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1DA1F" w14:textId="42F1E1F8" w:rsidR="00AA7E92" w:rsidRPr="007E6D42" w:rsidRDefault="0010312D" w:rsidP="001F79E5">
      <w:pPr>
        <w:tabs>
          <w:tab w:val="center" w:pos="4960"/>
          <w:tab w:val="right" w:pos="9921"/>
        </w:tabs>
        <w:spacing w:after="0" w:line="240" w:lineRule="auto"/>
        <w:jc w:val="center"/>
        <w:rPr>
          <w:rFonts w:ascii="Times New Roman" w:hAnsi="Times New Roman" w:cs="Times New Roman"/>
          <w:sz w:val="28"/>
          <w:szCs w:val="28"/>
        </w:rPr>
      </w:pPr>
      <w:bookmarkStart w:id="0" w:name="_Hlk68260422"/>
      <w:r w:rsidRPr="007E6D42">
        <w:rPr>
          <w:rFonts w:ascii="Times New Roman" w:hAnsi="Times New Roman" w:cs="Times New Roman"/>
          <w:sz w:val="28"/>
          <w:szCs w:val="28"/>
        </w:rPr>
        <w:t>ИНФОРМАЦИОНН</w:t>
      </w:r>
      <w:r w:rsidR="00214174" w:rsidRPr="007E6D42">
        <w:rPr>
          <w:rFonts w:ascii="Times New Roman" w:hAnsi="Times New Roman" w:cs="Times New Roman"/>
          <w:sz w:val="28"/>
          <w:szCs w:val="28"/>
        </w:rPr>
        <w:t>ЫЙ</w:t>
      </w:r>
      <w:r w:rsidR="008D05D8" w:rsidRPr="007E6D42">
        <w:rPr>
          <w:rFonts w:ascii="Times New Roman" w:hAnsi="Times New Roman" w:cs="Times New Roman"/>
          <w:sz w:val="28"/>
          <w:szCs w:val="28"/>
        </w:rPr>
        <w:t xml:space="preserve"> </w:t>
      </w:r>
      <w:r w:rsidR="00585747" w:rsidRPr="007E6D42">
        <w:rPr>
          <w:rFonts w:ascii="Times New Roman" w:hAnsi="Times New Roman" w:cs="Times New Roman"/>
          <w:sz w:val="28"/>
          <w:szCs w:val="28"/>
        </w:rPr>
        <w:t>ОБЗОР</w:t>
      </w:r>
    </w:p>
    <w:p w14:paraId="733296A1" w14:textId="60D2F9B3" w:rsidR="000722AB" w:rsidRPr="00962465" w:rsidRDefault="0063225E" w:rsidP="007E6D42">
      <w:pPr>
        <w:spacing w:after="0" w:line="240" w:lineRule="auto"/>
        <w:jc w:val="center"/>
        <w:rPr>
          <w:rFonts w:ascii="Times New Roman" w:hAnsi="Times New Roman" w:cs="Times New Roman"/>
          <w:sz w:val="28"/>
          <w:szCs w:val="28"/>
        </w:rPr>
      </w:pPr>
      <w:r w:rsidRPr="00962465">
        <w:rPr>
          <w:rFonts w:ascii="Times New Roman" w:hAnsi="Times New Roman" w:cs="Times New Roman"/>
          <w:sz w:val="28"/>
          <w:szCs w:val="28"/>
        </w:rPr>
        <w:t>о ситуации в строительн</w:t>
      </w:r>
      <w:r w:rsidR="008D05D8" w:rsidRPr="00962465">
        <w:rPr>
          <w:rFonts w:ascii="Times New Roman" w:hAnsi="Times New Roman" w:cs="Times New Roman"/>
          <w:sz w:val="28"/>
          <w:szCs w:val="28"/>
        </w:rPr>
        <w:t>ой отрасли</w:t>
      </w:r>
      <w:r w:rsidR="000E29AA" w:rsidRPr="00962465">
        <w:rPr>
          <w:rFonts w:ascii="Times New Roman" w:hAnsi="Times New Roman" w:cs="Times New Roman"/>
          <w:sz w:val="28"/>
          <w:szCs w:val="28"/>
        </w:rPr>
        <w:t xml:space="preserve"> </w:t>
      </w:r>
      <w:r w:rsidR="006D58A7">
        <w:rPr>
          <w:rFonts w:ascii="Times New Roman" w:hAnsi="Times New Roman" w:cs="Times New Roman"/>
          <w:sz w:val="28"/>
          <w:szCs w:val="28"/>
        </w:rPr>
        <w:t>11</w:t>
      </w:r>
      <w:r w:rsidR="00575E92">
        <w:rPr>
          <w:rFonts w:ascii="Times New Roman" w:hAnsi="Times New Roman" w:cs="Times New Roman"/>
          <w:sz w:val="28"/>
          <w:szCs w:val="28"/>
        </w:rPr>
        <w:t>.02</w:t>
      </w:r>
      <w:r w:rsidR="00BC4536">
        <w:rPr>
          <w:rFonts w:ascii="Times New Roman" w:hAnsi="Times New Roman" w:cs="Times New Roman"/>
          <w:sz w:val="28"/>
          <w:szCs w:val="28"/>
        </w:rPr>
        <w:t>-</w:t>
      </w:r>
      <w:r w:rsidR="00575E92">
        <w:rPr>
          <w:rFonts w:ascii="Times New Roman" w:hAnsi="Times New Roman" w:cs="Times New Roman"/>
          <w:sz w:val="28"/>
          <w:szCs w:val="28"/>
        </w:rPr>
        <w:t>1</w:t>
      </w:r>
      <w:r w:rsidR="006D58A7">
        <w:rPr>
          <w:rFonts w:ascii="Times New Roman" w:hAnsi="Times New Roman" w:cs="Times New Roman"/>
          <w:sz w:val="28"/>
          <w:szCs w:val="28"/>
        </w:rPr>
        <w:t>8</w:t>
      </w:r>
      <w:r w:rsidR="00C01053">
        <w:rPr>
          <w:rFonts w:ascii="Times New Roman" w:hAnsi="Times New Roman" w:cs="Times New Roman"/>
          <w:sz w:val="28"/>
          <w:szCs w:val="28"/>
        </w:rPr>
        <w:t>.02</w:t>
      </w:r>
      <w:r w:rsidR="00BC4536">
        <w:rPr>
          <w:rFonts w:ascii="Times New Roman" w:hAnsi="Times New Roman" w:cs="Times New Roman"/>
          <w:sz w:val="28"/>
          <w:szCs w:val="28"/>
        </w:rPr>
        <w:t>.22</w:t>
      </w:r>
    </w:p>
    <w:p w14:paraId="165757B7" w14:textId="5C893DFB" w:rsidR="00FA38E7" w:rsidRPr="00C41E67" w:rsidRDefault="00FA38E7" w:rsidP="007E6D42">
      <w:pPr>
        <w:spacing w:after="0" w:line="240" w:lineRule="auto"/>
        <w:jc w:val="center"/>
        <w:rPr>
          <w:rFonts w:ascii="Times New Roman" w:hAnsi="Times New Roman" w:cs="Times New Roman"/>
          <w:sz w:val="28"/>
          <w:szCs w:val="28"/>
        </w:rPr>
      </w:pPr>
    </w:p>
    <w:sdt>
      <w:sdtPr>
        <w:rPr>
          <w:rFonts w:ascii="Times New Roman" w:hAnsi="Times New Roman" w:cs="Times New Roman"/>
          <w:sz w:val="28"/>
          <w:szCs w:val="28"/>
        </w:rPr>
        <w:id w:val="-1375990608"/>
        <w:docPartObj>
          <w:docPartGallery w:val="Table of Contents"/>
          <w:docPartUnique/>
        </w:docPartObj>
      </w:sdtPr>
      <w:sdtEndPr/>
      <w:sdtContent>
        <w:p w14:paraId="749D232F" w14:textId="77777777" w:rsidR="002D5DE5" w:rsidRPr="00064A2A" w:rsidRDefault="002D5DE5" w:rsidP="00E95BFB">
          <w:pPr>
            <w:spacing w:after="0" w:line="240" w:lineRule="auto"/>
            <w:jc w:val="center"/>
            <w:rPr>
              <w:rFonts w:ascii="Times New Roman" w:hAnsi="Times New Roman" w:cs="Times New Roman"/>
              <w:sz w:val="28"/>
              <w:szCs w:val="28"/>
            </w:rPr>
          </w:pPr>
          <w:r w:rsidRPr="00064A2A">
            <w:rPr>
              <w:rFonts w:ascii="Times New Roman" w:hAnsi="Times New Roman" w:cs="Times New Roman"/>
              <w:sz w:val="28"/>
              <w:szCs w:val="28"/>
            </w:rPr>
            <w:t>ОГЛАВЛЕНИЕ</w:t>
          </w:r>
        </w:p>
        <w:p w14:paraId="22EDB7DC" w14:textId="3A7EF1CD" w:rsidR="00064A2A" w:rsidRPr="00064A2A" w:rsidRDefault="002D5DE5">
          <w:pPr>
            <w:pStyle w:val="14"/>
            <w:rPr>
              <w:rFonts w:ascii="Times New Roman" w:eastAsiaTheme="minorEastAsia" w:hAnsi="Times New Roman" w:cs="Times New Roman"/>
              <w:noProof/>
              <w:sz w:val="28"/>
              <w:szCs w:val="28"/>
              <w:lang w:eastAsia="ru-RU"/>
            </w:rPr>
          </w:pPr>
          <w:r w:rsidRPr="00064A2A">
            <w:rPr>
              <w:rFonts w:ascii="Times New Roman" w:hAnsi="Times New Roman" w:cs="Times New Roman"/>
              <w:sz w:val="28"/>
              <w:szCs w:val="28"/>
            </w:rPr>
            <w:fldChar w:fldCharType="begin"/>
          </w:r>
          <w:r w:rsidRPr="00064A2A">
            <w:rPr>
              <w:rFonts w:ascii="Times New Roman" w:hAnsi="Times New Roman" w:cs="Times New Roman"/>
              <w:sz w:val="28"/>
              <w:szCs w:val="28"/>
            </w:rPr>
            <w:instrText xml:space="preserve"> TOC \o "1-3" \h \z \u </w:instrText>
          </w:r>
          <w:r w:rsidRPr="00064A2A">
            <w:rPr>
              <w:rFonts w:ascii="Times New Roman" w:hAnsi="Times New Roman" w:cs="Times New Roman"/>
              <w:sz w:val="28"/>
              <w:szCs w:val="28"/>
            </w:rPr>
            <w:fldChar w:fldCharType="separate"/>
          </w:r>
          <w:hyperlink w:anchor="_Toc96087459" w:history="1">
            <w:r w:rsidR="00064A2A" w:rsidRPr="00064A2A">
              <w:rPr>
                <w:rStyle w:val="a5"/>
                <w:rFonts w:ascii="Times New Roman" w:hAnsi="Times New Roman" w:cs="Times New Roman"/>
                <w:noProof/>
                <w:sz w:val="28"/>
                <w:szCs w:val="28"/>
              </w:rPr>
              <w:t>1.</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ПРЕЗИДЕНТ</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_Toc96087459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6</w:t>
            </w:r>
            <w:r w:rsidR="00064A2A" w:rsidRPr="00064A2A">
              <w:rPr>
                <w:rFonts w:ascii="Times New Roman" w:hAnsi="Times New Roman" w:cs="Times New Roman"/>
                <w:noProof/>
                <w:webHidden/>
                <w:sz w:val="28"/>
                <w:szCs w:val="28"/>
              </w:rPr>
              <w:fldChar w:fldCharType="end"/>
            </w:r>
          </w:hyperlink>
        </w:p>
        <w:p w14:paraId="14B33550" w14:textId="30F447A7" w:rsidR="00064A2A" w:rsidRPr="00064A2A" w:rsidRDefault="005A7FD0">
          <w:pPr>
            <w:pStyle w:val="14"/>
            <w:rPr>
              <w:rFonts w:ascii="Times New Roman" w:eastAsiaTheme="minorEastAsia" w:hAnsi="Times New Roman" w:cs="Times New Roman"/>
              <w:noProof/>
              <w:sz w:val="28"/>
              <w:szCs w:val="28"/>
              <w:lang w:eastAsia="ru-RU"/>
            </w:rPr>
          </w:pPr>
          <w:hyperlink w:anchor="_Toc96087460" w:history="1">
            <w:r w:rsidR="00064A2A" w:rsidRPr="00064A2A">
              <w:rPr>
                <w:rStyle w:val="a5"/>
                <w:rFonts w:ascii="Times New Roman" w:hAnsi="Times New Roman" w:cs="Times New Roman"/>
                <w:noProof/>
                <w:sz w:val="28"/>
                <w:szCs w:val="28"/>
              </w:rPr>
              <w:t>1.1.</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16.02 22 За-Строй. Ой, не ошибся ли царь-батюшка?</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_Toc96087460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6</w:t>
            </w:r>
            <w:r w:rsidR="00064A2A" w:rsidRPr="00064A2A">
              <w:rPr>
                <w:rFonts w:ascii="Times New Roman" w:hAnsi="Times New Roman" w:cs="Times New Roman"/>
                <w:noProof/>
                <w:webHidden/>
                <w:sz w:val="28"/>
                <w:szCs w:val="28"/>
              </w:rPr>
              <w:fldChar w:fldCharType="end"/>
            </w:r>
          </w:hyperlink>
        </w:p>
        <w:p w14:paraId="3A10EEFE" w14:textId="24F943BE" w:rsidR="00064A2A" w:rsidRPr="00064A2A" w:rsidRDefault="005A7FD0">
          <w:pPr>
            <w:pStyle w:val="14"/>
            <w:rPr>
              <w:rFonts w:ascii="Times New Roman" w:eastAsiaTheme="minorEastAsia" w:hAnsi="Times New Roman" w:cs="Times New Roman"/>
              <w:noProof/>
              <w:sz w:val="28"/>
              <w:szCs w:val="28"/>
              <w:lang w:eastAsia="ru-RU"/>
            </w:rPr>
          </w:pPr>
          <w:hyperlink w:anchor="_Toc96087461" w:history="1">
            <w:r w:rsidR="00064A2A" w:rsidRPr="00064A2A">
              <w:rPr>
                <w:rStyle w:val="a5"/>
                <w:rFonts w:ascii="Times New Roman" w:hAnsi="Times New Roman" w:cs="Times New Roman"/>
                <w:noProof/>
                <w:sz w:val="28"/>
                <w:szCs w:val="28"/>
              </w:rPr>
              <w:t>2.</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НОРМОТВОРЧЕСТВО, СОВФЕД, ДУМА</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_Toc96087461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6</w:t>
            </w:r>
            <w:r w:rsidR="00064A2A" w:rsidRPr="00064A2A">
              <w:rPr>
                <w:rFonts w:ascii="Times New Roman" w:hAnsi="Times New Roman" w:cs="Times New Roman"/>
                <w:noProof/>
                <w:webHidden/>
                <w:sz w:val="28"/>
                <w:szCs w:val="28"/>
              </w:rPr>
              <w:fldChar w:fldCharType="end"/>
            </w:r>
          </w:hyperlink>
        </w:p>
        <w:p w14:paraId="36AD5134" w14:textId="12075A51" w:rsidR="00064A2A" w:rsidRPr="00064A2A" w:rsidRDefault="005A7FD0">
          <w:pPr>
            <w:pStyle w:val="14"/>
            <w:rPr>
              <w:rFonts w:ascii="Times New Roman" w:eastAsiaTheme="minorEastAsia" w:hAnsi="Times New Roman" w:cs="Times New Roman"/>
              <w:noProof/>
              <w:sz w:val="28"/>
              <w:szCs w:val="28"/>
              <w:lang w:eastAsia="ru-RU"/>
            </w:rPr>
          </w:pPr>
          <w:hyperlink w:anchor="_Toc96087462" w:history="1">
            <w:r w:rsidR="00064A2A" w:rsidRPr="00064A2A">
              <w:rPr>
                <w:rStyle w:val="a5"/>
                <w:rFonts w:ascii="Times New Roman" w:hAnsi="Times New Roman" w:cs="Times New Roman"/>
                <w:noProof/>
                <w:sz w:val="28"/>
                <w:szCs w:val="28"/>
              </w:rPr>
              <w:t>2.1.</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14.02.22 ЕРЗ. Новые профстандарты в строительстве и смежных сферах</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_Toc96087462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6</w:t>
            </w:r>
            <w:r w:rsidR="00064A2A" w:rsidRPr="00064A2A">
              <w:rPr>
                <w:rFonts w:ascii="Times New Roman" w:hAnsi="Times New Roman" w:cs="Times New Roman"/>
                <w:noProof/>
                <w:webHidden/>
                <w:sz w:val="28"/>
                <w:szCs w:val="28"/>
              </w:rPr>
              <w:fldChar w:fldCharType="end"/>
            </w:r>
          </w:hyperlink>
        </w:p>
        <w:p w14:paraId="321103F2" w14:textId="74AFBDE5" w:rsidR="00064A2A" w:rsidRPr="00064A2A" w:rsidRDefault="005A7FD0">
          <w:pPr>
            <w:pStyle w:val="14"/>
            <w:rPr>
              <w:rFonts w:ascii="Times New Roman" w:eastAsiaTheme="minorEastAsia" w:hAnsi="Times New Roman" w:cs="Times New Roman"/>
              <w:noProof/>
              <w:sz w:val="28"/>
              <w:szCs w:val="28"/>
              <w:lang w:eastAsia="ru-RU"/>
            </w:rPr>
          </w:pPr>
          <w:hyperlink w:anchor="_Toc96087463" w:history="1">
            <w:r w:rsidR="00064A2A" w:rsidRPr="00064A2A">
              <w:rPr>
                <w:rStyle w:val="a5"/>
                <w:rFonts w:ascii="Times New Roman" w:hAnsi="Times New Roman" w:cs="Times New Roman"/>
                <w:noProof/>
                <w:sz w:val="28"/>
                <w:szCs w:val="28"/>
              </w:rPr>
              <w:t>2.2.</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14.02.22 АНСБ. Правительство хочет дать право налоговикам арестовывать имущество компаний до суда</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_Toc96087463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7</w:t>
            </w:r>
            <w:r w:rsidR="00064A2A" w:rsidRPr="00064A2A">
              <w:rPr>
                <w:rFonts w:ascii="Times New Roman" w:hAnsi="Times New Roman" w:cs="Times New Roman"/>
                <w:noProof/>
                <w:webHidden/>
                <w:sz w:val="28"/>
                <w:szCs w:val="28"/>
              </w:rPr>
              <w:fldChar w:fldCharType="end"/>
            </w:r>
          </w:hyperlink>
        </w:p>
        <w:p w14:paraId="51D11C67" w14:textId="28DEED32" w:rsidR="00064A2A" w:rsidRPr="00064A2A" w:rsidRDefault="005A7FD0">
          <w:pPr>
            <w:pStyle w:val="14"/>
            <w:rPr>
              <w:rFonts w:ascii="Times New Roman" w:eastAsiaTheme="minorEastAsia" w:hAnsi="Times New Roman" w:cs="Times New Roman"/>
              <w:noProof/>
              <w:sz w:val="28"/>
              <w:szCs w:val="28"/>
              <w:lang w:eastAsia="ru-RU"/>
            </w:rPr>
          </w:pPr>
          <w:hyperlink w:anchor="_Toc96087464" w:history="1">
            <w:r w:rsidR="00064A2A" w:rsidRPr="00064A2A">
              <w:rPr>
                <w:rStyle w:val="a5"/>
                <w:rFonts w:ascii="Times New Roman" w:hAnsi="Times New Roman" w:cs="Times New Roman"/>
                <w:noProof/>
                <w:sz w:val="28"/>
                <w:szCs w:val="28"/>
              </w:rPr>
              <w:t>2.3.</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14.02.22 АНСБ. Строительные отходы будут утилизироваться по закону</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_Toc96087464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9</w:t>
            </w:r>
            <w:r w:rsidR="00064A2A" w:rsidRPr="00064A2A">
              <w:rPr>
                <w:rFonts w:ascii="Times New Roman" w:hAnsi="Times New Roman" w:cs="Times New Roman"/>
                <w:noProof/>
                <w:webHidden/>
                <w:sz w:val="28"/>
                <w:szCs w:val="28"/>
              </w:rPr>
              <w:fldChar w:fldCharType="end"/>
            </w:r>
          </w:hyperlink>
        </w:p>
        <w:p w14:paraId="5E3B6BD1" w14:textId="33A16569" w:rsidR="00064A2A" w:rsidRPr="00064A2A" w:rsidRDefault="005A7FD0">
          <w:pPr>
            <w:pStyle w:val="14"/>
            <w:rPr>
              <w:rFonts w:ascii="Times New Roman" w:eastAsiaTheme="minorEastAsia" w:hAnsi="Times New Roman" w:cs="Times New Roman"/>
              <w:noProof/>
              <w:sz w:val="28"/>
              <w:szCs w:val="28"/>
              <w:lang w:eastAsia="ru-RU"/>
            </w:rPr>
          </w:pPr>
          <w:hyperlink w:anchor="_Toc96087465" w:history="1">
            <w:r w:rsidR="00064A2A" w:rsidRPr="00064A2A">
              <w:rPr>
                <w:rStyle w:val="a5"/>
                <w:rFonts w:ascii="Times New Roman" w:hAnsi="Times New Roman" w:cs="Times New Roman"/>
                <w:noProof/>
                <w:sz w:val="28"/>
                <w:szCs w:val="28"/>
              </w:rPr>
              <w:t>2.4.</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15.02.22 АНСБ. Новый СП «Здания и сооружения. Правила производства работ при демонтаже и утилизации» готов</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_Toc96087465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9</w:t>
            </w:r>
            <w:r w:rsidR="00064A2A" w:rsidRPr="00064A2A">
              <w:rPr>
                <w:rFonts w:ascii="Times New Roman" w:hAnsi="Times New Roman" w:cs="Times New Roman"/>
                <w:noProof/>
                <w:webHidden/>
                <w:sz w:val="28"/>
                <w:szCs w:val="28"/>
              </w:rPr>
              <w:fldChar w:fldCharType="end"/>
            </w:r>
          </w:hyperlink>
        </w:p>
        <w:p w14:paraId="28A406F2" w14:textId="18B78A52" w:rsidR="00064A2A" w:rsidRPr="00064A2A" w:rsidRDefault="005A7FD0">
          <w:pPr>
            <w:pStyle w:val="14"/>
            <w:rPr>
              <w:rFonts w:ascii="Times New Roman" w:eastAsiaTheme="minorEastAsia" w:hAnsi="Times New Roman" w:cs="Times New Roman"/>
              <w:noProof/>
              <w:sz w:val="28"/>
              <w:szCs w:val="28"/>
              <w:lang w:eastAsia="ru-RU"/>
            </w:rPr>
          </w:pPr>
          <w:hyperlink w:anchor="_Toc96087466" w:history="1">
            <w:r w:rsidR="00064A2A" w:rsidRPr="00064A2A">
              <w:rPr>
                <w:rStyle w:val="a5"/>
                <w:rFonts w:ascii="Times New Roman" w:hAnsi="Times New Roman" w:cs="Times New Roman"/>
                <w:noProof/>
                <w:sz w:val="28"/>
                <w:szCs w:val="28"/>
              </w:rPr>
              <w:t>2.5.</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15.02.22 Техэксперт. Минфин предложил новый механизм госгарантий на строительство объектов инфраструктуры</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_Toc96087466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10</w:t>
            </w:r>
            <w:r w:rsidR="00064A2A" w:rsidRPr="00064A2A">
              <w:rPr>
                <w:rFonts w:ascii="Times New Roman" w:hAnsi="Times New Roman" w:cs="Times New Roman"/>
                <w:noProof/>
                <w:webHidden/>
                <w:sz w:val="28"/>
                <w:szCs w:val="28"/>
              </w:rPr>
              <w:fldChar w:fldCharType="end"/>
            </w:r>
          </w:hyperlink>
        </w:p>
        <w:p w14:paraId="37AB3979" w14:textId="5A999431" w:rsidR="00064A2A" w:rsidRPr="00064A2A" w:rsidRDefault="005A7FD0">
          <w:pPr>
            <w:pStyle w:val="14"/>
            <w:rPr>
              <w:rFonts w:ascii="Times New Roman" w:eastAsiaTheme="minorEastAsia" w:hAnsi="Times New Roman" w:cs="Times New Roman"/>
              <w:noProof/>
              <w:sz w:val="28"/>
              <w:szCs w:val="28"/>
              <w:lang w:eastAsia="ru-RU"/>
            </w:rPr>
          </w:pPr>
          <w:hyperlink w:anchor="_Toc96087467" w:history="1">
            <w:r w:rsidR="00064A2A" w:rsidRPr="00064A2A">
              <w:rPr>
                <w:rStyle w:val="a5"/>
                <w:rFonts w:ascii="Times New Roman" w:hAnsi="Times New Roman" w:cs="Times New Roman"/>
                <w:noProof/>
                <w:sz w:val="28"/>
                <w:szCs w:val="28"/>
              </w:rPr>
              <w:t>2.6.</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15.02.22 ЕРЗ. Минстрой России разъяснил применение подходов при расчете государственных контрактов</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_Toc96087467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11</w:t>
            </w:r>
            <w:r w:rsidR="00064A2A" w:rsidRPr="00064A2A">
              <w:rPr>
                <w:rFonts w:ascii="Times New Roman" w:hAnsi="Times New Roman" w:cs="Times New Roman"/>
                <w:noProof/>
                <w:webHidden/>
                <w:sz w:val="28"/>
                <w:szCs w:val="28"/>
              </w:rPr>
              <w:fldChar w:fldCharType="end"/>
            </w:r>
          </w:hyperlink>
        </w:p>
        <w:p w14:paraId="3EC89C57" w14:textId="1E09FC38" w:rsidR="00064A2A" w:rsidRPr="00064A2A" w:rsidRDefault="005A7FD0">
          <w:pPr>
            <w:pStyle w:val="14"/>
            <w:rPr>
              <w:rFonts w:ascii="Times New Roman" w:eastAsiaTheme="minorEastAsia" w:hAnsi="Times New Roman" w:cs="Times New Roman"/>
              <w:noProof/>
              <w:sz w:val="28"/>
              <w:szCs w:val="28"/>
              <w:lang w:eastAsia="ru-RU"/>
            </w:rPr>
          </w:pPr>
          <w:hyperlink w:anchor="_Toc96087468" w:history="1">
            <w:r w:rsidR="00064A2A" w:rsidRPr="00064A2A">
              <w:rPr>
                <w:rStyle w:val="a5"/>
                <w:rFonts w:ascii="Times New Roman" w:hAnsi="Times New Roman" w:cs="Times New Roman"/>
                <w:noProof/>
                <w:sz w:val="28"/>
                <w:szCs w:val="28"/>
              </w:rPr>
              <w:t>2.7.</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17.02.22 Техэксперт. Какие изменения нормативно-правовой базы строительной отрасли запланированы в этом году</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_Toc96087468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12</w:t>
            </w:r>
            <w:r w:rsidR="00064A2A" w:rsidRPr="00064A2A">
              <w:rPr>
                <w:rFonts w:ascii="Times New Roman" w:hAnsi="Times New Roman" w:cs="Times New Roman"/>
                <w:noProof/>
                <w:webHidden/>
                <w:sz w:val="28"/>
                <w:szCs w:val="28"/>
              </w:rPr>
              <w:fldChar w:fldCharType="end"/>
            </w:r>
          </w:hyperlink>
        </w:p>
        <w:p w14:paraId="31229717" w14:textId="65373588" w:rsidR="00064A2A" w:rsidRPr="00064A2A" w:rsidRDefault="005A7FD0">
          <w:pPr>
            <w:pStyle w:val="14"/>
            <w:rPr>
              <w:rFonts w:ascii="Times New Roman" w:eastAsiaTheme="minorEastAsia" w:hAnsi="Times New Roman" w:cs="Times New Roman"/>
              <w:noProof/>
              <w:sz w:val="28"/>
              <w:szCs w:val="28"/>
              <w:lang w:eastAsia="ru-RU"/>
            </w:rPr>
          </w:pPr>
          <w:hyperlink w:anchor="_Toc96087469" w:history="1">
            <w:r w:rsidR="00064A2A" w:rsidRPr="00064A2A">
              <w:rPr>
                <w:rStyle w:val="a5"/>
                <w:rFonts w:ascii="Times New Roman" w:hAnsi="Times New Roman" w:cs="Times New Roman"/>
                <w:noProof/>
                <w:sz w:val="28"/>
                <w:szCs w:val="28"/>
              </w:rPr>
              <w:t>2.8.</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17.02.22 АНСБ. Задача цифровизации стройки - сокращение инвестиционно-строительного цикла</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_Toc96087469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15</w:t>
            </w:r>
            <w:r w:rsidR="00064A2A" w:rsidRPr="00064A2A">
              <w:rPr>
                <w:rFonts w:ascii="Times New Roman" w:hAnsi="Times New Roman" w:cs="Times New Roman"/>
                <w:noProof/>
                <w:webHidden/>
                <w:sz w:val="28"/>
                <w:szCs w:val="28"/>
              </w:rPr>
              <w:fldChar w:fldCharType="end"/>
            </w:r>
          </w:hyperlink>
        </w:p>
        <w:p w14:paraId="170B0CE6" w14:textId="6C8C729F" w:rsidR="00064A2A" w:rsidRPr="00064A2A" w:rsidRDefault="005A7FD0">
          <w:pPr>
            <w:pStyle w:val="14"/>
            <w:rPr>
              <w:rFonts w:ascii="Times New Roman" w:eastAsiaTheme="minorEastAsia" w:hAnsi="Times New Roman" w:cs="Times New Roman"/>
              <w:noProof/>
              <w:sz w:val="28"/>
              <w:szCs w:val="28"/>
              <w:lang w:eastAsia="ru-RU"/>
            </w:rPr>
          </w:pPr>
          <w:hyperlink w:anchor="_Toc96087470" w:history="1">
            <w:r w:rsidR="00064A2A" w:rsidRPr="00064A2A">
              <w:rPr>
                <w:rStyle w:val="a5"/>
                <w:rFonts w:ascii="Times New Roman" w:hAnsi="Times New Roman" w:cs="Times New Roman"/>
                <w:noProof/>
                <w:sz w:val="28"/>
                <w:szCs w:val="28"/>
              </w:rPr>
              <w:t>2.9.</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17.02.22 АНСБ. Экспертный совет Госдумы по строительству обсудил проблемы КРТ и цифровизации отрасли</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_Toc96087470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17</w:t>
            </w:r>
            <w:r w:rsidR="00064A2A" w:rsidRPr="00064A2A">
              <w:rPr>
                <w:rFonts w:ascii="Times New Roman" w:hAnsi="Times New Roman" w:cs="Times New Roman"/>
                <w:noProof/>
                <w:webHidden/>
                <w:sz w:val="28"/>
                <w:szCs w:val="28"/>
              </w:rPr>
              <w:fldChar w:fldCharType="end"/>
            </w:r>
          </w:hyperlink>
        </w:p>
        <w:p w14:paraId="1DFA883B" w14:textId="5389322D" w:rsidR="00064A2A" w:rsidRPr="00064A2A" w:rsidRDefault="005A7FD0">
          <w:pPr>
            <w:pStyle w:val="14"/>
            <w:rPr>
              <w:rFonts w:ascii="Times New Roman" w:eastAsiaTheme="minorEastAsia" w:hAnsi="Times New Roman" w:cs="Times New Roman"/>
              <w:noProof/>
              <w:sz w:val="28"/>
              <w:szCs w:val="28"/>
              <w:lang w:eastAsia="ru-RU"/>
            </w:rPr>
          </w:pPr>
          <w:hyperlink w:anchor="_Toc96087471" w:history="1">
            <w:r w:rsidR="00064A2A" w:rsidRPr="00064A2A">
              <w:rPr>
                <w:rStyle w:val="a5"/>
                <w:rFonts w:ascii="Times New Roman" w:hAnsi="Times New Roman" w:cs="Times New Roman"/>
                <w:noProof/>
                <w:sz w:val="28"/>
                <w:szCs w:val="28"/>
              </w:rPr>
              <w:t>2.10.</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 xml:space="preserve">17.02.22 </w:t>
            </w:r>
            <w:r w:rsidR="00064A2A" w:rsidRPr="00064A2A">
              <w:rPr>
                <w:rStyle w:val="a5"/>
                <w:rFonts w:ascii="Times New Roman" w:eastAsiaTheme="majorEastAsia" w:hAnsi="Times New Roman" w:cs="Times New Roman"/>
                <w:noProof/>
                <w:sz w:val="28"/>
                <w:szCs w:val="28"/>
              </w:rPr>
              <w:t xml:space="preserve">РИА </w:t>
            </w:r>
            <w:r w:rsidR="00064A2A" w:rsidRPr="00064A2A">
              <w:rPr>
                <w:rStyle w:val="a5"/>
                <w:rFonts w:ascii="Times New Roman" w:hAnsi="Times New Roman" w:cs="Times New Roman"/>
                <w:noProof/>
                <w:sz w:val="28"/>
                <w:szCs w:val="28"/>
              </w:rPr>
              <w:t>Новости. Регионы России поделят на 7 кластеров для поддержки рынка жилья</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_Toc96087471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20</w:t>
            </w:r>
            <w:r w:rsidR="00064A2A" w:rsidRPr="00064A2A">
              <w:rPr>
                <w:rFonts w:ascii="Times New Roman" w:hAnsi="Times New Roman" w:cs="Times New Roman"/>
                <w:noProof/>
                <w:webHidden/>
                <w:sz w:val="28"/>
                <w:szCs w:val="28"/>
              </w:rPr>
              <w:fldChar w:fldCharType="end"/>
            </w:r>
          </w:hyperlink>
        </w:p>
        <w:p w14:paraId="2F490D83" w14:textId="3D2F3109" w:rsidR="00064A2A" w:rsidRPr="00064A2A" w:rsidRDefault="005A7FD0">
          <w:pPr>
            <w:pStyle w:val="14"/>
            <w:rPr>
              <w:rFonts w:ascii="Times New Roman" w:eastAsiaTheme="minorEastAsia" w:hAnsi="Times New Roman" w:cs="Times New Roman"/>
              <w:noProof/>
              <w:sz w:val="28"/>
              <w:szCs w:val="28"/>
              <w:lang w:eastAsia="ru-RU"/>
            </w:rPr>
          </w:pPr>
          <w:hyperlink w:anchor="_Toc96087472" w:history="1">
            <w:r w:rsidR="00064A2A" w:rsidRPr="00064A2A">
              <w:rPr>
                <w:rStyle w:val="a5"/>
                <w:rFonts w:ascii="Times New Roman" w:hAnsi="Times New Roman" w:cs="Times New Roman"/>
                <w:noProof/>
                <w:sz w:val="28"/>
                <w:szCs w:val="28"/>
              </w:rPr>
              <w:t>2.11.</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17.02.22 ЕРЗ. Два профильных комитета Госдумы займутся решением вопроса привлечения мигрантов в РФ, в том числе — на российские стройки</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_Toc96087472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20</w:t>
            </w:r>
            <w:r w:rsidR="00064A2A" w:rsidRPr="00064A2A">
              <w:rPr>
                <w:rFonts w:ascii="Times New Roman" w:hAnsi="Times New Roman" w:cs="Times New Roman"/>
                <w:noProof/>
                <w:webHidden/>
                <w:sz w:val="28"/>
                <w:szCs w:val="28"/>
              </w:rPr>
              <w:fldChar w:fldCharType="end"/>
            </w:r>
          </w:hyperlink>
        </w:p>
        <w:p w14:paraId="20981868" w14:textId="36A21828" w:rsidR="00064A2A" w:rsidRPr="00064A2A" w:rsidRDefault="005A7FD0">
          <w:pPr>
            <w:pStyle w:val="14"/>
            <w:rPr>
              <w:rFonts w:ascii="Times New Roman" w:eastAsiaTheme="minorEastAsia" w:hAnsi="Times New Roman" w:cs="Times New Roman"/>
              <w:noProof/>
              <w:sz w:val="28"/>
              <w:szCs w:val="28"/>
              <w:lang w:eastAsia="ru-RU"/>
            </w:rPr>
          </w:pPr>
          <w:hyperlink w:anchor="_Toc96087473" w:history="1">
            <w:r w:rsidR="00064A2A" w:rsidRPr="00064A2A">
              <w:rPr>
                <w:rStyle w:val="a5"/>
                <w:rFonts w:ascii="Times New Roman" w:hAnsi="Times New Roman" w:cs="Times New Roman"/>
                <w:noProof/>
                <w:sz w:val="28"/>
                <w:szCs w:val="28"/>
              </w:rPr>
              <w:t>2.12.</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 xml:space="preserve">18.02.22 </w:t>
            </w:r>
            <w:r w:rsidR="00064A2A" w:rsidRPr="00064A2A">
              <w:rPr>
                <w:rStyle w:val="a5"/>
                <w:rFonts w:ascii="Times New Roman" w:eastAsiaTheme="majorEastAsia" w:hAnsi="Times New Roman" w:cs="Times New Roman"/>
                <w:noProof/>
                <w:sz w:val="28"/>
                <w:szCs w:val="28"/>
              </w:rPr>
              <w:t xml:space="preserve">РИА </w:t>
            </w:r>
            <w:r w:rsidR="00064A2A" w:rsidRPr="00064A2A">
              <w:rPr>
                <w:rStyle w:val="a5"/>
                <w:rFonts w:ascii="Times New Roman" w:hAnsi="Times New Roman" w:cs="Times New Roman"/>
                <w:noProof/>
                <w:sz w:val="28"/>
                <w:szCs w:val="28"/>
              </w:rPr>
              <w:t>Новости. Застройщиков хотят лишить возможности назначать свои управляющие компании</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_Toc96087473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21</w:t>
            </w:r>
            <w:r w:rsidR="00064A2A" w:rsidRPr="00064A2A">
              <w:rPr>
                <w:rFonts w:ascii="Times New Roman" w:hAnsi="Times New Roman" w:cs="Times New Roman"/>
                <w:noProof/>
                <w:webHidden/>
                <w:sz w:val="28"/>
                <w:szCs w:val="28"/>
              </w:rPr>
              <w:fldChar w:fldCharType="end"/>
            </w:r>
          </w:hyperlink>
        </w:p>
        <w:p w14:paraId="05ED2201" w14:textId="1FAADBE8" w:rsidR="00064A2A" w:rsidRPr="00064A2A" w:rsidRDefault="005A7FD0">
          <w:pPr>
            <w:pStyle w:val="14"/>
            <w:rPr>
              <w:rFonts w:ascii="Times New Roman" w:eastAsiaTheme="minorEastAsia" w:hAnsi="Times New Roman" w:cs="Times New Roman"/>
              <w:noProof/>
              <w:sz w:val="28"/>
              <w:szCs w:val="28"/>
              <w:lang w:eastAsia="ru-RU"/>
            </w:rPr>
          </w:pPr>
          <w:hyperlink w:anchor="_Toc96087474" w:history="1">
            <w:r w:rsidR="00064A2A" w:rsidRPr="00064A2A">
              <w:rPr>
                <w:rStyle w:val="a5"/>
                <w:rFonts w:ascii="Times New Roman" w:hAnsi="Times New Roman" w:cs="Times New Roman"/>
                <w:noProof/>
                <w:sz w:val="28"/>
                <w:szCs w:val="28"/>
              </w:rPr>
              <w:t>2.13.</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18.02.22 ЕРЗ. Новые меры господдержки, направленные на обеспечение жильем семей с детьми</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_Toc96087474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22</w:t>
            </w:r>
            <w:r w:rsidR="00064A2A" w:rsidRPr="00064A2A">
              <w:rPr>
                <w:rFonts w:ascii="Times New Roman" w:hAnsi="Times New Roman" w:cs="Times New Roman"/>
                <w:noProof/>
                <w:webHidden/>
                <w:sz w:val="28"/>
                <w:szCs w:val="28"/>
              </w:rPr>
              <w:fldChar w:fldCharType="end"/>
            </w:r>
          </w:hyperlink>
        </w:p>
        <w:p w14:paraId="753E3A21" w14:textId="6D920F6A" w:rsidR="00064A2A" w:rsidRPr="00064A2A" w:rsidRDefault="005A7FD0">
          <w:pPr>
            <w:pStyle w:val="14"/>
            <w:rPr>
              <w:rFonts w:ascii="Times New Roman" w:eastAsiaTheme="minorEastAsia" w:hAnsi="Times New Roman" w:cs="Times New Roman"/>
              <w:noProof/>
              <w:sz w:val="28"/>
              <w:szCs w:val="28"/>
              <w:lang w:eastAsia="ru-RU"/>
            </w:rPr>
          </w:pPr>
          <w:hyperlink w:anchor="_Toc96087475" w:history="1">
            <w:r w:rsidR="00064A2A" w:rsidRPr="00064A2A">
              <w:rPr>
                <w:rStyle w:val="a5"/>
                <w:rFonts w:ascii="Times New Roman" w:hAnsi="Times New Roman" w:cs="Times New Roman"/>
                <w:noProof/>
                <w:sz w:val="28"/>
                <w:szCs w:val="28"/>
              </w:rPr>
              <w:t>3.</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ПРАВИТЕЛЬСТВО, СЧЕТНАЯ ПАЛАТА, ГЕНПРОКУРАТУРА, ОБЩЕСТВЕННАЯ ПАЛАТА</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_Toc96087475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23</w:t>
            </w:r>
            <w:r w:rsidR="00064A2A" w:rsidRPr="00064A2A">
              <w:rPr>
                <w:rFonts w:ascii="Times New Roman" w:hAnsi="Times New Roman" w:cs="Times New Roman"/>
                <w:noProof/>
                <w:webHidden/>
                <w:sz w:val="28"/>
                <w:szCs w:val="28"/>
              </w:rPr>
              <w:fldChar w:fldCharType="end"/>
            </w:r>
          </w:hyperlink>
        </w:p>
        <w:p w14:paraId="6F4905E9" w14:textId="303D2E01" w:rsidR="00064A2A" w:rsidRPr="00064A2A" w:rsidRDefault="005A7FD0">
          <w:pPr>
            <w:pStyle w:val="14"/>
            <w:rPr>
              <w:rFonts w:ascii="Times New Roman" w:eastAsiaTheme="minorEastAsia" w:hAnsi="Times New Roman" w:cs="Times New Roman"/>
              <w:noProof/>
              <w:sz w:val="28"/>
              <w:szCs w:val="28"/>
              <w:lang w:eastAsia="ru-RU"/>
            </w:rPr>
          </w:pPr>
          <w:hyperlink w:anchor="_Toc96087476" w:history="1">
            <w:r w:rsidR="00064A2A" w:rsidRPr="00064A2A">
              <w:rPr>
                <w:rStyle w:val="a5"/>
                <w:rFonts w:ascii="Times New Roman" w:hAnsi="Times New Roman" w:cs="Times New Roman"/>
                <w:noProof/>
                <w:sz w:val="28"/>
                <w:szCs w:val="28"/>
              </w:rPr>
              <w:t>3.1.</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14.02.22 АНСБ. Россия не готова вводить госрегулирование цен на стройматериалы</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_Toc96087476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23</w:t>
            </w:r>
            <w:r w:rsidR="00064A2A" w:rsidRPr="00064A2A">
              <w:rPr>
                <w:rFonts w:ascii="Times New Roman" w:hAnsi="Times New Roman" w:cs="Times New Roman"/>
                <w:noProof/>
                <w:webHidden/>
                <w:sz w:val="28"/>
                <w:szCs w:val="28"/>
              </w:rPr>
              <w:fldChar w:fldCharType="end"/>
            </w:r>
          </w:hyperlink>
        </w:p>
        <w:p w14:paraId="5F74BAA5" w14:textId="5C91B78C" w:rsidR="00064A2A" w:rsidRPr="00064A2A" w:rsidRDefault="005A7FD0">
          <w:pPr>
            <w:pStyle w:val="14"/>
            <w:rPr>
              <w:rFonts w:ascii="Times New Roman" w:eastAsiaTheme="minorEastAsia" w:hAnsi="Times New Roman" w:cs="Times New Roman"/>
              <w:noProof/>
              <w:sz w:val="28"/>
              <w:szCs w:val="28"/>
              <w:lang w:eastAsia="ru-RU"/>
            </w:rPr>
          </w:pPr>
          <w:hyperlink w:anchor="_Toc96087477" w:history="1">
            <w:r w:rsidR="00064A2A" w:rsidRPr="00064A2A">
              <w:rPr>
                <w:rStyle w:val="a5"/>
                <w:rFonts w:ascii="Times New Roman" w:hAnsi="Times New Roman" w:cs="Times New Roman"/>
                <w:noProof/>
                <w:sz w:val="28"/>
                <w:szCs w:val="28"/>
              </w:rPr>
              <w:t>3.2.</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14.02.22 АНСБ. Хуснуллин призвал развивать производство стройматериалов</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_Toc96087477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24</w:t>
            </w:r>
            <w:r w:rsidR="00064A2A" w:rsidRPr="00064A2A">
              <w:rPr>
                <w:rFonts w:ascii="Times New Roman" w:hAnsi="Times New Roman" w:cs="Times New Roman"/>
                <w:noProof/>
                <w:webHidden/>
                <w:sz w:val="28"/>
                <w:szCs w:val="28"/>
              </w:rPr>
              <w:fldChar w:fldCharType="end"/>
            </w:r>
          </w:hyperlink>
        </w:p>
        <w:p w14:paraId="1C2947A7" w14:textId="5C6AC197" w:rsidR="00064A2A" w:rsidRPr="00064A2A" w:rsidRDefault="005A7FD0">
          <w:pPr>
            <w:pStyle w:val="14"/>
            <w:rPr>
              <w:rFonts w:ascii="Times New Roman" w:eastAsiaTheme="minorEastAsia" w:hAnsi="Times New Roman" w:cs="Times New Roman"/>
              <w:noProof/>
              <w:sz w:val="28"/>
              <w:szCs w:val="28"/>
              <w:lang w:eastAsia="ru-RU"/>
            </w:rPr>
          </w:pPr>
          <w:hyperlink w:anchor="_Toc96087478" w:history="1">
            <w:r w:rsidR="00064A2A" w:rsidRPr="00064A2A">
              <w:rPr>
                <w:rStyle w:val="a5"/>
                <w:rFonts w:ascii="Times New Roman" w:hAnsi="Times New Roman" w:cs="Times New Roman"/>
                <w:noProof/>
                <w:sz w:val="28"/>
                <w:szCs w:val="28"/>
              </w:rPr>
              <w:t>3.3.</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14.02.22 ЕРЗ. Марат Хуснуллин: производство стройматериалов необходимо располагать ближе к стройкам</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_Toc96087478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24</w:t>
            </w:r>
            <w:r w:rsidR="00064A2A" w:rsidRPr="00064A2A">
              <w:rPr>
                <w:rFonts w:ascii="Times New Roman" w:hAnsi="Times New Roman" w:cs="Times New Roman"/>
                <w:noProof/>
                <w:webHidden/>
                <w:sz w:val="28"/>
                <w:szCs w:val="28"/>
              </w:rPr>
              <w:fldChar w:fldCharType="end"/>
            </w:r>
          </w:hyperlink>
        </w:p>
        <w:p w14:paraId="76AE80DF" w14:textId="40715772" w:rsidR="00064A2A" w:rsidRPr="00064A2A" w:rsidRDefault="005A7FD0">
          <w:pPr>
            <w:pStyle w:val="14"/>
            <w:rPr>
              <w:rFonts w:ascii="Times New Roman" w:eastAsiaTheme="minorEastAsia" w:hAnsi="Times New Roman" w:cs="Times New Roman"/>
              <w:noProof/>
              <w:sz w:val="28"/>
              <w:szCs w:val="28"/>
              <w:lang w:eastAsia="ru-RU"/>
            </w:rPr>
          </w:pPr>
          <w:hyperlink w:anchor="_Toc96087479" w:history="1">
            <w:r w:rsidR="00064A2A" w:rsidRPr="00064A2A">
              <w:rPr>
                <w:rStyle w:val="a5"/>
                <w:rFonts w:ascii="Times New Roman" w:hAnsi="Times New Roman" w:cs="Times New Roman"/>
                <w:noProof/>
                <w:sz w:val="28"/>
                <w:szCs w:val="28"/>
              </w:rPr>
              <w:t>3.4.</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14.02.22 ЕРЗ. Марат Хуснуллин: Господдержка ипотеки станет адресной</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_Toc96087479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24</w:t>
            </w:r>
            <w:r w:rsidR="00064A2A" w:rsidRPr="00064A2A">
              <w:rPr>
                <w:rFonts w:ascii="Times New Roman" w:hAnsi="Times New Roman" w:cs="Times New Roman"/>
                <w:noProof/>
                <w:webHidden/>
                <w:sz w:val="28"/>
                <w:szCs w:val="28"/>
              </w:rPr>
              <w:fldChar w:fldCharType="end"/>
            </w:r>
          </w:hyperlink>
        </w:p>
        <w:p w14:paraId="1F92D57D" w14:textId="528556EC" w:rsidR="00064A2A" w:rsidRPr="00064A2A" w:rsidRDefault="005A7FD0">
          <w:pPr>
            <w:pStyle w:val="14"/>
            <w:rPr>
              <w:rFonts w:ascii="Times New Roman" w:eastAsiaTheme="minorEastAsia" w:hAnsi="Times New Roman" w:cs="Times New Roman"/>
              <w:noProof/>
              <w:sz w:val="28"/>
              <w:szCs w:val="28"/>
              <w:lang w:eastAsia="ru-RU"/>
            </w:rPr>
          </w:pPr>
          <w:hyperlink w:anchor="_Toc96087480" w:history="1">
            <w:r w:rsidR="00064A2A" w:rsidRPr="00064A2A">
              <w:rPr>
                <w:rStyle w:val="a5"/>
                <w:rFonts w:ascii="Times New Roman" w:hAnsi="Times New Roman" w:cs="Times New Roman"/>
                <w:noProof/>
                <w:sz w:val="28"/>
                <w:szCs w:val="28"/>
              </w:rPr>
              <w:t>3.5.</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16.02.22 СГ. Хуснуллин рассказал депутатам о достижении целевых показателей в отрасли</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_Toc96087480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25</w:t>
            </w:r>
            <w:r w:rsidR="00064A2A" w:rsidRPr="00064A2A">
              <w:rPr>
                <w:rFonts w:ascii="Times New Roman" w:hAnsi="Times New Roman" w:cs="Times New Roman"/>
                <w:noProof/>
                <w:webHidden/>
                <w:sz w:val="28"/>
                <w:szCs w:val="28"/>
              </w:rPr>
              <w:fldChar w:fldCharType="end"/>
            </w:r>
          </w:hyperlink>
        </w:p>
        <w:p w14:paraId="5F14D43B" w14:textId="19BD4F54" w:rsidR="00064A2A" w:rsidRPr="00064A2A" w:rsidRDefault="005A7FD0">
          <w:pPr>
            <w:pStyle w:val="14"/>
            <w:rPr>
              <w:rFonts w:ascii="Times New Roman" w:eastAsiaTheme="minorEastAsia" w:hAnsi="Times New Roman" w:cs="Times New Roman"/>
              <w:noProof/>
              <w:sz w:val="28"/>
              <w:szCs w:val="28"/>
              <w:lang w:eastAsia="ru-RU"/>
            </w:rPr>
          </w:pPr>
          <w:hyperlink w:anchor="_Toc96087481" w:history="1">
            <w:r w:rsidR="00064A2A" w:rsidRPr="00064A2A">
              <w:rPr>
                <w:rStyle w:val="a5"/>
                <w:rFonts w:ascii="Times New Roman" w:hAnsi="Times New Roman" w:cs="Times New Roman"/>
                <w:noProof/>
                <w:sz w:val="28"/>
                <w:szCs w:val="28"/>
              </w:rPr>
              <w:t>3.6.</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16.02.22 АНСБ. Сокращение сроков строительства экономит 2 трлн рублей</w:t>
            </w:r>
            <w:r w:rsidR="00064A2A">
              <w:rPr>
                <w:rStyle w:val="a5"/>
                <w:rFonts w:ascii="Times New Roman" w:hAnsi="Times New Roman" w:cs="Times New Roman"/>
                <w:noProof/>
                <w:sz w:val="28"/>
                <w:szCs w:val="28"/>
              </w:rPr>
              <w:t>.</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_Toc96087481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26</w:t>
            </w:r>
            <w:r w:rsidR="00064A2A" w:rsidRPr="00064A2A">
              <w:rPr>
                <w:rFonts w:ascii="Times New Roman" w:hAnsi="Times New Roman" w:cs="Times New Roman"/>
                <w:noProof/>
                <w:webHidden/>
                <w:sz w:val="28"/>
                <w:szCs w:val="28"/>
              </w:rPr>
              <w:fldChar w:fldCharType="end"/>
            </w:r>
          </w:hyperlink>
        </w:p>
        <w:p w14:paraId="3D1EC1A3" w14:textId="4E60306C" w:rsidR="00064A2A" w:rsidRPr="00064A2A" w:rsidRDefault="005A7FD0">
          <w:pPr>
            <w:pStyle w:val="14"/>
            <w:rPr>
              <w:rFonts w:ascii="Times New Roman" w:eastAsiaTheme="minorEastAsia" w:hAnsi="Times New Roman" w:cs="Times New Roman"/>
              <w:noProof/>
              <w:sz w:val="28"/>
              <w:szCs w:val="28"/>
              <w:lang w:eastAsia="ru-RU"/>
            </w:rPr>
          </w:pPr>
          <w:hyperlink w:anchor="_Toc96087482" w:history="1">
            <w:r w:rsidR="00064A2A" w:rsidRPr="00064A2A">
              <w:rPr>
                <w:rStyle w:val="a5"/>
                <w:rFonts w:ascii="Times New Roman" w:hAnsi="Times New Roman" w:cs="Times New Roman"/>
                <w:noProof/>
                <w:sz w:val="28"/>
                <w:szCs w:val="28"/>
              </w:rPr>
              <w:t>3.7.</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16.02.22 АНСБ. Новую стратегию развития стройотрасли РФ могут утвердить уже в этом году</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_Toc96087482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26</w:t>
            </w:r>
            <w:r w:rsidR="00064A2A" w:rsidRPr="00064A2A">
              <w:rPr>
                <w:rFonts w:ascii="Times New Roman" w:hAnsi="Times New Roman" w:cs="Times New Roman"/>
                <w:noProof/>
                <w:webHidden/>
                <w:sz w:val="28"/>
                <w:szCs w:val="28"/>
              </w:rPr>
              <w:fldChar w:fldCharType="end"/>
            </w:r>
          </w:hyperlink>
        </w:p>
        <w:p w14:paraId="5FF75AC3" w14:textId="4B49594C" w:rsidR="00064A2A" w:rsidRPr="00064A2A" w:rsidRDefault="005A7FD0">
          <w:pPr>
            <w:pStyle w:val="14"/>
            <w:rPr>
              <w:rFonts w:ascii="Times New Roman" w:eastAsiaTheme="minorEastAsia" w:hAnsi="Times New Roman" w:cs="Times New Roman"/>
              <w:noProof/>
              <w:sz w:val="28"/>
              <w:szCs w:val="28"/>
              <w:lang w:eastAsia="ru-RU"/>
            </w:rPr>
          </w:pPr>
          <w:hyperlink w:anchor="_Toc96087483" w:history="1">
            <w:r w:rsidR="00064A2A" w:rsidRPr="00064A2A">
              <w:rPr>
                <w:rStyle w:val="a5"/>
                <w:rFonts w:ascii="Times New Roman" w:hAnsi="Times New Roman" w:cs="Times New Roman"/>
                <w:noProof/>
                <w:sz w:val="28"/>
                <w:szCs w:val="28"/>
              </w:rPr>
              <w:t>3.8.</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16.02.22 АНСБ. Хуснуллин предложил отменить ограничения на импорт стройматериалов</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_Toc96087483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27</w:t>
            </w:r>
            <w:r w:rsidR="00064A2A" w:rsidRPr="00064A2A">
              <w:rPr>
                <w:rFonts w:ascii="Times New Roman" w:hAnsi="Times New Roman" w:cs="Times New Roman"/>
                <w:noProof/>
                <w:webHidden/>
                <w:sz w:val="28"/>
                <w:szCs w:val="28"/>
              </w:rPr>
              <w:fldChar w:fldCharType="end"/>
            </w:r>
          </w:hyperlink>
        </w:p>
        <w:p w14:paraId="2F61CECC" w14:textId="2C8F169D" w:rsidR="00064A2A" w:rsidRPr="00064A2A" w:rsidRDefault="005A7FD0">
          <w:pPr>
            <w:pStyle w:val="14"/>
            <w:rPr>
              <w:rFonts w:ascii="Times New Roman" w:eastAsiaTheme="minorEastAsia" w:hAnsi="Times New Roman" w:cs="Times New Roman"/>
              <w:noProof/>
              <w:sz w:val="28"/>
              <w:szCs w:val="28"/>
              <w:lang w:eastAsia="ru-RU"/>
            </w:rPr>
          </w:pPr>
          <w:hyperlink w:anchor="_Toc96087484" w:history="1">
            <w:r w:rsidR="00064A2A" w:rsidRPr="00064A2A">
              <w:rPr>
                <w:rStyle w:val="a5"/>
                <w:rFonts w:ascii="Times New Roman" w:hAnsi="Times New Roman" w:cs="Times New Roman"/>
                <w:noProof/>
                <w:sz w:val="28"/>
                <w:szCs w:val="28"/>
              </w:rPr>
              <w:t>3.9.</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17.02.22 РИА Новости. Кабмин обсудит финансирование строительства инфраструктурных объектов</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_Toc96087484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27</w:t>
            </w:r>
            <w:r w:rsidR="00064A2A" w:rsidRPr="00064A2A">
              <w:rPr>
                <w:rFonts w:ascii="Times New Roman" w:hAnsi="Times New Roman" w:cs="Times New Roman"/>
                <w:noProof/>
                <w:webHidden/>
                <w:sz w:val="28"/>
                <w:szCs w:val="28"/>
              </w:rPr>
              <w:fldChar w:fldCharType="end"/>
            </w:r>
          </w:hyperlink>
        </w:p>
        <w:p w14:paraId="5647276C" w14:textId="03DE1DF8" w:rsidR="00064A2A" w:rsidRPr="00064A2A" w:rsidRDefault="005A7FD0">
          <w:pPr>
            <w:pStyle w:val="14"/>
            <w:rPr>
              <w:rFonts w:ascii="Times New Roman" w:eastAsiaTheme="minorEastAsia" w:hAnsi="Times New Roman" w:cs="Times New Roman"/>
              <w:noProof/>
              <w:sz w:val="28"/>
              <w:szCs w:val="28"/>
              <w:lang w:eastAsia="ru-RU"/>
            </w:rPr>
          </w:pPr>
          <w:hyperlink w:anchor="_Toc96087485" w:history="1">
            <w:r w:rsidR="00064A2A" w:rsidRPr="00064A2A">
              <w:rPr>
                <w:rStyle w:val="a5"/>
                <w:rFonts w:ascii="Times New Roman" w:hAnsi="Times New Roman" w:cs="Times New Roman"/>
                <w:noProof/>
                <w:sz w:val="28"/>
                <w:szCs w:val="28"/>
              </w:rPr>
              <w:t>3.10.</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17.02.22 РИА Новости. Хуснуллин призвал не заниматься "прожектами" при формировании госзаказа</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_Toc96087485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28</w:t>
            </w:r>
            <w:r w:rsidR="00064A2A" w:rsidRPr="00064A2A">
              <w:rPr>
                <w:rFonts w:ascii="Times New Roman" w:hAnsi="Times New Roman" w:cs="Times New Roman"/>
                <w:noProof/>
                <w:webHidden/>
                <w:sz w:val="28"/>
                <w:szCs w:val="28"/>
              </w:rPr>
              <w:fldChar w:fldCharType="end"/>
            </w:r>
          </w:hyperlink>
        </w:p>
        <w:p w14:paraId="02C046BC" w14:textId="4CEA0AA1" w:rsidR="00064A2A" w:rsidRPr="00064A2A" w:rsidRDefault="005A7FD0">
          <w:pPr>
            <w:pStyle w:val="14"/>
            <w:rPr>
              <w:rFonts w:ascii="Times New Roman" w:eastAsiaTheme="minorEastAsia" w:hAnsi="Times New Roman" w:cs="Times New Roman"/>
              <w:noProof/>
              <w:sz w:val="28"/>
              <w:szCs w:val="28"/>
              <w:lang w:eastAsia="ru-RU"/>
            </w:rPr>
          </w:pPr>
          <w:hyperlink w:anchor="_Toc96087486" w:history="1">
            <w:r w:rsidR="00064A2A" w:rsidRPr="00064A2A">
              <w:rPr>
                <w:rStyle w:val="a5"/>
                <w:rFonts w:ascii="Times New Roman" w:hAnsi="Times New Roman" w:cs="Times New Roman"/>
                <w:noProof/>
                <w:sz w:val="28"/>
                <w:szCs w:val="28"/>
              </w:rPr>
              <w:t>3.11.</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17.02.22 РИА Новости. Хуснуллин признал, что страна не готова к проектированию в "цифре"</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_Toc96087486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28</w:t>
            </w:r>
            <w:r w:rsidR="00064A2A" w:rsidRPr="00064A2A">
              <w:rPr>
                <w:rFonts w:ascii="Times New Roman" w:hAnsi="Times New Roman" w:cs="Times New Roman"/>
                <w:noProof/>
                <w:webHidden/>
                <w:sz w:val="28"/>
                <w:szCs w:val="28"/>
              </w:rPr>
              <w:fldChar w:fldCharType="end"/>
            </w:r>
          </w:hyperlink>
        </w:p>
        <w:p w14:paraId="25664E60" w14:textId="63CF80D8" w:rsidR="00064A2A" w:rsidRPr="00064A2A" w:rsidRDefault="005A7FD0">
          <w:pPr>
            <w:pStyle w:val="14"/>
            <w:rPr>
              <w:rFonts w:ascii="Times New Roman" w:eastAsiaTheme="minorEastAsia" w:hAnsi="Times New Roman" w:cs="Times New Roman"/>
              <w:noProof/>
              <w:sz w:val="28"/>
              <w:szCs w:val="28"/>
              <w:lang w:eastAsia="ru-RU"/>
            </w:rPr>
          </w:pPr>
          <w:hyperlink w:anchor="_Toc96087487" w:history="1">
            <w:r w:rsidR="00064A2A" w:rsidRPr="00064A2A">
              <w:rPr>
                <w:rStyle w:val="a5"/>
                <w:rFonts w:ascii="Times New Roman" w:hAnsi="Times New Roman" w:cs="Times New Roman"/>
                <w:noProof/>
                <w:sz w:val="28"/>
                <w:szCs w:val="28"/>
              </w:rPr>
              <w:t>3.12.</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16.02.22 РИА Новости. Хуснуллин: стройотрасль - одна из наименее монополизированных в стране</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_Toc96087487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29</w:t>
            </w:r>
            <w:r w:rsidR="00064A2A" w:rsidRPr="00064A2A">
              <w:rPr>
                <w:rFonts w:ascii="Times New Roman" w:hAnsi="Times New Roman" w:cs="Times New Roman"/>
                <w:noProof/>
                <w:webHidden/>
                <w:sz w:val="28"/>
                <w:szCs w:val="28"/>
              </w:rPr>
              <w:fldChar w:fldCharType="end"/>
            </w:r>
          </w:hyperlink>
        </w:p>
        <w:p w14:paraId="60D97591" w14:textId="21A972F1" w:rsidR="00064A2A" w:rsidRPr="00064A2A" w:rsidRDefault="005A7FD0">
          <w:pPr>
            <w:pStyle w:val="14"/>
            <w:rPr>
              <w:rFonts w:ascii="Times New Roman" w:eastAsiaTheme="minorEastAsia" w:hAnsi="Times New Roman" w:cs="Times New Roman"/>
              <w:noProof/>
              <w:sz w:val="28"/>
              <w:szCs w:val="28"/>
              <w:lang w:eastAsia="ru-RU"/>
            </w:rPr>
          </w:pPr>
          <w:hyperlink w:anchor="_Toc96087488" w:history="1">
            <w:r w:rsidR="00064A2A" w:rsidRPr="00064A2A">
              <w:rPr>
                <w:rStyle w:val="a5"/>
                <w:rFonts w:ascii="Times New Roman" w:hAnsi="Times New Roman" w:cs="Times New Roman"/>
                <w:noProof/>
                <w:sz w:val="28"/>
                <w:szCs w:val="28"/>
              </w:rPr>
              <w:t>3.13.</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16.02.22 РИА Новости. Хуснуллин предложил жесткий контроль в привлечении строителей-мигрантов</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_Toc96087488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29</w:t>
            </w:r>
            <w:r w:rsidR="00064A2A" w:rsidRPr="00064A2A">
              <w:rPr>
                <w:rFonts w:ascii="Times New Roman" w:hAnsi="Times New Roman" w:cs="Times New Roman"/>
                <w:noProof/>
                <w:webHidden/>
                <w:sz w:val="28"/>
                <w:szCs w:val="28"/>
              </w:rPr>
              <w:fldChar w:fldCharType="end"/>
            </w:r>
          </w:hyperlink>
        </w:p>
        <w:p w14:paraId="11803177" w14:textId="4B6B7C92" w:rsidR="00064A2A" w:rsidRPr="00064A2A" w:rsidRDefault="005A7FD0">
          <w:pPr>
            <w:pStyle w:val="14"/>
            <w:rPr>
              <w:rFonts w:ascii="Times New Roman" w:eastAsiaTheme="minorEastAsia" w:hAnsi="Times New Roman" w:cs="Times New Roman"/>
              <w:noProof/>
              <w:sz w:val="28"/>
              <w:szCs w:val="28"/>
              <w:lang w:eastAsia="ru-RU"/>
            </w:rPr>
          </w:pPr>
          <w:hyperlink w:anchor="_Toc96087489" w:history="1">
            <w:r w:rsidR="00064A2A" w:rsidRPr="00064A2A">
              <w:rPr>
                <w:rStyle w:val="a5"/>
                <w:rFonts w:ascii="Times New Roman" w:hAnsi="Times New Roman" w:cs="Times New Roman"/>
                <w:noProof/>
                <w:sz w:val="28"/>
                <w:szCs w:val="28"/>
              </w:rPr>
              <w:t>3.14.</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16.02.22 РИА Новости. Высокая ключевая ставка - проблема для стройотрасли, заявил Хуснуллин</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_Toc96087489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30</w:t>
            </w:r>
            <w:r w:rsidR="00064A2A" w:rsidRPr="00064A2A">
              <w:rPr>
                <w:rFonts w:ascii="Times New Roman" w:hAnsi="Times New Roman" w:cs="Times New Roman"/>
                <w:noProof/>
                <w:webHidden/>
                <w:sz w:val="28"/>
                <w:szCs w:val="28"/>
              </w:rPr>
              <w:fldChar w:fldCharType="end"/>
            </w:r>
          </w:hyperlink>
        </w:p>
        <w:p w14:paraId="7DF66A62" w14:textId="414727EE" w:rsidR="00064A2A" w:rsidRPr="00064A2A" w:rsidRDefault="005A7FD0">
          <w:pPr>
            <w:pStyle w:val="14"/>
            <w:rPr>
              <w:rFonts w:ascii="Times New Roman" w:eastAsiaTheme="minorEastAsia" w:hAnsi="Times New Roman" w:cs="Times New Roman"/>
              <w:noProof/>
              <w:sz w:val="28"/>
              <w:szCs w:val="28"/>
              <w:lang w:eastAsia="ru-RU"/>
            </w:rPr>
          </w:pPr>
          <w:hyperlink w:anchor="_Toc96087490" w:history="1">
            <w:r w:rsidR="00064A2A" w:rsidRPr="00064A2A">
              <w:rPr>
                <w:rStyle w:val="a5"/>
                <w:rFonts w:ascii="Times New Roman" w:hAnsi="Times New Roman" w:cs="Times New Roman"/>
                <w:noProof/>
                <w:sz w:val="28"/>
                <w:szCs w:val="28"/>
              </w:rPr>
              <w:t>3.15.</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16.02 22 За-Строй. Да, однозначно – договорняк!</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_Toc96087490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30</w:t>
            </w:r>
            <w:r w:rsidR="00064A2A" w:rsidRPr="00064A2A">
              <w:rPr>
                <w:rFonts w:ascii="Times New Roman" w:hAnsi="Times New Roman" w:cs="Times New Roman"/>
                <w:noProof/>
                <w:webHidden/>
                <w:sz w:val="28"/>
                <w:szCs w:val="28"/>
              </w:rPr>
              <w:fldChar w:fldCharType="end"/>
            </w:r>
          </w:hyperlink>
        </w:p>
        <w:p w14:paraId="715C2EBB" w14:textId="1F54A8C1" w:rsidR="00064A2A" w:rsidRPr="00064A2A" w:rsidRDefault="005A7FD0">
          <w:pPr>
            <w:pStyle w:val="14"/>
            <w:rPr>
              <w:rFonts w:ascii="Times New Roman" w:eastAsiaTheme="minorEastAsia" w:hAnsi="Times New Roman" w:cs="Times New Roman"/>
              <w:noProof/>
              <w:sz w:val="28"/>
              <w:szCs w:val="28"/>
              <w:lang w:eastAsia="ru-RU"/>
            </w:rPr>
          </w:pPr>
          <w:hyperlink w:anchor="_Toc96087491" w:history="1">
            <w:r w:rsidR="00064A2A" w:rsidRPr="00064A2A">
              <w:rPr>
                <w:rStyle w:val="a5"/>
                <w:rFonts w:ascii="Times New Roman" w:hAnsi="Times New Roman" w:cs="Times New Roman"/>
                <w:noProof/>
                <w:sz w:val="28"/>
                <w:szCs w:val="28"/>
              </w:rPr>
              <w:t>3.16.</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 xml:space="preserve">16.02.22 </w:t>
            </w:r>
            <w:r w:rsidR="00064A2A" w:rsidRPr="00064A2A">
              <w:rPr>
                <w:rStyle w:val="a5"/>
                <w:rFonts w:ascii="Times New Roman" w:hAnsi="Times New Roman" w:cs="Times New Roman"/>
                <w:noProof/>
                <w:sz w:val="28"/>
                <w:szCs w:val="28"/>
                <w:lang w:val="en-US"/>
              </w:rPr>
              <w:t>RT</w:t>
            </w:r>
            <w:r w:rsidR="00064A2A" w:rsidRPr="00064A2A">
              <w:rPr>
                <w:rStyle w:val="a5"/>
                <w:rFonts w:ascii="Times New Roman" w:hAnsi="Times New Roman" w:cs="Times New Roman"/>
                <w:noProof/>
                <w:sz w:val="28"/>
                <w:szCs w:val="28"/>
              </w:rPr>
              <w:t xml:space="preserve"> на русском. Побочный эффект: почему в правительстве назвали рост ставки ЦБ угрозой для жилищного строительства</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_Toc96087491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30</w:t>
            </w:r>
            <w:r w:rsidR="00064A2A" w:rsidRPr="00064A2A">
              <w:rPr>
                <w:rFonts w:ascii="Times New Roman" w:hAnsi="Times New Roman" w:cs="Times New Roman"/>
                <w:noProof/>
                <w:webHidden/>
                <w:sz w:val="28"/>
                <w:szCs w:val="28"/>
              </w:rPr>
              <w:fldChar w:fldCharType="end"/>
            </w:r>
          </w:hyperlink>
        </w:p>
        <w:p w14:paraId="7879A2F5" w14:textId="69366581" w:rsidR="00064A2A" w:rsidRPr="00064A2A" w:rsidRDefault="005A7FD0">
          <w:pPr>
            <w:pStyle w:val="14"/>
            <w:rPr>
              <w:rFonts w:ascii="Times New Roman" w:eastAsiaTheme="minorEastAsia" w:hAnsi="Times New Roman" w:cs="Times New Roman"/>
              <w:noProof/>
              <w:sz w:val="28"/>
              <w:szCs w:val="28"/>
              <w:lang w:eastAsia="ru-RU"/>
            </w:rPr>
          </w:pPr>
          <w:hyperlink w:anchor="_Toc96087492" w:history="1">
            <w:r w:rsidR="00064A2A" w:rsidRPr="00064A2A">
              <w:rPr>
                <w:rStyle w:val="a5"/>
                <w:rFonts w:ascii="Times New Roman" w:hAnsi="Times New Roman" w:cs="Times New Roman"/>
                <w:noProof/>
                <w:sz w:val="28"/>
                <w:szCs w:val="28"/>
              </w:rPr>
              <w:t>3.17.</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16.02.22 ЕРЗ. Марат Хуснуллин: необходимо разрешить гражданам прописываться в апартаментах</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_Toc96087492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33</w:t>
            </w:r>
            <w:r w:rsidR="00064A2A" w:rsidRPr="00064A2A">
              <w:rPr>
                <w:rFonts w:ascii="Times New Roman" w:hAnsi="Times New Roman" w:cs="Times New Roman"/>
                <w:noProof/>
                <w:webHidden/>
                <w:sz w:val="28"/>
                <w:szCs w:val="28"/>
              </w:rPr>
              <w:fldChar w:fldCharType="end"/>
            </w:r>
          </w:hyperlink>
        </w:p>
        <w:p w14:paraId="6D6D87EA" w14:textId="1822507B" w:rsidR="00064A2A" w:rsidRPr="00064A2A" w:rsidRDefault="005A7FD0">
          <w:pPr>
            <w:pStyle w:val="14"/>
            <w:rPr>
              <w:rFonts w:ascii="Times New Roman" w:eastAsiaTheme="minorEastAsia" w:hAnsi="Times New Roman" w:cs="Times New Roman"/>
              <w:noProof/>
              <w:sz w:val="28"/>
              <w:szCs w:val="28"/>
              <w:lang w:eastAsia="ru-RU"/>
            </w:rPr>
          </w:pPr>
          <w:hyperlink w:anchor="_Toc96087493" w:history="1">
            <w:r w:rsidR="00064A2A" w:rsidRPr="00064A2A">
              <w:rPr>
                <w:rStyle w:val="a5"/>
                <w:rFonts w:ascii="Times New Roman" w:hAnsi="Times New Roman" w:cs="Times New Roman"/>
                <w:noProof/>
                <w:sz w:val="28"/>
                <w:szCs w:val="28"/>
              </w:rPr>
              <w:t>3.18.</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17.02.22 РИА Новости. Хуснуллин призвал обратить внимание на неиспользуемые земли</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_Toc96087493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33</w:t>
            </w:r>
            <w:r w:rsidR="00064A2A" w:rsidRPr="00064A2A">
              <w:rPr>
                <w:rFonts w:ascii="Times New Roman" w:hAnsi="Times New Roman" w:cs="Times New Roman"/>
                <w:noProof/>
                <w:webHidden/>
                <w:sz w:val="28"/>
                <w:szCs w:val="28"/>
              </w:rPr>
              <w:fldChar w:fldCharType="end"/>
            </w:r>
          </w:hyperlink>
        </w:p>
        <w:p w14:paraId="1E04000A" w14:textId="786AAF5A" w:rsidR="00064A2A" w:rsidRPr="00064A2A" w:rsidRDefault="005A7FD0">
          <w:pPr>
            <w:pStyle w:val="14"/>
            <w:rPr>
              <w:rFonts w:ascii="Times New Roman" w:eastAsiaTheme="minorEastAsia" w:hAnsi="Times New Roman" w:cs="Times New Roman"/>
              <w:noProof/>
              <w:sz w:val="28"/>
              <w:szCs w:val="28"/>
              <w:lang w:eastAsia="ru-RU"/>
            </w:rPr>
          </w:pPr>
          <w:hyperlink w:anchor="_Toc96087494" w:history="1">
            <w:r w:rsidR="00064A2A" w:rsidRPr="00064A2A">
              <w:rPr>
                <w:rStyle w:val="a5"/>
                <w:rFonts w:ascii="Times New Roman" w:hAnsi="Times New Roman" w:cs="Times New Roman"/>
                <w:noProof/>
                <w:sz w:val="28"/>
                <w:szCs w:val="28"/>
              </w:rPr>
              <w:t>3.19.</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17.02.22 РИА Новости. В России появится пятилетняя программа капитальных вложений в стройку</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_Toc96087494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34</w:t>
            </w:r>
            <w:r w:rsidR="00064A2A" w:rsidRPr="00064A2A">
              <w:rPr>
                <w:rFonts w:ascii="Times New Roman" w:hAnsi="Times New Roman" w:cs="Times New Roman"/>
                <w:noProof/>
                <w:webHidden/>
                <w:sz w:val="28"/>
                <w:szCs w:val="28"/>
              </w:rPr>
              <w:fldChar w:fldCharType="end"/>
            </w:r>
          </w:hyperlink>
        </w:p>
        <w:p w14:paraId="1A8245FE" w14:textId="2DC9518F" w:rsidR="00064A2A" w:rsidRPr="00064A2A" w:rsidRDefault="005A7FD0">
          <w:pPr>
            <w:pStyle w:val="14"/>
            <w:rPr>
              <w:rFonts w:ascii="Times New Roman" w:eastAsiaTheme="minorEastAsia" w:hAnsi="Times New Roman" w:cs="Times New Roman"/>
              <w:noProof/>
              <w:sz w:val="28"/>
              <w:szCs w:val="28"/>
              <w:lang w:eastAsia="ru-RU"/>
            </w:rPr>
          </w:pPr>
          <w:hyperlink w:anchor="_Toc96087495" w:history="1">
            <w:r w:rsidR="00064A2A" w:rsidRPr="00064A2A">
              <w:rPr>
                <w:rStyle w:val="a5"/>
                <w:rFonts w:ascii="Times New Roman" w:hAnsi="Times New Roman" w:cs="Times New Roman"/>
                <w:noProof/>
                <w:sz w:val="28"/>
                <w:szCs w:val="28"/>
              </w:rPr>
              <w:t>3.20.</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17.02.22 РИА Новости. Хуснуллин: градпотенциал в России должен вырасти до 500 млн "квадратов"</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_Toc96087495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34</w:t>
            </w:r>
            <w:r w:rsidR="00064A2A" w:rsidRPr="00064A2A">
              <w:rPr>
                <w:rFonts w:ascii="Times New Roman" w:hAnsi="Times New Roman" w:cs="Times New Roman"/>
                <w:noProof/>
                <w:webHidden/>
                <w:sz w:val="28"/>
                <w:szCs w:val="28"/>
              </w:rPr>
              <w:fldChar w:fldCharType="end"/>
            </w:r>
          </w:hyperlink>
        </w:p>
        <w:p w14:paraId="12C3EA42" w14:textId="40387542" w:rsidR="00064A2A" w:rsidRPr="00064A2A" w:rsidRDefault="005A7FD0">
          <w:pPr>
            <w:pStyle w:val="14"/>
            <w:rPr>
              <w:rFonts w:ascii="Times New Roman" w:eastAsiaTheme="minorEastAsia" w:hAnsi="Times New Roman" w:cs="Times New Roman"/>
              <w:noProof/>
              <w:sz w:val="28"/>
              <w:szCs w:val="28"/>
              <w:lang w:eastAsia="ru-RU"/>
            </w:rPr>
          </w:pPr>
          <w:hyperlink w:anchor="_Toc96087496" w:history="1">
            <w:r w:rsidR="00064A2A" w:rsidRPr="00064A2A">
              <w:rPr>
                <w:rStyle w:val="a5"/>
                <w:rFonts w:ascii="Times New Roman" w:hAnsi="Times New Roman" w:cs="Times New Roman"/>
                <w:noProof/>
                <w:sz w:val="28"/>
                <w:szCs w:val="28"/>
              </w:rPr>
              <w:t>3.21.</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18.02.22 За-Строй. Готовы ли вывести мигрантов из тени?</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_Toc96087496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34</w:t>
            </w:r>
            <w:r w:rsidR="00064A2A" w:rsidRPr="00064A2A">
              <w:rPr>
                <w:rFonts w:ascii="Times New Roman" w:hAnsi="Times New Roman" w:cs="Times New Roman"/>
                <w:noProof/>
                <w:webHidden/>
                <w:sz w:val="28"/>
                <w:szCs w:val="28"/>
              </w:rPr>
              <w:fldChar w:fldCharType="end"/>
            </w:r>
          </w:hyperlink>
        </w:p>
        <w:p w14:paraId="00FE964F" w14:textId="6E6231D3" w:rsidR="00064A2A" w:rsidRPr="00064A2A" w:rsidRDefault="005A7FD0">
          <w:pPr>
            <w:pStyle w:val="14"/>
            <w:rPr>
              <w:rFonts w:ascii="Times New Roman" w:eastAsiaTheme="minorEastAsia" w:hAnsi="Times New Roman" w:cs="Times New Roman"/>
              <w:noProof/>
              <w:sz w:val="28"/>
              <w:szCs w:val="28"/>
              <w:lang w:eastAsia="ru-RU"/>
            </w:rPr>
          </w:pPr>
          <w:hyperlink w:anchor="_Toc96087497" w:history="1">
            <w:r w:rsidR="00064A2A" w:rsidRPr="00064A2A">
              <w:rPr>
                <w:rStyle w:val="a5"/>
                <w:rFonts w:ascii="Times New Roman" w:hAnsi="Times New Roman" w:cs="Times New Roman"/>
                <w:noProof/>
                <w:sz w:val="28"/>
                <w:szCs w:val="28"/>
              </w:rPr>
              <w:t>4.</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МИНСТРОЙ, МИНИСТЕРСТВА И ВЕДОМСТВА</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_Toc96087497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35</w:t>
            </w:r>
            <w:r w:rsidR="00064A2A" w:rsidRPr="00064A2A">
              <w:rPr>
                <w:rFonts w:ascii="Times New Roman" w:hAnsi="Times New Roman" w:cs="Times New Roman"/>
                <w:noProof/>
                <w:webHidden/>
                <w:sz w:val="28"/>
                <w:szCs w:val="28"/>
              </w:rPr>
              <w:fldChar w:fldCharType="end"/>
            </w:r>
          </w:hyperlink>
        </w:p>
        <w:p w14:paraId="41D90E3F" w14:textId="258792EE" w:rsidR="00064A2A" w:rsidRPr="00064A2A" w:rsidRDefault="005A7FD0">
          <w:pPr>
            <w:pStyle w:val="14"/>
            <w:rPr>
              <w:rFonts w:ascii="Times New Roman" w:eastAsiaTheme="minorEastAsia" w:hAnsi="Times New Roman" w:cs="Times New Roman"/>
              <w:noProof/>
              <w:sz w:val="28"/>
              <w:szCs w:val="28"/>
              <w:lang w:eastAsia="ru-RU"/>
            </w:rPr>
          </w:pPr>
          <w:hyperlink w:anchor="_Toc96087498" w:history="1">
            <w:r w:rsidR="00064A2A" w:rsidRPr="00064A2A">
              <w:rPr>
                <w:rStyle w:val="a5"/>
                <w:rFonts w:ascii="Times New Roman" w:hAnsi="Times New Roman" w:cs="Times New Roman"/>
                <w:noProof/>
                <w:sz w:val="28"/>
                <w:szCs w:val="28"/>
              </w:rPr>
              <w:t>4.1.</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11.02.22 За-Строй. Комментарий Ирека Файзуллина</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_Toc96087498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35</w:t>
            </w:r>
            <w:r w:rsidR="00064A2A" w:rsidRPr="00064A2A">
              <w:rPr>
                <w:rFonts w:ascii="Times New Roman" w:hAnsi="Times New Roman" w:cs="Times New Roman"/>
                <w:noProof/>
                <w:webHidden/>
                <w:sz w:val="28"/>
                <w:szCs w:val="28"/>
              </w:rPr>
              <w:fldChar w:fldCharType="end"/>
            </w:r>
          </w:hyperlink>
        </w:p>
        <w:p w14:paraId="3F044D8C" w14:textId="56354C8C" w:rsidR="00064A2A" w:rsidRPr="00064A2A" w:rsidRDefault="005A7FD0">
          <w:pPr>
            <w:pStyle w:val="14"/>
            <w:rPr>
              <w:rFonts w:ascii="Times New Roman" w:eastAsiaTheme="minorEastAsia" w:hAnsi="Times New Roman" w:cs="Times New Roman"/>
              <w:noProof/>
              <w:sz w:val="28"/>
              <w:szCs w:val="28"/>
              <w:lang w:eastAsia="ru-RU"/>
            </w:rPr>
          </w:pPr>
          <w:hyperlink w:anchor="_Toc96087499" w:history="1">
            <w:r w:rsidR="00064A2A" w:rsidRPr="00064A2A">
              <w:rPr>
                <w:rStyle w:val="a5"/>
                <w:rFonts w:ascii="Times New Roman" w:hAnsi="Times New Roman" w:cs="Times New Roman"/>
                <w:noProof/>
                <w:sz w:val="28"/>
                <w:szCs w:val="28"/>
              </w:rPr>
              <w:t>4.2.</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14.02.22 За-Строй. Для снижения рисков между государством и бизнесом</w:t>
            </w:r>
            <w:r w:rsidR="00064A2A">
              <w:rPr>
                <w:rStyle w:val="a5"/>
                <w:rFonts w:ascii="Times New Roman" w:hAnsi="Times New Roman" w:cs="Times New Roman"/>
                <w:noProof/>
                <w:sz w:val="28"/>
                <w:szCs w:val="28"/>
              </w:rPr>
              <w:t>…</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_Toc96087499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36</w:t>
            </w:r>
            <w:r w:rsidR="00064A2A" w:rsidRPr="00064A2A">
              <w:rPr>
                <w:rFonts w:ascii="Times New Roman" w:hAnsi="Times New Roman" w:cs="Times New Roman"/>
                <w:noProof/>
                <w:webHidden/>
                <w:sz w:val="28"/>
                <w:szCs w:val="28"/>
              </w:rPr>
              <w:fldChar w:fldCharType="end"/>
            </w:r>
          </w:hyperlink>
        </w:p>
        <w:p w14:paraId="231FBDD1" w14:textId="3DD5B87A" w:rsidR="00064A2A" w:rsidRPr="00064A2A" w:rsidRDefault="005A7FD0">
          <w:pPr>
            <w:pStyle w:val="14"/>
            <w:rPr>
              <w:rFonts w:ascii="Times New Roman" w:eastAsiaTheme="minorEastAsia" w:hAnsi="Times New Roman" w:cs="Times New Roman"/>
              <w:noProof/>
              <w:sz w:val="28"/>
              <w:szCs w:val="28"/>
              <w:lang w:eastAsia="ru-RU"/>
            </w:rPr>
          </w:pPr>
          <w:hyperlink w:anchor="_Toc96087500" w:history="1">
            <w:r w:rsidR="00064A2A" w:rsidRPr="00064A2A">
              <w:rPr>
                <w:rStyle w:val="a5"/>
                <w:rFonts w:ascii="Times New Roman" w:hAnsi="Times New Roman" w:cs="Times New Roman"/>
                <w:noProof/>
                <w:sz w:val="28"/>
                <w:szCs w:val="28"/>
              </w:rPr>
              <w:t>4.3.</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15.02.22 СГ. Минстрой разрешил использовать роботов при демонтаже объектов строительства</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_Toc96087500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36</w:t>
            </w:r>
            <w:r w:rsidR="00064A2A" w:rsidRPr="00064A2A">
              <w:rPr>
                <w:rFonts w:ascii="Times New Roman" w:hAnsi="Times New Roman" w:cs="Times New Roman"/>
                <w:noProof/>
                <w:webHidden/>
                <w:sz w:val="28"/>
                <w:szCs w:val="28"/>
              </w:rPr>
              <w:fldChar w:fldCharType="end"/>
            </w:r>
          </w:hyperlink>
        </w:p>
        <w:p w14:paraId="13C1B91F" w14:textId="301C6F41" w:rsidR="00064A2A" w:rsidRPr="00064A2A" w:rsidRDefault="005A7FD0">
          <w:pPr>
            <w:pStyle w:val="14"/>
            <w:rPr>
              <w:rFonts w:ascii="Times New Roman" w:eastAsiaTheme="minorEastAsia" w:hAnsi="Times New Roman" w:cs="Times New Roman"/>
              <w:noProof/>
              <w:sz w:val="28"/>
              <w:szCs w:val="28"/>
              <w:lang w:eastAsia="ru-RU"/>
            </w:rPr>
          </w:pPr>
          <w:hyperlink w:anchor="_Toc96087501" w:history="1">
            <w:r w:rsidR="00064A2A" w:rsidRPr="00064A2A">
              <w:rPr>
                <w:rStyle w:val="a5"/>
                <w:rFonts w:ascii="Times New Roman" w:hAnsi="Times New Roman" w:cs="Times New Roman"/>
                <w:noProof/>
                <w:sz w:val="28"/>
                <w:szCs w:val="28"/>
              </w:rPr>
              <w:t>4.4.</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 xml:space="preserve">15.02.22 </w:t>
            </w:r>
            <w:r w:rsidR="00064A2A" w:rsidRPr="00064A2A">
              <w:rPr>
                <w:rStyle w:val="a5"/>
                <w:rFonts w:ascii="Times New Roman" w:eastAsiaTheme="majorEastAsia" w:hAnsi="Times New Roman" w:cs="Times New Roman"/>
                <w:noProof/>
                <w:sz w:val="28"/>
                <w:szCs w:val="28"/>
              </w:rPr>
              <w:t xml:space="preserve">РИА </w:t>
            </w:r>
            <w:r w:rsidR="00064A2A" w:rsidRPr="00064A2A">
              <w:rPr>
                <w:rStyle w:val="a5"/>
                <w:rFonts w:ascii="Times New Roman" w:hAnsi="Times New Roman" w:cs="Times New Roman"/>
                <w:noProof/>
                <w:sz w:val="28"/>
                <w:szCs w:val="28"/>
              </w:rPr>
              <w:t>Новости. Почти 60% регионов не используют строительную</w:t>
            </w:r>
            <w:r w:rsidR="00064A2A">
              <w:rPr>
                <w:rStyle w:val="a5"/>
                <w:rFonts w:ascii="Times New Roman" w:hAnsi="Times New Roman" w:cs="Times New Roman"/>
                <w:noProof/>
                <w:sz w:val="28"/>
                <w:szCs w:val="28"/>
              </w:rPr>
              <w:t>…</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_Toc96087501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37</w:t>
            </w:r>
            <w:r w:rsidR="00064A2A" w:rsidRPr="00064A2A">
              <w:rPr>
                <w:rFonts w:ascii="Times New Roman" w:hAnsi="Times New Roman" w:cs="Times New Roman"/>
                <w:noProof/>
                <w:webHidden/>
                <w:sz w:val="28"/>
                <w:szCs w:val="28"/>
              </w:rPr>
              <w:fldChar w:fldCharType="end"/>
            </w:r>
          </w:hyperlink>
        </w:p>
        <w:p w14:paraId="09E7849A" w14:textId="301528D9" w:rsidR="00064A2A" w:rsidRPr="00064A2A" w:rsidRDefault="005A7FD0">
          <w:pPr>
            <w:pStyle w:val="14"/>
            <w:rPr>
              <w:rFonts w:ascii="Times New Roman" w:eastAsiaTheme="minorEastAsia" w:hAnsi="Times New Roman" w:cs="Times New Roman"/>
              <w:noProof/>
              <w:sz w:val="28"/>
              <w:szCs w:val="28"/>
              <w:lang w:eastAsia="ru-RU"/>
            </w:rPr>
          </w:pPr>
          <w:hyperlink w:anchor="_Toc96087502" w:history="1">
            <w:r w:rsidR="00064A2A" w:rsidRPr="00064A2A">
              <w:rPr>
                <w:rStyle w:val="a5"/>
                <w:rFonts w:ascii="Times New Roman" w:hAnsi="Times New Roman" w:cs="Times New Roman"/>
                <w:noProof/>
                <w:sz w:val="28"/>
                <w:szCs w:val="28"/>
              </w:rPr>
              <w:t>4.5.</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16.02 За-Строй. BIM-</w:t>
            </w:r>
            <w:r w:rsidR="00064A2A" w:rsidRPr="00064A2A">
              <w:rPr>
                <w:rStyle w:val="a5"/>
                <w:rFonts w:ascii="Times New Roman" w:eastAsiaTheme="majorEastAsia" w:hAnsi="Times New Roman" w:cs="Times New Roman"/>
                <w:noProof/>
                <w:sz w:val="28"/>
                <w:szCs w:val="28"/>
              </w:rPr>
              <w:t>кадры</w:t>
            </w:r>
            <w:r w:rsidR="00064A2A" w:rsidRPr="00064A2A">
              <w:rPr>
                <w:rStyle w:val="a5"/>
                <w:rFonts w:ascii="Times New Roman" w:hAnsi="Times New Roman" w:cs="Times New Roman"/>
                <w:noProof/>
                <w:sz w:val="28"/>
                <w:szCs w:val="28"/>
              </w:rPr>
              <w:t>, ау!</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_Toc96087502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38</w:t>
            </w:r>
            <w:r w:rsidR="00064A2A" w:rsidRPr="00064A2A">
              <w:rPr>
                <w:rFonts w:ascii="Times New Roman" w:hAnsi="Times New Roman" w:cs="Times New Roman"/>
                <w:noProof/>
                <w:webHidden/>
                <w:sz w:val="28"/>
                <w:szCs w:val="28"/>
              </w:rPr>
              <w:fldChar w:fldCharType="end"/>
            </w:r>
          </w:hyperlink>
        </w:p>
        <w:p w14:paraId="11D6AD1D" w14:textId="47452F50" w:rsidR="00064A2A" w:rsidRPr="00064A2A" w:rsidRDefault="005A7FD0">
          <w:pPr>
            <w:pStyle w:val="14"/>
            <w:rPr>
              <w:rFonts w:ascii="Times New Roman" w:eastAsiaTheme="minorEastAsia" w:hAnsi="Times New Roman" w:cs="Times New Roman"/>
              <w:noProof/>
              <w:sz w:val="28"/>
              <w:szCs w:val="28"/>
              <w:lang w:eastAsia="ru-RU"/>
            </w:rPr>
          </w:pPr>
          <w:hyperlink w:anchor="_Toc96087503" w:history="1">
            <w:r w:rsidR="00064A2A" w:rsidRPr="00064A2A">
              <w:rPr>
                <w:rStyle w:val="a5"/>
                <w:rFonts w:ascii="Times New Roman" w:hAnsi="Times New Roman" w:cs="Times New Roman"/>
                <w:noProof/>
                <w:sz w:val="28"/>
                <w:szCs w:val="28"/>
              </w:rPr>
              <w:t>4.6.</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16.02.22 ЗаНоСтрой. В Минстрое России обсудили вопросы совершенствования нормативного регулирования в сфере инфраструктурного строительства</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_Toc96087503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38</w:t>
            </w:r>
            <w:r w:rsidR="00064A2A" w:rsidRPr="00064A2A">
              <w:rPr>
                <w:rFonts w:ascii="Times New Roman" w:hAnsi="Times New Roman" w:cs="Times New Roman"/>
                <w:noProof/>
                <w:webHidden/>
                <w:sz w:val="28"/>
                <w:szCs w:val="28"/>
              </w:rPr>
              <w:fldChar w:fldCharType="end"/>
            </w:r>
          </w:hyperlink>
        </w:p>
        <w:p w14:paraId="73BBE89B" w14:textId="4EBE703C" w:rsidR="00064A2A" w:rsidRPr="00064A2A" w:rsidRDefault="005A7FD0">
          <w:pPr>
            <w:pStyle w:val="14"/>
            <w:rPr>
              <w:rFonts w:ascii="Times New Roman" w:eastAsiaTheme="minorEastAsia" w:hAnsi="Times New Roman" w:cs="Times New Roman"/>
              <w:noProof/>
              <w:sz w:val="28"/>
              <w:szCs w:val="28"/>
              <w:lang w:eastAsia="ru-RU"/>
            </w:rPr>
          </w:pPr>
          <w:hyperlink w:anchor="_Toc96087504" w:history="1">
            <w:r w:rsidR="00064A2A" w:rsidRPr="00064A2A">
              <w:rPr>
                <w:rStyle w:val="a5"/>
                <w:rFonts w:ascii="Times New Roman" w:hAnsi="Times New Roman" w:cs="Times New Roman"/>
                <w:noProof/>
                <w:sz w:val="28"/>
                <w:szCs w:val="28"/>
              </w:rPr>
              <w:t>4.7.</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17.02.22 СГ. В Минстрое обсудили Стратегию развития стройотрасли</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_Toc96087504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39</w:t>
            </w:r>
            <w:r w:rsidR="00064A2A" w:rsidRPr="00064A2A">
              <w:rPr>
                <w:rFonts w:ascii="Times New Roman" w:hAnsi="Times New Roman" w:cs="Times New Roman"/>
                <w:noProof/>
                <w:webHidden/>
                <w:sz w:val="28"/>
                <w:szCs w:val="28"/>
              </w:rPr>
              <w:fldChar w:fldCharType="end"/>
            </w:r>
          </w:hyperlink>
        </w:p>
        <w:p w14:paraId="0AD76F8F" w14:textId="4139F7E4" w:rsidR="00064A2A" w:rsidRPr="00064A2A" w:rsidRDefault="005A7FD0">
          <w:pPr>
            <w:pStyle w:val="14"/>
            <w:rPr>
              <w:rFonts w:ascii="Times New Roman" w:eastAsiaTheme="minorEastAsia" w:hAnsi="Times New Roman" w:cs="Times New Roman"/>
              <w:noProof/>
              <w:sz w:val="28"/>
              <w:szCs w:val="28"/>
              <w:lang w:eastAsia="ru-RU"/>
            </w:rPr>
          </w:pPr>
          <w:hyperlink w:anchor="_Toc96087505" w:history="1">
            <w:r w:rsidR="00064A2A" w:rsidRPr="00064A2A">
              <w:rPr>
                <w:rStyle w:val="a5"/>
                <w:rFonts w:ascii="Times New Roman" w:hAnsi="Times New Roman" w:cs="Times New Roman"/>
                <w:noProof/>
                <w:sz w:val="28"/>
                <w:szCs w:val="28"/>
              </w:rPr>
              <w:t>4.8.</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17.02.22 СГ. Институт Градплана Москвы перейдет в подчинение Минстрою</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_Toc96087505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41</w:t>
            </w:r>
            <w:r w:rsidR="00064A2A" w:rsidRPr="00064A2A">
              <w:rPr>
                <w:rFonts w:ascii="Times New Roman" w:hAnsi="Times New Roman" w:cs="Times New Roman"/>
                <w:noProof/>
                <w:webHidden/>
                <w:sz w:val="28"/>
                <w:szCs w:val="28"/>
              </w:rPr>
              <w:fldChar w:fldCharType="end"/>
            </w:r>
          </w:hyperlink>
        </w:p>
        <w:p w14:paraId="05DF6E23" w14:textId="33FCAC1C" w:rsidR="00064A2A" w:rsidRPr="00064A2A" w:rsidRDefault="005A7FD0">
          <w:pPr>
            <w:pStyle w:val="14"/>
            <w:rPr>
              <w:rFonts w:ascii="Times New Roman" w:eastAsiaTheme="minorEastAsia" w:hAnsi="Times New Roman" w:cs="Times New Roman"/>
              <w:noProof/>
              <w:sz w:val="28"/>
              <w:szCs w:val="28"/>
              <w:lang w:eastAsia="ru-RU"/>
            </w:rPr>
          </w:pPr>
          <w:hyperlink w:anchor="_Toc96087506" w:history="1">
            <w:r w:rsidR="00064A2A" w:rsidRPr="00064A2A">
              <w:rPr>
                <w:rStyle w:val="a5"/>
                <w:rFonts w:ascii="Times New Roman" w:hAnsi="Times New Roman" w:cs="Times New Roman"/>
                <w:noProof/>
                <w:sz w:val="28"/>
                <w:szCs w:val="28"/>
              </w:rPr>
              <w:t>4.9.</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17.02.22 АНСБ. Внедрение ГИСОГД в регионах должны завершить в 2022 году - министр</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_Toc96087506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41</w:t>
            </w:r>
            <w:r w:rsidR="00064A2A" w:rsidRPr="00064A2A">
              <w:rPr>
                <w:rFonts w:ascii="Times New Roman" w:hAnsi="Times New Roman" w:cs="Times New Roman"/>
                <w:noProof/>
                <w:webHidden/>
                <w:sz w:val="28"/>
                <w:szCs w:val="28"/>
              </w:rPr>
              <w:fldChar w:fldCharType="end"/>
            </w:r>
          </w:hyperlink>
        </w:p>
        <w:p w14:paraId="6790D621" w14:textId="7F08B841" w:rsidR="00064A2A" w:rsidRPr="00064A2A" w:rsidRDefault="005A7FD0">
          <w:pPr>
            <w:pStyle w:val="14"/>
            <w:rPr>
              <w:rFonts w:ascii="Times New Roman" w:eastAsiaTheme="minorEastAsia" w:hAnsi="Times New Roman" w:cs="Times New Roman"/>
              <w:noProof/>
              <w:sz w:val="28"/>
              <w:szCs w:val="28"/>
              <w:lang w:eastAsia="ru-RU"/>
            </w:rPr>
          </w:pPr>
          <w:hyperlink w:anchor="_Toc96087507" w:history="1">
            <w:r w:rsidR="00064A2A" w:rsidRPr="00064A2A">
              <w:rPr>
                <w:rStyle w:val="a5"/>
                <w:rFonts w:ascii="Times New Roman" w:hAnsi="Times New Roman" w:cs="Times New Roman"/>
                <w:noProof/>
                <w:sz w:val="28"/>
                <w:szCs w:val="28"/>
              </w:rPr>
              <w:t>4.10.</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17.02.22 АНСБ. Пятилетняя программа капитальных вложений в стройку будет разработана в Минстрое</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_Toc96087507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42</w:t>
            </w:r>
            <w:r w:rsidR="00064A2A" w:rsidRPr="00064A2A">
              <w:rPr>
                <w:rFonts w:ascii="Times New Roman" w:hAnsi="Times New Roman" w:cs="Times New Roman"/>
                <w:noProof/>
                <w:webHidden/>
                <w:sz w:val="28"/>
                <w:szCs w:val="28"/>
              </w:rPr>
              <w:fldChar w:fldCharType="end"/>
            </w:r>
          </w:hyperlink>
        </w:p>
        <w:p w14:paraId="3A73B0A4" w14:textId="766A16B0" w:rsidR="00064A2A" w:rsidRPr="00064A2A" w:rsidRDefault="005A7FD0">
          <w:pPr>
            <w:pStyle w:val="14"/>
            <w:rPr>
              <w:rFonts w:ascii="Times New Roman" w:eastAsiaTheme="minorEastAsia" w:hAnsi="Times New Roman" w:cs="Times New Roman"/>
              <w:noProof/>
              <w:sz w:val="28"/>
              <w:szCs w:val="28"/>
              <w:lang w:eastAsia="ru-RU"/>
            </w:rPr>
          </w:pPr>
          <w:hyperlink w:anchor="_Toc96087508" w:history="1">
            <w:r w:rsidR="00064A2A" w:rsidRPr="00064A2A">
              <w:rPr>
                <w:rStyle w:val="a5"/>
                <w:rFonts w:ascii="Times New Roman" w:hAnsi="Times New Roman" w:cs="Times New Roman"/>
                <w:noProof/>
                <w:sz w:val="28"/>
                <w:szCs w:val="28"/>
              </w:rPr>
              <w:t>4.11.</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17.02.22 АНСБ. В Минстрое создадут IT-платформу для прямых закупок стройматериалов</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_Toc96087508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43</w:t>
            </w:r>
            <w:r w:rsidR="00064A2A" w:rsidRPr="00064A2A">
              <w:rPr>
                <w:rFonts w:ascii="Times New Roman" w:hAnsi="Times New Roman" w:cs="Times New Roman"/>
                <w:noProof/>
                <w:webHidden/>
                <w:sz w:val="28"/>
                <w:szCs w:val="28"/>
              </w:rPr>
              <w:fldChar w:fldCharType="end"/>
            </w:r>
          </w:hyperlink>
        </w:p>
        <w:p w14:paraId="034C58B3" w14:textId="043129E9" w:rsidR="00064A2A" w:rsidRPr="00064A2A" w:rsidRDefault="005A7FD0">
          <w:pPr>
            <w:pStyle w:val="14"/>
            <w:rPr>
              <w:rFonts w:ascii="Times New Roman" w:eastAsiaTheme="minorEastAsia" w:hAnsi="Times New Roman" w:cs="Times New Roman"/>
              <w:noProof/>
              <w:sz w:val="28"/>
              <w:szCs w:val="28"/>
              <w:lang w:eastAsia="ru-RU"/>
            </w:rPr>
          </w:pPr>
          <w:hyperlink w:anchor="_Toc96087509" w:history="1">
            <w:r w:rsidR="00064A2A" w:rsidRPr="00064A2A">
              <w:rPr>
                <w:rStyle w:val="a5"/>
                <w:rFonts w:ascii="Times New Roman" w:hAnsi="Times New Roman" w:cs="Times New Roman"/>
                <w:noProof/>
                <w:sz w:val="28"/>
                <w:szCs w:val="28"/>
              </w:rPr>
              <w:t>4.12.</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17.02.22 За-Строй. Только две весны и только две зимы…</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_Toc96087509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43</w:t>
            </w:r>
            <w:r w:rsidR="00064A2A" w:rsidRPr="00064A2A">
              <w:rPr>
                <w:rFonts w:ascii="Times New Roman" w:hAnsi="Times New Roman" w:cs="Times New Roman"/>
                <w:noProof/>
                <w:webHidden/>
                <w:sz w:val="28"/>
                <w:szCs w:val="28"/>
              </w:rPr>
              <w:fldChar w:fldCharType="end"/>
            </w:r>
          </w:hyperlink>
        </w:p>
        <w:p w14:paraId="22F38BB1" w14:textId="0C7B18DF" w:rsidR="00064A2A" w:rsidRPr="00064A2A" w:rsidRDefault="005A7FD0">
          <w:pPr>
            <w:pStyle w:val="14"/>
            <w:rPr>
              <w:rFonts w:ascii="Times New Roman" w:eastAsiaTheme="minorEastAsia" w:hAnsi="Times New Roman" w:cs="Times New Roman"/>
              <w:noProof/>
              <w:sz w:val="28"/>
              <w:szCs w:val="28"/>
              <w:lang w:eastAsia="ru-RU"/>
            </w:rPr>
          </w:pPr>
          <w:hyperlink w:anchor="_Toc96087510" w:history="1">
            <w:r w:rsidR="00064A2A" w:rsidRPr="00064A2A">
              <w:rPr>
                <w:rStyle w:val="a5"/>
                <w:rFonts w:ascii="Times New Roman" w:hAnsi="Times New Roman" w:cs="Times New Roman"/>
                <w:noProof/>
                <w:sz w:val="28"/>
                <w:szCs w:val="28"/>
              </w:rPr>
              <w:t>4.13.</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17.02.22 Минстрой НОВОСТИ. В Минстрое России подвели итоги работы за 2021 год</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_Toc96087510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44</w:t>
            </w:r>
            <w:r w:rsidR="00064A2A" w:rsidRPr="00064A2A">
              <w:rPr>
                <w:rFonts w:ascii="Times New Roman" w:hAnsi="Times New Roman" w:cs="Times New Roman"/>
                <w:noProof/>
                <w:webHidden/>
                <w:sz w:val="28"/>
                <w:szCs w:val="28"/>
              </w:rPr>
              <w:fldChar w:fldCharType="end"/>
            </w:r>
          </w:hyperlink>
        </w:p>
        <w:p w14:paraId="7442D5C6" w14:textId="2CB0D421" w:rsidR="00064A2A" w:rsidRPr="00064A2A" w:rsidRDefault="005A7FD0">
          <w:pPr>
            <w:pStyle w:val="14"/>
            <w:rPr>
              <w:rFonts w:ascii="Times New Roman" w:eastAsiaTheme="minorEastAsia" w:hAnsi="Times New Roman" w:cs="Times New Roman"/>
              <w:noProof/>
              <w:sz w:val="28"/>
              <w:szCs w:val="28"/>
              <w:lang w:eastAsia="ru-RU"/>
            </w:rPr>
          </w:pPr>
          <w:hyperlink w:anchor="_Toc96087511" w:history="1">
            <w:r w:rsidR="00064A2A" w:rsidRPr="00064A2A">
              <w:rPr>
                <w:rStyle w:val="a5"/>
                <w:rFonts w:ascii="Times New Roman" w:hAnsi="Times New Roman" w:cs="Times New Roman"/>
                <w:noProof/>
                <w:sz w:val="28"/>
                <w:szCs w:val="28"/>
              </w:rPr>
              <w:t>5.</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ИПОТЕКА, ЦБ, БАНКИ, ДОМ.РФ, ФОНД РАЗВИТИЯ ТЕРРИТОРИЙ</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_Toc96087511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47</w:t>
            </w:r>
            <w:r w:rsidR="00064A2A" w:rsidRPr="00064A2A">
              <w:rPr>
                <w:rFonts w:ascii="Times New Roman" w:hAnsi="Times New Roman" w:cs="Times New Roman"/>
                <w:noProof/>
                <w:webHidden/>
                <w:sz w:val="28"/>
                <w:szCs w:val="28"/>
              </w:rPr>
              <w:fldChar w:fldCharType="end"/>
            </w:r>
          </w:hyperlink>
        </w:p>
        <w:p w14:paraId="431000EB" w14:textId="46870FD2" w:rsidR="00064A2A" w:rsidRPr="00064A2A" w:rsidRDefault="005A7FD0">
          <w:pPr>
            <w:pStyle w:val="14"/>
            <w:rPr>
              <w:rFonts w:ascii="Times New Roman" w:eastAsiaTheme="minorEastAsia" w:hAnsi="Times New Roman" w:cs="Times New Roman"/>
              <w:noProof/>
              <w:sz w:val="28"/>
              <w:szCs w:val="28"/>
              <w:lang w:eastAsia="ru-RU"/>
            </w:rPr>
          </w:pPr>
          <w:hyperlink w:anchor="_Toc96087512" w:history="1">
            <w:r w:rsidR="00064A2A" w:rsidRPr="00064A2A">
              <w:rPr>
                <w:rStyle w:val="a5"/>
                <w:rFonts w:ascii="Times New Roman" w:hAnsi="Times New Roman" w:cs="Times New Roman"/>
                <w:noProof/>
                <w:sz w:val="28"/>
                <w:szCs w:val="28"/>
              </w:rPr>
              <w:t>5.1.</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11.02.22 ЕРЗ. ЦБ повысил ключевую ставку до 9,5% годовых (график)</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_Toc96087512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47</w:t>
            </w:r>
            <w:r w:rsidR="00064A2A" w:rsidRPr="00064A2A">
              <w:rPr>
                <w:rFonts w:ascii="Times New Roman" w:hAnsi="Times New Roman" w:cs="Times New Roman"/>
                <w:noProof/>
                <w:webHidden/>
                <w:sz w:val="28"/>
                <w:szCs w:val="28"/>
              </w:rPr>
              <w:fldChar w:fldCharType="end"/>
            </w:r>
          </w:hyperlink>
        </w:p>
        <w:p w14:paraId="5800181A" w14:textId="4A383B3D" w:rsidR="00064A2A" w:rsidRPr="00064A2A" w:rsidRDefault="005A7FD0">
          <w:pPr>
            <w:pStyle w:val="14"/>
            <w:rPr>
              <w:rFonts w:ascii="Times New Roman" w:eastAsiaTheme="minorEastAsia" w:hAnsi="Times New Roman" w:cs="Times New Roman"/>
              <w:noProof/>
              <w:sz w:val="28"/>
              <w:szCs w:val="28"/>
              <w:lang w:eastAsia="ru-RU"/>
            </w:rPr>
          </w:pPr>
          <w:hyperlink w:anchor="_Toc96087513" w:history="1">
            <w:r w:rsidR="00064A2A" w:rsidRPr="00064A2A">
              <w:rPr>
                <w:rStyle w:val="a5"/>
                <w:rFonts w:ascii="Times New Roman" w:hAnsi="Times New Roman" w:cs="Times New Roman"/>
                <w:noProof/>
                <w:sz w:val="28"/>
                <w:szCs w:val="28"/>
              </w:rPr>
              <w:t>5.2.</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11.02.22 ЕРЗ. Объем выпуска ипотечных ценных бумаг в прошлом году показал рекордный результат — 412 млрд руб.</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_Toc96087513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48</w:t>
            </w:r>
            <w:r w:rsidR="00064A2A" w:rsidRPr="00064A2A">
              <w:rPr>
                <w:rFonts w:ascii="Times New Roman" w:hAnsi="Times New Roman" w:cs="Times New Roman"/>
                <w:noProof/>
                <w:webHidden/>
                <w:sz w:val="28"/>
                <w:szCs w:val="28"/>
              </w:rPr>
              <w:fldChar w:fldCharType="end"/>
            </w:r>
          </w:hyperlink>
        </w:p>
        <w:p w14:paraId="16A98A65" w14:textId="3312B91A" w:rsidR="00064A2A" w:rsidRPr="00064A2A" w:rsidRDefault="005A7FD0">
          <w:pPr>
            <w:pStyle w:val="14"/>
            <w:rPr>
              <w:rFonts w:ascii="Times New Roman" w:eastAsiaTheme="minorEastAsia" w:hAnsi="Times New Roman" w:cs="Times New Roman"/>
              <w:noProof/>
              <w:sz w:val="28"/>
              <w:szCs w:val="28"/>
              <w:lang w:eastAsia="ru-RU"/>
            </w:rPr>
          </w:pPr>
          <w:hyperlink w:anchor="_Toc96087514" w:history="1">
            <w:r w:rsidR="00064A2A" w:rsidRPr="00064A2A">
              <w:rPr>
                <w:rStyle w:val="a5"/>
                <w:rFonts w:ascii="Times New Roman" w:hAnsi="Times New Roman" w:cs="Times New Roman"/>
                <w:noProof/>
                <w:sz w:val="28"/>
                <w:szCs w:val="28"/>
              </w:rPr>
              <w:t>5.3.</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14.02.22 АНСБ. Эксперт прогнозирует рост рыночной ставки по ипотеке до 13%</w:t>
            </w:r>
            <w:r w:rsidR="00064A2A">
              <w:rPr>
                <w:rStyle w:val="a5"/>
                <w:rFonts w:ascii="Times New Roman" w:hAnsi="Times New Roman" w:cs="Times New Roman"/>
                <w:noProof/>
                <w:sz w:val="28"/>
                <w:szCs w:val="28"/>
              </w:rPr>
              <w:t>.....</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_Toc96087514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49</w:t>
            </w:r>
            <w:r w:rsidR="00064A2A" w:rsidRPr="00064A2A">
              <w:rPr>
                <w:rFonts w:ascii="Times New Roman" w:hAnsi="Times New Roman" w:cs="Times New Roman"/>
                <w:noProof/>
                <w:webHidden/>
                <w:sz w:val="28"/>
                <w:szCs w:val="28"/>
              </w:rPr>
              <w:fldChar w:fldCharType="end"/>
            </w:r>
          </w:hyperlink>
        </w:p>
        <w:p w14:paraId="012EFC38" w14:textId="0D93864F" w:rsidR="00064A2A" w:rsidRPr="00064A2A" w:rsidRDefault="005A7FD0">
          <w:pPr>
            <w:pStyle w:val="14"/>
            <w:rPr>
              <w:rFonts w:ascii="Times New Roman" w:eastAsiaTheme="minorEastAsia" w:hAnsi="Times New Roman" w:cs="Times New Roman"/>
              <w:noProof/>
              <w:sz w:val="28"/>
              <w:szCs w:val="28"/>
              <w:lang w:eastAsia="ru-RU"/>
            </w:rPr>
          </w:pPr>
          <w:hyperlink w:anchor="_Toc96087515" w:history="1">
            <w:r w:rsidR="00064A2A" w:rsidRPr="00064A2A">
              <w:rPr>
                <w:rStyle w:val="a5"/>
                <w:rFonts w:ascii="Times New Roman" w:hAnsi="Times New Roman" w:cs="Times New Roman"/>
                <w:noProof/>
                <w:sz w:val="28"/>
                <w:szCs w:val="28"/>
              </w:rPr>
              <w:t>5.4.</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15.02.22 СГ. «Банк ДОМ.РФ» выдал ипотеку дальневосточникам на 2 миллиарда</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_Toc96087515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50</w:t>
            </w:r>
            <w:r w:rsidR="00064A2A" w:rsidRPr="00064A2A">
              <w:rPr>
                <w:rFonts w:ascii="Times New Roman" w:hAnsi="Times New Roman" w:cs="Times New Roman"/>
                <w:noProof/>
                <w:webHidden/>
                <w:sz w:val="28"/>
                <w:szCs w:val="28"/>
              </w:rPr>
              <w:fldChar w:fldCharType="end"/>
            </w:r>
          </w:hyperlink>
        </w:p>
        <w:p w14:paraId="028E9450" w14:textId="54EB2F4A" w:rsidR="00064A2A" w:rsidRPr="00064A2A" w:rsidRDefault="005A7FD0">
          <w:pPr>
            <w:pStyle w:val="14"/>
            <w:rPr>
              <w:rFonts w:ascii="Times New Roman" w:eastAsiaTheme="minorEastAsia" w:hAnsi="Times New Roman" w:cs="Times New Roman"/>
              <w:noProof/>
              <w:sz w:val="28"/>
              <w:szCs w:val="28"/>
              <w:lang w:eastAsia="ru-RU"/>
            </w:rPr>
          </w:pPr>
          <w:hyperlink w:anchor="_Toc96087516" w:history="1">
            <w:r w:rsidR="00064A2A" w:rsidRPr="00064A2A">
              <w:rPr>
                <w:rStyle w:val="a5"/>
                <w:rFonts w:ascii="Times New Roman" w:hAnsi="Times New Roman" w:cs="Times New Roman"/>
                <w:noProof/>
                <w:sz w:val="28"/>
                <w:szCs w:val="28"/>
              </w:rPr>
              <w:t>5.5.</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15.02.22 ЗаНоСтрой. В строительный полдень. В России разработана кадровая стратегия для стройотрасли</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_Toc96087516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50</w:t>
            </w:r>
            <w:r w:rsidR="00064A2A" w:rsidRPr="00064A2A">
              <w:rPr>
                <w:rFonts w:ascii="Times New Roman" w:hAnsi="Times New Roman" w:cs="Times New Roman"/>
                <w:noProof/>
                <w:webHidden/>
                <w:sz w:val="28"/>
                <w:szCs w:val="28"/>
              </w:rPr>
              <w:fldChar w:fldCharType="end"/>
            </w:r>
          </w:hyperlink>
        </w:p>
        <w:p w14:paraId="32DC7BBC" w14:textId="609D7EFD" w:rsidR="00064A2A" w:rsidRPr="00064A2A" w:rsidRDefault="005A7FD0">
          <w:pPr>
            <w:pStyle w:val="14"/>
            <w:rPr>
              <w:rFonts w:ascii="Times New Roman" w:eastAsiaTheme="minorEastAsia" w:hAnsi="Times New Roman" w:cs="Times New Roman"/>
              <w:noProof/>
              <w:sz w:val="28"/>
              <w:szCs w:val="28"/>
              <w:lang w:eastAsia="ru-RU"/>
            </w:rPr>
          </w:pPr>
          <w:hyperlink w:anchor="_Toc96087517" w:history="1">
            <w:r w:rsidR="00064A2A" w:rsidRPr="00064A2A">
              <w:rPr>
                <w:rStyle w:val="a5"/>
                <w:rFonts w:ascii="Times New Roman" w:hAnsi="Times New Roman" w:cs="Times New Roman"/>
                <w:noProof/>
                <w:sz w:val="28"/>
                <w:szCs w:val="28"/>
              </w:rPr>
              <w:t>5.6.</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15.02.22 ЕРЗ. В каких целях ДОМ.РФ сможет использовать субсидии из федерального бюджета</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_Toc96087517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51</w:t>
            </w:r>
            <w:r w:rsidR="00064A2A" w:rsidRPr="00064A2A">
              <w:rPr>
                <w:rFonts w:ascii="Times New Roman" w:hAnsi="Times New Roman" w:cs="Times New Roman"/>
                <w:noProof/>
                <w:webHidden/>
                <w:sz w:val="28"/>
                <w:szCs w:val="28"/>
              </w:rPr>
              <w:fldChar w:fldCharType="end"/>
            </w:r>
          </w:hyperlink>
        </w:p>
        <w:p w14:paraId="4F83A2E3" w14:textId="34F98BE1" w:rsidR="00064A2A" w:rsidRPr="00064A2A" w:rsidRDefault="005A7FD0">
          <w:pPr>
            <w:pStyle w:val="14"/>
            <w:rPr>
              <w:rFonts w:ascii="Times New Roman" w:eastAsiaTheme="minorEastAsia" w:hAnsi="Times New Roman" w:cs="Times New Roman"/>
              <w:noProof/>
              <w:sz w:val="28"/>
              <w:szCs w:val="28"/>
              <w:lang w:eastAsia="ru-RU"/>
            </w:rPr>
          </w:pPr>
          <w:hyperlink w:anchor="_Toc96087518" w:history="1">
            <w:r w:rsidR="00064A2A" w:rsidRPr="00064A2A">
              <w:rPr>
                <w:rStyle w:val="a5"/>
                <w:rFonts w:ascii="Times New Roman" w:hAnsi="Times New Roman" w:cs="Times New Roman"/>
                <w:noProof/>
                <w:sz w:val="28"/>
                <w:szCs w:val="28"/>
              </w:rPr>
              <w:t>5.7.</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15.02.22 ЕРЗ. Банк России разъяснил положения об определении уровня кредитоспособности застройщиков, использующих счета эскроу</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_Toc96087518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52</w:t>
            </w:r>
            <w:r w:rsidR="00064A2A" w:rsidRPr="00064A2A">
              <w:rPr>
                <w:rFonts w:ascii="Times New Roman" w:hAnsi="Times New Roman" w:cs="Times New Roman"/>
                <w:noProof/>
                <w:webHidden/>
                <w:sz w:val="28"/>
                <w:szCs w:val="28"/>
              </w:rPr>
              <w:fldChar w:fldCharType="end"/>
            </w:r>
          </w:hyperlink>
        </w:p>
        <w:p w14:paraId="080CC9E1" w14:textId="1B526446" w:rsidR="00064A2A" w:rsidRPr="00064A2A" w:rsidRDefault="005A7FD0">
          <w:pPr>
            <w:pStyle w:val="14"/>
            <w:rPr>
              <w:rFonts w:ascii="Times New Roman" w:eastAsiaTheme="minorEastAsia" w:hAnsi="Times New Roman" w:cs="Times New Roman"/>
              <w:noProof/>
              <w:sz w:val="28"/>
              <w:szCs w:val="28"/>
              <w:lang w:eastAsia="ru-RU"/>
            </w:rPr>
          </w:pPr>
          <w:hyperlink w:anchor="_Toc96087519" w:history="1">
            <w:r w:rsidR="00064A2A" w:rsidRPr="00064A2A">
              <w:rPr>
                <w:rStyle w:val="a5"/>
                <w:rFonts w:ascii="Times New Roman" w:hAnsi="Times New Roman" w:cs="Times New Roman"/>
                <w:noProof/>
                <w:sz w:val="28"/>
                <w:szCs w:val="28"/>
              </w:rPr>
              <w:t>5.8.</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15.02.22 ЕРЗ. Ипотека от Сбербанка, вероятно, подорожает в ближайшие дни</w:t>
            </w:r>
            <w:r w:rsidR="00064A2A">
              <w:rPr>
                <w:rStyle w:val="a5"/>
                <w:rFonts w:ascii="Times New Roman" w:hAnsi="Times New Roman" w:cs="Times New Roman"/>
                <w:noProof/>
                <w:sz w:val="28"/>
                <w:szCs w:val="28"/>
              </w:rPr>
              <w:t>…..</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_Toc96087519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53</w:t>
            </w:r>
            <w:r w:rsidR="00064A2A" w:rsidRPr="00064A2A">
              <w:rPr>
                <w:rFonts w:ascii="Times New Roman" w:hAnsi="Times New Roman" w:cs="Times New Roman"/>
                <w:noProof/>
                <w:webHidden/>
                <w:sz w:val="28"/>
                <w:szCs w:val="28"/>
              </w:rPr>
              <w:fldChar w:fldCharType="end"/>
            </w:r>
          </w:hyperlink>
        </w:p>
        <w:p w14:paraId="6DA96BA4" w14:textId="62A03600" w:rsidR="00064A2A" w:rsidRPr="00064A2A" w:rsidRDefault="005A7FD0">
          <w:pPr>
            <w:pStyle w:val="14"/>
            <w:rPr>
              <w:rFonts w:ascii="Times New Roman" w:eastAsiaTheme="minorEastAsia" w:hAnsi="Times New Roman" w:cs="Times New Roman"/>
              <w:noProof/>
              <w:sz w:val="28"/>
              <w:szCs w:val="28"/>
              <w:lang w:eastAsia="ru-RU"/>
            </w:rPr>
          </w:pPr>
          <w:hyperlink w:anchor="_Toc96087520" w:history="1">
            <w:r w:rsidR="00064A2A" w:rsidRPr="00064A2A">
              <w:rPr>
                <w:rStyle w:val="a5"/>
                <w:rFonts w:ascii="Times New Roman" w:hAnsi="Times New Roman" w:cs="Times New Roman"/>
                <w:noProof/>
                <w:sz w:val="28"/>
                <w:szCs w:val="28"/>
              </w:rPr>
              <w:t>5.9.</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16.02.22 РИА Новости. Сбербанк увеличил на 58% число одобрений на финансирование с эскроу</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_Toc96087520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54</w:t>
            </w:r>
            <w:r w:rsidR="00064A2A" w:rsidRPr="00064A2A">
              <w:rPr>
                <w:rFonts w:ascii="Times New Roman" w:hAnsi="Times New Roman" w:cs="Times New Roman"/>
                <w:noProof/>
                <w:webHidden/>
                <w:sz w:val="28"/>
                <w:szCs w:val="28"/>
              </w:rPr>
              <w:fldChar w:fldCharType="end"/>
            </w:r>
          </w:hyperlink>
        </w:p>
        <w:p w14:paraId="1793678B" w14:textId="321A657C" w:rsidR="00064A2A" w:rsidRPr="00064A2A" w:rsidRDefault="005A7FD0">
          <w:pPr>
            <w:pStyle w:val="14"/>
            <w:rPr>
              <w:rFonts w:ascii="Times New Roman" w:eastAsiaTheme="minorEastAsia" w:hAnsi="Times New Roman" w:cs="Times New Roman"/>
              <w:noProof/>
              <w:sz w:val="28"/>
              <w:szCs w:val="28"/>
              <w:lang w:eastAsia="ru-RU"/>
            </w:rPr>
          </w:pPr>
          <w:hyperlink w:anchor="_Toc96087521" w:history="1">
            <w:r w:rsidR="00064A2A" w:rsidRPr="00064A2A">
              <w:rPr>
                <w:rStyle w:val="a5"/>
                <w:rFonts w:ascii="Times New Roman" w:hAnsi="Times New Roman" w:cs="Times New Roman"/>
                <w:noProof/>
                <w:sz w:val="28"/>
                <w:szCs w:val="28"/>
              </w:rPr>
              <w:t>5.10.</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17.02.22 ЕРЗ. В первой половине февраля самую дешевую льготную ипотеку на новостройки предлагал Банк ВТБ — по ставке от 5,75%</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_Toc96087521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54</w:t>
            </w:r>
            <w:r w:rsidR="00064A2A" w:rsidRPr="00064A2A">
              <w:rPr>
                <w:rFonts w:ascii="Times New Roman" w:hAnsi="Times New Roman" w:cs="Times New Roman"/>
                <w:noProof/>
                <w:webHidden/>
                <w:sz w:val="28"/>
                <w:szCs w:val="28"/>
              </w:rPr>
              <w:fldChar w:fldCharType="end"/>
            </w:r>
          </w:hyperlink>
        </w:p>
        <w:p w14:paraId="0CF807CE" w14:textId="10D86509" w:rsidR="00064A2A" w:rsidRPr="00064A2A" w:rsidRDefault="005A7FD0">
          <w:pPr>
            <w:pStyle w:val="14"/>
            <w:rPr>
              <w:rFonts w:ascii="Times New Roman" w:eastAsiaTheme="minorEastAsia" w:hAnsi="Times New Roman" w:cs="Times New Roman"/>
              <w:noProof/>
              <w:sz w:val="28"/>
              <w:szCs w:val="28"/>
              <w:lang w:eastAsia="ru-RU"/>
            </w:rPr>
          </w:pPr>
          <w:hyperlink w:anchor="_Toc96087522" w:history="1">
            <w:r w:rsidR="00064A2A" w:rsidRPr="00064A2A">
              <w:rPr>
                <w:rStyle w:val="a5"/>
                <w:rFonts w:ascii="Times New Roman" w:hAnsi="Times New Roman" w:cs="Times New Roman"/>
                <w:noProof/>
                <w:sz w:val="28"/>
                <w:szCs w:val="28"/>
              </w:rPr>
              <w:t>6.</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САМОРЕГУЛИРОВАНИЕ, НОСТРОЙ, НОПРИЗ</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_Toc96087522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55</w:t>
            </w:r>
            <w:r w:rsidR="00064A2A" w:rsidRPr="00064A2A">
              <w:rPr>
                <w:rFonts w:ascii="Times New Roman" w:hAnsi="Times New Roman" w:cs="Times New Roman"/>
                <w:noProof/>
                <w:webHidden/>
                <w:sz w:val="28"/>
                <w:szCs w:val="28"/>
              </w:rPr>
              <w:fldChar w:fldCharType="end"/>
            </w:r>
          </w:hyperlink>
        </w:p>
        <w:p w14:paraId="2250282E" w14:textId="4B2DDD7A" w:rsidR="00064A2A" w:rsidRPr="00064A2A" w:rsidRDefault="005A7FD0">
          <w:pPr>
            <w:pStyle w:val="14"/>
            <w:rPr>
              <w:rFonts w:ascii="Times New Roman" w:eastAsiaTheme="minorEastAsia" w:hAnsi="Times New Roman" w:cs="Times New Roman"/>
              <w:noProof/>
              <w:sz w:val="28"/>
              <w:szCs w:val="28"/>
              <w:lang w:eastAsia="ru-RU"/>
            </w:rPr>
          </w:pPr>
          <w:hyperlink w:anchor="_Toc96087523" w:history="1">
            <w:r w:rsidR="00064A2A" w:rsidRPr="00064A2A">
              <w:rPr>
                <w:rStyle w:val="a5"/>
                <w:rFonts w:ascii="Times New Roman" w:hAnsi="Times New Roman" w:cs="Times New Roman"/>
                <w:noProof/>
                <w:sz w:val="28"/>
                <w:szCs w:val="28"/>
              </w:rPr>
              <w:t>6.1.</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16.02.22 ЗаНоСтрой. Директору СРО – на заметку! Минтруд опубликовал приказ по перечню опасностей и управлению ими в рамках СУОТ</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_Toc96087523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55</w:t>
            </w:r>
            <w:r w:rsidR="00064A2A" w:rsidRPr="00064A2A">
              <w:rPr>
                <w:rFonts w:ascii="Times New Roman" w:hAnsi="Times New Roman" w:cs="Times New Roman"/>
                <w:noProof/>
                <w:webHidden/>
                <w:sz w:val="28"/>
                <w:szCs w:val="28"/>
              </w:rPr>
              <w:fldChar w:fldCharType="end"/>
            </w:r>
          </w:hyperlink>
        </w:p>
        <w:p w14:paraId="782224FB" w14:textId="7C2F3D37" w:rsidR="00064A2A" w:rsidRPr="00064A2A" w:rsidRDefault="005A7FD0">
          <w:pPr>
            <w:pStyle w:val="14"/>
            <w:rPr>
              <w:rFonts w:ascii="Times New Roman" w:eastAsiaTheme="minorEastAsia" w:hAnsi="Times New Roman" w:cs="Times New Roman"/>
              <w:noProof/>
              <w:sz w:val="28"/>
              <w:szCs w:val="28"/>
              <w:lang w:eastAsia="ru-RU"/>
            </w:rPr>
          </w:pPr>
          <w:hyperlink w:anchor="_Toc96087524" w:history="1">
            <w:r w:rsidR="00064A2A" w:rsidRPr="00064A2A">
              <w:rPr>
                <w:rStyle w:val="a5"/>
                <w:rFonts w:ascii="Times New Roman" w:hAnsi="Times New Roman" w:cs="Times New Roman"/>
                <w:noProof/>
                <w:sz w:val="28"/>
                <w:szCs w:val="28"/>
              </w:rPr>
              <w:t>6.2.</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17.02.22 ЗаНоСтрой. Михаил Посохин: только через систему саморегулирования возможно максимально эффективно аккумулировать отраслевой опыт и предложить качественные изменения</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_Toc96087524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56</w:t>
            </w:r>
            <w:r w:rsidR="00064A2A" w:rsidRPr="00064A2A">
              <w:rPr>
                <w:rFonts w:ascii="Times New Roman" w:hAnsi="Times New Roman" w:cs="Times New Roman"/>
                <w:noProof/>
                <w:webHidden/>
                <w:sz w:val="28"/>
                <w:szCs w:val="28"/>
              </w:rPr>
              <w:fldChar w:fldCharType="end"/>
            </w:r>
          </w:hyperlink>
        </w:p>
        <w:p w14:paraId="50F19AD5" w14:textId="24051743" w:rsidR="00064A2A" w:rsidRPr="00064A2A" w:rsidRDefault="005A7FD0">
          <w:pPr>
            <w:pStyle w:val="14"/>
            <w:rPr>
              <w:rFonts w:ascii="Times New Roman" w:eastAsiaTheme="minorEastAsia" w:hAnsi="Times New Roman" w:cs="Times New Roman"/>
              <w:noProof/>
              <w:sz w:val="28"/>
              <w:szCs w:val="28"/>
              <w:lang w:eastAsia="ru-RU"/>
            </w:rPr>
          </w:pPr>
          <w:hyperlink w:anchor="_Toc96087525" w:history="1">
            <w:r w:rsidR="00064A2A" w:rsidRPr="00064A2A">
              <w:rPr>
                <w:rStyle w:val="a5"/>
                <w:rFonts w:ascii="Times New Roman" w:hAnsi="Times New Roman" w:cs="Times New Roman"/>
                <w:noProof/>
                <w:sz w:val="28"/>
                <w:szCs w:val="28"/>
              </w:rPr>
              <w:t>6.3.</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17.02.22 НОПРИЗ Новости. Михаил Посохин принял участие в совместном заседании Коллегии Минстроя России и комиссии Государственного Совета РФ по направлению «Строительство, жилищно-коммунальное хозяйство, городская среда»</w:t>
            </w:r>
            <w:r w:rsidR="00064A2A">
              <w:rPr>
                <w:rStyle w:val="a5"/>
                <w:rFonts w:ascii="Times New Roman" w:hAnsi="Times New Roman" w:cs="Times New Roman"/>
                <w:noProof/>
                <w:sz w:val="28"/>
                <w:szCs w:val="28"/>
              </w:rPr>
              <w:t>.</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_Toc96087525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57</w:t>
            </w:r>
            <w:r w:rsidR="00064A2A" w:rsidRPr="00064A2A">
              <w:rPr>
                <w:rFonts w:ascii="Times New Roman" w:hAnsi="Times New Roman" w:cs="Times New Roman"/>
                <w:noProof/>
                <w:webHidden/>
                <w:sz w:val="28"/>
                <w:szCs w:val="28"/>
              </w:rPr>
              <w:fldChar w:fldCharType="end"/>
            </w:r>
          </w:hyperlink>
        </w:p>
        <w:p w14:paraId="5FCDBBB6" w14:textId="14542790" w:rsidR="00064A2A" w:rsidRPr="00064A2A" w:rsidRDefault="005A7FD0">
          <w:pPr>
            <w:pStyle w:val="14"/>
            <w:rPr>
              <w:rFonts w:ascii="Times New Roman" w:eastAsiaTheme="minorEastAsia" w:hAnsi="Times New Roman" w:cs="Times New Roman"/>
              <w:noProof/>
              <w:sz w:val="28"/>
              <w:szCs w:val="28"/>
              <w:lang w:eastAsia="ru-RU"/>
            </w:rPr>
          </w:pPr>
          <w:hyperlink w:anchor="_Toc96087526" w:history="1">
            <w:r w:rsidR="00064A2A" w:rsidRPr="00064A2A">
              <w:rPr>
                <w:rStyle w:val="a5"/>
                <w:rFonts w:ascii="Times New Roman" w:hAnsi="Times New Roman" w:cs="Times New Roman"/>
                <w:noProof/>
                <w:sz w:val="28"/>
                <w:szCs w:val="28"/>
              </w:rPr>
              <w:t>6.4.</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18.02.2022 СГ. Представители профсообщества уверены в преимуществах саморегулирования</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_Toc96087526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59</w:t>
            </w:r>
            <w:r w:rsidR="00064A2A" w:rsidRPr="00064A2A">
              <w:rPr>
                <w:rFonts w:ascii="Times New Roman" w:hAnsi="Times New Roman" w:cs="Times New Roman"/>
                <w:noProof/>
                <w:webHidden/>
                <w:sz w:val="28"/>
                <w:szCs w:val="28"/>
              </w:rPr>
              <w:fldChar w:fldCharType="end"/>
            </w:r>
          </w:hyperlink>
        </w:p>
        <w:p w14:paraId="72A72941" w14:textId="529CB95C" w:rsidR="00064A2A" w:rsidRPr="00064A2A" w:rsidRDefault="005A7FD0">
          <w:pPr>
            <w:pStyle w:val="14"/>
            <w:rPr>
              <w:rFonts w:ascii="Times New Roman" w:eastAsiaTheme="minorEastAsia" w:hAnsi="Times New Roman" w:cs="Times New Roman"/>
              <w:noProof/>
              <w:sz w:val="28"/>
              <w:szCs w:val="28"/>
              <w:lang w:eastAsia="ru-RU"/>
            </w:rPr>
          </w:pPr>
          <w:hyperlink w:anchor="_Toc96087527" w:history="1">
            <w:r w:rsidR="00064A2A" w:rsidRPr="00064A2A">
              <w:rPr>
                <w:rStyle w:val="a5"/>
                <w:rFonts w:ascii="Times New Roman" w:hAnsi="Times New Roman" w:cs="Times New Roman"/>
                <w:noProof/>
                <w:sz w:val="28"/>
                <w:szCs w:val="28"/>
              </w:rPr>
              <w:t>6.5.</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18.02.22 За-Строй. И даже СРО для… безработных!</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_Toc96087527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60</w:t>
            </w:r>
            <w:r w:rsidR="00064A2A" w:rsidRPr="00064A2A">
              <w:rPr>
                <w:rFonts w:ascii="Times New Roman" w:hAnsi="Times New Roman" w:cs="Times New Roman"/>
                <w:noProof/>
                <w:webHidden/>
                <w:sz w:val="28"/>
                <w:szCs w:val="28"/>
              </w:rPr>
              <w:fldChar w:fldCharType="end"/>
            </w:r>
          </w:hyperlink>
        </w:p>
        <w:p w14:paraId="11E69149" w14:textId="7C89643E" w:rsidR="00064A2A" w:rsidRPr="00064A2A" w:rsidRDefault="005A7FD0">
          <w:pPr>
            <w:pStyle w:val="14"/>
            <w:rPr>
              <w:rFonts w:ascii="Times New Roman" w:eastAsiaTheme="minorEastAsia" w:hAnsi="Times New Roman" w:cs="Times New Roman"/>
              <w:noProof/>
              <w:sz w:val="28"/>
              <w:szCs w:val="28"/>
              <w:lang w:eastAsia="ru-RU"/>
            </w:rPr>
          </w:pPr>
          <w:hyperlink w:anchor="_Toc96087528" w:history="1">
            <w:r w:rsidR="00064A2A" w:rsidRPr="00064A2A">
              <w:rPr>
                <w:rStyle w:val="a5"/>
                <w:rFonts w:ascii="Times New Roman" w:hAnsi="Times New Roman" w:cs="Times New Roman"/>
                <w:noProof/>
                <w:sz w:val="28"/>
                <w:szCs w:val="28"/>
              </w:rPr>
              <w:t>6.6.</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18.02.22 ЗаНоСтрой. Как на площадке ТПП РФ обсуждали роль системы саморегулирования в строительной отрасли</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_Toc96087528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62</w:t>
            </w:r>
            <w:r w:rsidR="00064A2A" w:rsidRPr="00064A2A">
              <w:rPr>
                <w:rFonts w:ascii="Times New Roman" w:hAnsi="Times New Roman" w:cs="Times New Roman"/>
                <w:noProof/>
                <w:webHidden/>
                <w:sz w:val="28"/>
                <w:szCs w:val="28"/>
              </w:rPr>
              <w:fldChar w:fldCharType="end"/>
            </w:r>
          </w:hyperlink>
        </w:p>
        <w:p w14:paraId="55605BEF" w14:textId="2494D0A8" w:rsidR="00064A2A" w:rsidRPr="00064A2A" w:rsidRDefault="005A7FD0">
          <w:pPr>
            <w:pStyle w:val="14"/>
            <w:rPr>
              <w:rFonts w:ascii="Times New Roman" w:eastAsiaTheme="minorEastAsia" w:hAnsi="Times New Roman" w:cs="Times New Roman"/>
              <w:noProof/>
              <w:sz w:val="28"/>
              <w:szCs w:val="28"/>
              <w:lang w:eastAsia="ru-RU"/>
            </w:rPr>
          </w:pPr>
          <w:hyperlink w:anchor="_Toc96087529" w:history="1">
            <w:r w:rsidR="00064A2A" w:rsidRPr="00064A2A">
              <w:rPr>
                <w:rStyle w:val="a5"/>
                <w:rFonts w:ascii="Times New Roman" w:hAnsi="Times New Roman" w:cs="Times New Roman"/>
                <w:noProof/>
                <w:sz w:val="28"/>
                <w:szCs w:val="28"/>
              </w:rPr>
              <w:t>6.7.</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18.02.22 ЗаНоСтрой. Директору СРО – на заметку! Может ли СРО оплатить судебные издержки за счёт средств компфонда? МЭР уверен, что да, может</w:t>
            </w:r>
            <w:r w:rsidR="00064A2A">
              <w:rPr>
                <w:rStyle w:val="a5"/>
                <w:rFonts w:ascii="Times New Roman" w:hAnsi="Times New Roman" w:cs="Times New Roman"/>
                <w:noProof/>
                <w:sz w:val="28"/>
                <w:szCs w:val="28"/>
              </w:rPr>
              <w:t>..</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_Toc96087529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63</w:t>
            </w:r>
            <w:r w:rsidR="00064A2A" w:rsidRPr="00064A2A">
              <w:rPr>
                <w:rFonts w:ascii="Times New Roman" w:hAnsi="Times New Roman" w:cs="Times New Roman"/>
                <w:noProof/>
                <w:webHidden/>
                <w:sz w:val="28"/>
                <w:szCs w:val="28"/>
              </w:rPr>
              <w:fldChar w:fldCharType="end"/>
            </w:r>
          </w:hyperlink>
        </w:p>
        <w:p w14:paraId="6CB3C56D" w14:textId="5A46DF3B" w:rsidR="00064A2A" w:rsidRPr="00064A2A" w:rsidRDefault="005A7FD0">
          <w:pPr>
            <w:pStyle w:val="14"/>
            <w:rPr>
              <w:rFonts w:ascii="Times New Roman" w:eastAsiaTheme="minorEastAsia" w:hAnsi="Times New Roman" w:cs="Times New Roman"/>
              <w:noProof/>
              <w:sz w:val="28"/>
              <w:szCs w:val="28"/>
              <w:lang w:eastAsia="ru-RU"/>
            </w:rPr>
          </w:pPr>
          <w:hyperlink w:anchor="_Toc96087530" w:history="1">
            <w:r w:rsidR="00064A2A" w:rsidRPr="00064A2A">
              <w:rPr>
                <w:rStyle w:val="a5"/>
                <w:rFonts w:ascii="Times New Roman" w:hAnsi="Times New Roman" w:cs="Times New Roman"/>
                <w:noProof/>
                <w:sz w:val="28"/>
                <w:szCs w:val="28"/>
              </w:rPr>
              <w:t>6.8.</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18.02.22 ЗаНоСтрой. В совместном заседании Коллегии Минстроя и комиссии Госсовета по строительному направлению приняли участие известные представители профсообщества</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_Toc96087530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65</w:t>
            </w:r>
            <w:r w:rsidR="00064A2A" w:rsidRPr="00064A2A">
              <w:rPr>
                <w:rFonts w:ascii="Times New Roman" w:hAnsi="Times New Roman" w:cs="Times New Roman"/>
                <w:noProof/>
                <w:webHidden/>
                <w:sz w:val="28"/>
                <w:szCs w:val="28"/>
              </w:rPr>
              <w:fldChar w:fldCharType="end"/>
            </w:r>
          </w:hyperlink>
        </w:p>
        <w:p w14:paraId="47A9CC20" w14:textId="46E6EC46" w:rsidR="00064A2A" w:rsidRPr="00064A2A" w:rsidRDefault="005A7FD0">
          <w:pPr>
            <w:pStyle w:val="14"/>
            <w:rPr>
              <w:rFonts w:ascii="Times New Roman" w:eastAsiaTheme="minorEastAsia" w:hAnsi="Times New Roman" w:cs="Times New Roman"/>
              <w:noProof/>
              <w:sz w:val="28"/>
              <w:szCs w:val="28"/>
              <w:lang w:eastAsia="ru-RU"/>
            </w:rPr>
          </w:pPr>
          <w:hyperlink w:anchor="_Toc96087531" w:history="1">
            <w:r w:rsidR="00064A2A" w:rsidRPr="00064A2A">
              <w:rPr>
                <w:rStyle w:val="a5"/>
                <w:rFonts w:ascii="Times New Roman" w:hAnsi="Times New Roman" w:cs="Times New Roman"/>
                <w:noProof/>
                <w:sz w:val="28"/>
                <w:szCs w:val="28"/>
              </w:rPr>
              <w:t>6.9.</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18.02.22 ЗаНоСтрой. Директору СРО – на заметку! Каким образом специалист, попавший в базу НРС, может быть исключён оттуда?</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_Toc96087531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66</w:t>
            </w:r>
            <w:r w:rsidR="00064A2A" w:rsidRPr="00064A2A">
              <w:rPr>
                <w:rFonts w:ascii="Times New Roman" w:hAnsi="Times New Roman" w:cs="Times New Roman"/>
                <w:noProof/>
                <w:webHidden/>
                <w:sz w:val="28"/>
                <w:szCs w:val="28"/>
              </w:rPr>
              <w:fldChar w:fldCharType="end"/>
            </w:r>
          </w:hyperlink>
        </w:p>
        <w:p w14:paraId="5808C642" w14:textId="57BBF1A2" w:rsidR="00064A2A" w:rsidRPr="00064A2A" w:rsidRDefault="005A7FD0">
          <w:pPr>
            <w:pStyle w:val="14"/>
            <w:rPr>
              <w:rFonts w:ascii="Times New Roman" w:eastAsiaTheme="minorEastAsia" w:hAnsi="Times New Roman" w:cs="Times New Roman"/>
              <w:noProof/>
              <w:sz w:val="28"/>
              <w:szCs w:val="28"/>
              <w:lang w:eastAsia="ru-RU"/>
            </w:rPr>
          </w:pPr>
          <w:hyperlink w:anchor="_Toc96087532" w:history="1">
            <w:r w:rsidR="00064A2A" w:rsidRPr="00064A2A">
              <w:rPr>
                <w:rStyle w:val="a5"/>
                <w:rFonts w:ascii="Times New Roman" w:hAnsi="Times New Roman" w:cs="Times New Roman"/>
                <w:noProof/>
                <w:sz w:val="28"/>
                <w:szCs w:val="28"/>
              </w:rPr>
              <w:t>7.</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РАЗНОЕ</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_Toc96087532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69</w:t>
            </w:r>
            <w:r w:rsidR="00064A2A" w:rsidRPr="00064A2A">
              <w:rPr>
                <w:rFonts w:ascii="Times New Roman" w:hAnsi="Times New Roman" w:cs="Times New Roman"/>
                <w:noProof/>
                <w:webHidden/>
                <w:sz w:val="28"/>
                <w:szCs w:val="28"/>
              </w:rPr>
              <w:fldChar w:fldCharType="end"/>
            </w:r>
          </w:hyperlink>
        </w:p>
        <w:p w14:paraId="63AABBA0" w14:textId="749451B0" w:rsidR="00064A2A" w:rsidRPr="00064A2A" w:rsidRDefault="005A7FD0">
          <w:pPr>
            <w:pStyle w:val="14"/>
            <w:rPr>
              <w:rFonts w:ascii="Times New Roman" w:eastAsiaTheme="minorEastAsia" w:hAnsi="Times New Roman" w:cs="Times New Roman"/>
              <w:noProof/>
              <w:sz w:val="28"/>
              <w:szCs w:val="28"/>
              <w:lang w:eastAsia="ru-RU"/>
            </w:rPr>
          </w:pPr>
          <w:hyperlink w:anchor="_Toc96087533" w:history="1">
            <w:r w:rsidR="00064A2A" w:rsidRPr="00064A2A">
              <w:rPr>
                <w:rStyle w:val="a5"/>
                <w:rFonts w:ascii="Times New Roman" w:hAnsi="Times New Roman" w:cs="Times New Roman"/>
                <w:noProof/>
                <w:sz w:val="28"/>
                <w:szCs w:val="28"/>
              </w:rPr>
              <w:t>7.1.</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15.02.22 СГ. Пандемия заставила россиян задуматься о смене жилья</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_Toc96087533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69</w:t>
            </w:r>
            <w:r w:rsidR="00064A2A" w:rsidRPr="00064A2A">
              <w:rPr>
                <w:rFonts w:ascii="Times New Roman" w:hAnsi="Times New Roman" w:cs="Times New Roman"/>
                <w:noProof/>
                <w:webHidden/>
                <w:sz w:val="28"/>
                <w:szCs w:val="28"/>
              </w:rPr>
              <w:fldChar w:fldCharType="end"/>
            </w:r>
          </w:hyperlink>
        </w:p>
        <w:p w14:paraId="27ECC750" w14:textId="13ACF627" w:rsidR="00064A2A" w:rsidRPr="00064A2A" w:rsidRDefault="005A7FD0">
          <w:pPr>
            <w:pStyle w:val="14"/>
            <w:rPr>
              <w:rFonts w:ascii="Times New Roman" w:eastAsiaTheme="minorEastAsia" w:hAnsi="Times New Roman" w:cs="Times New Roman"/>
              <w:noProof/>
              <w:sz w:val="28"/>
              <w:szCs w:val="28"/>
              <w:lang w:eastAsia="ru-RU"/>
            </w:rPr>
          </w:pPr>
          <w:hyperlink w:anchor="_Toc96087534" w:history="1">
            <w:r w:rsidR="00064A2A" w:rsidRPr="00064A2A">
              <w:rPr>
                <w:rStyle w:val="a5"/>
                <w:rFonts w:ascii="Times New Roman" w:hAnsi="Times New Roman" w:cs="Times New Roman"/>
                <w:noProof/>
                <w:sz w:val="28"/>
                <w:szCs w:val="28"/>
              </w:rPr>
              <w:t>7.2.</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15.02.22 АНСБ. Единый заказчик в строительстве получит новые полномочия</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_Toc96087534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70</w:t>
            </w:r>
            <w:r w:rsidR="00064A2A" w:rsidRPr="00064A2A">
              <w:rPr>
                <w:rFonts w:ascii="Times New Roman" w:hAnsi="Times New Roman" w:cs="Times New Roman"/>
                <w:noProof/>
                <w:webHidden/>
                <w:sz w:val="28"/>
                <w:szCs w:val="28"/>
              </w:rPr>
              <w:fldChar w:fldCharType="end"/>
            </w:r>
          </w:hyperlink>
        </w:p>
        <w:p w14:paraId="41A707E7" w14:textId="197CDF9D" w:rsidR="00064A2A" w:rsidRPr="00064A2A" w:rsidRDefault="005A7FD0">
          <w:pPr>
            <w:pStyle w:val="14"/>
            <w:rPr>
              <w:rFonts w:ascii="Times New Roman" w:eastAsiaTheme="minorEastAsia" w:hAnsi="Times New Roman" w:cs="Times New Roman"/>
              <w:noProof/>
              <w:sz w:val="28"/>
              <w:szCs w:val="28"/>
              <w:lang w:eastAsia="ru-RU"/>
            </w:rPr>
          </w:pPr>
          <w:hyperlink w:anchor="_Toc96087535" w:history="1">
            <w:r w:rsidR="00064A2A" w:rsidRPr="00064A2A">
              <w:rPr>
                <w:rStyle w:val="a5"/>
                <w:rFonts w:ascii="Times New Roman" w:hAnsi="Times New Roman" w:cs="Times New Roman"/>
                <w:noProof/>
                <w:sz w:val="28"/>
                <w:szCs w:val="28"/>
              </w:rPr>
              <w:t>7.3.</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17.02.22 ЗаНоСтрой. Александр Шохин назвал статистику роста жилищного строительства аргументом в пользу строительного саморегулирования</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_Toc96087535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71</w:t>
            </w:r>
            <w:r w:rsidR="00064A2A" w:rsidRPr="00064A2A">
              <w:rPr>
                <w:rFonts w:ascii="Times New Roman" w:hAnsi="Times New Roman" w:cs="Times New Roman"/>
                <w:noProof/>
                <w:webHidden/>
                <w:sz w:val="28"/>
                <w:szCs w:val="28"/>
              </w:rPr>
              <w:fldChar w:fldCharType="end"/>
            </w:r>
          </w:hyperlink>
        </w:p>
        <w:p w14:paraId="3FE6F977" w14:textId="71753610" w:rsidR="00064A2A" w:rsidRPr="00064A2A" w:rsidRDefault="005A7FD0">
          <w:pPr>
            <w:pStyle w:val="14"/>
            <w:rPr>
              <w:rFonts w:ascii="Times New Roman" w:eastAsiaTheme="minorEastAsia" w:hAnsi="Times New Roman" w:cs="Times New Roman"/>
              <w:noProof/>
              <w:sz w:val="28"/>
              <w:szCs w:val="28"/>
              <w:lang w:eastAsia="ru-RU"/>
            </w:rPr>
          </w:pPr>
          <w:hyperlink w:anchor="_Toc96087536" w:history="1">
            <w:r w:rsidR="00064A2A" w:rsidRPr="00064A2A">
              <w:rPr>
                <w:rStyle w:val="a5"/>
                <w:rFonts w:ascii="Times New Roman" w:hAnsi="Times New Roman" w:cs="Times New Roman"/>
                <w:noProof/>
                <w:sz w:val="28"/>
                <w:szCs w:val="28"/>
              </w:rPr>
              <w:t>7.4.</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17.02.22 НОСТРОЙ Новости. Роль системы саморегулирования в строительстве обсудили в ТПП РФ</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_Toc96087536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72</w:t>
            </w:r>
            <w:r w:rsidR="00064A2A" w:rsidRPr="00064A2A">
              <w:rPr>
                <w:rFonts w:ascii="Times New Roman" w:hAnsi="Times New Roman" w:cs="Times New Roman"/>
                <w:noProof/>
                <w:webHidden/>
                <w:sz w:val="28"/>
                <w:szCs w:val="28"/>
              </w:rPr>
              <w:fldChar w:fldCharType="end"/>
            </w:r>
          </w:hyperlink>
        </w:p>
        <w:p w14:paraId="1AFD2E30" w14:textId="57E9EE43" w:rsidR="00064A2A" w:rsidRPr="00064A2A" w:rsidRDefault="005A7FD0">
          <w:pPr>
            <w:pStyle w:val="14"/>
            <w:rPr>
              <w:rFonts w:ascii="Times New Roman" w:eastAsiaTheme="minorEastAsia" w:hAnsi="Times New Roman" w:cs="Times New Roman"/>
              <w:noProof/>
              <w:sz w:val="28"/>
              <w:szCs w:val="28"/>
              <w:lang w:eastAsia="ru-RU"/>
            </w:rPr>
          </w:pPr>
          <w:hyperlink w:anchor="_Toc96087537" w:history="1">
            <w:r w:rsidR="00064A2A" w:rsidRPr="00064A2A">
              <w:rPr>
                <w:rStyle w:val="a5"/>
                <w:rFonts w:ascii="Times New Roman" w:hAnsi="Times New Roman" w:cs="Times New Roman"/>
                <w:noProof/>
                <w:sz w:val="28"/>
                <w:szCs w:val="28"/>
              </w:rPr>
              <w:t>8.</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СТАТЬИ, ИНТЕРВЬЮ</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_Toc96087537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74</w:t>
            </w:r>
            <w:r w:rsidR="00064A2A" w:rsidRPr="00064A2A">
              <w:rPr>
                <w:rFonts w:ascii="Times New Roman" w:hAnsi="Times New Roman" w:cs="Times New Roman"/>
                <w:noProof/>
                <w:webHidden/>
                <w:sz w:val="28"/>
                <w:szCs w:val="28"/>
              </w:rPr>
              <w:fldChar w:fldCharType="end"/>
            </w:r>
          </w:hyperlink>
        </w:p>
        <w:p w14:paraId="7DE1A6C0" w14:textId="5C5A73D8" w:rsidR="00064A2A" w:rsidRPr="00064A2A" w:rsidRDefault="005A7FD0">
          <w:pPr>
            <w:pStyle w:val="14"/>
            <w:rPr>
              <w:rFonts w:ascii="Times New Roman" w:eastAsiaTheme="minorEastAsia" w:hAnsi="Times New Roman" w:cs="Times New Roman"/>
              <w:noProof/>
              <w:sz w:val="28"/>
              <w:szCs w:val="28"/>
              <w:lang w:eastAsia="ru-RU"/>
            </w:rPr>
          </w:pPr>
          <w:hyperlink w:anchor="_Toc96087538" w:history="1">
            <w:r w:rsidR="00064A2A" w:rsidRPr="00064A2A">
              <w:rPr>
                <w:rStyle w:val="a5"/>
                <w:rFonts w:ascii="Times New Roman" w:hAnsi="Times New Roman" w:cs="Times New Roman"/>
                <w:noProof/>
                <w:sz w:val="28"/>
                <w:szCs w:val="28"/>
              </w:rPr>
              <w:t>8.1.</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14.02.22 За-Строй. Осторожно, кабель!</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_Toc96087538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74</w:t>
            </w:r>
            <w:r w:rsidR="00064A2A" w:rsidRPr="00064A2A">
              <w:rPr>
                <w:rFonts w:ascii="Times New Roman" w:hAnsi="Times New Roman" w:cs="Times New Roman"/>
                <w:noProof/>
                <w:webHidden/>
                <w:sz w:val="28"/>
                <w:szCs w:val="28"/>
              </w:rPr>
              <w:fldChar w:fldCharType="end"/>
            </w:r>
          </w:hyperlink>
        </w:p>
        <w:p w14:paraId="54C7003F" w14:textId="5F7B5612" w:rsidR="00064A2A" w:rsidRPr="00064A2A" w:rsidRDefault="005A7FD0">
          <w:pPr>
            <w:pStyle w:val="14"/>
            <w:rPr>
              <w:rFonts w:ascii="Times New Roman" w:eastAsiaTheme="minorEastAsia" w:hAnsi="Times New Roman" w:cs="Times New Roman"/>
              <w:noProof/>
              <w:sz w:val="28"/>
              <w:szCs w:val="28"/>
              <w:lang w:eastAsia="ru-RU"/>
            </w:rPr>
          </w:pPr>
          <w:hyperlink w:anchor="_Toc96087539" w:history="1">
            <w:r w:rsidR="00064A2A" w:rsidRPr="00064A2A">
              <w:rPr>
                <w:rStyle w:val="a5"/>
                <w:rFonts w:ascii="Times New Roman" w:hAnsi="Times New Roman" w:cs="Times New Roman"/>
                <w:noProof/>
                <w:sz w:val="28"/>
                <w:szCs w:val="28"/>
              </w:rPr>
              <w:t>8.2.</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14.02.22 ЗаНоСтрой. В РСПП уверены, что переход от лицензирования к саморегулированию стал толчком к эволюции системы отношений в строительной отрасли России</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_Toc96087539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77</w:t>
            </w:r>
            <w:r w:rsidR="00064A2A" w:rsidRPr="00064A2A">
              <w:rPr>
                <w:rFonts w:ascii="Times New Roman" w:hAnsi="Times New Roman" w:cs="Times New Roman"/>
                <w:noProof/>
                <w:webHidden/>
                <w:sz w:val="28"/>
                <w:szCs w:val="28"/>
              </w:rPr>
              <w:fldChar w:fldCharType="end"/>
            </w:r>
          </w:hyperlink>
        </w:p>
        <w:p w14:paraId="71614B53" w14:textId="1DF4C0DB" w:rsidR="00064A2A" w:rsidRPr="00064A2A" w:rsidRDefault="005A7FD0">
          <w:pPr>
            <w:pStyle w:val="14"/>
            <w:rPr>
              <w:rFonts w:ascii="Times New Roman" w:eastAsiaTheme="minorEastAsia" w:hAnsi="Times New Roman" w:cs="Times New Roman"/>
              <w:noProof/>
              <w:sz w:val="28"/>
              <w:szCs w:val="28"/>
              <w:lang w:eastAsia="ru-RU"/>
            </w:rPr>
          </w:pPr>
          <w:hyperlink w:anchor="_Toc96087540" w:history="1">
            <w:r w:rsidR="00064A2A" w:rsidRPr="00064A2A">
              <w:rPr>
                <w:rStyle w:val="a5"/>
                <w:rFonts w:ascii="Times New Roman" w:hAnsi="Times New Roman" w:cs="Times New Roman"/>
                <w:noProof/>
                <w:sz w:val="28"/>
                <w:szCs w:val="28"/>
              </w:rPr>
              <w:t>8.3.</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16.02.22 ИА Строительство. Дешевое, дорогое: что выбирать потребителю и не купить при этом контрафакт</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_Toc96087540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79</w:t>
            </w:r>
            <w:r w:rsidR="00064A2A" w:rsidRPr="00064A2A">
              <w:rPr>
                <w:rFonts w:ascii="Times New Roman" w:hAnsi="Times New Roman" w:cs="Times New Roman"/>
                <w:noProof/>
                <w:webHidden/>
                <w:sz w:val="28"/>
                <w:szCs w:val="28"/>
              </w:rPr>
              <w:fldChar w:fldCharType="end"/>
            </w:r>
          </w:hyperlink>
        </w:p>
        <w:p w14:paraId="3C939235" w14:textId="7AA75EDC" w:rsidR="00064A2A" w:rsidRPr="00064A2A" w:rsidRDefault="005A7FD0">
          <w:pPr>
            <w:pStyle w:val="14"/>
            <w:rPr>
              <w:rFonts w:ascii="Times New Roman" w:eastAsiaTheme="minorEastAsia" w:hAnsi="Times New Roman" w:cs="Times New Roman"/>
              <w:noProof/>
              <w:sz w:val="28"/>
              <w:szCs w:val="28"/>
              <w:lang w:eastAsia="ru-RU"/>
            </w:rPr>
          </w:pPr>
          <w:hyperlink w:anchor="_Toc96087541" w:history="1">
            <w:r w:rsidR="00064A2A" w:rsidRPr="00064A2A">
              <w:rPr>
                <w:rStyle w:val="a5"/>
                <w:rFonts w:ascii="Times New Roman" w:hAnsi="Times New Roman" w:cs="Times New Roman"/>
                <w:noProof/>
                <w:sz w:val="28"/>
                <w:szCs w:val="28"/>
              </w:rPr>
              <w:t>8.4.</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17.02.22 НОСТРОЙ Новости. Антон Глушков: Инициативы регионов в области КРТ требуют централизованного регулирования</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_Toc96087541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82</w:t>
            </w:r>
            <w:r w:rsidR="00064A2A" w:rsidRPr="00064A2A">
              <w:rPr>
                <w:rFonts w:ascii="Times New Roman" w:hAnsi="Times New Roman" w:cs="Times New Roman"/>
                <w:noProof/>
                <w:webHidden/>
                <w:sz w:val="28"/>
                <w:szCs w:val="28"/>
              </w:rPr>
              <w:fldChar w:fldCharType="end"/>
            </w:r>
          </w:hyperlink>
        </w:p>
        <w:p w14:paraId="045CDA31" w14:textId="1FA03338" w:rsidR="00064A2A" w:rsidRPr="00064A2A" w:rsidRDefault="005A7FD0">
          <w:pPr>
            <w:pStyle w:val="14"/>
            <w:rPr>
              <w:rFonts w:ascii="Times New Roman" w:eastAsiaTheme="minorEastAsia" w:hAnsi="Times New Roman" w:cs="Times New Roman"/>
              <w:noProof/>
              <w:sz w:val="28"/>
              <w:szCs w:val="28"/>
              <w:lang w:eastAsia="ru-RU"/>
            </w:rPr>
          </w:pPr>
          <w:hyperlink w:anchor="_Toc96087542" w:history="1">
            <w:r w:rsidR="00064A2A" w:rsidRPr="00064A2A">
              <w:rPr>
                <w:rStyle w:val="a5"/>
                <w:rFonts w:ascii="Times New Roman" w:hAnsi="Times New Roman" w:cs="Times New Roman"/>
                <w:noProof/>
                <w:sz w:val="28"/>
                <w:szCs w:val="28"/>
              </w:rPr>
              <w:t>8.5.</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17.02.22. ЗаНоСтрой. Николай Капинус: будет выработан однозначно понимаемый всеми механизм применения национальных стандартов по оценке опыта и деловой репутации</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_Toc96087542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84</w:t>
            </w:r>
            <w:r w:rsidR="00064A2A" w:rsidRPr="00064A2A">
              <w:rPr>
                <w:rFonts w:ascii="Times New Roman" w:hAnsi="Times New Roman" w:cs="Times New Roman"/>
                <w:noProof/>
                <w:webHidden/>
                <w:sz w:val="28"/>
                <w:szCs w:val="28"/>
              </w:rPr>
              <w:fldChar w:fldCharType="end"/>
            </w:r>
          </w:hyperlink>
        </w:p>
        <w:p w14:paraId="792B4298" w14:textId="423A1E9A" w:rsidR="00064A2A" w:rsidRPr="00064A2A" w:rsidRDefault="005A7FD0">
          <w:pPr>
            <w:pStyle w:val="14"/>
            <w:rPr>
              <w:rFonts w:ascii="Times New Roman" w:eastAsiaTheme="minorEastAsia" w:hAnsi="Times New Roman" w:cs="Times New Roman"/>
              <w:noProof/>
              <w:sz w:val="28"/>
              <w:szCs w:val="28"/>
              <w:lang w:eastAsia="ru-RU"/>
            </w:rPr>
          </w:pPr>
          <w:hyperlink w:anchor="_Toc96087543" w:history="1">
            <w:r w:rsidR="00064A2A" w:rsidRPr="00064A2A">
              <w:rPr>
                <w:rStyle w:val="a5"/>
                <w:rFonts w:ascii="Times New Roman" w:hAnsi="Times New Roman" w:cs="Times New Roman"/>
                <w:noProof/>
                <w:sz w:val="28"/>
                <w:szCs w:val="28"/>
              </w:rPr>
              <w:t>8.6.</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17.02.22 АНСБ. Почему «лифтопад» неизбежен и будет продолжаться</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_Toc96087543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87</w:t>
            </w:r>
            <w:r w:rsidR="00064A2A" w:rsidRPr="00064A2A">
              <w:rPr>
                <w:rFonts w:ascii="Times New Roman" w:hAnsi="Times New Roman" w:cs="Times New Roman"/>
                <w:noProof/>
                <w:webHidden/>
                <w:sz w:val="28"/>
                <w:szCs w:val="28"/>
              </w:rPr>
              <w:fldChar w:fldCharType="end"/>
            </w:r>
          </w:hyperlink>
        </w:p>
        <w:p w14:paraId="0BA6B549" w14:textId="7C2C25C6" w:rsidR="00064A2A" w:rsidRPr="00064A2A" w:rsidRDefault="005A7FD0">
          <w:pPr>
            <w:pStyle w:val="14"/>
            <w:rPr>
              <w:rFonts w:ascii="Times New Roman" w:eastAsiaTheme="minorEastAsia" w:hAnsi="Times New Roman" w:cs="Times New Roman"/>
              <w:noProof/>
              <w:sz w:val="28"/>
              <w:szCs w:val="28"/>
              <w:lang w:eastAsia="ru-RU"/>
            </w:rPr>
          </w:pPr>
          <w:hyperlink w:anchor="_Toc96087544" w:history="1">
            <w:r w:rsidR="00064A2A" w:rsidRPr="00064A2A">
              <w:rPr>
                <w:rStyle w:val="a5"/>
                <w:rFonts w:ascii="Times New Roman" w:hAnsi="Times New Roman" w:cs="Times New Roman"/>
                <w:noProof/>
                <w:sz w:val="28"/>
                <w:szCs w:val="28"/>
              </w:rPr>
              <w:t>8.7.</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17.02.22 АНСБ. НОСТРОЙ: Саморегулирование – хорошо, жилья – много, рабочих – мало, цифровизация – на подходе</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_Toc96087544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90</w:t>
            </w:r>
            <w:r w:rsidR="00064A2A" w:rsidRPr="00064A2A">
              <w:rPr>
                <w:rFonts w:ascii="Times New Roman" w:hAnsi="Times New Roman" w:cs="Times New Roman"/>
                <w:noProof/>
                <w:webHidden/>
                <w:sz w:val="28"/>
                <w:szCs w:val="28"/>
              </w:rPr>
              <w:fldChar w:fldCharType="end"/>
            </w:r>
          </w:hyperlink>
        </w:p>
        <w:p w14:paraId="158572EF" w14:textId="46CF50BD" w:rsidR="00064A2A" w:rsidRPr="00064A2A" w:rsidRDefault="005A7FD0">
          <w:pPr>
            <w:pStyle w:val="14"/>
            <w:rPr>
              <w:rFonts w:ascii="Times New Roman" w:eastAsiaTheme="minorEastAsia" w:hAnsi="Times New Roman" w:cs="Times New Roman"/>
              <w:noProof/>
              <w:sz w:val="28"/>
              <w:szCs w:val="28"/>
              <w:lang w:eastAsia="ru-RU"/>
            </w:rPr>
          </w:pPr>
          <w:hyperlink w:anchor="_Toc96087545" w:history="1">
            <w:r w:rsidR="00064A2A" w:rsidRPr="00064A2A">
              <w:rPr>
                <w:rStyle w:val="a5"/>
                <w:rFonts w:ascii="Times New Roman" w:hAnsi="Times New Roman" w:cs="Times New Roman"/>
                <w:noProof/>
                <w:sz w:val="28"/>
                <w:szCs w:val="28"/>
              </w:rPr>
              <w:t>8.8.</w:t>
            </w:r>
            <w:r w:rsidR="00064A2A" w:rsidRPr="00064A2A">
              <w:rPr>
                <w:rFonts w:ascii="Times New Roman" w:eastAsiaTheme="minorEastAsia" w:hAnsi="Times New Roman" w:cs="Times New Roman"/>
                <w:noProof/>
                <w:sz w:val="28"/>
                <w:szCs w:val="28"/>
                <w:lang w:eastAsia="ru-RU"/>
              </w:rPr>
              <w:tab/>
            </w:r>
            <w:r w:rsidR="00064A2A" w:rsidRPr="00064A2A">
              <w:rPr>
                <w:rStyle w:val="a5"/>
                <w:rFonts w:ascii="Times New Roman" w:hAnsi="Times New Roman" w:cs="Times New Roman"/>
                <w:noProof/>
                <w:sz w:val="28"/>
                <w:szCs w:val="28"/>
              </w:rPr>
              <w:t>17.02.22 АНСБ. О вечном – с видом на сосну…</w:t>
            </w:r>
            <w:r w:rsidR="00064A2A" w:rsidRPr="00064A2A">
              <w:rPr>
                <w:rFonts w:ascii="Times New Roman" w:hAnsi="Times New Roman" w:cs="Times New Roman"/>
                <w:noProof/>
                <w:webHidden/>
                <w:sz w:val="28"/>
                <w:szCs w:val="28"/>
              </w:rPr>
              <w:tab/>
            </w:r>
            <w:r w:rsidR="00064A2A" w:rsidRPr="00064A2A">
              <w:rPr>
                <w:rFonts w:ascii="Times New Roman" w:hAnsi="Times New Roman" w:cs="Times New Roman"/>
                <w:noProof/>
                <w:webHidden/>
                <w:sz w:val="28"/>
                <w:szCs w:val="28"/>
              </w:rPr>
              <w:fldChar w:fldCharType="begin"/>
            </w:r>
            <w:r w:rsidR="00064A2A" w:rsidRPr="00064A2A">
              <w:rPr>
                <w:rFonts w:ascii="Times New Roman" w:hAnsi="Times New Roman" w:cs="Times New Roman"/>
                <w:noProof/>
                <w:webHidden/>
                <w:sz w:val="28"/>
                <w:szCs w:val="28"/>
              </w:rPr>
              <w:instrText xml:space="preserve"> PAGEREF _Toc96087545 \h </w:instrText>
            </w:r>
            <w:r w:rsidR="00064A2A" w:rsidRPr="00064A2A">
              <w:rPr>
                <w:rFonts w:ascii="Times New Roman" w:hAnsi="Times New Roman" w:cs="Times New Roman"/>
                <w:noProof/>
                <w:webHidden/>
                <w:sz w:val="28"/>
                <w:szCs w:val="28"/>
              </w:rPr>
            </w:r>
            <w:r w:rsidR="00064A2A" w:rsidRPr="00064A2A">
              <w:rPr>
                <w:rFonts w:ascii="Times New Roman" w:hAnsi="Times New Roman" w:cs="Times New Roman"/>
                <w:noProof/>
                <w:webHidden/>
                <w:sz w:val="28"/>
                <w:szCs w:val="28"/>
              </w:rPr>
              <w:fldChar w:fldCharType="separate"/>
            </w:r>
            <w:r w:rsidR="002F0A67">
              <w:rPr>
                <w:rFonts w:ascii="Times New Roman" w:hAnsi="Times New Roman" w:cs="Times New Roman"/>
                <w:noProof/>
                <w:webHidden/>
                <w:sz w:val="28"/>
                <w:szCs w:val="28"/>
              </w:rPr>
              <w:t>94</w:t>
            </w:r>
            <w:r w:rsidR="00064A2A" w:rsidRPr="00064A2A">
              <w:rPr>
                <w:rFonts w:ascii="Times New Roman" w:hAnsi="Times New Roman" w:cs="Times New Roman"/>
                <w:noProof/>
                <w:webHidden/>
                <w:sz w:val="28"/>
                <w:szCs w:val="28"/>
              </w:rPr>
              <w:fldChar w:fldCharType="end"/>
            </w:r>
          </w:hyperlink>
        </w:p>
        <w:p w14:paraId="0E8EC075" w14:textId="77777777" w:rsidR="00064A2A" w:rsidRDefault="002D5DE5" w:rsidP="004F0D01">
          <w:pPr>
            <w:pStyle w:val="14"/>
            <w:rPr>
              <w:rFonts w:ascii="Times New Roman" w:hAnsi="Times New Roman" w:cs="Times New Roman"/>
              <w:sz w:val="28"/>
              <w:szCs w:val="28"/>
            </w:rPr>
          </w:pPr>
          <w:r w:rsidRPr="00064A2A">
            <w:rPr>
              <w:rFonts w:ascii="Times New Roman" w:hAnsi="Times New Roman" w:cs="Times New Roman"/>
              <w:sz w:val="28"/>
              <w:szCs w:val="28"/>
            </w:rPr>
            <w:fldChar w:fldCharType="end"/>
          </w:r>
        </w:p>
        <w:p w14:paraId="0209F1C7" w14:textId="77777777" w:rsidR="00064A2A" w:rsidRDefault="00064A2A" w:rsidP="00064A2A"/>
        <w:p w14:paraId="06640048" w14:textId="77777777" w:rsidR="00064A2A" w:rsidRDefault="00064A2A" w:rsidP="00064A2A"/>
        <w:p w14:paraId="6947D83B" w14:textId="528D00C9" w:rsidR="002D5DE5" w:rsidRPr="00064A2A" w:rsidRDefault="005A7FD0" w:rsidP="00064A2A"/>
      </w:sdtContent>
    </w:sdt>
    <w:p w14:paraId="6739AEE3" w14:textId="618D0B67" w:rsidR="00A4179C" w:rsidRDefault="00A4179C" w:rsidP="00A4179C">
      <w:pPr>
        <w:pStyle w:val="1"/>
        <w:numPr>
          <w:ilvl w:val="0"/>
          <w:numId w:val="1"/>
        </w:numPr>
        <w:tabs>
          <w:tab w:val="left" w:pos="851"/>
        </w:tabs>
        <w:spacing w:before="0" w:beforeAutospacing="0" w:after="0" w:afterAutospacing="0"/>
        <w:ind w:left="0" w:firstLine="0"/>
        <w:jc w:val="both"/>
        <w:rPr>
          <w:sz w:val="28"/>
          <w:szCs w:val="28"/>
        </w:rPr>
      </w:pPr>
      <w:bookmarkStart w:id="1" w:name="_Toc96087459"/>
      <w:bookmarkStart w:id="2" w:name="_Toc58238928"/>
      <w:r>
        <w:rPr>
          <w:sz w:val="28"/>
          <w:szCs w:val="28"/>
        </w:rPr>
        <w:lastRenderedPageBreak/>
        <w:t>ПРЕЗИДЕНТ</w:t>
      </w:r>
      <w:bookmarkEnd w:id="1"/>
    </w:p>
    <w:p w14:paraId="5D864A71" w14:textId="03E2B78F" w:rsidR="009D4018" w:rsidRDefault="009D4018" w:rsidP="00D70EA0">
      <w:pPr>
        <w:tabs>
          <w:tab w:val="left" w:pos="851"/>
        </w:tabs>
        <w:spacing w:after="0"/>
        <w:ind w:firstLine="851"/>
        <w:jc w:val="both"/>
        <w:rPr>
          <w:rFonts w:ascii="Times New Roman" w:hAnsi="Times New Roman" w:cs="Times New Roman"/>
          <w:sz w:val="28"/>
          <w:szCs w:val="28"/>
        </w:rPr>
      </w:pPr>
    </w:p>
    <w:p w14:paraId="0328E877" w14:textId="07D8A62D" w:rsidR="002474C6" w:rsidRPr="002474C6" w:rsidRDefault="002474C6" w:rsidP="002474C6">
      <w:pPr>
        <w:pStyle w:val="1"/>
        <w:numPr>
          <w:ilvl w:val="1"/>
          <w:numId w:val="1"/>
        </w:numPr>
        <w:tabs>
          <w:tab w:val="left" w:pos="851"/>
        </w:tabs>
        <w:spacing w:before="0" w:beforeAutospacing="0" w:after="0" w:afterAutospacing="0"/>
        <w:ind w:left="0" w:firstLine="0"/>
        <w:jc w:val="both"/>
        <w:rPr>
          <w:b w:val="0"/>
          <w:bCs w:val="0"/>
          <w:sz w:val="28"/>
          <w:szCs w:val="28"/>
        </w:rPr>
      </w:pPr>
      <w:bookmarkStart w:id="3" w:name="_Toc96087460"/>
      <w:r>
        <w:rPr>
          <w:sz w:val="28"/>
          <w:szCs w:val="28"/>
        </w:rPr>
        <w:t xml:space="preserve">16.02 22 За-Строй. </w:t>
      </w:r>
      <w:r w:rsidRPr="002474C6">
        <w:rPr>
          <w:sz w:val="28"/>
          <w:szCs w:val="28"/>
        </w:rPr>
        <w:t>Ой, не ошибся ли царь-батюшка?</w:t>
      </w:r>
      <w:bookmarkEnd w:id="3"/>
    </w:p>
    <w:p w14:paraId="25FFE552" w14:textId="77777777" w:rsidR="002474C6" w:rsidRPr="002474C6" w:rsidRDefault="002474C6" w:rsidP="002474C6">
      <w:pPr>
        <w:tabs>
          <w:tab w:val="left" w:pos="851"/>
        </w:tabs>
        <w:spacing w:after="0"/>
        <w:ind w:firstLine="851"/>
        <w:jc w:val="both"/>
        <w:rPr>
          <w:rFonts w:ascii="Times New Roman" w:hAnsi="Times New Roman" w:cs="Times New Roman"/>
          <w:sz w:val="28"/>
          <w:szCs w:val="28"/>
        </w:rPr>
      </w:pPr>
      <w:r w:rsidRPr="002474C6">
        <w:rPr>
          <w:rFonts w:ascii="Times New Roman" w:hAnsi="Times New Roman" w:cs="Times New Roman"/>
          <w:sz w:val="28"/>
          <w:szCs w:val="28"/>
        </w:rPr>
        <w:t>Глава государства российского разрешил-таки приватизацию земель в санитарных зонах у воды</w:t>
      </w:r>
    </w:p>
    <w:p w14:paraId="46817FBD" w14:textId="77777777" w:rsidR="002474C6" w:rsidRPr="002474C6" w:rsidRDefault="002474C6" w:rsidP="002474C6">
      <w:pPr>
        <w:tabs>
          <w:tab w:val="left" w:pos="851"/>
        </w:tabs>
        <w:spacing w:after="0"/>
        <w:ind w:firstLine="851"/>
        <w:jc w:val="both"/>
        <w:rPr>
          <w:rFonts w:ascii="Times New Roman" w:hAnsi="Times New Roman" w:cs="Times New Roman"/>
          <w:sz w:val="28"/>
          <w:szCs w:val="28"/>
        </w:rPr>
      </w:pPr>
      <w:r w:rsidRPr="002474C6">
        <w:rPr>
          <w:rFonts w:ascii="Times New Roman" w:hAnsi="Times New Roman" w:cs="Times New Roman"/>
          <w:sz w:val="28"/>
          <w:szCs w:val="28"/>
        </w:rPr>
        <w:t>Президент России Владимир Путин подписал закон, допускающий приватизацию земельных участков, расположенных во втором поясе санитарных зон у рек, каналов, водохранилищ и озёр. Документ опубликован на официальном портале правовой информации.</w:t>
      </w:r>
    </w:p>
    <w:p w14:paraId="710E5CD5" w14:textId="77777777" w:rsidR="002474C6" w:rsidRPr="002474C6" w:rsidRDefault="002474C6" w:rsidP="002474C6">
      <w:pPr>
        <w:tabs>
          <w:tab w:val="left" w:pos="851"/>
        </w:tabs>
        <w:spacing w:after="0"/>
        <w:ind w:firstLine="851"/>
        <w:jc w:val="both"/>
        <w:rPr>
          <w:rFonts w:ascii="Times New Roman" w:hAnsi="Times New Roman" w:cs="Times New Roman"/>
          <w:sz w:val="28"/>
          <w:szCs w:val="28"/>
        </w:rPr>
      </w:pPr>
      <w:r w:rsidRPr="002474C6">
        <w:rPr>
          <w:rFonts w:ascii="Times New Roman" w:hAnsi="Times New Roman" w:cs="Times New Roman"/>
          <w:sz w:val="28"/>
          <w:szCs w:val="28"/>
        </w:rPr>
        <w:t>Самые строгие правила действуют для участков в первом поясе зон санитарной охраны вокруг источников воды для питьевых и бытовых целей. Во втором поясе также были ограничения, в частности, земли можно было сдавать в аренду, но нельзя приватизировать. При этом ширина второго пояса у рек, каналов, водохранилищ и озёр может составлять несколько километров. Закон снимает данное ограничение на приватизацию, разрешая переводить земли второго пояса из государственной или муниципальной собственности в частную.</w:t>
      </w:r>
    </w:p>
    <w:p w14:paraId="4F0C5C27" w14:textId="77777777" w:rsidR="002474C6" w:rsidRPr="002474C6" w:rsidRDefault="002474C6" w:rsidP="002474C6">
      <w:pPr>
        <w:tabs>
          <w:tab w:val="left" w:pos="851"/>
        </w:tabs>
        <w:spacing w:after="0"/>
        <w:ind w:firstLine="851"/>
        <w:jc w:val="both"/>
        <w:rPr>
          <w:rFonts w:ascii="Times New Roman" w:hAnsi="Times New Roman" w:cs="Times New Roman"/>
          <w:sz w:val="28"/>
          <w:szCs w:val="28"/>
        </w:rPr>
      </w:pPr>
      <w:r w:rsidRPr="002474C6">
        <w:rPr>
          <w:rFonts w:ascii="Times New Roman" w:hAnsi="Times New Roman" w:cs="Times New Roman"/>
          <w:sz w:val="28"/>
          <w:szCs w:val="28"/>
        </w:rPr>
        <w:t>В Правительстве РФ отмечали, что дополнительных рисков загрязнения источников питьевого водоснабжения не возникнет, поскольку требования санитарного законодательства надо соблюдать вне зависимости от права на участок – и при аренде, и при собственности. При этом, по расчётам Кабмина, отмена ограничения позволит мобилизовать в консолидированный бюджет только Московской области не менее 4,5 миллиарда рублей ежегодно в виде доходов от продажи и перераспределения земельных участков.</w:t>
      </w:r>
    </w:p>
    <w:p w14:paraId="1F570DB6" w14:textId="77777777" w:rsidR="009E79E4" w:rsidRPr="00D70EA0" w:rsidRDefault="009E79E4" w:rsidP="00D70EA0">
      <w:pPr>
        <w:tabs>
          <w:tab w:val="left" w:pos="851"/>
        </w:tabs>
        <w:spacing w:after="0"/>
        <w:ind w:firstLine="851"/>
        <w:jc w:val="both"/>
        <w:rPr>
          <w:rFonts w:ascii="Times New Roman" w:hAnsi="Times New Roman" w:cs="Times New Roman"/>
          <w:sz w:val="28"/>
          <w:szCs w:val="28"/>
        </w:rPr>
      </w:pPr>
    </w:p>
    <w:p w14:paraId="0DDA81FC" w14:textId="52E58081" w:rsidR="00392D25" w:rsidRDefault="00962D63" w:rsidP="00C04C0C">
      <w:pPr>
        <w:pStyle w:val="1"/>
        <w:numPr>
          <w:ilvl w:val="0"/>
          <w:numId w:val="1"/>
        </w:numPr>
        <w:tabs>
          <w:tab w:val="left" w:pos="851"/>
        </w:tabs>
        <w:spacing w:before="0" w:beforeAutospacing="0" w:after="0" w:afterAutospacing="0"/>
        <w:ind w:left="0" w:firstLine="0"/>
        <w:jc w:val="both"/>
        <w:rPr>
          <w:sz w:val="28"/>
          <w:szCs w:val="28"/>
        </w:rPr>
      </w:pPr>
      <w:bookmarkStart w:id="4" w:name="_Toc96087461"/>
      <w:r w:rsidRPr="003A01BE">
        <w:rPr>
          <w:sz w:val="28"/>
          <w:szCs w:val="28"/>
        </w:rPr>
        <w:t>НОРМОТВОРЧЕСТВО, СОВФЕД</w:t>
      </w:r>
      <w:r w:rsidR="00F83735" w:rsidRPr="003A01BE">
        <w:rPr>
          <w:sz w:val="28"/>
          <w:szCs w:val="28"/>
        </w:rPr>
        <w:t>, ДУМА</w:t>
      </w:r>
      <w:bookmarkEnd w:id="2"/>
      <w:bookmarkEnd w:id="4"/>
    </w:p>
    <w:p w14:paraId="244A4196" w14:textId="4FC2D42F" w:rsidR="00727E8B" w:rsidRDefault="00727E8B" w:rsidP="000D1A01">
      <w:pPr>
        <w:tabs>
          <w:tab w:val="left" w:pos="851"/>
        </w:tabs>
        <w:spacing w:after="0"/>
        <w:ind w:firstLine="851"/>
        <w:jc w:val="both"/>
        <w:rPr>
          <w:rFonts w:ascii="Times New Roman" w:hAnsi="Times New Roman" w:cs="Times New Roman"/>
          <w:sz w:val="28"/>
          <w:szCs w:val="28"/>
        </w:rPr>
      </w:pPr>
      <w:bookmarkStart w:id="5" w:name="_Hlk40868420"/>
    </w:p>
    <w:p w14:paraId="7224A3AF" w14:textId="511288F2" w:rsidR="00727E8B" w:rsidRPr="00727E8B" w:rsidRDefault="00727E8B" w:rsidP="00727E8B">
      <w:pPr>
        <w:pStyle w:val="1"/>
        <w:numPr>
          <w:ilvl w:val="1"/>
          <w:numId w:val="1"/>
        </w:numPr>
        <w:tabs>
          <w:tab w:val="left" w:pos="851"/>
        </w:tabs>
        <w:spacing w:before="0" w:beforeAutospacing="0" w:after="0" w:afterAutospacing="0"/>
        <w:ind w:left="0" w:firstLine="0"/>
        <w:jc w:val="both"/>
        <w:rPr>
          <w:b w:val="0"/>
          <w:bCs w:val="0"/>
          <w:sz w:val="28"/>
          <w:szCs w:val="28"/>
        </w:rPr>
      </w:pPr>
      <w:bookmarkStart w:id="6" w:name="_Toc96087462"/>
      <w:r>
        <w:rPr>
          <w:sz w:val="28"/>
          <w:szCs w:val="28"/>
        </w:rPr>
        <w:t>14.02.22 Е</w:t>
      </w:r>
      <w:r w:rsidR="005921D2">
        <w:rPr>
          <w:sz w:val="28"/>
          <w:szCs w:val="28"/>
        </w:rPr>
        <w:t>Р</w:t>
      </w:r>
      <w:r>
        <w:rPr>
          <w:sz w:val="28"/>
          <w:szCs w:val="28"/>
        </w:rPr>
        <w:t xml:space="preserve">З. </w:t>
      </w:r>
      <w:r w:rsidRPr="00727E8B">
        <w:rPr>
          <w:sz w:val="28"/>
          <w:szCs w:val="28"/>
        </w:rPr>
        <w:t>Новые профстандарты в строительстве и смежных сферах</w:t>
      </w:r>
      <w:bookmarkEnd w:id="6"/>
    </w:p>
    <w:p w14:paraId="02A8737A" w14:textId="77777777" w:rsidR="00727E8B" w:rsidRPr="00727E8B" w:rsidRDefault="00727E8B" w:rsidP="00727E8B">
      <w:pPr>
        <w:tabs>
          <w:tab w:val="left" w:pos="851"/>
        </w:tabs>
        <w:spacing w:after="0"/>
        <w:ind w:firstLine="851"/>
        <w:jc w:val="both"/>
        <w:rPr>
          <w:rFonts w:ascii="Times New Roman" w:hAnsi="Times New Roman" w:cs="Times New Roman"/>
          <w:sz w:val="28"/>
          <w:szCs w:val="28"/>
        </w:rPr>
      </w:pPr>
      <w:r w:rsidRPr="00727E8B">
        <w:rPr>
          <w:rFonts w:ascii="Times New Roman" w:hAnsi="Times New Roman" w:cs="Times New Roman"/>
          <w:sz w:val="28"/>
          <w:szCs w:val="28"/>
        </w:rPr>
        <w:t>На Официальном </w:t>
      </w:r>
      <w:hyperlink r:id="rId8" w:history="1">
        <w:r w:rsidRPr="00727E8B">
          <w:rPr>
            <w:rFonts w:ascii="Times New Roman" w:hAnsi="Times New Roman" w:cs="Times New Roman"/>
            <w:sz w:val="28"/>
            <w:szCs w:val="28"/>
          </w:rPr>
          <w:t>портале</w:t>
        </w:r>
      </w:hyperlink>
      <w:r w:rsidRPr="00727E8B">
        <w:rPr>
          <w:rFonts w:ascii="Times New Roman" w:hAnsi="Times New Roman" w:cs="Times New Roman"/>
          <w:sz w:val="28"/>
          <w:szCs w:val="28"/>
        </w:rPr>
        <w:t> проектов нормативных правовых актов размещены проекты приказов Минтруда России об утверждении профессиональных стандартов для специалистов в области строительства, проектирования и изыскательских работ.</w:t>
      </w:r>
    </w:p>
    <w:p w14:paraId="27D3BDAC" w14:textId="77777777" w:rsidR="00727E8B" w:rsidRPr="00727E8B" w:rsidRDefault="00727E8B" w:rsidP="00727E8B">
      <w:pPr>
        <w:tabs>
          <w:tab w:val="left" w:pos="851"/>
        </w:tabs>
        <w:spacing w:after="0"/>
        <w:ind w:firstLine="851"/>
        <w:jc w:val="both"/>
        <w:rPr>
          <w:rFonts w:ascii="Times New Roman" w:hAnsi="Times New Roman" w:cs="Times New Roman"/>
          <w:sz w:val="28"/>
          <w:szCs w:val="28"/>
        </w:rPr>
      </w:pPr>
      <w:r w:rsidRPr="00727E8B">
        <w:rPr>
          <w:rFonts w:ascii="Times New Roman" w:hAnsi="Times New Roman" w:cs="Times New Roman"/>
          <w:sz w:val="28"/>
          <w:szCs w:val="28"/>
        </w:rPr>
        <w:t>Речь в них идет о разработанных ведомством новых профессиональных стандартах:</w:t>
      </w:r>
    </w:p>
    <w:p w14:paraId="01203266" w14:textId="77777777" w:rsidR="00727E8B" w:rsidRPr="00727E8B" w:rsidRDefault="00727E8B" w:rsidP="00727E8B">
      <w:pPr>
        <w:tabs>
          <w:tab w:val="left" w:pos="851"/>
        </w:tabs>
        <w:spacing w:after="0"/>
        <w:ind w:firstLine="851"/>
        <w:jc w:val="both"/>
        <w:rPr>
          <w:rFonts w:ascii="Times New Roman" w:hAnsi="Times New Roman" w:cs="Times New Roman"/>
          <w:sz w:val="28"/>
          <w:szCs w:val="28"/>
        </w:rPr>
      </w:pPr>
      <w:r w:rsidRPr="00727E8B">
        <w:rPr>
          <w:rFonts w:ascii="Times New Roman" w:hAnsi="Times New Roman" w:cs="Times New Roman"/>
          <w:sz w:val="28"/>
          <w:szCs w:val="28"/>
        </w:rPr>
        <w:t>• </w:t>
      </w:r>
      <w:hyperlink r:id="rId9" w:anchor="npa=124824" w:history="1">
        <w:r w:rsidRPr="00727E8B">
          <w:rPr>
            <w:rFonts w:ascii="Times New Roman" w:hAnsi="Times New Roman" w:cs="Times New Roman"/>
            <w:sz w:val="28"/>
            <w:szCs w:val="28"/>
          </w:rPr>
          <w:t>«Специалист по организации архитектурно-строительного проектирования»</w:t>
        </w:r>
      </w:hyperlink>
      <w:r w:rsidRPr="00727E8B">
        <w:rPr>
          <w:rFonts w:ascii="Times New Roman" w:hAnsi="Times New Roman" w:cs="Times New Roman"/>
          <w:sz w:val="28"/>
          <w:szCs w:val="28"/>
        </w:rPr>
        <w:t>;</w:t>
      </w:r>
    </w:p>
    <w:p w14:paraId="4B3A2E66" w14:textId="77777777" w:rsidR="00727E8B" w:rsidRPr="00727E8B" w:rsidRDefault="00727E8B" w:rsidP="00727E8B">
      <w:pPr>
        <w:tabs>
          <w:tab w:val="left" w:pos="851"/>
        </w:tabs>
        <w:spacing w:after="0"/>
        <w:ind w:firstLine="851"/>
        <w:jc w:val="both"/>
        <w:rPr>
          <w:rFonts w:ascii="Times New Roman" w:hAnsi="Times New Roman" w:cs="Times New Roman"/>
          <w:sz w:val="28"/>
          <w:szCs w:val="28"/>
        </w:rPr>
      </w:pPr>
      <w:r w:rsidRPr="00727E8B">
        <w:rPr>
          <w:rFonts w:ascii="Times New Roman" w:hAnsi="Times New Roman" w:cs="Times New Roman"/>
          <w:sz w:val="28"/>
          <w:szCs w:val="28"/>
        </w:rPr>
        <w:t>• </w:t>
      </w:r>
      <w:hyperlink r:id="rId10" w:anchor="npa=124823" w:history="1">
        <w:r w:rsidRPr="00727E8B">
          <w:rPr>
            <w:rFonts w:ascii="Times New Roman" w:hAnsi="Times New Roman" w:cs="Times New Roman"/>
            <w:sz w:val="28"/>
            <w:szCs w:val="28"/>
          </w:rPr>
          <w:t>«Специалист по организации инженерных изысканий»</w:t>
        </w:r>
      </w:hyperlink>
      <w:r w:rsidRPr="00727E8B">
        <w:rPr>
          <w:rFonts w:ascii="Times New Roman" w:hAnsi="Times New Roman" w:cs="Times New Roman"/>
          <w:sz w:val="28"/>
          <w:szCs w:val="28"/>
        </w:rPr>
        <w:t>;</w:t>
      </w:r>
    </w:p>
    <w:p w14:paraId="1212D381" w14:textId="77777777" w:rsidR="00727E8B" w:rsidRPr="00727E8B" w:rsidRDefault="00727E8B" w:rsidP="00727E8B">
      <w:pPr>
        <w:tabs>
          <w:tab w:val="left" w:pos="851"/>
        </w:tabs>
        <w:spacing w:after="0"/>
        <w:ind w:firstLine="851"/>
        <w:jc w:val="both"/>
        <w:rPr>
          <w:rFonts w:ascii="Times New Roman" w:hAnsi="Times New Roman" w:cs="Times New Roman"/>
          <w:sz w:val="28"/>
          <w:szCs w:val="28"/>
        </w:rPr>
      </w:pPr>
      <w:r w:rsidRPr="00727E8B">
        <w:rPr>
          <w:rFonts w:ascii="Times New Roman" w:hAnsi="Times New Roman" w:cs="Times New Roman"/>
          <w:sz w:val="28"/>
          <w:szCs w:val="28"/>
        </w:rPr>
        <w:t>• </w:t>
      </w:r>
      <w:hyperlink r:id="rId11" w:anchor="npa=124822" w:history="1">
        <w:r w:rsidRPr="00727E8B">
          <w:rPr>
            <w:rFonts w:ascii="Times New Roman" w:hAnsi="Times New Roman" w:cs="Times New Roman"/>
            <w:sz w:val="28"/>
            <w:szCs w:val="28"/>
          </w:rPr>
          <w:t>«Специалист по организации строительства»</w:t>
        </w:r>
      </w:hyperlink>
      <w:r w:rsidRPr="00727E8B">
        <w:rPr>
          <w:rFonts w:ascii="Times New Roman" w:hAnsi="Times New Roman" w:cs="Times New Roman"/>
          <w:sz w:val="28"/>
          <w:szCs w:val="28"/>
        </w:rPr>
        <w:t>.</w:t>
      </w:r>
    </w:p>
    <w:p w14:paraId="76A7A6FB" w14:textId="77777777" w:rsidR="00727E8B" w:rsidRPr="00727E8B" w:rsidRDefault="00727E8B" w:rsidP="00727E8B">
      <w:pPr>
        <w:tabs>
          <w:tab w:val="left" w:pos="851"/>
        </w:tabs>
        <w:spacing w:after="0"/>
        <w:ind w:firstLine="851"/>
        <w:jc w:val="both"/>
        <w:rPr>
          <w:rFonts w:ascii="Times New Roman" w:hAnsi="Times New Roman" w:cs="Times New Roman"/>
          <w:sz w:val="28"/>
          <w:szCs w:val="28"/>
        </w:rPr>
      </w:pPr>
      <w:r w:rsidRPr="00727E8B">
        <w:rPr>
          <w:rFonts w:ascii="Times New Roman" w:hAnsi="Times New Roman" w:cs="Times New Roman"/>
          <w:sz w:val="28"/>
          <w:szCs w:val="28"/>
        </w:rPr>
        <w:t>Как указывает Минтруд, актуализации профессиональных стандартов вызвана необходимостью внесения изменений в характеристики обобщенных трудовых функций в части необходимых требований к квалификации специалистов.</w:t>
      </w:r>
    </w:p>
    <w:p w14:paraId="18BDD895" w14:textId="77777777" w:rsidR="00727E8B" w:rsidRPr="00727E8B" w:rsidRDefault="00727E8B" w:rsidP="00727E8B">
      <w:pPr>
        <w:tabs>
          <w:tab w:val="left" w:pos="851"/>
        </w:tabs>
        <w:spacing w:after="0"/>
        <w:ind w:firstLine="851"/>
        <w:jc w:val="both"/>
        <w:rPr>
          <w:rFonts w:ascii="Times New Roman" w:hAnsi="Times New Roman" w:cs="Times New Roman"/>
          <w:sz w:val="28"/>
          <w:szCs w:val="28"/>
        </w:rPr>
      </w:pPr>
      <w:r w:rsidRPr="00727E8B">
        <w:rPr>
          <w:rFonts w:ascii="Times New Roman" w:hAnsi="Times New Roman" w:cs="Times New Roman"/>
          <w:sz w:val="28"/>
          <w:szCs w:val="28"/>
        </w:rPr>
        <w:lastRenderedPageBreak/>
        <w:t>Для этого, в разделе I произведена корректировка формулировок наименования вида и цели профессиональной деятельности, а в разделе III актуализированы требования к квалификации специалистов.</w:t>
      </w:r>
    </w:p>
    <w:p w14:paraId="6211FA23" w14:textId="77777777" w:rsidR="00727E8B" w:rsidRPr="00727E8B" w:rsidRDefault="00727E8B" w:rsidP="00727E8B">
      <w:pPr>
        <w:tabs>
          <w:tab w:val="left" w:pos="851"/>
        </w:tabs>
        <w:spacing w:after="0"/>
        <w:ind w:firstLine="851"/>
        <w:jc w:val="both"/>
        <w:rPr>
          <w:rFonts w:ascii="Times New Roman" w:hAnsi="Times New Roman" w:cs="Times New Roman"/>
          <w:sz w:val="28"/>
          <w:szCs w:val="28"/>
        </w:rPr>
      </w:pPr>
      <w:r w:rsidRPr="00727E8B">
        <w:rPr>
          <w:rFonts w:ascii="Times New Roman" w:hAnsi="Times New Roman" w:cs="Times New Roman"/>
          <w:sz w:val="28"/>
          <w:szCs w:val="28"/>
        </w:rPr>
        <w:t>Кроме того, в трудовых функциях произведена корректировка описания трудовых действий, уточнение формулировок необходимых умений и знаний, в части учета функциональных задач специалистов, определенных нормативными правовыми актами и документами системы технического регулирования и стандартизации в сфере градостроительной деятельности.</w:t>
      </w:r>
    </w:p>
    <w:p w14:paraId="66B60E25" w14:textId="77777777" w:rsidR="00727E8B" w:rsidRPr="00727E8B" w:rsidRDefault="00727E8B" w:rsidP="00727E8B">
      <w:pPr>
        <w:tabs>
          <w:tab w:val="left" w:pos="851"/>
        </w:tabs>
        <w:spacing w:after="0"/>
        <w:ind w:firstLine="851"/>
        <w:jc w:val="both"/>
        <w:rPr>
          <w:rFonts w:ascii="Times New Roman" w:hAnsi="Times New Roman" w:cs="Times New Roman"/>
          <w:sz w:val="28"/>
          <w:szCs w:val="28"/>
        </w:rPr>
      </w:pPr>
      <w:r w:rsidRPr="00727E8B">
        <w:rPr>
          <w:rFonts w:ascii="Times New Roman" w:hAnsi="Times New Roman" w:cs="Times New Roman"/>
          <w:sz w:val="28"/>
          <w:szCs w:val="28"/>
        </w:rPr>
        <w:t>В профессиональных стандартах исправлены терминологические ошибки и неточности. Терминология приведена в соответствие с требованиями нормативной документации.</w:t>
      </w:r>
    </w:p>
    <w:p w14:paraId="5C488706" w14:textId="77777777" w:rsidR="00727E8B" w:rsidRPr="00727E8B" w:rsidRDefault="00727E8B" w:rsidP="00727E8B">
      <w:pPr>
        <w:tabs>
          <w:tab w:val="left" w:pos="851"/>
        </w:tabs>
        <w:spacing w:after="0"/>
        <w:ind w:firstLine="851"/>
        <w:jc w:val="both"/>
        <w:rPr>
          <w:rFonts w:ascii="Times New Roman" w:hAnsi="Times New Roman" w:cs="Times New Roman"/>
          <w:sz w:val="28"/>
          <w:szCs w:val="28"/>
        </w:rPr>
      </w:pPr>
      <w:r w:rsidRPr="00727E8B">
        <w:rPr>
          <w:rFonts w:ascii="Times New Roman" w:hAnsi="Times New Roman" w:cs="Times New Roman"/>
          <w:sz w:val="28"/>
          <w:szCs w:val="28"/>
        </w:rPr>
        <w:t>Напомним, что согласно </w:t>
      </w:r>
      <w:hyperlink r:id="rId12" w:history="1">
        <w:r w:rsidRPr="00727E8B">
          <w:rPr>
            <w:rFonts w:ascii="Times New Roman" w:hAnsi="Times New Roman" w:cs="Times New Roman"/>
            <w:sz w:val="28"/>
            <w:szCs w:val="28"/>
          </w:rPr>
          <w:t>ч.1 ст.55.5-1</w:t>
        </w:r>
      </w:hyperlink>
      <w:r w:rsidRPr="00727E8B">
        <w:rPr>
          <w:rFonts w:ascii="Times New Roman" w:hAnsi="Times New Roman" w:cs="Times New Roman"/>
          <w:sz w:val="28"/>
          <w:szCs w:val="28"/>
        </w:rPr>
        <w:t> Градостроительного кодекса РФ  (</w:t>
      </w:r>
      <w:hyperlink r:id="rId13" w:history="1">
        <w:r w:rsidRPr="00727E8B">
          <w:rPr>
            <w:rFonts w:ascii="Times New Roman" w:hAnsi="Times New Roman" w:cs="Times New Roman"/>
            <w:sz w:val="28"/>
            <w:szCs w:val="28"/>
          </w:rPr>
          <w:t>ГрК</w:t>
        </w:r>
      </w:hyperlink>
      <w:r w:rsidRPr="00727E8B">
        <w:rPr>
          <w:rFonts w:ascii="Times New Roman" w:hAnsi="Times New Roman" w:cs="Times New Roman"/>
          <w:sz w:val="28"/>
          <w:szCs w:val="28"/>
        </w:rPr>
        <w:t>),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(в должности главного инженера проекта, главного архитектора проекта) по:</w:t>
      </w:r>
    </w:p>
    <w:p w14:paraId="6570D97A" w14:textId="03292BB0" w:rsidR="00727E8B" w:rsidRPr="00727E8B" w:rsidRDefault="00727E8B" w:rsidP="00727E8B">
      <w:pPr>
        <w:pStyle w:val="a3"/>
        <w:numPr>
          <w:ilvl w:val="0"/>
          <w:numId w:val="22"/>
        </w:numPr>
        <w:tabs>
          <w:tab w:val="left" w:pos="851"/>
        </w:tabs>
        <w:spacing w:after="0"/>
        <w:ind w:left="0" w:firstLine="0"/>
        <w:jc w:val="both"/>
        <w:rPr>
          <w:rFonts w:ascii="Times New Roman" w:hAnsi="Times New Roman" w:cs="Times New Roman"/>
          <w:sz w:val="28"/>
          <w:szCs w:val="28"/>
        </w:rPr>
      </w:pPr>
      <w:r w:rsidRPr="00727E8B">
        <w:rPr>
          <w:rFonts w:ascii="Times New Roman" w:hAnsi="Times New Roman" w:cs="Times New Roman"/>
          <w:sz w:val="28"/>
          <w:szCs w:val="28"/>
        </w:rPr>
        <w:t>организации выполнения работ по инженерным изысканиям;</w:t>
      </w:r>
    </w:p>
    <w:p w14:paraId="35541788" w14:textId="5452C8C2" w:rsidR="00727E8B" w:rsidRPr="00727E8B" w:rsidRDefault="00727E8B" w:rsidP="00727E8B">
      <w:pPr>
        <w:pStyle w:val="a3"/>
        <w:numPr>
          <w:ilvl w:val="0"/>
          <w:numId w:val="22"/>
        </w:numPr>
        <w:tabs>
          <w:tab w:val="left" w:pos="851"/>
        </w:tabs>
        <w:spacing w:after="0"/>
        <w:ind w:left="0" w:firstLine="0"/>
        <w:jc w:val="both"/>
        <w:rPr>
          <w:rFonts w:ascii="Times New Roman" w:hAnsi="Times New Roman" w:cs="Times New Roman"/>
          <w:sz w:val="28"/>
          <w:szCs w:val="28"/>
        </w:rPr>
      </w:pPr>
      <w:r w:rsidRPr="00727E8B">
        <w:rPr>
          <w:rFonts w:ascii="Times New Roman" w:hAnsi="Times New Roman" w:cs="Times New Roman"/>
          <w:sz w:val="28"/>
          <w:szCs w:val="28"/>
        </w:rPr>
        <w:t>подготовке проектной документации;</w:t>
      </w:r>
    </w:p>
    <w:p w14:paraId="761779B2" w14:textId="2FC52BDB" w:rsidR="00727E8B" w:rsidRPr="00727E8B" w:rsidRDefault="00727E8B" w:rsidP="00727E8B">
      <w:pPr>
        <w:pStyle w:val="a3"/>
        <w:numPr>
          <w:ilvl w:val="0"/>
          <w:numId w:val="22"/>
        </w:numPr>
        <w:tabs>
          <w:tab w:val="left" w:pos="851"/>
        </w:tabs>
        <w:spacing w:after="0"/>
        <w:ind w:left="0" w:firstLine="0"/>
        <w:jc w:val="both"/>
        <w:rPr>
          <w:rFonts w:ascii="Times New Roman" w:hAnsi="Times New Roman" w:cs="Times New Roman"/>
          <w:sz w:val="28"/>
          <w:szCs w:val="28"/>
        </w:rPr>
      </w:pPr>
      <w:r w:rsidRPr="00727E8B">
        <w:rPr>
          <w:rFonts w:ascii="Times New Roman" w:hAnsi="Times New Roman" w:cs="Times New Roman"/>
          <w:sz w:val="28"/>
          <w:szCs w:val="28"/>
        </w:rPr>
        <w:t>строительству, реконструкции, капитальному ремонту, сносу объекта капитального строительства.</w:t>
      </w:r>
    </w:p>
    <w:p w14:paraId="52BB7811" w14:textId="77777777" w:rsidR="00727E8B" w:rsidRPr="00727E8B" w:rsidRDefault="00727E8B" w:rsidP="00727E8B">
      <w:pPr>
        <w:tabs>
          <w:tab w:val="left" w:pos="851"/>
        </w:tabs>
        <w:spacing w:after="0"/>
        <w:ind w:firstLine="851"/>
        <w:jc w:val="both"/>
        <w:rPr>
          <w:rFonts w:ascii="Times New Roman" w:hAnsi="Times New Roman" w:cs="Times New Roman"/>
          <w:sz w:val="28"/>
          <w:szCs w:val="28"/>
        </w:rPr>
      </w:pPr>
      <w:r w:rsidRPr="00727E8B">
        <w:rPr>
          <w:rFonts w:ascii="Times New Roman" w:hAnsi="Times New Roman" w:cs="Times New Roman"/>
          <w:sz w:val="28"/>
          <w:szCs w:val="28"/>
        </w:rPr>
        <w:t>При этом сведения о таком лице должны быть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w:t>
      </w:r>
      <w:hyperlink r:id="rId14" w:history="1">
        <w:r w:rsidRPr="00727E8B">
          <w:rPr>
            <w:rFonts w:ascii="Times New Roman" w:hAnsi="Times New Roman" w:cs="Times New Roman"/>
            <w:sz w:val="28"/>
            <w:szCs w:val="28"/>
          </w:rPr>
          <w:t>области</w:t>
        </w:r>
      </w:hyperlink>
      <w:r w:rsidRPr="00727E8B">
        <w:rPr>
          <w:rFonts w:ascii="Times New Roman" w:hAnsi="Times New Roman" w:cs="Times New Roman"/>
          <w:sz w:val="28"/>
          <w:szCs w:val="28"/>
        </w:rPr>
        <w:t> строительства.</w:t>
      </w:r>
    </w:p>
    <w:p w14:paraId="7CFA111E" w14:textId="77777777" w:rsidR="00727E8B" w:rsidRPr="00727E8B" w:rsidRDefault="00727E8B" w:rsidP="00727E8B">
      <w:pPr>
        <w:tabs>
          <w:tab w:val="left" w:pos="851"/>
        </w:tabs>
        <w:spacing w:after="0"/>
        <w:ind w:firstLine="851"/>
        <w:jc w:val="both"/>
        <w:rPr>
          <w:rFonts w:ascii="Times New Roman" w:hAnsi="Times New Roman" w:cs="Times New Roman"/>
          <w:sz w:val="28"/>
          <w:szCs w:val="28"/>
        </w:rPr>
      </w:pPr>
      <w:r w:rsidRPr="00727E8B">
        <w:rPr>
          <w:rFonts w:ascii="Times New Roman" w:hAnsi="Times New Roman" w:cs="Times New Roman"/>
          <w:sz w:val="28"/>
          <w:szCs w:val="28"/>
        </w:rPr>
        <w:t>В случае принятия, документы вступят в силу 1 сентября 2022 года и будут действовать до 1 сентября 2028 года.</w:t>
      </w:r>
    </w:p>
    <w:p w14:paraId="206FB026" w14:textId="3E4DCAFC" w:rsidR="00727E8B" w:rsidRDefault="00727E8B" w:rsidP="00727E8B">
      <w:pPr>
        <w:tabs>
          <w:tab w:val="left" w:pos="851"/>
        </w:tabs>
        <w:spacing w:after="0"/>
        <w:ind w:firstLine="851"/>
        <w:jc w:val="both"/>
        <w:rPr>
          <w:rFonts w:ascii="Times New Roman" w:hAnsi="Times New Roman" w:cs="Times New Roman"/>
          <w:sz w:val="28"/>
          <w:szCs w:val="28"/>
        </w:rPr>
      </w:pPr>
      <w:r w:rsidRPr="00727E8B">
        <w:rPr>
          <w:rFonts w:ascii="Times New Roman" w:hAnsi="Times New Roman" w:cs="Times New Roman"/>
          <w:sz w:val="28"/>
          <w:szCs w:val="28"/>
        </w:rPr>
        <w:t>Общественное обсуждение проектов приказов продлится до 23 февраля текущего года.</w:t>
      </w:r>
    </w:p>
    <w:p w14:paraId="4970EEFA" w14:textId="0C8CC6F6" w:rsidR="005921D2" w:rsidRDefault="005921D2" w:rsidP="00727E8B">
      <w:pPr>
        <w:tabs>
          <w:tab w:val="left" w:pos="851"/>
        </w:tabs>
        <w:spacing w:after="0"/>
        <w:ind w:firstLine="851"/>
        <w:jc w:val="both"/>
        <w:rPr>
          <w:rFonts w:ascii="Times New Roman" w:hAnsi="Times New Roman" w:cs="Times New Roman"/>
          <w:sz w:val="28"/>
          <w:szCs w:val="28"/>
        </w:rPr>
      </w:pPr>
    </w:p>
    <w:p w14:paraId="400397B8" w14:textId="7E2AC77F" w:rsidR="005921D2" w:rsidRPr="005921D2" w:rsidRDefault="005921D2" w:rsidP="005921D2">
      <w:pPr>
        <w:pStyle w:val="1"/>
        <w:numPr>
          <w:ilvl w:val="1"/>
          <w:numId w:val="1"/>
        </w:numPr>
        <w:tabs>
          <w:tab w:val="left" w:pos="851"/>
        </w:tabs>
        <w:spacing w:before="0" w:beforeAutospacing="0" w:after="0" w:afterAutospacing="0"/>
        <w:ind w:left="0" w:firstLine="0"/>
        <w:jc w:val="both"/>
        <w:rPr>
          <w:sz w:val="28"/>
          <w:szCs w:val="28"/>
        </w:rPr>
      </w:pPr>
      <w:bookmarkStart w:id="7" w:name="_Toc96087463"/>
      <w:r>
        <w:rPr>
          <w:sz w:val="28"/>
          <w:szCs w:val="28"/>
        </w:rPr>
        <w:t xml:space="preserve">14.02.22 АНСБ. </w:t>
      </w:r>
      <w:r w:rsidRPr="005921D2">
        <w:rPr>
          <w:sz w:val="28"/>
          <w:szCs w:val="28"/>
        </w:rPr>
        <w:t>Правительство хочет дать право налоговикам арестовывать имущество компаний до суда</w:t>
      </w:r>
      <w:bookmarkEnd w:id="7"/>
    </w:p>
    <w:p w14:paraId="64E040DD" w14:textId="77777777" w:rsidR="005921D2" w:rsidRPr="005921D2" w:rsidRDefault="005921D2" w:rsidP="005921D2">
      <w:pPr>
        <w:tabs>
          <w:tab w:val="left" w:pos="851"/>
        </w:tabs>
        <w:spacing w:after="0"/>
        <w:ind w:firstLine="851"/>
        <w:jc w:val="both"/>
        <w:rPr>
          <w:rFonts w:ascii="Times New Roman" w:hAnsi="Times New Roman" w:cs="Times New Roman"/>
          <w:sz w:val="28"/>
          <w:szCs w:val="28"/>
        </w:rPr>
      </w:pPr>
      <w:r w:rsidRPr="005921D2">
        <w:rPr>
          <w:rFonts w:ascii="Times New Roman" w:hAnsi="Times New Roman" w:cs="Times New Roman"/>
          <w:sz w:val="28"/>
          <w:szCs w:val="28"/>
        </w:rPr>
        <w:t>Правительство России накануне Нового года, 27 декабря, внесло в Госдуму законопроект «О внесении изменений в часть первую Налогового кодекса Российской Федерации (о порядке наложения предварительных обеспечительных мер на имущество налогоплательщика)» № 47595–8. Закон позволяет налоговикам арестовывать имущество потенциальных нарушителей налогового законодательства до окончания проверки, не дожидаясь судебного решения, а только на основании собственных подозрений.</w:t>
      </w:r>
    </w:p>
    <w:p w14:paraId="0A254205" w14:textId="77777777" w:rsidR="005921D2" w:rsidRPr="005921D2" w:rsidRDefault="005921D2" w:rsidP="005921D2">
      <w:pPr>
        <w:tabs>
          <w:tab w:val="left" w:pos="851"/>
        </w:tabs>
        <w:spacing w:after="0"/>
        <w:ind w:firstLine="851"/>
        <w:jc w:val="both"/>
        <w:rPr>
          <w:rFonts w:ascii="Times New Roman" w:hAnsi="Times New Roman" w:cs="Times New Roman"/>
          <w:sz w:val="28"/>
          <w:szCs w:val="28"/>
        </w:rPr>
      </w:pPr>
      <w:r w:rsidRPr="005921D2">
        <w:rPr>
          <w:rFonts w:ascii="Times New Roman" w:hAnsi="Times New Roman" w:cs="Times New Roman"/>
          <w:sz w:val="28"/>
          <w:szCs w:val="28"/>
        </w:rPr>
        <w:t xml:space="preserve">В Госдуму внесён законопроект, который наделяет ФНС правом  ДО окончания  налоговой проверки накладывать ограничения на пользования </w:t>
      </w:r>
      <w:r w:rsidRPr="005921D2">
        <w:rPr>
          <w:rFonts w:ascii="Times New Roman" w:hAnsi="Times New Roman" w:cs="Times New Roman"/>
          <w:sz w:val="28"/>
          <w:szCs w:val="28"/>
        </w:rPr>
        <w:lastRenderedPageBreak/>
        <w:t>имуществом проверяемой компании. То есть,  имущество компании будет арестовано  по произвольному решению налоговой инспекции,  до начала проверки, а только по подозрению, что налоги уплачены не полностью.</w:t>
      </w:r>
    </w:p>
    <w:p w14:paraId="5262643A" w14:textId="77777777" w:rsidR="005921D2" w:rsidRPr="005921D2" w:rsidRDefault="005921D2" w:rsidP="005921D2">
      <w:pPr>
        <w:tabs>
          <w:tab w:val="left" w:pos="851"/>
        </w:tabs>
        <w:spacing w:after="0"/>
        <w:ind w:firstLine="851"/>
        <w:jc w:val="both"/>
        <w:rPr>
          <w:rFonts w:ascii="Times New Roman" w:hAnsi="Times New Roman" w:cs="Times New Roman"/>
          <w:sz w:val="28"/>
          <w:szCs w:val="28"/>
        </w:rPr>
      </w:pPr>
      <w:r w:rsidRPr="005921D2">
        <w:rPr>
          <w:rFonts w:ascii="Times New Roman" w:hAnsi="Times New Roman" w:cs="Times New Roman"/>
          <w:sz w:val="28"/>
          <w:szCs w:val="28"/>
        </w:rPr>
        <w:t>При этом, по оценкам экспертов, законопроект ставит под удар компании малого и среднего бизнеса, поскольку одновременно прописываются показатели, по которым крупный бизнес выводится из-под действия данного закона. Так, в законопроекте прописано, что если налоги уплаченные составляют  более 2 млрд налогов - к такой компании это применяться не может». Все остальные компании могут оказаться с арестованным имуществом в любой момент по «хотению» инспекторов ФНС.</w:t>
      </w:r>
    </w:p>
    <w:p w14:paraId="23ABD792" w14:textId="77777777" w:rsidR="005921D2" w:rsidRPr="005921D2" w:rsidRDefault="005921D2" w:rsidP="005921D2">
      <w:pPr>
        <w:tabs>
          <w:tab w:val="left" w:pos="851"/>
        </w:tabs>
        <w:spacing w:after="0"/>
        <w:ind w:firstLine="851"/>
        <w:jc w:val="both"/>
        <w:rPr>
          <w:rFonts w:ascii="Times New Roman" w:hAnsi="Times New Roman" w:cs="Times New Roman"/>
          <w:sz w:val="28"/>
          <w:szCs w:val="28"/>
        </w:rPr>
      </w:pPr>
      <w:r w:rsidRPr="005921D2">
        <w:rPr>
          <w:rFonts w:ascii="Times New Roman" w:hAnsi="Times New Roman" w:cs="Times New Roman"/>
          <w:sz w:val="28"/>
          <w:szCs w:val="28"/>
        </w:rPr>
        <w:t>Отметим, что в строительной отрасли 92% компаний - это малый и средний бизнес, то есть, данная инициатива правительства касается практически всей строительной отрасли России.</w:t>
      </w:r>
    </w:p>
    <w:p w14:paraId="1279AEFE" w14:textId="77777777" w:rsidR="005921D2" w:rsidRPr="005921D2" w:rsidRDefault="005921D2" w:rsidP="005921D2">
      <w:pPr>
        <w:tabs>
          <w:tab w:val="left" w:pos="851"/>
        </w:tabs>
        <w:spacing w:after="0"/>
        <w:ind w:firstLine="851"/>
        <w:jc w:val="both"/>
        <w:rPr>
          <w:rFonts w:ascii="Times New Roman" w:hAnsi="Times New Roman" w:cs="Times New Roman"/>
          <w:sz w:val="28"/>
          <w:szCs w:val="28"/>
        </w:rPr>
      </w:pPr>
      <w:r w:rsidRPr="005921D2">
        <w:rPr>
          <w:rFonts w:ascii="Times New Roman" w:hAnsi="Times New Roman" w:cs="Times New Roman"/>
          <w:sz w:val="28"/>
          <w:szCs w:val="28"/>
        </w:rPr>
        <w:t>По мнению бизнес-омбудсмена Анастасии Татуловой, этот законопроект противоречит Конституции России, поскольку  нарушает в очередной раз презумпцию невиновности предпринимателя, на которого накладывают наказание без суда.</w:t>
      </w:r>
    </w:p>
    <w:p w14:paraId="613B0D87" w14:textId="77777777" w:rsidR="005921D2" w:rsidRPr="005921D2" w:rsidRDefault="005921D2" w:rsidP="005921D2">
      <w:pPr>
        <w:tabs>
          <w:tab w:val="left" w:pos="851"/>
        </w:tabs>
        <w:spacing w:after="0"/>
        <w:ind w:firstLine="851"/>
        <w:jc w:val="both"/>
        <w:rPr>
          <w:rFonts w:ascii="Times New Roman" w:hAnsi="Times New Roman" w:cs="Times New Roman"/>
          <w:sz w:val="28"/>
          <w:szCs w:val="28"/>
        </w:rPr>
      </w:pPr>
      <w:r w:rsidRPr="005921D2">
        <w:rPr>
          <w:rFonts w:ascii="Times New Roman" w:hAnsi="Times New Roman" w:cs="Times New Roman"/>
          <w:sz w:val="28"/>
          <w:szCs w:val="28"/>
        </w:rPr>
        <w:t> «Самое кошмарное, что это происходит на фоне борьбы моей личной и многих других омбудсменов против порочной практики блокировки счета предпринимателя без суда по результатам налоговой проверки.</w:t>
      </w:r>
    </w:p>
    <w:p w14:paraId="3182EA48" w14:textId="77777777" w:rsidR="005921D2" w:rsidRPr="005921D2" w:rsidRDefault="005921D2" w:rsidP="005921D2">
      <w:pPr>
        <w:tabs>
          <w:tab w:val="left" w:pos="851"/>
        </w:tabs>
        <w:spacing w:after="0"/>
        <w:ind w:firstLine="851"/>
        <w:jc w:val="both"/>
        <w:rPr>
          <w:rFonts w:ascii="Times New Roman" w:hAnsi="Times New Roman" w:cs="Times New Roman"/>
          <w:sz w:val="28"/>
          <w:szCs w:val="28"/>
        </w:rPr>
      </w:pPr>
      <w:r w:rsidRPr="005921D2">
        <w:rPr>
          <w:rFonts w:ascii="Times New Roman" w:hAnsi="Times New Roman" w:cs="Times New Roman"/>
          <w:sz w:val="28"/>
          <w:szCs w:val="28"/>
        </w:rPr>
        <w:t>То есть вместо смягчения – ужесточение, - написала Анастасия Татулова в своем телеграмм-канале. - Сейчас практика такова, что по недоказанным обвинениям, фактически по подозрениям - ФНС блокирует не только сумму «недоимки», но и все пени, штрафы и т.д. которые на эту недоимку насчитали. Чтоб вы понимали - при НЕДОКАЗАННОМ  долге перед  бюджетом в 40 миллионов, вам заблокируют 90 миллионов. А все попытки рассчитаться с контрагентами будут трактоваться налоговой как вывод денег с целью избежать возврата долга бюджету. Так вот теперь кроме этого у вас арестуют все имущество. По подозрению!!! и до проверки».</w:t>
      </w:r>
    </w:p>
    <w:p w14:paraId="066297C3" w14:textId="77777777" w:rsidR="005921D2" w:rsidRPr="005921D2" w:rsidRDefault="005921D2" w:rsidP="005921D2">
      <w:pPr>
        <w:tabs>
          <w:tab w:val="left" w:pos="851"/>
        </w:tabs>
        <w:spacing w:after="0"/>
        <w:ind w:firstLine="851"/>
        <w:jc w:val="both"/>
        <w:rPr>
          <w:rFonts w:ascii="Times New Roman" w:hAnsi="Times New Roman" w:cs="Times New Roman"/>
          <w:sz w:val="28"/>
          <w:szCs w:val="28"/>
        </w:rPr>
      </w:pPr>
      <w:r w:rsidRPr="005921D2">
        <w:rPr>
          <w:rFonts w:ascii="Times New Roman" w:hAnsi="Times New Roman" w:cs="Times New Roman"/>
          <w:sz w:val="28"/>
          <w:szCs w:val="28"/>
        </w:rPr>
        <w:t>Уполномоченный по правам предпринимателей Борис Титов обратился к председателю Госдумы Вячеславу Володину с письмом, в котором высказана обеспокоенность относительно правительственного  </w:t>
      </w:r>
      <w:hyperlink r:id="rId15" w:tgtFrame="_blank" w:history="1">
        <w:r w:rsidRPr="005921D2">
          <w:rPr>
            <w:rFonts w:ascii="Times New Roman" w:hAnsi="Times New Roman" w:cs="Times New Roman"/>
            <w:sz w:val="28"/>
            <w:szCs w:val="28"/>
          </w:rPr>
          <w:t>законопроекта</w:t>
        </w:r>
      </w:hyperlink>
      <w:r w:rsidRPr="005921D2">
        <w:rPr>
          <w:rFonts w:ascii="Times New Roman" w:hAnsi="Times New Roman" w:cs="Times New Roman"/>
          <w:sz w:val="28"/>
          <w:szCs w:val="28"/>
        </w:rPr>
        <w:t> о праве налоговой службы накладывать арест на имущество налогоплательщика до решения суда. </w:t>
      </w:r>
    </w:p>
    <w:p w14:paraId="0F64D1E2" w14:textId="11C4A5EE" w:rsidR="005921D2" w:rsidRDefault="005921D2" w:rsidP="005921D2">
      <w:pPr>
        <w:tabs>
          <w:tab w:val="left" w:pos="851"/>
        </w:tabs>
        <w:spacing w:after="0"/>
        <w:ind w:firstLine="851"/>
        <w:jc w:val="both"/>
        <w:rPr>
          <w:rFonts w:ascii="Times New Roman" w:hAnsi="Times New Roman" w:cs="Times New Roman"/>
          <w:sz w:val="28"/>
          <w:szCs w:val="28"/>
        </w:rPr>
      </w:pPr>
      <w:r w:rsidRPr="005921D2">
        <w:rPr>
          <w:rFonts w:ascii="Times New Roman" w:hAnsi="Times New Roman" w:cs="Times New Roman"/>
          <w:sz w:val="28"/>
          <w:szCs w:val="28"/>
        </w:rPr>
        <w:t>Как сообщается на сайте Госдумы, Вячеслав Володин поручил руководителю профильного Комитета по бюджету и налогам Андрею Макарову подготовить обсуждение этой законодательной инициативы до ее рассмотрения в первом чтении с участием представителей Правительства РФ, Федеральной налоговой службы, Уполномоченного по защите прав предпринимателей, бизнес-объединений, экспертов. Председатель ГД также примет участие в обсуждении данной законодательной инициативы.</w:t>
      </w:r>
    </w:p>
    <w:p w14:paraId="401E59A7" w14:textId="67622C5D" w:rsidR="005921D2" w:rsidRDefault="005921D2" w:rsidP="005921D2">
      <w:pPr>
        <w:tabs>
          <w:tab w:val="left" w:pos="851"/>
        </w:tabs>
        <w:spacing w:after="0"/>
        <w:ind w:firstLine="851"/>
        <w:jc w:val="both"/>
        <w:rPr>
          <w:rFonts w:ascii="Times New Roman" w:hAnsi="Times New Roman" w:cs="Times New Roman"/>
          <w:sz w:val="28"/>
          <w:szCs w:val="28"/>
        </w:rPr>
      </w:pPr>
    </w:p>
    <w:p w14:paraId="663FF62D" w14:textId="451D38DF" w:rsidR="005921D2" w:rsidRPr="005921D2" w:rsidRDefault="005921D2" w:rsidP="005921D2">
      <w:pPr>
        <w:pStyle w:val="1"/>
        <w:numPr>
          <w:ilvl w:val="1"/>
          <w:numId w:val="1"/>
        </w:numPr>
        <w:tabs>
          <w:tab w:val="left" w:pos="851"/>
        </w:tabs>
        <w:spacing w:before="0" w:beforeAutospacing="0" w:after="0" w:afterAutospacing="0"/>
        <w:ind w:left="0" w:firstLine="0"/>
        <w:jc w:val="both"/>
        <w:rPr>
          <w:sz w:val="28"/>
          <w:szCs w:val="28"/>
        </w:rPr>
      </w:pPr>
      <w:bookmarkStart w:id="8" w:name="_Toc96087464"/>
      <w:r w:rsidRPr="005921D2">
        <w:rPr>
          <w:sz w:val="28"/>
          <w:szCs w:val="28"/>
        </w:rPr>
        <w:lastRenderedPageBreak/>
        <w:t>14.02.22 АНСБ. Строительные отходы будут утилизироваться по закону</w:t>
      </w:r>
      <w:bookmarkEnd w:id="8"/>
    </w:p>
    <w:p w14:paraId="3ED3F7C3" w14:textId="77777777" w:rsidR="005921D2" w:rsidRPr="005921D2" w:rsidRDefault="005921D2" w:rsidP="005921D2">
      <w:pPr>
        <w:tabs>
          <w:tab w:val="left" w:pos="851"/>
        </w:tabs>
        <w:spacing w:after="0"/>
        <w:ind w:firstLine="851"/>
        <w:jc w:val="both"/>
        <w:rPr>
          <w:rFonts w:ascii="Times New Roman" w:hAnsi="Times New Roman" w:cs="Times New Roman"/>
          <w:sz w:val="28"/>
          <w:szCs w:val="28"/>
        </w:rPr>
      </w:pPr>
      <w:r w:rsidRPr="005921D2">
        <w:rPr>
          <w:rFonts w:ascii="Times New Roman" w:hAnsi="Times New Roman" w:cs="Times New Roman"/>
          <w:sz w:val="28"/>
          <w:szCs w:val="28"/>
        </w:rPr>
        <w:t>Требования к строительным отходам и их утилизации пропишут в законодательстве. Поправки готовят Минприроды и Минстрой. Как указали в Российском экологическом операторе (РЭО), сейчас существуют административные барьеры, а у местных властей и компаний-переработчиков нет всей информации о сносимых объектах.</w:t>
      </w:r>
    </w:p>
    <w:p w14:paraId="64D4BE64" w14:textId="77777777" w:rsidR="005921D2" w:rsidRPr="005921D2" w:rsidRDefault="005921D2" w:rsidP="005921D2">
      <w:pPr>
        <w:tabs>
          <w:tab w:val="left" w:pos="851"/>
        </w:tabs>
        <w:spacing w:after="0"/>
        <w:ind w:firstLine="851"/>
        <w:jc w:val="both"/>
        <w:rPr>
          <w:rFonts w:ascii="Times New Roman" w:hAnsi="Times New Roman" w:cs="Times New Roman"/>
          <w:sz w:val="28"/>
          <w:szCs w:val="28"/>
        </w:rPr>
      </w:pPr>
      <w:r w:rsidRPr="005921D2">
        <w:rPr>
          <w:rFonts w:ascii="Times New Roman" w:hAnsi="Times New Roman" w:cs="Times New Roman"/>
          <w:sz w:val="28"/>
          <w:szCs w:val="28"/>
        </w:rPr>
        <w:t>«Среди административных барьеров можно назвать отсутствие единого подхода к мониторингу всех этапов формирования и утилизации строительного мусора. У муниципальных органов и компаний-переработчиков нет полной информации о демонтируемых объектах. Также у нас низкий уровень контроля за образованием, транспортировкой и размещением строительного мусора», — сказал генеральный директор ППК «Российский экологический оператор» Денис Буцаев.</w:t>
      </w:r>
    </w:p>
    <w:p w14:paraId="5098F844" w14:textId="77777777" w:rsidR="005921D2" w:rsidRPr="005921D2" w:rsidRDefault="005921D2" w:rsidP="005921D2">
      <w:pPr>
        <w:tabs>
          <w:tab w:val="left" w:pos="851"/>
        </w:tabs>
        <w:spacing w:after="0"/>
        <w:ind w:firstLine="851"/>
        <w:jc w:val="both"/>
        <w:rPr>
          <w:rFonts w:ascii="Times New Roman" w:hAnsi="Times New Roman" w:cs="Times New Roman"/>
          <w:sz w:val="28"/>
          <w:szCs w:val="28"/>
        </w:rPr>
      </w:pPr>
      <w:r w:rsidRPr="005921D2">
        <w:rPr>
          <w:rFonts w:ascii="Times New Roman" w:hAnsi="Times New Roman" w:cs="Times New Roman"/>
          <w:sz w:val="28"/>
          <w:szCs w:val="28"/>
        </w:rPr>
        <w:t>По его словам, обращение с отходами строительства и сноса в России комплексно не регулируется на законодательном уровне, нет также и экономических мер стимулирования для раздельного сбора таких отходов. Он привел в пример Европу, где планировали перерабатывать строительный мусор в 2020 году на уровне 70%, но достигли показателя в 90% уже в 2018 году.</w:t>
      </w:r>
    </w:p>
    <w:p w14:paraId="17791ECC" w14:textId="77777777" w:rsidR="005921D2" w:rsidRPr="005921D2" w:rsidRDefault="005921D2" w:rsidP="005921D2">
      <w:pPr>
        <w:tabs>
          <w:tab w:val="left" w:pos="851"/>
        </w:tabs>
        <w:spacing w:after="0"/>
        <w:ind w:firstLine="851"/>
        <w:jc w:val="both"/>
        <w:rPr>
          <w:rFonts w:ascii="Times New Roman" w:hAnsi="Times New Roman" w:cs="Times New Roman"/>
          <w:sz w:val="28"/>
          <w:szCs w:val="28"/>
        </w:rPr>
      </w:pPr>
      <w:r w:rsidRPr="005921D2">
        <w:rPr>
          <w:rFonts w:ascii="Times New Roman" w:hAnsi="Times New Roman" w:cs="Times New Roman"/>
          <w:sz w:val="28"/>
          <w:szCs w:val="28"/>
        </w:rPr>
        <w:t>Как сообщил Буцаев, федеральный проект «Экономика замкнутого цикла» предполагает вовлечение вторичных материальных ресурсов (ВМР) и вторсырья в отрасль строительства и ЖКХ. Сейчас индекс использования ВМР и вторсырья в отраслях экономики составляет максимум 1%, но к 2024 году должен вырасти до 10%.</w:t>
      </w:r>
    </w:p>
    <w:p w14:paraId="1C9F46A3" w14:textId="77777777" w:rsidR="005921D2" w:rsidRPr="005921D2" w:rsidRDefault="005921D2" w:rsidP="005921D2">
      <w:pPr>
        <w:tabs>
          <w:tab w:val="left" w:pos="851"/>
        </w:tabs>
        <w:spacing w:after="0"/>
        <w:ind w:firstLine="851"/>
        <w:jc w:val="both"/>
        <w:rPr>
          <w:rFonts w:ascii="Times New Roman" w:hAnsi="Times New Roman" w:cs="Times New Roman"/>
          <w:sz w:val="28"/>
          <w:szCs w:val="28"/>
        </w:rPr>
      </w:pPr>
      <w:r w:rsidRPr="005921D2">
        <w:rPr>
          <w:rFonts w:ascii="Times New Roman" w:hAnsi="Times New Roman" w:cs="Times New Roman"/>
          <w:sz w:val="28"/>
          <w:szCs w:val="28"/>
        </w:rPr>
        <w:t>Ежегодно в России образуется свыше 70 миллионов тонн строительных отходов, на переработку отправляется меньше четверти, пишет «"Коммерсант». При этом работу со строительными отходами сейчас могут регулировать региональные власти, но там много неоднозначных моментов и противоречий. Минприроды подготовит единые правила и требования по обращению с такими отходами для снижения их объема на полигонах.</w:t>
      </w:r>
    </w:p>
    <w:p w14:paraId="25659C7B" w14:textId="77777777" w:rsidR="005921D2" w:rsidRPr="005921D2" w:rsidRDefault="005921D2" w:rsidP="005921D2">
      <w:pPr>
        <w:tabs>
          <w:tab w:val="left" w:pos="851"/>
        </w:tabs>
        <w:spacing w:after="0"/>
        <w:ind w:firstLine="851"/>
        <w:jc w:val="both"/>
        <w:rPr>
          <w:rFonts w:ascii="Times New Roman" w:hAnsi="Times New Roman" w:cs="Times New Roman"/>
          <w:sz w:val="28"/>
          <w:szCs w:val="28"/>
        </w:rPr>
      </w:pPr>
      <w:r w:rsidRPr="005921D2">
        <w:rPr>
          <w:rFonts w:ascii="Times New Roman" w:hAnsi="Times New Roman" w:cs="Times New Roman"/>
          <w:sz w:val="28"/>
          <w:szCs w:val="28"/>
        </w:rPr>
        <w:t>Ведомство уже разработало проект дорожной карты, в которой говорится об отходах строительства, реконструкции, капитального ремонта, благоустройства, сноса и демонтажа зданий. Совместно с Минстроем Минприроды разработает поправки к закону «Об отходах». Благодаря правилам станет возможным устанавливать, какие отходы относить к строительным, и обеспечивать экологическую безопасность при размещении и утилизации твердых отходов.</w:t>
      </w:r>
    </w:p>
    <w:p w14:paraId="3C4CDDAD" w14:textId="3ED117E9" w:rsidR="005921D2" w:rsidRDefault="005921D2" w:rsidP="005921D2">
      <w:pPr>
        <w:tabs>
          <w:tab w:val="left" w:pos="851"/>
        </w:tabs>
        <w:spacing w:after="0"/>
        <w:ind w:firstLine="851"/>
        <w:jc w:val="both"/>
        <w:rPr>
          <w:rFonts w:ascii="Times New Roman" w:hAnsi="Times New Roman" w:cs="Times New Roman"/>
          <w:sz w:val="28"/>
          <w:szCs w:val="28"/>
        </w:rPr>
      </w:pPr>
    </w:p>
    <w:p w14:paraId="5C86C675" w14:textId="4463F20C" w:rsidR="005921D2" w:rsidRPr="005921D2" w:rsidRDefault="005921D2" w:rsidP="005921D2">
      <w:pPr>
        <w:pStyle w:val="1"/>
        <w:numPr>
          <w:ilvl w:val="1"/>
          <w:numId w:val="1"/>
        </w:numPr>
        <w:tabs>
          <w:tab w:val="left" w:pos="851"/>
        </w:tabs>
        <w:spacing w:before="0" w:beforeAutospacing="0" w:after="0" w:afterAutospacing="0"/>
        <w:ind w:left="0" w:firstLine="0"/>
        <w:jc w:val="both"/>
        <w:rPr>
          <w:sz w:val="28"/>
          <w:szCs w:val="28"/>
        </w:rPr>
      </w:pPr>
      <w:bookmarkStart w:id="9" w:name="_Toc96087465"/>
      <w:r w:rsidRPr="005921D2">
        <w:rPr>
          <w:sz w:val="28"/>
          <w:szCs w:val="28"/>
        </w:rPr>
        <w:t>15.02.22 АНСБ. Новый СП «Здания и сооружения. Правила производства работ при демонтаже и утилизации» готов</w:t>
      </w:r>
      <w:bookmarkEnd w:id="9"/>
    </w:p>
    <w:p w14:paraId="3978549D" w14:textId="77777777" w:rsidR="005921D2" w:rsidRPr="005921D2" w:rsidRDefault="005921D2" w:rsidP="005921D2">
      <w:pPr>
        <w:tabs>
          <w:tab w:val="left" w:pos="851"/>
        </w:tabs>
        <w:spacing w:after="0"/>
        <w:ind w:firstLine="851"/>
        <w:jc w:val="both"/>
        <w:rPr>
          <w:rFonts w:ascii="Times New Roman" w:hAnsi="Times New Roman" w:cs="Times New Roman"/>
          <w:sz w:val="28"/>
          <w:szCs w:val="28"/>
        </w:rPr>
      </w:pPr>
      <w:r w:rsidRPr="005921D2">
        <w:rPr>
          <w:rFonts w:ascii="Times New Roman" w:hAnsi="Times New Roman" w:cs="Times New Roman"/>
          <w:sz w:val="28"/>
          <w:szCs w:val="28"/>
        </w:rPr>
        <w:t xml:space="preserve">Минстроем России утверждено Изменение №1 к СП 325.1325800.2017 «Здания и сооружения. Правила производства работ при демонтаже и утилизации». Свод правил устанавливает требования и распространяется на организацию демонтажа (сноса) и утилизацию конструкций зданий и сооружений гражданского </w:t>
      </w:r>
      <w:r w:rsidRPr="005921D2">
        <w:rPr>
          <w:rFonts w:ascii="Times New Roman" w:hAnsi="Times New Roman" w:cs="Times New Roman"/>
          <w:sz w:val="28"/>
          <w:szCs w:val="28"/>
        </w:rPr>
        <w:lastRenderedPageBreak/>
        <w:t>и производственного назначения, а также на исключенные (снятые с учета) из государственного реестра опасных производственных объектов.</w:t>
      </w:r>
    </w:p>
    <w:p w14:paraId="5852EA45" w14:textId="77777777" w:rsidR="005921D2" w:rsidRPr="005921D2" w:rsidRDefault="005921D2" w:rsidP="005921D2">
      <w:pPr>
        <w:tabs>
          <w:tab w:val="left" w:pos="851"/>
        </w:tabs>
        <w:spacing w:after="0"/>
        <w:ind w:firstLine="851"/>
        <w:jc w:val="both"/>
        <w:rPr>
          <w:rFonts w:ascii="Times New Roman" w:hAnsi="Times New Roman" w:cs="Times New Roman"/>
          <w:sz w:val="28"/>
          <w:szCs w:val="28"/>
        </w:rPr>
      </w:pPr>
      <w:r w:rsidRPr="005921D2">
        <w:rPr>
          <w:rFonts w:ascii="Times New Roman" w:hAnsi="Times New Roman" w:cs="Times New Roman"/>
          <w:sz w:val="28"/>
          <w:szCs w:val="28"/>
        </w:rPr>
        <w:t>«В обновленном документе обобщен опыт лучших практик и новых технологий в области демонтажа объектов, в том числе накопленный в Стройкомплексе Москвы, что особенно актуально с учетом планируемой масштабной реализации программы реновации в России. Важным требованием, направленным на уменьшение негативного воздействия на окружающую среду, является указание по сортировке отходов на строительной площадке, что позволяет снизить стоимость дальнейшей обработки отходов и уменьшить объем отходов, размещаемых на полигоне», - отметил заместитель Министра строительства и жилищно-коммунального хозяйства Российской Федерации Сергей Музыченко.</w:t>
      </w:r>
    </w:p>
    <w:p w14:paraId="7FF22DBB" w14:textId="77777777" w:rsidR="005921D2" w:rsidRPr="005921D2" w:rsidRDefault="005921D2" w:rsidP="005921D2">
      <w:pPr>
        <w:tabs>
          <w:tab w:val="left" w:pos="851"/>
        </w:tabs>
        <w:spacing w:after="0"/>
        <w:ind w:firstLine="851"/>
        <w:jc w:val="both"/>
        <w:rPr>
          <w:rFonts w:ascii="Times New Roman" w:hAnsi="Times New Roman" w:cs="Times New Roman"/>
          <w:sz w:val="28"/>
          <w:szCs w:val="28"/>
        </w:rPr>
      </w:pPr>
      <w:r w:rsidRPr="005921D2">
        <w:rPr>
          <w:rFonts w:ascii="Times New Roman" w:hAnsi="Times New Roman" w:cs="Times New Roman"/>
          <w:sz w:val="28"/>
          <w:szCs w:val="28"/>
        </w:rPr>
        <w:t>В документе введены требования поэлементного демонтажа, позволяющего отсортировать и максимально использовать отходы, а также учтены современные решения при сносе аварийных зданий, сооружений с аварийными участками и объектов после пожара.</w:t>
      </w:r>
    </w:p>
    <w:p w14:paraId="08D168E1" w14:textId="77777777" w:rsidR="005921D2" w:rsidRPr="005921D2" w:rsidRDefault="005921D2" w:rsidP="005921D2">
      <w:pPr>
        <w:tabs>
          <w:tab w:val="left" w:pos="851"/>
        </w:tabs>
        <w:spacing w:after="0"/>
        <w:ind w:firstLine="851"/>
        <w:jc w:val="both"/>
        <w:rPr>
          <w:rFonts w:ascii="Times New Roman" w:hAnsi="Times New Roman" w:cs="Times New Roman"/>
          <w:sz w:val="28"/>
          <w:szCs w:val="28"/>
        </w:rPr>
      </w:pPr>
      <w:r w:rsidRPr="005921D2">
        <w:rPr>
          <w:rFonts w:ascii="Times New Roman" w:hAnsi="Times New Roman" w:cs="Times New Roman"/>
          <w:sz w:val="28"/>
          <w:szCs w:val="28"/>
        </w:rPr>
        <w:t>«В свод правил внесена возможность использования электрогидравлических роботов, экскаваторов-разрушителей со стрелами до 60 метров и навесным оборудованием, технологии алмазной резки и пр. Внедрение современных технологий и механизмов позволит сократить сроки и стоимость демонтажных работ, а также снизит затраты на проведение вспомогательных работ», - рассказал и.о. директора ФАУ «ФЦС» Андрей Копытин.</w:t>
      </w:r>
    </w:p>
    <w:p w14:paraId="64B142A6" w14:textId="77777777" w:rsidR="005921D2" w:rsidRPr="005921D2" w:rsidRDefault="005921D2" w:rsidP="005921D2">
      <w:pPr>
        <w:tabs>
          <w:tab w:val="left" w:pos="851"/>
        </w:tabs>
        <w:spacing w:after="0"/>
        <w:ind w:firstLine="851"/>
        <w:jc w:val="both"/>
        <w:rPr>
          <w:rFonts w:ascii="Times New Roman" w:hAnsi="Times New Roman" w:cs="Times New Roman"/>
          <w:sz w:val="28"/>
          <w:szCs w:val="28"/>
        </w:rPr>
      </w:pPr>
      <w:r w:rsidRPr="005921D2">
        <w:rPr>
          <w:rFonts w:ascii="Times New Roman" w:hAnsi="Times New Roman" w:cs="Times New Roman"/>
          <w:sz w:val="28"/>
          <w:szCs w:val="28"/>
        </w:rPr>
        <w:t>Отдельное внимание уделено вопросам безопасности и охраны труда: дополнены требования безопасности при производстве работ на высоте, при проведении демонтажных работ в ночное время суток, а также установлена необходимость использования радиопереговорных устройств при работе экскаватора.</w:t>
      </w:r>
    </w:p>
    <w:p w14:paraId="7F56BC02" w14:textId="77777777" w:rsidR="005921D2" w:rsidRPr="005921D2" w:rsidRDefault="005921D2" w:rsidP="005921D2">
      <w:pPr>
        <w:tabs>
          <w:tab w:val="left" w:pos="851"/>
        </w:tabs>
        <w:spacing w:after="0"/>
        <w:ind w:firstLine="851"/>
        <w:jc w:val="both"/>
        <w:rPr>
          <w:rFonts w:ascii="Times New Roman" w:hAnsi="Times New Roman" w:cs="Times New Roman"/>
          <w:sz w:val="28"/>
          <w:szCs w:val="28"/>
        </w:rPr>
      </w:pPr>
      <w:r w:rsidRPr="005921D2">
        <w:rPr>
          <w:rFonts w:ascii="Times New Roman" w:hAnsi="Times New Roman" w:cs="Times New Roman"/>
          <w:sz w:val="28"/>
          <w:szCs w:val="28"/>
        </w:rPr>
        <w:t>Также актуализированный СП 325 дополнен требованиями к предельно допустимым концентрациям загрязняющих веществ в атмосферном воздухе, уровню шума и применению систем пылеподавления.</w:t>
      </w:r>
    </w:p>
    <w:p w14:paraId="3D779389" w14:textId="77777777" w:rsidR="005921D2" w:rsidRPr="005921D2" w:rsidRDefault="005921D2" w:rsidP="005921D2">
      <w:pPr>
        <w:tabs>
          <w:tab w:val="left" w:pos="851"/>
        </w:tabs>
        <w:spacing w:after="0"/>
        <w:ind w:firstLine="851"/>
        <w:jc w:val="both"/>
        <w:rPr>
          <w:rFonts w:ascii="Times New Roman" w:hAnsi="Times New Roman" w:cs="Times New Roman"/>
          <w:sz w:val="28"/>
          <w:szCs w:val="28"/>
        </w:rPr>
      </w:pPr>
      <w:r w:rsidRPr="005921D2">
        <w:rPr>
          <w:rFonts w:ascii="Times New Roman" w:hAnsi="Times New Roman" w:cs="Times New Roman"/>
          <w:sz w:val="28"/>
          <w:szCs w:val="28"/>
        </w:rPr>
        <w:t>Актуализированная редакция утверждена приказом Минстроя России от 23 декабря 2021 г. № 987/пр. Работа по актуализации СП 325 организована ФАУ «ФЦС».</w:t>
      </w:r>
    </w:p>
    <w:p w14:paraId="2F63BD85" w14:textId="77777777" w:rsidR="005921D2" w:rsidRPr="005921D2" w:rsidRDefault="005921D2" w:rsidP="005921D2">
      <w:pPr>
        <w:tabs>
          <w:tab w:val="left" w:pos="851"/>
        </w:tabs>
        <w:spacing w:after="0"/>
        <w:ind w:firstLine="851"/>
        <w:jc w:val="both"/>
        <w:rPr>
          <w:rFonts w:ascii="Times New Roman" w:hAnsi="Times New Roman" w:cs="Times New Roman"/>
          <w:sz w:val="28"/>
          <w:szCs w:val="28"/>
        </w:rPr>
      </w:pPr>
      <w:r w:rsidRPr="005921D2">
        <w:rPr>
          <w:rFonts w:ascii="Times New Roman" w:hAnsi="Times New Roman" w:cs="Times New Roman"/>
          <w:i/>
          <w:iCs/>
          <w:sz w:val="28"/>
          <w:szCs w:val="28"/>
        </w:rPr>
        <w:t>Пресс-служба Минстроя России</w:t>
      </w:r>
    </w:p>
    <w:p w14:paraId="768F143E" w14:textId="09C9279A" w:rsidR="005921D2" w:rsidRDefault="005921D2" w:rsidP="005921D2">
      <w:pPr>
        <w:tabs>
          <w:tab w:val="left" w:pos="851"/>
        </w:tabs>
        <w:spacing w:after="0"/>
        <w:ind w:firstLine="851"/>
        <w:jc w:val="both"/>
        <w:rPr>
          <w:rFonts w:ascii="Times New Roman" w:hAnsi="Times New Roman" w:cs="Times New Roman"/>
          <w:sz w:val="28"/>
          <w:szCs w:val="28"/>
        </w:rPr>
      </w:pPr>
    </w:p>
    <w:p w14:paraId="1798C8E5" w14:textId="5A4CD621" w:rsidR="00C2630C" w:rsidRPr="00C2630C" w:rsidRDefault="00C2630C" w:rsidP="00C2630C">
      <w:pPr>
        <w:pStyle w:val="1"/>
        <w:numPr>
          <w:ilvl w:val="1"/>
          <w:numId w:val="1"/>
        </w:numPr>
        <w:tabs>
          <w:tab w:val="left" w:pos="851"/>
        </w:tabs>
        <w:spacing w:before="0" w:beforeAutospacing="0" w:after="0" w:afterAutospacing="0"/>
        <w:ind w:left="0" w:firstLine="0"/>
        <w:jc w:val="both"/>
        <w:rPr>
          <w:sz w:val="28"/>
          <w:szCs w:val="28"/>
        </w:rPr>
      </w:pPr>
      <w:bookmarkStart w:id="10" w:name="_Toc96087466"/>
      <w:r>
        <w:rPr>
          <w:sz w:val="28"/>
          <w:szCs w:val="28"/>
        </w:rPr>
        <w:t xml:space="preserve">15.02.22 Техэксперт. </w:t>
      </w:r>
      <w:r w:rsidRPr="00C2630C">
        <w:rPr>
          <w:sz w:val="28"/>
          <w:szCs w:val="28"/>
        </w:rPr>
        <w:t>Минфин предложил новый механизм госгарантий на строительство объектов инфраструктуры</w:t>
      </w:r>
      <w:bookmarkEnd w:id="10"/>
    </w:p>
    <w:p w14:paraId="2A21AC80" w14:textId="4C11F166" w:rsidR="00C2630C" w:rsidRDefault="00C2630C" w:rsidP="000D1A01">
      <w:pPr>
        <w:tabs>
          <w:tab w:val="left" w:pos="851"/>
        </w:tabs>
        <w:spacing w:after="0"/>
        <w:ind w:firstLine="851"/>
        <w:jc w:val="both"/>
        <w:rPr>
          <w:rFonts w:ascii="Times New Roman" w:hAnsi="Times New Roman" w:cs="Times New Roman"/>
          <w:sz w:val="28"/>
          <w:szCs w:val="28"/>
        </w:rPr>
      </w:pPr>
      <w:r w:rsidRPr="00C2630C">
        <w:rPr>
          <w:rFonts w:ascii="Times New Roman" w:hAnsi="Times New Roman" w:cs="Times New Roman"/>
          <w:sz w:val="28"/>
          <w:szCs w:val="28"/>
        </w:rPr>
        <w:t>Минфин России разработал новый механизм предоставления государственных гарантий для поддержки инвестиций в объекты инфраструктуры.</w:t>
      </w:r>
    </w:p>
    <w:p w14:paraId="20A0DEF4" w14:textId="101FFE0B" w:rsidR="00C2630C" w:rsidRDefault="00C2630C" w:rsidP="000D1A01">
      <w:pPr>
        <w:tabs>
          <w:tab w:val="left" w:pos="851"/>
        </w:tabs>
        <w:spacing w:after="0"/>
        <w:ind w:firstLine="851"/>
        <w:jc w:val="both"/>
        <w:rPr>
          <w:rFonts w:ascii="Times New Roman" w:hAnsi="Times New Roman" w:cs="Times New Roman"/>
          <w:sz w:val="28"/>
          <w:szCs w:val="28"/>
        </w:rPr>
      </w:pPr>
      <w:r w:rsidRPr="00C2630C">
        <w:rPr>
          <w:rFonts w:ascii="Times New Roman" w:hAnsi="Times New Roman" w:cs="Times New Roman"/>
          <w:sz w:val="28"/>
          <w:szCs w:val="28"/>
        </w:rPr>
        <w:t>При условии самостоятельного финансирования 20% полной стоимости инфраструктурного проекта, частные инвесторы могут рассчитывать на госгарантии объемом до 50% от непогашенного остатка основного долга. Минимальная сумма гарантии - 5 млрд рублей.</w:t>
      </w:r>
    </w:p>
    <w:p w14:paraId="243CFA30" w14:textId="09304838" w:rsidR="00C2630C" w:rsidRDefault="00C2630C" w:rsidP="000D1A01">
      <w:pPr>
        <w:tabs>
          <w:tab w:val="left" w:pos="851"/>
        </w:tabs>
        <w:spacing w:after="0"/>
        <w:ind w:firstLine="851"/>
        <w:jc w:val="both"/>
        <w:rPr>
          <w:rFonts w:ascii="Times New Roman" w:hAnsi="Times New Roman" w:cs="Times New Roman"/>
          <w:sz w:val="28"/>
          <w:szCs w:val="28"/>
        </w:rPr>
      </w:pPr>
      <w:r w:rsidRPr="00C2630C">
        <w:rPr>
          <w:rFonts w:ascii="Times New Roman" w:hAnsi="Times New Roman" w:cs="Times New Roman"/>
          <w:sz w:val="28"/>
          <w:szCs w:val="28"/>
        </w:rPr>
        <w:lastRenderedPageBreak/>
        <w:t>Рассчитывать на госгарантии по кредитам и облигационным займам могут компании, ведущие деятельность в сфере транспорта, строительства, жилищно-коммунального хозяйства, энергетики.</w:t>
      </w:r>
    </w:p>
    <w:p w14:paraId="656CD2CE" w14:textId="7E33197F" w:rsidR="00C2630C" w:rsidRDefault="00C2630C" w:rsidP="000D1A01">
      <w:pPr>
        <w:tabs>
          <w:tab w:val="left" w:pos="851"/>
        </w:tabs>
        <w:spacing w:after="0"/>
        <w:ind w:firstLine="851"/>
        <w:jc w:val="both"/>
        <w:rPr>
          <w:rFonts w:ascii="Times New Roman" w:hAnsi="Times New Roman" w:cs="Times New Roman"/>
          <w:sz w:val="28"/>
          <w:szCs w:val="28"/>
        </w:rPr>
      </w:pPr>
      <w:r w:rsidRPr="00C2630C">
        <w:rPr>
          <w:rFonts w:ascii="Times New Roman" w:hAnsi="Times New Roman" w:cs="Times New Roman"/>
          <w:sz w:val="28"/>
          <w:szCs w:val="28"/>
        </w:rPr>
        <w:t>Разработанный ведомством проект постановления Правительства (</w:t>
      </w:r>
      <w:hyperlink r:id="rId16" w:tgtFrame="_blank" w:history="1">
        <w:r w:rsidRPr="00C2630C">
          <w:rPr>
            <w:rFonts w:ascii="Times New Roman" w:hAnsi="Times New Roman" w:cs="Times New Roman"/>
            <w:sz w:val="28"/>
            <w:szCs w:val="28"/>
          </w:rPr>
          <w:t>http://regulation.gov.ru/p/124893</w:t>
        </w:r>
      </w:hyperlink>
      <w:r w:rsidRPr="00C2630C">
        <w:rPr>
          <w:rFonts w:ascii="Times New Roman" w:hAnsi="Times New Roman" w:cs="Times New Roman"/>
          <w:sz w:val="28"/>
          <w:szCs w:val="28"/>
        </w:rPr>
        <w:t>), определяющий требования к принципалам, перечни необходимых документов и правила предоставления гарантий, опубликован на портале проектов НПА в целях общественного обсуждения, которое продлится до 25 февраля 2022 года.</w:t>
      </w:r>
    </w:p>
    <w:p w14:paraId="09662A61" w14:textId="2F748DDA" w:rsidR="00AF31F1" w:rsidRDefault="00AF31F1" w:rsidP="000D1A01">
      <w:pPr>
        <w:tabs>
          <w:tab w:val="left" w:pos="851"/>
        </w:tabs>
        <w:spacing w:after="0"/>
        <w:ind w:firstLine="851"/>
        <w:jc w:val="both"/>
        <w:rPr>
          <w:rFonts w:ascii="Times New Roman" w:hAnsi="Times New Roman" w:cs="Times New Roman"/>
          <w:sz w:val="28"/>
          <w:szCs w:val="28"/>
        </w:rPr>
      </w:pPr>
    </w:p>
    <w:p w14:paraId="2DCA7E25" w14:textId="72C86158" w:rsidR="00CE6414" w:rsidRPr="00CE6414" w:rsidRDefault="00CE6414" w:rsidP="00CE6414">
      <w:pPr>
        <w:pStyle w:val="1"/>
        <w:numPr>
          <w:ilvl w:val="1"/>
          <w:numId w:val="1"/>
        </w:numPr>
        <w:tabs>
          <w:tab w:val="left" w:pos="851"/>
        </w:tabs>
        <w:spacing w:before="0" w:beforeAutospacing="0" w:after="0" w:afterAutospacing="0"/>
        <w:ind w:left="0" w:firstLine="0"/>
        <w:jc w:val="both"/>
        <w:rPr>
          <w:b w:val="0"/>
          <w:bCs w:val="0"/>
          <w:sz w:val="28"/>
          <w:szCs w:val="28"/>
        </w:rPr>
      </w:pPr>
      <w:bookmarkStart w:id="11" w:name="_Toc96087467"/>
      <w:r>
        <w:rPr>
          <w:sz w:val="28"/>
          <w:szCs w:val="28"/>
        </w:rPr>
        <w:t xml:space="preserve">15.02.22 ЕРЗ. </w:t>
      </w:r>
      <w:r w:rsidRPr="00CE6414">
        <w:rPr>
          <w:sz w:val="28"/>
          <w:szCs w:val="28"/>
        </w:rPr>
        <w:t>Минстрой России разъяснил применение подходов при расчете государственных контрактов</w:t>
      </w:r>
      <w:bookmarkEnd w:id="11"/>
    </w:p>
    <w:p w14:paraId="4C561E64" w14:textId="77777777" w:rsidR="00CE6414" w:rsidRPr="00CE6414" w:rsidRDefault="00CE6414" w:rsidP="00CE6414">
      <w:pPr>
        <w:tabs>
          <w:tab w:val="left" w:pos="851"/>
        </w:tabs>
        <w:spacing w:after="0"/>
        <w:ind w:firstLine="851"/>
        <w:jc w:val="both"/>
        <w:rPr>
          <w:rFonts w:ascii="Times New Roman" w:hAnsi="Times New Roman" w:cs="Times New Roman"/>
          <w:sz w:val="28"/>
          <w:szCs w:val="28"/>
        </w:rPr>
      </w:pPr>
      <w:r w:rsidRPr="00CE6414">
        <w:rPr>
          <w:rFonts w:ascii="Times New Roman" w:hAnsi="Times New Roman" w:cs="Times New Roman"/>
          <w:sz w:val="28"/>
          <w:szCs w:val="28"/>
        </w:rPr>
        <w:t>Ведомством разослано в адрес органов исполнительной власти субъектов РФ письмо </w:t>
      </w:r>
      <w:hyperlink r:id="rId17" w:history="1">
        <w:r w:rsidRPr="00CE6414">
          <w:rPr>
            <w:rFonts w:ascii="Times New Roman" w:hAnsi="Times New Roman" w:cs="Times New Roman"/>
            <w:sz w:val="28"/>
            <w:szCs w:val="28"/>
          </w:rPr>
          <w:t>№3586-СМ/09</w:t>
        </w:r>
      </w:hyperlink>
      <w:r w:rsidRPr="00CE6414">
        <w:rPr>
          <w:rFonts w:ascii="Times New Roman" w:hAnsi="Times New Roman" w:cs="Times New Roman"/>
          <w:sz w:val="28"/>
          <w:szCs w:val="28"/>
        </w:rPr>
        <w:t> от 02.02.2022, в котором разъясняются вопросы применения подходов при расчете удорожания государственных контрактов в связи с существенным увеличением в 2021 году цен на строительные ресурсы.</w:t>
      </w:r>
    </w:p>
    <w:p w14:paraId="7706E902" w14:textId="59F4191D" w:rsidR="00CE6414" w:rsidRPr="00CE6414" w:rsidRDefault="00CE6414" w:rsidP="00CE6414">
      <w:pPr>
        <w:tabs>
          <w:tab w:val="left" w:pos="851"/>
        </w:tabs>
        <w:spacing w:after="0"/>
        <w:ind w:firstLine="851"/>
        <w:jc w:val="both"/>
        <w:rPr>
          <w:rFonts w:ascii="Times New Roman" w:hAnsi="Times New Roman" w:cs="Times New Roman"/>
          <w:sz w:val="28"/>
          <w:szCs w:val="28"/>
        </w:rPr>
      </w:pPr>
      <w:r w:rsidRPr="00CE6414">
        <w:rPr>
          <w:rFonts w:ascii="Times New Roman" w:hAnsi="Times New Roman" w:cs="Times New Roman"/>
          <w:b/>
          <w:bCs/>
          <w:sz w:val="28"/>
          <w:szCs w:val="28"/>
        </w:rPr>
        <w:t> </w:t>
      </w:r>
      <w:r w:rsidRPr="00CE6414">
        <w:rPr>
          <w:rFonts w:ascii="Times New Roman" w:hAnsi="Times New Roman" w:cs="Times New Roman"/>
          <w:sz w:val="28"/>
          <w:szCs w:val="28"/>
        </w:rPr>
        <w:t>В письме Минстрой сообщает, что в связи с изменениями, которые внесены в </w:t>
      </w:r>
      <w:hyperlink r:id="rId18" w:history="1">
        <w:r w:rsidRPr="00CE6414">
          <w:rPr>
            <w:rFonts w:ascii="Times New Roman" w:hAnsi="Times New Roman" w:cs="Times New Roman"/>
            <w:sz w:val="28"/>
            <w:szCs w:val="28"/>
          </w:rPr>
          <w:t>ст.112</w:t>
        </w:r>
      </w:hyperlink>
      <w:r w:rsidRPr="00CE6414">
        <w:rPr>
          <w:rFonts w:ascii="Times New Roman" w:hAnsi="Times New Roman" w:cs="Times New Roman"/>
          <w:sz w:val="28"/>
          <w:szCs w:val="28"/>
        </w:rPr>
        <w:t> 44-ФЗ «О контрактной системе в сфере закупок…»  появилась возможность в 2021 и 2022 годах применять положения п</w:t>
      </w:r>
      <w:hyperlink r:id="rId19" w:history="1">
        <w:r w:rsidRPr="00CE6414">
          <w:rPr>
            <w:rFonts w:ascii="Times New Roman" w:hAnsi="Times New Roman" w:cs="Times New Roman"/>
            <w:sz w:val="28"/>
            <w:szCs w:val="28"/>
          </w:rPr>
          <w:t>.8 ч.1 ст.95</w:t>
        </w:r>
      </w:hyperlink>
      <w:r w:rsidRPr="00CE6414">
        <w:rPr>
          <w:rFonts w:ascii="Times New Roman" w:hAnsi="Times New Roman" w:cs="Times New Roman"/>
          <w:sz w:val="28"/>
          <w:szCs w:val="28"/>
        </w:rPr>
        <w:t> 44-ФЗ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(строительство).</w:t>
      </w:r>
    </w:p>
    <w:p w14:paraId="6A3BFCA2" w14:textId="6B82BA67" w:rsidR="00CE6414" w:rsidRPr="00CE6414" w:rsidRDefault="00CE6414" w:rsidP="00CE6414">
      <w:pPr>
        <w:tabs>
          <w:tab w:val="left" w:pos="851"/>
        </w:tabs>
        <w:spacing w:after="0"/>
        <w:ind w:firstLine="851"/>
        <w:jc w:val="both"/>
        <w:rPr>
          <w:rFonts w:ascii="Times New Roman" w:hAnsi="Times New Roman" w:cs="Times New Roman"/>
          <w:sz w:val="28"/>
          <w:szCs w:val="28"/>
        </w:rPr>
      </w:pPr>
      <w:r w:rsidRPr="00CE6414">
        <w:rPr>
          <w:rFonts w:ascii="Times New Roman" w:hAnsi="Times New Roman" w:cs="Times New Roman"/>
          <w:sz w:val="28"/>
          <w:szCs w:val="28"/>
        </w:rPr>
        <w:t> Действующая редакция</w:t>
      </w:r>
      <w:r>
        <w:rPr>
          <w:rFonts w:ascii="Times New Roman" w:hAnsi="Times New Roman" w:cs="Times New Roman"/>
          <w:sz w:val="28"/>
          <w:szCs w:val="28"/>
        </w:rPr>
        <w:t xml:space="preserve"> </w:t>
      </w:r>
      <w:r w:rsidRPr="00CE6414">
        <w:rPr>
          <w:rFonts w:ascii="Times New Roman" w:hAnsi="Times New Roman" w:cs="Times New Roman"/>
          <w:sz w:val="28"/>
          <w:szCs w:val="28"/>
        </w:rPr>
        <w:t>постановления</w:t>
      </w:r>
      <w:r>
        <w:rPr>
          <w:rFonts w:ascii="Times New Roman" w:hAnsi="Times New Roman" w:cs="Times New Roman"/>
          <w:sz w:val="28"/>
          <w:szCs w:val="28"/>
        </w:rPr>
        <w:t xml:space="preserve"> </w:t>
      </w:r>
      <w:r w:rsidRPr="00CE6414">
        <w:rPr>
          <w:rFonts w:ascii="Times New Roman" w:hAnsi="Times New Roman" w:cs="Times New Roman"/>
          <w:sz w:val="28"/>
          <w:szCs w:val="28"/>
        </w:rPr>
        <w:t>Правительства РФ </w:t>
      </w:r>
      <w:hyperlink r:id="rId20" w:anchor="dst100006" w:history="1">
        <w:r w:rsidRPr="00CE6414">
          <w:rPr>
            <w:rFonts w:ascii="Times New Roman" w:hAnsi="Times New Roman" w:cs="Times New Roman"/>
            <w:sz w:val="28"/>
            <w:szCs w:val="28"/>
          </w:rPr>
          <w:t>№1315</w:t>
        </w:r>
      </w:hyperlink>
      <w:r>
        <w:rPr>
          <w:rFonts w:ascii="Times New Roman" w:hAnsi="Times New Roman" w:cs="Times New Roman"/>
          <w:sz w:val="28"/>
          <w:szCs w:val="28"/>
        </w:rPr>
        <w:t xml:space="preserve"> </w:t>
      </w:r>
      <w:r w:rsidRPr="00CE6414">
        <w:rPr>
          <w:rFonts w:ascii="Times New Roman" w:hAnsi="Times New Roman" w:cs="Times New Roman"/>
          <w:sz w:val="28"/>
          <w:szCs w:val="28"/>
        </w:rPr>
        <w:t>устанавливает</w:t>
      </w:r>
      <w:r>
        <w:rPr>
          <w:rFonts w:ascii="Times New Roman" w:hAnsi="Times New Roman" w:cs="Times New Roman"/>
          <w:sz w:val="28"/>
          <w:szCs w:val="28"/>
        </w:rPr>
        <w:t xml:space="preserve"> </w:t>
      </w:r>
      <w:r w:rsidRPr="00CE6414">
        <w:rPr>
          <w:rFonts w:ascii="Times New Roman" w:hAnsi="Times New Roman" w:cs="Times New Roman"/>
          <w:sz w:val="28"/>
          <w:szCs w:val="28"/>
        </w:rPr>
        <w:t>возможность изменять цену действующего контракта (не более чем на 30%) стоимостью более 1 млн. руб., предметом которого является выполнение работ по строительству, для обеспечения федеральных нужд, в связи с ростом цен на строительные ресурсы, включая контракты, которые заключены на срок менее одного года.</w:t>
      </w:r>
    </w:p>
    <w:p w14:paraId="1A57B097" w14:textId="77777777" w:rsidR="00CE6414" w:rsidRPr="00CE6414" w:rsidRDefault="00CE6414" w:rsidP="00CE6414">
      <w:pPr>
        <w:tabs>
          <w:tab w:val="left" w:pos="851"/>
        </w:tabs>
        <w:spacing w:after="0"/>
        <w:ind w:firstLine="851"/>
        <w:jc w:val="both"/>
        <w:rPr>
          <w:rFonts w:ascii="Times New Roman" w:hAnsi="Times New Roman" w:cs="Times New Roman"/>
          <w:sz w:val="28"/>
          <w:szCs w:val="28"/>
        </w:rPr>
      </w:pPr>
      <w:r w:rsidRPr="00CE6414">
        <w:rPr>
          <w:rFonts w:ascii="Times New Roman" w:hAnsi="Times New Roman" w:cs="Times New Roman"/>
          <w:sz w:val="28"/>
          <w:szCs w:val="28"/>
        </w:rPr>
        <w:t>Для контрактов, цена которых превышает 100 млн. руб., изменения возможны только после проведения государственной экспертизы в части проверки достоверности определения сметной стоимости, которая будет осуществляться в сокращенные сроки (до 14 дней).</w:t>
      </w:r>
    </w:p>
    <w:p w14:paraId="296C6801" w14:textId="460855B1" w:rsidR="00CE6414" w:rsidRPr="00CE6414" w:rsidRDefault="00CE6414" w:rsidP="00CE6414">
      <w:pPr>
        <w:tabs>
          <w:tab w:val="left" w:pos="851"/>
        </w:tabs>
        <w:spacing w:after="0"/>
        <w:ind w:firstLine="851"/>
        <w:jc w:val="both"/>
        <w:rPr>
          <w:rFonts w:ascii="Times New Roman" w:hAnsi="Times New Roman" w:cs="Times New Roman"/>
          <w:sz w:val="28"/>
          <w:szCs w:val="28"/>
        </w:rPr>
      </w:pPr>
      <w:r w:rsidRPr="00CE6414">
        <w:rPr>
          <w:rFonts w:ascii="Times New Roman" w:hAnsi="Times New Roman" w:cs="Times New Roman"/>
          <w:sz w:val="28"/>
          <w:szCs w:val="28"/>
        </w:rPr>
        <w:t> Постановлением Правительства РФ </w:t>
      </w:r>
      <w:hyperlink r:id="rId21" w:anchor="9KqNQxS4e7sZDJbv" w:history="1">
        <w:r w:rsidRPr="00CE6414">
          <w:rPr>
            <w:rFonts w:ascii="Times New Roman" w:hAnsi="Times New Roman" w:cs="Times New Roman"/>
            <w:sz w:val="28"/>
            <w:szCs w:val="28"/>
          </w:rPr>
          <w:t>№2594</w:t>
        </w:r>
      </w:hyperlink>
      <w:r w:rsidRPr="00CE6414">
        <w:rPr>
          <w:rFonts w:ascii="Times New Roman" w:hAnsi="Times New Roman" w:cs="Times New Roman"/>
          <w:sz w:val="28"/>
          <w:szCs w:val="28"/>
        </w:rPr>
        <w:t> от 31.12.2021 «О внесении изменений в некоторые акты Правительства РФ» предоставлена возможность проведения повторной государственной экспертизы проектной документации объектов капитального строительства в части проверки достоверности определения сметной стоимости, связанной с удорожанием строительных ресурсов, строительство, реконструкция, капитальный ремонт которых осуществляется в рамках концессионных соглашений.</w:t>
      </w:r>
    </w:p>
    <w:p w14:paraId="6A0B4DC1" w14:textId="163C522E" w:rsidR="00CE6414" w:rsidRPr="00CE6414" w:rsidRDefault="00CE6414" w:rsidP="00CE6414">
      <w:pPr>
        <w:tabs>
          <w:tab w:val="left" w:pos="851"/>
        </w:tabs>
        <w:spacing w:after="0"/>
        <w:ind w:firstLine="851"/>
        <w:jc w:val="both"/>
        <w:rPr>
          <w:rFonts w:ascii="Times New Roman" w:hAnsi="Times New Roman" w:cs="Times New Roman"/>
          <w:sz w:val="28"/>
          <w:szCs w:val="28"/>
        </w:rPr>
      </w:pPr>
      <w:r w:rsidRPr="00CE6414">
        <w:rPr>
          <w:rFonts w:ascii="Times New Roman" w:hAnsi="Times New Roman" w:cs="Times New Roman"/>
          <w:sz w:val="28"/>
          <w:szCs w:val="28"/>
        </w:rPr>
        <w:t> Также внесены изменения в </w:t>
      </w:r>
      <w:hyperlink r:id="rId22" w:anchor="dst100316" w:history="1">
        <w:r w:rsidRPr="00CE6414">
          <w:rPr>
            <w:rFonts w:ascii="Times New Roman" w:hAnsi="Times New Roman" w:cs="Times New Roman"/>
            <w:sz w:val="28"/>
            <w:szCs w:val="28"/>
          </w:rPr>
          <w:t>Методику</w:t>
        </w:r>
      </w:hyperlink>
      <w:r w:rsidRPr="00CE6414">
        <w:rPr>
          <w:rFonts w:ascii="Times New Roman" w:hAnsi="Times New Roman" w:cs="Times New Roman"/>
          <w:sz w:val="28"/>
          <w:szCs w:val="28"/>
        </w:rPr>
        <w:t> составления сметы контракта, утвержденную приказом Минстроя России от 23.12.2019 </w:t>
      </w:r>
      <w:hyperlink r:id="rId23" w:history="1">
        <w:r w:rsidRPr="00CE6414">
          <w:rPr>
            <w:rFonts w:ascii="Times New Roman" w:hAnsi="Times New Roman" w:cs="Times New Roman"/>
            <w:sz w:val="28"/>
            <w:szCs w:val="28"/>
          </w:rPr>
          <w:t>№841/пр</w:t>
        </w:r>
      </w:hyperlink>
      <w:r w:rsidRPr="00CE6414">
        <w:rPr>
          <w:rFonts w:ascii="Times New Roman" w:hAnsi="Times New Roman" w:cs="Times New Roman"/>
          <w:sz w:val="28"/>
          <w:szCs w:val="28"/>
        </w:rPr>
        <w:t xml:space="preserve">, устанавливающие порядок пересчета, как остатка невыполненных работ, так и </w:t>
      </w:r>
      <w:r w:rsidRPr="00CE6414">
        <w:rPr>
          <w:rFonts w:ascii="Times New Roman" w:hAnsi="Times New Roman" w:cs="Times New Roman"/>
          <w:sz w:val="28"/>
          <w:szCs w:val="28"/>
        </w:rPr>
        <w:lastRenderedPageBreak/>
        <w:t>выполненных и принятых заказчиком работ по контракту в 2021 году, в связи с ростом цен на строительные ресурсы.</w:t>
      </w:r>
    </w:p>
    <w:p w14:paraId="57594163" w14:textId="2A92DE21" w:rsidR="00CE6414" w:rsidRDefault="00CE6414" w:rsidP="00AF31F1">
      <w:pPr>
        <w:tabs>
          <w:tab w:val="left" w:pos="851"/>
        </w:tabs>
        <w:spacing w:after="0"/>
        <w:ind w:firstLine="851"/>
        <w:jc w:val="both"/>
        <w:rPr>
          <w:rFonts w:ascii="Times New Roman" w:hAnsi="Times New Roman" w:cs="Times New Roman"/>
          <w:sz w:val="28"/>
          <w:szCs w:val="28"/>
        </w:rPr>
      </w:pPr>
    </w:p>
    <w:p w14:paraId="5B2822B6" w14:textId="37C3EED7" w:rsidR="00042752" w:rsidRPr="00042752" w:rsidRDefault="00042752" w:rsidP="00042752">
      <w:pPr>
        <w:pStyle w:val="1"/>
        <w:numPr>
          <w:ilvl w:val="1"/>
          <w:numId w:val="1"/>
        </w:numPr>
        <w:tabs>
          <w:tab w:val="left" w:pos="851"/>
        </w:tabs>
        <w:spacing w:before="0" w:beforeAutospacing="0" w:after="0" w:afterAutospacing="0"/>
        <w:ind w:left="0" w:firstLine="0"/>
        <w:jc w:val="both"/>
        <w:rPr>
          <w:sz w:val="28"/>
          <w:szCs w:val="28"/>
        </w:rPr>
      </w:pPr>
      <w:bookmarkStart w:id="12" w:name="_Toc96087468"/>
      <w:r>
        <w:rPr>
          <w:sz w:val="28"/>
          <w:szCs w:val="28"/>
        </w:rPr>
        <w:t xml:space="preserve">17.02.22 Техэксперт. </w:t>
      </w:r>
      <w:r w:rsidRPr="00042752">
        <w:rPr>
          <w:sz w:val="28"/>
          <w:szCs w:val="28"/>
        </w:rPr>
        <w:t>Какие изменения нормативно-правовой базы строительной отрасли запланированы в этом году</w:t>
      </w:r>
      <w:bookmarkEnd w:id="12"/>
    </w:p>
    <w:p w14:paraId="50B09BB7" w14:textId="63DBC4EC" w:rsidR="00042752" w:rsidRDefault="00042752" w:rsidP="00042752">
      <w:pPr>
        <w:tabs>
          <w:tab w:val="left" w:pos="851"/>
        </w:tabs>
        <w:spacing w:after="0"/>
        <w:ind w:firstLine="851"/>
        <w:jc w:val="both"/>
        <w:rPr>
          <w:rFonts w:ascii="Times New Roman" w:hAnsi="Times New Roman" w:cs="Times New Roman"/>
          <w:sz w:val="28"/>
          <w:szCs w:val="28"/>
        </w:rPr>
      </w:pPr>
      <w:r w:rsidRPr="00042752">
        <w:rPr>
          <w:rFonts w:ascii="Times New Roman" w:hAnsi="Times New Roman" w:cs="Times New Roman"/>
          <w:sz w:val="28"/>
          <w:szCs w:val="28"/>
        </w:rPr>
        <w:t>На одном из правовых порталов опубликован "План мероприятий ("дорожная карта") "Совершенствование правового регулирования в сфере строительства и практики применения внесенных изменений в нормативные правовые акты" (утв. Правительством РФ 28.01.2022 N 812п-П49).</w:t>
      </w:r>
    </w:p>
    <w:p w14:paraId="73432A16" w14:textId="45DEF3BF" w:rsidR="00042752" w:rsidRDefault="00042752" w:rsidP="00042752">
      <w:pPr>
        <w:tabs>
          <w:tab w:val="left" w:pos="851"/>
        </w:tabs>
        <w:spacing w:after="0"/>
        <w:ind w:firstLine="851"/>
        <w:jc w:val="both"/>
        <w:rPr>
          <w:rFonts w:ascii="Times New Roman" w:hAnsi="Times New Roman" w:cs="Times New Roman"/>
          <w:sz w:val="28"/>
          <w:szCs w:val="28"/>
        </w:rPr>
      </w:pPr>
      <w:r w:rsidRPr="00042752">
        <w:rPr>
          <w:rFonts w:ascii="Times New Roman" w:hAnsi="Times New Roman" w:cs="Times New Roman"/>
          <w:sz w:val="28"/>
          <w:szCs w:val="28"/>
        </w:rPr>
        <w:t>Дорожная карта разработана на 2022 год и включает пять разделов:</w:t>
      </w:r>
    </w:p>
    <w:p w14:paraId="6B975AAA" w14:textId="214D5C30" w:rsidR="00042752" w:rsidRDefault="00042752" w:rsidP="00042752">
      <w:pPr>
        <w:tabs>
          <w:tab w:val="left" w:pos="851"/>
        </w:tabs>
        <w:spacing w:after="0"/>
        <w:ind w:firstLine="851"/>
        <w:jc w:val="both"/>
        <w:rPr>
          <w:rFonts w:ascii="Times New Roman" w:hAnsi="Times New Roman" w:cs="Times New Roman"/>
          <w:sz w:val="28"/>
          <w:szCs w:val="28"/>
        </w:rPr>
      </w:pPr>
      <w:r w:rsidRPr="00042752">
        <w:rPr>
          <w:rFonts w:ascii="Times New Roman" w:hAnsi="Times New Roman" w:cs="Times New Roman"/>
          <w:sz w:val="28"/>
          <w:szCs w:val="28"/>
        </w:rPr>
        <w:t>- Совершенствование регулирования в сфере ценообразования;</w:t>
      </w:r>
    </w:p>
    <w:p w14:paraId="6668977A" w14:textId="4901CD2D" w:rsidR="00042752" w:rsidRDefault="00042752" w:rsidP="00042752">
      <w:pPr>
        <w:tabs>
          <w:tab w:val="left" w:pos="851"/>
        </w:tabs>
        <w:spacing w:after="0"/>
        <w:ind w:firstLine="851"/>
        <w:jc w:val="both"/>
        <w:rPr>
          <w:rFonts w:ascii="Times New Roman" w:hAnsi="Times New Roman" w:cs="Times New Roman"/>
          <w:sz w:val="28"/>
          <w:szCs w:val="28"/>
        </w:rPr>
      </w:pPr>
      <w:r w:rsidRPr="00042752">
        <w:rPr>
          <w:rFonts w:ascii="Times New Roman" w:hAnsi="Times New Roman" w:cs="Times New Roman"/>
          <w:sz w:val="28"/>
          <w:szCs w:val="28"/>
        </w:rPr>
        <w:t>- Совершенствование законодательства РФ о государственных закупках;</w:t>
      </w:r>
    </w:p>
    <w:p w14:paraId="7FA9B578" w14:textId="5BE846BB" w:rsidR="00042752" w:rsidRDefault="00042752" w:rsidP="00042752">
      <w:pPr>
        <w:tabs>
          <w:tab w:val="left" w:pos="851"/>
        </w:tabs>
        <w:spacing w:after="0"/>
        <w:ind w:firstLine="851"/>
        <w:jc w:val="both"/>
        <w:rPr>
          <w:rFonts w:ascii="Times New Roman" w:hAnsi="Times New Roman" w:cs="Times New Roman"/>
          <w:sz w:val="28"/>
          <w:szCs w:val="28"/>
        </w:rPr>
      </w:pPr>
      <w:r w:rsidRPr="00042752">
        <w:rPr>
          <w:rFonts w:ascii="Times New Roman" w:hAnsi="Times New Roman" w:cs="Times New Roman"/>
          <w:sz w:val="28"/>
          <w:szCs w:val="28"/>
        </w:rPr>
        <w:t>- Внесение изменений в </w:t>
      </w:r>
      <w:hyperlink r:id="rId24" w:tgtFrame="_blank" w:history="1">
        <w:r w:rsidRPr="00042752">
          <w:rPr>
            <w:rFonts w:ascii="Times New Roman" w:hAnsi="Times New Roman" w:cs="Times New Roman"/>
            <w:sz w:val="28"/>
            <w:szCs w:val="28"/>
          </w:rPr>
          <w:t>Градостроительный кодекс Российской Федерации</w:t>
        </w:r>
      </w:hyperlink>
      <w:r w:rsidRPr="00042752">
        <w:rPr>
          <w:rFonts w:ascii="Times New Roman" w:hAnsi="Times New Roman" w:cs="Times New Roman"/>
          <w:sz w:val="28"/>
          <w:szCs w:val="28"/>
        </w:rPr>
        <w:t> (</w:t>
      </w:r>
      <w:hyperlink r:id="rId25" w:tgtFrame="_blank" w:history="1">
        <w:r w:rsidRPr="00042752">
          <w:rPr>
            <w:rFonts w:ascii="Times New Roman" w:hAnsi="Times New Roman" w:cs="Times New Roman"/>
            <w:sz w:val="28"/>
            <w:szCs w:val="28"/>
          </w:rPr>
          <w:t>ГрК РФ</w:t>
        </w:r>
      </w:hyperlink>
      <w:r w:rsidRPr="00042752">
        <w:rPr>
          <w:rFonts w:ascii="Times New Roman" w:hAnsi="Times New Roman" w:cs="Times New Roman"/>
          <w:sz w:val="28"/>
          <w:szCs w:val="28"/>
        </w:rPr>
        <w:t>) и иные нормативные правовые акты в сфере строительства;</w:t>
      </w:r>
    </w:p>
    <w:p w14:paraId="2886A069" w14:textId="28291F5B" w:rsidR="00042752" w:rsidRDefault="00042752" w:rsidP="00042752">
      <w:pPr>
        <w:tabs>
          <w:tab w:val="left" w:pos="851"/>
        </w:tabs>
        <w:spacing w:after="0"/>
        <w:ind w:firstLine="851"/>
        <w:jc w:val="both"/>
        <w:rPr>
          <w:rFonts w:ascii="Times New Roman" w:hAnsi="Times New Roman" w:cs="Times New Roman"/>
          <w:sz w:val="28"/>
          <w:szCs w:val="28"/>
        </w:rPr>
      </w:pPr>
      <w:r w:rsidRPr="00042752">
        <w:rPr>
          <w:rFonts w:ascii="Times New Roman" w:hAnsi="Times New Roman" w:cs="Times New Roman"/>
          <w:sz w:val="28"/>
          <w:szCs w:val="28"/>
        </w:rPr>
        <w:t>- Решение проблем казначейского и банковского сопровождения строительных контрактов и отдельных вопросов привлечения кредитных ресурсов;</w:t>
      </w:r>
    </w:p>
    <w:p w14:paraId="4FE191F1" w14:textId="721A8ADF" w:rsidR="00042752" w:rsidRDefault="00042752" w:rsidP="00042752">
      <w:pPr>
        <w:tabs>
          <w:tab w:val="left" w:pos="851"/>
        </w:tabs>
        <w:spacing w:after="0"/>
        <w:ind w:firstLine="851"/>
        <w:jc w:val="both"/>
        <w:rPr>
          <w:rFonts w:ascii="Times New Roman" w:hAnsi="Times New Roman" w:cs="Times New Roman"/>
          <w:sz w:val="28"/>
          <w:szCs w:val="28"/>
        </w:rPr>
      </w:pPr>
      <w:r w:rsidRPr="00042752">
        <w:rPr>
          <w:rFonts w:ascii="Times New Roman" w:hAnsi="Times New Roman" w:cs="Times New Roman"/>
          <w:sz w:val="28"/>
          <w:szCs w:val="28"/>
        </w:rPr>
        <w:t>- Анализ законодательства Российской Федерации и изменений, внесенных в нормативные правовые акты, применительно к сфере строительства.</w:t>
      </w:r>
    </w:p>
    <w:p w14:paraId="527EDCDB" w14:textId="7D602E44" w:rsidR="00042752" w:rsidRDefault="00042752" w:rsidP="00042752">
      <w:pPr>
        <w:tabs>
          <w:tab w:val="left" w:pos="851"/>
        </w:tabs>
        <w:spacing w:after="0"/>
        <w:ind w:firstLine="851"/>
        <w:jc w:val="both"/>
        <w:rPr>
          <w:rFonts w:ascii="Times New Roman" w:hAnsi="Times New Roman" w:cs="Times New Roman"/>
          <w:sz w:val="28"/>
          <w:szCs w:val="28"/>
        </w:rPr>
      </w:pPr>
      <w:r w:rsidRPr="00042752">
        <w:rPr>
          <w:rFonts w:ascii="Times New Roman" w:hAnsi="Times New Roman" w:cs="Times New Roman"/>
          <w:sz w:val="28"/>
          <w:szCs w:val="28"/>
        </w:rPr>
        <w:t>В первом разделе запланировано девять мероприятий, все со сроком исполнения в I квартале 2022 года. А именно:</w:t>
      </w:r>
    </w:p>
    <w:p w14:paraId="1091F1C7" w14:textId="0445D3E6" w:rsidR="00042752" w:rsidRDefault="00042752" w:rsidP="00042752">
      <w:pPr>
        <w:tabs>
          <w:tab w:val="left" w:pos="851"/>
        </w:tabs>
        <w:spacing w:after="0"/>
        <w:ind w:firstLine="851"/>
        <w:jc w:val="both"/>
        <w:rPr>
          <w:rFonts w:ascii="Times New Roman" w:hAnsi="Times New Roman" w:cs="Times New Roman"/>
          <w:sz w:val="28"/>
          <w:szCs w:val="28"/>
        </w:rPr>
      </w:pPr>
      <w:r w:rsidRPr="00042752">
        <w:rPr>
          <w:rFonts w:ascii="Times New Roman" w:hAnsi="Times New Roman" w:cs="Times New Roman"/>
          <w:sz w:val="28"/>
          <w:szCs w:val="28"/>
        </w:rPr>
        <w:t>- установление среднеотраслевых размеров оплаты труда для целей расчета индексов изменения сметной стоимости строительства по объектам дорожной инфраструктуры и дальнейшего использования для формирования сметной стоимости строительства объектов дорожной инфраструктуры при переходе к применению ресурсно-индексного метода, с учетом данных системообразующих предприятий и региональной специфики;</w:t>
      </w:r>
    </w:p>
    <w:p w14:paraId="7621A997" w14:textId="67F1FB56" w:rsidR="00042752" w:rsidRDefault="00042752" w:rsidP="00042752">
      <w:pPr>
        <w:tabs>
          <w:tab w:val="left" w:pos="851"/>
        </w:tabs>
        <w:spacing w:after="0"/>
        <w:ind w:firstLine="851"/>
        <w:jc w:val="both"/>
        <w:rPr>
          <w:rFonts w:ascii="Times New Roman" w:hAnsi="Times New Roman" w:cs="Times New Roman"/>
          <w:sz w:val="28"/>
          <w:szCs w:val="28"/>
        </w:rPr>
      </w:pPr>
      <w:r w:rsidRPr="00042752">
        <w:rPr>
          <w:rFonts w:ascii="Times New Roman" w:hAnsi="Times New Roman" w:cs="Times New Roman"/>
          <w:sz w:val="28"/>
          <w:szCs w:val="28"/>
        </w:rPr>
        <w:t>- расчет индексов изменения сметной стоимости строительства на отдельные виды линейных объектов, реализуемых на территории нескольких субъектов РФ с учетом установленной единой отраслевой заработной платы рабочих, задействованных на строительстве объектов дорожной инфраструктуры, утвержденной в установленном порядке;</w:t>
      </w:r>
    </w:p>
    <w:p w14:paraId="7B9BAE1B" w14:textId="7CB99AAC" w:rsidR="00042752" w:rsidRDefault="00042752" w:rsidP="00042752">
      <w:pPr>
        <w:tabs>
          <w:tab w:val="left" w:pos="851"/>
        </w:tabs>
        <w:spacing w:after="0"/>
        <w:ind w:firstLine="851"/>
        <w:jc w:val="both"/>
        <w:rPr>
          <w:rFonts w:ascii="Times New Roman" w:hAnsi="Times New Roman" w:cs="Times New Roman"/>
          <w:sz w:val="28"/>
          <w:szCs w:val="28"/>
        </w:rPr>
      </w:pPr>
      <w:r w:rsidRPr="00042752">
        <w:rPr>
          <w:rFonts w:ascii="Times New Roman" w:hAnsi="Times New Roman" w:cs="Times New Roman"/>
          <w:sz w:val="28"/>
          <w:szCs w:val="28"/>
        </w:rPr>
        <w:t>- разъяснение порядка рассмотрения обращений подрядных организаций к заказчикам об изменении стоимости действующих контрактов, в том числе в связи с ростом стоимости строительных ресурсов как по принятым, так и не принятым объемам работ, принятия решения заказчиками по таким обращениям;</w:t>
      </w:r>
    </w:p>
    <w:p w14:paraId="3C55134A" w14:textId="0926D2CE" w:rsidR="00042752" w:rsidRDefault="00042752" w:rsidP="00042752">
      <w:pPr>
        <w:tabs>
          <w:tab w:val="left" w:pos="851"/>
        </w:tabs>
        <w:spacing w:after="0"/>
        <w:ind w:firstLine="851"/>
        <w:jc w:val="both"/>
        <w:rPr>
          <w:rFonts w:ascii="Times New Roman" w:hAnsi="Times New Roman" w:cs="Times New Roman"/>
          <w:sz w:val="28"/>
          <w:szCs w:val="28"/>
        </w:rPr>
      </w:pPr>
      <w:r w:rsidRPr="00042752">
        <w:rPr>
          <w:rFonts w:ascii="Times New Roman" w:hAnsi="Times New Roman" w:cs="Times New Roman"/>
          <w:sz w:val="28"/>
          <w:szCs w:val="28"/>
        </w:rPr>
        <w:t>- ежеквартальное обеспечение предоставления в ФГИС ЦС данных о стоимости строительных ресурсов, применяемых в дорожном строительстве, поставка или производство которых осуществляется крупными подрядными организациями, выполняющими работы в дорожной отрасли;</w:t>
      </w:r>
    </w:p>
    <w:p w14:paraId="5279A68C" w14:textId="2B2E6D76" w:rsidR="00042752" w:rsidRDefault="00042752" w:rsidP="00042752">
      <w:pPr>
        <w:tabs>
          <w:tab w:val="left" w:pos="851"/>
        </w:tabs>
        <w:spacing w:after="0"/>
        <w:ind w:firstLine="851"/>
        <w:jc w:val="both"/>
        <w:rPr>
          <w:rFonts w:ascii="Times New Roman" w:hAnsi="Times New Roman" w:cs="Times New Roman"/>
          <w:sz w:val="28"/>
          <w:szCs w:val="28"/>
        </w:rPr>
      </w:pPr>
      <w:r w:rsidRPr="00042752">
        <w:rPr>
          <w:rFonts w:ascii="Times New Roman" w:hAnsi="Times New Roman" w:cs="Times New Roman"/>
          <w:sz w:val="28"/>
          <w:szCs w:val="28"/>
        </w:rPr>
        <w:t>- поэтапное опубликование в ФГИС ЦС формируемой в рамках подготовки к переходу на ресурсно-индексный метод проекта федеральной сметно-</w:t>
      </w:r>
      <w:r w:rsidRPr="00042752">
        <w:rPr>
          <w:rFonts w:ascii="Times New Roman" w:hAnsi="Times New Roman" w:cs="Times New Roman"/>
          <w:sz w:val="28"/>
          <w:szCs w:val="28"/>
        </w:rPr>
        <w:lastRenderedPageBreak/>
        <w:t>нормативной базы в целях сбора замечаний и предложений и обсуждение с профессиональным сообществом до ее вступления в действие;</w:t>
      </w:r>
    </w:p>
    <w:p w14:paraId="79EA26E8" w14:textId="6C42AAED" w:rsidR="00042752" w:rsidRDefault="00042752" w:rsidP="00042752">
      <w:pPr>
        <w:tabs>
          <w:tab w:val="left" w:pos="851"/>
        </w:tabs>
        <w:spacing w:after="0"/>
        <w:ind w:firstLine="851"/>
        <w:jc w:val="both"/>
        <w:rPr>
          <w:rFonts w:ascii="Times New Roman" w:hAnsi="Times New Roman" w:cs="Times New Roman"/>
          <w:sz w:val="28"/>
          <w:szCs w:val="28"/>
        </w:rPr>
      </w:pPr>
      <w:r w:rsidRPr="00042752">
        <w:rPr>
          <w:rFonts w:ascii="Times New Roman" w:hAnsi="Times New Roman" w:cs="Times New Roman"/>
          <w:sz w:val="28"/>
          <w:szCs w:val="28"/>
        </w:rPr>
        <w:t>- уточнение порядка расчета сметной прибыли в соответствии с объективными среднеотраслевыми показателями с учетом проработки возможности их расчета от прямых затрат или корректировка действующих значений нормативов сметной прибыли в дорожном строительстве;</w:t>
      </w:r>
    </w:p>
    <w:p w14:paraId="4C986CC7" w14:textId="1A8E3BB8" w:rsidR="00042752" w:rsidRDefault="00042752" w:rsidP="00042752">
      <w:pPr>
        <w:tabs>
          <w:tab w:val="left" w:pos="851"/>
        </w:tabs>
        <w:spacing w:after="0"/>
        <w:ind w:firstLine="851"/>
        <w:jc w:val="both"/>
        <w:rPr>
          <w:rFonts w:ascii="Times New Roman" w:hAnsi="Times New Roman" w:cs="Times New Roman"/>
          <w:sz w:val="28"/>
          <w:szCs w:val="28"/>
        </w:rPr>
      </w:pPr>
      <w:r w:rsidRPr="00042752">
        <w:rPr>
          <w:rFonts w:ascii="Times New Roman" w:hAnsi="Times New Roman" w:cs="Times New Roman"/>
          <w:sz w:val="28"/>
          <w:szCs w:val="28"/>
        </w:rPr>
        <w:t>- проработка вопроса о необходимости изменения методики расчета агрегированного прогнозного индекса-дефлятора в сфере строительства (индексов-дефляторов), сообщаемого Минэкономразвития России;</w:t>
      </w:r>
    </w:p>
    <w:p w14:paraId="295D6B5D" w14:textId="7D84F5B7" w:rsidR="00042752" w:rsidRDefault="00042752" w:rsidP="00042752">
      <w:pPr>
        <w:tabs>
          <w:tab w:val="left" w:pos="851"/>
        </w:tabs>
        <w:spacing w:after="0"/>
        <w:ind w:firstLine="851"/>
        <w:jc w:val="both"/>
        <w:rPr>
          <w:rFonts w:ascii="Times New Roman" w:hAnsi="Times New Roman" w:cs="Times New Roman"/>
          <w:sz w:val="28"/>
          <w:szCs w:val="28"/>
        </w:rPr>
      </w:pPr>
      <w:r w:rsidRPr="00042752">
        <w:rPr>
          <w:rFonts w:ascii="Times New Roman" w:hAnsi="Times New Roman" w:cs="Times New Roman"/>
          <w:sz w:val="28"/>
          <w:szCs w:val="28"/>
        </w:rPr>
        <w:t>- внесение изменений в порядок определения начальной (максимальной) цены контракта (далее - НМЦК) на выполнение подрядных работ по строительству, реконструкции в части использования при определении НМЦК индексов изменения сметной стоимости строительства, сообщаемых Минстроем России;</w:t>
      </w:r>
    </w:p>
    <w:p w14:paraId="3D5AB214" w14:textId="79826A34" w:rsidR="00042752" w:rsidRDefault="00042752" w:rsidP="00042752">
      <w:pPr>
        <w:tabs>
          <w:tab w:val="left" w:pos="851"/>
        </w:tabs>
        <w:spacing w:after="0"/>
        <w:ind w:firstLine="851"/>
        <w:jc w:val="both"/>
        <w:rPr>
          <w:rFonts w:ascii="Times New Roman" w:hAnsi="Times New Roman" w:cs="Times New Roman"/>
          <w:sz w:val="28"/>
          <w:szCs w:val="28"/>
        </w:rPr>
      </w:pPr>
      <w:r w:rsidRPr="00042752">
        <w:rPr>
          <w:rFonts w:ascii="Times New Roman" w:hAnsi="Times New Roman" w:cs="Times New Roman"/>
          <w:sz w:val="28"/>
          <w:szCs w:val="28"/>
        </w:rPr>
        <w:t>- проработка вопроса о возможности премирования подрядной организации за досрочное завершение работ по строительству, реконструкции, капитальному ремонту объектов капитального строительства.</w:t>
      </w:r>
    </w:p>
    <w:p w14:paraId="5798CAA1" w14:textId="3CE1850D" w:rsidR="00042752" w:rsidRDefault="00042752" w:rsidP="00042752">
      <w:pPr>
        <w:tabs>
          <w:tab w:val="left" w:pos="851"/>
        </w:tabs>
        <w:spacing w:after="0"/>
        <w:ind w:firstLine="851"/>
        <w:jc w:val="both"/>
        <w:rPr>
          <w:rFonts w:ascii="Times New Roman" w:hAnsi="Times New Roman" w:cs="Times New Roman"/>
          <w:sz w:val="28"/>
          <w:szCs w:val="28"/>
        </w:rPr>
      </w:pPr>
      <w:r w:rsidRPr="00042752">
        <w:rPr>
          <w:rFonts w:ascii="Times New Roman" w:hAnsi="Times New Roman" w:cs="Times New Roman"/>
          <w:sz w:val="28"/>
          <w:szCs w:val="28"/>
        </w:rPr>
        <w:t>Во втором разделе запланировано на:</w:t>
      </w:r>
    </w:p>
    <w:p w14:paraId="641EA7ED" w14:textId="7FED5C19" w:rsidR="00042752" w:rsidRDefault="00042752" w:rsidP="00042752">
      <w:pPr>
        <w:tabs>
          <w:tab w:val="left" w:pos="851"/>
        </w:tabs>
        <w:spacing w:after="0"/>
        <w:ind w:firstLine="851"/>
        <w:jc w:val="both"/>
        <w:rPr>
          <w:rFonts w:ascii="Times New Roman" w:hAnsi="Times New Roman" w:cs="Times New Roman"/>
          <w:sz w:val="28"/>
          <w:szCs w:val="28"/>
        </w:rPr>
      </w:pPr>
      <w:r w:rsidRPr="00042752">
        <w:rPr>
          <w:rFonts w:ascii="Times New Roman" w:hAnsi="Times New Roman" w:cs="Times New Roman"/>
          <w:sz w:val="28"/>
          <w:szCs w:val="28"/>
        </w:rPr>
        <w:t>февраль 2022 года:</w:t>
      </w:r>
    </w:p>
    <w:p w14:paraId="33CD0B8C" w14:textId="7B741C40" w:rsidR="00042752" w:rsidRDefault="00042752" w:rsidP="00042752">
      <w:pPr>
        <w:tabs>
          <w:tab w:val="left" w:pos="851"/>
        </w:tabs>
        <w:spacing w:after="0"/>
        <w:ind w:firstLine="851"/>
        <w:jc w:val="both"/>
        <w:rPr>
          <w:rFonts w:ascii="Times New Roman" w:hAnsi="Times New Roman" w:cs="Times New Roman"/>
          <w:sz w:val="28"/>
          <w:szCs w:val="28"/>
        </w:rPr>
      </w:pPr>
      <w:r w:rsidRPr="00042752">
        <w:rPr>
          <w:rFonts w:ascii="Times New Roman" w:hAnsi="Times New Roman" w:cs="Times New Roman"/>
          <w:sz w:val="28"/>
          <w:szCs w:val="28"/>
        </w:rPr>
        <w:t>- проработка вопроса формирования механизма компенсации удорожания ремонта и содержания автомобильных дорог (подготовка предложений в Правительство РФ);</w:t>
      </w:r>
    </w:p>
    <w:p w14:paraId="1EB6E197" w14:textId="30BA066F" w:rsidR="00042752" w:rsidRDefault="00042752" w:rsidP="00042752">
      <w:pPr>
        <w:tabs>
          <w:tab w:val="left" w:pos="851"/>
        </w:tabs>
        <w:spacing w:after="0"/>
        <w:ind w:firstLine="851"/>
        <w:jc w:val="both"/>
        <w:rPr>
          <w:rFonts w:ascii="Times New Roman" w:hAnsi="Times New Roman" w:cs="Times New Roman"/>
          <w:sz w:val="28"/>
          <w:szCs w:val="28"/>
        </w:rPr>
      </w:pPr>
      <w:r w:rsidRPr="00042752">
        <w:rPr>
          <w:rFonts w:ascii="Times New Roman" w:hAnsi="Times New Roman" w:cs="Times New Roman"/>
          <w:sz w:val="28"/>
          <w:szCs w:val="28"/>
        </w:rPr>
        <w:t>I квартал 2022 года:</w:t>
      </w:r>
    </w:p>
    <w:p w14:paraId="37BA8415" w14:textId="36B1E66F" w:rsidR="00042752" w:rsidRDefault="00042752" w:rsidP="00042752">
      <w:pPr>
        <w:tabs>
          <w:tab w:val="left" w:pos="851"/>
        </w:tabs>
        <w:spacing w:after="0"/>
        <w:ind w:firstLine="851"/>
        <w:jc w:val="both"/>
        <w:rPr>
          <w:rFonts w:ascii="Times New Roman" w:hAnsi="Times New Roman" w:cs="Times New Roman"/>
          <w:sz w:val="28"/>
          <w:szCs w:val="28"/>
        </w:rPr>
      </w:pPr>
      <w:r w:rsidRPr="00042752">
        <w:rPr>
          <w:rFonts w:ascii="Times New Roman" w:hAnsi="Times New Roman" w:cs="Times New Roman"/>
          <w:sz w:val="28"/>
          <w:szCs w:val="28"/>
        </w:rPr>
        <w:t>- подготовка предложений по совершенствованию правил учета объемов закупок у субъектов малого и среднего предпринимательства, осуществляемых в рамках законодательства РФ о контрактной системе в сфере закупок в целях реализации инфраструктурных проектов;</w:t>
      </w:r>
    </w:p>
    <w:p w14:paraId="300590A2" w14:textId="73D4F950" w:rsidR="00042752" w:rsidRDefault="00042752" w:rsidP="00042752">
      <w:pPr>
        <w:tabs>
          <w:tab w:val="left" w:pos="851"/>
        </w:tabs>
        <w:spacing w:after="0"/>
        <w:ind w:firstLine="851"/>
        <w:jc w:val="both"/>
        <w:rPr>
          <w:rFonts w:ascii="Times New Roman" w:hAnsi="Times New Roman" w:cs="Times New Roman"/>
          <w:sz w:val="28"/>
          <w:szCs w:val="28"/>
        </w:rPr>
      </w:pPr>
      <w:r w:rsidRPr="00042752">
        <w:rPr>
          <w:rFonts w:ascii="Times New Roman" w:hAnsi="Times New Roman" w:cs="Times New Roman"/>
          <w:sz w:val="28"/>
          <w:szCs w:val="28"/>
        </w:rPr>
        <w:t>- проработка вопроса возможности установления особенностей авансирования контрактов в сфере дорожной деятельности, заключающейся в возможности выплаты аванса на расчетный счет подрядчика без казначейского сопровождения при условии предоставления подрядчиком банковской гарантии;</w:t>
      </w:r>
    </w:p>
    <w:p w14:paraId="045F0518" w14:textId="13A3A976" w:rsidR="00042752" w:rsidRDefault="00042752" w:rsidP="00042752">
      <w:pPr>
        <w:tabs>
          <w:tab w:val="left" w:pos="851"/>
        </w:tabs>
        <w:spacing w:after="0"/>
        <w:ind w:firstLine="851"/>
        <w:jc w:val="both"/>
        <w:rPr>
          <w:rFonts w:ascii="Times New Roman" w:hAnsi="Times New Roman" w:cs="Times New Roman"/>
          <w:sz w:val="28"/>
          <w:szCs w:val="28"/>
        </w:rPr>
      </w:pPr>
      <w:r w:rsidRPr="00042752">
        <w:rPr>
          <w:rFonts w:ascii="Times New Roman" w:hAnsi="Times New Roman" w:cs="Times New Roman"/>
          <w:sz w:val="28"/>
          <w:szCs w:val="28"/>
        </w:rPr>
        <w:t>II квартал 2022 года:</w:t>
      </w:r>
    </w:p>
    <w:p w14:paraId="2E9649F9" w14:textId="5BD597DA" w:rsidR="00042752" w:rsidRDefault="00042752" w:rsidP="00042752">
      <w:pPr>
        <w:tabs>
          <w:tab w:val="left" w:pos="851"/>
        </w:tabs>
        <w:spacing w:after="0"/>
        <w:ind w:firstLine="851"/>
        <w:jc w:val="both"/>
        <w:rPr>
          <w:rFonts w:ascii="Times New Roman" w:hAnsi="Times New Roman" w:cs="Times New Roman"/>
          <w:sz w:val="28"/>
          <w:szCs w:val="28"/>
        </w:rPr>
      </w:pPr>
      <w:r w:rsidRPr="00042752">
        <w:rPr>
          <w:rFonts w:ascii="Times New Roman" w:hAnsi="Times New Roman" w:cs="Times New Roman"/>
          <w:sz w:val="28"/>
          <w:szCs w:val="28"/>
        </w:rPr>
        <w:t>- проработка вопроса возможности компенсации удорожания по контрактам, которые претерпели удорожание в 2021 году в связи с ростом цен на строительные ресурсы и которые в настоящее время исполнены;</w:t>
      </w:r>
    </w:p>
    <w:p w14:paraId="0D56F2AF" w14:textId="3AF81AC0" w:rsidR="00042752" w:rsidRDefault="00042752" w:rsidP="00042752">
      <w:pPr>
        <w:tabs>
          <w:tab w:val="left" w:pos="851"/>
        </w:tabs>
        <w:spacing w:after="0"/>
        <w:ind w:firstLine="851"/>
        <w:jc w:val="both"/>
        <w:rPr>
          <w:rFonts w:ascii="Times New Roman" w:hAnsi="Times New Roman" w:cs="Times New Roman"/>
          <w:sz w:val="28"/>
          <w:szCs w:val="28"/>
        </w:rPr>
      </w:pPr>
      <w:r w:rsidRPr="00042752">
        <w:rPr>
          <w:rFonts w:ascii="Times New Roman" w:hAnsi="Times New Roman" w:cs="Times New Roman"/>
          <w:sz w:val="28"/>
          <w:szCs w:val="28"/>
        </w:rPr>
        <w:t>- проработка концепции проведения эксперимента с применением концепции "Открытая книга" для реализации строительных проектов;</w:t>
      </w:r>
    </w:p>
    <w:p w14:paraId="0865CE7B" w14:textId="696EFF52" w:rsidR="00042752" w:rsidRDefault="00042752" w:rsidP="00042752">
      <w:pPr>
        <w:tabs>
          <w:tab w:val="left" w:pos="851"/>
        </w:tabs>
        <w:spacing w:after="0"/>
        <w:ind w:firstLine="851"/>
        <w:jc w:val="both"/>
        <w:rPr>
          <w:rFonts w:ascii="Times New Roman" w:hAnsi="Times New Roman" w:cs="Times New Roman"/>
          <w:sz w:val="28"/>
          <w:szCs w:val="28"/>
        </w:rPr>
      </w:pPr>
      <w:r w:rsidRPr="00042752">
        <w:rPr>
          <w:rFonts w:ascii="Times New Roman" w:hAnsi="Times New Roman" w:cs="Times New Roman"/>
          <w:sz w:val="28"/>
          <w:szCs w:val="28"/>
        </w:rPr>
        <w:t>III квартал 2022 года:</w:t>
      </w:r>
    </w:p>
    <w:p w14:paraId="4EFCC0BE" w14:textId="77777777" w:rsidR="00042752" w:rsidRDefault="00042752" w:rsidP="00042752">
      <w:pPr>
        <w:tabs>
          <w:tab w:val="left" w:pos="851"/>
        </w:tabs>
        <w:spacing w:after="0"/>
        <w:ind w:firstLine="851"/>
        <w:jc w:val="both"/>
        <w:rPr>
          <w:rFonts w:ascii="Times New Roman" w:hAnsi="Times New Roman" w:cs="Times New Roman"/>
          <w:sz w:val="28"/>
          <w:szCs w:val="28"/>
        </w:rPr>
      </w:pPr>
      <w:r w:rsidRPr="00042752">
        <w:rPr>
          <w:rFonts w:ascii="Times New Roman" w:hAnsi="Times New Roman" w:cs="Times New Roman"/>
          <w:sz w:val="28"/>
          <w:szCs w:val="28"/>
        </w:rPr>
        <w:t>- утверждение типовых условий контрактов, предметом которых являются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строительству, реконструкции, капитальному ремонту, ремонту автомобильных дорог, искусственных дорожных сооружений;</w:t>
      </w:r>
    </w:p>
    <w:p w14:paraId="3CB9AC2B" w14:textId="50B1ADA8" w:rsidR="00042752" w:rsidRDefault="00042752" w:rsidP="00042752">
      <w:pPr>
        <w:tabs>
          <w:tab w:val="left" w:pos="851"/>
        </w:tabs>
        <w:spacing w:after="0"/>
        <w:ind w:firstLine="851"/>
        <w:jc w:val="both"/>
        <w:rPr>
          <w:rFonts w:ascii="Times New Roman" w:hAnsi="Times New Roman" w:cs="Times New Roman"/>
          <w:sz w:val="28"/>
          <w:szCs w:val="28"/>
        </w:rPr>
      </w:pPr>
      <w:r w:rsidRPr="00042752">
        <w:rPr>
          <w:rFonts w:ascii="Times New Roman" w:hAnsi="Times New Roman" w:cs="Times New Roman"/>
          <w:sz w:val="28"/>
          <w:szCs w:val="28"/>
        </w:rPr>
        <w:lastRenderedPageBreak/>
        <w:t>IV квартал 2022 года:</w:t>
      </w:r>
    </w:p>
    <w:p w14:paraId="4D76737C" w14:textId="77777777" w:rsidR="00042752" w:rsidRDefault="00042752" w:rsidP="00042752">
      <w:pPr>
        <w:tabs>
          <w:tab w:val="left" w:pos="851"/>
        </w:tabs>
        <w:spacing w:after="0"/>
        <w:ind w:firstLine="851"/>
        <w:jc w:val="both"/>
        <w:rPr>
          <w:rFonts w:ascii="Times New Roman" w:hAnsi="Times New Roman" w:cs="Times New Roman"/>
          <w:sz w:val="28"/>
          <w:szCs w:val="28"/>
        </w:rPr>
      </w:pPr>
      <w:r w:rsidRPr="00042752">
        <w:rPr>
          <w:rFonts w:ascii="Times New Roman" w:hAnsi="Times New Roman" w:cs="Times New Roman"/>
          <w:sz w:val="28"/>
          <w:szCs w:val="28"/>
        </w:rPr>
        <w:t>- распространение на постоянной основе применяемого в настоящее время порядка заключения и исполнения контрактов, допускающих одновременное выполнение работ по инженерным изысканиям, архитектурно-строительному проектированию, работ по строительству, реконструкции и (или) капитальному ремонту объектов капитального строительства, а также поставку оборудования.</w:t>
      </w:r>
    </w:p>
    <w:p w14:paraId="205EA335" w14:textId="16626C54" w:rsidR="00042752" w:rsidRDefault="00042752" w:rsidP="00042752">
      <w:pPr>
        <w:tabs>
          <w:tab w:val="left" w:pos="851"/>
        </w:tabs>
        <w:spacing w:after="0"/>
        <w:ind w:firstLine="851"/>
        <w:jc w:val="both"/>
        <w:rPr>
          <w:rFonts w:ascii="Times New Roman" w:hAnsi="Times New Roman" w:cs="Times New Roman"/>
          <w:sz w:val="28"/>
          <w:szCs w:val="28"/>
        </w:rPr>
      </w:pPr>
      <w:r w:rsidRPr="00042752">
        <w:rPr>
          <w:rFonts w:ascii="Times New Roman" w:hAnsi="Times New Roman" w:cs="Times New Roman"/>
          <w:sz w:val="28"/>
          <w:szCs w:val="28"/>
        </w:rPr>
        <w:t>В третьем разделе внесение изменений в </w:t>
      </w:r>
      <w:hyperlink r:id="rId26" w:tgtFrame="_blank" w:history="1">
        <w:r w:rsidRPr="00042752">
          <w:rPr>
            <w:rFonts w:ascii="Times New Roman" w:hAnsi="Times New Roman" w:cs="Times New Roman"/>
            <w:sz w:val="28"/>
            <w:szCs w:val="28"/>
          </w:rPr>
          <w:t>ГрК РФ</w:t>
        </w:r>
      </w:hyperlink>
      <w:r w:rsidRPr="00042752">
        <w:rPr>
          <w:rFonts w:ascii="Times New Roman" w:hAnsi="Times New Roman" w:cs="Times New Roman"/>
          <w:sz w:val="28"/>
          <w:szCs w:val="28"/>
        </w:rPr>
        <w:t> запланировано на I-III квартал 2022 года, а именно:</w:t>
      </w:r>
    </w:p>
    <w:p w14:paraId="1F1F2EA0" w14:textId="50DEECA7" w:rsidR="00042752" w:rsidRDefault="00042752" w:rsidP="00042752">
      <w:pPr>
        <w:tabs>
          <w:tab w:val="left" w:pos="851"/>
        </w:tabs>
        <w:spacing w:after="0"/>
        <w:ind w:firstLine="851"/>
        <w:jc w:val="both"/>
        <w:rPr>
          <w:rFonts w:ascii="Times New Roman" w:hAnsi="Times New Roman" w:cs="Times New Roman"/>
          <w:sz w:val="28"/>
          <w:szCs w:val="28"/>
        </w:rPr>
      </w:pPr>
      <w:r w:rsidRPr="00042752">
        <w:rPr>
          <w:rFonts w:ascii="Times New Roman" w:hAnsi="Times New Roman" w:cs="Times New Roman"/>
          <w:sz w:val="28"/>
          <w:szCs w:val="28"/>
        </w:rPr>
        <w:t>- обеспечение внесения изменений в нормативные правовые акты, расширяющие практику внесения изменений в проектную документацию по решению главного инженера проекта с одновременным повышением ответственности лиц, удостоверяющих такое изменение;</w:t>
      </w:r>
    </w:p>
    <w:p w14:paraId="5AB29D07" w14:textId="72D45BC6" w:rsidR="00042752" w:rsidRDefault="00042752" w:rsidP="00042752">
      <w:pPr>
        <w:tabs>
          <w:tab w:val="left" w:pos="851"/>
        </w:tabs>
        <w:spacing w:after="0"/>
        <w:ind w:firstLine="851"/>
        <w:jc w:val="both"/>
        <w:rPr>
          <w:rFonts w:ascii="Times New Roman" w:hAnsi="Times New Roman" w:cs="Times New Roman"/>
          <w:sz w:val="28"/>
          <w:szCs w:val="28"/>
        </w:rPr>
      </w:pPr>
      <w:r w:rsidRPr="00042752">
        <w:rPr>
          <w:rFonts w:ascii="Times New Roman" w:hAnsi="Times New Roman" w:cs="Times New Roman"/>
          <w:sz w:val="28"/>
          <w:szCs w:val="28"/>
        </w:rPr>
        <w:t>- оптимизация перечня объектов, в отношении которых осуществляется государственный строительный надзор;</w:t>
      </w:r>
    </w:p>
    <w:p w14:paraId="704D1F61" w14:textId="5463F5C5" w:rsidR="00042752" w:rsidRDefault="00042752" w:rsidP="00042752">
      <w:pPr>
        <w:tabs>
          <w:tab w:val="left" w:pos="851"/>
        </w:tabs>
        <w:spacing w:after="0"/>
        <w:ind w:firstLine="851"/>
        <w:jc w:val="both"/>
        <w:rPr>
          <w:rFonts w:ascii="Times New Roman" w:hAnsi="Times New Roman" w:cs="Times New Roman"/>
          <w:sz w:val="28"/>
          <w:szCs w:val="28"/>
        </w:rPr>
      </w:pPr>
      <w:r w:rsidRPr="00042752">
        <w:rPr>
          <w:rFonts w:ascii="Times New Roman" w:hAnsi="Times New Roman" w:cs="Times New Roman"/>
          <w:sz w:val="28"/>
          <w:szCs w:val="28"/>
        </w:rPr>
        <w:t>- совершенствование (расширение) функционала института "рабочая документация" путем:</w:t>
      </w:r>
    </w:p>
    <w:p w14:paraId="6E257371" w14:textId="58CDE077" w:rsidR="00042752" w:rsidRDefault="00042752" w:rsidP="00042752">
      <w:pPr>
        <w:tabs>
          <w:tab w:val="left" w:pos="851"/>
        </w:tabs>
        <w:spacing w:after="0"/>
        <w:ind w:firstLine="851"/>
        <w:jc w:val="both"/>
        <w:rPr>
          <w:rFonts w:ascii="Times New Roman" w:hAnsi="Times New Roman" w:cs="Times New Roman"/>
          <w:sz w:val="28"/>
          <w:szCs w:val="28"/>
        </w:rPr>
      </w:pPr>
      <w:r w:rsidRPr="00042752">
        <w:rPr>
          <w:rFonts w:ascii="Times New Roman" w:hAnsi="Times New Roman" w:cs="Times New Roman"/>
          <w:sz w:val="28"/>
          <w:szCs w:val="28"/>
        </w:rPr>
        <w:t>- внесения в градостроительное законодательство РФ дальнейших изменений и дополнений, направленных на реальное снятие излишних административных барьеров;</w:t>
      </w:r>
    </w:p>
    <w:p w14:paraId="30C0F1E2" w14:textId="51C07A0D" w:rsidR="00042752" w:rsidRDefault="00042752" w:rsidP="00042752">
      <w:pPr>
        <w:tabs>
          <w:tab w:val="left" w:pos="851"/>
        </w:tabs>
        <w:spacing w:after="0"/>
        <w:ind w:firstLine="851"/>
        <w:jc w:val="both"/>
        <w:rPr>
          <w:rFonts w:ascii="Times New Roman" w:hAnsi="Times New Roman" w:cs="Times New Roman"/>
          <w:sz w:val="28"/>
          <w:szCs w:val="28"/>
        </w:rPr>
      </w:pPr>
      <w:r w:rsidRPr="00042752">
        <w:rPr>
          <w:rFonts w:ascii="Times New Roman" w:hAnsi="Times New Roman" w:cs="Times New Roman"/>
          <w:sz w:val="28"/>
          <w:szCs w:val="28"/>
        </w:rPr>
        <w:t>- доведения разъяснений по применению действующих положений </w:t>
      </w:r>
      <w:hyperlink r:id="rId27" w:tgtFrame="_blank" w:history="1">
        <w:r w:rsidRPr="00042752">
          <w:rPr>
            <w:rFonts w:ascii="Times New Roman" w:hAnsi="Times New Roman" w:cs="Times New Roman"/>
            <w:sz w:val="28"/>
            <w:szCs w:val="28"/>
          </w:rPr>
          <w:t>ГрК РФ</w:t>
        </w:r>
      </w:hyperlink>
      <w:r w:rsidRPr="00042752">
        <w:rPr>
          <w:rFonts w:ascii="Times New Roman" w:hAnsi="Times New Roman" w:cs="Times New Roman"/>
          <w:sz w:val="28"/>
          <w:szCs w:val="28"/>
        </w:rPr>
        <w:t> до сведения государственных (муниципальных) заказчиков, органов экспертизы и контролирующих (надзирающих) органов, а также распространения положительного опыта правоприменения;</w:t>
      </w:r>
    </w:p>
    <w:p w14:paraId="1D43D79E" w14:textId="2D664E20" w:rsidR="00042752" w:rsidRDefault="00042752" w:rsidP="00042752">
      <w:pPr>
        <w:tabs>
          <w:tab w:val="left" w:pos="851"/>
        </w:tabs>
        <w:spacing w:after="0"/>
        <w:ind w:firstLine="851"/>
        <w:jc w:val="both"/>
        <w:rPr>
          <w:rFonts w:ascii="Times New Roman" w:hAnsi="Times New Roman" w:cs="Times New Roman"/>
          <w:sz w:val="28"/>
          <w:szCs w:val="28"/>
        </w:rPr>
      </w:pPr>
      <w:r w:rsidRPr="00042752">
        <w:rPr>
          <w:rFonts w:ascii="Times New Roman" w:hAnsi="Times New Roman" w:cs="Times New Roman"/>
          <w:sz w:val="28"/>
          <w:szCs w:val="28"/>
        </w:rPr>
        <w:t>- уточнение требований к порядку проведения строительного контроля заказчика, объемам и нормативам затрат на его выполнение.</w:t>
      </w:r>
    </w:p>
    <w:p w14:paraId="6649F1A5" w14:textId="75C71041" w:rsidR="00042752" w:rsidRDefault="00042752" w:rsidP="00042752">
      <w:pPr>
        <w:tabs>
          <w:tab w:val="left" w:pos="851"/>
        </w:tabs>
        <w:spacing w:after="0"/>
        <w:ind w:firstLine="851"/>
        <w:jc w:val="both"/>
        <w:rPr>
          <w:rFonts w:ascii="Times New Roman" w:hAnsi="Times New Roman" w:cs="Times New Roman"/>
          <w:sz w:val="28"/>
          <w:szCs w:val="28"/>
        </w:rPr>
      </w:pPr>
      <w:r w:rsidRPr="00042752">
        <w:rPr>
          <w:rFonts w:ascii="Times New Roman" w:hAnsi="Times New Roman" w:cs="Times New Roman"/>
          <w:sz w:val="28"/>
          <w:szCs w:val="28"/>
        </w:rPr>
        <w:t>В четвертый раздел, посвященный решению проблем казначейского и банковского сопровождения строительных контрактов, включены следующие мероприятия:</w:t>
      </w:r>
    </w:p>
    <w:p w14:paraId="4F335C6B" w14:textId="553FC122" w:rsidR="00042752" w:rsidRDefault="00042752" w:rsidP="00042752">
      <w:pPr>
        <w:tabs>
          <w:tab w:val="left" w:pos="851"/>
        </w:tabs>
        <w:spacing w:after="0"/>
        <w:ind w:firstLine="851"/>
        <w:jc w:val="both"/>
        <w:rPr>
          <w:rFonts w:ascii="Times New Roman" w:hAnsi="Times New Roman" w:cs="Times New Roman"/>
          <w:sz w:val="28"/>
          <w:szCs w:val="28"/>
        </w:rPr>
      </w:pPr>
      <w:r w:rsidRPr="00042752">
        <w:rPr>
          <w:rFonts w:ascii="Times New Roman" w:hAnsi="Times New Roman" w:cs="Times New Roman"/>
          <w:sz w:val="28"/>
          <w:szCs w:val="28"/>
        </w:rPr>
        <w:t>- проработка вопросов в части требований (оптимизации требований) к оформлению и проверке документов в рамках процедуры казначейского сопровождения средств, предоставляемых с целью исполнения обязательств по заключенным государственным контрактам;</w:t>
      </w:r>
    </w:p>
    <w:p w14:paraId="1CA89539" w14:textId="30C6FD47" w:rsidR="00042752" w:rsidRDefault="00042752" w:rsidP="00042752">
      <w:pPr>
        <w:tabs>
          <w:tab w:val="left" w:pos="851"/>
        </w:tabs>
        <w:spacing w:after="0"/>
        <w:ind w:firstLine="851"/>
        <w:jc w:val="both"/>
        <w:rPr>
          <w:rFonts w:ascii="Times New Roman" w:hAnsi="Times New Roman" w:cs="Times New Roman"/>
          <w:sz w:val="28"/>
          <w:szCs w:val="28"/>
        </w:rPr>
      </w:pPr>
      <w:r w:rsidRPr="00042752">
        <w:rPr>
          <w:rFonts w:ascii="Times New Roman" w:hAnsi="Times New Roman" w:cs="Times New Roman"/>
          <w:sz w:val="28"/>
          <w:szCs w:val="28"/>
        </w:rPr>
        <w:t>- разработка правил осуществления банковского сопровождения при казначейском сопровождении целевых средств;</w:t>
      </w:r>
    </w:p>
    <w:p w14:paraId="26CFBF43" w14:textId="43EA0E6B" w:rsidR="00042752" w:rsidRDefault="00042752" w:rsidP="00042752">
      <w:pPr>
        <w:tabs>
          <w:tab w:val="left" w:pos="851"/>
        </w:tabs>
        <w:spacing w:after="0"/>
        <w:ind w:firstLine="851"/>
        <w:jc w:val="both"/>
        <w:rPr>
          <w:rFonts w:ascii="Times New Roman" w:hAnsi="Times New Roman" w:cs="Times New Roman"/>
          <w:sz w:val="28"/>
          <w:szCs w:val="28"/>
        </w:rPr>
      </w:pPr>
      <w:r w:rsidRPr="00042752">
        <w:rPr>
          <w:rFonts w:ascii="Times New Roman" w:hAnsi="Times New Roman" w:cs="Times New Roman"/>
          <w:sz w:val="28"/>
          <w:szCs w:val="28"/>
        </w:rPr>
        <w:t>- разработка правил предоставления субсидий подрядным организациям на финансовое обеспечение процентов по кредитам, привлекаемым с целью досрочного ввода объектов, с предусмотрением выплаты субсидий на компенсацию процентов по кредитам непосредственно подрядным организациям, обеспечивающим досрочный ввод объектов в эксплуатацию;</w:t>
      </w:r>
    </w:p>
    <w:p w14:paraId="7C67B847" w14:textId="22D8369C" w:rsidR="00042752" w:rsidRDefault="00042752" w:rsidP="00042752">
      <w:pPr>
        <w:tabs>
          <w:tab w:val="left" w:pos="851"/>
        </w:tabs>
        <w:spacing w:after="0"/>
        <w:ind w:firstLine="851"/>
        <w:jc w:val="both"/>
        <w:rPr>
          <w:rFonts w:ascii="Times New Roman" w:hAnsi="Times New Roman" w:cs="Times New Roman"/>
          <w:sz w:val="28"/>
          <w:szCs w:val="28"/>
        </w:rPr>
      </w:pPr>
      <w:r w:rsidRPr="00042752">
        <w:rPr>
          <w:rFonts w:ascii="Times New Roman" w:hAnsi="Times New Roman" w:cs="Times New Roman"/>
          <w:sz w:val="28"/>
          <w:szCs w:val="28"/>
        </w:rPr>
        <w:t>- подготовка проекта постановления Правительства РФ, обеспечивающего в течение I квартала 2022 г. отсрочку вступления в силу </w:t>
      </w:r>
      <w:hyperlink r:id="rId28" w:tgtFrame="_blank" w:history="1">
        <w:r w:rsidRPr="00042752">
          <w:rPr>
            <w:rFonts w:ascii="Times New Roman" w:hAnsi="Times New Roman" w:cs="Times New Roman"/>
            <w:sz w:val="28"/>
            <w:szCs w:val="28"/>
          </w:rPr>
          <w:t xml:space="preserve">постановления Правительства РФ N 2024 от 24.11.2021 "О правилах казначейского </w:t>
        </w:r>
        <w:r w:rsidRPr="00042752">
          <w:rPr>
            <w:rFonts w:ascii="Times New Roman" w:hAnsi="Times New Roman" w:cs="Times New Roman"/>
            <w:sz w:val="28"/>
            <w:szCs w:val="28"/>
          </w:rPr>
          <w:lastRenderedPageBreak/>
          <w:t>сопровождения"</w:t>
        </w:r>
      </w:hyperlink>
      <w:r w:rsidRPr="00042752">
        <w:rPr>
          <w:rFonts w:ascii="Times New Roman" w:hAnsi="Times New Roman" w:cs="Times New Roman"/>
          <w:sz w:val="28"/>
          <w:szCs w:val="28"/>
        </w:rPr>
        <w:t> и </w:t>
      </w:r>
      <w:hyperlink r:id="rId29" w:tgtFrame="_blank" w:history="1">
        <w:r w:rsidRPr="00042752">
          <w:rPr>
            <w:rFonts w:ascii="Times New Roman" w:hAnsi="Times New Roman" w:cs="Times New Roman"/>
            <w:sz w:val="28"/>
            <w:szCs w:val="28"/>
          </w:rPr>
          <w:t>постановления Правительства РФ N 2271 от 13.12.2021 "Об утверждении Правил экономического обоснования затрат"</w:t>
        </w:r>
      </w:hyperlink>
      <w:r w:rsidRPr="00042752">
        <w:rPr>
          <w:rFonts w:ascii="Times New Roman" w:hAnsi="Times New Roman" w:cs="Times New Roman"/>
          <w:sz w:val="28"/>
          <w:szCs w:val="28"/>
        </w:rPr>
        <w:t>;</w:t>
      </w:r>
    </w:p>
    <w:p w14:paraId="77058AA5" w14:textId="169FBDA1" w:rsidR="00042752" w:rsidRDefault="00042752" w:rsidP="00042752">
      <w:pPr>
        <w:tabs>
          <w:tab w:val="left" w:pos="851"/>
        </w:tabs>
        <w:spacing w:after="0"/>
        <w:ind w:firstLine="851"/>
        <w:jc w:val="both"/>
        <w:rPr>
          <w:rFonts w:ascii="Times New Roman" w:hAnsi="Times New Roman" w:cs="Times New Roman"/>
          <w:sz w:val="28"/>
          <w:szCs w:val="28"/>
        </w:rPr>
      </w:pPr>
      <w:r w:rsidRPr="00042752">
        <w:rPr>
          <w:rFonts w:ascii="Times New Roman" w:hAnsi="Times New Roman" w:cs="Times New Roman"/>
          <w:sz w:val="28"/>
          <w:szCs w:val="28"/>
        </w:rPr>
        <w:t>- внесение изменений в нормативные правовые акты, регулирующие порядок казначейского сопровождения средств, предоставляемых с целью исполнения обязательств по заключенным государственным (муниципальным) контрактам на выполнение работ (оказание услуг, поставку товаров) в части механизма реализации.</w:t>
      </w:r>
    </w:p>
    <w:p w14:paraId="62E090FE" w14:textId="48C31678" w:rsidR="00042752" w:rsidRDefault="00042752" w:rsidP="00042752">
      <w:pPr>
        <w:tabs>
          <w:tab w:val="left" w:pos="851"/>
        </w:tabs>
        <w:spacing w:after="0"/>
        <w:ind w:firstLine="851"/>
        <w:jc w:val="both"/>
        <w:rPr>
          <w:rFonts w:ascii="Times New Roman" w:hAnsi="Times New Roman" w:cs="Times New Roman"/>
          <w:sz w:val="28"/>
          <w:szCs w:val="28"/>
        </w:rPr>
      </w:pPr>
      <w:r w:rsidRPr="00042752">
        <w:rPr>
          <w:rFonts w:ascii="Times New Roman" w:hAnsi="Times New Roman" w:cs="Times New Roman"/>
          <w:sz w:val="28"/>
          <w:szCs w:val="28"/>
        </w:rPr>
        <w:t>В пятом разделе, предусматривающим анализ законодательства РФ и правоприменительной практики применительно к сфере строительства, ответственные лица должны подготовить доклады в Правительство РФ в течение I-III кварталов 2022 года.</w:t>
      </w:r>
    </w:p>
    <w:p w14:paraId="7F41DAEC" w14:textId="1C788E11" w:rsidR="0030437D" w:rsidRDefault="0030437D" w:rsidP="00042752">
      <w:pPr>
        <w:tabs>
          <w:tab w:val="left" w:pos="851"/>
        </w:tabs>
        <w:spacing w:after="0"/>
        <w:ind w:firstLine="851"/>
        <w:jc w:val="both"/>
        <w:rPr>
          <w:rFonts w:ascii="Times New Roman" w:hAnsi="Times New Roman" w:cs="Times New Roman"/>
          <w:sz w:val="28"/>
          <w:szCs w:val="28"/>
        </w:rPr>
      </w:pPr>
    </w:p>
    <w:p w14:paraId="6A2C3F7D" w14:textId="3FC426B4" w:rsidR="0030437D" w:rsidRPr="0030437D" w:rsidRDefault="0030437D" w:rsidP="0030437D">
      <w:pPr>
        <w:pStyle w:val="1"/>
        <w:numPr>
          <w:ilvl w:val="1"/>
          <w:numId w:val="1"/>
        </w:numPr>
        <w:tabs>
          <w:tab w:val="left" w:pos="851"/>
        </w:tabs>
        <w:spacing w:before="0" w:beforeAutospacing="0" w:after="0" w:afterAutospacing="0"/>
        <w:ind w:left="0" w:firstLine="0"/>
        <w:jc w:val="both"/>
        <w:rPr>
          <w:sz w:val="28"/>
          <w:szCs w:val="28"/>
        </w:rPr>
      </w:pPr>
      <w:bookmarkStart w:id="13" w:name="_Toc96087469"/>
      <w:r>
        <w:rPr>
          <w:sz w:val="28"/>
          <w:szCs w:val="28"/>
        </w:rPr>
        <w:t xml:space="preserve">17.02.22 АНСБ. </w:t>
      </w:r>
      <w:r w:rsidRPr="0030437D">
        <w:rPr>
          <w:sz w:val="28"/>
          <w:szCs w:val="28"/>
        </w:rPr>
        <w:t>Задача цифровизации стройки - сокращение инвестиционно-строительного цикла</w:t>
      </w:r>
      <w:bookmarkEnd w:id="13"/>
    </w:p>
    <w:p w14:paraId="3E8C8237" w14:textId="77777777" w:rsidR="0030437D" w:rsidRPr="0030437D" w:rsidRDefault="0030437D" w:rsidP="0030437D">
      <w:pPr>
        <w:tabs>
          <w:tab w:val="left" w:pos="851"/>
        </w:tabs>
        <w:spacing w:after="0"/>
        <w:ind w:firstLine="851"/>
        <w:jc w:val="both"/>
        <w:rPr>
          <w:rFonts w:ascii="Times New Roman" w:hAnsi="Times New Roman" w:cs="Times New Roman"/>
          <w:sz w:val="28"/>
          <w:szCs w:val="28"/>
        </w:rPr>
      </w:pPr>
      <w:r w:rsidRPr="0030437D">
        <w:rPr>
          <w:rFonts w:ascii="Times New Roman" w:hAnsi="Times New Roman" w:cs="Times New Roman"/>
          <w:sz w:val="28"/>
          <w:szCs w:val="28"/>
        </w:rPr>
        <w:t>Сенатор РФ от Воронежской области Сергей Лукин принял участие в круглом столе «Цифровизация строительной отрасли», состоявшемся 15 февраля на площадке Совета Федерации. Достичь национальных целей в строительстве должна помочь цифровая трансформация, считают в верхней плате Российского парламента.</w:t>
      </w:r>
    </w:p>
    <w:p w14:paraId="2F6C4FB9" w14:textId="77777777" w:rsidR="0030437D" w:rsidRPr="0030437D" w:rsidRDefault="0030437D" w:rsidP="0030437D">
      <w:pPr>
        <w:tabs>
          <w:tab w:val="left" w:pos="851"/>
        </w:tabs>
        <w:spacing w:after="0"/>
        <w:ind w:firstLine="851"/>
        <w:jc w:val="both"/>
        <w:rPr>
          <w:rFonts w:ascii="Times New Roman" w:hAnsi="Times New Roman" w:cs="Times New Roman"/>
          <w:sz w:val="28"/>
          <w:szCs w:val="28"/>
        </w:rPr>
      </w:pPr>
      <w:r w:rsidRPr="0030437D">
        <w:rPr>
          <w:rFonts w:ascii="Times New Roman" w:hAnsi="Times New Roman" w:cs="Times New Roman"/>
          <w:sz w:val="28"/>
          <w:szCs w:val="28"/>
        </w:rPr>
        <w:t>Стратегия развития строительной отрасли и ЖКХ, разработанная Минстроем России, предусматривает, что к 2030 году обеспеченность россиян жильем должна вырасти до 33,8 кв. м, ежегодный объем ввода жилья составить 120 млн кв. м, а частные инвестиции в строительство жилья – превысить 70 трлн руб.</w:t>
      </w:r>
    </w:p>
    <w:p w14:paraId="693B3A94" w14:textId="77777777" w:rsidR="0030437D" w:rsidRPr="0030437D" w:rsidRDefault="0030437D" w:rsidP="0030437D">
      <w:pPr>
        <w:tabs>
          <w:tab w:val="left" w:pos="851"/>
        </w:tabs>
        <w:spacing w:after="0"/>
        <w:ind w:firstLine="851"/>
        <w:jc w:val="both"/>
        <w:rPr>
          <w:rFonts w:ascii="Times New Roman" w:hAnsi="Times New Roman" w:cs="Times New Roman"/>
          <w:sz w:val="28"/>
          <w:szCs w:val="28"/>
        </w:rPr>
      </w:pPr>
      <w:r w:rsidRPr="0030437D">
        <w:rPr>
          <w:rFonts w:ascii="Times New Roman" w:hAnsi="Times New Roman" w:cs="Times New Roman"/>
          <w:sz w:val="28"/>
          <w:szCs w:val="28"/>
        </w:rPr>
        <w:t>В целях повышения объема ввода жилья, в частности, планируется цифровизация строительства. Она включает такие направления, как унификация и перевод в электронный вид обязательных мероприятий в сфере строительства, использование технологий информационного моделирования (ТИМ), взаимодействие в единой цифровой среде органов экспертизы и участников строительного рынка, создание системы управления проектами государственных заказчиков, а также формирование вертикали управления цифровой трансформацией отрасли. Об этом проинформировал участников «круглого стола» заместитель министра строительства и ЖКХ России </w:t>
      </w:r>
      <w:r w:rsidRPr="0030437D">
        <w:rPr>
          <w:rFonts w:ascii="Times New Roman" w:hAnsi="Times New Roman" w:cs="Times New Roman"/>
          <w:b/>
          <w:bCs/>
          <w:sz w:val="28"/>
          <w:szCs w:val="28"/>
        </w:rPr>
        <w:t>Константин Михайлик</w:t>
      </w:r>
      <w:r w:rsidRPr="0030437D">
        <w:rPr>
          <w:rFonts w:ascii="Times New Roman" w:hAnsi="Times New Roman" w:cs="Times New Roman"/>
          <w:sz w:val="28"/>
          <w:szCs w:val="28"/>
        </w:rPr>
        <w:t>.</w:t>
      </w:r>
    </w:p>
    <w:p w14:paraId="20433FD2" w14:textId="77777777" w:rsidR="0030437D" w:rsidRPr="0030437D" w:rsidRDefault="0030437D" w:rsidP="0030437D">
      <w:pPr>
        <w:tabs>
          <w:tab w:val="left" w:pos="851"/>
        </w:tabs>
        <w:spacing w:after="0"/>
        <w:ind w:firstLine="851"/>
        <w:jc w:val="both"/>
        <w:rPr>
          <w:rFonts w:ascii="Times New Roman" w:hAnsi="Times New Roman" w:cs="Times New Roman"/>
          <w:sz w:val="28"/>
          <w:szCs w:val="28"/>
        </w:rPr>
      </w:pPr>
      <w:r w:rsidRPr="0030437D">
        <w:rPr>
          <w:rFonts w:ascii="Times New Roman" w:hAnsi="Times New Roman" w:cs="Times New Roman"/>
          <w:sz w:val="28"/>
          <w:szCs w:val="28"/>
        </w:rPr>
        <w:t>В своем выступлении сенатор </w:t>
      </w:r>
      <w:r w:rsidRPr="0030437D">
        <w:rPr>
          <w:rFonts w:ascii="Times New Roman" w:hAnsi="Times New Roman" w:cs="Times New Roman"/>
          <w:b/>
          <w:bCs/>
          <w:sz w:val="28"/>
          <w:szCs w:val="28"/>
        </w:rPr>
        <w:t>Сергей Лукин</w:t>
      </w:r>
      <w:r w:rsidRPr="0030437D">
        <w:rPr>
          <w:rFonts w:ascii="Times New Roman" w:hAnsi="Times New Roman" w:cs="Times New Roman"/>
          <w:sz w:val="28"/>
          <w:szCs w:val="28"/>
        </w:rPr>
        <w:t> обозначил одну из наиболее актуальных проблем.</w:t>
      </w:r>
    </w:p>
    <w:p w14:paraId="4EF41F06" w14:textId="77777777" w:rsidR="0030437D" w:rsidRPr="0030437D" w:rsidRDefault="0030437D" w:rsidP="0030437D">
      <w:pPr>
        <w:tabs>
          <w:tab w:val="left" w:pos="851"/>
        </w:tabs>
        <w:spacing w:after="0"/>
        <w:ind w:firstLine="851"/>
        <w:jc w:val="both"/>
        <w:rPr>
          <w:rFonts w:ascii="Times New Roman" w:hAnsi="Times New Roman" w:cs="Times New Roman"/>
          <w:sz w:val="28"/>
          <w:szCs w:val="28"/>
        </w:rPr>
      </w:pPr>
      <w:r w:rsidRPr="0030437D">
        <w:rPr>
          <w:rFonts w:ascii="Times New Roman" w:hAnsi="Times New Roman" w:cs="Times New Roman"/>
          <w:sz w:val="28"/>
          <w:szCs w:val="28"/>
        </w:rPr>
        <w:t>«Важная задача цифровой трансформации – это сокращение инвестиционно-строительного цикла. В настоящее время, по оценке экспертов, от 20 до 50% временных затрат на реализацию проекта занимает оформление разрешительной документации. Для того, чтобы строители зашли на стройплощадку, необходимо от полутора лет», - заявил парламентарий.</w:t>
      </w:r>
    </w:p>
    <w:p w14:paraId="06570AD1" w14:textId="77777777" w:rsidR="0030437D" w:rsidRPr="0030437D" w:rsidRDefault="0030437D" w:rsidP="0030437D">
      <w:pPr>
        <w:tabs>
          <w:tab w:val="left" w:pos="851"/>
        </w:tabs>
        <w:spacing w:after="0"/>
        <w:ind w:firstLine="851"/>
        <w:jc w:val="both"/>
        <w:rPr>
          <w:rFonts w:ascii="Times New Roman" w:hAnsi="Times New Roman" w:cs="Times New Roman"/>
          <w:sz w:val="28"/>
          <w:szCs w:val="28"/>
        </w:rPr>
      </w:pPr>
      <w:r w:rsidRPr="0030437D">
        <w:rPr>
          <w:rFonts w:ascii="Times New Roman" w:hAnsi="Times New Roman" w:cs="Times New Roman"/>
          <w:b/>
          <w:bCs/>
          <w:sz w:val="28"/>
          <w:szCs w:val="28"/>
        </w:rPr>
        <w:t>Сергей Лукин</w:t>
      </w:r>
      <w:r w:rsidRPr="0030437D">
        <w:rPr>
          <w:rFonts w:ascii="Times New Roman" w:hAnsi="Times New Roman" w:cs="Times New Roman"/>
          <w:sz w:val="28"/>
          <w:szCs w:val="28"/>
        </w:rPr>
        <w:t xml:space="preserve"> добавил, что в процессе подготовки к «круглому столу» провел встречу с представителями строительного сообщества Воронежской области, в ходе которой в адрес Министерства строительства и Совета Федерации </w:t>
      </w:r>
      <w:r w:rsidRPr="0030437D">
        <w:rPr>
          <w:rFonts w:ascii="Times New Roman" w:hAnsi="Times New Roman" w:cs="Times New Roman"/>
          <w:sz w:val="28"/>
          <w:szCs w:val="28"/>
        </w:rPr>
        <w:lastRenderedPageBreak/>
        <w:t>были высказаны пожелания «заняться данной темой самым основательным образом», поскольку количество дублирующих процедур в строительстве все еще велико.</w:t>
      </w:r>
    </w:p>
    <w:p w14:paraId="54469B0A" w14:textId="77777777" w:rsidR="0030437D" w:rsidRPr="0030437D" w:rsidRDefault="0030437D" w:rsidP="0030437D">
      <w:pPr>
        <w:tabs>
          <w:tab w:val="left" w:pos="851"/>
        </w:tabs>
        <w:spacing w:after="0"/>
        <w:ind w:firstLine="851"/>
        <w:jc w:val="both"/>
        <w:rPr>
          <w:rFonts w:ascii="Times New Roman" w:hAnsi="Times New Roman" w:cs="Times New Roman"/>
          <w:sz w:val="28"/>
          <w:szCs w:val="28"/>
        </w:rPr>
      </w:pPr>
      <w:r w:rsidRPr="0030437D">
        <w:rPr>
          <w:rFonts w:ascii="Times New Roman" w:hAnsi="Times New Roman" w:cs="Times New Roman"/>
          <w:sz w:val="28"/>
          <w:szCs w:val="28"/>
        </w:rPr>
        <w:t>Порядок взаимодействия с различными ведомствами также сложно назвать оптимальным. Сенатор привел наглядные примеры.</w:t>
      </w:r>
    </w:p>
    <w:p w14:paraId="33B6A16E" w14:textId="77777777" w:rsidR="0030437D" w:rsidRPr="0030437D" w:rsidRDefault="0030437D" w:rsidP="0030437D">
      <w:pPr>
        <w:tabs>
          <w:tab w:val="left" w:pos="851"/>
        </w:tabs>
        <w:spacing w:after="0"/>
        <w:ind w:firstLine="851"/>
        <w:jc w:val="both"/>
        <w:rPr>
          <w:rFonts w:ascii="Times New Roman" w:hAnsi="Times New Roman" w:cs="Times New Roman"/>
          <w:sz w:val="28"/>
          <w:szCs w:val="28"/>
        </w:rPr>
      </w:pPr>
      <w:r w:rsidRPr="0030437D">
        <w:rPr>
          <w:rFonts w:ascii="Times New Roman" w:hAnsi="Times New Roman" w:cs="Times New Roman"/>
          <w:sz w:val="28"/>
          <w:szCs w:val="28"/>
        </w:rPr>
        <w:t>«С 1 июля 2019 года банк, осуществляющий проектное финансирование, фактически стал одним из участников жилищного строительства. При этом для рассмотрения вопроса предоставления проектного финансирования различными банками застройщики обязаны предоставить определенный перечень документов и заполнить банковские формы, которые определяются каждым конкретным банком. Логичнее было бы с целью экономии времени подготовки документов застройщиком провести унификацию требований для принятия им решения о выборе банка для проектного финансирования», - пояснил </w:t>
      </w:r>
      <w:r w:rsidRPr="0030437D">
        <w:rPr>
          <w:rFonts w:ascii="Times New Roman" w:hAnsi="Times New Roman" w:cs="Times New Roman"/>
          <w:b/>
          <w:bCs/>
          <w:sz w:val="28"/>
          <w:szCs w:val="28"/>
        </w:rPr>
        <w:t>Сергей Лукин</w:t>
      </w:r>
      <w:r w:rsidRPr="0030437D">
        <w:rPr>
          <w:rFonts w:ascii="Times New Roman" w:hAnsi="Times New Roman" w:cs="Times New Roman"/>
          <w:sz w:val="28"/>
          <w:szCs w:val="28"/>
        </w:rPr>
        <w:t>.</w:t>
      </w:r>
    </w:p>
    <w:p w14:paraId="005BC7CA" w14:textId="77777777" w:rsidR="0030437D" w:rsidRPr="0030437D" w:rsidRDefault="0030437D" w:rsidP="0030437D">
      <w:pPr>
        <w:tabs>
          <w:tab w:val="left" w:pos="851"/>
        </w:tabs>
        <w:spacing w:after="0"/>
        <w:ind w:firstLine="851"/>
        <w:jc w:val="both"/>
        <w:rPr>
          <w:rFonts w:ascii="Times New Roman" w:hAnsi="Times New Roman" w:cs="Times New Roman"/>
          <w:sz w:val="28"/>
          <w:szCs w:val="28"/>
        </w:rPr>
      </w:pPr>
      <w:r w:rsidRPr="0030437D">
        <w:rPr>
          <w:rFonts w:ascii="Times New Roman" w:hAnsi="Times New Roman" w:cs="Times New Roman"/>
          <w:sz w:val="28"/>
          <w:szCs w:val="28"/>
        </w:rPr>
        <w:t>Ресурсоснабжающие организации, по мнению сенатора, также не заинтересованы в сокращении инвестиционного цикла.</w:t>
      </w:r>
    </w:p>
    <w:p w14:paraId="5C0C4727" w14:textId="77777777" w:rsidR="0030437D" w:rsidRPr="0030437D" w:rsidRDefault="0030437D" w:rsidP="0030437D">
      <w:pPr>
        <w:tabs>
          <w:tab w:val="left" w:pos="851"/>
        </w:tabs>
        <w:spacing w:after="0"/>
        <w:ind w:firstLine="851"/>
        <w:jc w:val="both"/>
        <w:rPr>
          <w:rFonts w:ascii="Times New Roman" w:hAnsi="Times New Roman" w:cs="Times New Roman"/>
          <w:sz w:val="28"/>
          <w:szCs w:val="28"/>
        </w:rPr>
      </w:pPr>
      <w:r w:rsidRPr="0030437D">
        <w:rPr>
          <w:rFonts w:ascii="Times New Roman" w:hAnsi="Times New Roman" w:cs="Times New Roman"/>
          <w:sz w:val="28"/>
          <w:szCs w:val="28"/>
        </w:rPr>
        <w:t>Отметив большую работу, которую проводит Министерство строительства как модератор цифровой трансформации отрасли, парламентарий предложил особое внимание уделить направлению взаимодействия участников строительного процесса с различными ведомствами.</w:t>
      </w:r>
    </w:p>
    <w:p w14:paraId="5E129AE7" w14:textId="77777777" w:rsidR="0030437D" w:rsidRPr="0030437D" w:rsidRDefault="0030437D" w:rsidP="0030437D">
      <w:pPr>
        <w:tabs>
          <w:tab w:val="left" w:pos="851"/>
        </w:tabs>
        <w:spacing w:after="0"/>
        <w:ind w:firstLine="851"/>
        <w:jc w:val="both"/>
        <w:rPr>
          <w:rFonts w:ascii="Times New Roman" w:hAnsi="Times New Roman" w:cs="Times New Roman"/>
          <w:sz w:val="28"/>
          <w:szCs w:val="28"/>
        </w:rPr>
      </w:pPr>
      <w:r w:rsidRPr="0030437D">
        <w:rPr>
          <w:rFonts w:ascii="Times New Roman" w:hAnsi="Times New Roman" w:cs="Times New Roman"/>
          <w:sz w:val="28"/>
          <w:szCs w:val="28"/>
        </w:rPr>
        <w:t>Участники «круглого стола» поддержали точку зрения </w:t>
      </w:r>
      <w:r w:rsidRPr="0030437D">
        <w:rPr>
          <w:rFonts w:ascii="Times New Roman" w:hAnsi="Times New Roman" w:cs="Times New Roman"/>
          <w:b/>
          <w:bCs/>
          <w:sz w:val="28"/>
          <w:szCs w:val="28"/>
        </w:rPr>
        <w:t>Сергея Лукина</w:t>
      </w:r>
      <w:r w:rsidRPr="0030437D">
        <w:rPr>
          <w:rFonts w:ascii="Times New Roman" w:hAnsi="Times New Roman" w:cs="Times New Roman"/>
          <w:sz w:val="28"/>
          <w:szCs w:val="28"/>
        </w:rPr>
        <w:t>.</w:t>
      </w:r>
    </w:p>
    <w:p w14:paraId="0ACD8230" w14:textId="77777777" w:rsidR="0030437D" w:rsidRPr="0030437D" w:rsidRDefault="0030437D" w:rsidP="0030437D">
      <w:pPr>
        <w:tabs>
          <w:tab w:val="left" w:pos="851"/>
        </w:tabs>
        <w:spacing w:after="0"/>
        <w:ind w:firstLine="851"/>
        <w:jc w:val="both"/>
        <w:rPr>
          <w:rFonts w:ascii="Times New Roman" w:hAnsi="Times New Roman" w:cs="Times New Roman"/>
          <w:sz w:val="28"/>
          <w:szCs w:val="28"/>
        </w:rPr>
      </w:pPr>
      <w:r w:rsidRPr="0030437D">
        <w:rPr>
          <w:rFonts w:ascii="Times New Roman" w:hAnsi="Times New Roman" w:cs="Times New Roman"/>
          <w:sz w:val="28"/>
          <w:szCs w:val="28"/>
        </w:rPr>
        <w:t>По словам заместителя главы Минстроя </w:t>
      </w:r>
      <w:r w:rsidRPr="0030437D">
        <w:rPr>
          <w:rFonts w:ascii="Times New Roman" w:hAnsi="Times New Roman" w:cs="Times New Roman"/>
          <w:b/>
          <w:bCs/>
          <w:sz w:val="28"/>
          <w:szCs w:val="28"/>
        </w:rPr>
        <w:t>Константина Михайлика</w:t>
      </w:r>
      <w:r w:rsidRPr="0030437D">
        <w:rPr>
          <w:rFonts w:ascii="Times New Roman" w:hAnsi="Times New Roman" w:cs="Times New Roman"/>
          <w:sz w:val="28"/>
          <w:szCs w:val="28"/>
        </w:rPr>
        <w:t>, в прошедшем году был заложен фундамент цифровизации строительной отрасли, поскольку были выпущены основные правовые акты, задающие направления этого процесса. С 1 января 2022 года стало обязательным применение технологий информационного моделирования в системе государственного заказа. Постановлением Правительства РФ эта норма закреплена для объектов социального, культурного, спортивного и образовательного назначения, финансируемых за счет бюджета.</w:t>
      </w:r>
    </w:p>
    <w:p w14:paraId="09081EFE" w14:textId="77777777" w:rsidR="0030437D" w:rsidRPr="0030437D" w:rsidRDefault="0030437D" w:rsidP="0030437D">
      <w:pPr>
        <w:tabs>
          <w:tab w:val="left" w:pos="851"/>
        </w:tabs>
        <w:spacing w:after="0"/>
        <w:ind w:firstLine="851"/>
        <w:jc w:val="both"/>
        <w:rPr>
          <w:rFonts w:ascii="Times New Roman" w:hAnsi="Times New Roman" w:cs="Times New Roman"/>
          <w:sz w:val="28"/>
          <w:szCs w:val="28"/>
        </w:rPr>
      </w:pPr>
      <w:r w:rsidRPr="0030437D">
        <w:rPr>
          <w:rFonts w:ascii="Times New Roman" w:hAnsi="Times New Roman" w:cs="Times New Roman"/>
          <w:sz w:val="28"/>
          <w:szCs w:val="28"/>
        </w:rPr>
        <w:t>Заместитель министра цифрового развития </w:t>
      </w:r>
      <w:r w:rsidRPr="0030437D">
        <w:rPr>
          <w:rFonts w:ascii="Times New Roman" w:hAnsi="Times New Roman" w:cs="Times New Roman"/>
          <w:b/>
          <w:bCs/>
          <w:sz w:val="28"/>
          <w:szCs w:val="28"/>
        </w:rPr>
        <w:t>Андрей Черненко </w:t>
      </w:r>
      <w:r w:rsidRPr="0030437D">
        <w:rPr>
          <w:rFonts w:ascii="Times New Roman" w:hAnsi="Times New Roman" w:cs="Times New Roman"/>
          <w:sz w:val="28"/>
          <w:szCs w:val="28"/>
        </w:rPr>
        <w:t>сообщил, что приоритетными направлениями цифровой трансформации строительства являются перевод всех услуг в электронный вид, применение технологий информационного моделирования на протяжении всего жизненного цикла здания, а также создание суперсервисов – комплексных государственных услуг нового типа, позволяющих гражданам и бизнесу в режиме «одного окна» взаимодействовать с различными ведомствами.</w:t>
      </w:r>
    </w:p>
    <w:p w14:paraId="1799A88E" w14:textId="77777777" w:rsidR="0030437D" w:rsidRPr="0030437D" w:rsidRDefault="0030437D" w:rsidP="0030437D">
      <w:pPr>
        <w:tabs>
          <w:tab w:val="left" w:pos="851"/>
        </w:tabs>
        <w:spacing w:after="0"/>
        <w:ind w:firstLine="851"/>
        <w:jc w:val="both"/>
        <w:rPr>
          <w:rFonts w:ascii="Times New Roman" w:hAnsi="Times New Roman" w:cs="Times New Roman"/>
          <w:sz w:val="28"/>
          <w:szCs w:val="28"/>
        </w:rPr>
      </w:pPr>
      <w:r w:rsidRPr="0030437D">
        <w:rPr>
          <w:rFonts w:ascii="Times New Roman" w:hAnsi="Times New Roman" w:cs="Times New Roman"/>
          <w:sz w:val="28"/>
          <w:szCs w:val="28"/>
        </w:rPr>
        <w:t>Анализируя в своем выступлении практику цифровизации, руководитель Главгосэкспертизы России </w:t>
      </w:r>
      <w:r w:rsidRPr="0030437D">
        <w:rPr>
          <w:rFonts w:ascii="Times New Roman" w:hAnsi="Times New Roman" w:cs="Times New Roman"/>
          <w:b/>
          <w:bCs/>
          <w:sz w:val="28"/>
          <w:szCs w:val="28"/>
        </w:rPr>
        <w:t>Игорь Манылов</w:t>
      </w:r>
      <w:r w:rsidRPr="0030437D">
        <w:rPr>
          <w:rFonts w:ascii="Times New Roman" w:hAnsi="Times New Roman" w:cs="Times New Roman"/>
          <w:sz w:val="28"/>
          <w:szCs w:val="28"/>
        </w:rPr>
        <w:t> обратил внимание на то, что в настоящее время реализуется технологический прорыв, необходимость которого определили последние тенденции технологического и управленческого развития. Успешный опыт, накопленный Главгосэкспертизой, может быть использован при работе над цифровой трансформацией отрасли в целом, это касается и создания единой информационной среды.</w:t>
      </w:r>
    </w:p>
    <w:p w14:paraId="7CE3FE7D" w14:textId="77777777" w:rsidR="0030437D" w:rsidRPr="0030437D" w:rsidRDefault="0030437D" w:rsidP="0030437D">
      <w:pPr>
        <w:tabs>
          <w:tab w:val="left" w:pos="851"/>
        </w:tabs>
        <w:spacing w:after="0"/>
        <w:ind w:firstLine="851"/>
        <w:jc w:val="both"/>
        <w:rPr>
          <w:rFonts w:ascii="Times New Roman" w:hAnsi="Times New Roman" w:cs="Times New Roman"/>
          <w:sz w:val="28"/>
          <w:szCs w:val="28"/>
        </w:rPr>
      </w:pPr>
      <w:r w:rsidRPr="0030437D">
        <w:rPr>
          <w:rFonts w:ascii="Times New Roman" w:hAnsi="Times New Roman" w:cs="Times New Roman"/>
          <w:sz w:val="28"/>
          <w:szCs w:val="28"/>
        </w:rPr>
        <w:lastRenderedPageBreak/>
        <w:t>В ходе дискуссии сенаторы, представители федеральных и региональных органов государственной власти, а также профессионального сообщества строителей выделили основные факторы, препятствующие быстрому переходу отрасли строительства на цифровые технологии и высказали предложения по их преодолению. В числе наиболее острых вопросов были названы недостаток квалифицированных кадров и  отсутствие взаимодействия различных информационных систем в строительстве. Кроме того, наблюдаются резкие различия между регионами в уровне «цифровой зрелости» и готовности к продуктивным действиям. Так, по данным Минстроя, только 35 из 85 российских регионов используют информационную систему обеспечения градостроительной деятельности (ИСОГД).</w:t>
      </w:r>
    </w:p>
    <w:p w14:paraId="51A6F65F" w14:textId="77777777" w:rsidR="0030437D" w:rsidRPr="0030437D" w:rsidRDefault="0030437D" w:rsidP="0030437D">
      <w:pPr>
        <w:tabs>
          <w:tab w:val="left" w:pos="851"/>
        </w:tabs>
        <w:spacing w:after="0"/>
        <w:ind w:firstLine="851"/>
        <w:jc w:val="both"/>
        <w:rPr>
          <w:rFonts w:ascii="Times New Roman" w:hAnsi="Times New Roman" w:cs="Times New Roman"/>
          <w:sz w:val="28"/>
          <w:szCs w:val="28"/>
        </w:rPr>
      </w:pPr>
      <w:r w:rsidRPr="0030437D">
        <w:rPr>
          <w:rFonts w:ascii="Times New Roman" w:hAnsi="Times New Roman" w:cs="Times New Roman"/>
          <w:sz w:val="28"/>
          <w:szCs w:val="28"/>
        </w:rPr>
        <w:t>«В рамках цифровой трансформации необходимо решить проблемы, сдерживающие развитие строительной отрасли», - подчеркнул сенатор </w:t>
      </w:r>
      <w:r w:rsidRPr="0030437D">
        <w:rPr>
          <w:rFonts w:ascii="Times New Roman" w:hAnsi="Times New Roman" w:cs="Times New Roman"/>
          <w:b/>
          <w:bCs/>
          <w:sz w:val="28"/>
          <w:szCs w:val="28"/>
        </w:rPr>
        <w:t>Сергей Лукин</w:t>
      </w:r>
      <w:r w:rsidRPr="0030437D">
        <w:rPr>
          <w:rFonts w:ascii="Times New Roman" w:hAnsi="Times New Roman" w:cs="Times New Roman"/>
          <w:sz w:val="28"/>
          <w:szCs w:val="28"/>
        </w:rPr>
        <w:t>.</w:t>
      </w:r>
    </w:p>
    <w:p w14:paraId="0D46892F" w14:textId="77777777" w:rsidR="0030437D" w:rsidRPr="0030437D" w:rsidRDefault="0030437D" w:rsidP="0030437D">
      <w:pPr>
        <w:tabs>
          <w:tab w:val="left" w:pos="851"/>
        </w:tabs>
        <w:spacing w:after="0"/>
        <w:ind w:firstLine="851"/>
        <w:jc w:val="both"/>
        <w:rPr>
          <w:rFonts w:ascii="Times New Roman" w:hAnsi="Times New Roman" w:cs="Times New Roman"/>
          <w:sz w:val="28"/>
          <w:szCs w:val="28"/>
        </w:rPr>
      </w:pPr>
      <w:r w:rsidRPr="0030437D">
        <w:rPr>
          <w:rFonts w:ascii="Times New Roman" w:hAnsi="Times New Roman" w:cs="Times New Roman"/>
          <w:sz w:val="28"/>
          <w:szCs w:val="28"/>
        </w:rPr>
        <w:t>По итогам заседания были приняты рекомендации в адрес Правительства РФ, профильных министерств и ведомств.</w:t>
      </w:r>
    </w:p>
    <w:p w14:paraId="60DFB391" w14:textId="68AE1F6E" w:rsidR="005921D2" w:rsidRDefault="00C2630C" w:rsidP="000D1A01">
      <w:pPr>
        <w:tabs>
          <w:tab w:val="left" w:pos="851"/>
        </w:tabs>
        <w:spacing w:after="0"/>
        <w:ind w:firstLine="851"/>
        <w:jc w:val="both"/>
        <w:rPr>
          <w:rFonts w:ascii="Times New Roman" w:hAnsi="Times New Roman" w:cs="Times New Roman"/>
          <w:sz w:val="28"/>
          <w:szCs w:val="28"/>
        </w:rPr>
      </w:pPr>
      <w:r w:rsidRPr="00C2630C">
        <w:rPr>
          <w:rFonts w:ascii="Times New Roman" w:hAnsi="Times New Roman" w:cs="Times New Roman"/>
          <w:sz w:val="28"/>
          <w:szCs w:val="28"/>
        </w:rPr>
        <w:t>     </w:t>
      </w:r>
    </w:p>
    <w:p w14:paraId="797FED2E" w14:textId="4E015771" w:rsidR="0030437D" w:rsidRPr="0030437D" w:rsidRDefault="0030437D" w:rsidP="0030437D">
      <w:pPr>
        <w:pStyle w:val="1"/>
        <w:numPr>
          <w:ilvl w:val="1"/>
          <w:numId w:val="1"/>
        </w:numPr>
        <w:tabs>
          <w:tab w:val="left" w:pos="851"/>
        </w:tabs>
        <w:spacing w:before="0" w:beforeAutospacing="0" w:after="0" w:afterAutospacing="0"/>
        <w:ind w:left="0" w:firstLine="0"/>
        <w:jc w:val="both"/>
        <w:rPr>
          <w:sz w:val="28"/>
          <w:szCs w:val="28"/>
        </w:rPr>
      </w:pPr>
      <w:bookmarkStart w:id="14" w:name="_Toc96087470"/>
      <w:r>
        <w:rPr>
          <w:sz w:val="28"/>
          <w:szCs w:val="28"/>
        </w:rPr>
        <w:t xml:space="preserve">17.02.22 АНСБ. </w:t>
      </w:r>
      <w:r w:rsidRPr="0030437D">
        <w:rPr>
          <w:sz w:val="28"/>
          <w:szCs w:val="28"/>
        </w:rPr>
        <w:t>Экспертный совет Госдумы по строительству обсудил проблемы КРТ и цифровизации отрасли</w:t>
      </w:r>
      <w:bookmarkEnd w:id="14"/>
    </w:p>
    <w:p w14:paraId="3BBAE689" w14:textId="77777777" w:rsidR="0030437D" w:rsidRPr="0030437D" w:rsidRDefault="0030437D" w:rsidP="0030437D">
      <w:pPr>
        <w:tabs>
          <w:tab w:val="left" w:pos="851"/>
        </w:tabs>
        <w:spacing w:after="0"/>
        <w:ind w:firstLine="851"/>
        <w:jc w:val="both"/>
        <w:rPr>
          <w:rFonts w:ascii="Times New Roman" w:hAnsi="Times New Roman" w:cs="Times New Roman"/>
          <w:sz w:val="28"/>
          <w:szCs w:val="28"/>
        </w:rPr>
      </w:pPr>
      <w:r w:rsidRPr="0030437D">
        <w:rPr>
          <w:rFonts w:ascii="Times New Roman" w:hAnsi="Times New Roman" w:cs="Times New Roman"/>
          <w:sz w:val="28"/>
          <w:szCs w:val="28"/>
        </w:rPr>
        <w:t>16 февраля в Государственной Думе состоялось заседание Экспертного совета по строительству, промышленности и проблемам долевого строительства при Комитете Госдумы по строительству и ЖКХ. Главной темой заседания стало комплексное развитие территорий и инфраструктурное строительство.</w:t>
      </w:r>
    </w:p>
    <w:p w14:paraId="0C2AF41C" w14:textId="77777777" w:rsidR="0030437D" w:rsidRPr="0030437D" w:rsidRDefault="0030437D" w:rsidP="0030437D">
      <w:pPr>
        <w:tabs>
          <w:tab w:val="left" w:pos="851"/>
        </w:tabs>
        <w:spacing w:after="0"/>
        <w:ind w:firstLine="851"/>
        <w:jc w:val="both"/>
        <w:rPr>
          <w:rFonts w:ascii="Times New Roman" w:hAnsi="Times New Roman" w:cs="Times New Roman"/>
          <w:sz w:val="28"/>
          <w:szCs w:val="28"/>
        </w:rPr>
      </w:pPr>
      <w:r w:rsidRPr="0030437D">
        <w:rPr>
          <w:rFonts w:ascii="Times New Roman" w:hAnsi="Times New Roman" w:cs="Times New Roman"/>
          <w:sz w:val="28"/>
          <w:szCs w:val="28"/>
        </w:rPr>
        <w:t>В заседании приняли участие члены Экспертного совета, депутаты Государственной Думы,  в том числе, президент НОТИМ Михаил Викторов и президент НОСТРОЙ Антон Глушков, замминистра строительства и ЖКХ России Никита Стасишин и представители Минстроя России, а также приглашенные эксперты.</w:t>
      </w:r>
    </w:p>
    <w:p w14:paraId="66E37D95" w14:textId="77777777" w:rsidR="0030437D" w:rsidRPr="0030437D" w:rsidRDefault="0030437D" w:rsidP="0030437D">
      <w:pPr>
        <w:tabs>
          <w:tab w:val="left" w:pos="851"/>
        </w:tabs>
        <w:spacing w:after="0"/>
        <w:ind w:firstLine="851"/>
        <w:jc w:val="both"/>
        <w:rPr>
          <w:rFonts w:ascii="Times New Roman" w:hAnsi="Times New Roman" w:cs="Times New Roman"/>
          <w:sz w:val="28"/>
          <w:szCs w:val="28"/>
        </w:rPr>
      </w:pPr>
      <w:r w:rsidRPr="0030437D">
        <w:rPr>
          <w:rFonts w:ascii="Times New Roman" w:hAnsi="Times New Roman" w:cs="Times New Roman"/>
          <w:sz w:val="28"/>
          <w:szCs w:val="28"/>
        </w:rPr>
        <w:t>Открывая заседание Совета, его председатель </w:t>
      </w:r>
      <w:r w:rsidRPr="0030437D">
        <w:rPr>
          <w:rFonts w:ascii="Times New Roman" w:hAnsi="Times New Roman" w:cs="Times New Roman"/>
          <w:b/>
          <w:bCs/>
          <w:sz w:val="28"/>
          <w:szCs w:val="28"/>
        </w:rPr>
        <w:t>Владимир Ресин</w:t>
      </w:r>
      <w:r w:rsidRPr="0030437D">
        <w:rPr>
          <w:rFonts w:ascii="Times New Roman" w:hAnsi="Times New Roman" w:cs="Times New Roman"/>
          <w:sz w:val="28"/>
          <w:szCs w:val="28"/>
        </w:rPr>
        <w:t> отметил, что развитие высокотехнологичной и высококонкурентной строительной отрасли, формирование комфортной среды для наших граждан – это главная задача нынешних реформ. Комплексное развитие территорий - это процедура, охватывающая всю страну и позволяющая решить многие проблемы российских городов, в том числе, в области ликвидации ветхого и аварийного жилья. Это шанс на развитие тех территорий, у которых нет таких больших возможностей, как у Москвы, но граждане хотят жить в комфортной и современной городской среде.</w:t>
      </w:r>
    </w:p>
    <w:p w14:paraId="4055ABCC" w14:textId="77777777" w:rsidR="0030437D" w:rsidRPr="0030437D" w:rsidRDefault="0030437D" w:rsidP="0030437D">
      <w:pPr>
        <w:tabs>
          <w:tab w:val="left" w:pos="851"/>
        </w:tabs>
        <w:spacing w:after="0"/>
        <w:ind w:firstLine="851"/>
        <w:jc w:val="both"/>
        <w:rPr>
          <w:rFonts w:ascii="Times New Roman" w:hAnsi="Times New Roman" w:cs="Times New Roman"/>
          <w:sz w:val="28"/>
          <w:szCs w:val="28"/>
        </w:rPr>
      </w:pPr>
      <w:r w:rsidRPr="0030437D">
        <w:rPr>
          <w:rFonts w:ascii="Times New Roman" w:hAnsi="Times New Roman" w:cs="Times New Roman"/>
          <w:sz w:val="28"/>
          <w:szCs w:val="28"/>
        </w:rPr>
        <w:t xml:space="preserve">Владимир Ресин подчеркнул, что для комплексного развития территорий (КРТ) нужны высокие темпы инфраструктурного строительства, а также опережающие темпы строительства социальных объектов. Нужно модернизировать всю стройиндустрию, внедрять цифровые технологии, повышать производительность труда. При этом банковская политика должна быть социально ориентированной, а кредиты должны быть по силам большинству населения и </w:t>
      </w:r>
      <w:r w:rsidRPr="0030437D">
        <w:rPr>
          <w:rFonts w:ascii="Times New Roman" w:hAnsi="Times New Roman" w:cs="Times New Roman"/>
          <w:sz w:val="28"/>
          <w:szCs w:val="28"/>
        </w:rPr>
        <w:lastRenderedPageBreak/>
        <w:t>бизнеса. Кроме того, нужно продолжить работу по совершенствованию градостроительного законодательства по принципу «Не навреди!».</w:t>
      </w:r>
    </w:p>
    <w:p w14:paraId="31AC95D0" w14:textId="77777777" w:rsidR="0030437D" w:rsidRPr="0030437D" w:rsidRDefault="0030437D" w:rsidP="0030437D">
      <w:pPr>
        <w:tabs>
          <w:tab w:val="left" w:pos="851"/>
        </w:tabs>
        <w:spacing w:after="0"/>
        <w:ind w:firstLine="851"/>
        <w:jc w:val="both"/>
        <w:rPr>
          <w:rFonts w:ascii="Times New Roman" w:hAnsi="Times New Roman" w:cs="Times New Roman"/>
          <w:sz w:val="28"/>
          <w:szCs w:val="28"/>
        </w:rPr>
      </w:pPr>
      <w:r w:rsidRPr="0030437D">
        <w:rPr>
          <w:rFonts w:ascii="Times New Roman" w:hAnsi="Times New Roman" w:cs="Times New Roman"/>
          <w:sz w:val="28"/>
          <w:szCs w:val="28"/>
        </w:rPr>
        <w:t>Директор Департамента комплексного развития территорий Минстроя России </w:t>
      </w:r>
      <w:r w:rsidRPr="0030437D">
        <w:rPr>
          <w:rFonts w:ascii="Times New Roman" w:hAnsi="Times New Roman" w:cs="Times New Roman"/>
          <w:b/>
          <w:bCs/>
          <w:sz w:val="28"/>
          <w:szCs w:val="28"/>
        </w:rPr>
        <w:t>Мария Синичич</w:t>
      </w:r>
      <w:r w:rsidRPr="0030437D">
        <w:rPr>
          <w:rFonts w:ascii="Times New Roman" w:hAnsi="Times New Roman" w:cs="Times New Roman"/>
          <w:sz w:val="28"/>
          <w:szCs w:val="28"/>
        </w:rPr>
        <w:t>  отметила, что на законодательном уровне поведена большая работа для внедрения комплексного развития территорий. До регионов России  был доведен перечень нормативных актов, которые должны быть приняты для КРТ. На сегодняшний день практически все регионы приняли необходимые документы для работы в рамках КРТ, и работа на этом направлении уже началась. Сегодня уже рассматривается 686 проектов КРТ на общую площадь 24 тыс. га. 138 территорий находятся в активной фазе, где заключаются договоры с правообладателями.  Кроме того, разработаны и согласованы три проекта нормативных акта по корректировке постановления правительства России № 577, касающегося механизмов КРТ.</w:t>
      </w:r>
    </w:p>
    <w:p w14:paraId="44FC2B32" w14:textId="77777777" w:rsidR="0030437D" w:rsidRPr="0030437D" w:rsidRDefault="0030437D" w:rsidP="0030437D">
      <w:pPr>
        <w:tabs>
          <w:tab w:val="left" w:pos="851"/>
        </w:tabs>
        <w:spacing w:after="0"/>
        <w:ind w:firstLine="851"/>
        <w:jc w:val="both"/>
        <w:rPr>
          <w:rFonts w:ascii="Times New Roman" w:hAnsi="Times New Roman" w:cs="Times New Roman"/>
          <w:sz w:val="28"/>
          <w:szCs w:val="28"/>
        </w:rPr>
      </w:pPr>
      <w:r w:rsidRPr="0030437D">
        <w:rPr>
          <w:rFonts w:ascii="Times New Roman" w:hAnsi="Times New Roman" w:cs="Times New Roman"/>
          <w:sz w:val="28"/>
          <w:szCs w:val="28"/>
        </w:rPr>
        <w:t>В 2021 году утвержден проект «Инфраструктурное меню», которое позволяет привлекать бюджетное и внебюджетное финансирование для КРТ. В рамках бюджетных инфраструктурных кредитов будет финансировано почти 700 проектов, запущен механизм выделения средств Фонда национального благосостояния (ФНБ) на развитие коммунальной инфраструктуры. Все эти меры приведут к опережающему развитию инфраструктуры и подстегнут жилищное строительство.</w:t>
      </w:r>
    </w:p>
    <w:p w14:paraId="191206D1" w14:textId="15B5CDE1" w:rsidR="0030437D" w:rsidRPr="0030437D" w:rsidRDefault="0030437D" w:rsidP="0030437D">
      <w:pPr>
        <w:tabs>
          <w:tab w:val="left" w:pos="851"/>
        </w:tabs>
        <w:spacing w:after="0"/>
        <w:ind w:firstLine="851"/>
        <w:jc w:val="both"/>
        <w:rPr>
          <w:rFonts w:ascii="Times New Roman" w:hAnsi="Times New Roman" w:cs="Times New Roman"/>
          <w:sz w:val="28"/>
          <w:szCs w:val="28"/>
        </w:rPr>
      </w:pPr>
      <w:r w:rsidRPr="0030437D">
        <w:rPr>
          <w:rFonts w:ascii="Times New Roman" w:hAnsi="Times New Roman" w:cs="Times New Roman"/>
          <w:sz w:val="28"/>
          <w:szCs w:val="28"/>
        </w:rPr>
        <w:t>Развивая тему КРТ, замминистра строительства</w:t>
      </w:r>
      <w:r>
        <w:rPr>
          <w:rFonts w:ascii="Times New Roman" w:hAnsi="Times New Roman" w:cs="Times New Roman"/>
          <w:sz w:val="28"/>
          <w:szCs w:val="28"/>
        </w:rPr>
        <w:t xml:space="preserve"> </w:t>
      </w:r>
      <w:r w:rsidRPr="0030437D">
        <w:rPr>
          <w:rFonts w:ascii="Times New Roman" w:hAnsi="Times New Roman" w:cs="Times New Roman"/>
          <w:b/>
          <w:bCs/>
          <w:sz w:val="28"/>
          <w:szCs w:val="28"/>
        </w:rPr>
        <w:t>Никита Стасишин</w:t>
      </w:r>
      <w:r>
        <w:rPr>
          <w:rFonts w:ascii="Times New Roman" w:hAnsi="Times New Roman" w:cs="Times New Roman"/>
          <w:b/>
          <w:bCs/>
          <w:sz w:val="28"/>
          <w:szCs w:val="28"/>
        </w:rPr>
        <w:t xml:space="preserve"> </w:t>
      </w:r>
      <w:r w:rsidRPr="0030437D">
        <w:rPr>
          <w:rFonts w:ascii="Times New Roman" w:hAnsi="Times New Roman" w:cs="Times New Roman"/>
          <w:sz w:val="28"/>
          <w:szCs w:val="28"/>
        </w:rPr>
        <w:t>подчеркнул,</w:t>
      </w:r>
      <w:r>
        <w:rPr>
          <w:rFonts w:ascii="Times New Roman" w:hAnsi="Times New Roman" w:cs="Times New Roman"/>
          <w:sz w:val="28"/>
          <w:szCs w:val="28"/>
        </w:rPr>
        <w:t xml:space="preserve"> </w:t>
      </w:r>
      <w:r w:rsidRPr="0030437D">
        <w:rPr>
          <w:rFonts w:ascii="Times New Roman" w:hAnsi="Times New Roman" w:cs="Times New Roman"/>
          <w:sz w:val="28"/>
          <w:szCs w:val="28"/>
        </w:rPr>
        <w:t>что нужно смотреть не только на объемы ввода жилья, но и на динамику разрешений на строительство и перспективы на 2-3 года вперед. На 1 февраля разрешения на строительство выдано на 144 млн м кв., то есть, одномоментно строится почти 20 тысяч многоквартирных домов. При этом градостроительный потенциал составляет более 200 млн кв.м. Но не нужно забывать, что жилищное строительство – это не только жилье, это общее развитие городов, транспортной сети, социальной инфраструктуры. Инфраструктура должна строиться не по остаточному принципу, а опережающими темпами – только тогда жилищные проекты будут экономически выгодными.</w:t>
      </w:r>
    </w:p>
    <w:p w14:paraId="639C37BF" w14:textId="77777777" w:rsidR="0030437D" w:rsidRPr="0030437D" w:rsidRDefault="0030437D" w:rsidP="0030437D">
      <w:pPr>
        <w:tabs>
          <w:tab w:val="left" w:pos="851"/>
        </w:tabs>
        <w:spacing w:after="0"/>
        <w:ind w:firstLine="851"/>
        <w:jc w:val="both"/>
        <w:rPr>
          <w:rFonts w:ascii="Times New Roman" w:hAnsi="Times New Roman" w:cs="Times New Roman"/>
          <w:sz w:val="28"/>
          <w:szCs w:val="28"/>
        </w:rPr>
      </w:pPr>
      <w:r w:rsidRPr="0030437D">
        <w:rPr>
          <w:rFonts w:ascii="Times New Roman" w:hAnsi="Times New Roman" w:cs="Times New Roman"/>
          <w:sz w:val="28"/>
          <w:szCs w:val="28"/>
        </w:rPr>
        <w:t>Заместитель председателя Комитета по строительству и ЖКХ ГД РФ </w:t>
      </w:r>
      <w:r w:rsidRPr="0030437D">
        <w:rPr>
          <w:rFonts w:ascii="Times New Roman" w:hAnsi="Times New Roman" w:cs="Times New Roman"/>
          <w:b/>
          <w:bCs/>
          <w:sz w:val="28"/>
          <w:szCs w:val="28"/>
        </w:rPr>
        <w:t>Николай Алексеенко</w:t>
      </w:r>
      <w:r w:rsidRPr="0030437D">
        <w:rPr>
          <w:rFonts w:ascii="Times New Roman" w:hAnsi="Times New Roman" w:cs="Times New Roman"/>
          <w:sz w:val="28"/>
          <w:szCs w:val="28"/>
        </w:rPr>
        <w:t xml:space="preserve"> рассказал об итогах работы, которую он провел, анализируя пакеты региональных документов в области КРТ. К сожалению, здесь царит полный разброд и самодеятельность. Минстрой России совершенно осознанно передал выработку критериев отнесения территорий к тем, которые могут войти в программы КРТ, однако никаких стандартных требований спущено не было. И именно поэтому многие регионы разработали документы, в которых одна и та же процедура названа по-разному, а требования существенно различаются. Кроме того, далеко не все региональные документы имеются в открытом доступе. У 60% регионов не указано, на основе каких документов проводится экспертная оценка зданий, попадающих в зону КРТ. Поэтому, по мнению Алексеенко, подход к КРТ на региональном уровне  нужно серьезно </w:t>
      </w:r>
      <w:r w:rsidRPr="0030437D">
        <w:rPr>
          <w:rFonts w:ascii="Times New Roman" w:hAnsi="Times New Roman" w:cs="Times New Roman"/>
          <w:sz w:val="28"/>
          <w:szCs w:val="28"/>
        </w:rPr>
        <w:lastRenderedPageBreak/>
        <w:t>корректировать, и свободу, которую дали регионам, отрегулировать, чтобы не появилось социальное напряжение и обиженные граждане.</w:t>
      </w:r>
    </w:p>
    <w:p w14:paraId="7B138096" w14:textId="77777777" w:rsidR="0030437D" w:rsidRPr="0030437D" w:rsidRDefault="0030437D" w:rsidP="0030437D">
      <w:pPr>
        <w:tabs>
          <w:tab w:val="left" w:pos="851"/>
        </w:tabs>
        <w:spacing w:after="0"/>
        <w:ind w:firstLine="851"/>
        <w:jc w:val="both"/>
        <w:rPr>
          <w:rFonts w:ascii="Times New Roman" w:hAnsi="Times New Roman" w:cs="Times New Roman"/>
          <w:sz w:val="28"/>
          <w:szCs w:val="28"/>
        </w:rPr>
      </w:pPr>
      <w:r w:rsidRPr="0030437D">
        <w:rPr>
          <w:rFonts w:ascii="Times New Roman" w:hAnsi="Times New Roman" w:cs="Times New Roman"/>
          <w:sz w:val="28"/>
          <w:szCs w:val="28"/>
        </w:rPr>
        <w:t>Первый зампредседателя Комитета Госдумы по строительству и ЖКХ</w:t>
      </w:r>
      <w:r w:rsidRPr="0030437D">
        <w:rPr>
          <w:rFonts w:ascii="Times New Roman" w:hAnsi="Times New Roman" w:cs="Times New Roman"/>
          <w:b/>
          <w:bCs/>
          <w:sz w:val="28"/>
          <w:szCs w:val="28"/>
        </w:rPr>
        <w:t> Михаил Авдеев </w:t>
      </w:r>
      <w:r w:rsidRPr="0030437D">
        <w:rPr>
          <w:rFonts w:ascii="Times New Roman" w:hAnsi="Times New Roman" w:cs="Times New Roman"/>
          <w:sz w:val="28"/>
          <w:szCs w:val="28"/>
        </w:rPr>
        <w:t>поднял вопрос цифровизации строительной отрасли – она должна стать одной из составляющих при комплексном развитии территорий, существенно сократить время, необходимое для согласований по площадке и строительства самих объектов. Особенно тщательно к этой проблеме нужно подойти не богатых столицах, а в тех регионах, где бюджеты не имеют избытка средств на внедрение цифровых технологий. Поэтому необходимо сделать внедрение ТИМ не только обязательным, но и доступным. Кроме того, уже сейчас очевидно, что проектирование в ТИМ примерно на 1000 руб/кв м дороже, чем в «плоскости» - очевидно, что в этой ситуации и бизнес, и заказчики будут выбирать более дешевые варианты. Возможно, этот разрыв можно сократить при применении отечественного программного обеспечения. Российский софт становится еще более актуальным с учетом требований информационной безопасности – сейчас большинство ТИМ-моделей размещаются в облачных хранилищах, на зарубежных сервисах, сформированных на зарубежном же ПО. Это потенциальная опасность утраты стратегически важных данных.</w:t>
      </w:r>
    </w:p>
    <w:p w14:paraId="3638F168" w14:textId="77777777" w:rsidR="0030437D" w:rsidRPr="0030437D" w:rsidRDefault="0030437D" w:rsidP="0030437D">
      <w:pPr>
        <w:tabs>
          <w:tab w:val="left" w:pos="851"/>
        </w:tabs>
        <w:spacing w:after="0"/>
        <w:ind w:firstLine="851"/>
        <w:jc w:val="both"/>
        <w:rPr>
          <w:rFonts w:ascii="Times New Roman" w:hAnsi="Times New Roman" w:cs="Times New Roman"/>
          <w:sz w:val="28"/>
          <w:szCs w:val="28"/>
        </w:rPr>
      </w:pPr>
      <w:r w:rsidRPr="0030437D">
        <w:rPr>
          <w:rFonts w:ascii="Times New Roman" w:hAnsi="Times New Roman" w:cs="Times New Roman"/>
          <w:sz w:val="28"/>
          <w:szCs w:val="28"/>
        </w:rPr>
        <w:t>Михаил Авдеев сообщил, что в конце марта с.г. в Ульяновской области пройдет большое совещание, посвященное цифровизации строительства – на него приглашаются губернаторы поволжских регионов, строители, проектировщики, представители госзаказчиков области. Нужно понять, в чем состоят проблемы внедрения ТИМ «на местах», а не распоряжениями из Москвы.</w:t>
      </w:r>
    </w:p>
    <w:p w14:paraId="4191E073" w14:textId="77777777" w:rsidR="0030437D" w:rsidRPr="0030437D" w:rsidRDefault="0030437D" w:rsidP="0030437D">
      <w:pPr>
        <w:tabs>
          <w:tab w:val="left" w:pos="851"/>
        </w:tabs>
        <w:spacing w:after="0"/>
        <w:ind w:firstLine="851"/>
        <w:jc w:val="both"/>
        <w:rPr>
          <w:rFonts w:ascii="Times New Roman" w:hAnsi="Times New Roman" w:cs="Times New Roman"/>
          <w:sz w:val="28"/>
          <w:szCs w:val="28"/>
        </w:rPr>
      </w:pPr>
      <w:r w:rsidRPr="0030437D">
        <w:rPr>
          <w:rFonts w:ascii="Times New Roman" w:hAnsi="Times New Roman" w:cs="Times New Roman"/>
          <w:sz w:val="28"/>
          <w:szCs w:val="28"/>
        </w:rPr>
        <w:t>Президент НОТИМ </w:t>
      </w:r>
      <w:r w:rsidRPr="0030437D">
        <w:rPr>
          <w:rFonts w:ascii="Times New Roman" w:hAnsi="Times New Roman" w:cs="Times New Roman"/>
          <w:b/>
          <w:bCs/>
          <w:sz w:val="28"/>
          <w:szCs w:val="28"/>
        </w:rPr>
        <w:t>Михаил Викторов</w:t>
      </w:r>
      <w:r w:rsidRPr="0030437D">
        <w:rPr>
          <w:rFonts w:ascii="Times New Roman" w:hAnsi="Times New Roman" w:cs="Times New Roman"/>
          <w:sz w:val="28"/>
          <w:szCs w:val="28"/>
        </w:rPr>
        <w:t> поддержал инициативу Михаила Авдеева, а также подчеркнул необходимость разработки и внедрения отечественного программного обеспечения, которое является ключевым инструментом решения задач цифровизации стройки. По его мнению, в рамках цифровой трансформации строительной отрасли необходимо предусмотреть дополнительные меры поддержки внедрения отечественного софта. Это позволит снизить зависимость от западного ПО, сделает для российских строительных компаний переход к технологиям информационного моделирования доступнее.  Сейчас существует перечень российского ПО, при покупке которого компаниям возмещается 50% его стоимости. Этот перечень утвержден правительством России, но пока в него не вошли российские продукты в области ТИМ. Комиссия по цифровизации Общественного совета, НОТИМ при поддержке Минстроя России готовят соответствующие предложения для последующего принятия решения на уровне правительства страны, - сообщил Михаил Викторов и предложил депутатам и Экспертному совету поддержать данную инициативу. Владимир Ресин высказался за безусловную поддержку отечественных производителей ПО и любых мер, направленных на его развитие.</w:t>
      </w:r>
    </w:p>
    <w:p w14:paraId="145C6210" w14:textId="77777777" w:rsidR="0030437D" w:rsidRPr="0030437D" w:rsidRDefault="0030437D" w:rsidP="0030437D">
      <w:pPr>
        <w:tabs>
          <w:tab w:val="left" w:pos="851"/>
        </w:tabs>
        <w:spacing w:after="0"/>
        <w:ind w:firstLine="851"/>
        <w:jc w:val="both"/>
        <w:rPr>
          <w:rFonts w:ascii="Times New Roman" w:hAnsi="Times New Roman" w:cs="Times New Roman"/>
          <w:sz w:val="28"/>
          <w:szCs w:val="28"/>
        </w:rPr>
      </w:pPr>
      <w:r w:rsidRPr="0030437D">
        <w:rPr>
          <w:rFonts w:ascii="Times New Roman" w:hAnsi="Times New Roman" w:cs="Times New Roman"/>
          <w:sz w:val="28"/>
          <w:szCs w:val="28"/>
        </w:rPr>
        <w:t>Президент НОСТРОЙ </w:t>
      </w:r>
      <w:r w:rsidRPr="0030437D">
        <w:rPr>
          <w:rFonts w:ascii="Times New Roman" w:hAnsi="Times New Roman" w:cs="Times New Roman"/>
          <w:b/>
          <w:bCs/>
          <w:sz w:val="28"/>
          <w:szCs w:val="28"/>
        </w:rPr>
        <w:t>Антон Глушков</w:t>
      </w:r>
      <w:r w:rsidRPr="0030437D">
        <w:rPr>
          <w:rFonts w:ascii="Times New Roman" w:hAnsi="Times New Roman" w:cs="Times New Roman"/>
          <w:sz w:val="28"/>
          <w:szCs w:val="28"/>
        </w:rPr>
        <w:t xml:space="preserve"> отметил, что НОСТРОЙ подготовил аналитический отчет по реализации формальных требований в </w:t>
      </w:r>
      <w:r w:rsidRPr="0030437D">
        <w:rPr>
          <w:rFonts w:ascii="Times New Roman" w:hAnsi="Times New Roman" w:cs="Times New Roman"/>
          <w:sz w:val="28"/>
          <w:szCs w:val="28"/>
        </w:rPr>
        <w:lastRenderedPageBreak/>
        <w:t>регионах по разработке документации для развития КРТ. При этом в регионах, действительно, наблюдается  очень разнообразная практика по вовлечению земельных участков  в оборот. Так, совещание, которое провел НОСТРОЙ с министрами строительства регионов Сибирского федерального округа, показало, что каждый субъект придумал свои документы по КРТ. Поэтому координирующая деятельность Минстроя России очень нужна.</w:t>
      </w:r>
    </w:p>
    <w:p w14:paraId="372AC1D3" w14:textId="30A422D2" w:rsidR="0030437D" w:rsidRDefault="0030437D" w:rsidP="0030437D">
      <w:pPr>
        <w:tabs>
          <w:tab w:val="left" w:pos="851"/>
        </w:tabs>
        <w:spacing w:after="0"/>
        <w:ind w:firstLine="851"/>
        <w:jc w:val="both"/>
        <w:rPr>
          <w:rFonts w:ascii="Times New Roman" w:hAnsi="Times New Roman" w:cs="Times New Roman"/>
          <w:sz w:val="28"/>
          <w:szCs w:val="28"/>
        </w:rPr>
      </w:pPr>
      <w:r w:rsidRPr="0030437D">
        <w:rPr>
          <w:rFonts w:ascii="Times New Roman" w:hAnsi="Times New Roman" w:cs="Times New Roman"/>
          <w:sz w:val="28"/>
          <w:szCs w:val="28"/>
        </w:rPr>
        <w:t>И последнее – органы власти, даже из самых благих побуждений, не должны заниматься участками, вовлекаемыми в КРТ, без консультаций или непосредственного участия бизнеса. Опыт нескольких регионов показывает, что даже там, где городские власти взяли на себя межевание и подготовку территории, бизнес отказывается начинать проекты, потому что в рамках данной территории они экономически несостоятельны.</w:t>
      </w:r>
    </w:p>
    <w:p w14:paraId="23D8AE3A" w14:textId="4AA0BC0A" w:rsidR="00DA0B84" w:rsidRDefault="00DA0B84" w:rsidP="0030437D">
      <w:pPr>
        <w:tabs>
          <w:tab w:val="left" w:pos="851"/>
        </w:tabs>
        <w:spacing w:after="0"/>
        <w:ind w:firstLine="851"/>
        <w:jc w:val="both"/>
        <w:rPr>
          <w:rFonts w:ascii="Times New Roman" w:hAnsi="Times New Roman" w:cs="Times New Roman"/>
          <w:sz w:val="28"/>
          <w:szCs w:val="28"/>
        </w:rPr>
      </w:pPr>
    </w:p>
    <w:p w14:paraId="4074F6AD" w14:textId="17AFEDE4" w:rsidR="00DA0B84" w:rsidRPr="00DA0B84" w:rsidRDefault="00DA0B84" w:rsidP="00DA0B84">
      <w:pPr>
        <w:pStyle w:val="1"/>
        <w:numPr>
          <w:ilvl w:val="1"/>
          <w:numId w:val="1"/>
        </w:numPr>
        <w:tabs>
          <w:tab w:val="left" w:pos="851"/>
        </w:tabs>
        <w:spacing w:before="0" w:beforeAutospacing="0" w:after="0" w:afterAutospacing="0"/>
        <w:ind w:left="0" w:firstLine="0"/>
        <w:jc w:val="both"/>
        <w:rPr>
          <w:sz w:val="28"/>
          <w:szCs w:val="28"/>
        </w:rPr>
      </w:pPr>
      <w:bookmarkStart w:id="15" w:name="_Toc96087471"/>
      <w:r>
        <w:rPr>
          <w:sz w:val="28"/>
          <w:szCs w:val="28"/>
        </w:rPr>
        <w:t xml:space="preserve">17.02.22 </w:t>
      </w:r>
      <w:r w:rsidRPr="00DA0B84">
        <w:rPr>
          <w:rFonts w:eastAsiaTheme="majorEastAsia"/>
          <w:sz w:val="28"/>
          <w:szCs w:val="28"/>
        </w:rPr>
        <w:t xml:space="preserve">РИА </w:t>
      </w:r>
      <w:r w:rsidRPr="00DA0B84">
        <w:rPr>
          <w:sz w:val="28"/>
          <w:szCs w:val="28"/>
        </w:rPr>
        <w:t>Новости</w:t>
      </w:r>
      <w:r>
        <w:rPr>
          <w:sz w:val="28"/>
          <w:szCs w:val="28"/>
        </w:rPr>
        <w:t>.</w:t>
      </w:r>
      <w:r w:rsidRPr="00DA0B84">
        <w:rPr>
          <w:sz w:val="28"/>
          <w:szCs w:val="28"/>
        </w:rPr>
        <w:t xml:space="preserve"> Регионы России поделят на 7 кластеров для поддержки рынка жилья</w:t>
      </w:r>
      <w:bookmarkEnd w:id="15"/>
    </w:p>
    <w:p w14:paraId="38C8E188" w14:textId="1BEF4A7D" w:rsidR="00DA0B84" w:rsidRPr="00DA0B84" w:rsidRDefault="00DA0B84" w:rsidP="00DA0B84">
      <w:pPr>
        <w:tabs>
          <w:tab w:val="left" w:pos="851"/>
        </w:tabs>
        <w:spacing w:after="0"/>
        <w:ind w:firstLine="851"/>
        <w:jc w:val="both"/>
        <w:rPr>
          <w:rFonts w:ascii="Times New Roman" w:hAnsi="Times New Roman" w:cs="Times New Roman"/>
          <w:sz w:val="28"/>
          <w:szCs w:val="28"/>
        </w:rPr>
      </w:pPr>
      <w:r w:rsidRPr="00DA0B84">
        <w:rPr>
          <w:rFonts w:ascii="Times New Roman" w:hAnsi="Times New Roman" w:cs="Times New Roman"/>
          <w:sz w:val="28"/>
          <w:szCs w:val="28"/>
        </w:rPr>
        <w:t>Российские регионы разделят на семь кластеров для выработки более точечных мер поддержки рынка жилищного строительства, рассказал журналистам вице-премьер России Марат Хуснуллин.</w:t>
      </w:r>
    </w:p>
    <w:p w14:paraId="0D80FD32" w14:textId="77777777" w:rsidR="00DA0B84" w:rsidRPr="00DA0B84" w:rsidRDefault="00DA0B84" w:rsidP="00DA0B84">
      <w:pPr>
        <w:tabs>
          <w:tab w:val="left" w:pos="851"/>
        </w:tabs>
        <w:spacing w:after="0"/>
        <w:ind w:firstLine="851"/>
        <w:jc w:val="both"/>
        <w:rPr>
          <w:rFonts w:ascii="Times New Roman" w:hAnsi="Times New Roman" w:cs="Times New Roman"/>
          <w:sz w:val="28"/>
          <w:szCs w:val="28"/>
        </w:rPr>
      </w:pPr>
      <w:r w:rsidRPr="00DA0B84">
        <w:rPr>
          <w:rFonts w:ascii="Times New Roman" w:hAnsi="Times New Roman" w:cs="Times New Roman"/>
          <w:sz w:val="28"/>
          <w:szCs w:val="28"/>
        </w:rPr>
        <w:t>Он уточнил, что подобное решение было принято по результатам исследования консалтинговой компании BCG в рамках подготовки проекта стратегии строительной отрасли </w:t>
      </w:r>
      <w:hyperlink r:id="rId30" w:tgtFrame="_blank" w:history="1">
        <w:r w:rsidRPr="00DA0B84">
          <w:rPr>
            <w:rFonts w:ascii="Times New Roman" w:hAnsi="Times New Roman" w:cs="Times New Roman"/>
            <w:sz w:val="28"/>
            <w:szCs w:val="28"/>
          </w:rPr>
          <w:t>России</w:t>
        </w:r>
      </w:hyperlink>
      <w:r w:rsidRPr="00DA0B84">
        <w:rPr>
          <w:rFonts w:ascii="Times New Roman" w:hAnsi="Times New Roman" w:cs="Times New Roman"/>
          <w:sz w:val="28"/>
          <w:szCs w:val="28"/>
        </w:rPr>
        <w:t> до 2030 года.</w:t>
      </w:r>
    </w:p>
    <w:p w14:paraId="287E1206" w14:textId="77777777" w:rsidR="00DA0B84" w:rsidRPr="00DA0B84" w:rsidRDefault="00DA0B84" w:rsidP="00DA0B84">
      <w:pPr>
        <w:tabs>
          <w:tab w:val="left" w:pos="851"/>
        </w:tabs>
        <w:spacing w:after="0"/>
        <w:ind w:firstLine="851"/>
        <w:jc w:val="both"/>
        <w:rPr>
          <w:rFonts w:ascii="Times New Roman" w:hAnsi="Times New Roman" w:cs="Times New Roman"/>
          <w:sz w:val="28"/>
          <w:szCs w:val="28"/>
        </w:rPr>
      </w:pPr>
      <w:r w:rsidRPr="00DA0B84">
        <w:rPr>
          <w:rFonts w:ascii="Times New Roman" w:hAnsi="Times New Roman" w:cs="Times New Roman"/>
          <w:sz w:val="28"/>
          <w:szCs w:val="28"/>
        </w:rPr>
        <w:t>"В 2020 году, когда принималось решение о поддержке (ипотеки - ред.), оно было принято на всю страну. При этом надо понимать, что страна у нас огромная, и в каждом регионе разная ситуация. Где-то спрос перегрет, где-то есть свободные квартиры, где-то - недостаток предложения. Мы с BCG проанализировали все регионы и сейчас будем принимать решение о мерах точечной поддержки", - отметил вице-премьер.</w:t>
      </w:r>
    </w:p>
    <w:p w14:paraId="07864620" w14:textId="6DF5B801" w:rsidR="00DA0B84" w:rsidRDefault="00DA0B84" w:rsidP="00DA0B84">
      <w:pPr>
        <w:tabs>
          <w:tab w:val="left" w:pos="851"/>
        </w:tabs>
        <w:spacing w:after="0"/>
        <w:ind w:firstLine="851"/>
        <w:jc w:val="both"/>
        <w:rPr>
          <w:rFonts w:ascii="Times New Roman" w:hAnsi="Times New Roman" w:cs="Times New Roman"/>
          <w:sz w:val="28"/>
          <w:szCs w:val="28"/>
        </w:rPr>
      </w:pPr>
      <w:r w:rsidRPr="00DA0B84">
        <w:rPr>
          <w:rFonts w:ascii="Times New Roman" w:hAnsi="Times New Roman" w:cs="Times New Roman"/>
          <w:sz w:val="28"/>
          <w:szCs w:val="28"/>
        </w:rPr>
        <w:t>Он пояснил, что при этом будут учитываться объёмы строящегося жилья в субъекте федерации, наличие свободных квартир на рынке, покупательную способность населения, долю социального жилья и объём строительства по госпрограммам.</w:t>
      </w:r>
    </w:p>
    <w:p w14:paraId="06A0EFE2" w14:textId="671F6BC5" w:rsidR="00C63AE4" w:rsidRDefault="00C63AE4" w:rsidP="00DA0B84">
      <w:pPr>
        <w:tabs>
          <w:tab w:val="left" w:pos="851"/>
        </w:tabs>
        <w:spacing w:after="0"/>
        <w:ind w:firstLine="851"/>
        <w:jc w:val="both"/>
        <w:rPr>
          <w:rFonts w:ascii="Times New Roman" w:hAnsi="Times New Roman" w:cs="Times New Roman"/>
          <w:sz w:val="28"/>
          <w:szCs w:val="28"/>
        </w:rPr>
      </w:pPr>
    </w:p>
    <w:p w14:paraId="490E086A" w14:textId="5C182D52" w:rsidR="00C63AE4" w:rsidRPr="00C63AE4" w:rsidRDefault="00C63AE4" w:rsidP="00C63AE4">
      <w:pPr>
        <w:pStyle w:val="1"/>
        <w:numPr>
          <w:ilvl w:val="1"/>
          <w:numId w:val="1"/>
        </w:numPr>
        <w:tabs>
          <w:tab w:val="left" w:pos="851"/>
        </w:tabs>
        <w:spacing w:before="0" w:beforeAutospacing="0" w:after="0" w:afterAutospacing="0"/>
        <w:ind w:left="0" w:firstLine="0"/>
        <w:jc w:val="both"/>
        <w:rPr>
          <w:b w:val="0"/>
          <w:bCs w:val="0"/>
          <w:sz w:val="28"/>
          <w:szCs w:val="28"/>
        </w:rPr>
      </w:pPr>
      <w:bookmarkStart w:id="16" w:name="_Toc96087472"/>
      <w:r>
        <w:rPr>
          <w:sz w:val="28"/>
          <w:szCs w:val="28"/>
        </w:rPr>
        <w:t xml:space="preserve">17.02.22 ЕРЗ. </w:t>
      </w:r>
      <w:r w:rsidRPr="00C63AE4">
        <w:rPr>
          <w:sz w:val="28"/>
          <w:szCs w:val="28"/>
        </w:rPr>
        <w:t>Два профильных комитета Госдумы займутся решением вопроса привлечения мигрантов в РФ, в том числе — на российские стройки</w:t>
      </w:r>
      <w:bookmarkEnd w:id="16"/>
    </w:p>
    <w:p w14:paraId="3A65AFE3" w14:textId="77777777" w:rsidR="00C63AE4" w:rsidRPr="00C63AE4" w:rsidRDefault="00C63AE4" w:rsidP="00C63AE4">
      <w:pPr>
        <w:tabs>
          <w:tab w:val="left" w:pos="851"/>
        </w:tabs>
        <w:spacing w:after="0"/>
        <w:ind w:firstLine="851"/>
        <w:jc w:val="both"/>
        <w:rPr>
          <w:rFonts w:ascii="Times New Roman" w:hAnsi="Times New Roman" w:cs="Times New Roman"/>
          <w:sz w:val="28"/>
          <w:szCs w:val="28"/>
        </w:rPr>
      </w:pPr>
      <w:r w:rsidRPr="00C63AE4">
        <w:rPr>
          <w:rFonts w:ascii="Times New Roman" w:hAnsi="Times New Roman" w:cs="Times New Roman"/>
          <w:sz w:val="28"/>
          <w:szCs w:val="28"/>
        </w:rPr>
        <w:t>Соответствующее поручение дал в среду, в ходе </w:t>
      </w:r>
      <w:hyperlink r:id="rId31" w:history="1">
        <w:r w:rsidRPr="00C63AE4">
          <w:rPr>
            <w:rFonts w:ascii="Times New Roman" w:hAnsi="Times New Roman" w:cs="Times New Roman"/>
            <w:sz w:val="28"/>
            <w:szCs w:val="28"/>
          </w:rPr>
          <w:t>«правительственного часа»</w:t>
        </w:r>
      </w:hyperlink>
      <w:r w:rsidRPr="00C63AE4">
        <w:rPr>
          <w:rFonts w:ascii="Times New Roman" w:hAnsi="Times New Roman" w:cs="Times New Roman"/>
          <w:sz w:val="28"/>
          <w:szCs w:val="28"/>
        </w:rPr>
        <w:t> с вице-премьером Маратом Хуснуллиным, спикер нижней палаты Вячеслав Володин.</w:t>
      </w:r>
    </w:p>
    <w:p w14:paraId="6D2E76CE" w14:textId="77777777" w:rsidR="00C63AE4" w:rsidRPr="00C63AE4" w:rsidRDefault="00C63AE4" w:rsidP="00C63AE4">
      <w:pPr>
        <w:tabs>
          <w:tab w:val="left" w:pos="851"/>
        </w:tabs>
        <w:spacing w:after="0"/>
        <w:ind w:firstLine="851"/>
        <w:jc w:val="both"/>
        <w:rPr>
          <w:rFonts w:ascii="Times New Roman" w:hAnsi="Times New Roman" w:cs="Times New Roman"/>
          <w:sz w:val="28"/>
          <w:szCs w:val="28"/>
        </w:rPr>
      </w:pPr>
      <w:r w:rsidRPr="00C63AE4">
        <w:rPr>
          <w:rFonts w:ascii="Times New Roman" w:hAnsi="Times New Roman" w:cs="Times New Roman"/>
          <w:sz w:val="28"/>
          <w:szCs w:val="28"/>
        </w:rPr>
        <w:t>«Марат Шакирзянович озвучил тему трудовых ресурсов. Она действительно непростая. У нас лежит этот вопрос в плоскости полномочий двух комитетов», — </w:t>
      </w:r>
      <w:hyperlink r:id="rId32" w:history="1">
        <w:r w:rsidRPr="00C63AE4">
          <w:rPr>
            <w:rFonts w:ascii="Times New Roman" w:hAnsi="Times New Roman" w:cs="Times New Roman"/>
            <w:sz w:val="28"/>
            <w:szCs w:val="28"/>
          </w:rPr>
          <w:t>цитирует</w:t>
        </w:r>
      </w:hyperlink>
      <w:r w:rsidRPr="00C63AE4">
        <w:rPr>
          <w:rFonts w:ascii="Times New Roman" w:hAnsi="Times New Roman" w:cs="Times New Roman"/>
          <w:sz w:val="28"/>
          <w:szCs w:val="28"/>
        </w:rPr>
        <w:t> председателя Госдумы «Парламентская газета».</w:t>
      </w:r>
    </w:p>
    <w:p w14:paraId="59381CE8" w14:textId="7761967F" w:rsidR="00C63AE4" w:rsidRPr="00C63AE4" w:rsidRDefault="00C63AE4" w:rsidP="00C63AE4">
      <w:pPr>
        <w:tabs>
          <w:tab w:val="left" w:pos="851"/>
        </w:tabs>
        <w:spacing w:after="0"/>
        <w:ind w:firstLine="851"/>
        <w:jc w:val="both"/>
        <w:rPr>
          <w:rFonts w:ascii="Times New Roman" w:hAnsi="Times New Roman" w:cs="Times New Roman"/>
          <w:sz w:val="28"/>
          <w:szCs w:val="28"/>
        </w:rPr>
      </w:pPr>
      <w:r w:rsidRPr="00C63AE4">
        <w:rPr>
          <w:rFonts w:ascii="Times New Roman" w:hAnsi="Times New Roman" w:cs="Times New Roman"/>
          <w:b/>
          <w:bCs/>
          <w:sz w:val="28"/>
          <w:szCs w:val="28"/>
        </w:rPr>
        <w:lastRenderedPageBreak/>
        <w:t> Вячеслав Володин</w:t>
      </w:r>
      <w:r w:rsidRPr="00C63AE4">
        <w:rPr>
          <w:rFonts w:ascii="Times New Roman" w:hAnsi="Times New Roman" w:cs="Times New Roman"/>
          <w:sz w:val="28"/>
          <w:szCs w:val="28"/>
        </w:rPr>
        <w:t xml:space="preserve"> уточнил, что речь идет о Комитете по труду, социальной политике и делам ветеранов, а также о Комитете по экономической политике.</w:t>
      </w:r>
    </w:p>
    <w:p w14:paraId="0C9941AF" w14:textId="7FF9A643" w:rsidR="00C63AE4" w:rsidRPr="00C63AE4" w:rsidRDefault="00C63AE4" w:rsidP="00C63AE4">
      <w:pPr>
        <w:tabs>
          <w:tab w:val="left" w:pos="851"/>
        </w:tabs>
        <w:spacing w:after="0"/>
        <w:ind w:firstLine="851"/>
        <w:jc w:val="both"/>
        <w:rPr>
          <w:rFonts w:ascii="Times New Roman" w:hAnsi="Times New Roman" w:cs="Times New Roman"/>
          <w:sz w:val="28"/>
          <w:szCs w:val="28"/>
        </w:rPr>
      </w:pPr>
      <w:r w:rsidRPr="00C63AE4">
        <w:rPr>
          <w:rFonts w:ascii="Times New Roman" w:hAnsi="Times New Roman" w:cs="Times New Roman"/>
          <w:sz w:val="28"/>
          <w:szCs w:val="28"/>
        </w:rPr>
        <w:t>Курировать работу названных комитетов он предложил своему заму, первому вице-спикеру нижней палаты, единороссу </w:t>
      </w:r>
      <w:r w:rsidRPr="00C63AE4">
        <w:rPr>
          <w:rFonts w:ascii="Times New Roman" w:hAnsi="Times New Roman" w:cs="Times New Roman"/>
          <w:b/>
          <w:bCs/>
          <w:sz w:val="28"/>
          <w:szCs w:val="28"/>
        </w:rPr>
        <w:t>Александру Жукову</w:t>
      </w:r>
      <w:r w:rsidRPr="00C63AE4">
        <w:rPr>
          <w:rFonts w:ascii="Times New Roman" w:hAnsi="Times New Roman" w:cs="Times New Roman"/>
          <w:sz w:val="28"/>
          <w:szCs w:val="28"/>
        </w:rPr>
        <w:t>, курирующему уже думский Комитет по экономической политике.</w:t>
      </w:r>
    </w:p>
    <w:p w14:paraId="15A7A8E6" w14:textId="4148D8D4" w:rsidR="00C63AE4" w:rsidRPr="00C63AE4" w:rsidRDefault="00C63AE4" w:rsidP="00C63AE4">
      <w:pPr>
        <w:tabs>
          <w:tab w:val="left" w:pos="851"/>
        </w:tabs>
        <w:spacing w:after="0"/>
        <w:ind w:firstLine="851"/>
        <w:jc w:val="both"/>
        <w:rPr>
          <w:rFonts w:ascii="Times New Roman" w:hAnsi="Times New Roman" w:cs="Times New Roman"/>
          <w:sz w:val="28"/>
          <w:szCs w:val="28"/>
        </w:rPr>
      </w:pPr>
      <w:r w:rsidRPr="00C63AE4">
        <w:rPr>
          <w:rFonts w:ascii="Times New Roman" w:hAnsi="Times New Roman" w:cs="Times New Roman"/>
          <w:sz w:val="28"/>
          <w:szCs w:val="28"/>
        </w:rPr>
        <w:t>Во время своего </w:t>
      </w:r>
      <w:hyperlink r:id="rId33" w:history="1">
        <w:r w:rsidRPr="00C63AE4">
          <w:rPr>
            <w:rFonts w:ascii="Times New Roman" w:hAnsi="Times New Roman" w:cs="Times New Roman"/>
            <w:sz w:val="28"/>
            <w:szCs w:val="28"/>
          </w:rPr>
          <w:t>выступления</w:t>
        </w:r>
      </w:hyperlink>
      <w:r w:rsidRPr="00C63AE4">
        <w:rPr>
          <w:rFonts w:ascii="Times New Roman" w:hAnsi="Times New Roman" w:cs="Times New Roman"/>
          <w:sz w:val="28"/>
          <w:szCs w:val="28"/>
        </w:rPr>
        <w:t> перед депутатами зампредседателя Правительства РФ </w:t>
      </w:r>
      <w:r w:rsidRPr="00C63AE4">
        <w:rPr>
          <w:rFonts w:ascii="Times New Roman" w:hAnsi="Times New Roman" w:cs="Times New Roman"/>
          <w:b/>
          <w:bCs/>
          <w:sz w:val="28"/>
          <w:szCs w:val="28"/>
        </w:rPr>
        <w:t>Марат Хуснуллин</w:t>
      </w:r>
      <w:r w:rsidRPr="00C63AE4">
        <w:rPr>
          <w:rFonts w:ascii="Times New Roman" w:hAnsi="Times New Roman" w:cs="Times New Roman"/>
          <w:sz w:val="28"/>
          <w:szCs w:val="28"/>
        </w:rPr>
        <w:t xml:space="preserve"> предложил привлекать мигрантов на российские стройки при условии разработки жесткого законодательства в этой сфере.</w:t>
      </w:r>
    </w:p>
    <w:p w14:paraId="5C074097" w14:textId="77777777" w:rsidR="00C63AE4" w:rsidRPr="00C63AE4" w:rsidRDefault="00C63AE4" w:rsidP="00C63AE4">
      <w:pPr>
        <w:tabs>
          <w:tab w:val="left" w:pos="851"/>
        </w:tabs>
        <w:spacing w:after="0"/>
        <w:ind w:firstLine="851"/>
        <w:jc w:val="both"/>
        <w:rPr>
          <w:rFonts w:ascii="Times New Roman" w:hAnsi="Times New Roman" w:cs="Times New Roman"/>
          <w:sz w:val="28"/>
          <w:szCs w:val="28"/>
        </w:rPr>
      </w:pPr>
      <w:r w:rsidRPr="00C63AE4">
        <w:rPr>
          <w:rFonts w:ascii="Times New Roman" w:hAnsi="Times New Roman" w:cs="Times New Roman"/>
          <w:sz w:val="28"/>
          <w:szCs w:val="28"/>
        </w:rPr>
        <w:t>«Давайте вместе обсудим, как мы будем решать эту задачу», — </w:t>
      </w:r>
      <w:hyperlink r:id="rId34" w:history="1">
        <w:r w:rsidRPr="00C63AE4">
          <w:rPr>
            <w:rFonts w:ascii="Times New Roman" w:hAnsi="Times New Roman" w:cs="Times New Roman"/>
            <w:sz w:val="28"/>
            <w:szCs w:val="28"/>
          </w:rPr>
          <w:t>призвал</w:t>
        </w:r>
      </w:hyperlink>
      <w:r w:rsidRPr="00C63AE4">
        <w:rPr>
          <w:rFonts w:ascii="Times New Roman" w:hAnsi="Times New Roman" w:cs="Times New Roman"/>
          <w:sz w:val="28"/>
          <w:szCs w:val="28"/>
        </w:rPr>
        <w:t> депутатов чиновник.</w:t>
      </w:r>
    </w:p>
    <w:p w14:paraId="413D617A" w14:textId="77777777" w:rsidR="00C63AE4" w:rsidRPr="00C63AE4" w:rsidRDefault="00C63AE4" w:rsidP="00C63AE4">
      <w:pPr>
        <w:tabs>
          <w:tab w:val="left" w:pos="851"/>
        </w:tabs>
        <w:spacing w:after="0"/>
        <w:ind w:firstLine="851"/>
        <w:jc w:val="both"/>
        <w:rPr>
          <w:rFonts w:ascii="Times New Roman" w:hAnsi="Times New Roman" w:cs="Times New Roman"/>
          <w:sz w:val="28"/>
          <w:szCs w:val="28"/>
        </w:rPr>
      </w:pPr>
      <w:r w:rsidRPr="00C63AE4">
        <w:rPr>
          <w:rFonts w:ascii="Times New Roman" w:hAnsi="Times New Roman" w:cs="Times New Roman"/>
          <w:sz w:val="28"/>
          <w:szCs w:val="28"/>
        </w:rPr>
        <w:t>В июне 2021 года, на совещании с руководителями регионов о достижении национальных целей в сфере жилищного строительства вице-премьер Хуснуллин </w:t>
      </w:r>
      <w:hyperlink r:id="rId35" w:history="1">
        <w:r w:rsidRPr="00C63AE4">
          <w:rPr>
            <w:rFonts w:ascii="Times New Roman" w:hAnsi="Times New Roman" w:cs="Times New Roman"/>
            <w:sz w:val="28"/>
            <w:szCs w:val="28"/>
          </w:rPr>
          <w:t>заявлял</w:t>
        </w:r>
      </w:hyperlink>
      <w:r w:rsidRPr="00C63AE4">
        <w:rPr>
          <w:rFonts w:ascii="Times New Roman" w:hAnsi="Times New Roman" w:cs="Times New Roman"/>
          <w:sz w:val="28"/>
          <w:szCs w:val="28"/>
        </w:rPr>
        <w:t>, что на российские стройки до 2024 года надо привлечь не менее 5 млн специалистов из стран ближнего зарубежья.</w:t>
      </w:r>
    </w:p>
    <w:p w14:paraId="6AD1600E" w14:textId="77777777" w:rsidR="00C63AE4" w:rsidRPr="00C63AE4" w:rsidRDefault="00C63AE4" w:rsidP="00C63AE4">
      <w:pPr>
        <w:tabs>
          <w:tab w:val="left" w:pos="851"/>
        </w:tabs>
        <w:spacing w:after="0"/>
        <w:ind w:firstLine="851"/>
        <w:jc w:val="both"/>
        <w:rPr>
          <w:rFonts w:ascii="Times New Roman" w:hAnsi="Times New Roman" w:cs="Times New Roman"/>
          <w:sz w:val="28"/>
          <w:szCs w:val="28"/>
        </w:rPr>
      </w:pPr>
      <w:r w:rsidRPr="00C63AE4">
        <w:rPr>
          <w:rFonts w:ascii="Times New Roman" w:hAnsi="Times New Roman" w:cs="Times New Roman"/>
          <w:sz w:val="28"/>
          <w:szCs w:val="28"/>
        </w:rPr>
        <w:t>Инициатива вызвала неоднозначную реакцию со стороны российского общества, ряда чиновников, представителей правоохранительных органов и парламентариев.</w:t>
      </w:r>
    </w:p>
    <w:p w14:paraId="10464A41" w14:textId="73D617F2" w:rsidR="00C63AE4" w:rsidRPr="00C63AE4" w:rsidRDefault="00C63AE4" w:rsidP="00C63AE4">
      <w:pPr>
        <w:tabs>
          <w:tab w:val="left" w:pos="851"/>
        </w:tabs>
        <w:spacing w:after="0"/>
        <w:ind w:firstLine="851"/>
        <w:jc w:val="both"/>
        <w:rPr>
          <w:rFonts w:ascii="Times New Roman" w:hAnsi="Times New Roman" w:cs="Times New Roman"/>
          <w:sz w:val="28"/>
          <w:szCs w:val="28"/>
        </w:rPr>
      </w:pPr>
      <w:r w:rsidRPr="00C63AE4">
        <w:rPr>
          <w:rFonts w:ascii="Times New Roman" w:hAnsi="Times New Roman" w:cs="Times New Roman"/>
          <w:sz w:val="28"/>
          <w:szCs w:val="28"/>
        </w:rPr>
        <w:t>Между тем, в четверг, 17 февраля</w:t>
      </w:r>
      <w:r>
        <w:rPr>
          <w:rFonts w:ascii="Times New Roman" w:hAnsi="Times New Roman" w:cs="Times New Roman"/>
          <w:sz w:val="28"/>
          <w:szCs w:val="28"/>
        </w:rPr>
        <w:t xml:space="preserve"> </w:t>
      </w:r>
      <w:hyperlink r:id="rId36" w:history="1">
        <w:r w:rsidRPr="00C63AE4">
          <w:rPr>
            <w:rFonts w:ascii="Times New Roman" w:hAnsi="Times New Roman" w:cs="Times New Roman"/>
            <w:sz w:val="28"/>
            <w:szCs w:val="28"/>
          </w:rPr>
          <w:t>вступило</w:t>
        </w:r>
      </w:hyperlink>
      <w:r w:rsidRPr="00C63AE4">
        <w:rPr>
          <w:rFonts w:ascii="Times New Roman" w:hAnsi="Times New Roman" w:cs="Times New Roman"/>
          <w:sz w:val="28"/>
          <w:szCs w:val="28"/>
        </w:rPr>
        <w:t> в силу постановление Правительства РФ</w:t>
      </w:r>
      <w:r>
        <w:rPr>
          <w:rFonts w:ascii="Times New Roman" w:hAnsi="Times New Roman" w:cs="Times New Roman"/>
          <w:sz w:val="28"/>
          <w:szCs w:val="28"/>
        </w:rPr>
        <w:t xml:space="preserve"> </w:t>
      </w:r>
      <w:hyperlink r:id="rId37" w:history="1">
        <w:r w:rsidRPr="00C63AE4">
          <w:rPr>
            <w:rFonts w:ascii="Times New Roman" w:hAnsi="Times New Roman" w:cs="Times New Roman"/>
            <w:sz w:val="28"/>
            <w:szCs w:val="28"/>
          </w:rPr>
          <w:t>№122</w:t>
        </w:r>
      </w:hyperlink>
      <w:r w:rsidRPr="00C63AE4">
        <w:rPr>
          <w:rFonts w:ascii="Times New Roman" w:hAnsi="Times New Roman" w:cs="Times New Roman"/>
          <w:sz w:val="28"/>
          <w:szCs w:val="28"/>
        </w:rPr>
        <w:t> о расширении пилотного проекта по</w:t>
      </w:r>
      <w:r>
        <w:rPr>
          <w:rFonts w:ascii="Times New Roman" w:hAnsi="Times New Roman" w:cs="Times New Roman"/>
          <w:sz w:val="28"/>
          <w:szCs w:val="28"/>
        </w:rPr>
        <w:t xml:space="preserve"> </w:t>
      </w:r>
      <w:hyperlink r:id="rId38" w:history="1">
        <w:r w:rsidRPr="00C63AE4">
          <w:rPr>
            <w:rFonts w:ascii="Times New Roman" w:hAnsi="Times New Roman" w:cs="Times New Roman"/>
            <w:sz w:val="28"/>
            <w:szCs w:val="28"/>
          </w:rPr>
          <w:t>привлечению</w:t>
        </w:r>
      </w:hyperlink>
      <w:r>
        <w:rPr>
          <w:rFonts w:ascii="Times New Roman" w:hAnsi="Times New Roman" w:cs="Times New Roman"/>
          <w:sz w:val="28"/>
          <w:szCs w:val="28"/>
        </w:rPr>
        <w:t xml:space="preserve"> </w:t>
      </w:r>
      <w:r w:rsidRPr="00C63AE4">
        <w:rPr>
          <w:rFonts w:ascii="Times New Roman" w:hAnsi="Times New Roman" w:cs="Times New Roman"/>
          <w:sz w:val="28"/>
          <w:szCs w:val="28"/>
        </w:rPr>
        <w:t>трудовых кадров из Узбекистана в количестве порядка 10 тыс. человек.</w:t>
      </w:r>
    </w:p>
    <w:p w14:paraId="739B5722" w14:textId="5C3DE250" w:rsidR="00C63AE4" w:rsidRDefault="00C63AE4" w:rsidP="00C63AE4">
      <w:pPr>
        <w:tabs>
          <w:tab w:val="left" w:pos="851"/>
        </w:tabs>
        <w:spacing w:after="0"/>
        <w:ind w:firstLine="851"/>
        <w:jc w:val="both"/>
        <w:rPr>
          <w:rFonts w:ascii="Times New Roman" w:hAnsi="Times New Roman" w:cs="Times New Roman"/>
          <w:sz w:val="28"/>
          <w:szCs w:val="28"/>
        </w:rPr>
      </w:pPr>
      <w:r w:rsidRPr="00C63AE4">
        <w:rPr>
          <w:rFonts w:ascii="Times New Roman" w:hAnsi="Times New Roman" w:cs="Times New Roman"/>
          <w:sz w:val="28"/>
          <w:szCs w:val="28"/>
        </w:rPr>
        <w:t>Смысл документа заключается в том. чтобы задействовать прибывших в рамках </w:t>
      </w:r>
      <w:hyperlink r:id="rId39" w:history="1">
        <w:r w:rsidRPr="00C63AE4">
          <w:rPr>
            <w:rFonts w:ascii="Times New Roman" w:hAnsi="Times New Roman" w:cs="Times New Roman"/>
            <w:sz w:val="28"/>
            <w:szCs w:val="28"/>
          </w:rPr>
          <w:t>пилотного проекта</w:t>
        </w:r>
      </w:hyperlink>
      <w:r w:rsidRPr="00C63AE4">
        <w:rPr>
          <w:rFonts w:ascii="Times New Roman" w:hAnsi="Times New Roman" w:cs="Times New Roman"/>
          <w:sz w:val="28"/>
          <w:szCs w:val="28"/>
        </w:rPr>
        <w:t> в РФ граждан Узбекистана в работе не только на стройках, но и на сельхозпредприятиях.</w:t>
      </w:r>
    </w:p>
    <w:p w14:paraId="4D1FEEA7" w14:textId="5D136378" w:rsidR="008F29E7" w:rsidRDefault="008F29E7" w:rsidP="00C63AE4">
      <w:pPr>
        <w:tabs>
          <w:tab w:val="left" w:pos="851"/>
        </w:tabs>
        <w:spacing w:after="0"/>
        <w:ind w:firstLine="851"/>
        <w:jc w:val="both"/>
        <w:rPr>
          <w:rFonts w:ascii="Times New Roman" w:hAnsi="Times New Roman" w:cs="Times New Roman"/>
          <w:sz w:val="28"/>
          <w:szCs w:val="28"/>
        </w:rPr>
      </w:pPr>
    </w:p>
    <w:p w14:paraId="6B4E23AC" w14:textId="5D7B7CAC" w:rsidR="008F29E7" w:rsidRPr="008F29E7" w:rsidRDefault="008F29E7" w:rsidP="008F29E7">
      <w:pPr>
        <w:pStyle w:val="1"/>
        <w:numPr>
          <w:ilvl w:val="1"/>
          <w:numId w:val="1"/>
        </w:numPr>
        <w:tabs>
          <w:tab w:val="left" w:pos="851"/>
        </w:tabs>
        <w:spacing w:before="0" w:beforeAutospacing="0" w:after="0" w:afterAutospacing="0"/>
        <w:ind w:left="0" w:firstLine="0"/>
        <w:jc w:val="both"/>
        <w:rPr>
          <w:sz w:val="28"/>
          <w:szCs w:val="28"/>
        </w:rPr>
      </w:pPr>
      <w:bookmarkStart w:id="17" w:name="_Toc96087473"/>
      <w:r>
        <w:rPr>
          <w:sz w:val="28"/>
          <w:szCs w:val="28"/>
        </w:rPr>
        <w:t xml:space="preserve">18.02.22 </w:t>
      </w:r>
      <w:r w:rsidRPr="008F29E7">
        <w:rPr>
          <w:rFonts w:eastAsiaTheme="majorEastAsia"/>
          <w:sz w:val="28"/>
          <w:szCs w:val="28"/>
        </w:rPr>
        <w:t xml:space="preserve">РИА </w:t>
      </w:r>
      <w:r w:rsidRPr="008F29E7">
        <w:rPr>
          <w:sz w:val="28"/>
          <w:szCs w:val="28"/>
        </w:rPr>
        <w:t>Новости</w:t>
      </w:r>
      <w:r>
        <w:rPr>
          <w:sz w:val="28"/>
          <w:szCs w:val="28"/>
        </w:rPr>
        <w:t>.</w:t>
      </w:r>
      <w:r w:rsidRPr="008F29E7">
        <w:rPr>
          <w:sz w:val="28"/>
          <w:szCs w:val="28"/>
        </w:rPr>
        <w:t xml:space="preserve"> Застройщиков хотят лишить возможности назначать свои управляющие компании</w:t>
      </w:r>
      <w:bookmarkEnd w:id="17"/>
    </w:p>
    <w:p w14:paraId="2FBB621D" w14:textId="77777777" w:rsidR="008F29E7" w:rsidRPr="008F29E7" w:rsidRDefault="008F29E7" w:rsidP="008F29E7">
      <w:pPr>
        <w:tabs>
          <w:tab w:val="left" w:pos="851"/>
        </w:tabs>
        <w:spacing w:after="0"/>
        <w:ind w:firstLine="851"/>
        <w:jc w:val="both"/>
        <w:rPr>
          <w:rFonts w:ascii="Times New Roman" w:hAnsi="Times New Roman" w:cs="Times New Roman"/>
          <w:sz w:val="28"/>
          <w:szCs w:val="28"/>
        </w:rPr>
      </w:pPr>
      <w:r w:rsidRPr="008F29E7">
        <w:rPr>
          <w:rFonts w:ascii="Times New Roman" w:hAnsi="Times New Roman" w:cs="Times New Roman"/>
          <w:sz w:val="28"/>
          <w:szCs w:val="28"/>
        </w:rPr>
        <w:t>"Известия": застройщиков хотят лишить возможности назначать собственные управляющие компании</w:t>
      </w:r>
    </w:p>
    <w:p w14:paraId="120E73E0" w14:textId="3B69292F" w:rsidR="008F29E7" w:rsidRPr="008F29E7" w:rsidRDefault="008F29E7" w:rsidP="008F29E7">
      <w:pPr>
        <w:tabs>
          <w:tab w:val="left" w:pos="851"/>
        </w:tabs>
        <w:spacing w:after="0"/>
        <w:ind w:firstLine="851"/>
        <w:jc w:val="both"/>
        <w:rPr>
          <w:rFonts w:ascii="Times New Roman" w:hAnsi="Times New Roman" w:cs="Times New Roman"/>
          <w:sz w:val="28"/>
          <w:szCs w:val="28"/>
        </w:rPr>
      </w:pPr>
      <w:r w:rsidRPr="008F29E7">
        <w:rPr>
          <w:rFonts w:ascii="Times New Roman" w:hAnsi="Times New Roman" w:cs="Times New Roman"/>
          <w:sz w:val="28"/>
          <w:szCs w:val="28"/>
        </w:rPr>
        <w:t>Российских застройщиков хотят лишить возможности назначать в новостройки собственные управляющие компании, этим правом, согласно новой версии стратегии развития строительной отрасли и ЖКХ до 2030 года, предлагается наделить регионы, сообщила газета </w:t>
      </w:r>
      <w:hyperlink r:id="rId40" w:tgtFrame="_blank" w:history="1">
        <w:r w:rsidRPr="008F29E7">
          <w:rPr>
            <w:rFonts w:ascii="Times New Roman" w:hAnsi="Times New Roman" w:cs="Times New Roman"/>
            <w:sz w:val="28"/>
            <w:szCs w:val="28"/>
          </w:rPr>
          <w:t>"Известия"</w:t>
        </w:r>
      </w:hyperlink>
      <w:r w:rsidRPr="008F29E7">
        <w:rPr>
          <w:rFonts w:ascii="Times New Roman" w:hAnsi="Times New Roman" w:cs="Times New Roman"/>
          <w:sz w:val="28"/>
          <w:szCs w:val="28"/>
        </w:rPr>
        <w:t>.</w:t>
      </w:r>
    </w:p>
    <w:p w14:paraId="4F801A9C" w14:textId="77777777" w:rsidR="008F29E7" w:rsidRPr="008F29E7" w:rsidRDefault="008F29E7" w:rsidP="008F29E7">
      <w:pPr>
        <w:tabs>
          <w:tab w:val="left" w:pos="851"/>
        </w:tabs>
        <w:spacing w:after="0"/>
        <w:ind w:firstLine="851"/>
        <w:jc w:val="both"/>
        <w:rPr>
          <w:rFonts w:ascii="Times New Roman" w:hAnsi="Times New Roman" w:cs="Times New Roman"/>
          <w:sz w:val="28"/>
          <w:szCs w:val="28"/>
        </w:rPr>
      </w:pPr>
      <w:r w:rsidRPr="008F29E7">
        <w:rPr>
          <w:rFonts w:ascii="Times New Roman" w:hAnsi="Times New Roman" w:cs="Times New Roman"/>
          <w:sz w:val="28"/>
          <w:szCs w:val="28"/>
        </w:rPr>
        <w:t>В доработанном проекте стратегии развития стройотрасли и ЖКХ </w:t>
      </w:r>
      <w:hyperlink r:id="rId41" w:tgtFrame="_blank" w:history="1">
        <w:r w:rsidRPr="008F29E7">
          <w:rPr>
            <w:rFonts w:ascii="Times New Roman" w:hAnsi="Times New Roman" w:cs="Times New Roman"/>
            <w:sz w:val="28"/>
            <w:szCs w:val="28"/>
          </w:rPr>
          <w:t>России</w:t>
        </w:r>
      </w:hyperlink>
      <w:r w:rsidRPr="008F29E7">
        <w:rPr>
          <w:rFonts w:ascii="Times New Roman" w:hAnsi="Times New Roman" w:cs="Times New Roman"/>
          <w:sz w:val="28"/>
          <w:szCs w:val="28"/>
        </w:rPr>
        <w:t>, разосланном </w:t>
      </w:r>
      <w:hyperlink r:id="rId42" w:tgtFrame="_blank" w:history="1">
        <w:r w:rsidRPr="008F29E7">
          <w:rPr>
            <w:rFonts w:ascii="Times New Roman" w:hAnsi="Times New Roman" w:cs="Times New Roman"/>
            <w:sz w:val="28"/>
            <w:szCs w:val="28"/>
          </w:rPr>
          <w:t>Минстроем</w:t>
        </w:r>
      </w:hyperlink>
      <w:r w:rsidRPr="008F29E7">
        <w:rPr>
          <w:rFonts w:ascii="Times New Roman" w:hAnsi="Times New Roman" w:cs="Times New Roman"/>
          <w:sz w:val="28"/>
          <w:szCs w:val="28"/>
        </w:rPr>
        <w:t> на этой неделе общественникам, вводится понятие "гарантирующая управляющая организация", которую будут назначать власти регионов на основе конкурентных процедур.</w:t>
      </w:r>
    </w:p>
    <w:p w14:paraId="0089C265" w14:textId="77777777" w:rsidR="008F29E7" w:rsidRPr="008F29E7" w:rsidRDefault="008F29E7" w:rsidP="008F29E7">
      <w:pPr>
        <w:tabs>
          <w:tab w:val="left" w:pos="851"/>
        </w:tabs>
        <w:spacing w:after="0"/>
        <w:ind w:firstLine="851"/>
        <w:jc w:val="both"/>
        <w:rPr>
          <w:rFonts w:ascii="Times New Roman" w:hAnsi="Times New Roman" w:cs="Times New Roman"/>
          <w:sz w:val="28"/>
          <w:szCs w:val="28"/>
        </w:rPr>
      </w:pPr>
      <w:r w:rsidRPr="008F29E7">
        <w:rPr>
          <w:rFonts w:ascii="Times New Roman" w:hAnsi="Times New Roman" w:cs="Times New Roman"/>
          <w:sz w:val="28"/>
          <w:szCs w:val="28"/>
        </w:rPr>
        <w:t xml:space="preserve">Как написало издание, из нового варианта стратегии следует, что не позднее чем через пять дней со дня получения разрешения на ввод в эксплуатацию новостройки регион будет назначать для нее гарантирующую УК. Также в их ведение будут передаваться "брошенные" дома, которые остались без </w:t>
      </w:r>
      <w:r w:rsidRPr="008F29E7">
        <w:rPr>
          <w:rFonts w:ascii="Times New Roman" w:hAnsi="Times New Roman" w:cs="Times New Roman"/>
          <w:sz w:val="28"/>
          <w:szCs w:val="28"/>
        </w:rPr>
        <w:lastRenderedPageBreak/>
        <w:t>управляющей организации. Кроме того, проект предполагает внедрение единых стандартов по управлению и обслуживанию домов.</w:t>
      </w:r>
    </w:p>
    <w:p w14:paraId="20304EAF" w14:textId="77777777" w:rsidR="008F29E7" w:rsidRPr="008F29E7" w:rsidRDefault="008F29E7" w:rsidP="008F29E7">
      <w:pPr>
        <w:tabs>
          <w:tab w:val="left" w:pos="851"/>
        </w:tabs>
        <w:spacing w:after="0"/>
        <w:ind w:firstLine="851"/>
        <w:jc w:val="both"/>
        <w:rPr>
          <w:rFonts w:ascii="Times New Roman" w:hAnsi="Times New Roman" w:cs="Times New Roman"/>
          <w:sz w:val="28"/>
          <w:szCs w:val="28"/>
        </w:rPr>
      </w:pPr>
      <w:r w:rsidRPr="008F29E7">
        <w:rPr>
          <w:rFonts w:ascii="Times New Roman" w:hAnsi="Times New Roman" w:cs="Times New Roman"/>
          <w:sz w:val="28"/>
          <w:szCs w:val="28"/>
        </w:rPr>
        <w:t>В стратегии не обозначен срок, на который будут назначаться гарантирующие управляющие организации. По словам источника "Известий", близкого к обсуждению вопроса, гарантирующим УК планировалось предавать новостройки на один год. Потом собственники квартир могут провести собрание и выбрать новую компанию. Если же этого не произойдет, то назначенная регионом организация останется в доме еще на три-пять лет.</w:t>
      </w:r>
    </w:p>
    <w:p w14:paraId="17DFD013" w14:textId="77777777" w:rsidR="008F29E7" w:rsidRPr="008F29E7" w:rsidRDefault="008F29E7" w:rsidP="008F29E7">
      <w:pPr>
        <w:tabs>
          <w:tab w:val="left" w:pos="851"/>
        </w:tabs>
        <w:spacing w:after="0"/>
        <w:ind w:firstLine="851"/>
        <w:jc w:val="both"/>
        <w:rPr>
          <w:rFonts w:ascii="Times New Roman" w:hAnsi="Times New Roman" w:cs="Times New Roman"/>
          <w:sz w:val="28"/>
          <w:szCs w:val="28"/>
        </w:rPr>
      </w:pPr>
      <w:r w:rsidRPr="008F29E7">
        <w:rPr>
          <w:rFonts w:ascii="Times New Roman" w:hAnsi="Times New Roman" w:cs="Times New Roman"/>
          <w:sz w:val="28"/>
          <w:szCs w:val="28"/>
        </w:rPr>
        <w:t>По действующим правилам, в течение пяти дней после получения разрешения на ввод девелопер должен назначить на два месяца свою УК или заключить договор со сторонней компанией. За это время собственники квартир могут провести собрание и выбрать УК от застройщика либо любую другую. Если этого не происходит, то муниципалитет проводит конкурс среди всех желающих компаний. На практике за два месяца УК от застройщиков или назначенные ими компании успевают провести собрания и остаются управлять домами.</w:t>
      </w:r>
    </w:p>
    <w:p w14:paraId="003E2CCB" w14:textId="4782E679" w:rsidR="008F29E7" w:rsidRDefault="008F29E7" w:rsidP="008F29E7">
      <w:pPr>
        <w:tabs>
          <w:tab w:val="left" w:pos="851"/>
        </w:tabs>
        <w:spacing w:after="0"/>
        <w:ind w:firstLine="851"/>
        <w:jc w:val="both"/>
        <w:rPr>
          <w:rFonts w:ascii="Times New Roman" w:hAnsi="Times New Roman" w:cs="Times New Roman"/>
          <w:sz w:val="28"/>
          <w:szCs w:val="28"/>
        </w:rPr>
      </w:pPr>
      <w:r w:rsidRPr="008F29E7">
        <w:rPr>
          <w:rFonts w:ascii="Times New Roman" w:hAnsi="Times New Roman" w:cs="Times New Roman"/>
          <w:sz w:val="28"/>
          <w:szCs w:val="28"/>
        </w:rPr>
        <w:t>В Минстрое газете сообщили, что работа над стратегией все еще продолжается.</w:t>
      </w:r>
    </w:p>
    <w:p w14:paraId="03D09C4F" w14:textId="750928D6" w:rsidR="00D876F2" w:rsidRDefault="00D876F2" w:rsidP="008F29E7">
      <w:pPr>
        <w:tabs>
          <w:tab w:val="left" w:pos="851"/>
        </w:tabs>
        <w:spacing w:after="0"/>
        <w:ind w:firstLine="851"/>
        <w:jc w:val="both"/>
        <w:rPr>
          <w:rFonts w:ascii="Times New Roman" w:hAnsi="Times New Roman" w:cs="Times New Roman"/>
          <w:sz w:val="28"/>
          <w:szCs w:val="28"/>
        </w:rPr>
      </w:pPr>
    </w:p>
    <w:p w14:paraId="5F43E41B" w14:textId="78C8357F" w:rsidR="00D876F2" w:rsidRPr="00D876F2" w:rsidRDefault="00D876F2" w:rsidP="00D876F2">
      <w:pPr>
        <w:pStyle w:val="1"/>
        <w:numPr>
          <w:ilvl w:val="1"/>
          <w:numId w:val="1"/>
        </w:numPr>
        <w:tabs>
          <w:tab w:val="left" w:pos="851"/>
        </w:tabs>
        <w:spacing w:before="0" w:beforeAutospacing="0" w:after="0" w:afterAutospacing="0"/>
        <w:ind w:left="0" w:firstLine="0"/>
        <w:jc w:val="both"/>
        <w:rPr>
          <w:b w:val="0"/>
          <w:bCs w:val="0"/>
          <w:sz w:val="28"/>
          <w:szCs w:val="28"/>
        </w:rPr>
      </w:pPr>
      <w:bookmarkStart w:id="18" w:name="_Toc96087474"/>
      <w:r>
        <w:rPr>
          <w:sz w:val="28"/>
          <w:szCs w:val="28"/>
        </w:rPr>
        <w:t xml:space="preserve">18.02.22 ЕРЗ. </w:t>
      </w:r>
      <w:r w:rsidRPr="00D876F2">
        <w:rPr>
          <w:sz w:val="28"/>
          <w:szCs w:val="28"/>
        </w:rPr>
        <w:t>Новые меры господдержки, направленные на обеспечение жильем семей с детьми</w:t>
      </w:r>
      <w:bookmarkEnd w:id="18"/>
    </w:p>
    <w:p w14:paraId="4A92BE38" w14:textId="77777777" w:rsidR="00D876F2" w:rsidRPr="00064A2A" w:rsidRDefault="00D876F2" w:rsidP="00D876F2">
      <w:pPr>
        <w:tabs>
          <w:tab w:val="left" w:pos="851"/>
        </w:tabs>
        <w:spacing w:after="0"/>
        <w:ind w:firstLine="851"/>
        <w:jc w:val="both"/>
        <w:rPr>
          <w:rFonts w:ascii="Times New Roman" w:hAnsi="Times New Roman" w:cs="Times New Roman"/>
          <w:sz w:val="28"/>
          <w:szCs w:val="28"/>
        </w:rPr>
      </w:pPr>
      <w:r w:rsidRPr="00064A2A">
        <w:rPr>
          <w:rFonts w:ascii="Times New Roman" w:hAnsi="Times New Roman" w:cs="Times New Roman"/>
          <w:sz w:val="28"/>
          <w:szCs w:val="28"/>
        </w:rPr>
        <w:t>В Государственную Думу внесен проект федерального закона «О поэтапном погашении обязательств по ипотечным жилищным кредитам (займам) в отношении семей, имеющих детей и о внесении изменений в Федеральный закон…».</w:t>
      </w:r>
    </w:p>
    <w:p w14:paraId="194680C3" w14:textId="77777777" w:rsidR="00D876F2" w:rsidRPr="00D876F2" w:rsidRDefault="00D876F2" w:rsidP="00D876F2">
      <w:pPr>
        <w:tabs>
          <w:tab w:val="left" w:pos="851"/>
        </w:tabs>
        <w:spacing w:after="0"/>
        <w:ind w:firstLine="851"/>
        <w:jc w:val="both"/>
        <w:rPr>
          <w:rFonts w:ascii="Times New Roman" w:hAnsi="Times New Roman" w:cs="Times New Roman"/>
          <w:sz w:val="28"/>
          <w:szCs w:val="28"/>
        </w:rPr>
      </w:pPr>
      <w:r w:rsidRPr="00D876F2">
        <w:rPr>
          <w:rFonts w:ascii="Times New Roman" w:hAnsi="Times New Roman" w:cs="Times New Roman"/>
          <w:sz w:val="28"/>
          <w:szCs w:val="28"/>
        </w:rPr>
        <w:t>Законопроект </w:t>
      </w:r>
      <w:hyperlink r:id="rId43" w:anchor="bh_histras" w:history="1">
        <w:r w:rsidRPr="00D876F2">
          <w:rPr>
            <w:rFonts w:ascii="Times New Roman" w:hAnsi="Times New Roman" w:cs="Times New Roman"/>
            <w:sz w:val="28"/>
            <w:szCs w:val="28"/>
          </w:rPr>
          <w:t>№70720-8</w:t>
        </w:r>
      </w:hyperlink>
      <w:r w:rsidRPr="00D876F2">
        <w:rPr>
          <w:rFonts w:ascii="Times New Roman" w:hAnsi="Times New Roman" w:cs="Times New Roman"/>
          <w:sz w:val="28"/>
          <w:szCs w:val="28"/>
        </w:rPr>
        <w:t> устанавливает основания для реализации мер государственной поддержки семей, имеющих детей, в целях создания условий для погашения обязательств по ипотечным жилищным кредитам (займам).</w:t>
      </w:r>
    </w:p>
    <w:p w14:paraId="0116489B" w14:textId="77777777" w:rsidR="00D876F2" w:rsidRPr="00D876F2" w:rsidRDefault="00D876F2" w:rsidP="00D876F2">
      <w:pPr>
        <w:tabs>
          <w:tab w:val="left" w:pos="851"/>
        </w:tabs>
        <w:spacing w:after="0"/>
        <w:ind w:firstLine="851"/>
        <w:jc w:val="both"/>
        <w:rPr>
          <w:rFonts w:ascii="Times New Roman" w:hAnsi="Times New Roman" w:cs="Times New Roman"/>
          <w:sz w:val="28"/>
          <w:szCs w:val="28"/>
        </w:rPr>
      </w:pPr>
      <w:r w:rsidRPr="00D876F2">
        <w:rPr>
          <w:rFonts w:ascii="Times New Roman" w:hAnsi="Times New Roman" w:cs="Times New Roman"/>
          <w:sz w:val="28"/>
          <w:szCs w:val="28"/>
        </w:rPr>
        <w:t>В соответствии с документом, на оказание государственной поддержки может рассчитывать гражданин РФ – мать или отец, у которых в период с 01.01.2021 родились первый, второй или третий ребенок, и которые являются заемщиками по ипотечному жилищному кредиту (займу).</w:t>
      </w:r>
    </w:p>
    <w:p w14:paraId="4EEC02FA" w14:textId="77777777" w:rsidR="00D876F2" w:rsidRPr="00D876F2" w:rsidRDefault="00D876F2" w:rsidP="00D876F2">
      <w:pPr>
        <w:tabs>
          <w:tab w:val="left" w:pos="851"/>
        </w:tabs>
        <w:spacing w:after="0"/>
        <w:ind w:firstLine="851"/>
        <w:jc w:val="both"/>
        <w:rPr>
          <w:rFonts w:ascii="Times New Roman" w:hAnsi="Times New Roman" w:cs="Times New Roman"/>
          <w:sz w:val="28"/>
          <w:szCs w:val="28"/>
        </w:rPr>
      </w:pPr>
      <w:r w:rsidRPr="00D876F2">
        <w:rPr>
          <w:rFonts w:ascii="Times New Roman" w:hAnsi="Times New Roman" w:cs="Times New Roman"/>
          <w:sz w:val="28"/>
          <w:szCs w:val="28"/>
        </w:rPr>
        <w:t>Максимальная сумма мер государственной поддержки, предусмотренных законопроектом, составляет 1,8 млн. руб. и возможна в отношении только одного ипотечного жилищного кредита путем полного или частичного погашения обязательств по ипотечному жилищному кредиту (займу) гражданина в размере его задолженности.</w:t>
      </w:r>
    </w:p>
    <w:p w14:paraId="21E211AC" w14:textId="517F1666" w:rsidR="00D876F2" w:rsidRPr="00D876F2" w:rsidRDefault="00D876F2" w:rsidP="00D876F2">
      <w:pPr>
        <w:tabs>
          <w:tab w:val="left" w:pos="851"/>
        </w:tabs>
        <w:spacing w:after="0"/>
        <w:ind w:firstLine="851"/>
        <w:jc w:val="both"/>
        <w:rPr>
          <w:rFonts w:ascii="Times New Roman" w:hAnsi="Times New Roman" w:cs="Times New Roman"/>
          <w:sz w:val="28"/>
          <w:szCs w:val="28"/>
        </w:rPr>
      </w:pPr>
      <w:r w:rsidRPr="00D876F2">
        <w:rPr>
          <w:rFonts w:ascii="Times New Roman" w:hAnsi="Times New Roman" w:cs="Times New Roman"/>
          <w:sz w:val="28"/>
          <w:szCs w:val="28"/>
        </w:rPr>
        <w:t> Предусматривается следующий порядок предоставления поддержки:</w:t>
      </w:r>
    </w:p>
    <w:p w14:paraId="78CCA96E" w14:textId="77777777" w:rsidR="00D876F2" w:rsidRPr="00D876F2" w:rsidRDefault="00D876F2" w:rsidP="00D876F2">
      <w:pPr>
        <w:tabs>
          <w:tab w:val="left" w:pos="851"/>
        </w:tabs>
        <w:spacing w:after="0"/>
        <w:ind w:firstLine="851"/>
        <w:jc w:val="both"/>
        <w:rPr>
          <w:rFonts w:ascii="Times New Roman" w:hAnsi="Times New Roman" w:cs="Times New Roman"/>
          <w:sz w:val="28"/>
          <w:szCs w:val="28"/>
        </w:rPr>
      </w:pPr>
      <w:r w:rsidRPr="00D876F2">
        <w:rPr>
          <w:rFonts w:ascii="Times New Roman" w:hAnsi="Times New Roman" w:cs="Times New Roman"/>
          <w:sz w:val="28"/>
          <w:szCs w:val="28"/>
        </w:rPr>
        <w:t>• 500 тыс. руб. при рождении первого ребенка;</w:t>
      </w:r>
    </w:p>
    <w:p w14:paraId="5E8CD8C5" w14:textId="77777777" w:rsidR="00D876F2" w:rsidRPr="00D876F2" w:rsidRDefault="00D876F2" w:rsidP="00D876F2">
      <w:pPr>
        <w:tabs>
          <w:tab w:val="left" w:pos="851"/>
        </w:tabs>
        <w:spacing w:after="0"/>
        <w:ind w:firstLine="851"/>
        <w:jc w:val="both"/>
        <w:rPr>
          <w:rFonts w:ascii="Times New Roman" w:hAnsi="Times New Roman" w:cs="Times New Roman"/>
          <w:sz w:val="28"/>
          <w:szCs w:val="28"/>
        </w:rPr>
      </w:pPr>
      <w:r w:rsidRPr="00D876F2">
        <w:rPr>
          <w:rFonts w:ascii="Times New Roman" w:hAnsi="Times New Roman" w:cs="Times New Roman"/>
          <w:sz w:val="28"/>
          <w:szCs w:val="28"/>
        </w:rPr>
        <w:t>• 600 тыс. руб. при рождении второго ребенка;</w:t>
      </w:r>
    </w:p>
    <w:p w14:paraId="5C64E87D" w14:textId="77777777" w:rsidR="00D876F2" w:rsidRPr="00D876F2" w:rsidRDefault="00D876F2" w:rsidP="00D876F2">
      <w:pPr>
        <w:tabs>
          <w:tab w:val="left" w:pos="851"/>
        </w:tabs>
        <w:spacing w:after="0"/>
        <w:ind w:firstLine="851"/>
        <w:jc w:val="both"/>
        <w:rPr>
          <w:rFonts w:ascii="Times New Roman" w:hAnsi="Times New Roman" w:cs="Times New Roman"/>
          <w:sz w:val="28"/>
          <w:szCs w:val="28"/>
        </w:rPr>
      </w:pPr>
      <w:r w:rsidRPr="00D876F2">
        <w:rPr>
          <w:rFonts w:ascii="Times New Roman" w:hAnsi="Times New Roman" w:cs="Times New Roman"/>
          <w:sz w:val="28"/>
          <w:szCs w:val="28"/>
        </w:rPr>
        <w:t>• 700 тыс. руб. при рождении третьего ребенка.</w:t>
      </w:r>
    </w:p>
    <w:p w14:paraId="40AB56F4" w14:textId="349B43F8" w:rsidR="00D876F2" w:rsidRPr="00D876F2" w:rsidRDefault="00D876F2" w:rsidP="00D876F2">
      <w:pPr>
        <w:tabs>
          <w:tab w:val="left" w:pos="851"/>
        </w:tabs>
        <w:spacing w:after="0"/>
        <w:ind w:firstLine="851"/>
        <w:jc w:val="both"/>
        <w:rPr>
          <w:rFonts w:ascii="Times New Roman" w:hAnsi="Times New Roman" w:cs="Times New Roman"/>
          <w:sz w:val="28"/>
          <w:szCs w:val="28"/>
        </w:rPr>
      </w:pPr>
      <w:r w:rsidRPr="00D876F2">
        <w:rPr>
          <w:rFonts w:ascii="Times New Roman" w:hAnsi="Times New Roman" w:cs="Times New Roman"/>
          <w:sz w:val="28"/>
          <w:szCs w:val="28"/>
        </w:rPr>
        <w:t> Погашение обязательств по ипотечным жилищным кредитам (займам) осуществляется в случае, если гражданином до 01.01.2027 заключен кредитный договор (договор займа), целью которого является:</w:t>
      </w:r>
    </w:p>
    <w:p w14:paraId="0833B49F" w14:textId="77777777" w:rsidR="00D876F2" w:rsidRPr="00D876F2" w:rsidRDefault="00D876F2" w:rsidP="00D876F2">
      <w:pPr>
        <w:tabs>
          <w:tab w:val="left" w:pos="851"/>
        </w:tabs>
        <w:spacing w:after="0"/>
        <w:ind w:firstLine="851"/>
        <w:jc w:val="both"/>
        <w:rPr>
          <w:rFonts w:ascii="Times New Roman" w:hAnsi="Times New Roman" w:cs="Times New Roman"/>
          <w:sz w:val="28"/>
          <w:szCs w:val="28"/>
        </w:rPr>
      </w:pPr>
      <w:r w:rsidRPr="00D876F2">
        <w:rPr>
          <w:rFonts w:ascii="Times New Roman" w:hAnsi="Times New Roman" w:cs="Times New Roman"/>
          <w:sz w:val="28"/>
          <w:szCs w:val="28"/>
        </w:rPr>
        <w:lastRenderedPageBreak/>
        <w:t>• приобретение жилого помещения, в том числе объекта индивидуального жилищного строительства (</w:t>
      </w:r>
      <w:hyperlink r:id="rId44" w:history="1">
        <w:r w:rsidRPr="00D876F2">
          <w:rPr>
            <w:rFonts w:ascii="Times New Roman" w:hAnsi="Times New Roman" w:cs="Times New Roman"/>
            <w:sz w:val="28"/>
            <w:szCs w:val="28"/>
          </w:rPr>
          <w:t>ИЖС</w:t>
        </w:r>
      </w:hyperlink>
      <w:r w:rsidRPr="00D876F2">
        <w:rPr>
          <w:rFonts w:ascii="Times New Roman" w:hAnsi="Times New Roman" w:cs="Times New Roman"/>
          <w:sz w:val="28"/>
          <w:szCs w:val="28"/>
        </w:rPr>
        <w:t>), или земельного участка, предоставленного для ИЖС, либо приобретение жилого помещения по договору участия в долевом строительстве;</w:t>
      </w:r>
    </w:p>
    <w:p w14:paraId="42A4F368" w14:textId="77777777" w:rsidR="00D876F2" w:rsidRPr="00D876F2" w:rsidRDefault="00D876F2" w:rsidP="00D876F2">
      <w:pPr>
        <w:tabs>
          <w:tab w:val="left" w:pos="851"/>
        </w:tabs>
        <w:spacing w:after="0"/>
        <w:ind w:firstLine="851"/>
        <w:jc w:val="both"/>
        <w:rPr>
          <w:rFonts w:ascii="Times New Roman" w:hAnsi="Times New Roman" w:cs="Times New Roman"/>
          <w:sz w:val="28"/>
          <w:szCs w:val="28"/>
        </w:rPr>
      </w:pPr>
      <w:r w:rsidRPr="00D876F2">
        <w:rPr>
          <w:rFonts w:ascii="Times New Roman" w:hAnsi="Times New Roman" w:cs="Times New Roman"/>
          <w:sz w:val="28"/>
          <w:szCs w:val="28"/>
        </w:rPr>
        <w:t>• строительство на территории РФ объекта ИЖС;</w:t>
      </w:r>
    </w:p>
    <w:p w14:paraId="4D1AA6BC" w14:textId="77777777" w:rsidR="00D876F2" w:rsidRPr="00D876F2" w:rsidRDefault="00D876F2" w:rsidP="00D876F2">
      <w:pPr>
        <w:tabs>
          <w:tab w:val="left" w:pos="851"/>
        </w:tabs>
        <w:spacing w:after="0"/>
        <w:ind w:firstLine="851"/>
        <w:jc w:val="both"/>
        <w:rPr>
          <w:rFonts w:ascii="Times New Roman" w:hAnsi="Times New Roman" w:cs="Times New Roman"/>
          <w:sz w:val="28"/>
          <w:szCs w:val="28"/>
        </w:rPr>
      </w:pPr>
      <w:r w:rsidRPr="00D876F2">
        <w:rPr>
          <w:rFonts w:ascii="Times New Roman" w:hAnsi="Times New Roman" w:cs="Times New Roman"/>
          <w:sz w:val="28"/>
          <w:szCs w:val="28"/>
        </w:rPr>
        <w:t>• приобретение по договору купли-продажи объекта ИЖС, строительство которого не завершено;</w:t>
      </w:r>
    </w:p>
    <w:p w14:paraId="127B5EDB" w14:textId="77777777" w:rsidR="00D876F2" w:rsidRPr="00D876F2" w:rsidRDefault="00D876F2" w:rsidP="00D876F2">
      <w:pPr>
        <w:tabs>
          <w:tab w:val="left" w:pos="851"/>
        </w:tabs>
        <w:spacing w:after="0"/>
        <w:ind w:firstLine="851"/>
        <w:jc w:val="both"/>
        <w:rPr>
          <w:rFonts w:ascii="Times New Roman" w:hAnsi="Times New Roman" w:cs="Times New Roman"/>
          <w:sz w:val="28"/>
          <w:szCs w:val="28"/>
        </w:rPr>
      </w:pPr>
      <w:r w:rsidRPr="00D876F2">
        <w:rPr>
          <w:rFonts w:ascii="Times New Roman" w:hAnsi="Times New Roman" w:cs="Times New Roman"/>
          <w:sz w:val="28"/>
          <w:szCs w:val="28"/>
        </w:rPr>
        <w:t>• приобретение доли (долей) в праве общей собственности на объект недвижимости, при условии, что в результате приобретения такой доли (долей) объект недвижимости поступает в собственность гражданина, либо в общую собственность супругов;</w:t>
      </w:r>
    </w:p>
    <w:p w14:paraId="21F2A1E5" w14:textId="77777777" w:rsidR="00D876F2" w:rsidRPr="00D876F2" w:rsidRDefault="00D876F2" w:rsidP="00D876F2">
      <w:pPr>
        <w:tabs>
          <w:tab w:val="left" w:pos="851"/>
        </w:tabs>
        <w:spacing w:after="0"/>
        <w:ind w:firstLine="851"/>
        <w:jc w:val="both"/>
        <w:rPr>
          <w:rFonts w:ascii="Times New Roman" w:hAnsi="Times New Roman" w:cs="Times New Roman"/>
          <w:sz w:val="28"/>
          <w:szCs w:val="28"/>
        </w:rPr>
      </w:pPr>
      <w:r w:rsidRPr="00D876F2">
        <w:rPr>
          <w:rFonts w:ascii="Times New Roman" w:hAnsi="Times New Roman" w:cs="Times New Roman"/>
          <w:sz w:val="28"/>
          <w:szCs w:val="28"/>
        </w:rPr>
        <w:t>• уплата (внесение) паевого взноса члена жилищно-строительного кооператива;</w:t>
      </w:r>
    </w:p>
    <w:p w14:paraId="743999B7" w14:textId="77777777" w:rsidR="00D876F2" w:rsidRPr="00D876F2" w:rsidRDefault="00D876F2" w:rsidP="00D876F2">
      <w:pPr>
        <w:tabs>
          <w:tab w:val="left" w:pos="851"/>
        </w:tabs>
        <w:spacing w:after="0"/>
        <w:ind w:firstLine="851"/>
        <w:jc w:val="both"/>
        <w:rPr>
          <w:rFonts w:ascii="Times New Roman" w:hAnsi="Times New Roman" w:cs="Times New Roman"/>
          <w:sz w:val="28"/>
          <w:szCs w:val="28"/>
        </w:rPr>
      </w:pPr>
      <w:r w:rsidRPr="00D876F2">
        <w:rPr>
          <w:rFonts w:ascii="Times New Roman" w:hAnsi="Times New Roman" w:cs="Times New Roman"/>
          <w:sz w:val="28"/>
          <w:szCs w:val="28"/>
        </w:rPr>
        <w:t>• приобретение жилого помещения в рамках программ и (или) мероприятий, реализуемых в соответствии с законами субъектов РФ.</w:t>
      </w:r>
    </w:p>
    <w:p w14:paraId="0A92C97D" w14:textId="1208E5F4" w:rsidR="00D876F2" w:rsidRDefault="00D876F2" w:rsidP="00D876F2">
      <w:pPr>
        <w:tabs>
          <w:tab w:val="left" w:pos="851"/>
        </w:tabs>
        <w:spacing w:after="0"/>
        <w:ind w:firstLine="851"/>
        <w:jc w:val="both"/>
        <w:rPr>
          <w:rFonts w:ascii="Times New Roman" w:hAnsi="Times New Roman" w:cs="Times New Roman"/>
          <w:sz w:val="28"/>
          <w:szCs w:val="28"/>
        </w:rPr>
      </w:pPr>
      <w:r w:rsidRPr="00D876F2">
        <w:rPr>
          <w:rFonts w:ascii="Times New Roman" w:hAnsi="Times New Roman" w:cs="Times New Roman"/>
          <w:sz w:val="28"/>
          <w:szCs w:val="28"/>
        </w:rPr>
        <w:t>Реализацию мер государственной поддержки будет </w:t>
      </w:r>
      <w:hyperlink r:id="rId45" w:history="1">
        <w:r w:rsidRPr="00D876F2">
          <w:rPr>
            <w:rFonts w:ascii="Times New Roman" w:hAnsi="Times New Roman" w:cs="Times New Roman"/>
            <w:sz w:val="28"/>
            <w:szCs w:val="28"/>
          </w:rPr>
          <w:t>осуществлять</w:t>
        </w:r>
      </w:hyperlink>
      <w:r w:rsidRPr="00D876F2">
        <w:rPr>
          <w:rFonts w:ascii="Times New Roman" w:hAnsi="Times New Roman" w:cs="Times New Roman"/>
          <w:sz w:val="28"/>
          <w:szCs w:val="28"/>
        </w:rPr>
        <w:t> госкорпорация ДОМ.РФ, а порядок реализации данных мер, включающий в себя порядок обращения граждан за их предоставлением, а также перечень документов, необходимых для реализации мер государственной поддержки, будет определятся Правительством РФ.</w:t>
      </w:r>
    </w:p>
    <w:p w14:paraId="7E5A9676" w14:textId="7BFF918B" w:rsidR="0030437D" w:rsidRDefault="0030437D" w:rsidP="0030437D">
      <w:pPr>
        <w:tabs>
          <w:tab w:val="left" w:pos="851"/>
        </w:tabs>
        <w:spacing w:after="0"/>
        <w:ind w:firstLine="851"/>
        <w:jc w:val="both"/>
        <w:rPr>
          <w:rFonts w:ascii="Times New Roman" w:hAnsi="Times New Roman" w:cs="Times New Roman"/>
          <w:sz w:val="28"/>
          <w:szCs w:val="28"/>
        </w:rPr>
      </w:pPr>
      <w:r w:rsidRPr="0030437D">
        <w:rPr>
          <w:rFonts w:ascii="Times New Roman" w:hAnsi="Times New Roman" w:cs="Times New Roman"/>
          <w:sz w:val="28"/>
          <w:szCs w:val="28"/>
        </w:rPr>
        <w:t> </w:t>
      </w:r>
    </w:p>
    <w:p w14:paraId="2E6B5676" w14:textId="17163CF3" w:rsidR="00671B5D" w:rsidRPr="00325EC1" w:rsidRDefault="00671B5D" w:rsidP="00A976CB">
      <w:pPr>
        <w:pStyle w:val="1"/>
        <w:numPr>
          <w:ilvl w:val="0"/>
          <w:numId w:val="1"/>
        </w:numPr>
        <w:tabs>
          <w:tab w:val="left" w:pos="851"/>
        </w:tabs>
        <w:spacing w:before="0" w:beforeAutospacing="0" w:after="0" w:afterAutospacing="0"/>
        <w:ind w:left="0" w:firstLine="0"/>
        <w:jc w:val="both"/>
        <w:rPr>
          <w:sz w:val="28"/>
          <w:szCs w:val="28"/>
        </w:rPr>
      </w:pPr>
      <w:bookmarkStart w:id="19" w:name="_Toc96087475"/>
      <w:r w:rsidRPr="00325EC1">
        <w:rPr>
          <w:sz w:val="28"/>
          <w:szCs w:val="28"/>
        </w:rPr>
        <w:t>ПРАВИТЕЛЬСТВО</w:t>
      </w:r>
      <w:r w:rsidR="00B27632">
        <w:rPr>
          <w:sz w:val="28"/>
          <w:szCs w:val="28"/>
        </w:rPr>
        <w:t>, СЧЕТНАЯ ПАЛАТА</w:t>
      </w:r>
      <w:r w:rsidR="005A1224">
        <w:rPr>
          <w:sz w:val="28"/>
          <w:szCs w:val="28"/>
        </w:rPr>
        <w:t>, ГЕНПРОКУРАТУРА</w:t>
      </w:r>
      <w:r w:rsidR="00182BE9">
        <w:rPr>
          <w:sz w:val="28"/>
          <w:szCs w:val="28"/>
        </w:rPr>
        <w:t>,</w:t>
      </w:r>
      <w:r w:rsidR="00182BE9" w:rsidRPr="00182BE9">
        <w:rPr>
          <w:sz w:val="28"/>
          <w:szCs w:val="28"/>
        </w:rPr>
        <w:t xml:space="preserve"> </w:t>
      </w:r>
      <w:r w:rsidR="00182BE9">
        <w:rPr>
          <w:sz w:val="28"/>
          <w:szCs w:val="28"/>
        </w:rPr>
        <w:t>ОБЩЕСТВЕННАЯ ПАЛАТА</w:t>
      </w:r>
      <w:bookmarkEnd w:id="19"/>
    </w:p>
    <w:p w14:paraId="3490CDC0" w14:textId="3232058F" w:rsidR="00D4495F" w:rsidRDefault="00D4495F" w:rsidP="007C5D07">
      <w:pPr>
        <w:tabs>
          <w:tab w:val="left" w:pos="851"/>
        </w:tabs>
        <w:spacing w:after="0"/>
        <w:ind w:firstLine="851"/>
        <w:jc w:val="both"/>
        <w:rPr>
          <w:rFonts w:ascii="Times New Roman" w:hAnsi="Times New Roman" w:cs="Times New Roman"/>
          <w:sz w:val="28"/>
          <w:szCs w:val="28"/>
        </w:rPr>
      </w:pPr>
    </w:p>
    <w:p w14:paraId="1FBF5DE9" w14:textId="3FDDE462" w:rsidR="005921D2" w:rsidRPr="005921D2" w:rsidRDefault="005921D2" w:rsidP="005921D2">
      <w:pPr>
        <w:pStyle w:val="1"/>
        <w:numPr>
          <w:ilvl w:val="1"/>
          <w:numId w:val="1"/>
        </w:numPr>
        <w:tabs>
          <w:tab w:val="left" w:pos="851"/>
        </w:tabs>
        <w:spacing w:before="0" w:beforeAutospacing="0" w:after="0" w:afterAutospacing="0"/>
        <w:ind w:left="0" w:firstLine="0"/>
        <w:jc w:val="both"/>
        <w:rPr>
          <w:sz w:val="28"/>
          <w:szCs w:val="28"/>
        </w:rPr>
      </w:pPr>
      <w:bookmarkStart w:id="20" w:name="_Toc96087476"/>
      <w:r>
        <w:rPr>
          <w:sz w:val="28"/>
          <w:szCs w:val="28"/>
        </w:rPr>
        <w:t xml:space="preserve">14.02.22 АНСБ. </w:t>
      </w:r>
      <w:r w:rsidRPr="005921D2">
        <w:rPr>
          <w:sz w:val="28"/>
          <w:szCs w:val="28"/>
        </w:rPr>
        <w:t>Россия не готова вводить госрегулирование цен на стройматериалы</w:t>
      </w:r>
      <w:bookmarkEnd w:id="20"/>
    </w:p>
    <w:p w14:paraId="0B82761C" w14:textId="77777777" w:rsidR="005921D2" w:rsidRPr="005921D2" w:rsidRDefault="005921D2" w:rsidP="005921D2">
      <w:pPr>
        <w:tabs>
          <w:tab w:val="left" w:pos="851"/>
        </w:tabs>
        <w:spacing w:after="0"/>
        <w:ind w:firstLine="851"/>
        <w:jc w:val="both"/>
        <w:rPr>
          <w:rFonts w:ascii="Times New Roman" w:hAnsi="Times New Roman" w:cs="Times New Roman"/>
          <w:sz w:val="28"/>
          <w:szCs w:val="28"/>
        </w:rPr>
      </w:pPr>
      <w:r w:rsidRPr="005921D2">
        <w:rPr>
          <w:rFonts w:ascii="Times New Roman" w:hAnsi="Times New Roman" w:cs="Times New Roman"/>
          <w:sz w:val="28"/>
          <w:szCs w:val="28"/>
        </w:rPr>
        <w:t>Правительство России пока не готово вводить государственное регулирование стоимости строительных материалов, сообщил в интервью телеканалу "Россия 24" вице-премьер РФ Марат Хуснуллин.</w:t>
      </w:r>
    </w:p>
    <w:p w14:paraId="26F9C812" w14:textId="77777777" w:rsidR="005921D2" w:rsidRPr="005921D2" w:rsidRDefault="005921D2" w:rsidP="005921D2">
      <w:pPr>
        <w:tabs>
          <w:tab w:val="left" w:pos="851"/>
        </w:tabs>
        <w:spacing w:after="0"/>
        <w:ind w:firstLine="851"/>
        <w:jc w:val="both"/>
        <w:rPr>
          <w:rFonts w:ascii="Times New Roman" w:hAnsi="Times New Roman" w:cs="Times New Roman"/>
          <w:sz w:val="28"/>
          <w:szCs w:val="28"/>
        </w:rPr>
      </w:pPr>
      <w:r w:rsidRPr="005921D2">
        <w:rPr>
          <w:rFonts w:ascii="Times New Roman" w:hAnsi="Times New Roman" w:cs="Times New Roman"/>
          <w:sz w:val="28"/>
          <w:szCs w:val="28"/>
        </w:rPr>
        <w:t>За последний год стройматериалы в стране, по данным Росстата, в среднем подорожали на 23,2%.</w:t>
      </w:r>
    </w:p>
    <w:p w14:paraId="577D2158" w14:textId="77777777" w:rsidR="005921D2" w:rsidRPr="005921D2" w:rsidRDefault="005921D2" w:rsidP="005921D2">
      <w:pPr>
        <w:tabs>
          <w:tab w:val="left" w:pos="851"/>
        </w:tabs>
        <w:spacing w:after="0"/>
        <w:ind w:firstLine="851"/>
        <w:jc w:val="both"/>
        <w:rPr>
          <w:rFonts w:ascii="Times New Roman" w:hAnsi="Times New Roman" w:cs="Times New Roman"/>
          <w:sz w:val="28"/>
          <w:szCs w:val="28"/>
        </w:rPr>
      </w:pPr>
      <w:r w:rsidRPr="005921D2">
        <w:rPr>
          <w:rFonts w:ascii="Times New Roman" w:hAnsi="Times New Roman" w:cs="Times New Roman"/>
          <w:sz w:val="28"/>
          <w:szCs w:val="28"/>
        </w:rPr>
        <w:t>"Мы считаем, что госрегулирование (цены - ред.) стройматериалов это все-таки, наверное, нарушение рыночных принципов. Но мы будем заниматься отдельными факторами, влияющими на рост цен", - сказал вице-премьер.</w:t>
      </w:r>
    </w:p>
    <w:p w14:paraId="76751FC2" w14:textId="77777777" w:rsidR="005921D2" w:rsidRPr="005921D2" w:rsidRDefault="005921D2" w:rsidP="005921D2">
      <w:pPr>
        <w:tabs>
          <w:tab w:val="left" w:pos="851"/>
        </w:tabs>
        <w:spacing w:after="0"/>
        <w:ind w:firstLine="851"/>
        <w:jc w:val="both"/>
        <w:rPr>
          <w:rFonts w:ascii="Times New Roman" w:hAnsi="Times New Roman" w:cs="Times New Roman"/>
          <w:sz w:val="28"/>
          <w:szCs w:val="28"/>
        </w:rPr>
      </w:pPr>
      <w:r w:rsidRPr="005921D2">
        <w:rPr>
          <w:rFonts w:ascii="Times New Roman" w:hAnsi="Times New Roman" w:cs="Times New Roman"/>
          <w:sz w:val="28"/>
          <w:szCs w:val="28"/>
        </w:rPr>
        <w:t>Хуснуллин добавил, что на рынке есть ряд случаев, когда "повышение цен – это абсолютное использование локальных монополий", и в таких случаях "государство должно вмешиваться".</w:t>
      </w:r>
    </w:p>
    <w:p w14:paraId="065039CF" w14:textId="77777777" w:rsidR="005921D2" w:rsidRPr="005921D2" w:rsidRDefault="005921D2" w:rsidP="005921D2">
      <w:pPr>
        <w:tabs>
          <w:tab w:val="left" w:pos="851"/>
        </w:tabs>
        <w:spacing w:after="0"/>
        <w:ind w:firstLine="851"/>
        <w:jc w:val="both"/>
        <w:rPr>
          <w:rFonts w:ascii="Times New Roman" w:hAnsi="Times New Roman" w:cs="Times New Roman"/>
          <w:sz w:val="28"/>
          <w:szCs w:val="28"/>
        </w:rPr>
      </w:pPr>
      <w:r w:rsidRPr="005921D2">
        <w:rPr>
          <w:rFonts w:ascii="Times New Roman" w:hAnsi="Times New Roman" w:cs="Times New Roman"/>
          <w:sz w:val="28"/>
          <w:szCs w:val="28"/>
        </w:rPr>
        <w:t>Он также отметил, что рост цен на материалы приводит и "к огромным внеплановым затратам в бюджете" по проектам госзаказа.</w:t>
      </w:r>
    </w:p>
    <w:p w14:paraId="4EC67611" w14:textId="3E8F4E9B" w:rsidR="005921D2" w:rsidRDefault="005921D2" w:rsidP="005921D2">
      <w:pPr>
        <w:tabs>
          <w:tab w:val="left" w:pos="851"/>
        </w:tabs>
        <w:spacing w:after="0"/>
        <w:ind w:firstLine="851"/>
        <w:jc w:val="both"/>
        <w:rPr>
          <w:rFonts w:ascii="Times New Roman" w:hAnsi="Times New Roman" w:cs="Times New Roman"/>
          <w:sz w:val="28"/>
          <w:szCs w:val="28"/>
        </w:rPr>
      </w:pPr>
      <w:r w:rsidRPr="005921D2">
        <w:rPr>
          <w:rFonts w:ascii="Times New Roman" w:hAnsi="Times New Roman" w:cs="Times New Roman"/>
          <w:sz w:val="28"/>
          <w:szCs w:val="28"/>
        </w:rPr>
        <w:t>"И, конечно, меня это беспокоит, и мы будем с этим разбираться, если надо, то будем правоохранительные органы привлекать", - подытожил вице-премьер.</w:t>
      </w:r>
    </w:p>
    <w:p w14:paraId="1AC76355" w14:textId="6E3A713E" w:rsidR="005921D2" w:rsidRDefault="005921D2" w:rsidP="005921D2">
      <w:pPr>
        <w:tabs>
          <w:tab w:val="left" w:pos="851"/>
        </w:tabs>
        <w:spacing w:after="0"/>
        <w:ind w:firstLine="851"/>
        <w:jc w:val="both"/>
        <w:rPr>
          <w:rFonts w:ascii="Times New Roman" w:hAnsi="Times New Roman" w:cs="Times New Roman"/>
          <w:sz w:val="28"/>
          <w:szCs w:val="28"/>
        </w:rPr>
      </w:pPr>
    </w:p>
    <w:p w14:paraId="630C2907" w14:textId="17C73C49" w:rsidR="005921D2" w:rsidRPr="005921D2" w:rsidRDefault="005921D2" w:rsidP="005921D2">
      <w:pPr>
        <w:pStyle w:val="1"/>
        <w:numPr>
          <w:ilvl w:val="1"/>
          <w:numId w:val="1"/>
        </w:numPr>
        <w:tabs>
          <w:tab w:val="left" w:pos="851"/>
        </w:tabs>
        <w:spacing w:before="0" w:beforeAutospacing="0" w:after="0" w:afterAutospacing="0"/>
        <w:ind w:left="0" w:firstLine="0"/>
        <w:jc w:val="both"/>
        <w:rPr>
          <w:sz w:val="28"/>
          <w:szCs w:val="28"/>
        </w:rPr>
      </w:pPr>
      <w:bookmarkStart w:id="21" w:name="_Toc96087477"/>
      <w:r>
        <w:rPr>
          <w:sz w:val="28"/>
          <w:szCs w:val="28"/>
        </w:rPr>
        <w:lastRenderedPageBreak/>
        <w:t xml:space="preserve">14.02.22 АНСБ. </w:t>
      </w:r>
      <w:r w:rsidRPr="005921D2">
        <w:rPr>
          <w:sz w:val="28"/>
          <w:szCs w:val="28"/>
        </w:rPr>
        <w:t>Хуснуллин призвал развивать производство стройматериалов</w:t>
      </w:r>
      <w:bookmarkEnd w:id="21"/>
    </w:p>
    <w:p w14:paraId="648ED93E" w14:textId="77777777" w:rsidR="005921D2" w:rsidRPr="005921D2" w:rsidRDefault="005921D2" w:rsidP="005921D2">
      <w:pPr>
        <w:tabs>
          <w:tab w:val="left" w:pos="851"/>
        </w:tabs>
        <w:spacing w:after="0"/>
        <w:ind w:firstLine="851"/>
        <w:jc w:val="both"/>
        <w:rPr>
          <w:rFonts w:ascii="Times New Roman" w:hAnsi="Times New Roman" w:cs="Times New Roman"/>
          <w:sz w:val="28"/>
          <w:szCs w:val="28"/>
        </w:rPr>
      </w:pPr>
      <w:r w:rsidRPr="005921D2">
        <w:rPr>
          <w:rFonts w:ascii="Times New Roman" w:hAnsi="Times New Roman" w:cs="Times New Roman"/>
          <w:sz w:val="28"/>
          <w:szCs w:val="28"/>
        </w:rPr>
        <w:t>Производство строительных материалов в России необходимо развивать, так как иногда оно находится слишком далеко от строительных площадок, сообщил в интервью телеканалу "Россия 24" вице-премьер РФ Марат Хуснуллин.</w:t>
      </w:r>
    </w:p>
    <w:p w14:paraId="57310859" w14:textId="77777777" w:rsidR="005921D2" w:rsidRPr="005921D2" w:rsidRDefault="005921D2" w:rsidP="005921D2">
      <w:pPr>
        <w:tabs>
          <w:tab w:val="left" w:pos="851"/>
        </w:tabs>
        <w:spacing w:after="0"/>
        <w:ind w:firstLine="851"/>
        <w:jc w:val="both"/>
        <w:rPr>
          <w:rFonts w:ascii="Times New Roman" w:hAnsi="Times New Roman" w:cs="Times New Roman"/>
          <w:sz w:val="28"/>
          <w:szCs w:val="28"/>
        </w:rPr>
      </w:pPr>
      <w:r w:rsidRPr="005921D2">
        <w:rPr>
          <w:rFonts w:ascii="Times New Roman" w:hAnsi="Times New Roman" w:cs="Times New Roman"/>
          <w:sz w:val="28"/>
          <w:szCs w:val="28"/>
        </w:rPr>
        <w:t>"Меня серьезно беспокоит эта тема. Я уже точно вижу, что по географии баланс не сводится", - сказал вице-премьер.</w:t>
      </w:r>
    </w:p>
    <w:p w14:paraId="0F1A1C98" w14:textId="77777777" w:rsidR="005921D2" w:rsidRPr="005921D2" w:rsidRDefault="005921D2" w:rsidP="005921D2">
      <w:pPr>
        <w:tabs>
          <w:tab w:val="left" w:pos="851"/>
        </w:tabs>
        <w:spacing w:after="0"/>
        <w:ind w:firstLine="851"/>
        <w:jc w:val="both"/>
        <w:rPr>
          <w:rFonts w:ascii="Times New Roman" w:hAnsi="Times New Roman" w:cs="Times New Roman"/>
          <w:sz w:val="28"/>
          <w:szCs w:val="28"/>
        </w:rPr>
      </w:pPr>
      <w:r w:rsidRPr="005921D2">
        <w:rPr>
          <w:rFonts w:ascii="Times New Roman" w:hAnsi="Times New Roman" w:cs="Times New Roman"/>
          <w:sz w:val="28"/>
          <w:szCs w:val="28"/>
        </w:rPr>
        <w:t>Он пояснил это тем, что некоторые заводы-изготовители находятся слишком далеко от строящихся объектов, а поэтому перевозка комплектующих занимает слишком много времени.</w:t>
      </w:r>
    </w:p>
    <w:p w14:paraId="77C7BA06" w14:textId="14323286" w:rsidR="005921D2" w:rsidRDefault="005921D2" w:rsidP="005921D2">
      <w:pPr>
        <w:tabs>
          <w:tab w:val="left" w:pos="851"/>
        </w:tabs>
        <w:spacing w:after="0"/>
        <w:ind w:firstLine="851"/>
        <w:jc w:val="both"/>
        <w:rPr>
          <w:rFonts w:ascii="Times New Roman" w:hAnsi="Times New Roman" w:cs="Times New Roman"/>
          <w:sz w:val="28"/>
          <w:szCs w:val="28"/>
        </w:rPr>
      </w:pPr>
      <w:r w:rsidRPr="005921D2">
        <w:rPr>
          <w:rFonts w:ascii="Times New Roman" w:hAnsi="Times New Roman" w:cs="Times New Roman"/>
          <w:sz w:val="28"/>
          <w:szCs w:val="28"/>
        </w:rPr>
        <w:t>"Где-то нам не хватает производства кирпича, где-то (комплектующих - ред.) для быстровозводимых домов. Или, условно, карьер находится в одном месте, а стройка в другом. Значит, нужно карьеры дополнительно развивать, чтобы логистику сократить", - отметил Хуснуллин.</w:t>
      </w:r>
    </w:p>
    <w:p w14:paraId="64C8E7E3" w14:textId="0A74EBED" w:rsidR="00CE6414" w:rsidRDefault="00CE6414" w:rsidP="005921D2">
      <w:pPr>
        <w:tabs>
          <w:tab w:val="left" w:pos="851"/>
        </w:tabs>
        <w:spacing w:after="0"/>
        <w:ind w:firstLine="851"/>
        <w:jc w:val="both"/>
        <w:rPr>
          <w:rFonts w:ascii="Times New Roman" w:hAnsi="Times New Roman" w:cs="Times New Roman"/>
          <w:sz w:val="28"/>
          <w:szCs w:val="28"/>
        </w:rPr>
      </w:pPr>
    </w:p>
    <w:p w14:paraId="7E6A4A99" w14:textId="77777777" w:rsidR="00CE6414" w:rsidRPr="00AF31F1" w:rsidRDefault="00CE6414" w:rsidP="00CE6414">
      <w:pPr>
        <w:pStyle w:val="1"/>
        <w:numPr>
          <w:ilvl w:val="1"/>
          <w:numId w:val="1"/>
        </w:numPr>
        <w:tabs>
          <w:tab w:val="left" w:pos="851"/>
        </w:tabs>
        <w:spacing w:before="0" w:beforeAutospacing="0" w:after="0" w:afterAutospacing="0"/>
        <w:ind w:left="0" w:firstLine="0"/>
        <w:jc w:val="both"/>
        <w:rPr>
          <w:b w:val="0"/>
          <w:bCs w:val="0"/>
          <w:sz w:val="28"/>
          <w:szCs w:val="28"/>
        </w:rPr>
      </w:pPr>
      <w:bookmarkStart w:id="22" w:name="_Toc96087478"/>
      <w:r>
        <w:rPr>
          <w:sz w:val="28"/>
          <w:szCs w:val="28"/>
        </w:rPr>
        <w:t xml:space="preserve">14.02.22 ЕРЗ. </w:t>
      </w:r>
      <w:r w:rsidRPr="00AF31F1">
        <w:rPr>
          <w:sz w:val="28"/>
          <w:szCs w:val="28"/>
        </w:rPr>
        <w:t>Марат Хуснуллин: производство стройматериалов необходимо располагать ближе к стройкам</w:t>
      </w:r>
      <w:bookmarkEnd w:id="22"/>
    </w:p>
    <w:p w14:paraId="4EBCD7CD" w14:textId="77777777" w:rsidR="00CE6414" w:rsidRPr="00AF31F1" w:rsidRDefault="00CE6414" w:rsidP="00CE6414">
      <w:pPr>
        <w:tabs>
          <w:tab w:val="left" w:pos="851"/>
        </w:tabs>
        <w:spacing w:after="0"/>
        <w:ind w:firstLine="851"/>
        <w:jc w:val="both"/>
        <w:rPr>
          <w:rFonts w:ascii="Times New Roman" w:hAnsi="Times New Roman" w:cs="Times New Roman"/>
          <w:sz w:val="28"/>
          <w:szCs w:val="28"/>
        </w:rPr>
      </w:pPr>
      <w:r w:rsidRPr="00AF31F1">
        <w:rPr>
          <w:rFonts w:ascii="Times New Roman" w:hAnsi="Times New Roman" w:cs="Times New Roman"/>
          <w:sz w:val="28"/>
          <w:szCs w:val="28"/>
        </w:rPr>
        <w:t>Нынешняя схема отраслевой логистики отставляет желать лучшего и служит дополнительным фактором роста отраслевых издержек, сообщил в понедельник в</w:t>
      </w:r>
      <w:r>
        <w:rPr>
          <w:rFonts w:ascii="Times New Roman" w:hAnsi="Times New Roman" w:cs="Times New Roman"/>
          <w:sz w:val="28"/>
          <w:szCs w:val="28"/>
        </w:rPr>
        <w:t xml:space="preserve"> </w:t>
      </w:r>
      <w:hyperlink r:id="rId46" w:history="1">
        <w:r w:rsidRPr="00AF31F1">
          <w:rPr>
            <w:rFonts w:ascii="Times New Roman" w:hAnsi="Times New Roman" w:cs="Times New Roman"/>
            <w:sz w:val="28"/>
            <w:szCs w:val="28"/>
          </w:rPr>
          <w:t>интервью</w:t>
        </w:r>
      </w:hyperlink>
      <w:r w:rsidRPr="00AF31F1">
        <w:rPr>
          <w:rFonts w:ascii="Times New Roman" w:hAnsi="Times New Roman" w:cs="Times New Roman"/>
          <w:sz w:val="28"/>
          <w:szCs w:val="28"/>
        </w:rPr>
        <w:t> телеканалу </w:t>
      </w:r>
      <w:hyperlink r:id="rId47" w:history="1">
        <w:r w:rsidRPr="00AF31F1">
          <w:rPr>
            <w:rFonts w:ascii="Times New Roman" w:hAnsi="Times New Roman" w:cs="Times New Roman"/>
            <w:sz w:val="28"/>
            <w:szCs w:val="28"/>
          </w:rPr>
          <w:t>Россия 24</w:t>
        </w:r>
      </w:hyperlink>
      <w:r>
        <w:rPr>
          <w:rFonts w:ascii="Times New Roman" w:hAnsi="Times New Roman" w:cs="Times New Roman"/>
          <w:sz w:val="28"/>
          <w:szCs w:val="28"/>
        </w:rPr>
        <w:t xml:space="preserve"> </w:t>
      </w:r>
      <w:r w:rsidRPr="00AF31F1">
        <w:rPr>
          <w:rFonts w:ascii="Times New Roman" w:hAnsi="Times New Roman" w:cs="Times New Roman"/>
          <w:sz w:val="28"/>
          <w:szCs w:val="28"/>
        </w:rPr>
        <w:t>зампредседателя Правительства РФ, курирующий строительство. </w:t>
      </w:r>
    </w:p>
    <w:p w14:paraId="3DAFB601" w14:textId="77777777" w:rsidR="00CE6414" w:rsidRPr="00AF31F1" w:rsidRDefault="00CE6414" w:rsidP="00CE6414">
      <w:pPr>
        <w:tabs>
          <w:tab w:val="left" w:pos="851"/>
        </w:tabs>
        <w:spacing w:after="0"/>
        <w:ind w:firstLine="851"/>
        <w:jc w:val="both"/>
        <w:rPr>
          <w:rFonts w:ascii="Times New Roman" w:hAnsi="Times New Roman" w:cs="Times New Roman"/>
          <w:sz w:val="28"/>
          <w:szCs w:val="28"/>
        </w:rPr>
      </w:pPr>
      <w:r w:rsidRPr="00AF31F1">
        <w:rPr>
          <w:rFonts w:ascii="Times New Roman" w:hAnsi="Times New Roman" w:cs="Times New Roman"/>
          <w:sz w:val="28"/>
          <w:szCs w:val="28"/>
        </w:rPr>
        <w:t>Производство строительных материалов в России необходимо развивать с логистической точки зрения, так как иногда оно находится слишком далеко от строительных площадок, заметил вице-премьер.</w:t>
      </w:r>
    </w:p>
    <w:p w14:paraId="18E618BC" w14:textId="5574E379" w:rsidR="00CE6414" w:rsidRPr="00AF31F1" w:rsidRDefault="00CE6414" w:rsidP="00CE6414">
      <w:pPr>
        <w:tabs>
          <w:tab w:val="left" w:pos="851"/>
        </w:tabs>
        <w:spacing w:after="0"/>
        <w:ind w:firstLine="851"/>
        <w:jc w:val="both"/>
        <w:rPr>
          <w:rFonts w:ascii="Times New Roman" w:hAnsi="Times New Roman" w:cs="Times New Roman"/>
          <w:sz w:val="28"/>
          <w:szCs w:val="28"/>
        </w:rPr>
      </w:pPr>
      <w:r w:rsidRPr="00AF31F1">
        <w:rPr>
          <w:rFonts w:ascii="Times New Roman" w:hAnsi="Times New Roman" w:cs="Times New Roman"/>
          <w:sz w:val="28"/>
          <w:szCs w:val="28"/>
        </w:rPr>
        <w:t>«Где-то нам не хватает производства кирпича, где-то комплектующих для быстровозводимых домов. Или, условно, карьер находится в одном месте, а стройка в другом. Значит, нужно карьеры дополнительно развивать, чтобы логистику сократить», — </w:t>
      </w:r>
      <w:hyperlink r:id="rId48" w:history="1">
        <w:r w:rsidRPr="00AF31F1">
          <w:rPr>
            <w:rFonts w:ascii="Times New Roman" w:hAnsi="Times New Roman" w:cs="Times New Roman"/>
            <w:sz w:val="28"/>
            <w:szCs w:val="28"/>
          </w:rPr>
          <w:t>цитирует</w:t>
        </w:r>
      </w:hyperlink>
      <w:r w:rsidRPr="00AF31F1">
        <w:rPr>
          <w:rFonts w:ascii="Times New Roman" w:hAnsi="Times New Roman" w:cs="Times New Roman"/>
          <w:sz w:val="28"/>
          <w:szCs w:val="28"/>
        </w:rPr>
        <w:t> </w:t>
      </w:r>
      <w:r w:rsidRPr="00AF31F1">
        <w:rPr>
          <w:rFonts w:ascii="Times New Roman" w:hAnsi="Times New Roman" w:cs="Times New Roman"/>
          <w:b/>
          <w:bCs/>
          <w:sz w:val="28"/>
          <w:szCs w:val="28"/>
        </w:rPr>
        <w:t>Марата Хуснуллина</w:t>
      </w:r>
      <w:r w:rsidRPr="00AF31F1">
        <w:rPr>
          <w:rFonts w:ascii="Times New Roman" w:hAnsi="Times New Roman" w:cs="Times New Roman"/>
          <w:sz w:val="28"/>
          <w:szCs w:val="28"/>
        </w:rPr>
        <w:t xml:space="preserve"> РИА Недвижимость.</w:t>
      </w:r>
    </w:p>
    <w:p w14:paraId="4E4FAC01" w14:textId="77777777" w:rsidR="00CE6414" w:rsidRPr="00AF31F1" w:rsidRDefault="00CE6414" w:rsidP="00CE6414">
      <w:pPr>
        <w:tabs>
          <w:tab w:val="left" w:pos="851"/>
        </w:tabs>
        <w:spacing w:after="0"/>
        <w:ind w:firstLine="851"/>
        <w:jc w:val="both"/>
        <w:rPr>
          <w:rFonts w:ascii="Times New Roman" w:hAnsi="Times New Roman" w:cs="Times New Roman"/>
          <w:sz w:val="28"/>
          <w:szCs w:val="28"/>
        </w:rPr>
      </w:pPr>
      <w:r w:rsidRPr="00AF31F1">
        <w:rPr>
          <w:rFonts w:ascii="Times New Roman" w:hAnsi="Times New Roman" w:cs="Times New Roman"/>
          <w:sz w:val="28"/>
          <w:szCs w:val="28"/>
        </w:rPr>
        <w:t>Вице-премьер признался, что его «серьезно беспокоит эта тема».</w:t>
      </w:r>
    </w:p>
    <w:p w14:paraId="618675AF" w14:textId="77777777" w:rsidR="00CE6414" w:rsidRPr="00AF31F1" w:rsidRDefault="00CE6414" w:rsidP="00CE6414">
      <w:pPr>
        <w:tabs>
          <w:tab w:val="left" w:pos="851"/>
        </w:tabs>
        <w:spacing w:after="0"/>
        <w:ind w:firstLine="851"/>
        <w:jc w:val="both"/>
        <w:rPr>
          <w:rFonts w:ascii="Times New Roman" w:hAnsi="Times New Roman" w:cs="Times New Roman"/>
          <w:sz w:val="28"/>
          <w:szCs w:val="28"/>
        </w:rPr>
      </w:pPr>
      <w:r w:rsidRPr="00AF31F1">
        <w:rPr>
          <w:rFonts w:ascii="Times New Roman" w:hAnsi="Times New Roman" w:cs="Times New Roman"/>
          <w:sz w:val="28"/>
          <w:szCs w:val="28"/>
        </w:rPr>
        <w:t>В то же время он заявил, что Правительство России пока не готово вводить государственное регулирование стоимости строительных материалов.</w:t>
      </w:r>
    </w:p>
    <w:p w14:paraId="7E5D93CF" w14:textId="77777777" w:rsidR="00CE6414" w:rsidRPr="00AF31F1" w:rsidRDefault="00CE6414" w:rsidP="00CE6414">
      <w:pPr>
        <w:tabs>
          <w:tab w:val="left" w:pos="851"/>
        </w:tabs>
        <w:spacing w:after="0"/>
        <w:ind w:firstLine="851"/>
        <w:jc w:val="both"/>
        <w:rPr>
          <w:rFonts w:ascii="Times New Roman" w:hAnsi="Times New Roman" w:cs="Times New Roman"/>
          <w:sz w:val="28"/>
          <w:szCs w:val="28"/>
        </w:rPr>
      </w:pPr>
      <w:r w:rsidRPr="00AF31F1">
        <w:rPr>
          <w:rFonts w:ascii="Times New Roman" w:hAnsi="Times New Roman" w:cs="Times New Roman"/>
          <w:sz w:val="28"/>
          <w:szCs w:val="28"/>
        </w:rPr>
        <w:t>Напомним, что в своем предновогоднем интервью «Ведомостям» в конце декабря замглавы Правительства </w:t>
      </w:r>
      <w:hyperlink r:id="rId49" w:history="1">
        <w:r w:rsidRPr="00AF31F1">
          <w:rPr>
            <w:rFonts w:ascii="Times New Roman" w:hAnsi="Times New Roman" w:cs="Times New Roman"/>
            <w:sz w:val="28"/>
            <w:szCs w:val="28"/>
          </w:rPr>
          <w:t>назвал</w:t>
        </w:r>
      </w:hyperlink>
      <w:r w:rsidRPr="00AF31F1">
        <w:rPr>
          <w:rFonts w:ascii="Times New Roman" w:hAnsi="Times New Roman" w:cs="Times New Roman"/>
          <w:sz w:val="28"/>
          <w:szCs w:val="28"/>
        </w:rPr>
        <w:t> рост цен на стройматериалы «угрозой номер один для отрасли», объяснил ее отчасти кризисом в мировой экономике, но выразил недоумение и возмущение по поводу подорожания в два раза за год строительного песка — продукта отнюдь не импортного, а добываемого в отечественных карьерах.</w:t>
      </w:r>
    </w:p>
    <w:p w14:paraId="66FC7936" w14:textId="77777777" w:rsidR="00CE6414" w:rsidRDefault="00CE6414" w:rsidP="00CE6414">
      <w:pPr>
        <w:tabs>
          <w:tab w:val="left" w:pos="851"/>
        </w:tabs>
        <w:spacing w:after="0"/>
        <w:ind w:firstLine="851"/>
        <w:jc w:val="both"/>
        <w:rPr>
          <w:rFonts w:ascii="Times New Roman" w:hAnsi="Times New Roman" w:cs="Times New Roman"/>
          <w:sz w:val="28"/>
          <w:szCs w:val="28"/>
        </w:rPr>
      </w:pPr>
    </w:p>
    <w:p w14:paraId="7EC3071F" w14:textId="77777777" w:rsidR="00CE6414" w:rsidRPr="00AF31F1" w:rsidRDefault="00CE6414" w:rsidP="00CE6414">
      <w:pPr>
        <w:pStyle w:val="1"/>
        <w:numPr>
          <w:ilvl w:val="1"/>
          <w:numId w:val="1"/>
        </w:numPr>
        <w:tabs>
          <w:tab w:val="left" w:pos="851"/>
        </w:tabs>
        <w:spacing w:before="0" w:beforeAutospacing="0" w:after="0" w:afterAutospacing="0"/>
        <w:ind w:left="0" w:firstLine="0"/>
        <w:jc w:val="both"/>
        <w:rPr>
          <w:b w:val="0"/>
          <w:bCs w:val="0"/>
          <w:sz w:val="28"/>
          <w:szCs w:val="28"/>
        </w:rPr>
      </w:pPr>
      <w:bookmarkStart w:id="23" w:name="_Toc96087479"/>
      <w:r>
        <w:rPr>
          <w:sz w:val="28"/>
          <w:szCs w:val="28"/>
        </w:rPr>
        <w:t xml:space="preserve">14.02.22 ЕРЗ. </w:t>
      </w:r>
      <w:r w:rsidRPr="00AF31F1">
        <w:rPr>
          <w:sz w:val="28"/>
          <w:szCs w:val="28"/>
        </w:rPr>
        <w:t>Марат Хуснуллин: Господдержка ипотеки станет адресной</w:t>
      </w:r>
      <w:bookmarkEnd w:id="23"/>
    </w:p>
    <w:p w14:paraId="1AF52FCB" w14:textId="77777777" w:rsidR="00CE6414" w:rsidRPr="00AF31F1" w:rsidRDefault="00CE6414" w:rsidP="00CE6414">
      <w:pPr>
        <w:tabs>
          <w:tab w:val="left" w:pos="851"/>
        </w:tabs>
        <w:spacing w:after="0"/>
        <w:ind w:firstLine="851"/>
        <w:jc w:val="both"/>
        <w:rPr>
          <w:rFonts w:ascii="Times New Roman" w:hAnsi="Times New Roman" w:cs="Times New Roman"/>
          <w:sz w:val="28"/>
          <w:szCs w:val="28"/>
        </w:rPr>
      </w:pPr>
      <w:r w:rsidRPr="00AF31F1">
        <w:rPr>
          <w:rFonts w:ascii="Times New Roman" w:hAnsi="Times New Roman" w:cs="Times New Roman"/>
          <w:sz w:val="28"/>
          <w:szCs w:val="28"/>
        </w:rPr>
        <w:lastRenderedPageBreak/>
        <w:t>По словам вице-премьера, новые меры субсидирования ставок ИЖК, разработанные Правительством, будут точечно ориентированы на определенные субъекты РФ и отдельные категории граждан.</w:t>
      </w:r>
    </w:p>
    <w:p w14:paraId="4B373837" w14:textId="77777777" w:rsidR="00CE6414" w:rsidRPr="00AF31F1" w:rsidRDefault="00CE6414" w:rsidP="00CE6414">
      <w:pPr>
        <w:tabs>
          <w:tab w:val="left" w:pos="851"/>
        </w:tabs>
        <w:spacing w:after="0"/>
        <w:ind w:firstLine="851"/>
        <w:jc w:val="both"/>
        <w:rPr>
          <w:rFonts w:ascii="Times New Roman" w:hAnsi="Times New Roman" w:cs="Times New Roman"/>
          <w:sz w:val="28"/>
          <w:szCs w:val="28"/>
        </w:rPr>
      </w:pPr>
      <w:r w:rsidRPr="00AF31F1">
        <w:rPr>
          <w:rFonts w:ascii="Times New Roman" w:hAnsi="Times New Roman" w:cs="Times New Roman"/>
          <w:sz w:val="28"/>
          <w:szCs w:val="28"/>
        </w:rPr>
        <w:t>Об этом </w:t>
      </w:r>
      <w:r w:rsidRPr="00AF31F1">
        <w:rPr>
          <w:rFonts w:ascii="Times New Roman" w:hAnsi="Times New Roman" w:cs="Times New Roman"/>
          <w:b/>
          <w:bCs/>
          <w:sz w:val="28"/>
          <w:szCs w:val="28"/>
        </w:rPr>
        <w:t>Марат Хуснуллин</w:t>
      </w:r>
      <w:r w:rsidRPr="00AF31F1">
        <w:rPr>
          <w:rFonts w:ascii="Times New Roman" w:hAnsi="Times New Roman" w:cs="Times New Roman"/>
          <w:sz w:val="28"/>
          <w:szCs w:val="28"/>
        </w:rPr>
        <w:t xml:space="preserve"> сообщил в </w:t>
      </w:r>
      <w:hyperlink r:id="rId50" w:history="1">
        <w:r w:rsidRPr="00AF31F1">
          <w:rPr>
            <w:rFonts w:ascii="Times New Roman" w:hAnsi="Times New Roman" w:cs="Times New Roman"/>
            <w:sz w:val="28"/>
            <w:szCs w:val="28"/>
          </w:rPr>
          <w:t>интервью</w:t>
        </w:r>
      </w:hyperlink>
      <w:r w:rsidRPr="00AF31F1">
        <w:rPr>
          <w:rFonts w:ascii="Times New Roman" w:hAnsi="Times New Roman" w:cs="Times New Roman"/>
          <w:sz w:val="28"/>
          <w:szCs w:val="28"/>
        </w:rPr>
        <w:t> телеканалу </w:t>
      </w:r>
      <w:hyperlink r:id="rId51" w:history="1">
        <w:r w:rsidRPr="00AF31F1">
          <w:rPr>
            <w:rFonts w:ascii="Times New Roman" w:hAnsi="Times New Roman" w:cs="Times New Roman"/>
            <w:sz w:val="28"/>
            <w:szCs w:val="28"/>
          </w:rPr>
          <w:t>Россия 24</w:t>
        </w:r>
      </w:hyperlink>
      <w:r w:rsidRPr="00AF31F1">
        <w:rPr>
          <w:rFonts w:ascii="Times New Roman" w:hAnsi="Times New Roman" w:cs="Times New Roman"/>
          <w:sz w:val="28"/>
          <w:szCs w:val="28"/>
        </w:rPr>
        <w:t>.</w:t>
      </w:r>
    </w:p>
    <w:p w14:paraId="20747C09" w14:textId="77777777" w:rsidR="00CE6414" w:rsidRPr="00AF31F1" w:rsidRDefault="00CE6414" w:rsidP="00CE6414">
      <w:pPr>
        <w:tabs>
          <w:tab w:val="left" w:pos="851"/>
        </w:tabs>
        <w:spacing w:after="0"/>
        <w:ind w:firstLine="851"/>
        <w:jc w:val="both"/>
        <w:rPr>
          <w:rFonts w:ascii="Times New Roman" w:hAnsi="Times New Roman" w:cs="Times New Roman"/>
          <w:sz w:val="28"/>
          <w:szCs w:val="28"/>
        </w:rPr>
      </w:pPr>
      <w:r w:rsidRPr="00AF31F1">
        <w:rPr>
          <w:rFonts w:ascii="Times New Roman" w:hAnsi="Times New Roman" w:cs="Times New Roman"/>
          <w:sz w:val="28"/>
          <w:szCs w:val="28"/>
        </w:rPr>
        <w:t>«Где-то [</w:t>
      </w:r>
      <w:r w:rsidRPr="00AF31F1">
        <w:rPr>
          <w:rFonts w:ascii="Times New Roman" w:hAnsi="Times New Roman" w:cs="Times New Roman"/>
          <w:i/>
          <w:iCs/>
          <w:sz w:val="28"/>
          <w:szCs w:val="28"/>
        </w:rPr>
        <w:t>в каких-то регионах России</w:t>
      </w:r>
      <w:r w:rsidRPr="00AF31F1">
        <w:rPr>
          <w:rFonts w:ascii="Times New Roman" w:hAnsi="Times New Roman" w:cs="Times New Roman"/>
          <w:sz w:val="28"/>
          <w:szCs w:val="28"/>
        </w:rPr>
        <w:t> — </w:t>
      </w:r>
      <w:r w:rsidRPr="00AF31F1">
        <w:rPr>
          <w:rFonts w:ascii="Times New Roman" w:hAnsi="Times New Roman" w:cs="Times New Roman"/>
          <w:b/>
          <w:bCs/>
          <w:sz w:val="28"/>
          <w:szCs w:val="28"/>
        </w:rPr>
        <w:t>Ред.</w:t>
      </w:r>
      <w:r w:rsidRPr="00AF31F1">
        <w:rPr>
          <w:rFonts w:ascii="Times New Roman" w:hAnsi="Times New Roman" w:cs="Times New Roman"/>
          <w:sz w:val="28"/>
          <w:szCs w:val="28"/>
        </w:rPr>
        <w:t>] спрос опережает предложение, где-то наоборот. И вот сейчас мы подготовили меры комплексно для каждого региона. Новые меры поддержки, безусловно, будут у нас иметь социальную направленность — будут предназначаться — не всем подряд, а, например, льготным категориям граждан, молодым семьям», — </w:t>
      </w:r>
      <w:hyperlink r:id="rId52" w:history="1">
        <w:r w:rsidRPr="00AF31F1">
          <w:rPr>
            <w:rFonts w:ascii="Times New Roman" w:hAnsi="Times New Roman" w:cs="Times New Roman"/>
            <w:sz w:val="28"/>
            <w:szCs w:val="28"/>
          </w:rPr>
          <w:t>цитирует</w:t>
        </w:r>
      </w:hyperlink>
      <w:r w:rsidRPr="00AF31F1">
        <w:rPr>
          <w:rFonts w:ascii="Times New Roman" w:hAnsi="Times New Roman" w:cs="Times New Roman"/>
          <w:sz w:val="28"/>
          <w:szCs w:val="28"/>
        </w:rPr>
        <w:t> зампреда Правительства РИА Недвижимость.</w:t>
      </w:r>
    </w:p>
    <w:p w14:paraId="2FC727E2" w14:textId="77777777" w:rsidR="00CE6414" w:rsidRPr="00AF31F1" w:rsidRDefault="00CE6414" w:rsidP="00CE6414">
      <w:pPr>
        <w:tabs>
          <w:tab w:val="left" w:pos="851"/>
        </w:tabs>
        <w:spacing w:after="0"/>
        <w:ind w:firstLine="851"/>
        <w:jc w:val="both"/>
        <w:rPr>
          <w:rFonts w:ascii="Times New Roman" w:hAnsi="Times New Roman" w:cs="Times New Roman"/>
          <w:sz w:val="28"/>
          <w:szCs w:val="28"/>
        </w:rPr>
      </w:pPr>
      <w:r w:rsidRPr="00AF31F1">
        <w:rPr>
          <w:rFonts w:ascii="Times New Roman" w:hAnsi="Times New Roman" w:cs="Times New Roman"/>
          <w:sz w:val="28"/>
          <w:szCs w:val="28"/>
        </w:rPr>
        <w:t>По его словам, с момента распространения госпрограммы </w:t>
      </w:r>
      <w:hyperlink r:id="rId53" w:history="1">
        <w:r w:rsidRPr="00AF31F1">
          <w:rPr>
            <w:rFonts w:ascii="Times New Roman" w:hAnsi="Times New Roman" w:cs="Times New Roman"/>
            <w:sz w:val="28"/>
            <w:szCs w:val="28"/>
          </w:rPr>
          <w:t>льготной</w:t>
        </w:r>
      </w:hyperlink>
      <w:r w:rsidRPr="00AF31F1">
        <w:rPr>
          <w:rFonts w:ascii="Times New Roman" w:hAnsi="Times New Roman" w:cs="Times New Roman"/>
          <w:sz w:val="28"/>
          <w:szCs w:val="28"/>
        </w:rPr>
        <w:t> ипотеки на новостройки (</w:t>
      </w:r>
      <w:hyperlink r:id="rId54" w:history="1">
        <w:r w:rsidRPr="00AF31F1">
          <w:rPr>
            <w:rFonts w:ascii="Times New Roman" w:hAnsi="Times New Roman" w:cs="Times New Roman"/>
            <w:sz w:val="28"/>
            <w:szCs w:val="28"/>
          </w:rPr>
          <w:t>стартовала</w:t>
        </w:r>
      </w:hyperlink>
      <w:r w:rsidRPr="00AF31F1">
        <w:rPr>
          <w:rFonts w:ascii="Times New Roman" w:hAnsi="Times New Roman" w:cs="Times New Roman"/>
          <w:sz w:val="28"/>
          <w:szCs w:val="28"/>
        </w:rPr>
        <w:t> в апреле 2020 года по льготной ставке не более 6,5%, в июле 2021 года была </w:t>
      </w:r>
      <w:hyperlink r:id="rId55" w:history="1">
        <w:r w:rsidRPr="00AF31F1">
          <w:rPr>
            <w:rFonts w:ascii="Times New Roman" w:hAnsi="Times New Roman" w:cs="Times New Roman"/>
            <w:sz w:val="28"/>
            <w:szCs w:val="28"/>
          </w:rPr>
          <w:t>продлена</w:t>
        </w:r>
      </w:hyperlink>
      <w:r w:rsidRPr="00AF31F1">
        <w:rPr>
          <w:rFonts w:ascii="Times New Roman" w:hAnsi="Times New Roman" w:cs="Times New Roman"/>
          <w:sz w:val="28"/>
          <w:szCs w:val="28"/>
        </w:rPr>
        <w:t> до середины 2022 года, но уже по ставке не более 7% и с уменьшением максимальной суммы кредита с 6—12 млн руб. до 3 млн руб.)  Правительство «отработало каждый регион» и «понимает, где какая ситуация».</w:t>
      </w:r>
    </w:p>
    <w:p w14:paraId="0651CEF0" w14:textId="77777777" w:rsidR="00CE6414" w:rsidRDefault="00CE6414" w:rsidP="00CE6414">
      <w:pPr>
        <w:tabs>
          <w:tab w:val="left" w:pos="851"/>
        </w:tabs>
        <w:spacing w:after="0"/>
        <w:ind w:firstLine="851"/>
        <w:jc w:val="both"/>
        <w:rPr>
          <w:rFonts w:ascii="Times New Roman" w:hAnsi="Times New Roman" w:cs="Times New Roman"/>
          <w:sz w:val="28"/>
          <w:szCs w:val="28"/>
        </w:rPr>
      </w:pPr>
      <w:r w:rsidRPr="00AF31F1">
        <w:rPr>
          <w:rFonts w:ascii="Times New Roman" w:hAnsi="Times New Roman" w:cs="Times New Roman"/>
          <w:sz w:val="28"/>
          <w:szCs w:val="28"/>
        </w:rPr>
        <w:t>Хуснуллин уточнил, что сегодня есть субъекты РФ, не требующие государственной помощи в сфере ипотечного кредитования.</w:t>
      </w:r>
    </w:p>
    <w:p w14:paraId="0B7C8BC2" w14:textId="77777777" w:rsidR="00CE6414" w:rsidRDefault="00CE6414" w:rsidP="00CE6414">
      <w:pPr>
        <w:tabs>
          <w:tab w:val="left" w:pos="851"/>
        </w:tabs>
        <w:spacing w:after="0"/>
        <w:ind w:firstLine="851"/>
        <w:jc w:val="both"/>
        <w:rPr>
          <w:rFonts w:ascii="Times New Roman" w:hAnsi="Times New Roman" w:cs="Times New Roman"/>
          <w:sz w:val="28"/>
          <w:szCs w:val="28"/>
        </w:rPr>
      </w:pPr>
    </w:p>
    <w:p w14:paraId="7A51E56D" w14:textId="354C5128" w:rsidR="004E659B" w:rsidRPr="004E659B" w:rsidRDefault="004E659B" w:rsidP="004E659B">
      <w:pPr>
        <w:pStyle w:val="1"/>
        <w:numPr>
          <w:ilvl w:val="1"/>
          <w:numId w:val="1"/>
        </w:numPr>
        <w:tabs>
          <w:tab w:val="left" w:pos="851"/>
        </w:tabs>
        <w:spacing w:before="0" w:beforeAutospacing="0" w:after="0" w:afterAutospacing="0"/>
        <w:ind w:left="0" w:firstLine="0"/>
        <w:jc w:val="both"/>
        <w:rPr>
          <w:b w:val="0"/>
          <w:bCs w:val="0"/>
          <w:sz w:val="28"/>
          <w:szCs w:val="28"/>
        </w:rPr>
      </w:pPr>
      <w:bookmarkStart w:id="24" w:name="_Toc96087480"/>
      <w:r>
        <w:rPr>
          <w:sz w:val="28"/>
          <w:szCs w:val="28"/>
        </w:rPr>
        <w:t xml:space="preserve">16.02.22 СГ. </w:t>
      </w:r>
      <w:r w:rsidRPr="004E659B">
        <w:rPr>
          <w:sz w:val="28"/>
          <w:szCs w:val="28"/>
        </w:rPr>
        <w:t>Хуснуллин рассказал депутатам о достижении целевых показателей в отрасли</w:t>
      </w:r>
      <w:bookmarkEnd w:id="24"/>
    </w:p>
    <w:p w14:paraId="2A1961DD" w14:textId="77777777" w:rsidR="004E659B" w:rsidRPr="004E659B" w:rsidRDefault="004E659B" w:rsidP="004E659B">
      <w:pPr>
        <w:tabs>
          <w:tab w:val="left" w:pos="851"/>
        </w:tabs>
        <w:spacing w:after="0"/>
        <w:ind w:firstLine="851"/>
        <w:jc w:val="both"/>
        <w:rPr>
          <w:rFonts w:ascii="Times New Roman" w:hAnsi="Times New Roman" w:cs="Times New Roman"/>
          <w:sz w:val="28"/>
          <w:szCs w:val="28"/>
        </w:rPr>
      </w:pPr>
      <w:r w:rsidRPr="004E659B">
        <w:rPr>
          <w:rFonts w:ascii="Times New Roman" w:hAnsi="Times New Roman" w:cs="Times New Roman"/>
          <w:sz w:val="28"/>
          <w:szCs w:val="28"/>
        </w:rPr>
        <w:t>Пленарное заседание Госдумы РФ в среду началось с «правительственного часа», на котором вице-премьер РФ Марат Хуснуллин рассказал депутатам о мерах по достижению не позже 2030 года целевых показателей по ряду стратегических задач и национальных целей, поставленных главой государства перед российским стройкомплексом. Ключевая — ежегодно улучшать жилищные условия не менее 5 млн семей и вводить до 120 млн квадратных метров недвижимости.</w:t>
      </w:r>
    </w:p>
    <w:p w14:paraId="2ACC1E33" w14:textId="77777777" w:rsidR="004E659B" w:rsidRPr="004E659B" w:rsidRDefault="004E659B" w:rsidP="004E659B">
      <w:pPr>
        <w:tabs>
          <w:tab w:val="left" w:pos="851"/>
        </w:tabs>
        <w:spacing w:after="0"/>
        <w:ind w:firstLine="851"/>
        <w:jc w:val="both"/>
        <w:rPr>
          <w:rFonts w:ascii="Times New Roman" w:hAnsi="Times New Roman" w:cs="Times New Roman"/>
          <w:sz w:val="28"/>
          <w:szCs w:val="28"/>
        </w:rPr>
      </w:pPr>
      <w:r w:rsidRPr="004E659B">
        <w:rPr>
          <w:rFonts w:ascii="Times New Roman" w:hAnsi="Times New Roman" w:cs="Times New Roman"/>
          <w:sz w:val="28"/>
          <w:szCs w:val="28"/>
        </w:rPr>
        <w:t>«За предстоящие восемь лет мы должны построить 1 млрд «квадратов» жилья, — напомнил профильный заместитель председателя правительства РФ. — И мы не просто об этом говорим, а идем к этому шаг за шагом».</w:t>
      </w:r>
    </w:p>
    <w:p w14:paraId="73AF45DE" w14:textId="77777777" w:rsidR="004E659B" w:rsidRPr="004E659B" w:rsidRDefault="004E659B" w:rsidP="004E659B">
      <w:pPr>
        <w:tabs>
          <w:tab w:val="left" w:pos="851"/>
        </w:tabs>
        <w:spacing w:after="0"/>
        <w:ind w:firstLine="851"/>
        <w:jc w:val="both"/>
        <w:rPr>
          <w:rFonts w:ascii="Times New Roman" w:hAnsi="Times New Roman" w:cs="Times New Roman"/>
          <w:sz w:val="28"/>
          <w:szCs w:val="28"/>
        </w:rPr>
      </w:pPr>
      <w:r w:rsidRPr="004E659B">
        <w:rPr>
          <w:rFonts w:ascii="Times New Roman" w:hAnsi="Times New Roman" w:cs="Times New Roman"/>
          <w:sz w:val="28"/>
          <w:szCs w:val="28"/>
        </w:rPr>
        <w:t>К примеру, по словам Марата Хуснуллина, в кабмине уже подготовили ряд законодательных инициатив для решения проблемы расселения «аварийки». При этом реализация программы ликвидации аварийного жилья, признанного таковым до 2017 года, сейчас идет с опережением. «Регионы очень активно взялись за эту работу, девять субъектов РФ ее даже закончили, — подчеркнул он. — Но при этом ежегодный прирост «аварийки» в будущем составит 2 млн «квадратов». Поэтому мы разработали новые системные подходы, чтобы эта программа вышла на самоокупаемость. Это потребует огромной законодательной работы, мы эти предложения подготовили и внесем в ближайшее время».</w:t>
      </w:r>
    </w:p>
    <w:p w14:paraId="26185075" w14:textId="77777777" w:rsidR="004E659B" w:rsidRPr="004E659B" w:rsidRDefault="004E659B" w:rsidP="004E659B">
      <w:pPr>
        <w:tabs>
          <w:tab w:val="left" w:pos="851"/>
        </w:tabs>
        <w:spacing w:after="0"/>
        <w:ind w:firstLine="851"/>
        <w:jc w:val="both"/>
        <w:rPr>
          <w:rFonts w:ascii="Times New Roman" w:hAnsi="Times New Roman" w:cs="Times New Roman"/>
          <w:sz w:val="28"/>
          <w:szCs w:val="28"/>
        </w:rPr>
      </w:pPr>
      <w:r w:rsidRPr="004E659B">
        <w:rPr>
          <w:rFonts w:ascii="Times New Roman" w:hAnsi="Times New Roman" w:cs="Times New Roman"/>
          <w:sz w:val="28"/>
          <w:szCs w:val="28"/>
        </w:rPr>
        <w:t xml:space="preserve">Уверенно вице-премьер РФ заявил и о том, что при принятии решения о финансировании и при слаженной работе регионов можно окончательно решить к 2024 году и проблему обманутых дольщиков. Таковых в стране, по его данным, на </w:t>
      </w:r>
      <w:r w:rsidRPr="004E659B">
        <w:rPr>
          <w:rFonts w:ascii="Times New Roman" w:hAnsi="Times New Roman" w:cs="Times New Roman"/>
          <w:sz w:val="28"/>
          <w:szCs w:val="28"/>
        </w:rPr>
        <w:lastRenderedPageBreak/>
        <w:t>текущий момент насчитывается порядка 129 тыс. человек, тогда как еще два года назад их было около 200 тыс.</w:t>
      </w:r>
    </w:p>
    <w:p w14:paraId="0DD36742" w14:textId="77777777" w:rsidR="004E659B" w:rsidRPr="004E659B" w:rsidRDefault="004E659B" w:rsidP="004E659B">
      <w:pPr>
        <w:tabs>
          <w:tab w:val="left" w:pos="851"/>
        </w:tabs>
        <w:spacing w:after="0"/>
        <w:ind w:firstLine="851"/>
        <w:jc w:val="both"/>
        <w:rPr>
          <w:rFonts w:ascii="Times New Roman" w:hAnsi="Times New Roman" w:cs="Times New Roman"/>
          <w:sz w:val="28"/>
          <w:szCs w:val="28"/>
        </w:rPr>
      </w:pPr>
      <w:r w:rsidRPr="004E659B">
        <w:rPr>
          <w:rFonts w:ascii="Times New Roman" w:hAnsi="Times New Roman" w:cs="Times New Roman"/>
          <w:sz w:val="28"/>
          <w:szCs w:val="28"/>
        </w:rPr>
        <w:t>Марат Хуснуллин пообещал также через два года в 1,5 раза повысить качество городской среды, привести в нормативное состояние 85% дорог в крупных городах. После чего более подробно остановился на теме инфраструктурного строительства. В частности, сообщил, что строительство скоростной автомагистрали от Москвы до Екатеринбурга через Казань, которая должна стать частью международного транспортного коридора Европа — Западный Китай, планируется завершить за 3-4 года. «Если бы в 2020 году не был принят целый ряд законодательных инициатив, построить эту дорогу в такие сроки было бы невозможно», — уверен зампред правительства. Сейчас над созданием дороги протяженностью 1600 км уже трудятся 15 тыс. строителей, в июле их число увеличится до 38 тыс.</w:t>
      </w:r>
    </w:p>
    <w:p w14:paraId="022CFEC9" w14:textId="09E47152" w:rsidR="004E659B" w:rsidRDefault="004E659B" w:rsidP="004E659B">
      <w:pPr>
        <w:tabs>
          <w:tab w:val="left" w:pos="851"/>
        </w:tabs>
        <w:spacing w:after="0"/>
        <w:ind w:firstLine="851"/>
        <w:jc w:val="both"/>
        <w:rPr>
          <w:rFonts w:ascii="Times New Roman" w:hAnsi="Times New Roman" w:cs="Times New Roman"/>
          <w:sz w:val="28"/>
          <w:szCs w:val="28"/>
        </w:rPr>
      </w:pPr>
      <w:r w:rsidRPr="004E659B">
        <w:rPr>
          <w:rFonts w:ascii="Times New Roman" w:hAnsi="Times New Roman" w:cs="Times New Roman"/>
          <w:sz w:val="28"/>
          <w:szCs w:val="28"/>
        </w:rPr>
        <w:t>Не мог Марат Хуснуллин обойти стороной и злободневный вопрос — существенное подорожание стройматериалов. По мнению вице-премьера РФ, это было вызвано несколькими причинами, включая ограничения на ввоз импортных ресурсов. «Но абсолютно точно, что в ряде регионов рост цен необоснованный, это чисто монополия и картельный сговор. И здесь мы работаем с ФАС», — заявил он. Со своей стороны, правительство выпустило постановление № 1315, согласно которому, когда удорожание происходит на бюджетных стройках, возникшая разница оплачивается из бюджета.</w:t>
      </w:r>
    </w:p>
    <w:p w14:paraId="1BDC1AD4" w14:textId="65FDE7CB" w:rsidR="004E659B" w:rsidRDefault="004E659B" w:rsidP="004E659B">
      <w:pPr>
        <w:tabs>
          <w:tab w:val="left" w:pos="851"/>
        </w:tabs>
        <w:spacing w:after="0"/>
        <w:ind w:firstLine="851"/>
        <w:jc w:val="both"/>
        <w:rPr>
          <w:rFonts w:ascii="Times New Roman" w:hAnsi="Times New Roman" w:cs="Times New Roman"/>
          <w:sz w:val="28"/>
          <w:szCs w:val="28"/>
        </w:rPr>
      </w:pPr>
    </w:p>
    <w:p w14:paraId="70C30208" w14:textId="6A804BB1" w:rsidR="004E659B" w:rsidRPr="004E659B" w:rsidRDefault="004E659B" w:rsidP="004E659B">
      <w:pPr>
        <w:pStyle w:val="1"/>
        <w:numPr>
          <w:ilvl w:val="1"/>
          <w:numId w:val="1"/>
        </w:numPr>
        <w:tabs>
          <w:tab w:val="left" w:pos="851"/>
        </w:tabs>
        <w:spacing w:before="0" w:beforeAutospacing="0" w:after="0" w:afterAutospacing="0"/>
        <w:ind w:left="0" w:firstLine="0"/>
        <w:jc w:val="both"/>
        <w:rPr>
          <w:sz w:val="28"/>
          <w:szCs w:val="28"/>
        </w:rPr>
      </w:pPr>
      <w:bookmarkStart w:id="25" w:name="_Toc96087481"/>
      <w:r>
        <w:rPr>
          <w:sz w:val="28"/>
          <w:szCs w:val="28"/>
        </w:rPr>
        <w:t xml:space="preserve">16.02.22 АНСБ. </w:t>
      </w:r>
      <w:r w:rsidRPr="004E659B">
        <w:rPr>
          <w:sz w:val="28"/>
          <w:szCs w:val="28"/>
        </w:rPr>
        <w:t>Сокращение сроков строительства экономит 2 трлн рублей</w:t>
      </w:r>
      <w:bookmarkEnd w:id="25"/>
    </w:p>
    <w:p w14:paraId="0431D5A9" w14:textId="77777777" w:rsidR="004E659B" w:rsidRPr="004E659B" w:rsidRDefault="004E659B" w:rsidP="004E659B">
      <w:pPr>
        <w:tabs>
          <w:tab w:val="left" w:pos="851"/>
        </w:tabs>
        <w:spacing w:after="0"/>
        <w:ind w:firstLine="851"/>
        <w:jc w:val="both"/>
        <w:rPr>
          <w:rFonts w:ascii="Times New Roman" w:hAnsi="Times New Roman" w:cs="Times New Roman"/>
          <w:sz w:val="28"/>
          <w:szCs w:val="28"/>
        </w:rPr>
      </w:pPr>
      <w:r w:rsidRPr="004E659B">
        <w:rPr>
          <w:rFonts w:ascii="Times New Roman" w:hAnsi="Times New Roman" w:cs="Times New Roman"/>
          <w:sz w:val="28"/>
          <w:szCs w:val="28"/>
        </w:rPr>
        <w:t>Сокращение инвестиционно-строительного цикла строительства дает экономию в 2 трлн рублей, заявил вице-премьер РФ Марат Хуснуллин в рамках "правительственного часа" в Госдуме в среду.</w:t>
      </w:r>
    </w:p>
    <w:p w14:paraId="06DE657A" w14:textId="77777777" w:rsidR="004E659B" w:rsidRPr="004E659B" w:rsidRDefault="004E659B" w:rsidP="004E659B">
      <w:pPr>
        <w:tabs>
          <w:tab w:val="left" w:pos="851"/>
        </w:tabs>
        <w:spacing w:after="0"/>
        <w:ind w:firstLine="851"/>
        <w:jc w:val="both"/>
        <w:rPr>
          <w:rFonts w:ascii="Times New Roman" w:hAnsi="Times New Roman" w:cs="Times New Roman"/>
          <w:sz w:val="28"/>
          <w:szCs w:val="28"/>
        </w:rPr>
      </w:pPr>
      <w:r w:rsidRPr="004E659B">
        <w:rPr>
          <w:rFonts w:ascii="Times New Roman" w:hAnsi="Times New Roman" w:cs="Times New Roman"/>
          <w:sz w:val="28"/>
          <w:szCs w:val="28"/>
        </w:rPr>
        <w:t>"Я посчитал, одна минута времени стоит 24 млн. Если мы с вами на 30% сокращаем инвестиционно-строительный цикл, то экономике страны добавляется 2 трлн. А цикл инвестиционно-строительный – это чисто наша с вами законодательная и нормативная работа", — сказал он.</w:t>
      </w:r>
    </w:p>
    <w:p w14:paraId="1CE7ABD3" w14:textId="77777777" w:rsidR="004E659B" w:rsidRPr="004E659B" w:rsidRDefault="004E659B" w:rsidP="004E659B">
      <w:pPr>
        <w:tabs>
          <w:tab w:val="left" w:pos="851"/>
        </w:tabs>
        <w:spacing w:after="0"/>
        <w:ind w:firstLine="851"/>
        <w:jc w:val="both"/>
        <w:rPr>
          <w:rFonts w:ascii="Times New Roman" w:hAnsi="Times New Roman" w:cs="Times New Roman"/>
          <w:sz w:val="28"/>
          <w:szCs w:val="28"/>
        </w:rPr>
      </w:pPr>
      <w:r w:rsidRPr="004E659B">
        <w:rPr>
          <w:rFonts w:ascii="Times New Roman" w:hAnsi="Times New Roman" w:cs="Times New Roman"/>
          <w:sz w:val="28"/>
          <w:szCs w:val="28"/>
        </w:rPr>
        <w:t>По его словам, проделана большая работа, но еще много над чем надо работать.</w:t>
      </w:r>
    </w:p>
    <w:p w14:paraId="7EB78175" w14:textId="56E4ABA7" w:rsidR="004E659B" w:rsidRDefault="004E659B" w:rsidP="004E659B">
      <w:pPr>
        <w:tabs>
          <w:tab w:val="left" w:pos="851"/>
        </w:tabs>
        <w:spacing w:after="0"/>
        <w:ind w:firstLine="851"/>
        <w:jc w:val="both"/>
        <w:rPr>
          <w:rFonts w:ascii="Times New Roman" w:hAnsi="Times New Roman" w:cs="Times New Roman"/>
          <w:sz w:val="28"/>
          <w:szCs w:val="28"/>
        </w:rPr>
      </w:pPr>
      <w:r w:rsidRPr="004E659B">
        <w:rPr>
          <w:rFonts w:ascii="Times New Roman" w:hAnsi="Times New Roman" w:cs="Times New Roman"/>
          <w:sz w:val="28"/>
          <w:szCs w:val="28"/>
        </w:rPr>
        <w:t>"Мы подготовили целый план вопросов, которые мы хотели бы уже в этом году провести… Сократив на 300 процедур, у нас сегодня с вами 989 действий от идеи до регистрации имущества. Есть над чем работать. И все это было создано благими намерениями из года в год каждым ведомством. Нужно получить почти тысячу подписей", — добавил Хуснуллин.</w:t>
      </w:r>
    </w:p>
    <w:p w14:paraId="1D9A0428" w14:textId="389E27E2" w:rsidR="004E659B" w:rsidRDefault="004E659B" w:rsidP="004E659B">
      <w:pPr>
        <w:tabs>
          <w:tab w:val="left" w:pos="851"/>
        </w:tabs>
        <w:spacing w:after="0"/>
        <w:ind w:firstLine="851"/>
        <w:jc w:val="both"/>
        <w:rPr>
          <w:rFonts w:ascii="Times New Roman" w:hAnsi="Times New Roman" w:cs="Times New Roman"/>
          <w:sz w:val="28"/>
          <w:szCs w:val="28"/>
        </w:rPr>
      </w:pPr>
    </w:p>
    <w:p w14:paraId="7B05174E" w14:textId="2B4F23CB" w:rsidR="004E659B" w:rsidRPr="004E659B" w:rsidRDefault="004E659B" w:rsidP="004E659B">
      <w:pPr>
        <w:pStyle w:val="1"/>
        <w:numPr>
          <w:ilvl w:val="1"/>
          <w:numId w:val="1"/>
        </w:numPr>
        <w:tabs>
          <w:tab w:val="left" w:pos="851"/>
        </w:tabs>
        <w:spacing w:before="0" w:beforeAutospacing="0" w:after="0" w:afterAutospacing="0"/>
        <w:ind w:left="0" w:firstLine="0"/>
        <w:jc w:val="both"/>
        <w:rPr>
          <w:sz w:val="28"/>
          <w:szCs w:val="28"/>
        </w:rPr>
      </w:pPr>
      <w:bookmarkStart w:id="26" w:name="_Toc96087482"/>
      <w:r>
        <w:rPr>
          <w:sz w:val="28"/>
          <w:szCs w:val="28"/>
        </w:rPr>
        <w:t xml:space="preserve">16.02.22 АНСБ. </w:t>
      </w:r>
      <w:r w:rsidRPr="004E659B">
        <w:rPr>
          <w:sz w:val="28"/>
          <w:szCs w:val="28"/>
        </w:rPr>
        <w:t>Новую стратегию развития стройотрасли РФ могут утвердить уже в этом году</w:t>
      </w:r>
      <w:bookmarkEnd w:id="26"/>
    </w:p>
    <w:p w14:paraId="0D5BFE48" w14:textId="77777777" w:rsidR="004E659B" w:rsidRPr="004E659B" w:rsidRDefault="004E659B" w:rsidP="004E659B">
      <w:pPr>
        <w:tabs>
          <w:tab w:val="left" w:pos="851"/>
        </w:tabs>
        <w:spacing w:after="0"/>
        <w:ind w:firstLine="851"/>
        <w:jc w:val="both"/>
        <w:rPr>
          <w:rFonts w:ascii="Times New Roman" w:hAnsi="Times New Roman" w:cs="Times New Roman"/>
          <w:sz w:val="28"/>
          <w:szCs w:val="28"/>
        </w:rPr>
      </w:pPr>
      <w:r w:rsidRPr="004E659B">
        <w:rPr>
          <w:rFonts w:ascii="Times New Roman" w:hAnsi="Times New Roman" w:cs="Times New Roman"/>
          <w:sz w:val="28"/>
          <w:szCs w:val="28"/>
        </w:rPr>
        <w:lastRenderedPageBreak/>
        <w:t>Новая стратегия развития строительной отрасли может быть вынесена на утверждение Госсовета весной текущего года, рассказал вице-премьер Марат Хуснуллин на "правительственном часе" в Госдуме в среду.</w:t>
      </w:r>
    </w:p>
    <w:p w14:paraId="1D36B5D9" w14:textId="77777777" w:rsidR="004E659B" w:rsidRPr="004E659B" w:rsidRDefault="004E659B" w:rsidP="004E659B">
      <w:pPr>
        <w:tabs>
          <w:tab w:val="left" w:pos="851"/>
        </w:tabs>
        <w:spacing w:after="0"/>
        <w:ind w:firstLine="851"/>
        <w:jc w:val="both"/>
        <w:rPr>
          <w:rFonts w:ascii="Times New Roman" w:hAnsi="Times New Roman" w:cs="Times New Roman"/>
          <w:sz w:val="28"/>
          <w:szCs w:val="28"/>
        </w:rPr>
      </w:pPr>
      <w:r w:rsidRPr="004E659B">
        <w:rPr>
          <w:rFonts w:ascii="Times New Roman" w:hAnsi="Times New Roman" w:cs="Times New Roman"/>
          <w:sz w:val="28"/>
          <w:szCs w:val="28"/>
        </w:rPr>
        <w:t>По его словам, уже в четверг стратегия будет вынесена на рабочую группу Госсовета.</w:t>
      </w:r>
    </w:p>
    <w:p w14:paraId="56EB0751" w14:textId="77777777" w:rsidR="004E659B" w:rsidRPr="004E659B" w:rsidRDefault="004E659B" w:rsidP="004E659B">
      <w:pPr>
        <w:tabs>
          <w:tab w:val="left" w:pos="851"/>
        </w:tabs>
        <w:spacing w:after="0"/>
        <w:ind w:firstLine="851"/>
        <w:jc w:val="both"/>
        <w:rPr>
          <w:rFonts w:ascii="Times New Roman" w:hAnsi="Times New Roman" w:cs="Times New Roman"/>
          <w:sz w:val="28"/>
          <w:szCs w:val="28"/>
        </w:rPr>
      </w:pPr>
      <w:r w:rsidRPr="004E659B">
        <w:rPr>
          <w:rFonts w:ascii="Times New Roman" w:hAnsi="Times New Roman" w:cs="Times New Roman"/>
          <w:sz w:val="28"/>
          <w:szCs w:val="28"/>
        </w:rPr>
        <w:t>"В конце марта – начале апреля будем просить обсудить ее на президиуме госсовета и утвердить", — сказал Хуснуллин.</w:t>
      </w:r>
    </w:p>
    <w:p w14:paraId="1184A531" w14:textId="77777777" w:rsidR="004E659B" w:rsidRPr="004E659B" w:rsidRDefault="004E659B" w:rsidP="004E659B">
      <w:pPr>
        <w:tabs>
          <w:tab w:val="left" w:pos="851"/>
        </w:tabs>
        <w:spacing w:after="0"/>
        <w:ind w:firstLine="851"/>
        <w:jc w:val="both"/>
        <w:rPr>
          <w:rFonts w:ascii="Times New Roman" w:hAnsi="Times New Roman" w:cs="Times New Roman"/>
          <w:sz w:val="28"/>
          <w:szCs w:val="28"/>
        </w:rPr>
      </w:pPr>
      <w:r w:rsidRPr="004E659B">
        <w:rPr>
          <w:rFonts w:ascii="Times New Roman" w:hAnsi="Times New Roman" w:cs="Times New Roman"/>
          <w:sz w:val="28"/>
          <w:szCs w:val="28"/>
        </w:rPr>
        <w:t>Он пояснил, что в новую стратегию внесены значительные изменения.</w:t>
      </w:r>
    </w:p>
    <w:p w14:paraId="28C1F875" w14:textId="77777777" w:rsidR="004E659B" w:rsidRPr="004E659B" w:rsidRDefault="004E659B" w:rsidP="004E659B">
      <w:pPr>
        <w:tabs>
          <w:tab w:val="left" w:pos="851"/>
        </w:tabs>
        <w:spacing w:after="0"/>
        <w:ind w:firstLine="851"/>
        <w:jc w:val="both"/>
        <w:rPr>
          <w:rFonts w:ascii="Times New Roman" w:hAnsi="Times New Roman" w:cs="Times New Roman"/>
          <w:sz w:val="28"/>
          <w:szCs w:val="28"/>
        </w:rPr>
      </w:pPr>
      <w:r w:rsidRPr="004E659B">
        <w:rPr>
          <w:rFonts w:ascii="Times New Roman" w:hAnsi="Times New Roman" w:cs="Times New Roman"/>
          <w:sz w:val="28"/>
          <w:szCs w:val="28"/>
        </w:rPr>
        <w:t>"Мы стройку взяли очень комплексно, стройку и ЖКХ вместе. Мы объединили две стратегии, внесли не только то, что связано с жилищным, строительством, как это было раньше, мы посмотрели дорожное строительство, коммунальное, промышленное и подготовили новую стратегию. Мы хотим сделать документ, по которому будем работать ближайшие 10-15 лет", — заявил он.</w:t>
      </w:r>
    </w:p>
    <w:p w14:paraId="266CC92B" w14:textId="302AC120" w:rsidR="004E659B" w:rsidRDefault="004E659B" w:rsidP="004E659B">
      <w:pPr>
        <w:tabs>
          <w:tab w:val="left" w:pos="851"/>
        </w:tabs>
        <w:spacing w:after="0"/>
        <w:ind w:firstLine="851"/>
        <w:jc w:val="both"/>
        <w:rPr>
          <w:rFonts w:ascii="Times New Roman" w:hAnsi="Times New Roman" w:cs="Times New Roman"/>
          <w:sz w:val="28"/>
          <w:szCs w:val="28"/>
        </w:rPr>
      </w:pPr>
    </w:p>
    <w:p w14:paraId="035404E6" w14:textId="198DF366" w:rsidR="00050ACB" w:rsidRPr="00050ACB" w:rsidRDefault="00050ACB" w:rsidP="00050ACB">
      <w:pPr>
        <w:pStyle w:val="1"/>
        <w:numPr>
          <w:ilvl w:val="1"/>
          <w:numId w:val="1"/>
        </w:numPr>
        <w:tabs>
          <w:tab w:val="left" w:pos="851"/>
        </w:tabs>
        <w:spacing w:before="0" w:beforeAutospacing="0" w:after="0" w:afterAutospacing="0"/>
        <w:ind w:left="0" w:firstLine="0"/>
        <w:jc w:val="both"/>
        <w:rPr>
          <w:sz w:val="28"/>
          <w:szCs w:val="28"/>
        </w:rPr>
      </w:pPr>
      <w:bookmarkStart w:id="27" w:name="_Toc96087483"/>
      <w:r>
        <w:rPr>
          <w:sz w:val="28"/>
          <w:szCs w:val="28"/>
        </w:rPr>
        <w:t xml:space="preserve">16.02.22 АНСБ. </w:t>
      </w:r>
      <w:r w:rsidRPr="00050ACB">
        <w:rPr>
          <w:sz w:val="28"/>
          <w:szCs w:val="28"/>
        </w:rPr>
        <w:t>Хуснуллин предложил отменить ограничения на импорт стройматериалов</w:t>
      </w:r>
      <w:bookmarkEnd w:id="27"/>
    </w:p>
    <w:p w14:paraId="494C966A" w14:textId="77777777" w:rsidR="00050ACB" w:rsidRPr="00050ACB" w:rsidRDefault="00050ACB" w:rsidP="00050ACB">
      <w:pPr>
        <w:tabs>
          <w:tab w:val="left" w:pos="851"/>
        </w:tabs>
        <w:spacing w:after="0"/>
        <w:ind w:firstLine="851"/>
        <w:jc w:val="both"/>
        <w:rPr>
          <w:rFonts w:ascii="Times New Roman" w:hAnsi="Times New Roman" w:cs="Times New Roman"/>
          <w:sz w:val="28"/>
          <w:szCs w:val="28"/>
        </w:rPr>
      </w:pPr>
      <w:r w:rsidRPr="00050ACB">
        <w:rPr>
          <w:rFonts w:ascii="Times New Roman" w:hAnsi="Times New Roman" w:cs="Times New Roman"/>
          <w:sz w:val="28"/>
          <w:szCs w:val="28"/>
        </w:rPr>
        <w:t>Выступая на правительственном часе в Госдуме, вице-премьер России Марат Хуснуллин предложил отменить действующие ограничения на импорт стройматериалов в страну в связи с их существенным подорожанием на внутреннем рынке.</w:t>
      </w:r>
    </w:p>
    <w:p w14:paraId="1A333675" w14:textId="77777777" w:rsidR="00050ACB" w:rsidRPr="00050ACB" w:rsidRDefault="00050ACB" w:rsidP="00050ACB">
      <w:pPr>
        <w:tabs>
          <w:tab w:val="left" w:pos="851"/>
        </w:tabs>
        <w:spacing w:after="0"/>
        <w:ind w:firstLine="851"/>
        <w:jc w:val="both"/>
        <w:rPr>
          <w:rFonts w:ascii="Times New Roman" w:hAnsi="Times New Roman" w:cs="Times New Roman"/>
          <w:sz w:val="28"/>
          <w:szCs w:val="28"/>
        </w:rPr>
      </w:pPr>
      <w:r w:rsidRPr="00050ACB">
        <w:rPr>
          <w:rFonts w:ascii="Times New Roman" w:hAnsi="Times New Roman" w:cs="Times New Roman"/>
          <w:sz w:val="28"/>
          <w:szCs w:val="28"/>
        </w:rPr>
        <w:t>За последний год стройматериалы в России, по данным Росстата, в среднем подорожали на 23,2%.</w:t>
      </w:r>
    </w:p>
    <w:p w14:paraId="39BCD7BC" w14:textId="77777777" w:rsidR="00050ACB" w:rsidRPr="00050ACB" w:rsidRDefault="00050ACB" w:rsidP="00050ACB">
      <w:pPr>
        <w:tabs>
          <w:tab w:val="left" w:pos="851"/>
        </w:tabs>
        <w:spacing w:after="0"/>
        <w:ind w:firstLine="851"/>
        <w:jc w:val="both"/>
        <w:rPr>
          <w:rFonts w:ascii="Times New Roman" w:hAnsi="Times New Roman" w:cs="Times New Roman"/>
          <w:sz w:val="28"/>
          <w:szCs w:val="28"/>
        </w:rPr>
      </w:pPr>
      <w:r w:rsidRPr="00050ACB">
        <w:rPr>
          <w:rFonts w:ascii="Times New Roman" w:hAnsi="Times New Roman" w:cs="Times New Roman"/>
          <w:sz w:val="28"/>
          <w:szCs w:val="28"/>
        </w:rPr>
        <w:t>"Есть вопрос с ввозом стройматериалов. У нас есть ограничения на ввоз, мы для защиты наших производителей такое решение принимали. В этой ситуации предлагаем отменить его. Нам сейчас нужны любые материалы", - сказал вице-премьер.</w:t>
      </w:r>
    </w:p>
    <w:p w14:paraId="1CAD07BD" w14:textId="77777777" w:rsidR="00050ACB" w:rsidRPr="00050ACB" w:rsidRDefault="00050ACB" w:rsidP="00050ACB">
      <w:pPr>
        <w:tabs>
          <w:tab w:val="left" w:pos="851"/>
        </w:tabs>
        <w:spacing w:after="0"/>
        <w:ind w:firstLine="851"/>
        <w:jc w:val="both"/>
        <w:rPr>
          <w:rFonts w:ascii="Times New Roman" w:hAnsi="Times New Roman" w:cs="Times New Roman"/>
          <w:sz w:val="28"/>
          <w:szCs w:val="28"/>
        </w:rPr>
      </w:pPr>
      <w:r w:rsidRPr="00050ACB">
        <w:rPr>
          <w:rFonts w:ascii="Times New Roman" w:hAnsi="Times New Roman" w:cs="Times New Roman"/>
          <w:sz w:val="28"/>
          <w:szCs w:val="28"/>
        </w:rPr>
        <w:t>Также он отметил, что нельзя ограничивать экспорт отечественных стройматериалов, поэтому каждую ситуацию, когда обоснованность роста цен на какую-либо продукцию вызывает сомнения, приходится рассматривать совместно с Федеральной антимонопольной службой.</w:t>
      </w:r>
    </w:p>
    <w:p w14:paraId="733FB56C" w14:textId="47323732" w:rsidR="00050ACB" w:rsidRDefault="00050ACB" w:rsidP="004E659B">
      <w:pPr>
        <w:tabs>
          <w:tab w:val="left" w:pos="851"/>
        </w:tabs>
        <w:spacing w:after="0"/>
        <w:ind w:firstLine="851"/>
        <w:jc w:val="both"/>
        <w:rPr>
          <w:rFonts w:ascii="Times New Roman" w:hAnsi="Times New Roman" w:cs="Times New Roman"/>
          <w:sz w:val="28"/>
          <w:szCs w:val="28"/>
        </w:rPr>
      </w:pPr>
    </w:p>
    <w:p w14:paraId="75F70394" w14:textId="38A4DD3B" w:rsidR="00050ACB" w:rsidRPr="00050ACB" w:rsidRDefault="00050ACB" w:rsidP="00050ACB">
      <w:pPr>
        <w:pStyle w:val="1"/>
        <w:numPr>
          <w:ilvl w:val="1"/>
          <w:numId w:val="1"/>
        </w:numPr>
        <w:tabs>
          <w:tab w:val="left" w:pos="851"/>
        </w:tabs>
        <w:spacing w:before="0" w:beforeAutospacing="0" w:after="0" w:afterAutospacing="0"/>
        <w:ind w:left="0" w:firstLine="0"/>
        <w:jc w:val="both"/>
        <w:rPr>
          <w:sz w:val="28"/>
          <w:szCs w:val="28"/>
        </w:rPr>
      </w:pPr>
      <w:bookmarkStart w:id="28" w:name="_Toc96087484"/>
      <w:r>
        <w:rPr>
          <w:sz w:val="28"/>
          <w:szCs w:val="28"/>
        </w:rPr>
        <w:t xml:space="preserve">17.02.22 </w:t>
      </w:r>
      <w:r w:rsidRPr="00050ACB">
        <w:rPr>
          <w:sz w:val="28"/>
          <w:szCs w:val="28"/>
        </w:rPr>
        <w:t>РИА Новости</w:t>
      </w:r>
      <w:r>
        <w:rPr>
          <w:sz w:val="28"/>
          <w:szCs w:val="28"/>
        </w:rPr>
        <w:t>.</w:t>
      </w:r>
      <w:r w:rsidRPr="00050ACB">
        <w:rPr>
          <w:sz w:val="28"/>
          <w:szCs w:val="28"/>
        </w:rPr>
        <w:t xml:space="preserve"> Кабмин обсудит финансирование строительства инфраструктурных объектов</w:t>
      </w:r>
      <w:bookmarkEnd w:id="28"/>
    </w:p>
    <w:p w14:paraId="43BED18A" w14:textId="45FEF27D" w:rsidR="00050ACB" w:rsidRPr="00050ACB" w:rsidRDefault="00050ACB" w:rsidP="00050ACB">
      <w:pPr>
        <w:tabs>
          <w:tab w:val="left" w:pos="851"/>
        </w:tabs>
        <w:spacing w:after="0"/>
        <w:ind w:firstLine="851"/>
        <w:jc w:val="both"/>
        <w:rPr>
          <w:rFonts w:ascii="Times New Roman" w:hAnsi="Times New Roman" w:cs="Times New Roman"/>
          <w:sz w:val="28"/>
          <w:szCs w:val="28"/>
        </w:rPr>
      </w:pPr>
      <w:r w:rsidRPr="00050ACB">
        <w:rPr>
          <w:rFonts w:ascii="Times New Roman" w:hAnsi="Times New Roman" w:cs="Times New Roman"/>
          <w:sz w:val="28"/>
          <w:szCs w:val="28"/>
        </w:rPr>
        <w:t>Правительство России в четверг обсудит финансирование строительства, реконструкции и капитального ремонта важных инфраструктурных объектов, в том числе медицинских, культурных и образовательных учреждений, а также дорог, сообщает пресс-служба кабмина.</w:t>
      </w:r>
    </w:p>
    <w:p w14:paraId="0A797AAC" w14:textId="77777777" w:rsidR="00050ACB" w:rsidRPr="00050ACB" w:rsidRDefault="00050ACB" w:rsidP="00050ACB">
      <w:pPr>
        <w:tabs>
          <w:tab w:val="left" w:pos="851"/>
        </w:tabs>
        <w:spacing w:after="0"/>
        <w:ind w:firstLine="851"/>
        <w:jc w:val="both"/>
        <w:rPr>
          <w:rFonts w:ascii="Times New Roman" w:hAnsi="Times New Roman" w:cs="Times New Roman"/>
          <w:sz w:val="28"/>
          <w:szCs w:val="28"/>
        </w:rPr>
      </w:pPr>
      <w:r w:rsidRPr="00050ACB">
        <w:rPr>
          <w:rFonts w:ascii="Times New Roman" w:hAnsi="Times New Roman" w:cs="Times New Roman"/>
          <w:sz w:val="28"/>
          <w:szCs w:val="28"/>
        </w:rPr>
        <w:t>"На заседании планируется рассмотреть следующие вопросы: ... О выделении в 2022 году из резервного фонда правительства Российской Федерации бюджетных ассигнований в связи с увеличением цен на строительные ресурсы и необходимостью изменения (увеличения) цен заключённых контрактов", - говорится в сообщении.</w:t>
      </w:r>
    </w:p>
    <w:p w14:paraId="7163BC4C" w14:textId="60A97E33" w:rsidR="00050ACB" w:rsidRDefault="00050ACB" w:rsidP="00050ACB">
      <w:pPr>
        <w:tabs>
          <w:tab w:val="left" w:pos="851"/>
        </w:tabs>
        <w:spacing w:after="0"/>
        <w:ind w:firstLine="851"/>
        <w:jc w:val="both"/>
        <w:rPr>
          <w:rFonts w:ascii="Times New Roman" w:hAnsi="Times New Roman" w:cs="Times New Roman"/>
          <w:sz w:val="28"/>
          <w:szCs w:val="28"/>
        </w:rPr>
      </w:pPr>
      <w:r w:rsidRPr="00050ACB">
        <w:rPr>
          <w:rFonts w:ascii="Times New Roman" w:hAnsi="Times New Roman" w:cs="Times New Roman"/>
          <w:sz w:val="28"/>
          <w:szCs w:val="28"/>
        </w:rPr>
        <w:lastRenderedPageBreak/>
        <w:t>В начале февраля кабмин также утвердил график выпуска и распределения жилищных сертификатов, благодаря чему почти 3 тысячи россиян в текущем году смогут улучшить жилищные условия за счет бюджета. Работа ведется в рамках госпрограммы по обеспечению россиян доступным жильем и коммунальными услугами.</w:t>
      </w:r>
    </w:p>
    <w:p w14:paraId="615B4DBB" w14:textId="06C1EBA9" w:rsidR="00050ACB" w:rsidRDefault="00050ACB" w:rsidP="00050ACB">
      <w:pPr>
        <w:tabs>
          <w:tab w:val="left" w:pos="851"/>
        </w:tabs>
        <w:spacing w:after="0"/>
        <w:ind w:firstLine="851"/>
        <w:jc w:val="both"/>
        <w:rPr>
          <w:rFonts w:ascii="Times New Roman" w:hAnsi="Times New Roman" w:cs="Times New Roman"/>
          <w:sz w:val="28"/>
          <w:szCs w:val="28"/>
        </w:rPr>
      </w:pPr>
    </w:p>
    <w:p w14:paraId="3AA25BB9" w14:textId="213F0CCD" w:rsidR="00050ACB" w:rsidRPr="00050ACB" w:rsidRDefault="00050ACB" w:rsidP="00050ACB">
      <w:pPr>
        <w:pStyle w:val="1"/>
        <w:numPr>
          <w:ilvl w:val="1"/>
          <w:numId w:val="1"/>
        </w:numPr>
        <w:tabs>
          <w:tab w:val="left" w:pos="851"/>
        </w:tabs>
        <w:spacing w:before="0" w:beforeAutospacing="0" w:after="0" w:afterAutospacing="0"/>
        <w:ind w:left="0" w:firstLine="0"/>
        <w:jc w:val="both"/>
        <w:rPr>
          <w:sz w:val="28"/>
          <w:szCs w:val="28"/>
        </w:rPr>
      </w:pPr>
      <w:bookmarkStart w:id="29" w:name="_Toc96087485"/>
      <w:r>
        <w:rPr>
          <w:sz w:val="28"/>
          <w:szCs w:val="28"/>
        </w:rPr>
        <w:t xml:space="preserve">17.02.22 </w:t>
      </w:r>
      <w:r w:rsidRPr="00050ACB">
        <w:rPr>
          <w:sz w:val="28"/>
          <w:szCs w:val="28"/>
        </w:rPr>
        <w:t>РИА Новости</w:t>
      </w:r>
      <w:r>
        <w:rPr>
          <w:sz w:val="28"/>
          <w:szCs w:val="28"/>
        </w:rPr>
        <w:t>.</w:t>
      </w:r>
      <w:r w:rsidRPr="00050ACB">
        <w:rPr>
          <w:sz w:val="28"/>
          <w:szCs w:val="28"/>
        </w:rPr>
        <w:t xml:space="preserve"> Хуснуллин призвал не заниматься "прожектами" при формировании госзаказа</w:t>
      </w:r>
      <w:bookmarkEnd w:id="29"/>
    </w:p>
    <w:p w14:paraId="03069FEB" w14:textId="045E4D98" w:rsidR="00050ACB" w:rsidRPr="00050ACB" w:rsidRDefault="00050ACB" w:rsidP="00050ACB">
      <w:pPr>
        <w:tabs>
          <w:tab w:val="left" w:pos="851"/>
        </w:tabs>
        <w:spacing w:after="0"/>
        <w:ind w:firstLine="851"/>
        <w:jc w:val="both"/>
        <w:rPr>
          <w:rFonts w:ascii="Times New Roman" w:hAnsi="Times New Roman" w:cs="Times New Roman"/>
          <w:sz w:val="28"/>
          <w:szCs w:val="28"/>
        </w:rPr>
      </w:pPr>
      <w:r w:rsidRPr="00050ACB">
        <w:rPr>
          <w:rFonts w:ascii="Times New Roman" w:hAnsi="Times New Roman" w:cs="Times New Roman"/>
          <w:sz w:val="28"/>
          <w:szCs w:val="28"/>
        </w:rPr>
        <w:t>Формирование федерального госзаказа должно вестись без проектов, достройка которых с большой долей вероятности вызовет затруднения, заявил вице-премьер России Марат Хуснуллин на правительственном часе в Госдуме.</w:t>
      </w:r>
    </w:p>
    <w:p w14:paraId="3031B976" w14:textId="77777777" w:rsidR="00050ACB" w:rsidRPr="00050ACB" w:rsidRDefault="00050ACB" w:rsidP="00050ACB">
      <w:pPr>
        <w:tabs>
          <w:tab w:val="left" w:pos="851"/>
        </w:tabs>
        <w:spacing w:after="0"/>
        <w:ind w:firstLine="851"/>
        <w:jc w:val="both"/>
        <w:rPr>
          <w:rFonts w:ascii="Times New Roman" w:hAnsi="Times New Roman" w:cs="Times New Roman"/>
          <w:sz w:val="28"/>
          <w:szCs w:val="28"/>
        </w:rPr>
      </w:pPr>
      <w:r w:rsidRPr="00050ACB">
        <w:rPr>
          <w:rFonts w:ascii="Times New Roman" w:hAnsi="Times New Roman" w:cs="Times New Roman"/>
          <w:sz w:val="28"/>
          <w:szCs w:val="28"/>
        </w:rPr>
        <w:t>"Коллеги, надо брать только то, на что у нас есть деньги, и что мы способны реализовать. Точное количество объектов. Если не способны, не надо заниматься прожектами даже для достижения политических целей", - сказал он.</w:t>
      </w:r>
    </w:p>
    <w:p w14:paraId="7EA4BB75" w14:textId="77777777" w:rsidR="00050ACB" w:rsidRPr="00050ACB" w:rsidRDefault="00050ACB" w:rsidP="00050ACB">
      <w:pPr>
        <w:tabs>
          <w:tab w:val="left" w:pos="851"/>
        </w:tabs>
        <w:spacing w:after="0"/>
        <w:ind w:firstLine="851"/>
        <w:jc w:val="both"/>
        <w:rPr>
          <w:rFonts w:ascii="Times New Roman" w:hAnsi="Times New Roman" w:cs="Times New Roman"/>
          <w:sz w:val="28"/>
          <w:szCs w:val="28"/>
        </w:rPr>
      </w:pPr>
      <w:r w:rsidRPr="00050ACB">
        <w:rPr>
          <w:rFonts w:ascii="Times New Roman" w:hAnsi="Times New Roman" w:cs="Times New Roman"/>
          <w:sz w:val="28"/>
          <w:szCs w:val="28"/>
        </w:rPr>
        <w:t>Вице-премьер привёл в пример завершение масштабной реконструкции </w:t>
      </w:r>
      <w:hyperlink r:id="rId56" w:tgtFrame="_blank" w:history="1">
        <w:r w:rsidRPr="00050ACB">
          <w:rPr>
            <w:rFonts w:ascii="Times New Roman" w:hAnsi="Times New Roman" w:cs="Times New Roman"/>
            <w:sz w:val="28"/>
            <w:szCs w:val="28"/>
          </w:rPr>
          <w:t>Политехнического музея</w:t>
        </w:r>
      </w:hyperlink>
      <w:r w:rsidRPr="00050ACB">
        <w:rPr>
          <w:rFonts w:ascii="Times New Roman" w:hAnsi="Times New Roman" w:cs="Times New Roman"/>
          <w:sz w:val="28"/>
          <w:szCs w:val="28"/>
        </w:rPr>
        <w:t> в </w:t>
      </w:r>
      <w:hyperlink r:id="rId57" w:tgtFrame="_blank" w:history="1">
        <w:r w:rsidRPr="00050ACB">
          <w:rPr>
            <w:rFonts w:ascii="Times New Roman" w:hAnsi="Times New Roman" w:cs="Times New Roman"/>
            <w:sz w:val="28"/>
            <w:szCs w:val="28"/>
          </w:rPr>
          <w:t>Москве</w:t>
        </w:r>
      </w:hyperlink>
      <w:r w:rsidRPr="00050ACB">
        <w:rPr>
          <w:rFonts w:ascii="Times New Roman" w:hAnsi="Times New Roman" w:cs="Times New Roman"/>
          <w:sz w:val="28"/>
          <w:szCs w:val="28"/>
        </w:rPr>
        <w:t>, которое неоднократно переносили, а также замороженную стройку детской больницы в </w:t>
      </w:r>
      <w:hyperlink r:id="rId58" w:tgtFrame="_blank" w:history="1">
        <w:r w:rsidRPr="00050ACB">
          <w:rPr>
            <w:rFonts w:ascii="Times New Roman" w:hAnsi="Times New Roman" w:cs="Times New Roman"/>
            <w:sz w:val="28"/>
            <w:szCs w:val="28"/>
          </w:rPr>
          <w:t>Комсомольске-на-Амуре</w:t>
        </w:r>
      </w:hyperlink>
      <w:r w:rsidRPr="00050ACB">
        <w:rPr>
          <w:rFonts w:ascii="Times New Roman" w:hAnsi="Times New Roman" w:cs="Times New Roman"/>
          <w:sz w:val="28"/>
          <w:szCs w:val="28"/>
        </w:rPr>
        <w:t>.</w:t>
      </w:r>
    </w:p>
    <w:p w14:paraId="0FE92F06" w14:textId="77777777" w:rsidR="00050ACB" w:rsidRPr="00050ACB" w:rsidRDefault="00050ACB" w:rsidP="00050ACB">
      <w:pPr>
        <w:tabs>
          <w:tab w:val="left" w:pos="851"/>
        </w:tabs>
        <w:spacing w:after="0"/>
        <w:ind w:firstLine="851"/>
        <w:jc w:val="both"/>
        <w:rPr>
          <w:rFonts w:ascii="Times New Roman" w:hAnsi="Times New Roman" w:cs="Times New Roman"/>
          <w:sz w:val="28"/>
          <w:szCs w:val="28"/>
        </w:rPr>
      </w:pPr>
      <w:r w:rsidRPr="00050ACB">
        <w:rPr>
          <w:rFonts w:ascii="Times New Roman" w:hAnsi="Times New Roman" w:cs="Times New Roman"/>
          <w:sz w:val="28"/>
          <w:szCs w:val="28"/>
        </w:rPr>
        <w:t>"Мы в рамках единого госзаказчика к половине строек объектов культуры не можем приступить - "уголовка" либо не качественная документация. Это наследие, которое нам досталось, и ключевая проблема была в планировании ", - сказал он.</w:t>
      </w:r>
    </w:p>
    <w:p w14:paraId="7FBDADB3" w14:textId="77777777" w:rsidR="00050ACB" w:rsidRPr="00050ACB" w:rsidRDefault="00050ACB" w:rsidP="00050ACB">
      <w:pPr>
        <w:tabs>
          <w:tab w:val="left" w:pos="851"/>
        </w:tabs>
        <w:spacing w:after="0"/>
        <w:ind w:firstLine="851"/>
        <w:jc w:val="both"/>
        <w:rPr>
          <w:rFonts w:ascii="Times New Roman" w:hAnsi="Times New Roman" w:cs="Times New Roman"/>
          <w:sz w:val="28"/>
          <w:szCs w:val="28"/>
        </w:rPr>
      </w:pPr>
      <w:r w:rsidRPr="00050ACB">
        <w:rPr>
          <w:rFonts w:ascii="Times New Roman" w:hAnsi="Times New Roman" w:cs="Times New Roman"/>
          <w:sz w:val="28"/>
          <w:szCs w:val="28"/>
        </w:rPr>
        <w:t>Вице-премьер уточнил, что в настоящее время ведётся работа по улучшению управления капитальными вложениями.</w:t>
      </w:r>
    </w:p>
    <w:p w14:paraId="2ABDB8E5" w14:textId="77777777" w:rsidR="00050ACB" w:rsidRPr="00050ACB" w:rsidRDefault="00050ACB" w:rsidP="00050ACB">
      <w:pPr>
        <w:tabs>
          <w:tab w:val="left" w:pos="851"/>
        </w:tabs>
        <w:spacing w:after="0"/>
        <w:ind w:firstLine="851"/>
        <w:jc w:val="both"/>
        <w:rPr>
          <w:rFonts w:ascii="Times New Roman" w:hAnsi="Times New Roman" w:cs="Times New Roman"/>
          <w:sz w:val="28"/>
          <w:szCs w:val="28"/>
        </w:rPr>
      </w:pPr>
      <w:r w:rsidRPr="00050ACB">
        <w:rPr>
          <w:rFonts w:ascii="Times New Roman" w:hAnsi="Times New Roman" w:cs="Times New Roman"/>
          <w:sz w:val="28"/>
          <w:szCs w:val="28"/>
        </w:rPr>
        <w:t>"Мы внесем в ближайшее время предложения, которые позволят нам эту ситуацию улучшить, чтобы у нас таких "политехнических музеев" больше не появлялось", - подытожил он.</w:t>
      </w:r>
    </w:p>
    <w:p w14:paraId="587A5503" w14:textId="48F15EC1" w:rsidR="00050ACB" w:rsidRDefault="00050ACB" w:rsidP="00050ACB">
      <w:pPr>
        <w:tabs>
          <w:tab w:val="left" w:pos="851"/>
        </w:tabs>
        <w:spacing w:after="0"/>
        <w:ind w:firstLine="851"/>
        <w:jc w:val="both"/>
        <w:rPr>
          <w:rFonts w:ascii="Times New Roman" w:hAnsi="Times New Roman" w:cs="Times New Roman"/>
          <w:sz w:val="28"/>
          <w:szCs w:val="28"/>
        </w:rPr>
      </w:pPr>
    </w:p>
    <w:p w14:paraId="76903F3B" w14:textId="0ADAD2D1" w:rsidR="00050ACB" w:rsidRPr="00050ACB" w:rsidRDefault="00050ACB" w:rsidP="00050ACB">
      <w:pPr>
        <w:pStyle w:val="1"/>
        <w:numPr>
          <w:ilvl w:val="1"/>
          <w:numId w:val="1"/>
        </w:numPr>
        <w:tabs>
          <w:tab w:val="left" w:pos="851"/>
        </w:tabs>
        <w:spacing w:before="0" w:beforeAutospacing="0" w:after="0" w:afterAutospacing="0"/>
        <w:ind w:left="0" w:firstLine="0"/>
        <w:jc w:val="both"/>
        <w:rPr>
          <w:sz w:val="28"/>
          <w:szCs w:val="28"/>
        </w:rPr>
      </w:pPr>
      <w:bookmarkStart w:id="30" w:name="_Toc96087486"/>
      <w:r>
        <w:rPr>
          <w:sz w:val="28"/>
          <w:szCs w:val="28"/>
        </w:rPr>
        <w:t xml:space="preserve">17.02.22 </w:t>
      </w:r>
      <w:r w:rsidRPr="00050ACB">
        <w:rPr>
          <w:sz w:val="28"/>
          <w:szCs w:val="28"/>
        </w:rPr>
        <w:t>РИА Новости</w:t>
      </w:r>
      <w:r>
        <w:rPr>
          <w:sz w:val="28"/>
          <w:szCs w:val="28"/>
        </w:rPr>
        <w:t>.</w:t>
      </w:r>
      <w:r w:rsidRPr="00050ACB">
        <w:rPr>
          <w:sz w:val="28"/>
          <w:szCs w:val="28"/>
        </w:rPr>
        <w:t xml:space="preserve"> Хуснуллин признал, что страна не готова к проектированию в "цифре"</w:t>
      </w:r>
      <w:bookmarkEnd w:id="30"/>
    </w:p>
    <w:p w14:paraId="5A69AA18" w14:textId="29F78331" w:rsidR="00050ACB" w:rsidRPr="00050ACB" w:rsidRDefault="00050ACB" w:rsidP="00050ACB">
      <w:pPr>
        <w:tabs>
          <w:tab w:val="left" w:pos="851"/>
        </w:tabs>
        <w:spacing w:after="0"/>
        <w:ind w:firstLine="851"/>
        <w:jc w:val="both"/>
        <w:rPr>
          <w:rFonts w:ascii="Times New Roman" w:hAnsi="Times New Roman" w:cs="Times New Roman"/>
          <w:sz w:val="28"/>
          <w:szCs w:val="28"/>
        </w:rPr>
      </w:pPr>
      <w:r w:rsidRPr="00050ACB">
        <w:rPr>
          <w:rFonts w:ascii="Times New Roman" w:hAnsi="Times New Roman" w:cs="Times New Roman"/>
          <w:sz w:val="28"/>
          <w:szCs w:val="28"/>
        </w:rPr>
        <w:t>Вице-премьер России Марат Хуснуллин признал, что страна пока не готова к строительному проектированию в "цифре".</w:t>
      </w:r>
    </w:p>
    <w:p w14:paraId="22AF523B" w14:textId="77777777" w:rsidR="00050ACB" w:rsidRPr="00050ACB" w:rsidRDefault="00050ACB" w:rsidP="00050ACB">
      <w:pPr>
        <w:tabs>
          <w:tab w:val="left" w:pos="851"/>
        </w:tabs>
        <w:spacing w:after="0"/>
        <w:ind w:firstLine="851"/>
        <w:jc w:val="both"/>
        <w:rPr>
          <w:rFonts w:ascii="Times New Roman" w:hAnsi="Times New Roman" w:cs="Times New Roman"/>
          <w:sz w:val="28"/>
          <w:szCs w:val="28"/>
        </w:rPr>
      </w:pPr>
      <w:r w:rsidRPr="00050ACB">
        <w:rPr>
          <w:rFonts w:ascii="Times New Roman" w:hAnsi="Times New Roman" w:cs="Times New Roman"/>
          <w:sz w:val="28"/>
          <w:szCs w:val="28"/>
        </w:rPr>
        <w:t>Выступая на правительственном часе в </w:t>
      </w:r>
      <w:hyperlink r:id="rId59" w:tgtFrame="_blank" w:history="1">
        <w:r w:rsidRPr="00050ACB">
          <w:rPr>
            <w:rFonts w:ascii="Times New Roman" w:hAnsi="Times New Roman" w:cs="Times New Roman"/>
            <w:sz w:val="28"/>
            <w:szCs w:val="28"/>
          </w:rPr>
          <w:t>Госдуме</w:t>
        </w:r>
      </w:hyperlink>
      <w:r w:rsidRPr="00050ACB">
        <w:rPr>
          <w:rFonts w:ascii="Times New Roman" w:hAnsi="Times New Roman" w:cs="Times New Roman"/>
          <w:sz w:val="28"/>
          <w:szCs w:val="28"/>
        </w:rPr>
        <w:t>, он напомнил о важности принятого решения об обязательном переходе проектирования и управления объектами строительства в </w:t>
      </w:r>
      <w:hyperlink r:id="rId60" w:tgtFrame="_blank" w:history="1">
        <w:r w:rsidRPr="00050ACB">
          <w:rPr>
            <w:rFonts w:ascii="Times New Roman" w:hAnsi="Times New Roman" w:cs="Times New Roman"/>
            <w:sz w:val="28"/>
            <w:szCs w:val="28"/>
          </w:rPr>
          <w:t>России</w:t>
        </w:r>
      </w:hyperlink>
      <w:r w:rsidRPr="00050ACB">
        <w:rPr>
          <w:rFonts w:ascii="Times New Roman" w:hAnsi="Times New Roman" w:cs="Times New Roman"/>
          <w:sz w:val="28"/>
          <w:szCs w:val="28"/>
        </w:rPr>
        <w:t> на технологии информационного моделирования (ТИМ).</w:t>
      </w:r>
    </w:p>
    <w:p w14:paraId="3AF27069" w14:textId="77777777" w:rsidR="00050ACB" w:rsidRPr="00050ACB" w:rsidRDefault="00050ACB" w:rsidP="00050ACB">
      <w:pPr>
        <w:tabs>
          <w:tab w:val="left" w:pos="851"/>
        </w:tabs>
        <w:spacing w:after="0"/>
        <w:ind w:firstLine="851"/>
        <w:jc w:val="both"/>
        <w:rPr>
          <w:rFonts w:ascii="Times New Roman" w:hAnsi="Times New Roman" w:cs="Times New Roman"/>
          <w:sz w:val="28"/>
          <w:szCs w:val="28"/>
        </w:rPr>
      </w:pPr>
      <w:r w:rsidRPr="00050ACB">
        <w:rPr>
          <w:rFonts w:ascii="Times New Roman" w:hAnsi="Times New Roman" w:cs="Times New Roman"/>
          <w:sz w:val="28"/>
          <w:szCs w:val="28"/>
        </w:rPr>
        <w:t>"Мы понимаем, что страна к этому не готова, но решение такое приняли, чтобы подтянуть производительность труда и увеличить прозрачность всех процессов. Потому что ключ наших проблем в плохом проектировании и плохом техзадании", - сказал Хуснуллин.</w:t>
      </w:r>
    </w:p>
    <w:p w14:paraId="01CF30DC" w14:textId="77777777" w:rsidR="00050ACB" w:rsidRPr="00050ACB" w:rsidRDefault="00050ACB" w:rsidP="00050ACB">
      <w:pPr>
        <w:tabs>
          <w:tab w:val="left" w:pos="851"/>
        </w:tabs>
        <w:spacing w:after="0"/>
        <w:ind w:firstLine="851"/>
        <w:jc w:val="both"/>
        <w:rPr>
          <w:rFonts w:ascii="Times New Roman" w:hAnsi="Times New Roman" w:cs="Times New Roman"/>
          <w:sz w:val="28"/>
          <w:szCs w:val="28"/>
        </w:rPr>
      </w:pPr>
      <w:r w:rsidRPr="00050ACB">
        <w:rPr>
          <w:rFonts w:ascii="Times New Roman" w:hAnsi="Times New Roman" w:cs="Times New Roman"/>
          <w:sz w:val="28"/>
          <w:szCs w:val="28"/>
        </w:rPr>
        <w:t>Он добавил, что это переход на ТИМ позвонит изменить к лучшему всю систему управления капитальными вложениями в строительстве.</w:t>
      </w:r>
    </w:p>
    <w:p w14:paraId="68AD9496" w14:textId="77777777" w:rsidR="00050ACB" w:rsidRPr="00050ACB" w:rsidRDefault="00050ACB" w:rsidP="00050ACB">
      <w:pPr>
        <w:tabs>
          <w:tab w:val="left" w:pos="851"/>
        </w:tabs>
        <w:spacing w:after="0"/>
        <w:ind w:firstLine="851"/>
        <w:jc w:val="both"/>
        <w:rPr>
          <w:rFonts w:ascii="Times New Roman" w:hAnsi="Times New Roman" w:cs="Times New Roman"/>
          <w:sz w:val="28"/>
          <w:szCs w:val="28"/>
        </w:rPr>
      </w:pPr>
      <w:r w:rsidRPr="00050ACB">
        <w:rPr>
          <w:rFonts w:ascii="Times New Roman" w:hAnsi="Times New Roman" w:cs="Times New Roman"/>
          <w:sz w:val="28"/>
          <w:szCs w:val="28"/>
        </w:rPr>
        <w:lastRenderedPageBreak/>
        <w:t>Ранее замминистра строительства и ЖКХ Константин Михайлик сообщил, что почти 60% российских регионов в полной мере не используют информационную систему обеспечения градостроительной деятельности (ИСОГД).</w:t>
      </w:r>
    </w:p>
    <w:p w14:paraId="749D2F64" w14:textId="3D34994F" w:rsidR="00473FBB" w:rsidRDefault="00473FBB" w:rsidP="00CB1B70">
      <w:pPr>
        <w:tabs>
          <w:tab w:val="left" w:pos="851"/>
        </w:tabs>
        <w:spacing w:after="0"/>
        <w:ind w:firstLine="851"/>
        <w:jc w:val="both"/>
        <w:rPr>
          <w:rFonts w:ascii="Times New Roman" w:hAnsi="Times New Roman" w:cs="Times New Roman"/>
          <w:sz w:val="28"/>
          <w:szCs w:val="28"/>
        </w:rPr>
      </w:pPr>
    </w:p>
    <w:p w14:paraId="34192CB5" w14:textId="13B40883" w:rsidR="00BE350C" w:rsidRPr="00BE350C" w:rsidRDefault="00BE350C" w:rsidP="00BE350C">
      <w:pPr>
        <w:pStyle w:val="1"/>
        <w:numPr>
          <w:ilvl w:val="1"/>
          <w:numId w:val="1"/>
        </w:numPr>
        <w:tabs>
          <w:tab w:val="left" w:pos="851"/>
        </w:tabs>
        <w:spacing w:before="0" w:beforeAutospacing="0" w:after="0" w:afterAutospacing="0"/>
        <w:ind w:left="0" w:firstLine="0"/>
        <w:jc w:val="both"/>
        <w:rPr>
          <w:sz w:val="28"/>
          <w:szCs w:val="28"/>
        </w:rPr>
      </w:pPr>
      <w:bookmarkStart w:id="31" w:name="_Toc96087487"/>
      <w:r>
        <w:rPr>
          <w:sz w:val="28"/>
          <w:szCs w:val="28"/>
        </w:rPr>
        <w:t xml:space="preserve">16.02.22 </w:t>
      </w:r>
      <w:r w:rsidRPr="00050ACB">
        <w:rPr>
          <w:sz w:val="28"/>
          <w:szCs w:val="28"/>
        </w:rPr>
        <w:t>РИА Новости</w:t>
      </w:r>
      <w:r>
        <w:rPr>
          <w:sz w:val="28"/>
          <w:szCs w:val="28"/>
        </w:rPr>
        <w:t>.</w:t>
      </w:r>
      <w:r w:rsidRPr="00050ACB">
        <w:rPr>
          <w:sz w:val="28"/>
          <w:szCs w:val="28"/>
        </w:rPr>
        <w:t xml:space="preserve"> </w:t>
      </w:r>
      <w:r w:rsidRPr="00BE350C">
        <w:rPr>
          <w:sz w:val="28"/>
          <w:szCs w:val="28"/>
        </w:rPr>
        <w:t>Хуснуллин: стройотрасль - одна из наименее монополизированных в стране</w:t>
      </w:r>
      <w:bookmarkEnd w:id="31"/>
    </w:p>
    <w:p w14:paraId="04A63BDB" w14:textId="12F157D6" w:rsidR="00BE350C" w:rsidRPr="00BE350C" w:rsidRDefault="00BE350C" w:rsidP="00BE350C">
      <w:pPr>
        <w:tabs>
          <w:tab w:val="left" w:pos="851"/>
        </w:tabs>
        <w:spacing w:after="0"/>
        <w:ind w:firstLine="851"/>
        <w:jc w:val="both"/>
        <w:rPr>
          <w:rFonts w:ascii="Times New Roman" w:hAnsi="Times New Roman" w:cs="Times New Roman"/>
          <w:sz w:val="28"/>
          <w:szCs w:val="28"/>
        </w:rPr>
      </w:pPr>
      <w:r w:rsidRPr="00BE350C">
        <w:rPr>
          <w:rFonts w:ascii="Times New Roman" w:hAnsi="Times New Roman" w:cs="Times New Roman"/>
          <w:sz w:val="28"/>
          <w:szCs w:val="28"/>
        </w:rPr>
        <w:t>Строительная отрасль - одна из наименее монополизированных в стране, заявил вице-премьер России Марат Хуснуллин, отвечая на вопросы на правительственном часе в Госдуме.</w:t>
      </w:r>
    </w:p>
    <w:p w14:paraId="7852FF0C" w14:textId="77777777" w:rsidR="00BE350C" w:rsidRPr="00BE350C" w:rsidRDefault="00BE350C" w:rsidP="00BE350C">
      <w:pPr>
        <w:tabs>
          <w:tab w:val="left" w:pos="851"/>
        </w:tabs>
        <w:spacing w:after="0"/>
        <w:ind w:firstLine="851"/>
        <w:jc w:val="both"/>
        <w:rPr>
          <w:rFonts w:ascii="Times New Roman" w:hAnsi="Times New Roman" w:cs="Times New Roman"/>
          <w:sz w:val="28"/>
          <w:szCs w:val="28"/>
        </w:rPr>
      </w:pPr>
      <w:r w:rsidRPr="00BE350C">
        <w:rPr>
          <w:rFonts w:ascii="Times New Roman" w:hAnsi="Times New Roman" w:cs="Times New Roman"/>
          <w:sz w:val="28"/>
          <w:szCs w:val="28"/>
        </w:rPr>
        <w:t>"У нас 90% работ сегодня выполняется малым и средним бизнесом", - пояснил он.</w:t>
      </w:r>
    </w:p>
    <w:p w14:paraId="230F5BEF" w14:textId="77777777" w:rsidR="00BE350C" w:rsidRPr="00BE350C" w:rsidRDefault="00BE350C" w:rsidP="00BE350C">
      <w:pPr>
        <w:tabs>
          <w:tab w:val="left" w:pos="851"/>
        </w:tabs>
        <w:spacing w:after="0"/>
        <w:ind w:firstLine="851"/>
        <w:jc w:val="both"/>
        <w:rPr>
          <w:rFonts w:ascii="Times New Roman" w:hAnsi="Times New Roman" w:cs="Times New Roman"/>
          <w:sz w:val="28"/>
          <w:szCs w:val="28"/>
        </w:rPr>
      </w:pPr>
      <w:r w:rsidRPr="00BE350C">
        <w:rPr>
          <w:rFonts w:ascii="Times New Roman" w:hAnsi="Times New Roman" w:cs="Times New Roman"/>
          <w:sz w:val="28"/>
          <w:szCs w:val="28"/>
        </w:rPr>
        <w:t>Вице-премьер также отметил, что половина ежегодного ввода жилья обеспечивается не организованными застройщиками. В частности, в сегменте ИЖС пока не присутствует крупный бизнес, указал он.</w:t>
      </w:r>
    </w:p>
    <w:p w14:paraId="72B2F573" w14:textId="77777777" w:rsidR="00BE350C" w:rsidRPr="00BE350C" w:rsidRDefault="00BE350C" w:rsidP="00BE350C">
      <w:pPr>
        <w:tabs>
          <w:tab w:val="left" w:pos="851"/>
        </w:tabs>
        <w:spacing w:after="0"/>
        <w:ind w:firstLine="851"/>
        <w:jc w:val="both"/>
        <w:rPr>
          <w:rFonts w:ascii="Times New Roman" w:hAnsi="Times New Roman" w:cs="Times New Roman"/>
          <w:sz w:val="28"/>
          <w:szCs w:val="28"/>
        </w:rPr>
      </w:pPr>
      <w:r w:rsidRPr="00BE350C">
        <w:rPr>
          <w:rFonts w:ascii="Times New Roman" w:hAnsi="Times New Roman" w:cs="Times New Roman"/>
          <w:sz w:val="28"/>
          <w:szCs w:val="28"/>
        </w:rPr>
        <w:t>При этом Хуснуллин считает, что концентрация крупных игроков в отдельных локациях - нормальное явление для любого бизнеса. И системные застройщики в сфере жилищного строительства тоже необходимы, так как обеспечить достаточное предложение, за счет только малых игроков невозможно, подчеркнул он.</w:t>
      </w:r>
    </w:p>
    <w:p w14:paraId="567F3E2D" w14:textId="77777777" w:rsidR="00BE350C" w:rsidRPr="00BE350C" w:rsidRDefault="00BE350C" w:rsidP="00BE350C">
      <w:pPr>
        <w:tabs>
          <w:tab w:val="left" w:pos="851"/>
        </w:tabs>
        <w:spacing w:after="0"/>
        <w:ind w:firstLine="851"/>
        <w:jc w:val="both"/>
        <w:rPr>
          <w:rFonts w:ascii="Times New Roman" w:hAnsi="Times New Roman" w:cs="Times New Roman"/>
          <w:sz w:val="28"/>
          <w:szCs w:val="28"/>
        </w:rPr>
      </w:pPr>
      <w:r w:rsidRPr="00BE350C">
        <w:rPr>
          <w:rFonts w:ascii="Times New Roman" w:hAnsi="Times New Roman" w:cs="Times New Roman"/>
          <w:sz w:val="28"/>
          <w:szCs w:val="28"/>
        </w:rPr>
        <w:t>По словам чиновника, государство вообще не должно вмешиваться в рыночные процессы. Власти прежде всего должны создавать комфортные условия для бизнеса, отслеживать коррупционные моменты и контролировать качество, добавил Хуснуллин.</w:t>
      </w:r>
    </w:p>
    <w:p w14:paraId="25EA3B33" w14:textId="168FA629" w:rsidR="00BE350C" w:rsidRDefault="00BE350C" w:rsidP="00CB1B70">
      <w:pPr>
        <w:tabs>
          <w:tab w:val="left" w:pos="851"/>
        </w:tabs>
        <w:spacing w:after="0"/>
        <w:ind w:firstLine="851"/>
        <w:jc w:val="both"/>
        <w:rPr>
          <w:rFonts w:ascii="Times New Roman" w:hAnsi="Times New Roman" w:cs="Times New Roman"/>
          <w:sz w:val="28"/>
          <w:szCs w:val="28"/>
        </w:rPr>
      </w:pPr>
    </w:p>
    <w:p w14:paraId="4E6B4ADF" w14:textId="381B0195" w:rsidR="00BE350C" w:rsidRPr="00BE350C" w:rsidRDefault="00BE350C" w:rsidP="00BE350C">
      <w:pPr>
        <w:pStyle w:val="1"/>
        <w:numPr>
          <w:ilvl w:val="1"/>
          <w:numId w:val="1"/>
        </w:numPr>
        <w:tabs>
          <w:tab w:val="left" w:pos="851"/>
        </w:tabs>
        <w:spacing w:before="0" w:beforeAutospacing="0" w:after="0" w:afterAutospacing="0"/>
        <w:ind w:left="0" w:firstLine="0"/>
        <w:jc w:val="both"/>
        <w:rPr>
          <w:sz w:val="28"/>
          <w:szCs w:val="28"/>
        </w:rPr>
      </w:pPr>
      <w:bookmarkStart w:id="32" w:name="_Toc96087488"/>
      <w:r>
        <w:rPr>
          <w:sz w:val="28"/>
          <w:szCs w:val="28"/>
        </w:rPr>
        <w:t xml:space="preserve">16.02.22 </w:t>
      </w:r>
      <w:r w:rsidRPr="00050ACB">
        <w:rPr>
          <w:sz w:val="28"/>
          <w:szCs w:val="28"/>
        </w:rPr>
        <w:t>РИА Новости</w:t>
      </w:r>
      <w:r>
        <w:rPr>
          <w:sz w:val="28"/>
          <w:szCs w:val="28"/>
        </w:rPr>
        <w:t>.</w:t>
      </w:r>
      <w:r w:rsidRPr="00050ACB">
        <w:rPr>
          <w:sz w:val="28"/>
          <w:szCs w:val="28"/>
        </w:rPr>
        <w:t xml:space="preserve"> </w:t>
      </w:r>
      <w:r w:rsidRPr="00BE350C">
        <w:rPr>
          <w:sz w:val="28"/>
          <w:szCs w:val="28"/>
        </w:rPr>
        <w:t>Хуснуллин предложил жесткий контроль в привлечении строителей-мигрантов</w:t>
      </w:r>
      <w:bookmarkEnd w:id="32"/>
    </w:p>
    <w:p w14:paraId="7B07F202" w14:textId="2A9B8D12" w:rsidR="00BE350C" w:rsidRPr="00BE350C" w:rsidRDefault="00BE350C" w:rsidP="00BE350C">
      <w:pPr>
        <w:tabs>
          <w:tab w:val="left" w:pos="851"/>
        </w:tabs>
        <w:spacing w:after="0"/>
        <w:ind w:firstLine="851"/>
        <w:jc w:val="both"/>
        <w:rPr>
          <w:rFonts w:ascii="Times New Roman" w:hAnsi="Times New Roman" w:cs="Times New Roman"/>
          <w:sz w:val="28"/>
          <w:szCs w:val="28"/>
        </w:rPr>
      </w:pPr>
      <w:r w:rsidRPr="00BE350C">
        <w:rPr>
          <w:rFonts w:ascii="Times New Roman" w:hAnsi="Times New Roman" w:cs="Times New Roman"/>
          <w:sz w:val="28"/>
          <w:szCs w:val="28"/>
        </w:rPr>
        <w:t>Вице-премьер России Марат Хуснуллин предложил привлекать мигрантов на российские стройки при условии разработки жесткого законодательства в этой сфере.</w:t>
      </w:r>
    </w:p>
    <w:p w14:paraId="7ADC4191" w14:textId="77777777" w:rsidR="00BE350C" w:rsidRPr="00BE350C" w:rsidRDefault="00BE350C" w:rsidP="00BE350C">
      <w:pPr>
        <w:tabs>
          <w:tab w:val="left" w:pos="851"/>
        </w:tabs>
        <w:spacing w:after="0"/>
        <w:ind w:firstLine="851"/>
        <w:jc w:val="both"/>
        <w:rPr>
          <w:rFonts w:ascii="Times New Roman" w:hAnsi="Times New Roman" w:cs="Times New Roman"/>
          <w:sz w:val="28"/>
          <w:szCs w:val="28"/>
        </w:rPr>
      </w:pPr>
      <w:r w:rsidRPr="00BE350C">
        <w:rPr>
          <w:rFonts w:ascii="Times New Roman" w:hAnsi="Times New Roman" w:cs="Times New Roman"/>
          <w:sz w:val="28"/>
          <w:szCs w:val="28"/>
        </w:rPr>
        <w:t>"Я говорю о цивилизованной организованной миграции под жестким контролем. Давайте примем жесткое законодательство, как нам себя обезопасить от негативных моментов, связанных с мигрантами. Это серьезная тема и она очень многогранна...", - сказал чиновник на правительственном часе в Госдуме.</w:t>
      </w:r>
    </w:p>
    <w:p w14:paraId="086DF85C" w14:textId="77777777" w:rsidR="00BE350C" w:rsidRDefault="00BE350C" w:rsidP="00BE350C">
      <w:pPr>
        <w:tabs>
          <w:tab w:val="left" w:pos="851"/>
        </w:tabs>
        <w:spacing w:after="0"/>
        <w:ind w:firstLine="851"/>
        <w:jc w:val="both"/>
        <w:rPr>
          <w:rFonts w:ascii="Times New Roman" w:hAnsi="Times New Roman" w:cs="Times New Roman"/>
          <w:sz w:val="28"/>
          <w:szCs w:val="28"/>
        </w:rPr>
      </w:pPr>
      <w:r w:rsidRPr="00BE350C">
        <w:rPr>
          <w:rFonts w:ascii="Times New Roman" w:hAnsi="Times New Roman" w:cs="Times New Roman"/>
          <w:sz w:val="28"/>
          <w:szCs w:val="28"/>
        </w:rPr>
        <w:t>Он уточнил, что в российских реалиях мигранты традиционно работали на 50% больше россиян, а получали при этом на 30% меньше.</w:t>
      </w:r>
    </w:p>
    <w:p w14:paraId="6ECC47D7" w14:textId="3807F457" w:rsidR="00BE350C" w:rsidRPr="00BE350C" w:rsidRDefault="00BE350C" w:rsidP="00BE350C">
      <w:pPr>
        <w:tabs>
          <w:tab w:val="left" w:pos="851"/>
        </w:tabs>
        <w:spacing w:after="0"/>
        <w:ind w:firstLine="851"/>
        <w:jc w:val="both"/>
        <w:rPr>
          <w:rFonts w:ascii="Times New Roman" w:hAnsi="Times New Roman" w:cs="Times New Roman"/>
          <w:sz w:val="28"/>
          <w:szCs w:val="28"/>
        </w:rPr>
      </w:pPr>
      <w:r w:rsidRPr="00BE350C">
        <w:rPr>
          <w:rFonts w:ascii="Times New Roman" w:hAnsi="Times New Roman" w:cs="Times New Roman"/>
          <w:sz w:val="28"/>
          <w:szCs w:val="28"/>
        </w:rPr>
        <w:t>"Давайте примем решение без мигрантов работать, но давайте тогда решать, как мы справимся без них. Тогда нужно повышать зарплаты до средних уровней минимум, повышать производительность труда, а это системные решения... За все в конечном итоге платит потребитель, и мы как государство тоже потребитель", - подытожил он.</w:t>
      </w:r>
    </w:p>
    <w:p w14:paraId="782C04E0" w14:textId="77777777" w:rsidR="00BE350C" w:rsidRPr="00BE350C" w:rsidRDefault="00BE350C" w:rsidP="00BE350C">
      <w:pPr>
        <w:tabs>
          <w:tab w:val="left" w:pos="851"/>
        </w:tabs>
        <w:spacing w:after="0"/>
        <w:ind w:firstLine="851"/>
        <w:jc w:val="both"/>
        <w:rPr>
          <w:rFonts w:ascii="Times New Roman" w:hAnsi="Times New Roman" w:cs="Times New Roman"/>
          <w:sz w:val="28"/>
          <w:szCs w:val="28"/>
        </w:rPr>
      </w:pPr>
      <w:r w:rsidRPr="00BE350C">
        <w:rPr>
          <w:rFonts w:ascii="Times New Roman" w:hAnsi="Times New Roman" w:cs="Times New Roman"/>
          <w:sz w:val="28"/>
          <w:szCs w:val="28"/>
        </w:rPr>
        <w:lastRenderedPageBreak/>
        <w:t>Ранее мэр Москвы </w:t>
      </w:r>
      <w:hyperlink r:id="rId61" w:tgtFrame="_blank" w:history="1">
        <w:r w:rsidRPr="00BE350C">
          <w:rPr>
            <w:rFonts w:ascii="Times New Roman" w:hAnsi="Times New Roman" w:cs="Times New Roman"/>
            <w:sz w:val="28"/>
            <w:szCs w:val="28"/>
          </w:rPr>
          <w:t>Сергей Собянин</w:t>
        </w:r>
      </w:hyperlink>
      <w:r w:rsidRPr="00BE350C">
        <w:rPr>
          <w:rFonts w:ascii="Times New Roman" w:hAnsi="Times New Roman" w:cs="Times New Roman"/>
          <w:sz w:val="28"/>
          <w:szCs w:val="28"/>
        </w:rPr>
        <w:t> заявил, что число мигрантов на стройках домов по программе реновации в </w:t>
      </w:r>
      <w:hyperlink r:id="rId62" w:tgtFrame="_blank" w:history="1">
        <w:r w:rsidRPr="00BE350C">
          <w:rPr>
            <w:rFonts w:ascii="Times New Roman" w:hAnsi="Times New Roman" w:cs="Times New Roman"/>
            <w:sz w:val="28"/>
            <w:szCs w:val="28"/>
          </w:rPr>
          <w:t>Москве</w:t>
        </w:r>
      </w:hyperlink>
      <w:r w:rsidRPr="00BE350C">
        <w:rPr>
          <w:rFonts w:ascii="Times New Roman" w:hAnsi="Times New Roman" w:cs="Times New Roman"/>
          <w:sz w:val="28"/>
          <w:szCs w:val="28"/>
        </w:rPr>
        <w:t> нужно уменьшить. Он призвал привлекать больше россиян из ближайших регионов с помощью высокой заработной платы и условий труда, а также наращивать механизацию и индустриализацию строительства.</w:t>
      </w:r>
    </w:p>
    <w:p w14:paraId="1FE62819" w14:textId="4A7D9F06" w:rsidR="00BE350C" w:rsidRDefault="00BE350C" w:rsidP="00CB1B70">
      <w:pPr>
        <w:tabs>
          <w:tab w:val="left" w:pos="851"/>
        </w:tabs>
        <w:spacing w:after="0"/>
        <w:ind w:firstLine="851"/>
        <w:jc w:val="both"/>
        <w:rPr>
          <w:rFonts w:ascii="Times New Roman" w:hAnsi="Times New Roman" w:cs="Times New Roman"/>
          <w:sz w:val="28"/>
          <w:szCs w:val="28"/>
        </w:rPr>
      </w:pPr>
    </w:p>
    <w:p w14:paraId="7731B5BC" w14:textId="67FA7352" w:rsidR="00BE350C" w:rsidRPr="00BE350C" w:rsidRDefault="00BE350C" w:rsidP="00BE350C">
      <w:pPr>
        <w:pStyle w:val="1"/>
        <w:numPr>
          <w:ilvl w:val="1"/>
          <w:numId w:val="1"/>
        </w:numPr>
        <w:tabs>
          <w:tab w:val="left" w:pos="851"/>
        </w:tabs>
        <w:spacing w:before="0" w:beforeAutospacing="0" w:after="0" w:afterAutospacing="0"/>
        <w:ind w:left="0" w:firstLine="0"/>
        <w:jc w:val="both"/>
        <w:rPr>
          <w:sz w:val="28"/>
          <w:szCs w:val="28"/>
        </w:rPr>
      </w:pPr>
      <w:bookmarkStart w:id="33" w:name="_Toc96087489"/>
      <w:r>
        <w:rPr>
          <w:sz w:val="28"/>
          <w:szCs w:val="28"/>
        </w:rPr>
        <w:t xml:space="preserve">16.02.22 </w:t>
      </w:r>
      <w:r w:rsidRPr="00050ACB">
        <w:rPr>
          <w:sz w:val="28"/>
          <w:szCs w:val="28"/>
        </w:rPr>
        <w:t>РИА Новости</w:t>
      </w:r>
      <w:r>
        <w:rPr>
          <w:sz w:val="28"/>
          <w:szCs w:val="28"/>
        </w:rPr>
        <w:t>.</w:t>
      </w:r>
      <w:r w:rsidRPr="00050ACB">
        <w:rPr>
          <w:sz w:val="28"/>
          <w:szCs w:val="28"/>
        </w:rPr>
        <w:t xml:space="preserve"> </w:t>
      </w:r>
      <w:r w:rsidRPr="00BE350C">
        <w:rPr>
          <w:sz w:val="28"/>
          <w:szCs w:val="28"/>
        </w:rPr>
        <w:t>Высокая ключевая ставка - проблема для стройотрасли, заявил Хуснуллин</w:t>
      </w:r>
      <w:bookmarkEnd w:id="33"/>
    </w:p>
    <w:p w14:paraId="2D2ABB70" w14:textId="49D178C5" w:rsidR="00BE350C" w:rsidRPr="00BE350C" w:rsidRDefault="00BE350C" w:rsidP="00BE350C">
      <w:pPr>
        <w:tabs>
          <w:tab w:val="left" w:pos="851"/>
        </w:tabs>
        <w:spacing w:after="0"/>
        <w:ind w:firstLine="851"/>
        <w:jc w:val="both"/>
        <w:rPr>
          <w:rFonts w:ascii="Times New Roman" w:hAnsi="Times New Roman" w:cs="Times New Roman"/>
          <w:sz w:val="28"/>
          <w:szCs w:val="28"/>
        </w:rPr>
      </w:pPr>
      <w:r w:rsidRPr="00BE350C">
        <w:rPr>
          <w:rFonts w:ascii="Times New Roman" w:hAnsi="Times New Roman" w:cs="Times New Roman"/>
          <w:sz w:val="28"/>
          <w:szCs w:val="28"/>
        </w:rPr>
        <w:t>Высокая ключевая ставка является одним из препятствий для развития жилищного строительства в России, заявил вице-премьер РФ Марат Хуснуллин, выступая в среду в Госдуме.</w:t>
      </w:r>
    </w:p>
    <w:p w14:paraId="5B6580BE" w14:textId="77777777" w:rsidR="00BE350C" w:rsidRPr="00BE350C" w:rsidRDefault="00BE350C" w:rsidP="00BE350C">
      <w:pPr>
        <w:tabs>
          <w:tab w:val="left" w:pos="851"/>
        </w:tabs>
        <w:spacing w:after="0"/>
        <w:ind w:firstLine="851"/>
        <w:jc w:val="both"/>
        <w:rPr>
          <w:rFonts w:ascii="Times New Roman" w:hAnsi="Times New Roman" w:cs="Times New Roman"/>
          <w:sz w:val="28"/>
          <w:szCs w:val="28"/>
        </w:rPr>
      </w:pPr>
      <w:r w:rsidRPr="00BE350C">
        <w:rPr>
          <w:rFonts w:ascii="Times New Roman" w:hAnsi="Times New Roman" w:cs="Times New Roman"/>
          <w:sz w:val="28"/>
          <w:szCs w:val="28"/>
        </w:rPr>
        <w:t>Ранее ЦБ </w:t>
      </w:r>
      <w:hyperlink r:id="rId63" w:tgtFrame="_blank" w:history="1">
        <w:r w:rsidRPr="00BE350C">
          <w:rPr>
            <w:rFonts w:ascii="Times New Roman" w:hAnsi="Times New Roman" w:cs="Times New Roman"/>
            <w:sz w:val="28"/>
            <w:szCs w:val="28"/>
          </w:rPr>
          <w:t>РФ</w:t>
        </w:r>
      </w:hyperlink>
      <w:r w:rsidRPr="00BE350C">
        <w:rPr>
          <w:rFonts w:ascii="Times New Roman" w:hAnsi="Times New Roman" w:cs="Times New Roman"/>
          <w:sz w:val="28"/>
          <w:szCs w:val="28"/>
        </w:rPr>
        <w:t> в восьмой раз подряд повысил ключевую ставку и снова на один процентный пункт — до 9,5 процента годовых. Прошлой весной регулятор перешел к нормализации денежно-кредитной политики, постепенно повышая ставку и доведя ее к концу года до 8,5 процента годовых. Основными доводами стали более быстрое восстановление экономики и высокая инфляция.</w:t>
      </w:r>
    </w:p>
    <w:p w14:paraId="6008D6AF" w14:textId="77777777" w:rsidR="00BE350C" w:rsidRPr="00BE350C" w:rsidRDefault="00BE350C" w:rsidP="00BE350C">
      <w:pPr>
        <w:tabs>
          <w:tab w:val="left" w:pos="851"/>
        </w:tabs>
        <w:spacing w:after="0"/>
        <w:ind w:firstLine="851"/>
        <w:jc w:val="both"/>
        <w:rPr>
          <w:rFonts w:ascii="Times New Roman" w:hAnsi="Times New Roman" w:cs="Times New Roman"/>
          <w:sz w:val="28"/>
          <w:szCs w:val="28"/>
        </w:rPr>
      </w:pPr>
      <w:r w:rsidRPr="00BE350C">
        <w:rPr>
          <w:rFonts w:ascii="Times New Roman" w:hAnsi="Times New Roman" w:cs="Times New Roman"/>
          <w:sz w:val="28"/>
          <w:szCs w:val="28"/>
        </w:rPr>
        <w:t>Вице-премьер отметил, что ставки по ипотеке в среднем по итогам 2021 года достигли 7,5%, что ниже показателя предыдущего года на 0,2%. Во многом это удалось, по его словам, благодаря мягкой кредитно-денежной политике </w:t>
      </w:r>
      <w:hyperlink r:id="rId64" w:tgtFrame="_blank" w:history="1">
        <w:r w:rsidRPr="00BE350C">
          <w:rPr>
            <w:rFonts w:ascii="Times New Roman" w:hAnsi="Times New Roman" w:cs="Times New Roman"/>
            <w:sz w:val="28"/>
            <w:szCs w:val="28"/>
          </w:rPr>
          <w:t>ЦБ</w:t>
        </w:r>
      </w:hyperlink>
      <w:r w:rsidRPr="00BE350C">
        <w:rPr>
          <w:rFonts w:ascii="Times New Roman" w:hAnsi="Times New Roman" w:cs="Times New Roman"/>
          <w:sz w:val="28"/>
          <w:szCs w:val="28"/>
        </w:rPr>
        <w:t>.</w:t>
      </w:r>
    </w:p>
    <w:p w14:paraId="4E20D35C" w14:textId="77777777" w:rsidR="00BE350C" w:rsidRPr="00BE350C" w:rsidRDefault="00BE350C" w:rsidP="00BE350C">
      <w:pPr>
        <w:tabs>
          <w:tab w:val="left" w:pos="851"/>
        </w:tabs>
        <w:spacing w:after="0"/>
        <w:ind w:firstLine="851"/>
        <w:jc w:val="both"/>
        <w:rPr>
          <w:rFonts w:ascii="Times New Roman" w:hAnsi="Times New Roman" w:cs="Times New Roman"/>
          <w:sz w:val="28"/>
          <w:szCs w:val="28"/>
        </w:rPr>
      </w:pPr>
      <w:r w:rsidRPr="00BE350C">
        <w:rPr>
          <w:rFonts w:ascii="Times New Roman" w:hAnsi="Times New Roman" w:cs="Times New Roman"/>
          <w:sz w:val="28"/>
          <w:szCs w:val="28"/>
        </w:rPr>
        <w:t>"Но, конечно, сегодня ключевая ставка является угрозой для жилищного строительства. Сейчас думаем, как эту проблему решать", - сказал Хуснуллин.</w:t>
      </w:r>
    </w:p>
    <w:p w14:paraId="5C595DD1" w14:textId="126CB734" w:rsidR="00BE350C" w:rsidRDefault="00BE350C" w:rsidP="00BE350C">
      <w:pPr>
        <w:tabs>
          <w:tab w:val="left" w:pos="851"/>
        </w:tabs>
        <w:spacing w:after="0"/>
        <w:ind w:firstLine="851"/>
        <w:jc w:val="both"/>
        <w:rPr>
          <w:rFonts w:ascii="Times New Roman" w:hAnsi="Times New Roman" w:cs="Times New Roman"/>
          <w:sz w:val="28"/>
          <w:szCs w:val="28"/>
        </w:rPr>
      </w:pPr>
      <w:r w:rsidRPr="00BE350C">
        <w:rPr>
          <w:rFonts w:ascii="Times New Roman" w:hAnsi="Times New Roman" w:cs="Times New Roman"/>
          <w:sz w:val="28"/>
          <w:szCs w:val="28"/>
        </w:rPr>
        <w:t>Также он назвал "угрозой номер один" для отрасли повсеместное подорожание себестоимости строительства и отметил, что развитие строительной сферы в стране по-прежнему тормозит пандемия COVID-19.</w:t>
      </w:r>
    </w:p>
    <w:p w14:paraId="6FBD00DB" w14:textId="40D6CFE3" w:rsidR="002474C6" w:rsidRDefault="002474C6" w:rsidP="00BE350C">
      <w:pPr>
        <w:tabs>
          <w:tab w:val="left" w:pos="851"/>
        </w:tabs>
        <w:spacing w:after="0"/>
        <w:ind w:firstLine="851"/>
        <w:jc w:val="both"/>
        <w:rPr>
          <w:rFonts w:ascii="Times New Roman" w:hAnsi="Times New Roman" w:cs="Times New Roman"/>
          <w:sz w:val="28"/>
          <w:szCs w:val="28"/>
        </w:rPr>
      </w:pPr>
    </w:p>
    <w:p w14:paraId="44172CF3" w14:textId="228DDEF1" w:rsidR="002474C6" w:rsidRPr="002474C6" w:rsidRDefault="002474C6" w:rsidP="002474C6">
      <w:pPr>
        <w:pStyle w:val="1"/>
        <w:numPr>
          <w:ilvl w:val="1"/>
          <w:numId w:val="1"/>
        </w:numPr>
        <w:tabs>
          <w:tab w:val="left" w:pos="851"/>
        </w:tabs>
        <w:spacing w:before="0" w:beforeAutospacing="0" w:after="0" w:afterAutospacing="0"/>
        <w:ind w:left="0" w:firstLine="0"/>
        <w:jc w:val="both"/>
        <w:rPr>
          <w:b w:val="0"/>
          <w:bCs w:val="0"/>
          <w:sz w:val="28"/>
          <w:szCs w:val="28"/>
        </w:rPr>
      </w:pPr>
      <w:bookmarkStart w:id="34" w:name="_Toc96087490"/>
      <w:r>
        <w:rPr>
          <w:sz w:val="28"/>
          <w:szCs w:val="28"/>
        </w:rPr>
        <w:t xml:space="preserve">16.02 22 За-Строй. </w:t>
      </w:r>
      <w:r w:rsidRPr="002474C6">
        <w:rPr>
          <w:sz w:val="28"/>
          <w:szCs w:val="28"/>
        </w:rPr>
        <w:t>Да, однозначно – договорняк!</w:t>
      </w:r>
      <w:bookmarkEnd w:id="34"/>
    </w:p>
    <w:p w14:paraId="60CA57FD" w14:textId="77777777" w:rsidR="002474C6" w:rsidRPr="002474C6" w:rsidRDefault="002474C6" w:rsidP="002474C6">
      <w:pPr>
        <w:tabs>
          <w:tab w:val="left" w:pos="851"/>
        </w:tabs>
        <w:spacing w:after="0"/>
        <w:ind w:firstLine="851"/>
        <w:jc w:val="both"/>
        <w:rPr>
          <w:rFonts w:ascii="Times New Roman" w:hAnsi="Times New Roman" w:cs="Times New Roman"/>
          <w:sz w:val="28"/>
          <w:szCs w:val="28"/>
        </w:rPr>
      </w:pPr>
      <w:r w:rsidRPr="002474C6">
        <w:rPr>
          <w:rFonts w:ascii="Times New Roman" w:hAnsi="Times New Roman" w:cs="Times New Roman"/>
          <w:sz w:val="28"/>
          <w:szCs w:val="28"/>
        </w:rPr>
        <w:t>Вице-премьер винит в росте цен на щебень логистику и сговор. Ситуация негативно влияет на стройки…</w:t>
      </w:r>
    </w:p>
    <w:p w14:paraId="05978AD4" w14:textId="77777777" w:rsidR="002474C6" w:rsidRPr="002474C6" w:rsidRDefault="002474C6" w:rsidP="002474C6">
      <w:pPr>
        <w:tabs>
          <w:tab w:val="left" w:pos="851"/>
        </w:tabs>
        <w:spacing w:after="0"/>
        <w:ind w:firstLine="851"/>
        <w:jc w:val="both"/>
        <w:rPr>
          <w:rFonts w:ascii="Times New Roman" w:hAnsi="Times New Roman" w:cs="Times New Roman"/>
          <w:sz w:val="28"/>
          <w:szCs w:val="28"/>
        </w:rPr>
      </w:pPr>
      <w:r w:rsidRPr="002474C6">
        <w:rPr>
          <w:rFonts w:ascii="Times New Roman" w:hAnsi="Times New Roman" w:cs="Times New Roman"/>
          <w:sz w:val="28"/>
          <w:szCs w:val="28"/>
        </w:rPr>
        <w:t>Заместитель председателя Правительства РФ Марат Хуснуллин на сегодняшнем «правительственном часе» в Государственной Думе заявил:</w:t>
      </w:r>
    </w:p>
    <w:p w14:paraId="21B5A06A" w14:textId="77777777" w:rsidR="002474C6" w:rsidRPr="002474C6" w:rsidRDefault="002474C6" w:rsidP="002474C6">
      <w:pPr>
        <w:tabs>
          <w:tab w:val="left" w:pos="851"/>
        </w:tabs>
        <w:spacing w:after="0"/>
        <w:ind w:firstLine="851"/>
        <w:jc w:val="both"/>
        <w:rPr>
          <w:rFonts w:ascii="Times New Roman" w:hAnsi="Times New Roman" w:cs="Times New Roman"/>
          <w:sz w:val="28"/>
          <w:szCs w:val="28"/>
        </w:rPr>
      </w:pPr>
      <w:r w:rsidRPr="002474C6">
        <w:rPr>
          <w:rFonts w:ascii="Times New Roman" w:hAnsi="Times New Roman" w:cs="Times New Roman"/>
          <w:sz w:val="28"/>
          <w:szCs w:val="28"/>
        </w:rPr>
        <w:t>Щебень подорожал сегодня из-за логистики, из-за сговора, я не побоюсь этого слова, владельцев вагонов, которые сегодня, пользуясь случаем, подняли цены на 50-100 процентов, и мы не можем вывести щебень.</w:t>
      </w:r>
    </w:p>
    <w:p w14:paraId="4FD7BB3A" w14:textId="77777777" w:rsidR="002474C6" w:rsidRPr="002474C6" w:rsidRDefault="002474C6" w:rsidP="002474C6">
      <w:pPr>
        <w:tabs>
          <w:tab w:val="left" w:pos="851"/>
        </w:tabs>
        <w:spacing w:after="0"/>
        <w:ind w:firstLine="851"/>
        <w:jc w:val="both"/>
        <w:rPr>
          <w:rFonts w:ascii="Times New Roman" w:hAnsi="Times New Roman" w:cs="Times New Roman"/>
          <w:sz w:val="28"/>
          <w:szCs w:val="28"/>
        </w:rPr>
      </w:pPr>
      <w:r w:rsidRPr="002474C6">
        <w:rPr>
          <w:rFonts w:ascii="Times New Roman" w:hAnsi="Times New Roman" w:cs="Times New Roman"/>
          <w:sz w:val="28"/>
          <w:szCs w:val="28"/>
        </w:rPr>
        <w:t>По словам Марата Шакирзяновича, ситуация уже негативно влияет на стройки:</w:t>
      </w:r>
    </w:p>
    <w:p w14:paraId="22368D2B" w14:textId="01A108F0" w:rsidR="002474C6" w:rsidRDefault="002474C6" w:rsidP="002474C6">
      <w:pPr>
        <w:tabs>
          <w:tab w:val="left" w:pos="851"/>
        </w:tabs>
        <w:spacing w:after="0"/>
        <w:ind w:firstLine="851"/>
        <w:jc w:val="both"/>
        <w:rPr>
          <w:rFonts w:ascii="Times New Roman" w:hAnsi="Times New Roman" w:cs="Times New Roman"/>
          <w:sz w:val="28"/>
          <w:szCs w:val="28"/>
        </w:rPr>
      </w:pPr>
      <w:r w:rsidRPr="002474C6">
        <w:rPr>
          <w:rFonts w:ascii="Times New Roman" w:hAnsi="Times New Roman" w:cs="Times New Roman"/>
          <w:sz w:val="28"/>
          <w:szCs w:val="28"/>
        </w:rPr>
        <w:t>Удорожание на щебень на М-12 – 8 миллиардов для бюджета, только перевозки.</w:t>
      </w:r>
    </w:p>
    <w:p w14:paraId="19E09E94" w14:textId="593060DE" w:rsidR="00A51478" w:rsidRDefault="00A51478" w:rsidP="002474C6">
      <w:pPr>
        <w:tabs>
          <w:tab w:val="left" w:pos="851"/>
        </w:tabs>
        <w:spacing w:after="0"/>
        <w:ind w:firstLine="851"/>
        <w:jc w:val="both"/>
        <w:rPr>
          <w:rFonts w:ascii="Times New Roman" w:hAnsi="Times New Roman" w:cs="Times New Roman"/>
          <w:sz w:val="28"/>
          <w:szCs w:val="28"/>
        </w:rPr>
      </w:pPr>
    </w:p>
    <w:p w14:paraId="6E5C006A" w14:textId="5290A912" w:rsidR="00A51478" w:rsidRPr="00A51478" w:rsidRDefault="00A51478" w:rsidP="00A51478">
      <w:pPr>
        <w:pStyle w:val="1"/>
        <w:numPr>
          <w:ilvl w:val="1"/>
          <w:numId w:val="1"/>
        </w:numPr>
        <w:tabs>
          <w:tab w:val="left" w:pos="851"/>
        </w:tabs>
        <w:spacing w:before="0" w:beforeAutospacing="0" w:after="0" w:afterAutospacing="0"/>
        <w:ind w:left="0" w:firstLine="0"/>
        <w:jc w:val="both"/>
        <w:rPr>
          <w:sz w:val="28"/>
          <w:szCs w:val="28"/>
        </w:rPr>
      </w:pPr>
      <w:bookmarkStart w:id="35" w:name="_Toc96087491"/>
      <w:r>
        <w:rPr>
          <w:sz w:val="28"/>
          <w:szCs w:val="28"/>
        </w:rPr>
        <w:t xml:space="preserve">16.02.22 </w:t>
      </w:r>
      <w:r>
        <w:rPr>
          <w:sz w:val="28"/>
          <w:szCs w:val="28"/>
          <w:lang w:val="en-US"/>
        </w:rPr>
        <w:t>RT</w:t>
      </w:r>
      <w:r>
        <w:rPr>
          <w:sz w:val="28"/>
          <w:szCs w:val="28"/>
        </w:rPr>
        <w:t xml:space="preserve"> на русском. </w:t>
      </w:r>
      <w:r w:rsidRPr="00A51478">
        <w:rPr>
          <w:sz w:val="28"/>
          <w:szCs w:val="28"/>
        </w:rPr>
        <w:t>Побочный эффект: почему в правительстве назвали рост ставки ЦБ угрозой для жилищного строительства</w:t>
      </w:r>
      <w:bookmarkEnd w:id="35"/>
    </w:p>
    <w:p w14:paraId="713F26CB" w14:textId="77777777" w:rsidR="00A51478" w:rsidRPr="00A51478" w:rsidRDefault="00A51478" w:rsidP="00A51478">
      <w:pPr>
        <w:tabs>
          <w:tab w:val="left" w:pos="851"/>
        </w:tabs>
        <w:spacing w:after="0"/>
        <w:ind w:firstLine="851"/>
        <w:jc w:val="both"/>
        <w:rPr>
          <w:rFonts w:ascii="Times New Roman" w:hAnsi="Times New Roman" w:cs="Times New Roman"/>
          <w:sz w:val="28"/>
          <w:szCs w:val="28"/>
        </w:rPr>
      </w:pPr>
      <w:r w:rsidRPr="00A51478">
        <w:rPr>
          <w:rFonts w:ascii="Times New Roman" w:hAnsi="Times New Roman" w:cs="Times New Roman"/>
          <w:sz w:val="28"/>
          <w:szCs w:val="28"/>
        </w:rPr>
        <w:t xml:space="preserve">Высокая ключевая ставка Центробанка представляет угрозу для отрасли жилищного строительства в России, считает вице-премьер Марат Хуснуллин. По </w:t>
      </w:r>
      <w:r w:rsidRPr="00A51478">
        <w:rPr>
          <w:rFonts w:ascii="Times New Roman" w:hAnsi="Times New Roman" w:cs="Times New Roman"/>
          <w:sz w:val="28"/>
          <w:szCs w:val="28"/>
        </w:rPr>
        <w:lastRenderedPageBreak/>
        <w:t>его словам, в настоящий момент правительство страны работает над решением этой проблемы. Как отмечают эксперты, повышение ставки ЦБ остаётся одним из главных способов борьбы с инфляцией. Вместе с тем действия регулятора приводят к заметному удорожанию кредитов как для застройщиков, так и для граждан. Поддерживать доступность ипотеки по-прежнему позволяют льготные государственные программы. Более того, специалисты не исключают, что в текущих условиях власти могут инициировать новые меры для финансовой помощи девелоперам.</w:t>
      </w:r>
    </w:p>
    <w:p w14:paraId="31AE6816" w14:textId="77777777" w:rsidR="00A51478" w:rsidRPr="00A51478" w:rsidRDefault="00A51478" w:rsidP="00A51478">
      <w:pPr>
        <w:tabs>
          <w:tab w:val="left" w:pos="851"/>
        </w:tabs>
        <w:spacing w:after="0"/>
        <w:ind w:firstLine="851"/>
        <w:jc w:val="both"/>
        <w:rPr>
          <w:rFonts w:ascii="Times New Roman" w:hAnsi="Times New Roman" w:cs="Times New Roman"/>
          <w:sz w:val="28"/>
          <w:szCs w:val="28"/>
        </w:rPr>
      </w:pPr>
      <w:r w:rsidRPr="00A51478">
        <w:rPr>
          <w:rFonts w:ascii="Times New Roman" w:hAnsi="Times New Roman" w:cs="Times New Roman"/>
          <w:sz w:val="28"/>
          <w:szCs w:val="28"/>
        </w:rPr>
        <w:t>В 2021 году свои жилищные условия в России смогли улучшить 4,2 млн семей, или 10 млн человек. Об этом в среду, 16 февраля, заявил вице-премьер страны Марат Хуснуллин. По его словам, таких результатов удалось добиться за счёт рекордных объёмов строительства.</w:t>
      </w:r>
    </w:p>
    <w:p w14:paraId="0ADBDEED" w14:textId="77777777" w:rsidR="00A51478" w:rsidRPr="00A51478" w:rsidRDefault="00A51478" w:rsidP="00A51478">
      <w:pPr>
        <w:tabs>
          <w:tab w:val="left" w:pos="851"/>
        </w:tabs>
        <w:spacing w:after="0"/>
        <w:ind w:firstLine="851"/>
        <w:jc w:val="both"/>
        <w:rPr>
          <w:rFonts w:ascii="Times New Roman" w:hAnsi="Times New Roman" w:cs="Times New Roman"/>
          <w:sz w:val="28"/>
          <w:szCs w:val="28"/>
        </w:rPr>
      </w:pPr>
      <w:r w:rsidRPr="00A51478">
        <w:rPr>
          <w:rFonts w:ascii="Times New Roman" w:hAnsi="Times New Roman" w:cs="Times New Roman"/>
          <w:sz w:val="28"/>
          <w:szCs w:val="28"/>
        </w:rPr>
        <w:t>«За прошедший год нам удалось построить 92,6 млн кв. м жилья. Это самый большой объём ввода за всю историю», — отметил Хуснуллин во время выступления на «правительственном часе» в Госдуме.</w:t>
      </w:r>
    </w:p>
    <w:p w14:paraId="3003CFCA" w14:textId="77777777" w:rsidR="00A51478" w:rsidRPr="00A51478" w:rsidRDefault="00A51478" w:rsidP="00A51478">
      <w:pPr>
        <w:tabs>
          <w:tab w:val="left" w:pos="851"/>
        </w:tabs>
        <w:spacing w:after="0"/>
        <w:ind w:firstLine="851"/>
        <w:jc w:val="both"/>
        <w:rPr>
          <w:rFonts w:ascii="Times New Roman" w:hAnsi="Times New Roman" w:cs="Times New Roman"/>
          <w:sz w:val="28"/>
          <w:szCs w:val="28"/>
        </w:rPr>
      </w:pPr>
      <w:r w:rsidRPr="00A51478">
        <w:rPr>
          <w:rFonts w:ascii="Times New Roman" w:hAnsi="Times New Roman" w:cs="Times New Roman"/>
          <w:sz w:val="28"/>
          <w:szCs w:val="28"/>
        </w:rPr>
        <w:t>Как рассказал зампред кабмина, по итогам 2021 года российские банки выдали 2 млн ипотечных кредитов на сумму 5,7 млрд рублей. По сравнению с 2020-м показатель вырос на 7% в количественном выражении и на 30% — в денежном.</w:t>
      </w:r>
    </w:p>
    <w:p w14:paraId="1D4739DF" w14:textId="77777777" w:rsidR="00A51478" w:rsidRPr="00A51478" w:rsidRDefault="00A51478" w:rsidP="00A51478">
      <w:pPr>
        <w:tabs>
          <w:tab w:val="left" w:pos="851"/>
        </w:tabs>
        <w:spacing w:after="0"/>
        <w:ind w:firstLine="851"/>
        <w:jc w:val="both"/>
        <w:rPr>
          <w:rFonts w:ascii="Times New Roman" w:hAnsi="Times New Roman" w:cs="Times New Roman"/>
          <w:sz w:val="28"/>
          <w:szCs w:val="28"/>
        </w:rPr>
      </w:pPr>
      <w:r w:rsidRPr="00A51478">
        <w:rPr>
          <w:rFonts w:ascii="Times New Roman" w:hAnsi="Times New Roman" w:cs="Times New Roman"/>
          <w:sz w:val="28"/>
          <w:szCs w:val="28"/>
        </w:rPr>
        <w:t>Вместе с тем сдерживающим фактором для сектора жилищного строительства по-прежнему остаётся пандемия, подчеркнул Хуснуллин. Более того, если раньше поддержку отрасли оказывала низкая ключевая ставка Центробанка, то наблюдаемое сегодня ужесточение </w:t>
      </w:r>
      <w:hyperlink r:id="rId65" w:tgtFrame="_blank" w:history="1">
        <w:r w:rsidRPr="00A51478">
          <w:rPr>
            <w:rFonts w:ascii="Times New Roman" w:hAnsi="Times New Roman" w:cs="Times New Roman"/>
            <w:sz w:val="28"/>
            <w:szCs w:val="28"/>
          </w:rPr>
          <w:t>монетарной политики</w:t>
        </w:r>
      </w:hyperlink>
      <w:r w:rsidRPr="00A51478">
        <w:rPr>
          <w:rFonts w:ascii="Times New Roman" w:hAnsi="Times New Roman" w:cs="Times New Roman"/>
          <w:sz w:val="28"/>
          <w:szCs w:val="28"/>
        </w:rPr>
        <w:t> ЦБ, напротив, представляет риски для рынка, считает вице-премьер.</w:t>
      </w:r>
    </w:p>
    <w:p w14:paraId="5083F069" w14:textId="77777777" w:rsidR="00A51478" w:rsidRPr="00A51478" w:rsidRDefault="00A51478" w:rsidP="00A51478">
      <w:pPr>
        <w:tabs>
          <w:tab w:val="left" w:pos="851"/>
        </w:tabs>
        <w:spacing w:after="0"/>
        <w:ind w:firstLine="851"/>
        <w:jc w:val="both"/>
        <w:rPr>
          <w:rFonts w:ascii="Times New Roman" w:hAnsi="Times New Roman" w:cs="Times New Roman"/>
          <w:sz w:val="28"/>
          <w:szCs w:val="28"/>
        </w:rPr>
      </w:pPr>
      <w:r w:rsidRPr="00A51478">
        <w:rPr>
          <w:rFonts w:ascii="Times New Roman" w:hAnsi="Times New Roman" w:cs="Times New Roman"/>
          <w:sz w:val="28"/>
          <w:szCs w:val="28"/>
        </w:rPr>
        <w:t>«Сегодняшняя ключевая ставка для нас является серьёзной угрозой, угрозой вообще для развития жилищного строительства, и мы сейчас думаем, как эту проблему решать», — добавил Марат Хуснуллин.</w:t>
      </w:r>
    </w:p>
    <w:p w14:paraId="70AAC229" w14:textId="77777777" w:rsidR="00A51478" w:rsidRPr="00A51478" w:rsidRDefault="00A51478" w:rsidP="00A51478">
      <w:pPr>
        <w:tabs>
          <w:tab w:val="left" w:pos="851"/>
        </w:tabs>
        <w:spacing w:after="0"/>
        <w:ind w:firstLine="851"/>
        <w:jc w:val="both"/>
        <w:rPr>
          <w:rFonts w:ascii="Times New Roman" w:hAnsi="Times New Roman" w:cs="Times New Roman"/>
          <w:sz w:val="28"/>
          <w:szCs w:val="28"/>
        </w:rPr>
      </w:pPr>
      <w:r w:rsidRPr="00A51478">
        <w:rPr>
          <w:rFonts w:ascii="Times New Roman" w:hAnsi="Times New Roman" w:cs="Times New Roman"/>
          <w:sz w:val="28"/>
          <w:szCs w:val="28"/>
        </w:rPr>
        <w:t>Напомним, что ещё в 2020 году на фоне пандемии коронавируса Банк России активно снижал свою ключевую ставку для стимулирования экономики и деловой активности. Так, регулятор опустил её с 6,25 до 4,25% годовых — минимального уровня за весь постсоветский период.</w:t>
      </w:r>
    </w:p>
    <w:p w14:paraId="61E78CD0" w14:textId="77777777" w:rsidR="00A51478" w:rsidRPr="00A51478" w:rsidRDefault="00A51478" w:rsidP="00A51478">
      <w:pPr>
        <w:tabs>
          <w:tab w:val="left" w:pos="851"/>
        </w:tabs>
        <w:spacing w:after="0"/>
        <w:ind w:firstLine="851"/>
        <w:jc w:val="both"/>
        <w:rPr>
          <w:rFonts w:ascii="Times New Roman" w:hAnsi="Times New Roman" w:cs="Times New Roman"/>
          <w:sz w:val="28"/>
          <w:szCs w:val="28"/>
        </w:rPr>
      </w:pPr>
      <w:r w:rsidRPr="00A51478">
        <w:rPr>
          <w:rFonts w:ascii="Times New Roman" w:hAnsi="Times New Roman" w:cs="Times New Roman"/>
          <w:sz w:val="28"/>
          <w:szCs w:val="28"/>
        </w:rPr>
        <w:t>Впрочем, уже с марта 2021 года для </w:t>
      </w:r>
      <w:hyperlink r:id="rId66" w:tgtFrame="_blank" w:history="1">
        <w:r w:rsidRPr="00A51478">
          <w:rPr>
            <w:rFonts w:ascii="Times New Roman" w:hAnsi="Times New Roman" w:cs="Times New Roman"/>
            <w:sz w:val="28"/>
            <w:szCs w:val="28"/>
          </w:rPr>
          <w:t>торможения инфляции</w:t>
        </w:r>
      </w:hyperlink>
      <w:r w:rsidRPr="00A51478">
        <w:rPr>
          <w:rFonts w:ascii="Times New Roman" w:hAnsi="Times New Roman" w:cs="Times New Roman"/>
          <w:sz w:val="28"/>
          <w:szCs w:val="28"/>
        </w:rPr>
        <w:t> Центробанк стал повышать ставку и на сегодняшний день довёл её до 9,5% годовых. Предполагается, что ужесточение монетарной политики приведёт к повышению процентов по займам и банковским вкладам, что позволит охладить потребительский спрос и тем самым сдержать рост цен.</w:t>
      </w:r>
    </w:p>
    <w:p w14:paraId="390F4B47" w14:textId="77777777" w:rsidR="00A51478" w:rsidRPr="00A51478" w:rsidRDefault="00A51478" w:rsidP="00A51478">
      <w:pPr>
        <w:tabs>
          <w:tab w:val="left" w:pos="851"/>
        </w:tabs>
        <w:spacing w:after="0"/>
        <w:ind w:firstLine="851"/>
        <w:jc w:val="both"/>
        <w:rPr>
          <w:rFonts w:ascii="Times New Roman" w:hAnsi="Times New Roman" w:cs="Times New Roman"/>
          <w:sz w:val="28"/>
          <w:szCs w:val="28"/>
        </w:rPr>
      </w:pPr>
      <w:r w:rsidRPr="00A51478">
        <w:rPr>
          <w:rFonts w:ascii="Times New Roman" w:hAnsi="Times New Roman" w:cs="Times New Roman"/>
          <w:sz w:val="28"/>
          <w:szCs w:val="28"/>
        </w:rPr>
        <w:t>«Мы видим, что у Центробанка нет особого выбора в текущей ситуации. Регулятору необходимо погасить инфляционные риски, а сделать это можно весьма ограниченным набором инструментов. Главный из них — повышение ставки», — рассказал RT вице-президент Российской гильдии риелторов Олег Самойлов.</w:t>
      </w:r>
    </w:p>
    <w:p w14:paraId="1AC7AD59" w14:textId="77777777" w:rsidR="00A51478" w:rsidRPr="00A51478" w:rsidRDefault="00A51478" w:rsidP="00A51478">
      <w:pPr>
        <w:tabs>
          <w:tab w:val="left" w:pos="851"/>
        </w:tabs>
        <w:spacing w:after="0"/>
        <w:ind w:firstLine="851"/>
        <w:jc w:val="both"/>
        <w:rPr>
          <w:rFonts w:ascii="Times New Roman" w:hAnsi="Times New Roman" w:cs="Times New Roman"/>
          <w:sz w:val="28"/>
          <w:szCs w:val="28"/>
        </w:rPr>
      </w:pPr>
      <w:r w:rsidRPr="00A51478">
        <w:rPr>
          <w:rFonts w:ascii="Times New Roman" w:hAnsi="Times New Roman" w:cs="Times New Roman"/>
          <w:sz w:val="28"/>
          <w:szCs w:val="28"/>
        </w:rPr>
        <w:t xml:space="preserve">Как объяснил специалист, в настоящий момент большинство застройщиков берут заёмные средства под возведение объектов. Таким образом, рост ключевой </w:t>
      </w:r>
      <w:r w:rsidRPr="00A51478">
        <w:rPr>
          <w:rFonts w:ascii="Times New Roman" w:hAnsi="Times New Roman" w:cs="Times New Roman"/>
          <w:sz w:val="28"/>
          <w:szCs w:val="28"/>
        </w:rPr>
        <w:lastRenderedPageBreak/>
        <w:t>ставки приводит к повышению стоимости кредитов для девелоперов, в результате чего увеличивается и себестоимость готового жилья.</w:t>
      </w:r>
    </w:p>
    <w:p w14:paraId="7951FEE7" w14:textId="77777777" w:rsidR="00A51478" w:rsidRPr="00A51478" w:rsidRDefault="00A51478" w:rsidP="00A51478">
      <w:pPr>
        <w:tabs>
          <w:tab w:val="left" w:pos="851"/>
        </w:tabs>
        <w:spacing w:after="0"/>
        <w:ind w:firstLine="851"/>
        <w:jc w:val="both"/>
        <w:rPr>
          <w:rFonts w:ascii="Times New Roman" w:hAnsi="Times New Roman" w:cs="Times New Roman"/>
          <w:sz w:val="28"/>
          <w:szCs w:val="28"/>
        </w:rPr>
      </w:pPr>
      <w:r w:rsidRPr="00A51478">
        <w:rPr>
          <w:rFonts w:ascii="Times New Roman" w:hAnsi="Times New Roman" w:cs="Times New Roman"/>
          <w:sz w:val="28"/>
          <w:szCs w:val="28"/>
        </w:rPr>
        <w:t>«Логично, что и для покупателей фактически единственным рабочим вариантом приобрести недвижимость сейчас является </w:t>
      </w:r>
      <w:hyperlink r:id="rId67" w:tgtFrame="_blank" w:history="1">
        <w:r w:rsidRPr="00A51478">
          <w:rPr>
            <w:rFonts w:ascii="Times New Roman" w:hAnsi="Times New Roman" w:cs="Times New Roman"/>
            <w:sz w:val="28"/>
            <w:szCs w:val="28"/>
          </w:rPr>
          <w:t>ипотечная ссуда</w:t>
        </w:r>
      </w:hyperlink>
      <w:r w:rsidRPr="00A51478">
        <w:rPr>
          <w:rFonts w:ascii="Times New Roman" w:hAnsi="Times New Roman" w:cs="Times New Roman"/>
          <w:sz w:val="28"/>
          <w:szCs w:val="28"/>
        </w:rPr>
        <w:t>. Соответственно, рост ставки приводит и к увеличению процентов по жилищному кредитованию, что давит на покупательский спрос в отрасли», — добавил Самойлов.</w:t>
      </w:r>
    </w:p>
    <w:p w14:paraId="59ACE05F" w14:textId="77777777" w:rsidR="00A51478" w:rsidRPr="00A51478" w:rsidRDefault="00A51478" w:rsidP="00A51478">
      <w:pPr>
        <w:tabs>
          <w:tab w:val="left" w:pos="851"/>
        </w:tabs>
        <w:spacing w:after="0"/>
        <w:ind w:firstLine="851"/>
        <w:jc w:val="both"/>
        <w:rPr>
          <w:rFonts w:ascii="Times New Roman" w:hAnsi="Times New Roman" w:cs="Times New Roman"/>
          <w:sz w:val="28"/>
          <w:szCs w:val="28"/>
        </w:rPr>
      </w:pPr>
      <w:r w:rsidRPr="00A51478">
        <w:rPr>
          <w:rFonts w:ascii="Times New Roman" w:hAnsi="Times New Roman" w:cs="Times New Roman"/>
          <w:sz w:val="28"/>
          <w:szCs w:val="28"/>
        </w:rPr>
        <w:t>Отметим, что за последний год средняя рыночная ставка по ипотеке на новостройки в России выросла с 7,86 до 10,49% годовых, а на готовое жильё — с 8,06 до 10,58% годовых. Об этом свидетельствуют материалы компании «ДОМ.РФ».</w:t>
      </w:r>
    </w:p>
    <w:p w14:paraId="58289179" w14:textId="77777777" w:rsidR="00A51478" w:rsidRPr="00A51478" w:rsidRDefault="00A51478" w:rsidP="00A51478">
      <w:pPr>
        <w:tabs>
          <w:tab w:val="left" w:pos="851"/>
        </w:tabs>
        <w:spacing w:after="0"/>
        <w:ind w:firstLine="851"/>
        <w:jc w:val="both"/>
        <w:rPr>
          <w:rFonts w:ascii="Times New Roman" w:hAnsi="Times New Roman" w:cs="Times New Roman"/>
          <w:sz w:val="28"/>
          <w:szCs w:val="28"/>
        </w:rPr>
      </w:pPr>
      <w:r w:rsidRPr="00A51478">
        <w:rPr>
          <w:rFonts w:ascii="Times New Roman" w:hAnsi="Times New Roman" w:cs="Times New Roman"/>
          <w:sz w:val="28"/>
          <w:szCs w:val="28"/>
        </w:rPr>
        <w:t>Льготное решение</w:t>
      </w:r>
    </w:p>
    <w:p w14:paraId="2761BD8E" w14:textId="77777777" w:rsidR="00A51478" w:rsidRPr="00A51478" w:rsidRDefault="00A51478" w:rsidP="00A51478">
      <w:pPr>
        <w:tabs>
          <w:tab w:val="left" w:pos="851"/>
        </w:tabs>
        <w:spacing w:after="0"/>
        <w:ind w:firstLine="851"/>
        <w:jc w:val="both"/>
        <w:rPr>
          <w:rFonts w:ascii="Times New Roman" w:hAnsi="Times New Roman" w:cs="Times New Roman"/>
          <w:sz w:val="28"/>
          <w:szCs w:val="28"/>
        </w:rPr>
      </w:pPr>
      <w:r w:rsidRPr="00A51478">
        <w:rPr>
          <w:rFonts w:ascii="Times New Roman" w:hAnsi="Times New Roman" w:cs="Times New Roman"/>
          <w:sz w:val="28"/>
          <w:szCs w:val="28"/>
        </w:rPr>
        <w:t>Согласно последним оценкам Росстата, в начале февраля инфляция в России ускорилась до 8,8%. На этом фоне в Центробанке не исключают очередного повышения ключевой ставки на ближайших заседаниях совета директоров. В таких условиях темпы роста ипотечного кредитования в России могут серьёзно замедлиться уже в течение полугода, считает заместитель директора института «Центр развития» НИУ ВШЭ Валерий Миронов.</w:t>
      </w:r>
    </w:p>
    <w:p w14:paraId="6BB1A7F5" w14:textId="77777777" w:rsidR="00A51478" w:rsidRPr="00A51478" w:rsidRDefault="00A51478" w:rsidP="00A51478">
      <w:pPr>
        <w:tabs>
          <w:tab w:val="left" w:pos="851"/>
        </w:tabs>
        <w:spacing w:after="0"/>
        <w:ind w:firstLine="851"/>
        <w:jc w:val="both"/>
        <w:rPr>
          <w:rFonts w:ascii="Times New Roman" w:hAnsi="Times New Roman" w:cs="Times New Roman"/>
          <w:sz w:val="28"/>
          <w:szCs w:val="28"/>
        </w:rPr>
      </w:pPr>
      <w:r w:rsidRPr="00A51478">
        <w:rPr>
          <w:rFonts w:ascii="Times New Roman" w:hAnsi="Times New Roman" w:cs="Times New Roman"/>
          <w:sz w:val="28"/>
          <w:szCs w:val="28"/>
        </w:rPr>
        <w:t>«Пока что объёмы кредитования в стране продолжают уверенно расти, и мы понимаем, что в ближайшие месяцы регулятор продолжит повышать ставку. Обычно рынок реагирует на действия Центробанка с отставанием в два-три квартала, поэтому эффекта от политики ЦБ стоит ожидать уже в обозримой перспективе», — отметил Миронов в беседе с RT.</w:t>
      </w:r>
    </w:p>
    <w:p w14:paraId="449642BB" w14:textId="77777777" w:rsidR="00A51478" w:rsidRPr="00A51478" w:rsidRDefault="00A51478" w:rsidP="00A51478">
      <w:pPr>
        <w:tabs>
          <w:tab w:val="left" w:pos="851"/>
        </w:tabs>
        <w:spacing w:after="0"/>
        <w:ind w:firstLine="851"/>
        <w:jc w:val="both"/>
        <w:rPr>
          <w:rFonts w:ascii="Times New Roman" w:hAnsi="Times New Roman" w:cs="Times New Roman"/>
          <w:sz w:val="28"/>
          <w:szCs w:val="28"/>
        </w:rPr>
      </w:pPr>
      <w:r w:rsidRPr="00A51478">
        <w:rPr>
          <w:rFonts w:ascii="Times New Roman" w:hAnsi="Times New Roman" w:cs="Times New Roman"/>
          <w:sz w:val="28"/>
          <w:szCs w:val="28"/>
        </w:rPr>
        <w:t>Впрочем, доступность жилищных кредитов в России всё ещё остаётся высокой за счёт действующих льготных программ, считают опрошенные RT специалисты. Так, например, сегодня у семей с одним ребёнком и более, родившимися после 1 января 2018 года, </w:t>
      </w:r>
      <w:hyperlink r:id="rId68" w:tgtFrame="_blank" w:history="1">
        <w:r w:rsidRPr="00A51478">
          <w:rPr>
            <w:rFonts w:ascii="Times New Roman" w:hAnsi="Times New Roman" w:cs="Times New Roman"/>
            <w:sz w:val="28"/>
            <w:szCs w:val="28"/>
          </w:rPr>
          <w:t>есть возможность</w:t>
        </w:r>
      </w:hyperlink>
      <w:r w:rsidRPr="00A51478">
        <w:rPr>
          <w:rFonts w:ascii="Times New Roman" w:hAnsi="Times New Roman" w:cs="Times New Roman"/>
          <w:sz w:val="28"/>
          <w:szCs w:val="28"/>
        </w:rPr>
        <w:t> взять ипотеку под 6% годовых. Максимальная сумма такого кредита зависит от региона: для Москвы, Санкт-Петербурга, Московской и Ленинградской областей это 12 млн рублей, а для остальных субъектов страны — 6 млн рублей.</w:t>
      </w:r>
    </w:p>
    <w:p w14:paraId="538ACF5B" w14:textId="77777777" w:rsidR="00A51478" w:rsidRPr="00A51478" w:rsidRDefault="00A51478" w:rsidP="00A51478">
      <w:pPr>
        <w:tabs>
          <w:tab w:val="left" w:pos="851"/>
        </w:tabs>
        <w:spacing w:after="0"/>
        <w:ind w:firstLine="851"/>
        <w:jc w:val="both"/>
        <w:rPr>
          <w:rFonts w:ascii="Times New Roman" w:hAnsi="Times New Roman" w:cs="Times New Roman"/>
          <w:sz w:val="28"/>
          <w:szCs w:val="28"/>
        </w:rPr>
      </w:pPr>
      <w:r w:rsidRPr="00A51478">
        <w:rPr>
          <w:rFonts w:ascii="Times New Roman" w:hAnsi="Times New Roman" w:cs="Times New Roman"/>
          <w:sz w:val="28"/>
          <w:szCs w:val="28"/>
        </w:rPr>
        <w:t>Помимо этого, все россияне до 1 июля 2022 года могут оформить заём на покупку жилья в новостройке стоимостью не выше 3 млн рублей по ставке до 7% годовых. В рамках инициатив сниженный процент будет действовать в течение всего срока кредита. При этом разницу между рыночной и льготной ставками банкам возмещает государство.</w:t>
      </w:r>
    </w:p>
    <w:p w14:paraId="0F41C495" w14:textId="77777777" w:rsidR="00A51478" w:rsidRPr="00A51478" w:rsidRDefault="00A51478" w:rsidP="00A51478">
      <w:pPr>
        <w:tabs>
          <w:tab w:val="left" w:pos="851"/>
        </w:tabs>
        <w:spacing w:after="0"/>
        <w:ind w:firstLine="851"/>
        <w:jc w:val="both"/>
        <w:rPr>
          <w:rFonts w:ascii="Times New Roman" w:hAnsi="Times New Roman" w:cs="Times New Roman"/>
          <w:sz w:val="28"/>
          <w:szCs w:val="28"/>
        </w:rPr>
      </w:pPr>
      <w:r w:rsidRPr="00A51478">
        <w:rPr>
          <w:rFonts w:ascii="Times New Roman" w:hAnsi="Times New Roman" w:cs="Times New Roman"/>
          <w:sz w:val="28"/>
          <w:szCs w:val="28"/>
        </w:rPr>
        <w:t>Примечательно, что сами банки предоставляют субсидируемые кредиты под более низкий процент, чем заявлено в программах. Так, по данным «ДОМ.РФ», финансовые организации выдают льготную ипотеку в среднем под 5,89% годовых, а семейную — под 4,75% годовых.</w:t>
      </w:r>
    </w:p>
    <w:p w14:paraId="691F3888" w14:textId="5B6E5618" w:rsidR="00A51478" w:rsidRDefault="00A51478" w:rsidP="00A51478">
      <w:pPr>
        <w:tabs>
          <w:tab w:val="left" w:pos="851"/>
        </w:tabs>
        <w:spacing w:after="0"/>
        <w:ind w:firstLine="851"/>
        <w:jc w:val="both"/>
        <w:rPr>
          <w:rFonts w:ascii="Times New Roman" w:hAnsi="Times New Roman" w:cs="Times New Roman"/>
          <w:sz w:val="28"/>
          <w:szCs w:val="28"/>
        </w:rPr>
      </w:pPr>
      <w:r w:rsidRPr="00A51478">
        <w:rPr>
          <w:rFonts w:ascii="Times New Roman" w:hAnsi="Times New Roman" w:cs="Times New Roman"/>
          <w:sz w:val="28"/>
          <w:szCs w:val="28"/>
        </w:rPr>
        <w:t xml:space="preserve">«Льготные программы позволяют строительной отрасли продолжать возводить объекты, а покупателям — всё же решаться на приобретение квадратных метров. Вероятнее всего, на фоне повышения ключевой ставки ЦБ правительство </w:t>
      </w:r>
      <w:r w:rsidRPr="00A51478">
        <w:rPr>
          <w:rFonts w:ascii="Times New Roman" w:hAnsi="Times New Roman" w:cs="Times New Roman"/>
          <w:sz w:val="28"/>
          <w:szCs w:val="28"/>
        </w:rPr>
        <w:lastRenderedPageBreak/>
        <w:t>продолжит поддержку застройщиков. Возможно, власти обеспечат льготные кредиты для отрасли или будут покрывать затраты девелоперов на строительство сопутствующей инфраструктуры», — заключил Валерий Миронов.</w:t>
      </w:r>
    </w:p>
    <w:p w14:paraId="32E9B31B" w14:textId="4A88EB39" w:rsidR="003E68B0" w:rsidRDefault="003E68B0" w:rsidP="00A51478">
      <w:pPr>
        <w:tabs>
          <w:tab w:val="left" w:pos="851"/>
        </w:tabs>
        <w:spacing w:after="0"/>
        <w:ind w:firstLine="851"/>
        <w:jc w:val="both"/>
        <w:rPr>
          <w:rFonts w:ascii="Times New Roman" w:hAnsi="Times New Roman" w:cs="Times New Roman"/>
          <w:sz w:val="28"/>
          <w:szCs w:val="28"/>
        </w:rPr>
      </w:pPr>
    </w:p>
    <w:p w14:paraId="34A95B2B" w14:textId="73C89512" w:rsidR="003E68B0" w:rsidRPr="003E68B0" w:rsidRDefault="003E68B0" w:rsidP="003E68B0">
      <w:pPr>
        <w:pStyle w:val="1"/>
        <w:numPr>
          <w:ilvl w:val="1"/>
          <w:numId w:val="1"/>
        </w:numPr>
        <w:tabs>
          <w:tab w:val="left" w:pos="851"/>
        </w:tabs>
        <w:spacing w:before="0" w:beforeAutospacing="0" w:after="0" w:afterAutospacing="0"/>
        <w:ind w:left="0" w:firstLine="0"/>
        <w:jc w:val="both"/>
        <w:rPr>
          <w:b w:val="0"/>
          <w:bCs w:val="0"/>
          <w:sz w:val="28"/>
          <w:szCs w:val="28"/>
        </w:rPr>
      </w:pPr>
      <w:bookmarkStart w:id="36" w:name="_Toc96087492"/>
      <w:r>
        <w:rPr>
          <w:sz w:val="28"/>
          <w:szCs w:val="28"/>
        </w:rPr>
        <w:t xml:space="preserve">16.02.22 ЕРЗ. </w:t>
      </w:r>
      <w:r w:rsidRPr="003E68B0">
        <w:rPr>
          <w:sz w:val="28"/>
          <w:szCs w:val="28"/>
        </w:rPr>
        <w:t>Марат Хуснуллин: необходимо разрешить гражданам прописываться в апартаментах</w:t>
      </w:r>
      <w:bookmarkEnd w:id="36"/>
    </w:p>
    <w:p w14:paraId="601B3FEF" w14:textId="77777777" w:rsidR="003E68B0" w:rsidRPr="003E68B0" w:rsidRDefault="003E68B0" w:rsidP="003E68B0">
      <w:pPr>
        <w:tabs>
          <w:tab w:val="left" w:pos="851"/>
        </w:tabs>
        <w:spacing w:after="0"/>
        <w:ind w:firstLine="851"/>
        <w:jc w:val="both"/>
        <w:rPr>
          <w:rFonts w:ascii="Times New Roman" w:hAnsi="Times New Roman" w:cs="Times New Roman"/>
          <w:sz w:val="28"/>
          <w:szCs w:val="28"/>
        </w:rPr>
      </w:pPr>
      <w:r w:rsidRPr="003E68B0">
        <w:rPr>
          <w:rFonts w:ascii="Times New Roman" w:hAnsi="Times New Roman" w:cs="Times New Roman"/>
          <w:sz w:val="28"/>
          <w:szCs w:val="28"/>
        </w:rPr>
        <w:t>Такое предложение профильный вице-премьер вынес законодателям в среду во время своего </w:t>
      </w:r>
      <w:hyperlink r:id="rId69" w:history="1">
        <w:r w:rsidRPr="003E68B0">
          <w:rPr>
            <w:rFonts w:ascii="Times New Roman" w:hAnsi="Times New Roman" w:cs="Times New Roman"/>
            <w:sz w:val="28"/>
            <w:szCs w:val="28"/>
          </w:rPr>
          <w:t>выступления</w:t>
        </w:r>
      </w:hyperlink>
      <w:r w:rsidRPr="003E68B0">
        <w:rPr>
          <w:rFonts w:ascii="Times New Roman" w:hAnsi="Times New Roman" w:cs="Times New Roman"/>
          <w:sz w:val="28"/>
          <w:szCs w:val="28"/>
        </w:rPr>
        <w:t> на «правительственном часе» в Госдуме.</w:t>
      </w:r>
    </w:p>
    <w:p w14:paraId="41E8D75E" w14:textId="77777777" w:rsidR="003E68B0" w:rsidRPr="003E68B0" w:rsidRDefault="003E68B0" w:rsidP="003E68B0">
      <w:pPr>
        <w:tabs>
          <w:tab w:val="left" w:pos="851"/>
        </w:tabs>
        <w:spacing w:after="0"/>
        <w:ind w:firstLine="851"/>
        <w:jc w:val="both"/>
        <w:rPr>
          <w:rFonts w:ascii="Times New Roman" w:hAnsi="Times New Roman" w:cs="Times New Roman"/>
          <w:sz w:val="28"/>
          <w:szCs w:val="28"/>
        </w:rPr>
      </w:pPr>
      <w:r w:rsidRPr="003E68B0">
        <w:rPr>
          <w:rFonts w:ascii="Times New Roman" w:hAnsi="Times New Roman" w:cs="Times New Roman"/>
          <w:sz w:val="28"/>
          <w:szCs w:val="28"/>
        </w:rPr>
        <w:t>«Почему в </w:t>
      </w:r>
      <w:hyperlink r:id="rId70" w:history="1">
        <w:r w:rsidRPr="003E68B0">
          <w:rPr>
            <w:rFonts w:ascii="Times New Roman" w:hAnsi="Times New Roman" w:cs="Times New Roman"/>
            <w:sz w:val="28"/>
            <w:szCs w:val="28"/>
          </w:rPr>
          <w:t>апартаментах</w:t>
        </w:r>
      </w:hyperlink>
      <w:r w:rsidRPr="003E68B0">
        <w:rPr>
          <w:rFonts w:ascii="Times New Roman" w:hAnsi="Times New Roman" w:cs="Times New Roman"/>
          <w:sz w:val="28"/>
          <w:szCs w:val="28"/>
        </w:rPr>
        <w:t> людей прописывать не можем, я тоже не понимаю. На мой взгляд, надо прописывать», — </w:t>
      </w:r>
      <w:hyperlink r:id="rId71" w:history="1">
        <w:r w:rsidRPr="003E68B0">
          <w:rPr>
            <w:rFonts w:ascii="Times New Roman" w:hAnsi="Times New Roman" w:cs="Times New Roman"/>
            <w:sz w:val="28"/>
            <w:szCs w:val="28"/>
          </w:rPr>
          <w:t>цитирует</w:t>
        </w:r>
      </w:hyperlink>
      <w:r w:rsidRPr="003E68B0">
        <w:rPr>
          <w:rFonts w:ascii="Times New Roman" w:hAnsi="Times New Roman" w:cs="Times New Roman"/>
          <w:sz w:val="28"/>
          <w:szCs w:val="28"/>
        </w:rPr>
        <w:t> зампреда Правительства, курирующего строительство, «Парламентская газета».</w:t>
      </w:r>
    </w:p>
    <w:p w14:paraId="19C86A10" w14:textId="77777777" w:rsidR="003E68B0" w:rsidRPr="003E68B0" w:rsidRDefault="003E68B0" w:rsidP="003E68B0">
      <w:pPr>
        <w:tabs>
          <w:tab w:val="left" w:pos="851"/>
        </w:tabs>
        <w:spacing w:after="0"/>
        <w:ind w:firstLine="851"/>
        <w:jc w:val="both"/>
        <w:rPr>
          <w:rFonts w:ascii="Times New Roman" w:hAnsi="Times New Roman" w:cs="Times New Roman"/>
          <w:sz w:val="28"/>
          <w:szCs w:val="28"/>
        </w:rPr>
      </w:pPr>
      <w:r w:rsidRPr="003E68B0">
        <w:rPr>
          <w:rFonts w:ascii="Times New Roman" w:hAnsi="Times New Roman" w:cs="Times New Roman"/>
          <w:sz w:val="28"/>
          <w:szCs w:val="28"/>
        </w:rPr>
        <w:t>При этом </w:t>
      </w:r>
      <w:r w:rsidRPr="003E68B0">
        <w:rPr>
          <w:rFonts w:ascii="Times New Roman" w:hAnsi="Times New Roman" w:cs="Times New Roman"/>
          <w:b/>
          <w:bCs/>
          <w:sz w:val="28"/>
          <w:szCs w:val="28"/>
        </w:rPr>
        <w:t>Марат Хуснуллин</w:t>
      </w:r>
      <w:r w:rsidRPr="003E68B0">
        <w:rPr>
          <w:rFonts w:ascii="Times New Roman" w:hAnsi="Times New Roman" w:cs="Times New Roman"/>
          <w:sz w:val="28"/>
          <w:szCs w:val="28"/>
        </w:rPr>
        <w:t> (на фото) признал, что спорных моментов с апартаментами «на данный момент </w:t>
      </w:r>
      <w:hyperlink r:id="rId72" w:history="1">
        <w:r w:rsidRPr="003E68B0">
          <w:rPr>
            <w:rFonts w:ascii="Times New Roman" w:hAnsi="Times New Roman" w:cs="Times New Roman"/>
            <w:sz w:val="28"/>
            <w:szCs w:val="28"/>
          </w:rPr>
          <w:t>много</w:t>
        </w:r>
      </w:hyperlink>
      <w:r w:rsidRPr="003E68B0">
        <w:rPr>
          <w:rFonts w:ascii="Times New Roman" w:hAnsi="Times New Roman" w:cs="Times New Roman"/>
          <w:sz w:val="28"/>
          <w:szCs w:val="28"/>
        </w:rPr>
        <w:t>».</w:t>
      </w:r>
    </w:p>
    <w:p w14:paraId="69F51182" w14:textId="77777777" w:rsidR="003E68B0" w:rsidRPr="003E68B0" w:rsidRDefault="003E68B0" w:rsidP="003E68B0">
      <w:pPr>
        <w:tabs>
          <w:tab w:val="left" w:pos="851"/>
        </w:tabs>
        <w:spacing w:after="0"/>
        <w:ind w:firstLine="851"/>
        <w:jc w:val="both"/>
        <w:rPr>
          <w:rFonts w:ascii="Times New Roman" w:hAnsi="Times New Roman" w:cs="Times New Roman"/>
          <w:sz w:val="28"/>
          <w:szCs w:val="28"/>
        </w:rPr>
      </w:pPr>
      <w:r w:rsidRPr="003E68B0">
        <w:rPr>
          <w:rFonts w:ascii="Times New Roman" w:hAnsi="Times New Roman" w:cs="Times New Roman"/>
          <w:sz w:val="28"/>
          <w:szCs w:val="28"/>
        </w:rPr>
        <w:t>Напомним, что в настоящее время правовой статус апартаментов в России не определен. Формально они не считаются жилыми помещениями, но по факту выступают в качестве таковых, причем стоят зачастую дешевле квартир, находящихся с ними в одном ценовом сегменте.</w:t>
      </w:r>
    </w:p>
    <w:p w14:paraId="79AD9BB0" w14:textId="77777777" w:rsidR="003E68B0" w:rsidRPr="003E68B0" w:rsidRDefault="003E68B0" w:rsidP="003E68B0">
      <w:pPr>
        <w:tabs>
          <w:tab w:val="left" w:pos="851"/>
        </w:tabs>
        <w:spacing w:after="0"/>
        <w:ind w:firstLine="851"/>
        <w:jc w:val="both"/>
        <w:rPr>
          <w:rFonts w:ascii="Times New Roman" w:hAnsi="Times New Roman" w:cs="Times New Roman"/>
          <w:sz w:val="28"/>
          <w:szCs w:val="28"/>
        </w:rPr>
      </w:pPr>
      <w:r w:rsidRPr="003E68B0">
        <w:rPr>
          <w:rFonts w:ascii="Times New Roman" w:hAnsi="Times New Roman" w:cs="Times New Roman"/>
          <w:sz w:val="28"/>
          <w:szCs w:val="28"/>
        </w:rPr>
        <w:t>При этом собственники апартаментов не могут получить постоянную регистрацию по месту жительства (так как помещения не считаются жилыми), а тарифы на услуги ЖКХ в таких домах превышают расценки для обычных квартир.</w:t>
      </w:r>
    </w:p>
    <w:p w14:paraId="143AAB9F" w14:textId="77777777" w:rsidR="003E68B0" w:rsidRPr="003E68B0" w:rsidRDefault="003E68B0" w:rsidP="003E68B0">
      <w:pPr>
        <w:tabs>
          <w:tab w:val="left" w:pos="851"/>
        </w:tabs>
        <w:spacing w:after="0"/>
        <w:ind w:firstLine="851"/>
        <w:jc w:val="both"/>
        <w:rPr>
          <w:rFonts w:ascii="Times New Roman" w:hAnsi="Times New Roman" w:cs="Times New Roman"/>
          <w:sz w:val="28"/>
          <w:szCs w:val="28"/>
        </w:rPr>
      </w:pPr>
      <w:r w:rsidRPr="003E68B0">
        <w:rPr>
          <w:rFonts w:ascii="Times New Roman" w:hAnsi="Times New Roman" w:cs="Times New Roman"/>
          <w:sz w:val="28"/>
          <w:szCs w:val="28"/>
        </w:rPr>
        <w:t>Еще одна проблема апартаментов — отсутствие вблизи, как правило, объектов социальной инфраструктуры (поликлиники, школы, детские сады и т.д.).</w:t>
      </w:r>
    </w:p>
    <w:p w14:paraId="5FAD3CBE" w14:textId="77777777" w:rsidR="003E68B0" w:rsidRPr="003E68B0" w:rsidRDefault="003E68B0" w:rsidP="003E68B0">
      <w:pPr>
        <w:tabs>
          <w:tab w:val="left" w:pos="851"/>
        </w:tabs>
        <w:spacing w:after="0"/>
        <w:ind w:firstLine="851"/>
        <w:jc w:val="both"/>
        <w:rPr>
          <w:rFonts w:ascii="Times New Roman" w:hAnsi="Times New Roman" w:cs="Times New Roman"/>
          <w:sz w:val="28"/>
          <w:szCs w:val="28"/>
        </w:rPr>
      </w:pPr>
      <w:r w:rsidRPr="003E68B0">
        <w:rPr>
          <w:rFonts w:ascii="Times New Roman" w:hAnsi="Times New Roman" w:cs="Times New Roman"/>
          <w:sz w:val="28"/>
          <w:szCs w:val="28"/>
        </w:rPr>
        <w:t>Как ранее не раз информировал портал ЕРЗ.РФ, в Госдуме уже без малого год </w:t>
      </w:r>
      <w:hyperlink r:id="rId73" w:history="1">
        <w:r w:rsidRPr="003E68B0">
          <w:rPr>
            <w:rFonts w:ascii="Times New Roman" w:hAnsi="Times New Roman" w:cs="Times New Roman"/>
            <w:sz w:val="28"/>
            <w:szCs w:val="28"/>
          </w:rPr>
          <w:t>затягивается</w:t>
        </w:r>
      </w:hyperlink>
      <w:r w:rsidRPr="003E68B0">
        <w:rPr>
          <w:rFonts w:ascii="Times New Roman" w:hAnsi="Times New Roman" w:cs="Times New Roman"/>
          <w:sz w:val="28"/>
          <w:szCs w:val="28"/>
        </w:rPr>
        <w:t> (в частности из-за необходимости согласовать все спорные моменты между Минстроем и регионами</w:t>
      </w:r>
      <w:r w:rsidRPr="003E68B0">
        <w:rPr>
          <w:rFonts w:ascii="Times New Roman" w:hAnsi="Times New Roman" w:cs="Times New Roman"/>
          <w:b/>
          <w:bCs/>
          <w:sz w:val="28"/>
          <w:szCs w:val="28"/>
        </w:rPr>
        <w:t>)</w:t>
      </w:r>
      <w:r w:rsidRPr="003E68B0">
        <w:rPr>
          <w:rFonts w:ascii="Times New Roman" w:hAnsi="Times New Roman" w:cs="Times New Roman"/>
          <w:sz w:val="28"/>
          <w:szCs w:val="28"/>
        </w:rPr>
        <w:t> рассмотрение законопроекта </w:t>
      </w:r>
      <w:hyperlink r:id="rId74" w:anchor="bh_histras" w:history="1">
        <w:r w:rsidRPr="003E68B0">
          <w:rPr>
            <w:rFonts w:ascii="Times New Roman" w:hAnsi="Times New Roman" w:cs="Times New Roman"/>
            <w:sz w:val="28"/>
            <w:szCs w:val="28"/>
          </w:rPr>
          <w:t>1162929-7</w:t>
        </w:r>
      </w:hyperlink>
      <w:r w:rsidRPr="003E68B0">
        <w:rPr>
          <w:rFonts w:ascii="Times New Roman" w:hAnsi="Times New Roman" w:cs="Times New Roman"/>
          <w:sz w:val="28"/>
          <w:szCs w:val="28"/>
        </w:rPr>
        <w:t>, который позволяет переводить апартаменты из разряда нежилых в жилые помещения с тем, чтобы уравнять покупателей этого формата помещений в имущественных, жилищных и налоговых правах с покупателями квартир. </w:t>
      </w:r>
    </w:p>
    <w:p w14:paraId="36F4AEE9" w14:textId="77777777" w:rsidR="003E68B0" w:rsidRPr="003E68B0" w:rsidRDefault="003E68B0" w:rsidP="003E68B0">
      <w:pPr>
        <w:tabs>
          <w:tab w:val="left" w:pos="851"/>
        </w:tabs>
        <w:spacing w:after="0"/>
        <w:ind w:firstLine="851"/>
        <w:jc w:val="both"/>
        <w:rPr>
          <w:rFonts w:ascii="Times New Roman" w:hAnsi="Times New Roman" w:cs="Times New Roman"/>
          <w:sz w:val="28"/>
          <w:szCs w:val="28"/>
        </w:rPr>
      </w:pPr>
      <w:r w:rsidRPr="003E68B0">
        <w:rPr>
          <w:rFonts w:ascii="Times New Roman" w:hAnsi="Times New Roman" w:cs="Times New Roman"/>
          <w:sz w:val="28"/>
          <w:szCs w:val="28"/>
        </w:rPr>
        <w:t>Документом предлагается ввести понятие «многофункциональные здания» (здания, состоящие из нежилых и жилых помещений, расположенные вне границ жилой застройки, в общественно-деловой зоне), в которых собственники смогут зарегистрироваться после перевода помещения в статус жилого.</w:t>
      </w:r>
    </w:p>
    <w:p w14:paraId="63E6F563" w14:textId="6E30DCED" w:rsidR="003E68B0" w:rsidRDefault="003E68B0" w:rsidP="003E68B0">
      <w:pPr>
        <w:tabs>
          <w:tab w:val="left" w:pos="851"/>
        </w:tabs>
        <w:spacing w:after="0"/>
        <w:ind w:firstLine="851"/>
        <w:jc w:val="both"/>
        <w:rPr>
          <w:rFonts w:ascii="Times New Roman" w:hAnsi="Times New Roman" w:cs="Times New Roman"/>
          <w:sz w:val="28"/>
          <w:szCs w:val="28"/>
        </w:rPr>
      </w:pPr>
      <w:r w:rsidRPr="003E68B0">
        <w:rPr>
          <w:rFonts w:ascii="Times New Roman" w:hAnsi="Times New Roman" w:cs="Times New Roman"/>
          <w:sz w:val="28"/>
          <w:szCs w:val="28"/>
        </w:rPr>
        <w:t>Ожидается, что в весеннюю сессию Госдумы в этом году законопроект все-же будет </w:t>
      </w:r>
      <w:hyperlink r:id="rId75" w:history="1">
        <w:r w:rsidRPr="003E68B0">
          <w:rPr>
            <w:rFonts w:ascii="Times New Roman" w:hAnsi="Times New Roman" w:cs="Times New Roman"/>
            <w:sz w:val="28"/>
            <w:szCs w:val="28"/>
          </w:rPr>
          <w:t>рассмотрен</w:t>
        </w:r>
      </w:hyperlink>
      <w:r w:rsidRPr="003E68B0">
        <w:rPr>
          <w:rFonts w:ascii="Times New Roman" w:hAnsi="Times New Roman" w:cs="Times New Roman"/>
          <w:sz w:val="28"/>
          <w:szCs w:val="28"/>
        </w:rPr>
        <w:t> в первом чтении.</w:t>
      </w:r>
    </w:p>
    <w:p w14:paraId="639861FD" w14:textId="67F40458" w:rsidR="00DA0B84" w:rsidRDefault="00DA0B84" w:rsidP="003E68B0">
      <w:pPr>
        <w:tabs>
          <w:tab w:val="left" w:pos="851"/>
        </w:tabs>
        <w:spacing w:after="0"/>
        <w:ind w:firstLine="851"/>
        <w:jc w:val="both"/>
        <w:rPr>
          <w:rFonts w:ascii="Times New Roman" w:hAnsi="Times New Roman" w:cs="Times New Roman"/>
          <w:sz w:val="28"/>
          <w:szCs w:val="28"/>
        </w:rPr>
      </w:pPr>
    </w:p>
    <w:p w14:paraId="73FE5061" w14:textId="66D887EA" w:rsidR="00DA0B84" w:rsidRPr="00DA0B84" w:rsidRDefault="00DA0B84" w:rsidP="00DA0B84">
      <w:pPr>
        <w:pStyle w:val="1"/>
        <w:numPr>
          <w:ilvl w:val="1"/>
          <w:numId w:val="1"/>
        </w:numPr>
        <w:tabs>
          <w:tab w:val="left" w:pos="851"/>
        </w:tabs>
        <w:spacing w:before="0" w:beforeAutospacing="0" w:after="0" w:afterAutospacing="0"/>
        <w:ind w:left="0" w:firstLine="0"/>
        <w:jc w:val="both"/>
        <w:rPr>
          <w:sz w:val="28"/>
          <w:szCs w:val="28"/>
        </w:rPr>
      </w:pPr>
      <w:bookmarkStart w:id="37" w:name="_Toc96087493"/>
      <w:r>
        <w:rPr>
          <w:sz w:val="28"/>
          <w:szCs w:val="28"/>
        </w:rPr>
        <w:t xml:space="preserve">17.02.22 РИА Новости. </w:t>
      </w:r>
      <w:r w:rsidRPr="00DA0B84">
        <w:rPr>
          <w:sz w:val="28"/>
          <w:szCs w:val="28"/>
        </w:rPr>
        <w:t>Хуснуллин призвал обратить внимание на неиспользуемые земли</w:t>
      </w:r>
      <w:bookmarkEnd w:id="37"/>
    </w:p>
    <w:p w14:paraId="5FAE2188" w14:textId="7848BCEE" w:rsidR="00DA0B84" w:rsidRPr="00DA0B84" w:rsidRDefault="00DA0B84" w:rsidP="00DA0B84">
      <w:pPr>
        <w:tabs>
          <w:tab w:val="left" w:pos="851"/>
        </w:tabs>
        <w:spacing w:after="0"/>
        <w:ind w:firstLine="851"/>
        <w:jc w:val="both"/>
        <w:rPr>
          <w:rFonts w:ascii="Times New Roman" w:hAnsi="Times New Roman" w:cs="Times New Roman"/>
          <w:sz w:val="28"/>
          <w:szCs w:val="28"/>
        </w:rPr>
      </w:pPr>
      <w:r w:rsidRPr="00DA0B84">
        <w:rPr>
          <w:rFonts w:ascii="Times New Roman" w:hAnsi="Times New Roman" w:cs="Times New Roman"/>
          <w:sz w:val="28"/>
          <w:szCs w:val="28"/>
        </w:rPr>
        <w:t>Вице-премьер России Марат Хуснуллин призвал обратить внимание на спорные и неиспользуемые земельные участки, которые можно было бы застроить.</w:t>
      </w:r>
    </w:p>
    <w:p w14:paraId="36495565" w14:textId="77777777" w:rsidR="00DA0B84" w:rsidRPr="00DA0B84" w:rsidRDefault="00DA0B84" w:rsidP="00DA0B84">
      <w:pPr>
        <w:tabs>
          <w:tab w:val="left" w:pos="851"/>
        </w:tabs>
        <w:spacing w:after="0"/>
        <w:ind w:firstLine="851"/>
        <w:jc w:val="both"/>
        <w:rPr>
          <w:rFonts w:ascii="Times New Roman" w:hAnsi="Times New Roman" w:cs="Times New Roman"/>
          <w:sz w:val="28"/>
          <w:szCs w:val="28"/>
        </w:rPr>
      </w:pPr>
      <w:r w:rsidRPr="00DA0B84">
        <w:rPr>
          <w:rFonts w:ascii="Times New Roman" w:hAnsi="Times New Roman" w:cs="Times New Roman"/>
          <w:sz w:val="28"/>
          <w:szCs w:val="28"/>
        </w:rPr>
        <w:t xml:space="preserve">"Особо обращаю внимание на "незавершенку", на спорные участки, особо обращаю внимание на неэффективное использование. Только за прошлый год мы выявили 80 тысяч гектаров неиспользуемых земель, которые можно было отдать </w:t>
      </w:r>
      <w:r w:rsidRPr="00DA0B84">
        <w:rPr>
          <w:rFonts w:ascii="Times New Roman" w:hAnsi="Times New Roman" w:cs="Times New Roman"/>
          <w:sz w:val="28"/>
          <w:szCs w:val="28"/>
        </w:rPr>
        <w:lastRenderedPageBreak/>
        <w:t>под застройку. И это только начало, мы эту работу будем продолжать", - заявил он на коллегии Минстроя.</w:t>
      </w:r>
    </w:p>
    <w:p w14:paraId="365DC840" w14:textId="77777777" w:rsidR="00DA0B84" w:rsidRPr="00DA0B84" w:rsidRDefault="00DA0B84" w:rsidP="00DA0B84">
      <w:pPr>
        <w:tabs>
          <w:tab w:val="left" w:pos="851"/>
        </w:tabs>
        <w:spacing w:after="0"/>
        <w:ind w:firstLine="851"/>
        <w:jc w:val="both"/>
        <w:rPr>
          <w:rFonts w:ascii="Times New Roman" w:hAnsi="Times New Roman" w:cs="Times New Roman"/>
          <w:sz w:val="28"/>
          <w:szCs w:val="28"/>
        </w:rPr>
      </w:pPr>
      <w:r w:rsidRPr="00DA0B84">
        <w:rPr>
          <w:rFonts w:ascii="Times New Roman" w:hAnsi="Times New Roman" w:cs="Times New Roman"/>
          <w:sz w:val="28"/>
          <w:szCs w:val="28"/>
        </w:rPr>
        <w:t>В 2020 году Росреестр выявил более 100 тысяч гектаров неиспользуемой земли, на которой можно построить почти 300 миллионов квадратных метров недвижимости.</w:t>
      </w:r>
    </w:p>
    <w:p w14:paraId="321CF351" w14:textId="6BAD4C84" w:rsidR="00BE350C" w:rsidRDefault="00BE350C" w:rsidP="00BE350C">
      <w:pPr>
        <w:tabs>
          <w:tab w:val="left" w:pos="851"/>
        </w:tabs>
        <w:spacing w:after="0"/>
        <w:ind w:firstLine="851"/>
        <w:jc w:val="both"/>
        <w:rPr>
          <w:rFonts w:ascii="Times New Roman" w:hAnsi="Times New Roman" w:cs="Times New Roman"/>
          <w:sz w:val="28"/>
          <w:szCs w:val="28"/>
        </w:rPr>
      </w:pPr>
    </w:p>
    <w:p w14:paraId="10E7676D" w14:textId="516862A4" w:rsidR="008F29E7" w:rsidRPr="008F29E7" w:rsidRDefault="008F29E7" w:rsidP="008F29E7">
      <w:pPr>
        <w:pStyle w:val="1"/>
        <w:numPr>
          <w:ilvl w:val="1"/>
          <w:numId w:val="1"/>
        </w:numPr>
        <w:tabs>
          <w:tab w:val="left" w:pos="851"/>
        </w:tabs>
        <w:spacing w:before="0" w:beforeAutospacing="0" w:after="0" w:afterAutospacing="0"/>
        <w:ind w:left="0" w:firstLine="0"/>
        <w:jc w:val="both"/>
        <w:rPr>
          <w:sz w:val="28"/>
          <w:szCs w:val="28"/>
        </w:rPr>
      </w:pPr>
      <w:bookmarkStart w:id="38" w:name="_Toc96087494"/>
      <w:r>
        <w:rPr>
          <w:sz w:val="28"/>
          <w:szCs w:val="28"/>
        </w:rPr>
        <w:t xml:space="preserve">17.02.22 </w:t>
      </w:r>
      <w:r w:rsidRPr="008F29E7">
        <w:rPr>
          <w:sz w:val="28"/>
          <w:szCs w:val="28"/>
        </w:rPr>
        <w:t>РИА Новости</w:t>
      </w:r>
      <w:r>
        <w:rPr>
          <w:sz w:val="28"/>
          <w:szCs w:val="28"/>
        </w:rPr>
        <w:t>.</w:t>
      </w:r>
      <w:r w:rsidRPr="008F29E7">
        <w:rPr>
          <w:sz w:val="28"/>
          <w:szCs w:val="28"/>
        </w:rPr>
        <w:t xml:space="preserve"> В России появится пятилетняя программа капитальных вложений в стройку</w:t>
      </w:r>
      <w:bookmarkEnd w:id="38"/>
    </w:p>
    <w:p w14:paraId="25A38ED4" w14:textId="3A2E81CB" w:rsidR="008F29E7" w:rsidRPr="008F29E7" w:rsidRDefault="008F29E7" w:rsidP="008F29E7">
      <w:pPr>
        <w:tabs>
          <w:tab w:val="left" w:pos="851"/>
        </w:tabs>
        <w:spacing w:after="0"/>
        <w:ind w:firstLine="851"/>
        <w:jc w:val="both"/>
        <w:rPr>
          <w:rFonts w:ascii="Times New Roman" w:hAnsi="Times New Roman" w:cs="Times New Roman"/>
          <w:sz w:val="28"/>
          <w:szCs w:val="28"/>
        </w:rPr>
      </w:pPr>
      <w:r w:rsidRPr="008F29E7">
        <w:rPr>
          <w:rFonts w:ascii="Times New Roman" w:hAnsi="Times New Roman" w:cs="Times New Roman"/>
          <w:sz w:val="28"/>
          <w:szCs w:val="28"/>
        </w:rPr>
        <w:t>Минстрой России разработает пятилетнюю программу капитальных вложений в строительство, рассказал журналистам в четверг глава ведомства Ирек Файзуллин.</w:t>
      </w:r>
    </w:p>
    <w:p w14:paraId="0EAB189C" w14:textId="77777777" w:rsidR="008F29E7" w:rsidRPr="008F29E7" w:rsidRDefault="008F29E7" w:rsidP="008F29E7">
      <w:pPr>
        <w:tabs>
          <w:tab w:val="left" w:pos="851"/>
        </w:tabs>
        <w:spacing w:after="0"/>
        <w:ind w:firstLine="851"/>
        <w:jc w:val="both"/>
        <w:rPr>
          <w:rFonts w:ascii="Times New Roman" w:hAnsi="Times New Roman" w:cs="Times New Roman"/>
          <w:sz w:val="28"/>
          <w:szCs w:val="28"/>
        </w:rPr>
      </w:pPr>
      <w:r w:rsidRPr="008F29E7">
        <w:rPr>
          <w:rFonts w:ascii="Times New Roman" w:hAnsi="Times New Roman" w:cs="Times New Roman"/>
          <w:sz w:val="28"/>
          <w:szCs w:val="28"/>
        </w:rPr>
        <w:t>"Самое главное сегодня – это изменение в системе капитальных вложений и формирование пятилетней программы. Мы начинаем реализовывать новые подходы и работу в этом направлении", - сказал Файзуллин.</w:t>
      </w:r>
    </w:p>
    <w:p w14:paraId="54DBD7FC" w14:textId="77777777" w:rsidR="008F29E7" w:rsidRPr="008F29E7" w:rsidRDefault="008F29E7" w:rsidP="008F29E7">
      <w:pPr>
        <w:tabs>
          <w:tab w:val="left" w:pos="851"/>
        </w:tabs>
        <w:spacing w:after="0"/>
        <w:ind w:firstLine="851"/>
        <w:jc w:val="both"/>
        <w:rPr>
          <w:rFonts w:ascii="Times New Roman" w:hAnsi="Times New Roman" w:cs="Times New Roman"/>
          <w:sz w:val="28"/>
          <w:szCs w:val="28"/>
        </w:rPr>
      </w:pPr>
      <w:r w:rsidRPr="008F29E7">
        <w:rPr>
          <w:rFonts w:ascii="Times New Roman" w:hAnsi="Times New Roman" w:cs="Times New Roman"/>
          <w:sz w:val="28"/>
          <w:szCs w:val="28"/>
        </w:rPr>
        <w:t>Он добавил, что регионы будут принимать свои пятилетние программы, взаимодействуя с федеральными органами власти и смежными министерствами.</w:t>
      </w:r>
    </w:p>
    <w:p w14:paraId="725D5A0A" w14:textId="41814C88" w:rsidR="008F29E7" w:rsidRDefault="008F29E7" w:rsidP="00BE350C">
      <w:pPr>
        <w:tabs>
          <w:tab w:val="left" w:pos="851"/>
        </w:tabs>
        <w:spacing w:after="0"/>
        <w:ind w:firstLine="851"/>
        <w:jc w:val="both"/>
        <w:rPr>
          <w:rFonts w:ascii="Times New Roman" w:hAnsi="Times New Roman" w:cs="Times New Roman"/>
          <w:sz w:val="28"/>
          <w:szCs w:val="28"/>
        </w:rPr>
      </w:pPr>
    </w:p>
    <w:p w14:paraId="3C9159BB" w14:textId="0CA9A557" w:rsidR="008F29E7" w:rsidRPr="008F29E7" w:rsidRDefault="008F29E7" w:rsidP="008F29E7">
      <w:pPr>
        <w:pStyle w:val="1"/>
        <w:numPr>
          <w:ilvl w:val="1"/>
          <w:numId w:val="1"/>
        </w:numPr>
        <w:tabs>
          <w:tab w:val="left" w:pos="851"/>
        </w:tabs>
        <w:spacing w:before="0" w:beforeAutospacing="0" w:after="0" w:afterAutospacing="0"/>
        <w:ind w:left="0" w:firstLine="0"/>
        <w:jc w:val="both"/>
        <w:rPr>
          <w:sz w:val="28"/>
          <w:szCs w:val="28"/>
        </w:rPr>
      </w:pPr>
      <w:bookmarkStart w:id="39" w:name="_Toc96087495"/>
      <w:r>
        <w:rPr>
          <w:sz w:val="28"/>
          <w:szCs w:val="28"/>
        </w:rPr>
        <w:t xml:space="preserve">17.02.22 </w:t>
      </w:r>
      <w:r w:rsidRPr="008F29E7">
        <w:rPr>
          <w:sz w:val="28"/>
          <w:szCs w:val="28"/>
        </w:rPr>
        <w:t>РИА Новости</w:t>
      </w:r>
      <w:r>
        <w:rPr>
          <w:sz w:val="28"/>
          <w:szCs w:val="28"/>
        </w:rPr>
        <w:t>.</w:t>
      </w:r>
      <w:r w:rsidRPr="008F29E7">
        <w:rPr>
          <w:sz w:val="28"/>
          <w:szCs w:val="28"/>
        </w:rPr>
        <w:t xml:space="preserve"> Хуснуллин: градпотенциал в России должен вырасти до 500 млн "квадратов"</w:t>
      </w:r>
      <w:bookmarkEnd w:id="39"/>
    </w:p>
    <w:p w14:paraId="3C4EB0A0" w14:textId="71170708" w:rsidR="008F29E7" w:rsidRPr="008F29E7" w:rsidRDefault="008F29E7" w:rsidP="008F29E7">
      <w:pPr>
        <w:tabs>
          <w:tab w:val="left" w:pos="851"/>
        </w:tabs>
        <w:spacing w:after="0"/>
        <w:ind w:firstLine="851"/>
        <w:jc w:val="both"/>
        <w:rPr>
          <w:rFonts w:ascii="Times New Roman" w:hAnsi="Times New Roman" w:cs="Times New Roman"/>
          <w:sz w:val="28"/>
          <w:szCs w:val="28"/>
        </w:rPr>
      </w:pPr>
      <w:r w:rsidRPr="008F29E7">
        <w:rPr>
          <w:rFonts w:ascii="Times New Roman" w:hAnsi="Times New Roman" w:cs="Times New Roman"/>
          <w:sz w:val="28"/>
          <w:szCs w:val="28"/>
        </w:rPr>
        <w:t>Градостроительный потенциал в России к 2027 году необходимо увеличить до 500 миллионов квадратных метров, заявил на коллегии Минстроя в четверг вице-премьер РФ Марат Хуснуллин.</w:t>
      </w:r>
    </w:p>
    <w:p w14:paraId="31DAB594" w14:textId="77777777" w:rsidR="008F29E7" w:rsidRPr="008F29E7" w:rsidRDefault="008F29E7" w:rsidP="008F29E7">
      <w:pPr>
        <w:tabs>
          <w:tab w:val="left" w:pos="851"/>
        </w:tabs>
        <w:spacing w:after="0"/>
        <w:ind w:firstLine="851"/>
        <w:jc w:val="both"/>
        <w:rPr>
          <w:rFonts w:ascii="Times New Roman" w:hAnsi="Times New Roman" w:cs="Times New Roman"/>
          <w:sz w:val="28"/>
          <w:szCs w:val="28"/>
        </w:rPr>
      </w:pPr>
      <w:r w:rsidRPr="008F29E7">
        <w:rPr>
          <w:rFonts w:ascii="Times New Roman" w:hAnsi="Times New Roman" w:cs="Times New Roman"/>
          <w:sz w:val="28"/>
          <w:szCs w:val="28"/>
        </w:rPr>
        <w:t>"Мы уже создали хороший задел в градостроительном потенциале. На конец 2021 года он составил 390 миллионов квадратных метров, а к 2027 году должен составлять не менее 500 миллионов "квадратов", - сказал он.</w:t>
      </w:r>
    </w:p>
    <w:p w14:paraId="3CD8546B" w14:textId="1B75AE3A" w:rsidR="008F29E7" w:rsidRPr="008F29E7" w:rsidRDefault="008F29E7" w:rsidP="008F29E7">
      <w:pPr>
        <w:tabs>
          <w:tab w:val="left" w:pos="851"/>
        </w:tabs>
        <w:spacing w:after="0"/>
        <w:ind w:firstLine="851"/>
        <w:jc w:val="both"/>
        <w:rPr>
          <w:rFonts w:ascii="Times New Roman" w:hAnsi="Times New Roman" w:cs="Times New Roman"/>
          <w:sz w:val="28"/>
          <w:szCs w:val="28"/>
        </w:rPr>
      </w:pPr>
      <w:r w:rsidRPr="008F29E7">
        <w:rPr>
          <w:rFonts w:ascii="Times New Roman" w:hAnsi="Times New Roman" w:cs="Times New Roman"/>
          <w:sz w:val="28"/>
          <w:szCs w:val="28"/>
        </w:rPr>
        <w:t>Вице-премьер добавил, что ежегодно необходимо искать участки, на которых возможно жилищное строительство.</w:t>
      </w:r>
    </w:p>
    <w:p w14:paraId="522B53D4" w14:textId="77777777" w:rsidR="008F29E7" w:rsidRPr="008F29E7" w:rsidRDefault="008F29E7" w:rsidP="008F29E7">
      <w:pPr>
        <w:tabs>
          <w:tab w:val="left" w:pos="851"/>
        </w:tabs>
        <w:spacing w:after="0"/>
        <w:ind w:firstLine="851"/>
        <w:jc w:val="both"/>
        <w:rPr>
          <w:rFonts w:ascii="Times New Roman" w:hAnsi="Times New Roman" w:cs="Times New Roman"/>
          <w:sz w:val="28"/>
          <w:szCs w:val="28"/>
        </w:rPr>
      </w:pPr>
      <w:r w:rsidRPr="008F29E7">
        <w:rPr>
          <w:rFonts w:ascii="Times New Roman" w:hAnsi="Times New Roman" w:cs="Times New Roman"/>
          <w:sz w:val="28"/>
          <w:szCs w:val="28"/>
        </w:rPr>
        <w:t>"Это работа и КРТ (программы комплексного развития территорий - ред.), и </w:t>
      </w:r>
      <w:hyperlink r:id="rId76" w:tgtFrame="_blank" w:history="1">
        <w:r w:rsidRPr="008F29E7">
          <w:rPr>
            <w:rFonts w:ascii="Times New Roman" w:hAnsi="Times New Roman" w:cs="Times New Roman"/>
            <w:sz w:val="28"/>
            <w:szCs w:val="28"/>
          </w:rPr>
          <w:t>Росреестра</w:t>
        </w:r>
      </w:hyperlink>
      <w:r w:rsidRPr="008F29E7">
        <w:rPr>
          <w:rFonts w:ascii="Times New Roman" w:hAnsi="Times New Roman" w:cs="Times New Roman"/>
          <w:sz w:val="28"/>
          <w:szCs w:val="28"/>
        </w:rPr>
        <w:t>, и ликвидация ветхого и аварийного жилья", - добавил Хуснуллин.</w:t>
      </w:r>
    </w:p>
    <w:p w14:paraId="633BC661" w14:textId="77777777" w:rsidR="008F29E7" w:rsidRPr="008F29E7" w:rsidRDefault="008F29E7" w:rsidP="008F29E7">
      <w:pPr>
        <w:tabs>
          <w:tab w:val="left" w:pos="851"/>
        </w:tabs>
        <w:spacing w:after="0"/>
        <w:ind w:firstLine="851"/>
        <w:jc w:val="both"/>
        <w:rPr>
          <w:rFonts w:ascii="Times New Roman" w:hAnsi="Times New Roman" w:cs="Times New Roman"/>
          <w:sz w:val="28"/>
          <w:szCs w:val="28"/>
        </w:rPr>
      </w:pPr>
      <w:r w:rsidRPr="008F29E7">
        <w:rPr>
          <w:rFonts w:ascii="Times New Roman" w:hAnsi="Times New Roman" w:cs="Times New Roman"/>
          <w:sz w:val="28"/>
          <w:szCs w:val="28"/>
        </w:rPr>
        <w:t>Он также отметил, что для увеличения объемов жилищного строительства необходимо увязать стратегию строительной отрасли со смежными с ней отраслями, а также сформировать спрос и предложение исходя из каждого региона.</w:t>
      </w:r>
    </w:p>
    <w:p w14:paraId="07365354" w14:textId="0AB19369" w:rsidR="008F29E7" w:rsidRDefault="008F29E7" w:rsidP="008F29E7">
      <w:pPr>
        <w:tabs>
          <w:tab w:val="left" w:pos="851"/>
        </w:tabs>
        <w:spacing w:after="0"/>
        <w:ind w:firstLine="851"/>
        <w:jc w:val="both"/>
        <w:rPr>
          <w:rFonts w:ascii="Times New Roman" w:hAnsi="Times New Roman" w:cs="Times New Roman"/>
          <w:sz w:val="28"/>
          <w:szCs w:val="28"/>
        </w:rPr>
      </w:pPr>
      <w:r w:rsidRPr="008F29E7">
        <w:rPr>
          <w:rFonts w:ascii="Times New Roman" w:hAnsi="Times New Roman" w:cs="Times New Roman"/>
          <w:sz w:val="28"/>
          <w:szCs w:val="28"/>
        </w:rPr>
        <w:t>В своем послании Федеральному собранию президент России </w:t>
      </w:r>
      <w:hyperlink r:id="rId77" w:tgtFrame="_blank" w:history="1">
        <w:r w:rsidRPr="008F29E7">
          <w:rPr>
            <w:rFonts w:ascii="Times New Roman" w:hAnsi="Times New Roman" w:cs="Times New Roman"/>
            <w:sz w:val="28"/>
            <w:szCs w:val="28"/>
          </w:rPr>
          <w:t>Владимир Путин</w:t>
        </w:r>
      </w:hyperlink>
      <w:r w:rsidRPr="008F29E7">
        <w:rPr>
          <w:rFonts w:ascii="Times New Roman" w:hAnsi="Times New Roman" w:cs="Times New Roman"/>
          <w:sz w:val="28"/>
          <w:szCs w:val="28"/>
        </w:rPr>
        <w:t> заявлял, что надо строить больше жилья для его доступности, вводя ежегодно до 120 миллионов квадратных метров. При этом, как ранее сообщал Хуснуллин, в стране стоит задача до 2030 года построить более миллиарда "квадратов" жилья.</w:t>
      </w:r>
    </w:p>
    <w:p w14:paraId="5970E1DC" w14:textId="5A959009" w:rsidR="004E254F" w:rsidRDefault="004E254F" w:rsidP="008F29E7">
      <w:pPr>
        <w:tabs>
          <w:tab w:val="left" w:pos="851"/>
        </w:tabs>
        <w:spacing w:after="0"/>
        <w:ind w:firstLine="851"/>
        <w:jc w:val="both"/>
        <w:rPr>
          <w:rFonts w:ascii="Times New Roman" w:hAnsi="Times New Roman" w:cs="Times New Roman"/>
          <w:sz w:val="28"/>
          <w:szCs w:val="28"/>
        </w:rPr>
      </w:pPr>
    </w:p>
    <w:p w14:paraId="02E35D99" w14:textId="2D1DFE70" w:rsidR="004E254F" w:rsidRPr="004E254F" w:rsidRDefault="004E254F" w:rsidP="004E254F">
      <w:pPr>
        <w:pStyle w:val="1"/>
        <w:numPr>
          <w:ilvl w:val="1"/>
          <w:numId w:val="1"/>
        </w:numPr>
        <w:tabs>
          <w:tab w:val="left" w:pos="851"/>
        </w:tabs>
        <w:spacing w:before="0" w:beforeAutospacing="0" w:after="0" w:afterAutospacing="0"/>
        <w:ind w:left="0" w:firstLine="0"/>
        <w:jc w:val="both"/>
        <w:rPr>
          <w:b w:val="0"/>
          <w:bCs w:val="0"/>
          <w:sz w:val="28"/>
          <w:szCs w:val="28"/>
        </w:rPr>
      </w:pPr>
      <w:bookmarkStart w:id="40" w:name="_Toc96087496"/>
      <w:r w:rsidRPr="004E254F">
        <w:rPr>
          <w:sz w:val="28"/>
          <w:szCs w:val="28"/>
        </w:rPr>
        <w:t>18.02.22 За-Строй. Готовы ли вывести мигрантов из тени?</w:t>
      </w:r>
      <w:bookmarkEnd w:id="40"/>
    </w:p>
    <w:p w14:paraId="31DBF5A1" w14:textId="77777777" w:rsidR="004E254F" w:rsidRPr="004E254F" w:rsidRDefault="004E254F" w:rsidP="004E254F">
      <w:pPr>
        <w:tabs>
          <w:tab w:val="left" w:pos="851"/>
        </w:tabs>
        <w:spacing w:after="0"/>
        <w:ind w:firstLine="851"/>
        <w:jc w:val="both"/>
        <w:rPr>
          <w:rFonts w:ascii="Times New Roman" w:hAnsi="Times New Roman" w:cs="Times New Roman"/>
          <w:sz w:val="28"/>
          <w:szCs w:val="28"/>
        </w:rPr>
      </w:pPr>
      <w:r w:rsidRPr="004E254F">
        <w:rPr>
          <w:rFonts w:ascii="Times New Roman" w:hAnsi="Times New Roman" w:cs="Times New Roman"/>
          <w:sz w:val="28"/>
          <w:szCs w:val="28"/>
        </w:rPr>
        <w:t>Обсуждая в Госдуме одну из самых больных тем российского стройкомплекса, вице-премьер призвал посмотреть правде в глаза</w:t>
      </w:r>
    </w:p>
    <w:p w14:paraId="6D9AD0DC" w14:textId="77777777" w:rsidR="004E254F" w:rsidRPr="004E254F" w:rsidRDefault="004E254F" w:rsidP="004E254F">
      <w:pPr>
        <w:tabs>
          <w:tab w:val="left" w:pos="851"/>
        </w:tabs>
        <w:spacing w:after="0"/>
        <w:ind w:firstLine="851"/>
        <w:jc w:val="both"/>
        <w:rPr>
          <w:rFonts w:ascii="Times New Roman" w:hAnsi="Times New Roman" w:cs="Times New Roman"/>
          <w:sz w:val="28"/>
          <w:szCs w:val="28"/>
        </w:rPr>
      </w:pPr>
      <w:r w:rsidRPr="004E254F">
        <w:rPr>
          <w:rFonts w:ascii="Times New Roman" w:hAnsi="Times New Roman" w:cs="Times New Roman"/>
          <w:sz w:val="28"/>
          <w:szCs w:val="28"/>
        </w:rPr>
        <w:lastRenderedPageBreak/>
        <w:t>В сетях и средствах массовой информации продолжается обсуждение заявления заместителя председателя Правительства РФ Марата Хуснуллина о трудовых мигрантах. Как известно, в минувшую среду в ходе «правительственного часа» в нижней палате парламента вице-премьер сказал:</w:t>
      </w:r>
    </w:p>
    <w:p w14:paraId="674B74DE" w14:textId="77777777" w:rsidR="004E254F" w:rsidRPr="004E254F" w:rsidRDefault="004E254F" w:rsidP="004E254F">
      <w:pPr>
        <w:tabs>
          <w:tab w:val="left" w:pos="851"/>
        </w:tabs>
        <w:spacing w:after="0"/>
        <w:ind w:firstLine="851"/>
        <w:jc w:val="both"/>
        <w:rPr>
          <w:rFonts w:ascii="Times New Roman" w:hAnsi="Times New Roman" w:cs="Times New Roman"/>
          <w:sz w:val="28"/>
          <w:szCs w:val="28"/>
        </w:rPr>
      </w:pPr>
      <w:r w:rsidRPr="004E254F">
        <w:rPr>
          <w:rFonts w:ascii="Times New Roman" w:hAnsi="Times New Roman" w:cs="Times New Roman"/>
          <w:sz w:val="28"/>
          <w:szCs w:val="28"/>
        </w:rPr>
        <w:t>Я против мигрантов. Я против. Давайте тогда скажем, как мы будем решать эту задачу. Эта тема, которая требует решения на уровне Государственной Думы. Давайте вырабатывать позицию.</w:t>
      </w:r>
    </w:p>
    <w:p w14:paraId="54CF46AF" w14:textId="77777777" w:rsidR="004E254F" w:rsidRPr="004E254F" w:rsidRDefault="004E254F" w:rsidP="004E254F">
      <w:pPr>
        <w:tabs>
          <w:tab w:val="left" w:pos="851"/>
        </w:tabs>
        <w:spacing w:after="0"/>
        <w:ind w:firstLine="851"/>
        <w:jc w:val="both"/>
        <w:rPr>
          <w:rFonts w:ascii="Times New Roman" w:hAnsi="Times New Roman" w:cs="Times New Roman"/>
          <w:sz w:val="28"/>
          <w:szCs w:val="28"/>
        </w:rPr>
      </w:pPr>
      <w:r w:rsidRPr="004E254F">
        <w:rPr>
          <w:rFonts w:ascii="Times New Roman" w:hAnsi="Times New Roman" w:cs="Times New Roman"/>
          <w:sz w:val="28"/>
          <w:szCs w:val="28"/>
        </w:rPr>
        <w:t>Обсуждают же больше всего другие слова Марата Шакирзяновича, которые во многих официальных СМИ почему-то не приводят:</w:t>
      </w:r>
    </w:p>
    <w:p w14:paraId="2ED77FD7" w14:textId="77777777" w:rsidR="004E254F" w:rsidRPr="004E254F" w:rsidRDefault="004E254F" w:rsidP="004E254F">
      <w:pPr>
        <w:tabs>
          <w:tab w:val="left" w:pos="851"/>
        </w:tabs>
        <w:spacing w:after="0"/>
        <w:ind w:firstLine="851"/>
        <w:jc w:val="both"/>
        <w:rPr>
          <w:rFonts w:ascii="Times New Roman" w:hAnsi="Times New Roman" w:cs="Times New Roman"/>
          <w:sz w:val="28"/>
          <w:szCs w:val="28"/>
        </w:rPr>
      </w:pPr>
      <w:r w:rsidRPr="004E254F">
        <w:rPr>
          <w:rFonts w:ascii="Times New Roman" w:hAnsi="Times New Roman" w:cs="Times New Roman"/>
          <w:sz w:val="28"/>
          <w:szCs w:val="28"/>
        </w:rPr>
        <w:t>Давайте смотреть правде в глаза: мигрант сегодня работает на 50 процентов больше россиянина и получает на 30 процентов меньше… У нас сколько человек умерло за последние два года, у нас кто будет работать?</w:t>
      </w:r>
    </w:p>
    <w:p w14:paraId="1C5033E6" w14:textId="77777777" w:rsidR="004E254F" w:rsidRPr="004E254F" w:rsidRDefault="004E254F" w:rsidP="004E254F">
      <w:pPr>
        <w:tabs>
          <w:tab w:val="left" w:pos="851"/>
        </w:tabs>
        <w:spacing w:after="0"/>
        <w:ind w:firstLine="851"/>
        <w:jc w:val="both"/>
        <w:rPr>
          <w:rFonts w:ascii="Times New Roman" w:hAnsi="Times New Roman" w:cs="Times New Roman"/>
          <w:sz w:val="28"/>
          <w:szCs w:val="28"/>
        </w:rPr>
      </w:pPr>
      <w:r w:rsidRPr="004E254F">
        <w:rPr>
          <w:rFonts w:ascii="Times New Roman" w:hAnsi="Times New Roman" w:cs="Times New Roman"/>
          <w:sz w:val="28"/>
          <w:szCs w:val="28"/>
        </w:rPr>
        <w:t>Со своей стороны, председатель Государственной Думы Вячеслав Володин предложил профильным комитетам нижней палаты парламента представить свои предложения, курировать работу он предложил своему первому заместителю Александру Жукову.</w:t>
      </w:r>
    </w:p>
    <w:p w14:paraId="4BE3BB65" w14:textId="77777777" w:rsidR="004E254F" w:rsidRPr="004E254F" w:rsidRDefault="004E254F" w:rsidP="004E254F">
      <w:pPr>
        <w:tabs>
          <w:tab w:val="left" w:pos="851"/>
        </w:tabs>
        <w:spacing w:after="0"/>
        <w:ind w:firstLine="851"/>
        <w:jc w:val="both"/>
        <w:rPr>
          <w:rFonts w:ascii="Times New Roman" w:hAnsi="Times New Roman" w:cs="Times New Roman"/>
          <w:sz w:val="28"/>
          <w:szCs w:val="28"/>
        </w:rPr>
      </w:pPr>
      <w:r w:rsidRPr="004E254F">
        <w:rPr>
          <w:rFonts w:ascii="Times New Roman" w:hAnsi="Times New Roman" w:cs="Times New Roman"/>
          <w:sz w:val="28"/>
          <w:szCs w:val="28"/>
        </w:rPr>
        <w:t>А вот, к примеру, мнение нижегородского предпринимателя Владимира Князева, которое он </w:t>
      </w:r>
      <w:hyperlink r:id="rId78" w:tgtFrame="_blank" w:history="1">
        <w:r w:rsidRPr="004E254F">
          <w:rPr>
            <w:rFonts w:ascii="Times New Roman" w:hAnsi="Times New Roman" w:cs="Times New Roman"/>
            <w:sz w:val="28"/>
            <w:szCs w:val="28"/>
          </w:rPr>
          <w:t>высказал ИА Regnum</w:t>
        </w:r>
      </w:hyperlink>
      <w:r w:rsidRPr="004E254F">
        <w:rPr>
          <w:rFonts w:ascii="Times New Roman" w:hAnsi="Times New Roman" w:cs="Times New Roman"/>
          <w:sz w:val="28"/>
          <w:szCs w:val="28"/>
        </w:rPr>
        <w:t>. Господин Князев считает, что иностранных трудовых мигрантов можно заменить своими же гражданами:</w:t>
      </w:r>
    </w:p>
    <w:p w14:paraId="7A98FE69" w14:textId="77777777" w:rsidR="004E254F" w:rsidRPr="004E254F" w:rsidRDefault="004E254F" w:rsidP="004E254F">
      <w:pPr>
        <w:tabs>
          <w:tab w:val="left" w:pos="851"/>
        </w:tabs>
        <w:spacing w:after="0"/>
        <w:ind w:firstLine="851"/>
        <w:jc w:val="both"/>
        <w:rPr>
          <w:rFonts w:ascii="Times New Roman" w:hAnsi="Times New Roman" w:cs="Times New Roman"/>
          <w:sz w:val="28"/>
          <w:szCs w:val="28"/>
        </w:rPr>
      </w:pPr>
      <w:r w:rsidRPr="004E254F">
        <w:rPr>
          <w:rFonts w:ascii="Times New Roman" w:hAnsi="Times New Roman" w:cs="Times New Roman"/>
          <w:sz w:val="28"/>
          <w:szCs w:val="28"/>
        </w:rPr>
        <w:t>Главный вопрос в том, готовы ли сами российские компании к выводу мигрантов «из тени»… Мигранты работают за «чёрный нал», без всяких прав, без налогов. Как рабы... Если поставить их в равные условия с местными жителями и заставить бизнес платить налоги – никто за остаток средств работать не будет. Вся схема с мигрантами построена на наличных платежах и уходе от налогов. А в некоторых российских городах – так и на отмывании бюджетных средств. Когда у тех же дворников начальство ползарплаты отнимает.</w:t>
      </w:r>
    </w:p>
    <w:p w14:paraId="5A64F17D" w14:textId="77777777" w:rsidR="004E254F" w:rsidRPr="004E254F" w:rsidRDefault="004E254F" w:rsidP="004E254F">
      <w:pPr>
        <w:tabs>
          <w:tab w:val="left" w:pos="851"/>
        </w:tabs>
        <w:spacing w:after="0"/>
        <w:ind w:firstLine="851"/>
        <w:jc w:val="both"/>
        <w:rPr>
          <w:rFonts w:ascii="Times New Roman" w:hAnsi="Times New Roman" w:cs="Times New Roman"/>
          <w:sz w:val="28"/>
          <w:szCs w:val="28"/>
        </w:rPr>
      </w:pPr>
      <w:r w:rsidRPr="004E254F">
        <w:rPr>
          <w:rFonts w:ascii="Times New Roman" w:hAnsi="Times New Roman" w:cs="Times New Roman"/>
          <w:sz w:val="28"/>
          <w:szCs w:val="28"/>
        </w:rPr>
        <w:t>Отвечая на вопрос о мерах по снижению уровня преступности среди иностранных граждан, работающих в России, собеседник издания отметил, что решение банально:</w:t>
      </w:r>
    </w:p>
    <w:p w14:paraId="6D911F40" w14:textId="77777777" w:rsidR="004E254F" w:rsidRPr="004E254F" w:rsidRDefault="004E254F" w:rsidP="004E254F">
      <w:pPr>
        <w:tabs>
          <w:tab w:val="left" w:pos="851"/>
        </w:tabs>
        <w:spacing w:after="0"/>
        <w:ind w:firstLine="851"/>
        <w:jc w:val="both"/>
        <w:rPr>
          <w:rFonts w:ascii="Times New Roman" w:hAnsi="Times New Roman" w:cs="Times New Roman"/>
          <w:sz w:val="28"/>
          <w:szCs w:val="28"/>
        </w:rPr>
      </w:pPr>
      <w:r w:rsidRPr="004E254F">
        <w:rPr>
          <w:rFonts w:ascii="Times New Roman" w:hAnsi="Times New Roman" w:cs="Times New Roman"/>
          <w:sz w:val="28"/>
          <w:szCs w:val="28"/>
        </w:rPr>
        <w:t>Визовый режим отсеет лишних. Есть вызов на легальную работу от настоящей компании – есть рабочая виза. Нет – нет. Просто дать полиции делать свою работу, прекратить амнистии нарушителей. Вот и всё.</w:t>
      </w:r>
    </w:p>
    <w:p w14:paraId="6ECFE11D" w14:textId="77777777" w:rsidR="008F29E7" w:rsidRPr="00BE350C" w:rsidRDefault="008F29E7" w:rsidP="00BE350C">
      <w:pPr>
        <w:tabs>
          <w:tab w:val="left" w:pos="851"/>
        </w:tabs>
        <w:spacing w:after="0"/>
        <w:ind w:firstLine="851"/>
        <w:jc w:val="both"/>
        <w:rPr>
          <w:rFonts w:ascii="Times New Roman" w:hAnsi="Times New Roman" w:cs="Times New Roman"/>
          <w:sz w:val="28"/>
          <w:szCs w:val="28"/>
        </w:rPr>
      </w:pPr>
    </w:p>
    <w:p w14:paraId="769A14C5" w14:textId="53D6716C" w:rsidR="00B54D3A" w:rsidRPr="00325EC1" w:rsidRDefault="00B54D3A" w:rsidP="004C11D5">
      <w:pPr>
        <w:pStyle w:val="1"/>
        <w:numPr>
          <w:ilvl w:val="0"/>
          <w:numId w:val="1"/>
        </w:numPr>
        <w:tabs>
          <w:tab w:val="left" w:pos="851"/>
        </w:tabs>
        <w:spacing w:before="0" w:beforeAutospacing="0" w:after="0" w:afterAutospacing="0"/>
        <w:ind w:left="0" w:firstLine="0"/>
        <w:jc w:val="both"/>
        <w:rPr>
          <w:sz w:val="28"/>
          <w:szCs w:val="28"/>
        </w:rPr>
      </w:pPr>
      <w:bookmarkStart w:id="41" w:name="_Toc96087497"/>
      <w:r w:rsidRPr="00325EC1">
        <w:rPr>
          <w:sz w:val="28"/>
          <w:szCs w:val="28"/>
        </w:rPr>
        <w:t>МИНСТРОЙ</w:t>
      </w:r>
      <w:r w:rsidR="00B90986" w:rsidRPr="00325EC1">
        <w:rPr>
          <w:sz w:val="28"/>
          <w:szCs w:val="28"/>
        </w:rPr>
        <w:t>, МИНИСТЕРСТВА И ВЕДОМСТВА</w:t>
      </w:r>
      <w:bookmarkEnd w:id="41"/>
    </w:p>
    <w:p w14:paraId="1E92BB28" w14:textId="05E72BAD" w:rsidR="005B47F9" w:rsidRDefault="005B47F9" w:rsidP="000F7AF3">
      <w:pPr>
        <w:tabs>
          <w:tab w:val="left" w:pos="851"/>
        </w:tabs>
        <w:spacing w:after="0"/>
        <w:ind w:firstLine="851"/>
        <w:jc w:val="both"/>
        <w:rPr>
          <w:rFonts w:ascii="Times New Roman" w:hAnsi="Times New Roman" w:cs="Times New Roman"/>
          <w:sz w:val="28"/>
          <w:szCs w:val="28"/>
        </w:rPr>
      </w:pPr>
    </w:p>
    <w:p w14:paraId="2FB1E66B" w14:textId="318FE4CB" w:rsidR="0064561A" w:rsidRPr="0064561A" w:rsidRDefault="0064561A" w:rsidP="0064561A">
      <w:pPr>
        <w:pStyle w:val="1"/>
        <w:numPr>
          <w:ilvl w:val="1"/>
          <w:numId w:val="1"/>
        </w:numPr>
        <w:tabs>
          <w:tab w:val="left" w:pos="851"/>
        </w:tabs>
        <w:spacing w:before="0" w:beforeAutospacing="0" w:after="0" w:afterAutospacing="0"/>
        <w:ind w:left="0" w:firstLine="0"/>
        <w:jc w:val="both"/>
        <w:rPr>
          <w:b w:val="0"/>
          <w:bCs w:val="0"/>
          <w:sz w:val="28"/>
          <w:szCs w:val="28"/>
        </w:rPr>
      </w:pPr>
      <w:bookmarkStart w:id="42" w:name="_Toc96087498"/>
      <w:r w:rsidRPr="0064561A">
        <w:rPr>
          <w:sz w:val="28"/>
          <w:szCs w:val="28"/>
        </w:rPr>
        <w:t>11.02.22 За-Строй. Комментарий Ирека Файзуллина</w:t>
      </w:r>
      <w:bookmarkEnd w:id="42"/>
    </w:p>
    <w:p w14:paraId="32A91BD2" w14:textId="77777777" w:rsidR="0064561A" w:rsidRPr="0064561A" w:rsidRDefault="0064561A" w:rsidP="0064561A">
      <w:pPr>
        <w:tabs>
          <w:tab w:val="left" w:pos="851"/>
        </w:tabs>
        <w:spacing w:after="0"/>
        <w:ind w:firstLine="851"/>
        <w:jc w:val="both"/>
        <w:rPr>
          <w:rFonts w:ascii="Times New Roman" w:hAnsi="Times New Roman" w:cs="Times New Roman"/>
          <w:sz w:val="28"/>
          <w:szCs w:val="28"/>
        </w:rPr>
      </w:pPr>
      <w:r w:rsidRPr="0064561A">
        <w:rPr>
          <w:rFonts w:ascii="Times New Roman" w:hAnsi="Times New Roman" w:cs="Times New Roman"/>
          <w:sz w:val="28"/>
          <w:szCs w:val="28"/>
        </w:rPr>
        <w:t>Глава Минстроя прокомментировал доклад о социально-экономическом положении России по родному отраслевому направлению</w:t>
      </w:r>
    </w:p>
    <w:p w14:paraId="1FF9244E" w14:textId="10BF7D41" w:rsidR="0064561A" w:rsidRPr="0064561A" w:rsidRDefault="0064561A" w:rsidP="0064561A">
      <w:pPr>
        <w:tabs>
          <w:tab w:val="left" w:pos="851"/>
        </w:tabs>
        <w:spacing w:after="0"/>
        <w:ind w:firstLine="851"/>
        <w:jc w:val="both"/>
        <w:rPr>
          <w:rFonts w:ascii="Times New Roman" w:hAnsi="Times New Roman" w:cs="Times New Roman"/>
          <w:sz w:val="28"/>
          <w:szCs w:val="28"/>
        </w:rPr>
      </w:pPr>
      <w:r w:rsidRPr="0064561A">
        <w:rPr>
          <w:rFonts w:ascii="Times New Roman" w:hAnsi="Times New Roman" w:cs="Times New Roman"/>
          <w:sz w:val="28"/>
          <w:szCs w:val="28"/>
        </w:rPr>
        <w:t>Наши коллеги из пресс-службы главного строительного ведомства нашей страны передали нам комментарий министра строительства и жилищно-коммунального хозяйства РФ</w:t>
      </w:r>
      <w:r>
        <w:rPr>
          <w:rFonts w:ascii="Times New Roman" w:hAnsi="Times New Roman" w:cs="Times New Roman"/>
          <w:sz w:val="28"/>
          <w:szCs w:val="28"/>
        </w:rPr>
        <w:t xml:space="preserve"> </w:t>
      </w:r>
      <w:hyperlink r:id="rId79" w:history="1">
        <w:r w:rsidRPr="0064561A">
          <w:rPr>
            <w:rFonts w:ascii="Times New Roman" w:hAnsi="Times New Roman" w:cs="Times New Roman"/>
            <w:sz w:val="28"/>
            <w:szCs w:val="28"/>
          </w:rPr>
          <w:t>Ирека Файзуллина</w:t>
        </w:r>
      </w:hyperlink>
      <w:r w:rsidRPr="0064561A">
        <w:rPr>
          <w:rFonts w:ascii="Times New Roman" w:hAnsi="Times New Roman" w:cs="Times New Roman"/>
          <w:sz w:val="28"/>
          <w:szCs w:val="28"/>
        </w:rPr>
        <w:t> к докладу «Социально-</w:t>
      </w:r>
      <w:r w:rsidRPr="0064561A">
        <w:rPr>
          <w:rFonts w:ascii="Times New Roman" w:hAnsi="Times New Roman" w:cs="Times New Roman"/>
          <w:sz w:val="28"/>
          <w:szCs w:val="28"/>
        </w:rPr>
        <w:lastRenderedPageBreak/>
        <w:t>экономическое положение России в 2021 году» по направлению «Строительство». И вот, что сказал Ирек Энварович</w:t>
      </w:r>
      <w:r>
        <w:rPr>
          <w:rFonts w:ascii="Times New Roman" w:hAnsi="Times New Roman" w:cs="Times New Roman"/>
          <w:sz w:val="28"/>
          <w:szCs w:val="28"/>
        </w:rPr>
        <w:t>.</w:t>
      </w:r>
    </w:p>
    <w:p w14:paraId="33F2982F" w14:textId="77777777" w:rsidR="0064561A" w:rsidRPr="0064561A" w:rsidRDefault="0064561A" w:rsidP="0064561A">
      <w:pPr>
        <w:tabs>
          <w:tab w:val="left" w:pos="851"/>
        </w:tabs>
        <w:spacing w:after="0"/>
        <w:ind w:firstLine="851"/>
        <w:jc w:val="both"/>
        <w:rPr>
          <w:rFonts w:ascii="Times New Roman" w:hAnsi="Times New Roman" w:cs="Times New Roman"/>
          <w:sz w:val="28"/>
          <w:szCs w:val="28"/>
        </w:rPr>
      </w:pPr>
      <w:r w:rsidRPr="0064561A">
        <w:rPr>
          <w:rFonts w:ascii="Times New Roman" w:hAnsi="Times New Roman" w:cs="Times New Roman"/>
          <w:sz w:val="28"/>
          <w:szCs w:val="28"/>
        </w:rPr>
        <w:t>Эффективное решение задач по улучшению жилищных условий граждан и качества городской среды требует системной работы и устойчивой положительной динамики. Именно на такой результат сегодня направлена совместная работа федеральных и региональных органов власти. Такой подход вместе с профессиональным сообществом обеспечил рост объёма работ, выполненных стройотраслью за прошлый год, к показателям 2020 года на 6 процентов, и составил 10,8 триллиона рублей. Это обеспечило ввод около 383,5 тысячи новых жилых домов.</w:t>
      </w:r>
    </w:p>
    <w:p w14:paraId="7CC5005D" w14:textId="7459EA4C" w:rsidR="0064561A" w:rsidRDefault="0064561A" w:rsidP="0064561A">
      <w:pPr>
        <w:tabs>
          <w:tab w:val="left" w:pos="851"/>
        </w:tabs>
        <w:spacing w:after="0"/>
        <w:ind w:firstLine="851"/>
        <w:jc w:val="both"/>
        <w:rPr>
          <w:rFonts w:ascii="Times New Roman" w:hAnsi="Times New Roman" w:cs="Times New Roman"/>
          <w:sz w:val="28"/>
          <w:szCs w:val="28"/>
        </w:rPr>
      </w:pPr>
      <w:r w:rsidRPr="0064561A">
        <w:rPr>
          <w:rFonts w:ascii="Times New Roman" w:hAnsi="Times New Roman" w:cs="Times New Roman"/>
          <w:sz w:val="28"/>
          <w:szCs w:val="28"/>
        </w:rPr>
        <w:t>Разработанные в прошлом году механизмы инфраструктурного развития – инфраструктурное меню – создают перспективы для повышения качества новых жилищных проектов и тому, чтобы новые жилые микрорайоны сдавались в эксплуатацию максимально обеспеченные всеми необходимыми для комфортной жизнедеятельности объектами. Все эти меры в совокупности с имеющимся на начало года градостроительным потенциалом в объёме 241,3 миллиона квадратных метров и резервом в части строящегося жилья, равным 143,6 миллиона квадратных метров, призваны повысить уровень обеспеченности российских семей комфортным жильём и качества среды для жизни.</w:t>
      </w:r>
    </w:p>
    <w:p w14:paraId="387E552E" w14:textId="61968B05" w:rsidR="00AD4E66" w:rsidRDefault="00AD4E66" w:rsidP="0064561A">
      <w:pPr>
        <w:tabs>
          <w:tab w:val="left" w:pos="851"/>
        </w:tabs>
        <w:spacing w:after="0"/>
        <w:ind w:firstLine="851"/>
        <w:jc w:val="both"/>
        <w:rPr>
          <w:rFonts w:ascii="Times New Roman" w:hAnsi="Times New Roman" w:cs="Times New Roman"/>
          <w:sz w:val="28"/>
          <w:szCs w:val="28"/>
        </w:rPr>
      </w:pPr>
    </w:p>
    <w:p w14:paraId="59AE9F04" w14:textId="76E54954" w:rsidR="00AD4E66" w:rsidRPr="00AD4E66" w:rsidRDefault="00AD4E66" w:rsidP="00AD4E66">
      <w:pPr>
        <w:pStyle w:val="1"/>
        <w:numPr>
          <w:ilvl w:val="1"/>
          <w:numId w:val="1"/>
        </w:numPr>
        <w:tabs>
          <w:tab w:val="left" w:pos="851"/>
        </w:tabs>
        <w:spacing w:before="0" w:beforeAutospacing="0" w:after="0" w:afterAutospacing="0"/>
        <w:ind w:left="0" w:firstLine="0"/>
        <w:jc w:val="both"/>
        <w:rPr>
          <w:b w:val="0"/>
          <w:bCs w:val="0"/>
          <w:sz w:val="28"/>
          <w:szCs w:val="28"/>
        </w:rPr>
      </w:pPr>
      <w:bookmarkStart w:id="43" w:name="_Toc96087499"/>
      <w:r w:rsidRPr="00AD4E66">
        <w:rPr>
          <w:sz w:val="28"/>
          <w:szCs w:val="28"/>
        </w:rPr>
        <w:t>14.02.22 За-Строй. Для снижения рисков между государством и бизнесом</w:t>
      </w:r>
      <w:bookmarkEnd w:id="43"/>
    </w:p>
    <w:p w14:paraId="59F02772" w14:textId="77777777" w:rsidR="00AD4E66" w:rsidRPr="00AD4E66" w:rsidRDefault="00AD4E66" w:rsidP="00AD4E66">
      <w:pPr>
        <w:tabs>
          <w:tab w:val="left" w:pos="851"/>
        </w:tabs>
        <w:spacing w:after="0"/>
        <w:ind w:firstLine="851"/>
        <w:jc w:val="both"/>
        <w:rPr>
          <w:rFonts w:ascii="Times New Roman" w:hAnsi="Times New Roman" w:cs="Times New Roman"/>
          <w:sz w:val="28"/>
          <w:szCs w:val="28"/>
        </w:rPr>
      </w:pPr>
      <w:r w:rsidRPr="00AD4E66">
        <w:rPr>
          <w:rFonts w:ascii="Times New Roman" w:hAnsi="Times New Roman" w:cs="Times New Roman"/>
          <w:sz w:val="28"/>
          <w:szCs w:val="28"/>
        </w:rPr>
        <w:t>Минфин России разработал новый механизм госгарантий для поддержки частных инвестиций в инфраструктуру</w:t>
      </w:r>
    </w:p>
    <w:p w14:paraId="48B8B75E" w14:textId="77777777" w:rsidR="00AD4E66" w:rsidRPr="00AD4E66" w:rsidRDefault="00AD4E66" w:rsidP="00AD4E66">
      <w:pPr>
        <w:tabs>
          <w:tab w:val="left" w:pos="851"/>
        </w:tabs>
        <w:spacing w:after="0"/>
        <w:ind w:firstLine="851"/>
        <w:jc w:val="both"/>
        <w:rPr>
          <w:rFonts w:ascii="Times New Roman" w:hAnsi="Times New Roman" w:cs="Times New Roman"/>
          <w:sz w:val="28"/>
          <w:szCs w:val="28"/>
        </w:rPr>
      </w:pPr>
      <w:r w:rsidRPr="00AD4E66">
        <w:rPr>
          <w:rFonts w:ascii="Times New Roman" w:hAnsi="Times New Roman" w:cs="Times New Roman"/>
          <w:sz w:val="28"/>
          <w:szCs w:val="28"/>
        </w:rPr>
        <w:t>Министерство финансов РФ разработало новый специальный механизм государственной гарантийной поддержки частных инвестиций в объекты базовой инфраструктуры. Его цель – ускорение экономического развития, а также развитие отечественных инфраструктурных проектов.</w:t>
      </w:r>
    </w:p>
    <w:p w14:paraId="715F7733" w14:textId="77777777" w:rsidR="00AD4E66" w:rsidRPr="00AD4E66" w:rsidRDefault="00AD4E66" w:rsidP="00AD4E66">
      <w:pPr>
        <w:tabs>
          <w:tab w:val="left" w:pos="851"/>
        </w:tabs>
        <w:spacing w:after="0"/>
        <w:ind w:firstLine="851"/>
        <w:jc w:val="both"/>
        <w:rPr>
          <w:rFonts w:ascii="Times New Roman" w:hAnsi="Times New Roman" w:cs="Times New Roman"/>
          <w:sz w:val="28"/>
          <w:szCs w:val="28"/>
        </w:rPr>
      </w:pPr>
      <w:r w:rsidRPr="00AD4E66">
        <w:rPr>
          <w:rFonts w:ascii="Times New Roman" w:hAnsi="Times New Roman" w:cs="Times New Roman"/>
          <w:sz w:val="28"/>
          <w:szCs w:val="28"/>
        </w:rPr>
        <w:t>В ведомстве отмечают, что госгарантии выдадут по кредитам и облигационным займам российских компаний, работающих в отраслях транспорта, строительства, жилищно-коммунального хозяйства, энергетики.</w:t>
      </w:r>
    </w:p>
    <w:p w14:paraId="766CC880" w14:textId="77777777" w:rsidR="00AD4E66" w:rsidRPr="00AD4E66" w:rsidRDefault="00AD4E66" w:rsidP="00AD4E66">
      <w:pPr>
        <w:tabs>
          <w:tab w:val="left" w:pos="851"/>
        </w:tabs>
        <w:spacing w:after="0"/>
        <w:ind w:firstLine="851"/>
        <w:jc w:val="both"/>
        <w:rPr>
          <w:rFonts w:ascii="Times New Roman" w:hAnsi="Times New Roman" w:cs="Times New Roman"/>
          <w:sz w:val="28"/>
          <w:szCs w:val="28"/>
        </w:rPr>
      </w:pPr>
      <w:r w:rsidRPr="00AD4E66">
        <w:rPr>
          <w:rFonts w:ascii="Times New Roman" w:hAnsi="Times New Roman" w:cs="Times New Roman"/>
          <w:sz w:val="28"/>
          <w:szCs w:val="28"/>
        </w:rPr>
        <w:t>Объем таких гарантий составит до 50% от непогашенного остатка основного долга. Минимальная сумма госгарантии – 5 миллиардов рублей, срок обеспечиваемого ею кредита (облигационного займа) – от 3-х до 30-ти лет. Важно, чтобы целью заимствования была реализация инфраструктурного проекта.</w:t>
      </w:r>
    </w:p>
    <w:p w14:paraId="4654C2C5" w14:textId="25F131F3" w:rsidR="00AD4E66" w:rsidRDefault="00AD4E66" w:rsidP="00AD4E66">
      <w:pPr>
        <w:tabs>
          <w:tab w:val="left" w:pos="851"/>
        </w:tabs>
        <w:spacing w:after="0"/>
        <w:ind w:firstLine="851"/>
        <w:jc w:val="both"/>
        <w:rPr>
          <w:rFonts w:ascii="Times New Roman" w:hAnsi="Times New Roman" w:cs="Times New Roman"/>
          <w:sz w:val="28"/>
          <w:szCs w:val="28"/>
        </w:rPr>
      </w:pPr>
      <w:r w:rsidRPr="00AD4E66">
        <w:rPr>
          <w:rFonts w:ascii="Times New Roman" w:hAnsi="Times New Roman" w:cs="Times New Roman"/>
          <w:sz w:val="28"/>
          <w:szCs w:val="28"/>
        </w:rPr>
        <w:t>При этом компании за счёт собственных средств, без использования каких-либо видов федеральной или региональной финансовой господдержки, должны профинансировать не менее 20% полной стоимости инфраструктурного проекта. Таким образом достигается разделение рисков между государством и бизнесом.</w:t>
      </w:r>
    </w:p>
    <w:p w14:paraId="31160893" w14:textId="3553CC50" w:rsidR="001B6FD7" w:rsidRDefault="001B6FD7" w:rsidP="00AD4E66">
      <w:pPr>
        <w:tabs>
          <w:tab w:val="left" w:pos="851"/>
        </w:tabs>
        <w:spacing w:after="0"/>
        <w:ind w:firstLine="851"/>
        <w:jc w:val="both"/>
        <w:rPr>
          <w:rFonts w:ascii="Times New Roman" w:hAnsi="Times New Roman" w:cs="Times New Roman"/>
          <w:sz w:val="28"/>
          <w:szCs w:val="28"/>
        </w:rPr>
      </w:pPr>
    </w:p>
    <w:p w14:paraId="30130CA3" w14:textId="736C8733" w:rsidR="001B6FD7" w:rsidRPr="001B6FD7" w:rsidRDefault="001B6FD7" w:rsidP="001B6FD7">
      <w:pPr>
        <w:pStyle w:val="1"/>
        <w:numPr>
          <w:ilvl w:val="1"/>
          <w:numId w:val="1"/>
        </w:numPr>
        <w:tabs>
          <w:tab w:val="left" w:pos="851"/>
        </w:tabs>
        <w:spacing w:before="0" w:beforeAutospacing="0" w:after="0" w:afterAutospacing="0"/>
        <w:ind w:left="0" w:firstLine="0"/>
        <w:jc w:val="both"/>
        <w:rPr>
          <w:b w:val="0"/>
          <w:bCs w:val="0"/>
          <w:sz w:val="28"/>
          <w:szCs w:val="28"/>
        </w:rPr>
      </w:pPr>
      <w:bookmarkStart w:id="44" w:name="_Toc96087500"/>
      <w:r w:rsidRPr="001B6FD7">
        <w:rPr>
          <w:sz w:val="28"/>
          <w:szCs w:val="28"/>
        </w:rPr>
        <w:t>15.02.22 СГ. Минстрой разрешил использовать роботов при демонтаже объектов строительства</w:t>
      </w:r>
      <w:bookmarkEnd w:id="44"/>
    </w:p>
    <w:p w14:paraId="573C3D52" w14:textId="77777777" w:rsidR="001B6FD7" w:rsidRDefault="001B6FD7" w:rsidP="001B6FD7">
      <w:pPr>
        <w:tabs>
          <w:tab w:val="left" w:pos="851"/>
        </w:tabs>
        <w:spacing w:after="0"/>
        <w:ind w:firstLine="851"/>
        <w:jc w:val="both"/>
        <w:rPr>
          <w:rFonts w:ascii="Times New Roman" w:hAnsi="Times New Roman" w:cs="Times New Roman"/>
          <w:sz w:val="28"/>
          <w:szCs w:val="28"/>
        </w:rPr>
      </w:pPr>
      <w:r w:rsidRPr="001B6FD7">
        <w:rPr>
          <w:rFonts w:ascii="Times New Roman" w:hAnsi="Times New Roman" w:cs="Times New Roman"/>
          <w:sz w:val="28"/>
          <w:szCs w:val="28"/>
        </w:rPr>
        <w:lastRenderedPageBreak/>
        <w:t>Минстрой России утвердил изменения к своду правил по производству работ при демонтаже зданий и сооружений, и их утилизации. В свод правил внесена возможность использования электрогидравлических роботов, экскаваторов-разрушителей со стрелами до 60 метров и навесным оборудованием, технологии алмазной резки и пр. В документ также введены требования поэлементного демонтажа, позволяющего отсортировать и максимально использовать отходы, а также учтены современные решения при сносе аварийных зданий, сооружений с аварийными участками и объектов после пожара. Об этом «Стройгазете» сообщили в пресс-службе ведомства.</w:t>
      </w:r>
    </w:p>
    <w:p w14:paraId="63C3225E" w14:textId="2996C51C" w:rsidR="001B6FD7" w:rsidRDefault="001B6FD7" w:rsidP="001B6FD7">
      <w:pPr>
        <w:tabs>
          <w:tab w:val="left" w:pos="851"/>
        </w:tabs>
        <w:spacing w:after="0"/>
        <w:ind w:firstLine="851"/>
        <w:jc w:val="both"/>
        <w:rPr>
          <w:rFonts w:ascii="Times New Roman" w:hAnsi="Times New Roman" w:cs="Times New Roman"/>
          <w:sz w:val="28"/>
          <w:szCs w:val="28"/>
        </w:rPr>
      </w:pPr>
      <w:r w:rsidRPr="001B6FD7">
        <w:rPr>
          <w:rFonts w:ascii="Times New Roman" w:hAnsi="Times New Roman" w:cs="Times New Roman"/>
          <w:sz w:val="28"/>
          <w:szCs w:val="28"/>
        </w:rPr>
        <w:t>«В обновленном документе обобщен опыт лучших практик и новых технологий в области демонтажа объектов, в том числе накопленный в Стройкомплексе Москвы, что особенно актуально с учетом планируемой масштабной реализации программы реновации в России. Важным требованием, направленным на уменьшение негативного воздействия на окружающую среду, является указание по сортировке отходов на строительной площадке, что позволяет снизить стоимость дальнейшей обработки отходов и уменьшить объем отходов, размещаемых на полигоне», - отметил заместитель министра строительства и жилищно-коммунального хозяйства Российской Федерации Сергей Музыченко.</w:t>
      </w:r>
    </w:p>
    <w:p w14:paraId="25411B0C" w14:textId="39BED2CD" w:rsidR="001B6FD7" w:rsidRDefault="001B6FD7" w:rsidP="001B6FD7">
      <w:pPr>
        <w:tabs>
          <w:tab w:val="left" w:pos="851"/>
        </w:tabs>
        <w:spacing w:after="0"/>
        <w:ind w:firstLine="851"/>
        <w:jc w:val="both"/>
        <w:rPr>
          <w:rFonts w:ascii="Times New Roman" w:hAnsi="Times New Roman" w:cs="Times New Roman"/>
          <w:sz w:val="28"/>
          <w:szCs w:val="28"/>
        </w:rPr>
      </w:pPr>
      <w:r w:rsidRPr="001B6FD7">
        <w:rPr>
          <w:rFonts w:ascii="Times New Roman" w:hAnsi="Times New Roman" w:cs="Times New Roman"/>
          <w:sz w:val="28"/>
          <w:szCs w:val="28"/>
        </w:rPr>
        <w:t>«Внедрение современных технологий и механизмов позволит сократить сроки и </w:t>
      </w:r>
      <w:hyperlink r:id="rId80" w:tgtFrame="_blank" w:history="1">
        <w:r w:rsidRPr="001B6FD7">
          <w:rPr>
            <w:rFonts w:ascii="Times New Roman" w:hAnsi="Times New Roman" w:cs="Times New Roman"/>
            <w:sz w:val="28"/>
            <w:szCs w:val="28"/>
          </w:rPr>
          <w:t>стоимость демонтажных работ</w:t>
        </w:r>
      </w:hyperlink>
      <w:r w:rsidRPr="001B6FD7">
        <w:rPr>
          <w:rFonts w:ascii="Times New Roman" w:hAnsi="Times New Roman" w:cs="Times New Roman"/>
          <w:sz w:val="28"/>
          <w:szCs w:val="28"/>
        </w:rPr>
        <w:t>, а также снизит затраты на проведение вспомогательных работ», - рассказал и.о. директора ФАУ «ФЦС» Андрей Копытин.</w:t>
      </w:r>
    </w:p>
    <w:p w14:paraId="46A8118A" w14:textId="0DED872F" w:rsidR="001B6FD7" w:rsidRDefault="001B6FD7" w:rsidP="001B6FD7">
      <w:pPr>
        <w:tabs>
          <w:tab w:val="left" w:pos="851"/>
        </w:tabs>
        <w:spacing w:after="0"/>
        <w:ind w:firstLine="851"/>
        <w:jc w:val="both"/>
        <w:rPr>
          <w:rFonts w:ascii="Times New Roman" w:hAnsi="Times New Roman" w:cs="Times New Roman"/>
          <w:sz w:val="28"/>
          <w:szCs w:val="28"/>
        </w:rPr>
      </w:pPr>
      <w:r w:rsidRPr="001B6FD7">
        <w:rPr>
          <w:rFonts w:ascii="Times New Roman" w:hAnsi="Times New Roman" w:cs="Times New Roman"/>
          <w:sz w:val="28"/>
          <w:szCs w:val="28"/>
        </w:rPr>
        <w:t>Отдельное внимание уделено вопросам безопасности и охраны труда: дополнены требования безопасности при производстве работ на высоте, при проведении демонтажных работ в ночное время суток, а также установлена необходимость использования радиопереговорных устройств при работе экскаватора.</w:t>
      </w:r>
    </w:p>
    <w:p w14:paraId="678D7960" w14:textId="2DD86709" w:rsidR="001B6FD7" w:rsidRDefault="001B6FD7" w:rsidP="001B6FD7">
      <w:pPr>
        <w:tabs>
          <w:tab w:val="left" w:pos="851"/>
        </w:tabs>
        <w:spacing w:after="0"/>
        <w:ind w:firstLine="851"/>
        <w:jc w:val="both"/>
        <w:rPr>
          <w:rFonts w:ascii="Times New Roman" w:hAnsi="Times New Roman" w:cs="Times New Roman"/>
          <w:sz w:val="28"/>
          <w:szCs w:val="28"/>
        </w:rPr>
      </w:pPr>
      <w:r w:rsidRPr="001B6FD7">
        <w:rPr>
          <w:rFonts w:ascii="Times New Roman" w:hAnsi="Times New Roman" w:cs="Times New Roman"/>
          <w:sz w:val="28"/>
          <w:szCs w:val="28"/>
        </w:rPr>
        <w:t>Также актуализированный СП 325 дополнен требованиями к предельно допустимым концентрациям загрязняющих веществ в атмосферном воздухе, уровню шума и применению систем пылеподавления.</w:t>
      </w:r>
    </w:p>
    <w:p w14:paraId="4101F5BF" w14:textId="67DB4BCE" w:rsidR="001B6FD7" w:rsidRDefault="001B6FD7" w:rsidP="001B6FD7">
      <w:pPr>
        <w:tabs>
          <w:tab w:val="left" w:pos="851"/>
        </w:tabs>
        <w:spacing w:after="0"/>
        <w:ind w:firstLine="851"/>
        <w:jc w:val="both"/>
        <w:rPr>
          <w:rFonts w:ascii="Times New Roman" w:hAnsi="Times New Roman" w:cs="Times New Roman"/>
          <w:sz w:val="28"/>
          <w:szCs w:val="28"/>
        </w:rPr>
      </w:pPr>
      <w:r w:rsidRPr="001B6FD7">
        <w:rPr>
          <w:rFonts w:ascii="Times New Roman" w:hAnsi="Times New Roman" w:cs="Times New Roman"/>
          <w:sz w:val="28"/>
          <w:szCs w:val="28"/>
        </w:rPr>
        <w:t>Свод правил (СП 325.1325800.2017 ) устанавливает требования и распространяется на организацию демонтажа (сноса) и утилизацию конструкций зданий и сооружений гражданского и производственного назначения, а также на исключенные (снятые с учета) из государственного реестра опасных производственных объектов.</w:t>
      </w:r>
    </w:p>
    <w:p w14:paraId="62F80935" w14:textId="60861B41" w:rsidR="00C2630C" w:rsidRDefault="00C2630C" w:rsidP="001B6FD7">
      <w:pPr>
        <w:tabs>
          <w:tab w:val="left" w:pos="851"/>
        </w:tabs>
        <w:spacing w:after="0"/>
        <w:ind w:firstLine="851"/>
        <w:jc w:val="both"/>
        <w:rPr>
          <w:rFonts w:ascii="Times New Roman" w:hAnsi="Times New Roman" w:cs="Times New Roman"/>
          <w:sz w:val="28"/>
          <w:szCs w:val="28"/>
        </w:rPr>
      </w:pPr>
    </w:p>
    <w:p w14:paraId="1AE7FBE3" w14:textId="37B8D794" w:rsidR="00C2630C" w:rsidRPr="00C2630C" w:rsidRDefault="00C2630C" w:rsidP="00C2630C">
      <w:pPr>
        <w:pStyle w:val="1"/>
        <w:numPr>
          <w:ilvl w:val="1"/>
          <w:numId w:val="1"/>
        </w:numPr>
        <w:tabs>
          <w:tab w:val="left" w:pos="851"/>
        </w:tabs>
        <w:spacing w:before="0" w:beforeAutospacing="0" w:after="0" w:afterAutospacing="0"/>
        <w:ind w:left="0" w:firstLine="0"/>
        <w:jc w:val="both"/>
        <w:rPr>
          <w:sz w:val="28"/>
          <w:szCs w:val="28"/>
        </w:rPr>
      </w:pPr>
      <w:bookmarkStart w:id="45" w:name="_Toc96087501"/>
      <w:r w:rsidRPr="00C2630C">
        <w:rPr>
          <w:sz w:val="28"/>
          <w:szCs w:val="28"/>
        </w:rPr>
        <w:t xml:space="preserve">15.02.22 </w:t>
      </w:r>
      <w:r w:rsidRPr="00C2630C">
        <w:rPr>
          <w:rFonts w:eastAsiaTheme="majorEastAsia"/>
          <w:sz w:val="28"/>
          <w:szCs w:val="28"/>
        </w:rPr>
        <w:t xml:space="preserve">РИА </w:t>
      </w:r>
      <w:r w:rsidRPr="00C2630C">
        <w:rPr>
          <w:sz w:val="28"/>
          <w:szCs w:val="28"/>
        </w:rPr>
        <w:t>Новости</w:t>
      </w:r>
      <w:r>
        <w:rPr>
          <w:sz w:val="28"/>
          <w:szCs w:val="28"/>
        </w:rPr>
        <w:t>.</w:t>
      </w:r>
      <w:r w:rsidRPr="00C2630C">
        <w:rPr>
          <w:sz w:val="28"/>
          <w:szCs w:val="28"/>
        </w:rPr>
        <w:t xml:space="preserve"> Почти 60% регионов не используют строительную</w:t>
      </w:r>
      <w:bookmarkEnd w:id="45"/>
      <w:r w:rsidRPr="00C2630C">
        <w:rPr>
          <w:sz w:val="28"/>
          <w:szCs w:val="28"/>
        </w:rPr>
        <w:t xml:space="preserve"> </w:t>
      </w:r>
    </w:p>
    <w:p w14:paraId="50B70330" w14:textId="2A4E36C9" w:rsidR="00C2630C" w:rsidRPr="00C2630C" w:rsidRDefault="00C2630C" w:rsidP="00C2630C">
      <w:pPr>
        <w:tabs>
          <w:tab w:val="left" w:pos="851"/>
        </w:tabs>
        <w:spacing w:after="0"/>
        <w:ind w:firstLine="851"/>
        <w:jc w:val="both"/>
        <w:rPr>
          <w:rFonts w:ascii="Times New Roman" w:hAnsi="Times New Roman" w:cs="Times New Roman"/>
          <w:sz w:val="28"/>
          <w:szCs w:val="28"/>
        </w:rPr>
      </w:pPr>
      <w:r w:rsidRPr="00C2630C">
        <w:rPr>
          <w:rFonts w:ascii="Times New Roman" w:hAnsi="Times New Roman" w:cs="Times New Roman"/>
          <w:sz w:val="28"/>
          <w:szCs w:val="28"/>
        </w:rPr>
        <w:t>Почти 60% российских регионов в полной мере не используют информационную систему обеспечения градостроительной деятельности (ИСОГД), сообщил замминистра строительства и ЖКХ Константин Михайлик.</w:t>
      </w:r>
    </w:p>
    <w:p w14:paraId="18022C78" w14:textId="77777777" w:rsidR="00C2630C" w:rsidRPr="00C2630C" w:rsidRDefault="00C2630C" w:rsidP="00C2630C">
      <w:pPr>
        <w:tabs>
          <w:tab w:val="left" w:pos="851"/>
        </w:tabs>
        <w:spacing w:after="0"/>
        <w:ind w:firstLine="851"/>
        <w:jc w:val="both"/>
        <w:rPr>
          <w:rFonts w:ascii="Times New Roman" w:hAnsi="Times New Roman" w:cs="Times New Roman"/>
          <w:sz w:val="28"/>
          <w:szCs w:val="28"/>
        </w:rPr>
      </w:pPr>
      <w:r w:rsidRPr="00C2630C">
        <w:rPr>
          <w:rFonts w:ascii="Times New Roman" w:hAnsi="Times New Roman" w:cs="Times New Roman"/>
          <w:sz w:val="28"/>
          <w:szCs w:val="28"/>
        </w:rPr>
        <w:t xml:space="preserve">"К несчастью, только 35 из 85 регионов используют информационные системы градостроительной деятельности. Без этих систем мы попадаем в сложную </w:t>
      </w:r>
      <w:r w:rsidRPr="00C2630C">
        <w:rPr>
          <w:rFonts w:ascii="Times New Roman" w:hAnsi="Times New Roman" w:cs="Times New Roman"/>
          <w:sz w:val="28"/>
          <w:szCs w:val="28"/>
        </w:rPr>
        <w:lastRenderedPageBreak/>
        <w:t>ситуацию, так как негде хранить создаваемые информационные модели и не к чему их привязывать", - сказал Михайлик на круглом столе "Цифровизация строительной деятельности".</w:t>
      </w:r>
    </w:p>
    <w:p w14:paraId="2670BDE1" w14:textId="77777777" w:rsidR="00C2630C" w:rsidRPr="00C2630C" w:rsidRDefault="00C2630C" w:rsidP="00C2630C">
      <w:pPr>
        <w:tabs>
          <w:tab w:val="left" w:pos="851"/>
        </w:tabs>
        <w:spacing w:after="0"/>
        <w:ind w:firstLine="851"/>
        <w:jc w:val="both"/>
        <w:rPr>
          <w:rFonts w:ascii="Times New Roman" w:hAnsi="Times New Roman" w:cs="Times New Roman"/>
          <w:sz w:val="28"/>
          <w:szCs w:val="28"/>
        </w:rPr>
      </w:pPr>
      <w:r w:rsidRPr="00C2630C">
        <w:rPr>
          <w:rFonts w:ascii="Times New Roman" w:hAnsi="Times New Roman" w:cs="Times New Roman"/>
          <w:sz w:val="28"/>
          <w:szCs w:val="28"/>
        </w:rPr>
        <w:t>Он добавил, что 37 регионов находятся в стадии опытной эксплуатации, остальные 13 регионов планируют приступить к использованию ИСОГД лишь в 2023 году.</w:t>
      </w:r>
    </w:p>
    <w:p w14:paraId="4E0EFA90" w14:textId="2FEE954C" w:rsidR="00C2630C" w:rsidRDefault="00C2630C" w:rsidP="00C2630C">
      <w:pPr>
        <w:tabs>
          <w:tab w:val="left" w:pos="851"/>
        </w:tabs>
        <w:spacing w:after="0"/>
        <w:ind w:firstLine="851"/>
        <w:jc w:val="both"/>
        <w:rPr>
          <w:rFonts w:ascii="Times New Roman" w:hAnsi="Times New Roman" w:cs="Times New Roman"/>
          <w:sz w:val="28"/>
          <w:szCs w:val="28"/>
        </w:rPr>
      </w:pPr>
      <w:r w:rsidRPr="00C2630C">
        <w:rPr>
          <w:rFonts w:ascii="Times New Roman" w:hAnsi="Times New Roman" w:cs="Times New Roman"/>
          <w:sz w:val="28"/>
          <w:szCs w:val="28"/>
        </w:rPr>
        <w:t>"Такая ситуация совершенно не устраивает </w:t>
      </w:r>
      <w:hyperlink r:id="rId81" w:tgtFrame="_blank" w:history="1">
        <w:r w:rsidRPr="00C2630C">
          <w:rPr>
            <w:rFonts w:ascii="Times New Roman" w:hAnsi="Times New Roman" w:cs="Times New Roman"/>
            <w:sz w:val="28"/>
            <w:szCs w:val="28"/>
          </w:rPr>
          <w:t>Минстрой</w:t>
        </w:r>
      </w:hyperlink>
      <w:r w:rsidRPr="00C2630C">
        <w:rPr>
          <w:rFonts w:ascii="Times New Roman" w:hAnsi="Times New Roman" w:cs="Times New Roman"/>
          <w:sz w:val="28"/>
          <w:szCs w:val="28"/>
        </w:rPr>
        <w:t>. В ближайшее время мы будем ускорять эту работу, в том числе с формированием типовых требований. До конца года также планируем создать единую федеральную систему ИСОГД", - уточнил замминистра.</w:t>
      </w:r>
    </w:p>
    <w:p w14:paraId="6EE248CB" w14:textId="7A0F78D2" w:rsidR="00042752" w:rsidRDefault="00042752" w:rsidP="00C2630C">
      <w:pPr>
        <w:tabs>
          <w:tab w:val="left" w:pos="851"/>
        </w:tabs>
        <w:spacing w:after="0"/>
        <w:ind w:firstLine="851"/>
        <w:jc w:val="both"/>
        <w:rPr>
          <w:rFonts w:ascii="Times New Roman" w:hAnsi="Times New Roman" w:cs="Times New Roman"/>
          <w:sz w:val="28"/>
          <w:szCs w:val="28"/>
        </w:rPr>
      </w:pPr>
    </w:p>
    <w:p w14:paraId="10081771" w14:textId="478B519D" w:rsidR="00042752" w:rsidRPr="00042752" w:rsidRDefault="00042752" w:rsidP="00042752">
      <w:pPr>
        <w:pStyle w:val="1"/>
        <w:numPr>
          <w:ilvl w:val="1"/>
          <w:numId w:val="1"/>
        </w:numPr>
        <w:tabs>
          <w:tab w:val="left" w:pos="851"/>
        </w:tabs>
        <w:spacing w:before="0" w:beforeAutospacing="0" w:after="0" w:afterAutospacing="0"/>
        <w:ind w:left="0" w:firstLine="0"/>
        <w:jc w:val="both"/>
        <w:rPr>
          <w:b w:val="0"/>
          <w:bCs w:val="0"/>
          <w:sz w:val="28"/>
          <w:szCs w:val="28"/>
        </w:rPr>
      </w:pPr>
      <w:bookmarkStart w:id="46" w:name="_Toc96087502"/>
      <w:r>
        <w:rPr>
          <w:sz w:val="28"/>
          <w:szCs w:val="28"/>
        </w:rPr>
        <w:t xml:space="preserve">16.02 За-Строй. </w:t>
      </w:r>
      <w:r w:rsidRPr="00042752">
        <w:rPr>
          <w:sz w:val="28"/>
          <w:szCs w:val="28"/>
        </w:rPr>
        <w:t>BIM-</w:t>
      </w:r>
      <w:r w:rsidRPr="00042752">
        <w:rPr>
          <w:rFonts w:eastAsiaTheme="majorEastAsia"/>
          <w:sz w:val="28"/>
          <w:szCs w:val="28"/>
        </w:rPr>
        <w:t>кадры</w:t>
      </w:r>
      <w:r w:rsidRPr="00042752">
        <w:rPr>
          <w:sz w:val="28"/>
          <w:szCs w:val="28"/>
        </w:rPr>
        <w:t>, ау!</w:t>
      </w:r>
      <w:bookmarkEnd w:id="46"/>
    </w:p>
    <w:p w14:paraId="00348242" w14:textId="77777777" w:rsidR="00042752" w:rsidRPr="00042752" w:rsidRDefault="00042752" w:rsidP="00042752">
      <w:pPr>
        <w:tabs>
          <w:tab w:val="left" w:pos="851"/>
        </w:tabs>
        <w:spacing w:after="0"/>
        <w:ind w:firstLine="851"/>
        <w:jc w:val="both"/>
        <w:rPr>
          <w:rFonts w:ascii="Times New Roman" w:hAnsi="Times New Roman" w:cs="Times New Roman"/>
          <w:sz w:val="28"/>
          <w:szCs w:val="28"/>
        </w:rPr>
      </w:pPr>
      <w:r w:rsidRPr="00042752">
        <w:rPr>
          <w:rFonts w:ascii="Times New Roman" w:hAnsi="Times New Roman" w:cs="Times New Roman"/>
          <w:sz w:val="28"/>
          <w:szCs w:val="28"/>
        </w:rPr>
        <w:t>В сфере технологий информационного моделирования потребуется как минимум 300 тысяч специалистов к 2024 году</w:t>
      </w:r>
    </w:p>
    <w:p w14:paraId="49F0090A" w14:textId="77777777" w:rsidR="00042752" w:rsidRPr="00042752" w:rsidRDefault="00042752" w:rsidP="00042752">
      <w:pPr>
        <w:tabs>
          <w:tab w:val="left" w:pos="851"/>
        </w:tabs>
        <w:spacing w:after="0"/>
        <w:ind w:firstLine="851"/>
        <w:jc w:val="both"/>
        <w:rPr>
          <w:rFonts w:ascii="Times New Roman" w:hAnsi="Times New Roman" w:cs="Times New Roman"/>
          <w:sz w:val="28"/>
          <w:szCs w:val="28"/>
        </w:rPr>
      </w:pPr>
      <w:r w:rsidRPr="00042752">
        <w:rPr>
          <w:rFonts w:ascii="Times New Roman" w:hAnsi="Times New Roman" w:cs="Times New Roman"/>
          <w:sz w:val="28"/>
          <w:szCs w:val="28"/>
        </w:rPr>
        <w:t>Заместитель министра строительства и ЖКХ РФ Константин Михайлик на вчерашнем круглом столе «Цифровизация строительной отрасли» заявил, что на конец 2022-го готовность перехода на BIM-моделирование подтвердили 95% регионов России, из которых половина уже запустила пилотные проекты, например, при строительстве школ:</w:t>
      </w:r>
    </w:p>
    <w:p w14:paraId="1897A6B7" w14:textId="77777777" w:rsidR="00042752" w:rsidRPr="00042752" w:rsidRDefault="00042752" w:rsidP="00042752">
      <w:pPr>
        <w:tabs>
          <w:tab w:val="left" w:pos="851"/>
        </w:tabs>
        <w:spacing w:after="0"/>
        <w:ind w:firstLine="851"/>
        <w:jc w:val="both"/>
        <w:rPr>
          <w:rFonts w:ascii="Times New Roman" w:hAnsi="Times New Roman" w:cs="Times New Roman"/>
          <w:sz w:val="28"/>
          <w:szCs w:val="28"/>
        </w:rPr>
      </w:pPr>
      <w:r w:rsidRPr="00042752">
        <w:rPr>
          <w:rFonts w:ascii="Times New Roman" w:hAnsi="Times New Roman" w:cs="Times New Roman"/>
          <w:sz w:val="28"/>
          <w:szCs w:val="28"/>
        </w:rPr>
        <w:t>Кадры решают всё, кадров требуется колоссальное количество. По нашим оценкам, к 2024 году нам требуется не менее 300 тысяч специалистов, которые прошли обучение по цифровому моделированию.</w:t>
      </w:r>
    </w:p>
    <w:p w14:paraId="0CE38B68" w14:textId="41959D3A" w:rsidR="00042752" w:rsidRDefault="00042752" w:rsidP="00042752">
      <w:pPr>
        <w:tabs>
          <w:tab w:val="left" w:pos="851"/>
        </w:tabs>
        <w:spacing w:after="0"/>
        <w:ind w:firstLine="851"/>
        <w:jc w:val="both"/>
        <w:rPr>
          <w:rFonts w:ascii="Times New Roman" w:hAnsi="Times New Roman" w:cs="Times New Roman"/>
          <w:sz w:val="28"/>
          <w:szCs w:val="28"/>
        </w:rPr>
      </w:pPr>
      <w:r w:rsidRPr="00042752">
        <w:rPr>
          <w:rFonts w:ascii="Times New Roman" w:hAnsi="Times New Roman" w:cs="Times New Roman"/>
          <w:sz w:val="28"/>
          <w:szCs w:val="28"/>
        </w:rPr>
        <w:t>При этом господин Михайлик отметил, что за прошедший год удалось обучить менее 6-ти тысяч человек. Это связано с недостаточным опытом преподавательского состава из-за новизны предмета.</w:t>
      </w:r>
    </w:p>
    <w:p w14:paraId="23BD9616" w14:textId="3B337F91" w:rsidR="00DA392D" w:rsidRDefault="00DA392D" w:rsidP="00042752">
      <w:pPr>
        <w:tabs>
          <w:tab w:val="left" w:pos="851"/>
        </w:tabs>
        <w:spacing w:after="0"/>
        <w:ind w:firstLine="851"/>
        <w:jc w:val="both"/>
        <w:rPr>
          <w:rFonts w:ascii="Times New Roman" w:hAnsi="Times New Roman" w:cs="Times New Roman"/>
          <w:sz w:val="28"/>
          <w:szCs w:val="28"/>
        </w:rPr>
      </w:pPr>
    </w:p>
    <w:p w14:paraId="1C075C94" w14:textId="3463384B" w:rsidR="00DA392D" w:rsidRPr="00DA392D" w:rsidRDefault="00DA392D" w:rsidP="00DA392D">
      <w:pPr>
        <w:pStyle w:val="1"/>
        <w:numPr>
          <w:ilvl w:val="1"/>
          <w:numId w:val="1"/>
        </w:numPr>
        <w:tabs>
          <w:tab w:val="left" w:pos="851"/>
        </w:tabs>
        <w:spacing w:before="0" w:beforeAutospacing="0" w:after="0" w:afterAutospacing="0"/>
        <w:ind w:left="0" w:firstLine="0"/>
        <w:jc w:val="both"/>
        <w:rPr>
          <w:b w:val="0"/>
          <w:bCs w:val="0"/>
          <w:sz w:val="28"/>
          <w:szCs w:val="28"/>
        </w:rPr>
      </w:pPr>
      <w:bookmarkStart w:id="47" w:name="_Toc96087503"/>
      <w:r>
        <w:rPr>
          <w:sz w:val="28"/>
          <w:szCs w:val="28"/>
        </w:rPr>
        <w:t xml:space="preserve">16.02.22 ЗаНоСтрой. </w:t>
      </w:r>
      <w:r w:rsidRPr="00DA392D">
        <w:rPr>
          <w:sz w:val="28"/>
          <w:szCs w:val="28"/>
        </w:rPr>
        <w:t>В Минстрое России обсудили вопросы совершенствования нормативного регулирования в сфере инфраструктурного строительства</w:t>
      </w:r>
      <w:bookmarkEnd w:id="47"/>
    </w:p>
    <w:p w14:paraId="2BDB52EA" w14:textId="77777777" w:rsidR="00DA392D" w:rsidRDefault="00DA392D" w:rsidP="00DA392D">
      <w:pPr>
        <w:tabs>
          <w:tab w:val="left" w:pos="851"/>
        </w:tabs>
        <w:spacing w:after="0"/>
        <w:ind w:firstLine="851"/>
        <w:jc w:val="both"/>
        <w:rPr>
          <w:rFonts w:ascii="Times New Roman" w:hAnsi="Times New Roman" w:cs="Times New Roman"/>
          <w:sz w:val="28"/>
          <w:szCs w:val="28"/>
        </w:rPr>
      </w:pPr>
      <w:r w:rsidRPr="00DA392D">
        <w:rPr>
          <w:rFonts w:ascii="Times New Roman" w:hAnsi="Times New Roman" w:cs="Times New Roman"/>
          <w:sz w:val="28"/>
          <w:szCs w:val="28"/>
        </w:rPr>
        <w:t>Министр строительства и ЖКХ РФ Ирек Файзуллин провёл рабочее совещание с представителями компаний инфраструктурного строительства, где обсудили вопросы нормативно-правового регулирования, законодательные нововведения, удорожание стоимости строительства и совершенствования системы ценообразования, а также ход исполнения мероприятий, предусмотренных Планом мероприятий «Совершенствование правового регулирования в сфере строительства и практики применения внесенных изменений в нормативные правовые акты», разработанной после обращения компаний дорожного строительства. В заседании принял участие Заместитель министра транспорта РФ Валентин Иванов, а также представители Росжелдора и ФАУ «Главгосэкспертиза России». Такую новость нам передали коллеги из пресс-службы Минстроя России.</w:t>
      </w:r>
    </w:p>
    <w:p w14:paraId="29C01D70" w14:textId="216AB65E" w:rsidR="00DA392D" w:rsidRDefault="00DA392D" w:rsidP="00DA392D">
      <w:pPr>
        <w:tabs>
          <w:tab w:val="left" w:pos="851"/>
        </w:tabs>
        <w:spacing w:after="0"/>
        <w:ind w:firstLine="851"/>
        <w:jc w:val="both"/>
        <w:rPr>
          <w:rFonts w:ascii="Times New Roman" w:hAnsi="Times New Roman" w:cs="Times New Roman"/>
          <w:sz w:val="28"/>
          <w:szCs w:val="28"/>
        </w:rPr>
      </w:pPr>
      <w:r w:rsidRPr="00DA392D">
        <w:rPr>
          <w:rFonts w:ascii="Times New Roman" w:hAnsi="Times New Roman" w:cs="Times New Roman"/>
          <w:sz w:val="28"/>
          <w:szCs w:val="28"/>
        </w:rPr>
        <w:lastRenderedPageBreak/>
        <w:t>«В 2021 году проведена большая работа по упрощению процедур, снижению административных барьеров и сокращению инвестиционно-строительного цикла. Решение вопроса роста стоимости строительства – является для нас важной задачей, для исполнения которой Минстроем России проработан ряд мер, который уже начал действовать в прошлом году. Реализация проектов строительства требует особой проработки и гибкого подхода, самое главное – своевременно сдать объекты», – господин Файзуллин.</w:t>
      </w:r>
    </w:p>
    <w:p w14:paraId="0A9DC56B" w14:textId="77777777" w:rsidR="00DA392D" w:rsidRDefault="00DA392D" w:rsidP="00DA392D">
      <w:pPr>
        <w:tabs>
          <w:tab w:val="left" w:pos="851"/>
        </w:tabs>
        <w:spacing w:after="0"/>
        <w:ind w:firstLine="851"/>
        <w:jc w:val="both"/>
        <w:rPr>
          <w:rFonts w:ascii="Times New Roman" w:hAnsi="Times New Roman" w:cs="Times New Roman"/>
          <w:sz w:val="28"/>
          <w:szCs w:val="28"/>
        </w:rPr>
      </w:pPr>
      <w:r w:rsidRPr="00DA392D">
        <w:rPr>
          <w:rFonts w:ascii="Times New Roman" w:hAnsi="Times New Roman" w:cs="Times New Roman"/>
          <w:sz w:val="28"/>
          <w:szCs w:val="28"/>
        </w:rPr>
        <w:t>На сегодняшний день Минстроем России совместно с Министерством транспорта РФ и ФАУ «Главгосэкспертиза России» прорабатываются меры и правовые механизмы компенсации. По итогам совещания участниками был намечен план действий, который позволит в дальнейшем избежать сложных ситуаций при реализации государственных контрактов, а также проработать гибкие механизмы компенсации затрат, которые были обоснованно произведены при его реализации.</w:t>
      </w:r>
    </w:p>
    <w:p w14:paraId="5A2F4073" w14:textId="0172FBA6" w:rsidR="00DA392D" w:rsidRDefault="00DA392D" w:rsidP="00DA392D">
      <w:pPr>
        <w:tabs>
          <w:tab w:val="left" w:pos="851"/>
        </w:tabs>
        <w:spacing w:after="0"/>
        <w:ind w:firstLine="851"/>
        <w:jc w:val="both"/>
        <w:rPr>
          <w:rFonts w:ascii="Times New Roman" w:hAnsi="Times New Roman" w:cs="Times New Roman"/>
          <w:sz w:val="28"/>
          <w:szCs w:val="28"/>
        </w:rPr>
      </w:pPr>
      <w:r w:rsidRPr="00DA392D">
        <w:rPr>
          <w:rFonts w:ascii="Times New Roman" w:hAnsi="Times New Roman" w:cs="Times New Roman"/>
          <w:sz w:val="28"/>
          <w:szCs w:val="28"/>
        </w:rPr>
        <w:t>Для сокращения сроков строительства и затрат застройщиков без снижения безопасности и качества Минстроем России ведётся работа по сокращению инвестиционно-строительного цикла и упрощению процедур. Этапы реализации проекта охватывают весь строительный цикл, начиная от получения земли и заканчивая регистрацией построенного объекта. До внесения изменений количество процедур составляло – 96, сейчас их количество сократилось до 32-х. Кроме этого, установлен исчерпывающий перечень сведений, материалов и согласований.</w:t>
      </w:r>
    </w:p>
    <w:p w14:paraId="38795998" w14:textId="50D4FF24" w:rsidR="00DA392D" w:rsidRDefault="00DA392D" w:rsidP="00DA392D">
      <w:pPr>
        <w:tabs>
          <w:tab w:val="left" w:pos="851"/>
        </w:tabs>
        <w:spacing w:after="0"/>
        <w:ind w:firstLine="851"/>
        <w:jc w:val="both"/>
        <w:rPr>
          <w:rFonts w:ascii="Times New Roman" w:hAnsi="Times New Roman" w:cs="Times New Roman"/>
          <w:sz w:val="28"/>
          <w:szCs w:val="28"/>
        </w:rPr>
      </w:pPr>
      <w:r w:rsidRPr="00DA392D">
        <w:rPr>
          <w:rFonts w:ascii="Times New Roman" w:hAnsi="Times New Roman" w:cs="Times New Roman"/>
          <w:sz w:val="28"/>
          <w:szCs w:val="28"/>
        </w:rPr>
        <w:t>Также в части сокращения сроков строительства транспортных сооружений Минстроем России в июле прошлого года актуализированы нормативные документы, регламентирующие их проектирование и строительство: СП 35 «Мосты и трубы» и СП 122 «Тоннели железнодорожные и автодорожные». Всего в прошлом году утверждено 35 сводов правил, 56 ГОСТов, разработано 106 НИР и НИОКР. Внесённые изменения упрощают и ускоряют процессы проектирования, а также во многих случаях позволяют отказаться от разработки специальных технических условий. Внесённые изменения, в том числе, ориентированы и на гармонизацию нормативных требований с европейскими и международными стандартами.</w:t>
      </w:r>
    </w:p>
    <w:p w14:paraId="164CE884" w14:textId="1F80BAAA" w:rsidR="00EC589A" w:rsidRDefault="00EC589A" w:rsidP="00DA392D">
      <w:pPr>
        <w:tabs>
          <w:tab w:val="left" w:pos="851"/>
        </w:tabs>
        <w:spacing w:after="0"/>
        <w:ind w:firstLine="851"/>
        <w:jc w:val="both"/>
        <w:rPr>
          <w:rFonts w:ascii="Times New Roman" w:hAnsi="Times New Roman" w:cs="Times New Roman"/>
          <w:sz w:val="28"/>
          <w:szCs w:val="28"/>
        </w:rPr>
      </w:pPr>
    </w:p>
    <w:p w14:paraId="4F54054E" w14:textId="2D8C5179" w:rsidR="00EC589A" w:rsidRPr="00EC589A" w:rsidRDefault="00EC589A" w:rsidP="00EC589A">
      <w:pPr>
        <w:pStyle w:val="1"/>
        <w:numPr>
          <w:ilvl w:val="1"/>
          <w:numId w:val="1"/>
        </w:numPr>
        <w:tabs>
          <w:tab w:val="left" w:pos="851"/>
        </w:tabs>
        <w:spacing w:before="0" w:beforeAutospacing="0" w:after="0" w:afterAutospacing="0"/>
        <w:ind w:left="0" w:firstLine="0"/>
        <w:jc w:val="both"/>
        <w:rPr>
          <w:b w:val="0"/>
          <w:bCs w:val="0"/>
          <w:sz w:val="28"/>
          <w:szCs w:val="28"/>
        </w:rPr>
      </w:pPr>
      <w:bookmarkStart w:id="48" w:name="_Toc96087504"/>
      <w:r>
        <w:rPr>
          <w:sz w:val="28"/>
          <w:szCs w:val="28"/>
        </w:rPr>
        <w:t xml:space="preserve">17.02.22 СГ. </w:t>
      </w:r>
      <w:r w:rsidRPr="00EC589A">
        <w:rPr>
          <w:sz w:val="28"/>
          <w:szCs w:val="28"/>
        </w:rPr>
        <w:t>В Минстрое обсудили Стратегию развития стройотрасли</w:t>
      </w:r>
      <w:bookmarkEnd w:id="48"/>
    </w:p>
    <w:p w14:paraId="254D6610" w14:textId="77777777" w:rsidR="00EC589A" w:rsidRPr="00EC589A" w:rsidRDefault="00EC589A" w:rsidP="00EC589A">
      <w:pPr>
        <w:tabs>
          <w:tab w:val="left" w:pos="851"/>
        </w:tabs>
        <w:spacing w:after="0"/>
        <w:ind w:firstLine="851"/>
        <w:jc w:val="both"/>
        <w:rPr>
          <w:rFonts w:ascii="Times New Roman" w:hAnsi="Times New Roman" w:cs="Times New Roman"/>
          <w:sz w:val="28"/>
          <w:szCs w:val="28"/>
        </w:rPr>
      </w:pPr>
      <w:r w:rsidRPr="00EC589A">
        <w:rPr>
          <w:rFonts w:ascii="Times New Roman" w:hAnsi="Times New Roman" w:cs="Times New Roman"/>
          <w:sz w:val="28"/>
          <w:szCs w:val="28"/>
        </w:rPr>
        <w:t>Заседание президиума Госсовета, где планируется обсудить вопросы развития строительной отрасли, планируется провести в первом квартале 2022 года. Об этом стало известно на совместном заседании коллегии Министерства строительства и жилищно-коммунального хозяйства и комиссии Государственного Совета по направлению «Строительство, жилищно-коммунальное хозяйство, городская среда».</w:t>
      </w:r>
    </w:p>
    <w:p w14:paraId="2551311B" w14:textId="77777777" w:rsidR="00EC589A" w:rsidRPr="00EC589A" w:rsidRDefault="00EC589A" w:rsidP="00EC589A">
      <w:pPr>
        <w:tabs>
          <w:tab w:val="left" w:pos="851"/>
        </w:tabs>
        <w:spacing w:after="0"/>
        <w:ind w:firstLine="851"/>
        <w:jc w:val="both"/>
        <w:rPr>
          <w:rFonts w:ascii="Times New Roman" w:hAnsi="Times New Roman" w:cs="Times New Roman"/>
          <w:sz w:val="28"/>
          <w:szCs w:val="28"/>
        </w:rPr>
      </w:pPr>
      <w:r w:rsidRPr="00EC589A">
        <w:rPr>
          <w:rFonts w:ascii="Times New Roman" w:hAnsi="Times New Roman" w:cs="Times New Roman"/>
          <w:sz w:val="28"/>
          <w:szCs w:val="28"/>
        </w:rPr>
        <w:t xml:space="preserve">Главными вопросами обсуждения коллегии стали итоги работы Минстроя РФ и подготовленная правительством Стратегия развития строительной отрасли и </w:t>
      </w:r>
      <w:r w:rsidRPr="00EC589A">
        <w:rPr>
          <w:rFonts w:ascii="Times New Roman" w:hAnsi="Times New Roman" w:cs="Times New Roman"/>
          <w:sz w:val="28"/>
          <w:szCs w:val="28"/>
        </w:rPr>
        <w:lastRenderedPageBreak/>
        <w:t>ЖКХ РФ до 2030 года с прогнозом на период до 2035 года. Помощник президента, секретарь Госсовета Игорь Левитин отметил социальную значимость решения поставленной президентом задачи по созданию комфортных жилищных условий для российских семей. Стратегия станет важным шагом в достижении этой цели.</w:t>
      </w:r>
    </w:p>
    <w:p w14:paraId="36D5A29D" w14:textId="77777777" w:rsidR="00EC589A" w:rsidRPr="00EC589A" w:rsidRDefault="00EC589A" w:rsidP="00EC589A">
      <w:pPr>
        <w:tabs>
          <w:tab w:val="left" w:pos="851"/>
        </w:tabs>
        <w:spacing w:after="0"/>
        <w:ind w:firstLine="851"/>
        <w:jc w:val="both"/>
        <w:rPr>
          <w:rFonts w:ascii="Times New Roman" w:hAnsi="Times New Roman" w:cs="Times New Roman"/>
          <w:sz w:val="28"/>
          <w:szCs w:val="28"/>
        </w:rPr>
      </w:pPr>
      <w:r w:rsidRPr="00EC589A">
        <w:rPr>
          <w:rFonts w:ascii="Times New Roman" w:hAnsi="Times New Roman" w:cs="Times New Roman"/>
          <w:sz w:val="28"/>
          <w:szCs w:val="28"/>
        </w:rPr>
        <w:t>Говоря о достижениях, вице-премьер РФ Марат Хуснуллин напомнил, что результаты по вводу жилья в 2021 году были рекордными не только за последние годы, но и за всю историю СССР – 92,6 млн кв. метров жилья.</w:t>
      </w:r>
    </w:p>
    <w:p w14:paraId="3CCC37A7" w14:textId="77777777" w:rsidR="00EC589A" w:rsidRPr="00EC589A" w:rsidRDefault="00EC589A" w:rsidP="00EC589A">
      <w:pPr>
        <w:tabs>
          <w:tab w:val="left" w:pos="851"/>
        </w:tabs>
        <w:spacing w:after="0"/>
        <w:ind w:firstLine="851"/>
        <w:jc w:val="both"/>
        <w:rPr>
          <w:rFonts w:ascii="Times New Roman" w:hAnsi="Times New Roman" w:cs="Times New Roman"/>
          <w:sz w:val="28"/>
          <w:szCs w:val="28"/>
        </w:rPr>
      </w:pPr>
      <w:r w:rsidRPr="00EC589A">
        <w:rPr>
          <w:rFonts w:ascii="Times New Roman" w:hAnsi="Times New Roman" w:cs="Times New Roman"/>
          <w:sz w:val="28"/>
          <w:szCs w:val="28"/>
        </w:rPr>
        <w:t>Однако не все регионы развивали стройку одинаково, и эта разница тоже заложена в Стратегию. «Есть регионы, где много непроданного жилья, для них меры поддержки одни, а есть такие, где недостаток предложения — для них надо усиливать меры поддержки», - сказал Марат Хуснуллин.</w:t>
      </w:r>
    </w:p>
    <w:p w14:paraId="017FDA9D" w14:textId="77777777" w:rsidR="00EC589A" w:rsidRPr="00EC589A" w:rsidRDefault="00EC589A" w:rsidP="00EC589A">
      <w:pPr>
        <w:tabs>
          <w:tab w:val="left" w:pos="851"/>
        </w:tabs>
        <w:spacing w:after="0"/>
        <w:ind w:firstLine="851"/>
        <w:jc w:val="both"/>
        <w:rPr>
          <w:rFonts w:ascii="Times New Roman" w:hAnsi="Times New Roman" w:cs="Times New Roman"/>
          <w:sz w:val="28"/>
          <w:szCs w:val="28"/>
        </w:rPr>
      </w:pPr>
      <w:r w:rsidRPr="00EC589A">
        <w:rPr>
          <w:rFonts w:ascii="Times New Roman" w:hAnsi="Times New Roman" w:cs="Times New Roman"/>
          <w:sz w:val="28"/>
          <w:szCs w:val="28"/>
        </w:rPr>
        <w:t>После глубинного анализа с привлечением независимых консультантов выявлено семь основных кластеров для которых «будут готовиться меры точечной поддержки». По словам Марата Хуснуллина, для каждого региона в зависимости от ситуации на рынке жилья меры будут свои, так как «нужно учитывать строящееся жилье, свободные квартиры на рынке, покупательную способность, долю социального жилья, строительство по госпрограммам, объемы средств поддержки».</w:t>
      </w:r>
    </w:p>
    <w:p w14:paraId="20F25D74" w14:textId="77777777" w:rsidR="00EC589A" w:rsidRPr="00EC589A" w:rsidRDefault="00EC589A" w:rsidP="00EC589A">
      <w:pPr>
        <w:tabs>
          <w:tab w:val="left" w:pos="851"/>
        </w:tabs>
        <w:spacing w:after="0"/>
        <w:ind w:firstLine="851"/>
        <w:jc w:val="both"/>
        <w:rPr>
          <w:rFonts w:ascii="Times New Roman" w:hAnsi="Times New Roman" w:cs="Times New Roman"/>
          <w:sz w:val="28"/>
          <w:szCs w:val="28"/>
        </w:rPr>
      </w:pPr>
      <w:r w:rsidRPr="00EC589A">
        <w:rPr>
          <w:rFonts w:ascii="Times New Roman" w:hAnsi="Times New Roman" w:cs="Times New Roman"/>
          <w:sz w:val="28"/>
          <w:szCs w:val="28"/>
        </w:rPr>
        <w:t>Одна из мер поддержки, на которой сделал акцент глава Минстроя России Ирек Файзуллин – льготная ипотека, которую планируется развивать с учетом кластеризации регионов, в зависимости от уровня спроса и предложения на строящееся жилье. По словам министра, его ведомство сегодня работает над совершенствованием ипотечного меню, которое включит в себя все имеющиеся программы, повысит адресность их предоставления. В частности, новое меню позволит распространить существующие инструменты и возможности для развития рынка ИЖС.</w:t>
      </w:r>
    </w:p>
    <w:p w14:paraId="0CF7E943" w14:textId="68CB8139" w:rsidR="00EC589A" w:rsidRDefault="00EC589A" w:rsidP="00EC589A">
      <w:pPr>
        <w:tabs>
          <w:tab w:val="left" w:pos="851"/>
        </w:tabs>
        <w:spacing w:after="0"/>
        <w:ind w:firstLine="851"/>
        <w:jc w:val="both"/>
        <w:rPr>
          <w:rFonts w:ascii="Times New Roman" w:hAnsi="Times New Roman" w:cs="Times New Roman"/>
          <w:sz w:val="28"/>
          <w:szCs w:val="28"/>
        </w:rPr>
      </w:pPr>
      <w:r w:rsidRPr="00EC589A">
        <w:rPr>
          <w:rFonts w:ascii="Times New Roman" w:hAnsi="Times New Roman" w:cs="Times New Roman"/>
          <w:sz w:val="28"/>
          <w:szCs w:val="28"/>
        </w:rPr>
        <w:t>Глава комиссии Госсовета по строительству, ЖКХ и городской среде Рустам Минниханов предложил продлить программу льготной ипотеки в России до 2024 года. Глава комиссии отметил, что для дальнейшей работы по достижению поставленной президентом страны цели по вводу 120 млн кв. метров жилья ежегодно к 2030 году в Стратегии необходимо сделать акцент на нескольких вопросах. Один из них - обеспечение спроса на новое жилье. «В Стратегии одним из ключевых мероприятий по данному вопросу является программа льготной ипотеки, которая будет распространятся только на отдельные категории граждан. В то же время других реальных инструментов стимулирования спроса на жилье проектом Стратегии пока не предусмотрено. В связи с этим предлагается продлить действие программы до 2024 года для всех категорий граждан, сохранив процентную ставку в размере 7% годовых, а также рассмотреть возможность увеличения кредита на сумму с 3 млн до 6 млн рублей. Кроме того, предлагаем включить в программу льготной ипотеки покупку индивидуального жилья. Это тоже позволит сдержать рост цен на первичном рынке», - считает Рустам Минниханов.</w:t>
      </w:r>
    </w:p>
    <w:p w14:paraId="622956F9" w14:textId="66FA848B" w:rsidR="00EC589A" w:rsidRDefault="00EC589A" w:rsidP="00EC589A">
      <w:pPr>
        <w:tabs>
          <w:tab w:val="left" w:pos="851"/>
        </w:tabs>
        <w:spacing w:after="0"/>
        <w:ind w:firstLine="851"/>
        <w:jc w:val="both"/>
        <w:rPr>
          <w:rFonts w:ascii="Times New Roman" w:hAnsi="Times New Roman" w:cs="Times New Roman"/>
          <w:sz w:val="28"/>
          <w:szCs w:val="28"/>
        </w:rPr>
      </w:pPr>
    </w:p>
    <w:p w14:paraId="69AB0134" w14:textId="3974B7A8" w:rsidR="00EC589A" w:rsidRPr="00EC589A" w:rsidRDefault="00EC589A" w:rsidP="00EC589A">
      <w:pPr>
        <w:pStyle w:val="1"/>
        <w:numPr>
          <w:ilvl w:val="1"/>
          <w:numId w:val="1"/>
        </w:numPr>
        <w:tabs>
          <w:tab w:val="left" w:pos="851"/>
        </w:tabs>
        <w:spacing w:before="0" w:beforeAutospacing="0" w:after="0" w:afterAutospacing="0"/>
        <w:ind w:left="0" w:firstLine="0"/>
        <w:jc w:val="both"/>
        <w:rPr>
          <w:b w:val="0"/>
          <w:bCs w:val="0"/>
          <w:sz w:val="28"/>
          <w:szCs w:val="28"/>
        </w:rPr>
      </w:pPr>
      <w:bookmarkStart w:id="49" w:name="_Toc96087505"/>
      <w:r>
        <w:rPr>
          <w:sz w:val="28"/>
          <w:szCs w:val="28"/>
        </w:rPr>
        <w:t xml:space="preserve">17.02.22 СГ. </w:t>
      </w:r>
      <w:r w:rsidRPr="00EC589A">
        <w:rPr>
          <w:sz w:val="28"/>
          <w:szCs w:val="28"/>
        </w:rPr>
        <w:t>Институт Градплана Москвы перейдет в подчинение Минстрою</w:t>
      </w:r>
      <w:bookmarkEnd w:id="49"/>
    </w:p>
    <w:p w14:paraId="7B261064" w14:textId="77777777" w:rsidR="00EC589A" w:rsidRPr="00EC589A" w:rsidRDefault="00EC589A" w:rsidP="00EC589A">
      <w:pPr>
        <w:tabs>
          <w:tab w:val="left" w:pos="851"/>
        </w:tabs>
        <w:spacing w:after="0"/>
        <w:ind w:firstLine="851"/>
        <w:jc w:val="both"/>
        <w:rPr>
          <w:rFonts w:ascii="Times New Roman" w:hAnsi="Times New Roman" w:cs="Times New Roman"/>
          <w:sz w:val="28"/>
          <w:szCs w:val="28"/>
        </w:rPr>
      </w:pPr>
      <w:r w:rsidRPr="00EC589A">
        <w:rPr>
          <w:rFonts w:ascii="Times New Roman" w:hAnsi="Times New Roman" w:cs="Times New Roman"/>
          <w:sz w:val="28"/>
          <w:szCs w:val="28"/>
        </w:rPr>
        <w:t>Институт Градплана Москвы, с 2012 года являвшийся подведомственной структурой Москомархитектуры, переходит в федеральную собственность и в подчинение Министерства строительства и ЖКХ РФ. Соответствующее распоряжение опубликовано на сайте правительства России.</w:t>
      </w:r>
    </w:p>
    <w:p w14:paraId="7E4FC915" w14:textId="77777777" w:rsidR="00EC589A" w:rsidRPr="00EC589A" w:rsidRDefault="00EC589A" w:rsidP="00EC589A">
      <w:pPr>
        <w:tabs>
          <w:tab w:val="left" w:pos="851"/>
        </w:tabs>
        <w:spacing w:after="0"/>
        <w:ind w:firstLine="851"/>
        <w:jc w:val="both"/>
        <w:rPr>
          <w:rFonts w:ascii="Times New Roman" w:hAnsi="Times New Roman" w:cs="Times New Roman"/>
          <w:sz w:val="28"/>
          <w:szCs w:val="28"/>
        </w:rPr>
      </w:pPr>
      <w:r w:rsidRPr="00EC589A">
        <w:rPr>
          <w:rFonts w:ascii="Times New Roman" w:hAnsi="Times New Roman" w:cs="Times New Roman"/>
          <w:sz w:val="28"/>
          <w:szCs w:val="28"/>
        </w:rPr>
        <w:t>Как отметила председатель Москомархитектуры Юлиана Княжевская, на протяжении десяти лет вместе с коллегами из Градплана решались масштабные градостроительные задачи, делающие столицу лучше. «Среди знаковых проект благоустройства прибрежных территорий Москвы-реки, участие в программе реновации, методика комплексного развития регионов, победа в международных конкурсах и многое другое. Этот колоссальный опыт, накопленный в результате совместной работы в Москве, будет однозначно полезен на федеральном уровне», - подчеркнула она.</w:t>
      </w:r>
    </w:p>
    <w:p w14:paraId="55E2151A" w14:textId="77777777" w:rsidR="00EC589A" w:rsidRPr="00EC589A" w:rsidRDefault="00EC589A" w:rsidP="00EC589A">
      <w:pPr>
        <w:tabs>
          <w:tab w:val="left" w:pos="851"/>
        </w:tabs>
        <w:spacing w:after="0"/>
        <w:ind w:firstLine="851"/>
        <w:jc w:val="both"/>
        <w:rPr>
          <w:rFonts w:ascii="Times New Roman" w:hAnsi="Times New Roman" w:cs="Times New Roman"/>
          <w:sz w:val="28"/>
          <w:szCs w:val="28"/>
        </w:rPr>
      </w:pPr>
      <w:r w:rsidRPr="00EC589A">
        <w:rPr>
          <w:rFonts w:ascii="Times New Roman" w:hAnsi="Times New Roman" w:cs="Times New Roman"/>
          <w:sz w:val="28"/>
          <w:szCs w:val="28"/>
        </w:rPr>
        <w:t>На федеральном уровне НИиПИ Градплана Москвы будет решать задачи, связанные с формированием единой градостроительной политики, направленной на обеспечение сбалансированного планирования пространственного развития территорий РФ.</w:t>
      </w:r>
    </w:p>
    <w:p w14:paraId="5D5064A1" w14:textId="05D47601" w:rsidR="00EC589A" w:rsidRDefault="00EC589A" w:rsidP="00EC589A">
      <w:pPr>
        <w:tabs>
          <w:tab w:val="left" w:pos="851"/>
        </w:tabs>
        <w:spacing w:after="0"/>
        <w:ind w:firstLine="851"/>
        <w:jc w:val="both"/>
        <w:rPr>
          <w:rFonts w:ascii="Times New Roman" w:hAnsi="Times New Roman" w:cs="Times New Roman"/>
          <w:sz w:val="28"/>
          <w:szCs w:val="28"/>
        </w:rPr>
      </w:pPr>
      <w:r w:rsidRPr="00EC589A">
        <w:rPr>
          <w:rFonts w:ascii="Times New Roman" w:hAnsi="Times New Roman" w:cs="Times New Roman"/>
          <w:sz w:val="28"/>
          <w:szCs w:val="28"/>
        </w:rPr>
        <w:t>Ранее «СГ» </w:t>
      </w:r>
      <w:hyperlink r:id="rId82" w:tgtFrame="_blank" w:history="1">
        <w:r w:rsidRPr="00EC589A">
          <w:rPr>
            <w:rFonts w:ascii="Times New Roman" w:hAnsi="Times New Roman" w:cs="Times New Roman"/>
            <w:sz w:val="28"/>
            <w:szCs w:val="28"/>
          </w:rPr>
          <w:t>сообщала</w:t>
        </w:r>
      </w:hyperlink>
      <w:r w:rsidRPr="00EC589A">
        <w:rPr>
          <w:rFonts w:ascii="Times New Roman" w:hAnsi="Times New Roman" w:cs="Times New Roman"/>
          <w:sz w:val="28"/>
          <w:szCs w:val="28"/>
        </w:rPr>
        <w:t>, что проект реконструкции разрушенного взрывом порта в Бейруте (Ливан), разработанный командой «НИиПИ Градплан города Москвы», занял второе место в международном конкурсе, проведенном премией Phoenix, учредителем которой является ассоциация IDAR-Jerusalem.</w:t>
      </w:r>
    </w:p>
    <w:p w14:paraId="42BFB272" w14:textId="4F2D8E17" w:rsidR="0030437D" w:rsidRDefault="0030437D" w:rsidP="00EC589A">
      <w:pPr>
        <w:tabs>
          <w:tab w:val="left" w:pos="851"/>
        </w:tabs>
        <w:spacing w:after="0"/>
        <w:ind w:firstLine="851"/>
        <w:jc w:val="both"/>
        <w:rPr>
          <w:rFonts w:ascii="Times New Roman" w:hAnsi="Times New Roman" w:cs="Times New Roman"/>
          <w:sz w:val="28"/>
          <w:szCs w:val="28"/>
        </w:rPr>
      </w:pPr>
    </w:p>
    <w:p w14:paraId="1937F1DE" w14:textId="71861C18" w:rsidR="0030437D" w:rsidRPr="0030437D" w:rsidRDefault="0030437D" w:rsidP="0030437D">
      <w:pPr>
        <w:pStyle w:val="1"/>
        <w:numPr>
          <w:ilvl w:val="1"/>
          <w:numId w:val="1"/>
        </w:numPr>
        <w:tabs>
          <w:tab w:val="left" w:pos="851"/>
        </w:tabs>
        <w:spacing w:before="0" w:beforeAutospacing="0" w:after="0" w:afterAutospacing="0"/>
        <w:ind w:left="0" w:firstLine="0"/>
        <w:jc w:val="both"/>
        <w:rPr>
          <w:sz w:val="28"/>
          <w:szCs w:val="28"/>
        </w:rPr>
      </w:pPr>
      <w:bookmarkStart w:id="50" w:name="_Toc96087506"/>
      <w:r>
        <w:rPr>
          <w:sz w:val="28"/>
          <w:szCs w:val="28"/>
        </w:rPr>
        <w:t xml:space="preserve">17.02.22 АНСБ. </w:t>
      </w:r>
      <w:r w:rsidRPr="0030437D">
        <w:rPr>
          <w:sz w:val="28"/>
          <w:szCs w:val="28"/>
        </w:rPr>
        <w:t>Внедрение ГИСОГД в регионах должны завершить в 2022 году - министр</w:t>
      </w:r>
      <w:bookmarkEnd w:id="50"/>
    </w:p>
    <w:p w14:paraId="124698AF" w14:textId="77777777" w:rsidR="0030437D" w:rsidRPr="0030437D" w:rsidRDefault="0030437D" w:rsidP="0030437D">
      <w:pPr>
        <w:tabs>
          <w:tab w:val="left" w:pos="851"/>
        </w:tabs>
        <w:spacing w:after="0"/>
        <w:ind w:firstLine="851"/>
        <w:jc w:val="both"/>
        <w:rPr>
          <w:rFonts w:ascii="Times New Roman" w:hAnsi="Times New Roman" w:cs="Times New Roman"/>
          <w:sz w:val="28"/>
          <w:szCs w:val="28"/>
        </w:rPr>
      </w:pPr>
      <w:r w:rsidRPr="0030437D">
        <w:rPr>
          <w:rFonts w:ascii="Times New Roman" w:hAnsi="Times New Roman" w:cs="Times New Roman"/>
          <w:sz w:val="28"/>
          <w:szCs w:val="28"/>
        </w:rPr>
        <w:t>Главы регионов должны завершить внедрение Государственной информационной системы обеспечения градостроительной деятельности РФ (ГИСОГД) в 2022 году, заявил в четверг министр строительства и ЖКХ Ирек Файзуллин.</w:t>
      </w:r>
    </w:p>
    <w:p w14:paraId="395C2C8B" w14:textId="77777777" w:rsidR="0030437D" w:rsidRPr="0030437D" w:rsidRDefault="0030437D" w:rsidP="0030437D">
      <w:pPr>
        <w:tabs>
          <w:tab w:val="left" w:pos="851"/>
        </w:tabs>
        <w:spacing w:after="0"/>
        <w:ind w:firstLine="851"/>
        <w:jc w:val="both"/>
        <w:rPr>
          <w:rFonts w:ascii="Times New Roman" w:hAnsi="Times New Roman" w:cs="Times New Roman"/>
          <w:sz w:val="28"/>
          <w:szCs w:val="28"/>
        </w:rPr>
      </w:pPr>
      <w:r w:rsidRPr="0030437D">
        <w:rPr>
          <w:rFonts w:ascii="Times New Roman" w:hAnsi="Times New Roman" w:cs="Times New Roman"/>
          <w:sz w:val="28"/>
          <w:szCs w:val="28"/>
        </w:rPr>
        <w:t>"Обращаю внимание глав регионов на необходимость завершения внедрения ГИСОГД в 2022 году и более активную работу с субъектами естественных монополий при реализации их инвестиционных программ; продолжить формирование градостроительного потенциала для обеспечения жилищного строительства", — сказал Файзуллин в своем выступлении на коллегии Минстроя РФ.</w:t>
      </w:r>
    </w:p>
    <w:p w14:paraId="2025A877" w14:textId="77777777" w:rsidR="0030437D" w:rsidRPr="0030437D" w:rsidRDefault="0030437D" w:rsidP="0030437D">
      <w:pPr>
        <w:tabs>
          <w:tab w:val="left" w:pos="851"/>
        </w:tabs>
        <w:spacing w:after="0"/>
        <w:ind w:firstLine="851"/>
        <w:jc w:val="both"/>
        <w:rPr>
          <w:rFonts w:ascii="Times New Roman" w:hAnsi="Times New Roman" w:cs="Times New Roman"/>
          <w:sz w:val="28"/>
          <w:szCs w:val="28"/>
        </w:rPr>
      </w:pPr>
      <w:r w:rsidRPr="0030437D">
        <w:rPr>
          <w:rFonts w:ascii="Times New Roman" w:hAnsi="Times New Roman" w:cs="Times New Roman"/>
          <w:sz w:val="28"/>
          <w:szCs w:val="28"/>
        </w:rPr>
        <w:t>Он подчеркнул, что также необходимо создать цифровую карту градостроительного развития страны, продолжить работу по синхронизации планов жилищного строительства с планами по развитию инфраструктуры.</w:t>
      </w:r>
    </w:p>
    <w:p w14:paraId="5FBC9A25" w14:textId="77777777" w:rsidR="0030437D" w:rsidRPr="0030437D" w:rsidRDefault="0030437D" w:rsidP="0030437D">
      <w:pPr>
        <w:tabs>
          <w:tab w:val="left" w:pos="851"/>
        </w:tabs>
        <w:spacing w:after="0"/>
        <w:ind w:firstLine="851"/>
        <w:jc w:val="both"/>
        <w:rPr>
          <w:rFonts w:ascii="Times New Roman" w:hAnsi="Times New Roman" w:cs="Times New Roman"/>
          <w:sz w:val="28"/>
          <w:szCs w:val="28"/>
        </w:rPr>
      </w:pPr>
      <w:r w:rsidRPr="0030437D">
        <w:rPr>
          <w:rFonts w:ascii="Times New Roman" w:hAnsi="Times New Roman" w:cs="Times New Roman"/>
          <w:sz w:val="28"/>
          <w:szCs w:val="28"/>
        </w:rPr>
        <w:t xml:space="preserve">Помимо этого, необходимо вовлекать в оборот неэффективно используемые территории, в том числе с использованием механизмов КРТ. Также нужно </w:t>
      </w:r>
      <w:r w:rsidRPr="0030437D">
        <w:rPr>
          <w:rFonts w:ascii="Times New Roman" w:hAnsi="Times New Roman" w:cs="Times New Roman"/>
          <w:sz w:val="28"/>
          <w:szCs w:val="28"/>
        </w:rPr>
        <w:lastRenderedPageBreak/>
        <w:t>разработать в едином формате документы техпланирования, градостроительного зонирования и иной документации.</w:t>
      </w:r>
    </w:p>
    <w:p w14:paraId="61727121" w14:textId="77777777" w:rsidR="0030437D" w:rsidRPr="0030437D" w:rsidRDefault="0030437D" w:rsidP="0030437D">
      <w:pPr>
        <w:tabs>
          <w:tab w:val="left" w:pos="851"/>
        </w:tabs>
        <w:spacing w:after="0"/>
        <w:ind w:firstLine="851"/>
        <w:jc w:val="both"/>
        <w:rPr>
          <w:rFonts w:ascii="Times New Roman" w:hAnsi="Times New Roman" w:cs="Times New Roman"/>
          <w:sz w:val="28"/>
          <w:szCs w:val="28"/>
        </w:rPr>
      </w:pPr>
      <w:r w:rsidRPr="0030437D">
        <w:rPr>
          <w:rFonts w:ascii="Times New Roman" w:hAnsi="Times New Roman" w:cs="Times New Roman"/>
          <w:sz w:val="28"/>
          <w:szCs w:val="28"/>
        </w:rPr>
        <w:t>"Наша цель – достичь обеспеченности граждан жильем к 2030 году (в размере – ИФ) 33,8 кв. м на человека. Необходимо повысить доступность для граждан и создать благоприятные условия для развития бизнеса и экономики", — уточнил Файзуллин.</w:t>
      </w:r>
    </w:p>
    <w:p w14:paraId="7E6AEA35" w14:textId="77777777" w:rsidR="0030437D" w:rsidRPr="0030437D" w:rsidRDefault="0030437D" w:rsidP="0030437D">
      <w:pPr>
        <w:tabs>
          <w:tab w:val="left" w:pos="851"/>
        </w:tabs>
        <w:spacing w:after="0"/>
        <w:ind w:firstLine="851"/>
        <w:jc w:val="both"/>
        <w:rPr>
          <w:rFonts w:ascii="Times New Roman" w:hAnsi="Times New Roman" w:cs="Times New Roman"/>
          <w:sz w:val="28"/>
          <w:szCs w:val="28"/>
        </w:rPr>
      </w:pPr>
      <w:r w:rsidRPr="0030437D">
        <w:rPr>
          <w:rFonts w:ascii="Times New Roman" w:hAnsi="Times New Roman" w:cs="Times New Roman"/>
          <w:sz w:val="28"/>
          <w:szCs w:val="28"/>
        </w:rPr>
        <w:t>Как сообщалось, Минстрой РФ с 2015 года занимается разработкой реформы ценообразования в строительстве. С 1 января 2021 года ведомство планировало провести апробацию ресурсной модели с возможностью определения сметной стоимости строительства ресурсно-индексным методом по отдельным ресурсам, а с 2022 года планировалось полноценное применение ресурсного метода с применением сметных цен строительных ресурсов, определенных на основании результатов государственного мониторинга цен строительных ресурсов непосредственно от производителей и размещаемых во ФГИС ЦС.</w:t>
      </w:r>
    </w:p>
    <w:p w14:paraId="66A7F0AF" w14:textId="2ED3ED9E" w:rsidR="0030437D" w:rsidRDefault="0030437D" w:rsidP="0030437D">
      <w:pPr>
        <w:tabs>
          <w:tab w:val="left" w:pos="851"/>
        </w:tabs>
        <w:spacing w:after="0"/>
        <w:ind w:firstLine="851"/>
        <w:jc w:val="both"/>
        <w:rPr>
          <w:rFonts w:ascii="Times New Roman" w:hAnsi="Times New Roman" w:cs="Times New Roman"/>
          <w:sz w:val="28"/>
          <w:szCs w:val="28"/>
        </w:rPr>
      </w:pPr>
      <w:r w:rsidRPr="0030437D">
        <w:rPr>
          <w:rFonts w:ascii="Times New Roman" w:hAnsi="Times New Roman" w:cs="Times New Roman"/>
          <w:sz w:val="28"/>
          <w:szCs w:val="28"/>
        </w:rPr>
        <w:t>С 1 марта 2021 года во ФГИС ЦС введены в эксплуатацию личные кабинеты оптовых поставщиков строительных ресурсов, также планируется внедрение личных кабинетов субъектов РФ и госкомпаний. До 2022 года планируется автоматизировать сбор цен от поставщиков, субъектов РФ и госкомпаний, а позднее — и от электронных торговых площадок. В 2021 году ФГИС ЦС должны быть интегрирована с информационными системами Минфина, Минпромторга, Минтранса и Минстроя, в 2022 году — с ГИС ЕГРЗ и ГИСОГД.</w:t>
      </w:r>
    </w:p>
    <w:p w14:paraId="134FA2F0" w14:textId="3ADDEC00" w:rsidR="00DA0B84" w:rsidRDefault="00DA0B84" w:rsidP="0030437D">
      <w:pPr>
        <w:tabs>
          <w:tab w:val="left" w:pos="851"/>
        </w:tabs>
        <w:spacing w:after="0"/>
        <w:ind w:firstLine="851"/>
        <w:jc w:val="both"/>
        <w:rPr>
          <w:rFonts w:ascii="Times New Roman" w:hAnsi="Times New Roman" w:cs="Times New Roman"/>
          <w:sz w:val="28"/>
          <w:szCs w:val="28"/>
        </w:rPr>
      </w:pPr>
    </w:p>
    <w:p w14:paraId="27EBFB29" w14:textId="1B646632" w:rsidR="00DA0B84" w:rsidRPr="00DA0B84" w:rsidRDefault="00DA0B84" w:rsidP="00DA0B84">
      <w:pPr>
        <w:pStyle w:val="1"/>
        <w:numPr>
          <w:ilvl w:val="1"/>
          <w:numId w:val="1"/>
        </w:numPr>
        <w:tabs>
          <w:tab w:val="left" w:pos="851"/>
        </w:tabs>
        <w:spacing w:before="0" w:beforeAutospacing="0" w:after="0" w:afterAutospacing="0"/>
        <w:ind w:left="0" w:firstLine="0"/>
        <w:jc w:val="both"/>
        <w:rPr>
          <w:sz w:val="28"/>
          <w:szCs w:val="28"/>
        </w:rPr>
      </w:pPr>
      <w:bookmarkStart w:id="51" w:name="_Toc96087507"/>
      <w:r>
        <w:rPr>
          <w:sz w:val="28"/>
          <w:szCs w:val="28"/>
        </w:rPr>
        <w:t xml:space="preserve">17.02.22 АНСБ. </w:t>
      </w:r>
      <w:r w:rsidRPr="00DA0B84">
        <w:rPr>
          <w:sz w:val="28"/>
          <w:szCs w:val="28"/>
        </w:rPr>
        <w:t>Пятилетняя программа капитальных вложений в стройку будет разработана в Минстрое</w:t>
      </w:r>
      <w:bookmarkEnd w:id="51"/>
    </w:p>
    <w:p w14:paraId="230F0FEA" w14:textId="77777777" w:rsidR="00DA0B84" w:rsidRPr="00DA0B84" w:rsidRDefault="00DA0B84" w:rsidP="00DA0B84">
      <w:pPr>
        <w:tabs>
          <w:tab w:val="left" w:pos="851"/>
        </w:tabs>
        <w:spacing w:after="0"/>
        <w:ind w:firstLine="851"/>
        <w:jc w:val="both"/>
        <w:rPr>
          <w:rFonts w:ascii="Times New Roman" w:hAnsi="Times New Roman" w:cs="Times New Roman"/>
          <w:sz w:val="28"/>
          <w:szCs w:val="28"/>
        </w:rPr>
      </w:pPr>
      <w:r w:rsidRPr="00DA0B84">
        <w:rPr>
          <w:rFonts w:ascii="Times New Roman" w:hAnsi="Times New Roman" w:cs="Times New Roman"/>
          <w:sz w:val="28"/>
          <w:szCs w:val="28"/>
        </w:rPr>
        <w:t>Одной из задач отрасли сейчас является формирование гибкой и эффективной системы управления капвложениями и разработка пятилетней программы, заявил министр строительства и ЖКХ России Ирек Файзуллин в четверг.</w:t>
      </w:r>
    </w:p>
    <w:p w14:paraId="13E24A72" w14:textId="77777777" w:rsidR="00DA0B84" w:rsidRPr="00DA0B84" w:rsidRDefault="00DA0B84" w:rsidP="00DA0B84">
      <w:pPr>
        <w:tabs>
          <w:tab w:val="left" w:pos="851"/>
        </w:tabs>
        <w:spacing w:after="0"/>
        <w:ind w:firstLine="851"/>
        <w:jc w:val="both"/>
        <w:rPr>
          <w:rFonts w:ascii="Times New Roman" w:hAnsi="Times New Roman" w:cs="Times New Roman"/>
          <w:sz w:val="28"/>
          <w:szCs w:val="28"/>
        </w:rPr>
      </w:pPr>
      <w:r w:rsidRPr="00DA0B84">
        <w:rPr>
          <w:rFonts w:ascii="Times New Roman" w:hAnsi="Times New Roman" w:cs="Times New Roman"/>
          <w:sz w:val="28"/>
          <w:szCs w:val="28"/>
        </w:rPr>
        <w:t>"Один из вызовов — это более гибкое управление финансами в стройке, формирование гибкой и эффективной системы управления капитальными вложениями. На федеральном уровне предполагается сформировать комплексную пятилетнюю программу капитальных вложений. Для реализации этих мероприятий необходимы в том числе изменения в законодательстве", — сказал Файзуллин в своем выступлении на коллегии Минстроя.</w:t>
      </w:r>
    </w:p>
    <w:p w14:paraId="6B4EA0FF" w14:textId="77777777" w:rsidR="00DA0B84" w:rsidRPr="00DA0B84" w:rsidRDefault="00DA0B84" w:rsidP="00DA0B84">
      <w:pPr>
        <w:tabs>
          <w:tab w:val="left" w:pos="851"/>
        </w:tabs>
        <w:spacing w:after="0"/>
        <w:ind w:firstLine="851"/>
        <w:jc w:val="both"/>
        <w:rPr>
          <w:rFonts w:ascii="Times New Roman" w:hAnsi="Times New Roman" w:cs="Times New Roman"/>
          <w:sz w:val="28"/>
          <w:szCs w:val="28"/>
        </w:rPr>
      </w:pPr>
      <w:r w:rsidRPr="00DA0B84">
        <w:rPr>
          <w:rFonts w:ascii="Times New Roman" w:hAnsi="Times New Roman" w:cs="Times New Roman"/>
          <w:sz w:val="28"/>
          <w:szCs w:val="28"/>
        </w:rPr>
        <w:t>Он подчеркнул, что готовым к изменениям следует быть и главам регионов, а успешное создание ведомства, отвечающего за капвложения, и единого заказчика станет важным показателем эффективности управления финансами.</w:t>
      </w:r>
    </w:p>
    <w:p w14:paraId="42834F92" w14:textId="77777777" w:rsidR="00DA0B84" w:rsidRPr="00DA0B84" w:rsidRDefault="00DA0B84" w:rsidP="00DA0B84">
      <w:pPr>
        <w:tabs>
          <w:tab w:val="left" w:pos="851"/>
        </w:tabs>
        <w:spacing w:after="0"/>
        <w:ind w:firstLine="851"/>
        <w:jc w:val="both"/>
        <w:rPr>
          <w:rFonts w:ascii="Times New Roman" w:hAnsi="Times New Roman" w:cs="Times New Roman"/>
          <w:sz w:val="28"/>
          <w:szCs w:val="28"/>
        </w:rPr>
      </w:pPr>
      <w:r w:rsidRPr="00DA0B84">
        <w:rPr>
          <w:rFonts w:ascii="Times New Roman" w:hAnsi="Times New Roman" w:cs="Times New Roman"/>
          <w:sz w:val="28"/>
          <w:szCs w:val="28"/>
        </w:rPr>
        <w:t xml:space="preserve">"Главам регионов надо быть готовыми оперативно отреагировать на поправки в законодательстве и аналогично выстраивать свою работу исходя из пятилетнего цикла на региональном уровне. Обращаю внимание на положительный опыт формирования централизованного ведомства, отвечающего за капитальные вложения в регионе, а также единого заказчика. Это будет </w:t>
      </w:r>
      <w:r w:rsidRPr="00DA0B84">
        <w:rPr>
          <w:rFonts w:ascii="Times New Roman" w:hAnsi="Times New Roman" w:cs="Times New Roman"/>
          <w:sz w:val="28"/>
          <w:szCs w:val="28"/>
        </w:rPr>
        <w:lastRenderedPageBreak/>
        <w:t>показывать значительный рост эффективности управления госкапвложениями и снижает риски роста числа объектов незавершенного строительства", — отметил министр.</w:t>
      </w:r>
    </w:p>
    <w:p w14:paraId="42907479" w14:textId="75B15C42" w:rsidR="00DA0B84" w:rsidRDefault="00DA0B84" w:rsidP="00DA0B84">
      <w:pPr>
        <w:tabs>
          <w:tab w:val="left" w:pos="851"/>
        </w:tabs>
        <w:spacing w:after="0"/>
        <w:ind w:firstLine="851"/>
        <w:jc w:val="both"/>
        <w:rPr>
          <w:rFonts w:ascii="Times New Roman" w:hAnsi="Times New Roman" w:cs="Times New Roman"/>
          <w:sz w:val="28"/>
          <w:szCs w:val="28"/>
        </w:rPr>
      </w:pPr>
      <w:r w:rsidRPr="00DA0B84">
        <w:rPr>
          <w:rFonts w:ascii="Times New Roman" w:hAnsi="Times New Roman" w:cs="Times New Roman"/>
          <w:sz w:val="28"/>
          <w:szCs w:val="28"/>
        </w:rPr>
        <w:t>Напомним, что на федеральном уровне ППК "Единый заказчик в сфере строительства" была создана 1 февраля 2021 года для эффективной реализации федеральных целевых программ и национальных проектов. Компания работает с объектами капитального строительства в области образования, культуры, спорта и здравоохранения, финансовое обеспечение которых ведется за счет федерального бюджета. За первый год работы компания достроила 11 объектов по всей стране, в том числе знаковых.</w:t>
      </w:r>
    </w:p>
    <w:p w14:paraId="302D56D9" w14:textId="56699ADF" w:rsidR="00DA0B84" w:rsidRDefault="00DA0B84" w:rsidP="00DA0B84">
      <w:pPr>
        <w:tabs>
          <w:tab w:val="left" w:pos="851"/>
        </w:tabs>
        <w:spacing w:after="0"/>
        <w:ind w:firstLine="851"/>
        <w:jc w:val="both"/>
        <w:rPr>
          <w:rFonts w:ascii="Times New Roman" w:hAnsi="Times New Roman" w:cs="Times New Roman"/>
          <w:sz w:val="28"/>
          <w:szCs w:val="28"/>
        </w:rPr>
      </w:pPr>
    </w:p>
    <w:p w14:paraId="37040E1A" w14:textId="121716E8" w:rsidR="00DA0B84" w:rsidRPr="00DA0B84" w:rsidRDefault="00DA0B84" w:rsidP="00DA0B84">
      <w:pPr>
        <w:pStyle w:val="1"/>
        <w:numPr>
          <w:ilvl w:val="1"/>
          <w:numId w:val="1"/>
        </w:numPr>
        <w:tabs>
          <w:tab w:val="left" w:pos="851"/>
        </w:tabs>
        <w:spacing w:before="0" w:beforeAutospacing="0" w:after="0" w:afterAutospacing="0"/>
        <w:ind w:left="0" w:firstLine="0"/>
        <w:jc w:val="both"/>
        <w:rPr>
          <w:sz w:val="28"/>
          <w:szCs w:val="28"/>
        </w:rPr>
      </w:pPr>
      <w:bookmarkStart w:id="52" w:name="_Toc96087508"/>
      <w:r>
        <w:rPr>
          <w:sz w:val="28"/>
          <w:szCs w:val="28"/>
        </w:rPr>
        <w:t xml:space="preserve">17.02.22 АНСБ. </w:t>
      </w:r>
      <w:r w:rsidRPr="00DA0B84">
        <w:rPr>
          <w:sz w:val="28"/>
          <w:szCs w:val="28"/>
        </w:rPr>
        <w:t>В Минстрое создадут IT-платформу для прямых закупок стройматериалов</w:t>
      </w:r>
      <w:bookmarkEnd w:id="52"/>
    </w:p>
    <w:p w14:paraId="319DCA92" w14:textId="77777777" w:rsidR="00DA0B84" w:rsidRPr="00DA0B84" w:rsidRDefault="00DA0B84" w:rsidP="00DA0B84">
      <w:pPr>
        <w:tabs>
          <w:tab w:val="left" w:pos="851"/>
        </w:tabs>
        <w:spacing w:after="0"/>
        <w:ind w:firstLine="851"/>
        <w:jc w:val="both"/>
        <w:rPr>
          <w:rFonts w:ascii="Times New Roman" w:hAnsi="Times New Roman" w:cs="Times New Roman"/>
          <w:sz w:val="28"/>
          <w:szCs w:val="28"/>
        </w:rPr>
      </w:pPr>
      <w:r w:rsidRPr="00DA0B84">
        <w:rPr>
          <w:rFonts w:ascii="Times New Roman" w:hAnsi="Times New Roman" w:cs="Times New Roman"/>
          <w:sz w:val="28"/>
          <w:szCs w:val="28"/>
        </w:rPr>
        <w:t>Создание цифровой платформы для прямых закупок стройматериалов может отчасти решить проблемы с ростом стоимости строительства — сейчас 80% поставок идет через посредников, заявил вице-премьер России Марат Хуснуллин.</w:t>
      </w:r>
    </w:p>
    <w:p w14:paraId="0D7115B0" w14:textId="77777777" w:rsidR="00DA0B84" w:rsidRPr="00DA0B84" w:rsidRDefault="00DA0B84" w:rsidP="00DA0B84">
      <w:pPr>
        <w:tabs>
          <w:tab w:val="left" w:pos="851"/>
        </w:tabs>
        <w:spacing w:after="0"/>
        <w:ind w:firstLine="851"/>
        <w:jc w:val="both"/>
        <w:rPr>
          <w:rFonts w:ascii="Times New Roman" w:hAnsi="Times New Roman" w:cs="Times New Roman"/>
          <w:sz w:val="28"/>
          <w:szCs w:val="28"/>
        </w:rPr>
      </w:pPr>
      <w:r w:rsidRPr="00DA0B84">
        <w:rPr>
          <w:rFonts w:ascii="Times New Roman" w:hAnsi="Times New Roman" w:cs="Times New Roman"/>
          <w:sz w:val="28"/>
          <w:szCs w:val="28"/>
        </w:rPr>
        <w:t>"По росту стоимости материалов — очень дельное предложение по цифровой платформе. Я действительно поставил такую задачу Минстрою. Когда я начал разбираться со стоимостью стройматериалов — там 80% поставок — посредники. Там еще коррупционная составляющая. Поэтому надо уходить на цифровые платформы, надо делать по максимуму связку покупатель — производитель", — сказал Хуснуллин в ходе "парламентского часа" в Госдуме в среду.</w:t>
      </w:r>
    </w:p>
    <w:p w14:paraId="4659C1D3" w14:textId="77777777" w:rsidR="00DA0B84" w:rsidRPr="00DA0B84" w:rsidRDefault="00DA0B84" w:rsidP="00DA0B84">
      <w:pPr>
        <w:tabs>
          <w:tab w:val="left" w:pos="851"/>
        </w:tabs>
        <w:spacing w:after="0"/>
        <w:ind w:firstLine="851"/>
        <w:jc w:val="both"/>
        <w:rPr>
          <w:rFonts w:ascii="Times New Roman" w:hAnsi="Times New Roman" w:cs="Times New Roman"/>
          <w:sz w:val="28"/>
          <w:szCs w:val="28"/>
        </w:rPr>
      </w:pPr>
      <w:r w:rsidRPr="00DA0B84">
        <w:rPr>
          <w:rFonts w:ascii="Times New Roman" w:hAnsi="Times New Roman" w:cs="Times New Roman"/>
          <w:sz w:val="28"/>
          <w:szCs w:val="28"/>
        </w:rPr>
        <w:t>При этом он отметил, что "многие производители сами этого не хотят — создают торговые дома, чтобы зарабатывать дополнительно".</w:t>
      </w:r>
    </w:p>
    <w:p w14:paraId="7C6DA107" w14:textId="77777777" w:rsidR="00DA0B84" w:rsidRPr="00DA0B84" w:rsidRDefault="00DA0B84" w:rsidP="00DA0B84">
      <w:pPr>
        <w:tabs>
          <w:tab w:val="left" w:pos="851"/>
        </w:tabs>
        <w:spacing w:after="0"/>
        <w:ind w:firstLine="851"/>
        <w:jc w:val="both"/>
        <w:rPr>
          <w:rFonts w:ascii="Times New Roman" w:hAnsi="Times New Roman" w:cs="Times New Roman"/>
          <w:sz w:val="28"/>
          <w:szCs w:val="28"/>
        </w:rPr>
      </w:pPr>
      <w:r w:rsidRPr="00DA0B84">
        <w:rPr>
          <w:rFonts w:ascii="Times New Roman" w:hAnsi="Times New Roman" w:cs="Times New Roman"/>
          <w:sz w:val="28"/>
          <w:szCs w:val="28"/>
        </w:rPr>
        <w:t>Также зампред правительства поддержал идею создания цифровой платформы по трудовым ресурсам и адресовал эту задачу СРО.</w:t>
      </w:r>
    </w:p>
    <w:p w14:paraId="14C78088" w14:textId="77777777" w:rsidR="00DA0B84" w:rsidRPr="00DA0B84" w:rsidRDefault="00DA0B84" w:rsidP="00DA0B84">
      <w:pPr>
        <w:tabs>
          <w:tab w:val="left" w:pos="851"/>
        </w:tabs>
        <w:spacing w:after="0"/>
        <w:ind w:firstLine="851"/>
        <w:jc w:val="both"/>
        <w:rPr>
          <w:rFonts w:ascii="Times New Roman" w:hAnsi="Times New Roman" w:cs="Times New Roman"/>
          <w:sz w:val="28"/>
          <w:szCs w:val="28"/>
        </w:rPr>
      </w:pPr>
      <w:r w:rsidRPr="00DA0B84">
        <w:rPr>
          <w:rFonts w:ascii="Times New Roman" w:hAnsi="Times New Roman" w:cs="Times New Roman"/>
          <w:sz w:val="28"/>
          <w:szCs w:val="28"/>
        </w:rPr>
        <w:t>Ранее о создании собственного кадрового центра и онлайн-платформы заявлял Минстрой России.</w:t>
      </w:r>
    </w:p>
    <w:p w14:paraId="449AA5F7" w14:textId="015389A6" w:rsidR="00DA0B84" w:rsidRDefault="00DA0B84" w:rsidP="00DA0B84">
      <w:pPr>
        <w:tabs>
          <w:tab w:val="left" w:pos="851"/>
        </w:tabs>
        <w:spacing w:after="0"/>
        <w:ind w:firstLine="851"/>
        <w:jc w:val="both"/>
        <w:rPr>
          <w:rFonts w:ascii="Times New Roman" w:hAnsi="Times New Roman" w:cs="Times New Roman"/>
          <w:sz w:val="28"/>
          <w:szCs w:val="28"/>
        </w:rPr>
      </w:pPr>
      <w:r w:rsidRPr="00DA0B84">
        <w:rPr>
          <w:rFonts w:ascii="Times New Roman" w:hAnsi="Times New Roman" w:cs="Times New Roman"/>
          <w:sz w:val="28"/>
          <w:szCs w:val="28"/>
        </w:rPr>
        <w:t>"Это будет структура, которая будет прогнозировать, просчитывать в количестве людей, в специализациях — пообъектно, по регионам. И, соответственно, закрывать эту потребность разными специалистами", — заявлял журналистам первый заместитель министра строительства и ЖКХ России Александр Ломакин.</w:t>
      </w:r>
    </w:p>
    <w:p w14:paraId="7CD4449F" w14:textId="7659851D" w:rsidR="00855BC9" w:rsidRDefault="00855BC9" w:rsidP="00DA0B84">
      <w:pPr>
        <w:tabs>
          <w:tab w:val="left" w:pos="851"/>
        </w:tabs>
        <w:spacing w:after="0"/>
        <w:ind w:firstLine="851"/>
        <w:jc w:val="both"/>
        <w:rPr>
          <w:rFonts w:ascii="Times New Roman" w:hAnsi="Times New Roman" w:cs="Times New Roman"/>
          <w:sz w:val="28"/>
          <w:szCs w:val="28"/>
        </w:rPr>
      </w:pPr>
    </w:p>
    <w:p w14:paraId="55FD79FC" w14:textId="1EF44ED8" w:rsidR="00855BC9" w:rsidRPr="00855BC9" w:rsidRDefault="00855BC9" w:rsidP="00855BC9">
      <w:pPr>
        <w:pStyle w:val="1"/>
        <w:numPr>
          <w:ilvl w:val="1"/>
          <w:numId w:val="1"/>
        </w:numPr>
        <w:tabs>
          <w:tab w:val="left" w:pos="851"/>
        </w:tabs>
        <w:spacing w:before="0" w:beforeAutospacing="0" w:after="0" w:afterAutospacing="0"/>
        <w:ind w:left="0" w:firstLine="0"/>
        <w:jc w:val="both"/>
        <w:rPr>
          <w:b w:val="0"/>
          <w:bCs w:val="0"/>
          <w:sz w:val="28"/>
          <w:szCs w:val="28"/>
        </w:rPr>
      </w:pPr>
      <w:bookmarkStart w:id="53" w:name="_Toc96087509"/>
      <w:r>
        <w:rPr>
          <w:sz w:val="28"/>
          <w:szCs w:val="28"/>
        </w:rPr>
        <w:t xml:space="preserve">17.02.22 За-Строй. </w:t>
      </w:r>
      <w:r w:rsidRPr="00855BC9">
        <w:rPr>
          <w:sz w:val="28"/>
          <w:szCs w:val="28"/>
        </w:rPr>
        <w:t>Только две весны и только две зимы…</w:t>
      </w:r>
      <w:bookmarkEnd w:id="53"/>
    </w:p>
    <w:p w14:paraId="3201D396" w14:textId="77777777" w:rsidR="00855BC9" w:rsidRPr="00855BC9" w:rsidRDefault="00855BC9" w:rsidP="00855BC9">
      <w:pPr>
        <w:tabs>
          <w:tab w:val="left" w:pos="851"/>
        </w:tabs>
        <w:spacing w:after="0"/>
        <w:ind w:firstLine="851"/>
        <w:jc w:val="both"/>
        <w:rPr>
          <w:rFonts w:ascii="Times New Roman" w:hAnsi="Times New Roman" w:cs="Times New Roman"/>
          <w:sz w:val="28"/>
          <w:szCs w:val="28"/>
        </w:rPr>
      </w:pPr>
      <w:r w:rsidRPr="00855BC9">
        <w:rPr>
          <w:rFonts w:ascii="Times New Roman" w:hAnsi="Times New Roman" w:cs="Times New Roman"/>
          <w:sz w:val="28"/>
          <w:szCs w:val="28"/>
        </w:rPr>
        <w:t>Минстрой России планирует завершить формирование цифрового контура строительной отрасли страны через два года</w:t>
      </w:r>
    </w:p>
    <w:p w14:paraId="0657E6F5" w14:textId="77777777" w:rsidR="00855BC9" w:rsidRPr="00855BC9" w:rsidRDefault="00855BC9" w:rsidP="00855BC9">
      <w:pPr>
        <w:tabs>
          <w:tab w:val="left" w:pos="851"/>
        </w:tabs>
        <w:spacing w:after="0"/>
        <w:ind w:firstLine="851"/>
        <w:jc w:val="both"/>
        <w:rPr>
          <w:rFonts w:ascii="Times New Roman" w:hAnsi="Times New Roman" w:cs="Times New Roman"/>
          <w:sz w:val="28"/>
          <w:szCs w:val="28"/>
        </w:rPr>
      </w:pPr>
      <w:r w:rsidRPr="00855BC9">
        <w:rPr>
          <w:rFonts w:ascii="Times New Roman" w:hAnsi="Times New Roman" w:cs="Times New Roman"/>
          <w:sz w:val="28"/>
          <w:szCs w:val="28"/>
        </w:rPr>
        <w:t>На сегодняшней коллегии Министерства строительства и ЖКХ РФ его глава Ирек Файзуллин пообещал завершить формирование цифрового контура строительной отрасли страны к 2024-му.</w:t>
      </w:r>
    </w:p>
    <w:p w14:paraId="7543E632" w14:textId="77777777" w:rsidR="00855BC9" w:rsidRPr="00855BC9" w:rsidRDefault="00855BC9" w:rsidP="00855BC9">
      <w:pPr>
        <w:tabs>
          <w:tab w:val="left" w:pos="851"/>
        </w:tabs>
        <w:spacing w:after="0"/>
        <w:ind w:firstLine="851"/>
        <w:jc w:val="both"/>
        <w:rPr>
          <w:rFonts w:ascii="Times New Roman" w:hAnsi="Times New Roman" w:cs="Times New Roman"/>
          <w:sz w:val="28"/>
          <w:szCs w:val="28"/>
        </w:rPr>
      </w:pPr>
      <w:r w:rsidRPr="00855BC9">
        <w:rPr>
          <w:rFonts w:ascii="Times New Roman" w:hAnsi="Times New Roman" w:cs="Times New Roman"/>
          <w:sz w:val="28"/>
          <w:szCs w:val="28"/>
        </w:rPr>
        <w:lastRenderedPageBreak/>
        <w:t>По словам Ирека Энваровича, речь в том числе идёт и о модели инвестиционно-строительного сопровождения в стройке. Информационное моделирование в строительную отрасль планируется внедрить к 2023 году, добавил глава Минстроя.</w:t>
      </w:r>
    </w:p>
    <w:p w14:paraId="48E2F7E9" w14:textId="7E24D0F2" w:rsidR="00855BC9" w:rsidRDefault="00855BC9" w:rsidP="00855BC9">
      <w:pPr>
        <w:tabs>
          <w:tab w:val="left" w:pos="851"/>
        </w:tabs>
        <w:spacing w:after="0"/>
        <w:ind w:firstLine="851"/>
        <w:jc w:val="both"/>
        <w:rPr>
          <w:rFonts w:ascii="Times New Roman" w:hAnsi="Times New Roman" w:cs="Times New Roman"/>
          <w:sz w:val="28"/>
          <w:szCs w:val="28"/>
        </w:rPr>
      </w:pPr>
      <w:r w:rsidRPr="00855BC9">
        <w:rPr>
          <w:rFonts w:ascii="Times New Roman" w:hAnsi="Times New Roman" w:cs="Times New Roman"/>
          <w:sz w:val="28"/>
          <w:szCs w:val="28"/>
        </w:rPr>
        <w:t>Господин Файзуллин также подчеркнул, что в проекте Стратегии развития строительства до 2030 года предусмотрено создание цифровой карты градостроительного развития нашей страны.</w:t>
      </w:r>
    </w:p>
    <w:p w14:paraId="6570DF6E" w14:textId="36386C95" w:rsidR="00065F0F" w:rsidRDefault="00065F0F" w:rsidP="00855BC9">
      <w:pPr>
        <w:tabs>
          <w:tab w:val="left" w:pos="851"/>
        </w:tabs>
        <w:spacing w:after="0"/>
        <w:ind w:firstLine="851"/>
        <w:jc w:val="both"/>
        <w:rPr>
          <w:rFonts w:ascii="Times New Roman" w:hAnsi="Times New Roman" w:cs="Times New Roman"/>
          <w:sz w:val="28"/>
          <w:szCs w:val="28"/>
        </w:rPr>
      </w:pPr>
    </w:p>
    <w:p w14:paraId="404C078F" w14:textId="6E669245" w:rsidR="00065F0F" w:rsidRPr="00065F0F" w:rsidRDefault="00065F0F" w:rsidP="00065F0F">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54" w:name="_Toc96087510"/>
      <w:r>
        <w:rPr>
          <w:sz w:val="28"/>
          <w:szCs w:val="28"/>
        </w:rPr>
        <w:t xml:space="preserve">17.02.22 Минстрой НОВОСТИ. </w:t>
      </w:r>
      <w:r w:rsidRPr="00065F0F">
        <w:rPr>
          <w:rFonts w:eastAsiaTheme="minorHAnsi"/>
          <w:kern w:val="0"/>
          <w:sz w:val="28"/>
          <w:szCs w:val="28"/>
          <w:lang w:eastAsia="en-US"/>
        </w:rPr>
        <w:t>В Минстрое России подвели итоги работы за 2021 год</w:t>
      </w:r>
      <w:bookmarkEnd w:id="54"/>
    </w:p>
    <w:p w14:paraId="1FD314C4" w14:textId="77777777" w:rsidR="00065F0F" w:rsidRPr="00065F0F" w:rsidRDefault="00065F0F" w:rsidP="00065F0F">
      <w:pPr>
        <w:tabs>
          <w:tab w:val="left" w:pos="851"/>
        </w:tabs>
        <w:spacing w:after="0"/>
        <w:ind w:firstLine="851"/>
        <w:jc w:val="both"/>
        <w:rPr>
          <w:rFonts w:ascii="Times New Roman" w:hAnsi="Times New Roman" w:cs="Times New Roman"/>
          <w:sz w:val="28"/>
          <w:szCs w:val="28"/>
        </w:rPr>
      </w:pPr>
      <w:r w:rsidRPr="00065F0F">
        <w:rPr>
          <w:rFonts w:ascii="Times New Roman" w:hAnsi="Times New Roman" w:cs="Times New Roman"/>
          <w:sz w:val="28"/>
          <w:szCs w:val="28"/>
        </w:rPr>
        <w:t>Сегодня состоялось совместное заседание Коллегии Министерства строительства и жилищно-коммунального хозяйства Российской Федерации и комиссии Государственного Совета Российской Федерации по направлению «Строительство, жилищно-коммунальное хозяйство, городская среда». Мероприятие прошло под председательством заместителя Председателя Правительства Марата Хуснуллина, а также при участии помощника Президента Российской Федерации Игоря Левитина, Министра строительства и ЖКХ РФ Ирека Файзуллина, Председателя комиссии Госсовета РФ и Президента Республики Татарстан Рустама Минниханова, председателя Общественного совета при Минстрое России Сергея Степашина, глав регионов и федеральных органов власти.</w:t>
      </w:r>
    </w:p>
    <w:p w14:paraId="7FD06E5A" w14:textId="285715E5" w:rsidR="00065F0F" w:rsidRPr="00065F0F" w:rsidRDefault="00065F0F" w:rsidP="00065F0F">
      <w:pPr>
        <w:tabs>
          <w:tab w:val="left" w:pos="851"/>
        </w:tabs>
        <w:spacing w:after="0"/>
        <w:ind w:firstLine="851"/>
        <w:jc w:val="both"/>
        <w:rPr>
          <w:rFonts w:ascii="Times New Roman" w:hAnsi="Times New Roman" w:cs="Times New Roman"/>
          <w:sz w:val="28"/>
          <w:szCs w:val="28"/>
        </w:rPr>
      </w:pPr>
      <w:r w:rsidRPr="00065F0F">
        <w:rPr>
          <w:rFonts w:ascii="Times New Roman" w:hAnsi="Times New Roman" w:cs="Times New Roman"/>
          <w:sz w:val="28"/>
          <w:szCs w:val="28"/>
        </w:rPr>
        <w:t>В ходе выступления Марат Хуснуллин подвел итоги работы за 2021 год и обозначил дальнейшие основные направления развития строительной отрасли и ЖКХ, необходимого для достижения показателей национальных целей к 2030 году – ежегодно вводить не менее 120 млн кв. метров жилья, улучшать жилищные условия не менее 5 млн семе</w:t>
      </w:r>
      <w:r>
        <w:rPr>
          <w:rFonts w:ascii="Times New Roman" w:hAnsi="Times New Roman" w:cs="Times New Roman"/>
          <w:sz w:val="28"/>
          <w:szCs w:val="28"/>
        </w:rPr>
        <w:t>й</w:t>
      </w:r>
      <w:r w:rsidRPr="00065F0F">
        <w:rPr>
          <w:rFonts w:ascii="Times New Roman" w:hAnsi="Times New Roman" w:cs="Times New Roman"/>
          <w:sz w:val="28"/>
          <w:szCs w:val="28"/>
        </w:rPr>
        <w:t xml:space="preserve"> ежегодно, повысить качество городско</w:t>
      </w:r>
      <w:r>
        <w:rPr>
          <w:rFonts w:ascii="Times New Roman" w:hAnsi="Times New Roman" w:cs="Times New Roman"/>
          <w:sz w:val="28"/>
          <w:szCs w:val="28"/>
        </w:rPr>
        <w:t>й</w:t>
      </w:r>
      <w:r w:rsidRPr="00065F0F">
        <w:rPr>
          <w:rFonts w:ascii="Times New Roman" w:hAnsi="Times New Roman" w:cs="Times New Roman"/>
          <w:sz w:val="28"/>
          <w:szCs w:val="28"/>
        </w:rPr>
        <w:t xml:space="preserve"> среды в 1,5 раза.</w:t>
      </w:r>
    </w:p>
    <w:p w14:paraId="7A267A03" w14:textId="1BDAF2F2" w:rsidR="00065F0F" w:rsidRPr="00065F0F" w:rsidRDefault="00065F0F" w:rsidP="00065F0F">
      <w:pPr>
        <w:tabs>
          <w:tab w:val="left" w:pos="851"/>
        </w:tabs>
        <w:spacing w:after="0"/>
        <w:ind w:firstLine="851"/>
        <w:jc w:val="both"/>
        <w:rPr>
          <w:rFonts w:ascii="Times New Roman" w:hAnsi="Times New Roman" w:cs="Times New Roman"/>
          <w:sz w:val="28"/>
          <w:szCs w:val="28"/>
        </w:rPr>
      </w:pPr>
      <w:r w:rsidRPr="00065F0F">
        <w:rPr>
          <w:rFonts w:ascii="Times New Roman" w:hAnsi="Times New Roman" w:cs="Times New Roman"/>
          <w:sz w:val="28"/>
          <w:szCs w:val="28"/>
        </w:rPr>
        <w:t>«Все намеченные нами планы по выполнению национальных целей в 2021 году, несмотря на кризисны</w:t>
      </w:r>
      <w:r>
        <w:rPr>
          <w:rFonts w:ascii="Times New Roman" w:hAnsi="Times New Roman" w:cs="Times New Roman"/>
          <w:sz w:val="28"/>
          <w:szCs w:val="28"/>
        </w:rPr>
        <w:t>й</w:t>
      </w:r>
      <w:r w:rsidRPr="00065F0F">
        <w:rPr>
          <w:rFonts w:ascii="Times New Roman" w:hAnsi="Times New Roman" w:cs="Times New Roman"/>
          <w:sz w:val="28"/>
          <w:szCs w:val="28"/>
        </w:rPr>
        <w:t xml:space="preserve"> период, мы не только выполнили, но и перевыполнили», – заявил вице-премьер. В числе главных достижений он отметил ввод 92,6 млн кв.</w:t>
      </w:r>
      <w:r>
        <w:rPr>
          <w:rFonts w:ascii="Times New Roman" w:hAnsi="Times New Roman" w:cs="Times New Roman"/>
          <w:sz w:val="28"/>
          <w:szCs w:val="28"/>
        </w:rPr>
        <w:t xml:space="preserve"> </w:t>
      </w:r>
      <w:r w:rsidRPr="00065F0F">
        <w:rPr>
          <w:rFonts w:ascii="Times New Roman" w:hAnsi="Times New Roman" w:cs="Times New Roman"/>
          <w:sz w:val="28"/>
          <w:szCs w:val="28"/>
        </w:rPr>
        <w:t>м жилья, что является абсолютным рекордом для страны, в результате чего были улучшены жилищные условия для 10 млн человек или 4,2 млн семей, что превышает план на 20%. «Это показатель наше</w:t>
      </w:r>
      <w:r>
        <w:rPr>
          <w:rFonts w:ascii="Times New Roman" w:hAnsi="Times New Roman" w:cs="Times New Roman"/>
          <w:sz w:val="28"/>
          <w:szCs w:val="28"/>
        </w:rPr>
        <w:t>й</w:t>
      </w:r>
      <w:r w:rsidRPr="00065F0F">
        <w:rPr>
          <w:rFonts w:ascii="Times New Roman" w:hAnsi="Times New Roman" w:cs="Times New Roman"/>
          <w:sz w:val="28"/>
          <w:szCs w:val="28"/>
        </w:rPr>
        <w:t xml:space="preserve"> совместно</w:t>
      </w:r>
      <w:r>
        <w:rPr>
          <w:rFonts w:ascii="Times New Roman" w:hAnsi="Times New Roman" w:cs="Times New Roman"/>
          <w:sz w:val="28"/>
          <w:szCs w:val="28"/>
        </w:rPr>
        <w:t>й</w:t>
      </w:r>
      <w:r w:rsidRPr="00065F0F">
        <w:rPr>
          <w:rFonts w:ascii="Times New Roman" w:hAnsi="Times New Roman" w:cs="Times New Roman"/>
          <w:sz w:val="28"/>
          <w:szCs w:val="28"/>
        </w:rPr>
        <w:t xml:space="preserve"> работы. Благодарю руководителе</w:t>
      </w:r>
      <w:r>
        <w:rPr>
          <w:rFonts w:ascii="Times New Roman" w:hAnsi="Times New Roman" w:cs="Times New Roman"/>
          <w:sz w:val="28"/>
          <w:szCs w:val="28"/>
        </w:rPr>
        <w:t>й</w:t>
      </w:r>
      <w:r w:rsidRPr="00065F0F">
        <w:rPr>
          <w:rFonts w:ascii="Times New Roman" w:hAnsi="Times New Roman" w:cs="Times New Roman"/>
          <w:sz w:val="28"/>
          <w:szCs w:val="28"/>
        </w:rPr>
        <w:t xml:space="preserve"> субъектов за системную и слаженную работу», – сказал Марат Хуснуллин.</w:t>
      </w:r>
    </w:p>
    <w:p w14:paraId="3123C717" w14:textId="05CFB157" w:rsidR="00065F0F" w:rsidRPr="00065F0F" w:rsidRDefault="00065F0F" w:rsidP="00065F0F">
      <w:pPr>
        <w:tabs>
          <w:tab w:val="left" w:pos="851"/>
        </w:tabs>
        <w:spacing w:after="0"/>
        <w:ind w:firstLine="851"/>
        <w:jc w:val="both"/>
        <w:rPr>
          <w:rFonts w:ascii="Times New Roman" w:hAnsi="Times New Roman" w:cs="Times New Roman"/>
          <w:sz w:val="28"/>
          <w:szCs w:val="28"/>
        </w:rPr>
      </w:pPr>
      <w:r w:rsidRPr="00065F0F">
        <w:rPr>
          <w:rFonts w:ascii="Times New Roman" w:hAnsi="Times New Roman" w:cs="Times New Roman"/>
          <w:sz w:val="28"/>
          <w:szCs w:val="28"/>
        </w:rPr>
        <w:t>Среди регионов, достигших наибольших успехов в жилищном строительстве, он назвал «десятку лидеров»: Сахалинская, Калининградская, Ленинградская, Тюменская, Липецкая Свердловская области, Краснодарски</w:t>
      </w:r>
      <w:r>
        <w:rPr>
          <w:rFonts w:ascii="Times New Roman" w:hAnsi="Times New Roman" w:cs="Times New Roman"/>
          <w:sz w:val="28"/>
          <w:szCs w:val="28"/>
        </w:rPr>
        <w:t>й</w:t>
      </w:r>
      <w:r w:rsidRPr="00065F0F">
        <w:rPr>
          <w:rFonts w:ascii="Times New Roman" w:hAnsi="Times New Roman" w:cs="Times New Roman"/>
          <w:sz w:val="28"/>
          <w:szCs w:val="28"/>
        </w:rPr>
        <w:t xml:space="preserve"> кра</w:t>
      </w:r>
      <w:r>
        <w:rPr>
          <w:rFonts w:ascii="Times New Roman" w:hAnsi="Times New Roman" w:cs="Times New Roman"/>
          <w:sz w:val="28"/>
          <w:szCs w:val="28"/>
        </w:rPr>
        <w:t>й</w:t>
      </w:r>
      <w:r w:rsidRPr="00065F0F">
        <w:rPr>
          <w:rFonts w:ascii="Times New Roman" w:hAnsi="Times New Roman" w:cs="Times New Roman"/>
          <w:sz w:val="28"/>
          <w:szCs w:val="28"/>
        </w:rPr>
        <w:t>, Республики Татарстан, Адыгея, Хакасия. Также вице-премьером были отмечены субъекты, показавшие стабильны</w:t>
      </w:r>
      <w:r>
        <w:rPr>
          <w:rFonts w:ascii="Times New Roman" w:hAnsi="Times New Roman" w:cs="Times New Roman"/>
          <w:sz w:val="28"/>
          <w:szCs w:val="28"/>
        </w:rPr>
        <w:t>й</w:t>
      </w:r>
      <w:r w:rsidRPr="00065F0F">
        <w:rPr>
          <w:rFonts w:ascii="Times New Roman" w:hAnsi="Times New Roman" w:cs="Times New Roman"/>
          <w:sz w:val="28"/>
          <w:szCs w:val="28"/>
        </w:rPr>
        <w:t xml:space="preserve"> рост объемов ввода жилья, а также ввода жилья на душу населения в трехлетнем периоде: Чеченская Республика, Московская, Воронежская, Пензенская, Новосибирская, Калужская, Владимирская, Тамбовская, </w:t>
      </w:r>
      <w:r w:rsidRPr="00065F0F">
        <w:rPr>
          <w:rFonts w:ascii="Times New Roman" w:hAnsi="Times New Roman" w:cs="Times New Roman"/>
          <w:sz w:val="28"/>
          <w:szCs w:val="28"/>
        </w:rPr>
        <w:lastRenderedPageBreak/>
        <w:t>Ростовская области, Республика Башкортостан. При этом Марат Хуснуллин особо отметил регионы, которые на протяжении последних трех лет выполняют показатель 0,82 кв. метра ввода жилья на человека: Калининградская, Ленинградская, Московская, Тюменская, Липецкая области, г. Севастополь.</w:t>
      </w:r>
    </w:p>
    <w:p w14:paraId="44999CE4" w14:textId="77777777" w:rsidR="00065F0F" w:rsidRPr="00065F0F" w:rsidRDefault="00065F0F" w:rsidP="00065F0F">
      <w:pPr>
        <w:tabs>
          <w:tab w:val="left" w:pos="851"/>
        </w:tabs>
        <w:spacing w:after="0"/>
        <w:ind w:firstLine="851"/>
        <w:jc w:val="both"/>
        <w:rPr>
          <w:rFonts w:ascii="Times New Roman" w:hAnsi="Times New Roman" w:cs="Times New Roman"/>
          <w:sz w:val="28"/>
          <w:szCs w:val="28"/>
        </w:rPr>
      </w:pPr>
      <w:r w:rsidRPr="00065F0F">
        <w:rPr>
          <w:rFonts w:ascii="Times New Roman" w:hAnsi="Times New Roman" w:cs="Times New Roman"/>
          <w:sz w:val="28"/>
          <w:szCs w:val="28"/>
        </w:rPr>
        <w:t>Министр строительства и ЖКХ РФ Ирек Файзуллин в своем докладе обозначил важность комплексного подхода к строительству и жилищно-коммунальному хозяйству: «Помимо обеспечения показателей ввода жилья важной задачей остаётся создание новой и модернизация уже имеющейся инфраструктуры и формирование при этом комплексного подхода при реализации объектов. Просто возвести дом недостаточно – важно своевременно построить дороги, социальные объекты, благоустроить территории, то есть создать комфортные условия для жизни людей. Наша задача - достичь показателей национальной цели, для ее качественного и эффективного исполнения мы создаем механизмы и инструменты, которые уже закреплены в Стратегии развития строительной отрасли. Важнейшим направлением работы является создание новых подходов к системе ЖКХ - необходимо повысить надёжность и качество коммунальных услуг, улучшить работу управляющих организаций, надёжность и качество предоставляемых услуг, а также увеличить темпы замены коммунальной инфраструктуры. Своевременная модернизация сетей снизит уровень потерь ресурсов и минимизирует аварийные ситуации», - подчеркнул Министр строительства и ЖКХ РФ Ирек Файзуллин.</w:t>
      </w:r>
    </w:p>
    <w:p w14:paraId="5424A102" w14:textId="77777777" w:rsidR="00065F0F" w:rsidRPr="00065F0F" w:rsidRDefault="00065F0F" w:rsidP="00065F0F">
      <w:pPr>
        <w:tabs>
          <w:tab w:val="left" w:pos="851"/>
        </w:tabs>
        <w:spacing w:after="0"/>
        <w:ind w:firstLine="851"/>
        <w:jc w:val="both"/>
        <w:rPr>
          <w:rFonts w:ascii="Times New Roman" w:hAnsi="Times New Roman" w:cs="Times New Roman"/>
          <w:sz w:val="28"/>
          <w:szCs w:val="28"/>
        </w:rPr>
      </w:pPr>
      <w:r w:rsidRPr="00065F0F">
        <w:rPr>
          <w:rFonts w:ascii="Times New Roman" w:hAnsi="Times New Roman" w:cs="Times New Roman"/>
          <w:sz w:val="28"/>
          <w:szCs w:val="28"/>
        </w:rPr>
        <w:t>В ноябре 2021 года состоялся семинар-совещание, в рамках которого обсудили основные задачи и мероприятия по их реализации. В результате в проект Стратегии были включены значимые предложения от регионов, экспертного сообщества, общественных организаций и федеральных органов исполнительной власти. В целом, проведено порядка 60 согласительных совещаний и отработано более 1000 предложений. Кроме этого, в проект документа включены лучшие мировые практики.</w:t>
      </w:r>
    </w:p>
    <w:p w14:paraId="1C419CD3" w14:textId="3AC2A5A1" w:rsidR="00065F0F" w:rsidRPr="00065F0F" w:rsidRDefault="00065F0F" w:rsidP="00065F0F">
      <w:pPr>
        <w:tabs>
          <w:tab w:val="left" w:pos="851"/>
        </w:tabs>
        <w:spacing w:after="0"/>
        <w:ind w:firstLine="851"/>
        <w:jc w:val="both"/>
        <w:rPr>
          <w:rFonts w:ascii="Times New Roman" w:hAnsi="Times New Roman" w:cs="Times New Roman"/>
          <w:sz w:val="28"/>
          <w:szCs w:val="28"/>
        </w:rPr>
      </w:pPr>
      <w:r w:rsidRPr="00065F0F">
        <w:rPr>
          <w:rFonts w:ascii="Times New Roman" w:hAnsi="Times New Roman" w:cs="Times New Roman"/>
          <w:sz w:val="28"/>
          <w:szCs w:val="28"/>
        </w:rPr>
        <w:t xml:space="preserve">Среди приоритетов дальнейшей работы - упрощение стратегического и территориального планирования, повышение градостроительного потенциала территорий, обеспечение положительной динамики ввода жилья, продолжение программы переселения из </w:t>
      </w:r>
      <w:r>
        <w:rPr>
          <w:rFonts w:ascii="Times New Roman" w:hAnsi="Times New Roman" w:cs="Times New Roman"/>
          <w:sz w:val="28"/>
          <w:szCs w:val="28"/>
        </w:rPr>
        <w:t>аварийного</w:t>
      </w:r>
      <w:r w:rsidRPr="00065F0F">
        <w:rPr>
          <w:rFonts w:ascii="Times New Roman" w:hAnsi="Times New Roman" w:cs="Times New Roman"/>
          <w:sz w:val="28"/>
          <w:szCs w:val="28"/>
        </w:rPr>
        <w:t xml:space="preserve"> жилья, развитие льготного ипотечного кредитования, полное решение проблемы «обманутых дольщиков», прорывное инфраструктурное развитие, транспортное развитие и повышение качества услуг общественного транспорта, модернизацию сферы ЖКХ, а также совершенствование нормативного регулирования строительной отрасли, снятие административных барьеров и минимизацию срока строительного цикла.</w:t>
      </w:r>
    </w:p>
    <w:p w14:paraId="1C2A0EFD" w14:textId="77777777" w:rsidR="00065F0F" w:rsidRPr="00065F0F" w:rsidRDefault="00065F0F" w:rsidP="00065F0F">
      <w:pPr>
        <w:tabs>
          <w:tab w:val="left" w:pos="851"/>
        </w:tabs>
        <w:spacing w:after="0"/>
        <w:ind w:firstLine="851"/>
        <w:jc w:val="both"/>
        <w:rPr>
          <w:rFonts w:ascii="Times New Roman" w:hAnsi="Times New Roman" w:cs="Times New Roman"/>
          <w:sz w:val="28"/>
          <w:szCs w:val="28"/>
        </w:rPr>
      </w:pPr>
      <w:r w:rsidRPr="00065F0F">
        <w:rPr>
          <w:rFonts w:ascii="Times New Roman" w:hAnsi="Times New Roman" w:cs="Times New Roman"/>
          <w:sz w:val="28"/>
          <w:szCs w:val="28"/>
        </w:rPr>
        <w:t xml:space="preserve">Для повышения объемов строительства и обеспечения доступности жилья для жителей Российской Федерации ведется работа по совершенствованию «ипотечного меню», которое включит в себя все имеющиеся программы и повысит адресность их предоставления. Этому будет способствовать применение кластеризации регионов в зависимости от уровня спроса и предложения на </w:t>
      </w:r>
      <w:r w:rsidRPr="00065F0F">
        <w:rPr>
          <w:rFonts w:ascii="Times New Roman" w:hAnsi="Times New Roman" w:cs="Times New Roman"/>
          <w:sz w:val="28"/>
          <w:szCs w:val="28"/>
        </w:rPr>
        <w:lastRenderedPageBreak/>
        <w:t>строящееся жилье, доходов населения. Хорошая основа – принятый в прошлом году в рамках инициативы «Мой частный дом» закон по ИЖС. Он позволит максимально распространить существующие инструменты и возможности для развития индивидуального жилья.</w:t>
      </w:r>
    </w:p>
    <w:p w14:paraId="148DCC91" w14:textId="77777777" w:rsidR="00065F0F" w:rsidRPr="00065F0F" w:rsidRDefault="00065F0F" w:rsidP="00065F0F">
      <w:pPr>
        <w:tabs>
          <w:tab w:val="left" w:pos="851"/>
        </w:tabs>
        <w:spacing w:after="0"/>
        <w:ind w:firstLine="851"/>
        <w:jc w:val="both"/>
        <w:rPr>
          <w:rFonts w:ascii="Times New Roman" w:hAnsi="Times New Roman" w:cs="Times New Roman"/>
          <w:sz w:val="28"/>
          <w:szCs w:val="28"/>
        </w:rPr>
      </w:pPr>
      <w:r w:rsidRPr="00065F0F">
        <w:rPr>
          <w:rFonts w:ascii="Times New Roman" w:hAnsi="Times New Roman" w:cs="Times New Roman"/>
          <w:sz w:val="28"/>
          <w:szCs w:val="28"/>
        </w:rPr>
        <w:t>«Обеспечение жильем – поручение Президента», – сказал Помощник Президента РФ Игорь Левитин. Также он отметил эффективное взаимодействие Правительства с Госдумой по вопросам совершенствования профильного законодательства, и, говоря о проекте строительной стратегии, одобрил ее тесную увязку с принятой Транспортной стратегией. «Ранее согласовать где строить, как подводить дороги и как развивать общественный транспорт было очень тяжело. Сегодня это находится в одной Комиссии и я уверен, что мы и дальше будем так работать», – сказал он.</w:t>
      </w:r>
    </w:p>
    <w:p w14:paraId="1EED832F" w14:textId="77777777" w:rsidR="00065F0F" w:rsidRPr="00065F0F" w:rsidRDefault="00065F0F" w:rsidP="00065F0F">
      <w:pPr>
        <w:tabs>
          <w:tab w:val="left" w:pos="851"/>
        </w:tabs>
        <w:spacing w:after="0"/>
        <w:ind w:firstLine="851"/>
        <w:jc w:val="both"/>
        <w:rPr>
          <w:rFonts w:ascii="Times New Roman" w:hAnsi="Times New Roman" w:cs="Times New Roman"/>
          <w:sz w:val="28"/>
          <w:szCs w:val="28"/>
        </w:rPr>
      </w:pPr>
      <w:r w:rsidRPr="00065F0F">
        <w:rPr>
          <w:rFonts w:ascii="Times New Roman" w:hAnsi="Times New Roman" w:cs="Times New Roman"/>
          <w:sz w:val="28"/>
          <w:szCs w:val="28"/>
        </w:rPr>
        <w:t>Серьезным вызовом для отрасли стала ситуация, связанная со значительным ростом цен на строительные ресурсы. При поддержке Президента РФ, Правительством приняты необходимые меры для решения этого вопроса. Создан механизм компенсации роста стоимости строительных ресурсов, а также ведется работа по формированию системы контроля за ценами на строительные ресурсы и оперативного реагирования на их изменения, а также ведется работа по повышению достоверности определения сметной стоимости строительства и прозрачности взаимоотношений между заказчиками и подрядчиками.</w:t>
      </w:r>
    </w:p>
    <w:p w14:paraId="18CE77DF" w14:textId="77777777" w:rsidR="00065F0F" w:rsidRPr="00065F0F" w:rsidRDefault="00065F0F" w:rsidP="00065F0F">
      <w:pPr>
        <w:tabs>
          <w:tab w:val="left" w:pos="851"/>
        </w:tabs>
        <w:spacing w:after="0"/>
        <w:ind w:firstLine="851"/>
        <w:jc w:val="both"/>
        <w:rPr>
          <w:rFonts w:ascii="Times New Roman" w:hAnsi="Times New Roman" w:cs="Times New Roman"/>
          <w:sz w:val="28"/>
          <w:szCs w:val="28"/>
        </w:rPr>
      </w:pPr>
      <w:r w:rsidRPr="00065F0F">
        <w:rPr>
          <w:rFonts w:ascii="Times New Roman" w:hAnsi="Times New Roman" w:cs="Times New Roman"/>
          <w:sz w:val="28"/>
          <w:szCs w:val="28"/>
        </w:rPr>
        <w:t>Ключевая цель работы Минстроя России – цифровизация, в рамках которой до конца 2023 года необходимо обеспечить перевод всех услуг в стройке в электронный вид и обеспечить применение технологии информационного моделирования и до 2024 года сформировать цифровой контур отрасли и создать вертикаль сопровождения инвестиционно-строительного цикла.</w:t>
      </w:r>
    </w:p>
    <w:p w14:paraId="43D958AA" w14:textId="3DE50971" w:rsidR="00065F0F" w:rsidRPr="00065F0F" w:rsidRDefault="00065F0F" w:rsidP="00065F0F">
      <w:pPr>
        <w:tabs>
          <w:tab w:val="left" w:pos="851"/>
        </w:tabs>
        <w:spacing w:after="0"/>
        <w:ind w:firstLine="851"/>
        <w:jc w:val="both"/>
        <w:rPr>
          <w:rFonts w:ascii="Times New Roman" w:hAnsi="Times New Roman" w:cs="Times New Roman"/>
          <w:sz w:val="28"/>
          <w:szCs w:val="28"/>
        </w:rPr>
      </w:pPr>
      <w:r w:rsidRPr="00065F0F">
        <w:rPr>
          <w:rFonts w:ascii="Times New Roman" w:hAnsi="Times New Roman" w:cs="Times New Roman"/>
          <w:sz w:val="28"/>
          <w:szCs w:val="28"/>
        </w:rPr>
        <w:t xml:space="preserve">Председатель комиссии Госсовета, Президент Республики Татарстан Рустам Минниханов заявил, что поддерживает проект Стратегии, в котором учтена большая часть предложений, и предлагает вынести ее на рассмотрение Президиума Госсовета РФ. При этом он сделал акцент на некоторых мерах, направленных на дальнейшую работу и достижение стратегической цели по вводу жилья. Особое внимание Председатель комиссии уделил обеспечению спроса на жилье и совершенствованию инструментов его стимулирования. В этой связи он предложил продлить </w:t>
      </w:r>
      <w:r>
        <w:rPr>
          <w:rFonts w:ascii="Times New Roman" w:hAnsi="Times New Roman" w:cs="Times New Roman"/>
          <w:sz w:val="28"/>
          <w:szCs w:val="28"/>
        </w:rPr>
        <w:t xml:space="preserve">действие </w:t>
      </w:r>
      <w:r w:rsidRPr="00065F0F">
        <w:rPr>
          <w:rFonts w:ascii="Times New Roman" w:hAnsi="Times New Roman" w:cs="Times New Roman"/>
          <w:sz w:val="28"/>
          <w:szCs w:val="28"/>
        </w:rPr>
        <w:t>программы до 2024 года для всех категорий граждан, сохранив процентную ставку в размере 7% годовых, несмотря на увеличение ЦБ РФ ключево</w:t>
      </w:r>
      <w:r>
        <w:rPr>
          <w:rFonts w:ascii="Times New Roman" w:hAnsi="Times New Roman" w:cs="Times New Roman"/>
          <w:sz w:val="28"/>
          <w:szCs w:val="28"/>
        </w:rPr>
        <w:t>й</w:t>
      </w:r>
      <w:r w:rsidRPr="00065F0F">
        <w:rPr>
          <w:rFonts w:ascii="Times New Roman" w:hAnsi="Times New Roman" w:cs="Times New Roman"/>
          <w:sz w:val="28"/>
          <w:szCs w:val="28"/>
        </w:rPr>
        <w:t xml:space="preserve"> ставки до 9,5%, а также увеличить сумму кредита с 3 до 6 млн рублей. «Это позволит сдержать рост цен на первичном рынке» – считает Рустам Минниханов. Также глава Татарстана предложил включить в программу льготной ипотеки покупку индивидуального жилья.</w:t>
      </w:r>
    </w:p>
    <w:p w14:paraId="042B4382" w14:textId="77777777" w:rsidR="00065F0F" w:rsidRPr="00065F0F" w:rsidRDefault="00065F0F" w:rsidP="00065F0F">
      <w:pPr>
        <w:tabs>
          <w:tab w:val="left" w:pos="851"/>
        </w:tabs>
        <w:spacing w:after="0"/>
        <w:ind w:firstLine="851"/>
        <w:jc w:val="both"/>
        <w:rPr>
          <w:rFonts w:ascii="Times New Roman" w:hAnsi="Times New Roman" w:cs="Times New Roman"/>
          <w:sz w:val="28"/>
          <w:szCs w:val="28"/>
        </w:rPr>
      </w:pPr>
      <w:r w:rsidRPr="00065F0F">
        <w:rPr>
          <w:rFonts w:ascii="Times New Roman" w:hAnsi="Times New Roman" w:cs="Times New Roman"/>
          <w:sz w:val="28"/>
          <w:szCs w:val="28"/>
        </w:rPr>
        <w:t xml:space="preserve">Глава администрации Липецкой области Игорь Артамонов в своём докладе сделал акцент на предложениях, направленных на дальнейшую работу и достижение стратегических целей. Особое внимание он уделил рассмотрению возможности распространения действий механизма инфраструктурных облигаций </w:t>
      </w:r>
      <w:r w:rsidRPr="00065F0F">
        <w:rPr>
          <w:rFonts w:ascii="Times New Roman" w:hAnsi="Times New Roman" w:cs="Times New Roman"/>
          <w:sz w:val="28"/>
          <w:szCs w:val="28"/>
        </w:rPr>
        <w:lastRenderedPageBreak/>
        <w:t>на комплексное строительство ИЖС, ужесточению требований к управляющим организациям и оптимизации процедуры аннулирования лицензии для недобросовестных управляющих компаний, а также необходимой корректировки программ капитального ремонта МКД с учетом реального технического состояния жилого фонда. «Жилищное строительство – один из важнейших факторов качества жизни людей. И мы постоянно стремимся улучшать эти показатели в регионе. При этом повышение уровня обслуживания уже существующего жилищного фонда и снижение его износа также входят в приоритет стратегических задач» -отметил он.</w:t>
      </w:r>
    </w:p>
    <w:p w14:paraId="0AC98C3A" w14:textId="77777777" w:rsidR="00065F0F" w:rsidRPr="00065F0F" w:rsidRDefault="00065F0F" w:rsidP="00065F0F">
      <w:pPr>
        <w:tabs>
          <w:tab w:val="left" w:pos="851"/>
        </w:tabs>
        <w:spacing w:after="0"/>
        <w:ind w:firstLine="851"/>
        <w:jc w:val="both"/>
        <w:rPr>
          <w:rFonts w:ascii="Times New Roman" w:hAnsi="Times New Roman" w:cs="Times New Roman"/>
          <w:sz w:val="28"/>
          <w:szCs w:val="28"/>
        </w:rPr>
      </w:pPr>
      <w:r w:rsidRPr="00065F0F">
        <w:rPr>
          <w:rFonts w:ascii="Times New Roman" w:hAnsi="Times New Roman" w:cs="Times New Roman"/>
          <w:sz w:val="28"/>
          <w:szCs w:val="28"/>
        </w:rPr>
        <w:t>В ходе заседания участниками был заслушан ряд других докладов с предложениями для последующего включения в повестку работы Президиума Государственного совета РФ с участием Президента страны.</w:t>
      </w:r>
    </w:p>
    <w:p w14:paraId="6BD8D855" w14:textId="77777777" w:rsidR="00DA0B84" w:rsidRDefault="00DA0B84" w:rsidP="00DA0B84">
      <w:pPr>
        <w:tabs>
          <w:tab w:val="left" w:pos="851"/>
        </w:tabs>
        <w:spacing w:after="0"/>
        <w:ind w:firstLine="851"/>
        <w:jc w:val="both"/>
        <w:rPr>
          <w:rFonts w:ascii="Times New Roman" w:hAnsi="Times New Roman" w:cs="Times New Roman"/>
          <w:sz w:val="28"/>
          <w:szCs w:val="28"/>
        </w:rPr>
      </w:pPr>
    </w:p>
    <w:p w14:paraId="00C0B56D" w14:textId="0C14100F" w:rsidR="009F028E" w:rsidRPr="00325EC1" w:rsidRDefault="005A2C23" w:rsidP="00C14C41">
      <w:pPr>
        <w:pStyle w:val="1"/>
        <w:numPr>
          <w:ilvl w:val="0"/>
          <w:numId w:val="1"/>
        </w:numPr>
        <w:tabs>
          <w:tab w:val="left" w:pos="851"/>
        </w:tabs>
        <w:spacing w:before="0" w:beforeAutospacing="0" w:after="0" w:afterAutospacing="0"/>
        <w:ind w:left="0" w:firstLine="0"/>
        <w:jc w:val="both"/>
        <w:rPr>
          <w:sz w:val="28"/>
          <w:szCs w:val="28"/>
        </w:rPr>
      </w:pPr>
      <w:bookmarkStart w:id="55" w:name="_Toc96087511"/>
      <w:r w:rsidRPr="00325EC1">
        <w:rPr>
          <w:sz w:val="28"/>
          <w:szCs w:val="28"/>
        </w:rPr>
        <w:t>ИПОТЕКА</w:t>
      </w:r>
      <w:r>
        <w:rPr>
          <w:sz w:val="28"/>
          <w:szCs w:val="28"/>
        </w:rPr>
        <w:t xml:space="preserve">, </w:t>
      </w:r>
      <w:r w:rsidR="00700B17">
        <w:rPr>
          <w:sz w:val="28"/>
          <w:szCs w:val="28"/>
        </w:rPr>
        <w:t xml:space="preserve">ЦБ, </w:t>
      </w:r>
      <w:r w:rsidR="00134742" w:rsidRPr="00325EC1">
        <w:rPr>
          <w:sz w:val="28"/>
          <w:szCs w:val="28"/>
        </w:rPr>
        <w:t xml:space="preserve">БАНКИ, </w:t>
      </w:r>
      <w:r w:rsidR="00BE0410" w:rsidRPr="00325EC1">
        <w:rPr>
          <w:sz w:val="28"/>
          <w:szCs w:val="28"/>
        </w:rPr>
        <w:t>ДОМ.РФ</w:t>
      </w:r>
      <w:r w:rsidR="00BE0410">
        <w:rPr>
          <w:sz w:val="28"/>
          <w:szCs w:val="28"/>
        </w:rPr>
        <w:t xml:space="preserve">, </w:t>
      </w:r>
      <w:r w:rsidR="00CF3338">
        <w:rPr>
          <w:sz w:val="28"/>
          <w:szCs w:val="28"/>
        </w:rPr>
        <w:t xml:space="preserve">ФОНД </w:t>
      </w:r>
      <w:r w:rsidR="004A02CC">
        <w:rPr>
          <w:sz w:val="28"/>
          <w:szCs w:val="28"/>
        </w:rPr>
        <w:t>РАЗВИТИЯ ТЕРРИТОРИЙ</w:t>
      </w:r>
      <w:bookmarkEnd w:id="55"/>
    </w:p>
    <w:bookmarkEnd w:id="5"/>
    <w:p w14:paraId="32B4FBF4" w14:textId="64328CE4" w:rsidR="006E6373" w:rsidRDefault="006E6373" w:rsidP="0018723A">
      <w:pPr>
        <w:tabs>
          <w:tab w:val="left" w:pos="851"/>
        </w:tabs>
        <w:spacing w:after="0"/>
        <w:ind w:firstLine="851"/>
        <w:jc w:val="both"/>
        <w:rPr>
          <w:rFonts w:ascii="Times New Roman" w:hAnsi="Times New Roman" w:cs="Times New Roman"/>
          <w:sz w:val="28"/>
          <w:szCs w:val="28"/>
        </w:rPr>
      </w:pPr>
    </w:p>
    <w:p w14:paraId="58EFED00" w14:textId="7A3B306E" w:rsidR="004071F2" w:rsidRPr="004071F2" w:rsidRDefault="004071F2" w:rsidP="004071F2">
      <w:pPr>
        <w:pStyle w:val="1"/>
        <w:numPr>
          <w:ilvl w:val="1"/>
          <w:numId w:val="1"/>
        </w:numPr>
        <w:tabs>
          <w:tab w:val="left" w:pos="851"/>
        </w:tabs>
        <w:spacing w:before="0" w:beforeAutospacing="0" w:after="0" w:afterAutospacing="0"/>
        <w:ind w:left="0" w:firstLine="0"/>
        <w:jc w:val="both"/>
        <w:rPr>
          <w:sz w:val="28"/>
          <w:szCs w:val="28"/>
        </w:rPr>
      </w:pPr>
      <w:bookmarkStart w:id="56" w:name="_Toc96087512"/>
      <w:r>
        <w:rPr>
          <w:sz w:val="28"/>
          <w:szCs w:val="28"/>
        </w:rPr>
        <w:t xml:space="preserve">11.02.22 ЕРЗ. </w:t>
      </w:r>
      <w:r w:rsidRPr="004071F2">
        <w:rPr>
          <w:sz w:val="28"/>
          <w:szCs w:val="28"/>
        </w:rPr>
        <w:t>ЦБ повысил ключевую ставку до 9,5% годовых (график)</w:t>
      </w:r>
      <w:bookmarkEnd w:id="56"/>
    </w:p>
    <w:p w14:paraId="0763F23E" w14:textId="77777777" w:rsidR="004071F2" w:rsidRPr="004071F2" w:rsidRDefault="004071F2" w:rsidP="004071F2">
      <w:pPr>
        <w:tabs>
          <w:tab w:val="left" w:pos="851"/>
        </w:tabs>
        <w:spacing w:after="0"/>
        <w:ind w:firstLine="851"/>
        <w:jc w:val="both"/>
        <w:rPr>
          <w:rFonts w:ascii="Times New Roman" w:hAnsi="Times New Roman" w:cs="Times New Roman"/>
          <w:sz w:val="28"/>
          <w:szCs w:val="28"/>
        </w:rPr>
      </w:pPr>
      <w:r w:rsidRPr="004071F2">
        <w:rPr>
          <w:rFonts w:ascii="Times New Roman" w:hAnsi="Times New Roman" w:cs="Times New Roman"/>
          <w:sz w:val="28"/>
          <w:szCs w:val="28"/>
        </w:rPr>
        <w:t>Совет директоров Банка России увеличил ключевую ставку еще на 1,00 п.п.</w:t>
      </w:r>
    </w:p>
    <w:p w14:paraId="7D2992CB" w14:textId="3333260E" w:rsidR="004071F2" w:rsidRPr="004071F2" w:rsidRDefault="004071F2" w:rsidP="004071F2">
      <w:pPr>
        <w:tabs>
          <w:tab w:val="left" w:pos="851"/>
        </w:tabs>
        <w:spacing w:after="0"/>
        <w:ind w:firstLine="851"/>
        <w:jc w:val="both"/>
        <w:rPr>
          <w:rFonts w:ascii="Times New Roman" w:hAnsi="Times New Roman" w:cs="Times New Roman"/>
          <w:sz w:val="28"/>
          <w:szCs w:val="28"/>
        </w:rPr>
      </w:pPr>
      <w:r w:rsidRPr="004071F2">
        <w:rPr>
          <w:rFonts w:ascii="Times New Roman" w:hAnsi="Times New Roman" w:cs="Times New Roman"/>
          <w:sz w:val="28"/>
          <w:szCs w:val="28"/>
        </w:rPr>
        <w:t>По</w:t>
      </w:r>
      <w:r>
        <w:rPr>
          <w:rFonts w:ascii="Times New Roman" w:hAnsi="Times New Roman" w:cs="Times New Roman"/>
          <w:sz w:val="28"/>
          <w:szCs w:val="28"/>
        </w:rPr>
        <w:t xml:space="preserve"> </w:t>
      </w:r>
      <w:hyperlink r:id="rId83" w:history="1">
        <w:r w:rsidRPr="004071F2">
          <w:rPr>
            <w:rFonts w:ascii="Times New Roman" w:hAnsi="Times New Roman" w:cs="Times New Roman"/>
            <w:sz w:val="28"/>
            <w:szCs w:val="28"/>
          </w:rPr>
          <w:t>сообщению</w:t>
        </w:r>
      </w:hyperlink>
      <w:r>
        <w:rPr>
          <w:rFonts w:ascii="Times New Roman" w:hAnsi="Times New Roman" w:cs="Times New Roman"/>
          <w:sz w:val="28"/>
          <w:szCs w:val="28"/>
        </w:rPr>
        <w:t xml:space="preserve"> </w:t>
      </w:r>
      <w:r w:rsidRPr="004071F2">
        <w:rPr>
          <w:rFonts w:ascii="Times New Roman" w:hAnsi="Times New Roman" w:cs="Times New Roman"/>
          <w:sz w:val="28"/>
          <w:szCs w:val="28"/>
        </w:rPr>
        <w:t>пресс-службы регулятора,</w:t>
      </w:r>
      <w:r>
        <w:rPr>
          <w:rFonts w:ascii="Times New Roman" w:hAnsi="Times New Roman" w:cs="Times New Roman"/>
          <w:sz w:val="28"/>
          <w:szCs w:val="28"/>
        </w:rPr>
        <w:t xml:space="preserve"> </w:t>
      </w:r>
      <w:r w:rsidRPr="004071F2">
        <w:rPr>
          <w:rFonts w:ascii="Times New Roman" w:hAnsi="Times New Roman" w:cs="Times New Roman"/>
          <w:sz w:val="28"/>
          <w:szCs w:val="28"/>
        </w:rPr>
        <w:t>инфляция</w:t>
      </w:r>
      <w:r>
        <w:rPr>
          <w:rFonts w:ascii="Times New Roman" w:hAnsi="Times New Roman" w:cs="Times New Roman"/>
          <w:sz w:val="28"/>
          <w:szCs w:val="28"/>
        </w:rPr>
        <w:t xml:space="preserve"> </w:t>
      </w:r>
      <w:r w:rsidRPr="004071F2">
        <w:rPr>
          <w:rFonts w:ascii="Times New Roman" w:hAnsi="Times New Roman" w:cs="Times New Roman"/>
          <w:sz w:val="28"/>
          <w:szCs w:val="28"/>
        </w:rPr>
        <w:t>складывается значительно выше октябрьского прогноза Банка России. В январе годовая инфляция увеличилась до 8,7% (после 8,4% в декабре 2021 года) и, по оценке на 4 февраля, составила до 8,8%.</w:t>
      </w:r>
    </w:p>
    <w:p w14:paraId="3EF16E02" w14:textId="77777777" w:rsidR="004071F2" w:rsidRPr="004071F2" w:rsidRDefault="004071F2" w:rsidP="004071F2">
      <w:pPr>
        <w:tabs>
          <w:tab w:val="left" w:pos="851"/>
        </w:tabs>
        <w:spacing w:after="0"/>
        <w:ind w:firstLine="851"/>
        <w:jc w:val="both"/>
        <w:rPr>
          <w:rFonts w:ascii="Times New Roman" w:hAnsi="Times New Roman" w:cs="Times New Roman"/>
          <w:sz w:val="28"/>
          <w:szCs w:val="28"/>
        </w:rPr>
      </w:pPr>
      <w:r w:rsidRPr="004071F2">
        <w:rPr>
          <w:rFonts w:ascii="Times New Roman" w:hAnsi="Times New Roman" w:cs="Times New Roman"/>
          <w:sz w:val="28"/>
          <w:szCs w:val="28"/>
        </w:rPr>
        <w:t>Показатели, характеризующие наиболее устойчивые процессы ценовой динамики, по оценкам Банка России, продолжают находиться значимо выше 4% в годовом выражении. Инфляционные ожидания пока не снижаются, оставаясь на многолетних максимумах.</w:t>
      </w:r>
    </w:p>
    <w:p w14:paraId="4F160ABB" w14:textId="77777777" w:rsidR="004071F2" w:rsidRPr="004071F2" w:rsidRDefault="004071F2" w:rsidP="004071F2">
      <w:pPr>
        <w:tabs>
          <w:tab w:val="left" w:pos="851"/>
        </w:tabs>
        <w:spacing w:after="0"/>
        <w:ind w:firstLine="851"/>
        <w:jc w:val="both"/>
        <w:rPr>
          <w:rFonts w:ascii="Times New Roman" w:hAnsi="Times New Roman" w:cs="Times New Roman"/>
          <w:sz w:val="28"/>
          <w:szCs w:val="28"/>
        </w:rPr>
      </w:pPr>
      <w:r w:rsidRPr="004071F2">
        <w:rPr>
          <w:rFonts w:ascii="Times New Roman" w:hAnsi="Times New Roman" w:cs="Times New Roman"/>
          <w:sz w:val="28"/>
          <w:szCs w:val="28"/>
        </w:rPr>
        <w:t>Прогноз регулятора по возврату инфляции к таргету существенно изменился. В базовом сценарии годовая инфляция снизится до 5,0–6,0% в 2022 году и вернется к цели в середине 2023 года. Ранее регулятор ожидал возвращение инфляции к 4,0—4,5% в 2022 году.</w:t>
      </w:r>
    </w:p>
    <w:p w14:paraId="1BA69721" w14:textId="77777777" w:rsidR="004071F2" w:rsidRPr="004071F2" w:rsidRDefault="004071F2" w:rsidP="004071F2">
      <w:pPr>
        <w:tabs>
          <w:tab w:val="left" w:pos="851"/>
        </w:tabs>
        <w:spacing w:after="0"/>
        <w:ind w:firstLine="851"/>
        <w:jc w:val="both"/>
        <w:rPr>
          <w:rFonts w:ascii="Times New Roman" w:hAnsi="Times New Roman" w:cs="Times New Roman"/>
          <w:sz w:val="28"/>
          <w:szCs w:val="28"/>
        </w:rPr>
      </w:pPr>
      <w:r w:rsidRPr="004071F2">
        <w:rPr>
          <w:rFonts w:ascii="Times New Roman" w:hAnsi="Times New Roman" w:cs="Times New Roman"/>
          <w:sz w:val="28"/>
          <w:szCs w:val="28"/>
        </w:rPr>
        <w:t>В пресс-релизе ЦБ также отмечено, что денежно-кредитные условия перешли от мягких к нейтральным. Продолжается увеличение кредитных и депозитных ставок. Вместе с тем рост номинальных процентных ставок пока не обеспечил достаточного увеличения склонности к сбережению и не привел к более сбалансированной динамике кредитования.</w:t>
      </w:r>
    </w:p>
    <w:p w14:paraId="610095BE" w14:textId="77777777" w:rsidR="004071F2" w:rsidRPr="004071F2" w:rsidRDefault="004071F2" w:rsidP="004071F2">
      <w:pPr>
        <w:tabs>
          <w:tab w:val="left" w:pos="851"/>
        </w:tabs>
        <w:spacing w:after="0"/>
        <w:ind w:firstLine="851"/>
        <w:jc w:val="both"/>
        <w:rPr>
          <w:rFonts w:ascii="Times New Roman" w:hAnsi="Times New Roman" w:cs="Times New Roman"/>
          <w:sz w:val="28"/>
          <w:szCs w:val="28"/>
        </w:rPr>
      </w:pPr>
      <w:r w:rsidRPr="004071F2">
        <w:rPr>
          <w:rFonts w:ascii="Times New Roman" w:hAnsi="Times New Roman" w:cs="Times New Roman"/>
          <w:sz w:val="28"/>
          <w:szCs w:val="28"/>
        </w:rPr>
        <w:t>Регулятор допускает возможность дальнейшего повышения ключевой ставки на ближайших заседаниях. Решения по ключевой ставке будут приниматься с учетом фактической и ожидаемой динамики инфляции относительно цели, развития экономики на прогнозном горизонте, а также оценки рисков со стороны внутренних и внешних условий и реакции на них финансовых рынков.</w:t>
      </w:r>
    </w:p>
    <w:p w14:paraId="6E7D822C" w14:textId="77777777" w:rsidR="004071F2" w:rsidRPr="004071F2" w:rsidRDefault="004071F2" w:rsidP="004071F2">
      <w:pPr>
        <w:tabs>
          <w:tab w:val="left" w:pos="851"/>
        </w:tabs>
        <w:spacing w:after="0"/>
        <w:ind w:firstLine="851"/>
        <w:jc w:val="both"/>
        <w:rPr>
          <w:rFonts w:ascii="Times New Roman" w:hAnsi="Times New Roman" w:cs="Times New Roman"/>
          <w:sz w:val="28"/>
          <w:szCs w:val="28"/>
        </w:rPr>
      </w:pPr>
      <w:r w:rsidRPr="004071F2">
        <w:rPr>
          <w:rFonts w:ascii="Times New Roman" w:hAnsi="Times New Roman" w:cs="Times New Roman"/>
          <w:sz w:val="28"/>
          <w:szCs w:val="28"/>
        </w:rPr>
        <w:t>По последней опубликованной статистике ставка ипотеки под залог ДДУ в декабре </w:t>
      </w:r>
      <w:hyperlink r:id="rId84" w:history="1">
        <w:r w:rsidRPr="004071F2">
          <w:rPr>
            <w:rFonts w:ascii="Times New Roman" w:hAnsi="Times New Roman" w:cs="Times New Roman"/>
            <w:sz w:val="28"/>
            <w:szCs w:val="28"/>
          </w:rPr>
          <w:t>снизилась</w:t>
        </w:r>
      </w:hyperlink>
      <w:r w:rsidRPr="004071F2">
        <w:rPr>
          <w:rFonts w:ascii="Times New Roman" w:hAnsi="Times New Roman" w:cs="Times New Roman"/>
          <w:sz w:val="28"/>
          <w:szCs w:val="28"/>
        </w:rPr>
        <w:t> до 5,88% годовых, что отстает от инфляции уже на 3 п.п. На это фоне </w:t>
      </w:r>
      <w:hyperlink r:id="rId85" w:history="1">
        <w:r w:rsidRPr="004071F2">
          <w:rPr>
            <w:rFonts w:ascii="Times New Roman" w:hAnsi="Times New Roman" w:cs="Times New Roman"/>
            <w:sz w:val="28"/>
            <w:szCs w:val="28"/>
          </w:rPr>
          <w:t>количество</w:t>
        </w:r>
      </w:hyperlink>
      <w:r w:rsidRPr="004071F2">
        <w:rPr>
          <w:rFonts w:ascii="Times New Roman" w:hAnsi="Times New Roman" w:cs="Times New Roman"/>
          <w:sz w:val="28"/>
          <w:szCs w:val="28"/>
        </w:rPr>
        <w:t xml:space="preserve"> выданных в декабре ипотечных кредитов на новостройки стало </w:t>
      </w:r>
      <w:r w:rsidRPr="004071F2">
        <w:rPr>
          <w:rFonts w:ascii="Times New Roman" w:hAnsi="Times New Roman" w:cs="Times New Roman"/>
          <w:sz w:val="28"/>
          <w:szCs w:val="28"/>
        </w:rPr>
        <w:lastRenderedPageBreak/>
        <w:t>максимальным за весь прошедший год. При этом в Банке России </w:t>
      </w:r>
      <w:hyperlink r:id="rId86" w:history="1">
        <w:r w:rsidRPr="004071F2">
          <w:rPr>
            <w:rFonts w:ascii="Times New Roman" w:hAnsi="Times New Roman" w:cs="Times New Roman"/>
            <w:sz w:val="28"/>
            <w:szCs w:val="28"/>
          </w:rPr>
          <w:t>не видят</w:t>
        </w:r>
      </w:hyperlink>
      <w:r w:rsidRPr="004071F2">
        <w:rPr>
          <w:rFonts w:ascii="Times New Roman" w:hAnsi="Times New Roman" w:cs="Times New Roman"/>
          <w:sz w:val="28"/>
          <w:szCs w:val="28"/>
        </w:rPr>
        <w:t> высоких рисков перегрева рынка ипотеки в РФ.</w:t>
      </w:r>
    </w:p>
    <w:p w14:paraId="5FF7BE41" w14:textId="77777777" w:rsidR="004071F2" w:rsidRPr="004071F2" w:rsidRDefault="004071F2" w:rsidP="004071F2">
      <w:pPr>
        <w:tabs>
          <w:tab w:val="left" w:pos="851"/>
        </w:tabs>
        <w:spacing w:after="0"/>
        <w:ind w:firstLine="851"/>
        <w:jc w:val="both"/>
        <w:rPr>
          <w:rFonts w:ascii="Times New Roman" w:hAnsi="Times New Roman" w:cs="Times New Roman"/>
          <w:sz w:val="28"/>
          <w:szCs w:val="28"/>
        </w:rPr>
      </w:pPr>
      <w:r w:rsidRPr="004071F2">
        <w:rPr>
          <w:rFonts w:ascii="Times New Roman" w:hAnsi="Times New Roman" w:cs="Times New Roman"/>
          <w:sz w:val="28"/>
          <w:szCs w:val="28"/>
        </w:rPr>
        <w:t> </w:t>
      </w:r>
    </w:p>
    <w:p w14:paraId="3E4AAF96" w14:textId="10A9F2AF" w:rsidR="004071F2" w:rsidRPr="004071F2" w:rsidRDefault="004071F2" w:rsidP="004071F2">
      <w:pPr>
        <w:tabs>
          <w:tab w:val="left" w:pos="851"/>
        </w:tabs>
        <w:spacing w:after="0"/>
        <w:jc w:val="both"/>
        <w:rPr>
          <w:rFonts w:ascii="Times New Roman" w:hAnsi="Times New Roman" w:cs="Times New Roman"/>
          <w:sz w:val="28"/>
          <w:szCs w:val="28"/>
        </w:rPr>
      </w:pPr>
      <w:r w:rsidRPr="004071F2">
        <w:rPr>
          <w:rFonts w:ascii="Times New Roman" w:hAnsi="Times New Roman" w:cs="Times New Roman"/>
          <w:noProof/>
          <w:sz w:val="28"/>
          <w:szCs w:val="28"/>
        </w:rPr>
        <w:drawing>
          <wp:inline distT="0" distB="0" distL="0" distR="0" wp14:anchorId="7D1CE7A7" wp14:editId="3C99A10A">
            <wp:extent cx="6299835" cy="3438525"/>
            <wp:effectExtent l="0" t="0" r="571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6299835" cy="3438525"/>
                    </a:xfrm>
                    <a:prstGeom prst="rect">
                      <a:avLst/>
                    </a:prstGeom>
                    <a:noFill/>
                    <a:ln>
                      <a:noFill/>
                    </a:ln>
                  </pic:spPr>
                </pic:pic>
              </a:graphicData>
            </a:graphic>
          </wp:inline>
        </w:drawing>
      </w:r>
    </w:p>
    <w:p w14:paraId="523EDD84" w14:textId="77777777" w:rsidR="004071F2" w:rsidRPr="004071F2" w:rsidRDefault="004071F2" w:rsidP="004071F2">
      <w:pPr>
        <w:tabs>
          <w:tab w:val="left" w:pos="851"/>
        </w:tabs>
        <w:spacing w:after="0"/>
        <w:ind w:firstLine="851"/>
        <w:jc w:val="both"/>
        <w:rPr>
          <w:rFonts w:ascii="Times New Roman" w:hAnsi="Times New Roman" w:cs="Times New Roman"/>
          <w:sz w:val="28"/>
          <w:szCs w:val="28"/>
        </w:rPr>
      </w:pPr>
      <w:r w:rsidRPr="004071F2">
        <w:rPr>
          <w:rFonts w:ascii="Times New Roman" w:hAnsi="Times New Roman" w:cs="Times New Roman"/>
          <w:sz w:val="28"/>
          <w:szCs w:val="28"/>
        </w:rPr>
        <w:t> </w:t>
      </w:r>
    </w:p>
    <w:p w14:paraId="2D64BFF0" w14:textId="794A5672" w:rsidR="004071F2" w:rsidRDefault="004071F2" w:rsidP="004071F2">
      <w:pPr>
        <w:tabs>
          <w:tab w:val="left" w:pos="851"/>
        </w:tabs>
        <w:spacing w:after="0"/>
        <w:ind w:firstLine="851"/>
        <w:jc w:val="both"/>
        <w:rPr>
          <w:rFonts w:ascii="Times New Roman" w:hAnsi="Times New Roman" w:cs="Times New Roman"/>
          <w:sz w:val="28"/>
          <w:szCs w:val="28"/>
        </w:rPr>
      </w:pPr>
      <w:r w:rsidRPr="004071F2">
        <w:rPr>
          <w:rFonts w:ascii="Times New Roman" w:hAnsi="Times New Roman" w:cs="Times New Roman"/>
          <w:sz w:val="28"/>
          <w:szCs w:val="28"/>
        </w:rPr>
        <w:t> Следующее заседание Совета директоров Банка России, на котором будет рассматриваться вопрос об уровне ключевой ставки, запланировано на 18 марта 2022 года.</w:t>
      </w:r>
    </w:p>
    <w:p w14:paraId="33E34F1F" w14:textId="325F2DE8" w:rsidR="004071F2" w:rsidRDefault="004071F2" w:rsidP="004071F2">
      <w:pPr>
        <w:tabs>
          <w:tab w:val="left" w:pos="851"/>
        </w:tabs>
        <w:spacing w:after="0"/>
        <w:ind w:firstLine="851"/>
        <w:jc w:val="both"/>
        <w:rPr>
          <w:rFonts w:ascii="Times New Roman" w:hAnsi="Times New Roman" w:cs="Times New Roman"/>
          <w:sz w:val="28"/>
          <w:szCs w:val="28"/>
        </w:rPr>
      </w:pPr>
    </w:p>
    <w:p w14:paraId="6070167E" w14:textId="77777777" w:rsidR="004071F2" w:rsidRPr="004071F2" w:rsidRDefault="004071F2" w:rsidP="004071F2">
      <w:pPr>
        <w:pStyle w:val="1"/>
        <w:numPr>
          <w:ilvl w:val="1"/>
          <w:numId w:val="1"/>
        </w:numPr>
        <w:tabs>
          <w:tab w:val="left" w:pos="851"/>
        </w:tabs>
        <w:spacing w:before="0" w:beforeAutospacing="0" w:after="0" w:afterAutospacing="0"/>
        <w:ind w:left="0" w:firstLine="0"/>
        <w:jc w:val="both"/>
        <w:rPr>
          <w:sz w:val="28"/>
          <w:szCs w:val="28"/>
        </w:rPr>
      </w:pPr>
      <w:bookmarkStart w:id="57" w:name="_Toc96087513"/>
      <w:r>
        <w:rPr>
          <w:sz w:val="28"/>
          <w:szCs w:val="28"/>
        </w:rPr>
        <w:t xml:space="preserve">11.02.22 ЕРЗ. </w:t>
      </w:r>
      <w:r w:rsidRPr="004071F2">
        <w:rPr>
          <w:sz w:val="28"/>
          <w:szCs w:val="28"/>
        </w:rPr>
        <w:t>Объем выпуска ипотечных ценных бумаг в прошлом году показал рекордный результат — 412 млрд руб.</w:t>
      </w:r>
      <w:bookmarkEnd w:id="57"/>
    </w:p>
    <w:p w14:paraId="471BCED1" w14:textId="77777777" w:rsidR="004071F2" w:rsidRPr="004071F2" w:rsidRDefault="004071F2" w:rsidP="004071F2">
      <w:pPr>
        <w:tabs>
          <w:tab w:val="left" w:pos="851"/>
        </w:tabs>
        <w:spacing w:after="0"/>
        <w:ind w:firstLine="851"/>
        <w:jc w:val="both"/>
        <w:rPr>
          <w:rFonts w:ascii="Times New Roman" w:hAnsi="Times New Roman" w:cs="Times New Roman"/>
          <w:sz w:val="28"/>
          <w:szCs w:val="28"/>
        </w:rPr>
      </w:pPr>
      <w:r w:rsidRPr="004071F2">
        <w:rPr>
          <w:rFonts w:ascii="Times New Roman" w:hAnsi="Times New Roman" w:cs="Times New Roman"/>
          <w:sz w:val="28"/>
          <w:szCs w:val="28"/>
        </w:rPr>
        <w:t>Об этом сообщил в четверг на площадке VIII Российского ипотечного конгресса управляющий директор, начальник управления секьюритизации ВТБ Капитал Андрей Сучков.</w:t>
      </w:r>
    </w:p>
    <w:p w14:paraId="10DA091C" w14:textId="77777777" w:rsidR="004071F2" w:rsidRPr="004071F2" w:rsidRDefault="004071F2" w:rsidP="004071F2">
      <w:pPr>
        <w:tabs>
          <w:tab w:val="left" w:pos="851"/>
        </w:tabs>
        <w:spacing w:after="0"/>
        <w:ind w:firstLine="851"/>
        <w:jc w:val="both"/>
        <w:rPr>
          <w:rFonts w:ascii="Times New Roman" w:hAnsi="Times New Roman" w:cs="Times New Roman"/>
          <w:sz w:val="28"/>
          <w:szCs w:val="28"/>
        </w:rPr>
      </w:pPr>
      <w:r w:rsidRPr="004071F2">
        <w:rPr>
          <w:rFonts w:ascii="Times New Roman" w:hAnsi="Times New Roman" w:cs="Times New Roman"/>
          <w:sz w:val="28"/>
          <w:szCs w:val="28"/>
        </w:rPr>
        <w:t>«Рынок ипотечных ценных бумаг (ИЦБ) в прошлом году показал рекордный результат. Всего было размещено 13 выпусков общим объемом 412 млрд рублей», — </w:t>
      </w:r>
      <w:hyperlink r:id="rId88" w:history="1">
        <w:r w:rsidRPr="004071F2">
          <w:rPr>
            <w:rFonts w:ascii="Times New Roman" w:hAnsi="Times New Roman" w:cs="Times New Roman"/>
            <w:sz w:val="28"/>
            <w:szCs w:val="28"/>
          </w:rPr>
          <w:t>цитирует</w:t>
        </w:r>
      </w:hyperlink>
      <w:r w:rsidRPr="004071F2">
        <w:rPr>
          <w:rFonts w:ascii="Times New Roman" w:hAnsi="Times New Roman" w:cs="Times New Roman"/>
          <w:sz w:val="28"/>
          <w:szCs w:val="28"/>
        </w:rPr>
        <w:t> его ТАСС.</w:t>
      </w:r>
    </w:p>
    <w:p w14:paraId="179C4134" w14:textId="77777777" w:rsidR="004071F2" w:rsidRPr="004071F2" w:rsidRDefault="004071F2" w:rsidP="004071F2">
      <w:pPr>
        <w:tabs>
          <w:tab w:val="left" w:pos="851"/>
        </w:tabs>
        <w:spacing w:after="0"/>
        <w:ind w:firstLine="851"/>
        <w:jc w:val="both"/>
        <w:rPr>
          <w:rFonts w:ascii="Times New Roman" w:hAnsi="Times New Roman" w:cs="Times New Roman"/>
          <w:sz w:val="28"/>
          <w:szCs w:val="28"/>
        </w:rPr>
      </w:pPr>
      <w:r w:rsidRPr="004071F2">
        <w:rPr>
          <w:rFonts w:ascii="Times New Roman" w:hAnsi="Times New Roman" w:cs="Times New Roman"/>
          <w:sz w:val="28"/>
          <w:szCs w:val="28"/>
        </w:rPr>
        <w:t>Общий ИЦБ, или ипотечных облигаций в обращении, достиг в конце прошлого года, по словам Андрея Сучкова, почти 900 млрд руб., что составило 7,6% от всего ипотечного портфеля.</w:t>
      </w:r>
    </w:p>
    <w:p w14:paraId="607E2D0C" w14:textId="77777777" w:rsidR="004071F2" w:rsidRPr="004071F2" w:rsidRDefault="004071F2" w:rsidP="004071F2">
      <w:pPr>
        <w:tabs>
          <w:tab w:val="left" w:pos="851"/>
        </w:tabs>
        <w:spacing w:after="0"/>
        <w:ind w:firstLine="851"/>
        <w:jc w:val="both"/>
        <w:rPr>
          <w:rFonts w:ascii="Times New Roman" w:hAnsi="Times New Roman" w:cs="Times New Roman"/>
          <w:sz w:val="28"/>
          <w:szCs w:val="28"/>
        </w:rPr>
      </w:pPr>
      <w:r w:rsidRPr="004071F2">
        <w:rPr>
          <w:rFonts w:ascii="Times New Roman" w:hAnsi="Times New Roman" w:cs="Times New Roman"/>
          <w:sz w:val="28"/>
          <w:szCs w:val="28"/>
        </w:rPr>
        <w:t>В ходе обсуждения темы также было отмечено, что 11 выпусков ИЦБ на сумму в 403 млрд руб. в 2021 году пришлись на единый институт развития в жилищной сфере — госкорпорацию ДОМ.РФ.</w:t>
      </w:r>
    </w:p>
    <w:p w14:paraId="6393184C" w14:textId="77777777" w:rsidR="004071F2" w:rsidRPr="004071F2" w:rsidRDefault="004071F2" w:rsidP="004071F2">
      <w:pPr>
        <w:tabs>
          <w:tab w:val="left" w:pos="851"/>
        </w:tabs>
        <w:spacing w:after="0"/>
        <w:ind w:firstLine="851"/>
        <w:jc w:val="both"/>
        <w:rPr>
          <w:rFonts w:ascii="Times New Roman" w:hAnsi="Times New Roman" w:cs="Times New Roman"/>
          <w:sz w:val="28"/>
          <w:szCs w:val="28"/>
        </w:rPr>
      </w:pPr>
      <w:r w:rsidRPr="004071F2">
        <w:rPr>
          <w:rFonts w:ascii="Times New Roman" w:hAnsi="Times New Roman" w:cs="Times New Roman"/>
          <w:sz w:val="28"/>
          <w:szCs w:val="28"/>
        </w:rPr>
        <w:t>Директор по взаимодействию с инвесторами ДОМ.РФ Алексей Пудовкин уточнил, что сегодня ипотечные облигации с поручительством госкорпорации занимают 95% рынка всех облигаций с ипотечным покрытием и 5% от всего национального рынка корпоративных облигаций.</w:t>
      </w:r>
    </w:p>
    <w:p w14:paraId="1D180DE1" w14:textId="77777777" w:rsidR="004071F2" w:rsidRPr="004071F2" w:rsidRDefault="004071F2" w:rsidP="004071F2">
      <w:pPr>
        <w:tabs>
          <w:tab w:val="left" w:pos="851"/>
        </w:tabs>
        <w:spacing w:after="0"/>
        <w:ind w:firstLine="851"/>
        <w:jc w:val="both"/>
        <w:rPr>
          <w:rFonts w:ascii="Times New Roman" w:hAnsi="Times New Roman" w:cs="Times New Roman"/>
          <w:sz w:val="28"/>
          <w:szCs w:val="28"/>
        </w:rPr>
      </w:pPr>
      <w:r w:rsidRPr="004071F2">
        <w:rPr>
          <w:rFonts w:ascii="Times New Roman" w:hAnsi="Times New Roman" w:cs="Times New Roman"/>
          <w:sz w:val="28"/>
          <w:szCs w:val="28"/>
        </w:rPr>
        <w:lastRenderedPageBreak/>
        <w:t>Пудовкин также </w:t>
      </w:r>
      <w:hyperlink r:id="rId89" w:history="1">
        <w:r w:rsidRPr="004071F2">
          <w:rPr>
            <w:rFonts w:ascii="Times New Roman" w:hAnsi="Times New Roman" w:cs="Times New Roman"/>
            <w:sz w:val="28"/>
            <w:szCs w:val="28"/>
          </w:rPr>
          <w:t>сообщил</w:t>
        </w:r>
      </w:hyperlink>
      <w:r w:rsidRPr="004071F2">
        <w:rPr>
          <w:rFonts w:ascii="Times New Roman" w:hAnsi="Times New Roman" w:cs="Times New Roman"/>
          <w:sz w:val="28"/>
          <w:szCs w:val="28"/>
        </w:rPr>
        <w:t>, что в этом году ДОМ.РФ планирует разместить первый в России выпуск «зеленых» ипотечных облигаций. Этот тип ИЦБ выпускается для финансирования экологических проектов, в том числе для </w:t>
      </w:r>
      <w:hyperlink r:id="rId90" w:history="1">
        <w:r w:rsidRPr="004071F2">
          <w:rPr>
            <w:rFonts w:ascii="Times New Roman" w:hAnsi="Times New Roman" w:cs="Times New Roman"/>
            <w:sz w:val="28"/>
            <w:szCs w:val="28"/>
          </w:rPr>
          <w:t>«зеленого строительства»</w:t>
        </w:r>
      </w:hyperlink>
      <w:r w:rsidRPr="004071F2">
        <w:rPr>
          <w:rFonts w:ascii="Times New Roman" w:hAnsi="Times New Roman" w:cs="Times New Roman"/>
          <w:sz w:val="28"/>
          <w:szCs w:val="28"/>
        </w:rPr>
        <w:t>.</w:t>
      </w:r>
    </w:p>
    <w:p w14:paraId="3ED9244A" w14:textId="77777777" w:rsidR="004071F2" w:rsidRPr="004071F2" w:rsidRDefault="004071F2" w:rsidP="004071F2">
      <w:pPr>
        <w:tabs>
          <w:tab w:val="left" w:pos="851"/>
        </w:tabs>
        <w:spacing w:after="0"/>
        <w:ind w:firstLine="851"/>
        <w:jc w:val="both"/>
        <w:rPr>
          <w:rFonts w:ascii="Times New Roman" w:hAnsi="Times New Roman" w:cs="Times New Roman"/>
          <w:sz w:val="28"/>
          <w:szCs w:val="28"/>
        </w:rPr>
      </w:pPr>
      <w:r w:rsidRPr="004071F2">
        <w:rPr>
          <w:rFonts w:ascii="Times New Roman" w:hAnsi="Times New Roman" w:cs="Times New Roman"/>
          <w:sz w:val="28"/>
          <w:szCs w:val="28"/>
        </w:rPr>
        <w:t>Напомним, что стимулирование рынка ипотеки и жилищного строительства с помощью ипотечных облигаций </w:t>
      </w:r>
      <w:hyperlink r:id="rId91" w:history="1">
        <w:r w:rsidRPr="004071F2">
          <w:rPr>
            <w:rFonts w:ascii="Times New Roman" w:hAnsi="Times New Roman" w:cs="Times New Roman"/>
            <w:sz w:val="28"/>
            <w:szCs w:val="28"/>
          </w:rPr>
          <w:t>осуществляется</w:t>
        </w:r>
      </w:hyperlink>
      <w:r w:rsidRPr="004071F2">
        <w:rPr>
          <w:rFonts w:ascii="Times New Roman" w:hAnsi="Times New Roman" w:cs="Times New Roman"/>
          <w:sz w:val="28"/>
          <w:szCs w:val="28"/>
        </w:rPr>
        <w:t> по следующей схеме: эмитированные бумаги обеспечиваются кредитами (закладными) на покупку жилья, выданными банком-кредитором.</w:t>
      </w:r>
    </w:p>
    <w:p w14:paraId="2B520386" w14:textId="77777777" w:rsidR="004071F2" w:rsidRPr="004071F2" w:rsidRDefault="004071F2" w:rsidP="004071F2">
      <w:pPr>
        <w:tabs>
          <w:tab w:val="left" w:pos="851"/>
        </w:tabs>
        <w:spacing w:after="0"/>
        <w:ind w:firstLine="851"/>
        <w:jc w:val="both"/>
        <w:rPr>
          <w:rFonts w:ascii="Times New Roman" w:hAnsi="Times New Roman" w:cs="Times New Roman"/>
          <w:sz w:val="28"/>
          <w:szCs w:val="28"/>
        </w:rPr>
      </w:pPr>
      <w:r w:rsidRPr="004071F2">
        <w:rPr>
          <w:rFonts w:ascii="Times New Roman" w:hAnsi="Times New Roman" w:cs="Times New Roman"/>
          <w:sz w:val="28"/>
          <w:szCs w:val="28"/>
        </w:rPr>
        <w:t>Далее бумаги реализуются на фондовом рынке, в результате чего появляется дополнительная рублевая ликвидность, которую можно использовать для выдачи новых ипотечных кредитов и рефинансирования уже выданных.</w:t>
      </w:r>
    </w:p>
    <w:p w14:paraId="045E00F4" w14:textId="77777777" w:rsidR="004071F2" w:rsidRPr="004071F2" w:rsidRDefault="004071F2" w:rsidP="004071F2">
      <w:pPr>
        <w:tabs>
          <w:tab w:val="left" w:pos="851"/>
        </w:tabs>
        <w:spacing w:after="0"/>
        <w:ind w:firstLine="851"/>
        <w:jc w:val="both"/>
        <w:rPr>
          <w:rFonts w:ascii="Times New Roman" w:hAnsi="Times New Roman" w:cs="Times New Roman"/>
          <w:sz w:val="28"/>
          <w:szCs w:val="28"/>
        </w:rPr>
      </w:pPr>
      <w:r w:rsidRPr="004071F2">
        <w:rPr>
          <w:rFonts w:ascii="Times New Roman" w:hAnsi="Times New Roman" w:cs="Times New Roman"/>
          <w:sz w:val="28"/>
          <w:szCs w:val="28"/>
        </w:rPr>
        <w:t>Исполнение обязательств по ИЦБ обеспечивается поручительством ДОМ.РФ, в соответствии с </w:t>
      </w:r>
      <w:hyperlink r:id="rId92" w:history="1">
        <w:r w:rsidRPr="004071F2">
          <w:rPr>
            <w:rFonts w:ascii="Times New Roman" w:hAnsi="Times New Roman" w:cs="Times New Roman"/>
            <w:sz w:val="28"/>
            <w:szCs w:val="28"/>
          </w:rPr>
          <w:t>225-ФЗ</w:t>
        </w:r>
      </w:hyperlink>
      <w:r w:rsidRPr="004071F2">
        <w:rPr>
          <w:rFonts w:ascii="Times New Roman" w:hAnsi="Times New Roman" w:cs="Times New Roman"/>
          <w:sz w:val="28"/>
          <w:szCs w:val="28"/>
        </w:rPr>
        <w:t> «О содействии развитию и повышению эффективности управления в жилищной сфере,..».</w:t>
      </w:r>
    </w:p>
    <w:p w14:paraId="255738E1" w14:textId="77777777" w:rsidR="004071F2" w:rsidRPr="004071F2" w:rsidRDefault="004071F2" w:rsidP="004071F2">
      <w:pPr>
        <w:tabs>
          <w:tab w:val="left" w:pos="851"/>
        </w:tabs>
        <w:spacing w:after="0"/>
        <w:ind w:firstLine="851"/>
        <w:jc w:val="both"/>
        <w:rPr>
          <w:rFonts w:ascii="Times New Roman" w:hAnsi="Times New Roman" w:cs="Times New Roman"/>
          <w:sz w:val="28"/>
          <w:szCs w:val="28"/>
        </w:rPr>
      </w:pPr>
      <w:r w:rsidRPr="004071F2">
        <w:rPr>
          <w:rFonts w:ascii="Times New Roman" w:hAnsi="Times New Roman" w:cs="Times New Roman"/>
          <w:sz w:val="28"/>
          <w:szCs w:val="28"/>
        </w:rPr>
        <w:t>Данный закон регулирует запущенную в конце 2016 года госпрограмму стандартизированных ипотечных облигаций, благодаря которой рынок ипотеки получает дополнительный приток ликвидности, за счет чего этот вид кредитования становится более доступным для населения.</w:t>
      </w:r>
    </w:p>
    <w:p w14:paraId="1759F274" w14:textId="77777777" w:rsidR="004071F2" w:rsidRPr="004071F2" w:rsidRDefault="004071F2" w:rsidP="004071F2">
      <w:pPr>
        <w:tabs>
          <w:tab w:val="left" w:pos="851"/>
        </w:tabs>
        <w:spacing w:after="0"/>
        <w:ind w:firstLine="851"/>
        <w:jc w:val="both"/>
        <w:rPr>
          <w:rFonts w:ascii="Times New Roman" w:hAnsi="Times New Roman" w:cs="Times New Roman"/>
          <w:sz w:val="28"/>
          <w:szCs w:val="28"/>
        </w:rPr>
      </w:pPr>
    </w:p>
    <w:p w14:paraId="0469005B" w14:textId="1C91904F" w:rsidR="0064561A" w:rsidRPr="0064561A" w:rsidRDefault="0064561A" w:rsidP="0064561A">
      <w:pPr>
        <w:pStyle w:val="1"/>
        <w:numPr>
          <w:ilvl w:val="1"/>
          <w:numId w:val="1"/>
        </w:numPr>
        <w:tabs>
          <w:tab w:val="left" w:pos="851"/>
        </w:tabs>
        <w:spacing w:before="0" w:beforeAutospacing="0" w:after="0" w:afterAutospacing="0"/>
        <w:ind w:left="0" w:firstLine="0"/>
        <w:jc w:val="both"/>
        <w:rPr>
          <w:sz w:val="28"/>
          <w:szCs w:val="28"/>
        </w:rPr>
      </w:pPr>
      <w:bookmarkStart w:id="58" w:name="_Toc96087514"/>
      <w:r>
        <w:rPr>
          <w:sz w:val="28"/>
          <w:szCs w:val="28"/>
        </w:rPr>
        <w:t xml:space="preserve">14.02.22 АНСБ. </w:t>
      </w:r>
      <w:r w:rsidRPr="0064561A">
        <w:rPr>
          <w:sz w:val="28"/>
          <w:szCs w:val="28"/>
        </w:rPr>
        <w:t>Эксперт прогнозирует рост рыночной ставки по ипотеке до 13%</w:t>
      </w:r>
      <w:bookmarkEnd w:id="58"/>
    </w:p>
    <w:p w14:paraId="4B3F5F73" w14:textId="77777777" w:rsidR="0064561A" w:rsidRPr="0064561A" w:rsidRDefault="0064561A" w:rsidP="0064561A">
      <w:pPr>
        <w:tabs>
          <w:tab w:val="left" w:pos="851"/>
        </w:tabs>
        <w:spacing w:after="0"/>
        <w:ind w:firstLine="851"/>
        <w:jc w:val="both"/>
        <w:rPr>
          <w:rFonts w:ascii="Times New Roman" w:hAnsi="Times New Roman" w:cs="Times New Roman"/>
          <w:sz w:val="28"/>
          <w:szCs w:val="28"/>
        </w:rPr>
      </w:pPr>
      <w:r w:rsidRPr="0064561A">
        <w:rPr>
          <w:rFonts w:ascii="Times New Roman" w:hAnsi="Times New Roman" w:cs="Times New Roman"/>
          <w:sz w:val="28"/>
          <w:szCs w:val="28"/>
        </w:rPr>
        <w:t>Средние ипотечные ставки без учета льготных программ в марте-апреле 2022 года могут достигнуть в России 12% в связи с повышением ключевой ставки ЦБ. Такое мнение высказал главный эксперт компании "Русипотека" Сергей Гордейко.</w:t>
      </w:r>
    </w:p>
    <w:p w14:paraId="593DA80D" w14:textId="77777777" w:rsidR="0064561A" w:rsidRPr="0064561A" w:rsidRDefault="0064561A" w:rsidP="0064561A">
      <w:pPr>
        <w:tabs>
          <w:tab w:val="left" w:pos="851"/>
        </w:tabs>
        <w:spacing w:after="0"/>
        <w:ind w:firstLine="851"/>
        <w:jc w:val="both"/>
        <w:rPr>
          <w:rFonts w:ascii="Times New Roman" w:hAnsi="Times New Roman" w:cs="Times New Roman"/>
          <w:sz w:val="28"/>
          <w:szCs w:val="28"/>
        </w:rPr>
      </w:pPr>
      <w:r w:rsidRPr="0064561A">
        <w:rPr>
          <w:rFonts w:ascii="Times New Roman" w:hAnsi="Times New Roman" w:cs="Times New Roman"/>
          <w:sz w:val="28"/>
          <w:szCs w:val="28"/>
        </w:rPr>
        <w:t>"Уровень ставок предложения по ипотеке быстро - в марте-апреле, достигнет 12%. Потом дойдет до 13% с замедлением", - сказал Гордейко. По его словам, тренд повышения ставок может продлиться еще несколько месяцев, изменение возможно, в лучшем случае, в конце лета или осенью.</w:t>
      </w:r>
    </w:p>
    <w:p w14:paraId="2D64DC6E" w14:textId="77777777" w:rsidR="0064561A" w:rsidRPr="0064561A" w:rsidRDefault="0064561A" w:rsidP="0064561A">
      <w:pPr>
        <w:tabs>
          <w:tab w:val="left" w:pos="851"/>
        </w:tabs>
        <w:spacing w:after="0"/>
        <w:ind w:firstLine="851"/>
        <w:jc w:val="both"/>
        <w:rPr>
          <w:rFonts w:ascii="Times New Roman" w:hAnsi="Times New Roman" w:cs="Times New Roman"/>
          <w:sz w:val="28"/>
          <w:szCs w:val="28"/>
        </w:rPr>
      </w:pPr>
      <w:r w:rsidRPr="0064561A">
        <w:rPr>
          <w:rFonts w:ascii="Times New Roman" w:hAnsi="Times New Roman" w:cs="Times New Roman"/>
          <w:sz w:val="28"/>
          <w:szCs w:val="28"/>
        </w:rPr>
        <w:t>Сейчас ставки колеблются от 9,5 до 11,5%, уточнил заведующий кафедрой ипотечного жилищного кредитования и финансовых инструментов рынка недвижимости Финансового университета при правительстве России Александр Цыганов. По его словам, в течение 2022 года ключевая ставка будет еще подниматься, это продиктовано логикой антиинфляционного регулирования. "Как любое лекарство, повышение ключевой ставки имеет побочные эффекты, среди которых повышение ипотечных ставок и тем самым снижение доступности ипотеки. Исторический опыт показывает, что ипотечные ставки выше ключевой примерно на 3-4%, это уровень операционных издержек банков при реализации ипотечных программ", - сказал собеседник агентства.</w:t>
      </w:r>
    </w:p>
    <w:p w14:paraId="11693C69" w14:textId="77777777" w:rsidR="0064561A" w:rsidRPr="0064561A" w:rsidRDefault="0064561A" w:rsidP="0064561A">
      <w:pPr>
        <w:tabs>
          <w:tab w:val="left" w:pos="851"/>
        </w:tabs>
        <w:spacing w:after="0"/>
        <w:ind w:firstLine="851"/>
        <w:jc w:val="both"/>
        <w:rPr>
          <w:rFonts w:ascii="Times New Roman" w:hAnsi="Times New Roman" w:cs="Times New Roman"/>
          <w:sz w:val="28"/>
          <w:szCs w:val="28"/>
        </w:rPr>
      </w:pPr>
      <w:r w:rsidRPr="0064561A">
        <w:rPr>
          <w:rFonts w:ascii="Times New Roman" w:hAnsi="Times New Roman" w:cs="Times New Roman"/>
          <w:sz w:val="28"/>
          <w:szCs w:val="28"/>
        </w:rPr>
        <w:t xml:space="preserve">По словам Цыганова, важно, что в России сохраняются востребованные населением субсидированные программы семейной, льготной ипотеки, программы для Дальнего Востока и села. "Применительно к жилищной политике это </w:t>
      </w:r>
      <w:r w:rsidRPr="0064561A">
        <w:rPr>
          <w:rFonts w:ascii="Times New Roman" w:hAnsi="Times New Roman" w:cs="Times New Roman"/>
          <w:sz w:val="28"/>
          <w:szCs w:val="28"/>
        </w:rPr>
        <w:lastRenderedPageBreak/>
        <w:t>сдемпфирует негативный социальный эффект от поднятия ключевой ставки. В дальнейшем же нужно будет увеличивать адресность программ, чтобы поддержка распределялась наиболее эффективно", - считает он.</w:t>
      </w:r>
    </w:p>
    <w:p w14:paraId="0D3F3076" w14:textId="61942405" w:rsidR="0064561A" w:rsidRDefault="0064561A" w:rsidP="0064561A">
      <w:pPr>
        <w:tabs>
          <w:tab w:val="left" w:pos="851"/>
        </w:tabs>
        <w:spacing w:after="0"/>
        <w:ind w:firstLine="851"/>
        <w:jc w:val="both"/>
        <w:rPr>
          <w:rFonts w:ascii="Times New Roman" w:hAnsi="Times New Roman" w:cs="Times New Roman"/>
          <w:sz w:val="28"/>
          <w:szCs w:val="28"/>
        </w:rPr>
      </w:pPr>
      <w:r w:rsidRPr="0064561A">
        <w:rPr>
          <w:rFonts w:ascii="Times New Roman" w:hAnsi="Times New Roman" w:cs="Times New Roman"/>
          <w:sz w:val="28"/>
          <w:szCs w:val="28"/>
        </w:rPr>
        <w:t>Источник: ТАСС</w:t>
      </w:r>
    </w:p>
    <w:p w14:paraId="0B36BBBF" w14:textId="4DCD3F64" w:rsidR="001B6FD7" w:rsidRDefault="001B6FD7" w:rsidP="0064561A">
      <w:pPr>
        <w:tabs>
          <w:tab w:val="left" w:pos="851"/>
        </w:tabs>
        <w:spacing w:after="0"/>
        <w:ind w:firstLine="851"/>
        <w:jc w:val="both"/>
        <w:rPr>
          <w:rFonts w:ascii="Times New Roman" w:hAnsi="Times New Roman" w:cs="Times New Roman"/>
          <w:sz w:val="28"/>
          <w:szCs w:val="28"/>
        </w:rPr>
      </w:pPr>
    </w:p>
    <w:p w14:paraId="0938B32F" w14:textId="6162CA21" w:rsidR="001B6FD7" w:rsidRPr="001B6FD7" w:rsidRDefault="001B6FD7" w:rsidP="001B6FD7">
      <w:pPr>
        <w:pStyle w:val="1"/>
        <w:numPr>
          <w:ilvl w:val="1"/>
          <w:numId w:val="1"/>
        </w:numPr>
        <w:tabs>
          <w:tab w:val="left" w:pos="851"/>
        </w:tabs>
        <w:spacing w:before="0" w:beforeAutospacing="0" w:after="0" w:afterAutospacing="0"/>
        <w:ind w:left="0" w:firstLine="0"/>
        <w:jc w:val="both"/>
        <w:rPr>
          <w:b w:val="0"/>
          <w:bCs w:val="0"/>
          <w:sz w:val="28"/>
          <w:szCs w:val="28"/>
        </w:rPr>
      </w:pPr>
      <w:bookmarkStart w:id="59" w:name="_Toc96087515"/>
      <w:r>
        <w:rPr>
          <w:sz w:val="28"/>
          <w:szCs w:val="28"/>
        </w:rPr>
        <w:t xml:space="preserve">15.02.22 СГ. </w:t>
      </w:r>
      <w:r w:rsidRPr="001B6FD7">
        <w:rPr>
          <w:sz w:val="28"/>
          <w:szCs w:val="28"/>
        </w:rPr>
        <w:t>«Банк ДОМ.РФ» выдал ипотеку дальневосточникам на 2 миллиарда</w:t>
      </w:r>
      <w:bookmarkEnd w:id="59"/>
    </w:p>
    <w:p w14:paraId="6C2E1FDF" w14:textId="77777777" w:rsidR="001B6FD7" w:rsidRPr="001B6FD7" w:rsidRDefault="001B6FD7" w:rsidP="001B6FD7">
      <w:pPr>
        <w:tabs>
          <w:tab w:val="left" w:pos="851"/>
        </w:tabs>
        <w:spacing w:after="0"/>
        <w:ind w:firstLine="851"/>
        <w:jc w:val="both"/>
        <w:rPr>
          <w:rFonts w:ascii="Times New Roman" w:hAnsi="Times New Roman" w:cs="Times New Roman"/>
          <w:sz w:val="28"/>
          <w:szCs w:val="28"/>
        </w:rPr>
      </w:pPr>
      <w:r w:rsidRPr="001B6FD7">
        <w:rPr>
          <w:rFonts w:ascii="Times New Roman" w:hAnsi="Times New Roman" w:cs="Times New Roman"/>
          <w:sz w:val="28"/>
          <w:szCs w:val="28"/>
        </w:rPr>
        <w:t>В 2021 году «Банк ДОМ.РФ» выдал по программе «Дальневосточная ипотека» кредитов на 2 млрд рублей, что на 10% превысило показатели предыдущего года. Об этом «Стройгазете» сообщили в пресс-службе банка, уточнив, что с помощью этой программы жилищные условия улучшили более 400 россиян.</w:t>
      </w:r>
    </w:p>
    <w:p w14:paraId="40899124" w14:textId="77777777" w:rsidR="001B6FD7" w:rsidRPr="001B6FD7" w:rsidRDefault="001B6FD7" w:rsidP="001B6FD7">
      <w:pPr>
        <w:tabs>
          <w:tab w:val="left" w:pos="851"/>
        </w:tabs>
        <w:spacing w:after="0"/>
        <w:ind w:firstLine="851"/>
        <w:jc w:val="both"/>
        <w:rPr>
          <w:rFonts w:ascii="Times New Roman" w:hAnsi="Times New Roman" w:cs="Times New Roman"/>
          <w:sz w:val="28"/>
          <w:szCs w:val="28"/>
        </w:rPr>
      </w:pPr>
      <w:r w:rsidRPr="001B6FD7">
        <w:rPr>
          <w:rFonts w:ascii="Times New Roman" w:hAnsi="Times New Roman" w:cs="Times New Roman"/>
          <w:sz w:val="28"/>
          <w:szCs w:val="28"/>
        </w:rPr>
        <w:t>Чаще всего ипотеку в банке по госпрограмме оформляли в Приморском, Хабаровском краях, Республике Саха и Бурятии. Около 80% заемщиков воспользовались кредитом на покупку квартиры в новостройке.</w:t>
      </w:r>
    </w:p>
    <w:p w14:paraId="7891F7E7" w14:textId="77777777" w:rsidR="001B6FD7" w:rsidRPr="001B6FD7" w:rsidRDefault="001B6FD7" w:rsidP="001B6FD7">
      <w:pPr>
        <w:tabs>
          <w:tab w:val="left" w:pos="851"/>
        </w:tabs>
        <w:spacing w:after="0"/>
        <w:ind w:firstLine="851"/>
        <w:jc w:val="both"/>
        <w:rPr>
          <w:rFonts w:ascii="Times New Roman" w:hAnsi="Times New Roman" w:cs="Times New Roman"/>
          <w:sz w:val="28"/>
          <w:szCs w:val="28"/>
        </w:rPr>
      </w:pPr>
      <w:r w:rsidRPr="001B6FD7">
        <w:rPr>
          <w:rFonts w:ascii="Times New Roman" w:hAnsi="Times New Roman" w:cs="Times New Roman"/>
          <w:sz w:val="28"/>
          <w:szCs w:val="28"/>
        </w:rPr>
        <w:t>Как рассказал директор Розничных продуктов «Банка ДОМ.РФ» Евгений Шитиков, с начала 2022 года уже оформлено почти вдвое больше кредитов, чем за тот же период прошлого года.</w:t>
      </w:r>
    </w:p>
    <w:p w14:paraId="12E0535B" w14:textId="1DD65C23" w:rsidR="001B6FD7" w:rsidRDefault="001B6FD7" w:rsidP="001B6FD7">
      <w:pPr>
        <w:tabs>
          <w:tab w:val="left" w:pos="851"/>
        </w:tabs>
        <w:spacing w:after="0"/>
        <w:ind w:firstLine="851"/>
        <w:jc w:val="both"/>
        <w:rPr>
          <w:rFonts w:ascii="Times New Roman" w:hAnsi="Times New Roman" w:cs="Times New Roman"/>
          <w:sz w:val="28"/>
          <w:szCs w:val="28"/>
        </w:rPr>
      </w:pPr>
      <w:r w:rsidRPr="001B6FD7">
        <w:rPr>
          <w:rFonts w:ascii="Times New Roman" w:hAnsi="Times New Roman" w:cs="Times New Roman"/>
          <w:sz w:val="28"/>
          <w:szCs w:val="28"/>
        </w:rPr>
        <w:t>Ранее «СГ» </w:t>
      </w:r>
      <w:hyperlink r:id="rId93" w:tgtFrame="_blank" w:history="1">
        <w:r w:rsidRPr="001B6FD7">
          <w:rPr>
            <w:rFonts w:ascii="Times New Roman" w:hAnsi="Times New Roman" w:cs="Times New Roman"/>
            <w:sz w:val="28"/>
            <w:szCs w:val="28"/>
          </w:rPr>
          <w:t>сообщала</w:t>
        </w:r>
      </w:hyperlink>
      <w:r w:rsidRPr="001B6FD7">
        <w:rPr>
          <w:rFonts w:ascii="Times New Roman" w:hAnsi="Times New Roman" w:cs="Times New Roman"/>
          <w:sz w:val="28"/>
          <w:szCs w:val="28"/>
        </w:rPr>
        <w:t>, что за время действия льготной ипотеки в Дальневосточном федеральном округе (ДФО) жилищные условия улучшили 44 тыс. семей.</w:t>
      </w:r>
    </w:p>
    <w:p w14:paraId="43996AA1" w14:textId="6F9C7A00" w:rsidR="00AF31F1" w:rsidRDefault="00AF31F1" w:rsidP="001B6FD7">
      <w:pPr>
        <w:tabs>
          <w:tab w:val="left" w:pos="851"/>
        </w:tabs>
        <w:spacing w:after="0"/>
        <w:ind w:firstLine="851"/>
        <w:jc w:val="both"/>
        <w:rPr>
          <w:rFonts w:ascii="Times New Roman" w:hAnsi="Times New Roman" w:cs="Times New Roman"/>
          <w:sz w:val="28"/>
          <w:szCs w:val="28"/>
        </w:rPr>
      </w:pPr>
    </w:p>
    <w:p w14:paraId="3433E3D8" w14:textId="74EB8853" w:rsidR="00AF31F1" w:rsidRPr="00AF31F1" w:rsidRDefault="00AF31F1" w:rsidP="00AF31F1">
      <w:pPr>
        <w:pStyle w:val="1"/>
        <w:numPr>
          <w:ilvl w:val="1"/>
          <w:numId w:val="1"/>
        </w:numPr>
        <w:tabs>
          <w:tab w:val="left" w:pos="851"/>
        </w:tabs>
        <w:spacing w:before="0" w:beforeAutospacing="0" w:after="0" w:afterAutospacing="0"/>
        <w:ind w:left="0" w:firstLine="0"/>
        <w:jc w:val="both"/>
        <w:rPr>
          <w:b w:val="0"/>
          <w:bCs w:val="0"/>
          <w:sz w:val="28"/>
          <w:szCs w:val="28"/>
        </w:rPr>
      </w:pPr>
      <w:bookmarkStart w:id="60" w:name="_Toc96087516"/>
      <w:r>
        <w:rPr>
          <w:sz w:val="28"/>
          <w:szCs w:val="28"/>
        </w:rPr>
        <w:t xml:space="preserve">15.02.22 ЗаНоСтрой. </w:t>
      </w:r>
      <w:r w:rsidRPr="00AF31F1">
        <w:rPr>
          <w:sz w:val="28"/>
          <w:szCs w:val="28"/>
        </w:rPr>
        <w:t>В строительный полдень. В России разработана кадровая стратегия для стройотрасли</w:t>
      </w:r>
      <w:bookmarkEnd w:id="60"/>
    </w:p>
    <w:p w14:paraId="3EE9B107" w14:textId="77777777" w:rsidR="00AF31F1" w:rsidRDefault="00AF31F1" w:rsidP="00AF31F1">
      <w:pPr>
        <w:tabs>
          <w:tab w:val="left" w:pos="851"/>
        </w:tabs>
        <w:spacing w:after="0"/>
        <w:ind w:firstLine="851"/>
        <w:jc w:val="both"/>
        <w:rPr>
          <w:rFonts w:ascii="Times New Roman" w:hAnsi="Times New Roman" w:cs="Times New Roman"/>
          <w:sz w:val="28"/>
          <w:szCs w:val="28"/>
        </w:rPr>
      </w:pPr>
      <w:r w:rsidRPr="00AF31F1">
        <w:rPr>
          <w:rFonts w:ascii="Times New Roman" w:hAnsi="Times New Roman" w:cs="Times New Roman"/>
          <w:sz w:val="28"/>
          <w:szCs w:val="28"/>
        </w:rPr>
        <w:t>Эксперты «Дом.РФ» подготовили стратегию привлечения кадров в строительную отрасль. По их словам, одной из задач стратегии – это повышение престижа строительной отрасли за счет объединения усилий девелоперов для формирования устойчивого интереса к отрасли и притока кандидатов из других сфер.</w:t>
      </w:r>
    </w:p>
    <w:p w14:paraId="79C238DA" w14:textId="7AB750CE" w:rsidR="00AF31F1" w:rsidRDefault="00AF31F1" w:rsidP="00AF31F1">
      <w:pPr>
        <w:tabs>
          <w:tab w:val="left" w:pos="851"/>
        </w:tabs>
        <w:spacing w:after="0"/>
        <w:ind w:firstLine="851"/>
        <w:jc w:val="both"/>
        <w:rPr>
          <w:rFonts w:ascii="Times New Roman" w:hAnsi="Times New Roman" w:cs="Times New Roman"/>
          <w:sz w:val="28"/>
          <w:szCs w:val="28"/>
        </w:rPr>
      </w:pPr>
      <w:r w:rsidRPr="00AF31F1">
        <w:rPr>
          <w:rFonts w:ascii="Times New Roman" w:hAnsi="Times New Roman" w:cs="Times New Roman"/>
          <w:sz w:val="28"/>
          <w:szCs w:val="28"/>
        </w:rPr>
        <w:t>О «кадровых» вызовах, стоящих перед строительной отраслью, рассказала руководитель карьерного центра «Дом.РФ» Олимпиада Окунева. Среди них: низкая осведомлённость соискателей о возможностях самореализации и перспективах дальнейшего развития городской среды и улучшения качества жизни населения, высокая потребность работодателей в экспертах с digital-компетенциями, необходимыми для реализации масштабной программы цифровой трансформации в данной сфере.</w:t>
      </w:r>
    </w:p>
    <w:p w14:paraId="3E9082BD" w14:textId="0780AB15" w:rsidR="00AF31F1" w:rsidRDefault="00AF31F1" w:rsidP="00AF31F1">
      <w:pPr>
        <w:tabs>
          <w:tab w:val="left" w:pos="851"/>
        </w:tabs>
        <w:spacing w:after="0"/>
        <w:ind w:firstLine="851"/>
        <w:jc w:val="both"/>
        <w:rPr>
          <w:rFonts w:ascii="Times New Roman" w:hAnsi="Times New Roman" w:cs="Times New Roman"/>
          <w:sz w:val="28"/>
          <w:szCs w:val="28"/>
        </w:rPr>
      </w:pPr>
      <w:r w:rsidRPr="00AF31F1">
        <w:rPr>
          <w:rFonts w:ascii="Times New Roman" w:hAnsi="Times New Roman" w:cs="Times New Roman"/>
          <w:sz w:val="28"/>
          <w:szCs w:val="28"/>
        </w:rPr>
        <w:t xml:space="preserve">«Как показал наш опрос, 75 процентов респондентов уверены, что работа в строительстве требует высокой квалификации, а 62 процента по-прежнему считают такую работу тяжелым физическим трудом. Однако сейчас отрасль предлагает всё больше возможностей для самореализации ИТ-специалистам, инженерам, проектировщикам, архитекторам. Перед нами стоит задача, требующая </w:t>
      </w:r>
      <w:r w:rsidRPr="00AF31F1">
        <w:rPr>
          <w:rFonts w:ascii="Times New Roman" w:hAnsi="Times New Roman" w:cs="Times New Roman"/>
          <w:sz w:val="28"/>
          <w:szCs w:val="28"/>
        </w:rPr>
        <w:lastRenderedPageBreak/>
        <w:t>комплексного подхода: повысить осведомленность о современных строительных профессиях и закрыть потребность в кадрах», – отметила госпожа Окунева.</w:t>
      </w:r>
    </w:p>
    <w:p w14:paraId="577B0EC5" w14:textId="62DF103D" w:rsidR="00AF31F1" w:rsidRPr="00AF31F1" w:rsidRDefault="00AF31F1" w:rsidP="00AF31F1">
      <w:pPr>
        <w:tabs>
          <w:tab w:val="left" w:pos="851"/>
        </w:tabs>
        <w:spacing w:after="0"/>
        <w:ind w:firstLine="851"/>
        <w:jc w:val="both"/>
        <w:rPr>
          <w:rFonts w:ascii="Times New Roman" w:hAnsi="Times New Roman" w:cs="Times New Roman"/>
          <w:sz w:val="28"/>
          <w:szCs w:val="28"/>
        </w:rPr>
      </w:pPr>
      <w:r w:rsidRPr="00AF31F1">
        <w:rPr>
          <w:rFonts w:ascii="Times New Roman" w:hAnsi="Times New Roman" w:cs="Times New Roman"/>
          <w:sz w:val="28"/>
          <w:szCs w:val="28"/>
        </w:rPr>
        <w:t>Для решения проблемы кадрового голода Институт развития предлагает пересмотреть подход в работе HR-служб девелоперов: увеличить охват HiPo-аудитории, не ограничиваясь лишь строительными вузами, и использовать вовлекающие форматы коммуникации: мини-обучение на этапе знакомства с компанией, иммерсионный центр оценки. Отдельная задача – повысить престиж строительной отрасли за счет объединения усилий девелоперов, демонстрируя соискателям различные карьерные перспективы с описанием особенностей и преимуществ в работе, для формирования устойчивого интереса к отрасли и притока кандидатов из других сфер.</w:t>
      </w:r>
    </w:p>
    <w:p w14:paraId="768D839B" w14:textId="047466C6" w:rsidR="004071F2" w:rsidRDefault="004071F2" w:rsidP="0064561A">
      <w:pPr>
        <w:tabs>
          <w:tab w:val="left" w:pos="851"/>
        </w:tabs>
        <w:spacing w:after="0"/>
        <w:ind w:firstLine="851"/>
        <w:jc w:val="both"/>
        <w:rPr>
          <w:rFonts w:ascii="Times New Roman" w:hAnsi="Times New Roman" w:cs="Times New Roman"/>
          <w:sz w:val="28"/>
          <w:szCs w:val="28"/>
        </w:rPr>
      </w:pPr>
    </w:p>
    <w:p w14:paraId="1B16164F" w14:textId="575A3742" w:rsidR="00CE6414" w:rsidRPr="00CE6414" w:rsidRDefault="00CE6414" w:rsidP="00CE6414">
      <w:pPr>
        <w:pStyle w:val="1"/>
        <w:numPr>
          <w:ilvl w:val="1"/>
          <w:numId w:val="1"/>
        </w:numPr>
        <w:tabs>
          <w:tab w:val="left" w:pos="851"/>
        </w:tabs>
        <w:spacing w:before="0" w:beforeAutospacing="0" w:after="0" w:afterAutospacing="0"/>
        <w:ind w:left="0" w:firstLine="0"/>
        <w:jc w:val="both"/>
        <w:rPr>
          <w:b w:val="0"/>
          <w:bCs w:val="0"/>
          <w:sz w:val="28"/>
          <w:szCs w:val="28"/>
        </w:rPr>
      </w:pPr>
      <w:bookmarkStart w:id="61" w:name="_Toc96087517"/>
      <w:r>
        <w:rPr>
          <w:sz w:val="28"/>
          <w:szCs w:val="28"/>
        </w:rPr>
        <w:t xml:space="preserve">15.02.22 ЕРЗ. </w:t>
      </w:r>
      <w:r w:rsidRPr="00CE6414">
        <w:rPr>
          <w:sz w:val="28"/>
          <w:szCs w:val="28"/>
        </w:rPr>
        <w:t>В каких целях ДОМ.РФ сможет использовать субсидии из федерального бюджета</w:t>
      </w:r>
      <w:bookmarkEnd w:id="61"/>
    </w:p>
    <w:p w14:paraId="3962A014" w14:textId="77777777" w:rsidR="00CE6414" w:rsidRPr="00CE6414" w:rsidRDefault="00CE6414" w:rsidP="00CE6414">
      <w:pPr>
        <w:tabs>
          <w:tab w:val="left" w:pos="851"/>
        </w:tabs>
        <w:spacing w:after="0"/>
        <w:ind w:firstLine="851"/>
        <w:jc w:val="both"/>
        <w:rPr>
          <w:rFonts w:ascii="Times New Roman" w:hAnsi="Times New Roman" w:cs="Times New Roman"/>
          <w:sz w:val="28"/>
          <w:szCs w:val="28"/>
        </w:rPr>
      </w:pPr>
      <w:r w:rsidRPr="00CE6414">
        <w:rPr>
          <w:rFonts w:ascii="Times New Roman" w:hAnsi="Times New Roman" w:cs="Times New Roman"/>
          <w:sz w:val="28"/>
          <w:szCs w:val="28"/>
        </w:rPr>
        <w:t>На Федеральном </w:t>
      </w:r>
      <w:hyperlink r:id="rId94" w:history="1">
        <w:r w:rsidRPr="00CE6414">
          <w:rPr>
            <w:rFonts w:ascii="Times New Roman" w:hAnsi="Times New Roman" w:cs="Times New Roman"/>
            <w:sz w:val="28"/>
            <w:szCs w:val="28"/>
          </w:rPr>
          <w:t>портале</w:t>
        </w:r>
      </w:hyperlink>
      <w:r w:rsidRPr="00CE6414">
        <w:rPr>
          <w:rFonts w:ascii="Times New Roman" w:hAnsi="Times New Roman" w:cs="Times New Roman"/>
          <w:sz w:val="28"/>
          <w:szCs w:val="28"/>
        </w:rPr>
        <w:t> проектов нормативных правовых актов размещен </w:t>
      </w:r>
      <w:hyperlink r:id="rId95" w:anchor="npa=124806" w:history="1">
        <w:r w:rsidRPr="00CE6414">
          <w:rPr>
            <w:rFonts w:ascii="Times New Roman" w:hAnsi="Times New Roman" w:cs="Times New Roman"/>
            <w:sz w:val="28"/>
            <w:szCs w:val="28"/>
          </w:rPr>
          <w:t>проект</w:t>
        </w:r>
      </w:hyperlink>
      <w:r w:rsidRPr="00CE6414">
        <w:rPr>
          <w:rFonts w:ascii="Times New Roman" w:hAnsi="Times New Roman" w:cs="Times New Roman"/>
          <w:sz w:val="28"/>
          <w:szCs w:val="28"/>
        </w:rPr>
        <w:t> постановления Правительства РФ «О внесении изменений в Правила предоставления субсидий из федерального бюджета акционерному обществу "ДОМ.РФ" в виде вкладов в имущество, не увеличивающих его уставный капитал, в целях финансового обеспечения (возмещения) затрат специализированных обществ проектного финансирования по выплате процентного (купонного) дохода по облигациям».</w:t>
      </w:r>
    </w:p>
    <w:p w14:paraId="0C9871D3" w14:textId="7A8CA199" w:rsidR="00CE6414" w:rsidRPr="00CE6414" w:rsidRDefault="00CE6414" w:rsidP="00CE6414">
      <w:pPr>
        <w:tabs>
          <w:tab w:val="left" w:pos="851"/>
        </w:tabs>
        <w:spacing w:after="0"/>
        <w:ind w:firstLine="851"/>
        <w:jc w:val="both"/>
        <w:rPr>
          <w:rFonts w:ascii="Times New Roman" w:hAnsi="Times New Roman" w:cs="Times New Roman"/>
          <w:sz w:val="28"/>
          <w:szCs w:val="28"/>
        </w:rPr>
      </w:pPr>
      <w:r w:rsidRPr="00CE6414">
        <w:rPr>
          <w:rFonts w:ascii="Times New Roman" w:hAnsi="Times New Roman" w:cs="Times New Roman"/>
          <w:b/>
          <w:bCs/>
          <w:sz w:val="28"/>
          <w:szCs w:val="28"/>
        </w:rPr>
        <w:t> </w:t>
      </w:r>
      <w:r w:rsidRPr="00CE6414">
        <w:rPr>
          <w:rFonts w:ascii="Times New Roman" w:hAnsi="Times New Roman" w:cs="Times New Roman"/>
          <w:sz w:val="28"/>
          <w:szCs w:val="28"/>
        </w:rPr>
        <w:t>Вносимые проектом постановления изменения позволят госкорпорации ДОМ.РФ использовать средства субсидий из федерального бюджета на цели реализации мероприятий, предусмотренных «Правилами финансирования строительства (реконструкции) объектов инфраструктуры с использованием </w:t>
      </w:r>
      <w:hyperlink r:id="rId96" w:history="1">
        <w:r w:rsidRPr="00CE6414">
          <w:rPr>
            <w:rFonts w:ascii="Times New Roman" w:hAnsi="Times New Roman" w:cs="Times New Roman"/>
            <w:sz w:val="28"/>
            <w:szCs w:val="28"/>
          </w:rPr>
          <w:t>облигаций</w:t>
        </w:r>
      </w:hyperlink>
      <w:r w:rsidRPr="00CE6414">
        <w:rPr>
          <w:rFonts w:ascii="Times New Roman" w:hAnsi="Times New Roman" w:cs="Times New Roman"/>
          <w:sz w:val="28"/>
          <w:szCs w:val="28"/>
        </w:rPr>
        <w:t> специализированных обществ проектного финансирования», утвержденными постановлением Правительства РФ </w:t>
      </w:r>
      <w:hyperlink r:id="rId97" w:history="1">
        <w:r w:rsidRPr="00CE6414">
          <w:rPr>
            <w:rFonts w:ascii="Times New Roman" w:hAnsi="Times New Roman" w:cs="Times New Roman"/>
            <w:sz w:val="28"/>
            <w:szCs w:val="28"/>
          </w:rPr>
          <w:t>№2459</w:t>
        </w:r>
      </w:hyperlink>
      <w:r w:rsidRPr="00CE6414">
        <w:rPr>
          <w:rFonts w:ascii="Times New Roman" w:hAnsi="Times New Roman" w:cs="Times New Roman"/>
          <w:sz w:val="28"/>
          <w:szCs w:val="28"/>
        </w:rPr>
        <w:t> от 31.12.2020.</w:t>
      </w:r>
    </w:p>
    <w:p w14:paraId="4C03C541" w14:textId="77777777" w:rsidR="00CE6414" w:rsidRPr="00CE6414" w:rsidRDefault="00CE6414" w:rsidP="00CE6414">
      <w:pPr>
        <w:tabs>
          <w:tab w:val="left" w:pos="851"/>
        </w:tabs>
        <w:spacing w:after="0"/>
        <w:ind w:firstLine="851"/>
        <w:jc w:val="both"/>
        <w:rPr>
          <w:rFonts w:ascii="Times New Roman" w:hAnsi="Times New Roman" w:cs="Times New Roman"/>
          <w:sz w:val="28"/>
          <w:szCs w:val="28"/>
        </w:rPr>
      </w:pPr>
      <w:r w:rsidRPr="00CE6414">
        <w:rPr>
          <w:rFonts w:ascii="Times New Roman" w:hAnsi="Times New Roman" w:cs="Times New Roman"/>
          <w:sz w:val="28"/>
          <w:szCs w:val="28"/>
        </w:rPr>
        <w:t>Документ предлагает сформулировать в новой редакции «Правила предоставления субсидий из федерального бюджета акционерному обществу "ДОМ.РФ" в виде вкладов…», утвержденные постановлением Правительства РФ </w:t>
      </w:r>
      <w:hyperlink r:id="rId98" w:history="1">
        <w:r w:rsidRPr="00CE6414">
          <w:rPr>
            <w:rFonts w:ascii="Times New Roman" w:hAnsi="Times New Roman" w:cs="Times New Roman"/>
            <w:sz w:val="28"/>
            <w:szCs w:val="28"/>
          </w:rPr>
          <w:t>№439</w:t>
        </w:r>
      </w:hyperlink>
      <w:r w:rsidRPr="00CE6414">
        <w:rPr>
          <w:rFonts w:ascii="Times New Roman" w:hAnsi="Times New Roman" w:cs="Times New Roman"/>
          <w:sz w:val="28"/>
          <w:szCs w:val="28"/>
        </w:rPr>
        <w:t> от 22.03.2021.</w:t>
      </w:r>
    </w:p>
    <w:p w14:paraId="0694070D" w14:textId="77777777" w:rsidR="00CE6414" w:rsidRPr="00CE6414" w:rsidRDefault="00CE6414" w:rsidP="00CE6414">
      <w:pPr>
        <w:tabs>
          <w:tab w:val="left" w:pos="851"/>
        </w:tabs>
        <w:spacing w:after="0"/>
        <w:ind w:firstLine="851"/>
        <w:jc w:val="both"/>
        <w:rPr>
          <w:rFonts w:ascii="Times New Roman" w:hAnsi="Times New Roman" w:cs="Times New Roman"/>
          <w:sz w:val="28"/>
          <w:szCs w:val="28"/>
        </w:rPr>
      </w:pPr>
      <w:r w:rsidRPr="00CE6414">
        <w:rPr>
          <w:rFonts w:ascii="Times New Roman" w:hAnsi="Times New Roman" w:cs="Times New Roman"/>
          <w:sz w:val="28"/>
          <w:szCs w:val="28"/>
        </w:rPr>
        <w:t>Согласно предлагаемой редакции «результатом предоставления субсидии» будет являться принятие межведомственной комиссией по отбору проектов строительства (реконструкции) объектов инфраструктуры при Минстрое России, либо Правительственной комиссией по региональному развитию в РФ или ее президиумом (штабом) положительного решения об отборе проекта строительства и (или) реконструкции объектов инфраструктуры либо проекта жилищного строительства в порядке и на условиях, установленных Правилами финансирования строительства (реконструкции) объектов инфраструктуры с использованием облигаций, в целях предоставления специализированным обществом займа на его реализацию.</w:t>
      </w:r>
    </w:p>
    <w:p w14:paraId="77DF214F" w14:textId="77777777" w:rsidR="00CE6414" w:rsidRPr="00CE6414" w:rsidRDefault="00CE6414" w:rsidP="00CE6414">
      <w:pPr>
        <w:tabs>
          <w:tab w:val="left" w:pos="851"/>
        </w:tabs>
        <w:spacing w:after="0"/>
        <w:ind w:firstLine="851"/>
        <w:jc w:val="both"/>
        <w:rPr>
          <w:rFonts w:ascii="Times New Roman" w:hAnsi="Times New Roman" w:cs="Times New Roman"/>
          <w:sz w:val="28"/>
          <w:szCs w:val="28"/>
        </w:rPr>
      </w:pPr>
      <w:r w:rsidRPr="00CE6414">
        <w:rPr>
          <w:rFonts w:ascii="Times New Roman" w:hAnsi="Times New Roman" w:cs="Times New Roman"/>
          <w:sz w:val="28"/>
          <w:szCs w:val="28"/>
        </w:rPr>
        <w:lastRenderedPageBreak/>
        <w:t> </w:t>
      </w:r>
    </w:p>
    <w:p w14:paraId="460DDE9E" w14:textId="57C1E6FD" w:rsidR="00CE6414" w:rsidRPr="00CE6414" w:rsidRDefault="00CE6414" w:rsidP="00CE6414">
      <w:pPr>
        <w:tabs>
          <w:tab w:val="left" w:pos="851"/>
        </w:tabs>
        <w:spacing w:after="0"/>
        <w:jc w:val="center"/>
        <w:rPr>
          <w:rFonts w:ascii="Times New Roman" w:hAnsi="Times New Roman" w:cs="Times New Roman"/>
          <w:sz w:val="28"/>
          <w:szCs w:val="28"/>
        </w:rPr>
      </w:pPr>
      <w:r w:rsidRPr="00CE6414">
        <w:rPr>
          <w:rFonts w:ascii="Times New Roman" w:hAnsi="Times New Roman" w:cs="Times New Roman"/>
          <w:noProof/>
          <w:sz w:val="28"/>
          <w:szCs w:val="28"/>
        </w:rPr>
        <w:drawing>
          <wp:inline distT="0" distB="0" distL="0" distR="0" wp14:anchorId="05BF686F" wp14:editId="5801CA7C">
            <wp:extent cx="4762500" cy="34385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762500" cy="3438525"/>
                    </a:xfrm>
                    <a:prstGeom prst="rect">
                      <a:avLst/>
                    </a:prstGeom>
                    <a:noFill/>
                    <a:ln>
                      <a:noFill/>
                    </a:ln>
                  </pic:spPr>
                </pic:pic>
              </a:graphicData>
            </a:graphic>
          </wp:inline>
        </w:drawing>
      </w:r>
    </w:p>
    <w:p w14:paraId="319177E4" w14:textId="77777777" w:rsidR="00CE6414" w:rsidRPr="00CE6414" w:rsidRDefault="00CE6414" w:rsidP="00CE6414">
      <w:pPr>
        <w:tabs>
          <w:tab w:val="left" w:pos="851"/>
        </w:tabs>
        <w:spacing w:after="0"/>
        <w:ind w:firstLine="851"/>
        <w:jc w:val="both"/>
        <w:rPr>
          <w:rFonts w:ascii="Times New Roman" w:hAnsi="Times New Roman" w:cs="Times New Roman"/>
          <w:sz w:val="28"/>
          <w:szCs w:val="28"/>
        </w:rPr>
      </w:pPr>
      <w:r w:rsidRPr="00CE6414">
        <w:rPr>
          <w:rFonts w:ascii="Times New Roman" w:hAnsi="Times New Roman" w:cs="Times New Roman"/>
          <w:sz w:val="28"/>
          <w:szCs w:val="28"/>
        </w:rPr>
        <w:t>Напомним, что в действующей редакции результатом предоставления субсидии является полное и своевременное исполнение специализированными обществами обязательств по выплате процентного (купонного) дохода владельцам размещенных облигаций за соответствующий период в течение соответствующего финансового года в порядке и на условиях, определенных решениями о выпуске таких облигаций.</w:t>
      </w:r>
    </w:p>
    <w:p w14:paraId="34B12D76" w14:textId="3A717B71" w:rsidR="00CE6414" w:rsidRDefault="00CE6414" w:rsidP="00CE6414">
      <w:pPr>
        <w:tabs>
          <w:tab w:val="left" w:pos="851"/>
        </w:tabs>
        <w:spacing w:after="0"/>
        <w:ind w:firstLine="851"/>
        <w:jc w:val="both"/>
        <w:rPr>
          <w:rFonts w:ascii="Times New Roman" w:hAnsi="Times New Roman" w:cs="Times New Roman"/>
          <w:sz w:val="28"/>
          <w:szCs w:val="28"/>
        </w:rPr>
      </w:pPr>
      <w:r w:rsidRPr="00CE6414">
        <w:rPr>
          <w:rFonts w:ascii="Times New Roman" w:hAnsi="Times New Roman" w:cs="Times New Roman"/>
          <w:sz w:val="28"/>
          <w:szCs w:val="28"/>
        </w:rPr>
        <w:t>Общественное обсуждение проекта постановления продлится до 22 февраля текущего года.</w:t>
      </w:r>
    </w:p>
    <w:p w14:paraId="2E997A70" w14:textId="50FAF31A" w:rsidR="00530598" w:rsidRDefault="00530598" w:rsidP="00CE6414">
      <w:pPr>
        <w:tabs>
          <w:tab w:val="left" w:pos="851"/>
        </w:tabs>
        <w:spacing w:after="0"/>
        <w:ind w:firstLine="851"/>
        <w:jc w:val="both"/>
        <w:rPr>
          <w:rFonts w:ascii="Times New Roman" w:hAnsi="Times New Roman" w:cs="Times New Roman"/>
          <w:sz w:val="28"/>
          <w:szCs w:val="28"/>
        </w:rPr>
      </w:pPr>
    </w:p>
    <w:p w14:paraId="702BAEFC" w14:textId="38712A2D" w:rsidR="00530598" w:rsidRPr="004C0DDD" w:rsidRDefault="004C0DDD" w:rsidP="004C0DDD">
      <w:pPr>
        <w:pStyle w:val="1"/>
        <w:numPr>
          <w:ilvl w:val="1"/>
          <w:numId w:val="1"/>
        </w:numPr>
        <w:tabs>
          <w:tab w:val="left" w:pos="851"/>
        </w:tabs>
        <w:spacing w:before="0" w:beforeAutospacing="0" w:after="0" w:afterAutospacing="0"/>
        <w:ind w:left="0" w:firstLine="0"/>
        <w:jc w:val="both"/>
        <w:rPr>
          <w:b w:val="0"/>
          <w:bCs w:val="0"/>
          <w:sz w:val="28"/>
          <w:szCs w:val="28"/>
        </w:rPr>
      </w:pPr>
      <w:bookmarkStart w:id="62" w:name="_Toc96087518"/>
      <w:r>
        <w:rPr>
          <w:sz w:val="28"/>
          <w:szCs w:val="28"/>
        </w:rPr>
        <w:t xml:space="preserve">15.02.22 ЕРЗ. </w:t>
      </w:r>
      <w:r w:rsidR="00530598" w:rsidRPr="004C0DDD">
        <w:rPr>
          <w:sz w:val="28"/>
          <w:szCs w:val="28"/>
        </w:rPr>
        <w:t>Банк России разъяснил положения об определении уровня кредитоспособности застройщиков, использующих счета эскроу</w:t>
      </w:r>
      <w:bookmarkEnd w:id="62"/>
    </w:p>
    <w:p w14:paraId="56E4E9B7" w14:textId="77777777" w:rsidR="00530598" w:rsidRPr="004C0DDD" w:rsidRDefault="00530598" w:rsidP="004C0DDD">
      <w:pPr>
        <w:tabs>
          <w:tab w:val="left" w:pos="851"/>
        </w:tabs>
        <w:spacing w:after="0"/>
        <w:ind w:firstLine="851"/>
        <w:jc w:val="both"/>
        <w:rPr>
          <w:rFonts w:ascii="Times New Roman" w:hAnsi="Times New Roman" w:cs="Times New Roman"/>
          <w:sz w:val="28"/>
          <w:szCs w:val="28"/>
        </w:rPr>
      </w:pPr>
      <w:r w:rsidRPr="004C0DDD">
        <w:rPr>
          <w:rFonts w:ascii="Times New Roman" w:hAnsi="Times New Roman" w:cs="Times New Roman"/>
          <w:sz w:val="28"/>
          <w:szCs w:val="28"/>
        </w:rPr>
        <w:t>Центральный Банк Российской Федерации опубликовал письмо </w:t>
      </w:r>
      <w:hyperlink r:id="rId100" w:history="1">
        <w:r w:rsidRPr="004C0DDD">
          <w:rPr>
            <w:rFonts w:ascii="Times New Roman" w:hAnsi="Times New Roman" w:cs="Times New Roman"/>
            <w:sz w:val="28"/>
            <w:szCs w:val="28"/>
          </w:rPr>
          <w:t>№ИН-08-23/8</w:t>
        </w:r>
      </w:hyperlink>
      <w:r w:rsidRPr="004C0DDD">
        <w:rPr>
          <w:rFonts w:ascii="Times New Roman" w:hAnsi="Times New Roman" w:cs="Times New Roman"/>
          <w:sz w:val="28"/>
          <w:szCs w:val="28"/>
        </w:rPr>
        <w:t> от 07.02.2022 в котором сообщает о применении пункта 4.11 Положения Банка России от 28.06.2017 </w:t>
      </w:r>
      <w:hyperlink r:id="rId101" w:history="1">
        <w:r w:rsidRPr="004C0DDD">
          <w:rPr>
            <w:rFonts w:ascii="Times New Roman" w:hAnsi="Times New Roman" w:cs="Times New Roman"/>
            <w:sz w:val="28"/>
            <w:szCs w:val="28"/>
          </w:rPr>
          <w:t>№590-П</w:t>
        </w:r>
      </w:hyperlink>
      <w:r w:rsidRPr="004C0DDD">
        <w:rPr>
          <w:rFonts w:ascii="Times New Roman" w:hAnsi="Times New Roman" w:cs="Times New Roman"/>
          <w:sz w:val="28"/>
          <w:szCs w:val="28"/>
        </w:rPr>
        <w:t>.</w:t>
      </w:r>
    </w:p>
    <w:p w14:paraId="7865154B" w14:textId="77777777" w:rsidR="00530598" w:rsidRPr="004C0DDD" w:rsidRDefault="00530598" w:rsidP="004C0DDD">
      <w:pPr>
        <w:tabs>
          <w:tab w:val="left" w:pos="851"/>
        </w:tabs>
        <w:spacing w:after="0"/>
        <w:ind w:firstLine="851"/>
        <w:jc w:val="both"/>
        <w:rPr>
          <w:rFonts w:ascii="Times New Roman" w:hAnsi="Times New Roman" w:cs="Times New Roman"/>
          <w:sz w:val="28"/>
          <w:szCs w:val="28"/>
        </w:rPr>
      </w:pPr>
      <w:r w:rsidRPr="004C0DDD">
        <w:rPr>
          <w:rFonts w:ascii="Times New Roman" w:hAnsi="Times New Roman" w:cs="Times New Roman"/>
          <w:sz w:val="28"/>
          <w:szCs w:val="28"/>
        </w:rPr>
        <w:t>В соответствии с этим пунктом, по ссудам, предоставленным заемщикам-застройщикам, использующим счета эскроу, размер расчетного резерва определяется на основании уровня кредитоспособности заемщика, присвоенного исходя из соответствия максимальному количеству критериев…, установленных приложением 5 к Положению № 590-П.</w:t>
      </w:r>
    </w:p>
    <w:p w14:paraId="63E4C201" w14:textId="35CAE98C" w:rsidR="00530598" w:rsidRPr="004C0DDD" w:rsidRDefault="00530598" w:rsidP="004C0DDD">
      <w:pPr>
        <w:tabs>
          <w:tab w:val="left" w:pos="851"/>
        </w:tabs>
        <w:spacing w:after="0"/>
        <w:ind w:firstLine="851"/>
        <w:jc w:val="both"/>
        <w:rPr>
          <w:rFonts w:ascii="Times New Roman" w:hAnsi="Times New Roman" w:cs="Times New Roman"/>
          <w:sz w:val="28"/>
          <w:szCs w:val="28"/>
        </w:rPr>
      </w:pPr>
      <w:r w:rsidRPr="004C0DDD">
        <w:rPr>
          <w:rFonts w:ascii="Times New Roman" w:hAnsi="Times New Roman" w:cs="Times New Roman"/>
          <w:sz w:val="28"/>
          <w:szCs w:val="28"/>
        </w:rPr>
        <w:t> В своем письме Банк России сообщает, что указанный пункт применяется исключительно в отношении ссуд застройщикам, использующим счета эскроу, открываемые в соответствии с </w:t>
      </w:r>
      <w:hyperlink r:id="rId102" w:history="1">
        <w:r w:rsidRPr="004C0DDD">
          <w:rPr>
            <w:rFonts w:ascii="Times New Roman" w:hAnsi="Times New Roman" w:cs="Times New Roman"/>
            <w:sz w:val="28"/>
            <w:szCs w:val="28"/>
          </w:rPr>
          <w:t>№214-ФЗ</w:t>
        </w:r>
      </w:hyperlink>
      <w:r w:rsidRPr="004C0DDD">
        <w:rPr>
          <w:rFonts w:ascii="Times New Roman" w:hAnsi="Times New Roman" w:cs="Times New Roman"/>
          <w:sz w:val="28"/>
          <w:szCs w:val="28"/>
        </w:rPr>
        <w:t>.</w:t>
      </w:r>
    </w:p>
    <w:p w14:paraId="59F385F7" w14:textId="77777777" w:rsidR="00530598" w:rsidRPr="004C0DDD" w:rsidRDefault="00530598" w:rsidP="004C0DDD">
      <w:pPr>
        <w:tabs>
          <w:tab w:val="left" w:pos="851"/>
        </w:tabs>
        <w:spacing w:after="0"/>
        <w:ind w:firstLine="851"/>
        <w:jc w:val="both"/>
        <w:rPr>
          <w:rFonts w:ascii="Times New Roman" w:hAnsi="Times New Roman" w:cs="Times New Roman"/>
          <w:sz w:val="28"/>
          <w:szCs w:val="28"/>
        </w:rPr>
      </w:pPr>
      <w:r w:rsidRPr="004C0DDD">
        <w:rPr>
          <w:rFonts w:ascii="Times New Roman" w:hAnsi="Times New Roman" w:cs="Times New Roman"/>
          <w:sz w:val="28"/>
          <w:szCs w:val="28"/>
        </w:rPr>
        <w:t xml:space="preserve">Применение данного пункта в отношении ссуд, предоставленных заемщикам - юридическим лицам на приобретение акций/долей участия юридических лиц, владеющих правами на земельный участок для строительства и </w:t>
      </w:r>
      <w:r w:rsidRPr="004C0DDD">
        <w:rPr>
          <w:rFonts w:ascii="Times New Roman" w:hAnsi="Times New Roman" w:cs="Times New Roman"/>
          <w:sz w:val="28"/>
          <w:szCs w:val="28"/>
        </w:rPr>
        <w:lastRenderedPageBreak/>
        <w:t>являющихся потенциальными заемщиками-застройщиками, использующими счета эскроу, не предусмотрено, говорится в письме.</w:t>
      </w:r>
    </w:p>
    <w:p w14:paraId="781E2362" w14:textId="77777777" w:rsidR="00530598" w:rsidRPr="004C0DDD" w:rsidRDefault="00530598" w:rsidP="004C0DDD">
      <w:pPr>
        <w:tabs>
          <w:tab w:val="left" w:pos="851"/>
        </w:tabs>
        <w:spacing w:after="0"/>
        <w:ind w:firstLine="851"/>
        <w:jc w:val="both"/>
        <w:rPr>
          <w:rFonts w:ascii="Times New Roman" w:hAnsi="Times New Roman" w:cs="Times New Roman"/>
          <w:sz w:val="28"/>
          <w:szCs w:val="28"/>
        </w:rPr>
      </w:pPr>
      <w:r w:rsidRPr="004C0DDD">
        <w:rPr>
          <w:rFonts w:ascii="Times New Roman" w:hAnsi="Times New Roman" w:cs="Times New Roman"/>
          <w:sz w:val="28"/>
          <w:szCs w:val="28"/>
        </w:rPr>
        <w:t>Размер расчетного резерва по ссудам определяется на основании уровня кредитоспособности заемщика, присвоенного исходя из соответствия максимальному количеству критериев, т.е. исходя из простого соответствия большинству критериев (подкритериев). В случае равенства количества критериев (подкритериев), соответствующих разным уровням кредитоспособности, Банк России полагает возможным исходить из консервативного подхода и относить ссуду к наихудшему из определенных уровней кредитоспособности.</w:t>
      </w:r>
    </w:p>
    <w:p w14:paraId="37406FB9" w14:textId="77777777" w:rsidR="00530598" w:rsidRPr="004C0DDD" w:rsidRDefault="00530598" w:rsidP="004C0DDD">
      <w:pPr>
        <w:tabs>
          <w:tab w:val="left" w:pos="851"/>
        </w:tabs>
        <w:spacing w:after="0"/>
        <w:ind w:firstLine="851"/>
        <w:jc w:val="both"/>
        <w:rPr>
          <w:rFonts w:ascii="Times New Roman" w:hAnsi="Times New Roman" w:cs="Times New Roman"/>
          <w:sz w:val="28"/>
          <w:szCs w:val="28"/>
        </w:rPr>
      </w:pPr>
      <w:r w:rsidRPr="004C0DDD">
        <w:rPr>
          <w:rFonts w:ascii="Times New Roman" w:hAnsi="Times New Roman" w:cs="Times New Roman"/>
          <w:sz w:val="28"/>
          <w:szCs w:val="28"/>
        </w:rPr>
        <w:t>Подход, предусматривающий определение уровня кредитоспособности исходя из баллов (весов) критериев (подкритериев), Положением № 590-П не предусмотрен.</w:t>
      </w:r>
    </w:p>
    <w:p w14:paraId="32493252" w14:textId="2DDB111D" w:rsidR="00530598" w:rsidRPr="004C0DDD" w:rsidRDefault="00530598" w:rsidP="004C0DDD">
      <w:pPr>
        <w:tabs>
          <w:tab w:val="left" w:pos="851"/>
        </w:tabs>
        <w:spacing w:after="0"/>
        <w:ind w:firstLine="851"/>
        <w:jc w:val="both"/>
        <w:rPr>
          <w:rFonts w:ascii="Times New Roman" w:hAnsi="Times New Roman" w:cs="Times New Roman"/>
          <w:sz w:val="28"/>
          <w:szCs w:val="28"/>
        </w:rPr>
      </w:pPr>
      <w:r w:rsidRPr="004C0DDD">
        <w:rPr>
          <w:rFonts w:ascii="Times New Roman" w:hAnsi="Times New Roman" w:cs="Times New Roman"/>
          <w:sz w:val="28"/>
          <w:szCs w:val="28"/>
        </w:rPr>
        <w:t> Банк России рекомендует кредитным организациям в рамках системы оценки риска предусмотреть и отразить во внутренних документах дифференцированные подходы к определению расчетного резерва по ссудам в рамках диапазонов значений, соответствующих каждому из уровней кредитоспособности.</w:t>
      </w:r>
    </w:p>
    <w:p w14:paraId="3D1C4A8E" w14:textId="77777777" w:rsidR="00530598" w:rsidRPr="004C0DDD" w:rsidRDefault="00530598" w:rsidP="004C0DDD">
      <w:pPr>
        <w:tabs>
          <w:tab w:val="left" w:pos="851"/>
        </w:tabs>
        <w:spacing w:after="0"/>
        <w:ind w:firstLine="851"/>
        <w:jc w:val="both"/>
        <w:rPr>
          <w:rFonts w:ascii="Times New Roman" w:hAnsi="Times New Roman" w:cs="Times New Roman"/>
          <w:sz w:val="28"/>
          <w:szCs w:val="28"/>
        </w:rPr>
      </w:pPr>
      <w:r w:rsidRPr="004C0DDD">
        <w:rPr>
          <w:rFonts w:ascii="Times New Roman" w:hAnsi="Times New Roman" w:cs="Times New Roman"/>
          <w:sz w:val="28"/>
          <w:szCs w:val="28"/>
        </w:rPr>
        <w:t>Не включение в подсчет или не проведение оценки какого-либо критерия (подкритерия) в целях определения уровня кредитоспособности в рамках пункта 4.11 Положения № 590-П не предусмотрено, за исключением случаев, когда содержание критерия не применимо к деятельности застройщика.</w:t>
      </w:r>
    </w:p>
    <w:p w14:paraId="01651077" w14:textId="77777777" w:rsidR="00530598" w:rsidRPr="004C0DDD" w:rsidRDefault="00530598" w:rsidP="004C0DDD">
      <w:pPr>
        <w:tabs>
          <w:tab w:val="left" w:pos="851"/>
        </w:tabs>
        <w:spacing w:after="0"/>
        <w:ind w:firstLine="851"/>
        <w:jc w:val="both"/>
        <w:rPr>
          <w:rFonts w:ascii="Times New Roman" w:hAnsi="Times New Roman" w:cs="Times New Roman"/>
          <w:sz w:val="28"/>
          <w:szCs w:val="28"/>
        </w:rPr>
      </w:pPr>
      <w:r w:rsidRPr="004C0DDD">
        <w:rPr>
          <w:rFonts w:ascii="Times New Roman" w:hAnsi="Times New Roman" w:cs="Times New Roman"/>
          <w:sz w:val="28"/>
          <w:szCs w:val="28"/>
        </w:rPr>
        <w:t> </w:t>
      </w:r>
    </w:p>
    <w:p w14:paraId="19E1BC32" w14:textId="27DC34CA" w:rsidR="004C0DDD" w:rsidRPr="004C0DDD" w:rsidRDefault="004C0DDD" w:rsidP="004C0DDD">
      <w:pPr>
        <w:pStyle w:val="1"/>
        <w:numPr>
          <w:ilvl w:val="1"/>
          <w:numId w:val="1"/>
        </w:numPr>
        <w:tabs>
          <w:tab w:val="left" w:pos="851"/>
        </w:tabs>
        <w:spacing w:before="0" w:beforeAutospacing="0" w:after="0" w:afterAutospacing="0"/>
        <w:ind w:left="0" w:firstLine="0"/>
        <w:jc w:val="both"/>
        <w:rPr>
          <w:b w:val="0"/>
          <w:bCs w:val="0"/>
          <w:sz w:val="28"/>
          <w:szCs w:val="28"/>
        </w:rPr>
      </w:pPr>
      <w:bookmarkStart w:id="63" w:name="_Toc96087519"/>
      <w:r>
        <w:rPr>
          <w:sz w:val="28"/>
          <w:szCs w:val="28"/>
        </w:rPr>
        <w:t xml:space="preserve">15.02.22 ЕРЗ. </w:t>
      </w:r>
      <w:r w:rsidRPr="004C0DDD">
        <w:rPr>
          <w:sz w:val="28"/>
          <w:szCs w:val="28"/>
        </w:rPr>
        <w:t>Ипотека от Сбербанка, вероятно, подорожает в ближайшие дни</w:t>
      </w:r>
      <w:bookmarkEnd w:id="63"/>
    </w:p>
    <w:p w14:paraId="03FD90D3" w14:textId="77777777" w:rsidR="004C0DDD" w:rsidRPr="004C0DDD" w:rsidRDefault="004C0DDD" w:rsidP="004C0DDD">
      <w:pPr>
        <w:tabs>
          <w:tab w:val="left" w:pos="851"/>
        </w:tabs>
        <w:spacing w:after="0"/>
        <w:ind w:firstLine="851"/>
        <w:jc w:val="both"/>
        <w:rPr>
          <w:rFonts w:ascii="Times New Roman" w:hAnsi="Times New Roman" w:cs="Times New Roman"/>
          <w:sz w:val="28"/>
          <w:szCs w:val="28"/>
        </w:rPr>
      </w:pPr>
      <w:r w:rsidRPr="004C0DDD">
        <w:rPr>
          <w:rFonts w:ascii="Times New Roman" w:hAnsi="Times New Roman" w:cs="Times New Roman"/>
          <w:sz w:val="28"/>
          <w:szCs w:val="28"/>
        </w:rPr>
        <w:t>Крупнейший российский банк с госучастием и крупнейший игрок на национальном рынке ИЖК планирует пересмотреть ставки по всем вкладам и кредитам в течение недели, сообщил во вторник на своей </w:t>
      </w:r>
      <w:hyperlink r:id="rId103" w:history="1">
        <w:r w:rsidRPr="004C0DDD">
          <w:rPr>
            <w:rFonts w:ascii="Times New Roman" w:hAnsi="Times New Roman" w:cs="Times New Roman"/>
            <w:sz w:val="28"/>
            <w:szCs w:val="28"/>
          </w:rPr>
          <w:t>пресс-конференции</w:t>
        </w:r>
      </w:hyperlink>
      <w:r w:rsidRPr="004C0DDD">
        <w:rPr>
          <w:rFonts w:ascii="Times New Roman" w:hAnsi="Times New Roman" w:cs="Times New Roman"/>
          <w:sz w:val="28"/>
          <w:szCs w:val="28"/>
        </w:rPr>
        <w:t> председатель правления кредитной организации Герман Греф.</w:t>
      </w:r>
    </w:p>
    <w:p w14:paraId="27089DF5" w14:textId="77777777" w:rsidR="004C0DDD" w:rsidRPr="004C0DDD" w:rsidRDefault="004C0DDD" w:rsidP="004C0DDD">
      <w:pPr>
        <w:tabs>
          <w:tab w:val="left" w:pos="851"/>
        </w:tabs>
        <w:spacing w:after="0"/>
        <w:ind w:firstLine="851"/>
        <w:jc w:val="both"/>
        <w:rPr>
          <w:rFonts w:ascii="Times New Roman" w:hAnsi="Times New Roman" w:cs="Times New Roman"/>
          <w:sz w:val="28"/>
          <w:szCs w:val="28"/>
        </w:rPr>
      </w:pPr>
      <w:r w:rsidRPr="004C0DDD">
        <w:rPr>
          <w:rFonts w:ascii="Times New Roman" w:hAnsi="Times New Roman" w:cs="Times New Roman"/>
          <w:sz w:val="28"/>
          <w:szCs w:val="28"/>
        </w:rPr>
        <w:t>Такое решение станет закономерным следствием недавнего очередного повышения ключевой ставки Банка России, пояснил глава Сбера.</w:t>
      </w:r>
    </w:p>
    <w:p w14:paraId="10A094AD" w14:textId="77777777" w:rsidR="004C0DDD" w:rsidRPr="004C0DDD" w:rsidRDefault="004C0DDD" w:rsidP="004C0DDD">
      <w:pPr>
        <w:tabs>
          <w:tab w:val="left" w:pos="851"/>
        </w:tabs>
        <w:spacing w:after="0"/>
        <w:ind w:firstLine="851"/>
        <w:jc w:val="both"/>
        <w:rPr>
          <w:rFonts w:ascii="Times New Roman" w:hAnsi="Times New Roman" w:cs="Times New Roman"/>
          <w:sz w:val="28"/>
          <w:szCs w:val="28"/>
        </w:rPr>
      </w:pPr>
      <w:r w:rsidRPr="004C0DDD">
        <w:rPr>
          <w:rFonts w:ascii="Times New Roman" w:hAnsi="Times New Roman" w:cs="Times New Roman"/>
          <w:sz w:val="28"/>
          <w:szCs w:val="28"/>
        </w:rPr>
        <w:t>Напомним, что 11 февраля этого года Совет директоров Банка России </w:t>
      </w:r>
      <w:hyperlink r:id="rId104" w:history="1">
        <w:r w:rsidRPr="004C0DDD">
          <w:rPr>
            <w:rFonts w:ascii="Times New Roman" w:hAnsi="Times New Roman" w:cs="Times New Roman"/>
            <w:sz w:val="28"/>
            <w:szCs w:val="28"/>
          </w:rPr>
          <w:t>повысил</w:t>
        </w:r>
      </w:hyperlink>
      <w:r w:rsidRPr="004C0DDD">
        <w:rPr>
          <w:rFonts w:ascii="Times New Roman" w:hAnsi="Times New Roman" w:cs="Times New Roman"/>
          <w:sz w:val="28"/>
          <w:szCs w:val="28"/>
        </w:rPr>
        <w:t> ключевую ставку восьмой раз подряд — на 1 п.п., до 9,5% годовых. До этого столь же резкое повышение (сразу на 100 базисных пунктов) </w:t>
      </w:r>
      <w:hyperlink r:id="rId105" w:history="1">
        <w:r w:rsidRPr="004C0DDD">
          <w:rPr>
            <w:rFonts w:ascii="Times New Roman" w:hAnsi="Times New Roman" w:cs="Times New Roman"/>
            <w:sz w:val="28"/>
            <w:szCs w:val="28"/>
          </w:rPr>
          <w:t>состоялось</w:t>
        </w:r>
      </w:hyperlink>
      <w:r w:rsidRPr="004C0DDD">
        <w:rPr>
          <w:rFonts w:ascii="Times New Roman" w:hAnsi="Times New Roman" w:cs="Times New Roman"/>
          <w:sz w:val="28"/>
          <w:szCs w:val="28"/>
        </w:rPr>
        <w:t> в декабре 2021 года — до 8,5%. Таким образом, ключевая ставка ЦБ достигла максимума с осени 2017 года.</w:t>
      </w:r>
    </w:p>
    <w:p w14:paraId="1844F96F" w14:textId="7524D077" w:rsidR="004C0DDD" w:rsidRPr="004C0DDD" w:rsidRDefault="004C0DDD" w:rsidP="004C0DDD">
      <w:pPr>
        <w:tabs>
          <w:tab w:val="left" w:pos="851"/>
        </w:tabs>
        <w:spacing w:after="0"/>
        <w:ind w:firstLine="851"/>
        <w:jc w:val="both"/>
        <w:rPr>
          <w:rFonts w:ascii="Times New Roman" w:hAnsi="Times New Roman" w:cs="Times New Roman"/>
          <w:sz w:val="28"/>
          <w:szCs w:val="28"/>
        </w:rPr>
      </w:pPr>
      <w:r w:rsidRPr="004C0DDD">
        <w:rPr>
          <w:rFonts w:ascii="Times New Roman" w:hAnsi="Times New Roman" w:cs="Times New Roman"/>
          <w:sz w:val="28"/>
          <w:szCs w:val="28"/>
        </w:rPr>
        <w:t>«Безусловно, поднятие ставки ЦБ на сто базисных пунктов приведет к тому, что мы будем пересматривать свои ставки – и по депозитам, и, наверно, в том числе, и по кредитам. Думаю, в течение ближайшей недели мы выйдем на какие-то решения», — </w:t>
      </w:r>
      <w:hyperlink r:id="rId106" w:history="1">
        <w:r w:rsidRPr="004C0DDD">
          <w:rPr>
            <w:rFonts w:ascii="Times New Roman" w:hAnsi="Times New Roman" w:cs="Times New Roman"/>
            <w:sz w:val="28"/>
            <w:szCs w:val="28"/>
          </w:rPr>
          <w:t>цитирует</w:t>
        </w:r>
      </w:hyperlink>
      <w:r w:rsidRPr="004C0DDD">
        <w:rPr>
          <w:rFonts w:ascii="Times New Roman" w:hAnsi="Times New Roman" w:cs="Times New Roman"/>
          <w:sz w:val="28"/>
          <w:szCs w:val="28"/>
        </w:rPr>
        <w:t> </w:t>
      </w:r>
      <w:r w:rsidRPr="004C0DDD">
        <w:rPr>
          <w:rFonts w:ascii="Times New Roman" w:hAnsi="Times New Roman" w:cs="Times New Roman"/>
          <w:b/>
          <w:bCs/>
          <w:sz w:val="28"/>
          <w:szCs w:val="28"/>
        </w:rPr>
        <w:t>Германа Грефа</w:t>
      </w:r>
      <w:r w:rsidRPr="004C0DDD">
        <w:rPr>
          <w:rFonts w:ascii="Times New Roman" w:hAnsi="Times New Roman" w:cs="Times New Roman"/>
          <w:sz w:val="28"/>
          <w:szCs w:val="28"/>
        </w:rPr>
        <w:t xml:space="preserve"> Интерфакс.</w:t>
      </w:r>
    </w:p>
    <w:p w14:paraId="2921C3C2" w14:textId="77777777" w:rsidR="004C0DDD" w:rsidRPr="004C0DDD" w:rsidRDefault="004C0DDD" w:rsidP="004C0DDD">
      <w:pPr>
        <w:tabs>
          <w:tab w:val="left" w:pos="851"/>
        </w:tabs>
        <w:spacing w:after="0"/>
        <w:ind w:firstLine="851"/>
        <w:jc w:val="both"/>
        <w:rPr>
          <w:rFonts w:ascii="Times New Roman" w:hAnsi="Times New Roman" w:cs="Times New Roman"/>
          <w:sz w:val="28"/>
          <w:szCs w:val="28"/>
        </w:rPr>
      </w:pPr>
      <w:r w:rsidRPr="004C0DDD">
        <w:rPr>
          <w:rFonts w:ascii="Times New Roman" w:hAnsi="Times New Roman" w:cs="Times New Roman"/>
          <w:sz w:val="28"/>
          <w:szCs w:val="28"/>
        </w:rPr>
        <w:t>При этом руководитель крупнейшего российского банка с госучастием добавил, что Сбербанк запустит в этом году ряд проектов, чтобы сделать процесс кредитования более удобным и доступным.</w:t>
      </w:r>
    </w:p>
    <w:p w14:paraId="115CAF96" w14:textId="77777777" w:rsidR="004C0DDD" w:rsidRPr="004C0DDD" w:rsidRDefault="004C0DDD" w:rsidP="004C0DDD">
      <w:pPr>
        <w:tabs>
          <w:tab w:val="left" w:pos="851"/>
        </w:tabs>
        <w:spacing w:after="0"/>
        <w:ind w:firstLine="851"/>
        <w:jc w:val="both"/>
        <w:rPr>
          <w:rFonts w:ascii="Times New Roman" w:hAnsi="Times New Roman" w:cs="Times New Roman"/>
          <w:sz w:val="28"/>
          <w:szCs w:val="28"/>
        </w:rPr>
      </w:pPr>
      <w:r w:rsidRPr="004C0DDD">
        <w:rPr>
          <w:rFonts w:ascii="Times New Roman" w:hAnsi="Times New Roman" w:cs="Times New Roman"/>
          <w:sz w:val="28"/>
          <w:szCs w:val="28"/>
        </w:rPr>
        <w:lastRenderedPageBreak/>
        <w:t>В сообщении напоминается, что Сбербанк с 1 февраля поднял ставки на свои ипотечные продукты без господдержки на 1 процентный пункт и более. Минимальная ставка ИЖК вне госпрограмм субсидирования на покупку квартиры в новостройке </w:t>
      </w:r>
      <w:hyperlink r:id="rId107" w:history="1">
        <w:r w:rsidRPr="004C0DDD">
          <w:rPr>
            <w:rFonts w:ascii="Times New Roman" w:hAnsi="Times New Roman" w:cs="Times New Roman"/>
            <w:sz w:val="28"/>
            <w:szCs w:val="28"/>
          </w:rPr>
          <w:t>составляет</w:t>
        </w:r>
      </w:hyperlink>
      <w:r w:rsidRPr="004C0DDD">
        <w:rPr>
          <w:rFonts w:ascii="Times New Roman" w:hAnsi="Times New Roman" w:cs="Times New Roman"/>
          <w:sz w:val="28"/>
          <w:szCs w:val="28"/>
        </w:rPr>
        <w:t> теперь 10,3%, а ставка по ипотеке на строительство частного дома </w:t>
      </w:r>
      <w:hyperlink r:id="rId108" w:history="1">
        <w:r w:rsidRPr="004C0DDD">
          <w:rPr>
            <w:rFonts w:ascii="Times New Roman" w:hAnsi="Times New Roman" w:cs="Times New Roman"/>
            <w:sz w:val="28"/>
            <w:szCs w:val="28"/>
          </w:rPr>
          <w:t>стартует</w:t>
        </w:r>
      </w:hyperlink>
      <w:r w:rsidRPr="004C0DDD">
        <w:rPr>
          <w:rFonts w:ascii="Times New Roman" w:hAnsi="Times New Roman" w:cs="Times New Roman"/>
          <w:sz w:val="28"/>
          <w:szCs w:val="28"/>
        </w:rPr>
        <w:t> от 10,6% годовых.</w:t>
      </w:r>
    </w:p>
    <w:p w14:paraId="2BC8D7BF" w14:textId="26B25AAF" w:rsidR="004C0DDD" w:rsidRDefault="004C0DDD" w:rsidP="004C0DDD">
      <w:pPr>
        <w:tabs>
          <w:tab w:val="left" w:pos="851"/>
        </w:tabs>
        <w:spacing w:after="0"/>
        <w:ind w:firstLine="851"/>
        <w:jc w:val="both"/>
        <w:rPr>
          <w:rFonts w:ascii="Times New Roman" w:hAnsi="Times New Roman" w:cs="Times New Roman"/>
          <w:sz w:val="28"/>
          <w:szCs w:val="28"/>
        </w:rPr>
      </w:pPr>
      <w:r w:rsidRPr="004C0DDD">
        <w:rPr>
          <w:rFonts w:ascii="Times New Roman" w:hAnsi="Times New Roman" w:cs="Times New Roman"/>
          <w:sz w:val="28"/>
          <w:szCs w:val="28"/>
        </w:rPr>
        <w:t> </w:t>
      </w:r>
    </w:p>
    <w:p w14:paraId="01D19254" w14:textId="2F9FE408" w:rsidR="0032174D" w:rsidRPr="0032174D" w:rsidRDefault="0032174D" w:rsidP="0032174D">
      <w:pPr>
        <w:pStyle w:val="1"/>
        <w:numPr>
          <w:ilvl w:val="1"/>
          <w:numId w:val="1"/>
        </w:numPr>
        <w:tabs>
          <w:tab w:val="left" w:pos="851"/>
        </w:tabs>
        <w:spacing w:before="0" w:beforeAutospacing="0" w:after="0" w:afterAutospacing="0"/>
        <w:ind w:left="0" w:firstLine="0"/>
        <w:jc w:val="both"/>
        <w:rPr>
          <w:sz w:val="28"/>
          <w:szCs w:val="28"/>
        </w:rPr>
      </w:pPr>
      <w:bookmarkStart w:id="64" w:name="_Toc96087520"/>
      <w:r>
        <w:rPr>
          <w:sz w:val="28"/>
          <w:szCs w:val="28"/>
        </w:rPr>
        <w:t xml:space="preserve">16.02.22 </w:t>
      </w:r>
      <w:r w:rsidRPr="0032174D">
        <w:rPr>
          <w:sz w:val="28"/>
          <w:szCs w:val="28"/>
        </w:rPr>
        <w:t>РИА Новости</w:t>
      </w:r>
      <w:r>
        <w:rPr>
          <w:sz w:val="28"/>
          <w:szCs w:val="28"/>
        </w:rPr>
        <w:t>.</w:t>
      </w:r>
      <w:r w:rsidRPr="0032174D">
        <w:rPr>
          <w:sz w:val="28"/>
          <w:szCs w:val="28"/>
        </w:rPr>
        <w:t xml:space="preserve"> Сбербанк увеличил на 58% число одобрений на финансирование с эскроу</w:t>
      </w:r>
      <w:bookmarkEnd w:id="64"/>
    </w:p>
    <w:p w14:paraId="104C177B" w14:textId="0F15DAD9" w:rsidR="0032174D" w:rsidRPr="0032174D" w:rsidRDefault="0032174D" w:rsidP="0032174D">
      <w:pPr>
        <w:tabs>
          <w:tab w:val="left" w:pos="851"/>
        </w:tabs>
        <w:spacing w:after="0"/>
        <w:ind w:firstLine="851"/>
        <w:jc w:val="both"/>
        <w:rPr>
          <w:rFonts w:ascii="Times New Roman" w:hAnsi="Times New Roman" w:cs="Times New Roman"/>
          <w:sz w:val="28"/>
          <w:szCs w:val="28"/>
        </w:rPr>
      </w:pPr>
      <w:r w:rsidRPr="0032174D">
        <w:rPr>
          <w:rFonts w:ascii="Times New Roman" w:hAnsi="Times New Roman" w:cs="Times New Roman"/>
          <w:sz w:val="28"/>
          <w:szCs w:val="28"/>
        </w:rPr>
        <w:t>Количество одобренных заявок на проектное финансирование с эскроу в Сбербанке в 2021 году выросло на 58% в сравнении с 2020 годом.</w:t>
      </w:r>
    </w:p>
    <w:p w14:paraId="522D7EF5" w14:textId="77777777" w:rsidR="0032174D" w:rsidRPr="0032174D" w:rsidRDefault="0032174D" w:rsidP="0032174D">
      <w:pPr>
        <w:tabs>
          <w:tab w:val="left" w:pos="851"/>
        </w:tabs>
        <w:spacing w:after="0"/>
        <w:ind w:firstLine="851"/>
        <w:jc w:val="both"/>
        <w:rPr>
          <w:rFonts w:ascii="Times New Roman" w:hAnsi="Times New Roman" w:cs="Times New Roman"/>
          <w:sz w:val="28"/>
          <w:szCs w:val="28"/>
        </w:rPr>
      </w:pPr>
      <w:r w:rsidRPr="0032174D">
        <w:rPr>
          <w:rFonts w:ascii="Times New Roman" w:hAnsi="Times New Roman" w:cs="Times New Roman"/>
          <w:sz w:val="28"/>
          <w:szCs w:val="28"/>
        </w:rPr>
        <w:t>"Мы видим, что продукт (проектного финансирования - ред.) интересен для застройщиков. Если говорить про наше одобрение, то в 2021 году было одобрено сделок на 58% больше, чем в 2020-м. Также выросло число заявок, этот показатель составляет почти 40%", - сказала на деловом завтраке РБК управляющий директор-начальник управления финансирования недвижимости Сбербанка Светлана Назарова.</w:t>
      </w:r>
    </w:p>
    <w:p w14:paraId="366C5C77" w14:textId="77777777" w:rsidR="0032174D" w:rsidRPr="0032174D" w:rsidRDefault="0032174D" w:rsidP="0032174D">
      <w:pPr>
        <w:tabs>
          <w:tab w:val="left" w:pos="851"/>
        </w:tabs>
        <w:spacing w:after="0"/>
        <w:ind w:firstLine="851"/>
        <w:jc w:val="both"/>
        <w:rPr>
          <w:rFonts w:ascii="Times New Roman" w:hAnsi="Times New Roman" w:cs="Times New Roman"/>
          <w:sz w:val="28"/>
          <w:szCs w:val="28"/>
        </w:rPr>
      </w:pPr>
      <w:r w:rsidRPr="0032174D">
        <w:rPr>
          <w:rFonts w:ascii="Times New Roman" w:hAnsi="Times New Roman" w:cs="Times New Roman"/>
          <w:sz w:val="28"/>
          <w:szCs w:val="28"/>
        </w:rPr>
        <w:t>Она добавила, что в 2021 году объем накоплений на эскроу-счетах превысил объем средств, взятых по проектному финансированию, что позволило снизить среднюю ставку для застройщиков до 3,3% годовых.</w:t>
      </w:r>
    </w:p>
    <w:p w14:paraId="5ECB3A44" w14:textId="5397BD12" w:rsidR="0032174D" w:rsidRDefault="0032174D" w:rsidP="0032174D">
      <w:pPr>
        <w:tabs>
          <w:tab w:val="left" w:pos="851"/>
        </w:tabs>
        <w:spacing w:after="0"/>
        <w:ind w:firstLine="851"/>
        <w:jc w:val="both"/>
        <w:rPr>
          <w:rFonts w:ascii="Times New Roman" w:hAnsi="Times New Roman" w:cs="Times New Roman"/>
          <w:sz w:val="28"/>
          <w:szCs w:val="28"/>
        </w:rPr>
      </w:pPr>
      <w:r w:rsidRPr="0032174D">
        <w:rPr>
          <w:rFonts w:ascii="Times New Roman" w:hAnsi="Times New Roman" w:cs="Times New Roman"/>
          <w:sz w:val="28"/>
          <w:szCs w:val="28"/>
        </w:rPr>
        <w:t>Российские девелоперы, привлекающие средства дольщиков, с июля 2019 года должны работать через механизм счетов эскроу, предполагающий, что получить деньги покупателей они смогут только после передачи им недвижимости, а строить должны на банковские кредиты - так называемое проектное финансирование.</w:t>
      </w:r>
    </w:p>
    <w:p w14:paraId="7F3D2B09" w14:textId="68A8EDC1" w:rsidR="00C63AE4" w:rsidRDefault="00C63AE4" w:rsidP="0032174D">
      <w:pPr>
        <w:tabs>
          <w:tab w:val="left" w:pos="851"/>
        </w:tabs>
        <w:spacing w:after="0"/>
        <w:ind w:firstLine="851"/>
        <w:jc w:val="both"/>
        <w:rPr>
          <w:rFonts w:ascii="Times New Roman" w:hAnsi="Times New Roman" w:cs="Times New Roman"/>
          <w:sz w:val="28"/>
          <w:szCs w:val="28"/>
        </w:rPr>
      </w:pPr>
    </w:p>
    <w:p w14:paraId="37AF8EFC" w14:textId="78DE230B" w:rsidR="00C63AE4" w:rsidRPr="00C63AE4" w:rsidRDefault="00B92067" w:rsidP="00B92067">
      <w:pPr>
        <w:pStyle w:val="1"/>
        <w:numPr>
          <w:ilvl w:val="1"/>
          <w:numId w:val="1"/>
        </w:numPr>
        <w:tabs>
          <w:tab w:val="left" w:pos="851"/>
        </w:tabs>
        <w:spacing w:before="0" w:beforeAutospacing="0" w:after="0" w:afterAutospacing="0"/>
        <w:ind w:left="0" w:firstLine="0"/>
        <w:jc w:val="both"/>
        <w:rPr>
          <w:b w:val="0"/>
          <w:bCs w:val="0"/>
          <w:sz w:val="28"/>
          <w:szCs w:val="28"/>
        </w:rPr>
      </w:pPr>
      <w:bookmarkStart w:id="65" w:name="_Toc96087521"/>
      <w:r>
        <w:rPr>
          <w:sz w:val="28"/>
          <w:szCs w:val="28"/>
        </w:rPr>
        <w:t xml:space="preserve">17.02.22 ЕРЗ. </w:t>
      </w:r>
      <w:r w:rsidR="00C63AE4" w:rsidRPr="00C63AE4">
        <w:rPr>
          <w:sz w:val="28"/>
          <w:szCs w:val="28"/>
        </w:rPr>
        <w:t>В первой половине февраля самую дешевую льготную ипотеку на новостройки предлагал Банк ВТБ — по ставке от 5,75%</w:t>
      </w:r>
      <w:bookmarkEnd w:id="65"/>
    </w:p>
    <w:p w14:paraId="650D28BF" w14:textId="77777777" w:rsidR="00C63AE4" w:rsidRPr="00B92067" w:rsidRDefault="00C63AE4" w:rsidP="00C63AE4">
      <w:pPr>
        <w:tabs>
          <w:tab w:val="left" w:pos="851"/>
        </w:tabs>
        <w:spacing w:after="0"/>
        <w:ind w:firstLine="851"/>
        <w:jc w:val="both"/>
        <w:rPr>
          <w:rFonts w:ascii="Times New Roman" w:hAnsi="Times New Roman" w:cs="Times New Roman"/>
          <w:sz w:val="28"/>
          <w:szCs w:val="28"/>
        </w:rPr>
      </w:pPr>
      <w:r w:rsidRPr="00B92067">
        <w:rPr>
          <w:rFonts w:ascii="Times New Roman" w:hAnsi="Times New Roman" w:cs="Times New Roman"/>
          <w:sz w:val="28"/>
          <w:szCs w:val="28"/>
        </w:rPr>
        <w:t>Аналитики госкорпорации подготовили очередной </w:t>
      </w:r>
      <w:hyperlink r:id="rId109" w:history="1">
        <w:r w:rsidRPr="00B92067">
          <w:rPr>
            <w:rFonts w:ascii="Times New Roman" w:hAnsi="Times New Roman" w:cs="Times New Roman"/>
            <w:sz w:val="28"/>
            <w:szCs w:val="28"/>
          </w:rPr>
          <w:t>обзор</w:t>
        </w:r>
      </w:hyperlink>
      <w:r w:rsidRPr="00B92067">
        <w:rPr>
          <w:rFonts w:ascii="Times New Roman" w:hAnsi="Times New Roman" w:cs="Times New Roman"/>
          <w:sz w:val="28"/>
          <w:szCs w:val="28"/>
        </w:rPr>
        <w:t>, посвященный развитию конкурентной среды на рынке ипотечного кредитования в стране.</w:t>
      </w:r>
    </w:p>
    <w:p w14:paraId="2870A120" w14:textId="77777777" w:rsidR="00C63AE4" w:rsidRPr="00C63AE4" w:rsidRDefault="00C63AE4" w:rsidP="00C63AE4">
      <w:pPr>
        <w:tabs>
          <w:tab w:val="left" w:pos="851"/>
        </w:tabs>
        <w:spacing w:after="0"/>
        <w:ind w:firstLine="851"/>
        <w:jc w:val="both"/>
        <w:rPr>
          <w:rFonts w:ascii="Times New Roman" w:hAnsi="Times New Roman" w:cs="Times New Roman"/>
          <w:sz w:val="28"/>
          <w:szCs w:val="28"/>
        </w:rPr>
      </w:pPr>
      <w:r w:rsidRPr="00C63AE4">
        <w:rPr>
          <w:rFonts w:ascii="Times New Roman" w:hAnsi="Times New Roman" w:cs="Times New Roman"/>
          <w:sz w:val="28"/>
          <w:szCs w:val="28"/>
        </w:rPr>
        <w:t>Авторы исследования подсчитали, что в период с 7 по 13 февраля этого года средняя ставка ИЖК в РФ составляла: </w:t>
      </w:r>
    </w:p>
    <w:p w14:paraId="03E21EF2" w14:textId="77777777" w:rsidR="00C63AE4" w:rsidRPr="00C63AE4" w:rsidRDefault="00C63AE4" w:rsidP="00C63AE4">
      <w:pPr>
        <w:tabs>
          <w:tab w:val="left" w:pos="851"/>
        </w:tabs>
        <w:spacing w:after="0"/>
        <w:ind w:firstLine="851"/>
        <w:jc w:val="both"/>
        <w:rPr>
          <w:rFonts w:ascii="Times New Roman" w:hAnsi="Times New Roman" w:cs="Times New Roman"/>
          <w:sz w:val="28"/>
          <w:szCs w:val="28"/>
        </w:rPr>
      </w:pPr>
      <w:r w:rsidRPr="00C63AE4">
        <w:rPr>
          <w:rFonts w:ascii="Times New Roman" w:hAnsi="Times New Roman" w:cs="Times New Roman"/>
          <w:sz w:val="28"/>
          <w:szCs w:val="28"/>
        </w:rPr>
        <w:t>• на жилье в новостройках (вне льготных программ) — 10,49%;</w:t>
      </w:r>
    </w:p>
    <w:p w14:paraId="14C9E6FC" w14:textId="77777777" w:rsidR="00C63AE4" w:rsidRPr="00C63AE4" w:rsidRDefault="00C63AE4" w:rsidP="00C63AE4">
      <w:pPr>
        <w:tabs>
          <w:tab w:val="left" w:pos="851"/>
        </w:tabs>
        <w:spacing w:after="0"/>
        <w:ind w:firstLine="851"/>
        <w:jc w:val="both"/>
        <w:rPr>
          <w:rFonts w:ascii="Times New Roman" w:hAnsi="Times New Roman" w:cs="Times New Roman"/>
          <w:sz w:val="28"/>
          <w:szCs w:val="28"/>
        </w:rPr>
      </w:pPr>
      <w:r w:rsidRPr="00C63AE4">
        <w:rPr>
          <w:rFonts w:ascii="Times New Roman" w:hAnsi="Times New Roman" w:cs="Times New Roman"/>
          <w:sz w:val="28"/>
          <w:szCs w:val="28"/>
        </w:rPr>
        <w:t>• в рамках госпрограммы </w:t>
      </w:r>
      <w:hyperlink r:id="rId110" w:history="1">
        <w:r w:rsidRPr="00C63AE4">
          <w:rPr>
            <w:rFonts w:ascii="Times New Roman" w:hAnsi="Times New Roman" w:cs="Times New Roman"/>
            <w:sz w:val="28"/>
            <w:szCs w:val="28"/>
          </w:rPr>
          <w:t>льготной</w:t>
        </w:r>
      </w:hyperlink>
      <w:r w:rsidRPr="00C63AE4">
        <w:rPr>
          <w:rFonts w:ascii="Times New Roman" w:hAnsi="Times New Roman" w:cs="Times New Roman"/>
          <w:sz w:val="28"/>
          <w:szCs w:val="28"/>
        </w:rPr>
        <w:t> ипотеки на новостройки — 5,89%;</w:t>
      </w:r>
    </w:p>
    <w:p w14:paraId="20AF0673" w14:textId="77777777" w:rsidR="00C63AE4" w:rsidRPr="00C63AE4" w:rsidRDefault="00C63AE4" w:rsidP="00C63AE4">
      <w:pPr>
        <w:tabs>
          <w:tab w:val="left" w:pos="851"/>
        </w:tabs>
        <w:spacing w:after="0"/>
        <w:ind w:firstLine="851"/>
        <w:jc w:val="both"/>
        <w:rPr>
          <w:rFonts w:ascii="Times New Roman" w:hAnsi="Times New Roman" w:cs="Times New Roman"/>
          <w:sz w:val="28"/>
          <w:szCs w:val="28"/>
        </w:rPr>
      </w:pPr>
      <w:r w:rsidRPr="00C63AE4">
        <w:rPr>
          <w:rFonts w:ascii="Times New Roman" w:hAnsi="Times New Roman" w:cs="Times New Roman"/>
          <w:sz w:val="28"/>
          <w:szCs w:val="28"/>
        </w:rPr>
        <w:t>• в рамках госпрограммы </w:t>
      </w:r>
      <w:hyperlink r:id="rId111" w:history="1">
        <w:r w:rsidRPr="00C63AE4">
          <w:rPr>
            <w:rFonts w:ascii="Times New Roman" w:hAnsi="Times New Roman" w:cs="Times New Roman"/>
            <w:sz w:val="28"/>
            <w:szCs w:val="28"/>
          </w:rPr>
          <w:t>«Семейная ипотека»</w:t>
        </w:r>
      </w:hyperlink>
      <w:r w:rsidRPr="00C63AE4">
        <w:rPr>
          <w:rFonts w:ascii="Times New Roman" w:hAnsi="Times New Roman" w:cs="Times New Roman"/>
          <w:sz w:val="28"/>
          <w:szCs w:val="28"/>
        </w:rPr>
        <w:t> — 4,75%;</w:t>
      </w:r>
    </w:p>
    <w:p w14:paraId="75972664" w14:textId="77777777" w:rsidR="00C63AE4" w:rsidRPr="00C63AE4" w:rsidRDefault="00C63AE4" w:rsidP="00C63AE4">
      <w:pPr>
        <w:tabs>
          <w:tab w:val="left" w:pos="851"/>
        </w:tabs>
        <w:spacing w:after="0"/>
        <w:ind w:firstLine="851"/>
        <w:jc w:val="both"/>
        <w:rPr>
          <w:rFonts w:ascii="Times New Roman" w:hAnsi="Times New Roman" w:cs="Times New Roman"/>
          <w:sz w:val="28"/>
          <w:szCs w:val="28"/>
        </w:rPr>
      </w:pPr>
      <w:r w:rsidRPr="00C63AE4">
        <w:rPr>
          <w:rFonts w:ascii="Times New Roman" w:hAnsi="Times New Roman" w:cs="Times New Roman"/>
          <w:sz w:val="28"/>
          <w:szCs w:val="28"/>
        </w:rPr>
        <w:t>• по </w:t>
      </w:r>
      <w:hyperlink r:id="rId112" w:history="1">
        <w:r w:rsidRPr="00C63AE4">
          <w:rPr>
            <w:rFonts w:ascii="Times New Roman" w:hAnsi="Times New Roman" w:cs="Times New Roman"/>
            <w:sz w:val="28"/>
            <w:szCs w:val="28"/>
          </w:rPr>
          <w:t>рефинансированию</w:t>
        </w:r>
      </w:hyperlink>
      <w:r w:rsidRPr="00C63AE4">
        <w:rPr>
          <w:rFonts w:ascii="Times New Roman" w:hAnsi="Times New Roman" w:cs="Times New Roman"/>
          <w:sz w:val="28"/>
          <w:szCs w:val="28"/>
        </w:rPr>
        <w:t> ипотеки — 10,58%.</w:t>
      </w:r>
    </w:p>
    <w:p w14:paraId="17A7A8D8" w14:textId="7154E2E9" w:rsidR="00C63AE4" w:rsidRPr="00C63AE4" w:rsidRDefault="00C63AE4" w:rsidP="00C63AE4">
      <w:pPr>
        <w:tabs>
          <w:tab w:val="left" w:pos="851"/>
        </w:tabs>
        <w:spacing w:after="0"/>
        <w:ind w:firstLine="851"/>
        <w:jc w:val="both"/>
        <w:rPr>
          <w:rFonts w:ascii="Times New Roman" w:hAnsi="Times New Roman" w:cs="Times New Roman"/>
          <w:sz w:val="28"/>
          <w:szCs w:val="28"/>
        </w:rPr>
      </w:pPr>
      <w:r w:rsidRPr="00C63AE4">
        <w:rPr>
          <w:rFonts w:ascii="Times New Roman" w:hAnsi="Times New Roman" w:cs="Times New Roman"/>
          <w:b/>
          <w:bCs/>
          <w:sz w:val="28"/>
          <w:szCs w:val="28"/>
        </w:rPr>
        <w:t> </w:t>
      </w:r>
      <w:r w:rsidRPr="00C63AE4">
        <w:rPr>
          <w:rFonts w:ascii="Times New Roman" w:hAnsi="Times New Roman" w:cs="Times New Roman"/>
          <w:sz w:val="28"/>
          <w:szCs w:val="28"/>
        </w:rPr>
        <w:t>При этом входящие в ТОП-5 ипотечные банки предлагали в указанный период по данным направлениям следующие ставки, соответственно:</w:t>
      </w:r>
    </w:p>
    <w:p w14:paraId="16052663" w14:textId="77777777" w:rsidR="00C63AE4" w:rsidRPr="00C63AE4" w:rsidRDefault="00C63AE4" w:rsidP="00C63AE4">
      <w:pPr>
        <w:tabs>
          <w:tab w:val="left" w:pos="851"/>
        </w:tabs>
        <w:spacing w:after="0"/>
        <w:ind w:firstLine="851"/>
        <w:jc w:val="both"/>
        <w:rPr>
          <w:rFonts w:ascii="Times New Roman" w:hAnsi="Times New Roman" w:cs="Times New Roman"/>
          <w:sz w:val="28"/>
          <w:szCs w:val="28"/>
        </w:rPr>
      </w:pPr>
      <w:r w:rsidRPr="00C63AE4">
        <w:rPr>
          <w:rFonts w:ascii="Times New Roman" w:hAnsi="Times New Roman" w:cs="Times New Roman"/>
          <w:sz w:val="28"/>
          <w:szCs w:val="28"/>
        </w:rPr>
        <w:t>• Сбербанк — 10,3%, 5,85%, 4,7%; 10,6%;</w:t>
      </w:r>
    </w:p>
    <w:p w14:paraId="5E9E551E" w14:textId="77777777" w:rsidR="00C63AE4" w:rsidRPr="00C63AE4" w:rsidRDefault="00C63AE4" w:rsidP="00C63AE4">
      <w:pPr>
        <w:tabs>
          <w:tab w:val="left" w:pos="851"/>
        </w:tabs>
        <w:spacing w:after="0"/>
        <w:ind w:firstLine="851"/>
        <w:jc w:val="both"/>
        <w:rPr>
          <w:rFonts w:ascii="Times New Roman" w:hAnsi="Times New Roman" w:cs="Times New Roman"/>
          <w:sz w:val="28"/>
          <w:szCs w:val="28"/>
        </w:rPr>
      </w:pPr>
      <w:r w:rsidRPr="00C63AE4">
        <w:rPr>
          <w:rFonts w:ascii="Times New Roman" w:hAnsi="Times New Roman" w:cs="Times New Roman"/>
          <w:sz w:val="28"/>
          <w:szCs w:val="28"/>
        </w:rPr>
        <w:t>• Банк ВТБ — 10,2%, 5,75%, 4,7%, 10,6%;</w:t>
      </w:r>
    </w:p>
    <w:p w14:paraId="7B343FBA" w14:textId="77777777" w:rsidR="00C63AE4" w:rsidRPr="00C63AE4" w:rsidRDefault="00C63AE4" w:rsidP="00C63AE4">
      <w:pPr>
        <w:tabs>
          <w:tab w:val="left" w:pos="851"/>
        </w:tabs>
        <w:spacing w:after="0"/>
        <w:ind w:firstLine="851"/>
        <w:jc w:val="both"/>
        <w:rPr>
          <w:rFonts w:ascii="Times New Roman" w:hAnsi="Times New Roman" w:cs="Times New Roman"/>
          <w:sz w:val="28"/>
          <w:szCs w:val="28"/>
        </w:rPr>
      </w:pPr>
      <w:r w:rsidRPr="00C63AE4">
        <w:rPr>
          <w:rFonts w:ascii="Times New Roman" w:hAnsi="Times New Roman" w:cs="Times New Roman"/>
          <w:sz w:val="28"/>
          <w:szCs w:val="28"/>
        </w:rPr>
        <w:t>• Банк ДОМ.РФ — 10,6%, 5,9%, 4,6%, 10,6%;</w:t>
      </w:r>
    </w:p>
    <w:p w14:paraId="1E7DCEFD" w14:textId="77777777" w:rsidR="00C63AE4" w:rsidRPr="00C63AE4" w:rsidRDefault="00C63AE4" w:rsidP="00C63AE4">
      <w:pPr>
        <w:tabs>
          <w:tab w:val="left" w:pos="851"/>
        </w:tabs>
        <w:spacing w:after="0"/>
        <w:ind w:firstLine="851"/>
        <w:jc w:val="both"/>
        <w:rPr>
          <w:rFonts w:ascii="Times New Roman" w:hAnsi="Times New Roman" w:cs="Times New Roman"/>
          <w:sz w:val="28"/>
          <w:szCs w:val="28"/>
        </w:rPr>
      </w:pPr>
      <w:r w:rsidRPr="00C63AE4">
        <w:rPr>
          <w:rFonts w:ascii="Times New Roman" w:hAnsi="Times New Roman" w:cs="Times New Roman"/>
          <w:sz w:val="28"/>
          <w:szCs w:val="28"/>
        </w:rPr>
        <w:t>• Россельхозбанк — 11,55%, 6,75%, 5,5%, 11,2%;</w:t>
      </w:r>
    </w:p>
    <w:p w14:paraId="5B7A82AB" w14:textId="3310662A" w:rsidR="00C63AE4" w:rsidRDefault="00C63AE4" w:rsidP="00C63AE4">
      <w:pPr>
        <w:tabs>
          <w:tab w:val="left" w:pos="851"/>
        </w:tabs>
        <w:spacing w:after="0"/>
        <w:ind w:firstLine="851"/>
        <w:jc w:val="both"/>
        <w:rPr>
          <w:rFonts w:ascii="Times New Roman" w:hAnsi="Times New Roman" w:cs="Times New Roman"/>
          <w:sz w:val="28"/>
          <w:szCs w:val="28"/>
        </w:rPr>
      </w:pPr>
      <w:r w:rsidRPr="00C63AE4">
        <w:rPr>
          <w:rFonts w:ascii="Times New Roman" w:hAnsi="Times New Roman" w:cs="Times New Roman"/>
          <w:sz w:val="28"/>
          <w:szCs w:val="28"/>
        </w:rPr>
        <w:t>• Альфа</w:t>
      </w:r>
      <w:r w:rsidR="00B92067">
        <w:rPr>
          <w:rFonts w:ascii="Times New Roman" w:hAnsi="Times New Roman" w:cs="Times New Roman"/>
          <w:sz w:val="28"/>
          <w:szCs w:val="28"/>
        </w:rPr>
        <w:t>-</w:t>
      </w:r>
      <w:r w:rsidRPr="00C63AE4">
        <w:rPr>
          <w:rFonts w:ascii="Times New Roman" w:hAnsi="Times New Roman" w:cs="Times New Roman"/>
          <w:sz w:val="28"/>
          <w:szCs w:val="28"/>
        </w:rPr>
        <w:t>Банк — 11,59%, 5,99%, 4,89%, 10,99%.</w:t>
      </w:r>
    </w:p>
    <w:p w14:paraId="6A604A71" w14:textId="1BAB7262" w:rsidR="0032174D" w:rsidRPr="004C0DDD" w:rsidRDefault="00C63AE4" w:rsidP="004C0DDD">
      <w:pPr>
        <w:tabs>
          <w:tab w:val="left" w:pos="851"/>
        </w:tabs>
        <w:spacing w:after="0"/>
        <w:ind w:firstLine="851"/>
        <w:jc w:val="both"/>
        <w:rPr>
          <w:rFonts w:ascii="Times New Roman" w:hAnsi="Times New Roman" w:cs="Times New Roman"/>
          <w:sz w:val="28"/>
          <w:szCs w:val="28"/>
        </w:rPr>
      </w:pPr>
      <w:r w:rsidRPr="00C63AE4">
        <w:rPr>
          <w:rFonts w:ascii="Times New Roman" w:hAnsi="Times New Roman" w:cs="Times New Roman"/>
          <w:b/>
          <w:bCs/>
          <w:sz w:val="28"/>
          <w:szCs w:val="28"/>
        </w:rPr>
        <w:lastRenderedPageBreak/>
        <w:t> </w:t>
      </w:r>
    </w:p>
    <w:p w14:paraId="4F01E1A4" w14:textId="2B330743" w:rsidR="00C60F11" w:rsidRPr="001C64AD" w:rsidRDefault="006355C4" w:rsidP="001C64AD">
      <w:pPr>
        <w:pStyle w:val="1"/>
        <w:numPr>
          <w:ilvl w:val="0"/>
          <w:numId w:val="1"/>
        </w:numPr>
        <w:tabs>
          <w:tab w:val="left" w:pos="851"/>
        </w:tabs>
        <w:spacing w:before="0" w:beforeAutospacing="0" w:after="0" w:afterAutospacing="0"/>
        <w:ind w:left="0" w:firstLine="0"/>
        <w:jc w:val="both"/>
        <w:rPr>
          <w:sz w:val="28"/>
          <w:szCs w:val="28"/>
        </w:rPr>
      </w:pPr>
      <w:bookmarkStart w:id="66" w:name="_Toc96087522"/>
      <w:r w:rsidRPr="001C64AD">
        <w:rPr>
          <w:sz w:val="28"/>
          <w:szCs w:val="28"/>
        </w:rPr>
        <w:t xml:space="preserve">САМОРЕГУЛИРОВАНИЕ, </w:t>
      </w:r>
      <w:r w:rsidR="00C60F11" w:rsidRPr="001C64AD">
        <w:rPr>
          <w:sz w:val="28"/>
          <w:szCs w:val="28"/>
        </w:rPr>
        <w:t>НОСТРОЙ, НОПРИЗ</w:t>
      </w:r>
      <w:bookmarkEnd w:id="66"/>
    </w:p>
    <w:p w14:paraId="0FB98CD3" w14:textId="3DD6D501" w:rsidR="00A32E86" w:rsidRDefault="00A32E86" w:rsidP="00A138CA">
      <w:pPr>
        <w:tabs>
          <w:tab w:val="left" w:pos="851"/>
        </w:tabs>
        <w:spacing w:after="0"/>
        <w:ind w:firstLine="851"/>
        <w:jc w:val="both"/>
        <w:rPr>
          <w:rFonts w:ascii="Times New Roman" w:hAnsi="Times New Roman" w:cs="Times New Roman"/>
          <w:sz w:val="28"/>
          <w:szCs w:val="28"/>
        </w:rPr>
      </w:pPr>
    </w:p>
    <w:p w14:paraId="6B2A8A16" w14:textId="74F44C40" w:rsidR="00DA392D" w:rsidRPr="00DA392D" w:rsidRDefault="00206ABD" w:rsidP="00206ABD">
      <w:pPr>
        <w:pStyle w:val="1"/>
        <w:numPr>
          <w:ilvl w:val="1"/>
          <w:numId w:val="1"/>
        </w:numPr>
        <w:tabs>
          <w:tab w:val="left" w:pos="851"/>
        </w:tabs>
        <w:spacing w:before="0" w:beforeAutospacing="0" w:after="0" w:afterAutospacing="0"/>
        <w:ind w:left="0" w:firstLine="0"/>
        <w:jc w:val="both"/>
        <w:rPr>
          <w:b w:val="0"/>
          <w:bCs w:val="0"/>
          <w:sz w:val="28"/>
          <w:szCs w:val="28"/>
        </w:rPr>
      </w:pPr>
      <w:bookmarkStart w:id="67" w:name="_Toc96087523"/>
      <w:r>
        <w:rPr>
          <w:sz w:val="28"/>
          <w:szCs w:val="28"/>
        </w:rPr>
        <w:t xml:space="preserve">16.02.22 ЗаНоСтрой. </w:t>
      </w:r>
      <w:r w:rsidR="00DA392D" w:rsidRPr="00DA392D">
        <w:rPr>
          <w:sz w:val="28"/>
          <w:szCs w:val="28"/>
        </w:rPr>
        <w:t>Директору СРО – на заметку! Минтруд опубликовал приказ по перечню опасностей и управлению ими в рамках СУОТ</w:t>
      </w:r>
      <w:bookmarkEnd w:id="67"/>
    </w:p>
    <w:p w14:paraId="56BFEADC" w14:textId="77777777" w:rsidR="00206ABD" w:rsidRDefault="00DA392D" w:rsidP="00DA392D">
      <w:pPr>
        <w:tabs>
          <w:tab w:val="left" w:pos="851"/>
        </w:tabs>
        <w:spacing w:after="0"/>
        <w:ind w:firstLine="851"/>
        <w:jc w:val="both"/>
        <w:rPr>
          <w:rFonts w:ascii="Times New Roman" w:hAnsi="Times New Roman" w:cs="Times New Roman"/>
          <w:sz w:val="28"/>
          <w:szCs w:val="28"/>
        </w:rPr>
      </w:pPr>
      <w:r w:rsidRPr="00DA392D">
        <w:rPr>
          <w:rFonts w:ascii="Times New Roman" w:hAnsi="Times New Roman" w:cs="Times New Roman"/>
          <w:sz w:val="28"/>
          <w:szCs w:val="28"/>
        </w:rPr>
        <w:t>Приказ Министерства труда и социальной защиты РФ от 31 января 2022 года № 36 «Об утверждении Рекомендаций по классификации, обнаружению, распознаванию и описанию опасностей» вступает в силу 1 марта этого года (</w:t>
      </w:r>
      <w:r w:rsidRPr="00DA392D">
        <w:rPr>
          <w:rFonts w:ascii="Times New Roman" w:hAnsi="Times New Roman" w:cs="Times New Roman"/>
          <w:i/>
          <w:iCs/>
          <w:sz w:val="28"/>
          <w:szCs w:val="28"/>
        </w:rPr>
        <w:t>с документом можно ознакомиться по ссылке внизу – ред.</w:t>
      </w:r>
      <w:r w:rsidRPr="00DA392D">
        <w:rPr>
          <w:rFonts w:ascii="Times New Roman" w:hAnsi="Times New Roman" w:cs="Times New Roman"/>
          <w:sz w:val="28"/>
          <w:szCs w:val="28"/>
        </w:rPr>
        <w:t>). Подробности читайте в материале нашего добровольного эксперта из Сыктывкара.</w:t>
      </w:r>
    </w:p>
    <w:p w14:paraId="33AE6A09" w14:textId="6709A172" w:rsidR="00206ABD" w:rsidRDefault="00DA392D" w:rsidP="00DA392D">
      <w:pPr>
        <w:tabs>
          <w:tab w:val="left" w:pos="851"/>
        </w:tabs>
        <w:spacing w:after="0"/>
        <w:ind w:firstLine="851"/>
        <w:jc w:val="both"/>
        <w:rPr>
          <w:rFonts w:ascii="Times New Roman" w:hAnsi="Times New Roman" w:cs="Times New Roman"/>
          <w:sz w:val="28"/>
          <w:szCs w:val="28"/>
        </w:rPr>
      </w:pPr>
      <w:r w:rsidRPr="00DA392D">
        <w:rPr>
          <w:rFonts w:ascii="Times New Roman" w:hAnsi="Times New Roman" w:cs="Times New Roman"/>
          <w:sz w:val="28"/>
          <w:szCs w:val="28"/>
        </w:rPr>
        <w:t>Рекомендации, как сообщают авторы, разработаны для оказания методической и практической помощи руководителям и специалистам по охране труда организаций, представителям профсоюзов и другим лицам, заинтересованным в создании системы управления профессиональными рисками в рамках системы управления охраной труда у работодателя, в целях обеспечения правильности и полноты установления опасностей, воздействующих на работников в процессе трудовой деятельности, а также источников этих опасностей у конкретного работодателя для эффективной реализации процедуры управления профессиональными рисками в системе управления охраной труда.</w:t>
      </w:r>
    </w:p>
    <w:p w14:paraId="7915B25E" w14:textId="778915A7" w:rsidR="00DA392D" w:rsidRDefault="00DA392D" w:rsidP="00DA392D">
      <w:pPr>
        <w:tabs>
          <w:tab w:val="left" w:pos="851"/>
        </w:tabs>
        <w:spacing w:after="0"/>
        <w:ind w:firstLine="851"/>
        <w:jc w:val="both"/>
        <w:rPr>
          <w:rFonts w:ascii="Times New Roman" w:hAnsi="Times New Roman" w:cs="Times New Roman"/>
          <w:sz w:val="28"/>
          <w:szCs w:val="28"/>
        </w:rPr>
      </w:pPr>
      <w:r w:rsidRPr="00DA392D">
        <w:rPr>
          <w:rFonts w:ascii="Times New Roman" w:hAnsi="Times New Roman" w:cs="Times New Roman"/>
          <w:sz w:val="28"/>
          <w:szCs w:val="28"/>
        </w:rPr>
        <w:t>Отмечается, что классификация опасностей рекомендуется для их эффективного выявления (идентификации) на рабочих местах (рабочих зонах), при выполнении отдельных работ в рамках процедуры управления профессиональными рисками в системе управления охраной труда (СУОТ).</w:t>
      </w:r>
    </w:p>
    <w:p w14:paraId="5C991108" w14:textId="5A9D116A" w:rsidR="00DA392D" w:rsidRPr="00DA392D" w:rsidRDefault="00DA392D" w:rsidP="00DA392D">
      <w:pPr>
        <w:tabs>
          <w:tab w:val="left" w:pos="851"/>
        </w:tabs>
        <w:spacing w:after="0"/>
        <w:ind w:firstLine="851"/>
        <w:jc w:val="both"/>
        <w:rPr>
          <w:rFonts w:ascii="Times New Roman" w:hAnsi="Times New Roman" w:cs="Times New Roman"/>
          <w:sz w:val="28"/>
          <w:szCs w:val="28"/>
        </w:rPr>
      </w:pPr>
      <w:r w:rsidRPr="00DA392D">
        <w:rPr>
          <w:rFonts w:ascii="Times New Roman" w:hAnsi="Times New Roman" w:cs="Times New Roman"/>
          <w:sz w:val="28"/>
          <w:szCs w:val="28"/>
        </w:rPr>
        <w:t>Выявленные опасности рекомендуется классифицировать следующими способами:</w:t>
      </w:r>
    </w:p>
    <w:p w14:paraId="772F4967" w14:textId="77777777" w:rsidR="00DA392D" w:rsidRPr="00DA392D" w:rsidRDefault="00DA392D" w:rsidP="00DA392D">
      <w:pPr>
        <w:tabs>
          <w:tab w:val="left" w:pos="851"/>
        </w:tabs>
        <w:spacing w:after="0"/>
        <w:ind w:firstLine="851"/>
        <w:jc w:val="both"/>
        <w:rPr>
          <w:rFonts w:ascii="Times New Roman" w:hAnsi="Times New Roman" w:cs="Times New Roman"/>
          <w:sz w:val="28"/>
          <w:szCs w:val="28"/>
        </w:rPr>
      </w:pPr>
      <w:r w:rsidRPr="00DA392D">
        <w:rPr>
          <w:rFonts w:ascii="Times New Roman" w:hAnsi="Times New Roman" w:cs="Times New Roman"/>
          <w:sz w:val="28"/>
          <w:szCs w:val="28"/>
        </w:rPr>
        <w:t>по видам профессиональной деятельности работников с учётом наличия вредных (опасных) производственных факторов;</w:t>
      </w:r>
    </w:p>
    <w:p w14:paraId="6C1FEB07" w14:textId="77777777" w:rsidR="00DA392D" w:rsidRPr="00DA392D" w:rsidRDefault="00DA392D" w:rsidP="00DA392D">
      <w:pPr>
        <w:tabs>
          <w:tab w:val="left" w:pos="851"/>
        </w:tabs>
        <w:spacing w:after="0"/>
        <w:ind w:firstLine="851"/>
        <w:jc w:val="both"/>
        <w:rPr>
          <w:rFonts w:ascii="Times New Roman" w:hAnsi="Times New Roman" w:cs="Times New Roman"/>
          <w:sz w:val="28"/>
          <w:szCs w:val="28"/>
        </w:rPr>
      </w:pPr>
      <w:r w:rsidRPr="00DA392D">
        <w:rPr>
          <w:rFonts w:ascii="Times New Roman" w:hAnsi="Times New Roman" w:cs="Times New Roman"/>
          <w:sz w:val="28"/>
          <w:szCs w:val="28"/>
        </w:rPr>
        <w:t>по причинам возникновения опасностей при выполнении работ, при нештатной (аварийной) ситуации;</w:t>
      </w:r>
    </w:p>
    <w:p w14:paraId="1F885A11" w14:textId="77777777" w:rsidR="00DA392D" w:rsidRPr="00DA392D" w:rsidRDefault="00DA392D" w:rsidP="00DA392D">
      <w:pPr>
        <w:tabs>
          <w:tab w:val="left" w:pos="851"/>
        </w:tabs>
        <w:spacing w:after="0"/>
        <w:ind w:firstLine="851"/>
        <w:jc w:val="both"/>
        <w:rPr>
          <w:rFonts w:ascii="Times New Roman" w:hAnsi="Times New Roman" w:cs="Times New Roman"/>
          <w:sz w:val="28"/>
          <w:szCs w:val="28"/>
        </w:rPr>
      </w:pPr>
      <w:r w:rsidRPr="00DA392D">
        <w:rPr>
          <w:rFonts w:ascii="Times New Roman" w:hAnsi="Times New Roman" w:cs="Times New Roman"/>
          <w:sz w:val="28"/>
          <w:szCs w:val="28"/>
        </w:rPr>
        <w:t>по опасным событиям вследствие воздействия опасности (профессиональные заболевания, травмы), приведённой в примерном перечне опасностей и мер по управлению ими в рамках СУОТ (Приложение № 1 к примерному положению о системе управления охраной труда, утверждённому приказом Минтруда России от 29 октября 2021 года № 776н).</w:t>
      </w:r>
    </w:p>
    <w:p w14:paraId="4CF3EEA7" w14:textId="77777777" w:rsidR="00DA392D" w:rsidRPr="00DA392D" w:rsidRDefault="00DA392D" w:rsidP="00DA392D">
      <w:pPr>
        <w:tabs>
          <w:tab w:val="left" w:pos="851"/>
        </w:tabs>
        <w:spacing w:after="0"/>
        <w:ind w:firstLine="851"/>
        <w:jc w:val="both"/>
        <w:rPr>
          <w:rFonts w:ascii="Times New Roman" w:hAnsi="Times New Roman" w:cs="Times New Roman"/>
          <w:sz w:val="28"/>
          <w:szCs w:val="28"/>
        </w:rPr>
      </w:pPr>
      <w:r w:rsidRPr="00DA392D">
        <w:rPr>
          <w:rFonts w:ascii="Times New Roman" w:hAnsi="Times New Roman" w:cs="Times New Roman"/>
          <w:sz w:val="28"/>
          <w:szCs w:val="28"/>
        </w:rPr>
        <w:t>В документе даны рекомендации:</w:t>
      </w:r>
    </w:p>
    <w:p w14:paraId="45176A83" w14:textId="77777777" w:rsidR="00DA392D" w:rsidRPr="00DA392D" w:rsidRDefault="00DA392D" w:rsidP="00DA392D">
      <w:pPr>
        <w:tabs>
          <w:tab w:val="left" w:pos="851"/>
        </w:tabs>
        <w:spacing w:after="0"/>
        <w:ind w:firstLine="851"/>
        <w:jc w:val="both"/>
        <w:rPr>
          <w:rFonts w:ascii="Times New Roman" w:hAnsi="Times New Roman" w:cs="Times New Roman"/>
          <w:sz w:val="28"/>
          <w:szCs w:val="28"/>
        </w:rPr>
      </w:pPr>
      <w:r w:rsidRPr="00DA392D">
        <w:rPr>
          <w:rFonts w:ascii="Times New Roman" w:hAnsi="Times New Roman" w:cs="Times New Roman"/>
          <w:sz w:val="28"/>
          <w:szCs w:val="28"/>
        </w:rPr>
        <w:t>по классификации опасностей;</w:t>
      </w:r>
    </w:p>
    <w:p w14:paraId="2E5E085F" w14:textId="77777777" w:rsidR="00DA392D" w:rsidRPr="00DA392D" w:rsidRDefault="00DA392D" w:rsidP="00DA392D">
      <w:pPr>
        <w:tabs>
          <w:tab w:val="left" w:pos="851"/>
        </w:tabs>
        <w:spacing w:after="0"/>
        <w:ind w:firstLine="851"/>
        <w:jc w:val="both"/>
        <w:rPr>
          <w:rFonts w:ascii="Times New Roman" w:hAnsi="Times New Roman" w:cs="Times New Roman"/>
          <w:sz w:val="28"/>
          <w:szCs w:val="28"/>
        </w:rPr>
      </w:pPr>
      <w:r w:rsidRPr="00DA392D">
        <w:rPr>
          <w:rFonts w:ascii="Times New Roman" w:hAnsi="Times New Roman" w:cs="Times New Roman"/>
          <w:sz w:val="28"/>
          <w:szCs w:val="28"/>
        </w:rPr>
        <w:t>по обнаружению распознаванию и описанию опасностей;</w:t>
      </w:r>
    </w:p>
    <w:p w14:paraId="6873E3C0" w14:textId="77777777" w:rsidR="00DA392D" w:rsidRPr="00DA392D" w:rsidRDefault="00DA392D" w:rsidP="00DA392D">
      <w:pPr>
        <w:tabs>
          <w:tab w:val="left" w:pos="851"/>
        </w:tabs>
        <w:spacing w:after="0"/>
        <w:ind w:firstLine="851"/>
        <w:jc w:val="both"/>
        <w:rPr>
          <w:rFonts w:ascii="Times New Roman" w:hAnsi="Times New Roman" w:cs="Times New Roman"/>
          <w:sz w:val="28"/>
          <w:szCs w:val="28"/>
        </w:rPr>
      </w:pPr>
      <w:r w:rsidRPr="00DA392D">
        <w:rPr>
          <w:rFonts w:ascii="Times New Roman" w:hAnsi="Times New Roman" w:cs="Times New Roman"/>
          <w:sz w:val="28"/>
          <w:szCs w:val="28"/>
        </w:rPr>
        <w:t>по сбору исходной информации, необходимой для нахождения и распознавания опасностей;</w:t>
      </w:r>
    </w:p>
    <w:p w14:paraId="40F52247" w14:textId="77777777" w:rsidR="00DA392D" w:rsidRPr="00DA392D" w:rsidRDefault="00DA392D" w:rsidP="00DA392D">
      <w:pPr>
        <w:tabs>
          <w:tab w:val="left" w:pos="851"/>
        </w:tabs>
        <w:spacing w:after="0"/>
        <w:ind w:firstLine="851"/>
        <w:jc w:val="both"/>
        <w:rPr>
          <w:rFonts w:ascii="Times New Roman" w:hAnsi="Times New Roman" w:cs="Times New Roman"/>
          <w:sz w:val="28"/>
          <w:szCs w:val="28"/>
        </w:rPr>
      </w:pPr>
      <w:r w:rsidRPr="00DA392D">
        <w:rPr>
          <w:rFonts w:ascii="Times New Roman" w:hAnsi="Times New Roman" w:cs="Times New Roman"/>
          <w:sz w:val="28"/>
          <w:szCs w:val="28"/>
        </w:rPr>
        <w:t>по нахождению распознаванию и описанию опасностей на основе анализа государственных нормативных требований охраны труда;</w:t>
      </w:r>
    </w:p>
    <w:p w14:paraId="1730DC5B" w14:textId="77777777" w:rsidR="00DA392D" w:rsidRPr="00DA392D" w:rsidRDefault="00DA392D" w:rsidP="00DA392D">
      <w:pPr>
        <w:tabs>
          <w:tab w:val="left" w:pos="851"/>
        </w:tabs>
        <w:spacing w:after="0"/>
        <w:ind w:firstLine="851"/>
        <w:jc w:val="both"/>
        <w:rPr>
          <w:rFonts w:ascii="Times New Roman" w:hAnsi="Times New Roman" w:cs="Times New Roman"/>
          <w:sz w:val="28"/>
          <w:szCs w:val="28"/>
        </w:rPr>
      </w:pPr>
      <w:r w:rsidRPr="00DA392D">
        <w:rPr>
          <w:rFonts w:ascii="Times New Roman" w:hAnsi="Times New Roman" w:cs="Times New Roman"/>
          <w:sz w:val="28"/>
          <w:szCs w:val="28"/>
        </w:rPr>
        <w:lastRenderedPageBreak/>
        <w:t>по нахождению и распознаванию опасностей на основе обследования рабочих мест и иных объектов исследования, а также опроса работников.</w:t>
      </w:r>
    </w:p>
    <w:p w14:paraId="48824B60" w14:textId="77777777" w:rsidR="00DA392D" w:rsidRPr="00DA392D" w:rsidRDefault="00DA392D" w:rsidP="00DA392D">
      <w:pPr>
        <w:tabs>
          <w:tab w:val="left" w:pos="851"/>
        </w:tabs>
        <w:spacing w:after="0"/>
        <w:ind w:firstLine="851"/>
        <w:jc w:val="both"/>
        <w:rPr>
          <w:rFonts w:ascii="Times New Roman" w:hAnsi="Times New Roman" w:cs="Times New Roman"/>
          <w:sz w:val="28"/>
          <w:szCs w:val="28"/>
        </w:rPr>
      </w:pPr>
      <w:r w:rsidRPr="00DA392D">
        <w:rPr>
          <w:rFonts w:ascii="Times New Roman" w:hAnsi="Times New Roman" w:cs="Times New Roman"/>
          <w:sz w:val="28"/>
          <w:szCs w:val="28"/>
        </w:rPr>
        <w:t>Приведены примерные классификации опасностей:</w:t>
      </w:r>
    </w:p>
    <w:p w14:paraId="4992842E" w14:textId="77777777" w:rsidR="00DA392D" w:rsidRPr="00DA392D" w:rsidRDefault="00DA392D" w:rsidP="00DA392D">
      <w:pPr>
        <w:tabs>
          <w:tab w:val="left" w:pos="851"/>
        </w:tabs>
        <w:spacing w:after="0"/>
        <w:ind w:firstLine="851"/>
        <w:jc w:val="both"/>
        <w:rPr>
          <w:rFonts w:ascii="Times New Roman" w:hAnsi="Times New Roman" w:cs="Times New Roman"/>
          <w:sz w:val="28"/>
          <w:szCs w:val="28"/>
        </w:rPr>
      </w:pPr>
      <w:r w:rsidRPr="00DA392D">
        <w:rPr>
          <w:rFonts w:ascii="Times New Roman" w:hAnsi="Times New Roman" w:cs="Times New Roman"/>
          <w:sz w:val="28"/>
          <w:szCs w:val="28"/>
        </w:rPr>
        <w:t>по видам деятельности;</w:t>
      </w:r>
    </w:p>
    <w:p w14:paraId="14E5BE8B" w14:textId="77777777" w:rsidR="00DA392D" w:rsidRPr="00DA392D" w:rsidRDefault="00DA392D" w:rsidP="00DA392D">
      <w:pPr>
        <w:tabs>
          <w:tab w:val="left" w:pos="851"/>
        </w:tabs>
        <w:spacing w:after="0"/>
        <w:ind w:firstLine="851"/>
        <w:jc w:val="both"/>
        <w:rPr>
          <w:rFonts w:ascii="Times New Roman" w:hAnsi="Times New Roman" w:cs="Times New Roman"/>
          <w:sz w:val="28"/>
          <w:szCs w:val="28"/>
        </w:rPr>
      </w:pPr>
      <w:r w:rsidRPr="00DA392D">
        <w:rPr>
          <w:rFonts w:ascii="Times New Roman" w:hAnsi="Times New Roman" w:cs="Times New Roman"/>
          <w:sz w:val="28"/>
          <w:szCs w:val="28"/>
        </w:rPr>
        <w:t>в зависимости от причин возникновения опасностей.</w:t>
      </w:r>
    </w:p>
    <w:p w14:paraId="767DBE22" w14:textId="61EFB5C7" w:rsidR="00DA392D" w:rsidRDefault="00DA392D" w:rsidP="00512CEA">
      <w:pPr>
        <w:tabs>
          <w:tab w:val="left" w:pos="851"/>
        </w:tabs>
        <w:spacing w:after="0"/>
        <w:ind w:firstLine="851"/>
        <w:jc w:val="both"/>
        <w:rPr>
          <w:rFonts w:ascii="Times New Roman" w:hAnsi="Times New Roman" w:cs="Times New Roman"/>
          <w:sz w:val="28"/>
          <w:szCs w:val="28"/>
        </w:rPr>
      </w:pPr>
      <w:r w:rsidRPr="00DA392D">
        <w:rPr>
          <w:rFonts w:ascii="Times New Roman" w:hAnsi="Times New Roman" w:cs="Times New Roman"/>
          <w:sz w:val="28"/>
          <w:szCs w:val="28"/>
        </w:rPr>
        <w:t>Дан примерный перечень объектов возникновения опасностей.</w:t>
      </w:r>
      <w:r w:rsidRPr="00DA392D">
        <w:rPr>
          <w:rFonts w:ascii="Times New Roman" w:hAnsi="Times New Roman" w:cs="Times New Roman"/>
          <w:sz w:val="28"/>
          <w:szCs w:val="28"/>
        </w:rPr>
        <w:br/>
        <w:t>Также приведена рекомендуемая анкета результатов осмотра места нахождения работников при выполнении работ.</w:t>
      </w:r>
    </w:p>
    <w:p w14:paraId="441D8316" w14:textId="3B3ABD22" w:rsidR="003804C6" w:rsidRDefault="003804C6" w:rsidP="00512CEA">
      <w:pPr>
        <w:tabs>
          <w:tab w:val="left" w:pos="851"/>
        </w:tabs>
        <w:spacing w:after="0"/>
        <w:ind w:firstLine="851"/>
        <w:jc w:val="both"/>
        <w:rPr>
          <w:rFonts w:ascii="Times New Roman" w:hAnsi="Times New Roman" w:cs="Times New Roman"/>
          <w:sz w:val="28"/>
          <w:szCs w:val="28"/>
        </w:rPr>
      </w:pPr>
    </w:p>
    <w:p w14:paraId="094A0006" w14:textId="73E69119" w:rsidR="003804C6" w:rsidRPr="003804C6" w:rsidRDefault="003804C6" w:rsidP="003804C6">
      <w:pPr>
        <w:pStyle w:val="1"/>
        <w:numPr>
          <w:ilvl w:val="1"/>
          <w:numId w:val="1"/>
        </w:numPr>
        <w:tabs>
          <w:tab w:val="left" w:pos="851"/>
        </w:tabs>
        <w:spacing w:before="0" w:beforeAutospacing="0" w:after="0" w:afterAutospacing="0"/>
        <w:ind w:left="0" w:firstLine="0"/>
        <w:jc w:val="both"/>
        <w:rPr>
          <w:b w:val="0"/>
          <w:bCs w:val="0"/>
          <w:sz w:val="28"/>
          <w:szCs w:val="28"/>
        </w:rPr>
      </w:pPr>
      <w:bookmarkStart w:id="68" w:name="_Toc96087524"/>
      <w:r>
        <w:rPr>
          <w:sz w:val="28"/>
          <w:szCs w:val="28"/>
        </w:rPr>
        <w:t xml:space="preserve">17.02.22 ЗаНоСтрой. </w:t>
      </w:r>
      <w:r w:rsidRPr="003804C6">
        <w:rPr>
          <w:sz w:val="28"/>
          <w:szCs w:val="28"/>
        </w:rPr>
        <w:t>Михаил Посохин: только через систему саморегулирования возможно максимально эффективно аккумулировать отраслевой опыт и предложить качественные изменения</w:t>
      </w:r>
      <w:bookmarkEnd w:id="68"/>
    </w:p>
    <w:p w14:paraId="52FFAEF3" w14:textId="77777777" w:rsidR="003804C6" w:rsidRDefault="003804C6" w:rsidP="003804C6">
      <w:pPr>
        <w:tabs>
          <w:tab w:val="left" w:pos="851"/>
        </w:tabs>
        <w:spacing w:after="0"/>
        <w:ind w:firstLine="851"/>
        <w:jc w:val="both"/>
        <w:rPr>
          <w:rFonts w:ascii="Times New Roman" w:hAnsi="Times New Roman" w:cs="Times New Roman"/>
          <w:sz w:val="28"/>
          <w:szCs w:val="28"/>
        </w:rPr>
      </w:pPr>
      <w:r w:rsidRPr="003804C6">
        <w:rPr>
          <w:rFonts w:ascii="Times New Roman" w:hAnsi="Times New Roman" w:cs="Times New Roman"/>
          <w:sz w:val="28"/>
          <w:szCs w:val="28"/>
        </w:rPr>
        <w:t>Вчера, 16 февраля под председательством координатора Национального объединения изыскателей и проектировщиков по Северо-Кавказскому и Южному федеральным округам Натальи Доценко при личном участии президента НОПРИЗ Михаила Посохина состоялась Окружная конференция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СКФО и ЮФО. Об этом сообщили наши коллеги из пресс-службы Нацобъединения.</w:t>
      </w:r>
    </w:p>
    <w:p w14:paraId="332543F8" w14:textId="0DD71078" w:rsidR="003804C6" w:rsidRDefault="003804C6" w:rsidP="003804C6">
      <w:pPr>
        <w:tabs>
          <w:tab w:val="left" w:pos="851"/>
        </w:tabs>
        <w:spacing w:after="0"/>
        <w:ind w:firstLine="851"/>
        <w:jc w:val="both"/>
        <w:rPr>
          <w:rFonts w:ascii="Times New Roman" w:hAnsi="Times New Roman" w:cs="Times New Roman"/>
          <w:sz w:val="28"/>
          <w:szCs w:val="28"/>
        </w:rPr>
      </w:pPr>
      <w:r w:rsidRPr="003804C6">
        <w:rPr>
          <w:rFonts w:ascii="Times New Roman" w:hAnsi="Times New Roman" w:cs="Times New Roman"/>
          <w:sz w:val="28"/>
          <w:szCs w:val="28"/>
        </w:rPr>
        <w:t>Участие в работе конференции от НОПРИЗ приняли: вице-президент, член Совета Алексей Воронцов, советник президента Елена Крылова, председатель Ревизионной комиссии Ирина Мигачёва, руководитель Аппарата Алексей Кожуховский и его заместители Алексей Швецов, Игорь Владимиров и Надежда Прокопьева.</w:t>
      </w:r>
    </w:p>
    <w:p w14:paraId="007A15E6" w14:textId="11AB874F" w:rsidR="003804C6" w:rsidRDefault="003804C6" w:rsidP="003804C6">
      <w:pPr>
        <w:tabs>
          <w:tab w:val="left" w:pos="851"/>
        </w:tabs>
        <w:spacing w:after="0"/>
        <w:ind w:firstLine="851"/>
        <w:jc w:val="both"/>
        <w:rPr>
          <w:rFonts w:ascii="Times New Roman" w:hAnsi="Times New Roman" w:cs="Times New Roman"/>
          <w:sz w:val="28"/>
          <w:szCs w:val="28"/>
        </w:rPr>
      </w:pPr>
      <w:r w:rsidRPr="003804C6">
        <w:rPr>
          <w:rFonts w:ascii="Times New Roman" w:hAnsi="Times New Roman" w:cs="Times New Roman"/>
          <w:sz w:val="28"/>
          <w:szCs w:val="28"/>
        </w:rPr>
        <w:t>Михаил Посохин рассказал о подготовленных НОПРИЗ законодательных предложениях, которые касаются усиления роли Нацобъединений, ведения контрольных функций над СРО и законодательном закреплении использования рейтингов Нацобъединений при осуществлении государственных и корпоративных закупок.</w:t>
      </w:r>
    </w:p>
    <w:p w14:paraId="4BB5A568" w14:textId="27EE2095" w:rsidR="003804C6" w:rsidRDefault="003804C6" w:rsidP="003804C6">
      <w:pPr>
        <w:tabs>
          <w:tab w:val="left" w:pos="851"/>
        </w:tabs>
        <w:spacing w:after="0"/>
        <w:ind w:firstLine="851"/>
        <w:jc w:val="both"/>
        <w:rPr>
          <w:rFonts w:ascii="Times New Roman" w:hAnsi="Times New Roman" w:cs="Times New Roman"/>
          <w:sz w:val="28"/>
          <w:szCs w:val="28"/>
        </w:rPr>
      </w:pPr>
      <w:r w:rsidRPr="003804C6">
        <w:rPr>
          <w:rFonts w:ascii="Times New Roman" w:hAnsi="Times New Roman" w:cs="Times New Roman"/>
          <w:sz w:val="28"/>
          <w:szCs w:val="28"/>
        </w:rPr>
        <w:t>Михаил Михайлович сделал акцент на необходимости обязательного прохождения специалистами независимой оценки квалификаций и подтверждения своих компетенций. НОК для ГИПов и ГАПов в соответствии с Федеральным законом № 447-ФЗ будет проводится с 1 сентября текущего года.</w:t>
      </w:r>
    </w:p>
    <w:p w14:paraId="7E84D57B" w14:textId="545705F3" w:rsidR="003804C6" w:rsidRDefault="003804C6" w:rsidP="003804C6">
      <w:pPr>
        <w:tabs>
          <w:tab w:val="left" w:pos="851"/>
        </w:tabs>
        <w:spacing w:after="0"/>
        <w:ind w:firstLine="851"/>
        <w:jc w:val="both"/>
        <w:rPr>
          <w:rFonts w:ascii="Times New Roman" w:hAnsi="Times New Roman" w:cs="Times New Roman"/>
          <w:sz w:val="28"/>
          <w:szCs w:val="28"/>
        </w:rPr>
      </w:pPr>
      <w:r w:rsidRPr="003804C6">
        <w:rPr>
          <w:rFonts w:ascii="Times New Roman" w:hAnsi="Times New Roman" w:cs="Times New Roman"/>
          <w:sz w:val="28"/>
          <w:szCs w:val="28"/>
        </w:rPr>
        <w:t>Господин Посохин особо подчеркнул, что только через систему саморегулирования возможно максимально эффективно аккумулировать отраслевой опыт и предложить качественные изменения. Целесообразно передать исключительные полномочия Всероссийскому съезду СРО по определению состава, сроков работы, компетенций и прав руководящих органов Нацобъединений.</w:t>
      </w:r>
    </w:p>
    <w:p w14:paraId="0464DF57" w14:textId="73D2F9B1" w:rsidR="003804C6" w:rsidRDefault="003804C6" w:rsidP="003804C6">
      <w:pPr>
        <w:tabs>
          <w:tab w:val="left" w:pos="851"/>
        </w:tabs>
        <w:spacing w:after="0"/>
        <w:ind w:firstLine="851"/>
        <w:jc w:val="both"/>
        <w:rPr>
          <w:rFonts w:ascii="Times New Roman" w:hAnsi="Times New Roman" w:cs="Times New Roman"/>
          <w:sz w:val="28"/>
          <w:szCs w:val="28"/>
        </w:rPr>
      </w:pPr>
      <w:r w:rsidRPr="003804C6">
        <w:rPr>
          <w:rFonts w:ascii="Times New Roman" w:hAnsi="Times New Roman" w:cs="Times New Roman"/>
          <w:sz w:val="28"/>
          <w:szCs w:val="28"/>
        </w:rPr>
        <w:lastRenderedPageBreak/>
        <w:t>Алексей Воронцов отметил необходимость расширения возможностей национального реестра специалистов, предложив включать в него более объемную информацию о ГИПах и ГАПах вплоть до их портфолио.</w:t>
      </w:r>
    </w:p>
    <w:p w14:paraId="0D3189BB" w14:textId="150B17C0" w:rsidR="003804C6" w:rsidRDefault="003804C6" w:rsidP="003804C6">
      <w:pPr>
        <w:tabs>
          <w:tab w:val="left" w:pos="851"/>
        </w:tabs>
        <w:spacing w:after="0"/>
        <w:ind w:firstLine="851"/>
        <w:jc w:val="both"/>
        <w:rPr>
          <w:rFonts w:ascii="Times New Roman" w:hAnsi="Times New Roman" w:cs="Times New Roman"/>
          <w:sz w:val="28"/>
          <w:szCs w:val="28"/>
        </w:rPr>
      </w:pPr>
      <w:r w:rsidRPr="003804C6">
        <w:rPr>
          <w:rFonts w:ascii="Times New Roman" w:hAnsi="Times New Roman" w:cs="Times New Roman"/>
          <w:sz w:val="28"/>
          <w:szCs w:val="28"/>
        </w:rPr>
        <w:t>Наталья Доценко доложила о работе в 2021 году и представила план мероприятий на 2022 год и рассказала о проведённых в округе мероприятиях, а также о работе Экспертного совета при координаторе.</w:t>
      </w:r>
    </w:p>
    <w:p w14:paraId="365056C5" w14:textId="2B613D0E" w:rsidR="003804C6" w:rsidRDefault="003804C6" w:rsidP="003804C6">
      <w:pPr>
        <w:tabs>
          <w:tab w:val="left" w:pos="851"/>
        </w:tabs>
        <w:spacing w:after="0"/>
        <w:ind w:firstLine="851"/>
        <w:jc w:val="both"/>
        <w:rPr>
          <w:rFonts w:ascii="Times New Roman" w:hAnsi="Times New Roman" w:cs="Times New Roman"/>
          <w:sz w:val="28"/>
          <w:szCs w:val="28"/>
        </w:rPr>
      </w:pPr>
      <w:r w:rsidRPr="003804C6">
        <w:rPr>
          <w:rFonts w:ascii="Times New Roman" w:hAnsi="Times New Roman" w:cs="Times New Roman"/>
          <w:sz w:val="28"/>
          <w:szCs w:val="28"/>
        </w:rPr>
        <w:t>С отчётом Совета НОПРИЗ выступил Алексей Кожуховский. Он доложил о принятых решениях на заседаниях Совета, работе комитетов и коллегиальных общественных органов, возглавляемых президентом НОПРИЗ Михаилом Посохиным. Подробно остановился на результатах работы Общественного совета при Минстрое России и задачах отраслевого консорциума «Строительство и архитектура», отметил результаты проведенного в 2021 году Международного конкурса НОПРИЗ на лучший проект.</w:t>
      </w:r>
    </w:p>
    <w:p w14:paraId="6382C26B" w14:textId="602147FD" w:rsidR="003804C6" w:rsidRDefault="003804C6" w:rsidP="003804C6">
      <w:pPr>
        <w:tabs>
          <w:tab w:val="left" w:pos="851"/>
        </w:tabs>
        <w:spacing w:after="0"/>
        <w:ind w:firstLine="851"/>
        <w:jc w:val="both"/>
        <w:rPr>
          <w:rFonts w:ascii="Times New Roman" w:hAnsi="Times New Roman" w:cs="Times New Roman"/>
          <w:sz w:val="28"/>
          <w:szCs w:val="28"/>
        </w:rPr>
      </w:pPr>
      <w:r w:rsidRPr="003804C6">
        <w:rPr>
          <w:rFonts w:ascii="Times New Roman" w:hAnsi="Times New Roman" w:cs="Times New Roman"/>
          <w:sz w:val="28"/>
          <w:szCs w:val="28"/>
        </w:rPr>
        <w:t>Алексей Кожуховский доложил об исполнении Сметы расходов за 2021 год и представил план Сметы на 2022 год. Отчёт Совета, исполнение Сметы за предыдущий год и проект Сметы на 2022 год были одобрены делегатами Окружной конференции единогласно и рекомендованы к принятию Всероссийским съездом НОПРИЗ.</w:t>
      </w:r>
    </w:p>
    <w:p w14:paraId="7E46082D" w14:textId="2A639DC5" w:rsidR="003804C6" w:rsidRDefault="003804C6" w:rsidP="003804C6">
      <w:pPr>
        <w:tabs>
          <w:tab w:val="left" w:pos="851"/>
        </w:tabs>
        <w:spacing w:after="0"/>
        <w:ind w:firstLine="851"/>
        <w:jc w:val="both"/>
        <w:rPr>
          <w:rFonts w:ascii="Times New Roman" w:hAnsi="Times New Roman" w:cs="Times New Roman"/>
          <w:sz w:val="28"/>
          <w:szCs w:val="28"/>
        </w:rPr>
      </w:pPr>
      <w:r w:rsidRPr="003804C6">
        <w:rPr>
          <w:rFonts w:ascii="Times New Roman" w:hAnsi="Times New Roman" w:cs="Times New Roman"/>
          <w:sz w:val="28"/>
          <w:szCs w:val="28"/>
        </w:rPr>
        <w:t>Отчет Ревизионной комиссии о результатах финансово-хозяйственной деятельности в 2021 году и информацию о назначении аудиторской организации представила Ирина Мигачёва. Отчёт был принят единогласно.</w:t>
      </w:r>
    </w:p>
    <w:p w14:paraId="4DE0DC9D" w14:textId="2E389A0F" w:rsidR="003804C6" w:rsidRDefault="003804C6" w:rsidP="003804C6">
      <w:pPr>
        <w:tabs>
          <w:tab w:val="left" w:pos="851"/>
        </w:tabs>
        <w:spacing w:after="0"/>
        <w:ind w:firstLine="851"/>
        <w:jc w:val="both"/>
        <w:rPr>
          <w:rFonts w:ascii="Times New Roman" w:hAnsi="Times New Roman" w:cs="Times New Roman"/>
          <w:sz w:val="28"/>
          <w:szCs w:val="28"/>
        </w:rPr>
      </w:pPr>
      <w:r w:rsidRPr="003804C6">
        <w:rPr>
          <w:rFonts w:ascii="Times New Roman" w:hAnsi="Times New Roman" w:cs="Times New Roman"/>
          <w:sz w:val="28"/>
          <w:szCs w:val="28"/>
        </w:rPr>
        <w:t>Игорь Владимиров доложил о предлагаемых изменениях в Устав и Приоритетные направления деятельности НОПРИЗ, ранее одобренных Советом НОПРИЗ и рекомендованных к принятию Съездом. Изменения касаются наименования Единого реестра СРО в соответствии с 447-ФЗ, организации работы технических комитетов по стандартизации и развития направления оценки деятельности деловой репутации компаний. Изменения в регламентирующие документы были одобрены конференцией единогласно.</w:t>
      </w:r>
    </w:p>
    <w:p w14:paraId="5FB021AB" w14:textId="6622EADB" w:rsidR="003804C6" w:rsidRDefault="003804C6" w:rsidP="003804C6">
      <w:pPr>
        <w:tabs>
          <w:tab w:val="left" w:pos="851"/>
        </w:tabs>
        <w:spacing w:after="0"/>
        <w:ind w:firstLine="851"/>
        <w:jc w:val="both"/>
        <w:rPr>
          <w:rFonts w:ascii="Times New Roman" w:hAnsi="Times New Roman" w:cs="Times New Roman"/>
          <w:sz w:val="28"/>
          <w:szCs w:val="28"/>
        </w:rPr>
      </w:pPr>
      <w:r w:rsidRPr="003804C6">
        <w:rPr>
          <w:rFonts w:ascii="Times New Roman" w:hAnsi="Times New Roman" w:cs="Times New Roman"/>
          <w:sz w:val="28"/>
          <w:szCs w:val="28"/>
        </w:rPr>
        <w:t>Надежда Прокопьева представила к обсуждению изменения, вносимые в профессиональные стандарты «Специалист по организации архитектурно-строительного проектирования» и «Специалист по организации инженерных изысканий». Изменения касаются квалификационных требований и направлены на реализацию Федерального закона № 447-ФЗ от 30 декабря 2021 года.</w:t>
      </w:r>
      <w:r w:rsidRPr="003804C6">
        <w:rPr>
          <w:rFonts w:ascii="Times New Roman" w:hAnsi="Times New Roman" w:cs="Times New Roman"/>
          <w:sz w:val="28"/>
          <w:szCs w:val="28"/>
        </w:rPr>
        <w:br/>
        <w:t>Также в ходе конференции был утверждён персональный состав Окружной контрольной комиссии по СКФО и ЮФО.</w:t>
      </w:r>
    </w:p>
    <w:p w14:paraId="7918D9B7" w14:textId="49653AA4" w:rsidR="00C63AE4" w:rsidRPr="00C63AE4" w:rsidRDefault="00C63AE4" w:rsidP="00C63AE4">
      <w:pPr>
        <w:tabs>
          <w:tab w:val="left" w:pos="851"/>
        </w:tabs>
        <w:spacing w:after="0"/>
        <w:ind w:firstLine="851"/>
        <w:jc w:val="both"/>
        <w:rPr>
          <w:rFonts w:ascii="Times New Roman" w:hAnsi="Times New Roman" w:cs="Times New Roman"/>
          <w:sz w:val="28"/>
          <w:szCs w:val="28"/>
        </w:rPr>
      </w:pPr>
    </w:p>
    <w:p w14:paraId="44E3A6ED" w14:textId="2231DCF0" w:rsidR="00C63AE4" w:rsidRPr="00C63AE4" w:rsidRDefault="00C63AE4" w:rsidP="00C63AE4">
      <w:pPr>
        <w:pStyle w:val="1"/>
        <w:numPr>
          <w:ilvl w:val="1"/>
          <w:numId w:val="1"/>
        </w:numPr>
        <w:tabs>
          <w:tab w:val="left" w:pos="851"/>
        </w:tabs>
        <w:spacing w:before="0" w:beforeAutospacing="0" w:after="0" w:afterAutospacing="0"/>
        <w:ind w:left="0" w:firstLine="0"/>
        <w:jc w:val="both"/>
        <w:rPr>
          <w:b w:val="0"/>
          <w:bCs w:val="0"/>
          <w:sz w:val="28"/>
          <w:szCs w:val="28"/>
        </w:rPr>
      </w:pPr>
      <w:bookmarkStart w:id="69" w:name="_Toc96087525"/>
      <w:r>
        <w:rPr>
          <w:sz w:val="28"/>
          <w:szCs w:val="28"/>
        </w:rPr>
        <w:t xml:space="preserve">17.02.22 НОПРИЗ Новости. </w:t>
      </w:r>
      <w:r w:rsidRPr="00C63AE4">
        <w:rPr>
          <w:sz w:val="28"/>
          <w:szCs w:val="28"/>
        </w:rPr>
        <w:t>Михаил Посохин принял участие в совместном заседании Коллегии Минстроя России и комиссии Государственного Совета РФ по направлению «Строительство, жилищно-коммунальное хозяйство, городская среда»</w:t>
      </w:r>
      <w:bookmarkEnd w:id="69"/>
    </w:p>
    <w:p w14:paraId="3F32703C" w14:textId="44973D56" w:rsidR="00C63AE4" w:rsidRPr="00C63AE4" w:rsidRDefault="00C63AE4" w:rsidP="00C63AE4">
      <w:pPr>
        <w:tabs>
          <w:tab w:val="left" w:pos="851"/>
        </w:tabs>
        <w:spacing w:after="0"/>
        <w:ind w:firstLine="851"/>
        <w:jc w:val="both"/>
        <w:rPr>
          <w:rFonts w:ascii="Times New Roman" w:hAnsi="Times New Roman" w:cs="Times New Roman"/>
          <w:sz w:val="28"/>
          <w:szCs w:val="28"/>
        </w:rPr>
      </w:pPr>
      <w:r w:rsidRPr="00C63AE4">
        <w:rPr>
          <w:rFonts w:ascii="Times New Roman" w:hAnsi="Times New Roman" w:cs="Times New Roman"/>
          <w:sz w:val="28"/>
          <w:szCs w:val="28"/>
        </w:rPr>
        <w:t xml:space="preserve">17 февраля 2022 года заместитель Председателя Правительства РФ Марат Хуснуллин провел совместное заседание Коллегии Министерства строительства и </w:t>
      </w:r>
      <w:r w:rsidRPr="00C63AE4">
        <w:rPr>
          <w:rFonts w:ascii="Times New Roman" w:hAnsi="Times New Roman" w:cs="Times New Roman"/>
          <w:sz w:val="28"/>
          <w:szCs w:val="28"/>
        </w:rPr>
        <w:lastRenderedPageBreak/>
        <w:t>жилищно-коммунального хозяйства Российской Федерации и комиссии Государственного Совета Российской Федерации по направлению «Строительство, жилищно-коммунальное хозяйство, городская среда».</w:t>
      </w:r>
    </w:p>
    <w:p w14:paraId="0D088624" w14:textId="77777777" w:rsidR="00C63AE4" w:rsidRPr="00C63AE4" w:rsidRDefault="00C63AE4" w:rsidP="00C63AE4">
      <w:pPr>
        <w:tabs>
          <w:tab w:val="left" w:pos="851"/>
        </w:tabs>
        <w:spacing w:after="0"/>
        <w:ind w:firstLine="851"/>
        <w:jc w:val="both"/>
        <w:rPr>
          <w:rFonts w:ascii="Times New Roman" w:hAnsi="Times New Roman" w:cs="Times New Roman"/>
          <w:sz w:val="28"/>
          <w:szCs w:val="28"/>
        </w:rPr>
      </w:pPr>
      <w:r w:rsidRPr="00C63AE4">
        <w:rPr>
          <w:rFonts w:ascii="Times New Roman" w:hAnsi="Times New Roman" w:cs="Times New Roman"/>
          <w:sz w:val="28"/>
          <w:szCs w:val="28"/>
        </w:rPr>
        <w:t>В заседании принял участие президент Национального объединения изыскателей и проектировщиков </w:t>
      </w:r>
      <w:hyperlink r:id="rId113" w:tgtFrame="_blank" w:tooltip="О Михаиле Посохине" w:history="1">
        <w:r w:rsidRPr="00C63AE4">
          <w:rPr>
            <w:rFonts w:ascii="Times New Roman" w:hAnsi="Times New Roman" w:cs="Times New Roman"/>
            <w:sz w:val="28"/>
            <w:szCs w:val="28"/>
          </w:rPr>
          <w:t>Михаил Посохин</w:t>
        </w:r>
      </w:hyperlink>
      <w:r w:rsidRPr="00C63AE4">
        <w:rPr>
          <w:rFonts w:ascii="Times New Roman" w:hAnsi="Times New Roman" w:cs="Times New Roman"/>
          <w:sz w:val="28"/>
          <w:szCs w:val="28"/>
        </w:rPr>
        <w:t>.</w:t>
      </w:r>
    </w:p>
    <w:p w14:paraId="1B0ECC7A" w14:textId="77777777" w:rsidR="00C63AE4" w:rsidRPr="00C63AE4" w:rsidRDefault="00C63AE4" w:rsidP="00C63AE4">
      <w:pPr>
        <w:tabs>
          <w:tab w:val="left" w:pos="851"/>
        </w:tabs>
        <w:spacing w:after="0"/>
        <w:ind w:firstLine="851"/>
        <w:jc w:val="both"/>
        <w:rPr>
          <w:rFonts w:ascii="Times New Roman" w:hAnsi="Times New Roman" w:cs="Times New Roman"/>
          <w:sz w:val="28"/>
          <w:szCs w:val="28"/>
        </w:rPr>
      </w:pPr>
      <w:r w:rsidRPr="00C63AE4">
        <w:rPr>
          <w:rFonts w:ascii="Times New Roman" w:hAnsi="Times New Roman" w:cs="Times New Roman"/>
          <w:sz w:val="28"/>
          <w:szCs w:val="28"/>
        </w:rPr>
        <w:t>Марат Хуснуллин отметил положительную динамику реализации поручений Президента России Владимира Путина по достижению национальных целей в области строительства и ЖКХ, доложил об итогах работы стройкомплекса в 2021 году, а также отметил хорошие показатели в регионах России по вводу жилья и расселению аварийного фонда, по формированию комфортной городской среды и дорожному строительству.</w:t>
      </w:r>
    </w:p>
    <w:p w14:paraId="21C71D0B" w14:textId="77777777" w:rsidR="00C63AE4" w:rsidRPr="00C63AE4" w:rsidRDefault="00C63AE4" w:rsidP="00C63AE4">
      <w:pPr>
        <w:tabs>
          <w:tab w:val="left" w:pos="851"/>
        </w:tabs>
        <w:spacing w:after="0"/>
        <w:ind w:firstLine="851"/>
        <w:jc w:val="both"/>
        <w:rPr>
          <w:rFonts w:ascii="Times New Roman" w:hAnsi="Times New Roman" w:cs="Times New Roman"/>
          <w:sz w:val="28"/>
          <w:szCs w:val="28"/>
        </w:rPr>
      </w:pPr>
      <w:r w:rsidRPr="00C63AE4">
        <w:rPr>
          <w:rFonts w:ascii="Times New Roman" w:hAnsi="Times New Roman" w:cs="Times New Roman"/>
          <w:sz w:val="28"/>
          <w:szCs w:val="28"/>
        </w:rPr>
        <w:t>Марат Хуснуллин рассказал об основных положениях Стратегии развития строительной отрасли и ЖКХ до 2030 года с прогнозом на период до 2035 года, которая разрабатывалась при участии НОПРИЗ и НОСТРОЙ, подчеркнул необходимость сократить инвестиционно-строительный цикл на 30 процентов и озвучил планы стройкомплекса на 2022 год.</w:t>
      </w:r>
    </w:p>
    <w:p w14:paraId="6EB1F5BA" w14:textId="77777777" w:rsidR="00C63AE4" w:rsidRPr="00C63AE4" w:rsidRDefault="00C63AE4" w:rsidP="00C63AE4">
      <w:pPr>
        <w:tabs>
          <w:tab w:val="left" w:pos="851"/>
        </w:tabs>
        <w:spacing w:after="0"/>
        <w:ind w:firstLine="851"/>
        <w:jc w:val="both"/>
        <w:rPr>
          <w:rFonts w:ascii="Times New Roman" w:hAnsi="Times New Roman" w:cs="Times New Roman"/>
          <w:sz w:val="28"/>
          <w:szCs w:val="28"/>
        </w:rPr>
      </w:pPr>
      <w:r w:rsidRPr="00C63AE4">
        <w:rPr>
          <w:rFonts w:ascii="Times New Roman" w:hAnsi="Times New Roman" w:cs="Times New Roman"/>
          <w:sz w:val="28"/>
          <w:szCs w:val="28"/>
        </w:rPr>
        <w:t>Министр строительства и жилищно-коммунального хозяйства Ирек Файзуллин выступил с докладом об итогах деятельности Минстроя России в 2021 году, представил отчетный фильм по ключевым стратегическим направлениям, федеральным и национальным проектам. Ирек Файзуллин подчеркнул, что в Стратегию развития строительной отрасли интегрировано достижение национальных целей.</w:t>
      </w:r>
    </w:p>
    <w:p w14:paraId="3C2CCC65" w14:textId="77777777" w:rsidR="00C63AE4" w:rsidRPr="00C63AE4" w:rsidRDefault="00C63AE4" w:rsidP="00C63AE4">
      <w:pPr>
        <w:tabs>
          <w:tab w:val="left" w:pos="851"/>
        </w:tabs>
        <w:spacing w:after="0"/>
        <w:ind w:firstLine="851"/>
        <w:jc w:val="both"/>
        <w:rPr>
          <w:rFonts w:ascii="Times New Roman" w:hAnsi="Times New Roman" w:cs="Times New Roman"/>
          <w:sz w:val="28"/>
          <w:szCs w:val="28"/>
        </w:rPr>
      </w:pPr>
      <w:r w:rsidRPr="00C63AE4">
        <w:rPr>
          <w:rFonts w:ascii="Times New Roman" w:hAnsi="Times New Roman" w:cs="Times New Roman"/>
          <w:sz w:val="28"/>
          <w:szCs w:val="28"/>
        </w:rPr>
        <w:t>Основными задачами станет сбалансированное пространственное развитие, формирование единой градостроительной политики и условий для интенсивного экономического роста, совершенствование инфраструктурного и ипотечного меню, расселение аварийного жилья, рост темпов жилищного строительства и ИЖС, модернизация сферы ЖКХ и инженерных сетей.</w:t>
      </w:r>
    </w:p>
    <w:p w14:paraId="1DAA00DB" w14:textId="77777777" w:rsidR="00C63AE4" w:rsidRPr="00C63AE4" w:rsidRDefault="00C63AE4" w:rsidP="00C63AE4">
      <w:pPr>
        <w:tabs>
          <w:tab w:val="left" w:pos="851"/>
        </w:tabs>
        <w:spacing w:after="0"/>
        <w:ind w:firstLine="851"/>
        <w:jc w:val="both"/>
        <w:rPr>
          <w:rFonts w:ascii="Times New Roman" w:hAnsi="Times New Roman" w:cs="Times New Roman"/>
          <w:sz w:val="28"/>
          <w:szCs w:val="28"/>
        </w:rPr>
      </w:pPr>
      <w:r w:rsidRPr="00C63AE4">
        <w:rPr>
          <w:rFonts w:ascii="Times New Roman" w:hAnsi="Times New Roman" w:cs="Times New Roman"/>
          <w:sz w:val="28"/>
          <w:szCs w:val="28"/>
        </w:rPr>
        <w:t>Минстрой России при участии НОПРИЗ, НОСТРОЙ и других профессиональных объединений продолжит совершенствование нормативно-технического и нормативно-правового регулирования, проведет анализ СанПиНов, снизит количество административных процедур в 2 раза без потери качества и безопасности строительства, продолжит работу по подготовке кадров для отрасли.</w:t>
      </w:r>
    </w:p>
    <w:p w14:paraId="1DEF93F3" w14:textId="77777777" w:rsidR="00C63AE4" w:rsidRPr="00C63AE4" w:rsidRDefault="00C63AE4" w:rsidP="00C63AE4">
      <w:pPr>
        <w:tabs>
          <w:tab w:val="left" w:pos="851"/>
        </w:tabs>
        <w:spacing w:after="0"/>
        <w:ind w:firstLine="851"/>
        <w:jc w:val="both"/>
        <w:rPr>
          <w:rFonts w:ascii="Times New Roman" w:hAnsi="Times New Roman" w:cs="Times New Roman"/>
          <w:sz w:val="28"/>
          <w:szCs w:val="28"/>
        </w:rPr>
      </w:pPr>
      <w:r w:rsidRPr="00C63AE4">
        <w:rPr>
          <w:rFonts w:ascii="Times New Roman" w:hAnsi="Times New Roman" w:cs="Times New Roman"/>
          <w:sz w:val="28"/>
          <w:szCs w:val="28"/>
        </w:rPr>
        <w:t>Министр озвучил планы по полному переводу всех проектно-строительных процедур в цифровую среду до конца 2023 года. Ирек Файзуллин особо подчеркнул, что для качественного исполнения задач по широкому распространению технологий информационного моделирования на весь жизненный цикл объекта и созданию единой цифровой платформы необходимо в первую очередь решать вопрос непрерывного повышения квалификации кадров.</w:t>
      </w:r>
    </w:p>
    <w:p w14:paraId="0B0B8236" w14:textId="388A9716" w:rsidR="00C63AE4" w:rsidRPr="00C63AE4" w:rsidRDefault="00C63AE4" w:rsidP="00C63AE4">
      <w:pPr>
        <w:tabs>
          <w:tab w:val="left" w:pos="851"/>
        </w:tabs>
        <w:spacing w:after="0"/>
        <w:ind w:firstLine="851"/>
        <w:jc w:val="both"/>
        <w:rPr>
          <w:rFonts w:ascii="Times New Roman" w:hAnsi="Times New Roman" w:cs="Times New Roman"/>
          <w:sz w:val="28"/>
          <w:szCs w:val="28"/>
        </w:rPr>
      </w:pPr>
      <w:r w:rsidRPr="00C63AE4">
        <w:rPr>
          <w:rFonts w:ascii="Times New Roman" w:hAnsi="Times New Roman" w:cs="Times New Roman"/>
          <w:sz w:val="28"/>
          <w:szCs w:val="28"/>
        </w:rPr>
        <w:t>Президент Республики Татарстан, председатель комиссии Государственного Совета Российской Федерации по направлению «Строительство, жилищно-коммунальное хозяйство, городская среда»</w:t>
      </w:r>
      <w:r w:rsidR="004E254F">
        <w:rPr>
          <w:rFonts w:ascii="Times New Roman" w:hAnsi="Times New Roman" w:cs="Times New Roman"/>
          <w:sz w:val="28"/>
          <w:szCs w:val="28"/>
        </w:rPr>
        <w:t xml:space="preserve"> </w:t>
      </w:r>
      <w:r w:rsidRPr="00C63AE4">
        <w:rPr>
          <w:rFonts w:ascii="Times New Roman" w:hAnsi="Times New Roman" w:cs="Times New Roman"/>
          <w:sz w:val="28"/>
          <w:szCs w:val="28"/>
        </w:rPr>
        <w:t>Рустам Минниханов</w:t>
      </w:r>
      <w:r w:rsidR="004E254F">
        <w:rPr>
          <w:rFonts w:ascii="Times New Roman" w:hAnsi="Times New Roman" w:cs="Times New Roman"/>
          <w:sz w:val="28"/>
          <w:szCs w:val="28"/>
        </w:rPr>
        <w:t xml:space="preserve"> </w:t>
      </w:r>
      <w:r w:rsidRPr="00C63AE4">
        <w:rPr>
          <w:rFonts w:ascii="Times New Roman" w:hAnsi="Times New Roman" w:cs="Times New Roman"/>
          <w:sz w:val="28"/>
          <w:szCs w:val="28"/>
        </w:rPr>
        <w:lastRenderedPageBreak/>
        <w:t>доложил</w:t>
      </w:r>
      <w:r w:rsidR="004E254F">
        <w:rPr>
          <w:rFonts w:ascii="Times New Roman" w:hAnsi="Times New Roman" w:cs="Times New Roman"/>
          <w:sz w:val="28"/>
          <w:szCs w:val="28"/>
        </w:rPr>
        <w:t xml:space="preserve"> </w:t>
      </w:r>
      <w:r w:rsidRPr="00C63AE4">
        <w:rPr>
          <w:rFonts w:ascii="Times New Roman" w:hAnsi="Times New Roman" w:cs="Times New Roman"/>
          <w:sz w:val="28"/>
          <w:szCs w:val="28"/>
        </w:rPr>
        <w:t>об итогах работы комиссии в 2021 году и представил планы и направления работы на 2022 год.</w:t>
      </w:r>
    </w:p>
    <w:p w14:paraId="538EF62E" w14:textId="77777777" w:rsidR="00C63AE4" w:rsidRPr="00C63AE4" w:rsidRDefault="00C63AE4" w:rsidP="00C63AE4">
      <w:pPr>
        <w:tabs>
          <w:tab w:val="left" w:pos="851"/>
        </w:tabs>
        <w:spacing w:after="0"/>
        <w:ind w:firstLine="851"/>
        <w:jc w:val="both"/>
        <w:rPr>
          <w:rFonts w:ascii="Times New Roman" w:hAnsi="Times New Roman" w:cs="Times New Roman"/>
          <w:sz w:val="28"/>
          <w:szCs w:val="28"/>
        </w:rPr>
      </w:pPr>
      <w:r w:rsidRPr="00C63AE4">
        <w:rPr>
          <w:rFonts w:ascii="Times New Roman" w:hAnsi="Times New Roman" w:cs="Times New Roman"/>
          <w:sz w:val="28"/>
          <w:szCs w:val="28"/>
        </w:rPr>
        <w:t>Председатель Общественного совета при Минстрое России Сергей Степашин выступил с докладом об основных строительных рисках и итогах работы Совета в 2021 году. Сергей Степашин подчеркнул необходимость скорейшего принятия закона «Об архитектурной деятельности», который разрабатывался НОПРИЗ совместно с Союзом архитекторов России, Российским Союзом строителей, РААСН и другими профессиональными объединениями.</w:t>
      </w:r>
    </w:p>
    <w:p w14:paraId="2E873521" w14:textId="7D19FFEB" w:rsidR="00C63AE4" w:rsidRDefault="00C63AE4" w:rsidP="00C63AE4">
      <w:pPr>
        <w:tabs>
          <w:tab w:val="left" w:pos="851"/>
        </w:tabs>
        <w:spacing w:after="0"/>
        <w:ind w:firstLine="851"/>
        <w:jc w:val="both"/>
        <w:rPr>
          <w:rFonts w:ascii="Times New Roman" w:hAnsi="Times New Roman" w:cs="Times New Roman"/>
          <w:sz w:val="28"/>
          <w:szCs w:val="28"/>
        </w:rPr>
      </w:pPr>
      <w:r w:rsidRPr="00C63AE4">
        <w:rPr>
          <w:rFonts w:ascii="Times New Roman" w:hAnsi="Times New Roman" w:cs="Times New Roman"/>
          <w:sz w:val="28"/>
          <w:szCs w:val="28"/>
        </w:rPr>
        <w:t>Также с докладами выступили помощник Президента Российской Федерации Игорь Левитин, глава администрации Липецкой области Игорь Артамонов и генеральный директор АО «ДОМ.РФ» Виталий Мутко.</w:t>
      </w:r>
    </w:p>
    <w:p w14:paraId="697BD062" w14:textId="4DF61CBD" w:rsidR="004E254F" w:rsidRDefault="004E254F" w:rsidP="00C63AE4">
      <w:pPr>
        <w:tabs>
          <w:tab w:val="left" w:pos="851"/>
        </w:tabs>
        <w:spacing w:after="0"/>
        <w:ind w:firstLine="851"/>
        <w:jc w:val="both"/>
        <w:rPr>
          <w:rFonts w:ascii="Times New Roman" w:hAnsi="Times New Roman" w:cs="Times New Roman"/>
          <w:sz w:val="28"/>
          <w:szCs w:val="28"/>
        </w:rPr>
      </w:pPr>
    </w:p>
    <w:p w14:paraId="6AF5B0E0" w14:textId="245ED8FB" w:rsidR="004E254F" w:rsidRPr="004E254F" w:rsidRDefault="004E254F" w:rsidP="004E254F">
      <w:pPr>
        <w:pStyle w:val="1"/>
        <w:numPr>
          <w:ilvl w:val="1"/>
          <w:numId w:val="1"/>
        </w:numPr>
        <w:tabs>
          <w:tab w:val="left" w:pos="851"/>
        </w:tabs>
        <w:spacing w:before="0" w:beforeAutospacing="0" w:after="0" w:afterAutospacing="0"/>
        <w:ind w:left="0" w:firstLine="0"/>
        <w:jc w:val="both"/>
        <w:rPr>
          <w:b w:val="0"/>
          <w:bCs w:val="0"/>
          <w:sz w:val="28"/>
          <w:szCs w:val="28"/>
        </w:rPr>
      </w:pPr>
      <w:bookmarkStart w:id="70" w:name="_Toc96087526"/>
      <w:r>
        <w:rPr>
          <w:sz w:val="28"/>
          <w:szCs w:val="28"/>
        </w:rPr>
        <w:t xml:space="preserve">18.02.2022 СГ. </w:t>
      </w:r>
      <w:r w:rsidRPr="004E254F">
        <w:rPr>
          <w:sz w:val="28"/>
          <w:szCs w:val="28"/>
        </w:rPr>
        <w:t>Представители профсообщества уверены в преимуществах саморегулирования</w:t>
      </w:r>
      <w:bookmarkEnd w:id="70"/>
    </w:p>
    <w:p w14:paraId="22A7879F" w14:textId="77777777" w:rsidR="004E254F" w:rsidRPr="004E254F" w:rsidRDefault="004E254F" w:rsidP="004E254F">
      <w:pPr>
        <w:tabs>
          <w:tab w:val="left" w:pos="851"/>
        </w:tabs>
        <w:spacing w:after="0"/>
        <w:ind w:firstLine="851"/>
        <w:jc w:val="both"/>
        <w:rPr>
          <w:rFonts w:ascii="Times New Roman" w:hAnsi="Times New Roman" w:cs="Times New Roman"/>
          <w:sz w:val="28"/>
          <w:szCs w:val="28"/>
        </w:rPr>
      </w:pPr>
      <w:r w:rsidRPr="004E254F">
        <w:rPr>
          <w:rFonts w:ascii="Times New Roman" w:hAnsi="Times New Roman" w:cs="Times New Roman"/>
          <w:sz w:val="28"/>
          <w:szCs w:val="28"/>
        </w:rPr>
        <w:t>В рамках выполнения поручения президента РФ Владимира Путина от 30 декабря 2021 г. № Пр-2549 по вопросам саморегулирования в строительстве на площадке Торгово-промышленной палаты (ТПП) РФ состоялось совещание на тему «Саморегулирование строительной отрасли: оценка состояния, существующие проблемы и их решения».</w:t>
      </w:r>
    </w:p>
    <w:p w14:paraId="100A91B7" w14:textId="77777777" w:rsidR="004E254F" w:rsidRPr="004E254F" w:rsidRDefault="004E254F" w:rsidP="004E254F">
      <w:pPr>
        <w:tabs>
          <w:tab w:val="left" w:pos="851"/>
        </w:tabs>
        <w:spacing w:after="0"/>
        <w:ind w:firstLine="851"/>
        <w:jc w:val="both"/>
        <w:rPr>
          <w:rFonts w:ascii="Times New Roman" w:hAnsi="Times New Roman" w:cs="Times New Roman"/>
          <w:sz w:val="28"/>
          <w:szCs w:val="28"/>
        </w:rPr>
      </w:pPr>
      <w:r w:rsidRPr="004E254F">
        <w:rPr>
          <w:rFonts w:ascii="Times New Roman" w:hAnsi="Times New Roman" w:cs="Times New Roman"/>
          <w:sz w:val="28"/>
          <w:szCs w:val="28"/>
        </w:rPr>
        <w:t>Главной целью совещания стала выработка единой позиции органов государственной власти и профессионального сообщества по механизмам регулирования строительной отрасли. Участники совещания обсудили практику применения положений законодательства Российской Федерации, касающихся деятельности саморегулируемых организаций, вопросы подготовки кадров и независимой оценки квалификации специалистов в строительстве.</w:t>
      </w:r>
    </w:p>
    <w:p w14:paraId="0084E0BE" w14:textId="77777777" w:rsidR="004E254F" w:rsidRPr="004E254F" w:rsidRDefault="004E254F" w:rsidP="004E254F">
      <w:pPr>
        <w:tabs>
          <w:tab w:val="left" w:pos="851"/>
        </w:tabs>
        <w:spacing w:after="0"/>
        <w:ind w:firstLine="851"/>
        <w:jc w:val="both"/>
        <w:rPr>
          <w:rFonts w:ascii="Times New Roman" w:hAnsi="Times New Roman" w:cs="Times New Roman"/>
          <w:sz w:val="28"/>
          <w:szCs w:val="28"/>
        </w:rPr>
      </w:pPr>
      <w:r w:rsidRPr="004E254F">
        <w:rPr>
          <w:rFonts w:ascii="Times New Roman" w:hAnsi="Times New Roman" w:cs="Times New Roman"/>
          <w:sz w:val="28"/>
          <w:szCs w:val="28"/>
        </w:rPr>
        <w:t>Лейтмотивом дискуссии стала тема, обозначенная модератором совещания, председателем Комитета ТПП РФ по предпринимательству в сфере строительства Ефимом Басиным: что предпочтительнее – саморегулирование или предшествовавшее ему лицензирование? Подавляющее большинство выступивших в очном и онлайн режиме участников совещания уверены в несомненном преимуществе саморегулирования.</w:t>
      </w:r>
    </w:p>
    <w:p w14:paraId="04AE828A" w14:textId="77777777" w:rsidR="004E254F" w:rsidRPr="004E254F" w:rsidRDefault="004E254F" w:rsidP="004E254F">
      <w:pPr>
        <w:tabs>
          <w:tab w:val="left" w:pos="851"/>
        </w:tabs>
        <w:spacing w:after="0"/>
        <w:ind w:firstLine="851"/>
        <w:jc w:val="both"/>
        <w:rPr>
          <w:rFonts w:ascii="Times New Roman" w:hAnsi="Times New Roman" w:cs="Times New Roman"/>
          <w:sz w:val="28"/>
          <w:szCs w:val="28"/>
        </w:rPr>
      </w:pPr>
      <w:r w:rsidRPr="004E254F">
        <w:rPr>
          <w:rFonts w:ascii="Times New Roman" w:hAnsi="Times New Roman" w:cs="Times New Roman"/>
          <w:sz w:val="28"/>
          <w:szCs w:val="28"/>
        </w:rPr>
        <w:t>Особенно убедительным было выступление президента Национального объединения строителей (НОСТРОЙ) Антона Глушкова, который отметил, что системе саморегулирования в строительстве всего тринадцатый год, но она уже успела стать центром компетенций, объединившим все ресурсы в отрасли. И хотя существует точка зрения, что компенсационные фонды НОСТРОЙ работают еще плохо, однако из них уже выплачено 350 млн рублей в качестве возмещения вреда, и объем выплат ежегодно возрастает. Занимается нацобъединение и решением кадровых вопросов, в том числе привлечением на стройки мигрантов, улучшением подготовки российских специалистов и популяризацией строительных профессий. Многое сделал НОСТРОЙ и для совершенствования нормативной базы и корректировки системы ценообразования.</w:t>
      </w:r>
    </w:p>
    <w:p w14:paraId="35D28D60" w14:textId="77777777" w:rsidR="004E254F" w:rsidRPr="004E254F" w:rsidRDefault="004E254F" w:rsidP="004E254F">
      <w:pPr>
        <w:tabs>
          <w:tab w:val="left" w:pos="851"/>
        </w:tabs>
        <w:spacing w:after="0"/>
        <w:ind w:firstLine="851"/>
        <w:jc w:val="both"/>
        <w:rPr>
          <w:rFonts w:ascii="Times New Roman" w:hAnsi="Times New Roman" w:cs="Times New Roman"/>
          <w:sz w:val="28"/>
          <w:szCs w:val="28"/>
        </w:rPr>
      </w:pPr>
      <w:r w:rsidRPr="004E254F">
        <w:rPr>
          <w:rFonts w:ascii="Times New Roman" w:hAnsi="Times New Roman" w:cs="Times New Roman"/>
          <w:sz w:val="28"/>
          <w:szCs w:val="28"/>
        </w:rPr>
        <w:lastRenderedPageBreak/>
        <w:t>О несомненных успехах саморегулирования также говорили советник генерального директора Государственной корпорации «Росатом» Виктор Опекунов, член совета Федерального дорожного агентства Леонид Хвоинский, член Совета по профессиональным квалификациям в области инженерных изысканий, градостроительства Владимир Пасканный и многие другие участники совещания.</w:t>
      </w:r>
    </w:p>
    <w:p w14:paraId="69866569" w14:textId="3800BF8F" w:rsidR="004E254F" w:rsidRDefault="004E254F" w:rsidP="004E254F">
      <w:pPr>
        <w:tabs>
          <w:tab w:val="left" w:pos="851"/>
        </w:tabs>
        <w:spacing w:after="0"/>
        <w:ind w:firstLine="851"/>
        <w:jc w:val="both"/>
        <w:rPr>
          <w:rFonts w:ascii="Times New Roman" w:hAnsi="Times New Roman" w:cs="Times New Roman"/>
          <w:sz w:val="28"/>
          <w:szCs w:val="28"/>
        </w:rPr>
      </w:pPr>
      <w:r w:rsidRPr="004E254F">
        <w:rPr>
          <w:rFonts w:ascii="Times New Roman" w:hAnsi="Times New Roman" w:cs="Times New Roman"/>
          <w:sz w:val="28"/>
          <w:szCs w:val="28"/>
        </w:rPr>
        <w:t>По мнению заместителя главы Минстроя России Сергея Музыченко, докладчики продемонстрировали большую работу, проведенную национальными объединениями в сфере строительства. Замминистра отметил прекрасную связь нацобъединений с главным строительным ведомством страны и обозначил основные направления совершенствования их деятельности. Детальному анализу имеющихся возможностей в работе саморегулируемых организаций было посвящено большинство выступлений участников совещания.</w:t>
      </w:r>
    </w:p>
    <w:p w14:paraId="0FC1AF96" w14:textId="1479D0C8" w:rsidR="009A7AC9" w:rsidRDefault="009A7AC9" w:rsidP="004E254F">
      <w:pPr>
        <w:tabs>
          <w:tab w:val="left" w:pos="851"/>
        </w:tabs>
        <w:spacing w:after="0"/>
        <w:ind w:firstLine="851"/>
        <w:jc w:val="both"/>
        <w:rPr>
          <w:rFonts w:ascii="Times New Roman" w:hAnsi="Times New Roman" w:cs="Times New Roman"/>
          <w:sz w:val="28"/>
          <w:szCs w:val="28"/>
        </w:rPr>
      </w:pPr>
    </w:p>
    <w:p w14:paraId="01F56E87" w14:textId="3D96B851" w:rsidR="009A7AC9" w:rsidRPr="009A7AC9" w:rsidRDefault="009A7AC9" w:rsidP="009A7AC9">
      <w:pPr>
        <w:pStyle w:val="1"/>
        <w:numPr>
          <w:ilvl w:val="1"/>
          <w:numId w:val="1"/>
        </w:numPr>
        <w:tabs>
          <w:tab w:val="left" w:pos="851"/>
        </w:tabs>
        <w:spacing w:before="0" w:beforeAutospacing="0" w:after="0" w:afterAutospacing="0"/>
        <w:ind w:left="0" w:firstLine="0"/>
        <w:jc w:val="both"/>
        <w:rPr>
          <w:b w:val="0"/>
          <w:bCs w:val="0"/>
          <w:sz w:val="28"/>
          <w:szCs w:val="28"/>
        </w:rPr>
      </w:pPr>
      <w:bookmarkStart w:id="71" w:name="_Toc96087527"/>
      <w:r>
        <w:rPr>
          <w:sz w:val="28"/>
          <w:szCs w:val="28"/>
        </w:rPr>
        <w:t xml:space="preserve">18.02.22 За-Строй. </w:t>
      </w:r>
      <w:r w:rsidRPr="009A7AC9">
        <w:rPr>
          <w:sz w:val="28"/>
          <w:szCs w:val="28"/>
        </w:rPr>
        <w:t>И даже СРО для… безработных!</w:t>
      </w:r>
      <w:bookmarkEnd w:id="71"/>
    </w:p>
    <w:p w14:paraId="08A2F6DD" w14:textId="77777777" w:rsidR="009A7AC9" w:rsidRPr="009A7AC9" w:rsidRDefault="009A7AC9" w:rsidP="009A7AC9">
      <w:pPr>
        <w:tabs>
          <w:tab w:val="left" w:pos="851"/>
        </w:tabs>
        <w:spacing w:after="0"/>
        <w:ind w:firstLine="851"/>
        <w:jc w:val="both"/>
        <w:rPr>
          <w:rFonts w:ascii="Times New Roman" w:hAnsi="Times New Roman" w:cs="Times New Roman"/>
          <w:sz w:val="28"/>
          <w:szCs w:val="28"/>
        </w:rPr>
      </w:pPr>
      <w:r w:rsidRPr="009A7AC9">
        <w:rPr>
          <w:rFonts w:ascii="Times New Roman" w:hAnsi="Times New Roman" w:cs="Times New Roman"/>
          <w:sz w:val="28"/>
          <w:szCs w:val="28"/>
        </w:rPr>
        <w:t>Минтруд намерен начать непримиримую борьбу с нелегальным трудоустройством в России</w:t>
      </w:r>
    </w:p>
    <w:p w14:paraId="35DE5C2E" w14:textId="77777777" w:rsidR="009A7AC9" w:rsidRPr="009A7AC9" w:rsidRDefault="009A7AC9" w:rsidP="009A7AC9">
      <w:pPr>
        <w:tabs>
          <w:tab w:val="left" w:pos="851"/>
        </w:tabs>
        <w:spacing w:after="0"/>
        <w:ind w:firstLine="851"/>
        <w:jc w:val="both"/>
        <w:rPr>
          <w:rFonts w:ascii="Times New Roman" w:hAnsi="Times New Roman" w:cs="Times New Roman"/>
          <w:sz w:val="28"/>
          <w:szCs w:val="28"/>
        </w:rPr>
      </w:pPr>
      <w:r w:rsidRPr="009A7AC9">
        <w:rPr>
          <w:rFonts w:ascii="Times New Roman" w:hAnsi="Times New Roman" w:cs="Times New Roman"/>
          <w:sz w:val="28"/>
          <w:szCs w:val="28"/>
        </w:rPr>
        <w:t>Судя по всему, Министерство труда и социальной защиты РФ решило ещё плотнее взяться за российских безработных, которые пока ещё не попали под надзор доброго ока Федеральной налоговой службы. Ну или, попав под таковой надзор, пытаются хитрить, выкручиваться и платить гораздо меньше налогов, чем хотелось бы государству получить с этих несознательных граждан.</w:t>
      </w:r>
    </w:p>
    <w:p w14:paraId="2E8324C8" w14:textId="77777777" w:rsidR="009A7AC9" w:rsidRPr="009A7AC9" w:rsidRDefault="009A7AC9" w:rsidP="009A7AC9">
      <w:pPr>
        <w:tabs>
          <w:tab w:val="left" w:pos="851"/>
        </w:tabs>
        <w:spacing w:after="0"/>
        <w:ind w:firstLine="851"/>
        <w:jc w:val="both"/>
        <w:rPr>
          <w:rFonts w:ascii="Times New Roman" w:hAnsi="Times New Roman" w:cs="Times New Roman"/>
          <w:sz w:val="28"/>
          <w:szCs w:val="28"/>
        </w:rPr>
      </w:pPr>
      <w:r w:rsidRPr="009A7AC9">
        <w:rPr>
          <w:rFonts w:ascii="Times New Roman" w:hAnsi="Times New Roman" w:cs="Times New Roman"/>
          <w:sz w:val="28"/>
          <w:szCs w:val="28"/>
        </w:rPr>
        <w:t>Речь идёт о новой концепции закона «О занятости населения», которую анонсировал Минтруд. Предполагается, что этот документ будет отвечать современным условиям рынка труда и будет внесён в Государственную Думу в осеннюю сессию 2022 года. Среди прочих чудес там прописано даже создание саморегулируемой организации для окормления безработных, которым всё-таки повезло найти кое-какой копеечный заработок.</w:t>
      </w:r>
    </w:p>
    <w:p w14:paraId="7826DED9" w14:textId="77777777" w:rsidR="009A7AC9" w:rsidRPr="009A7AC9" w:rsidRDefault="009A7AC9" w:rsidP="009A7AC9">
      <w:pPr>
        <w:tabs>
          <w:tab w:val="left" w:pos="851"/>
        </w:tabs>
        <w:spacing w:after="0"/>
        <w:ind w:firstLine="851"/>
        <w:jc w:val="both"/>
        <w:rPr>
          <w:rFonts w:ascii="Times New Roman" w:hAnsi="Times New Roman" w:cs="Times New Roman"/>
          <w:sz w:val="28"/>
          <w:szCs w:val="28"/>
        </w:rPr>
      </w:pPr>
      <w:r w:rsidRPr="009A7AC9">
        <w:rPr>
          <w:rFonts w:ascii="Times New Roman" w:hAnsi="Times New Roman" w:cs="Times New Roman"/>
          <w:sz w:val="28"/>
          <w:szCs w:val="28"/>
        </w:rPr>
        <w:t>Казалось бы, проблем в сфере труда непочатый край – это и засилье мигрантов, которых завозят крупные компании, не желая оплачивать труд коренных жителей, и чудовищная вилка в оплате труда в городах и на периферии, и фактическое отсутствие социальных гарантий в коммерческом секторе, и возрастная дискриминация, когда кадровые агентства воспринимают людей в возрасте за 40 лет как мусор, анкеты которых вообще нет смысла рассматривать... Однако Минтруд увидел проблему поважнее и именно её решил поставить во главу угла при разработке нового закона.</w:t>
      </w:r>
    </w:p>
    <w:p w14:paraId="06403501" w14:textId="77777777" w:rsidR="009A7AC9" w:rsidRPr="009A7AC9" w:rsidRDefault="009A7AC9" w:rsidP="009A7AC9">
      <w:pPr>
        <w:tabs>
          <w:tab w:val="left" w:pos="851"/>
        </w:tabs>
        <w:spacing w:after="0"/>
        <w:ind w:firstLine="851"/>
        <w:jc w:val="both"/>
        <w:rPr>
          <w:rFonts w:ascii="Times New Roman" w:hAnsi="Times New Roman" w:cs="Times New Roman"/>
          <w:sz w:val="28"/>
          <w:szCs w:val="28"/>
        </w:rPr>
      </w:pPr>
      <w:r w:rsidRPr="009A7AC9">
        <w:rPr>
          <w:rFonts w:ascii="Times New Roman" w:hAnsi="Times New Roman" w:cs="Times New Roman"/>
          <w:sz w:val="28"/>
          <w:szCs w:val="28"/>
        </w:rPr>
        <w:t>А именно, речь идёт о борьбе с нелегальным трудоустройством. В рамках таковой борьбы будет изменён порядок выплаты пособий по безработице, установлены нормативы, которые обязаны выполнять самозанятые, и в целом закручены гайки для излишне разжиревших на частных хлебах граждан.</w:t>
      </w:r>
    </w:p>
    <w:p w14:paraId="683E18BD" w14:textId="77777777" w:rsidR="009A7AC9" w:rsidRPr="009A7AC9" w:rsidRDefault="009A7AC9" w:rsidP="009A7AC9">
      <w:pPr>
        <w:tabs>
          <w:tab w:val="left" w:pos="851"/>
        </w:tabs>
        <w:spacing w:after="0"/>
        <w:ind w:firstLine="851"/>
        <w:jc w:val="both"/>
        <w:rPr>
          <w:rFonts w:ascii="Times New Roman" w:hAnsi="Times New Roman" w:cs="Times New Roman"/>
          <w:sz w:val="28"/>
          <w:szCs w:val="28"/>
        </w:rPr>
      </w:pPr>
      <w:r w:rsidRPr="009A7AC9">
        <w:rPr>
          <w:rFonts w:ascii="Times New Roman" w:hAnsi="Times New Roman" w:cs="Times New Roman"/>
          <w:sz w:val="28"/>
          <w:szCs w:val="28"/>
        </w:rPr>
        <w:t xml:space="preserve">Концепцию нового законопроекта министерство представило на заседании рабочей группы при комитете Госдумы по труду, социальной политике и делам </w:t>
      </w:r>
      <w:r w:rsidRPr="009A7AC9">
        <w:rPr>
          <w:rFonts w:ascii="Times New Roman" w:hAnsi="Times New Roman" w:cs="Times New Roman"/>
          <w:sz w:val="28"/>
          <w:szCs w:val="28"/>
        </w:rPr>
        <w:lastRenderedPageBreak/>
        <w:t>ветеранов. Концепция не предлагает готовую структуру будущего законопроекта, а лишь обозначает круг проблемных вопросов, пояснили в ведомстве.</w:t>
      </w:r>
    </w:p>
    <w:p w14:paraId="3147FF66" w14:textId="77777777" w:rsidR="009A7AC9" w:rsidRPr="009A7AC9" w:rsidRDefault="009A7AC9" w:rsidP="009A7AC9">
      <w:pPr>
        <w:tabs>
          <w:tab w:val="left" w:pos="851"/>
        </w:tabs>
        <w:spacing w:after="0"/>
        <w:ind w:firstLine="851"/>
        <w:jc w:val="both"/>
        <w:rPr>
          <w:rFonts w:ascii="Times New Roman" w:hAnsi="Times New Roman" w:cs="Times New Roman"/>
          <w:sz w:val="28"/>
          <w:szCs w:val="28"/>
        </w:rPr>
      </w:pPr>
      <w:r w:rsidRPr="009A7AC9">
        <w:rPr>
          <w:rFonts w:ascii="Times New Roman" w:hAnsi="Times New Roman" w:cs="Times New Roman"/>
          <w:sz w:val="28"/>
          <w:szCs w:val="28"/>
        </w:rPr>
        <w:t>К самым главным проблемам Минтруд относит теневую или, говоря новым термином, «неконвенциональную» занятость. Предлагается дать ей определение, обозначить последствия, а также законодательно закрепить полномочия органов власти различного уровня в сфере обеления рынка труда и необходимые механизмы.</w:t>
      </w:r>
    </w:p>
    <w:p w14:paraId="321DC5BF" w14:textId="77777777" w:rsidR="009A7AC9" w:rsidRPr="009A7AC9" w:rsidRDefault="009A7AC9" w:rsidP="009A7AC9">
      <w:pPr>
        <w:tabs>
          <w:tab w:val="left" w:pos="851"/>
        </w:tabs>
        <w:spacing w:after="0"/>
        <w:ind w:firstLine="851"/>
        <w:jc w:val="both"/>
        <w:rPr>
          <w:rFonts w:ascii="Times New Roman" w:hAnsi="Times New Roman" w:cs="Times New Roman"/>
          <w:sz w:val="28"/>
          <w:szCs w:val="28"/>
        </w:rPr>
      </w:pPr>
      <w:r w:rsidRPr="009A7AC9">
        <w:rPr>
          <w:rFonts w:ascii="Times New Roman" w:hAnsi="Times New Roman" w:cs="Times New Roman"/>
          <w:sz w:val="28"/>
          <w:szCs w:val="28"/>
        </w:rPr>
        <w:t>Ранее Министерство труда и социальной защиты РФ уже публиковало исследования на эту тему. В ноябре 2021-го ведомство представило проект плана по снижению теневой занятости в 2022-2024 годах, который предполагал проведение мониторинга нелегального трудоустройства и создание реестра таковых нарушителей. А Министерство финансов РФ предупреждало, что при сохраняющемся росте теневой занятости к 2034-ому потери бюджета могут достичь 1,5% ВВП в год. Объём серого фонда оплаты труда в России ведомство оценивало в 10 триллионов рублей. Похожие цифры приводил и Росстат – около 10,4 триллиона рублей в 2020 году. Очевидно, что если каким-то образом принудить всех этих граждан к официальному трудоустройству, то можно примерно половину указанной суммы собрать в виде налогов.</w:t>
      </w:r>
    </w:p>
    <w:p w14:paraId="3B37F41F" w14:textId="77777777" w:rsidR="009A7AC9" w:rsidRPr="009A7AC9" w:rsidRDefault="009A7AC9" w:rsidP="009A7AC9">
      <w:pPr>
        <w:tabs>
          <w:tab w:val="left" w:pos="851"/>
        </w:tabs>
        <w:spacing w:after="0"/>
        <w:ind w:firstLine="851"/>
        <w:jc w:val="both"/>
        <w:rPr>
          <w:rFonts w:ascii="Times New Roman" w:hAnsi="Times New Roman" w:cs="Times New Roman"/>
          <w:sz w:val="28"/>
          <w:szCs w:val="28"/>
        </w:rPr>
      </w:pPr>
      <w:r w:rsidRPr="009A7AC9">
        <w:rPr>
          <w:rFonts w:ascii="Times New Roman" w:hAnsi="Times New Roman" w:cs="Times New Roman"/>
          <w:sz w:val="28"/>
          <w:szCs w:val="28"/>
        </w:rPr>
        <w:t>Судя по всему, власть полагает, что граждане исключительно по причине собственной порочности не хотят трудоустроиться в штат, например, в какое-то Национальное объединение или тот же Минтруд и работать себе на гарантированном окладе, с больничными, отпусками, премиями и декретами. А вместо этого предпочитают сидеть на биржах фриланса или бегать по знакомым, унижаясь перед заказчиками и довольствуясь случайными разовыми заработками.</w:t>
      </w:r>
    </w:p>
    <w:p w14:paraId="6C9D2AE4" w14:textId="77777777" w:rsidR="009A7AC9" w:rsidRPr="009A7AC9" w:rsidRDefault="009A7AC9" w:rsidP="009A7AC9">
      <w:pPr>
        <w:tabs>
          <w:tab w:val="left" w:pos="851"/>
        </w:tabs>
        <w:spacing w:after="0"/>
        <w:ind w:firstLine="851"/>
        <w:jc w:val="both"/>
        <w:rPr>
          <w:rFonts w:ascii="Times New Roman" w:hAnsi="Times New Roman" w:cs="Times New Roman"/>
          <w:sz w:val="28"/>
          <w:szCs w:val="28"/>
        </w:rPr>
      </w:pPr>
      <w:r w:rsidRPr="009A7AC9">
        <w:rPr>
          <w:rFonts w:ascii="Times New Roman" w:hAnsi="Times New Roman" w:cs="Times New Roman"/>
          <w:sz w:val="28"/>
          <w:szCs w:val="28"/>
        </w:rPr>
        <w:t>Сначала Минтруд планирует дотянуться своими заботливыми руками до тех, кто ближе – а именно, фрилансеров, которые ищут работу с помощью цифровых экосистем. Речь идёт об агрегаторах Яндекса, Сбербанка, службах вызова такси, биржах фриланса и тому подобным сервисам. Чтобы этим купающимся в роскоши гражданам жизнь не казалась совсем уже мёдом, им установят обязательные нормы выработки, а также пропишут требования по оплате, соцгарантиям и пенсионном страхованию. Читай – новым налогам.</w:t>
      </w:r>
    </w:p>
    <w:p w14:paraId="648360AA" w14:textId="77777777" w:rsidR="009A7AC9" w:rsidRPr="009A7AC9" w:rsidRDefault="009A7AC9" w:rsidP="009A7AC9">
      <w:pPr>
        <w:tabs>
          <w:tab w:val="left" w:pos="851"/>
        </w:tabs>
        <w:spacing w:after="0"/>
        <w:ind w:firstLine="851"/>
        <w:jc w:val="both"/>
        <w:rPr>
          <w:rFonts w:ascii="Times New Roman" w:hAnsi="Times New Roman" w:cs="Times New Roman"/>
          <w:sz w:val="28"/>
          <w:szCs w:val="28"/>
        </w:rPr>
      </w:pPr>
      <w:r w:rsidRPr="009A7AC9">
        <w:rPr>
          <w:rFonts w:ascii="Times New Roman" w:hAnsi="Times New Roman" w:cs="Times New Roman"/>
          <w:sz w:val="28"/>
          <w:szCs w:val="28"/>
        </w:rPr>
        <w:t>И вишенкой на торте предусматривается создание собственной СРО! Которая будет собирать с таковых самозанятых членские взносы, вести их реестр и мониторить исполнение норм закона. Будут ли принуждать безработных к регулярному прохождению оценки квалификации и заставят ли их вносить денежки в компенсационный фонд – пока не сообщается. Но, с другой стороны, почему бы и нет? Что же, если гражданин стал безработным – то он уже не человек и его нельзя обязать оплачивать взносы в компфонд?</w:t>
      </w:r>
    </w:p>
    <w:p w14:paraId="1F205312" w14:textId="77777777" w:rsidR="009A7AC9" w:rsidRPr="009A7AC9" w:rsidRDefault="009A7AC9" w:rsidP="009A7AC9">
      <w:pPr>
        <w:tabs>
          <w:tab w:val="left" w:pos="851"/>
        </w:tabs>
        <w:spacing w:after="0"/>
        <w:ind w:firstLine="851"/>
        <w:jc w:val="both"/>
        <w:rPr>
          <w:rFonts w:ascii="Times New Roman" w:hAnsi="Times New Roman" w:cs="Times New Roman"/>
          <w:sz w:val="28"/>
          <w:szCs w:val="28"/>
        </w:rPr>
      </w:pPr>
      <w:r w:rsidRPr="009A7AC9">
        <w:rPr>
          <w:rFonts w:ascii="Times New Roman" w:hAnsi="Times New Roman" w:cs="Times New Roman"/>
          <w:sz w:val="28"/>
          <w:szCs w:val="28"/>
        </w:rPr>
        <w:t xml:space="preserve">А для того, чтобы окружённые такой заботой самозанятые не побежали на биржу и не попытались жить на пособия, Минтруд предлагает отрегулировать и это направления. В частности, прописав требования для каждого гражданина составлять индивидуальный план поиска работы. Такой план будет составляться </w:t>
      </w:r>
      <w:r w:rsidRPr="009A7AC9">
        <w:rPr>
          <w:rFonts w:ascii="Times New Roman" w:hAnsi="Times New Roman" w:cs="Times New Roman"/>
          <w:sz w:val="28"/>
          <w:szCs w:val="28"/>
        </w:rPr>
        <w:lastRenderedPageBreak/>
        <w:t>при постановке на учёт в качестве безработного, а его мероприятия станут обязательными. Если гражданин не будет выполнять предписания, то может потерять пособие. Согласно действующему порядку регистрации безработных, план самостоятельного поиска места работы не является обязательной частью процедуры и назначение пособия от него не зависит.</w:t>
      </w:r>
    </w:p>
    <w:p w14:paraId="361F8FF0" w14:textId="77777777" w:rsidR="009A7AC9" w:rsidRPr="009A7AC9" w:rsidRDefault="009A7AC9" w:rsidP="009A7AC9">
      <w:pPr>
        <w:tabs>
          <w:tab w:val="left" w:pos="851"/>
        </w:tabs>
        <w:spacing w:after="0"/>
        <w:ind w:firstLine="851"/>
        <w:jc w:val="both"/>
        <w:rPr>
          <w:rFonts w:ascii="Times New Roman" w:hAnsi="Times New Roman" w:cs="Times New Roman"/>
          <w:sz w:val="28"/>
          <w:szCs w:val="28"/>
        </w:rPr>
      </w:pPr>
      <w:r w:rsidRPr="009A7AC9">
        <w:rPr>
          <w:rFonts w:ascii="Times New Roman" w:hAnsi="Times New Roman" w:cs="Times New Roman"/>
          <w:sz w:val="28"/>
          <w:szCs w:val="28"/>
        </w:rPr>
        <w:t>Кроме того, Минтруд предлагает рассмотреть вопрос о возможности оказания службами занятости платных услуг (!) сверх установленных законодательством. Каким образом человек, оставшийся без работы, должен находить деньги на оплату услуг биржи труда, ведомство министра труда и социальной защиты РФ Антона Котякова не рассказывает.</w:t>
      </w:r>
    </w:p>
    <w:p w14:paraId="73E1BF14" w14:textId="77777777" w:rsidR="009A7AC9" w:rsidRPr="009A7AC9" w:rsidRDefault="009A7AC9" w:rsidP="009A7AC9">
      <w:pPr>
        <w:tabs>
          <w:tab w:val="left" w:pos="851"/>
        </w:tabs>
        <w:spacing w:after="0"/>
        <w:ind w:firstLine="851"/>
        <w:jc w:val="both"/>
        <w:rPr>
          <w:rFonts w:ascii="Times New Roman" w:hAnsi="Times New Roman" w:cs="Times New Roman"/>
          <w:sz w:val="28"/>
          <w:szCs w:val="28"/>
        </w:rPr>
      </w:pPr>
      <w:r w:rsidRPr="009A7AC9">
        <w:rPr>
          <w:rFonts w:ascii="Times New Roman" w:hAnsi="Times New Roman" w:cs="Times New Roman"/>
          <w:sz w:val="28"/>
          <w:szCs w:val="28"/>
        </w:rPr>
        <w:t>Что тут скажешь, очень интересные законодательные инициативы генерирует министерство в разгар пандемии, кризиса и геополитической напряжённости. Прямо каждая строчка документа пропитана духом заботы о благосостоянии простых российских граждан.</w:t>
      </w:r>
    </w:p>
    <w:p w14:paraId="366C5AC0" w14:textId="77777777" w:rsidR="009A7AC9" w:rsidRPr="009A7AC9" w:rsidRDefault="009A7AC9" w:rsidP="009A7AC9">
      <w:pPr>
        <w:tabs>
          <w:tab w:val="left" w:pos="851"/>
        </w:tabs>
        <w:spacing w:after="0"/>
        <w:ind w:firstLine="851"/>
        <w:jc w:val="both"/>
        <w:rPr>
          <w:rFonts w:ascii="Times New Roman" w:hAnsi="Times New Roman" w:cs="Times New Roman"/>
          <w:sz w:val="28"/>
          <w:szCs w:val="28"/>
        </w:rPr>
      </w:pPr>
      <w:r w:rsidRPr="009A7AC9">
        <w:rPr>
          <w:rFonts w:ascii="Times New Roman" w:hAnsi="Times New Roman" w:cs="Times New Roman"/>
          <w:sz w:val="28"/>
          <w:szCs w:val="28"/>
        </w:rPr>
        <w:t>Впрочем, нет предела совершенству. Мы тут в редколлегии посовещались и решили, что Минтруд мог бы почерпнуть ещё немало идей, например, из английского законодательства о безработных XV века. Согласно которому, разорившихся жителей, уличённых в нищенствовании, бичевали, клеймили и отдавали в работные дома. Жестковато, конечно, зато эффективно. Так, глядишь, и к нулевой безработице за пару лет придём.</w:t>
      </w:r>
    </w:p>
    <w:p w14:paraId="75E25495" w14:textId="77777777" w:rsidR="009A7AC9" w:rsidRDefault="009A7AC9" w:rsidP="009A7AC9">
      <w:pPr>
        <w:tabs>
          <w:tab w:val="left" w:pos="851"/>
        </w:tabs>
        <w:spacing w:after="0"/>
        <w:ind w:firstLine="851"/>
        <w:jc w:val="both"/>
        <w:rPr>
          <w:rFonts w:ascii="Times New Roman" w:hAnsi="Times New Roman" w:cs="Times New Roman"/>
          <w:sz w:val="28"/>
          <w:szCs w:val="28"/>
        </w:rPr>
      </w:pPr>
    </w:p>
    <w:p w14:paraId="2C79A4C1" w14:textId="6E00A0A3" w:rsidR="009A7AC9" w:rsidRPr="009A7AC9" w:rsidRDefault="009A7AC9" w:rsidP="009A7AC9">
      <w:pPr>
        <w:pStyle w:val="1"/>
        <w:numPr>
          <w:ilvl w:val="1"/>
          <w:numId w:val="1"/>
        </w:numPr>
        <w:tabs>
          <w:tab w:val="left" w:pos="851"/>
        </w:tabs>
        <w:spacing w:before="0" w:beforeAutospacing="0" w:after="0" w:afterAutospacing="0"/>
        <w:ind w:left="0" w:firstLine="0"/>
        <w:jc w:val="both"/>
        <w:rPr>
          <w:b w:val="0"/>
          <w:bCs w:val="0"/>
          <w:sz w:val="28"/>
          <w:szCs w:val="28"/>
        </w:rPr>
      </w:pPr>
      <w:bookmarkStart w:id="72" w:name="_Toc96087528"/>
      <w:r>
        <w:rPr>
          <w:sz w:val="28"/>
          <w:szCs w:val="28"/>
        </w:rPr>
        <w:t xml:space="preserve">18.02.22 ЗаНоСтрой. </w:t>
      </w:r>
      <w:r w:rsidRPr="009A7AC9">
        <w:rPr>
          <w:sz w:val="28"/>
          <w:szCs w:val="28"/>
        </w:rPr>
        <w:t>Как на площадке ТПП РФ обсуждали роль системы саморегулирования в строительной отрасли</w:t>
      </w:r>
      <w:bookmarkEnd w:id="72"/>
    </w:p>
    <w:p w14:paraId="3577A34B" w14:textId="77777777" w:rsidR="009A7AC9" w:rsidRDefault="009A7AC9" w:rsidP="009A7AC9">
      <w:pPr>
        <w:tabs>
          <w:tab w:val="left" w:pos="851"/>
        </w:tabs>
        <w:spacing w:after="0"/>
        <w:ind w:firstLine="851"/>
        <w:jc w:val="both"/>
        <w:rPr>
          <w:rFonts w:ascii="Times New Roman" w:hAnsi="Times New Roman" w:cs="Times New Roman"/>
          <w:sz w:val="28"/>
          <w:szCs w:val="28"/>
        </w:rPr>
      </w:pPr>
      <w:r w:rsidRPr="009A7AC9">
        <w:rPr>
          <w:rFonts w:ascii="Times New Roman" w:hAnsi="Times New Roman" w:cs="Times New Roman"/>
          <w:sz w:val="28"/>
          <w:szCs w:val="28"/>
        </w:rPr>
        <w:t>Вчера, 17 февраля на площадке Торгово-промышленной палаты РФ состоялось совещание «Саморегулирование строительной отрасли: оценка состояния, существующие проблемы и их решения». Это уже второе мероприятие в рамках выполнения поручений Президента России от 30 декабря 2021 года № Пр-2549 по вопросам саморегулирования в строительстве – первое прошло 7 февраля на площадке Российского союза промышленников и строителей.</w:t>
      </w:r>
    </w:p>
    <w:p w14:paraId="59699F56" w14:textId="700224DD" w:rsidR="009A7AC9" w:rsidRDefault="009A7AC9" w:rsidP="009A7AC9">
      <w:pPr>
        <w:tabs>
          <w:tab w:val="left" w:pos="851"/>
        </w:tabs>
        <w:spacing w:after="0"/>
        <w:ind w:firstLine="851"/>
        <w:jc w:val="both"/>
        <w:rPr>
          <w:rFonts w:ascii="Times New Roman" w:hAnsi="Times New Roman" w:cs="Times New Roman"/>
          <w:sz w:val="28"/>
          <w:szCs w:val="28"/>
        </w:rPr>
      </w:pPr>
      <w:r w:rsidRPr="009A7AC9">
        <w:rPr>
          <w:rFonts w:ascii="Times New Roman" w:hAnsi="Times New Roman" w:cs="Times New Roman"/>
          <w:sz w:val="28"/>
          <w:szCs w:val="28"/>
        </w:rPr>
        <w:t>Участие в дискуссии, которое модерировал председатель комитета ТПП по предпринимательству в сфере строительства Ефим Басин, приняли президент Торгово-промышленной палаты РФ Сергей Катырин, президент Российского Союза строителей Владимир Яковлев и вице-президент РСС Анвар Шамузафаров, президент НОПРИЗ Михаил Посохин и президент НОСТРОЙ Антон Глушков. По видеоконференцсвязи выступили заместитель министра строительства и жилищно-коммунального хозяйства РФ Сергей Музыченко, директор правового департамента Минстроя России Олег Сперанский, вице-президент РСПП Александр Мурычев. Также участниками совещания стали представители профессиональных объединений, саморегулируемых организаций и ряда строительных компаний.</w:t>
      </w:r>
    </w:p>
    <w:p w14:paraId="65C87BC5" w14:textId="192C64BD" w:rsidR="009A7AC9" w:rsidRDefault="009A7AC9" w:rsidP="009A7AC9">
      <w:pPr>
        <w:tabs>
          <w:tab w:val="left" w:pos="851"/>
        </w:tabs>
        <w:spacing w:after="0"/>
        <w:ind w:firstLine="851"/>
        <w:jc w:val="both"/>
        <w:rPr>
          <w:rFonts w:ascii="Times New Roman" w:hAnsi="Times New Roman" w:cs="Times New Roman"/>
          <w:sz w:val="28"/>
          <w:szCs w:val="28"/>
        </w:rPr>
      </w:pPr>
      <w:r w:rsidRPr="009A7AC9">
        <w:rPr>
          <w:rFonts w:ascii="Times New Roman" w:hAnsi="Times New Roman" w:cs="Times New Roman"/>
          <w:sz w:val="28"/>
          <w:szCs w:val="28"/>
        </w:rPr>
        <w:t xml:space="preserve">Открывая совещание, Ефим Басин сказал, что главная цель встречи – выработка единой позиции органов государственной власти и профессионального </w:t>
      </w:r>
      <w:r w:rsidRPr="009A7AC9">
        <w:rPr>
          <w:rFonts w:ascii="Times New Roman" w:hAnsi="Times New Roman" w:cs="Times New Roman"/>
          <w:sz w:val="28"/>
          <w:szCs w:val="28"/>
        </w:rPr>
        <w:lastRenderedPageBreak/>
        <w:t>сообщества по механизмам регулирования строительной отраслью. Он отметил, что СРО обладают колоссальным потенциалом, который уже сегодня активно используется для решения стратегических задач по развитию строительной отрасли.</w:t>
      </w:r>
    </w:p>
    <w:p w14:paraId="382FE3D2" w14:textId="76765614" w:rsidR="009A7AC9" w:rsidRDefault="009A7AC9" w:rsidP="009A7AC9">
      <w:pPr>
        <w:tabs>
          <w:tab w:val="left" w:pos="851"/>
        </w:tabs>
        <w:spacing w:after="0"/>
        <w:ind w:firstLine="851"/>
        <w:jc w:val="both"/>
        <w:rPr>
          <w:rFonts w:ascii="Times New Roman" w:hAnsi="Times New Roman" w:cs="Times New Roman"/>
          <w:sz w:val="28"/>
          <w:szCs w:val="28"/>
        </w:rPr>
      </w:pPr>
      <w:r w:rsidRPr="009A7AC9">
        <w:rPr>
          <w:rFonts w:ascii="Times New Roman" w:hAnsi="Times New Roman" w:cs="Times New Roman"/>
          <w:sz w:val="28"/>
          <w:szCs w:val="28"/>
        </w:rPr>
        <w:t>Сергей Катырин отметил, что в целом институт саморегулирования имеет позитивные тенденции развития, однако ему требуется законодательная «донастройка», в том числе в сфере строительства.</w:t>
      </w:r>
    </w:p>
    <w:p w14:paraId="60E35FFC" w14:textId="633A2C26" w:rsidR="009A7AC9" w:rsidRDefault="009A7AC9" w:rsidP="009A7AC9">
      <w:pPr>
        <w:tabs>
          <w:tab w:val="left" w:pos="851"/>
        </w:tabs>
        <w:spacing w:after="0"/>
        <w:ind w:firstLine="851"/>
        <w:jc w:val="both"/>
        <w:rPr>
          <w:rFonts w:ascii="Times New Roman" w:hAnsi="Times New Roman" w:cs="Times New Roman"/>
          <w:sz w:val="28"/>
          <w:szCs w:val="28"/>
        </w:rPr>
      </w:pPr>
      <w:r w:rsidRPr="009A7AC9">
        <w:rPr>
          <w:rFonts w:ascii="Times New Roman" w:hAnsi="Times New Roman" w:cs="Times New Roman"/>
          <w:sz w:val="28"/>
          <w:szCs w:val="28"/>
        </w:rPr>
        <w:t>Владимир Яковлев сказал, что для повышения прозрачности взаимодействия ключевых игроков рынка нужны конкретные шаги. В частности – внедрение независимой оценки квалификации специалистов. Это необходимо и для решения кадрового дефицита.</w:t>
      </w:r>
    </w:p>
    <w:p w14:paraId="46970471" w14:textId="55ADEB80" w:rsidR="009A7AC9" w:rsidRDefault="009A7AC9" w:rsidP="009A7AC9">
      <w:pPr>
        <w:tabs>
          <w:tab w:val="left" w:pos="851"/>
        </w:tabs>
        <w:spacing w:after="0"/>
        <w:ind w:firstLine="851"/>
        <w:jc w:val="both"/>
        <w:rPr>
          <w:rFonts w:ascii="Times New Roman" w:hAnsi="Times New Roman" w:cs="Times New Roman"/>
          <w:sz w:val="28"/>
          <w:szCs w:val="28"/>
        </w:rPr>
      </w:pPr>
      <w:r w:rsidRPr="009A7AC9">
        <w:rPr>
          <w:rFonts w:ascii="Times New Roman" w:hAnsi="Times New Roman" w:cs="Times New Roman"/>
          <w:sz w:val="28"/>
          <w:szCs w:val="28"/>
        </w:rPr>
        <w:t>Антон Глушков в своём выступлении подчеркнул, что за 13 лет существования системы саморегулирования в строительстве проделана колоссальная работа по развитию стройкомплекса. Особый акцент президент НОСТРОЙ сделал на том, что инициативы профсообщества находят своё отражение в нормативно-правовом регулировании отрасли, а само Нацобъединение сегодня берёт на себя гораздо больше функций и ответственности, чем это определено в Градостроительном кодексе РФ.</w:t>
      </w:r>
    </w:p>
    <w:p w14:paraId="0B2ABB95" w14:textId="2A923297" w:rsidR="009A7AC9" w:rsidRDefault="009A7AC9" w:rsidP="009A7AC9">
      <w:pPr>
        <w:tabs>
          <w:tab w:val="left" w:pos="851"/>
        </w:tabs>
        <w:spacing w:after="0"/>
        <w:ind w:firstLine="851"/>
        <w:jc w:val="both"/>
        <w:rPr>
          <w:rFonts w:ascii="Times New Roman" w:hAnsi="Times New Roman" w:cs="Times New Roman"/>
          <w:sz w:val="28"/>
          <w:szCs w:val="28"/>
        </w:rPr>
      </w:pPr>
      <w:r w:rsidRPr="009A7AC9">
        <w:rPr>
          <w:rFonts w:ascii="Times New Roman" w:hAnsi="Times New Roman" w:cs="Times New Roman"/>
          <w:sz w:val="28"/>
          <w:szCs w:val="28"/>
        </w:rPr>
        <w:t>Введение независимой оценки квалификации для реестровых специалистов включено в «дорожную карту» по исполнению поручения Президента России Владимира Путина от 30 декабря 2021 года, которую разработал Минстрой России. Об этом напомнил Сергей Музыченко, добавив, что наряду с этим направлением в документе также отражены эффективность системы допуска на рынок строительства и системы ответственности СРО. Замглавы Минстроя уточнил, что все три направления нацелены на то, чтобы всеми участниками строительного процесса была обеспечена безопасность объекта не только во время его возведения, но и после сдачи в эксплуатацию.</w:t>
      </w:r>
    </w:p>
    <w:p w14:paraId="3EC4FEC2" w14:textId="0269089E" w:rsidR="009A7AC9" w:rsidRPr="009A7AC9" w:rsidRDefault="009A7AC9" w:rsidP="009A7AC9">
      <w:pPr>
        <w:tabs>
          <w:tab w:val="left" w:pos="851"/>
        </w:tabs>
        <w:spacing w:after="0"/>
        <w:ind w:firstLine="851"/>
        <w:jc w:val="both"/>
        <w:rPr>
          <w:rFonts w:ascii="Times New Roman" w:hAnsi="Times New Roman" w:cs="Times New Roman"/>
          <w:sz w:val="28"/>
          <w:szCs w:val="28"/>
        </w:rPr>
      </w:pPr>
      <w:r w:rsidRPr="009A7AC9">
        <w:rPr>
          <w:rFonts w:ascii="Times New Roman" w:hAnsi="Times New Roman" w:cs="Times New Roman"/>
          <w:sz w:val="28"/>
          <w:szCs w:val="28"/>
        </w:rPr>
        <w:t>В завершение Ефим Басин сообщил, что по итогам совещания будет подготовлен протокол, в который войдут предложения участников дискуссии для включения в «дорожную карту». Документ будет подписан Сергеем Катыриным и направлен в адрес Минстроя России.</w:t>
      </w:r>
    </w:p>
    <w:p w14:paraId="45BAF88D" w14:textId="3AA24F9B" w:rsidR="00ED4555" w:rsidRDefault="00ED4555" w:rsidP="00512CEA">
      <w:pPr>
        <w:tabs>
          <w:tab w:val="left" w:pos="851"/>
        </w:tabs>
        <w:spacing w:after="0"/>
        <w:ind w:firstLine="851"/>
        <w:jc w:val="both"/>
        <w:rPr>
          <w:rFonts w:ascii="Times New Roman" w:hAnsi="Times New Roman" w:cs="Times New Roman"/>
          <w:sz w:val="28"/>
          <w:szCs w:val="28"/>
        </w:rPr>
      </w:pPr>
    </w:p>
    <w:p w14:paraId="04DC7B59" w14:textId="47911E1C" w:rsidR="009A7AC9" w:rsidRPr="009A7AC9" w:rsidRDefault="00AC5AB9" w:rsidP="00AC5AB9">
      <w:pPr>
        <w:pStyle w:val="1"/>
        <w:numPr>
          <w:ilvl w:val="1"/>
          <w:numId w:val="1"/>
        </w:numPr>
        <w:tabs>
          <w:tab w:val="left" w:pos="851"/>
        </w:tabs>
        <w:spacing w:before="0" w:beforeAutospacing="0" w:after="0" w:afterAutospacing="0"/>
        <w:ind w:left="0" w:firstLine="0"/>
        <w:jc w:val="both"/>
        <w:rPr>
          <w:b w:val="0"/>
          <w:bCs w:val="0"/>
          <w:sz w:val="28"/>
          <w:szCs w:val="28"/>
        </w:rPr>
      </w:pPr>
      <w:bookmarkStart w:id="73" w:name="_Toc96087529"/>
      <w:r>
        <w:rPr>
          <w:sz w:val="28"/>
          <w:szCs w:val="28"/>
        </w:rPr>
        <w:t xml:space="preserve">18.02.22 ЗаНоСтрой. </w:t>
      </w:r>
      <w:r w:rsidR="009A7AC9" w:rsidRPr="009A7AC9">
        <w:rPr>
          <w:sz w:val="28"/>
          <w:szCs w:val="28"/>
        </w:rPr>
        <w:t>Директору СРО – на заметку! Может ли СРО оплатить судебные издержки за счёт средств компфонда? МЭР уверен, что да, может</w:t>
      </w:r>
      <w:bookmarkEnd w:id="73"/>
    </w:p>
    <w:p w14:paraId="442E3FCE" w14:textId="77777777" w:rsidR="009A7AC9" w:rsidRDefault="009A7AC9" w:rsidP="009A7AC9">
      <w:pPr>
        <w:tabs>
          <w:tab w:val="left" w:pos="851"/>
        </w:tabs>
        <w:spacing w:after="0"/>
        <w:ind w:firstLine="851"/>
        <w:jc w:val="both"/>
        <w:rPr>
          <w:rFonts w:ascii="Times New Roman" w:hAnsi="Times New Roman" w:cs="Times New Roman"/>
          <w:sz w:val="28"/>
          <w:szCs w:val="28"/>
        </w:rPr>
      </w:pPr>
      <w:r w:rsidRPr="009A7AC9">
        <w:rPr>
          <w:rFonts w:ascii="Times New Roman" w:hAnsi="Times New Roman" w:cs="Times New Roman"/>
          <w:sz w:val="28"/>
          <w:szCs w:val="28"/>
        </w:rPr>
        <w:t xml:space="preserve">Представители СРО-сообщества направили запрос в органы федеральной власти, с просьбой прокомментировать следующую ситуацию: если решением суда с саморегулируемой организации также взыскиваются государственная пошлина и другие судебные расходы, то за счёт каких средств (компенсационного фонда обеспечения договорных обязательств или других средств СРО) они должны быть уплачены с учётом исчерпывающего перечня, установленного частью 5 статьи 55.16 Градостроительного кодекса РФ, то есть со специального или расчётного </w:t>
      </w:r>
      <w:r w:rsidRPr="009A7AC9">
        <w:rPr>
          <w:rFonts w:ascii="Times New Roman" w:hAnsi="Times New Roman" w:cs="Times New Roman"/>
          <w:sz w:val="28"/>
          <w:szCs w:val="28"/>
        </w:rPr>
        <w:lastRenderedPageBreak/>
        <w:t>счёта саморегулируемой организации? Подробности читайте в материале нашего добровольного эксперта из Санкт-Петербурга.</w:t>
      </w:r>
    </w:p>
    <w:p w14:paraId="0F9733EE" w14:textId="77777777" w:rsidR="009A7AC9" w:rsidRDefault="009A7AC9" w:rsidP="009A7AC9">
      <w:pPr>
        <w:tabs>
          <w:tab w:val="left" w:pos="851"/>
        </w:tabs>
        <w:spacing w:after="0"/>
        <w:ind w:firstLine="851"/>
        <w:jc w:val="both"/>
        <w:rPr>
          <w:rFonts w:ascii="Times New Roman" w:hAnsi="Times New Roman" w:cs="Times New Roman"/>
          <w:sz w:val="28"/>
          <w:szCs w:val="28"/>
        </w:rPr>
      </w:pPr>
      <w:r w:rsidRPr="009A7AC9">
        <w:rPr>
          <w:rFonts w:ascii="Times New Roman" w:hAnsi="Times New Roman" w:cs="Times New Roman"/>
          <w:sz w:val="28"/>
          <w:szCs w:val="28"/>
        </w:rPr>
        <w:t>Вопрос возник у специалистов СРО в связи со следующей правовой коллизией. В соответствии с пунктом 3 части 5 статьи 55. ГрК РФ, не допускается перечисление кредитной организацией средств КФ ОДО, за исключением следующих случаев, в том числе:</w:t>
      </w:r>
    </w:p>
    <w:p w14:paraId="382C2AA1" w14:textId="77777777" w:rsidR="009A7AC9" w:rsidRDefault="009A7AC9" w:rsidP="009A7AC9">
      <w:pPr>
        <w:tabs>
          <w:tab w:val="left" w:pos="851"/>
        </w:tabs>
        <w:spacing w:after="0"/>
        <w:ind w:firstLine="851"/>
        <w:jc w:val="both"/>
        <w:rPr>
          <w:rFonts w:ascii="Times New Roman" w:hAnsi="Times New Roman" w:cs="Times New Roman"/>
          <w:i/>
          <w:iCs/>
          <w:sz w:val="28"/>
          <w:szCs w:val="28"/>
        </w:rPr>
      </w:pPr>
      <w:r w:rsidRPr="009A7AC9">
        <w:rPr>
          <w:rFonts w:ascii="Times New Roman" w:hAnsi="Times New Roman" w:cs="Times New Roman"/>
          <w:i/>
          <w:iCs/>
          <w:sz w:val="28"/>
          <w:szCs w:val="28"/>
        </w:rPr>
        <w:t>«осуществление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части 2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заключённым с использованием конкурентных способов заключения договоров, а также судебные издержки), в случаях, предусмотренных статьёй 60.1 настоящего Кодекса».</w:t>
      </w:r>
    </w:p>
    <w:p w14:paraId="1A6D0C7D" w14:textId="77777777" w:rsidR="009A7AC9" w:rsidRDefault="009A7AC9" w:rsidP="009A7AC9">
      <w:pPr>
        <w:tabs>
          <w:tab w:val="left" w:pos="851"/>
        </w:tabs>
        <w:spacing w:after="0"/>
        <w:ind w:firstLine="851"/>
        <w:jc w:val="both"/>
        <w:rPr>
          <w:rFonts w:ascii="Times New Roman" w:hAnsi="Times New Roman" w:cs="Times New Roman"/>
          <w:sz w:val="28"/>
          <w:szCs w:val="28"/>
        </w:rPr>
      </w:pPr>
      <w:r w:rsidRPr="009A7AC9">
        <w:rPr>
          <w:rFonts w:ascii="Times New Roman" w:hAnsi="Times New Roman" w:cs="Times New Roman"/>
          <w:sz w:val="28"/>
          <w:szCs w:val="28"/>
        </w:rPr>
        <w:t>В случае, если решением суда с саморегулируемой организации взыскиваются выплаты из КФ ОДО в результате наступления субсидиарной ответственности, то они производятся со специального счёта, на котором размещены средства компенсационного фонда обеспечения договорных обязательств.</w:t>
      </w:r>
    </w:p>
    <w:p w14:paraId="79521A4A" w14:textId="78F6828A" w:rsidR="009A7AC9" w:rsidRDefault="009A7AC9" w:rsidP="009A7AC9">
      <w:pPr>
        <w:tabs>
          <w:tab w:val="left" w:pos="851"/>
        </w:tabs>
        <w:spacing w:after="0"/>
        <w:ind w:firstLine="851"/>
        <w:jc w:val="both"/>
        <w:rPr>
          <w:rFonts w:ascii="Times New Roman" w:hAnsi="Times New Roman" w:cs="Times New Roman"/>
          <w:sz w:val="28"/>
          <w:szCs w:val="28"/>
        </w:rPr>
      </w:pPr>
      <w:r w:rsidRPr="009A7AC9">
        <w:rPr>
          <w:rFonts w:ascii="Times New Roman" w:hAnsi="Times New Roman" w:cs="Times New Roman"/>
          <w:sz w:val="28"/>
          <w:szCs w:val="28"/>
        </w:rPr>
        <w:t>На Форуме о саморегулировании</w:t>
      </w:r>
      <w:r w:rsidR="00AC5AB9">
        <w:rPr>
          <w:rFonts w:ascii="Times New Roman" w:hAnsi="Times New Roman" w:cs="Times New Roman"/>
          <w:sz w:val="28"/>
          <w:szCs w:val="28"/>
        </w:rPr>
        <w:t xml:space="preserve"> </w:t>
      </w:r>
      <w:hyperlink r:id="rId114" w:anchor="post17267" w:history="1">
        <w:r w:rsidRPr="009A7AC9">
          <w:rPr>
            <w:rFonts w:ascii="Times New Roman" w:hAnsi="Times New Roman" w:cs="Times New Roman"/>
            <w:sz w:val="28"/>
            <w:szCs w:val="28"/>
          </w:rPr>
          <w:t>опубликовано</w:t>
        </w:r>
      </w:hyperlink>
      <w:r w:rsidR="00AC5AB9">
        <w:rPr>
          <w:rFonts w:ascii="Times New Roman" w:hAnsi="Times New Roman" w:cs="Times New Roman"/>
          <w:sz w:val="28"/>
          <w:szCs w:val="28"/>
        </w:rPr>
        <w:t xml:space="preserve"> </w:t>
      </w:r>
      <w:r w:rsidRPr="009A7AC9">
        <w:rPr>
          <w:rFonts w:ascii="Times New Roman" w:hAnsi="Times New Roman" w:cs="Times New Roman"/>
          <w:sz w:val="28"/>
          <w:szCs w:val="28"/>
        </w:rPr>
        <w:t>письмо Минэкономразвития</w:t>
      </w:r>
      <w:r w:rsidR="00AC5AB9">
        <w:rPr>
          <w:rFonts w:ascii="Times New Roman" w:hAnsi="Times New Roman" w:cs="Times New Roman"/>
          <w:sz w:val="28"/>
          <w:szCs w:val="28"/>
        </w:rPr>
        <w:t xml:space="preserve"> </w:t>
      </w:r>
      <w:r w:rsidRPr="009A7AC9">
        <w:rPr>
          <w:rFonts w:ascii="Times New Roman" w:hAnsi="Times New Roman" w:cs="Times New Roman"/>
          <w:sz w:val="28"/>
          <w:szCs w:val="28"/>
        </w:rPr>
        <w:t>России от 14 января 2021 года № ОГ-Д24-153, в котором дан ответ на этот вопрос.</w:t>
      </w:r>
    </w:p>
    <w:p w14:paraId="16CA0C9E" w14:textId="77777777" w:rsidR="009A7AC9" w:rsidRDefault="009A7AC9" w:rsidP="009A7AC9">
      <w:pPr>
        <w:tabs>
          <w:tab w:val="left" w:pos="851"/>
        </w:tabs>
        <w:spacing w:after="0"/>
        <w:ind w:firstLine="851"/>
        <w:jc w:val="both"/>
        <w:rPr>
          <w:rFonts w:ascii="Times New Roman" w:hAnsi="Times New Roman" w:cs="Times New Roman"/>
          <w:sz w:val="28"/>
          <w:szCs w:val="28"/>
        </w:rPr>
      </w:pPr>
      <w:r w:rsidRPr="009A7AC9">
        <w:rPr>
          <w:rFonts w:ascii="Times New Roman" w:hAnsi="Times New Roman" w:cs="Times New Roman"/>
          <w:sz w:val="28"/>
          <w:szCs w:val="28"/>
        </w:rPr>
        <w:t>А именно, ведомство указывает, что, в соответствии с частью 13 статьи 13 Федерального закона от 1 декабря 2007 года № 315-ФЗ «О саморегулируемых организациях», осуществление выплат из компенсационного фонда, за исключением выплат в целях обеспечения имущественной ответственности членов СРО перед потребителями произведённых ими товаров (работ, услуг) и иными лицами, если иное не предусмотрено Федеральным законом, не допускается. Не допускается возврат взносов членам СРО, если иное не предусмотрено Федеральным законом.</w:t>
      </w:r>
    </w:p>
    <w:p w14:paraId="69F4A8D2" w14:textId="77777777" w:rsidR="009A7AC9" w:rsidRDefault="009A7AC9" w:rsidP="009A7AC9">
      <w:pPr>
        <w:tabs>
          <w:tab w:val="left" w:pos="851"/>
        </w:tabs>
        <w:spacing w:after="0"/>
        <w:ind w:firstLine="851"/>
        <w:jc w:val="both"/>
        <w:rPr>
          <w:rFonts w:ascii="Times New Roman" w:hAnsi="Times New Roman" w:cs="Times New Roman"/>
          <w:sz w:val="28"/>
          <w:szCs w:val="28"/>
        </w:rPr>
      </w:pPr>
      <w:r w:rsidRPr="009A7AC9">
        <w:rPr>
          <w:rFonts w:ascii="Times New Roman" w:hAnsi="Times New Roman" w:cs="Times New Roman"/>
          <w:sz w:val="28"/>
          <w:szCs w:val="28"/>
        </w:rPr>
        <w:t>При этом, в соответствии с частью 2.1 статьи 1 Федерального закона № 315-ФЗ, особенности саморегулирования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устанавливаются законодательством о градостроительной деятельности.</w:t>
      </w:r>
      <w:r w:rsidRPr="009A7AC9">
        <w:rPr>
          <w:rFonts w:ascii="Times New Roman" w:hAnsi="Times New Roman" w:cs="Times New Roman"/>
          <w:sz w:val="28"/>
          <w:szCs w:val="28"/>
        </w:rPr>
        <w:br/>
        <w:t>Случаи, в которых допускается перечисление кредитной организацией средств КФ ОДО, приведены в части 5 статьи 55.16 Градостроительного кодекса РФ.</w:t>
      </w:r>
    </w:p>
    <w:p w14:paraId="736CE2F8" w14:textId="77777777" w:rsidR="009A7AC9" w:rsidRDefault="009A7AC9" w:rsidP="009A7AC9">
      <w:pPr>
        <w:tabs>
          <w:tab w:val="left" w:pos="851"/>
        </w:tabs>
        <w:spacing w:after="0"/>
        <w:ind w:firstLine="851"/>
        <w:jc w:val="both"/>
        <w:rPr>
          <w:rFonts w:ascii="Times New Roman" w:hAnsi="Times New Roman" w:cs="Times New Roman"/>
          <w:sz w:val="28"/>
          <w:szCs w:val="28"/>
        </w:rPr>
      </w:pPr>
      <w:r w:rsidRPr="009A7AC9">
        <w:rPr>
          <w:rFonts w:ascii="Times New Roman" w:hAnsi="Times New Roman" w:cs="Times New Roman"/>
          <w:sz w:val="28"/>
          <w:szCs w:val="28"/>
        </w:rPr>
        <w:t>Согласно статье 55.16-1 ГрК РФ, средства компенсационных фондов возмещения вреда и обеспечения договорных обязательств СРО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РФ.</w:t>
      </w:r>
    </w:p>
    <w:p w14:paraId="3937CDA3" w14:textId="0C8F2FD8" w:rsidR="009A7AC9" w:rsidRDefault="009A7AC9" w:rsidP="009A7AC9">
      <w:pPr>
        <w:tabs>
          <w:tab w:val="left" w:pos="851"/>
        </w:tabs>
        <w:spacing w:after="0"/>
        <w:ind w:firstLine="851"/>
        <w:jc w:val="both"/>
        <w:rPr>
          <w:rFonts w:ascii="Times New Roman" w:hAnsi="Times New Roman" w:cs="Times New Roman"/>
          <w:sz w:val="28"/>
          <w:szCs w:val="28"/>
        </w:rPr>
      </w:pPr>
      <w:r w:rsidRPr="009A7AC9">
        <w:rPr>
          <w:rFonts w:ascii="Times New Roman" w:hAnsi="Times New Roman" w:cs="Times New Roman"/>
          <w:sz w:val="28"/>
          <w:szCs w:val="28"/>
        </w:rPr>
        <w:lastRenderedPageBreak/>
        <w:t>В соответствии с пунктом 3 части 5 статьи 55.16 ГрК РФ, допускается перечисление кредитной организацией средств КФ ОДО в случае осуществления выплат из компенсационного фонда обеспечения договорных обязательств в результате наступления субсидиарной ответственности, предусмотренной частью 2 статьи 55.16 ГрК РФ, в целях оплаты судебных издержек.</w:t>
      </w:r>
    </w:p>
    <w:p w14:paraId="4FADB8A5" w14:textId="77777777" w:rsidR="009A7AC9" w:rsidRDefault="009A7AC9" w:rsidP="009A7AC9">
      <w:pPr>
        <w:tabs>
          <w:tab w:val="left" w:pos="851"/>
        </w:tabs>
        <w:spacing w:after="0"/>
        <w:ind w:firstLine="851"/>
        <w:jc w:val="both"/>
        <w:rPr>
          <w:rFonts w:ascii="Times New Roman" w:hAnsi="Times New Roman" w:cs="Times New Roman"/>
          <w:sz w:val="28"/>
          <w:szCs w:val="28"/>
        </w:rPr>
      </w:pPr>
      <w:r w:rsidRPr="009A7AC9">
        <w:rPr>
          <w:rFonts w:ascii="Times New Roman" w:hAnsi="Times New Roman" w:cs="Times New Roman"/>
          <w:sz w:val="28"/>
          <w:szCs w:val="28"/>
        </w:rPr>
        <w:t>Таким образом, как считает МЭР, судебные издержки могут быть уплачены со специального счёта, на котором размещены средства компенсационного фонда обеспечения договорных обязательств.</w:t>
      </w:r>
    </w:p>
    <w:p w14:paraId="2E5B6971" w14:textId="653F757F" w:rsidR="009A7AC9" w:rsidRDefault="009A7AC9" w:rsidP="009A7AC9">
      <w:pPr>
        <w:tabs>
          <w:tab w:val="left" w:pos="851"/>
        </w:tabs>
        <w:spacing w:after="0"/>
        <w:ind w:firstLine="851"/>
        <w:jc w:val="both"/>
        <w:rPr>
          <w:rFonts w:ascii="Times New Roman" w:hAnsi="Times New Roman" w:cs="Times New Roman"/>
          <w:sz w:val="28"/>
          <w:szCs w:val="28"/>
        </w:rPr>
      </w:pPr>
      <w:r w:rsidRPr="009A7AC9">
        <w:rPr>
          <w:rFonts w:ascii="Times New Roman" w:hAnsi="Times New Roman" w:cs="Times New Roman"/>
          <w:sz w:val="28"/>
          <w:szCs w:val="28"/>
        </w:rPr>
        <w:t>При этом перечень издержек, которые относятся к судебным, определён в законодательных актах, регулирующих судопроизводство (например, статья 106 Арбитражного процессуального кодекса РФ).</w:t>
      </w:r>
    </w:p>
    <w:p w14:paraId="75198849" w14:textId="77777777" w:rsidR="009A7AC9" w:rsidRDefault="009A7AC9" w:rsidP="009A7AC9">
      <w:pPr>
        <w:tabs>
          <w:tab w:val="left" w:pos="851"/>
        </w:tabs>
        <w:spacing w:after="0"/>
        <w:ind w:firstLine="851"/>
        <w:jc w:val="both"/>
        <w:rPr>
          <w:rFonts w:ascii="Times New Roman" w:hAnsi="Times New Roman" w:cs="Times New Roman"/>
          <w:sz w:val="28"/>
          <w:szCs w:val="28"/>
        </w:rPr>
      </w:pPr>
    </w:p>
    <w:p w14:paraId="46161165" w14:textId="669F1484" w:rsidR="009A7AC9" w:rsidRPr="009A7AC9" w:rsidRDefault="00AC5AB9" w:rsidP="00AC5AB9">
      <w:pPr>
        <w:pStyle w:val="1"/>
        <w:numPr>
          <w:ilvl w:val="1"/>
          <w:numId w:val="1"/>
        </w:numPr>
        <w:tabs>
          <w:tab w:val="left" w:pos="851"/>
        </w:tabs>
        <w:spacing w:before="0" w:beforeAutospacing="0" w:after="0" w:afterAutospacing="0"/>
        <w:ind w:left="0" w:firstLine="0"/>
        <w:jc w:val="both"/>
        <w:rPr>
          <w:b w:val="0"/>
          <w:bCs w:val="0"/>
          <w:sz w:val="28"/>
          <w:szCs w:val="28"/>
        </w:rPr>
      </w:pPr>
      <w:bookmarkStart w:id="74" w:name="_Toc96087530"/>
      <w:r>
        <w:rPr>
          <w:sz w:val="28"/>
          <w:szCs w:val="28"/>
        </w:rPr>
        <w:t xml:space="preserve">18.02.22 ЗаНоСтрой. </w:t>
      </w:r>
      <w:r w:rsidR="009A7AC9" w:rsidRPr="009A7AC9">
        <w:rPr>
          <w:sz w:val="28"/>
          <w:szCs w:val="28"/>
        </w:rPr>
        <w:t>В совместном заседании Коллегии Минстроя и комиссии Госсовета по строительному направлению приняли участие известные представители профсообщества</w:t>
      </w:r>
      <w:bookmarkEnd w:id="74"/>
    </w:p>
    <w:p w14:paraId="4B62311B" w14:textId="77777777" w:rsidR="00AC5AB9" w:rsidRDefault="009A7AC9" w:rsidP="009A7AC9">
      <w:pPr>
        <w:tabs>
          <w:tab w:val="left" w:pos="851"/>
        </w:tabs>
        <w:spacing w:after="0"/>
        <w:ind w:firstLine="851"/>
        <w:jc w:val="both"/>
        <w:rPr>
          <w:rFonts w:ascii="Times New Roman" w:hAnsi="Times New Roman" w:cs="Times New Roman"/>
          <w:sz w:val="28"/>
          <w:szCs w:val="28"/>
        </w:rPr>
      </w:pPr>
      <w:r w:rsidRPr="009A7AC9">
        <w:rPr>
          <w:rFonts w:ascii="Times New Roman" w:hAnsi="Times New Roman" w:cs="Times New Roman"/>
          <w:sz w:val="28"/>
          <w:szCs w:val="28"/>
        </w:rPr>
        <w:t>Вчера, 17 февраля заместитель председателя Правительства РФ Марат Хуснуллин провел совместное заседание Коллегии Министерства строительства и жилищно-коммунального хозяйства РФ и комиссии Государственного Совета Российской Федерации по направлению «Строительство, жилищно-коммунальное хозяйство, городская среда».</w:t>
      </w:r>
    </w:p>
    <w:p w14:paraId="1A19D56B" w14:textId="77777777" w:rsidR="00AC5AB9" w:rsidRDefault="009A7AC9" w:rsidP="009A7AC9">
      <w:pPr>
        <w:tabs>
          <w:tab w:val="left" w:pos="851"/>
        </w:tabs>
        <w:spacing w:after="0"/>
        <w:ind w:firstLine="851"/>
        <w:jc w:val="both"/>
        <w:rPr>
          <w:rFonts w:ascii="Times New Roman" w:hAnsi="Times New Roman" w:cs="Times New Roman"/>
          <w:sz w:val="28"/>
          <w:szCs w:val="28"/>
        </w:rPr>
      </w:pPr>
      <w:r w:rsidRPr="009A7AC9">
        <w:rPr>
          <w:rFonts w:ascii="Times New Roman" w:hAnsi="Times New Roman" w:cs="Times New Roman"/>
          <w:sz w:val="28"/>
          <w:szCs w:val="28"/>
        </w:rPr>
        <w:t>В заседании приняли участие хорошо известные представители профессионального сообщества – президент Национального объединения изыскателей и проектировщиков Михаил Посохин, президент Национального объединения строителей Антон Глушков, президент Российского союза строителей Владимир Яковлев, вице-президент НОПРИЗ и РСС Анвар Шамузафаров, председатель комитета Торгово-промышленной палаты РФ по предпринимательству в сфере строительства, первый и почётный президент НОСТРОЙ Ефим Басин.</w:t>
      </w:r>
    </w:p>
    <w:p w14:paraId="31B45067" w14:textId="77777777" w:rsidR="00AC5AB9" w:rsidRDefault="009A7AC9" w:rsidP="009A7AC9">
      <w:pPr>
        <w:tabs>
          <w:tab w:val="left" w:pos="851"/>
        </w:tabs>
        <w:spacing w:after="0"/>
        <w:ind w:firstLine="851"/>
        <w:jc w:val="both"/>
        <w:rPr>
          <w:rFonts w:ascii="Times New Roman" w:hAnsi="Times New Roman" w:cs="Times New Roman"/>
          <w:sz w:val="28"/>
          <w:szCs w:val="28"/>
        </w:rPr>
      </w:pPr>
      <w:r w:rsidRPr="009A7AC9">
        <w:rPr>
          <w:rFonts w:ascii="Times New Roman" w:hAnsi="Times New Roman" w:cs="Times New Roman"/>
          <w:sz w:val="28"/>
          <w:szCs w:val="28"/>
        </w:rPr>
        <w:t>Марат Хуснуллин отметил положительную динамику реализации поручений Президента России Владимира Путина по достижению национальных целей в области строительства и ЖКХ, доложил об итогах работы стройкомплекса в 2021 году, а также отметил хорошие показатели в регионах России по вводу жилья и расселению аварийного фонда, по формированию комфортной городской среды и дорожному строительству.</w:t>
      </w:r>
    </w:p>
    <w:p w14:paraId="7CF7A8BE" w14:textId="77777777" w:rsidR="00AC5AB9" w:rsidRDefault="009A7AC9" w:rsidP="009A7AC9">
      <w:pPr>
        <w:tabs>
          <w:tab w:val="left" w:pos="851"/>
        </w:tabs>
        <w:spacing w:after="0"/>
        <w:ind w:firstLine="851"/>
        <w:jc w:val="both"/>
        <w:rPr>
          <w:rFonts w:ascii="Times New Roman" w:hAnsi="Times New Roman" w:cs="Times New Roman"/>
          <w:sz w:val="28"/>
          <w:szCs w:val="28"/>
        </w:rPr>
      </w:pPr>
      <w:r w:rsidRPr="009A7AC9">
        <w:rPr>
          <w:rFonts w:ascii="Times New Roman" w:hAnsi="Times New Roman" w:cs="Times New Roman"/>
          <w:sz w:val="28"/>
          <w:szCs w:val="28"/>
        </w:rPr>
        <w:t>Марат Шакирзянович рассказал также об основных положениях Стратегии развития строительной отрасли и ЖКХ до 2030 года с прогнозом на период до 2035 года, которая разрабатывалась при участии НОПРИЗ и НОСТРОЙ, подчеркнул необходимость сократить инвестиционно-строительный цикл на 30% и озвучил планы стройкомплекса на 2022 год.</w:t>
      </w:r>
    </w:p>
    <w:p w14:paraId="57937B95" w14:textId="77777777" w:rsidR="00AC5AB9" w:rsidRDefault="009A7AC9" w:rsidP="009A7AC9">
      <w:pPr>
        <w:tabs>
          <w:tab w:val="left" w:pos="851"/>
        </w:tabs>
        <w:spacing w:after="0"/>
        <w:ind w:firstLine="851"/>
        <w:jc w:val="both"/>
        <w:rPr>
          <w:rFonts w:ascii="Times New Roman" w:hAnsi="Times New Roman" w:cs="Times New Roman"/>
          <w:sz w:val="28"/>
          <w:szCs w:val="28"/>
        </w:rPr>
      </w:pPr>
      <w:r w:rsidRPr="009A7AC9">
        <w:rPr>
          <w:rFonts w:ascii="Times New Roman" w:hAnsi="Times New Roman" w:cs="Times New Roman"/>
          <w:sz w:val="28"/>
          <w:szCs w:val="28"/>
        </w:rPr>
        <w:t xml:space="preserve">Министр строительства и жилищно-коммунального хозяйства Ирек Файзуллин выступил с докладом об итогах деятельности Минстроя России в 2021 году, представил отчётный фильм по ключевым стратегическим направлениям, </w:t>
      </w:r>
      <w:r w:rsidRPr="009A7AC9">
        <w:rPr>
          <w:rFonts w:ascii="Times New Roman" w:hAnsi="Times New Roman" w:cs="Times New Roman"/>
          <w:sz w:val="28"/>
          <w:szCs w:val="28"/>
        </w:rPr>
        <w:lastRenderedPageBreak/>
        <w:t>федеральным и национальным проектам. Ирек Энварович подчеркнул, что в Стратегию развития строительной отрасли интегрировано достижение национальных целей.</w:t>
      </w:r>
    </w:p>
    <w:p w14:paraId="151F2CD5" w14:textId="77777777" w:rsidR="00AC5AB9" w:rsidRDefault="009A7AC9" w:rsidP="009A7AC9">
      <w:pPr>
        <w:tabs>
          <w:tab w:val="left" w:pos="851"/>
        </w:tabs>
        <w:spacing w:after="0"/>
        <w:ind w:firstLine="851"/>
        <w:jc w:val="both"/>
        <w:rPr>
          <w:rFonts w:ascii="Times New Roman" w:hAnsi="Times New Roman" w:cs="Times New Roman"/>
          <w:sz w:val="28"/>
          <w:szCs w:val="28"/>
        </w:rPr>
      </w:pPr>
      <w:r w:rsidRPr="009A7AC9">
        <w:rPr>
          <w:rFonts w:ascii="Times New Roman" w:hAnsi="Times New Roman" w:cs="Times New Roman"/>
          <w:sz w:val="28"/>
          <w:szCs w:val="28"/>
        </w:rPr>
        <w:t>Основными задачами станет сбалансированное пространственное развитие, формирование единой градостроительной политики и условий для интенсивного экономического роста, совершенствование инфраструктурного и ипотечного меню, расселение аварийного жилья, рост темпов жилищного строительства и ИЖС, модернизация сферы ЖКХ и инженерных сетей.</w:t>
      </w:r>
    </w:p>
    <w:p w14:paraId="55D3D2AB" w14:textId="77777777" w:rsidR="00AC5AB9" w:rsidRDefault="009A7AC9" w:rsidP="009A7AC9">
      <w:pPr>
        <w:tabs>
          <w:tab w:val="left" w:pos="851"/>
        </w:tabs>
        <w:spacing w:after="0"/>
        <w:ind w:firstLine="851"/>
        <w:jc w:val="both"/>
        <w:rPr>
          <w:rFonts w:ascii="Times New Roman" w:hAnsi="Times New Roman" w:cs="Times New Roman"/>
          <w:sz w:val="28"/>
          <w:szCs w:val="28"/>
        </w:rPr>
      </w:pPr>
      <w:r w:rsidRPr="009A7AC9">
        <w:rPr>
          <w:rFonts w:ascii="Times New Roman" w:hAnsi="Times New Roman" w:cs="Times New Roman"/>
          <w:sz w:val="28"/>
          <w:szCs w:val="28"/>
        </w:rPr>
        <w:t>Минстрой России при участии НОПРИЗ, НОСТРОЙ и других профессиональных объединений продолжит совершенствование нормативно-технического и нормативно-правового регулирования, проведет анализ СанПиНов, снизит количество административных процедур в два раза без потери качества и безопасности строительства, продолжит работу по подготовке кадров для отрасли.</w:t>
      </w:r>
    </w:p>
    <w:p w14:paraId="7ED4F5C3" w14:textId="77777777" w:rsidR="00AC5AB9" w:rsidRDefault="009A7AC9" w:rsidP="009A7AC9">
      <w:pPr>
        <w:tabs>
          <w:tab w:val="left" w:pos="851"/>
        </w:tabs>
        <w:spacing w:after="0"/>
        <w:ind w:firstLine="851"/>
        <w:jc w:val="both"/>
        <w:rPr>
          <w:rFonts w:ascii="Times New Roman" w:hAnsi="Times New Roman" w:cs="Times New Roman"/>
          <w:sz w:val="28"/>
          <w:szCs w:val="28"/>
        </w:rPr>
      </w:pPr>
      <w:r w:rsidRPr="009A7AC9">
        <w:rPr>
          <w:rFonts w:ascii="Times New Roman" w:hAnsi="Times New Roman" w:cs="Times New Roman"/>
          <w:sz w:val="28"/>
          <w:szCs w:val="28"/>
        </w:rPr>
        <w:t>Министр озвучил планы по полному переводу всех проектно-строительных процедур в цифровую среду до конца 2023 года. Господин Файзуллин особо подчеркнул, что для качественного исполнения задач по широкому распространению технологий информационного моделирования на весь жизненный цикл объекта и созданию единой цифровой платформы необходимо в первую очередь решать вопрос непрерывного повышения квалификации кадров.</w:t>
      </w:r>
    </w:p>
    <w:p w14:paraId="24EE62B0" w14:textId="77777777" w:rsidR="00AC5AB9" w:rsidRDefault="009A7AC9" w:rsidP="009A7AC9">
      <w:pPr>
        <w:tabs>
          <w:tab w:val="left" w:pos="851"/>
        </w:tabs>
        <w:spacing w:after="0"/>
        <w:ind w:firstLine="851"/>
        <w:jc w:val="both"/>
        <w:rPr>
          <w:rFonts w:ascii="Times New Roman" w:hAnsi="Times New Roman" w:cs="Times New Roman"/>
          <w:sz w:val="28"/>
          <w:szCs w:val="28"/>
        </w:rPr>
      </w:pPr>
      <w:r w:rsidRPr="009A7AC9">
        <w:rPr>
          <w:rFonts w:ascii="Times New Roman" w:hAnsi="Times New Roman" w:cs="Times New Roman"/>
          <w:sz w:val="28"/>
          <w:szCs w:val="28"/>
        </w:rPr>
        <w:t>Президент Республики Татарстан, председатель комиссии Государственного Совета Российской Федерации по направлению «Строительство, жилищно-коммунальное хозяйство, городская среда» Рустам Минниханов доложил об итогах работы комиссии в 2021 году и представил планы и направления работы на 2022-й.</w:t>
      </w:r>
    </w:p>
    <w:p w14:paraId="5865814E" w14:textId="77777777" w:rsidR="00AC5AB9" w:rsidRDefault="009A7AC9" w:rsidP="009A7AC9">
      <w:pPr>
        <w:tabs>
          <w:tab w:val="left" w:pos="851"/>
        </w:tabs>
        <w:spacing w:after="0"/>
        <w:ind w:firstLine="851"/>
        <w:jc w:val="both"/>
        <w:rPr>
          <w:rFonts w:ascii="Times New Roman" w:hAnsi="Times New Roman" w:cs="Times New Roman"/>
          <w:sz w:val="28"/>
          <w:szCs w:val="28"/>
        </w:rPr>
      </w:pPr>
      <w:r w:rsidRPr="009A7AC9">
        <w:rPr>
          <w:rFonts w:ascii="Times New Roman" w:hAnsi="Times New Roman" w:cs="Times New Roman"/>
          <w:sz w:val="28"/>
          <w:szCs w:val="28"/>
        </w:rPr>
        <w:t>Председатель Общественного совета при Минстрое России Сергей Степашин выступил с докладом об основных строительных рисках и итогах работы Совета в 2021 году. Сергей Вадимович подчеркнул необходимость скорейшего принятия закона «Об архитектурной деятельности», который разрабатывался НОПРИЗ совместно с Союзом архитекторов России, Российским Союзом строителей, РААСН и другими профессиональными объединениями.</w:t>
      </w:r>
    </w:p>
    <w:p w14:paraId="1A01D5B2" w14:textId="30EFBDEC" w:rsidR="009A7AC9" w:rsidRPr="009A7AC9" w:rsidRDefault="009A7AC9" w:rsidP="009A7AC9">
      <w:pPr>
        <w:tabs>
          <w:tab w:val="left" w:pos="851"/>
        </w:tabs>
        <w:spacing w:after="0"/>
        <w:ind w:firstLine="851"/>
        <w:jc w:val="both"/>
        <w:rPr>
          <w:rFonts w:ascii="Times New Roman" w:hAnsi="Times New Roman" w:cs="Times New Roman"/>
          <w:sz w:val="28"/>
          <w:szCs w:val="28"/>
        </w:rPr>
      </w:pPr>
      <w:r w:rsidRPr="009A7AC9">
        <w:rPr>
          <w:rFonts w:ascii="Times New Roman" w:hAnsi="Times New Roman" w:cs="Times New Roman"/>
          <w:sz w:val="28"/>
          <w:szCs w:val="28"/>
        </w:rPr>
        <w:t>Также с докладами выступили помощник Президента Российской Федерации Игорь Левитин, глава администрации Липецкой области Игорь Артамонов и генеральный директор АО «Дом.РФ» Виталий Мутко.</w:t>
      </w:r>
    </w:p>
    <w:p w14:paraId="5666769B" w14:textId="43E9F990" w:rsidR="009A7AC9" w:rsidRDefault="009A7AC9" w:rsidP="00512CEA">
      <w:pPr>
        <w:tabs>
          <w:tab w:val="left" w:pos="851"/>
        </w:tabs>
        <w:spacing w:after="0"/>
        <w:ind w:firstLine="851"/>
        <w:jc w:val="both"/>
        <w:rPr>
          <w:rFonts w:ascii="Times New Roman" w:hAnsi="Times New Roman" w:cs="Times New Roman"/>
          <w:sz w:val="28"/>
          <w:szCs w:val="28"/>
        </w:rPr>
      </w:pPr>
    </w:p>
    <w:p w14:paraId="056A6160" w14:textId="102CC3F5" w:rsidR="009A7AC9" w:rsidRPr="009A7AC9" w:rsidRDefault="00AC5AB9" w:rsidP="00AC5AB9">
      <w:pPr>
        <w:pStyle w:val="1"/>
        <w:numPr>
          <w:ilvl w:val="1"/>
          <w:numId w:val="1"/>
        </w:numPr>
        <w:tabs>
          <w:tab w:val="left" w:pos="851"/>
        </w:tabs>
        <w:spacing w:before="0" w:beforeAutospacing="0" w:after="0" w:afterAutospacing="0"/>
        <w:ind w:left="0" w:firstLine="0"/>
        <w:jc w:val="both"/>
        <w:rPr>
          <w:b w:val="0"/>
          <w:bCs w:val="0"/>
          <w:sz w:val="28"/>
          <w:szCs w:val="28"/>
        </w:rPr>
      </w:pPr>
      <w:bookmarkStart w:id="75" w:name="_Toc96087531"/>
      <w:r>
        <w:rPr>
          <w:sz w:val="28"/>
          <w:szCs w:val="28"/>
        </w:rPr>
        <w:t xml:space="preserve">18.02.22 ЗаНоСтрой. </w:t>
      </w:r>
      <w:r w:rsidR="009A7AC9" w:rsidRPr="009A7AC9">
        <w:rPr>
          <w:sz w:val="28"/>
          <w:szCs w:val="28"/>
        </w:rPr>
        <w:t>Директору СРО – на заметку! Каким образом специалист, попавший в базу НРС, может быть исключён оттуда?</w:t>
      </w:r>
      <w:bookmarkEnd w:id="75"/>
    </w:p>
    <w:p w14:paraId="1526EF8A" w14:textId="77777777" w:rsidR="00AC5AB9" w:rsidRDefault="009A7AC9" w:rsidP="009A7AC9">
      <w:pPr>
        <w:tabs>
          <w:tab w:val="left" w:pos="851"/>
        </w:tabs>
        <w:spacing w:after="0"/>
        <w:ind w:firstLine="851"/>
        <w:jc w:val="both"/>
        <w:rPr>
          <w:rFonts w:ascii="Times New Roman" w:hAnsi="Times New Roman" w:cs="Times New Roman"/>
          <w:sz w:val="28"/>
          <w:szCs w:val="28"/>
        </w:rPr>
      </w:pPr>
      <w:r w:rsidRPr="009A7AC9">
        <w:rPr>
          <w:rFonts w:ascii="Times New Roman" w:hAnsi="Times New Roman" w:cs="Times New Roman"/>
          <w:sz w:val="28"/>
          <w:szCs w:val="28"/>
        </w:rPr>
        <w:t xml:space="preserve">Ещё на этапе формирования Национального реестра специалистов эксперты высказывали опасения, что данный ресурс будет крайне сложно поддерживать в актуальном состоянии. Время прошло и сомнения стали ещё более категоричными. Так, было высказано обоснованное мнение, что НРС вообще может работать по принципу диода – то есть, после того, как специалист попал туда, существует очень </w:t>
      </w:r>
      <w:r w:rsidRPr="009A7AC9">
        <w:rPr>
          <w:rFonts w:ascii="Times New Roman" w:hAnsi="Times New Roman" w:cs="Times New Roman"/>
          <w:sz w:val="28"/>
          <w:szCs w:val="28"/>
        </w:rPr>
        <w:lastRenderedPageBreak/>
        <w:t>мало оснований, что в обозримом будущем его фамилия может быть удалена из базы.</w:t>
      </w:r>
    </w:p>
    <w:p w14:paraId="799E31D0" w14:textId="77777777" w:rsidR="00AC5AB9" w:rsidRDefault="009A7AC9" w:rsidP="009A7AC9">
      <w:pPr>
        <w:tabs>
          <w:tab w:val="left" w:pos="851"/>
        </w:tabs>
        <w:spacing w:after="0"/>
        <w:ind w:firstLine="851"/>
        <w:jc w:val="both"/>
        <w:rPr>
          <w:rFonts w:ascii="Times New Roman" w:hAnsi="Times New Roman" w:cs="Times New Roman"/>
          <w:sz w:val="28"/>
          <w:szCs w:val="28"/>
        </w:rPr>
      </w:pPr>
      <w:r w:rsidRPr="009A7AC9">
        <w:rPr>
          <w:rFonts w:ascii="Times New Roman" w:hAnsi="Times New Roman" w:cs="Times New Roman"/>
          <w:sz w:val="28"/>
          <w:szCs w:val="28"/>
        </w:rPr>
        <w:t>Для ответа на вопрос о том, каким образом специалист может покинуть реестр, эксперт с сайта наших коллег </w:t>
      </w:r>
      <w:hyperlink r:id="rId115" w:history="1">
        <w:r w:rsidRPr="009A7AC9">
          <w:rPr>
            <w:rFonts w:ascii="Times New Roman" w:hAnsi="Times New Roman" w:cs="Times New Roman"/>
            <w:sz w:val="28"/>
            <w:szCs w:val="28"/>
          </w:rPr>
          <w:t>предлагает</w:t>
        </w:r>
      </w:hyperlink>
      <w:r w:rsidRPr="009A7AC9">
        <w:rPr>
          <w:rFonts w:ascii="Times New Roman" w:hAnsi="Times New Roman" w:cs="Times New Roman"/>
          <w:sz w:val="28"/>
          <w:szCs w:val="28"/>
        </w:rPr>
        <w:t> взглянуть на исчерпывающий перечень причин исключения, который содержится в проекте приказа Минстроя России, уточняющего порядок ведения НРС в области инженерных изысканий и архитектурно-строительного проектирования, а также НРС в области строительства. Всего таких причин насчитывается 13.</w:t>
      </w:r>
    </w:p>
    <w:p w14:paraId="2739166E" w14:textId="08B6DAC6" w:rsidR="00AC5AB9" w:rsidRDefault="009A7AC9" w:rsidP="009A7AC9">
      <w:pPr>
        <w:tabs>
          <w:tab w:val="left" w:pos="851"/>
        </w:tabs>
        <w:spacing w:after="0"/>
        <w:ind w:firstLine="851"/>
        <w:jc w:val="both"/>
        <w:rPr>
          <w:rFonts w:ascii="Times New Roman" w:hAnsi="Times New Roman" w:cs="Times New Roman"/>
          <w:sz w:val="28"/>
          <w:szCs w:val="28"/>
        </w:rPr>
      </w:pPr>
      <w:r w:rsidRPr="009A7AC9">
        <w:rPr>
          <w:rFonts w:ascii="Times New Roman" w:hAnsi="Times New Roman" w:cs="Times New Roman"/>
          <w:sz w:val="28"/>
          <w:szCs w:val="28"/>
        </w:rPr>
        <w:t>1. Собственное заявление физического лица об исключении сведений о нём из Национального реестра специалистов.</w:t>
      </w:r>
    </w:p>
    <w:p w14:paraId="495FB7F6" w14:textId="77777777" w:rsidR="00AC5AB9" w:rsidRDefault="009A7AC9" w:rsidP="009A7AC9">
      <w:pPr>
        <w:tabs>
          <w:tab w:val="left" w:pos="851"/>
        </w:tabs>
        <w:spacing w:after="0"/>
        <w:ind w:firstLine="851"/>
        <w:jc w:val="both"/>
        <w:rPr>
          <w:rFonts w:ascii="Times New Roman" w:hAnsi="Times New Roman" w:cs="Times New Roman"/>
          <w:sz w:val="28"/>
          <w:szCs w:val="28"/>
        </w:rPr>
      </w:pPr>
      <w:r w:rsidRPr="009A7AC9">
        <w:rPr>
          <w:rFonts w:ascii="Times New Roman" w:hAnsi="Times New Roman" w:cs="Times New Roman"/>
          <w:sz w:val="28"/>
          <w:szCs w:val="28"/>
        </w:rPr>
        <w:t>Представляется целесообразным установить единую форму такого заявления на уровне НОСТРОЙ и НОПРИЗ, в целях исключения разночтений и возникновения «нештатных» ситуаций.</w:t>
      </w:r>
    </w:p>
    <w:p w14:paraId="3FEA56C8" w14:textId="2E53389F" w:rsidR="00AC5AB9" w:rsidRDefault="009A7AC9" w:rsidP="009A7AC9">
      <w:pPr>
        <w:tabs>
          <w:tab w:val="left" w:pos="851"/>
        </w:tabs>
        <w:spacing w:after="0"/>
        <w:ind w:firstLine="851"/>
        <w:jc w:val="both"/>
        <w:rPr>
          <w:rFonts w:ascii="Times New Roman" w:hAnsi="Times New Roman" w:cs="Times New Roman"/>
          <w:sz w:val="28"/>
          <w:szCs w:val="28"/>
        </w:rPr>
      </w:pPr>
      <w:r w:rsidRPr="009A7AC9">
        <w:rPr>
          <w:rFonts w:ascii="Times New Roman" w:hAnsi="Times New Roman" w:cs="Times New Roman"/>
          <w:sz w:val="28"/>
          <w:szCs w:val="28"/>
        </w:rPr>
        <w:t>2. Смерть физического лица.</w:t>
      </w:r>
    </w:p>
    <w:p w14:paraId="018BAE58" w14:textId="77777777" w:rsidR="00AC5AB9" w:rsidRDefault="009A7AC9" w:rsidP="009A7AC9">
      <w:pPr>
        <w:tabs>
          <w:tab w:val="left" w:pos="851"/>
        </w:tabs>
        <w:spacing w:after="0"/>
        <w:ind w:firstLine="851"/>
        <w:jc w:val="both"/>
        <w:rPr>
          <w:rFonts w:ascii="Times New Roman" w:hAnsi="Times New Roman" w:cs="Times New Roman"/>
          <w:sz w:val="28"/>
          <w:szCs w:val="28"/>
        </w:rPr>
      </w:pPr>
      <w:r w:rsidRPr="009A7AC9">
        <w:rPr>
          <w:rFonts w:ascii="Times New Roman" w:hAnsi="Times New Roman" w:cs="Times New Roman"/>
          <w:sz w:val="28"/>
          <w:szCs w:val="28"/>
        </w:rPr>
        <w:t>Свидетельство о смерти выдаётся только определённому перечню лиц, куда не входят ни СРО, ни их Национальные объединения, ни даже работодатели умерших. Это же справедливо и в отношении решений судов общей юрисдикции.</w:t>
      </w:r>
      <w:r w:rsidRPr="009A7AC9">
        <w:rPr>
          <w:rFonts w:ascii="Times New Roman" w:hAnsi="Times New Roman" w:cs="Times New Roman"/>
          <w:sz w:val="28"/>
          <w:szCs w:val="28"/>
        </w:rPr>
        <w:br/>
        <w:t>Работодатель не обязан представлять копию свидетельства о смерти в саморегулируемую организацию. Каким образом СРО будут получать информацию об умерших специалистах НРС и направлять эту информацию в Национальные объединения – задачка, которая ещё долго не будет иметь своего логического и законного решения.</w:t>
      </w:r>
    </w:p>
    <w:p w14:paraId="73FFB495" w14:textId="30D80771" w:rsidR="00AC5AB9" w:rsidRDefault="009A7AC9" w:rsidP="009A7AC9">
      <w:pPr>
        <w:tabs>
          <w:tab w:val="left" w:pos="851"/>
        </w:tabs>
        <w:spacing w:after="0"/>
        <w:ind w:firstLine="851"/>
        <w:jc w:val="both"/>
        <w:rPr>
          <w:rFonts w:ascii="Times New Roman" w:hAnsi="Times New Roman" w:cs="Times New Roman"/>
          <w:sz w:val="28"/>
          <w:szCs w:val="28"/>
        </w:rPr>
      </w:pPr>
      <w:r w:rsidRPr="009A7AC9">
        <w:rPr>
          <w:rFonts w:ascii="Times New Roman" w:hAnsi="Times New Roman" w:cs="Times New Roman"/>
          <w:sz w:val="28"/>
          <w:szCs w:val="28"/>
        </w:rPr>
        <w:t>3. Признание решением суда физического лица недееспособным или ограниченно дееспособным.</w:t>
      </w:r>
    </w:p>
    <w:p w14:paraId="705C64CA" w14:textId="77777777" w:rsidR="00AC5AB9" w:rsidRDefault="009A7AC9" w:rsidP="009A7AC9">
      <w:pPr>
        <w:tabs>
          <w:tab w:val="left" w:pos="851"/>
        </w:tabs>
        <w:spacing w:after="0"/>
        <w:ind w:firstLine="851"/>
        <w:jc w:val="both"/>
        <w:rPr>
          <w:rFonts w:ascii="Times New Roman" w:hAnsi="Times New Roman" w:cs="Times New Roman"/>
          <w:sz w:val="28"/>
          <w:szCs w:val="28"/>
        </w:rPr>
      </w:pPr>
      <w:r w:rsidRPr="009A7AC9">
        <w:rPr>
          <w:rFonts w:ascii="Times New Roman" w:hAnsi="Times New Roman" w:cs="Times New Roman"/>
          <w:sz w:val="28"/>
          <w:szCs w:val="28"/>
        </w:rPr>
        <w:t>Согласно пункту 4 части 5 Федерального закона от 22 декабря 2008 года № 262-ФЗ «Об обеспечении доступа к информации о деятельности судов в Российской Федерации», не подлежат размещению в сети «Интернет» тексты судебных актов, вынесенных по делам об ограничении дееспособности гражданина или о признании его недееспособным. И ни один родственник или интересант не представит в СРО текст такого решения. Хотя к работодателю оно попасть может, если речь будет идти о его доходе и переводе этого дохода на опекуна. Но и в этом случае работодатель не обязан представлять в саморегулируемую организацию такие решения судов.</w:t>
      </w:r>
    </w:p>
    <w:p w14:paraId="0AD5FE06" w14:textId="73CD07E8" w:rsidR="00AC5AB9" w:rsidRDefault="009A7AC9" w:rsidP="009A7AC9">
      <w:pPr>
        <w:tabs>
          <w:tab w:val="left" w:pos="851"/>
        </w:tabs>
        <w:spacing w:after="0"/>
        <w:ind w:firstLine="851"/>
        <w:jc w:val="both"/>
        <w:rPr>
          <w:rFonts w:ascii="Times New Roman" w:hAnsi="Times New Roman" w:cs="Times New Roman"/>
          <w:sz w:val="28"/>
          <w:szCs w:val="28"/>
        </w:rPr>
      </w:pPr>
      <w:r w:rsidRPr="009A7AC9">
        <w:rPr>
          <w:rFonts w:ascii="Times New Roman" w:hAnsi="Times New Roman" w:cs="Times New Roman"/>
          <w:sz w:val="28"/>
          <w:szCs w:val="28"/>
        </w:rPr>
        <w:t>4. Истечение у иностранного гражданина срока действия разрешения на временное проживание в Российской Федерации, срока действия документа, подтверждающего право на осуществление трудовой деятельности на территории нашей страны.</w:t>
      </w:r>
    </w:p>
    <w:p w14:paraId="147B61BE" w14:textId="77777777" w:rsidR="00AC5AB9" w:rsidRDefault="009A7AC9" w:rsidP="009A7AC9">
      <w:pPr>
        <w:tabs>
          <w:tab w:val="left" w:pos="851"/>
        </w:tabs>
        <w:spacing w:after="0"/>
        <w:ind w:firstLine="851"/>
        <w:jc w:val="both"/>
        <w:rPr>
          <w:rFonts w:ascii="Times New Roman" w:hAnsi="Times New Roman" w:cs="Times New Roman"/>
          <w:sz w:val="28"/>
          <w:szCs w:val="28"/>
        </w:rPr>
      </w:pPr>
      <w:r w:rsidRPr="009A7AC9">
        <w:rPr>
          <w:rFonts w:ascii="Times New Roman" w:hAnsi="Times New Roman" w:cs="Times New Roman"/>
          <w:sz w:val="28"/>
          <w:szCs w:val="28"/>
        </w:rPr>
        <w:t xml:space="preserve">Пунктом 5 приложения № 1 к проекту приказа Минстроя России предусматривается предоставление при внесении сведений в НРС документов, подтверждающих право на осуществление трудовой деятельности на территории Российской Федерации. Иностранный гражданин самостоятельно представляет документы для включения в НРС. Сведения о таких специалистах могли бы </w:t>
      </w:r>
      <w:r w:rsidRPr="009A7AC9">
        <w:rPr>
          <w:rFonts w:ascii="Times New Roman" w:hAnsi="Times New Roman" w:cs="Times New Roman"/>
          <w:sz w:val="28"/>
          <w:szCs w:val="28"/>
        </w:rPr>
        <w:lastRenderedPageBreak/>
        <w:t>исключаться в автоматическом режиме сведения самими Национальными объединениями по истечению срока.</w:t>
      </w:r>
    </w:p>
    <w:p w14:paraId="406EE543" w14:textId="1F920B41" w:rsidR="00AC5AB9" w:rsidRDefault="009A7AC9" w:rsidP="009A7AC9">
      <w:pPr>
        <w:tabs>
          <w:tab w:val="left" w:pos="851"/>
        </w:tabs>
        <w:spacing w:after="0"/>
        <w:ind w:firstLine="851"/>
        <w:jc w:val="both"/>
        <w:rPr>
          <w:rFonts w:ascii="Times New Roman" w:hAnsi="Times New Roman" w:cs="Times New Roman"/>
          <w:sz w:val="28"/>
          <w:szCs w:val="28"/>
        </w:rPr>
      </w:pPr>
      <w:r w:rsidRPr="009A7AC9">
        <w:rPr>
          <w:rFonts w:ascii="Times New Roman" w:hAnsi="Times New Roman" w:cs="Times New Roman"/>
          <w:sz w:val="28"/>
          <w:szCs w:val="28"/>
        </w:rPr>
        <w:t>5. Невыполнение физическим лицом, сведения о котором внесены в Национальный реестр специалистов до 31 августа 2022 года, требования о повышении им квалификации по направлению подготовки в области строительства.</w:t>
      </w:r>
    </w:p>
    <w:p w14:paraId="6D9FA870" w14:textId="795E1567" w:rsidR="00AC5AB9" w:rsidRDefault="009A7AC9" w:rsidP="009A7AC9">
      <w:pPr>
        <w:tabs>
          <w:tab w:val="left" w:pos="851"/>
        </w:tabs>
        <w:spacing w:after="0"/>
        <w:ind w:firstLine="851"/>
        <w:jc w:val="both"/>
        <w:rPr>
          <w:rFonts w:ascii="Times New Roman" w:hAnsi="Times New Roman" w:cs="Times New Roman"/>
          <w:sz w:val="28"/>
          <w:szCs w:val="28"/>
        </w:rPr>
      </w:pPr>
      <w:r w:rsidRPr="009A7AC9">
        <w:rPr>
          <w:rFonts w:ascii="Times New Roman" w:hAnsi="Times New Roman" w:cs="Times New Roman"/>
          <w:sz w:val="28"/>
          <w:szCs w:val="28"/>
        </w:rPr>
        <w:t>Данная норма представляется избыточной и увеличивающей финансовую нагрузку на членов СРО. Подразумевалось, что введение обязательной независимой оценки квалификаций сделает необязательной процедурой повышение квалификации. Однако получается, что специалистам требуется и отчитываться о повышении квалификации, и сдавать экзамен в рамках НОК.</w:t>
      </w:r>
    </w:p>
    <w:p w14:paraId="168BD03A" w14:textId="28EE59C5" w:rsidR="00AC5AB9" w:rsidRDefault="009A7AC9" w:rsidP="009A7AC9">
      <w:pPr>
        <w:tabs>
          <w:tab w:val="left" w:pos="851"/>
        </w:tabs>
        <w:spacing w:after="0"/>
        <w:ind w:firstLine="851"/>
        <w:jc w:val="both"/>
        <w:rPr>
          <w:rFonts w:ascii="Times New Roman" w:hAnsi="Times New Roman" w:cs="Times New Roman"/>
          <w:sz w:val="28"/>
          <w:szCs w:val="28"/>
        </w:rPr>
      </w:pPr>
      <w:r w:rsidRPr="009A7AC9">
        <w:rPr>
          <w:rFonts w:ascii="Times New Roman" w:hAnsi="Times New Roman" w:cs="Times New Roman"/>
          <w:sz w:val="28"/>
          <w:szCs w:val="28"/>
        </w:rPr>
        <w:t>6. Невыполнение требования о прохождении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w:t>
      </w:r>
    </w:p>
    <w:p w14:paraId="0DBF0E90" w14:textId="77777777" w:rsidR="00AC5AB9" w:rsidRDefault="009A7AC9" w:rsidP="009A7AC9">
      <w:pPr>
        <w:tabs>
          <w:tab w:val="left" w:pos="851"/>
        </w:tabs>
        <w:spacing w:after="0"/>
        <w:ind w:firstLine="851"/>
        <w:jc w:val="both"/>
        <w:rPr>
          <w:rFonts w:ascii="Times New Roman" w:hAnsi="Times New Roman" w:cs="Times New Roman"/>
          <w:sz w:val="28"/>
          <w:szCs w:val="28"/>
        </w:rPr>
      </w:pPr>
      <w:r w:rsidRPr="009A7AC9">
        <w:rPr>
          <w:rFonts w:ascii="Times New Roman" w:hAnsi="Times New Roman" w:cs="Times New Roman"/>
          <w:sz w:val="28"/>
          <w:szCs w:val="28"/>
        </w:rPr>
        <w:t>Непонятно, успеют ли все специалисты пройти независимую оценку квалификации к моменту вступления в силу настоящего приказа – с учётом количества центров оценки квалификации?</w:t>
      </w:r>
    </w:p>
    <w:p w14:paraId="17FD9193" w14:textId="5B0A5751" w:rsidR="00AC5AB9" w:rsidRDefault="009A7AC9" w:rsidP="009A7AC9">
      <w:pPr>
        <w:tabs>
          <w:tab w:val="left" w:pos="851"/>
        </w:tabs>
        <w:spacing w:after="0"/>
        <w:ind w:firstLine="851"/>
        <w:jc w:val="both"/>
        <w:rPr>
          <w:rFonts w:ascii="Times New Roman" w:hAnsi="Times New Roman" w:cs="Times New Roman"/>
          <w:sz w:val="28"/>
          <w:szCs w:val="28"/>
        </w:rPr>
      </w:pPr>
      <w:r w:rsidRPr="009A7AC9">
        <w:rPr>
          <w:rFonts w:ascii="Times New Roman" w:hAnsi="Times New Roman" w:cs="Times New Roman"/>
          <w:sz w:val="28"/>
          <w:szCs w:val="28"/>
        </w:rPr>
        <w:t>7. Привлечение физического лица к административной ответственности в течение одного года два раза и более за аналогичные правонарушения, допущенные при выполнении инженерных изысканий, подготовке проектной документации, осуществлении строительства, реконструкции, капитального ремонта, сноса объекта капитального строительства.</w:t>
      </w:r>
    </w:p>
    <w:p w14:paraId="2FF2704A" w14:textId="77777777" w:rsidR="00AC5AB9" w:rsidRDefault="009A7AC9" w:rsidP="009A7AC9">
      <w:pPr>
        <w:tabs>
          <w:tab w:val="left" w:pos="851"/>
        </w:tabs>
        <w:spacing w:after="0"/>
        <w:ind w:firstLine="851"/>
        <w:jc w:val="both"/>
        <w:rPr>
          <w:rFonts w:ascii="Times New Roman" w:hAnsi="Times New Roman" w:cs="Times New Roman"/>
          <w:sz w:val="28"/>
          <w:szCs w:val="28"/>
        </w:rPr>
      </w:pPr>
      <w:r w:rsidRPr="009A7AC9">
        <w:rPr>
          <w:rFonts w:ascii="Times New Roman" w:hAnsi="Times New Roman" w:cs="Times New Roman"/>
          <w:sz w:val="28"/>
          <w:szCs w:val="28"/>
        </w:rPr>
        <w:t>Опять возникает вопрос, как саморегулируемым организациям получать такие решения? Найти их на сайтах судов при закрытых персональных данных – задачка из области сверхъестественного.</w:t>
      </w:r>
    </w:p>
    <w:p w14:paraId="428F55AA" w14:textId="77777777" w:rsidR="00AC5AB9" w:rsidRDefault="009A7AC9" w:rsidP="009A7AC9">
      <w:pPr>
        <w:tabs>
          <w:tab w:val="left" w:pos="851"/>
        </w:tabs>
        <w:spacing w:after="0"/>
        <w:ind w:firstLine="851"/>
        <w:jc w:val="both"/>
        <w:rPr>
          <w:rFonts w:ascii="Times New Roman" w:hAnsi="Times New Roman" w:cs="Times New Roman"/>
          <w:sz w:val="28"/>
          <w:szCs w:val="28"/>
        </w:rPr>
      </w:pPr>
      <w:r w:rsidRPr="009A7AC9">
        <w:rPr>
          <w:rFonts w:ascii="Times New Roman" w:hAnsi="Times New Roman" w:cs="Times New Roman"/>
          <w:sz w:val="28"/>
          <w:szCs w:val="28"/>
        </w:rPr>
        <w:t>8. Осуждение за совершение преступления или наличия непогашенной или неснятой судимости за совершение умышленного преступления.</w:t>
      </w:r>
      <w:r w:rsidRPr="009A7AC9">
        <w:rPr>
          <w:rFonts w:ascii="Times New Roman" w:hAnsi="Times New Roman" w:cs="Times New Roman"/>
          <w:sz w:val="28"/>
          <w:szCs w:val="28"/>
        </w:rPr>
        <w:br/>
        <w:t>Вопрос всё тот же – как получать такие решения судов? Учитывая, что по некоторым умышленным преступлениям решения не публикуются. Сама формулировка тоже не корректная, так как можно исключить за любое преступление, например, за неумышленное.</w:t>
      </w:r>
    </w:p>
    <w:p w14:paraId="20FA53B5" w14:textId="77777777" w:rsidR="00AC5AB9" w:rsidRDefault="009A7AC9" w:rsidP="009A7AC9">
      <w:pPr>
        <w:tabs>
          <w:tab w:val="left" w:pos="851"/>
        </w:tabs>
        <w:spacing w:after="0"/>
        <w:ind w:firstLine="851"/>
        <w:jc w:val="both"/>
        <w:rPr>
          <w:rFonts w:ascii="Times New Roman" w:hAnsi="Times New Roman" w:cs="Times New Roman"/>
          <w:sz w:val="28"/>
          <w:szCs w:val="28"/>
        </w:rPr>
      </w:pPr>
      <w:r w:rsidRPr="009A7AC9">
        <w:rPr>
          <w:rFonts w:ascii="Times New Roman" w:hAnsi="Times New Roman" w:cs="Times New Roman"/>
          <w:sz w:val="28"/>
          <w:szCs w:val="28"/>
        </w:rPr>
        <w:t>9. Вступление в законную силу решения суда, установившего вину такого физического лица в причинении вреда жизни или здоровью физических лиц, указанный в статье 60 Градостроительного кодекса РФ.</w:t>
      </w:r>
      <w:r w:rsidR="00AC5AB9">
        <w:rPr>
          <w:rFonts w:ascii="Times New Roman" w:hAnsi="Times New Roman" w:cs="Times New Roman"/>
          <w:sz w:val="28"/>
          <w:szCs w:val="28"/>
        </w:rPr>
        <w:t xml:space="preserve">  </w:t>
      </w:r>
    </w:p>
    <w:p w14:paraId="2D4D60BE" w14:textId="3E69F7D5" w:rsidR="00AC5AB9" w:rsidRDefault="009A7AC9" w:rsidP="009A7AC9">
      <w:pPr>
        <w:tabs>
          <w:tab w:val="left" w:pos="851"/>
        </w:tabs>
        <w:spacing w:after="0"/>
        <w:ind w:firstLine="851"/>
        <w:jc w:val="both"/>
        <w:rPr>
          <w:rFonts w:ascii="Times New Roman" w:hAnsi="Times New Roman" w:cs="Times New Roman"/>
          <w:sz w:val="28"/>
          <w:szCs w:val="28"/>
        </w:rPr>
      </w:pPr>
      <w:r w:rsidRPr="009A7AC9">
        <w:rPr>
          <w:rFonts w:ascii="Times New Roman" w:hAnsi="Times New Roman" w:cs="Times New Roman"/>
          <w:sz w:val="28"/>
          <w:szCs w:val="28"/>
        </w:rPr>
        <w:t>Хотелось бы увидеть хоть одно такое решение суда. Состав преступления сложно доказуемый, отсюда и нет таких решений. Заметим в скобках, что в этом пункте имеется стилистическая ошибка – не согласовано причастие «указанный».</w:t>
      </w:r>
    </w:p>
    <w:p w14:paraId="6B18C9B3" w14:textId="6A6DB771" w:rsidR="00AC5AB9" w:rsidRDefault="009A7AC9" w:rsidP="009A7AC9">
      <w:pPr>
        <w:tabs>
          <w:tab w:val="left" w:pos="851"/>
        </w:tabs>
        <w:spacing w:after="0"/>
        <w:ind w:firstLine="851"/>
        <w:jc w:val="both"/>
        <w:rPr>
          <w:rFonts w:ascii="Times New Roman" w:hAnsi="Times New Roman" w:cs="Times New Roman"/>
          <w:sz w:val="28"/>
          <w:szCs w:val="28"/>
        </w:rPr>
      </w:pPr>
      <w:r w:rsidRPr="009A7AC9">
        <w:rPr>
          <w:rFonts w:ascii="Times New Roman" w:hAnsi="Times New Roman" w:cs="Times New Roman"/>
          <w:sz w:val="28"/>
          <w:szCs w:val="28"/>
        </w:rPr>
        <w:t>10. Осуществление по вине такого физического лица, установленной судебным решением, выплат из компенсационных фондов СРО.</w:t>
      </w:r>
    </w:p>
    <w:p w14:paraId="6EF23984" w14:textId="0E235653" w:rsidR="00AC5AB9" w:rsidRDefault="009A7AC9" w:rsidP="009A7AC9">
      <w:pPr>
        <w:tabs>
          <w:tab w:val="left" w:pos="851"/>
        </w:tabs>
        <w:spacing w:after="0"/>
        <w:ind w:firstLine="851"/>
        <w:jc w:val="both"/>
        <w:rPr>
          <w:rFonts w:ascii="Times New Roman" w:hAnsi="Times New Roman" w:cs="Times New Roman"/>
          <w:sz w:val="28"/>
          <w:szCs w:val="28"/>
        </w:rPr>
      </w:pPr>
      <w:r w:rsidRPr="009A7AC9">
        <w:rPr>
          <w:rFonts w:ascii="Times New Roman" w:hAnsi="Times New Roman" w:cs="Times New Roman"/>
          <w:sz w:val="28"/>
          <w:szCs w:val="28"/>
        </w:rPr>
        <w:t>И снова вопрос к наличию решений судов.</w:t>
      </w:r>
    </w:p>
    <w:p w14:paraId="08814C7C" w14:textId="77777777" w:rsidR="00AC5AB9" w:rsidRDefault="009A7AC9" w:rsidP="009A7AC9">
      <w:pPr>
        <w:tabs>
          <w:tab w:val="left" w:pos="851"/>
        </w:tabs>
        <w:spacing w:after="0"/>
        <w:ind w:firstLine="851"/>
        <w:jc w:val="both"/>
        <w:rPr>
          <w:rFonts w:ascii="Times New Roman" w:hAnsi="Times New Roman" w:cs="Times New Roman"/>
          <w:sz w:val="28"/>
          <w:szCs w:val="28"/>
        </w:rPr>
      </w:pPr>
      <w:r w:rsidRPr="009A7AC9">
        <w:rPr>
          <w:rFonts w:ascii="Times New Roman" w:hAnsi="Times New Roman" w:cs="Times New Roman"/>
          <w:sz w:val="28"/>
          <w:szCs w:val="28"/>
        </w:rPr>
        <w:lastRenderedPageBreak/>
        <w:t>11. Наличие обстоятельств, указывающих на виновность физического лица в период выполнения им должностных обязанностей, указанных в части 3 или 5 статьи 55.1-1 ГрК РФ.</w:t>
      </w:r>
    </w:p>
    <w:p w14:paraId="6365B37D" w14:textId="77777777" w:rsidR="00AC5AB9" w:rsidRDefault="009A7AC9" w:rsidP="009A7AC9">
      <w:pPr>
        <w:tabs>
          <w:tab w:val="left" w:pos="851"/>
        </w:tabs>
        <w:spacing w:after="0"/>
        <w:ind w:firstLine="851"/>
        <w:jc w:val="both"/>
        <w:rPr>
          <w:rFonts w:ascii="Times New Roman" w:hAnsi="Times New Roman" w:cs="Times New Roman"/>
          <w:sz w:val="28"/>
          <w:szCs w:val="28"/>
        </w:rPr>
      </w:pPr>
      <w:r w:rsidRPr="009A7AC9">
        <w:rPr>
          <w:rFonts w:ascii="Times New Roman" w:hAnsi="Times New Roman" w:cs="Times New Roman"/>
          <w:sz w:val="28"/>
          <w:szCs w:val="28"/>
        </w:rPr>
        <w:t>Непонятно, о каких обстоятельствах идёт речь, кем и как они устанавливаются. Если СРО подаёт такую информацию, не возникнет ли множество дополнительных судебных споров между исключёнными специалистами НРС и СРО? И зачем такие споры самим СРО?</w:t>
      </w:r>
    </w:p>
    <w:p w14:paraId="5F05F157" w14:textId="58231611" w:rsidR="00AC5AB9" w:rsidRDefault="009A7AC9" w:rsidP="009A7AC9">
      <w:pPr>
        <w:tabs>
          <w:tab w:val="left" w:pos="851"/>
        </w:tabs>
        <w:spacing w:after="0"/>
        <w:ind w:firstLine="851"/>
        <w:jc w:val="both"/>
        <w:rPr>
          <w:rFonts w:ascii="Times New Roman" w:hAnsi="Times New Roman" w:cs="Times New Roman"/>
          <w:sz w:val="28"/>
          <w:szCs w:val="28"/>
        </w:rPr>
      </w:pPr>
      <w:r w:rsidRPr="009A7AC9">
        <w:rPr>
          <w:rFonts w:ascii="Times New Roman" w:hAnsi="Times New Roman" w:cs="Times New Roman"/>
          <w:sz w:val="28"/>
          <w:szCs w:val="28"/>
        </w:rPr>
        <w:t>12. Включение по вине физического лица, установленной судебным решением, индивидуального предпринимателя или юридического лица, работником которого является (являлось) такое физическое лицо, в реестр недобросовестных поставщиков.</w:t>
      </w:r>
    </w:p>
    <w:p w14:paraId="3F560749" w14:textId="77777777" w:rsidR="00AC5AB9" w:rsidRDefault="009A7AC9" w:rsidP="009A7AC9">
      <w:pPr>
        <w:tabs>
          <w:tab w:val="left" w:pos="851"/>
        </w:tabs>
        <w:spacing w:after="0"/>
        <w:ind w:firstLine="851"/>
        <w:jc w:val="both"/>
        <w:rPr>
          <w:rFonts w:ascii="Times New Roman" w:hAnsi="Times New Roman" w:cs="Times New Roman"/>
          <w:sz w:val="28"/>
          <w:szCs w:val="28"/>
        </w:rPr>
      </w:pPr>
      <w:r w:rsidRPr="009A7AC9">
        <w:rPr>
          <w:rFonts w:ascii="Times New Roman" w:hAnsi="Times New Roman" w:cs="Times New Roman"/>
          <w:sz w:val="28"/>
          <w:szCs w:val="28"/>
        </w:rPr>
        <w:t>Идея требует, чтобы работодатель подал в суд на работника-специалиста НРС, чтобы установить его вину, которая явилась причиной включения члена СРО в реестр недобросовестных поставщиков. На это уйдёт не только много времени, но и будет затрачено немало средств. В итоге, возложить убытки на работника крайне мала, а потому многие члены СРО не обращаются в суды с подобными исками.</w:t>
      </w:r>
    </w:p>
    <w:p w14:paraId="42118B65" w14:textId="6FCDCEF9" w:rsidR="00AC5AB9" w:rsidRDefault="009A7AC9" w:rsidP="009A7AC9">
      <w:pPr>
        <w:tabs>
          <w:tab w:val="left" w:pos="851"/>
        </w:tabs>
        <w:spacing w:after="0"/>
        <w:ind w:firstLine="851"/>
        <w:jc w:val="both"/>
        <w:rPr>
          <w:rFonts w:ascii="Times New Roman" w:hAnsi="Times New Roman" w:cs="Times New Roman"/>
          <w:sz w:val="28"/>
          <w:szCs w:val="28"/>
        </w:rPr>
      </w:pPr>
      <w:r w:rsidRPr="009A7AC9">
        <w:rPr>
          <w:rFonts w:ascii="Times New Roman" w:hAnsi="Times New Roman" w:cs="Times New Roman"/>
          <w:sz w:val="28"/>
          <w:szCs w:val="28"/>
        </w:rPr>
        <w:t>13. Решение Совета Национального объединения о неисполнении таким физическим лицом должностных обязанностей специалиста по организации инженерных изысканий, специалиста по организации архитектурно-строительного проектирования или строительства, определённых статьёй 55.5-1 ГрК РФ.</w:t>
      </w:r>
    </w:p>
    <w:p w14:paraId="5E1708DE" w14:textId="77777777" w:rsidR="00AC5AB9" w:rsidRDefault="009A7AC9" w:rsidP="009A7AC9">
      <w:pPr>
        <w:tabs>
          <w:tab w:val="left" w:pos="851"/>
        </w:tabs>
        <w:spacing w:after="0"/>
        <w:ind w:firstLine="851"/>
        <w:jc w:val="both"/>
        <w:rPr>
          <w:rFonts w:ascii="Times New Roman" w:hAnsi="Times New Roman" w:cs="Times New Roman"/>
          <w:sz w:val="28"/>
          <w:szCs w:val="28"/>
        </w:rPr>
      </w:pPr>
      <w:r w:rsidRPr="009A7AC9">
        <w:rPr>
          <w:rFonts w:ascii="Times New Roman" w:hAnsi="Times New Roman" w:cs="Times New Roman"/>
          <w:sz w:val="28"/>
          <w:szCs w:val="28"/>
        </w:rPr>
        <w:t>Этот пункт надо сопоставить с пунктом 4 приложения 3 проекта приказа Минстроя России, где указано, что </w:t>
      </w:r>
      <w:r w:rsidRPr="009A7AC9">
        <w:rPr>
          <w:rFonts w:ascii="Times New Roman" w:hAnsi="Times New Roman" w:cs="Times New Roman"/>
          <w:i/>
          <w:iCs/>
          <w:sz w:val="28"/>
          <w:szCs w:val="28"/>
        </w:rPr>
        <w:t>«в случае, предусмотренном пунктом 13 Перечня случаев – в течение 14 дней со дня принятия соответствующего решения ПДКОУ такой СРО».</w:t>
      </w:r>
      <w:r w:rsidRPr="009A7AC9">
        <w:rPr>
          <w:rFonts w:ascii="Times New Roman" w:hAnsi="Times New Roman" w:cs="Times New Roman"/>
          <w:sz w:val="28"/>
          <w:szCs w:val="28"/>
        </w:rPr>
        <w:t> Так все же решение по 13 пункту принимает Совет Национального объединения или самой СРО?</w:t>
      </w:r>
    </w:p>
    <w:p w14:paraId="251E756D" w14:textId="2D90CCBA" w:rsidR="009A7AC9" w:rsidRPr="009A7AC9" w:rsidRDefault="009A7AC9" w:rsidP="009A7AC9">
      <w:pPr>
        <w:tabs>
          <w:tab w:val="left" w:pos="851"/>
        </w:tabs>
        <w:spacing w:after="0"/>
        <w:ind w:firstLine="851"/>
        <w:jc w:val="both"/>
        <w:rPr>
          <w:rFonts w:ascii="Times New Roman" w:hAnsi="Times New Roman" w:cs="Times New Roman"/>
          <w:sz w:val="28"/>
          <w:szCs w:val="28"/>
        </w:rPr>
      </w:pPr>
      <w:r w:rsidRPr="009A7AC9">
        <w:rPr>
          <w:rFonts w:ascii="Times New Roman" w:hAnsi="Times New Roman" w:cs="Times New Roman"/>
          <w:sz w:val="28"/>
          <w:szCs w:val="28"/>
        </w:rPr>
        <w:t>В итоге напрашивается закономерный вывод – исключить специалиста из НРС, который уже попал туда и прошёл все проверки, крайне непросто. Самыми очевидными причинами может быть его заявление, либо истечение срока временного проживания для иностранного специалиста. Также перспективной выглядит система с привязкой НРС к НОК, с тем, чтобы засчитать специалисту «технической поражение» за неявку на экзамен. Однако этот подход потребует тщательно анализа возможных негативных последствий, в виде возрастающей финансовой нагрузки на отрасль и коррупционных рисков.</w:t>
      </w:r>
    </w:p>
    <w:p w14:paraId="5D144B9D" w14:textId="77777777" w:rsidR="009A7AC9" w:rsidRPr="00512CEA" w:rsidRDefault="009A7AC9" w:rsidP="00512CEA">
      <w:pPr>
        <w:tabs>
          <w:tab w:val="left" w:pos="851"/>
        </w:tabs>
        <w:spacing w:after="0"/>
        <w:ind w:firstLine="851"/>
        <w:jc w:val="both"/>
        <w:rPr>
          <w:rFonts w:ascii="Times New Roman" w:hAnsi="Times New Roman" w:cs="Times New Roman"/>
          <w:sz w:val="28"/>
          <w:szCs w:val="28"/>
        </w:rPr>
      </w:pPr>
    </w:p>
    <w:p w14:paraId="22564304" w14:textId="6F38DE39" w:rsidR="00F32806" w:rsidRPr="00325EC1" w:rsidRDefault="00F32806" w:rsidP="00AB3494">
      <w:pPr>
        <w:pStyle w:val="1"/>
        <w:numPr>
          <w:ilvl w:val="0"/>
          <w:numId w:val="1"/>
        </w:numPr>
        <w:tabs>
          <w:tab w:val="left" w:pos="851"/>
        </w:tabs>
        <w:spacing w:before="0" w:beforeAutospacing="0" w:after="0" w:afterAutospacing="0"/>
        <w:ind w:left="0" w:firstLine="0"/>
        <w:jc w:val="both"/>
        <w:rPr>
          <w:sz w:val="28"/>
          <w:szCs w:val="28"/>
        </w:rPr>
      </w:pPr>
      <w:bookmarkStart w:id="76" w:name="_Toc96087532"/>
      <w:r w:rsidRPr="00325EC1">
        <w:rPr>
          <w:sz w:val="28"/>
          <w:szCs w:val="28"/>
        </w:rPr>
        <w:t>РАЗНОЕ</w:t>
      </w:r>
      <w:bookmarkEnd w:id="76"/>
    </w:p>
    <w:p w14:paraId="674A1A90" w14:textId="20E9F236" w:rsidR="001B6FD7" w:rsidRDefault="001B6FD7" w:rsidP="00AD4E66">
      <w:pPr>
        <w:tabs>
          <w:tab w:val="left" w:pos="851"/>
        </w:tabs>
        <w:spacing w:after="0"/>
        <w:ind w:firstLine="851"/>
        <w:jc w:val="both"/>
        <w:rPr>
          <w:rFonts w:ascii="Times New Roman" w:hAnsi="Times New Roman" w:cs="Times New Roman"/>
          <w:sz w:val="28"/>
          <w:szCs w:val="28"/>
        </w:rPr>
      </w:pPr>
    </w:p>
    <w:p w14:paraId="5A73FDFF" w14:textId="6C465768" w:rsidR="001B6FD7" w:rsidRPr="001B6FD7" w:rsidRDefault="001B6FD7" w:rsidP="001B6FD7">
      <w:pPr>
        <w:pStyle w:val="1"/>
        <w:numPr>
          <w:ilvl w:val="1"/>
          <w:numId w:val="1"/>
        </w:numPr>
        <w:tabs>
          <w:tab w:val="left" w:pos="851"/>
        </w:tabs>
        <w:spacing w:before="0" w:beforeAutospacing="0" w:after="0" w:afterAutospacing="0"/>
        <w:ind w:left="0" w:firstLine="0"/>
        <w:jc w:val="both"/>
        <w:rPr>
          <w:b w:val="0"/>
          <w:bCs w:val="0"/>
          <w:sz w:val="28"/>
          <w:szCs w:val="28"/>
        </w:rPr>
      </w:pPr>
      <w:bookmarkStart w:id="77" w:name="_Toc96087533"/>
      <w:r>
        <w:rPr>
          <w:sz w:val="28"/>
          <w:szCs w:val="28"/>
        </w:rPr>
        <w:t xml:space="preserve">15.02.22 СГ. </w:t>
      </w:r>
      <w:r w:rsidRPr="001B6FD7">
        <w:rPr>
          <w:sz w:val="28"/>
          <w:szCs w:val="28"/>
        </w:rPr>
        <w:t>Пандемия заставила россиян задуматься о смене жилья</w:t>
      </w:r>
      <w:bookmarkEnd w:id="77"/>
    </w:p>
    <w:p w14:paraId="33030A1F" w14:textId="77777777" w:rsidR="001B6FD7" w:rsidRPr="001B6FD7" w:rsidRDefault="001B6FD7" w:rsidP="001B6FD7">
      <w:pPr>
        <w:tabs>
          <w:tab w:val="left" w:pos="851"/>
        </w:tabs>
        <w:spacing w:after="0"/>
        <w:ind w:firstLine="851"/>
        <w:jc w:val="both"/>
        <w:rPr>
          <w:rFonts w:ascii="Times New Roman" w:hAnsi="Times New Roman" w:cs="Times New Roman"/>
          <w:sz w:val="28"/>
          <w:szCs w:val="28"/>
        </w:rPr>
      </w:pPr>
      <w:r w:rsidRPr="001B6FD7">
        <w:rPr>
          <w:rFonts w:ascii="Times New Roman" w:hAnsi="Times New Roman" w:cs="Times New Roman"/>
          <w:sz w:val="28"/>
          <w:szCs w:val="28"/>
        </w:rPr>
        <w:t>С начала пандемии 73% россиян задумывались о смене жилья. Об этом «Стройгазете» сообщили в пресс-службе компании «Мармакс», уточнив, что 30% граждан </w:t>
      </w:r>
      <w:hyperlink r:id="rId116" w:tgtFrame="_blank" w:history="1">
        <w:r w:rsidRPr="001B6FD7">
          <w:rPr>
            <w:rFonts w:ascii="Times New Roman" w:hAnsi="Times New Roman" w:cs="Times New Roman"/>
            <w:sz w:val="28"/>
            <w:szCs w:val="28"/>
          </w:rPr>
          <w:t>купили</w:t>
        </w:r>
      </w:hyperlink>
      <w:r w:rsidRPr="001B6FD7">
        <w:rPr>
          <w:rFonts w:ascii="Times New Roman" w:hAnsi="Times New Roman" w:cs="Times New Roman"/>
          <w:sz w:val="28"/>
          <w:szCs w:val="28"/>
        </w:rPr>
        <w:t> или поменяли жилую недвижимость.</w:t>
      </w:r>
    </w:p>
    <w:p w14:paraId="16A80920" w14:textId="77777777" w:rsidR="001B6FD7" w:rsidRPr="001B6FD7" w:rsidRDefault="001B6FD7" w:rsidP="001B6FD7">
      <w:pPr>
        <w:tabs>
          <w:tab w:val="left" w:pos="851"/>
        </w:tabs>
        <w:spacing w:after="0"/>
        <w:ind w:firstLine="851"/>
        <w:jc w:val="both"/>
        <w:rPr>
          <w:rFonts w:ascii="Times New Roman" w:hAnsi="Times New Roman" w:cs="Times New Roman"/>
          <w:sz w:val="28"/>
          <w:szCs w:val="28"/>
        </w:rPr>
      </w:pPr>
      <w:r w:rsidRPr="001B6FD7">
        <w:rPr>
          <w:rFonts w:ascii="Times New Roman" w:hAnsi="Times New Roman" w:cs="Times New Roman"/>
          <w:sz w:val="28"/>
          <w:szCs w:val="28"/>
        </w:rPr>
        <w:lastRenderedPageBreak/>
        <w:t>Согласно результатам исследования компании, только половина респондентов чувствовали себя комфортно в своем жилье во время пандемии. Остальные россияне не были довольны условиями проживания, а 10% опрошенных чувствовали себя дома «ужасно некомфортно».</w:t>
      </w:r>
    </w:p>
    <w:p w14:paraId="4772DD80" w14:textId="77777777" w:rsidR="001B6FD7" w:rsidRPr="001B6FD7" w:rsidRDefault="001B6FD7" w:rsidP="001B6FD7">
      <w:pPr>
        <w:tabs>
          <w:tab w:val="left" w:pos="851"/>
        </w:tabs>
        <w:spacing w:after="0"/>
        <w:ind w:firstLine="851"/>
        <w:jc w:val="both"/>
        <w:rPr>
          <w:rFonts w:ascii="Times New Roman" w:hAnsi="Times New Roman" w:cs="Times New Roman"/>
          <w:sz w:val="28"/>
          <w:szCs w:val="28"/>
        </w:rPr>
      </w:pPr>
      <w:r w:rsidRPr="001B6FD7">
        <w:rPr>
          <w:rFonts w:ascii="Times New Roman" w:hAnsi="Times New Roman" w:cs="Times New Roman"/>
          <w:sz w:val="28"/>
          <w:szCs w:val="28"/>
        </w:rPr>
        <w:t>Основным фактором, подталкивающим граждан к смене жилья, является нехватка «квадратов» — увеличить жилую площадь хотят 37% респондентов. Еще трети опрошенных необходим балкона или террасы. Помимо этого, 19% нуждаются в зонировании помещения, а 17% — в рабочем кабинете.</w:t>
      </w:r>
    </w:p>
    <w:p w14:paraId="1CA85F47" w14:textId="77777777" w:rsidR="001B6FD7" w:rsidRPr="001B6FD7" w:rsidRDefault="001B6FD7" w:rsidP="001B6FD7">
      <w:pPr>
        <w:tabs>
          <w:tab w:val="left" w:pos="851"/>
        </w:tabs>
        <w:spacing w:after="0"/>
        <w:ind w:firstLine="851"/>
        <w:jc w:val="both"/>
        <w:rPr>
          <w:rFonts w:ascii="Times New Roman" w:hAnsi="Times New Roman" w:cs="Times New Roman"/>
          <w:sz w:val="28"/>
          <w:szCs w:val="28"/>
        </w:rPr>
      </w:pPr>
      <w:r w:rsidRPr="001B6FD7">
        <w:rPr>
          <w:rFonts w:ascii="Times New Roman" w:hAnsi="Times New Roman" w:cs="Times New Roman"/>
          <w:sz w:val="28"/>
          <w:szCs w:val="28"/>
        </w:rPr>
        <w:t>Помимо квартир, граждан не устраивают жилые комплексы, в которых расположено их жилье. Так, больше всего опрошенные недовольны отсутствием дворов для прогулок, охраны или системы «умный дом», а также нехваткой собственной инфраструктуры комплекса.</w:t>
      </w:r>
    </w:p>
    <w:p w14:paraId="025BF03A" w14:textId="77777777" w:rsidR="001B6FD7" w:rsidRPr="001B6FD7" w:rsidRDefault="001B6FD7" w:rsidP="001B6FD7">
      <w:pPr>
        <w:tabs>
          <w:tab w:val="left" w:pos="851"/>
        </w:tabs>
        <w:spacing w:after="0"/>
        <w:ind w:firstLine="851"/>
        <w:jc w:val="both"/>
        <w:rPr>
          <w:rFonts w:ascii="Times New Roman" w:hAnsi="Times New Roman" w:cs="Times New Roman"/>
          <w:sz w:val="28"/>
          <w:szCs w:val="28"/>
        </w:rPr>
      </w:pPr>
      <w:r w:rsidRPr="001B6FD7">
        <w:rPr>
          <w:rFonts w:ascii="Times New Roman" w:hAnsi="Times New Roman" w:cs="Times New Roman"/>
          <w:sz w:val="28"/>
          <w:szCs w:val="28"/>
        </w:rPr>
        <w:t>В компании отметили, что среди респондентов в однокомнатных квартирах живут 32%, в «двушках» – 49%, в «трешках» – 17%, остальные имеют более трех комнат в квартире. При этом половина опрошенных считают, что оптимально иметь трехкомнатную квартиру.</w:t>
      </w:r>
    </w:p>
    <w:p w14:paraId="1C1B94D9" w14:textId="77777777" w:rsidR="001B6FD7" w:rsidRPr="001B6FD7" w:rsidRDefault="001B6FD7" w:rsidP="001B6FD7">
      <w:pPr>
        <w:tabs>
          <w:tab w:val="left" w:pos="851"/>
        </w:tabs>
        <w:spacing w:after="0"/>
        <w:ind w:firstLine="851"/>
        <w:jc w:val="both"/>
        <w:rPr>
          <w:rFonts w:ascii="Times New Roman" w:hAnsi="Times New Roman" w:cs="Times New Roman"/>
          <w:sz w:val="28"/>
          <w:szCs w:val="28"/>
        </w:rPr>
      </w:pPr>
      <w:r w:rsidRPr="001B6FD7">
        <w:rPr>
          <w:rFonts w:ascii="Times New Roman" w:hAnsi="Times New Roman" w:cs="Times New Roman"/>
          <w:sz w:val="28"/>
          <w:szCs w:val="28"/>
        </w:rPr>
        <w:t>По словам генерального директора девелоперской компании «Мармакс» Юрия Юрова, пандемия очень сильно повлияла на образ жизни россиян. «Как следствие, это не могло не отразиться на представлениях людей об эталонном жилье. В “новой” постпандемической реальности девелоперы вынуждены учитывать данные изменения и создавать продукт, полностью отвечающий требованиям потребителей», — отметил глава компании.</w:t>
      </w:r>
    </w:p>
    <w:p w14:paraId="692A1004" w14:textId="4ACB1A12" w:rsidR="001B6FD7" w:rsidRDefault="001B6FD7" w:rsidP="001B6FD7">
      <w:pPr>
        <w:tabs>
          <w:tab w:val="left" w:pos="851"/>
        </w:tabs>
        <w:spacing w:after="0"/>
        <w:ind w:firstLine="851"/>
        <w:jc w:val="both"/>
        <w:rPr>
          <w:rFonts w:ascii="Times New Roman" w:hAnsi="Times New Roman" w:cs="Times New Roman"/>
          <w:sz w:val="28"/>
          <w:szCs w:val="28"/>
        </w:rPr>
      </w:pPr>
      <w:r w:rsidRPr="001B6FD7">
        <w:rPr>
          <w:rFonts w:ascii="Times New Roman" w:hAnsi="Times New Roman" w:cs="Times New Roman"/>
          <w:sz w:val="28"/>
          <w:szCs w:val="28"/>
        </w:rPr>
        <w:t>Ранее «СГ» </w:t>
      </w:r>
      <w:hyperlink r:id="rId117" w:tgtFrame="_blank" w:history="1">
        <w:r w:rsidRPr="001B6FD7">
          <w:rPr>
            <w:rFonts w:ascii="Times New Roman" w:hAnsi="Times New Roman" w:cs="Times New Roman"/>
            <w:sz w:val="28"/>
            <w:szCs w:val="28"/>
          </w:rPr>
          <w:t>сообщала</w:t>
        </w:r>
      </w:hyperlink>
      <w:r w:rsidRPr="001B6FD7">
        <w:rPr>
          <w:rFonts w:ascii="Times New Roman" w:hAnsi="Times New Roman" w:cs="Times New Roman"/>
          <w:sz w:val="28"/>
          <w:szCs w:val="28"/>
        </w:rPr>
        <w:t>, что улучшить свои жилищные условия хотят 22,7 млн российских семей, однако 9,7 млн из них не имеют такой возможности.</w:t>
      </w:r>
    </w:p>
    <w:p w14:paraId="2174ECDA" w14:textId="1DAF1D5F" w:rsidR="005921D2" w:rsidRDefault="005921D2" w:rsidP="001B6FD7">
      <w:pPr>
        <w:tabs>
          <w:tab w:val="left" w:pos="851"/>
        </w:tabs>
        <w:spacing w:after="0"/>
        <w:ind w:firstLine="851"/>
        <w:jc w:val="both"/>
        <w:rPr>
          <w:rFonts w:ascii="Times New Roman" w:hAnsi="Times New Roman" w:cs="Times New Roman"/>
          <w:sz w:val="28"/>
          <w:szCs w:val="28"/>
        </w:rPr>
      </w:pPr>
    </w:p>
    <w:p w14:paraId="2ED88259" w14:textId="786C08DA" w:rsidR="005921D2" w:rsidRPr="005921D2" w:rsidRDefault="005921D2" w:rsidP="005921D2">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78" w:name="_Toc96087534"/>
      <w:r>
        <w:rPr>
          <w:sz w:val="28"/>
          <w:szCs w:val="28"/>
        </w:rPr>
        <w:t xml:space="preserve">15.02.22 АНСБ. </w:t>
      </w:r>
      <w:r w:rsidRPr="005921D2">
        <w:rPr>
          <w:sz w:val="28"/>
          <w:szCs w:val="28"/>
        </w:rPr>
        <w:t>Единый</w:t>
      </w:r>
      <w:r w:rsidRPr="005921D2">
        <w:rPr>
          <w:rFonts w:eastAsiaTheme="minorHAnsi"/>
          <w:kern w:val="0"/>
          <w:sz w:val="28"/>
          <w:szCs w:val="28"/>
          <w:lang w:eastAsia="en-US"/>
        </w:rPr>
        <w:t xml:space="preserve"> заказчик в строительстве получит новые полномочия</w:t>
      </w:r>
      <w:bookmarkEnd w:id="78"/>
    </w:p>
    <w:p w14:paraId="430D5318" w14:textId="77777777" w:rsidR="005921D2" w:rsidRPr="005921D2" w:rsidRDefault="005921D2" w:rsidP="005921D2">
      <w:pPr>
        <w:tabs>
          <w:tab w:val="left" w:pos="851"/>
        </w:tabs>
        <w:spacing w:after="0"/>
        <w:ind w:firstLine="851"/>
        <w:jc w:val="both"/>
        <w:rPr>
          <w:rFonts w:ascii="Times New Roman" w:hAnsi="Times New Roman" w:cs="Times New Roman"/>
          <w:sz w:val="28"/>
          <w:szCs w:val="28"/>
        </w:rPr>
      </w:pPr>
      <w:r w:rsidRPr="005921D2">
        <w:rPr>
          <w:rFonts w:ascii="Times New Roman" w:hAnsi="Times New Roman" w:cs="Times New Roman"/>
          <w:sz w:val="28"/>
          <w:szCs w:val="28"/>
        </w:rPr>
        <w:t>Компанию "Единый заказчик в сфере строительства" хотят наделить полномочиями по осуществлению функций госзаказчика и застройщика при обеспечении строительства объектов регионального и муниципального значения, а также объектов гражданского назначения в сферах обороны, безопасности и правоохранительной деятельности.</w:t>
      </w:r>
    </w:p>
    <w:p w14:paraId="7139937C" w14:textId="77777777" w:rsidR="005921D2" w:rsidRPr="005921D2" w:rsidRDefault="005921D2" w:rsidP="005921D2">
      <w:pPr>
        <w:tabs>
          <w:tab w:val="left" w:pos="851"/>
        </w:tabs>
        <w:spacing w:after="0"/>
        <w:ind w:firstLine="851"/>
        <w:jc w:val="both"/>
        <w:rPr>
          <w:rFonts w:ascii="Times New Roman" w:hAnsi="Times New Roman" w:cs="Times New Roman"/>
          <w:sz w:val="28"/>
          <w:szCs w:val="28"/>
        </w:rPr>
      </w:pPr>
      <w:r w:rsidRPr="005921D2">
        <w:rPr>
          <w:rFonts w:ascii="Times New Roman" w:hAnsi="Times New Roman" w:cs="Times New Roman"/>
          <w:sz w:val="28"/>
          <w:szCs w:val="28"/>
        </w:rPr>
        <w:t>Соответствующие изменения Бюджетного кодекса РФ и закона о публично-правовой компании "Единый заказчик в сфере строительства" подготовил Минстрой России.</w:t>
      </w:r>
    </w:p>
    <w:p w14:paraId="48DBFF19" w14:textId="77777777" w:rsidR="005921D2" w:rsidRPr="005921D2" w:rsidRDefault="005921D2" w:rsidP="005921D2">
      <w:pPr>
        <w:tabs>
          <w:tab w:val="left" w:pos="851"/>
        </w:tabs>
        <w:spacing w:after="0"/>
        <w:ind w:firstLine="851"/>
        <w:jc w:val="both"/>
        <w:rPr>
          <w:rFonts w:ascii="Times New Roman" w:hAnsi="Times New Roman" w:cs="Times New Roman"/>
          <w:sz w:val="28"/>
          <w:szCs w:val="28"/>
        </w:rPr>
      </w:pPr>
      <w:r w:rsidRPr="005921D2">
        <w:rPr>
          <w:rFonts w:ascii="Times New Roman" w:hAnsi="Times New Roman" w:cs="Times New Roman"/>
          <w:sz w:val="28"/>
          <w:szCs w:val="28"/>
        </w:rPr>
        <w:t>Как указывается в материалах, опубликованных на сайте проектов нормативных актов, поправки дадут возможность Единому заказчику получать субсидии из федерального бюджета на осуществление капитальных вложений в строящиеся объекты, находящиеся ‎не только в госсобственности Российской Федерации, но также в собственности субъектов РФ и муниципалитетов.</w:t>
      </w:r>
    </w:p>
    <w:p w14:paraId="3AD63015" w14:textId="77777777" w:rsidR="005921D2" w:rsidRPr="005921D2" w:rsidRDefault="005921D2" w:rsidP="005921D2">
      <w:pPr>
        <w:tabs>
          <w:tab w:val="left" w:pos="851"/>
        </w:tabs>
        <w:spacing w:after="0"/>
        <w:ind w:firstLine="851"/>
        <w:jc w:val="both"/>
        <w:rPr>
          <w:rFonts w:ascii="Times New Roman" w:hAnsi="Times New Roman" w:cs="Times New Roman"/>
          <w:sz w:val="28"/>
          <w:szCs w:val="28"/>
        </w:rPr>
      </w:pPr>
      <w:r w:rsidRPr="005921D2">
        <w:rPr>
          <w:rFonts w:ascii="Times New Roman" w:hAnsi="Times New Roman" w:cs="Times New Roman"/>
          <w:sz w:val="28"/>
          <w:szCs w:val="28"/>
        </w:rPr>
        <w:t xml:space="preserve">Также компания, из сферы ответственности которой сейчас исключены объекты в сфере транспорта, внешнеполитической, правоохранительной </w:t>
      </w:r>
      <w:r w:rsidRPr="005921D2">
        <w:rPr>
          <w:rFonts w:ascii="Times New Roman" w:hAnsi="Times New Roman" w:cs="Times New Roman"/>
          <w:sz w:val="28"/>
          <w:szCs w:val="28"/>
        </w:rPr>
        <w:lastRenderedPageBreak/>
        <w:t>деятельности, обороны и безопасности государства, а также атомной и космической отраслей, сможет осуществлять капитальные вложения ‎в строящиеся объекты гражданского назначения в сферах обороны, безопасности и правоохранительной деятельности.</w:t>
      </w:r>
    </w:p>
    <w:p w14:paraId="45FF72D7" w14:textId="77777777" w:rsidR="005921D2" w:rsidRPr="005921D2" w:rsidRDefault="005921D2" w:rsidP="005921D2">
      <w:pPr>
        <w:tabs>
          <w:tab w:val="left" w:pos="851"/>
        </w:tabs>
        <w:spacing w:after="0"/>
        <w:ind w:firstLine="851"/>
        <w:jc w:val="both"/>
        <w:rPr>
          <w:rFonts w:ascii="Times New Roman" w:hAnsi="Times New Roman" w:cs="Times New Roman"/>
          <w:sz w:val="28"/>
          <w:szCs w:val="28"/>
        </w:rPr>
      </w:pPr>
      <w:r w:rsidRPr="005921D2">
        <w:rPr>
          <w:rFonts w:ascii="Times New Roman" w:hAnsi="Times New Roman" w:cs="Times New Roman"/>
          <w:sz w:val="28"/>
          <w:szCs w:val="28"/>
        </w:rPr>
        <w:t>Предполагается, что законодательные изменения вступят в силу с 1 января 2023 года.</w:t>
      </w:r>
    </w:p>
    <w:p w14:paraId="73E57A71" w14:textId="09E71AB8" w:rsidR="005921D2" w:rsidRDefault="005921D2" w:rsidP="005921D2">
      <w:pPr>
        <w:tabs>
          <w:tab w:val="left" w:pos="851"/>
        </w:tabs>
        <w:spacing w:after="0"/>
        <w:ind w:firstLine="851"/>
        <w:jc w:val="both"/>
        <w:rPr>
          <w:rFonts w:ascii="Times New Roman" w:hAnsi="Times New Roman" w:cs="Times New Roman"/>
          <w:sz w:val="28"/>
          <w:szCs w:val="28"/>
        </w:rPr>
      </w:pPr>
      <w:r w:rsidRPr="005921D2">
        <w:rPr>
          <w:rFonts w:ascii="Times New Roman" w:hAnsi="Times New Roman" w:cs="Times New Roman"/>
          <w:sz w:val="28"/>
          <w:szCs w:val="28"/>
        </w:rPr>
        <w:t>Публично-правовая компания "Единый заказчик в сфере строительства" создана для контроля строительства объектов, финансируемых из федерального бюджета. В настоящее время под контролем компании строится 156 объектов культуры, спорта, здравоохранения, науки и образования.</w:t>
      </w:r>
    </w:p>
    <w:p w14:paraId="01F8CB48" w14:textId="409B32BE" w:rsidR="00065F0F" w:rsidRDefault="00065F0F" w:rsidP="005921D2">
      <w:pPr>
        <w:tabs>
          <w:tab w:val="left" w:pos="851"/>
        </w:tabs>
        <w:spacing w:after="0"/>
        <w:ind w:firstLine="851"/>
        <w:jc w:val="both"/>
        <w:rPr>
          <w:rFonts w:ascii="Times New Roman" w:hAnsi="Times New Roman" w:cs="Times New Roman"/>
          <w:sz w:val="28"/>
          <w:szCs w:val="28"/>
        </w:rPr>
      </w:pPr>
    </w:p>
    <w:p w14:paraId="014DBC2A" w14:textId="36ADDD90" w:rsidR="00065F0F" w:rsidRPr="00065F0F" w:rsidRDefault="00065F0F" w:rsidP="00065F0F">
      <w:pPr>
        <w:pStyle w:val="1"/>
        <w:numPr>
          <w:ilvl w:val="1"/>
          <w:numId w:val="1"/>
        </w:numPr>
        <w:tabs>
          <w:tab w:val="left" w:pos="851"/>
        </w:tabs>
        <w:spacing w:before="0" w:beforeAutospacing="0" w:after="0" w:afterAutospacing="0"/>
        <w:ind w:left="0" w:firstLine="0"/>
        <w:jc w:val="both"/>
        <w:rPr>
          <w:b w:val="0"/>
          <w:bCs w:val="0"/>
          <w:sz w:val="28"/>
          <w:szCs w:val="28"/>
        </w:rPr>
      </w:pPr>
      <w:bookmarkStart w:id="79" w:name="_Toc96087535"/>
      <w:r>
        <w:rPr>
          <w:sz w:val="28"/>
          <w:szCs w:val="28"/>
        </w:rPr>
        <w:t xml:space="preserve">17.02.22 ЗаНоСтрой. </w:t>
      </w:r>
      <w:r w:rsidRPr="00065F0F">
        <w:rPr>
          <w:sz w:val="28"/>
          <w:szCs w:val="28"/>
        </w:rPr>
        <w:t>Александр Шохин назвал статистику роста жилищного строительства аргументом в пользу строительного саморегулирования</w:t>
      </w:r>
      <w:bookmarkEnd w:id="79"/>
    </w:p>
    <w:p w14:paraId="4040C897" w14:textId="77777777" w:rsidR="00065F0F" w:rsidRDefault="00065F0F" w:rsidP="00065F0F">
      <w:pPr>
        <w:tabs>
          <w:tab w:val="left" w:pos="851"/>
        </w:tabs>
        <w:spacing w:after="0"/>
        <w:ind w:firstLine="851"/>
        <w:jc w:val="both"/>
        <w:rPr>
          <w:rFonts w:ascii="Times New Roman" w:hAnsi="Times New Roman" w:cs="Times New Roman"/>
          <w:sz w:val="28"/>
          <w:szCs w:val="28"/>
        </w:rPr>
      </w:pPr>
      <w:r w:rsidRPr="00065F0F">
        <w:rPr>
          <w:rFonts w:ascii="Times New Roman" w:hAnsi="Times New Roman" w:cs="Times New Roman"/>
          <w:sz w:val="28"/>
          <w:szCs w:val="28"/>
        </w:rPr>
        <w:t>Президент Российского союза промышленников и предпринимателей Александр Шохин заявил, что альтернатив системе саморегулирования в строительстве нет! Такое заявление прозвучала на совещании, которое состоялось в РСПП и было посвящено вопросам саморегулирования строительной отрасли. Целью мероприятия, как уточнили в пресс-службе РСПП, была подготовка и реализация мер по исполнению поручения Президента России Владимира Путина от 30 декабря 2021 года по итогам ХХХ съезда Российского союза промышленников и предпринимателей. Подробности читайте в материале нашего добровольного столичного эксперта.</w:t>
      </w:r>
    </w:p>
    <w:p w14:paraId="1E661979" w14:textId="77777777" w:rsidR="00065F0F" w:rsidRDefault="00065F0F" w:rsidP="00065F0F">
      <w:pPr>
        <w:tabs>
          <w:tab w:val="left" w:pos="851"/>
        </w:tabs>
        <w:spacing w:after="0"/>
        <w:ind w:firstLine="851"/>
        <w:jc w:val="both"/>
        <w:rPr>
          <w:rFonts w:ascii="Times New Roman" w:hAnsi="Times New Roman" w:cs="Times New Roman"/>
          <w:sz w:val="28"/>
          <w:szCs w:val="28"/>
        </w:rPr>
      </w:pPr>
      <w:r w:rsidRPr="00065F0F">
        <w:rPr>
          <w:rFonts w:ascii="Times New Roman" w:hAnsi="Times New Roman" w:cs="Times New Roman"/>
          <w:sz w:val="28"/>
          <w:szCs w:val="28"/>
        </w:rPr>
        <w:t>Господин Шохин напомнил участникам встречи, что саморегулирование в строительстве пришло на смену лицензированию и возникло путём создания отраслевых объединений, или саморегулируемых организаций, членство в которых легитимизирует деятельность входящих в них предприятий и отдельных специалистов.</w:t>
      </w:r>
    </w:p>
    <w:p w14:paraId="09042DE9" w14:textId="77777777" w:rsidR="00065F0F" w:rsidRDefault="00065F0F" w:rsidP="00065F0F">
      <w:pPr>
        <w:tabs>
          <w:tab w:val="left" w:pos="851"/>
        </w:tabs>
        <w:spacing w:after="0"/>
        <w:ind w:firstLine="851"/>
        <w:jc w:val="both"/>
        <w:rPr>
          <w:rFonts w:ascii="Times New Roman" w:hAnsi="Times New Roman" w:cs="Times New Roman"/>
          <w:sz w:val="28"/>
          <w:szCs w:val="28"/>
        </w:rPr>
      </w:pPr>
      <w:r w:rsidRPr="00065F0F">
        <w:rPr>
          <w:rFonts w:ascii="Times New Roman" w:hAnsi="Times New Roman" w:cs="Times New Roman"/>
          <w:sz w:val="28"/>
          <w:szCs w:val="28"/>
        </w:rPr>
        <w:t>СРО, по словам главы РСПП, позволили выполнить ряд задач по обеспечению уровня квалификации специалистов, материальной ответственности подрядчиков за причинение вреда третьим лицам или выполнение договорных обязательств, вопросов оценки соответствия, нормативного регулирования и других.</w:t>
      </w:r>
    </w:p>
    <w:p w14:paraId="537C125E" w14:textId="77777777" w:rsidR="00065F0F" w:rsidRDefault="00065F0F" w:rsidP="00065F0F">
      <w:pPr>
        <w:tabs>
          <w:tab w:val="left" w:pos="851"/>
        </w:tabs>
        <w:spacing w:after="0"/>
        <w:ind w:firstLine="851"/>
        <w:jc w:val="both"/>
        <w:rPr>
          <w:rFonts w:ascii="Times New Roman" w:hAnsi="Times New Roman" w:cs="Times New Roman"/>
          <w:sz w:val="28"/>
          <w:szCs w:val="28"/>
        </w:rPr>
      </w:pPr>
      <w:r w:rsidRPr="00065F0F">
        <w:rPr>
          <w:rFonts w:ascii="Times New Roman" w:hAnsi="Times New Roman" w:cs="Times New Roman"/>
          <w:sz w:val="28"/>
          <w:szCs w:val="28"/>
        </w:rPr>
        <w:t>Александр Николаевич подчеркнул, что «рынок сам сформировал требования по переходу на саморегулирование», которое вводилось во многих отраслях взамен государственного регулирования.</w:t>
      </w:r>
    </w:p>
    <w:p w14:paraId="153918F4" w14:textId="77777777" w:rsidR="00065F0F" w:rsidRDefault="00065F0F" w:rsidP="00065F0F">
      <w:pPr>
        <w:tabs>
          <w:tab w:val="left" w:pos="851"/>
        </w:tabs>
        <w:spacing w:after="0"/>
        <w:ind w:firstLine="851"/>
        <w:jc w:val="both"/>
        <w:rPr>
          <w:rFonts w:ascii="Times New Roman" w:hAnsi="Times New Roman" w:cs="Times New Roman"/>
          <w:sz w:val="28"/>
          <w:szCs w:val="28"/>
        </w:rPr>
      </w:pPr>
      <w:r w:rsidRPr="00065F0F">
        <w:rPr>
          <w:rFonts w:ascii="Times New Roman" w:hAnsi="Times New Roman" w:cs="Times New Roman"/>
          <w:sz w:val="28"/>
          <w:szCs w:val="28"/>
        </w:rPr>
        <w:t>Вместе с тем, господин Шохин признал и наличие проблем, связанных со спецификой отрасли. А именно, что для стройки «переход к саморегулированию стал наиболее чувствительным, а количество СРО (более 400 организаций) многократно превышает их число в других сферах регулирования».</w:t>
      </w:r>
    </w:p>
    <w:p w14:paraId="014A0402" w14:textId="77777777" w:rsidR="00065F0F" w:rsidRDefault="00065F0F" w:rsidP="00065F0F">
      <w:pPr>
        <w:tabs>
          <w:tab w:val="left" w:pos="851"/>
        </w:tabs>
        <w:spacing w:after="0"/>
        <w:ind w:firstLine="851"/>
        <w:jc w:val="both"/>
        <w:rPr>
          <w:rFonts w:ascii="Times New Roman" w:hAnsi="Times New Roman" w:cs="Times New Roman"/>
          <w:sz w:val="28"/>
          <w:szCs w:val="28"/>
        </w:rPr>
      </w:pPr>
      <w:r w:rsidRPr="00065F0F">
        <w:rPr>
          <w:rFonts w:ascii="Times New Roman" w:hAnsi="Times New Roman" w:cs="Times New Roman"/>
          <w:sz w:val="28"/>
          <w:szCs w:val="28"/>
        </w:rPr>
        <w:t xml:space="preserve">Поводом для выражения своей позиции со стороны главы РСПП стала критика саморегулирования со стороны ряда представителей строительной и </w:t>
      </w:r>
      <w:r w:rsidRPr="00065F0F">
        <w:rPr>
          <w:rFonts w:ascii="Times New Roman" w:hAnsi="Times New Roman" w:cs="Times New Roman"/>
          <w:sz w:val="28"/>
          <w:szCs w:val="28"/>
        </w:rPr>
        <w:lastRenderedPageBreak/>
        <w:t>смежных отраслей. В частности, звучали отдельные высказывания о том, что членство в СРО (подтверждающее высокий уровень профессионализма строительного предприятия и работников в него входящих) нередко можно просто купить на сайте той или иной саморегулируемой организации, а отсюда возникает риск снижения качества строительных работ при возведении объектов разной степени сложности и социальной значимости.</w:t>
      </w:r>
    </w:p>
    <w:p w14:paraId="03F19E5F" w14:textId="77777777" w:rsidR="00065F0F" w:rsidRDefault="00065F0F" w:rsidP="00065F0F">
      <w:pPr>
        <w:tabs>
          <w:tab w:val="left" w:pos="851"/>
        </w:tabs>
        <w:spacing w:after="0"/>
        <w:ind w:firstLine="851"/>
        <w:jc w:val="both"/>
        <w:rPr>
          <w:rFonts w:ascii="Times New Roman" w:hAnsi="Times New Roman" w:cs="Times New Roman"/>
          <w:sz w:val="28"/>
          <w:szCs w:val="28"/>
        </w:rPr>
      </w:pPr>
      <w:r w:rsidRPr="00065F0F">
        <w:rPr>
          <w:rFonts w:ascii="Times New Roman" w:hAnsi="Times New Roman" w:cs="Times New Roman"/>
          <w:sz w:val="28"/>
          <w:szCs w:val="28"/>
        </w:rPr>
        <w:t>Александр Шохин особо подчеркнул, что выступает категоричным противником такой точки зрения, при этом признавая, что практика функционирования СРО содержит ряд недостатков, которые можно и нужно устранять.</w:t>
      </w:r>
    </w:p>
    <w:p w14:paraId="71999C1A" w14:textId="77777777" w:rsidR="00065F0F" w:rsidRDefault="00065F0F" w:rsidP="00065F0F">
      <w:pPr>
        <w:tabs>
          <w:tab w:val="left" w:pos="851"/>
        </w:tabs>
        <w:spacing w:after="0"/>
        <w:ind w:firstLine="851"/>
        <w:jc w:val="both"/>
        <w:rPr>
          <w:rFonts w:ascii="Times New Roman" w:hAnsi="Times New Roman" w:cs="Times New Roman"/>
          <w:sz w:val="28"/>
          <w:szCs w:val="28"/>
        </w:rPr>
      </w:pPr>
      <w:r w:rsidRPr="00065F0F">
        <w:rPr>
          <w:rFonts w:ascii="Times New Roman" w:hAnsi="Times New Roman" w:cs="Times New Roman"/>
          <w:sz w:val="28"/>
          <w:szCs w:val="28"/>
        </w:rPr>
        <w:t>«Вопрос адаптирования механизма саморегулирования к проблемам строительной отрасли всегда стоял остро, при этом альтернатив системе регулирования нет. Существующая форма отношений в строительной отрасли, в том числе с учётом деятельности СРО, по итогам 2021 года, несмотря на COVID, позволила ввести рекордные более 92,6 миллиона квадратных метров общей площади жилья, что примерно в 1,4-1,5 раза больше, чем в лучшие годы существования лицензирования строительной отрасли (в 2007-ом и 2008-ом годах)», – аргументировал статистикой свою позицию господин Шохин.</w:t>
      </w:r>
    </w:p>
    <w:p w14:paraId="70C8BDC5" w14:textId="7E2140AB" w:rsidR="00065F0F" w:rsidRDefault="00065F0F" w:rsidP="00065F0F">
      <w:pPr>
        <w:tabs>
          <w:tab w:val="left" w:pos="851"/>
        </w:tabs>
        <w:spacing w:after="0"/>
        <w:ind w:firstLine="851"/>
        <w:jc w:val="both"/>
        <w:rPr>
          <w:rFonts w:ascii="Times New Roman" w:hAnsi="Times New Roman" w:cs="Times New Roman"/>
          <w:sz w:val="28"/>
          <w:szCs w:val="28"/>
        </w:rPr>
      </w:pPr>
      <w:r w:rsidRPr="00065F0F">
        <w:rPr>
          <w:rFonts w:ascii="Times New Roman" w:hAnsi="Times New Roman" w:cs="Times New Roman"/>
          <w:sz w:val="28"/>
          <w:szCs w:val="28"/>
        </w:rPr>
        <w:t>Подавляющее большинство участников совещания, представлявшие СРО в строительной и смежных отраслях, согласились с ним. Подводя итоги встречи, глава Российского союза промышленников и предпринимателей сообщил, что в целях подготовки предложений по выполнению поручения Президента России от 30 декабря 2021 года № Пр-2549 решено создать Рабочую группу РСПП по саморегулированию в сфере строительства, а также передать предложения, прозвучавшие в ходе совещание, для дальнейшего обобщения в данную Рабочую группу.</w:t>
      </w:r>
    </w:p>
    <w:p w14:paraId="5CBADB14" w14:textId="07736AF5" w:rsidR="00C63AE4" w:rsidRDefault="00C63AE4" w:rsidP="00065F0F">
      <w:pPr>
        <w:tabs>
          <w:tab w:val="left" w:pos="851"/>
        </w:tabs>
        <w:spacing w:after="0"/>
        <w:ind w:firstLine="851"/>
        <w:jc w:val="both"/>
        <w:rPr>
          <w:rFonts w:ascii="Times New Roman" w:hAnsi="Times New Roman" w:cs="Times New Roman"/>
          <w:sz w:val="28"/>
          <w:szCs w:val="28"/>
        </w:rPr>
      </w:pPr>
    </w:p>
    <w:p w14:paraId="04D11E26" w14:textId="3E7D189C" w:rsidR="00C63AE4" w:rsidRPr="00C63AE4" w:rsidRDefault="00C63AE4" w:rsidP="00C63AE4">
      <w:pPr>
        <w:pStyle w:val="1"/>
        <w:numPr>
          <w:ilvl w:val="1"/>
          <w:numId w:val="1"/>
        </w:numPr>
        <w:tabs>
          <w:tab w:val="left" w:pos="851"/>
        </w:tabs>
        <w:spacing w:before="0" w:beforeAutospacing="0" w:after="0" w:afterAutospacing="0"/>
        <w:ind w:left="0" w:firstLine="0"/>
        <w:jc w:val="both"/>
        <w:rPr>
          <w:sz w:val="28"/>
          <w:szCs w:val="28"/>
        </w:rPr>
      </w:pPr>
      <w:bookmarkStart w:id="80" w:name="_Toc96087536"/>
      <w:r>
        <w:rPr>
          <w:sz w:val="28"/>
          <w:szCs w:val="28"/>
        </w:rPr>
        <w:t xml:space="preserve">17.02.22 НОСТРОЙ Новости. </w:t>
      </w:r>
      <w:r w:rsidRPr="00C63AE4">
        <w:rPr>
          <w:sz w:val="28"/>
          <w:szCs w:val="28"/>
        </w:rPr>
        <w:t>Роль системы саморегулирования в строительстве обсудили в ТПП РФ</w:t>
      </w:r>
      <w:bookmarkEnd w:id="80"/>
    </w:p>
    <w:p w14:paraId="144D3E8E" w14:textId="77777777" w:rsidR="00C63AE4" w:rsidRPr="00C63AE4" w:rsidRDefault="00C63AE4" w:rsidP="00C63AE4">
      <w:pPr>
        <w:tabs>
          <w:tab w:val="left" w:pos="851"/>
        </w:tabs>
        <w:spacing w:after="0"/>
        <w:ind w:firstLine="851"/>
        <w:jc w:val="both"/>
        <w:rPr>
          <w:rFonts w:ascii="Times New Roman" w:hAnsi="Times New Roman" w:cs="Times New Roman"/>
          <w:sz w:val="28"/>
          <w:szCs w:val="28"/>
        </w:rPr>
      </w:pPr>
      <w:r w:rsidRPr="00C63AE4">
        <w:rPr>
          <w:rFonts w:ascii="Times New Roman" w:hAnsi="Times New Roman" w:cs="Times New Roman"/>
          <w:sz w:val="28"/>
          <w:szCs w:val="28"/>
        </w:rPr>
        <w:t>Совещание «Саморегулирование строительной отрасли: оценка состояния, существующие проблемы и их решения» состоялось на площадке Торгово-промышленной палаты Российской Федерации в четверг, 17 февраля. Это уже второе мероприятие в рамках выполнения поручений Президента РФ от 30 декабря 2021 г. № Пр-2549 по вопросам саморегулирования в строительстве – первое прошло 7 февраля </w:t>
      </w:r>
      <w:hyperlink r:id="rId118" w:tgtFrame="_blank" w:history="1">
        <w:r w:rsidRPr="00C63AE4">
          <w:rPr>
            <w:rFonts w:ascii="Times New Roman" w:hAnsi="Times New Roman" w:cs="Times New Roman"/>
            <w:sz w:val="28"/>
            <w:szCs w:val="28"/>
          </w:rPr>
          <w:t>на площадке Российского союза промышленников и предпринимателей</w:t>
        </w:r>
      </w:hyperlink>
      <w:r w:rsidRPr="00C63AE4">
        <w:rPr>
          <w:rFonts w:ascii="Times New Roman" w:hAnsi="Times New Roman" w:cs="Times New Roman"/>
          <w:sz w:val="28"/>
          <w:szCs w:val="28"/>
        </w:rPr>
        <w:t>.</w:t>
      </w:r>
    </w:p>
    <w:p w14:paraId="72657BAA" w14:textId="77777777" w:rsidR="00C63AE4" w:rsidRPr="00C63AE4" w:rsidRDefault="00C63AE4" w:rsidP="00C63AE4">
      <w:pPr>
        <w:tabs>
          <w:tab w:val="left" w:pos="851"/>
        </w:tabs>
        <w:spacing w:after="0"/>
        <w:ind w:firstLine="851"/>
        <w:jc w:val="both"/>
        <w:rPr>
          <w:rFonts w:ascii="Times New Roman" w:hAnsi="Times New Roman" w:cs="Times New Roman"/>
          <w:sz w:val="28"/>
          <w:szCs w:val="28"/>
        </w:rPr>
      </w:pPr>
      <w:r w:rsidRPr="00C63AE4">
        <w:rPr>
          <w:rFonts w:ascii="Times New Roman" w:hAnsi="Times New Roman" w:cs="Times New Roman"/>
          <w:sz w:val="28"/>
          <w:szCs w:val="28"/>
        </w:rPr>
        <w:t xml:space="preserve">Участие в дискуссии, которое модерировал председатель Комитета Торгово-промышленной палаты РФ по предпринимательству в сфере строительства Ефим Басин, приняли президент ТПП РФ Сергей Катырин, президент Российского Союза строителей Владимир Яковлев и вице-президент РСС Анвар Шамузафаров, президент НОПРИЗ Михаил Посохин и президент НОСТРОЙ Антон Глушков. По видео-конференц-связи выступили замминистра </w:t>
      </w:r>
      <w:r w:rsidRPr="00C63AE4">
        <w:rPr>
          <w:rFonts w:ascii="Times New Roman" w:hAnsi="Times New Roman" w:cs="Times New Roman"/>
          <w:sz w:val="28"/>
          <w:szCs w:val="28"/>
        </w:rPr>
        <w:lastRenderedPageBreak/>
        <w:t>строительства и жилищно-коммунального хозяйства РФ Сергей Музыченко, директор Правового департамента Минстроя России Олег Сперанский, вице-президент РСПП Александр Мурычев. Также участниками совещания стали представители профессиональных объединений, саморегулируемых организаций (СРО) и ряда строительных компаний.</w:t>
      </w:r>
    </w:p>
    <w:p w14:paraId="3A461DCC" w14:textId="77777777" w:rsidR="00C63AE4" w:rsidRPr="00C63AE4" w:rsidRDefault="00C63AE4" w:rsidP="00C63AE4">
      <w:pPr>
        <w:tabs>
          <w:tab w:val="left" w:pos="851"/>
        </w:tabs>
        <w:spacing w:after="0"/>
        <w:ind w:firstLine="851"/>
        <w:jc w:val="both"/>
        <w:rPr>
          <w:rFonts w:ascii="Times New Roman" w:hAnsi="Times New Roman" w:cs="Times New Roman"/>
          <w:sz w:val="28"/>
          <w:szCs w:val="28"/>
        </w:rPr>
      </w:pPr>
      <w:r w:rsidRPr="00C63AE4">
        <w:rPr>
          <w:rFonts w:ascii="Times New Roman" w:hAnsi="Times New Roman" w:cs="Times New Roman"/>
          <w:sz w:val="28"/>
          <w:szCs w:val="28"/>
        </w:rPr>
        <w:t>Открывая совещание, Ефим Басин сказал, что главная цель встречи – выработка единой позиции органов государственной власти и профессионального сообщества по механизмам регулирования строительной отраслью. Он отметил, что СРО обладают колоссальным потенциалом, который уже сегодня активно используется для решения стратегических задач по развитию строительной отрасли.</w:t>
      </w:r>
    </w:p>
    <w:p w14:paraId="2EF1EA76" w14:textId="77777777" w:rsidR="00C63AE4" w:rsidRPr="00C63AE4" w:rsidRDefault="00C63AE4" w:rsidP="00C63AE4">
      <w:pPr>
        <w:tabs>
          <w:tab w:val="left" w:pos="851"/>
        </w:tabs>
        <w:spacing w:after="0"/>
        <w:ind w:firstLine="851"/>
        <w:jc w:val="both"/>
        <w:rPr>
          <w:rFonts w:ascii="Times New Roman" w:hAnsi="Times New Roman" w:cs="Times New Roman"/>
          <w:sz w:val="28"/>
          <w:szCs w:val="28"/>
        </w:rPr>
      </w:pPr>
      <w:r w:rsidRPr="00C63AE4">
        <w:rPr>
          <w:rFonts w:ascii="Times New Roman" w:hAnsi="Times New Roman" w:cs="Times New Roman"/>
          <w:sz w:val="28"/>
          <w:szCs w:val="28"/>
        </w:rPr>
        <w:t>Сергей Катырин отметил, что в целом институт саморегулирования имеет позитивные тенденции развития, однако ему требуется законодательная «донастройка», в том числе в сфере строительства.</w:t>
      </w:r>
    </w:p>
    <w:p w14:paraId="11BC720F" w14:textId="77777777" w:rsidR="00C63AE4" w:rsidRPr="00C63AE4" w:rsidRDefault="00C63AE4" w:rsidP="00C63AE4">
      <w:pPr>
        <w:tabs>
          <w:tab w:val="left" w:pos="851"/>
        </w:tabs>
        <w:spacing w:after="0"/>
        <w:ind w:firstLine="851"/>
        <w:jc w:val="both"/>
        <w:rPr>
          <w:rFonts w:ascii="Times New Roman" w:hAnsi="Times New Roman" w:cs="Times New Roman"/>
          <w:sz w:val="28"/>
          <w:szCs w:val="28"/>
        </w:rPr>
      </w:pPr>
      <w:r w:rsidRPr="00C63AE4">
        <w:rPr>
          <w:rFonts w:ascii="Times New Roman" w:hAnsi="Times New Roman" w:cs="Times New Roman"/>
          <w:sz w:val="28"/>
          <w:szCs w:val="28"/>
        </w:rPr>
        <w:t>Владимир Яковлев сказал, что для повышения прозрачности взаимодействия ключевых игроков рынка нужны конкретные шаги. В частности – внедрение независимой оценки квалификации специалистов. Это необходимо и для решения кадрового дефицита.</w:t>
      </w:r>
    </w:p>
    <w:p w14:paraId="05705DFA" w14:textId="77777777" w:rsidR="00C63AE4" w:rsidRPr="00C63AE4" w:rsidRDefault="00C63AE4" w:rsidP="00C63AE4">
      <w:pPr>
        <w:tabs>
          <w:tab w:val="left" w:pos="851"/>
        </w:tabs>
        <w:spacing w:after="0"/>
        <w:ind w:firstLine="851"/>
        <w:jc w:val="both"/>
        <w:rPr>
          <w:rFonts w:ascii="Times New Roman" w:hAnsi="Times New Roman" w:cs="Times New Roman"/>
          <w:sz w:val="28"/>
          <w:szCs w:val="28"/>
        </w:rPr>
      </w:pPr>
      <w:r w:rsidRPr="00C63AE4">
        <w:rPr>
          <w:rFonts w:ascii="Times New Roman" w:hAnsi="Times New Roman" w:cs="Times New Roman"/>
          <w:sz w:val="28"/>
          <w:szCs w:val="28"/>
        </w:rPr>
        <w:t>Антон Глушков в своем выступлении подчеркнул, что за 13 лет существования системы саморегулирования в строительстве проделана колоссальная работа по развитию стройкомплекса. Особый акцент президент НОСТРОЙ сделал на том, что инициативы профсообщества находят свое отражение в нормативно-правовом регулировании отрасли, а само нацобъединение сегодня берет на себя гораздо больше функций и ответственности, чем это определено в ГрК РФ.</w:t>
      </w:r>
    </w:p>
    <w:p w14:paraId="42D1FFF6" w14:textId="77777777" w:rsidR="00C63AE4" w:rsidRPr="00C63AE4" w:rsidRDefault="00C63AE4" w:rsidP="00C63AE4">
      <w:pPr>
        <w:tabs>
          <w:tab w:val="left" w:pos="851"/>
        </w:tabs>
        <w:spacing w:after="0"/>
        <w:ind w:firstLine="851"/>
        <w:jc w:val="both"/>
        <w:rPr>
          <w:rFonts w:ascii="Times New Roman" w:hAnsi="Times New Roman" w:cs="Times New Roman"/>
          <w:sz w:val="28"/>
          <w:szCs w:val="28"/>
        </w:rPr>
      </w:pPr>
      <w:r w:rsidRPr="00C63AE4">
        <w:rPr>
          <w:rFonts w:ascii="Times New Roman" w:hAnsi="Times New Roman" w:cs="Times New Roman"/>
          <w:sz w:val="28"/>
          <w:szCs w:val="28"/>
        </w:rPr>
        <w:t>Спикер перечислил основные направления, по которым сегодня работает нацобъединение. В частности, он отметил работу НОСТРОЙ по формированию предложений в проект Стратегии развития строительной отрасли и ЖКХ РФ до 2030 года с прогнозом на период до 2035 года, сокращению избыточного нормирования в строительстве в рамках «регуляторной гильотины», а также реформированию ценообразования для преодоления растущего разрыва между сметной стоимостью и рыночными ценами, чтобы отрасль продолжала дальше работать непрерывно и качественно и в срок выполнять проекты в рамках государственного и муниципального заказа.</w:t>
      </w:r>
    </w:p>
    <w:p w14:paraId="0D55466E" w14:textId="77777777" w:rsidR="00C63AE4" w:rsidRPr="00C63AE4" w:rsidRDefault="00C63AE4" w:rsidP="00C63AE4">
      <w:pPr>
        <w:tabs>
          <w:tab w:val="left" w:pos="851"/>
        </w:tabs>
        <w:spacing w:after="0"/>
        <w:ind w:firstLine="851"/>
        <w:jc w:val="both"/>
        <w:rPr>
          <w:rFonts w:ascii="Times New Roman" w:hAnsi="Times New Roman" w:cs="Times New Roman"/>
          <w:sz w:val="28"/>
          <w:szCs w:val="28"/>
        </w:rPr>
      </w:pPr>
      <w:r w:rsidRPr="00C63AE4">
        <w:rPr>
          <w:rFonts w:ascii="Times New Roman" w:hAnsi="Times New Roman" w:cs="Times New Roman"/>
          <w:sz w:val="28"/>
          <w:szCs w:val="28"/>
        </w:rPr>
        <w:t>Особую роль НОСТРОЙ играет в комплексной работе по повышению качества и безопасности строительства за счет усиления кадрового потенциала. Так, по инициативе нацобъединения законодательно введена обязательная независимая оценка квалификации специалистов, сведения о которых теперь будут вноситься в Национальный реестр специалистов (НРС) по организации строительства. От этого напрямую будет зависеть отбор подрядной организации для выполнения строительных работ, отвечающим требованиям качества.</w:t>
      </w:r>
    </w:p>
    <w:p w14:paraId="1B7B9712" w14:textId="77777777" w:rsidR="00C63AE4" w:rsidRPr="00C63AE4" w:rsidRDefault="00C63AE4" w:rsidP="00C63AE4">
      <w:pPr>
        <w:tabs>
          <w:tab w:val="left" w:pos="851"/>
        </w:tabs>
        <w:spacing w:after="0"/>
        <w:ind w:firstLine="851"/>
        <w:jc w:val="both"/>
        <w:rPr>
          <w:rFonts w:ascii="Times New Roman" w:hAnsi="Times New Roman" w:cs="Times New Roman"/>
          <w:sz w:val="28"/>
          <w:szCs w:val="28"/>
        </w:rPr>
      </w:pPr>
      <w:r w:rsidRPr="00C63AE4">
        <w:rPr>
          <w:rFonts w:ascii="Times New Roman" w:hAnsi="Times New Roman" w:cs="Times New Roman"/>
          <w:sz w:val="28"/>
          <w:szCs w:val="28"/>
        </w:rPr>
        <w:lastRenderedPageBreak/>
        <w:t>«При выборе подрядной организации должна учитываться роль СРО. Самым правильным механизмом здесь может стать система рейтингования либо оценки деловой репутации компании по открытой методике. Необходимость обязательного проведения такой процедуры обусловлена тем, что без деловой репутации сместиться от критерия цены к критерию качества не получится», – подчеркнул Антон Глушков.</w:t>
      </w:r>
    </w:p>
    <w:p w14:paraId="6F5F4E59" w14:textId="77777777" w:rsidR="00C63AE4" w:rsidRPr="00C63AE4" w:rsidRDefault="00C63AE4" w:rsidP="00C63AE4">
      <w:pPr>
        <w:tabs>
          <w:tab w:val="left" w:pos="851"/>
        </w:tabs>
        <w:spacing w:after="0"/>
        <w:ind w:firstLine="851"/>
        <w:jc w:val="both"/>
        <w:rPr>
          <w:rFonts w:ascii="Times New Roman" w:hAnsi="Times New Roman" w:cs="Times New Roman"/>
          <w:sz w:val="28"/>
          <w:szCs w:val="28"/>
        </w:rPr>
      </w:pPr>
      <w:r w:rsidRPr="00C63AE4">
        <w:rPr>
          <w:rFonts w:ascii="Times New Roman" w:hAnsi="Times New Roman" w:cs="Times New Roman"/>
          <w:sz w:val="28"/>
          <w:szCs w:val="28"/>
        </w:rPr>
        <w:t>К слову, введение независимой оценки квалификации для реестровых специалистов включено в «дорожную карту» по исполнению поручения Президента России Владимира Путина от 30 декабря 2021, которую разработал Минстрой России. Об этом напомнил Сергей Музыченко, добавив, что наряду с этим направлением в документе также отражены эффективность системы допуска на рынок строительства и системы ответственности СРО. Замглавы Минстроя уточнил, что все три направления нацелены на то, чтобы всеми участниками строительного процесса была обеспечена безопасность объекта не только во время его возведения, но и после сдачи в эксплуатацию.</w:t>
      </w:r>
    </w:p>
    <w:p w14:paraId="364DB11B" w14:textId="77777777" w:rsidR="00C63AE4" w:rsidRPr="00C63AE4" w:rsidRDefault="00C63AE4" w:rsidP="00C63AE4">
      <w:pPr>
        <w:tabs>
          <w:tab w:val="left" w:pos="851"/>
        </w:tabs>
        <w:spacing w:after="0"/>
        <w:ind w:firstLine="851"/>
        <w:jc w:val="both"/>
        <w:rPr>
          <w:rFonts w:ascii="Times New Roman" w:hAnsi="Times New Roman" w:cs="Times New Roman"/>
          <w:sz w:val="28"/>
          <w:szCs w:val="28"/>
        </w:rPr>
      </w:pPr>
      <w:r w:rsidRPr="00C63AE4">
        <w:rPr>
          <w:rFonts w:ascii="Times New Roman" w:hAnsi="Times New Roman" w:cs="Times New Roman"/>
          <w:sz w:val="28"/>
          <w:szCs w:val="28"/>
        </w:rPr>
        <w:t>В завершение Ефим Басин сообщил, что по итогам совещания будет подготовлен протокол, в который войдут предложения участников дискуссии для включения в «дорожную карту». Документ будет подписан Сергеем Катыриным и направлен в адрес Минстроя России.</w:t>
      </w:r>
    </w:p>
    <w:p w14:paraId="3E5D59AE" w14:textId="77777777" w:rsidR="0064561A" w:rsidRDefault="0064561A" w:rsidP="003D7123">
      <w:pPr>
        <w:tabs>
          <w:tab w:val="left" w:pos="851"/>
        </w:tabs>
        <w:spacing w:after="0"/>
        <w:ind w:firstLine="851"/>
        <w:jc w:val="both"/>
        <w:rPr>
          <w:rFonts w:ascii="Times New Roman" w:hAnsi="Times New Roman" w:cs="Times New Roman"/>
          <w:sz w:val="28"/>
          <w:szCs w:val="28"/>
        </w:rPr>
      </w:pPr>
    </w:p>
    <w:p w14:paraId="7F9D63B3" w14:textId="039EC717" w:rsidR="009D1370" w:rsidRPr="00325EC1" w:rsidRDefault="001C739F" w:rsidP="001C739F">
      <w:pPr>
        <w:pStyle w:val="1"/>
        <w:numPr>
          <w:ilvl w:val="0"/>
          <w:numId w:val="1"/>
        </w:numPr>
        <w:tabs>
          <w:tab w:val="left" w:pos="851"/>
        </w:tabs>
        <w:spacing w:before="0" w:beforeAutospacing="0" w:after="0" w:afterAutospacing="0"/>
        <w:ind w:left="0" w:firstLine="0"/>
        <w:jc w:val="both"/>
        <w:rPr>
          <w:sz w:val="28"/>
          <w:szCs w:val="28"/>
        </w:rPr>
      </w:pPr>
      <w:r w:rsidRPr="001C739F">
        <w:rPr>
          <w:sz w:val="28"/>
          <w:szCs w:val="28"/>
        </w:rPr>
        <w:t> </w:t>
      </w:r>
      <w:bookmarkStart w:id="81" w:name="_Toc96087537"/>
      <w:r w:rsidR="001F4E06">
        <w:rPr>
          <w:sz w:val="28"/>
          <w:szCs w:val="28"/>
        </w:rPr>
        <w:t>СТАТЬИ, ИНТЕРВЬЮ</w:t>
      </w:r>
      <w:bookmarkEnd w:id="81"/>
    </w:p>
    <w:p w14:paraId="19AA0142" w14:textId="2C638931" w:rsidR="00770C49" w:rsidRDefault="00770C49" w:rsidP="00770C49">
      <w:pPr>
        <w:tabs>
          <w:tab w:val="left" w:pos="851"/>
        </w:tabs>
        <w:spacing w:after="0"/>
        <w:ind w:firstLine="851"/>
        <w:jc w:val="both"/>
        <w:rPr>
          <w:rFonts w:ascii="Times New Roman" w:hAnsi="Times New Roman" w:cs="Times New Roman"/>
          <w:sz w:val="28"/>
          <w:szCs w:val="28"/>
        </w:rPr>
      </w:pPr>
    </w:p>
    <w:p w14:paraId="0E82B3B6" w14:textId="77777777" w:rsidR="001B6FD7" w:rsidRPr="00AD4E66" w:rsidRDefault="001B6FD7" w:rsidP="001B6FD7">
      <w:pPr>
        <w:pStyle w:val="1"/>
        <w:numPr>
          <w:ilvl w:val="1"/>
          <w:numId w:val="1"/>
        </w:numPr>
        <w:tabs>
          <w:tab w:val="left" w:pos="851"/>
        </w:tabs>
        <w:spacing w:before="0" w:beforeAutospacing="0" w:after="0" w:afterAutospacing="0"/>
        <w:ind w:left="0" w:firstLine="0"/>
        <w:jc w:val="both"/>
        <w:rPr>
          <w:b w:val="0"/>
          <w:bCs w:val="0"/>
          <w:sz w:val="28"/>
          <w:szCs w:val="28"/>
        </w:rPr>
      </w:pPr>
      <w:bookmarkStart w:id="82" w:name="_Toc96087538"/>
      <w:r w:rsidRPr="00AD4E66">
        <w:rPr>
          <w:sz w:val="28"/>
          <w:szCs w:val="28"/>
        </w:rPr>
        <w:t>14.02.22 За-Строй. Осторожно, кабель!</w:t>
      </w:r>
      <w:bookmarkEnd w:id="82"/>
    </w:p>
    <w:p w14:paraId="47350E14" w14:textId="77777777" w:rsidR="001B6FD7" w:rsidRPr="00AD4E66" w:rsidRDefault="001B6FD7" w:rsidP="001B6FD7">
      <w:pPr>
        <w:tabs>
          <w:tab w:val="left" w:pos="851"/>
        </w:tabs>
        <w:spacing w:after="0"/>
        <w:ind w:firstLine="851"/>
        <w:jc w:val="both"/>
        <w:rPr>
          <w:rFonts w:ascii="Times New Roman" w:hAnsi="Times New Roman" w:cs="Times New Roman"/>
          <w:sz w:val="28"/>
          <w:szCs w:val="28"/>
        </w:rPr>
      </w:pPr>
      <w:r w:rsidRPr="00AD4E66">
        <w:rPr>
          <w:rFonts w:ascii="Times New Roman" w:hAnsi="Times New Roman" w:cs="Times New Roman"/>
          <w:sz w:val="28"/>
          <w:szCs w:val="28"/>
        </w:rPr>
        <w:t>Решение проблемы фальсификата стройматериалов НОПСМ видит в ужесточении законодательства по определению меры ответственности соразмерно обороту компании…</w:t>
      </w:r>
    </w:p>
    <w:p w14:paraId="596A019C" w14:textId="77777777" w:rsidR="001B6FD7" w:rsidRPr="00AD4E66" w:rsidRDefault="001B6FD7" w:rsidP="001B6FD7">
      <w:pPr>
        <w:tabs>
          <w:tab w:val="left" w:pos="851"/>
        </w:tabs>
        <w:spacing w:after="0"/>
        <w:ind w:firstLine="851"/>
        <w:jc w:val="both"/>
        <w:rPr>
          <w:rFonts w:ascii="Times New Roman" w:hAnsi="Times New Roman" w:cs="Times New Roman"/>
          <w:sz w:val="28"/>
          <w:szCs w:val="28"/>
        </w:rPr>
      </w:pPr>
      <w:r w:rsidRPr="00AD4E66">
        <w:rPr>
          <w:rFonts w:ascii="Times New Roman" w:hAnsi="Times New Roman" w:cs="Times New Roman"/>
          <w:sz w:val="28"/>
          <w:szCs w:val="28"/>
        </w:rPr>
        <w:t>В Новосибирске отгремел Международный форум-выставка строительных, отделочных материалов и оборудования, архитектурных проектов и дизайна «Сибирская строительная неделя». Застройщики, архитекторы, проектировщики, дизайнеры, урбанисты и поставщики строительных и отделочных материалов и техники, а также представители органов власти и учёные собрались на одной площадке, чтобы обсудить общие проблемы и определить тенденции развития отрасли.</w:t>
      </w:r>
    </w:p>
    <w:p w14:paraId="52CCB089" w14:textId="77777777" w:rsidR="001B6FD7" w:rsidRPr="00AD4E66" w:rsidRDefault="001B6FD7" w:rsidP="001B6FD7">
      <w:pPr>
        <w:tabs>
          <w:tab w:val="left" w:pos="851"/>
        </w:tabs>
        <w:spacing w:after="0"/>
        <w:ind w:firstLine="851"/>
        <w:jc w:val="both"/>
        <w:rPr>
          <w:rFonts w:ascii="Times New Roman" w:hAnsi="Times New Roman" w:cs="Times New Roman"/>
          <w:sz w:val="28"/>
          <w:szCs w:val="28"/>
        </w:rPr>
      </w:pPr>
      <w:r w:rsidRPr="00AD4E66">
        <w:rPr>
          <w:rFonts w:ascii="Times New Roman" w:hAnsi="Times New Roman" w:cs="Times New Roman"/>
          <w:sz w:val="28"/>
          <w:szCs w:val="28"/>
        </w:rPr>
        <w:t>И одной из таких проблем, помимо уже навязших в зубах о повышении цен на стройматериалы и дефиците трудолюбивых узбеков с таджиками, стал рост строительных фальсификатов. Причём, по мнению экспертов, масштабы явления продолжают радикально разрастаться. Если ещё недавно в основном речь шла про строительные смеси сомнительного качества да негодный бетон, то теперь указывают уже и на системные фальсификации в сфере электротехнического оборудования.</w:t>
      </w:r>
    </w:p>
    <w:p w14:paraId="119D6312" w14:textId="77777777" w:rsidR="001B6FD7" w:rsidRPr="00AD4E66" w:rsidRDefault="001B6FD7" w:rsidP="001B6FD7">
      <w:pPr>
        <w:tabs>
          <w:tab w:val="left" w:pos="851"/>
        </w:tabs>
        <w:spacing w:after="0"/>
        <w:ind w:firstLine="851"/>
        <w:jc w:val="both"/>
        <w:rPr>
          <w:rFonts w:ascii="Times New Roman" w:hAnsi="Times New Roman" w:cs="Times New Roman"/>
          <w:sz w:val="28"/>
          <w:szCs w:val="28"/>
        </w:rPr>
      </w:pPr>
      <w:r w:rsidRPr="00AD4E66">
        <w:rPr>
          <w:rFonts w:ascii="Times New Roman" w:hAnsi="Times New Roman" w:cs="Times New Roman"/>
          <w:sz w:val="28"/>
          <w:szCs w:val="28"/>
        </w:rPr>
        <w:t>Проверили 10 точек</w:t>
      </w:r>
    </w:p>
    <w:p w14:paraId="5DEE6136" w14:textId="77777777" w:rsidR="001B6FD7" w:rsidRPr="00AD4E66" w:rsidRDefault="001B6FD7" w:rsidP="001B6FD7">
      <w:pPr>
        <w:tabs>
          <w:tab w:val="left" w:pos="851"/>
        </w:tabs>
        <w:spacing w:after="0"/>
        <w:ind w:firstLine="851"/>
        <w:jc w:val="both"/>
        <w:rPr>
          <w:rFonts w:ascii="Times New Roman" w:hAnsi="Times New Roman" w:cs="Times New Roman"/>
          <w:sz w:val="28"/>
          <w:szCs w:val="28"/>
        </w:rPr>
      </w:pPr>
      <w:r w:rsidRPr="00AD4E66">
        <w:rPr>
          <w:rFonts w:ascii="Times New Roman" w:hAnsi="Times New Roman" w:cs="Times New Roman"/>
          <w:sz w:val="28"/>
          <w:szCs w:val="28"/>
        </w:rPr>
        <w:lastRenderedPageBreak/>
        <w:t>Этой беде был посвящён доклад, с которым выступил председатель EL-комитета Национального объединения производителей строительных материалов (НОПСМ) и директор по взаимодействию с органами власти и общественностью TDM ELECTRIC Дмитрий Зорин. А само обсуждение вопроса состоялось на совещании экспертов Российского Союза строителей со строительным сообществом Новосибирской области, руководителями Союзов строителей, Представительств РСС и СРО Сибири.</w:t>
      </w:r>
    </w:p>
    <w:p w14:paraId="1D142CE3" w14:textId="77777777" w:rsidR="001B6FD7" w:rsidRPr="00AD4E66" w:rsidRDefault="001B6FD7" w:rsidP="001B6FD7">
      <w:pPr>
        <w:tabs>
          <w:tab w:val="left" w:pos="851"/>
        </w:tabs>
        <w:spacing w:after="0"/>
        <w:ind w:firstLine="851"/>
        <w:jc w:val="both"/>
        <w:rPr>
          <w:rFonts w:ascii="Times New Roman" w:hAnsi="Times New Roman" w:cs="Times New Roman"/>
          <w:sz w:val="28"/>
          <w:szCs w:val="28"/>
        </w:rPr>
      </w:pPr>
      <w:r w:rsidRPr="00AD4E66">
        <w:rPr>
          <w:rFonts w:ascii="Times New Roman" w:hAnsi="Times New Roman" w:cs="Times New Roman"/>
          <w:sz w:val="28"/>
          <w:szCs w:val="28"/>
        </w:rPr>
        <w:t>Как рассказал коллегам Дмитрий Евгеньевич, не далее, как в 2021 году Национальное объединение производителей строительных материалов, изделий и конструкций провело мониторинг 10-ти розничных точек федеральных и региональных торговых сетей в Сибирском федеральном округе, и выяснило, что до 70% наиболее популярной у населения и строительных организаций кабельной продукции является фальсификатом. То есть не просто большая часть, а подавляющее большинство! Скорее в пору искать качественную продукцию в безграничном море подделок. Хотя, на наш взгляд, получились какие-то слишком глобальные выводы на основе исследования, основанного на выборочной проверке десяти магазинов.</w:t>
      </w:r>
    </w:p>
    <w:p w14:paraId="2A0AB2E5" w14:textId="77777777" w:rsidR="001B6FD7" w:rsidRPr="00AD4E66" w:rsidRDefault="001B6FD7" w:rsidP="001B6FD7">
      <w:pPr>
        <w:tabs>
          <w:tab w:val="left" w:pos="851"/>
        </w:tabs>
        <w:spacing w:after="0"/>
        <w:ind w:firstLine="851"/>
        <w:jc w:val="both"/>
        <w:rPr>
          <w:rFonts w:ascii="Times New Roman" w:hAnsi="Times New Roman" w:cs="Times New Roman"/>
          <w:sz w:val="28"/>
          <w:szCs w:val="28"/>
        </w:rPr>
      </w:pPr>
      <w:r w:rsidRPr="00AD4E66">
        <w:rPr>
          <w:rFonts w:ascii="Times New Roman" w:hAnsi="Times New Roman" w:cs="Times New Roman"/>
          <w:sz w:val="28"/>
          <w:szCs w:val="28"/>
        </w:rPr>
        <w:t>По словам господина Зорина, контрольные закупки показали, что продажа фальсификата носит системный и масштабный характер, госконтроль качества выпускаемой кабельной и электротехнической продукции фактически не осуществляется: Росстандарт лишился полномочий в этой области с 1 июля 2021 года, а Роспотребнадзор не располагает возможностями воздействия на недобросовестных производителей.</w:t>
      </w:r>
    </w:p>
    <w:p w14:paraId="777DB808" w14:textId="77777777" w:rsidR="001B6FD7" w:rsidRPr="00AD4E66" w:rsidRDefault="001B6FD7" w:rsidP="001B6FD7">
      <w:pPr>
        <w:tabs>
          <w:tab w:val="left" w:pos="851"/>
        </w:tabs>
        <w:spacing w:after="0"/>
        <w:ind w:firstLine="851"/>
        <w:jc w:val="both"/>
        <w:rPr>
          <w:rFonts w:ascii="Times New Roman" w:hAnsi="Times New Roman" w:cs="Times New Roman"/>
          <w:sz w:val="28"/>
          <w:szCs w:val="28"/>
        </w:rPr>
      </w:pPr>
      <w:r w:rsidRPr="00AD4E66">
        <w:rPr>
          <w:rFonts w:ascii="Times New Roman" w:hAnsi="Times New Roman" w:cs="Times New Roman"/>
          <w:sz w:val="28"/>
          <w:szCs w:val="28"/>
        </w:rPr>
        <w:t>Однако, возможно, представитель Национального объединения представляет ситуацию в излишне мрачных тонах и кабель с официальной бумажкой от своего собрата с бумажкой, нарисованной в фотошопе, ничем, кроме ценника не отличаются? Дмитрий Зорин уверяет, что отличия есть:</w:t>
      </w:r>
    </w:p>
    <w:p w14:paraId="2D09F7A1" w14:textId="77777777" w:rsidR="001B6FD7" w:rsidRPr="00AD4E66" w:rsidRDefault="001B6FD7" w:rsidP="001B6FD7">
      <w:pPr>
        <w:tabs>
          <w:tab w:val="left" w:pos="851"/>
        </w:tabs>
        <w:spacing w:after="0"/>
        <w:ind w:firstLine="851"/>
        <w:jc w:val="both"/>
        <w:rPr>
          <w:rFonts w:ascii="Times New Roman" w:hAnsi="Times New Roman" w:cs="Times New Roman"/>
          <w:sz w:val="28"/>
          <w:szCs w:val="28"/>
        </w:rPr>
      </w:pPr>
      <w:r w:rsidRPr="00AD4E66">
        <w:rPr>
          <w:rFonts w:ascii="Times New Roman" w:hAnsi="Times New Roman" w:cs="Times New Roman"/>
          <w:sz w:val="28"/>
          <w:szCs w:val="28"/>
        </w:rPr>
        <w:t>68 процентов кабельной продукции в СФО не соответствует требованиям безопасности ГОСТ – это просто мина замедленного действия, прямые риски пожаров. И дело не только в возгорании как таковом – фальсифицированный кабель выделяет значительно больше дыма, продукты его горения более токсичны, а, как известно, большинство смертей на пожаре происходит именно по причине удушения угарными газами и невозможности своевременной эвакуации.</w:t>
      </w:r>
    </w:p>
    <w:p w14:paraId="726DA48A" w14:textId="77777777" w:rsidR="001B6FD7" w:rsidRPr="00AD4E66" w:rsidRDefault="001B6FD7" w:rsidP="001B6FD7">
      <w:pPr>
        <w:tabs>
          <w:tab w:val="left" w:pos="851"/>
        </w:tabs>
        <w:spacing w:after="0"/>
        <w:ind w:firstLine="851"/>
        <w:jc w:val="both"/>
        <w:rPr>
          <w:rFonts w:ascii="Times New Roman" w:hAnsi="Times New Roman" w:cs="Times New Roman"/>
          <w:sz w:val="28"/>
          <w:szCs w:val="28"/>
        </w:rPr>
      </w:pPr>
      <w:r w:rsidRPr="00AD4E66">
        <w:rPr>
          <w:rFonts w:ascii="Times New Roman" w:hAnsi="Times New Roman" w:cs="Times New Roman"/>
          <w:sz w:val="28"/>
          <w:szCs w:val="28"/>
        </w:rPr>
        <w:t>При этом, помимо оптовых поставщиков, торгует фальсификатами и розница. По оценкам экспертов EL-комитета, порядка 50% всей кабельной продукции, продаваемой в магазинах по всей России, не соответствуют ГОСТ. И вполне логично – чем выше в регионе строительная активность, тем сильнее и конкурентная борьба дистрибьюторов электротехники за право поставлять продукцию строительным организациям.</w:t>
      </w:r>
    </w:p>
    <w:p w14:paraId="734E4627" w14:textId="77777777" w:rsidR="001B6FD7" w:rsidRPr="00AD4E66" w:rsidRDefault="001B6FD7" w:rsidP="001B6FD7">
      <w:pPr>
        <w:tabs>
          <w:tab w:val="left" w:pos="851"/>
        </w:tabs>
        <w:spacing w:after="0"/>
        <w:ind w:firstLine="851"/>
        <w:jc w:val="both"/>
        <w:rPr>
          <w:rFonts w:ascii="Times New Roman" w:hAnsi="Times New Roman" w:cs="Times New Roman"/>
          <w:sz w:val="28"/>
          <w:szCs w:val="28"/>
        </w:rPr>
      </w:pPr>
      <w:r w:rsidRPr="00AD4E66">
        <w:rPr>
          <w:rFonts w:ascii="Times New Roman" w:hAnsi="Times New Roman" w:cs="Times New Roman"/>
          <w:sz w:val="28"/>
          <w:szCs w:val="28"/>
        </w:rPr>
        <w:t>Небоскрёбы под угрозой</w:t>
      </w:r>
    </w:p>
    <w:p w14:paraId="1CE64879" w14:textId="77777777" w:rsidR="001B6FD7" w:rsidRPr="00AD4E66" w:rsidRDefault="001B6FD7" w:rsidP="001B6FD7">
      <w:pPr>
        <w:tabs>
          <w:tab w:val="left" w:pos="851"/>
        </w:tabs>
        <w:spacing w:after="0"/>
        <w:ind w:firstLine="851"/>
        <w:jc w:val="both"/>
        <w:rPr>
          <w:rFonts w:ascii="Times New Roman" w:hAnsi="Times New Roman" w:cs="Times New Roman"/>
          <w:sz w:val="28"/>
          <w:szCs w:val="28"/>
        </w:rPr>
      </w:pPr>
      <w:r w:rsidRPr="00AD4E66">
        <w:rPr>
          <w:rFonts w:ascii="Times New Roman" w:hAnsi="Times New Roman" w:cs="Times New Roman"/>
          <w:sz w:val="28"/>
          <w:szCs w:val="28"/>
        </w:rPr>
        <w:lastRenderedPageBreak/>
        <w:t>Как уверяют авторы доклада, проблема может привести к серьёзным последствиям. Например, при строительстве небоскрёбов, высотных зданий, социальных и спортивных учреждений, где возможно массовое скопление людей.</w:t>
      </w:r>
    </w:p>
    <w:p w14:paraId="4976F8A3" w14:textId="77777777" w:rsidR="001B6FD7" w:rsidRPr="00AD4E66" w:rsidRDefault="001B6FD7" w:rsidP="001B6FD7">
      <w:pPr>
        <w:tabs>
          <w:tab w:val="left" w:pos="851"/>
        </w:tabs>
        <w:spacing w:after="0"/>
        <w:ind w:firstLine="851"/>
        <w:jc w:val="both"/>
        <w:rPr>
          <w:rFonts w:ascii="Times New Roman" w:hAnsi="Times New Roman" w:cs="Times New Roman"/>
          <w:sz w:val="28"/>
          <w:szCs w:val="28"/>
        </w:rPr>
      </w:pPr>
      <w:r w:rsidRPr="00AD4E66">
        <w:rPr>
          <w:rFonts w:ascii="Times New Roman" w:hAnsi="Times New Roman" w:cs="Times New Roman"/>
          <w:sz w:val="28"/>
          <w:szCs w:val="28"/>
        </w:rPr>
        <w:t>В частности, в докладе указывается, что существует опасность на спортивных аренах в Новосибирске, Красноярске, Кемерове, которые строятся или не так давно должны пройти реконструкцию. В 2022-2023 годах там должны пройти массовые соревнования: чемпионат мира по волейболу среди мужчин FIVB – 2022 и молодёжный чемпионат мира по Хоккею – 2023. Какие кабели используются на этих стройках – неизвестно, от подделок никто не застрахован.</w:t>
      </w:r>
    </w:p>
    <w:p w14:paraId="742D6545" w14:textId="77777777" w:rsidR="001B6FD7" w:rsidRPr="00AD4E66" w:rsidRDefault="001B6FD7" w:rsidP="001B6FD7">
      <w:pPr>
        <w:tabs>
          <w:tab w:val="left" w:pos="851"/>
        </w:tabs>
        <w:spacing w:after="0"/>
        <w:ind w:firstLine="851"/>
        <w:jc w:val="both"/>
        <w:rPr>
          <w:rFonts w:ascii="Times New Roman" w:hAnsi="Times New Roman" w:cs="Times New Roman"/>
          <w:sz w:val="28"/>
          <w:szCs w:val="28"/>
        </w:rPr>
      </w:pPr>
      <w:r w:rsidRPr="00AD4E66">
        <w:rPr>
          <w:rFonts w:ascii="Times New Roman" w:hAnsi="Times New Roman" w:cs="Times New Roman"/>
          <w:sz w:val="28"/>
          <w:szCs w:val="28"/>
        </w:rPr>
        <w:t>По мнению представителей НОПСМ, выход состоит в ужесточении законодательства по определению меры ответственности за продажу фальсификата соразмерно обороту компании. А строительные фирмы при этом нужно обязать пользоваться простыми правилами при проверке изделий.</w:t>
      </w:r>
    </w:p>
    <w:p w14:paraId="0C930307" w14:textId="77777777" w:rsidR="001B6FD7" w:rsidRPr="00AD4E66" w:rsidRDefault="001B6FD7" w:rsidP="001B6FD7">
      <w:pPr>
        <w:tabs>
          <w:tab w:val="left" w:pos="851"/>
        </w:tabs>
        <w:spacing w:after="0"/>
        <w:ind w:firstLine="851"/>
        <w:jc w:val="both"/>
        <w:rPr>
          <w:rFonts w:ascii="Times New Roman" w:hAnsi="Times New Roman" w:cs="Times New Roman"/>
          <w:sz w:val="28"/>
          <w:szCs w:val="28"/>
        </w:rPr>
      </w:pPr>
      <w:r w:rsidRPr="00AD4E66">
        <w:rPr>
          <w:rFonts w:ascii="Times New Roman" w:hAnsi="Times New Roman" w:cs="Times New Roman"/>
          <w:sz w:val="28"/>
          <w:szCs w:val="28"/>
        </w:rPr>
        <w:t>Между тем, профессиональное сообщество относится к подобным инициативам с определённым скепсисом – а точно ли различные общественные организации и комитеты радеют за безопасность и качество? И не имеют ли они в виду в большей мере свои интересы, а именно возможность вести различные реестры, «помогать» госорганам в проверках, да выдавать собственные сертификаты, якобы, гарантирующие безопасность пользователей?</w:t>
      </w:r>
    </w:p>
    <w:p w14:paraId="7EE7D9DD" w14:textId="77777777" w:rsidR="001B6FD7" w:rsidRPr="00AD4E66" w:rsidRDefault="001B6FD7" w:rsidP="001B6FD7">
      <w:pPr>
        <w:tabs>
          <w:tab w:val="left" w:pos="851"/>
        </w:tabs>
        <w:spacing w:after="0"/>
        <w:ind w:firstLine="851"/>
        <w:jc w:val="both"/>
        <w:rPr>
          <w:rFonts w:ascii="Times New Roman" w:hAnsi="Times New Roman" w:cs="Times New Roman"/>
          <w:sz w:val="28"/>
          <w:szCs w:val="28"/>
        </w:rPr>
      </w:pPr>
      <w:r w:rsidRPr="00AD4E66">
        <w:rPr>
          <w:rFonts w:ascii="Times New Roman" w:hAnsi="Times New Roman" w:cs="Times New Roman"/>
          <w:sz w:val="28"/>
          <w:szCs w:val="28"/>
        </w:rPr>
        <w:t>Также не очень понятно, почему именно кабели без сопроводительных сертификатов должны вызвать локальный апокалипсис в ходе спортивных праздников. Разумеется, никто не отрицает, что электрические сети – объект повышенной опасности, и к их эксплуатации предъявляются высокие требования. Но ведь и уровней защиты от коротких замыканий и перегрузки в современной коммутационной аппаратуре устанавливается немало. Тот же некачественный цемент, метизы или арматура в крупных спортивных сооружениях могут куда скорее довести до беды.</w:t>
      </w:r>
    </w:p>
    <w:p w14:paraId="1F9DE793" w14:textId="77777777" w:rsidR="001B6FD7" w:rsidRPr="00AD4E66" w:rsidRDefault="001B6FD7" w:rsidP="001B6FD7">
      <w:pPr>
        <w:tabs>
          <w:tab w:val="left" w:pos="851"/>
        </w:tabs>
        <w:spacing w:after="0"/>
        <w:ind w:firstLine="851"/>
        <w:jc w:val="both"/>
        <w:rPr>
          <w:rFonts w:ascii="Times New Roman" w:hAnsi="Times New Roman" w:cs="Times New Roman"/>
          <w:sz w:val="28"/>
          <w:szCs w:val="28"/>
        </w:rPr>
      </w:pPr>
      <w:r w:rsidRPr="00AD4E66">
        <w:rPr>
          <w:rFonts w:ascii="Times New Roman" w:hAnsi="Times New Roman" w:cs="Times New Roman"/>
          <w:sz w:val="28"/>
          <w:szCs w:val="28"/>
        </w:rPr>
        <w:t>А что у них?</w:t>
      </w:r>
    </w:p>
    <w:p w14:paraId="07C9C8A6" w14:textId="77777777" w:rsidR="001B6FD7" w:rsidRPr="00AD4E66" w:rsidRDefault="001B6FD7" w:rsidP="001B6FD7">
      <w:pPr>
        <w:tabs>
          <w:tab w:val="left" w:pos="851"/>
        </w:tabs>
        <w:spacing w:after="0"/>
        <w:ind w:firstLine="851"/>
        <w:jc w:val="both"/>
        <w:rPr>
          <w:rFonts w:ascii="Times New Roman" w:hAnsi="Times New Roman" w:cs="Times New Roman"/>
          <w:sz w:val="28"/>
          <w:szCs w:val="28"/>
        </w:rPr>
      </w:pPr>
      <w:r w:rsidRPr="00AD4E66">
        <w:rPr>
          <w:rFonts w:ascii="Times New Roman" w:hAnsi="Times New Roman" w:cs="Times New Roman"/>
          <w:sz w:val="28"/>
          <w:szCs w:val="28"/>
        </w:rPr>
        <w:t>Проблемы со строительным браком, в том числе и из-за стройматериалов плохого качества, не являются чем-то типичным для России. Например, Китай, где по мнению наших ура-патриотов, царит идеальный порядок, потому что «компартия и воров сразу расстреливают», тоже то и дело сотрясают неиллюзорные скандалы из-за аварий на стройке.</w:t>
      </w:r>
    </w:p>
    <w:p w14:paraId="63233E67" w14:textId="77777777" w:rsidR="001B6FD7" w:rsidRPr="00AD4E66" w:rsidRDefault="001B6FD7" w:rsidP="001B6FD7">
      <w:pPr>
        <w:tabs>
          <w:tab w:val="left" w:pos="851"/>
        </w:tabs>
        <w:spacing w:after="0"/>
        <w:ind w:firstLine="851"/>
        <w:jc w:val="both"/>
        <w:rPr>
          <w:rFonts w:ascii="Times New Roman" w:hAnsi="Times New Roman" w:cs="Times New Roman"/>
          <w:sz w:val="28"/>
          <w:szCs w:val="28"/>
        </w:rPr>
      </w:pPr>
      <w:r w:rsidRPr="00AD4E66">
        <w:rPr>
          <w:rFonts w:ascii="Times New Roman" w:hAnsi="Times New Roman" w:cs="Times New Roman"/>
          <w:sz w:val="28"/>
          <w:szCs w:val="28"/>
        </w:rPr>
        <w:t>Например, в мае прошлого года пришлось экстренно эвакуировать посетителей торгового центра SEG Plaza в Шэньчжэне, одного из самых высоких зданий в КНР. Небоскрёб начал ходить ходуном по неизвестной причине. Позднее выяснилось, что никаких подземных толчков в этот день не было, и проблема кроется в конструкторских решениях.</w:t>
      </w:r>
    </w:p>
    <w:p w14:paraId="5A1DD4CD" w14:textId="77777777" w:rsidR="001B6FD7" w:rsidRPr="00AD4E66" w:rsidRDefault="001B6FD7" w:rsidP="001B6FD7">
      <w:pPr>
        <w:tabs>
          <w:tab w:val="left" w:pos="851"/>
        </w:tabs>
        <w:spacing w:after="0"/>
        <w:ind w:firstLine="851"/>
        <w:jc w:val="both"/>
        <w:rPr>
          <w:rFonts w:ascii="Times New Roman" w:hAnsi="Times New Roman" w:cs="Times New Roman"/>
          <w:sz w:val="28"/>
          <w:szCs w:val="28"/>
        </w:rPr>
      </w:pPr>
      <w:r w:rsidRPr="00AD4E66">
        <w:rPr>
          <w:rFonts w:ascii="Times New Roman" w:hAnsi="Times New Roman" w:cs="Times New Roman"/>
          <w:sz w:val="28"/>
          <w:szCs w:val="28"/>
        </w:rPr>
        <w:t xml:space="preserve">При этом обрушения зданий не редкость в Китае, где наспех принимаемые строительные стандарты и головокружительная урбанизация приводят к тому, что постройки возводятся неоправданно высокими темпами. В мае 2020 года пятиэтажный карантинный отель в юго-восточном городе Цюаньчжоу обрушился </w:t>
      </w:r>
      <w:r w:rsidRPr="00AD4E66">
        <w:rPr>
          <w:rFonts w:ascii="Times New Roman" w:hAnsi="Times New Roman" w:cs="Times New Roman"/>
          <w:sz w:val="28"/>
          <w:szCs w:val="28"/>
        </w:rPr>
        <w:lastRenderedPageBreak/>
        <w:t>из-за некачественного строительства, в результате чего погибли 29 человек. Также во время разрушительного землетрясения в провинции Сычуань в 2008 году погибло более 69-ти тысяч человек, а катастрофа вызвала бурю общественных споров по поводу плохо построенных школьных зданий.</w:t>
      </w:r>
    </w:p>
    <w:p w14:paraId="45799F14" w14:textId="77777777" w:rsidR="001B6FD7" w:rsidRDefault="001B6FD7" w:rsidP="001B6FD7">
      <w:pPr>
        <w:tabs>
          <w:tab w:val="left" w:pos="851"/>
        </w:tabs>
        <w:spacing w:after="0"/>
        <w:ind w:firstLine="851"/>
        <w:jc w:val="both"/>
        <w:rPr>
          <w:rFonts w:ascii="Times New Roman" w:hAnsi="Times New Roman" w:cs="Times New Roman"/>
          <w:sz w:val="28"/>
          <w:szCs w:val="28"/>
        </w:rPr>
      </w:pPr>
      <w:r w:rsidRPr="00AD4E66">
        <w:rPr>
          <w:rFonts w:ascii="Times New Roman" w:hAnsi="Times New Roman" w:cs="Times New Roman"/>
          <w:sz w:val="28"/>
          <w:szCs w:val="28"/>
        </w:rPr>
        <w:t>Периодически падают высотки или во время стройки, или после эксплуатации и в стране небоскрёбов – Саудовской Аравии, и в Европе, и в США. Так что проблема качества и безопасности актуальна во всём мире, и решить её за счёт простого расширения полномочий отдельных общественных организаций, едва ли удастся.</w:t>
      </w:r>
    </w:p>
    <w:p w14:paraId="676D5886" w14:textId="7E754A36" w:rsidR="001B6FD7" w:rsidRDefault="001B6FD7" w:rsidP="007B3E2D">
      <w:pPr>
        <w:tabs>
          <w:tab w:val="left" w:pos="851"/>
        </w:tabs>
        <w:spacing w:after="0"/>
        <w:ind w:firstLine="851"/>
        <w:jc w:val="both"/>
        <w:rPr>
          <w:rFonts w:ascii="Times New Roman" w:hAnsi="Times New Roman" w:cs="Times New Roman"/>
          <w:sz w:val="28"/>
          <w:szCs w:val="28"/>
        </w:rPr>
      </w:pPr>
    </w:p>
    <w:p w14:paraId="17A4DFF0" w14:textId="4718C187" w:rsidR="00AF31F1" w:rsidRDefault="00AF31F1" w:rsidP="00AF31F1">
      <w:pPr>
        <w:pStyle w:val="1"/>
        <w:numPr>
          <w:ilvl w:val="1"/>
          <w:numId w:val="1"/>
        </w:numPr>
        <w:tabs>
          <w:tab w:val="left" w:pos="851"/>
        </w:tabs>
        <w:spacing w:before="0" w:beforeAutospacing="0" w:after="0" w:afterAutospacing="0"/>
        <w:ind w:left="0" w:firstLine="0"/>
        <w:jc w:val="both"/>
        <w:rPr>
          <w:sz w:val="28"/>
          <w:szCs w:val="28"/>
        </w:rPr>
      </w:pPr>
      <w:bookmarkStart w:id="83" w:name="_Toc96087539"/>
      <w:r>
        <w:rPr>
          <w:sz w:val="28"/>
          <w:szCs w:val="28"/>
        </w:rPr>
        <w:t xml:space="preserve">14.02.22 ЗаНоСтрой. </w:t>
      </w:r>
      <w:r w:rsidR="00426620" w:rsidRPr="00426620">
        <w:rPr>
          <w:sz w:val="28"/>
          <w:szCs w:val="28"/>
        </w:rPr>
        <w:t>В РСПП уверены, что переход от лицензирования к саморегулированию стал толчком к эволюции системы отношений в строительной отрасли России</w:t>
      </w:r>
      <w:bookmarkEnd w:id="83"/>
    </w:p>
    <w:p w14:paraId="6E1A05ED" w14:textId="77777777" w:rsidR="00AF31F1" w:rsidRDefault="00426620" w:rsidP="00426620">
      <w:pPr>
        <w:tabs>
          <w:tab w:val="left" w:pos="851"/>
        </w:tabs>
        <w:spacing w:after="0"/>
        <w:ind w:firstLine="851"/>
        <w:jc w:val="both"/>
        <w:rPr>
          <w:rFonts w:ascii="Times New Roman" w:hAnsi="Times New Roman" w:cs="Times New Roman"/>
          <w:sz w:val="28"/>
          <w:szCs w:val="28"/>
        </w:rPr>
      </w:pPr>
      <w:r w:rsidRPr="00426620">
        <w:rPr>
          <w:rFonts w:ascii="Times New Roman" w:hAnsi="Times New Roman" w:cs="Times New Roman"/>
          <w:sz w:val="28"/>
          <w:szCs w:val="28"/>
        </w:rPr>
        <w:t>ЗаНоСтрой.РФ уже сообщал, что в Российском союзе промышленников и предпринимателей состоялось расширенное совещание на тему «Саморегулирование строительной отрасли: оценка состояния, существующие проблемы и их решения». Событие это в определённом смысле важное, поэтому наш добровольный столичный эксперт решил рассказать о нём более подробно.</w:t>
      </w:r>
    </w:p>
    <w:p w14:paraId="3A843D1C" w14:textId="77777777" w:rsidR="00AF31F1" w:rsidRDefault="00426620" w:rsidP="00426620">
      <w:pPr>
        <w:tabs>
          <w:tab w:val="left" w:pos="851"/>
        </w:tabs>
        <w:spacing w:after="0"/>
        <w:ind w:firstLine="851"/>
        <w:jc w:val="both"/>
        <w:rPr>
          <w:rFonts w:ascii="Times New Roman" w:hAnsi="Times New Roman" w:cs="Times New Roman"/>
          <w:sz w:val="28"/>
          <w:szCs w:val="28"/>
        </w:rPr>
      </w:pPr>
      <w:r w:rsidRPr="00426620">
        <w:rPr>
          <w:rFonts w:ascii="Times New Roman" w:hAnsi="Times New Roman" w:cs="Times New Roman"/>
          <w:sz w:val="28"/>
          <w:szCs w:val="28"/>
        </w:rPr>
        <w:t>Мероприятие под председательством главы РСПП Александра Шохина прошло с участием представителей Минстроя России, Национальных объединений и представителей СРО, в том числе, заместителя министра строительства и ЖКХ РФ Сергея Музыченко, президента НОСТРОЙ Антона Глушкова, президента НОПРИЗ Михаила Посохина, вице-президента Российского Союза строителей и НОПРИЗ Анвара Шамузафарова и других. Целью совещания была подготовка и реализация мер по исполнению поручения Президента России Владимира Путина от 30 декабря 2021 года по итогам ХХХ съезда РСПП.</w:t>
      </w:r>
    </w:p>
    <w:p w14:paraId="4BD7B050" w14:textId="0E1FE30D" w:rsidR="00AF31F1" w:rsidRDefault="00426620" w:rsidP="00426620">
      <w:pPr>
        <w:tabs>
          <w:tab w:val="left" w:pos="851"/>
        </w:tabs>
        <w:spacing w:after="0"/>
        <w:ind w:firstLine="851"/>
        <w:jc w:val="both"/>
        <w:rPr>
          <w:rFonts w:ascii="Times New Roman" w:hAnsi="Times New Roman" w:cs="Times New Roman"/>
          <w:sz w:val="28"/>
          <w:szCs w:val="28"/>
        </w:rPr>
      </w:pPr>
      <w:r w:rsidRPr="00426620">
        <w:rPr>
          <w:rFonts w:ascii="Times New Roman" w:hAnsi="Times New Roman" w:cs="Times New Roman"/>
          <w:sz w:val="28"/>
          <w:szCs w:val="28"/>
        </w:rPr>
        <w:t>Александр Шохин напомнил, что саморегулирование в строительстве пришло на смену лицензированию и позволило выполнить ряд задач по обеспечению уровня квалификации специалистов, материальной ответственности подрядчиков за причинение вреда третьим лицам или выполнение договорных обязательств, вопросов оценки соответствия, нормативного регулирования и других. По его словам, рынок сам сформировал требования по переходу на саморегулирование, которое вводилось во многих отраслях взамен государственного регулирования.</w:t>
      </w:r>
    </w:p>
    <w:p w14:paraId="078102CC" w14:textId="3D229381" w:rsidR="00AF31F1" w:rsidRDefault="00426620" w:rsidP="00426620">
      <w:pPr>
        <w:tabs>
          <w:tab w:val="left" w:pos="851"/>
        </w:tabs>
        <w:spacing w:after="0"/>
        <w:ind w:firstLine="851"/>
        <w:jc w:val="both"/>
        <w:rPr>
          <w:rFonts w:ascii="Times New Roman" w:hAnsi="Times New Roman" w:cs="Times New Roman"/>
          <w:sz w:val="28"/>
          <w:szCs w:val="28"/>
        </w:rPr>
      </w:pPr>
      <w:r w:rsidRPr="00426620">
        <w:rPr>
          <w:rFonts w:ascii="Times New Roman" w:hAnsi="Times New Roman" w:cs="Times New Roman"/>
          <w:sz w:val="28"/>
          <w:szCs w:val="28"/>
        </w:rPr>
        <w:t>«Вопрос адаптирования механизма саморегулирования к проблемам строительной отрасли всегда стоял остро, при этом альтернатив системе регулирования нет. Существующая форма отношений в строительной отрасли, в том числе с учётом деятельности СРО, по итогам 2021 года, несмотря на COVID, позволила ввести рекордные более 92,6 миллиона квадратных метров общей площади жилья, что примерно в 1,4-1,5 раза больше, чем в лучшие годы существования лицензирования строительной отрасли (в 2007 и 2008 годах)», – заявил глава РСПП.</w:t>
      </w:r>
    </w:p>
    <w:p w14:paraId="6668FED9" w14:textId="0822C08E" w:rsidR="00AF31F1" w:rsidRDefault="00426620" w:rsidP="00426620">
      <w:pPr>
        <w:tabs>
          <w:tab w:val="left" w:pos="851"/>
        </w:tabs>
        <w:spacing w:after="0"/>
        <w:ind w:firstLine="851"/>
        <w:jc w:val="both"/>
        <w:rPr>
          <w:rFonts w:ascii="Times New Roman" w:hAnsi="Times New Roman" w:cs="Times New Roman"/>
          <w:sz w:val="28"/>
          <w:szCs w:val="28"/>
        </w:rPr>
      </w:pPr>
      <w:r w:rsidRPr="00426620">
        <w:rPr>
          <w:rFonts w:ascii="Times New Roman" w:hAnsi="Times New Roman" w:cs="Times New Roman"/>
          <w:sz w:val="28"/>
          <w:szCs w:val="28"/>
        </w:rPr>
        <w:lastRenderedPageBreak/>
        <w:t>Александр Николаевич подчеркнул, что институт СРО строительной сферы, решая проблемы, может развиваться по направлению повышения ответственности юридических лиц за качество продукции; повышения роли и ответственности специалистов – главных инженеров и главных архитекторов проектов; внедрения новых профессиональных стандартов.</w:t>
      </w:r>
    </w:p>
    <w:p w14:paraId="32329BF2" w14:textId="264E77DB" w:rsidR="00AF31F1" w:rsidRDefault="00426620" w:rsidP="00426620">
      <w:pPr>
        <w:tabs>
          <w:tab w:val="left" w:pos="851"/>
        </w:tabs>
        <w:spacing w:after="0"/>
        <w:ind w:firstLine="851"/>
        <w:jc w:val="both"/>
        <w:rPr>
          <w:rFonts w:ascii="Times New Roman" w:hAnsi="Times New Roman" w:cs="Times New Roman"/>
          <w:sz w:val="28"/>
          <w:szCs w:val="28"/>
        </w:rPr>
      </w:pPr>
      <w:r w:rsidRPr="00426620">
        <w:rPr>
          <w:rFonts w:ascii="Times New Roman" w:hAnsi="Times New Roman" w:cs="Times New Roman"/>
          <w:sz w:val="28"/>
          <w:szCs w:val="28"/>
        </w:rPr>
        <w:t>Член Правления РСПП, вице-президент Российского Союза строителей и НОПРИЗ Анвар Шамузафаров обосновал:</w:t>
      </w:r>
    </w:p>
    <w:p w14:paraId="6D2CDD11" w14:textId="5A955C31" w:rsidR="00AF31F1" w:rsidRDefault="00426620" w:rsidP="00426620">
      <w:pPr>
        <w:tabs>
          <w:tab w:val="left" w:pos="851"/>
        </w:tabs>
        <w:spacing w:after="0"/>
        <w:ind w:firstLine="851"/>
        <w:jc w:val="both"/>
        <w:rPr>
          <w:rFonts w:ascii="Times New Roman" w:hAnsi="Times New Roman" w:cs="Times New Roman"/>
          <w:sz w:val="28"/>
          <w:szCs w:val="28"/>
        </w:rPr>
      </w:pPr>
      <w:r w:rsidRPr="00426620">
        <w:rPr>
          <w:rFonts w:ascii="Times New Roman" w:hAnsi="Times New Roman" w:cs="Times New Roman"/>
          <w:sz w:val="28"/>
          <w:szCs w:val="28"/>
        </w:rPr>
        <w:t>1. нецелесообразность возврата к системе государственного лицензирования;</w:t>
      </w:r>
    </w:p>
    <w:p w14:paraId="573319D1" w14:textId="77594E16" w:rsidR="00AF31F1" w:rsidRDefault="00426620" w:rsidP="00426620">
      <w:pPr>
        <w:tabs>
          <w:tab w:val="left" w:pos="851"/>
        </w:tabs>
        <w:spacing w:after="0"/>
        <w:ind w:firstLine="851"/>
        <w:jc w:val="both"/>
        <w:rPr>
          <w:rFonts w:ascii="Times New Roman" w:hAnsi="Times New Roman" w:cs="Times New Roman"/>
          <w:sz w:val="28"/>
          <w:szCs w:val="28"/>
        </w:rPr>
      </w:pPr>
      <w:r w:rsidRPr="00426620">
        <w:rPr>
          <w:rFonts w:ascii="Times New Roman" w:hAnsi="Times New Roman" w:cs="Times New Roman"/>
          <w:sz w:val="28"/>
          <w:szCs w:val="28"/>
        </w:rPr>
        <w:t>2. необходимость сохранения системы саморегулирования юридических лиц в сочетании с независимой оценкой квалификации специалистов;</w:t>
      </w:r>
    </w:p>
    <w:p w14:paraId="554C673E" w14:textId="6395498F" w:rsidR="00AF31F1" w:rsidRDefault="00426620" w:rsidP="00426620">
      <w:pPr>
        <w:tabs>
          <w:tab w:val="left" w:pos="851"/>
        </w:tabs>
        <w:spacing w:after="0"/>
        <w:ind w:firstLine="851"/>
        <w:jc w:val="both"/>
        <w:rPr>
          <w:rFonts w:ascii="Times New Roman" w:hAnsi="Times New Roman" w:cs="Times New Roman"/>
          <w:sz w:val="28"/>
          <w:szCs w:val="28"/>
        </w:rPr>
      </w:pPr>
      <w:r w:rsidRPr="00426620">
        <w:rPr>
          <w:rFonts w:ascii="Times New Roman" w:hAnsi="Times New Roman" w:cs="Times New Roman"/>
          <w:sz w:val="28"/>
          <w:szCs w:val="28"/>
        </w:rPr>
        <w:t>3. невозможность возложения на профессиональные объединения физических лиц функций регулятора деятельности сложной структурообразующей строительной отрасли страны;</w:t>
      </w:r>
    </w:p>
    <w:p w14:paraId="73562B13" w14:textId="7609EE81" w:rsidR="00AF31F1" w:rsidRDefault="00426620" w:rsidP="00426620">
      <w:pPr>
        <w:tabs>
          <w:tab w:val="left" w:pos="851"/>
        </w:tabs>
        <w:spacing w:after="0"/>
        <w:ind w:firstLine="851"/>
        <w:jc w:val="both"/>
        <w:rPr>
          <w:rFonts w:ascii="Times New Roman" w:hAnsi="Times New Roman" w:cs="Times New Roman"/>
          <w:sz w:val="28"/>
          <w:szCs w:val="28"/>
        </w:rPr>
      </w:pPr>
      <w:r w:rsidRPr="00426620">
        <w:rPr>
          <w:rFonts w:ascii="Times New Roman" w:hAnsi="Times New Roman" w:cs="Times New Roman"/>
          <w:sz w:val="28"/>
          <w:szCs w:val="28"/>
        </w:rPr>
        <w:t>4. возможность изучения правовых норм по введению профессиональной ответственности физических лиц при проведении изыскательских, архитектурных, проектных и строительных работ для возведения небольших объектов (с учетом опыта физических лиц – членов Союза архитекторов России).</w:t>
      </w:r>
    </w:p>
    <w:p w14:paraId="31626792" w14:textId="0A4762CE" w:rsidR="00AF31F1" w:rsidRDefault="00426620" w:rsidP="00426620">
      <w:pPr>
        <w:tabs>
          <w:tab w:val="left" w:pos="851"/>
        </w:tabs>
        <w:spacing w:after="0"/>
        <w:ind w:firstLine="851"/>
        <w:jc w:val="both"/>
        <w:rPr>
          <w:rFonts w:ascii="Times New Roman" w:hAnsi="Times New Roman" w:cs="Times New Roman"/>
          <w:sz w:val="28"/>
          <w:szCs w:val="28"/>
        </w:rPr>
      </w:pPr>
      <w:r w:rsidRPr="00426620">
        <w:rPr>
          <w:rFonts w:ascii="Times New Roman" w:hAnsi="Times New Roman" w:cs="Times New Roman"/>
          <w:sz w:val="28"/>
          <w:szCs w:val="28"/>
        </w:rPr>
        <w:t>Дополнительно Анвар Шамухамедович предложил обсудить возможность введения допусков по видам работ – отраслевых СРО по объектам обороны, безопасности, транспорта и энергетики, а также требований к субподрядным организациям; дополнительную ответственность членов СРО и их специалистов.</w:t>
      </w:r>
    </w:p>
    <w:p w14:paraId="0A2D4E5F" w14:textId="619C7298" w:rsidR="00AF31F1" w:rsidRDefault="00426620" w:rsidP="00426620">
      <w:pPr>
        <w:tabs>
          <w:tab w:val="left" w:pos="851"/>
        </w:tabs>
        <w:spacing w:after="0"/>
        <w:ind w:firstLine="851"/>
        <w:jc w:val="both"/>
        <w:rPr>
          <w:rFonts w:ascii="Times New Roman" w:hAnsi="Times New Roman" w:cs="Times New Roman"/>
          <w:sz w:val="28"/>
          <w:szCs w:val="28"/>
        </w:rPr>
      </w:pPr>
      <w:r w:rsidRPr="00426620">
        <w:rPr>
          <w:rFonts w:ascii="Times New Roman" w:hAnsi="Times New Roman" w:cs="Times New Roman"/>
          <w:sz w:val="28"/>
          <w:szCs w:val="28"/>
        </w:rPr>
        <w:t>Председатель комитета Торгово-промышленной РФ по предпринимательству в сфере строительства Ефим Басин отметил недопустимость восстановления системы, когда «выдали лицензию строительной организации и забыли о ней». Ефим Владимирович подчеркнул необходимость оптимизации требований вступления в СРО и снятия жёстких требований к специалистам по стажу 10 лет для включения в Национальный реестр специалистов членов СРО для снятия ограничений по профессиональному росту и развитию молодежи.</w:t>
      </w:r>
    </w:p>
    <w:p w14:paraId="4263E63E" w14:textId="134AC75B" w:rsidR="00AF31F1" w:rsidRDefault="00426620" w:rsidP="00426620">
      <w:pPr>
        <w:tabs>
          <w:tab w:val="left" w:pos="851"/>
        </w:tabs>
        <w:spacing w:after="0"/>
        <w:ind w:firstLine="851"/>
        <w:jc w:val="both"/>
        <w:rPr>
          <w:rFonts w:ascii="Times New Roman" w:hAnsi="Times New Roman" w:cs="Times New Roman"/>
          <w:sz w:val="28"/>
          <w:szCs w:val="28"/>
        </w:rPr>
      </w:pPr>
      <w:r w:rsidRPr="00426620">
        <w:rPr>
          <w:rFonts w:ascii="Times New Roman" w:hAnsi="Times New Roman" w:cs="Times New Roman"/>
          <w:sz w:val="28"/>
          <w:szCs w:val="28"/>
        </w:rPr>
        <w:t>Генеральный директор Института геотехники и инженерных изысканий в строительстве и глава СРО АИИС Михаил Богданов в ходе своего выступления заявил, что государственное лицензирование было бесполезным. Михаил Игоревич отметил необходимость усиления роли государства, предложив перейти к системе саморегулирования физических лиц (изыскателей, проектировщиков и строителей) как основе доступа на рынок.</w:t>
      </w:r>
    </w:p>
    <w:p w14:paraId="189B2119" w14:textId="34E6E08A" w:rsidR="00AF31F1" w:rsidRDefault="00426620" w:rsidP="00426620">
      <w:pPr>
        <w:tabs>
          <w:tab w:val="left" w:pos="851"/>
        </w:tabs>
        <w:spacing w:after="0"/>
        <w:ind w:firstLine="851"/>
        <w:jc w:val="both"/>
        <w:rPr>
          <w:rFonts w:ascii="Times New Roman" w:hAnsi="Times New Roman" w:cs="Times New Roman"/>
          <w:sz w:val="28"/>
          <w:szCs w:val="28"/>
        </w:rPr>
      </w:pPr>
      <w:r w:rsidRPr="00426620">
        <w:rPr>
          <w:rFonts w:ascii="Times New Roman" w:hAnsi="Times New Roman" w:cs="Times New Roman"/>
          <w:sz w:val="28"/>
          <w:szCs w:val="28"/>
        </w:rPr>
        <w:t>Сергей Музыченко отметил, что саморегулирование является эффективной системой взаимной ответственности компаний, и поэтому были созданы механизмы персональной ответственности членов СРО, механизмы коллективной ответственности, упрощена процедура выхода на строительный рынок субъектов малого и среднего предпринимательства.</w:t>
      </w:r>
    </w:p>
    <w:p w14:paraId="639111F2" w14:textId="589379BC" w:rsidR="00AF31F1" w:rsidRDefault="00426620" w:rsidP="00426620">
      <w:pPr>
        <w:tabs>
          <w:tab w:val="left" w:pos="851"/>
        </w:tabs>
        <w:spacing w:after="0"/>
        <w:ind w:firstLine="851"/>
        <w:jc w:val="both"/>
        <w:rPr>
          <w:rFonts w:ascii="Times New Roman" w:hAnsi="Times New Roman" w:cs="Times New Roman"/>
          <w:sz w:val="28"/>
          <w:szCs w:val="28"/>
        </w:rPr>
      </w:pPr>
      <w:r w:rsidRPr="00426620">
        <w:rPr>
          <w:rFonts w:ascii="Times New Roman" w:hAnsi="Times New Roman" w:cs="Times New Roman"/>
          <w:sz w:val="28"/>
          <w:szCs w:val="28"/>
        </w:rPr>
        <w:t xml:space="preserve">Все участники совещания отметили, что система саморегулирования эффективнее государственного лицензирования строительной отрасли, а </w:t>
      </w:r>
      <w:r w:rsidRPr="00426620">
        <w:rPr>
          <w:rFonts w:ascii="Times New Roman" w:hAnsi="Times New Roman" w:cs="Times New Roman"/>
          <w:sz w:val="28"/>
          <w:szCs w:val="28"/>
        </w:rPr>
        <w:lastRenderedPageBreak/>
        <w:t>государство не должно вмешиваться в деятельность субъекта предпринимательской деятельности. Переход от лицензирования к саморегулированию стал толчком к эволюции системы отношений в строительной отрасли России. При этом сформированная система допуска участников на рынок строительных работ должна постоянно развиваться и совершенствоваться.</w:t>
      </w:r>
    </w:p>
    <w:p w14:paraId="3E1B3234" w14:textId="3D12F0A8" w:rsidR="00AF31F1" w:rsidRDefault="00426620" w:rsidP="00426620">
      <w:pPr>
        <w:tabs>
          <w:tab w:val="left" w:pos="851"/>
        </w:tabs>
        <w:spacing w:after="0"/>
        <w:ind w:firstLine="851"/>
        <w:jc w:val="both"/>
        <w:rPr>
          <w:rFonts w:ascii="Times New Roman" w:hAnsi="Times New Roman" w:cs="Times New Roman"/>
          <w:sz w:val="28"/>
          <w:szCs w:val="28"/>
        </w:rPr>
      </w:pPr>
      <w:r w:rsidRPr="00426620">
        <w:rPr>
          <w:rFonts w:ascii="Times New Roman" w:hAnsi="Times New Roman" w:cs="Times New Roman"/>
          <w:sz w:val="28"/>
          <w:szCs w:val="28"/>
        </w:rPr>
        <w:t>Выступавшие подчеркивали, что, развитие системы саморегулирования, усиление правовой и имущественной ответственности юридических лиц за качество и безопасность возводимых объектов, сочетается с развитием системы квалификации специалистов, в первую очередь, ГАПов и ГИПов, которые несут персональную правовую ответственность за строящиеся объекты.</w:t>
      </w:r>
    </w:p>
    <w:p w14:paraId="264DE363" w14:textId="3461CB22" w:rsidR="00426620" w:rsidRPr="00426620" w:rsidRDefault="00426620" w:rsidP="00426620">
      <w:pPr>
        <w:tabs>
          <w:tab w:val="left" w:pos="851"/>
        </w:tabs>
        <w:spacing w:after="0"/>
        <w:ind w:firstLine="851"/>
        <w:jc w:val="both"/>
        <w:rPr>
          <w:rFonts w:ascii="Times New Roman" w:hAnsi="Times New Roman" w:cs="Times New Roman"/>
          <w:sz w:val="28"/>
          <w:szCs w:val="28"/>
        </w:rPr>
      </w:pPr>
      <w:r w:rsidRPr="00426620">
        <w:rPr>
          <w:rFonts w:ascii="Times New Roman" w:hAnsi="Times New Roman" w:cs="Times New Roman"/>
          <w:sz w:val="28"/>
          <w:szCs w:val="28"/>
        </w:rPr>
        <w:t> </w:t>
      </w:r>
    </w:p>
    <w:p w14:paraId="302EFDCE" w14:textId="3DBA0E62" w:rsidR="00A51478" w:rsidRPr="00A51478" w:rsidRDefault="00A51478" w:rsidP="00A51478">
      <w:pPr>
        <w:pStyle w:val="1"/>
        <w:numPr>
          <w:ilvl w:val="1"/>
          <w:numId w:val="1"/>
        </w:numPr>
        <w:tabs>
          <w:tab w:val="left" w:pos="851"/>
        </w:tabs>
        <w:spacing w:before="0" w:beforeAutospacing="0" w:after="0" w:afterAutospacing="0"/>
        <w:ind w:left="0" w:firstLine="0"/>
        <w:jc w:val="both"/>
        <w:rPr>
          <w:b w:val="0"/>
          <w:bCs w:val="0"/>
          <w:sz w:val="28"/>
          <w:szCs w:val="28"/>
        </w:rPr>
      </w:pPr>
      <w:bookmarkStart w:id="84" w:name="_Toc96087540"/>
      <w:r>
        <w:rPr>
          <w:sz w:val="28"/>
          <w:szCs w:val="28"/>
        </w:rPr>
        <w:t xml:space="preserve">16.02.22 ИА Строительство. </w:t>
      </w:r>
      <w:r w:rsidRPr="00A51478">
        <w:rPr>
          <w:sz w:val="28"/>
          <w:szCs w:val="28"/>
        </w:rPr>
        <w:t>Дешевое, дорогое: что выбирать потребителю и не купить при этом контрафакт</w:t>
      </w:r>
      <w:bookmarkEnd w:id="84"/>
    </w:p>
    <w:p w14:paraId="5793AEC3" w14:textId="77777777" w:rsidR="00A51478" w:rsidRPr="00A51478" w:rsidRDefault="00A51478" w:rsidP="00A51478">
      <w:pPr>
        <w:tabs>
          <w:tab w:val="left" w:pos="851"/>
        </w:tabs>
        <w:spacing w:after="0"/>
        <w:ind w:firstLine="851"/>
        <w:jc w:val="both"/>
        <w:rPr>
          <w:rFonts w:ascii="Times New Roman" w:hAnsi="Times New Roman" w:cs="Times New Roman"/>
          <w:sz w:val="28"/>
          <w:szCs w:val="28"/>
        </w:rPr>
      </w:pPr>
      <w:r w:rsidRPr="00A51478">
        <w:rPr>
          <w:rFonts w:ascii="Times New Roman" w:hAnsi="Times New Roman" w:cs="Times New Roman"/>
          <w:i/>
          <w:iCs/>
          <w:sz w:val="28"/>
          <w:szCs w:val="28"/>
        </w:rPr>
        <w:t>Встреча с трудностями часто порождает желание идти по легкому пути. Но чаще всего это приводит к печальным последствиям </w:t>
      </w:r>
    </w:p>
    <w:p w14:paraId="57A44CA6" w14:textId="4D145C46" w:rsidR="00A51478" w:rsidRPr="00A51478" w:rsidRDefault="00A51478" w:rsidP="00A51478">
      <w:pPr>
        <w:tabs>
          <w:tab w:val="left" w:pos="851"/>
        </w:tabs>
        <w:spacing w:after="0"/>
        <w:ind w:firstLine="851"/>
        <w:jc w:val="both"/>
        <w:rPr>
          <w:rFonts w:ascii="Times New Roman" w:hAnsi="Times New Roman" w:cs="Times New Roman"/>
          <w:sz w:val="28"/>
          <w:szCs w:val="28"/>
        </w:rPr>
      </w:pPr>
      <w:r w:rsidRPr="00A51478">
        <w:rPr>
          <w:rFonts w:ascii="Times New Roman" w:hAnsi="Times New Roman" w:cs="Times New Roman"/>
          <w:sz w:val="28"/>
          <w:szCs w:val="28"/>
        </w:rPr>
        <w:t>В еще незапамятные времена на рынке строительных материалов и оборудования доля контрабандных изделий и фальсификатов достигало едва ли не восемьдесят процентов. Затем она начала существенно сокращаться. Но с некоторых пор стала заметна тенденция на возрастание количества</w:t>
      </w:r>
      <w:r>
        <w:rPr>
          <w:rFonts w:ascii="Times New Roman" w:hAnsi="Times New Roman" w:cs="Times New Roman"/>
          <w:sz w:val="28"/>
          <w:szCs w:val="28"/>
        </w:rPr>
        <w:t xml:space="preserve"> </w:t>
      </w:r>
      <w:r w:rsidRPr="00A51478">
        <w:rPr>
          <w:rFonts w:ascii="Times New Roman" w:hAnsi="Times New Roman" w:cs="Times New Roman"/>
          <w:sz w:val="28"/>
          <w:szCs w:val="28"/>
        </w:rPr>
        <w:t xml:space="preserve"> некачественной и сомнительной продукции. И если ее в самом ближайшем будущем не переломить, есть риск, что мы снова вернемся к уже вроде бы преодоленной ситуации.</w:t>
      </w:r>
    </w:p>
    <w:p w14:paraId="551D6607" w14:textId="77777777" w:rsidR="00A51478" w:rsidRPr="00A51478" w:rsidRDefault="00A51478" w:rsidP="00A51478">
      <w:pPr>
        <w:tabs>
          <w:tab w:val="left" w:pos="851"/>
        </w:tabs>
        <w:spacing w:after="0"/>
        <w:ind w:firstLine="851"/>
        <w:jc w:val="both"/>
        <w:rPr>
          <w:rFonts w:ascii="Times New Roman" w:hAnsi="Times New Roman" w:cs="Times New Roman"/>
          <w:sz w:val="28"/>
          <w:szCs w:val="28"/>
        </w:rPr>
      </w:pPr>
      <w:r w:rsidRPr="00A51478">
        <w:rPr>
          <w:rFonts w:ascii="Times New Roman" w:hAnsi="Times New Roman" w:cs="Times New Roman"/>
          <w:b/>
          <w:bCs/>
          <w:sz w:val="28"/>
          <w:szCs w:val="28"/>
        </w:rPr>
        <w:t>Фальсификат пошел в рост</w:t>
      </w:r>
    </w:p>
    <w:p w14:paraId="63DFFFB2" w14:textId="77777777" w:rsidR="00A51478" w:rsidRPr="00A51478" w:rsidRDefault="00A51478" w:rsidP="00A51478">
      <w:pPr>
        <w:tabs>
          <w:tab w:val="left" w:pos="851"/>
        </w:tabs>
        <w:spacing w:after="0"/>
        <w:ind w:firstLine="851"/>
        <w:jc w:val="both"/>
        <w:rPr>
          <w:rFonts w:ascii="Times New Roman" w:hAnsi="Times New Roman" w:cs="Times New Roman"/>
          <w:sz w:val="28"/>
          <w:szCs w:val="28"/>
        </w:rPr>
      </w:pPr>
      <w:r w:rsidRPr="00A51478">
        <w:rPr>
          <w:rFonts w:ascii="Times New Roman" w:hAnsi="Times New Roman" w:cs="Times New Roman"/>
          <w:sz w:val="28"/>
          <w:szCs w:val="28"/>
        </w:rPr>
        <w:t>Нынешний серьезный всплеск роста на рынке объемов контрабандных изделий и фальсификатов связан в первую очередь с небывалым подорожанием на строительную продукцию. По некоторым позициям цены на нее  выросли  едва ли не в два раза. У потребителей возникло естественное желание покупать такие товары дешевле. Но производство обмануть нельзя;  если дорожают все компоненты, то и стоимость конечных изделий  тоже увеличивается. </w:t>
      </w:r>
    </w:p>
    <w:p w14:paraId="236131BF" w14:textId="77777777" w:rsidR="00A51478" w:rsidRPr="00A51478" w:rsidRDefault="00A51478" w:rsidP="00A51478">
      <w:pPr>
        <w:tabs>
          <w:tab w:val="left" w:pos="851"/>
        </w:tabs>
        <w:spacing w:after="0"/>
        <w:ind w:firstLine="851"/>
        <w:jc w:val="both"/>
        <w:rPr>
          <w:rFonts w:ascii="Times New Roman" w:hAnsi="Times New Roman" w:cs="Times New Roman"/>
          <w:sz w:val="28"/>
          <w:szCs w:val="28"/>
        </w:rPr>
      </w:pPr>
      <w:r w:rsidRPr="00A51478">
        <w:rPr>
          <w:rFonts w:ascii="Times New Roman" w:hAnsi="Times New Roman" w:cs="Times New Roman"/>
          <w:sz w:val="28"/>
          <w:szCs w:val="28"/>
        </w:rPr>
        <w:t>Едва ли не единственный пусть сдержать этой ценовой беспредел,  которые видят многие производители,  – экономить на качестве. Вместо хороших компонентов или вспомогательных изделий использовать более дешевые аналоги, вместо соблюдения существующих стандартов отходить от них. Например, для кабельной продукции вместо нужного объема сильно подорожавшей меди применять  ее в меньшем количестве. Внешне все выглядит вполне прилично, но потребительские качества такой продукции становятся намного хуже.</w:t>
      </w:r>
    </w:p>
    <w:p w14:paraId="62BE3D4F" w14:textId="77777777" w:rsidR="00A51478" w:rsidRPr="00A51478" w:rsidRDefault="00A51478" w:rsidP="00A51478">
      <w:pPr>
        <w:tabs>
          <w:tab w:val="left" w:pos="851"/>
        </w:tabs>
        <w:spacing w:after="0"/>
        <w:ind w:firstLine="851"/>
        <w:jc w:val="both"/>
        <w:rPr>
          <w:rFonts w:ascii="Times New Roman" w:hAnsi="Times New Roman" w:cs="Times New Roman"/>
          <w:sz w:val="28"/>
          <w:szCs w:val="28"/>
        </w:rPr>
      </w:pPr>
      <w:r w:rsidRPr="00A51478">
        <w:rPr>
          <w:rFonts w:ascii="Times New Roman" w:hAnsi="Times New Roman" w:cs="Times New Roman"/>
          <w:sz w:val="28"/>
          <w:szCs w:val="28"/>
        </w:rPr>
        <w:t>На подобные ухищрения идут немало производителей, для них – это едва ли не единственная возможность остаться на рынке. Ну а то, что такая продукция не только не обеспечивает качество работы электротехнического оборудования, но и создает дополнительные риски для людей, их волнует в последнюю очередь. </w:t>
      </w:r>
    </w:p>
    <w:p w14:paraId="3742E022" w14:textId="77777777" w:rsidR="00A51478" w:rsidRPr="00A51478" w:rsidRDefault="00A51478" w:rsidP="00A51478">
      <w:pPr>
        <w:tabs>
          <w:tab w:val="left" w:pos="851"/>
        </w:tabs>
        <w:spacing w:after="0"/>
        <w:ind w:firstLine="851"/>
        <w:jc w:val="both"/>
        <w:rPr>
          <w:rFonts w:ascii="Times New Roman" w:hAnsi="Times New Roman" w:cs="Times New Roman"/>
          <w:sz w:val="28"/>
          <w:szCs w:val="28"/>
        </w:rPr>
      </w:pPr>
      <w:r w:rsidRPr="00A51478">
        <w:rPr>
          <w:rFonts w:ascii="Times New Roman" w:hAnsi="Times New Roman" w:cs="Times New Roman"/>
          <w:sz w:val="28"/>
          <w:szCs w:val="28"/>
        </w:rPr>
        <w:t xml:space="preserve">Мы не случайно упомянули кабельную продукцию. В 2021 году Национальное объединение производителей строительной продукции, в которое </w:t>
      </w:r>
      <w:r w:rsidRPr="00A51478">
        <w:rPr>
          <w:rFonts w:ascii="Times New Roman" w:hAnsi="Times New Roman" w:cs="Times New Roman"/>
          <w:sz w:val="28"/>
          <w:szCs w:val="28"/>
        </w:rPr>
        <w:lastRenderedPageBreak/>
        <w:t>входят многие крупные компании отрасли, провело выборочное исследование рынка кабельных изделий в стране.  Был осуществлен  мониторинг в нескольких федеральных округах. Один из них на Урале. Было обследовано 25 крупных торговых сетей, расположенных в Екатеринбурге, Челябинске и Тюмени. Результаты изучения ситуации не порадовали, 77% продукции не соответствовали  требованиям безопасности. Иными словами, речь идет о снижение качественных характеристик изделий.  Особую тревогу вызвал тот факт, что это касалось преимущество кабелей мелкого сечения, то есть, таких, которые  активно используются в быту.</w:t>
      </w:r>
    </w:p>
    <w:p w14:paraId="1B9D496D" w14:textId="77777777" w:rsidR="00A51478" w:rsidRPr="00A51478" w:rsidRDefault="00A51478" w:rsidP="00A51478">
      <w:pPr>
        <w:tabs>
          <w:tab w:val="left" w:pos="851"/>
        </w:tabs>
        <w:spacing w:after="0"/>
        <w:ind w:firstLine="851"/>
        <w:jc w:val="both"/>
        <w:rPr>
          <w:rFonts w:ascii="Times New Roman" w:hAnsi="Times New Roman" w:cs="Times New Roman"/>
          <w:sz w:val="28"/>
          <w:szCs w:val="28"/>
        </w:rPr>
      </w:pPr>
      <w:r w:rsidRPr="00A51478">
        <w:rPr>
          <w:rFonts w:ascii="Times New Roman" w:hAnsi="Times New Roman" w:cs="Times New Roman"/>
          <w:sz w:val="28"/>
          <w:szCs w:val="28"/>
        </w:rPr>
        <w:t>По словам </w:t>
      </w:r>
      <w:r w:rsidRPr="00A51478">
        <w:rPr>
          <w:rFonts w:ascii="Times New Roman" w:hAnsi="Times New Roman" w:cs="Times New Roman"/>
          <w:b/>
          <w:bCs/>
          <w:sz w:val="28"/>
          <w:szCs w:val="28"/>
        </w:rPr>
        <w:t>Дмитрия Зорина</w:t>
      </w:r>
      <w:r w:rsidRPr="00A51478">
        <w:rPr>
          <w:rFonts w:ascii="Times New Roman" w:hAnsi="Times New Roman" w:cs="Times New Roman"/>
          <w:sz w:val="28"/>
          <w:szCs w:val="28"/>
        </w:rPr>
        <w:t>, председателя Комитета  по содействию развития конкурентного рынка света и электротехники для строительной отрасли, Национальное объединение производителей строительной продукции обратилось к руководству этих регионов, где выявлены нарушения. Но какой-то реакции не последовало.</w:t>
      </w:r>
    </w:p>
    <w:p w14:paraId="7C16A29A" w14:textId="77777777" w:rsidR="00A51478" w:rsidRPr="00A51478" w:rsidRDefault="00A51478" w:rsidP="00A51478">
      <w:pPr>
        <w:tabs>
          <w:tab w:val="left" w:pos="851"/>
        </w:tabs>
        <w:spacing w:after="0"/>
        <w:ind w:firstLine="851"/>
        <w:jc w:val="both"/>
        <w:rPr>
          <w:rFonts w:ascii="Times New Roman" w:hAnsi="Times New Roman" w:cs="Times New Roman"/>
          <w:sz w:val="28"/>
          <w:szCs w:val="28"/>
        </w:rPr>
      </w:pPr>
      <w:r w:rsidRPr="00A51478">
        <w:rPr>
          <w:rFonts w:ascii="Times New Roman" w:hAnsi="Times New Roman" w:cs="Times New Roman"/>
          <w:sz w:val="28"/>
          <w:szCs w:val="28"/>
        </w:rPr>
        <w:t>Следующий мониторинг был проведен в Нижегородской  области. Были обследованы 20 торговых сетей. Доля не  качественной кабельной продукции составила 39%.</w:t>
      </w:r>
    </w:p>
    <w:p w14:paraId="0B68DD24" w14:textId="77777777" w:rsidR="00A51478" w:rsidRPr="00A51478" w:rsidRDefault="00A51478" w:rsidP="00A51478">
      <w:pPr>
        <w:tabs>
          <w:tab w:val="left" w:pos="851"/>
        </w:tabs>
        <w:spacing w:after="0"/>
        <w:ind w:firstLine="851"/>
        <w:jc w:val="both"/>
        <w:rPr>
          <w:rFonts w:ascii="Times New Roman" w:hAnsi="Times New Roman" w:cs="Times New Roman"/>
          <w:sz w:val="28"/>
          <w:szCs w:val="28"/>
        </w:rPr>
      </w:pPr>
      <w:r w:rsidRPr="00A51478">
        <w:rPr>
          <w:rFonts w:ascii="Times New Roman" w:hAnsi="Times New Roman" w:cs="Times New Roman"/>
          <w:sz w:val="28"/>
          <w:szCs w:val="28"/>
        </w:rPr>
        <w:t>Как объясняет Дмитрий Зорин, в  Нижегородской  области изучалась ситуация преимущественно в мелких торговых точках. А они более оперативно реагируют на выявленные недостатки, чем крупные торговые сети. Этим в частности объясняется, что процент некачественных изделий здесь обнаружен меньше, чем на Урале. </w:t>
      </w:r>
    </w:p>
    <w:p w14:paraId="50F876D5" w14:textId="77777777" w:rsidR="00A51478" w:rsidRPr="00A51478" w:rsidRDefault="00A51478" w:rsidP="00A51478">
      <w:pPr>
        <w:tabs>
          <w:tab w:val="left" w:pos="851"/>
        </w:tabs>
        <w:spacing w:after="0"/>
        <w:ind w:firstLine="851"/>
        <w:jc w:val="both"/>
        <w:rPr>
          <w:rFonts w:ascii="Times New Roman" w:hAnsi="Times New Roman" w:cs="Times New Roman"/>
          <w:sz w:val="28"/>
          <w:szCs w:val="28"/>
        </w:rPr>
      </w:pPr>
      <w:r w:rsidRPr="00A51478">
        <w:rPr>
          <w:rFonts w:ascii="Times New Roman" w:hAnsi="Times New Roman" w:cs="Times New Roman"/>
          <w:sz w:val="28"/>
          <w:szCs w:val="28"/>
        </w:rPr>
        <w:t>Следующей точкой на этом маршруте стал Сибирский Федеральный округ. Были обследованы города: Кемерово, Красноярск, Барнаул, Новосибирск.  Выявлено 68% кабельной продукции, которая не отвечала требованиям безопасности.</w:t>
      </w:r>
    </w:p>
    <w:p w14:paraId="66F3B187" w14:textId="77777777" w:rsidR="00A51478" w:rsidRPr="00A51478" w:rsidRDefault="00A51478" w:rsidP="00A51478">
      <w:pPr>
        <w:tabs>
          <w:tab w:val="left" w:pos="851"/>
        </w:tabs>
        <w:spacing w:after="0"/>
        <w:ind w:firstLine="851"/>
        <w:jc w:val="both"/>
        <w:rPr>
          <w:rFonts w:ascii="Times New Roman" w:hAnsi="Times New Roman" w:cs="Times New Roman"/>
          <w:sz w:val="28"/>
          <w:szCs w:val="28"/>
        </w:rPr>
      </w:pPr>
      <w:r w:rsidRPr="00A51478">
        <w:rPr>
          <w:rFonts w:ascii="Times New Roman" w:hAnsi="Times New Roman" w:cs="Times New Roman"/>
          <w:sz w:val="28"/>
          <w:szCs w:val="28"/>
        </w:rPr>
        <w:t>А вот принципиально иной  оказалась ситуация в Мурманске. Обследование в этом заполярном городе не выявило вообще некачественной продукции.  Вот только особенно радоваться  этому  обстоятельству не стоит, поясняет Дмитрий Зорин. Обычно  контрабандных изделий и фальсификатов мало или нет вообще там, где и нет активной экономической деятельности, в частности, небольшие объемы строительства.  Именно это относится к Заполярью, а вот там, где много строится, некачественный товар идет нарасхват. Именно такое положение на Урале, в Нижнем Новгороде.</w:t>
      </w:r>
    </w:p>
    <w:p w14:paraId="2DEE7451" w14:textId="77777777" w:rsidR="00A51478" w:rsidRPr="00A51478" w:rsidRDefault="00A51478" w:rsidP="00A51478">
      <w:pPr>
        <w:tabs>
          <w:tab w:val="left" w:pos="851"/>
        </w:tabs>
        <w:spacing w:after="0"/>
        <w:ind w:firstLine="851"/>
        <w:jc w:val="both"/>
        <w:rPr>
          <w:rFonts w:ascii="Times New Roman" w:hAnsi="Times New Roman" w:cs="Times New Roman"/>
          <w:sz w:val="28"/>
          <w:szCs w:val="28"/>
        </w:rPr>
      </w:pPr>
      <w:r w:rsidRPr="00A51478">
        <w:rPr>
          <w:rFonts w:ascii="Times New Roman" w:hAnsi="Times New Roman" w:cs="Times New Roman"/>
          <w:sz w:val="28"/>
          <w:szCs w:val="28"/>
        </w:rPr>
        <w:t>Не была обойдена и Москва. Здесь в одной торговой сети была произведена контрольная закупка. В магазине отказались предоставить проверяющим сертификаты на кабельную изделию. И не случайно, анализ выявил, что 40% товара не отвечает требованиям стандарта.  </w:t>
      </w:r>
    </w:p>
    <w:p w14:paraId="2FF10CF6" w14:textId="77777777" w:rsidR="00A51478" w:rsidRPr="00A51478" w:rsidRDefault="00A51478" w:rsidP="00A51478">
      <w:pPr>
        <w:tabs>
          <w:tab w:val="left" w:pos="851"/>
        </w:tabs>
        <w:spacing w:after="0"/>
        <w:ind w:firstLine="851"/>
        <w:jc w:val="both"/>
        <w:rPr>
          <w:rFonts w:ascii="Times New Roman" w:hAnsi="Times New Roman" w:cs="Times New Roman"/>
          <w:sz w:val="28"/>
          <w:szCs w:val="28"/>
        </w:rPr>
      </w:pPr>
      <w:r w:rsidRPr="00A51478">
        <w:rPr>
          <w:rFonts w:ascii="Times New Roman" w:hAnsi="Times New Roman" w:cs="Times New Roman"/>
          <w:b/>
          <w:bCs/>
          <w:sz w:val="28"/>
          <w:szCs w:val="28"/>
        </w:rPr>
        <w:t>Дайте нам дешевле</w:t>
      </w:r>
    </w:p>
    <w:p w14:paraId="4D8B026C" w14:textId="77777777" w:rsidR="00A51478" w:rsidRPr="00A51478" w:rsidRDefault="00A51478" w:rsidP="00A51478">
      <w:pPr>
        <w:tabs>
          <w:tab w:val="left" w:pos="851"/>
        </w:tabs>
        <w:spacing w:after="0"/>
        <w:ind w:firstLine="851"/>
        <w:jc w:val="both"/>
        <w:rPr>
          <w:rFonts w:ascii="Times New Roman" w:hAnsi="Times New Roman" w:cs="Times New Roman"/>
          <w:sz w:val="28"/>
          <w:szCs w:val="28"/>
        </w:rPr>
      </w:pPr>
      <w:r w:rsidRPr="00A51478">
        <w:rPr>
          <w:rFonts w:ascii="Times New Roman" w:hAnsi="Times New Roman" w:cs="Times New Roman"/>
          <w:sz w:val="28"/>
          <w:szCs w:val="28"/>
        </w:rPr>
        <w:t xml:space="preserve">В чем причина нынешней ситуации? О росте цен на строительные материалы и изделия мы сказали. Но есть немалая доля вины и у государства, оно явно недостаточно борется с произволом рынка. По сути дела, оно устранилось от </w:t>
      </w:r>
      <w:r w:rsidRPr="00A51478">
        <w:rPr>
          <w:rFonts w:ascii="Times New Roman" w:hAnsi="Times New Roman" w:cs="Times New Roman"/>
          <w:sz w:val="28"/>
          <w:szCs w:val="28"/>
        </w:rPr>
        <w:lastRenderedPageBreak/>
        <w:t>контроля  за происходящим в  этом сегменте. В 2021 году у Росстандарта была отнята функция контролировать производство кабельной продукции. И никому она не была передана. По большому счету отрасль оказалась предоставлено самой себе. По мнению Дмитрия Зорина, это серьезная ошибка, регулирующий орган нужен. Тем более, мониторинг показал, что весь фальсификат имеет российское происхождение. Это означает, что многие заводы по выпуску кабельных изделий встали на этот скользкий путь. И без внешнего воздействия вряд ли с него свернут.  </w:t>
      </w:r>
    </w:p>
    <w:p w14:paraId="68E8C6E4" w14:textId="77777777" w:rsidR="00A51478" w:rsidRPr="00A51478" w:rsidRDefault="00A51478" w:rsidP="00A51478">
      <w:pPr>
        <w:tabs>
          <w:tab w:val="left" w:pos="851"/>
        </w:tabs>
        <w:spacing w:after="0"/>
        <w:ind w:firstLine="851"/>
        <w:jc w:val="both"/>
        <w:rPr>
          <w:rFonts w:ascii="Times New Roman" w:hAnsi="Times New Roman" w:cs="Times New Roman"/>
          <w:sz w:val="28"/>
          <w:szCs w:val="28"/>
        </w:rPr>
      </w:pPr>
      <w:r w:rsidRPr="00A51478">
        <w:rPr>
          <w:rFonts w:ascii="Times New Roman" w:hAnsi="Times New Roman" w:cs="Times New Roman"/>
          <w:sz w:val="28"/>
          <w:szCs w:val="28"/>
        </w:rPr>
        <w:t>По мнению </w:t>
      </w:r>
      <w:r w:rsidRPr="00A51478">
        <w:rPr>
          <w:rFonts w:ascii="Times New Roman" w:hAnsi="Times New Roman" w:cs="Times New Roman"/>
          <w:b/>
          <w:bCs/>
          <w:sz w:val="28"/>
          <w:szCs w:val="28"/>
        </w:rPr>
        <w:t>Вадима Морозова</w:t>
      </w:r>
      <w:r w:rsidRPr="00A51478">
        <w:rPr>
          <w:rFonts w:ascii="Times New Roman" w:hAnsi="Times New Roman" w:cs="Times New Roman"/>
          <w:sz w:val="28"/>
          <w:szCs w:val="28"/>
        </w:rPr>
        <w:t>, руководителя компании TDМ  ELECTRIC, такие горе производители наносят ущерб в первую очередь  добросовестным предприятиям, которые не хотят производить продукцию в ущерб ее качества. Но им трудно конкурировать с теми, кто идет по такому порочному пути. А ведь речь идет о ключевом вопросе – о безопасности изделий; плохой кабель может стать причиной страшных трагедий. В недавней истории страны это уже происходило.</w:t>
      </w:r>
    </w:p>
    <w:p w14:paraId="45231AFB" w14:textId="77777777" w:rsidR="00A51478" w:rsidRPr="00A51478" w:rsidRDefault="00A51478" w:rsidP="00A51478">
      <w:pPr>
        <w:tabs>
          <w:tab w:val="left" w:pos="851"/>
        </w:tabs>
        <w:spacing w:after="0"/>
        <w:ind w:firstLine="851"/>
        <w:jc w:val="both"/>
        <w:rPr>
          <w:rFonts w:ascii="Times New Roman" w:hAnsi="Times New Roman" w:cs="Times New Roman"/>
          <w:sz w:val="28"/>
          <w:szCs w:val="28"/>
        </w:rPr>
      </w:pPr>
      <w:r w:rsidRPr="00A51478">
        <w:rPr>
          <w:rFonts w:ascii="Times New Roman" w:hAnsi="Times New Roman" w:cs="Times New Roman"/>
          <w:sz w:val="28"/>
          <w:szCs w:val="28"/>
        </w:rPr>
        <w:t>К большому сожалению, сегодня сформировался запрос, который можно назвать: «Дайте нам дешевую продукцию». Ее использование толкают во многом объективные обстоятельства. Строительные компании заключают на тендерах договора, смету которых пересмотреть крайне сложно. А пока доходит дело до начала строительных работ цены на продукцию, в том числе на кабели, резко взлетают вверх.    Пока не будет создан механизм по пересмотру сметной стоимости контрактов, спрос на дешевизну, а значит и контрафакт сохранится.   </w:t>
      </w:r>
    </w:p>
    <w:p w14:paraId="0FFCDD51" w14:textId="77777777" w:rsidR="00A51478" w:rsidRPr="00A51478" w:rsidRDefault="00A51478" w:rsidP="00A51478">
      <w:pPr>
        <w:tabs>
          <w:tab w:val="left" w:pos="851"/>
        </w:tabs>
        <w:spacing w:after="0"/>
        <w:ind w:firstLine="851"/>
        <w:jc w:val="both"/>
        <w:rPr>
          <w:rFonts w:ascii="Times New Roman" w:hAnsi="Times New Roman" w:cs="Times New Roman"/>
          <w:sz w:val="28"/>
          <w:szCs w:val="28"/>
        </w:rPr>
      </w:pPr>
      <w:r w:rsidRPr="00A51478">
        <w:rPr>
          <w:rFonts w:ascii="Times New Roman" w:hAnsi="Times New Roman" w:cs="Times New Roman"/>
          <w:b/>
          <w:bCs/>
          <w:sz w:val="28"/>
          <w:szCs w:val="28"/>
        </w:rPr>
        <w:t>Пока не случилась беда </w:t>
      </w:r>
    </w:p>
    <w:p w14:paraId="72C31E1A" w14:textId="77777777" w:rsidR="00A51478" w:rsidRPr="00A51478" w:rsidRDefault="00A51478" w:rsidP="00A51478">
      <w:pPr>
        <w:tabs>
          <w:tab w:val="left" w:pos="851"/>
        </w:tabs>
        <w:spacing w:after="0"/>
        <w:ind w:firstLine="851"/>
        <w:jc w:val="both"/>
        <w:rPr>
          <w:rFonts w:ascii="Times New Roman" w:hAnsi="Times New Roman" w:cs="Times New Roman"/>
          <w:sz w:val="28"/>
          <w:szCs w:val="28"/>
        </w:rPr>
      </w:pPr>
      <w:r w:rsidRPr="00A51478">
        <w:rPr>
          <w:rFonts w:ascii="Times New Roman" w:hAnsi="Times New Roman" w:cs="Times New Roman"/>
          <w:sz w:val="28"/>
          <w:szCs w:val="28"/>
        </w:rPr>
        <w:t>Как можно изменить ситуацию, учитывая нынешние реалии? По мнению экспертов, одним из способов является формирование реестра недобросовестных производителей. Эта идея была донесена до Минстроя, но пока особого продвижения там не получила. Чиновники ссылаются на то, что  трудно определить, какая компания  добросовестная, а какая нет. То есть, отсутствуют критерии по занесению предприятий в «черный» список.</w:t>
      </w:r>
    </w:p>
    <w:p w14:paraId="4266B5B2" w14:textId="77777777" w:rsidR="00A51478" w:rsidRPr="00A51478" w:rsidRDefault="00A51478" w:rsidP="00A51478">
      <w:pPr>
        <w:tabs>
          <w:tab w:val="left" w:pos="851"/>
        </w:tabs>
        <w:spacing w:after="0"/>
        <w:ind w:firstLine="851"/>
        <w:jc w:val="both"/>
        <w:rPr>
          <w:rFonts w:ascii="Times New Roman" w:hAnsi="Times New Roman" w:cs="Times New Roman"/>
          <w:sz w:val="28"/>
          <w:szCs w:val="28"/>
        </w:rPr>
      </w:pPr>
      <w:r w:rsidRPr="00A51478">
        <w:rPr>
          <w:rFonts w:ascii="Times New Roman" w:hAnsi="Times New Roman" w:cs="Times New Roman"/>
          <w:sz w:val="28"/>
          <w:szCs w:val="28"/>
        </w:rPr>
        <w:t>Но это неверный подход,  считает Дмитрий Зорин. Таким критерием может стать решение суда о признании продукции фальсифицированной и снятие ее на этом основании с торговли.</w:t>
      </w:r>
    </w:p>
    <w:p w14:paraId="79553704" w14:textId="77777777" w:rsidR="00A51478" w:rsidRPr="00A51478" w:rsidRDefault="00A51478" w:rsidP="00A51478">
      <w:pPr>
        <w:tabs>
          <w:tab w:val="left" w:pos="851"/>
        </w:tabs>
        <w:spacing w:after="0"/>
        <w:ind w:firstLine="851"/>
        <w:jc w:val="both"/>
        <w:rPr>
          <w:rFonts w:ascii="Times New Roman" w:hAnsi="Times New Roman" w:cs="Times New Roman"/>
          <w:sz w:val="28"/>
          <w:szCs w:val="28"/>
        </w:rPr>
      </w:pPr>
      <w:r w:rsidRPr="00A51478">
        <w:rPr>
          <w:rFonts w:ascii="Times New Roman" w:hAnsi="Times New Roman" w:cs="Times New Roman"/>
          <w:sz w:val="28"/>
          <w:szCs w:val="28"/>
        </w:rPr>
        <w:t>Другой путь – регулярное информирование потребителей кабельной продукции, всего общества о плохом качестве изделий, выпускаемых отдельными предприятиями. Страна должна знать своих героев. Опыт показывает, что подобная публичность отрезвляюще действует и на производителей, и на торговые сети, которые продают такие изделия.</w:t>
      </w:r>
    </w:p>
    <w:p w14:paraId="552C8DFC" w14:textId="77777777" w:rsidR="00A51478" w:rsidRPr="00A51478" w:rsidRDefault="00A51478" w:rsidP="00A51478">
      <w:pPr>
        <w:tabs>
          <w:tab w:val="left" w:pos="851"/>
        </w:tabs>
        <w:spacing w:after="0"/>
        <w:ind w:firstLine="851"/>
        <w:jc w:val="both"/>
        <w:rPr>
          <w:rFonts w:ascii="Times New Roman" w:hAnsi="Times New Roman" w:cs="Times New Roman"/>
          <w:sz w:val="28"/>
          <w:szCs w:val="28"/>
        </w:rPr>
      </w:pPr>
      <w:r w:rsidRPr="00A51478">
        <w:rPr>
          <w:rFonts w:ascii="Times New Roman" w:hAnsi="Times New Roman" w:cs="Times New Roman"/>
          <w:sz w:val="28"/>
          <w:szCs w:val="28"/>
        </w:rPr>
        <w:t>Сегодня у предприятий, которые массово гонят не качественный продукт, находятся в выгодном положении, у них резко вырастает товарооборот. Их можно остановить, если кратно увеличивать штрафы за выпуск подобной продукции. В мире широко применяется такая практика, более того, за фальсификат во многих странах можно и попасть в тюрьму. В США, например, публикуется список недобросовестных компаний; если кто-то в него попадет, это станет несмываемым пятном на репутации. Придется сказать рынку  «прощай».  </w:t>
      </w:r>
    </w:p>
    <w:p w14:paraId="294FEE5D" w14:textId="77777777" w:rsidR="00A51478" w:rsidRPr="00A51478" w:rsidRDefault="00A51478" w:rsidP="00A51478">
      <w:pPr>
        <w:tabs>
          <w:tab w:val="left" w:pos="851"/>
        </w:tabs>
        <w:spacing w:after="0"/>
        <w:ind w:firstLine="851"/>
        <w:jc w:val="both"/>
        <w:rPr>
          <w:rFonts w:ascii="Times New Roman" w:hAnsi="Times New Roman" w:cs="Times New Roman"/>
          <w:sz w:val="28"/>
          <w:szCs w:val="28"/>
        </w:rPr>
      </w:pPr>
      <w:r w:rsidRPr="00A51478">
        <w:rPr>
          <w:rFonts w:ascii="Times New Roman" w:hAnsi="Times New Roman" w:cs="Times New Roman"/>
          <w:sz w:val="28"/>
          <w:szCs w:val="28"/>
        </w:rPr>
        <w:lastRenderedPageBreak/>
        <w:t>У нас пока подобная практика не работает, признается Дмитрий Зорин. Пишем письма недобросовестным производителям, в ответ – в лучшем случае отписки. Более того, даже если продукция официально сертифицирована, это не дает гарантии того, что она качественная. Сертификация – это большой бизнес, и на этом рынке достаточно сомнительных игроков, которые за деньги готовы выдать любые свидетельства. </w:t>
      </w:r>
    </w:p>
    <w:p w14:paraId="7A783C40" w14:textId="77777777" w:rsidR="00A51478" w:rsidRPr="00A51478" w:rsidRDefault="00A51478" w:rsidP="00A51478">
      <w:pPr>
        <w:tabs>
          <w:tab w:val="left" w:pos="851"/>
        </w:tabs>
        <w:spacing w:after="0"/>
        <w:ind w:firstLine="851"/>
        <w:jc w:val="both"/>
        <w:rPr>
          <w:rFonts w:ascii="Times New Roman" w:hAnsi="Times New Roman" w:cs="Times New Roman"/>
          <w:sz w:val="28"/>
          <w:szCs w:val="28"/>
        </w:rPr>
      </w:pPr>
      <w:r w:rsidRPr="00A51478">
        <w:rPr>
          <w:rFonts w:ascii="Times New Roman" w:hAnsi="Times New Roman" w:cs="Times New Roman"/>
          <w:sz w:val="28"/>
          <w:szCs w:val="28"/>
        </w:rPr>
        <w:t>Так что пока говорить о том, что система противодействия  контрабандных изделий и фальсификатов в секторе кабельной продукции выстроена, не приходится. Поэтому каждый покупатель и потребитель должен быть внимателен к тому, что приобретает. Иначе однажды может случиться беда…</w:t>
      </w:r>
    </w:p>
    <w:p w14:paraId="71AC549D" w14:textId="77777777" w:rsidR="00A51478" w:rsidRPr="00A51478" w:rsidRDefault="00A51478" w:rsidP="00A51478">
      <w:pPr>
        <w:tabs>
          <w:tab w:val="left" w:pos="851"/>
        </w:tabs>
        <w:spacing w:after="0"/>
        <w:ind w:firstLine="851"/>
        <w:jc w:val="both"/>
        <w:rPr>
          <w:rFonts w:ascii="Times New Roman" w:hAnsi="Times New Roman" w:cs="Times New Roman"/>
          <w:sz w:val="28"/>
          <w:szCs w:val="28"/>
        </w:rPr>
      </w:pPr>
      <w:r w:rsidRPr="00A51478">
        <w:rPr>
          <w:rFonts w:ascii="Times New Roman" w:hAnsi="Times New Roman" w:cs="Times New Roman"/>
          <w:sz w:val="28"/>
          <w:szCs w:val="28"/>
        </w:rPr>
        <w:t>Владимир Гурвич </w:t>
      </w:r>
    </w:p>
    <w:p w14:paraId="74ACED3B" w14:textId="2915D4C4" w:rsidR="001B6FD7" w:rsidRDefault="001B6FD7" w:rsidP="007B3E2D">
      <w:pPr>
        <w:tabs>
          <w:tab w:val="left" w:pos="851"/>
        </w:tabs>
        <w:spacing w:after="0"/>
        <w:ind w:firstLine="851"/>
        <w:jc w:val="both"/>
        <w:rPr>
          <w:rFonts w:ascii="Times New Roman" w:hAnsi="Times New Roman" w:cs="Times New Roman"/>
          <w:sz w:val="28"/>
          <w:szCs w:val="28"/>
        </w:rPr>
      </w:pPr>
    </w:p>
    <w:p w14:paraId="7FECD35F" w14:textId="2333203C" w:rsidR="003E68B0" w:rsidRPr="003E68B0" w:rsidRDefault="003E68B0" w:rsidP="003E68B0">
      <w:pPr>
        <w:pStyle w:val="1"/>
        <w:numPr>
          <w:ilvl w:val="1"/>
          <w:numId w:val="1"/>
        </w:numPr>
        <w:tabs>
          <w:tab w:val="left" w:pos="851"/>
        </w:tabs>
        <w:spacing w:before="0" w:beforeAutospacing="0" w:after="0" w:afterAutospacing="0"/>
        <w:ind w:left="0" w:firstLine="0"/>
        <w:jc w:val="both"/>
        <w:rPr>
          <w:sz w:val="28"/>
          <w:szCs w:val="28"/>
        </w:rPr>
      </w:pPr>
      <w:bookmarkStart w:id="85" w:name="_Toc96087541"/>
      <w:r w:rsidRPr="003E68B0">
        <w:rPr>
          <w:sz w:val="28"/>
          <w:szCs w:val="28"/>
        </w:rPr>
        <w:t>17.02.22</w:t>
      </w:r>
      <w:r>
        <w:rPr>
          <w:sz w:val="28"/>
          <w:szCs w:val="28"/>
        </w:rPr>
        <w:t xml:space="preserve"> НОСТРОЙ Новости. </w:t>
      </w:r>
      <w:r w:rsidRPr="003804C6">
        <w:rPr>
          <w:sz w:val="28"/>
          <w:szCs w:val="28"/>
        </w:rPr>
        <w:t xml:space="preserve">Антон Глушков: Инициативы регионов в области КРТ </w:t>
      </w:r>
      <w:r w:rsidRPr="003E68B0">
        <w:rPr>
          <w:sz w:val="28"/>
          <w:szCs w:val="28"/>
        </w:rPr>
        <w:t>требуют централизованного регулирования</w:t>
      </w:r>
      <w:bookmarkEnd w:id="85"/>
    </w:p>
    <w:p w14:paraId="49009B27" w14:textId="77777777" w:rsidR="003E68B0" w:rsidRPr="003E68B0" w:rsidRDefault="003E68B0" w:rsidP="003E68B0">
      <w:pPr>
        <w:tabs>
          <w:tab w:val="left" w:pos="851"/>
        </w:tabs>
        <w:spacing w:after="0"/>
        <w:ind w:firstLine="851"/>
        <w:jc w:val="both"/>
        <w:rPr>
          <w:rFonts w:ascii="Times New Roman" w:hAnsi="Times New Roman" w:cs="Times New Roman"/>
          <w:sz w:val="28"/>
          <w:szCs w:val="28"/>
        </w:rPr>
      </w:pPr>
      <w:r w:rsidRPr="003E68B0">
        <w:rPr>
          <w:rFonts w:ascii="Times New Roman" w:hAnsi="Times New Roman" w:cs="Times New Roman"/>
          <w:sz w:val="28"/>
          <w:szCs w:val="28"/>
        </w:rPr>
        <w:t>16 февраля в Государственной Думе состоялось заседание Экспертного совета по строительству, промышленности и проблемам долевого строительства при Комитете Госдумы по строительству и ЖКХ, посвященное комплексному развитию территорий и инфраструктурному строительству.</w:t>
      </w:r>
    </w:p>
    <w:p w14:paraId="374D0E92" w14:textId="77777777" w:rsidR="003E68B0" w:rsidRPr="003E68B0" w:rsidRDefault="003E68B0" w:rsidP="003E68B0">
      <w:pPr>
        <w:tabs>
          <w:tab w:val="left" w:pos="851"/>
        </w:tabs>
        <w:spacing w:after="0"/>
        <w:ind w:firstLine="851"/>
        <w:jc w:val="both"/>
        <w:rPr>
          <w:rFonts w:ascii="Times New Roman" w:hAnsi="Times New Roman" w:cs="Times New Roman"/>
          <w:sz w:val="28"/>
          <w:szCs w:val="28"/>
        </w:rPr>
      </w:pPr>
      <w:r w:rsidRPr="003E68B0">
        <w:rPr>
          <w:rFonts w:ascii="Times New Roman" w:hAnsi="Times New Roman" w:cs="Times New Roman"/>
          <w:sz w:val="28"/>
          <w:szCs w:val="28"/>
        </w:rPr>
        <w:t>В нем приняли участие члены Экспертного совета, депутаты Государственной Думы, заместитель министра строительства и ЖКХ России Никита Стасишин и представители Минстроя России, а также приглашенные эксперты. От Национального объединения строителей в заседании принял участие президент НОСТРОЙ Антон Глушков.</w:t>
      </w:r>
    </w:p>
    <w:p w14:paraId="2234C3FE" w14:textId="77777777" w:rsidR="003E68B0" w:rsidRPr="003E68B0" w:rsidRDefault="003E68B0" w:rsidP="003E68B0">
      <w:pPr>
        <w:tabs>
          <w:tab w:val="left" w:pos="851"/>
        </w:tabs>
        <w:spacing w:after="0"/>
        <w:ind w:firstLine="851"/>
        <w:jc w:val="both"/>
        <w:rPr>
          <w:rFonts w:ascii="Times New Roman" w:hAnsi="Times New Roman" w:cs="Times New Roman"/>
          <w:sz w:val="28"/>
          <w:szCs w:val="28"/>
        </w:rPr>
      </w:pPr>
      <w:r w:rsidRPr="003E68B0">
        <w:rPr>
          <w:rFonts w:ascii="Times New Roman" w:hAnsi="Times New Roman" w:cs="Times New Roman"/>
          <w:sz w:val="28"/>
          <w:szCs w:val="28"/>
        </w:rPr>
        <w:t>Открывая заседание, председатель Экспертного совета Владимир Ресин отметил, что комплексное развитие территорий – это процедура, охватывающая всю страну и позволяющая решить многие проблемы российских городов, в том числе, в области ликвидации ветхого и аварийного жилья, развивать территории, у которых нет таких больших возможностей, как у Москвы, но граждане хотят жить в комфортной и современной городской среде.</w:t>
      </w:r>
    </w:p>
    <w:p w14:paraId="5D4FAFA7" w14:textId="77777777" w:rsidR="003E68B0" w:rsidRPr="003E68B0" w:rsidRDefault="003E68B0" w:rsidP="003E68B0">
      <w:pPr>
        <w:tabs>
          <w:tab w:val="left" w:pos="851"/>
        </w:tabs>
        <w:spacing w:after="0"/>
        <w:ind w:firstLine="851"/>
        <w:jc w:val="both"/>
        <w:rPr>
          <w:rFonts w:ascii="Times New Roman" w:hAnsi="Times New Roman" w:cs="Times New Roman"/>
          <w:sz w:val="28"/>
          <w:szCs w:val="28"/>
        </w:rPr>
      </w:pPr>
      <w:r w:rsidRPr="003E68B0">
        <w:rPr>
          <w:rFonts w:ascii="Times New Roman" w:hAnsi="Times New Roman" w:cs="Times New Roman"/>
          <w:sz w:val="28"/>
          <w:szCs w:val="28"/>
        </w:rPr>
        <w:t>Владимир Ресин подчеркнул, что для комплексного развития территорий (КРТ) нужны высокие темпы инфраструктурного строительства, а также опережающие темпы строительства социальных объектов. Нужно модернизировать всю стройиндустрию, внедрять цифровые технологии, повышать производительность труда. При этом банковская политика должна быть социально ориентированной, а кредиты – по силам большинству населения и бизнеса. Кроме того, нужно продолжить работу по совершенствованию градостроительного законодательства по принципу «не навреди».</w:t>
      </w:r>
    </w:p>
    <w:p w14:paraId="55128557" w14:textId="77777777" w:rsidR="003E68B0" w:rsidRPr="003E68B0" w:rsidRDefault="003E68B0" w:rsidP="003E68B0">
      <w:pPr>
        <w:tabs>
          <w:tab w:val="left" w:pos="851"/>
        </w:tabs>
        <w:spacing w:after="0"/>
        <w:ind w:firstLine="851"/>
        <w:jc w:val="both"/>
        <w:rPr>
          <w:rFonts w:ascii="Times New Roman" w:hAnsi="Times New Roman" w:cs="Times New Roman"/>
          <w:sz w:val="28"/>
          <w:szCs w:val="28"/>
        </w:rPr>
      </w:pPr>
      <w:r w:rsidRPr="003E68B0">
        <w:rPr>
          <w:rFonts w:ascii="Times New Roman" w:hAnsi="Times New Roman" w:cs="Times New Roman"/>
          <w:sz w:val="28"/>
          <w:szCs w:val="28"/>
        </w:rPr>
        <w:t xml:space="preserve">Директор Департамента комплексного развития территорий Минстроя России Мария Синичич отметила, что на законодательном уровне проведена большая работа, до субъектов РФ доведен перечень нормативных актов, которые должны быть там приняты. Практически все регионы необходимые документы уже приняли, и работа по КРТ началась. Сегодня рассматривается 686 проектов КРТ на </w:t>
      </w:r>
      <w:r w:rsidRPr="003E68B0">
        <w:rPr>
          <w:rFonts w:ascii="Times New Roman" w:hAnsi="Times New Roman" w:cs="Times New Roman"/>
          <w:sz w:val="28"/>
          <w:szCs w:val="28"/>
        </w:rPr>
        <w:lastRenderedPageBreak/>
        <w:t>общую площадь 24 тыс. га. 138 территорий находятся в активной фазе, где заключаются договоры с правообладателями. Кроме того, разработаны и согласованы три проекта нормативных акта по корректировке постановления правительства России № 577, касающегося механизмов КРТ.</w:t>
      </w:r>
    </w:p>
    <w:p w14:paraId="4292351E" w14:textId="77777777" w:rsidR="003E68B0" w:rsidRPr="003E68B0" w:rsidRDefault="003E68B0" w:rsidP="003E68B0">
      <w:pPr>
        <w:tabs>
          <w:tab w:val="left" w:pos="851"/>
        </w:tabs>
        <w:spacing w:after="0"/>
        <w:ind w:firstLine="851"/>
        <w:jc w:val="both"/>
        <w:rPr>
          <w:rFonts w:ascii="Times New Roman" w:hAnsi="Times New Roman" w:cs="Times New Roman"/>
          <w:sz w:val="28"/>
          <w:szCs w:val="28"/>
        </w:rPr>
      </w:pPr>
      <w:r w:rsidRPr="003E68B0">
        <w:rPr>
          <w:rFonts w:ascii="Times New Roman" w:hAnsi="Times New Roman" w:cs="Times New Roman"/>
          <w:sz w:val="28"/>
          <w:szCs w:val="28"/>
        </w:rPr>
        <w:t>В 2021 году утвержден проект «Инфраструктурное меню», которое позволяет привлекать бюджетное и внебюджетное финансирование для КРТ. В рамках бюджетных инфраструктурных кредитов будет профинансировано почти 700 проектов, запущен механизм выделения средств Фонда национального благосостояния (ФНБ) на развитие коммунальной инфраструктуры. Все эти меры приведут к опережающему развитию инфраструктуры и подстегнут жилищное строительство.</w:t>
      </w:r>
    </w:p>
    <w:p w14:paraId="7E0CA9EB" w14:textId="77777777" w:rsidR="003E68B0" w:rsidRPr="003E68B0" w:rsidRDefault="003E68B0" w:rsidP="003E68B0">
      <w:pPr>
        <w:tabs>
          <w:tab w:val="left" w:pos="851"/>
        </w:tabs>
        <w:spacing w:after="0"/>
        <w:ind w:firstLine="851"/>
        <w:jc w:val="both"/>
        <w:rPr>
          <w:rFonts w:ascii="Times New Roman" w:hAnsi="Times New Roman" w:cs="Times New Roman"/>
          <w:sz w:val="28"/>
          <w:szCs w:val="28"/>
        </w:rPr>
      </w:pPr>
      <w:r w:rsidRPr="003E68B0">
        <w:rPr>
          <w:rFonts w:ascii="Times New Roman" w:hAnsi="Times New Roman" w:cs="Times New Roman"/>
          <w:sz w:val="28"/>
          <w:szCs w:val="28"/>
        </w:rPr>
        <w:t>Развивая тему КРТ, замминистра строительства Никита Стасишин подчеркнул, что нужно смотреть не только на объемы ввода жилья, но и на динамику выдачи разрешений на строительство и перспективы на 2-3 года вперед. На 1 февраля разрешения на строительство выдано на 144 млн кв. м, то есть, одномоментно строится почти 20 тысяч многоквартирных домов. При этом градостроительный потенциал составляет более 200 млн кв. м. Но не нужно забывать, что жилищное строительство – это не только жилье, но и общее развитие городов, транспортной сети, социальной инфраструктуры. Инфраструктура должна строиться не по остаточному принципу, а опережающими темпами – только тогда жилищные проекты будут экономически выгодными.</w:t>
      </w:r>
    </w:p>
    <w:p w14:paraId="46DF9D66" w14:textId="77777777" w:rsidR="003E68B0" w:rsidRPr="003E68B0" w:rsidRDefault="003E68B0" w:rsidP="003E68B0">
      <w:pPr>
        <w:tabs>
          <w:tab w:val="left" w:pos="851"/>
        </w:tabs>
        <w:spacing w:after="0"/>
        <w:ind w:firstLine="851"/>
        <w:jc w:val="both"/>
        <w:rPr>
          <w:rFonts w:ascii="Times New Roman" w:hAnsi="Times New Roman" w:cs="Times New Roman"/>
          <w:sz w:val="28"/>
          <w:szCs w:val="28"/>
        </w:rPr>
      </w:pPr>
      <w:r w:rsidRPr="003E68B0">
        <w:rPr>
          <w:rFonts w:ascii="Times New Roman" w:hAnsi="Times New Roman" w:cs="Times New Roman"/>
          <w:sz w:val="28"/>
          <w:szCs w:val="28"/>
        </w:rPr>
        <w:t>Заместитель председателя Комитета по строительству и ЖКХ ГД РФ Николай Алексеенко представил итоги проведенного им анализа пакетов региональных документов в области КРТ. Он отметил, что Минстрой России передал регионам право выработки критериев отнесения территорий к тем, которые могут войти в программы КРТ, однако никаких стандартных требований установлено не было. В результате многие регионы разработали документы, в которых одна и та же процедура названа по-разному, а требования существенно различаются. Кроме того, далеко не все региональные документы имеются в открытом доступе. У 60% регионов не указано, на основе каких документов проводится экспертная оценка зданий, попадающих в зону КРТ. Поэтому, по мнению Николая Алексеенко, подход к КРТ на региональном уровне нужно серьезно корректировать, и свободу, которую дали регионам, отрегулировать, чтобы не появилось социальное напряжение и обиженные граждане.</w:t>
      </w:r>
    </w:p>
    <w:p w14:paraId="0BA623CE" w14:textId="77777777" w:rsidR="003E68B0" w:rsidRPr="003E68B0" w:rsidRDefault="003E68B0" w:rsidP="003E68B0">
      <w:pPr>
        <w:tabs>
          <w:tab w:val="left" w:pos="851"/>
        </w:tabs>
        <w:spacing w:after="0"/>
        <w:ind w:firstLine="851"/>
        <w:jc w:val="both"/>
        <w:rPr>
          <w:rFonts w:ascii="Times New Roman" w:hAnsi="Times New Roman" w:cs="Times New Roman"/>
          <w:sz w:val="28"/>
          <w:szCs w:val="28"/>
        </w:rPr>
      </w:pPr>
      <w:r w:rsidRPr="003E68B0">
        <w:rPr>
          <w:rFonts w:ascii="Times New Roman" w:hAnsi="Times New Roman" w:cs="Times New Roman"/>
          <w:sz w:val="28"/>
          <w:szCs w:val="28"/>
        </w:rPr>
        <w:t>Президент НОСТРОЙ Антон Глушков отметил, что НОСТРОЙ подготовил аналитический отчет по реализации формальных требований в регионах по разработке документации для развития КРТ. При этом в регионах, действительно, наблюдается очень разнообразная практика по вовлечению земельных участков в оборот. Так, совещание, которое провел НОСТРОЙ с министрами строительства регионов Сибирского федерального округа, показало, что каждый субъект разработал свои документы по КРТ. Поэтому координирующая деятельность Минстроя России очень нужна.</w:t>
      </w:r>
    </w:p>
    <w:p w14:paraId="7FB84FD4" w14:textId="77777777" w:rsidR="003E68B0" w:rsidRPr="003E68B0" w:rsidRDefault="003E68B0" w:rsidP="003E68B0">
      <w:pPr>
        <w:tabs>
          <w:tab w:val="left" w:pos="851"/>
        </w:tabs>
        <w:spacing w:after="0"/>
        <w:ind w:firstLine="851"/>
        <w:jc w:val="both"/>
        <w:rPr>
          <w:rFonts w:ascii="Times New Roman" w:hAnsi="Times New Roman" w:cs="Times New Roman"/>
          <w:sz w:val="28"/>
          <w:szCs w:val="28"/>
        </w:rPr>
      </w:pPr>
      <w:r w:rsidRPr="003E68B0">
        <w:rPr>
          <w:rFonts w:ascii="Times New Roman" w:hAnsi="Times New Roman" w:cs="Times New Roman"/>
          <w:sz w:val="28"/>
          <w:szCs w:val="28"/>
        </w:rPr>
        <w:lastRenderedPageBreak/>
        <w:t>Кроме того, сегодня не урегулирован вопрос, касающийся изъятия земельных участков, находящихся в частной собственности, которые вовлекаются в оборот по инициативе органов власти. Это очень важный вопрос, от решения которого зависит вовлечение в КРТ участков и домов индивидуального жилищного строительства. Также, подчеркнул Антон Глушков, необходимо продумать, как можно предоставить банковское финансирование на подготовку земельного участка к использованию в рамках КРТ – сейчас строительные компании должна это делать на собственные оборотные средства, которых у них нет.</w:t>
      </w:r>
    </w:p>
    <w:p w14:paraId="5CDB687B" w14:textId="77777777" w:rsidR="003E68B0" w:rsidRPr="003E68B0" w:rsidRDefault="003E68B0" w:rsidP="003E68B0">
      <w:pPr>
        <w:tabs>
          <w:tab w:val="left" w:pos="851"/>
        </w:tabs>
        <w:spacing w:after="0"/>
        <w:ind w:firstLine="851"/>
        <w:jc w:val="both"/>
        <w:rPr>
          <w:rFonts w:ascii="Times New Roman" w:hAnsi="Times New Roman" w:cs="Times New Roman"/>
          <w:sz w:val="28"/>
          <w:szCs w:val="28"/>
        </w:rPr>
      </w:pPr>
      <w:r w:rsidRPr="003E68B0">
        <w:rPr>
          <w:rFonts w:ascii="Times New Roman" w:hAnsi="Times New Roman" w:cs="Times New Roman"/>
          <w:sz w:val="28"/>
          <w:szCs w:val="28"/>
        </w:rPr>
        <w:t>И последнее – органы власти не должны заниматься участками, вовлекаемыми в КРТ, без консультаций или непосредственного участия бизнеса. Опыт нескольких регионов показывает, что даже там, где городские власти взяли на себя межевание и подготовку территории, бизнес отказывается начинать проекты, потому что в рамках данной территории они экономически несостоятельны.</w:t>
      </w:r>
    </w:p>
    <w:p w14:paraId="0BEE1BD4" w14:textId="48AE556E" w:rsidR="003E68B0" w:rsidRDefault="003E68B0" w:rsidP="007B3E2D">
      <w:pPr>
        <w:tabs>
          <w:tab w:val="left" w:pos="851"/>
        </w:tabs>
        <w:spacing w:after="0"/>
        <w:ind w:firstLine="851"/>
        <w:jc w:val="both"/>
        <w:rPr>
          <w:rFonts w:ascii="Times New Roman" w:hAnsi="Times New Roman" w:cs="Times New Roman"/>
          <w:sz w:val="28"/>
          <w:szCs w:val="28"/>
        </w:rPr>
      </w:pPr>
    </w:p>
    <w:p w14:paraId="571F9356" w14:textId="140606A8" w:rsidR="003804C6" w:rsidRPr="003804C6" w:rsidRDefault="003804C6" w:rsidP="003804C6">
      <w:pPr>
        <w:pStyle w:val="1"/>
        <w:numPr>
          <w:ilvl w:val="1"/>
          <w:numId w:val="1"/>
        </w:numPr>
        <w:tabs>
          <w:tab w:val="left" w:pos="851"/>
        </w:tabs>
        <w:spacing w:before="0" w:beforeAutospacing="0" w:after="0" w:afterAutospacing="0"/>
        <w:ind w:left="0" w:firstLine="0"/>
        <w:jc w:val="both"/>
        <w:rPr>
          <w:sz w:val="28"/>
          <w:szCs w:val="28"/>
        </w:rPr>
      </w:pPr>
      <w:bookmarkStart w:id="86" w:name="_Toc96087542"/>
      <w:r>
        <w:rPr>
          <w:sz w:val="28"/>
          <w:szCs w:val="28"/>
        </w:rPr>
        <w:t xml:space="preserve">17.02.22. ЗаНоСтрой. </w:t>
      </w:r>
      <w:r w:rsidRPr="003804C6">
        <w:rPr>
          <w:sz w:val="28"/>
          <w:szCs w:val="28"/>
        </w:rPr>
        <w:t>Николай Капинус: будет выработан однозначно понимаемый всеми механизм применения национальных стандартов по оценке опыта и деловой репутации</w:t>
      </w:r>
      <w:bookmarkEnd w:id="86"/>
    </w:p>
    <w:p w14:paraId="388B52F9" w14:textId="77777777" w:rsidR="003804C6" w:rsidRDefault="003804C6" w:rsidP="003804C6">
      <w:pPr>
        <w:tabs>
          <w:tab w:val="left" w:pos="851"/>
        </w:tabs>
        <w:spacing w:after="0"/>
        <w:ind w:firstLine="851"/>
        <w:jc w:val="both"/>
        <w:rPr>
          <w:rFonts w:ascii="Times New Roman" w:hAnsi="Times New Roman" w:cs="Times New Roman"/>
          <w:sz w:val="28"/>
          <w:szCs w:val="28"/>
        </w:rPr>
      </w:pPr>
      <w:r w:rsidRPr="003804C6">
        <w:rPr>
          <w:rFonts w:ascii="Times New Roman" w:hAnsi="Times New Roman" w:cs="Times New Roman"/>
          <w:sz w:val="28"/>
          <w:szCs w:val="28"/>
        </w:rPr>
        <w:t>Вице-президент Национального объединения изыскателей и проектировщиков, член его Совета, возглавляющий комитет по саморегулированию НОПРИЗ Николай Капинус, который также является председателем комитета ТК 066, рассказал о перспективах введения оценки индекса деловой репутации для государственных и муниципальных заказчиков. С полным текстом интервью Николая Ивановича можно </w:t>
      </w:r>
      <w:hyperlink r:id="rId119" w:history="1">
        <w:r w:rsidRPr="003804C6">
          <w:rPr>
            <w:rFonts w:ascii="Times New Roman" w:hAnsi="Times New Roman" w:cs="Times New Roman"/>
            <w:sz w:val="28"/>
            <w:szCs w:val="28"/>
          </w:rPr>
          <w:t>ознакомиться</w:t>
        </w:r>
      </w:hyperlink>
      <w:r w:rsidRPr="003804C6">
        <w:rPr>
          <w:rFonts w:ascii="Times New Roman" w:hAnsi="Times New Roman" w:cs="Times New Roman"/>
          <w:sz w:val="28"/>
          <w:szCs w:val="28"/>
        </w:rPr>
        <w:t> на сайте наших коллег.</w:t>
      </w:r>
    </w:p>
    <w:p w14:paraId="477A5DF1" w14:textId="0020F059" w:rsidR="003804C6" w:rsidRDefault="003804C6" w:rsidP="003804C6">
      <w:pPr>
        <w:tabs>
          <w:tab w:val="left" w:pos="851"/>
        </w:tabs>
        <w:spacing w:after="0"/>
        <w:ind w:firstLine="851"/>
        <w:jc w:val="both"/>
        <w:rPr>
          <w:rFonts w:ascii="Times New Roman" w:hAnsi="Times New Roman" w:cs="Times New Roman"/>
          <w:sz w:val="28"/>
          <w:szCs w:val="28"/>
        </w:rPr>
      </w:pPr>
      <w:r w:rsidRPr="003804C6">
        <w:rPr>
          <w:rFonts w:ascii="Times New Roman" w:hAnsi="Times New Roman" w:cs="Times New Roman"/>
          <w:sz w:val="28"/>
          <w:szCs w:val="28"/>
        </w:rPr>
        <w:t>Принятие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позволившего выстроить правовую основу контрактной системы, в том числе разработку понятийного аппарата, сформировало базовые принципы, ввело новые правила осуществления закупочных процедур, положило начало сегодняшнему состоянию института госзакупок.</w:t>
      </w:r>
    </w:p>
    <w:p w14:paraId="5C48DF67" w14:textId="16EFE929" w:rsidR="003804C6" w:rsidRDefault="003804C6" w:rsidP="003804C6">
      <w:pPr>
        <w:tabs>
          <w:tab w:val="left" w:pos="851"/>
        </w:tabs>
        <w:spacing w:after="0"/>
        <w:ind w:firstLine="851"/>
        <w:jc w:val="both"/>
        <w:rPr>
          <w:rFonts w:ascii="Times New Roman" w:hAnsi="Times New Roman" w:cs="Times New Roman"/>
          <w:sz w:val="28"/>
          <w:szCs w:val="28"/>
        </w:rPr>
      </w:pPr>
      <w:r w:rsidRPr="003804C6">
        <w:rPr>
          <w:rFonts w:ascii="Times New Roman" w:hAnsi="Times New Roman" w:cs="Times New Roman"/>
          <w:sz w:val="28"/>
          <w:szCs w:val="28"/>
        </w:rPr>
        <w:t>Стремительные изменения в экономике за последние два года показали необходимость совершенствования системы государственных закупок. Именно поэтому 31 декабря 2021 года было принято постановление Правительства РФ № 2604 «Об оценке заявок на участие в закупке товаров, работ, услуг для обеспечения государственных и муниципальных нужд», вступившее в силу 1 января 2022 года.</w:t>
      </w:r>
    </w:p>
    <w:p w14:paraId="6D2F426C" w14:textId="497218A2" w:rsidR="003804C6" w:rsidRDefault="003804C6" w:rsidP="003804C6">
      <w:pPr>
        <w:tabs>
          <w:tab w:val="left" w:pos="851"/>
        </w:tabs>
        <w:spacing w:after="0"/>
        <w:ind w:firstLine="851"/>
        <w:jc w:val="both"/>
        <w:rPr>
          <w:rFonts w:ascii="Times New Roman" w:hAnsi="Times New Roman" w:cs="Times New Roman"/>
          <w:sz w:val="28"/>
          <w:szCs w:val="28"/>
        </w:rPr>
      </w:pPr>
      <w:r w:rsidRPr="003804C6">
        <w:rPr>
          <w:rFonts w:ascii="Times New Roman" w:hAnsi="Times New Roman" w:cs="Times New Roman"/>
          <w:sz w:val="28"/>
          <w:szCs w:val="28"/>
        </w:rPr>
        <w:t>Существенной новеллой данного постановления является введение императивной нормы – применение национальных стандартов в области оценки опыта и деловой репутации субъектов предпринимательской деятельности при определении показателя «наличие у участников закупки деловой репутации» в рамках осуществления закупок товаров, работ, услуг.</w:t>
      </w:r>
    </w:p>
    <w:p w14:paraId="50A3ED7D" w14:textId="49142C0F" w:rsidR="003804C6" w:rsidRDefault="003804C6" w:rsidP="003804C6">
      <w:pPr>
        <w:tabs>
          <w:tab w:val="left" w:pos="851"/>
        </w:tabs>
        <w:spacing w:after="0"/>
        <w:ind w:firstLine="851"/>
        <w:jc w:val="both"/>
        <w:rPr>
          <w:rFonts w:ascii="Times New Roman" w:hAnsi="Times New Roman" w:cs="Times New Roman"/>
          <w:sz w:val="28"/>
          <w:szCs w:val="28"/>
        </w:rPr>
      </w:pPr>
      <w:r w:rsidRPr="003804C6">
        <w:rPr>
          <w:rFonts w:ascii="Times New Roman" w:hAnsi="Times New Roman" w:cs="Times New Roman"/>
          <w:sz w:val="28"/>
          <w:szCs w:val="28"/>
        </w:rPr>
        <w:lastRenderedPageBreak/>
        <w:t>Данное нововведение направлено исключительно на развитие системы госзакупок, полностью закрывая имеющуюся объективную потребность строгого научного нормирования критерия оценки деловой репутации.</w:t>
      </w:r>
    </w:p>
    <w:p w14:paraId="2D1FDA46" w14:textId="4E72C966" w:rsidR="003804C6" w:rsidRDefault="003804C6" w:rsidP="003804C6">
      <w:pPr>
        <w:tabs>
          <w:tab w:val="left" w:pos="851"/>
        </w:tabs>
        <w:spacing w:after="0"/>
        <w:ind w:firstLine="851"/>
        <w:jc w:val="both"/>
        <w:rPr>
          <w:rFonts w:ascii="Times New Roman" w:hAnsi="Times New Roman" w:cs="Times New Roman"/>
          <w:sz w:val="28"/>
          <w:szCs w:val="28"/>
        </w:rPr>
      </w:pPr>
      <w:r w:rsidRPr="003804C6">
        <w:rPr>
          <w:rFonts w:ascii="Times New Roman" w:hAnsi="Times New Roman" w:cs="Times New Roman"/>
          <w:sz w:val="28"/>
          <w:szCs w:val="28"/>
        </w:rPr>
        <w:t>Ещё с 2013 года Технический комитет 066 «Оценка опыта и деловой репутации предприятий» (ТК 066) начал разработку линейки национальных стандартов по оценке опыта и деловой репутации субъектов предпринимательской деятельности.</w:t>
      </w:r>
    </w:p>
    <w:p w14:paraId="0643A174" w14:textId="7DA45972" w:rsidR="003804C6" w:rsidRDefault="003804C6" w:rsidP="003804C6">
      <w:pPr>
        <w:tabs>
          <w:tab w:val="left" w:pos="851"/>
        </w:tabs>
        <w:spacing w:after="0"/>
        <w:ind w:firstLine="851"/>
        <w:jc w:val="both"/>
        <w:rPr>
          <w:rFonts w:ascii="Times New Roman" w:hAnsi="Times New Roman" w:cs="Times New Roman"/>
          <w:sz w:val="28"/>
          <w:szCs w:val="28"/>
        </w:rPr>
      </w:pPr>
      <w:r w:rsidRPr="003804C6">
        <w:rPr>
          <w:rFonts w:ascii="Times New Roman" w:hAnsi="Times New Roman" w:cs="Times New Roman"/>
          <w:sz w:val="28"/>
          <w:szCs w:val="28"/>
        </w:rPr>
        <w:t>Активно эти стандарты начали применяться, начиная с 2015 года. Сейчас сложилась достаточная практика добровольного применения контрактными службами государственных и частных заказчиков в конкурсной документации стандарта оценки опыта и деловой репутации, особенно в строительной сфере в соответствии с ФЗ-44 «О контрактной системе в сфере закупок товаров, работ, услуг для обеспечения государственных и муниципальных нужд» и ФЗ-223 «О закупках товаров, работ, услуг отдельными видами юридических лиц».</w:t>
      </w:r>
    </w:p>
    <w:p w14:paraId="2947DB8B" w14:textId="65237DB0" w:rsidR="003804C6" w:rsidRDefault="003804C6" w:rsidP="003804C6">
      <w:pPr>
        <w:tabs>
          <w:tab w:val="left" w:pos="851"/>
        </w:tabs>
        <w:spacing w:after="0"/>
        <w:ind w:firstLine="851"/>
        <w:jc w:val="both"/>
        <w:rPr>
          <w:rFonts w:ascii="Times New Roman" w:hAnsi="Times New Roman" w:cs="Times New Roman"/>
          <w:sz w:val="28"/>
          <w:szCs w:val="28"/>
        </w:rPr>
      </w:pPr>
      <w:r w:rsidRPr="003804C6">
        <w:rPr>
          <w:rFonts w:ascii="Times New Roman" w:hAnsi="Times New Roman" w:cs="Times New Roman"/>
          <w:sz w:val="28"/>
          <w:szCs w:val="28"/>
        </w:rPr>
        <w:t>На сегодняшний день можно сделать вывод, что стандарты востребованы, так как если в 2015-ом количество закупок с применением национальных стандартов по оценке опыта и деловой репутации насчитывалось порядка ста, то к 2021 году исчисление идёт уже в сотнях тысяч.</w:t>
      </w:r>
    </w:p>
    <w:p w14:paraId="06FC0E9C" w14:textId="4DE584B6" w:rsidR="003804C6" w:rsidRDefault="003804C6" w:rsidP="003804C6">
      <w:pPr>
        <w:tabs>
          <w:tab w:val="left" w:pos="851"/>
        </w:tabs>
        <w:spacing w:after="0"/>
        <w:ind w:firstLine="851"/>
        <w:jc w:val="both"/>
        <w:rPr>
          <w:rFonts w:ascii="Times New Roman" w:hAnsi="Times New Roman" w:cs="Times New Roman"/>
          <w:sz w:val="28"/>
          <w:szCs w:val="28"/>
        </w:rPr>
      </w:pPr>
      <w:r w:rsidRPr="003804C6">
        <w:rPr>
          <w:rFonts w:ascii="Times New Roman" w:hAnsi="Times New Roman" w:cs="Times New Roman"/>
          <w:sz w:val="28"/>
          <w:szCs w:val="28"/>
        </w:rPr>
        <w:t>С принятием постановления, а также при активном участии ТК 066, безусловно, будет выработан однозначно понимаемый всеми механизм применения национальных стандартов по оценке опыта и деловой репутации.</w:t>
      </w:r>
    </w:p>
    <w:p w14:paraId="52B2C514" w14:textId="5800B2DA" w:rsidR="003804C6" w:rsidRDefault="003804C6" w:rsidP="003804C6">
      <w:pPr>
        <w:tabs>
          <w:tab w:val="left" w:pos="851"/>
        </w:tabs>
        <w:spacing w:after="0"/>
        <w:ind w:firstLine="851"/>
        <w:jc w:val="both"/>
        <w:rPr>
          <w:rFonts w:ascii="Times New Roman" w:hAnsi="Times New Roman" w:cs="Times New Roman"/>
          <w:sz w:val="28"/>
          <w:szCs w:val="28"/>
        </w:rPr>
      </w:pPr>
      <w:r w:rsidRPr="003804C6">
        <w:rPr>
          <w:rFonts w:ascii="Times New Roman" w:hAnsi="Times New Roman" w:cs="Times New Roman"/>
          <w:sz w:val="28"/>
          <w:szCs w:val="28"/>
        </w:rPr>
        <w:t>Система стандартов по оценке опыта и деловой репутации может применяться как самими организациями – в качестве самооценки в целях повышения эффективности своей деятельности, так и заказчиками – для объективного ранжирования участников закупки, исходя из оценки их финансовых показателей, кадрового потенциала, ресурсной обеспеченности и качества принимаемых управленческих решений.</w:t>
      </w:r>
    </w:p>
    <w:p w14:paraId="7AA4D969" w14:textId="2D88EE7C" w:rsidR="003804C6" w:rsidRDefault="003804C6" w:rsidP="003804C6">
      <w:pPr>
        <w:tabs>
          <w:tab w:val="left" w:pos="851"/>
        </w:tabs>
        <w:spacing w:after="0"/>
        <w:ind w:firstLine="851"/>
        <w:jc w:val="both"/>
        <w:rPr>
          <w:rFonts w:ascii="Times New Roman" w:hAnsi="Times New Roman" w:cs="Times New Roman"/>
          <w:sz w:val="28"/>
          <w:szCs w:val="28"/>
        </w:rPr>
      </w:pPr>
      <w:r w:rsidRPr="003804C6">
        <w:rPr>
          <w:rFonts w:ascii="Times New Roman" w:hAnsi="Times New Roman" w:cs="Times New Roman"/>
          <w:sz w:val="28"/>
          <w:szCs w:val="28"/>
        </w:rPr>
        <w:t>Индекс деловой репутации – это целое числовое значение в интервале от 0 до 100, присваиваемое заявителю по результатам работы по оценке соответствия требованиям системы стандартов, в зависимости от конкретных видов экономической деятельности субъекта предпринимательской деятельности.</w:t>
      </w:r>
    </w:p>
    <w:p w14:paraId="2EA3338E" w14:textId="20E78021" w:rsidR="003804C6" w:rsidRDefault="003804C6" w:rsidP="003804C6">
      <w:pPr>
        <w:tabs>
          <w:tab w:val="left" w:pos="851"/>
        </w:tabs>
        <w:spacing w:after="0"/>
        <w:ind w:firstLine="851"/>
        <w:jc w:val="both"/>
        <w:rPr>
          <w:rFonts w:ascii="Times New Roman" w:hAnsi="Times New Roman" w:cs="Times New Roman"/>
          <w:sz w:val="28"/>
          <w:szCs w:val="28"/>
        </w:rPr>
      </w:pPr>
      <w:r w:rsidRPr="003804C6">
        <w:rPr>
          <w:rFonts w:ascii="Times New Roman" w:hAnsi="Times New Roman" w:cs="Times New Roman"/>
          <w:sz w:val="28"/>
          <w:szCs w:val="28"/>
        </w:rPr>
        <w:t>При этом, кроме индекса деловой репутации, в случае заинтересованности заказчик может получить актуализированную достоверную информацию об участнике из отчёта по сертификации или «личного дела» – о материально-технической базе, опыте работы и квалификации кадров, добросовестности, истории, цитируемости, судебной практике и прочем.</w:t>
      </w:r>
    </w:p>
    <w:p w14:paraId="02707C36" w14:textId="2C4D90A3" w:rsidR="003804C6" w:rsidRDefault="003804C6" w:rsidP="003804C6">
      <w:pPr>
        <w:tabs>
          <w:tab w:val="left" w:pos="851"/>
        </w:tabs>
        <w:spacing w:after="0"/>
        <w:ind w:firstLine="851"/>
        <w:jc w:val="both"/>
        <w:rPr>
          <w:rFonts w:ascii="Times New Roman" w:hAnsi="Times New Roman" w:cs="Times New Roman"/>
          <w:sz w:val="28"/>
          <w:szCs w:val="28"/>
        </w:rPr>
      </w:pPr>
      <w:r w:rsidRPr="003804C6">
        <w:rPr>
          <w:rFonts w:ascii="Times New Roman" w:hAnsi="Times New Roman" w:cs="Times New Roman"/>
          <w:sz w:val="28"/>
          <w:szCs w:val="28"/>
        </w:rPr>
        <w:t>То есть применение стандартов по оценке опыта и деловой репутации позволит заказчику получить максимально объективную картину о реальных возможностях и квалификации участников закупок.</w:t>
      </w:r>
    </w:p>
    <w:p w14:paraId="2CA8F5A9" w14:textId="032D136C" w:rsidR="003804C6" w:rsidRPr="003804C6" w:rsidRDefault="003804C6" w:rsidP="003804C6">
      <w:pPr>
        <w:tabs>
          <w:tab w:val="left" w:pos="851"/>
        </w:tabs>
        <w:spacing w:after="0"/>
        <w:ind w:firstLine="851"/>
        <w:jc w:val="both"/>
        <w:rPr>
          <w:rFonts w:ascii="Times New Roman" w:hAnsi="Times New Roman" w:cs="Times New Roman"/>
          <w:sz w:val="28"/>
          <w:szCs w:val="28"/>
        </w:rPr>
      </w:pPr>
      <w:r w:rsidRPr="003804C6">
        <w:rPr>
          <w:rFonts w:ascii="Times New Roman" w:hAnsi="Times New Roman" w:cs="Times New Roman"/>
          <w:sz w:val="28"/>
          <w:szCs w:val="28"/>
        </w:rPr>
        <w:t>Для оценки деловой репутации и составления индекса используется факторная модель, где каждый фактор рассчитывается по формуле, в основе которой лежат показатели (результаты деятельности исследуемых субъектов):</w:t>
      </w:r>
    </w:p>
    <w:p w14:paraId="68E512A8" w14:textId="77777777" w:rsidR="003804C6" w:rsidRPr="003804C6" w:rsidRDefault="003804C6" w:rsidP="003804C6">
      <w:pPr>
        <w:tabs>
          <w:tab w:val="left" w:pos="851"/>
        </w:tabs>
        <w:spacing w:after="0"/>
        <w:ind w:firstLine="851"/>
        <w:jc w:val="both"/>
        <w:rPr>
          <w:rFonts w:ascii="Times New Roman" w:hAnsi="Times New Roman" w:cs="Times New Roman"/>
          <w:sz w:val="28"/>
          <w:szCs w:val="28"/>
        </w:rPr>
      </w:pPr>
      <w:r w:rsidRPr="003804C6">
        <w:rPr>
          <w:rFonts w:ascii="Times New Roman" w:hAnsi="Times New Roman" w:cs="Times New Roman"/>
          <w:sz w:val="28"/>
          <w:szCs w:val="28"/>
        </w:rPr>
        <w:lastRenderedPageBreak/>
        <w:t>Финансовые ресурсы.</w:t>
      </w:r>
    </w:p>
    <w:p w14:paraId="3709B510" w14:textId="77777777" w:rsidR="003804C6" w:rsidRPr="003804C6" w:rsidRDefault="003804C6" w:rsidP="003804C6">
      <w:pPr>
        <w:tabs>
          <w:tab w:val="left" w:pos="851"/>
        </w:tabs>
        <w:spacing w:after="0"/>
        <w:ind w:firstLine="851"/>
        <w:jc w:val="both"/>
        <w:rPr>
          <w:rFonts w:ascii="Times New Roman" w:hAnsi="Times New Roman" w:cs="Times New Roman"/>
          <w:sz w:val="28"/>
          <w:szCs w:val="28"/>
        </w:rPr>
      </w:pPr>
      <w:r w:rsidRPr="003804C6">
        <w:rPr>
          <w:rFonts w:ascii="Times New Roman" w:hAnsi="Times New Roman" w:cs="Times New Roman"/>
          <w:sz w:val="28"/>
          <w:szCs w:val="28"/>
        </w:rPr>
        <w:t>Материально-технические ресурсы.</w:t>
      </w:r>
    </w:p>
    <w:p w14:paraId="0A73EE39" w14:textId="77777777" w:rsidR="003804C6" w:rsidRPr="003804C6" w:rsidRDefault="003804C6" w:rsidP="003804C6">
      <w:pPr>
        <w:tabs>
          <w:tab w:val="left" w:pos="851"/>
        </w:tabs>
        <w:spacing w:after="0"/>
        <w:ind w:firstLine="851"/>
        <w:jc w:val="both"/>
        <w:rPr>
          <w:rFonts w:ascii="Times New Roman" w:hAnsi="Times New Roman" w:cs="Times New Roman"/>
          <w:sz w:val="28"/>
          <w:szCs w:val="28"/>
        </w:rPr>
      </w:pPr>
      <w:r w:rsidRPr="003804C6">
        <w:rPr>
          <w:rFonts w:ascii="Times New Roman" w:hAnsi="Times New Roman" w:cs="Times New Roman"/>
          <w:sz w:val="28"/>
          <w:szCs w:val="28"/>
        </w:rPr>
        <w:t>Трудовые ресурсы.</w:t>
      </w:r>
    </w:p>
    <w:p w14:paraId="1C86B828" w14:textId="77777777" w:rsidR="003804C6" w:rsidRPr="003804C6" w:rsidRDefault="003804C6" w:rsidP="003804C6">
      <w:pPr>
        <w:tabs>
          <w:tab w:val="left" w:pos="851"/>
        </w:tabs>
        <w:spacing w:after="0"/>
        <w:ind w:firstLine="851"/>
        <w:jc w:val="both"/>
        <w:rPr>
          <w:rFonts w:ascii="Times New Roman" w:hAnsi="Times New Roman" w:cs="Times New Roman"/>
          <w:sz w:val="28"/>
          <w:szCs w:val="28"/>
        </w:rPr>
      </w:pPr>
      <w:r w:rsidRPr="003804C6">
        <w:rPr>
          <w:rFonts w:ascii="Times New Roman" w:hAnsi="Times New Roman" w:cs="Times New Roman"/>
          <w:sz w:val="28"/>
          <w:szCs w:val="28"/>
        </w:rPr>
        <w:t>Опыт работы.</w:t>
      </w:r>
    </w:p>
    <w:p w14:paraId="775399E4" w14:textId="77777777" w:rsidR="003804C6" w:rsidRPr="003804C6" w:rsidRDefault="003804C6" w:rsidP="003804C6">
      <w:pPr>
        <w:tabs>
          <w:tab w:val="left" w:pos="851"/>
        </w:tabs>
        <w:spacing w:after="0"/>
        <w:ind w:firstLine="851"/>
        <w:jc w:val="both"/>
        <w:rPr>
          <w:rFonts w:ascii="Times New Roman" w:hAnsi="Times New Roman" w:cs="Times New Roman"/>
          <w:sz w:val="28"/>
          <w:szCs w:val="28"/>
        </w:rPr>
      </w:pPr>
      <w:r w:rsidRPr="003804C6">
        <w:rPr>
          <w:rFonts w:ascii="Times New Roman" w:hAnsi="Times New Roman" w:cs="Times New Roman"/>
          <w:sz w:val="28"/>
          <w:szCs w:val="28"/>
        </w:rPr>
        <w:t>Репутация.</w:t>
      </w:r>
    </w:p>
    <w:p w14:paraId="5D43A4FB" w14:textId="65D8694F" w:rsidR="003804C6" w:rsidRDefault="003804C6" w:rsidP="003804C6">
      <w:pPr>
        <w:tabs>
          <w:tab w:val="left" w:pos="851"/>
        </w:tabs>
        <w:spacing w:after="0"/>
        <w:ind w:firstLine="851"/>
        <w:jc w:val="both"/>
        <w:rPr>
          <w:rFonts w:ascii="Times New Roman" w:hAnsi="Times New Roman" w:cs="Times New Roman"/>
          <w:sz w:val="28"/>
          <w:szCs w:val="28"/>
        </w:rPr>
      </w:pPr>
      <w:r w:rsidRPr="003804C6">
        <w:rPr>
          <w:rFonts w:ascii="Times New Roman" w:hAnsi="Times New Roman" w:cs="Times New Roman"/>
          <w:sz w:val="28"/>
          <w:szCs w:val="28"/>
        </w:rPr>
        <w:t>Управление процессами.</w:t>
      </w:r>
    </w:p>
    <w:p w14:paraId="496C3700" w14:textId="77777777" w:rsidR="003804C6" w:rsidRDefault="003804C6" w:rsidP="003804C6">
      <w:pPr>
        <w:tabs>
          <w:tab w:val="left" w:pos="851"/>
        </w:tabs>
        <w:spacing w:after="0"/>
        <w:ind w:firstLine="851"/>
        <w:jc w:val="both"/>
        <w:rPr>
          <w:rFonts w:ascii="Times New Roman" w:hAnsi="Times New Roman" w:cs="Times New Roman"/>
          <w:sz w:val="28"/>
          <w:szCs w:val="28"/>
        </w:rPr>
      </w:pPr>
      <w:r w:rsidRPr="003804C6">
        <w:rPr>
          <w:rFonts w:ascii="Times New Roman" w:hAnsi="Times New Roman" w:cs="Times New Roman"/>
          <w:sz w:val="28"/>
          <w:szCs w:val="28"/>
        </w:rPr>
        <w:t>ГОСТ Р 66.0.01-2017, который является основополагающим стандартом системы данных стандартов, устанавливает общую факторную модель, включая субфакторы, которые должны присутствовать во всех стандартах по оценке опыта и деловой репутации.</w:t>
      </w:r>
    </w:p>
    <w:p w14:paraId="048CB169" w14:textId="6BCB0053" w:rsidR="003804C6" w:rsidRDefault="003804C6" w:rsidP="003804C6">
      <w:pPr>
        <w:tabs>
          <w:tab w:val="left" w:pos="851"/>
        </w:tabs>
        <w:spacing w:after="0"/>
        <w:ind w:firstLine="851"/>
        <w:jc w:val="both"/>
        <w:rPr>
          <w:rFonts w:ascii="Times New Roman" w:hAnsi="Times New Roman" w:cs="Times New Roman"/>
          <w:sz w:val="28"/>
          <w:szCs w:val="28"/>
        </w:rPr>
      </w:pPr>
      <w:r w:rsidRPr="003804C6">
        <w:rPr>
          <w:rFonts w:ascii="Times New Roman" w:hAnsi="Times New Roman" w:cs="Times New Roman"/>
          <w:sz w:val="28"/>
          <w:szCs w:val="28"/>
        </w:rPr>
        <w:t>Вместе с тем, для каждого вида экономической деятельности дополнительно разработаны особые числовые обозначения, коррелирующиеся с Общероссийским классификатором видов экономической деятельности (ОКВЭД), согласно которым разрабатываемые ГОСТы содержат конкретные факторы для каждого вида деятельности.</w:t>
      </w:r>
    </w:p>
    <w:p w14:paraId="7061E615" w14:textId="2F197A49" w:rsidR="003804C6" w:rsidRDefault="003804C6" w:rsidP="003804C6">
      <w:pPr>
        <w:tabs>
          <w:tab w:val="left" w:pos="851"/>
        </w:tabs>
        <w:spacing w:after="0"/>
        <w:ind w:firstLine="851"/>
        <w:jc w:val="both"/>
        <w:rPr>
          <w:rFonts w:ascii="Times New Roman" w:hAnsi="Times New Roman" w:cs="Times New Roman"/>
          <w:sz w:val="28"/>
          <w:szCs w:val="28"/>
        </w:rPr>
      </w:pPr>
      <w:r w:rsidRPr="003804C6">
        <w:rPr>
          <w:rFonts w:ascii="Times New Roman" w:hAnsi="Times New Roman" w:cs="Times New Roman"/>
          <w:sz w:val="28"/>
          <w:szCs w:val="28"/>
        </w:rPr>
        <w:t>Каждому виду деятельности, согласно ОКВЭД компании, необходимо проходить процедуру «Оценки опыта и деловой репутации» отдельно с присвоением собственного индекса. Такая позиция связана с тем, что, например, для строительно-монтажных работ и поставки соответствующих материалов требуется совершенно различная организация рабочего процесса, различные специалисты и прочее, и при их совмещении в рамках одного исполнителя необходимо убедиться в достаточности обеих компетенций.</w:t>
      </w:r>
    </w:p>
    <w:p w14:paraId="69C912EC" w14:textId="733F439B" w:rsidR="003804C6" w:rsidRDefault="003804C6" w:rsidP="003804C6">
      <w:pPr>
        <w:tabs>
          <w:tab w:val="left" w:pos="851"/>
        </w:tabs>
        <w:spacing w:after="0"/>
        <w:ind w:firstLine="851"/>
        <w:jc w:val="both"/>
        <w:rPr>
          <w:rFonts w:ascii="Times New Roman" w:hAnsi="Times New Roman" w:cs="Times New Roman"/>
          <w:sz w:val="28"/>
          <w:szCs w:val="28"/>
        </w:rPr>
      </w:pPr>
      <w:r w:rsidRPr="003804C6">
        <w:rPr>
          <w:rFonts w:ascii="Times New Roman" w:hAnsi="Times New Roman" w:cs="Times New Roman"/>
          <w:sz w:val="28"/>
          <w:szCs w:val="28"/>
        </w:rPr>
        <w:t>Индекс деловой репутации присваивается компании на основании полученных результатов исследования и его актуальность означает, что результаты исследования валидны на момент проведения исследования. При этом, индекс деловой репутации должен проходить обязательную процедуру актуализации. Актуализация индекса деловой репутации в целях подтверждения или изменения этого индекса наступает не позднее 12-ти месяцев с момента его присвоения.</w:t>
      </w:r>
    </w:p>
    <w:p w14:paraId="6576E963" w14:textId="61E7D44E" w:rsidR="003804C6" w:rsidRDefault="003804C6" w:rsidP="003804C6">
      <w:pPr>
        <w:tabs>
          <w:tab w:val="left" w:pos="851"/>
        </w:tabs>
        <w:spacing w:after="0"/>
        <w:ind w:firstLine="851"/>
        <w:jc w:val="both"/>
        <w:rPr>
          <w:rFonts w:ascii="Times New Roman" w:hAnsi="Times New Roman" w:cs="Times New Roman"/>
          <w:sz w:val="28"/>
          <w:szCs w:val="28"/>
        </w:rPr>
      </w:pPr>
      <w:r w:rsidRPr="003804C6">
        <w:rPr>
          <w:rFonts w:ascii="Times New Roman" w:hAnsi="Times New Roman" w:cs="Times New Roman"/>
          <w:sz w:val="28"/>
          <w:szCs w:val="28"/>
        </w:rPr>
        <w:t>Результатом оценки опыта и деловой репутации является выдача органом по сертификации сертификата соответствия и приложения к нему. Содержание сертификата соответствия и приложения к нему по оценке опыта и деловой репутации представлен в Приложении В ГОСТ Р 66.0.01-2017 и является обязательным при выполнении данных работ.</w:t>
      </w:r>
    </w:p>
    <w:p w14:paraId="4B6D0A0E" w14:textId="60DD37B9" w:rsidR="003804C6" w:rsidRDefault="003804C6" w:rsidP="003804C6">
      <w:pPr>
        <w:tabs>
          <w:tab w:val="left" w:pos="851"/>
        </w:tabs>
        <w:spacing w:after="0"/>
        <w:ind w:firstLine="851"/>
        <w:jc w:val="both"/>
        <w:rPr>
          <w:rFonts w:ascii="Times New Roman" w:hAnsi="Times New Roman" w:cs="Times New Roman"/>
          <w:sz w:val="28"/>
          <w:szCs w:val="28"/>
        </w:rPr>
      </w:pPr>
      <w:r w:rsidRPr="003804C6">
        <w:rPr>
          <w:rFonts w:ascii="Times New Roman" w:hAnsi="Times New Roman" w:cs="Times New Roman"/>
          <w:sz w:val="28"/>
          <w:szCs w:val="28"/>
        </w:rPr>
        <w:t>Приложение к сертификату даёт информацию об индексе деловой репутации и содержит информацию об организации-заявителе и значение Индекса в буквенной и численной форме. Сертификат без приложения не действителен.</w:t>
      </w:r>
    </w:p>
    <w:p w14:paraId="19EB4309" w14:textId="5660DB94" w:rsidR="003804C6" w:rsidRDefault="003804C6" w:rsidP="003804C6">
      <w:pPr>
        <w:tabs>
          <w:tab w:val="left" w:pos="851"/>
        </w:tabs>
        <w:spacing w:after="0"/>
        <w:ind w:firstLine="851"/>
        <w:jc w:val="both"/>
        <w:rPr>
          <w:rFonts w:ascii="Times New Roman" w:hAnsi="Times New Roman" w:cs="Times New Roman"/>
          <w:sz w:val="28"/>
          <w:szCs w:val="28"/>
        </w:rPr>
      </w:pPr>
      <w:r w:rsidRPr="003804C6">
        <w:rPr>
          <w:rFonts w:ascii="Times New Roman" w:hAnsi="Times New Roman" w:cs="Times New Roman"/>
          <w:sz w:val="28"/>
          <w:szCs w:val="28"/>
        </w:rPr>
        <w:t xml:space="preserve">Как и было сказано, сертификат соответствия и приложение к нему выдаётся органом по сертификации в рамках процедуры добровольного подтверждения соответствия. Орган по сертификации должен быть аккредитован в соответствии с законодательством об аккредитации, в соответствующей области </w:t>
      </w:r>
      <w:r w:rsidRPr="003804C6">
        <w:rPr>
          <w:rFonts w:ascii="Times New Roman" w:hAnsi="Times New Roman" w:cs="Times New Roman"/>
          <w:sz w:val="28"/>
          <w:szCs w:val="28"/>
        </w:rPr>
        <w:lastRenderedPageBreak/>
        <w:t>аккредитации, и функционировать в рамках системы добровольной сертификации, зарегистрированной в уставленном порядке в Росстандарте.</w:t>
      </w:r>
    </w:p>
    <w:p w14:paraId="071D136B" w14:textId="0FFA7CDE" w:rsidR="003804C6" w:rsidRPr="003804C6" w:rsidRDefault="003804C6" w:rsidP="003804C6">
      <w:pPr>
        <w:tabs>
          <w:tab w:val="left" w:pos="851"/>
        </w:tabs>
        <w:spacing w:after="0"/>
        <w:ind w:firstLine="851"/>
        <w:jc w:val="both"/>
        <w:rPr>
          <w:rFonts w:ascii="Times New Roman" w:hAnsi="Times New Roman" w:cs="Times New Roman"/>
          <w:sz w:val="28"/>
          <w:szCs w:val="28"/>
        </w:rPr>
      </w:pPr>
      <w:r w:rsidRPr="003804C6">
        <w:rPr>
          <w:rFonts w:ascii="Times New Roman" w:hAnsi="Times New Roman" w:cs="Times New Roman"/>
          <w:sz w:val="28"/>
          <w:szCs w:val="28"/>
        </w:rPr>
        <w:t>Порядок выполнения работ по оценке деловой репутации подразумевает экспертную оценку, основанную на учёте мнений экспертов и аудиторов, выполняющих работу по оценке соответствия требованиям национальных стандартов по оценке опыта и деловой репутации.</w:t>
      </w:r>
    </w:p>
    <w:p w14:paraId="154830D9" w14:textId="77777777" w:rsidR="003E68B0" w:rsidRDefault="003E68B0" w:rsidP="007B3E2D">
      <w:pPr>
        <w:tabs>
          <w:tab w:val="left" w:pos="851"/>
        </w:tabs>
        <w:spacing w:after="0"/>
        <w:ind w:firstLine="851"/>
        <w:jc w:val="both"/>
        <w:rPr>
          <w:rFonts w:ascii="Times New Roman" w:hAnsi="Times New Roman" w:cs="Times New Roman"/>
          <w:sz w:val="28"/>
          <w:szCs w:val="28"/>
        </w:rPr>
      </w:pPr>
    </w:p>
    <w:p w14:paraId="31ED2076" w14:textId="44561B48" w:rsidR="003877E1" w:rsidRPr="003877E1" w:rsidRDefault="004E254F" w:rsidP="004E254F">
      <w:pPr>
        <w:pStyle w:val="1"/>
        <w:numPr>
          <w:ilvl w:val="1"/>
          <w:numId w:val="1"/>
        </w:numPr>
        <w:tabs>
          <w:tab w:val="left" w:pos="851"/>
        </w:tabs>
        <w:spacing w:before="0" w:beforeAutospacing="0" w:after="0" w:afterAutospacing="0"/>
        <w:ind w:left="0" w:firstLine="0"/>
        <w:jc w:val="both"/>
        <w:rPr>
          <w:sz w:val="28"/>
          <w:szCs w:val="28"/>
        </w:rPr>
      </w:pPr>
      <w:bookmarkStart w:id="87" w:name="_Toc96087543"/>
      <w:r>
        <w:rPr>
          <w:sz w:val="28"/>
          <w:szCs w:val="28"/>
        </w:rPr>
        <w:t xml:space="preserve">17.02.22 АНСБ. </w:t>
      </w:r>
      <w:r w:rsidR="003877E1" w:rsidRPr="003877E1">
        <w:rPr>
          <w:sz w:val="28"/>
          <w:szCs w:val="28"/>
        </w:rPr>
        <w:t>Почему «лифтопад» неизбежен и будет продолжаться</w:t>
      </w:r>
      <w:bookmarkEnd w:id="87"/>
    </w:p>
    <w:p w14:paraId="710322C9" w14:textId="77777777" w:rsidR="003877E1" w:rsidRPr="003877E1" w:rsidRDefault="003877E1" w:rsidP="003877E1">
      <w:pPr>
        <w:tabs>
          <w:tab w:val="left" w:pos="851"/>
        </w:tabs>
        <w:spacing w:after="0"/>
        <w:ind w:firstLine="851"/>
        <w:jc w:val="both"/>
        <w:rPr>
          <w:rFonts w:ascii="Times New Roman" w:hAnsi="Times New Roman" w:cs="Times New Roman"/>
          <w:sz w:val="28"/>
          <w:szCs w:val="28"/>
        </w:rPr>
      </w:pPr>
      <w:r w:rsidRPr="003877E1">
        <w:rPr>
          <w:rFonts w:ascii="Times New Roman" w:hAnsi="Times New Roman" w:cs="Times New Roman"/>
          <w:sz w:val="28"/>
          <w:szCs w:val="28"/>
        </w:rPr>
        <w:t>Вопросы безопасности на вертикальном транспорте волнуют не только тех, кто пользуется лифтами. Особо остро стоит эта проблема в среде профессионалов лифтового комплекса</w:t>
      </w:r>
    </w:p>
    <w:p w14:paraId="205A63A5" w14:textId="77777777" w:rsidR="003877E1" w:rsidRPr="003877E1" w:rsidRDefault="003877E1" w:rsidP="003877E1">
      <w:pPr>
        <w:tabs>
          <w:tab w:val="left" w:pos="851"/>
        </w:tabs>
        <w:spacing w:after="0"/>
        <w:ind w:firstLine="851"/>
        <w:jc w:val="both"/>
        <w:rPr>
          <w:rFonts w:ascii="Times New Roman" w:hAnsi="Times New Roman" w:cs="Times New Roman"/>
          <w:sz w:val="28"/>
          <w:szCs w:val="28"/>
        </w:rPr>
      </w:pPr>
      <w:r w:rsidRPr="003877E1">
        <w:rPr>
          <w:rFonts w:ascii="Times New Roman" w:hAnsi="Times New Roman" w:cs="Times New Roman"/>
          <w:sz w:val="28"/>
          <w:szCs w:val="28"/>
        </w:rPr>
        <w:t>Производители подъемного оборудования, монтажники, ремонтники, электромеханики — вот те, кто знают лучше всего, почему не удается избежать аварий на лифтах.</w:t>
      </w:r>
    </w:p>
    <w:p w14:paraId="46AD76B3" w14:textId="77777777" w:rsidR="003877E1" w:rsidRPr="003877E1" w:rsidRDefault="003877E1" w:rsidP="003877E1">
      <w:pPr>
        <w:tabs>
          <w:tab w:val="left" w:pos="851"/>
        </w:tabs>
        <w:spacing w:after="0"/>
        <w:ind w:firstLine="851"/>
        <w:jc w:val="both"/>
        <w:rPr>
          <w:rFonts w:ascii="Times New Roman" w:hAnsi="Times New Roman" w:cs="Times New Roman"/>
          <w:sz w:val="28"/>
          <w:szCs w:val="28"/>
        </w:rPr>
      </w:pPr>
      <w:r w:rsidRPr="003877E1">
        <w:rPr>
          <w:rFonts w:ascii="Times New Roman" w:hAnsi="Times New Roman" w:cs="Times New Roman"/>
          <w:sz w:val="28"/>
          <w:szCs w:val="28"/>
        </w:rPr>
        <w:t>Чья вина, чьи ошибки сопровождают падения лифтовых кабин, обрыв канатов и стопор дверей? Кто виноват в многочисленных травмах и гибели граждан в авариях лифтового транспорта?</w:t>
      </w:r>
    </w:p>
    <w:p w14:paraId="750D5134" w14:textId="77777777" w:rsidR="003877E1" w:rsidRPr="003877E1" w:rsidRDefault="003877E1" w:rsidP="003877E1">
      <w:pPr>
        <w:tabs>
          <w:tab w:val="left" w:pos="851"/>
        </w:tabs>
        <w:spacing w:after="0"/>
        <w:ind w:firstLine="851"/>
        <w:jc w:val="both"/>
        <w:rPr>
          <w:rFonts w:ascii="Times New Roman" w:hAnsi="Times New Roman" w:cs="Times New Roman"/>
          <w:sz w:val="28"/>
          <w:szCs w:val="28"/>
        </w:rPr>
      </w:pPr>
      <w:r w:rsidRPr="003877E1">
        <w:rPr>
          <w:rFonts w:ascii="Times New Roman" w:hAnsi="Times New Roman" w:cs="Times New Roman"/>
          <w:sz w:val="28"/>
          <w:szCs w:val="28"/>
        </w:rPr>
        <w:t>Эксперты и специалисты лифтового комплекса страны действительно знают, в чем причины аварийности на лифтах. Профессионалы не скрывают того, что мешает установить безаварийную работу подъемников. Они называют причины, просят помощи. Но очень часто выходит так, что их не слышат те, от кого во многом зависит решение лифтовых проблем. Вот почему, вновь и вновь, уже 12-й год подряд 1 февраля в отраслевой праздник «День работника лифтового хозяйства» Национальный Лифтовый Союз (НЛС), силами информационно-аналитического журнала «Лифтинформ» собрал коллег, представителей властных структур и журналистов ведущих СМИ на пресс-конференцию в рамках Медиа-клуба «ЛИФТ».</w:t>
      </w:r>
    </w:p>
    <w:p w14:paraId="1AF13B2B" w14:textId="77777777" w:rsidR="003877E1" w:rsidRPr="003877E1" w:rsidRDefault="003877E1" w:rsidP="003877E1">
      <w:pPr>
        <w:tabs>
          <w:tab w:val="left" w:pos="851"/>
        </w:tabs>
        <w:spacing w:after="0"/>
        <w:ind w:firstLine="851"/>
        <w:jc w:val="both"/>
        <w:rPr>
          <w:rFonts w:ascii="Times New Roman" w:hAnsi="Times New Roman" w:cs="Times New Roman"/>
          <w:sz w:val="28"/>
          <w:szCs w:val="28"/>
        </w:rPr>
      </w:pPr>
      <w:r w:rsidRPr="003877E1">
        <w:rPr>
          <w:rFonts w:ascii="Times New Roman" w:hAnsi="Times New Roman" w:cs="Times New Roman"/>
          <w:sz w:val="28"/>
          <w:szCs w:val="28"/>
        </w:rPr>
        <w:t>В качестве спикеров от профессионального сообщества участвовали депутат Государственной Думы РФ Светлана Разворотнева, президент НЛС Виктор Тишин, гендиректор «АДС «СО «Лифтсервис» Алексей Захаров, гендиректор Ассоциации «Российское лифтовое объединение» (РЛО), секретарь комиссии по лифтам Общественного совета при Минстрое России Петр Харламов и гендиректор Федерации лифтовых предприятий (ФЛП) Сергей Прокофьев. Обязанности модератора встречи традиционно выполняла Светлана Мацаль, руководитель Комитета по информационной политике НЛС, главный редактор журнала «Лифтинформ».</w:t>
      </w:r>
    </w:p>
    <w:p w14:paraId="33779D17" w14:textId="77777777" w:rsidR="003877E1" w:rsidRPr="003877E1" w:rsidRDefault="003877E1" w:rsidP="003877E1">
      <w:pPr>
        <w:tabs>
          <w:tab w:val="left" w:pos="851"/>
        </w:tabs>
        <w:spacing w:after="0"/>
        <w:ind w:firstLine="851"/>
        <w:jc w:val="both"/>
        <w:rPr>
          <w:rFonts w:ascii="Times New Roman" w:hAnsi="Times New Roman" w:cs="Times New Roman"/>
          <w:sz w:val="28"/>
          <w:szCs w:val="28"/>
        </w:rPr>
      </w:pPr>
      <w:r w:rsidRPr="003877E1">
        <w:rPr>
          <w:rFonts w:ascii="Times New Roman" w:hAnsi="Times New Roman" w:cs="Times New Roman"/>
          <w:sz w:val="28"/>
          <w:szCs w:val="28"/>
        </w:rPr>
        <w:t>Виктор Тишин, которого накануне заседания медиа-клуба в шестой раз избрали президентом Союза лифтовиков, сразу же задал критический тон ключевой теме заседания — безопасности использования вертикального транспорта.</w:t>
      </w:r>
    </w:p>
    <w:p w14:paraId="33B6EC62" w14:textId="77777777" w:rsidR="003877E1" w:rsidRPr="003877E1" w:rsidRDefault="003877E1" w:rsidP="003877E1">
      <w:pPr>
        <w:tabs>
          <w:tab w:val="left" w:pos="851"/>
        </w:tabs>
        <w:spacing w:after="0"/>
        <w:ind w:firstLine="851"/>
        <w:jc w:val="both"/>
        <w:rPr>
          <w:rFonts w:ascii="Times New Roman" w:hAnsi="Times New Roman" w:cs="Times New Roman"/>
          <w:sz w:val="28"/>
          <w:szCs w:val="28"/>
        </w:rPr>
      </w:pPr>
      <w:r w:rsidRPr="003877E1">
        <w:rPr>
          <w:rFonts w:ascii="Times New Roman" w:hAnsi="Times New Roman" w:cs="Times New Roman"/>
          <w:sz w:val="28"/>
          <w:szCs w:val="28"/>
        </w:rPr>
        <w:t>«Средств в бюджете не предусмотрено»</w:t>
      </w:r>
    </w:p>
    <w:p w14:paraId="0B97406D" w14:textId="77777777" w:rsidR="003877E1" w:rsidRPr="003877E1" w:rsidRDefault="003877E1" w:rsidP="003877E1">
      <w:pPr>
        <w:tabs>
          <w:tab w:val="left" w:pos="851"/>
        </w:tabs>
        <w:spacing w:after="0"/>
        <w:ind w:firstLine="851"/>
        <w:jc w:val="both"/>
        <w:rPr>
          <w:rFonts w:ascii="Times New Roman" w:hAnsi="Times New Roman" w:cs="Times New Roman"/>
          <w:sz w:val="28"/>
          <w:szCs w:val="28"/>
        </w:rPr>
      </w:pPr>
      <w:r w:rsidRPr="003877E1">
        <w:rPr>
          <w:rFonts w:ascii="Times New Roman" w:hAnsi="Times New Roman" w:cs="Times New Roman"/>
          <w:sz w:val="28"/>
          <w:szCs w:val="28"/>
        </w:rPr>
        <w:lastRenderedPageBreak/>
        <w:t>Одной из главных сегодняшних проблем лифтовой отрасли президент НЛС назвал срыв сроков замены изношенных лифтов. Напомним: в соответствие с требованиями Технического регламента Таможенного союза 011/2011 «Безопасность лифтов» (ТР ТС 011/2011) до февраля 2025 года необходимо заменить все лифты, не соответствующие этому техрегламенту. Однако ранее этот срок не однократно изменялся. Так, еще в 2009 году Правительство РФ, утвердившее национальный Технический регламент «О безопасности лифтов» (он распространялся исключительно на территорию РФ. — </w:t>
      </w:r>
      <w:r w:rsidRPr="003877E1">
        <w:rPr>
          <w:rFonts w:ascii="Times New Roman" w:hAnsi="Times New Roman" w:cs="Times New Roman"/>
          <w:i/>
          <w:iCs/>
          <w:sz w:val="28"/>
          <w:szCs w:val="28"/>
        </w:rPr>
        <w:t>Ред</w:t>
      </w:r>
      <w:r w:rsidRPr="003877E1">
        <w:rPr>
          <w:rFonts w:ascii="Times New Roman" w:hAnsi="Times New Roman" w:cs="Times New Roman"/>
          <w:sz w:val="28"/>
          <w:szCs w:val="28"/>
        </w:rPr>
        <w:t>.) дало пять лет на замену и модернизацию лифтов, изготовленных до 1992 года, и семь лет — для лифтов, произведенных после 1992 года. То есть, в соответствие с этим регламентом, до 2015 года все лифты в РФ должны были привести в порядок.</w:t>
      </w:r>
    </w:p>
    <w:p w14:paraId="448F3A63" w14:textId="77777777" w:rsidR="003877E1" w:rsidRPr="003877E1" w:rsidRDefault="003877E1" w:rsidP="003877E1">
      <w:pPr>
        <w:tabs>
          <w:tab w:val="left" w:pos="851"/>
        </w:tabs>
        <w:spacing w:after="0"/>
        <w:ind w:firstLine="851"/>
        <w:jc w:val="both"/>
        <w:rPr>
          <w:rFonts w:ascii="Times New Roman" w:hAnsi="Times New Roman" w:cs="Times New Roman"/>
          <w:sz w:val="28"/>
          <w:szCs w:val="28"/>
        </w:rPr>
      </w:pPr>
      <w:r w:rsidRPr="003877E1">
        <w:rPr>
          <w:rFonts w:ascii="Times New Roman" w:hAnsi="Times New Roman" w:cs="Times New Roman"/>
          <w:sz w:val="28"/>
          <w:szCs w:val="28"/>
        </w:rPr>
        <w:t>Но буквально через пару лет был принят ТР ТС 011/2011, где срок полного избавления от технически неисправных лифтов был перенесен на 2020 год. Надо признать, что для профессионалов-лифтовиков была изначально очевидна нереальность таких сроков. Эксперты лифтового сообщества во главе со специалистами от НЛС упорно и аргументированно доказывали всем инстанциям, что срок замены до 2020-го года невыполним.</w:t>
      </w:r>
    </w:p>
    <w:p w14:paraId="45BFC8EC" w14:textId="77777777" w:rsidR="003877E1" w:rsidRPr="003877E1" w:rsidRDefault="003877E1" w:rsidP="003877E1">
      <w:pPr>
        <w:tabs>
          <w:tab w:val="left" w:pos="851"/>
        </w:tabs>
        <w:spacing w:after="0"/>
        <w:ind w:firstLine="851"/>
        <w:jc w:val="both"/>
        <w:rPr>
          <w:rFonts w:ascii="Times New Roman" w:hAnsi="Times New Roman" w:cs="Times New Roman"/>
          <w:sz w:val="28"/>
          <w:szCs w:val="28"/>
        </w:rPr>
      </w:pPr>
      <w:r w:rsidRPr="003877E1">
        <w:rPr>
          <w:rFonts w:ascii="Times New Roman" w:hAnsi="Times New Roman" w:cs="Times New Roman"/>
          <w:sz w:val="28"/>
          <w:szCs w:val="28"/>
        </w:rPr>
        <w:t>Надо отдать должное членам Совета Евразийской экономической комиссии, услышавшим российских лифтовиков и продлившим срок еще на пять лет. И вот теперь президент НЛС вновь сомневается в сроках выполнения требований регламента «Безопасность лифтов». По его словам, замена изношенного оборудования идет крайне слабо прежде всего из-за отсутствия своевременной и полноценной помощи государства в этом вопросе, а конкретно — отсутствия должного финансирования работ по замене лифтов.</w:t>
      </w:r>
    </w:p>
    <w:p w14:paraId="698BE138" w14:textId="77777777" w:rsidR="003877E1" w:rsidRPr="003877E1" w:rsidRDefault="003877E1" w:rsidP="003877E1">
      <w:pPr>
        <w:tabs>
          <w:tab w:val="left" w:pos="851"/>
        </w:tabs>
        <w:spacing w:after="0"/>
        <w:ind w:firstLine="851"/>
        <w:jc w:val="both"/>
        <w:rPr>
          <w:rFonts w:ascii="Times New Roman" w:hAnsi="Times New Roman" w:cs="Times New Roman"/>
          <w:sz w:val="28"/>
          <w:szCs w:val="28"/>
        </w:rPr>
      </w:pPr>
      <w:r w:rsidRPr="003877E1">
        <w:rPr>
          <w:rFonts w:ascii="Times New Roman" w:hAnsi="Times New Roman" w:cs="Times New Roman"/>
          <w:sz w:val="28"/>
          <w:szCs w:val="28"/>
        </w:rPr>
        <w:t>Полностью поддержала беспокойство главного лифтовика страны зампредседателя комитета Госдумы по строительству и ЖКХ Светлана Разворотнева. Она подтвердила, что даже принятые в регионах с положительной лифтовой ситуацией программы замены лифтов, выполняются только наполовину. А в большинстве субъектов страны средств, накопленных в фондах капитального ремонта и на спецсчетах, категорически не хватает. Без поддержки государства с задачей замены лифтов отрасль не справится. Как отметила депутат, в 2020 году было все-таки выделено 750 млн рублей в помощь программам замены лифтов. Но эта сумма — капля в море и, безусловно, такая слабая поддержка ситуации не исправит и проблемы не решит.</w:t>
      </w:r>
    </w:p>
    <w:p w14:paraId="364C193B" w14:textId="77777777" w:rsidR="003877E1" w:rsidRPr="003877E1" w:rsidRDefault="003877E1" w:rsidP="003877E1">
      <w:pPr>
        <w:tabs>
          <w:tab w:val="left" w:pos="851"/>
        </w:tabs>
        <w:spacing w:after="0"/>
        <w:ind w:firstLine="851"/>
        <w:jc w:val="both"/>
        <w:rPr>
          <w:rFonts w:ascii="Times New Roman" w:hAnsi="Times New Roman" w:cs="Times New Roman"/>
          <w:sz w:val="28"/>
          <w:szCs w:val="28"/>
        </w:rPr>
      </w:pPr>
      <w:r w:rsidRPr="003877E1">
        <w:rPr>
          <w:rFonts w:ascii="Times New Roman" w:hAnsi="Times New Roman" w:cs="Times New Roman"/>
          <w:sz w:val="28"/>
          <w:szCs w:val="28"/>
        </w:rPr>
        <w:t>Как заявил позже, в своем выступлении Петр Харламов, замена существующих на данный момент старых лифтов в многоквартирных домах в России обойдется в 300 млрд рублей. Элементарный арифметический подсчет даст срок полной замены лифтов только где-то лет через пару десятков. А если учесть, что ежегодно к тем 100 тысячам изношенных лифтов прибавляется по три десятка дополнительно, то вряд ли кто сегодня возьмет на себя смелость прогнозировать сроки выполнения требований серьезного международного документа по безопасности лифтов.</w:t>
      </w:r>
    </w:p>
    <w:p w14:paraId="2070B7E3" w14:textId="77777777" w:rsidR="003877E1" w:rsidRPr="003877E1" w:rsidRDefault="003877E1" w:rsidP="003877E1">
      <w:pPr>
        <w:tabs>
          <w:tab w:val="left" w:pos="851"/>
        </w:tabs>
        <w:spacing w:after="0"/>
        <w:ind w:firstLine="851"/>
        <w:jc w:val="both"/>
        <w:rPr>
          <w:rFonts w:ascii="Times New Roman" w:hAnsi="Times New Roman" w:cs="Times New Roman"/>
          <w:sz w:val="28"/>
          <w:szCs w:val="28"/>
        </w:rPr>
      </w:pPr>
      <w:r w:rsidRPr="003877E1">
        <w:rPr>
          <w:rFonts w:ascii="Times New Roman" w:hAnsi="Times New Roman" w:cs="Times New Roman"/>
          <w:sz w:val="28"/>
          <w:szCs w:val="28"/>
        </w:rPr>
        <w:lastRenderedPageBreak/>
        <w:t>Приведем яркий пример того, как «решаются» лифтовые проблемы. Вспомним апрель 2012 года. В Центральном Дома журналистов проходит Медиа-клуб «ЛИФТ». На тот момент первый вице-президент НЛС Виктор Тишин представил краткий обзор состояния лифтовой отрасли. По его словам, в стране зарегистрировано 520 тысяч лифтов, из которых 150 тыс. требуют замены. При этом лифтовое хозяйство не выведено в отдельную отрасль. Соответственно в Правительстве РФ нет не только профильного министерства, но и отсутствует должный контроль. Нет даже элементарных статистических данных о количестве лифтов, как исправных, так и изношенных. Данное обстоятельство существенно затрудняет обновление лифтового парка и обеспечение безопасности при эксплуатации вертикального транспорта.</w:t>
      </w:r>
    </w:p>
    <w:p w14:paraId="1F4B55EF" w14:textId="77777777" w:rsidR="003877E1" w:rsidRPr="003877E1" w:rsidRDefault="003877E1" w:rsidP="003877E1">
      <w:pPr>
        <w:tabs>
          <w:tab w:val="left" w:pos="851"/>
        </w:tabs>
        <w:spacing w:after="0"/>
        <w:ind w:firstLine="851"/>
        <w:jc w:val="both"/>
        <w:rPr>
          <w:rFonts w:ascii="Times New Roman" w:hAnsi="Times New Roman" w:cs="Times New Roman"/>
          <w:sz w:val="28"/>
          <w:szCs w:val="28"/>
        </w:rPr>
      </w:pPr>
      <w:r w:rsidRPr="003877E1">
        <w:rPr>
          <w:rFonts w:ascii="Times New Roman" w:hAnsi="Times New Roman" w:cs="Times New Roman"/>
          <w:sz w:val="28"/>
          <w:szCs w:val="28"/>
        </w:rPr>
        <w:t>Всем понятно, что без денег ничего путного не создашь и не сохранишь. Тем более горестно слышать в речи представителя законодательной власти слова о том, что в ближайшие три года в федеральном бюджете на замену лифтов в многоквартирных домах никаких средств не предусмотрено. Правда, депутат заверила, что в рамках своей деятельности будет искать пути решения вопроса финансирования в рамках имеющихся возможностей при содействии Минпромторга, Минэкономразвития, Фонда содействия развитию ЖКХ и других ведомств.</w:t>
      </w:r>
    </w:p>
    <w:p w14:paraId="4DBDA409" w14:textId="77777777" w:rsidR="003877E1" w:rsidRPr="003877E1" w:rsidRDefault="003877E1" w:rsidP="003877E1">
      <w:pPr>
        <w:tabs>
          <w:tab w:val="left" w:pos="851"/>
        </w:tabs>
        <w:spacing w:after="0"/>
        <w:ind w:firstLine="851"/>
        <w:jc w:val="both"/>
        <w:rPr>
          <w:rFonts w:ascii="Times New Roman" w:hAnsi="Times New Roman" w:cs="Times New Roman"/>
          <w:sz w:val="28"/>
          <w:szCs w:val="28"/>
        </w:rPr>
      </w:pPr>
      <w:r w:rsidRPr="003877E1">
        <w:rPr>
          <w:rFonts w:ascii="Times New Roman" w:hAnsi="Times New Roman" w:cs="Times New Roman"/>
          <w:sz w:val="28"/>
          <w:szCs w:val="28"/>
        </w:rPr>
        <w:t>Гостребования есть, госконтроля — нет!</w:t>
      </w:r>
    </w:p>
    <w:p w14:paraId="7F4AD0FF" w14:textId="77777777" w:rsidR="003877E1" w:rsidRPr="003877E1" w:rsidRDefault="003877E1" w:rsidP="003877E1">
      <w:pPr>
        <w:tabs>
          <w:tab w:val="left" w:pos="851"/>
        </w:tabs>
        <w:spacing w:after="0"/>
        <w:ind w:firstLine="851"/>
        <w:jc w:val="both"/>
        <w:rPr>
          <w:rFonts w:ascii="Times New Roman" w:hAnsi="Times New Roman" w:cs="Times New Roman"/>
          <w:sz w:val="28"/>
          <w:szCs w:val="28"/>
        </w:rPr>
      </w:pPr>
      <w:r w:rsidRPr="003877E1">
        <w:rPr>
          <w:rFonts w:ascii="Times New Roman" w:hAnsi="Times New Roman" w:cs="Times New Roman"/>
          <w:sz w:val="28"/>
          <w:szCs w:val="28"/>
        </w:rPr>
        <w:t>Не менее важной и даже более неразрешимой проблемой для обеспечения безопасной эксплуатации вертикального транспорта Виктор Тишин назвал фактическое отсутствие контроля со стороны государства за выполнением требований как Техрегламента ТР ТС 011/2011, так и принятых в 2017 году Правил организации безопасного использования и содержания лифтов…</w:t>
      </w:r>
    </w:p>
    <w:p w14:paraId="7440BDC5" w14:textId="77777777" w:rsidR="003877E1" w:rsidRPr="003877E1" w:rsidRDefault="003877E1" w:rsidP="003877E1">
      <w:pPr>
        <w:tabs>
          <w:tab w:val="left" w:pos="851"/>
        </w:tabs>
        <w:spacing w:after="0"/>
        <w:ind w:firstLine="851"/>
        <w:jc w:val="both"/>
        <w:rPr>
          <w:rFonts w:ascii="Times New Roman" w:hAnsi="Times New Roman" w:cs="Times New Roman"/>
          <w:sz w:val="28"/>
          <w:szCs w:val="28"/>
        </w:rPr>
      </w:pPr>
      <w:r w:rsidRPr="003877E1">
        <w:rPr>
          <w:rFonts w:ascii="Times New Roman" w:hAnsi="Times New Roman" w:cs="Times New Roman"/>
          <w:sz w:val="28"/>
          <w:szCs w:val="28"/>
        </w:rPr>
        <w:t>Более того, говоря об изменениях законов, он отметил, что сейчас работает «регуляторная гильотина» и, к сожалению, ряд документов по обеспечению безопасности на лифтах ликвидирован. Как, например, ликвидирован и с недавнего времени не осуществляется государственный технический надзор. Виктор Тишин выразил надежду, что государство установит надзорный орган, в том числе, для контроля за должным выполнением пунктов «Правил по лифтам». Но когда это произойдет, остается только гадать.</w:t>
      </w:r>
    </w:p>
    <w:p w14:paraId="72BD2793" w14:textId="77777777" w:rsidR="003877E1" w:rsidRPr="003877E1" w:rsidRDefault="003877E1" w:rsidP="003877E1">
      <w:pPr>
        <w:tabs>
          <w:tab w:val="left" w:pos="851"/>
        </w:tabs>
        <w:spacing w:after="0"/>
        <w:ind w:firstLine="851"/>
        <w:jc w:val="both"/>
        <w:rPr>
          <w:rFonts w:ascii="Times New Roman" w:hAnsi="Times New Roman" w:cs="Times New Roman"/>
          <w:sz w:val="28"/>
          <w:szCs w:val="28"/>
        </w:rPr>
      </w:pPr>
      <w:r w:rsidRPr="003877E1">
        <w:rPr>
          <w:rFonts w:ascii="Times New Roman" w:hAnsi="Times New Roman" w:cs="Times New Roman"/>
          <w:sz w:val="28"/>
          <w:szCs w:val="28"/>
        </w:rPr>
        <w:t>Тем не менее, лифтовики не сидят сложа руки и по мере сил пытаются как-то исправить ситуацию. Как рассказал в ходе обсуждения Сергей Прокофьев, в этом плане у лифтовиков сложились крепкие профессиональные отношения с Ростехнадзором. Проводятся совместные мероприятия как по предотвращению аварийных ситуаций, так и по их профилактике.</w:t>
      </w:r>
    </w:p>
    <w:p w14:paraId="5DA419BA" w14:textId="77777777" w:rsidR="003877E1" w:rsidRPr="003877E1" w:rsidRDefault="003877E1" w:rsidP="003877E1">
      <w:pPr>
        <w:tabs>
          <w:tab w:val="left" w:pos="851"/>
        </w:tabs>
        <w:spacing w:after="0"/>
        <w:ind w:firstLine="851"/>
        <w:jc w:val="both"/>
        <w:rPr>
          <w:rFonts w:ascii="Times New Roman" w:hAnsi="Times New Roman" w:cs="Times New Roman"/>
          <w:sz w:val="28"/>
          <w:szCs w:val="28"/>
        </w:rPr>
      </w:pPr>
      <w:r w:rsidRPr="003877E1">
        <w:rPr>
          <w:rFonts w:ascii="Times New Roman" w:hAnsi="Times New Roman" w:cs="Times New Roman"/>
          <w:sz w:val="28"/>
          <w:szCs w:val="28"/>
        </w:rPr>
        <w:t>К примеру, недавно создана совместная рабочая группа по расследованию аварий на лифтах. Эта группа выявляет технические причины возникновения аварий и дает подробные рекомендации как по предотвращению подобных причин, так и по их устранению. Несомненно, деятельность этого органа будет способствовать улучшению безопасности эксплуатации подъемных механизмов.</w:t>
      </w:r>
    </w:p>
    <w:p w14:paraId="5A7343BE" w14:textId="6D985D5A" w:rsidR="003877E1" w:rsidRPr="003877E1" w:rsidRDefault="003877E1" w:rsidP="003877E1">
      <w:pPr>
        <w:tabs>
          <w:tab w:val="left" w:pos="851"/>
        </w:tabs>
        <w:spacing w:after="0"/>
        <w:ind w:firstLine="851"/>
        <w:jc w:val="both"/>
        <w:rPr>
          <w:rFonts w:ascii="Times New Roman" w:hAnsi="Times New Roman" w:cs="Times New Roman"/>
          <w:sz w:val="28"/>
          <w:szCs w:val="28"/>
        </w:rPr>
      </w:pPr>
      <w:r w:rsidRPr="003877E1">
        <w:rPr>
          <w:rFonts w:ascii="Times New Roman" w:hAnsi="Times New Roman" w:cs="Times New Roman"/>
          <w:sz w:val="28"/>
          <w:szCs w:val="28"/>
        </w:rPr>
        <w:lastRenderedPageBreak/>
        <w:t>Лифты — без обслуживания, компании — без специалистов…</w:t>
      </w:r>
    </w:p>
    <w:p w14:paraId="12FAB75A" w14:textId="77777777" w:rsidR="003877E1" w:rsidRPr="003877E1" w:rsidRDefault="003877E1" w:rsidP="003877E1">
      <w:pPr>
        <w:tabs>
          <w:tab w:val="left" w:pos="851"/>
        </w:tabs>
        <w:spacing w:after="0"/>
        <w:ind w:firstLine="851"/>
        <w:jc w:val="both"/>
        <w:rPr>
          <w:rFonts w:ascii="Times New Roman" w:hAnsi="Times New Roman" w:cs="Times New Roman"/>
          <w:sz w:val="28"/>
          <w:szCs w:val="28"/>
        </w:rPr>
      </w:pPr>
      <w:r w:rsidRPr="003877E1">
        <w:rPr>
          <w:rFonts w:ascii="Times New Roman" w:hAnsi="Times New Roman" w:cs="Times New Roman"/>
          <w:sz w:val="28"/>
          <w:szCs w:val="28"/>
        </w:rPr>
        <w:t>Важность и необходимость четко поставленного контроля в процессе эксплуатации лифтов подчеркнул в ответе на вопросы журналистов Алексей Захаров. Он вспомнил трагический случай пятилетней давности — аварию в печально известном жилом комплексе «Алые Паруса», когда рухнувший лифт унес жизнь молодой женщины. Так вот, по словам вице-президента НЛС, тогда проводились массовые тотальные проверки управляющих компаний и обслуживающих предприятий. Результаты просто шокировали. Выяснилось, что порядка 10 тысяч лифтов не имели даже договоров на техобслуживание, не проходили технического освидетельствования. А сотни управляющих компаний не имели специалистов ответственных за лифтовое оборудование. Недостатков было много. И никто сегодня не даст гарантий, что ситуация, если сегодня снова провести подобного рода массовые проверки, не окажется точно такой же как пять лет назад. Подтверждением тому — последние громкие аварии на лифтах.</w:t>
      </w:r>
    </w:p>
    <w:p w14:paraId="3758BDAE" w14:textId="77777777" w:rsidR="003877E1" w:rsidRPr="003877E1" w:rsidRDefault="003877E1" w:rsidP="003877E1">
      <w:pPr>
        <w:tabs>
          <w:tab w:val="left" w:pos="851"/>
        </w:tabs>
        <w:spacing w:after="0"/>
        <w:ind w:firstLine="851"/>
        <w:jc w:val="both"/>
        <w:rPr>
          <w:rFonts w:ascii="Times New Roman" w:hAnsi="Times New Roman" w:cs="Times New Roman"/>
          <w:sz w:val="28"/>
          <w:szCs w:val="28"/>
        </w:rPr>
      </w:pPr>
      <w:r w:rsidRPr="003877E1">
        <w:rPr>
          <w:rFonts w:ascii="Times New Roman" w:hAnsi="Times New Roman" w:cs="Times New Roman"/>
          <w:sz w:val="28"/>
          <w:szCs w:val="28"/>
        </w:rPr>
        <w:t>Увы, сегодняшняя ситуация с безопасностью лифтов оптимизма не внушает</w:t>
      </w:r>
    </w:p>
    <w:p w14:paraId="6555253E" w14:textId="62E89DB5" w:rsidR="001B6FD7" w:rsidRPr="003877E1" w:rsidRDefault="003877E1" w:rsidP="007B3E2D">
      <w:pPr>
        <w:tabs>
          <w:tab w:val="left" w:pos="851"/>
        </w:tabs>
        <w:spacing w:after="0"/>
        <w:ind w:firstLine="851"/>
        <w:jc w:val="both"/>
        <w:rPr>
          <w:rFonts w:ascii="Times New Roman" w:hAnsi="Times New Roman" w:cs="Times New Roman"/>
          <w:sz w:val="28"/>
          <w:szCs w:val="28"/>
        </w:rPr>
      </w:pPr>
      <w:r w:rsidRPr="003877E1">
        <w:rPr>
          <w:rFonts w:ascii="Times New Roman" w:hAnsi="Times New Roman" w:cs="Times New Roman"/>
          <w:sz w:val="28"/>
          <w:szCs w:val="28"/>
        </w:rPr>
        <w:t>Константин ГОЛИН</w:t>
      </w:r>
    </w:p>
    <w:p w14:paraId="7281F3DD" w14:textId="77777777" w:rsidR="001B6FD7" w:rsidRPr="007B3E2D" w:rsidRDefault="001B6FD7" w:rsidP="007B3E2D">
      <w:pPr>
        <w:tabs>
          <w:tab w:val="left" w:pos="851"/>
        </w:tabs>
        <w:spacing w:after="0"/>
        <w:ind w:firstLine="851"/>
        <w:jc w:val="both"/>
        <w:rPr>
          <w:rFonts w:ascii="Times New Roman" w:hAnsi="Times New Roman" w:cs="Times New Roman"/>
          <w:sz w:val="28"/>
          <w:szCs w:val="28"/>
        </w:rPr>
      </w:pPr>
    </w:p>
    <w:p w14:paraId="082E069B" w14:textId="687DF072" w:rsidR="003877E1" w:rsidRPr="003877E1" w:rsidRDefault="004E254F" w:rsidP="004E254F">
      <w:pPr>
        <w:pStyle w:val="1"/>
        <w:numPr>
          <w:ilvl w:val="1"/>
          <w:numId w:val="1"/>
        </w:numPr>
        <w:tabs>
          <w:tab w:val="left" w:pos="851"/>
        </w:tabs>
        <w:spacing w:before="0" w:beforeAutospacing="0" w:after="0" w:afterAutospacing="0"/>
        <w:ind w:left="0" w:firstLine="0"/>
        <w:jc w:val="both"/>
        <w:rPr>
          <w:sz w:val="28"/>
          <w:szCs w:val="28"/>
        </w:rPr>
      </w:pPr>
      <w:bookmarkStart w:id="88" w:name="_Toc96087544"/>
      <w:r>
        <w:rPr>
          <w:sz w:val="28"/>
          <w:szCs w:val="28"/>
        </w:rPr>
        <w:t xml:space="preserve">17.02.22 АНСБ. </w:t>
      </w:r>
      <w:r w:rsidR="003877E1" w:rsidRPr="003877E1">
        <w:rPr>
          <w:sz w:val="28"/>
          <w:szCs w:val="28"/>
        </w:rPr>
        <w:t>НОСТРОЙ: Саморегулирование – хорошо, жилья – много, рабочих – мало, цифровизация – на подходе</w:t>
      </w:r>
      <w:bookmarkEnd w:id="88"/>
    </w:p>
    <w:p w14:paraId="68C015CA" w14:textId="77777777" w:rsidR="003877E1" w:rsidRPr="003877E1" w:rsidRDefault="003877E1" w:rsidP="003877E1">
      <w:pPr>
        <w:tabs>
          <w:tab w:val="left" w:pos="851"/>
        </w:tabs>
        <w:spacing w:after="0"/>
        <w:ind w:firstLine="851"/>
        <w:jc w:val="both"/>
        <w:rPr>
          <w:rFonts w:ascii="Times New Roman" w:hAnsi="Times New Roman" w:cs="Times New Roman"/>
          <w:sz w:val="28"/>
          <w:szCs w:val="28"/>
        </w:rPr>
      </w:pPr>
      <w:r w:rsidRPr="003877E1">
        <w:rPr>
          <w:rFonts w:ascii="Times New Roman" w:hAnsi="Times New Roman" w:cs="Times New Roman"/>
          <w:sz w:val="28"/>
          <w:szCs w:val="28"/>
        </w:rPr>
        <w:t>НОСТРОЙ сейчас находится в центре вихря, который все мощнее закручивается вокруг строительной отрасли</w:t>
      </w:r>
    </w:p>
    <w:p w14:paraId="2C10CA0A" w14:textId="77777777" w:rsidR="003877E1" w:rsidRPr="003877E1" w:rsidRDefault="003877E1" w:rsidP="003877E1">
      <w:pPr>
        <w:tabs>
          <w:tab w:val="left" w:pos="851"/>
        </w:tabs>
        <w:spacing w:after="0"/>
        <w:ind w:firstLine="851"/>
        <w:jc w:val="both"/>
        <w:rPr>
          <w:rFonts w:ascii="Times New Roman" w:hAnsi="Times New Roman" w:cs="Times New Roman"/>
          <w:sz w:val="28"/>
          <w:szCs w:val="28"/>
        </w:rPr>
      </w:pPr>
      <w:r w:rsidRPr="003877E1">
        <w:rPr>
          <w:rFonts w:ascii="Times New Roman" w:hAnsi="Times New Roman" w:cs="Times New Roman"/>
          <w:sz w:val="28"/>
          <w:szCs w:val="28"/>
        </w:rPr>
        <w:t>НОСТРОЙ отвечает за все, за всех, и на все вопросы – именно такое впечатление могло сложиться у журналистов по итогам пресс-завтрака с президентом НОСТРОя Антоном Глушковым 8 февраля. И действительно, в отсутствие публичных мероприятий для прессы в Минстрое России Антон Глушков говорил не столько о саморегулировании, сколько о госполитике и показателях развития отрасли в целом. То есть, НОСТРОЙ активно становится центом компетенций и суперсервисом для строительных компаний.</w:t>
      </w:r>
    </w:p>
    <w:p w14:paraId="1B23AB71" w14:textId="77777777" w:rsidR="003877E1" w:rsidRPr="003877E1" w:rsidRDefault="003877E1" w:rsidP="003877E1">
      <w:pPr>
        <w:tabs>
          <w:tab w:val="left" w:pos="851"/>
        </w:tabs>
        <w:spacing w:after="0"/>
        <w:ind w:firstLine="851"/>
        <w:jc w:val="both"/>
        <w:rPr>
          <w:rFonts w:ascii="Times New Roman" w:hAnsi="Times New Roman" w:cs="Times New Roman"/>
          <w:sz w:val="28"/>
          <w:szCs w:val="28"/>
        </w:rPr>
      </w:pPr>
      <w:r w:rsidRPr="003877E1">
        <w:rPr>
          <w:rFonts w:ascii="Times New Roman" w:hAnsi="Times New Roman" w:cs="Times New Roman"/>
          <w:sz w:val="28"/>
          <w:szCs w:val="28"/>
        </w:rPr>
        <w:t> Однако, прежде всего, стоит поговорить о том, что НОСТРОЙ делает именно как объединение СРО. И здесь первым номером стоит поддержка компаний-членов СРО займами из компенсационных фондов СРО.  Такую инициативу высказал президент НОСТРОЙ Антон Глушков еще в 2020 году, и за два года она показала свою актуальность и востребованность. Возможно, не в тех объемах, как предполагалось вначале, но за полтора года было выдано 313 займов на сумму 6 млрд рублей. Займы выданы членам 51 СРО, в результате чего не сорвались госконтракты на общую сумму 40 млрд рублей, а 50 тысяч строителей вовремя получили зарплату.</w:t>
      </w:r>
    </w:p>
    <w:p w14:paraId="4274BE4E" w14:textId="31CBF148" w:rsidR="003877E1" w:rsidRPr="003877E1" w:rsidRDefault="003877E1" w:rsidP="003877E1">
      <w:pPr>
        <w:tabs>
          <w:tab w:val="left" w:pos="851"/>
        </w:tabs>
        <w:spacing w:after="0"/>
        <w:ind w:firstLine="851"/>
        <w:jc w:val="both"/>
        <w:rPr>
          <w:rFonts w:ascii="Times New Roman" w:hAnsi="Times New Roman" w:cs="Times New Roman"/>
          <w:sz w:val="28"/>
          <w:szCs w:val="28"/>
        </w:rPr>
      </w:pPr>
      <w:r w:rsidRPr="003877E1">
        <w:rPr>
          <w:rFonts w:ascii="Times New Roman" w:hAnsi="Times New Roman" w:cs="Times New Roman"/>
          <w:sz w:val="28"/>
          <w:szCs w:val="28"/>
        </w:rPr>
        <w:t xml:space="preserve">Как рассказал Антон Глушков, на сегодня уже возвращено 24  млрд рублей займов, пока никаких проблем с возвратом средств нет. Решено до конца 2022 года посмотреть на экономический эффект и показатели по возврату средств, и если опыт будет положительным, данный механизм можно будет внедрить на </w:t>
      </w:r>
      <w:r w:rsidRPr="003877E1">
        <w:rPr>
          <w:rFonts w:ascii="Times New Roman" w:hAnsi="Times New Roman" w:cs="Times New Roman"/>
          <w:sz w:val="28"/>
          <w:szCs w:val="28"/>
        </w:rPr>
        <w:lastRenderedPageBreak/>
        <w:t>бессрочной основе. Компенсационные фонды СРО, по твердому убеждению А.</w:t>
      </w:r>
      <w:r>
        <w:rPr>
          <w:rFonts w:ascii="Times New Roman" w:hAnsi="Times New Roman" w:cs="Times New Roman"/>
          <w:sz w:val="28"/>
          <w:szCs w:val="28"/>
        </w:rPr>
        <w:t xml:space="preserve"> </w:t>
      </w:r>
      <w:r w:rsidRPr="003877E1">
        <w:rPr>
          <w:rFonts w:ascii="Times New Roman" w:hAnsi="Times New Roman" w:cs="Times New Roman"/>
          <w:sz w:val="28"/>
          <w:szCs w:val="28"/>
        </w:rPr>
        <w:t>Глушкова, должны работать на благо своих членов.</w:t>
      </w:r>
    </w:p>
    <w:p w14:paraId="13B58F47" w14:textId="77777777" w:rsidR="003877E1" w:rsidRPr="003877E1" w:rsidRDefault="003877E1" w:rsidP="003877E1">
      <w:pPr>
        <w:tabs>
          <w:tab w:val="left" w:pos="851"/>
        </w:tabs>
        <w:spacing w:after="0"/>
        <w:ind w:firstLine="851"/>
        <w:jc w:val="both"/>
        <w:rPr>
          <w:rFonts w:ascii="Times New Roman" w:hAnsi="Times New Roman" w:cs="Times New Roman"/>
          <w:sz w:val="28"/>
          <w:szCs w:val="28"/>
        </w:rPr>
      </w:pPr>
      <w:r w:rsidRPr="003877E1">
        <w:rPr>
          <w:rFonts w:ascii="Times New Roman" w:hAnsi="Times New Roman" w:cs="Times New Roman"/>
          <w:sz w:val="28"/>
          <w:szCs w:val="28"/>
        </w:rPr>
        <w:t>Кто б в строители пошел?</w:t>
      </w:r>
    </w:p>
    <w:p w14:paraId="37466192" w14:textId="77777777" w:rsidR="003877E1" w:rsidRPr="003877E1" w:rsidRDefault="003877E1" w:rsidP="003877E1">
      <w:pPr>
        <w:tabs>
          <w:tab w:val="left" w:pos="851"/>
        </w:tabs>
        <w:spacing w:after="0"/>
        <w:ind w:firstLine="851"/>
        <w:jc w:val="both"/>
        <w:rPr>
          <w:rFonts w:ascii="Times New Roman" w:hAnsi="Times New Roman" w:cs="Times New Roman"/>
          <w:sz w:val="28"/>
          <w:szCs w:val="28"/>
        </w:rPr>
      </w:pPr>
      <w:r w:rsidRPr="003877E1">
        <w:rPr>
          <w:rFonts w:ascii="Times New Roman" w:hAnsi="Times New Roman" w:cs="Times New Roman"/>
          <w:sz w:val="28"/>
          <w:szCs w:val="28"/>
        </w:rPr>
        <w:t>Еще одно прямое влияние НОСТРОя на строительный рынок – это решение вопроса кадрового обеспечения строек. Из-за коронавируса, закрытых границ, низких зарплат и условий труда на российских стройках не хватает около полутора миллионов строителей. И заткнуть эту дыру собственными резервами из числа россиян не получится – далеко не каждый готов идти работать на стройку, даже на столичную: условия труда и зарплата оставляют желать много лучшего. Мигранты тоже не торопятся возвращаться в Россию, и не только из-за ограничения на въезд: страны Ближнего Востока и Казахстан развернули обширные строительные программы, и рабочие скорее поедут туда, нежели в холодную Россию. Опять же, на российских стройках ждут не просто разнорабочих, а вполне подготовленных бетонщиков, каменщиков, арматурщиков – значит, их квалификация должна проверяться еще на той стороне границы.</w:t>
      </w:r>
    </w:p>
    <w:p w14:paraId="221A0285" w14:textId="77777777" w:rsidR="003877E1" w:rsidRPr="003877E1" w:rsidRDefault="003877E1" w:rsidP="003877E1">
      <w:pPr>
        <w:tabs>
          <w:tab w:val="left" w:pos="851"/>
        </w:tabs>
        <w:spacing w:after="0"/>
        <w:ind w:firstLine="851"/>
        <w:jc w:val="both"/>
        <w:rPr>
          <w:rFonts w:ascii="Times New Roman" w:hAnsi="Times New Roman" w:cs="Times New Roman"/>
          <w:sz w:val="28"/>
          <w:szCs w:val="28"/>
        </w:rPr>
      </w:pPr>
      <w:r w:rsidRPr="003877E1">
        <w:rPr>
          <w:rFonts w:ascii="Times New Roman" w:hAnsi="Times New Roman" w:cs="Times New Roman"/>
          <w:sz w:val="28"/>
          <w:szCs w:val="28"/>
        </w:rPr>
        <w:t>НОСТРОЙ, озабоченный положением с кадрами на стройках, предложил два решения. Во-первых, благодаря работе с региональными властями по увеличению размера минимальной оплаты труда зарплата строителей в регионах, закладываемая в сметы, выросла приблизительно на 12-17%. Хотя она и продолжает оставаться одной из самых низких среди отраслей экономики. Так что здесь есть, над чем работать.</w:t>
      </w:r>
    </w:p>
    <w:p w14:paraId="5ADF720B" w14:textId="77777777" w:rsidR="003877E1" w:rsidRPr="003877E1" w:rsidRDefault="003877E1" w:rsidP="003877E1">
      <w:pPr>
        <w:tabs>
          <w:tab w:val="left" w:pos="851"/>
        </w:tabs>
        <w:spacing w:after="0"/>
        <w:ind w:firstLine="851"/>
        <w:jc w:val="both"/>
        <w:rPr>
          <w:rFonts w:ascii="Times New Roman" w:hAnsi="Times New Roman" w:cs="Times New Roman"/>
          <w:sz w:val="28"/>
          <w:szCs w:val="28"/>
        </w:rPr>
      </w:pPr>
      <w:r w:rsidRPr="003877E1">
        <w:rPr>
          <w:rFonts w:ascii="Times New Roman" w:hAnsi="Times New Roman" w:cs="Times New Roman"/>
          <w:sz w:val="28"/>
          <w:szCs w:val="28"/>
        </w:rPr>
        <w:t>И второе очевидное решение – профессиональная подготовка трудовых мигрантов до их прибытия в Россию. В рамках этой работы НОСТРОем было заключено соглашение с властями Узбекистана, и там в учебных моноцентрах начата подготовка рабочих кадров для России. Причем учеба завершается обязательной независимой оценкой квалификации по российским требованиям. Для этого НОСТРОю за свой счет пришлось перевести учебные программы и оценочные средства на узбекский язык, так что на стройках должны появиться вполне квалифицированные кадры. Осталось решить вопрос их закрепления на объектах – ведь уже есть печальный опыт, когда привезенные на стройки  мигранты за три месяца «рассосались» по другим сферам деятельности. Возможно, здесь должен стоять вопрос о тотальной регистрации всех въезжающих для работы в Россию иностранных строителей с ответственностью работодателя по отчету об их пребывании. Если строитель уходит со стройки, он должен выехать обратно на родину, а не идти в курьерские компании или торговлю.</w:t>
      </w:r>
    </w:p>
    <w:p w14:paraId="49270602" w14:textId="77777777" w:rsidR="003877E1" w:rsidRPr="003877E1" w:rsidRDefault="003877E1" w:rsidP="003877E1">
      <w:pPr>
        <w:tabs>
          <w:tab w:val="left" w:pos="851"/>
        </w:tabs>
        <w:spacing w:after="0"/>
        <w:ind w:firstLine="851"/>
        <w:jc w:val="both"/>
        <w:rPr>
          <w:rFonts w:ascii="Times New Roman" w:hAnsi="Times New Roman" w:cs="Times New Roman"/>
          <w:sz w:val="28"/>
          <w:szCs w:val="28"/>
        </w:rPr>
      </w:pPr>
      <w:r w:rsidRPr="003877E1">
        <w:rPr>
          <w:rFonts w:ascii="Times New Roman" w:hAnsi="Times New Roman" w:cs="Times New Roman"/>
          <w:sz w:val="28"/>
          <w:szCs w:val="28"/>
        </w:rPr>
        <w:t xml:space="preserve">Отдельный вопрос – как завлечь на стройки молодежь, причем не только рабочих специальностей, но и инженеров. По данным НОСТРОя, за 3 года колледжи выпустили 62 тысячи потенциальных строителей, из них на стройки пришли работать 25,5 тысяч, то есть около 8 тысяч в год. При этом отток кадров из отрасли ежегодно составляет около 10 тысяч человек. Да и выпускники вузов в строительные компании не спешат – туда приходит не больше 50% молодых специалистов. Так что тут встает вопрос перед работодателями: что вы можете </w:t>
      </w:r>
      <w:r w:rsidRPr="003877E1">
        <w:rPr>
          <w:rFonts w:ascii="Times New Roman" w:hAnsi="Times New Roman" w:cs="Times New Roman"/>
          <w:sz w:val="28"/>
          <w:szCs w:val="28"/>
        </w:rPr>
        <w:lastRenderedPageBreak/>
        <w:t>предложить молодому человеку, чтобы он пришел работать на стройку и на ней остался? Пока ответа на этот вопрос не слышно – о модернизации строительного производства никто всерьез даже не говорит.</w:t>
      </w:r>
    </w:p>
    <w:p w14:paraId="1C1AAACA" w14:textId="16E6DD7E" w:rsidR="003877E1" w:rsidRPr="003877E1" w:rsidRDefault="003877E1" w:rsidP="003877E1">
      <w:pPr>
        <w:tabs>
          <w:tab w:val="left" w:pos="851"/>
        </w:tabs>
        <w:spacing w:after="0"/>
        <w:ind w:firstLine="851"/>
        <w:jc w:val="both"/>
        <w:rPr>
          <w:rFonts w:ascii="Times New Roman" w:hAnsi="Times New Roman" w:cs="Times New Roman"/>
          <w:sz w:val="28"/>
          <w:szCs w:val="28"/>
        </w:rPr>
      </w:pPr>
      <w:r w:rsidRPr="003877E1">
        <w:rPr>
          <w:rFonts w:ascii="Times New Roman" w:hAnsi="Times New Roman" w:cs="Times New Roman"/>
          <w:sz w:val="28"/>
          <w:szCs w:val="28"/>
        </w:rPr>
        <w:t> Покопаемся в рекордах…</w:t>
      </w:r>
    </w:p>
    <w:p w14:paraId="4616C918" w14:textId="390F730C" w:rsidR="003877E1" w:rsidRPr="003877E1" w:rsidRDefault="003877E1" w:rsidP="003877E1">
      <w:pPr>
        <w:tabs>
          <w:tab w:val="left" w:pos="851"/>
        </w:tabs>
        <w:spacing w:after="0"/>
        <w:ind w:firstLine="851"/>
        <w:jc w:val="both"/>
        <w:rPr>
          <w:rFonts w:ascii="Times New Roman" w:hAnsi="Times New Roman" w:cs="Times New Roman"/>
          <w:sz w:val="28"/>
          <w:szCs w:val="28"/>
        </w:rPr>
      </w:pPr>
      <w:r w:rsidRPr="003877E1">
        <w:rPr>
          <w:rFonts w:ascii="Times New Roman" w:hAnsi="Times New Roman" w:cs="Times New Roman"/>
          <w:sz w:val="28"/>
          <w:szCs w:val="28"/>
        </w:rPr>
        <w:t>Одной из центральных тем общения Антона Глушкова с журналистами стал рекордный ввод жилья в 2021 году – по данным Минстроя России, он составил более 92 млн кв.</w:t>
      </w:r>
      <w:r w:rsidR="00E42171">
        <w:rPr>
          <w:rFonts w:ascii="Times New Roman" w:hAnsi="Times New Roman" w:cs="Times New Roman"/>
          <w:sz w:val="28"/>
          <w:szCs w:val="28"/>
        </w:rPr>
        <w:t xml:space="preserve"> </w:t>
      </w:r>
      <w:r w:rsidRPr="003877E1">
        <w:rPr>
          <w:rFonts w:ascii="Times New Roman" w:hAnsi="Times New Roman" w:cs="Times New Roman"/>
          <w:sz w:val="28"/>
          <w:szCs w:val="28"/>
        </w:rPr>
        <w:t>м. При этом многоквартирные дома проиграли индивидуальному жилищному строительству – впервые доля ИЖС превысила 52% от общего объема ввода жилья. То есть, граждане, не особо обласканные заботой государства, льготными кредитами, отсрочками по уплате налогов и т.д., тихо построили себе гораздо больше жилья, чем застройщики МКД, с которыми носились все – от премьер-министра до НОСТРОя и ФАС.</w:t>
      </w:r>
    </w:p>
    <w:p w14:paraId="732D8305" w14:textId="32DA6651" w:rsidR="003877E1" w:rsidRPr="003877E1" w:rsidRDefault="003877E1" w:rsidP="003877E1">
      <w:pPr>
        <w:tabs>
          <w:tab w:val="left" w:pos="851"/>
        </w:tabs>
        <w:spacing w:after="0"/>
        <w:ind w:firstLine="851"/>
        <w:jc w:val="both"/>
        <w:rPr>
          <w:rFonts w:ascii="Times New Roman" w:hAnsi="Times New Roman" w:cs="Times New Roman"/>
          <w:sz w:val="28"/>
          <w:szCs w:val="28"/>
        </w:rPr>
      </w:pPr>
      <w:r w:rsidRPr="003877E1">
        <w:rPr>
          <w:rFonts w:ascii="Times New Roman" w:hAnsi="Times New Roman" w:cs="Times New Roman"/>
          <w:sz w:val="28"/>
          <w:szCs w:val="28"/>
        </w:rPr>
        <w:t>Конечно, этот феномен можно объяснить довольно просто: до 30% в доле ИЖС приходится на данную амнистию, т.е., в зачет пошли садовые домики, а также жилые дома, возведенные на территориях садовых товариществ. Кроме того, упростилась регистрация объектов ИЖС – вот они и легализовались в объеме чуть ли не 13 млн кв.</w:t>
      </w:r>
      <w:r>
        <w:rPr>
          <w:rFonts w:ascii="Times New Roman" w:hAnsi="Times New Roman" w:cs="Times New Roman"/>
          <w:sz w:val="28"/>
          <w:szCs w:val="28"/>
        </w:rPr>
        <w:t xml:space="preserve"> </w:t>
      </w:r>
      <w:r w:rsidRPr="003877E1">
        <w:rPr>
          <w:rFonts w:ascii="Times New Roman" w:hAnsi="Times New Roman" w:cs="Times New Roman"/>
          <w:sz w:val="28"/>
          <w:szCs w:val="28"/>
        </w:rPr>
        <w:t>м.</w:t>
      </w:r>
    </w:p>
    <w:p w14:paraId="340846D6" w14:textId="77777777" w:rsidR="003877E1" w:rsidRPr="003877E1" w:rsidRDefault="003877E1" w:rsidP="003877E1">
      <w:pPr>
        <w:tabs>
          <w:tab w:val="left" w:pos="851"/>
        </w:tabs>
        <w:spacing w:after="0"/>
        <w:ind w:firstLine="851"/>
        <w:jc w:val="both"/>
        <w:rPr>
          <w:rFonts w:ascii="Times New Roman" w:hAnsi="Times New Roman" w:cs="Times New Roman"/>
          <w:sz w:val="28"/>
          <w:szCs w:val="28"/>
        </w:rPr>
      </w:pPr>
      <w:r w:rsidRPr="003877E1">
        <w:rPr>
          <w:rFonts w:ascii="Times New Roman" w:hAnsi="Times New Roman" w:cs="Times New Roman"/>
          <w:sz w:val="28"/>
          <w:szCs w:val="28"/>
        </w:rPr>
        <w:t>Что касается многоквартирных домов, то здесь, конечно, большую роль сыграла льготная ипотека для первичного рынка – граждане принесли деньги, застройщики достроили объекты. Однако рост цен на жилье (в среднем на 35%), а также повышение учетной ставки ЦБ существенно снижают востребованность ипотечных кредитов – и уже в 4 квартале 2021 года это снижение составило около 37%.</w:t>
      </w:r>
    </w:p>
    <w:p w14:paraId="3C924880" w14:textId="77777777" w:rsidR="003877E1" w:rsidRPr="003877E1" w:rsidRDefault="003877E1" w:rsidP="003877E1">
      <w:pPr>
        <w:tabs>
          <w:tab w:val="left" w:pos="851"/>
        </w:tabs>
        <w:spacing w:after="0"/>
        <w:ind w:firstLine="851"/>
        <w:jc w:val="both"/>
        <w:rPr>
          <w:rFonts w:ascii="Times New Roman" w:hAnsi="Times New Roman" w:cs="Times New Roman"/>
          <w:sz w:val="28"/>
          <w:szCs w:val="28"/>
        </w:rPr>
      </w:pPr>
      <w:r w:rsidRPr="003877E1">
        <w:rPr>
          <w:rFonts w:ascii="Times New Roman" w:hAnsi="Times New Roman" w:cs="Times New Roman"/>
          <w:sz w:val="28"/>
          <w:szCs w:val="28"/>
        </w:rPr>
        <w:t>Произойдет ли снижение цен на жилье на первичном рынке? Вряд ли – считает Антон Глушков, для этого нет никаких предпосылок. Напротив, стройматериалы продолжают расти, кредиты – дорожать, объемы жилья, которые находятся в строительстве, медленно, но неуклонно сокращаются. Так что предложение вряд ли вырастет, а это залог дальнейшего роста цен на новостройки. Да и деньги у граждан уменьшаются – тем более, что покупают жилье не более 15% граждан России, самые обеспеченные, с хорошими стабильными доходами. Что делать остальным россиянам? Ответа на этот вопрос пока нет – ни в каком смысле. Как констатировал на днях вице-премьер Марат Хуснуллин, у нас есть десятки городов, в которых за последние 10 лет не появилось ни одного многоквартирного дома – о каком рынке первичного, да и вторичного жилья тут можно говорить?</w:t>
      </w:r>
    </w:p>
    <w:p w14:paraId="52F41849" w14:textId="77777777" w:rsidR="003877E1" w:rsidRPr="003877E1" w:rsidRDefault="003877E1" w:rsidP="003877E1">
      <w:pPr>
        <w:tabs>
          <w:tab w:val="left" w:pos="851"/>
        </w:tabs>
        <w:spacing w:after="0"/>
        <w:ind w:firstLine="851"/>
        <w:jc w:val="both"/>
        <w:rPr>
          <w:rFonts w:ascii="Times New Roman" w:hAnsi="Times New Roman" w:cs="Times New Roman"/>
          <w:sz w:val="28"/>
          <w:szCs w:val="28"/>
        </w:rPr>
      </w:pPr>
      <w:r w:rsidRPr="003877E1">
        <w:rPr>
          <w:rFonts w:ascii="Times New Roman" w:hAnsi="Times New Roman" w:cs="Times New Roman"/>
          <w:sz w:val="28"/>
          <w:szCs w:val="28"/>
        </w:rPr>
        <w:t>ТИМ-2022 – это график производства работ</w:t>
      </w:r>
    </w:p>
    <w:p w14:paraId="795494CA" w14:textId="77777777" w:rsidR="003877E1" w:rsidRPr="003877E1" w:rsidRDefault="003877E1" w:rsidP="003877E1">
      <w:pPr>
        <w:tabs>
          <w:tab w:val="left" w:pos="851"/>
        </w:tabs>
        <w:spacing w:after="0"/>
        <w:ind w:firstLine="851"/>
        <w:jc w:val="both"/>
        <w:rPr>
          <w:rFonts w:ascii="Times New Roman" w:hAnsi="Times New Roman" w:cs="Times New Roman"/>
          <w:sz w:val="28"/>
          <w:szCs w:val="28"/>
        </w:rPr>
      </w:pPr>
      <w:r w:rsidRPr="003877E1">
        <w:rPr>
          <w:rFonts w:ascii="Times New Roman" w:hAnsi="Times New Roman" w:cs="Times New Roman"/>
          <w:sz w:val="28"/>
          <w:szCs w:val="28"/>
        </w:rPr>
        <w:t xml:space="preserve">Новое направление деятельности для НОСТРОя, которое активно начало развиваться в 2021 году – это цифровизация строительной отрасли. Есть четкое понимание, что даже если обязательное использование информационной модели начинается в 2022 году с проектирования объектов госзаказа, то через 5-6 месяцев эти проекты придут в строительные компании, где должны быть и специалисты, чтобы эти модели понять и начать с ними работать, и соответствующие компьютеры, и программное обеспечение. Так что времени на раскачку почти не </w:t>
      </w:r>
      <w:r w:rsidRPr="003877E1">
        <w:rPr>
          <w:rFonts w:ascii="Times New Roman" w:hAnsi="Times New Roman" w:cs="Times New Roman"/>
          <w:sz w:val="28"/>
          <w:szCs w:val="28"/>
        </w:rPr>
        <w:lastRenderedPageBreak/>
        <w:t>осталось. Насколько же стройка готова к цифровизации, и что вообще следует понимать под этим термином?</w:t>
      </w:r>
    </w:p>
    <w:p w14:paraId="3CDCF548" w14:textId="77777777" w:rsidR="003877E1" w:rsidRPr="003877E1" w:rsidRDefault="003877E1" w:rsidP="003877E1">
      <w:pPr>
        <w:tabs>
          <w:tab w:val="left" w:pos="851"/>
        </w:tabs>
        <w:spacing w:after="0"/>
        <w:ind w:firstLine="851"/>
        <w:jc w:val="both"/>
        <w:rPr>
          <w:rFonts w:ascii="Times New Roman" w:hAnsi="Times New Roman" w:cs="Times New Roman"/>
          <w:sz w:val="28"/>
          <w:szCs w:val="28"/>
        </w:rPr>
      </w:pPr>
      <w:r w:rsidRPr="003877E1">
        <w:rPr>
          <w:rFonts w:ascii="Times New Roman" w:hAnsi="Times New Roman" w:cs="Times New Roman"/>
          <w:sz w:val="28"/>
          <w:szCs w:val="28"/>
        </w:rPr>
        <w:t>Как показал опрос НОСТРОя (в нем участвовали около 1500 строительных подрядчиков), 20% строительных компаний применяют (или считают, что применяют) ТИМ в строительстве. Еще 15% находятся на стадии внедрения ТИМ, а 65% компаний ТИМ пока не нужен. Но все дело в том, что каждая компания вкладывает свой смысл в термин «информационное моделирование»: для кого-то это собственный классификатор и 5D-модель, а для кого-то – электронный документооборот и цифровая исполнительная документация, которую потом все равно придется распечатывать для госстройнадзора.</w:t>
      </w:r>
    </w:p>
    <w:p w14:paraId="03BA9437" w14:textId="77777777" w:rsidR="003877E1" w:rsidRPr="003877E1" w:rsidRDefault="003877E1" w:rsidP="003877E1">
      <w:pPr>
        <w:tabs>
          <w:tab w:val="left" w:pos="851"/>
        </w:tabs>
        <w:spacing w:after="0"/>
        <w:ind w:firstLine="851"/>
        <w:jc w:val="both"/>
        <w:rPr>
          <w:rFonts w:ascii="Times New Roman" w:hAnsi="Times New Roman" w:cs="Times New Roman"/>
          <w:sz w:val="28"/>
          <w:szCs w:val="28"/>
        </w:rPr>
      </w:pPr>
      <w:r w:rsidRPr="003877E1">
        <w:rPr>
          <w:rFonts w:ascii="Times New Roman" w:hAnsi="Times New Roman" w:cs="Times New Roman"/>
          <w:sz w:val="28"/>
          <w:szCs w:val="28"/>
        </w:rPr>
        <w:t>При этом, что очевидно, реальная экономия от внедрения ТИМ в строительстве начинается именно на стадии стройки: проектирование в ТИМ увеличивает стоимость этих работ примерно на 30%, однако все выявленные коллизии, правильно рассчитанные логистика, сметы, финансовые потоки и материальные потоки начинают окупаться именно при приходе на стройку. И здесь экономия и по времени, и по деньгам может составить от 15 до 30%.</w:t>
      </w:r>
    </w:p>
    <w:p w14:paraId="27D4B948" w14:textId="77777777" w:rsidR="003877E1" w:rsidRPr="003877E1" w:rsidRDefault="003877E1" w:rsidP="003877E1">
      <w:pPr>
        <w:tabs>
          <w:tab w:val="left" w:pos="851"/>
        </w:tabs>
        <w:spacing w:after="0"/>
        <w:ind w:firstLine="851"/>
        <w:jc w:val="both"/>
        <w:rPr>
          <w:rFonts w:ascii="Times New Roman" w:hAnsi="Times New Roman" w:cs="Times New Roman"/>
          <w:sz w:val="28"/>
          <w:szCs w:val="28"/>
        </w:rPr>
      </w:pPr>
      <w:r w:rsidRPr="003877E1">
        <w:rPr>
          <w:rFonts w:ascii="Times New Roman" w:hAnsi="Times New Roman" w:cs="Times New Roman"/>
          <w:sz w:val="28"/>
          <w:szCs w:val="28"/>
        </w:rPr>
        <w:t>По мнению Антона Глушкова, для строителей 2022 год должен пройти под флагом цифровизации и оптимизации процессов управления строительством, оцифровыванием графика производства работ. А в целом это можно назвать сменой идеологии или, как сейчас модно говорить, парадигмы управления всеми строительными процессами. Это совсем непросто, потому что ТИМ начинается не в компьютерах, а в головах. И очень часто один приглашенный, высокооплачиваемый ТИМ-менеджер становится врагом всего управленческого корпуса компании, потому что заставляет ломать десятилетиями устоявшиеся процессы.</w:t>
      </w:r>
    </w:p>
    <w:p w14:paraId="26D4B495" w14:textId="77777777" w:rsidR="003877E1" w:rsidRPr="003877E1" w:rsidRDefault="003877E1" w:rsidP="003877E1">
      <w:pPr>
        <w:tabs>
          <w:tab w:val="left" w:pos="851"/>
        </w:tabs>
        <w:spacing w:after="0"/>
        <w:ind w:firstLine="851"/>
        <w:jc w:val="both"/>
        <w:rPr>
          <w:rFonts w:ascii="Times New Roman" w:hAnsi="Times New Roman" w:cs="Times New Roman"/>
          <w:sz w:val="28"/>
          <w:szCs w:val="28"/>
        </w:rPr>
      </w:pPr>
      <w:r w:rsidRPr="003877E1">
        <w:rPr>
          <w:rFonts w:ascii="Times New Roman" w:hAnsi="Times New Roman" w:cs="Times New Roman"/>
          <w:sz w:val="28"/>
          <w:szCs w:val="28"/>
        </w:rPr>
        <w:t>И, конечно, ключевым звеном внедрения ТИМ становятся госзаказчики – именно они должны правильно составить техническое задание на проектирование, уметь работать с ТИМ-моделью и на стадии строительства, и на стадии эксплуатации. А госзаказчики цифровизироваться не спешат – из 3300 госконтрактов, которые уже заключены на различные виды проектирования или строительства, несмотря на постановление правительства России, только 11% содержат реальные требования к информационной модели. В 82% этих требований нет вообще, в 7% - они присутствуют условно. Так что начинать работу нужно именно с заказчиками, а они до сих пор надеются, что обязательные требования будут либо отменены, либо перенесены на более отдаленный срок.</w:t>
      </w:r>
    </w:p>
    <w:p w14:paraId="49207F29" w14:textId="77777777" w:rsidR="003877E1" w:rsidRPr="003877E1" w:rsidRDefault="003877E1" w:rsidP="003877E1">
      <w:pPr>
        <w:tabs>
          <w:tab w:val="left" w:pos="851"/>
        </w:tabs>
        <w:spacing w:after="0"/>
        <w:ind w:firstLine="851"/>
        <w:jc w:val="both"/>
        <w:rPr>
          <w:rFonts w:ascii="Times New Roman" w:hAnsi="Times New Roman" w:cs="Times New Roman"/>
          <w:sz w:val="28"/>
          <w:szCs w:val="28"/>
        </w:rPr>
      </w:pPr>
      <w:r w:rsidRPr="003877E1">
        <w:rPr>
          <w:rFonts w:ascii="Times New Roman" w:hAnsi="Times New Roman" w:cs="Times New Roman"/>
          <w:sz w:val="28"/>
          <w:szCs w:val="28"/>
        </w:rPr>
        <w:t>Куда идем?</w:t>
      </w:r>
    </w:p>
    <w:p w14:paraId="7EBB2939" w14:textId="77777777" w:rsidR="003877E1" w:rsidRPr="003877E1" w:rsidRDefault="003877E1" w:rsidP="003877E1">
      <w:pPr>
        <w:tabs>
          <w:tab w:val="left" w:pos="851"/>
        </w:tabs>
        <w:spacing w:after="0"/>
        <w:ind w:firstLine="851"/>
        <w:jc w:val="both"/>
        <w:rPr>
          <w:rFonts w:ascii="Times New Roman" w:hAnsi="Times New Roman" w:cs="Times New Roman"/>
          <w:sz w:val="28"/>
          <w:szCs w:val="28"/>
        </w:rPr>
      </w:pPr>
      <w:r w:rsidRPr="003877E1">
        <w:rPr>
          <w:rFonts w:ascii="Times New Roman" w:hAnsi="Times New Roman" w:cs="Times New Roman"/>
          <w:sz w:val="28"/>
          <w:szCs w:val="28"/>
        </w:rPr>
        <w:t xml:space="preserve">Подводя итоги состоявшегося обсуждения, можно сказать, что НОСТРОЙ сейчас находится в центре вихря, который все мощнее закручивается вокруг строительной отрасли. И если раньше строители жаловались, что власть на них не обращает внимания, то теперь это внимание приковано на всех уровнях – от президента до губернаторов. Так что задача Нацобъединения строителей – постараться направить это внимание «по вектору», оптимизировать процессы </w:t>
      </w:r>
      <w:r w:rsidRPr="003877E1">
        <w:rPr>
          <w:rFonts w:ascii="Times New Roman" w:hAnsi="Times New Roman" w:cs="Times New Roman"/>
          <w:sz w:val="28"/>
          <w:szCs w:val="28"/>
        </w:rPr>
        <w:lastRenderedPageBreak/>
        <w:t>принятия законов и нормативов, убрать лишние преграды на пути новых технологий. 2022 год покажет, удастся ли конвертировать это внимание в реальные деньги, зарплаты и объекты.</w:t>
      </w:r>
    </w:p>
    <w:p w14:paraId="6D296E09" w14:textId="77777777" w:rsidR="003877E1" w:rsidRPr="003877E1" w:rsidRDefault="003877E1" w:rsidP="003877E1">
      <w:pPr>
        <w:tabs>
          <w:tab w:val="left" w:pos="851"/>
        </w:tabs>
        <w:spacing w:after="0"/>
        <w:ind w:firstLine="851"/>
        <w:jc w:val="both"/>
        <w:rPr>
          <w:rFonts w:ascii="Times New Roman" w:hAnsi="Times New Roman" w:cs="Times New Roman"/>
          <w:sz w:val="28"/>
          <w:szCs w:val="28"/>
        </w:rPr>
      </w:pPr>
      <w:r w:rsidRPr="003877E1">
        <w:rPr>
          <w:rFonts w:ascii="Times New Roman" w:hAnsi="Times New Roman" w:cs="Times New Roman"/>
          <w:sz w:val="28"/>
          <w:szCs w:val="28"/>
        </w:rPr>
        <w:t>Лариса Поршнева</w:t>
      </w:r>
    </w:p>
    <w:p w14:paraId="4BEF5E3A" w14:textId="78D734DB" w:rsidR="006D58A7" w:rsidRDefault="006D58A7" w:rsidP="003E68B0">
      <w:pPr>
        <w:tabs>
          <w:tab w:val="left" w:pos="851"/>
        </w:tabs>
        <w:spacing w:after="0"/>
        <w:ind w:firstLine="851"/>
        <w:jc w:val="both"/>
        <w:rPr>
          <w:rFonts w:ascii="Times New Roman" w:hAnsi="Times New Roman" w:cs="Times New Roman"/>
          <w:sz w:val="28"/>
          <w:szCs w:val="28"/>
        </w:rPr>
      </w:pPr>
    </w:p>
    <w:p w14:paraId="1FEC0463" w14:textId="5718ABA6" w:rsidR="003877E1" w:rsidRPr="003877E1" w:rsidRDefault="004E254F" w:rsidP="004E254F">
      <w:pPr>
        <w:pStyle w:val="1"/>
        <w:numPr>
          <w:ilvl w:val="1"/>
          <w:numId w:val="1"/>
        </w:numPr>
        <w:tabs>
          <w:tab w:val="left" w:pos="851"/>
        </w:tabs>
        <w:spacing w:before="0" w:beforeAutospacing="0" w:after="0" w:afterAutospacing="0"/>
        <w:ind w:left="0" w:firstLine="0"/>
        <w:jc w:val="both"/>
        <w:rPr>
          <w:sz w:val="28"/>
          <w:szCs w:val="28"/>
        </w:rPr>
      </w:pPr>
      <w:bookmarkStart w:id="89" w:name="_Toc96087545"/>
      <w:r>
        <w:rPr>
          <w:sz w:val="28"/>
          <w:szCs w:val="28"/>
        </w:rPr>
        <w:t xml:space="preserve">17.02.22 АНСБ. </w:t>
      </w:r>
      <w:r w:rsidR="003877E1" w:rsidRPr="003877E1">
        <w:rPr>
          <w:sz w:val="28"/>
          <w:szCs w:val="28"/>
        </w:rPr>
        <w:t>О вечном – с видом на сосну…</w:t>
      </w:r>
      <w:bookmarkEnd w:id="89"/>
    </w:p>
    <w:p w14:paraId="3C7109A8" w14:textId="77777777" w:rsidR="003877E1" w:rsidRPr="003877E1" w:rsidRDefault="003877E1" w:rsidP="003877E1">
      <w:pPr>
        <w:tabs>
          <w:tab w:val="left" w:pos="851"/>
        </w:tabs>
        <w:spacing w:after="0"/>
        <w:ind w:firstLine="851"/>
        <w:jc w:val="both"/>
        <w:rPr>
          <w:rFonts w:ascii="Times New Roman" w:hAnsi="Times New Roman" w:cs="Times New Roman"/>
          <w:sz w:val="28"/>
          <w:szCs w:val="28"/>
        </w:rPr>
      </w:pPr>
      <w:r w:rsidRPr="003877E1">
        <w:rPr>
          <w:rFonts w:ascii="Times New Roman" w:hAnsi="Times New Roman" w:cs="Times New Roman"/>
          <w:sz w:val="28"/>
          <w:szCs w:val="28"/>
        </w:rPr>
        <w:t>Мы опять живем в эпоху, когда главным стало слово – не в том высоком смысле, что Словом творились великие дела, а тогда, когда за звонкими фразами, хлесткими формулировками и победными рапортами скрывается недоделанное, недостроенное, низменное, ничье.</w:t>
      </w:r>
    </w:p>
    <w:p w14:paraId="578C34A4" w14:textId="77777777" w:rsidR="003877E1" w:rsidRPr="003877E1" w:rsidRDefault="003877E1" w:rsidP="003877E1">
      <w:pPr>
        <w:tabs>
          <w:tab w:val="left" w:pos="851"/>
        </w:tabs>
        <w:spacing w:after="0"/>
        <w:ind w:firstLine="851"/>
        <w:jc w:val="both"/>
        <w:rPr>
          <w:rFonts w:ascii="Times New Roman" w:hAnsi="Times New Roman" w:cs="Times New Roman"/>
          <w:sz w:val="28"/>
          <w:szCs w:val="28"/>
        </w:rPr>
      </w:pPr>
      <w:r w:rsidRPr="003877E1">
        <w:rPr>
          <w:rFonts w:ascii="Times New Roman" w:hAnsi="Times New Roman" w:cs="Times New Roman"/>
          <w:sz w:val="28"/>
          <w:szCs w:val="28"/>
        </w:rPr>
        <w:t>Но, может быть, попробовать наполнить реальным смыслом этот сверкающий словесный фейерверк?</w:t>
      </w:r>
    </w:p>
    <w:p w14:paraId="38CC63C6" w14:textId="77777777" w:rsidR="003877E1" w:rsidRPr="003877E1" w:rsidRDefault="003877E1" w:rsidP="003877E1">
      <w:pPr>
        <w:tabs>
          <w:tab w:val="left" w:pos="851"/>
        </w:tabs>
        <w:spacing w:after="0"/>
        <w:ind w:firstLine="851"/>
        <w:jc w:val="both"/>
        <w:rPr>
          <w:rFonts w:ascii="Times New Roman" w:hAnsi="Times New Roman" w:cs="Times New Roman"/>
          <w:sz w:val="28"/>
          <w:szCs w:val="28"/>
        </w:rPr>
      </w:pPr>
      <w:r w:rsidRPr="003877E1">
        <w:rPr>
          <w:rFonts w:ascii="Times New Roman" w:hAnsi="Times New Roman" w:cs="Times New Roman"/>
          <w:sz w:val="28"/>
          <w:szCs w:val="28"/>
        </w:rPr>
        <w:t>Намедни чиновники отложили работу над указом президента о патриотических и духовных ценностях – уж очень эти ценности попахивали лаптями и цензурой, а потому возмутили даже самых невозмутимых «государственников». А идея-то благая! Почему бы не сформировать этот самый список ценностей – только не для плакатов, а для жизни?</w:t>
      </w:r>
    </w:p>
    <w:p w14:paraId="141C87DC" w14:textId="5AF94F77" w:rsidR="003877E1" w:rsidRPr="003877E1" w:rsidRDefault="003877E1" w:rsidP="003877E1">
      <w:pPr>
        <w:tabs>
          <w:tab w:val="left" w:pos="851"/>
        </w:tabs>
        <w:spacing w:after="0"/>
        <w:ind w:firstLine="851"/>
        <w:jc w:val="both"/>
        <w:rPr>
          <w:rFonts w:ascii="Times New Roman" w:hAnsi="Times New Roman" w:cs="Times New Roman"/>
          <w:sz w:val="28"/>
          <w:szCs w:val="28"/>
        </w:rPr>
      </w:pPr>
      <w:r w:rsidRPr="003877E1">
        <w:rPr>
          <w:rFonts w:ascii="Times New Roman" w:hAnsi="Times New Roman" w:cs="Times New Roman"/>
          <w:sz w:val="28"/>
          <w:szCs w:val="28"/>
        </w:rPr>
        <w:t>Что там у нас с заботой о детстве? Помнится, даже в Конституцию статью такую добавили? Ну так вот и первый пункт в список ценностей – теплые туалеты для всех российских школ! Потому что</w:t>
      </w:r>
      <w:r>
        <w:rPr>
          <w:rFonts w:ascii="Times New Roman" w:hAnsi="Times New Roman" w:cs="Times New Roman"/>
          <w:sz w:val="28"/>
          <w:szCs w:val="28"/>
        </w:rPr>
        <w:t>,</w:t>
      </w:r>
      <w:r w:rsidRPr="003877E1">
        <w:rPr>
          <w:rFonts w:ascii="Times New Roman" w:hAnsi="Times New Roman" w:cs="Times New Roman"/>
          <w:sz w:val="28"/>
          <w:szCs w:val="28"/>
        </w:rPr>
        <w:t xml:space="preserve"> либо забота о детстве и воспитание патриотизма – либо дощатый туалет во дворе при температуре минус тридцать. Так что национальный проект «Образование» явно нуждается в технологической корректировке с учетом таких вот духовно-нравственных приоритетов. Или о детях мы заботимся только в крупных городах?</w:t>
      </w:r>
    </w:p>
    <w:p w14:paraId="2594D01A" w14:textId="77777777" w:rsidR="003877E1" w:rsidRPr="003877E1" w:rsidRDefault="003877E1" w:rsidP="003877E1">
      <w:pPr>
        <w:tabs>
          <w:tab w:val="left" w:pos="851"/>
        </w:tabs>
        <w:spacing w:after="0"/>
        <w:ind w:firstLine="851"/>
        <w:jc w:val="both"/>
        <w:rPr>
          <w:rFonts w:ascii="Times New Roman" w:hAnsi="Times New Roman" w:cs="Times New Roman"/>
          <w:sz w:val="28"/>
          <w:szCs w:val="28"/>
        </w:rPr>
      </w:pPr>
      <w:r w:rsidRPr="003877E1">
        <w:rPr>
          <w:rFonts w:ascii="Times New Roman" w:hAnsi="Times New Roman" w:cs="Times New Roman"/>
          <w:sz w:val="28"/>
          <w:szCs w:val="28"/>
        </w:rPr>
        <w:t>Высокотехнологичное развитие страны – ценность? Конечно, и еще какая! Так, может, начать с того, что обеспечить устойчивой связью все населенные пункты России? По-настоящему, а не так, чтобы дети в челябинском поселке лазили с телефоном на дерево, чтобы передать по интернету выполненное домашнее задание? И сколько раз должен будет залезть на сосну прораб, отвечающий за строительство дороги в Сибири, чтобы отправить текущие данные о выполненных работах в BIM-модель, которую его ДРСУ теперь обязана вести для объектов госзаказа? Да и найдется ли в тайге такая высокая сосна?</w:t>
      </w:r>
    </w:p>
    <w:p w14:paraId="59002C5E" w14:textId="77777777" w:rsidR="003877E1" w:rsidRPr="003877E1" w:rsidRDefault="003877E1" w:rsidP="003877E1">
      <w:pPr>
        <w:tabs>
          <w:tab w:val="left" w:pos="851"/>
        </w:tabs>
        <w:spacing w:after="0"/>
        <w:ind w:firstLine="851"/>
        <w:jc w:val="both"/>
        <w:rPr>
          <w:rFonts w:ascii="Times New Roman" w:hAnsi="Times New Roman" w:cs="Times New Roman"/>
          <w:sz w:val="28"/>
          <w:szCs w:val="28"/>
        </w:rPr>
      </w:pPr>
      <w:r w:rsidRPr="003877E1">
        <w:rPr>
          <w:rFonts w:ascii="Times New Roman" w:hAnsi="Times New Roman" w:cs="Times New Roman"/>
          <w:sz w:val="28"/>
          <w:szCs w:val="28"/>
        </w:rPr>
        <w:t>И таки да, совершенно непатриотично проектировать стратегически важные объекты на зарубежном софте, чтобы потом враги узнали, где именно стоит забор вокруг таежного аэропорта. Американским гигантам-вендорам совершенно серьезно ставят в упрек, что в их продукты были вложены деньги американских же военных, ЦРУ, ФБР, АНБ и далее по списку. А чьи там должны быть деньги, если это вопрос их национальной безопасности? И почему наши военные, вместо того, чтобы искать подводную лодку в степях Беларуси, не хотят поддержать отечественных разработчиков ПО? Из тех же соображений, что и их американские партнеры? Это было бы и патриотично, и технологично, и все тайны стратегически важных заборов точно остались бы в России.</w:t>
      </w:r>
    </w:p>
    <w:p w14:paraId="76B2F174" w14:textId="77777777" w:rsidR="003877E1" w:rsidRPr="003877E1" w:rsidRDefault="003877E1" w:rsidP="003877E1">
      <w:pPr>
        <w:tabs>
          <w:tab w:val="left" w:pos="851"/>
        </w:tabs>
        <w:spacing w:after="0"/>
        <w:ind w:firstLine="851"/>
        <w:jc w:val="both"/>
        <w:rPr>
          <w:rFonts w:ascii="Times New Roman" w:hAnsi="Times New Roman" w:cs="Times New Roman"/>
          <w:sz w:val="28"/>
          <w:szCs w:val="28"/>
        </w:rPr>
      </w:pPr>
      <w:r w:rsidRPr="003877E1">
        <w:rPr>
          <w:rFonts w:ascii="Times New Roman" w:hAnsi="Times New Roman" w:cs="Times New Roman"/>
          <w:sz w:val="28"/>
          <w:szCs w:val="28"/>
        </w:rPr>
        <w:lastRenderedPageBreak/>
        <w:t>И каждый рекорд по вводу жилья не мешало бы оценить с точки зрения заботы о жизни и здоровье наших граждан: а сколько в этом рекорде домов, построенных по технологиям 19 века, с печным отоплением, колонкой с водой за два квартала и туалетом во дворе? Потому что, если в сотнях городов десятилетиями не построено ни одного метра инженерных сетей, все новые частные дома там другими не будут. Это тоже идет в рекорды по ИЖС?</w:t>
      </w:r>
    </w:p>
    <w:p w14:paraId="49E5F124" w14:textId="77777777" w:rsidR="003877E1" w:rsidRPr="003877E1" w:rsidRDefault="003877E1" w:rsidP="003877E1">
      <w:pPr>
        <w:tabs>
          <w:tab w:val="left" w:pos="851"/>
        </w:tabs>
        <w:spacing w:after="0"/>
        <w:ind w:firstLine="851"/>
        <w:jc w:val="both"/>
        <w:rPr>
          <w:rFonts w:ascii="Times New Roman" w:hAnsi="Times New Roman" w:cs="Times New Roman"/>
          <w:sz w:val="28"/>
          <w:szCs w:val="28"/>
        </w:rPr>
      </w:pPr>
      <w:r w:rsidRPr="003877E1">
        <w:rPr>
          <w:rFonts w:ascii="Times New Roman" w:hAnsi="Times New Roman" w:cs="Times New Roman"/>
          <w:sz w:val="28"/>
          <w:szCs w:val="28"/>
        </w:rPr>
        <w:t>И можно ли агрессивно развивать инфраструктуру не в пределах московского региона, а где-нибудь поближе к Мезени? Чтобы там, наконец, можно было круглый год проехать на машине, а не зимой на оленях, а летом – на вездеходе, срубив ту самую сосну для того, чтобы проехать по болоту?</w:t>
      </w:r>
    </w:p>
    <w:p w14:paraId="1560D19D" w14:textId="77777777" w:rsidR="003877E1" w:rsidRPr="003877E1" w:rsidRDefault="003877E1" w:rsidP="003877E1">
      <w:pPr>
        <w:tabs>
          <w:tab w:val="left" w:pos="851"/>
        </w:tabs>
        <w:spacing w:after="0"/>
        <w:ind w:firstLine="851"/>
        <w:jc w:val="both"/>
        <w:rPr>
          <w:rFonts w:ascii="Times New Roman" w:hAnsi="Times New Roman" w:cs="Times New Roman"/>
          <w:sz w:val="28"/>
          <w:szCs w:val="28"/>
        </w:rPr>
      </w:pPr>
      <w:r w:rsidRPr="003877E1">
        <w:rPr>
          <w:rFonts w:ascii="Times New Roman" w:hAnsi="Times New Roman" w:cs="Times New Roman"/>
          <w:sz w:val="28"/>
          <w:szCs w:val="28"/>
        </w:rPr>
        <w:t>Может, объявить главным приоритетом развитие ВСЕЙ страны, а не десятка распухших от денег агломераций? Это было бы лучшим доказательством и патриотизма, и духовно-нравственных ценностей – достойная жизнь каждой семьи в достойном доме. Без всяких указов и громких отчетов. Опять же, сосны в Сибири явно целее будут.</w:t>
      </w:r>
    </w:p>
    <w:p w14:paraId="3E563E37" w14:textId="77777777" w:rsidR="003877E1" w:rsidRPr="003877E1" w:rsidRDefault="003877E1" w:rsidP="003877E1">
      <w:pPr>
        <w:tabs>
          <w:tab w:val="left" w:pos="851"/>
        </w:tabs>
        <w:spacing w:after="0"/>
        <w:ind w:firstLine="851"/>
        <w:jc w:val="both"/>
        <w:rPr>
          <w:rFonts w:ascii="Times New Roman" w:hAnsi="Times New Roman" w:cs="Times New Roman"/>
          <w:sz w:val="28"/>
          <w:szCs w:val="28"/>
        </w:rPr>
      </w:pPr>
      <w:r w:rsidRPr="003877E1">
        <w:rPr>
          <w:rFonts w:ascii="Times New Roman" w:hAnsi="Times New Roman" w:cs="Times New Roman"/>
          <w:sz w:val="28"/>
          <w:szCs w:val="28"/>
        </w:rPr>
        <w:t>Лариса Поршнева</w:t>
      </w:r>
    </w:p>
    <w:p w14:paraId="7313BBAD" w14:textId="77777777" w:rsidR="003877E1" w:rsidRDefault="003877E1" w:rsidP="003E68B0">
      <w:pPr>
        <w:tabs>
          <w:tab w:val="left" w:pos="851"/>
        </w:tabs>
        <w:spacing w:after="0"/>
        <w:ind w:firstLine="851"/>
        <w:jc w:val="both"/>
        <w:rPr>
          <w:rFonts w:ascii="Times New Roman" w:hAnsi="Times New Roman" w:cs="Times New Roman"/>
          <w:sz w:val="28"/>
          <w:szCs w:val="28"/>
        </w:rPr>
      </w:pPr>
    </w:p>
    <w:p w14:paraId="260D2C68" w14:textId="479ED7F0" w:rsidR="006D58A7" w:rsidRDefault="006D58A7" w:rsidP="003877E1">
      <w:pPr>
        <w:tabs>
          <w:tab w:val="left" w:pos="851"/>
        </w:tabs>
        <w:spacing w:after="0"/>
        <w:ind w:firstLine="851"/>
        <w:jc w:val="both"/>
        <w:rPr>
          <w:rFonts w:ascii="Times New Roman" w:hAnsi="Times New Roman" w:cs="Times New Roman"/>
          <w:sz w:val="28"/>
          <w:szCs w:val="28"/>
        </w:rPr>
      </w:pPr>
    </w:p>
    <w:p w14:paraId="33CEF325" w14:textId="2552ADEE" w:rsidR="003877E1" w:rsidRDefault="003877E1" w:rsidP="003877E1">
      <w:pPr>
        <w:tabs>
          <w:tab w:val="left" w:pos="851"/>
        </w:tabs>
        <w:spacing w:after="0"/>
        <w:ind w:firstLine="851"/>
        <w:jc w:val="both"/>
        <w:rPr>
          <w:rFonts w:ascii="Times New Roman" w:hAnsi="Times New Roman" w:cs="Times New Roman"/>
          <w:sz w:val="28"/>
          <w:szCs w:val="28"/>
        </w:rPr>
      </w:pPr>
    </w:p>
    <w:p w14:paraId="6FE754FB" w14:textId="18B41301" w:rsidR="003877E1" w:rsidRDefault="003877E1" w:rsidP="003877E1">
      <w:pPr>
        <w:tabs>
          <w:tab w:val="left" w:pos="851"/>
        </w:tabs>
        <w:spacing w:after="0"/>
        <w:ind w:firstLine="851"/>
        <w:jc w:val="both"/>
        <w:rPr>
          <w:rFonts w:ascii="Times New Roman" w:hAnsi="Times New Roman" w:cs="Times New Roman"/>
          <w:sz w:val="28"/>
          <w:szCs w:val="28"/>
        </w:rPr>
      </w:pPr>
    </w:p>
    <w:p w14:paraId="4F49BD8B" w14:textId="77777777" w:rsidR="003877E1" w:rsidRDefault="003877E1" w:rsidP="003877E1">
      <w:pPr>
        <w:tabs>
          <w:tab w:val="left" w:pos="851"/>
        </w:tabs>
        <w:spacing w:after="0"/>
        <w:ind w:firstLine="851"/>
        <w:jc w:val="both"/>
        <w:rPr>
          <w:rFonts w:ascii="Times New Roman" w:hAnsi="Times New Roman" w:cs="Times New Roman"/>
          <w:sz w:val="28"/>
          <w:szCs w:val="28"/>
        </w:rPr>
      </w:pPr>
    </w:p>
    <w:p w14:paraId="576F0A5A" w14:textId="38FEB841" w:rsidR="00857842" w:rsidRPr="00A10F5E" w:rsidRDefault="00857842" w:rsidP="00030F33">
      <w:pPr>
        <w:tabs>
          <w:tab w:val="left" w:pos="851"/>
        </w:tabs>
        <w:spacing w:after="0"/>
        <w:ind w:firstLine="851"/>
        <w:jc w:val="right"/>
        <w:rPr>
          <w:rFonts w:ascii="Times New Roman" w:hAnsi="Times New Roman" w:cs="Times New Roman"/>
          <w:sz w:val="28"/>
          <w:szCs w:val="28"/>
        </w:rPr>
      </w:pPr>
      <w:r w:rsidRPr="00325EC1">
        <w:rPr>
          <w:rFonts w:ascii="Times New Roman" w:hAnsi="Times New Roman" w:cs="Times New Roman"/>
          <w:sz w:val="28"/>
          <w:szCs w:val="28"/>
        </w:rPr>
        <w:t>М</w:t>
      </w:r>
      <w:r w:rsidRPr="00A10F5E">
        <w:rPr>
          <w:rFonts w:ascii="Times New Roman" w:hAnsi="Times New Roman" w:cs="Times New Roman"/>
          <w:sz w:val="28"/>
          <w:szCs w:val="28"/>
        </w:rPr>
        <w:t>.</w:t>
      </w:r>
      <w:r w:rsidRPr="00325EC1">
        <w:rPr>
          <w:rFonts w:ascii="Times New Roman" w:hAnsi="Times New Roman" w:cs="Times New Roman"/>
          <w:sz w:val="28"/>
          <w:szCs w:val="28"/>
        </w:rPr>
        <w:t>М</w:t>
      </w:r>
      <w:r w:rsidRPr="00A10F5E">
        <w:rPr>
          <w:rFonts w:ascii="Times New Roman" w:hAnsi="Times New Roman" w:cs="Times New Roman"/>
          <w:sz w:val="28"/>
          <w:szCs w:val="28"/>
        </w:rPr>
        <w:t xml:space="preserve">. </w:t>
      </w:r>
      <w:r w:rsidRPr="00325EC1">
        <w:rPr>
          <w:rFonts w:ascii="Times New Roman" w:hAnsi="Times New Roman" w:cs="Times New Roman"/>
          <w:sz w:val="28"/>
          <w:szCs w:val="28"/>
        </w:rPr>
        <w:t>Куликов</w:t>
      </w:r>
    </w:p>
    <w:bookmarkEnd w:id="0"/>
    <w:p w14:paraId="4C03C6F8" w14:textId="6C9E6C05" w:rsidR="00360315" w:rsidRPr="00A10F5E" w:rsidRDefault="00575E92"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1</w:t>
      </w:r>
      <w:r w:rsidR="006D58A7">
        <w:rPr>
          <w:rFonts w:ascii="Times New Roman" w:hAnsi="Times New Roman" w:cs="Times New Roman"/>
          <w:sz w:val="28"/>
          <w:szCs w:val="28"/>
        </w:rPr>
        <w:t>8</w:t>
      </w:r>
      <w:r w:rsidR="00C01053">
        <w:rPr>
          <w:rFonts w:ascii="Times New Roman" w:hAnsi="Times New Roman" w:cs="Times New Roman"/>
          <w:sz w:val="28"/>
          <w:szCs w:val="28"/>
        </w:rPr>
        <w:t>.02</w:t>
      </w:r>
      <w:r w:rsidR="002D36AD">
        <w:rPr>
          <w:rFonts w:ascii="Times New Roman" w:hAnsi="Times New Roman" w:cs="Times New Roman"/>
          <w:sz w:val="28"/>
          <w:szCs w:val="28"/>
        </w:rPr>
        <w:t>.22</w:t>
      </w:r>
    </w:p>
    <w:sectPr w:rsidR="00360315" w:rsidRPr="00A10F5E" w:rsidSect="001F79E5">
      <w:headerReference w:type="default" r:id="rId120"/>
      <w:footerReference w:type="even" r:id="rId121"/>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16ADF" w14:textId="77777777" w:rsidR="005A7FD0" w:rsidRDefault="005A7FD0" w:rsidP="008D05D8">
      <w:pPr>
        <w:spacing w:after="0" w:line="240" w:lineRule="auto"/>
      </w:pPr>
      <w:r>
        <w:separator/>
      </w:r>
    </w:p>
  </w:endnote>
  <w:endnote w:type="continuationSeparator" w:id="0">
    <w:p w14:paraId="4F96244A" w14:textId="77777777" w:rsidR="005A7FD0" w:rsidRDefault="005A7FD0"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550B" w14:textId="77777777" w:rsidR="00C77BD7" w:rsidRDefault="00C77BD7" w:rsidP="007E7EFC">
    <w:pPr>
      <w:pStyle w:val="a9"/>
      <w:framePr w:wrap="around" w:vAnchor="text" w:hAnchor="margin" w:xAlign="right" w:y="1"/>
      <w:rPr>
        <w:rStyle w:val="aff1"/>
      </w:rPr>
    </w:pPr>
    <w:r>
      <w:rPr>
        <w:rStyle w:val="aff1"/>
      </w:rPr>
      <w:fldChar w:fldCharType="begin"/>
    </w:r>
    <w:r>
      <w:rPr>
        <w:rStyle w:val="aff1"/>
      </w:rPr>
      <w:instrText xml:space="preserve"> PAGE </w:instrText>
    </w:r>
    <w:r>
      <w:rPr>
        <w:rStyle w:val="aff1"/>
      </w:rPr>
      <w:fldChar w:fldCharType="end"/>
    </w:r>
  </w:p>
  <w:p w14:paraId="1440FB88" w14:textId="77777777" w:rsidR="00C77BD7" w:rsidRDefault="00C77BD7" w:rsidP="00C77BD7">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D22DA" w14:textId="77777777" w:rsidR="005A7FD0" w:rsidRDefault="005A7FD0" w:rsidP="008D05D8">
      <w:pPr>
        <w:spacing w:after="0" w:line="240" w:lineRule="auto"/>
      </w:pPr>
      <w:r>
        <w:separator/>
      </w:r>
    </w:p>
  </w:footnote>
  <w:footnote w:type="continuationSeparator" w:id="0">
    <w:p w14:paraId="377F4F0D" w14:textId="77777777" w:rsidR="005A7FD0" w:rsidRDefault="005A7FD0" w:rsidP="008D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73210"/>
      <w:docPartObj>
        <w:docPartGallery w:val="Page Numbers (Top of Page)"/>
        <w:docPartUnique/>
      </w:docPartObj>
    </w:sdtPr>
    <w:sdtEndPr/>
    <w:sdtContent>
      <w:p w14:paraId="2A40ACCF" w14:textId="76FF1843" w:rsidR="00283D0F" w:rsidRDefault="00283D0F">
        <w:pPr>
          <w:pStyle w:val="a7"/>
          <w:jc w:val="center"/>
        </w:pPr>
        <w:r>
          <w:fldChar w:fldCharType="begin"/>
        </w:r>
        <w:r>
          <w:instrText>PAGE   \* MERGEFORMAT</w:instrText>
        </w:r>
        <w:r>
          <w:fldChar w:fldCharType="separate"/>
        </w:r>
        <w:r>
          <w:t>2</w:t>
        </w:r>
        <w:r>
          <w:fldChar w:fldCharType="end"/>
        </w:r>
      </w:p>
    </w:sdtContent>
  </w:sdt>
  <w:p w14:paraId="395A4D11" w14:textId="77777777" w:rsidR="00283D0F" w:rsidRDefault="00283D0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C3D"/>
    <w:multiLevelType w:val="multilevel"/>
    <w:tmpl w:val="BDB2F1F0"/>
    <w:lvl w:ilvl="0">
      <w:start w:val="1"/>
      <w:numFmt w:val="decimal"/>
      <w:lvlText w:val="%1."/>
      <w:lvlJc w:val="left"/>
      <w:pPr>
        <w:ind w:left="360" w:hanging="360"/>
      </w:pPr>
    </w:lvl>
    <w:lvl w:ilvl="1">
      <w:start w:val="1"/>
      <w:numFmt w:val="decimal"/>
      <w:lvlText w:val="%1.%2."/>
      <w:lvlJc w:val="left"/>
      <w:pPr>
        <w:ind w:left="1283"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982523"/>
    <w:multiLevelType w:val="multilevel"/>
    <w:tmpl w:val="EB1E8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0130B"/>
    <w:multiLevelType w:val="multilevel"/>
    <w:tmpl w:val="629C6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E47174"/>
    <w:multiLevelType w:val="multilevel"/>
    <w:tmpl w:val="97DA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5A6E0B"/>
    <w:multiLevelType w:val="multilevel"/>
    <w:tmpl w:val="E41A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5E329F"/>
    <w:multiLevelType w:val="multilevel"/>
    <w:tmpl w:val="6FF8F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DF4003"/>
    <w:multiLevelType w:val="hybridMultilevel"/>
    <w:tmpl w:val="D54EC7FC"/>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20593B26"/>
    <w:multiLevelType w:val="multilevel"/>
    <w:tmpl w:val="D84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EF670E"/>
    <w:multiLevelType w:val="multilevel"/>
    <w:tmpl w:val="C6B0E1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237297"/>
    <w:multiLevelType w:val="multilevel"/>
    <w:tmpl w:val="9408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C84239"/>
    <w:multiLevelType w:val="multilevel"/>
    <w:tmpl w:val="8C9C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257B7F"/>
    <w:multiLevelType w:val="hybridMultilevel"/>
    <w:tmpl w:val="F4B8B7CC"/>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39314E77"/>
    <w:multiLevelType w:val="multilevel"/>
    <w:tmpl w:val="F6B64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FD6878"/>
    <w:multiLevelType w:val="multilevel"/>
    <w:tmpl w:val="1CECC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F210F7"/>
    <w:multiLevelType w:val="hybridMultilevel"/>
    <w:tmpl w:val="260E3C5A"/>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43FF4D14"/>
    <w:multiLevelType w:val="multilevel"/>
    <w:tmpl w:val="6F34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C868E3"/>
    <w:multiLevelType w:val="multilevel"/>
    <w:tmpl w:val="32C8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2F6635"/>
    <w:multiLevelType w:val="hybridMultilevel"/>
    <w:tmpl w:val="B874D740"/>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4A097C8D"/>
    <w:multiLevelType w:val="hybridMultilevel"/>
    <w:tmpl w:val="259C59BC"/>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4CAF264C"/>
    <w:multiLevelType w:val="multilevel"/>
    <w:tmpl w:val="E2069A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AA3420"/>
    <w:multiLevelType w:val="hybridMultilevel"/>
    <w:tmpl w:val="EE723A00"/>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52C934D8"/>
    <w:multiLevelType w:val="multilevel"/>
    <w:tmpl w:val="FC4ED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4B1D34"/>
    <w:multiLevelType w:val="multilevel"/>
    <w:tmpl w:val="25F4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2002A2"/>
    <w:multiLevelType w:val="multilevel"/>
    <w:tmpl w:val="4D6A62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7C39E1"/>
    <w:multiLevelType w:val="hybridMultilevel"/>
    <w:tmpl w:val="277C3678"/>
    <w:lvl w:ilvl="0" w:tplc="FBA8E23E">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5" w15:restartNumberingAfterBreak="0">
    <w:nsid w:val="5D844847"/>
    <w:multiLevelType w:val="hybridMultilevel"/>
    <w:tmpl w:val="32BA596E"/>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60D0467C"/>
    <w:multiLevelType w:val="multilevel"/>
    <w:tmpl w:val="6E1E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845971"/>
    <w:multiLevelType w:val="hybridMultilevel"/>
    <w:tmpl w:val="1F14C6E0"/>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63FD35B8"/>
    <w:multiLevelType w:val="hybridMultilevel"/>
    <w:tmpl w:val="378A379E"/>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6687250D"/>
    <w:multiLevelType w:val="hybridMultilevel"/>
    <w:tmpl w:val="141A7E90"/>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6C6D54B4"/>
    <w:multiLevelType w:val="multilevel"/>
    <w:tmpl w:val="77183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0E027D"/>
    <w:multiLevelType w:val="multilevel"/>
    <w:tmpl w:val="4732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16"/>
  </w:num>
  <w:num w:numId="4">
    <w:abstractNumId w:val="22"/>
  </w:num>
  <w:num w:numId="5">
    <w:abstractNumId w:val="25"/>
  </w:num>
  <w:num w:numId="6">
    <w:abstractNumId w:val="30"/>
  </w:num>
  <w:num w:numId="7">
    <w:abstractNumId w:val="6"/>
  </w:num>
  <w:num w:numId="8">
    <w:abstractNumId w:val="11"/>
  </w:num>
  <w:num w:numId="9">
    <w:abstractNumId w:val="17"/>
  </w:num>
  <w:num w:numId="10">
    <w:abstractNumId w:val="29"/>
  </w:num>
  <w:num w:numId="11">
    <w:abstractNumId w:val="27"/>
  </w:num>
  <w:num w:numId="12">
    <w:abstractNumId w:val="4"/>
  </w:num>
  <w:num w:numId="13">
    <w:abstractNumId w:val="13"/>
  </w:num>
  <w:num w:numId="14">
    <w:abstractNumId w:val="10"/>
  </w:num>
  <w:num w:numId="15">
    <w:abstractNumId w:val="5"/>
  </w:num>
  <w:num w:numId="16">
    <w:abstractNumId w:val="19"/>
  </w:num>
  <w:num w:numId="17">
    <w:abstractNumId w:val="23"/>
  </w:num>
  <w:num w:numId="18">
    <w:abstractNumId w:val="1"/>
  </w:num>
  <w:num w:numId="19">
    <w:abstractNumId w:val="8"/>
  </w:num>
  <w:num w:numId="20">
    <w:abstractNumId w:val="20"/>
  </w:num>
  <w:num w:numId="21">
    <w:abstractNumId w:val="28"/>
  </w:num>
  <w:num w:numId="22">
    <w:abstractNumId w:val="18"/>
  </w:num>
  <w:num w:numId="23">
    <w:abstractNumId w:val="24"/>
  </w:num>
  <w:num w:numId="24">
    <w:abstractNumId w:val="3"/>
  </w:num>
  <w:num w:numId="25">
    <w:abstractNumId w:val="21"/>
  </w:num>
  <w:num w:numId="26">
    <w:abstractNumId w:val="15"/>
  </w:num>
  <w:num w:numId="27">
    <w:abstractNumId w:val="7"/>
  </w:num>
  <w:num w:numId="28">
    <w:abstractNumId w:val="9"/>
  </w:num>
  <w:num w:numId="29">
    <w:abstractNumId w:val="2"/>
  </w:num>
  <w:num w:numId="30">
    <w:abstractNumId w:val="31"/>
  </w:num>
  <w:num w:numId="31">
    <w:abstractNumId w:val="26"/>
  </w:num>
  <w:num w:numId="3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02EE"/>
    <w:rsid w:val="00000593"/>
    <w:rsid w:val="00000E5C"/>
    <w:rsid w:val="00001B5B"/>
    <w:rsid w:val="00001E83"/>
    <w:rsid w:val="00001FDF"/>
    <w:rsid w:val="000026A5"/>
    <w:rsid w:val="000026CA"/>
    <w:rsid w:val="00002984"/>
    <w:rsid w:val="000029B3"/>
    <w:rsid w:val="000042AE"/>
    <w:rsid w:val="00004604"/>
    <w:rsid w:val="00004AC5"/>
    <w:rsid w:val="00004B6C"/>
    <w:rsid w:val="0000542B"/>
    <w:rsid w:val="0000572B"/>
    <w:rsid w:val="00005872"/>
    <w:rsid w:val="00006964"/>
    <w:rsid w:val="00007DE8"/>
    <w:rsid w:val="000107C0"/>
    <w:rsid w:val="000116C1"/>
    <w:rsid w:val="000125E2"/>
    <w:rsid w:val="00012B46"/>
    <w:rsid w:val="000134E8"/>
    <w:rsid w:val="00014206"/>
    <w:rsid w:val="00014563"/>
    <w:rsid w:val="00014652"/>
    <w:rsid w:val="00014B01"/>
    <w:rsid w:val="00014CF3"/>
    <w:rsid w:val="00014ED9"/>
    <w:rsid w:val="00015283"/>
    <w:rsid w:val="00015F9F"/>
    <w:rsid w:val="00016173"/>
    <w:rsid w:val="000169C1"/>
    <w:rsid w:val="00016B95"/>
    <w:rsid w:val="00016FC5"/>
    <w:rsid w:val="0001776F"/>
    <w:rsid w:val="000200DE"/>
    <w:rsid w:val="000202F1"/>
    <w:rsid w:val="00020F7B"/>
    <w:rsid w:val="0002171D"/>
    <w:rsid w:val="00021C07"/>
    <w:rsid w:val="00022894"/>
    <w:rsid w:val="000228DD"/>
    <w:rsid w:val="000228F2"/>
    <w:rsid w:val="00022ADA"/>
    <w:rsid w:val="00023101"/>
    <w:rsid w:val="000231FB"/>
    <w:rsid w:val="00024B9F"/>
    <w:rsid w:val="00025AD7"/>
    <w:rsid w:val="0002621A"/>
    <w:rsid w:val="000263D8"/>
    <w:rsid w:val="00026BC0"/>
    <w:rsid w:val="000270EF"/>
    <w:rsid w:val="0002793B"/>
    <w:rsid w:val="00027B67"/>
    <w:rsid w:val="00027C6F"/>
    <w:rsid w:val="00027FB0"/>
    <w:rsid w:val="00030708"/>
    <w:rsid w:val="00030719"/>
    <w:rsid w:val="00030F33"/>
    <w:rsid w:val="0003135B"/>
    <w:rsid w:val="000315BC"/>
    <w:rsid w:val="000317A9"/>
    <w:rsid w:val="00031CA9"/>
    <w:rsid w:val="00031E0F"/>
    <w:rsid w:val="0003237F"/>
    <w:rsid w:val="000330E2"/>
    <w:rsid w:val="00033A38"/>
    <w:rsid w:val="00033E6B"/>
    <w:rsid w:val="00034406"/>
    <w:rsid w:val="0003457F"/>
    <w:rsid w:val="00034D1C"/>
    <w:rsid w:val="00034E07"/>
    <w:rsid w:val="000355E8"/>
    <w:rsid w:val="00035A07"/>
    <w:rsid w:val="00036CE2"/>
    <w:rsid w:val="00036E33"/>
    <w:rsid w:val="00037176"/>
    <w:rsid w:val="000402A1"/>
    <w:rsid w:val="000409DE"/>
    <w:rsid w:val="00040FC4"/>
    <w:rsid w:val="000410F4"/>
    <w:rsid w:val="0004115A"/>
    <w:rsid w:val="000411E3"/>
    <w:rsid w:val="000415E2"/>
    <w:rsid w:val="0004179A"/>
    <w:rsid w:val="00042345"/>
    <w:rsid w:val="0004236C"/>
    <w:rsid w:val="000423DE"/>
    <w:rsid w:val="0004256D"/>
    <w:rsid w:val="000426A7"/>
    <w:rsid w:val="00042752"/>
    <w:rsid w:val="00042ACC"/>
    <w:rsid w:val="00042B00"/>
    <w:rsid w:val="000431B2"/>
    <w:rsid w:val="0004348D"/>
    <w:rsid w:val="000435B7"/>
    <w:rsid w:val="0004360F"/>
    <w:rsid w:val="0004374D"/>
    <w:rsid w:val="000443B8"/>
    <w:rsid w:val="00044BBB"/>
    <w:rsid w:val="00045402"/>
    <w:rsid w:val="00045DBB"/>
    <w:rsid w:val="0004641E"/>
    <w:rsid w:val="0005042D"/>
    <w:rsid w:val="00050ACB"/>
    <w:rsid w:val="00050BE3"/>
    <w:rsid w:val="00050D38"/>
    <w:rsid w:val="00050D52"/>
    <w:rsid w:val="00051757"/>
    <w:rsid w:val="00051F4D"/>
    <w:rsid w:val="00052657"/>
    <w:rsid w:val="00052EE8"/>
    <w:rsid w:val="00053358"/>
    <w:rsid w:val="0005335E"/>
    <w:rsid w:val="000534B6"/>
    <w:rsid w:val="00053584"/>
    <w:rsid w:val="00053BFF"/>
    <w:rsid w:val="00053D7C"/>
    <w:rsid w:val="00055F2F"/>
    <w:rsid w:val="000565D9"/>
    <w:rsid w:val="000566FD"/>
    <w:rsid w:val="00056A66"/>
    <w:rsid w:val="000571D4"/>
    <w:rsid w:val="00057A4F"/>
    <w:rsid w:val="00057A74"/>
    <w:rsid w:val="00057C32"/>
    <w:rsid w:val="0006088A"/>
    <w:rsid w:val="000611A9"/>
    <w:rsid w:val="00061CAB"/>
    <w:rsid w:val="00061D60"/>
    <w:rsid w:val="00061E14"/>
    <w:rsid w:val="00062071"/>
    <w:rsid w:val="00062491"/>
    <w:rsid w:val="00062D57"/>
    <w:rsid w:val="000638EC"/>
    <w:rsid w:val="00063A5F"/>
    <w:rsid w:val="00063AA7"/>
    <w:rsid w:val="00064293"/>
    <w:rsid w:val="00064662"/>
    <w:rsid w:val="00064A2A"/>
    <w:rsid w:val="00064C9C"/>
    <w:rsid w:val="00065A99"/>
    <w:rsid w:val="00065C1F"/>
    <w:rsid w:val="00065F0F"/>
    <w:rsid w:val="000661B3"/>
    <w:rsid w:val="00066222"/>
    <w:rsid w:val="00066C0A"/>
    <w:rsid w:val="000670B3"/>
    <w:rsid w:val="000672B8"/>
    <w:rsid w:val="00067398"/>
    <w:rsid w:val="000673CE"/>
    <w:rsid w:val="00067B84"/>
    <w:rsid w:val="00067BF5"/>
    <w:rsid w:val="00067C0F"/>
    <w:rsid w:val="00067C3C"/>
    <w:rsid w:val="00067CBC"/>
    <w:rsid w:val="00070B67"/>
    <w:rsid w:val="00070B92"/>
    <w:rsid w:val="0007144B"/>
    <w:rsid w:val="00071469"/>
    <w:rsid w:val="00071AC3"/>
    <w:rsid w:val="0007203A"/>
    <w:rsid w:val="0007225B"/>
    <w:rsid w:val="000722AB"/>
    <w:rsid w:val="0007288B"/>
    <w:rsid w:val="00072CFE"/>
    <w:rsid w:val="00072DC3"/>
    <w:rsid w:val="000731D7"/>
    <w:rsid w:val="000732E1"/>
    <w:rsid w:val="00073645"/>
    <w:rsid w:val="00073BD1"/>
    <w:rsid w:val="000743D2"/>
    <w:rsid w:val="00075790"/>
    <w:rsid w:val="000758F6"/>
    <w:rsid w:val="00075C5D"/>
    <w:rsid w:val="00075E03"/>
    <w:rsid w:val="00075E32"/>
    <w:rsid w:val="0007635C"/>
    <w:rsid w:val="00076667"/>
    <w:rsid w:val="00076CDD"/>
    <w:rsid w:val="0007739B"/>
    <w:rsid w:val="00077888"/>
    <w:rsid w:val="0007788B"/>
    <w:rsid w:val="000779BF"/>
    <w:rsid w:val="00077A83"/>
    <w:rsid w:val="00077BB4"/>
    <w:rsid w:val="000809F2"/>
    <w:rsid w:val="00081183"/>
    <w:rsid w:val="000821B0"/>
    <w:rsid w:val="000828FD"/>
    <w:rsid w:val="00082B5A"/>
    <w:rsid w:val="00082FD1"/>
    <w:rsid w:val="0008334B"/>
    <w:rsid w:val="000842B1"/>
    <w:rsid w:val="00084627"/>
    <w:rsid w:val="00084638"/>
    <w:rsid w:val="000850B3"/>
    <w:rsid w:val="00085733"/>
    <w:rsid w:val="0008581A"/>
    <w:rsid w:val="000860A8"/>
    <w:rsid w:val="000861BD"/>
    <w:rsid w:val="00086235"/>
    <w:rsid w:val="00086C2D"/>
    <w:rsid w:val="00086CA0"/>
    <w:rsid w:val="00087162"/>
    <w:rsid w:val="00087220"/>
    <w:rsid w:val="000872E6"/>
    <w:rsid w:val="0008735C"/>
    <w:rsid w:val="00087374"/>
    <w:rsid w:val="00087764"/>
    <w:rsid w:val="0008783D"/>
    <w:rsid w:val="00090C18"/>
    <w:rsid w:val="0009138D"/>
    <w:rsid w:val="000913C0"/>
    <w:rsid w:val="00091EA5"/>
    <w:rsid w:val="000920EA"/>
    <w:rsid w:val="000929DF"/>
    <w:rsid w:val="00092A11"/>
    <w:rsid w:val="00092A67"/>
    <w:rsid w:val="00092B9D"/>
    <w:rsid w:val="00093D45"/>
    <w:rsid w:val="00093F98"/>
    <w:rsid w:val="00094D1A"/>
    <w:rsid w:val="0009543B"/>
    <w:rsid w:val="000956CD"/>
    <w:rsid w:val="00095797"/>
    <w:rsid w:val="00095CF5"/>
    <w:rsid w:val="00095DEE"/>
    <w:rsid w:val="0009616A"/>
    <w:rsid w:val="00096C69"/>
    <w:rsid w:val="000A1092"/>
    <w:rsid w:val="000A1B1A"/>
    <w:rsid w:val="000A1DE1"/>
    <w:rsid w:val="000A2671"/>
    <w:rsid w:val="000A3173"/>
    <w:rsid w:val="000A3563"/>
    <w:rsid w:val="000A3680"/>
    <w:rsid w:val="000A36B5"/>
    <w:rsid w:val="000A3F26"/>
    <w:rsid w:val="000A517C"/>
    <w:rsid w:val="000A5462"/>
    <w:rsid w:val="000A5AC1"/>
    <w:rsid w:val="000A604B"/>
    <w:rsid w:val="000A662D"/>
    <w:rsid w:val="000A69D8"/>
    <w:rsid w:val="000A6B12"/>
    <w:rsid w:val="000A78C1"/>
    <w:rsid w:val="000B0164"/>
    <w:rsid w:val="000B0F76"/>
    <w:rsid w:val="000B11CA"/>
    <w:rsid w:val="000B2218"/>
    <w:rsid w:val="000B257B"/>
    <w:rsid w:val="000B35BE"/>
    <w:rsid w:val="000B3765"/>
    <w:rsid w:val="000B3A45"/>
    <w:rsid w:val="000B3D2F"/>
    <w:rsid w:val="000B639A"/>
    <w:rsid w:val="000B75FE"/>
    <w:rsid w:val="000B7674"/>
    <w:rsid w:val="000B76E5"/>
    <w:rsid w:val="000B796D"/>
    <w:rsid w:val="000B7D8F"/>
    <w:rsid w:val="000B7E55"/>
    <w:rsid w:val="000C067C"/>
    <w:rsid w:val="000C09A4"/>
    <w:rsid w:val="000C1048"/>
    <w:rsid w:val="000C1CA4"/>
    <w:rsid w:val="000C2207"/>
    <w:rsid w:val="000C30D7"/>
    <w:rsid w:val="000C342C"/>
    <w:rsid w:val="000C3774"/>
    <w:rsid w:val="000C44D9"/>
    <w:rsid w:val="000C4D9A"/>
    <w:rsid w:val="000C5758"/>
    <w:rsid w:val="000C62EF"/>
    <w:rsid w:val="000C6590"/>
    <w:rsid w:val="000C66AE"/>
    <w:rsid w:val="000C6E54"/>
    <w:rsid w:val="000C6F99"/>
    <w:rsid w:val="000C7184"/>
    <w:rsid w:val="000C7EDB"/>
    <w:rsid w:val="000D03E8"/>
    <w:rsid w:val="000D0446"/>
    <w:rsid w:val="000D0E0B"/>
    <w:rsid w:val="000D1621"/>
    <w:rsid w:val="000D162C"/>
    <w:rsid w:val="000D1A01"/>
    <w:rsid w:val="000D1B40"/>
    <w:rsid w:val="000D1C00"/>
    <w:rsid w:val="000D2252"/>
    <w:rsid w:val="000D2279"/>
    <w:rsid w:val="000D247C"/>
    <w:rsid w:val="000D2AB1"/>
    <w:rsid w:val="000D3596"/>
    <w:rsid w:val="000D3652"/>
    <w:rsid w:val="000D36EE"/>
    <w:rsid w:val="000D43D7"/>
    <w:rsid w:val="000D49AF"/>
    <w:rsid w:val="000D4E7D"/>
    <w:rsid w:val="000D5A47"/>
    <w:rsid w:val="000D640C"/>
    <w:rsid w:val="000E0AE7"/>
    <w:rsid w:val="000E16D1"/>
    <w:rsid w:val="000E1AD2"/>
    <w:rsid w:val="000E1DAC"/>
    <w:rsid w:val="000E1F0E"/>
    <w:rsid w:val="000E29AA"/>
    <w:rsid w:val="000E2AC0"/>
    <w:rsid w:val="000E2C09"/>
    <w:rsid w:val="000E2F9F"/>
    <w:rsid w:val="000E3305"/>
    <w:rsid w:val="000E37FC"/>
    <w:rsid w:val="000E45A8"/>
    <w:rsid w:val="000E4B0E"/>
    <w:rsid w:val="000E51B5"/>
    <w:rsid w:val="000E5286"/>
    <w:rsid w:val="000E609C"/>
    <w:rsid w:val="000E61A8"/>
    <w:rsid w:val="000E6430"/>
    <w:rsid w:val="000E7B31"/>
    <w:rsid w:val="000E7CF8"/>
    <w:rsid w:val="000F0F62"/>
    <w:rsid w:val="000F1014"/>
    <w:rsid w:val="000F1841"/>
    <w:rsid w:val="000F1BEC"/>
    <w:rsid w:val="000F1DCB"/>
    <w:rsid w:val="000F2225"/>
    <w:rsid w:val="000F2626"/>
    <w:rsid w:val="000F2857"/>
    <w:rsid w:val="000F2A45"/>
    <w:rsid w:val="000F3017"/>
    <w:rsid w:val="000F3FEE"/>
    <w:rsid w:val="000F4647"/>
    <w:rsid w:val="000F509A"/>
    <w:rsid w:val="000F53C8"/>
    <w:rsid w:val="000F5522"/>
    <w:rsid w:val="000F5E4A"/>
    <w:rsid w:val="000F683C"/>
    <w:rsid w:val="000F699F"/>
    <w:rsid w:val="000F7AF3"/>
    <w:rsid w:val="000F7BE9"/>
    <w:rsid w:val="000F7C01"/>
    <w:rsid w:val="00100EDB"/>
    <w:rsid w:val="00101B5C"/>
    <w:rsid w:val="001027AB"/>
    <w:rsid w:val="0010300A"/>
    <w:rsid w:val="0010312D"/>
    <w:rsid w:val="001043AD"/>
    <w:rsid w:val="001052DA"/>
    <w:rsid w:val="001054E2"/>
    <w:rsid w:val="00107121"/>
    <w:rsid w:val="00107292"/>
    <w:rsid w:val="00107D31"/>
    <w:rsid w:val="00110077"/>
    <w:rsid w:val="0011015C"/>
    <w:rsid w:val="001103AB"/>
    <w:rsid w:val="00110B53"/>
    <w:rsid w:val="00112017"/>
    <w:rsid w:val="0011215A"/>
    <w:rsid w:val="00113929"/>
    <w:rsid w:val="00113E02"/>
    <w:rsid w:val="0011505E"/>
    <w:rsid w:val="0011590E"/>
    <w:rsid w:val="0011676B"/>
    <w:rsid w:val="00116854"/>
    <w:rsid w:val="00116AE2"/>
    <w:rsid w:val="00116B80"/>
    <w:rsid w:val="00116BE7"/>
    <w:rsid w:val="00117A1A"/>
    <w:rsid w:val="00117EE1"/>
    <w:rsid w:val="0012082A"/>
    <w:rsid w:val="00120FAF"/>
    <w:rsid w:val="001211A5"/>
    <w:rsid w:val="001213B0"/>
    <w:rsid w:val="00121B67"/>
    <w:rsid w:val="0012214C"/>
    <w:rsid w:val="00122330"/>
    <w:rsid w:val="00122AC8"/>
    <w:rsid w:val="0012303D"/>
    <w:rsid w:val="00123055"/>
    <w:rsid w:val="001248F4"/>
    <w:rsid w:val="0012521A"/>
    <w:rsid w:val="00126CFA"/>
    <w:rsid w:val="001272F7"/>
    <w:rsid w:val="00127B52"/>
    <w:rsid w:val="00127B7B"/>
    <w:rsid w:val="001306FA"/>
    <w:rsid w:val="001316C0"/>
    <w:rsid w:val="00131CD2"/>
    <w:rsid w:val="00131FF0"/>
    <w:rsid w:val="00132D35"/>
    <w:rsid w:val="00132DFF"/>
    <w:rsid w:val="0013321B"/>
    <w:rsid w:val="00133493"/>
    <w:rsid w:val="00133547"/>
    <w:rsid w:val="001337F4"/>
    <w:rsid w:val="0013380D"/>
    <w:rsid w:val="00133990"/>
    <w:rsid w:val="001339C1"/>
    <w:rsid w:val="00134742"/>
    <w:rsid w:val="00134AD7"/>
    <w:rsid w:val="00134D58"/>
    <w:rsid w:val="00134E3A"/>
    <w:rsid w:val="00135081"/>
    <w:rsid w:val="00135499"/>
    <w:rsid w:val="00135BD9"/>
    <w:rsid w:val="0013623C"/>
    <w:rsid w:val="00136C08"/>
    <w:rsid w:val="00136CC1"/>
    <w:rsid w:val="0013774E"/>
    <w:rsid w:val="00137F3B"/>
    <w:rsid w:val="0014115C"/>
    <w:rsid w:val="001414D2"/>
    <w:rsid w:val="00141A2B"/>
    <w:rsid w:val="00141AFF"/>
    <w:rsid w:val="001422A4"/>
    <w:rsid w:val="00142523"/>
    <w:rsid w:val="00142A0B"/>
    <w:rsid w:val="00142B1F"/>
    <w:rsid w:val="00142BF6"/>
    <w:rsid w:val="00142D7A"/>
    <w:rsid w:val="001435CC"/>
    <w:rsid w:val="00143718"/>
    <w:rsid w:val="00143751"/>
    <w:rsid w:val="0014386D"/>
    <w:rsid w:val="00143899"/>
    <w:rsid w:val="00143C3A"/>
    <w:rsid w:val="001442A9"/>
    <w:rsid w:val="00144B3A"/>
    <w:rsid w:val="00145117"/>
    <w:rsid w:val="00145565"/>
    <w:rsid w:val="001455D4"/>
    <w:rsid w:val="0014590B"/>
    <w:rsid w:val="00145D04"/>
    <w:rsid w:val="00146590"/>
    <w:rsid w:val="001465CF"/>
    <w:rsid w:val="0014740A"/>
    <w:rsid w:val="00147604"/>
    <w:rsid w:val="00150576"/>
    <w:rsid w:val="001508A0"/>
    <w:rsid w:val="00150A54"/>
    <w:rsid w:val="00150A96"/>
    <w:rsid w:val="00151401"/>
    <w:rsid w:val="0015148F"/>
    <w:rsid w:val="00151C9B"/>
    <w:rsid w:val="00152124"/>
    <w:rsid w:val="0015239C"/>
    <w:rsid w:val="0015255B"/>
    <w:rsid w:val="0015265B"/>
    <w:rsid w:val="0015270B"/>
    <w:rsid w:val="00153F9D"/>
    <w:rsid w:val="001547CF"/>
    <w:rsid w:val="00154D85"/>
    <w:rsid w:val="001551D8"/>
    <w:rsid w:val="0015580C"/>
    <w:rsid w:val="001563F5"/>
    <w:rsid w:val="00156C01"/>
    <w:rsid w:val="00156EEB"/>
    <w:rsid w:val="001570F2"/>
    <w:rsid w:val="00157584"/>
    <w:rsid w:val="00157C10"/>
    <w:rsid w:val="00157F48"/>
    <w:rsid w:val="00160FFA"/>
    <w:rsid w:val="00161EB8"/>
    <w:rsid w:val="00162BC5"/>
    <w:rsid w:val="00163C77"/>
    <w:rsid w:val="001642BA"/>
    <w:rsid w:val="00164938"/>
    <w:rsid w:val="00164AD4"/>
    <w:rsid w:val="00165D7C"/>
    <w:rsid w:val="00165F47"/>
    <w:rsid w:val="00166027"/>
    <w:rsid w:val="001660C3"/>
    <w:rsid w:val="00166844"/>
    <w:rsid w:val="00167299"/>
    <w:rsid w:val="00167693"/>
    <w:rsid w:val="00167DF4"/>
    <w:rsid w:val="001703E1"/>
    <w:rsid w:val="001704C5"/>
    <w:rsid w:val="00171D21"/>
    <w:rsid w:val="0017231B"/>
    <w:rsid w:val="001728FA"/>
    <w:rsid w:val="00172E43"/>
    <w:rsid w:val="00173F82"/>
    <w:rsid w:val="00174D85"/>
    <w:rsid w:val="00176820"/>
    <w:rsid w:val="001770D8"/>
    <w:rsid w:val="00177CF5"/>
    <w:rsid w:val="0018031E"/>
    <w:rsid w:val="0018050E"/>
    <w:rsid w:val="001809F1"/>
    <w:rsid w:val="001812F4"/>
    <w:rsid w:val="00181D69"/>
    <w:rsid w:val="0018243B"/>
    <w:rsid w:val="00182BE9"/>
    <w:rsid w:val="00183498"/>
    <w:rsid w:val="00183DA5"/>
    <w:rsid w:val="00184174"/>
    <w:rsid w:val="00184F30"/>
    <w:rsid w:val="001854A9"/>
    <w:rsid w:val="0018591D"/>
    <w:rsid w:val="0018597F"/>
    <w:rsid w:val="00185D51"/>
    <w:rsid w:val="00185EDA"/>
    <w:rsid w:val="00185EEB"/>
    <w:rsid w:val="001863E9"/>
    <w:rsid w:val="0018723A"/>
    <w:rsid w:val="001876EE"/>
    <w:rsid w:val="00187887"/>
    <w:rsid w:val="00187FE0"/>
    <w:rsid w:val="0019054C"/>
    <w:rsid w:val="00190B0F"/>
    <w:rsid w:val="00190CC1"/>
    <w:rsid w:val="00191012"/>
    <w:rsid w:val="00191130"/>
    <w:rsid w:val="0019188D"/>
    <w:rsid w:val="00191EA7"/>
    <w:rsid w:val="001921E8"/>
    <w:rsid w:val="001924DE"/>
    <w:rsid w:val="001925B3"/>
    <w:rsid w:val="00193886"/>
    <w:rsid w:val="00193BE1"/>
    <w:rsid w:val="00194422"/>
    <w:rsid w:val="0019643E"/>
    <w:rsid w:val="00196C3E"/>
    <w:rsid w:val="00196E4B"/>
    <w:rsid w:val="00196F1D"/>
    <w:rsid w:val="00196F65"/>
    <w:rsid w:val="00197003"/>
    <w:rsid w:val="001A078B"/>
    <w:rsid w:val="001A0D88"/>
    <w:rsid w:val="001A0E8A"/>
    <w:rsid w:val="001A1110"/>
    <w:rsid w:val="001A21A6"/>
    <w:rsid w:val="001A2835"/>
    <w:rsid w:val="001A31DB"/>
    <w:rsid w:val="001A37FC"/>
    <w:rsid w:val="001A3F3C"/>
    <w:rsid w:val="001A3FD3"/>
    <w:rsid w:val="001A41BA"/>
    <w:rsid w:val="001A4345"/>
    <w:rsid w:val="001A450D"/>
    <w:rsid w:val="001A4999"/>
    <w:rsid w:val="001A4B6E"/>
    <w:rsid w:val="001A4FBA"/>
    <w:rsid w:val="001A5AF0"/>
    <w:rsid w:val="001A5F3A"/>
    <w:rsid w:val="001A64F3"/>
    <w:rsid w:val="001A6AB5"/>
    <w:rsid w:val="001A6ED8"/>
    <w:rsid w:val="001A6F0C"/>
    <w:rsid w:val="001A75AD"/>
    <w:rsid w:val="001A78AF"/>
    <w:rsid w:val="001A7CB6"/>
    <w:rsid w:val="001B0562"/>
    <w:rsid w:val="001B128D"/>
    <w:rsid w:val="001B12F6"/>
    <w:rsid w:val="001B135A"/>
    <w:rsid w:val="001B1CA4"/>
    <w:rsid w:val="001B1FC3"/>
    <w:rsid w:val="001B2040"/>
    <w:rsid w:val="001B261B"/>
    <w:rsid w:val="001B35CB"/>
    <w:rsid w:val="001B3E5C"/>
    <w:rsid w:val="001B3F8E"/>
    <w:rsid w:val="001B4635"/>
    <w:rsid w:val="001B4C3E"/>
    <w:rsid w:val="001B506D"/>
    <w:rsid w:val="001B5777"/>
    <w:rsid w:val="001B6FD7"/>
    <w:rsid w:val="001B7035"/>
    <w:rsid w:val="001B7512"/>
    <w:rsid w:val="001B799A"/>
    <w:rsid w:val="001B7D6B"/>
    <w:rsid w:val="001C0153"/>
    <w:rsid w:val="001C0423"/>
    <w:rsid w:val="001C0640"/>
    <w:rsid w:val="001C0C5C"/>
    <w:rsid w:val="001C0CC1"/>
    <w:rsid w:val="001C0E2B"/>
    <w:rsid w:val="001C34DB"/>
    <w:rsid w:val="001C34F5"/>
    <w:rsid w:val="001C41BA"/>
    <w:rsid w:val="001C4F57"/>
    <w:rsid w:val="001C50E8"/>
    <w:rsid w:val="001C529D"/>
    <w:rsid w:val="001C5980"/>
    <w:rsid w:val="001C6132"/>
    <w:rsid w:val="001C64AD"/>
    <w:rsid w:val="001C6777"/>
    <w:rsid w:val="001C737A"/>
    <w:rsid w:val="001C739F"/>
    <w:rsid w:val="001D0944"/>
    <w:rsid w:val="001D12C6"/>
    <w:rsid w:val="001D2204"/>
    <w:rsid w:val="001D2305"/>
    <w:rsid w:val="001D2497"/>
    <w:rsid w:val="001D2706"/>
    <w:rsid w:val="001D2D92"/>
    <w:rsid w:val="001D3153"/>
    <w:rsid w:val="001D343C"/>
    <w:rsid w:val="001D345F"/>
    <w:rsid w:val="001D36B3"/>
    <w:rsid w:val="001D395D"/>
    <w:rsid w:val="001D3C24"/>
    <w:rsid w:val="001D42C4"/>
    <w:rsid w:val="001D487D"/>
    <w:rsid w:val="001D4A40"/>
    <w:rsid w:val="001D4C97"/>
    <w:rsid w:val="001D5D0F"/>
    <w:rsid w:val="001D6492"/>
    <w:rsid w:val="001D6E7C"/>
    <w:rsid w:val="001D7173"/>
    <w:rsid w:val="001E075D"/>
    <w:rsid w:val="001E0AE9"/>
    <w:rsid w:val="001E1BE3"/>
    <w:rsid w:val="001E1DB8"/>
    <w:rsid w:val="001E22E4"/>
    <w:rsid w:val="001E2841"/>
    <w:rsid w:val="001E2978"/>
    <w:rsid w:val="001E2F19"/>
    <w:rsid w:val="001E2F27"/>
    <w:rsid w:val="001E3598"/>
    <w:rsid w:val="001E3BD6"/>
    <w:rsid w:val="001E40DE"/>
    <w:rsid w:val="001E45D9"/>
    <w:rsid w:val="001E48CE"/>
    <w:rsid w:val="001E4C87"/>
    <w:rsid w:val="001E4CF5"/>
    <w:rsid w:val="001E4FFF"/>
    <w:rsid w:val="001E646D"/>
    <w:rsid w:val="001E6A74"/>
    <w:rsid w:val="001E6AAB"/>
    <w:rsid w:val="001E6B03"/>
    <w:rsid w:val="001E6EB4"/>
    <w:rsid w:val="001F0119"/>
    <w:rsid w:val="001F04E0"/>
    <w:rsid w:val="001F07AC"/>
    <w:rsid w:val="001F107F"/>
    <w:rsid w:val="001F1315"/>
    <w:rsid w:val="001F189C"/>
    <w:rsid w:val="001F1D14"/>
    <w:rsid w:val="001F26C4"/>
    <w:rsid w:val="001F282B"/>
    <w:rsid w:val="001F3408"/>
    <w:rsid w:val="001F3D2A"/>
    <w:rsid w:val="001F43A8"/>
    <w:rsid w:val="001F44DD"/>
    <w:rsid w:val="001F4C4D"/>
    <w:rsid w:val="001F4DEF"/>
    <w:rsid w:val="001F4E06"/>
    <w:rsid w:val="001F4E61"/>
    <w:rsid w:val="001F5783"/>
    <w:rsid w:val="001F5944"/>
    <w:rsid w:val="001F5E6A"/>
    <w:rsid w:val="001F61E7"/>
    <w:rsid w:val="001F6253"/>
    <w:rsid w:val="001F6731"/>
    <w:rsid w:val="001F73C0"/>
    <w:rsid w:val="001F79E5"/>
    <w:rsid w:val="001F7A29"/>
    <w:rsid w:val="002007C3"/>
    <w:rsid w:val="00201134"/>
    <w:rsid w:val="00201269"/>
    <w:rsid w:val="00201690"/>
    <w:rsid w:val="00201822"/>
    <w:rsid w:val="00202856"/>
    <w:rsid w:val="0020363C"/>
    <w:rsid w:val="00203716"/>
    <w:rsid w:val="002041DC"/>
    <w:rsid w:val="00204E40"/>
    <w:rsid w:val="00205020"/>
    <w:rsid w:val="002057C4"/>
    <w:rsid w:val="00205A82"/>
    <w:rsid w:val="00205B80"/>
    <w:rsid w:val="00205C88"/>
    <w:rsid w:val="002061D5"/>
    <w:rsid w:val="00206ABD"/>
    <w:rsid w:val="00206CF0"/>
    <w:rsid w:val="00207D71"/>
    <w:rsid w:val="00207DED"/>
    <w:rsid w:val="00207EB2"/>
    <w:rsid w:val="00207F93"/>
    <w:rsid w:val="00207FA8"/>
    <w:rsid w:val="002102B2"/>
    <w:rsid w:val="00210A0E"/>
    <w:rsid w:val="00210C95"/>
    <w:rsid w:val="00210F7E"/>
    <w:rsid w:val="0021144E"/>
    <w:rsid w:val="00211595"/>
    <w:rsid w:val="00211E91"/>
    <w:rsid w:val="00212652"/>
    <w:rsid w:val="002126B5"/>
    <w:rsid w:val="0021288D"/>
    <w:rsid w:val="00213370"/>
    <w:rsid w:val="002133CF"/>
    <w:rsid w:val="0021349B"/>
    <w:rsid w:val="00213BB0"/>
    <w:rsid w:val="00214174"/>
    <w:rsid w:val="0021447C"/>
    <w:rsid w:val="002144DF"/>
    <w:rsid w:val="00214725"/>
    <w:rsid w:val="0021500A"/>
    <w:rsid w:val="0021529A"/>
    <w:rsid w:val="00215402"/>
    <w:rsid w:val="00215A34"/>
    <w:rsid w:val="00215C31"/>
    <w:rsid w:val="002163A9"/>
    <w:rsid w:val="002166AE"/>
    <w:rsid w:val="002169EC"/>
    <w:rsid w:val="0021757A"/>
    <w:rsid w:val="002178E1"/>
    <w:rsid w:val="00217D77"/>
    <w:rsid w:val="00217EB7"/>
    <w:rsid w:val="0022023B"/>
    <w:rsid w:val="0022063C"/>
    <w:rsid w:val="00220B9E"/>
    <w:rsid w:val="0022103D"/>
    <w:rsid w:val="00221635"/>
    <w:rsid w:val="002220FF"/>
    <w:rsid w:val="0022258B"/>
    <w:rsid w:val="0022284D"/>
    <w:rsid w:val="00222C68"/>
    <w:rsid w:val="00223036"/>
    <w:rsid w:val="002234B4"/>
    <w:rsid w:val="0022402C"/>
    <w:rsid w:val="002243A9"/>
    <w:rsid w:val="00224783"/>
    <w:rsid w:val="00224B71"/>
    <w:rsid w:val="00224C80"/>
    <w:rsid w:val="00224F4C"/>
    <w:rsid w:val="002268A7"/>
    <w:rsid w:val="00226A6E"/>
    <w:rsid w:val="00227A37"/>
    <w:rsid w:val="00230051"/>
    <w:rsid w:val="00231012"/>
    <w:rsid w:val="002318D5"/>
    <w:rsid w:val="0023190A"/>
    <w:rsid w:val="00231A9A"/>
    <w:rsid w:val="00232C08"/>
    <w:rsid w:val="00232D21"/>
    <w:rsid w:val="00232EE1"/>
    <w:rsid w:val="00233A71"/>
    <w:rsid w:val="00233C5D"/>
    <w:rsid w:val="002345E3"/>
    <w:rsid w:val="00234695"/>
    <w:rsid w:val="00234697"/>
    <w:rsid w:val="00235072"/>
    <w:rsid w:val="00235D39"/>
    <w:rsid w:val="00235E04"/>
    <w:rsid w:val="0023634F"/>
    <w:rsid w:val="0023670C"/>
    <w:rsid w:val="00236B3D"/>
    <w:rsid w:val="00237194"/>
    <w:rsid w:val="0023745D"/>
    <w:rsid w:val="00237D1A"/>
    <w:rsid w:val="002402E4"/>
    <w:rsid w:val="00240761"/>
    <w:rsid w:val="00240E0A"/>
    <w:rsid w:val="00241809"/>
    <w:rsid w:val="00241823"/>
    <w:rsid w:val="00241C2B"/>
    <w:rsid w:val="00241D82"/>
    <w:rsid w:val="00242204"/>
    <w:rsid w:val="00242547"/>
    <w:rsid w:val="00242E08"/>
    <w:rsid w:val="002431AF"/>
    <w:rsid w:val="002439D7"/>
    <w:rsid w:val="00243C7C"/>
    <w:rsid w:val="002440B6"/>
    <w:rsid w:val="002443FC"/>
    <w:rsid w:val="00244816"/>
    <w:rsid w:val="00244AB0"/>
    <w:rsid w:val="00244B56"/>
    <w:rsid w:val="00245564"/>
    <w:rsid w:val="00245EC6"/>
    <w:rsid w:val="002463D7"/>
    <w:rsid w:val="00246891"/>
    <w:rsid w:val="0024707B"/>
    <w:rsid w:val="002474C6"/>
    <w:rsid w:val="002475E6"/>
    <w:rsid w:val="00250997"/>
    <w:rsid w:val="00250FB7"/>
    <w:rsid w:val="00251EF8"/>
    <w:rsid w:val="002523F2"/>
    <w:rsid w:val="002528A7"/>
    <w:rsid w:val="00252961"/>
    <w:rsid w:val="00252F01"/>
    <w:rsid w:val="002530C5"/>
    <w:rsid w:val="00253966"/>
    <w:rsid w:val="00253A55"/>
    <w:rsid w:val="00253B76"/>
    <w:rsid w:val="00254B05"/>
    <w:rsid w:val="00254BE8"/>
    <w:rsid w:val="0025550B"/>
    <w:rsid w:val="00255BE0"/>
    <w:rsid w:val="002600D4"/>
    <w:rsid w:val="0026050E"/>
    <w:rsid w:val="002607A8"/>
    <w:rsid w:val="00260E05"/>
    <w:rsid w:val="002610F2"/>
    <w:rsid w:val="002624E3"/>
    <w:rsid w:val="00262A14"/>
    <w:rsid w:val="0026326C"/>
    <w:rsid w:val="002641A3"/>
    <w:rsid w:val="002647B4"/>
    <w:rsid w:val="00264865"/>
    <w:rsid w:val="002663AD"/>
    <w:rsid w:val="0026678B"/>
    <w:rsid w:val="00266EC3"/>
    <w:rsid w:val="002672A8"/>
    <w:rsid w:val="002679DE"/>
    <w:rsid w:val="00267AD7"/>
    <w:rsid w:val="00267B05"/>
    <w:rsid w:val="002702A4"/>
    <w:rsid w:val="002707A2"/>
    <w:rsid w:val="00270B48"/>
    <w:rsid w:val="00270EC3"/>
    <w:rsid w:val="0027178E"/>
    <w:rsid w:val="00271BE6"/>
    <w:rsid w:val="002721D0"/>
    <w:rsid w:val="00273842"/>
    <w:rsid w:val="00273D12"/>
    <w:rsid w:val="00274E12"/>
    <w:rsid w:val="00274F26"/>
    <w:rsid w:val="002750EF"/>
    <w:rsid w:val="00275303"/>
    <w:rsid w:val="00275FA4"/>
    <w:rsid w:val="00276469"/>
    <w:rsid w:val="00276B80"/>
    <w:rsid w:val="00277953"/>
    <w:rsid w:val="00277D67"/>
    <w:rsid w:val="00280357"/>
    <w:rsid w:val="00280C10"/>
    <w:rsid w:val="002810CA"/>
    <w:rsid w:val="002811CF"/>
    <w:rsid w:val="002817C2"/>
    <w:rsid w:val="00281C7D"/>
    <w:rsid w:val="00281F2E"/>
    <w:rsid w:val="00282488"/>
    <w:rsid w:val="00282709"/>
    <w:rsid w:val="0028270E"/>
    <w:rsid w:val="00282B7D"/>
    <w:rsid w:val="00283BD0"/>
    <w:rsid w:val="00283D0F"/>
    <w:rsid w:val="00284056"/>
    <w:rsid w:val="00284B96"/>
    <w:rsid w:val="00284D33"/>
    <w:rsid w:val="00285612"/>
    <w:rsid w:val="00285C1A"/>
    <w:rsid w:val="00285FD8"/>
    <w:rsid w:val="002863F2"/>
    <w:rsid w:val="00287DAF"/>
    <w:rsid w:val="00290029"/>
    <w:rsid w:val="00290385"/>
    <w:rsid w:val="002911C5"/>
    <w:rsid w:val="00291414"/>
    <w:rsid w:val="002917D7"/>
    <w:rsid w:val="00291F84"/>
    <w:rsid w:val="002926D4"/>
    <w:rsid w:val="00292935"/>
    <w:rsid w:val="0029298E"/>
    <w:rsid w:val="0029312D"/>
    <w:rsid w:val="002938BB"/>
    <w:rsid w:val="0029427E"/>
    <w:rsid w:val="0029469D"/>
    <w:rsid w:val="002946BF"/>
    <w:rsid w:val="00294D1E"/>
    <w:rsid w:val="00295045"/>
    <w:rsid w:val="00295415"/>
    <w:rsid w:val="00295689"/>
    <w:rsid w:val="00295AB0"/>
    <w:rsid w:val="00295EA0"/>
    <w:rsid w:val="002963E0"/>
    <w:rsid w:val="00297990"/>
    <w:rsid w:val="002A00DD"/>
    <w:rsid w:val="002A01AE"/>
    <w:rsid w:val="002A02F2"/>
    <w:rsid w:val="002A0593"/>
    <w:rsid w:val="002A0F86"/>
    <w:rsid w:val="002A1684"/>
    <w:rsid w:val="002A1C26"/>
    <w:rsid w:val="002A1CF7"/>
    <w:rsid w:val="002A213F"/>
    <w:rsid w:val="002A2657"/>
    <w:rsid w:val="002A39A2"/>
    <w:rsid w:val="002A4416"/>
    <w:rsid w:val="002A4918"/>
    <w:rsid w:val="002A5D26"/>
    <w:rsid w:val="002A6E68"/>
    <w:rsid w:val="002A6EAB"/>
    <w:rsid w:val="002A7A70"/>
    <w:rsid w:val="002B04B1"/>
    <w:rsid w:val="002B1122"/>
    <w:rsid w:val="002B1471"/>
    <w:rsid w:val="002B1C36"/>
    <w:rsid w:val="002B226C"/>
    <w:rsid w:val="002B2B37"/>
    <w:rsid w:val="002B3A75"/>
    <w:rsid w:val="002B475B"/>
    <w:rsid w:val="002B4A31"/>
    <w:rsid w:val="002B4F74"/>
    <w:rsid w:val="002B5C40"/>
    <w:rsid w:val="002B5F3C"/>
    <w:rsid w:val="002B66BB"/>
    <w:rsid w:val="002B690A"/>
    <w:rsid w:val="002B7E9A"/>
    <w:rsid w:val="002C00F0"/>
    <w:rsid w:val="002C0802"/>
    <w:rsid w:val="002C0818"/>
    <w:rsid w:val="002C0A7A"/>
    <w:rsid w:val="002C0B0B"/>
    <w:rsid w:val="002C0E9C"/>
    <w:rsid w:val="002C17C2"/>
    <w:rsid w:val="002C1B94"/>
    <w:rsid w:val="002C1F14"/>
    <w:rsid w:val="002C2605"/>
    <w:rsid w:val="002C2922"/>
    <w:rsid w:val="002C2CBF"/>
    <w:rsid w:val="002C2D42"/>
    <w:rsid w:val="002C2DE3"/>
    <w:rsid w:val="002C3657"/>
    <w:rsid w:val="002C378E"/>
    <w:rsid w:val="002C3928"/>
    <w:rsid w:val="002C41DB"/>
    <w:rsid w:val="002C41EA"/>
    <w:rsid w:val="002C5718"/>
    <w:rsid w:val="002C67B8"/>
    <w:rsid w:val="002C6AC9"/>
    <w:rsid w:val="002C6EC9"/>
    <w:rsid w:val="002C7A0E"/>
    <w:rsid w:val="002C7A10"/>
    <w:rsid w:val="002C7C02"/>
    <w:rsid w:val="002C7FDC"/>
    <w:rsid w:val="002D015E"/>
    <w:rsid w:val="002D07F6"/>
    <w:rsid w:val="002D0BF1"/>
    <w:rsid w:val="002D0E32"/>
    <w:rsid w:val="002D0ED9"/>
    <w:rsid w:val="002D0F38"/>
    <w:rsid w:val="002D14D8"/>
    <w:rsid w:val="002D1B13"/>
    <w:rsid w:val="002D20CE"/>
    <w:rsid w:val="002D20E3"/>
    <w:rsid w:val="002D2251"/>
    <w:rsid w:val="002D2E44"/>
    <w:rsid w:val="002D305A"/>
    <w:rsid w:val="002D32DA"/>
    <w:rsid w:val="002D3408"/>
    <w:rsid w:val="002D3687"/>
    <w:rsid w:val="002D36AD"/>
    <w:rsid w:val="002D418F"/>
    <w:rsid w:val="002D41B8"/>
    <w:rsid w:val="002D4CEE"/>
    <w:rsid w:val="002D5151"/>
    <w:rsid w:val="002D5AA2"/>
    <w:rsid w:val="002D5DE5"/>
    <w:rsid w:val="002D5EEC"/>
    <w:rsid w:val="002D67DD"/>
    <w:rsid w:val="002D6C26"/>
    <w:rsid w:val="002D6C47"/>
    <w:rsid w:val="002D7957"/>
    <w:rsid w:val="002D7B01"/>
    <w:rsid w:val="002D7CAB"/>
    <w:rsid w:val="002E031C"/>
    <w:rsid w:val="002E0779"/>
    <w:rsid w:val="002E0F2F"/>
    <w:rsid w:val="002E0F7A"/>
    <w:rsid w:val="002E17BA"/>
    <w:rsid w:val="002E1D70"/>
    <w:rsid w:val="002E30F0"/>
    <w:rsid w:val="002E323D"/>
    <w:rsid w:val="002E3731"/>
    <w:rsid w:val="002E3EEC"/>
    <w:rsid w:val="002E3F5E"/>
    <w:rsid w:val="002E40A9"/>
    <w:rsid w:val="002E4B80"/>
    <w:rsid w:val="002E50DF"/>
    <w:rsid w:val="002E588E"/>
    <w:rsid w:val="002E58A7"/>
    <w:rsid w:val="002E6477"/>
    <w:rsid w:val="002E6750"/>
    <w:rsid w:val="002E6E32"/>
    <w:rsid w:val="002F0A23"/>
    <w:rsid w:val="002F0A67"/>
    <w:rsid w:val="002F0AE1"/>
    <w:rsid w:val="002F0D02"/>
    <w:rsid w:val="002F0EE9"/>
    <w:rsid w:val="002F11BC"/>
    <w:rsid w:val="002F15C2"/>
    <w:rsid w:val="002F2089"/>
    <w:rsid w:val="002F2B78"/>
    <w:rsid w:val="002F2C5A"/>
    <w:rsid w:val="002F2CCF"/>
    <w:rsid w:val="002F330D"/>
    <w:rsid w:val="002F46D9"/>
    <w:rsid w:val="002F4A47"/>
    <w:rsid w:val="002F4BFB"/>
    <w:rsid w:val="002F4FC8"/>
    <w:rsid w:val="002F50B7"/>
    <w:rsid w:val="002F5124"/>
    <w:rsid w:val="002F553B"/>
    <w:rsid w:val="002F5760"/>
    <w:rsid w:val="002F6916"/>
    <w:rsid w:val="002F707F"/>
    <w:rsid w:val="002F7DCF"/>
    <w:rsid w:val="002F7F1E"/>
    <w:rsid w:val="003005A5"/>
    <w:rsid w:val="0030103F"/>
    <w:rsid w:val="00303204"/>
    <w:rsid w:val="003032B0"/>
    <w:rsid w:val="0030340B"/>
    <w:rsid w:val="00303BC8"/>
    <w:rsid w:val="00304080"/>
    <w:rsid w:val="00304202"/>
    <w:rsid w:val="0030437D"/>
    <w:rsid w:val="00304A5B"/>
    <w:rsid w:val="00304BA2"/>
    <w:rsid w:val="00305775"/>
    <w:rsid w:val="003057E9"/>
    <w:rsid w:val="003059D8"/>
    <w:rsid w:val="0031055A"/>
    <w:rsid w:val="00311407"/>
    <w:rsid w:val="00311A59"/>
    <w:rsid w:val="00311F66"/>
    <w:rsid w:val="00312653"/>
    <w:rsid w:val="00313800"/>
    <w:rsid w:val="003138A1"/>
    <w:rsid w:val="00313E26"/>
    <w:rsid w:val="00314638"/>
    <w:rsid w:val="00314895"/>
    <w:rsid w:val="00314A2A"/>
    <w:rsid w:val="003158B2"/>
    <w:rsid w:val="00315D56"/>
    <w:rsid w:val="00315E9A"/>
    <w:rsid w:val="00317523"/>
    <w:rsid w:val="00320099"/>
    <w:rsid w:val="0032012D"/>
    <w:rsid w:val="003202C3"/>
    <w:rsid w:val="0032062A"/>
    <w:rsid w:val="00320677"/>
    <w:rsid w:val="00321242"/>
    <w:rsid w:val="0032174D"/>
    <w:rsid w:val="00321923"/>
    <w:rsid w:val="00321F3F"/>
    <w:rsid w:val="00322E0A"/>
    <w:rsid w:val="00323979"/>
    <w:rsid w:val="00323F15"/>
    <w:rsid w:val="003241C9"/>
    <w:rsid w:val="0032446E"/>
    <w:rsid w:val="00324AED"/>
    <w:rsid w:val="00324F6D"/>
    <w:rsid w:val="00325286"/>
    <w:rsid w:val="00325589"/>
    <w:rsid w:val="00325EC1"/>
    <w:rsid w:val="00326480"/>
    <w:rsid w:val="0033032B"/>
    <w:rsid w:val="00330718"/>
    <w:rsid w:val="003307DB"/>
    <w:rsid w:val="00331305"/>
    <w:rsid w:val="003320F2"/>
    <w:rsid w:val="00332CC2"/>
    <w:rsid w:val="00333CB5"/>
    <w:rsid w:val="00333D3B"/>
    <w:rsid w:val="00335390"/>
    <w:rsid w:val="00336EBF"/>
    <w:rsid w:val="0033725B"/>
    <w:rsid w:val="003372C4"/>
    <w:rsid w:val="003377D9"/>
    <w:rsid w:val="0034012D"/>
    <w:rsid w:val="00340BB8"/>
    <w:rsid w:val="003411D3"/>
    <w:rsid w:val="003411F1"/>
    <w:rsid w:val="003414D7"/>
    <w:rsid w:val="00343756"/>
    <w:rsid w:val="003439D5"/>
    <w:rsid w:val="00343D25"/>
    <w:rsid w:val="00343E02"/>
    <w:rsid w:val="00343FB2"/>
    <w:rsid w:val="00344434"/>
    <w:rsid w:val="00344603"/>
    <w:rsid w:val="0034496C"/>
    <w:rsid w:val="00344B16"/>
    <w:rsid w:val="00344B87"/>
    <w:rsid w:val="00344BC4"/>
    <w:rsid w:val="00344D12"/>
    <w:rsid w:val="00344F13"/>
    <w:rsid w:val="00345986"/>
    <w:rsid w:val="00345B3A"/>
    <w:rsid w:val="00345C36"/>
    <w:rsid w:val="00345FBC"/>
    <w:rsid w:val="00345FDD"/>
    <w:rsid w:val="0034641B"/>
    <w:rsid w:val="00346EE6"/>
    <w:rsid w:val="00351829"/>
    <w:rsid w:val="003519D7"/>
    <w:rsid w:val="003520ED"/>
    <w:rsid w:val="00352568"/>
    <w:rsid w:val="00352C09"/>
    <w:rsid w:val="00353612"/>
    <w:rsid w:val="003538E7"/>
    <w:rsid w:val="00353A8B"/>
    <w:rsid w:val="00353C64"/>
    <w:rsid w:val="003543A0"/>
    <w:rsid w:val="003543E2"/>
    <w:rsid w:val="00354760"/>
    <w:rsid w:val="00354FAB"/>
    <w:rsid w:val="003552CE"/>
    <w:rsid w:val="00355656"/>
    <w:rsid w:val="0035598C"/>
    <w:rsid w:val="00355A79"/>
    <w:rsid w:val="00356301"/>
    <w:rsid w:val="00356952"/>
    <w:rsid w:val="00356B62"/>
    <w:rsid w:val="00356BBF"/>
    <w:rsid w:val="0035711B"/>
    <w:rsid w:val="00360315"/>
    <w:rsid w:val="00360B94"/>
    <w:rsid w:val="00361054"/>
    <w:rsid w:val="00361175"/>
    <w:rsid w:val="00361930"/>
    <w:rsid w:val="00361DDB"/>
    <w:rsid w:val="00362633"/>
    <w:rsid w:val="003626BC"/>
    <w:rsid w:val="0036291E"/>
    <w:rsid w:val="00362B29"/>
    <w:rsid w:val="0036337F"/>
    <w:rsid w:val="003645C8"/>
    <w:rsid w:val="00364780"/>
    <w:rsid w:val="00364AA3"/>
    <w:rsid w:val="003650BF"/>
    <w:rsid w:val="00365119"/>
    <w:rsid w:val="003653B1"/>
    <w:rsid w:val="003654BE"/>
    <w:rsid w:val="00365F7C"/>
    <w:rsid w:val="00367374"/>
    <w:rsid w:val="003678F9"/>
    <w:rsid w:val="00367E24"/>
    <w:rsid w:val="00370190"/>
    <w:rsid w:val="00370586"/>
    <w:rsid w:val="00370BA7"/>
    <w:rsid w:val="00370CAC"/>
    <w:rsid w:val="00371796"/>
    <w:rsid w:val="00371A1E"/>
    <w:rsid w:val="00371E01"/>
    <w:rsid w:val="00371E61"/>
    <w:rsid w:val="00371E79"/>
    <w:rsid w:val="00372225"/>
    <w:rsid w:val="00372812"/>
    <w:rsid w:val="0037294B"/>
    <w:rsid w:val="00372B16"/>
    <w:rsid w:val="003735E3"/>
    <w:rsid w:val="00373ED0"/>
    <w:rsid w:val="003740C0"/>
    <w:rsid w:val="0037481E"/>
    <w:rsid w:val="00375342"/>
    <w:rsid w:val="0037584B"/>
    <w:rsid w:val="00375889"/>
    <w:rsid w:val="00375A72"/>
    <w:rsid w:val="00375F3E"/>
    <w:rsid w:val="00376295"/>
    <w:rsid w:val="00376743"/>
    <w:rsid w:val="00376819"/>
    <w:rsid w:val="00376BEF"/>
    <w:rsid w:val="0037715B"/>
    <w:rsid w:val="0037727A"/>
    <w:rsid w:val="00377DA5"/>
    <w:rsid w:val="00380258"/>
    <w:rsid w:val="00380319"/>
    <w:rsid w:val="003804C6"/>
    <w:rsid w:val="0038060A"/>
    <w:rsid w:val="00380B4B"/>
    <w:rsid w:val="0038164C"/>
    <w:rsid w:val="0038197F"/>
    <w:rsid w:val="00381C3B"/>
    <w:rsid w:val="00382C94"/>
    <w:rsid w:val="0038304D"/>
    <w:rsid w:val="00384A96"/>
    <w:rsid w:val="00384C70"/>
    <w:rsid w:val="00384D27"/>
    <w:rsid w:val="003851A5"/>
    <w:rsid w:val="00385C9F"/>
    <w:rsid w:val="00387086"/>
    <w:rsid w:val="00387090"/>
    <w:rsid w:val="00387578"/>
    <w:rsid w:val="00387681"/>
    <w:rsid w:val="003877E1"/>
    <w:rsid w:val="003902CB"/>
    <w:rsid w:val="003912A6"/>
    <w:rsid w:val="003918C2"/>
    <w:rsid w:val="00391A1C"/>
    <w:rsid w:val="00391C48"/>
    <w:rsid w:val="00391EE6"/>
    <w:rsid w:val="00392D25"/>
    <w:rsid w:val="00393027"/>
    <w:rsid w:val="003936E9"/>
    <w:rsid w:val="0039394D"/>
    <w:rsid w:val="00393AF2"/>
    <w:rsid w:val="00393DFA"/>
    <w:rsid w:val="00394430"/>
    <w:rsid w:val="00394B96"/>
    <w:rsid w:val="003950B3"/>
    <w:rsid w:val="003951BB"/>
    <w:rsid w:val="0039584D"/>
    <w:rsid w:val="00395ADD"/>
    <w:rsid w:val="003964BD"/>
    <w:rsid w:val="00396F61"/>
    <w:rsid w:val="003975C7"/>
    <w:rsid w:val="0039786E"/>
    <w:rsid w:val="00397CF2"/>
    <w:rsid w:val="003A01BC"/>
    <w:rsid w:val="003A01BE"/>
    <w:rsid w:val="003A024C"/>
    <w:rsid w:val="003A0820"/>
    <w:rsid w:val="003A0AB5"/>
    <w:rsid w:val="003A1FFD"/>
    <w:rsid w:val="003A2425"/>
    <w:rsid w:val="003A27C0"/>
    <w:rsid w:val="003A2E86"/>
    <w:rsid w:val="003A32A3"/>
    <w:rsid w:val="003A3591"/>
    <w:rsid w:val="003A3850"/>
    <w:rsid w:val="003A3AB3"/>
    <w:rsid w:val="003A3B1A"/>
    <w:rsid w:val="003A3CCD"/>
    <w:rsid w:val="003A4E41"/>
    <w:rsid w:val="003A59AE"/>
    <w:rsid w:val="003A6081"/>
    <w:rsid w:val="003A60CF"/>
    <w:rsid w:val="003A6709"/>
    <w:rsid w:val="003A6BF2"/>
    <w:rsid w:val="003A7184"/>
    <w:rsid w:val="003A76A5"/>
    <w:rsid w:val="003A776B"/>
    <w:rsid w:val="003A79C1"/>
    <w:rsid w:val="003A7B6E"/>
    <w:rsid w:val="003A7D3C"/>
    <w:rsid w:val="003B023C"/>
    <w:rsid w:val="003B0243"/>
    <w:rsid w:val="003B0887"/>
    <w:rsid w:val="003B0ACA"/>
    <w:rsid w:val="003B0C7E"/>
    <w:rsid w:val="003B0D02"/>
    <w:rsid w:val="003B1867"/>
    <w:rsid w:val="003B1D10"/>
    <w:rsid w:val="003B1D47"/>
    <w:rsid w:val="003B22BF"/>
    <w:rsid w:val="003B2680"/>
    <w:rsid w:val="003B351D"/>
    <w:rsid w:val="003B3878"/>
    <w:rsid w:val="003B40A4"/>
    <w:rsid w:val="003B41DE"/>
    <w:rsid w:val="003B58CC"/>
    <w:rsid w:val="003B5987"/>
    <w:rsid w:val="003B5EE2"/>
    <w:rsid w:val="003B62AF"/>
    <w:rsid w:val="003B6BA1"/>
    <w:rsid w:val="003B7177"/>
    <w:rsid w:val="003B7AE4"/>
    <w:rsid w:val="003B7CDB"/>
    <w:rsid w:val="003B7E6F"/>
    <w:rsid w:val="003C0F6A"/>
    <w:rsid w:val="003C10AD"/>
    <w:rsid w:val="003C1709"/>
    <w:rsid w:val="003C20BD"/>
    <w:rsid w:val="003C268A"/>
    <w:rsid w:val="003C3064"/>
    <w:rsid w:val="003C311B"/>
    <w:rsid w:val="003C3D88"/>
    <w:rsid w:val="003C414C"/>
    <w:rsid w:val="003C41F9"/>
    <w:rsid w:val="003C439D"/>
    <w:rsid w:val="003C520D"/>
    <w:rsid w:val="003C5C46"/>
    <w:rsid w:val="003C6889"/>
    <w:rsid w:val="003C6959"/>
    <w:rsid w:val="003C69B1"/>
    <w:rsid w:val="003C7108"/>
    <w:rsid w:val="003D11B2"/>
    <w:rsid w:val="003D1329"/>
    <w:rsid w:val="003D16A6"/>
    <w:rsid w:val="003D1B63"/>
    <w:rsid w:val="003D2170"/>
    <w:rsid w:val="003D2688"/>
    <w:rsid w:val="003D303A"/>
    <w:rsid w:val="003D3933"/>
    <w:rsid w:val="003D4B30"/>
    <w:rsid w:val="003D5037"/>
    <w:rsid w:val="003D54E2"/>
    <w:rsid w:val="003D5D98"/>
    <w:rsid w:val="003D668A"/>
    <w:rsid w:val="003D6BB8"/>
    <w:rsid w:val="003D7123"/>
    <w:rsid w:val="003D7A03"/>
    <w:rsid w:val="003D7E44"/>
    <w:rsid w:val="003E05BA"/>
    <w:rsid w:val="003E09DB"/>
    <w:rsid w:val="003E0D78"/>
    <w:rsid w:val="003E109D"/>
    <w:rsid w:val="003E14A7"/>
    <w:rsid w:val="003E2170"/>
    <w:rsid w:val="003E2AA9"/>
    <w:rsid w:val="003E3A7E"/>
    <w:rsid w:val="003E3C88"/>
    <w:rsid w:val="003E4B1E"/>
    <w:rsid w:val="003E4B6B"/>
    <w:rsid w:val="003E4B96"/>
    <w:rsid w:val="003E503C"/>
    <w:rsid w:val="003E55D9"/>
    <w:rsid w:val="003E56A0"/>
    <w:rsid w:val="003E56AE"/>
    <w:rsid w:val="003E5757"/>
    <w:rsid w:val="003E68B0"/>
    <w:rsid w:val="003E6FBF"/>
    <w:rsid w:val="003E72A1"/>
    <w:rsid w:val="003E7722"/>
    <w:rsid w:val="003F0138"/>
    <w:rsid w:val="003F032E"/>
    <w:rsid w:val="003F098B"/>
    <w:rsid w:val="003F0B4E"/>
    <w:rsid w:val="003F18AF"/>
    <w:rsid w:val="003F21B8"/>
    <w:rsid w:val="003F2332"/>
    <w:rsid w:val="003F2890"/>
    <w:rsid w:val="003F3CCF"/>
    <w:rsid w:val="003F4721"/>
    <w:rsid w:val="003F5113"/>
    <w:rsid w:val="003F54FD"/>
    <w:rsid w:val="003F5C2F"/>
    <w:rsid w:val="003F6AC6"/>
    <w:rsid w:val="003F6D1F"/>
    <w:rsid w:val="003F7246"/>
    <w:rsid w:val="003F75D6"/>
    <w:rsid w:val="003F77AF"/>
    <w:rsid w:val="00400005"/>
    <w:rsid w:val="0040019D"/>
    <w:rsid w:val="004002E3"/>
    <w:rsid w:val="004004A2"/>
    <w:rsid w:val="00400E0F"/>
    <w:rsid w:val="0040166A"/>
    <w:rsid w:val="00401B8C"/>
    <w:rsid w:val="00401EC1"/>
    <w:rsid w:val="0040210F"/>
    <w:rsid w:val="00402953"/>
    <w:rsid w:val="00402B0C"/>
    <w:rsid w:val="00403527"/>
    <w:rsid w:val="004035FE"/>
    <w:rsid w:val="00403D05"/>
    <w:rsid w:val="00403F1C"/>
    <w:rsid w:val="0040451C"/>
    <w:rsid w:val="0040494E"/>
    <w:rsid w:val="004049E4"/>
    <w:rsid w:val="004053B7"/>
    <w:rsid w:val="00405452"/>
    <w:rsid w:val="004055DC"/>
    <w:rsid w:val="004055E5"/>
    <w:rsid w:val="00405D8E"/>
    <w:rsid w:val="00405E59"/>
    <w:rsid w:val="00406859"/>
    <w:rsid w:val="00406C51"/>
    <w:rsid w:val="00406DDF"/>
    <w:rsid w:val="004071F2"/>
    <w:rsid w:val="004072E0"/>
    <w:rsid w:val="00407419"/>
    <w:rsid w:val="004078FF"/>
    <w:rsid w:val="00407C87"/>
    <w:rsid w:val="00407E0C"/>
    <w:rsid w:val="00407E49"/>
    <w:rsid w:val="00410234"/>
    <w:rsid w:val="0041026C"/>
    <w:rsid w:val="004108BF"/>
    <w:rsid w:val="004112EF"/>
    <w:rsid w:val="00411B62"/>
    <w:rsid w:val="004125DA"/>
    <w:rsid w:val="004126BF"/>
    <w:rsid w:val="004127DC"/>
    <w:rsid w:val="00413264"/>
    <w:rsid w:val="00413B44"/>
    <w:rsid w:val="004141F9"/>
    <w:rsid w:val="004150B6"/>
    <w:rsid w:val="004153D4"/>
    <w:rsid w:val="00415620"/>
    <w:rsid w:val="00416589"/>
    <w:rsid w:val="00416808"/>
    <w:rsid w:val="004169F4"/>
    <w:rsid w:val="00416EF0"/>
    <w:rsid w:val="00417343"/>
    <w:rsid w:val="0041747B"/>
    <w:rsid w:val="00417993"/>
    <w:rsid w:val="00417A92"/>
    <w:rsid w:val="00420CCA"/>
    <w:rsid w:val="00420D33"/>
    <w:rsid w:val="00421A6B"/>
    <w:rsid w:val="0042204D"/>
    <w:rsid w:val="00422417"/>
    <w:rsid w:val="0042255A"/>
    <w:rsid w:val="00422A48"/>
    <w:rsid w:val="00422E1A"/>
    <w:rsid w:val="00422EE3"/>
    <w:rsid w:val="00423073"/>
    <w:rsid w:val="00423927"/>
    <w:rsid w:val="0042393F"/>
    <w:rsid w:val="00424554"/>
    <w:rsid w:val="0042468F"/>
    <w:rsid w:val="004249D3"/>
    <w:rsid w:val="004250F0"/>
    <w:rsid w:val="00425F14"/>
    <w:rsid w:val="00426412"/>
    <w:rsid w:val="004265BF"/>
    <w:rsid w:val="00426620"/>
    <w:rsid w:val="004271C6"/>
    <w:rsid w:val="0042793D"/>
    <w:rsid w:val="00427FEE"/>
    <w:rsid w:val="004302EC"/>
    <w:rsid w:val="00430422"/>
    <w:rsid w:val="00430BE2"/>
    <w:rsid w:val="00430CD3"/>
    <w:rsid w:val="0043116F"/>
    <w:rsid w:val="00431241"/>
    <w:rsid w:val="0043128D"/>
    <w:rsid w:val="004315A3"/>
    <w:rsid w:val="0043183D"/>
    <w:rsid w:val="0043186A"/>
    <w:rsid w:val="00431C6A"/>
    <w:rsid w:val="00432F54"/>
    <w:rsid w:val="004333F1"/>
    <w:rsid w:val="004335EC"/>
    <w:rsid w:val="00433A00"/>
    <w:rsid w:val="00433FF2"/>
    <w:rsid w:val="004340CB"/>
    <w:rsid w:val="004340FA"/>
    <w:rsid w:val="004353F8"/>
    <w:rsid w:val="00435CBA"/>
    <w:rsid w:val="00436A44"/>
    <w:rsid w:val="00436F20"/>
    <w:rsid w:val="00437149"/>
    <w:rsid w:val="00437408"/>
    <w:rsid w:val="004374E8"/>
    <w:rsid w:val="00437EE1"/>
    <w:rsid w:val="00437F37"/>
    <w:rsid w:val="00440210"/>
    <w:rsid w:val="00440229"/>
    <w:rsid w:val="004404C5"/>
    <w:rsid w:val="00440516"/>
    <w:rsid w:val="0044161F"/>
    <w:rsid w:val="00441776"/>
    <w:rsid w:val="00441955"/>
    <w:rsid w:val="00441982"/>
    <w:rsid w:val="00442C7E"/>
    <w:rsid w:val="00442C84"/>
    <w:rsid w:val="00442E3A"/>
    <w:rsid w:val="0044357F"/>
    <w:rsid w:val="004435CF"/>
    <w:rsid w:val="00443704"/>
    <w:rsid w:val="00443FB5"/>
    <w:rsid w:val="004446EF"/>
    <w:rsid w:val="004448C8"/>
    <w:rsid w:val="0044527E"/>
    <w:rsid w:val="00445314"/>
    <w:rsid w:val="004453DE"/>
    <w:rsid w:val="00447929"/>
    <w:rsid w:val="00447D5D"/>
    <w:rsid w:val="00447F6B"/>
    <w:rsid w:val="0045120F"/>
    <w:rsid w:val="0045143D"/>
    <w:rsid w:val="00451ACC"/>
    <w:rsid w:val="00452778"/>
    <w:rsid w:val="00452F28"/>
    <w:rsid w:val="00453588"/>
    <w:rsid w:val="004537B5"/>
    <w:rsid w:val="00454158"/>
    <w:rsid w:val="00454E47"/>
    <w:rsid w:val="00455026"/>
    <w:rsid w:val="00455AB1"/>
    <w:rsid w:val="00455BF5"/>
    <w:rsid w:val="00456F82"/>
    <w:rsid w:val="00456FD8"/>
    <w:rsid w:val="00457D81"/>
    <w:rsid w:val="004600B2"/>
    <w:rsid w:val="0046172F"/>
    <w:rsid w:val="00461966"/>
    <w:rsid w:val="00461F9F"/>
    <w:rsid w:val="004627CD"/>
    <w:rsid w:val="0046289E"/>
    <w:rsid w:val="00462DAB"/>
    <w:rsid w:val="00462DEF"/>
    <w:rsid w:val="00462E50"/>
    <w:rsid w:val="00463566"/>
    <w:rsid w:val="00463DD9"/>
    <w:rsid w:val="004649A6"/>
    <w:rsid w:val="00464D7B"/>
    <w:rsid w:val="00464DB5"/>
    <w:rsid w:val="00464E37"/>
    <w:rsid w:val="0046519B"/>
    <w:rsid w:val="00465663"/>
    <w:rsid w:val="00466399"/>
    <w:rsid w:val="00466995"/>
    <w:rsid w:val="00467390"/>
    <w:rsid w:val="00467D7D"/>
    <w:rsid w:val="00467E90"/>
    <w:rsid w:val="00470334"/>
    <w:rsid w:val="004707CB"/>
    <w:rsid w:val="00470E79"/>
    <w:rsid w:val="004718E3"/>
    <w:rsid w:val="004719CA"/>
    <w:rsid w:val="00473A90"/>
    <w:rsid w:val="00473C8C"/>
    <w:rsid w:val="00473FBB"/>
    <w:rsid w:val="0047422E"/>
    <w:rsid w:val="0047545D"/>
    <w:rsid w:val="00475D0D"/>
    <w:rsid w:val="00475F09"/>
    <w:rsid w:val="00475F25"/>
    <w:rsid w:val="00475F4F"/>
    <w:rsid w:val="004764B9"/>
    <w:rsid w:val="00476FE6"/>
    <w:rsid w:val="00477229"/>
    <w:rsid w:val="0048017B"/>
    <w:rsid w:val="00481129"/>
    <w:rsid w:val="00481169"/>
    <w:rsid w:val="004811F5"/>
    <w:rsid w:val="00481EB8"/>
    <w:rsid w:val="0048244C"/>
    <w:rsid w:val="00482997"/>
    <w:rsid w:val="00483A91"/>
    <w:rsid w:val="00483A96"/>
    <w:rsid w:val="00483BBA"/>
    <w:rsid w:val="004844E5"/>
    <w:rsid w:val="00484788"/>
    <w:rsid w:val="004848D0"/>
    <w:rsid w:val="00485362"/>
    <w:rsid w:val="0048578E"/>
    <w:rsid w:val="00486203"/>
    <w:rsid w:val="00486625"/>
    <w:rsid w:val="004869AC"/>
    <w:rsid w:val="004872C0"/>
    <w:rsid w:val="00487694"/>
    <w:rsid w:val="00487F6F"/>
    <w:rsid w:val="00490883"/>
    <w:rsid w:val="00491EF8"/>
    <w:rsid w:val="00492E86"/>
    <w:rsid w:val="004931F8"/>
    <w:rsid w:val="00493599"/>
    <w:rsid w:val="00494F28"/>
    <w:rsid w:val="00494FBB"/>
    <w:rsid w:val="0049516C"/>
    <w:rsid w:val="00496F81"/>
    <w:rsid w:val="0049764A"/>
    <w:rsid w:val="00497921"/>
    <w:rsid w:val="00497972"/>
    <w:rsid w:val="00497C2C"/>
    <w:rsid w:val="004A02CC"/>
    <w:rsid w:val="004A07FA"/>
    <w:rsid w:val="004A08E8"/>
    <w:rsid w:val="004A0971"/>
    <w:rsid w:val="004A27F8"/>
    <w:rsid w:val="004A287A"/>
    <w:rsid w:val="004A2C18"/>
    <w:rsid w:val="004A3144"/>
    <w:rsid w:val="004A315B"/>
    <w:rsid w:val="004A330F"/>
    <w:rsid w:val="004A34A9"/>
    <w:rsid w:val="004A3535"/>
    <w:rsid w:val="004A393E"/>
    <w:rsid w:val="004A3C0D"/>
    <w:rsid w:val="004A403A"/>
    <w:rsid w:val="004A446C"/>
    <w:rsid w:val="004A4AC8"/>
    <w:rsid w:val="004A4D6B"/>
    <w:rsid w:val="004A500A"/>
    <w:rsid w:val="004A54B4"/>
    <w:rsid w:val="004A578C"/>
    <w:rsid w:val="004A5899"/>
    <w:rsid w:val="004A58DF"/>
    <w:rsid w:val="004A5EF8"/>
    <w:rsid w:val="004A61B8"/>
    <w:rsid w:val="004A676E"/>
    <w:rsid w:val="004A6DD3"/>
    <w:rsid w:val="004A737A"/>
    <w:rsid w:val="004B0606"/>
    <w:rsid w:val="004B08E4"/>
    <w:rsid w:val="004B0AF1"/>
    <w:rsid w:val="004B0E37"/>
    <w:rsid w:val="004B242C"/>
    <w:rsid w:val="004B2791"/>
    <w:rsid w:val="004B302C"/>
    <w:rsid w:val="004B35A1"/>
    <w:rsid w:val="004B3997"/>
    <w:rsid w:val="004B3A76"/>
    <w:rsid w:val="004B3B0E"/>
    <w:rsid w:val="004B46B4"/>
    <w:rsid w:val="004B4DEE"/>
    <w:rsid w:val="004B5757"/>
    <w:rsid w:val="004B57A9"/>
    <w:rsid w:val="004B58E8"/>
    <w:rsid w:val="004B68EB"/>
    <w:rsid w:val="004B6D4F"/>
    <w:rsid w:val="004C02AF"/>
    <w:rsid w:val="004C07B2"/>
    <w:rsid w:val="004C0DDD"/>
    <w:rsid w:val="004C11D5"/>
    <w:rsid w:val="004C1DAF"/>
    <w:rsid w:val="004C3060"/>
    <w:rsid w:val="004C489F"/>
    <w:rsid w:val="004C4D85"/>
    <w:rsid w:val="004C5211"/>
    <w:rsid w:val="004C623E"/>
    <w:rsid w:val="004C63A8"/>
    <w:rsid w:val="004C65EE"/>
    <w:rsid w:val="004C6651"/>
    <w:rsid w:val="004C6A1D"/>
    <w:rsid w:val="004C7FEF"/>
    <w:rsid w:val="004D1397"/>
    <w:rsid w:val="004D2B72"/>
    <w:rsid w:val="004D30C5"/>
    <w:rsid w:val="004D3379"/>
    <w:rsid w:val="004D34FA"/>
    <w:rsid w:val="004D363B"/>
    <w:rsid w:val="004D3CB1"/>
    <w:rsid w:val="004D4989"/>
    <w:rsid w:val="004D4E0F"/>
    <w:rsid w:val="004D4E5C"/>
    <w:rsid w:val="004D533B"/>
    <w:rsid w:val="004D60F2"/>
    <w:rsid w:val="004D6801"/>
    <w:rsid w:val="004D769B"/>
    <w:rsid w:val="004D7CC1"/>
    <w:rsid w:val="004E1380"/>
    <w:rsid w:val="004E14F1"/>
    <w:rsid w:val="004E1B33"/>
    <w:rsid w:val="004E1C47"/>
    <w:rsid w:val="004E254F"/>
    <w:rsid w:val="004E3294"/>
    <w:rsid w:val="004E34A2"/>
    <w:rsid w:val="004E3610"/>
    <w:rsid w:val="004E3968"/>
    <w:rsid w:val="004E4324"/>
    <w:rsid w:val="004E4FBF"/>
    <w:rsid w:val="004E5214"/>
    <w:rsid w:val="004E615D"/>
    <w:rsid w:val="004E6520"/>
    <w:rsid w:val="004E659B"/>
    <w:rsid w:val="004E6C07"/>
    <w:rsid w:val="004E7321"/>
    <w:rsid w:val="004E75E9"/>
    <w:rsid w:val="004E7A63"/>
    <w:rsid w:val="004E7FB4"/>
    <w:rsid w:val="004F0640"/>
    <w:rsid w:val="004F0D01"/>
    <w:rsid w:val="004F1677"/>
    <w:rsid w:val="004F19DB"/>
    <w:rsid w:val="004F2879"/>
    <w:rsid w:val="004F2E34"/>
    <w:rsid w:val="004F2EA8"/>
    <w:rsid w:val="004F35E9"/>
    <w:rsid w:val="004F3842"/>
    <w:rsid w:val="004F3A68"/>
    <w:rsid w:val="004F3AE4"/>
    <w:rsid w:val="004F49BE"/>
    <w:rsid w:val="004F4AAF"/>
    <w:rsid w:val="004F51E6"/>
    <w:rsid w:val="004F5B65"/>
    <w:rsid w:val="004F5F7B"/>
    <w:rsid w:val="004F62E9"/>
    <w:rsid w:val="004F6431"/>
    <w:rsid w:val="004F6BEF"/>
    <w:rsid w:val="004F75F4"/>
    <w:rsid w:val="004F79BA"/>
    <w:rsid w:val="00500B6F"/>
    <w:rsid w:val="005012EE"/>
    <w:rsid w:val="0050193F"/>
    <w:rsid w:val="00501FCC"/>
    <w:rsid w:val="00502981"/>
    <w:rsid w:val="00502C2F"/>
    <w:rsid w:val="005035D2"/>
    <w:rsid w:val="0050377A"/>
    <w:rsid w:val="00503870"/>
    <w:rsid w:val="00503A55"/>
    <w:rsid w:val="00503A71"/>
    <w:rsid w:val="00503FA7"/>
    <w:rsid w:val="0050412F"/>
    <w:rsid w:val="005051CC"/>
    <w:rsid w:val="00506D2E"/>
    <w:rsid w:val="0050732C"/>
    <w:rsid w:val="0051091A"/>
    <w:rsid w:val="005112DC"/>
    <w:rsid w:val="0051148F"/>
    <w:rsid w:val="005115DC"/>
    <w:rsid w:val="00511A85"/>
    <w:rsid w:val="00511DFF"/>
    <w:rsid w:val="00512052"/>
    <w:rsid w:val="00512273"/>
    <w:rsid w:val="005127D3"/>
    <w:rsid w:val="00512CEA"/>
    <w:rsid w:val="00513DF1"/>
    <w:rsid w:val="00514072"/>
    <w:rsid w:val="00514901"/>
    <w:rsid w:val="00515055"/>
    <w:rsid w:val="005150DA"/>
    <w:rsid w:val="00515CA2"/>
    <w:rsid w:val="00516530"/>
    <w:rsid w:val="00516891"/>
    <w:rsid w:val="00516C97"/>
    <w:rsid w:val="0051744F"/>
    <w:rsid w:val="00517981"/>
    <w:rsid w:val="0052004B"/>
    <w:rsid w:val="00520425"/>
    <w:rsid w:val="00520ADD"/>
    <w:rsid w:val="00520C00"/>
    <w:rsid w:val="00521415"/>
    <w:rsid w:val="00521763"/>
    <w:rsid w:val="00522063"/>
    <w:rsid w:val="0052211D"/>
    <w:rsid w:val="0052298D"/>
    <w:rsid w:val="0052321D"/>
    <w:rsid w:val="005234DF"/>
    <w:rsid w:val="00524679"/>
    <w:rsid w:val="00524E90"/>
    <w:rsid w:val="005258D9"/>
    <w:rsid w:val="00525983"/>
    <w:rsid w:val="005267E3"/>
    <w:rsid w:val="00526990"/>
    <w:rsid w:val="00526F43"/>
    <w:rsid w:val="00526F5D"/>
    <w:rsid w:val="00530598"/>
    <w:rsid w:val="00530838"/>
    <w:rsid w:val="00532107"/>
    <w:rsid w:val="005325AC"/>
    <w:rsid w:val="0053309E"/>
    <w:rsid w:val="00533D19"/>
    <w:rsid w:val="0053491B"/>
    <w:rsid w:val="00535207"/>
    <w:rsid w:val="00535308"/>
    <w:rsid w:val="005357B7"/>
    <w:rsid w:val="00536325"/>
    <w:rsid w:val="00536954"/>
    <w:rsid w:val="00537366"/>
    <w:rsid w:val="0053777F"/>
    <w:rsid w:val="005404AC"/>
    <w:rsid w:val="0054097C"/>
    <w:rsid w:val="00540E47"/>
    <w:rsid w:val="00541BB0"/>
    <w:rsid w:val="00541E9A"/>
    <w:rsid w:val="00541F46"/>
    <w:rsid w:val="00542135"/>
    <w:rsid w:val="00542376"/>
    <w:rsid w:val="00542946"/>
    <w:rsid w:val="005433F5"/>
    <w:rsid w:val="005434BC"/>
    <w:rsid w:val="005438B2"/>
    <w:rsid w:val="00543958"/>
    <w:rsid w:val="0054500F"/>
    <w:rsid w:val="00545D3F"/>
    <w:rsid w:val="00546159"/>
    <w:rsid w:val="0054638F"/>
    <w:rsid w:val="00546B4A"/>
    <w:rsid w:val="00546B60"/>
    <w:rsid w:val="00546D22"/>
    <w:rsid w:val="005477CC"/>
    <w:rsid w:val="005478EC"/>
    <w:rsid w:val="005478F0"/>
    <w:rsid w:val="00547B52"/>
    <w:rsid w:val="0055007A"/>
    <w:rsid w:val="00550CCC"/>
    <w:rsid w:val="005512DB"/>
    <w:rsid w:val="005517DE"/>
    <w:rsid w:val="00551884"/>
    <w:rsid w:val="00551C7E"/>
    <w:rsid w:val="00553011"/>
    <w:rsid w:val="0055354E"/>
    <w:rsid w:val="00553B10"/>
    <w:rsid w:val="00553B30"/>
    <w:rsid w:val="005540A4"/>
    <w:rsid w:val="005540C0"/>
    <w:rsid w:val="00554659"/>
    <w:rsid w:val="00554E62"/>
    <w:rsid w:val="00554F6E"/>
    <w:rsid w:val="0055598B"/>
    <w:rsid w:val="00555A1A"/>
    <w:rsid w:val="005560E8"/>
    <w:rsid w:val="005569DE"/>
    <w:rsid w:val="00556CF3"/>
    <w:rsid w:val="00556F9C"/>
    <w:rsid w:val="00557992"/>
    <w:rsid w:val="00557A2A"/>
    <w:rsid w:val="00557CC6"/>
    <w:rsid w:val="00560B4D"/>
    <w:rsid w:val="00561490"/>
    <w:rsid w:val="00562645"/>
    <w:rsid w:val="00562CF3"/>
    <w:rsid w:val="00563494"/>
    <w:rsid w:val="0056358C"/>
    <w:rsid w:val="005635E9"/>
    <w:rsid w:val="0056414D"/>
    <w:rsid w:val="00564846"/>
    <w:rsid w:val="00564D5C"/>
    <w:rsid w:val="005650C5"/>
    <w:rsid w:val="005651DE"/>
    <w:rsid w:val="0056597B"/>
    <w:rsid w:val="0056610A"/>
    <w:rsid w:val="005662B6"/>
    <w:rsid w:val="00566F79"/>
    <w:rsid w:val="005700D4"/>
    <w:rsid w:val="0057100D"/>
    <w:rsid w:val="005722FC"/>
    <w:rsid w:val="005723F8"/>
    <w:rsid w:val="0057284A"/>
    <w:rsid w:val="00572F0E"/>
    <w:rsid w:val="00573299"/>
    <w:rsid w:val="005734DD"/>
    <w:rsid w:val="005737FE"/>
    <w:rsid w:val="00573BD9"/>
    <w:rsid w:val="0057484F"/>
    <w:rsid w:val="00574D28"/>
    <w:rsid w:val="00575123"/>
    <w:rsid w:val="0057581E"/>
    <w:rsid w:val="00575A45"/>
    <w:rsid w:val="00575AAA"/>
    <w:rsid w:val="00575E92"/>
    <w:rsid w:val="00576431"/>
    <w:rsid w:val="0057798F"/>
    <w:rsid w:val="005801E0"/>
    <w:rsid w:val="00581A16"/>
    <w:rsid w:val="00581D4D"/>
    <w:rsid w:val="0058288C"/>
    <w:rsid w:val="00583CAC"/>
    <w:rsid w:val="0058491A"/>
    <w:rsid w:val="00585563"/>
    <w:rsid w:val="00585747"/>
    <w:rsid w:val="00585B69"/>
    <w:rsid w:val="00585CEF"/>
    <w:rsid w:val="00585DA3"/>
    <w:rsid w:val="005862EE"/>
    <w:rsid w:val="00586BD8"/>
    <w:rsid w:val="00586E0C"/>
    <w:rsid w:val="00587557"/>
    <w:rsid w:val="00587761"/>
    <w:rsid w:val="00587906"/>
    <w:rsid w:val="0059035F"/>
    <w:rsid w:val="005906C6"/>
    <w:rsid w:val="00591093"/>
    <w:rsid w:val="00591B6E"/>
    <w:rsid w:val="00592073"/>
    <w:rsid w:val="005921D2"/>
    <w:rsid w:val="00592AB9"/>
    <w:rsid w:val="00593863"/>
    <w:rsid w:val="00593C2E"/>
    <w:rsid w:val="005948DA"/>
    <w:rsid w:val="00594E80"/>
    <w:rsid w:val="00594EA8"/>
    <w:rsid w:val="0059503F"/>
    <w:rsid w:val="0059531C"/>
    <w:rsid w:val="00595F4C"/>
    <w:rsid w:val="0059669F"/>
    <w:rsid w:val="00596F57"/>
    <w:rsid w:val="00597422"/>
    <w:rsid w:val="005974A3"/>
    <w:rsid w:val="0059791A"/>
    <w:rsid w:val="005A056E"/>
    <w:rsid w:val="005A0768"/>
    <w:rsid w:val="005A098C"/>
    <w:rsid w:val="005A1224"/>
    <w:rsid w:val="005A1482"/>
    <w:rsid w:val="005A14AF"/>
    <w:rsid w:val="005A1595"/>
    <w:rsid w:val="005A27C1"/>
    <w:rsid w:val="005A2A94"/>
    <w:rsid w:val="005A2C23"/>
    <w:rsid w:val="005A2DAE"/>
    <w:rsid w:val="005A44F4"/>
    <w:rsid w:val="005A5321"/>
    <w:rsid w:val="005A57AA"/>
    <w:rsid w:val="005A59AD"/>
    <w:rsid w:val="005A7092"/>
    <w:rsid w:val="005A7A66"/>
    <w:rsid w:val="005A7D5C"/>
    <w:rsid w:val="005A7F23"/>
    <w:rsid w:val="005A7FD0"/>
    <w:rsid w:val="005B0F21"/>
    <w:rsid w:val="005B1275"/>
    <w:rsid w:val="005B12DB"/>
    <w:rsid w:val="005B12F7"/>
    <w:rsid w:val="005B14B9"/>
    <w:rsid w:val="005B160F"/>
    <w:rsid w:val="005B198E"/>
    <w:rsid w:val="005B1ABF"/>
    <w:rsid w:val="005B1C57"/>
    <w:rsid w:val="005B246C"/>
    <w:rsid w:val="005B3B38"/>
    <w:rsid w:val="005B3DA2"/>
    <w:rsid w:val="005B3DFF"/>
    <w:rsid w:val="005B4096"/>
    <w:rsid w:val="005B42E2"/>
    <w:rsid w:val="005B47F9"/>
    <w:rsid w:val="005B4E37"/>
    <w:rsid w:val="005B4FCE"/>
    <w:rsid w:val="005B5003"/>
    <w:rsid w:val="005B5210"/>
    <w:rsid w:val="005B574D"/>
    <w:rsid w:val="005B6989"/>
    <w:rsid w:val="005B6BE0"/>
    <w:rsid w:val="005B6BEB"/>
    <w:rsid w:val="005B73C0"/>
    <w:rsid w:val="005B79E5"/>
    <w:rsid w:val="005B7D3A"/>
    <w:rsid w:val="005C02C7"/>
    <w:rsid w:val="005C042A"/>
    <w:rsid w:val="005C08ED"/>
    <w:rsid w:val="005C0C81"/>
    <w:rsid w:val="005C0E58"/>
    <w:rsid w:val="005C0E7B"/>
    <w:rsid w:val="005C0E8D"/>
    <w:rsid w:val="005C13B9"/>
    <w:rsid w:val="005C1864"/>
    <w:rsid w:val="005C252F"/>
    <w:rsid w:val="005C2707"/>
    <w:rsid w:val="005C2BBA"/>
    <w:rsid w:val="005C3A8A"/>
    <w:rsid w:val="005C3B57"/>
    <w:rsid w:val="005C4D6C"/>
    <w:rsid w:val="005C5425"/>
    <w:rsid w:val="005C5875"/>
    <w:rsid w:val="005C61A3"/>
    <w:rsid w:val="005C729D"/>
    <w:rsid w:val="005C7584"/>
    <w:rsid w:val="005C79BA"/>
    <w:rsid w:val="005C79BE"/>
    <w:rsid w:val="005D09FE"/>
    <w:rsid w:val="005D0B7F"/>
    <w:rsid w:val="005D0CD3"/>
    <w:rsid w:val="005D1309"/>
    <w:rsid w:val="005D1441"/>
    <w:rsid w:val="005D1C18"/>
    <w:rsid w:val="005D1F91"/>
    <w:rsid w:val="005D24A3"/>
    <w:rsid w:val="005D2A14"/>
    <w:rsid w:val="005D2A4D"/>
    <w:rsid w:val="005D2ED4"/>
    <w:rsid w:val="005D35B6"/>
    <w:rsid w:val="005D3CFD"/>
    <w:rsid w:val="005D3D07"/>
    <w:rsid w:val="005D53DC"/>
    <w:rsid w:val="005D5575"/>
    <w:rsid w:val="005D5912"/>
    <w:rsid w:val="005D5B0F"/>
    <w:rsid w:val="005D5DB2"/>
    <w:rsid w:val="005D5E1B"/>
    <w:rsid w:val="005D647C"/>
    <w:rsid w:val="005D6E88"/>
    <w:rsid w:val="005D7086"/>
    <w:rsid w:val="005D72C6"/>
    <w:rsid w:val="005D732D"/>
    <w:rsid w:val="005D77FD"/>
    <w:rsid w:val="005D7970"/>
    <w:rsid w:val="005E07FA"/>
    <w:rsid w:val="005E092D"/>
    <w:rsid w:val="005E1D4A"/>
    <w:rsid w:val="005E1EDD"/>
    <w:rsid w:val="005E24DC"/>
    <w:rsid w:val="005E2A5F"/>
    <w:rsid w:val="005E2E15"/>
    <w:rsid w:val="005E3145"/>
    <w:rsid w:val="005E315D"/>
    <w:rsid w:val="005E32A4"/>
    <w:rsid w:val="005E3A45"/>
    <w:rsid w:val="005E3ACD"/>
    <w:rsid w:val="005E3E17"/>
    <w:rsid w:val="005E3F8D"/>
    <w:rsid w:val="005E5A50"/>
    <w:rsid w:val="005E5BAE"/>
    <w:rsid w:val="005E6131"/>
    <w:rsid w:val="005E642F"/>
    <w:rsid w:val="005E6D7B"/>
    <w:rsid w:val="005E7541"/>
    <w:rsid w:val="005F0492"/>
    <w:rsid w:val="005F142A"/>
    <w:rsid w:val="005F1636"/>
    <w:rsid w:val="005F30D6"/>
    <w:rsid w:val="005F374A"/>
    <w:rsid w:val="005F3F57"/>
    <w:rsid w:val="005F4003"/>
    <w:rsid w:val="005F43BC"/>
    <w:rsid w:val="005F44E7"/>
    <w:rsid w:val="005F4768"/>
    <w:rsid w:val="005F4EDF"/>
    <w:rsid w:val="005F4F76"/>
    <w:rsid w:val="005F5273"/>
    <w:rsid w:val="005F5924"/>
    <w:rsid w:val="005F5CF7"/>
    <w:rsid w:val="005F5DC6"/>
    <w:rsid w:val="005F5EB6"/>
    <w:rsid w:val="005F5F68"/>
    <w:rsid w:val="005F5F6F"/>
    <w:rsid w:val="005F628F"/>
    <w:rsid w:val="005F6367"/>
    <w:rsid w:val="005F6549"/>
    <w:rsid w:val="005F68EE"/>
    <w:rsid w:val="005F703E"/>
    <w:rsid w:val="005F70A2"/>
    <w:rsid w:val="005F7254"/>
    <w:rsid w:val="005F7BAA"/>
    <w:rsid w:val="005F7E74"/>
    <w:rsid w:val="00600271"/>
    <w:rsid w:val="006007CC"/>
    <w:rsid w:val="00600BAA"/>
    <w:rsid w:val="00600D8B"/>
    <w:rsid w:val="00600DB8"/>
    <w:rsid w:val="006011A1"/>
    <w:rsid w:val="006013BD"/>
    <w:rsid w:val="006013D7"/>
    <w:rsid w:val="006024D2"/>
    <w:rsid w:val="0060348A"/>
    <w:rsid w:val="00603C07"/>
    <w:rsid w:val="00604491"/>
    <w:rsid w:val="00604897"/>
    <w:rsid w:val="00604B1B"/>
    <w:rsid w:val="0060523C"/>
    <w:rsid w:val="0060557D"/>
    <w:rsid w:val="006057D8"/>
    <w:rsid w:val="00605843"/>
    <w:rsid w:val="0060599C"/>
    <w:rsid w:val="00605C17"/>
    <w:rsid w:val="00605D4E"/>
    <w:rsid w:val="00605EE7"/>
    <w:rsid w:val="00605FD9"/>
    <w:rsid w:val="0060663A"/>
    <w:rsid w:val="006067A6"/>
    <w:rsid w:val="0060684E"/>
    <w:rsid w:val="00606A41"/>
    <w:rsid w:val="00606B6B"/>
    <w:rsid w:val="0060785C"/>
    <w:rsid w:val="00607F14"/>
    <w:rsid w:val="00607F3B"/>
    <w:rsid w:val="0061064D"/>
    <w:rsid w:val="00610C7B"/>
    <w:rsid w:val="0061116F"/>
    <w:rsid w:val="00611432"/>
    <w:rsid w:val="00611DB4"/>
    <w:rsid w:val="00611E7D"/>
    <w:rsid w:val="006121B0"/>
    <w:rsid w:val="00612456"/>
    <w:rsid w:val="00612481"/>
    <w:rsid w:val="006127F8"/>
    <w:rsid w:val="00612B8A"/>
    <w:rsid w:val="00612C2A"/>
    <w:rsid w:val="00613D5F"/>
    <w:rsid w:val="006145AC"/>
    <w:rsid w:val="006148A4"/>
    <w:rsid w:val="00614C20"/>
    <w:rsid w:val="00615215"/>
    <w:rsid w:val="006152E7"/>
    <w:rsid w:val="006153B2"/>
    <w:rsid w:val="00615872"/>
    <w:rsid w:val="006159CE"/>
    <w:rsid w:val="00615DD8"/>
    <w:rsid w:val="00616032"/>
    <w:rsid w:val="00616066"/>
    <w:rsid w:val="00616411"/>
    <w:rsid w:val="006166F7"/>
    <w:rsid w:val="00616CC4"/>
    <w:rsid w:val="00617464"/>
    <w:rsid w:val="006179BE"/>
    <w:rsid w:val="00620297"/>
    <w:rsid w:val="006202DB"/>
    <w:rsid w:val="006210A8"/>
    <w:rsid w:val="00621A49"/>
    <w:rsid w:val="00621DB4"/>
    <w:rsid w:val="00622937"/>
    <w:rsid w:val="00622AA0"/>
    <w:rsid w:val="0062320C"/>
    <w:rsid w:val="00623551"/>
    <w:rsid w:val="00623CD3"/>
    <w:rsid w:val="00623E49"/>
    <w:rsid w:val="006241A4"/>
    <w:rsid w:val="006243F4"/>
    <w:rsid w:val="00624799"/>
    <w:rsid w:val="00624D85"/>
    <w:rsid w:val="00625432"/>
    <w:rsid w:val="00625771"/>
    <w:rsid w:val="00625BBF"/>
    <w:rsid w:val="00626166"/>
    <w:rsid w:val="0062648C"/>
    <w:rsid w:val="006266F5"/>
    <w:rsid w:val="006270FF"/>
    <w:rsid w:val="00630378"/>
    <w:rsid w:val="00630C45"/>
    <w:rsid w:val="00630DA1"/>
    <w:rsid w:val="00631144"/>
    <w:rsid w:val="006312A0"/>
    <w:rsid w:val="00631353"/>
    <w:rsid w:val="00632145"/>
    <w:rsid w:val="00632174"/>
    <w:rsid w:val="0063225E"/>
    <w:rsid w:val="00632FA5"/>
    <w:rsid w:val="00633285"/>
    <w:rsid w:val="006332B3"/>
    <w:rsid w:val="00633CB2"/>
    <w:rsid w:val="00634026"/>
    <w:rsid w:val="0063457A"/>
    <w:rsid w:val="006355C4"/>
    <w:rsid w:val="00636180"/>
    <w:rsid w:val="00636251"/>
    <w:rsid w:val="006365CF"/>
    <w:rsid w:val="0063662A"/>
    <w:rsid w:val="00637136"/>
    <w:rsid w:val="0063729E"/>
    <w:rsid w:val="00637EB7"/>
    <w:rsid w:val="00640696"/>
    <w:rsid w:val="0064117A"/>
    <w:rsid w:val="00641A2E"/>
    <w:rsid w:val="00641D27"/>
    <w:rsid w:val="0064207B"/>
    <w:rsid w:val="00642398"/>
    <w:rsid w:val="006423D6"/>
    <w:rsid w:val="00644E70"/>
    <w:rsid w:val="00645058"/>
    <w:rsid w:val="0064561A"/>
    <w:rsid w:val="0064570A"/>
    <w:rsid w:val="006457DB"/>
    <w:rsid w:val="00645F6E"/>
    <w:rsid w:val="00646259"/>
    <w:rsid w:val="00646A03"/>
    <w:rsid w:val="00647096"/>
    <w:rsid w:val="006479E9"/>
    <w:rsid w:val="00647F8D"/>
    <w:rsid w:val="00651778"/>
    <w:rsid w:val="00651B85"/>
    <w:rsid w:val="00651D58"/>
    <w:rsid w:val="00652669"/>
    <w:rsid w:val="006528B7"/>
    <w:rsid w:val="00652D74"/>
    <w:rsid w:val="00653102"/>
    <w:rsid w:val="00653171"/>
    <w:rsid w:val="0065341D"/>
    <w:rsid w:val="00653E6A"/>
    <w:rsid w:val="00653EE8"/>
    <w:rsid w:val="0065521D"/>
    <w:rsid w:val="006556F3"/>
    <w:rsid w:val="00655B9B"/>
    <w:rsid w:val="00656A53"/>
    <w:rsid w:val="00657294"/>
    <w:rsid w:val="006602AD"/>
    <w:rsid w:val="006602B3"/>
    <w:rsid w:val="006609E9"/>
    <w:rsid w:val="00660B39"/>
    <w:rsid w:val="00661B40"/>
    <w:rsid w:val="00662395"/>
    <w:rsid w:val="00662500"/>
    <w:rsid w:val="00662A5E"/>
    <w:rsid w:val="00662AE2"/>
    <w:rsid w:val="00662B7C"/>
    <w:rsid w:val="00662B8C"/>
    <w:rsid w:val="00662C48"/>
    <w:rsid w:val="00662D80"/>
    <w:rsid w:val="00662DC8"/>
    <w:rsid w:val="006635D5"/>
    <w:rsid w:val="006635FE"/>
    <w:rsid w:val="00663CA2"/>
    <w:rsid w:val="006653CA"/>
    <w:rsid w:val="0066639F"/>
    <w:rsid w:val="00666521"/>
    <w:rsid w:val="006674EF"/>
    <w:rsid w:val="006676C3"/>
    <w:rsid w:val="00667A46"/>
    <w:rsid w:val="00667D4B"/>
    <w:rsid w:val="00670B84"/>
    <w:rsid w:val="0067173D"/>
    <w:rsid w:val="0067199C"/>
    <w:rsid w:val="00671B5D"/>
    <w:rsid w:val="00671B82"/>
    <w:rsid w:val="00672850"/>
    <w:rsid w:val="00673214"/>
    <w:rsid w:val="00673295"/>
    <w:rsid w:val="00673543"/>
    <w:rsid w:val="0067414D"/>
    <w:rsid w:val="006744B1"/>
    <w:rsid w:val="00674693"/>
    <w:rsid w:val="00675714"/>
    <w:rsid w:val="00675995"/>
    <w:rsid w:val="00675B35"/>
    <w:rsid w:val="006775CE"/>
    <w:rsid w:val="00677DDC"/>
    <w:rsid w:val="006804FD"/>
    <w:rsid w:val="00680AEA"/>
    <w:rsid w:val="00680AFB"/>
    <w:rsid w:val="00681183"/>
    <w:rsid w:val="006812B6"/>
    <w:rsid w:val="0068144B"/>
    <w:rsid w:val="00683BA7"/>
    <w:rsid w:val="00683C3A"/>
    <w:rsid w:val="00685014"/>
    <w:rsid w:val="00685015"/>
    <w:rsid w:val="0068611F"/>
    <w:rsid w:val="006864B5"/>
    <w:rsid w:val="00686F04"/>
    <w:rsid w:val="0068754C"/>
    <w:rsid w:val="0068787C"/>
    <w:rsid w:val="00690112"/>
    <w:rsid w:val="00691129"/>
    <w:rsid w:val="00691216"/>
    <w:rsid w:val="006912BB"/>
    <w:rsid w:val="00691CDB"/>
    <w:rsid w:val="00692055"/>
    <w:rsid w:val="0069284C"/>
    <w:rsid w:val="006932B3"/>
    <w:rsid w:val="006932C9"/>
    <w:rsid w:val="006938D4"/>
    <w:rsid w:val="00693B38"/>
    <w:rsid w:val="00694584"/>
    <w:rsid w:val="0069464D"/>
    <w:rsid w:val="0069528F"/>
    <w:rsid w:val="006952C9"/>
    <w:rsid w:val="006962E4"/>
    <w:rsid w:val="00696601"/>
    <w:rsid w:val="00696E87"/>
    <w:rsid w:val="00697261"/>
    <w:rsid w:val="00697F32"/>
    <w:rsid w:val="006A005C"/>
    <w:rsid w:val="006A009F"/>
    <w:rsid w:val="006A1000"/>
    <w:rsid w:val="006A1825"/>
    <w:rsid w:val="006A1AC4"/>
    <w:rsid w:val="006A1FB7"/>
    <w:rsid w:val="006A22D3"/>
    <w:rsid w:val="006A2431"/>
    <w:rsid w:val="006A2938"/>
    <w:rsid w:val="006A39B6"/>
    <w:rsid w:val="006A44DE"/>
    <w:rsid w:val="006A4FF2"/>
    <w:rsid w:val="006A50DD"/>
    <w:rsid w:val="006A695D"/>
    <w:rsid w:val="006A6CBB"/>
    <w:rsid w:val="006A6DAC"/>
    <w:rsid w:val="006A726A"/>
    <w:rsid w:val="006A72B7"/>
    <w:rsid w:val="006A7E38"/>
    <w:rsid w:val="006B0C2D"/>
    <w:rsid w:val="006B1745"/>
    <w:rsid w:val="006B2943"/>
    <w:rsid w:val="006B3356"/>
    <w:rsid w:val="006B3CA9"/>
    <w:rsid w:val="006B3D5A"/>
    <w:rsid w:val="006B3F70"/>
    <w:rsid w:val="006B3F90"/>
    <w:rsid w:val="006B5C28"/>
    <w:rsid w:val="006B5D28"/>
    <w:rsid w:val="006B6285"/>
    <w:rsid w:val="006B7774"/>
    <w:rsid w:val="006B77FD"/>
    <w:rsid w:val="006B7EC9"/>
    <w:rsid w:val="006C073E"/>
    <w:rsid w:val="006C0DF0"/>
    <w:rsid w:val="006C0FBD"/>
    <w:rsid w:val="006C16A8"/>
    <w:rsid w:val="006C1A3F"/>
    <w:rsid w:val="006C1BAD"/>
    <w:rsid w:val="006C1CF9"/>
    <w:rsid w:val="006C1D5F"/>
    <w:rsid w:val="006C2BAF"/>
    <w:rsid w:val="006C2D18"/>
    <w:rsid w:val="006C57CB"/>
    <w:rsid w:val="006C5A1C"/>
    <w:rsid w:val="006C5E20"/>
    <w:rsid w:val="006C64F9"/>
    <w:rsid w:val="006C6F72"/>
    <w:rsid w:val="006C742B"/>
    <w:rsid w:val="006C755E"/>
    <w:rsid w:val="006C7CE9"/>
    <w:rsid w:val="006D0321"/>
    <w:rsid w:val="006D0A01"/>
    <w:rsid w:val="006D1518"/>
    <w:rsid w:val="006D1E9F"/>
    <w:rsid w:val="006D1F7E"/>
    <w:rsid w:val="006D212B"/>
    <w:rsid w:val="006D239E"/>
    <w:rsid w:val="006D277E"/>
    <w:rsid w:val="006D29C3"/>
    <w:rsid w:val="006D2CB5"/>
    <w:rsid w:val="006D3047"/>
    <w:rsid w:val="006D35E4"/>
    <w:rsid w:val="006D3609"/>
    <w:rsid w:val="006D3D51"/>
    <w:rsid w:val="006D4EFD"/>
    <w:rsid w:val="006D54C8"/>
    <w:rsid w:val="006D57DB"/>
    <w:rsid w:val="006D58A7"/>
    <w:rsid w:val="006D6B1C"/>
    <w:rsid w:val="006D7588"/>
    <w:rsid w:val="006D7AE2"/>
    <w:rsid w:val="006D7CA1"/>
    <w:rsid w:val="006E012F"/>
    <w:rsid w:val="006E06F7"/>
    <w:rsid w:val="006E0A05"/>
    <w:rsid w:val="006E0DB0"/>
    <w:rsid w:val="006E0F7F"/>
    <w:rsid w:val="006E2C3D"/>
    <w:rsid w:val="006E3376"/>
    <w:rsid w:val="006E3A58"/>
    <w:rsid w:val="006E3B0D"/>
    <w:rsid w:val="006E408C"/>
    <w:rsid w:val="006E458A"/>
    <w:rsid w:val="006E46D1"/>
    <w:rsid w:val="006E4AC1"/>
    <w:rsid w:val="006E4DA2"/>
    <w:rsid w:val="006E4E66"/>
    <w:rsid w:val="006E54F4"/>
    <w:rsid w:val="006E578E"/>
    <w:rsid w:val="006E57EB"/>
    <w:rsid w:val="006E6373"/>
    <w:rsid w:val="006E7FD9"/>
    <w:rsid w:val="006F004D"/>
    <w:rsid w:val="006F055A"/>
    <w:rsid w:val="006F055E"/>
    <w:rsid w:val="006F0790"/>
    <w:rsid w:val="006F0A38"/>
    <w:rsid w:val="006F1069"/>
    <w:rsid w:val="006F19AF"/>
    <w:rsid w:val="006F20A0"/>
    <w:rsid w:val="006F2156"/>
    <w:rsid w:val="006F2BB1"/>
    <w:rsid w:val="006F2FAF"/>
    <w:rsid w:val="006F37C1"/>
    <w:rsid w:val="006F432D"/>
    <w:rsid w:val="006F45BC"/>
    <w:rsid w:val="006F4822"/>
    <w:rsid w:val="006F486C"/>
    <w:rsid w:val="006F49A8"/>
    <w:rsid w:val="006F4C4B"/>
    <w:rsid w:val="006F4CBC"/>
    <w:rsid w:val="006F4EF7"/>
    <w:rsid w:val="006F4F5B"/>
    <w:rsid w:val="006F5083"/>
    <w:rsid w:val="006F6D85"/>
    <w:rsid w:val="006F6F2A"/>
    <w:rsid w:val="006F6F3C"/>
    <w:rsid w:val="006F7538"/>
    <w:rsid w:val="006F7656"/>
    <w:rsid w:val="006F7A74"/>
    <w:rsid w:val="007002EB"/>
    <w:rsid w:val="007003AA"/>
    <w:rsid w:val="007005A2"/>
    <w:rsid w:val="00700B17"/>
    <w:rsid w:val="0070177C"/>
    <w:rsid w:val="007020C9"/>
    <w:rsid w:val="00702303"/>
    <w:rsid w:val="00702367"/>
    <w:rsid w:val="007027CB"/>
    <w:rsid w:val="00703553"/>
    <w:rsid w:val="007043B4"/>
    <w:rsid w:val="00704A47"/>
    <w:rsid w:val="00704AAF"/>
    <w:rsid w:val="00705AE0"/>
    <w:rsid w:val="007060B8"/>
    <w:rsid w:val="0070680B"/>
    <w:rsid w:val="00707331"/>
    <w:rsid w:val="0070747D"/>
    <w:rsid w:val="007077C8"/>
    <w:rsid w:val="0070780A"/>
    <w:rsid w:val="007078A4"/>
    <w:rsid w:val="007101C9"/>
    <w:rsid w:val="00710F44"/>
    <w:rsid w:val="00711294"/>
    <w:rsid w:val="00711724"/>
    <w:rsid w:val="007121B0"/>
    <w:rsid w:val="00712ED9"/>
    <w:rsid w:val="00713199"/>
    <w:rsid w:val="00713759"/>
    <w:rsid w:val="00713C39"/>
    <w:rsid w:val="007148AB"/>
    <w:rsid w:val="00714ABE"/>
    <w:rsid w:val="00714D70"/>
    <w:rsid w:val="00714DA0"/>
    <w:rsid w:val="0071502E"/>
    <w:rsid w:val="00715054"/>
    <w:rsid w:val="007151A8"/>
    <w:rsid w:val="0071573D"/>
    <w:rsid w:val="0071589C"/>
    <w:rsid w:val="00715BF5"/>
    <w:rsid w:val="00715F10"/>
    <w:rsid w:val="00716CC3"/>
    <w:rsid w:val="00717945"/>
    <w:rsid w:val="00717A5C"/>
    <w:rsid w:val="00720315"/>
    <w:rsid w:val="007207E7"/>
    <w:rsid w:val="00720B3E"/>
    <w:rsid w:val="0072122E"/>
    <w:rsid w:val="0072130A"/>
    <w:rsid w:val="007215AE"/>
    <w:rsid w:val="00721AE0"/>
    <w:rsid w:val="00721F65"/>
    <w:rsid w:val="007220EB"/>
    <w:rsid w:val="007224DA"/>
    <w:rsid w:val="00722B43"/>
    <w:rsid w:val="00722C72"/>
    <w:rsid w:val="007236D4"/>
    <w:rsid w:val="007236F6"/>
    <w:rsid w:val="00724E72"/>
    <w:rsid w:val="00725066"/>
    <w:rsid w:val="00725461"/>
    <w:rsid w:val="007254B7"/>
    <w:rsid w:val="00725571"/>
    <w:rsid w:val="0072599B"/>
    <w:rsid w:val="00725DB7"/>
    <w:rsid w:val="00725ECC"/>
    <w:rsid w:val="00726B6A"/>
    <w:rsid w:val="007271AD"/>
    <w:rsid w:val="007279F2"/>
    <w:rsid w:val="00727BF8"/>
    <w:rsid w:val="00727E8B"/>
    <w:rsid w:val="00727F8B"/>
    <w:rsid w:val="00730223"/>
    <w:rsid w:val="00730252"/>
    <w:rsid w:val="00730EB0"/>
    <w:rsid w:val="00730FEE"/>
    <w:rsid w:val="0073102C"/>
    <w:rsid w:val="00732119"/>
    <w:rsid w:val="00732DCA"/>
    <w:rsid w:val="007336E2"/>
    <w:rsid w:val="007337AB"/>
    <w:rsid w:val="00733895"/>
    <w:rsid w:val="007338C0"/>
    <w:rsid w:val="00733E84"/>
    <w:rsid w:val="0073406B"/>
    <w:rsid w:val="00734502"/>
    <w:rsid w:val="00734735"/>
    <w:rsid w:val="0073521B"/>
    <w:rsid w:val="00735416"/>
    <w:rsid w:val="00735791"/>
    <w:rsid w:val="0073608A"/>
    <w:rsid w:val="00737726"/>
    <w:rsid w:val="0074009F"/>
    <w:rsid w:val="00740520"/>
    <w:rsid w:val="0074084F"/>
    <w:rsid w:val="00740F48"/>
    <w:rsid w:val="00741B24"/>
    <w:rsid w:val="00741C74"/>
    <w:rsid w:val="00741CED"/>
    <w:rsid w:val="00741F9C"/>
    <w:rsid w:val="0074234C"/>
    <w:rsid w:val="00742388"/>
    <w:rsid w:val="007429DC"/>
    <w:rsid w:val="00743B81"/>
    <w:rsid w:val="00743D2D"/>
    <w:rsid w:val="0074429E"/>
    <w:rsid w:val="007444F0"/>
    <w:rsid w:val="00744631"/>
    <w:rsid w:val="00744BD8"/>
    <w:rsid w:val="00744FA8"/>
    <w:rsid w:val="007450F8"/>
    <w:rsid w:val="0074528C"/>
    <w:rsid w:val="007459C7"/>
    <w:rsid w:val="00747023"/>
    <w:rsid w:val="00747ABB"/>
    <w:rsid w:val="00750728"/>
    <w:rsid w:val="00750B97"/>
    <w:rsid w:val="00750EEF"/>
    <w:rsid w:val="007515E3"/>
    <w:rsid w:val="0075162D"/>
    <w:rsid w:val="00751A64"/>
    <w:rsid w:val="00751DA6"/>
    <w:rsid w:val="00752912"/>
    <w:rsid w:val="007531C6"/>
    <w:rsid w:val="0075346A"/>
    <w:rsid w:val="00753DE9"/>
    <w:rsid w:val="0075486E"/>
    <w:rsid w:val="0075498E"/>
    <w:rsid w:val="00754B18"/>
    <w:rsid w:val="00755440"/>
    <w:rsid w:val="00755BEF"/>
    <w:rsid w:val="00756972"/>
    <w:rsid w:val="00756F3F"/>
    <w:rsid w:val="00757573"/>
    <w:rsid w:val="00757D6B"/>
    <w:rsid w:val="00760265"/>
    <w:rsid w:val="00760B96"/>
    <w:rsid w:val="00760D51"/>
    <w:rsid w:val="007612F7"/>
    <w:rsid w:val="00761682"/>
    <w:rsid w:val="0076184C"/>
    <w:rsid w:val="00761B06"/>
    <w:rsid w:val="00761CBD"/>
    <w:rsid w:val="00761E64"/>
    <w:rsid w:val="00761FC8"/>
    <w:rsid w:val="00762296"/>
    <w:rsid w:val="0076416A"/>
    <w:rsid w:val="0076455C"/>
    <w:rsid w:val="0076496F"/>
    <w:rsid w:val="00764B6F"/>
    <w:rsid w:val="00765AC8"/>
    <w:rsid w:val="0076645B"/>
    <w:rsid w:val="00766528"/>
    <w:rsid w:val="00766BFF"/>
    <w:rsid w:val="007672D6"/>
    <w:rsid w:val="00767499"/>
    <w:rsid w:val="00767730"/>
    <w:rsid w:val="00767A52"/>
    <w:rsid w:val="00767FDA"/>
    <w:rsid w:val="00770072"/>
    <w:rsid w:val="007700ED"/>
    <w:rsid w:val="007702B6"/>
    <w:rsid w:val="0077046C"/>
    <w:rsid w:val="00770C49"/>
    <w:rsid w:val="00770DE4"/>
    <w:rsid w:val="00771540"/>
    <w:rsid w:val="00771642"/>
    <w:rsid w:val="0077165A"/>
    <w:rsid w:val="007716BC"/>
    <w:rsid w:val="00771813"/>
    <w:rsid w:val="00772D33"/>
    <w:rsid w:val="00772F7E"/>
    <w:rsid w:val="007732D1"/>
    <w:rsid w:val="00773407"/>
    <w:rsid w:val="00773658"/>
    <w:rsid w:val="00773DE5"/>
    <w:rsid w:val="0077408D"/>
    <w:rsid w:val="00774773"/>
    <w:rsid w:val="0077507F"/>
    <w:rsid w:val="00777BE2"/>
    <w:rsid w:val="00780EA9"/>
    <w:rsid w:val="00781293"/>
    <w:rsid w:val="00781498"/>
    <w:rsid w:val="007814D1"/>
    <w:rsid w:val="00781BF9"/>
    <w:rsid w:val="00781D25"/>
    <w:rsid w:val="0078207C"/>
    <w:rsid w:val="00782335"/>
    <w:rsid w:val="0078271D"/>
    <w:rsid w:val="0078295B"/>
    <w:rsid w:val="00783650"/>
    <w:rsid w:val="007837B4"/>
    <w:rsid w:val="00783C87"/>
    <w:rsid w:val="00783D02"/>
    <w:rsid w:val="00784134"/>
    <w:rsid w:val="0078432C"/>
    <w:rsid w:val="007843EF"/>
    <w:rsid w:val="00784C6F"/>
    <w:rsid w:val="00784E0A"/>
    <w:rsid w:val="007853EF"/>
    <w:rsid w:val="007856DD"/>
    <w:rsid w:val="007863D2"/>
    <w:rsid w:val="007866BD"/>
    <w:rsid w:val="007868DD"/>
    <w:rsid w:val="00786C6B"/>
    <w:rsid w:val="00786F52"/>
    <w:rsid w:val="00787055"/>
    <w:rsid w:val="00787123"/>
    <w:rsid w:val="00787165"/>
    <w:rsid w:val="00787345"/>
    <w:rsid w:val="007874C3"/>
    <w:rsid w:val="007901D5"/>
    <w:rsid w:val="0079053B"/>
    <w:rsid w:val="0079126F"/>
    <w:rsid w:val="007913E4"/>
    <w:rsid w:val="00791478"/>
    <w:rsid w:val="00791EC9"/>
    <w:rsid w:val="00792689"/>
    <w:rsid w:val="0079291F"/>
    <w:rsid w:val="00792A68"/>
    <w:rsid w:val="0079333D"/>
    <w:rsid w:val="00793425"/>
    <w:rsid w:val="0079378A"/>
    <w:rsid w:val="007938D3"/>
    <w:rsid w:val="00793F9E"/>
    <w:rsid w:val="007941FD"/>
    <w:rsid w:val="00794446"/>
    <w:rsid w:val="007947B7"/>
    <w:rsid w:val="00794C1B"/>
    <w:rsid w:val="0079565A"/>
    <w:rsid w:val="0079584C"/>
    <w:rsid w:val="007958E1"/>
    <w:rsid w:val="00796922"/>
    <w:rsid w:val="00796B4A"/>
    <w:rsid w:val="00796B64"/>
    <w:rsid w:val="00796D24"/>
    <w:rsid w:val="00797054"/>
    <w:rsid w:val="00797A06"/>
    <w:rsid w:val="00797B8B"/>
    <w:rsid w:val="00797D5B"/>
    <w:rsid w:val="007A007E"/>
    <w:rsid w:val="007A00BA"/>
    <w:rsid w:val="007A00E0"/>
    <w:rsid w:val="007A080C"/>
    <w:rsid w:val="007A0B84"/>
    <w:rsid w:val="007A0C2B"/>
    <w:rsid w:val="007A128E"/>
    <w:rsid w:val="007A1903"/>
    <w:rsid w:val="007A1BC0"/>
    <w:rsid w:val="007A2105"/>
    <w:rsid w:val="007A35DA"/>
    <w:rsid w:val="007A4E1B"/>
    <w:rsid w:val="007A541F"/>
    <w:rsid w:val="007A5D3D"/>
    <w:rsid w:val="007A5F2B"/>
    <w:rsid w:val="007A656B"/>
    <w:rsid w:val="007A67FC"/>
    <w:rsid w:val="007A6C32"/>
    <w:rsid w:val="007A7B87"/>
    <w:rsid w:val="007A7BDF"/>
    <w:rsid w:val="007A7CE5"/>
    <w:rsid w:val="007A7E16"/>
    <w:rsid w:val="007B01E2"/>
    <w:rsid w:val="007B0403"/>
    <w:rsid w:val="007B126E"/>
    <w:rsid w:val="007B28AC"/>
    <w:rsid w:val="007B2F86"/>
    <w:rsid w:val="007B386E"/>
    <w:rsid w:val="007B3E2D"/>
    <w:rsid w:val="007B4B3C"/>
    <w:rsid w:val="007B515A"/>
    <w:rsid w:val="007B531F"/>
    <w:rsid w:val="007B5513"/>
    <w:rsid w:val="007B55A7"/>
    <w:rsid w:val="007B587B"/>
    <w:rsid w:val="007B5C23"/>
    <w:rsid w:val="007B5C96"/>
    <w:rsid w:val="007B6A88"/>
    <w:rsid w:val="007B777A"/>
    <w:rsid w:val="007B7B29"/>
    <w:rsid w:val="007C025F"/>
    <w:rsid w:val="007C06A3"/>
    <w:rsid w:val="007C0F17"/>
    <w:rsid w:val="007C1FD4"/>
    <w:rsid w:val="007C20D8"/>
    <w:rsid w:val="007C23F3"/>
    <w:rsid w:val="007C27F8"/>
    <w:rsid w:val="007C2DB7"/>
    <w:rsid w:val="007C3327"/>
    <w:rsid w:val="007C38F1"/>
    <w:rsid w:val="007C42EC"/>
    <w:rsid w:val="007C4640"/>
    <w:rsid w:val="007C5203"/>
    <w:rsid w:val="007C5D07"/>
    <w:rsid w:val="007C68C4"/>
    <w:rsid w:val="007C7EB2"/>
    <w:rsid w:val="007D00EE"/>
    <w:rsid w:val="007D0D9B"/>
    <w:rsid w:val="007D139E"/>
    <w:rsid w:val="007D2647"/>
    <w:rsid w:val="007D300E"/>
    <w:rsid w:val="007D3444"/>
    <w:rsid w:val="007D3AB7"/>
    <w:rsid w:val="007D56DE"/>
    <w:rsid w:val="007D5AA4"/>
    <w:rsid w:val="007D5D1D"/>
    <w:rsid w:val="007D5E01"/>
    <w:rsid w:val="007D65E1"/>
    <w:rsid w:val="007D67C6"/>
    <w:rsid w:val="007D6A72"/>
    <w:rsid w:val="007D7165"/>
    <w:rsid w:val="007D718F"/>
    <w:rsid w:val="007E02AE"/>
    <w:rsid w:val="007E059C"/>
    <w:rsid w:val="007E06FF"/>
    <w:rsid w:val="007E0BE4"/>
    <w:rsid w:val="007E0D9F"/>
    <w:rsid w:val="007E1441"/>
    <w:rsid w:val="007E1511"/>
    <w:rsid w:val="007E1C12"/>
    <w:rsid w:val="007E21FC"/>
    <w:rsid w:val="007E2276"/>
    <w:rsid w:val="007E2432"/>
    <w:rsid w:val="007E26FA"/>
    <w:rsid w:val="007E272A"/>
    <w:rsid w:val="007E406A"/>
    <w:rsid w:val="007E4E0A"/>
    <w:rsid w:val="007E4EDB"/>
    <w:rsid w:val="007E5057"/>
    <w:rsid w:val="007E5114"/>
    <w:rsid w:val="007E604C"/>
    <w:rsid w:val="007E64A7"/>
    <w:rsid w:val="007E6D42"/>
    <w:rsid w:val="007E70AB"/>
    <w:rsid w:val="007E768A"/>
    <w:rsid w:val="007E775F"/>
    <w:rsid w:val="007E7974"/>
    <w:rsid w:val="007F0261"/>
    <w:rsid w:val="007F02ED"/>
    <w:rsid w:val="007F0312"/>
    <w:rsid w:val="007F14DA"/>
    <w:rsid w:val="007F19CC"/>
    <w:rsid w:val="007F1CC6"/>
    <w:rsid w:val="007F246E"/>
    <w:rsid w:val="007F25A0"/>
    <w:rsid w:val="007F2A95"/>
    <w:rsid w:val="007F2BB2"/>
    <w:rsid w:val="007F3395"/>
    <w:rsid w:val="007F3770"/>
    <w:rsid w:val="007F3F5D"/>
    <w:rsid w:val="007F4D74"/>
    <w:rsid w:val="007F52B4"/>
    <w:rsid w:val="007F5493"/>
    <w:rsid w:val="007F587F"/>
    <w:rsid w:val="007F5B7D"/>
    <w:rsid w:val="007F6EC0"/>
    <w:rsid w:val="007F6EEB"/>
    <w:rsid w:val="007F75F4"/>
    <w:rsid w:val="007F771F"/>
    <w:rsid w:val="007F7CF1"/>
    <w:rsid w:val="007F7E61"/>
    <w:rsid w:val="00800227"/>
    <w:rsid w:val="008006DF"/>
    <w:rsid w:val="00800AAD"/>
    <w:rsid w:val="00800FF5"/>
    <w:rsid w:val="00802277"/>
    <w:rsid w:val="0080229C"/>
    <w:rsid w:val="008028E2"/>
    <w:rsid w:val="00802A0E"/>
    <w:rsid w:val="00802F3F"/>
    <w:rsid w:val="008038CD"/>
    <w:rsid w:val="0080441D"/>
    <w:rsid w:val="008046A3"/>
    <w:rsid w:val="00804BA4"/>
    <w:rsid w:val="00804E2B"/>
    <w:rsid w:val="0080624C"/>
    <w:rsid w:val="00806A6A"/>
    <w:rsid w:val="00810637"/>
    <w:rsid w:val="00811EA0"/>
    <w:rsid w:val="008121EC"/>
    <w:rsid w:val="00812489"/>
    <w:rsid w:val="00812E8F"/>
    <w:rsid w:val="00812FDE"/>
    <w:rsid w:val="0081330C"/>
    <w:rsid w:val="00813BC3"/>
    <w:rsid w:val="0081454A"/>
    <w:rsid w:val="00814574"/>
    <w:rsid w:val="00815439"/>
    <w:rsid w:val="00815E19"/>
    <w:rsid w:val="0081624B"/>
    <w:rsid w:val="0081649C"/>
    <w:rsid w:val="0081706B"/>
    <w:rsid w:val="00817714"/>
    <w:rsid w:val="00817C0E"/>
    <w:rsid w:val="0082029E"/>
    <w:rsid w:val="00820599"/>
    <w:rsid w:val="00820A8B"/>
    <w:rsid w:val="00820B36"/>
    <w:rsid w:val="00820C9D"/>
    <w:rsid w:val="0082126C"/>
    <w:rsid w:val="00822B17"/>
    <w:rsid w:val="00823330"/>
    <w:rsid w:val="0082434A"/>
    <w:rsid w:val="0082476E"/>
    <w:rsid w:val="008248BC"/>
    <w:rsid w:val="008250DB"/>
    <w:rsid w:val="008267B7"/>
    <w:rsid w:val="00826F6D"/>
    <w:rsid w:val="0082728A"/>
    <w:rsid w:val="00827540"/>
    <w:rsid w:val="008277BD"/>
    <w:rsid w:val="0082783B"/>
    <w:rsid w:val="00827F73"/>
    <w:rsid w:val="0083060F"/>
    <w:rsid w:val="0083181D"/>
    <w:rsid w:val="00831BCD"/>
    <w:rsid w:val="008323BB"/>
    <w:rsid w:val="00832464"/>
    <w:rsid w:val="00832903"/>
    <w:rsid w:val="00833B13"/>
    <w:rsid w:val="00833BB6"/>
    <w:rsid w:val="00833FD4"/>
    <w:rsid w:val="008341E5"/>
    <w:rsid w:val="0083422D"/>
    <w:rsid w:val="008345A4"/>
    <w:rsid w:val="008349C0"/>
    <w:rsid w:val="008349F4"/>
    <w:rsid w:val="00834EB6"/>
    <w:rsid w:val="00834F63"/>
    <w:rsid w:val="00836B0A"/>
    <w:rsid w:val="00837466"/>
    <w:rsid w:val="0083749E"/>
    <w:rsid w:val="008375AB"/>
    <w:rsid w:val="008376CA"/>
    <w:rsid w:val="00837F14"/>
    <w:rsid w:val="00840224"/>
    <w:rsid w:val="0084032E"/>
    <w:rsid w:val="0084058A"/>
    <w:rsid w:val="008421DD"/>
    <w:rsid w:val="0084241B"/>
    <w:rsid w:val="0084265C"/>
    <w:rsid w:val="0084265F"/>
    <w:rsid w:val="00843018"/>
    <w:rsid w:val="0084305D"/>
    <w:rsid w:val="00843810"/>
    <w:rsid w:val="00844A53"/>
    <w:rsid w:val="00844DFF"/>
    <w:rsid w:val="00844FD4"/>
    <w:rsid w:val="008458C1"/>
    <w:rsid w:val="00845908"/>
    <w:rsid w:val="008466A6"/>
    <w:rsid w:val="008470C0"/>
    <w:rsid w:val="00847153"/>
    <w:rsid w:val="008472DC"/>
    <w:rsid w:val="008473F4"/>
    <w:rsid w:val="008479F7"/>
    <w:rsid w:val="00850A5B"/>
    <w:rsid w:val="00851151"/>
    <w:rsid w:val="0085117A"/>
    <w:rsid w:val="0085123A"/>
    <w:rsid w:val="00852876"/>
    <w:rsid w:val="008533F5"/>
    <w:rsid w:val="0085352F"/>
    <w:rsid w:val="00854108"/>
    <w:rsid w:val="00854260"/>
    <w:rsid w:val="00854D88"/>
    <w:rsid w:val="008553EC"/>
    <w:rsid w:val="00855570"/>
    <w:rsid w:val="00855BC9"/>
    <w:rsid w:val="00855C02"/>
    <w:rsid w:val="00855D00"/>
    <w:rsid w:val="00855D32"/>
    <w:rsid w:val="0085687A"/>
    <w:rsid w:val="0085709B"/>
    <w:rsid w:val="00857304"/>
    <w:rsid w:val="00857842"/>
    <w:rsid w:val="0086099B"/>
    <w:rsid w:val="0086124E"/>
    <w:rsid w:val="008618F9"/>
    <w:rsid w:val="00861A2F"/>
    <w:rsid w:val="00861A9B"/>
    <w:rsid w:val="00861B84"/>
    <w:rsid w:val="00861C68"/>
    <w:rsid w:val="00862181"/>
    <w:rsid w:val="00862226"/>
    <w:rsid w:val="008626BF"/>
    <w:rsid w:val="00862C7C"/>
    <w:rsid w:val="008630B8"/>
    <w:rsid w:val="008639A3"/>
    <w:rsid w:val="00863F61"/>
    <w:rsid w:val="00865457"/>
    <w:rsid w:val="008659FD"/>
    <w:rsid w:val="00865ED7"/>
    <w:rsid w:val="0086644A"/>
    <w:rsid w:val="00866477"/>
    <w:rsid w:val="0086657A"/>
    <w:rsid w:val="00866732"/>
    <w:rsid w:val="008668D7"/>
    <w:rsid w:val="00866CFB"/>
    <w:rsid w:val="008671AA"/>
    <w:rsid w:val="00867443"/>
    <w:rsid w:val="008679B9"/>
    <w:rsid w:val="0087059E"/>
    <w:rsid w:val="008716C0"/>
    <w:rsid w:val="00871C1C"/>
    <w:rsid w:val="00871E78"/>
    <w:rsid w:val="008723AB"/>
    <w:rsid w:val="00872744"/>
    <w:rsid w:val="0087314B"/>
    <w:rsid w:val="00873ECF"/>
    <w:rsid w:val="00874877"/>
    <w:rsid w:val="0087498D"/>
    <w:rsid w:val="00874CF3"/>
    <w:rsid w:val="00875909"/>
    <w:rsid w:val="00875BC8"/>
    <w:rsid w:val="00875DBE"/>
    <w:rsid w:val="008769F5"/>
    <w:rsid w:val="0087709E"/>
    <w:rsid w:val="00877E73"/>
    <w:rsid w:val="00877FBA"/>
    <w:rsid w:val="00880026"/>
    <w:rsid w:val="008808C0"/>
    <w:rsid w:val="00881601"/>
    <w:rsid w:val="00881C51"/>
    <w:rsid w:val="008826AF"/>
    <w:rsid w:val="008829B7"/>
    <w:rsid w:val="00882F25"/>
    <w:rsid w:val="00883391"/>
    <w:rsid w:val="0088382A"/>
    <w:rsid w:val="0088387E"/>
    <w:rsid w:val="008838D7"/>
    <w:rsid w:val="0088526B"/>
    <w:rsid w:val="008856AC"/>
    <w:rsid w:val="0088646B"/>
    <w:rsid w:val="00886956"/>
    <w:rsid w:val="008877B3"/>
    <w:rsid w:val="008878C5"/>
    <w:rsid w:val="00887DC5"/>
    <w:rsid w:val="00887F82"/>
    <w:rsid w:val="00890E6F"/>
    <w:rsid w:val="00891062"/>
    <w:rsid w:val="008913F4"/>
    <w:rsid w:val="00891FBB"/>
    <w:rsid w:val="00892117"/>
    <w:rsid w:val="00893433"/>
    <w:rsid w:val="00893797"/>
    <w:rsid w:val="00894243"/>
    <w:rsid w:val="00894853"/>
    <w:rsid w:val="00894AEB"/>
    <w:rsid w:val="00894B8B"/>
    <w:rsid w:val="008955D7"/>
    <w:rsid w:val="00895B90"/>
    <w:rsid w:val="008969C2"/>
    <w:rsid w:val="00896A73"/>
    <w:rsid w:val="00897336"/>
    <w:rsid w:val="00897E99"/>
    <w:rsid w:val="008A0555"/>
    <w:rsid w:val="008A1BCD"/>
    <w:rsid w:val="008A2A79"/>
    <w:rsid w:val="008A3879"/>
    <w:rsid w:val="008A3CEC"/>
    <w:rsid w:val="008A448A"/>
    <w:rsid w:val="008A4DA2"/>
    <w:rsid w:val="008A5806"/>
    <w:rsid w:val="008A5FAC"/>
    <w:rsid w:val="008A6291"/>
    <w:rsid w:val="008A6902"/>
    <w:rsid w:val="008A7CA9"/>
    <w:rsid w:val="008B008B"/>
    <w:rsid w:val="008B03BE"/>
    <w:rsid w:val="008B08B3"/>
    <w:rsid w:val="008B0C92"/>
    <w:rsid w:val="008B0FA7"/>
    <w:rsid w:val="008B2056"/>
    <w:rsid w:val="008B248A"/>
    <w:rsid w:val="008B2F1F"/>
    <w:rsid w:val="008B353E"/>
    <w:rsid w:val="008B3AD3"/>
    <w:rsid w:val="008B4324"/>
    <w:rsid w:val="008B5208"/>
    <w:rsid w:val="008B5C85"/>
    <w:rsid w:val="008B6239"/>
    <w:rsid w:val="008B6EBA"/>
    <w:rsid w:val="008B7953"/>
    <w:rsid w:val="008B79EC"/>
    <w:rsid w:val="008B7B40"/>
    <w:rsid w:val="008C0155"/>
    <w:rsid w:val="008C0439"/>
    <w:rsid w:val="008C09F6"/>
    <w:rsid w:val="008C0E13"/>
    <w:rsid w:val="008C16A3"/>
    <w:rsid w:val="008C20E8"/>
    <w:rsid w:val="008C22DE"/>
    <w:rsid w:val="008C2804"/>
    <w:rsid w:val="008C36B4"/>
    <w:rsid w:val="008C37D1"/>
    <w:rsid w:val="008C3A8E"/>
    <w:rsid w:val="008C3EBE"/>
    <w:rsid w:val="008C41FE"/>
    <w:rsid w:val="008C4ACE"/>
    <w:rsid w:val="008C4EF7"/>
    <w:rsid w:val="008C5350"/>
    <w:rsid w:val="008C53B4"/>
    <w:rsid w:val="008C584A"/>
    <w:rsid w:val="008C605C"/>
    <w:rsid w:val="008C61D1"/>
    <w:rsid w:val="008C6359"/>
    <w:rsid w:val="008C63C5"/>
    <w:rsid w:val="008C666F"/>
    <w:rsid w:val="008C6B6E"/>
    <w:rsid w:val="008C6DB6"/>
    <w:rsid w:val="008C7005"/>
    <w:rsid w:val="008C711B"/>
    <w:rsid w:val="008C7EC7"/>
    <w:rsid w:val="008D05D8"/>
    <w:rsid w:val="008D0661"/>
    <w:rsid w:val="008D08E5"/>
    <w:rsid w:val="008D08FD"/>
    <w:rsid w:val="008D0B9B"/>
    <w:rsid w:val="008D1693"/>
    <w:rsid w:val="008D16D6"/>
    <w:rsid w:val="008D1BAF"/>
    <w:rsid w:val="008D1FCF"/>
    <w:rsid w:val="008D293E"/>
    <w:rsid w:val="008D3126"/>
    <w:rsid w:val="008D39BE"/>
    <w:rsid w:val="008D3C36"/>
    <w:rsid w:val="008D444D"/>
    <w:rsid w:val="008D51D7"/>
    <w:rsid w:val="008D521F"/>
    <w:rsid w:val="008D5259"/>
    <w:rsid w:val="008D5424"/>
    <w:rsid w:val="008D5854"/>
    <w:rsid w:val="008D6355"/>
    <w:rsid w:val="008D63CE"/>
    <w:rsid w:val="008D6E2E"/>
    <w:rsid w:val="008D7963"/>
    <w:rsid w:val="008D7B13"/>
    <w:rsid w:val="008E0FA1"/>
    <w:rsid w:val="008E1CAB"/>
    <w:rsid w:val="008E24FC"/>
    <w:rsid w:val="008E2AB7"/>
    <w:rsid w:val="008E2C6A"/>
    <w:rsid w:val="008E3716"/>
    <w:rsid w:val="008E3D93"/>
    <w:rsid w:val="008E4606"/>
    <w:rsid w:val="008E517E"/>
    <w:rsid w:val="008E67CF"/>
    <w:rsid w:val="008E6BA6"/>
    <w:rsid w:val="008E6C56"/>
    <w:rsid w:val="008E710C"/>
    <w:rsid w:val="008E7E4D"/>
    <w:rsid w:val="008E7ED1"/>
    <w:rsid w:val="008F06AC"/>
    <w:rsid w:val="008F0F29"/>
    <w:rsid w:val="008F2250"/>
    <w:rsid w:val="008F2287"/>
    <w:rsid w:val="008F29E7"/>
    <w:rsid w:val="008F310A"/>
    <w:rsid w:val="008F335B"/>
    <w:rsid w:val="008F39DE"/>
    <w:rsid w:val="008F39EC"/>
    <w:rsid w:val="008F3BDA"/>
    <w:rsid w:val="008F3FF5"/>
    <w:rsid w:val="008F4B3A"/>
    <w:rsid w:val="008F5FE8"/>
    <w:rsid w:val="008F6A22"/>
    <w:rsid w:val="008F767B"/>
    <w:rsid w:val="00900D20"/>
    <w:rsid w:val="00900EAD"/>
    <w:rsid w:val="00900F3F"/>
    <w:rsid w:val="00901445"/>
    <w:rsid w:val="00901877"/>
    <w:rsid w:val="00902021"/>
    <w:rsid w:val="0090221C"/>
    <w:rsid w:val="0090262E"/>
    <w:rsid w:val="00904155"/>
    <w:rsid w:val="00904AE3"/>
    <w:rsid w:val="00904C21"/>
    <w:rsid w:val="00904EE8"/>
    <w:rsid w:val="00905A81"/>
    <w:rsid w:val="0090615D"/>
    <w:rsid w:val="009061ED"/>
    <w:rsid w:val="009067A4"/>
    <w:rsid w:val="00906F3B"/>
    <w:rsid w:val="00907198"/>
    <w:rsid w:val="00907493"/>
    <w:rsid w:val="009107C6"/>
    <w:rsid w:val="009109AD"/>
    <w:rsid w:val="0091121D"/>
    <w:rsid w:val="009112F1"/>
    <w:rsid w:val="00911674"/>
    <w:rsid w:val="009118D0"/>
    <w:rsid w:val="00911FD0"/>
    <w:rsid w:val="0091224E"/>
    <w:rsid w:val="00912913"/>
    <w:rsid w:val="00912D30"/>
    <w:rsid w:val="00913784"/>
    <w:rsid w:val="00914672"/>
    <w:rsid w:val="00915236"/>
    <w:rsid w:val="009156AC"/>
    <w:rsid w:val="009169DB"/>
    <w:rsid w:val="00916EB5"/>
    <w:rsid w:val="009177CC"/>
    <w:rsid w:val="0091792A"/>
    <w:rsid w:val="00917A88"/>
    <w:rsid w:val="00917B86"/>
    <w:rsid w:val="00920191"/>
    <w:rsid w:val="0092067D"/>
    <w:rsid w:val="00920E05"/>
    <w:rsid w:val="0092147F"/>
    <w:rsid w:val="00921F3E"/>
    <w:rsid w:val="0092245C"/>
    <w:rsid w:val="00922F69"/>
    <w:rsid w:val="00924EC6"/>
    <w:rsid w:val="009252CE"/>
    <w:rsid w:val="00925447"/>
    <w:rsid w:val="009257C0"/>
    <w:rsid w:val="00926013"/>
    <w:rsid w:val="009263AA"/>
    <w:rsid w:val="009264D3"/>
    <w:rsid w:val="00926F14"/>
    <w:rsid w:val="009272F5"/>
    <w:rsid w:val="009275BB"/>
    <w:rsid w:val="00927AC8"/>
    <w:rsid w:val="00927BFF"/>
    <w:rsid w:val="009304F5"/>
    <w:rsid w:val="009306FF"/>
    <w:rsid w:val="00930917"/>
    <w:rsid w:val="009309C0"/>
    <w:rsid w:val="0093191A"/>
    <w:rsid w:val="00931CE7"/>
    <w:rsid w:val="00931E04"/>
    <w:rsid w:val="00932B7F"/>
    <w:rsid w:val="00932F65"/>
    <w:rsid w:val="00932F6E"/>
    <w:rsid w:val="0093324A"/>
    <w:rsid w:val="0093377A"/>
    <w:rsid w:val="009337BE"/>
    <w:rsid w:val="00933F49"/>
    <w:rsid w:val="009341C8"/>
    <w:rsid w:val="00934C3E"/>
    <w:rsid w:val="00934E66"/>
    <w:rsid w:val="00935020"/>
    <w:rsid w:val="009350F9"/>
    <w:rsid w:val="0093529F"/>
    <w:rsid w:val="00935960"/>
    <w:rsid w:val="00935EF6"/>
    <w:rsid w:val="009361F2"/>
    <w:rsid w:val="00936B0F"/>
    <w:rsid w:val="009372A4"/>
    <w:rsid w:val="0093730B"/>
    <w:rsid w:val="009373FF"/>
    <w:rsid w:val="0093788E"/>
    <w:rsid w:val="00937ADD"/>
    <w:rsid w:val="00940B6C"/>
    <w:rsid w:val="00940D15"/>
    <w:rsid w:val="00941AC8"/>
    <w:rsid w:val="00941F1E"/>
    <w:rsid w:val="009425CD"/>
    <w:rsid w:val="009428A9"/>
    <w:rsid w:val="00942B28"/>
    <w:rsid w:val="00942BDD"/>
    <w:rsid w:val="00943254"/>
    <w:rsid w:val="00943493"/>
    <w:rsid w:val="00943CFB"/>
    <w:rsid w:val="009447D8"/>
    <w:rsid w:val="00945706"/>
    <w:rsid w:val="00945C88"/>
    <w:rsid w:val="00945FA8"/>
    <w:rsid w:val="00946135"/>
    <w:rsid w:val="00946832"/>
    <w:rsid w:val="0094689C"/>
    <w:rsid w:val="00947867"/>
    <w:rsid w:val="00950200"/>
    <w:rsid w:val="0095036A"/>
    <w:rsid w:val="00950682"/>
    <w:rsid w:val="0095078E"/>
    <w:rsid w:val="00950DD5"/>
    <w:rsid w:val="00950F88"/>
    <w:rsid w:val="00950F8D"/>
    <w:rsid w:val="009515D9"/>
    <w:rsid w:val="00951D0A"/>
    <w:rsid w:val="00952741"/>
    <w:rsid w:val="0095281A"/>
    <w:rsid w:val="009533E7"/>
    <w:rsid w:val="009535D8"/>
    <w:rsid w:val="009552FB"/>
    <w:rsid w:val="00955445"/>
    <w:rsid w:val="0095545B"/>
    <w:rsid w:val="00955891"/>
    <w:rsid w:val="00955A26"/>
    <w:rsid w:val="00955A89"/>
    <w:rsid w:val="0095682C"/>
    <w:rsid w:val="00956DF1"/>
    <w:rsid w:val="009602D3"/>
    <w:rsid w:val="00960620"/>
    <w:rsid w:val="00960EBA"/>
    <w:rsid w:val="00961259"/>
    <w:rsid w:val="009612BB"/>
    <w:rsid w:val="009614E3"/>
    <w:rsid w:val="009617F5"/>
    <w:rsid w:val="00961A0E"/>
    <w:rsid w:val="00961EFF"/>
    <w:rsid w:val="00962465"/>
    <w:rsid w:val="00962C1B"/>
    <w:rsid w:val="00962D63"/>
    <w:rsid w:val="00963545"/>
    <w:rsid w:val="00963F7F"/>
    <w:rsid w:val="0096476B"/>
    <w:rsid w:val="00964777"/>
    <w:rsid w:val="0096489D"/>
    <w:rsid w:val="009649DD"/>
    <w:rsid w:val="00964B31"/>
    <w:rsid w:val="00964E00"/>
    <w:rsid w:val="00965456"/>
    <w:rsid w:val="00965720"/>
    <w:rsid w:val="009657EA"/>
    <w:rsid w:val="00965874"/>
    <w:rsid w:val="00965F82"/>
    <w:rsid w:val="00966035"/>
    <w:rsid w:val="009667BD"/>
    <w:rsid w:val="00966843"/>
    <w:rsid w:val="0096684E"/>
    <w:rsid w:val="00966E34"/>
    <w:rsid w:val="00967513"/>
    <w:rsid w:val="00970795"/>
    <w:rsid w:val="00971028"/>
    <w:rsid w:val="009712B5"/>
    <w:rsid w:val="009716DE"/>
    <w:rsid w:val="00971CDF"/>
    <w:rsid w:val="00972FCD"/>
    <w:rsid w:val="0097340D"/>
    <w:rsid w:val="00973A07"/>
    <w:rsid w:val="00973A20"/>
    <w:rsid w:val="00973A25"/>
    <w:rsid w:val="00973E68"/>
    <w:rsid w:val="00973FBD"/>
    <w:rsid w:val="00974B95"/>
    <w:rsid w:val="00975491"/>
    <w:rsid w:val="00976162"/>
    <w:rsid w:val="0097694A"/>
    <w:rsid w:val="0097735F"/>
    <w:rsid w:val="00977951"/>
    <w:rsid w:val="00977DC8"/>
    <w:rsid w:val="00980385"/>
    <w:rsid w:val="00981060"/>
    <w:rsid w:val="0098122C"/>
    <w:rsid w:val="00981BB6"/>
    <w:rsid w:val="00981E83"/>
    <w:rsid w:val="00982697"/>
    <w:rsid w:val="00982E2E"/>
    <w:rsid w:val="009833C1"/>
    <w:rsid w:val="00983A9B"/>
    <w:rsid w:val="00983CCF"/>
    <w:rsid w:val="00984461"/>
    <w:rsid w:val="00984554"/>
    <w:rsid w:val="00984F28"/>
    <w:rsid w:val="00985DC0"/>
    <w:rsid w:val="00986183"/>
    <w:rsid w:val="00986B0F"/>
    <w:rsid w:val="00987038"/>
    <w:rsid w:val="009872D7"/>
    <w:rsid w:val="009878C9"/>
    <w:rsid w:val="009878F7"/>
    <w:rsid w:val="00987E2A"/>
    <w:rsid w:val="009900A9"/>
    <w:rsid w:val="00990146"/>
    <w:rsid w:val="00991511"/>
    <w:rsid w:val="00991989"/>
    <w:rsid w:val="00991E7E"/>
    <w:rsid w:val="00992B27"/>
    <w:rsid w:val="00992B96"/>
    <w:rsid w:val="0099361B"/>
    <w:rsid w:val="0099420C"/>
    <w:rsid w:val="0099440D"/>
    <w:rsid w:val="009944AE"/>
    <w:rsid w:val="00994676"/>
    <w:rsid w:val="00994954"/>
    <w:rsid w:val="00995AFE"/>
    <w:rsid w:val="00995B29"/>
    <w:rsid w:val="00995BEE"/>
    <w:rsid w:val="009969BB"/>
    <w:rsid w:val="00997036"/>
    <w:rsid w:val="009974B7"/>
    <w:rsid w:val="00997C45"/>
    <w:rsid w:val="00997F84"/>
    <w:rsid w:val="009A1A64"/>
    <w:rsid w:val="009A20BD"/>
    <w:rsid w:val="009A2517"/>
    <w:rsid w:val="009A26DD"/>
    <w:rsid w:val="009A27A0"/>
    <w:rsid w:val="009A34BB"/>
    <w:rsid w:val="009A36E4"/>
    <w:rsid w:val="009A3AB7"/>
    <w:rsid w:val="009A45B5"/>
    <w:rsid w:val="009A477F"/>
    <w:rsid w:val="009A4AA9"/>
    <w:rsid w:val="009A507B"/>
    <w:rsid w:val="009A54C1"/>
    <w:rsid w:val="009A55C5"/>
    <w:rsid w:val="009A5615"/>
    <w:rsid w:val="009A5693"/>
    <w:rsid w:val="009A5B26"/>
    <w:rsid w:val="009A5FF1"/>
    <w:rsid w:val="009A6839"/>
    <w:rsid w:val="009A742A"/>
    <w:rsid w:val="009A7646"/>
    <w:rsid w:val="009A7AC9"/>
    <w:rsid w:val="009B1145"/>
    <w:rsid w:val="009B115B"/>
    <w:rsid w:val="009B1BA4"/>
    <w:rsid w:val="009B25B0"/>
    <w:rsid w:val="009B295E"/>
    <w:rsid w:val="009B2BBE"/>
    <w:rsid w:val="009B2E1C"/>
    <w:rsid w:val="009B33B1"/>
    <w:rsid w:val="009B3B3E"/>
    <w:rsid w:val="009B3F48"/>
    <w:rsid w:val="009B41D3"/>
    <w:rsid w:val="009B4421"/>
    <w:rsid w:val="009B44A3"/>
    <w:rsid w:val="009B512F"/>
    <w:rsid w:val="009B5B93"/>
    <w:rsid w:val="009B6B2A"/>
    <w:rsid w:val="009B6DDE"/>
    <w:rsid w:val="009B6EC6"/>
    <w:rsid w:val="009B71CB"/>
    <w:rsid w:val="009B78AB"/>
    <w:rsid w:val="009C0804"/>
    <w:rsid w:val="009C0AFC"/>
    <w:rsid w:val="009C0DF5"/>
    <w:rsid w:val="009C174E"/>
    <w:rsid w:val="009C182A"/>
    <w:rsid w:val="009C1CD2"/>
    <w:rsid w:val="009C1FD8"/>
    <w:rsid w:val="009C21BE"/>
    <w:rsid w:val="009C253A"/>
    <w:rsid w:val="009C2A77"/>
    <w:rsid w:val="009C2B26"/>
    <w:rsid w:val="009C3223"/>
    <w:rsid w:val="009C3446"/>
    <w:rsid w:val="009C3ACD"/>
    <w:rsid w:val="009C3B0A"/>
    <w:rsid w:val="009C46F2"/>
    <w:rsid w:val="009C549A"/>
    <w:rsid w:val="009C5F6B"/>
    <w:rsid w:val="009C5F9D"/>
    <w:rsid w:val="009C6010"/>
    <w:rsid w:val="009C6495"/>
    <w:rsid w:val="009C6AE3"/>
    <w:rsid w:val="009C6F05"/>
    <w:rsid w:val="009C6F47"/>
    <w:rsid w:val="009C777E"/>
    <w:rsid w:val="009C77B0"/>
    <w:rsid w:val="009C7D15"/>
    <w:rsid w:val="009D0104"/>
    <w:rsid w:val="009D0A23"/>
    <w:rsid w:val="009D12AE"/>
    <w:rsid w:val="009D1370"/>
    <w:rsid w:val="009D1724"/>
    <w:rsid w:val="009D20D3"/>
    <w:rsid w:val="009D21DF"/>
    <w:rsid w:val="009D2324"/>
    <w:rsid w:val="009D28DC"/>
    <w:rsid w:val="009D2C5C"/>
    <w:rsid w:val="009D2F80"/>
    <w:rsid w:val="009D3260"/>
    <w:rsid w:val="009D37D2"/>
    <w:rsid w:val="009D3B20"/>
    <w:rsid w:val="009D4018"/>
    <w:rsid w:val="009D4C24"/>
    <w:rsid w:val="009D5703"/>
    <w:rsid w:val="009D58EA"/>
    <w:rsid w:val="009D5C22"/>
    <w:rsid w:val="009D6833"/>
    <w:rsid w:val="009D6883"/>
    <w:rsid w:val="009D6C35"/>
    <w:rsid w:val="009D6D88"/>
    <w:rsid w:val="009D74C6"/>
    <w:rsid w:val="009D7580"/>
    <w:rsid w:val="009D763D"/>
    <w:rsid w:val="009D7BCD"/>
    <w:rsid w:val="009D7E1D"/>
    <w:rsid w:val="009E041B"/>
    <w:rsid w:val="009E0818"/>
    <w:rsid w:val="009E0CB3"/>
    <w:rsid w:val="009E0E9C"/>
    <w:rsid w:val="009E0F6C"/>
    <w:rsid w:val="009E1908"/>
    <w:rsid w:val="009E1CFD"/>
    <w:rsid w:val="009E1F9C"/>
    <w:rsid w:val="009E321A"/>
    <w:rsid w:val="009E35F6"/>
    <w:rsid w:val="009E4436"/>
    <w:rsid w:val="009E47C8"/>
    <w:rsid w:val="009E548A"/>
    <w:rsid w:val="009E5708"/>
    <w:rsid w:val="009E684A"/>
    <w:rsid w:val="009E6B0F"/>
    <w:rsid w:val="009E79E4"/>
    <w:rsid w:val="009E7BA3"/>
    <w:rsid w:val="009E7D74"/>
    <w:rsid w:val="009F028E"/>
    <w:rsid w:val="009F0A09"/>
    <w:rsid w:val="009F0A7E"/>
    <w:rsid w:val="009F0F84"/>
    <w:rsid w:val="009F16D5"/>
    <w:rsid w:val="009F1AD8"/>
    <w:rsid w:val="009F24CC"/>
    <w:rsid w:val="009F2D45"/>
    <w:rsid w:val="009F314C"/>
    <w:rsid w:val="009F3B95"/>
    <w:rsid w:val="009F4042"/>
    <w:rsid w:val="009F43CD"/>
    <w:rsid w:val="009F5817"/>
    <w:rsid w:val="009F58FF"/>
    <w:rsid w:val="009F5BD4"/>
    <w:rsid w:val="009F5C08"/>
    <w:rsid w:val="009F79AF"/>
    <w:rsid w:val="00A01B26"/>
    <w:rsid w:val="00A01EDD"/>
    <w:rsid w:val="00A02152"/>
    <w:rsid w:val="00A02792"/>
    <w:rsid w:val="00A02F01"/>
    <w:rsid w:val="00A0302B"/>
    <w:rsid w:val="00A03B50"/>
    <w:rsid w:val="00A0479E"/>
    <w:rsid w:val="00A0489E"/>
    <w:rsid w:val="00A04D2C"/>
    <w:rsid w:val="00A0535A"/>
    <w:rsid w:val="00A056CA"/>
    <w:rsid w:val="00A05BA7"/>
    <w:rsid w:val="00A05C51"/>
    <w:rsid w:val="00A060A8"/>
    <w:rsid w:val="00A066C0"/>
    <w:rsid w:val="00A06CC1"/>
    <w:rsid w:val="00A073DB"/>
    <w:rsid w:val="00A073FA"/>
    <w:rsid w:val="00A102DE"/>
    <w:rsid w:val="00A105DD"/>
    <w:rsid w:val="00A1071F"/>
    <w:rsid w:val="00A108A3"/>
    <w:rsid w:val="00A10E22"/>
    <w:rsid w:val="00A10F5E"/>
    <w:rsid w:val="00A115E0"/>
    <w:rsid w:val="00A11A0E"/>
    <w:rsid w:val="00A12A4A"/>
    <w:rsid w:val="00A130E6"/>
    <w:rsid w:val="00A1340A"/>
    <w:rsid w:val="00A138CA"/>
    <w:rsid w:val="00A14047"/>
    <w:rsid w:val="00A14BA9"/>
    <w:rsid w:val="00A14F36"/>
    <w:rsid w:val="00A155A7"/>
    <w:rsid w:val="00A15C6C"/>
    <w:rsid w:val="00A15D3F"/>
    <w:rsid w:val="00A15D97"/>
    <w:rsid w:val="00A15F2D"/>
    <w:rsid w:val="00A162BF"/>
    <w:rsid w:val="00A1698F"/>
    <w:rsid w:val="00A16A9C"/>
    <w:rsid w:val="00A17467"/>
    <w:rsid w:val="00A175D3"/>
    <w:rsid w:val="00A20156"/>
    <w:rsid w:val="00A20EF6"/>
    <w:rsid w:val="00A2101E"/>
    <w:rsid w:val="00A2119D"/>
    <w:rsid w:val="00A212F7"/>
    <w:rsid w:val="00A214D5"/>
    <w:rsid w:val="00A217E8"/>
    <w:rsid w:val="00A22424"/>
    <w:rsid w:val="00A22809"/>
    <w:rsid w:val="00A22A11"/>
    <w:rsid w:val="00A22C8D"/>
    <w:rsid w:val="00A22D2D"/>
    <w:rsid w:val="00A23738"/>
    <w:rsid w:val="00A23933"/>
    <w:rsid w:val="00A23D6A"/>
    <w:rsid w:val="00A2489B"/>
    <w:rsid w:val="00A24B3E"/>
    <w:rsid w:val="00A25808"/>
    <w:rsid w:val="00A26A23"/>
    <w:rsid w:val="00A279FB"/>
    <w:rsid w:val="00A27EC4"/>
    <w:rsid w:val="00A27FB6"/>
    <w:rsid w:val="00A301EC"/>
    <w:rsid w:val="00A3028A"/>
    <w:rsid w:val="00A30996"/>
    <w:rsid w:val="00A30FC2"/>
    <w:rsid w:val="00A31C23"/>
    <w:rsid w:val="00A31EFD"/>
    <w:rsid w:val="00A325A6"/>
    <w:rsid w:val="00A327E9"/>
    <w:rsid w:val="00A32DB1"/>
    <w:rsid w:val="00A32E86"/>
    <w:rsid w:val="00A33C80"/>
    <w:rsid w:val="00A3444E"/>
    <w:rsid w:val="00A3447B"/>
    <w:rsid w:val="00A34EA8"/>
    <w:rsid w:val="00A357A1"/>
    <w:rsid w:val="00A358A1"/>
    <w:rsid w:val="00A36275"/>
    <w:rsid w:val="00A375CC"/>
    <w:rsid w:val="00A4003A"/>
    <w:rsid w:val="00A40227"/>
    <w:rsid w:val="00A4051A"/>
    <w:rsid w:val="00A4051E"/>
    <w:rsid w:val="00A40D02"/>
    <w:rsid w:val="00A4179C"/>
    <w:rsid w:val="00A41E1E"/>
    <w:rsid w:val="00A422DC"/>
    <w:rsid w:val="00A42C9C"/>
    <w:rsid w:val="00A43060"/>
    <w:rsid w:val="00A430D6"/>
    <w:rsid w:val="00A43AEB"/>
    <w:rsid w:val="00A43C3A"/>
    <w:rsid w:val="00A43D39"/>
    <w:rsid w:val="00A442B5"/>
    <w:rsid w:val="00A443A8"/>
    <w:rsid w:val="00A447ED"/>
    <w:rsid w:val="00A44FAE"/>
    <w:rsid w:val="00A45CFF"/>
    <w:rsid w:val="00A46CCD"/>
    <w:rsid w:val="00A47116"/>
    <w:rsid w:val="00A471C4"/>
    <w:rsid w:val="00A50A60"/>
    <w:rsid w:val="00A50CF9"/>
    <w:rsid w:val="00A51287"/>
    <w:rsid w:val="00A51478"/>
    <w:rsid w:val="00A514AE"/>
    <w:rsid w:val="00A517C2"/>
    <w:rsid w:val="00A51AD9"/>
    <w:rsid w:val="00A522AD"/>
    <w:rsid w:val="00A527E0"/>
    <w:rsid w:val="00A53037"/>
    <w:rsid w:val="00A53237"/>
    <w:rsid w:val="00A533AF"/>
    <w:rsid w:val="00A53468"/>
    <w:rsid w:val="00A53EE7"/>
    <w:rsid w:val="00A53FF6"/>
    <w:rsid w:val="00A5446B"/>
    <w:rsid w:val="00A54807"/>
    <w:rsid w:val="00A55140"/>
    <w:rsid w:val="00A5550B"/>
    <w:rsid w:val="00A5588D"/>
    <w:rsid w:val="00A5687D"/>
    <w:rsid w:val="00A56ACC"/>
    <w:rsid w:val="00A57555"/>
    <w:rsid w:val="00A57885"/>
    <w:rsid w:val="00A57D54"/>
    <w:rsid w:val="00A600AF"/>
    <w:rsid w:val="00A602EA"/>
    <w:rsid w:val="00A60379"/>
    <w:rsid w:val="00A61127"/>
    <w:rsid w:val="00A61667"/>
    <w:rsid w:val="00A61FA8"/>
    <w:rsid w:val="00A62A40"/>
    <w:rsid w:val="00A62E8A"/>
    <w:rsid w:val="00A639B8"/>
    <w:rsid w:val="00A639D3"/>
    <w:rsid w:val="00A63B9C"/>
    <w:rsid w:val="00A64528"/>
    <w:rsid w:val="00A64A23"/>
    <w:rsid w:val="00A65528"/>
    <w:rsid w:val="00A657D1"/>
    <w:rsid w:val="00A66642"/>
    <w:rsid w:val="00A672FE"/>
    <w:rsid w:val="00A674DA"/>
    <w:rsid w:val="00A677B2"/>
    <w:rsid w:val="00A70196"/>
    <w:rsid w:val="00A70E0B"/>
    <w:rsid w:val="00A7127F"/>
    <w:rsid w:val="00A718E0"/>
    <w:rsid w:val="00A71988"/>
    <w:rsid w:val="00A71DE1"/>
    <w:rsid w:val="00A72BC4"/>
    <w:rsid w:val="00A736F9"/>
    <w:rsid w:val="00A73AC6"/>
    <w:rsid w:val="00A748A4"/>
    <w:rsid w:val="00A75C8D"/>
    <w:rsid w:val="00A75FC7"/>
    <w:rsid w:val="00A7656B"/>
    <w:rsid w:val="00A766DB"/>
    <w:rsid w:val="00A771E6"/>
    <w:rsid w:val="00A80070"/>
    <w:rsid w:val="00A8015B"/>
    <w:rsid w:val="00A80760"/>
    <w:rsid w:val="00A80845"/>
    <w:rsid w:val="00A814F5"/>
    <w:rsid w:val="00A819C0"/>
    <w:rsid w:val="00A81B75"/>
    <w:rsid w:val="00A81FD4"/>
    <w:rsid w:val="00A82897"/>
    <w:rsid w:val="00A82C1F"/>
    <w:rsid w:val="00A833D9"/>
    <w:rsid w:val="00A83512"/>
    <w:rsid w:val="00A8370E"/>
    <w:rsid w:val="00A839B7"/>
    <w:rsid w:val="00A83F10"/>
    <w:rsid w:val="00A842B8"/>
    <w:rsid w:val="00A844F0"/>
    <w:rsid w:val="00A858B2"/>
    <w:rsid w:val="00A864BC"/>
    <w:rsid w:val="00A86605"/>
    <w:rsid w:val="00A86E13"/>
    <w:rsid w:val="00A8723D"/>
    <w:rsid w:val="00A9092E"/>
    <w:rsid w:val="00A90F01"/>
    <w:rsid w:val="00A91215"/>
    <w:rsid w:val="00A919CA"/>
    <w:rsid w:val="00A91A63"/>
    <w:rsid w:val="00A92F20"/>
    <w:rsid w:val="00A938F7"/>
    <w:rsid w:val="00A93E61"/>
    <w:rsid w:val="00A9428E"/>
    <w:rsid w:val="00A9462D"/>
    <w:rsid w:val="00A9476D"/>
    <w:rsid w:val="00A947A8"/>
    <w:rsid w:val="00A949F6"/>
    <w:rsid w:val="00A95442"/>
    <w:rsid w:val="00A959D6"/>
    <w:rsid w:val="00A95CA2"/>
    <w:rsid w:val="00A96948"/>
    <w:rsid w:val="00A96D36"/>
    <w:rsid w:val="00A96EC9"/>
    <w:rsid w:val="00A976CB"/>
    <w:rsid w:val="00A979C9"/>
    <w:rsid w:val="00AA05C6"/>
    <w:rsid w:val="00AA05F5"/>
    <w:rsid w:val="00AA09F0"/>
    <w:rsid w:val="00AA105A"/>
    <w:rsid w:val="00AA1972"/>
    <w:rsid w:val="00AA2907"/>
    <w:rsid w:val="00AA2D31"/>
    <w:rsid w:val="00AA2EAA"/>
    <w:rsid w:val="00AA318A"/>
    <w:rsid w:val="00AA326A"/>
    <w:rsid w:val="00AA3A39"/>
    <w:rsid w:val="00AA3D6C"/>
    <w:rsid w:val="00AA3FD9"/>
    <w:rsid w:val="00AA425C"/>
    <w:rsid w:val="00AA46A3"/>
    <w:rsid w:val="00AA4804"/>
    <w:rsid w:val="00AA4FA4"/>
    <w:rsid w:val="00AA589D"/>
    <w:rsid w:val="00AA5911"/>
    <w:rsid w:val="00AA5D3D"/>
    <w:rsid w:val="00AA5F48"/>
    <w:rsid w:val="00AA6253"/>
    <w:rsid w:val="00AA63D1"/>
    <w:rsid w:val="00AA6422"/>
    <w:rsid w:val="00AA6B0B"/>
    <w:rsid w:val="00AA6C06"/>
    <w:rsid w:val="00AA7E92"/>
    <w:rsid w:val="00AB05EA"/>
    <w:rsid w:val="00AB0751"/>
    <w:rsid w:val="00AB1AFB"/>
    <w:rsid w:val="00AB2D3B"/>
    <w:rsid w:val="00AB2F16"/>
    <w:rsid w:val="00AB30C1"/>
    <w:rsid w:val="00AB3494"/>
    <w:rsid w:val="00AB3F03"/>
    <w:rsid w:val="00AB460D"/>
    <w:rsid w:val="00AB4837"/>
    <w:rsid w:val="00AB48E2"/>
    <w:rsid w:val="00AB59BB"/>
    <w:rsid w:val="00AB5A1E"/>
    <w:rsid w:val="00AB5B98"/>
    <w:rsid w:val="00AB5BC8"/>
    <w:rsid w:val="00AB5CE9"/>
    <w:rsid w:val="00AB6BEC"/>
    <w:rsid w:val="00AB7516"/>
    <w:rsid w:val="00AC10C8"/>
    <w:rsid w:val="00AC112B"/>
    <w:rsid w:val="00AC134F"/>
    <w:rsid w:val="00AC1FFC"/>
    <w:rsid w:val="00AC276A"/>
    <w:rsid w:val="00AC3AB7"/>
    <w:rsid w:val="00AC4E20"/>
    <w:rsid w:val="00AC4E74"/>
    <w:rsid w:val="00AC533C"/>
    <w:rsid w:val="00AC55DE"/>
    <w:rsid w:val="00AC58B0"/>
    <w:rsid w:val="00AC58D5"/>
    <w:rsid w:val="00AC5AB9"/>
    <w:rsid w:val="00AC5B66"/>
    <w:rsid w:val="00AC5F51"/>
    <w:rsid w:val="00AC602A"/>
    <w:rsid w:val="00AC66B8"/>
    <w:rsid w:val="00AC6B64"/>
    <w:rsid w:val="00AC6ED7"/>
    <w:rsid w:val="00AC6F11"/>
    <w:rsid w:val="00AC7161"/>
    <w:rsid w:val="00AC74C6"/>
    <w:rsid w:val="00AD01DC"/>
    <w:rsid w:val="00AD11EF"/>
    <w:rsid w:val="00AD1B08"/>
    <w:rsid w:val="00AD1EFB"/>
    <w:rsid w:val="00AD3082"/>
    <w:rsid w:val="00AD37B8"/>
    <w:rsid w:val="00AD4E66"/>
    <w:rsid w:val="00AD5658"/>
    <w:rsid w:val="00AD56F9"/>
    <w:rsid w:val="00AD5B25"/>
    <w:rsid w:val="00AD5EA6"/>
    <w:rsid w:val="00AD5FB4"/>
    <w:rsid w:val="00AD64DD"/>
    <w:rsid w:val="00AD6740"/>
    <w:rsid w:val="00AD67FA"/>
    <w:rsid w:val="00AD6A33"/>
    <w:rsid w:val="00AD7062"/>
    <w:rsid w:val="00AD7806"/>
    <w:rsid w:val="00AE049E"/>
    <w:rsid w:val="00AE0509"/>
    <w:rsid w:val="00AE11CB"/>
    <w:rsid w:val="00AE1363"/>
    <w:rsid w:val="00AE1AF9"/>
    <w:rsid w:val="00AE1DFD"/>
    <w:rsid w:val="00AE2D12"/>
    <w:rsid w:val="00AE356E"/>
    <w:rsid w:val="00AE3A81"/>
    <w:rsid w:val="00AE3EB1"/>
    <w:rsid w:val="00AE454F"/>
    <w:rsid w:val="00AE4779"/>
    <w:rsid w:val="00AE4911"/>
    <w:rsid w:val="00AE4FF7"/>
    <w:rsid w:val="00AE53FB"/>
    <w:rsid w:val="00AE5663"/>
    <w:rsid w:val="00AE5709"/>
    <w:rsid w:val="00AE5B28"/>
    <w:rsid w:val="00AE65ED"/>
    <w:rsid w:val="00AE6F92"/>
    <w:rsid w:val="00AE7274"/>
    <w:rsid w:val="00AE7328"/>
    <w:rsid w:val="00AE789D"/>
    <w:rsid w:val="00AE78A4"/>
    <w:rsid w:val="00AF0846"/>
    <w:rsid w:val="00AF12E4"/>
    <w:rsid w:val="00AF194C"/>
    <w:rsid w:val="00AF1A25"/>
    <w:rsid w:val="00AF25C7"/>
    <w:rsid w:val="00AF27C8"/>
    <w:rsid w:val="00AF283B"/>
    <w:rsid w:val="00AF2A1D"/>
    <w:rsid w:val="00AF31F1"/>
    <w:rsid w:val="00AF4DCF"/>
    <w:rsid w:val="00AF55EF"/>
    <w:rsid w:val="00AF581C"/>
    <w:rsid w:val="00AF6B70"/>
    <w:rsid w:val="00AF76DF"/>
    <w:rsid w:val="00B0079B"/>
    <w:rsid w:val="00B013EF"/>
    <w:rsid w:val="00B01A09"/>
    <w:rsid w:val="00B01A0B"/>
    <w:rsid w:val="00B01AD8"/>
    <w:rsid w:val="00B02191"/>
    <w:rsid w:val="00B0236F"/>
    <w:rsid w:val="00B0257F"/>
    <w:rsid w:val="00B02CB7"/>
    <w:rsid w:val="00B02F73"/>
    <w:rsid w:val="00B030F9"/>
    <w:rsid w:val="00B038B0"/>
    <w:rsid w:val="00B038BC"/>
    <w:rsid w:val="00B03BDF"/>
    <w:rsid w:val="00B03D78"/>
    <w:rsid w:val="00B04205"/>
    <w:rsid w:val="00B05016"/>
    <w:rsid w:val="00B05D47"/>
    <w:rsid w:val="00B06CA9"/>
    <w:rsid w:val="00B06D56"/>
    <w:rsid w:val="00B06DD0"/>
    <w:rsid w:val="00B07112"/>
    <w:rsid w:val="00B07676"/>
    <w:rsid w:val="00B106DE"/>
    <w:rsid w:val="00B1086E"/>
    <w:rsid w:val="00B10EEF"/>
    <w:rsid w:val="00B11D2B"/>
    <w:rsid w:val="00B121B9"/>
    <w:rsid w:val="00B126D1"/>
    <w:rsid w:val="00B128A2"/>
    <w:rsid w:val="00B1299C"/>
    <w:rsid w:val="00B13064"/>
    <w:rsid w:val="00B1412C"/>
    <w:rsid w:val="00B1449A"/>
    <w:rsid w:val="00B14523"/>
    <w:rsid w:val="00B146BC"/>
    <w:rsid w:val="00B149D6"/>
    <w:rsid w:val="00B14A4C"/>
    <w:rsid w:val="00B14EDD"/>
    <w:rsid w:val="00B15140"/>
    <w:rsid w:val="00B15682"/>
    <w:rsid w:val="00B1573F"/>
    <w:rsid w:val="00B15CC4"/>
    <w:rsid w:val="00B15E7B"/>
    <w:rsid w:val="00B16132"/>
    <w:rsid w:val="00B16C43"/>
    <w:rsid w:val="00B16FA5"/>
    <w:rsid w:val="00B17810"/>
    <w:rsid w:val="00B17B1A"/>
    <w:rsid w:val="00B208A4"/>
    <w:rsid w:val="00B21104"/>
    <w:rsid w:val="00B21121"/>
    <w:rsid w:val="00B2143A"/>
    <w:rsid w:val="00B21564"/>
    <w:rsid w:val="00B22205"/>
    <w:rsid w:val="00B22F2E"/>
    <w:rsid w:val="00B23203"/>
    <w:rsid w:val="00B23327"/>
    <w:rsid w:val="00B23598"/>
    <w:rsid w:val="00B23EE9"/>
    <w:rsid w:val="00B2436D"/>
    <w:rsid w:val="00B24832"/>
    <w:rsid w:val="00B2567B"/>
    <w:rsid w:val="00B25A8C"/>
    <w:rsid w:val="00B25E76"/>
    <w:rsid w:val="00B2619A"/>
    <w:rsid w:val="00B26524"/>
    <w:rsid w:val="00B26651"/>
    <w:rsid w:val="00B26654"/>
    <w:rsid w:val="00B26B86"/>
    <w:rsid w:val="00B27632"/>
    <w:rsid w:val="00B27AD1"/>
    <w:rsid w:val="00B27DAF"/>
    <w:rsid w:val="00B30195"/>
    <w:rsid w:val="00B30580"/>
    <w:rsid w:val="00B30583"/>
    <w:rsid w:val="00B306A0"/>
    <w:rsid w:val="00B314BD"/>
    <w:rsid w:val="00B31F11"/>
    <w:rsid w:val="00B32CA3"/>
    <w:rsid w:val="00B3346F"/>
    <w:rsid w:val="00B33767"/>
    <w:rsid w:val="00B339EB"/>
    <w:rsid w:val="00B3412E"/>
    <w:rsid w:val="00B341AB"/>
    <w:rsid w:val="00B345BA"/>
    <w:rsid w:val="00B34706"/>
    <w:rsid w:val="00B34C2B"/>
    <w:rsid w:val="00B355C7"/>
    <w:rsid w:val="00B357CC"/>
    <w:rsid w:val="00B35898"/>
    <w:rsid w:val="00B35F7D"/>
    <w:rsid w:val="00B3631F"/>
    <w:rsid w:val="00B36C83"/>
    <w:rsid w:val="00B36D53"/>
    <w:rsid w:val="00B3712E"/>
    <w:rsid w:val="00B37A1B"/>
    <w:rsid w:val="00B40CCF"/>
    <w:rsid w:val="00B40DA1"/>
    <w:rsid w:val="00B4154D"/>
    <w:rsid w:val="00B415F1"/>
    <w:rsid w:val="00B41609"/>
    <w:rsid w:val="00B41724"/>
    <w:rsid w:val="00B41956"/>
    <w:rsid w:val="00B4200B"/>
    <w:rsid w:val="00B43779"/>
    <w:rsid w:val="00B4387E"/>
    <w:rsid w:val="00B444A8"/>
    <w:rsid w:val="00B448DB"/>
    <w:rsid w:val="00B44BCD"/>
    <w:rsid w:val="00B4698C"/>
    <w:rsid w:val="00B46A72"/>
    <w:rsid w:val="00B4703F"/>
    <w:rsid w:val="00B47383"/>
    <w:rsid w:val="00B47B04"/>
    <w:rsid w:val="00B47E1D"/>
    <w:rsid w:val="00B51BA5"/>
    <w:rsid w:val="00B528A7"/>
    <w:rsid w:val="00B52C32"/>
    <w:rsid w:val="00B52E1D"/>
    <w:rsid w:val="00B5357D"/>
    <w:rsid w:val="00B53894"/>
    <w:rsid w:val="00B54053"/>
    <w:rsid w:val="00B546D9"/>
    <w:rsid w:val="00B54D3A"/>
    <w:rsid w:val="00B54FFE"/>
    <w:rsid w:val="00B55076"/>
    <w:rsid w:val="00B5514C"/>
    <w:rsid w:val="00B5544C"/>
    <w:rsid w:val="00B55AD7"/>
    <w:rsid w:val="00B568DA"/>
    <w:rsid w:val="00B56B79"/>
    <w:rsid w:val="00B57788"/>
    <w:rsid w:val="00B577C7"/>
    <w:rsid w:val="00B577F3"/>
    <w:rsid w:val="00B57F61"/>
    <w:rsid w:val="00B601CE"/>
    <w:rsid w:val="00B6099B"/>
    <w:rsid w:val="00B61009"/>
    <w:rsid w:val="00B61368"/>
    <w:rsid w:val="00B62023"/>
    <w:rsid w:val="00B63158"/>
    <w:rsid w:val="00B63AAB"/>
    <w:rsid w:val="00B642D2"/>
    <w:rsid w:val="00B644FD"/>
    <w:rsid w:val="00B648BE"/>
    <w:rsid w:val="00B64ABB"/>
    <w:rsid w:val="00B65650"/>
    <w:rsid w:val="00B65C46"/>
    <w:rsid w:val="00B65F0A"/>
    <w:rsid w:val="00B65F53"/>
    <w:rsid w:val="00B66D46"/>
    <w:rsid w:val="00B67726"/>
    <w:rsid w:val="00B6778A"/>
    <w:rsid w:val="00B67D88"/>
    <w:rsid w:val="00B70749"/>
    <w:rsid w:val="00B70807"/>
    <w:rsid w:val="00B71B90"/>
    <w:rsid w:val="00B71FCF"/>
    <w:rsid w:val="00B72AFF"/>
    <w:rsid w:val="00B73CA2"/>
    <w:rsid w:val="00B7491C"/>
    <w:rsid w:val="00B74A39"/>
    <w:rsid w:val="00B75649"/>
    <w:rsid w:val="00B75B10"/>
    <w:rsid w:val="00B7607D"/>
    <w:rsid w:val="00B7623E"/>
    <w:rsid w:val="00B765B1"/>
    <w:rsid w:val="00B76830"/>
    <w:rsid w:val="00B769F9"/>
    <w:rsid w:val="00B76A53"/>
    <w:rsid w:val="00B7772F"/>
    <w:rsid w:val="00B802F2"/>
    <w:rsid w:val="00B805E8"/>
    <w:rsid w:val="00B80845"/>
    <w:rsid w:val="00B80AB3"/>
    <w:rsid w:val="00B80B0C"/>
    <w:rsid w:val="00B824E6"/>
    <w:rsid w:val="00B82D1B"/>
    <w:rsid w:val="00B83664"/>
    <w:rsid w:val="00B853CF"/>
    <w:rsid w:val="00B85B36"/>
    <w:rsid w:val="00B86A2A"/>
    <w:rsid w:val="00B86E17"/>
    <w:rsid w:val="00B86EF0"/>
    <w:rsid w:val="00B87855"/>
    <w:rsid w:val="00B87DB4"/>
    <w:rsid w:val="00B901AB"/>
    <w:rsid w:val="00B90634"/>
    <w:rsid w:val="00B90986"/>
    <w:rsid w:val="00B90BED"/>
    <w:rsid w:val="00B91C2A"/>
    <w:rsid w:val="00B92067"/>
    <w:rsid w:val="00B92F52"/>
    <w:rsid w:val="00B92F67"/>
    <w:rsid w:val="00B9354D"/>
    <w:rsid w:val="00B9415F"/>
    <w:rsid w:val="00B94886"/>
    <w:rsid w:val="00B94923"/>
    <w:rsid w:val="00B94DCA"/>
    <w:rsid w:val="00B94F49"/>
    <w:rsid w:val="00B95328"/>
    <w:rsid w:val="00B95441"/>
    <w:rsid w:val="00B957FD"/>
    <w:rsid w:val="00B95921"/>
    <w:rsid w:val="00B95E95"/>
    <w:rsid w:val="00B965DE"/>
    <w:rsid w:val="00B96ACB"/>
    <w:rsid w:val="00B96C22"/>
    <w:rsid w:val="00B96DD6"/>
    <w:rsid w:val="00B97555"/>
    <w:rsid w:val="00B97605"/>
    <w:rsid w:val="00B97C77"/>
    <w:rsid w:val="00B97FFA"/>
    <w:rsid w:val="00BA06F6"/>
    <w:rsid w:val="00BA0B5C"/>
    <w:rsid w:val="00BA0CE0"/>
    <w:rsid w:val="00BA1E84"/>
    <w:rsid w:val="00BA1F55"/>
    <w:rsid w:val="00BA274D"/>
    <w:rsid w:val="00BA2898"/>
    <w:rsid w:val="00BA2CD9"/>
    <w:rsid w:val="00BA2E32"/>
    <w:rsid w:val="00BA35EF"/>
    <w:rsid w:val="00BA36CA"/>
    <w:rsid w:val="00BA38D7"/>
    <w:rsid w:val="00BA3EFA"/>
    <w:rsid w:val="00BA517B"/>
    <w:rsid w:val="00BA53FE"/>
    <w:rsid w:val="00BA5421"/>
    <w:rsid w:val="00BA596E"/>
    <w:rsid w:val="00BA5EE4"/>
    <w:rsid w:val="00BA6065"/>
    <w:rsid w:val="00BA6E03"/>
    <w:rsid w:val="00BA7064"/>
    <w:rsid w:val="00BA7434"/>
    <w:rsid w:val="00BB028C"/>
    <w:rsid w:val="00BB0B16"/>
    <w:rsid w:val="00BB0EBC"/>
    <w:rsid w:val="00BB1264"/>
    <w:rsid w:val="00BB1386"/>
    <w:rsid w:val="00BB1799"/>
    <w:rsid w:val="00BB1D1A"/>
    <w:rsid w:val="00BB2307"/>
    <w:rsid w:val="00BB2C48"/>
    <w:rsid w:val="00BB2F5C"/>
    <w:rsid w:val="00BB2F94"/>
    <w:rsid w:val="00BB4AFE"/>
    <w:rsid w:val="00BB68F4"/>
    <w:rsid w:val="00BB7891"/>
    <w:rsid w:val="00BB7B1A"/>
    <w:rsid w:val="00BC0BFC"/>
    <w:rsid w:val="00BC0D63"/>
    <w:rsid w:val="00BC1081"/>
    <w:rsid w:val="00BC1170"/>
    <w:rsid w:val="00BC120D"/>
    <w:rsid w:val="00BC12F0"/>
    <w:rsid w:val="00BC17E8"/>
    <w:rsid w:val="00BC18FE"/>
    <w:rsid w:val="00BC1CF4"/>
    <w:rsid w:val="00BC2399"/>
    <w:rsid w:val="00BC2918"/>
    <w:rsid w:val="00BC2ABF"/>
    <w:rsid w:val="00BC2F78"/>
    <w:rsid w:val="00BC3A5D"/>
    <w:rsid w:val="00BC3A65"/>
    <w:rsid w:val="00BC3B66"/>
    <w:rsid w:val="00BC3CD4"/>
    <w:rsid w:val="00BC3F8C"/>
    <w:rsid w:val="00BC4536"/>
    <w:rsid w:val="00BC54EA"/>
    <w:rsid w:val="00BC5F44"/>
    <w:rsid w:val="00BC6064"/>
    <w:rsid w:val="00BC6167"/>
    <w:rsid w:val="00BC66DA"/>
    <w:rsid w:val="00BC6A6A"/>
    <w:rsid w:val="00BC6AD2"/>
    <w:rsid w:val="00BC6B59"/>
    <w:rsid w:val="00BC7C1E"/>
    <w:rsid w:val="00BD00CE"/>
    <w:rsid w:val="00BD0F61"/>
    <w:rsid w:val="00BD11C2"/>
    <w:rsid w:val="00BD123E"/>
    <w:rsid w:val="00BD1588"/>
    <w:rsid w:val="00BD1874"/>
    <w:rsid w:val="00BD1ABB"/>
    <w:rsid w:val="00BD212C"/>
    <w:rsid w:val="00BD31D8"/>
    <w:rsid w:val="00BD3807"/>
    <w:rsid w:val="00BD3B07"/>
    <w:rsid w:val="00BD3B6A"/>
    <w:rsid w:val="00BD462E"/>
    <w:rsid w:val="00BD4FAD"/>
    <w:rsid w:val="00BD56EF"/>
    <w:rsid w:val="00BD5DD2"/>
    <w:rsid w:val="00BD60AE"/>
    <w:rsid w:val="00BD616E"/>
    <w:rsid w:val="00BD640F"/>
    <w:rsid w:val="00BD651C"/>
    <w:rsid w:val="00BD6DD1"/>
    <w:rsid w:val="00BD73CE"/>
    <w:rsid w:val="00BD7A93"/>
    <w:rsid w:val="00BD7BCC"/>
    <w:rsid w:val="00BE011B"/>
    <w:rsid w:val="00BE01C5"/>
    <w:rsid w:val="00BE0410"/>
    <w:rsid w:val="00BE08DD"/>
    <w:rsid w:val="00BE1183"/>
    <w:rsid w:val="00BE11A1"/>
    <w:rsid w:val="00BE141E"/>
    <w:rsid w:val="00BE1447"/>
    <w:rsid w:val="00BE19C4"/>
    <w:rsid w:val="00BE1AD7"/>
    <w:rsid w:val="00BE1E7B"/>
    <w:rsid w:val="00BE263A"/>
    <w:rsid w:val="00BE263E"/>
    <w:rsid w:val="00BE27AA"/>
    <w:rsid w:val="00BE284A"/>
    <w:rsid w:val="00BE3370"/>
    <w:rsid w:val="00BE350C"/>
    <w:rsid w:val="00BE350E"/>
    <w:rsid w:val="00BE3E4D"/>
    <w:rsid w:val="00BE405B"/>
    <w:rsid w:val="00BE4E0A"/>
    <w:rsid w:val="00BE558C"/>
    <w:rsid w:val="00BE5E2D"/>
    <w:rsid w:val="00BE6AAF"/>
    <w:rsid w:val="00BE6B72"/>
    <w:rsid w:val="00BE70E8"/>
    <w:rsid w:val="00BE727D"/>
    <w:rsid w:val="00BE72A3"/>
    <w:rsid w:val="00BE7C50"/>
    <w:rsid w:val="00BF03D0"/>
    <w:rsid w:val="00BF07BC"/>
    <w:rsid w:val="00BF0CEA"/>
    <w:rsid w:val="00BF1B98"/>
    <w:rsid w:val="00BF1D31"/>
    <w:rsid w:val="00BF26C7"/>
    <w:rsid w:val="00BF3171"/>
    <w:rsid w:val="00BF4480"/>
    <w:rsid w:val="00BF4548"/>
    <w:rsid w:val="00BF45B0"/>
    <w:rsid w:val="00BF4815"/>
    <w:rsid w:val="00BF49B3"/>
    <w:rsid w:val="00BF5373"/>
    <w:rsid w:val="00BF5E3A"/>
    <w:rsid w:val="00BF64F6"/>
    <w:rsid w:val="00BF6535"/>
    <w:rsid w:val="00BF658A"/>
    <w:rsid w:val="00BF74E9"/>
    <w:rsid w:val="00BF77BB"/>
    <w:rsid w:val="00BF78FB"/>
    <w:rsid w:val="00BF7DB7"/>
    <w:rsid w:val="00BF7F3D"/>
    <w:rsid w:val="00C00B4F"/>
    <w:rsid w:val="00C01053"/>
    <w:rsid w:val="00C0185E"/>
    <w:rsid w:val="00C02129"/>
    <w:rsid w:val="00C0251E"/>
    <w:rsid w:val="00C025F7"/>
    <w:rsid w:val="00C02828"/>
    <w:rsid w:val="00C0296D"/>
    <w:rsid w:val="00C03669"/>
    <w:rsid w:val="00C03EF5"/>
    <w:rsid w:val="00C04C0C"/>
    <w:rsid w:val="00C05578"/>
    <w:rsid w:val="00C05E02"/>
    <w:rsid w:val="00C06242"/>
    <w:rsid w:val="00C07468"/>
    <w:rsid w:val="00C102B6"/>
    <w:rsid w:val="00C10A69"/>
    <w:rsid w:val="00C10B98"/>
    <w:rsid w:val="00C10BE0"/>
    <w:rsid w:val="00C11677"/>
    <w:rsid w:val="00C1191F"/>
    <w:rsid w:val="00C11A86"/>
    <w:rsid w:val="00C11AC4"/>
    <w:rsid w:val="00C12108"/>
    <w:rsid w:val="00C12337"/>
    <w:rsid w:val="00C133F0"/>
    <w:rsid w:val="00C14251"/>
    <w:rsid w:val="00C146A8"/>
    <w:rsid w:val="00C148A3"/>
    <w:rsid w:val="00C14C41"/>
    <w:rsid w:val="00C14F39"/>
    <w:rsid w:val="00C15B31"/>
    <w:rsid w:val="00C164A8"/>
    <w:rsid w:val="00C16EA2"/>
    <w:rsid w:val="00C1777E"/>
    <w:rsid w:val="00C17CF2"/>
    <w:rsid w:val="00C20FF5"/>
    <w:rsid w:val="00C21284"/>
    <w:rsid w:val="00C21B82"/>
    <w:rsid w:val="00C22E83"/>
    <w:rsid w:val="00C230BB"/>
    <w:rsid w:val="00C2388F"/>
    <w:rsid w:val="00C24743"/>
    <w:rsid w:val="00C24780"/>
    <w:rsid w:val="00C2491F"/>
    <w:rsid w:val="00C24B69"/>
    <w:rsid w:val="00C259D2"/>
    <w:rsid w:val="00C25E18"/>
    <w:rsid w:val="00C2630C"/>
    <w:rsid w:val="00C265E4"/>
    <w:rsid w:val="00C2732F"/>
    <w:rsid w:val="00C30112"/>
    <w:rsid w:val="00C301C8"/>
    <w:rsid w:val="00C3049B"/>
    <w:rsid w:val="00C30ABA"/>
    <w:rsid w:val="00C30ECA"/>
    <w:rsid w:val="00C30F50"/>
    <w:rsid w:val="00C31138"/>
    <w:rsid w:val="00C315F4"/>
    <w:rsid w:val="00C322B7"/>
    <w:rsid w:val="00C32F81"/>
    <w:rsid w:val="00C33561"/>
    <w:rsid w:val="00C33D63"/>
    <w:rsid w:val="00C3462B"/>
    <w:rsid w:val="00C348BD"/>
    <w:rsid w:val="00C34F74"/>
    <w:rsid w:val="00C34F98"/>
    <w:rsid w:val="00C359AC"/>
    <w:rsid w:val="00C35DF0"/>
    <w:rsid w:val="00C3667D"/>
    <w:rsid w:val="00C369F8"/>
    <w:rsid w:val="00C36BDD"/>
    <w:rsid w:val="00C36EC0"/>
    <w:rsid w:val="00C373CD"/>
    <w:rsid w:val="00C375F3"/>
    <w:rsid w:val="00C375F4"/>
    <w:rsid w:val="00C37C48"/>
    <w:rsid w:val="00C37EA1"/>
    <w:rsid w:val="00C40455"/>
    <w:rsid w:val="00C41111"/>
    <w:rsid w:val="00C4111D"/>
    <w:rsid w:val="00C41C59"/>
    <w:rsid w:val="00C41E67"/>
    <w:rsid w:val="00C425B7"/>
    <w:rsid w:val="00C429BB"/>
    <w:rsid w:val="00C4364F"/>
    <w:rsid w:val="00C4381B"/>
    <w:rsid w:val="00C43AEB"/>
    <w:rsid w:val="00C43C5D"/>
    <w:rsid w:val="00C4418C"/>
    <w:rsid w:val="00C44384"/>
    <w:rsid w:val="00C44912"/>
    <w:rsid w:val="00C449AA"/>
    <w:rsid w:val="00C44E90"/>
    <w:rsid w:val="00C451FC"/>
    <w:rsid w:val="00C45C9A"/>
    <w:rsid w:val="00C46A70"/>
    <w:rsid w:val="00C4724B"/>
    <w:rsid w:val="00C47790"/>
    <w:rsid w:val="00C50220"/>
    <w:rsid w:val="00C50922"/>
    <w:rsid w:val="00C50B65"/>
    <w:rsid w:val="00C50D99"/>
    <w:rsid w:val="00C5150E"/>
    <w:rsid w:val="00C515F9"/>
    <w:rsid w:val="00C5165A"/>
    <w:rsid w:val="00C51B52"/>
    <w:rsid w:val="00C51C53"/>
    <w:rsid w:val="00C51F0F"/>
    <w:rsid w:val="00C52092"/>
    <w:rsid w:val="00C52267"/>
    <w:rsid w:val="00C52379"/>
    <w:rsid w:val="00C52B48"/>
    <w:rsid w:val="00C52C70"/>
    <w:rsid w:val="00C54030"/>
    <w:rsid w:val="00C55554"/>
    <w:rsid w:val="00C55B47"/>
    <w:rsid w:val="00C55BDD"/>
    <w:rsid w:val="00C561FB"/>
    <w:rsid w:val="00C56589"/>
    <w:rsid w:val="00C56B99"/>
    <w:rsid w:val="00C56EE6"/>
    <w:rsid w:val="00C56FEA"/>
    <w:rsid w:val="00C57018"/>
    <w:rsid w:val="00C5760B"/>
    <w:rsid w:val="00C60428"/>
    <w:rsid w:val="00C60C70"/>
    <w:rsid w:val="00C60F11"/>
    <w:rsid w:val="00C61144"/>
    <w:rsid w:val="00C61284"/>
    <w:rsid w:val="00C61634"/>
    <w:rsid w:val="00C616CA"/>
    <w:rsid w:val="00C61AD0"/>
    <w:rsid w:val="00C62017"/>
    <w:rsid w:val="00C624F0"/>
    <w:rsid w:val="00C6260E"/>
    <w:rsid w:val="00C626A6"/>
    <w:rsid w:val="00C6272A"/>
    <w:rsid w:val="00C6290B"/>
    <w:rsid w:val="00C63A87"/>
    <w:rsid w:val="00C63AE4"/>
    <w:rsid w:val="00C63AEB"/>
    <w:rsid w:val="00C63F27"/>
    <w:rsid w:val="00C63F54"/>
    <w:rsid w:val="00C64207"/>
    <w:rsid w:val="00C64C9B"/>
    <w:rsid w:val="00C65EFB"/>
    <w:rsid w:val="00C66698"/>
    <w:rsid w:val="00C67164"/>
    <w:rsid w:val="00C702B6"/>
    <w:rsid w:val="00C709FD"/>
    <w:rsid w:val="00C70A15"/>
    <w:rsid w:val="00C70FD5"/>
    <w:rsid w:val="00C71520"/>
    <w:rsid w:val="00C71C41"/>
    <w:rsid w:val="00C71F13"/>
    <w:rsid w:val="00C7235B"/>
    <w:rsid w:val="00C72566"/>
    <w:rsid w:val="00C7289F"/>
    <w:rsid w:val="00C72A62"/>
    <w:rsid w:val="00C72E12"/>
    <w:rsid w:val="00C7309A"/>
    <w:rsid w:val="00C73492"/>
    <w:rsid w:val="00C73900"/>
    <w:rsid w:val="00C74B6C"/>
    <w:rsid w:val="00C75009"/>
    <w:rsid w:val="00C75921"/>
    <w:rsid w:val="00C75C1C"/>
    <w:rsid w:val="00C75E5D"/>
    <w:rsid w:val="00C761C4"/>
    <w:rsid w:val="00C76334"/>
    <w:rsid w:val="00C7640D"/>
    <w:rsid w:val="00C76766"/>
    <w:rsid w:val="00C77287"/>
    <w:rsid w:val="00C7765E"/>
    <w:rsid w:val="00C7778F"/>
    <w:rsid w:val="00C77BD7"/>
    <w:rsid w:val="00C77C27"/>
    <w:rsid w:val="00C8001B"/>
    <w:rsid w:val="00C804D5"/>
    <w:rsid w:val="00C804EA"/>
    <w:rsid w:val="00C813FB"/>
    <w:rsid w:val="00C8182D"/>
    <w:rsid w:val="00C81B48"/>
    <w:rsid w:val="00C81CF7"/>
    <w:rsid w:val="00C82019"/>
    <w:rsid w:val="00C823B1"/>
    <w:rsid w:val="00C8251E"/>
    <w:rsid w:val="00C829E4"/>
    <w:rsid w:val="00C832B1"/>
    <w:rsid w:val="00C838D7"/>
    <w:rsid w:val="00C8393F"/>
    <w:rsid w:val="00C83DE0"/>
    <w:rsid w:val="00C84F2D"/>
    <w:rsid w:val="00C850D2"/>
    <w:rsid w:val="00C8542A"/>
    <w:rsid w:val="00C85E5F"/>
    <w:rsid w:val="00C86419"/>
    <w:rsid w:val="00C86C74"/>
    <w:rsid w:val="00C86E1D"/>
    <w:rsid w:val="00C872BE"/>
    <w:rsid w:val="00C9006D"/>
    <w:rsid w:val="00C9063A"/>
    <w:rsid w:val="00C90863"/>
    <w:rsid w:val="00C90C1F"/>
    <w:rsid w:val="00C90FFC"/>
    <w:rsid w:val="00C9298F"/>
    <w:rsid w:val="00C929C8"/>
    <w:rsid w:val="00C936C6"/>
    <w:rsid w:val="00C93ACE"/>
    <w:rsid w:val="00C93B4D"/>
    <w:rsid w:val="00C93C9E"/>
    <w:rsid w:val="00C95325"/>
    <w:rsid w:val="00C95510"/>
    <w:rsid w:val="00C956B1"/>
    <w:rsid w:val="00C95B3E"/>
    <w:rsid w:val="00C95CFE"/>
    <w:rsid w:val="00C95FC5"/>
    <w:rsid w:val="00C96A2A"/>
    <w:rsid w:val="00C96DF3"/>
    <w:rsid w:val="00C971F3"/>
    <w:rsid w:val="00C97254"/>
    <w:rsid w:val="00C975E5"/>
    <w:rsid w:val="00CA022A"/>
    <w:rsid w:val="00CA14AC"/>
    <w:rsid w:val="00CA23BF"/>
    <w:rsid w:val="00CA2405"/>
    <w:rsid w:val="00CA25A4"/>
    <w:rsid w:val="00CA3984"/>
    <w:rsid w:val="00CA4643"/>
    <w:rsid w:val="00CA48CD"/>
    <w:rsid w:val="00CA4ECA"/>
    <w:rsid w:val="00CA4FEF"/>
    <w:rsid w:val="00CA51F1"/>
    <w:rsid w:val="00CA59AD"/>
    <w:rsid w:val="00CA5E9B"/>
    <w:rsid w:val="00CA6336"/>
    <w:rsid w:val="00CA6370"/>
    <w:rsid w:val="00CA6617"/>
    <w:rsid w:val="00CA6E8A"/>
    <w:rsid w:val="00CA75F5"/>
    <w:rsid w:val="00CA78DF"/>
    <w:rsid w:val="00CB03B8"/>
    <w:rsid w:val="00CB0C4B"/>
    <w:rsid w:val="00CB1082"/>
    <w:rsid w:val="00CB165A"/>
    <w:rsid w:val="00CB1818"/>
    <w:rsid w:val="00CB187E"/>
    <w:rsid w:val="00CB1B70"/>
    <w:rsid w:val="00CB1D82"/>
    <w:rsid w:val="00CB263A"/>
    <w:rsid w:val="00CB29EE"/>
    <w:rsid w:val="00CB2EDD"/>
    <w:rsid w:val="00CB358A"/>
    <w:rsid w:val="00CB4892"/>
    <w:rsid w:val="00CB55CB"/>
    <w:rsid w:val="00CB592C"/>
    <w:rsid w:val="00CB7729"/>
    <w:rsid w:val="00CB78FA"/>
    <w:rsid w:val="00CB7B51"/>
    <w:rsid w:val="00CC0448"/>
    <w:rsid w:val="00CC081B"/>
    <w:rsid w:val="00CC11F1"/>
    <w:rsid w:val="00CC16CB"/>
    <w:rsid w:val="00CC1943"/>
    <w:rsid w:val="00CC1A2D"/>
    <w:rsid w:val="00CC2242"/>
    <w:rsid w:val="00CC316B"/>
    <w:rsid w:val="00CC3322"/>
    <w:rsid w:val="00CC3FEE"/>
    <w:rsid w:val="00CC4398"/>
    <w:rsid w:val="00CC4727"/>
    <w:rsid w:val="00CC48EB"/>
    <w:rsid w:val="00CC4EC5"/>
    <w:rsid w:val="00CC51DC"/>
    <w:rsid w:val="00CC56D5"/>
    <w:rsid w:val="00CC574A"/>
    <w:rsid w:val="00CC5AEB"/>
    <w:rsid w:val="00CC66FD"/>
    <w:rsid w:val="00CC6A22"/>
    <w:rsid w:val="00CC6F64"/>
    <w:rsid w:val="00CD09A1"/>
    <w:rsid w:val="00CD0A45"/>
    <w:rsid w:val="00CD0D78"/>
    <w:rsid w:val="00CD11CC"/>
    <w:rsid w:val="00CD14AB"/>
    <w:rsid w:val="00CD1982"/>
    <w:rsid w:val="00CD1A23"/>
    <w:rsid w:val="00CD217B"/>
    <w:rsid w:val="00CD23FC"/>
    <w:rsid w:val="00CD38CF"/>
    <w:rsid w:val="00CD3C7E"/>
    <w:rsid w:val="00CD3C88"/>
    <w:rsid w:val="00CD4762"/>
    <w:rsid w:val="00CD4EDD"/>
    <w:rsid w:val="00CD4F55"/>
    <w:rsid w:val="00CD52C3"/>
    <w:rsid w:val="00CD56E4"/>
    <w:rsid w:val="00CD65F1"/>
    <w:rsid w:val="00CD683D"/>
    <w:rsid w:val="00CD6A09"/>
    <w:rsid w:val="00CD7584"/>
    <w:rsid w:val="00CD7874"/>
    <w:rsid w:val="00CE10D6"/>
    <w:rsid w:val="00CE162F"/>
    <w:rsid w:val="00CE1D44"/>
    <w:rsid w:val="00CE28DD"/>
    <w:rsid w:val="00CE2997"/>
    <w:rsid w:val="00CE2DB8"/>
    <w:rsid w:val="00CE32D3"/>
    <w:rsid w:val="00CE3930"/>
    <w:rsid w:val="00CE3A7F"/>
    <w:rsid w:val="00CE5B18"/>
    <w:rsid w:val="00CE5B74"/>
    <w:rsid w:val="00CE5BEF"/>
    <w:rsid w:val="00CE5E8D"/>
    <w:rsid w:val="00CE6217"/>
    <w:rsid w:val="00CE6414"/>
    <w:rsid w:val="00CE6620"/>
    <w:rsid w:val="00CE6817"/>
    <w:rsid w:val="00CE70AC"/>
    <w:rsid w:val="00CE79DF"/>
    <w:rsid w:val="00CE7DC5"/>
    <w:rsid w:val="00CF0E6E"/>
    <w:rsid w:val="00CF2FB6"/>
    <w:rsid w:val="00CF3052"/>
    <w:rsid w:val="00CF3338"/>
    <w:rsid w:val="00CF3437"/>
    <w:rsid w:val="00CF5693"/>
    <w:rsid w:val="00CF6402"/>
    <w:rsid w:val="00CF69B2"/>
    <w:rsid w:val="00CF7107"/>
    <w:rsid w:val="00CF71DD"/>
    <w:rsid w:val="00CF74C4"/>
    <w:rsid w:val="00CF75EA"/>
    <w:rsid w:val="00D00148"/>
    <w:rsid w:val="00D00F0C"/>
    <w:rsid w:val="00D01E0A"/>
    <w:rsid w:val="00D027FC"/>
    <w:rsid w:val="00D033E3"/>
    <w:rsid w:val="00D0365D"/>
    <w:rsid w:val="00D03F6A"/>
    <w:rsid w:val="00D0406B"/>
    <w:rsid w:val="00D0432A"/>
    <w:rsid w:val="00D04439"/>
    <w:rsid w:val="00D0474C"/>
    <w:rsid w:val="00D05037"/>
    <w:rsid w:val="00D06AB0"/>
    <w:rsid w:val="00D06B28"/>
    <w:rsid w:val="00D06C71"/>
    <w:rsid w:val="00D072BD"/>
    <w:rsid w:val="00D07892"/>
    <w:rsid w:val="00D079FB"/>
    <w:rsid w:val="00D07FD3"/>
    <w:rsid w:val="00D1021C"/>
    <w:rsid w:val="00D10D5E"/>
    <w:rsid w:val="00D10E4A"/>
    <w:rsid w:val="00D11CB7"/>
    <w:rsid w:val="00D12349"/>
    <w:rsid w:val="00D1396B"/>
    <w:rsid w:val="00D13CF8"/>
    <w:rsid w:val="00D13D1C"/>
    <w:rsid w:val="00D13D8A"/>
    <w:rsid w:val="00D1410A"/>
    <w:rsid w:val="00D1411B"/>
    <w:rsid w:val="00D14797"/>
    <w:rsid w:val="00D155C8"/>
    <w:rsid w:val="00D15D24"/>
    <w:rsid w:val="00D15DD9"/>
    <w:rsid w:val="00D164FE"/>
    <w:rsid w:val="00D166C0"/>
    <w:rsid w:val="00D16E90"/>
    <w:rsid w:val="00D16F74"/>
    <w:rsid w:val="00D1709B"/>
    <w:rsid w:val="00D1717B"/>
    <w:rsid w:val="00D17752"/>
    <w:rsid w:val="00D17D8A"/>
    <w:rsid w:val="00D17EA5"/>
    <w:rsid w:val="00D2015C"/>
    <w:rsid w:val="00D20A9D"/>
    <w:rsid w:val="00D2103E"/>
    <w:rsid w:val="00D21B82"/>
    <w:rsid w:val="00D22B6C"/>
    <w:rsid w:val="00D22C55"/>
    <w:rsid w:val="00D24368"/>
    <w:rsid w:val="00D245EF"/>
    <w:rsid w:val="00D24667"/>
    <w:rsid w:val="00D24DB7"/>
    <w:rsid w:val="00D251C5"/>
    <w:rsid w:val="00D25817"/>
    <w:rsid w:val="00D25D9A"/>
    <w:rsid w:val="00D265A5"/>
    <w:rsid w:val="00D2670F"/>
    <w:rsid w:val="00D270C7"/>
    <w:rsid w:val="00D27443"/>
    <w:rsid w:val="00D300CE"/>
    <w:rsid w:val="00D3024E"/>
    <w:rsid w:val="00D30802"/>
    <w:rsid w:val="00D311E2"/>
    <w:rsid w:val="00D31A98"/>
    <w:rsid w:val="00D31D3D"/>
    <w:rsid w:val="00D32286"/>
    <w:rsid w:val="00D329EE"/>
    <w:rsid w:val="00D32E17"/>
    <w:rsid w:val="00D33761"/>
    <w:rsid w:val="00D338F5"/>
    <w:rsid w:val="00D33A29"/>
    <w:rsid w:val="00D33B2E"/>
    <w:rsid w:val="00D33CA1"/>
    <w:rsid w:val="00D33E5D"/>
    <w:rsid w:val="00D34393"/>
    <w:rsid w:val="00D3480E"/>
    <w:rsid w:val="00D34871"/>
    <w:rsid w:val="00D350C8"/>
    <w:rsid w:val="00D354B1"/>
    <w:rsid w:val="00D3558F"/>
    <w:rsid w:val="00D35801"/>
    <w:rsid w:val="00D35A4E"/>
    <w:rsid w:val="00D35B74"/>
    <w:rsid w:val="00D364A9"/>
    <w:rsid w:val="00D370DF"/>
    <w:rsid w:val="00D37AF4"/>
    <w:rsid w:val="00D37F05"/>
    <w:rsid w:val="00D37FFB"/>
    <w:rsid w:val="00D402A7"/>
    <w:rsid w:val="00D4118C"/>
    <w:rsid w:val="00D417B3"/>
    <w:rsid w:val="00D41FCA"/>
    <w:rsid w:val="00D42196"/>
    <w:rsid w:val="00D42EA8"/>
    <w:rsid w:val="00D437D9"/>
    <w:rsid w:val="00D4495F"/>
    <w:rsid w:val="00D44A52"/>
    <w:rsid w:val="00D44EFE"/>
    <w:rsid w:val="00D45070"/>
    <w:rsid w:val="00D454DF"/>
    <w:rsid w:val="00D45887"/>
    <w:rsid w:val="00D45D8D"/>
    <w:rsid w:val="00D45F8A"/>
    <w:rsid w:val="00D45FA8"/>
    <w:rsid w:val="00D47E0A"/>
    <w:rsid w:val="00D5075A"/>
    <w:rsid w:val="00D50810"/>
    <w:rsid w:val="00D50CB1"/>
    <w:rsid w:val="00D513D2"/>
    <w:rsid w:val="00D521C1"/>
    <w:rsid w:val="00D52486"/>
    <w:rsid w:val="00D52721"/>
    <w:rsid w:val="00D529C1"/>
    <w:rsid w:val="00D52E53"/>
    <w:rsid w:val="00D53580"/>
    <w:rsid w:val="00D536A5"/>
    <w:rsid w:val="00D5430D"/>
    <w:rsid w:val="00D5583A"/>
    <w:rsid w:val="00D56026"/>
    <w:rsid w:val="00D563DF"/>
    <w:rsid w:val="00D565AD"/>
    <w:rsid w:val="00D5673E"/>
    <w:rsid w:val="00D56770"/>
    <w:rsid w:val="00D5699F"/>
    <w:rsid w:val="00D56CD8"/>
    <w:rsid w:val="00D56D07"/>
    <w:rsid w:val="00D5751A"/>
    <w:rsid w:val="00D575E0"/>
    <w:rsid w:val="00D5769C"/>
    <w:rsid w:val="00D57C36"/>
    <w:rsid w:val="00D6092A"/>
    <w:rsid w:val="00D60ADB"/>
    <w:rsid w:val="00D624CF"/>
    <w:rsid w:val="00D631A5"/>
    <w:rsid w:val="00D637DC"/>
    <w:rsid w:val="00D643D0"/>
    <w:rsid w:val="00D645B4"/>
    <w:rsid w:val="00D648D7"/>
    <w:rsid w:val="00D657FB"/>
    <w:rsid w:val="00D65F69"/>
    <w:rsid w:val="00D6778A"/>
    <w:rsid w:val="00D67869"/>
    <w:rsid w:val="00D703B2"/>
    <w:rsid w:val="00D70EA0"/>
    <w:rsid w:val="00D70FE9"/>
    <w:rsid w:val="00D71D5B"/>
    <w:rsid w:val="00D729DB"/>
    <w:rsid w:val="00D72CC2"/>
    <w:rsid w:val="00D733F6"/>
    <w:rsid w:val="00D7387A"/>
    <w:rsid w:val="00D7407A"/>
    <w:rsid w:val="00D74316"/>
    <w:rsid w:val="00D74D25"/>
    <w:rsid w:val="00D769E5"/>
    <w:rsid w:val="00D76D6E"/>
    <w:rsid w:val="00D7721E"/>
    <w:rsid w:val="00D7732C"/>
    <w:rsid w:val="00D77C47"/>
    <w:rsid w:val="00D800DC"/>
    <w:rsid w:val="00D80263"/>
    <w:rsid w:val="00D803D2"/>
    <w:rsid w:val="00D80538"/>
    <w:rsid w:val="00D80E1D"/>
    <w:rsid w:val="00D80FAA"/>
    <w:rsid w:val="00D813C5"/>
    <w:rsid w:val="00D8164C"/>
    <w:rsid w:val="00D81756"/>
    <w:rsid w:val="00D82666"/>
    <w:rsid w:val="00D83D31"/>
    <w:rsid w:val="00D842F7"/>
    <w:rsid w:val="00D843A1"/>
    <w:rsid w:val="00D84713"/>
    <w:rsid w:val="00D84B3C"/>
    <w:rsid w:val="00D84E90"/>
    <w:rsid w:val="00D86570"/>
    <w:rsid w:val="00D876F2"/>
    <w:rsid w:val="00D902E8"/>
    <w:rsid w:val="00D90372"/>
    <w:rsid w:val="00D9112A"/>
    <w:rsid w:val="00D91342"/>
    <w:rsid w:val="00D91471"/>
    <w:rsid w:val="00D91AA7"/>
    <w:rsid w:val="00D924C5"/>
    <w:rsid w:val="00D92B58"/>
    <w:rsid w:val="00D92E5F"/>
    <w:rsid w:val="00D931C0"/>
    <w:rsid w:val="00D93861"/>
    <w:rsid w:val="00D93B1A"/>
    <w:rsid w:val="00D93F0D"/>
    <w:rsid w:val="00D9400A"/>
    <w:rsid w:val="00D94252"/>
    <w:rsid w:val="00D945EE"/>
    <w:rsid w:val="00D94753"/>
    <w:rsid w:val="00D94FCD"/>
    <w:rsid w:val="00D951CB"/>
    <w:rsid w:val="00D95D3A"/>
    <w:rsid w:val="00D96DE6"/>
    <w:rsid w:val="00D96EA2"/>
    <w:rsid w:val="00D972ED"/>
    <w:rsid w:val="00DA001F"/>
    <w:rsid w:val="00DA0033"/>
    <w:rsid w:val="00DA0372"/>
    <w:rsid w:val="00DA0588"/>
    <w:rsid w:val="00DA08BC"/>
    <w:rsid w:val="00DA0B84"/>
    <w:rsid w:val="00DA0C75"/>
    <w:rsid w:val="00DA1071"/>
    <w:rsid w:val="00DA12E3"/>
    <w:rsid w:val="00DA18F9"/>
    <w:rsid w:val="00DA1BE9"/>
    <w:rsid w:val="00DA23C9"/>
    <w:rsid w:val="00DA392D"/>
    <w:rsid w:val="00DA39CF"/>
    <w:rsid w:val="00DA4169"/>
    <w:rsid w:val="00DA529C"/>
    <w:rsid w:val="00DA534B"/>
    <w:rsid w:val="00DA5C15"/>
    <w:rsid w:val="00DA648D"/>
    <w:rsid w:val="00DA6B4E"/>
    <w:rsid w:val="00DA6C94"/>
    <w:rsid w:val="00DA73B2"/>
    <w:rsid w:val="00DA79C5"/>
    <w:rsid w:val="00DB07E4"/>
    <w:rsid w:val="00DB0A43"/>
    <w:rsid w:val="00DB1218"/>
    <w:rsid w:val="00DB1308"/>
    <w:rsid w:val="00DB144D"/>
    <w:rsid w:val="00DB152C"/>
    <w:rsid w:val="00DB1615"/>
    <w:rsid w:val="00DB1BAB"/>
    <w:rsid w:val="00DB1DA5"/>
    <w:rsid w:val="00DB1F7D"/>
    <w:rsid w:val="00DB2112"/>
    <w:rsid w:val="00DB2736"/>
    <w:rsid w:val="00DB28E1"/>
    <w:rsid w:val="00DB317D"/>
    <w:rsid w:val="00DB3561"/>
    <w:rsid w:val="00DB3873"/>
    <w:rsid w:val="00DB3CCA"/>
    <w:rsid w:val="00DB5016"/>
    <w:rsid w:val="00DB5054"/>
    <w:rsid w:val="00DB54BA"/>
    <w:rsid w:val="00DB5734"/>
    <w:rsid w:val="00DB69AA"/>
    <w:rsid w:val="00DB70E4"/>
    <w:rsid w:val="00DB77EE"/>
    <w:rsid w:val="00DB7B5A"/>
    <w:rsid w:val="00DB7CAE"/>
    <w:rsid w:val="00DB7EE6"/>
    <w:rsid w:val="00DC0A8A"/>
    <w:rsid w:val="00DC0AF3"/>
    <w:rsid w:val="00DC110D"/>
    <w:rsid w:val="00DC1D26"/>
    <w:rsid w:val="00DC2382"/>
    <w:rsid w:val="00DC26EF"/>
    <w:rsid w:val="00DC2E84"/>
    <w:rsid w:val="00DC35F5"/>
    <w:rsid w:val="00DC54A7"/>
    <w:rsid w:val="00DC5766"/>
    <w:rsid w:val="00DC5A88"/>
    <w:rsid w:val="00DC666D"/>
    <w:rsid w:val="00DC6BB2"/>
    <w:rsid w:val="00DC6FE9"/>
    <w:rsid w:val="00DC71FB"/>
    <w:rsid w:val="00DC72CE"/>
    <w:rsid w:val="00DD0038"/>
    <w:rsid w:val="00DD0560"/>
    <w:rsid w:val="00DD097C"/>
    <w:rsid w:val="00DD11FF"/>
    <w:rsid w:val="00DD1FEF"/>
    <w:rsid w:val="00DD28FA"/>
    <w:rsid w:val="00DD2C4A"/>
    <w:rsid w:val="00DD2E66"/>
    <w:rsid w:val="00DD2E7E"/>
    <w:rsid w:val="00DD487A"/>
    <w:rsid w:val="00DD5145"/>
    <w:rsid w:val="00DD55AA"/>
    <w:rsid w:val="00DD5FB9"/>
    <w:rsid w:val="00DD61E7"/>
    <w:rsid w:val="00DD65D7"/>
    <w:rsid w:val="00DD68FB"/>
    <w:rsid w:val="00DD6F0A"/>
    <w:rsid w:val="00DD79EF"/>
    <w:rsid w:val="00DD7ECC"/>
    <w:rsid w:val="00DE01BD"/>
    <w:rsid w:val="00DE06A7"/>
    <w:rsid w:val="00DE0F13"/>
    <w:rsid w:val="00DE1258"/>
    <w:rsid w:val="00DE31EB"/>
    <w:rsid w:val="00DE33C7"/>
    <w:rsid w:val="00DE33FF"/>
    <w:rsid w:val="00DE35DD"/>
    <w:rsid w:val="00DE3CB4"/>
    <w:rsid w:val="00DE54CF"/>
    <w:rsid w:val="00DE5C8A"/>
    <w:rsid w:val="00DE6786"/>
    <w:rsid w:val="00DE685F"/>
    <w:rsid w:val="00DE6F75"/>
    <w:rsid w:val="00DE769D"/>
    <w:rsid w:val="00DE7791"/>
    <w:rsid w:val="00DE77AA"/>
    <w:rsid w:val="00DF0C7C"/>
    <w:rsid w:val="00DF0E04"/>
    <w:rsid w:val="00DF180B"/>
    <w:rsid w:val="00DF1AE3"/>
    <w:rsid w:val="00DF1DE6"/>
    <w:rsid w:val="00DF31ED"/>
    <w:rsid w:val="00DF328F"/>
    <w:rsid w:val="00DF345F"/>
    <w:rsid w:val="00DF3495"/>
    <w:rsid w:val="00DF3C70"/>
    <w:rsid w:val="00DF41C2"/>
    <w:rsid w:val="00DF45CE"/>
    <w:rsid w:val="00DF5124"/>
    <w:rsid w:val="00DF62C2"/>
    <w:rsid w:val="00DF66BA"/>
    <w:rsid w:val="00DF7827"/>
    <w:rsid w:val="00DF7CC3"/>
    <w:rsid w:val="00E00399"/>
    <w:rsid w:val="00E00A45"/>
    <w:rsid w:val="00E00D25"/>
    <w:rsid w:val="00E00EA5"/>
    <w:rsid w:val="00E0256C"/>
    <w:rsid w:val="00E02A64"/>
    <w:rsid w:val="00E02EA6"/>
    <w:rsid w:val="00E04B6F"/>
    <w:rsid w:val="00E05566"/>
    <w:rsid w:val="00E05772"/>
    <w:rsid w:val="00E062BC"/>
    <w:rsid w:val="00E062E4"/>
    <w:rsid w:val="00E067DB"/>
    <w:rsid w:val="00E06853"/>
    <w:rsid w:val="00E06E6C"/>
    <w:rsid w:val="00E06E8F"/>
    <w:rsid w:val="00E07447"/>
    <w:rsid w:val="00E07480"/>
    <w:rsid w:val="00E10077"/>
    <w:rsid w:val="00E10439"/>
    <w:rsid w:val="00E10626"/>
    <w:rsid w:val="00E10A18"/>
    <w:rsid w:val="00E10BA8"/>
    <w:rsid w:val="00E10FB9"/>
    <w:rsid w:val="00E11092"/>
    <w:rsid w:val="00E110CD"/>
    <w:rsid w:val="00E118DA"/>
    <w:rsid w:val="00E1190E"/>
    <w:rsid w:val="00E12274"/>
    <w:rsid w:val="00E122AF"/>
    <w:rsid w:val="00E1274D"/>
    <w:rsid w:val="00E13019"/>
    <w:rsid w:val="00E13729"/>
    <w:rsid w:val="00E13A81"/>
    <w:rsid w:val="00E149E3"/>
    <w:rsid w:val="00E14A28"/>
    <w:rsid w:val="00E150A5"/>
    <w:rsid w:val="00E15309"/>
    <w:rsid w:val="00E1579C"/>
    <w:rsid w:val="00E157BB"/>
    <w:rsid w:val="00E1650D"/>
    <w:rsid w:val="00E1694B"/>
    <w:rsid w:val="00E16A02"/>
    <w:rsid w:val="00E17BE9"/>
    <w:rsid w:val="00E20E8B"/>
    <w:rsid w:val="00E21A4D"/>
    <w:rsid w:val="00E22214"/>
    <w:rsid w:val="00E22A07"/>
    <w:rsid w:val="00E22C03"/>
    <w:rsid w:val="00E22F1A"/>
    <w:rsid w:val="00E23097"/>
    <w:rsid w:val="00E23099"/>
    <w:rsid w:val="00E23231"/>
    <w:rsid w:val="00E23686"/>
    <w:rsid w:val="00E240C2"/>
    <w:rsid w:val="00E24386"/>
    <w:rsid w:val="00E24CE1"/>
    <w:rsid w:val="00E24F05"/>
    <w:rsid w:val="00E25B20"/>
    <w:rsid w:val="00E25D75"/>
    <w:rsid w:val="00E26686"/>
    <w:rsid w:val="00E27144"/>
    <w:rsid w:val="00E2786E"/>
    <w:rsid w:val="00E27E65"/>
    <w:rsid w:val="00E304DD"/>
    <w:rsid w:val="00E305E1"/>
    <w:rsid w:val="00E309E1"/>
    <w:rsid w:val="00E30B4A"/>
    <w:rsid w:val="00E317AE"/>
    <w:rsid w:val="00E31AD1"/>
    <w:rsid w:val="00E31B9F"/>
    <w:rsid w:val="00E338F7"/>
    <w:rsid w:val="00E33BBF"/>
    <w:rsid w:val="00E33E6A"/>
    <w:rsid w:val="00E343FA"/>
    <w:rsid w:val="00E3474B"/>
    <w:rsid w:val="00E34EA7"/>
    <w:rsid w:val="00E355B9"/>
    <w:rsid w:val="00E35E28"/>
    <w:rsid w:val="00E35E3F"/>
    <w:rsid w:val="00E35FD8"/>
    <w:rsid w:val="00E36EB9"/>
    <w:rsid w:val="00E37657"/>
    <w:rsid w:val="00E37E59"/>
    <w:rsid w:val="00E400BC"/>
    <w:rsid w:val="00E40D3E"/>
    <w:rsid w:val="00E410FA"/>
    <w:rsid w:val="00E4183D"/>
    <w:rsid w:val="00E41B4C"/>
    <w:rsid w:val="00E41C45"/>
    <w:rsid w:val="00E41D21"/>
    <w:rsid w:val="00E42163"/>
    <w:rsid w:val="00E42171"/>
    <w:rsid w:val="00E42B11"/>
    <w:rsid w:val="00E42DDF"/>
    <w:rsid w:val="00E43A58"/>
    <w:rsid w:val="00E43E56"/>
    <w:rsid w:val="00E44471"/>
    <w:rsid w:val="00E45386"/>
    <w:rsid w:val="00E454A5"/>
    <w:rsid w:val="00E4580F"/>
    <w:rsid w:val="00E45DAF"/>
    <w:rsid w:val="00E45FBB"/>
    <w:rsid w:val="00E46011"/>
    <w:rsid w:val="00E46AFB"/>
    <w:rsid w:val="00E46E4C"/>
    <w:rsid w:val="00E477CD"/>
    <w:rsid w:val="00E478B9"/>
    <w:rsid w:val="00E47ED1"/>
    <w:rsid w:val="00E5098B"/>
    <w:rsid w:val="00E50A24"/>
    <w:rsid w:val="00E51713"/>
    <w:rsid w:val="00E51921"/>
    <w:rsid w:val="00E51BCB"/>
    <w:rsid w:val="00E51F5C"/>
    <w:rsid w:val="00E5256F"/>
    <w:rsid w:val="00E536AB"/>
    <w:rsid w:val="00E53837"/>
    <w:rsid w:val="00E549F7"/>
    <w:rsid w:val="00E54B12"/>
    <w:rsid w:val="00E55151"/>
    <w:rsid w:val="00E55211"/>
    <w:rsid w:val="00E55497"/>
    <w:rsid w:val="00E5636E"/>
    <w:rsid w:val="00E56A90"/>
    <w:rsid w:val="00E571BD"/>
    <w:rsid w:val="00E57E72"/>
    <w:rsid w:val="00E57ED0"/>
    <w:rsid w:val="00E609D7"/>
    <w:rsid w:val="00E60C18"/>
    <w:rsid w:val="00E60E7A"/>
    <w:rsid w:val="00E60E84"/>
    <w:rsid w:val="00E60FFB"/>
    <w:rsid w:val="00E61A15"/>
    <w:rsid w:val="00E61C83"/>
    <w:rsid w:val="00E61FF8"/>
    <w:rsid w:val="00E62767"/>
    <w:rsid w:val="00E632B7"/>
    <w:rsid w:val="00E63362"/>
    <w:rsid w:val="00E6351C"/>
    <w:rsid w:val="00E63626"/>
    <w:rsid w:val="00E63665"/>
    <w:rsid w:val="00E63D0E"/>
    <w:rsid w:val="00E64220"/>
    <w:rsid w:val="00E64963"/>
    <w:rsid w:val="00E64F42"/>
    <w:rsid w:val="00E661A9"/>
    <w:rsid w:val="00E66458"/>
    <w:rsid w:val="00E666A5"/>
    <w:rsid w:val="00E667C8"/>
    <w:rsid w:val="00E66FE5"/>
    <w:rsid w:val="00E70C32"/>
    <w:rsid w:val="00E71363"/>
    <w:rsid w:val="00E714EE"/>
    <w:rsid w:val="00E7178A"/>
    <w:rsid w:val="00E72857"/>
    <w:rsid w:val="00E72CA6"/>
    <w:rsid w:val="00E73807"/>
    <w:rsid w:val="00E73938"/>
    <w:rsid w:val="00E73B2B"/>
    <w:rsid w:val="00E73CD6"/>
    <w:rsid w:val="00E75660"/>
    <w:rsid w:val="00E75D29"/>
    <w:rsid w:val="00E75EB9"/>
    <w:rsid w:val="00E75F6E"/>
    <w:rsid w:val="00E766CE"/>
    <w:rsid w:val="00E7672D"/>
    <w:rsid w:val="00E768B0"/>
    <w:rsid w:val="00E76B2D"/>
    <w:rsid w:val="00E772AB"/>
    <w:rsid w:val="00E77451"/>
    <w:rsid w:val="00E77CC5"/>
    <w:rsid w:val="00E800DF"/>
    <w:rsid w:val="00E8023B"/>
    <w:rsid w:val="00E8025D"/>
    <w:rsid w:val="00E8133C"/>
    <w:rsid w:val="00E819E5"/>
    <w:rsid w:val="00E822D1"/>
    <w:rsid w:val="00E8273A"/>
    <w:rsid w:val="00E82929"/>
    <w:rsid w:val="00E829D5"/>
    <w:rsid w:val="00E82C24"/>
    <w:rsid w:val="00E82E3C"/>
    <w:rsid w:val="00E82E45"/>
    <w:rsid w:val="00E8360D"/>
    <w:rsid w:val="00E837AD"/>
    <w:rsid w:val="00E83C23"/>
    <w:rsid w:val="00E849CA"/>
    <w:rsid w:val="00E87AF8"/>
    <w:rsid w:val="00E90623"/>
    <w:rsid w:val="00E90CBF"/>
    <w:rsid w:val="00E91158"/>
    <w:rsid w:val="00E916A6"/>
    <w:rsid w:val="00E91E99"/>
    <w:rsid w:val="00E92835"/>
    <w:rsid w:val="00E928BF"/>
    <w:rsid w:val="00E939CE"/>
    <w:rsid w:val="00E93FCD"/>
    <w:rsid w:val="00E94305"/>
    <w:rsid w:val="00E94EBB"/>
    <w:rsid w:val="00E953FC"/>
    <w:rsid w:val="00E954FE"/>
    <w:rsid w:val="00E9551F"/>
    <w:rsid w:val="00E95843"/>
    <w:rsid w:val="00E95949"/>
    <w:rsid w:val="00E9594B"/>
    <w:rsid w:val="00E95B21"/>
    <w:rsid w:val="00E95BFB"/>
    <w:rsid w:val="00E9640C"/>
    <w:rsid w:val="00E9684A"/>
    <w:rsid w:val="00E96AD9"/>
    <w:rsid w:val="00E96CB3"/>
    <w:rsid w:val="00E97919"/>
    <w:rsid w:val="00E97D05"/>
    <w:rsid w:val="00EA0310"/>
    <w:rsid w:val="00EA0569"/>
    <w:rsid w:val="00EA087E"/>
    <w:rsid w:val="00EA0A0C"/>
    <w:rsid w:val="00EA15FA"/>
    <w:rsid w:val="00EA1B90"/>
    <w:rsid w:val="00EA2178"/>
    <w:rsid w:val="00EA21D0"/>
    <w:rsid w:val="00EA2D2E"/>
    <w:rsid w:val="00EA2F5A"/>
    <w:rsid w:val="00EA37D4"/>
    <w:rsid w:val="00EA385E"/>
    <w:rsid w:val="00EA407F"/>
    <w:rsid w:val="00EA54A0"/>
    <w:rsid w:val="00EA57BA"/>
    <w:rsid w:val="00EA5B49"/>
    <w:rsid w:val="00EA5E56"/>
    <w:rsid w:val="00EA5E5E"/>
    <w:rsid w:val="00EA7020"/>
    <w:rsid w:val="00EA7B6D"/>
    <w:rsid w:val="00EA7D00"/>
    <w:rsid w:val="00EA7D6D"/>
    <w:rsid w:val="00EB0C1E"/>
    <w:rsid w:val="00EB0F57"/>
    <w:rsid w:val="00EB1631"/>
    <w:rsid w:val="00EB1945"/>
    <w:rsid w:val="00EB1C0E"/>
    <w:rsid w:val="00EB1EE2"/>
    <w:rsid w:val="00EB1F1C"/>
    <w:rsid w:val="00EB29E3"/>
    <w:rsid w:val="00EB2FDE"/>
    <w:rsid w:val="00EB379B"/>
    <w:rsid w:val="00EB4A36"/>
    <w:rsid w:val="00EB4C45"/>
    <w:rsid w:val="00EB4DD7"/>
    <w:rsid w:val="00EB54CA"/>
    <w:rsid w:val="00EB54CC"/>
    <w:rsid w:val="00EB5563"/>
    <w:rsid w:val="00EB57D8"/>
    <w:rsid w:val="00EB5A93"/>
    <w:rsid w:val="00EB697F"/>
    <w:rsid w:val="00EB6C49"/>
    <w:rsid w:val="00EB6EFF"/>
    <w:rsid w:val="00EB6FD0"/>
    <w:rsid w:val="00EB72D7"/>
    <w:rsid w:val="00EC087F"/>
    <w:rsid w:val="00EC08BA"/>
    <w:rsid w:val="00EC1509"/>
    <w:rsid w:val="00EC1912"/>
    <w:rsid w:val="00EC1A10"/>
    <w:rsid w:val="00EC231F"/>
    <w:rsid w:val="00EC2555"/>
    <w:rsid w:val="00EC2663"/>
    <w:rsid w:val="00EC26F4"/>
    <w:rsid w:val="00EC32DA"/>
    <w:rsid w:val="00EC3C0F"/>
    <w:rsid w:val="00EC3C6C"/>
    <w:rsid w:val="00EC3D8B"/>
    <w:rsid w:val="00EC4472"/>
    <w:rsid w:val="00EC48ED"/>
    <w:rsid w:val="00EC4C66"/>
    <w:rsid w:val="00EC4E07"/>
    <w:rsid w:val="00EC4EE3"/>
    <w:rsid w:val="00EC589A"/>
    <w:rsid w:val="00EC5E4C"/>
    <w:rsid w:val="00EC5F6C"/>
    <w:rsid w:val="00EC60DD"/>
    <w:rsid w:val="00EC7E70"/>
    <w:rsid w:val="00ED047F"/>
    <w:rsid w:val="00ED0797"/>
    <w:rsid w:val="00ED0842"/>
    <w:rsid w:val="00ED11BA"/>
    <w:rsid w:val="00ED13C4"/>
    <w:rsid w:val="00ED14AE"/>
    <w:rsid w:val="00ED155F"/>
    <w:rsid w:val="00ED1874"/>
    <w:rsid w:val="00ED1F06"/>
    <w:rsid w:val="00ED26D0"/>
    <w:rsid w:val="00ED2A43"/>
    <w:rsid w:val="00ED306D"/>
    <w:rsid w:val="00ED3BA5"/>
    <w:rsid w:val="00ED3CC9"/>
    <w:rsid w:val="00ED3EFB"/>
    <w:rsid w:val="00ED3F3A"/>
    <w:rsid w:val="00ED4555"/>
    <w:rsid w:val="00ED4B03"/>
    <w:rsid w:val="00ED4B30"/>
    <w:rsid w:val="00ED4B91"/>
    <w:rsid w:val="00ED4F19"/>
    <w:rsid w:val="00ED4F5A"/>
    <w:rsid w:val="00ED50E9"/>
    <w:rsid w:val="00ED5739"/>
    <w:rsid w:val="00ED5CE9"/>
    <w:rsid w:val="00ED5F20"/>
    <w:rsid w:val="00ED64C3"/>
    <w:rsid w:val="00ED6524"/>
    <w:rsid w:val="00ED671F"/>
    <w:rsid w:val="00ED6737"/>
    <w:rsid w:val="00ED6905"/>
    <w:rsid w:val="00ED6C21"/>
    <w:rsid w:val="00ED70D0"/>
    <w:rsid w:val="00ED7339"/>
    <w:rsid w:val="00ED73E5"/>
    <w:rsid w:val="00ED765B"/>
    <w:rsid w:val="00ED772A"/>
    <w:rsid w:val="00ED7829"/>
    <w:rsid w:val="00EE04BB"/>
    <w:rsid w:val="00EE0EF9"/>
    <w:rsid w:val="00EE113F"/>
    <w:rsid w:val="00EE12EA"/>
    <w:rsid w:val="00EE1C01"/>
    <w:rsid w:val="00EE28E8"/>
    <w:rsid w:val="00EE294C"/>
    <w:rsid w:val="00EE2F56"/>
    <w:rsid w:val="00EE31CB"/>
    <w:rsid w:val="00EE31FD"/>
    <w:rsid w:val="00EE344A"/>
    <w:rsid w:val="00EE34E2"/>
    <w:rsid w:val="00EE3ACE"/>
    <w:rsid w:val="00EE3EB1"/>
    <w:rsid w:val="00EE42C2"/>
    <w:rsid w:val="00EE4669"/>
    <w:rsid w:val="00EE5463"/>
    <w:rsid w:val="00EE5AF9"/>
    <w:rsid w:val="00EE5BD1"/>
    <w:rsid w:val="00EE659C"/>
    <w:rsid w:val="00EE695B"/>
    <w:rsid w:val="00EE6AB2"/>
    <w:rsid w:val="00EE6BC9"/>
    <w:rsid w:val="00EE713E"/>
    <w:rsid w:val="00EE7453"/>
    <w:rsid w:val="00EE74DB"/>
    <w:rsid w:val="00EE773E"/>
    <w:rsid w:val="00EE7843"/>
    <w:rsid w:val="00EE78DC"/>
    <w:rsid w:val="00EF0310"/>
    <w:rsid w:val="00EF1EE7"/>
    <w:rsid w:val="00EF28A7"/>
    <w:rsid w:val="00EF2A00"/>
    <w:rsid w:val="00EF2B1E"/>
    <w:rsid w:val="00EF356A"/>
    <w:rsid w:val="00EF457D"/>
    <w:rsid w:val="00EF495F"/>
    <w:rsid w:val="00EF552E"/>
    <w:rsid w:val="00EF596D"/>
    <w:rsid w:val="00EF5CD1"/>
    <w:rsid w:val="00EF6933"/>
    <w:rsid w:val="00EF71A8"/>
    <w:rsid w:val="00EF7CCA"/>
    <w:rsid w:val="00EF7CE3"/>
    <w:rsid w:val="00F01C29"/>
    <w:rsid w:val="00F01D43"/>
    <w:rsid w:val="00F01F8C"/>
    <w:rsid w:val="00F02121"/>
    <w:rsid w:val="00F02832"/>
    <w:rsid w:val="00F03342"/>
    <w:rsid w:val="00F03B3F"/>
    <w:rsid w:val="00F05CA4"/>
    <w:rsid w:val="00F05DDD"/>
    <w:rsid w:val="00F06608"/>
    <w:rsid w:val="00F07150"/>
    <w:rsid w:val="00F073C3"/>
    <w:rsid w:val="00F07716"/>
    <w:rsid w:val="00F07C67"/>
    <w:rsid w:val="00F10B7E"/>
    <w:rsid w:val="00F1195F"/>
    <w:rsid w:val="00F11B81"/>
    <w:rsid w:val="00F12831"/>
    <w:rsid w:val="00F12E0C"/>
    <w:rsid w:val="00F13739"/>
    <w:rsid w:val="00F13796"/>
    <w:rsid w:val="00F13C8C"/>
    <w:rsid w:val="00F14705"/>
    <w:rsid w:val="00F15342"/>
    <w:rsid w:val="00F15651"/>
    <w:rsid w:val="00F15BE5"/>
    <w:rsid w:val="00F16290"/>
    <w:rsid w:val="00F1638B"/>
    <w:rsid w:val="00F16E11"/>
    <w:rsid w:val="00F17651"/>
    <w:rsid w:val="00F20960"/>
    <w:rsid w:val="00F21359"/>
    <w:rsid w:val="00F22F9F"/>
    <w:rsid w:val="00F2340B"/>
    <w:rsid w:val="00F23471"/>
    <w:rsid w:val="00F24CB0"/>
    <w:rsid w:val="00F24DD5"/>
    <w:rsid w:val="00F25206"/>
    <w:rsid w:val="00F253AA"/>
    <w:rsid w:val="00F270AF"/>
    <w:rsid w:val="00F27967"/>
    <w:rsid w:val="00F27CC1"/>
    <w:rsid w:val="00F301FE"/>
    <w:rsid w:val="00F3113C"/>
    <w:rsid w:val="00F31F46"/>
    <w:rsid w:val="00F32673"/>
    <w:rsid w:val="00F32806"/>
    <w:rsid w:val="00F32976"/>
    <w:rsid w:val="00F32E3E"/>
    <w:rsid w:val="00F33164"/>
    <w:rsid w:val="00F33192"/>
    <w:rsid w:val="00F331D7"/>
    <w:rsid w:val="00F334A1"/>
    <w:rsid w:val="00F33CE7"/>
    <w:rsid w:val="00F33DCC"/>
    <w:rsid w:val="00F347AA"/>
    <w:rsid w:val="00F34AEB"/>
    <w:rsid w:val="00F34EBB"/>
    <w:rsid w:val="00F35206"/>
    <w:rsid w:val="00F35441"/>
    <w:rsid w:val="00F355AE"/>
    <w:rsid w:val="00F3627E"/>
    <w:rsid w:val="00F37310"/>
    <w:rsid w:val="00F40166"/>
    <w:rsid w:val="00F406E5"/>
    <w:rsid w:val="00F408F9"/>
    <w:rsid w:val="00F40E3E"/>
    <w:rsid w:val="00F40FC3"/>
    <w:rsid w:val="00F4100B"/>
    <w:rsid w:val="00F418B5"/>
    <w:rsid w:val="00F41B09"/>
    <w:rsid w:val="00F423B2"/>
    <w:rsid w:val="00F431AE"/>
    <w:rsid w:val="00F43477"/>
    <w:rsid w:val="00F43B87"/>
    <w:rsid w:val="00F4488B"/>
    <w:rsid w:val="00F4507E"/>
    <w:rsid w:val="00F45200"/>
    <w:rsid w:val="00F459D5"/>
    <w:rsid w:val="00F460F4"/>
    <w:rsid w:val="00F46A6D"/>
    <w:rsid w:val="00F46B6D"/>
    <w:rsid w:val="00F472C5"/>
    <w:rsid w:val="00F47E67"/>
    <w:rsid w:val="00F47EA2"/>
    <w:rsid w:val="00F5021A"/>
    <w:rsid w:val="00F5054D"/>
    <w:rsid w:val="00F505AD"/>
    <w:rsid w:val="00F5180C"/>
    <w:rsid w:val="00F51AC6"/>
    <w:rsid w:val="00F51BC8"/>
    <w:rsid w:val="00F524D1"/>
    <w:rsid w:val="00F5264D"/>
    <w:rsid w:val="00F52C11"/>
    <w:rsid w:val="00F52C1D"/>
    <w:rsid w:val="00F52D7C"/>
    <w:rsid w:val="00F53728"/>
    <w:rsid w:val="00F54138"/>
    <w:rsid w:val="00F550FF"/>
    <w:rsid w:val="00F552B9"/>
    <w:rsid w:val="00F55CB5"/>
    <w:rsid w:val="00F55EBB"/>
    <w:rsid w:val="00F56A05"/>
    <w:rsid w:val="00F56AFF"/>
    <w:rsid w:val="00F57644"/>
    <w:rsid w:val="00F61589"/>
    <w:rsid w:val="00F61932"/>
    <w:rsid w:val="00F6214E"/>
    <w:rsid w:val="00F62216"/>
    <w:rsid w:val="00F630A9"/>
    <w:rsid w:val="00F63473"/>
    <w:rsid w:val="00F634A8"/>
    <w:rsid w:val="00F63A6C"/>
    <w:rsid w:val="00F63D87"/>
    <w:rsid w:val="00F645CF"/>
    <w:rsid w:val="00F64BDA"/>
    <w:rsid w:val="00F64EC2"/>
    <w:rsid w:val="00F64F34"/>
    <w:rsid w:val="00F6517F"/>
    <w:rsid w:val="00F656B0"/>
    <w:rsid w:val="00F65FA0"/>
    <w:rsid w:val="00F6613A"/>
    <w:rsid w:val="00F661D3"/>
    <w:rsid w:val="00F662DC"/>
    <w:rsid w:val="00F66464"/>
    <w:rsid w:val="00F66871"/>
    <w:rsid w:val="00F66E23"/>
    <w:rsid w:val="00F67264"/>
    <w:rsid w:val="00F673A2"/>
    <w:rsid w:val="00F710F0"/>
    <w:rsid w:val="00F714DE"/>
    <w:rsid w:val="00F71860"/>
    <w:rsid w:val="00F71EA3"/>
    <w:rsid w:val="00F71F6F"/>
    <w:rsid w:val="00F728E2"/>
    <w:rsid w:val="00F72BC5"/>
    <w:rsid w:val="00F74B2A"/>
    <w:rsid w:val="00F74C01"/>
    <w:rsid w:val="00F75588"/>
    <w:rsid w:val="00F75853"/>
    <w:rsid w:val="00F7604C"/>
    <w:rsid w:val="00F76C86"/>
    <w:rsid w:val="00F776B6"/>
    <w:rsid w:val="00F776D6"/>
    <w:rsid w:val="00F8031A"/>
    <w:rsid w:val="00F80529"/>
    <w:rsid w:val="00F80A78"/>
    <w:rsid w:val="00F81580"/>
    <w:rsid w:val="00F81977"/>
    <w:rsid w:val="00F81FB8"/>
    <w:rsid w:val="00F82955"/>
    <w:rsid w:val="00F8365C"/>
    <w:rsid w:val="00F83735"/>
    <w:rsid w:val="00F83A0E"/>
    <w:rsid w:val="00F83B0D"/>
    <w:rsid w:val="00F861AE"/>
    <w:rsid w:val="00F8668E"/>
    <w:rsid w:val="00F866C1"/>
    <w:rsid w:val="00F867BE"/>
    <w:rsid w:val="00F86C4D"/>
    <w:rsid w:val="00F87647"/>
    <w:rsid w:val="00F878A4"/>
    <w:rsid w:val="00F87B77"/>
    <w:rsid w:val="00F87FAB"/>
    <w:rsid w:val="00F90A1E"/>
    <w:rsid w:val="00F91156"/>
    <w:rsid w:val="00F91482"/>
    <w:rsid w:val="00F917F6"/>
    <w:rsid w:val="00F92950"/>
    <w:rsid w:val="00F930C5"/>
    <w:rsid w:val="00F93854"/>
    <w:rsid w:val="00F938BB"/>
    <w:rsid w:val="00F94524"/>
    <w:rsid w:val="00F94E29"/>
    <w:rsid w:val="00F94E90"/>
    <w:rsid w:val="00F94F64"/>
    <w:rsid w:val="00F94F77"/>
    <w:rsid w:val="00F94FF0"/>
    <w:rsid w:val="00F954E9"/>
    <w:rsid w:val="00F95925"/>
    <w:rsid w:val="00F960DB"/>
    <w:rsid w:val="00F96538"/>
    <w:rsid w:val="00F96AC9"/>
    <w:rsid w:val="00FA0780"/>
    <w:rsid w:val="00FA0C3D"/>
    <w:rsid w:val="00FA0CB4"/>
    <w:rsid w:val="00FA0E1B"/>
    <w:rsid w:val="00FA16DA"/>
    <w:rsid w:val="00FA17F9"/>
    <w:rsid w:val="00FA1E80"/>
    <w:rsid w:val="00FA223D"/>
    <w:rsid w:val="00FA2880"/>
    <w:rsid w:val="00FA28EC"/>
    <w:rsid w:val="00FA2977"/>
    <w:rsid w:val="00FA2D49"/>
    <w:rsid w:val="00FA2DD0"/>
    <w:rsid w:val="00FA3099"/>
    <w:rsid w:val="00FA3497"/>
    <w:rsid w:val="00FA36F7"/>
    <w:rsid w:val="00FA38E7"/>
    <w:rsid w:val="00FA3BD4"/>
    <w:rsid w:val="00FA4050"/>
    <w:rsid w:val="00FA58F3"/>
    <w:rsid w:val="00FA5F56"/>
    <w:rsid w:val="00FA6640"/>
    <w:rsid w:val="00FA66F8"/>
    <w:rsid w:val="00FA7653"/>
    <w:rsid w:val="00FA77C1"/>
    <w:rsid w:val="00FB045B"/>
    <w:rsid w:val="00FB0A2F"/>
    <w:rsid w:val="00FB19A6"/>
    <w:rsid w:val="00FB1D6C"/>
    <w:rsid w:val="00FB231A"/>
    <w:rsid w:val="00FB28C2"/>
    <w:rsid w:val="00FB3005"/>
    <w:rsid w:val="00FB36F5"/>
    <w:rsid w:val="00FB3A4E"/>
    <w:rsid w:val="00FB3B58"/>
    <w:rsid w:val="00FB528D"/>
    <w:rsid w:val="00FB558D"/>
    <w:rsid w:val="00FB59CD"/>
    <w:rsid w:val="00FB5DC9"/>
    <w:rsid w:val="00FB5FC0"/>
    <w:rsid w:val="00FB6307"/>
    <w:rsid w:val="00FB6D9D"/>
    <w:rsid w:val="00FB6E7B"/>
    <w:rsid w:val="00FC03E7"/>
    <w:rsid w:val="00FC0409"/>
    <w:rsid w:val="00FC089D"/>
    <w:rsid w:val="00FC146B"/>
    <w:rsid w:val="00FC198E"/>
    <w:rsid w:val="00FC2671"/>
    <w:rsid w:val="00FC28E7"/>
    <w:rsid w:val="00FC296C"/>
    <w:rsid w:val="00FC2FE3"/>
    <w:rsid w:val="00FC3021"/>
    <w:rsid w:val="00FC37F5"/>
    <w:rsid w:val="00FC39FA"/>
    <w:rsid w:val="00FC3DBD"/>
    <w:rsid w:val="00FC3EC1"/>
    <w:rsid w:val="00FC4090"/>
    <w:rsid w:val="00FC4430"/>
    <w:rsid w:val="00FC4A35"/>
    <w:rsid w:val="00FC6A17"/>
    <w:rsid w:val="00FC6B92"/>
    <w:rsid w:val="00FC79CD"/>
    <w:rsid w:val="00FD080C"/>
    <w:rsid w:val="00FD0C4D"/>
    <w:rsid w:val="00FD1028"/>
    <w:rsid w:val="00FD135D"/>
    <w:rsid w:val="00FD19FE"/>
    <w:rsid w:val="00FD1BEF"/>
    <w:rsid w:val="00FD1C64"/>
    <w:rsid w:val="00FD2B05"/>
    <w:rsid w:val="00FD36E1"/>
    <w:rsid w:val="00FD3964"/>
    <w:rsid w:val="00FD3E82"/>
    <w:rsid w:val="00FD4B7C"/>
    <w:rsid w:val="00FD4E7C"/>
    <w:rsid w:val="00FD530E"/>
    <w:rsid w:val="00FD58EC"/>
    <w:rsid w:val="00FD5DD6"/>
    <w:rsid w:val="00FD60C5"/>
    <w:rsid w:val="00FD60DF"/>
    <w:rsid w:val="00FD6899"/>
    <w:rsid w:val="00FD6CBB"/>
    <w:rsid w:val="00FE09BD"/>
    <w:rsid w:val="00FE0B2F"/>
    <w:rsid w:val="00FE0CD4"/>
    <w:rsid w:val="00FE0CD8"/>
    <w:rsid w:val="00FE1009"/>
    <w:rsid w:val="00FE1352"/>
    <w:rsid w:val="00FE151E"/>
    <w:rsid w:val="00FE16FD"/>
    <w:rsid w:val="00FE1B59"/>
    <w:rsid w:val="00FE29C5"/>
    <w:rsid w:val="00FE3313"/>
    <w:rsid w:val="00FE3325"/>
    <w:rsid w:val="00FE3931"/>
    <w:rsid w:val="00FE414E"/>
    <w:rsid w:val="00FE4436"/>
    <w:rsid w:val="00FE4453"/>
    <w:rsid w:val="00FE503A"/>
    <w:rsid w:val="00FE5A05"/>
    <w:rsid w:val="00FE5B78"/>
    <w:rsid w:val="00FE5C4F"/>
    <w:rsid w:val="00FE5D24"/>
    <w:rsid w:val="00FE6A6A"/>
    <w:rsid w:val="00FE6C69"/>
    <w:rsid w:val="00FE700E"/>
    <w:rsid w:val="00FE7D01"/>
    <w:rsid w:val="00FF0063"/>
    <w:rsid w:val="00FF088A"/>
    <w:rsid w:val="00FF0F1E"/>
    <w:rsid w:val="00FF1037"/>
    <w:rsid w:val="00FF1B81"/>
    <w:rsid w:val="00FF21EC"/>
    <w:rsid w:val="00FF2794"/>
    <w:rsid w:val="00FF392D"/>
    <w:rsid w:val="00FF3C65"/>
    <w:rsid w:val="00FF44E9"/>
    <w:rsid w:val="00FF48C6"/>
    <w:rsid w:val="00FF6B66"/>
    <w:rsid w:val="00FF6BF3"/>
    <w:rsid w:val="00FF7302"/>
    <w:rsid w:val="00FF7610"/>
    <w:rsid w:val="00FF7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D83D3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75B10"/>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C61284"/>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paragraph" w:styleId="a3">
    <w:name w:val="List Paragraph"/>
    <w:aliases w:val="Bullet List,FooterText,numbered"/>
    <w:basedOn w:val="a"/>
    <w:link w:val="a4"/>
    <w:uiPriority w:val="34"/>
    <w:qFormat/>
    <w:rsid w:val="00D00F0C"/>
    <w:pPr>
      <w:ind w:left="720"/>
      <w:contextualSpacing/>
    </w:pPr>
  </w:style>
  <w:style w:type="character" w:customStyle="1" w:styleId="a4">
    <w:name w:val="Абзац списка Знак"/>
    <w:aliases w:val="Bullet List Знак,FooterText Знак,numbered Знак"/>
    <w:basedOn w:val="a0"/>
    <w:link w:val="a3"/>
    <w:uiPriority w:val="34"/>
    <w:locked/>
    <w:rsid w:val="00445314"/>
  </w:style>
  <w:style w:type="character" w:styleId="a5">
    <w:name w:val="Hyperlink"/>
    <w:basedOn w:val="a0"/>
    <w:uiPriority w:val="99"/>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3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A814F5"/>
  </w:style>
  <w:style w:type="character" w:styleId="af0">
    <w:name w:val="Unresolved Mention"/>
    <w:basedOn w:val="a0"/>
    <w:uiPriority w:val="99"/>
    <w:semiHidden/>
    <w:unhideWhenUsed/>
    <w:rsid w:val="00553011"/>
    <w:rPr>
      <w:color w:val="605E5C"/>
      <w:shd w:val="clear" w:color="auto" w:fill="E1DFDD"/>
    </w:rPr>
  </w:style>
  <w:style w:type="character" w:customStyle="1" w:styleId="pluso-counter">
    <w:name w:val="pluso-counter"/>
    <w:basedOn w:val="a0"/>
    <w:rsid w:val="001E6EB4"/>
  </w:style>
  <w:style w:type="character" w:customStyle="1" w:styleId="field">
    <w:name w:val="field"/>
    <w:basedOn w:val="a0"/>
    <w:rsid w:val="004D1397"/>
  </w:style>
  <w:style w:type="character" w:customStyle="1" w:styleId="crumb">
    <w:name w:val="crumb"/>
    <w:basedOn w:val="a0"/>
    <w:rsid w:val="004D1397"/>
  </w:style>
  <w:style w:type="character" w:customStyle="1" w:styleId="detaildate">
    <w:name w:val="detail_date"/>
    <w:basedOn w:val="a0"/>
    <w:rsid w:val="004D1397"/>
  </w:style>
  <w:style w:type="character" w:customStyle="1" w:styleId="a2akit">
    <w:name w:val="a2a_kit"/>
    <w:basedOn w:val="a0"/>
    <w:rsid w:val="004D1397"/>
  </w:style>
  <w:style w:type="character" w:customStyle="1" w:styleId="a2alabel">
    <w:name w:val="a2a_label"/>
    <w:basedOn w:val="a0"/>
    <w:rsid w:val="004D1397"/>
  </w:style>
  <w:style w:type="character" w:customStyle="1" w:styleId="artile-news-header-date">
    <w:name w:val="artile-news-header-date"/>
    <w:basedOn w:val="a0"/>
    <w:rsid w:val="00A43D39"/>
  </w:style>
  <w:style w:type="character" w:customStyle="1" w:styleId="artile-news-header-type">
    <w:name w:val="artile-news-header-type"/>
    <w:basedOn w:val="a0"/>
    <w:rsid w:val="00A43D39"/>
  </w:style>
  <w:style w:type="character" w:customStyle="1" w:styleId="stat-text">
    <w:name w:val="stat-text"/>
    <w:basedOn w:val="a0"/>
    <w:rsid w:val="00A43D39"/>
  </w:style>
  <w:style w:type="character" w:customStyle="1" w:styleId="person">
    <w:name w:val="person"/>
    <w:basedOn w:val="a0"/>
    <w:rsid w:val="005D5E1B"/>
  </w:style>
  <w:style w:type="character" w:customStyle="1" w:styleId="12">
    <w:name w:val="Заголовок1"/>
    <w:basedOn w:val="a0"/>
    <w:rsid w:val="005D5E1B"/>
  </w:style>
  <w:style w:type="character" w:customStyle="1" w:styleId="flipbord">
    <w:name w:val="flipbord"/>
    <w:basedOn w:val="a0"/>
    <w:rsid w:val="005D5E1B"/>
  </w:style>
  <w:style w:type="character" w:customStyle="1" w:styleId="commentsico">
    <w:name w:val="commentsico"/>
    <w:basedOn w:val="a0"/>
    <w:rsid w:val="005D5E1B"/>
  </w:style>
  <w:style w:type="character" w:customStyle="1" w:styleId="descr">
    <w:name w:val="descr"/>
    <w:basedOn w:val="a0"/>
    <w:rsid w:val="005D5E1B"/>
  </w:style>
  <w:style w:type="character" w:customStyle="1" w:styleId="resh-link">
    <w:name w:val="resh-link"/>
    <w:basedOn w:val="a0"/>
    <w:rsid w:val="005D5E1B"/>
  </w:style>
  <w:style w:type="character" w:customStyle="1" w:styleId="name-link">
    <w:name w:val="name-link"/>
    <w:basedOn w:val="a0"/>
    <w:rsid w:val="005D5E1B"/>
  </w:style>
  <w:style w:type="paragraph" w:customStyle="1" w:styleId="title1">
    <w:name w:val="title1"/>
    <w:basedOn w:val="a"/>
    <w:rsid w:val="005D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
    <w:name w:val="button"/>
    <w:basedOn w:val="a0"/>
    <w:rsid w:val="008533F5"/>
  </w:style>
  <w:style w:type="character" w:customStyle="1" w:styleId="hidden-xs">
    <w:name w:val="hidden-xs"/>
    <w:basedOn w:val="a0"/>
    <w:rsid w:val="00447F6B"/>
  </w:style>
  <w:style w:type="character" w:customStyle="1" w:styleId="article-statdate">
    <w:name w:val="article-stat__date"/>
    <w:basedOn w:val="a0"/>
    <w:rsid w:val="00771813"/>
  </w:style>
  <w:style w:type="character" w:customStyle="1" w:styleId="article-statcount">
    <w:name w:val="article-stat__count"/>
    <w:basedOn w:val="a0"/>
    <w:rsid w:val="00771813"/>
  </w:style>
  <w:style w:type="character" w:customStyle="1" w:styleId="article-stat-tipvalue">
    <w:name w:val="article-stat-tip__value"/>
    <w:basedOn w:val="a0"/>
    <w:rsid w:val="00771813"/>
  </w:style>
  <w:style w:type="paragraph" w:customStyle="1" w:styleId="article-renderblock">
    <w:name w:val="article-render__block"/>
    <w:basedOn w:val="a"/>
    <w:rsid w:val="00771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itle">
    <w:name w:val="note__title"/>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ext">
    <w:name w:val="note__text"/>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articledate">
    <w:name w:val="news_article__date"/>
    <w:basedOn w:val="a0"/>
    <w:rsid w:val="004F3AE4"/>
  </w:style>
  <w:style w:type="paragraph" w:customStyle="1" w:styleId="formattext">
    <w:name w:val="formattext"/>
    <w:basedOn w:val="a"/>
    <w:rsid w:val="00226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date-time">
    <w:name w:val="info-date-time"/>
    <w:basedOn w:val="a0"/>
    <w:rsid w:val="003975C7"/>
  </w:style>
  <w:style w:type="character" w:customStyle="1" w:styleId="ltext">
    <w:name w:val="ltext"/>
    <w:basedOn w:val="a0"/>
    <w:rsid w:val="001D12C6"/>
  </w:style>
  <w:style w:type="character" w:customStyle="1" w:styleId="comments-number">
    <w:name w:val="comments-number"/>
    <w:basedOn w:val="a0"/>
    <w:rsid w:val="00F24CB0"/>
  </w:style>
  <w:style w:type="character" w:customStyle="1" w:styleId="complain-text">
    <w:name w:val="complain-text"/>
    <w:basedOn w:val="a0"/>
    <w:rsid w:val="006E4AC1"/>
  </w:style>
  <w:style w:type="paragraph" w:customStyle="1" w:styleId="print">
    <w:name w:val="print"/>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f">
    <w:name w:val="pdf"/>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
    <w:name w:val="send"/>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
    <w:name w:val="copy"/>
    <w:basedOn w:val="a0"/>
    <w:rsid w:val="00C449AA"/>
  </w:style>
  <w:style w:type="character" w:customStyle="1" w:styleId="jcarousel-item-name">
    <w:name w:val="jcarousel-item-name"/>
    <w:basedOn w:val="a0"/>
    <w:rsid w:val="00C449AA"/>
  </w:style>
  <w:style w:type="character" w:customStyle="1" w:styleId="name">
    <w:name w:val="name"/>
    <w:basedOn w:val="a0"/>
    <w:rsid w:val="0080441D"/>
  </w:style>
  <w:style w:type="paragraph" w:styleId="af1">
    <w:name w:val="Body Text"/>
    <w:basedOn w:val="a"/>
    <w:link w:val="af2"/>
    <w:uiPriority w:val="99"/>
    <w:semiHidden/>
    <w:unhideWhenUsed/>
    <w:rsid w:val="00896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8969C2"/>
    <w:rPr>
      <w:rFonts w:ascii="Times New Roman" w:eastAsia="Times New Roman" w:hAnsi="Times New Roman" w:cs="Times New Roman"/>
      <w:sz w:val="24"/>
      <w:szCs w:val="24"/>
      <w:lang w:eastAsia="ru-RU"/>
    </w:rPr>
  </w:style>
  <w:style w:type="character" w:customStyle="1" w:styleId="ya-unit-domain">
    <w:name w:val="ya-unit-domain"/>
    <w:basedOn w:val="a0"/>
    <w:rsid w:val="00E82E45"/>
  </w:style>
  <w:style w:type="character" w:customStyle="1" w:styleId="ya-adtune-feedbackcomplain-text">
    <w:name w:val="ya-adtune-feedback__complain-text"/>
    <w:basedOn w:val="a0"/>
    <w:rsid w:val="00E82E45"/>
  </w:style>
  <w:style w:type="character" w:customStyle="1" w:styleId="ya-unit-category">
    <w:name w:val="ya-unit-category"/>
    <w:basedOn w:val="a0"/>
    <w:rsid w:val="000673CE"/>
  </w:style>
  <w:style w:type="paragraph" w:customStyle="1" w:styleId="serp-item">
    <w:name w:val="serp-item"/>
    <w:basedOn w:val="a"/>
    <w:rsid w:val="00D35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__separator"/>
    <w:basedOn w:val="a0"/>
    <w:rsid w:val="00D35B74"/>
  </w:style>
  <w:style w:type="character" w:customStyle="1" w:styleId="meta-date">
    <w:name w:val="meta-date"/>
    <w:basedOn w:val="a0"/>
    <w:rsid w:val="001B35CB"/>
  </w:style>
  <w:style w:type="character" w:customStyle="1" w:styleId="meta-views">
    <w:name w:val="meta-views"/>
    <w:basedOn w:val="a0"/>
    <w:rsid w:val="001B35CB"/>
  </w:style>
  <w:style w:type="paragraph" w:customStyle="1" w:styleId="tg-share">
    <w:name w:val="tg-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share">
    <w:name w:val="tw-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item">
    <w:name w:val="social__item"/>
    <w:basedOn w:val="a"/>
    <w:rsid w:val="00E45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veloper-td-3">
    <w:name w:val="developer-td-3"/>
    <w:basedOn w:val="a0"/>
    <w:rsid w:val="002D4CEE"/>
  </w:style>
  <w:style w:type="character" w:customStyle="1" w:styleId="22">
    <w:name w:val="Заголовок2"/>
    <w:basedOn w:val="a0"/>
    <w:rsid w:val="002D015E"/>
  </w:style>
  <w:style w:type="character" w:customStyle="1" w:styleId="13">
    <w:name w:val="Строгий1"/>
    <w:basedOn w:val="a0"/>
    <w:rsid w:val="002D015E"/>
  </w:style>
  <w:style w:type="paragraph" w:customStyle="1" w:styleId="intro">
    <w:name w:val="intro"/>
    <w:basedOn w:val="a"/>
    <w:rsid w:val="002D0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aggr-txt">
    <w:name w:val="article__aggr-txt"/>
    <w:basedOn w:val="a0"/>
    <w:rsid w:val="000F1014"/>
  </w:style>
  <w:style w:type="character" w:styleId="af3">
    <w:name w:val="annotation reference"/>
    <w:basedOn w:val="a0"/>
    <w:uiPriority w:val="99"/>
    <w:semiHidden/>
    <w:unhideWhenUsed/>
    <w:rsid w:val="00D22B6C"/>
    <w:rPr>
      <w:sz w:val="16"/>
      <w:szCs w:val="16"/>
    </w:rPr>
  </w:style>
  <w:style w:type="paragraph" w:styleId="af4">
    <w:name w:val="annotation text"/>
    <w:basedOn w:val="a"/>
    <w:link w:val="af5"/>
    <w:uiPriority w:val="99"/>
    <w:semiHidden/>
    <w:unhideWhenUsed/>
    <w:rsid w:val="00D22B6C"/>
    <w:pPr>
      <w:spacing w:line="240" w:lineRule="auto"/>
    </w:pPr>
    <w:rPr>
      <w:sz w:val="20"/>
      <w:szCs w:val="20"/>
    </w:rPr>
  </w:style>
  <w:style w:type="character" w:customStyle="1" w:styleId="af5">
    <w:name w:val="Текст примечания Знак"/>
    <w:basedOn w:val="a0"/>
    <w:link w:val="af4"/>
    <w:uiPriority w:val="99"/>
    <w:semiHidden/>
    <w:rsid w:val="00D22B6C"/>
    <w:rPr>
      <w:sz w:val="20"/>
      <w:szCs w:val="20"/>
    </w:rPr>
  </w:style>
  <w:style w:type="paragraph" w:styleId="af6">
    <w:name w:val="annotation subject"/>
    <w:basedOn w:val="af4"/>
    <w:next w:val="af4"/>
    <w:link w:val="af7"/>
    <w:uiPriority w:val="99"/>
    <w:semiHidden/>
    <w:unhideWhenUsed/>
    <w:rsid w:val="00D22B6C"/>
    <w:rPr>
      <w:b/>
      <w:bCs/>
    </w:rPr>
  </w:style>
  <w:style w:type="character" w:customStyle="1" w:styleId="af7">
    <w:name w:val="Тема примечания Знак"/>
    <w:basedOn w:val="af5"/>
    <w:link w:val="af6"/>
    <w:uiPriority w:val="99"/>
    <w:semiHidden/>
    <w:rsid w:val="00D22B6C"/>
    <w:rPr>
      <w:b/>
      <w:bCs/>
      <w:sz w:val="20"/>
      <w:szCs w:val="20"/>
    </w:rPr>
  </w:style>
  <w:style w:type="paragraph" w:styleId="af8">
    <w:name w:val="Balloon Text"/>
    <w:basedOn w:val="a"/>
    <w:link w:val="af9"/>
    <w:uiPriority w:val="99"/>
    <w:semiHidden/>
    <w:unhideWhenUsed/>
    <w:rsid w:val="00D22B6C"/>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D22B6C"/>
    <w:rPr>
      <w:rFonts w:ascii="Segoe UI" w:hAnsi="Segoe UI" w:cs="Segoe UI"/>
      <w:sz w:val="18"/>
      <w:szCs w:val="18"/>
    </w:rPr>
  </w:style>
  <w:style w:type="paragraph" w:styleId="afa">
    <w:name w:val="Revision"/>
    <w:hidden/>
    <w:uiPriority w:val="99"/>
    <w:semiHidden/>
    <w:rsid w:val="00D22B6C"/>
    <w:pPr>
      <w:spacing w:after="0" w:line="240" w:lineRule="auto"/>
    </w:pPr>
  </w:style>
  <w:style w:type="paragraph" w:customStyle="1" w:styleId="item">
    <w:name w:val="item"/>
    <w:basedOn w:val="a"/>
    <w:rsid w:val="00355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Дата3"/>
    <w:basedOn w:val="a0"/>
    <w:rsid w:val="003552CE"/>
  </w:style>
  <w:style w:type="character" w:customStyle="1" w:styleId="articleauth">
    <w:name w:val="article_auth"/>
    <w:basedOn w:val="a0"/>
    <w:rsid w:val="009C3ACD"/>
  </w:style>
  <w:style w:type="paragraph" w:customStyle="1" w:styleId="views">
    <w:name w:val="views"/>
    <w:basedOn w:val="a"/>
    <w:rsid w:val="00004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up-text">
    <w:name w:val="feed-up-text"/>
    <w:basedOn w:val="a0"/>
    <w:rsid w:val="00C96A2A"/>
  </w:style>
  <w:style w:type="paragraph" w:styleId="afb">
    <w:name w:val="TOC Heading"/>
    <w:basedOn w:val="1"/>
    <w:next w:val="a"/>
    <w:uiPriority w:val="39"/>
    <w:unhideWhenUsed/>
    <w:qFormat/>
    <w:rsid w:val="00C2732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afc">
    <w:name w:val="No Spacing"/>
    <w:uiPriority w:val="1"/>
    <w:qFormat/>
    <w:rsid w:val="00C2732F"/>
    <w:pPr>
      <w:spacing w:after="0" w:line="240" w:lineRule="auto"/>
    </w:pPr>
  </w:style>
  <w:style w:type="paragraph" w:styleId="14">
    <w:name w:val="toc 1"/>
    <w:basedOn w:val="a"/>
    <w:next w:val="a"/>
    <w:autoRedefine/>
    <w:uiPriority w:val="39"/>
    <w:unhideWhenUsed/>
    <w:rsid w:val="004F0D01"/>
    <w:pPr>
      <w:tabs>
        <w:tab w:val="left" w:pos="851"/>
        <w:tab w:val="right" w:leader="dot" w:pos="9911"/>
      </w:tabs>
      <w:spacing w:before="120" w:after="0" w:line="276" w:lineRule="auto"/>
    </w:pPr>
  </w:style>
  <w:style w:type="paragraph" w:styleId="23">
    <w:name w:val="toc 2"/>
    <w:basedOn w:val="a"/>
    <w:next w:val="a"/>
    <w:autoRedefine/>
    <w:uiPriority w:val="39"/>
    <w:unhideWhenUsed/>
    <w:rsid w:val="00794446"/>
    <w:pPr>
      <w:spacing w:after="100"/>
      <w:ind w:left="220"/>
    </w:pPr>
    <w:rPr>
      <w:rFonts w:eastAsiaTheme="minorEastAsia" w:cs="Times New Roman"/>
      <w:lang w:eastAsia="ru-RU"/>
    </w:rPr>
  </w:style>
  <w:style w:type="paragraph" w:styleId="32">
    <w:name w:val="toc 3"/>
    <w:basedOn w:val="a"/>
    <w:next w:val="a"/>
    <w:autoRedefine/>
    <w:uiPriority w:val="39"/>
    <w:unhideWhenUsed/>
    <w:rsid w:val="00794446"/>
    <w:pPr>
      <w:spacing w:after="100"/>
      <w:ind w:left="440"/>
    </w:pPr>
    <w:rPr>
      <w:rFonts w:eastAsiaTheme="minorEastAsia" w:cs="Times New Roman"/>
      <w:lang w:eastAsia="ru-RU"/>
    </w:rPr>
  </w:style>
  <w:style w:type="paragraph" w:customStyle="1" w:styleId="new">
    <w:name w:val="new"/>
    <w:basedOn w:val="a"/>
    <w:rsid w:val="00067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B41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usage-list-item">
    <w:name w:val="sausage-list-item"/>
    <w:basedOn w:val="a"/>
    <w:rsid w:val="003A5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dea">
    <w:name w:val="idea"/>
    <w:basedOn w:val="a0"/>
    <w:rsid w:val="003A59AE"/>
  </w:style>
  <w:style w:type="character" w:customStyle="1" w:styleId="adnativesponsored">
    <w:name w:val="ad_native_sponsored"/>
    <w:basedOn w:val="a0"/>
    <w:rsid w:val="003A59AE"/>
  </w:style>
  <w:style w:type="paragraph" w:customStyle="1" w:styleId="ae0">
    <w:name w:val="ae"/>
    <w:basedOn w:val="a"/>
    <w:rsid w:val="00250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Дата5"/>
    <w:basedOn w:val="a"/>
    <w:rsid w:val="004C30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toolsbookmark-text">
    <w:name w:val="article-tools__bookmark-text"/>
    <w:basedOn w:val="a0"/>
    <w:rsid w:val="00FE6A6A"/>
  </w:style>
  <w:style w:type="paragraph" w:customStyle="1" w:styleId="box-paragraphtext">
    <w:name w:val="box-paragraph__text"/>
    <w:basedOn w:val="a"/>
    <w:rsid w:val="00FE6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caption"/>
    <w:basedOn w:val="a"/>
    <w:uiPriority w:val="35"/>
    <w:qFormat/>
    <w:rsid w:val="00AD5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almon-buttontitle">
    <w:name w:val="salmon-button__title"/>
    <w:basedOn w:val="a0"/>
    <w:rsid w:val="000861BD"/>
  </w:style>
  <w:style w:type="character" w:customStyle="1" w:styleId="box-imageauthor">
    <w:name w:val="box-image__author"/>
    <w:basedOn w:val="a0"/>
    <w:rsid w:val="000861BD"/>
  </w:style>
  <w:style w:type="character" w:customStyle="1" w:styleId="box-jobrubric">
    <w:name w:val="box-job__rubric"/>
    <w:basedOn w:val="a0"/>
    <w:rsid w:val="000861BD"/>
  </w:style>
  <w:style w:type="paragraph" w:customStyle="1" w:styleId="box-jobcompany-name">
    <w:name w:val="box-job__company-name"/>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company-address">
    <w:name w:val="box-job__company-address"/>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description">
    <w:name w:val="box-job__description"/>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42">
    <w:name w:val="toc 4"/>
    <w:basedOn w:val="a"/>
    <w:next w:val="a"/>
    <w:autoRedefine/>
    <w:uiPriority w:val="39"/>
    <w:unhideWhenUsed/>
    <w:rsid w:val="00356301"/>
    <w:pPr>
      <w:spacing w:after="100"/>
      <w:ind w:left="660"/>
    </w:pPr>
    <w:rPr>
      <w:rFonts w:eastAsiaTheme="minorEastAsia"/>
      <w:lang w:eastAsia="ru-RU"/>
    </w:rPr>
  </w:style>
  <w:style w:type="paragraph" w:styleId="52">
    <w:name w:val="toc 5"/>
    <w:basedOn w:val="a"/>
    <w:next w:val="a"/>
    <w:autoRedefine/>
    <w:uiPriority w:val="39"/>
    <w:unhideWhenUsed/>
    <w:rsid w:val="00356301"/>
    <w:pPr>
      <w:spacing w:after="100"/>
      <w:ind w:left="880"/>
    </w:pPr>
    <w:rPr>
      <w:rFonts w:eastAsiaTheme="minorEastAsia"/>
      <w:lang w:eastAsia="ru-RU"/>
    </w:rPr>
  </w:style>
  <w:style w:type="paragraph" w:styleId="6">
    <w:name w:val="toc 6"/>
    <w:basedOn w:val="a"/>
    <w:next w:val="a"/>
    <w:autoRedefine/>
    <w:uiPriority w:val="39"/>
    <w:unhideWhenUsed/>
    <w:rsid w:val="00356301"/>
    <w:pPr>
      <w:spacing w:after="100"/>
      <w:ind w:left="1100"/>
    </w:pPr>
    <w:rPr>
      <w:rFonts w:eastAsiaTheme="minorEastAsia"/>
      <w:lang w:eastAsia="ru-RU"/>
    </w:rPr>
  </w:style>
  <w:style w:type="paragraph" w:styleId="7">
    <w:name w:val="toc 7"/>
    <w:basedOn w:val="a"/>
    <w:next w:val="a"/>
    <w:autoRedefine/>
    <w:uiPriority w:val="39"/>
    <w:unhideWhenUsed/>
    <w:rsid w:val="00356301"/>
    <w:pPr>
      <w:spacing w:after="100"/>
      <w:ind w:left="1320"/>
    </w:pPr>
    <w:rPr>
      <w:rFonts w:eastAsiaTheme="minorEastAsia"/>
      <w:lang w:eastAsia="ru-RU"/>
    </w:rPr>
  </w:style>
  <w:style w:type="paragraph" w:styleId="8">
    <w:name w:val="toc 8"/>
    <w:basedOn w:val="a"/>
    <w:next w:val="a"/>
    <w:autoRedefine/>
    <w:uiPriority w:val="39"/>
    <w:unhideWhenUsed/>
    <w:rsid w:val="00356301"/>
    <w:pPr>
      <w:spacing w:after="100"/>
      <w:ind w:left="1540"/>
    </w:pPr>
    <w:rPr>
      <w:rFonts w:eastAsiaTheme="minorEastAsia"/>
      <w:lang w:eastAsia="ru-RU"/>
    </w:rPr>
  </w:style>
  <w:style w:type="paragraph" w:styleId="9">
    <w:name w:val="toc 9"/>
    <w:basedOn w:val="a"/>
    <w:next w:val="a"/>
    <w:autoRedefine/>
    <w:uiPriority w:val="39"/>
    <w:unhideWhenUsed/>
    <w:rsid w:val="00356301"/>
    <w:pPr>
      <w:spacing w:after="100"/>
      <w:ind w:left="1760"/>
    </w:pPr>
    <w:rPr>
      <w:rFonts w:eastAsiaTheme="minorEastAsia"/>
      <w:lang w:eastAsia="ru-RU"/>
    </w:rPr>
  </w:style>
  <w:style w:type="paragraph" w:customStyle="1" w:styleId="g353c695d">
    <w:name w:val="g353c695d"/>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7815608">
    <w:name w:val="f7815608"/>
    <w:basedOn w:val="a0"/>
    <w:rsid w:val="00D2015C"/>
  </w:style>
  <w:style w:type="paragraph" w:customStyle="1" w:styleId="q60db89c7">
    <w:name w:val="q60db89c7"/>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91af5cc5">
    <w:name w:val="t91af5cc5"/>
    <w:basedOn w:val="a0"/>
    <w:rsid w:val="00D2015C"/>
  </w:style>
  <w:style w:type="character" w:customStyle="1" w:styleId="l3dc62cf3">
    <w:name w:val="l3dc62cf3"/>
    <w:basedOn w:val="a0"/>
    <w:rsid w:val="00D2015C"/>
  </w:style>
  <w:style w:type="character" w:customStyle="1" w:styleId="teaser-recommendationad">
    <w:name w:val="teaser-recommendation__ad"/>
    <w:basedOn w:val="a0"/>
    <w:rsid w:val="00492E86"/>
  </w:style>
  <w:style w:type="character" w:customStyle="1" w:styleId="teaser-recommendationfooter-partner">
    <w:name w:val="teaser-recommendation__footer-partner"/>
    <w:basedOn w:val="a0"/>
    <w:rsid w:val="00492E86"/>
  </w:style>
  <w:style w:type="character" w:customStyle="1" w:styleId="tagstag">
    <w:name w:val="tags__tag"/>
    <w:basedOn w:val="a0"/>
    <w:rsid w:val="00492E86"/>
  </w:style>
  <w:style w:type="character" w:customStyle="1" w:styleId="50">
    <w:name w:val="Заголовок 5 Знак"/>
    <w:basedOn w:val="a0"/>
    <w:link w:val="5"/>
    <w:uiPriority w:val="9"/>
    <w:semiHidden/>
    <w:rsid w:val="00D83D31"/>
    <w:rPr>
      <w:rFonts w:asciiTheme="majorHAnsi" w:eastAsiaTheme="majorEastAsia" w:hAnsiTheme="majorHAnsi" w:cstheme="majorBidi"/>
      <w:color w:val="2F5496" w:themeColor="accent1" w:themeShade="BF"/>
    </w:rPr>
  </w:style>
  <w:style w:type="character" w:customStyle="1" w:styleId="arrowbuttontextcontent">
    <w:name w:val="arrowbutton__textcontent"/>
    <w:basedOn w:val="a0"/>
    <w:rsid w:val="00325EC1"/>
  </w:style>
  <w:style w:type="character" w:customStyle="1" w:styleId="themeemptybottomcontentdomain">
    <w:name w:val="themeempty__bottomcontent_domain"/>
    <w:basedOn w:val="a0"/>
    <w:rsid w:val="00325EC1"/>
  </w:style>
  <w:style w:type="paragraph" w:customStyle="1" w:styleId="15">
    <w:name w:val="1"/>
    <w:basedOn w:val="a"/>
    <w:rsid w:val="004D3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
    <w:name w:val="228bf8a64b8551e1"/>
    <w:basedOn w:val="a"/>
    <w:rsid w:val="00653E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footnote text"/>
    <w:basedOn w:val="a"/>
    <w:link w:val="aff"/>
    <w:uiPriority w:val="99"/>
    <w:semiHidden/>
    <w:unhideWhenUsed/>
    <w:rsid w:val="00C04C0C"/>
    <w:pPr>
      <w:spacing w:after="0" w:line="240" w:lineRule="auto"/>
    </w:pPr>
    <w:rPr>
      <w:sz w:val="20"/>
      <w:szCs w:val="20"/>
    </w:rPr>
  </w:style>
  <w:style w:type="character" w:customStyle="1" w:styleId="aff">
    <w:name w:val="Текст сноски Знак"/>
    <w:basedOn w:val="a0"/>
    <w:link w:val="afe"/>
    <w:uiPriority w:val="99"/>
    <w:semiHidden/>
    <w:rsid w:val="00C04C0C"/>
    <w:rPr>
      <w:sz w:val="20"/>
      <w:szCs w:val="20"/>
    </w:rPr>
  </w:style>
  <w:style w:type="character" w:styleId="aff0">
    <w:name w:val="footnote reference"/>
    <w:basedOn w:val="a0"/>
    <w:uiPriority w:val="99"/>
    <w:semiHidden/>
    <w:unhideWhenUsed/>
    <w:rsid w:val="00C04C0C"/>
    <w:rPr>
      <w:vertAlign w:val="superscript"/>
    </w:rPr>
  </w:style>
  <w:style w:type="paragraph" w:customStyle="1" w:styleId="n72c9d131">
    <w:name w:val="n72c9d131"/>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10feb24">
    <w:name w:val="le10feb24"/>
    <w:basedOn w:val="a0"/>
    <w:rsid w:val="009A4AA9"/>
  </w:style>
  <w:style w:type="paragraph" w:customStyle="1" w:styleId="e60e59ac8">
    <w:name w:val="e60e59ac8"/>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441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Дата6"/>
    <w:basedOn w:val="a0"/>
    <w:rsid w:val="00075E03"/>
  </w:style>
  <w:style w:type="character" w:customStyle="1" w:styleId="b-articleintro">
    <w:name w:val="b-article__intro"/>
    <w:basedOn w:val="a0"/>
    <w:rsid w:val="00514901"/>
  </w:style>
  <w:style w:type="character" w:customStyle="1" w:styleId="quoted">
    <w:name w:val="quoted"/>
    <w:basedOn w:val="a0"/>
    <w:rsid w:val="00514901"/>
  </w:style>
  <w:style w:type="character" w:customStyle="1" w:styleId="news-storysubtitle-text">
    <w:name w:val="news-story__subtitle-text"/>
    <w:basedOn w:val="a0"/>
    <w:rsid w:val="00DE33C7"/>
  </w:style>
  <w:style w:type="character" w:customStyle="1" w:styleId="mg-snippettext">
    <w:name w:val="mg-snippet__text"/>
    <w:basedOn w:val="a0"/>
    <w:rsid w:val="00DE33C7"/>
  </w:style>
  <w:style w:type="character" w:customStyle="1" w:styleId="mg-snippetagency">
    <w:name w:val="mg-snippet__agency"/>
    <w:basedOn w:val="a0"/>
    <w:rsid w:val="00DE33C7"/>
  </w:style>
  <w:style w:type="character" w:customStyle="1" w:styleId="news-snippet-source-infoagency-name">
    <w:name w:val="news-snippet-source-info__agency-name"/>
    <w:basedOn w:val="a0"/>
    <w:rsid w:val="00DE33C7"/>
  </w:style>
  <w:style w:type="character" w:customStyle="1" w:styleId="button2-text">
    <w:name w:val="button2-text"/>
    <w:basedOn w:val="a0"/>
    <w:rsid w:val="00DE33C7"/>
  </w:style>
  <w:style w:type="paragraph" w:customStyle="1" w:styleId="news-item">
    <w:name w:val="news-item"/>
    <w:basedOn w:val="a"/>
    <w:rsid w:val="006674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0">
    <w:name w:val="af0"/>
    <w:basedOn w:val="a"/>
    <w:rsid w:val="008C3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item-date">
    <w:name w:val="news-item-date"/>
    <w:basedOn w:val="a0"/>
    <w:rsid w:val="000D4E7D"/>
  </w:style>
  <w:style w:type="character" w:customStyle="1" w:styleId="news-item-type">
    <w:name w:val="news-item-type"/>
    <w:basedOn w:val="a0"/>
    <w:rsid w:val="000D4E7D"/>
  </w:style>
  <w:style w:type="character" w:customStyle="1" w:styleId="news-item-title">
    <w:name w:val="news-item-title"/>
    <w:basedOn w:val="a0"/>
    <w:rsid w:val="000D4E7D"/>
  </w:style>
  <w:style w:type="character" w:customStyle="1" w:styleId="dwuqxm">
    <w:name w:val="dwuqxm"/>
    <w:basedOn w:val="a0"/>
    <w:rsid w:val="00616CC4"/>
  </w:style>
  <w:style w:type="paragraph" w:customStyle="1" w:styleId="tagitem">
    <w:name w:val="tag_item"/>
    <w:basedOn w:val="a"/>
    <w:rsid w:val="008C70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tem">
    <w:name w:val="article_item"/>
    <w:basedOn w:val="a"/>
    <w:rsid w:val="008C70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sbanner">
    <w:name w:val="adds_banner"/>
    <w:basedOn w:val="a0"/>
    <w:rsid w:val="008C7005"/>
  </w:style>
  <w:style w:type="character" w:customStyle="1" w:styleId="visually-hidden">
    <w:name w:val="visually-hidden"/>
    <w:basedOn w:val="a0"/>
    <w:rsid w:val="00E7178A"/>
  </w:style>
  <w:style w:type="paragraph" w:customStyle="1" w:styleId="text-include-asidelinks-list-item">
    <w:name w:val="text-include-aside__links-list-item"/>
    <w:basedOn w:val="a"/>
    <w:rsid w:val="00E717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page number"/>
    <w:basedOn w:val="a0"/>
    <w:uiPriority w:val="99"/>
    <w:semiHidden/>
    <w:unhideWhenUsed/>
    <w:rsid w:val="00C77BD7"/>
  </w:style>
  <w:style w:type="character" w:customStyle="1" w:styleId="jgnug2zi">
    <w:name w:val="jgnug2zi"/>
    <w:basedOn w:val="a0"/>
    <w:rsid w:val="00E8360D"/>
  </w:style>
  <w:style w:type="character" w:customStyle="1" w:styleId="talker-text">
    <w:name w:val="talker-text"/>
    <w:basedOn w:val="a0"/>
    <w:rsid w:val="008D5424"/>
  </w:style>
  <w:style w:type="paragraph" w:customStyle="1" w:styleId="f165f8bc7">
    <w:name w:val="f165f8bc7"/>
    <w:basedOn w:val="a"/>
    <w:rsid w:val="008D54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3362ee9d">
    <w:name w:val="e3362ee9d"/>
    <w:basedOn w:val="a0"/>
    <w:rsid w:val="008D5424"/>
  </w:style>
  <w:style w:type="character" w:customStyle="1" w:styleId="aac849a48">
    <w:name w:val="aac849a48"/>
    <w:basedOn w:val="a0"/>
    <w:rsid w:val="008D5424"/>
  </w:style>
  <w:style w:type="character" w:customStyle="1" w:styleId="imagegallerydescription">
    <w:name w:val="imagegallerydescription"/>
    <w:basedOn w:val="a0"/>
    <w:rsid w:val="006F2156"/>
  </w:style>
  <w:style w:type="paragraph" w:customStyle="1" w:styleId="articlecover-title">
    <w:name w:val="article__cover-title"/>
    <w:basedOn w:val="a"/>
    <w:rsid w:val="00E95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B97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cover-copyright">
    <w:name w:val="article__cover-copyright"/>
    <w:basedOn w:val="a"/>
    <w:rsid w:val="00B92F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itemmeta">
    <w:name w:val="gallery_item_meta"/>
    <w:basedOn w:val="a"/>
    <w:rsid w:val="007913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article">
    <w:name w:val="style-article"/>
    <w:basedOn w:val="a"/>
    <w:rsid w:val="006D3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ight">
    <w:name w:val="text-right"/>
    <w:basedOn w:val="a0"/>
    <w:rsid w:val="00A672FE"/>
  </w:style>
  <w:style w:type="character" w:customStyle="1" w:styleId="dqajjadqs">
    <w:name w:val="dqajjadqs"/>
    <w:basedOn w:val="a0"/>
    <w:rsid w:val="000F2857"/>
  </w:style>
  <w:style w:type="character" w:customStyle="1" w:styleId="ya-currency-symbol">
    <w:name w:val="ya-currency-symbol"/>
    <w:basedOn w:val="a0"/>
    <w:rsid w:val="00DB152C"/>
  </w:style>
  <w:style w:type="paragraph" w:customStyle="1" w:styleId="slick-active">
    <w:name w:val="slick-active"/>
    <w:basedOn w:val="a"/>
    <w:rsid w:val="00C73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0">
    <w:name w:val="Дата7"/>
    <w:basedOn w:val="a0"/>
    <w:rsid w:val="00593C2E"/>
  </w:style>
  <w:style w:type="character" w:customStyle="1" w:styleId="80">
    <w:name w:val="Дата8"/>
    <w:basedOn w:val="a0"/>
    <w:rsid w:val="0099361B"/>
  </w:style>
  <w:style w:type="paragraph" w:customStyle="1" w:styleId="95921f08e6ace8f01">
    <w:name w:val="95921f08e6ace8f01"/>
    <w:basedOn w:val="a"/>
    <w:rsid w:val="007310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0">
    <w:name w:val="Дата9"/>
    <w:basedOn w:val="a0"/>
    <w:rsid w:val="00ED4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807">
      <w:bodyDiv w:val="1"/>
      <w:marLeft w:val="0"/>
      <w:marRight w:val="0"/>
      <w:marTop w:val="0"/>
      <w:marBottom w:val="0"/>
      <w:divBdr>
        <w:top w:val="none" w:sz="0" w:space="0" w:color="auto"/>
        <w:left w:val="none" w:sz="0" w:space="0" w:color="auto"/>
        <w:bottom w:val="none" w:sz="0" w:space="0" w:color="auto"/>
        <w:right w:val="none" w:sz="0" w:space="0" w:color="auto"/>
      </w:divBdr>
      <w:divsChild>
        <w:div w:id="1769422483">
          <w:marLeft w:val="0"/>
          <w:marRight w:val="150"/>
          <w:marTop w:val="0"/>
          <w:marBottom w:val="75"/>
          <w:divBdr>
            <w:top w:val="none" w:sz="0" w:space="0" w:color="auto"/>
            <w:left w:val="none" w:sz="0" w:space="0" w:color="auto"/>
            <w:bottom w:val="none" w:sz="0" w:space="0" w:color="auto"/>
            <w:right w:val="none" w:sz="0" w:space="0" w:color="auto"/>
          </w:divBdr>
        </w:div>
        <w:div w:id="780614353">
          <w:marLeft w:val="0"/>
          <w:marRight w:val="150"/>
          <w:marTop w:val="150"/>
          <w:marBottom w:val="150"/>
          <w:divBdr>
            <w:top w:val="none" w:sz="0" w:space="0" w:color="auto"/>
            <w:left w:val="none" w:sz="0" w:space="0" w:color="auto"/>
            <w:bottom w:val="none" w:sz="0" w:space="0" w:color="auto"/>
            <w:right w:val="none" w:sz="0" w:space="0" w:color="auto"/>
          </w:divBdr>
        </w:div>
        <w:div w:id="39482987">
          <w:marLeft w:val="0"/>
          <w:marRight w:val="150"/>
          <w:marTop w:val="0"/>
          <w:marBottom w:val="0"/>
          <w:divBdr>
            <w:top w:val="none" w:sz="0" w:space="0" w:color="auto"/>
            <w:left w:val="none" w:sz="0" w:space="0" w:color="auto"/>
            <w:bottom w:val="none" w:sz="0" w:space="0" w:color="auto"/>
            <w:right w:val="none" w:sz="0" w:space="0" w:color="auto"/>
          </w:divBdr>
        </w:div>
      </w:divsChild>
    </w:div>
    <w:div w:id="2166597">
      <w:bodyDiv w:val="1"/>
      <w:marLeft w:val="0"/>
      <w:marRight w:val="0"/>
      <w:marTop w:val="0"/>
      <w:marBottom w:val="0"/>
      <w:divBdr>
        <w:top w:val="none" w:sz="0" w:space="0" w:color="auto"/>
        <w:left w:val="none" w:sz="0" w:space="0" w:color="auto"/>
        <w:bottom w:val="none" w:sz="0" w:space="0" w:color="auto"/>
        <w:right w:val="none" w:sz="0" w:space="0" w:color="auto"/>
      </w:divBdr>
      <w:divsChild>
        <w:div w:id="74667038">
          <w:marLeft w:val="0"/>
          <w:marRight w:val="150"/>
          <w:marTop w:val="0"/>
          <w:marBottom w:val="75"/>
          <w:divBdr>
            <w:top w:val="none" w:sz="0" w:space="0" w:color="auto"/>
            <w:left w:val="none" w:sz="0" w:space="0" w:color="auto"/>
            <w:bottom w:val="none" w:sz="0" w:space="0" w:color="auto"/>
            <w:right w:val="none" w:sz="0" w:space="0" w:color="auto"/>
          </w:divBdr>
        </w:div>
        <w:div w:id="626937053">
          <w:marLeft w:val="0"/>
          <w:marRight w:val="150"/>
          <w:marTop w:val="150"/>
          <w:marBottom w:val="150"/>
          <w:divBdr>
            <w:top w:val="none" w:sz="0" w:space="0" w:color="auto"/>
            <w:left w:val="none" w:sz="0" w:space="0" w:color="auto"/>
            <w:bottom w:val="none" w:sz="0" w:space="0" w:color="auto"/>
            <w:right w:val="none" w:sz="0" w:space="0" w:color="auto"/>
          </w:divBdr>
        </w:div>
        <w:div w:id="1369379784">
          <w:marLeft w:val="0"/>
          <w:marRight w:val="150"/>
          <w:marTop w:val="0"/>
          <w:marBottom w:val="0"/>
          <w:divBdr>
            <w:top w:val="none" w:sz="0" w:space="0" w:color="auto"/>
            <w:left w:val="none" w:sz="0" w:space="0" w:color="auto"/>
            <w:bottom w:val="none" w:sz="0" w:space="0" w:color="auto"/>
            <w:right w:val="none" w:sz="0" w:space="0" w:color="auto"/>
          </w:divBdr>
        </w:div>
      </w:divsChild>
    </w:div>
    <w:div w:id="2167202">
      <w:bodyDiv w:val="1"/>
      <w:marLeft w:val="0"/>
      <w:marRight w:val="0"/>
      <w:marTop w:val="0"/>
      <w:marBottom w:val="0"/>
      <w:divBdr>
        <w:top w:val="none" w:sz="0" w:space="0" w:color="auto"/>
        <w:left w:val="none" w:sz="0" w:space="0" w:color="auto"/>
        <w:bottom w:val="none" w:sz="0" w:space="0" w:color="auto"/>
        <w:right w:val="none" w:sz="0" w:space="0" w:color="auto"/>
      </w:divBdr>
      <w:divsChild>
        <w:div w:id="388500782">
          <w:marLeft w:val="0"/>
          <w:marRight w:val="150"/>
          <w:marTop w:val="0"/>
          <w:marBottom w:val="75"/>
          <w:divBdr>
            <w:top w:val="none" w:sz="0" w:space="0" w:color="auto"/>
            <w:left w:val="none" w:sz="0" w:space="0" w:color="auto"/>
            <w:bottom w:val="none" w:sz="0" w:space="0" w:color="auto"/>
            <w:right w:val="none" w:sz="0" w:space="0" w:color="auto"/>
          </w:divBdr>
        </w:div>
        <w:div w:id="794447602">
          <w:marLeft w:val="0"/>
          <w:marRight w:val="150"/>
          <w:marTop w:val="150"/>
          <w:marBottom w:val="150"/>
          <w:divBdr>
            <w:top w:val="none" w:sz="0" w:space="0" w:color="auto"/>
            <w:left w:val="none" w:sz="0" w:space="0" w:color="auto"/>
            <w:bottom w:val="none" w:sz="0" w:space="0" w:color="auto"/>
            <w:right w:val="none" w:sz="0" w:space="0" w:color="auto"/>
          </w:divBdr>
        </w:div>
        <w:div w:id="909119796">
          <w:marLeft w:val="0"/>
          <w:marRight w:val="150"/>
          <w:marTop w:val="0"/>
          <w:marBottom w:val="0"/>
          <w:divBdr>
            <w:top w:val="none" w:sz="0" w:space="0" w:color="auto"/>
            <w:left w:val="none" w:sz="0" w:space="0" w:color="auto"/>
            <w:bottom w:val="none" w:sz="0" w:space="0" w:color="auto"/>
            <w:right w:val="none" w:sz="0" w:space="0" w:color="auto"/>
          </w:divBdr>
        </w:div>
      </w:divsChild>
    </w:div>
    <w:div w:id="2316871">
      <w:bodyDiv w:val="1"/>
      <w:marLeft w:val="0"/>
      <w:marRight w:val="0"/>
      <w:marTop w:val="0"/>
      <w:marBottom w:val="0"/>
      <w:divBdr>
        <w:top w:val="none" w:sz="0" w:space="0" w:color="auto"/>
        <w:left w:val="none" w:sz="0" w:space="0" w:color="auto"/>
        <w:bottom w:val="none" w:sz="0" w:space="0" w:color="auto"/>
        <w:right w:val="none" w:sz="0" w:space="0" w:color="auto"/>
      </w:divBdr>
      <w:divsChild>
        <w:div w:id="1259606539">
          <w:marLeft w:val="0"/>
          <w:marRight w:val="150"/>
          <w:marTop w:val="0"/>
          <w:marBottom w:val="75"/>
          <w:divBdr>
            <w:top w:val="none" w:sz="0" w:space="0" w:color="auto"/>
            <w:left w:val="none" w:sz="0" w:space="0" w:color="auto"/>
            <w:bottom w:val="none" w:sz="0" w:space="0" w:color="auto"/>
            <w:right w:val="none" w:sz="0" w:space="0" w:color="auto"/>
          </w:divBdr>
        </w:div>
        <w:div w:id="879707859">
          <w:marLeft w:val="0"/>
          <w:marRight w:val="150"/>
          <w:marTop w:val="150"/>
          <w:marBottom w:val="150"/>
          <w:divBdr>
            <w:top w:val="none" w:sz="0" w:space="0" w:color="auto"/>
            <w:left w:val="none" w:sz="0" w:space="0" w:color="auto"/>
            <w:bottom w:val="none" w:sz="0" w:space="0" w:color="auto"/>
            <w:right w:val="none" w:sz="0" w:space="0" w:color="auto"/>
          </w:divBdr>
        </w:div>
        <w:div w:id="402214480">
          <w:marLeft w:val="0"/>
          <w:marRight w:val="150"/>
          <w:marTop w:val="0"/>
          <w:marBottom w:val="0"/>
          <w:divBdr>
            <w:top w:val="none" w:sz="0" w:space="0" w:color="auto"/>
            <w:left w:val="none" w:sz="0" w:space="0" w:color="auto"/>
            <w:bottom w:val="none" w:sz="0" w:space="0" w:color="auto"/>
            <w:right w:val="none" w:sz="0" w:space="0" w:color="auto"/>
          </w:divBdr>
        </w:div>
      </w:divsChild>
    </w:div>
    <w:div w:id="2515449">
      <w:bodyDiv w:val="1"/>
      <w:marLeft w:val="0"/>
      <w:marRight w:val="0"/>
      <w:marTop w:val="0"/>
      <w:marBottom w:val="0"/>
      <w:divBdr>
        <w:top w:val="none" w:sz="0" w:space="0" w:color="auto"/>
        <w:left w:val="none" w:sz="0" w:space="0" w:color="auto"/>
        <w:bottom w:val="none" w:sz="0" w:space="0" w:color="auto"/>
        <w:right w:val="none" w:sz="0" w:space="0" w:color="auto"/>
      </w:divBdr>
      <w:divsChild>
        <w:div w:id="2049644102">
          <w:marLeft w:val="0"/>
          <w:marRight w:val="0"/>
          <w:marTop w:val="0"/>
          <w:marBottom w:val="300"/>
          <w:divBdr>
            <w:top w:val="none" w:sz="0" w:space="0" w:color="auto"/>
            <w:left w:val="none" w:sz="0" w:space="0" w:color="auto"/>
            <w:bottom w:val="none" w:sz="0" w:space="0" w:color="auto"/>
            <w:right w:val="none" w:sz="0" w:space="0" w:color="auto"/>
          </w:divBdr>
        </w:div>
      </w:divsChild>
    </w:div>
    <w:div w:id="2899962">
      <w:bodyDiv w:val="1"/>
      <w:marLeft w:val="0"/>
      <w:marRight w:val="0"/>
      <w:marTop w:val="0"/>
      <w:marBottom w:val="0"/>
      <w:divBdr>
        <w:top w:val="none" w:sz="0" w:space="0" w:color="auto"/>
        <w:left w:val="none" w:sz="0" w:space="0" w:color="auto"/>
        <w:bottom w:val="none" w:sz="0" w:space="0" w:color="auto"/>
        <w:right w:val="none" w:sz="0" w:space="0" w:color="auto"/>
      </w:divBdr>
      <w:divsChild>
        <w:div w:id="2117485756">
          <w:marLeft w:val="0"/>
          <w:marRight w:val="0"/>
          <w:marTop w:val="0"/>
          <w:marBottom w:val="150"/>
          <w:divBdr>
            <w:top w:val="none" w:sz="0" w:space="0" w:color="auto"/>
            <w:left w:val="none" w:sz="0" w:space="0" w:color="auto"/>
            <w:bottom w:val="none" w:sz="0" w:space="0" w:color="auto"/>
            <w:right w:val="none" w:sz="0" w:space="0" w:color="auto"/>
          </w:divBdr>
          <w:divsChild>
            <w:div w:id="840043595">
              <w:marLeft w:val="0"/>
              <w:marRight w:val="0"/>
              <w:marTop w:val="0"/>
              <w:marBottom w:val="0"/>
              <w:divBdr>
                <w:top w:val="none" w:sz="0" w:space="0" w:color="auto"/>
                <w:left w:val="none" w:sz="0" w:space="0" w:color="auto"/>
                <w:bottom w:val="none" w:sz="0" w:space="0" w:color="auto"/>
                <w:right w:val="none" w:sz="0" w:space="0" w:color="auto"/>
              </w:divBdr>
            </w:div>
            <w:div w:id="1085222508">
              <w:marLeft w:val="0"/>
              <w:marRight w:val="0"/>
              <w:marTop w:val="0"/>
              <w:marBottom w:val="0"/>
              <w:divBdr>
                <w:top w:val="none" w:sz="0" w:space="0" w:color="auto"/>
                <w:left w:val="none" w:sz="0" w:space="0" w:color="auto"/>
                <w:bottom w:val="none" w:sz="0" w:space="0" w:color="auto"/>
                <w:right w:val="none" w:sz="0" w:space="0" w:color="auto"/>
              </w:divBdr>
              <w:divsChild>
                <w:div w:id="512768209">
                  <w:marLeft w:val="0"/>
                  <w:marRight w:val="0"/>
                  <w:marTop w:val="0"/>
                  <w:marBottom w:val="0"/>
                  <w:divBdr>
                    <w:top w:val="none" w:sz="0" w:space="0" w:color="auto"/>
                    <w:left w:val="none" w:sz="0" w:space="0" w:color="auto"/>
                    <w:bottom w:val="none" w:sz="0" w:space="0" w:color="auto"/>
                    <w:right w:val="none" w:sz="0" w:space="0" w:color="auto"/>
                  </w:divBdr>
                  <w:divsChild>
                    <w:div w:id="1951890666">
                      <w:marLeft w:val="0"/>
                      <w:marRight w:val="0"/>
                      <w:marTop w:val="0"/>
                      <w:marBottom w:val="0"/>
                      <w:divBdr>
                        <w:top w:val="none" w:sz="0" w:space="0" w:color="auto"/>
                        <w:left w:val="none" w:sz="0" w:space="0" w:color="auto"/>
                        <w:bottom w:val="none" w:sz="0" w:space="0" w:color="auto"/>
                        <w:right w:val="none" w:sz="0" w:space="0" w:color="auto"/>
                      </w:divBdr>
                      <w:divsChild>
                        <w:div w:id="555969743">
                          <w:marLeft w:val="0"/>
                          <w:marRight w:val="0"/>
                          <w:marTop w:val="0"/>
                          <w:marBottom w:val="0"/>
                          <w:divBdr>
                            <w:top w:val="none" w:sz="0" w:space="0" w:color="auto"/>
                            <w:left w:val="none" w:sz="0" w:space="0" w:color="auto"/>
                            <w:bottom w:val="none" w:sz="0" w:space="0" w:color="auto"/>
                            <w:right w:val="none" w:sz="0" w:space="0" w:color="auto"/>
                          </w:divBdr>
                        </w:div>
                      </w:divsChild>
                    </w:div>
                    <w:div w:id="14545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0050">
          <w:marLeft w:val="0"/>
          <w:marRight w:val="0"/>
          <w:marTop w:val="0"/>
          <w:marBottom w:val="0"/>
          <w:divBdr>
            <w:top w:val="none" w:sz="0" w:space="0" w:color="auto"/>
            <w:left w:val="none" w:sz="0" w:space="0" w:color="auto"/>
            <w:bottom w:val="none" w:sz="0" w:space="0" w:color="auto"/>
            <w:right w:val="none" w:sz="0" w:space="0" w:color="auto"/>
          </w:divBdr>
          <w:divsChild>
            <w:div w:id="1344893298">
              <w:marLeft w:val="0"/>
              <w:marRight w:val="0"/>
              <w:marTop w:val="0"/>
              <w:marBottom w:val="0"/>
              <w:divBdr>
                <w:top w:val="none" w:sz="0" w:space="0" w:color="auto"/>
                <w:left w:val="none" w:sz="0" w:space="0" w:color="auto"/>
                <w:bottom w:val="none" w:sz="0" w:space="0" w:color="auto"/>
                <w:right w:val="none" w:sz="0" w:space="0" w:color="auto"/>
              </w:divBdr>
              <w:divsChild>
                <w:div w:id="2113819916">
                  <w:marLeft w:val="0"/>
                  <w:marRight w:val="0"/>
                  <w:marTop w:val="0"/>
                  <w:marBottom w:val="0"/>
                  <w:divBdr>
                    <w:top w:val="none" w:sz="0" w:space="0" w:color="auto"/>
                    <w:left w:val="none" w:sz="0" w:space="0" w:color="auto"/>
                    <w:bottom w:val="none" w:sz="0" w:space="0" w:color="auto"/>
                    <w:right w:val="none" w:sz="0" w:space="0" w:color="auto"/>
                  </w:divBdr>
                </w:div>
              </w:divsChild>
            </w:div>
            <w:div w:id="1124691441">
              <w:marLeft w:val="0"/>
              <w:marRight w:val="0"/>
              <w:marTop w:val="225"/>
              <w:marBottom w:val="0"/>
              <w:divBdr>
                <w:top w:val="none" w:sz="0" w:space="0" w:color="auto"/>
                <w:left w:val="none" w:sz="0" w:space="0" w:color="auto"/>
                <w:bottom w:val="none" w:sz="0" w:space="0" w:color="auto"/>
                <w:right w:val="none" w:sz="0" w:space="0" w:color="auto"/>
              </w:divBdr>
              <w:divsChild>
                <w:div w:id="1179779330">
                  <w:marLeft w:val="0"/>
                  <w:marRight w:val="0"/>
                  <w:marTop w:val="0"/>
                  <w:marBottom w:val="0"/>
                  <w:divBdr>
                    <w:top w:val="none" w:sz="0" w:space="0" w:color="auto"/>
                    <w:left w:val="none" w:sz="0" w:space="0" w:color="auto"/>
                    <w:bottom w:val="none" w:sz="0" w:space="0" w:color="auto"/>
                    <w:right w:val="none" w:sz="0" w:space="0" w:color="auto"/>
                  </w:divBdr>
                </w:div>
              </w:divsChild>
            </w:div>
            <w:div w:id="353774176">
              <w:marLeft w:val="0"/>
              <w:marRight w:val="0"/>
              <w:marTop w:val="225"/>
              <w:marBottom w:val="0"/>
              <w:divBdr>
                <w:top w:val="none" w:sz="0" w:space="0" w:color="auto"/>
                <w:left w:val="none" w:sz="0" w:space="0" w:color="auto"/>
                <w:bottom w:val="none" w:sz="0" w:space="0" w:color="auto"/>
                <w:right w:val="none" w:sz="0" w:space="0" w:color="auto"/>
              </w:divBdr>
              <w:divsChild>
                <w:div w:id="1513258010">
                  <w:marLeft w:val="0"/>
                  <w:marRight w:val="0"/>
                  <w:marTop w:val="0"/>
                  <w:marBottom w:val="0"/>
                  <w:divBdr>
                    <w:top w:val="none" w:sz="0" w:space="0" w:color="auto"/>
                    <w:left w:val="none" w:sz="0" w:space="0" w:color="auto"/>
                    <w:bottom w:val="none" w:sz="0" w:space="0" w:color="auto"/>
                    <w:right w:val="none" w:sz="0" w:space="0" w:color="auto"/>
                  </w:divBdr>
                </w:div>
              </w:divsChild>
            </w:div>
            <w:div w:id="313342850">
              <w:marLeft w:val="0"/>
              <w:marRight w:val="0"/>
              <w:marTop w:val="225"/>
              <w:marBottom w:val="0"/>
              <w:divBdr>
                <w:top w:val="none" w:sz="0" w:space="0" w:color="auto"/>
                <w:left w:val="none" w:sz="0" w:space="0" w:color="auto"/>
                <w:bottom w:val="none" w:sz="0" w:space="0" w:color="auto"/>
                <w:right w:val="none" w:sz="0" w:space="0" w:color="auto"/>
              </w:divBdr>
              <w:divsChild>
                <w:div w:id="257952452">
                  <w:marLeft w:val="0"/>
                  <w:marRight w:val="0"/>
                  <w:marTop w:val="0"/>
                  <w:marBottom w:val="0"/>
                  <w:divBdr>
                    <w:top w:val="none" w:sz="0" w:space="0" w:color="auto"/>
                    <w:left w:val="none" w:sz="0" w:space="0" w:color="auto"/>
                    <w:bottom w:val="none" w:sz="0" w:space="0" w:color="auto"/>
                    <w:right w:val="none" w:sz="0" w:space="0" w:color="auto"/>
                  </w:divBdr>
                  <w:divsChild>
                    <w:div w:id="1355959021">
                      <w:marLeft w:val="0"/>
                      <w:marRight w:val="0"/>
                      <w:marTop w:val="0"/>
                      <w:marBottom w:val="0"/>
                      <w:divBdr>
                        <w:top w:val="single" w:sz="6" w:space="0" w:color="D9D9D9"/>
                        <w:left w:val="none" w:sz="0" w:space="0" w:color="auto"/>
                        <w:bottom w:val="single" w:sz="6" w:space="0" w:color="D9D9D9"/>
                        <w:right w:val="none" w:sz="0" w:space="0" w:color="auto"/>
                      </w:divBdr>
                      <w:divsChild>
                        <w:div w:id="14884942">
                          <w:marLeft w:val="0"/>
                          <w:marRight w:val="0"/>
                          <w:marTop w:val="0"/>
                          <w:marBottom w:val="0"/>
                          <w:divBdr>
                            <w:top w:val="none" w:sz="0" w:space="0" w:color="auto"/>
                            <w:left w:val="none" w:sz="0" w:space="0" w:color="auto"/>
                            <w:bottom w:val="none" w:sz="0" w:space="0" w:color="auto"/>
                            <w:right w:val="none" w:sz="0" w:space="0" w:color="auto"/>
                          </w:divBdr>
                          <w:divsChild>
                            <w:div w:id="1754086214">
                              <w:marLeft w:val="0"/>
                              <w:marRight w:val="0"/>
                              <w:marTop w:val="0"/>
                              <w:marBottom w:val="0"/>
                              <w:divBdr>
                                <w:top w:val="none" w:sz="0" w:space="0" w:color="auto"/>
                                <w:left w:val="none" w:sz="0" w:space="0" w:color="auto"/>
                                <w:bottom w:val="none" w:sz="0" w:space="0" w:color="auto"/>
                                <w:right w:val="none" w:sz="0" w:space="0" w:color="auto"/>
                              </w:divBdr>
                              <w:divsChild>
                                <w:div w:id="1567447599">
                                  <w:marLeft w:val="0"/>
                                  <w:marRight w:val="0"/>
                                  <w:marTop w:val="0"/>
                                  <w:marBottom w:val="0"/>
                                  <w:divBdr>
                                    <w:top w:val="none" w:sz="0" w:space="0" w:color="auto"/>
                                    <w:left w:val="none" w:sz="0" w:space="0" w:color="auto"/>
                                    <w:bottom w:val="none" w:sz="0" w:space="0" w:color="auto"/>
                                    <w:right w:val="none" w:sz="0" w:space="0" w:color="auto"/>
                                  </w:divBdr>
                                  <w:divsChild>
                                    <w:div w:id="1644579127">
                                      <w:marLeft w:val="0"/>
                                      <w:marRight w:val="0"/>
                                      <w:marTop w:val="0"/>
                                      <w:marBottom w:val="0"/>
                                      <w:divBdr>
                                        <w:top w:val="none" w:sz="0" w:space="0" w:color="auto"/>
                                        <w:left w:val="none" w:sz="0" w:space="0" w:color="auto"/>
                                        <w:bottom w:val="none" w:sz="0" w:space="0" w:color="auto"/>
                                        <w:right w:val="none" w:sz="0" w:space="0" w:color="auto"/>
                                      </w:divBdr>
                                      <w:divsChild>
                                        <w:div w:id="2074692399">
                                          <w:marLeft w:val="0"/>
                                          <w:marRight w:val="0"/>
                                          <w:marTop w:val="0"/>
                                          <w:marBottom w:val="0"/>
                                          <w:divBdr>
                                            <w:top w:val="none" w:sz="0" w:space="0" w:color="auto"/>
                                            <w:left w:val="none" w:sz="0" w:space="0" w:color="auto"/>
                                            <w:bottom w:val="none" w:sz="0" w:space="0" w:color="auto"/>
                                            <w:right w:val="none" w:sz="0" w:space="0" w:color="auto"/>
                                          </w:divBdr>
                                          <w:divsChild>
                                            <w:div w:id="896279167">
                                              <w:marLeft w:val="0"/>
                                              <w:marRight w:val="0"/>
                                              <w:marTop w:val="0"/>
                                              <w:marBottom w:val="0"/>
                                              <w:divBdr>
                                                <w:top w:val="none" w:sz="0" w:space="0" w:color="auto"/>
                                                <w:left w:val="none" w:sz="0" w:space="0" w:color="auto"/>
                                                <w:bottom w:val="none" w:sz="0" w:space="0" w:color="auto"/>
                                                <w:right w:val="none" w:sz="0" w:space="0" w:color="auto"/>
                                              </w:divBdr>
                                              <w:divsChild>
                                                <w:div w:id="472989895">
                                                  <w:marLeft w:val="0"/>
                                                  <w:marRight w:val="0"/>
                                                  <w:marTop w:val="0"/>
                                                  <w:marBottom w:val="0"/>
                                                  <w:divBdr>
                                                    <w:top w:val="none" w:sz="0" w:space="0" w:color="auto"/>
                                                    <w:left w:val="none" w:sz="0" w:space="0" w:color="auto"/>
                                                    <w:bottom w:val="none" w:sz="0" w:space="0" w:color="auto"/>
                                                    <w:right w:val="none" w:sz="0" w:space="0" w:color="auto"/>
                                                  </w:divBdr>
                                                  <w:divsChild>
                                                    <w:div w:id="1803691555">
                                                      <w:marLeft w:val="0"/>
                                                      <w:marRight w:val="0"/>
                                                      <w:marTop w:val="0"/>
                                                      <w:marBottom w:val="0"/>
                                                      <w:divBdr>
                                                        <w:top w:val="none" w:sz="0" w:space="0" w:color="auto"/>
                                                        <w:left w:val="none" w:sz="0" w:space="0" w:color="auto"/>
                                                        <w:bottom w:val="none" w:sz="0" w:space="0" w:color="auto"/>
                                                        <w:right w:val="none" w:sz="0" w:space="0" w:color="auto"/>
                                                      </w:divBdr>
                                                      <w:divsChild>
                                                        <w:div w:id="1065184820">
                                                          <w:marLeft w:val="0"/>
                                                          <w:marRight w:val="0"/>
                                                          <w:marTop w:val="0"/>
                                                          <w:marBottom w:val="0"/>
                                                          <w:divBdr>
                                                            <w:top w:val="none" w:sz="0" w:space="0" w:color="auto"/>
                                                            <w:left w:val="none" w:sz="0" w:space="0" w:color="auto"/>
                                                            <w:bottom w:val="none" w:sz="0" w:space="0" w:color="auto"/>
                                                            <w:right w:val="none" w:sz="0" w:space="0" w:color="auto"/>
                                                          </w:divBdr>
                                                          <w:divsChild>
                                                            <w:div w:id="1395814222">
                                                              <w:marLeft w:val="0"/>
                                                              <w:marRight w:val="45"/>
                                                              <w:marTop w:val="375"/>
                                                              <w:marBottom w:val="375"/>
                                                              <w:divBdr>
                                                                <w:top w:val="none" w:sz="0" w:space="0" w:color="auto"/>
                                                                <w:left w:val="none" w:sz="0" w:space="0" w:color="auto"/>
                                                                <w:bottom w:val="none" w:sz="0" w:space="0" w:color="auto"/>
                                                                <w:right w:val="none" w:sz="0" w:space="0" w:color="auto"/>
                                                              </w:divBdr>
                                                              <w:divsChild>
                                                                <w:div w:id="2106150793">
                                                                  <w:marLeft w:val="0"/>
                                                                  <w:marRight w:val="0"/>
                                                                  <w:marTop w:val="0"/>
                                                                  <w:marBottom w:val="0"/>
                                                                  <w:divBdr>
                                                                    <w:top w:val="none" w:sz="0" w:space="0" w:color="auto"/>
                                                                    <w:left w:val="none" w:sz="0" w:space="0" w:color="auto"/>
                                                                    <w:bottom w:val="none" w:sz="0" w:space="0" w:color="auto"/>
                                                                    <w:right w:val="none" w:sz="0" w:space="0" w:color="auto"/>
                                                                  </w:divBdr>
                                                                  <w:divsChild>
                                                                    <w:div w:id="800726351">
                                                                      <w:marLeft w:val="0"/>
                                                                      <w:marRight w:val="0"/>
                                                                      <w:marTop w:val="0"/>
                                                                      <w:marBottom w:val="0"/>
                                                                      <w:divBdr>
                                                                        <w:top w:val="none" w:sz="0" w:space="0" w:color="auto"/>
                                                                        <w:left w:val="none" w:sz="0" w:space="0" w:color="auto"/>
                                                                        <w:bottom w:val="none" w:sz="0" w:space="0" w:color="auto"/>
                                                                        <w:right w:val="none" w:sz="0" w:space="0" w:color="auto"/>
                                                                      </w:divBdr>
                                                                      <w:divsChild>
                                                                        <w:div w:id="2013488860">
                                                                          <w:marLeft w:val="0"/>
                                                                          <w:marRight w:val="0"/>
                                                                          <w:marTop w:val="0"/>
                                                                          <w:marBottom w:val="0"/>
                                                                          <w:divBdr>
                                                                            <w:top w:val="none" w:sz="0" w:space="0" w:color="auto"/>
                                                                            <w:left w:val="none" w:sz="0" w:space="0" w:color="auto"/>
                                                                            <w:bottom w:val="none" w:sz="0" w:space="0" w:color="auto"/>
                                                                            <w:right w:val="none" w:sz="0" w:space="0" w:color="auto"/>
                                                                          </w:divBdr>
                                                                          <w:divsChild>
                                                                            <w:div w:id="1402681328">
                                                                              <w:marLeft w:val="0"/>
                                                                              <w:marRight w:val="0"/>
                                                                              <w:marTop w:val="0"/>
                                                                              <w:marBottom w:val="0"/>
                                                                              <w:divBdr>
                                                                                <w:top w:val="none" w:sz="0" w:space="0" w:color="auto"/>
                                                                                <w:left w:val="none" w:sz="0" w:space="0" w:color="auto"/>
                                                                                <w:bottom w:val="none" w:sz="0" w:space="0" w:color="auto"/>
                                                                                <w:right w:val="none" w:sz="0" w:space="0" w:color="auto"/>
                                                                              </w:divBdr>
                                                                              <w:divsChild>
                                                                                <w:div w:id="1773234334">
                                                                                  <w:marLeft w:val="0"/>
                                                                                  <w:marRight w:val="240"/>
                                                                                  <w:marTop w:val="0"/>
                                                                                  <w:marBottom w:val="180"/>
                                                                                  <w:divBdr>
                                                                                    <w:top w:val="none" w:sz="0" w:space="0" w:color="auto"/>
                                                                                    <w:left w:val="none" w:sz="0" w:space="0" w:color="auto"/>
                                                                                    <w:bottom w:val="none" w:sz="0" w:space="0" w:color="auto"/>
                                                                                    <w:right w:val="none" w:sz="0" w:space="0" w:color="auto"/>
                                                                                  </w:divBdr>
                                                                                </w:div>
                                                                                <w:div w:id="1923219677">
                                                                                  <w:marLeft w:val="0"/>
                                                                                  <w:marRight w:val="0"/>
                                                                                  <w:marTop w:val="0"/>
                                                                                  <w:marBottom w:val="180"/>
                                                                                  <w:divBdr>
                                                                                    <w:top w:val="none" w:sz="0" w:space="0" w:color="auto"/>
                                                                                    <w:left w:val="none" w:sz="0" w:space="0" w:color="auto"/>
                                                                                    <w:bottom w:val="none" w:sz="0" w:space="0" w:color="auto"/>
                                                                                    <w:right w:val="none" w:sz="0" w:space="0" w:color="auto"/>
                                                                                  </w:divBdr>
                                                                                </w:div>
                                                                                <w:div w:id="514078053">
                                                                                  <w:marLeft w:val="0"/>
                                                                                  <w:marRight w:val="0"/>
                                                                                  <w:marTop w:val="0"/>
                                                                                  <w:marBottom w:val="180"/>
                                                                                  <w:divBdr>
                                                                                    <w:top w:val="none" w:sz="0" w:space="0" w:color="auto"/>
                                                                                    <w:left w:val="none" w:sz="0" w:space="0" w:color="auto"/>
                                                                                    <w:bottom w:val="none" w:sz="0" w:space="0" w:color="auto"/>
                                                                                    <w:right w:val="none" w:sz="0" w:space="0" w:color="auto"/>
                                                                                  </w:divBdr>
                                                                                  <w:divsChild>
                                                                                    <w:div w:id="560480331">
                                                                                      <w:marLeft w:val="0"/>
                                                                                      <w:marRight w:val="0"/>
                                                                                      <w:marTop w:val="0"/>
                                                                                      <w:marBottom w:val="180"/>
                                                                                      <w:divBdr>
                                                                                        <w:top w:val="none" w:sz="0" w:space="0" w:color="auto"/>
                                                                                        <w:left w:val="none" w:sz="0" w:space="0" w:color="auto"/>
                                                                                        <w:bottom w:val="none" w:sz="0" w:space="0" w:color="auto"/>
                                                                                        <w:right w:val="none" w:sz="0" w:space="0" w:color="auto"/>
                                                                                      </w:divBdr>
                                                                                      <w:divsChild>
                                                                                        <w:div w:id="1697850011">
                                                                                          <w:marLeft w:val="0"/>
                                                                                          <w:marRight w:val="0"/>
                                                                                          <w:marTop w:val="0"/>
                                                                                          <w:marBottom w:val="0"/>
                                                                                          <w:divBdr>
                                                                                            <w:top w:val="none" w:sz="0" w:space="0" w:color="auto"/>
                                                                                            <w:left w:val="none" w:sz="0" w:space="0" w:color="auto"/>
                                                                                            <w:bottom w:val="none" w:sz="0" w:space="0" w:color="auto"/>
                                                                                            <w:right w:val="none" w:sz="0" w:space="0" w:color="auto"/>
                                                                                          </w:divBdr>
                                                                                        </w:div>
                                                                                      </w:divsChild>
                                                                                    </w:div>
                                                                                    <w:div w:id="244150434">
                                                                                      <w:marLeft w:val="0"/>
                                                                                      <w:marRight w:val="0"/>
                                                                                      <w:marTop w:val="0"/>
                                                                                      <w:marBottom w:val="0"/>
                                                                                      <w:divBdr>
                                                                                        <w:top w:val="none" w:sz="0" w:space="0" w:color="auto"/>
                                                                                        <w:left w:val="none" w:sz="0" w:space="0" w:color="auto"/>
                                                                                        <w:bottom w:val="none" w:sz="0" w:space="0" w:color="auto"/>
                                                                                        <w:right w:val="none" w:sz="0" w:space="0" w:color="auto"/>
                                                                                      </w:divBdr>
                                                                                      <w:divsChild>
                                                                                        <w:div w:id="1591231733">
                                                                                          <w:marLeft w:val="0"/>
                                                                                          <w:marRight w:val="0"/>
                                                                                          <w:marTop w:val="0"/>
                                                                                          <w:marBottom w:val="0"/>
                                                                                          <w:divBdr>
                                                                                            <w:top w:val="none" w:sz="0" w:space="0" w:color="auto"/>
                                                                                            <w:left w:val="none" w:sz="0" w:space="0" w:color="auto"/>
                                                                                            <w:bottom w:val="none" w:sz="0" w:space="0" w:color="auto"/>
                                                                                            <w:right w:val="none" w:sz="0" w:space="0" w:color="auto"/>
                                                                                          </w:divBdr>
                                                                                          <w:divsChild>
                                                                                            <w:div w:id="399866389">
                                                                                              <w:marLeft w:val="0"/>
                                                                                              <w:marRight w:val="0"/>
                                                                                              <w:marTop w:val="75"/>
                                                                                              <w:marBottom w:val="0"/>
                                                                                              <w:divBdr>
                                                                                                <w:top w:val="none" w:sz="0" w:space="0" w:color="auto"/>
                                                                                                <w:left w:val="none" w:sz="0" w:space="0" w:color="auto"/>
                                                                                                <w:bottom w:val="none" w:sz="0" w:space="0" w:color="auto"/>
                                                                                                <w:right w:val="none" w:sz="0" w:space="0" w:color="auto"/>
                                                                                              </w:divBdr>
                                                                                            </w:div>
                                                                                            <w:div w:id="588079257">
                                                                                              <w:marLeft w:val="0"/>
                                                                                              <w:marRight w:val="0"/>
                                                                                              <w:marTop w:val="75"/>
                                                                                              <w:marBottom w:val="0"/>
                                                                                              <w:divBdr>
                                                                                                <w:top w:val="none" w:sz="0" w:space="0" w:color="auto"/>
                                                                                                <w:left w:val="none" w:sz="0" w:space="0" w:color="auto"/>
                                                                                                <w:bottom w:val="none" w:sz="0" w:space="0" w:color="auto"/>
                                                                                                <w:right w:val="none" w:sz="0" w:space="0" w:color="auto"/>
                                                                                              </w:divBdr>
                                                                                            </w:div>
                                                                                            <w:div w:id="1854342085">
                                                                                              <w:marLeft w:val="0"/>
                                                                                              <w:marRight w:val="0"/>
                                                                                              <w:marTop w:val="75"/>
                                                                                              <w:marBottom w:val="0"/>
                                                                                              <w:divBdr>
                                                                                                <w:top w:val="none" w:sz="0" w:space="0" w:color="auto"/>
                                                                                                <w:left w:val="none" w:sz="0" w:space="0" w:color="auto"/>
                                                                                                <w:bottom w:val="none" w:sz="0" w:space="0" w:color="auto"/>
                                                                                                <w:right w:val="none" w:sz="0" w:space="0" w:color="auto"/>
                                                                                              </w:divBdr>
                                                                                            </w:div>
                                                                                            <w:div w:id="9381017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5396602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28105">
              <w:marLeft w:val="0"/>
              <w:marRight w:val="0"/>
              <w:marTop w:val="225"/>
              <w:marBottom w:val="0"/>
              <w:divBdr>
                <w:top w:val="none" w:sz="0" w:space="0" w:color="auto"/>
                <w:left w:val="none" w:sz="0" w:space="0" w:color="auto"/>
                <w:bottom w:val="none" w:sz="0" w:space="0" w:color="auto"/>
                <w:right w:val="none" w:sz="0" w:space="0" w:color="auto"/>
              </w:divBdr>
              <w:divsChild>
                <w:div w:id="92630901">
                  <w:marLeft w:val="0"/>
                  <w:marRight w:val="0"/>
                  <w:marTop w:val="0"/>
                  <w:marBottom w:val="0"/>
                  <w:divBdr>
                    <w:top w:val="none" w:sz="0" w:space="0" w:color="auto"/>
                    <w:left w:val="none" w:sz="0" w:space="0" w:color="auto"/>
                    <w:bottom w:val="none" w:sz="0" w:space="0" w:color="auto"/>
                    <w:right w:val="none" w:sz="0" w:space="0" w:color="auto"/>
                  </w:divBdr>
                </w:div>
              </w:divsChild>
            </w:div>
            <w:div w:id="1548834054">
              <w:marLeft w:val="0"/>
              <w:marRight w:val="0"/>
              <w:marTop w:val="375"/>
              <w:marBottom w:val="0"/>
              <w:divBdr>
                <w:top w:val="none" w:sz="0" w:space="0" w:color="auto"/>
                <w:left w:val="none" w:sz="0" w:space="0" w:color="auto"/>
                <w:bottom w:val="none" w:sz="0" w:space="0" w:color="auto"/>
                <w:right w:val="none" w:sz="0" w:space="0" w:color="auto"/>
              </w:divBdr>
              <w:divsChild>
                <w:div w:id="785657278">
                  <w:marLeft w:val="0"/>
                  <w:marRight w:val="0"/>
                  <w:marTop w:val="0"/>
                  <w:marBottom w:val="0"/>
                  <w:divBdr>
                    <w:top w:val="none" w:sz="0" w:space="0" w:color="auto"/>
                    <w:left w:val="none" w:sz="0" w:space="0" w:color="auto"/>
                    <w:bottom w:val="none" w:sz="0" w:space="0" w:color="auto"/>
                    <w:right w:val="none" w:sz="0" w:space="0" w:color="auto"/>
                  </w:divBdr>
                  <w:divsChild>
                    <w:div w:id="85249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9806">
      <w:bodyDiv w:val="1"/>
      <w:marLeft w:val="0"/>
      <w:marRight w:val="0"/>
      <w:marTop w:val="0"/>
      <w:marBottom w:val="0"/>
      <w:divBdr>
        <w:top w:val="none" w:sz="0" w:space="0" w:color="auto"/>
        <w:left w:val="none" w:sz="0" w:space="0" w:color="auto"/>
        <w:bottom w:val="none" w:sz="0" w:space="0" w:color="auto"/>
        <w:right w:val="none" w:sz="0" w:space="0" w:color="auto"/>
      </w:divBdr>
      <w:divsChild>
        <w:div w:id="1066102531">
          <w:marLeft w:val="0"/>
          <w:marRight w:val="150"/>
          <w:marTop w:val="0"/>
          <w:marBottom w:val="75"/>
          <w:divBdr>
            <w:top w:val="none" w:sz="0" w:space="0" w:color="auto"/>
            <w:left w:val="none" w:sz="0" w:space="0" w:color="auto"/>
            <w:bottom w:val="none" w:sz="0" w:space="0" w:color="auto"/>
            <w:right w:val="none" w:sz="0" w:space="0" w:color="auto"/>
          </w:divBdr>
        </w:div>
        <w:div w:id="1689403923">
          <w:marLeft w:val="0"/>
          <w:marRight w:val="150"/>
          <w:marTop w:val="150"/>
          <w:marBottom w:val="150"/>
          <w:divBdr>
            <w:top w:val="none" w:sz="0" w:space="0" w:color="auto"/>
            <w:left w:val="none" w:sz="0" w:space="0" w:color="auto"/>
            <w:bottom w:val="none" w:sz="0" w:space="0" w:color="auto"/>
            <w:right w:val="none" w:sz="0" w:space="0" w:color="auto"/>
          </w:divBdr>
        </w:div>
        <w:div w:id="1993677732">
          <w:marLeft w:val="0"/>
          <w:marRight w:val="150"/>
          <w:marTop w:val="0"/>
          <w:marBottom w:val="0"/>
          <w:divBdr>
            <w:top w:val="none" w:sz="0" w:space="0" w:color="auto"/>
            <w:left w:val="none" w:sz="0" w:space="0" w:color="auto"/>
            <w:bottom w:val="none" w:sz="0" w:space="0" w:color="auto"/>
            <w:right w:val="none" w:sz="0" w:space="0" w:color="auto"/>
          </w:divBdr>
        </w:div>
      </w:divsChild>
    </w:div>
    <w:div w:id="4139398">
      <w:bodyDiv w:val="1"/>
      <w:marLeft w:val="0"/>
      <w:marRight w:val="0"/>
      <w:marTop w:val="0"/>
      <w:marBottom w:val="0"/>
      <w:divBdr>
        <w:top w:val="none" w:sz="0" w:space="0" w:color="auto"/>
        <w:left w:val="none" w:sz="0" w:space="0" w:color="auto"/>
        <w:bottom w:val="none" w:sz="0" w:space="0" w:color="auto"/>
        <w:right w:val="none" w:sz="0" w:space="0" w:color="auto"/>
      </w:divBdr>
      <w:divsChild>
        <w:div w:id="653067865">
          <w:marLeft w:val="0"/>
          <w:marRight w:val="0"/>
          <w:marTop w:val="0"/>
          <w:marBottom w:val="0"/>
          <w:divBdr>
            <w:top w:val="none" w:sz="0" w:space="0" w:color="auto"/>
            <w:left w:val="none" w:sz="0" w:space="0" w:color="auto"/>
            <w:bottom w:val="none" w:sz="0" w:space="0" w:color="auto"/>
            <w:right w:val="none" w:sz="0" w:space="0" w:color="auto"/>
          </w:divBdr>
          <w:divsChild>
            <w:div w:id="766925608">
              <w:marLeft w:val="-225"/>
              <w:marRight w:val="0"/>
              <w:marTop w:val="0"/>
              <w:marBottom w:val="180"/>
              <w:divBdr>
                <w:top w:val="none" w:sz="0" w:space="0" w:color="auto"/>
                <w:left w:val="none" w:sz="0" w:space="0" w:color="auto"/>
                <w:bottom w:val="none" w:sz="0" w:space="0" w:color="auto"/>
                <w:right w:val="none" w:sz="0" w:space="0" w:color="auto"/>
              </w:divBdr>
            </w:div>
          </w:divsChild>
        </w:div>
        <w:div w:id="478964710">
          <w:marLeft w:val="0"/>
          <w:marRight w:val="0"/>
          <w:marTop w:val="0"/>
          <w:marBottom w:val="0"/>
          <w:divBdr>
            <w:top w:val="none" w:sz="0" w:space="0" w:color="auto"/>
            <w:left w:val="none" w:sz="0" w:space="0" w:color="auto"/>
            <w:bottom w:val="none" w:sz="0" w:space="0" w:color="auto"/>
            <w:right w:val="none" w:sz="0" w:space="0" w:color="auto"/>
          </w:divBdr>
        </w:div>
        <w:div w:id="2016222041">
          <w:marLeft w:val="0"/>
          <w:marRight w:val="375"/>
          <w:marTop w:val="0"/>
          <w:marBottom w:val="0"/>
          <w:divBdr>
            <w:top w:val="none" w:sz="0" w:space="0" w:color="auto"/>
            <w:left w:val="none" w:sz="0" w:space="0" w:color="auto"/>
            <w:bottom w:val="none" w:sz="0" w:space="0" w:color="auto"/>
            <w:right w:val="none" w:sz="0" w:space="0" w:color="auto"/>
          </w:divBdr>
        </w:div>
        <w:div w:id="904486528">
          <w:marLeft w:val="0"/>
          <w:marRight w:val="0"/>
          <w:marTop w:val="0"/>
          <w:marBottom w:val="0"/>
          <w:divBdr>
            <w:top w:val="none" w:sz="0" w:space="0" w:color="auto"/>
            <w:left w:val="none" w:sz="0" w:space="0" w:color="auto"/>
            <w:bottom w:val="none" w:sz="0" w:space="0" w:color="auto"/>
            <w:right w:val="none" w:sz="0" w:space="0" w:color="auto"/>
          </w:divBdr>
        </w:div>
      </w:divsChild>
    </w:div>
    <w:div w:id="5131535">
      <w:bodyDiv w:val="1"/>
      <w:marLeft w:val="0"/>
      <w:marRight w:val="0"/>
      <w:marTop w:val="0"/>
      <w:marBottom w:val="0"/>
      <w:divBdr>
        <w:top w:val="none" w:sz="0" w:space="0" w:color="auto"/>
        <w:left w:val="none" w:sz="0" w:space="0" w:color="auto"/>
        <w:bottom w:val="none" w:sz="0" w:space="0" w:color="auto"/>
        <w:right w:val="none" w:sz="0" w:space="0" w:color="auto"/>
      </w:divBdr>
      <w:divsChild>
        <w:div w:id="317467361">
          <w:marLeft w:val="0"/>
          <w:marRight w:val="0"/>
          <w:marTop w:val="0"/>
          <w:marBottom w:val="300"/>
          <w:divBdr>
            <w:top w:val="none" w:sz="0" w:space="0" w:color="auto"/>
            <w:left w:val="none" w:sz="0" w:space="0" w:color="auto"/>
            <w:bottom w:val="none" w:sz="0" w:space="0" w:color="auto"/>
            <w:right w:val="none" w:sz="0" w:space="0" w:color="auto"/>
          </w:divBdr>
        </w:div>
      </w:divsChild>
    </w:div>
    <w:div w:id="5638722">
      <w:bodyDiv w:val="1"/>
      <w:marLeft w:val="0"/>
      <w:marRight w:val="0"/>
      <w:marTop w:val="0"/>
      <w:marBottom w:val="0"/>
      <w:divBdr>
        <w:top w:val="none" w:sz="0" w:space="0" w:color="auto"/>
        <w:left w:val="none" w:sz="0" w:space="0" w:color="auto"/>
        <w:bottom w:val="none" w:sz="0" w:space="0" w:color="auto"/>
        <w:right w:val="none" w:sz="0" w:space="0" w:color="auto"/>
      </w:divBdr>
      <w:divsChild>
        <w:div w:id="1887906632">
          <w:marLeft w:val="0"/>
          <w:marRight w:val="0"/>
          <w:marTop w:val="0"/>
          <w:marBottom w:val="300"/>
          <w:divBdr>
            <w:top w:val="none" w:sz="0" w:space="0" w:color="auto"/>
            <w:left w:val="none" w:sz="0" w:space="0" w:color="auto"/>
            <w:bottom w:val="none" w:sz="0" w:space="0" w:color="auto"/>
            <w:right w:val="none" w:sz="0" w:space="0" w:color="auto"/>
          </w:divBdr>
        </w:div>
      </w:divsChild>
    </w:div>
    <w:div w:id="5795155">
      <w:bodyDiv w:val="1"/>
      <w:marLeft w:val="0"/>
      <w:marRight w:val="0"/>
      <w:marTop w:val="0"/>
      <w:marBottom w:val="0"/>
      <w:divBdr>
        <w:top w:val="none" w:sz="0" w:space="0" w:color="auto"/>
        <w:left w:val="none" w:sz="0" w:space="0" w:color="auto"/>
        <w:bottom w:val="none" w:sz="0" w:space="0" w:color="auto"/>
        <w:right w:val="none" w:sz="0" w:space="0" w:color="auto"/>
      </w:divBdr>
      <w:divsChild>
        <w:div w:id="1978795297">
          <w:marLeft w:val="0"/>
          <w:marRight w:val="0"/>
          <w:marTop w:val="0"/>
          <w:marBottom w:val="0"/>
          <w:divBdr>
            <w:top w:val="none" w:sz="0" w:space="0" w:color="auto"/>
            <w:left w:val="none" w:sz="0" w:space="0" w:color="auto"/>
            <w:bottom w:val="none" w:sz="0" w:space="0" w:color="auto"/>
            <w:right w:val="none" w:sz="0" w:space="0" w:color="auto"/>
          </w:divBdr>
          <w:divsChild>
            <w:div w:id="95444084">
              <w:marLeft w:val="-225"/>
              <w:marRight w:val="-225"/>
              <w:marTop w:val="0"/>
              <w:marBottom w:val="0"/>
              <w:divBdr>
                <w:top w:val="none" w:sz="0" w:space="0" w:color="auto"/>
                <w:left w:val="none" w:sz="0" w:space="0" w:color="auto"/>
                <w:bottom w:val="none" w:sz="0" w:space="0" w:color="auto"/>
                <w:right w:val="none" w:sz="0" w:space="0" w:color="auto"/>
              </w:divBdr>
              <w:divsChild>
                <w:div w:id="1010334435">
                  <w:marLeft w:val="1750"/>
                  <w:marRight w:val="0"/>
                  <w:marTop w:val="0"/>
                  <w:marBottom w:val="0"/>
                  <w:divBdr>
                    <w:top w:val="none" w:sz="0" w:space="0" w:color="auto"/>
                    <w:left w:val="none" w:sz="0" w:space="0" w:color="auto"/>
                    <w:bottom w:val="none" w:sz="0" w:space="0" w:color="auto"/>
                    <w:right w:val="none" w:sz="0" w:space="0" w:color="auto"/>
                  </w:divBdr>
                  <w:divsChild>
                    <w:div w:id="1367682016">
                      <w:marLeft w:val="0"/>
                      <w:marRight w:val="0"/>
                      <w:marTop w:val="0"/>
                      <w:marBottom w:val="0"/>
                      <w:divBdr>
                        <w:top w:val="none" w:sz="0" w:space="0" w:color="auto"/>
                        <w:left w:val="none" w:sz="0" w:space="0" w:color="auto"/>
                        <w:bottom w:val="none" w:sz="0" w:space="0" w:color="auto"/>
                        <w:right w:val="none" w:sz="0" w:space="0" w:color="auto"/>
                      </w:divBdr>
                      <w:divsChild>
                        <w:div w:id="209184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433331">
          <w:marLeft w:val="1750"/>
          <w:marRight w:val="0"/>
          <w:marTop w:val="0"/>
          <w:marBottom w:val="0"/>
          <w:divBdr>
            <w:top w:val="none" w:sz="0" w:space="0" w:color="auto"/>
            <w:left w:val="none" w:sz="0" w:space="0" w:color="auto"/>
            <w:bottom w:val="none" w:sz="0" w:space="0" w:color="auto"/>
            <w:right w:val="none" w:sz="0" w:space="0" w:color="auto"/>
          </w:divBdr>
          <w:divsChild>
            <w:div w:id="2067145121">
              <w:marLeft w:val="0"/>
              <w:marRight w:val="0"/>
              <w:marTop w:val="0"/>
              <w:marBottom w:val="0"/>
              <w:divBdr>
                <w:top w:val="none" w:sz="0" w:space="0" w:color="auto"/>
                <w:left w:val="none" w:sz="0" w:space="0" w:color="auto"/>
                <w:bottom w:val="none" w:sz="0" w:space="0" w:color="auto"/>
                <w:right w:val="none" w:sz="0" w:space="0" w:color="auto"/>
              </w:divBdr>
              <w:divsChild>
                <w:div w:id="1057163694">
                  <w:marLeft w:val="0"/>
                  <w:marRight w:val="0"/>
                  <w:marTop w:val="0"/>
                  <w:marBottom w:val="0"/>
                  <w:divBdr>
                    <w:top w:val="none" w:sz="0" w:space="0" w:color="auto"/>
                    <w:left w:val="none" w:sz="0" w:space="0" w:color="auto"/>
                    <w:bottom w:val="none" w:sz="0" w:space="0" w:color="auto"/>
                    <w:right w:val="none" w:sz="0" w:space="0" w:color="auto"/>
                  </w:divBdr>
                </w:div>
                <w:div w:id="732696483">
                  <w:marLeft w:val="0"/>
                  <w:marRight w:val="0"/>
                  <w:marTop w:val="0"/>
                  <w:marBottom w:val="0"/>
                  <w:divBdr>
                    <w:top w:val="none" w:sz="0" w:space="0" w:color="auto"/>
                    <w:left w:val="none" w:sz="0" w:space="0" w:color="auto"/>
                    <w:bottom w:val="none" w:sz="0" w:space="0" w:color="auto"/>
                    <w:right w:val="none" w:sz="0" w:space="0" w:color="auto"/>
                  </w:divBdr>
                  <w:divsChild>
                    <w:div w:id="1508785662">
                      <w:marLeft w:val="0"/>
                      <w:marRight w:val="0"/>
                      <w:marTop w:val="300"/>
                      <w:marBottom w:val="300"/>
                      <w:divBdr>
                        <w:top w:val="none" w:sz="0" w:space="0" w:color="auto"/>
                        <w:left w:val="none" w:sz="0" w:space="0" w:color="auto"/>
                        <w:bottom w:val="none" w:sz="0" w:space="0" w:color="auto"/>
                        <w:right w:val="none" w:sz="0" w:space="0" w:color="auto"/>
                      </w:divBdr>
                    </w:div>
                    <w:div w:id="57019578">
                      <w:marLeft w:val="0"/>
                      <w:marRight w:val="0"/>
                      <w:marTop w:val="0"/>
                      <w:marBottom w:val="0"/>
                      <w:divBdr>
                        <w:top w:val="none" w:sz="0" w:space="0" w:color="auto"/>
                        <w:left w:val="none" w:sz="0" w:space="0" w:color="auto"/>
                        <w:bottom w:val="none" w:sz="0" w:space="0" w:color="auto"/>
                        <w:right w:val="none" w:sz="0" w:space="0" w:color="auto"/>
                      </w:divBdr>
                      <w:divsChild>
                        <w:div w:id="912423331">
                          <w:marLeft w:val="0"/>
                          <w:marRight w:val="0"/>
                          <w:marTop w:val="300"/>
                          <w:marBottom w:val="450"/>
                          <w:divBdr>
                            <w:top w:val="none" w:sz="0" w:space="0" w:color="auto"/>
                            <w:left w:val="none" w:sz="0" w:space="0" w:color="auto"/>
                            <w:bottom w:val="none" w:sz="0" w:space="0" w:color="auto"/>
                            <w:right w:val="none" w:sz="0" w:space="0" w:color="auto"/>
                          </w:divBdr>
                          <w:divsChild>
                            <w:div w:id="1078017687">
                              <w:marLeft w:val="0"/>
                              <w:marRight w:val="0"/>
                              <w:marTop w:val="0"/>
                              <w:marBottom w:val="0"/>
                              <w:divBdr>
                                <w:top w:val="none" w:sz="0" w:space="0" w:color="auto"/>
                                <w:left w:val="none" w:sz="0" w:space="0" w:color="auto"/>
                                <w:bottom w:val="none" w:sz="0" w:space="0" w:color="auto"/>
                                <w:right w:val="none" w:sz="0" w:space="0" w:color="auto"/>
                              </w:divBdr>
                              <w:divsChild>
                                <w:div w:id="137000102">
                                  <w:marLeft w:val="0"/>
                                  <w:marRight w:val="0"/>
                                  <w:marTop w:val="0"/>
                                  <w:marBottom w:val="0"/>
                                  <w:divBdr>
                                    <w:top w:val="none" w:sz="0" w:space="0" w:color="auto"/>
                                    <w:left w:val="none" w:sz="0" w:space="0" w:color="auto"/>
                                    <w:bottom w:val="none" w:sz="0" w:space="0" w:color="auto"/>
                                    <w:right w:val="none" w:sz="0" w:space="0" w:color="auto"/>
                                  </w:divBdr>
                                  <w:divsChild>
                                    <w:div w:id="1559784372">
                                      <w:marLeft w:val="0"/>
                                      <w:marRight w:val="0"/>
                                      <w:marTop w:val="0"/>
                                      <w:marBottom w:val="0"/>
                                      <w:divBdr>
                                        <w:top w:val="none" w:sz="0" w:space="0" w:color="auto"/>
                                        <w:left w:val="none" w:sz="0" w:space="0" w:color="auto"/>
                                        <w:bottom w:val="none" w:sz="0" w:space="0" w:color="auto"/>
                                        <w:right w:val="none" w:sz="0" w:space="0" w:color="auto"/>
                                      </w:divBdr>
                                      <w:divsChild>
                                        <w:div w:id="1872954097">
                                          <w:marLeft w:val="0"/>
                                          <w:marRight w:val="0"/>
                                          <w:marTop w:val="0"/>
                                          <w:marBottom w:val="0"/>
                                          <w:divBdr>
                                            <w:top w:val="none" w:sz="0" w:space="0" w:color="auto"/>
                                            <w:left w:val="none" w:sz="0" w:space="0" w:color="auto"/>
                                            <w:bottom w:val="none" w:sz="0" w:space="0" w:color="auto"/>
                                            <w:right w:val="none" w:sz="0" w:space="0" w:color="auto"/>
                                          </w:divBdr>
                                          <w:divsChild>
                                            <w:div w:id="238904720">
                                              <w:marLeft w:val="0"/>
                                              <w:marRight w:val="0"/>
                                              <w:marTop w:val="0"/>
                                              <w:marBottom w:val="0"/>
                                              <w:divBdr>
                                                <w:top w:val="none" w:sz="0" w:space="0" w:color="auto"/>
                                                <w:left w:val="none" w:sz="0" w:space="0" w:color="auto"/>
                                                <w:bottom w:val="none" w:sz="0" w:space="0" w:color="auto"/>
                                                <w:right w:val="none" w:sz="0" w:space="0" w:color="auto"/>
                                              </w:divBdr>
                                              <w:divsChild>
                                                <w:div w:id="14766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803505">
                      <w:marLeft w:val="-225"/>
                      <w:marRight w:val="-225"/>
                      <w:marTop w:val="0"/>
                      <w:marBottom w:val="0"/>
                      <w:divBdr>
                        <w:top w:val="none" w:sz="0" w:space="0" w:color="auto"/>
                        <w:left w:val="none" w:sz="0" w:space="0" w:color="auto"/>
                        <w:bottom w:val="none" w:sz="0" w:space="0" w:color="auto"/>
                        <w:right w:val="none" w:sz="0" w:space="0" w:color="auto"/>
                      </w:divBdr>
                      <w:divsChild>
                        <w:div w:id="105581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7657">
      <w:bodyDiv w:val="1"/>
      <w:marLeft w:val="0"/>
      <w:marRight w:val="0"/>
      <w:marTop w:val="0"/>
      <w:marBottom w:val="0"/>
      <w:divBdr>
        <w:top w:val="none" w:sz="0" w:space="0" w:color="auto"/>
        <w:left w:val="none" w:sz="0" w:space="0" w:color="auto"/>
        <w:bottom w:val="none" w:sz="0" w:space="0" w:color="auto"/>
        <w:right w:val="none" w:sz="0" w:space="0" w:color="auto"/>
      </w:divBdr>
      <w:divsChild>
        <w:div w:id="1988320578">
          <w:marLeft w:val="0"/>
          <w:marRight w:val="150"/>
          <w:marTop w:val="0"/>
          <w:marBottom w:val="75"/>
          <w:divBdr>
            <w:top w:val="none" w:sz="0" w:space="0" w:color="auto"/>
            <w:left w:val="none" w:sz="0" w:space="0" w:color="auto"/>
            <w:bottom w:val="none" w:sz="0" w:space="0" w:color="auto"/>
            <w:right w:val="none" w:sz="0" w:space="0" w:color="auto"/>
          </w:divBdr>
        </w:div>
        <w:div w:id="1325205521">
          <w:marLeft w:val="0"/>
          <w:marRight w:val="150"/>
          <w:marTop w:val="150"/>
          <w:marBottom w:val="150"/>
          <w:divBdr>
            <w:top w:val="none" w:sz="0" w:space="0" w:color="auto"/>
            <w:left w:val="none" w:sz="0" w:space="0" w:color="auto"/>
            <w:bottom w:val="none" w:sz="0" w:space="0" w:color="auto"/>
            <w:right w:val="none" w:sz="0" w:space="0" w:color="auto"/>
          </w:divBdr>
        </w:div>
        <w:div w:id="1990942016">
          <w:marLeft w:val="0"/>
          <w:marRight w:val="150"/>
          <w:marTop w:val="0"/>
          <w:marBottom w:val="0"/>
          <w:divBdr>
            <w:top w:val="none" w:sz="0" w:space="0" w:color="auto"/>
            <w:left w:val="none" w:sz="0" w:space="0" w:color="auto"/>
            <w:bottom w:val="none" w:sz="0" w:space="0" w:color="auto"/>
            <w:right w:val="none" w:sz="0" w:space="0" w:color="auto"/>
          </w:divBdr>
        </w:div>
      </w:divsChild>
    </w:div>
    <w:div w:id="6912690">
      <w:bodyDiv w:val="1"/>
      <w:marLeft w:val="0"/>
      <w:marRight w:val="0"/>
      <w:marTop w:val="0"/>
      <w:marBottom w:val="0"/>
      <w:divBdr>
        <w:top w:val="none" w:sz="0" w:space="0" w:color="auto"/>
        <w:left w:val="none" w:sz="0" w:space="0" w:color="auto"/>
        <w:bottom w:val="none" w:sz="0" w:space="0" w:color="auto"/>
        <w:right w:val="none" w:sz="0" w:space="0" w:color="auto"/>
      </w:divBdr>
      <w:divsChild>
        <w:div w:id="1743288641">
          <w:marLeft w:val="0"/>
          <w:marRight w:val="375"/>
          <w:marTop w:val="0"/>
          <w:marBottom w:val="0"/>
          <w:divBdr>
            <w:top w:val="none" w:sz="0" w:space="0" w:color="auto"/>
            <w:left w:val="none" w:sz="0" w:space="0" w:color="auto"/>
            <w:bottom w:val="none" w:sz="0" w:space="0" w:color="auto"/>
            <w:right w:val="none" w:sz="0" w:space="0" w:color="auto"/>
          </w:divBdr>
        </w:div>
        <w:div w:id="1787692913">
          <w:marLeft w:val="0"/>
          <w:marRight w:val="0"/>
          <w:marTop w:val="0"/>
          <w:marBottom w:val="0"/>
          <w:divBdr>
            <w:top w:val="none" w:sz="0" w:space="0" w:color="auto"/>
            <w:left w:val="none" w:sz="0" w:space="0" w:color="auto"/>
            <w:bottom w:val="none" w:sz="0" w:space="0" w:color="auto"/>
            <w:right w:val="none" w:sz="0" w:space="0" w:color="auto"/>
          </w:divBdr>
        </w:div>
      </w:divsChild>
    </w:div>
    <w:div w:id="7026378">
      <w:bodyDiv w:val="1"/>
      <w:marLeft w:val="0"/>
      <w:marRight w:val="0"/>
      <w:marTop w:val="0"/>
      <w:marBottom w:val="0"/>
      <w:divBdr>
        <w:top w:val="none" w:sz="0" w:space="0" w:color="auto"/>
        <w:left w:val="none" w:sz="0" w:space="0" w:color="auto"/>
        <w:bottom w:val="none" w:sz="0" w:space="0" w:color="auto"/>
        <w:right w:val="none" w:sz="0" w:space="0" w:color="auto"/>
      </w:divBdr>
      <w:divsChild>
        <w:div w:id="1417433797">
          <w:marLeft w:val="0"/>
          <w:marRight w:val="0"/>
          <w:marTop w:val="0"/>
          <w:marBottom w:val="300"/>
          <w:divBdr>
            <w:top w:val="none" w:sz="0" w:space="0" w:color="auto"/>
            <w:left w:val="none" w:sz="0" w:space="0" w:color="auto"/>
            <w:bottom w:val="none" w:sz="0" w:space="0" w:color="auto"/>
            <w:right w:val="none" w:sz="0" w:space="0" w:color="auto"/>
          </w:divBdr>
        </w:div>
      </w:divsChild>
    </w:div>
    <w:div w:id="7408617">
      <w:bodyDiv w:val="1"/>
      <w:marLeft w:val="0"/>
      <w:marRight w:val="0"/>
      <w:marTop w:val="0"/>
      <w:marBottom w:val="0"/>
      <w:divBdr>
        <w:top w:val="none" w:sz="0" w:space="0" w:color="auto"/>
        <w:left w:val="none" w:sz="0" w:space="0" w:color="auto"/>
        <w:bottom w:val="none" w:sz="0" w:space="0" w:color="auto"/>
        <w:right w:val="none" w:sz="0" w:space="0" w:color="auto"/>
      </w:divBdr>
      <w:divsChild>
        <w:div w:id="1795782464">
          <w:marLeft w:val="0"/>
          <w:marRight w:val="0"/>
          <w:marTop w:val="0"/>
          <w:marBottom w:val="0"/>
          <w:divBdr>
            <w:top w:val="none" w:sz="0" w:space="0" w:color="auto"/>
            <w:left w:val="none" w:sz="0" w:space="0" w:color="auto"/>
            <w:bottom w:val="none" w:sz="0" w:space="0" w:color="auto"/>
            <w:right w:val="none" w:sz="0" w:space="0" w:color="auto"/>
          </w:divBdr>
        </w:div>
      </w:divsChild>
    </w:div>
    <w:div w:id="7684904">
      <w:bodyDiv w:val="1"/>
      <w:marLeft w:val="0"/>
      <w:marRight w:val="0"/>
      <w:marTop w:val="0"/>
      <w:marBottom w:val="0"/>
      <w:divBdr>
        <w:top w:val="none" w:sz="0" w:space="0" w:color="auto"/>
        <w:left w:val="none" w:sz="0" w:space="0" w:color="auto"/>
        <w:bottom w:val="none" w:sz="0" w:space="0" w:color="auto"/>
        <w:right w:val="none" w:sz="0" w:space="0" w:color="auto"/>
      </w:divBdr>
      <w:divsChild>
        <w:div w:id="119958466">
          <w:marLeft w:val="0"/>
          <w:marRight w:val="150"/>
          <w:marTop w:val="0"/>
          <w:marBottom w:val="75"/>
          <w:divBdr>
            <w:top w:val="none" w:sz="0" w:space="0" w:color="auto"/>
            <w:left w:val="none" w:sz="0" w:space="0" w:color="auto"/>
            <w:bottom w:val="none" w:sz="0" w:space="0" w:color="auto"/>
            <w:right w:val="none" w:sz="0" w:space="0" w:color="auto"/>
          </w:divBdr>
        </w:div>
        <w:div w:id="553736962">
          <w:marLeft w:val="0"/>
          <w:marRight w:val="150"/>
          <w:marTop w:val="150"/>
          <w:marBottom w:val="150"/>
          <w:divBdr>
            <w:top w:val="none" w:sz="0" w:space="0" w:color="auto"/>
            <w:left w:val="none" w:sz="0" w:space="0" w:color="auto"/>
            <w:bottom w:val="none" w:sz="0" w:space="0" w:color="auto"/>
            <w:right w:val="none" w:sz="0" w:space="0" w:color="auto"/>
          </w:divBdr>
        </w:div>
        <w:div w:id="28379967">
          <w:marLeft w:val="0"/>
          <w:marRight w:val="150"/>
          <w:marTop w:val="0"/>
          <w:marBottom w:val="0"/>
          <w:divBdr>
            <w:top w:val="none" w:sz="0" w:space="0" w:color="auto"/>
            <w:left w:val="none" w:sz="0" w:space="0" w:color="auto"/>
            <w:bottom w:val="none" w:sz="0" w:space="0" w:color="auto"/>
            <w:right w:val="none" w:sz="0" w:space="0" w:color="auto"/>
          </w:divBdr>
        </w:div>
      </w:divsChild>
    </w:div>
    <w:div w:id="8608888">
      <w:bodyDiv w:val="1"/>
      <w:marLeft w:val="0"/>
      <w:marRight w:val="0"/>
      <w:marTop w:val="0"/>
      <w:marBottom w:val="0"/>
      <w:divBdr>
        <w:top w:val="none" w:sz="0" w:space="0" w:color="auto"/>
        <w:left w:val="none" w:sz="0" w:space="0" w:color="auto"/>
        <w:bottom w:val="none" w:sz="0" w:space="0" w:color="auto"/>
        <w:right w:val="none" w:sz="0" w:space="0" w:color="auto"/>
      </w:divBdr>
      <w:divsChild>
        <w:div w:id="911694182">
          <w:marLeft w:val="0"/>
          <w:marRight w:val="0"/>
          <w:marTop w:val="0"/>
          <w:marBottom w:val="0"/>
          <w:divBdr>
            <w:top w:val="none" w:sz="0" w:space="0" w:color="auto"/>
            <w:left w:val="none" w:sz="0" w:space="0" w:color="auto"/>
            <w:bottom w:val="none" w:sz="0" w:space="0" w:color="auto"/>
            <w:right w:val="none" w:sz="0" w:space="0" w:color="auto"/>
          </w:divBdr>
        </w:div>
        <w:div w:id="1097870242">
          <w:marLeft w:val="0"/>
          <w:marRight w:val="0"/>
          <w:marTop w:val="300"/>
          <w:marBottom w:val="300"/>
          <w:divBdr>
            <w:top w:val="none" w:sz="0" w:space="0" w:color="auto"/>
            <w:left w:val="none" w:sz="0" w:space="0" w:color="auto"/>
            <w:bottom w:val="none" w:sz="0" w:space="0" w:color="auto"/>
            <w:right w:val="none" w:sz="0" w:space="0" w:color="auto"/>
          </w:divBdr>
        </w:div>
        <w:div w:id="131561369">
          <w:marLeft w:val="0"/>
          <w:marRight w:val="0"/>
          <w:marTop w:val="0"/>
          <w:marBottom w:val="0"/>
          <w:divBdr>
            <w:top w:val="none" w:sz="0" w:space="0" w:color="auto"/>
            <w:left w:val="none" w:sz="0" w:space="0" w:color="auto"/>
            <w:bottom w:val="none" w:sz="0" w:space="0" w:color="auto"/>
            <w:right w:val="none" w:sz="0" w:space="0" w:color="auto"/>
          </w:divBdr>
          <w:divsChild>
            <w:div w:id="878934725">
              <w:marLeft w:val="0"/>
              <w:marRight w:val="0"/>
              <w:marTop w:val="300"/>
              <w:marBottom w:val="450"/>
              <w:divBdr>
                <w:top w:val="none" w:sz="0" w:space="0" w:color="auto"/>
                <w:left w:val="none" w:sz="0" w:space="0" w:color="auto"/>
                <w:bottom w:val="none" w:sz="0" w:space="0" w:color="auto"/>
                <w:right w:val="none" w:sz="0" w:space="0" w:color="auto"/>
              </w:divBdr>
              <w:divsChild>
                <w:div w:id="1588231458">
                  <w:marLeft w:val="0"/>
                  <w:marRight w:val="0"/>
                  <w:marTop w:val="0"/>
                  <w:marBottom w:val="0"/>
                  <w:divBdr>
                    <w:top w:val="none" w:sz="0" w:space="0" w:color="auto"/>
                    <w:left w:val="none" w:sz="0" w:space="0" w:color="auto"/>
                    <w:bottom w:val="none" w:sz="0" w:space="0" w:color="auto"/>
                    <w:right w:val="none" w:sz="0" w:space="0" w:color="auto"/>
                  </w:divBdr>
                  <w:divsChild>
                    <w:div w:id="446779377">
                      <w:marLeft w:val="0"/>
                      <w:marRight w:val="0"/>
                      <w:marTop w:val="0"/>
                      <w:marBottom w:val="0"/>
                      <w:divBdr>
                        <w:top w:val="none" w:sz="0" w:space="0" w:color="auto"/>
                        <w:left w:val="none" w:sz="0" w:space="0" w:color="auto"/>
                        <w:bottom w:val="none" w:sz="0" w:space="0" w:color="auto"/>
                        <w:right w:val="none" w:sz="0" w:space="0" w:color="auto"/>
                      </w:divBdr>
                      <w:divsChild>
                        <w:div w:id="1473012817">
                          <w:marLeft w:val="0"/>
                          <w:marRight w:val="0"/>
                          <w:marTop w:val="0"/>
                          <w:marBottom w:val="0"/>
                          <w:divBdr>
                            <w:top w:val="none" w:sz="0" w:space="0" w:color="auto"/>
                            <w:left w:val="none" w:sz="0" w:space="0" w:color="auto"/>
                            <w:bottom w:val="none" w:sz="0" w:space="0" w:color="auto"/>
                            <w:right w:val="none" w:sz="0" w:space="0" w:color="auto"/>
                          </w:divBdr>
                          <w:divsChild>
                            <w:div w:id="20885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302658">
          <w:marLeft w:val="0"/>
          <w:marRight w:val="0"/>
          <w:marTop w:val="0"/>
          <w:marBottom w:val="0"/>
          <w:divBdr>
            <w:top w:val="none" w:sz="0" w:space="0" w:color="auto"/>
            <w:left w:val="none" w:sz="0" w:space="0" w:color="auto"/>
            <w:bottom w:val="none" w:sz="0" w:space="0" w:color="auto"/>
            <w:right w:val="none" w:sz="0" w:space="0" w:color="auto"/>
          </w:divBdr>
        </w:div>
      </w:divsChild>
    </w:div>
    <w:div w:id="8679629">
      <w:bodyDiv w:val="1"/>
      <w:marLeft w:val="0"/>
      <w:marRight w:val="0"/>
      <w:marTop w:val="0"/>
      <w:marBottom w:val="0"/>
      <w:divBdr>
        <w:top w:val="none" w:sz="0" w:space="0" w:color="auto"/>
        <w:left w:val="none" w:sz="0" w:space="0" w:color="auto"/>
        <w:bottom w:val="none" w:sz="0" w:space="0" w:color="auto"/>
        <w:right w:val="none" w:sz="0" w:space="0" w:color="auto"/>
      </w:divBdr>
      <w:divsChild>
        <w:div w:id="408189369">
          <w:marLeft w:val="0"/>
          <w:marRight w:val="0"/>
          <w:marTop w:val="0"/>
          <w:marBottom w:val="0"/>
          <w:divBdr>
            <w:top w:val="none" w:sz="0" w:space="0" w:color="auto"/>
            <w:left w:val="none" w:sz="0" w:space="0" w:color="auto"/>
            <w:bottom w:val="none" w:sz="0" w:space="0" w:color="auto"/>
            <w:right w:val="none" w:sz="0" w:space="0" w:color="auto"/>
          </w:divBdr>
        </w:div>
        <w:div w:id="1654485257">
          <w:marLeft w:val="0"/>
          <w:marRight w:val="0"/>
          <w:marTop w:val="300"/>
          <w:marBottom w:val="300"/>
          <w:divBdr>
            <w:top w:val="none" w:sz="0" w:space="0" w:color="auto"/>
            <w:left w:val="none" w:sz="0" w:space="0" w:color="auto"/>
            <w:bottom w:val="none" w:sz="0" w:space="0" w:color="auto"/>
            <w:right w:val="none" w:sz="0" w:space="0" w:color="auto"/>
          </w:divBdr>
        </w:div>
        <w:div w:id="1819498619">
          <w:marLeft w:val="0"/>
          <w:marRight w:val="0"/>
          <w:marTop w:val="0"/>
          <w:marBottom w:val="0"/>
          <w:divBdr>
            <w:top w:val="none" w:sz="0" w:space="0" w:color="auto"/>
            <w:left w:val="none" w:sz="0" w:space="0" w:color="auto"/>
            <w:bottom w:val="none" w:sz="0" w:space="0" w:color="auto"/>
            <w:right w:val="none" w:sz="0" w:space="0" w:color="auto"/>
          </w:divBdr>
          <w:divsChild>
            <w:div w:id="1837183869">
              <w:marLeft w:val="0"/>
              <w:marRight w:val="0"/>
              <w:marTop w:val="300"/>
              <w:marBottom w:val="450"/>
              <w:divBdr>
                <w:top w:val="none" w:sz="0" w:space="0" w:color="auto"/>
                <w:left w:val="none" w:sz="0" w:space="0" w:color="auto"/>
                <w:bottom w:val="none" w:sz="0" w:space="0" w:color="auto"/>
                <w:right w:val="none" w:sz="0" w:space="0" w:color="auto"/>
              </w:divBdr>
              <w:divsChild>
                <w:div w:id="706445123">
                  <w:marLeft w:val="0"/>
                  <w:marRight w:val="0"/>
                  <w:marTop w:val="0"/>
                  <w:marBottom w:val="0"/>
                  <w:divBdr>
                    <w:top w:val="none" w:sz="0" w:space="0" w:color="auto"/>
                    <w:left w:val="none" w:sz="0" w:space="0" w:color="auto"/>
                    <w:bottom w:val="none" w:sz="0" w:space="0" w:color="auto"/>
                    <w:right w:val="none" w:sz="0" w:space="0" w:color="auto"/>
                  </w:divBdr>
                  <w:divsChild>
                    <w:div w:id="889462193">
                      <w:marLeft w:val="0"/>
                      <w:marRight w:val="0"/>
                      <w:marTop w:val="0"/>
                      <w:marBottom w:val="0"/>
                      <w:divBdr>
                        <w:top w:val="none" w:sz="0" w:space="0" w:color="auto"/>
                        <w:left w:val="none" w:sz="0" w:space="0" w:color="auto"/>
                        <w:bottom w:val="none" w:sz="0" w:space="0" w:color="auto"/>
                        <w:right w:val="none" w:sz="0" w:space="0" w:color="auto"/>
                      </w:divBdr>
                      <w:divsChild>
                        <w:div w:id="893543606">
                          <w:marLeft w:val="0"/>
                          <w:marRight w:val="0"/>
                          <w:marTop w:val="0"/>
                          <w:marBottom w:val="0"/>
                          <w:divBdr>
                            <w:top w:val="none" w:sz="0" w:space="0" w:color="auto"/>
                            <w:left w:val="none" w:sz="0" w:space="0" w:color="auto"/>
                            <w:bottom w:val="none" w:sz="0" w:space="0" w:color="auto"/>
                            <w:right w:val="none" w:sz="0" w:space="0" w:color="auto"/>
                          </w:divBdr>
                          <w:divsChild>
                            <w:div w:id="559438135">
                              <w:marLeft w:val="0"/>
                              <w:marRight w:val="0"/>
                              <w:marTop w:val="0"/>
                              <w:marBottom w:val="0"/>
                              <w:divBdr>
                                <w:top w:val="none" w:sz="0" w:space="0" w:color="auto"/>
                                <w:left w:val="none" w:sz="0" w:space="0" w:color="auto"/>
                                <w:bottom w:val="none" w:sz="0" w:space="0" w:color="auto"/>
                                <w:right w:val="none" w:sz="0" w:space="0" w:color="auto"/>
                              </w:divBdr>
                              <w:divsChild>
                                <w:div w:id="787550857">
                                  <w:marLeft w:val="0"/>
                                  <w:marRight w:val="0"/>
                                  <w:marTop w:val="0"/>
                                  <w:marBottom w:val="0"/>
                                  <w:divBdr>
                                    <w:top w:val="none" w:sz="0" w:space="0" w:color="auto"/>
                                    <w:left w:val="none" w:sz="0" w:space="0" w:color="auto"/>
                                    <w:bottom w:val="none" w:sz="0" w:space="0" w:color="auto"/>
                                    <w:right w:val="none" w:sz="0" w:space="0" w:color="auto"/>
                                  </w:divBdr>
                                  <w:divsChild>
                                    <w:div w:id="3730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417849">
          <w:marLeft w:val="0"/>
          <w:marRight w:val="0"/>
          <w:marTop w:val="0"/>
          <w:marBottom w:val="0"/>
          <w:divBdr>
            <w:top w:val="none" w:sz="0" w:space="0" w:color="auto"/>
            <w:left w:val="none" w:sz="0" w:space="0" w:color="auto"/>
            <w:bottom w:val="none" w:sz="0" w:space="0" w:color="auto"/>
            <w:right w:val="none" w:sz="0" w:space="0" w:color="auto"/>
          </w:divBdr>
        </w:div>
      </w:divsChild>
    </w:div>
    <w:div w:id="9189263">
      <w:bodyDiv w:val="1"/>
      <w:marLeft w:val="0"/>
      <w:marRight w:val="0"/>
      <w:marTop w:val="0"/>
      <w:marBottom w:val="0"/>
      <w:divBdr>
        <w:top w:val="none" w:sz="0" w:space="0" w:color="auto"/>
        <w:left w:val="none" w:sz="0" w:space="0" w:color="auto"/>
        <w:bottom w:val="none" w:sz="0" w:space="0" w:color="auto"/>
        <w:right w:val="none" w:sz="0" w:space="0" w:color="auto"/>
      </w:divBdr>
      <w:divsChild>
        <w:div w:id="973099637">
          <w:marLeft w:val="0"/>
          <w:marRight w:val="0"/>
          <w:marTop w:val="0"/>
          <w:marBottom w:val="300"/>
          <w:divBdr>
            <w:top w:val="none" w:sz="0" w:space="0" w:color="auto"/>
            <w:left w:val="none" w:sz="0" w:space="0" w:color="auto"/>
            <w:bottom w:val="none" w:sz="0" w:space="0" w:color="auto"/>
            <w:right w:val="none" w:sz="0" w:space="0" w:color="auto"/>
          </w:divBdr>
        </w:div>
      </w:divsChild>
    </w:div>
    <w:div w:id="9257437">
      <w:bodyDiv w:val="1"/>
      <w:marLeft w:val="0"/>
      <w:marRight w:val="0"/>
      <w:marTop w:val="0"/>
      <w:marBottom w:val="0"/>
      <w:divBdr>
        <w:top w:val="none" w:sz="0" w:space="0" w:color="auto"/>
        <w:left w:val="none" w:sz="0" w:space="0" w:color="auto"/>
        <w:bottom w:val="none" w:sz="0" w:space="0" w:color="auto"/>
        <w:right w:val="none" w:sz="0" w:space="0" w:color="auto"/>
      </w:divBdr>
      <w:divsChild>
        <w:div w:id="1354845140">
          <w:marLeft w:val="0"/>
          <w:marRight w:val="0"/>
          <w:marTop w:val="0"/>
          <w:marBottom w:val="75"/>
          <w:divBdr>
            <w:top w:val="none" w:sz="0" w:space="0" w:color="auto"/>
            <w:left w:val="none" w:sz="0" w:space="0" w:color="auto"/>
            <w:bottom w:val="none" w:sz="0" w:space="0" w:color="auto"/>
            <w:right w:val="none" w:sz="0" w:space="0" w:color="auto"/>
          </w:divBdr>
        </w:div>
        <w:div w:id="442769307">
          <w:marLeft w:val="0"/>
          <w:marRight w:val="0"/>
          <w:marTop w:val="0"/>
          <w:marBottom w:val="0"/>
          <w:divBdr>
            <w:top w:val="none" w:sz="0" w:space="0" w:color="auto"/>
            <w:left w:val="none" w:sz="0" w:space="0" w:color="auto"/>
            <w:bottom w:val="none" w:sz="0" w:space="0" w:color="auto"/>
            <w:right w:val="none" w:sz="0" w:space="0" w:color="auto"/>
          </w:divBdr>
        </w:div>
      </w:divsChild>
    </w:div>
    <w:div w:id="9575761">
      <w:bodyDiv w:val="1"/>
      <w:marLeft w:val="0"/>
      <w:marRight w:val="0"/>
      <w:marTop w:val="0"/>
      <w:marBottom w:val="0"/>
      <w:divBdr>
        <w:top w:val="none" w:sz="0" w:space="0" w:color="auto"/>
        <w:left w:val="none" w:sz="0" w:space="0" w:color="auto"/>
        <w:bottom w:val="none" w:sz="0" w:space="0" w:color="auto"/>
        <w:right w:val="none" w:sz="0" w:space="0" w:color="auto"/>
      </w:divBdr>
      <w:divsChild>
        <w:div w:id="833574051">
          <w:marLeft w:val="0"/>
          <w:marRight w:val="0"/>
          <w:marTop w:val="0"/>
          <w:marBottom w:val="300"/>
          <w:divBdr>
            <w:top w:val="none" w:sz="0" w:space="0" w:color="auto"/>
            <w:left w:val="none" w:sz="0" w:space="0" w:color="auto"/>
            <w:bottom w:val="none" w:sz="0" w:space="0" w:color="auto"/>
            <w:right w:val="none" w:sz="0" w:space="0" w:color="auto"/>
          </w:divBdr>
        </w:div>
      </w:divsChild>
    </w:div>
    <w:div w:id="9645713">
      <w:bodyDiv w:val="1"/>
      <w:marLeft w:val="0"/>
      <w:marRight w:val="0"/>
      <w:marTop w:val="0"/>
      <w:marBottom w:val="0"/>
      <w:divBdr>
        <w:top w:val="none" w:sz="0" w:space="0" w:color="auto"/>
        <w:left w:val="none" w:sz="0" w:space="0" w:color="auto"/>
        <w:bottom w:val="none" w:sz="0" w:space="0" w:color="auto"/>
        <w:right w:val="none" w:sz="0" w:space="0" w:color="auto"/>
      </w:divBdr>
      <w:divsChild>
        <w:div w:id="1511675497">
          <w:marLeft w:val="0"/>
          <w:marRight w:val="0"/>
          <w:marTop w:val="0"/>
          <w:marBottom w:val="75"/>
          <w:divBdr>
            <w:top w:val="none" w:sz="0" w:space="0" w:color="auto"/>
            <w:left w:val="none" w:sz="0" w:space="0" w:color="auto"/>
            <w:bottom w:val="none" w:sz="0" w:space="0" w:color="auto"/>
            <w:right w:val="none" w:sz="0" w:space="0" w:color="auto"/>
          </w:divBdr>
        </w:div>
        <w:div w:id="5234402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37550">
      <w:bodyDiv w:val="1"/>
      <w:marLeft w:val="0"/>
      <w:marRight w:val="0"/>
      <w:marTop w:val="0"/>
      <w:marBottom w:val="0"/>
      <w:divBdr>
        <w:top w:val="none" w:sz="0" w:space="0" w:color="auto"/>
        <w:left w:val="none" w:sz="0" w:space="0" w:color="auto"/>
        <w:bottom w:val="none" w:sz="0" w:space="0" w:color="auto"/>
        <w:right w:val="none" w:sz="0" w:space="0" w:color="auto"/>
      </w:divBdr>
      <w:divsChild>
        <w:div w:id="1243446830">
          <w:marLeft w:val="0"/>
          <w:marRight w:val="0"/>
          <w:marTop w:val="300"/>
          <w:marBottom w:val="300"/>
          <w:divBdr>
            <w:top w:val="none" w:sz="0" w:space="0" w:color="auto"/>
            <w:left w:val="none" w:sz="0" w:space="0" w:color="auto"/>
            <w:bottom w:val="none" w:sz="0" w:space="0" w:color="auto"/>
            <w:right w:val="none" w:sz="0" w:space="0" w:color="auto"/>
          </w:divBdr>
        </w:div>
        <w:div w:id="1759208498">
          <w:marLeft w:val="0"/>
          <w:marRight w:val="0"/>
          <w:marTop w:val="0"/>
          <w:marBottom w:val="0"/>
          <w:divBdr>
            <w:top w:val="none" w:sz="0" w:space="0" w:color="auto"/>
            <w:left w:val="none" w:sz="0" w:space="0" w:color="auto"/>
            <w:bottom w:val="none" w:sz="0" w:space="0" w:color="auto"/>
            <w:right w:val="none" w:sz="0" w:space="0" w:color="auto"/>
          </w:divBdr>
        </w:div>
      </w:divsChild>
    </w:div>
    <w:div w:id="9845009">
      <w:bodyDiv w:val="1"/>
      <w:marLeft w:val="0"/>
      <w:marRight w:val="0"/>
      <w:marTop w:val="0"/>
      <w:marBottom w:val="0"/>
      <w:divBdr>
        <w:top w:val="none" w:sz="0" w:space="0" w:color="auto"/>
        <w:left w:val="none" w:sz="0" w:space="0" w:color="auto"/>
        <w:bottom w:val="none" w:sz="0" w:space="0" w:color="auto"/>
        <w:right w:val="none" w:sz="0" w:space="0" w:color="auto"/>
      </w:divBdr>
      <w:divsChild>
        <w:div w:id="1429934726">
          <w:marLeft w:val="0"/>
          <w:marRight w:val="150"/>
          <w:marTop w:val="0"/>
          <w:marBottom w:val="75"/>
          <w:divBdr>
            <w:top w:val="none" w:sz="0" w:space="0" w:color="auto"/>
            <w:left w:val="none" w:sz="0" w:space="0" w:color="auto"/>
            <w:bottom w:val="none" w:sz="0" w:space="0" w:color="auto"/>
            <w:right w:val="none" w:sz="0" w:space="0" w:color="auto"/>
          </w:divBdr>
        </w:div>
        <w:div w:id="562060596">
          <w:marLeft w:val="0"/>
          <w:marRight w:val="150"/>
          <w:marTop w:val="150"/>
          <w:marBottom w:val="150"/>
          <w:divBdr>
            <w:top w:val="none" w:sz="0" w:space="0" w:color="auto"/>
            <w:left w:val="none" w:sz="0" w:space="0" w:color="auto"/>
            <w:bottom w:val="none" w:sz="0" w:space="0" w:color="auto"/>
            <w:right w:val="none" w:sz="0" w:space="0" w:color="auto"/>
          </w:divBdr>
        </w:div>
        <w:div w:id="1152796784">
          <w:marLeft w:val="0"/>
          <w:marRight w:val="150"/>
          <w:marTop w:val="0"/>
          <w:marBottom w:val="0"/>
          <w:divBdr>
            <w:top w:val="none" w:sz="0" w:space="0" w:color="auto"/>
            <w:left w:val="none" w:sz="0" w:space="0" w:color="auto"/>
            <w:bottom w:val="none" w:sz="0" w:space="0" w:color="auto"/>
            <w:right w:val="none" w:sz="0" w:space="0" w:color="auto"/>
          </w:divBdr>
        </w:div>
      </w:divsChild>
    </w:div>
    <w:div w:id="9987699">
      <w:bodyDiv w:val="1"/>
      <w:marLeft w:val="0"/>
      <w:marRight w:val="0"/>
      <w:marTop w:val="0"/>
      <w:marBottom w:val="0"/>
      <w:divBdr>
        <w:top w:val="none" w:sz="0" w:space="0" w:color="auto"/>
        <w:left w:val="none" w:sz="0" w:space="0" w:color="auto"/>
        <w:bottom w:val="none" w:sz="0" w:space="0" w:color="auto"/>
        <w:right w:val="none" w:sz="0" w:space="0" w:color="auto"/>
      </w:divBdr>
      <w:divsChild>
        <w:div w:id="2122064204">
          <w:marLeft w:val="0"/>
          <w:marRight w:val="0"/>
          <w:marTop w:val="0"/>
          <w:marBottom w:val="0"/>
          <w:divBdr>
            <w:top w:val="none" w:sz="0" w:space="0" w:color="auto"/>
            <w:left w:val="none" w:sz="0" w:space="0" w:color="auto"/>
            <w:bottom w:val="none" w:sz="0" w:space="0" w:color="auto"/>
            <w:right w:val="none" w:sz="0" w:space="0" w:color="auto"/>
          </w:divBdr>
        </w:div>
      </w:divsChild>
    </w:div>
    <w:div w:id="11107048">
      <w:bodyDiv w:val="1"/>
      <w:marLeft w:val="0"/>
      <w:marRight w:val="0"/>
      <w:marTop w:val="0"/>
      <w:marBottom w:val="0"/>
      <w:divBdr>
        <w:top w:val="none" w:sz="0" w:space="0" w:color="auto"/>
        <w:left w:val="none" w:sz="0" w:space="0" w:color="auto"/>
        <w:bottom w:val="none" w:sz="0" w:space="0" w:color="auto"/>
        <w:right w:val="none" w:sz="0" w:space="0" w:color="auto"/>
      </w:divBdr>
      <w:divsChild>
        <w:div w:id="551623425">
          <w:marLeft w:val="0"/>
          <w:marRight w:val="0"/>
          <w:marTop w:val="0"/>
          <w:marBottom w:val="300"/>
          <w:divBdr>
            <w:top w:val="none" w:sz="0" w:space="0" w:color="auto"/>
            <w:left w:val="none" w:sz="0" w:space="0" w:color="auto"/>
            <w:bottom w:val="none" w:sz="0" w:space="0" w:color="auto"/>
            <w:right w:val="none" w:sz="0" w:space="0" w:color="auto"/>
          </w:divBdr>
        </w:div>
      </w:divsChild>
    </w:div>
    <w:div w:id="11303576">
      <w:bodyDiv w:val="1"/>
      <w:marLeft w:val="0"/>
      <w:marRight w:val="0"/>
      <w:marTop w:val="0"/>
      <w:marBottom w:val="0"/>
      <w:divBdr>
        <w:top w:val="none" w:sz="0" w:space="0" w:color="auto"/>
        <w:left w:val="none" w:sz="0" w:space="0" w:color="auto"/>
        <w:bottom w:val="none" w:sz="0" w:space="0" w:color="auto"/>
        <w:right w:val="none" w:sz="0" w:space="0" w:color="auto"/>
      </w:divBdr>
    </w:div>
    <w:div w:id="11343763">
      <w:bodyDiv w:val="1"/>
      <w:marLeft w:val="0"/>
      <w:marRight w:val="0"/>
      <w:marTop w:val="0"/>
      <w:marBottom w:val="0"/>
      <w:divBdr>
        <w:top w:val="none" w:sz="0" w:space="0" w:color="auto"/>
        <w:left w:val="none" w:sz="0" w:space="0" w:color="auto"/>
        <w:bottom w:val="none" w:sz="0" w:space="0" w:color="auto"/>
        <w:right w:val="none" w:sz="0" w:space="0" w:color="auto"/>
      </w:divBdr>
      <w:divsChild>
        <w:div w:id="915237989">
          <w:marLeft w:val="0"/>
          <w:marRight w:val="0"/>
          <w:marTop w:val="0"/>
          <w:marBottom w:val="300"/>
          <w:divBdr>
            <w:top w:val="none" w:sz="0" w:space="0" w:color="auto"/>
            <w:left w:val="none" w:sz="0" w:space="0" w:color="auto"/>
            <w:bottom w:val="none" w:sz="0" w:space="0" w:color="auto"/>
            <w:right w:val="none" w:sz="0" w:space="0" w:color="auto"/>
          </w:divBdr>
        </w:div>
      </w:divsChild>
    </w:div>
    <w:div w:id="11618223">
      <w:bodyDiv w:val="1"/>
      <w:marLeft w:val="0"/>
      <w:marRight w:val="0"/>
      <w:marTop w:val="0"/>
      <w:marBottom w:val="0"/>
      <w:divBdr>
        <w:top w:val="none" w:sz="0" w:space="0" w:color="auto"/>
        <w:left w:val="none" w:sz="0" w:space="0" w:color="auto"/>
        <w:bottom w:val="none" w:sz="0" w:space="0" w:color="auto"/>
        <w:right w:val="none" w:sz="0" w:space="0" w:color="auto"/>
      </w:divBdr>
      <w:divsChild>
        <w:div w:id="1918635823">
          <w:marLeft w:val="0"/>
          <w:marRight w:val="0"/>
          <w:marTop w:val="0"/>
          <w:marBottom w:val="300"/>
          <w:divBdr>
            <w:top w:val="none" w:sz="0" w:space="0" w:color="auto"/>
            <w:left w:val="none" w:sz="0" w:space="0" w:color="auto"/>
            <w:bottom w:val="none" w:sz="0" w:space="0" w:color="auto"/>
            <w:right w:val="none" w:sz="0" w:space="0" w:color="auto"/>
          </w:divBdr>
        </w:div>
      </w:divsChild>
    </w:div>
    <w:div w:id="12004076">
      <w:bodyDiv w:val="1"/>
      <w:marLeft w:val="0"/>
      <w:marRight w:val="0"/>
      <w:marTop w:val="0"/>
      <w:marBottom w:val="0"/>
      <w:divBdr>
        <w:top w:val="none" w:sz="0" w:space="0" w:color="auto"/>
        <w:left w:val="none" w:sz="0" w:space="0" w:color="auto"/>
        <w:bottom w:val="none" w:sz="0" w:space="0" w:color="auto"/>
        <w:right w:val="none" w:sz="0" w:space="0" w:color="auto"/>
      </w:divBdr>
      <w:divsChild>
        <w:div w:id="321470981">
          <w:marLeft w:val="0"/>
          <w:marRight w:val="150"/>
          <w:marTop w:val="0"/>
          <w:marBottom w:val="75"/>
          <w:divBdr>
            <w:top w:val="none" w:sz="0" w:space="0" w:color="auto"/>
            <w:left w:val="none" w:sz="0" w:space="0" w:color="auto"/>
            <w:bottom w:val="none" w:sz="0" w:space="0" w:color="auto"/>
            <w:right w:val="none" w:sz="0" w:space="0" w:color="auto"/>
          </w:divBdr>
        </w:div>
        <w:div w:id="1673297761">
          <w:marLeft w:val="0"/>
          <w:marRight w:val="150"/>
          <w:marTop w:val="150"/>
          <w:marBottom w:val="150"/>
          <w:divBdr>
            <w:top w:val="none" w:sz="0" w:space="0" w:color="auto"/>
            <w:left w:val="none" w:sz="0" w:space="0" w:color="auto"/>
            <w:bottom w:val="none" w:sz="0" w:space="0" w:color="auto"/>
            <w:right w:val="none" w:sz="0" w:space="0" w:color="auto"/>
          </w:divBdr>
        </w:div>
        <w:div w:id="1388336404">
          <w:marLeft w:val="0"/>
          <w:marRight w:val="150"/>
          <w:marTop w:val="0"/>
          <w:marBottom w:val="0"/>
          <w:divBdr>
            <w:top w:val="none" w:sz="0" w:space="0" w:color="auto"/>
            <w:left w:val="none" w:sz="0" w:space="0" w:color="auto"/>
            <w:bottom w:val="none" w:sz="0" w:space="0" w:color="auto"/>
            <w:right w:val="none" w:sz="0" w:space="0" w:color="auto"/>
          </w:divBdr>
        </w:div>
      </w:divsChild>
    </w:div>
    <w:div w:id="12271078">
      <w:bodyDiv w:val="1"/>
      <w:marLeft w:val="0"/>
      <w:marRight w:val="0"/>
      <w:marTop w:val="0"/>
      <w:marBottom w:val="0"/>
      <w:divBdr>
        <w:top w:val="none" w:sz="0" w:space="0" w:color="auto"/>
        <w:left w:val="none" w:sz="0" w:space="0" w:color="auto"/>
        <w:bottom w:val="none" w:sz="0" w:space="0" w:color="auto"/>
        <w:right w:val="none" w:sz="0" w:space="0" w:color="auto"/>
      </w:divBdr>
      <w:divsChild>
        <w:div w:id="552692620">
          <w:marLeft w:val="0"/>
          <w:marRight w:val="0"/>
          <w:marTop w:val="0"/>
          <w:marBottom w:val="0"/>
          <w:divBdr>
            <w:top w:val="none" w:sz="0" w:space="0" w:color="auto"/>
            <w:left w:val="none" w:sz="0" w:space="0" w:color="auto"/>
            <w:bottom w:val="none" w:sz="0" w:space="0" w:color="auto"/>
            <w:right w:val="none" w:sz="0" w:space="0" w:color="auto"/>
          </w:divBdr>
        </w:div>
      </w:divsChild>
    </w:div>
    <w:div w:id="12463390">
      <w:bodyDiv w:val="1"/>
      <w:marLeft w:val="0"/>
      <w:marRight w:val="0"/>
      <w:marTop w:val="0"/>
      <w:marBottom w:val="0"/>
      <w:divBdr>
        <w:top w:val="none" w:sz="0" w:space="0" w:color="auto"/>
        <w:left w:val="none" w:sz="0" w:space="0" w:color="auto"/>
        <w:bottom w:val="none" w:sz="0" w:space="0" w:color="auto"/>
        <w:right w:val="none" w:sz="0" w:space="0" w:color="auto"/>
      </w:divBdr>
      <w:divsChild>
        <w:div w:id="330255796">
          <w:marLeft w:val="0"/>
          <w:marRight w:val="0"/>
          <w:marTop w:val="0"/>
          <w:marBottom w:val="375"/>
          <w:divBdr>
            <w:top w:val="none" w:sz="0" w:space="0" w:color="auto"/>
            <w:left w:val="none" w:sz="0" w:space="0" w:color="auto"/>
            <w:bottom w:val="none" w:sz="0" w:space="0" w:color="auto"/>
            <w:right w:val="none" w:sz="0" w:space="0" w:color="auto"/>
          </w:divBdr>
          <w:divsChild>
            <w:div w:id="701303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729113">
      <w:bodyDiv w:val="1"/>
      <w:marLeft w:val="0"/>
      <w:marRight w:val="0"/>
      <w:marTop w:val="0"/>
      <w:marBottom w:val="0"/>
      <w:divBdr>
        <w:top w:val="none" w:sz="0" w:space="0" w:color="auto"/>
        <w:left w:val="none" w:sz="0" w:space="0" w:color="auto"/>
        <w:bottom w:val="none" w:sz="0" w:space="0" w:color="auto"/>
        <w:right w:val="none" w:sz="0" w:space="0" w:color="auto"/>
      </w:divBdr>
      <w:divsChild>
        <w:div w:id="324208714">
          <w:marLeft w:val="0"/>
          <w:marRight w:val="375"/>
          <w:marTop w:val="0"/>
          <w:marBottom w:val="0"/>
          <w:divBdr>
            <w:top w:val="none" w:sz="0" w:space="0" w:color="auto"/>
            <w:left w:val="none" w:sz="0" w:space="0" w:color="auto"/>
            <w:bottom w:val="none" w:sz="0" w:space="0" w:color="auto"/>
            <w:right w:val="none" w:sz="0" w:space="0" w:color="auto"/>
          </w:divBdr>
        </w:div>
        <w:div w:id="2072003462">
          <w:marLeft w:val="0"/>
          <w:marRight w:val="0"/>
          <w:marTop w:val="0"/>
          <w:marBottom w:val="0"/>
          <w:divBdr>
            <w:top w:val="none" w:sz="0" w:space="0" w:color="auto"/>
            <w:left w:val="none" w:sz="0" w:space="0" w:color="auto"/>
            <w:bottom w:val="none" w:sz="0" w:space="0" w:color="auto"/>
            <w:right w:val="none" w:sz="0" w:space="0" w:color="auto"/>
          </w:divBdr>
        </w:div>
      </w:divsChild>
    </w:div>
    <w:div w:id="13502954">
      <w:bodyDiv w:val="1"/>
      <w:marLeft w:val="0"/>
      <w:marRight w:val="0"/>
      <w:marTop w:val="0"/>
      <w:marBottom w:val="0"/>
      <w:divBdr>
        <w:top w:val="none" w:sz="0" w:space="0" w:color="auto"/>
        <w:left w:val="none" w:sz="0" w:space="0" w:color="auto"/>
        <w:bottom w:val="none" w:sz="0" w:space="0" w:color="auto"/>
        <w:right w:val="none" w:sz="0" w:space="0" w:color="auto"/>
      </w:divBdr>
      <w:divsChild>
        <w:div w:id="646592272">
          <w:marLeft w:val="0"/>
          <w:marRight w:val="0"/>
          <w:marTop w:val="0"/>
          <w:marBottom w:val="300"/>
          <w:divBdr>
            <w:top w:val="none" w:sz="0" w:space="0" w:color="auto"/>
            <w:left w:val="none" w:sz="0" w:space="0" w:color="auto"/>
            <w:bottom w:val="none" w:sz="0" w:space="0" w:color="auto"/>
            <w:right w:val="none" w:sz="0" w:space="0" w:color="auto"/>
          </w:divBdr>
        </w:div>
      </w:divsChild>
    </w:div>
    <w:div w:id="13583632">
      <w:bodyDiv w:val="1"/>
      <w:marLeft w:val="0"/>
      <w:marRight w:val="0"/>
      <w:marTop w:val="0"/>
      <w:marBottom w:val="0"/>
      <w:divBdr>
        <w:top w:val="none" w:sz="0" w:space="0" w:color="auto"/>
        <w:left w:val="none" w:sz="0" w:space="0" w:color="auto"/>
        <w:bottom w:val="none" w:sz="0" w:space="0" w:color="auto"/>
        <w:right w:val="none" w:sz="0" w:space="0" w:color="auto"/>
      </w:divBdr>
      <w:divsChild>
        <w:div w:id="1913200149">
          <w:marLeft w:val="0"/>
          <w:marRight w:val="0"/>
          <w:marTop w:val="0"/>
          <w:marBottom w:val="0"/>
          <w:divBdr>
            <w:top w:val="none" w:sz="0" w:space="0" w:color="auto"/>
            <w:left w:val="none" w:sz="0" w:space="0" w:color="auto"/>
            <w:bottom w:val="none" w:sz="0" w:space="0" w:color="auto"/>
            <w:right w:val="none" w:sz="0" w:space="0" w:color="auto"/>
          </w:divBdr>
        </w:div>
        <w:div w:id="692650445">
          <w:marLeft w:val="0"/>
          <w:marRight w:val="0"/>
          <w:marTop w:val="300"/>
          <w:marBottom w:val="300"/>
          <w:divBdr>
            <w:top w:val="none" w:sz="0" w:space="0" w:color="auto"/>
            <w:left w:val="none" w:sz="0" w:space="0" w:color="auto"/>
            <w:bottom w:val="none" w:sz="0" w:space="0" w:color="auto"/>
            <w:right w:val="none" w:sz="0" w:space="0" w:color="auto"/>
          </w:divBdr>
        </w:div>
        <w:div w:id="1883441964">
          <w:marLeft w:val="0"/>
          <w:marRight w:val="0"/>
          <w:marTop w:val="0"/>
          <w:marBottom w:val="0"/>
          <w:divBdr>
            <w:top w:val="none" w:sz="0" w:space="0" w:color="auto"/>
            <w:left w:val="none" w:sz="0" w:space="0" w:color="auto"/>
            <w:bottom w:val="none" w:sz="0" w:space="0" w:color="auto"/>
            <w:right w:val="none" w:sz="0" w:space="0" w:color="auto"/>
          </w:divBdr>
          <w:divsChild>
            <w:div w:id="1287005576">
              <w:marLeft w:val="0"/>
              <w:marRight w:val="0"/>
              <w:marTop w:val="300"/>
              <w:marBottom w:val="450"/>
              <w:divBdr>
                <w:top w:val="none" w:sz="0" w:space="0" w:color="auto"/>
                <w:left w:val="none" w:sz="0" w:space="0" w:color="auto"/>
                <w:bottom w:val="none" w:sz="0" w:space="0" w:color="auto"/>
                <w:right w:val="none" w:sz="0" w:space="0" w:color="auto"/>
              </w:divBdr>
              <w:divsChild>
                <w:div w:id="1055004262">
                  <w:marLeft w:val="0"/>
                  <w:marRight w:val="0"/>
                  <w:marTop w:val="0"/>
                  <w:marBottom w:val="0"/>
                  <w:divBdr>
                    <w:top w:val="none" w:sz="0" w:space="0" w:color="auto"/>
                    <w:left w:val="none" w:sz="0" w:space="0" w:color="auto"/>
                    <w:bottom w:val="none" w:sz="0" w:space="0" w:color="auto"/>
                    <w:right w:val="none" w:sz="0" w:space="0" w:color="auto"/>
                  </w:divBdr>
                  <w:divsChild>
                    <w:div w:id="54470984">
                      <w:marLeft w:val="0"/>
                      <w:marRight w:val="0"/>
                      <w:marTop w:val="0"/>
                      <w:marBottom w:val="0"/>
                      <w:divBdr>
                        <w:top w:val="none" w:sz="0" w:space="0" w:color="auto"/>
                        <w:left w:val="none" w:sz="0" w:space="0" w:color="auto"/>
                        <w:bottom w:val="none" w:sz="0" w:space="0" w:color="auto"/>
                        <w:right w:val="none" w:sz="0" w:space="0" w:color="auto"/>
                      </w:divBdr>
                      <w:divsChild>
                        <w:div w:id="1501314546">
                          <w:marLeft w:val="0"/>
                          <w:marRight w:val="0"/>
                          <w:marTop w:val="0"/>
                          <w:marBottom w:val="0"/>
                          <w:divBdr>
                            <w:top w:val="none" w:sz="0" w:space="0" w:color="auto"/>
                            <w:left w:val="none" w:sz="0" w:space="0" w:color="auto"/>
                            <w:bottom w:val="none" w:sz="0" w:space="0" w:color="auto"/>
                            <w:right w:val="none" w:sz="0" w:space="0" w:color="auto"/>
                          </w:divBdr>
                          <w:divsChild>
                            <w:div w:id="2340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782889">
          <w:marLeft w:val="0"/>
          <w:marRight w:val="0"/>
          <w:marTop w:val="0"/>
          <w:marBottom w:val="0"/>
          <w:divBdr>
            <w:top w:val="none" w:sz="0" w:space="0" w:color="auto"/>
            <w:left w:val="none" w:sz="0" w:space="0" w:color="auto"/>
            <w:bottom w:val="none" w:sz="0" w:space="0" w:color="auto"/>
            <w:right w:val="none" w:sz="0" w:space="0" w:color="auto"/>
          </w:divBdr>
          <w:divsChild>
            <w:div w:id="632565069">
              <w:blockQuote w:val="1"/>
              <w:marLeft w:val="0"/>
              <w:marRight w:val="0"/>
              <w:marTop w:val="465"/>
              <w:marBottom w:val="525"/>
              <w:divBdr>
                <w:top w:val="none" w:sz="0" w:space="0" w:color="auto"/>
                <w:left w:val="none" w:sz="0" w:space="0" w:color="auto"/>
                <w:bottom w:val="none" w:sz="0" w:space="0" w:color="auto"/>
                <w:right w:val="none" w:sz="0" w:space="0" w:color="auto"/>
              </w:divBdr>
            </w:div>
            <w:div w:id="151407973">
              <w:blockQuote w:val="1"/>
              <w:marLeft w:val="0"/>
              <w:marRight w:val="0"/>
              <w:marTop w:val="465"/>
              <w:marBottom w:val="525"/>
              <w:divBdr>
                <w:top w:val="none" w:sz="0" w:space="0" w:color="auto"/>
                <w:left w:val="none" w:sz="0" w:space="0" w:color="auto"/>
                <w:bottom w:val="none" w:sz="0" w:space="0" w:color="auto"/>
                <w:right w:val="none" w:sz="0" w:space="0" w:color="auto"/>
              </w:divBdr>
            </w:div>
            <w:div w:id="100705355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843710">
      <w:bodyDiv w:val="1"/>
      <w:marLeft w:val="0"/>
      <w:marRight w:val="0"/>
      <w:marTop w:val="0"/>
      <w:marBottom w:val="0"/>
      <w:divBdr>
        <w:top w:val="none" w:sz="0" w:space="0" w:color="auto"/>
        <w:left w:val="none" w:sz="0" w:space="0" w:color="auto"/>
        <w:bottom w:val="none" w:sz="0" w:space="0" w:color="auto"/>
        <w:right w:val="none" w:sz="0" w:space="0" w:color="auto"/>
      </w:divBdr>
      <w:divsChild>
        <w:div w:id="1039663551">
          <w:marLeft w:val="0"/>
          <w:marRight w:val="0"/>
          <w:marTop w:val="0"/>
          <w:marBottom w:val="300"/>
          <w:divBdr>
            <w:top w:val="none" w:sz="0" w:space="0" w:color="auto"/>
            <w:left w:val="none" w:sz="0" w:space="0" w:color="auto"/>
            <w:bottom w:val="none" w:sz="0" w:space="0" w:color="auto"/>
            <w:right w:val="none" w:sz="0" w:space="0" w:color="auto"/>
          </w:divBdr>
        </w:div>
      </w:divsChild>
    </w:div>
    <w:div w:id="14692924">
      <w:bodyDiv w:val="1"/>
      <w:marLeft w:val="0"/>
      <w:marRight w:val="0"/>
      <w:marTop w:val="0"/>
      <w:marBottom w:val="0"/>
      <w:divBdr>
        <w:top w:val="none" w:sz="0" w:space="0" w:color="auto"/>
        <w:left w:val="none" w:sz="0" w:space="0" w:color="auto"/>
        <w:bottom w:val="none" w:sz="0" w:space="0" w:color="auto"/>
        <w:right w:val="none" w:sz="0" w:space="0" w:color="auto"/>
      </w:divBdr>
      <w:divsChild>
        <w:div w:id="1706638094">
          <w:marLeft w:val="0"/>
          <w:marRight w:val="0"/>
          <w:marTop w:val="150"/>
          <w:marBottom w:val="450"/>
          <w:divBdr>
            <w:top w:val="none" w:sz="0" w:space="0" w:color="auto"/>
            <w:left w:val="none" w:sz="0" w:space="0" w:color="auto"/>
            <w:bottom w:val="none" w:sz="0" w:space="0" w:color="auto"/>
            <w:right w:val="none" w:sz="0" w:space="0" w:color="auto"/>
          </w:divBdr>
        </w:div>
        <w:div w:id="477498909">
          <w:marLeft w:val="0"/>
          <w:marRight w:val="0"/>
          <w:marTop w:val="0"/>
          <w:marBottom w:val="300"/>
          <w:divBdr>
            <w:top w:val="none" w:sz="0" w:space="0" w:color="auto"/>
            <w:left w:val="none" w:sz="0" w:space="0" w:color="auto"/>
            <w:bottom w:val="none" w:sz="0" w:space="0" w:color="auto"/>
            <w:right w:val="none" w:sz="0" w:space="0" w:color="auto"/>
          </w:divBdr>
        </w:div>
        <w:div w:id="1986664052">
          <w:marLeft w:val="0"/>
          <w:marRight w:val="0"/>
          <w:marTop w:val="495"/>
          <w:marBottom w:val="630"/>
          <w:divBdr>
            <w:top w:val="none" w:sz="0" w:space="0" w:color="auto"/>
            <w:left w:val="none" w:sz="0" w:space="0" w:color="auto"/>
            <w:bottom w:val="none" w:sz="0" w:space="0" w:color="auto"/>
            <w:right w:val="none" w:sz="0" w:space="0" w:color="auto"/>
          </w:divBdr>
        </w:div>
      </w:divsChild>
    </w:div>
    <w:div w:id="1496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4722">
          <w:marLeft w:val="0"/>
          <w:marRight w:val="0"/>
          <w:marTop w:val="0"/>
          <w:marBottom w:val="0"/>
          <w:divBdr>
            <w:top w:val="none" w:sz="0" w:space="0" w:color="auto"/>
            <w:left w:val="none" w:sz="0" w:space="0" w:color="auto"/>
            <w:bottom w:val="none" w:sz="0" w:space="0" w:color="auto"/>
            <w:right w:val="none" w:sz="0" w:space="0" w:color="auto"/>
          </w:divBdr>
          <w:divsChild>
            <w:div w:id="988630834">
              <w:marLeft w:val="0"/>
              <w:marRight w:val="0"/>
              <w:marTop w:val="0"/>
              <w:marBottom w:val="0"/>
              <w:divBdr>
                <w:top w:val="none" w:sz="0" w:space="0" w:color="auto"/>
                <w:left w:val="none" w:sz="0" w:space="0" w:color="auto"/>
                <w:bottom w:val="none" w:sz="0" w:space="0" w:color="auto"/>
                <w:right w:val="none" w:sz="0" w:space="0" w:color="auto"/>
              </w:divBdr>
              <w:divsChild>
                <w:div w:id="2130199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865435">
          <w:marLeft w:val="0"/>
          <w:marRight w:val="0"/>
          <w:marTop w:val="750"/>
          <w:marBottom w:val="0"/>
          <w:divBdr>
            <w:top w:val="none" w:sz="0" w:space="0" w:color="auto"/>
            <w:left w:val="none" w:sz="0" w:space="0" w:color="auto"/>
            <w:bottom w:val="none" w:sz="0" w:space="0" w:color="auto"/>
            <w:right w:val="none" w:sz="0" w:space="0" w:color="auto"/>
          </w:divBdr>
          <w:divsChild>
            <w:div w:id="825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71">
      <w:bodyDiv w:val="1"/>
      <w:marLeft w:val="0"/>
      <w:marRight w:val="0"/>
      <w:marTop w:val="0"/>
      <w:marBottom w:val="0"/>
      <w:divBdr>
        <w:top w:val="none" w:sz="0" w:space="0" w:color="auto"/>
        <w:left w:val="none" w:sz="0" w:space="0" w:color="auto"/>
        <w:bottom w:val="none" w:sz="0" w:space="0" w:color="auto"/>
        <w:right w:val="none" w:sz="0" w:space="0" w:color="auto"/>
      </w:divBdr>
      <w:divsChild>
        <w:div w:id="1298485810">
          <w:marLeft w:val="0"/>
          <w:marRight w:val="0"/>
          <w:marTop w:val="0"/>
          <w:marBottom w:val="0"/>
          <w:divBdr>
            <w:top w:val="none" w:sz="0" w:space="0" w:color="auto"/>
            <w:left w:val="none" w:sz="0" w:space="0" w:color="auto"/>
            <w:bottom w:val="none" w:sz="0" w:space="0" w:color="auto"/>
            <w:right w:val="none" w:sz="0" w:space="0" w:color="auto"/>
          </w:divBdr>
        </w:div>
        <w:div w:id="1680354531">
          <w:marLeft w:val="0"/>
          <w:marRight w:val="0"/>
          <w:marTop w:val="300"/>
          <w:marBottom w:val="300"/>
          <w:divBdr>
            <w:top w:val="none" w:sz="0" w:space="0" w:color="auto"/>
            <w:left w:val="none" w:sz="0" w:space="0" w:color="auto"/>
            <w:bottom w:val="none" w:sz="0" w:space="0" w:color="auto"/>
            <w:right w:val="none" w:sz="0" w:space="0" w:color="auto"/>
          </w:divBdr>
        </w:div>
        <w:div w:id="60255803">
          <w:marLeft w:val="0"/>
          <w:marRight w:val="0"/>
          <w:marTop w:val="0"/>
          <w:marBottom w:val="0"/>
          <w:divBdr>
            <w:top w:val="none" w:sz="0" w:space="0" w:color="auto"/>
            <w:left w:val="none" w:sz="0" w:space="0" w:color="auto"/>
            <w:bottom w:val="none" w:sz="0" w:space="0" w:color="auto"/>
            <w:right w:val="none" w:sz="0" w:space="0" w:color="auto"/>
          </w:divBdr>
          <w:divsChild>
            <w:div w:id="1902129933">
              <w:marLeft w:val="0"/>
              <w:marRight w:val="0"/>
              <w:marTop w:val="300"/>
              <w:marBottom w:val="450"/>
              <w:divBdr>
                <w:top w:val="none" w:sz="0" w:space="0" w:color="auto"/>
                <w:left w:val="none" w:sz="0" w:space="0" w:color="auto"/>
                <w:bottom w:val="none" w:sz="0" w:space="0" w:color="auto"/>
                <w:right w:val="none" w:sz="0" w:space="0" w:color="auto"/>
              </w:divBdr>
              <w:divsChild>
                <w:div w:id="1334801526">
                  <w:marLeft w:val="0"/>
                  <w:marRight w:val="0"/>
                  <w:marTop w:val="0"/>
                  <w:marBottom w:val="0"/>
                  <w:divBdr>
                    <w:top w:val="none" w:sz="0" w:space="0" w:color="auto"/>
                    <w:left w:val="none" w:sz="0" w:space="0" w:color="auto"/>
                    <w:bottom w:val="none" w:sz="0" w:space="0" w:color="auto"/>
                    <w:right w:val="none" w:sz="0" w:space="0" w:color="auto"/>
                  </w:divBdr>
                  <w:divsChild>
                    <w:div w:id="1347440257">
                      <w:marLeft w:val="0"/>
                      <w:marRight w:val="0"/>
                      <w:marTop w:val="0"/>
                      <w:marBottom w:val="0"/>
                      <w:divBdr>
                        <w:top w:val="none" w:sz="0" w:space="0" w:color="auto"/>
                        <w:left w:val="none" w:sz="0" w:space="0" w:color="auto"/>
                        <w:bottom w:val="none" w:sz="0" w:space="0" w:color="auto"/>
                        <w:right w:val="none" w:sz="0" w:space="0" w:color="auto"/>
                      </w:divBdr>
                      <w:divsChild>
                        <w:div w:id="1430076048">
                          <w:marLeft w:val="0"/>
                          <w:marRight w:val="0"/>
                          <w:marTop w:val="0"/>
                          <w:marBottom w:val="0"/>
                          <w:divBdr>
                            <w:top w:val="none" w:sz="0" w:space="0" w:color="auto"/>
                            <w:left w:val="none" w:sz="0" w:space="0" w:color="auto"/>
                            <w:bottom w:val="none" w:sz="0" w:space="0" w:color="auto"/>
                            <w:right w:val="none" w:sz="0" w:space="0" w:color="auto"/>
                          </w:divBdr>
                          <w:divsChild>
                            <w:div w:id="2056733342">
                              <w:marLeft w:val="0"/>
                              <w:marRight w:val="0"/>
                              <w:marTop w:val="0"/>
                              <w:marBottom w:val="0"/>
                              <w:divBdr>
                                <w:top w:val="none" w:sz="0" w:space="0" w:color="auto"/>
                                <w:left w:val="none" w:sz="0" w:space="0" w:color="auto"/>
                                <w:bottom w:val="none" w:sz="0" w:space="0" w:color="auto"/>
                                <w:right w:val="none" w:sz="0" w:space="0" w:color="auto"/>
                              </w:divBdr>
                              <w:divsChild>
                                <w:div w:id="1908371500">
                                  <w:marLeft w:val="0"/>
                                  <w:marRight w:val="0"/>
                                  <w:marTop w:val="0"/>
                                  <w:marBottom w:val="0"/>
                                  <w:divBdr>
                                    <w:top w:val="none" w:sz="0" w:space="0" w:color="auto"/>
                                    <w:left w:val="none" w:sz="0" w:space="0" w:color="auto"/>
                                    <w:bottom w:val="none" w:sz="0" w:space="0" w:color="auto"/>
                                    <w:right w:val="none" w:sz="0" w:space="0" w:color="auto"/>
                                  </w:divBdr>
                                  <w:divsChild>
                                    <w:div w:id="6546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520283">
          <w:marLeft w:val="0"/>
          <w:marRight w:val="0"/>
          <w:marTop w:val="0"/>
          <w:marBottom w:val="0"/>
          <w:divBdr>
            <w:top w:val="none" w:sz="0" w:space="0" w:color="auto"/>
            <w:left w:val="none" w:sz="0" w:space="0" w:color="auto"/>
            <w:bottom w:val="none" w:sz="0" w:space="0" w:color="auto"/>
            <w:right w:val="none" w:sz="0" w:space="0" w:color="auto"/>
          </w:divBdr>
        </w:div>
      </w:divsChild>
    </w:div>
    <w:div w:id="15159142">
      <w:bodyDiv w:val="1"/>
      <w:marLeft w:val="0"/>
      <w:marRight w:val="0"/>
      <w:marTop w:val="0"/>
      <w:marBottom w:val="0"/>
      <w:divBdr>
        <w:top w:val="none" w:sz="0" w:space="0" w:color="auto"/>
        <w:left w:val="none" w:sz="0" w:space="0" w:color="auto"/>
        <w:bottom w:val="none" w:sz="0" w:space="0" w:color="auto"/>
        <w:right w:val="none" w:sz="0" w:space="0" w:color="auto"/>
      </w:divBdr>
      <w:divsChild>
        <w:div w:id="145974226">
          <w:marLeft w:val="0"/>
          <w:marRight w:val="150"/>
          <w:marTop w:val="0"/>
          <w:marBottom w:val="75"/>
          <w:divBdr>
            <w:top w:val="none" w:sz="0" w:space="0" w:color="auto"/>
            <w:left w:val="none" w:sz="0" w:space="0" w:color="auto"/>
            <w:bottom w:val="none" w:sz="0" w:space="0" w:color="auto"/>
            <w:right w:val="none" w:sz="0" w:space="0" w:color="auto"/>
          </w:divBdr>
        </w:div>
        <w:div w:id="585698804">
          <w:marLeft w:val="0"/>
          <w:marRight w:val="150"/>
          <w:marTop w:val="150"/>
          <w:marBottom w:val="150"/>
          <w:divBdr>
            <w:top w:val="none" w:sz="0" w:space="0" w:color="auto"/>
            <w:left w:val="none" w:sz="0" w:space="0" w:color="auto"/>
            <w:bottom w:val="none" w:sz="0" w:space="0" w:color="auto"/>
            <w:right w:val="none" w:sz="0" w:space="0" w:color="auto"/>
          </w:divBdr>
        </w:div>
        <w:div w:id="1300722259">
          <w:marLeft w:val="0"/>
          <w:marRight w:val="150"/>
          <w:marTop w:val="0"/>
          <w:marBottom w:val="0"/>
          <w:divBdr>
            <w:top w:val="none" w:sz="0" w:space="0" w:color="auto"/>
            <w:left w:val="none" w:sz="0" w:space="0" w:color="auto"/>
            <w:bottom w:val="none" w:sz="0" w:space="0" w:color="auto"/>
            <w:right w:val="none" w:sz="0" w:space="0" w:color="auto"/>
          </w:divBdr>
        </w:div>
      </w:divsChild>
    </w:div>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440">
      <w:bodyDiv w:val="1"/>
      <w:marLeft w:val="0"/>
      <w:marRight w:val="0"/>
      <w:marTop w:val="0"/>
      <w:marBottom w:val="0"/>
      <w:divBdr>
        <w:top w:val="none" w:sz="0" w:space="0" w:color="auto"/>
        <w:left w:val="none" w:sz="0" w:space="0" w:color="auto"/>
        <w:bottom w:val="none" w:sz="0" w:space="0" w:color="auto"/>
        <w:right w:val="none" w:sz="0" w:space="0" w:color="auto"/>
      </w:divBdr>
      <w:divsChild>
        <w:div w:id="336689104">
          <w:marLeft w:val="0"/>
          <w:marRight w:val="0"/>
          <w:marTop w:val="0"/>
          <w:marBottom w:val="0"/>
          <w:divBdr>
            <w:top w:val="none" w:sz="0" w:space="0" w:color="auto"/>
            <w:left w:val="none" w:sz="0" w:space="0" w:color="auto"/>
            <w:bottom w:val="none" w:sz="0" w:space="0" w:color="auto"/>
            <w:right w:val="none" w:sz="0" w:space="0" w:color="auto"/>
          </w:divBdr>
        </w:div>
      </w:divsChild>
    </w:div>
    <w:div w:id="15932962">
      <w:bodyDiv w:val="1"/>
      <w:marLeft w:val="0"/>
      <w:marRight w:val="0"/>
      <w:marTop w:val="0"/>
      <w:marBottom w:val="0"/>
      <w:divBdr>
        <w:top w:val="none" w:sz="0" w:space="0" w:color="auto"/>
        <w:left w:val="none" w:sz="0" w:space="0" w:color="auto"/>
        <w:bottom w:val="none" w:sz="0" w:space="0" w:color="auto"/>
        <w:right w:val="none" w:sz="0" w:space="0" w:color="auto"/>
      </w:divBdr>
      <w:divsChild>
        <w:div w:id="901404966">
          <w:marLeft w:val="0"/>
          <w:marRight w:val="0"/>
          <w:marTop w:val="0"/>
          <w:marBottom w:val="75"/>
          <w:divBdr>
            <w:top w:val="none" w:sz="0" w:space="0" w:color="auto"/>
            <w:left w:val="none" w:sz="0" w:space="0" w:color="auto"/>
            <w:bottom w:val="none" w:sz="0" w:space="0" w:color="auto"/>
            <w:right w:val="none" w:sz="0" w:space="0" w:color="auto"/>
          </w:divBdr>
        </w:div>
        <w:div w:id="987242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8575">
      <w:bodyDiv w:val="1"/>
      <w:marLeft w:val="0"/>
      <w:marRight w:val="0"/>
      <w:marTop w:val="0"/>
      <w:marBottom w:val="0"/>
      <w:divBdr>
        <w:top w:val="none" w:sz="0" w:space="0" w:color="auto"/>
        <w:left w:val="none" w:sz="0" w:space="0" w:color="auto"/>
        <w:bottom w:val="none" w:sz="0" w:space="0" w:color="auto"/>
        <w:right w:val="none" w:sz="0" w:space="0" w:color="auto"/>
      </w:divBdr>
      <w:divsChild>
        <w:div w:id="95710042">
          <w:marLeft w:val="0"/>
          <w:marRight w:val="0"/>
          <w:marTop w:val="0"/>
          <w:marBottom w:val="300"/>
          <w:divBdr>
            <w:top w:val="none" w:sz="0" w:space="0" w:color="auto"/>
            <w:left w:val="none" w:sz="0" w:space="0" w:color="auto"/>
            <w:bottom w:val="none" w:sz="0" w:space="0" w:color="auto"/>
            <w:right w:val="none" w:sz="0" w:space="0" w:color="auto"/>
          </w:divBdr>
        </w:div>
      </w:divsChild>
    </w:div>
    <w:div w:id="16977659">
      <w:bodyDiv w:val="1"/>
      <w:marLeft w:val="0"/>
      <w:marRight w:val="0"/>
      <w:marTop w:val="0"/>
      <w:marBottom w:val="0"/>
      <w:divBdr>
        <w:top w:val="none" w:sz="0" w:space="0" w:color="auto"/>
        <w:left w:val="none" w:sz="0" w:space="0" w:color="auto"/>
        <w:bottom w:val="none" w:sz="0" w:space="0" w:color="auto"/>
        <w:right w:val="none" w:sz="0" w:space="0" w:color="auto"/>
      </w:divBdr>
      <w:divsChild>
        <w:div w:id="1328824574">
          <w:marLeft w:val="0"/>
          <w:marRight w:val="0"/>
          <w:marTop w:val="0"/>
          <w:marBottom w:val="150"/>
          <w:divBdr>
            <w:top w:val="none" w:sz="0" w:space="0" w:color="auto"/>
            <w:left w:val="none" w:sz="0" w:space="0" w:color="auto"/>
            <w:bottom w:val="none" w:sz="0" w:space="0" w:color="auto"/>
            <w:right w:val="none" w:sz="0" w:space="0" w:color="auto"/>
          </w:divBdr>
          <w:divsChild>
            <w:div w:id="59060866">
              <w:marLeft w:val="0"/>
              <w:marRight w:val="0"/>
              <w:marTop w:val="0"/>
              <w:marBottom w:val="0"/>
              <w:divBdr>
                <w:top w:val="none" w:sz="0" w:space="0" w:color="auto"/>
                <w:left w:val="none" w:sz="0" w:space="0" w:color="auto"/>
                <w:bottom w:val="none" w:sz="0" w:space="0" w:color="auto"/>
                <w:right w:val="none" w:sz="0" w:space="0" w:color="auto"/>
              </w:divBdr>
              <w:divsChild>
                <w:div w:id="2136285587">
                  <w:marLeft w:val="0"/>
                  <w:marRight w:val="0"/>
                  <w:marTop w:val="0"/>
                  <w:marBottom w:val="0"/>
                  <w:divBdr>
                    <w:top w:val="none" w:sz="0" w:space="0" w:color="auto"/>
                    <w:left w:val="none" w:sz="0" w:space="0" w:color="auto"/>
                    <w:bottom w:val="none" w:sz="0" w:space="0" w:color="auto"/>
                    <w:right w:val="none" w:sz="0" w:space="0" w:color="auto"/>
                  </w:divBdr>
                  <w:divsChild>
                    <w:div w:id="1810853787">
                      <w:marLeft w:val="0"/>
                      <w:marRight w:val="0"/>
                      <w:marTop w:val="0"/>
                      <w:marBottom w:val="0"/>
                      <w:divBdr>
                        <w:top w:val="none" w:sz="0" w:space="0" w:color="auto"/>
                        <w:left w:val="none" w:sz="0" w:space="0" w:color="auto"/>
                        <w:bottom w:val="none" w:sz="0" w:space="0" w:color="auto"/>
                        <w:right w:val="none" w:sz="0" w:space="0" w:color="auto"/>
                      </w:divBdr>
                      <w:divsChild>
                        <w:div w:id="1956790336">
                          <w:marLeft w:val="0"/>
                          <w:marRight w:val="0"/>
                          <w:marTop w:val="0"/>
                          <w:marBottom w:val="0"/>
                          <w:divBdr>
                            <w:top w:val="none" w:sz="0" w:space="0" w:color="auto"/>
                            <w:left w:val="none" w:sz="0" w:space="0" w:color="auto"/>
                            <w:bottom w:val="none" w:sz="0" w:space="0" w:color="auto"/>
                            <w:right w:val="none" w:sz="0" w:space="0" w:color="auto"/>
                          </w:divBdr>
                        </w:div>
                      </w:divsChild>
                    </w:div>
                    <w:div w:id="730277733">
                      <w:marLeft w:val="0"/>
                      <w:marRight w:val="135"/>
                      <w:marTop w:val="0"/>
                      <w:marBottom w:val="0"/>
                      <w:divBdr>
                        <w:top w:val="none" w:sz="0" w:space="0" w:color="auto"/>
                        <w:left w:val="none" w:sz="0" w:space="0" w:color="auto"/>
                        <w:bottom w:val="none" w:sz="0" w:space="0" w:color="auto"/>
                        <w:right w:val="none" w:sz="0" w:space="0" w:color="auto"/>
                      </w:divBdr>
                    </w:div>
                    <w:div w:id="1800948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42417">
          <w:marLeft w:val="0"/>
          <w:marRight w:val="0"/>
          <w:marTop w:val="0"/>
          <w:marBottom w:val="0"/>
          <w:divBdr>
            <w:top w:val="none" w:sz="0" w:space="0" w:color="auto"/>
            <w:left w:val="none" w:sz="0" w:space="0" w:color="auto"/>
            <w:bottom w:val="none" w:sz="0" w:space="0" w:color="auto"/>
            <w:right w:val="none" w:sz="0" w:space="0" w:color="auto"/>
          </w:divBdr>
          <w:divsChild>
            <w:div w:id="1099450343">
              <w:marLeft w:val="0"/>
              <w:marRight w:val="0"/>
              <w:marTop w:val="0"/>
              <w:marBottom w:val="0"/>
              <w:divBdr>
                <w:top w:val="none" w:sz="0" w:space="0" w:color="auto"/>
                <w:left w:val="none" w:sz="0" w:space="0" w:color="auto"/>
                <w:bottom w:val="none" w:sz="0" w:space="0" w:color="auto"/>
                <w:right w:val="none" w:sz="0" w:space="0" w:color="auto"/>
              </w:divBdr>
              <w:divsChild>
                <w:div w:id="1499925536">
                  <w:marLeft w:val="0"/>
                  <w:marRight w:val="0"/>
                  <w:marTop w:val="0"/>
                  <w:marBottom w:val="0"/>
                  <w:divBdr>
                    <w:top w:val="none" w:sz="0" w:space="0" w:color="auto"/>
                    <w:left w:val="none" w:sz="0" w:space="0" w:color="auto"/>
                    <w:bottom w:val="none" w:sz="0" w:space="0" w:color="auto"/>
                    <w:right w:val="none" w:sz="0" w:space="0" w:color="auto"/>
                  </w:divBdr>
                </w:div>
              </w:divsChild>
            </w:div>
            <w:div w:id="1773622000">
              <w:marLeft w:val="0"/>
              <w:marRight w:val="0"/>
              <w:marTop w:val="225"/>
              <w:marBottom w:val="0"/>
              <w:divBdr>
                <w:top w:val="none" w:sz="0" w:space="0" w:color="auto"/>
                <w:left w:val="none" w:sz="0" w:space="0" w:color="auto"/>
                <w:bottom w:val="none" w:sz="0" w:space="0" w:color="auto"/>
                <w:right w:val="none" w:sz="0" w:space="0" w:color="auto"/>
              </w:divBdr>
              <w:divsChild>
                <w:div w:id="381829361">
                  <w:marLeft w:val="0"/>
                  <w:marRight w:val="0"/>
                  <w:marTop w:val="0"/>
                  <w:marBottom w:val="0"/>
                  <w:divBdr>
                    <w:top w:val="none" w:sz="0" w:space="0" w:color="auto"/>
                    <w:left w:val="none" w:sz="0" w:space="0" w:color="auto"/>
                    <w:bottom w:val="none" w:sz="0" w:space="0" w:color="auto"/>
                    <w:right w:val="none" w:sz="0" w:space="0" w:color="auto"/>
                  </w:divBdr>
                </w:div>
              </w:divsChild>
            </w:div>
            <w:div w:id="1830443700">
              <w:marLeft w:val="0"/>
              <w:marRight w:val="0"/>
              <w:marTop w:val="375"/>
              <w:marBottom w:val="0"/>
              <w:divBdr>
                <w:top w:val="none" w:sz="0" w:space="0" w:color="auto"/>
                <w:left w:val="none" w:sz="0" w:space="0" w:color="auto"/>
                <w:bottom w:val="none" w:sz="0" w:space="0" w:color="auto"/>
                <w:right w:val="none" w:sz="0" w:space="0" w:color="auto"/>
              </w:divBdr>
              <w:divsChild>
                <w:div w:id="1538464522">
                  <w:marLeft w:val="0"/>
                  <w:marRight w:val="0"/>
                  <w:marTop w:val="0"/>
                  <w:marBottom w:val="0"/>
                  <w:divBdr>
                    <w:top w:val="none" w:sz="0" w:space="0" w:color="auto"/>
                    <w:left w:val="none" w:sz="0" w:space="0" w:color="auto"/>
                    <w:bottom w:val="none" w:sz="0" w:space="0" w:color="auto"/>
                    <w:right w:val="none" w:sz="0" w:space="0" w:color="auto"/>
                  </w:divBdr>
                  <w:divsChild>
                    <w:div w:id="180685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5040">
              <w:marLeft w:val="0"/>
              <w:marRight w:val="0"/>
              <w:marTop w:val="375"/>
              <w:marBottom w:val="0"/>
              <w:divBdr>
                <w:top w:val="none" w:sz="0" w:space="0" w:color="auto"/>
                <w:left w:val="none" w:sz="0" w:space="0" w:color="auto"/>
                <w:bottom w:val="none" w:sz="0" w:space="0" w:color="auto"/>
                <w:right w:val="none" w:sz="0" w:space="0" w:color="auto"/>
              </w:divBdr>
              <w:divsChild>
                <w:div w:id="12997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797">
      <w:bodyDiv w:val="1"/>
      <w:marLeft w:val="0"/>
      <w:marRight w:val="0"/>
      <w:marTop w:val="0"/>
      <w:marBottom w:val="0"/>
      <w:divBdr>
        <w:top w:val="none" w:sz="0" w:space="0" w:color="auto"/>
        <w:left w:val="none" w:sz="0" w:space="0" w:color="auto"/>
        <w:bottom w:val="none" w:sz="0" w:space="0" w:color="auto"/>
        <w:right w:val="none" w:sz="0" w:space="0" w:color="auto"/>
      </w:divBdr>
      <w:divsChild>
        <w:div w:id="916786028">
          <w:marLeft w:val="0"/>
          <w:marRight w:val="0"/>
          <w:marTop w:val="300"/>
          <w:marBottom w:val="300"/>
          <w:divBdr>
            <w:top w:val="none" w:sz="0" w:space="0" w:color="auto"/>
            <w:left w:val="none" w:sz="0" w:space="0" w:color="auto"/>
            <w:bottom w:val="none" w:sz="0" w:space="0" w:color="auto"/>
            <w:right w:val="none" w:sz="0" w:space="0" w:color="auto"/>
          </w:divBdr>
        </w:div>
        <w:div w:id="845174937">
          <w:marLeft w:val="0"/>
          <w:marRight w:val="0"/>
          <w:marTop w:val="0"/>
          <w:marBottom w:val="0"/>
          <w:divBdr>
            <w:top w:val="none" w:sz="0" w:space="0" w:color="auto"/>
            <w:left w:val="none" w:sz="0" w:space="0" w:color="auto"/>
            <w:bottom w:val="none" w:sz="0" w:space="0" w:color="auto"/>
            <w:right w:val="none" w:sz="0" w:space="0" w:color="auto"/>
          </w:divBdr>
        </w:div>
      </w:divsChild>
    </w:div>
    <w:div w:id="17436716">
      <w:bodyDiv w:val="1"/>
      <w:marLeft w:val="0"/>
      <w:marRight w:val="0"/>
      <w:marTop w:val="0"/>
      <w:marBottom w:val="0"/>
      <w:divBdr>
        <w:top w:val="none" w:sz="0" w:space="0" w:color="auto"/>
        <w:left w:val="none" w:sz="0" w:space="0" w:color="auto"/>
        <w:bottom w:val="none" w:sz="0" w:space="0" w:color="auto"/>
        <w:right w:val="none" w:sz="0" w:space="0" w:color="auto"/>
      </w:divBdr>
      <w:divsChild>
        <w:div w:id="1202590911">
          <w:marLeft w:val="0"/>
          <w:marRight w:val="150"/>
          <w:marTop w:val="0"/>
          <w:marBottom w:val="75"/>
          <w:divBdr>
            <w:top w:val="none" w:sz="0" w:space="0" w:color="auto"/>
            <w:left w:val="none" w:sz="0" w:space="0" w:color="auto"/>
            <w:bottom w:val="none" w:sz="0" w:space="0" w:color="auto"/>
            <w:right w:val="none" w:sz="0" w:space="0" w:color="auto"/>
          </w:divBdr>
        </w:div>
        <w:div w:id="1801261037">
          <w:marLeft w:val="0"/>
          <w:marRight w:val="150"/>
          <w:marTop w:val="150"/>
          <w:marBottom w:val="150"/>
          <w:divBdr>
            <w:top w:val="none" w:sz="0" w:space="0" w:color="auto"/>
            <w:left w:val="none" w:sz="0" w:space="0" w:color="auto"/>
            <w:bottom w:val="none" w:sz="0" w:space="0" w:color="auto"/>
            <w:right w:val="none" w:sz="0" w:space="0" w:color="auto"/>
          </w:divBdr>
        </w:div>
        <w:div w:id="101340723">
          <w:marLeft w:val="0"/>
          <w:marRight w:val="150"/>
          <w:marTop w:val="0"/>
          <w:marBottom w:val="0"/>
          <w:divBdr>
            <w:top w:val="none" w:sz="0" w:space="0" w:color="auto"/>
            <w:left w:val="none" w:sz="0" w:space="0" w:color="auto"/>
            <w:bottom w:val="none" w:sz="0" w:space="0" w:color="auto"/>
            <w:right w:val="none" w:sz="0" w:space="0" w:color="auto"/>
          </w:divBdr>
        </w:div>
      </w:divsChild>
    </w:div>
    <w:div w:id="18052453">
      <w:bodyDiv w:val="1"/>
      <w:marLeft w:val="0"/>
      <w:marRight w:val="0"/>
      <w:marTop w:val="0"/>
      <w:marBottom w:val="0"/>
      <w:divBdr>
        <w:top w:val="none" w:sz="0" w:space="0" w:color="auto"/>
        <w:left w:val="none" w:sz="0" w:space="0" w:color="auto"/>
        <w:bottom w:val="none" w:sz="0" w:space="0" w:color="auto"/>
        <w:right w:val="none" w:sz="0" w:space="0" w:color="auto"/>
      </w:divBdr>
      <w:divsChild>
        <w:div w:id="137111567">
          <w:marLeft w:val="0"/>
          <w:marRight w:val="150"/>
          <w:marTop w:val="0"/>
          <w:marBottom w:val="75"/>
          <w:divBdr>
            <w:top w:val="none" w:sz="0" w:space="0" w:color="auto"/>
            <w:left w:val="none" w:sz="0" w:space="0" w:color="auto"/>
            <w:bottom w:val="none" w:sz="0" w:space="0" w:color="auto"/>
            <w:right w:val="none" w:sz="0" w:space="0" w:color="auto"/>
          </w:divBdr>
        </w:div>
        <w:div w:id="1343584973">
          <w:marLeft w:val="0"/>
          <w:marRight w:val="150"/>
          <w:marTop w:val="150"/>
          <w:marBottom w:val="150"/>
          <w:divBdr>
            <w:top w:val="none" w:sz="0" w:space="0" w:color="auto"/>
            <w:left w:val="none" w:sz="0" w:space="0" w:color="auto"/>
            <w:bottom w:val="none" w:sz="0" w:space="0" w:color="auto"/>
            <w:right w:val="none" w:sz="0" w:space="0" w:color="auto"/>
          </w:divBdr>
        </w:div>
        <w:div w:id="652491510">
          <w:marLeft w:val="0"/>
          <w:marRight w:val="150"/>
          <w:marTop w:val="0"/>
          <w:marBottom w:val="0"/>
          <w:divBdr>
            <w:top w:val="none" w:sz="0" w:space="0" w:color="auto"/>
            <w:left w:val="none" w:sz="0" w:space="0" w:color="auto"/>
            <w:bottom w:val="none" w:sz="0" w:space="0" w:color="auto"/>
            <w:right w:val="none" w:sz="0" w:space="0" w:color="auto"/>
          </w:divBdr>
        </w:div>
      </w:divsChild>
    </w:div>
    <w:div w:id="18090279">
      <w:bodyDiv w:val="1"/>
      <w:marLeft w:val="0"/>
      <w:marRight w:val="0"/>
      <w:marTop w:val="0"/>
      <w:marBottom w:val="0"/>
      <w:divBdr>
        <w:top w:val="none" w:sz="0" w:space="0" w:color="auto"/>
        <w:left w:val="none" w:sz="0" w:space="0" w:color="auto"/>
        <w:bottom w:val="none" w:sz="0" w:space="0" w:color="auto"/>
        <w:right w:val="none" w:sz="0" w:space="0" w:color="auto"/>
      </w:divBdr>
      <w:divsChild>
        <w:div w:id="809710655">
          <w:marLeft w:val="0"/>
          <w:marRight w:val="0"/>
          <w:marTop w:val="0"/>
          <w:marBottom w:val="0"/>
          <w:divBdr>
            <w:top w:val="none" w:sz="0" w:space="0" w:color="auto"/>
            <w:left w:val="none" w:sz="0" w:space="0" w:color="auto"/>
            <w:bottom w:val="none" w:sz="0" w:space="0" w:color="auto"/>
            <w:right w:val="none" w:sz="0" w:space="0" w:color="auto"/>
          </w:divBdr>
        </w:div>
        <w:div w:id="1536885179">
          <w:marLeft w:val="0"/>
          <w:marRight w:val="0"/>
          <w:marTop w:val="300"/>
          <w:marBottom w:val="300"/>
          <w:divBdr>
            <w:top w:val="none" w:sz="0" w:space="0" w:color="auto"/>
            <w:left w:val="none" w:sz="0" w:space="0" w:color="auto"/>
            <w:bottom w:val="none" w:sz="0" w:space="0" w:color="auto"/>
            <w:right w:val="none" w:sz="0" w:space="0" w:color="auto"/>
          </w:divBdr>
        </w:div>
        <w:div w:id="406995494">
          <w:marLeft w:val="0"/>
          <w:marRight w:val="0"/>
          <w:marTop w:val="0"/>
          <w:marBottom w:val="0"/>
          <w:divBdr>
            <w:top w:val="none" w:sz="0" w:space="0" w:color="auto"/>
            <w:left w:val="none" w:sz="0" w:space="0" w:color="auto"/>
            <w:bottom w:val="none" w:sz="0" w:space="0" w:color="auto"/>
            <w:right w:val="none" w:sz="0" w:space="0" w:color="auto"/>
          </w:divBdr>
          <w:divsChild>
            <w:div w:id="592476739">
              <w:marLeft w:val="0"/>
              <w:marRight w:val="0"/>
              <w:marTop w:val="300"/>
              <w:marBottom w:val="450"/>
              <w:divBdr>
                <w:top w:val="none" w:sz="0" w:space="0" w:color="auto"/>
                <w:left w:val="none" w:sz="0" w:space="0" w:color="auto"/>
                <w:bottom w:val="none" w:sz="0" w:space="0" w:color="auto"/>
                <w:right w:val="none" w:sz="0" w:space="0" w:color="auto"/>
              </w:divBdr>
              <w:divsChild>
                <w:div w:id="96758138">
                  <w:marLeft w:val="0"/>
                  <w:marRight w:val="0"/>
                  <w:marTop w:val="0"/>
                  <w:marBottom w:val="0"/>
                  <w:divBdr>
                    <w:top w:val="none" w:sz="0" w:space="0" w:color="auto"/>
                    <w:left w:val="none" w:sz="0" w:space="0" w:color="auto"/>
                    <w:bottom w:val="none" w:sz="0" w:space="0" w:color="auto"/>
                    <w:right w:val="none" w:sz="0" w:space="0" w:color="auto"/>
                  </w:divBdr>
                  <w:divsChild>
                    <w:div w:id="292559764">
                      <w:marLeft w:val="0"/>
                      <w:marRight w:val="0"/>
                      <w:marTop w:val="0"/>
                      <w:marBottom w:val="0"/>
                      <w:divBdr>
                        <w:top w:val="none" w:sz="0" w:space="0" w:color="auto"/>
                        <w:left w:val="none" w:sz="0" w:space="0" w:color="auto"/>
                        <w:bottom w:val="none" w:sz="0" w:space="0" w:color="auto"/>
                        <w:right w:val="none" w:sz="0" w:space="0" w:color="auto"/>
                      </w:divBdr>
                      <w:divsChild>
                        <w:div w:id="1616673424">
                          <w:marLeft w:val="0"/>
                          <w:marRight w:val="0"/>
                          <w:marTop w:val="0"/>
                          <w:marBottom w:val="0"/>
                          <w:divBdr>
                            <w:top w:val="none" w:sz="0" w:space="0" w:color="auto"/>
                            <w:left w:val="none" w:sz="0" w:space="0" w:color="auto"/>
                            <w:bottom w:val="none" w:sz="0" w:space="0" w:color="auto"/>
                            <w:right w:val="none" w:sz="0" w:space="0" w:color="auto"/>
                          </w:divBdr>
                          <w:divsChild>
                            <w:div w:id="153256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361297">
          <w:marLeft w:val="0"/>
          <w:marRight w:val="0"/>
          <w:marTop w:val="0"/>
          <w:marBottom w:val="0"/>
          <w:divBdr>
            <w:top w:val="none" w:sz="0" w:space="0" w:color="auto"/>
            <w:left w:val="none" w:sz="0" w:space="0" w:color="auto"/>
            <w:bottom w:val="none" w:sz="0" w:space="0" w:color="auto"/>
            <w:right w:val="none" w:sz="0" w:space="0" w:color="auto"/>
          </w:divBdr>
        </w:div>
      </w:divsChild>
    </w:div>
    <w:div w:id="18162849">
      <w:bodyDiv w:val="1"/>
      <w:marLeft w:val="0"/>
      <w:marRight w:val="0"/>
      <w:marTop w:val="0"/>
      <w:marBottom w:val="0"/>
      <w:divBdr>
        <w:top w:val="none" w:sz="0" w:space="0" w:color="auto"/>
        <w:left w:val="none" w:sz="0" w:space="0" w:color="auto"/>
        <w:bottom w:val="none" w:sz="0" w:space="0" w:color="auto"/>
        <w:right w:val="none" w:sz="0" w:space="0" w:color="auto"/>
      </w:divBdr>
      <w:divsChild>
        <w:div w:id="1953633692">
          <w:marLeft w:val="0"/>
          <w:marRight w:val="0"/>
          <w:marTop w:val="330"/>
          <w:marBottom w:val="0"/>
          <w:divBdr>
            <w:top w:val="none" w:sz="0" w:space="0" w:color="auto"/>
            <w:left w:val="none" w:sz="0" w:space="0" w:color="auto"/>
            <w:bottom w:val="none" w:sz="0" w:space="0" w:color="auto"/>
            <w:right w:val="none" w:sz="0" w:space="0" w:color="auto"/>
          </w:divBdr>
          <w:divsChild>
            <w:div w:id="265428670">
              <w:marLeft w:val="0"/>
              <w:marRight w:val="0"/>
              <w:marTop w:val="0"/>
              <w:marBottom w:val="0"/>
              <w:divBdr>
                <w:top w:val="none" w:sz="0" w:space="0" w:color="auto"/>
                <w:left w:val="none" w:sz="0" w:space="0" w:color="auto"/>
                <w:bottom w:val="none" w:sz="0" w:space="0" w:color="auto"/>
                <w:right w:val="none" w:sz="0" w:space="0" w:color="auto"/>
              </w:divBdr>
              <w:divsChild>
                <w:div w:id="2095735042">
                  <w:marLeft w:val="0"/>
                  <w:marRight w:val="0"/>
                  <w:marTop w:val="0"/>
                  <w:marBottom w:val="0"/>
                  <w:divBdr>
                    <w:top w:val="none" w:sz="0" w:space="0" w:color="auto"/>
                    <w:left w:val="none" w:sz="0" w:space="0" w:color="auto"/>
                    <w:bottom w:val="none" w:sz="0" w:space="0" w:color="auto"/>
                    <w:right w:val="none" w:sz="0" w:space="0" w:color="auto"/>
                  </w:divBdr>
                  <w:divsChild>
                    <w:div w:id="1731073212">
                      <w:marLeft w:val="0"/>
                      <w:marRight w:val="0"/>
                      <w:marTop w:val="0"/>
                      <w:marBottom w:val="0"/>
                      <w:divBdr>
                        <w:top w:val="none" w:sz="0" w:space="0" w:color="auto"/>
                        <w:left w:val="none" w:sz="0" w:space="0" w:color="auto"/>
                        <w:bottom w:val="none" w:sz="0" w:space="0" w:color="auto"/>
                        <w:right w:val="none" w:sz="0" w:space="0" w:color="auto"/>
                      </w:divBdr>
                      <w:divsChild>
                        <w:div w:id="3272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6064">
                  <w:marLeft w:val="0"/>
                  <w:marRight w:val="0"/>
                  <w:marTop w:val="75"/>
                  <w:marBottom w:val="0"/>
                  <w:divBdr>
                    <w:top w:val="none" w:sz="0" w:space="0" w:color="auto"/>
                    <w:left w:val="none" w:sz="0" w:space="0" w:color="auto"/>
                    <w:bottom w:val="none" w:sz="0" w:space="0" w:color="auto"/>
                    <w:right w:val="none" w:sz="0" w:space="0" w:color="auto"/>
                  </w:divBdr>
                  <w:divsChild>
                    <w:div w:id="664095292">
                      <w:marLeft w:val="0"/>
                      <w:marRight w:val="0"/>
                      <w:marTop w:val="0"/>
                      <w:marBottom w:val="0"/>
                      <w:divBdr>
                        <w:top w:val="none" w:sz="0" w:space="0" w:color="auto"/>
                        <w:left w:val="none" w:sz="0" w:space="0" w:color="auto"/>
                        <w:bottom w:val="none" w:sz="0" w:space="0" w:color="auto"/>
                        <w:right w:val="none" w:sz="0" w:space="0" w:color="auto"/>
                      </w:divBdr>
                    </w:div>
                  </w:divsChild>
                </w:div>
                <w:div w:id="1930961022">
                  <w:marLeft w:val="0"/>
                  <w:marRight w:val="0"/>
                  <w:marTop w:val="270"/>
                  <w:marBottom w:val="0"/>
                  <w:divBdr>
                    <w:top w:val="none" w:sz="0" w:space="0" w:color="auto"/>
                    <w:left w:val="none" w:sz="0" w:space="0" w:color="auto"/>
                    <w:bottom w:val="none" w:sz="0" w:space="0" w:color="auto"/>
                    <w:right w:val="none" w:sz="0" w:space="0" w:color="auto"/>
                  </w:divBdr>
                  <w:divsChild>
                    <w:div w:id="1962298399">
                      <w:marLeft w:val="0"/>
                      <w:marRight w:val="0"/>
                      <w:marTop w:val="0"/>
                      <w:marBottom w:val="0"/>
                      <w:divBdr>
                        <w:top w:val="none" w:sz="0" w:space="0" w:color="auto"/>
                        <w:left w:val="none" w:sz="0" w:space="0" w:color="auto"/>
                        <w:bottom w:val="none" w:sz="0" w:space="0" w:color="auto"/>
                        <w:right w:val="none" w:sz="0" w:space="0" w:color="auto"/>
                      </w:divBdr>
                      <w:divsChild>
                        <w:div w:id="1077748568">
                          <w:marLeft w:val="0"/>
                          <w:marRight w:val="0"/>
                          <w:marTop w:val="0"/>
                          <w:marBottom w:val="0"/>
                          <w:divBdr>
                            <w:top w:val="none" w:sz="0" w:space="0" w:color="auto"/>
                            <w:left w:val="none" w:sz="0" w:space="0" w:color="auto"/>
                            <w:bottom w:val="none" w:sz="0" w:space="0" w:color="auto"/>
                            <w:right w:val="none" w:sz="0" w:space="0" w:color="auto"/>
                          </w:divBdr>
                          <w:divsChild>
                            <w:div w:id="2089418902">
                              <w:marLeft w:val="0"/>
                              <w:marRight w:val="0"/>
                              <w:marTop w:val="0"/>
                              <w:marBottom w:val="0"/>
                              <w:divBdr>
                                <w:top w:val="none" w:sz="0" w:space="0" w:color="auto"/>
                                <w:left w:val="none" w:sz="0" w:space="0" w:color="auto"/>
                                <w:bottom w:val="none" w:sz="0" w:space="0" w:color="auto"/>
                                <w:right w:val="none" w:sz="0" w:space="0" w:color="auto"/>
                              </w:divBdr>
                            </w:div>
                            <w:div w:id="263272825">
                              <w:marLeft w:val="0"/>
                              <w:marRight w:val="0"/>
                              <w:marTop w:val="0"/>
                              <w:marBottom w:val="0"/>
                              <w:divBdr>
                                <w:top w:val="none" w:sz="0" w:space="0" w:color="auto"/>
                                <w:left w:val="none" w:sz="0" w:space="0" w:color="auto"/>
                                <w:bottom w:val="none" w:sz="0" w:space="0" w:color="auto"/>
                                <w:right w:val="none" w:sz="0" w:space="0" w:color="auto"/>
                              </w:divBdr>
                            </w:div>
                            <w:div w:id="1902211491">
                              <w:marLeft w:val="0"/>
                              <w:marRight w:val="0"/>
                              <w:marTop w:val="0"/>
                              <w:marBottom w:val="0"/>
                              <w:divBdr>
                                <w:top w:val="none" w:sz="0" w:space="0" w:color="auto"/>
                                <w:left w:val="none" w:sz="0" w:space="0" w:color="auto"/>
                                <w:bottom w:val="none" w:sz="0" w:space="0" w:color="auto"/>
                                <w:right w:val="none" w:sz="0" w:space="0" w:color="auto"/>
                              </w:divBdr>
                            </w:div>
                            <w:div w:id="463424622">
                              <w:marLeft w:val="0"/>
                              <w:marRight w:val="0"/>
                              <w:marTop w:val="0"/>
                              <w:marBottom w:val="0"/>
                              <w:divBdr>
                                <w:top w:val="none" w:sz="0" w:space="0" w:color="auto"/>
                                <w:left w:val="none" w:sz="0" w:space="0" w:color="auto"/>
                                <w:bottom w:val="none" w:sz="0" w:space="0" w:color="auto"/>
                                <w:right w:val="none" w:sz="0" w:space="0" w:color="auto"/>
                              </w:divBdr>
                            </w:div>
                            <w:div w:id="10238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096167">
          <w:marLeft w:val="0"/>
          <w:marRight w:val="0"/>
          <w:marTop w:val="0"/>
          <w:marBottom w:val="0"/>
          <w:divBdr>
            <w:top w:val="none" w:sz="0" w:space="0" w:color="auto"/>
            <w:left w:val="none" w:sz="0" w:space="0" w:color="auto"/>
            <w:bottom w:val="none" w:sz="0" w:space="0" w:color="auto"/>
            <w:right w:val="none" w:sz="0" w:space="0" w:color="auto"/>
          </w:divBdr>
          <w:divsChild>
            <w:div w:id="937255659">
              <w:marLeft w:val="0"/>
              <w:marRight w:val="0"/>
              <w:marTop w:val="0"/>
              <w:marBottom w:val="120"/>
              <w:divBdr>
                <w:top w:val="none" w:sz="0" w:space="0" w:color="auto"/>
                <w:left w:val="none" w:sz="0" w:space="0" w:color="auto"/>
                <w:bottom w:val="none" w:sz="0" w:space="0" w:color="auto"/>
                <w:right w:val="none" w:sz="0" w:space="0" w:color="auto"/>
              </w:divBdr>
              <w:divsChild>
                <w:div w:id="540557868">
                  <w:marLeft w:val="0"/>
                  <w:marRight w:val="0"/>
                  <w:marTop w:val="0"/>
                  <w:marBottom w:val="0"/>
                  <w:divBdr>
                    <w:top w:val="none" w:sz="0" w:space="0" w:color="auto"/>
                    <w:left w:val="none" w:sz="0" w:space="0" w:color="auto"/>
                    <w:bottom w:val="none" w:sz="0" w:space="0" w:color="auto"/>
                    <w:right w:val="none" w:sz="0" w:space="0" w:color="auto"/>
                  </w:divBdr>
                </w:div>
              </w:divsChild>
            </w:div>
            <w:div w:id="1288316788">
              <w:marLeft w:val="0"/>
              <w:marRight w:val="0"/>
              <w:marTop w:val="0"/>
              <w:marBottom w:val="0"/>
              <w:divBdr>
                <w:top w:val="none" w:sz="0" w:space="0" w:color="auto"/>
                <w:left w:val="none" w:sz="0" w:space="0" w:color="auto"/>
                <w:bottom w:val="none" w:sz="0" w:space="0" w:color="auto"/>
                <w:right w:val="none" w:sz="0" w:space="0" w:color="auto"/>
              </w:divBdr>
              <w:divsChild>
                <w:div w:id="169549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6703">
          <w:marLeft w:val="0"/>
          <w:marRight w:val="0"/>
          <w:marTop w:val="0"/>
          <w:marBottom w:val="0"/>
          <w:divBdr>
            <w:top w:val="none" w:sz="0" w:space="0" w:color="auto"/>
            <w:left w:val="none" w:sz="0" w:space="0" w:color="auto"/>
            <w:bottom w:val="none" w:sz="0" w:space="0" w:color="auto"/>
            <w:right w:val="none" w:sz="0" w:space="0" w:color="auto"/>
          </w:divBdr>
          <w:divsChild>
            <w:div w:id="993727111">
              <w:marLeft w:val="0"/>
              <w:marRight w:val="0"/>
              <w:marTop w:val="0"/>
              <w:marBottom w:val="300"/>
              <w:divBdr>
                <w:top w:val="none" w:sz="0" w:space="0" w:color="auto"/>
                <w:left w:val="none" w:sz="0" w:space="0" w:color="auto"/>
                <w:bottom w:val="none" w:sz="0" w:space="0" w:color="auto"/>
                <w:right w:val="none" w:sz="0" w:space="0" w:color="auto"/>
              </w:divBdr>
              <w:divsChild>
                <w:div w:id="523247349">
                  <w:marLeft w:val="0"/>
                  <w:marRight w:val="0"/>
                  <w:marTop w:val="0"/>
                  <w:marBottom w:val="0"/>
                  <w:divBdr>
                    <w:top w:val="none" w:sz="0" w:space="0" w:color="auto"/>
                    <w:left w:val="none" w:sz="0" w:space="0" w:color="auto"/>
                    <w:bottom w:val="none" w:sz="0" w:space="0" w:color="auto"/>
                    <w:right w:val="none" w:sz="0" w:space="0" w:color="auto"/>
                  </w:divBdr>
                  <w:divsChild>
                    <w:div w:id="330065774">
                      <w:marLeft w:val="0"/>
                      <w:marRight w:val="0"/>
                      <w:marTop w:val="0"/>
                      <w:marBottom w:val="0"/>
                      <w:divBdr>
                        <w:top w:val="none" w:sz="0" w:space="0" w:color="auto"/>
                        <w:left w:val="none" w:sz="0" w:space="0" w:color="auto"/>
                        <w:bottom w:val="none" w:sz="0" w:space="0" w:color="auto"/>
                        <w:right w:val="none" w:sz="0" w:space="0" w:color="auto"/>
                      </w:divBdr>
                      <w:divsChild>
                        <w:div w:id="9189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76775">
              <w:marLeft w:val="3288"/>
              <w:marRight w:val="1286"/>
              <w:marTop w:val="0"/>
              <w:marBottom w:val="0"/>
              <w:divBdr>
                <w:top w:val="none" w:sz="0" w:space="0" w:color="auto"/>
                <w:left w:val="none" w:sz="0" w:space="0" w:color="auto"/>
                <w:bottom w:val="none" w:sz="0" w:space="0" w:color="auto"/>
                <w:right w:val="none" w:sz="0" w:space="0" w:color="auto"/>
              </w:divBdr>
              <w:divsChild>
                <w:div w:id="733047647">
                  <w:marLeft w:val="0"/>
                  <w:marRight w:val="0"/>
                  <w:marTop w:val="0"/>
                  <w:marBottom w:val="0"/>
                  <w:divBdr>
                    <w:top w:val="none" w:sz="0" w:space="0" w:color="auto"/>
                    <w:left w:val="none" w:sz="0" w:space="0" w:color="auto"/>
                    <w:bottom w:val="none" w:sz="0" w:space="0" w:color="auto"/>
                    <w:right w:val="none" w:sz="0" w:space="0" w:color="auto"/>
                  </w:divBdr>
                  <w:divsChild>
                    <w:div w:id="647711837">
                      <w:marLeft w:val="0"/>
                      <w:marRight w:val="0"/>
                      <w:marTop w:val="0"/>
                      <w:marBottom w:val="0"/>
                      <w:divBdr>
                        <w:top w:val="none" w:sz="0" w:space="0" w:color="auto"/>
                        <w:left w:val="none" w:sz="0" w:space="0" w:color="auto"/>
                        <w:bottom w:val="none" w:sz="0" w:space="0" w:color="auto"/>
                        <w:right w:val="none" w:sz="0" w:space="0" w:color="auto"/>
                      </w:divBdr>
                      <w:divsChild>
                        <w:div w:id="124087394">
                          <w:marLeft w:val="0"/>
                          <w:marRight w:val="0"/>
                          <w:marTop w:val="0"/>
                          <w:marBottom w:val="0"/>
                          <w:divBdr>
                            <w:top w:val="none" w:sz="0" w:space="0" w:color="auto"/>
                            <w:left w:val="none" w:sz="0" w:space="0" w:color="auto"/>
                            <w:bottom w:val="none" w:sz="0" w:space="0" w:color="auto"/>
                            <w:right w:val="none" w:sz="0" w:space="0" w:color="auto"/>
                          </w:divBdr>
                          <w:divsChild>
                            <w:div w:id="492919748">
                              <w:marLeft w:val="0"/>
                              <w:marRight w:val="0"/>
                              <w:marTop w:val="0"/>
                              <w:marBottom w:val="0"/>
                              <w:divBdr>
                                <w:top w:val="none" w:sz="0" w:space="0" w:color="auto"/>
                                <w:left w:val="none" w:sz="0" w:space="0" w:color="auto"/>
                                <w:bottom w:val="none" w:sz="0" w:space="0" w:color="auto"/>
                                <w:right w:val="none" w:sz="0" w:space="0" w:color="auto"/>
                              </w:divBdr>
                              <w:divsChild>
                                <w:div w:id="1863393147">
                                  <w:marLeft w:val="0"/>
                                  <w:marRight w:val="0"/>
                                  <w:marTop w:val="0"/>
                                  <w:marBottom w:val="0"/>
                                  <w:divBdr>
                                    <w:top w:val="none" w:sz="0" w:space="0" w:color="auto"/>
                                    <w:left w:val="none" w:sz="0" w:space="0" w:color="auto"/>
                                    <w:bottom w:val="none" w:sz="0" w:space="0" w:color="auto"/>
                                    <w:right w:val="none" w:sz="0" w:space="0" w:color="auto"/>
                                  </w:divBdr>
                                </w:div>
                                <w:div w:id="419568269">
                                  <w:marLeft w:val="0"/>
                                  <w:marRight w:val="0"/>
                                  <w:marTop w:val="0"/>
                                  <w:marBottom w:val="0"/>
                                  <w:divBdr>
                                    <w:top w:val="none" w:sz="0" w:space="0" w:color="auto"/>
                                    <w:left w:val="none" w:sz="0" w:space="0" w:color="auto"/>
                                    <w:bottom w:val="none" w:sz="0" w:space="0" w:color="auto"/>
                                    <w:right w:val="none" w:sz="0" w:space="0" w:color="auto"/>
                                  </w:divBdr>
                                  <w:divsChild>
                                    <w:div w:id="306715050">
                                      <w:marLeft w:val="0"/>
                                      <w:marRight w:val="0"/>
                                      <w:marTop w:val="0"/>
                                      <w:marBottom w:val="150"/>
                                      <w:divBdr>
                                        <w:top w:val="none" w:sz="0" w:space="0" w:color="auto"/>
                                        <w:left w:val="none" w:sz="0" w:space="0" w:color="auto"/>
                                        <w:bottom w:val="none" w:sz="0" w:space="0" w:color="auto"/>
                                        <w:right w:val="none" w:sz="0" w:space="0" w:color="auto"/>
                                      </w:divBdr>
                                    </w:div>
                                    <w:div w:id="137870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0309">
      <w:bodyDiv w:val="1"/>
      <w:marLeft w:val="0"/>
      <w:marRight w:val="0"/>
      <w:marTop w:val="0"/>
      <w:marBottom w:val="0"/>
      <w:divBdr>
        <w:top w:val="none" w:sz="0" w:space="0" w:color="auto"/>
        <w:left w:val="none" w:sz="0" w:space="0" w:color="auto"/>
        <w:bottom w:val="none" w:sz="0" w:space="0" w:color="auto"/>
        <w:right w:val="none" w:sz="0" w:space="0" w:color="auto"/>
      </w:divBdr>
      <w:divsChild>
        <w:div w:id="26024446">
          <w:marLeft w:val="0"/>
          <w:marRight w:val="375"/>
          <w:marTop w:val="0"/>
          <w:marBottom w:val="0"/>
          <w:divBdr>
            <w:top w:val="none" w:sz="0" w:space="0" w:color="auto"/>
            <w:left w:val="none" w:sz="0" w:space="0" w:color="auto"/>
            <w:bottom w:val="none" w:sz="0" w:space="0" w:color="auto"/>
            <w:right w:val="none" w:sz="0" w:space="0" w:color="auto"/>
          </w:divBdr>
        </w:div>
        <w:div w:id="1018121832">
          <w:marLeft w:val="0"/>
          <w:marRight w:val="0"/>
          <w:marTop w:val="0"/>
          <w:marBottom w:val="0"/>
          <w:divBdr>
            <w:top w:val="none" w:sz="0" w:space="0" w:color="auto"/>
            <w:left w:val="none" w:sz="0" w:space="0" w:color="auto"/>
            <w:bottom w:val="none" w:sz="0" w:space="0" w:color="auto"/>
            <w:right w:val="none" w:sz="0" w:space="0" w:color="auto"/>
          </w:divBdr>
        </w:div>
      </w:divsChild>
    </w:div>
    <w:div w:id="19011804">
      <w:bodyDiv w:val="1"/>
      <w:marLeft w:val="0"/>
      <w:marRight w:val="0"/>
      <w:marTop w:val="0"/>
      <w:marBottom w:val="0"/>
      <w:divBdr>
        <w:top w:val="none" w:sz="0" w:space="0" w:color="auto"/>
        <w:left w:val="none" w:sz="0" w:space="0" w:color="auto"/>
        <w:bottom w:val="none" w:sz="0" w:space="0" w:color="auto"/>
        <w:right w:val="none" w:sz="0" w:space="0" w:color="auto"/>
      </w:divBdr>
      <w:divsChild>
        <w:div w:id="675615428">
          <w:marLeft w:val="0"/>
          <w:marRight w:val="150"/>
          <w:marTop w:val="0"/>
          <w:marBottom w:val="75"/>
          <w:divBdr>
            <w:top w:val="none" w:sz="0" w:space="0" w:color="auto"/>
            <w:left w:val="none" w:sz="0" w:space="0" w:color="auto"/>
            <w:bottom w:val="none" w:sz="0" w:space="0" w:color="auto"/>
            <w:right w:val="none" w:sz="0" w:space="0" w:color="auto"/>
          </w:divBdr>
        </w:div>
        <w:div w:id="1868833977">
          <w:marLeft w:val="0"/>
          <w:marRight w:val="150"/>
          <w:marTop w:val="150"/>
          <w:marBottom w:val="150"/>
          <w:divBdr>
            <w:top w:val="none" w:sz="0" w:space="0" w:color="auto"/>
            <w:left w:val="none" w:sz="0" w:space="0" w:color="auto"/>
            <w:bottom w:val="none" w:sz="0" w:space="0" w:color="auto"/>
            <w:right w:val="none" w:sz="0" w:space="0" w:color="auto"/>
          </w:divBdr>
        </w:div>
        <w:div w:id="1848135212">
          <w:marLeft w:val="0"/>
          <w:marRight w:val="150"/>
          <w:marTop w:val="0"/>
          <w:marBottom w:val="0"/>
          <w:divBdr>
            <w:top w:val="none" w:sz="0" w:space="0" w:color="auto"/>
            <w:left w:val="none" w:sz="0" w:space="0" w:color="auto"/>
            <w:bottom w:val="none" w:sz="0" w:space="0" w:color="auto"/>
            <w:right w:val="none" w:sz="0" w:space="0" w:color="auto"/>
          </w:divBdr>
        </w:div>
      </w:divsChild>
    </w:div>
    <w:div w:id="19017768">
      <w:bodyDiv w:val="1"/>
      <w:marLeft w:val="0"/>
      <w:marRight w:val="0"/>
      <w:marTop w:val="0"/>
      <w:marBottom w:val="0"/>
      <w:divBdr>
        <w:top w:val="none" w:sz="0" w:space="0" w:color="auto"/>
        <w:left w:val="none" w:sz="0" w:space="0" w:color="auto"/>
        <w:bottom w:val="none" w:sz="0" w:space="0" w:color="auto"/>
        <w:right w:val="none" w:sz="0" w:space="0" w:color="auto"/>
      </w:divBdr>
      <w:divsChild>
        <w:div w:id="714744714">
          <w:marLeft w:val="0"/>
          <w:marRight w:val="150"/>
          <w:marTop w:val="0"/>
          <w:marBottom w:val="75"/>
          <w:divBdr>
            <w:top w:val="none" w:sz="0" w:space="0" w:color="auto"/>
            <w:left w:val="none" w:sz="0" w:space="0" w:color="auto"/>
            <w:bottom w:val="none" w:sz="0" w:space="0" w:color="auto"/>
            <w:right w:val="none" w:sz="0" w:space="0" w:color="auto"/>
          </w:divBdr>
        </w:div>
        <w:div w:id="130751254">
          <w:marLeft w:val="0"/>
          <w:marRight w:val="150"/>
          <w:marTop w:val="150"/>
          <w:marBottom w:val="150"/>
          <w:divBdr>
            <w:top w:val="none" w:sz="0" w:space="0" w:color="auto"/>
            <w:left w:val="none" w:sz="0" w:space="0" w:color="auto"/>
            <w:bottom w:val="none" w:sz="0" w:space="0" w:color="auto"/>
            <w:right w:val="none" w:sz="0" w:space="0" w:color="auto"/>
          </w:divBdr>
        </w:div>
        <w:div w:id="717514142">
          <w:marLeft w:val="0"/>
          <w:marRight w:val="150"/>
          <w:marTop w:val="0"/>
          <w:marBottom w:val="0"/>
          <w:divBdr>
            <w:top w:val="none" w:sz="0" w:space="0" w:color="auto"/>
            <w:left w:val="none" w:sz="0" w:space="0" w:color="auto"/>
            <w:bottom w:val="none" w:sz="0" w:space="0" w:color="auto"/>
            <w:right w:val="none" w:sz="0" w:space="0" w:color="auto"/>
          </w:divBdr>
        </w:div>
      </w:divsChild>
    </w:div>
    <w:div w:id="19285368">
      <w:bodyDiv w:val="1"/>
      <w:marLeft w:val="0"/>
      <w:marRight w:val="0"/>
      <w:marTop w:val="0"/>
      <w:marBottom w:val="0"/>
      <w:divBdr>
        <w:top w:val="none" w:sz="0" w:space="0" w:color="auto"/>
        <w:left w:val="none" w:sz="0" w:space="0" w:color="auto"/>
        <w:bottom w:val="none" w:sz="0" w:space="0" w:color="auto"/>
        <w:right w:val="none" w:sz="0" w:space="0" w:color="auto"/>
      </w:divBdr>
      <w:divsChild>
        <w:div w:id="1797529559">
          <w:marLeft w:val="0"/>
          <w:marRight w:val="0"/>
          <w:marTop w:val="0"/>
          <w:marBottom w:val="375"/>
          <w:divBdr>
            <w:top w:val="none" w:sz="0" w:space="0" w:color="auto"/>
            <w:left w:val="none" w:sz="0" w:space="0" w:color="auto"/>
            <w:bottom w:val="none" w:sz="0" w:space="0" w:color="auto"/>
            <w:right w:val="none" w:sz="0" w:space="0" w:color="auto"/>
          </w:divBdr>
          <w:divsChild>
            <w:div w:id="1114592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27416">
      <w:bodyDiv w:val="1"/>
      <w:marLeft w:val="0"/>
      <w:marRight w:val="0"/>
      <w:marTop w:val="0"/>
      <w:marBottom w:val="0"/>
      <w:divBdr>
        <w:top w:val="none" w:sz="0" w:space="0" w:color="auto"/>
        <w:left w:val="none" w:sz="0" w:space="0" w:color="auto"/>
        <w:bottom w:val="none" w:sz="0" w:space="0" w:color="auto"/>
        <w:right w:val="none" w:sz="0" w:space="0" w:color="auto"/>
      </w:divBdr>
      <w:divsChild>
        <w:div w:id="1404452923">
          <w:marLeft w:val="0"/>
          <w:marRight w:val="150"/>
          <w:marTop w:val="0"/>
          <w:marBottom w:val="75"/>
          <w:divBdr>
            <w:top w:val="none" w:sz="0" w:space="0" w:color="auto"/>
            <w:left w:val="none" w:sz="0" w:space="0" w:color="auto"/>
            <w:bottom w:val="none" w:sz="0" w:space="0" w:color="auto"/>
            <w:right w:val="none" w:sz="0" w:space="0" w:color="auto"/>
          </w:divBdr>
        </w:div>
        <w:div w:id="799347551">
          <w:marLeft w:val="0"/>
          <w:marRight w:val="150"/>
          <w:marTop w:val="150"/>
          <w:marBottom w:val="150"/>
          <w:divBdr>
            <w:top w:val="none" w:sz="0" w:space="0" w:color="auto"/>
            <w:left w:val="none" w:sz="0" w:space="0" w:color="auto"/>
            <w:bottom w:val="none" w:sz="0" w:space="0" w:color="auto"/>
            <w:right w:val="none" w:sz="0" w:space="0" w:color="auto"/>
          </w:divBdr>
        </w:div>
        <w:div w:id="701980215">
          <w:marLeft w:val="0"/>
          <w:marRight w:val="150"/>
          <w:marTop w:val="0"/>
          <w:marBottom w:val="0"/>
          <w:divBdr>
            <w:top w:val="none" w:sz="0" w:space="0" w:color="auto"/>
            <w:left w:val="none" w:sz="0" w:space="0" w:color="auto"/>
            <w:bottom w:val="none" w:sz="0" w:space="0" w:color="auto"/>
            <w:right w:val="none" w:sz="0" w:space="0" w:color="auto"/>
          </w:divBdr>
        </w:div>
      </w:divsChild>
    </w:div>
    <w:div w:id="19744372">
      <w:bodyDiv w:val="1"/>
      <w:marLeft w:val="0"/>
      <w:marRight w:val="0"/>
      <w:marTop w:val="0"/>
      <w:marBottom w:val="0"/>
      <w:divBdr>
        <w:top w:val="none" w:sz="0" w:space="0" w:color="auto"/>
        <w:left w:val="none" w:sz="0" w:space="0" w:color="auto"/>
        <w:bottom w:val="none" w:sz="0" w:space="0" w:color="auto"/>
        <w:right w:val="none" w:sz="0" w:space="0" w:color="auto"/>
      </w:divBdr>
      <w:divsChild>
        <w:div w:id="902133091">
          <w:marLeft w:val="0"/>
          <w:marRight w:val="0"/>
          <w:marTop w:val="0"/>
          <w:marBottom w:val="300"/>
          <w:divBdr>
            <w:top w:val="none" w:sz="0" w:space="0" w:color="auto"/>
            <w:left w:val="none" w:sz="0" w:space="0" w:color="auto"/>
            <w:bottom w:val="none" w:sz="0" w:space="0" w:color="auto"/>
            <w:right w:val="none" w:sz="0" w:space="0" w:color="auto"/>
          </w:divBdr>
        </w:div>
      </w:divsChild>
    </w:div>
    <w:div w:id="19816997">
      <w:bodyDiv w:val="1"/>
      <w:marLeft w:val="0"/>
      <w:marRight w:val="0"/>
      <w:marTop w:val="0"/>
      <w:marBottom w:val="0"/>
      <w:divBdr>
        <w:top w:val="none" w:sz="0" w:space="0" w:color="auto"/>
        <w:left w:val="none" w:sz="0" w:space="0" w:color="auto"/>
        <w:bottom w:val="none" w:sz="0" w:space="0" w:color="auto"/>
        <w:right w:val="none" w:sz="0" w:space="0" w:color="auto"/>
      </w:divBdr>
      <w:divsChild>
        <w:div w:id="535780849">
          <w:marLeft w:val="0"/>
          <w:marRight w:val="0"/>
          <w:marTop w:val="0"/>
          <w:marBottom w:val="75"/>
          <w:divBdr>
            <w:top w:val="none" w:sz="0" w:space="0" w:color="auto"/>
            <w:left w:val="none" w:sz="0" w:space="0" w:color="auto"/>
            <w:bottom w:val="none" w:sz="0" w:space="0" w:color="auto"/>
            <w:right w:val="none" w:sz="0" w:space="0" w:color="auto"/>
          </w:divBdr>
        </w:div>
        <w:div w:id="2144695107">
          <w:marLeft w:val="0"/>
          <w:marRight w:val="0"/>
          <w:marTop w:val="0"/>
          <w:marBottom w:val="0"/>
          <w:divBdr>
            <w:top w:val="none" w:sz="0" w:space="0" w:color="auto"/>
            <w:left w:val="none" w:sz="0" w:space="0" w:color="auto"/>
            <w:bottom w:val="none" w:sz="0" w:space="0" w:color="auto"/>
            <w:right w:val="none" w:sz="0" w:space="0" w:color="auto"/>
          </w:divBdr>
        </w:div>
      </w:divsChild>
    </w:div>
    <w:div w:id="19864378">
      <w:bodyDiv w:val="1"/>
      <w:marLeft w:val="0"/>
      <w:marRight w:val="0"/>
      <w:marTop w:val="0"/>
      <w:marBottom w:val="0"/>
      <w:divBdr>
        <w:top w:val="none" w:sz="0" w:space="0" w:color="auto"/>
        <w:left w:val="none" w:sz="0" w:space="0" w:color="auto"/>
        <w:bottom w:val="none" w:sz="0" w:space="0" w:color="auto"/>
        <w:right w:val="none" w:sz="0" w:space="0" w:color="auto"/>
      </w:divBdr>
      <w:divsChild>
        <w:div w:id="1417706830">
          <w:marLeft w:val="0"/>
          <w:marRight w:val="0"/>
          <w:marTop w:val="0"/>
          <w:marBottom w:val="75"/>
          <w:divBdr>
            <w:top w:val="none" w:sz="0" w:space="0" w:color="auto"/>
            <w:left w:val="none" w:sz="0" w:space="0" w:color="auto"/>
            <w:bottom w:val="none" w:sz="0" w:space="0" w:color="auto"/>
            <w:right w:val="none" w:sz="0" w:space="0" w:color="auto"/>
          </w:divBdr>
        </w:div>
        <w:div w:id="12703586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37216">
      <w:bodyDiv w:val="1"/>
      <w:marLeft w:val="0"/>
      <w:marRight w:val="0"/>
      <w:marTop w:val="0"/>
      <w:marBottom w:val="0"/>
      <w:divBdr>
        <w:top w:val="none" w:sz="0" w:space="0" w:color="auto"/>
        <w:left w:val="none" w:sz="0" w:space="0" w:color="auto"/>
        <w:bottom w:val="none" w:sz="0" w:space="0" w:color="auto"/>
        <w:right w:val="none" w:sz="0" w:space="0" w:color="auto"/>
      </w:divBdr>
      <w:divsChild>
        <w:div w:id="1582982051">
          <w:marLeft w:val="0"/>
          <w:marRight w:val="0"/>
          <w:marTop w:val="0"/>
          <w:marBottom w:val="300"/>
          <w:divBdr>
            <w:top w:val="none" w:sz="0" w:space="0" w:color="auto"/>
            <w:left w:val="none" w:sz="0" w:space="0" w:color="auto"/>
            <w:bottom w:val="none" w:sz="0" w:space="0" w:color="auto"/>
            <w:right w:val="none" w:sz="0" w:space="0" w:color="auto"/>
          </w:divBdr>
        </w:div>
      </w:divsChild>
    </w:div>
    <w:div w:id="20519917">
      <w:bodyDiv w:val="1"/>
      <w:marLeft w:val="0"/>
      <w:marRight w:val="0"/>
      <w:marTop w:val="0"/>
      <w:marBottom w:val="0"/>
      <w:divBdr>
        <w:top w:val="none" w:sz="0" w:space="0" w:color="auto"/>
        <w:left w:val="none" w:sz="0" w:space="0" w:color="auto"/>
        <w:bottom w:val="none" w:sz="0" w:space="0" w:color="auto"/>
        <w:right w:val="none" w:sz="0" w:space="0" w:color="auto"/>
      </w:divBdr>
      <w:divsChild>
        <w:div w:id="1408190203">
          <w:marLeft w:val="0"/>
          <w:marRight w:val="150"/>
          <w:marTop w:val="0"/>
          <w:marBottom w:val="75"/>
          <w:divBdr>
            <w:top w:val="none" w:sz="0" w:space="0" w:color="auto"/>
            <w:left w:val="none" w:sz="0" w:space="0" w:color="auto"/>
            <w:bottom w:val="none" w:sz="0" w:space="0" w:color="auto"/>
            <w:right w:val="none" w:sz="0" w:space="0" w:color="auto"/>
          </w:divBdr>
        </w:div>
        <w:div w:id="996808468">
          <w:marLeft w:val="0"/>
          <w:marRight w:val="150"/>
          <w:marTop w:val="150"/>
          <w:marBottom w:val="150"/>
          <w:divBdr>
            <w:top w:val="none" w:sz="0" w:space="0" w:color="auto"/>
            <w:left w:val="none" w:sz="0" w:space="0" w:color="auto"/>
            <w:bottom w:val="none" w:sz="0" w:space="0" w:color="auto"/>
            <w:right w:val="none" w:sz="0" w:space="0" w:color="auto"/>
          </w:divBdr>
        </w:div>
        <w:div w:id="1632441359">
          <w:marLeft w:val="0"/>
          <w:marRight w:val="150"/>
          <w:marTop w:val="0"/>
          <w:marBottom w:val="0"/>
          <w:divBdr>
            <w:top w:val="none" w:sz="0" w:space="0" w:color="auto"/>
            <w:left w:val="none" w:sz="0" w:space="0" w:color="auto"/>
            <w:bottom w:val="none" w:sz="0" w:space="0" w:color="auto"/>
            <w:right w:val="none" w:sz="0" w:space="0" w:color="auto"/>
          </w:divBdr>
        </w:div>
      </w:divsChild>
    </w:div>
    <w:div w:id="21707934">
      <w:bodyDiv w:val="1"/>
      <w:marLeft w:val="0"/>
      <w:marRight w:val="0"/>
      <w:marTop w:val="0"/>
      <w:marBottom w:val="0"/>
      <w:divBdr>
        <w:top w:val="none" w:sz="0" w:space="0" w:color="auto"/>
        <w:left w:val="none" w:sz="0" w:space="0" w:color="auto"/>
        <w:bottom w:val="none" w:sz="0" w:space="0" w:color="auto"/>
        <w:right w:val="none" w:sz="0" w:space="0" w:color="auto"/>
      </w:divBdr>
      <w:divsChild>
        <w:div w:id="853232378">
          <w:marLeft w:val="0"/>
          <w:marRight w:val="0"/>
          <w:marTop w:val="0"/>
          <w:marBottom w:val="375"/>
          <w:divBdr>
            <w:top w:val="none" w:sz="0" w:space="0" w:color="auto"/>
            <w:left w:val="none" w:sz="0" w:space="0" w:color="auto"/>
            <w:bottom w:val="none" w:sz="0" w:space="0" w:color="auto"/>
            <w:right w:val="none" w:sz="0" w:space="0" w:color="auto"/>
          </w:divBdr>
          <w:divsChild>
            <w:div w:id="995299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828863">
      <w:bodyDiv w:val="1"/>
      <w:marLeft w:val="0"/>
      <w:marRight w:val="0"/>
      <w:marTop w:val="0"/>
      <w:marBottom w:val="0"/>
      <w:divBdr>
        <w:top w:val="none" w:sz="0" w:space="0" w:color="auto"/>
        <w:left w:val="none" w:sz="0" w:space="0" w:color="auto"/>
        <w:bottom w:val="none" w:sz="0" w:space="0" w:color="auto"/>
        <w:right w:val="none" w:sz="0" w:space="0" w:color="auto"/>
      </w:divBdr>
      <w:divsChild>
        <w:div w:id="1911692545">
          <w:marLeft w:val="0"/>
          <w:marRight w:val="0"/>
          <w:marTop w:val="0"/>
          <w:marBottom w:val="75"/>
          <w:divBdr>
            <w:top w:val="none" w:sz="0" w:space="0" w:color="auto"/>
            <w:left w:val="none" w:sz="0" w:space="0" w:color="auto"/>
            <w:bottom w:val="none" w:sz="0" w:space="0" w:color="auto"/>
            <w:right w:val="none" w:sz="0" w:space="0" w:color="auto"/>
          </w:divBdr>
        </w:div>
        <w:div w:id="948665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2445210">
      <w:bodyDiv w:val="1"/>
      <w:marLeft w:val="0"/>
      <w:marRight w:val="0"/>
      <w:marTop w:val="0"/>
      <w:marBottom w:val="0"/>
      <w:divBdr>
        <w:top w:val="none" w:sz="0" w:space="0" w:color="auto"/>
        <w:left w:val="none" w:sz="0" w:space="0" w:color="auto"/>
        <w:bottom w:val="none" w:sz="0" w:space="0" w:color="auto"/>
        <w:right w:val="none" w:sz="0" w:space="0" w:color="auto"/>
      </w:divBdr>
      <w:divsChild>
        <w:div w:id="1272971893">
          <w:marLeft w:val="0"/>
          <w:marRight w:val="150"/>
          <w:marTop w:val="0"/>
          <w:marBottom w:val="75"/>
          <w:divBdr>
            <w:top w:val="none" w:sz="0" w:space="0" w:color="auto"/>
            <w:left w:val="none" w:sz="0" w:space="0" w:color="auto"/>
            <w:bottom w:val="none" w:sz="0" w:space="0" w:color="auto"/>
            <w:right w:val="none" w:sz="0" w:space="0" w:color="auto"/>
          </w:divBdr>
        </w:div>
        <w:div w:id="1414281662">
          <w:marLeft w:val="0"/>
          <w:marRight w:val="150"/>
          <w:marTop w:val="150"/>
          <w:marBottom w:val="150"/>
          <w:divBdr>
            <w:top w:val="none" w:sz="0" w:space="0" w:color="auto"/>
            <w:left w:val="none" w:sz="0" w:space="0" w:color="auto"/>
            <w:bottom w:val="none" w:sz="0" w:space="0" w:color="auto"/>
            <w:right w:val="none" w:sz="0" w:space="0" w:color="auto"/>
          </w:divBdr>
        </w:div>
        <w:div w:id="1060976073">
          <w:marLeft w:val="0"/>
          <w:marRight w:val="150"/>
          <w:marTop w:val="0"/>
          <w:marBottom w:val="0"/>
          <w:divBdr>
            <w:top w:val="none" w:sz="0" w:space="0" w:color="auto"/>
            <w:left w:val="none" w:sz="0" w:space="0" w:color="auto"/>
            <w:bottom w:val="none" w:sz="0" w:space="0" w:color="auto"/>
            <w:right w:val="none" w:sz="0" w:space="0" w:color="auto"/>
          </w:divBdr>
        </w:div>
      </w:divsChild>
    </w:div>
    <w:div w:id="22677486">
      <w:bodyDiv w:val="1"/>
      <w:marLeft w:val="0"/>
      <w:marRight w:val="0"/>
      <w:marTop w:val="0"/>
      <w:marBottom w:val="0"/>
      <w:divBdr>
        <w:top w:val="none" w:sz="0" w:space="0" w:color="auto"/>
        <w:left w:val="none" w:sz="0" w:space="0" w:color="auto"/>
        <w:bottom w:val="none" w:sz="0" w:space="0" w:color="auto"/>
        <w:right w:val="none" w:sz="0" w:space="0" w:color="auto"/>
      </w:divBdr>
      <w:divsChild>
        <w:div w:id="958798920">
          <w:marLeft w:val="0"/>
          <w:marRight w:val="0"/>
          <w:marTop w:val="0"/>
          <w:marBottom w:val="75"/>
          <w:divBdr>
            <w:top w:val="none" w:sz="0" w:space="0" w:color="auto"/>
            <w:left w:val="none" w:sz="0" w:space="0" w:color="auto"/>
            <w:bottom w:val="none" w:sz="0" w:space="0" w:color="auto"/>
            <w:right w:val="none" w:sz="0" w:space="0" w:color="auto"/>
          </w:divBdr>
        </w:div>
        <w:div w:id="20444808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139228">
      <w:bodyDiv w:val="1"/>
      <w:marLeft w:val="0"/>
      <w:marRight w:val="0"/>
      <w:marTop w:val="0"/>
      <w:marBottom w:val="0"/>
      <w:divBdr>
        <w:top w:val="none" w:sz="0" w:space="0" w:color="auto"/>
        <w:left w:val="none" w:sz="0" w:space="0" w:color="auto"/>
        <w:bottom w:val="none" w:sz="0" w:space="0" w:color="auto"/>
        <w:right w:val="none" w:sz="0" w:space="0" w:color="auto"/>
      </w:divBdr>
      <w:divsChild>
        <w:div w:id="1829440459">
          <w:marLeft w:val="0"/>
          <w:marRight w:val="150"/>
          <w:marTop w:val="0"/>
          <w:marBottom w:val="75"/>
          <w:divBdr>
            <w:top w:val="none" w:sz="0" w:space="0" w:color="auto"/>
            <w:left w:val="none" w:sz="0" w:space="0" w:color="auto"/>
            <w:bottom w:val="none" w:sz="0" w:space="0" w:color="auto"/>
            <w:right w:val="none" w:sz="0" w:space="0" w:color="auto"/>
          </w:divBdr>
        </w:div>
        <w:div w:id="1711030097">
          <w:marLeft w:val="0"/>
          <w:marRight w:val="150"/>
          <w:marTop w:val="150"/>
          <w:marBottom w:val="150"/>
          <w:divBdr>
            <w:top w:val="none" w:sz="0" w:space="0" w:color="auto"/>
            <w:left w:val="none" w:sz="0" w:space="0" w:color="auto"/>
            <w:bottom w:val="none" w:sz="0" w:space="0" w:color="auto"/>
            <w:right w:val="none" w:sz="0" w:space="0" w:color="auto"/>
          </w:divBdr>
        </w:div>
        <w:div w:id="704401634">
          <w:marLeft w:val="0"/>
          <w:marRight w:val="150"/>
          <w:marTop w:val="0"/>
          <w:marBottom w:val="0"/>
          <w:divBdr>
            <w:top w:val="none" w:sz="0" w:space="0" w:color="auto"/>
            <w:left w:val="none" w:sz="0" w:space="0" w:color="auto"/>
            <w:bottom w:val="none" w:sz="0" w:space="0" w:color="auto"/>
            <w:right w:val="none" w:sz="0" w:space="0" w:color="auto"/>
          </w:divBdr>
        </w:div>
      </w:divsChild>
    </w:div>
    <w:div w:id="23334124">
      <w:bodyDiv w:val="1"/>
      <w:marLeft w:val="0"/>
      <w:marRight w:val="0"/>
      <w:marTop w:val="0"/>
      <w:marBottom w:val="0"/>
      <w:divBdr>
        <w:top w:val="none" w:sz="0" w:space="0" w:color="auto"/>
        <w:left w:val="none" w:sz="0" w:space="0" w:color="auto"/>
        <w:bottom w:val="none" w:sz="0" w:space="0" w:color="auto"/>
        <w:right w:val="none" w:sz="0" w:space="0" w:color="auto"/>
      </w:divBdr>
      <w:divsChild>
        <w:div w:id="1266771096">
          <w:marLeft w:val="0"/>
          <w:marRight w:val="0"/>
          <w:marTop w:val="150"/>
          <w:marBottom w:val="450"/>
          <w:divBdr>
            <w:top w:val="none" w:sz="0" w:space="0" w:color="auto"/>
            <w:left w:val="none" w:sz="0" w:space="0" w:color="auto"/>
            <w:bottom w:val="none" w:sz="0" w:space="0" w:color="auto"/>
            <w:right w:val="none" w:sz="0" w:space="0" w:color="auto"/>
          </w:divBdr>
        </w:div>
        <w:div w:id="1058631797">
          <w:marLeft w:val="0"/>
          <w:marRight w:val="0"/>
          <w:marTop w:val="0"/>
          <w:marBottom w:val="300"/>
          <w:divBdr>
            <w:top w:val="none" w:sz="0" w:space="0" w:color="auto"/>
            <w:left w:val="none" w:sz="0" w:space="0" w:color="auto"/>
            <w:bottom w:val="none" w:sz="0" w:space="0" w:color="auto"/>
            <w:right w:val="none" w:sz="0" w:space="0" w:color="auto"/>
          </w:divBdr>
        </w:div>
        <w:div w:id="1356273712">
          <w:marLeft w:val="0"/>
          <w:marRight w:val="0"/>
          <w:marTop w:val="495"/>
          <w:marBottom w:val="630"/>
          <w:divBdr>
            <w:top w:val="none" w:sz="0" w:space="0" w:color="auto"/>
            <w:left w:val="none" w:sz="0" w:space="0" w:color="auto"/>
            <w:bottom w:val="none" w:sz="0" w:space="0" w:color="auto"/>
            <w:right w:val="none" w:sz="0" w:space="0" w:color="auto"/>
          </w:divBdr>
        </w:div>
      </w:divsChild>
    </w:div>
    <w:div w:id="23675763">
      <w:bodyDiv w:val="1"/>
      <w:marLeft w:val="0"/>
      <w:marRight w:val="0"/>
      <w:marTop w:val="0"/>
      <w:marBottom w:val="0"/>
      <w:divBdr>
        <w:top w:val="none" w:sz="0" w:space="0" w:color="auto"/>
        <w:left w:val="none" w:sz="0" w:space="0" w:color="auto"/>
        <w:bottom w:val="none" w:sz="0" w:space="0" w:color="auto"/>
        <w:right w:val="none" w:sz="0" w:space="0" w:color="auto"/>
      </w:divBdr>
      <w:divsChild>
        <w:div w:id="1712610190">
          <w:marLeft w:val="0"/>
          <w:marRight w:val="0"/>
          <w:marTop w:val="0"/>
          <w:marBottom w:val="375"/>
          <w:divBdr>
            <w:top w:val="none" w:sz="0" w:space="0" w:color="auto"/>
            <w:left w:val="none" w:sz="0" w:space="0" w:color="auto"/>
            <w:bottom w:val="none" w:sz="0" w:space="0" w:color="auto"/>
            <w:right w:val="none" w:sz="0" w:space="0" w:color="auto"/>
          </w:divBdr>
          <w:divsChild>
            <w:div w:id="2050645382">
              <w:marLeft w:val="0"/>
              <w:marRight w:val="0"/>
              <w:marTop w:val="0"/>
              <w:marBottom w:val="75"/>
              <w:divBdr>
                <w:top w:val="none" w:sz="0" w:space="0" w:color="auto"/>
                <w:left w:val="none" w:sz="0" w:space="0" w:color="auto"/>
                <w:bottom w:val="none" w:sz="0" w:space="0" w:color="auto"/>
                <w:right w:val="none" w:sz="0" w:space="0" w:color="auto"/>
              </w:divBdr>
            </w:div>
            <w:div w:id="1052774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4412117">
      <w:bodyDiv w:val="1"/>
      <w:marLeft w:val="0"/>
      <w:marRight w:val="0"/>
      <w:marTop w:val="0"/>
      <w:marBottom w:val="0"/>
      <w:divBdr>
        <w:top w:val="none" w:sz="0" w:space="0" w:color="auto"/>
        <w:left w:val="none" w:sz="0" w:space="0" w:color="auto"/>
        <w:bottom w:val="none" w:sz="0" w:space="0" w:color="auto"/>
        <w:right w:val="none" w:sz="0" w:space="0" w:color="auto"/>
      </w:divBdr>
      <w:divsChild>
        <w:div w:id="1395930945">
          <w:marLeft w:val="0"/>
          <w:marRight w:val="375"/>
          <w:marTop w:val="0"/>
          <w:marBottom w:val="0"/>
          <w:divBdr>
            <w:top w:val="none" w:sz="0" w:space="0" w:color="auto"/>
            <w:left w:val="none" w:sz="0" w:space="0" w:color="auto"/>
            <w:bottom w:val="none" w:sz="0" w:space="0" w:color="auto"/>
            <w:right w:val="none" w:sz="0" w:space="0" w:color="auto"/>
          </w:divBdr>
        </w:div>
        <w:div w:id="1231573344">
          <w:marLeft w:val="0"/>
          <w:marRight w:val="0"/>
          <w:marTop w:val="0"/>
          <w:marBottom w:val="0"/>
          <w:divBdr>
            <w:top w:val="none" w:sz="0" w:space="0" w:color="auto"/>
            <w:left w:val="none" w:sz="0" w:space="0" w:color="auto"/>
            <w:bottom w:val="none" w:sz="0" w:space="0" w:color="auto"/>
            <w:right w:val="none" w:sz="0" w:space="0" w:color="auto"/>
          </w:divBdr>
        </w:div>
      </w:divsChild>
    </w:div>
    <w:div w:id="24642235">
      <w:bodyDiv w:val="1"/>
      <w:marLeft w:val="0"/>
      <w:marRight w:val="0"/>
      <w:marTop w:val="0"/>
      <w:marBottom w:val="0"/>
      <w:divBdr>
        <w:top w:val="none" w:sz="0" w:space="0" w:color="auto"/>
        <w:left w:val="none" w:sz="0" w:space="0" w:color="auto"/>
        <w:bottom w:val="none" w:sz="0" w:space="0" w:color="auto"/>
        <w:right w:val="none" w:sz="0" w:space="0" w:color="auto"/>
      </w:divBdr>
      <w:divsChild>
        <w:div w:id="511066189">
          <w:marLeft w:val="0"/>
          <w:marRight w:val="150"/>
          <w:marTop w:val="0"/>
          <w:marBottom w:val="75"/>
          <w:divBdr>
            <w:top w:val="none" w:sz="0" w:space="0" w:color="auto"/>
            <w:left w:val="none" w:sz="0" w:space="0" w:color="auto"/>
            <w:bottom w:val="none" w:sz="0" w:space="0" w:color="auto"/>
            <w:right w:val="none" w:sz="0" w:space="0" w:color="auto"/>
          </w:divBdr>
        </w:div>
        <w:div w:id="1815685202">
          <w:marLeft w:val="0"/>
          <w:marRight w:val="150"/>
          <w:marTop w:val="150"/>
          <w:marBottom w:val="150"/>
          <w:divBdr>
            <w:top w:val="none" w:sz="0" w:space="0" w:color="auto"/>
            <w:left w:val="none" w:sz="0" w:space="0" w:color="auto"/>
            <w:bottom w:val="none" w:sz="0" w:space="0" w:color="auto"/>
            <w:right w:val="none" w:sz="0" w:space="0" w:color="auto"/>
          </w:divBdr>
        </w:div>
        <w:div w:id="1780179381">
          <w:marLeft w:val="0"/>
          <w:marRight w:val="150"/>
          <w:marTop w:val="0"/>
          <w:marBottom w:val="0"/>
          <w:divBdr>
            <w:top w:val="none" w:sz="0" w:space="0" w:color="auto"/>
            <w:left w:val="none" w:sz="0" w:space="0" w:color="auto"/>
            <w:bottom w:val="none" w:sz="0" w:space="0" w:color="auto"/>
            <w:right w:val="none" w:sz="0" w:space="0" w:color="auto"/>
          </w:divBdr>
        </w:div>
      </w:divsChild>
    </w:div>
    <w:div w:id="24793933">
      <w:bodyDiv w:val="1"/>
      <w:marLeft w:val="0"/>
      <w:marRight w:val="0"/>
      <w:marTop w:val="0"/>
      <w:marBottom w:val="0"/>
      <w:divBdr>
        <w:top w:val="none" w:sz="0" w:space="0" w:color="auto"/>
        <w:left w:val="none" w:sz="0" w:space="0" w:color="auto"/>
        <w:bottom w:val="none" w:sz="0" w:space="0" w:color="auto"/>
        <w:right w:val="none" w:sz="0" w:space="0" w:color="auto"/>
      </w:divBdr>
      <w:divsChild>
        <w:div w:id="168251951">
          <w:marLeft w:val="0"/>
          <w:marRight w:val="0"/>
          <w:marTop w:val="0"/>
          <w:marBottom w:val="300"/>
          <w:divBdr>
            <w:top w:val="none" w:sz="0" w:space="0" w:color="auto"/>
            <w:left w:val="none" w:sz="0" w:space="0" w:color="auto"/>
            <w:bottom w:val="none" w:sz="0" w:space="0" w:color="auto"/>
            <w:right w:val="none" w:sz="0" w:space="0" w:color="auto"/>
          </w:divBdr>
        </w:div>
      </w:divsChild>
    </w:div>
    <w:div w:id="24991788">
      <w:bodyDiv w:val="1"/>
      <w:marLeft w:val="0"/>
      <w:marRight w:val="0"/>
      <w:marTop w:val="0"/>
      <w:marBottom w:val="0"/>
      <w:divBdr>
        <w:top w:val="none" w:sz="0" w:space="0" w:color="auto"/>
        <w:left w:val="none" w:sz="0" w:space="0" w:color="auto"/>
        <w:bottom w:val="none" w:sz="0" w:space="0" w:color="auto"/>
        <w:right w:val="none" w:sz="0" w:space="0" w:color="auto"/>
      </w:divBdr>
      <w:divsChild>
        <w:div w:id="745494972">
          <w:marLeft w:val="0"/>
          <w:marRight w:val="150"/>
          <w:marTop w:val="0"/>
          <w:marBottom w:val="75"/>
          <w:divBdr>
            <w:top w:val="none" w:sz="0" w:space="0" w:color="auto"/>
            <w:left w:val="none" w:sz="0" w:space="0" w:color="auto"/>
            <w:bottom w:val="none" w:sz="0" w:space="0" w:color="auto"/>
            <w:right w:val="none" w:sz="0" w:space="0" w:color="auto"/>
          </w:divBdr>
        </w:div>
        <w:div w:id="680011706">
          <w:marLeft w:val="0"/>
          <w:marRight w:val="150"/>
          <w:marTop w:val="150"/>
          <w:marBottom w:val="150"/>
          <w:divBdr>
            <w:top w:val="none" w:sz="0" w:space="0" w:color="auto"/>
            <w:left w:val="none" w:sz="0" w:space="0" w:color="auto"/>
            <w:bottom w:val="none" w:sz="0" w:space="0" w:color="auto"/>
            <w:right w:val="none" w:sz="0" w:space="0" w:color="auto"/>
          </w:divBdr>
        </w:div>
        <w:div w:id="805973128">
          <w:marLeft w:val="0"/>
          <w:marRight w:val="150"/>
          <w:marTop w:val="0"/>
          <w:marBottom w:val="0"/>
          <w:divBdr>
            <w:top w:val="none" w:sz="0" w:space="0" w:color="auto"/>
            <w:left w:val="none" w:sz="0" w:space="0" w:color="auto"/>
            <w:bottom w:val="none" w:sz="0" w:space="0" w:color="auto"/>
            <w:right w:val="none" w:sz="0" w:space="0" w:color="auto"/>
          </w:divBdr>
        </w:div>
      </w:divsChild>
    </w:div>
    <w:div w:id="25759713">
      <w:bodyDiv w:val="1"/>
      <w:marLeft w:val="0"/>
      <w:marRight w:val="0"/>
      <w:marTop w:val="0"/>
      <w:marBottom w:val="0"/>
      <w:divBdr>
        <w:top w:val="none" w:sz="0" w:space="0" w:color="auto"/>
        <w:left w:val="none" w:sz="0" w:space="0" w:color="auto"/>
        <w:bottom w:val="none" w:sz="0" w:space="0" w:color="auto"/>
        <w:right w:val="none" w:sz="0" w:space="0" w:color="auto"/>
      </w:divBdr>
      <w:divsChild>
        <w:div w:id="403064318">
          <w:marLeft w:val="0"/>
          <w:marRight w:val="150"/>
          <w:marTop w:val="0"/>
          <w:marBottom w:val="75"/>
          <w:divBdr>
            <w:top w:val="none" w:sz="0" w:space="0" w:color="auto"/>
            <w:left w:val="none" w:sz="0" w:space="0" w:color="auto"/>
            <w:bottom w:val="none" w:sz="0" w:space="0" w:color="auto"/>
            <w:right w:val="none" w:sz="0" w:space="0" w:color="auto"/>
          </w:divBdr>
        </w:div>
        <w:div w:id="1188375451">
          <w:marLeft w:val="0"/>
          <w:marRight w:val="150"/>
          <w:marTop w:val="150"/>
          <w:marBottom w:val="150"/>
          <w:divBdr>
            <w:top w:val="none" w:sz="0" w:space="0" w:color="auto"/>
            <w:left w:val="none" w:sz="0" w:space="0" w:color="auto"/>
            <w:bottom w:val="none" w:sz="0" w:space="0" w:color="auto"/>
            <w:right w:val="none" w:sz="0" w:space="0" w:color="auto"/>
          </w:divBdr>
        </w:div>
        <w:div w:id="1600209915">
          <w:marLeft w:val="0"/>
          <w:marRight w:val="150"/>
          <w:marTop w:val="0"/>
          <w:marBottom w:val="0"/>
          <w:divBdr>
            <w:top w:val="none" w:sz="0" w:space="0" w:color="auto"/>
            <w:left w:val="none" w:sz="0" w:space="0" w:color="auto"/>
            <w:bottom w:val="none" w:sz="0" w:space="0" w:color="auto"/>
            <w:right w:val="none" w:sz="0" w:space="0" w:color="auto"/>
          </w:divBdr>
        </w:div>
      </w:divsChild>
    </w:div>
    <w:div w:id="25983493">
      <w:bodyDiv w:val="1"/>
      <w:marLeft w:val="0"/>
      <w:marRight w:val="0"/>
      <w:marTop w:val="0"/>
      <w:marBottom w:val="0"/>
      <w:divBdr>
        <w:top w:val="none" w:sz="0" w:space="0" w:color="auto"/>
        <w:left w:val="none" w:sz="0" w:space="0" w:color="auto"/>
        <w:bottom w:val="none" w:sz="0" w:space="0" w:color="auto"/>
        <w:right w:val="none" w:sz="0" w:space="0" w:color="auto"/>
      </w:divBdr>
      <w:divsChild>
        <w:div w:id="600989253">
          <w:marLeft w:val="0"/>
          <w:marRight w:val="150"/>
          <w:marTop w:val="0"/>
          <w:marBottom w:val="75"/>
          <w:divBdr>
            <w:top w:val="none" w:sz="0" w:space="0" w:color="auto"/>
            <w:left w:val="none" w:sz="0" w:space="0" w:color="auto"/>
            <w:bottom w:val="none" w:sz="0" w:space="0" w:color="auto"/>
            <w:right w:val="none" w:sz="0" w:space="0" w:color="auto"/>
          </w:divBdr>
        </w:div>
        <w:div w:id="386613943">
          <w:marLeft w:val="0"/>
          <w:marRight w:val="150"/>
          <w:marTop w:val="150"/>
          <w:marBottom w:val="150"/>
          <w:divBdr>
            <w:top w:val="none" w:sz="0" w:space="0" w:color="auto"/>
            <w:left w:val="none" w:sz="0" w:space="0" w:color="auto"/>
            <w:bottom w:val="none" w:sz="0" w:space="0" w:color="auto"/>
            <w:right w:val="none" w:sz="0" w:space="0" w:color="auto"/>
          </w:divBdr>
        </w:div>
        <w:div w:id="39785560">
          <w:marLeft w:val="0"/>
          <w:marRight w:val="150"/>
          <w:marTop w:val="0"/>
          <w:marBottom w:val="0"/>
          <w:divBdr>
            <w:top w:val="none" w:sz="0" w:space="0" w:color="auto"/>
            <w:left w:val="none" w:sz="0" w:space="0" w:color="auto"/>
            <w:bottom w:val="none" w:sz="0" w:space="0" w:color="auto"/>
            <w:right w:val="none" w:sz="0" w:space="0" w:color="auto"/>
          </w:divBdr>
        </w:div>
      </w:divsChild>
    </w:div>
    <w:div w:id="26024396">
      <w:bodyDiv w:val="1"/>
      <w:marLeft w:val="0"/>
      <w:marRight w:val="0"/>
      <w:marTop w:val="0"/>
      <w:marBottom w:val="0"/>
      <w:divBdr>
        <w:top w:val="none" w:sz="0" w:space="0" w:color="auto"/>
        <w:left w:val="none" w:sz="0" w:space="0" w:color="auto"/>
        <w:bottom w:val="none" w:sz="0" w:space="0" w:color="auto"/>
        <w:right w:val="none" w:sz="0" w:space="0" w:color="auto"/>
      </w:divBdr>
      <w:divsChild>
        <w:div w:id="2010256938">
          <w:marLeft w:val="0"/>
          <w:marRight w:val="0"/>
          <w:marTop w:val="0"/>
          <w:marBottom w:val="0"/>
          <w:divBdr>
            <w:top w:val="none" w:sz="0" w:space="0" w:color="auto"/>
            <w:left w:val="none" w:sz="0" w:space="0" w:color="auto"/>
            <w:bottom w:val="none" w:sz="0" w:space="0" w:color="auto"/>
            <w:right w:val="none" w:sz="0" w:space="0" w:color="auto"/>
          </w:divBdr>
        </w:div>
        <w:div w:id="1256329250">
          <w:marLeft w:val="0"/>
          <w:marRight w:val="0"/>
          <w:marTop w:val="300"/>
          <w:marBottom w:val="300"/>
          <w:divBdr>
            <w:top w:val="none" w:sz="0" w:space="0" w:color="auto"/>
            <w:left w:val="none" w:sz="0" w:space="0" w:color="auto"/>
            <w:bottom w:val="none" w:sz="0" w:space="0" w:color="auto"/>
            <w:right w:val="none" w:sz="0" w:space="0" w:color="auto"/>
          </w:divBdr>
        </w:div>
        <w:div w:id="46538253">
          <w:marLeft w:val="0"/>
          <w:marRight w:val="0"/>
          <w:marTop w:val="0"/>
          <w:marBottom w:val="0"/>
          <w:divBdr>
            <w:top w:val="none" w:sz="0" w:space="0" w:color="auto"/>
            <w:left w:val="none" w:sz="0" w:space="0" w:color="auto"/>
            <w:bottom w:val="none" w:sz="0" w:space="0" w:color="auto"/>
            <w:right w:val="none" w:sz="0" w:space="0" w:color="auto"/>
          </w:divBdr>
          <w:divsChild>
            <w:div w:id="1223714823">
              <w:marLeft w:val="0"/>
              <w:marRight w:val="0"/>
              <w:marTop w:val="300"/>
              <w:marBottom w:val="450"/>
              <w:divBdr>
                <w:top w:val="none" w:sz="0" w:space="0" w:color="auto"/>
                <w:left w:val="none" w:sz="0" w:space="0" w:color="auto"/>
                <w:bottom w:val="none" w:sz="0" w:space="0" w:color="auto"/>
                <w:right w:val="none" w:sz="0" w:space="0" w:color="auto"/>
              </w:divBdr>
              <w:divsChild>
                <w:div w:id="736318535">
                  <w:marLeft w:val="0"/>
                  <w:marRight w:val="0"/>
                  <w:marTop w:val="0"/>
                  <w:marBottom w:val="0"/>
                  <w:divBdr>
                    <w:top w:val="none" w:sz="0" w:space="0" w:color="auto"/>
                    <w:left w:val="none" w:sz="0" w:space="0" w:color="auto"/>
                    <w:bottom w:val="none" w:sz="0" w:space="0" w:color="auto"/>
                    <w:right w:val="none" w:sz="0" w:space="0" w:color="auto"/>
                  </w:divBdr>
                  <w:divsChild>
                    <w:div w:id="1502893930">
                      <w:marLeft w:val="0"/>
                      <w:marRight w:val="0"/>
                      <w:marTop w:val="0"/>
                      <w:marBottom w:val="0"/>
                      <w:divBdr>
                        <w:top w:val="none" w:sz="0" w:space="0" w:color="auto"/>
                        <w:left w:val="none" w:sz="0" w:space="0" w:color="auto"/>
                        <w:bottom w:val="none" w:sz="0" w:space="0" w:color="auto"/>
                        <w:right w:val="none" w:sz="0" w:space="0" w:color="auto"/>
                      </w:divBdr>
                      <w:divsChild>
                        <w:div w:id="1907300669">
                          <w:marLeft w:val="0"/>
                          <w:marRight w:val="0"/>
                          <w:marTop w:val="0"/>
                          <w:marBottom w:val="0"/>
                          <w:divBdr>
                            <w:top w:val="none" w:sz="0" w:space="0" w:color="auto"/>
                            <w:left w:val="none" w:sz="0" w:space="0" w:color="auto"/>
                            <w:bottom w:val="none" w:sz="0" w:space="0" w:color="auto"/>
                            <w:right w:val="none" w:sz="0" w:space="0" w:color="auto"/>
                          </w:divBdr>
                          <w:divsChild>
                            <w:div w:id="203256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493709">
          <w:marLeft w:val="0"/>
          <w:marRight w:val="0"/>
          <w:marTop w:val="0"/>
          <w:marBottom w:val="0"/>
          <w:divBdr>
            <w:top w:val="none" w:sz="0" w:space="0" w:color="auto"/>
            <w:left w:val="none" w:sz="0" w:space="0" w:color="auto"/>
            <w:bottom w:val="none" w:sz="0" w:space="0" w:color="auto"/>
            <w:right w:val="none" w:sz="0" w:space="0" w:color="auto"/>
          </w:divBdr>
        </w:div>
      </w:divsChild>
    </w:div>
    <w:div w:id="26761645">
      <w:bodyDiv w:val="1"/>
      <w:marLeft w:val="0"/>
      <w:marRight w:val="0"/>
      <w:marTop w:val="0"/>
      <w:marBottom w:val="0"/>
      <w:divBdr>
        <w:top w:val="none" w:sz="0" w:space="0" w:color="auto"/>
        <w:left w:val="none" w:sz="0" w:space="0" w:color="auto"/>
        <w:bottom w:val="none" w:sz="0" w:space="0" w:color="auto"/>
        <w:right w:val="none" w:sz="0" w:space="0" w:color="auto"/>
      </w:divBdr>
      <w:divsChild>
        <w:div w:id="1458914632">
          <w:marLeft w:val="0"/>
          <w:marRight w:val="0"/>
          <w:marTop w:val="0"/>
          <w:marBottom w:val="375"/>
          <w:divBdr>
            <w:top w:val="none" w:sz="0" w:space="0" w:color="auto"/>
            <w:left w:val="none" w:sz="0" w:space="0" w:color="auto"/>
            <w:bottom w:val="none" w:sz="0" w:space="0" w:color="auto"/>
            <w:right w:val="none" w:sz="0" w:space="0" w:color="auto"/>
          </w:divBdr>
          <w:divsChild>
            <w:div w:id="1449425790">
              <w:marLeft w:val="0"/>
              <w:marRight w:val="0"/>
              <w:marTop w:val="0"/>
              <w:marBottom w:val="75"/>
              <w:divBdr>
                <w:top w:val="none" w:sz="0" w:space="0" w:color="auto"/>
                <w:left w:val="none" w:sz="0" w:space="0" w:color="auto"/>
                <w:bottom w:val="none" w:sz="0" w:space="0" w:color="auto"/>
                <w:right w:val="none" w:sz="0" w:space="0" w:color="auto"/>
              </w:divBdr>
            </w:div>
            <w:div w:id="832448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7486139">
      <w:bodyDiv w:val="1"/>
      <w:marLeft w:val="0"/>
      <w:marRight w:val="0"/>
      <w:marTop w:val="0"/>
      <w:marBottom w:val="0"/>
      <w:divBdr>
        <w:top w:val="none" w:sz="0" w:space="0" w:color="auto"/>
        <w:left w:val="none" w:sz="0" w:space="0" w:color="auto"/>
        <w:bottom w:val="none" w:sz="0" w:space="0" w:color="auto"/>
        <w:right w:val="none" w:sz="0" w:space="0" w:color="auto"/>
      </w:divBdr>
      <w:divsChild>
        <w:div w:id="184945201">
          <w:marLeft w:val="0"/>
          <w:marRight w:val="0"/>
          <w:marTop w:val="0"/>
          <w:marBottom w:val="0"/>
          <w:divBdr>
            <w:top w:val="none" w:sz="0" w:space="0" w:color="auto"/>
            <w:left w:val="none" w:sz="0" w:space="0" w:color="auto"/>
            <w:bottom w:val="none" w:sz="0" w:space="0" w:color="auto"/>
            <w:right w:val="none" w:sz="0" w:space="0" w:color="auto"/>
          </w:divBdr>
        </w:div>
      </w:divsChild>
    </w:div>
    <w:div w:id="28993398">
      <w:bodyDiv w:val="1"/>
      <w:marLeft w:val="0"/>
      <w:marRight w:val="0"/>
      <w:marTop w:val="0"/>
      <w:marBottom w:val="0"/>
      <w:divBdr>
        <w:top w:val="none" w:sz="0" w:space="0" w:color="auto"/>
        <w:left w:val="none" w:sz="0" w:space="0" w:color="auto"/>
        <w:bottom w:val="none" w:sz="0" w:space="0" w:color="auto"/>
        <w:right w:val="none" w:sz="0" w:space="0" w:color="auto"/>
      </w:divBdr>
      <w:divsChild>
        <w:div w:id="1653483879">
          <w:marLeft w:val="0"/>
          <w:marRight w:val="0"/>
          <w:marTop w:val="0"/>
          <w:marBottom w:val="0"/>
          <w:divBdr>
            <w:top w:val="none" w:sz="0" w:space="0" w:color="auto"/>
            <w:left w:val="none" w:sz="0" w:space="0" w:color="auto"/>
            <w:bottom w:val="none" w:sz="0" w:space="0" w:color="auto"/>
            <w:right w:val="none" w:sz="0" w:space="0" w:color="auto"/>
          </w:divBdr>
        </w:div>
        <w:div w:id="2061781612">
          <w:marLeft w:val="0"/>
          <w:marRight w:val="0"/>
          <w:marTop w:val="300"/>
          <w:marBottom w:val="300"/>
          <w:divBdr>
            <w:top w:val="none" w:sz="0" w:space="0" w:color="auto"/>
            <w:left w:val="none" w:sz="0" w:space="0" w:color="auto"/>
            <w:bottom w:val="none" w:sz="0" w:space="0" w:color="auto"/>
            <w:right w:val="none" w:sz="0" w:space="0" w:color="auto"/>
          </w:divBdr>
        </w:div>
        <w:div w:id="39481092">
          <w:marLeft w:val="0"/>
          <w:marRight w:val="0"/>
          <w:marTop w:val="0"/>
          <w:marBottom w:val="0"/>
          <w:divBdr>
            <w:top w:val="none" w:sz="0" w:space="0" w:color="auto"/>
            <w:left w:val="none" w:sz="0" w:space="0" w:color="auto"/>
            <w:bottom w:val="none" w:sz="0" w:space="0" w:color="auto"/>
            <w:right w:val="none" w:sz="0" w:space="0" w:color="auto"/>
          </w:divBdr>
          <w:divsChild>
            <w:div w:id="1377124210">
              <w:marLeft w:val="0"/>
              <w:marRight w:val="0"/>
              <w:marTop w:val="300"/>
              <w:marBottom w:val="450"/>
              <w:divBdr>
                <w:top w:val="none" w:sz="0" w:space="0" w:color="auto"/>
                <w:left w:val="none" w:sz="0" w:space="0" w:color="auto"/>
                <w:bottom w:val="none" w:sz="0" w:space="0" w:color="auto"/>
                <w:right w:val="none" w:sz="0" w:space="0" w:color="auto"/>
              </w:divBdr>
              <w:divsChild>
                <w:div w:id="90511000">
                  <w:marLeft w:val="0"/>
                  <w:marRight w:val="0"/>
                  <w:marTop w:val="0"/>
                  <w:marBottom w:val="0"/>
                  <w:divBdr>
                    <w:top w:val="none" w:sz="0" w:space="0" w:color="auto"/>
                    <w:left w:val="none" w:sz="0" w:space="0" w:color="auto"/>
                    <w:bottom w:val="none" w:sz="0" w:space="0" w:color="auto"/>
                    <w:right w:val="none" w:sz="0" w:space="0" w:color="auto"/>
                  </w:divBdr>
                  <w:divsChild>
                    <w:div w:id="818109256">
                      <w:marLeft w:val="0"/>
                      <w:marRight w:val="0"/>
                      <w:marTop w:val="0"/>
                      <w:marBottom w:val="0"/>
                      <w:divBdr>
                        <w:top w:val="none" w:sz="0" w:space="0" w:color="auto"/>
                        <w:left w:val="none" w:sz="0" w:space="0" w:color="auto"/>
                        <w:bottom w:val="none" w:sz="0" w:space="0" w:color="auto"/>
                        <w:right w:val="none" w:sz="0" w:space="0" w:color="auto"/>
                      </w:divBdr>
                      <w:divsChild>
                        <w:div w:id="1801262483">
                          <w:marLeft w:val="0"/>
                          <w:marRight w:val="0"/>
                          <w:marTop w:val="0"/>
                          <w:marBottom w:val="0"/>
                          <w:divBdr>
                            <w:top w:val="none" w:sz="0" w:space="0" w:color="auto"/>
                            <w:left w:val="none" w:sz="0" w:space="0" w:color="auto"/>
                            <w:bottom w:val="none" w:sz="0" w:space="0" w:color="auto"/>
                            <w:right w:val="none" w:sz="0" w:space="0" w:color="auto"/>
                          </w:divBdr>
                          <w:divsChild>
                            <w:div w:id="1804151293">
                              <w:marLeft w:val="0"/>
                              <w:marRight w:val="0"/>
                              <w:marTop w:val="0"/>
                              <w:marBottom w:val="0"/>
                              <w:divBdr>
                                <w:top w:val="none" w:sz="0" w:space="0" w:color="auto"/>
                                <w:left w:val="none" w:sz="0" w:space="0" w:color="auto"/>
                                <w:bottom w:val="none" w:sz="0" w:space="0" w:color="auto"/>
                                <w:right w:val="none" w:sz="0" w:space="0" w:color="auto"/>
                              </w:divBdr>
                              <w:divsChild>
                                <w:div w:id="62222633">
                                  <w:marLeft w:val="0"/>
                                  <w:marRight w:val="0"/>
                                  <w:marTop w:val="0"/>
                                  <w:marBottom w:val="0"/>
                                  <w:divBdr>
                                    <w:top w:val="none" w:sz="0" w:space="0" w:color="auto"/>
                                    <w:left w:val="none" w:sz="0" w:space="0" w:color="auto"/>
                                    <w:bottom w:val="none" w:sz="0" w:space="0" w:color="auto"/>
                                    <w:right w:val="none" w:sz="0" w:space="0" w:color="auto"/>
                                  </w:divBdr>
                                  <w:divsChild>
                                    <w:div w:id="60045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575943">
          <w:marLeft w:val="0"/>
          <w:marRight w:val="0"/>
          <w:marTop w:val="0"/>
          <w:marBottom w:val="0"/>
          <w:divBdr>
            <w:top w:val="none" w:sz="0" w:space="0" w:color="auto"/>
            <w:left w:val="none" w:sz="0" w:space="0" w:color="auto"/>
            <w:bottom w:val="none" w:sz="0" w:space="0" w:color="auto"/>
            <w:right w:val="none" w:sz="0" w:space="0" w:color="auto"/>
          </w:divBdr>
          <w:divsChild>
            <w:div w:id="210501738">
              <w:blockQuote w:val="1"/>
              <w:marLeft w:val="0"/>
              <w:marRight w:val="0"/>
              <w:marTop w:val="465"/>
              <w:marBottom w:val="525"/>
              <w:divBdr>
                <w:top w:val="none" w:sz="0" w:space="0" w:color="auto"/>
                <w:left w:val="none" w:sz="0" w:space="0" w:color="auto"/>
                <w:bottom w:val="none" w:sz="0" w:space="0" w:color="auto"/>
                <w:right w:val="none" w:sz="0" w:space="0" w:color="auto"/>
              </w:divBdr>
            </w:div>
            <w:div w:id="19714756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8995232">
      <w:bodyDiv w:val="1"/>
      <w:marLeft w:val="0"/>
      <w:marRight w:val="0"/>
      <w:marTop w:val="0"/>
      <w:marBottom w:val="0"/>
      <w:divBdr>
        <w:top w:val="none" w:sz="0" w:space="0" w:color="auto"/>
        <w:left w:val="none" w:sz="0" w:space="0" w:color="auto"/>
        <w:bottom w:val="none" w:sz="0" w:space="0" w:color="auto"/>
        <w:right w:val="none" w:sz="0" w:space="0" w:color="auto"/>
      </w:divBdr>
      <w:divsChild>
        <w:div w:id="1377468138">
          <w:marLeft w:val="0"/>
          <w:marRight w:val="0"/>
          <w:marTop w:val="0"/>
          <w:marBottom w:val="75"/>
          <w:divBdr>
            <w:top w:val="none" w:sz="0" w:space="0" w:color="auto"/>
            <w:left w:val="none" w:sz="0" w:space="0" w:color="auto"/>
            <w:bottom w:val="none" w:sz="0" w:space="0" w:color="auto"/>
            <w:right w:val="none" w:sz="0" w:space="0" w:color="auto"/>
          </w:divBdr>
        </w:div>
        <w:div w:id="2235706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9308142">
      <w:bodyDiv w:val="1"/>
      <w:marLeft w:val="0"/>
      <w:marRight w:val="0"/>
      <w:marTop w:val="0"/>
      <w:marBottom w:val="0"/>
      <w:divBdr>
        <w:top w:val="none" w:sz="0" w:space="0" w:color="auto"/>
        <w:left w:val="none" w:sz="0" w:space="0" w:color="auto"/>
        <w:bottom w:val="none" w:sz="0" w:space="0" w:color="auto"/>
        <w:right w:val="none" w:sz="0" w:space="0" w:color="auto"/>
      </w:divBdr>
      <w:divsChild>
        <w:div w:id="1948926615">
          <w:marLeft w:val="0"/>
          <w:marRight w:val="375"/>
          <w:marTop w:val="0"/>
          <w:marBottom w:val="0"/>
          <w:divBdr>
            <w:top w:val="none" w:sz="0" w:space="0" w:color="auto"/>
            <w:left w:val="none" w:sz="0" w:space="0" w:color="auto"/>
            <w:bottom w:val="none" w:sz="0" w:space="0" w:color="auto"/>
            <w:right w:val="none" w:sz="0" w:space="0" w:color="auto"/>
          </w:divBdr>
        </w:div>
        <w:div w:id="1036739651">
          <w:marLeft w:val="0"/>
          <w:marRight w:val="0"/>
          <w:marTop w:val="0"/>
          <w:marBottom w:val="0"/>
          <w:divBdr>
            <w:top w:val="none" w:sz="0" w:space="0" w:color="auto"/>
            <w:left w:val="none" w:sz="0" w:space="0" w:color="auto"/>
            <w:bottom w:val="none" w:sz="0" w:space="0" w:color="auto"/>
            <w:right w:val="none" w:sz="0" w:space="0" w:color="auto"/>
          </w:divBdr>
        </w:div>
      </w:divsChild>
    </w:div>
    <w:div w:id="30496464">
      <w:bodyDiv w:val="1"/>
      <w:marLeft w:val="0"/>
      <w:marRight w:val="0"/>
      <w:marTop w:val="0"/>
      <w:marBottom w:val="0"/>
      <w:divBdr>
        <w:top w:val="none" w:sz="0" w:space="0" w:color="auto"/>
        <w:left w:val="none" w:sz="0" w:space="0" w:color="auto"/>
        <w:bottom w:val="none" w:sz="0" w:space="0" w:color="auto"/>
        <w:right w:val="none" w:sz="0" w:space="0" w:color="auto"/>
      </w:divBdr>
      <w:divsChild>
        <w:div w:id="1161198591">
          <w:marLeft w:val="0"/>
          <w:marRight w:val="0"/>
          <w:marTop w:val="0"/>
          <w:marBottom w:val="300"/>
          <w:divBdr>
            <w:top w:val="none" w:sz="0" w:space="0" w:color="auto"/>
            <w:left w:val="none" w:sz="0" w:space="0" w:color="auto"/>
            <w:bottom w:val="none" w:sz="0" w:space="0" w:color="auto"/>
            <w:right w:val="none" w:sz="0" w:space="0" w:color="auto"/>
          </w:divBdr>
        </w:div>
      </w:divsChild>
    </w:div>
    <w:div w:id="30687059">
      <w:bodyDiv w:val="1"/>
      <w:marLeft w:val="0"/>
      <w:marRight w:val="0"/>
      <w:marTop w:val="0"/>
      <w:marBottom w:val="0"/>
      <w:divBdr>
        <w:top w:val="none" w:sz="0" w:space="0" w:color="auto"/>
        <w:left w:val="none" w:sz="0" w:space="0" w:color="auto"/>
        <w:bottom w:val="none" w:sz="0" w:space="0" w:color="auto"/>
        <w:right w:val="none" w:sz="0" w:space="0" w:color="auto"/>
      </w:divBdr>
      <w:divsChild>
        <w:div w:id="2055696605">
          <w:marLeft w:val="0"/>
          <w:marRight w:val="0"/>
          <w:marTop w:val="300"/>
          <w:marBottom w:val="300"/>
          <w:divBdr>
            <w:top w:val="none" w:sz="0" w:space="0" w:color="auto"/>
            <w:left w:val="none" w:sz="0" w:space="0" w:color="auto"/>
            <w:bottom w:val="none" w:sz="0" w:space="0" w:color="auto"/>
            <w:right w:val="none" w:sz="0" w:space="0" w:color="auto"/>
          </w:divBdr>
        </w:div>
        <w:div w:id="1851750041">
          <w:marLeft w:val="0"/>
          <w:marRight w:val="0"/>
          <w:marTop w:val="0"/>
          <w:marBottom w:val="0"/>
          <w:divBdr>
            <w:top w:val="none" w:sz="0" w:space="0" w:color="auto"/>
            <w:left w:val="none" w:sz="0" w:space="0" w:color="auto"/>
            <w:bottom w:val="none" w:sz="0" w:space="0" w:color="auto"/>
            <w:right w:val="none" w:sz="0" w:space="0" w:color="auto"/>
          </w:divBdr>
        </w:div>
      </w:divsChild>
    </w:div>
    <w:div w:id="31196967">
      <w:bodyDiv w:val="1"/>
      <w:marLeft w:val="0"/>
      <w:marRight w:val="0"/>
      <w:marTop w:val="0"/>
      <w:marBottom w:val="0"/>
      <w:divBdr>
        <w:top w:val="none" w:sz="0" w:space="0" w:color="auto"/>
        <w:left w:val="none" w:sz="0" w:space="0" w:color="auto"/>
        <w:bottom w:val="none" w:sz="0" w:space="0" w:color="auto"/>
        <w:right w:val="none" w:sz="0" w:space="0" w:color="auto"/>
      </w:divBdr>
      <w:divsChild>
        <w:div w:id="1680236972">
          <w:marLeft w:val="0"/>
          <w:marRight w:val="0"/>
          <w:marTop w:val="300"/>
          <w:marBottom w:val="300"/>
          <w:divBdr>
            <w:top w:val="none" w:sz="0" w:space="0" w:color="auto"/>
            <w:left w:val="none" w:sz="0" w:space="0" w:color="auto"/>
            <w:bottom w:val="none" w:sz="0" w:space="0" w:color="auto"/>
            <w:right w:val="none" w:sz="0" w:space="0" w:color="auto"/>
          </w:divBdr>
        </w:div>
        <w:div w:id="827984186">
          <w:marLeft w:val="0"/>
          <w:marRight w:val="0"/>
          <w:marTop w:val="0"/>
          <w:marBottom w:val="0"/>
          <w:divBdr>
            <w:top w:val="none" w:sz="0" w:space="0" w:color="auto"/>
            <w:left w:val="none" w:sz="0" w:space="0" w:color="auto"/>
            <w:bottom w:val="none" w:sz="0" w:space="0" w:color="auto"/>
            <w:right w:val="none" w:sz="0" w:space="0" w:color="auto"/>
          </w:divBdr>
        </w:div>
      </w:divsChild>
    </w:div>
    <w:div w:id="31736770">
      <w:bodyDiv w:val="1"/>
      <w:marLeft w:val="0"/>
      <w:marRight w:val="0"/>
      <w:marTop w:val="0"/>
      <w:marBottom w:val="0"/>
      <w:divBdr>
        <w:top w:val="none" w:sz="0" w:space="0" w:color="auto"/>
        <w:left w:val="none" w:sz="0" w:space="0" w:color="auto"/>
        <w:bottom w:val="none" w:sz="0" w:space="0" w:color="auto"/>
        <w:right w:val="none" w:sz="0" w:space="0" w:color="auto"/>
      </w:divBdr>
      <w:divsChild>
        <w:div w:id="1716082657">
          <w:marLeft w:val="0"/>
          <w:marRight w:val="0"/>
          <w:marTop w:val="0"/>
          <w:marBottom w:val="75"/>
          <w:divBdr>
            <w:top w:val="none" w:sz="0" w:space="0" w:color="auto"/>
            <w:left w:val="none" w:sz="0" w:space="0" w:color="auto"/>
            <w:bottom w:val="none" w:sz="0" w:space="0" w:color="auto"/>
            <w:right w:val="none" w:sz="0" w:space="0" w:color="auto"/>
          </w:divBdr>
        </w:div>
      </w:divsChild>
    </w:div>
    <w:div w:id="32120177">
      <w:bodyDiv w:val="1"/>
      <w:marLeft w:val="0"/>
      <w:marRight w:val="0"/>
      <w:marTop w:val="0"/>
      <w:marBottom w:val="0"/>
      <w:divBdr>
        <w:top w:val="none" w:sz="0" w:space="0" w:color="auto"/>
        <w:left w:val="none" w:sz="0" w:space="0" w:color="auto"/>
        <w:bottom w:val="none" w:sz="0" w:space="0" w:color="auto"/>
        <w:right w:val="none" w:sz="0" w:space="0" w:color="auto"/>
      </w:divBdr>
      <w:divsChild>
        <w:div w:id="702050605">
          <w:marLeft w:val="0"/>
          <w:marRight w:val="0"/>
          <w:marTop w:val="0"/>
          <w:marBottom w:val="75"/>
          <w:divBdr>
            <w:top w:val="none" w:sz="0" w:space="0" w:color="auto"/>
            <w:left w:val="none" w:sz="0" w:space="0" w:color="auto"/>
            <w:bottom w:val="none" w:sz="0" w:space="0" w:color="auto"/>
            <w:right w:val="none" w:sz="0" w:space="0" w:color="auto"/>
          </w:divBdr>
        </w:div>
        <w:div w:id="51468754">
          <w:marLeft w:val="0"/>
          <w:marRight w:val="0"/>
          <w:marTop w:val="0"/>
          <w:marBottom w:val="0"/>
          <w:divBdr>
            <w:top w:val="none" w:sz="0" w:space="0" w:color="auto"/>
            <w:left w:val="none" w:sz="0" w:space="0" w:color="auto"/>
            <w:bottom w:val="none" w:sz="0" w:space="0" w:color="auto"/>
            <w:right w:val="none" w:sz="0" w:space="0" w:color="auto"/>
          </w:divBdr>
        </w:div>
      </w:divsChild>
    </w:div>
    <w:div w:id="32586405">
      <w:bodyDiv w:val="1"/>
      <w:marLeft w:val="0"/>
      <w:marRight w:val="0"/>
      <w:marTop w:val="0"/>
      <w:marBottom w:val="0"/>
      <w:divBdr>
        <w:top w:val="none" w:sz="0" w:space="0" w:color="auto"/>
        <w:left w:val="none" w:sz="0" w:space="0" w:color="auto"/>
        <w:bottom w:val="none" w:sz="0" w:space="0" w:color="auto"/>
        <w:right w:val="none" w:sz="0" w:space="0" w:color="auto"/>
      </w:divBdr>
      <w:divsChild>
        <w:div w:id="76751417">
          <w:marLeft w:val="0"/>
          <w:marRight w:val="0"/>
          <w:marTop w:val="0"/>
          <w:marBottom w:val="300"/>
          <w:divBdr>
            <w:top w:val="none" w:sz="0" w:space="0" w:color="auto"/>
            <w:left w:val="none" w:sz="0" w:space="0" w:color="auto"/>
            <w:bottom w:val="none" w:sz="0" w:space="0" w:color="auto"/>
            <w:right w:val="none" w:sz="0" w:space="0" w:color="auto"/>
          </w:divBdr>
        </w:div>
      </w:divsChild>
    </w:div>
    <w:div w:id="33189798">
      <w:bodyDiv w:val="1"/>
      <w:marLeft w:val="0"/>
      <w:marRight w:val="0"/>
      <w:marTop w:val="0"/>
      <w:marBottom w:val="0"/>
      <w:divBdr>
        <w:top w:val="none" w:sz="0" w:space="0" w:color="auto"/>
        <w:left w:val="none" w:sz="0" w:space="0" w:color="auto"/>
        <w:bottom w:val="none" w:sz="0" w:space="0" w:color="auto"/>
        <w:right w:val="none" w:sz="0" w:space="0" w:color="auto"/>
      </w:divBdr>
      <w:divsChild>
        <w:div w:id="1433627222">
          <w:marLeft w:val="0"/>
          <w:marRight w:val="0"/>
          <w:marTop w:val="0"/>
          <w:marBottom w:val="75"/>
          <w:divBdr>
            <w:top w:val="none" w:sz="0" w:space="0" w:color="auto"/>
            <w:left w:val="none" w:sz="0" w:space="0" w:color="auto"/>
            <w:bottom w:val="none" w:sz="0" w:space="0" w:color="auto"/>
            <w:right w:val="none" w:sz="0" w:space="0" w:color="auto"/>
          </w:divBdr>
        </w:div>
        <w:div w:id="5303378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33389150">
      <w:bodyDiv w:val="1"/>
      <w:marLeft w:val="0"/>
      <w:marRight w:val="0"/>
      <w:marTop w:val="0"/>
      <w:marBottom w:val="0"/>
      <w:divBdr>
        <w:top w:val="none" w:sz="0" w:space="0" w:color="auto"/>
        <w:left w:val="none" w:sz="0" w:space="0" w:color="auto"/>
        <w:bottom w:val="none" w:sz="0" w:space="0" w:color="auto"/>
        <w:right w:val="none" w:sz="0" w:space="0" w:color="auto"/>
      </w:divBdr>
      <w:divsChild>
        <w:div w:id="1281523412">
          <w:marLeft w:val="0"/>
          <w:marRight w:val="150"/>
          <w:marTop w:val="0"/>
          <w:marBottom w:val="75"/>
          <w:divBdr>
            <w:top w:val="none" w:sz="0" w:space="0" w:color="auto"/>
            <w:left w:val="none" w:sz="0" w:space="0" w:color="auto"/>
            <w:bottom w:val="none" w:sz="0" w:space="0" w:color="auto"/>
            <w:right w:val="none" w:sz="0" w:space="0" w:color="auto"/>
          </w:divBdr>
        </w:div>
        <w:div w:id="1156651326">
          <w:marLeft w:val="0"/>
          <w:marRight w:val="150"/>
          <w:marTop w:val="150"/>
          <w:marBottom w:val="150"/>
          <w:divBdr>
            <w:top w:val="none" w:sz="0" w:space="0" w:color="auto"/>
            <w:left w:val="none" w:sz="0" w:space="0" w:color="auto"/>
            <w:bottom w:val="none" w:sz="0" w:space="0" w:color="auto"/>
            <w:right w:val="none" w:sz="0" w:space="0" w:color="auto"/>
          </w:divBdr>
        </w:div>
        <w:div w:id="1791124794">
          <w:marLeft w:val="0"/>
          <w:marRight w:val="150"/>
          <w:marTop w:val="0"/>
          <w:marBottom w:val="0"/>
          <w:divBdr>
            <w:top w:val="none" w:sz="0" w:space="0" w:color="auto"/>
            <w:left w:val="none" w:sz="0" w:space="0" w:color="auto"/>
            <w:bottom w:val="none" w:sz="0" w:space="0" w:color="auto"/>
            <w:right w:val="none" w:sz="0" w:space="0" w:color="auto"/>
          </w:divBdr>
        </w:div>
      </w:divsChild>
    </w:div>
    <w:div w:id="33427656">
      <w:bodyDiv w:val="1"/>
      <w:marLeft w:val="0"/>
      <w:marRight w:val="0"/>
      <w:marTop w:val="0"/>
      <w:marBottom w:val="0"/>
      <w:divBdr>
        <w:top w:val="none" w:sz="0" w:space="0" w:color="auto"/>
        <w:left w:val="none" w:sz="0" w:space="0" w:color="auto"/>
        <w:bottom w:val="none" w:sz="0" w:space="0" w:color="auto"/>
        <w:right w:val="none" w:sz="0" w:space="0" w:color="auto"/>
      </w:divBdr>
      <w:divsChild>
        <w:div w:id="203950457">
          <w:marLeft w:val="0"/>
          <w:marRight w:val="0"/>
          <w:marTop w:val="0"/>
          <w:marBottom w:val="300"/>
          <w:divBdr>
            <w:top w:val="none" w:sz="0" w:space="0" w:color="auto"/>
            <w:left w:val="none" w:sz="0" w:space="0" w:color="auto"/>
            <w:bottom w:val="none" w:sz="0" w:space="0" w:color="auto"/>
            <w:right w:val="none" w:sz="0" w:space="0" w:color="auto"/>
          </w:divBdr>
        </w:div>
      </w:divsChild>
    </w:div>
    <w:div w:id="33504884">
      <w:bodyDiv w:val="1"/>
      <w:marLeft w:val="0"/>
      <w:marRight w:val="0"/>
      <w:marTop w:val="0"/>
      <w:marBottom w:val="0"/>
      <w:divBdr>
        <w:top w:val="none" w:sz="0" w:space="0" w:color="auto"/>
        <w:left w:val="none" w:sz="0" w:space="0" w:color="auto"/>
        <w:bottom w:val="none" w:sz="0" w:space="0" w:color="auto"/>
        <w:right w:val="none" w:sz="0" w:space="0" w:color="auto"/>
      </w:divBdr>
      <w:divsChild>
        <w:div w:id="2016346114">
          <w:marLeft w:val="0"/>
          <w:marRight w:val="0"/>
          <w:marTop w:val="150"/>
          <w:marBottom w:val="450"/>
          <w:divBdr>
            <w:top w:val="none" w:sz="0" w:space="0" w:color="auto"/>
            <w:left w:val="none" w:sz="0" w:space="0" w:color="auto"/>
            <w:bottom w:val="none" w:sz="0" w:space="0" w:color="auto"/>
            <w:right w:val="none" w:sz="0" w:space="0" w:color="auto"/>
          </w:divBdr>
        </w:div>
        <w:div w:id="1629388363">
          <w:marLeft w:val="0"/>
          <w:marRight w:val="0"/>
          <w:marTop w:val="0"/>
          <w:marBottom w:val="300"/>
          <w:divBdr>
            <w:top w:val="none" w:sz="0" w:space="0" w:color="auto"/>
            <w:left w:val="none" w:sz="0" w:space="0" w:color="auto"/>
            <w:bottom w:val="none" w:sz="0" w:space="0" w:color="auto"/>
            <w:right w:val="none" w:sz="0" w:space="0" w:color="auto"/>
          </w:divBdr>
        </w:div>
        <w:div w:id="1096942589">
          <w:marLeft w:val="0"/>
          <w:marRight w:val="0"/>
          <w:marTop w:val="495"/>
          <w:marBottom w:val="630"/>
          <w:divBdr>
            <w:top w:val="none" w:sz="0" w:space="0" w:color="auto"/>
            <w:left w:val="none" w:sz="0" w:space="0" w:color="auto"/>
            <w:bottom w:val="none" w:sz="0" w:space="0" w:color="auto"/>
            <w:right w:val="none" w:sz="0" w:space="0" w:color="auto"/>
          </w:divBdr>
        </w:div>
      </w:divsChild>
    </w:div>
    <w:div w:id="33969132">
      <w:bodyDiv w:val="1"/>
      <w:marLeft w:val="0"/>
      <w:marRight w:val="0"/>
      <w:marTop w:val="0"/>
      <w:marBottom w:val="0"/>
      <w:divBdr>
        <w:top w:val="none" w:sz="0" w:space="0" w:color="auto"/>
        <w:left w:val="none" w:sz="0" w:space="0" w:color="auto"/>
        <w:bottom w:val="none" w:sz="0" w:space="0" w:color="auto"/>
        <w:right w:val="none" w:sz="0" w:space="0" w:color="auto"/>
      </w:divBdr>
      <w:divsChild>
        <w:div w:id="94329492">
          <w:marLeft w:val="0"/>
          <w:marRight w:val="0"/>
          <w:marTop w:val="0"/>
          <w:marBottom w:val="300"/>
          <w:divBdr>
            <w:top w:val="none" w:sz="0" w:space="0" w:color="auto"/>
            <w:left w:val="none" w:sz="0" w:space="0" w:color="auto"/>
            <w:bottom w:val="none" w:sz="0" w:space="0" w:color="auto"/>
            <w:right w:val="none" w:sz="0" w:space="0" w:color="auto"/>
          </w:divBdr>
        </w:div>
      </w:divsChild>
    </w:div>
    <w:div w:id="34039458">
      <w:bodyDiv w:val="1"/>
      <w:marLeft w:val="0"/>
      <w:marRight w:val="0"/>
      <w:marTop w:val="0"/>
      <w:marBottom w:val="0"/>
      <w:divBdr>
        <w:top w:val="none" w:sz="0" w:space="0" w:color="auto"/>
        <w:left w:val="none" w:sz="0" w:space="0" w:color="auto"/>
        <w:bottom w:val="none" w:sz="0" w:space="0" w:color="auto"/>
        <w:right w:val="none" w:sz="0" w:space="0" w:color="auto"/>
      </w:divBdr>
      <w:divsChild>
        <w:div w:id="596719483">
          <w:marLeft w:val="0"/>
          <w:marRight w:val="150"/>
          <w:marTop w:val="0"/>
          <w:marBottom w:val="75"/>
          <w:divBdr>
            <w:top w:val="none" w:sz="0" w:space="0" w:color="auto"/>
            <w:left w:val="none" w:sz="0" w:space="0" w:color="auto"/>
            <w:bottom w:val="none" w:sz="0" w:space="0" w:color="auto"/>
            <w:right w:val="none" w:sz="0" w:space="0" w:color="auto"/>
          </w:divBdr>
        </w:div>
        <w:div w:id="1936355238">
          <w:marLeft w:val="0"/>
          <w:marRight w:val="150"/>
          <w:marTop w:val="150"/>
          <w:marBottom w:val="150"/>
          <w:divBdr>
            <w:top w:val="none" w:sz="0" w:space="0" w:color="auto"/>
            <w:left w:val="none" w:sz="0" w:space="0" w:color="auto"/>
            <w:bottom w:val="none" w:sz="0" w:space="0" w:color="auto"/>
            <w:right w:val="none" w:sz="0" w:space="0" w:color="auto"/>
          </w:divBdr>
        </w:div>
        <w:div w:id="1386878721">
          <w:marLeft w:val="0"/>
          <w:marRight w:val="150"/>
          <w:marTop w:val="0"/>
          <w:marBottom w:val="0"/>
          <w:divBdr>
            <w:top w:val="none" w:sz="0" w:space="0" w:color="auto"/>
            <w:left w:val="none" w:sz="0" w:space="0" w:color="auto"/>
            <w:bottom w:val="none" w:sz="0" w:space="0" w:color="auto"/>
            <w:right w:val="none" w:sz="0" w:space="0" w:color="auto"/>
          </w:divBdr>
        </w:div>
      </w:divsChild>
    </w:div>
    <w:div w:id="34086251">
      <w:bodyDiv w:val="1"/>
      <w:marLeft w:val="0"/>
      <w:marRight w:val="0"/>
      <w:marTop w:val="0"/>
      <w:marBottom w:val="0"/>
      <w:divBdr>
        <w:top w:val="none" w:sz="0" w:space="0" w:color="auto"/>
        <w:left w:val="none" w:sz="0" w:space="0" w:color="auto"/>
        <w:bottom w:val="none" w:sz="0" w:space="0" w:color="auto"/>
        <w:right w:val="none" w:sz="0" w:space="0" w:color="auto"/>
      </w:divBdr>
      <w:divsChild>
        <w:div w:id="1757045898">
          <w:marLeft w:val="0"/>
          <w:marRight w:val="0"/>
          <w:marTop w:val="0"/>
          <w:marBottom w:val="0"/>
          <w:divBdr>
            <w:top w:val="none" w:sz="0" w:space="0" w:color="auto"/>
            <w:left w:val="none" w:sz="0" w:space="0" w:color="auto"/>
            <w:bottom w:val="none" w:sz="0" w:space="0" w:color="auto"/>
            <w:right w:val="none" w:sz="0" w:space="0" w:color="auto"/>
          </w:divBdr>
        </w:div>
        <w:div w:id="855995052">
          <w:marLeft w:val="0"/>
          <w:marRight w:val="0"/>
          <w:marTop w:val="300"/>
          <w:marBottom w:val="300"/>
          <w:divBdr>
            <w:top w:val="none" w:sz="0" w:space="0" w:color="auto"/>
            <w:left w:val="none" w:sz="0" w:space="0" w:color="auto"/>
            <w:bottom w:val="none" w:sz="0" w:space="0" w:color="auto"/>
            <w:right w:val="none" w:sz="0" w:space="0" w:color="auto"/>
          </w:divBdr>
        </w:div>
        <w:div w:id="1437946116">
          <w:marLeft w:val="0"/>
          <w:marRight w:val="0"/>
          <w:marTop w:val="0"/>
          <w:marBottom w:val="0"/>
          <w:divBdr>
            <w:top w:val="none" w:sz="0" w:space="0" w:color="auto"/>
            <w:left w:val="none" w:sz="0" w:space="0" w:color="auto"/>
            <w:bottom w:val="none" w:sz="0" w:space="0" w:color="auto"/>
            <w:right w:val="none" w:sz="0" w:space="0" w:color="auto"/>
          </w:divBdr>
          <w:divsChild>
            <w:div w:id="1758477989">
              <w:marLeft w:val="0"/>
              <w:marRight w:val="0"/>
              <w:marTop w:val="300"/>
              <w:marBottom w:val="450"/>
              <w:divBdr>
                <w:top w:val="none" w:sz="0" w:space="0" w:color="auto"/>
                <w:left w:val="none" w:sz="0" w:space="0" w:color="auto"/>
                <w:bottom w:val="none" w:sz="0" w:space="0" w:color="auto"/>
                <w:right w:val="none" w:sz="0" w:space="0" w:color="auto"/>
              </w:divBdr>
              <w:divsChild>
                <w:div w:id="200020872">
                  <w:marLeft w:val="0"/>
                  <w:marRight w:val="0"/>
                  <w:marTop w:val="0"/>
                  <w:marBottom w:val="0"/>
                  <w:divBdr>
                    <w:top w:val="none" w:sz="0" w:space="0" w:color="auto"/>
                    <w:left w:val="none" w:sz="0" w:space="0" w:color="auto"/>
                    <w:bottom w:val="none" w:sz="0" w:space="0" w:color="auto"/>
                    <w:right w:val="none" w:sz="0" w:space="0" w:color="auto"/>
                  </w:divBdr>
                  <w:divsChild>
                    <w:div w:id="1861312018">
                      <w:marLeft w:val="0"/>
                      <w:marRight w:val="0"/>
                      <w:marTop w:val="0"/>
                      <w:marBottom w:val="0"/>
                      <w:divBdr>
                        <w:top w:val="none" w:sz="0" w:space="0" w:color="auto"/>
                        <w:left w:val="none" w:sz="0" w:space="0" w:color="auto"/>
                        <w:bottom w:val="none" w:sz="0" w:space="0" w:color="auto"/>
                        <w:right w:val="none" w:sz="0" w:space="0" w:color="auto"/>
                      </w:divBdr>
                      <w:divsChild>
                        <w:div w:id="725681956">
                          <w:marLeft w:val="0"/>
                          <w:marRight w:val="0"/>
                          <w:marTop w:val="0"/>
                          <w:marBottom w:val="0"/>
                          <w:divBdr>
                            <w:top w:val="none" w:sz="0" w:space="0" w:color="auto"/>
                            <w:left w:val="none" w:sz="0" w:space="0" w:color="auto"/>
                            <w:bottom w:val="none" w:sz="0" w:space="0" w:color="auto"/>
                            <w:right w:val="none" w:sz="0" w:space="0" w:color="auto"/>
                          </w:divBdr>
                          <w:divsChild>
                            <w:div w:id="14557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943569">
          <w:marLeft w:val="0"/>
          <w:marRight w:val="0"/>
          <w:marTop w:val="0"/>
          <w:marBottom w:val="0"/>
          <w:divBdr>
            <w:top w:val="none" w:sz="0" w:space="0" w:color="auto"/>
            <w:left w:val="none" w:sz="0" w:space="0" w:color="auto"/>
            <w:bottom w:val="none" w:sz="0" w:space="0" w:color="auto"/>
            <w:right w:val="none" w:sz="0" w:space="0" w:color="auto"/>
          </w:divBdr>
        </w:div>
      </w:divsChild>
    </w:div>
    <w:div w:id="35005761">
      <w:bodyDiv w:val="1"/>
      <w:marLeft w:val="0"/>
      <w:marRight w:val="0"/>
      <w:marTop w:val="0"/>
      <w:marBottom w:val="0"/>
      <w:divBdr>
        <w:top w:val="none" w:sz="0" w:space="0" w:color="auto"/>
        <w:left w:val="none" w:sz="0" w:space="0" w:color="auto"/>
        <w:bottom w:val="none" w:sz="0" w:space="0" w:color="auto"/>
        <w:right w:val="none" w:sz="0" w:space="0" w:color="auto"/>
      </w:divBdr>
      <w:divsChild>
        <w:div w:id="458492663">
          <w:marLeft w:val="0"/>
          <w:marRight w:val="150"/>
          <w:marTop w:val="0"/>
          <w:marBottom w:val="75"/>
          <w:divBdr>
            <w:top w:val="none" w:sz="0" w:space="0" w:color="auto"/>
            <w:left w:val="none" w:sz="0" w:space="0" w:color="auto"/>
            <w:bottom w:val="none" w:sz="0" w:space="0" w:color="auto"/>
            <w:right w:val="none" w:sz="0" w:space="0" w:color="auto"/>
          </w:divBdr>
        </w:div>
        <w:div w:id="1108355356">
          <w:marLeft w:val="0"/>
          <w:marRight w:val="150"/>
          <w:marTop w:val="150"/>
          <w:marBottom w:val="150"/>
          <w:divBdr>
            <w:top w:val="none" w:sz="0" w:space="0" w:color="auto"/>
            <w:left w:val="none" w:sz="0" w:space="0" w:color="auto"/>
            <w:bottom w:val="none" w:sz="0" w:space="0" w:color="auto"/>
            <w:right w:val="none" w:sz="0" w:space="0" w:color="auto"/>
          </w:divBdr>
        </w:div>
        <w:div w:id="1023244800">
          <w:marLeft w:val="0"/>
          <w:marRight w:val="150"/>
          <w:marTop w:val="0"/>
          <w:marBottom w:val="0"/>
          <w:divBdr>
            <w:top w:val="none" w:sz="0" w:space="0" w:color="auto"/>
            <w:left w:val="none" w:sz="0" w:space="0" w:color="auto"/>
            <w:bottom w:val="none" w:sz="0" w:space="0" w:color="auto"/>
            <w:right w:val="none" w:sz="0" w:space="0" w:color="auto"/>
          </w:divBdr>
        </w:div>
      </w:divsChild>
    </w:div>
    <w:div w:id="36200374">
      <w:bodyDiv w:val="1"/>
      <w:marLeft w:val="0"/>
      <w:marRight w:val="0"/>
      <w:marTop w:val="0"/>
      <w:marBottom w:val="0"/>
      <w:divBdr>
        <w:top w:val="none" w:sz="0" w:space="0" w:color="auto"/>
        <w:left w:val="none" w:sz="0" w:space="0" w:color="auto"/>
        <w:bottom w:val="none" w:sz="0" w:space="0" w:color="auto"/>
        <w:right w:val="none" w:sz="0" w:space="0" w:color="auto"/>
      </w:divBdr>
      <w:divsChild>
        <w:div w:id="630137725">
          <w:marLeft w:val="0"/>
          <w:marRight w:val="0"/>
          <w:marTop w:val="150"/>
          <w:marBottom w:val="450"/>
          <w:divBdr>
            <w:top w:val="none" w:sz="0" w:space="0" w:color="auto"/>
            <w:left w:val="none" w:sz="0" w:space="0" w:color="auto"/>
            <w:bottom w:val="none" w:sz="0" w:space="0" w:color="auto"/>
            <w:right w:val="none" w:sz="0" w:space="0" w:color="auto"/>
          </w:divBdr>
        </w:div>
        <w:div w:id="114754957">
          <w:marLeft w:val="0"/>
          <w:marRight w:val="0"/>
          <w:marTop w:val="0"/>
          <w:marBottom w:val="300"/>
          <w:divBdr>
            <w:top w:val="none" w:sz="0" w:space="0" w:color="auto"/>
            <w:left w:val="none" w:sz="0" w:space="0" w:color="auto"/>
            <w:bottom w:val="none" w:sz="0" w:space="0" w:color="auto"/>
            <w:right w:val="none" w:sz="0" w:space="0" w:color="auto"/>
          </w:divBdr>
        </w:div>
        <w:div w:id="2114127409">
          <w:marLeft w:val="0"/>
          <w:marRight w:val="0"/>
          <w:marTop w:val="495"/>
          <w:marBottom w:val="630"/>
          <w:divBdr>
            <w:top w:val="none" w:sz="0" w:space="0" w:color="auto"/>
            <w:left w:val="none" w:sz="0" w:space="0" w:color="auto"/>
            <w:bottom w:val="none" w:sz="0" w:space="0" w:color="auto"/>
            <w:right w:val="none" w:sz="0" w:space="0" w:color="auto"/>
          </w:divBdr>
        </w:div>
      </w:divsChild>
    </w:div>
    <w:div w:id="37823358">
      <w:bodyDiv w:val="1"/>
      <w:marLeft w:val="0"/>
      <w:marRight w:val="0"/>
      <w:marTop w:val="0"/>
      <w:marBottom w:val="0"/>
      <w:divBdr>
        <w:top w:val="none" w:sz="0" w:space="0" w:color="auto"/>
        <w:left w:val="none" w:sz="0" w:space="0" w:color="auto"/>
        <w:bottom w:val="none" w:sz="0" w:space="0" w:color="auto"/>
        <w:right w:val="none" w:sz="0" w:space="0" w:color="auto"/>
      </w:divBdr>
      <w:divsChild>
        <w:div w:id="1083599831">
          <w:marLeft w:val="0"/>
          <w:marRight w:val="0"/>
          <w:marTop w:val="0"/>
          <w:marBottom w:val="150"/>
          <w:divBdr>
            <w:top w:val="none" w:sz="0" w:space="0" w:color="auto"/>
            <w:left w:val="none" w:sz="0" w:space="0" w:color="auto"/>
            <w:bottom w:val="none" w:sz="0" w:space="0" w:color="auto"/>
            <w:right w:val="none" w:sz="0" w:space="0" w:color="auto"/>
          </w:divBdr>
          <w:divsChild>
            <w:div w:id="1460878715">
              <w:marLeft w:val="0"/>
              <w:marRight w:val="0"/>
              <w:marTop w:val="0"/>
              <w:marBottom w:val="0"/>
              <w:divBdr>
                <w:top w:val="none" w:sz="0" w:space="0" w:color="auto"/>
                <w:left w:val="none" w:sz="0" w:space="0" w:color="auto"/>
                <w:bottom w:val="none" w:sz="0" w:space="0" w:color="auto"/>
                <w:right w:val="none" w:sz="0" w:space="0" w:color="auto"/>
              </w:divBdr>
              <w:divsChild>
                <w:div w:id="1759326783">
                  <w:marLeft w:val="0"/>
                  <w:marRight w:val="150"/>
                  <w:marTop w:val="0"/>
                  <w:marBottom w:val="0"/>
                  <w:divBdr>
                    <w:top w:val="none" w:sz="0" w:space="0" w:color="auto"/>
                    <w:left w:val="none" w:sz="0" w:space="0" w:color="auto"/>
                    <w:bottom w:val="none" w:sz="0" w:space="0" w:color="auto"/>
                    <w:right w:val="none" w:sz="0" w:space="0" w:color="auto"/>
                  </w:divBdr>
                </w:div>
                <w:div w:id="643386839">
                  <w:marLeft w:val="0"/>
                  <w:marRight w:val="150"/>
                  <w:marTop w:val="0"/>
                  <w:marBottom w:val="0"/>
                  <w:divBdr>
                    <w:top w:val="none" w:sz="0" w:space="0" w:color="auto"/>
                    <w:left w:val="none" w:sz="0" w:space="0" w:color="auto"/>
                    <w:bottom w:val="none" w:sz="0" w:space="0" w:color="auto"/>
                    <w:right w:val="none" w:sz="0" w:space="0" w:color="auto"/>
                  </w:divBdr>
                </w:div>
              </w:divsChild>
            </w:div>
            <w:div w:id="139420854">
              <w:marLeft w:val="0"/>
              <w:marRight w:val="0"/>
              <w:marTop w:val="0"/>
              <w:marBottom w:val="0"/>
              <w:divBdr>
                <w:top w:val="none" w:sz="0" w:space="0" w:color="auto"/>
                <w:left w:val="none" w:sz="0" w:space="0" w:color="auto"/>
                <w:bottom w:val="none" w:sz="0" w:space="0" w:color="auto"/>
                <w:right w:val="none" w:sz="0" w:space="0" w:color="auto"/>
              </w:divBdr>
              <w:divsChild>
                <w:div w:id="203294774">
                  <w:marLeft w:val="0"/>
                  <w:marRight w:val="0"/>
                  <w:marTop w:val="0"/>
                  <w:marBottom w:val="0"/>
                  <w:divBdr>
                    <w:top w:val="none" w:sz="0" w:space="0" w:color="auto"/>
                    <w:left w:val="none" w:sz="0" w:space="0" w:color="auto"/>
                    <w:bottom w:val="none" w:sz="0" w:space="0" w:color="auto"/>
                    <w:right w:val="none" w:sz="0" w:space="0" w:color="auto"/>
                  </w:divBdr>
                  <w:divsChild>
                    <w:div w:id="754130789">
                      <w:marLeft w:val="0"/>
                      <w:marRight w:val="0"/>
                      <w:marTop w:val="0"/>
                      <w:marBottom w:val="0"/>
                      <w:divBdr>
                        <w:top w:val="none" w:sz="0" w:space="0" w:color="auto"/>
                        <w:left w:val="none" w:sz="0" w:space="0" w:color="auto"/>
                        <w:bottom w:val="none" w:sz="0" w:space="0" w:color="auto"/>
                        <w:right w:val="none" w:sz="0" w:space="0" w:color="auto"/>
                      </w:divBdr>
                      <w:divsChild>
                        <w:div w:id="843207030">
                          <w:marLeft w:val="0"/>
                          <w:marRight w:val="0"/>
                          <w:marTop w:val="0"/>
                          <w:marBottom w:val="0"/>
                          <w:divBdr>
                            <w:top w:val="none" w:sz="0" w:space="0" w:color="auto"/>
                            <w:left w:val="none" w:sz="0" w:space="0" w:color="auto"/>
                            <w:bottom w:val="none" w:sz="0" w:space="0" w:color="auto"/>
                            <w:right w:val="none" w:sz="0" w:space="0" w:color="auto"/>
                          </w:divBdr>
                        </w:div>
                      </w:divsChild>
                    </w:div>
                    <w:div w:id="93018598">
                      <w:marLeft w:val="0"/>
                      <w:marRight w:val="135"/>
                      <w:marTop w:val="0"/>
                      <w:marBottom w:val="0"/>
                      <w:divBdr>
                        <w:top w:val="none" w:sz="0" w:space="0" w:color="auto"/>
                        <w:left w:val="none" w:sz="0" w:space="0" w:color="auto"/>
                        <w:bottom w:val="none" w:sz="0" w:space="0" w:color="auto"/>
                        <w:right w:val="none" w:sz="0" w:space="0" w:color="auto"/>
                      </w:divBdr>
                    </w:div>
                    <w:div w:id="18018482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5841">
          <w:marLeft w:val="0"/>
          <w:marRight w:val="0"/>
          <w:marTop w:val="0"/>
          <w:marBottom w:val="0"/>
          <w:divBdr>
            <w:top w:val="none" w:sz="0" w:space="0" w:color="auto"/>
            <w:left w:val="none" w:sz="0" w:space="0" w:color="auto"/>
            <w:bottom w:val="none" w:sz="0" w:space="0" w:color="auto"/>
            <w:right w:val="none" w:sz="0" w:space="0" w:color="auto"/>
          </w:divBdr>
          <w:divsChild>
            <w:div w:id="1490827409">
              <w:marLeft w:val="0"/>
              <w:marRight w:val="0"/>
              <w:marTop w:val="0"/>
              <w:marBottom w:val="0"/>
              <w:divBdr>
                <w:top w:val="none" w:sz="0" w:space="0" w:color="auto"/>
                <w:left w:val="none" w:sz="0" w:space="0" w:color="auto"/>
                <w:bottom w:val="none" w:sz="0" w:space="0" w:color="auto"/>
                <w:right w:val="none" w:sz="0" w:space="0" w:color="auto"/>
              </w:divBdr>
              <w:divsChild>
                <w:div w:id="1018695239">
                  <w:marLeft w:val="0"/>
                  <w:marRight w:val="0"/>
                  <w:marTop w:val="0"/>
                  <w:marBottom w:val="0"/>
                  <w:divBdr>
                    <w:top w:val="none" w:sz="0" w:space="0" w:color="auto"/>
                    <w:left w:val="none" w:sz="0" w:space="0" w:color="auto"/>
                    <w:bottom w:val="none" w:sz="0" w:space="0" w:color="auto"/>
                    <w:right w:val="none" w:sz="0" w:space="0" w:color="auto"/>
                  </w:divBdr>
                </w:div>
              </w:divsChild>
            </w:div>
            <w:div w:id="146213279">
              <w:marLeft w:val="0"/>
              <w:marRight w:val="0"/>
              <w:marTop w:val="225"/>
              <w:marBottom w:val="0"/>
              <w:divBdr>
                <w:top w:val="none" w:sz="0" w:space="0" w:color="auto"/>
                <w:left w:val="none" w:sz="0" w:space="0" w:color="auto"/>
                <w:bottom w:val="none" w:sz="0" w:space="0" w:color="auto"/>
                <w:right w:val="none" w:sz="0" w:space="0" w:color="auto"/>
              </w:divBdr>
              <w:divsChild>
                <w:div w:id="679237138">
                  <w:marLeft w:val="0"/>
                  <w:marRight w:val="0"/>
                  <w:marTop w:val="0"/>
                  <w:marBottom w:val="0"/>
                  <w:divBdr>
                    <w:top w:val="none" w:sz="0" w:space="0" w:color="auto"/>
                    <w:left w:val="none" w:sz="0" w:space="0" w:color="auto"/>
                    <w:bottom w:val="none" w:sz="0" w:space="0" w:color="auto"/>
                    <w:right w:val="none" w:sz="0" w:space="0" w:color="auto"/>
                  </w:divBdr>
                </w:div>
              </w:divsChild>
            </w:div>
            <w:div w:id="410658170">
              <w:marLeft w:val="0"/>
              <w:marRight w:val="0"/>
              <w:marTop w:val="225"/>
              <w:marBottom w:val="0"/>
              <w:divBdr>
                <w:top w:val="none" w:sz="0" w:space="0" w:color="auto"/>
                <w:left w:val="none" w:sz="0" w:space="0" w:color="auto"/>
                <w:bottom w:val="none" w:sz="0" w:space="0" w:color="auto"/>
                <w:right w:val="none" w:sz="0" w:space="0" w:color="auto"/>
              </w:divBdr>
              <w:divsChild>
                <w:div w:id="802699118">
                  <w:marLeft w:val="0"/>
                  <w:marRight w:val="0"/>
                  <w:marTop w:val="0"/>
                  <w:marBottom w:val="0"/>
                  <w:divBdr>
                    <w:top w:val="none" w:sz="0" w:space="0" w:color="auto"/>
                    <w:left w:val="none" w:sz="0" w:space="0" w:color="auto"/>
                    <w:bottom w:val="none" w:sz="0" w:space="0" w:color="auto"/>
                    <w:right w:val="none" w:sz="0" w:space="0" w:color="auto"/>
                  </w:divBdr>
                </w:div>
              </w:divsChild>
            </w:div>
            <w:div w:id="435444710">
              <w:marLeft w:val="0"/>
              <w:marRight w:val="0"/>
              <w:marTop w:val="375"/>
              <w:marBottom w:val="0"/>
              <w:divBdr>
                <w:top w:val="none" w:sz="0" w:space="0" w:color="auto"/>
                <w:left w:val="none" w:sz="0" w:space="0" w:color="auto"/>
                <w:bottom w:val="none" w:sz="0" w:space="0" w:color="auto"/>
                <w:right w:val="none" w:sz="0" w:space="0" w:color="auto"/>
              </w:divBdr>
              <w:divsChild>
                <w:div w:id="1951349541">
                  <w:marLeft w:val="0"/>
                  <w:marRight w:val="0"/>
                  <w:marTop w:val="0"/>
                  <w:marBottom w:val="0"/>
                  <w:divBdr>
                    <w:top w:val="none" w:sz="0" w:space="0" w:color="auto"/>
                    <w:left w:val="none" w:sz="0" w:space="0" w:color="auto"/>
                    <w:bottom w:val="none" w:sz="0" w:space="0" w:color="auto"/>
                    <w:right w:val="none" w:sz="0" w:space="0" w:color="auto"/>
                  </w:divBdr>
                  <w:divsChild>
                    <w:div w:id="15834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2558">
              <w:marLeft w:val="0"/>
              <w:marRight w:val="0"/>
              <w:marTop w:val="375"/>
              <w:marBottom w:val="0"/>
              <w:divBdr>
                <w:top w:val="none" w:sz="0" w:space="0" w:color="auto"/>
                <w:left w:val="none" w:sz="0" w:space="0" w:color="auto"/>
                <w:bottom w:val="none" w:sz="0" w:space="0" w:color="auto"/>
                <w:right w:val="none" w:sz="0" w:space="0" w:color="auto"/>
              </w:divBdr>
              <w:divsChild>
                <w:div w:id="5973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3054">
      <w:bodyDiv w:val="1"/>
      <w:marLeft w:val="0"/>
      <w:marRight w:val="0"/>
      <w:marTop w:val="0"/>
      <w:marBottom w:val="0"/>
      <w:divBdr>
        <w:top w:val="none" w:sz="0" w:space="0" w:color="auto"/>
        <w:left w:val="none" w:sz="0" w:space="0" w:color="auto"/>
        <w:bottom w:val="none" w:sz="0" w:space="0" w:color="auto"/>
        <w:right w:val="none" w:sz="0" w:space="0" w:color="auto"/>
      </w:divBdr>
      <w:divsChild>
        <w:div w:id="724181708">
          <w:marLeft w:val="0"/>
          <w:marRight w:val="0"/>
          <w:marTop w:val="0"/>
          <w:marBottom w:val="300"/>
          <w:divBdr>
            <w:top w:val="none" w:sz="0" w:space="0" w:color="auto"/>
            <w:left w:val="none" w:sz="0" w:space="0" w:color="auto"/>
            <w:bottom w:val="none" w:sz="0" w:space="0" w:color="auto"/>
            <w:right w:val="none" w:sz="0" w:space="0" w:color="auto"/>
          </w:divBdr>
        </w:div>
      </w:divsChild>
    </w:div>
    <w:div w:id="38165820">
      <w:bodyDiv w:val="1"/>
      <w:marLeft w:val="0"/>
      <w:marRight w:val="0"/>
      <w:marTop w:val="0"/>
      <w:marBottom w:val="0"/>
      <w:divBdr>
        <w:top w:val="none" w:sz="0" w:space="0" w:color="auto"/>
        <w:left w:val="none" w:sz="0" w:space="0" w:color="auto"/>
        <w:bottom w:val="none" w:sz="0" w:space="0" w:color="auto"/>
        <w:right w:val="none" w:sz="0" w:space="0" w:color="auto"/>
      </w:divBdr>
      <w:divsChild>
        <w:div w:id="1490710669">
          <w:marLeft w:val="0"/>
          <w:marRight w:val="0"/>
          <w:marTop w:val="0"/>
          <w:marBottom w:val="150"/>
          <w:divBdr>
            <w:top w:val="none" w:sz="0" w:space="0" w:color="auto"/>
            <w:left w:val="none" w:sz="0" w:space="0" w:color="auto"/>
            <w:bottom w:val="none" w:sz="0" w:space="0" w:color="auto"/>
            <w:right w:val="none" w:sz="0" w:space="0" w:color="auto"/>
          </w:divBdr>
          <w:divsChild>
            <w:div w:id="1815566946">
              <w:marLeft w:val="0"/>
              <w:marRight w:val="0"/>
              <w:marTop w:val="0"/>
              <w:marBottom w:val="0"/>
              <w:divBdr>
                <w:top w:val="none" w:sz="0" w:space="0" w:color="auto"/>
                <w:left w:val="none" w:sz="0" w:space="0" w:color="auto"/>
                <w:bottom w:val="none" w:sz="0" w:space="0" w:color="auto"/>
                <w:right w:val="none" w:sz="0" w:space="0" w:color="auto"/>
              </w:divBdr>
              <w:divsChild>
                <w:div w:id="804274043">
                  <w:marLeft w:val="0"/>
                  <w:marRight w:val="150"/>
                  <w:marTop w:val="0"/>
                  <w:marBottom w:val="0"/>
                  <w:divBdr>
                    <w:top w:val="none" w:sz="0" w:space="0" w:color="auto"/>
                    <w:left w:val="none" w:sz="0" w:space="0" w:color="auto"/>
                    <w:bottom w:val="none" w:sz="0" w:space="0" w:color="auto"/>
                    <w:right w:val="none" w:sz="0" w:space="0" w:color="auto"/>
                  </w:divBdr>
                </w:div>
                <w:div w:id="1892494465">
                  <w:marLeft w:val="0"/>
                  <w:marRight w:val="150"/>
                  <w:marTop w:val="0"/>
                  <w:marBottom w:val="0"/>
                  <w:divBdr>
                    <w:top w:val="none" w:sz="0" w:space="0" w:color="auto"/>
                    <w:left w:val="none" w:sz="0" w:space="0" w:color="auto"/>
                    <w:bottom w:val="none" w:sz="0" w:space="0" w:color="auto"/>
                    <w:right w:val="none" w:sz="0" w:space="0" w:color="auto"/>
                  </w:divBdr>
                </w:div>
              </w:divsChild>
            </w:div>
            <w:div w:id="409354043">
              <w:marLeft w:val="0"/>
              <w:marRight w:val="0"/>
              <w:marTop w:val="0"/>
              <w:marBottom w:val="0"/>
              <w:divBdr>
                <w:top w:val="none" w:sz="0" w:space="0" w:color="auto"/>
                <w:left w:val="none" w:sz="0" w:space="0" w:color="auto"/>
                <w:bottom w:val="none" w:sz="0" w:space="0" w:color="auto"/>
                <w:right w:val="none" w:sz="0" w:space="0" w:color="auto"/>
              </w:divBdr>
              <w:divsChild>
                <w:div w:id="1473672511">
                  <w:marLeft w:val="0"/>
                  <w:marRight w:val="0"/>
                  <w:marTop w:val="0"/>
                  <w:marBottom w:val="0"/>
                  <w:divBdr>
                    <w:top w:val="none" w:sz="0" w:space="0" w:color="auto"/>
                    <w:left w:val="none" w:sz="0" w:space="0" w:color="auto"/>
                    <w:bottom w:val="none" w:sz="0" w:space="0" w:color="auto"/>
                    <w:right w:val="none" w:sz="0" w:space="0" w:color="auto"/>
                  </w:divBdr>
                  <w:divsChild>
                    <w:div w:id="617954831">
                      <w:marLeft w:val="0"/>
                      <w:marRight w:val="0"/>
                      <w:marTop w:val="0"/>
                      <w:marBottom w:val="0"/>
                      <w:divBdr>
                        <w:top w:val="none" w:sz="0" w:space="0" w:color="auto"/>
                        <w:left w:val="none" w:sz="0" w:space="0" w:color="auto"/>
                        <w:bottom w:val="none" w:sz="0" w:space="0" w:color="auto"/>
                        <w:right w:val="none" w:sz="0" w:space="0" w:color="auto"/>
                      </w:divBdr>
                      <w:divsChild>
                        <w:div w:id="2437244">
                          <w:marLeft w:val="0"/>
                          <w:marRight w:val="0"/>
                          <w:marTop w:val="0"/>
                          <w:marBottom w:val="0"/>
                          <w:divBdr>
                            <w:top w:val="none" w:sz="0" w:space="0" w:color="auto"/>
                            <w:left w:val="none" w:sz="0" w:space="0" w:color="auto"/>
                            <w:bottom w:val="none" w:sz="0" w:space="0" w:color="auto"/>
                            <w:right w:val="none" w:sz="0" w:space="0" w:color="auto"/>
                          </w:divBdr>
                        </w:div>
                      </w:divsChild>
                    </w:div>
                    <w:div w:id="1560899772">
                      <w:marLeft w:val="0"/>
                      <w:marRight w:val="135"/>
                      <w:marTop w:val="0"/>
                      <w:marBottom w:val="0"/>
                      <w:divBdr>
                        <w:top w:val="none" w:sz="0" w:space="0" w:color="auto"/>
                        <w:left w:val="none" w:sz="0" w:space="0" w:color="auto"/>
                        <w:bottom w:val="none" w:sz="0" w:space="0" w:color="auto"/>
                        <w:right w:val="none" w:sz="0" w:space="0" w:color="auto"/>
                      </w:divBdr>
                    </w:div>
                    <w:div w:id="342323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800">
          <w:marLeft w:val="0"/>
          <w:marRight w:val="0"/>
          <w:marTop w:val="0"/>
          <w:marBottom w:val="0"/>
          <w:divBdr>
            <w:top w:val="none" w:sz="0" w:space="0" w:color="auto"/>
            <w:left w:val="none" w:sz="0" w:space="0" w:color="auto"/>
            <w:bottom w:val="none" w:sz="0" w:space="0" w:color="auto"/>
            <w:right w:val="none" w:sz="0" w:space="0" w:color="auto"/>
          </w:divBdr>
          <w:divsChild>
            <w:div w:id="1109933567">
              <w:marLeft w:val="0"/>
              <w:marRight w:val="0"/>
              <w:marTop w:val="0"/>
              <w:marBottom w:val="0"/>
              <w:divBdr>
                <w:top w:val="none" w:sz="0" w:space="0" w:color="auto"/>
                <w:left w:val="none" w:sz="0" w:space="0" w:color="auto"/>
                <w:bottom w:val="none" w:sz="0" w:space="0" w:color="auto"/>
                <w:right w:val="none" w:sz="0" w:space="0" w:color="auto"/>
              </w:divBdr>
              <w:divsChild>
                <w:div w:id="1923684852">
                  <w:marLeft w:val="0"/>
                  <w:marRight w:val="0"/>
                  <w:marTop w:val="0"/>
                  <w:marBottom w:val="0"/>
                  <w:divBdr>
                    <w:top w:val="none" w:sz="0" w:space="0" w:color="auto"/>
                    <w:left w:val="none" w:sz="0" w:space="0" w:color="auto"/>
                    <w:bottom w:val="none" w:sz="0" w:space="0" w:color="auto"/>
                    <w:right w:val="none" w:sz="0" w:space="0" w:color="auto"/>
                  </w:divBdr>
                </w:div>
              </w:divsChild>
            </w:div>
            <w:div w:id="205876422">
              <w:marLeft w:val="0"/>
              <w:marRight w:val="0"/>
              <w:marTop w:val="225"/>
              <w:marBottom w:val="0"/>
              <w:divBdr>
                <w:top w:val="none" w:sz="0" w:space="0" w:color="auto"/>
                <w:left w:val="none" w:sz="0" w:space="0" w:color="auto"/>
                <w:bottom w:val="none" w:sz="0" w:space="0" w:color="auto"/>
                <w:right w:val="none" w:sz="0" w:space="0" w:color="auto"/>
              </w:divBdr>
              <w:divsChild>
                <w:div w:id="204563867">
                  <w:marLeft w:val="0"/>
                  <w:marRight w:val="0"/>
                  <w:marTop w:val="0"/>
                  <w:marBottom w:val="0"/>
                  <w:divBdr>
                    <w:top w:val="none" w:sz="0" w:space="0" w:color="auto"/>
                    <w:left w:val="none" w:sz="0" w:space="0" w:color="auto"/>
                    <w:bottom w:val="none" w:sz="0" w:space="0" w:color="auto"/>
                    <w:right w:val="none" w:sz="0" w:space="0" w:color="auto"/>
                  </w:divBdr>
                </w:div>
              </w:divsChild>
            </w:div>
            <w:div w:id="1004672146">
              <w:marLeft w:val="0"/>
              <w:marRight w:val="0"/>
              <w:marTop w:val="375"/>
              <w:marBottom w:val="0"/>
              <w:divBdr>
                <w:top w:val="none" w:sz="0" w:space="0" w:color="auto"/>
                <w:left w:val="none" w:sz="0" w:space="0" w:color="auto"/>
                <w:bottom w:val="none" w:sz="0" w:space="0" w:color="auto"/>
                <w:right w:val="none" w:sz="0" w:space="0" w:color="auto"/>
              </w:divBdr>
              <w:divsChild>
                <w:div w:id="306403015">
                  <w:marLeft w:val="0"/>
                  <w:marRight w:val="0"/>
                  <w:marTop w:val="0"/>
                  <w:marBottom w:val="0"/>
                  <w:divBdr>
                    <w:top w:val="none" w:sz="0" w:space="0" w:color="auto"/>
                    <w:left w:val="none" w:sz="0" w:space="0" w:color="auto"/>
                    <w:bottom w:val="none" w:sz="0" w:space="0" w:color="auto"/>
                    <w:right w:val="none" w:sz="0" w:space="0" w:color="auto"/>
                  </w:divBdr>
                  <w:divsChild>
                    <w:div w:id="244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9496">
              <w:marLeft w:val="0"/>
              <w:marRight w:val="0"/>
              <w:marTop w:val="375"/>
              <w:marBottom w:val="0"/>
              <w:divBdr>
                <w:top w:val="none" w:sz="0" w:space="0" w:color="auto"/>
                <w:left w:val="none" w:sz="0" w:space="0" w:color="auto"/>
                <w:bottom w:val="none" w:sz="0" w:space="0" w:color="auto"/>
                <w:right w:val="none" w:sz="0" w:space="0" w:color="auto"/>
              </w:divBdr>
              <w:divsChild>
                <w:div w:id="994990211">
                  <w:marLeft w:val="0"/>
                  <w:marRight w:val="0"/>
                  <w:marTop w:val="0"/>
                  <w:marBottom w:val="0"/>
                  <w:divBdr>
                    <w:top w:val="none" w:sz="0" w:space="0" w:color="auto"/>
                    <w:left w:val="none" w:sz="0" w:space="0" w:color="auto"/>
                    <w:bottom w:val="none" w:sz="0" w:space="0" w:color="auto"/>
                    <w:right w:val="none" w:sz="0" w:space="0" w:color="auto"/>
                  </w:divBdr>
                </w:div>
              </w:divsChild>
            </w:div>
            <w:div w:id="361905845">
              <w:marLeft w:val="0"/>
              <w:marRight w:val="0"/>
              <w:marTop w:val="225"/>
              <w:marBottom w:val="0"/>
              <w:divBdr>
                <w:top w:val="none" w:sz="0" w:space="0" w:color="auto"/>
                <w:left w:val="none" w:sz="0" w:space="0" w:color="auto"/>
                <w:bottom w:val="none" w:sz="0" w:space="0" w:color="auto"/>
                <w:right w:val="none" w:sz="0" w:space="0" w:color="auto"/>
              </w:divBdr>
              <w:divsChild>
                <w:div w:id="527721446">
                  <w:marLeft w:val="0"/>
                  <w:marRight w:val="0"/>
                  <w:marTop w:val="0"/>
                  <w:marBottom w:val="0"/>
                  <w:divBdr>
                    <w:top w:val="none" w:sz="0" w:space="0" w:color="auto"/>
                    <w:left w:val="none" w:sz="0" w:space="0" w:color="auto"/>
                    <w:bottom w:val="none" w:sz="0" w:space="0" w:color="auto"/>
                    <w:right w:val="none" w:sz="0" w:space="0" w:color="auto"/>
                  </w:divBdr>
                  <w:divsChild>
                    <w:div w:id="654993209">
                      <w:marLeft w:val="0"/>
                      <w:marRight w:val="0"/>
                      <w:marTop w:val="0"/>
                      <w:marBottom w:val="0"/>
                      <w:divBdr>
                        <w:top w:val="none" w:sz="0" w:space="0" w:color="auto"/>
                        <w:left w:val="none" w:sz="0" w:space="0" w:color="auto"/>
                        <w:bottom w:val="none" w:sz="0" w:space="0" w:color="auto"/>
                        <w:right w:val="none" w:sz="0" w:space="0" w:color="auto"/>
                      </w:divBdr>
                      <w:divsChild>
                        <w:div w:id="1926112276">
                          <w:marLeft w:val="0"/>
                          <w:marRight w:val="0"/>
                          <w:marTop w:val="0"/>
                          <w:marBottom w:val="0"/>
                          <w:divBdr>
                            <w:top w:val="none" w:sz="0" w:space="0" w:color="auto"/>
                            <w:left w:val="none" w:sz="0" w:space="0" w:color="auto"/>
                            <w:bottom w:val="none" w:sz="0" w:space="0" w:color="auto"/>
                            <w:right w:val="none" w:sz="0" w:space="0" w:color="auto"/>
                          </w:divBdr>
                          <w:divsChild>
                            <w:div w:id="1967391350">
                              <w:marLeft w:val="0"/>
                              <w:marRight w:val="0"/>
                              <w:marTop w:val="0"/>
                              <w:marBottom w:val="0"/>
                              <w:divBdr>
                                <w:top w:val="none" w:sz="0" w:space="0" w:color="auto"/>
                                <w:left w:val="none" w:sz="0" w:space="0" w:color="auto"/>
                                <w:bottom w:val="none" w:sz="0" w:space="0" w:color="auto"/>
                                <w:right w:val="none" w:sz="0" w:space="0" w:color="auto"/>
                              </w:divBdr>
                              <w:divsChild>
                                <w:div w:id="479077505">
                                  <w:marLeft w:val="0"/>
                                  <w:marRight w:val="0"/>
                                  <w:marTop w:val="0"/>
                                  <w:marBottom w:val="0"/>
                                  <w:divBdr>
                                    <w:top w:val="none" w:sz="0" w:space="0" w:color="auto"/>
                                    <w:left w:val="none" w:sz="0" w:space="0" w:color="auto"/>
                                    <w:bottom w:val="none" w:sz="0" w:space="0" w:color="auto"/>
                                    <w:right w:val="none" w:sz="0" w:space="0" w:color="auto"/>
                                  </w:divBdr>
                                  <w:divsChild>
                                    <w:div w:id="692922291">
                                      <w:marLeft w:val="0"/>
                                      <w:marRight w:val="0"/>
                                      <w:marTop w:val="0"/>
                                      <w:marBottom w:val="0"/>
                                      <w:divBdr>
                                        <w:top w:val="none" w:sz="0" w:space="0" w:color="auto"/>
                                        <w:left w:val="none" w:sz="0" w:space="0" w:color="auto"/>
                                        <w:bottom w:val="none" w:sz="0" w:space="0" w:color="auto"/>
                                        <w:right w:val="none" w:sz="0" w:space="0" w:color="auto"/>
                                      </w:divBdr>
                                      <w:divsChild>
                                        <w:div w:id="320427318">
                                          <w:marLeft w:val="0"/>
                                          <w:marRight w:val="0"/>
                                          <w:marTop w:val="0"/>
                                          <w:marBottom w:val="0"/>
                                          <w:divBdr>
                                            <w:top w:val="none" w:sz="0" w:space="0" w:color="auto"/>
                                            <w:left w:val="none" w:sz="0" w:space="0" w:color="auto"/>
                                            <w:bottom w:val="none" w:sz="0" w:space="0" w:color="auto"/>
                                            <w:right w:val="none" w:sz="0" w:space="0" w:color="auto"/>
                                          </w:divBdr>
                                          <w:divsChild>
                                            <w:div w:id="1085959720">
                                              <w:marLeft w:val="0"/>
                                              <w:marRight w:val="0"/>
                                              <w:marTop w:val="0"/>
                                              <w:marBottom w:val="0"/>
                                              <w:divBdr>
                                                <w:top w:val="none" w:sz="0" w:space="0" w:color="auto"/>
                                                <w:left w:val="none" w:sz="0" w:space="0" w:color="auto"/>
                                                <w:bottom w:val="none" w:sz="0" w:space="0" w:color="auto"/>
                                                <w:right w:val="none" w:sz="0" w:space="0" w:color="auto"/>
                                              </w:divBdr>
                                              <w:divsChild>
                                                <w:div w:id="2073120528">
                                                  <w:marLeft w:val="0"/>
                                                  <w:marRight w:val="0"/>
                                                  <w:marTop w:val="0"/>
                                                  <w:marBottom w:val="0"/>
                                                  <w:divBdr>
                                                    <w:top w:val="none" w:sz="0" w:space="0" w:color="auto"/>
                                                    <w:left w:val="none" w:sz="0" w:space="0" w:color="auto"/>
                                                    <w:bottom w:val="none" w:sz="0" w:space="0" w:color="auto"/>
                                                    <w:right w:val="none" w:sz="0" w:space="0" w:color="auto"/>
                                                  </w:divBdr>
                                                  <w:divsChild>
                                                    <w:div w:id="1003314459">
                                                      <w:marLeft w:val="0"/>
                                                      <w:marRight w:val="0"/>
                                                      <w:marTop w:val="0"/>
                                                      <w:marBottom w:val="0"/>
                                                      <w:divBdr>
                                                        <w:top w:val="none" w:sz="0" w:space="0" w:color="auto"/>
                                                        <w:left w:val="none" w:sz="0" w:space="0" w:color="auto"/>
                                                        <w:bottom w:val="none" w:sz="0" w:space="0" w:color="auto"/>
                                                        <w:right w:val="none" w:sz="0" w:space="0" w:color="auto"/>
                                                      </w:divBdr>
                                                      <w:divsChild>
                                                        <w:div w:id="932589915">
                                                          <w:marLeft w:val="0"/>
                                                          <w:marRight w:val="0"/>
                                                          <w:marTop w:val="0"/>
                                                          <w:marBottom w:val="150"/>
                                                          <w:divBdr>
                                                            <w:top w:val="none" w:sz="0" w:space="0" w:color="auto"/>
                                                            <w:left w:val="none" w:sz="0" w:space="0" w:color="auto"/>
                                                            <w:bottom w:val="none" w:sz="0" w:space="0" w:color="auto"/>
                                                            <w:right w:val="none" w:sz="0" w:space="0" w:color="auto"/>
                                                          </w:divBdr>
                                                          <w:divsChild>
                                                            <w:div w:id="1407648903">
                                                              <w:marLeft w:val="0"/>
                                                              <w:marRight w:val="0"/>
                                                              <w:marTop w:val="0"/>
                                                              <w:marBottom w:val="0"/>
                                                              <w:divBdr>
                                                                <w:top w:val="none" w:sz="0" w:space="0" w:color="auto"/>
                                                                <w:left w:val="none" w:sz="0" w:space="0" w:color="auto"/>
                                                                <w:bottom w:val="none" w:sz="0" w:space="0" w:color="auto"/>
                                                                <w:right w:val="none" w:sz="0" w:space="0" w:color="auto"/>
                                                              </w:divBdr>
                                                              <w:divsChild>
                                                                <w:div w:id="422410310">
                                                                  <w:marLeft w:val="0"/>
                                                                  <w:marRight w:val="0"/>
                                                                  <w:marTop w:val="0"/>
                                                                  <w:marBottom w:val="0"/>
                                                                  <w:divBdr>
                                                                    <w:top w:val="none" w:sz="0" w:space="0" w:color="auto"/>
                                                                    <w:left w:val="none" w:sz="0" w:space="0" w:color="auto"/>
                                                                    <w:bottom w:val="none" w:sz="0" w:space="0" w:color="auto"/>
                                                                    <w:right w:val="none" w:sz="0" w:space="0" w:color="auto"/>
                                                                  </w:divBdr>
                                                                  <w:divsChild>
                                                                    <w:div w:id="12515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182509">
              <w:marLeft w:val="0"/>
              <w:marRight w:val="0"/>
              <w:marTop w:val="225"/>
              <w:marBottom w:val="0"/>
              <w:divBdr>
                <w:top w:val="none" w:sz="0" w:space="0" w:color="auto"/>
                <w:left w:val="none" w:sz="0" w:space="0" w:color="auto"/>
                <w:bottom w:val="none" w:sz="0" w:space="0" w:color="auto"/>
                <w:right w:val="none" w:sz="0" w:space="0" w:color="auto"/>
              </w:divBdr>
              <w:divsChild>
                <w:div w:id="846989506">
                  <w:marLeft w:val="0"/>
                  <w:marRight w:val="0"/>
                  <w:marTop w:val="0"/>
                  <w:marBottom w:val="0"/>
                  <w:divBdr>
                    <w:top w:val="none" w:sz="0" w:space="0" w:color="auto"/>
                    <w:left w:val="none" w:sz="0" w:space="0" w:color="auto"/>
                    <w:bottom w:val="none" w:sz="0" w:space="0" w:color="auto"/>
                    <w:right w:val="none" w:sz="0" w:space="0" w:color="auto"/>
                  </w:divBdr>
                </w:div>
              </w:divsChild>
            </w:div>
            <w:div w:id="795873872">
              <w:marLeft w:val="0"/>
              <w:marRight w:val="0"/>
              <w:marTop w:val="225"/>
              <w:marBottom w:val="0"/>
              <w:divBdr>
                <w:top w:val="none" w:sz="0" w:space="0" w:color="auto"/>
                <w:left w:val="none" w:sz="0" w:space="0" w:color="auto"/>
                <w:bottom w:val="none" w:sz="0" w:space="0" w:color="auto"/>
                <w:right w:val="none" w:sz="0" w:space="0" w:color="auto"/>
              </w:divBdr>
              <w:divsChild>
                <w:div w:id="89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0086">
      <w:bodyDiv w:val="1"/>
      <w:marLeft w:val="0"/>
      <w:marRight w:val="0"/>
      <w:marTop w:val="0"/>
      <w:marBottom w:val="0"/>
      <w:divBdr>
        <w:top w:val="none" w:sz="0" w:space="0" w:color="auto"/>
        <w:left w:val="none" w:sz="0" w:space="0" w:color="auto"/>
        <w:bottom w:val="none" w:sz="0" w:space="0" w:color="auto"/>
        <w:right w:val="none" w:sz="0" w:space="0" w:color="auto"/>
      </w:divBdr>
      <w:divsChild>
        <w:div w:id="228466090">
          <w:marLeft w:val="0"/>
          <w:marRight w:val="375"/>
          <w:marTop w:val="0"/>
          <w:marBottom w:val="0"/>
          <w:divBdr>
            <w:top w:val="none" w:sz="0" w:space="0" w:color="auto"/>
            <w:left w:val="none" w:sz="0" w:space="0" w:color="auto"/>
            <w:bottom w:val="none" w:sz="0" w:space="0" w:color="auto"/>
            <w:right w:val="none" w:sz="0" w:space="0" w:color="auto"/>
          </w:divBdr>
        </w:div>
        <w:div w:id="468128973">
          <w:marLeft w:val="0"/>
          <w:marRight w:val="0"/>
          <w:marTop w:val="0"/>
          <w:marBottom w:val="0"/>
          <w:divBdr>
            <w:top w:val="none" w:sz="0" w:space="0" w:color="auto"/>
            <w:left w:val="none" w:sz="0" w:space="0" w:color="auto"/>
            <w:bottom w:val="none" w:sz="0" w:space="0" w:color="auto"/>
            <w:right w:val="none" w:sz="0" w:space="0" w:color="auto"/>
          </w:divBdr>
        </w:div>
      </w:divsChild>
    </w:div>
    <w:div w:id="38625660">
      <w:bodyDiv w:val="1"/>
      <w:marLeft w:val="0"/>
      <w:marRight w:val="0"/>
      <w:marTop w:val="0"/>
      <w:marBottom w:val="0"/>
      <w:divBdr>
        <w:top w:val="none" w:sz="0" w:space="0" w:color="auto"/>
        <w:left w:val="none" w:sz="0" w:space="0" w:color="auto"/>
        <w:bottom w:val="none" w:sz="0" w:space="0" w:color="auto"/>
        <w:right w:val="none" w:sz="0" w:space="0" w:color="auto"/>
      </w:divBdr>
      <w:divsChild>
        <w:div w:id="262803601">
          <w:marLeft w:val="0"/>
          <w:marRight w:val="0"/>
          <w:marTop w:val="0"/>
          <w:marBottom w:val="75"/>
          <w:divBdr>
            <w:top w:val="none" w:sz="0" w:space="0" w:color="auto"/>
            <w:left w:val="none" w:sz="0" w:space="0" w:color="auto"/>
            <w:bottom w:val="none" w:sz="0" w:space="0" w:color="auto"/>
            <w:right w:val="none" w:sz="0" w:space="0" w:color="auto"/>
          </w:divBdr>
        </w:div>
        <w:div w:id="7015633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013643">
      <w:bodyDiv w:val="1"/>
      <w:marLeft w:val="0"/>
      <w:marRight w:val="0"/>
      <w:marTop w:val="0"/>
      <w:marBottom w:val="0"/>
      <w:divBdr>
        <w:top w:val="none" w:sz="0" w:space="0" w:color="auto"/>
        <w:left w:val="none" w:sz="0" w:space="0" w:color="auto"/>
        <w:bottom w:val="none" w:sz="0" w:space="0" w:color="auto"/>
        <w:right w:val="none" w:sz="0" w:space="0" w:color="auto"/>
      </w:divBdr>
      <w:divsChild>
        <w:div w:id="405152270">
          <w:marLeft w:val="0"/>
          <w:marRight w:val="0"/>
          <w:marTop w:val="0"/>
          <w:marBottom w:val="300"/>
          <w:divBdr>
            <w:top w:val="none" w:sz="0" w:space="0" w:color="auto"/>
            <w:left w:val="none" w:sz="0" w:space="0" w:color="auto"/>
            <w:bottom w:val="none" w:sz="0" w:space="0" w:color="auto"/>
            <w:right w:val="none" w:sz="0" w:space="0" w:color="auto"/>
          </w:divBdr>
        </w:div>
      </w:divsChild>
    </w:div>
    <w:div w:id="39287779">
      <w:bodyDiv w:val="1"/>
      <w:marLeft w:val="0"/>
      <w:marRight w:val="0"/>
      <w:marTop w:val="0"/>
      <w:marBottom w:val="0"/>
      <w:divBdr>
        <w:top w:val="none" w:sz="0" w:space="0" w:color="auto"/>
        <w:left w:val="none" w:sz="0" w:space="0" w:color="auto"/>
        <w:bottom w:val="none" w:sz="0" w:space="0" w:color="auto"/>
        <w:right w:val="none" w:sz="0" w:space="0" w:color="auto"/>
      </w:divBdr>
      <w:divsChild>
        <w:div w:id="1131552695">
          <w:marLeft w:val="0"/>
          <w:marRight w:val="150"/>
          <w:marTop w:val="0"/>
          <w:marBottom w:val="75"/>
          <w:divBdr>
            <w:top w:val="none" w:sz="0" w:space="0" w:color="auto"/>
            <w:left w:val="none" w:sz="0" w:space="0" w:color="auto"/>
            <w:bottom w:val="none" w:sz="0" w:space="0" w:color="auto"/>
            <w:right w:val="none" w:sz="0" w:space="0" w:color="auto"/>
          </w:divBdr>
        </w:div>
        <w:div w:id="987517834">
          <w:marLeft w:val="0"/>
          <w:marRight w:val="150"/>
          <w:marTop w:val="150"/>
          <w:marBottom w:val="150"/>
          <w:divBdr>
            <w:top w:val="none" w:sz="0" w:space="0" w:color="auto"/>
            <w:left w:val="none" w:sz="0" w:space="0" w:color="auto"/>
            <w:bottom w:val="none" w:sz="0" w:space="0" w:color="auto"/>
            <w:right w:val="none" w:sz="0" w:space="0" w:color="auto"/>
          </w:divBdr>
        </w:div>
        <w:div w:id="2017878456">
          <w:marLeft w:val="0"/>
          <w:marRight w:val="150"/>
          <w:marTop w:val="0"/>
          <w:marBottom w:val="0"/>
          <w:divBdr>
            <w:top w:val="none" w:sz="0" w:space="0" w:color="auto"/>
            <w:left w:val="none" w:sz="0" w:space="0" w:color="auto"/>
            <w:bottom w:val="none" w:sz="0" w:space="0" w:color="auto"/>
            <w:right w:val="none" w:sz="0" w:space="0" w:color="auto"/>
          </w:divBdr>
        </w:div>
      </w:divsChild>
    </w:div>
    <w:div w:id="39327589">
      <w:bodyDiv w:val="1"/>
      <w:marLeft w:val="0"/>
      <w:marRight w:val="0"/>
      <w:marTop w:val="0"/>
      <w:marBottom w:val="0"/>
      <w:divBdr>
        <w:top w:val="none" w:sz="0" w:space="0" w:color="auto"/>
        <w:left w:val="none" w:sz="0" w:space="0" w:color="auto"/>
        <w:bottom w:val="none" w:sz="0" w:space="0" w:color="auto"/>
        <w:right w:val="none" w:sz="0" w:space="0" w:color="auto"/>
      </w:divBdr>
      <w:divsChild>
        <w:div w:id="29497793">
          <w:marLeft w:val="0"/>
          <w:marRight w:val="0"/>
          <w:marTop w:val="150"/>
          <w:marBottom w:val="450"/>
          <w:divBdr>
            <w:top w:val="none" w:sz="0" w:space="0" w:color="auto"/>
            <w:left w:val="none" w:sz="0" w:space="0" w:color="auto"/>
            <w:bottom w:val="none" w:sz="0" w:space="0" w:color="auto"/>
            <w:right w:val="none" w:sz="0" w:space="0" w:color="auto"/>
          </w:divBdr>
        </w:div>
        <w:div w:id="450903974">
          <w:marLeft w:val="0"/>
          <w:marRight w:val="0"/>
          <w:marTop w:val="0"/>
          <w:marBottom w:val="300"/>
          <w:divBdr>
            <w:top w:val="none" w:sz="0" w:space="0" w:color="auto"/>
            <w:left w:val="none" w:sz="0" w:space="0" w:color="auto"/>
            <w:bottom w:val="none" w:sz="0" w:space="0" w:color="auto"/>
            <w:right w:val="none" w:sz="0" w:space="0" w:color="auto"/>
          </w:divBdr>
        </w:div>
        <w:div w:id="1606425549">
          <w:marLeft w:val="0"/>
          <w:marRight w:val="0"/>
          <w:marTop w:val="495"/>
          <w:marBottom w:val="630"/>
          <w:divBdr>
            <w:top w:val="none" w:sz="0" w:space="0" w:color="auto"/>
            <w:left w:val="none" w:sz="0" w:space="0" w:color="auto"/>
            <w:bottom w:val="none" w:sz="0" w:space="0" w:color="auto"/>
            <w:right w:val="none" w:sz="0" w:space="0" w:color="auto"/>
          </w:divBdr>
        </w:div>
        <w:div w:id="760176693">
          <w:marLeft w:val="0"/>
          <w:marRight w:val="0"/>
          <w:marTop w:val="0"/>
          <w:marBottom w:val="555"/>
          <w:divBdr>
            <w:top w:val="none" w:sz="0" w:space="0" w:color="auto"/>
            <w:left w:val="none" w:sz="0" w:space="0" w:color="auto"/>
            <w:bottom w:val="none" w:sz="0" w:space="0" w:color="auto"/>
            <w:right w:val="none" w:sz="0" w:space="0" w:color="auto"/>
          </w:divBdr>
          <w:divsChild>
            <w:div w:id="60365692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9481223">
      <w:bodyDiv w:val="1"/>
      <w:marLeft w:val="0"/>
      <w:marRight w:val="0"/>
      <w:marTop w:val="0"/>
      <w:marBottom w:val="0"/>
      <w:divBdr>
        <w:top w:val="none" w:sz="0" w:space="0" w:color="auto"/>
        <w:left w:val="none" w:sz="0" w:space="0" w:color="auto"/>
        <w:bottom w:val="none" w:sz="0" w:space="0" w:color="auto"/>
        <w:right w:val="none" w:sz="0" w:space="0" w:color="auto"/>
      </w:divBdr>
      <w:divsChild>
        <w:div w:id="1598948162">
          <w:marLeft w:val="0"/>
          <w:marRight w:val="0"/>
          <w:marTop w:val="0"/>
          <w:marBottom w:val="375"/>
          <w:divBdr>
            <w:top w:val="none" w:sz="0" w:space="0" w:color="auto"/>
            <w:left w:val="none" w:sz="0" w:space="0" w:color="auto"/>
            <w:bottom w:val="none" w:sz="0" w:space="0" w:color="auto"/>
            <w:right w:val="none" w:sz="0" w:space="0" w:color="auto"/>
          </w:divBdr>
          <w:divsChild>
            <w:div w:id="2043818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0131857">
      <w:bodyDiv w:val="1"/>
      <w:marLeft w:val="0"/>
      <w:marRight w:val="0"/>
      <w:marTop w:val="0"/>
      <w:marBottom w:val="0"/>
      <w:divBdr>
        <w:top w:val="none" w:sz="0" w:space="0" w:color="auto"/>
        <w:left w:val="none" w:sz="0" w:space="0" w:color="auto"/>
        <w:bottom w:val="none" w:sz="0" w:space="0" w:color="auto"/>
        <w:right w:val="none" w:sz="0" w:space="0" w:color="auto"/>
      </w:divBdr>
      <w:divsChild>
        <w:div w:id="904487935">
          <w:marLeft w:val="0"/>
          <w:marRight w:val="0"/>
          <w:marTop w:val="0"/>
          <w:marBottom w:val="0"/>
          <w:divBdr>
            <w:top w:val="none" w:sz="0" w:space="0" w:color="auto"/>
            <w:left w:val="none" w:sz="0" w:space="0" w:color="auto"/>
            <w:bottom w:val="none" w:sz="0" w:space="0" w:color="auto"/>
            <w:right w:val="none" w:sz="0" w:space="0" w:color="auto"/>
          </w:divBdr>
        </w:div>
        <w:div w:id="1132164381">
          <w:marLeft w:val="0"/>
          <w:marRight w:val="0"/>
          <w:marTop w:val="300"/>
          <w:marBottom w:val="300"/>
          <w:divBdr>
            <w:top w:val="none" w:sz="0" w:space="0" w:color="auto"/>
            <w:left w:val="none" w:sz="0" w:space="0" w:color="auto"/>
            <w:bottom w:val="none" w:sz="0" w:space="0" w:color="auto"/>
            <w:right w:val="none" w:sz="0" w:space="0" w:color="auto"/>
          </w:divBdr>
        </w:div>
        <w:div w:id="604387038">
          <w:marLeft w:val="0"/>
          <w:marRight w:val="0"/>
          <w:marTop w:val="0"/>
          <w:marBottom w:val="0"/>
          <w:divBdr>
            <w:top w:val="none" w:sz="0" w:space="0" w:color="auto"/>
            <w:left w:val="none" w:sz="0" w:space="0" w:color="auto"/>
            <w:bottom w:val="none" w:sz="0" w:space="0" w:color="auto"/>
            <w:right w:val="none" w:sz="0" w:space="0" w:color="auto"/>
          </w:divBdr>
          <w:divsChild>
            <w:div w:id="1040283357">
              <w:marLeft w:val="0"/>
              <w:marRight w:val="0"/>
              <w:marTop w:val="300"/>
              <w:marBottom w:val="450"/>
              <w:divBdr>
                <w:top w:val="none" w:sz="0" w:space="0" w:color="auto"/>
                <w:left w:val="none" w:sz="0" w:space="0" w:color="auto"/>
                <w:bottom w:val="none" w:sz="0" w:space="0" w:color="auto"/>
                <w:right w:val="none" w:sz="0" w:space="0" w:color="auto"/>
              </w:divBdr>
              <w:divsChild>
                <w:div w:id="56365262">
                  <w:marLeft w:val="0"/>
                  <w:marRight w:val="0"/>
                  <w:marTop w:val="0"/>
                  <w:marBottom w:val="0"/>
                  <w:divBdr>
                    <w:top w:val="none" w:sz="0" w:space="0" w:color="auto"/>
                    <w:left w:val="none" w:sz="0" w:space="0" w:color="auto"/>
                    <w:bottom w:val="none" w:sz="0" w:space="0" w:color="auto"/>
                    <w:right w:val="none" w:sz="0" w:space="0" w:color="auto"/>
                  </w:divBdr>
                  <w:divsChild>
                    <w:div w:id="144276532">
                      <w:marLeft w:val="0"/>
                      <w:marRight w:val="0"/>
                      <w:marTop w:val="0"/>
                      <w:marBottom w:val="0"/>
                      <w:divBdr>
                        <w:top w:val="none" w:sz="0" w:space="0" w:color="auto"/>
                        <w:left w:val="none" w:sz="0" w:space="0" w:color="auto"/>
                        <w:bottom w:val="none" w:sz="0" w:space="0" w:color="auto"/>
                        <w:right w:val="none" w:sz="0" w:space="0" w:color="auto"/>
                      </w:divBdr>
                      <w:divsChild>
                        <w:div w:id="980770216">
                          <w:marLeft w:val="0"/>
                          <w:marRight w:val="0"/>
                          <w:marTop w:val="0"/>
                          <w:marBottom w:val="0"/>
                          <w:divBdr>
                            <w:top w:val="none" w:sz="0" w:space="0" w:color="auto"/>
                            <w:left w:val="none" w:sz="0" w:space="0" w:color="auto"/>
                            <w:bottom w:val="none" w:sz="0" w:space="0" w:color="auto"/>
                            <w:right w:val="none" w:sz="0" w:space="0" w:color="auto"/>
                          </w:divBdr>
                          <w:divsChild>
                            <w:div w:id="541475616">
                              <w:marLeft w:val="0"/>
                              <w:marRight w:val="0"/>
                              <w:marTop w:val="0"/>
                              <w:marBottom w:val="0"/>
                              <w:divBdr>
                                <w:top w:val="none" w:sz="0" w:space="0" w:color="auto"/>
                                <w:left w:val="none" w:sz="0" w:space="0" w:color="auto"/>
                                <w:bottom w:val="none" w:sz="0" w:space="0" w:color="auto"/>
                                <w:right w:val="none" w:sz="0" w:space="0" w:color="auto"/>
                              </w:divBdr>
                              <w:divsChild>
                                <w:div w:id="894394692">
                                  <w:marLeft w:val="0"/>
                                  <w:marRight w:val="0"/>
                                  <w:marTop w:val="0"/>
                                  <w:marBottom w:val="0"/>
                                  <w:divBdr>
                                    <w:top w:val="none" w:sz="0" w:space="0" w:color="auto"/>
                                    <w:left w:val="none" w:sz="0" w:space="0" w:color="auto"/>
                                    <w:bottom w:val="none" w:sz="0" w:space="0" w:color="auto"/>
                                    <w:right w:val="none" w:sz="0" w:space="0" w:color="auto"/>
                                  </w:divBdr>
                                  <w:divsChild>
                                    <w:div w:id="19223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46863">
          <w:marLeft w:val="0"/>
          <w:marRight w:val="0"/>
          <w:marTop w:val="0"/>
          <w:marBottom w:val="0"/>
          <w:divBdr>
            <w:top w:val="none" w:sz="0" w:space="0" w:color="auto"/>
            <w:left w:val="none" w:sz="0" w:space="0" w:color="auto"/>
            <w:bottom w:val="none" w:sz="0" w:space="0" w:color="auto"/>
            <w:right w:val="none" w:sz="0" w:space="0" w:color="auto"/>
          </w:divBdr>
          <w:divsChild>
            <w:div w:id="8515613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0597792">
      <w:bodyDiv w:val="1"/>
      <w:marLeft w:val="0"/>
      <w:marRight w:val="0"/>
      <w:marTop w:val="0"/>
      <w:marBottom w:val="0"/>
      <w:divBdr>
        <w:top w:val="none" w:sz="0" w:space="0" w:color="auto"/>
        <w:left w:val="none" w:sz="0" w:space="0" w:color="auto"/>
        <w:bottom w:val="none" w:sz="0" w:space="0" w:color="auto"/>
        <w:right w:val="none" w:sz="0" w:space="0" w:color="auto"/>
      </w:divBdr>
      <w:divsChild>
        <w:div w:id="860362556">
          <w:marLeft w:val="0"/>
          <w:marRight w:val="375"/>
          <w:marTop w:val="0"/>
          <w:marBottom w:val="0"/>
          <w:divBdr>
            <w:top w:val="none" w:sz="0" w:space="0" w:color="auto"/>
            <w:left w:val="none" w:sz="0" w:space="0" w:color="auto"/>
            <w:bottom w:val="none" w:sz="0" w:space="0" w:color="auto"/>
            <w:right w:val="none" w:sz="0" w:space="0" w:color="auto"/>
          </w:divBdr>
        </w:div>
        <w:div w:id="1668442897">
          <w:marLeft w:val="0"/>
          <w:marRight w:val="0"/>
          <w:marTop w:val="0"/>
          <w:marBottom w:val="0"/>
          <w:divBdr>
            <w:top w:val="none" w:sz="0" w:space="0" w:color="auto"/>
            <w:left w:val="none" w:sz="0" w:space="0" w:color="auto"/>
            <w:bottom w:val="none" w:sz="0" w:space="0" w:color="auto"/>
            <w:right w:val="none" w:sz="0" w:space="0" w:color="auto"/>
          </w:divBdr>
        </w:div>
      </w:divsChild>
    </w:div>
    <w:div w:id="41027613">
      <w:bodyDiv w:val="1"/>
      <w:marLeft w:val="0"/>
      <w:marRight w:val="0"/>
      <w:marTop w:val="0"/>
      <w:marBottom w:val="0"/>
      <w:divBdr>
        <w:top w:val="none" w:sz="0" w:space="0" w:color="auto"/>
        <w:left w:val="none" w:sz="0" w:space="0" w:color="auto"/>
        <w:bottom w:val="none" w:sz="0" w:space="0" w:color="auto"/>
        <w:right w:val="none" w:sz="0" w:space="0" w:color="auto"/>
      </w:divBdr>
      <w:divsChild>
        <w:div w:id="56058076">
          <w:marLeft w:val="0"/>
          <w:marRight w:val="150"/>
          <w:marTop w:val="0"/>
          <w:marBottom w:val="75"/>
          <w:divBdr>
            <w:top w:val="none" w:sz="0" w:space="0" w:color="auto"/>
            <w:left w:val="none" w:sz="0" w:space="0" w:color="auto"/>
            <w:bottom w:val="none" w:sz="0" w:space="0" w:color="auto"/>
            <w:right w:val="none" w:sz="0" w:space="0" w:color="auto"/>
          </w:divBdr>
        </w:div>
        <w:div w:id="129714855">
          <w:marLeft w:val="0"/>
          <w:marRight w:val="150"/>
          <w:marTop w:val="150"/>
          <w:marBottom w:val="150"/>
          <w:divBdr>
            <w:top w:val="none" w:sz="0" w:space="0" w:color="auto"/>
            <w:left w:val="none" w:sz="0" w:space="0" w:color="auto"/>
            <w:bottom w:val="none" w:sz="0" w:space="0" w:color="auto"/>
            <w:right w:val="none" w:sz="0" w:space="0" w:color="auto"/>
          </w:divBdr>
        </w:div>
        <w:div w:id="332027106">
          <w:marLeft w:val="0"/>
          <w:marRight w:val="150"/>
          <w:marTop w:val="0"/>
          <w:marBottom w:val="0"/>
          <w:divBdr>
            <w:top w:val="none" w:sz="0" w:space="0" w:color="auto"/>
            <w:left w:val="none" w:sz="0" w:space="0" w:color="auto"/>
            <w:bottom w:val="none" w:sz="0" w:space="0" w:color="auto"/>
            <w:right w:val="none" w:sz="0" w:space="0" w:color="auto"/>
          </w:divBdr>
        </w:div>
      </w:divsChild>
    </w:div>
    <w:div w:id="41175417">
      <w:bodyDiv w:val="1"/>
      <w:marLeft w:val="0"/>
      <w:marRight w:val="0"/>
      <w:marTop w:val="0"/>
      <w:marBottom w:val="0"/>
      <w:divBdr>
        <w:top w:val="none" w:sz="0" w:space="0" w:color="auto"/>
        <w:left w:val="none" w:sz="0" w:space="0" w:color="auto"/>
        <w:bottom w:val="none" w:sz="0" w:space="0" w:color="auto"/>
        <w:right w:val="none" w:sz="0" w:space="0" w:color="auto"/>
      </w:divBdr>
      <w:divsChild>
        <w:div w:id="222184654">
          <w:marLeft w:val="0"/>
          <w:marRight w:val="0"/>
          <w:marTop w:val="150"/>
          <w:marBottom w:val="450"/>
          <w:divBdr>
            <w:top w:val="none" w:sz="0" w:space="0" w:color="auto"/>
            <w:left w:val="none" w:sz="0" w:space="0" w:color="auto"/>
            <w:bottom w:val="none" w:sz="0" w:space="0" w:color="auto"/>
            <w:right w:val="none" w:sz="0" w:space="0" w:color="auto"/>
          </w:divBdr>
        </w:div>
        <w:div w:id="595945274">
          <w:marLeft w:val="0"/>
          <w:marRight w:val="0"/>
          <w:marTop w:val="0"/>
          <w:marBottom w:val="300"/>
          <w:divBdr>
            <w:top w:val="none" w:sz="0" w:space="0" w:color="auto"/>
            <w:left w:val="none" w:sz="0" w:space="0" w:color="auto"/>
            <w:bottom w:val="none" w:sz="0" w:space="0" w:color="auto"/>
            <w:right w:val="none" w:sz="0" w:space="0" w:color="auto"/>
          </w:divBdr>
        </w:div>
        <w:div w:id="1266503375">
          <w:marLeft w:val="0"/>
          <w:marRight w:val="0"/>
          <w:marTop w:val="495"/>
          <w:marBottom w:val="630"/>
          <w:divBdr>
            <w:top w:val="none" w:sz="0" w:space="0" w:color="auto"/>
            <w:left w:val="none" w:sz="0" w:space="0" w:color="auto"/>
            <w:bottom w:val="none" w:sz="0" w:space="0" w:color="auto"/>
            <w:right w:val="none" w:sz="0" w:space="0" w:color="auto"/>
          </w:divBdr>
        </w:div>
      </w:divsChild>
    </w:div>
    <w:div w:id="42801958">
      <w:bodyDiv w:val="1"/>
      <w:marLeft w:val="0"/>
      <w:marRight w:val="0"/>
      <w:marTop w:val="0"/>
      <w:marBottom w:val="0"/>
      <w:divBdr>
        <w:top w:val="none" w:sz="0" w:space="0" w:color="auto"/>
        <w:left w:val="none" w:sz="0" w:space="0" w:color="auto"/>
        <w:bottom w:val="none" w:sz="0" w:space="0" w:color="auto"/>
        <w:right w:val="none" w:sz="0" w:space="0" w:color="auto"/>
      </w:divBdr>
      <w:divsChild>
        <w:div w:id="1666543153">
          <w:marLeft w:val="0"/>
          <w:marRight w:val="0"/>
          <w:marTop w:val="0"/>
          <w:marBottom w:val="0"/>
          <w:divBdr>
            <w:top w:val="none" w:sz="0" w:space="0" w:color="auto"/>
            <w:left w:val="none" w:sz="0" w:space="0" w:color="auto"/>
            <w:bottom w:val="none" w:sz="0" w:space="0" w:color="auto"/>
            <w:right w:val="none" w:sz="0" w:space="0" w:color="auto"/>
          </w:divBdr>
        </w:div>
        <w:div w:id="1836875359">
          <w:marLeft w:val="0"/>
          <w:marRight w:val="0"/>
          <w:marTop w:val="300"/>
          <w:marBottom w:val="300"/>
          <w:divBdr>
            <w:top w:val="none" w:sz="0" w:space="0" w:color="auto"/>
            <w:left w:val="none" w:sz="0" w:space="0" w:color="auto"/>
            <w:bottom w:val="none" w:sz="0" w:space="0" w:color="auto"/>
            <w:right w:val="none" w:sz="0" w:space="0" w:color="auto"/>
          </w:divBdr>
        </w:div>
        <w:div w:id="1876966350">
          <w:marLeft w:val="0"/>
          <w:marRight w:val="0"/>
          <w:marTop w:val="0"/>
          <w:marBottom w:val="0"/>
          <w:divBdr>
            <w:top w:val="none" w:sz="0" w:space="0" w:color="auto"/>
            <w:left w:val="none" w:sz="0" w:space="0" w:color="auto"/>
            <w:bottom w:val="none" w:sz="0" w:space="0" w:color="auto"/>
            <w:right w:val="none" w:sz="0" w:space="0" w:color="auto"/>
          </w:divBdr>
          <w:divsChild>
            <w:div w:id="1762797163">
              <w:marLeft w:val="0"/>
              <w:marRight w:val="0"/>
              <w:marTop w:val="300"/>
              <w:marBottom w:val="450"/>
              <w:divBdr>
                <w:top w:val="none" w:sz="0" w:space="0" w:color="auto"/>
                <w:left w:val="none" w:sz="0" w:space="0" w:color="auto"/>
                <w:bottom w:val="none" w:sz="0" w:space="0" w:color="auto"/>
                <w:right w:val="none" w:sz="0" w:space="0" w:color="auto"/>
              </w:divBdr>
              <w:divsChild>
                <w:div w:id="1605460344">
                  <w:marLeft w:val="0"/>
                  <w:marRight w:val="0"/>
                  <w:marTop w:val="0"/>
                  <w:marBottom w:val="0"/>
                  <w:divBdr>
                    <w:top w:val="none" w:sz="0" w:space="0" w:color="auto"/>
                    <w:left w:val="none" w:sz="0" w:space="0" w:color="auto"/>
                    <w:bottom w:val="none" w:sz="0" w:space="0" w:color="auto"/>
                    <w:right w:val="none" w:sz="0" w:space="0" w:color="auto"/>
                  </w:divBdr>
                  <w:divsChild>
                    <w:div w:id="1334794719">
                      <w:marLeft w:val="0"/>
                      <w:marRight w:val="0"/>
                      <w:marTop w:val="0"/>
                      <w:marBottom w:val="0"/>
                      <w:divBdr>
                        <w:top w:val="none" w:sz="0" w:space="0" w:color="auto"/>
                        <w:left w:val="none" w:sz="0" w:space="0" w:color="auto"/>
                        <w:bottom w:val="none" w:sz="0" w:space="0" w:color="auto"/>
                        <w:right w:val="none" w:sz="0" w:space="0" w:color="auto"/>
                      </w:divBdr>
                      <w:divsChild>
                        <w:div w:id="541134791">
                          <w:marLeft w:val="0"/>
                          <w:marRight w:val="0"/>
                          <w:marTop w:val="0"/>
                          <w:marBottom w:val="0"/>
                          <w:divBdr>
                            <w:top w:val="none" w:sz="0" w:space="0" w:color="auto"/>
                            <w:left w:val="none" w:sz="0" w:space="0" w:color="auto"/>
                            <w:bottom w:val="none" w:sz="0" w:space="0" w:color="auto"/>
                            <w:right w:val="none" w:sz="0" w:space="0" w:color="auto"/>
                          </w:divBdr>
                          <w:divsChild>
                            <w:div w:id="1933784375">
                              <w:marLeft w:val="0"/>
                              <w:marRight w:val="0"/>
                              <w:marTop w:val="0"/>
                              <w:marBottom w:val="0"/>
                              <w:divBdr>
                                <w:top w:val="none" w:sz="0" w:space="0" w:color="auto"/>
                                <w:left w:val="none" w:sz="0" w:space="0" w:color="auto"/>
                                <w:bottom w:val="none" w:sz="0" w:space="0" w:color="auto"/>
                                <w:right w:val="none" w:sz="0" w:space="0" w:color="auto"/>
                              </w:divBdr>
                              <w:divsChild>
                                <w:div w:id="1225751997">
                                  <w:marLeft w:val="0"/>
                                  <w:marRight w:val="0"/>
                                  <w:marTop w:val="0"/>
                                  <w:marBottom w:val="0"/>
                                  <w:divBdr>
                                    <w:top w:val="none" w:sz="0" w:space="0" w:color="auto"/>
                                    <w:left w:val="none" w:sz="0" w:space="0" w:color="auto"/>
                                    <w:bottom w:val="none" w:sz="0" w:space="0" w:color="auto"/>
                                    <w:right w:val="none" w:sz="0" w:space="0" w:color="auto"/>
                                  </w:divBdr>
                                  <w:divsChild>
                                    <w:div w:id="77648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939845">
          <w:marLeft w:val="0"/>
          <w:marRight w:val="0"/>
          <w:marTop w:val="0"/>
          <w:marBottom w:val="0"/>
          <w:divBdr>
            <w:top w:val="none" w:sz="0" w:space="0" w:color="auto"/>
            <w:left w:val="none" w:sz="0" w:space="0" w:color="auto"/>
            <w:bottom w:val="none" w:sz="0" w:space="0" w:color="auto"/>
            <w:right w:val="none" w:sz="0" w:space="0" w:color="auto"/>
          </w:divBdr>
          <w:divsChild>
            <w:div w:id="1642464034">
              <w:blockQuote w:val="1"/>
              <w:marLeft w:val="0"/>
              <w:marRight w:val="0"/>
              <w:marTop w:val="465"/>
              <w:marBottom w:val="525"/>
              <w:divBdr>
                <w:top w:val="none" w:sz="0" w:space="0" w:color="auto"/>
                <w:left w:val="none" w:sz="0" w:space="0" w:color="auto"/>
                <w:bottom w:val="none" w:sz="0" w:space="0" w:color="auto"/>
                <w:right w:val="none" w:sz="0" w:space="0" w:color="auto"/>
              </w:divBdr>
            </w:div>
            <w:div w:id="66921882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2874251">
      <w:bodyDiv w:val="1"/>
      <w:marLeft w:val="0"/>
      <w:marRight w:val="0"/>
      <w:marTop w:val="0"/>
      <w:marBottom w:val="0"/>
      <w:divBdr>
        <w:top w:val="none" w:sz="0" w:space="0" w:color="auto"/>
        <w:left w:val="none" w:sz="0" w:space="0" w:color="auto"/>
        <w:bottom w:val="none" w:sz="0" w:space="0" w:color="auto"/>
        <w:right w:val="none" w:sz="0" w:space="0" w:color="auto"/>
      </w:divBdr>
      <w:divsChild>
        <w:div w:id="1279994433">
          <w:marLeft w:val="0"/>
          <w:marRight w:val="0"/>
          <w:marTop w:val="0"/>
          <w:marBottom w:val="75"/>
          <w:divBdr>
            <w:top w:val="none" w:sz="0" w:space="0" w:color="auto"/>
            <w:left w:val="none" w:sz="0" w:space="0" w:color="auto"/>
            <w:bottom w:val="none" w:sz="0" w:space="0" w:color="auto"/>
            <w:right w:val="none" w:sz="0" w:space="0" w:color="auto"/>
          </w:divBdr>
        </w:div>
      </w:divsChild>
    </w:div>
    <w:div w:id="43411578">
      <w:bodyDiv w:val="1"/>
      <w:marLeft w:val="0"/>
      <w:marRight w:val="0"/>
      <w:marTop w:val="0"/>
      <w:marBottom w:val="0"/>
      <w:divBdr>
        <w:top w:val="none" w:sz="0" w:space="0" w:color="auto"/>
        <w:left w:val="none" w:sz="0" w:space="0" w:color="auto"/>
        <w:bottom w:val="none" w:sz="0" w:space="0" w:color="auto"/>
        <w:right w:val="none" w:sz="0" w:space="0" w:color="auto"/>
      </w:divBdr>
      <w:divsChild>
        <w:div w:id="1902053401">
          <w:marLeft w:val="0"/>
          <w:marRight w:val="0"/>
          <w:marTop w:val="0"/>
          <w:marBottom w:val="150"/>
          <w:divBdr>
            <w:top w:val="none" w:sz="0" w:space="0" w:color="auto"/>
            <w:left w:val="none" w:sz="0" w:space="0" w:color="auto"/>
            <w:bottom w:val="none" w:sz="0" w:space="0" w:color="auto"/>
            <w:right w:val="none" w:sz="0" w:space="0" w:color="auto"/>
          </w:divBdr>
          <w:divsChild>
            <w:div w:id="422529983">
              <w:marLeft w:val="0"/>
              <w:marRight w:val="0"/>
              <w:marTop w:val="0"/>
              <w:marBottom w:val="0"/>
              <w:divBdr>
                <w:top w:val="none" w:sz="0" w:space="0" w:color="auto"/>
                <w:left w:val="none" w:sz="0" w:space="0" w:color="auto"/>
                <w:bottom w:val="none" w:sz="0" w:space="0" w:color="auto"/>
                <w:right w:val="none" w:sz="0" w:space="0" w:color="auto"/>
              </w:divBdr>
              <w:divsChild>
                <w:div w:id="634412178">
                  <w:marLeft w:val="0"/>
                  <w:marRight w:val="150"/>
                  <w:marTop w:val="0"/>
                  <w:marBottom w:val="0"/>
                  <w:divBdr>
                    <w:top w:val="none" w:sz="0" w:space="0" w:color="auto"/>
                    <w:left w:val="none" w:sz="0" w:space="0" w:color="auto"/>
                    <w:bottom w:val="none" w:sz="0" w:space="0" w:color="auto"/>
                    <w:right w:val="none" w:sz="0" w:space="0" w:color="auto"/>
                  </w:divBdr>
                </w:div>
                <w:div w:id="1769228771">
                  <w:marLeft w:val="0"/>
                  <w:marRight w:val="150"/>
                  <w:marTop w:val="0"/>
                  <w:marBottom w:val="0"/>
                  <w:divBdr>
                    <w:top w:val="none" w:sz="0" w:space="0" w:color="auto"/>
                    <w:left w:val="none" w:sz="0" w:space="0" w:color="auto"/>
                    <w:bottom w:val="none" w:sz="0" w:space="0" w:color="auto"/>
                    <w:right w:val="none" w:sz="0" w:space="0" w:color="auto"/>
                  </w:divBdr>
                </w:div>
              </w:divsChild>
            </w:div>
            <w:div w:id="1962685540">
              <w:marLeft w:val="0"/>
              <w:marRight w:val="0"/>
              <w:marTop w:val="0"/>
              <w:marBottom w:val="0"/>
              <w:divBdr>
                <w:top w:val="none" w:sz="0" w:space="0" w:color="auto"/>
                <w:left w:val="none" w:sz="0" w:space="0" w:color="auto"/>
                <w:bottom w:val="none" w:sz="0" w:space="0" w:color="auto"/>
                <w:right w:val="none" w:sz="0" w:space="0" w:color="auto"/>
              </w:divBdr>
              <w:divsChild>
                <w:div w:id="418719283">
                  <w:marLeft w:val="0"/>
                  <w:marRight w:val="0"/>
                  <w:marTop w:val="0"/>
                  <w:marBottom w:val="0"/>
                  <w:divBdr>
                    <w:top w:val="none" w:sz="0" w:space="0" w:color="auto"/>
                    <w:left w:val="none" w:sz="0" w:space="0" w:color="auto"/>
                    <w:bottom w:val="none" w:sz="0" w:space="0" w:color="auto"/>
                    <w:right w:val="none" w:sz="0" w:space="0" w:color="auto"/>
                  </w:divBdr>
                  <w:divsChild>
                    <w:div w:id="1299802686">
                      <w:marLeft w:val="0"/>
                      <w:marRight w:val="0"/>
                      <w:marTop w:val="0"/>
                      <w:marBottom w:val="0"/>
                      <w:divBdr>
                        <w:top w:val="none" w:sz="0" w:space="0" w:color="auto"/>
                        <w:left w:val="none" w:sz="0" w:space="0" w:color="auto"/>
                        <w:bottom w:val="none" w:sz="0" w:space="0" w:color="auto"/>
                        <w:right w:val="none" w:sz="0" w:space="0" w:color="auto"/>
                      </w:divBdr>
                      <w:divsChild>
                        <w:div w:id="2022850777">
                          <w:marLeft w:val="0"/>
                          <w:marRight w:val="0"/>
                          <w:marTop w:val="0"/>
                          <w:marBottom w:val="0"/>
                          <w:divBdr>
                            <w:top w:val="none" w:sz="0" w:space="0" w:color="auto"/>
                            <w:left w:val="none" w:sz="0" w:space="0" w:color="auto"/>
                            <w:bottom w:val="none" w:sz="0" w:space="0" w:color="auto"/>
                            <w:right w:val="none" w:sz="0" w:space="0" w:color="auto"/>
                          </w:divBdr>
                        </w:div>
                      </w:divsChild>
                    </w:div>
                    <w:div w:id="1981374814">
                      <w:marLeft w:val="0"/>
                      <w:marRight w:val="135"/>
                      <w:marTop w:val="0"/>
                      <w:marBottom w:val="0"/>
                      <w:divBdr>
                        <w:top w:val="none" w:sz="0" w:space="0" w:color="auto"/>
                        <w:left w:val="none" w:sz="0" w:space="0" w:color="auto"/>
                        <w:bottom w:val="none" w:sz="0" w:space="0" w:color="auto"/>
                        <w:right w:val="none" w:sz="0" w:space="0" w:color="auto"/>
                      </w:divBdr>
                    </w:div>
                    <w:div w:id="188568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0850">
          <w:marLeft w:val="0"/>
          <w:marRight w:val="0"/>
          <w:marTop w:val="0"/>
          <w:marBottom w:val="0"/>
          <w:divBdr>
            <w:top w:val="none" w:sz="0" w:space="0" w:color="auto"/>
            <w:left w:val="none" w:sz="0" w:space="0" w:color="auto"/>
            <w:bottom w:val="none" w:sz="0" w:space="0" w:color="auto"/>
            <w:right w:val="none" w:sz="0" w:space="0" w:color="auto"/>
          </w:divBdr>
          <w:divsChild>
            <w:div w:id="607932427">
              <w:marLeft w:val="0"/>
              <w:marRight w:val="0"/>
              <w:marTop w:val="0"/>
              <w:marBottom w:val="0"/>
              <w:divBdr>
                <w:top w:val="none" w:sz="0" w:space="0" w:color="auto"/>
                <w:left w:val="none" w:sz="0" w:space="0" w:color="auto"/>
                <w:bottom w:val="none" w:sz="0" w:space="0" w:color="auto"/>
                <w:right w:val="none" w:sz="0" w:space="0" w:color="auto"/>
              </w:divBdr>
              <w:divsChild>
                <w:div w:id="1118600078">
                  <w:marLeft w:val="0"/>
                  <w:marRight w:val="0"/>
                  <w:marTop w:val="0"/>
                  <w:marBottom w:val="0"/>
                  <w:divBdr>
                    <w:top w:val="none" w:sz="0" w:space="0" w:color="auto"/>
                    <w:left w:val="none" w:sz="0" w:space="0" w:color="auto"/>
                    <w:bottom w:val="none" w:sz="0" w:space="0" w:color="auto"/>
                    <w:right w:val="none" w:sz="0" w:space="0" w:color="auto"/>
                  </w:divBdr>
                </w:div>
              </w:divsChild>
            </w:div>
            <w:div w:id="205027934">
              <w:marLeft w:val="0"/>
              <w:marRight w:val="0"/>
              <w:marTop w:val="225"/>
              <w:marBottom w:val="0"/>
              <w:divBdr>
                <w:top w:val="none" w:sz="0" w:space="0" w:color="auto"/>
                <w:left w:val="none" w:sz="0" w:space="0" w:color="auto"/>
                <w:bottom w:val="none" w:sz="0" w:space="0" w:color="auto"/>
                <w:right w:val="none" w:sz="0" w:space="0" w:color="auto"/>
              </w:divBdr>
              <w:divsChild>
                <w:div w:id="1241258933">
                  <w:marLeft w:val="0"/>
                  <w:marRight w:val="0"/>
                  <w:marTop w:val="0"/>
                  <w:marBottom w:val="0"/>
                  <w:divBdr>
                    <w:top w:val="none" w:sz="0" w:space="0" w:color="auto"/>
                    <w:left w:val="none" w:sz="0" w:space="0" w:color="auto"/>
                    <w:bottom w:val="none" w:sz="0" w:space="0" w:color="auto"/>
                    <w:right w:val="none" w:sz="0" w:space="0" w:color="auto"/>
                  </w:divBdr>
                </w:div>
              </w:divsChild>
            </w:div>
            <w:div w:id="891888588">
              <w:marLeft w:val="0"/>
              <w:marRight w:val="0"/>
              <w:marTop w:val="375"/>
              <w:marBottom w:val="0"/>
              <w:divBdr>
                <w:top w:val="none" w:sz="0" w:space="0" w:color="auto"/>
                <w:left w:val="none" w:sz="0" w:space="0" w:color="auto"/>
                <w:bottom w:val="none" w:sz="0" w:space="0" w:color="auto"/>
                <w:right w:val="none" w:sz="0" w:space="0" w:color="auto"/>
              </w:divBdr>
              <w:divsChild>
                <w:div w:id="978847112">
                  <w:marLeft w:val="0"/>
                  <w:marRight w:val="0"/>
                  <w:marTop w:val="0"/>
                  <w:marBottom w:val="0"/>
                  <w:divBdr>
                    <w:top w:val="none" w:sz="0" w:space="0" w:color="auto"/>
                    <w:left w:val="none" w:sz="0" w:space="0" w:color="auto"/>
                    <w:bottom w:val="none" w:sz="0" w:space="0" w:color="auto"/>
                    <w:right w:val="none" w:sz="0" w:space="0" w:color="auto"/>
                  </w:divBdr>
                  <w:divsChild>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4923">
              <w:marLeft w:val="0"/>
              <w:marRight w:val="0"/>
              <w:marTop w:val="375"/>
              <w:marBottom w:val="0"/>
              <w:divBdr>
                <w:top w:val="none" w:sz="0" w:space="0" w:color="auto"/>
                <w:left w:val="none" w:sz="0" w:space="0" w:color="auto"/>
                <w:bottom w:val="none" w:sz="0" w:space="0" w:color="auto"/>
                <w:right w:val="none" w:sz="0" w:space="0" w:color="auto"/>
              </w:divBdr>
              <w:divsChild>
                <w:div w:id="1590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6932">
      <w:bodyDiv w:val="1"/>
      <w:marLeft w:val="0"/>
      <w:marRight w:val="0"/>
      <w:marTop w:val="0"/>
      <w:marBottom w:val="0"/>
      <w:divBdr>
        <w:top w:val="none" w:sz="0" w:space="0" w:color="auto"/>
        <w:left w:val="none" w:sz="0" w:space="0" w:color="auto"/>
        <w:bottom w:val="none" w:sz="0" w:space="0" w:color="auto"/>
        <w:right w:val="none" w:sz="0" w:space="0" w:color="auto"/>
      </w:divBdr>
      <w:divsChild>
        <w:div w:id="1791239049">
          <w:marLeft w:val="0"/>
          <w:marRight w:val="150"/>
          <w:marTop w:val="0"/>
          <w:marBottom w:val="75"/>
          <w:divBdr>
            <w:top w:val="none" w:sz="0" w:space="0" w:color="auto"/>
            <w:left w:val="none" w:sz="0" w:space="0" w:color="auto"/>
            <w:bottom w:val="none" w:sz="0" w:space="0" w:color="auto"/>
            <w:right w:val="none" w:sz="0" w:space="0" w:color="auto"/>
          </w:divBdr>
        </w:div>
        <w:div w:id="1248854528">
          <w:marLeft w:val="0"/>
          <w:marRight w:val="150"/>
          <w:marTop w:val="150"/>
          <w:marBottom w:val="150"/>
          <w:divBdr>
            <w:top w:val="none" w:sz="0" w:space="0" w:color="auto"/>
            <w:left w:val="none" w:sz="0" w:space="0" w:color="auto"/>
            <w:bottom w:val="none" w:sz="0" w:space="0" w:color="auto"/>
            <w:right w:val="none" w:sz="0" w:space="0" w:color="auto"/>
          </w:divBdr>
        </w:div>
        <w:div w:id="1343975825">
          <w:marLeft w:val="0"/>
          <w:marRight w:val="150"/>
          <w:marTop w:val="0"/>
          <w:marBottom w:val="0"/>
          <w:divBdr>
            <w:top w:val="none" w:sz="0" w:space="0" w:color="auto"/>
            <w:left w:val="none" w:sz="0" w:space="0" w:color="auto"/>
            <w:bottom w:val="none" w:sz="0" w:space="0" w:color="auto"/>
            <w:right w:val="none" w:sz="0" w:space="0" w:color="auto"/>
          </w:divBdr>
        </w:div>
      </w:divsChild>
    </w:div>
    <w:div w:id="46227252">
      <w:bodyDiv w:val="1"/>
      <w:marLeft w:val="0"/>
      <w:marRight w:val="0"/>
      <w:marTop w:val="0"/>
      <w:marBottom w:val="0"/>
      <w:divBdr>
        <w:top w:val="none" w:sz="0" w:space="0" w:color="auto"/>
        <w:left w:val="none" w:sz="0" w:space="0" w:color="auto"/>
        <w:bottom w:val="none" w:sz="0" w:space="0" w:color="auto"/>
        <w:right w:val="none" w:sz="0" w:space="0" w:color="auto"/>
      </w:divBdr>
      <w:divsChild>
        <w:div w:id="2114013694">
          <w:marLeft w:val="0"/>
          <w:marRight w:val="150"/>
          <w:marTop w:val="0"/>
          <w:marBottom w:val="75"/>
          <w:divBdr>
            <w:top w:val="none" w:sz="0" w:space="0" w:color="auto"/>
            <w:left w:val="none" w:sz="0" w:space="0" w:color="auto"/>
            <w:bottom w:val="none" w:sz="0" w:space="0" w:color="auto"/>
            <w:right w:val="none" w:sz="0" w:space="0" w:color="auto"/>
          </w:divBdr>
        </w:div>
        <w:div w:id="954167513">
          <w:marLeft w:val="0"/>
          <w:marRight w:val="150"/>
          <w:marTop w:val="150"/>
          <w:marBottom w:val="150"/>
          <w:divBdr>
            <w:top w:val="none" w:sz="0" w:space="0" w:color="auto"/>
            <w:left w:val="none" w:sz="0" w:space="0" w:color="auto"/>
            <w:bottom w:val="none" w:sz="0" w:space="0" w:color="auto"/>
            <w:right w:val="none" w:sz="0" w:space="0" w:color="auto"/>
          </w:divBdr>
        </w:div>
        <w:div w:id="1526751425">
          <w:marLeft w:val="0"/>
          <w:marRight w:val="150"/>
          <w:marTop w:val="0"/>
          <w:marBottom w:val="0"/>
          <w:divBdr>
            <w:top w:val="none" w:sz="0" w:space="0" w:color="auto"/>
            <w:left w:val="none" w:sz="0" w:space="0" w:color="auto"/>
            <w:bottom w:val="none" w:sz="0" w:space="0" w:color="auto"/>
            <w:right w:val="none" w:sz="0" w:space="0" w:color="auto"/>
          </w:divBdr>
        </w:div>
      </w:divsChild>
    </w:div>
    <w:div w:id="47194393">
      <w:bodyDiv w:val="1"/>
      <w:marLeft w:val="0"/>
      <w:marRight w:val="0"/>
      <w:marTop w:val="0"/>
      <w:marBottom w:val="0"/>
      <w:divBdr>
        <w:top w:val="none" w:sz="0" w:space="0" w:color="auto"/>
        <w:left w:val="none" w:sz="0" w:space="0" w:color="auto"/>
        <w:bottom w:val="none" w:sz="0" w:space="0" w:color="auto"/>
        <w:right w:val="none" w:sz="0" w:space="0" w:color="auto"/>
      </w:divBdr>
      <w:divsChild>
        <w:div w:id="1794249747">
          <w:marLeft w:val="0"/>
          <w:marRight w:val="0"/>
          <w:marTop w:val="0"/>
          <w:marBottom w:val="0"/>
          <w:divBdr>
            <w:top w:val="none" w:sz="0" w:space="0" w:color="auto"/>
            <w:left w:val="none" w:sz="0" w:space="0" w:color="auto"/>
            <w:bottom w:val="none" w:sz="0" w:space="0" w:color="auto"/>
            <w:right w:val="none" w:sz="0" w:space="0" w:color="auto"/>
          </w:divBdr>
        </w:div>
        <w:div w:id="879126713">
          <w:marLeft w:val="0"/>
          <w:marRight w:val="0"/>
          <w:marTop w:val="300"/>
          <w:marBottom w:val="300"/>
          <w:divBdr>
            <w:top w:val="none" w:sz="0" w:space="0" w:color="auto"/>
            <w:left w:val="none" w:sz="0" w:space="0" w:color="auto"/>
            <w:bottom w:val="none" w:sz="0" w:space="0" w:color="auto"/>
            <w:right w:val="none" w:sz="0" w:space="0" w:color="auto"/>
          </w:divBdr>
        </w:div>
        <w:div w:id="1880780214">
          <w:marLeft w:val="0"/>
          <w:marRight w:val="0"/>
          <w:marTop w:val="0"/>
          <w:marBottom w:val="0"/>
          <w:divBdr>
            <w:top w:val="none" w:sz="0" w:space="0" w:color="auto"/>
            <w:left w:val="none" w:sz="0" w:space="0" w:color="auto"/>
            <w:bottom w:val="none" w:sz="0" w:space="0" w:color="auto"/>
            <w:right w:val="none" w:sz="0" w:space="0" w:color="auto"/>
          </w:divBdr>
          <w:divsChild>
            <w:div w:id="955066277">
              <w:marLeft w:val="0"/>
              <w:marRight w:val="0"/>
              <w:marTop w:val="300"/>
              <w:marBottom w:val="450"/>
              <w:divBdr>
                <w:top w:val="none" w:sz="0" w:space="0" w:color="auto"/>
                <w:left w:val="none" w:sz="0" w:space="0" w:color="auto"/>
                <w:bottom w:val="none" w:sz="0" w:space="0" w:color="auto"/>
                <w:right w:val="none" w:sz="0" w:space="0" w:color="auto"/>
              </w:divBdr>
              <w:divsChild>
                <w:div w:id="160003722">
                  <w:marLeft w:val="0"/>
                  <w:marRight w:val="0"/>
                  <w:marTop w:val="0"/>
                  <w:marBottom w:val="0"/>
                  <w:divBdr>
                    <w:top w:val="none" w:sz="0" w:space="0" w:color="auto"/>
                    <w:left w:val="none" w:sz="0" w:space="0" w:color="auto"/>
                    <w:bottom w:val="none" w:sz="0" w:space="0" w:color="auto"/>
                    <w:right w:val="none" w:sz="0" w:space="0" w:color="auto"/>
                  </w:divBdr>
                  <w:divsChild>
                    <w:div w:id="1981644512">
                      <w:marLeft w:val="0"/>
                      <w:marRight w:val="0"/>
                      <w:marTop w:val="0"/>
                      <w:marBottom w:val="0"/>
                      <w:divBdr>
                        <w:top w:val="none" w:sz="0" w:space="0" w:color="auto"/>
                        <w:left w:val="none" w:sz="0" w:space="0" w:color="auto"/>
                        <w:bottom w:val="none" w:sz="0" w:space="0" w:color="auto"/>
                        <w:right w:val="none" w:sz="0" w:space="0" w:color="auto"/>
                      </w:divBdr>
                      <w:divsChild>
                        <w:div w:id="1909027437">
                          <w:marLeft w:val="0"/>
                          <w:marRight w:val="0"/>
                          <w:marTop w:val="0"/>
                          <w:marBottom w:val="0"/>
                          <w:divBdr>
                            <w:top w:val="none" w:sz="0" w:space="0" w:color="auto"/>
                            <w:left w:val="none" w:sz="0" w:space="0" w:color="auto"/>
                            <w:bottom w:val="none" w:sz="0" w:space="0" w:color="auto"/>
                            <w:right w:val="none" w:sz="0" w:space="0" w:color="auto"/>
                          </w:divBdr>
                          <w:divsChild>
                            <w:div w:id="667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4416">
          <w:marLeft w:val="0"/>
          <w:marRight w:val="0"/>
          <w:marTop w:val="0"/>
          <w:marBottom w:val="0"/>
          <w:divBdr>
            <w:top w:val="none" w:sz="0" w:space="0" w:color="auto"/>
            <w:left w:val="none" w:sz="0" w:space="0" w:color="auto"/>
            <w:bottom w:val="none" w:sz="0" w:space="0" w:color="auto"/>
            <w:right w:val="none" w:sz="0" w:space="0" w:color="auto"/>
          </w:divBdr>
          <w:divsChild>
            <w:div w:id="116292560">
              <w:blockQuote w:val="1"/>
              <w:marLeft w:val="300"/>
              <w:marRight w:val="450"/>
              <w:marTop w:val="450"/>
              <w:marBottom w:val="0"/>
              <w:divBdr>
                <w:top w:val="none" w:sz="0" w:space="0" w:color="auto"/>
                <w:left w:val="none" w:sz="0" w:space="0" w:color="auto"/>
                <w:bottom w:val="none" w:sz="0" w:space="0" w:color="auto"/>
                <w:right w:val="none" w:sz="0" w:space="0" w:color="auto"/>
              </w:divBdr>
            </w:div>
            <w:div w:id="2078017695">
              <w:blockQuote w:val="1"/>
              <w:marLeft w:val="300"/>
              <w:marRight w:val="450"/>
              <w:marTop w:val="450"/>
              <w:marBottom w:val="0"/>
              <w:divBdr>
                <w:top w:val="none" w:sz="0" w:space="0" w:color="auto"/>
                <w:left w:val="none" w:sz="0" w:space="0" w:color="auto"/>
                <w:bottom w:val="none" w:sz="0" w:space="0" w:color="auto"/>
                <w:right w:val="none" w:sz="0" w:space="0" w:color="auto"/>
              </w:divBdr>
            </w:div>
            <w:div w:id="1728338308">
              <w:marLeft w:val="0"/>
              <w:marRight w:val="0"/>
              <w:marTop w:val="0"/>
              <w:marBottom w:val="300"/>
              <w:divBdr>
                <w:top w:val="single" w:sz="6" w:space="14" w:color="BADEF0"/>
                <w:left w:val="single" w:sz="6" w:space="14" w:color="BADEF0"/>
                <w:bottom w:val="single" w:sz="6" w:space="14" w:color="BADEF0"/>
                <w:right w:val="single" w:sz="6" w:space="14" w:color="BADEF0"/>
              </w:divBdr>
              <w:divsChild>
                <w:div w:id="1097871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7846577">
      <w:bodyDiv w:val="1"/>
      <w:marLeft w:val="0"/>
      <w:marRight w:val="0"/>
      <w:marTop w:val="0"/>
      <w:marBottom w:val="0"/>
      <w:divBdr>
        <w:top w:val="none" w:sz="0" w:space="0" w:color="auto"/>
        <w:left w:val="none" w:sz="0" w:space="0" w:color="auto"/>
        <w:bottom w:val="none" w:sz="0" w:space="0" w:color="auto"/>
        <w:right w:val="none" w:sz="0" w:space="0" w:color="auto"/>
      </w:divBdr>
      <w:divsChild>
        <w:div w:id="347172932">
          <w:marLeft w:val="0"/>
          <w:marRight w:val="0"/>
          <w:marTop w:val="0"/>
          <w:marBottom w:val="0"/>
          <w:divBdr>
            <w:top w:val="none" w:sz="0" w:space="0" w:color="auto"/>
            <w:left w:val="none" w:sz="0" w:space="0" w:color="auto"/>
            <w:bottom w:val="none" w:sz="0" w:space="0" w:color="auto"/>
            <w:right w:val="none" w:sz="0" w:space="0" w:color="auto"/>
          </w:divBdr>
        </w:div>
        <w:div w:id="406151706">
          <w:marLeft w:val="0"/>
          <w:marRight w:val="0"/>
          <w:marTop w:val="300"/>
          <w:marBottom w:val="300"/>
          <w:divBdr>
            <w:top w:val="none" w:sz="0" w:space="0" w:color="auto"/>
            <w:left w:val="none" w:sz="0" w:space="0" w:color="auto"/>
            <w:bottom w:val="none" w:sz="0" w:space="0" w:color="auto"/>
            <w:right w:val="none" w:sz="0" w:space="0" w:color="auto"/>
          </w:divBdr>
        </w:div>
        <w:div w:id="996567832">
          <w:marLeft w:val="0"/>
          <w:marRight w:val="0"/>
          <w:marTop w:val="0"/>
          <w:marBottom w:val="0"/>
          <w:divBdr>
            <w:top w:val="none" w:sz="0" w:space="0" w:color="auto"/>
            <w:left w:val="none" w:sz="0" w:space="0" w:color="auto"/>
            <w:bottom w:val="none" w:sz="0" w:space="0" w:color="auto"/>
            <w:right w:val="none" w:sz="0" w:space="0" w:color="auto"/>
          </w:divBdr>
          <w:divsChild>
            <w:div w:id="501551931">
              <w:marLeft w:val="0"/>
              <w:marRight w:val="0"/>
              <w:marTop w:val="300"/>
              <w:marBottom w:val="45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512692347">
                      <w:marLeft w:val="0"/>
                      <w:marRight w:val="0"/>
                      <w:marTop w:val="0"/>
                      <w:marBottom w:val="0"/>
                      <w:divBdr>
                        <w:top w:val="none" w:sz="0" w:space="0" w:color="auto"/>
                        <w:left w:val="none" w:sz="0" w:space="0" w:color="auto"/>
                        <w:bottom w:val="none" w:sz="0" w:space="0" w:color="auto"/>
                        <w:right w:val="none" w:sz="0" w:space="0" w:color="auto"/>
                      </w:divBdr>
                      <w:divsChild>
                        <w:div w:id="1287934439">
                          <w:marLeft w:val="0"/>
                          <w:marRight w:val="0"/>
                          <w:marTop w:val="0"/>
                          <w:marBottom w:val="0"/>
                          <w:divBdr>
                            <w:top w:val="none" w:sz="0" w:space="0" w:color="auto"/>
                            <w:left w:val="none" w:sz="0" w:space="0" w:color="auto"/>
                            <w:bottom w:val="none" w:sz="0" w:space="0" w:color="auto"/>
                            <w:right w:val="none" w:sz="0" w:space="0" w:color="auto"/>
                          </w:divBdr>
                          <w:divsChild>
                            <w:div w:id="2007244567">
                              <w:marLeft w:val="0"/>
                              <w:marRight w:val="0"/>
                              <w:marTop w:val="0"/>
                              <w:marBottom w:val="0"/>
                              <w:divBdr>
                                <w:top w:val="none" w:sz="0" w:space="0" w:color="auto"/>
                                <w:left w:val="none" w:sz="0" w:space="0" w:color="auto"/>
                                <w:bottom w:val="none" w:sz="0" w:space="0" w:color="auto"/>
                                <w:right w:val="none" w:sz="0" w:space="0" w:color="auto"/>
                              </w:divBdr>
                              <w:divsChild>
                                <w:div w:id="1179464874">
                                  <w:marLeft w:val="0"/>
                                  <w:marRight w:val="0"/>
                                  <w:marTop w:val="0"/>
                                  <w:marBottom w:val="0"/>
                                  <w:divBdr>
                                    <w:top w:val="none" w:sz="0" w:space="0" w:color="auto"/>
                                    <w:left w:val="none" w:sz="0" w:space="0" w:color="auto"/>
                                    <w:bottom w:val="none" w:sz="0" w:space="0" w:color="auto"/>
                                    <w:right w:val="none" w:sz="0" w:space="0" w:color="auto"/>
                                  </w:divBdr>
                                  <w:divsChild>
                                    <w:div w:id="5234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006262">
          <w:marLeft w:val="0"/>
          <w:marRight w:val="0"/>
          <w:marTop w:val="0"/>
          <w:marBottom w:val="0"/>
          <w:divBdr>
            <w:top w:val="none" w:sz="0" w:space="0" w:color="auto"/>
            <w:left w:val="none" w:sz="0" w:space="0" w:color="auto"/>
            <w:bottom w:val="none" w:sz="0" w:space="0" w:color="auto"/>
            <w:right w:val="none" w:sz="0" w:space="0" w:color="auto"/>
          </w:divBdr>
        </w:div>
      </w:divsChild>
    </w:div>
    <w:div w:id="48580234">
      <w:bodyDiv w:val="1"/>
      <w:marLeft w:val="0"/>
      <w:marRight w:val="0"/>
      <w:marTop w:val="0"/>
      <w:marBottom w:val="0"/>
      <w:divBdr>
        <w:top w:val="none" w:sz="0" w:space="0" w:color="auto"/>
        <w:left w:val="none" w:sz="0" w:space="0" w:color="auto"/>
        <w:bottom w:val="none" w:sz="0" w:space="0" w:color="auto"/>
        <w:right w:val="none" w:sz="0" w:space="0" w:color="auto"/>
      </w:divBdr>
      <w:divsChild>
        <w:div w:id="1227450364">
          <w:marLeft w:val="0"/>
          <w:marRight w:val="0"/>
          <w:marTop w:val="0"/>
          <w:marBottom w:val="75"/>
          <w:divBdr>
            <w:top w:val="none" w:sz="0" w:space="0" w:color="auto"/>
            <w:left w:val="none" w:sz="0" w:space="0" w:color="auto"/>
            <w:bottom w:val="none" w:sz="0" w:space="0" w:color="auto"/>
            <w:right w:val="none" w:sz="0" w:space="0" w:color="auto"/>
          </w:divBdr>
        </w:div>
        <w:div w:id="1845782999">
          <w:marLeft w:val="0"/>
          <w:marRight w:val="0"/>
          <w:marTop w:val="0"/>
          <w:marBottom w:val="75"/>
          <w:divBdr>
            <w:top w:val="single" w:sz="6" w:space="3" w:color="DEDEDE"/>
            <w:left w:val="single" w:sz="6" w:space="3" w:color="DEDEDE"/>
            <w:bottom w:val="single" w:sz="6" w:space="3" w:color="DEDEDE"/>
            <w:right w:val="single" w:sz="6" w:space="3" w:color="DEDEDE"/>
          </w:divBdr>
          <w:divsChild>
            <w:div w:id="122672016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48656420">
      <w:bodyDiv w:val="1"/>
      <w:marLeft w:val="0"/>
      <w:marRight w:val="0"/>
      <w:marTop w:val="0"/>
      <w:marBottom w:val="0"/>
      <w:divBdr>
        <w:top w:val="none" w:sz="0" w:space="0" w:color="auto"/>
        <w:left w:val="none" w:sz="0" w:space="0" w:color="auto"/>
        <w:bottom w:val="none" w:sz="0" w:space="0" w:color="auto"/>
        <w:right w:val="none" w:sz="0" w:space="0" w:color="auto"/>
      </w:divBdr>
      <w:divsChild>
        <w:div w:id="1817986295">
          <w:marLeft w:val="0"/>
          <w:marRight w:val="0"/>
          <w:marTop w:val="0"/>
          <w:marBottom w:val="150"/>
          <w:divBdr>
            <w:top w:val="none" w:sz="0" w:space="0" w:color="auto"/>
            <w:left w:val="none" w:sz="0" w:space="0" w:color="auto"/>
            <w:bottom w:val="none" w:sz="0" w:space="0" w:color="auto"/>
            <w:right w:val="none" w:sz="0" w:space="0" w:color="auto"/>
          </w:divBdr>
          <w:divsChild>
            <w:div w:id="228467421">
              <w:marLeft w:val="0"/>
              <w:marRight w:val="0"/>
              <w:marTop w:val="0"/>
              <w:marBottom w:val="0"/>
              <w:divBdr>
                <w:top w:val="none" w:sz="0" w:space="0" w:color="auto"/>
                <w:left w:val="none" w:sz="0" w:space="0" w:color="auto"/>
                <w:bottom w:val="none" w:sz="0" w:space="0" w:color="auto"/>
                <w:right w:val="none" w:sz="0" w:space="0" w:color="auto"/>
              </w:divBdr>
              <w:divsChild>
                <w:div w:id="1182937580">
                  <w:marLeft w:val="0"/>
                  <w:marRight w:val="150"/>
                  <w:marTop w:val="0"/>
                  <w:marBottom w:val="0"/>
                  <w:divBdr>
                    <w:top w:val="none" w:sz="0" w:space="0" w:color="auto"/>
                    <w:left w:val="none" w:sz="0" w:space="0" w:color="auto"/>
                    <w:bottom w:val="none" w:sz="0" w:space="0" w:color="auto"/>
                    <w:right w:val="none" w:sz="0" w:space="0" w:color="auto"/>
                  </w:divBdr>
                </w:div>
                <w:div w:id="1367875900">
                  <w:marLeft w:val="0"/>
                  <w:marRight w:val="150"/>
                  <w:marTop w:val="0"/>
                  <w:marBottom w:val="0"/>
                  <w:divBdr>
                    <w:top w:val="none" w:sz="0" w:space="0" w:color="auto"/>
                    <w:left w:val="none" w:sz="0" w:space="0" w:color="auto"/>
                    <w:bottom w:val="none" w:sz="0" w:space="0" w:color="auto"/>
                    <w:right w:val="none" w:sz="0" w:space="0" w:color="auto"/>
                  </w:divBdr>
                </w:div>
              </w:divsChild>
            </w:div>
            <w:div w:id="1432780441">
              <w:marLeft w:val="0"/>
              <w:marRight w:val="0"/>
              <w:marTop w:val="0"/>
              <w:marBottom w:val="0"/>
              <w:divBdr>
                <w:top w:val="none" w:sz="0" w:space="0" w:color="auto"/>
                <w:left w:val="none" w:sz="0" w:space="0" w:color="auto"/>
                <w:bottom w:val="none" w:sz="0" w:space="0" w:color="auto"/>
                <w:right w:val="none" w:sz="0" w:space="0" w:color="auto"/>
              </w:divBdr>
              <w:divsChild>
                <w:div w:id="758645682">
                  <w:marLeft w:val="0"/>
                  <w:marRight w:val="0"/>
                  <w:marTop w:val="0"/>
                  <w:marBottom w:val="0"/>
                  <w:divBdr>
                    <w:top w:val="none" w:sz="0" w:space="0" w:color="auto"/>
                    <w:left w:val="none" w:sz="0" w:space="0" w:color="auto"/>
                    <w:bottom w:val="none" w:sz="0" w:space="0" w:color="auto"/>
                    <w:right w:val="none" w:sz="0" w:space="0" w:color="auto"/>
                  </w:divBdr>
                  <w:divsChild>
                    <w:div w:id="1563832912">
                      <w:marLeft w:val="0"/>
                      <w:marRight w:val="0"/>
                      <w:marTop w:val="0"/>
                      <w:marBottom w:val="0"/>
                      <w:divBdr>
                        <w:top w:val="none" w:sz="0" w:space="0" w:color="auto"/>
                        <w:left w:val="none" w:sz="0" w:space="0" w:color="auto"/>
                        <w:bottom w:val="none" w:sz="0" w:space="0" w:color="auto"/>
                        <w:right w:val="none" w:sz="0" w:space="0" w:color="auto"/>
                      </w:divBdr>
                      <w:divsChild>
                        <w:div w:id="2009558506">
                          <w:marLeft w:val="0"/>
                          <w:marRight w:val="0"/>
                          <w:marTop w:val="0"/>
                          <w:marBottom w:val="0"/>
                          <w:divBdr>
                            <w:top w:val="none" w:sz="0" w:space="0" w:color="auto"/>
                            <w:left w:val="none" w:sz="0" w:space="0" w:color="auto"/>
                            <w:bottom w:val="none" w:sz="0" w:space="0" w:color="auto"/>
                            <w:right w:val="none" w:sz="0" w:space="0" w:color="auto"/>
                          </w:divBdr>
                        </w:div>
                      </w:divsChild>
                    </w:div>
                    <w:div w:id="1318657052">
                      <w:marLeft w:val="0"/>
                      <w:marRight w:val="135"/>
                      <w:marTop w:val="0"/>
                      <w:marBottom w:val="0"/>
                      <w:divBdr>
                        <w:top w:val="none" w:sz="0" w:space="0" w:color="auto"/>
                        <w:left w:val="none" w:sz="0" w:space="0" w:color="auto"/>
                        <w:bottom w:val="none" w:sz="0" w:space="0" w:color="auto"/>
                        <w:right w:val="none" w:sz="0" w:space="0" w:color="auto"/>
                      </w:divBdr>
                    </w:div>
                    <w:div w:id="1834837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15999">
          <w:marLeft w:val="0"/>
          <w:marRight w:val="0"/>
          <w:marTop w:val="0"/>
          <w:marBottom w:val="0"/>
          <w:divBdr>
            <w:top w:val="none" w:sz="0" w:space="0" w:color="auto"/>
            <w:left w:val="none" w:sz="0" w:space="0" w:color="auto"/>
            <w:bottom w:val="none" w:sz="0" w:space="0" w:color="auto"/>
            <w:right w:val="none" w:sz="0" w:space="0" w:color="auto"/>
          </w:divBdr>
          <w:divsChild>
            <w:div w:id="1552111081">
              <w:marLeft w:val="0"/>
              <w:marRight w:val="0"/>
              <w:marTop w:val="0"/>
              <w:marBottom w:val="0"/>
              <w:divBdr>
                <w:top w:val="none" w:sz="0" w:space="0" w:color="auto"/>
                <w:left w:val="none" w:sz="0" w:space="0" w:color="auto"/>
                <w:bottom w:val="none" w:sz="0" w:space="0" w:color="auto"/>
                <w:right w:val="none" w:sz="0" w:space="0" w:color="auto"/>
              </w:divBdr>
              <w:divsChild>
                <w:div w:id="1483354975">
                  <w:marLeft w:val="0"/>
                  <w:marRight w:val="0"/>
                  <w:marTop w:val="0"/>
                  <w:marBottom w:val="0"/>
                  <w:divBdr>
                    <w:top w:val="none" w:sz="0" w:space="0" w:color="auto"/>
                    <w:left w:val="none" w:sz="0" w:space="0" w:color="auto"/>
                    <w:bottom w:val="none" w:sz="0" w:space="0" w:color="auto"/>
                    <w:right w:val="none" w:sz="0" w:space="0" w:color="auto"/>
                  </w:divBdr>
                </w:div>
              </w:divsChild>
            </w:div>
            <w:div w:id="760493840">
              <w:marLeft w:val="0"/>
              <w:marRight w:val="0"/>
              <w:marTop w:val="225"/>
              <w:marBottom w:val="0"/>
              <w:divBdr>
                <w:top w:val="none" w:sz="0" w:space="0" w:color="auto"/>
                <w:left w:val="none" w:sz="0" w:space="0" w:color="auto"/>
                <w:bottom w:val="none" w:sz="0" w:space="0" w:color="auto"/>
                <w:right w:val="none" w:sz="0" w:space="0" w:color="auto"/>
              </w:divBdr>
              <w:divsChild>
                <w:div w:id="2027710659">
                  <w:marLeft w:val="0"/>
                  <w:marRight w:val="0"/>
                  <w:marTop w:val="0"/>
                  <w:marBottom w:val="0"/>
                  <w:divBdr>
                    <w:top w:val="none" w:sz="0" w:space="0" w:color="auto"/>
                    <w:left w:val="none" w:sz="0" w:space="0" w:color="auto"/>
                    <w:bottom w:val="none" w:sz="0" w:space="0" w:color="auto"/>
                    <w:right w:val="none" w:sz="0" w:space="0" w:color="auto"/>
                  </w:divBdr>
                </w:div>
              </w:divsChild>
            </w:div>
            <w:div w:id="1666005458">
              <w:marLeft w:val="0"/>
              <w:marRight w:val="0"/>
              <w:marTop w:val="375"/>
              <w:marBottom w:val="0"/>
              <w:divBdr>
                <w:top w:val="none" w:sz="0" w:space="0" w:color="auto"/>
                <w:left w:val="none" w:sz="0" w:space="0" w:color="auto"/>
                <w:bottom w:val="none" w:sz="0" w:space="0" w:color="auto"/>
                <w:right w:val="none" w:sz="0" w:space="0" w:color="auto"/>
              </w:divBdr>
              <w:divsChild>
                <w:div w:id="1581787708">
                  <w:marLeft w:val="0"/>
                  <w:marRight w:val="0"/>
                  <w:marTop w:val="0"/>
                  <w:marBottom w:val="0"/>
                  <w:divBdr>
                    <w:top w:val="none" w:sz="0" w:space="0" w:color="auto"/>
                    <w:left w:val="none" w:sz="0" w:space="0" w:color="auto"/>
                    <w:bottom w:val="none" w:sz="0" w:space="0" w:color="auto"/>
                    <w:right w:val="none" w:sz="0" w:space="0" w:color="auto"/>
                  </w:divBdr>
                  <w:divsChild>
                    <w:div w:id="19286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04969">
              <w:marLeft w:val="0"/>
              <w:marRight w:val="0"/>
              <w:marTop w:val="375"/>
              <w:marBottom w:val="0"/>
              <w:divBdr>
                <w:top w:val="none" w:sz="0" w:space="0" w:color="auto"/>
                <w:left w:val="none" w:sz="0" w:space="0" w:color="auto"/>
                <w:bottom w:val="none" w:sz="0" w:space="0" w:color="auto"/>
                <w:right w:val="none" w:sz="0" w:space="0" w:color="auto"/>
              </w:divBdr>
              <w:divsChild>
                <w:div w:id="87157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5659">
      <w:bodyDiv w:val="1"/>
      <w:marLeft w:val="0"/>
      <w:marRight w:val="0"/>
      <w:marTop w:val="0"/>
      <w:marBottom w:val="0"/>
      <w:divBdr>
        <w:top w:val="none" w:sz="0" w:space="0" w:color="auto"/>
        <w:left w:val="none" w:sz="0" w:space="0" w:color="auto"/>
        <w:bottom w:val="none" w:sz="0" w:space="0" w:color="auto"/>
        <w:right w:val="none" w:sz="0" w:space="0" w:color="auto"/>
      </w:divBdr>
      <w:divsChild>
        <w:div w:id="710762684">
          <w:marLeft w:val="0"/>
          <w:marRight w:val="150"/>
          <w:marTop w:val="0"/>
          <w:marBottom w:val="75"/>
          <w:divBdr>
            <w:top w:val="none" w:sz="0" w:space="0" w:color="auto"/>
            <w:left w:val="none" w:sz="0" w:space="0" w:color="auto"/>
            <w:bottom w:val="none" w:sz="0" w:space="0" w:color="auto"/>
            <w:right w:val="none" w:sz="0" w:space="0" w:color="auto"/>
          </w:divBdr>
        </w:div>
        <w:div w:id="1115711202">
          <w:marLeft w:val="0"/>
          <w:marRight w:val="150"/>
          <w:marTop w:val="150"/>
          <w:marBottom w:val="150"/>
          <w:divBdr>
            <w:top w:val="none" w:sz="0" w:space="0" w:color="auto"/>
            <w:left w:val="none" w:sz="0" w:space="0" w:color="auto"/>
            <w:bottom w:val="none" w:sz="0" w:space="0" w:color="auto"/>
            <w:right w:val="none" w:sz="0" w:space="0" w:color="auto"/>
          </w:divBdr>
        </w:div>
        <w:div w:id="123083671">
          <w:marLeft w:val="0"/>
          <w:marRight w:val="150"/>
          <w:marTop w:val="0"/>
          <w:marBottom w:val="0"/>
          <w:divBdr>
            <w:top w:val="none" w:sz="0" w:space="0" w:color="auto"/>
            <w:left w:val="none" w:sz="0" w:space="0" w:color="auto"/>
            <w:bottom w:val="none" w:sz="0" w:space="0" w:color="auto"/>
            <w:right w:val="none" w:sz="0" w:space="0" w:color="auto"/>
          </w:divBdr>
        </w:div>
      </w:divsChild>
    </w:div>
    <w:div w:id="50006842">
      <w:bodyDiv w:val="1"/>
      <w:marLeft w:val="0"/>
      <w:marRight w:val="0"/>
      <w:marTop w:val="0"/>
      <w:marBottom w:val="0"/>
      <w:divBdr>
        <w:top w:val="none" w:sz="0" w:space="0" w:color="auto"/>
        <w:left w:val="none" w:sz="0" w:space="0" w:color="auto"/>
        <w:bottom w:val="none" w:sz="0" w:space="0" w:color="auto"/>
        <w:right w:val="none" w:sz="0" w:space="0" w:color="auto"/>
      </w:divBdr>
      <w:divsChild>
        <w:div w:id="265577472">
          <w:marLeft w:val="0"/>
          <w:marRight w:val="0"/>
          <w:marTop w:val="0"/>
          <w:marBottom w:val="75"/>
          <w:divBdr>
            <w:top w:val="none" w:sz="0" w:space="0" w:color="auto"/>
            <w:left w:val="none" w:sz="0" w:space="0" w:color="auto"/>
            <w:bottom w:val="none" w:sz="0" w:space="0" w:color="auto"/>
            <w:right w:val="none" w:sz="0" w:space="0" w:color="auto"/>
          </w:divBdr>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863">
      <w:bodyDiv w:val="1"/>
      <w:marLeft w:val="0"/>
      <w:marRight w:val="0"/>
      <w:marTop w:val="0"/>
      <w:marBottom w:val="0"/>
      <w:divBdr>
        <w:top w:val="none" w:sz="0" w:space="0" w:color="auto"/>
        <w:left w:val="none" w:sz="0" w:space="0" w:color="auto"/>
        <w:bottom w:val="none" w:sz="0" w:space="0" w:color="auto"/>
        <w:right w:val="none" w:sz="0" w:space="0" w:color="auto"/>
      </w:divBdr>
      <w:divsChild>
        <w:div w:id="827598213">
          <w:marLeft w:val="0"/>
          <w:marRight w:val="0"/>
          <w:marTop w:val="0"/>
          <w:marBottom w:val="150"/>
          <w:divBdr>
            <w:top w:val="none" w:sz="0" w:space="0" w:color="auto"/>
            <w:left w:val="none" w:sz="0" w:space="0" w:color="auto"/>
            <w:bottom w:val="none" w:sz="0" w:space="0" w:color="auto"/>
            <w:right w:val="none" w:sz="0" w:space="0" w:color="auto"/>
          </w:divBdr>
          <w:divsChild>
            <w:div w:id="2029334473">
              <w:marLeft w:val="0"/>
              <w:marRight w:val="0"/>
              <w:marTop w:val="0"/>
              <w:marBottom w:val="0"/>
              <w:divBdr>
                <w:top w:val="none" w:sz="0" w:space="0" w:color="auto"/>
                <w:left w:val="none" w:sz="0" w:space="0" w:color="auto"/>
                <w:bottom w:val="none" w:sz="0" w:space="0" w:color="auto"/>
                <w:right w:val="none" w:sz="0" w:space="0" w:color="auto"/>
              </w:divBdr>
              <w:divsChild>
                <w:div w:id="1559169562">
                  <w:marLeft w:val="0"/>
                  <w:marRight w:val="150"/>
                  <w:marTop w:val="0"/>
                  <w:marBottom w:val="0"/>
                  <w:divBdr>
                    <w:top w:val="none" w:sz="0" w:space="0" w:color="auto"/>
                    <w:left w:val="none" w:sz="0" w:space="0" w:color="auto"/>
                    <w:bottom w:val="none" w:sz="0" w:space="0" w:color="auto"/>
                    <w:right w:val="none" w:sz="0" w:space="0" w:color="auto"/>
                  </w:divBdr>
                </w:div>
                <w:div w:id="602149639">
                  <w:marLeft w:val="0"/>
                  <w:marRight w:val="150"/>
                  <w:marTop w:val="0"/>
                  <w:marBottom w:val="0"/>
                  <w:divBdr>
                    <w:top w:val="none" w:sz="0" w:space="0" w:color="auto"/>
                    <w:left w:val="none" w:sz="0" w:space="0" w:color="auto"/>
                    <w:bottom w:val="none" w:sz="0" w:space="0" w:color="auto"/>
                    <w:right w:val="none" w:sz="0" w:space="0" w:color="auto"/>
                  </w:divBdr>
                </w:div>
              </w:divsChild>
            </w:div>
            <w:div w:id="1727100450">
              <w:marLeft w:val="0"/>
              <w:marRight w:val="0"/>
              <w:marTop w:val="0"/>
              <w:marBottom w:val="0"/>
              <w:divBdr>
                <w:top w:val="none" w:sz="0" w:space="0" w:color="auto"/>
                <w:left w:val="none" w:sz="0" w:space="0" w:color="auto"/>
                <w:bottom w:val="none" w:sz="0" w:space="0" w:color="auto"/>
                <w:right w:val="none" w:sz="0" w:space="0" w:color="auto"/>
              </w:divBdr>
              <w:divsChild>
                <w:div w:id="740061388">
                  <w:marLeft w:val="0"/>
                  <w:marRight w:val="0"/>
                  <w:marTop w:val="0"/>
                  <w:marBottom w:val="0"/>
                  <w:divBdr>
                    <w:top w:val="none" w:sz="0" w:space="0" w:color="auto"/>
                    <w:left w:val="none" w:sz="0" w:space="0" w:color="auto"/>
                    <w:bottom w:val="none" w:sz="0" w:space="0" w:color="auto"/>
                    <w:right w:val="none" w:sz="0" w:space="0" w:color="auto"/>
                  </w:divBdr>
                  <w:divsChild>
                    <w:div w:id="1484276923">
                      <w:marLeft w:val="0"/>
                      <w:marRight w:val="0"/>
                      <w:marTop w:val="0"/>
                      <w:marBottom w:val="0"/>
                      <w:divBdr>
                        <w:top w:val="none" w:sz="0" w:space="0" w:color="auto"/>
                        <w:left w:val="none" w:sz="0" w:space="0" w:color="auto"/>
                        <w:bottom w:val="none" w:sz="0" w:space="0" w:color="auto"/>
                        <w:right w:val="none" w:sz="0" w:space="0" w:color="auto"/>
                      </w:divBdr>
                      <w:divsChild>
                        <w:div w:id="980039980">
                          <w:marLeft w:val="0"/>
                          <w:marRight w:val="0"/>
                          <w:marTop w:val="0"/>
                          <w:marBottom w:val="0"/>
                          <w:divBdr>
                            <w:top w:val="none" w:sz="0" w:space="0" w:color="auto"/>
                            <w:left w:val="none" w:sz="0" w:space="0" w:color="auto"/>
                            <w:bottom w:val="none" w:sz="0" w:space="0" w:color="auto"/>
                            <w:right w:val="none" w:sz="0" w:space="0" w:color="auto"/>
                          </w:divBdr>
                        </w:div>
                      </w:divsChild>
                    </w:div>
                    <w:div w:id="1760907772">
                      <w:marLeft w:val="0"/>
                      <w:marRight w:val="135"/>
                      <w:marTop w:val="0"/>
                      <w:marBottom w:val="0"/>
                      <w:divBdr>
                        <w:top w:val="none" w:sz="0" w:space="0" w:color="auto"/>
                        <w:left w:val="none" w:sz="0" w:space="0" w:color="auto"/>
                        <w:bottom w:val="none" w:sz="0" w:space="0" w:color="auto"/>
                        <w:right w:val="none" w:sz="0" w:space="0" w:color="auto"/>
                      </w:divBdr>
                    </w:div>
                    <w:div w:id="1321350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078">
          <w:marLeft w:val="0"/>
          <w:marRight w:val="0"/>
          <w:marTop w:val="0"/>
          <w:marBottom w:val="0"/>
          <w:divBdr>
            <w:top w:val="none" w:sz="0" w:space="0" w:color="auto"/>
            <w:left w:val="none" w:sz="0" w:space="0" w:color="auto"/>
            <w:bottom w:val="none" w:sz="0" w:space="0" w:color="auto"/>
            <w:right w:val="none" w:sz="0" w:space="0" w:color="auto"/>
          </w:divBdr>
          <w:divsChild>
            <w:div w:id="1374158973">
              <w:marLeft w:val="0"/>
              <w:marRight w:val="0"/>
              <w:marTop w:val="0"/>
              <w:marBottom w:val="0"/>
              <w:divBdr>
                <w:top w:val="none" w:sz="0" w:space="0" w:color="auto"/>
                <w:left w:val="none" w:sz="0" w:space="0" w:color="auto"/>
                <w:bottom w:val="none" w:sz="0" w:space="0" w:color="auto"/>
                <w:right w:val="none" w:sz="0" w:space="0" w:color="auto"/>
              </w:divBdr>
              <w:divsChild>
                <w:div w:id="1844197879">
                  <w:marLeft w:val="0"/>
                  <w:marRight w:val="0"/>
                  <w:marTop w:val="0"/>
                  <w:marBottom w:val="0"/>
                  <w:divBdr>
                    <w:top w:val="none" w:sz="0" w:space="0" w:color="auto"/>
                    <w:left w:val="none" w:sz="0" w:space="0" w:color="auto"/>
                    <w:bottom w:val="none" w:sz="0" w:space="0" w:color="auto"/>
                    <w:right w:val="none" w:sz="0" w:space="0" w:color="auto"/>
                  </w:divBdr>
                </w:div>
              </w:divsChild>
            </w:div>
            <w:div w:id="2028750635">
              <w:marLeft w:val="0"/>
              <w:marRight w:val="0"/>
              <w:marTop w:val="375"/>
              <w:marBottom w:val="0"/>
              <w:divBdr>
                <w:top w:val="none" w:sz="0" w:space="0" w:color="auto"/>
                <w:left w:val="none" w:sz="0" w:space="0" w:color="auto"/>
                <w:bottom w:val="none" w:sz="0" w:space="0" w:color="auto"/>
                <w:right w:val="none" w:sz="0" w:space="0" w:color="auto"/>
              </w:divBdr>
              <w:divsChild>
                <w:div w:id="240220672">
                  <w:marLeft w:val="0"/>
                  <w:marRight w:val="0"/>
                  <w:marTop w:val="0"/>
                  <w:marBottom w:val="0"/>
                  <w:divBdr>
                    <w:top w:val="none" w:sz="0" w:space="0" w:color="auto"/>
                    <w:left w:val="none" w:sz="0" w:space="0" w:color="auto"/>
                    <w:bottom w:val="none" w:sz="0" w:space="0" w:color="auto"/>
                    <w:right w:val="none" w:sz="0" w:space="0" w:color="auto"/>
                  </w:divBdr>
                  <w:divsChild>
                    <w:div w:id="1124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6019">
              <w:marLeft w:val="0"/>
              <w:marRight w:val="0"/>
              <w:marTop w:val="375"/>
              <w:marBottom w:val="0"/>
              <w:divBdr>
                <w:top w:val="none" w:sz="0" w:space="0" w:color="auto"/>
                <w:left w:val="none" w:sz="0" w:space="0" w:color="auto"/>
                <w:bottom w:val="none" w:sz="0" w:space="0" w:color="auto"/>
                <w:right w:val="none" w:sz="0" w:space="0" w:color="auto"/>
              </w:divBdr>
              <w:divsChild>
                <w:div w:id="13044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911">
      <w:bodyDiv w:val="1"/>
      <w:marLeft w:val="0"/>
      <w:marRight w:val="0"/>
      <w:marTop w:val="0"/>
      <w:marBottom w:val="0"/>
      <w:divBdr>
        <w:top w:val="none" w:sz="0" w:space="0" w:color="auto"/>
        <w:left w:val="none" w:sz="0" w:space="0" w:color="auto"/>
        <w:bottom w:val="none" w:sz="0" w:space="0" w:color="auto"/>
        <w:right w:val="none" w:sz="0" w:space="0" w:color="auto"/>
      </w:divBdr>
      <w:divsChild>
        <w:div w:id="2020546175">
          <w:marLeft w:val="0"/>
          <w:marRight w:val="0"/>
          <w:marTop w:val="0"/>
          <w:marBottom w:val="300"/>
          <w:divBdr>
            <w:top w:val="none" w:sz="0" w:space="0" w:color="auto"/>
            <w:left w:val="none" w:sz="0" w:space="0" w:color="auto"/>
            <w:bottom w:val="none" w:sz="0" w:space="0" w:color="auto"/>
            <w:right w:val="none" w:sz="0" w:space="0" w:color="auto"/>
          </w:divBdr>
        </w:div>
      </w:divsChild>
    </w:div>
    <w:div w:id="50888508">
      <w:bodyDiv w:val="1"/>
      <w:marLeft w:val="0"/>
      <w:marRight w:val="0"/>
      <w:marTop w:val="0"/>
      <w:marBottom w:val="0"/>
      <w:divBdr>
        <w:top w:val="none" w:sz="0" w:space="0" w:color="auto"/>
        <w:left w:val="none" w:sz="0" w:space="0" w:color="auto"/>
        <w:bottom w:val="none" w:sz="0" w:space="0" w:color="auto"/>
        <w:right w:val="none" w:sz="0" w:space="0" w:color="auto"/>
      </w:divBdr>
      <w:divsChild>
        <w:div w:id="825710419">
          <w:marLeft w:val="0"/>
          <w:marRight w:val="150"/>
          <w:marTop w:val="0"/>
          <w:marBottom w:val="75"/>
          <w:divBdr>
            <w:top w:val="none" w:sz="0" w:space="0" w:color="auto"/>
            <w:left w:val="none" w:sz="0" w:space="0" w:color="auto"/>
            <w:bottom w:val="none" w:sz="0" w:space="0" w:color="auto"/>
            <w:right w:val="none" w:sz="0" w:space="0" w:color="auto"/>
          </w:divBdr>
        </w:div>
        <w:div w:id="893664193">
          <w:marLeft w:val="0"/>
          <w:marRight w:val="150"/>
          <w:marTop w:val="150"/>
          <w:marBottom w:val="150"/>
          <w:divBdr>
            <w:top w:val="none" w:sz="0" w:space="0" w:color="auto"/>
            <w:left w:val="none" w:sz="0" w:space="0" w:color="auto"/>
            <w:bottom w:val="none" w:sz="0" w:space="0" w:color="auto"/>
            <w:right w:val="none" w:sz="0" w:space="0" w:color="auto"/>
          </w:divBdr>
        </w:div>
        <w:div w:id="1860387131">
          <w:marLeft w:val="0"/>
          <w:marRight w:val="150"/>
          <w:marTop w:val="0"/>
          <w:marBottom w:val="0"/>
          <w:divBdr>
            <w:top w:val="none" w:sz="0" w:space="0" w:color="auto"/>
            <w:left w:val="none" w:sz="0" w:space="0" w:color="auto"/>
            <w:bottom w:val="none" w:sz="0" w:space="0" w:color="auto"/>
            <w:right w:val="none" w:sz="0" w:space="0" w:color="auto"/>
          </w:divBdr>
        </w:div>
      </w:divsChild>
    </w:div>
    <w:div w:id="51008296">
      <w:bodyDiv w:val="1"/>
      <w:marLeft w:val="0"/>
      <w:marRight w:val="0"/>
      <w:marTop w:val="0"/>
      <w:marBottom w:val="0"/>
      <w:divBdr>
        <w:top w:val="none" w:sz="0" w:space="0" w:color="auto"/>
        <w:left w:val="none" w:sz="0" w:space="0" w:color="auto"/>
        <w:bottom w:val="none" w:sz="0" w:space="0" w:color="auto"/>
        <w:right w:val="none" w:sz="0" w:space="0" w:color="auto"/>
      </w:divBdr>
      <w:divsChild>
        <w:div w:id="535120515">
          <w:marLeft w:val="0"/>
          <w:marRight w:val="150"/>
          <w:marTop w:val="0"/>
          <w:marBottom w:val="75"/>
          <w:divBdr>
            <w:top w:val="none" w:sz="0" w:space="0" w:color="auto"/>
            <w:left w:val="none" w:sz="0" w:space="0" w:color="auto"/>
            <w:bottom w:val="none" w:sz="0" w:space="0" w:color="auto"/>
            <w:right w:val="none" w:sz="0" w:space="0" w:color="auto"/>
          </w:divBdr>
        </w:div>
        <w:div w:id="312953977">
          <w:marLeft w:val="0"/>
          <w:marRight w:val="150"/>
          <w:marTop w:val="150"/>
          <w:marBottom w:val="150"/>
          <w:divBdr>
            <w:top w:val="none" w:sz="0" w:space="0" w:color="auto"/>
            <w:left w:val="none" w:sz="0" w:space="0" w:color="auto"/>
            <w:bottom w:val="none" w:sz="0" w:space="0" w:color="auto"/>
            <w:right w:val="none" w:sz="0" w:space="0" w:color="auto"/>
          </w:divBdr>
        </w:div>
        <w:div w:id="1634096744">
          <w:marLeft w:val="0"/>
          <w:marRight w:val="150"/>
          <w:marTop w:val="0"/>
          <w:marBottom w:val="0"/>
          <w:divBdr>
            <w:top w:val="none" w:sz="0" w:space="0" w:color="auto"/>
            <w:left w:val="none" w:sz="0" w:space="0" w:color="auto"/>
            <w:bottom w:val="none" w:sz="0" w:space="0" w:color="auto"/>
            <w:right w:val="none" w:sz="0" w:space="0" w:color="auto"/>
          </w:divBdr>
        </w:div>
      </w:divsChild>
    </w:div>
    <w:div w:id="51008596">
      <w:bodyDiv w:val="1"/>
      <w:marLeft w:val="0"/>
      <w:marRight w:val="0"/>
      <w:marTop w:val="0"/>
      <w:marBottom w:val="0"/>
      <w:divBdr>
        <w:top w:val="none" w:sz="0" w:space="0" w:color="auto"/>
        <w:left w:val="none" w:sz="0" w:space="0" w:color="auto"/>
        <w:bottom w:val="none" w:sz="0" w:space="0" w:color="auto"/>
        <w:right w:val="none" w:sz="0" w:space="0" w:color="auto"/>
      </w:divBdr>
      <w:divsChild>
        <w:div w:id="1482690846">
          <w:marLeft w:val="0"/>
          <w:marRight w:val="0"/>
          <w:marTop w:val="0"/>
          <w:marBottom w:val="0"/>
          <w:divBdr>
            <w:top w:val="none" w:sz="0" w:space="0" w:color="auto"/>
            <w:left w:val="none" w:sz="0" w:space="0" w:color="auto"/>
            <w:bottom w:val="none" w:sz="0" w:space="0" w:color="auto"/>
            <w:right w:val="none" w:sz="0" w:space="0" w:color="auto"/>
          </w:divBdr>
        </w:div>
        <w:div w:id="1106001528">
          <w:marLeft w:val="0"/>
          <w:marRight w:val="0"/>
          <w:marTop w:val="300"/>
          <w:marBottom w:val="300"/>
          <w:divBdr>
            <w:top w:val="none" w:sz="0" w:space="0" w:color="auto"/>
            <w:left w:val="none" w:sz="0" w:space="0" w:color="auto"/>
            <w:bottom w:val="none" w:sz="0" w:space="0" w:color="auto"/>
            <w:right w:val="none" w:sz="0" w:space="0" w:color="auto"/>
          </w:divBdr>
        </w:div>
        <w:div w:id="570390604">
          <w:marLeft w:val="0"/>
          <w:marRight w:val="0"/>
          <w:marTop w:val="0"/>
          <w:marBottom w:val="0"/>
          <w:divBdr>
            <w:top w:val="none" w:sz="0" w:space="0" w:color="auto"/>
            <w:left w:val="none" w:sz="0" w:space="0" w:color="auto"/>
            <w:bottom w:val="none" w:sz="0" w:space="0" w:color="auto"/>
            <w:right w:val="none" w:sz="0" w:space="0" w:color="auto"/>
          </w:divBdr>
          <w:divsChild>
            <w:div w:id="441921060">
              <w:marLeft w:val="0"/>
              <w:marRight w:val="0"/>
              <w:marTop w:val="300"/>
              <w:marBottom w:val="450"/>
              <w:divBdr>
                <w:top w:val="none" w:sz="0" w:space="0" w:color="auto"/>
                <w:left w:val="none" w:sz="0" w:space="0" w:color="auto"/>
                <w:bottom w:val="none" w:sz="0" w:space="0" w:color="auto"/>
                <w:right w:val="none" w:sz="0" w:space="0" w:color="auto"/>
              </w:divBdr>
              <w:divsChild>
                <w:div w:id="1402017471">
                  <w:marLeft w:val="0"/>
                  <w:marRight w:val="0"/>
                  <w:marTop w:val="0"/>
                  <w:marBottom w:val="0"/>
                  <w:divBdr>
                    <w:top w:val="none" w:sz="0" w:space="0" w:color="auto"/>
                    <w:left w:val="none" w:sz="0" w:space="0" w:color="auto"/>
                    <w:bottom w:val="none" w:sz="0" w:space="0" w:color="auto"/>
                    <w:right w:val="none" w:sz="0" w:space="0" w:color="auto"/>
                  </w:divBdr>
                  <w:divsChild>
                    <w:div w:id="1560943597">
                      <w:marLeft w:val="0"/>
                      <w:marRight w:val="0"/>
                      <w:marTop w:val="0"/>
                      <w:marBottom w:val="0"/>
                      <w:divBdr>
                        <w:top w:val="none" w:sz="0" w:space="0" w:color="auto"/>
                        <w:left w:val="none" w:sz="0" w:space="0" w:color="auto"/>
                        <w:bottom w:val="none" w:sz="0" w:space="0" w:color="auto"/>
                        <w:right w:val="none" w:sz="0" w:space="0" w:color="auto"/>
                      </w:divBdr>
                      <w:divsChild>
                        <w:div w:id="1324120502">
                          <w:marLeft w:val="0"/>
                          <w:marRight w:val="0"/>
                          <w:marTop w:val="0"/>
                          <w:marBottom w:val="0"/>
                          <w:divBdr>
                            <w:top w:val="none" w:sz="0" w:space="0" w:color="auto"/>
                            <w:left w:val="none" w:sz="0" w:space="0" w:color="auto"/>
                            <w:bottom w:val="none" w:sz="0" w:space="0" w:color="auto"/>
                            <w:right w:val="none" w:sz="0" w:space="0" w:color="auto"/>
                          </w:divBdr>
                          <w:divsChild>
                            <w:div w:id="5696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88354">
          <w:marLeft w:val="0"/>
          <w:marRight w:val="0"/>
          <w:marTop w:val="0"/>
          <w:marBottom w:val="0"/>
          <w:divBdr>
            <w:top w:val="none" w:sz="0" w:space="0" w:color="auto"/>
            <w:left w:val="none" w:sz="0" w:space="0" w:color="auto"/>
            <w:bottom w:val="none" w:sz="0" w:space="0" w:color="auto"/>
            <w:right w:val="none" w:sz="0" w:space="0" w:color="auto"/>
          </w:divBdr>
        </w:div>
      </w:divsChild>
    </w:div>
    <w:div w:id="51389991">
      <w:bodyDiv w:val="1"/>
      <w:marLeft w:val="0"/>
      <w:marRight w:val="0"/>
      <w:marTop w:val="0"/>
      <w:marBottom w:val="0"/>
      <w:divBdr>
        <w:top w:val="none" w:sz="0" w:space="0" w:color="auto"/>
        <w:left w:val="none" w:sz="0" w:space="0" w:color="auto"/>
        <w:bottom w:val="none" w:sz="0" w:space="0" w:color="auto"/>
        <w:right w:val="none" w:sz="0" w:space="0" w:color="auto"/>
      </w:divBdr>
      <w:divsChild>
        <w:div w:id="1952393549">
          <w:marLeft w:val="0"/>
          <w:marRight w:val="0"/>
          <w:marTop w:val="0"/>
          <w:marBottom w:val="300"/>
          <w:divBdr>
            <w:top w:val="none" w:sz="0" w:space="0" w:color="auto"/>
            <w:left w:val="none" w:sz="0" w:space="0" w:color="auto"/>
            <w:bottom w:val="none" w:sz="0" w:space="0" w:color="auto"/>
            <w:right w:val="none" w:sz="0" w:space="0" w:color="auto"/>
          </w:divBdr>
        </w:div>
      </w:divsChild>
    </w:div>
    <w:div w:id="51392370">
      <w:bodyDiv w:val="1"/>
      <w:marLeft w:val="0"/>
      <w:marRight w:val="0"/>
      <w:marTop w:val="0"/>
      <w:marBottom w:val="0"/>
      <w:divBdr>
        <w:top w:val="none" w:sz="0" w:space="0" w:color="auto"/>
        <w:left w:val="none" w:sz="0" w:space="0" w:color="auto"/>
        <w:bottom w:val="none" w:sz="0" w:space="0" w:color="auto"/>
        <w:right w:val="none" w:sz="0" w:space="0" w:color="auto"/>
      </w:divBdr>
      <w:divsChild>
        <w:div w:id="102650902">
          <w:marLeft w:val="0"/>
          <w:marRight w:val="0"/>
          <w:marTop w:val="0"/>
          <w:marBottom w:val="0"/>
          <w:divBdr>
            <w:top w:val="none" w:sz="0" w:space="0" w:color="auto"/>
            <w:left w:val="none" w:sz="0" w:space="0" w:color="auto"/>
            <w:bottom w:val="none" w:sz="0" w:space="0" w:color="auto"/>
            <w:right w:val="none" w:sz="0" w:space="0" w:color="auto"/>
          </w:divBdr>
        </w:div>
      </w:divsChild>
    </w:div>
    <w:div w:id="51730618">
      <w:bodyDiv w:val="1"/>
      <w:marLeft w:val="0"/>
      <w:marRight w:val="0"/>
      <w:marTop w:val="0"/>
      <w:marBottom w:val="0"/>
      <w:divBdr>
        <w:top w:val="none" w:sz="0" w:space="0" w:color="auto"/>
        <w:left w:val="none" w:sz="0" w:space="0" w:color="auto"/>
        <w:bottom w:val="none" w:sz="0" w:space="0" w:color="auto"/>
        <w:right w:val="none" w:sz="0" w:space="0" w:color="auto"/>
      </w:divBdr>
      <w:divsChild>
        <w:div w:id="1781416428">
          <w:marLeft w:val="0"/>
          <w:marRight w:val="375"/>
          <w:marTop w:val="0"/>
          <w:marBottom w:val="0"/>
          <w:divBdr>
            <w:top w:val="none" w:sz="0" w:space="0" w:color="auto"/>
            <w:left w:val="none" w:sz="0" w:space="0" w:color="auto"/>
            <w:bottom w:val="none" w:sz="0" w:space="0" w:color="auto"/>
            <w:right w:val="none" w:sz="0" w:space="0" w:color="auto"/>
          </w:divBdr>
        </w:div>
        <w:div w:id="55013774">
          <w:marLeft w:val="0"/>
          <w:marRight w:val="0"/>
          <w:marTop w:val="0"/>
          <w:marBottom w:val="0"/>
          <w:divBdr>
            <w:top w:val="none" w:sz="0" w:space="0" w:color="auto"/>
            <w:left w:val="none" w:sz="0" w:space="0" w:color="auto"/>
            <w:bottom w:val="none" w:sz="0" w:space="0" w:color="auto"/>
            <w:right w:val="none" w:sz="0" w:space="0" w:color="auto"/>
          </w:divBdr>
        </w:div>
      </w:divsChild>
    </w:div>
    <w:div w:id="51737174">
      <w:bodyDiv w:val="1"/>
      <w:marLeft w:val="0"/>
      <w:marRight w:val="0"/>
      <w:marTop w:val="0"/>
      <w:marBottom w:val="0"/>
      <w:divBdr>
        <w:top w:val="none" w:sz="0" w:space="0" w:color="auto"/>
        <w:left w:val="none" w:sz="0" w:space="0" w:color="auto"/>
        <w:bottom w:val="none" w:sz="0" w:space="0" w:color="auto"/>
        <w:right w:val="none" w:sz="0" w:space="0" w:color="auto"/>
      </w:divBdr>
      <w:divsChild>
        <w:div w:id="1515608361">
          <w:marLeft w:val="0"/>
          <w:marRight w:val="150"/>
          <w:marTop w:val="0"/>
          <w:marBottom w:val="75"/>
          <w:divBdr>
            <w:top w:val="none" w:sz="0" w:space="0" w:color="auto"/>
            <w:left w:val="none" w:sz="0" w:space="0" w:color="auto"/>
            <w:bottom w:val="none" w:sz="0" w:space="0" w:color="auto"/>
            <w:right w:val="none" w:sz="0" w:space="0" w:color="auto"/>
          </w:divBdr>
        </w:div>
        <w:div w:id="351150466">
          <w:marLeft w:val="0"/>
          <w:marRight w:val="150"/>
          <w:marTop w:val="150"/>
          <w:marBottom w:val="150"/>
          <w:divBdr>
            <w:top w:val="none" w:sz="0" w:space="0" w:color="auto"/>
            <w:left w:val="none" w:sz="0" w:space="0" w:color="auto"/>
            <w:bottom w:val="none" w:sz="0" w:space="0" w:color="auto"/>
            <w:right w:val="none" w:sz="0" w:space="0" w:color="auto"/>
          </w:divBdr>
        </w:div>
        <w:div w:id="283007039">
          <w:marLeft w:val="0"/>
          <w:marRight w:val="150"/>
          <w:marTop w:val="0"/>
          <w:marBottom w:val="0"/>
          <w:divBdr>
            <w:top w:val="none" w:sz="0" w:space="0" w:color="auto"/>
            <w:left w:val="none" w:sz="0" w:space="0" w:color="auto"/>
            <w:bottom w:val="none" w:sz="0" w:space="0" w:color="auto"/>
            <w:right w:val="none" w:sz="0" w:space="0" w:color="auto"/>
          </w:divBdr>
        </w:div>
      </w:divsChild>
    </w:div>
    <w:div w:id="51853088">
      <w:bodyDiv w:val="1"/>
      <w:marLeft w:val="0"/>
      <w:marRight w:val="0"/>
      <w:marTop w:val="0"/>
      <w:marBottom w:val="0"/>
      <w:divBdr>
        <w:top w:val="none" w:sz="0" w:space="0" w:color="auto"/>
        <w:left w:val="none" w:sz="0" w:space="0" w:color="auto"/>
        <w:bottom w:val="none" w:sz="0" w:space="0" w:color="auto"/>
        <w:right w:val="none" w:sz="0" w:space="0" w:color="auto"/>
      </w:divBdr>
      <w:divsChild>
        <w:div w:id="1928148309">
          <w:marLeft w:val="0"/>
          <w:marRight w:val="0"/>
          <w:marTop w:val="0"/>
          <w:marBottom w:val="0"/>
          <w:divBdr>
            <w:top w:val="none" w:sz="0" w:space="0" w:color="auto"/>
            <w:left w:val="none" w:sz="0" w:space="0" w:color="auto"/>
            <w:bottom w:val="none" w:sz="0" w:space="0" w:color="auto"/>
            <w:right w:val="none" w:sz="0" w:space="0" w:color="auto"/>
          </w:divBdr>
        </w:div>
      </w:divsChild>
    </w:div>
    <w:div w:id="52197099">
      <w:bodyDiv w:val="1"/>
      <w:marLeft w:val="0"/>
      <w:marRight w:val="0"/>
      <w:marTop w:val="0"/>
      <w:marBottom w:val="0"/>
      <w:divBdr>
        <w:top w:val="none" w:sz="0" w:space="0" w:color="auto"/>
        <w:left w:val="none" w:sz="0" w:space="0" w:color="auto"/>
        <w:bottom w:val="none" w:sz="0" w:space="0" w:color="auto"/>
        <w:right w:val="none" w:sz="0" w:space="0" w:color="auto"/>
      </w:divBdr>
      <w:divsChild>
        <w:div w:id="188570268">
          <w:marLeft w:val="0"/>
          <w:marRight w:val="0"/>
          <w:marTop w:val="0"/>
          <w:marBottom w:val="150"/>
          <w:divBdr>
            <w:top w:val="none" w:sz="0" w:space="0" w:color="auto"/>
            <w:left w:val="none" w:sz="0" w:space="0" w:color="auto"/>
            <w:bottom w:val="none" w:sz="0" w:space="0" w:color="auto"/>
            <w:right w:val="none" w:sz="0" w:space="0" w:color="auto"/>
          </w:divBdr>
          <w:divsChild>
            <w:div w:id="2112166068">
              <w:marLeft w:val="0"/>
              <w:marRight w:val="0"/>
              <w:marTop w:val="0"/>
              <w:marBottom w:val="0"/>
              <w:divBdr>
                <w:top w:val="none" w:sz="0" w:space="0" w:color="auto"/>
                <w:left w:val="none" w:sz="0" w:space="0" w:color="auto"/>
                <w:bottom w:val="none" w:sz="0" w:space="0" w:color="auto"/>
                <w:right w:val="none" w:sz="0" w:space="0" w:color="auto"/>
              </w:divBdr>
            </w:div>
            <w:div w:id="1866944685">
              <w:marLeft w:val="0"/>
              <w:marRight w:val="0"/>
              <w:marTop w:val="0"/>
              <w:marBottom w:val="0"/>
              <w:divBdr>
                <w:top w:val="none" w:sz="0" w:space="0" w:color="auto"/>
                <w:left w:val="none" w:sz="0" w:space="0" w:color="auto"/>
                <w:bottom w:val="none" w:sz="0" w:space="0" w:color="auto"/>
                <w:right w:val="none" w:sz="0" w:space="0" w:color="auto"/>
              </w:divBdr>
              <w:divsChild>
                <w:div w:id="1233126583">
                  <w:marLeft w:val="0"/>
                  <w:marRight w:val="0"/>
                  <w:marTop w:val="0"/>
                  <w:marBottom w:val="0"/>
                  <w:divBdr>
                    <w:top w:val="none" w:sz="0" w:space="0" w:color="auto"/>
                    <w:left w:val="none" w:sz="0" w:space="0" w:color="auto"/>
                    <w:bottom w:val="none" w:sz="0" w:space="0" w:color="auto"/>
                    <w:right w:val="none" w:sz="0" w:space="0" w:color="auto"/>
                  </w:divBdr>
                  <w:divsChild>
                    <w:div w:id="1012953840">
                      <w:marLeft w:val="0"/>
                      <w:marRight w:val="0"/>
                      <w:marTop w:val="0"/>
                      <w:marBottom w:val="0"/>
                      <w:divBdr>
                        <w:top w:val="none" w:sz="0" w:space="0" w:color="auto"/>
                        <w:left w:val="none" w:sz="0" w:space="0" w:color="auto"/>
                        <w:bottom w:val="none" w:sz="0" w:space="0" w:color="auto"/>
                        <w:right w:val="none" w:sz="0" w:space="0" w:color="auto"/>
                      </w:divBdr>
                      <w:divsChild>
                        <w:div w:id="868491094">
                          <w:marLeft w:val="0"/>
                          <w:marRight w:val="0"/>
                          <w:marTop w:val="0"/>
                          <w:marBottom w:val="0"/>
                          <w:divBdr>
                            <w:top w:val="none" w:sz="0" w:space="0" w:color="auto"/>
                            <w:left w:val="none" w:sz="0" w:space="0" w:color="auto"/>
                            <w:bottom w:val="none" w:sz="0" w:space="0" w:color="auto"/>
                            <w:right w:val="none" w:sz="0" w:space="0" w:color="auto"/>
                          </w:divBdr>
                        </w:div>
                      </w:divsChild>
                    </w:div>
                    <w:div w:id="2113814975">
                      <w:marLeft w:val="0"/>
                      <w:marRight w:val="135"/>
                      <w:marTop w:val="0"/>
                      <w:marBottom w:val="0"/>
                      <w:divBdr>
                        <w:top w:val="none" w:sz="0" w:space="0" w:color="auto"/>
                        <w:left w:val="none" w:sz="0" w:space="0" w:color="auto"/>
                        <w:bottom w:val="none" w:sz="0" w:space="0" w:color="auto"/>
                        <w:right w:val="none" w:sz="0" w:space="0" w:color="auto"/>
                      </w:divBdr>
                    </w:div>
                    <w:div w:id="1208028478">
                      <w:marLeft w:val="-135"/>
                      <w:marRight w:val="0"/>
                      <w:marTop w:val="0"/>
                      <w:marBottom w:val="0"/>
                      <w:divBdr>
                        <w:top w:val="none" w:sz="0" w:space="0" w:color="auto"/>
                        <w:left w:val="none" w:sz="0" w:space="0" w:color="auto"/>
                        <w:bottom w:val="none" w:sz="0" w:space="0" w:color="auto"/>
                        <w:right w:val="none" w:sz="0" w:space="0" w:color="auto"/>
                      </w:divBdr>
                    </w:div>
                    <w:div w:id="1322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7417">
              <w:marLeft w:val="0"/>
              <w:marRight w:val="0"/>
              <w:marTop w:val="300"/>
              <w:marBottom w:val="0"/>
              <w:divBdr>
                <w:top w:val="none" w:sz="0" w:space="0" w:color="auto"/>
                <w:left w:val="none" w:sz="0" w:space="0" w:color="auto"/>
                <w:bottom w:val="none" w:sz="0" w:space="0" w:color="auto"/>
                <w:right w:val="none" w:sz="0" w:space="0" w:color="auto"/>
              </w:divBdr>
            </w:div>
          </w:divsChild>
        </w:div>
        <w:div w:id="923757015">
          <w:marLeft w:val="0"/>
          <w:marRight w:val="0"/>
          <w:marTop w:val="0"/>
          <w:marBottom w:val="0"/>
          <w:divBdr>
            <w:top w:val="none" w:sz="0" w:space="0" w:color="auto"/>
            <w:left w:val="none" w:sz="0" w:space="0" w:color="auto"/>
            <w:bottom w:val="none" w:sz="0" w:space="0" w:color="auto"/>
            <w:right w:val="none" w:sz="0" w:space="0" w:color="auto"/>
          </w:divBdr>
          <w:divsChild>
            <w:div w:id="344598928">
              <w:marLeft w:val="0"/>
              <w:marRight w:val="0"/>
              <w:marTop w:val="0"/>
              <w:marBottom w:val="0"/>
              <w:divBdr>
                <w:top w:val="none" w:sz="0" w:space="0" w:color="auto"/>
                <w:left w:val="none" w:sz="0" w:space="0" w:color="auto"/>
                <w:bottom w:val="none" w:sz="0" w:space="0" w:color="auto"/>
                <w:right w:val="none" w:sz="0" w:space="0" w:color="auto"/>
              </w:divBdr>
              <w:divsChild>
                <w:div w:id="928924157">
                  <w:marLeft w:val="0"/>
                  <w:marRight w:val="0"/>
                  <w:marTop w:val="0"/>
                  <w:marBottom w:val="0"/>
                  <w:divBdr>
                    <w:top w:val="none" w:sz="0" w:space="0" w:color="auto"/>
                    <w:left w:val="none" w:sz="0" w:space="0" w:color="auto"/>
                    <w:bottom w:val="none" w:sz="0" w:space="0" w:color="auto"/>
                    <w:right w:val="none" w:sz="0" w:space="0" w:color="auto"/>
                  </w:divBdr>
                </w:div>
              </w:divsChild>
            </w:div>
            <w:div w:id="718480532">
              <w:marLeft w:val="0"/>
              <w:marRight w:val="0"/>
              <w:marTop w:val="225"/>
              <w:marBottom w:val="0"/>
              <w:divBdr>
                <w:top w:val="none" w:sz="0" w:space="0" w:color="auto"/>
                <w:left w:val="none" w:sz="0" w:space="0" w:color="auto"/>
                <w:bottom w:val="none" w:sz="0" w:space="0" w:color="auto"/>
                <w:right w:val="none" w:sz="0" w:space="0" w:color="auto"/>
              </w:divBdr>
              <w:divsChild>
                <w:div w:id="409816334">
                  <w:marLeft w:val="0"/>
                  <w:marRight w:val="0"/>
                  <w:marTop w:val="0"/>
                  <w:marBottom w:val="0"/>
                  <w:divBdr>
                    <w:top w:val="none" w:sz="0" w:space="0" w:color="auto"/>
                    <w:left w:val="none" w:sz="0" w:space="0" w:color="auto"/>
                    <w:bottom w:val="none" w:sz="0" w:space="0" w:color="auto"/>
                    <w:right w:val="none" w:sz="0" w:space="0" w:color="auto"/>
                  </w:divBdr>
                </w:div>
              </w:divsChild>
            </w:div>
            <w:div w:id="1674140599">
              <w:marLeft w:val="0"/>
              <w:marRight w:val="0"/>
              <w:marTop w:val="225"/>
              <w:marBottom w:val="0"/>
              <w:divBdr>
                <w:top w:val="none" w:sz="0" w:space="0" w:color="auto"/>
                <w:left w:val="none" w:sz="0" w:space="0" w:color="auto"/>
                <w:bottom w:val="none" w:sz="0" w:space="0" w:color="auto"/>
                <w:right w:val="none" w:sz="0" w:space="0" w:color="auto"/>
              </w:divBdr>
              <w:divsChild>
                <w:div w:id="1115102820">
                  <w:marLeft w:val="0"/>
                  <w:marRight w:val="0"/>
                  <w:marTop w:val="0"/>
                  <w:marBottom w:val="0"/>
                  <w:divBdr>
                    <w:top w:val="none" w:sz="0" w:space="0" w:color="auto"/>
                    <w:left w:val="none" w:sz="0" w:space="0" w:color="auto"/>
                    <w:bottom w:val="none" w:sz="0" w:space="0" w:color="auto"/>
                    <w:right w:val="none" w:sz="0" w:space="0" w:color="auto"/>
                  </w:divBdr>
                </w:div>
              </w:divsChild>
            </w:div>
            <w:div w:id="1353800486">
              <w:marLeft w:val="0"/>
              <w:marRight w:val="0"/>
              <w:marTop w:val="225"/>
              <w:marBottom w:val="0"/>
              <w:divBdr>
                <w:top w:val="none" w:sz="0" w:space="0" w:color="auto"/>
                <w:left w:val="none" w:sz="0" w:space="0" w:color="auto"/>
                <w:bottom w:val="none" w:sz="0" w:space="0" w:color="auto"/>
                <w:right w:val="none" w:sz="0" w:space="0" w:color="auto"/>
              </w:divBdr>
              <w:divsChild>
                <w:div w:id="1363088941">
                  <w:marLeft w:val="0"/>
                  <w:marRight w:val="0"/>
                  <w:marTop w:val="0"/>
                  <w:marBottom w:val="0"/>
                  <w:divBdr>
                    <w:top w:val="none" w:sz="0" w:space="0" w:color="auto"/>
                    <w:left w:val="none" w:sz="0" w:space="0" w:color="auto"/>
                    <w:bottom w:val="none" w:sz="0" w:space="0" w:color="auto"/>
                    <w:right w:val="none" w:sz="0" w:space="0" w:color="auto"/>
                  </w:divBdr>
                  <w:divsChild>
                    <w:div w:id="341858099">
                      <w:marLeft w:val="0"/>
                      <w:marRight w:val="0"/>
                      <w:marTop w:val="0"/>
                      <w:marBottom w:val="0"/>
                      <w:divBdr>
                        <w:top w:val="single" w:sz="6" w:space="0" w:color="D9D9D9"/>
                        <w:left w:val="none" w:sz="0" w:space="0" w:color="auto"/>
                        <w:bottom w:val="single" w:sz="6" w:space="0" w:color="D9D9D9"/>
                        <w:right w:val="none" w:sz="0" w:space="0" w:color="auto"/>
                      </w:divBdr>
                      <w:divsChild>
                        <w:div w:id="177474338">
                          <w:marLeft w:val="0"/>
                          <w:marRight w:val="0"/>
                          <w:marTop w:val="0"/>
                          <w:marBottom w:val="0"/>
                          <w:divBdr>
                            <w:top w:val="none" w:sz="0" w:space="0" w:color="auto"/>
                            <w:left w:val="none" w:sz="0" w:space="0" w:color="auto"/>
                            <w:bottom w:val="none" w:sz="0" w:space="0" w:color="auto"/>
                            <w:right w:val="none" w:sz="0" w:space="0" w:color="auto"/>
                          </w:divBdr>
                          <w:divsChild>
                            <w:div w:id="952635820">
                              <w:marLeft w:val="0"/>
                              <w:marRight w:val="0"/>
                              <w:marTop w:val="0"/>
                              <w:marBottom w:val="0"/>
                              <w:divBdr>
                                <w:top w:val="none" w:sz="0" w:space="0" w:color="auto"/>
                                <w:left w:val="none" w:sz="0" w:space="0" w:color="auto"/>
                                <w:bottom w:val="none" w:sz="0" w:space="0" w:color="auto"/>
                                <w:right w:val="none" w:sz="0" w:space="0" w:color="auto"/>
                              </w:divBdr>
                              <w:divsChild>
                                <w:div w:id="544566471">
                                  <w:marLeft w:val="0"/>
                                  <w:marRight w:val="0"/>
                                  <w:marTop w:val="0"/>
                                  <w:marBottom w:val="0"/>
                                  <w:divBdr>
                                    <w:top w:val="none" w:sz="0" w:space="0" w:color="auto"/>
                                    <w:left w:val="none" w:sz="0" w:space="0" w:color="auto"/>
                                    <w:bottom w:val="none" w:sz="0" w:space="0" w:color="auto"/>
                                    <w:right w:val="none" w:sz="0" w:space="0" w:color="auto"/>
                                  </w:divBdr>
                                  <w:divsChild>
                                    <w:div w:id="1107893147">
                                      <w:marLeft w:val="0"/>
                                      <w:marRight w:val="0"/>
                                      <w:marTop w:val="0"/>
                                      <w:marBottom w:val="0"/>
                                      <w:divBdr>
                                        <w:top w:val="none" w:sz="0" w:space="0" w:color="auto"/>
                                        <w:left w:val="none" w:sz="0" w:space="0" w:color="auto"/>
                                        <w:bottom w:val="none" w:sz="0" w:space="0" w:color="auto"/>
                                        <w:right w:val="none" w:sz="0" w:space="0" w:color="auto"/>
                                      </w:divBdr>
                                      <w:divsChild>
                                        <w:div w:id="453133982">
                                          <w:marLeft w:val="0"/>
                                          <w:marRight w:val="0"/>
                                          <w:marTop w:val="0"/>
                                          <w:marBottom w:val="0"/>
                                          <w:divBdr>
                                            <w:top w:val="none" w:sz="0" w:space="0" w:color="auto"/>
                                            <w:left w:val="none" w:sz="0" w:space="0" w:color="auto"/>
                                            <w:bottom w:val="none" w:sz="0" w:space="0" w:color="auto"/>
                                            <w:right w:val="none" w:sz="0" w:space="0" w:color="auto"/>
                                          </w:divBdr>
                                          <w:divsChild>
                                            <w:div w:id="426732352">
                                              <w:marLeft w:val="0"/>
                                              <w:marRight w:val="0"/>
                                              <w:marTop w:val="0"/>
                                              <w:marBottom w:val="0"/>
                                              <w:divBdr>
                                                <w:top w:val="none" w:sz="0" w:space="0" w:color="auto"/>
                                                <w:left w:val="none" w:sz="0" w:space="0" w:color="auto"/>
                                                <w:bottom w:val="none" w:sz="0" w:space="0" w:color="auto"/>
                                                <w:right w:val="none" w:sz="0" w:space="0" w:color="auto"/>
                                              </w:divBdr>
                                              <w:divsChild>
                                                <w:div w:id="1518153792">
                                                  <w:marLeft w:val="0"/>
                                                  <w:marRight w:val="0"/>
                                                  <w:marTop w:val="0"/>
                                                  <w:marBottom w:val="0"/>
                                                  <w:divBdr>
                                                    <w:top w:val="none" w:sz="0" w:space="0" w:color="auto"/>
                                                    <w:left w:val="none" w:sz="0" w:space="0" w:color="auto"/>
                                                    <w:bottom w:val="none" w:sz="0" w:space="0" w:color="auto"/>
                                                    <w:right w:val="none" w:sz="0" w:space="0" w:color="auto"/>
                                                  </w:divBdr>
                                                  <w:divsChild>
                                                    <w:div w:id="868756268">
                                                      <w:marLeft w:val="0"/>
                                                      <w:marRight w:val="45"/>
                                                      <w:marTop w:val="375"/>
                                                      <w:marBottom w:val="375"/>
                                                      <w:divBdr>
                                                        <w:top w:val="none" w:sz="0" w:space="0" w:color="auto"/>
                                                        <w:left w:val="none" w:sz="0" w:space="0" w:color="auto"/>
                                                        <w:bottom w:val="none" w:sz="0" w:space="0" w:color="auto"/>
                                                        <w:right w:val="none" w:sz="0" w:space="0" w:color="auto"/>
                                                      </w:divBdr>
                                                      <w:divsChild>
                                                        <w:div w:id="1090737990">
                                                          <w:marLeft w:val="0"/>
                                                          <w:marRight w:val="0"/>
                                                          <w:marTop w:val="0"/>
                                                          <w:marBottom w:val="0"/>
                                                          <w:divBdr>
                                                            <w:top w:val="none" w:sz="0" w:space="0" w:color="auto"/>
                                                            <w:left w:val="none" w:sz="0" w:space="0" w:color="auto"/>
                                                            <w:bottom w:val="none" w:sz="0" w:space="0" w:color="auto"/>
                                                            <w:right w:val="none" w:sz="0" w:space="0" w:color="auto"/>
                                                          </w:divBdr>
                                                          <w:divsChild>
                                                            <w:div w:id="1415318467">
                                                              <w:marLeft w:val="0"/>
                                                              <w:marRight w:val="0"/>
                                                              <w:marTop w:val="0"/>
                                                              <w:marBottom w:val="0"/>
                                                              <w:divBdr>
                                                                <w:top w:val="none" w:sz="0" w:space="0" w:color="auto"/>
                                                                <w:left w:val="none" w:sz="0" w:space="0" w:color="auto"/>
                                                                <w:bottom w:val="none" w:sz="0" w:space="0" w:color="auto"/>
                                                                <w:right w:val="none" w:sz="0" w:space="0" w:color="auto"/>
                                                              </w:divBdr>
                                                              <w:divsChild>
                                                                <w:div w:id="987441797">
                                                                  <w:marLeft w:val="0"/>
                                                                  <w:marRight w:val="0"/>
                                                                  <w:marTop w:val="0"/>
                                                                  <w:marBottom w:val="0"/>
                                                                  <w:divBdr>
                                                                    <w:top w:val="none" w:sz="0" w:space="0" w:color="auto"/>
                                                                    <w:left w:val="none" w:sz="0" w:space="0" w:color="auto"/>
                                                                    <w:bottom w:val="none" w:sz="0" w:space="0" w:color="auto"/>
                                                                    <w:right w:val="none" w:sz="0" w:space="0" w:color="auto"/>
                                                                  </w:divBdr>
                                                                  <w:divsChild>
                                                                    <w:div w:id="69623946">
                                                                      <w:marLeft w:val="0"/>
                                                                      <w:marRight w:val="0"/>
                                                                      <w:marTop w:val="0"/>
                                                                      <w:marBottom w:val="0"/>
                                                                      <w:divBdr>
                                                                        <w:top w:val="none" w:sz="0" w:space="0" w:color="auto"/>
                                                                        <w:left w:val="none" w:sz="0" w:space="0" w:color="auto"/>
                                                                        <w:bottom w:val="none" w:sz="0" w:space="0" w:color="auto"/>
                                                                        <w:right w:val="none" w:sz="0" w:space="0" w:color="auto"/>
                                                                      </w:divBdr>
                                                                      <w:divsChild>
                                                                        <w:div w:id="2035157343">
                                                                          <w:marLeft w:val="0"/>
                                                                          <w:marRight w:val="240"/>
                                                                          <w:marTop w:val="0"/>
                                                                          <w:marBottom w:val="180"/>
                                                                          <w:divBdr>
                                                                            <w:top w:val="none" w:sz="0" w:space="0" w:color="auto"/>
                                                                            <w:left w:val="none" w:sz="0" w:space="0" w:color="auto"/>
                                                                            <w:bottom w:val="none" w:sz="0" w:space="0" w:color="auto"/>
                                                                            <w:right w:val="none" w:sz="0" w:space="0" w:color="auto"/>
                                                                          </w:divBdr>
                                                                        </w:div>
                                                                        <w:div w:id="1504003442">
                                                                          <w:marLeft w:val="0"/>
                                                                          <w:marRight w:val="0"/>
                                                                          <w:marTop w:val="0"/>
                                                                          <w:marBottom w:val="180"/>
                                                                          <w:divBdr>
                                                                            <w:top w:val="none" w:sz="0" w:space="0" w:color="auto"/>
                                                                            <w:left w:val="none" w:sz="0" w:space="0" w:color="auto"/>
                                                                            <w:bottom w:val="none" w:sz="0" w:space="0" w:color="auto"/>
                                                                            <w:right w:val="none" w:sz="0" w:space="0" w:color="auto"/>
                                                                          </w:divBdr>
                                                                        </w:div>
                                                                        <w:div w:id="1591507640">
                                                                          <w:marLeft w:val="0"/>
                                                                          <w:marRight w:val="0"/>
                                                                          <w:marTop w:val="0"/>
                                                                          <w:marBottom w:val="180"/>
                                                                          <w:divBdr>
                                                                            <w:top w:val="none" w:sz="0" w:space="0" w:color="auto"/>
                                                                            <w:left w:val="none" w:sz="0" w:space="0" w:color="auto"/>
                                                                            <w:bottom w:val="none" w:sz="0" w:space="0" w:color="auto"/>
                                                                            <w:right w:val="none" w:sz="0" w:space="0" w:color="auto"/>
                                                                          </w:divBdr>
                                                                          <w:divsChild>
                                                                            <w:div w:id="258488081">
                                                                              <w:marLeft w:val="0"/>
                                                                              <w:marRight w:val="0"/>
                                                                              <w:marTop w:val="0"/>
                                                                              <w:marBottom w:val="180"/>
                                                                              <w:divBdr>
                                                                                <w:top w:val="none" w:sz="0" w:space="0" w:color="auto"/>
                                                                                <w:left w:val="none" w:sz="0" w:space="0" w:color="auto"/>
                                                                                <w:bottom w:val="none" w:sz="0" w:space="0" w:color="auto"/>
                                                                                <w:right w:val="none" w:sz="0" w:space="0" w:color="auto"/>
                                                                              </w:divBdr>
                                                                              <w:divsChild>
                                                                                <w:div w:id="210308431">
                                                                                  <w:marLeft w:val="0"/>
                                                                                  <w:marRight w:val="0"/>
                                                                                  <w:marTop w:val="0"/>
                                                                                  <w:marBottom w:val="0"/>
                                                                                  <w:divBdr>
                                                                                    <w:top w:val="none" w:sz="0" w:space="0" w:color="auto"/>
                                                                                    <w:left w:val="none" w:sz="0" w:space="0" w:color="auto"/>
                                                                                    <w:bottom w:val="none" w:sz="0" w:space="0" w:color="auto"/>
                                                                                    <w:right w:val="none" w:sz="0" w:space="0" w:color="auto"/>
                                                                                  </w:divBdr>
                                                                                </w:div>
                                                                              </w:divsChild>
                                                                            </w:div>
                                                                            <w:div w:id="1389260126">
                                                                              <w:marLeft w:val="0"/>
                                                                              <w:marRight w:val="0"/>
                                                                              <w:marTop w:val="0"/>
                                                                              <w:marBottom w:val="0"/>
                                                                              <w:divBdr>
                                                                                <w:top w:val="none" w:sz="0" w:space="0" w:color="auto"/>
                                                                                <w:left w:val="none" w:sz="0" w:space="0" w:color="auto"/>
                                                                                <w:bottom w:val="none" w:sz="0" w:space="0" w:color="auto"/>
                                                                                <w:right w:val="none" w:sz="0" w:space="0" w:color="auto"/>
                                                                              </w:divBdr>
                                                                              <w:divsChild>
                                                                                <w:div w:id="825513615">
                                                                                  <w:marLeft w:val="0"/>
                                                                                  <w:marRight w:val="0"/>
                                                                                  <w:marTop w:val="0"/>
                                                                                  <w:marBottom w:val="0"/>
                                                                                  <w:divBdr>
                                                                                    <w:top w:val="none" w:sz="0" w:space="0" w:color="auto"/>
                                                                                    <w:left w:val="none" w:sz="0" w:space="0" w:color="auto"/>
                                                                                    <w:bottom w:val="none" w:sz="0" w:space="0" w:color="auto"/>
                                                                                    <w:right w:val="none" w:sz="0" w:space="0" w:color="auto"/>
                                                                                  </w:divBdr>
                                                                                  <w:divsChild>
                                                                                    <w:div w:id="564487342">
                                                                                      <w:marLeft w:val="0"/>
                                                                                      <w:marRight w:val="0"/>
                                                                                      <w:marTop w:val="75"/>
                                                                                      <w:marBottom w:val="0"/>
                                                                                      <w:divBdr>
                                                                                        <w:top w:val="none" w:sz="0" w:space="0" w:color="auto"/>
                                                                                        <w:left w:val="none" w:sz="0" w:space="0" w:color="auto"/>
                                                                                        <w:bottom w:val="none" w:sz="0" w:space="0" w:color="auto"/>
                                                                                        <w:right w:val="none" w:sz="0" w:space="0" w:color="auto"/>
                                                                                      </w:divBdr>
                                                                                    </w:div>
                                                                                    <w:div w:id="1236672839">
                                                                                      <w:marLeft w:val="0"/>
                                                                                      <w:marRight w:val="0"/>
                                                                                      <w:marTop w:val="75"/>
                                                                                      <w:marBottom w:val="0"/>
                                                                                      <w:divBdr>
                                                                                        <w:top w:val="none" w:sz="0" w:space="0" w:color="auto"/>
                                                                                        <w:left w:val="none" w:sz="0" w:space="0" w:color="auto"/>
                                                                                        <w:bottom w:val="none" w:sz="0" w:space="0" w:color="auto"/>
                                                                                        <w:right w:val="none" w:sz="0" w:space="0" w:color="auto"/>
                                                                                      </w:divBdr>
                                                                                    </w:div>
                                                                                    <w:div w:id="1816950364">
                                                                                      <w:marLeft w:val="0"/>
                                                                                      <w:marRight w:val="0"/>
                                                                                      <w:marTop w:val="75"/>
                                                                                      <w:marBottom w:val="0"/>
                                                                                      <w:divBdr>
                                                                                        <w:top w:val="none" w:sz="0" w:space="0" w:color="auto"/>
                                                                                        <w:left w:val="none" w:sz="0" w:space="0" w:color="auto"/>
                                                                                        <w:bottom w:val="none" w:sz="0" w:space="0" w:color="auto"/>
                                                                                        <w:right w:val="none" w:sz="0" w:space="0" w:color="auto"/>
                                                                                      </w:divBdr>
                                                                                    </w:div>
                                                                                    <w:div w:id="11843203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6041748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716273">
              <w:marLeft w:val="0"/>
              <w:marRight w:val="0"/>
              <w:marTop w:val="225"/>
              <w:marBottom w:val="0"/>
              <w:divBdr>
                <w:top w:val="none" w:sz="0" w:space="0" w:color="auto"/>
                <w:left w:val="none" w:sz="0" w:space="0" w:color="auto"/>
                <w:bottom w:val="none" w:sz="0" w:space="0" w:color="auto"/>
                <w:right w:val="none" w:sz="0" w:space="0" w:color="auto"/>
              </w:divBdr>
              <w:divsChild>
                <w:div w:id="1631978560">
                  <w:marLeft w:val="0"/>
                  <w:marRight w:val="0"/>
                  <w:marTop w:val="0"/>
                  <w:marBottom w:val="0"/>
                  <w:divBdr>
                    <w:top w:val="none" w:sz="0" w:space="0" w:color="auto"/>
                    <w:left w:val="none" w:sz="0" w:space="0" w:color="auto"/>
                    <w:bottom w:val="none" w:sz="0" w:space="0" w:color="auto"/>
                    <w:right w:val="none" w:sz="0" w:space="0" w:color="auto"/>
                  </w:divBdr>
                </w:div>
              </w:divsChild>
            </w:div>
            <w:div w:id="1319848031">
              <w:marLeft w:val="0"/>
              <w:marRight w:val="0"/>
              <w:marTop w:val="375"/>
              <w:marBottom w:val="0"/>
              <w:divBdr>
                <w:top w:val="none" w:sz="0" w:space="0" w:color="auto"/>
                <w:left w:val="none" w:sz="0" w:space="0" w:color="auto"/>
                <w:bottom w:val="none" w:sz="0" w:space="0" w:color="auto"/>
                <w:right w:val="none" w:sz="0" w:space="0" w:color="auto"/>
              </w:divBdr>
              <w:divsChild>
                <w:div w:id="87778613">
                  <w:marLeft w:val="0"/>
                  <w:marRight w:val="0"/>
                  <w:marTop w:val="0"/>
                  <w:marBottom w:val="0"/>
                  <w:divBdr>
                    <w:top w:val="none" w:sz="0" w:space="0" w:color="auto"/>
                    <w:left w:val="none" w:sz="0" w:space="0" w:color="auto"/>
                    <w:bottom w:val="none" w:sz="0" w:space="0" w:color="auto"/>
                    <w:right w:val="none" w:sz="0" w:space="0" w:color="auto"/>
                  </w:divBdr>
                  <w:divsChild>
                    <w:div w:id="1867517095">
                      <w:marLeft w:val="0"/>
                      <w:marRight w:val="0"/>
                      <w:marTop w:val="0"/>
                      <w:marBottom w:val="0"/>
                      <w:divBdr>
                        <w:top w:val="none" w:sz="0" w:space="0" w:color="auto"/>
                        <w:left w:val="none" w:sz="0" w:space="0" w:color="auto"/>
                        <w:bottom w:val="none" w:sz="0" w:space="0" w:color="auto"/>
                        <w:right w:val="none" w:sz="0" w:space="0" w:color="auto"/>
                      </w:divBdr>
                    </w:div>
                    <w:div w:id="182696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05205">
              <w:marLeft w:val="0"/>
              <w:marRight w:val="0"/>
              <w:marTop w:val="375"/>
              <w:marBottom w:val="0"/>
              <w:divBdr>
                <w:top w:val="none" w:sz="0" w:space="0" w:color="auto"/>
                <w:left w:val="none" w:sz="0" w:space="0" w:color="auto"/>
                <w:bottom w:val="none" w:sz="0" w:space="0" w:color="auto"/>
                <w:right w:val="none" w:sz="0" w:space="0" w:color="auto"/>
              </w:divBdr>
              <w:divsChild>
                <w:div w:id="205146575">
                  <w:marLeft w:val="0"/>
                  <w:marRight w:val="0"/>
                  <w:marTop w:val="0"/>
                  <w:marBottom w:val="0"/>
                  <w:divBdr>
                    <w:top w:val="none" w:sz="0" w:space="0" w:color="auto"/>
                    <w:left w:val="none" w:sz="0" w:space="0" w:color="auto"/>
                    <w:bottom w:val="none" w:sz="0" w:space="0" w:color="auto"/>
                    <w:right w:val="none" w:sz="0" w:space="0" w:color="auto"/>
                  </w:divBdr>
                </w:div>
              </w:divsChild>
            </w:div>
            <w:div w:id="217976245">
              <w:marLeft w:val="0"/>
              <w:marRight w:val="0"/>
              <w:marTop w:val="225"/>
              <w:marBottom w:val="0"/>
              <w:divBdr>
                <w:top w:val="none" w:sz="0" w:space="0" w:color="auto"/>
                <w:left w:val="none" w:sz="0" w:space="0" w:color="auto"/>
                <w:bottom w:val="none" w:sz="0" w:space="0" w:color="auto"/>
                <w:right w:val="none" w:sz="0" w:space="0" w:color="auto"/>
              </w:divBdr>
              <w:divsChild>
                <w:div w:id="1209336569">
                  <w:marLeft w:val="0"/>
                  <w:marRight w:val="0"/>
                  <w:marTop w:val="0"/>
                  <w:marBottom w:val="0"/>
                  <w:divBdr>
                    <w:top w:val="none" w:sz="0" w:space="0" w:color="auto"/>
                    <w:left w:val="none" w:sz="0" w:space="0" w:color="auto"/>
                    <w:bottom w:val="none" w:sz="0" w:space="0" w:color="auto"/>
                    <w:right w:val="none" w:sz="0" w:space="0" w:color="auto"/>
                  </w:divBdr>
                </w:div>
              </w:divsChild>
            </w:div>
            <w:div w:id="87047591">
              <w:marLeft w:val="0"/>
              <w:marRight w:val="0"/>
              <w:marTop w:val="225"/>
              <w:marBottom w:val="0"/>
              <w:divBdr>
                <w:top w:val="none" w:sz="0" w:space="0" w:color="auto"/>
                <w:left w:val="none" w:sz="0" w:space="0" w:color="auto"/>
                <w:bottom w:val="none" w:sz="0" w:space="0" w:color="auto"/>
                <w:right w:val="none" w:sz="0" w:space="0" w:color="auto"/>
              </w:divBdr>
              <w:divsChild>
                <w:div w:id="1892842088">
                  <w:marLeft w:val="0"/>
                  <w:marRight w:val="0"/>
                  <w:marTop w:val="0"/>
                  <w:marBottom w:val="0"/>
                  <w:divBdr>
                    <w:top w:val="none" w:sz="0" w:space="0" w:color="auto"/>
                    <w:left w:val="none" w:sz="0" w:space="0" w:color="auto"/>
                    <w:bottom w:val="none" w:sz="0" w:space="0" w:color="auto"/>
                    <w:right w:val="none" w:sz="0" w:space="0" w:color="auto"/>
                  </w:divBdr>
                </w:div>
              </w:divsChild>
            </w:div>
            <w:div w:id="787117602">
              <w:marLeft w:val="0"/>
              <w:marRight w:val="0"/>
              <w:marTop w:val="225"/>
              <w:marBottom w:val="0"/>
              <w:divBdr>
                <w:top w:val="none" w:sz="0" w:space="0" w:color="auto"/>
                <w:left w:val="none" w:sz="0" w:space="0" w:color="auto"/>
                <w:bottom w:val="none" w:sz="0" w:space="0" w:color="auto"/>
                <w:right w:val="none" w:sz="0" w:space="0" w:color="auto"/>
              </w:divBdr>
              <w:divsChild>
                <w:div w:id="15050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7062">
      <w:bodyDiv w:val="1"/>
      <w:marLeft w:val="0"/>
      <w:marRight w:val="0"/>
      <w:marTop w:val="0"/>
      <w:marBottom w:val="0"/>
      <w:divBdr>
        <w:top w:val="none" w:sz="0" w:space="0" w:color="auto"/>
        <w:left w:val="none" w:sz="0" w:space="0" w:color="auto"/>
        <w:bottom w:val="none" w:sz="0" w:space="0" w:color="auto"/>
        <w:right w:val="none" w:sz="0" w:space="0" w:color="auto"/>
      </w:divBdr>
      <w:divsChild>
        <w:div w:id="923149798">
          <w:marLeft w:val="0"/>
          <w:marRight w:val="0"/>
          <w:marTop w:val="0"/>
          <w:marBottom w:val="375"/>
          <w:divBdr>
            <w:top w:val="none" w:sz="0" w:space="0" w:color="auto"/>
            <w:left w:val="none" w:sz="0" w:space="0" w:color="auto"/>
            <w:bottom w:val="none" w:sz="0" w:space="0" w:color="auto"/>
            <w:right w:val="none" w:sz="0" w:space="0" w:color="auto"/>
          </w:divBdr>
          <w:divsChild>
            <w:div w:id="1237479085">
              <w:marLeft w:val="0"/>
              <w:marRight w:val="0"/>
              <w:marTop w:val="0"/>
              <w:marBottom w:val="75"/>
              <w:divBdr>
                <w:top w:val="none" w:sz="0" w:space="0" w:color="auto"/>
                <w:left w:val="none" w:sz="0" w:space="0" w:color="auto"/>
                <w:bottom w:val="none" w:sz="0" w:space="0" w:color="auto"/>
                <w:right w:val="none" w:sz="0" w:space="0" w:color="auto"/>
              </w:divBdr>
            </w:div>
            <w:div w:id="1633962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2973807">
      <w:bodyDiv w:val="1"/>
      <w:marLeft w:val="0"/>
      <w:marRight w:val="0"/>
      <w:marTop w:val="0"/>
      <w:marBottom w:val="0"/>
      <w:divBdr>
        <w:top w:val="none" w:sz="0" w:space="0" w:color="auto"/>
        <w:left w:val="none" w:sz="0" w:space="0" w:color="auto"/>
        <w:bottom w:val="none" w:sz="0" w:space="0" w:color="auto"/>
        <w:right w:val="none" w:sz="0" w:space="0" w:color="auto"/>
      </w:divBdr>
      <w:divsChild>
        <w:div w:id="1399009710">
          <w:marLeft w:val="0"/>
          <w:marRight w:val="0"/>
          <w:marTop w:val="0"/>
          <w:marBottom w:val="150"/>
          <w:divBdr>
            <w:top w:val="none" w:sz="0" w:space="0" w:color="auto"/>
            <w:left w:val="none" w:sz="0" w:space="0" w:color="auto"/>
            <w:bottom w:val="none" w:sz="0" w:space="0" w:color="auto"/>
            <w:right w:val="none" w:sz="0" w:space="0" w:color="auto"/>
          </w:divBdr>
          <w:divsChild>
            <w:div w:id="1563832422">
              <w:marLeft w:val="0"/>
              <w:marRight w:val="0"/>
              <w:marTop w:val="0"/>
              <w:marBottom w:val="0"/>
              <w:divBdr>
                <w:top w:val="none" w:sz="0" w:space="0" w:color="auto"/>
                <w:left w:val="none" w:sz="0" w:space="0" w:color="auto"/>
                <w:bottom w:val="none" w:sz="0" w:space="0" w:color="auto"/>
                <w:right w:val="none" w:sz="0" w:space="0" w:color="auto"/>
              </w:divBdr>
            </w:div>
            <w:div w:id="1111781163">
              <w:marLeft w:val="0"/>
              <w:marRight w:val="0"/>
              <w:marTop w:val="0"/>
              <w:marBottom w:val="0"/>
              <w:divBdr>
                <w:top w:val="none" w:sz="0" w:space="0" w:color="auto"/>
                <w:left w:val="none" w:sz="0" w:space="0" w:color="auto"/>
                <w:bottom w:val="none" w:sz="0" w:space="0" w:color="auto"/>
                <w:right w:val="none" w:sz="0" w:space="0" w:color="auto"/>
              </w:divBdr>
            </w:div>
            <w:div w:id="18432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0020">
      <w:bodyDiv w:val="1"/>
      <w:marLeft w:val="0"/>
      <w:marRight w:val="0"/>
      <w:marTop w:val="0"/>
      <w:marBottom w:val="0"/>
      <w:divBdr>
        <w:top w:val="none" w:sz="0" w:space="0" w:color="auto"/>
        <w:left w:val="none" w:sz="0" w:space="0" w:color="auto"/>
        <w:bottom w:val="none" w:sz="0" w:space="0" w:color="auto"/>
        <w:right w:val="none" w:sz="0" w:space="0" w:color="auto"/>
      </w:divBdr>
      <w:divsChild>
        <w:div w:id="475492832">
          <w:marLeft w:val="0"/>
          <w:marRight w:val="150"/>
          <w:marTop w:val="0"/>
          <w:marBottom w:val="75"/>
          <w:divBdr>
            <w:top w:val="none" w:sz="0" w:space="0" w:color="auto"/>
            <w:left w:val="none" w:sz="0" w:space="0" w:color="auto"/>
            <w:bottom w:val="none" w:sz="0" w:space="0" w:color="auto"/>
            <w:right w:val="none" w:sz="0" w:space="0" w:color="auto"/>
          </w:divBdr>
        </w:div>
        <w:div w:id="989023945">
          <w:marLeft w:val="0"/>
          <w:marRight w:val="150"/>
          <w:marTop w:val="150"/>
          <w:marBottom w:val="150"/>
          <w:divBdr>
            <w:top w:val="none" w:sz="0" w:space="0" w:color="auto"/>
            <w:left w:val="none" w:sz="0" w:space="0" w:color="auto"/>
            <w:bottom w:val="none" w:sz="0" w:space="0" w:color="auto"/>
            <w:right w:val="none" w:sz="0" w:space="0" w:color="auto"/>
          </w:divBdr>
        </w:div>
        <w:div w:id="377245548">
          <w:marLeft w:val="0"/>
          <w:marRight w:val="150"/>
          <w:marTop w:val="0"/>
          <w:marBottom w:val="0"/>
          <w:divBdr>
            <w:top w:val="none" w:sz="0" w:space="0" w:color="auto"/>
            <w:left w:val="none" w:sz="0" w:space="0" w:color="auto"/>
            <w:bottom w:val="none" w:sz="0" w:space="0" w:color="auto"/>
            <w:right w:val="none" w:sz="0" w:space="0" w:color="auto"/>
          </w:divBdr>
        </w:div>
      </w:divsChild>
    </w:div>
    <w:div w:id="53899299">
      <w:bodyDiv w:val="1"/>
      <w:marLeft w:val="0"/>
      <w:marRight w:val="0"/>
      <w:marTop w:val="0"/>
      <w:marBottom w:val="0"/>
      <w:divBdr>
        <w:top w:val="none" w:sz="0" w:space="0" w:color="auto"/>
        <w:left w:val="none" w:sz="0" w:space="0" w:color="auto"/>
        <w:bottom w:val="none" w:sz="0" w:space="0" w:color="auto"/>
        <w:right w:val="none" w:sz="0" w:space="0" w:color="auto"/>
      </w:divBdr>
      <w:divsChild>
        <w:div w:id="1285771039">
          <w:marLeft w:val="0"/>
          <w:marRight w:val="0"/>
          <w:marTop w:val="0"/>
          <w:marBottom w:val="75"/>
          <w:divBdr>
            <w:top w:val="none" w:sz="0" w:space="0" w:color="auto"/>
            <w:left w:val="none" w:sz="0" w:space="0" w:color="auto"/>
            <w:bottom w:val="none" w:sz="0" w:space="0" w:color="auto"/>
            <w:right w:val="none" w:sz="0" w:space="0" w:color="auto"/>
          </w:divBdr>
        </w:div>
      </w:divsChild>
    </w:div>
    <w:div w:id="54009774">
      <w:bodyDiv w:val="1"/>
      <w:marLeft w:val="0"/>
      <w:marRight w:val="0"/>
      <w:marTop w:val="0"/>
      <w:marBottom w:val="0"/>
      <w:divBdr>
        <w:top w:val="none" w:sz="0" w:space="0" w:color="auto"/>
        <w:left w:val="none" w:sz="0" w:space="0" w:color="auto"/>
        <w:bottom w:val="none" w:sz="0" w:space="0" w:color="auto"/>
        <w:right w:val="none" w:sz="0" w:space="0" w:color="auto"/>
      </w:divBdr>
      <w:divsChild>
        <w:div w:id="981499546">
          <w:marLeft w:val="0"/>
          <w:marRight w:val="0"/>
          <w:marTop w:val="0"/>
          <w:marBottom w:val="300"/>
          <w:divBdr>
            <w:top w:val="none" w:sz="0" w:space="0" w:color="auto"/>
            <w:left w:val="none" w:sz="0" w:space="0" w:color="auto"/>
            <w:bottom w:val="none" w:sz="0" w:space="0" w:color="auto"/>
            <w:right w:val="none" w:sz="0" w:space="0" w:color="auto"/>
          </w:divBdr>
        </w:div>
      </w:divsChild>
    </w:div>
    <w:div w:id="54013859">
      <w:bodyDiv w:val="1"/>
      <w:marLeft w:val="0"/>
      <w:marRight w:val="0"/>
      <w:marTop w:val="0"/>
      <w:marBottom w:val="0"/>
      <w:divBdr>
        <w:top w:val="none" w:sz="0" w:space="0" w:color="auto"/>
        <w:left w:val="none" w:sz="0" w:space="0" w:color="auto"/>
        <w:bottom w:val="none" w:sz="0" w:space="0" w:color="auto"/>
        <w:right w:val="none" w:sz="0" w:space="0" w:color="auto"/>
      </w:divBdr>
      <w:divsChild>
        <w:div w:id="1308513485">
          <w:marLeft w:val="0"/>
          <w:marRight w:val="0"/>
          <w:marTop w:val="0"/>
          <w:marBottom w:val="0"/>
          <w:divBdr>
            <w:top w:val="none" w:sz="0" w:space="0" w:color="auto"/>
            <w:left w:val="none" w:sz="0" w:space="0" w:color="auto"/>
            <w:bottom w:val="none" w:sz="0" w:space="0" w:color="auto"/>
            <w:right w:val="none" w:sz="0" w:space="0" w:color="auto"/>
          </w:divBdr>
        </w:div>
        <w:div w:id="1466507971">
          <w:marLeft w:val="0"/>
          <w:marRight w:val="0"/>
          <w:marTop w:val="300"/>
          <w:marBottom w:val="300"/>
          <w:divBdr>
            <w:top w:val="none" w:sz="0" w:space="0" w:color="auto"/>
            <w:left w:val="none" w:sz="0" w:space="0" w:color="auto"/>
            <w:bottom w:val="none" w:sz="0" w:space="0" w:color="auto"/>
            <w:right w:val="none" w:sz="0" w:space="0" w:color="auto"/>
          </w:divBdr>
        </w:div>
        <w:div w:id="1000041470">
          <w:marLeft w:val="0"/>
          <w:marRight w:val="0"/>
          <w:marTop w:val="0"/>
          <w:marBottom w:val="0"/>
          <w:divBdr>
            <w:top w:val="none" w:sz="0" w:space="0" w:color="auto"/>
            <w:left w:val="none" w:sz="0" w:space="0" w:color="auto"/>
            <w:bottom w:val="none" w:sz="0" w:space="0" w:color="auto"/>
            <w:right w:val="none" w:sz="0" w:space="0" w:color="auto"/>
          </w:divBdr>
          <w:divsChild>
            <w:div w:id="271790652">
              <w:marLeft w:val="0"/>
              <w:marRight w:val="0"/>
              <w:marTop w:val="300"/>
              <w:marBottom w:val="450"/>
              <w:divBdr>
                <w:top w:val="none" w:sz="0" w:space="0" w:color="auto"/>
                <w:left w:val="none" w:sz="0" w:space="0" w:color="auto"/>
                <w:bottom w:val="none" w:sz="0" w:space="0" w:color="auto"/>
                <w:right w:val="none" w:sz="0" w:space="0" w:color="auto"/>
              </w:divBdr>
              <w:divsChild>
                <w:div w:id="1833374692">
                  <w:marLeft w:val="0"/>
                  <w:marRight w:val="0"/>
                  <w:marTop w:val="0"/>
                  <w:marBottom w:val="0"/>
                  <w:divBdr>
                    <w:top w:val="none" w:sz="0" w:space="0" w:color="auto"/>
                    <w:left w:val="none" w:sz="0" w:space="0" w:color="auto"/>
                    <w:bottom w:val="none" w:sz="0" w:space="0" w:color="auto"/>
                    <w:right w:val="none" w:sz="0" w:space="0" w:color="auto"/>
                  </w:divBdr>
                  <w:divsChild>
                    <w:div w:id="1697921197">
                      <w:marLeft w:val="0"/>
                      <w:marRight w:val="0"/>
                      <w:marTop w:val="0"/>
                      <w:marBottom w:val="0"/>
                      <w:divBdr>
                        <w:top w:val="none" w:sz="0" w:space="0" w:color="auto"/>
                        <w:left w:val="none" w:sz="0" w:space="0" w:color="auto"/>
                        <w:bottom w:val="none" w:sz="0" w:space="0" w:color="auto"/>
                        <w:right w:val="none" w:sz="0" w:space="0" w:color="auto"/>
                      </w:divBdr>
                      <w:divsChild>
                        <w:div w:id="92819361">
                          <w:marLeft w:val="0"/>
                          <w:marRight w:val="0"/>
                          <w:marTop w:val="0"/>
                          <w:marBottom w:val="0"/>
                          <w:divBdr>
                            <w:top w:val="none" w:sz="0" w:space="0" w:color="auto"/>
                            <w:left w:val="none" w:sz="0" w:space="0" w:color="auto"/>
                            <w:bottom w:val="none" w:sz="0" w:space="0" w:color="auto"/>
                            <w:right w:val="none" w:sz="0" w:space="0" w:color="auto"/>
                          </w:divBdr>
                          <w:divsChild>
                            <w:div w:id="3559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786528">
          <w:marLeft w:val="0"/>
          <w:marRight w:val="0"/>
          <w:marTop w:val="0"/>
          <w:marBottom w:val="0"/>
          <w:divBdr>
            <w:top w:val="none" w:sz="0" w:space="0" w:color="auto"/>
            <w:left w:val="none" w:sz="0" w:space="0" w:color="auto"/>
            <w:bottom w:val="none" w:sz="0" w:space="0" w:color="auto"/>
            <w:right w:val="none" w:sz="0" w:space="0" w:color="auto"/>
          </w:divBdr>
          <w:divsChild>
            <w:div w:id="221523626">
              <w:blockQuote w:val="1"/>
              <w:marLeft w:val="0"/>
              <w:marRight w:val="0"/>
              <w:marTop w:val="465"/>
              <w:marBottom w:val="525"/>
              <w:divBdr>
                <w:top w:val="none" w:sz="0" w:space="0" w:color="auto"/>
                <w:left w:val="none" w:sz="0" w:space="0" w:color="auto"/>
                <w:bottom w:val="none" w:sz="0" w:space="0" w:color="auto"/>
                <w:right w:val="none" w:sz="0" w:space="0" w:color="auto"/>
              </w:divBdr>
            </w:div>
            <w:div w:id="115672748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4089319">
      <w:bodyDiv w:val="1"/>
      <w:marLeft w:val="0"/>
      <w:marRight w:val="0"/>
      <w:marTop w:val="0"/>
      <w:marBottom w:val="0"/>
      <w:divBdr>
        <w:top w:val="none" w:sz="0" w:space="0" w:color="auto"/>
        <w:left w:val="none" w:sz="0" w:space="0" w:color="auto"/>
        <w:bottom w:val="none" w:sz="0" w:space="0" w:color="auto"/>
        <w:right w:val="none" w:sz="0" w:space="0" w:color="auto"/>
      </w:divBdr>
      <w:divsChild>
        <w:div w:id="858272942">
          <w:marLeft w:val="0"/>
          <w:marRight w:val="0"/>
          <w:marTop w:val="0"/>
          <w:marBottom w:val="0"/>
          <w:divBdr>
            <w:top w:val="none" w:sz="0" w:space="0" w:color="auto"/>
            <w:left w:val="none" w:sz="0" w:space="0" w:color="auto"/>
            <w:bottom w:val="none" w:sz="0" w:space="0" w:color="auto"/>
            <w:right w:val="none" w:sz="0" w:space="0" w:color="auto"/>
          </w:divBdr>
        </w:div>
      </w:divsChild>
    </w:div>
    <w:div w:id="56176442">
      <w:bodyDiv w:val="1"/>
      <w:marLeft w:val="0"/>
      <w:marRight w:val="0"/>
      <w:marTop w:val="0"/>
      <w:marBottom w:val="0"/>
      <w:divBdr>
        <w:top w:val="none" w:sz="0" w:space="0" w:color="auto"/>
        <w:left w:val="none" w:sz="0" w:space="0" w:color="auto"/>
        <w:bottom w:val="none" w:sz="0" w:space="0" w:color="auto"/>
        <w:right w:val="none" w:sz="0" w:space="0" w:color="auto"/>
      </w:divBdr>
      <w:divsChild>
        <w:div w:id="1553811625">
          <w:marLeft w:val="0"/>
          <w:marRight w:val="0"/>
          <w:marTop w:val="0"/>
          <w:marBottom w:val="150"/>
          <w:divBdr>
            <w:top w:val="none" w:sz="0" w:space="0" w:color="auto"/>
            <w:left w:val="none" w:sz="0" w:space="0" w:color="auto"/>
            <w:bottom w:val="none" w:sz="0" w:space="0" w:color="auto"/>
            <w:right w:val="none" w:sz="0" w:space="0" w:color="auto"/>
          </w:divBdr>
          <w:divsChild>
            <w:div w:id="214438326">
              <w:marLeft w:val="0"/>
              <w:marRight w:val="0"/>
              <w:marTop w:val="0"/>
              <w:marBottom w:val="0"/>
              <w:divBdr>
                <w:top w:val="none" w:sz="0" w:space="0" w:color="auto"/>
                <w:left w:val="none" w:sz="0" w:space="0" w:color="auto"/>
                <w:bottom w:val="none" w:sz="0" w:space="0" w:color="auto"/>
                <w:right w:val="none" w:sz="0" w:space="0" w:color="auto"/>
              </w:divBdr>
              <w:divsChild>
                <w:div w:id="1527871315">
                  <w:marLeft w:val="0"/>
                  <w:marRight w:val="150"/>
                  <w:marTop w:val="0"/>
                  <w:marBottom w:val="0"/>
                  <w:divBdr>
                    <w:top w:val="none" w:sz="0" w:space="0" w:color="auto"/>
                    <w:left w:val="none" w:sz="0" w:space="0" w:color="auto"/>
                    <w:bottom w:val="none" w:sz="0" w:space="0" w:color="auto"/>
                    <w:right w:val="none" w:sz="0" w:space="0" w:color="auto"/>
                  </w:divBdr>
                </w:div>
                <w:div w:id="1182084833">
                  <w:marLeft w:val="0"/>
                  <w:marRight w:val="150"/>
                  <w:marTop w:val="0"/>
                  <w:marBottom w:val="0"/>
                  <w:divBdr>
                    <w:top w:val="none" w:sz="0" w:space="0" w:color="auto"/>
                    <w:left w:val="none" w:sz="0" w:space="0" w:color="auto"/>
                    <w:bottom w:val="none" w:sz="0" w:space="0" w:color="auto"/>
                    <w:right w:val="none" w:sz="0" w:space="0" w:color="auto"/>
                  </w:divBdr>
                </w:div>
              </w:divsChild>
            </w:div>
            <w:div w:id="58331493">
              <w:marLeft w:val="0"/>
              <w:marRight w:val="0"/>
              <w:marTop w:val="0"/>
              <w:marBottom w:val="0"/>
              <w:divBdr>
                <w:top w:val="none" w:sz="0" w:space="0" w:color="auto"/>
                <w:left w:val="none" w:sz="0" w:space="0" w:color="auto"/>
                <w:bottom w:val="none" w:sz="0" w:space="0" w:color="auto"/>
                <w:right w:val="none" w:sz="0" w:space="0" w:color="auto"/>
              </w:divBdr>
              <w:divsChild>
                <w:div w:id="768082254">
                  <w:marLeft w:val="0"/>
                  <w:marRight w:val="0"/>
                  <w:marTop w:val="0"/>
                  <w:marBottom w:val="0"/>
                  <w:divBdr>
                    <w:top w:val="none" w:sz="0" w:space="0" w:color="auto"/>
                    <w:left w:val="none" w:sz="0" w:space="0" w:color="auto"/>
                    <w:bottom w:val="none" w:sz="0" w:space="0" w:color="auto"/>
                    <w:right w:val="none" w:sz="0" w:space="0" w:color="auto"/>
                  </w:divBdr>
                  <w:divsChild>
                    <w:div w:id="1325817736">
                      <w:marLeft w:val="0"/>
                      <w:marRight w:val="0"/>
                      <w:marTop w:val="0"/>
                      <w:marBottom w:val="0"/>
                      <w:divBdr>
                        <w:top w:val="none" w:sz="0" w:space="0" w:color="auto"/>
                        <w:left w:val="none" w:sz="0" w:space="0" w:color="auto"/>
                        <w:bottom w:val="none" w:sz="0" w:space="0" w:color="auto"/>
                        <w:right w:val="none" w:sz="0" w:space="0" w:color="auto"/>
                      </w:divBdr>
                      <w:divsChild>
                        <w:div w:id="1896547107">
                          <w:marLeft w:val="0"/>
                          <w:marRight w:val="0"/>
                          <w:marTop w:val="0"/>
                          <w:marBottom w:val="0"/>
                          <w:divBdr>
                            <w:top w:val="none" w:sz="0" w:space="0" w:color="auto"/>
                            <w:left w:val="none" w:sz="0" w:space="0" w:color="auto"/>
                            <w:bottom w:val="none" w:sz="0" w:space="0" w:color="auto"/>
                            <w:right w:val="none" w:sz="0" w:space="0" w:color="auto"/>
                          </w:divBdr>
                        </w:div>
                      </w:divsChild>
                    </w:div>
                    <w:div w:id="191845522">
                      <w:marLeft w:val="0"/>
                      <w:marRight w:val="135"/>
                      <w:marTop w:val="0"/>
                      <w:marBottom w:val="0"/>
                      <w:divBdr>
                        <w:top w:val="none" w:sz="0" w:space="0" w:color="auto"/>
                        <w:left w:val="none" w:sz="0" w:space="0" w:color="auto"/>
                        <w:bottom w:val="none" w:sz="0" w:space="0" w:color="auto"/>
                        <w:right w:val="none" w:sz="0" w:space="0" w:color="auto"/>
                      </w:divBdr>
                    </w:div>
                    <w:div w:id="321741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08858">
          <w:marLeft w:val="0"/>
          <w:marRight w:val="0"/>
          <w:marTop w:val="0"/>
          <w:marBottom w:val="0"/>
          <w:divBdr>
            <w:top w:val="none" w:sz="0" w:space="0" w:color="auto"/>
            <w:left w:val="none" w:sz="0" w:space="0" w:color="auto"/>
            <w:bottom w:val="none" w:sz="0" w:space="0" w:color="auto"/>
            <w:right w:val="none" w:sz="0" w:space="0" w:color="auto"/>
          </w:divBdr>
          <w:divsChild>
            <w:div w:id="1860117942">
              <w:marLeft w:val="0"/>
              <w:marRight w:val="0"/>
              <w:marTop w:val="0"/>
              <w:marBottom w:val="0"/>
              <w:divBdr>
                <w:top w:val="none" w:sz="0" w:space="0" w:color="auto"/>
                <w:left w:val="none" w:sz="0" w:space="0" w:color="auto"/>
                <w:bottom w:val="none" w:sz="0" w:space="0" w:color="auto"/>
                <w:right w:val="none" w:sz="0" w:space="0" w:color="auto"/>
              </w:divBdr>
              <w:divsChild>
                <w:div w:id="318928153">
                  <w:marLeft w:val="0"/>
                  <w:marRight w:val="0"/>
                  <w:marTop w:val="0"/>
                  <w:marBottom w:val="0"/>
                  <w:divBdr>
                    <w:top w:val="none" w:sz="0" w:space="0" w:color="auto"/>
                    <w:left w:val="none" w:sz="0" w:space="0" w:color="auto"/>
                    <w:bottom w:val="none" w:sz="0" w:space="0" w:color="auto"/>
                    <w:right w:val="none" w:sz="0" w:space="0" w:color="auto"/>
                  </w:divBdr>
                </w:div>
              </w:divsChild>
            </w:div>
            <w:div w:id="204802678">
              <w:marLeft w:val="0"/>
              <w:marRight w:val="0"/>
              <w:marTop w:val="375"/>
              <w:marBottom w:val="0"/>
              <w:divBdr>
                <w:top w:val="none" w:sz="0" w:space="0" w:color="auto"/>
                <w:left w:val="none" w:sz="0" w:space="0" w:color="auto"/>
                <w:bottom w:val="none" w:sz="0" w:space="0" w:color="auto"/>
                <w:right w:val="none" w:sz="0" w:space="0" w:color="auto"/>
              </w:divBdr>
              <w:divsChild>
                <w:div w:id="1230657642">
                  <w:marLeft w:val="0"/>
                  <w:marRight w:val="0"/>
                  <w:marTop w:val="0"/>
                  <w:marBottom w:val="0"/>
                  <w:divBdr>
                    <w:top w:val="none" w:sz="0" w:space="0" w:color="auto"/>
                    <w:left w:val="none" w:sz="0" w:space="0" w:color="auto"/>
                    <w:bottom w:val="none" w:sz="0" w:space="0" w:color="auto"/>
                    <w:right w:val="none" w:sz="0" w:space="0" w:color="auto"/>
                  </w:divBdr>
                  <w:divsChild>
                    <w:div w:id="12401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68664">
              <w:marLeft w:val="0"/>
              <w:marRight w:val="0"/>
              <w:marTop w:val="375"/>
              <w:marBottom w:val="0"/>
              <w:divBdr>
                <w:top w:val="none" w:sz="0" w:space="0" w:color="auto"/>
                <w:left w:val="none" w:sz="0" w:space="0" w:color="auto"/>
                <w:bottom w:val="none" w:sz="0" w:space="0" w:color="auto"/>
                <w:right w:val="none" w:sz="0" w:space="0" w:color="auto"/>
              </w:divBdr>
              <w:divsChild>
                <w:div w:id="1653025748">
                  <w:marLeft w:val="0"/>
                  <w:marRight w:val="0"/>
                  <w:marTop w:val="0"/>
                  <w:marBottom w:val="0"/>
                  <w:divBdr>
                    <w:top w:val="none" w:sz="0" w:space="0" w:color="auto"/>
                    <w:left w:val="none" w:sz="0" w:space="0" w:color="auto"/>
                    <w:bottom w:val="none" w:sz="0" w:space="0" w:color="auto"/>
                    <w:right w:val="none" w:sz="0" w:space="0" w:color="auto"/>
                  </w:divBdr>
                </w:div>
              </w:divsChild>
            </w:div>
            <w:div w:id="1340159272">
              <w:marLeft w:val="0"/>
              <w:marRight w:val="0"/>
              <w:marTop w:val="225"/>
              <w:marBottom w:val="0"/>
              <w:divBdr>
                <w:top w:val="none" w:sz="0" w:space="0" w:color="auto"/>
                <w:left w:val="none" w:sz="0" w:space="0" w:color="auto"/>
                <w:bottom w:val="none" w:sz="0" w:space="0" w:color="auto"/>
                <w:right w:val="none" w:sz="0" w:space="0" w:color="auto"/>
              </w:divBdr>
              <w:divsChild>
                <w:div w:id="1873760998">
                  <w:marLeft w:val="0"/>
                  <w:marRight w:val="0"/>
                  <w:marTop w:val="0"/>
                  <w:marBottom w:val="0"/>
                  <w:divBdr>
                    <w:top w:val="none" w:sz="0" w:space="0" w:color="auto"/>
                    <w:left w:val="none" w:sz="0" w:space="0" w:color="auto"/>
                    <w:bottom w:val="none" w:sz="0" w:space="0" w:color="auto"/>
                    <w:right w:val="none" w:sz="0" w:space="0" w:color="auto"/>
                  </w:divBdr>
                </w:div>
              </w:divsChild>
            </w:div>
            <w:div w:id="1751540593">
              <w:marLeft w:val="0"/>
              <w:marRight w:val="0"/>
              <w:marTop w:val="225"/>
              <w:marBottom w:val="0"/>
              <w:divBdr>
                <w:top w:val="none" w:sz="0" w:space="0" w:color="auto"/>
                <w:left w:val="none" w:sz="0" w:space="0" w:color="auto"/>
                <w:bottom w:val="none" w:sz="0" w:space="0" w:color="auto"/>
                <w:right w:val="none" w:sz="0" w:space="0" w:color="auto"/>
              </w:divBdr>
              <w:divsChild>
                <w:div w:id="169634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7560">
      <w:bodyDiv w:val="1"/>
      <w:marLeft w:val="0"/>
      <w:marRight w:val="0"/>
      <w:marTop w:val="0"/>
      <w:marBottom w:val="0"/>
      <w:divBdr>
        <w:top w:val="none" w:sz="0" w:space="0" w:color="auto"/>
        <w:left w:val="none" w:sz="0" w:space="0" w:color="auto"/>
        <w:bottom w:val="none" w:sz="0" w:space="0" w:color="auto"/>
        <w:right w:val="none" w:sz="0" w:space="0" w:color="auto"/>
      </w:divBdr>
      <w:divsChild>
        <w:div w:id="598610989">
          <w:marLeft w:val="0"/>
          <w:marRight w:val="0"/>
          <w:marTop w:val="0"/>
          <w:marBottom w:val="375"/>
          <w:divBdr>
            <w:top w:val="none" w:sz="0" w:space="0" w:color="auto"/>
            <w:left w:val="none" w:sz="0" w:space="0" w:color="auto"/>
            <w:bottom w:val="none" w:sz="0" w:space="0" w:color="auto"/>
            <w:right w:val="none" w:sz="0" w:space="0" w:color="auto"/>
          </w:divBdr>
          <w:divsChild>
            <w:div w:id="176418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248051">
      <w:bodyDiv w:val="1"/>
      <w:marLeft w:val="0"/>
      <w:marRight w:val="0"/>
      <w:marTop w:val="0"/>
      <w:marBottom w:val="0"/>
      <w:divBdr>
        <w:top w:val="none" w:sz="0" w:space="0" w:color="auto"/>
        <w:left w:val="none" w:sz="0" w:space="0" w:color="auto"/>
        <w:bottom w:val="none" w:sz="0" w:space="0" w:color="auto"/>
        <w:right w:val="none" w:sz="0" w:space="0" w:color="auto"/>
      </w:divBdr>
      <w:divsChild>
        <w:div w:id="1214393497">
          <w:marLeft w:val="0"/>
          <w:marRight w:val="0"/>
          <w:marTop w:val="0"/>
          <w:marBottom w:val="0"/>
          <w:divBdr>
            <w:top w:val="none" w:sz="0" w:space="0" w:color="auto"/>
            <w:left w:val="none" w:sz="0" w:space="0" w:color="auto"/>
            <w:bottom w:val="none" w:sz="0" w:space="0" w:color="auto"/>
            <w:right w:val="none" w:sz="0" w:space="0" w:color="auto"/>
          </w:divBdr>
        </w:div>
      </w:divsChild>
    </w:div>
    <w:div w:id="56515700">
      <w:bodyDiv w:val="1"/>
      <w:marLeft w:val="0"/>
      <w:marRight w:val="0"/>
      <w:marTop w:val="0"/>
      <w:marBottom w:val="0"/>
      <w:divBdr>
        <w:top w:val="none" w:sz="0" w:space="0" w:color="auto"/>
        <w:left w:val="none" w:sz="0" w:space="0" w:color="auto"/>
        <w:bottom w:val="none" w:sz="0" w:space="0" w:color="auto"/>
        <w:right w:val="none" w:sz="0" w:space="0" w:color="auto"/>
      </w:divBdr>
      <w:divsChild>
        <w:div w:id="2068451319">
          <w:marLeft w:val="0"/>
          <w:marRight w:val="0"/>
          <w:marTop w:val="0"/>
          <w:marBottom w:val="300"/>
          <w:divBdr>
            <w:top w:val="none" w:sz="0" w:space="0" w:color="auto"/>
            <w:left w:val="none" w:sz="0" w:space="0" w:color="auto"/>
            <w:bottom w:val="none" w:sz="0" w:space="0" w:color="auto"/>
            <w:right w:val="none" w:sz="0" w:space="0" w:color="auto"/>
          </w:divBdr>
        </w:div>
      </w:divsChild>
    </w:div>
    <w:div w:id="56559210">
      <w:bodyDiv w:val="1"/>
      <w:marLeft w:val="0"/>
      <w:marRight w:val="0"/>
      <w:marTop w:val="0"/>
      <w:marBottom w:val="0"/>
      <w:divBdr>
        <w:top w:val="none" w:sz="0" w:space="0" w:color="auto"/>
        <w:left w:val="none" w:sz="0" w:space="0" w:color="auto"/>
        <w:bottom w:val="none" w:sz="0" w:space="0" w:color="auto"/>
        <w:right w:val="none" w:sz="0" w:space="0" w:color="auto"/>
      </w:divBdr>
      <w:divsChild>
        <w:div w:id="1871604326">
          <w:marLeft w:val="0"/>
          <w:marRight w:val="0"/>
          <w:marTop w:val="0"/>
          <w:marBottom w:val="0"/>
          <w:divBdr>
            <w:top w:val="none" w:sz="0" w:space="0" w:color="auto"/>
            <w:left w:val="none" w:sz="0" w:space="0" w:color="auto"/>
            <w:bottom w:val="none" w:sz="0" w:space="0" w:color="auto"/>
            <w:right w:val="none" w:sz="0" w:space="0" w:color="auto"/>
          </w:divBdr>
        </w:div>
        <w:div w:id="1624994118">
          <w:marLeft w:val="0"/>
          <w:marRight w:val="0"/>
          <w:marTop w:val="300"/>
          <w:marBottom w:val="300"/>
          <w:divBdr>
            <w:top w:val="none" w:sz="0" w:space="0" w:color="auto"/>
            <w:left w:val="none" w:sz="0" w:space="0" w:color="auto"/>
            <w:bottom w:val="none" w:sz="0" w:space="0" w:color="auto"/>
            <w:right w:val="none" w:sz="0" w:space="0" w:color="auto"/>
          </w:divBdr>
        </w:div>
        <w:div w:id="2019381981">
          <w:marLeft w:val="0"/>
          <w:marRight w:val="0"/>
          <w:marTop w:val="0"/>
          <w:marBottom w:val="0"/>
          <w:divBdr>
            <w:top w:val="none" w:sz="0" w:space="0" w:color="auto"/>
            <w:left w:val="none" w:sz="0" w:space="0" w:color="auto"/>
            <w:bottom w:val="none" w:sz="0" w:space="0" w:color="auto"/>
            <w:right w:val="none" w:sz="0" w:space="0" w:color="auto"/>
          </w:divBdr>
          <w:divsChild>
            <w:div w:id="1504393263">
              <w:marLeft w:val="0"/>
              <w:marRight w:val="0"/>
              <w:marTop w:val="300"/>
              <w:marBottom w:val="450"/>
              <w:divBdr>
                <w:top w:val="none" w:sz="0" w:space="0" w:color="auto"/>
                <w:left w:val="none" w:sz="0" w:space="0" w:color="auto"/>
                <w:bottom w:val="none" w:sz="0" w:space="0" w:color="auto"/>
                <w:right w:val="none" w:sz="0" w:space="0" w:color="auto"/>
              </w:divBdr>
              <w:divsChild>
                <w:div w:id="1619604563">
                  <w:marLeft w:val="0"/>
                  <w:marRight w:val="0"/>
                  <w:marTop w:val="0"/>
                  <w:marBottom w:val="0"/>
                  <w:divBdr>
                    <w:top w:val="none" w:sz="0" w:space="0" w:color="auto"/>
                    <w:left w:val="none" w:sz="0" w:space="0" w:color="auto"/>
                    <w:bottom w:val="none" w:sz="0" w:space="0" w:color="auto"/>
                    <w:right w:val="none" w:sz="0" w:space="0" w:color="auto"/>
                  </w:divBdr>
                  <w:divsChild>
                    <w:div w:id="1680349802">
                      <w:marLeft w:val="0"/>
                      <w:marRight w:val="0"/>
                      <w:marTop w:val="0"/>
                      <w:marBottom w:val="0"/>
                      <w:divBdr>
                        <w:top w:val="none" w:sz="0" w:space="0" w:color="auto"/>
                        <w:left w:val="none" w:sz="0" w:space="0" w:color="auto"/>
                        <w:bottom w:val="none" w:sz="0" w:space="0" w:color="auto"/>
                        <w:right w:val="none" w:sz="0" w:space="0" w:color="auto"/>
                      </w:divBdr>
                      <w:divsChild>
                        <w:div w:id="1685938168">
                          <w:marLeft w:val="0"/>
                          <w:marRight w:val="0"/>
                          <w:marTop w:val="0"/>
                          <w:marBottom w:val="0"/>
                          <w:divBdr>
                            <w:top w:val="none" w:sz="0" w:space="0" w:color="auto"/>
                            <w:left w:val="none" w:sz="0" w:space="0" w:color="auto"/>
                            <w:bottom w:val="none" w:sz="0" w:space="0" w:color="auto"/>
                            <w:right w:val="none" w:sz="0" w:space="0" w:color="auto"/>
                          </w:divBdr>
                          <w:divsChild>
                            <w:div w:id="1152482856">
                              <w:marLeft w:val="0"/>
                              <w:marRight w:val="0"/>
                              <w:marTop w:val="0"/>
                              <w:marBottom w:val="0"/>
                              <w:divBdr>
                                <w:top w:val="none" w:sz="0" w:space="0" w:color="auto"/>
                                <w:left w:val="none" w:sz="0" w:space="0" w:color="auto"/>
                                <w:bottom w:val="none" w:sz="0" w:space="0" w:color="auto"/>
                                <w:right w:val="none" w:sz="0" w:space="0" w:color="auto"/>
                              </w:divBdr>
                              <w:divsChild>
                                <w:div w:id="1097674774">
                                  <w:marLeft w:val="0"/>
                                  <w:marRight w:val="0"/>
                                  <w:marTop w:val="0"/>
                                  <w:marBottom w:val="0"/>
                                  <w:divBdr>
                                    <w:top w:val="none" w:sz="0" w:space="0" w:color="auto"/>
                                    <w:left w:val="none" w:sz="0" w:space="0" w:color="auto"/>
                                    <w:bottom w:val="none" w:sz="0" w:space="0" w:color="auto"/>
                                    <w:right w:val="none" w:sz="0" w:space="0" w:color="auto"/>
                                  </w:divBdr>
                                  <w:divsChild>
                                    <w:div w:id="10799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133309">
          <w:marLeft w:val="0"/>
          <w:marRight w:val="0"/>
          <w:marTop w:val="0"/>
          <w:marBottom w:val="0"/>
          <w:divBdr>
            <w:top w:val="none" w:sz="0" w:space="0" w:color="auto"/>
            <w:left w:val="none" w:sz="0" w:space="0" w:color="auto"/>
            <w:bottom w:val="none" w:sz="0" w:space="0" w:color="auto"/>
            <w:right w:val="none" w:sz="0" w:space="0" w:color="auto"/>
          </w:divBdr>
        </w:div>
      </w:divsChild>
    </w:div>
    <w:div w:id="56630499">
      <w:bodyDiv w:val="1"/>
      <w:marLeft w:val="0"/>
      <w:marRight w:val="0"/>
      <w:marTop w:val="0"/>
      <w:marBottom w:val="0"/>
      <w:divBdr>
        <w:top w:val="none" w:sz="0" w:space="0" w:color="auto"/>
        <w:left w:val="none" w:sz="0" w:space="0" w:color="auto"/>
        <w:bottom w:val="none" w:sz="0" w:space="0" w:color="auto"/>
        <w:right w:val="none" w:sz="0" w:space="0" w:color="auto"/>
      </w:divBdr>
      <w:divsChild>
        <w:div w:id="569849556">
          <w:marLeft w:val="0"/>
          <w:marRight w:val="0"/>
          <w:marTop w:val="0"/>
          <w:marBottom w:val="300"/>
          <w:divBdr>
            <w:top w:val="none" w:sz="0" w:space="0" w:color="auto"/>
            <w:left w:val="none" w:sz="0" w:space="0" w:color="auto"/>
            <w:bottom w:val="none" w:sz="0" w:space="0" w:color="auto"/>
            <w:right w:val="none" w:sz="0" w:space="0" w:color="auto"/>
          </w:divBdr>
        </w:div>
      </w:divsChild>
    </w:div>
    <w:div w:id="56786144">
      <w:bodyDiv w:val="1"/>
      <w:marLeft w:val="0"/>
      <w:marRight w:val="0"/>
      <w:marTop w:val="0"/>
      <w:marBottom w:val="0"/>
      <w:divBdr>
        <w:top w:val="none" w:sz="0" w:space="0" w:color="auto"/>
        <w:left w:val="none" w:sz="0" w:space="0" w:color="auto"/>
        <w:bottom w:val="none" w:sz="0" w:space="0" w:color="auto"/>
        <w:right w:val="none" w:sz="0" w:space="0" w:color="auto"/>
      </w:divBdr>
      <w:divsChild>
        <w:div w:id="220410346">
          <w:marLeft w:val="0"/>
          <w:marRight w:val="0"/>
          <w:marTop w:val="150"/>
          <w:marBottom w:val="450"/>
          <w:divBdr>
            <w:top w:val="none" w:sz="0" w:space="0" w:color="auto"/>
            <w:left w:val="none" w:sz="0" w:space="0" w:color="auto"/>
            <w:bottom w:val="none" w:sz="0" w:space="0" w:color="auto"/>
            <w:right w:val="none" w:sz="0" w:space="0" w:color="auto"/>
          </w:divBdr>
        </w:div>
        <w:div w:id="1122960950">
          <w:marLeft w:val="465"/>
          <w:marRight w:val="0"/>
          <w:marTop w:val="0"/>
          <w:marBottom w:val="0"/>
          <w:divBdr>
            <w:top w:val="none" w:sz="0" w:space="0" w:color="auto"/>
            <w:left w:val="none" w:sz="0" w:space="0" w:color="auto"/>
            <w:bottom w:val="none" w:sz="0" w:space="0" w:color="auto"/>
            <w:right w:val="none" w:sz="0" w:space="0" w:color="auto"/>
          </w:divBdr>
          <w:divsChild>
            <w:div w:id="1862745684">
              <w:marLeft w:val="0"/>
              <w:marRight w:val="0"/>
              <w:marTop w:val="360"/>
              <w:marBottom w:val="0"/>
              <w:divBdr>
                <w:top w:val="none" w:sz="0" w:space="0" w:color="auto"/>
                <w:left w:val="none" w:sz="0" w:space="0" w:color="auto"/>
                <w:bottom w:val="none" w:sz="0" w:space="0" w:color="auto"/>
                <w:right w:val="none" w:sz="0" w:space="0" w:color="auto"/>
              </w:divBdr>
              <w:divsChild>
                <w:div w:id="41292152">
                  <w:marLeft w:val="0"/>
                  <w:marRight w:val="60"/>
                  <w:marTop w:val="0"/>
                  <w:marBottom w:val="90"/>
                  <w:divBdr>
                    <w:top w:val="single" w:sz="6" w:space="2" w:color="CCCCCC"/>
                    <w:left w:val="single" w:sz="6" w:space="2" w:color="CCCCCC"/>
                    <w:bottom w:val="single" w:sz="6" w:space="2" w:color="CCCCCC"/>
                    <w:right w:val="single" w:sz="6" w:space="2" w:color="CCCCCC"/>
                  </w:divBdr>
                </w:div>
                <w:div w:id="738404041">
                  <w:marLeft w:val="0"/>
                  <w:marRight w:val="0"/>
                  <w:marTop w:val="0"/>
                  <w:marBottom w:val="0"/>
                  <w:divBdr>
                    <w:top w:val="none" w:sz="0" w:space="0" w:color="auto"/>
                    <w:left w:val="none" w:sz="0" w:space="0" w:color="auto"/>
                    <w:bottom w:val="single" w:sz="6" w:space="15" w:color="F1F1F1"/>
                    <w:right w:val="none" w:sz="0" w:space="0" w:color="auto"/>
                  </w:divBdr>
                </w:div>
              </w:divsChild>
            </w:div>
          </w:divsChild>
        </w:div>
        <w:div w:id="1307514474">
          <w:marLeft w:val="0"/>
          <w:marRight w:val="0"/>
          <w:marTop w:val="0"/>
          <w:marBottom w:val="300"/>
          <w:divBdr>
            <w:top w:val="none" w:sz="0" w:space="0" w:color="auto"/>
            <w:left w:val="none" w:sz="0" w:space="0" w:color="auto"/>
            <w:bottom w:val="none" w:sz="0" w:space="0" w:color="auto"/>
            <w:right w:val="none" w:sz="0" w:space="0" w:color="auto"/>
          </w:divBdr>
        </w:div>
        <w:div w:id="2077782397">
          <w:marLeft w:val="0"/>
          <w:marRight w:val="0"/>
          <w:marTop w:val="495"/>
          <w:marBottom w:val="630"/>
          <w:divBdr>
            <w:top w:val="none" w:sz="0" w:space="0" w:color="auto"/>
            <w:left w:val="none" w:sz="0" w:space="0" w:color="auto"/>
            <w:bottom w:val="none" w:sz="0" w:space="0" w:color="auto"/>
            <w:right w:val="none" w:sz="0" w:space="0" w:color="auto"/>
          </w:divBdr>
        </w:div>
      </w:divsChild>
    </w:div>
    <w:div w:id="57097844">
      <w:bodyDiv w:val="1"/>
      <w:marLeft w:val="0"/>
      <w:marRight w:val="0"/>
      <w:marTop w:val="0"/>
      <w:marBottom w:val="0"/>
      <w:divBdr>
        <w:top w:val="none" w:sz="0" w:space="0" w:color="auto"/>
        <w:left w:val="none" w:sz="0" w:space="0" w:color="auto"/>
        <w:bottom w:val="none" w:sz="0" w:space="0" w:color="auto"/>
        <w:right w:val="none" w:sz="0" w:space="0" w:color="auto"/>
      </w:divBdr>
      <w:divsChild>
        <w:div w:id="1742437891">
          <w:marLeft w:val="0"/>
          <w:marRight w:val="0"/>
          <w:marTop w:val="0"/>
          <w:marBottom w:val="0"/>
          <w:divBdr>
            <w:top w:val="none" w:sz="0" w:space="0" w:color="auto"/>
            <w:left w:val="none" w:sz="0" w:space="0" w:color="auto"/>
            <w:bottom w:val="none" w:sz="0" w:space="0" w:color="auto"/>
            <w:right w:val="none" w:sz="0" w:space="0" w:color="auto"/>
          </w:divBdr>
        </w:div>
        <w:div w:id="1463693086">
          <w:marLeft w:val="0"/>
          <w:marRight w:val="0"/>
          <w:marTop w:val="300"/>
          <w:marBottom w:val="300"/>
          <w:divBdr>
            <w:top w:val="none" w:sz="0" w:space="0" w:color="auto"/>
            <w:left w:val="none" w:sz="0" w:space="0" w:color="auto"/>
            <w:bottom w:val="none" w:sz="0" w:space="0" w:color="auto"/>
            <w:right w:val="none" w:sz="0" w:space="0" w:color="auto"/>
          </w:divBdr>
        </w:div>
        <w:div w:id="392461297">
          <w:marLeft w:val="0"/>
          <w:marRight w:val="0"/>
          <w:marTop w:val="0"/>
          <w:marBottom w:val="0"/>
          <w:divBdr>
            <w:top w:val="none" w:sz="0" w:space="0" w:color="auto"/>
            <w:left w:val="none" w:sz="0" w:space="0" w:color="auto"/>
            <w:bottom w:val="none" w:sz="0" w:space="0" w:color="auto"/>
            <w:right w:val="none" w:sz="0" w:space="0" w:color="auto"/>
          </w:divBdr>
          <w:divsChild>
            <w:div w:id="320698457">
              <w:marLeft w:val="0"/>
              <w:marRight w:val="0"/>
              <w:marTop w:val="300"/>
              <w:marBottom w:val="450"/>
              <w:divBdr>
                <w:top w:val="none" w:sz="0" w:space="0" w:color="auto"/>
                <w:left w:val="none" w:sz="0" w:space="0" w:color="auto"/>
                <w:bottom w:val="none" w:sz="0" w:space="0" w:color="auto"/>
                <w:right w:val="none" w:sz="0" w:space="0" w:color="auto"/>
              </w:divBdr>
              <w:divsChild>
                <w:div w:id="1979257454">
                  <w:marLeft w:val="0"/>
                  <w:marRight w:val="0"/>
                  <w:marTop w:val="0"/>
                  <w:marBottom w:val="0"/>
                  <w:divBdr>
                    <w:top w:val="none" w:sz="0" w:space="0" w:color="auto"/>
                    <w:left w:val="none" w:sz="0" w:space="0" w:color="auto"/>
                    <w:bottom w:val="none" w:sz="0" w:space="0" w:color="auto"/>
                    <w:right w:val="none" w:sz="0" w:space="0" w:color="auto"/>
                  </w:divBdr>
                  <w:divsChild>
                    <w:div w:id="437331376">
                      <w:marLeft w:val="0"/>
                      <w:marRight w:val="0"/>
                      <w:marTop w:val="0"/>
                      <w:marBottom w:val="0"/>
                      <w:divBdr>
                        <w:top w:val="none" w:sz="0" w:space="0" w:color="auto"/>
                        <w:left w:val="none" w:sz="0" w:space="0" w:color="auto"/>
                        <w:bottom w:val="none" w:sz="0" w:space="0" w:color="auto"/>
                        <w:right w:val="none" w:sz="0" w:space="0" w:color="auto"/>
                      </w:divBdr>
                      <w:divsChild>
                        <w:div w:id="877666607">
                          <w:marLeft w:val="0"/>
                          <w:marRight w:val="0"/>
                          <w:marTop w:val="0"/>
                          <w:marBottom w:val="0"/>
                          <w:divBdr>
                            <w:top w:val="none" w:sz="0" w:space="0" w:color="auto"/>
                            <w:left w:val="none" w:sz="0" w:space="0" w:color="auto"/>
                            <w:bottom w:val="none" w:sz="0" w:space="0" w:color="auto"/>
                            <w:right w:val="none" w:sz="0" w:space="0" w:color="auto"/>
                          </w:divBdr>
                          <w:divsChild>
                            <w:div w:id="5637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649669">
          <w:marLeft w:val="0"/>
          <w:marRight w:val="0"/>
          <w:marTop w:val="0"/>
          <w:marBottom w:val="0"/>
          <w:divBdr>
            <w:top w:val="none" w:sz="0" w:space="0" w:color="auto"/>
            <w:left w:val="none" w:sz="0" w:space="0" w:color="auto"/>
            <w:bottom w:val="none" w:sz="0" w:space="0" w:color="auto"/>
            <w:right w:val="none" w:sz="0" w:space="0" w:color="auto"/>
          </w:divBdr>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6190">
      <w:bodyDiv w:val="1"/>
      <w:marLeft w:val="0"/>
      <w:marRight w:val="0"/>
      <w:marTop w:val="0"/>
      <w:marBottom w:val="0"/>
      <w:divBdr>
        <w:top w:val="none" w:sz="0" w:space="0" w:color="auto"/>
        <w:left w:val="none" w:sz="0" w:space="0" w:color="auto"/>
        <w:bottom w:val="none" w:sz="0" w:space="0" w:color="auto"/>
        <w:right w:val="none" w:sz="0" w:space="0" w:color="auto"/>
      </w:divBdr>
      <w:divsChild>
        <w:div w:id="1901402736">
          <w:marLeft w:val="0"/>
          <w:marRight w:val="150"/>
          <w:marTop w:val="0"/>
          <w:marBottom w:val="75"/>
          <w:divBdr>
            <w:top w:val="none" w:sz="0" w:space="0" w:color="auto"/>
            <w:left w:val="none" w:sz="0" w:space="0" w:color="auto"/>
            <w:bottom w:val="none" w:sz="0" w:space="0" w:color="auto"/>
            <w:right w:val="none" w:sz="0" w:space="0" w:color="auto"/>
          </w:divBdr>
        </w:div>
        <w:div w:id="1214585756">
          <w:marLeft w:val="0"/>
          <w:marRight w:val="150"/>
          <w:marTop w:val="150"/>
          <w:marBottom w:val="150"/>
          <w:divBdr>
            <w:top w:val="none" w:sz="0" w:space="0" w:color="auto"/>
            <w:left w:val="none" w:sz="0" w:space="0" w:color="auto"/>
            <w:bottom w:val="none" w:sz="0" w:space="0" w:color="auto"/>
            <w:right w:val="none" w:sz="0" w:space="0" w:color="auto"/>
          </w:divBdr>
        </w:div>
        <w:div w:id="1375427664">
          <w:marLeft w:val="0"/>
          <w:marRight w:val="150"/>
          <w:marTop w:val="0"/>
          <w:marBottom w:val="0"/>
          <w:divBdr>
            <w:top w:val="none" w:sz="0" w:space="0" w:color="auto"/>
            <w:left w:val="none" w:sz="0" w:space="0" w:color="auto"/>
            <w:bottom w:val="none" w:sz="0" w:space="0" w:color="auto"/>
            <w:right w:val="none" w:sz="0" w:space="0" w:color="auto"/>
          </w:divBdr>
        </w:div>
      </w:divsChild>
    </w:div>
    <w:div w:id="59719160">
      <w:bodyDiv w:val="1"/>
      <w:marLeft w:val="0"/>
      <w:marRight w:val="0"/>
      <w:marTop w:val="0"/>
      <w:marBottom w:val="0"/>
      <w:divBdr>
        <w:top w:val="none" w:sz="0" w:space="0" w:color="auto"/>
        <w:left w:val="none" w:sz="0" w:space="0" w:color="auto"/>
        <w:bottom w:val="none" w:sz="0" w:space="0" w:color="auto"/>
        <w:right w:val="none" w:sz="0" w:space="0" w:color="auto"/>
      </w:divBdr>
      <w:divsChild>
        <w:div w:id="1282766047">
          <w:marLeft w:val="0"/>
          <w:marRight w:val="150"/>
          <w:marTop w:val="0"/>
          <w:marBottom w:val="75"/>
          <w:divBdr>
            <w:top w:val="none" w:sz="0" w:space="0" w:color="auto"/>
            <w:left w:val="none" w:sz="0" w:space="0" w:color="auto"/>
            <w:bottom w:val="none" w:sz="0" w:space="0" w:color="auto"/>
            <w:right w:val="none" w:sz="0" w:space="0" w:color="auto"/>
          </w:divBdr>
        </w:div>
        <w:div w:id="791828532">
          <w:marLeft w:val="0"/>
          <w:marRight w:val="150"/>
          <w:marTop w:val="150"/>
          <w:marBottom w:val="150"/>
          <w:divBdr>
            <w:top w:val="none" w:sz="0" w:space="0" w:color="auto"/>
            <w:left w:val="none" w:sz="0" w:space="0" w:color="auto"/>
            <w:bottom w:val="none" w:sz="0" w:space="0" w:color="auto"/>
            <w:right w:val="none" w:sz="0" w:space="0" w:color="auto"/>
          </w:divBdr>
        </w:div>
        <w:div w:id="2011177332">
          <w:marLeft w:val="0"/>
          <w:marRight w:val="150"/>
          <w:marTop w:val="0"/>
          <w:marBottom w:val="0"/>
          <w:divBdr>
            <w:top w:val="none" w:sz="0" w:space="0" w:color="auto"/>
            <w:left w:val="none" w:sz="0" w:space="0" w:color="auto"/>
            <w:bottom w:val="none" w:sz="0" w:space="0" w:color="auto"/>
            <w:right w:val="none" w:sz="0" w:space="0" w:color="auto"/>
          </w:divBdr>
        </w:div>
      </w:divsChild>
    </w:div>
    <w:div w:id="60181026">
      <w:bodyDiv w:val="1"/>
      <w:marLeft w:val="0"/>
      <w:marRight w:val="0"/>
      <w:marTop w:val="0"/>
      <w:marBottom w:val="0"/>
      <w:divBdr>
        <w:top w:val="none" w:sz="0" w:space="0" w:color="auto"/>
        <w:left w:val="none" w:sz="0" w:space="0" w:color="auto"/>
        <w:bottom w:val="none" w:sz="0" w:space="0" w:color="auto"/>
        <w:right w:val="none" w:sz="0" w:space="0" w:color="auto"/>
      </w:divBdr>
      <w:divsChild>
        <w:div w:id="699666824">
          <w:marLeft w:val="0"/>
          <w:marRight w:val="0"/>
          <w:marTop w:val="0"/>
          <w:marBottom w:val="150"/>
          <w:divBdr>
            <w:top w:val="none" w:sz="0" w:space="0" w:color="auto"/>
            <w:left w:val="none" w:sz="0" w:space="0" w:color="auto"/>
            <w:bottom w:val="none" w:sz="0" w:space="0" w:color="auto"/>
            <w:right w:val="none" w:sz="0" w:space="0" w:color="auto"/>
          </w:divBdr>
          <w:divsChild>
            <w:div w:id="1976055922">
              <w:marLeft w:val="0"/>
              <w:marRight w:val="0"/>
              <w:marTop w:val="0"/>
              <w:marBottom w:val="0"/>
              <w:divBdr>
                <w:top w:val="none" w:sz="0" w:space="0" w:color="auto"/>
                <w:left w:val="none" w:sz="0" w:space="0" w:color="auto"/>
                <w:bottom w:val="none" w:sz="0" w:space="0" w:color="auto"/>
                <w:right w:val="none" w:sz="0" w:space="0" w:color="auto"/>
              </w:divBdr>
              <w:divsChild>
                <w:div w:id="97484732">
                  <w:marLeft w:val="0"/>
                  <w:marRight w:val="150"/>
                  <w:marTop w:val="0"/>
                  <w:marBottom w:val="0"/>
                  <w:divBdr>
                    <w:top w:val="none" w:sz="0" w:space="0" w:color="auto"/>
                    <w:left w:val="none" w:sz="0" w:space="0" w:color="auto"/>
                    <w:bottom w:val="none" w:sz="0" w:space="0" w:color="auto"/>
                    <w:right w:val="none" w:sz="0" w:space="0" w:color="auto"/>
                  </w:divBdr>
                </w:div>
                <w:div w:id="71975163">
                  <w:marLeft w:val="0"/>
                  <w:marRight w:val="150"/>
                  <w:marTop w:val="0"/>
                  <w:marBottom w:val="0"/>
                  <w:divBdr>
                    <w:top w:val="none" w:sz="0" w:space="0" w:color="auto"/>
                    <w:left w:val="none" w:sz="0" w:space="0" w:color="auto"/>
                    <w:bottom w:val="none" w:sz="0" w:space="0" w:color="auto"/>
                    <w:right w:val="none" w:sz="0" w:space="0" w:color="auto"/>
                  </w:divBdr>
                </w:div>
              </w:divsChild>
            </w:div>
            <w:div w:id="509871946">
              <w:marLeft w:val="0"/>
              <w:marRight w:val="0"/>
              <w:marTop w:val="0"/>
              <w:marBottom w:val="0"/>
              <w:divBdr>
                <w:top w:val="none" w:sz="0" w:space="0" w:color="auto"/>
                <w:left w:val="none" w:sz="0" w:space="0" w:color="auto"/>
                <w:bottom w:val="none" w:sz="0" w:space="0" w:color="auto"/>
                <w:right w:val="none" w:sz="0" w:space="0" w:color="auto"/>
              </w:divBdr>
              <w:divsChild>
                <w:div w:id="1323775547">
                  <w:marLeft w:val="0"/>
                  <w:marRight w:val="0"/>
                  <w:marTop w:val="0"/>
                  <w:marBottom w:val="0"/>
                  <w:divBdr>
                    <w:top w:val="none" w:sz="0" w:space="0" w:color="auto"/>
                    <w:left w:val="none" w:sz="0" w:space="0" w:color="auto"/>
                    <w:bottom w:val="none" w:sz="0" w:space="0" w:color="auto"/>
                    <w:right w:val="none" w:sz="0" w:space="0" w:color="auto"/>
                  </w:divBdr>
                  <w:divsChild>
                    <w:div w:id="962881029">
                      <w:marLeft w:val="0"/>
                      <w:marRight w:val="0"/>
                      <w:marTop w:val="0"/>
                      <w:marBottom w:val="0"/>
                      <w:divBdr>
                        <w:top w:val="none" w:sz="0" w:space="0" w:color="auto"/>
                        <w:left w:val="none" w:sz="0" w:space="0" w:color="auto"/>
                        <w:bottom w:val="none" w:sz="0" w:space="0" w:color="auto"/>
                        <w:right w:val="none" w:sz="0" w:space="0" w:color="auto"/>
                      </w:divBdr>
                      <w:divsChild>
                        <w:div w:id="2003115802">
                          <w:marLeft w:val="0"/>
                          <w:marRight w:val="0"/>
                          <w:marTop w:val="0"/>
                          <w:marBottom w:val="0"/>
                          <w:divBdr>
                            <w:top w:val="none" w:sz="0" w:space="0" w:color="auto"/>
                            <w:left w:val="none" w:sz="0" w:space="0" w:color="auto"/>
                            <w:bottom w:val="none" w:sz="0" w:space="0" w:color="auto"/>
                            <w:right w:val="none" w:sz="0" w:space="0" w:color="auto"/>
                          </w:divBdr>
                        </w:div>
                      </w:divsChild>
                    </w:div>
                    <w:div w:id="3870563">
                      <w:marLeft w:val="0"/>
                      <w:marRight w:val="135"/>
                      <w:marTop w:val="0"/>
                      <w:marBottom w:val="0"/>
                      <w:divBdr>
                        <w:top w:val="none" w:sz="0" w:space="0" w:color="auto"/>
                        <w:left w:val="none" w:sz="0" w:space="0" w:color="auto"/>
                        <w:bottom w:val="none" w:sz="0" w:space="0" w:color="auto"/>
                        <w:right w:val="none" w:sz="0" w:space="0" w:color="auto"/>
                      </w:divBdr>
                    </w:div>
                    <w:div w:id="16036120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490">
          <w:marLeft w:val="0"/>
          <w:marRight w:val="0"/>
          <w:marTop w:val="0"/>
          <w:marBottom w:val="0"/>
          <w:divBdr>
            <w:top w:val="none" w:sz="0" w:space="0" w:color="auto"/>
            <w:left w:val="none" w:sz="0" w:space="0" w:color="auto"/>
            <w:bottom w:val="none" w:sz="0" w:space="0" w:color="auto"/>
            <w:right w:val="none" w:sz="0" w:space="0" w:color="auto"/>
          </w:divBdr>
          <w:divsChild>
            <w:div w:id="1579288073">
              <w:marLeft w:val="0"/>
              <w:marRight w:val="0"/>
              <w:marTop w:val="0"/>
              <w:marBottom w:val="0"/>
              <w:divBdr>
                <w:top w:val="none" w:sz="0" w:space="0" w:color="auto"/>
                <w:left w:val="none" w:sz="0" w:space="0" w:color="auto"/>
                <w:bottom w:val="none" w:sz="0" w:space="0" w:color="auto"/>
                <w:right w:val="none" w:sz="0" w:space="0" w:color="auto"/>
              </w:divBdr>
              <w:divsChild>
                <w:div w:id="199363220">
                  <w:marLeft w:val="0"/>
                  <w:marRight w:val="0"/>
                  <w:marTop w:val="0"/>
                  <w:marBottom w:val="0"/>
                  <w:divBdr>
                    <w:top w:val="none" w:sz="0" w:space="0" w:color="auto"/>
                    <w:left w:val="none" w:sz="0" w:space="0" w:color="auto"/>
                    <w:bottom w:val="none" w:sz="0" w:space="0" w:color="auto"/>
                    <w:right w:val="none" w:sz="0" w:space="0" w:color="auto"/>
                  </w:divBdr>
                </w:div>
              </w:divsChild>
            </w:div>
            <w:div w:id="34737873">
              <w:marLeft w:val="0"/>
              <w:marRight w:val="0"/>
              <w:marTop w:val="225"/>
              <w:marBottom w:val="0"/>
              <w:divBdr>
                <w:top w:val="none" w:sz="0" w:space="0" w:color="auto"/>
                <w:left w:val="none" w:sz="0" w:space="0" w:color="auto"/>
                <w:bottom w:val="none" w:sz="0" w:space="0" w:color="auto"/>
                <w:right w:val="none" w:sz="0" w:space="0" w:color="auto"/>
              </w:divBdr>
              <w:divsChild>
                <w:div w:id="599335271">
                  <w:marLeft w:val="0"/>
                  <w:marRight w:val="0"/>
                  <w:marTop w:val="0"/>
                  <w:marBottom w:val="0"/>
                  <w:divBdr>
                    <w:top w:val="none" w:sz="0" w:space="0" w:color="auto"/>
                    <w:left w:val="none" w:sz="0" w:space="0" w:color="auto"/>
                    <w:bottom w:val="none" w:sz="0" w:space="0" w:color="auto"/>
                    <w:right w:val="none" w:sz="0" w:space="0" w:color="auto"/>
                  </w:divBdr>
                </w:div>
              </w:divsChild>
            </w:div>
            <w:div w:id="281150188">
              <w:marLeft w:val="0"/>
              <w:marRight w:val="0"/>
              <w:marTop w:val="375"/>
              <w:marBottom w:val="0"/>
              <w:divBdr>
                <w:top w:val="none" w:sz="0" w:space="0" w:color="auto"/>
                <w:left w:val="none" w:sz="0" w:space="0" w:color="auto"/>
                <w:bottom w:val="none" w:sz="0" w:space="0" w:color="auto"/>
                <w:right w:val="none" w:sz="0" w:space="0" w:color="auto"/>
              </w:divBdr>
              <w:divsChild>
                <w:div w:id="2086803938">
                  <w:marLeft w:val="0"/>
                  <w:marRight w:val="0"/>
                  <w:marTop w:val="0"/>
                  <w:marBottom w:val="0"/>
                  <w:divBdr>
                    <w:top w:val="none" w:sz="0" w:space="0" w:color="auto"/>
                    <w:left w:val="none" w:sz="0" w:space="0" w:color="auto"/>
                    <w:bottom w:val="none" w:sz="0" w:space="0" w:color="auto"/>
                    <w:right w:val="none" w:sz="0" w:space="0" w:color="auto"/>
                  </w:divBdr>
                  <w:divsChild>
                    <w:div w:id="17071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599">
              <w:marLeft w:val="0"/>
              <w:marRight w:val="0"/>
              <w:marTop w:val="375"/>
              <w:marBottom w:val="0"/>
              <w:divBdr>
                <w:top w:val="none" w:sz="0" w:space="0" w:color="auto"/>
                <w:left w:val="none" w:sz="0" w:space="0" w:color="auto"/>
                <w:bottom w:val="none" w:sz="0" w:space="0" w:color="auto"/>
                <w:right w:val="none" w:sz="0" w:space="0" w:color="auto"/>
              </w:divBdr>
              <w:divsChild>
                <w:div w:id="453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0051">
      <w:bodyDiv w:val="1"/>
      <w:marLeft w:val="0"/>
      <w:marRight w:val="0"/>
      <w:marTop w:val="0"/>
      <w:marBottom w:val="0"/>
      <w:divBdr>
        <w:top w:val="none" w:sz="0" w:space="0" w:color="auto"/>
        <w:left w:val="none" w:sz="0" w:space="0" w:color="auto"/>
        <w:bottom w:val="none" w:sz="0" w:space="0" w:color="auto"/>
        <w:right w:val="none" w:sz="0" w:space="0" w:color="auto"/>
      </w:divBdr>
      <w:divsChild>
        <w:div w:id="13308352">
          <w:marLeft w:val="0"/>
          <w:marRight w:val="0"/>
          <w:marTop w:val="0"/>
          <w:marBottom w:val="300"/>
          <w:divBdr>
            <w:top w:val="none" w:sz="0" w:space="0" w:color="auto"/>
            <w:left w:val="none" w:sz="0" w:space="0" w:color="auto"/>
            <w:bottom w:val="none" w:sz="0" w:space="0" w:color="auto"/>
            <w:right w:val="none" w:sz="0" w:space="0" w:color="auto"/>
          </w:divBdr>
        </w:div>
      </w:divsChild>
    </w:div>
    <w:div w:id="60492053">
      <w:bodyDiv w:val="1"/>
      <w:marLeft w:val="0"/>
      <w:marRight w:val="0"/>
      <w:marTop w:val="0"/>
      <w:marBottom w:val="0"/>
      <w:divBdr>
        <w:top w:val="none" w:sz="0" w:space="0" w:color="auto"/>
        <w:left w:val="none" w:sz="0" w:space="0" w:color="auto"/>
        <w:bottom w:val="none" w:sz="0" w:space="0" w:color="auto"/>
        <w:right w:val="none" w:sz="0" w:space="0" w:color="auto"/>
      </w:divBdr>
      <w:divsChild>
        <w:div w:id="1526671143">
          <w:marLeft w:val="0"/>
          <w:marRight w:val="0"/>
          <w:marTop w:val="0"/>
          <w:marBottom w:val="300"/>
          <w:divBdr>
            <w:top w:val="none" w:sz="0" w:space="0" w:color="auto"/>
            <w:left w:val="none" w:sz="0" w:space="0" w:color="auto"/>
            <w:bottom w:val="none" w:sz="0" w:space="0" w:color="auto"/>
            <w:right w:val="none" w:sz="0" w:space="0" w:color="auto"/>
          </w:divBdr>
          <w:divsChild>
            <w:div w:id="1477532627">
              <w:marLeft w:val="0"/>
              <w:marRight w:val="0"/>
              <w:marTop w:val="0"/>
              <w:marBottom w:val="0"/>
              <w:divBdr>
                <w:top w:val="none" w:sz="0" w:space="0" w:color="auto"/>
                <w:left w:val="none" w:sz="0" w:space="0" w:color="auto"/>
                <w:bottom w:val="none" w:sz="0" w:space="0" w:color="auto"/>
                <w:right w:val="none" w:sz="0" w:space="0" w:color="auto"/>
              </w:divBdr>
              <w:divsChild>
                <w:div w:id="1790275037">
                  <w:marLeft w:val="0"/>
                  <w:marRight w:val="0"/>
                  <w:marTop w:val="0"/>
                  <w:marBottom w:val="0"/>
                  <w:divBdr>
                    <w:top w:val="single" w:sz="8" w:space="1" w:color="F79646"/>
                    <w:left w:val="none" w:sz="0" w:space="0" w:color="auto"/>
                    <w:bottom w:val="single" w:sz="8" w:space="1" w:color="F79646"/>
                    <w:right w:val="none" w:sz="0" w:space="0" w:color="auto"/>
                  </w:divBdr>
                  <w:divsChild>
                    <w:div w:id="15062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67613">
      <w:bodyDiv w:val="1"/>
      <w:marLeft w:val="0"/>
      <w:marRight w:val="0"/>
      <w:marTop w:val="0"/>
      <w:marBottom w:val="0"/>
      <w:divBdr>
        <w:top w:val="none" w:sz="0" w:space="0" w:color="auto"/>
        <w:left w:val="none" w:sz="0" w:space="0" w:color="auto"/>
        <w:bottom w:val="none" w:sz="0" w:space="0" w:color="auto"/>
        <w:right w:val="none" w:sz="0" w:space="0" w:color="auto"/>
      </w:divBdr>
      <w:divsChild>
        <w:div w:id="980309160">
          <w:marLeft w:val="0"/>
          <w:marRight w:val="0"/>
          <w:marTop w:val="0"/>
          <w:marBottom w:val="0"/>
          <w:divBdr>
            <w:top w:val="none" w:sz="0" w:space="0" w:color="auto"/>
            <w:left w:val="none" w:sz="0" w:space="0" w:color="auto"/>
            <w:bottom w:val="none" w:sz="0" w:space="0" w:color="auto"/>
            <w:right w:val="none" w:sz="0" w:space="0" w:color="auto"/>
          </w:divBdr>
          <w:divsChild>
            <w:div w:id="1603027617">
              <w:marLeft w:val="0"/>
              <w:marRight w:val="0"/>
              <w:marTop w:val="0"/>
              <w:marBottom w:val="0"/>
              <w:divBdr>
                <w:top w:val="none" w:sz="0" w:space="0" w:color="auto"/>
                <w:left w:val="none" w:sz="0" w:space="0" w:color="auto"/>
                <w:bottom w:val="none" w:sz="0" w:space="0" w:color="auto"/>
                <w:right w:val="none" w:sz="0" w:space="0" w:color="auto"/>
              </w:divBdr>
              <w:divsChild>
                <w:div w:id="1404528910">
                  <w:marLeft w:val="0"/>
                  <w:marRight w:val="0"/>
                  <w:marTop w:val="0"/>
                  <w:marBottom w:val="0"/>
                  <w:divBdr>
                    <w:top w:val="none" w:sz="0" w:space="0" w:color="auto"/>
                    <w:left w:val="none" w:sz="0" w:space="0" w:color="auto"/>
                    <w:bottom w:val="none" w:sz="0" w:space="0" w:color="auto"/>
                    <w:right w:val="none" w:sz="0" w:space="0" w:color="auto"/>
                  </w:divBdr>
                  <w:divsChild>
                    <w:div w:id="1048724520">
                      <w:marLeft w:val="0"/>
                      <w:marRight w:val="0"/>
                      <w:marTop w:val="0"/>
                      <w:marBottom w:val="0"/>
                      <w:divBdr>
                        <w:top w:val="none" w:sz="0" w:space="0" w:color="auto"/>
                        <w:left w:val="none" w:sz="0" w:space="0" w:color="auto"/>
                        <w:bottom w:val="none" w:sz="0" w:space="0" w:color="auto"/>
                        <w:right w:val="none" w:sz="0" w:space="0" w:color="auto"/>
                      </w:divBdr>
                      <w:divsChild>
                        <w:div w:id="12824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71869">
          <w:marLeft w:val="0"/>
          <w:marRight w:val="0"/>
          <w:marTop w:val="0"/>
          <w:marBottom w:val="0"/>
          <w:divBdr>
            <w:top w:val="none" w:sz="0" w:space="0" w:color="auto"/>
            <w:left w:val="none" w:sz="0" w:space="0" w:color="auto"/>
            <w:bottom w:val="none" w:sz="0" w:space="0" w:color="auto"/>
            <w:right w:val="none" w:sz="0" w:space="0" w:color="auto"/>
          </w:divBdr>
          <w:divsChild>
            <w:div w:id="1278410888">
              <w:marLeft w:val="0"/>
              <w:marRight w:val="0"/>
              <w:marTop w:val="0"/>
              <w:marBottom w:val="0"/>
              <w:divBdr>
                <w:top w:val="none" w:sz="0" w:space="0" w:color="auto"/>
                <w:left w:val="none" w:sz="0" w:space="0" w:color="auto"/>
                <w:bottom w:val="none" w:sz="0" w:space="0" w:color="auto"/>
                <w:right w:val="none" w:sz="0" w:space="0" w:color="auto"/>
              </w:divBdr>
              <w:divsChild>
                <w:div w:id="2130274627">
                  <w:marLeft w:val="0"/>
                  <w:marRight w:val="0"/>
                  <w:marTop w:val="0"/>
                  <w:marBottom w:val="0"/>
                  <w:divBdr>
                    <w:top w:val="none" w:sz="0" w:space="0" w:color="auto"/>
                    <w:left w:val="none" w:sz="0" w:space="0" w:color="auto"/>
                    <w:bottom w:val="none" w:sz="0" w:space="0" w:color="auto"/>
                    <w:right w:val="none" w:sz="0" w:space="0" w:color="auto"/>
                  </w:divBdr>
                  <w:divsChild>
                    <w:div w:id="18360806">
                      <w:marLeft w:val="0"/>
                      <w:marRight w:val="0"/>
                      <w:marTop w:val="0"/>
                      <w:marBottom w:val="0"/>
                      <w:divBdr>
                        <w:top w:val="none" w:sz="0" w:space="0" w:color="auto"/>
                        <w:left w:val="none" w:sz="0" w:space="0" w:color="auto"/>
                        <w:bottom w:val="none" w:sz="0" w:space="0" w:color="auto"/>
                        <w:right w:val="none" w:sz="0" w:space="0" w:color="auto"/>
                      </w:divBdr>
                      <w:divsChild>
                        <w:div w:id="1697541725">
                          <w:marLeft w:val="0"/>
                          <w:marRight w:val="0"/>
                          <w:marTop w:val="0"/>
                          <w:marBottom w:val="0"/>
                          <w:divBdr>
                            <w:top w:val="none" w:sz="0" w:space="0" w:color="auto"/>
                            <w:left w:val="none" w:sz="0" w:space="0" w:color="auto"/>
                            <w:bottom w:val="none" w:sz="0" w:space="0" w:color="auto"/>
                            <w:right w:val="none" w:sz="0" w:space="0" w:color="auto"/>
                          </w:divBdr>
                          <w:divsChild>
                            <w:div w:id="1556967511">
                              <w:marLeft w:val="0"/>
                              <w:marRight w:val="0"/>
                              <w:marTop w:val="0"/>
                              <w:marBottom w:val="0"/>
                              <w:divBdr>
                                <w:top w:val="none" w:sz="0" w:space="0" w:color="auto"/>
                                <w:left w:val="none" w:sz="0" w:space="0" w:color="auto"/>
                                <w:bottom w:val="none" w:sz="0" w:space="0" w:color="auto"/>
                                <w:right w:val="none" w:sz="0" w:space="0" w:color="auto"/>
                              </w:divBdr>
                              <w:divsChild>
                                <w:div w:id="2135321490">
                                  <w:marLeft w:val="0"/>
                                  <w:marRight w:val="0"/>
                                  <w:marTop w:val="0"/>
                                  <w:marBottom w:val="0"/>
                                  <w:divBdr>
                                    <w:top w:val="none" w:sz="0" w:space="0" w:color="auto"/>
                                    <w:left w:val="none" w:sz="0" w:space="0" w:color="auto"/>
                                    <w:bottom w:val="none" w:sz="0" w:space="0" w:color="auto"/>
                                    <w:right w:val="none" w:sz="0" w:space="0" w:color="auto"/>
                                  </w:divBdr>
                                  <w:divsChild>
                                    <w:div w:id="1032389322">
                                      <w:marLeft w:val="0"/>
                                      <w:marRight w:val="0"/>
                                      <w:marTop w:val="0"/>
                                      <w:marBottom w:val="0"/>
                                      <w:divBdr>
                                        <w:top w:val="none" w:sz="0" w:space="0" w:color="auto"/>
                                        <w:left w:val="none" w:sz="0" w:space="0" w:color="auto"/>
                                        <w:bottom w:val="none" w:sz="0" w:space="0" w:color="auto"/>
                                        <w:right w:val="none" w:sz="0" w:space="0" w:color="auto"/>
                                      </w:divBdr>
                                      <w:divsChild>
                                        <w:div w:id="1800490328">
                                          <w:marLeft w:val="0"/>
                                          <w:marRight w:val="1500"/>
                                          <w:marTop w:val="0"/>
                                          <w:marBottom w:val="0"/>
                                          <w:divBdr>
                                            <w:top w:val="none" w:sz="0" w:space="0" w:color="auto"/>
                                            <w:left w:val="none" w:sz="0" w:space="0" w:color="auto"/>
                                            <w:bottom w:val="none" w:sz="0" w:space="0" w:color="auto"/>
                                            <w:right w:val="none" w:sz="0" w:space="0" w:color="auto"/>
                                          </w:divBdr>
                                          <w:divsChild>
                                            <w:div w:id="614024439">
                                              <w:marLeft w:val="0"/>
                                              <w:marRight w:val="0"/>
                                              <w:marTop w:val="0"/>
                                              <w:marBottom w:val="150"/>
                                              <w:divBdr>
                                                <w:top w:val="none" w:sz="0" w:space="0" w:color="auto"/>
                                                <w:left w:val="none" w:sz="0" w:space="0" w:color="auto"/>
                                                <w:bottom w:val="none" w:sz="0" w:space="0" w:color="auto"/>
                                                <w:right w:val="none" w:sz="0" w:space="0" w:color="auto"/>
                                              </w:divBdr>
                                              <w:divsChild>
                                                <w:div w:id="1218325160">
                                                  <w:marLeft w:val="0"/>
                                                  <w:marRight w:val="0"/>
                                                  <w:marTop w:val="0"/>
                                                  <w:marBottom w:val="0"/>
                                                  <w:divBdr>
                                                    <w:top w:val="none" w:sz="0" w:space="0" w:color="auto"/>
                                                    <w:left w:val="none" w:sz="0" w:space="0" w:color="auto"/>
                                                    <w:bottom w:val="none" w:sz="0" w:space="0" w:color="auto"/>
                                                    <w:right w:val="none" w:sz="0" w:space="0" w:color="auto"/>
                                                  </w:divBdr>
                                                  <w:divsChild>
                                                    <w:div w:id="1407143258">
                                                      <w:marLeft w:val="0"/>
                                                      <w:marRight w:val="150"/>
                                                      <w:marTop w:val="0"/>
                                                      <w:marBottom w:val="0"/>
                                                      <w:divBdr>
                                                        <w:top w:val="none" w:sz="0" w:space="0" w:color="auto"/>
                                                        <w:left w:val="none" w:sz="0" w:space="0" w:color="auto"/>
                                                        <w:bottom w:val="none" w:sz="0" w:space="0" w:color="auto"/>
                                                        <w:right w:val="none" w:sz="0" w:space="0" w:color="auto"/>
                                                      </w:divBdr>
                                                    </w:div>
                                                    <w:div w:id="136460804">
                                                      <w:marLeft w:val="0"/>
                                                      <w:marRight w:val="150"/>
                                                      <w:marTop w:val="0"/>
                                                      <w:marBottom w:val="0"/>
                                                      <w:divBdr>
                                                        <w:top w:val="none" w:sz="0" w:space="0" w:color="auto"/>
                                                        <w:left w:val="none" w:sz="0" w:space="0" w:color="auto"/>
                                                        <w:bottom w:val="none" w:sz="0" w:space="0" w:color="auto"/>
                                                        <w:right w:val="none" w:sz="0" w:space="0" w:color="auto"/>
                                                      </w:divBdr>
                                                    </w:div>
                                                  </w:divsChild>
                                                </w:div>
                                                <w:div w:id="1881045919">
                                                  <w:marLeft w:val="0"/>
                                                  <w:marRight w:val="0"/>
                                                  <w:marTop w:val="0"/>
                                                  <w:marBottom w:val="0"/>
                                                  <w:divBdr>
                                                    <w:top w:val="none" w:sz="0" w:space="0" w:color="auto"/>
                                                    <w:left w:val="none" w:sz="0" w:space="0" w:color="auto"/>
                                                    <w:bottom w:val="none" w:sz="0" w:space="0" w:color="auto"/>
                                                    <w:right w:val="none" w:sz="0" w:space="0" w:color="auto"/>
                                                  </w:divBdr>
                                                  <w:divsChild>
                                                    <w:div w:id="1037663103">
                                                      <w:marLeft w:val="0"/>
                                                      <w:marRight w:val="0"/>
                                                      <w:marTop w:val="0"/>
                                                      <w:marBottom w:val="0"/>
                                                      <w:divBdr>
                                                        <w:top w:val="none" w:sz="0" w:space="0" w:color="auto"/>
                                                        <w:left w:val="none" w:sz="0" w:space="0" w:color="auto"/>
                                                        <w:bottom w:val="none" w:sz="0" w:space="0" w:color="auto"/>
                                                        <w:right w:val="none" w:sz="0" w:space="0" w:color="auto"/>
                                                      </w:divBdr>
                                                      <w:divsChild>
                                                        <w:div w:id="180898614">
                                                          <w:marLeft w:val="0"/>
                                                          <w:marRight w:val="0"/>
                                                          <w:marTop w:val="0"/>
                                                          <w:marBottom w:val="0"/>
                                                          <w:divBdr>
                                                            <w:top w:val="none" w:sz="0" w:space="0" w:color="auto"/>
                                                            <w:left w:val="none" w:sz="0" w:space="0" w:color="auto"/>
                                                            <w:bottom w:val="none" w:sz="0" w:space="0" w:color="auto"/>
                                                            <w:right w:val="none" w:sz="0" w:space="0" w:color="auto"/>
                                                          </w:divBdr>
                                                          <w:divsChild>
                                                            <w:div w:id="156657745">
                                                              <w:marLeft w:val="0"/>
                                                              <w:marRight w:val="0"/>
                                                              <w:marTop w:val="0"/>
                                                              <w:marBottom w:val="0"/>
                                                              <w:divBdr>
                                                                <w:top w:val="none" w:sz="0" w:space="0" w:color="auto"/>
                                                                <w:left w:val="none" w:sz="0" w:space="0" w:color="auto"/>
                                                                <w:bottom w:val="none" w:sz="0" w:space="0" w:color="auto"/>
                                                                <w:right w:val="none" w:sz="0" w:space="0" w:color="auto"/>
                                                              </w:divBdr>
                                                            </w:div>
                                                          </w:divsChild>
                                                        </w:div>
                                                        <w:div w:id="1809545096">
                                                          <w:marLeft w:val="0"/>
                                                          <w:marRight w:val="135"/>
                                                          <w:marTop w:val="0"/>
                                                          <w:marBottom w:val="0"/>
                                                          <w:divBdr>
                                                            <w:top w:val="none" w:sz="0" w:space="0" w:color="auto"/>
                                                            <w:left w:val="none" w:sz="0" w:space="0" w:color="auto"/>
                                                            <w:bottom w:val="none" w:sz="0" w:space="0" w:color="auto"/>
                                                            <w:right w:val="none" w:sz="0" w:space="0" w:color="auto"/>
                                                          </w:divBdr>
                                                        </w:div>
                                                        <w:div w:id="1520973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0425">
                                              <w:marLeft w:val="0"/>
                                              <w:marRight w:val="0"/>
                                              <w:marTop w:val="0"/>
                                              <w:marBottom w:val="0"/>
                                              <w:divBdr>
                                                <w:top w:val="none" w:sz="0" w:space="0" w:color="auto"/>
                                                <w:left w:val="none" w:sz="0" w:space="0" w:color="auto"/>
                                                <w:bottom w:val="none" w:sz="0" w:space="0" w:color="auto"/>
                                                <w:right w:val="none" w:sz="0" w:space="0" w:color="auto"/>
                                              </w:divBdr>
                                              <w:divsChild>
                                                <w:div w:id="597786257">
                                                  <w:marLeft w:val="0"/>
                                                  <w:marRight w:val="0"/>
                                                  <w:marTop w:val="0"/>
                                                  <w:marBottom w:val="0"/>
                                                  <w:divBdr>
                                                    <w:top w:val="none" w:sz="0" w:space="0" w:color="auto"/>
                                                    <w:left w:val="none" w:sz="0" w:space="0" w:color="auto"/>
                                                    <w:bottom w:val="none" w:sz="0" w:space="0" w:color="auto"/>
                                                    <w:right w:val="none" w:sz="0" w:space="0" w:color="auto"/>
                                                  </w:divBdr>
                                                  <w:divsChild>
                                                    <w:div w:id="1224558071">
                                                      <w:marLeft w:val="0"/>
                                                      <w:marRight w:val="0"/>
                                                      <w:marTop w:val="0"/>
                                                      <w:marBottom w:val="0"/>
                                                      <w:divBdr>
                                                        <w:top w:val="none" w:sz="0" w:space="0" w:color="auto"/>
                                                        <w:left w:val="none" w:sz="0" w:space="0" w:color="auto"/>
                                                        <w:bottom w:val="none" w:sz="0" w:space="0" w:color="auto"/>
                                                        <w:right w:val="none" w:sz="0" w:space="0" w:color="auto"/>
                                                      </w:divBdr>
                                                    </w:div>
                                                  </w:divsChild>
                                                </w:div>
                                                <w:div w:id="1316060045">
                                                  <w:marLeft w:val="0"/>
                                                  <w:marRight w:val="0"/>
                                                  <w:marTop w:val="225"/>
                                                  <w:marBottom w:val="0"/>
                                                  <w:divBdr>
                                                    <w:top w:val="none" w:sz="0" w:space="0" w:color="auto"/>
                                                    <w:left w:val="none" w:sz="0" w:space="0" w:color="auto"/>
                                                    <w:bottom w:val="none" w:sz="0" w:space="0" w:color="auto"/>
                                                    <w:right w:val="none" w:sz="0" w:space="0" w:color="auto"/>
                                                  </w:divBdr>
                                                  <w:divsChild>
                                                    <w:div w:id="798642314">
                                                      <w:marLeft w:val="0"/>
                                                      <w:marRight w:val="0"/>
                                                      <w:marTop w:val="0"/>
                                                      <w:marBottom w:val="0"/>
                                                      <w:divBdr>
                                                        <w:top w:val="none" w:sz="0" w:space="0" w:color="auto"/>
                                                        <w:left w:val="none" w:sz="0" w:space="0" w:color="auto"/>
                                                        <w:bottom w:val="none" w:sz="0" w:space="0" w:color="auto"/>
                                                        <w:right w:val="none" w:sz="0" w:space="0" w:color="auto"/>
                                                      </w:divBdr>
                                                    </w:div>
                                                  </w:divsChild>
                                                </w:div>
                                                <w:div w:id="1258831112">
                                                  <w:marLeft w:val="0"/>
                                                  <w:marRight w:val="0"/>
                                                  <w:marTop w:val="225"/>
                                                  <w:marBottom w:val="0"/>
                                                  <w:divBdr>
                                                    <w:top w:val="none" w:sz="0" w:space="0" w:color="auto"/>
                                                    <w:left w:val="none" w:sz="0" w:space="0" w:color="auto"/>
                                                    <w:bottom w:val="none" w:sz="0" w:space="0" w:color="auto"/>
                                                    <w:right w:val="none" w:sz="0" w:space="0" w:color="auto"/>
                                                  </w:divBdr>
                                                  <w:divsChild>
                                                    <w:div w:id="1793283023">
                                                      <w:marLeft w:val="0"/>
                                                      <w:marRight w:val="0"/>
                                                      <w:marTop w:val="0"/>
                                                      <w:marBottom w:val="0"/>
                                                      <w:divBdr>
                                                        <w:top w:val="none" w:sz="0" w:space="0" w:color="auto"/>
                                                        <w:left w:val="none" w:sz="0" w:space="0" w:color="auto"/>
                                                        <w:bottom w:val="none" w:sz="0" w:space="0" w:color="auto"/>
                                                        <w:right w:val="none" w:sz="0" w:space="0" w:color="auto"/>
                                                      </w:divBdr>
                                                    </w:div>
                                                  </w:divsChild>
                                                </w:div>
                                                <w:div w:id="1280070862">
                                                  <w:marLeft w:val="0"/>
                                                  <w:marRight w:val="0"/>
                                                  <w:marTop w:val="225"/>
                                                  <w:marBottom w:val="0"/>
                                                  <w:divBdr>
                                                    <w:top w:val="none" w:sz="0" w:space="0" w:color="auto"/>
                                                    <w:left w:val="none" w:sz="0" w:space="0" w:color="auto"/>
                                                    <w:bottom w:val="none" w:sz="0" w:space="0" w:color="auto"/>
                                                    <w:right w:val="none" w:sz="0" w:space="0" w:color="auto"/>
                                                  </w:divBdr>
                                                  <w:divsChild>
                                                    <w:div w:id="2115709420">
                                                      <w:marLeft w:val="0"/>
                                                      <w:marRight w:val="0"/>
                                                      <w:marTop w:val="0"/>
                                                      <w:marBottom w:val="0"/>
                                                      <w:divBdr>
                                                        <w:top w:val="none" w:sz="0" w:space="0" w:color="auto"/>
                                                        <w:left w:val="none" w:sz="0" w:space="0" w:color="auto"/>
                                                        <w:bottom w:val="none" w:sz="0" w:space="0" w:color="auto"/>
                                                        <w:right w:val="none" w:sz="0" w:space="0" w:color="auto"/>
                                                      </w:divBdr>
                                                    </w:div>
                                                  </w:divsChild>
                                                </w:div>
                                                <w:div w:id="1591043005">
                                                  <w:marLeft w:val="0"/>
                                                  <w:marRight w:val="0"/>
                                                  <w:marTop w:val="225"/>
                                                  <w:marBottom w:val="0"/>
                                                  <w:divBdr>
                                                    <w:top w:val="none" w:sz="0" w:space="0" w:color="auto"/>
                                                    <w:left w:val="none" w:sz="0" w:space="0" w:color="auto"/>
                                                    <w:bottom w:val="none" w:sz="0" w:space="0" w:color="auto"/>
                                                    <w:right w:val="none" w:sz="0" w:space="0" w:color="auto"/>
                                                  </w:divBdr>
                                                  <w:divsChild>
                                                    <w:div w:id="143395356">
                                                      <w:marLeft w:val="0"/>
                                                      <w:marRight w:val="0"/>
                                                      <w:marTop w:val="0"/>
                                                      <w:marBottom w:val="0"/>
                                                      <w:divBdr>
                                                        <w:top w:val="none" w:sz="0" w:space="0" w:color="auto"/>
                                                        <w:left w:val="none" w:sz="0" w:space="0" w:color="auto"/>
                                                        <w:bottom w:val="none" w:sz="0" w:space="0" w:color="auto"/>
                                                        <w:right w:val="none" w:sz="0" w:space="0" w:color="auto"/>
                                                      </w:divBdr>
                                                    </w:div>
                                                  </w:divsChild>
                                                </w:div>
                                                <w:div w:id="1610159463">
                                                  <w:marLeft w:val="0"/>
                                                  <w:marRight w:val="0"/>
                                                  <w:marTop w:val="225"/>
                                                  <w:marBottom w:val="0"/>
                                                  <w:divBdr>
                                                    <w:top w:val="none" w:sz="0" w:space="0" w:color="auto"/>
                                                    <w:left w:val="none" w:sz="0" w:space="0" w:color="auto"/>
                                                    <w:bottom w:val="none" w:sz="0" w:space="0" w:color="auto"/>
                                                    <w:right w:val="none" w:sz="0" w:space="0" w:color="auto"/>
                                                  </w:divBdr>
                                                  <w:divsChild>
                                                    <w:div w:id="1625773081">
                                                      <w:marLeft w:val="0"/>
                                                      <w:marRight w:val="0"/>
                                                      <w:marTop w:val="0"/>
                                                      <w:marBottom w:val="0"/>
                                                      <w:divBdr>
                                                        <w:top w:val="none" w:sz="0" w:space="0" w:color="auto"/>
                                                        <w:left w:val="none" w:sz="0" w:space="0" w:color="auto"/>
                                                        <w:bottom w:val="none" w:sz="0" w:space="0" w:color="auto"/>
                                                        <w:right w:val="none" w:sz="0" w:space="0" w:color="auto"/>
                                                      </w:divBdr>
                                                    </w:div>
                                                  </w:divsChild>
                                                </w:div>
                                                <w:div w:id="1096710379">
                                                  <w:marLeft w:val="0"/>
                                                  <w:marRight w:val="0"/>
                                                  <w:marTop w:val="225"/>
                                                  <w:marBottom w:val="0"/>
                                                  <w:divBdr>
                                                    <w:top w:val="none" w:sz="0" w:space="0" w:color="auto"/>
                                                    <w:left w:val="none" w:sz="0" w:space="0" w:color="auto"/>
                                                    <w:bottom w:val="none" w:sz="0" w:space="0" w:color="auto"/>
                                                    <w:right w:val="none" w:sz="0" w:space="0" w:color="auto"/>
                                                  </w:divBdr>
                                                  <w:divsChild>
                                                    <w:div w:id="6772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3854">
      <w:bodyDiv w:val="1"/>
      <w:marLeft w:val="0"/>
      <w:marRight w:val="0"/>
      <w:marTop w:val="0"/>
      <w:marBottom w:val="0"/>
      <w:divBdr>
        <w:top w:val="none" w:sz="0" w:space="0" w:color="auto"/>
        <w:left w:val="none" w:sz="0" w:space="0" w:color="auto"/>
        <w:bottom w:val="none" w:sz="0" w:space="0" w:color="auto"/>
        <w:right w:val="none" w:sz="0" w:space="0" w:color="auto"/>
      </w:divBdr>
      <w:divsChild>
        <w:div w:id="339310584">
          <w:marLeft w:val="0"/>
          <w:marRight w:val="0"/>
          <w:marTop w:val="0"/>
          <w:marBottom w:val="375"/>
          <w:divBdr>
            <w:top w:val="none" w:sz="0" w:space="0" w:color="auto"/>
            <w:left w:val="none" w:sz="0" w:space="0" w:color="auto"/>
            <w:bottom w:val="none" w:sz="0" w:space="0" w:color="auto"/>
            <w:right w:val="none" w:sz="0" w:space="0" w:color="auto"/>
          </w:divBdr>
          <w:divsChild>
            <w:div w:id="166871051">
              <w:marLeft w:val="0"/>
              <w:marRight w:val="0"/>
              <w:marTop w:val="0"/>
              <w:marBottom w:val="75"/>
              <w:divBdr>
                <w:top w:val="none" w:sz="0" w:space="0" w:color="auto"/>
                <w:left w:val="none" w:sz="0" w:space="0" w:color="auto"/>
                <w:bottom w:val="none" w:sz="0" w:space="0" w:color="auto"/>
                <w:right w:val="none" w:sz="0" w:space="0" w:color="auto"/>
              </w:divBdr>
            </w:div>
            <w:div w:id="1933509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1413979">
      <w:bodyDiv w:val="1"/>
      <w:marLeft w:val="0"/>
      <w:marRight w:val="0"/>
      <w:marTop w:val="0"/>
      <w:marBottom w:val="0"/>
      <w:divBdr>
        <w:top w:val="none" w:sz="0" w:space="0" w:color="auto"/>
        <w:left w:val="none" w:sz="0" w:space="0" w:color="auto"/>
        <w:bottom w:val="none" w:sz="0" w:space="0" w:color="auto"/>
        <w:right w:val="none" w:sz="0" w:space="0" w:color="auto"/>
      </w:divBdr>
      <w:divsChild>
        <w:div w:id="859322806">
          <w:marLeft w:val="0"/>
          <w:marRight w:val="0"/>
          <w:marTop w:val="0"/>
          <w:marBottom w:val="300"/>
          <w:divBdr>
            <w:top w:val="none" w:sz="0" w:space="0" w:color="auto"/>
            <w:left w:val="none" w:sz="0" w:space="0" w:color="auto"/>
            <w:bottom w:val="none" w:sz="0" w:space="0" w:color="auto"/>
            <w:right w:val="none" w:sz="0" w:space="0" w:color="auto"/>
          </w:divBdr>
          <w:divsChild>
            <w:div w:id="736056378">
              <w:marLeft w:val="0"/>
              <w:marRight w:val="0"/>
              <w:marTop w:val="0"/>
              <w:marBottom w:val="0"/>
              <w:divBdr>
                <w:top w:val="single" w:sz="8" w:space="1" w:color="F79646"/>
                <w:left w:val="none" w:sz="0" w:space="0" w:color="auto"/>
                <w:bottom w:val="single" w:sz="8" w:space="1" w:color="F79646"/>
                <w:right w:val="none" w:sz="0" w:space="0" w:color="auto"/>
              </w:divBdr>
              <w:divsChild>
                <w:div w:id="61804593">
                  <w:marLeft w:val="0"/>
                  <w:marRight w:val="0"/>
                  <w:marTop w:val="0"/>
                  <w:marBottom w:val="0"/>
                  <w:divBdr>
                    <w:top w:val="none" w:sz="0" w:space="0" w:color="auto"/>
                    <w:left w:val="none" w:sz="0" w:space="0" w:color="auto"/>
                    <w:bottom w:val="none" w:sz="0" w:space="0" w:color="auto"/>
                    <w:right w:val="none" w:sz="0" w:space="0" w:color="auto"/>
                  </w:divBdr>
                </w:div>
              </w:divsChild>
            </w:div>
            <w:div w:id="844974965">
              <w:marLeft w:val="0"/>
              <w:marRight w:val="0"/>
              <w:marTop w:val="0"/>
              <w:marBottom w:val="0"/>
              <w:divBdr>
                <w:top w:val="single" w:sz="8" w:space="1" w:color="F79646"/>
                <w:left w:val="none" w:sz="0" w:space="0" w:color="auto"/>
                <w:bottom w:val="single" w:sz="8" w:space="1" w:color="F79646"/>
                <w:right w:val="none" w:sz="0" w:space="0" w:color="auto"/>
              </w:divBdr>
              <w:divsChild>
                <w:div w:id="1518807241">
                  <w:marLeft w:val="0"/>
                  <w:marRight w:val="0"/>
                  <w:marTop w:val="0"/>
                  <w:marBottom w:val="0"/>
                  <w:divBdr>
                    <w:top w:val="none" w:sz="0" w:space="0" w:color="auto"/>
                    <w:left w:val="none" w:sz="0" w:space="0" w:color="auto"/>
                    <w:bottom w:val="none" w:sz="0" w:space="0" w:color="auto"/>
                    <w:right w:val="none" w:sz="0" w:space="0" w:color="auto"/>
                  </w:divBdr>
                </w:div>
              </w:divsChild>
            </w:div>
            <w:div w:id="1085415336">
              <w:marLeft w:val="0"/>
              <w:marRight w:val="0"/>
              <w:marTop w:val="0"/>
              <w:marBottom w:val="0"/>
              <w:divBdr>
                <w:top w:val="single" w:sz="8" w:space="1" w:color="F79646"/>
                <w:left w:val="none" w:sz="0" w:space="0" w:color="auto"/>
                <w:bottom w:val="single" w:sz="8" w:space="1" w:color="F79646"/>
                <w:right w:val="none" w:sz="0" w:space="0" w:color="auto"/>
              </w:divBdr>
              <w:divsChild>
                <w:div w:id="1699964757">
                  <w:marLeft w:val="0"/>
                  <w:marRight w:val="0"/>
                  <w:marTop w:val="0"/>
                  <w:marBottom w:val="0"/>
                  <w:divBdr>
                    <w:top w:val="none" w:sz="0" w:space="0" w:color="auto"/>
                    <w:left w:val="none" w:sz="0" w:space="0" w:color="auto"/>
                    <w:bottom w:val="none" w:sz="0" w:space="0" w:color="auto"/>
                    <w:right w:val="none" w:sz="0" w:space="0" w:color="auto"/>
                  </w:divBdr>
                </w:div>
              </w:divsChild>
            </w:div>
            <w:div w:id="203366933">
              <w:marLeft w:val="0"/>
              <w:marRight w:val="0"/>
              <w:marTop w:val="0"/>
              <w:marBottom w:val="0"/>
              <w:divBdr>
                <w:top w:val="single" w:sz="8" w:space="1" w:color="F79646"/>
                <w:left w:val="none" w:sz="0" w:space="0" w:color="auto"/>
                <w:bottom w:val="single" w:sz="8" w:space="1" w:color="F79646"/>
                <w:right w:val="none" w:sz="0" w:space="0" w:color="auto"/>
              </w:divBdr>
              <w:divsChild>
                <w:div w:id="2047019906">
                  <w:marLeft w:val="0"/>
                  <w:marRight w:val="0"/>
                  <w:marTop w:val="0"/>
                  <w:marBottom w:val="0"/>
                  <w:divBdr>
                    <w:top w:val="none" w:sz="0" w:space="0" w:color="auto"/>
                    <w:left w:val="none" w:sz="0" w:space="0" w:color="auto"/>
                    <w:bottom w:val="none" w:sz="0" w:space="0" w:color="auto"/>
                    <w:right w:val="none" w:sz="0" w:space="0" w:color="auto"/>
                  </w:divBdr>
                </w:div>
              </w:divsChild>
            </w:div>
            <w:div w:id="2087484576">
              <w:marLeft w:val="0"/>
              <w:marRight w:val="0"/>
              <w:marTop w:val="0"/>
              <w:marBottom w:val="0"/>
              <w:divBdr>
                <w:top w:val="single" w:sz="8" w:space="1" w:color="F79646"/>
                <w:left w:val="none" w:sz="0" w:space="0" w:color="auto"/>
                <w:bottom w:val="single" w:sz="8" w:space="1" w:color="F79646"/>
                <w:right w:val="none" w:sz="0" w:space="0" w:color="auto"/>
              </w:divBdr>
              <w:divsChild>
                <w:div w:id="503131242">
                  <w:marLeft w:val="0"/>
                  <w:marRight w:val="0"/>
                  <w:marTop w:val="0"/>
                  <w:marBottom w:val="0"/>
                  <w:divBdr>
                    <w:top w:val="none" w:sz="0" w:space="0" w:color="auto"/>
                    <w:left w:val="none" w:sz="0" w:space="0" w:color="auto"/>
                    <w:bottom w:val="none" w:sz="0" w:space="0" w:color="auto"/>
                    <w:right w:val="none" w:sz="0" w:space="0" w:color="auto"/>
                  </w:divBdr>
                </w:div>
              </w:divsChild>
            </w:div>
            <w:div w:id="267809005">
              <w:marLeft w:val="0"/>
              <w:marRight w:val="0"/>
              <w:marTop w:val="0"/>
              <w:marBottom w:val="0"/>
              <w:divBdr>
                <w:top w:val="single" w:sz="8" w:space="1" w:color="F79646"/>
                <w:left w:val="none" w:sz="0" w:space="0" w:color="auto"/>
                <w:bottom w:val="single" w:sz="8" w:space="1" w:color="F79646"/>
                <w:right w:val="none" w:sz="0" w:space="0" w:color="auto"/>
              </w:divBdr>
              <w:divsChild>
                <w:div w:id="706757430">
                  <w:marLeft w:val="0"/>
                  <w:marRight w:val="0"/>
                  <w:marTop w:val="0"/>
                  <w:marBottom w:val="0"/>
                  <w:divBdr>
                    <w:top w:val="none" w:sz="0" w:space="0" w:color="auto"/>
                    <w:left w:val="none" w:sz="0" w:space="0" w:color="auto"/>
                    <w:bottom w:val="none" w:sz="0" w:space="0" w:color="auto"/>
                    <w:right w:val="none" w:sz="0" w:space="0" w:color="auto"/>
                  </w:divBdr>
                </w:div>
              </w:divsChild>
            </w:div>
            <w:div w:id="1352141649">
              <w:marLeft w:val="0"/>
              <w:marRight w:val="0"/>
              <w:marTop w:val="0"/>
              <w:marBottom w:val="0"/>
              <w:divBdr>
                <w:top w:val="single" w:sz="8" w:space="1" w:color="F79646"/>
                <w:left w:val="none" w:sz="0" w:space="0" w:color="auto"/>
                <w:bottom w:val="single" w:sz="8" w:space="1" w:color="F79646"/>
                <w:right w:val="none" w:sz="0" w:space="0" w:color="auto"/>
              </w:divBdr>
              <w:divsChild>
                <w:div w:id="1270970986">
                  <w:marLeft w:val="0"/>
                  <w:marRight w:val="0"/>
                  <w:marTop w:val="0"/>
                  <w:marBottom w:val="0"/>
                  <w:divBdr>
                    <w:top w:val="none" w:sz="0" w:space="0" w:color="auto"/>
                    <w:left w:val="none" w:sz="0" w:space="0" w:color="auto"/>
                    <w:bottom w:val="none" w:sz="0" w:space="0" w:color="auto"/>
                    <w:right w:val="none" w:sz="0" w:space="0" w:color="auto"/>
                  </w:divBdr>
                </w:div>
              </w:divsChild>
            </w:div>
            <w:div w:id="802505916">
              <w:marLeft w:val="0"/>
              <w:marRight w:val="0"/>
              <w:marTop w:val="0"/>
              <w:marBottom w:val="0"/>
              <w:divBdr>
                <w:top w:val="single" w:sz="8" w:space="1" w:color="F79646"/>
                <w:left w:val="none" w:sz="0" w:space="0" w:color="auto"/>
                <w:bottom w:val="single" w:sz="8" w:space="1" w:color="F79646"/>
                <w:right w:val="none" w:sz="0" w:space="0" w:color="auto"/>
              </w:divBdr>
              <w:divsChild>
                <w:div w:id="853030670">
                  <w:marLeft w:val="0"/>
                  <w:marRight w:val="0"/>
                  <w:marTop w:val="0"/>
                  <w:marBottom w:val="0"/>
                  <w:divBdr>
                    <w:top w:val="none" w:sz="0" w:space="0" w:color="auto"/>
                    <w:left w:val="none" w:sz="0" w:space="0" w:color="auto"/>
                    <w:bottom w:val="none" w:sz="0" w:space="0" w:color="auto"/>
                    <w:right w:val="none" w:sz="0" w:space="0" w:color="auto"/>
                  </w:divBdr>
                </w:div>
              </w:divsChild>
            </w:div>
            <w:div w:id="743836774">
              <w:marLeft w:val="0"/>
              <w:marRight w:val="0"/>
              <w:marTop w:val="0"/>
              <w:marBottom w:val="0"/>
              <w:divBdr>
                <w:top w:val="single" w:sz="8" w:space="1" w:color="F79646"/>
                <w:left w:val="none" w:sz="0" w:space="0" w:color="auto"/>
                <w:bottom w:val="single" w:sz="8" w:space="1" w:color="F79646"/>
                <w:right w:val="none" w:sz="0" w:space="0" w:color="auto"/>
              </w:divBdr>
              <w:divsChild>
                <w:div w:id="122967814">
                  <w:marLeft w:val="0"/>
                  <w:marRight w:val="0"/>
                  <w:marTop w:val="0"/>
                  <w:marBottom w:val="0"/>
                  <w:divBdr>
                    <w:top w:val="none" w:sz="0" w:space="0" w:color="auto"/>
                    <w:left w:val="none" w:sz="0" w:space="0" w:color="auto"/>
                    <w:bottom w:val="none" w:sz="0" w:space="0" w:color="auto"/>
                    <w:right w:val="none" w:sz="0" w:space="0" w:color="auto"/>
                  </w:divBdr>
                </w:div>
              </w:divsChild>
            </w:div>
            <w:div w:id="1476487842">
              <w:marLeft w:val="0"/>
              <w:marRight w:val="0"/>
              <w:marTop w:val="0"/>
              <w:marBottom w:val="0"/>
              <w:divBdr>
                <w:top w:val="single" w:sz="8" w:space="1" w:color="F79646"/>
                <w:left w:val="none" w:sz="0" w:space="0" w:color="auto"/>
                <w:bottom w:val="single" w:sz="8" w:space="1" w:color="F79646"/>
                <w:right w:val="none" w:sz="0" w:space="0" w:color="auto"/>
              </w:divBdr>
              <w:divsChild>
                <w:div w:id="1007638686">
                  <w:marLeft w:val="0"/>
                  <w:marRight w:val="0"/>
                  <w:marTop w:val="0"/>
                  <w:marBottom w:val="0"/>
                  <w:divBdr>
                    <w:top w:val="none" w:sz="0" w:space="0" w:color="auto"/>
                    <w:left w:val="none" w:sz="0" w:space="0" w:color="auto"/>
                    <w:bottom w:val="none" w:sz="0" w:space="0" w:color="auto"/>
                    <w:right w:val="none" w:sz="0" w:space="0" w:color="auto"/>
                  </w:divBdr>
                </w:div>
              </w:divsChild>
            </w:div>
            <w:div w:id="987898750">
              <w:marLeft w:val="0"/>
              <w:marRight w:val="0"/>
              <w:marTop w:val="0"/>
              <w:marBottom w:val="0"/>
              <w:divBdr>
                <w:top w:val="single" w:sz="8" w:space="1" w:color="F79646"/>
                <w:left w:val="none" w:sz="0" w:space="0" w:color="auto"/>
                <w:bottom w:val="single" w:sz="8" w:space="1" w:color="F79646"/>
                <w:right w:val="none" w:sz="0" w:space="0" w:color="auto"/>
              </w:divBdr>
              <w:divsChild>
                <w:div w:id="2011786659">
                  <w:marLeft w:val="0"/>
                  <w:marRight w:val="0"/>
                  <w:marTop w:val="0"/>
                  <w:marBottom w:val="0"/>
                  <w:divBdr>
                    <w:top w:val="none" w:sz="0" w:space="0" w:color="auto"/>
                    <w:left w:val="none" w:sz="0" w:space="0" w:color="auto"/>
                    <w:bottom w:val="none" w:sz="0" w:space="0" w:color="auto"/>
                    <w:right w:val="none" w:sz="0" w:space="0" w:color="auto"/>
                  </w:divBdr>
                </w:div>
              </w:divsChild>
            </w:div>
            <w:div w:id="1274551140">
              <w:marLeft w:val="0"/>
              <w:marRight w:val="0"/>
              <w:marTop w:val="0"/>
              <w:marBottom w:val="0"/>
              <w:divBdr>
                <w:top w:val="single" w:sz="8" w:space="1" w:color="F79646"/>
                <w:left w:val="none" w:sz="0" w:space="0" w:color="auto"/>
                <w:bottom w:val="single" w:sz="8" w:space="1" w:color="F79646"/>
                <w:right w:val="none" w:sz="0" w:space="0" w:color="auto"/>
              </w:divBdr>
              <w:divsChild>
                <w:div w:id="670454325">
                  <w:marLeft w:val="0"/>
                  <w:marRight w:val="0"/>
                  <w:marTop w:val="0"/>
                  <w:marBottom w:val="0"/>
                  <w:divBdr>
                    <w:top w:val="none" w:sz="0" w:space="0" w:color="auto"/>
                    <w:left w:val="none" w:sz="0" w:space="0" w:color="auto"/>
                    <w:bottom w:val="none" w:sz="0" w:space="0" w:color="auto"/>
                    <w:right w:val="none" w:sz="0" w:space="0" w:color="auto"/>
                  </w:divBdr>
                </w:div>
              </w:divsChild>
            </w:div>
            <w:div w:id="1037005640">
              <w:marLeft w:val="0"/>
              <w:marRight w:val="0"/>
              <w:marTop w:val="0"/>
              <w:marBottom w:val="0"/>
              <w:divBdr>
                <w:top w:val="single" w:sz="8" w:space="1" w:color="F79646"/>
                <w:left w:val="none" w:sz="0" w:space="0" w:color="auto"/>
                <w:bottom w:val="single" w:sz="8" w:space="1" w:color="F79646"/>
                <w:right w:val="none" w:sz="0" w:space="0" w:color="auto"/>
              </w:divBdr>
              <w:divsChild>
                <w:div w:id="15088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78443">
      <w:bodyDiv w:val="1"/>
      <w:marLeft w:val="0"/>
      <w:marRight w:val="0"/>
      <w:marTop w:val="0"/>
      <w:marBottom w:val="0"/>
      <w:divBdr>
        <w:top w:val="none" w:sz="0" w:space="0" w:color="auto"/>
        <w:left w:val="none" w:sz="0" w:space="0" w:color="auto"/>
        <w:bottom w:val="none" w:sz="0" w:space="0" w:color="auto"/>
        <w:right w:val="none" w:sz="0" w:space="0" w:color="auto"/>
      </w:divBdr>
      <w:divsChild>
        <w:div w:id="1740713814">
          <w:marLeft w:val="-165"/>
          <w:marRight w:val="-165"/>
          <w:marTop w:val="0"/>
          <w:marBottom w:val="420"/>
          <w:divBdr>
            <w:top w:val="none" w:sz="0" w:space="0" w:color="auto"/>
            <w:left w:val="none" w:sz="0" w:space="0" w:color="auto"/>
            <w:bottom w:val="none" w:sz="0" w:space="0" w:color="auto"/>
            <w:right w:val="none" w:sz="0" w:space="0" w:color="auto"/>
          </w:divBdr>
          <w:divsChild>
            <w:div w:id="114369914">
              <w:marLeft w:val="165"/>
              <w:marRight w:val="165"/>
              <w:marTop w:val="0"/>
              <w:marBottom w:val="0"/>
              <w:divBdr>
                <w:top w:val="none" w:sz="0" w:space="0" w:color="auto"/>
                <w:left w:val="none" w:sz="0" w:space="0" w:color="auto"/>
                <w:bottom w:val="none" w:sz="0" w:space="0" w:color="auto"/>
                <w:right w:val="none" w:sz="0" w:space="0" w:color="auto"/>
              </w:divBdr>
            </w:div>
            <w:div w:id="1476293963">
              <w:marLeft w:val="165"/>
              <w:marRight w:val="165"/>
              <w:marTop w:val="0"/>
              <w:marBottom w:val="0"/>
              <w:divBdr>
                <w:top w:val="none" w:sz="0" w:space="0" w:color="auto"/>
                <w:left w:val="none" w:sz="0" w:space="0" w:color="auto"/>
                <w:bottom w:val="none" w:sz="0" w:space="0" w:color="auto"/>
                <w:right w:val="none" w:sz="0" w:space="0" w:color="auto"/>
              </w:divBdr>
            </w:div>
          </w:divsChild>
        </w:div>
        <w:div w:id="18286432">
          <w:marLeft w:val="0"/>
          <w:marRight w:val="0"/>
          <w:marTop w:val="0"/>
          <w:marBottom w:val="0"/>
          <w:divBdr>
            <w:top w:val="none" w:sz="0" w:space="0" w:color="auto"/>
            <w:left w:val="none" w:sz="0" w:space="0" w:color="auto"/>
            <w:bottom w:val="none" w:sz="0" w:space="0" w:color="auto"/>
            <w:right w:val="none" w:sz="0" w:space="0" w:color="auto"/>
          </w:divBdr>
        </w:div>
      </w:divsChild>
    </w:div>
    <w:div w:id="62417788">
      <w:bodyDiv w:val="1"/>
      <w:marLeft w:val="0"/>
      <w:marRight w:val="0"/>
      <w:marTop w:val="0"/>
      <w:marBottom w:val="0"/>
      <w:divBdr>
        <w:top w:val="none" w:sz="0" w:space="0" w:color="auto"/>
        <w:left w:val="none" w:sz="0" w:space="0" w:color="auto"/>
        <w:bottom w:val="none" w:sz="0" w:space="0" w:color="auto"/>
        <w:right w:val="none" w:sz="0" w:space="0" w:color="auto"/>
      </w:divBdr>
      <w:divsChild>
        <w:div w:id="1836918627">
          <w:marLeft w:val="0"/>
          <w:marRight w:val="0"/>
          <w:marTop w:val="0"/>
          <w:marBottom w:val="0"/>
          <w:divBdr>
            <w:top w:val="none" w:sz="0" w:space="0" w:color="auto"/>
            <w:left w:val="none" w:sz="0" w:space="0" w:color="auto"/>
            <w:bottom w:val="none" w:sz="0" w:space="0" w:color="auto"/>
            <w:right w:val="none" w:sz="0" w:space="0" w:color="auto"/>
          </w:divBdr>
        </w:div>
      </w:divsChild>
    </w:div>
    <w:div w:id="64299315">
      <w:bodyDiv w:val="1"/>
      <w:marLeft w:val="0"/>
      <w:marRight w:val="0"/>
      <w:marTop w:val="0"/>
      <w:marBottom w:val="0"/>
      <w:divBdr>
        <w:top w:val="none" w:sz="0" w:space="0" w:color="auto"/>
        <w:left w:val="none" w:sz="0" w:space="0" w:color="auto"/>
        <w:bottom w:val="none" w:sz="0" w:space="0" w:color="auto"/>
        <w:right w:val="none" w:sz="0" w:space="0" w:color="auto"/>
      </w:divBdr>
      <w:divsChild>
        <w:div w:id="1252356089">
          <w:marLeft w:val="0"/>
          <w:marRight w:val="0"/>
          <w:marTop w:val="0"/>
          <w:marBottom w:val="330"/>
          <w:divBdr>
            <w:top w:val="none" w:sz="0" w:space="0" w:color="auto"/>
            <w:left w:val="none" w:sz="0" w:space="0" w:color="auto"/>
            <w:bottom w:val="none" w:sz="0" w:space="0" w:color="auto"/>
            <w:right w:val="none" w:sz="0" w:space="0" w:color="auto"/>
          </w:divBdr>
        </w:div>
        <w:div w:id="1569000413">
          <w:marLeft w:val="0"/>
          <w:marRight w:val="0"/>
          <w:marTop w:val="0"/>
          <w:marBottom w:val="540"/>
          <w:divBdr>
            <w:top w:val="none" w:sz="0" w:space="0" w:color="auto"/>
            <w:left w:val="none" w:sz="0" w:space="0" w:color="auto"/>
            <w:bottom w:val="none" w:sz="0" w:space="0" w:color="auto"/>
            <w:right w:val="none" w:sz="0" w:space="0" w:color="auto"/>
          </w:divBdr>
        </w:div>
        <w:div w:id="848330165">
          <w:marLeft w:val="0"/>
          <w:marRight w:val="0"/>
          <w:marTop w:val="0"/>
          <w:marBottom w:val="825"/>
          <w:divBdr>
            <w:top w:val="none" w:sz="0" w:space="0" w:color="auto"/>
            <w:left w:val="none" w:sz="0" w:space="0" w:color="auto"/>
            <w:bottom w:val="none" w:sz="0" w:space="0" w:color="auto"/>
            <w:right w:val="none" w:sz="0" w:space="0" w:color="auto"/>
          </w:divBdr>
        </w:div>
        <w:div w:id="1002121215">
          <w:marLeft w:val="0"/>
          <w:marRight w:val="0"/>
          <w:marTop w:val="0"/>
          <w:marBottom w:val="0"/>
          <w:divBdr>
            <w:top w:val="none" w:sz="0" w:space="0" w:color="auto"/>
            <w:left w:val="none" w:sz="0" w:space="0" w:color="auto"/>
            <w:bottom w:val="none" w:sz="0" w:space="0" w:color="auto"/>
            <w:right w:val="none" w:sz="0" w:space="0" w:color="auto"/>
          </w:divBdr>
        </w:div>
      </w:divsChild>
    </w:div>
    <w:div w:id="65419904">
      <w:bodyDiv w:val="1"/>
      <w:marLeft w:val="0"/>
      <w:marRight w:val="0"/>
      <w:marTop w:val="0"/>
      <w:marBottom w:val="0"/>
      <w:divBdr>
        <w:top w:val="none" w:sz="0" w:space="0" w:color="auto"/>
        <w:left w:val="none" w:sz="0" w:space="0" w:color="auto"/>
        <w:bottom w:val="none" w:sz="0" w:space="0" w:color="auto"/>
        <w:right w:val="none" w:sz="0" w:space="0" w:color="auto"/>
      </w:divBdr>
      <w:divsChild>
        <w:div w:id="319382548">
          <w:marLeft w:val="0"/>
          <w:marRight w:val="0"/>
          <w:marTop w:val="0"/>
          <w:marBottom w:val="150"/>
          <w:divBdr>
            <w:top w:val="none" w:sz="0" w:space="0" w:color="auto"/>
            <w:left w:val="none" w:sz="0" w:space="0" w:color="auto"/>
            <w:bottom w:val="none" w:sz="0" w:space="0" w:color="auto"/>
            <w:right w:val="none" w:sz="0" w:space="0" w:color="auto"/>
          </w:divBdr>
          <w:divsChild>
            <w:div w:id="209463367">
              <w:marLeft w:val="0"/>
              <w:marRight w:val="0"/>
              <w:marTop w:val="0"/>
              <w:marBottom w:val="0"/>
              <w:divBdr>
                <w:top w:val="none" w:sz="0" w:space="0" w:color="auto"/>
                <w:left w:val="none" w:sz="0" w:space="0" w:color="auto"/>
                <w:bottom w:val="none" w:sz="0" w:space="0" w:color="auto"/>
                <w:right w:val="none" w:sz="0" w:space="0" w:color="auto"/>
              </w:divBdr>
              <w:divsChild>
                <w:div w:id="1309481780">
                  <w:marLeft w:val="0"/>
                  <w:marRight w:val="150"/>
                  <w:marTop w:val="0"/>
                  <w:marBottom w:val="0"/>
                  <w:divBdr>
                    <w:top w:val="none" w:sz="0" w:space="0" w:color="auto"/>
                    <w:left w:val="none" w:sz="0" w:space="0" w:color="auto"/>
                    <w:bottom w:val="none" w:sz="0" w:space="0" w:color="auto"/>
                    <w:right w:val="none" w:sz="0" w:space="0" w:color="auto"/>
                  </w:divBdr>
                </w:div>
                <w:div w:id="858353655">
                  <w:marLeft w:val="0"/>
                  <w:marRight w:val="150"/>
                  <w:marTop w:val="0"/>
                  <w:marBottom w:val="0"/>
                  <w:divBdr>
                    <w:top w:val="none" w:sz="0" w:space="0" w:color="auto"/>
                    <w:left w:val="none" w:sz="0" w:space="0" w:color="auto"/>
                    <w:bottom w:val="none" w:sz="0" w:space="0" w:color="auto"/>
                    <w:right w:val="none" w:sz="0" w:space="0" w:color="auto"/>
                  </w:divBdr>
                </w:div>
              </w:divsChild>
            </w:div>
            <w:div w:id="1853840307">
              <w:marLeft w:val="0"/>
              <w:marRight w:val="0"/>
              <w:marTop w:val="0"/>
              <w:marBottom w:val="0"/>
              <w:divBdr>
                <w:top w:val="none" w:sz="0" w:space="0" w:color="auto"/>
                <w:left w:val="none" w:sz="0" w:space="0" w:color="auto"/>
                <w:bottom w:val="none" w:sz="0" w:space="0" w:color="auto"/>
                <w:right w:val="none" w:sz="0" w:space="0" w:color="auto"/>
              </w:divBdr>
              <w:divsChild>
                <w:div w:id="178349616">
                  <w:marLeft w:val="0"/>
                  <w:marRight w:val="0"/>
                  <w:marTop w:val="0"/>
                  <w:marBottom w:val="0"/>
                  <w:divBdr>
                    <w:top w:val="none" w:sz="0" w:space="0" w:color="auto"/>
                    <w:left w:val="none" w:sz="0" w:space="0" w:color="auto"/>
                    <w:bottom w:val="none" w:sz="0" w:space="0" w:color="auto"/>
                    <w:right w:val="none" w:sz="0" w:space="0" w:color="auto"/>
                  </w:divBdr>
                  <w:divsChild>
                    <w:div w:id="1604411501">
                      <w:marLeft w:val="0"/>
                      <w:marRight w:val="0"/>
                      <w:marTop w:val="0"/>
                      <w:marBottom w:val="0"/>
                      <w:divBdr>
                        <w:top w:val="none" w:sz="0" w:space="0" w:color="auto"/>
                        <w:left w:val="none" w:sz="0" w:space="0" w:color="auto"/>
                        <w:bottom w:val="none" w:sz="0" w:space="0" w:color="auto"/>
                        <w:right w:val="none" w:sz="0" w:space="0" w:color="auto"/>
                      </w:divBdr>
                      <w:divsChild>
                        <w:div w:id="1231422136">
                          <w:marLeft w:val="0"/>
                          <w:marRight w:val="0"/>
                          <w:marTop w:val="0"/>
                          <w:marBottom w:val="0"/>
                          <w:divBdr>
                            <w:top w:val="none" w:sz="0" w:space="0" w:color="auto"/>
                            <w:left w:val="none" w:sz="0" w:space="0" w:color="auto"/>
                            <w:bottom w:val="none" w:sz="0" w:space="0" w:color="auto"/>
                            <w:right w:val="none" w:sz="0" w:space="0" w:color="auto"/>
                          </w:divBdr>
                        </w:div>
                      </w:divsChild>
                    </w:div>
                    <w:div w:id="1461997793">
                      <w:marLeft w:val="0"/>
                      <w:marRight w:val="135"/>
                      <w:marTop w:val="0"/>
                      <w:marBottom w:val="0"/>
                      <w:divBdr>
                        <w:top w:val="none" w:sz="0" w:space="0" w:color="auto"/>
                        <w:left w:val="none" w:sz="0" w:space="0" w:color="auto"/>
                        <w:bottom w:val="none" w:sz="0" w:space="0" w:color="auto"/>
                        <w:right w:val="none" w:sz="0" w:space="0" w:color="auto"/>
                      </w:divBdr>
                    </w:div>
                    <w:div w:id="1554655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6606">
          <w:marLeft w:val="0"/>
          <w:marRight w:val="0"/>
          <w:marTop w:val="0"/>
          <w:marBottom w:val="0"/>
          <w:divBdr>
            <w:top w:val="none" w:sz="0" w:space="0" w:color="auto"/>
            <w:left w:val="none" w:sz="0" w:space="0" w:color="auto"/>
            <w:bottom w:val="none" w:sz="0" w:space="0" w:color="auto"/>
            <w:right w:val="none" w:sz="0" w:space="0" w:color="auto"/>
          </w:divBdr>
          <w:divsChild>
            <w:div w:id="1520968216">
              <w:marLeft w:val="0"/>
              <w:marRight w:val="0"/>
              <w:marTop w:val="0"/>
              <w:marBottom w:val="0"/>
              <w:divBdr>
                <w:top w:val="none" w:sz="0" w:space="0" w:color="auto"/>
                <w:left w:val="none" w:sz="0" w:space="0" w:color="auto"/>
                <w:bottom w:val="none" w:sz="0" w:space="0" w:color="auto"/>
                <w:right w:val="none" w:sz="0" w:space="0" w:color="auto"/>
              </w:divBdr>
              <w:divsChild>
                <w:div w:id="2107580277">
                  <w:marLeft w:val="0"/>
                  <w:marRight w:val="0"/>
                  <w:marTop w:val="0"/>
                  <w:marBottom w:val="0"/>
                  <w:divBdr>
                    <w:top w:val="none" w:sz="0" w:space="0" w:color="auto"/>
                    <w:left w:val="none" w:sz="0" w:space="0" w:color="auto"/>
                    <w:bottom w:val="none" w:sz="0" w:space="0" w:color="auto"/>
                    <w:right w:val="none" w:sz="0" w:space="0" w:color="auto"/>
                  </w:divBdr>
                </w:div>
              </w:divsChild>
            </w:div>
            <w:div w:id="354622783">
              <w:marLeft w:val="0"/>
              <w:marRight w:val="0"/>
              <w:marTop w:val="375"/>
              <w:marBottom w:val="0"/>
              <w:divBdr>
                <w:top w:val="none" w:sz="0" w:space="0" w:color="auto"/>
                <w:left w:val="none" w:sz="0" w:space="0" w:color="auto"/>
                <w:bottom w:val="none" w:sz="0" w:space="0" w:color="auto"/>
                <w:right w:val="none" w:sz="0" w:space="0" w:color="auto"/>
              </w:divBdr>
              <w:divsChild>
                <w:div w:id="955334421">
                  <w:marLeft w:val="0"/>
                  <w:marRight w:val="0"/>
                  <w:marTop w:val="0"/>
                  <w:marBottom w:val="0"/>
                  <w:divBdr>
                    <w:top w:val="none" w:sz="0" w:space="0" w:color="auto"/>
                    <w:left w:val="none" w:sz="0" w:space="0" w:color="auto"/>
                    <w:bottom w:val="none" w:sz="0" w:space="0" w:color="auto"/>
                    <w:right w:val="none" w:sz="0" w:space="0" w:color="auto"/>
                  </w:divBdr>
                  <w:divsChild>
                    <w:div w:id="343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61962">
              <w:marLeft w:val="0"/>
              <w:marRight w:val="0"/>
              <w:marTop w:val="375"/>
              <w:marBottom w:val="0"/>
              <w:divBdr>
                <w:top w:val="none" w:sz="0" w:space="0" w:color="auto"/>
                <w:left w:val="none" w:sz="0" w:space="0" w:color="auto"/>
                <w:bottom w:val="none" w:sz="0" w:space="0" w:color="auto"/>
                <w:right w:val="none" w:sz="0" w:space="0" w:color="auto"/>
              </w:divBdr>
              <w:divsChild>
                <w:div w:id="233588625">
                  <w:marLeft w:val="0"/>
                  <w:marRight w:val="0"/>
                  <w:marTop w:val="0"/>
                  <w:marBottom w:val="0"/>
                  <w:divBdr>
                    <w:top w:val="none" w:sz="0" w:space="0" w:color="auto"/>
                    <w:left w:val="none" w:sz="0" w:space="0" w:color="auto"/>
                    <w:bottom w:val="none" w:sz="0" w:space="0" w:color="auto"/>
                    <w:right w:val="none" w:sz="0" w:space="0" w:color="auto"/>
                  </w:divBdr>
                </w:div>
              </w:divsChild>
            </w:div>
            <w:div w:id="285625875">
              <w:marLeft w:val="0"/>
              <w:marRight w:val="0"/>
              <w:marTop w:val="375"/>
              <w:marBottom w:val="0"/>
              <w:divBdr>
                <w:top w:val="none" w:sz="0" w:space="0" w:color="auto"/>
                <w:left w:val="none" w:sz="0" w:space="0" w:color="auto"/>
                <w:bottom w:val="none" w:sz="0" w:space="0" w:color="auto"/>
                <w:right w:val="none" w:sz="0" w:space="0" w:color="auto"/>
              </w:divBdr>
              <w:divsChild>
                <w:div w:id="536506406">
                  <w:marLeft w:val="0"/>
                  <w:marRight w:val="0"/>
                  <w:marTop w:val="0"/>
                  <w:marBottom w:val="0"/>
                  <w:divBdr>
                    <w:top w:val="none" w:sz="0" w:space="0" w:color="auto"/>
                    <w:left w:val="none" w:sz="0" w:space="0" w:color="auto"/>
                    <w:bottom w:val="none" w:sz="0" w:space="0" w:color="auto"/>
                    <w:right w:val="none" w:sz="0" w:space="0" w:color="auto"/>
                  </w:divBdr>
                  <w:divsChild>
                    <w:div w:id="684989055">
                      <w:marLeft w:val="0"/>
                      <w:marRight w:val="0"/>
                      <w:marTop w:val="0"/>
                      <w:marBottom w:val="0"/>
                      <w:divBdr>
                        <w:top w:val="none" w:sz="0" w:space="0" w:color="auto"/>
                        <w:left w:val="none" w:sz="0" w:space="0" w:color="auto"/>
                        <w:bottom w:val="none" w:sz="0" w:space="0" w:color="auto"/>
                        <w:right w:val="none" w:sz="0" w:space="0" w:color="auto"/>
                      </w:divBdr>
                    </w:div>
                    <w:div w:id="2865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43555">
              <w:marLeft w:val="0"/>
              <w:marRight w:val="0"/>
              <w:marTop w:val="375"/>
              <w:marBottom w:val="0"/>
              <w:divBdr>
                <w:top w:val="none" w:sz="0" w:space="0" w:color="auto"/>
                <w:left w:val="none" w:sz="0" w:space="0" w:color="auto"/>
                <w:bottom w:val="none" w:sz="0" w:space="0" w:color="auto"/>
                <w:right w:val="none" w:sz="0" w:space="0" w:color="auto"/>
              </w:divBdr>
              <w:divsChild>
                <w:div w:id="1396009047">
                  <w:marLeft w:val="0"/>
                  <w:marRight w:val="0"/>
                  <w:marTop w:val="0"/>
                  <w:marBottom w:val="0"/>
                  <w:divBdr>
                    <w:top w:val="none" w:sz="0" w:space="0" w:color="auto"/>
                    <w:left w:val="none" w:sz="0" w:space="0" w:color="auto"/>
                    <w:bottom w:val="none" w:sz="0" w:space="0" w:color="auto"/>
                    <w:right w:val="none" w:sz="0" w:space="0" w:color="auto"/>
                  </w:divBdr>
                </w:div>
              </w:divsChild>
            </w:div>
            <w:div w:id="796995265">
              <w:marLeft w:val="0"/>
              <w:marRight w:val="0"/>
              <w:marTop w:val="225"/>
              <w:marBottom w:val="0"/>
              <w:divBdr>
                <w:top w:val="none" w:sz="0" w:space="0" w:color="auto"/>
                <w:left w:val="none" w:sz="0" w:space="0" w:color="auto"/>
                <w:bottom w:val="none" w:sz="0" w:space="0" w:color="auto"/>
                <w:right w:val="none" w:sz="0" w:space="0" w:color="auto"/>
              </w:divBdr>
              <w:divsChild>
                <w:div w:id="1137988715">
                  <w:marLeft w:val="0"/>
                  <w:marRight w:val="0"/>
                  <w:marTop w:val="0"/>
                  <w:marBottom w:val="0"/>
                  <w:divBdr>
                    <w:top w:val="none" w:sz="0" w:space="0" w:color="auto"/>
                    <w:left w:val="none" w:sz="0" w:space="0" w:color="auto"/>
                    <w:bottom w:val="none" w:sz="0" w:space="0" w:color="auto"/>
                    <w:right w:val="none" w:sz="0" w:space="0" w:color="auto"/>
                  </w:divBdr>
                </w:div>
              </w:divsChild>
            </w:div>
            <w:div w:id="1855146448">
              <w:marLeft w:val="0"/>
              <w:marRight w:val="0"/>
              <w:marTop w:val="225"/>
              <w:marBottom w:val="0"/>
              <w:divBdr>
                <w:top w:val="none" w:sz="0" w:space="0" w:color="auto"/>
                <w:left w:val="none" w:sz="0" w:space="0" w:color="auto"/>
                <w:bottom w:val="none" w:sz="0" w:space="0" w:color="auto"/>
                <w:right w:val="none" w:sz="0" w:space="0" w:color="auto"/>
              </w:divBdr>
              <w:divsChild>
                <w:div w:id="10959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2641">
      <w:bodyDiv w:val="1"/>
      <w:marLeft w:val="0"/>
      <w:marRight w:val="0"/>
      <w:marTop w:val="0"/>
      <w:marBottom w:val="0"/>
      <w:divBdr>
        <w:top w:val="none" w:sz="0" w:space="0" w:color="auto"/>
        <w:left w:val="none" w:sz="0" w:space="0" w:color="auto"/>
        <w:bottom w:val="none" w:sz="0" w:space="0" w:color="auto"/>
        <w:right w:val="none" w:sz="0" w:space="0" w:color="auto"/>
      </w:divBdr>
      <w:divsChild>
        <w:div w:id="2143647397">
          <w:marLeft w:val="0"/>
          <w:marRight w:val="0"/>
          <w:marTop w:val="0"/>
          <w:marBottom w:val="150"/>
          <w:divBdr>
            <w:top w:val="none" w:sz="0" w:space="0" w:color="auto"/>
            <w:left w:val="none" w:sz="0" w:space="0" w:color="auto"/>
            <w:bottom w:val="none" w:sz="0" w:space="0" w:color="auto"/>
            <w:right w:val="none" w:sz="0" w:space="0" w:color="auto"/>
          </w:divBdr>
          <w:divsChild>
            <w:div w:id="905454534">
              <w:marLeft w:val="0"/>
              <w:marRight w:val="0"/>
              <w:marTop w:val="0"/>
              <w:marBottom w:val="0"/>
              <w:divBdr>
                <w:top w:val="none" w:sz="0" w:space="0" w:color="auto"/>
                <w:left w:val="none" w:sz="0" w:space="0" w:color="auto"/>
                <w:bottom w:val="none" w:sz="0" w:space="0" w:color="auto"/>
                <w:right w:val="none" w:sz="0" w:space="0" w:color="auto"/>
              </w:divBdr>
              <w:divsChild>
                <w:div w:id="1852571997">
                  <w:marLeft w:val="0"/>
                  <w:marRight w:val="150"/>
                  <w:marTop w:val="0"/>
                  <w:marBottom w:val="0"/>
                  <w:divBdr>
                    <w:top w:val="none" w:sz="0" w:space="0" w:color="auto"/>
                    <w:left w:val="none" w:sz="0" w:space="0" w:color="auto"/>
                    <w:bottom w:val="none" w:sz="0" w:space="0" w:color="auto"/>
                    <w:right w:val="none" w:sz="0" w:space="0" w:color="auto"/>
                  </w:divBdr>
                </w:div>
                <w:div w:id="1364670893">
                  <w:marLeft w:val="0"/>
                  <w:marRight w:val="150"/>
                  <w:marTop w:val="0"/>
                  <w:marBottom w:val="0"/>
                  <w:divBdr>
                    <w:top w:val="none" w:sz="0" w:space="0" w:color="auto"/>
                    <w:left w:val="none" w:sz="0" w:space="0" w:color="auto"/>
                    <w:bottom w:val="none" w:sz="0" w:space="0" w:color="auto"/>
                    <w:right w:val="none" w:sz="0" w:space="0" w:color="auto"/>
                  </w:divBdr>
                </w:div>
              </w:divsChild>
            </w:div>
            <w:div w:id="1822305186">
              <w:marLeft w:val="0"/>
              <w:marRight w:val="0"/>
              <w:marTop w:val="0"/>
              <w:marBottom w:val="0"/>
              <w:divBdr>
                <w:top w:val="none" w:sz="0" w:space="0" w:color="auto"/>
                <w:left w:val="none" w:sz="0" w:space="0" w:color="auto"/>
                <w:bottom w:val="none" w:sz="0" w:space="0" w:color="auto"/>
                <w:right w:val="none" w:sz="0" w:space="0" w:color="auto"/>
              </w:divBdr>
              <w:divsChild>
                <w:div w:id="1058745680">
                  <w:marLeft w:val="0"/>
                  <w:marRight w:val="0"/>
                  <w:marTop w:val="0"/>
                  <w:marBottom w:val="0"/>
                  <w:divBdr>
                    <w:top w:val="none" w:sz="0" w:space="0" w:color="auto"/>
                    <w:left w:val="none" w:sz="0" w:space="0" w:color="auto"/>
                    <w:bottom w:val="none" w:sz="0" w:space="0" w:color="auto"/>
                    <w:right w:val="none" w:sz="0" w:space="0" w:color="auto"/>
                  </w:divBdr>
                  <w:divsChild>
                    <w:div w:id="49963459">
                      <w:marLeft w:val="0"/>
                      <w:marRight w:val="0"/>
                      <w:marTop w:val="0"/>
                      <w:marBottom w:val="0"/>
                      <w:divBdr>
                        <w:top w:val="none" w:sz="0" w:space="0" w:color="auto"/>
                        <w:left w:val="none" w:sz="0" w:space="0" w:color="auto"/>
                        <w:bottom w:val="none" w:sz="0" w:space="0" w:color="auto"/>
                        <w:right w:val="none" w:sz="0" w:space="0" w:color="auto"/>
                      </w:divBdr>
                      <w:divsChild>
                        <w:div w:id="1998066960">
                          <w:marLeft w:val="0"/>
                          <w:marRight w:val="0"/>
                          <w:marTop w:val="0"/>
                          <w:marBottom w:val="0"/>
                          <w:divBdr>
                            <w:top w:val="none" w:sz="0" w:space="0" w:color="auto"/>
                            <w:left w:val="none" w:sz="0" w:space="0" w:color="auto"/>
                            <w:bottom w:val="none" w:sz="0" w:space="0" w:color="auto"/>
                            <w:right w:val="none" w:sz="0" w:space="0" w:color="auto"/>
                          </w:divBdr>
                        </w:div>
                      </w:divsChild>
                    </w:div>
                    <w:div w:id="330332753">
                      <w:marLeft w:val="0"/>
                      <w:marRight w:val="135"/>
                      <w:marTop w:val="0"/>
                      <w:marBottom w:val="0"/>
                      <w:divBdr>
                        <w:top w:val="none" w:sz="0" w:space="0" w:color="auto"/>
                        <w:left w:val="none" w:sz="0" w:space="0" w:color="auto"/>
                        <w:bottom w:val="none" w:sz="0" w:space="0" w:color="auto"/>
                        <w:right w:val="none" w:sz="0" w:space="0" w:color="auto"/>
                      </w:divBdr>
                    </w:div>
                    <w:div w:id="6274421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388">
          <w:marLeft w:val="0"/>
          <w:marRight w:val="0"/>
          <w:marTop w:val="0"/>
          <w:marBottom w:val="0"/>
          <w:divBdr>
            <w:top w:val="none" w:sz="0" w:space="0" w:color="auto"/>
            <w:left w:val="none" w:sz="0" w:space="0" w:color="auto"/>
            <w:bottom w:val="none" w:sz="0" w:space="0" w:color="auto"/>
            <w:right w:val="none" w:sz="0" w:space="0" w:color="auto"/>
          </w:divBdr>
          <w:divsChild>
            <w:div w:id="1575431407">
              <w:marLeft w:val="0"/>
              <w:marRight w:val="0"/>
              <w:marTop w:val="0"/>
              <w:marBottom w:val="0"/>
              <w:divBdr>
                <w:top w:val="none" w:sz="0" w:space="0" w:color="auto"/>
                <w:left w:val="none" w:sz="0" w:space="0" w:color="auto"/>
                <w:bottom w:val="none" w:sz="0" w:space="0" w:color="auto"/>
                <w:right w:val="none" w:sz="0" w:space="0" w:color="auto"/>
              </w:divBdr>
              <w:divsChild>
                <w:div w:id="1406146364">
                  <w:marLeft w:val="0"/>
                  <w:marRight w:val="0"/>
                  <w:marTop w:val="0"/>
                  <w:marBottom w:val="0"/>
                  <w:divBdr>
                    <w:top w:val="none" w:sz="0" w:space="0" w:color="auto"/>
                    <w:left w:val="none" w:sz="0" w:space="0" w:color="auto"/>
                    <w:bottom w:val="none" w:sz="0" w:space="0" w:color="auto"/>
                    <w:right w:val="none" w:sz="0" w:space="0" w:color="auto"/>
                  </w:divBdr>
                </w:div>
              </w:divsChild>
            </w:div>
            <w:div w:id="669482397">
              <w:marLeft w:val="0"/>
              <w:marRight w:val="0"/>
              <w:marTop w:val="375"/>
              <w:marBottom w:val="0"/>
              <w:divBdr>
                <w:top w:val="none" w:sz="0" w:space="0" w:color="auto"/>
                <w:left w:val="none" w:sz="0" w:space="0" w:color="auto"/>
                <w:bottom w:val="none" w:sz="0" w:space="0" w:color="auto"/>
                <w:right w:val="none" w:sz="0" w:space="0" w:color="auto"/>
              </w:divBdr>
              <w:divsChild>
                <w:div w:id="2018730849">
                  <w:marLeft w:val="0"/>
                  <w:marRight w:val="0"/>
                  <w:marTop w:val="0"/>
                  <w:marBottom w:val="0"/>
                  <w:divBdr>
                    <w:top w:val="none" w:sz="0" w:space="0" w:color="auto"/>
                    <w:left w:val="none" w:sz="0" w:space="0" w:color="auto"/>
                    <w:bottom w:val="none" w:sz="0" w:space="0" w:color="auto"/>
                    <w:right w:val="none" w:sz="0" w:space="0" w:color="auto"/>
                  </w:divBdr>
                  <w:divsChild>
                    <w:div w:id="17082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1781">
              <w:marLeft w:val="0"/>
              <w:marRight w:val="0"/>
              <w:marTop w:val="375"/>
              <w:marBottom w:val="0"/>
              <w:divBdr>
                <w:top w:val="none" w:sz="0" w:space="0" w:color="auto"/>
                <w:left w:val="none" w:sz="0" w:space="0" w:color="auto"/>
                <w:bottom w:val="none" w:sz="0" w:space="0" w:color="auto"/>
                <w:right w:val="none" w:sz="0" w:space="0" w:color="auto"/>
              </w:divBdr>
              <w:divsChild>
                <w:div w:id="649477132">
                  <w:marLeft w:val="0"/>
                  <w:marRight w:val="0"/>
                  <w:marTop w:val="0"/>
                  <w:marBottom w:val="0"/>
                  <w:divBdr>
                    <w:top w:val="none" w:sz="0" w:space="0" w:color="auto"/>
                    <w:left w:val="none" w:sz="0" w:space="0" w:color="auto"/>
                    <w:bottom w:val="none" w:sz="0" w:space="0" w:color="auto"/>
                    <w:right w:val="none" w:sz="0" w:space="0" w:color="auto"/>
                  </w:divBdr>
                </w:div>
              </w:divsChild>
            </w:div>
            <w:div w:id="1501701470">
              <w:marLeft w:val="0"/>
              <w:marRight w:val="0"/>
              <w:marTop w:val="375"/>
              <w:marBottom w:val="0"/>
              <w:divBdr>
                <w:top w:val="none" w:sz="0" w:space="0" w:color="auto"/>
                <w:left w:val="none" w:sz="0" w:space="0" w:color="auto"/>
                <w:bottom w:val="none" w:sz="0" w:space="0" w:color="auto"/>
                <w:right w:val="none" w:sz="0" w:space="0" w:color="auto"/>
              </w:divBdr>
              <w:divsChild>
                <w:div w:id="477261397">
                  <w:marLeft w:val="0"/>
                  <w:marRight w:val="0"/>
                  <w:marTop w:val="0"/>
                  <w:marBottom w:val="0"/>
                  <w:divBdr>
                    <w:top w:val="none" w:sz="0" w:space="0" w:color="auto"/>
                    <w:left w:val="none" w:sz="0" w:space="0" w:color="auto"/>
                    <w:bottom w:val="none" w:sz="0" w:space="0" w:color="auto"/>
                    <w:right w:val="none" w:sz="0" w:space="0" w:color="auto"/>
                  </w:divBdr>
                  <w:divsChild>
                    <w:div w:id="389034254">
                      <w:marLeft w:val="0"/>
                      <w:marRight w:val="0"/>
                      <w:marTop w:val="0"/>
                      <w:marBottom w:val="0"/>
                      <w:divBdr>
                        <w:top w:val="none" w:sz="0" w:space="0" w:color="auto"/>
                        <w:left w:val="none" w:sz="0" w:space="0" w:color="auto"/>
                        <w:bottom w:val="none" w:sz="0" w:space="0" w:color="auto"/>
                        <w:right w:val="none" w:sz="0" w:space="0" w:color="auto"/>
                      </w:divBdr>
                    </w:div>
                    <w:div w:id="21412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5534">
              <w:marLeft w:val="0"/>
              <w:marRight w:val="0"/>
              <w:marTop w:val="375"/>
              <w:marBottom w:val="0"/>
              <w:divBdr>
                <w:top w:val="none" w:sz="0" w:space="0" w:color="auto"/>
                <w:left w:val="none" w:sz="0" w:space="0" w:color="auto"/>
                <w:bottom w:val="none" w:sz="0" w:space="0" w:color="auto"/>
                <w:right w:val="none" w:sz="0" w:space="0" w:color="auto"/>
              </w:divBdr>
              <w:divsChild>
                <w:div w:id="187371618">
                  <w:marLeft w:val="0"/>
                  <w:marRight w:val="0"/>
                  <w:marTop w:val="0"/>
                  <w:marBottom w:val="0"/>
                  <w:divBdr>
                    <w:top w:val="none" w:sz="0" w:space="0" w:color="auto"/>
                    <w:left w:val="none" w:sz="0" w:space="0" w:color="auto"/>
                    <w:bottom w:val="none" w:sz="0" w:space="0" w:color="auto"/>
                    <w:right w:val="none" w:sz="0" w:space="0" w:color="auto"/>
                  </w:divBdr>
                </w:div>
              </w:divsChild>
            </w:div>
            <w:div w:id="425153926">
              <w:marLeft w:val="0"/>
              <w:marRight w:val="0"/>
              <w:marTop w:val="225"/>
              <w:marBottom w:val="0"/>
              <w:divBdr>
                <w:top w:val="none" w:sz="0" w:space="0" w:color="auto"/>
                <w:left w:val="none" w:sz="0" w:space="0" w:color="auto"/>
                <w:bottom w:val="none" w:sz="0" w:space="0" w:color="auto"/>
                <w:right w:val="none" w:sz="0" w:space="0" w:color="auto"/>
              </w:divBdr>
              <w:divsChild>
                <w:div w:id="793400123">
                  <w:marLeft w:val="0"/>
                  <w:marRight w:val="0"/>
                  <w:marTop w:val="0"/>
                  <w:marBottom w:val="0"/>
                  <w:divBdr>
                    <w:top w:val="none" w:sz="0" w:space="0" w:color="auto"/>
                    <w:left w:val="none" w:sz="0" w:space="0" w:color="auto"/>
                    <w:bottom w:val="none" w:sz="0" w:space="0" w:color="auto"/>
                    <w:right w:val="none" w:sz="0" w:space="0" w:color="auto"/>
                  </w:divBdr>
                  <w:divsChild>
                    <w:div w:id="359278766">
                      <w:marLeft w:val="0"/>
                      <w:marRight w:val="0"/>
                      <w:marTop w:val="0"/>
                      <w:marBottom w:val="0"/>
                      <w:divBdr>
                        <w:top w:val="single" w:sz="6" w:space="0" w:color="D9D9D9"/>
                        <w:left w:val="none" w:sz="0" w:space="0" w:color="auto"/>
                        <w:bottom w:val="single" w:sz="6" w:space="0" w:color="D9D9D9"/>
                        <w:right w:val="none" w:sz="0" w:space="0" w:color="auto"/>
                      </w:divBdr>
                      <w:divsChild>
                        <w:div w:id="1672638039">
                          <w:marLeft w:val="0"/>
                          <w:marRight w:val="0"/>
                          <w:marTop w:val="0"/>
                          <w:marBottom w:val="0"/>
                          <w:divBdr>
                            <w:top w:val="none" w:sz="0" w:space="0" w:color="auto"/>
                            <w:left w:val="none" w:sz="0" w:space="0" w:color="auto"/>
                            <w:bottom w:val="none" w:sz="0" w:space="0" w:color="auto"/>
                            <w:right w:val="none" w:sz="0" w:space="0" w:color="auto"/>
                          </w:divBdr>
                          <w:divsChild>
                            <w:div w:id="391081514">
                              <w:marLeft w:val="0"/>
                              <w:marRight w:val="0"/>
                              <w:marTop w:val="0"/>
                              <w:marBottom w:val="0"/>
                              <w:divBdr>
                                <w:top w:val="none" w:sz="0" w:space="0" w:color="auto"/>
                                <w:left w:val="none" w:sz="0" w:space="0" w:color="auto"/>
                                <w:bottom w:val="none" w:sz="0" w:space="0" w:color="auto"/>
                                <w:right w:val="none" w:sz="0" w:space="0" w:color="auto"/>
                              </w:divBdr>
                              <w:divsChild>
                                <w:div w:id="207759994">
                                  <w:marLeft w:val="0"/>
                                  <w:marRight w:val="0"/>
                                  <w:marTop w:val="0"/>
                                  <w:marBottom w:val="0"/>
                                  <w:divBdr>
                                    <w:top w:val="none" w:sz="0" w:space="0" w:color="auto"/>
                                    <w:left w:val="none" w:sz="0" w:space="0" w:color="auto"/>
                                    <w:bottom w:val="none" w:sz="0" w:space="0" w:color="auto"/>
                                    <w:right w:val="none" w:sz="0" w:space="0" w:color="auto"/>
                                  </w:divBdr>
                                  <w:divsChild>
                                    <w:div w:id="478957417">
                                      <w:marLeft w:val="0"/>
                                      <w:marRight w:val="0"/>
                                      <w:marTop w:val="0"/>
                                      <w:marBottom w:val="0"/>
                                      <w:divBdr>
                                        <w:top w:val="none" w:sz="0" w:space="0" w:color="auto"/>
                                        <w:left w:val="none" w:sz="0" w:space="0" w:color="auto"/>
                                        <w:bottom w:val="none" w:sz="0" w:space="0" w:color="auto"/>
                                        <w:right w:val="none" w:sz="0" w:space="0" w:color="auto"/>
                                      </w:divBdr>
                                      <w:divsChild>
                                        <w:div w:id="1961494202">
                                          <w:marLeft w:val="0"/>
                                          <w:marRight w:val="0"/>
                                          <w:marTop w:val="0"/>
                                          <w:marBottom w:val="0"/>
                                          <w:divBdr>
                                            <w:top w:val="none" w:sz="0" w:space="0" w:color="auto"/>
                                            <w:left w:val="none" w:sz="0" w:space="0" w:color="auto"/>
                                            <w:bottom w:val="none" w:sz="0" w:space="0" w:color="auto"/>
                                            <w:right w:val="none" w:sz="0" w:space="0" w:color="auto"/>
                                          </w:divBdr>
                                          <w:divsChild>
                                            <w:div w:id="1163818098">
                                              <w:marLeft w:val="0"/>
                                              <w:marRight w:val="0"/>
                                              <w:marTop w:val="0"/>
                                              <w:marBottom w:val="0"/>
                                              <w:divBdr>
                                                <w:top w:val="none" w:sz="0" w:space="0" w:color="auto"/>
                                                <w:left w:val="none" w:sz="0" w:space="0" w:color="auto"/>
                                                <w:bottom w:val="none" w:sz="0" w:space="0" w:color="auto"/>
                                                <w:right w:val="none" w:sz="0" w:space="0" w:color="auto"/>
                                              </w:divBdr>
                                              <w:divsChild>
                                                <w:div w:id="1070423438">
                                                  <w:marLeft w:val="0"/>
                                                  <w:marRight w:val="0"/>
                                                  <w:marTop w:val="0"/>
                                                  <w:marBottom w:val="0"/>
                                                  <w:divBdr>
                                                    <w:top w:val="none" w:sz="0" w:space="0" w:color="auto"/>
                                                    <w:left w:val="none" w:sz="0" w:space="0" w:color="auto"/>
                                                    <w:bottom w:val="none" w:sz="0" w:space="0" w:color="auto"/>
                                                    <w:right w:val="none" w:sz="0" w:space="0" w:color="auto"/>
                                                  </w:divBdr>
                                                  <w:divsChild>
                                                    <w:div w:id="555043066">
                                                      <w:marLeft w:val="0"/>
                                                      <w:marRight w:val="0"/>
                                                      <w:marTop w:val="0"/>
                                                      <w:marBottom w:val="0"/>
                                                      <w:divBdr>
                                                        <w:top w:val="none" w:sz="0" w:space="0" w:color="auto"/>
                                                        <w:left w:val="none" w:sz="0" w:space="0" w:color="auto"/>
                                                        <w:bottom w:val="none" w:sz="0" w:space="0" w:color="auto"/>
                                                        <w:right w:val="none" w:sz="0" w:space="0" w:color="auto"/>
                                                      </w:divBdr>
                                                      <w:divsChild>
                                                        <w:div w:id="1788041009">
                                                          <w:marLeft w:val="0"/>
                                                          <w:marRight w:val="0"/>
                                                          <w:marTop w:val="0"/>
                                                          <w:marBottom w:val="0"/>
                                                          <w:divBdr>
                                                            <w:top w:val="none" w:sz="0" w:space="0" w:color="auto"/>
                                                            <w:left w:val="none" w:sz="0" w:space="0" w:color="auto"/>
                                                            <w:bottom w:val="none" w:sz="0" w:space="0" w:color="auto"/>
                                                            <w:right w:val="none" w:sz="0" w:space="0" w:color="auto"/>
                                                          </w:divBdr>
                                                          <w:divsChild>
                                                            <w:div w:id="139542505">
                                                              <w:marLeft w:val="0"/>
                                                              <w:marRight w:val="0"/>
                                                              <w:marTop w:val="0"/>
                                                              <w:marBottom w:val="0"/>
                                                              <w:divBdr>
                                                                <w:top w:val="none" w:sz="0" w:space="0" w:color="auto"/>
                                                                <w:left w:val="none" w:sz="0" w:space="0" w:color="auto"/>
                                                                <w:bottom w:val="none" w:sz="0" w:space="0" w:color="auto"/>
                                                                <w:right w:val="none" w:sz="0" w:space="0" w:color="auto"/>
                                                              </w:divBdr>
                                                              <w:divsChild>
                                                                <w:div w:id="798495155">
                                                                  <w:marLeft w:val="0"/>
                                                                  <w:marRight w:val="0"/>
                                                                  <w:marTop w:val="0"/>
                                                                  <w:marBottom w:val="0"/>
                                                                  <w:divBdr>
                                                                    <w:top w:val="none" w:sz="0" w:space="0" w:color="auto"/>
                                                                    <w:left w:val="none" w:sz="0" w:space="0" w:color="auto"/>
                                                                    <w:bottom w:val="none" w:sz="0" w:space="0" w:color="auto"/>
                                                                    <w:right w:val="none" w:sz="0" w:space="0" w:color="auto"/>
                                                                  </w:divBdr>
                                                                  <w:divsChild>
                                                                    <w:div w:id="1497647236">
                                                                      <w:marLeft w:val="0"/>
                                                                      <w:marRight w:val="0"/>
                                                                      <w:marTop w:val="0"/>
                                                                      <w:marBottom w:val="0"/>
                                                                      <w:divBdr>
                                                                        <w:top w:val="none" w:sz="0" w:space="0" w:color="auto"/>
                                                                        <w:left w:val="none" w:sz="0" w:space="0" w:color="auto"/>
                                                                        <w:bottom w:val="none" w:sz="0" w:space="0" w:color="auto"/>
                                                                        <w:right w:val="none" w:sz="0" w:space="0" w:color="auto"/>
                                                                      </w:divBdr>
                                                                      <w:divsChild>
                                                                        <w:div w:id="160855479">
                                                                          <w:marLeft w:val="0"/>
                                                                          <w:marRight w:val="0"/>
                                                                          <w:marTop w:val="0"/>
                                                                          <w:marBottom w:val="0"/>
                                                                          <w:divBdr>
                                                                            <w:top w:val="none" w:sz="0" w:space="0" w:color="auto"/>
                                                                            <w:left w:val="none" w:sz="0" w:space="0" w:color="auto"/>
                                                                            <w:bottom w:val="none" w:sz="0" w:space="0" w:color="auto"/>
                                                                            <w:right w:val="none" w:sz="0" w:space="0" w:color="auto"/>
                                                                          </w:divBdr>
                                                                        </w:div>
                                                                        <w:div w:id="974800233">
                                                                          <w:marLeft w:val="0"/>
                                                                          <w:marRight w:val="0"/>
                                                                          <w:marTop w:val="0"/>
                                                                          <w:marBottom w:val="0"/>
                                                                          <w:divBdr>
                                                                            <w:top w:val="none" w:sz="0" w:space="0" w:color="auto"/>
                                                                            <w:left w:val="none" w:sz="0" w:space="0" w:color="auto"/>
                                                                            <w:bottom w:val="none" w:sz="0" w:space="0" w:color="auto"/>
                                                                            <w:right w:val="none" w:sz="0" w:space="0" w:color="auto"/>
                                                                          </w:divBdr>
                                                                        </w:div>
                                                                      </w:divsChild>
                                                                    </w:div>
                                                                    <w:div w:id="851798298">
                                                                      <w:marLeft w:val="0"/>
                                                                      <w:marRight w:val="0"/>
                                                                      <w:marTop w:val="0"/>
                                                                      <w:marBottom w:val="0"/>
                                                                      <w:divBdr>
                                                                        <w:top w:val="none" w:sz="0" w:space="0" w:color="auto"/>
                                                                        <w:left w:val="none" w:sz="0" w:space="0" w:color="auto"/>
                                                                        <w:bottom w:val="none" w:sz="0" w:space="0" w:color="auto"/>
                                                                        <w:right w:val="none" w:sz="0" w:space="0" w:color="auto"/>
                                                                      </w:divBdr>
                                                                      <w:divsChild>
                                                                        <w:div w:id="373624841">
                                                                          <w:marLeft w:val="0"/>
                                                                          <w:marRight w:val="0"/>
                                                                          <w:marTop w:val="0"/>
                                                                          <w:marBottom w:val="0"/>
                                                                          <w:divBdr>
                                                                            <w:top w:val="none" w:sz="0" w:space="0" w:color="auto"/>
                                                                            <w:left w:val="none" w:sz="0" w:space="0" w:color="auto"/>
                                                                            <w:bottom w:val="none" w:sz="0" w:space="0" w:color="auto"/>
                                                                            <w:right w:val="none" w:sz="0" w:space="0" w:color="auto"/>
                                                                          </w:divBdr>
                                                                          <w:divsChild>
                                                                            <w:div w:id="712580242">
                                                                              <w:marLeft w:val="8970"/>
                                                                              <w:marRight w:val="0"/>
                                                                              <w:marTop w:val="0"/>
                                                                              <w:marBottom w:val="0"/>
                                                                              <w:divBdr>
                                                                                <w:top w:val="none" w:sz="0" w:space="0" w:color="auto"/>
                                                                                <w:left w:val="none" w:sz="0" w:space="0" w:color="auto"/>
                                                                                <w:bottom w:val="none" w:sz="0" w:space="0" w:color="auto"/>
                                                                                <w:right w:val="none" w:sz="0" w:space="0" w:color="auto"/>
                                                                              </w:divBdr>
                                                                              <w:divsChild>
                                                                                <w:div w:id="483932886">
                                                                                  <w:marLeft w:val="0"/>
                                                                                  <w:marRight w:val="0"/>
                                                                                  <w:marTop w:val="0"/>
                                                                                  <w:marBottom w:val="0"/>
                                                                                  <w:divBdr>
                                                                                    <w:top w:val="none" w:sz="0" w:space="0" w:color="auto"/>
                                                                                    <w:left w:val="none" w:sz="0" w:space="0" w:color="auto"/>
                                                                                    <w:bottom w:val="none" w:sz="0" w:space="0" w:color="auto"/>
                                                                                    <w:right w:val="none" w:sz="0" w:space="0" w:color="auto"/>
                                                                                  </w:divBdr>
                                                                                  <w:divsChild>
                                                                                    <w:div w:id="1707220711">
                                                                                      <w:marLeft w:val="0"/>
                                                                                      <w:marRight w:val="0"/>
                                                                                      <w:marTop w:val="0"/>
                                                                                      <w:marBottom w:val="0"/>
                                                                                      <w:divBdr>
                                                                                        <w:top w:val="none" w:sz="0" w:space="0" w:color="auto"/>
                                                                                        <w:left w:val="none" w:sz="0" w:space="0" w:color="auto"/>
                                                                                        <w:bottom w:val="none" w:sz="0" w:space="0" w:color="auto"/>
                                                                                        <w:right w:val="none" w:sz="0" w:space="0" w:color="auto"/>
                                                                                      </w:divBdr>
                                                                                      <w:divsChild>
                                                                                        <w:div w:id="1714112106">
                                                                                          <w:marLeft w:val="0"/>
                                                                                          <w:marRight w:val="0"/>
                                                                                          <w:marTop w:val="0"/>
                                                                                          <w:marBottom w:val="0"/>
                                                                                          <w:divBdr>
                                                                                            <w:top w:val="none" w:sz="0" w:space="0" w:color="auto"/>
                                                                                            <w:left w:val="none" w:sz="0" w:space="0" w:color="auto"/>
                                                                                            <w:bottom w:val="none" w:sz="0" w:space="0" w:color="auto"/>
                                                                                            <w:right w:val="none" w:sz="0" w:space="0" w:color="auto"/>
                                                                                          </w:divBdr>
                                                                                          <w:divsChild>
                                                                                            <w:div w:id="1357344478">
                                                                                              <w:marLeft w:val="0"/>
                                                                                              <w:marRight w:val="0"/>
                                                                                              <w:marTop w:val="0"/>
                                                                                              <w:marBottom w:val="0"/>
                                                                                              <w:divBdr>
                                                                                                <w:top w:val="none" w:sz="0" w:space="0" w:color="auto"/>
                                                                                                <w:left w:val="none" w:sz="0" w:space="0" w:color="auto"/>
                                                                                                <w:bottom w:val="none" w:sz="0" w:space="0" w:color="auto"/>
                                                                                                <w:right w:val="none" w:sz="0" w:space="0" w:color="auto"/>
                                                                                              </w:divBdr>
                                                                                              <w:divsChild>
                                                                                                <w:div w:id="703555129">
                                                                                                  <w:marLeft w:val="0"/>
                                                                                                  <w:marRight w:val="0"/>
                                                                                                  <w:marTop w:val="75"/>
                                                                                                  <w:marBottom w:val="0"/>
                                                                                                  <w:divBdr>
                                                                                                    <w:top w:val="single" w:sz="6" w:space="4" w:color="C8C8C8"/>
                                                                                                    <w:left w:val="single" w:sz="6" w:space="4" w:color="C8C8C8"/>
                                                                                                    <w:bottom w:val="single" w:sz="6" w:space="4" w:color="C8C8C8"/>
                                                                                                    <w:right w:val="single" w:sz="6" w:space="4" w:color="C8C8C8"/>
                                                                                                  </w:divBdr>
                                                                                                </w:div>
                                                                                                <w:div w:id="1001391244">
                                                                                                  <w:marLeft w:val="0"/>
                                                                                                  <w:marRight w:val="0"/>
                                                                                                  <w:marTop w:val="75"/>
                                                                                                  <w:marBottom w:val="0"/>
                                                                                                  <w:divBdr>
                                                                                                    <w:top w:val="single" w:sz="6" w:space="4" w:color="C8C8C8"/>
                                                                                                    <w:left w:val="single" w:sz="6" w:space="4" w:color="C8C8C8"/>
                                                                                                    <w:bottom w:val="single" w:sz="6" w:space="4" w:color="C8C8C8"/>
                                                                                                    <w:right w:val="single" w:sz="6" w:space="4" w:color="C8C8C8"/>
                                                                                                  </w:divBdr>
                                                                                                </w:div>
                                                                                                <w:div w:id="1168785706">
                                                                                                  <w:marLeft w:val="0"/>
                                                                                                  <w:marRight w:val="0"/>
                                                                                                  <w:marTop w:val="75"/>
                                                                                                  <w:marBottom w:val="0"/>
                                                                                                  <w:divBdr>
                                                                                                    <w:top w:val="single" w:sz="6" w:space="4" w:color="C8C8C8"/>
                                                                                                    <w:left w:val="single" w:sz="6" w:space="4" w:color="C8C8C8"/>
                                                                                                    <w:bottom w:val="single" w:sz="6" w:space="4" w:color="C8C8C8"/>
                                                                                                    <w:right w:val="single" w:sz="6" w:space="4" w:color="C8C8C8"/>
                                                                                                  </w:divBdr>
                                                                                                </w:div>
                                                                                                <w:div w:id="7463457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571525">
              <w:marLeft w:val="0"/>
              <w:marRight w:val="0"/>
              <w:marTop w:val="225"/>
              <w:marBottom w:val="0"/>
              <w:divBdr>
                <w:top w:val="none" w:sz="0" w:space="0" w:color="auto"/>
                <w:left w:val="none" w:sz="0" w:space="0" w:color="auto"/>
                <w:bottom w:val="none" w:sz="0" w:space="0" w:color="auto"/>
                <w:right w:val="none" w:sz="0" w:space="0" w:color="auto"/>
              </w:divBdr>
              <w:divsChild>
                <w:div w:id="342434494">
                  <w:marLeft w:val="0"/>
                  <w:marRight w:val="0"/>
                  <w:marTop w:val="0"/>
                  <w:marBottom w:val="0"/>
                  <w:divBdr>
                    <w:top w:val="none" w:sz="0" w:space="0" w:color="auto"/>
                    <w:left w:val="none" w:sz="0" w:space="0" w:color="auto"/>
                    <w:bottom w:val="none" w:sz="0" w:space="0" w:color="auto"/>
                    <w:right w:val="none" w:sz="0" w:space="0" w:color="auto"/>
                  </w:divBdr>
                </w:div>
              </w:divsChild>
            </w:div>
            <w:div w:id="1272322590">
              <w:marLeft w:val="0"/>
              <w:marRight w:val="0"/>
              <w:marTop w:val="225"/>
              <w:marBottom w:val="0"/>
              <w:divBdr>
                <w:top w:val="none" w:sz="0" w:space="0" w:color="auto"/>
                <w:left w:val="none" w:sz="0" w:space="0" w:color="auto"/>
                <w:bottom w:val="none" w:sz="0" w:space="0" w:color="auto"/>
                <w:right w:val="none" w:sz="0" w:space="0" w:color="auto"/>
              </w:divBdr>
              <w:divsChild>
                <w:div w:id="13640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050">
      <w:bodyDiv w:val="1"/>
      <w:marLeft w:val="0"/>
      <w:marRight w:val="0"/>
      <w:marTop w:val="0"/>
      <w:marBottom w:val="0"/>
      <w:divBdr>
        <w:top w:val="none" w:sz="0" w:space="0" w:color="auto"/>
        <w:left w:val="none" w:sz="0" w:space="0" w:color="auto"/>
        <w:bottom w:val="none" w:sz="0" w:space="0" w:color="auto"/>
        <w:right w:val="none" w:sz="0" w:space="0" w:color="auto"/>
      </w:divBdr>
      <w:divsChild>
        <w:div w:id="1991980974">
          <w:marLeft w:val="0"/>
          <w:marRight w:val="0"/>
          <w:marTop w:val="0"/>
          <w:marBottom w:val="75"/>
          <w:divBdr>
            <w:top w:val="none" w:sz="0" w:space="0" w:color="auto"/>
            <w:left w:val="none" w:sz="0" w:space="0" w:color="auto"/>
            <w:bottom w:val="none" w:sz="0" w:space="0" w:color="auto"/>
            <w:right w:val="none" w:sz="0" w:space="0" w:color="auto"/>
          </w:divBdr>
        </w:div>
        <w:div w:id="791633179">
          <w:marLeft w:val="0"/>
          <w:marRight w:val="0"/>
          <w:marTop w:val="0"/>
          <w:marBottom w:val="0"/>
          <w:divBdr>
            <w:top w:val="none" w:sz="0" w:space="0" w:color="auto"/>
            <w:left w:val="none" w:sz="0" w:space="0" w:color="auto"/>
            <w:bottom w:val="none" w:sz="0" w:space="0" w:color="auto"/>
            <w:right w:val="none" w:sz="0" w:space="0" w:color="auto"/>
          </w:divBdr>
        </w:div>
        <w:div w:id="731199527">
          <w:marLeft w:val="0"/>
          <w:marRight w:val="0"/>
          <w:marTop w:val="0"/>
          <w:marBottom w:val="750"/>
          <w:divBdr>
            <w:top w:val="none" w:sz="0" w:space="0" w:color="auto"/>
            <w:left w:val="none" w:sz="0" w:space="0" w:color="auto"/>
            <w:bottom w:val="none" w:sz="0" w:space="0" w:color="auto"/>
            <w:right w:val="none" w:sz="0" w:space="0" w:color="auto"/>
          </w:divBdr>
          <w:divsChild>
            <w:div w:id="2124494953">
              <w:marLeft w:val="0"/>
              <w:marRight w:val="0"/>
              <w:marTop w:val="0"/>
              <w:marBottom w:val="0"/>
              <w:divBdr>
                <w:top w:val="none" w:sz="0" w:space="0" w:color="auto"/>
                <w:left w:val="none" w:sz="0" w:space="0" w:color="auto"/>
                <w:bottom w:val="none" w:sz="0" w:space="0" w:color="auto"/>
                <w:right w:val="none" w:sz="0" w:space="0" w:color="auto"/>
              </w:divBdr>
            </w:div>
          </w:divsChild>
        </w:div>
        <w:div w:id="882444762">
          <w:marLeft w:val="0"/>
          <w:marRight w:val="0"/>
          <w:marTop w:val="0"/>
          <w:marBottom w:val="450"/>
          <w:divBdr>
            <w:top w:val="none" w:sz="0" w:space="0" w:color="auto"/>
            <w:left w:val="none" w:sz="0" w:space="0" w:color="auto"/>
            <w:bottom w:val="none" w:sz="0" w:space="0" w:color="auto"/>
            <w:right w:val="none" w:sz="0" w:space="0" w:color="auto"/>
          </w:divBdr>
          <w:divsChild>
            <w:div w:id="1113985164">
              <w:marLeft w:val="0"/>
              <w:marRight w:val="0"/>
              <w:marTop w:val="0"/>
              <w:marBottom w:val="0"/>
              <w:divBdr>
                <w:top w:val="none" w:sz="0" w:space="0" w:color="auto"/>
                <w:left w:val="none" w:sz="0" w:space="0" w:color="auto"/>
                <w:bottom w:val="none" w:sz="0" w:space="0" w:color="auto"/>
                <w:right w:val="none" w:sz="0" w:space="0" w:color="auto"/>
              </w:divBdr>
            </w:div>
            <w:div w:id="163952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2706">
      <w:bodyDiv w:val="1"/>
      <w:marLeft w:val="0"/>
      <w:marRight w:val="0"/>
      <w:marTop w:val="0"/>
      <w:marBottom w:val="0"/>
      <w:divBdr>
        <w:top w:val="none" w:sz="0" w:space="0" w:color="auto"/>
        <w:left w:val="none" w:sz="0" w:space="0" w:color="auto"/>
        <w:bottom w:val="none" w:sz="0" w:space="0" w:color="auto"/>
        <w:right w:val="none" w:sz="0" w:space="0" w:color="auto"/>
      </w:divBdr>
      <w:divsChild>
        <w:div w:id="1674919475">
          <w:marLeft w:val="0"/>
          <w:marRight w:val="0"/>
          <w:marTop w:val="0"/>
          <w:marBottom w:val="0"/>
          <w:divBdr>
            <w:top w:val="none" w:sz="0" w:space="0" w:color="auto"/>
            <w:left w:val="none" w:sz="0" w:space="0" w:color="auto"/>
            <w:bottom w:val="none" w:sz="0" w:space="0" w:color="auto"/>
            <w:right w:val="none" w:sz="0" w:space="0" w:color="auto"/>
          </w:divBdr>
        </w:div>
        <w:div w:id="1166557861">
          <w:marLeft w:val="0"/>
          <w:marRight w:val="375"/>
          <w:marTop w:val="0"/>
          <w:marBottom w:val="0"/>
          <w:divBdr>
            <w:top w:val="none" w:sz="0" w:space="0" w:color="auto"/>
            <w:left w:val="none" w:sz="0" w:space="0" w:color="auto"/>
            <w:bottom w:val="none" w:sz="0" w:space="0" w:color="auto"/>
            <w:right w:val="none" w:sz="0" w:space="0" w:color="auto"/>
          </w:divBdr>
        </w:div>
        <w:div w:id="1361786760">
          <w:marLeft w:val="0"/>
          <w:marRight w:val="0"/>
          <w:marTop w:val="0"/>
          <w:marBottom w:val="0"/>
          <w:divBdr>
            <w:top w:val="none" w:sz="0" w:space="0" w:color="auto"/>
            <w:left w:val="none" w:sz="0" w:space="0" w:color="auto"/>
            <w:bottom w:val="none" w:sz="0" w:space="0" w:color="auto"/>
            <w:right w:val="none" w:sz="0" w:space="0" w:color="auto"/>
          </w:divBdr>
        </w:div>
      </w:divsChild>
    </w:div>
    <w:div w:id="66077359">
      <w:bodyDiv w:val="1"/>
      <w:marLeft w:val="0"/>
      <w:marRight w:val="0"/>
      <w:marTop w:val="0"/>
      <w:marBottom w:val="0"/>
      <w:divBdr>
        <w:top w:val="none" w:sz="0" w:space="0" w:color="auto"/>
        <w:left w:val="none" w:sz="0" w:space="0" w:color="auto"/>
        <w:bottom w:val="none" w:sz="0" w:space="0" w:color="auto"/>
        <w:right w:val="none" w:sz="0" w:space="0" w:color="auto"/>
      </w:divBdr>
      <w:divsChild>
        <w:div w:id="1479762657">
          <w:marLeft w:val="0"/>
          <w:marRight w:val="0"/>
          <w:marTop w:val="0"/>
          <w:marBottom w:val="300"/>
          <w:divBdr>
            <w:top w:val="none" w:sz="0" w:space="0" w:color="auto"/>
            <w:left w:val="none" w:sz="0" w:space="0" w:color="auto"/>
            <w:bottom w:val="none" w:sz="0" w:space="0" w:color="auto"/>
            <w:right w:val="none" w:sz="0" w:space="0" w:color="auto"/>
          </w:divBdr>
        </w:div>
      </w:divsChild>
    </w:div>
    <w:div w:id="66999703">
      <w:bodyDiv w:val="1"/>
      <w:marLeft w:val="0"/>
      <w:marRight w:val="0"/>
      <w:marTop w:val="0"/>
      <w:marBottom w:val="0"/>
      <w:divBdr>
        <w:top w:val="none" w:sz="0" w:space="0" w:color="auto"/>
        <w:left w:val="none" w:sz="0" w:space="0" w:color="auto"/>
        <w:bottom w:val="none" w:sz="0" w:space="0" w:color="auto"/>
        <w:right w:val="none" w:sz="0" w:space="0" w:color="auto"/>
      </w:divBdr>
      <w:divsChild>
        <w:div w:id="1510021262">
          <w:marLeft w:val="0"/>
          <w:marRight w:val="0"/>
          <w:marTop w:val="0"/>
          <w:marBottom w:val="150"/>
          <w:divBdr>
            <w:top w:val="none" w:sz="0" w:space="0" w:color="auto"/>
            <w:left w:val="none" w:sz="0" w:space="0" w:color="auto"/>
            <w:bottom w:val="none" w:sz="0" w:space="0" w:color="auto"/>
            <w:right w:val="none" w:sz="0" w:space="0" w:color="auto"/>
          </w:divBdr>
          <w:divsChild>
            <w:div w:id="994532405">
              <w:marLeft w:val="0"/>
              <w:marRight w:val="0"/>
              <w:marTop w:val="0"/>
              <w:marBottom w:val="0"/>
              <w:divBdr>
                <w:top w:val="none" w:sz="0" w:space="0" w:color="auto"/>
                <w:left w:val="none" w:sz="0" w:space="0" w:color="auto"/>
                <w:bottom w:val="none" w:sz="0" w:space="0" w:color="auto"/>
                <w:right w:val="none" w:sz="0" w:space="0" w:color="auto"/>
              </w:divBdr>
              <w:divsChild>
                <w:div w:id="1203590740">
                  <w:marLeft w:val="0"/>
                  <w:marRight w:val="150"/>
                  <w:marTop w:val="0"/>
                  <w:marBottom w:val="0"/>
                  <w:divBdr>
                    <w:top w:val="none" w:sz="0" w:space="0" w:color="auto"/>
                    <w:left w:val="none" w:sz="0" w:space="0" w:color="auto"/>
                    <w:bottom w:val="none" w:sz="0" w:space="0" w:color="auto"/>
                    <w:right w:val="none" w:sz="0" w:space="0" w:color="auto"/>
                  </w:divBdr>
                </w:div>
                <w:div w:id="2114475459">
                  <w:marLeft w:val="0"/>
                  <w:marRight w:val="150"/>
                  <w:marTop w:val="0"/>
                  <w:marBottom w:val="0"/>
                  <w:divBdr>
                    <w:top w:val="none" w:sz="0" w:space="0" w:color="auto"/>
                    <w:left w:val="none" w:sz="0" w:space="0" w:color="auto"/>
                    <w:bottom w:val="none" w:sz="0" w:space="0" w:color="auto"/>
                    <w:right w:val="none" w:sz="0" w:space="0" w:color="auto"/>
                  </w:divBdr>
                </w:div>
              </w:divsChild>
            </w:div>
            <w:div w:id="721560687">
              <w:marLeft w:val="0"/>
              <w:marRight w:val="0"/>
              <w:marTop w:val="0"/>
              <w:marBottom w:val="0"/>
              <w:divBdr>
                <w:top w:val="none" w:sz="0" w:space="0" w:color="auto"/>
                <w:left w:val="none" w:sz="0" w:space="0" w:color="auto"/>
                <w:bottom w:val="none" w:sz="0" w:space="0" w:color="auto"/>
                <w:right w:val="none" w:sz="0" w:space="0" w:color="auto"/>
              </w:divBdr>
              <w:divsChild>
                <w:div w:id="1277984398">
                  <w:marLeft w:val="0"/>
                  <w:marRight w:val="0"/>
                  <w:marTop w:val="0"/>
                  <w:marBottom w:val="0"/>
                  <w:divBdr>
                    <w:top w:val="none" w:sz="0" w:space="0" w:color="auto"/>
                    <w:left w:val="none" w:sz="0" w:space="0" w:color="auto"/>
                    <w:bottom w:val="none" w:sz="0" w:space="0" w:color="auto"/>
                    <w:right w:val="none" w:sz="0" w:space="0" w:color="auto"/>
                  </w:divBdr>
                  <w:divsChild>
                    <w:div w:id="1403941761">
                      <w:marLeft w:val="0"/>
                      <w:marRight w:val="0"/>
                      <w:marTop w:val="0"/>
                      <w:marBottom w:val="0"/>
                      <w:divBdr>
                        <w:top w:val="none" w:sz="0" w:space="0" w:color="auto"/>
                        <w:left w:val="none" w:sz="0" w:space="0" w:color="auto"/>
                        <w:bottom w:val="none" w:sz="0" w:space="0" w:color="auto"/>
                        <w:right w:val="none" w:sz="0" w:space="0" w:color="auto"/>
                      </w:divBdr>
                      <w:divsChild>
                        <w:div w:id="2034115025">
                          <w:marLeft w:val="0"/>
                          <w:marRight w:val="0"/>
                          <w:marTop w:val="0"/>
                          <w:marBottom w:val="0"/>
                          <w:divBdr>
                            <w:top w:val="none" w:sz="0" w:space="0" w:color="auto"/>
                            <w:left w:val="none" w:sz="0" w:space="0" w:color="auto"/>
                            <w:bottom w:val="none" w:sz="0" w:space="0" w:color="auto"/>
                            <w:right w:val="none" w:sz="0" w:space="0" w:color="auto"/>
                          </w:divBdr>
                        </w:div>
                      </w:divsChild>
                    </w:div>
                    <w:div w:id="10715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1095">
          <w:marLeft w:val="0"/>
          <w:marRight w:val="0"/>
          <w:marTop w:val="0"/>
          <w:marBottom w:val="0"/>
          <w:divBdr>
            <w:top w:val="none" w:sz="0" w:space="0" w:color="auto"/>
            <w:left w:val="none" w:sz="0" w:space="0" w:color="auto"/>
            <w:bottom w:val="none" w:sz="0" w:space="0" w:color="auto"/>
            <w:right w:val="none" w:sz="0" w:space="0" w:color="auto"/>
          </w:divBdr>
          <w:divsChild>
            <w:div w:id="1021513580">
              <w:marLeft w:val="0"/>
              <w:marRight w:val="0"/>
              <w:marTop w:val="0"/>
              <w:marBottom w:val="0"/>
              <w:divBdr>
                <w:top w:val="none" w:sz="0" w:space="0" w:color="auto"/>
                <w:left w:val="none" w:sz="0" w:space="0" w:color="auto"/>
                <w:bottom w:val="none" w:sz="0" w:space="0" w:color="auto"/>
                <w:right w:val="none" w:sz="0" w:space="0" w:color="auto"/>
              </w:divBdr>
              <w:divsChild>
                <w:div w:id="24254053">
                  <w:marLeft w:val="0"/>
                  <w:marRight w:val="0"/>
                  <w:marTop w:val="0"/>
                  <w:marBottom w:val="0"/>
                  <w:divBdr>
                    <w:top w:val="none" w:sz="0" w:space="0" w:color="auto"/>
                    <w:left w:val="none" w:sz="0" w:space="0" w:color="auto"/>
                    <w:bottom w:val="none" w:sz="0" w:space="0" w:color="auto"/>
                    <w:right w:val="none" w:sz="0" w:space="0" w:color="auto"/>
                  </w:divBdr>
                </w:div>
              </w:divsChild>
            </w:div>
            <w:div w:id="1318069900">
              <w:marLeft w:val="0"/>
              <w:marRight w:val="0"/>
              <w:marTop w:val="225"/>
              <w:marBottom w:val="0"/>
              <w:divBdr>
                <w:top w:val="none" w:sz="0" w:space="0" w:color="auto"/>
                <w:left w:val="none" w:sz="0" w:space="0" w:color="auto"/>
                <w:bottom w:val="none" w:sz="0" w:space="0" w:color="auto"/>
                <w:right w:val="none" w:sz="0" w:space="0" w:color="auto"/>
              </w:divBdr>
              <w:divsChild>
                <w:div w:id="996424840">
                  <w:marLeft w:val="0"/>
                  <w:marRight w:val="0"/>
                  <w:marTop w:val="0"/>
                  <w:marBottom w:val="0"/>
                  <w:divBdr>
                    <w:top w:val="none" w:sz="0" w:space="0" w:color="auto"/>
                    <w:left w:val="none" w:sz="0" w:space="0" w:color="auto"/>
                    <w:bottom w:val="none" w:sz="0" w:space="0" w:color="auto"/>
                    <w:right w:val="none" w:sz="0" w:space="0" w:color="auto"/>
                  </w:divBdr>
                </w:div>
              </w:divsChild>
            </w:div>
            <w:div w:id="994262180">
              <w:marLeft w:val="0"/>
              <w:marRight w:val="0"/>
              <w:marTop w:val="375"/>
              <w:marBottom w:val="0"/>
              <w:divBdr>
                <w:top w:val="none" w:sz="0" w:space="0" w:color="auto"/>
                <w:left w:val="none" w:sz="0" w:space="0" w:color="auto"/>
                <w:bottom w:val="none" w:sz="0" w:space="0" w:color="auto"/>
                <w:right w:val="none" w:sz="0" w:space="0" w:color="auto"/>
              </w:divBdr>
              <w:divsChild>
                <w:div w:id="19666690">
                  <w:marLeft w:val="0"/>
                  <w:marRight w:val="0"/>
                  <w:marTop w:val="0"/>
                  <w:marBottom w:val="0"/>
                  <w:divBdr>
                    <w:top w:val="none" w:sz="0" w:space="0" w:color="auto"/>
                    <w:left w:val="none" w:sz="0" w:space="0" w:color="auto"/>
                    <w:bottom w:val="none" w:sz="0" w:space="0" w:color="auto"/>
                    <w:right w:val="none" w:sz="0" w:space="0" w:color="auto"/>
                  </w:divBdr>
                  <w:divsChild>
                    <w:div w:id="16853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67240542">
      <w:bodyDiv w:val="1"/>
      <w:marLeft w:val="0"/>
      <w:marRight w:val="0"/>
      <w:marTop w:val="0"/>
      <w:marBottom w:val="0"/>
      <w:divBdr>
        <w:top w:val="none" w:sz="0" w:space="0" w:color="auto"/>
        <w:left w:val="none" w:sz="0" w:space="0" w:color="auto"/>
        <w:bottom w:val="none" w:sz="0" w:space="0" w:color="auto"/>
        <w:right w:val="none" w:sz="0" w:space="0" w:color="auto"/>
      </w:divBdr>
      <w:divsChild>
        <w:div w:id="1527283187">
          <w:marLeft w:val="0"/>
          <w:marRight w:val="0"/>
          <w:marTop w:val="0"/>
          <w:marBottom w:val="300"/>
          <w:divBdr>
            <w:top w:val="none" w:sz="0" w:space="0" w:color="auto"/>
            <w:left w:val="none" w:sz="0" w:space="0" w:color="auto"/>
            <w:bottom w:val="none" w:sz="0" w:space="0" w:color="auto"/>
            <w:right w:val="none" w:sz="0" w:space="0" w:color="auto"/>
          </w:divBdr>
        </w:div>
      </w:divsChild>
    </w:div>
    <w:div w:id="67768367">
      <w:bodyDiv w:val="1"/>
      <w:marLeft w:val="0"/>
      <w:marRight w:val="0"/>
      <w:marTop w:val="0"/>
      <w:marBottom w:val="0"/>
      <w:divBdr>
        <w:top w:val="none" w:sz="0" w:space="0" w:color="auto"/>
        <w:left w:val="none" w:sz="0" w:space="0" w:color="auto"/>
        <w:bottom w:val="none" w:sz="0" w:space="0" w:color="auto"/>
        <w:right w:val="none" w:sz="0" w:space="0" w:color="auto"/>
      </w:divBdr>
      <w:divsChild>
        <w:div w:id="166751751">
          <w:marLeft w:val="0"/>
          <w:marRight w:val="150"/>
          <w:marTop w:val="0"/>
          <w:marBottom w:val="75"/>
          <w:divBdr>
            <w:top w:val="none" w:sz="0" w:space="0" w:color="auto"/>
            <w:left w:val="none" w:sz="0" w:space="0" w:color="auto"/>
            <w:bottom w:val="none" w:sz="0" w:space="0" w:color="auto"/>
            <w:right w:val="none" w:sz="0" w:space="0" w:color="auto"/>
          </w:divBdr>
        </w:div>
        <w:div w:id="495607056">
          <w:marLeft w:val="0"/>
          <w:marRight w:val="150"/>
          <w:marTop w:val="150"/>
          <w:marBottom w:val="150"/>
          <w:divBdr>
            <w:top w:val="none" w:sz="0" w:space="0" w:color="auto"/>
            <w:left w:val="none" w:sz="0" w:space="0" w:color="auto"/>
            <w:bottom w:val="none" w:sz="0" w:space="0" w:color="auto"/>
            <w:right w:val="none" w:sz="0" w:space="0" w:color="auto"/>
          </w:divBdr>
        </w:div>
        <w:div w:id="1585146557">
          <w:marLeft w:val="0"/>
          <w:marRight w:val="150"/>
          <w:marTop w:val="0"/>
          <w:marBottom w:val="0"/>
          <w:divBdr>
            <w:top w:val="none" w:sz="0" w:space="0" w:color="auto"/>
            <w:left w:val="none" w:sz="0" w:space="0" w:color="auto"/>
            <w:bottom w:val="none" w:sz="0" w:space="0" w:color="auto"/>
            <w:right w:val="none" w:sz="0" w:space="0" w:color="auto"/>
          </w:divBdr>
        </w:div>
      </w:divsChild>
    </w:div>
    <w:div w:id="68425171">
      <w:bodyDiv w:val="1"/>
      <w:marLeft w:val="0"/>
      <w:marRight w:val="0"/>
      <w:marTop w:val="0"/>
      <w:marBottom w:val="0"/>
      <w:divBdr>
        <w:top w:val="none" w:sz="0" w:space="0" w:color="auto"/>
        <w:left w:val="none" w:sz="0" w:space="0" w:color="auto"/>
        <w:bottom w:val="none" w:sz="0" w:space="0" w:color="auto"/>
        <w:right w:val="none" w:sz="0" w:space="0" w:color="auto"/>
      </w:divBdr>
      <w:divsChild>
        <w:div w:id="1182817631">
          <w:marLeft w:val="0"/>
          <w:marRight w:val="150"/>
          <w:marTop w:val="0"/>
          <w:marBottom w:val="75"/>
          <w:divBdr>
            <w:top w:val="none" w:sz="0" w:space="0" w:color="auto"/>
            <w:left w:val="none" w:sz="0" w:space="0" w:color="auto"/>
            <w:bottom w:val="none" w:sz="0" w:space="0" w:color="auto"/>
            <w:right w:val="none" w:sz="0" w:space="0" w:color="auto"/>
          </w:divBdr>
        </w:div>
        <w:div w:id="689837965">
          <w:marLeft w:val="0"/>
          <w:marRight w:val="150"/>
          <w:marTop w:val="150"/>
          <w:marBottom w:val="150"/>
          <w:divBdr>
            <w:top w:val="none" w:sz="0" w:space="0" w:color="auto"/>
            <w:left w:val="none" w:sz="0" w:space="0" w:color="auto"/>
            <w:bottom w:val="none" w:sz="0" w:space="0" w:color="auto"/>
            <w:right w:val="none" w:sz="0" w:space="0" w:color="auto"/>
          </w:divBdr>
        </w:div>
        <w:div w:id="198209093">
          <w:marLeft w:val="0"/>
          <w:marRight w:val="150"/>
          <w:marTop w:val="0"/>
          <w:marBottom w:val="0"/>
          <w:divBdr>
            <w:top w:val="none" w:sz="0" w:space="0" w:color="auto"/>
            <w:left w:val="none" w:sz="0" w:space="0" w:color="auto"/>
            <w:bottom w:val="none" w:sz="0" w:space="0" w:color="auto"/>
            <w:right w:val="none" w:sz="0" w:space="0" w:color="auto"/>
          </w:divBdr>
        </w:div>
      </w:divsChild>
    </w:div>
    <w:div w:id="69159941">
      <w:bodyDiv w:val="1"/>
      <w:marLeft w:val="0"/>
      <w:marRight w:val="0"/>
      <w:marTop w:val="0"/>
      <w:marBottom w:val="0"/>
      <w:divBdr>
        <w:top w:val="none" w:sz="0" w:space="0" w:color="auto"/>
        <w:left w:val="none" w:sz="0" w:space="0" w:color="auto"/>
        <w:bottom w:val="none" w:sz="0" w:space="0" w:color="auto"/>
        <w:right w:val="none" w:sz="0" w:space="0" w:color="auto"/>
      </w:divBdr>
      <w:divsChild>
        <w:div w:id="1710688180">
          <w:marLeft w:val="0"/>
          <w:marRight w:val="0"/>
          <w:marTop w:val="0"/>
          <w:marBottom w:val="300"/>
          <w:divBdr>
            <w:top w:val="none" w:sz="0" w:space="0" w:color="auto"/>
            <w:left w:val="none" w:sz="0" w:space="0" w:color="auto"/>
            <w:bottom w:val="none" w:sz="0" w:space="0" w:color="auto"/>
            <w:right w:val="none" w:sz="0" w:space="0" w:color="auto"/>
          </w:divBdr>
        </w:div>
      </w:divsChild>
    </w:div>
    <w:div w:id="69230878">
      <w:bodyDiv w:val="1"/>
      <w:marLeft w:val="0"/>
      <w:marRight w:val="0"/>
      <w:marTop w:val="0"/>
      <w:marBottom w:val="0"/>
      <w:divBdr>
        <w:top w:val="none" w:sz="0" w:space="0" w:color="auto"/>
        <w:left w:val="none" w:sz="0" w:space="0" w:color="auto"/>
        <w:bottom w:val="none" w:sz="0" w:space="0" w:color="auto"/>
        <w:right w:val="none" w:sz="0" w:space="0" w:color="auto"/>
      </w:divBdr>
      <w:divsChild>
        <w:div w:id="406388746">
          <w:marLeft w:val="0"/>
          <w:marRight w:val="0"/>
          <w:marTop w:val="0"/>
          <w:marBottom w:val="300"/>
          <w:divBdr>
            <w:top w:val="none" w:sz="0" w:space="0" w:color="auto"/>
            <w:left w:val="none" w:sz="0" w:space="0" w:color="auto"/>
            <w:bottom w:val="none" w:sz="0" w:space="0" w:color="auto"/>
            <w:right w:val="none" w:sz="0" w:space="0" w:color="auto"/>
          </w:divBdr>
        </w:div>
      </w:divsChild>
    </w:div>
    <w:div w:id="69424681">
      <w:bodyDiv w:val="1"/>
      <w:marLeft w:val="0"/>
      <w:marRight w:val="0"/>
      <w:marTop w:val="0"/>
      <w:marBottom w:val="0"/>
      <w:divBdr>
        <w:top w:val="none" w:sz="0" w:space="0" w:color="auto"/>
        <w:left w:val="none" w:sz="0" w:space="0" w:color="auto"/>
        <w:bottom w:val="none" w:sz="0" w:space="0" w:color="auto"/>
        <w:right w:val="none" w:sz="0" w:space="0" w:color="auto"/>
      </w:divBdr>
      <w:divsChild>
        <w:div w:id="2086762529">
          <w:marLeft w:val="0"/>
          <w:marRight w:val="375"/>
          <w:marTop w:val="0"/>
          <w:marBottom w:val="0"/>
          <w:divBdr>
            <w:top w:val="none" w:sz="0" w:space="0" w:color="auto"/>
            <w:left w:val="none" w:sz="0" w:space="0" w:color="auto"/>
            <w:bottom w:val="none" w:sz="0" w:space="0" w:color="auto"/>
            <w:right w:val="none" w:sz="0" w:space="0" w:color="auto"/>
          </w:divBdr>
        </w:div>
        <w:div w:id="907300366">
          <w:marLeft w:val="0"/>
          <w:marRight w:val="0"/>
          <w:marTop w:val="0"/>
          <w:marBottom w:val="0"/>
          <w:divBdr>
            <w:top w:val="none" w:sz="0" w:space="0" w:color="auto"/>
            <w:left w:val="none" w:sz="0" w:space="0" w:color="auto"/>
            <w:bottom w:val="none" w:sz="0" w:space="0" w:color="auto"/>
            <w:right w:val="none" w:sz="0" w:space="0" w:color="auto"/>
          </w:divBdr>
        </w:div>
      </w:divsChild>
    </w:div>
    <w:div w:id="70659922">
      <w:bodyDiv w:val="1"/>
      <w:marLeft w:val="0"/>
      <w:marRight w:val="0"/>
      <w:marTop w:val="0"/>
      <w:marBottom w:val="0"/>
      <w:divBdr>
        <w:top w:val="none" w:sz="0" w:space="0" w:color="auto"/>
        <w:left w:val="none" w:sz="0" w:space="0" w:color="auto"/>
        <w:bottom w:val="none" w:sz="0" w:space="0" w:color="auto"/>
        <w:right w:val="none" w:sz="0" w:space="0" w:color="auto"/>
      </w:divBdr>
      <w:divsChild>
        <w:div w:id="913784182">
          <w:marLeft w:val="0"/>
          <w:marRight w:val="0"/>
          <w:marTop w:val="0"/>
          <w:marBottom w:val="0"/>
          <w:divBdr>
            <w:top w:val="none" w:sz="0" w:space="0" w:color="auto"/>
            <w:left w:val="none" w:sz="0" w:space="0" w:color="auto"/>
            <w:bottom w:val="none" w:sz="0" w:space="0" w:color="auto"/>
            <w:right w:val="none" w:sz="0" w:space="0" w:color="auto"/>
          </w:divBdr>
        </w:div>
        <w:div w:id="1909800256">
          <w:marLeft w:val="0"/>
          <w:marRight w:val="0"/>
          <w:marTop w:val="300"/>
          <w:marBottom w:val="300"/>
          <w:divBdr>
            <w:top w:val="none" w:sz="0" w:space="0" w:color="auto"/>
            <w:left w:val="none" w:sz="0" w:space="0" w:color="auto"/>
            <w:bottom w:val="none" w:sz="0" w:space="0" w:color="auto"/>
            <w:right w:val="none" w:sz="0" w:space="0" w:color="auto"/>
          </w:divBdr>
        </w:div>
        <w:div w:id="2056078495">
          <w:marLeft w:val="0"/>
          <w:marRight w:val="0"/>
          <w:marTop w:val="0"/>
          <w:marBottom w:val="0"/>
          <w:divBdr>
            <w:top w:val="none" w:sz="0" w:space="0" w:color="auto"/>
            <w:left w:val="none" w:sz="0" w:space="0" w:color="auto"/>
            <w:bottom w:val="none" w:sz="0" w:space="0" w:color="auto"/>
            <w:right w:val="none" w:sz="0" w:space="0" w:color="auto"/>
          </w:divBdr>
          <w:divsChild>
            <w:div w:id="844830945">
              <w:marLeft w:val="0"/>
              <w:marRight w:val="0"/>
              <w:marTop w:val="300"/>
              <w:marBottom w:val="450"/>
              <w:divBdr>
                <w:top w:val="none" w:sz="0" w:space="0" w:color="auto"/>
                <w:left w:val="none" w:sz="0" w:space="0" w:color="auto"/>
                <w:bottom w:val="none" w:sz="0" w:space="0" w:color="auto"/>
                <w:right w:val="none" w:sz="0" w:space="0" w:color="auto"/>
              </w:divBdr>
              <w:divsChild>
                <w:div w:id="1340810137">
                  <w:marLeft w:val="0"/>
                  <w:marRight w:val="0"/>
                  <w:marTop w:val="0"/>
                  <w:marBottom w:val="0"/>
                  <w:divBdr>
                    <w:top w:val="none" w:sz="0" w:space="0" w:color="auto"/>
                    <w:left w:val="none" w:sz="0" w:space="0" w:color="auto"/>
                    <w:bottom w:val="none" w:sz="0" w:space="0" w:color="auto"/>
                    <w:right w:val="none" w:sz="0" w:space="0" w:color="auto"/>
                  </w:divBdr>
                  <w:divsChild>
                    <w:div w:id="1632904980">
                      <w:marLeft w:val="0"/>
                      <w:marRight w:val="0"/>
                      <w:marTop w:val="0"/>
                      <w:marBottom w:val="0"/>
                      <w:divBdr>
                        <w:top w:val="none" w:sz="0" w:space="0" w:color="auto"/>
                        <w:left w:val="none" w:sz="0" w:space="0" w:color="auto"/>
                        <w:bottom w:val="none" w:sz="0" w:space="0" w:color="auto"/>
                        <w:right w:val="none" w:sz="0" w:space="0" w:color="auto"/>
                      </w:divBdr>
                      <w:divsChild>
                        <w:div w:id="1646275079">
                          <w:marLeft w:val="0"/>
                          <w:marRight w:val="0"/>
                          <w:marTop w:val="0"/>
                          <w:marBottom w:val="0"/>
                          <w:divBdr>
                            <w:top w:val="none" w:sz="0" w:space="0" w:color="auto"/>
                            <w:left w:val="none" w:sz="0" w:space="0" w:color="auto"/>
                            <w:bottom w:val="none" w:sz="0" w:space="0" w:color="auto"/>
                            <w:right w:val="none" w:sz="0" w:space="0" w:color="auto"/>
                          </w:divBdr>
                          <w:divsChild>
                            <w:div w:id="940836917">
                              <w:marLeft w:val="0"/>
                              <w:marRight w:val="0"/>
                              <w:marTop w:val="0"/>
                              <w:marBottom w:val="0"/>
                              <w:divBdr>
                                <w:top w:val="none" w:sz="0" w:space="0" w:color="auto"/>
                                <w:left w:val="none" w:sz="0" w:space="0" w:color="auto"/>
                                <w:bottom w:val="none" w:sz="0" w:space="0" w:color="auto"/>
                                <w:right w:val="none" w:sz="0" w:space="0" w:color="auto"/>
                              </w:divBdr>
                              <w:divsChild>
                                <w:div w:id="1858814695">
                                  <w:marLeft w:val="0"/>
                                  <w:marRight w:val="0"/>
                                  <w:marTop w:val="0"/>
                                  <w:marBottom w:val="0"/>
                                  <w:divBdr>
                                    <w:top w:val="none" w:sz="0" w:space="0" w:color="auto"/>
                                    <w:left w:val="none" w:sz="0" w:space="0" w:color="auto"/>
                                    <w:bottom w:val="none" w:sz="0" w:space="0" w:color="auto"/>
                                    <w:right w:val="none" w:sz="0" w:space="0" w:color="auto"/>
                                  </w:divBdr>
                                  <w:divsChild>
                                    <w:div w:id="16494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715869">
          <w:marLeft w:val="0"/>
          <w:marRight w:val="0"/>
          <w:marTop w:val="0"/>
          <w:marBottom w:val="0"/>
          <w:divBdr>
            <w:top w:val="none" w:sz="0" w:space="0" w:color="auto"/>
            <w:left w:val="none" w:sz="0" w:space="0" w:color="auto"/>
            <w:bottom w:val="none" w:sz="0" w:space="0" w:color="auto"/>
            <w:right w:val="none" w:sz="0" w:space="0" w:color="auto"/>
          </w:divBdr>
        </w:div>
      </w:divsChild>
    </w:div>
    <w:div w:id="71315059">
      <w:bodyDiv w:val="1"/>
      <w:marLeft w:val="0"/>
      <w:marRight w:val="0"/>
      <w:marTop w:val="0"/>
      <w:marBottom w:val="0"/>
      <w:divBdr>
        <w:top w:val="none" w:sz="0" w:space="0" w:color="auto"/>
        <w:left w:val="none" w:sz="0" w:space="0" w:color="auto"/>
        <w:bottom w:val="none" w:sz="0" w:space="0" w:color="auto"/>
        <w:right w:val="none" w:sz="0" w:space="0" w:color="auto"/>
      </w:divBdr>
      <w:divsChild>
        <w:div w:id="1576553190">
          <w:marLeft w:val="0"/>
          <w:marRight w:val="150"/>
          <w:marTop w:val="0"/>
          <w:marBottom w:val="75"/>
          <w:divBdr>
            <w:top w:val="none" w:sz="0" w:space="0" w:color="auto"/>
            <w:left w:val="none" w:sz="0" w:space="0" w:color="auto"/>
            <w:bottom w:val="none" w:sz="0" w:space="0" w:color="auto"/>
            <w:right w:val="none" w:sz="0" w:space="0" w:color="auto"/>
          </w:divBdr>
        </w:div>
        <w:div w:id="132017714">
          <w:marLeft w:val="0"/>
          <w:marRight w:val="150"/>
          <w:marTop w:val="150"/>
          <w:marBottom w:val="150"/>
          <w:divBdr>
            <w:top w:val="none" w:sz="0" w:space="0" w:color="auto"/>
            <w:left w:val="none" w:sz="0" w:space="0" w:color="auto"/>
            <w:bottom w:val="none" w:sz="0" w:space="0" w:color="auto"/>
            <w:right w:val="none" w:sz="0" w:space="0" w:color="auto"/>
          </w:divBdr>
        </w:div>
        <w:div w:id="221599253">
          <w:marLeft w:val="0"/>
          <w:marRight w:val="150"/>
          <w:marTop w:val="0"/>
          <w:marBottom w:val="0"/>
          <w:divBdr>
            <w:top w:val="none" w:sz="0" w:space="0" w:color="auto"/>
            <w:left w:val="none" w:sz="0" w:space="0" w:color="auto"/>
            <w:bottom w:val="none" w:sz="0" w:space="0" w:color="auto"/>
            <w:right w:val="none" w:sz="0" w:space="0" w:color="auto"/>
          </w:divBdr>
        </w:div>
      </w:divsChild>
    </w:div>
    <w:div w:id="71970070">
      <w:bodyDiv w:val="1"/>
      <w:marLeft w:val="0"/>
      <w:marRight w:val="0"/>
      <w:marTop w:val="0"/>
      <w:marBottom w:val="0"/>
      <w:divBdr>
        <w:top w:val="none" w:sz="0" w:space="0" w:color="auto"/>
        <w:left w:val="none" w:sz="0" w:space="0" w:color="auto"/>
        <w:bottom w:val="none" w:sz="0" w:space="0" w:color="auto"/>
        <w:right w:val="none" w:sz="0" w:space="0" w:color="auto"/>
      </w:divBdr>
      <w:divsChild>
        <w:div w:id="1257595707">
          <w:marLeft w:val="0"/>
          <w:marRight w:val="0"/>
          <w:marTop w:val="0"/>
          <w:marBottom w:val="300"/>
          <w:divBdr>
            <w:top w:val="none" w:sz="0" w:space="0" w:color="auto"/>
            <w:left w:val="none" w:sz="0" w:space="0" w:color="auto"/>
            <w:bottom w:val="none" w:sz="0" w:space="0" w:color="auto"/>
            <w:right w:val="none" w:sz="0" w:space="0" w:color="auto"/>
          </w:divBdr>
        </w:div>
      </w:divsChild>
    </w:div>
    <w:div w:id="71973364">
      <w:bodyDiv w:val="1"/>
      <w:marLeft w:val="0"/>
      <w:marRight w:val="0"/>
      <w:marTop w:val="0"/>
      <w:marBottom w:val="0"/>
      <w:divBdr>
        <w:top w:val="none" w:sz="0" w:space="0" w:color="auto"/>
        <w:left w:val="none" w:sz="0" w:space="0" w:color="auto"/>
        <w:bottom w:val="none" w:sz="0" w:space="0" w:color="auto"/>
        <w:right w:val="none" w:sz="0" w:space="0" w:color="auto"/>
      </w:divBdr>
      <w:divsChild>
        <w:div w:id="1990090927">
          <w:marLeft w:val="0"/>
          <w:marRight w:val="0"/>
          <w:marTop w:val="0"/>
          <w:marBottom w:val="0"/>
          <w:divBdr>
            <w:top w:val="none" w:sz="0" w:space="0" w:color="auto"/>
            <w:left w:val="none" w:sz="0" w:space="0" w:color="auto"/>
            <w:bottom w:val="none" w:sz="0" w:space="0" w:color="auto"/>
            <w:right w:val="none" w:sz="0" w:space="0" w:color="auto"/>
          </w:divBdr>
        </w:div>
        <w:div w:id="753554933">
          <w:marLeft w:val="0"/>
          <w:marRight w:val="0"/>
          <w:marTop w:val="300"/>
          <w:marBottom w:val="300"/>
          <w:divBdr>
            <w:top w:val="none" w:sz="0" w:space="0" w:color="auto"/>
            <w:left w:val="none" w:sz="0" w:space="0" w:color="auto"/>
            <w:bottom w:val="none" w:sz="0" w:space="0" w:color="auto"/>
            <w:right w:val="none" w:sz="0" w:space="0" w:color="auto"/>
          </w:divBdr>
        </w:div>
        <w:div w:id="1175993426">
          <w:marLeft w:val="0"/>
          <w:marRight w:val="0"/>
          <w:marTop w:val="0"/>
          <w:marBottom w:val="0"/>
          <w:divBdr>
            <w:top w:val="none" w:sz="0" w:space="0" w:color="auto"/>
            <w:left w:val="none" w:sz="0" w:space="0" w:color="auto"/>
            <w:bottom w:val="none" w:sz="0" w:space="0" w:color="auto"/>
            <w:right w:val="none" w:sz="0" w:space="0" w:color="auto"/>
          </w:divBdr>
          <w:divsChild>
            <w:div w:id="1882741835">
              <w:marLeft w:val="0"/>
              <w:marRight w:val="0"/>
              <w:marTop w:val="300"/>
              <w:marBottom w:val="450"/>
              <w:divBdr>
                <w:top w:val="none" w:sz="0" w:space="0" w:color="auto"/>
                <w:left w:val="none" w:sz="0" w:space="0" w:color="auto"/>
                <w:bottom w:val="none" w:sz="0" w:space="0" w:color="auto"/>
                <w:right w:val="none" w:sz="0" w:space="0" w:color="auto"/>
              </w:divBdr>
              <w:divsChild>
                <w:div w:id="1626959172">
                  <w:marLeft w:val="0"/>
                  <w:marRight w:val="0"/>
                  <w:marTop w:val="0"/>
                  <w:marBottom w:val="0"/>
                  <w:divBdr>
                    <w:top w:val="none" w:sz="0" w:space="0" w:color="auto"/>
                    <w:left w:val="none" w:sz="0" w:space="0" w:color="auto"/>
                    <w:bottom w:val="none" w:sz="0" w:space="0" w:color="auto"/>
                    <w:right w:val="none" w:sz="0" w:space="0" w:color="auto"/>
                  </w:divBdr>
                  <w:divsChild>
                    <w:div w:id="1528836535">
                      <w:marLeft w:val="0"/>
                      <w:marRight w:val="0"/>
                      <w:marTop w:val="0"/>
                      <w:marBottom w:val="0"/>
                      <w:divBdr>
                        <w:top w:val="none" w:sz="0" w:space="0" w:color="auto"/>
                        <w:left w:val="none" w:sz="0" w:space="0" w:color="auto"/>
                        <w:bottom w:val="none" w:sz="0" w:space="0" w:color="auto"/>
                        <w:right w:val="none" w:sz="0" w:space="0" w:color="auto"/>
                      </w:divBdr>
                      <w:divsChild>
                        <w:div w:id="1134829015">
                          <w:marLeft w:val="0"/>
                          <w:marRight w:val="0"/>
                          <w:marTop w:val="0"/>
                          <w:marBottom w:val="0"/>
                          <w:divBdr>
                            <w:top w:val="none" w:sz="0" w:space="0" w:color="auto"/>
                            <w:left w:val="none" w:sz="0" w:space="0" w:color="auto"/>
                            <w:bottom w:val="none" w:sz="0" w:space="0" w:color="auto"/>
                            <w:right w:val="none" w:sz="0" w:space="0" w:color="auto"/>
                          </w:divBdr>
                          <w:divsChild>
                            <w:div w:id="9611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096087">
          <w:marLeft w:val="0"/>
          <w:marRight w:val="0"/>
          <w:marTop w:val="0"/>
          <w:marBottom w:val="0"/>
          <w:divBdr>
            <w:top w:val="none" w:sz="0" w:space="0" w:color="auto"/>
            <w:left w:val="none" w:sz="0" w:space="0" w:color="auto"/>
            <w:bottom w:val="none" w:sz="0" w:space="0" w:color="auto"/>
            <w:right w:val="none" w:sz="0" w:space="0" w:color="auto"/>
          </w:divBdr>
        </w:div>
      </w:divsChild>
    </w:div>
    <w:div w:id="72165944">
      <w:bodyDiv w:val="1"/>
      <w:marLeft w:val="0"/>
      <w:marRight w:val="0"/>
      <w:marTop w:val="0"/>
      <w:marBottom w:val="0"/>
      <w:divBdr>
        <w:top w:val="none" w:sz="0" w:space="0" w:color="auto"/>
        <w:left w:val="none" w:sz="0" w:space="0" w:color="auto"/>
        <w:bottom w:val="none" w:sz="0" w:space="0" w:color="auto"/>
        <w:right w:val="none" w:sz="0" w:space="0" w:color="auto"/>
      </w:divBdr>
      <w:divsChild>
        <w:div w:id="713775369">
          <w:marLeft w:val="0"/>
          <w:marRight w:val="0"/>
          <w:marTop w:val="0"/>
          <w:marBottom w:val="0"/>
          <w:divBdr>
            <w:top w:val="none" w:sz="0" w:space="0" w:color="auto"/>
            <w:left w:val="none" w:sz="0" w:space="0" w:color="auto"/>
            <w:bottom w:val="none" w:sz="0" w:space="0" w:color="auto"/>
            <w:right w:val="none" w:sz="0" w:space="0" w:color="auto"/>
          </w:divBdr>
        </w:div>
        <w:div w:id="1154838101">
          <w:marLeft w:val="0"/>
          <w:marRight w:val="0"/>
          <w:marTop w:val="300"/>
          <w:marBottom w:val="300"/>
          <w:divBdr>
            <w:top w:val="none" w:sz="0" w:space="0" w:color="auto"/>
            <w:left w:val="none" w:sz="0" w:space="0" w:color="auto"/>
            <w:bottom w:val="none" w:sz="0" w:space="0" w:color="auto"/>
            <w:right w:val="none" w:sz="0" w:space="0" w:color="auto"/>
          </w:divBdr>
        </w:div>
        <w:div w:id="485513320">
          <w:marLeft w:val="0"/>
          <w:marRight w:val="0"/>
          <w:marTop w:val="0"/>
          <w:marBottom w:val="0"/>
          <w:divBdr>
            <w:top w:val="none" w:sz="0" w:space="0" w:color="auto"/>
            <w:left w:val="none" w:sz="0" w:space="0" w:color="auto"/>
            <w:bottom w:val="none" w:sz="0" w:space="0" w:color="auto"/>
            <w:right w:val="none" w:sz="0" w:space="0" w:color="auto"/>
          </w:divBdr>
          <w:divsChild>
            <w:div w:id="547886235">
              <w:marLeft w:val="0"/>
              <w:marRight w:val="0"/>
              <w:marTop w:val="300"/>
              <w:marBottom w:val="450"/>
              <w:divBdr>
                <w:top w:val="none" w:sz="0" w:space="0" w:color="auto"/>
                <w:left w:val="none" w:sz="0" w:space="0" w:color="auto"/>
                <w:bottom w:val="none" w:sz="0" w:space="0" w:color="auto"/>
                <w:right w:val="none" w:sz="0" w:space="0" w:color="auto"/>
              </w:divBdr>
              <w:divsChild>
                <w:div w:id="1938562191">
                  <w:marLeft w:val="0"/>
                  <w:marRight w:val="0"/>
                  <w:marTop w:val="0"/>
                  <w:marBottom w:val="0"/>
                  <w:divBdr>
                    <w:top w:val="none" w:sz="0" w:space="0" w:color="auto"/>
                    <w:left w:val="none" w:sz="0" w:space="0" w:color="auto"/>
                    <w:bottom w:val="none" w:sz="0" w:space="0" w:color="auto"/>
                    <w:right w:val="none" w:sz="0" w:space="0" w:color="auto"/>
                  </w:divBdr>
                  <w:divsChild>
                    <w:div w:id="339965700">
                      <w:marLeft w:val="0"/>
                      <w:marRight w:val="0"/>
                      <w:marTop w:val="0"/>
                      <w:marBottom w:val="0"/>
                      <w:divBdr>
                        <w:top w:val="none" w:sz="0" w:space="0" w:color="auto"/>
                        <w:left w:val="none" w:sz="0" w:space="0" w:color="auto"/>
                        <w:bottom w:val="none" w:sz="0" w:space="0" w:color="auto"/>
                        <w:right w:val="none" w:sz="0" w:space="0" w:color="auto"/>
                      </w:divBdr>
                      <w:divsChild>
                        <w:div w:id="242840074">
                          <w:marLeft w:val="0"/>
                          <w:marRight w:val="0"/>
                          <w:marTop w:val="0"/>
                          <w:marBottom w:val="0"/>
                          <w:divBdr>
                            <w:top w:val="none" w:sz="0" w:space="0" w:color="auto"/>
                            <w:left w:val="none" w:sz="0" w:space="0" w:color="auto"/>
                            <w:bottom w:val="none" w:sz="0" w:space="0" w:color="auto"/>
                            <w:right w:val="none" w:sz="0" w:space="0" w:color="auto"/>
                          </w:divBdr>
                          <w:divsChild>
                            <w:div w:id="14337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048104">
          <w:marLeft w:val="0"/>
          <w:marRight w:val="0"/>
          <w:marTop w:val="0"/>
          <w:marBottom w:val="0"/>
          <w:divBdr>
            <w:top w:val="none" w:sz="0" w:space="0" w:color="auto"/>
            <w:left w:val="none" w:sz="0" w:space="0" w:color="auto"/>
            <w:bottom w:val="none" w:sz="0" w:space="0" w:color="auto"/>
            <w:right w:val="none" w:sz="0" w:space="0" w:color="auto"/>
          </w:divBdr>
          <w:divsChild>
            <w:div w:id="1118643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2361105">
      <w:bodyDiv w:val="1"/>
      <w:marLeft w:val="0"/>
      <w:marRight w:val="0"/>
      <w:marTop w:val="0"/>
      <w:marBottom w:val="0"/>
      <w:divBdr>
        <w:top w:val="none" w:sz="0" w:space="0" w:color="auto"/>
        <w:left w:val="none" w:sz="0" w:space="0" w:color="auto"/>
        <w:bottom w:val="none" w:sz="0" w:space="0" w:color="auto"/>
        <w:right w:val="none" w:sz="0" w:space="0" w:color="auto"/>
      </w:divBdr>
      <w:divsChild>
        <w:div w:id="445193666">
          <w:marLeft w:val="0"/>
          <w:marRight w:val="0"/>
          <w:marTop w:val="0"/>
          <w:marBottom w:val="0"/>
          <w:divBdr>
            <w:top w:val="none" w:sz="0" w:space="0" w:color="auto"/>
            <w:left w:val="none" w:sz="0" w:space="0" w:color="auto"/>
            <w:bottom w:val="none" w:sz="0" w:space="0" w:color="auto"/>
            <w:right w:val="none" w:sz="0" w:space="0" w:color="auto"/>
          </w:divBdr>
          <w:divsChild>
            <w:div w:id="1982728161">
              <w:marLeft w:val="0"/>
              <w:marRight w:val="375"/>
              <w:marTop w:val="0"/>
              <w:marBottom w:val="0"/>
              <w:divBdr>
                <w:top w:val="none" w:sz="0" w:space="0" w:color="auto"/>
                <w:left w:val="none" w:sz="0" w:space="0" w:color="auto"/>
                <w:bottom w:val="none" w:sz="0" w:space="0" w:color="auto"/>
                <w:right w:val="none" w:sz="0" w:space="0" w:color="auto"/>
              </w:divBdr>
            </w:div>
            <w:div w:id="1159154487">
              <w:marLeft w:val="0"/>
              <w:marRight w:val="0"/>
              <w:marTop w:val="0"/>
              <w:marBottom w:val="0"/>
              <w:divBdr>
                <w:top w:val="none" w:sz="0" w:space="0" w:color="auto"/>
                <w:left w:val="none" w:sz="0" w:space="0" w:color="auto"/>
                <w:bottom w:val="none" w:sz="0" w:space="0" w:color="auto"/>
                <w:right w:val="none" w:sz="0" w:space="0" w:color="auto"/>
              </w:divBdr>
            </w:div>
          </w:divsChild>
        </w:div>
        <w:div w:id="2052878164">
          <w:marLeft w:val="0"/>
          <w:marRight w:val="0"/>
          <w:marTop w:val="0"/>
          <w:marBottom w:val="0"/>
          <w:divBdr>
            <w:top w:val="none" w:sz="0" w:space="0" w:color="auto"/>
            <w:left w:val="none" w:sz="0" w:space="0" w:color="auto"/>
            <w:bottom w:val="none" w:sz="0" w:space="0" w:color="auto"/>
            <w:right w:val="none" w:sz="0" w:space="0" w:color="auto"/>
          </w:divBdr>
          <w:divsChild>
            <w:div w:id="6559570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549836">
      <w:bodyDiv w:val="1"/>
      <w:marLeft w:val="0"/>
      <w:marRight w:val="0"/>
      <w:marTop w:val="0"/>
      <w:marBottom w:val="0"/>
      <w:divBdr>
        <w:top w:val="none" w:sz="0" w:space="0" w:color="auto"/>
        <w:left w:val="none" w:sz="0" w:space="0" w:color="auto"/>
        <w:bottom w:val="none" w:sz="0" w:space="0" w:color="auto"/>
        <w:right w:val="none" w:sz="0" w:space="0" w:color="auto"/>
      </w:divBdr>
      <w:divsChild>
        <w:div w:id="92672148">
          <w:marLeft w:val="0"/>
          <w:marRight w:val="0"/>
          <w:marTop w:val="0"/>
          <w:marBottom w:val="0"/>
          <w:divBdr>
            <w:top w:val="none" w:sz="0" w:space="0" w:color="auto"/>
            <w:left w:val="none" w:sz="0" w:space="0" w:color="auto"/>
            <w:bottom w:val="none" w:sz="0" w:space="0" w:color="auto"/>
            <w:right w:val="none" w:sz="0" w:space="0" w:color="auto"/>
          </w:divBdr>
        </w:div>
      </w:divsChild>
    </w:div>
    <w:div w:id="72817213">
      <w:bodyDiv w:val="1"/>
      <w:marLeft w:val="0"/>
      <w:marRight w:val="0"/>
      <w:marTop w:val="0"/>
      <w:marBottom w:val="0"/>
      <w:divBdr>
        <w:top w:val="none" w:sz="0" w:space="0" w:color="auto"/>
        <w:left w:val="none" w:sz="0" w:space="0" w:color="auto"/>
        <w:bottom w:val="none" w:sz="0" w:space="0" w:color="auto"/>
        <w:right w:val="none" w:sz="0" w:space="0" w:color="auto"/>
      </w:divBdr>
      <w:divsChild>
        <w:div w:id="1870950074">
          <w:marLeft w:val="0"/>
          <w:marRight w:val="150"/>
          <w:marTop w:val="0"/>
          <w:marBottom w:val="75"/>
          <w:divBdr>
            <w:top w:val="none" w:sz="0" w:space="0" w:color="auto"/>
            <w:left w:val="none" w:sz="0" w:space="0" w:color="auto"/>
            <w:bottom w:val="none" w:sz="0" w:space="0" w:color="auto"/>
            <w:right w:val="none" w:sz="0" w:space="0" w:color="auto"/>
          </w:divBdr>
        </w:div>
        <w:div w:id="2061780684">
          <w:marLeft w:val="0"/>
          <w:marRight w:val="150"/>
          <w:marTop w:val="150"/>
          <w:marBottom w:val="150"/>
          <w:divBdr>
            <w:top w:val="none" w:sz="0" w:space="0" w:color="auto"/>
            <w:left w:val="none" w:sz="0" w:space="0" w:color="auto"/>
            <w:bottom w:val="none" w:sz="0" w:space="0" w:color="auto"/>
            <w:right w:val="none" w:sz="0" w:space="0" w:color="auto"/>
          </w:divBdr>
        </w:div>
        <w:div w:id="205068540">
          <w:marLeft w:val="0"/>
          <w:marRight w:val="150"/>
          <w:marTop w:val="0"/>
          <w:marBottom w:val="0"/>
          <w:divBdr>
            <w:top w:val="none" w:sz="0" w:space="0" w:color="auto"/>
            <w:left w:val="none" w:sz="0" w:space="0" w:color="auto"/>
            <w:bottom w:val="none" w:sz="0" w:space="0" w:color="auto"/>
            <w:right w:val="none" w:sz="0" w:space="0" w:color="auto"/>
          </w:divBdr>
        </w:div>
      </w:divsChild>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4571">
      <w:bodyDiv w:val="1"/>
      <w:marLeft w:val="0"/>
      <w:marRight w:val="0"/>
      <w:marTop w:val="0"/>
      <w:marBottom w:val="0"/>
      <w:divBdr>
        <w:top w:val="none" w:sz="0" w:space="0" w:color="auto"/>
        <w:left w:val="none" w:sz="0" w:space="0" w:color="auto"/>
        <w:bottom w:val="none" w:sz="0" w:space="0" w:color="auto"/>
        <w:right w:val="none" w:sz="0" w:space="0" w:color="auto"/>
      </w:divBdr>
      <w:divsChild>
        <w:div w:id="217479848">
          <w:marLeft w:val="0"/>
          <w:marRight w:val="0"/>
          <w:marTop w:val="0"/>
          <w:marBottom w:val="75"/>
          <w:divBdr>
            <w:top w:val="none" w:sz="0" w:space="0" w:color="auto"/>
            <w:left w:val="none" w:sz="0" w:space="0" w:color="auto"/>
            <w:bottom w:val="none" w:sz="0" w:space="0" w:color="auto"/>
            <w:right w:val="none" w:sz="0" w:space="0" w:color="auto"/>
          </w:divBdr>
        </w:div>
        <w:div w:id="5106088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4396809">
      <w:bodyDiv w:val="1"/>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150"/>
          <w:divBdr>
            <w:top w:val="none" w:sz="0" w:space="0" w:color="auto"/>
            <w:left w:val="none" w:sz="0" w:space="0" w:color="auto"/>
            <w:bottom w:val="none" w:sz="0" w:space="0" w:color="auto"/>
            <w:right w:val="none" w:sz="0" w:space="0" w:color="auto"/>
          </w:divBdr>
          <w:divsChild>
            <w:div w:id="81414371">
              <w:marLeft w:val="0"/>
              <w:marRight w:val="0"/>
              <w:marTop w:val="0"/>
              <w:marBottom w:val="0"/>
              <w:divBdr>
                <w:top w:val="none" w:sz="0" w:space="0" w:color="auto"/>
                <w:left w:val="none" w:sz="0" w:space="0" w:color="auto"/>
                <w:bottom w:val="none" w:sz="0" w:space="0" w:color="auto"/>
                <w:right w:val="none" w:sz="0" w:space="0" w:color="auto"/>
              </w:divBdr>
              <w:divsChild>
                <w:div w:id="368991226">
                  <w:marLeft w:val="0"/>
                  <w:marRight w:val="150"/>
                  <w:marTop w:val="0"/>
                  <w:marBottom w:val="0"/>
                  <w:divBdr>
                    <w:top w:val="none" w:sz="0" w:space="0" w:color="auto"/>
                    <w:left w:val="none" w:sz="0" w:space="0" w:color="auto"/>
                    <w:bottom w:val="none" w:sz="0" w:space="0" w:color="auto"/>
                    <w:right w:val="none" w:sz="0" w:space="0" w:color="auto"/>
                  </w:divBdr>
                </w:div>
                <w:div w:id="452017033">
                  <w:marLeft w:val="0"/>
                  <w:marRight w:val="150"/>
                  <w:marTop w:val="0"/>
                  <w:marBottom w:val="0"/>
                  <w:divBdr>
                    <w:top w:val="none" w:sz="0" w:space="0" w:color="auto"/>
                    <w:left w:val="none" w:sz="0" w:space="0" w:color="auto"/>
                    <w:bottom w:val="none" w:sz="0" w:space="0" w:color="auto"/>
                    <w:right w:val="none" w:sz="0" w:space="0" w:color="auto"/>
                  </w:divBdr>
                </w:div>
              </w:divsChild>
            </w:div>
            <w:div w:id="1535533807">
              <w:marLeft w:val="0"/>
              <w:marRight w:val="0"/>
              <w:marTop w:val="0"/>
              <w:marBottom w:val="0"/>
              <w:divBdr>
                <w:top w:val="none" w:sz="0" w:space="0" w:color="auto"/>
                <w:left w:val="none" w:sz="0" w:space="0" w:color="auto"/>
                <w:bottom w:val="none" w:sz="0" w:space="0" w:color="auto"/>
                <w:right w:val="none" w:sz="0" w:space="0" w:color="auto"/>
              </w:divBdr>
              <w:divsChild>
                <w:div w:id="1201549928">
                  <w:marLeft w:val="0"/>
                  <w:marRight w:val="0"/>
                  <w:marTop w:val="0"/>
                  <w:marBottom w:val="0"/>
                  <w:divBdr>
                    <w:top w:val="none" w:sz="0" w:space="0" w:color="auto"/>
                    <w:left w:val="none" w:sz="0" w:space="0" w:color="auto"/>
                    <w:bottom w:val="none" w:sz="0" w:space="0" w:color="auto"/>
                    <w:right w:val="none" w:sz="0" w:space="0" w:color="auto"/>
                  </w:divBdr>
                  <w:divsChild>
                    <w:div w:id="1654142481">
                      <w:marLeft w:val="0"/>
                      <w:marRight w:val="0"/>
                      <w:marTop w:val="0"/>
                      <w:marBottom w:val="0"/>
                      <w:divBdr>
                        <w:top w:val="none" w:sz="0" w:space="0" w:color="auto"/>
                        <w:left w:val="none" w:sz="0" w:space="0" w:color="auto"/>
                        <w:bottom w:val="none" w:sz="0" w:space="0" w:color="auto"/>
                        <w:right w:val="none" w:sz="0" w:space="0" w:color="auto"/>
                      </w:divBdr>
                      <w:divsChild>
                        <w:div w:id="1044449737">
                          <w:marLeft w:val="0"/>
                          <w:marRight w:val="0"/>
                          <w:marTop w:val="0"/>
                          <w:marBottom w:val="0"/>
                          <w:divBdr>
                            <w:top w:val="none" w:sz="0" w:space="0" w:color="auto"/>
                            <w:left w:val="none" w:sz="0" w:space="0" w:color="auto"/>
                            <w:bottom w:val="none" w:sz="0" w:space="0" w:color="auto"/>
                            <w:right w:val="none" w:sz="0" w:space="0" w:color="auto"/>
                          </w:divBdr>
                        </w:div>
                      </w:divsChild>
                    </w:div>
                    <w:div w:id="851458677">
                      <w:marLeft w:val="0"/>
                      <w:marRight w:val="135"/>
                      <w:marTop w:val="0"/>
                      <w:marBottom w:val="0"/>
                      <w:divBdr>
                        <w:top w:val="none" w:sz="0" w:space="0" w:color="auto"/>
                        <w:left w:val="none" w:sz="0" w:space="0" w:color="auto"/>
                        <w:bottom w:val="none" w:sz="0" w:space="0" w:color="auto"/>
                        <w:right w:val="none" w:sz="0" w:space="0" w:color="auto"/>
                      </w:divBdr>
                    </w:div>
                    <w:div w:id="1012142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324">
          <w:marLeft w:val="0"/>
          <w:marRight w:val="0"/>
          <w:marTop w:val="0"/>
          <w:marBottom w:val="0"/>
          <w:divBdr>
            <w:top w:val="none" w:sz="0" w:space="0" w:color="auto"/>
            <w:left w:val="none" w:sz="0" w:space="0" w:color="auto"/>
            <w:bottom w:val="none" w:sz="0" w:space="0" w:color="auto"/>
            <w:right w:val="none" w:sz="0" w:space="0" w:color="auto"/>
          </w:divBdr>
          <w:divsChild>
            <w:div w:id="1832790347">
              <w:marLeft w:val="0"/>
              <w:marRight w:val="0"/>
              <w:marTop w:val="0"/>
              <w:marBottom w:val="0"/>
              <w:divBdr>
                <w:top w:val="none" w:sz="0" w:space="0" w:color="auto"/>
                <w:left w:val="none" w:sz="0" w:space="0" w:color="auto"/>
                <w:bottom w:val="none" w:sz="0" w:space="0" w:color="auto"/>
                <w:right w:val="none" w:sz="0" w:space="0" w:color="auto"/>
              </w:divBdr>
              <w:divsChild>
                <w:div w:id="549002952">
                  <w:marLeft w:val="0"/>
                  <w:marRight w:val="0"/>
                  <w:marTop w:val="0"/>
                  <w:marBottom w:val="0"/>
                  <w:divBdr>
                    <w:top w:val="none" w:sz="0" w:space="0" w:color="auto"/>
                    <w:left w:val="none" w:sz="0" w:space="0" w:color="auto"/>
                    <w:bottom w:val="none" w:sz="0" w:space="0" w:color="auto"/>
                    <w:right w:val="none" w:sz="0" w:space="0" w:color="auto"/>
                  </w:divBdr>
                </w:div>
              </w:divsChild>
            </w:div>
            <w:div w:id="1455949815">
              <w:marLeft w:val="0"/>
              <w:marRight w:val="0"/>
              <w:marTop w:val="225"/>
              <w:marBottom w:val="0"/>
              <w:divBdr>
                <w:top w:val="none" w:sz="0" w:space="0" w:color="auto"/>
                <w:left w:val="none" w:sz="0" w:space="0" w:color="auto"/>
                <w:bottom w:val="none" w:sz="0" w:space="0" w:color="auto"/>
                <w:right w:val="none" w:sz="0" w:space="0" w:color="auto"/>
              </w:divBdr>
              <w:divsChild>
                <w:div w:id="765806879">
                  <w:marLeft w:val="0"/>
                  <w:marRight w:val="0"/>
                  <w:marTop w:val="0"/>
                  <w:marBottom w:val="0"/>
                  <w:divBdr>
                    <w:top w:val="none" w:sz="0" w:space="0" w:color="auto"/>
                    <w:left w:val="none" w:sz="0" w:space="0" w:color="auto"/>
                    <w:bottom w:val="none" w:sz="0" w:space="0" w:color="auto"/>
                    <w:right w:val="none" w:sz="0" w:space="0" w:color="auto"/>
                  </w:divBdr>
                </w:div>
              </w:divsChild>
            </w:div>
            <w:div w:id="1449272511">
              <w:marLeft w:val="0"/>
              <w:marRight w:val="0"/>
              <w:marTop w:val="225"/>
              <w:marBottom w:val="0"/>
              <w:divBdr>
                <w:top w:val="none" w:sz="0" w:space="0" w:color="auto"/>
                <w:left w:val="none" w:sz="0" w:space="0" w:color="auto"/>
                <w:bottom w:val="none" w:sz="0" w:space="0" w:color="auto"/>
                <w:right w:val="none" w:sz="0" w:space="0" w:color="auto"/>
              </w:divBdr>
              <w:divsChild>
                <w:div w:id="231694291">
                  <w:marLeft w:val="0"/>
                  <w:marRight w:val="0"/>
                  <w:marTop w:val="0"/>
                  <w:marBottom w:val="0"/>
                  <w:divBdr>
                    <w:top w:val="none" w:sz="0" w:space="0" w:color="auto"/>
                    <w:left w:val="none" w:sz="0" w:space="0" w:color="auto"/>
                    <w:bottom w:val="none" w:sz="0" w:space="0" w:color="auto"/>
                    <w:right w:val="none" w:sz="0" w:space="0" w:color="auto"/>
                  </w:divBdr>
                </w:div>
              </w:divsChild>
            </w:div>
            <w:div w:id="1906061000">
              <w:marLeft w:val="0"/>
              <w:marRight w:val="0"/>
              <w:marTop w:val="375"/>
              <w:marBottom w:val="0"/>
              <w:divBdr>
                <w:top w:val="none" w:sz="0" w:space="0" w:color="auto"/>
                <w:left w:val="none" w:sz="0" w:space="0" w:color="auto"/>
                <w:bottom w:val="none" w:sz="0" w:space="0" w:color="auto"/>
                <w:right w:val="none" w:sz="0" w:space="0" w:color="auto"/>
              </w:divBdr>
              <w:divsChild>
                <w:div w:id="1255820713">
                  <w:marLeft w:val="0"/>
                  <w:marRight w:val="0"/>
                  <w:marTop w:val="0"/>
                  <w:marBottom w:val="0"/>
                  <w:divBdr>
                    <w:top w:val="none" w:sz="0" w:space="0" w:color="auto"/>
                    <w:left w:val="none" w:sz="0" w:space="0" w:color="auto"/>
                    <w:bottom w:val="none" w:sz="0" w:space="0" w:color="auto"/>
                    <w:right w:val="none" w:sz="0" w:space="0" w:color="auto"/>
                  </w:divBdr>
                  <w:divsChild>
                    <w:div w:id="1255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71171">
      <w:bodyDiv w:val="1"/>
      <w:marLeft w:val="0"/>
      <w:marRight w:val="0"/>
      <w:marTop w:val="0"/>
      <w:marBottom w:val="0"/>
      <w:divBdr>
        <w:top w:val="none" w:sz="0" w:space="0" w:color="auto"/>
        <w:left w:val="none" w:sz="0" w:space="0" w:color="auto"/>
        <w:bottom w:val="none" w:sz="0" w:space="0" w:color="auto"/>
        <w:right w:val="none" w:sz="0" w:space="0" w:color="auto"/>
      </w:divBdr>
      <w:divsChild>
        <w:div w:id="256326012">
          <w:marLeft w:val="0"/>
          <w:marRight w:val="375"/>
          <w:marTop w:val="0"/>
          <w:marBottom w:val="0"/>
          <w:divBdr>
            <w:top w:val="none" w:sz="0" w:space="0" w:color="auto"/>
            <w:left w:val="none" w:sz="0" w:space="0" w:color="auto"/>
            <w:bottom w:val="none" w:sz="0" w:space="0" w:color="auto"/>
            <w:right w:val="none" w:sz="0" w:space="0" w:color="auto"/>
          </w:divBdr>
        </w:div>
        <w:div w:id="1376465730">
          <w:marLeft w:val="0"/>
          <w:marRight w:val="0"/>
          <w:marTop w:val="0"/>
          <w:marBottom w:val="0"/>
          <w:divBdr>
            <w:top w:val="none" w:sz="0" w:space="0" w:color="auto"/>
            <w:left w:val="none" w:sz="0" w:space="0" w:color="auto"/>
            <w:bottom w:val="none" w:sz="0" w:space="0" w:color="auto"/>
            <w:right w:val="none" w:sz="0" w:space="0" w:color="auto"/>
          </w:divBdr>
        </w:div>
      </w:divsChild>
    </w:div>
    <w:div w:id="75133808">
      <w:bodyDiv w:val="1"/>
      <w:marLeft w:val="0"/>
      <w:marRight w:val="0"/>
      <w:marTop w:val="0"/>
      <w:marBottom w:val="0"/>
      <w:divBdr>
        <w:top w:val="none" w:sz="0" w:space="0" w:color="auto"/>
        <w:left w:val="none" w:sz="0" w:space="0" w:color="auto"/>
        <w:bottom w:val="none" w:sz="0" w:space="0" w:color="auto"/>
        <w:right w:val="none" w:sz="0" w:space="0" w:color="auto"/>
      </w:divBdr>
      <w:divsChild>
        <w:div w:id="1156144905">
          <w:marLeft w:val="0"/>
          <w:marRight w:val="0"/>
          <w:marTop w:val="0"/>
          <w:marBottom w:val="300"/>
          <w:divBdr>
            <w:top w:val="none" w:sz="0" w:space="0" w:color="auto"/>
            <w:left w:val="none" w:sz="0" w:space="0" w:color="auto"/>
            <w:bottom w:val="none" w:sz="0" w:space="0" w:color="auto"/>
            <w:right w:val="none" w:sz="0" w:space="0" w:color="auto"/>
          </w:divBdr>
        </w:div>
      </w:divsChild>
    </w:div>
    <w:div w:id="75713169">
      <w:bodyDiv w:val="1"/>
      <w:marLeft w:val="0"/>
      <w:marRight w:val="0"/>
      <w:marTop w:val="0"/>
      <w:marBottom w:val="0"/>
      <w:divBdr>
        <w:top w:val="none" w:sz="0" w:space="0" w:color="auto"/>
        <w:left w:val="none" w:sz="0" w:space="0" w:color="auto"/>
        <w:bottom w:val="none" w:sz="0" w:space="0" w:color="auto"/>
        <w:right w:val="none" w:sz="0" w:space="0" w:color="auto"/>
      </w:divBdr>
      <w:divsChild>
        <w:div w:id="1084256638">
          <w:marLeft w:val="0"/>
          <w:marRight w:val="150"/>
          <w:marTop w:val="0"/>
          <w:marBottom w:val="75"/>
          <w:divBdr>
            <w:top w:val="none" w:sz="0" w:space="0" w:color="auto"/>
            <w:left w:val="none" w:sz="0" w:space="0" w:color="auto"/>
            <w:bottom w:val="none" w:sz="0" w:space="0" w:color="auto"/>
            <w:right w:val="none" w:sz="0" w:space="0" w:color="auto"/>
          </w:divBdr>
        </w:div>
        <w:div w:id="410584781">
          <w:marLeft w:val="0"/>
          <w:marRight w:val="150"/>
          <w:marTop w:val="150"/>
          <w:marBottom w:val="150"/>
          <w:divBdr>
            <w:top w:val="none" w:sz="0" w:space="0" w:color="auto"/>
            <w:left w:val="none" w:sz="0" w:space="0" w:color="auto"/>
            <w:bottom w:val="none" w:sz="0" w:space="0" w:color="auto"/>
            <w:right w:val="none" w:sz="0" w:space="0" w:color="auto"/>
          </w:divBdr>
        </w:div>
        <w:div w:id="1661346181">
          <w:marLeft w:val="0"/>
          <w:marRight w:val="150"/>
          <w:marTop w:val="0"/>
          <w:marBottom w:val="0"/>
          <w:divBdr>
            <w:top w:val="none" w:sz="0" w:space="0" w:color="auto"/>
            <w:left w:val="none" w:sz="0" w:space="0" w:color="auto"/>
            <w:bottom w:val="none" w:sz="0" w:space="0" w:color="auto"/>
            <w:right w:val="none" w:sz="0" w:space="0" w:color="auto"/>
          </w:divBdr>
        </w:div>
      </w:divsChild>
    </w:div>
    <w:div w:id="76172521">
      <w:bodyDiv w:val="1"/>
      <w:marLeft w:val="0"/>
      <w:marRight w:val="0"/>
      <w:marTop w:val="0"/>
      <w:marBottom w:val="0"/>
      <w:divBdr>
        <w:top w:val="none" w:sz="0" w:space="0" w:color="auto"/>
        <w:left w:val="none" w:sz="0" w:space="0" w:color="auto"/>
        <w:bottom w:val="none" w:sz="0" w:space="0" w:color="auto"/>
        <w:right w:val="none" w:sz="0" w:space="0" w:color="auto"/>
      </w:divBdr>
      <w:divsChild>
        <w:div w:id="1116558264">
          <w:marLeft w:val="0"/>
          <w:marRight w:val="0"/>
          <w:marTop w:val="0"/>
          <w:marBottom w:val="150"/>
          <w:divBdr>
            <w:top w:val="none" w:sz="0" w:space="0" w:color="auto"/>
            <w:left w:val="none" w:sz="0" w:space="0" w:color="auto"/>
            <w:bottom w:val="none" w:sz="0" w:space="0" w:color="auto"/>
            <w:right w:val="none" w:sz="0" w:space="0" w:color="auto"/>
          </w:divBdr>
          <w:divsChild>
            <w:div w:id="797917392">
              <w:marLeft w:val="0"/>
              <w:marRight w:val="0"/>
              <w:marTop w:val="0"/>
              <w:marBottom w:val="0"/>
              <w:divBdr>
                <w:top w:val="none" w:sz="0" w:space="0" w:color="auto"/>
                <w:left w:val="none" w:sz="0" w:space="0" w:color="auto"/>
                <w:bottom w:val="none" w:sz="0" w:space="0" w:color="auto"/>
                <w:right w:val="none" w:sz="0" w:space="0" w:color="auto"/>
              </w:divBdr>
            </w:div>
            <w:div w:id="259721962">
              <w:marLeft w:val="0"/>
              <w:marRight w:val="0"/>
              <w:marTop w:val="0"/>
              <w:marBottom w:val="0"/>
              <w:divBdr>
                <w:top w:val="none" w:sz="0" w:space="0" w:color="auto"/>
                <w:left w:val="none" w:sz="0" w:space="0" w:color="auto"/>
                <w:bottom w:val="none" w:sz="0" w:space="0" w:color="auto"/>
                <w:right w:val="none" w:sz="0" w:space="0" w:color="auto"/>
              </w:divBdr>
              <w:divsChild>
                <w:div w:id="168522413">
                  <w:marLeft w:val="0"/>
                  <w:marRight w:val="0"/>
                  <w:marTop w:val="0"/>
                  <w:marBottom w:val="0"/>
                  <w:divBdr>
                    <w:top w:val="none" w:sz="0" w:space="0" w:color="auto"/>
                    <w:left w:val="none" w:sz="0" w:space="0" w:color="auto"/>
                    <w:bottom w:val="none" w:sz="0" w:space="0" w:color="auto"/>
                    <w:right w:val="none" w:sz="0" w:space="0" w:color="auto"/>
                  </w:divBdr>
                  <w:divsChild>
                    <w:div w:id="875196074">
                      <w:marLeft w:val="0"/>
                      <w:marRight w:val="0"/>
                      <w:marTop w:val="0"/>
                      <w:marBottom w:val="0"/>
                      <w:divBdr>
                        <w:top w:val="none" w:sz="0" w:space="0" w:color="auto"/>
                        <w:left w:val="none" w:sz="0" w:space="0" w:color="auto"/>
                        <w:bottom w:val="none" w:sz="0" w:space="0" w:color="auto"/>
                        <w:right w:val="none" w:sz="0" w:space="0" w:color="auto"/>
                      </w:divBdr>
                      <w:divsChild>
                        <w:div w:id="271597337">
                          <w:marLeft w:val="0"/>
                          <w:marRight w:val="0"/>
                          <w:marTop w:val="0"/>
                          <w:marBottom w:val="0"/>
                          <w:divBdr>
                            <w:top w:val="none" w:sz="0" w:space="0" w:color="auto"/>
                            <w:left w:val="none" w:sz="0" w:space="0" w:color="auto"/>
                            <w:bottom w:val="none" w:sz="0" w:space="0" w:color="auto"/>
                            <w:right w:val="none" w:sz="0" w:space="0" w:color="auto"/>
                          </w:divBdr>
                        </w:div>
                      </w:divsChild>
                    </w:div>
                    <w:div w:id="655913477">
                      <w:marLeft w:val="0"/>
                      <w:marRight w:val="135"/>
                      <w:marTop w:val="0"/>
                      <w:marBottom w:val="0"/>
                      <w:divBdr>
                        <w:top w:val="none" w:sz="0" w:space="0" w:color="auto"/>
                        <w:left w:val="none" w:sz="0" w:space="0" w:color="auto"/>
                        <w:bottom w:val="none" w:sz="0" w:space="0" w:color="auto"/>
                        <w:right w:val="none" w:sz="0" w:space="0" w:color="auto"/>
                      </w:divBdr>
                    </w:div>
                    <w:div w:id="14386465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55160">
          <w:marLeft w:val="0"/>
          <w:marRight w:val="0"/>
          <w:marTop w:val="0"/>
          <w:marBottom w:val="0"/>
          <w:divBdr>
            <w:top w:val="none" w:sz="0" w:space="0" w:color="auto"/>
            <w:left w:val="none" w:sz="0" w:space="0" w:color="auto"/>
            <w:bottom w:val="none" w:sz="0" w:space="0" w:color="auto"/>
            <w:right w:val="none" w:sz="0" w:space="0" w:color="auto"/>
          </w:divBdr>
          <w:divsChild>
            <w:div w:id="1867787412">
              <w:marLeft w:val="0"/>
              <w:marRight w:val="0"/>
              <w:marTop w:val="0"/>
              <w:marBottom w:val="0"/>
              <w:divBdr>
                <w:top w:val="none" w:sz="0" w:space="0" w:color="auto"/>
                <w:left w:val="none" w:sz="0" w:space="0" w:color="auto"/>
                <w:bottom w:val="none" w:sz="0" w:space="0" w:color="auto"/>
                <w:right w:val="none" w:sz="0" w:space="0" w:color="auto"/>
              </w:divBdr>
              <w:divsChild>
                <w:div w:id="1228152370">
                  <w:marLeft w:val="0"/>
                  <w:marRight w:val="0"/>
                  <w:marTop w:val="0"/>
                  <w:marBottom w:val="0"/>
                  <w:divBdr>
                    <w:top w:val="none" w:sz="0" w:space="0" w:color="auto"/>
                    <w:left w:val="none" w:sz="0" w:space="0" w:color="auto"/>
                    <w:bottom w:val="none" w:sz="0" w:space="0" w:color="auto"/>
                    <w:right w:val="none" w:sz="0" w:space="0" w:color="auto"/>
                  </w:divBdr>
                </w:div>
              </w:divsChild>
            </w:div>
            <w:div w:id="1483235452">
              <w:marLeft w:val="0"/>
              <w:marRight w:val="0"/>
              <w:marTop w:val="225"/>
              <w:marBottom w:val="0"/>
              <w:divBdr>
                <w:top w:val="none" w:sz="0" w:space="0" w:color="auto"/>
                <w:left w:val="none" w:sz="0" w:space="0" w:color="auto"/>
                <w:bottom w:val="none" w:sz="0" w:space="0" w:color="auto"/>
                <w:right w:val="none" w:sz="0" w:space="0" w:color="auto"/>
              </w:divBdr>
              <w:divsChild>
                <w:div w:id="871772012">
                  <w:marLeft w:val="0"/>
                  <w:marRight w:val="0"/>
                  <w:marTop w:val="0"/>
                  <w:marBottom w:val="0"/>
                  <w:divBdr>
                    <w:top w:val="none" w:sz="0" w:space="0" w:color="auto"/>
                    <w:left w:val="none" w:sz="0" w:space="0" w:color="auto"/>
                    <w:bottom w:val="none" w:sz="0" w:space="0" w:color="auto"/>
                    <w:right w:val="none" w:sz="0" w:space="0" w:color="auto"/>
                  </w:divBdr>
                </w:div>
              </w:divsChild>
            </w:div>
            <w:div w:id="900553188">
              <w:marLeft w:val="0"/>
              <w:marRight w:val="0"/>
              <w:marTop w:val="225"/>
              <w:marBottom w:val="0"/>
              <w:divBdr>
                <w:top w:val="none" w:sz="0" w:space="0" w:color="auto"/>
                <w:left w:val="none" w:sz="0" w:space="0" w:color="auto"/>
                <w:bottom w:val="none" w:sz="0" w:space="0" w:color="auto"/>
                <w:right w:val="none" w:sz="0" w:space="0" w:color="auto"/>
              </w:divBdr>
              <w:divsChild>
                <w:div w:id="512767301">
                  <w:marLeft w:val="0"/>
                  <w:marRight w:val="0"/>
                  <w:marTop w:val="0"/>
                  <w:marBottom w:val="0"/>
                  <w:divBdr>
                    <w:top w:val="none" w:sz="0" w:space="0" w:color="auto"/>
                    <w:left w:val="none" w:sz="0" w:space="0" w:color="auto"/>
                    <w:bottom w:val="none" w:sz="0" w:space="0" w:color="auto"/>
                    <w:right w:val="none" w:sz="0" w:space="0" w:color="auto"/>
                  </w:divBdr>
                </w:div>
              </w:divsChild>
            </w:div>
            <w:div w:id="899093948">
              <w:marLeft w:val="0"/>
              <w:marRight w:val="0"/>
              <w:marTop w:val="375"/>
              <w:marBottom w:val="0"/>
              <w:divBdr>
                <w:top w:val="none" w:sz="0" w:space="0" w:color="auto"/>
                <w:left w:val="none" w:sz="0" w:space="0" w:color="auto"/>
                <w:bottom w:val="none" w:sz="0" w:space="0" w:color="auto"/>
                <w:right w:val="none" w:sz="0" w:space="0" w:color="auto"/>
              </w:divBdr>
              <w:divsChild>
                <w:div w:id="717776441">
                  <w:marLeft w:val="0"/>
                  <w:marRight w:val="0"/>
                  <w:marTop w:val="0"/>
                  <w:marBottom w:val="0"/>
                  <w:divBdr>
                    <w:top w:val="none" w:sz="0" w:space="0" w:color="auto"/>
                    <w:left w:val="none" w:sz="0" w:space="0" w:color="auto"/>
                    <w:bottom w:val="none" w:sz="0" w:space="0" w:color="auto"/>
                    <w:right w:val="none" w:sz="0" w:space="0" w:color="auto"/>
                  </w:divBdr>
                  <w:divsChild>
                    <w:div w:id="657804917">
                      <w:marLeft w:val="0"/>
                      <w:marRight w:val="0"/>
                      <w:marTop w:val="0"/>
                      <w:marBottom w:val="0"/>
                      <w:divBdr>
                        <w:top w:val="none" w:sz="0" w:space="0" w:color="auto"/>
                        <w:left w:val="none" w:sz="0" w:space="0" w:color="auto"/>
                        <w:bottom w:val="none" w:sz="0" w:space="0" w:color="auto"/>
                        <w:right w:val="none" w:sz="0" w:space="0" w:color="auto"/>
                      </w:divBdr>
                    </w:div>
                    <w:div w:id="209073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98374">
              <w:marLeft w:val="0"/>
              <w:marRight w:val="0"/>
              <w:marTop w:val="375"/>
              <w:marBottom w:val="0"/>
              <w:divBdr>
                <w:top w:val="none" w:sz="0" w:space="0" w:color="auto"/>
                <w:left w:val="none" w:sz="0" w:space="0" w:color="auto"/>
                <w:bottom w:val="none" w:sz="0" w:space="0" w:color="auto"/>
                <w:right w:val="none" w:sz="0" w:space="0" w:color="auto"/>
              </w:divBdr>
              <w:divsChild>
                <w:div w:id="1592349062">
                  <w:marLeft w:val="0"/>
                  <w:marRight w:val="0"/>
                  <w:marTop w:val="0"/>
                  <w:marBottom w:val="0"/>
                  <w:divBdr>
                    <w:top w:val="none" w:sz="0" w:space="0" w:color="auto"/>
                    <w:left w:val="none" w:sz="0" w:space="0" w:color="auto"/>
                    <w:bottom w:val="none" w:sz="0" w:space="0" w:color="auto"/>
                    <w:right w:val="none" w:sz="0" w:space="0" w:color="auto"/>
                  </w:divBdr>
                </w:div>
              </w:divsChild>
            </w:div>
            <w:div w:id="116604645">
              <w:marLeft w:val="0"/>
              <w:marRight w:val="0"/>
              <w:marTop w:val="225"/>
              <w:marBottom w:val="0"/>
              <w:divBdr>
                <w:top w:val="none" w:sz="0" w:space="0" w:color="auto"/>
                <w:left w:val="none" w:sz="0" w:space="0" w:color="auto"/>
                <w:bottom w:val="none" w:sz="0" w:space="0" w:color="auto"/>
                <w:right w:val="none" w:sz="0" w:space="0" w:color="auto"/>
              </w:divBdr>
              <w:divsChild>
                <w:div w:id="572357150">
                  <w:marLeft w:val="0"/>
                  <w:marRight w:val="0"/>
                  <w:marTop w:val="0"/>
                  <w:marBottom w:val="0"/>
                  <w:divBdr>
                    <w:top w:val="none" w:sz="0" w:space="0" w:color="auto"/>
                    <w:left w:val="none" w:sz="0" w:space="0" w:color="auto"/>
                    <w:bottom w:val="none" w:sz="0" w:space="0" w:color="auto"/>
                    <w:right w:val="none" w:sz="0" w:space="0" w:color="auto"/>
                  </w:divBdr>
                  <w:divsChild>
                    <w:div w:id="1466506433">
                      <w:marLeft w:val="0"/>
                      <w:marRight w:val="0"/>
                      <w:marTop w:val="0"/>
                      <w:marBottom w:val="0"/>
                      <w:divBdr>
                        <w:top w:val="single" w:sz="6" w:space="0" w:color="D9D9D9"/>
                        <w:left w:val="none" w:sz="0" w:space="0" w:color="auto"/>
                        <w:bottom w:val="single" w:sz="6" w:space="0" w:color="D9D9D9"/>
                        <w:right w:val="none" w:sz="0" w:space="0" w:color="auto"/>
                      </w:divBdr>
                      <w:divsChild>
                        <w:div w:id="1082292168">
                          <w:marLeft w:val="0"/>
                          <w:marRight w:val="0"/>
                          <w:marTop w:val="0"/>
                          <w:marBottom w:val="0"/>
                          <w:divBdr>
                            <w:top w:val="none" w:sz="0" w:space="0" w:color="auto"/>
                            <w:left w:val="none" w:sz="0" w:space="0" w:color="auto"/>
                            <w:bottom w:val="none" w:sz="0" w:space="0" w:color="auto"/>
                            <w:right w:val="none" w:sz="0" w:space="0" w:color="auto"/>
                          </w:divBdr>
                          <w:divsChild>
                            <w:div w:id="498933183">
                              <w:marLeft w:val="0"/>
                              <w:marRight w:val="0"/>
                              <w:marTop w:val="0"/>
                              <w:marBottom w:val="0"/>
                              <w:divBdr>
                                <w:top w:val="none" w:sz="0" w:space="0" w:color="auto"/>
                                <w:left w:val="none" w:sz="0" w:space="0" w:color="auto"/>
                                <w:bottom w:val="none" w:sz="0" w:space="0" w:color="auto"/>
                                <w:right w:val="none" w:sz="0" w:space="0" w:color="auto"/>
                              </w:divBdr>
                              <w:divsChild>
                                <w:div w:id="394399032">
                                  <w:marLeft w:val="0"/>
                                  <w:marRight w:val="0"/>
                                  <w:marTop w:val="0"/>
                                  <w:marBottom w:val="0"/>
                                  <w:divBdr>
                                    <w:top w:val="none" w:sz="0" w:space="0" w:color="auto"/>
                                    <w:left w:val="none" w:sz="0" w:space="0" w:color="auto"/>
                                    <w:bottom w:val="none" w:sz="0" w:space="0" w:color="auto"/>
                                    <w:right w:val="none" w:sz="0" w:space="0" w:color="auto"/>
                                  </w:divBdr>
                                  <w:divsChild>
                                    <w:div w:id="121197584">
                                      <w:marLeft w:val="0"/>
                                      <w:marRight w:val="0"/>
                                      <w:marTop w:val="0"/>
                                      <w:marBottom w:val="0"/>
                                      <w:divBdr>
                                        <w:top w:val="none" w:sz="0" w:space="0" w:color="auto"/>
                                        <w:left w:val="none" w:sz="0" w:space="0" w:color="auto"/>
                                        <w:bottom w:val="none" w:sz="0" w:space="0" w:color="auto"/>
                                        <w:right w:val="none" w:sz="0" w:space="0" w:color="auto"/>
                                      </w:divBdr>
                                      <w:divsChild>
                                        <w:div w:id="2114090686">
                                          <w:marLeft w:val="0"/>
                                          <w:marRight w:val="0"/>
                                          <w:marTop w:val="0"/>
                                          <w:marBottom w:val="0"/>
                                          <w:divBdr>
                                            <w:top w:val="none" w:sz="0" w:space="0" w:color="auto"/>
                                            <w:left w:val="none" w:sz="0" w:space="0" w:color="auto"/>
                                            <w:bottom w:val="none" w:sz="0" w:space="0" w:color="auto"/>
                                            <w:right w:val="none" w:sz="0" w:space="0" w:color="auto"/>
                                          </w:divBdr>
                                          <w:divsChild>
                                            <w:div w:id="638539181">
                                              <w:marLeft w:val="0"/>
                                              <w:marRight w:val="0"/>
                                              <w:marTop w:val="0"/>
                                              <w:marBottom w:val="0"/>
                                              <w:divBdr>
                                                <w:top w:val="none" w:sz="0" w:space="0" w:color="auto"/>
                                                <w:left w:val="none" w:sz="0" w:space="0" w:color="auto"/>
                                                <w:bottom w:val="none" w:sz="0" w:space="0" w:color="auto"/>
                                                <w:right w:val="none" w:sz="0" w:space="0" w:color="auto"/>
                                              </w:divBdr>
                                              <w:divsChild>
                                                <w:div w:id="49160202">
                                                  <w:marLeft w:val="0"/>
                                                  <w:marRight w:val="0"/>
                                                  <w:marTop w:val="0"/>
                                                  <w:marBottom w:val="0"/>
                                                  <w:divBdr>
                                                    <w:top w:val="none" w:sz="0" w:space="0" w:color="auto"/>
                                                    <w:left w:val="none" w:sz="0" w:space="0" w:color="auto"/>
                                                    <w:bottom w:val="none" w:sz="0" w:space="0" w:color="auto"/>
                                                    <w:right w:val="none" w:sz="0" w:space="0" w:color="auto"/>
                                                  </w:divBdr>
                                                  <w:divsChild>
                                                    <w:div w:id="729886606">
                                                      <w:marLeft w:val="0"/>
                                                      <w:marRight w:val="0"/>
                                                      <w:marTop w:val="0"/>
                                                      <w:marBottom w:val="0"/>
                                                      <w:divBdr>
                                                        <w:top w:val="none" w:sz="0" w:space="0" w:color="auto"/>
                                                        <w:left w:val="none" w:sz="0" w:space="0" w:color="auto"/>
                                                        <w:bottom w:val="none" w:sz="0" w:space="0" w:color="auto"/>
                                                        <w:right w:val="none" w:sz="0" w:space="0" w:color="auto"/>
                                                      </w:divBdr>
                                                      <w:divsChild>
                                                        <w:div w:id="102892769">
                                                          <w:marLeft w:val="0"/>
                                                          <w:marRight w:val="0"/>
                                                          <w:marTop w:val="0"/>
                                                          <w:marBottom w:val="0"/>
                                                          <w:divBdr>
                                                            <w:top w:val="none" w:sz="0" w:space="0" w:color="auto"/>
                                                            <w:left w:val="none" w:sz="0" w:space="0" w:color="auto"/>
                                                            <w:bottom w:val="none" w:sz="0" w:space="0" w:color="auto"/>
                                                            <w:right w:val="none" w:sz="0" w:space="0" w:color="auto"/>
                                                          </w:divBdr>
                                                          <w:divsChild>
                                                            <w:div w:id="1246038727">
                                                              <w:marLeft w:val="0"/>
                                                              <w:marRight w:val="45"/>
                                                              <w:marTop w:val="375"/>
                                                              <w:marBottom w:val="375"/>
                                                              <w:divBdr>
                                                                <w:top w:val="none" w:sz="0" w:space="0" w:color="auto"/>
                                                                <w:left w:val="none" w:sz="0" w:space="0" w:color="auto"/>
                                                                <w:bottom w:val="none" w:sz="0" w:space="0" w:color="auto"/>
                                                                <w:right w:val="none" w:sz="0" w:space="0" w:color="auto"/>
                                                              </w:divBdr>
                                                              <w:divsChild>
                                                                <w:div w:id="1398286297">
                                                                  <w:marLeft w:val="0"/>
                                                                  <w:marRight w:val="0"/>
                                                                  <w:marTop w:val="0"/>
                                                                  <w:marBottom w:val="0"/>
                                                                  <w:divBdr>
                                                                    <w:top w:val="none" w:sz="0" w:space="0" w:color="auto"/>
                                                                    <w:left w:val="none" w:sz="0" w:space="0" w:color="auto"/>
                                                                    <w:bottom w:val="none" w:sz="0" w:space="0" w:color="auto"/>
                                                                    <w:right w:val="none" w:sz="0" w:space="0" w:color="auto"/>
                                                                  </w:divBdr>
                                                                  <w:divsChild>
                                                                    <w:div w:id="1255239546">
                                                                      <w:marLeft w:val="0"/>
                                                                      <w:marRight w:val="0"/>
                                                                      <w:marTop w:val="0"/>
                                                                      <w:marBottom w:val="0"/>
                                                                      <w:divBdr>
                                                                        <w:top w:val="none" w:sz="0" w:space="0" w:color="auto"/>
                                                                        <w:left w:val="none" w:sz="0" w:space="0" w:color="auto"/>
                                                                        <w:bottom w:val="none" w:sz="0" w:space="0" w:color="auto"/>
                                                                        <w:right w:val="none" w:sz="0" w:space="0" w:color="auto"/>
                                                                      </w:divBdr>
                                                                      <w:divsChild>
                                                                        <w:div w:id="1125390139">
                                                                          <w:marLeft w:val="0"/>
                                                                          <w:marRight w:val="0"/>
                                                                          <w:marTop w:val="0"/>
                                                                          <w:marBottom w:val="0"/>
                                                                          <w:divBdr>
                                                                            <w:top w:val="none" w:sz="0" w:space="0" w:color="auto"/>
                                                                            <w:left w:val="none" w:sz="0" w:space="0" w:color="auto"/>
                                                                            <w:bottom w:val="none" w:sz="0" w:space="0" w:color="auto"/>
                                                                            <w:right w:val="none" w:sz="0" w:space="0" w:color="auto"/>
                                                                          </w:divBdr>
                                                                          <w:divsChild>
                                                                            <w:div w:id="998312165">
                                                                              <w:marLeft w:val="0"/>
                                                                              <w:marRight w:val="0"/>
                                                                              <w:marTop w:val="0"/>
                                                                              <w:marBottom w:val="0"/>
                                                                              <w:divBdr>
                                                                                <w:top w:val="none" w:sz="0" w:space="0" w:color="auto"/>
                                                                                <w:left w:val="none" w:sz="0" w:space="0" w:color="auto"/>
                                                                                <w:bottom w:val="none" w:sz="0" w:space="0" w:color="auto"/>
                                                                                <w:right w:val="none" w:sz="0" w:space="0" w:color="auto"/>
                                                                              </w:divBdr>
                                                                              <w:divsChild>
                                                                                <w:div w:id="1051687912">
                                                                                  <w:marLeft w:val="0"/>
                                                                                  <w:marRight w:val="240"/>
                                                                                  <w:marTop w:val="0"/>
                                                                                  <w:marBottom w:val="180"/>
                                                                                  <w:divBdr>
                                                                                    <w:top w:val="none" w:sz="0" w:space="0" w:color="auto"/>
                                                                                    <w:left w:val="none" w:sz="0" w:space="0" w:color="auto"/>
                                                                                    <w:bottom w:val="none" w:sz="0" w:space="0" w:color="auto"/>
                                                                                    <w:right w:val="none" w:sz="0" w:space="0" w:color="auto"/>
                                                                                  </w:divBdr>
                                                                                </w:div>
                                                                                <w:div w:id="19943354">
                                                                                  <w:marLeft w:val="0"/>
                                                                                  <w:marRight w:val="0"/>
                                                                                  <w:marTop w:val="0"/>
                                                                                  <w:marBottom w:val="180"/>
                                                                                  <w:divBdr>
                                                                                    <w:top w:val="none" w:sz="0" w:space="0" w:color="auto"/>
                                                                                    <w:left w:val="none" w:sz="0" w:space="0" w:color="auto"/>
                                                                                    <w:bottom w:val="none" w:sz="0" w:space="0" w:color="auto"/>
                                                                                    <w:right w:val="none" w:sz="0" w:space="0" w:color="auto"/>
                                                                                  </w:divBdr>
                                                                                </w:div>
                                                                                <w:div w:id="608005438">
                                                                                  <w:marLeft w:val="0"/>
                                                                                  <w:marRight w:val="0"/>
                                                                                  <w:marTop w:val="0"/>
                                                                                  <w:marBottom w:val="180"/>
                                                                                  <w:divBdr>
                                                                                    <w:top w:val="none" w:sz="0" w:space="0" w:color="auto"/>
                                                                                    <w:left w:val="none" w:sz="0" w:space="0" w:color="auto"/>
                                                                                    <w:bottom w:val="none" w:sz="0" w:space="0" w:color="auto"/>
                                                                                    <w:right w:val="none" w:sz="0" w:space="0" w:color="auto"/>
                                                                                  </w:divBdr>
                                                                                  <w:divsChild>
                                                                                    <w:div w:id="1973901142">
                                                                                      <w:marLeft w:val="0"/>
                                                                                      <w:marRight w:val="0"/>
                                                                                      <w:marTop w:val="0"/>
                                                                                      <w:marBottom w:val="180"/>
                                                                                      <w:divBdr>
                                                                                        <w:top w:val="none" w:sz="0" w:space="0" w:color="auto"/>
                                                                                        <w:left w:val="none" w:sz="0" w:space="0" w:color="auto"/>
                                                                                        <w:bottom w:val="none" w:sz="0" w:space="0" w:color="auto"/>
                                                                                        <w:right w:val="none" w:sz="0" w:space="0" w:color="auto"/>
                                                                                      </w:divBdr>
                                                                                      <w:divsChild>
                                                                                        <w:div w:id="55161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0470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191030">
              <w:marLeft w:val="0"/>
              <w:marRight w:val="0"/>
              <w:marTop w:val="225"/>
              <w:marBottom w:val="0"/>
              <w:divBdr>
                <w:top w:val="none" w:sz="0" w:space="0" w:color="auto"/>
                <w:left w:val="none" w:sz="0" w:space="0" w:color="auto"/>
                <w:bottom w:val="none" w:sz="0" w:space="0" w:color="auto"/>
                <w:right w:val="none" w:sz="0" w:space="0" w:color="auto"/>
              </w:divBdr>
              <w:divsChild>
                <w:div w:id="1844467392">
                  <w:marLeft w:val="0"/>
                  <w:marRight w:val="0"/>
                  <w:marTop w:val="0"/>
                  <w:marBottom w:val="0"/>
                  <w:divBdr>
                    <w:top w:val="none" w:sz="0" w:space="0" w:color="auto"/>
                    <w:left w:val="none" w:sz="0" w:space="0" w:color="auto"/>
                    <w:bottom w:val="none" w:sz="0" w:space="0" w:color="auto"/>
                    <w:right w:val="none" w:sz="0" w:space="0" w:color="auto"/>
                  </w:divBdr>
                </w:div>
              </w:divsChild>
            </w:div>
            <w:div w:id="893007385">
              <w:marLeft w:val="0"/>
              <w:marRight w:val="0"/>
              <w:marTop w:val="225"/>
              <w:marBottom w:val="0"/>
              <w:divBdr>
                <w:top w:val="none" w:sz="0" w:space="0" w:color="auto"/>
                <w:left w:val="none" w:sz="0" w:space="0" w:color="auto"/>
                <w:bottom w:val="none" w:sz="0" w:space="0" w:color="auto"/>
                <w:right w:val="none" w:sz="0" w:space="0" w:color="auto"/>
              </w:divBdr>
              <w:divsChild>
                <w:div w:id="8772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9292">
      <w:bodyDiv w:val="1"/>
      <w:marLeft w:val="0"/>
      <w:marRight w:val="0"/>
      <w:marTop w:val="0"/>
      <w:marBottom w:val="0"/>
      <w:divBdr>
        <w:top w:val="none" w:sz="0" w:space="0" w:color="auto"/>
        <w:left w:val="none" w:sz="0" w:space="0" w:color="auto"/>
        <w:bottom w:val="none" w:sz="0" w:space="0" w:color="auto"/>
        <w:right w:val="none" w:sz="0" w:space="0" w:color="auto"/>
      </w:divBdr>
      <w:divsChild>
        <w:div w:id="611058812">
          <w:marLeft w:val="0"/>
          <w:marRight w:val="0"/>
          <w:marTop w:val="0"/>
          <w:marBottom w:val="300"/>
          <w:divBdr>
            <w:top w:val="none" w:sz="0" w:space="0" w:color="auto"/>
            <w:left w:val="none" w:sz="0" w:space="0" w:color="auto"/>
            <w:bottom w:val="none" w:sz="0" w:space="0" w:color="auto"/>
            <w:right w:val="none" w:sz="0" w:space="0" w:color="auto"/>
          </w:divBdr>
        </w:div>
      </w:divsChild>
    </w:div>
    <w:div w:id="77292905">
      <w:bodyDiv w:val="1"/>
      <w:marLeft w:val="0"/>
      <w:marRight w:val="0"/>
      <w:marTop w:val="0"/>
      <w:marBottom w:val="0"/>
      <w:divBdr>
        <w:top w:val="none" w:sz="0" w:space="0" w:color="auto"/>
        <w:left w:val="none" w:sz="0" w:space="0" w:color="auto"/>
        <w:bottom w:val="none" w:sz="0" w:space="0" w:color="auto"/>
        <w:right w:val="none" w:sz="0" w:space="0" w:color="auto"/>
      </w:divBdr>
      <w:divsChild>
        <w:div w:id="385298775">
          <w:marLeft w:val="0"/>
          <w:marRight w:val="0"/>
          <w:marTop w:val="150"/>
          <w:marBottom w:val="450"/>
          <w:divBdr>
            <w:top w:val="none" w:sz="0" w:space="0" w:color="auto"/>
            <w:left w:val="none" w:sz="0" w:space="0" w:color="auto"/>
            <w:bottom w:val="none" w:sz="0" w:space="0" w:color="auto"/>
            <w:right w:val="none" w:sz="0" w:space="0" w:color="auto"/>
          </w:divBdr>
        </w:div>
        <w:div w:id="1815567057">
          <w:marLeft w:val="0"/>
          <w:marRight w:val="0"/>
          <w:marTop w:val="0"/>
          <w:marBottom w:val="300"/>
          <w:divBdr>
            <w:top w:val="none" w:sz="0" w:space="0" w:color="auto"/>
            <w:left w:val="none" w:sz="0" w:space="0" w:color="auto"/>
            <w:bottom w:val="none" w:sz="0" w:space="0" w:color="auto"/>
            <w:right w:val="none" w:sz="0" w:space="0" w:color="auto"/>
          </w:divBdr>
        </w:div>
        <w:div w:id="381100168">
          <w:marLeft w:val="0"/>
          <w:marRight w:val="0"/>
          <w:marTop w:val="495"/>
          <w:marBottom w:val="630"/>
          <w:divBdr>
            <w:top w:val="none" w:sz="0" w:space="0" w:color="auto"/>
            <w:left w:val="none" w:sz="0" w:space="0" w:color="auto"/>
            <w:bottom w:val="none" w:sz="0" w:space="0" w:color="auto"/>
            <w:right w:val="none" w:sz="0" w:space="0" w:color="auto"/>
          </w:divBdr>
        </w:div>
      </w:divsChild>
    </w:div>
    <w:div w:id="77870485">
      <w:bodyDiv w:val="1"/>
      <w:marLeft w:val="0"/>
      <w:marRight w:val="0"/>
      <w:marTop w:val="0"/>
      <w:marBottom w:val="0"/>
      <w:divBdr>
        <w:top w:val="none" w:sz="0" w:space="0" w:color="auto"/>
        <w:left w:val="none" w:sz="0" w:space="0" w:color="auto"/>
        <w:bottom w:val="none" w:sz="0" w:space="0" w:color="auto"/>
        <w:right w:val="none" w:sz="0" w:space="0" w:color="auto"/>
      </w:divBdr>
      <w:divsChild>
        <w:div w:id="601491785">
          <w:marLeft w:val="0"/>
          <w:marRight w:val="375"/>
          <w:marTop w:val="0"/>
          <w:marBottom w:val="0"/>
          <w:divBdr>
            <w:top w:val="none" w:sz="0" w:space="0" w:color="auto"/>
            <w:left w:val="none" w:sz="0" w:space="0" w:color="auto"/>
            <w:bottom w:val="none" w:sz="0" w:space="0" w:color="auto"/>
            <w:right w:val="none" w:sz="0" w:space="0" w:color="auto"/>
          </w:divBdr>
        </w:div>
        <w:div w:id="1026059842">
          <w:marLeft w:val="0"/>
          <w:marRight w:val="0"/>
          <w:marTop w:val="0"/>
          <w:marBottom w:val="0"/>
          <w:divBdr>
            <w:top w:val="none" w:sz="0" w:space="0" w:color="auto"/>
            <w:left w:val="none" w:sz="0" w:space="0" w:color="auto"/>
            <w:bottom w:val="none" w:sz="0" w:space="0" w:color="auto"/>
            <w:right w:val="none" w:sz="0" w:space="0" w:color="auto"/>
          </w:divBdr>
        </w:div>
      </w:divsChild>
    </w:div>
    <w:div w:id="80419000">
      <w:bodyDiv w:val="1"/>
      <w:marLeft w:val="0"/>
      <w:marRight w:val="0"/>
      <w:marTop w:val="0"/>
      <w:marBottom w:val="0"/>
      <w:divBdr>
        <w:top w:val="none" w:sz="0" w:space="0" w:color="auto"/>
        <w:left w:val="none" w:sz="0" w:space="0" w:color="auto"/>
        <w:bottom w:val="none" w:sz="0" w:space="0" w:color="auto"/>
        <w:right w:val="none" w:sz="0" w:space="0" w:color="auto"/>
      </w:divBdr>
      <w:divsChild>
        <w:div w:id="778379073">
          <w:marLeft w:val="0"/>
          <w:marRight w:val="0"/>
          <w:marTop w:val="0"/>
          <w:marBottom w:val="300"/>
          <w:divBdr>
            <w:top w:val="none" w:sz="0" w:space="0" w:color="auto"/>
            <w:left w:val="none" w:sz="0" w:space="0" w:color="auto"/>
            <w:bottom w:val="none" w:sz="0" w:space="0" w:color="auto"/>
            <w:right w:val="none" w:sz="0" w:space="0" w:color="auto"/>
          </w:divBdr>
        </w:div>
      </w:divsChild>
    </w:div>
    <w:div w:id="81342659">
      <w:bodyDiv w:val="1"/>
      <w:marLeft w:val="0"/>
      <w:marRight w:val="0"/>
      <w:marTop w:val="0"/>
      <w:marBottom w:val="0"/>
      <w:divBdr>
        <w:top w:val="none" w:sz="0" w:space="0" w:color="auto"/>
        <w:left w:val="none" w:sz="0" w:space="0" w:color="auto"/>
        <w:bottom w:val="none" w:sz="0" w:space="0" w:color="auto"/>
        <w:right w:val="none" w:sz="0" w:space="0" w:color="auto"/>
      </w:divBdr>
      <w:divsChild>
        <w:div w:id="908347661">
          <w:marLeft w:val="0"/>
          <w:marRight w:val="0"/>
          <w:marTop w:val="0"/>
          <w:marBottom w:val="300"/>
          <w:divBdr>
            <w:top w:val="none" w:sz="0" w:space="0" w:color="auto"/>
            <w:left w:val="none" w:sz="0" w:space="0" w:color="auto"/>
            <w:bottom w:val="none" w:sz="0" w:space="0" w:color="auto"/>
            <w:right w:val="none" w:sz="0" w:space="0" w:color="auto"/>
          </w:divBdr>
        </w:div>
      </w:divsChild>
    </w:div>
    <w:div w:id="81608419">
      <w:bodyDiv w:val="1"/>
      <w:marLeft w:val="0"/>
      <w:marRight w:val="0"/>
      <w:marTop w:val="0"/>
      <w:marBottom w:val="0"/>
      <w:divBdr>
        <w:top w:val="none" w:sz="0" w:space="0" w:color="auto"/>
        <w:left w:val="none" w:sz="0" w:space="0" w:color="auto"/>
        <w:bottom w:val="none" w:sz="0" w:space="0" w:color="auto"/>
        <w:right w:val="none" w:sz="0" w:space="0" w:color="auto"/>
      </w:divBdr>
      <w:divsChild>
        <w:div w:id="1442383089">
          <w:marLeft w:val="0"/>
          <w:marRight w:val="0"/>
          <w:marTop w:val="150"/>
          <w:marBottom w:val="450"/>
          <w:divBdr>
            <w:top w:val="none" w:sz="0" w:space="0" w:color="auto"/>
            <w:left w:val="none" w:sz="0" w:space="0" w:color="auto"/>
            <w:bottom w:val="none" w:sz="0" w:space="0" w:color="auto"/>
            <w:right w:val="none" w:sz="0" w:space="0" w:color="auto"/>
          </w:divBdr>
        </w:div>
        <w:div w:id="234822255">
          <w:marLeft w:val="0"/>
          <w:marRight w:val="0"/>
          <w:marTop w:val="0"/>
          <w:marBottom w:val="300"/>
          <w:divBdr>
            <w:top w:val="none" w:sz="0" w:space="0" w:color="auto"/>
            <w:left w:val="none" w:sz="0" w:space="0" w:color="auto"/>
            <w:bottom w:val="none" w:sz="0" w:space="0" w:color="auto"/>
            <w:right w:val="none" w:sz="0" w:space="0" w:color="auto"/>
          </w:divBdr>
        </w:div>
        <w:div w:id="844857283">
          <w:marLeft w:val="0"/>
          <w:marRight w:val="0"/>
          <w:marTop w:val="495"/>
          <w:marBottom w:val="630"/>
          <w:divBdr>
            <w:top w:val="none" w:sz="0" w:space="0" w:color="auto"/>
            <w:left w:val="none" w:sz="0" w:space="0" w:color="auto"/>
            <w:bottom w:val="none" w:sz="0" w:space="0" w:color="auto"/>
            <w:right w:val="none" w:sz="0" w:space="0" w:color="auto"/>
          </w:divBdr>
        </w:div>
      </w:divsChild>
    </w:div>
    <w:div w:id="82454642">
      <w:bodyDiv w:val="1"/>
      <w:marLeft w:val="0"/>
      <w:marRight w:val="0"/>
      <w:marTop w:val="0"/>
      <w:marBottom w:val="0"/>
      <w:divBdr>
        <w:top w:val="none" w:sz="0" w:space="0" w:color="auto"/>
        <w:left w:val="none" w:sz="0" w:space="0" w:color="auto"/>
        <w:bottom w:val="none" w:sz="0" w:space="0" w:color="auto"/>
        <w:right w:val="none" w:sz="0" w:space="0" w:color="auto"/>
      </w:divBdr>
      <w:divsChild>
        <w:div w:id="1476753937">
          <w:marLeft w:val="0"/>
          <w:marRight w:val="375"/>
          <w:marTop w:val="0"/>
          <w:marBottom w:val="0"/>
          <w:divBdr>
            <w:top w:val="none" w:sz="0" w:space="0" w:color="auto"/>
            <w:left w:val="none" w:sz="0" w:space="0" w:color="auto"/>
            <w:bottom w:val="none" w:sz="0" w:space="0" w:color="auto"/>
            <w:right w:val="none" w:sz="0" w:space="0" w:color="auto"/>
          </w:divBdr>
        </w:div>
        <w:div w:id="4291706">
          <w:marLeft w:val="0"/>
          <w:marRight w:val="0"/>
          <w:marTop w:val="0"/>
          <w:marBottom w:val="0"/>
          <w:divBdr>
            <w:top w:val="none" w:sz="0" w:space="0" w:color="auto"/>
            <w:left w:val="none" w:sz="0" w:space="0" w:color="auto"/>
            <w:bottom w:val="none" w:sz="0" w:space="0" w:color="auto"/>
            <w:right w:val="none" w:sz="0" w:space="0" w:color="auto"/>
          </w:divBdr>
        </w:div>
      </w:divsChild>
    </w:div>
    <w:div w:id="83764739">
      <w:bodyDiv w:val="1"/>
      <w:marLeft w:val="0"/>
      <w:marRight w:val="0"/>
      <w:marTop w:val="0"/>
      <w:marBottom w:val="0"/>
      <w:divBdr>
        <w:top w:val="none" w:sz="0" w:space="0" w:color="auto"/>
        <w:left w:val="none" w:sz="0" w:space="0" w:color="auto"/>
        <w:bottom w:val="none" w:sz="0" w:space="0" w:color="auto"/>
        <w:right w:val="none" w:sz="0" w:space="0" w:color="auto"/>
      </w:divBdr>
      <w:divsChild>
        <w:div w:id="278879316">
          <w:marLeft w:val="0"/>
          <w:marRight w:val="150"/>
          <w:marTop w:val="0"/>
          <w:marBottom w:val="75"/>
          <w:divBdr>
            <w:top w:val="none" w:sz="0" w:space="0" w:color="auto"/>
            <w:left w:val="none" w:sz="0" w:space="0" w:color="auto"/>
            <w:bottom w:val="none" w:sz="0" w:space="0" w:color="auto"/>
            <w:right w:val="none" w:sz="0" w:space="0" w:color="auto"/>
          </w:divBdr>
        </w:div>
        <w:div w:id="656033253">
          <w:marLeft w:val="0"/>
          <w:marRight w:val="150"/>
          <w:marTop w:val="150"/>
          <w:marBottom w:val="150"/>
          <w:divBdr>
            <w:top w:val="none" w:sz="0" w:space="0" w:color="auto"/>
            <w:left w:val="none" w:sz="0" w:space="0" w:color="auto"/>
            <w:bottom w:val="none" w:sz="0" w:space="0" w:color="auto"/>
            <w:right w:val="none" w:sz="0" w:space="0" w:color="auto"/>
          </w:divBdr>
        </w:div>
        <w:div w:id="288779181">
          <w:marLeft w:val="0"/>
          <w:marRight w:val="150"/>
          <w:marTop w:val="0"/>
          <w:marBottom w:val="0"/>
          <w:divBdr>
            <w:top w:val="none" w:sz="0" w:space="0" w:color="auto"/>
            <w:left w:val="none" w:sz="0" w:space="0" w:color="auto"/>
            <w:bottom w:val="none" w:sz="0" w:space="0" w:color="auto"/>
            <w:right w:val="none" w:sz="0" w:space="0" w:color="auto"/>
          </w:divBdr>
        </w:div>
      </w:divsChild>
    </w:div>
    <w:div w:id="84155413">
      <w:bodyDiv w:val="1"/>
      <w:marLeft w:val="0"/>
      <w:marRight w:val="0"/>
      <w:marTop w:val="0"/>
      <w:marBottom w:val="0"/>
      <w:divBdr>
        <w:top w:val="none" w:sz="0" w:space="0" w:color="auto"/>
        <w:left w:val="none" w:sz="0" w:space="0" w:color="auto"/>
        <w:bottom w:val="none" w:sz="0" w:space="0" w:color="auto"/>
        <w:right w:val="none" w:sz="0" w:space="0" w:color="auto"/>
      </w:divBdr>
      <w:divsChild>
        <w:div w:id="118379370">
          <w:marLeft w:val="0"/>
          <w:marRight w:val="150"/>
          <w:marTop w:val="0"/>
          <w:marBottom w:val="75"/>
          <w:divBdr>
            <w:top w:val="none" w:sz="0" w:space="0" w:color="auto"/>
            <w:left w:val="none" w:sz="0" w:space="0" w:color="auto"/>
            <w:bottom w:val="none" w:sz="0" w:space="0" w:color="auto"/>
            <w:right w:val="none" w:sz="0" w:space="0" w:color="auto"/>
          </w:divBdr>
        </w:div>
        <w:div w:id="701134038">
          <w:marLeft w:val="0"/>
          <w:marRight w:val="150"/>
          <w:marTop w:val="150"/>
          <w:marBottom w:val="150"/>
          <w:divBdr>
            <w:top w:val="none" w:sz="0" w:space="0" w:color="auto"/>
            <w:left w:val="none" w:sz="0" w:space="0" w:color="auto"/>
            <w:bottom w:val="none" w:sz="0" w:space="0" w:color="auto"/>
            <w:right w:val="none" w:sz="0" w:space="0" w:color="auto"/>
          </w:divBdr>
        </w:div>
        <w:div w:id="1675568484">
          <w:marLeft w:val="0"/>
          <w:marRight w:val="150"/>
          <w:marTop w:val="0"/>
          <w:marBottom w:val="0"/>
          <w:divBdr>
            <w:top w:val="none" w:sz="0" w:space="0" w:color="auto"/>
            <w:left w:val="none" w:sz="0" w:space="0" w:color="auto"/>
            <w:bottom w:val="none" w:sz="0" w:space="0" w:color="auto"/>
            <w:right w:val="none" w:sz="0" w:space="0" w:color="auto"/>
          </w:divBdr>
        </w:div>
      </w:divsChild>
    </w:div>
    <w:div w:id="84805315">
      <w:bodyDiv w:val="1"/>
      <w:marLeft w:val="0"/>
      <w:marRight w:val="0"/>
      <w:marTop w:val="0"/>
      <w:marBottom w:val="0"/>
      <w:divBdr>
        <w:top w:val="none" w:sz="0" w:space="0" w:color="auto"/>
        <w:left w:val="none" w:sz="0" w:space="0" w:color="auto"/>
        <w:bottom w:val="none" w:sz="0" w:space="0" w:color="auto"/>
        <w:right w:val="none" w:sz="0" w:space="0" w:color="auto"/>
      </w:divBdr>
      <w:divsChild>
        <w:div w:id="469790506">
          <w:marLeft w:val="0"/>
          <w:marRight w:val="150"/>
          <w:marTop w:val="0"/>
          <w:marBottom w:val="75"/>
          <w:divBdr>
            <w:top w:val="none" w:sz="0" w:space="0" w:color="auto"/>
            <w:left w:val="none" w:sz="0" w:space="0" w:color="auto"/>
            <w:bottom w:val="none" w:sz="0" w:space="0" w:color="auto"/>
            <w:right w:val="none" w:sz="0" w:space="0" w:color="auto"/>
          </w:divBdr>
        </w:div>
        <w:div w:id="1431900151">
          <w:marLeft w:val="0"/>
          <w:marRight w:val="150"/>
          <w:marTop w:val="150"/>
          <w:marBottom w:val="150"/>
          <w:divBdr>
            <w:top w:val="none" w:sz="0" w:space="0" w:color="auto"/>
            <w:left w:val="none" w:sz="0" w:space="0" w:color="auto"/>
            <w:bottom w:val="none" w:sz="0" w:space="0" w:color="auto"/>
            <w:right w:val="none" w:sz="0" w:space="0" w:color="auto"/>
          </w:divBdr>
        </w:div>
        <w:div w:id="152530121">
          <w:marLeft w:val="0"/>
          <w:marRight w:val="150"/>
          <w:marTop w:val="0"/>
          <w:marBottom w:val="0"/>
          <w:divBdr>
            <w:top w:val="none" w:sz="0" w:space="0" w:color="auto"/>
            <w:left w:val="none" w:sz="0" w:space="0" w:color="auto"/>
            <w:bottom w:val="none" w:sz="0" w:space="0" w:color="auto"/>
            <w:right w:val="none" w:sz="0" w:space="0" w:color="auto"/>
          </w:divBdr>
        </w:div>
      </w:divsChild>
    </w:div>
    <w:div w:id="84963311">
      <w:bodyDiv w:val="1"/>
      <w:marLeft w:val="0"/>
      <w:marRight w:val="0"/>
      <w:marTop w:val="0"/>
      <w:marBottom w:val="0"/>
      <w:divBdr>
        <w:top w:val="none" w:sz="0" w:space="0" w:color="auto"/>
        <w:left w:val="none" w:sz="0" w:space="0" w:color="auto"/>
        <w:bottom w:val="none" w:sz="0" w:space="0" w:color="auto"/>
        <w:right w:val="none" w:sz="0" w:space="0" w:color="auto"/>
      </w:divBdr>
    </w:div>
    <w:div w:id="85076145">
      <w:bodyDiv w:val="1"/>
      <w:marLeft w:val="0"/>
      <w:marRight w:val="0"/>
      <w:marTop w:val="0"/>
      <w:marBottom w:val="0"/>
      <w:divBdr>
        <w:top w:val="none" w:sz="0" w:space="0" w:color="auto"/>
        <w:left w:val="none" w:sz="0" w:space="0" w:color="auto"/>
        <w:bottom w:val="none" w:sz="0" w:space="0" w:color="auto"/>
        <w:right w:val="none" w:sz="0" w:space="0" w:color="auto"/>
      </w:divBdr>
      <w:divsChild>
        <w:div w:id="234124676">
          <w:marLeft w:val="0"/>
          <w:marRight w:val="0"/>
          <w:marTop w:val="0"/>
          <w:marBottom w:val="300"/>
          <w:divBdr>
            <w:top w:val="none" w:sz="0" w:space="0" w:color="auto"/>
            <w:left w:val="none" w:sz="0" w:space="0" w:color="auto"/>
            <w:bottom w:val="none" w:sz="0" w:space="0" w:color="auto"/>
            <w:right w:val="none" w:sz="0" w:space="0" w:color="auto"/>
          </w:divBdr>
        </w:div>
      </w:divsChild>
    </w:div>
    <w:div w:id="86123707">
      <w:bodyDiv w:val="1"/>
      <w:marLeft w:val="0"/>
      <w:marRight w:val="0"/>
      <w:marTop w:val="0"/>
      <w:marBottom w:val="0"/>
      <w:divBdr>
        <w:top w:val="none" w:sz="0" w:space="0" w:color="auto"/>
        <w:left w:val="none" w:sz="0" w:space="0" w:color="auto"/>
        <w:bottom w:val="none" w:sz="0" w:space="0" w:color="auto"/>
        <w:right w:val="none" w:sz="0" w:space="0" w:color="auto"/>
      </w:divBdr>
      <w:divsChild>
        <w:div w:id="1837528932">
          <w:marLeft w:val="0"/>
          <w:marRight w:val="150"/>
          <w:marTop w:val="0"/>
          <w:marBottom w:val="75"/>
          <w:divBdr>
            <w:top w:val="none" w:sz="0" w:space="0" w:color="auto"/>
            <w:left w:val="none" w:sz="0" w:space="0" w:color="auto"/>
            <w:bottom w:val="none" w:sz="0" w:space="0" w:color="auto"/>
            <w:right w:val="none" w:sz="0" w:space="0" w:color="auto"/>
          </w:divBdr>
        </w:div>
        <w:div w:id="1541477258">
          <w:marLeft w:val="0"/>
          <w:marRight w:val="150"/>
          <w:marTop w:val="150"/>
          <w:marBottom w:val="150"/>
          <w:divBdr>
            <w:top w:val="none" w:sz="0" w:space="0" w:color="auto"/>
            <w:left w:val="none" w:sz="0" w:space="0" w:color="auto"/>
            <w:bottom w:val="none" w:sz="0" w:space="0" w:color="auto"/>
            <w:right w:val="none" w:sz="0" w:space="0" w:color="auto"/>
          </w:divBdr>
        </w:div>
        <w:div w:id="650184071">
          <w:marLeft w:val="0"/>
          <w:marRight w:val="150"/>
          <w:marTop w:val="0"/>
          <w:marBottom w:val="0"/>
          <w:divBdr>
            <w:top w:val="none" w:sz="0" w:space="0" w:color="auto"/>
            <w:left w:val="none" w:sz="0" w:space="0" w:color="auto"/>
            <w:bottom w:val="none" w:sz="0" w:space="0" w:color="auto"/>
            <w:right w:val="none" w:sz="0" w:space="0" w:color="auto"/>
          </w:divBdr>
        </w:div>
      </w:divsChild>
    </w:div>
    <w:div w:id="86315416">
      <w:bodyDiv w:val="1"/>
      <w:marLeft w:val="0"/>
      <w:marRight w:val="0"/>
      <w:marTop w:val="0"/>
      <w:marBottom w:val="0"/>
      <w:divBdr>
        <w:top w:val="none" w:sz="0" w:space="0" w:color="auto"/>
        <w:left w:val="none" w:sz="0" w:space="0" w:color="auto"/>
        <w:bottom w:val="none" w:sz="0" w:space="0" w:color="auto"/>
        <w:right w:val="none" w:sz="0" w:space="0" w:color="auto"/>
      </w:divBdr>
      <w:divsChild>
        <w:div w:id="1353915210">
          <w:marLeft w:val="0"/>
          <w:marRight w:val="0"/>
          <w:marTop w:val="0"/>
          <w:marBottom w:val="300"/>
          <w:divBdr>
            <w:top w:val="none" w:sz="0" w:space="0" w:color="auto"/>
            <w:left w:val="none" w:sz="0" w:space="0" w:color="auto"/>
            <w:bottom w:val="none" w:sz="0" w:space="0" w:color="auto"/>
            <w:right w:val="none" w:sz="0" w:space="0" w:color="auto"/>
          </w:divBdr>
        </w:div>
      </w:divsChild>
    </w:div>
    <w:div w:id="86579313">
      <w:bodyDiv w:val="1"/>
      <w:marLeft w:val="0"/>
      <w:marRight w:val="0"/>
      <w:marTop w:val="0"/>
      <w:marBottom w:val="0"/>
      <w:divBdr>
        <w:top w:val="none" w:sz="0" w:space="0" w:color="auto"/>
        <w:left w:val="none" w:sz="0" w:space="0" w:color="auto"/>
        <w:bottom w:val="none" w:sz="0" w:space="0" w:color="auto"/>
        <w:right w:val="none" w:sz="0" w:space="0" w:color="auto"/>
      </w:divBdr>
      <w:divsChild>
        <w:div w:id="589201037">
          <w:marLeft w:val="0"/>
          <w:marRight w:val="0"/>
          <w:marTop w:val="0"/>
          <w:marBottom w:val="75"/>
          <w:divBdr>
            <w:top w:val="none" w:sz="0" w:space="0" w:color="auto"/>
            <w:left w:val="none" w:sz="0" w:space="0" w:color="auto"/>
            <w:bottom w:val="none" w:sz="0" w:space="0" w:color="auto"/>
            <w:right w:val="none" w:sz="0" w:space="0" w:color="auto"/>
          </w:divBdr>
        </w:div>
        <w:div w:id="509872636">
          <w:marLeft w:val="0"/>
          <w:marRight w:val="0"/>
          <w:marTop w:val="0"/>
          <w:marBottom w:val="0"/>
          <w:divBdr>
            <w:top w:val="none" w:sz="0" w:space="0" w:color="auto"/>
            <w:left w:val="none" w:sz="0" w:space="0" w:color="auto"/>
            <w:bottom w:val="none" w:sz="0" w:space="0" w:color="auto"/>
            <w:right w:val="none" w:sz="0" w:space="0" w:color="auto"/>
          </w:divBdr>
        </w:div>
      </w:divsChild>
    </w:div>
    <w:div w:id="87192335">
      <w:bodyDiv w:val="1"/>
      <w:marLeft w:val="0"/>
      <w:marRight w:val="0"/>
      <w:marTop w:val="0"/>
      <w:marBottom w:val="0"/>
      <w:divBdr>
        <w:top w:val="none" w:sz="0" w:space="0" w:color="auto"/>
        <w:left w:val="none" w:sz="0" w:space="0" w:color="auto"/>
        <w:bottom w:val="none" w:sz="0" w:space="0" w:color="auto"/>
        <w:right w:val="none" w:sz="0" w:space="0" w:color="auto"/>
      </w:divBdr>
      <w:divsChild>
        <w:div w:id="3240850">
          <w:marLeft w:val="0"/>
          <w:marRight w:val="0"/>
          <w:marTop w:val="0"/>
          <w:marBottom w:val="0"/>
          <w:divBdr>
            <w:top w:val="none" w:sz="0" w:space="0" w:color="auto"/>
            <w:left w:val="none" w:sz="0" w:space="0" w:color="auto"/>
            <w:bottom w:val="none" w:sz="0" w:space="0" w:color="auto"/>
            <w:right w:val="none" w:sz="0" w:space="0" w:color="auto"/>
          </w:divBdr>
        </w:div>
        <w:div w:id="1092973348">
          <w:marLeft w:val="0"/>
          <w:marRight w:val="0"/>
          <w:marTop w:val="300"/>
          <w:marBottom w:val="300"/>
          <w:divBdr>
            <w:top w:val="none" w:sz="0" w:space="0" w:color="auto"/>
            <w:left w:val="none" w:sz="0" w:space="0" w:color="auto"/>
            <w:bottom w:val="none" w:sz="0" w:space="0" w:color="auto"/>
            <w:right w:val="none" w:sz="0" w:space="0" w:color="auto"/>
          </w:divBdr>
        </w:div>
        <w:div w:id="1340233627">
          <w:marLeft w:val="0"/>
          <w:marRight w:val="0"/>
          <w:marTop w:val="0"/>
          <w:marBottom w:val="0"/>
          <w:divBdr>
            <w:top w:val="none" w:sz="0" w:space="0" w:color="auto"/>
            <w:left w:val="none" w:sz="0" w:space="0" w:color="auto"/>
            <w:bottom w:val="none" w:sz="0" w:space="0" w:color="auto"/>
            <w:right w:val="none" w:sz="0" w:space="0" w:color="auto"/>
          </w:divBdr>
          <w:divsChild>
            <w:div w:id="902836062">
              <w:marLeft w:val="0"/>
              <w:marRight w:val="0"/>
              <w:marTop w:val="300"/>
              <w:marBottom w:val="450"/>
              <w:divBdr>
                <w:top w:val="none" w:sz="0" w:space="0" w:color="auto"/>
                <w:left w:val="none" w:sz="0" w:space="0" w:color="auto"/>
                <w:bottom w:val="none" w:sz="0" w:space="0" w:color="auto"/>
                <w:right w:val="none" w:sz="0" w:space="0" w:color="auto"/>
              </w:divBdr>
              <w:divsChild>
                <w:div w:id="981234107">
                  <w:marLeft w:val="0"/>
                  <w:marRight w:val="0"/>
                  <w:marTop w:val="0"/>
                  <w:marBottom w:val="0"/>
                  <w:divBdr>
                    <w:top w:val="none" w:sz="0" w:space="0" w:color="auto"/>
                    <w:left w:val="none" w:sz="0" w:space="0" w:color="auto"/>
                    <w:bottom w:val="none" w:sz="0" w:space="0" w:color="auto"/>
                    <w:right w:val="none" w:sz="0" w:space="0" w:color="auto"/>
                  </w:divBdr>
                  <w:divsChild>
                    <w:div w:id="389613927">
                      <w:marLeft w:val="0"/>
                      <w:marRight w:val="0"/>
                      <w:marTop w:val="0"/>
                      <w:marBottom w:val="0"/>
                      <w:divBdr>
                        <w:top w:val="none" w:sz="0" w:space="0" w:color="auto"/>
                        <w:left w:val="none" w:sz="0" w:space="0" w:color="auto"/>
                        <w:bottom w:val="none" w:sz="0" w:space="0" w:color="auto"/>
                        <w:right w:val="none" w:sz="0" w:space="0" w:color="auto"/>
                      </w:divBdr>
                      <w:divsChild>
                        <w:div w:id="7147828">
                          <w:marLeft w:val="0"/>
                          <w:marRight w:val="0"/>
                          <w:marTop w:val="0"/>
                          <w:marBottom w:val="0"/>
                          <w:divBdr>
                            <w:top w:val="none" w:sz="0" w:space="0" w:color="auto"/>
                            <w:left w:val="none" w:sz="0" w:space="0" w:color="auto"/>
                            <w:bottom w:val="none" w:sz="0" w:space="0" w:color="auto"/>
                            <w:right w:val="none" w:sz="0" w:space="0" w:color="auto"/>
                          </w:divBdr>
                          <w:divsChild>
                            <w:div w:id="14000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939213">
          <w:marLeft w:val="0"/>
          <w:marRight w:val="0"/>
          <w:marTop w:val="0"/>
          <w:marBottom w:val="0"/>
          <w:divBdr>
            <w:top w:val="none" w:sz="0" w:space="0" w:color="auto"/>
            <w:left w:val="none" w:sz="0" w:space="0" w:color="auto"/>
            <w:bottom w:val="none" w:sz="0" w:space="0" w:color="auto"/>
            <w:right w:val="none" w:sz="0" w:space="0" w:color="auto"/>
          </w:divBdr>
        </w:div>
      </w:divsChild>
    </w:div>
    <w:div w:id="88282823">
      <w:bodyDiv w:val="1"/>
      <w:marLeft w:val="0"/>
      <w:marRight w:val="0"/>
      <w:marTop w:val="0"/>
      <w:marBottom w:val="0"/>
      <w:divBdr>
        <w:top w:val="none" w:sz="0" w:space="0" w:color="auto"/>
        <w:left w:val="none" w:sz="0" w:space="0" w:color="auto"/>
        <w:bottom w:val="none" w:sz="0" w:space="0" w:color="auto"/>
        <w:right w:val="none" w:sz="0" w:space="0" w:color="auto"/>
      </w:divBdr>
      <w:divsChild>
        <w:div w:id="866332649">
          <w:marLeft w:val="0"/>
          <w:marRight w:val="0"/>
          <w:marTop w:val="0"/>
          <w:marBottom w:val="300"/>
          <w:divBdr>
            <w:top w:val="none" w:sz="0" w:space="0" w:color="auto"/>
            <w:left w:val="none" w:sz="0" w:space="0" w:color="auto"/>
            <w:bottom w:val="none" w:sz="0" w:space="0" w:color="auto"/>
            <w:right w:val="none" w:sz="0" w:space="0" w:color="auto"/>
          </w:divBdr>
        </w:div>
      </w:divsChild>
    </w:div>
    <w:div w:id="89396620">
      <w:bodyDiv w:val="1"/>
      <w:marLeft w:val="0"/>
      <w:marRight w:val="0"/>
      <w:marTop w:val="0"/>
      <w:marBottom w:val="0"/>
      <w:divBdr>
        <w:top w:val="none" w:sz="0" w:space="0" w:color="auto"/>
        <w:left w:val="none" w:sz="0" w:space="0" w:color="auto"/>
        <w:bottom w:val="none" w:sz="0" w:space="0" w:color="auto"/>
        <w:right w:val="none" w:sz="0" w:space="0" w:color="auto"/>
      </w:divBdr>
      <w:divsChild>
        <w:div w:id="1299412023">
          <w:marLeft w:val="0"/>
          <w:marRight w:val="150"/>
          <w:marTop w:val="0"/>
          <w:marBottom w:val="75"/>
          <w:divBdr>
            <w:top w:val="none" w:sz="0" w:space="0" w:color="auto"/>
            <w:left w:val="none" w:sz="0" w:space="0" w:color="auto"/>
            <w:bottom w:val="none" w:sz="0" w:space="0" w:color="auto"/>
            <w:right w:val="none" w:sz="0" w:space="0" w:color="auto"/>
          </w:divBdr>
        </w:div>
        <w:div w:id="501820154">
          <w:marLeft w:val="0"/>
          <w:marRight w:val="150"/>
          <w:marTop w:val="150"/>
          <w:marBottom w:val="150"/>
          <w:divBdr>
            <w:top w:val="none" w:sz="0" w:space="0" w:color="auto"/>
            <w:left w:val="none" w:sz="0" w:space="0" w:color="auto"/>
            <w:bottom w:val="none" w:sz="0" w:space="0" w:color="auto"/>
            <w:right w:val="none" w:sz="0" w:space="0" w:color="auto"/>
          </w:divBdr>
        </w:div>
        <w:div w:id="1093628666">
          <w:marLeft w:val="0"/>
          <w:marRight w:val="150"/>
          <w:marTop w:val="0"/>
          <w:marBottom w:val="0"/>
          <w:divBdr>
            <w:top w:val="none" w:sz="0" w:space="0" w:color="auto"/>
            <w:left w:val="none" w:sz="0" w:space="0" w:color="auto"/>
            <w:bottom w:val="none" w:sz="0" w:space="0" w:color="auto"/>
            <w:right w:val="none" w:sz="0" w:space="0" w:color="auto"/>
          </w:divBdr>
        </w:div>
      </w:divsChild>
    </w:div>
    <w:div w:id="89591705">
      <w:bodyDiv w:val="1"/>
      <w:marLeft w:val="0"/>
      <w:marRight w:val="0"/>
      <w:marTop w:val="0"/>
      <w:marBottom w:val="0"/>
      <w:divBdr>
        <w:top w:val="none" w:sz="0" w:space="0" w:color="auto"/>
        <w:left w:val="none" w:sz="0" w:space="0" w:color="auto"/>
        <w:bottom w:val="none" w:sz="0" w:space="0" w:color="auto"/>
        <w:right w:val="none" w:sz="0" w:space="0" w:color="auto"/>
      </w:divBdr>
      <w:divsChild>
        <w:div w:id="1578858148">
          <w:marLeft w:val="0"/>
          <w:marRight w:val="150"/>
          <w:marTop w:val="0"/>
          <w:marBottom w:val="75"/>
          <w:divBdr>
            <w:top w:val="none" w:sz="0" w:space="0" w:color="auto"/>
            <w:left w:val="none" w:sz="0" w:space="0" w:color="auto"/>
            <w:bottom w:val="none" w:sz="0" w:space="0" w:color="auto"/>
            <w:right w:val="none" w:sz="0" w:space="0" w:color="auto"/>
          </w:divBdr>
        </w:div>
        <w:div w:id="277296904">
          <w:marLeft w:val="0"/>
          <w:marRight w:val="150"/>
          <w:marTop w:val="150"/>
          <w:marBottom w:val="150"/>
          <w:divBdr>
            <w:top w:val="none" w:sz="0" w:space="0" w:color="auto"/>
            <w:left w:val="none" w:sz="0" w:space="0" w:color="auto"/>
            <w:bottom w:val="none" w:sz="0" w:space="0" w:color="auto"/>
            <w:right w:val="none" w:sz="0" w:space="0" w:color="auto"/>
          </w:divBdr>
        </w:div>
        <w:div w:id="1341395896">
          <w:marLeft w:val="0"/>
          <w:marRight w:val="150"/>
          <w:marTop w:val="0"/>
          <w:marBottom w:val="0"/>
          <w:divBdr>
            <w:top w:val="none" w:sz="0" w:space="0" w:color="auto"/>
            <w:left w:val="none" w:sz="0" w:space="0" w:color="auto"/>
            <w:bottom w:val="none" w:sz="0" w:space="0" w:color="auto"/>
            <w:right w:val="none" w:sz="0" w:space="0" w:color="auto"/>
          </w:divBdr>
        </w:div>
      </w:divsChild>
    </w:div>
    <w:div w:id="89784722">
      <w:bodyDiv w:val="1"/>
      <w:marLeft w:val="0"/>
      <w:marRight w:val="0"/>
      <w:marTop w:val="0"/>
      <w:marBottom w:val="0"/>
      <w:divBdr>
        <w:top w:val="none" w:sz="0" w:space="0" w:color="auto"/>
        <w:left w:val="none" w:sz="0" w:space="0" w:color="auto"/>
        <w:bottom w:val="none" w:sz="0" w:space="0" w:color="auto"/>
        <w:right w:val="none" w:sz="0" w:space="0" w:color="auto"/>
      </w:divBdr>
      <w:divsChild>
        <w:div w:id="147980885">
          <w:marLeft w:val="0"/>
          <w:marRight w:val="0"/>
          <w:marTop w:val="0"/>
          <w:marBottom w:val="300"/>
          <w:divBdr>
            <w:top w:val="none" w:sz="0" w:space="0" w:color="auto"/>
            <w:left w:val="none" w:sz="0" w:space="0" w:color="auto"/>
            <w:bottom w:val="none" w:sz="0" w:space="0" w:color="auto"/>
            <w:right w:val="none" w:sz="0" w:space="0" w:color="auto"/>
          </w:divBdr>
        </w:div>
      </w:divsChild>
    </w:div>
    <w:div w:id="90904790">
      <w:bodyDiv w:val="1"/>
      <w:marLeft w:val="0"/>
      <w:marRight w:val="0"/>
      <w:marTop w:val="0"/>
      <w:marBottom w:val="0"/>
      <w:divBdr>
        <w:top w:val="none" w:sz="0" w:space="0" w:color="auto"/>
        <w:left w:val="none" w:sz="0" w:space="0" w:color="auto"/>
        <w:bottom w:val="none" w:sz="0" w:space="0" w:color="auto"/>
        <w:right w:val="none" w:sz="0" w:space="0" w:color="auto"/>
      </w:divBdr>
      <w:divsChild>
        <w:div w:id="1223754252">
          <w:marLeft w:val="0"/>
          <w:marRight w:val="0"/>
          <w:marTop w:val="0"/>
          <w:marBottom w:val="0"/>
          <w:divBdr>
            <w:top w:val="none" w:sz="0" w:space="0" w:color="auto"/>
            <w:left w:val="none" w:sz="0" w:space="0" w:color="auto"/>
            <w:bottom w:val="none" w:sz="0" w:space="0" w:color="auto"/>
            <w:right w:val="none" w:sz="0" w:space="0" w:color="auto"/>
          </w:divBdr>
        </w:div>
        <w:div w:id="199443526">
          <w:marLeft w:val="0"/>
          <w:marRight w:val="0"/>
          <w:marTop w:val="300"/>
          <w:marBottom w:val="300"/>
          <w:divBdr>
            <w:top w:val="none" w:sz="0" w:space="0" w:color="auto"/>
            <w:left w:val="none" w:sz="0" w:space="0" w:color="auto"/>
            <w:bottom w:val="none" w:sz="0" w:space="0" w:color="auto"/>
            <w:right w:val="none" w:sz="0" w:space="0" w:color="auto"/>
          </w:divBdr>
        </w:div>
        <w:div w:id="521668617">
          <w:marLeft w:val="0"/>
          <w:marRight w:val="0"/>
          <w:marTop w:val="0"/>
          <w:marBottom w:val="0"/>
          <w:divBdr>
            <w:top w:val="none" w:sz="0" w:space="0" w:color="auto"/>
            <w:left w:val="none" w:sz="0" w:space="0" w:color="auto"/>
            <w:bottom w:val="none" w:sz="0" w:space="0" w:color="auto"/>
            <w:right w:val="none" w:sz="0" w:space="0" w:color="auto"/>
          </w:divBdr>
          <w:divsChild>
            <w:div w:id="548417303">
              <w:marLeft w:val="0"/>
              <w:marRight w:val="0"/>
              <w:marTop w:val="300"/>
              <w:marBottom w:val="450"/>
              <w:divBdr>
                <w:top w:val="none" w:sz="0" w:space="0" w:color="auto"/>
                <w:left w:val="none" w:sz="0" w:space="0" w:color="auto"/>
                <w:bottom w:val="none" w:sz="0" w:space="0" w:color="auto"/>
                <w:right w:val="none" w:sz="0" w:space="0" w:color="auto"/>
              </w:divBdr>
              <w:divsChild>
                <w:div w:id="54090299">
                  <w:marLeft w:val="0"/>
                  <w:marRight w:val="0"/>
                  <w:marTop w:val="0"/>
                  <w:marBottom w:val="0"/>
                  <w:divBdr>
                    <w:top w:val="none" w:sz="0" w:space="0" w:color="auto"/>
                    <w:left w:val="none" w:sz="0" w:space="0" w:color="auto"/>
                    <w:bottom w:val="none" w:sz="0" w:space="0" w:color="auto"/>
                    <w:right w:val="none" w:sz="0" w:space="0" w:color="auto"/>
                  </w:divBdr>
                  <w:divsChild>
                    <w:div w:id="2069958123">
                      <w:marLeft w:val="0"/>
                      <w:marRight w:val="0"/>
                      <w:marTop w:val="0"/>
                      <w:marBottom w:val="0"/>
                      <w:divBdr>
                        <w:top w:val="none" w:sz="0" w:space="0" w:color="auto"/>
                        <w:left w:val="none" w:sz="0" w:space="0" w:color="auto"/>
                        <w:bottom w:val="none" w:sz="0" w:space="0" w:color="auto"/>
                        <w:right w:val="none" w:sz="0" w:space="0" w:color="auto"/>
                      </w:divBdr>
                      <w:divsChild>
                        <w:div w:id="622156015">
                          <w:marLeft w:val="0"/>
                          <w:marRight w:val="0"/>
                          <w:marTop w:val="0"/>
                          <w:marBottom w:val="0"/>
                          <w:divBdr>
                            <w:top w:val="none" w:sz="0" w:space="0" w:color="auto"/>
                            <w:left w:val="none" w:sz="0" w:space="0" w:color="auto"/>
                            <w:bottom w:val="none" w:sz="0" w:space="0" w:color="auto"/>
                            <w:right w:val="none" w:sz="0" w:space="0" w:color="auto"/>
                          </w:divBdr>
                          <w:divsChild>
                            <w:div w:id="379745756">
                              <w:marLeft w:val="0"/>
                              <w:marRight w:val="0"/>
                              <w:marTop w:val="0"/>
                              <w:marBottom w:val="0"/>
                              <w:divBdr>
                                <w:top w:val="none" w:sz="0" w:space="0" w:color="auto"/>
                                <w:left w:val="none" w:sz="0" w:space="0" w:color="auto"/>
                                <w:bottom w:val="none" w:sz="0" w:space="0" w:color="auto"/>
                                <w:right w:val="none" w:sz="0" w:space="0" w:color="auto"/>
                              </w:divBdr>
                              <w:divsChild>
                                <w:div w:id="658579572">
                                  <w:marLeft w:val="0"/>
                                  <w:marRight w:val="0"/>
                                  <w:marTop w:val="0"/>
                                  <w:marBottom w:val="0"/>
                                  <w:divBdr>
                                    <w:top w:val="none" w:sz="0" w:space="0" w:color="auto"/>
                                    <w:left w:val="none" w:sz="0" w:space="0" w:color="auto"/>
                                    <w:bottom w:val="none" w:sz="0" w:space="0" w:color="auto"/>
                                    <w:right w:val="none" w:sz="0" w:space="0" w:color="auto"/>
                                  </w:divBdr>
                                  <w:divsChild>
                                    <w:div w:id="10567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96210">
          <w:marLeft w:val="0"/>
          <w:marRight w:val="0"/>
          <w:marTop w:val="0"/>
          <w:marBottom w:val="0"/>
          <w:divBdr>
            <w:top w:val="none" w:sz="0" w:space="0" w:color="auto"/>
            <w:left w:val="none" w:sz="0" w:space="0" w:color="auto"/>
            <w:bottom w:val="none" w:sz="0" w:space="0" w:color="auto"/>
            <w:right w:val="none" w:sz="0" w:space="0" w:color="auto"/>
          </w:divBdr>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1629027">
      <w:bodyDiv w:val="1"/>
      <w:marLeft w:val="0"/>
      <w:marRight w:val="0"/>
      <w:marTop w:val="0"/>
      <w:marBottom w:val="0"/>
      <w:divBdr>
        <w:top w:val="none" w:sz="0" w:space="0" w:color="auto"/>
        <w:left w:val="none" w:sz="0" w:space="0" w:color="auto"/>
        <w:bottom w:val="none" w:sz="0" w:space="0" w:color="auto"/>
        <w:right w:val="none" w:sz="0" w:space="0" w:color="auto"/>
      </w:divBdr>
      <w:divsChild>
        <w:div w:id="643703386">
          <w:marLeft w:val="0"/>
          <w:marRight w:val="150"/>
          <w:marTop w:val="0"/>
          <w:marBottom w:val="75"/>
          <w:divBdr>
            <w:top w:val="none" w:sz="0" w:space="0" w:color="auto"/>
            <w:left w:val="none" w:sz="0" w:space="0" w:color="auto"/>
            <w:bottom w:val="none" w:sz="0" w:space="0" w:color="auto"/>
            <w:right w:val="none" w:sz="0" w:space="0" w:color="auto"/>
          </w:divBdr>
        </w:div>
        <w:div w:id="1608613489">
          <w:marLeft w:val="0"/>
          <w:marRight w:val="150"/>
          <w:marTop w:val="150"/>
          <w:marBottom w:val="150"/>
          <w:divBdr>
            <w:top w:val="none" w:sz="0" w:space="0" w:color="auto"/>
            <w:left w:val="none" w:sz="0" w:space="0" w:color="auto"/>
            <w:bottom w:val="none" w:sz="0" w:space="0" w:color="auto"/>
            <w:right w:val="none" w:sz="0" w:space="0" w:color="auto"/>
          </w:divBdr>
        </w:div>
        <w:div w:id="1656908941">
          <w:marLeft w:val="0"/>
          <w:marRight w:val="150"/>
          <w:marTop w:val="0"/>
          <w:marBottom w:val="0"/>
          <w:divBdr>
            <w:top w:val="none" w:sz="0" w:space="0" w:color="auto"/>
            <w:left w:val="none" w:sz="0" w:space="0" w:color="auto"/>
            <w:bottom w:val="none" w:sz="0" w:space="0" w:color="auto"/>
            <w:right w:val="none" w:sz="0" w:space="0" w:color="auto"/>
          </w:divBdr>
        </w:div>
      </w:divsChild>
    </w:div>
    <w:div w:id="91827931">
      <w:bodyDiv w:val="1"/>
      <w:marLeft w:val="0"/>
      <w:marRight w:val="0"/>
      <w:marTop w:val="0"/>
      <w:marBottom w:val="0"/>
      <w:divBdr>
        <w:top w:val="none" w:sz="0" w:space="0" w:color="auto"/>
        <w:left w:val="none" w:sz="0" w:space="0" w:color="auto"/>
        <w:bottom w:val="none" w:sz="0" w:space="0" w:color="auto"/>
        <w:right w:val="none" w:sz="0" w:space="0" w:color="auto"/>
      </w:divBdr>
      <w:divsChild>
        <w:div w:id="885919853">
          <w:marLeft w:val="0"/>
          <w:marRight w:val="0"/>
          <w:marTop w:val="0"/>
          <w:marBottom w:val="0"/>
          <w:divBdr>
            <w:top w:val="none" w:sz="0" w:space="0" w:color="auto"/>
            <w:left w:val="none" w:sz="0" w:space="0" w:color="auto"/>
            <w:bottom w:val="none" w:sz="0" w:space="0" w:color="auto"/>
            <w:right w:val="none" w:sz="0" w:space="0" w:color="auto"/>
          </w:divBdr>
          <w:divsChild>
            <w:div w:id="1015497807">
              <w:marLeft w:val="-225"/>
              <w:marRight w:val="-225"/>
              <w:marTop w:val="0"/>
              <w:marBottom w:val="0"/>
              <w:divBdr>
                <w:top w:val="none" w:sz="0" w:space="0" w:color="auto"/>
                <w:left w:val="none" w:sz="0" w:space="0" w:color="auto"/>
                <w:bottom w:val="none" w:sz="0" w:space="0" w:color="auto"/>
                <w:right w:val="none" w:sz="0" w:space="0" w:color="auto"/>
              </w:divBdr>
              <w:divsChild>
                <w:div w:id="272984016">
                  <w:marLeft w:val="1750"/>
                  <w:marRight w:val="0"/>
                  <w:marTop w:val="0"/>
                  <w:marBottom w:val="0"/>
                  <w:divBdr>
                    <w:top w:val="none" w:sz="0" w:space="0" w:color="auto"/>
                    <w:left w:val="none" w:sz="0" w:space="0" w:color="auto"/>
                    <w:bottom w:val="none" w:sz="0" w:space="0" w:color="auto"/>
                    <w:right w:val="none" w:sz="0" w:space="0" w:color="auto"/>
                  </w:divBdr>
                  <w:divsChild>
                    <w:div w:id="1448088047">
                      <w:marLeft w:val="0"/>
                      <w:marRight w:val="0"/>
                      <w:marTop w:val="0"/>
                      <w:marBottom w:val="0"/>
                      <w:divBdr>
                        <w:top w:val="none" w:sz="0" w:space="0" w:color="auto"/>
                        <w:left w:val="none" w:sz="0" w:space="0" w:color="auto"/>
                        <w:bottom w:val="none" w:sz="0" w:space="0" w:color="auto"/>
                        <w:right w:val="none" w:sz="0" w:space="0" w:color="auto"/>
                      </w:divBdr>
                      <w:divsChild>
                        <w:div w:id="16220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408214">
          <w:marLeft w:val="1750"/>
          <w:marRight w:val="0"/>
          <w:marTop w:val="0"/>
          <w:marBottom w:val="0"/>
          <w:divBdr>
            <w:top w:val="none" w:sz="0" w:space="0" w:color="auto"/>
            <w:left w:val="none" w:sz="0" w:space="0" w:color="auto"/>
            <w:bottom w:val="none" w:sz="0" w:space="0" w:color="auto"/>
            <w:right w:val="none" w:sz="0" w:space="0" w:color="auto"/>
          </w:divBdr>
          <w:divsChild>
            <w:div w:id="1812288643">
              <w:marLeft w:val="0"/>
              <w:marRight w:val="0"/>
              <w:marTop w:val="0"/>
              <w:marBottom w:val="0"/>
              <w:divBdr>
                <w:top w:val="none" w:sz="0" w:space="0" w:color="auto"/>
                <w:left w:val="none" w:sz="0" w:space="0" w:color="auto"/>
                <w:bottom w:val="none" w:sz="0" w:space="0" w:color="auto"/>
                <w:right w:val="none" w:sz="0" w:space="0" w:color="auto"/>
              </w:divBdr>
              <w:divsChild>
                <w:div w:id="990062069">
                  <w:marLeft w:val="0"/>
                  <w:marRight w:val="0"/>
                  <w:marTop w:val="0"/>
                  <w:marBottom w:val="0"/>
                  <w:divBdr>
                    <w:top w:val="none" w:sz="0" w:space="0" w:color="auto"/>
                    <w:left w:val="none" w:sz="0" w:space="0" w:color="auto"/>
                    <w:bottom w:val="none" w:sz="0" w:space="0" w:color="auto"/>
                    <w:right w:val="none" w:sz="0" w:space="0" w:color="auto"/>
                  </w:divBdr>
                </w:div>
                <w:div w:id="891815976">
                  <w:marLeft w:val="0"/>
                  <w:marRight w:val="0"/>
                  <w:marTop w:val="300"/>
                  <w:marBottom w:val="300"/>
                  <w:divBdr>
                    <w:top w:val="none" w:sz="0" w:space="0" w:color="auto"/>
                    <w:left w:val="none" w:sz="0" w:space="0" w:color="auto"/>
                    <w:bottom w:val="none" w:sz="0" w:space="0" w:color="auto"/>
                    <w:right w:val="none" w:sz="0" w:space="0" w:color="auto"/>
                  </w:divBdr>
                </w:div>
                <w:div w:id="1334142865">
                  <w:marLeft w:val="0"/>
                  <w:marRight w:val="0"/>
                  <w:marTop w:val="0"/>
                  <w:marBottom w:val="0"/>
                  <w:divBdr>
                    <w:top w:val="none" w:sz="0" w:space="0" w:color="auto"/>
                    <w:left w:val="none" w:sz="0" w:space="0" w:color="auto"/>
                    <w:bottom w:val="none" w:sz="0" w:space="0" w:color="auto"/>
                    <w:right w:val="none" w:sz="0" w:space="0" w:color="auto"/>
                  </w:divBdr>
                  <w:divsChild>
                    <w:div w:id="970139162">
                      <w:marLeft w:val="0"/>
                      <w:marRight w:val="0"/>
                      <w:marTop w:val="300"/>
                      <w:marBottom w:val="450"/>
                      <w:divBdr>
                        <w:top w:val="none" w:sz="0" w:space="0" w:color="auto"/>
                        <w:left w:val="none" w:sz="0" w:space="0" w:color="auto"/>
                        <w:bottom w:val="none" w:sz="0" w:space="0" w:color="auto"/>
                        <w:right w:val="none" w:sz="0" w:space="0" w:color="auto"/>
                      </w:divBdr>
                      <w:divsChild>
                        <w:div w:id="1969775087">
                          <w:marLeft w:val="0"/>
                          <w:marRight w:val="0"/>
                          <w:marTop w:val="0"/>
                          <w:marBottom w:val="0"/>
                          <w:divBdr>
                            <w:top w:val="none" w:sz="0" w:space="0" w:color="auto"/>
                            <w:left w:val="none" w:sz="0" w:space="0" w:color="auto"/>
                            <w:bottom w:val="none" w:sz="0" w:space="0" w:color="auto"/>
                            <w:right w:val="none" w:sz="0" w:space="0" w:color="auto"/>
                          </w:divBdr>
                          <w:divsChild>
                            <w:div w:id="894320110">
                              <w:marLeft w:val="0"/>
                              <w:marRight w:val="0"/>
                              <w:marTop w:val="0"/>
                              <w:marBottom w:val="0"/>
                              <w:divBdr>
                                <w:top w:val="none" w:sz="0" w:space="0" w:color="auto"/>
                                <w:left w:val="none" w:sz="0" w:space="0" w:color="auto"/>
                                <w:bottom w:val="none" w:sz="0" w:space="0" w:color="auto"/>
                                <w:right w:val="none" w:sz="0" w:space="0" w:color="auto"/>
                              </w:divBdr>
                              <w:divsChild>
                                <w:div w:id="669479708">
                                  <w:marLeft w:val="0"/>
                                  <w:marRight w:val="0"/>
                                  <w:marTop w:val="0"/>
                                  <w:marBottom w:val="0"/>
                                  <w:divBdr>
                                    <w:top w:val="none" w:sz="0" w:space="0" w:color="auto"/>
                                    <w:left w:val="none" w:sz="0" w:space="0" w:color="auto"/>
                                    <w:bottom w:val="none" w:sz="0" w:space="0" w:color="auto"/>
                                    <w:right w:val="none" w:sz="0" w:space="0" w:color="auto"/>
                                  </w:divBdr>
                                  <w:divsChild>
                                    <w:div w:id="195116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410773">
                  <w:marLeft w:val="0"/>
                  <w:marRight w:val="0"/>
                  <w:marTop w:val="0"/>
                  <w:marBottom w:val="0"/>
                  <w:divBdr>
                    <w:top w:val="none" w:sz="0" w:space="0" w:color="auto"/>
                    <w:left w:val="none" w:sz="0" w:space="0" w:color="auto"/>
                    <w:bottom w:val="none" w:sz="0" w:space="0" w:color="auto"/>
                    <w:right w:val="none" w:sz="0" w:space="0" w:color="auto"/>
                  </w:divBdr>
                  <w:divsChild>
                    <w:div w:id="1026758383">
                      <w:marLeft w:val="0"/>
                      <w:marRight w:val="0"/>
                      <w:marTop w:val="0"/>
                      <w:marBottom w:val="300"/>
                      <w:divBdr>
                        <w:top w:val="single" w:sz="6" w:space="14" w:color="BADEF0"/>
                        <w:left w:val="single" w:sz="6" w:space="14" w:color="BADEF0"/>
                        <w:bottom w:val="single" w:sz="6" w:space="14" w:color="BADEF0"/>
                        <w:right w:val="single" w:sz="6" w:space="14" w:color="BADEF0"/>
                      </w:divBdr>
                    </w:div>
                    <w:div w:id="406070802">
                      <w:marLeft w:val="0"/>
                      <w:marRight w:val="0"/>
                      <w:marTop w:val="0"/>
                      <w:marBottom w:val="300"/>
                      <w:divBdr>
                        <w:top w:val="single" w:sz="6" w:space="14" w:color="BADEF0"/>
                        <w:left w:val="single" w:sz="6" w:space="14" w:color="BADEF0"/>
                        <w:bottom w:val="single" w:sz="6" w:space="14" w:color="BADEF0"/>
                        <w:right w:val="single" w:sz="6" w:space="14" w:color="BADEF0"/>
                      </w:divBdr>
                    </w:div>
                    <w:div w:id="717316184">
                      <w:marLeft w:val="0"/>
                      <w:marRight w:val="0"/>
                      <w:marTop w:val="0"/>
                      <w:marBottom w:val="300"/>
                      <w:divBdr>
                        <w:top w:val="single" w:sz="6" w:space="14" w:color="BADEF0"/>
                        <w:left w:val="single" w:sz="6" w:space="14" w:color="BADEF0"/>
                        <w:bottom w:val="single" w:sz="6" w:space="14" w:color="BADEF0"/>
                        <w:right w:val="single" w:sz="6" w:space="14" w:color="BADEF0"/>
                      </w:divBdr>
                    </w:div>
                    <w:div w:id="75474159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92671181">
      <w:bodyDiv w:val="1"/>
      <w:marLeft w:val="0"/>
      <w:marRight w:val="0"/>
      <w:marTop w:val="0"/>
      <w:marBottom w:val="0"/>
      <w:divBdr>
        <w:top w:val="none" w:sz="0" w:space="0" w:color="auto"/>
        <w:left w:val="none" w:sz="0" w:space="0" w:color="auto"/>
        <w:bottom w:val="none" w:sz="0" w:space="0" w:color="auto"/>
        <w:right w:val="none" w:sz="0" w:space="0" w:color="auto"/>
      </w:divBdr>
      <w:divsChild>
        <w:div w:id="1390610004">
          <w:marLeft w:val="0"/>
          <w:marRight w:val="0"/>
          <w:marTop w:val="0"/>
          <w:marBottom w:val="0"/>
          <w:divBdr>
            <w:top w:val="none" w:sz="0" w:space="0" w:color="auto"/>
            <w:left w:val="none" w:sz="0" w:space="0" w:color="auto"/>
            <w:bottom w:val="none" w:sz="0" w:space="0" w:color="auto"/>
            <w:right w:val="none" w:sz="0" w:space="0" w:color="auto"/>
          </w:divBdr>
        </w:div>
        <w:div w:id="1609578407">
          <w:marLeft w:val="0"/>
          <w:marRight w:val="0"/>
          <w:marTop w:val="300"/>
          <w:marBottom w:val="0"/>
          <w:divBdr>
            <w:top w:val="none" w:sz="0" w:space="0" w:color="auto"/>
            <w:left w:val="none" w:sz="0" w:space="0" w:color="auto"/>
            <w:bottom w:val="none" w:sz="0" w:space="0" w:color="auto"/>
            <w:right w:val="none" w:sz="0" w:space="0" w:color="auto"/>
          </w:divBdr>
          <w:divsChild>
            <w:div w:id="1615021133">
              <w:marLeft w:val="0"/>
              <w:marRight w:val="0"/>
              <w:marTop w:val="0"/>
              <w:marBottom w:val="0"/>
              <w:divBdr>
                <w:top w:val="none" w:sz="0" w:space="0" w:color="auto"/>
                <w:left w:val="none" w:sz="0" w:space="0" w:color="auto"/>
                <w:bottom w:val="none" w:sz="0" w:space="0" w:color="auto"/>
                <w:right w:val="none" w:sz="0" w:space="0" w:color="auto"/>
              </w:divBdr>
            </w:div>
          </w:divsChild>
        </w:div>
        <w:div w:id="757167024">
          <w:marLeft w:val="0"/>
          <w:marRight w:val="0"/>
          <w:marTop w:val="300"/>
          <w:marBottom w:val="300"/>
          <w:divBdr>
            <w:top w:val="none" w:sz="0" w:space="0" w:color="auto"/>
            <w:left w:val="none" w:sz="0" w:space="0" w:color="auto"/>
            <w:bottom w:val="none" w:sz="0" w:space="0" w:color="auto"/>
            <w:right w:val="none" w:sz="0" w:space="0" w:color="auto"/>
          </w:divBdr>
        </w:div>
        <w:div w:id="730732008">
          <w:marLeft w:val="0"/>
          <w:marRight w:val="0"/>
          <w:marTop w:val="0"/>
          <w:marBottom w:val="0"/>
          <w:divBdr>
            <w:top w:val="none" w:sz="0" w:space="0" w:color="auto"/>
            <w:left w:val="none" w:sz="0" w:space="0" w:color="auto"/>
            <w:bottom w:val="none" w:sz="0" w:space="0" w:color="auto"/>
            <w:right w:val="none" w:sz="0" w:space="0" w:color="auto"/>
          </w:divBdr>
          <w:divsChild>
            <w:div w:id="1863124263">
              <w:marLeft w:val="0"/>
              <w:marRight w:val="0"/>
              <w:marTop w:val="300"/>
              <w:marBottom w:val="450"/>
              <w:divBdr>
                <w:top w:val="none" w:sz="0" w:space="0" w:color="auto"/>
                <w:left w:val="none" w:sz="0" w:space="0" w:color="auto"/>
                <w:bottom w:val="none" w:sz="0" w:space="0" w:color="auto"/>
                <w:right w:val="none" w:sz="0" w:space="0" w:color="auto"/>
              </w:divBdr>
              <w:divsChild>
                <w:div w:id="1669669703">
                  <w:marLeft w:val="0"/>
                  <w:marRight w:val="0"/>
                  <w:marTop w:val="0"/>
                  <w:marBottom w:val="0"/>
                  <w:divBdr>
                    <w:top w:val="none" w:sz="0" w:space="0" w:color="auto"/>
                    <w:left w:val="none" w:sz="0" w:space="0" w:color="auto"/>
                    <w:bottom w:val="none" w:sz="0" w:space="0" w:color="auto"/>
                    <w:right w:val="none" w:sz="0" w:space="0" w:color="auto"/>
                  </w:divBdr>
                  <w:divsChild>
                    <w:div w:id="456988339">
                      <w:marLeft w:val="0"/>
                      <w:marRight w:val="0"/>
                      <w:marTop w:val="0"/>
                      <w:marBottom w:val="0"/>
                      <w:divBdr>
                        <w:top w:val="none" w:sz="0" w:space="0" w:color="auto"/>
                        <w:left w:val="none" w:sz="0" w:space="0" w:color="auto"/>
                        <w:bottom w:val="none" w:sz="0" w:space="0" w:color="auto"/>
                        <w:right w:val="none" w:sz="0" w:space="0" w:color="auto"/>
                      </w:divBdr>
                      <w:divsChild>
                        <w:div w:id="1187475825">
                          <w:marLeft w:val="0"/>
                          <w:marRight w:val="0"/>
                          <w:marTop w:val="0"/>
                          <w:marBottom w:val="0"/>
                          <w:divBdr>
                            <w:top w:val="none" w:sz="0" w:space="0" w:color="auto"/>
                            <w:left w:val="none" w:sz="0" w:space="0" w:color="auto"/>
                            <w:bottom w:val="none" w:sz="0" w:space="0" w:color="auto"/>
                            <w:right w:val="none" w:sz="0" w:space="0" w:color="auto"/>
                          </w:divBdr>
                          <w:divsChild>
                            <w:div w:id="12470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85958">
      <w:bodyDiv w:val="1"/>
      <w:marLeft w:val="0"/>
      <w:marRight w:val="0"/>
      <w:marTop w:val="0"/>
      <w:marBottom w:val="0"/>
      <w:divBdr>
        <w:top w:val="none" w:sz="0" w:space="0" w:color="auto"/>
        <w:left w:val="none" w:sz="0" w:space="0" w:color="auto"/>
        <w:bottom w:val="none" w:sz="0" w:space="0" w:color="auto"/>
        <w:right w:val="none" w:sz="0" w:space="0" w:color="auto"/>
      </w:divBdr>
      <w:divsChild>
        <w:div w:id="1058557066">
          <w:marLeft w:val="0"/>
          <w:marRight w:val="0"/>
          <w:marTop w:val="150"/>
          <w:marBottom w:val="450"/>
          <w:divBdr>
            <w:top w:val="none" w:sz="0" w:space="0" w:color="auto"/>
            <w:left w:val="none" w:sz="0" w:space="0" w:color="auto"/>
            <w:bottom w:val="none" w:sz="0" w:space="0" w:color="auto"/>
            <w:right w:val="none" w:sz="0" w:space="0" w:color="auto"/>
          </w:divBdr>
        </w:div>
        <w:div w:id="1496844095">
          <w:marLeft w:val="0"/>
          <w:marRight w:val="0"/>
          <w:marTop w:val="0"/>
          <w:marBottom w:val="300"/>
          <w:divBdr>
            <w:top w:val="none" w:sz="0" w:space="0" w:color="auto"/>
            <w:left w:val="none" w:sz="0" w:space="0" w:color="auto"/>
            <w:bottom w:val="none" w:sz="0" w:space="0" w:color="auto"/>
            <w:right w:val="none" w:sz="0" w:space="0" w:color="auto"/>
          </w:divBdr>
        </w:div>
        <w:div w:id="2000497507">
          <w:marLeft w:val="0"/>
          <w:marRight w:val="0"/>
          <w:marTop w:val="495"/>
          <w:marBottom w:val="630"/>
          <w:divBdr>
            <w:top w:val="none" w:sz="0" w:space="0" w:color="auto"/>
            <w:left w:val="none" w:sz="0" w:space="0" w:color="auto"/>
            <w:bottom w:val="none" w:sz="0" w:space="0" w:color="auto"/>
            <w:right w:val="none" w:sz="0" w:space="0" w:color="auto"/>
          </w:divBdr>
        </w:div>
      </w:divsChild>
    </w:div>
    <w:div w:id="93943256">
      <w:bodyDiv w:val="1"/>
      <w:marLeft w:val="0"/>
      <w:marRight w:val="0"/>
      <w:marTop w:val="0"/>
      <w:marBottom w:val="0"/>
      <w:divBdr>
        <w:top w:val="none" w:sz="0" w:space="0" w:color="auto"/>
        <w:left w:val="none" w:sz="0" w:space="0" w:color="auto"/>
        <w:bottom w:val="none" w:sz="0" w:space="0" w:color="auto"/>
        <w:right w:val="none" w:sz="0" w:space="0" w:color="auto"/>
      </w:divBdr>
      <w:divsChild>
        <w:div w:id="2040356524">
          <w:marLeft w:val="0"/>
          <w:marRight w:val="0"/>
          <w:marTop w:val="0"/>
          <w:marBottom w:val="300"/>
          <w:divBdr>
            <w:top w:val="none" w:sz="0" w:space="0" w:color="auto"/>
            <w:left w:val="none" w:sz="0" w:space="0" w:color="auto"/>
            <w:bottom w:val="none" w:sz="0" w:space="0" w:color="auto"/>
            <w:right w:val="none" w:sz="0" w:space="0" w:color="auto"/>
          </w:divBdr>
        </w:div>
      </w:divsChild>
    </w:div>
    <w:div w:id="94257169">
      <w:bodyDiv w:val="1"/>
      <w:marLeft w:val="0"/>
      <w:marRight w:val="0"/>
      <w:marTop w:val="0"/>
      <w:marBottom w:val="0"/>
      <w:divBdr>
        <w:top w:val="none" w:sz="0" w:space="0" w:color="auto"/>
        <w:left w:val="none" w:sz="0" w:space="0" w:color="auto"/>
        <w:bottom w:val="none" w:sz="0" w:space="0" w:color="auto"/>
        <w:right w:val="none" w:sz="0" w:space="0" w:color="auto"/>
      </w:divBdr>
      <w:divsChild>
        <w:div w:id="1607693688">
          <w:marLeft w:val="0"/>
          <w:marRight w:val="0"/>
          <w:marTop w:val="0"/>
          <w:marBottom w:val="150"/>
          <w:divBdr>
            <w:top w:val="none" w:sz="0" w:space="0" w:color="auto"/>
            <w:left w:val="none" w:sz="0" w:space="0" w:color="auto"/>
            <w:bottom w:val="none" w:sz="0" w:space="0" w:color="auto"/>
            <w:right w:val="none" w:sz="0" w:space="0" w:color="auto"/>
          </w:divBdr>
          <w:divsChild>
            <w:div w:id="1825702954">
              <w:marLeft w:val="0"/>
              <w:marRight w:val="0"/>
              <w:marTop w:val="0"/>
              <w:marBottom w:val="0"/>
              <w:divBdr>
                <w:top w:val="none" w:sz="0" w:space="0" w:color="auto"/>
                <w:left w:val="none" w:sz="0" w:space="0" w:color="auto"/>
                <w:bottom w:val="none" w:sz="0" w:space="0" w:color="auto"/>
                <w:right w:val="none" w:sz="0" w:space="0" w:color="auto"/>
              </w:divBdr>
            </w:div>
            <w:div w:id="1530097884">
              <w:marLeft w:val="0"/>
              <w:marRight w:val="0"/>
              <w:marTop w:val="0"/>
              <w:marBottom w:val="0"/>
              <w:divBdr>
                <w:top w:val="none" w:sz="0" w:space="0" w:color="auto"/>
                <w:left w:val="none" w:sz="0" w:space="0" w:color="auto"/>
                <w:bottom w:val="none" w:sz="0" w:space="0" w:color="auto"/>
                <w:right w:val="none" w:sz="0" w:space="0" w:color="auto"/>
              </w:divBdr>
              <w:divsChild>
                <w:div w:id="541401216">
                  <w:marLeft w:val="0"/>
                  <w:marRight w:val="0"/>
                  <w:marTop w:val="0"/>
                  <w:marBottom w:val="0"/>
                  <w:divBdr>
                    <w:top w:val="none" w:sz="0" w:space="0" w:color="auto"/>
                    <w:left w:val="none" w:sz="0" w:space="0" w:color="auto"/>
                    <w:bottom w:val="none" w:sz="0" w:space="0" w:color="auto"/>
                    <w:right w:val="none" w:sz="0" w:space="0" w:color="auto"/>
                  </w:divBdr>
                  <w:divsChild>
                    <w:div w:id="1057824975">
                      <w:marLeft w:val="0"/>
                      <w:marRight w:val="0"/>
                      <w:marTop w:val="0"/>
                      <w:marBottom w:val="0"/>
                      <w:divBdr>
                        <w:top w:val="none" w:sz="0" w:space="0" w:color="auto"/>
                        <w:left w:val="none" w:sz="0" w:space="0" w:color="auto"/>
                        <w:bottom w:val="none" w:sz="0" w:space="0" w:color="auto"/>
                        <w:right w:val="none" w:sz="0" w:space="0" w:color="auto"/>
                      </w:divBdr>
                      <w:divsChild>
                        <w:div w:id="1003438863">
                          <w:marLeft w:val="0"/>
                          <w:marRight w:val="0"/>
                          <w:marTop w:val="0"/>
                          <w:marBottom w:val="0"/>
                          <w:divBdr>
                            <w:top w:val="none" w:sz="0" w:space="0" w:color="auto"/>
                            <w:left w:val="none" w:sz="0" w:space="0" w:color="auto"/>
                            <w:bottom w:val="none" w:sz="0" w:space="0" w:color="auto"/>
                            <w:right w:val="none" w:sz="0" w:space="0" w:color="auto"/>
                          </w:divBdr>
                        </w:div>
                      </w:divsChild>
                    </w:div>
                    <w:div w:id="1221988290">
                      <w:marLeft w:val="0"/>
                      <w:marRight w:val="135"/>
                      <w:marTop w:val="0"/>
                      <w:marBottom w:val="0"/>
                      <w:divBdr>
                        <w:top w:val="none" w:sz="0" w:space="0" w:color="auto"/>
                        <w:left w:val="none" w:sz="0" w:space="0" w:color="auto"/>
                        <w:bottom w:val="none" w:sz="0" w:space="0" w:color="auto"/>
                        <w:right w:val="none" w:sz="0" w:space="0" w:color="auto"/>
                      </w:divBdr>
                    </w:div>
                    <w:div w:id="45226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46062">
          <w:marLeft w:val="0"/>
          <w:marRight w:val="0"/>
          <w:marTop w:val="0"/>
          <w:marBottom w:val="0"/>
          <w:divBdr>
            <w:top w:val="none" w:sz="0" w:space="0" w:color="auto"/>
            <w:left w:val="none" w:sz="0" w:space="0" w:color="auto"/>
            <w:bottom w:val="none" w:sz="0" w:space="0" w:color="auto"/>
            <w:right w:val="none" w:sz="0" w:space="0" w:color="auto"/>
          </w:divBdr>
          <w:divsChild>
            <w:div w:id="1054500517">
              <w:marLeft w:val="0"/>
              <w:marRight w:val="0"/>
              <w:marTop w:val="0"/>
              <w:marBottom w:val="0"/>
              <w:divBdr>
                <w:top w:val="none" w:sz="0" w:space="0" w:color="auto"/>
                <w:left w:val="none" w:sz="0" w:space="0" w:color="auto"/>
                <w:bottom w:val="none" w:sz="0" w:space="0" w:color="auto"/>
                <w:right w:val="none" w:sz="0" w:space="0" w:color="auto"/>
              </w:divBdr>
              <w:divsChild>
                <w:div w:id="385835527">
                  <w:marLeft w:val="0"/>
                  <w:marRight w:val="0"/>
                  <w:marTop w:val="0"/>
                  <w:marBottom w:val="0"/>
                  <w:divBdr>
                    <w:top w:val="none" w:sz="0" w:space="0" w:color="auto"/>
                    <w:left w:val="none" w:sz="0" w:space="0" w:color="auto"/>
                    <w:bottom w:val="none" w:sz="0" w:space="0" w:color="auto"/>
                    <w:right w:val="none" w:sz="0" w:space="0" w:color="auto"/>
                  </w:divBdr>
                </w:div>
              </w:divsChild>
            </w:div>
            <w:div w:id="1588423651">
              <w:marLeft w:val="0"/>
              <w:marRight w:val="0"/>
              <w:marTop w:val="375"/>
              <w:marBottom w:val="0"/>
              <w:divBdr>
                <w:top w:val="none" w:sz="0" w:space="0" w:color="auto"/>
                <w:left w:val="none" w:sz="0" w:space="0" w:color="auto"/>
                <w:bottom w:val="none" w:sz="0" w:space="0" w:color="auto"/>
                <w:right w:val="none" w:sz="0" w:space="0" w:color="auto"/>
              </w:divBdr>
              <w:divsChild>
                <w:div w:id="2174535">
                  <w:marLeft w:val="0"/>
                  <w:marRight w:val="0"/>
                  <w:marTop w:val="0"/>
                  <w:marBottom w:val="0"/>
                  <w:divBdr>
                    <w:top w:val="none" w:sz="0" w:space="0" w:color="auto"/>
                    <w:left w:val="none" w:sz="0" w:space="0" w:color="auto"/>
                    <w:bottom w:val="none" w:sz="0" w:space="0" w:color="auto"/>
                    <w:right w:val="none" w:sz="0" w:space="0" w:color="auto"/>
                  </w:divBdr>
                  <w:divsChild>
                    <w:div w:id="17887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32762">
              <w:marLeft w:val="0"/>
              <w:marRight w:val="0"/>
              <w:marTop w:val="375"/>
              <w:marBottom w:val="0"/>
              <w:divBdr>
                <w:top w:val="none" w:sz="0" w:space="0" w:color="auto"/>
                <w:left w:val="none" w:sz="0" w:space="0" w:color="auto"/>
                <w:bottom w:val="none" w:sz="0" w:space="0" w:color="auto"/>
                <w:right w:val="none" w:sz="0" w:space="0" w:color="auto"/>
              </w:divBdr>
              <w:divsChild>
                <w:div w:id="21408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59453">
      <w:bodyDiv w:val="1"/>
      <w:marLeft w:val="0"/>
      <w:marRight w:val="0"/>
      <w:marTop w:val="0"/>
      <w:marBottom w:val="0"/>
      <w:divBdr>
        <w:top w:val="none" w:sz="0" w:space="0" w:color="auto"/>
        <w:left w:val="none" w:sz="0" w:space="0" w:color="auto"/>
        <w:bottom w:val="none" w:sz="0" w:space="0" w:color="auto"/>
        <w:right w:val="none" w:sz="0" w:space="0" w:color="auto"/>
      </w:divBdr>
      <w:divsChild>
        <w:div w:id="437679968">
          <w:marLeft w:val="0"/>
          <w:marRight w:val="0"/>
          <w:marTop w:val="0"/>
          <w:marBottom w:val="150"/>
          <w:divBdr>
            <w:top w:val="none" w:sz="0" w:space="0" w:color="auto"/>
            <w:left w:val="none" w:sz="0" w:space="0" w:color="auto"/>
            <w:bottom w:val="none" w:sz="0" w:space="0" w:color="auto"/>
            <w:right w:val="none" w:sz="0" w:space="0" w:color="auto"/>
          </w:divBdr>
          <w:divsChild>
            <w:div w:id="336421978">
              <w:marLeft w:val="0"/>
              <w:marRight w:val="0"/>
              <w:marTop w:val="0"/>
              <w:marBottom w:val="0"/>
              <w:divBdr>
                <w:top w:val="none" w:sz="0" w:space="0" w:color="auto"/>
                <w:left w:val="none" w:sz="0" w:space="0" w:color="auto"/>
                <w:bottom w:val="none" w:sz="0" w:space="0" w:color="auto"/>
                <w:right w:val="none" w:sz="0" w:space="0" w:color="auto"/>
              </w:divBdr>
              <w:divsChild>
                <w:div w:id="745297401">
                  <w:marLeft w:val="0"/>
                  <w:marRight w:val="150"/>
                  <w:marTop w:val="0"/>
                  <w:marBottom w:val="0"/>
                  <w:divBdr>
                    <w:top w:val="none" w:sz="0" w:space="0" w:color="auto"/>
                    <w:left w:val="none" w:sz="0" w:space="0" w:color="auto"/>
                    <w:bottom w:val="none" w:sz="0" w:space="0" w:color="auto"/>
                    <w:right w:val="none" w:sz="0" w:space="0" w:color="auto"/>
                  </w:divBdr>
                </w:div>
                <w:div w:id="1525360049">
                  <w:marLeft w:val="0"/>
                  <w:marRight w:val="150"/>
                  <w:marTop w:val="0"/>
                  <w:marBottom w:val="0"/>
                  <w:divBdr>
                    <w:top w:val="none" w:sz="0" w:space="0" w:color="auto"/>
                    <w:left w:val="none" w:sz="0" w:space="0" w:color="auto"/>
                    <w:bottom w:val="none" w:sz="0" w:space="0" w:color="auto"/>
                    <w:right w:val="none" w:sz="0" w:space="0" w:color="auto"/>
                  </w:divBdr>
                </w:div>
              </w:divsChild>
            </w:div>
            <w:div w:id="187333905">
              <w:marLeft w:val="0"/>
              <w:marRight w:val="0"/>
              <w:marTop w:val="0"/>
              <w:marBottom w:val="0"/>
              <w:divBdr>
                <w:top w:val="none" w:sz="0" w:space="0" w:color="auto"/>
                <w:left w:val="none" w:sz="0" w:space="0" w:color="auto"/>
                <w:bottom w:val="none" w:sz="0" w:space="0" w:color="auto"/>
                <w:right w:val="none" w:sz="0" w:space="0" w:color="auto"/>
              </w:divBdr>
              <w:divsChild>
                <w:div w:id="1588074191">
                  <w:marLeft w:val="0"/>
                  <w:marRight w:val="0"/>
                  <w:marTop w:val="0"/>
                  <w:marBottom w:val="0"/>
                  <w:divBdr>
                    <w:top w:val="none" w:sz="0" w:space="0" w:color="auto"/>
                    <w:left w:val="none" w:sz="0" w:space="0" w:color="auto"/>
                    <w:bottom w:val="none" w:sz="0" w:space="0" w:color="auto"/>
                    <w:right w:val="none" w:sz="0" w:space="0" w:color="auto"/>
                  </w:divBdr>
                  <w:divsChild>
                    <w:div w:id="1921989007">
                      <w:marLeft w:val="0"/>
                      <w:marRight w:val="0"/>
                      <w:marTop w:val="0"/>
                      <w:marBottom w:val="0"/>
                      <w:divBdr>
                        <w:top w:val="none" w:sz="0" w:space="0" w:color="auto"/>
                        <w:left w:val="none" w:sz="0" w:space="0" w:color="auto"/>
                        <w:bottom w:val="none" w:sz="0" w:space="0" w:color="auto"/>
                        <w:right w:val="none" w:sz="0" w:space="0" w:color="auto"/>
                      </w:divBdr>
                      <w:divsChild>
                        <w:div w:id="1707289883">
                          <w:marLeft w:val="0"/>
                          <w:marRight w:val="0"/>
                          <w:marTop w:val="0"/>
                          <w:marBottom w:val="0"/>
                          <w:divBdr>
                            <w:top w:val="none" w:sz="0" w:space="0" w:color="auto"/>
                            <w:left w:val="none" w:sz="0" w:space="0" w:color="auto"/>
                            <w:bottom w:val="none" w:sz="0" w:space="0" w:color="auto"/>
                            <w:right w:val="none" w:sz="0" w:space="0" w:color="auto"/>
                          </w:divBdr>
                        </w:div>
                      </w:divsChild>
                    </w:div>
                    <w:div w:id="929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4899">
          <w:marLeft w:val="0"/>
          <w:marRight w:val="0"/>
          <w:marTop w:val="0"/>
          <w:marBottom w:val="0"/>
          <w:divBdr>
            <w:top w:val="none" w:sz="0" w:space="0" w:color="auto"/>
            <w:left w:val="none" w:sz="0" w:space="0" w:color="auto"/>
            <w:bottom w:val="none" w:sz="0" w:space="0" w:color="auto"/>
            <w:right w:val="none" w:sz="0" w:space="0" w:color="auto"/>
          </w:divBdr>
          <w:divsChild>
            <w:div w:id="122894470">
              <w:marLeft w:val="0"/>
              <w:marRight w:val="0"/>
              <w:marTop w:val="0"/>
              <w:marBottom w:val="0"/>
              <w:divBdr>
                <w:top w:val="none" w:sz="0" w:space="0" w:color="auto"/>
                <w:left w:val="none" w:sz="0" w:space="0" w:color="auto"/>
                <w:bottom w:val="none" w:sz="0" w:space="0" w:color="auto"/>
                <w:right w:val="none" w:sz="0" w:space="0" w:color="auto"/>
              </w:divBdr>
              <w:divsChild>
                <w:div w:id="1010566618">
                  <w:marLeft w:val="0"/>
                  <w:marRight w:val="0"/>
                  <w:marTop w:val="0"/>
                  <w:marBottom w:val="0"/>
                  <w:divBdr>
                    <w:top w:val="none" w:sz="0" w:space="0" w:color="auto"/>
                    <w:left w:val="none" w:sz="0" w:space="0" w:color="auto"/>
                    <w:bottom w:val="none" w:sz="0" w:space="0" w:color="auto"/>
                    <w:right w:val="none" w:sz="0" w:space="0" w:color="auto"/>
                  </w:divBdr>
                </w:div>
              </w:divsChild>
            </w:div>
            <w:div w:id="53697449">
              <w:marLeft w:val="0"/>
              <w:marRight w:val="0"/>
              <w:marTop w:val="375"/>
              <w:marBottom w:val="0"/>
              <w:divBdr>
                <w:top w:val="none" w:sz="0" w:space="0" w:color="auto"/>
                <w:left w:val="none" w:sz="0" w:space="0" w:color="auto"/>
                <w:bottom w:val="none" w:sz="0" w:space="0" w:color="auto"/>
                <w:right w:val="none" w:sz="0" w:space="0" w:color="auto"/>
              </w:divBdr>
              <w:divsChild>
                <w:div w:id="2062710559">
                  <w:marLeft w:val="0"/>
                  <w:marRight w:val="0"/>
                  <w:marTop w:val="0"/>
                  <w:marBottom w:val="0"/>
                  <w:divBdr>
                    <w:top w:val="none" w:sz="0" w:space="0" w:color="auto"/>
                    <w:left w:val="none" w:sz="0" w:space="0" w:color="auto"/>
                    <w:bottom w:val="none" w:sz="0" w:space="0" w:color="auto"/>
                    <w:right w:val="none" w:sz="0" w:space="0" w:color="auto"/>
                  </w:divBdr>
                  <w:divsChild>
                    <w:div w:id="3553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3400">
              <w:marLeft w:val="0"/>
              <w:marRight w:val="0"/>
              <w:marTop w:val="375"/>
              <w:marBottom w:val="0"/>
              <w:divBdr>
                <w:top w:val="none" w:sz="0" w:space="0" w:color="auto"/>
                <w:left w:val="none" w:sz="0" w:space="0" w:color="auto"/>
                <w:bottom w:val="none" w:sz="0" w:space="0" w:color="auto"/>
                <w:right w:val="none" w:sz="0" w:space="0" w:color="auto"/>
              </w:divBdr>
              <w:divsChild>
                <w:div w:id="2008047682">
                  <w:marLeft w:val="0"/>
                  <w:marRight w:val="0"/>
                  <w:marTop w:val="0"/>
                  <w:marBottom w:val="0"/>
                  <w:divBdr>
                    <w:top w:val="none" w:sz="0" w:space="0" w:color="auto"/>
                    <w:left w:val="none" w:sz="0" w:space="0" w:color="auto"/>
                    <w:bottom w:val="none" w:sz="0" w:space="0" w:color="auto"/>
                    <w:right w:val="none" w:sz="0" w:space="0" w:color="auto"/>
                  </w:divBdr>
                </w:div>
              </w:divsChild>
            </w:div>
            <w:div w:id="1444576343">
              <w:marLeft w:val="0"/>
              <w:marRight w:val="0"/>
              <w:marTop w:val="225"/>
              <w:marBottom w:val="0"/>
              <w:divBdr>
                <w:top w:val="none" w:sz="0" w:space="0" w:color="auto"/>
                <w:left w:val="none" w:sz="0" w:space="0" w:color="auto"/>
                <w:bottom w:val="none" w:sz="0" w:space="0" w:color="auto"/>
                <w:right w:val="none" w:sz="0" w:space="0" w:color="auto"/>
              </w:divBdr>
              <w:divsChild>
                <w:div w:id="111631235">
                  <w:marLeft w:val="0"/>
                  <w:marRight w:val="0"/>
                  <w:marTop w:val="0"/>
                  <w:marBottom w:val="0"/>
                  <w:divBdr>
                    <w:top w:val="none" w:sz="0" w:space="0" w:color="auto"/>
                    <w:left w:val="none" w:sz="0" w:space="0" w:color="auto"/>
                    <w:bottom w:val="none" w:sz="0" w:space="0" w:color="auto"/>
                    <w:right w:val="none" w:sz="0" w:space="0" w:color="auto"/>
                  </w:divBdr>
                </w:div>
              </w:divsChild>
            </w:div>
            <w:div w:id="1908875853">
              <w:marLeft w:val="0"/>
              <w:marRight w:val="0"/>
              <w:marTop w:val="225"/>
              <w:marBottom w:val="0"/>
              <w:divBdr>
                <w:top w:val="none" w:sz="0" w:space="0" w:color="auto"/>
                <w:left w:val="none" w:sz="0" w:space="0" w:color="auto"/>
                <w:bottom w:val="none" w:sz="0" w:space="0" w:color="auto"/>
                <w:right w:val="none" w:sz="0" w:space="0" w:color="auto"/>
              </w:divBdr>
              <w:divsChild>
                <w:div w:id="1131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7633">
      <w:bodyDiv w:val="1"/>
      <w:marLeft w:val="0"/>
      <w:marRight w:val="0"/>
      <w:marTop w:val="0"/>
      <w:marBottom w:val="0"/>
      <w:divBdr>
        <w:top w:val="none" w:sz="0" w:space="0" w:color="auto"/>
        <w:left w:val="none" w:sz="0" w:space="0" w:color="auto"/>
        <w:bottom w:val="none" w:sz="0" w:space="0" w:color="auto"/>
        <w:right w:val="none" w:sz="0" w:space="0" w:color="auto"/>
      </w:divBdr>
      <w:divsChild>
        <w:div w:id="809712001">
          <w:marLeft w:val="0"/>
          <w:marRight w:val="150"/>
          <w:marTop w:val="0"/>
          <w:marBottom w:val="75"/>
          <w:divBdr>
            <w:top w:val="none" w:sz="0" w:space="0" w:color="auto"/>
            <w:left w:val="none" w:sz="0" w:space="0" w:color="auto"/>
            <w:bottom w:val="none" w:sz="0" w:space="0" w:color="auto"/>
            <w:right w:val="none" w:sz="0" w:space="0" w:color="auto"/>
          </w:divBdr>
        </w:div>
        <w:div w:id="847133679">
          <w:marLeft w:val="0"/>
          <w:marRight w:val="150"/>
          <w:marTop w:val="150"/>
          <w:marBottom w:val="150"/>
          <w:divBdr>
            <w:top w:val="none" w:sz="0" w:space="0" w:color="auto"/>
            <w:left w:val="none" w:sz="0" w:space="0" w:color="auto"/>
            <w:bottom w:val="none" w:sz="0" w:space="0" w:color="auto"/>
            <w:right w:val="none" w:sz="0" w:space="0" w:color="auto"/>
          </w:divBdr>
        </w:div>
        <w:div w:id="1269389648">
          <w:marLeft w:val="0"/>
          <w:marRight w:val="150"/>
          <w:marTop w:val="0"/>
          <w:marBottom w:val="0"/>
          <w:divBdr>
            <w:top w:val="none" w:sz="0" w:space="0" w:color="auto"/>
            <w:left w:val="none" w:sz="0" w:space="0" w:color="auto"/>
            <w:bottom w:val="none" w:sz="0" w:space="0" w:color="auto"/>
            <w:right w:val="none" w:sz="0" w:space="0" w:color="auto"/>
          </w:divBdr>
        </w:div>
      </w:divsChild>
    </w:div>
    <w:div w:id="95710981">
      <w:bodyDiv w:val="1"/>
      <w:marLeft w:val="0"/>
      <w:marRight w:val="0"/>
      <w:marTop w:val="0"/>
      <w:marBottom w:val="0"/>
      <w:divBdr>
        <w:top w:val="none" w:sz="0" w:space="0" w:color="auto"/>
        <w:left w:val="none" w:sz="0" w:space="0" w:color="auto"/>
        <w:bottom w:val="none" w:sz="0" w:space="0" w:color="auto"/>
        <w:right w:val="none" w:sz="0" w:space="0" w:color="auto"/>
      </w:divBdr>
      <w:divsChild>
        <w:div w:id="1143350008">
          <w:marLeft w:val="0"/>
          <w:marRight w:val="150"/>
          <w:marTop w:val="0"/>
          <w:marBottom w:val="75"/>
          <w:divBdr>
            <w:top w:val="none" w:sz="0" w:space="0" w:color="auto"/>
            <w:left w:val="none" w:sz="0" w:space="0" w:color="auto"/>
            <w:bottom w:val="none" w:sz="0" w:space="0" w:color="auto"/>
            <w:right w:val="none" w:sz="0" w:space="0" w:color="auto"/>
          </w:divBdr>
        </w:div>
        <w:div w:id="668797407">
          <w:marLeft w:val="0"/>
          <w:marRight w:val="150"/>
          <w:marTop w:val="150"/>
          <w:marBottom w:val="150"/>
          <w:divBdr>
            <w:top w:val="none" w:sz="0" w:space="0" w:color="auto"/>
            <w:left w:val="none" w:sz="0" w:space="0" w:color="auto"/>
            <w:bottom w:val="none" w:sz="0" w:space="0" w:color="auto"/>
            <w:right w:val="none" w:sz="0" w:space="0" w:color="auto"/>
          </w:divBdr>
        </w:div>
        <w:div w:id="939219424">
          <w:marLeft w:val="0"/>
          <w:marRight w:val="150"/>
          <w:marTop w:val="0"/>
          <w:marBottom w:val="0"/>
          <w:divBdr>
            <w:top w:val="none" w:sz="0" w:space="0" w:color="auto"/>
            <w:left w:val="none" w:sz="0" w:space="0" w:color="auto"/>
            <w:bottom w:val="none" w:sz="0" w:space="0" w:color="auto"/>
            <w:right w:val="none" w:sz="0" w:space="0" w:color="auto"/>
          </w:divBdr>
        </w:div>
      </w:divsChild>
    </w:div>
    <w:div w:id="96566599">
      <w:bodyDiv w:val="1"/>
      <w:marLeft w:val="0"/>
      <w:marRight w:val="0"/>
      <w:marTop w:val="0"/>
      <w:marBottom w:val="0"/>
      <w:divBdr>
        <w:top w:val="none" w:sz="0" w:space="0" w:color="auto"/>
        <w:left w:val="none" w:sz="0" w:space="0" w:color="auto"/>
        <w:bottom w:val="none" w:sz="0" w:space="0" w:color="auto"/>
        <w:right w:val="none" w:sz="0" w:space="0" w:color="auto"/>
      </w:divBdr>
      <w:divsChild>
        <w:div w:id="1108768269">
          <w:marLeft w:val="0"/>
          <w:marRight w:val="0"/>
          <w:marTop w:val="0"/>
          <w:marBottom w:val="150"/>
          <w:divBdr>
            <w:top w:val="none" w:sz="0" w:space="0" w:color="auto"/>
            <w:left w:val="none" w:sz="0" w:space="0" w:color="auto"/>
            <w:bottom w:val="none" w:sz="0" w:space="0" w:color="auto"/>
            <w:right w:val="none" w:sz="0" w:space="0" w:color="auto"/>
          </w:divBdr>
          <w:divsChild>
            <w:div w:id="1940792513">
              <w:marLeft w:val="0"/>
              <w:marRight w:val="0"/>
              <w:marTop w:val="0"/>
              <w:marBottom w:val="0"/>
              <w:divBdr>
                <w:top w:val="none" w:sz="0" w:space="0" w:color="auto"/>
                <w:left w:val="none" w:sz="0" w:space="0" w:color="auto"/>
                <w:bottom w:val="none" w:sz="0" w:space="0" w:color="auto"/>
                <w:right w:val="none" w:sz="0" w:space="0" w:color="auto"/>
              </w:divBdr>
              <w:divsChild>
                <w:div w:id="656299258">
                  <w:marLeft w:val="0"/>
                  <w:marRight w:val="150"/>
                  <w:marTop w:val="0"/>
                  <w:marBottom w:val="0"/>
                  <w:divBdr>
                    <w:top w:val="none" w:sz="0" w:space="0" w:color="auto"/>
                    <w:left w:val="none" w:sz="0" w:space="0" w:color="auto"/>
                    <w:bottom w:val="none" w:sz="0" w:space="0" w:color="auto"/>
                    <w:right w:val="none" w:sz="0" w:space="0" w:color="auto"/>
                  </w:divBdr>
                </w:div>
                <w:div w:id="625240398">
                  <w:marLeft w:val="0"/>
                  <w:marRight w:val="150"/>
                  <w:marTop w:val="0"/>
                  <w:marBottom w:val="0"/>
                  <w:divBdr>
                    <w:top w:val="none" w:sz="0" w:space="0" w:color="auto"/>
                    <w:left w:val="none" w:sz="0" w:space="0" w:color="auto"/>
                    <w:bottom w:val="none" w:sz="0" w:space="0" w:color="auto"/>
                    <w:right w:val="none" w:sz="0" w:space="0" w:color="auto"/>
                  </w:divBdr>
                </w:div>
              </w:divsChild>
            </w:div>
            <w:div w:id="811408418">
              <w:marLeft w:val="0"/>
              <w:marRight w:val="0"/>
              <w:marTop w:val="0"/>
              <w:marBottom w:val="0"/>
              <w:divBdr>
                <w:top w:val="none" w:sz="0" w:space="0" w:color="auto"/>
                <w:left w:val="none" w:sz="0" w:space="0" w:color="auto"/>
                <w:bottom w:val="none" w:sz="0" w:space="0" w:color="auto"/>
                <w:right w:val="none" w:sz="0" w:space="0" w:color="auto"/>
              </w:divBdr>
              <w:divsChild>
                <w:div w:id="1222012790">
                  <w:marLeft w:val="0"/>
                  <w:marRight w:val="0"/>
                  <w:marTop w:val="0"/>
                  <w:marBottom w:val="0"/>
                  <w:divBdr>
                    <w:top w:val="none" w:sz="0" w:space="0" w:color="auto"/>
                    <w:left w:val="none" w:sz="0" w:space="0" w:color="auto"/>
                    <w:bottom w:val="none" w:sz="0" w:space="0" w:color="auto"/>
                    <w:right w:val="none" w:sz="0" w:space="0" w:color="auto"/>
                  </w:divBdr>
                  <w:divsChild>
                    <w:div w:id="1428041225">
                      <w:marLeft w:val="0"/>
                      <w:marRight w:val="0"/>
                      <w:marTop w:val="0"/>
                      <w:marBottom w:val="0"/>
                      <w:divBdr>
                        <w:top w:val="none" w:sz="0" w:space="0" w:color="auto"/>
                        <w:left w:val="none" w:sz="0" w:space="0" w:color="auto"/>
                        <w:bottom w:val="none" w:sz="0" w:space="0" w:color="auto"/>
                        <w:right w:val="none" w:sz="0" w:space="0" w:color="auto"/>
                      </w:divBdr>
                      <w:divsChild>
                        <w:div w:id="350882962">
                          <w:marLeft w:val="0"/>
                          <w:marRight w:val="0"/>
                          <w:marTop w:val="0"/>
                          <w:marBottom w:val="0"/>
                          <w:divBdr>
                            <w:top w:val="none" w:sz="0" w:space="0" w:color="auto"/>
                            <w:left w:val="none" w:sz="0" w:space="0" w:color="auto"/>
                            <w:bottom w:val="none" w:sz="0" w:space="0" w:color="auto"/>
                            <w:right w:val="none" w:sz="0" w:space="0" w:color="auto"/>
                          </w:divBdr>
                        </w:div>
                      </w:divsChild>
                    </w:div>
                    <w:div w:id="418478179">
                      <w:marLeft w:val="0"/>
                      <w:marRight w:val="135"/>
                      <w:marTop w:val="0"/>
                      <w:marBottom w:val="0"/>
                      <w:divBdr>
                        <w:top w:val="none" w:sz="0" w:space="0" w:color="auto"/>
                        <w:left w:val="none" w:sz="0" w:space="0" w:color="auto"/>
                        <w:bottom w:val="none" w:sz="0" w:space="0" w:color="auto"/>
                        <w:right w:val="none" w:sz="0" w:space="0" w:color="auto"/>
                      </w:divBdr>
                    </w:div>
                    <w:div w:id="6118608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9014">
          <w:marLeft w:val="0"/>
          <w:marRight w:val="0"/>
          <w:marTop w:val="0"/>
          <w:marBottom w:val="0"/>
          <w:divBdr>
            <w:top w:val="none" w:sz="0" w:space="0" w:color="auto"/>
            <w:left w:val="none" w:sz="0" w:space="0" w:color="auto"/>
            <w:bottom w:val="none" w:sz="0" w:space="0" w:color="auto"/>
            <w:right w:val="none" w:sz="0" w:space="0" w:color="auto"/>
          </w:divBdr>
          <w:divsChild>
            <w:div w:id="2094428823">
              <w:marLeft w:val="0"/>
              <w:marRight w:val="0"/>
              <w:marTop w:val="0"/>
              <w:marBottom w:val="0"/>
              <w:divBdr>
                <w:top w:val="none" w:sz="0" w:space="0" w:color="auto"/>
                <w:left w:val="none" w:sz="0" w:space="0" w:color="auto"/>
                <w:bottom w:val="none" w:sz="0" w:space="0" w:color="auto"/>
                <w:right w:val="none" w:sz="0" w:space="0" w:color="auto"/>
              </w:divBdr>
              <w:divsChild>
                <w:div w:id="231814761">
                  <w:marLeft w:val="0"/>
                  <w:marRight w:val="0"/>
                  <w:marTop w:val="0"/>
                  <w:marBottom w:val="0"/>
                  <w:divBdr>
                    <w:top w:val="none" w:sz="0" w:space="0" w:color="auto"/>
                    <w:left w:val="none" w:sz="0" w:space="0" w:color="auto"/>
                    <w:bottom w:val="none" w:sz="0" w:space="0" w:color="auto"/>
                    <w:right w:val="none" w:sz="0" w:space="0" w:color="auto"/>
                  </w:divBdr>
                </w:div>
              </w:divsChild>
            </w:div>
            <w:div w:id="956528015">
              <w:marLeft w:val="0"/>
              <w:marRight w:val="0"/>
              <w:marTop w:val="225"/>
              <w:marBottom w:val="0"/>
              <w:divBdr>
                <w:top w:val="none" w:sz="0" w:space="0" w:color="auto"/>
                <w:left w:val="none" w:sz="0" w:space="0" w:color="auto"/>
                <w:bottom w:val="none" w:sz="0" w:space="0" w:color="auto"/>
                <w:right w:val="none" w:sz="0" w:space="0" w:color="auto"/>
              </w:divBdr>
              <w:divsChild>
                <w:div w:id="694309225">
                  <w:marLeft w:val="0"/>
                  <w:marRight w:val="0"/>
                  <w:marTop w:val="0"/>
                  <w:marBottom w:val="0"/>
                  <w:divBdr>
                    <w:top w:val="none" w:sz="0" w:space="0" w:color="auto"/>
                    <w:left w:val="none" w:sz="0" w:space="0" w:color="auto"/>
                    <w:bottom w:val="none" w:sz="0" w:space="0" w:color="auto"/>
                    <w:right w:val="none" w:sz="0" w:space="0" w:color="auto"/>
                  </w:divBdr>
                </w:div>
              </w:divsChild>
            </w:div>
            <w:div w:id="2002928401">
              <w:marLeft w:val="0"/>
              <w:marRight w:val="0"/>
              <w:marTop w:val="375"/>
              <w:marBottom w:val="0"/>
              <w:divBdr>
                <w:top w:val="none" w:sz="0" w:space="0" w:color="auto"/>
                <w:left w:val="none" w:sz="0" w:space="0" w:color="auto"/>
                <w:bottom w:val="none" w:sz="0" w:space="0" w:color="auto"/>
                <w:right w:val="none" w:sz="0" w:space="0" w:color="auto"/>
              </w:divBdr>
              <w:divsChild>
                <w:div w:id="683291478">
                  <w:marLeft w:val="0"/>
                  <w:marRight w:val="0"/>
                  <w:marTop w:val="0"/>
                  <w:marBottom w:val="0"/>
                  <w:divBdr>
                    <w:top w:val="none" w:sz="0" w:space="0" w:color="auto"/>
                    <w:left w:val="none" w:sz="0" w:space="0" w:color="auto"/>
                    <w:bottom w:val="none" w:sz="0" w:space="0" w:color="auto"/>
                    <w:right w:val="none" w:sz="0" w:space="0" w:color="auto"/>
                  </w:divBdr>
                  <w:divsChild>
                    <w:div w:id="6465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33816">
              <w:marLeft w:val="0"/>
              <w:marRight w:val="0"/>
              <w:marTop w:val="375"/>
              <w:marBottom w:val="0"/>
              <w:divBdr>
                <w:top w:val="none" w:sz="0" w:space="0" w:color="auto"/>
                <w:left w:val="none" w:sz="0" w:space="0" w:color="auto"/>
                <w:bottom w:val="none" w:sz="0" w:space="0" w:color="auto"/>
                <w:right w:val="none" w:sz="0" w:space="0" w:color="auto"/>
              </w:divBdr>
              <w:divsChild>
                <w:div w:id="2113893680">
                  <w:marLeft w:val="0"/>
                  <w:marRight w:val="0"/>
                  <w:marTop w:val="0"/>
                  <w:marBottom w:val="0"/>
                  <w:divBdr>
                    <w:top w:val="none" w:sz="0" w:space="0" w:color="auto"/>
                    <w:left w:val="none" w:sz="0" w:space="0" w:color="auto"/>
                    <w:bottom w:val="none" w:sz="0" w:space="0" w:color="auto"/>
                    <w:right w:val="none" w:sz="0" w:space="0" w:color="auto"/>
                  </w:divBdr>
                </w:div>
              </w:divsChild>
            </w:div>
            <w:div w:id="1910655969">
              <w:marLeft w:val="0"/>
              <w:marRight w:val="0"/>
              <w:marTop w:val="225"/>
              <w:marBottom w:val="0"/>
              <w:divBdr>
                <w:top w:val="none" w:sz="0" w:space="0" w:color="auto"/>
                <w:left w:val="none" w:sz="0" w:space="0" w:color="auto"/>
                <w:bottom w:val="none" w:sz="0" w:space="0" w:color="auto"/>
                <w:right w:val="none" w:sz="0" w:space="0" w:color="auto"/>
              </w:divBdr>
              <w:divsChild>
                <w:div w:id="1996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6773">
      <w:bodyDiv w:val="1"/>
      <w:marLeft w:val="0"/>
      <w:marRight w:val="0"/>
      <w:marTop w:val="0"/>
      <w:marBottom w:val="0"/>
      <w:divBdr>
        <w:top w:val="none" w:sz="0" w:space="0" w:color="auto"/>
        <w:left w:val="none" w:sz="0" w:space="0" w:color="auto"/>
        <w:bottom w:val="none" w:sz="0" w:space="0" w:color="auto"/>
        <w:right w:val="none" w:sz="0" w:space="0" w:color="auto"/>
      </w:divBdr>
      <w:divsChild>
        <w:div w:id="1960917857">
          <w:marLeft w:val="0"/>
          <w:marRight w:val="0"/>
          <w:marTop w:val="0"/>
          <w:marBottom w:val="0"/>
          <w:divBdr>
            <w:top w:val="none" w:sz="0" w:space="0" w:color="auto"/>
            <w:left w:val="none" w:sz="0" w:space="0" w:color="auto"/>
            <w:bottom w:val="none" w:sz="0" w:space="0" w:color="auto"/>
            <w:right w:val="none" w:sz="0" w:space="0" w:color="auto"/>
          </w:divBdr>
        </w:div>
        <w:div w:id="472479967">
          <w:marLeft w:val="0"/>
          <w:marRight w:val="0"/>
          <w:marTop w:val="300"/>
          <w:marBottom w:val="300"/>
          <w:divBdr>
            <w:top w:val="none" w:sz="0" w:space="0" w:color="auto"/>
            <w:left w:val="none" w:sz="0" w:space="0" w:color="auto"/>
            <w:bottom w:val="none" w:sz="0" w:space="0" w:color="auto"/>
            <w:right w:val="none" w:sz="0" w:space="0" w:color="auto"/>
          </w:divBdr>
        </w:div>
        <w:div w:id="1148941630">
          <w:marLeft w:val="0"/>
          <w:marRight w:val="0"/>
          <w:marTop w:val="0"/>
          <w:marBottom w:val="0"/>
          <w:divBdr>
            <w:top w:val="none" w:sz="0" w:space="0" w:color="auto"/>
            <w:left w:val="none" w:sz="0" w:space="0" w:color="auto"/>
            <w:bottom w:val="none" w:sz="0" w:space="0" w:color="auto"/>
            <w:right w:val="none" w:sz="0" w:space="0" w:color="auto"/>
          </w:divBdr>
          <w:divsChild>
            <w:div w:id="1849365607">
              <w:marLeft w:val="0"/>
              <w:marRight w:val="0"/>
              <w:marTop w:val="300"/>
              <w:marBottom w:val="450"/>
              <w:divBdr>
                <w:top w:val="none" w:sz="0" w:space="0" w:color="auto"/>
                <w:left w:val="none" w:sz="0" w:space="0" w:color="auto"/>
                <w:bottom w:val="none" w:sz="0" w:space="0" w:color="auto"/>
                <w:right w:val="none" w:sz="0" w:space="0" w:color="auto"/>
              </w:divBdr>
              <w:divsChild>
                <w:div w:id="1149590274">
                  <w:marLeft w:val="0"/>
                  <w:marRight w:val="0"/>
                  <w:marTop w:val="0"/>
                  <w:marBottom w:val="0"/>
                  <w:divBdr>
                    <w:top w:val="none" w:sz="0" w:space="0" w:color="auto"/>
                    <w:left w:val="none" w:sz="0" w:space="0" w:color="auto"/>
                    <w:bottom w:val="none" w:sz="0" w:space="0" w:color="auto"/>
                    <w:right w:val="none" w:sz="0" w:space="0" w:color="auto"/>
                  </w:divBdr>
                  <w:divsChild>
                    <w:div w:id="444496039">
                      <w:marLeft w:val="0"/>
                      <w:marRight w:val="0"/>
                      <w:marTop w:val="0"/>
                      <w:marBottom w:val="0"/>
                      <w:divBdr>
                        <w:top w:val="none" w:sz="0" w:space="0" w:color="auto"/>
                        <w:left w:val="none" w:sz="0" w:space="0" w:color="auto"/>
                        <w:bottom w:val="none" w:sz="0" w:space="0" w:color="auto"/>
                        <w:right w:val="none" w:sz="0" w:space="0" w:color="auto"/>
                      </w:divBdr>
                      <w:divsChild>
                        <w:div w:id="108165883">
                          <w:marLeft w:val="0"/>
                          <w:marRight w:val="0"/>
                          <w:marTop w:val="0"/>
                          <w:marBottom w:val="0"/>
                          <w:divBdr>
                            <w:top w:val="none" w:sz="0" w:space="0" w:color="auto"/>
                            <w:left w:val="none" w:sz="0" w:space="0" w:color="auto"/>
                            <w:bottom w:val="none" w:sz="0" w:space="0" w:color="auto"/>
                            <w:right w:val="none" w:sz="0" w:space="0" w:color="auto"/>
                          </w:divBdr>
                          <w:divsChild>
                            <w:div w:id="55249897">
                              <w:marLeft w:val="0"/>
                              <w:marRight w:val="0"/>
                              <w:marTop w:val="0"/>
                              <w:marBottom w:val="0"/>
                              <w:divBdr>
                                <w:top w:val="none" w:sz="0" w:space="0" w:color="auto"/>
                                <w:left w:val="none" w:sz="0" w:space="0" w:color="auto"/>
                                <w:bottom w:val="none" w:sz="0" w:space="0" w:color="auto"/>
                                <w:right w:val="none" w:sz="0" w:space="0" w:color="auto"/>
                              </w:divBdr>
                              <w:divsChild>
                                <w:div w:id="2140802809">
                                  <w:marLeft w:val="0"/>
                                  <w:marRight w:val="0"/>
                                  <w:marTop w:val="0"/>
                                  <w:marBottom w:val="0"/>
                                  <w:divBdr>
                                    <w:top w:val="none" w:sz="0" w:space="0" w:color="auto"/>
                                    <w:left w:val="none" w:sz="0" w:space="0" w:color="auto"/>
                                    <w:bottom w:val="none" w:sz="0" w:space="0" w:color="auto"/>
                                    <w:right w:val="none" w:sz="0" w:space="0" w:color="auto"/>
                                  </w:divBdr>
                                  <w:divsChild>
                                    <w:div w:id="6948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444750">
          <w:marLeft w:val="0"/>
          <w:marRight w:val="0"/>
          <w:marTop w:val="0"/>
          <w:marBottom w:val="0"/>
          <w:divBdr>
            <w:top w:val="none" w:sz="0" w:space="0" w:color="auto"/>
            <w:left w:val="none" w:sz="0" w:space="0" w:color="auto"/>
            <w:bottom w:val="none" w:sz="0" w:space="0" w:color="auto"/>
            <w:right w:val="none" w:sz="0" w:space="0" w:color="auto"/>
          </w:divBdr>
        </w:div>
      </w:divsChild>
    </w:div>
    <w:div w:id="98306658">
      <w:bodyDiv w:val="1"/>
      <w:marLeft w:val="0"/>
      <w:marRight w:val="0"/>
      <w:marTop w:val="0"/>
      <w:marBottom w:val="0"/>
      <w:divBdr>
        <w:top w:val="none" w:sz="0" w:space="0" w:color="auto"/>
        <w:left w:val="none" w:sz="0" w:space="0" w:color="auto"/>
        <w:bottom w:val="none" w:sz="0" w:space="0" w:color="auto"/>
        <w:right w:val="none" w:sz="0" w:space="0" w:color="auto"/>
      </w:divBdr>
      <w:divsChild>
        <w:div w:id="1313294519">
          <w:marLeft w:val="0"/>
          <w:marRight w:val="0"/>
          <w:marTop w:val="0"/>
          <w:marBottom w:val="150"/>
          <w:divBdr>
            <w:top w:val="none" w:sz="0" w:space="0" w:color="auto"/>
            <w:left w:val="none" w:sz="0" w:space="0" w:color="auto"/>
            <w:bottom w:val="none" w:sz="0" w:space="0" w:color="auto"/>
            <w:right w:val="none" w:sz="0" w:space="0" w:color="auto"/>
          </w:divBdr>
          <w:divsChild>
            <w:div w:id="1090155722">
              <w:marLeft w:val="0"/>
              <w:marRight w:val="0"/>
              <w:marTop w:val="0"/>
              <w:marBottom w:val="0"/>
              <w:divBdr>
                <w:top w:val="none" w:sz="0" w:space="0" w:color="auto"/>
                <w:left w:val="none" w:sz="0" w:space="0" w:color="auto"/>
                <w:bottom w:val="none" w:sz="0" w:space="0" w:color="auto"/>
                <w:right w:val="none" w:sz="0" w:space="0" w:color="auto"/>
              </w:divBdr>
              <w:divsChild>
                <w:div w:id="1910142628">
                  <w:marLeft w:val="0"/>
                  <w:marRight w:val="150"/>
                  <w:marTop w:val="0"/>
                  <w:marBottom w:val="0"/>
                  <w:divBdr>
                    <w:top w:val="none" w:sz="0" w:space="0" w:color="auto"/>
                    <w:left w:val="none" w:sz="0" w:space="0" w:color="auto"/>
                    <w:bottom w:val="none" w:sz="0" w:space="0" w:color="auto"/>
                    <w:right w:val="none" w:sz="0" w:space="0" w:color="auto"/>
                  </w:divBdr>
                </w:div>
                <w:div w:id="516237880">
                  <w:marLeft w:val="0"/>
                  <w:marRight w:val="150"/>
                  <w:marTop w:val="0"/>
                  <w:marBottom w:val="0"/>
                  <w:divBdr>
                    <w:top w:val="none" w:sz="0" w:space="0" w:color="auto"/>
                    <w:left w:val="none" w:sz="0" w:space="0" w:color="auto"/>
                    <w:bottom w:val="none" w:sz="0" w:space="0" w:color="auto"/>
                    <w:right w:val="none" w:sz="0" w:space="0" w:color="auto"/>
                  </w:divBdr>
                </w:div>
              </w:divsChild>
            </w:div>
            <w:div w:id="715394868">
              <w:marLeft w:val="0"/>
              <w:marRight w:val="0"/>
              <w:marTop w:val="0"/>
              <w:marBottom w:val="0"/>
              <w:divBdr>
                <w:top w:val="none" w:sz="0" w:space="0" w:color="auto"/>
                <w:left w:val="none" w:sz="0" w:space="0" w:color="auto"/>
                <w:bottom w:val="none" w:sz="0" w:space="0" w:color="auto"/>
                <w:right w:val="none" w:sz="0" w:space="0" w:color="auto"/>
              </w:divBdr>
              <w:divsChild>
                <w:div w:id="2000305618">
                  <w:marLeft w:val="0"/>
                  <w:marRight w:val="0"/>
                  <w:marTop w:val="0"/>
                  <w:marBottom w:val="0"/>
                  <w:divBdr>
                    <w:top w:val="none" w:sz="0" w:space="0" w:color="auto"/>
                    <w:left w:val="none" w:sz="0" w:space="0" w:color="auto"/>
                    <w:bottom w:val="none" w:sz="0" w:space="0" w:color="auto"/>
                    <w:right w:val="none" w:sz="0" w:space="0" w:color="auto"/>
                  </w:divBdr>
                  <w:divsChild>
                    <w:div w:id="856845329">
                      <w:marLeft w:val="0"/>
                      <w:marRight w:val="0"/>
                      <w:marTop w:val="0"/>
                      <w:marBottom w:val="0"/>
                      <w:divBdr>
                        <w:top w:val="none" w:sz="0" w:space="0" w:color="auto"/>
                        <w:left w:val="none" w:sz="0" w:space="0" w:color="auto"/>
                        <w:bottom w:val="none" w:sz="0" w:space="0" w:color="auto"/>
                        <w:right w:val="none" w:sz="0" w:space="0" w:color="auto"/>
                      </w:divBdr>
                      <w:divsChild>
                        <w:div w:id="298540440">
                          <w:marLeft w:val="0"/>
                          <w:marRight w:val="0"/>
                          <w:marTop w:val="0"/>
                          <w:marBottom w:val="0"/>
                          <w:divBdr>
                            <w:top w:val="none" w:sz="0" w:space="0" w:color="auto"/>
                            <w:left w:val="none" w:sz="0" w:space="0" w:color="auto"/>
                            <w:bottom w:val="none" w:sz="0" w:space="0" w:color="auto"/>
                            <w:right w:val="none" w:sz="0" w:space="0" w:color="auto"/>
                          </w:divBdr>
                        </w:div>
                      </w:divsChild>
                    </w:div>
                    <w:div w:id="1580402294">
                      <w:marLeft w:val="0"/>
                      <w:marRight w:val="135"/>
                      <w:marTop w:val="0"/>
                      <w:marBottom w:val="0"/>
                      <w:divBdr>
                        <w:top w:val="none" w:sz="0" w:space="0" w:color="auto"/>
                        <w:left w:val="none" w:sz="0" w:space="0" w:color="auto"/>
                        <w:bottom w:val="none" w:sz="0" w:space="0" w:color="auto"/>
                        <w:right w:val="none" w:sz="0" w:space="0" w:color="auto"/>
                      </w:divBdr>
                    </w:div>
                    <w:div w:id="1602836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40458">
          <w:marLeft w:val="0"/>
          <w:marRight w:val="0"/>
          <w:marTop w:val="0"/>
          <w:marBottom w:val="0"/>
          <w:divBdr>
            <w:top w:val="none" w:sz="0" w:space="0" w:color="auto"/>
            <w:left w:val="none" w:sz="0" w:space="0" w:color="auto"/>
            <w:bottom w:val="none" w:sz="0" w:space="0" w:color="auto"/>
            <w:right w:val="none" w:sz="0" w:space="0" w:color="auto"/>
          </w:divBdr>
          <w:divsChild>
            <w:div w:id="855578685">
              <w:marLeft w:val="0"/>
              <w:marRight w:val="0"/>
              <w:marTop w:val="0"/>
              <w:marBottom w:val="0"/>
              <w:divBdr>
                <w:top w:val="none" w:sz="0" w:space="0" w:color="auto"/>
                <w:left w:val="none" w:sz="0" w:space="0" w:color="auto"/>
                <w:bottom w:val="none" w:sz="0" w:space="0" w:color="auto"/>
                <w:right w:val="none" w:sz="0" w:space="0" w:color="auto"/>
              </w:divBdr>
              <w:divsChild>
                <w:div w:id="795098534">
                  <w:marLeft w:val="0"/>
                  <w:marRight w:val="0"/>
                  <w:marTop w:val="0"/>
                  <w:marBottom w:val="0"/>
                  <w:divBdr>
                    <w:top w:val="none" w:sz="0" w:space="0" w:color="auto"/>
                    <w:left w:val="none" w:sz="0" w:space="0" w:color="auto"/>
                    <w:bottom w:val="none" w:sz="0" w:space="0" w:color="auto"/>
                    <w:right w:val="none" w:sz="0" w:space="0" w:color="auto"/>
                  </w:divBdr>
                </w:div>
              </w:divsChild>
            </w:div>
            <w:div w:id="1214003111">
              <w:marLeft w:val="0"/>
              <w:marRight w:val="0"/>
              <w:marTop w:val="225"/>
              <w:marBottom w:val="0"/>
              <w:divBdr>
                <w:top w:val="none" w:sz="0" w:space="0" w:color="auto"/>
                <w:left w:val="none" w:sz="0" w:space="0" w:color="auto"/>
                <w:bottom w:val="none" w:sz="0" w:space="0" w:color="auto"/>
                <w:right w:val="none" w:sz="0" w:space="0" w:color="auto"/>
              </w:divBdr>
              <w:divsChild>
                <w:div w:id="1709061592">
                  <w:marLeft w:val="0"/>
                  <w:marRight w:val="0"/>
                  <w:marTop w:val="0"/>
                  <w:marBottom w:val="0"/>
                  <w:divBdr>
                    <w:top w:val="none" w:sz="0" w:space="0" w:color="auto"/>
                    <w:left w:val="none" w:sz="0" w:space="0" w:color="auto"/>
                    <w:bottom w:val="none" w:sz="0" w:space="0" w:color="auto"/>
                    <w:right w:val="none" w:sz="0" w:space="0" w:color="auto"/>
                  </w:divBdr>
                </w:div>
              </w:divsChild>
            </w:div>
            <w:div w:id="1614441397">
              <w:marLeft w:val="0"/>
              <w:marRight w:val="0"/>
              <w:marTop w:val="375"/>
              <w:marBottom w:val="0"/>
              <w:divBdr>
                <w:top w:val="none" w:sz="0" w:space="0" w:color="auto"/>
                <w:left w:val="none" w:sz="0" w:space="0" w:color="auto"/>
                <w:bottom w:val="none" w:sz="0" w:space="0" w:color="auto"/>
                <w:right w:val="none" w:sz="0" w:space="0" w:color="auto"/>
              </w:divBdr>
              <w:divsChild>
                <w:div w:id="1538742057">
                  <w:marLeft w:val="0"/>
                  <w:marRight w:val="0"/>
                  <w:marTop w:val="0"/>
                  <w:marBottom w:val="0"/>
                  <w:divBdr>
                    <w:top w:val="none" w:sz="0" w:space="0" w:color="auto"/>
                    <w:left w:val="none" w:sz="0" w:space="0" w:color="auto"/>
                    <w:bottom w:val="none" w:sz="0" w:space="0" w:color="auto"/>
                    <w:right w:val="none" w:sz="0" w:space="0" w:color="auto"/>
                  </w:divBdr>
                  <w:divsChild>
                    <w:div w:id="6226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7160">
              <w:marLeft w:val="0"/>
              <w:marRight w:val="0"/>
              <w:marTop w:val="375"/>
              <w:marBottom w:val="0"/>
              <w:divBdr>
                <w:top w:val="none" w:sz="0" w:space="0" w:color="auto"/>
                <w:left w:val="none" w:sz="0" w:space="0" w:color="auto"/>
                <w:bottom w:val="none" w:sz="0" w:space="0" w:color="auto"/>
                <w:right w:val="none" w:sz="0" w:space="0" w:color="auto"/>
              </w:divBdr>
              <w:divsChild>
                <w:div w:id="565728829">
                  <w:marLeft w:val="0"/>
                  <w:marRight w:val="0"/>
                  <w:marTop w:val="0"/>
                  <w:marBottom w:val="0"/>
                  <w:divBdr>
                    <w:top w:val="none" w:sz="0" w:space="0" w:color="auto"/>
                    <w:left w:val="none" w:sz="0" w:space="0" w:color="auto"/>
                    <w:bottom w:val="none" w:sz="0" w:space="0" w:color="auto"/>
                    <w:right w:val="none" w:sz="0" w:space="0" w:color="auto"/>
                  </w:divBdr>
                </w:div>
              </w:divsChild>
            </w:div>
            <w:div w:id="179781131">
              <w:marLeft w:val="0"/>
              <w:marRight w:val="0"/>
              <w:marTop w:val="225"/>
              <w:marBottom w:val="0"/>
              <w:divBdr>
                <w:top w:val="none" w:sz="0" w:space="0" w:color="auto"/>
                <w:left w:val="none" w:sz="0" w:space="0" w:color="auto"/>
                <w:bottom w:val="none" w:sz="0" w:space="0" w:color="auto"/>
                <w:right w:val="none" w:sz="0" w:space="0" w:color="auto"/>
              </w:divBdr>
              <w:divsChild>
                <w:div w:id="19626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23610">
      <w:bodyDiv w:val="1"/>
      <w:marLeft w:val="0"/>
      <w:marRight w:val="0"/>
      <w:marTop w:val="0"/>
      <w:marBottom w:val="0"/>
      <w:divBdr>
        <w:top w:val="none" w:sz="0" w:space="0" w:color="auto"/>
        <w:left w:val="none" w:sz="0" w:space="0" w:color="auto"/>
        <w:bottom w:val="none" w:sz="0" w:space="0" w:color="auto"/>
        <w:right w:val="none" w:sz="0" w:space="0" w:color="auto"/>
      </w:divBdr>
      <w:divsChild>
        <w:div w:id="1276253647">
          <w:marLeft w:val="0"/>
          <w:marRight w:val="150"/>
          <w:marTop w:val="0"/>
          <w:marBottom w:val="75"/>
          <w:divBdr>
            <w:top w:val="none" w:sz="0" w:space="0" w:color="auto"/>
            <w:left w:val="none" w:sz="0" w:space="0" w:color="auto"/>
            <w:bottom w:val="none" w:sz="0" w:space="0" w:color="auto"/>
            <w:right w:val="none" w:sz="0" w:space="0" w:color="auto"/>
          </w:divBdr>
        </w:div>
        <w:div w:id="1136799496">
          <w:marLeft w:val="0"/>
          <w:marRight w:val="150"/>
          <w:marTop w:val="150"/>
          <w:marBottom w:val="150"/>
          <w:divBdr>
            <w:top w:val="none" w:sz="0" w:space="0" w:color="auto"/>
            <w:left w:val="none" w:sz="0" w:space="0" w:color="auto"/>
            <w:bottom w:val="none" w:sz="0" w:space="0" w:color="auto"/>
            <w:right w:val="none" w:sz="0" w:space="0" w:color="auto"/>
          </w:divBdr>
        </w:div>
        <w:div w:id="1376662028">
          <w:marLeft w:val="0"/>
          <w:marRight w:val="150"/>
          <w:marTop w:val="0"/>
          <w:marBottom w:val="0"/>
          <w:divBdr>
            <w:top w:val="none" w:sz="0" w:space="0" w:color="auto"/>
            <w:left w:val="none" w:sz="0" w:space="0" w:color="auto"/>
            <w:bottom w:val="none" w:sz="0" w:space="0" w:color="auto"/>
            <w:right w:val="none" w:sz="0" w:space="0" w:color="auto"/>
          </w:divBdr>
        </w:div>
      </w:divsChild>
    </w:div>
    <w:div w:id="98916500">
      <w:bodyDiv w:val="1"/>
      <w:marLeft w:val="0"/>
      <w:marRight w:val="0"/>
      <w:marTop w:val="0"/>
      <w:marBottom w:val="0"/>
      <w:divBdr>
        <w:top w:val="none" w:sz="0" w:space="0" w:color="auto"/>
        <w:left w:val="none" w:sz="0" w:space="0" w:color="auto"/>
        <w:bottom w:val="none" w:sz="0" w:space="0" w:color="auto"/>
        <w:right w:val="none" w:sz="0" w:space="0" w:color="auto"/>
      </w:divBdr>
      <w:divsChild>
        <w:div w:id="1875268418">
          <w:marLeft w:val="0"/>
          <w:marRight w:val="0"/>
          <w:marTop w:val="0"/>
          <w:marBottom w:val="150"/>
          <w:divBdr>
            <w:top w:val="none" w:sz="0" w:space="0" w:color="auto"/>
            <w:left w:val="none" w:sz="0" w:space="0" w:color="auto"/>
            <w:bottom w:val="none" w:sz="0" w:space="0" w:color="auto"/>
            <w:right w:val="none" w:sz="0" w:space="0" w:color="auto"/>
          </w:divBdr>
          <w:divsChild>
            <w:div w:id="707342835">
              <w:marLeft w:val="0"/>
              <w:marRight w:val="0"/>
              <w:marTop w:val="0"/>
              <w:marBottom w:val="0"/>
              <w:divBdr>
                <w:top w:val="none" w:sz="0" w:space="0" w:color="auto"/>
                <w:left w:val="none" w:sz="0" w:space="0" w:color="auto"/>
                <w:bottom w:val="none" w:sz="0" w:space="0" w:color="auto"/>
                <w:right w:val="none" w:sz="0" w:space="0" w:color="auto"/>
              </w:divBdr>
            </w:div>
            <w:div w:id="1434939456">
              <w:marLeft w:val="0"/>
              <w:marRight w:val="0"/>
              <w:marTop w:val="0"/>
              <w:marBottom w:val="0"/>
              <w:divBdr>
                <w:top w:val="none" w:sz="0" w:space="0" w:color="auto"/>
                <w:left w:val="none" w:sz="0" w:space="0" w:color="auto"/>
                <w:bottom w:val="none" w:sz="0" w:space="0" w:color="auto"/>
                <w:right w:val="none" w:sz="0" w:space="0" w:color="auto"/>
              </w:divBdr>
              <w:divsChild>
                <w:div w:id="387188635">
                  <w:marLeft w:val="0"/>
                  <w:marRight w:val="0"/>
                  <w:marTop w:val="0"/>
                  <w:marBottom w:val="0"/>
                  <w:divBdr>
                    <w:top w:val="none" w:sz="0" w:space="0" w:color="auto"/>
                    <w:left w:val="none" w:sz="0" w:space="0" w:color="auto"/>
                    <w:bottom w:val="none" w:sz="0" w:space="0" w:color="auto"/>
                    <w:right w:val="none" w:sz="0" w:space="0" w:color="auto"/>
                  </w:divBdr>
                  <w:divsChild>
                    <w:div w:id="105083263">
                      <w:marLeft w:val="0"/>
                      <w:marRight w:val="0"/>
                      <w:marTop w:val="0"/>
                      <w:marBottom w:val="0"/>
                      <w:divBdr>
                        <w:top w:val="none" w:sz="0" w:space="0" w:color="auto"/>
                        <w:left w:val="none" w:sz="0" w:space="0" w:color="auto"/>
                        <w:bottom w:val="none" w:sz="0" w:space="0" w:color="auto"/>
                        <w:right w:val="none" w:sz="0" w:space="0" w:color="auto"/>
                      </w:divBdr>
                      <w:divsChild>
                        <w:div w:id="1422095498">
                          <w:marLeft w:val="0"/>
                          <w:marRight w:val="0"/>
                          <w:marTop w:val="0"/>
                          <w:marBottom w:val="0"/>
                          <w:divBdr>
                            <w:top w:val="none" w:sz="0" w:space="0" w:color="auto"/>
                            <w:left w:val="none" w:sz="0" w:space="0" w:color="auto"/>
                            <w:bottom w:val="none" w:sz="0" w:space="0" w:color="auto"/>
                            <w:right w:val="none" w:sz="0" w:space="0" w:color="auto"/>
                          </w:divBdr>
                        </w:div>
                      </w:divsChild>
                    </w:div>
                    <w:div w:id="1286817496">
                      <w:marLeft w:val="0"/>
                      <w:marRight w:val="135"/>
                      <w:marTop w:val="0"/>
                      <w:marBottom w:val="0"/>
                      <w:divBdr>
                        <w:top w:val="none" w:sz="0" w:space="0" w:color="auto"/>
                        <w:left w:val="none" w:sz="0" w:space="0" w:color="auto"/>
                        <w:bottom w:val="none" w:sz="0" w:space="0" w:color="auto"/>
                        <w:right w:val="none" w:sz="0" w:space="0" w:color="auto"/>
                      </w:divBdr>
                    </w:div>
                    <w:div w:id="17140362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074950">
          <w:marLeft w:val="0"/>
          <w:marRight w:val="0"/>
          <w:marTop w:val="0"/>
          <w:marBottom w:val="0"/>
          <w:divBdr>
            <w:top w:val="none" w:sz="0" w:space="0" w:color="auto"/>
            <w:left w:val="none" w:sz="0" w:space="0" w:color="auto"/>
            <w:bottom w:val="none" w:sz="0" w:space="0" w:color="auto"/>
            <w:right w:val="none" w:sz="0" w:space="0" w:color="auto"/>
          </w:divBdr>
          <w:divsChild>
            <w:div w:id="1448810976">
              <w:marLeft w:val="0"/>
              <w:marRight w:val="0"/>
              <w:marTop w:val="0"/>
              <w:marBottom w:val="0"/>
              <w:divBdr>
                <w:top w:val="none" w:sz="0" w:space="0" w:color="auto"/>
                <w:left w:val="none" w:sz="0" w:space="0" w:color="auto"/>
                <w:bottom w:val="none" w:sz="0" w:space="0" w:color="auto"/>
                <w:right w:val="none" w:sz="0" w:space="0" w:color="auto"/>
              </w:divBdr>
              <w:divsChild>
                <w:div w:id="607809643">
                  <w:marLeft w:val="0"/>
                  <w:marRight w:val="0"/>
                  <w:marTop w:val="0"/>
                  <w:marBottom w:val="0"/>
                  <w:divBdr>
                    <w:top w:val="none" w:sz="0" w:space="0" w:color="auto"/>
                    <w:left w:val="none" w:sz="0" w:space="0" w:color="auto"/>
                    <w:bottom w:val="none" w:sz="0" w:space="0" w:color="auto"/>
                    <w:right w:val="none" w:sz="0" w:space="0" w:color="auto"/>
                  </w:divBdr>
                </w:div>
              </w:divsChild>
            </w:div>
            <w:div w:id="1869490626">
              <w:marLeft w:val="0"/>
              <w:marRight w:val="0"/>
              <w:marTop w:val="375"/>
              <w:marBottom w:val="0"/>
              <w:divBdr>
                <w:top w:val="none" w:sz="0" w:space="0" w:color="auto"/>
                <w:left w:val="none" w:sz="0" w:space="0" w:color="auto"/>
                <w:bottom w:val="none" w:sz="0" w:space="0" w:color="auto"/>
                <w:right w:val="none" w:sz="0" w:space="0" w:color="auto"/>
              </w:divBdr>
              <w:divsChild>
                <w:div w:id="1431004860">
                  <w:marLeft w:val="0"/>
                  <w:marRight w:val="0"/>
                  <w:marTop w:val="0"/>
                  <w:marBottom w:val="0"/>
                  <w:divBdr>
                    <w:top w:val="none" w:sz="0" w:space="0" w:color="auto"/>
                    <w:left w:val="none" w:sz="0" w:space="0" w:color="auto"/>
                    <w:bottom w:val="none" w:sz="0" w:space="0" w:color="auto"/>
                    <w:right w:val="none" w:sz="0" w:space="0" w:color="auto"/>
                  </w:divBdr>
                  <w:divsChild>
                    <w:div w:id="6014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1784">
              <w:marLeft w:val="0"/>
              <w:marRight w:val="0"/>
              <w:marTop w:val="375"/>
              <w:marBottom w:val="0"/>
              <w:divBdr>
                <w:top w:val="none" w:sz="0" w:space="0" w:color="auto"/>
                <w:left w:val="none" w:sz="0" w:space="0" w:color="auto"/>
                <w:bottom w:val="none" w:sz="0" w:space="0" w:color="auto"/>
                <w:right w:val="none" w:sz="0" w:space="0" w:color="auto"/>
              </w:divBdr>
              <w:divsChild>
                <w:div w:id="245892403">
                  <w:marLeft w:val="0"/>
                  <w:marRight w:val="0"/>
                  <w:marTop w:val="0"/>
                  <w:marBottom w:val="0"/>
                  <w:divBdr>
                    <w:top w:val="none" w:sz="0" w:space="0" w:color="auto"/>
                    <w:left w:val="none" w:sz="0" w:space="0" w:color="auto"/>
                    <w:bottom w:val="none" w:sz="0" w:space="0" w:color="auto"/>
                    <w:right w:val="none" w:sz="0" w:space="0" w:color="auto"/>
                  </w:divBdr>
                </w:div>
              </w:divsChild>
            </w:div>
            <w:div w:id="1369522709">
              <w:marLeft w:val="0"/>
              <w:marRight w:val="0"/>
              <w:marTop w:val="225"/>
              <w:marBottom w:val="0"/>
              <w:divBdr>
                <w:top w:val="none" w:sz="0" w:space="0" w:color="auto"/>
                <w:left w:val="none" w:sz="0" w:space="0" w:color="auto"/>
                <w:bottom w:val="none" w:sz="0" w:space="0" w:color="auto"/>
                <w:right w:val="none" w:sz="0" w:space="0" w:color="auto"/>
              </w:divBdr>
              <w:divsChild>
                <w:div w:id="1426534329">
                  <w:marLeft w:val="0"/>
                  <w:marRight w:val="0"/>
                  <w:marTop w:val="0"/>
                  <w:marBottom w:val="0"/>
                  <w:divBdr>
                    <w:top w:val="none" w:sz="0" w:space="0" w:color="auto"/>
                    <w:left w:val="none" w:sz="0" w:space="0" w:color="auto"/>
                    <w:bottom w:val="none" w:sz="0" w:space="0" w:color="auto"/>
                    <w:right w:val="none" w:sz="0" w:space="0" w:color="auto"/>
                  </w:divBdr>
                  <w:divsChild>
                    <w:div w:id="824854835">
                      <w:marLeft w:val="0"/>
                      <w:marRight w:val="0"/>
                      <w:marTop w:val="0"/>
                      <w:marBottom w:val="0"/>
                      <w:divBdr>
                        <w:top w:val="single" w:sz="6" w:space="0" w:color="D9D9D9"/>
                        <w:left w:val="none" w:sz="0" w:space="0" w:color="auto"/>
                        <w:bottom w:val="single" w:sz="6" w:space="0" w:color="D9D9D9"/>
                        <w:right w:val="none" w:sz="0" w:space="0" w:color="auto"/>
                      </w:divBdr>
                      <w:divsChild>
                        <w:div w:id="131219512">
                          <w:marLeft w:val="0"/>
                          <w:marRight w:val="0"/>
                          <w:marTop w:val="0"/>
                          <w:marBottom w:val="0"/>
                          <w:divBdr>
                            <w:top w:val="none" w:sz="0" w:space="0" w:color="auto"/>
                            <w:left w:val="none" w:sz="0" w:space="0" w:color="auto"/>
                            <w:bottom w:val="none" w:sz="0" w:space="0" w:color="auto"/>
                            <w:right w:val="none" w:sz="0" w:space="0" w:color="auto"/>
                          </w:divBdr>
                          <w:divsChild>
                            <w:div w:id="49480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251263">
              <w:marLeft w:val="0"/>
              <w:marRight w:val="0"/>
              <w:marTop w:val="225"/>
              <w:marBottom w:val="0"/>
              <w:divBdr>
                <w:top w:val="none" w:sz="0" w:space="0" w:color="auto"/>
                <w:left w:val="none" w:sz="0" w:space="0" w:color="auto"/>
                <w:bottom w:val="none" w:sz="0" w:space="0" w:color="auto"/>
                <w:right w:val="none" w:sz="0" w:space="0" w:color="auto"/>
              </w:divBdr>
              <w:divsChild>
                <w:div w:id="855579234">
                  <w:marLeft w:val="0"/>
                  <w:marRight w:val="0"/>
                  <w:marTop w:val="0"/>
                  <w:marBottom w:val="0"/>
                  <w:divBdr>
                    <w:top w:val="none" w:sz="0" w:space="0" w:color="auto"/>
                    <w:left w:val="none" w:sz="0" w:space="0" w:color="auto"/>
                    <w:bottom w:val="none" w:sz="0" w:space="0" w:color="auto"/>
                    <w:right w:val="none" w:sz="0" w:space="0" w:color="auto"/>
                  </w:divBdr>
                </w:div>
              </w:divsChild>
            </w:div>
            <w:div w:id="1296981603">
              <w:marLeft w:val="0"/>
              <w:marRight w:val="0"/>
              <w:marTop w:val="225"/>
              <w:marBottom w:val="0"/>
              <w:divBdr>
                <w:top w:val="none" w:sz="0" w:space="0" w:color="auto"/>
                <w:left w:val="none" w:sz="0" w:space="0" w:color="auto"/>
                <w:bottom w:val="none" w:sz="0" w:space="0" w:color="auto"/>
                <w:right w:val="none" w:sz="0" w:space="0" w:color="auto"/>
              </w:divBdr>
              <w:divsChild>
                <w:div w:id="413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5891">
      <w:bodyDiv w:val="1"/>
      <w:marLeft w:val="0"/>
      <w:marRight w:val="0"/>
      <w:marTop w:val="0"/>
      <w:marBottom w:val="0"/>
      <w:divBdr>
        <w:top w:val="none" w:sz="0" w:space="0" w:color="auto"/>
        <w:left w:val="none" w:sz="0" w:space="0" w:color="auto"/>
        <w:bottom w:val="none" w:sz="0" w:space="0" w:color="auto"/>
        <w:right w:val="none" w:sz="0" w:space="0" w:color="auto"/>
      </w:divBdr>
      <w:divsChild>
        <w:div w:id="49769947">
          <w:marLeft w:val="0"/>
          <w:marRight w:val="0"/>
          <w:marTop w:val="0"/>
          <w:marBottom w:val="300"/>
          <w:divBdr>
            <w:top w:val="none" w:sz="0" w:space="0" w:color="auto"/>
            <w:left w:val="none" w:sz="0" w:space="0" w:color="auto"/>
            <w:bottom w:val="none" w:sz="0" w:space="0" w:color="auto"/>
            <w:right w:val="none" w:sz="0" w:space="0" w:color="auto"/>
          </w:divBdr>
        </w:div>
      </w:divsChild>
    </w:div>
    <w:div w:id="98989499">
      <w:bodyDiv w:val="1"/>
      <w:marLeft w:val="0"/>
      <w:marRight w:val="0"/>
      <w:marTop w:val="0"/>
      <w:marBottom w:val="0"/>
      <w:divBdr>
        <w:top w:val="none" w:sz="0" w:space="0" w:color="auto"/>
        <w:left w:val="none" w:sz="0" w:space="0" w:color="auto"/>
        <w:bottom w:val="none" w:sz="0" w:space="0" w:color="auto"/>
        <w:right w:val="none" w:sz="0" w:space="0" w:color="auto"/>
      </w:divBdr>
      <w:divsChild>
        <w:div w:id="1197305320">
          <w:marLeft w:val="0"/>
          <w:marRight w:val="0"/>
          <w:marTop w:val="150"/>
          <w:marBottom w:val="450"/>
          <w:divBdr>
            <w:top w:val="none" w:sz="0" w:space="0" w:color="auto"/>
            <w:left w:val="none" w:sz="0" w:space="0" w:color="auto"/>
            <w:bottom w:val="none" w:sz="0" w:space="0" w:color="auto"/>
            <w:right w:val="none" w:sz="0" w:space="0" w:color="auto"/>
          </w:divBdr>
        </w:div>
        <w:div w:id="1963294590">
          <w:marLeft w:val="0"/>
          <w:marRight w:val="0"/>
          <w:marTop w:val="0"/>
          <w:marBottom w:val="300"/>
          <w:divBdr>
            <w:top w:val="none" w:sz="0" w:space="0" w:color="auto"/>
            <w:left w:val="none" w:sz="0" w:space="0" w:color="auto"/>
            <w:bottom w:val="none" w:sz="0" w:space="0" w:color="auto"/>
            <w:right w:val="none" w:sz="0" w:space="0" w:color="auto"/>
          </w:divBdr>
        </w:div>
        <w:div w:id="552622093">
          <w:marLeft w:val="0"/>
          <w:marRight w:val="0"/>
          <w:marTop w:val="495"/>
          <w:marBottom w:val="630"/>
          <w:divBdr>
            <w:top w:val="none" w:sz="0" w:space="0" w:color="auto"/>
            <w:left w:val="none" w:sz="0" w:space="0" w:color="auto"/>
            <w:bottom w:val="none" w:sz="0" w:space="0" w:color="auto"/>
            <w:right w:val="none" w:sz="0" w:space="0" w:color="auto"/>
          </w:divBdr>
        </w:div>
      </w:divsChild>
    </w:div>
    <w:div w:id="99222715">
      <w:bodyDiv w:val="1"/>
      <w:marLeft w:val="0"/>
      <w:marRight w:val="0"/>
      <w:marTop w:val="0"/>
      <w:marBottom w:val="0"/>
      <w:divBdr>
        <w:top w:val="none" w:sz="0" w:space="0" w:color="auto"/>
        <w:left w:val="none" w:sz="0" w:space="0" w:color="auto"/>
        <w:bottom w:val="none" w:sz="0" w:space="0" w:color="auto"/>
        <w:right w:val="none" w:sz="0" w:space="0" w:color="auto"/>
      </w:divBdr>
      <w:divsChild>
        <w:div w:id="96679110">
          <w:marLeft w:val="0"/>
          <w:marRight w:val="150"/>
          <w:marTop w:val="0"/>
          <w:marBottom w:val="75"/>
          <w:divBdr>
            <w:top w:val="none" w:sz="0" w:space="0" w:color="auto"/>
            <w:left w:val="none" w:sz="0" w:space="0" w:color="auto"/>
            <w:bottom w:val="none" w:sz="0" w:space="0" w:color="auto"/>
            <w:right w:val="none" w:sz="0" w:space="0" w:color="auto"/>
          </w:divBdr>
        </w:div>
        <w:div w:id="555045440">
          <w:marLeft w:val="0"/>
          <w:marRight w:val="150"/>
          <w:marTop w:val="150"/>
          <w:marBottom w:val="150"/>
          <w:divBdr>
            <w:top w:val="none" w:sz="0" w:space="0" w:color="auto"/>
            <w:left w:val="none" w:sz="0" w:space="0" w:color="auto"/>
            <w:bottom w:val="none" w:sz="0" w:space="0" w:color="auto"/>
            <w:right w:val="none" w:sz="0" w:space="0" w:color="auto"/>
          </w:divBdr>
        </w:div>
        <w:div w:id="1994917325">
          <w:marLeft w:val="0"/>
          <w:marRight w:val="150"/>
          <w:marTop w:val="0"/>
          <w:marBottom w:val="0"/>
          <w:divBdr>
            <w:top w:val="none" w:sz="0" w:space="0" w:color="auto"/>
            <w:left w:val="none" w:sz="0" w:space="0" w:color="auto"/>
            <w:bottom w:val="none" w:sz="0" w:space="0" w:color="auto"/>
            <w:right w:val="none" w:sz="0" w:space="0" w:color="auto"/>
          </w:divBdr>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5241">
      <w:bodyDiv w:val="1"/>
      <w:marLeft w:val="0"/>
      <w:marRight w:val="0"/>
      <w:marTop w:val="0"/>
      <w:marBottom w:val="0"/>
      <w:divBdr>
        <w:top w:val="none" w:sz="0" w:space="0" w:color="auto"/>
        <w:left w:val="none" w:sz="0" w:space="0" w:color="auto"/>
        <w:bottom w:val="none" w:sz="0" w:space="0" w:color="auto"/>
        <w:right w:val="none" w:sz="0" w:space="0" w:color="auto"/>
      </w:divBdr>
      <w:divsChild>
        <w:div w:id="963849863">
          <w:marLeft w:val="0"/>
          <w:marRight w:val="150"/>
          <w:marTop w:val="0"/>
          <w:marBottom w:val="75"/>
          <w:divBdr>
            <w:top w:val="none" w:sz="0" w:space="0" w:color="auto"/>
            <w:left w:val="none" w:sz="0" w:space="0" w:color="auto"/>
            <w:bottom w:val="none" w:sz="0" w:space="0" w:color="auto"/>
            <w:right w:val="none" w:sz="0" w:space="0" w:color="auto"/>
          </w:divBdr>
        </w:div>
        <w:div w:id="2145274738">
          <w:marLeft w:val="0"/>
          <w:marRight w:val="150"/>
          <w:marTop w:val="150"/>
          <w:marBottom w:val="150"/>
          <w:divBdr>
            <w:top w:val="none" w:sz="0" w:space="0" w:color="auto"/>
            <w:left w:val="none" w:sz="0" w:space="0" w:color="auto"/>
            <w:bottom w:val="none" w:sz="0" w:space="0" w:color="auto"/>
            <w:right w:val="none" w:sz="0" w:space="0" w:color="auto"/>
          </w:divBdr>
        </w:div>
        <w:div w:id="1921677017">
          <w:marLeft w:val="0"/>
          <w:marRight w:val="150"/>
          <w:marTop w:val="0"/>
          <w:marBottom w:val="0"/>
          <w:divBdr>
            <w:top w:val="none" w:sz="0" w:space="0" w:color="auto"/>
            <w:left w:val="none" w:sz="0" w:space="0" w:color="auto"/>
            <w:bottom w:val="none" w:sz="0" w:space="0" w:color="auto"/>
            <w:right w:val="none" w:sz="0" w:space="0" w:color="auto"/>
          </w:divBdr>
        </w:div>
      </w:divsChild>
    </w:div>
    <w:div w:id="100222783">
      <w:bodyDiv w:val="1"/>
      <w:marLeft w:val="0"/>
      <w:marRight w:val="0"/>
      <w:marTop w:val="0"/>
      <w:marBottom w:val="0"/>
      <w:divBdr>
        <w:top w:val="none" w:sz="0" w:space="0" w:color="auto"/>
        <w:left w:val="none" w:sz="0" w:space="0" w:color="auto"/>
        <w:bottom w:val="none" w:sz="0" w:space="0" w:color="auto"/>
        <w:right w:val="none" w:sz="0" w:space="0" w:color="auto"/>
      </w:divBdr>
      <w:divsChild>
        <w:div w:id="151214316">
          <w:marLeft w:val="0"/>
          <w:marRight w:val="0"/>
          <w:marTop w:val="150"/>
          <w:marBottom w:val="450"/>
          <w:divBdr>
            <w:top w:val="none" w:sz="0" w:space="0" w:color="auto"/>
            <w:left w:val="none" w:sz="0" w:space="0" w:color="auto"/>
            <w:bottom w:val="none" w:sz="0" w:space="0" w:color="auto"/>
            <w:right w:val="none" w:sz="0" w:space="0" w:color="auto"/>
          </w:divBdr>
        </w:div>
        <w:div w:id="49157507">
          <w:marLeft w:val="0"/>
          <w:marRight w:val="0"/>
          <w:marTop w:val="0"/>
          <w:marBottom w:val="300"/>
          <w:divBdr>
            <w:top w:val="none" w:sz="0" w:space="0" w:color="auto"/>
            <w:left w:val="none" w:sz="0" w:space="0" w:color="auto"/>
            <w:bottom w:val="none" w:sz="0" w:space="0" w:color="auto"/>
            <w:right w:val="none" w:sz="0" w:space="0" w:color="auto"/>
          </w:divBdr>
        </w:div>
        <w:div w:id="1088234395">
          <w:marLeft w:val="0"/>
          <w:marRight w:val="0"/>
          <w:marTop w:val="495"/>
          <w:marBottom w:val="630"/>
          <w:divBdr>
            <w:top w:val="none" w:sz="0" w:space="0" w:color="auto"/>
            <w:left w:val="none" w:sz="0" w:space="0" w:color="auto"/>
            <w:bottom w:val="none" w:sz="0" w:space="0" w:color="auto"/>
            <w:right w:val="none" w:sz="0" w:space="0" w:color="auto"/>
          </w:divBdr>
        </w:div>
      </w:divsChild>
    </w:div>
    <w:div w:id="100494500">
      <w:bodyDiv w:val="1"/>
      <w:marLeft w:val="0"/>
      <w:marRight w:val="0"/>
      <w:marTop w:val="0"/>
      <w:marBottom w:val="0"/>
      <w:divBdr>
        <w:top w:val="none" w:sz="0" w:space="0" w:color="auto"/>
        <w:left w:val="none" w:sz="0" w:space="0" w:color="auto"/>
        <w:bottom w:val="none" w:sz="0" w:space="0" w:color="auto"/>
        <w:right w:val="none" w:sz="0" w:space="0" w:color="auto"/>
      </w:divBdr>
      <w:divsChild>
        <w:div w:id="1509052782">
          <w:marLeft w:val="0"/>
          <w:marRight w:val="0"/>
          <w:marTop w:val="0"/>
          <w:marBottom w:val="300"/>
          <w:divBdr>
            <w:top w:val="none" w:sz="0" w:space="0" w:color="auto"/>
            <w:left w:val="none" w:sz="0" w:space="0" w:color="auto"/>
            <w:bottom w:val="none" w:sz="0" w:space="0" w:color="auto"/>
            <w:right w:val="none" w:sz="0" w:space="0" w:color="auto"/>
          </w:divBdr>
        </w:div>
      </w:divsChild>
    </w:div>
    <w:div w:id="100607272">
      <w:bodyDiv w:val="1"/>
      <w:marLeft w:val="0"/>
      <w:marRight w:val="0"/>
      <w:marTop w:val="0"/>
      <w:marBottom w:val="0"/>
      <w:divBdr>
        <w:top w:val="none" w:sz="0" w:space="0" w:color="auto"/>
        <w:left w:val="none" w:sz="0" w:space="0" w:color="auto"/>
        <w:bottom w:val="none" w:sz="0" w:space="0" w:color="auto"/>
        <w:right w:val="none" w:sz="0" w:space="0" w:color="auto"/>
      </w:divBdr>
      <w:divsChild>
        <w:div w:id="808938053">
          <w:marLeft w:val="0"/>
          <w:marRight w:val="0"/>
          <w:marTop w:val="0"/>
          <w:marBottom w:val="75"/>
          <w:divBdr>
            <w:top w:val="none" w:sz="0" w:space="0" w:color="auto"/>
            <w:left w:val="none" w:sz="0" w:space="0" w:color="auto"/>
            <w:bottom w:val="none" w:sz="0" w:space="0" w:color="auto"/>
            <w:right w:val="none" w:sz="0" w:space="0" w:color="auto"/>
          </w:divBdr>
        </w:div>
      </w:divsChild>
    </w:div>
    <w:div w:id="100609222">
      <w:bodyDiv w:val="1"/>
      <w:marLeft w:val="0"/>
      <w:marRight w:val="0"/>
      <w:marTop w:val="0"/>
      <w:marBottom w:val="0"/>
      <w:divBdr>
        <w:top w:val="none" w:sz="0" w:space="0" w:color="auto"/>
        <w:left w:val="none" w:sz="0" w:space="0" w:color="auto"/>
        <w:bottom w:val="none" w:sz="0" w:space="0" w:color="auto"/>
        <w:right w:val="none" w:sz="0" w:space="0" w:color="auto"/>
      </w:divBdr>
      <w:divsChild>
        <w:div w:id="1799296211">
          <w:marLeft w:val="0"/>
          <w:marRight w:val="0"/>
          <w:marTop w:val="300"/>
          <w:marBottom w:val="300"/>
          <w:divBdr>
            <w:top w:val="none" w:sz="0" w:space="0" w:color="auto"/>
            <w:left w:val="none" w:sz="0" w:space="0" w:color="auto"/>
            <w:bottom w:val="none" w:sz="0" w:space="0" w:color="auto"/>
            <w:right w:val="none" w:sz="0" w:space="0" w:color="auto"/>
          </w:divBdr>
        </w:div>
        <w:div w:id="1621376151">
          <w:marLeft w:val="0"/>
          <w:marRight w:val="0"/>
          <w:marTop w:val="0"/>
          <w:marBottom w:val="0"/>
          <w:divBdr>
            <w:top w:val="none" w:sz="0" w:space="0" w:color="auto"/>
            <w:left w:val="none" w:sz="0" w:space="0" w:color="auto"/>
            <w:bottom w:val="none" w:sz="0" w:space="0" w:color="auto"/>
            <w:right w:val="none" w:sz="0" w:space="0" w:color="auto"/>
          </w:divBdr>
        </w:div>
      </w:divsChild>
    </w:div>
    <w:div w:id="100760391">
      <w:bodyDiv w:val="1"/>
      <w:marLeft w:val="0"/>
      <w:marRight w:val="0"/>
      <w:marTop w:val="0"/>
      <w:marBottom w:val="0"/>
      <w:divBdr>
        <w:top w:val="none" w:sz="0" w:space="0" w:color="auto"/>
        <w:left w:val="none" w:sz="0" w:space="0" w:color="auto"/>
        <w:bottom w:val="none" w:sz="0" w:space="0" w:color="auto"/>
        <w:right w:val="none" w:sz="0" w:space="0" w:color="auto"/>
      </w:divBdr>
      <w:divsChild>
        <w:div w:id="1610233743">
          <w:marLeft w:val="0"/>
          <w:marRight w:val="0"/>
          <w:marTop w:val="0"/>
          <w:marBottom w:val="300"/>
          <w:divBdr>
            <w:top w:val="none" w:sz="0" w:space="0" w:color="auto"/>
            <w:left w:val="none" w:sz="0" w:space="0" w:color="auto"/>
            <w:bottom w:val="none" w:sz="0" w:space="0" w:color="auto"/>
            <w:right w:val="none" w:sz="0" w:space="0" w:color="auto"/>
          </w:divBdr>
        </w:div>
      </w:divsChild>
    </w:div>
    <w:div w:id="101534842">
      <w:bodyDiv w:val="1"/>
      <w:marLeft w:val="0"/>
      <w:marRight w:val="0"/>
      <w:marTop w:val="0"/>
      <w:marBottom w:val="0"/>
      <w:divBdr>
        <w:top w:val="none" w:sz="0" w:space="0" w:color="auto"/>
        <w:left w:val="none" w:sz="0" w:space="0" w:color="auto"/>
        <w:bottom w:val="none" w:sz="0" w:space="0" w:color="auto"/>
        <w:right w:val="none" w:sz="0" w:space="0" w:color="auto"/>
      </w:divBdr>
      <w:divsChild>
        <w:div w:id="1461416388">
          <w:marLeft w:val="0"/>
          <w:marRight w:val="0"/>
          <w:marTop w:val="0"/>
          <w:marBottom w:val="300"/>
          <w:divBdr>
            <w:top w:val="none" w:sz="0" w:space="0" w:color="auto"/>
            <w:left w:val="none" w:sz="0" w:space="0" w:color="auto"/>
            <w:bottom w:val="none" w:sz="0" w:space="0" w:color="auto"/>
            <w:right w:val="none" w:sz="0" w:space="0" w:color="auto"/>
          </w:divBdr>
        </w:div>
      </w:divsChild>
    </w:div>
    <w:div w:id="102501235">
      <w:bodyDiv w:val="1"/>
      <w:marLeft w:val="0"/>
      <w:marRight w:val="0"/>
      <w:marTop w:val="0"/>
      <w:marBottom w:val="0"/>
      <w:divBdr>
        <w:top w:val="none" w:sz="0" w:space="0" w:color="auto"/>
        <w:left w:val="none" w:sz="0" w:space="0" w:color="auto"/>
        <w:bottom w:val="none" w:sz="0" w:space="0" w:color="auto"/>
        <w:right w:val="none" w:sz="0" w:space="0" w:color="auto"/>
      </w:divBdr>
      <w:divsChild>
        <w:div w:id="1058438773">
          <w:marLeft w:val="0"/>
          <w:marRight w:val="0"/>
          <w:marTop w:val="0"/>
          <w:marBottom w:val="300"/>
          <w:divBdr>
            <w:top w:val="none" w:sz="0" w:space="0" w:color="auto"/>
            <w:left w:val="none" w:sz="0" w:space="0" w:color="auto"/>
            <w:bottom w:val="none" w:sz="0" w:space="0" w:color="auto"/>
            <w:right w:val="none" w:sz="0" w:space="0" w:color="auto"/>
          </w:divBdr>
        </w:div>
      </w:divsChild>
    </w:div>
    <w:div w:id="102576317">
      <w:bodyDiv w:val="1"/>
      <w:marLeft w:val="0"/>
      <w:marRight w:val="0"/>
      <w:marTop w:val="0"/>
      <w:marBottom w:val="0"/>
      <w:divBdr>
        <w:top w:val="none" w:sz="0" w:space="0" w:color="auto"/>
        <w:left w:val="none" w:sz="0" w:space="0" w:color="auto"/>
        <w:bottom w:val="none" w:sz="0" w:space="0" w:color="auto"/>
        <w:right w:val="none" w:sz="0" w:space="0" w:color="auto"/>
      </w:divBdr>
      <w:divsChild>
        <w:div w:id="1145585829">
          <w:marLeft w:val="0"/>
          <w:marRight w:val="0"/>
          <w:marTop w:val="0"/>
          <w:marBottom w:val="75"/>
          <w:divBdr>
            <w:top w:val="none" w:sz="0" w:space="0" w:color="auto"/>
            <w:left w:val="none" w:sz="0" w:space="0" w:color="auto"/>
            <w:bottom w:val="none" w:sz="0" w:space="0" w:color="auto"/>
            <w:right w:val="none" w:sz="0" w:space="0" w:color="auto"/>
          </w:divBdr>
        </w:div>
        <w:div w:id="494078310">
          <w:marLeft w:val="0"/>
          <w:marRight w:val="0"/>
          <w:marTop w:val="0"/>
          <w:marBottom w:val="0"/>
          <w:divBdr>
            <w:top w:val="none" w:sz="0" w:space="0" w:color="auto"/>
            <w:left w:val="none" w:sz="0" w:space="0" w:color="auto"/>
            <w:bottom w:val="none" w:sz="0" w:space="0" w:color="auto"/>
            <w:right w:val="none" w:sz="0" w:space="0" w:color="auto"/>
          </w:divBdr>
        </w:div>
      </w:divsChild>
    </w:div>
    <w:div w:id="102579499">
      <w:bodyDiv w:val="1"/>
      <w:marLeft w:val="0"/>
      <w:marRight w:val="0"/>
      <w:marTop w:val="0"/>
      <w:marBottom w:val="0"/>
      <w:divBdr>
        <w:top w:val="none" w:sz="0" w:space="0" w:color="auto"/>
        <w:left w:val="none" w:sz="0" w:space="0" w:color="auto"/>
        <w:bottom w:val="none" w:sz="0" w:space="0" w:color="auto"/>
        <w:right w:val="none" w:sz="0" w:space="0" w:color="auto"/>
      </w:divBdr>
      <w:divsChild>
        <w:div w:id="1421487597">
          <w:marLeft w:val="0"/>
          <w:marRight w:val="0"/>
          <w:marTop w:val="0"/>
          <w:marBottom w:val="75"/>
          <w:divBdr>
            <w:top w:val="none" w:sz="0" w:space="0" w:color="auto"/>
            <w:left w:val="none" w:sz="0" w:space="0" w:color="auto"/>
            <w:bottom w:val="none" w:sz="0" w:space="0" w:color="auto"/>
            <w:right w:val="none" w:sz="0" w:space="0" w:color="auto"/>
          </w:divBdr>
        </w:div>
        <w:div w:id="16749914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2581822">
      <w:bodyDiv w:val="1"/>
      <w:marLeft w:val="0"/>
      <w:marRight w:val="0"/>
      <w:marTop w:val="0"/>
      <w:marBottom w:val="0"/>
      <w:divBdr>
        <w:top w:val="none" w:sz="0" w:space="0" w:color="auto"/>
        <w:left w:val="none" w:sz="0" w:space="0" w:color="auto"/>
        <w:bottom w:val="none" w:sz="0" w:space="0" w:color="auto"/>
        <w:right w:val="none" w:sz="0" w:space="0" w:color="auto"/>
      </w:divBdr>
      <w:divsChild>
        <w:div w:id="799225695">
          <w:marLeft w:val="0"/>
          <w:marRight w:val="150"/>
          <w:marTop w:val="0"/>
          <w:marBottom w:val="75"/>
          <w:divBdr>
            <w:top w:val="none" w:sz="0" w:space="0" w:color="auto"/>
            <w:left w:val="none" w:sz="0" w:space="0" w:color="auto"/>
            <w:bottom w:val="none" w:sz="0" w:space="0" w:color="auto"/>
            <w:right w:val="none" w:sz="0" w:space="0" w:color="auto"/>
          </w:divBdr>
        </w:div>
        <w:div w:id="1086221357">
          <w:marLeft w:val="0"/>
          <w:marRight w:val="150"/>
          <w:marTop w:val="150"/>
          <w:marBottom w:val="150"/>
          <w:divBdr>
            <w:top w:val="none" w:sz="0" w:space="0" w:color="auto"/>
            <w:left w:val="none" w:sz="0" w:space="0" w:color="auto"/>
            <w:bottom w:val="none" w:sz="0" w:space="0" w:color="auto"/>
            <w:right w:val="none" w:sz="0" w:space="0" w:color="auto"/>
          </w:divBdr>
        </w:div>
        <w:div w:id="290868733">
          <w:marLeft w:val="0"/>
          <w:marRight w:val="150"/>
          <w:marTop w:val="0"/>
          <w:marBottom w:val="0"/>
          <w:divBdr>
            <w:top w:val="none" w:sz="0" w:space="0" w:color="auto"/>
            <w:left w:val="none" w:sz="0" w:space="0" w:color="auto"/>
            <w:bottom w:val="none" w:sz="0" w:space="0" w:color="auto"/>
            <w:right w:val="none" w:sz="0" w:space="0" w:color="auto"/>
          </w:divBdr>
        </w:div>
      </w:divsChild>
    </w:div>
    <w:div w:id="102770710">
      <w:bodyDiv w:val="1"/>
      <w:marLeft w:val="0"/>
      <w:marRight w:val="0"/>
      <w:marTop w:val="0"/>
      <w:marBottom w:val="0"/>
      <w:divBdr>
        <w:top w:val="none" w:sz="0" w:space="0" w:color="auto"/>
        <w:left w:val="none" w:sz="0" w:space="0" w:color="auto"/>
        <w:bottom w:val="none" w:sz="0" w:space="0" w:color="auto"/>
        <w:right w:val="none" w:sz="0" w:space="0" w:color="auto"/>
      </w:divBdr>
      <w:divsChild>
        <w:div w:id="1937402648">
          <w:marLeft w:val="0"/>
          <w:marRight w:val="0"/>
          <w:marTop w:val="0"/>
          <w:marBottom w:val="150"/>
          <w:divBdr>
            <w:top w:val="none" w:sz="0" w:space="0" w:color="auto"/>
            <w:left w:val="none" w:sz="0" w:space="0" w:color="auto"/>
            <w:bottom w:val="none" w:sz="0" w:space="0" w:color="auto"/>
            <w:right w:val="none" w:sz="0" w:space="0" w:color="auto"/>
          </w:divBdr>
          <w:divsChild>
            <w:div w:id="601766399">
              <w:marLeft w:val="0"/>
              <w:marRight w:val="0"/>
              <w:marTop w:val="0"/>
              <w:marBottom w:val="0"/>
              <w:divBdr>
                <w:top w:val="none" w:sz="0" w:space="0" w:color="auto"/>
                <w:left w:val="none" w:sz="0" w:space="0" w:color="auto"/>
                <w:bottom w:val="none" w:sz="0" w:space="0" w:color="auto"/>
                <w:right w:val="none" w:sz="0" w:space="0" w:color="auto"/>
              </w:divBdr>
            </w:div>
            <w:div w:id="1214274693">
              <w:marLeft w:val="0"/>
              <w:marRight w:val="0"/>
              <w:marTop w:val="0"/>
              <w:marBottom w:val="0"/>
              <w:divBdr>
                <w:top w:val="none" w:sz="0" w:space="0" w:color="auto"/>
                <w:left w:val="none" w:sz="0" w:space="0" w:color="auto"/>
                <w:bottom w:val="none" w:sz="0" w:space="0" w:color="auto"/>
                <w:right w:val="none" w:sz="0" w:space="0" w:color="auto"/>
              </w:divBdr>
              <w:divsChild>
                <w:div w:id="81994696">
                  <w:marLeft w:val="0"/>
                  <w:marRight w:val="0"/>
                  <w:marTop w:val="0"/>
                  <w:marBottom w:val="0"/>
                  <w:divBdr>
                    <w:top w:val="none" w:sz="0" w:space="0" w:color="auto"/>
                    <w:left w:val="none" w:sz="0" w:space="0" w:color="auto"/>
                    <w:bottom w:val="none" w:sz="0" w:space="0" w:color="auto"/>
                    <w:right w:val="none" w:sz="0" w:space="0" w:color="auto"/>
                  </w:divBdr>
                  <w:divsChild>
                    <w:div w:id="51931824">
                      <w:marLeft w:val="0"/>
                      <w:marRight w:val="0"/>
                      <w:marTop w:val="0"/>
                      <w:marBottom w:val="0"/>
                      <w:divBdr>
                        <w:top w:val="none" w:sz="0" w:space="0" w:color="auto"/>
                        <w:left w:val="none" w:sz="0" w:space="0" w:color="auto"/>
                        <w:bottom w:val="none" w:sz="0" w:space="0" w:color="auto"/>
                        <w:right w:val="none" w:sz="0" w:space="0" w:color="auto"/>
                      </w:divBdr>
                      <w:divsChild>
                        <w:div w:id="3286312">
                          <w:marLeft w:val="0"/>
                          <w:marRight w:val="0"/>
                          <w:marTop w:val="0"/>
                          <w:marBottom w:val="0"/>
                          <w:divBdr>
                            <w:top w:val="none" w:sz="0" w:space="0" w:color="auto"/>
                            <w:left w:val="none" w:sz="0" w:space="0" w:color="auto"/>
                            <w:bottom w:val="none" w:sz="0" w:space="0" w:color="auto"/>
                            <w:right w:val="none" w:sz="0" w:space="0" w:color="auto"/>
                          </w:divBdr>
                        </w:div>
                      </w:divsChild>
                    </w:div>
                    <w:div w:id="1994604999">
                      <w:marLeft w:val="0"/>
                      <w:marRight w:val="135"/>
                      <w:marTop w:val="0"/>
                      <w:marBottom w:val="0"/>
                      <w:divBdr>
                        <w:top w:val="none" w:sz="0" w:space="0" w:color="auto"/>
                        <w:left w:val="none" w:sz="0" w:space="0" w:color="auto"/>
                        <w:bottom w:val="none" w:sz="0" w:space="0" w:color="auto"/>
                        <w:right w:val="none" w:sz="0" w:space="0" w:color="auto"/>
                      </w:divBdr>
                    </w:div>
                    <w:div w:id="3416669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2171">
          <w:marLeft w:val="0"/>
          <w:marRight w:val="0"/>
          <w:marTop w:val="0"/>
          <w:marBottom w:val="0"/>
          <w:divBdr>
            <w:top w:val="none" w:sz="0" w:space="0" w:color="auto"/>
            <w:left w:val="none" w:sz="0" w:space="0" w:color="auto"/>
            <w:bottom w:val="none" w:sz="0" w:space="0" w:color="auto"/>
            <w:right w:val="none" w:sz="0" w:space="0" w:color="auto"/>
          </w:divBdr>
          <w:divsChild>
            <w:div w:id="1693728184">
              <w:marLeft w:val="0"/>
              <w:marRight w:val="0"/>
              <w:marTop w:val="0"/>
              <w:marBottom w:val="0"/>
              <w:divBdr>
                <w:top w:val="none" w:sz="0" w:space="0" w:color="auto"/>
                <w:left w:val="none" w:sz="0" w:space="0" w:color="auto"/>
                <w:bottom w:val="none" w:sz="0" w:space="0" w:color="auto"/>
                <w:right w:val="none" w:sz="0" w:space="0" w:color="auto"/>
              </w:divBdr>
              <w:divsChild>
                <w:div w:id="448547861">
                  <w:marLeft w:val="0"/>
                  <w:marRight w:val="0"/>
                  <w:marTop w:val="0"/>
                  <w:marBottom w:val="0"/>
                  <w:divBdr>
                    <w:top w:val="none" w:sz="0" w:space="0" w:color="auto"/>
                    <w:left w:val="none" w:sz="0" w:space="0" w:color="auto"/>
                    <w:bottom w:val="none" w:sz="0" w:space="0" w:color="auto"/>
                    <w:right w:val="none" w:sz="0" w:space="0" w:color="auto"/>
                  </w:divBdr>
                </w:div>
              </w:divsChild>
            </w:div>
            <w:div w:id="611783846">
              <w:marLeft w:val="0"/>
              <w:marRight w:val="0"/>
              <w:marTop w:val="375"/>
              <w:marBottom w:val="0"/>
              <w:divBdr>
                <w:top w:val="none" w:sz="0" w:space="0" w:color="auto"/>
                <w:left w:val="none" w:sz="0" w:space="0" w:color="auto"/>
                <w:bottom w:val="none" w:sz="0" w:space="0" w:color="auto"/>
                <w:right w:val="none" w:sz="0" w:space="0" w:color="auto"/>
              </w:divBdr>
              <w:divsChild>
                <w:div w:id="962424887">
                  <w:marLeft w:val="0"/>
                  <w:marRight w:val="0"/>
                  <w:marTop w:val="0"/>
                  <w:marBottom w:val="0"/>
                  <w:divBdr>
                    <w:top w:val="none" w:sz="0" w:space="0" w:color="auto"/>
                    <w:left w:val="none" w:sz="0" w:space="0" w:color="auto"/>
                    <w:bottom w:val="none" w:sz="0" w:space="0" w:color="auto"/>
                    <w:right w:val="none" w:sz="0" w:space="0" w:color="auto"/>
                  </w:divBdr>
                  <w:divsChild>
                    <w:div w:id="14829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67309">
      <w:bodyDiv w:val="1"/>
      <w:marLeft w:val="0"/>
      <w:marRight w:val="0"/>
      <w:marTop w:val="0"/>
      <w:marBottom w:val="0"/>
      <w:divBdr>
        <w:top w:val="none" w:sz="0" w:space="0" w:color="auto"/>
        <w:left w:val="none" w:sz="0" w:space="0" w:color="auto"/>
        <w:bottom w:val="none" w:sz="0" w:space="0" w:color="auto"/>
        <w:right w:val="none" w:sz="0" w:space="0" w:color="auto"/>
      </w:divBdr>
      <w:divsChild>
        <w:div w:id="1463965945">
          <w:marLeft w:val="0"/>
          <w:marRight w:val="0"/>
          <w:marTop w:val="0"/>
          <w:marBottom w:val="300"/>
          <w:divBdr>
            <w:top w:val="none" w:sz="0" w:space="0" w:color="auto"/>
            <w:left w:val="none" w:sz="0" w:space="0" w:color="auto"/>
            <w:bottom w:val="none" w:sz="0" w:space="0" w:color="auto"/>
            <w:right w:val="none" w:sz="0" w:space="0" w:color="auto"/>
          </w:divBdr>
          <w:divsChild>
            <w:div w:id="1653872367">
              <w:marLeft w:val="0"/>
              <w:marRight w:val="0"/>
              <w:marTop w:val="0"/>
              <w:marBottom w:val="0"/>
              <w:divBdr>
                <w:top w:val="none" w:sz="0" w:space="0" w:color="auto"/>
                <w:left w:val="none" w:sz="0" w:space="0" w:color="auto"/>
                <w:bottom w:val="none" w:sz="0" w:space="0" w:color="auto"/>
                <w:right w:val="none" w:sz="0" w:space="0" w:color="auto"/>
              </w:divBdr>
            </w:div>
            <w:div w:id="141391732">
              <w:marLeft w:val="0"/>
              <w:marRight w:val="0"/>
              <w:marTop w:val="0"/>
              <w:marBottom w:val="0"/>
              <w:divBdr>
                <w:top w:val="none" w:sz="0" w:space="0" w:color="auto"/>
                <w:left w:val="none" w:sz="0" w:space="0" w:color="auto"/>
                <w:bottom w:val="none" w:sz="0" w:space="0" w:color="auto"/>
                <w:right w:val="none" w:sz="0" w:space="0" w:color="auto"/>
              </w:divBdr>
              <w:divsChild>
                <w:div w:id="1915696732">
                  <w:marLeft w:val="0"/>
                  <w:marRight w:val="0"/>
                  <w:marTop w:val="0"/>
                  <w:marBottom w:val="0"/>
                  <w:divBdr>
                    <w:top w:val="none" w:sz="0" w:space="0" w:color="auto"/>
                    <w:left w:val="none" w:sz="0" w:space="0" w:color="auto"/>
                    <w:bottom w:val="none" w:sz="0" w:space="0" w:color="auto"/>
                    <w:right w:val="none" w:sz="0" w:space="0" w:color="auto"/>
                  </w:divBdr>
                  <w:divsChild>
                    <w:div w:id="975993103">
                      <w:marLeft w:val="0"/>
                      <w:marRight w:val="0"/>
                      <w:marTop w:val="0"/>
                      <w:marBottom w:val="0"/>
                      <w:divBdr>
                        <w:top w:val="none" w:sz="0" w:space="0" w:color="auto"/>
                        <w:left w:val="none" w:sz="0" w:space="0" w:color="auto"/>
                        <w:bottom w:val="none" w:sz="0" w:space="0" w:color="auto"/>
                        <w:right w:val="none" w:sz="0" w:space="0" w:color="auto"/>
                      </w:divBdr>
                      <w:divsChild>
                        <w:div w:id="485047238">
                          <w:marLeft w:val="0"/>
                          <w:marRight w:val="0"/>
                          <w:marTop w:val="0"/>
                          <w:marBottom w:val="0"/>
                          <w:divBdr>
                            <w:top w:val="none" w:sz="0" w:space="0" w:color="auto"/>
                            <w:left w:val="none" w:sz="0" w:space="0" w:color="auto"/>
                            <w:bottom w:val="none" w:sz="0" w:space="0" w:color="auto"/>
                            <w:right w:val="none" w:sz="0" w:space="0" w:color="auto"/>
                          </w:divBdr>
                          <w:divsChild>
                            <w:div w:id="1731951897">
                              <w:marLeft w:val="0"/>
                              <w:marRight w:val="0"/>
                              <w:marTop w:val="0"/>
                              <w:marBottom w:val="0"/>
                              <w:divBdr>
                                <w:top w:val="none" w:sz="0" w:space="0" w:color="auto"/>
                                <w:left w:val="none" w:sz="0" w:space="0" w:color="auto"/>
                                <w:bottom w:val="none" w:sz="0" w:space="0" w:color="auto"/>
                                <w:right w:val="none" w:sz="0" w:space="0" w:color="auto"/>
                              </w:divBdr>
                            </w:div>
                            <w:div w:id="131668776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672107">
          <w:marLeft w:val="0"/>
          <w:marRight w:val="0"/>
          <w:marTop w:val="0"/>
          <w:marBottom w:val="300"/>
          <w:divBdr>
            <w:top w:val="none" w:sz="0" w:space="0" w:color="auto"/>
            <w:left w:val="none" w:sz="0" w:space="0" w:color="auto"/>
            <w:bottom w:val="none" w:sz="0" w:space="0" w:color="auto"/>
            <w:right w:val="none" w:sz="0" w:space="0" w:color="auto"/>
          </w:divBdr>
        </w:div>
      </w:divsChild>
    </w:div>
    <w:div w:id="103114146">
      <w:bodyDiv w:val="1"/>
      <w:marLeft w:val="0"/>
      <w:marRight w:val="0"/>
      <w:marTop w:val="0"/>
      <w:marBottom w:val="0"/>
      <w:divBdr>
        <w:top w:val="none" w:sz="0" w:space="0" w:color="auto"/>
        <w:left w:val="none" w:sz="0" w:space="0" w:color="auto"/>
        <w:bottom w:val="none" w:sz="0" w:space="0" w:color="auto"/>
        <w:right w:val="none" w:sz="0" w:space="0" w:color="auto"/>
      </w:divBdr>
      <w:divsChild>
        <w:div w:id="470825715">
          <w:marLeft w:val="0"/>
          <w:marRight w:val="0"/>
          <w:marTop w:val="0"/>
          <w:marBottom w:val="375"/>
          <w:divBdr>
            <w:top w:val="none" w:sz="0" w:space="0" w:color="auto"/>
            <w:left w:val="none" w:sz="0" w:space="0" w:color="auto"/>
            <w:bottom w:val="none" w:sz="0" w:space="0" w:color="auto"/>
            <w:right w:val="none" w:sz="0" w:space="0" w:color="auto"/>
          </w:divBdr>
          <w:divsChild>
            <w:div w:id="643894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310096">
      <w:bodyDiv w:val="1"/>
      <w:marLeft w:val="0"/>
      <w:marRight w:val="0"/>
      <w:marTop w:val="0"/>
      <w:marBottom w:val="0"/>
      <w:divBdr>
        <w:top w:val="none" w:sz="0" w:space="0" w:color="auto"/>
        <w:left w:val="none" w:sz="0" w:space="0" w:color="auto"/>
        <w:bottom w:val="none" w:sz="0" w:space="0" w:color="auto"/>
        <w:right w:val="none" w:sz="0" w:space="0" w:color="auto"/>
      </w:divBdr>
      <w:divsChild>
        <w:div w:id="1997151060">
          <w:marLeft w:val="0"/>
          <w:marRight w:val="0"/>
          <w:marTop w:val="0"/>
          <w:marBottom w:val="75"/>
          <w:divBdr>
            <w:top w:val="none" w:sz="0" w:space="0" w:color="auto"/>
            <w:left w:val="none" w:sz="0" w:space="0" w:color="auto"/>
            <w:bottom w:val="none" w:sz="0" w:space="0" w:color="auto"/>
            <w:right w:val="none" w:sz="0" w:space="0" w:color="auto"/>
          </w:divBdr>
        </w:div>
      </w:divsChild>
    </w:div>
    <w:div w:id="103813784">
      <w:bodyDiv w:val="1"/>
      <w:marLeft w:val="0"/>
      <w:marRight w:val="0"/>
      <w:marTop w:val="0"/>
      <w:marBottom w:val="0"/>
      <w:divBdr>
        <w:top w:val="none" w:sz="0" w:space="0" w:color="auto"/>
        <w:left w:val="none" w:sz="0" w:space="0" w:color="auto"/>
        <w:bottom w:val="none" w:sz="0" w:space="0" w:color="auto"/>
        <w:right w:val="none" w:sz="0" w:space="0" w:color="auto"/>
      </w:divBdr>
      <w:divsChild>
        <w:div w:id="1083065025">
          <w:marLeft w:val="0"/>
          <w:marRight w:val="0"/>
          <w:marTop w:val="0"/>
          <w:marBottom w:val="300"/>
          <w:divBdr>
            <w:top w:val="none" w:sz="0" w:space="0" w:color="auto"/>
            <w:left w:val="none" w:sz="0" w:space="0" w:color="auto"/>
            <w:bottom w:val="none" w:sz="0" w:space="0" w:color="auto"/>
            <w:right w:val="none" w:sz="0" w:space="0" w:color="auto"/>
          </w:divBdr>
        </w:div>
      </w:divsChild>
    </w:div>
    <w:div w:id="104615752">
      <w:bodyDiv w:val="1"/>
      <w:marLeft w:val="0"/>
      <w:marRight w:val="0"/>
      <w:marTop w:val="0"/>
      <w:marBottom w:val="0"/>
      <w:divBdr>
        <w:top w:val="none" w:sz="0" w:space="0" w:color="auto"/>
        <w:left w:val="none" w:sz="0" w:space="0" w:color="auto"/>
        <w:bottom w:val="none" w:sz="0" w:space="0" w:color="auto"/>
        <w:right w:val="none" w:sz="0" w:space="0" w:color="auto"/>
      </w:divBdr>
      <w:divsChild>
        <w:div w:id="417092937">
          <w:marLeft w:val="0"/>
          <w:marRight w:val="0"/>
          <w:marTop w:val="0"/>
          <w:marBottom w:val="75"/>
          <w:divBdr>
            <w:top w:val="none" w:sz="0" w:space="0" w:color="auto"/>
            <w:left w:val="none" w:sz="0" w:space="0" w:color="auto"/>
            <w:bottom w:val="none" w:sz="0" w:space="0" w:color="auto"/>
            <w:right w:val="none" w:sz="0" w:space="0" w:color="auto"/>
          </w:divBdr>
        </w:div>
        <w:div w:id="1842309961">
          <w:marLeft w:val="0"/>
          <w:marRight w:val="0"/>
          <w:marTop w:val="0"/>
          <w:marBottom w:val="0"/>
          <w:divBdr>
            <w:top w:val="none" w:sz="0" w:space="0" w:color="auto"/>
            <w:left w:val="none" w:sz="0" w:space="0" w:color="auto"/>
            <w:bottom w:val="none" w:sz="0" w:space="0" w:color="auto"/>
            <w:right w:val="none" w:sz="0" w:space="0" w:color="auto"/>
          </w:divBdr>
        </w:div>
      </w:divsChild>
    </w:div>
    <w:div w:id="105660013">
      <w:bodyDiv w:val="1"/>
      <w:marLeft w:val="0"/>
      <w:marRight w:val="0"/>
      <w:marTop w:val="0"/>
      <w:marBottom w:val="0"/>
      <w:divBdr>
        <w:top w:val="none" w:sz="0" w:space="0" w:color="auto"/>
        <w:left w:val="none" w:sz="0" w:space="0" w:color="auto"/>
        <w:bottom w:val="none" w:sz="0" w:space="0" w:color="auto"/>
        <w:right w:val="none" w:sz="0" w:space="0" w:color="auto"/>
      </w:divBdr>
      <w:divsChild>
        <w:div w:id="1644315306">
          <w:marLeft w:val="0"/>
          <w:marRight w:val="150"/>
          <w:marTop w:val="0"/>
          <w:marBottom w:val="75"/>
          <w:divBdr>
            <w:top w:val="none" w:sz="0" w:space="0" w:color="auto"/>
            <w:left w:val="none" w:sz="0" w:space="0" w:color="auto"/>
            <w:bottom w:val="none" w:sz="0" w:space="0" w:color="auto"/>
            <w:right w:val="none" w:sz="0" w:space="0" w:color="auto"/>
          </w:divBdr>
        </w:div>
        <w:div w:id="568538201">
          <w:marLeft w:val="0"/>
          <w:marRight w:val="150"/>
          <w:marTop w:val="150"/>
          <w:marBottom w:val="150"/>
          <w:divBdr>
            <w:top w:val="none" w:sz="0" w:space="0" w:color="auto"/>
            <w:left w:val="none" w:sz="0" w:space="0" w:color="auto"/>
            <w:bottom w:val="none" w:sz="0" w:space="0" w:color="auto"/>
            <w:right w:val="none" w:sz="0" w:space="0" w:color="auto"/>
          </w:divBdr>
        </w:div>
        <w:div w:id="1612318017">
          <w:marLeft w:val="0"/>
          <w:marRight w:val="150"/>
          <w:marTop w:val="0"/>
          <w:marBottom w:val="0"/>
          <w:divBdr>
            <w:top w:val="none" w:sz="0" w:space="0" w:color="auto"/>
            <w:left w:val="none" w:sz="0" w:space="0" w:color="auto"/>
            <w:bottom w:val="none" w:sz="0" w:space="0" w:color="auto"/>
            <w:right w:val="none" w:sz="0" w:space="0" w:color="auto"/>
          </w:divBdr>
        </w:div>
      </w:divsChild>
    </w:div>
    <w:div w:id="105738856">
      <w:bodyDiv w:val="1"/>
      <w:marLeft w:val="0"/>
      <w:marRight w:val="0"/>
      <w:marTop w:val="0"/>
      <w:marBottom w:val="0"/>
      <w:divBdr>
        <w:top w:val="none" w:sz="0" w:space="0" w:color="auto"/>
        <w:left w:val="none" w:sz="0" w:space="0" w:color="auto"/>
        <w:bottom w:val="none" w:sz="0" w:space="0" w:color="auto"/>
        <w:right w:val="none" w:sz="0" w:space="0" w:color="auto"/>
      </w:divBdr>
      <w:divsChild>
        <w:div w:id="711659671">
          <w:marLeft w:val="0"/>
          <w:marRight w:val="0"/>
          <w:marTop w:val="0"/>
          <w:marBottom w:val="375"/>
          <w:divBdr>
            <w:top w:val="none" w:sz="0" w:space="0" w:color="auto"/>
            <w:left w:val="none" w:sz="0" w:space="0" w:color="auto"/>
            <w:bottom w:val="none" w:sz="0" w:space="0" w:color="auto"/>
            <w:right w:val="none" w:sz="0" w:space="0" w:color="auto"/>
          </w:divBdr>
          <w:divsChild>
            <w:div w:id="90784621">
              <w:marLeft w:val="0"/>
              <w:marRight w:val="0"/>
              <w:marTop w:val="0"/>
              <w:marBottom w:val="75"/>
              <w:divBdr>
                <w:top w:val="none" w:sz="0" w:space="0" w:color="auto"/>
                <w:left w:val="none" w:sz="0" w:space="0" w:color="auto"/>
                <w:bottom w:val="none" w:sz="0" w:space="0" w:color="auto"/>
                <w:right w:val="none" w:sz="0" w:space="0" w:color="auto"/>
              </w:divBdr>
            </w:div>
            <w:div w:id="1386874544">
              <w:marLeft w:val="0"/>
              <w:marRight w:val="0"/>
              <w:marTop w:val="0"/>
              <w:marBottom w:val="75"/>
              <w:divBdr>
                <w:top w:val="single" w:sz="6" w:space="3" w:color="DEDEDE"/>
                <w:left w:val="single" w:sz="6" w:space="3" w:color="DEDEDE"/>
                <w:bottom w:val="single" w:sz="6" w:space="3" w:color="DEDEDE"/>
                <w:right w:val="single" w:sz="6" w:space="3" w:color="DEDEDE"/>
              </w:divBdr>
              <w:divsChild>
                <w:div w:id="121473658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6513428">
      <w:bodyDiv w:val="1"/>
      <w:marLeft w:val="0"/>
      <w:marRight w:val="0"/>
      <w:marTop w:val="0"/>
      <w:marBottom w:val="0"/>
      <w:divBdr>
        <w:top w:val="none" w:sz="0" w:space="0" w:color="auto"/>
        <w:left w:val="none" w:sz="0" w:space="0" w:color="auto"/>
        <w:bottom w:val="none" w:sz="0" w:space="0" w:color="auto"/>
        <w:right w:val="none" w:sz="0" w:space="0" w:color="auto"/>
      </w:divBdr>
      <w:divsChild>
        <w:div w:id="1422490389">
          <w:marLeft w:val="0"/>
          <w:marRight w:val="0"/>
          <w:marTop w:val="0"/>
          <w:marBottom w:val="150"/>
          <w:divBdr>
            <w:top w:val="none" w:sz="0" w:space="0" w:color="auto"/>
            <w:left w:val="none" w:sz="0" w:space="0" w:color="auto"/>
            <w:bottom w:val="none" w:sz="0" w:space="0" w:color="auto"/>
            <w:right w:val="none" w:sz="0" w:space="0" w:color="auto"/>
          </w:divBdr>
          <w:divsChild>
            <w:div w:id="160629352">
              <w:marLeft w:val="0"/>
              <w:marRight w:val="0"/>
              <w:marTop w:val="0"/>
              <w:marBottom w:val="0"/>
              <w:divBdr>
                <w:top w:val="none" w:sz="0" w:space="0" w:color="auto"/>
                <w:left w:val="none" w:sz="0" w:space="0" w:color="auto"/>
                <w:bottom w:val="none" w:sz="0" w:space="0" w:color="auto"/>
                <w:right w:val="none" w:sz="0" w:space="0" w:color="auto"/>
              </w:divBdr>
              <w:divsChild>
                <w:div w:id="2143695584">
                  <w:marLeft w:val="0"/>
                  <w:marRight w:val="150"/>
                  <w:marTop w:val="0"/>
                  <w:marBottom w:val="0"/>
                  <w:divBdr>
                    <w:top w:val="none" w:sz="0" w:space="0" w:color="auto"/>
                    <w:left w:val="none" w:sz="0" w:space="0" w:color="auto"/>
                    <w:bottom w:val="none" w:sz="0" w:space="0" w:color="auto"/>
                    <w:right w:val="none" w:sz="0" w:space="0" w:color="auto"/>
                  </w:divBdr>
                </w:div>
                <w:div w:id="1634796361">
                  <w:marLeft w:val="0"/>
                  <w:marRight w:val="150"/>
                  <w:marTop w:val="0"/>
                  <w:marBottom w:val="0"/>
                  <w:divBdr>
                    <w:top w:val="none" w:sz="0" w:space="0" w:color="auto"/>
                    <w:left w:val="none" w:sz="0" w:space="0" w:color="auto"/>
                    <w:bottom w:val="none" w:sz="0" w:space="0" w:color="auto"/>
                    <w:right w:val="none" w:sz="0" w:space="0" w:color="auto"/>
                  </w:divBdr>
                </w:div>
              </w:divsChild>
            </w:div>
            <w:div w:id="2119059346">
              <w:marLeft w:val="0"/>
              <w:marRight w:val="0"/>
              <w:marTop w:val="0"/>
              <w:marBottom w:val="0"/>
              <w:divBdr>
                <w:top w:val="none" w:sz="0" w:space="0" w:color="auto"/>
                <w:left w:val="none" w:sz="0" w:space="0" w:color="auto"/>
                <w:bottom w:val="none" w:sz="0" w:space="0" w:color="auto"/>
                <w:right w:val="none" w:sz="0" w:space="0" w:color="auto"/>
              </w:divBdr>
              <w:divsChild>
                <w:div w:id="186868519">
                  <w:marLeft w:val="0"/>
                  <w:marRight w:val="0"/>
                  <w:marTop w:val="0"/>
                  <w:marBottom w:val="0"/>
                  <w:divBdr>
                    <w:top w:val="none" w:sz="0" w:space="0" w:color="auto"/>
                    <w:left w:val="none" w:sz="0" w:space="0" w:color="auto"/>
                    <w:bottom w:val="none" w:sz="0" w:space="0" w:color="auto"/>
                    <w:right w:val="none" w:sz="0" w:space="0" w:color="auto"/>
                  </w:divBdr>
                  <w:divsChild>
                    <w:div w:id="838732220">
                      <w:marLeft w:val="0"/>
                      <w:marRight w:val="0"/>
                      <w:marTop w:val="0"/>
                      <w:marBottom w:val="0"/>
                      <w:divBdr>
                        <w:top w:val="none" w:sz="0" w:space="0" w:color="auto"/>
                        <w:left w:val="none" w:sz="0" w:space="0" w:color="auto"/>
                        <w:bottom w:val="none" w:sz="0" w:space="0" w:color="auto"/>
                        <w:right w:val="none" w:sz="0" w:space="0" w:color="auto"/>
                      </w:divBdr>
                      <w:divsChild>
                        <w:div w:id="1499035187">
                          <w:marLeft w:val="0"/>
                          <w:marRight w:val="0"/>
                          <w:marTop w:val="0"/>
                          <w:marBottom w:val="0"/>
                          <w:divBdr>
                            <w:top w:val="none" w:sz="0" w:space="0" w:color="auto"/>
                            <w:left w:val="none" w:sz="0" w:space="0" w:color="auto"/>
                            <w:bottom w:val="none" w:sz="0" w:space="0" w:color="auto"/>
                            <w:right w:val="none" w:sz="0" w:space="0" w:color="auto"/>
                          </w:divBdr>
                        </w:div>
                      </w:divsChild>
                    </w:div>
                    <w:div w:id="1809518893">
                      <w:marLeft w:val="0"/>
                      <w:marRight w:val="135"/>
                      <w:marTop w:val="0"/>
                      <w:marBottom w:val="0"/>
                      <w:divBdr>
                        <w:top w:val="none" w:sz="0" w:space="0" w:color="auto"/>
                        <w:left w:val="none" w:sz="0" w:space="0" w:color="auto"/>
                        <w:bottom w:val="none" w:sz="0" w:space="0" w:color="auto"/>
                        <w:right w:val="none" w:sz="0" w:space="0" w:color="auto"/>
                      </w:divBdr>
                    </w:div>
                    <w:div w:id="1892499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73185">
          <w:marLeft w:val="0"/>
          <w:marRight w:val="0"/>
          <w:marTop w:val="0"/>
          <w:marBottom w:val="0"/>
          <w:divBdr>
            <w:top w:val="none" w:sz="0" w:space="0" w:color="auto"/>
            <w:left w:val="none" w:sz="0" w:space="0" w:color="auto"/>
            <w:bottom w:val="none" w:sz="0" w:space="0" w:color="auto"/>
            <w:right w:val="none" w:sz="0" w:space="0" w:color="auto"/>
          </w:divBdr>
          <w:divsChild>
            <w:div w:id="1719011790">
              <w:marLeft w:val="0"/>
              <w:marRight w:val="0"/>
              <w:marTop w:val="0"/>
              <w:marBottom w:val="0"/>
              <w:divBdr>
                <w:top w:val="none" w:sz="0" w:space="0" w:color="auto"/>
                <w:left w:val="none" w:sz="0" w:space="0" w:color="auto"/>
                <w:bottom w:val="none" w:sz="0" w:space="0" w:color="auto"/>
                <w:right w:val="none" w:sz="0" w:space="0" w:color="auto"/>
              </w:divBdr>
              <w:divsChild>
                <w:div w:id="66156074">
                  <w:marLeft w:val="0"/>
                  <w:marRight w:val="0"/>
                  <w:marTop w:val="0"/>
                  <w:marBottom w:val="0"/>
                  <w:divBdr>
                    <w:top w:val="none" w:sz="0" w:space="0" w:color="auto"/>
                    <w:left w:val="none" w:sz="0" w:space="0" w:color="auto"/>
                    <w:bottom w:val="none" w:sz="0" w:space="0" w:color="auto"/>
                    <w:right w:val="none" w:sz="0" w:space="0" w:color="auto"/>
                  </w:divBdr>
                </w:div>
              </w:divsChild>
            </w:div>
            <w:div w:id="552038503">
              <w:marLeft w:val="0"/>
              <w:marRight w:val="0"/>
              <w:marTop w:val="225"/>
              <w:marBottom w:val="0"/>
              <w:divBdr>
                <w:top w:val="none" w:sz="0" w:space="0" w:color="auto"/>
                <w:left w:val="none" w:sz="0" w:space="0" w:color="auto"/>
                <w:bottom w:val="none" w:sz="0" w:space="0" w:color="auto"/>
                <w:right w:val="none" w:sz="0" w:space="0" w:color="auto"/>
              </w:divBdr>
              <w:divsChild>
                <w:div w:id="969019117">
                  <w:marLeft w:val="0"/>
                  <w:marRight w:val="0"/>
                  <w:marTop w:val="0"/>
                  <w:marBottom w:val="0"/>
                  <w:divBdr>
                    <w:top w:val="none" w:sz="0" w:space="0" w:color="auto"/>
                    <w:left w:val="none" w:sz="0" w:space="0" w:color="auto"/>
                    <w:bottom w:val="none" w:sz="0" w:space="0" w:color="auto"/>
                    <w:right w:val="none" w:sz="0" w:space="0" w:color="auto"/>
                  </w:divBdr>
                </w:div>
              </w:divsChild>
            </w:div>
            <w:div w:id="1555510514">
              <w:marLeft w:val="0"/>
              <w:marRight w:val="0"/>
              <w:marTop w:val="375"/>
              <w:marBottom w:val="0"/>
              <w:divBdr>
                <w:top w:val="none" w:sz="0" w:space="0" w:color="auto"/>
                <w:left w:val="none" w:sz="0" w:space="0" w:color="auto"/>
                <w:bottom w:val="none" w:sz="0" w:space="0" w:color="auto"/>
                <w:right w:val="none" w:sz="0" w:space="0" w:color="auto"/>
              </w:divBdr>
              <w:divsChild>
                <w:div w:id="383724810">
                  <w:marLeft w:val="0"/>
                  <w:marRight w:val="0"/>
                  <w:marTop w:val="0"/>
                  <w:marBottom w:val="0"/>
                  <w:divBdr>
                    <w:top w:val="none" w:sz="0" w:space="0" w:color="auto"/>
                    <w:left w:val="none" w:sz="0" w:space="0" w:color="auto"/>
                    <w:bottom w:val="none" w:sz="0" w:space="0" w:color="auto"/>
                    <w:right w:val="none" w:sz="0" w:space="0" w:color="auto"/>
                  </w:divBdr>
                  <w:divsChild>
                    <w:div w:id="14746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9480">
              <w:marLeft w:val="0"/>
              <w:marRight w:val="0"/>
              <w:marTop w:val="375"/>
              <w:marBottom w:val="0"/>
              <w:divBdr>
                <w:top w:val="none" w:sz="0" w:space="0" w:color="auto"/>
                <w:left w:val="none" w:sz="0" w:space="0" w:color="auto"/>
                <w:bottom w:val="none" w:sz="0" w:space="0" w:color="auto"/>
                <w:right w:val="none" w:sz="0" w:space="0" w:color="auto"/>
              </w:divBdr>
              <w:divsChild>
                <w:div w:id="1057358302">
                  <w:marLeft w:val="0"/>
                  <w:marRight w:val="0"/>
                  <w:marTop w:val="0"/>
                  <w:marBottom w:val="0"/>
                  <w:divBdr>
                    <w:top w:val="none" w:sz="0" w:space="0" w:color="auto"/>
                    <w:left w:val="none" w:sz="0" w:space="0" w:color="auto"/>
                    <w:bottom w:val="none" w:sz="0" w:space="0" w:color="auto"/>
                    <w:right w:val="none" w:sz="0" w:space="0" w:color="auto"/>
                  </w:divBdr>
                </w:div>
              </w:divsChild>
            </w:div>
            <w:div w:id="1080830575">
              <w:marLeft w:val="0"/>
              <w:marRight w:val="0"/>
              <w:marTop w:val="375"/>
              <w:marBottom w:val="0"/>
              <w:divBdr>
                <w:top w:val="none" w:sz="0" w:space="0" w:color="auto"/>
                <w:left w:val="none" w:sz="0" w:space="0" w:color="auto"/>
                <w:bottom w:val="none" w:sz="0" w:space="0" w:color="auto"/>
                <w:right w:val="none" w:sz="0" w:space="0" w:color="auto"/>
              </w:divBdr>
              <w:divsChild>
                <w:div w:id="102700032">
                  <w:marLeft w:val="0"/>
                  <w:marRight w:val="0"/>
                  <w:marTop w:val="0"/>
                  <w:marBottom w:val="0"/>
                  <w:divBdr>
                    <w:top w:val="none" w:sz="0" w:space="0" w:color="auto"/>
                    <w:left w:val="none" w:sz="0" w:space="0" w:color="auto"/>
                    <w:bottom w:val="none" w:sz="0" w:space="0" w:color="auto"/>
                    <w:right w:val="none" w:sz="0" w:space="0" w:color="auto"/>
                  </w:divBdr>
                  <w:divsChild>
                    <w:div w:id="229539682">
                      <w:marLeft w:val="0"/>
                      <w:marRight w:val="0"/>
                      <w:marTop w:val="0"/>
                      <w:marBottom w:val="0"/>
                      <w:divBdr>
                        <w:top w:val="none" w:sz="0" w:space="0" w:color="auto"/>
                        <w:left w:val="none" w:sz="0" w:space="0" w:color="auto"/>
                        <w:bottom w:val="none" w:sz="0" w:space="0" w:color="auto"/>
                        <w:right w:val="none" w:sz="0" w:space="0" w:color="auto"/>
                      </w:divBdr>
                    </w:div>
                    <w:div w:id="1730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3283">
              <w:marLeft w:val="0"/>
              <w:marRight w:val="0"/>
              <w:marTop w:val="375"/>
              <w:marBottom w:val="0"/>
              <w:divBdr>
                <w:top w:val="none" w:sz="0" w:space="0" w:color="auto"/>
                <w:left w:val="none" w:sz="0" w:space="0" w:color="auto"/>
                <w:bottom w:val="none" w:sz="0" w:space="0" w:color="auto"/>
                <w:right w:val="none" w:sz="0" w:space="0" w:color="auto"/>
              </w:divBdr>
              <w:divsChild>
                <w:div w:id="1860701058">
                  <w:marLeft w:val="0"/>
                  <w:marRight w:val="0"/>
                  <w:marTop w:val="0"/>
                  <w:marBottom w:val="0"/>
                  <w:divBdr>
                    <w:top w:val="none" w:sz="0" w:space="0" w:color="auto"/>
                    <w:left w:val="none" w:sz="0" w:space="0" w:color="auto"/>
                    <w:bottom w:val="none" w:sz="0" w:space="0" w:color="auto"/>
                    <w:right w:val="none" w:sz="0" w:space="0" w:color="auto"/>
                  </w:divBdr>
                </w:div>
              </w:divsChild>
            </w:div>
            <w:div w:id="926301912">
              <w:marLeft w:val="0"/>
              <w:marRight w:val="0"/>
              <w:marTop w:val="375"/>
              <w:marBottom w:val="0"/>
              <w:divBdr>
                <w:top w:val="none" w:sz="0" w:space="0" w:color="auto"/>
                <w:left w:val="none" w:sz="0" w:space="0" w:color="auto"/>
                <w:bottom w:val="none" w:sz="0" w:space="0" w:color="auto"/>
                <w:right w:val="none" w:sz="0" w:space="0" w:color="auto"/>
              </w:divBdr>
              <w:divsChild>
                <w:div w:id="1557547875">
                  <w:marLeft w:val="0"/>
                  <w:marRight w:val="0"/>
                  <w:marTop w:val="0"/>
                  <w:marBottom w:val="0"/>
                  <w:divBdr>
                    <w:top w:val="none" w:sz="0" w:space="0" w:color="auto"/>
                    <w:left w:val="none" w:sz="0" w:space="0" w:color="auto"/>
                    <w:bottom w:val="none" w:sz="0" w:space="0" w:color="auto"/>
                    <w:right w:val="none" w:sz="0" w:space="0" w:color="auto"/>
                  </w:divBdr>
                  <w:divsChild>
                    <w:div w:id="14357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127">
              <w:marLeft w:val="0"/>
              <w:marRight w:val="0"/>
              <w:marTop w:val="375"/>
              <w:marBottom w:val="0"/>
              <w:divBdr>
                <w:top w:val="none" w:sz="0" w:space="0" w:color="auto"/>
                <w:left w:val="none" w:sz="0" w:space="0" w:color="auto"/>
                <w:bottom w:val="none" w:sz="0" w:space="0" w:color="auto"/>
                <w:right w:val="none" w:sz="0" w:space="0" w:color="auto"/>
              </w:divBdr>
              <w:divsChild>
                <w:div w:id="269747170">
                  <w:marLeft w:val="0"/>
                  <w:marRight w:val="0"/>
                  <w:marTop w:val="0"/>
                  <w:marBottom w:val="0"/>
                  <w:divBdr>
                    <w:top w:val="none" w:sz="0" w:space="0" w:color="auto"/>
                    <w:left w:val="none" w:sz="0" w:space="0" w:color="auto"/>
                    <w:bottom w:val="none" w:sz="0" w:space="0" w:color="auto"/>
                    <w:right w:val="none" w:sz="0" w:space="0" w:color="auto"/>
                  </w:divBdr>
                </w:div>
              </w:divsChild>
            </w:div>
            <w:div w:id="140851755">
              <w:marLeft w:val="0"/>
              <w:marRight w:val="0"/>
              <w:marTop w:val="225"/>
              <w:marBottom w:val="0"/>
              <w:divBdr>
                <w:top w:val="none" w:sz="0" w:space="0" w:color="auto"/>
                <w:left w:val="none" w:sz="0" w:space="0" w:color="auto"/>
                <w:bottom w:val="none" w:sz="0" w:space="0" w:color="auto"/>
                <w:right w:val="none" w:sz="0" w:space="0" w:color="auto"/>
              </w:divBdr>
              <w:divsChild>
                <w:div w:id="1219634836">
                  <w:marLeft w:val="0"/>
                  <w:marRight w:val="0"/>
                  <w:marTop w:val="0"/>
                  <w:marBottom w:val="0"/>
                  <w:divBdr>
                    <w:top w:val="none" w:sz="0" w:space="0" w:color="auto"/>
                    <w:left w:val="none" w:sz="0" w:space="0" w:color="auto"/>
                    <w:bottom w:val="none" w:sz="0" w:space="0" w:color="auto"/>
                    <w:right w:val="none" w:sz="0" w:space="0" w:color="auto"/>
                  </w:divBdr>
                  <w:divsChild>
                    <w:div w:id="1892225828">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590697012">
              <w:marLeft w:val="0"/>
              <w:marRight w:val="0"/>
              <w:marTop w:val="225"/>
              <w:marBottom w:val="0"/>
              <w:divBdr>
                <w:top w:val="none" w:sz="0" w:space="0" w:color="auto"/>
                <w:left w:val="none" w:sz="0" w:space="0" w:color="auto"/>
                <w:bottom w:val="none" w:sz="0" w:space="0" w:color="auto"/>
                <w:right w:val="none" w:sz="0" w:space="0" w:color="auto"/>
              </w:divBdr>
              <w:divsChild>
                <w:div w:id="5587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8324">
      <w:bodyDiv w:val="1"/>
      <w:marLeft w:val="0"/>
      <w:marRight w:val="0"/>
      <w:marTop w:val="0"/>
      <w:marBottom w:val="0"/>
      <w:divBdr>
        <w:top w:val="none" w:sz="0" w:space="0" w:color="auto"/>
        <w:left w:val="none" w:sz="0" w:space="0" w:color="auto"/>
        <w:bottom w:val="none" w:sz="0" w:space="0" w:color="auto"/>
        <w:right w:val="none" w:sz="0" w:space="0" w:color="auto"/>
      </w:divBdr>
      <w:divsChild>
        <w:div w:id="901670737">
          <w:marLeft w:val="0"/>
          <w:marRight w:val="0"/>
          <w:marTop w:val="0"/>
          <w:marBottom w:val="0"/>
          <w:divBdr>
            <w:top w:val="none" w:sz="0" w:space="0" w:color="auto"/>
            <w:left w:val="none" w:sz="0" w:space="0" w:color="auto"/>
            <w:bottom w:val="none" w:sz="0" w:space="0" w:color="auto"/>
            <w:right w:val="none" w:sz="0" w:space="0" w:color="auto"/>
          </w:divBdr>
        </w:div>
        <w:div w:id="954481526">
          <w:marLeft w:val="0"/>
          <w:marRight w:val="0"/>
          <w:marTop w:val="300"/>
          <w:marBottom w:val="300"/>
          <w:divBdr>
            <w:top w:val="none" w:sz="0" w:space="0" w:color="auto"/>
            <w:left w:val="none" w:sz="0" w:space="0" w:color="auto"/>
            <w:bottom w:val="none" w:sz="0" w:space="0" w:color="auto"/>
            <w:right w:val="none" w:sz="0" w:space="0" w:color="auto"/>
          </w:divBdr>
        </w:div>
        <w:div w:id="2095085547">
          <w:marLeft w:val="0"/>
          <w:marRight w:val="0"/>
          <w:marTop w:val="0"/>
          <w:marBottom w:val="0"/>
          <w:divBdr>
            <w:top w:val="none" w:sz="0" w:space="0" w:color="auto"/>
            <w:left w:val="none" w:sz="0" w:space="0" w:color="auto"/>
            <w:bottom w:val="none" w:sz="0" w:space="0" w:color="auto"/>
            <w:right w:val="none" w:sz="0" w:space="0" w:color="auto"/>
          </w:divBdr>
          <w:divsChild>
            <w:div w:id="369886305">
              <w:marLeft w:val="0"/>
              <w:marRight w:val="0"/>
              <w:marTop w:val="300"/>
              <w:marBottom w:val="450"/>
              <w:divBdr>
                <w:top w:val="none" w:sz="0" w:space="0" w:color="auto"/>
                <w:left w:val="none" w:sz="0" w:space="0" w:color="auto"/>
                <w:bottom w:val="none" w:sz="0" w:space="0" w:color="auto"/>
                <w:right w:val="none" w:sz="0" w:space="0" w:color="auto"/>
              </w:divBdr>
              <w:divsChild>
                <w:div w:id="304967538">
                  <w:marLeft w:val="0"/>
                  <w:marRight w:val="0"/>
                  <w:marTop w:val="0"/>
                  <w:marBottom w:val="0"/>
                  <w:divBdr>
                    <w:top w:val="none" w:sz="0" w:space="0" w:color="auto"/>
                    <w:left w:val="none" w:sz="0" w:space="0" w:color="auto"/>
                    <w:bottom w:val="none" w:sz="0" w:space="0" w:color="auto"/>
                    <w:right w:val="none" w:sz="0" w:space="0" w:color="auto"/>
                  </w:divBdr>
                  <w:divsChild>
                    <w:div w:id="530653660">
                      <w:marLeft w:val="0"/>
                      <w:marRight w:val="0"/>
                      <w:marTop w:val="0"/>
                      <w:marBottom w:val="0"/>
                      <w:divBdr>
                        <w:top w:val="none" w:sz="0" w:space="0" w:color="auto"/>
                        <w:left w:val="none" w:sz="0" w:space="0" w:color="auto"/>
                        <w:bottom w:val="none" w:sz="0" w:space="0" w:color="auto"/>
                        <w:right w:val="none" w:sz="0" w:space="0" w:color="auto"/>
                      </w:divBdr>
                      <w:divsChild>
                        <w:div w:id="1056393862">
                          <w:marLeft w:val="0"/>
                          <w:marRight w:val="0"/>
                          <w:marTop w:val="0"/>
                          <w:marBottom w:val="0"/>
                          <w:divBdr>
                            <w:top w:val="none" w:sz="0" w:space="0" w:color="auto"/>
                            <w:left w:val="none" w:sz="0" w:space="0" w:color="auto"/>
                            <w:bottom w:val="none" w:sz="0" w:space="0" w:color="auto"/>
                            <w:right w:val="none" w:sz="0" w:space="0" w:color="auto"/>
                          </w:divBdr>
                          <w:divsChild>
                            <w:div w:id="11990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878895">
          <w:marLeft w:val="0"/>
          <w:marRight w:val="0"/>
          <w:marTop w:val="0"/>
          <w:marBottom w:val="0"/>
          <w:divBdr>
            <w:top w:val="none" w:sz="0" w:space="0" w:color="auto"/>
            <w:left w:val="none" w:sz="0" w:space="0" w:color="auto"/>
            <w:bottom w:val="none" w:sz="0" w:space="0" w:color="auto"/>
            <w:right w:val="none" w:sz="0" w:space="0" w:color="auto"/>
          </w:divBdr>
        </w:div>
      </w:divsChild>
    </w:div>
    <w:div w:id="107243456">
      <w:bodyDiv w:val="1"/>
      <w:marLeft w:val="0"/>
      <w:marRight w:val="0"/>
      <w:marTop w:val="0"/>
      <w:marBottom w:val="0"/>
      <w:divBdr>
        <w:top w:val="none" w:sz="0" w:space="0" w:color="auto"/>
        <w:left w:val="none" w:sz="0" w:space="0" w:color="auto"/>
        <w:bottom w:val="none" w:sz="0" w:space="0" w:color="auto"/>
        <w:right w:val="none" w:sz="0" w:space="0" w:color="auto"/>
      </w:divBdr>
      <w:divsChild>
        <w:div w:id="525561611">
          <w:marLeft w:val="0"/>
          <w:marRight w:val="150"/>
          <w:marTop w:val="0"/>
          <w:marBottom w:val="75"/>
          <w:divBdr>
            <w:top w:val="none" w:sz="0" w:space="0" w:color="auto"/>
            <w:left w:val="none" w:sz="0" w:space="0" w:color="auto"/>
            <w:bottom w:val="none" w:sz="0" w:space="0" w:color="auto"/>
            <w:right w:val="none" w:sz="0" w:space="0" w:color="auto"/>
          </w:divBdr>
        </w:div>
        <w:div w:id="354116745">
          <w:marLeft w:val="0"/>
          <w:marRight w:val="150"/>
          <w:marTop w:val="150"/>
          <w:marBottom w:val="150"/>
          <w:divBdr>
            <w:top w:val="none" w:sz="0" w:space="0" w:color="auto"/>
            <w:left w:val="none" w:sz="0" w:space="0" w:color="auto"/>
            <w:bottom w:val="none" w:sz="0" w:space="0" w:color="auto"/>
            <w:right w:val="none" w:sz="0" w:space="0" w:color="auto"/>
          </w:divBdr>
        </w:div>
        <w:div w:id="57215881">
          <w:marLeft w:val="0"/>
          <w:marRight w:val="150"/>
          <w:marTop w:val="0"/>
          <w:marBottom w:val="0"/>
          <w:divBdr>
            <w:top w:val="none" w:sz="0" w:space="0" w:color="auto"/>
            <w:left w:val="none" w:sz="0" w:space="0" w:color="auto"/>
            <w:bottom w:val="none" w:sz="0" w:space="0" w:color="auto"/>
            <w:right w:val="none" w:sz="0" w:space="0" w:color="auto"/>
          </w:divBdr>
        </w:div>
      </w:divsChild>
    </w:div>
    <w:div w:id="107435268">
      <w:bodyDiv w:val="1"/>
      <w:marLeft w:val="0"/>
      <w:marRight w:val="0"/>
      <w:marTop w:val="0"/>
      <w:marBottom w:val="0"/>
      <w:divBdr>
        <w:top w:val="none" w:sz="0" w:space="0" w:color="auto"/>
        <w:left w:val="none" w:sz="0" w:space="0" w:color="auto"/>
        <w:bottom w:val="none" w:sz="0" w:space="0" w:color="auto"/>
        <w:right w:val="none" w:sz="0" w:space="0" w:color="auto"/>
      </w:divBdr>
      <w:divsChild>
        <w:div w:id="565605404">
          <w:marLeft w:val="0"/>
          <w:marRight w:val="0"/>
          <w:marTop w:val="0"/>
          <w:marBottom w:val="300"/>
          <w:divBdr>
            <w:top w:val="none" w:sz="0" w:space="0" w:color="auto"/>
            <w:left w:val="none" w:sz="0" w:space="0" w:color="auto"/>
            <w:bottom w:val="none" w:sz="0" w:space="0" w:color="auto"/>
            <w:right w:val="none" w:sz="0" w:space="0" w:color="auto"/>
          </w:divBdr>
        </w:div>
      </w:divsChild>
    </w:div>
    <w:div w:id="107555512">
      <w:bodyDiv w:val="1"/>
      <w:marLeft w:val="0"/>
      <w:marRight w:val="0"/>
      <w:marTop w:val="0"/>
      <w:marBottom w:val="0"/>
      <w:divBdr>
        <w:top w:val="none" w:sz="0" w:space="0" w:color="auto"/>
        <w:left w:val="none" w:sz="0" w:space="0" w:color="auto"/>
        <w:bottom w:val="none" w:sz="0" w:space="0" w:color="auto"/>
        <w:right w:val="none" w:sz="0" w:space="0" w:color="auto"/>
      </w:divBdr>
      <w:divsChild>
        <w:div w:id="1340305136">
          <w:marLeft w:val="0"/>
          <w:marRight w:val="0"/>
          <w:marTop w:val="0"/>
          <w:marBottom w:val="300"/>
          <w:divBdr>
            <w:top w:val="none" w:sz="0" w:space="0" w:color="auto"/>
            <w:left w:val="none" w:sz="0" w:space="0" w:color="auto"/>
            <w:bottom w:val="none" w:sz="0" w:space="0" w:color="auto"/>
            <w:right w:val="none" w:sz="0" w:space="0" w:color="auto"/>
          </w:divBdr>
        </w:div>
      </w:divsChild>
    </w:div>
    <w:div w:id="108398516">
      <w:bodyDiv w:val="1"/>
      <w:marLeft w:val="0"/>
      <w:marRight w:val="0"/>
      <w:marTop w:val="0"/>
      <w:marBottom w:val="0"/>
      <w:divBdr>
        <w:top w:val="none" w:sz="0" w:space="0" w:color="auto"/>
        <w:left w:val="none" w:sz="0" w:space="0" w:color="auto"/>
        <w:bottom w:val="none" w:sz="0" w:space="0" w:color="auto"/>
        <w:right w:val="none" w:sz="0" w:space="0" w:color="auto"/>
      </w:divBdr>
      <w:divsChild>
        <w:div w:id="1459453599">
          <w:marLeft w:val="0"/>
          <w:marRight w:val="0"/>
          <w:marTop w:val="150"/>
          <w:marBottom w:val="450"/>
          <w:divBdr>
            <w:top w:val="none" w:sz="0" w:space="0" w:color="auto"/>
            <w:left w:val="none" w:sz="0" w:space="0" w:color="auto"/>
            <w:bottom w:val="none" w:sz="0" w:space="0" w:color="auto"/>
            <w:right w:val="none" w:sz="0" w:space="0" w:color="auto"/>
          </w:divBdr>
        </w:div>
        <w:div w:id="1398896950">
          <w:marLeft w:val="0"/>
          <w:marRight w:val="0"/>
          <w:marTop w:val="0"/>
          <w:marBottom w:val="300"/>
          <w:divBdr>
            <w:top w:val="none" w:sz="0" w:space="0" w:color="auto"/>
            <w:left w:val="none" w:sz="0" w:space="0" w:color="auto"/>
            <w:bottom w:val="none" w:sz="0" w:space="0" w:color="auto"/>
            <w:right w:val="none" w:sz="0" w:space="0" w:color="auto"/>
          </w:divBdr>
          <w:divsChild>
            <w:div w:id="118937581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15680535">
          <w:marLeft w:val="0"/>
          <w:marRight w:val="0"/>
          <w:marTop w:val="495"/>
          <w:marBottom w:val="630"/>
          <w:divBdr>
            <w:top w:val="none" w:sz="0" w:space="0" w:color="auto"/>
            <w:left w:val="none" w:sz="0" w:space="0" w:color="auto"/>
            <w:bottom w:val="none" w:sz="0" w:space="0" w:color="auto"/>
            <w:right w:val="none" w:sz="0" w:space="0" w:color="auto"/>
          </w:divBdr>
          <w:divsChild>
            <w:div w:id="97309975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108547607">
      <w:bodyDiv w:val="1"/>
      <w:marLeft w:val="0"/>
      <w:marRight w:val="0"/>
      <w:marTop w:val="0"/>
      <w:marBottom w:val="0"/>
      <w:divBdr>
        <w:top w:val="none" w:sz="0" w:space="0" w:color="auto"/>
        <w:left w:val="none" w:sz="0" w:space="0" w:color="auto"/>
        <w:bottom w:val="none" w:sz="0" w:space="0" w:color="auto"/>
        <w:right w:val="none" w:sz="0" w:space="0" w:color="auto"/>
      </w:divBdr>
      <w:divsChild>
        <w:div w:id="1310279654">
          <w:marLeft w:val="0"/>
          <w:marRight w:val="0"/>
          <w:marTop w:val="0"/>
          <w:marBottom w:val="0"/>
          <w:divBdr>
            <w:top w:val="none" w:sz="0" w:space="0" w:color="auto"/>
            <w:left w:val="none" w:sz="0" w:space="0" w:color="auto"/>
            <w:bottom w:val="none" w:sz="0" w:space="0" w:color="auto"/>
            <w:right w:val="none" w:sz="0" w:space="0" w:color="auto"/>
          </w:divBdr>
        </w:div>
        <w:div w:id="1764960286">
          <w:marLeft w:val="0"/>
          <w:marRight w:val="0"/>
          <w:marTop w:val="300"/>
          <w:marBottom w:val="300"/>
          <w:divBdr>
            <w:top w:val="none" w:sz="0" w:space="0" w:color="auto"/>
            <w:left w:val="none" w:sz="0" w:space="0" w:color="auto"/>
            <w:bottom w:val="none" w:sz="0" w:space="0" w:color="auto"/>
            <w:right w:val="none" w:sz="0" w:space="0" w:color="auto"/>
          </w:divBdr>
        </w:div>
        <w:div w:id="2145655491">
          <w:marLeft w:val="0"/>
          <w:marRight w:val="0"/>
          <w:marTop w:val="0"/>
          <w:marBottom w:val="0"/>
          <w:divBdr>
            <w:top w:val="none" w:sz="0" w:space="0" w:color="auto"/>
            <w:left w:val="none" w:sz="0" w:space="0" w:color="auto"/>
            <w:bottom w:val="none" w:sz="0" w:space="0" w:color="auto"/>
            <w:right w:val="none" w:sz="0" w:space="0" w:color="auto"/>
          </w:divBdr>
          <w:divsChild>
            <w:div w:id="1618753373">
              <w:marLeft w:val="0"/>
              <w:marRight w:val="0"/>
              <w:marTop w:val="300"/>
              <w:marBottom w:val="450"/>
              <w:divBdr>
                <w:top w:val="none" w:sz="0" w:space="0" w:color="auto"/>
                <w:left w:val="none" w:sz="0" w:space="0" w:color="auto"/>
                <w:bottom w:val="none" w:sz="0" w:space="0" w:color="auto"/>
                <w:right w:val="none" w:sz="0" w:space="0" w:color="auto"/>
              </w:divBdr>
              <w:divsChild>
                <w:div w:id="1829708625">
                  <w:marLeft w:val="0"/>
                  <w:marRight w:val="0"/>
                  <w:marTop w:val="0"/>
                  <w:marBottom w:val="0"/>
                  <w:divBdr>
                    <w:top w:val="none" w:sz="0" w:space="0" w:color="auto"/>
                    <w:left w:val="none" w:sz="0" w:space="0" w:color="auto"/>
                    <w:bottom w:val="none" w:sz="0" w:space="0" w:color="auto"/>
                    <w:right w:val="none" w:sz="0" w:space="0" w:color="auto"/>
                  </w:divBdr>
                  <w:divsChild>
                    <w:div w:id="2096783193">
                      <w:marLeft w:val="0"/>
                      <w:marRight w:val="0"/>
                      <w:marTop w:val="0"/>
                      <w:marBottom w:val="0"/>
                      <w:divBdr>
                        <w:top w:val="none" w:sz="0" w:space="0" w:color="auto"/>
                        <w:left w:val="none" w:sz="0" w:space="0" w:color="auto"/>
                        <w:bottom w:val="none" w:sz="0" w:space="0" w:color="auto"/>
                        <w:right w:val="none" w:sz="0" w:space="0" w:color="auto"/>
                      </w:divBdr>
                      <w:divsChild>
                        <w:div w:id="80227054">
                          <w:marLeft w:val="0"/>
                          <w:marRight w:val="0"/>
                          <w:marTop w:val="0"/>
                          <w:marBottom w:val="0"/>
                          <w:divBdr>
                            <w:top w:val="none" w:sz="0" w:space="0" w:color="auto"/>
                            <w:left w:val="none" w:sz="0" w:space="0" w:color="auto"/>
                            <w:bottom w:val="none" w:sz="0" w:space="0" w:color="auto"/>
                            <w:right w:val="none" w:sz="0" w:space="0" w:color="auto"/>
                          </w:divBdr>
                          <w:divsChild>
                            <w:div w:id="2929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294353">
          <w:marLeft w:val="0"/>
          <w:marRight w:val="0"/>
          <w:marTop w:val="0"/>
          <w:marBottom w:val="0"/>
          <w:divBdr>
            <w:top w:val="none" w:sz="0" w:space="0" w:color="auto"/>
            <w:left w:val="none" w:sz="0" w:space="0" w:color="auto"/>
            <w:bottom w:val="none" w:sz="0" w:space="0" w:color="auto"/>
            <w:right w:val="none" w:sz="0" w:space="0" w:color="auto"/>
          </w:divBdr>
          <w:divsChild>
            <w:div w:id="90449267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8938599">
      <w:bodyDiv w:val="1"/>
      <w:marLeft w:val="0"/>
      <w:marRight w:val="0"/>
      <w:marTop w:val="0"/>
      <w:marBottom w:val="0"/>
      <w:divBdr>
        <w:top w:val="none" w:sz="0" w:space="0" w:color="auto"/>
        <w:left w:val="none" w:sz="0" w:space="0" w:color="auto"/>
        <w:bottom w:val="none" w:sz="0" w:space="0" w:color="auto"/>
        <w:right w:val="none" w:sz="0" w:space="0" w:color="auto"/>
      </w:divBdr>
      <w:divsChild>
        <w:div w:id="548037036">
          <w:marLeft w:val="0"/>
          <w:marRight w:val="150"/>
          <w:marTop w:val="0"/>
          <w:marBottom w:val="75"/>
          <w:divBdr>
            <w:top w:val="none" w:sz="0" w:space="0" w:color="auto"/>
            <w:left w:val="none" w:sz="0" w:space="0" w:color="auto"/>
            <w:bottom w:val="none" w:sz="0" w:space="0" w:color="auto"/>
            <w:right w:val="none" w:sz="0" w:space="0" w:color="auto"/>
          </w:divBdr>
        </w:div>
        <w:div w:id="735275597">
          <w:marLeft w:val="0"/>
          <w:marRight w:val="150"/>
          <w:marTop w:val="150"/>
          <w:marBottom w:val="150"/>
          <w:divBdr>
            <w:top w:val="none" w:sz="0" w:space="0" w:color="auto"/>
            <w:left w:val="none" w:sz="0" w:space="0" w:color="auto"/>
            <w:bottom w:val="none" w:sz="0" w:space="0" w:color="auto"/>
            <w:right w:val="none" w:sz="0" w:space="0" w:color="auto"/>
          </w:divBdr>
        </w:div>
        <w:div w:id="725495141">
          <w:marLeft w:val="0"/>
          <w:marRight w:val="150"/>
          <w:marTop w:val="0"/>
          <w:marBottom w:val="0"/>
          <w:divBdr>
            <w:top w:val="none" w:sz="0" w:space="0" w:color="auto"/>
            <w:left w:val="none" w:sz="0" w:space="0" w:color="auto"/>
            <w:bottom w:val="none" w:sz="0" w:space="0" w:color="auto"/>
            <w:right w:val="none" w:sz="0" w:space="0" w:color="auto"/>
          </w:divBdr>
        </w:div>
      </w:divsChild>
    </w:div>
    <w:div w:id="109277670">
      <w:bodyDiv w:val="1"/>
      <w:marLeft w:val="0"/>
      <w:marRight w:val="0"/>
      <w:marTop w:val="0"/>
      <w:marBottom w:val="0"/>
      <w:divBdr>
        <w:top w:val="none" w:sz="0" w:space="0" w:color="auto"/>
        <w:left w:val="none" w:sz="0" w:space="0" w:color="auto"/>
        <w:bottom w:val="none" w:sz="0" w:space="0" w:color="auto"/>
        <w:right w:val="none" w:sz="0" w:space="0" w:color="auto"/>
      </w:divBdr>
      <w:divsChild>
        <w:div w:id="1339967653">
          <w:marLeft w:val="0"/>
          <w:marRight w:val="0"/>
          <w:marTop w:val="0"/>
          <w:marBottom w:val="375"/>
          <w:divBdr>
            <w:top w:val="none" w:sz="0" w:space="0" w:color="auto"/>
            <w:left w:val="none" w:sz="0" w:space="0" w:color="auto"/>
            <w:bottom w:val="none" w:sz="0" w:space="0" w:color="auto"/>
            <w:right w:val="none" w:sz="0" w:space="0" w:color="auto"/>
          </w:divBdr>
          <w:divsChild>
            <w:div w:id="198009353">
              <w:marLeft w:val="0"/>
              <w:marRight w:val="0"/>
              <w:marTop w:val="0"/>
              <w:marBottom w:val="75"/>
              <w:divBdr>
                <w:top w:val="none" w:sz="0" w:space="0" w:color="auto"/>
                <w:left w:val="none" w:sz="0" w:space="0" w:color="auto"/>
                <w:bottom w:val="none" w:sz="0" w:space="0" w:color="auto"/>
                <w:right w:val="none" w:sz="0" w:space="0" w:color="auto"/>
              </w:divBdr>
            </w:div>
            <w:div w:id="4102761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9471532">
      <w:bodyDiv w:val="1"/>
      <w:marLeft w:val="0"/>
      <w:marRight w:val="0"/>
      <w:marTop w:val="0"/>
      <w:marBottom w:val="0"/>
      <w:divBdr>
        <w:top w:val="none" w:sz="0" w:space="0" w:color="auto"/>
        <w:left w:val="none" w:sz="0" w:space="0" w:color="auto"/>
        <w:bottom w:val="none" w:sz="0" w:space="0" w:color="auto"/>
        <w:right w:val="none" w:sz="0" w:space="0" w:color="auto"/>
      </w:divBdr>
      <w:divsChild>
        <w:div w:id="521283256">
          <w:marLeft w:val="0"/>
          <w:marRight w:val="0"/>
          <w:marTop w:val="0"/>
          <w:marBottom w:val="300"/>
          <w:divBdr>
            <w:top w:val="none" w:sz="0" w:space="0" w:color="auto"/>
            <w:left w:val="none" w:sz="0" w:space="0" w:color="auto"/>
            <w:bottom w:val="none" w:sz="0" w:space="0" w:color="auto"/>
            <w:right w:val="none" w:sz="0" w:space="0" w:color="auto"/>
          </w:divBdr>
        </w:div>
      </w:divsChild>
    </w:div>
    <w:div w:id="109472916">
      <w:bodyDiv w:val="1"/>
      <w:marLeft w:val="0"/>
      <w:marRight w:val="0"/>
      <w:marTop w:val="0"/>
      <w:marBottom w:val="0"/>
      <w:divBdr>
        <w:top w:val="none" w:sz="0" w:space="0" w:color="auto"/>
        <w:left w:val="none" w:sz="0" w:space="0" w:color="auto"/>
        <w:bottom w:val="none" w:sz="0" w:space="0" w:color="auto"/>
        <w:right w:val="none" w:sz="0" w:space="0" w:color="auto"/>
      </w:divBdr>
      <w:divsChild>
        <w:div w:id="1982421766">
          <w:marLeft w:val="0"/>
          <w:marRight w:val="0"/>
          <w:marTop w:val="0"/>
          <w:marBottom w:val="300"/>
          <w:divBdr>
            <w:top w:val="none" w:sz="0" w:space="0" w:color="auto"/>
            <w:left w:val="none" w:sz="0" w:space="0" w:color="auto"/>
            <w:bottom w:val="none" w:sz="0" w:space="0" w:color="auto"/>
            <w:right w:val="none" w:sz="0" w:space="0" w:color="auto"/>
          </w:divBdr>
        </w:div>
      </w:divsChild>
    </w:div>
    <w:div w:id="109932688">
      <w:bodyDiv w:val="1"/>
      <w:marLeft w:val="0"/>
      <w:marRight w:val="0"/>
      <w:marTop w:val="0"/>
      <w:marBottom w:val="0"/>
      <w:divBdr>
        <w:top w:val="none" w:sz="0" w:space="0" w:color="auto"/>
        <w:left w:val="none" w:sz="0" w:space="0" w:color="auto"/>
        <w:bottom w:val="none" w:sz="0" w:space="0" w:color="auto"/>
        <w:right w:val="none" w:sz="0" w:space="0" w:color="auto"/>
      </w:divBdr>
      <w:divsChild>
        <w:div w:id="225919905">
          <w:marLeft w:val="0"/>
          <w:marRight w:val="0"/>
          <w:marTop w:val="0"/>
          <w:marBottom w:val="330"/>
          <w:divBdr>
            <w:top w:val="none" w:sz="0" w:space="0" w:color="auto"/>
            <w:left w:val="none" w:sz="0" w:space="0" w:color="auto"/>
            <w:bottom w:val="none" w:sz="0" w:space="0" w:color="auto"/>
            <w:right w:val="none" w:sz="0" w:space="0" w:color="auto"/>
          </w:divBdr>
        </w:div>
        <w:div w:id="314839856">
          <w:marLeft w:val="0"/>
          <w:marRight w:val="0"/>
          <w:marTop w:val="0"/>
          <w:marBottom w:val="540"/>
          <w:divBdr>
            <w:top w:val="none" w:sz="0" w:space="0" w:color="auto"/>
            <w:left w:val="none" w:sz="0" w:space="0" w:color="auto"/>
            <w:bottom w:val="none" w:sz="0" w:space="0" w:color="auto"/>
            <w:right w:val="none" w:sz="0" w:space="0" w:color="auto"/>
          </w:divBdr>
        </w:div>
        <w:div w:id="595603359">
          <w:marLeft w:val="0"/>
          <w:marRight w:val="0"/>
          <w:marTop w:val="0"/>
          <w:marBottom w:val="825"/>
          <w:divBdr>
            <w:top w:val="none" w:sz="0" w:space="0" w:color="auto"/>
            <w:left w:val="none" w:sz="0" w:space="0" w:color="auto"/>
            <w:bottom w:val="none" w:sz="0" w:space="0" w:color="auto"/>
            <w:right w:val="none" w:sz="0" w:space="0" w:color="auto"/>
          </w:divBdr>
        </w:div>
        <w:div w:id="1852182162">
          <w:marLeft w:val="0"/>
          <w:marRight w:val="0"/>
          <w:marTop w:val="0"/>
          <w:marBottom w:val="360"/>
          <w:divBdr>
            <w:top w:val="none" w:sz="0" w:space="0" w:color="auto"/>
            <w:left w:val="none" w:sz="0" w:space="0" w:color="auto"/>
            <w:bottom w:val="none" w:sz="0" w:space="0" w:color="auto"/>
            <w:right w:val="none" w:sz="0" w:space="0" w:color="auto"/>
          </w:divBdr>
        </w:div>
      </w:divsChild>
    </w:div>
    <w:div w:id="110127773">
      <w:bodyDiv w:val="1"/>
      <w:marLeft w:val="0"/>
      <w:marRight w:val="0"/>
      <w:marTop w:val="0"/>
      <w:marBottom w:val="0"/>
      <w:divBdr>
        <w:top w:val="none" w:sz="0" w:space="0" w:color="auto"/>
        <w:left w:val="none" w:sz="0" w:space="0" w:color="auto"/>
        <w:bottom w:val="none" w:sz="0" w:space="0" w:color="auto"/>
        <w:right w:val="none" w:sz="0" w:space="0" w:color="auto"/>
      </w:divBdr>
      <w:divsChild>
        <w:div w:id="296419845">
          <w:marLeft w:val="0"/>
          <w:marRight w:val="0"/>
          <w:marTop w:val="0"/>
          <w:marBottom w:val="300"/>
          <w:divBdr>
            <w:top w:val="none" w:sz="0" w:space="0" w:color="auto"/>
            <w:left w:val="none" w:sz="0" w:space="0" w:color="auto"/>
            <w:bottom w:val="none" w:sz="0" w:space="0" w:color="auto"/>
            <w:right w:val="none" w:sz="0" w:space="0" w:color="auto"/>
          </w:divBdr>
        </w:div>
      </w:divsChild>
    </w:div>
    <w:div w:id="110319900">
      <w:bodyDiv w:val="1"/>
      <w:marLeft w:val="0"/>
      <w:marRight w:val="0"/>
      <w:marTop w:val="0"/>
      <w:marBottom w:val="0"/>
      <w:divBdr>
        <w:top w:val="none" w:sz="0" w:space="0" w:color="auto"/>
        <w:left w:val="none" w:sz="0" w:space="0" w:color="auto"/>
        <w:bottom w:val="none" w:sz="0" w:space="0" w:color="auto"/>
        <w:right w:val="none" w:sz="0" w:space="0" w:color="auto"/>
      </w:divBdr>
      <w:divsChild>
        <w:div w:id="1374768685">
          <w:marLeft w:val="0"/>
          <w:marRight w:val="150"/>
          <w:marTop w:val="0"/>
          <w:marBottom w:val="75"/>
          <w:divBdr>
            <w:top w:val="none" w:sz="0" w:space="0" w:color="auto"/>
            <w:left w:val="none" w:sz="0" w:space="0" w:color="auto"/>
            <w:bottom w:val="none" w:sz="0" w:space="0" w:color="auto"/>
            <w:right w:val="none" w:sz="0" w:space="0" w:color="auto"/>
          </w:divBdr>
        </w:div>
        <w:div w:id="1151751542">
          <w:marLeft w:val="0"/>
          <w:marRight w:val="150"/>
          <w:marTop w:val="150"/>
          <w:marBottom w:val="150"/>
          <w:divBdr>
            <w:top w:val="none" w:sz="0" w:space="0" w:color="auto"/>
            <w:left w:val="none" w:sz="0" w:space="0" w:color="auto"/>
            <w:bottom w:val="none" w:sz="0" w:space="0" w:color="auto"/>
            <w:right w:val="none" w:sz="0" w:space="0" w:color="auto"/>
          </w:divBdr>
        </w:div>
        <w:div w:id="951013248">
          <w:marLeft w:val="0"/>
          <w:marRight w:val="150"/>
          <w:marTop w:val="0"/>
          <w:marBottom w:val="0"/>
          <w:divBdr>
            <w:top w:val="none" w:sz="0" w:space="0" w:color="auto"/>
            <w:left w:val="none" w:sz="0" w:space="0" w:color="auto"/>
            <w:bottom w:val="none" w:sz="0" w:space="0" w:color="auto"/>
            <w:right w:val="none" w:sz="0" w:space="0" w:color="auto"/>
          </w:divBdr>
        </w:div>
      </w:divsChild>
    </w:div>
    <w:div w:id="110519675">
      <w:bodyDiv w:val="1"/>
      <w:marLeft w:val="0"/>
      <w:marRight w:val="0"/>
      <w:marTop w:val="0"/>
      <w:marBottom w:val="0"/>
      <w:divBdr>
        <w:top w:val="none" w:sz="0" w:space="0" w:color="auto"/>
        <w:left w:val="none" w:sz="0" w:space="0" w:color="auto"/>
        <w:bottom w:val="none" w:sz="0" w:space="0" w:color="auto"/>
        <w:right w:val="none" w:sz="0" w:space="0" w:color="auto"/>
      </w:divBdr>
      <w:divsChild>
        <w:div w:id="345405080">
          <w:marLeft w:val="0"/>
          <w:marRight w:val="150"/>
          <w:marTop w:val="0"/>
          <w:marBottom w:val="75"/>
          <w:divBdr>
            <w:top w:val="none" w:sz="0" w:space="0" w:color="auto"/>
            <w:left w:val="none" w:sz="0" w:space="0" w:color="auto"/>
            <w:bottom w:val="none" w:sz="0" w:space="0" w:color="auto"/>
            <w:right w:val="none" w:sz="0" w:space="0" w:color="auto"/>
          </w:divBdr>
        </w:div>
        <w:div w:id="1419521675">
          <w:marLeft w:val="0"/>
          <w:marRight w:val="150"/>
          <w:marTop w:val="150"/>
          <w:marBottom w:val="150"/>
          <w:divBdr>
            <w:top w:val="none" w:sz="0" w:space="0" w:color="auto"/>
            <w:left w:val="none" w:sz="0" w:space="0" w:color="auto"/>
            <w:bottom w:val="none" w:sz="0" w:space="0" w:color="auto"/>
            <w:right w:val="none" w:sz="0" w:space="0" w:color="auto"/>
          </w:divBdr>
        </w:div>
        <w:div w:id="387806276">
          <w:marLeft w:val="0"/>
          <w:marRight w:val="150"/>
          <w:marTop w:val="0"/>
          <w:marBottom w:val="0"/>
          <w:divBdr>
            <w:top w:val="none" w:sz="0" w:space="0" w:color="auto"/>
            <w:left w:val="none" w:sz="0" w:space="0" w:color="auto"/>
            <w:bottom w:val="none" w:sz="0" w:space="0" w:color="auto"/>
            <w:right w:val="none" w:sz="0" w:space="0" w:color="auto"/>
          </w:divBdr>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11411508">
      <w:bodyDiv w:val="1"/>
      <w:marLeft w:val="0"/>
      <w:marRight w:val="0"/>
      <w:marTop w:val="0"/>
      <w:marBottom w:val="0"/>
      <w:divBdr>
        <w:top w:val="none" w:sz="0" w:space="0" w:color="auto"/>
        <w:left w:val="none" w:sz="0" w:space="0" w:color="auto"/>
        <w:bottom w:val="none" w:sz="0" w:space="0" w:color="auto"/>
        <w:right w:val="none" w:sz="0" w:space="0" w:color="auto"/>
      </w:divBdr>
      <w:divsChild>
        <w:div w:id="1635334421">
          <w:marLeft w:val="0"/>
          <w:marRight w:val="0"/>
          <w:marTop w:val="0"/>
          <w:marBottom w:val="375"/>
          <w:divBdr>
            <w:top w:val="none" w:sz="0" w:space="0" w:color="auto"/>
            <w:left w:val="none" w:sz="0" w:space="0" w:color="auto"/>
            <w:bottom w:val="none" w:sz="0" w:space="0" w:color="auto"/>
            <w:right w:val="none" w:sz="0" w:space="0" w:color="auto"/>
          </w:divBdr>
          <w:divsChild>
            <w:div w:id="4174840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629469">
      <w:bodyDiv w:val="1"/>
      <w:marLeft w:val="0"/>
      <w:marRight w:val="0"/>
      <w:marTop w:val="0"/>
      <w:marBottom w:val="0"/>
      <w:divBdr>
        <w:top w:val="none" w:sz="0" w:space="0" w:color="auto"/>
        <w:left w:val="none" w:sz="0" w:space="0" w:color="auto"/>
        <w:bottom w:val="none" w:sz="0" w:space="0" w:color="auto"/>
        <w:right w:val="none" w:sz="0" w:space="0" w:color="auto"/>
      </w:divBdr>
      <w:divsChild>
        <w:div w:id="1276867586">
          <w:marLeft w:val="0"/>
          <w:marRight w:val="150"/>
          <w:marTop w:val="0"/>
          <w:marBottom w:val="75"/>
          <w:divBdr>
            <w:top w:val="none" w:sz="0" w:space="0" w:color="auto"/>
            <w:left w:val="none" w:sz="0" w:space="0" w:color="auto"/>
            <w:bottom w:val="none" w:sz="0" w:space="0" w:color="auto"/>
            <w:right w:val="none" w:sz="0" w:space="0" w:color="auto"/>
          </w:divBdr>
        </w:div>
        <w:div w:id="697705157">
          <w:marLeft w:val="0"/>
          <w:marRight w:val="150"/>
          <w:marTop w:val="150"/>
          <w:marBottom w:val="150"/>
          <w:divBdr>
            <w:top w:val="none" w:sz="0" w:space="0" w:color="auto"/>
            <w:left w:val="none" w:sz="0" w:space="0" w:color="auto"/>
            <w:bottom w:val="none" w:sz="0" w:space="0" w:color="auto"/>
            <w:right w:val="none" w:sz="0" w:space="0" w:color="auto"/>
          </w:divBdr>
        </w:div>
        <w:div w:id="1804730642">
          <w:marLeft w:val="0"/>
          <w:marRight w:val="150"/>
          <w:marTop w:val="0"/>
          <w:marBottom w:val="0"/>
          <w:divBdr>
            <w:top w:val="none" w:sz="0" w:space="0" w:color="auto"/>
            <w:left w:val="none" w:sz="0" w:space="0" w:color="auto"/>
            <w:bottom w:val="none" w:sz="0" w:space="0" w:color="auto"/>
            <w:right w:val="none" w:sz="0" w:space="0" w:color="auto"/>
          </w:divBdr>
        </w:div>
      </w:divsChild>
    </w:div>
    <w:div w:id="111630198">
      <w:bodyDiv w:val="1"/>
      <w:marLeft w:val="0"/>
      <w:marRight w:val="0"/>
      <w:marTop w:val="0"/>
      <w:marBottom w:val="0"/>
      <w:divBdr>
        <w:top w:val="none" w:sz="0" w:space="0" w:color="auto"/>
        <w:left w:val="none" w:sz="0" w:space="0" w:color="auto"/>
        <w:bottom w:val="none" w:sz="0" w:space="0" w:color="auto"/>
        <w:right w:val="none" w:sz="0" w:space="0" w:color="auto"/>
      </w:divBdr>
      <w:divsChild>
        <w:div w:id="1117408060">
          <w:marLeft w:val="0"/>
          <w:marRight w:val="150"/>
          <w:marTop w:val="0"/>
          <w:marBottom w:val="75"/>
          <w:divBdr>
            <w:top w:val="none" w:sz="0" w:space="0" w:color="auto"/>
            <w:left w:val="none" w:sz="0" w:space="0" w:color="auto"/>
            <w:bottom w:val="none" w:sz="0" w:space="0" w:color="auto"/>
            <w:right w:val="none" w:sz="0" w:space="0" w:color="auto"/>
          </w:divBdr>
        </w:div>
        <w:div w:id="1747608625">
          <w:marLeft w:val="0"/>
          <w:marRight w:val="150"/>
          <w:marTop w:val="150"/>
          <w:marBottom w:val="150"/>
          <w:divBdr>
            <w:top w:val="none" w:sz="0" w:space="0" w:color="auto"/>
            <w:left w:val="none" w:sz="0" w:space="0" w:color="auto"/>
            <w:bottom w:val="none" w:sz="0" w:space="0" w:color="auto"/>
            <w:right w:val="none" w:sz="0" w:space="0" w:color="auto"/>
          </w:divBdr>
        </w:div>
        <w:div w:id="1643079624">
          <w:marLeft w:val="0"/>
          <w:marRight w:val="150"/>
          <w:marTop w:val="0"/>
          <w:marBottom w:val="0"/>
          <w:divBdr>
            <w:top w:val="none" w:sz="0" w:space="0" w:color="auto"/>
            <w:left w:val="none" w:sz="0" w:space="0" w:color="auto"/>
            <w:bottom w:val="none" w:sz="0" w:space="0" w:color="auto"/>
            <w:right w:val="none" w:sz="0" w:space="0" w:color="auto"/>
          </w:divBdr>
        </w:div>
      </w:divsChild>
    </w:div>
    <w:div w:id="112212604">
      <w:bodyDiv w:val="1"/>
      <w:marLeft w:val="0"/>
      <w:marRight w:val="0"/>
      <w:marTop w:val="0"/>
      <w:marBottom w:val="0"/>
      <w:divBdr>
        <w:top w:val="none" w:sz="0" w:space="0" w:color="auto"/>
        <w:left w:val="none" w:sz="0" w:space="0" w:color="auto"/>
        <w:bottom w:val="none" w:sz="0" w:space="0" w:color="auto"/>
        <w:right w:val="none" w:sz="0" w:space="0" w:color="auto"/>
      </w:divBdr>
      <w:divsChild>
        <w:div w:id="109055494">
          <w:marLeft w:val="0"/>
          <w:marRight w:val="0"/>
          <w:marTop w:val="0"/>
          <w:marBottom w:val="300"/>
          <w:divBdr>
            <w:top w:val="none" w:sz="0" w:space="0" w:color="auto"/>
            <w:left w:val="none" w:sz="0" w:space="0" w:color="auto"/>
            <w:bottom w:val="none" w:sz="0" w:space="0" w:color="auto"/>
            <w:right w:val="none" w:sz="0" w:space="0" w:color="auto"/>
          </w:divBdr>
        </w:div>
      </w:divsChild>
    </w:div>
    <w:div w:id="113253950">
      <w:bodyDiv w:val="1"/>
      <w:marLeft w:val="0"/>
      <w:marRight w:val="0"/>
      <w:marTop w:val="0"/>
      <w:marBottom w:val="0"/>
      <w:divBdr>
        <w:top w:val="none" w:sz="0" w:space="0" w:color="auto"/>
        <w:left w:val="none" w:sz="0" w:space="0" w:color="auto"/>
        <w:bottom w:val="none" w:sz="0" w:space="0" w:color="auto"/>
        <w:right w:val="none" w:sz="0" w:space="0" w:color="auto"/>
      </w:divBdr>
      <w:divsChild>
        <w:div w:id="1377124533">
          <w:marLeft w:val="0"/>
          <w:marRight w:val="150"/>
          <w:marTop w:val="0"/>
          <w:marBottom w:val="75"/>
          <w:divBdr>
            <w:top w:val="none" w:sz="0" w:space="0" w:color="auto"/>
            <w:left w:val="none" w:sz="0" w:space="0" w:color="auto"/>
            <w:bottom w:val="none" w:sz="0" w:space="0" w:color="auto"/>
            <w:right w:val="none" w:sz="0" w:space="0" w:color="auto"/>
          </w:divBdr>
        </w:div>
        <w:div w:id="56562789">
          <w:marLeft w:val="0"/>
          <w:marRight w:val="150"/>
          <w:marTop w:val="150"/>
          <w:marBottom w:val="150"/>
          <w:divBdr>
            <w:top w:val="none" w:sz="0" w:space="0" w:color="auto"/>
            <w:left w:val="none" w:sz="0" w:space="0" w:color="auto"/>
            <w:bottom w:val="none" w:sz="0" w:space="0" w:color="auto"/>
            <w:right w:val="none" w:sz="0" w:space="0" w:color="auto"/>
          </w:divBdr>
        </w:div>
        <w:div w:id="1808620584">
          <w:marLeft w:val="0"/>
          <w:marRight w:val="150"/>
          <w:marTop w:val="0"/>
          <w:marBottom w:val="0"/>
          <w:divBdr>
            <w:top w:val="none" w:sz="0" w:space="0" w:color="auto"/>
            <w:left w:val="none" w:sz="0" w:space="0" w:color="auto"/>
            <w:bottom w:val="none" w:sz="0" w:space="0" w:color="auto"/>
            <w:right w:val="none" w:sz="0" w:space="0" w:color="auto"/>
          </w:divBdr>
        </w:div>
      </w:divsChild>
    </w:div>
    <w:div w:id="113791951">
      <w:bodyDiv w:val="1"/>
      <w:marLeft w:val="0"/>
      <w:marRight w:val="0"/>
      <w:marTop w:val="0"/>
      <w:marBottom w:val="0"/>
      <w:divBdr>
        <w:top w:val="none" w:sz="0" w:space="0" w:color="auto"/>
        <w:left w:val="none" w:sz="0" w:space="0" w:color="auto"/>
        <w:bottom w:val="none" w:sz="0" w:space="0" w:color="auto"/>
        <w:right w:val="none" w:sz="0" w:space="0" w:color="auto"/>
      </w:divBdr>
      <w:divsChild>
        <w:div w:id="296834311">
          <w:marLeft w:val="0"/>
          <w:marRight w:val="150"/>
          <w:marTop w:val="0"/>
          <w:marBottom w:val="75"/>
          <w:divBdr>
            <w:top w:val="none" w:sz="0" w:space="0" w:color="auto"/>
            <w:left w:val="none" w:sz="0" w:space="0" w:color="auto"/>
            <w:bottom w:val="none" w:sz="0" w:space="0" w:color="auto"/>
            <w:right w:val="none" w:sz="0" w:space="0" w:color="auto"/>
          </w:divBdr>
        </w:div>
        <w:div w:id="238515243">
          <w:marLeft w:val="0"/>
          <w:marRight w:val="150"/>
          <w:marTop w:val="150"/>
          <w:marBottom w:val="150"/>
          <w:divBdr>
            <w:top w:val="none" w:sz="0" w:space="0" w:color="auto"/>
            <w:left w:val="none" w:sz="0" w:space="0" w:color="auto"/>
            <w:bottom w:val="none" w:sz="0" w:space="0" w:color="auto"/>
            <w:right w:val="none" w:sz="0" w:space="0" w:color="auto"/>
          </w:divBdr>
        </w:div>
        <w:div w:id="1331056629">
          <w:marLeft w:val="0"/>
          <w:marRight w:val="150"/>
          <w:marTop w:val="0"/>
          <w:marBottom w:val="0"/>
          <w:divBdr>
            <w:top w:val="none" w:sz="0" w:space="0" w:color="auto"/>
            <w:left w:val="none" w:sz="0" w:space="0" w:color="auto"/>
            <w:bottom w:val="none" w:sz="0" w:space="0" w:color="auto"/>
            <w:right w:val="none" w:sz="0" w:space="0" w:color="auto"/>
          </w:divBdr>
        </w:div>
      </w:divsChild>
    </w:div>
    <w:div w:id="114325977">
      <w:bodyDiv w:val="1"/>
      <w:marLeft w:val="0"/>
      <w:marRight w:val="0"/>
      <w:marTop w:val="0"/>
      <w:marBottom w:val="0"/>
      <w:divBdr>
        <w:top w:val="none" w:sz="0" w:space="0" w:color="auto"/>
        <w:left w:val="none" w:sz="0" w:space="0" w:color="auto"/>
        <w:bottom w:val="none" w:sz="0" w:space="0" w:color="auto"/>
        <w:right w:val="none" w:sz="0" w:space="0" w:color="auto"/>
      </w:divBdr>
      <w:divsChild>
        <w:div w:id="1139343584">
          <w:marLeft w:val="0"/>
          <w:marRight w:val="0"/>
          <w:marTop w:val="0"/>
          <w:marBottom w:val="300"/>
          <w:divBdr>
            <w:top w:val="none" w:sz="0" w:space="0" w:color="auto"/>
            <w:left w:val="none" w:sz="0" w:space="0" w:color="auto"/>
            <w:bottom w:val="none" w:sz="0" w:space="0" w:color="auto"/>
            <w:right w:val="none" w:sz="0" w:space="0" w:color="auto"/>
          </w:divBdr>
        </w:div>
      </w:divsChild>
    </w:div>
    <w:div w:id="115098845">
      <w:bodyDiv w:val="1"/>
      <w:marLeft w:val="0"/>
      <w:marRight w:val="0"/>
      <w:marTop w:val="0"/>
      <w:marBottom w:val="0"/>
      <w:divBdr>
        <w:top w:val="none" w:sz="0" w:space="0" w:color="auto"/>
        <w:left w:val="none" w:sz="0" w:space="0" w:color="auto"/>
        <w:bottom w:val="none" w:sz="0" w:space="0" w:color="auto"/>
        <w:right w:val="none" w:sz="0" w:space="0" w:color="auto"/>
      </w:divBdr>
      <w:divsChild>
        <w:div w:id="284504029">
          <w:marLeft w:val="0"/>
          <w:marRight w:val="0"/>
          <w:marTop w:val="0"/>
          <w:marBottom w:val="75"/>
          <w:divBdr>
            <w:top w:val="none" w:sz="0" w:space="0" w:color="auto"/>
            <w:left w:val="none" w:sz="0" w:space="0" w:color="auto"/>
            <w:bottom w:val="none" w:sz="0" w:space="0" w:color="auto"/>
            <w:right w:val="none" w:sz="0" w:space="0" w:color="auto"/>
          </w:divBdr>
        </w:div>
        <w:div w:id="1051687578">
          <w:marLeft w:val="0"/>
          <w:marRight w:val="0"/>
          <w:marTop w:val="0"/>
          <w:marBottom w:val="0"/>
          <w:divBdr>
            <w:top w:val="none" w:sz="0" w:space="0" w:color="auto"/>
            <w:left w:val="none" w:sz="0" w:space="0" w:color="auto"/>
            <w:bottom w:val="none" w:sz="0" w:space="0" w:color="auto"/>
            <w:right w:val="none" w:sz="0" w:space="0" w:color="auto"/>
          </w:divBdr>
        </w:div>
      </w:divsChild>
    </w:div>
    <w:div w:id="115103432">
      <w:bodyDiv w:val="1"/>
      <w:marLeft w:val="0"/>
      <w:marRight w:val="0"/>
      <w:marTop w:val="0"/>
      <w:marBottom w:val="0"/>
      <w:divBdr>
        <w:top w:val="none" w:sz="0" w:space="0" w:color="auto"/>
        <w:left w:val="none" w:sz="0" w:space="0" w:color="auto"/>
        <w:bottom w:val="none" w:sz="0" w:space="0" w:color="auto"/>
        <w:right w:val="none" w:sz="0" w:space="0" w:color="auto"/>
      </w:divBdr>
      <w:divsChild>
        <w:div w:id="866672701">
          <w:marLeft w:val="0"/>
          <w:marRight w:val="0"/>
          <w:marTop w:val="0"/>
          <w:marBottom w:val="0"/>
          <w:divBdr>
            <w:top w:val="none" w:sz="0" w:space="0" w:color="auto"/>
            <w:left w:val="none" w:sz="0" w:space="0" w:color="auto"/>
            <w:bottom w:val="none" w:sz="0" w:space="0" w:color="auto"/>
            <w:right w:val="none" w:sz="0" w:space="0" w:color="auto"/>
          </w:divBdr>
        </w:div>
        <w:div w:id="804083001">
          <w:marLeft w:val="0"/>
          <w:marRight w:val="0"/>
          <w:marTop w:val="300"/>
          <w:marBottom w:val="300"/>
          <w:divBdr>
            <w:top w:val="none" w:sz="0" w:space="0" w:color="auto"/>
            <w:left w:val="none" w:sz="0" w:space="0" w:color="auto"/>
            <w:bottom w:val="none" w:sz="0" w:space="0" w:color="auto"/>
            <w:right w:val="none" w:sz="0" w:space="0" w:color="auto"/>
          </w:divBdr>
        </w:div>
        <w:div w:id="447434468">
          <w:marLeft w:val="0"/>
          <w:marRight w:val="0"/>
          <w:marTop w:val="0"/>
          <w:marBottom w:val="0"/>
          <w:divBdr>
            <w:top w:val="none" w:sz="0" w:space="0" w:color="auto"/>
            <w:left w:val="none" w:sz="0" w:space="0" w:color="auto"/>
            <w:bottom w:val="none" w:sz="0" w:space="0" w:color="auto"/>
            <w:right w:val="none" w:sz="0" w:space="0" w:color="auto"/>
          </w:divBdr>
          <w:divsChild>
            <w:div w:id="1354573751">
              <w:marLeft w:val="0"/>
              <w:marRight w:val="0"/>
              <w:marTop w:val="300"/>
              <w:marBottom w:val="450"/>
              <w:divBdr>
                <w:top w:val="none" w:sz="0" w:space="0" w:color="auto"/>
                <w:left w:val="none" w:sz="0" w:space="0" w:color="auto"/>
                <w:bottom w:val="none" w:sz="0" w:space="0" w:color="auto"/>
                <w:right w:val="none" w:sz="0" w:space="0" w:color="auto"/>
              </w:divBdr>
              <w:divsChild>
                <w:div w:id="54395366">
                  <w:marLeft w:val="0"/>
                  <w:marRight w:val="0"/>
                  <w:marTop w:val="0"/>
                  <w:marBottom w:val="0"/>
                  <w:divBdr>
                    <w:top w:val="none" w:sz="0" w:space="0" w:color="auto"/>
                    <w:left w:val="none" w:sz="0" w:space="0" w:color="auto"/>
                    <w:bottom w:val="none" w:sz="0" w:space="0" w:color="auto"/>
                    <w:right w:val="none" w:sz="0" w:space="0" w:color="auto"/>
                  </w:divBdr>
                  <w:divsChild>
                    <w:div w:id="1987973371">
                      <w:marLeft w:val="0"/>
                      <w:marRight w:val="0"/>
                      <w:marTop w:val="0"/>
                      <w:marBottom w:val="0"/>
                      <w:divBdr>
                        <w:top w:val="none" w:sz="0" w:space="0" w:color="auto"/>
                        <w:left w:val="none" w:sz="0" w:space="0" w:color="auto"/>
                        <w:bottom w:val="none" w:sz="0" w:space="0" w:color="auto"/>
                        <w:right w:val="none" w:sz="0" w:space="0" w:color="auto"/>
                      </w:divBdr>
                      <w:divsChild>
                        <w:div w:id="1838182381">
                          <w:marLeft w:val="0"/>
                          <w:marRight w:val="0"/>
                          <w:marTop w:val="0"/>
                          <w:marBottom w:val="0"/>
                          <w:divBdr>
                            <w:top w:val="none" w:sz="0" w:space="0" w:color="auto"/>
                            <w:left w:val="none" w:sz="0" w:space="0" w:color="auto"/>
                            <w:bottom w:val="none" w:sz="0" w:space="0" w:color="auto"/>
                            <w:right w:val="none" w:sz="0" w:space="0" w:color="auto"/>
                          </w:divBdr>
                          <w:divsChild>
                            <w:div w:id="2747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72135">
          <w:marLeft w:val="0"/>
          <w:marRight w:val="0"/>
          <w:marTop w:val="0"/>
          <w:marBottom w:val="0"/>
          <w:divBdr>
            <w:top w:val="none" w:sz="0" w:space="0" w:color="auto"/>
            <w:left w:val="none" w:sz="0" w:space="0" w:color="auto"/>
            <w:bottom w:val="none" w:sz="0" w:space="0" w:color="auto"/>
            <w:right w:val="none" w:sz="0" w:space="0" w:color="auto"/>
          </w:divBdr>
        </w:div>
      </w:divsChild>
    </w:div>
    <w:div w:id="115802212">
      <w:bodyDiv w:val="1"/>
      <w:marLeft w:val="0"/>
      <w:marRight w:val="0"/>
      <w:marTop w:val="0"/>
      <w:marBottom w:val="0"/>
      <w:divBdr>
        <w:top w:val="none" w:sz="0" w:space="0" w:color="auto"/>
        <w:left w:val="none" w:sz="0" w:space="0" w:color="auto"/>
        <w:bottom w:val="none" w:sz="0" w:space="0" w:color="auto"/>
        <w:right w:val="none" w:sz="0" w:space="0" w:color="auto"/>
      </w:divBdr>
      <w:divsChild>
        <w:div w:id="673453911">
          <w:marLeft w:val="0"/>
          <w:marRight w:val="150"/>
          <w:marTop w:val="0"/>
          <w:marBottom w:val="75"/>
          <w:divBdr>
            <w:top w:val="none" w:sz="0" w:space="0" w:color="auto"/>
            <w:left w:val="none" w:sz="0" w:space="0" w:color="auto"/>
            <w:bottom w:val="none" w:sz="0" w:space="0" w:color="auto"/>
            <w:right w:val="none" w:sz="0" w:space="0" w:color="auto"/>
          </w:divBdr>
        </w:div>
        <w:div w:id="1680081449">
          <w:marLeft w:val="0"/>
          <w:marRight w:val="150"/>
          <w:marTop w:val="150"/>
          <w:marBottom w:val="150"/>
          <w:divBdr>
            <w:top w:val="none" w:sz="0" w:space="0" w:color="auto"/>
            <w:left w:val="none" w:sz="0" w:space="0" w:color="auto"/>
            <w:bottom w:val="none" w:sz="0" w:space="0" w:color="auto"/>
            <w:right w:val="none" w:sz="0" w:space="0" w:color="auto"/>
          </w:divBdr>
        </w:div>
        <w:div w:id="2015497280">
          <w:marLeft w:val="0"/>
          <w:marRight w:val="150"/>
          <w:marTop w:val="0"/>
          <w:marBottom w:val="0"/>
          <w:divBdr>
            <w:top w:val="none" w:sz="0" w:space="0" w:color="auto"/>
            <w:left w:val="none" w:sz="0" w:space="0" w:color="auto"/>
            <w:bottom w:val="none" w:sz="0" w:space="0" w:color="auto"/>
            <w:right w:val="none" w:sz="0" w:space="0" w:color="auto"/>
          </w:divBdr>
        </w:div>
      </w:divsChild>
    </w:div>
    <w:div w:id="116293253">
      <w:bodyDiv w:val="1"/>
      <w:marLeft w:val="0"/>
      <w:marRight w:val="0"/>
      <w:marTop w:val="0"/>
      <w:marBottom w:val="0"/>
      <w:divBdr>
        <w:top w:val="none" w:sz="0" w:space="0" w:color="auto"/>
        <w:left w:val="none" w:sz="0" w:space="0" w:color="auto"/>
        <w:bottom w:val="none" w:sz="0" w:space="0" w:color="auto"/>
        <w:right w:val="none" w:sz="0" w:space="0" w:color="auto"/>
      </w:divBdr>
      <w:divsChild>
        <w:div w:id="1120993862">
          <w:marLeft w:val="0"/>
          <w:marRight w:val="375"/>
          <w:marTop w:val="0"/>
          <w:marBottom w:val="0"/>
          <w:divBdr>
            <w:top w:val="none" w:sz="0" w:space="0" w:color="auto"/>
            <w:left w:val="none" w:sz="0" w:space="0" w:color="auto"/>
            <w:bottom w:val="none" w:sz="0" w:space="0" w:color="auto"/>
            <w:right w:val="none" w:sz="0" w:space="0" w:color="auto"/>
          </w:divBdr>
        </w:div>
        <w:div w:id="1388337565">
          <w:marLeft w:val="0"/>
          <w:marRight w:val="0"/>
          <w:marTop w:val="0"/>
          <w:marBottom w:val="0"/>
          <w:divBdr>
            <w:top w:val="none" w:sz="0" w:space="0" w:color="auto"/>
            <w:left w:val="none" w:sz="0" w:space="0" w:color="auto"/>
            <w:bottom w:val="none" w:sz="0" w:space="0" w:color="auto"/>
            <w:right w:val="none" w:sz="0" w:space="0" w:color="auto"/>
          </w:divBdr>
        </w:div>
      </w:divsChild>
    </w:div>
    <w:div w:id="116458205">
      <w:bodyDiv w:val="1"/>
      <w:marLeft w:val="0"/>
      <w:marRight w:val="0"/>
      <w:marTop w:val="0"/>
      <w:marBottom w:val="0"/>
      <w:divBdr>
        <w:top w:val="none" w:sz="0" w:space="0" w:color="auto"/>
        <w:left w:val="none" w:sz="0" w:space="0" w:color="auto"/>
        <w:bottom w:val="none" w:sz="0" w:space="0" w:color="auto"/>
        <w:right w:val="none" w:sz="0" w:space="0" w:color="auto"/>
      </w:divBdr>
      <w:divsChild>
        <w:div w:id="985357714">
          <w:marLeft w:val="0"/>
          <w:marRight w:val="0"/>
          <w:marTop w:val="0"/>
          <w:marBottom w:val="300"/>
          <w:divBdr>
            <w:top w:val="none" w:sz="0" w:space="0" w:color="auto"/>
            <w:left w:val="none" w:sz="0" w:space="0" w:color="auto"/>
            <w:bottom w:val="none" w:sz="0" w:space="0" w:color="auto"/>
            <w:right w:val="none" w:sz="0" w:space="0" w:color="auto"/>
          </w:divBdr>
          <w:divsChild>
            <w:div w:id="1305968293">
              <w:marLeft w:val="0"/>
              <w:marRight w:val="0"/>
              <w:marTop w:val="0"/>
              <w:marBottom w:val="0"/>
              <w:divBdr>
                <w:top w:val="none" w:sz="0" w:space="0" w:color="auto"/>
                <w:left w:val="none" w:sz="0" w:space="0" w:color="auto"/>
                <w:bottom w:val="none" w:sz="0" w:space="0" w:color="auto"/>
                <w:right w:val="none" w:sz="0" w:space="0" w:color="auto"/>
              </w:divBdr>
            </w:div>
            <w:div w:id="1220435462">
              <w:marLeft w:val="0"/>
              <w:marRight w:val="0"/>
              <w:marTop w:val="0"/>
              <w:marBottom w:val="0"/>
              <w:divBdr>
                <w:top w:val="none" w:sz="0" w:space="0" w:color="auto"/>
                <w:left w:val="none" w:sz="0" w:space="0" w:color="auto"/>
                <w:bottom w:val="none" w:sz="0" w:space="0" w:color="auto"/>
                <w:right w:val="none" w:sz="0" w:space="0" w:color="auto"/>
              </w:divBdr>
              <w:divsChild>
                <w:div w:id="1751542553">
                  <w:marLeft w:val="0"/>
                  <w:marRight w:val="0"/>
                  <w:marTop w:val="0"/>
                  <w:marBottom w:val="0"/>
                  <w:divBdr>
                    <w:top w:val="none" w:sz="0" w:space="0" w:color="auto"/>
                    <w:left w:val="none" w:sz="0" w:space="0" w:color="auto"/>
                    <w:bottom w:val="none" w:sz="0" w:space="0" w:color="auto"/>
                    <w:right w:val="none" w:sz="0" w:space="0" w:color="auto"/>
                  </w:divBdr>
                  <w:divsChild>
                    <w:div w:id="2127507829">
                      <w:marLeft w:val="0"/>
                      <w:marRight w:val="0"/>
                      <w:marTop w:val="0"/>
                      <w:marBottom w:val="0"/>
                      <w:divBdr>
                        <w:top w:val="none" w:sz="0" w:space="0" w:color="auto"/>
                        <w:left w:val="none" w:sz="0" w:space="0" w:color="auto"/>
                        <w:bottom w:val="none" w:sz="0" w:space="0" w:color="auto"/>
                        <w:right w:val="none" w:sz="0" w:space="0" w:color="auto"/>
                      </w:divBdr>
                      <w:divsChild>
                        <w:div w:id="52433367">
                          <w:marLeft w:val="0"/>
                          <w:marRight w:val="0"/>
                          <w:marTop w:val="0"/>
                          <w:marBottom w:val="0"/>
                          <w:divBdr>
                            <w:top w:val="none" w:sz="0" w:space="0" w:color="auto"/>
                            <w:left w:val="none" w:sz="0" w:space="0" w:color="auto"/>
                            <w:bottom w:val="none" w:sz="0" w:space="0" w:color="auto"/>
                            <w:right w:val="none" w:sz="0" w:space="0" w:color="auto"/>
                          </w:divBdr>
                          <w:divsChild>
                            <w:div w:id="666710044">
                              <w:marLeft w:val="0"/>
                              <w:marRight w:val="0"/>
                              <w:marTop w:val="0"/>
                              <w:marBottom w:val="0"/>
                              <w:divBdr>
                                <w:top w:val="none" w:sz="0" w:space="0" w:color="auto"/>
                                <w:left w:val="none" w:sz="0" w:space="0" w:color="auto"/>
                                <w:bottom w:val="none" w:sz="0" w:space="0" w:color="auto"/>
                                <w:right w:val="none" w:sz="0" w:space="0" w:color="auto"/>
                              </w:divBdr>
                            </w:div>
                            <w:div w:id="98555374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714318">
          <w:marLeft w:val="0"/>
          <w:marRight w:val="0"/>
          <w:marTop w:val="0"/>
          <w:marBottom w:val="300"/>
          <w:divBdr>
            <w:top w:val="none" w:sz="0" w:space="0" w:color="auto"/>
            <w:left w:val="none" w:sz="0" w:space="0" w:color="auto"/>
            <w:bottom w:val="none" w:sz="0" w:space="0" w:color="auto"/>
            <w:right w:val="none" w:sz="0" w:space="0" w:color="auto"/>
          </w:divBdr>
        </w:div>
      </w:divsChild>
    </w:div>
    <w:div w:id="116990959">
      <w:bodyDiv w:val="1"/>
      <w:marLeft w:val="0"/>
      <w:marRight w:val="0"/>
      <w:marTop w:val="0"/>
      <w:marBottom w:val="0"/>
      <w:divBdr>
        <w:top w:val="none" w:sz="0" w:space="0" w:color="auto"/>
        <w:left w:val="none" w:sz="0" w:space="0" w:color="auto"/>
        <w:bottom w:val="none" w:sz="0" w:space="0" w:color="auto"/>
        <w:right w:val="none" w:sz="0" w:space="0" w:color="auto"/>
      </w:divBdr>
      <w:divsChild>
        <w:div w:id="1111819678">
          <w:marLeft w:val="0"/>
          <w:marRight w:val="0"/>
          <w:marTop w:val="0"/>
          <w:marBottom w:val="300"/>
          <w:divBdr>
            <w:top w:val="none" w:sz="0" w:space="0" w:color="auto"/>
            <w:left w:val="none" w:sz="0" w:space="0" w:color="auto"/>
            <w:bottom w:val="none" w:sz="0" w:space="0" w:color="auto"/>
            <w:right w:val="none" w:sz="0" w:space="0" w:color="auto"/>
          </w:divBdr>
        </w:div>
      </w:divsChild>
    </w:div>
    <w:div w:id="116996244">
      <w:bodyDiv w:val="1"/>
      <w:marLeft w:val="0"/>
      <w:marRight w:val="0"/>
      <w:marTop w:val="0"/>
      <w:marBottom w:val="0"/>
      <w:divBdr>
        <w:top w:val="none" w:sz="0" w:space="0" w:color="auto"/>
        <w:left w:val="none" w:sz="0" w:space="0" w:color="auto"/>
        <w:bottom w:val="none" w:sz="0" w:space="0" w:color="auto"/>
        <w:right w:val="none" w:sz="0" w:space="0" w:color="auto"/>
      </w:divBdr>
      <w:divsChild>
        <w:div w:id="480540720">
          <w:marLeft w:val="0"/>
          <w:marRight w:val="150"/>
          <w:marTop w:val="0"/>
          <w:marBottom w:val="75"/>
          <w:divBdr>
            <w:top w:val="none" w:sz="0" w:space="0" w:color="auto"/>
            <w:left w:val="none" w:sz="0" w:space="0" w:color="auto"/>
            <w:bottom w:val="none" w:sz="0" w:space="0" w:color="auto"/>
            <w:right w:val="none" w:sz="0" w:space="0" w:color="auto"/>
          </w:divBdr>
        </w:div>
        <w:div w:id="1923176984">
          <w:marLeft w:val="0"/>
          <w:marRight w:val="150"/>
          <w:marTop w:val="150"/>
          <w:marBottom w:val="150"/>
          <w:divBdr>
            <w:top w:val="none" w:sz="0" w:space="0" w:color="auto"/>
            <w:left w:val="none" w:sz="0" w:space="0" w:color="auto"/>
            <w:bottom w:val="none" w:sz="0" w:space="0" w:color="auto"/>
            <w:right w:val="none" w:sz="0" w:space="0" w:color="auto"/>
          </w:divBdr>
        </w:div>
        <w:div w:id="1559972185">
          <w:marLeft w:val="0"/>
          <w:marRight w:val="150"/>
          <w:marTop w:val="0"/>
          <w:marBottom w:val="0"/>
          <w:divBdr>
            <w:top w:val="none" w:sz="0" w:space="0" w:color="auto"/>
            <w:left w:val="none" w:sz="0" w:space="0" w:color="auto"/>
            <w:bottom w:val="none" w:sz="0" w:space="0" w:color="auto"/>
            <w:right w:val="none" w:sz="0" w:space="0" w:color="auto"/>
          </w:divBdr>
        </w:div>
      </w:divsChild>
    </w:div>
    <w:div w:id="117190249">
      <w:bodyDiv w:val="1"/>
      <w:marLeft w:val="0"/>
      <w:marRight w:val="0"/>
      <w:marTop w:val="0"/>
      <w:marBottom w:val="0"/>
      <w:divBdr>
        <w:top w:val="none" w:sz="0" w:space="0" w:color="auto"/>
        <w:left w:val="none" w:sz="0" w:space="0" w:color="auto"/>
        <w:bottom w:val="none" w:sz="0" w:space="0" w:color="auto"/>
        <w:right w:val="none" w:sz="0" w:space="0" w:color="auto"/>
      </w:divBdr>
      <w:divsChild>
        <w:div w:id="825971621">
          <w:marLeft w:val="0"/>
          <w:marRight w:val="0"/>
          <w:marTop w:val="0"/>
          <w:marBottom w:val="75"/>
          <w:divBdr>
            <w:top w:val="none" w:sz="0" w:space="0" w:color="auto"/>
            <w:left w:val="none" w:sz="0" w:space="0" w:color="auto"/>
            <w:bottom w:val="none" w:sz="0" w:space="0" w:color="auto"/>
            <w:right w:val="none" w:sz="0" w:space="0" w:color="auto"/>
          </w:divBdr>
        </w:div>
      </w:divsChild>
    </w:div>
    <w:div w:id="117576834">
      <w:bodyDiv w:val="1"/>
      <w:marLeft w:val="0"/>
      <w:marRight w:val="0"/>
      <w:marTop w:val="0"/>
      <w:marBottom w:val="0"/>
      <w:divBdr>
        <w:top w:val="none" w:sz="0" w:space="0" w:color="auto"/>
        <w:left w:val="none" w:sz="0" w:space="0" w:color="auto"/>
        <w:bottom w:val="none" w:sz="0" w:space="0" w:color="auto"/>
        <w:right w:val="none" w:sz="0" w:space="0" w:color="auto"/>
      </w:divBdr>
      <w:divsChild>
        <w:div w:id="1979606117">
          <w:marLeft w:val="0"/>
          <w:marRight w:val="375"/>
          <w:marTop w:val="0"/>
          <w:marBottom w:val="0"/>
          <w:divBdr>
            <w:top w:val="none" w:sz="0" w:space="0" w:color="auto"/>
            <w:left w:val="none" w:sz="0" w:space="0" w:color="auto"/>
            <w:bottom w:val="none" w:sz="0" w:space="0" w:color="auto"/>
            <w:right w:val="none" w:sz="0" w:space="0" w:color="auto"/>
          </w:divBdr>
        </w:div>
        <w:div w:id="665977739">
          <w:marLeft w:val="0"/>
          <w:marRight w:val="0"/>
          <w:marTop w:val="0"/>
          <w:marBottom w:val="0"/>
          <w:divBdr>
            <w:top w:val="none" w:sz="0" w:space="0" w:color="auto"/>
            <w:left w:val="none" w:sz="0" w:space="0" w:color="auto"/>
            <w:bottom w:val="none" w:sz="0" w:space="0" w:color="auto"/>
            <w:right w:val="none" w:sz="0" w:space="0" w:color="auto"/>
          </w:divBdr>
        </w:div>
      </w:divsChild>
    </w:div>
    <w:div w:id="119687234">
      <w:bodyDiv w:val="1"/>
      <w:marLeft w:val="0"/>
      <w:marRight w:val="0"/>
      <w:marTop w:val="0"/>
      <w:marBottom w:val="0"/>
      <w:divBdr>
        <w:top w:val="none" w:sz="0" w:space="0" w:color="auto"/>
        <w:left w:val="none" w:sz="0" w:space="0" w:color="auto"/>
        <w:bottom w:val="none" w:sz="0" w:space="0" w:color="auto"/>
        <w:right w:val="none" w:sz="0" w:space="0" w:color="auto"/>
      </w:divBdr>
      <w:divsChild>
        <w:div w:id="752313128">
          <w:marLeft w:val="0"/>
          <w:marRight w:val="150"/>
          <w:marTop w:val="0"/>
          <w:marBottom w:val="75"/>
          <w:divBdr>
            <w:top w:val="none" w:sz="0" w:space="0" w:color="auto"/>
            <w:left w:val="none" w:sz="0" w:space="0" w:color="auto"/>
            <w:bottom w:val="none" w:sz="0" w:space="0" w:color="auto"/>
            <w:right w:val="none" w:sz="0" w:space="0" w:color="auto"/>
          </w:divBdr>
        </w:div>
        <w:div w:id="606278806">
          <w:marLeft w:val="0"/>
          <w:marRight w:val="150"/>
          <w:marTop w:val="150"/>
          <w:marBottom w:val="150"/>
          <w:divBdr>
            <w:top w:val="none" w:sz="0" w:space="0" w:color="auto"/>
            <w:left w:val="none" w:sz="0" w:space="0" w:color="auto"/>
            <w:bottom w:val="none" w:sz="0" w:space="0" w:color="auto"/>
            <w:right w:val="none" w:sz="0" w:space="0" w:color="auto"/>
          </w:divBdr>
        </w:div>
        <w:div w:id="1524005660">
          <w:marLeft w:val="0"/>
          <w:marRight w:val="150"/>
          <w:marTop w:val="0"/>
          <w:marBottom w:val="0"/>
          <w:divBdr>
            <w:top w:val="none" w:sz="0" w:space="0" w:color="auto"/>
            <w:left w:val="none" w:sz="0" w:space="0" w:color="auto"/>
            <w:bottom w:val="none" w:sz="0" w:space="0" w:color="auto"/>
            <w:right w:val="none" w:sz="0" w:space="0" w:color="auto"/>
          </w:divBdr>
        </w:div>
      </w:divsChild>
    </w:div>
    <w:div w:id="120147365">
      <w:bodyDiv w:val="1"/>
      <w:marLeft w:val="0"/>
      <w:marRight w:val="0"/>
      <w:marTop w:val="0"/>
      <w:marBottom w:val="0"/>
      <w:divBdr>
        <w:top w:val="none" w:sz="0" w:space="0" w:color="auto"/>
        <w:left w:val="none" w:sz="0" w:space="0" w:color="auto"/>
        <w:bottom w:val="none" w:sz="0" w:space="0" w:color="auto"/>
        <w:right w:val="none" w:sz="0" w:space="0" w:color="auto"/>
      </w:divBdr>
      <w:divsChild>
        <w:div w:id="1151478870">
          <w:marLeft w:val="0"/>
          <w:marRight w:val="0"/>
          <w:marTop w:val="0"/>
          <w:marBottom w:val="75"/>
          <w:divBdr>
            <w:top w:val="none" w:sz="0" w:space="0" w:color="auto"/>
            <w:left w:val="none" w:sz="0" w:space="0" w:color="auto"/>
            <w:bottom w:val="none" w:sz="0" w:space="0" w:color="auto"/>
            <w:right w:val="none" w:sz="0" w:space="0" w:color="auto"/>
          </w:divBdr>
        </w:div>
        <w:div w:id="207855401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21219">
      <w:bodyDiv w:val="1"/>
      <w:marLeft w:val="0"/>
      <w:marRight w:val="0"/>
      <w:marTop w:val="0"/>
      <w:marBottom w:val="0"/>
      <w:divBdr>
        <w:top w:val="none" w:sz="0" w:space="0" w:color="auto"/>
        <w:left w:val="none" w:sz="0" w:space="0" w:color="auto"/>
        <w:bottom w:val="none" w:sz="0" w:space="0" w:color="auto"/>
        <w:right w:val="none" w:sz="0" w:space="0" w:color="auto"/>
      </w:divBdr>
      <w:divsChild>
        <w:div w:id="131365759">
          <w:marLeft w:val="0"/>
          <w:marRight w:val="150"/>
          <w:marTop w:val="0"/>
          <w:marBottom w:val="75"/>
          <w:divBdr>
            <w:top w:val="none" w:sz="0" w:space="0" w:color="auto"/>
            <w:left w:val="none" w:sz="0" w:space="0" w:color="auto"/>
            <w:bottom w:val="none" w:sz="0" w:space="0" w:color="auto"/>
            <w:right w:val="none" w:sz="0" w:space="0" w:color="auto"/>
          </w:divBdr>
        </w:div>
        <w:div w:id="1469516303">
          <w:marLeft w:val="0"/>
          <w:marRight w:val="150"/>
          <w:marTop w:val="150"/>
          <w:marBottom w:val="150"/>
          <w:divBdr>
            <w:top w:val="none" w:sz="0" w:space="0" w:color="auto"/>
            <w:left w:val="none" w:sz="0" w:space="0" w:color="auto"/>
            <w:bottom w:val="none" w:sz="0" w:space="0" w:color="auto"/>
            <w:right w:val="none" w:sz="0" w:space="0" w:color="auto"/>
          </w:divBdr>
        </w:div>
        <w:div w:id="1693267672">
          <w:marLeft w:val="0"/>
          <w:marRight w:val="150"/>
          <w:marTop w:val="0"/>
          <w:marBottom w:val="0"/>
          <w:divBdr>
            <w:top w:val="none" w:sz="0" w:space="0" w:color="auto"/>
            <w:left w:val="none" w:sz="0" w:space="0" w:color="auto"/>
            <w:bottom w:val="none" w:sz="0" w:space="0" w:color="auto"/>
            <w:right w:val="none" w:sz="0" w:space="0" w:color="auto"/>
          </w:divBdr>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31521">
      <w:bodyDiv w:val="1"/>
      <w:marLeft w:val="0"/>
      <w:marRight w:val="0"/>
      <w:marTop w:val="0"/>
      <w:marBottom w:val="0"/>
      <w:divBdr>
        <w:top w:val="none" w:sz="0" w:space="0" w:color="auto"/>
        <w:left w:val="none" w:sz="0" w:space="0" w:color="auto"/>
        <w:bottom w:val="none" w:sz="0" w:space="0" w:color="auto"/>
        <w:right w:val="none" w:sz="0" w:space="0" w:color="auto"/>
      </w:divBdr>
      <w:divsChild>
        <w:div w:id="1438984904">
          <w:marLeft w:val="0"/>
          <w:marRight w:val="0"/>
          <w:marTop w:val="0"/>
          <w:marBottom w:val="150"/>
          <w:divBdr>
            <w:top w:val="none" w:sz="0" w:space="0" w:color="auto"/>
            <w:left w:val="none" w:sz="0" w:space="0" w:color="auto"/>
            <w:bottom w:val="none" w:sz="0" w:space="0" w:color="auto"/>
            <w:right w:val="none" w:sz="0" w:space="0" w:color="auto"/>
          </w:divBdr>
          <w:divsChild>
            <w:div w:id="42143511">
              <w:marLeft w:val="0"/>
              <w:marRight w:val="0"/>
              <w:marTop w:val="0"/>
              <w:marBottom w:val="0"/>
              <w:divBdr>
                <w:top w:val="none" w:sz="0" w:space="0" w:color="auto"/>
                <w:left w:val="none" w:sz="0" w:space="0" w:color="auto"/>
                <w:bottom w:val="none" w:sz="0" w:space="0" w:color="auto"/>
                <w:right w:val="none" w:sz="0" w:space="0" w:color="auto"/>
              </w:divBdr>
              <w:divsChild>
                <w:div w:id="1923294065">
                  <w:marLeft w:val="0"/>
                  <w:marRight w:val="150"/>
                  <w:marTop w:val="0"/>
                  <w:marBottom w:val="0"/>
                  <w:divBdr>
                    <w:top w:val="none" w:sz="0" w:space="0" w:color="auto"/>
                    <w:left w:val="none" w:sz="0" w:space="0" w:color="auto"/>
                    <w:bottom w:val="none" w:sz="0" w:space="0" w:color="auto"/>
                    <w:right w:val="none" w:sz="0" w:space="0" w:color="auto"/>
                  </w:divBdr>
                </w:div>
                <w:div w:id="888498690">
                  <w:marLeft w:val="0"/>
                  <w:marRight w:val="150"/>
                  <w:marTop w:val="0"/>
                  <w:marBottom w:val="0"/>
                  <w:divBdr>
                    <w:top w:val="none" w:sz="0" w:space="0" w:color="auto"/>
                    <w:left w:val="none" w:sz="0" w:space="0" w:color="auto"/>
                    <w:bottom w:val="none" w:sz="0" w:space="0" w:color="auto"/>
                    <w:right w:val="none" w:sz="0" w:space="0" w:color="auto"/>
                  </w:divBdr>
                </w:div>
              </w:divsChild>
            </w:div>
            <w:div w:id="2088960746">
              <w:marLeft w:val="0"/>
              <w:marRight w:val="0"/>
              <w:marTop w:val="0"/>
              <w:marBottom w:val="0"/>
              <w:divBdr>
                <w:top w:val="none" w:sz="0" w:space="0" w:color="auto"/>
                <w:left w:val="none" w:sz="0" w:space="0" w:color="auto"/>
                <w:bottom w:val="none" w:sz="0" w:space="0" w:color="auto"/>
                <w:right w:val="none" w:sz="0" w:space="0" w:color="auto"/>
              </w:divBdr>
              <w:divsChild>
                <w:div w:id="1904872489">
                  <w:marLeft w:val="0"/>
                  <w:marRight w:val="0"/>
                  <w:marTop w:val="0"/>
                  <w:marBottom w:val="0"/>
                  <w:divBdr>
                    <w:top w:val="none" w:sz="0" w:space="0" w:color="auto"/>
                    <w:left w:val="none" w:sz="0" w:space="0" w:color="auto"/>
                    <w:bottom w:val="none" w:sz="0" w:space="0" w:color="auto"/>
                    <w:right w:val="none" w:sz="0" w:space="0" w:color="auto"/>
                  </w:divBdr>
                  <w:divsChild>
                    <w:div w:id="433676768">
                      <w:marLeft w:val="0"/>
                      <w:marRight w:val="0"/>
                      <w:marTop w:val="0"/>
                      <w:marBottom w:val="0"/>
                      <w:divBdr>
                        <w:top w:val="none" w:sz="0" w:space="0" w:color="auto"/>
                        <w:left w:val="none" w:sz="0" w:space="0" w:color="auto"/>
                        <w:bottom w:val="none" w:sz="0" w:space="0" w:color="auto"/>
                        <w:right w:val="none" w:sz="0" w:space="0" w:color="auto"/>
                      </w:divBdr>
                      <w:divsChild>
                        <w:div w:id="1839300067">
                          <w:marLeft w:val="0"/>
                          <w:marRight w:val="0"/>
                          <w:marTop w:val="0"/>
                          <w:marBottom w:val="0"/>
                          <w:divBdr>
                            <w:top w:val="none" w:sz="0" w:space="0" w:color="auto"/>
                            <w:left w:val="none" w:sz="0" w:space="0" w:color="auto"/>
                            <w:bottom w:val="none" w:sz="0" w:space="0" w:color="auto"/>
                            <w:right w:val="none" w:sz="0" w:space="0" w:color="auto"/>
                          </w:divBdr>
                        </w:div>
                      </w:divsChild>
                    </w:div>
                    <w:div w:id="1670711100">
                      <w:marLeft w:val="0"/>
                      <w:marRight w:val="135"/>
                      <w:marTop w:val="0"/>
                      <w:marBottom w:val="0"/>
                      <w:divBdr>
                        <w:top w:val="none" w:sz="0" w:space="0" w:color="auto"/>
                        <w:left w:val="none" w:sz="0" w:space="0" w:color="auto"/>
                        <w:bottom w:val="none" w:sz="0" w:space="0" w:color="auto"/>
                        <w:right w:val="none" w:sz="0" w:space="0" w:color="auto"/>
                      </w:divBdr>
                    </w:div>
                    <w:div w:id="498270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7021">
          <w:marLeft w:val="0"/>
          <w:marRight w:val="0"/>
          <w:marTop w:val="0"/>
          <w:marBottom w:val="0"/>
          <w:divBdr>
            <w:top w:val="none" w:sz="0" w:space="0" w:color="auto"/>
            <w:left w:val="none" w:sz="0" w:space="0" w:color="auto"/>
            <w:bottom w:val="none" w:sz="0" w:space="0" w:color="auto"/>
            <w:right w:val="none" w:sz="0" w:space="0" w:color="auto"/>
          </w:divBdr>
          <w:divsChild>
            <w:div w:id="560561000">
              <w:marLeft w:val="0"/>
              <w:marRight w:val="0"/>
              <w:marTop w:val="0"/>
              <w:marBottom w:val="0"/>
              <w:divBdr>
                <w:top w:val="none" w:sz="0" w:space="0" w:color="auto"/>
                <w:left w:val="none" w:sz="0" w:space="0" w:color="auto"/>
                <w:bottom w:val="none" w:sz="0" w:space="0" w:color="auto"/>
                <w:right w:val="none" w:sz="0" w:space="0" w:color="auto"/>
              </w:divBdr>
              <w:divsChild>
                <w:div w:id="1541672662">
                  <w:marLeft w:val="0"/>
                  <w:marRight w:val="0"/>
                  <w:marTop w:val="0"/>
                  <w:marBottom w:val="0"/>
                  <w:divBdr>
                    <w:top w:val="none" w:sz="0" w:space="0" w:color="auto"/>
                    <w:left w:val="none" w:sz="0" w:space="0" w:color="auto"/>
                    <w:bottom w:val="none" w:sz="0" w:space="0" w:color="auto"/>
                    <w:right w:val="none" w:sz="0" w:space="0" w:color="auto"/>
                  </w:divBdr>
                </w:div>
              </w:divsChild>
            </w:div>
            <w:div w:id="706216848">
              <w:marLeft w:val="0"/>
              <w:marRight w:val="0"/>
              <w:marTop w:val="225"/>
              <w:marBottom w:val="0"/>
              <w:divBdr>
                <w:top w:val="none" w:sz="0" w:space="0" w:color="auto"/>
                <w:left w:val="none" w:sz="0" w:space="0" w:color="auto"/>
                <w:bottom w:val="none" w:sz="0" w:space="0" w:color="auto"/>
                <w:right w:val="none" w:sz="0" w:space="0" w:color="auto"/>
              </w:divBdr>
              <w:divsChild>
                <w:div w:id="1819884609">
                  <w:marLeft w:val="0"/>
                  <w:marRight w:val="0"/>
                  <w:marTop w:val="0"/>
                  <w:marBottom w:val="0"/>
                  <w:divBdr>
                    <w:top w:val="none" w:sz="0" w:space="0" w:color="auto"/>
                    <w:left w:val="none" w:sz="0" w:space="0" w:color="auto"/>
                    <w:bottom w:val="none" w:sz="0" w:space="0" w:color="auto"/>
                    <w:right w:val="none" w:sz="0" w:space="0" w:color="auto"/>
                  </w:divBdr>
                </w:div>
              </w:divsChild>
            </w:div>
            <w:div w:id="33040775">
              <w:marLeft w:val="0"/>
              <w:marRight w:val="0"/>
              <w:marTop w:val="225"/>
              <w:marBottom w:val="0"/>
              <w:divBdr>
                <w:top w:val="none" w:sz="0" w:space="0" w:color="auto"/>
                <w:left w:val="none" w:sz="0" w:space="0" w:color="auto"/>
                <w:bottom w:val="none" w:sz="0" w:space="0" w:color="auto"/>
                <w:right w:val="none" w:sz="0" w:space="0" w:color="auto"/>
              </w:divBdr>
              <w:divsChild>
                <w:div w:id="767821628">
                  <w:marLeft w:val="0"/>
                  <w:marRight w:val="0"/>
                  <w:marTop w:val="0"/>
                  <w:marBottom w:val="0"/>
                  <w:divBdr>
                    <w:top w:val="none" w:sz="0" w:space="0" w:color="auto"/>
                    <w:left w:val="none" w:sz="0" w:space="0" w:color="auto"/>
                    <w:bottom w:val="none" w:sz="0" w:space="0" w:color="auto"/>
                    <w:right w:val="none" w:sz="0" w:space="0" w:color="auto"/>
                  </w:divBdr>
                </w:div>
              </w:divsChild>
            </w:div>
            <w:div w:id="1749882808">
              <w:marLeft w:val="0"/>
              <w:marRight w:val="0"/>
              <w:marTop w:val="375"/>
              <w:marBottom w:val="0"/>
              <w:divBdr>
                <w:top w:val="none" w:sz="0" w:space="0" w:color="auto"/>
                <w:left w:val="none" w:sz="0" w:space="0" w:color="auto"/>
                <w:bottom w:val="none" w:sz="0" w:space="0" w:color="auto"/>
                <w:right w:val="none" w:sz="0" w:space="0" w:color="auto"/>
              </w:divBdr>
              <w:divsChild>
                <w:div w:id="39284553">
                  <w:marLeft w:val="0"/>
                  <w:marRight w:val="0"/>
                  <w:marTop w:val="0"/>
                  <w:marBottom w:val="0"/>
                  <w:divBdr>
                    <w:top w:val="none" w:sz="0" w:space="0" w:color="auto"/>
                    <w:left w:val="none" w:sz="0" w:space="0" w:color="auto"/>
                    <w:bottom w:val="none" w:sz="0" w:space="0" w:color="auto"/>
                    <w:right w:val="none" w:sz="0" w:space="0" w:color="auto"/>
                  </w:divBdr>
                  <w:divsChild>
                    <w:div w:id="8871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80750">
              <w:marLeft w:val="0"/>
              <w:marRight w:val="0"/>
              <w:marTop w:val="375"/>
              <w:marBottom w:val="0"/>
              <w:divBdr>
                <w:top w:val="none" w:sz="0" w:space="0" w:color="auto"/>
                <w:left w:val="none" w:sz="0" w:space="0" w:color="auto"/>
                <w:bottom w:val="none" w:sz="0" w:space="0" w:color="auto"/>
                <w:right w:val="none" w:sz="0" w:space="0" w:color="auto"/>
              </w:divBdr>
              <w:divsChild>
                <w:div w:id="1944530221">
                  <w:marLeft w:val="0"/>
                  <w:marRight w:val="0"/>
                  <w:marTop w:val="0"/>
                  <w:marBottom w:val="0"/>
                  <w:divBdr>
                    <w:top w:val="none" w:sz="0" w:space="0" w:color="auto"/>
                    <w:left w:val="none" w:sz="0" w:space="0" w:color="auto"/>
                    <w:bottom w:val="none" w:sz="0" w:space="0" w:color="auto"/>
                    <w:right w:val="none" w:sz="0" w:space="0" w:color="auto"/>
                  </w:divBdr>
                </w:div>
              </w:divsChild>
            </w:div>
            <w:div w:id="1612204040">
              <w:marLeft w:val="0"/>
              <w:marRight w:val="0"/>
              <w:marTop w:val="225"/>
              <w:marBottom w:val="0"/>
              <w:divBdr>
                <w:top w:val="none" w:sz="0" w:space="0" w:color="auto"/>
                <w:left w:val="none" w:sz="0" w:space="0" w:color="auto"/>
                <w:bottom w:val="none" w:sz="0" w:space="0" w:color="auto"/>
                <w:right w:val="none" w:sz="0" w:space="0" w:color="auto"/>
              </w:divBdr>
              <w:divsChild>
                <w:div w:id="1038623535">
                  <w:marLeft w:val="0"/>
                  <w:marRight w:val="0"/>
                  <w:marTop w:val="0"/>
                  <w:marBottom w:val="0"/>
                  <w:divBdr>
                    <w:top w:val="none" w:sz="0" w:space="0" w:color="auto"/>
                    <w:left w:val="none" w:sz="0" w:space="0" w:color="auto"/>
                    <w:bottom w:val="none" w:sz="0" w:space="0" w:color="auto"/>
                    <w:right w:val="none" w:sz="0" w:space="0" w:color="auto"/>
                  </w:divBdr>
                </w:div>
              </w:divsChild>
            </w:div>
            <w:div w:id="1694500317">
              <w:marLeft w:val="0"/>
              <w:marRight w:val="0"/>
              <w:marTop w:val="225"/>
              <w:marBottom w:val="0"/>
              <w:divBdr>
                <w:top w:val="none" w:sz="0" w:space="0" w:color="auto"/>
                <w:left w:val="none" w:sz="0" w:space="0" w:color="auto"/>
                <w:bottom w:val="none" w:sz="0" w:space="0" w:color="auto"/>
                <w:right w:val="none" w:sz="0" w:space="0" w:color="auto"/>
              </w:divBdr>
              <w:divsChild>
                <w:div w:id="1982228910">
                  <w:marLeft w:val="0"/>
                  <w:marRight w:val="0"/>
                  <w:marTop w:val="0"/>
                  <w:marBottom w:val="0"/>
                  <w:divBdr>
                    <w:top w:val="none" w:sz="0" w:space="0" w:color="auto"/>
                    <w:left w:val="none" w:sz="0" w:space="0" w:color="auto"/>
                    <w:bottom w:val="none" w:sz="0" w:space="0" w:color="auto"/>
                    <w:right w:val="none" w:sz="0" w:space="0" w:color="auto"/>
                  </w:divBdr>
                </w:div>
              </w:divsChild>
            </w:div>
            <w:div w:id="222907305">
              <w:marLeft w:val="0"/>
              <w:marRight w:val="0"/>
              <w:marTop w:val="225"/>
              <w:marBottom w:val="0"/>
              <w:divBdr>
                <w:top w:val="none" w:sz="0" w:space="0" w:color="auto"/>
                <w:left w:val="none" w:sz="0" w:space="0" w:color="auto"/>
                <w:bottom w:val="none" w:sz="0" w:space="0" w:color="auto"/>
                <w:right w:val="none" w:sz="0" w:space="0" w:color="auto"/>
              </w:divBdr>
              <w:divsChild>
                <w:div w:id="18491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0608">
      <w:bodyDiv w:val="1"/>
      <w:marLeft w:val="0"/>
      <w:marRight w:val="0"/>
      <w:marTop w:val="0"/>
      <w:marBottom w:val="0"/>
      <w:divBdr>
        <w:top w:val="none" w:sz="0" w:space="0" w:color="auto"/>
        <w:left w:val="none" w:sz="0" w:space="0" w:color="auto"/>
        <w:bottom w:val="none" w:sz="0" w:space="0" w:color="auto"/>
        <w:right w:val="none" w:sz="0" w:space="0" w:color="auto"/>
      </w:divBdr>
      <w:divsChild>
        <w:div w:id="1415081625">
          <w:marLeft w:val="0"/>
          <w:marRight w:val="0"/>
          <w:marTop w:val="0"/>
          <w:marBottom w:val="150"/>
          <w:divBdr>
            <w:top w:val="none" w:sz="0" w:space="0" w:color="auto"/>
            <w:left w:val="none" w:sz="0" w:space="0" w:color="auto"/>
            <w:bottom w:val="none" w:sz="0" w:space="0" w:color="auto"/>
            <w:right w:val="none" w:sz="0" w:space="0" w:color="auto"/>
          </w:divBdr>
          <w:divsChild>
            <w:div w:id="202668835">
              <w:marLeft w:val="0"/>
              <w:marRight w:val="0"/>
              <w:marTop w:val="0"/>
              <w:marBottom w:val="0"/>
              <w:divBdr>
                <w:top w:val="none" w:sz="0" w:space="0" w:color="auto"/>
                <w:left w:val="none" w:sz="0" w:space="0" w:color="auto"/>
                <w:bottom w:val="none" w:sz="0" w:space="0" w:color="auto"/>
                <w:right w:val="none" w:sz="0" w:space="0" w:color="auto"/>
              </w:divBdr>
              <w:divsChild>
                <w:div w:id="1970044228">
                  <w:marLeft w:val="0"/>
                  <w:marRight w:val="150"/>
                  <w:marTop w:val="0"/>
                  <w:marBottom w:val="0"/>
                  <w:divBdr>
                    <w:top w:val="none" w:sz="0" w:space="0" w:color="auto"/>
                    <w:left w:val="none" w:sz="0" w:space="0" w:color="auto"/>
                    <w:bottom w:val="none" w:sz="0" w:space="0" w:color="auto"/>
                    <w:right w:val="none" w:sz="0" w:space="0" w:color="auto"/>
                  </w:divBdr>
                </w:div>
                <w:div w:id="900870751">
                  <w:marLeft w:val="0"/>
                  <w:marRight w:val="150"/>
                  <w:marTop w:val="0"/>
                  <w:marBottom w:val="0"/>
                  <w:divBdr>
                    <w:top w:val="none" w:sz="0" w:space="0" w:color="auto"/>
                    <w:left w:val="none" w:sz="0" w:space="0" w:color="auto"/>
                    <w:bottom w:val="none" w:sz="0" w:space="0" w:color="auto"/>
                    <w:right w:val="none" w:sz="0" w:space="0" w:color="auto"/>
                  </w:divBdr>
                </w:div>
              </w:divsChild>
            </w:div>
            <w:div w:id="88551983">
              <w:marLeft w:val="0"/>
              <w:marRight w:val="0"/>
              <w:marTop w:val="0"/>
              <w:marBottom w:val="0"/>
              <w:divBdr>
                <w:top w:val="none" w:sz="0" w:space="0" w:color="auto"/>
                <w:left w:val="none" w:sz="0" w:space="0" w:color="auto"/>
                <w:bottom w:val="none" w:sz="0" w:space="0" w:color="auto"/>
                <w:right w:val="none" w:sz="0" w:space="0" w:color="auto"/>
              </w:divBdr>
              <w:divsChild>
                <w:div w:id="1612204914">
                  <w:marLeft w:val="0"/>
                  <w:marRight w:val="0"/>
                  <w:marTop w:val="0"/>
                  <w:marBottom w:val="0"/>
                  <w:divBdr>
                    <w:top w:val="none" w:sz="0" w:space="0" w:color="auto"/>
                    <w:left w:val="none" w:sz="0" w:space="0" w:color="auto"/>
                    <w:bottom w:val="none" w:sz="0" w:space="0" w:color="auto"/>
                    <w:right w:val="none" w:sz="0" w:space="0" w:color="auto"/>
                  </w:divBdr>
                  <w:divsChild>
                    <w:div w:id="1697466286">
                      <w:marLeft w:val="0"/>
                      <w:marRight w:val="0"/>
                      <w:marTop w:val="0"/>
                      <w:marBottom w:val="0"/>
                      <w:divBdr>
                        <w:top w:val="none" w:sz="0" w:space="0" w:color="auto"/>
                        <w:left w:val="none" w:sz="0" w:space="0" w:color="auto"/>
                        <w:bottom w:val="none" w:sz="0" w:space="0" w:color="auto"/>
                        <w:right w:val="none" w:sz="0" w:space="0" w:color="auto"/>
                      </w:divBdr>
                      <w:divsChild>
                        <w:div w:id="559941992">
                          <w:marLeft w:val="0"/>
                          <w:marRight w:val="0"/>
                          <w:marTop w:val="0"/>
                          <w:marBottom w:val="0"/>
                          <w:divBdr>
                            <w:top w:val="none" w:sz="0" w:space="0" w:color="auto"/>
                            <w:left w:val="none" w:sz="0" w:space="0" w:color="auto"/>
                            <w:bottom w:val="none" w:sz="0" w:space="0" w:color="auto"/>
                            <w:right w:val="none" w:sz="0" w:space="0" w:color="auto"/>
                          </w:divBdr>
                        </w:div>
                      </w:divsChild>
                    </w:div>
                    <w:div w:id="1792936893">
                      <w:marLeft w:val="0"/>
                      <w:marRight w:val="135"/>
                      <w:marTop w:val="0"/>
                      <w:marBottom w:val="0"/>
                      <w:divBdr>
                        <w:top w:val="none" w:sz="0" w:space="0" w:color="auto"/>
                        <w:left w:val="none" w:sz="0" w:space="0" w:color="auto"/>
                        <w:bottom w:val="none" w:sz="0" w:space="0" w:color="auto"/>
                        <w:right w:val="none" w:sz="0" w:space="0" w:color="auto"/>
                      </w:divBdr>
                    </w:div>
                    <w:div w:id="17525090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72011">
          <w:marLeft w:val="0"/>
          <w:marRight w:val="0"/>
          <w:marTop w:val="0"/>
          <w:marBottom w:val="0"/>
          <w:divBdr>
            <w:top w:val="none" w:sz="0" w:space="0" w:color="auto"/>
            <w:left w:val="none" w:sz="0" w:space="0" w:color="auto"/>
            <w:bottom w:val="none" w:sz="0" w:space="0" w:color="auto"/>
            <w:right w:val="none" w:sz="0" w:space="0" w:color="auto"/>
          </w:divBdr>
          <w:divsChild>
            <w:div w:id="1470199812">
              <w:marLeft w:val="0"/>
              <w:marRight w:val="0"/>
              <w:marTop w:val="0"/>
              <w:marBottom w:val="0"/>
              <w:divBdr>
                <w:top w:val="none" w:sz="0" w:space="0" w:color="auto"/>
                <w:left w:val="none" w:sz="0" w:space="0" w:color="auto"/>
                <w:bottom w:val="none" w:sz="0" w:space="0" w:color="auto"/>
                <w:right w:val="none" w:sz="0" w:space="0" w:color="auto"/>
              </w:divBdr>
              <w:divsChild>
                <w:div w:id="2039040147">
                  <w:marLeft w:val="0"/>
                  <w:marRight w:val="0"/>
                  <w:marTop w:val="0"/>
                  <w:marBottom w:val="0"/>
                  <w:divBdr>
                    <w:top w:val="none" w:sz="0" w:space="0" w:color="auto"/>
                    <w:left w:val="none" w:sz="0" w:space="0" w:color="auto"/>
                    <w:bottom w:val="none" w:sz="0" w:space="0" w:color="auto"/>
                    <w:right w:val="none" w:sz="0" w:space="0" w:color="auto"/>
                  </w:divBdr>
                </w:div>
              </w:divsChild>
            </w:div>
            <w:div w:id="1885671742">
              <w:marLeft w:val="0"/>
              <w:marRight w:val="0"/>
              <w:marTop w:val="375"/>
              <w:marBottom w:val="0"/>
              <w:divBdr>
                <w:top w:val="none" w:sz="0" w:space="0" w:color="auto"/>
                <w:left w:val="none" w:sz="0" w:space="0" w:color="auto"/>
                <w:bottom w:val="none" w:sz="0" w:space="0" w:color="auto"/>
                <w:right w:val="none" w:sz="0" w:space="0" w:color="auto"/>
              </w:divBdr>
              <w:divsChild>
                <w:div w:id="696660568">
                  <w:marLeft w:val="0"/>
                  <w:marRight w:val="0"/>
                  <w:marTop w:val="0"/>
                  <w:marBottom w:val="0"/>
                  <w:divBdr>
                    <w:top w:val="none" w:sz="0" w:space="0" w:color="auto"/>
                    <w:left w:val="none" w:sz="0" w:space="0" w:color="auto"/>
                    <w:bottom w:val="none" w:sz="0" w:space="0" w:color="auto"/>
                    <w:right w:val="none" w:sz="0" w:space="0" w:color="auto"/>
                  </w:divBdr>
                  <w:divsChild>
                    <w:div w:id="18140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3509">
              <w:marLeft w:val="0"/>
              <w:marRight w:val="0"/>
              <w:marTop w:val="375"/>
              <w:marBottom w:val="0"/>
              <w:divBdr>
                <w:top w:val="none" w:sz="0" w:space="0" w:color="auto"/>
                <w:left w:val="none" w:sz="0" w:space="0" w:color="auto"/>
                <w:bottom w:val="none" w:sz="0" w:space="0" w:color="auto"/>
                <w:right w:val="none" w:sz="0" w:space="0" w:color="auto"/>
              </w:divBdr>
              <w:divsChild>
                <w:div w:id="50463325">
                  <w:marLeft w:val="0"/>
                  <w:marRight w:val="0"/>
                  <w:marTop w:val="0"/>
                  <w:marBottom w:val="0"/>
                  <w:divBdr>
                    <w:top w:val="none" w:sz="0" w:space="0" w:color="auto"/>
                    <w:left w:val="none" w:sz="0" w:space="0" w:color="auto"/>
                    <w:bottom w:val="none" w:sz="0" w:space="0" w:color="auto"/>
                    <w:right w:val="none" w:sz="0" w:space="0" w:color="auto"/>
                  </w:divBdr>
                </w:div>
              </w:divsChild>
            </w:div>
            <w:div w:id="1404254954">
              <w:marLeft w:val="0"/>
              <w:marRight w:val="0"/>
              <w:marTop w:val="225"/>
              <w:marBottom w:val="0"/>
              <w:divBdr>
                <w:top w:val="none" w:sz="0" w:space="0" w:color="auto"/>
                <w:left w:val="none" w:sz="0" w:space="0" w:color="auto"/>
                <w:bottom w:val="none" w:sz="0" w:space="0" w:color="auto"/>
                <w:right w:val="none" w:sz="0" w:space="0" w:color="auto"/>
              </w:divBdr>
              <w:divsChild>
                <w:div w:id="1617906966">
                  <w:marLeft w:val="0"/>
                  <w:marRight w:val="0"/>
                  <w:marTop w:val="0"/>
                  <w:marBottom w:val="0"/>
                  <w:divBdr>
                    <w:top w:val="none" w:sz="0" w:space="0" w:color="auto"/>
                    <w:left w:val="none" w:sz="0" w:space="0" w:color="auto"/>
                    <w:bottom w:val="none" w:sz="0" w:space="0" w:color="auto"/>
                    <w:right w:val="none" w:sz="0" w:space="0" w:color="auto"/>
                  </w:divBdr>
                  <w:divsChild>
                    <w:div w:id="288972068">
                      <w:marLeft w:val="0"/>
                      <w:marRight w:val="0"/>
                      <w:marTop w:val="0"/>
                      <w:marBottom w:val="0"/>
                      <w:divBdr>
                        <w:top w:val="single" w:sz="6" w:space="0" w:color="D9D9D9"/>
                        <w:left w:val="none" w:sz="0" w:space="0" w:color="auto"/>
                        <w:bottom w:val="single" w:sz="6" w:space="0" w:color="D9D9D9"/>
                        <w:right w:val="none" w:sz="0" w:space="0" w:color="auto"/>
                      </w:divBdr>
                      <w:divsChild>
                        <w:div w:id="1745101453">
                          <w:marLeft w:val="0"/>
                          <w:marRight w:val="0"/>
                          <w:marTop w:val="0"/>
                          <w:marBottom w:val="0"/>
                          <w:divBdr>
                            <w:top w:val="none" w:sz="0" w:space="0" w:color="auto"/>
                            <w:left w:val="none" w:sz="0" w:space="0" w:color="auto"/>
                            <w:bottom w:val="none" w:sz="0" w:space="0" w:color="auto"/>
                            <w:right w:val="none" w:sz="0" w:space="0" w:color="auto"/>
                          </w:divBdr>
                          <w:divsChild>
                            <w:div w:id="336271181">
                              <w:marLeft w:val="0"/>
                              <w:marRight w:val="0"/>
                              <w:marTop w:val="0"/>
                              <w:marBottom w:val="0"/>
                              <w:divBdr>
                                <w:top w:val="none" w:sz="0" w:space="0" w:color="auto"/>
                                <w:left w:val="none" w:sz="0" w:space="0" w:color="auto"/>
                                <w:bottom w:val="none" w:sz="0" w:space="0" w:color="auto"/>
                                <w:right w:val="none" w:sz="0" w:space="0" w:color="auto"/>
                              </w:divBdr>
                              <w:divsChild>
                                <w:div w:id="1690831489">
                                  <w:marLeft w:val="0"/>
                                  <w:marRight w:val="0"/>
                                  <w:marTop w:val="0"/>
                                  <w:marBottom w:val="0"/>
                                  <w:divBdr>
                                    <w:top w:val="none" w:sz="0" w:space="0" w:color="auto"/>
                                    <w:left w:val="none" w:sz="0" w:space="0" w:color="auto"/>
                                    <w:bottom w:val="none" w:sz="0" w:space="0" w:color="auto"/>
                                    <w:right w:val="none" w:sz="0" w:space="0" w:color="auto"/>
                                  </w:divBdr>
                                  <w:divsChild>
                                    <w:div w:id="49308648">
                                      <w:marLeft w:val="0"/>
                                      <w:marRight w:val="0"/>
                                      <w:marTop w:val="0"/>
                                      <w:marBottom w:val="0"/>
                                      <w:divBdr>
                                        <w:top w:val="none" w:sz="0" w:space="0" w:color="auto"/>
                                        <w:left w:val="none" w:sz="0" w:space="0" w:color="auto"/>
                                        <w:bottom w:val="none" w:sz="0" w:space="0" w:color="auto"/>
                                        <w:right w:val="none" w:sz="0" w:space="0" w:color="auto"/>
                                      </w:divBdr>
                                      <w:divsChild>
                                        <w:div w:id="193619715">
                                          <w:marLeft w:val="0"/>
                                          <w:marRight w:val="0"/>
                                          <w:marTop w:val="0"/>
                                          <w:marBottom w:val="0"/>
                                          <w:divBdr>
                                            <w:top w:val="none" w:sz="0" w:space="0" w:color="auto"/>
                                            <w:left w:val="none" w:sz="0" w:space="0" w:color="auto"/>
                                            <w:bottom w:val="none" w:sz="0" w:space="0" w:color="auto"/>
                                            <w:right w:val="none" w:sz="0" w:space="0" w:color="auto"/>
                                          </w:divBdr>
                                          <w:divsChild>
                                            <w:div w:id="14188243">
                                              <w:marLeft w:val="0"/>
                                              <w:marRight w:val="0"/>
                                              <w:marTop w:val="0"/>
                                              <w:marBottom w:val="0"/>
                                              <w:divBdr>
                                                <w:top w:val="none" w:sz="0" w:space="0" w:color="auto"/>
                                                <w:left w:val="none" w:sz="0" w:space="0" w:color="auto"/>
                                                <w:bottom w:val="none" w:sz="0" w:space="0" w:color="auto"/>
                                                <w:right w:val="none" w:sz="0" w:space="0" w:color="auto"/>
                                              </w:divBdr>
                                              <w:divsChild>
                                                <w:div w:id="2094274475">
                                                  <w:marLeft w:val="0"/>
                                                  <w:marRight w:val="0"/>
                                                  <w:marTop w:val="0"/>
                                                  <w:marBottom w:val="0"/>
                                                  <w:divBdr>
                                                    <w:top w:val="none" w:sz="0" w:space="0" w:color="auto"/>
                                                    <w:left w:val="none" w:sz="0" w:space="0" w:color="auto"/>
                                                    <w:bottom w:val="none" w:sz="0" w:space="0" w:color="auto"/>
                                                    <w:right w:val="none" w:sz="0" w:space="0" w:color="auto"/>
                                                  </w:divBdr>
                                                  <w:divsChild>
                                                    <w:div w:id="2078627355">
                                                      <w:marLeft w:val="0"/>
                                                      <w:marRight w:val="0"/>
                                                      <w:marTop w:val="0"/>
                                                      <w:marBottom w:val="0"/>
                                                      <w:divBdr>
                                                        <w:top w:val="none" w:sz="0" w:space="0" w:color="auto"/>
                                                        <w:left w:val="none" w:sz="0" w:space="0" w:color="auto"/>
                                                        <w:bottom w:val="none" w:sz="0" w:space="0" w:color="auto"/>
                                                        <w:right w:val="none" w:sz="0" w:space="0" w:color="auto"/>
                                                      </w:divBdr>
                                                      <w:divsChild>
                                                        <w:div w:id="1273319596">
                                                          <w:marLeft w:val="0"/>
                                                          <w:marRight w:val="0"/>
                                                          <w:marTop w:val="0"/>
                                                          <w:marBottom w:val="0"/>
                                                          <w:divBdr>
                                                            <w:top w:val="none" w:sz="0" w:space="0" w:color="auto"/>
                                                            <w:left w:val="none" w:sz="0" w:space="0" w:color="auto"/>
                                                            <w:bottom w:val="none" w:sz="0" w:space="0" w:color="auto"/>
                                                            <w:right w:val="none" w:sz="0" w:space="0" w:color="auto"/>
                                                          </w:divBdr>
                                                          <w:divsChild>
                                                            <w:div w:id="1933581559">
                                                              <w:marLeft w:val="0"/>
                                                              <w:marRight w:val="0"/>
                                                              <w:marTop w:val="0"/>
                                                              <w:marBottom w:val="0"/>
                                                              <w:divBdr>
                                                                <w:top w:val="none" w:sz="0" w:space="0" w:color="auto"/>
                                                                <w:left w:val="none" w:sz="0" w:space="0" w:color="auto"/>
                                                                <w:bottom w:val="none" w:sz="0" w:space="0" w:color="auto"/>
                                                                <w:right w:val="none" w:sz="0" w:space="0" w:color="auto"/>
                                                              </w:divBdr>
                                                              <w:divsChild>
                                                                <w:div w:id="1268853472">
                                                                  <w:marLeft w:val="0"/>
                                                                  <w:marRight w:val="0"/>
                                                                  <w:marTop w:val="0"/>
                                                                  <w:marBottom w:val="0"/>
                                                                  <w:divBdr>
                                                                    <w:top w:val="none" w:sz="0" w:space="0" w:color="auto"/>
                                                                    <w:left w:val="none" w:sz="0" w:space="0" w:color="auto"/>
                                                                    <w:bottom w:val="none" w:sz="0" w:space="0" w:color="auto"/>
                                                                    <w:right w:val="none" w:sz="0" w:space="0" w:color="auto"/>
                                                                  </w:divBdr>
                                                                  <w:divsChild>
                                                                    <w:div w:id="1298032355">
                                                                      <w:marLeft w:val="0"/>
                                                                      <w:marRight w:val="0"/>
                                                                      <w:marTop w:val="0"/>
                                                                      <w:marBottom w:val="0"/>
                                                                      <w:divBdr>
                                                                        <w:top w:val="none" w:sz="0" w:space="0" w:color="auto"/>
                                                                        <w:left w:val="none" w:sz="0" w:space="0" w:color="auto"/>
                                                                        <w:bottom w:val="none" w:sz="0" w:space="0" w:color="auto"/>
                                                                        <w:right w:val="none" w:sz="0" w:space="0" w:color="auto"/>
                                                                      </w:divBdr>
                                                                      <w:divsChild>
                                                                        <w:div w:id="902568505">
                                                                          <w:marLeft w:val="0"/>
                                                                          <w:marRight w:val="0"/>
                                                                          <w:marTop w:val="0"/>
                                                                          <w:marBottom w:val="330"/>
                                                                          <w:divBdr>
                                                                            <w:top w:val="none" w:sz="0" w:space="0" w:color="auto"/>
                                                                            <w:left w:val="none" w:sz="0" w:space="0" w:color="auto"/>
                                                                            <w:bottom w:val="none" w:sz="0" w:space="0" w:color="auto"/>
                                                                            <w:right w:val="none" w:sz="0" w:space="0" w:color="auto"/>
                                                                          </w:divBdr>
                                                                          <w:divsChild>
                                                                            <w:div w:id="791024359">
                                                                              <w:marLeft w:val="0"/>
                                                                              <w:marRight w:val="0"/>
                                                                              <w:marTop w:val="0"/>
                                                                              <w:marBottom w:val="0"/>
                                                                              <w:divBdr>
                                                                                <w:top w:val="none" w:sz="0" w:space="0" w:color="auto"/>
                                                                                <w:left w:val="none" w:sz="0" w:space="0" w:color="auto"/>
                                                                                <w:bottom w:val="none" w:sz="0" w:space="0" w:color="auto"/>
                                                                                <w:right w:val="none" w:sz="0" w:space="0" w:color="auto"/>
                                                                              </w:divBdr>
                                                                              <w:divsChild>
                                                                                <w:div w:id="767655422">
                                                                                  <w:marLeft w:val="0"/>
                                                                                  <w:marRight w:val="0"/>
                                                                                  <w:marTop w:val="0"/>
                                                                                  <w:marBottom w:val="0"/>
                                                                                  <w:divBdr>
                                                                                    <w:top w:val="none" w:sz="0" w:space="0" w:color="auto"/>
                                                                                    <w:left w:val="none" w:sz="0" w:space="0" w:color="auto"/>
                                                                                    <w:bottom w:val="none" w:sz="0" w:space="0" w:color="auto"/>
                                                                                    <w:right w:val="none" w:sz="0" w:space="0" w:color="auto"/>
                                                                                  </w:divBdr>
                                                                                  <w:divsChild>
                                                                                    <w:div w:id="1952126004">
                                                                                      <w:marLeft w:val="0"/>
                                                                                      <w:marRight w:val="0"/>
                                                                                      <w:marTop w:val="0"/>
                                                                                      <w:marBottom w:val="0"/>
                                                                                      <w:divBdr>
                                                                                        <w:top w:val="none" w:sz="0" w:space="0" w:color="auto"/>
                                                                                        <w:left w:val="none" w:sz="0" w:space="0" w:color="auto"/>
                                                                                        <w:bottom w:val="none" w:sz="0" w:space="0" w:color="auto"/>
                                                                                        <w:right w:val="none" w:sz="0" w:space="0" w:color="auto"/>
                                                                                      </w:divBdr>
                                                                                      <w:divsChild>
                                                                                        <w:div w:id="14868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945283">
                                                                          <w:marLeft w:val="0"/>
                                                                          <w:marRight w:val="0"/>
                                                                          <w:marTop w:val="0"/>
                                                                          <w:marBottom w:val="0"/>
                                                                          <w:divBdr>
                                                                            <w:top w:val="none" w:sz="0" w:space="0" w:color="auto"/>
                                                                            <w:left w:val="none" w:sz="0" w:space="0" w:color="auto"/>
                                                                            <w:bottom w:val="none" w:sz="0" w:space="0" w:color="auto"/>
                                                                            <w:right w:val="none" w:sz="0" w:space="0" w:color="auto"/>
                                                                          </w:divBdr>
                                                                        </w:div>
                                                                        <w:div w:id="1107197255">
                                                                          <w:marLeft w:val="0"/>
                                                                          <w:marRight w:val="0"/>
                                                                          <w:marTop w:val="0"/>
                                                                          <w:marBottom w:val="0"/>
                                                                          <w:divBdr>
                                                                            <w:top w:val="none" w:sz="0" w:space="0" w:color="auto"/>
                                                                            <w:left w:val="none" w:sz="0" w:space="0" w:color="auto"/>
                                                                            <w:bottom w:val="none" w:sz="0" w:space="0" w:color="auto"/>
                                                                            <w:right w:val="none" w:sz="0" w:space="0" w:color="auto"/>
                                                                          </w:divBdr>
                                                                        </w:div>
                                                                      </w:divsChild>
                                                                    </w:div>
                                                                    <w:div w:id="1209563240">
                                                                      <w:marLeft w:val="0"/>
                                                                      <w:marRight w:val="0"/>
                                                                      <w:marTop w:val="0"/>
                                                                      <w:marBottom w:val="0"/>
                                                                      <w:divBdr>
                                                                        <w:top w:val="none" w:sz="0" w:space="0" w:color="auto"/>
                                                                        <w:left w:val="none" w:sz="0" w:space="0" w:color="auto"/>
                                                                        <w:bottom w:val="none" w:sz="0" w:space="0" w:color="auto"/>
                                                                        <w:right w:val="none" w:sz="0" w:space="0" w:color="auto"/>
                                                                      </w:divBdr>
                                                                      <w:divsChild>
                                                                        <w:div w:id="63963385">
                                                                          <w:marLeft w:val="0"/>
                                                                          <w:marRight w:val="0"/>
                                                                          <w:marTop w:val="0"/>
                                                                          <w:marBottom w:val="0"/>
                                                                          <w:divBdr>
                                                                            <w:top w:val="none" w:sz="0" w:space="0" w:color="auto"/>
                                                                            <w:left w:val="none" w:sz="0" w:space="0" w:color="auto"/>
                                                                            <w:bottom w:val="none" w:sz="0" w:space="0" w:color="auto"/>
                                                                            <w:right w:val="none" w:sz="0" w:space="0" w:color="auto"/>
                                                                          </w:divBdr>
                                                                          <w:divsChild>
                                                                            <w:div w:id="1020401452">
                                                                              <w:marLeft w:val="8970"/>
                                                                              <w:marRight w:val="0"/>
                                                                              <w:marTop w:val="0"/>
                                                                              <w:marBottom w:val="0"/>
                                                                              <w:divBdr>
                                                                                <w:top w:val="none" w:sz="0" w:space="0" w:color="auto"/>
                                                                                <w:left w:val="none" w:sz="0" w:space="0" w:color="auto"/>
                                                                                <w:bottom w:val="none" w:sz="0" w:space="0" w:color="auto"/>
                                                                                <w:right w:val="none" w:sz="0" w:space="0" w:color="auto"/>
                                                                              </w:divBdr>
                                                                              <w:divsChild>
                                                                                <w:div w:id="1081022000">
                                                                                  <w:marLeft w:val="0"/>
                                                                                  <w:marRight w:val="0"/>
                                                                                  <w:marTop w:val="0"/>
                                                                                  <w:marBottom w:val="0"/>
                                                                                  <w:divBdr>
                                                                                    <w:top w:val="none" w:sz="0" w:space="0" w:color="auto"/>
                                                                                    <w:left w:val="none" w:sz="0" w:space="0" w:color="auto"/>
                                                                                    <w:bottom w:val="none" w:sz="0" w:space="0" w:color="auto"/>
                                                                                    <w:right w:val="none" w:sz="0" w:space="0" w:color="auto"/>
                                                                                  </w:divBdr>
                                                                                  <w:divsChild>
                                                                                    <w:div w:id="232739133">
                                                                                      <w:marLeft w:val="0"/>
                                                                                      <w:marRight w:val="0"/>
                                                                                      <w:marTop w:val="0"/>
                                                                                      <w:marBottom w:val="0"/>
                                                                                      <w:divBdr>
                                                                                        <w:top w:val="none" w:sz="0" w:space="0" w:color="auto"/>
                                                                                        <w:left w:val="none" w:sz="0" w:space="0" w:color="auto"/>
                                                                                        <w:bottom w:val="none" w:sz="0" w:space="0" w:color="auto"/>
                                                                                        <w:right w:val="none" w:sz="0" w:space="0" w:color="auto"/>
                                                                                      </w:divBdr>
                                                                                      <w:divsChild>
                                                                                        <w:div w:id="272396133">
                                                                                          <w:marLeft w:val="0"/>
                                                                                          <w:marRight w:val="0"/>
                                                                                          <w:marTop w:val="0"/>
                                                                                          <w:marBottom w:val="0"/>
                                                                                          <w:divBdr>
                                                                                            <w:top w:val="none" w:sz="0" w:space="0" w:color="auto"/>
                                                                                            <w:left w:val="none" w:sz="0" w:space="0" w:color="auto"/>
                                                                                            <w:bottom w:val="none" w:sz="0" w:space="0" w:color="auto"/>
                                                                                            <w:right w:val="none" w:sz="0" w:space="0" w:color="auto"/>
                                                                                          </w:divBdr>
                                                                                          <w:divsChild>
                                                                                            <w:div w:id="1056969583">
                                                                                              <w:marLeft w:val="0"/>
                                                                                              <w:marRight w:val="0"/>
                                                                                              <w:marTop w:val="0"/>
                                                                                              <w:marBottom w:val="0"/>
                                                                                              <w:divBdr>
                                                                                                <w:top w:val="none" w:sz="0" w:space="0" w:color="auto"/>
                                                                                                <w:left w:val="none" w:sz="0" w:space="0" w:color="auto"/>
                                                                                                <w:bottom w:val="none" w:sz="0" w:space="0" w:color="auto"/>
                                                                                                <w:right w:val="none" w:sz="0" w:space="0" w:color="auto"/>
                                                                                              </w:divBdr>
                                                                                              <w:divsChild>
                                                                                                <w:div w:id="1703938056">
                                                                                                  <w:marLeft w:val="0"/>
                                                                                                  <w:marRight w:val="0"/>
                                                                                                  <w:marTop w:val="75"/>
                                                                                                  <w:marBottom w:val="0"/>
                                                                                                  <w:divBdr>
                                                                                                    <w:top w:val="single" w:sz="6" w:space="4" w:color="C8C8C8"/>
                                                                                                    <w:left w:val="single" w:sz="6" w:space="4" w:color="C8C8C8"/>
                                                                                                    <w:bottom w:val="single" w:sz="6" w:space="4" w:color="C8C8C8"/>
                                                                                                    <w:right w:val="single" w:sz="6" w:space="4" w:color="C8C8C8"/>
                                                                                                  </w:divBdr>
                                                                                                </w:div>
                                                                                                <w:div w:id="2143040117">
                                                                                                  <w:marLeft w:val="0"/>
                                                                                                  <w:marRight w:val="0"/>
                                                                                                  <w:marTop w:val="75"/>
                                                                                                  <w:marBottom w:val="0"/>
                                                                                                  <w:divBdr>
                                                                                                    <w:top w:val="single" w:sz="6" w:space="4" w:color="C8C8C8"/>
                                                                                                    <w:left w:val="single" w:sz="6" w:space="4" w:color="C8C8C8"/>
                                                                                                    <w:bottom w:val="single" w:sz="6" w:space="4" w:color="C8C8C8"/>
                                                                                                    <w:right w:val="single" w:sz="6" w:space="4" w:color="C8C8C8"/>
                                                                                                  </w:divBdr>
                                                                                                </w:div>
                                                                                                <w:div w:id="862400325">
                                                                                                  <w:marLeft w:val="0"/>
                                                                                                  <w:marRight w:val="0"/>
                                                                                                  <w:marTop w:val="75"/>
                                                                                                  <w:marBottom w:val="0"/>
                                                                                                  <w:divBdr>
                                                                                                    <w:top w:val="single" w:sz="6" w:space="4" w:color="C8C8C8"/>
                                                                                                    <w:left w:val="single" w:sz="6" w:space="4" w:color="C8C8C8"/>
                                                                                                    <w:bottom w:val="single" w:sz="6" w:space="4" w:color="C8C8C8"/>
                                                                                                    <w:right w:val="single" w:sz="6" w:space="4" w:color="C8C8C8"/>
                                                                                                  </w:divBdr>
                                                                                                </w:div>
                                                                                                <w:div w:id="112862626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60948">
              <w:marLeft w:val="0"/>
              <w:marRight w:val="0"/>
              <w:marTop w:val="225"/>
              <w:marBottom w:val="0"/>
              <w:divBdr>
                <w:top w:val="none" w:sz="0" w:space="0" w:color="auto"/>
                <w:left w:val="none" w:sz="0" w:space="0" w:color="auto"/>
                <w:bottom w:val="none" w:sz="0" w:space="0" w:color="auto"/>
                <w:right w:val="none" w:sz="0" w:space="0" w:color="auto"/>
              </w:divBdr>
              <w:divsChild>
                <w:div w:id="12379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6690">
      <w:bodyDiv w:val="1"/>
      <w:marLeft w:val="0"/>
      <w:marRight w:val="0"/>
      <w:marTop w:val="0"/>
      <w:marBottom w:val="0"/>
      <w:divBdr>
        <w:top w:val="none" w:sz="0" w:space="0" w:color="auto"/>
        <w:left w:val="none" w:sz="0" w:space="0" w:color="auto"/>
        <w:bottom w:val="none" w:sz="0" w:space="0" w:color="auto"/>
        <w:right w:val="none" w:sz="0" w:space="0" w:color="auto"/>
      </w:divBdr>
      <w:divsChild>
        <w:div w:id="894699979">
          <w:marLeft w:val="0"/>
          <w:marRight w:val="0"/>
          <w:marTop w:val="0"/>
          <w:marBottom w:val="0"/>
          <w:divBdr>
            <w:top w:val="none" w:sz="0" w:space="0" w:color="auto"/>
            <w:left w:val="none" w:sz="0" w:space="0" w:color="auto"/>
            <w:bottom w:val="none" w:sz="0" w:space="0" w:color="auto"/>
            <w:right w:val="none" w:sz="0" w:space="0" w:color="auto"/>
          </w:divBdr>
        </w:div>
        <w:div w:id="718676408">
          <w:marLeft w:val="0"/>
          <w:marRight w:val="0"/>
          <w:marTop w:val="300"/>
          <w:marBottom w:val="300"/>
          <w:divBdr>
            <w:top w:val="none" w:sz="0" w:space="0" w:color="auto"/>
            <w:left w:val="none" w:sz="0" w:space="0" w:color="auto"/>
            <w:bottom w:val="none" w:sz="0" w:space="0" w:color="auto"/>
            <w:right w:val="none" w:sz="0" w:space="0" w:color="auto"/>
          </w:divBdr>
        </w:div>
        <w:div w:id="310910478">
          <w:marLeft w:val="0"/>
          <w:marRight w:val="0"/>
          <w:marTop w:val="0"/>
          <w:marBottom w:val="0"/>
          <w:divBdr>
            <w:top w:val="none" w:sz="0" w:space="0" w:color="auto"/>
            <w:left w:val="none" w:sz="0" w:space="0" w:color="auto"/>
            <w:bottom w:val="none" w:sz="0" w:space="0" w:color="auto"/>
            <w:right w:val="none" w:sz="0" w:space="0" w:color="auto"/>
          </w:divBdr>
          <w:divsChild>
            <w:div w:id="128786651">
              <w:marLeft w:val="0"/>
              <w:marRight w:val="0"/>
              <w:marTop w:val="300"/>
              <w:marBottom w:val="450"/>
              <w:divBdr>
                <w:top w:val="none" w:sz="0" w:space="0" w:color="auto"/>
                <w:left w:val="none" w:sz="0" w:space="0" w:color="auto"/>
                <w:bottom w:val="none" w:sz="0" w:space="0" w:color="auto"/>
                <w:right w:val="none" w:sz="0" w:space="0" w:color="auto"/>
              </w:divBdr>
              <w:divsChild>
                <w:div w:id="1791120547">
                  <w:marLeft w:val="0"/>
                  <w:marRight w:val="0"/>
                  <w:marTop w:val="0"/>
                  <w:marBottom w:val="0"/>
                  <w:divBdr>
                    <w:top w:val="none" w:sz="0" w:space="0" w:color="auto"/>
                    <w:left w:val="none" w:sz="0" w:space="0" w:color="auto"/>
                    <w:bottom w:val="none" w:sz="0" w:space="0" w:color="auto"/>
                    <w:right w:val="none" w:sz="0" w:space="0" w:color="auto"/>
                  </w:divBdr>
                  <w:divsChild>
                    <w:div w:id="1453550269">
                      <w:marLeft w:val="0"/>
                      <w:marRight w:val="0"/>
                      <w:marTop w:val="0"/>
                      <w:marBottom w:val="0"/>
                      <w:divBdr>
                        <w:top w:val="none" w:sz="0" w:space="0" w:color="auto"/>
                        <w:left w:val="none" w:sz="0" w:space="0" w:color="auto"/>
                        <w:bottom w:val="none" w:sz="0" w:space="0" w:color="auto"/>
                        <w:right w:val="none" w:sz="0" w:space="0" w:color="auto"/>
                      </w:divBdr>
                      <w:divsChild>
                        <w:div w:id="1265769336">
                          <w:marLeft w:val="0"/>
                          <w:marRight w:val="0"/>
                          <w:marTop w:val="0"/>
                          <w:marBottom w:val="0"/>
                          <w:divBdr>
                            <w:top w:val="none" w:sz="0" w:space="0" w:color="auto"/>
                            <w:left w:val="none" w:sz="0" w:space="0" w:color="auto"/>
                            <w:bottom w:val="none" w:sz="0" w:space="0" w:color="auto"/>
                            <w:right w:val="none" w:sz="0" w:space="0" w:color="auto"/>
                          </w:divBdr>
                          <w:divsChild>
                            <w:div w:id="6521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961368">
          <w:marLeft w:val="0"/>
          <w:marRight w:val="0"/>
          <w:marTop w:val="0"/>
          <w:marBottom w:val="0"/>
          <w:divBdr>
            <w:top w:val="none" w:sz="0" w:space="0" w:color="auto"/>
            <w:left w:val="none" w:sz="0" w:space="0" w:color="auto"/>
            <w:bottom w:val="none" w:sz="0" w:space="0" w:color="auto"/>
            <w:right w:val="none" w:sz="0" w:space="0" w:color="auto"/>
          </w:divBdr>
        </w:div>
      </w:divsChild>
    </w:div>
    <w:div w:id="121656794">
      <w:bodyDiv w:val="1"/>
      <w:marLeft w:val="0"/>
      <w:marRight w:val="0"/>
      <w:marTop w:val="0"/>
      <w:marBottom w:val="0"/>
      <w:divBdr>
        <w:top w:val="none" w:sz="0" w:space="0" w:color="auto"/>
        <w:left w:val="none" w:sz="0" w:space="0" w:color="auto"/>
        <w:bottom w:val="none" w:sz="0" w:space="0" w:color="auto"/>
        <w:right w:val="none" w:sz="0" w:space="0" w:color="auto"/>
      </w:divBdr>
      <w:divsChild>
        <w:div w:id="923953664">
          <w:marLeft w:val="0"/>
          <w:marRight w:val="150"/>
          <w:marTop w:val="0"/>
          <w:marBottom w:val="75"/>
          <w:divBdr>
            <w:top w:val="none" w:sz="0" w:space="0" w:color="auto"/>
            <w:left w:val="none" w:sz="0" w:space="0" w:color="auto"/>
            <w:bottom w:val="none" w:sz="0" w:space="0" w:color="auto"/>
            <w:right w:val="none" w:sz="0" w:space="0" w:color="auto"/>
          </w:divBdr>
        </w:div>
        <w:div w:id="414279573">
          <w:marLeft w:val="0"/>
          <w:marRight w:val="150"/>
          <w:marTop w:val="150"/>
          <w:marBottom w:val="150"/>
          <w:divBdr>
            <w:top w:val="none" w:sz="0" w:space="0" w:color="auto"/>
            <w:left w:val="none" w:sz="0" w:space="0" w:color="auto"/>
            <w:bottom w:val="none" w:sz="0" w:space="0" w:color="auto"/>
            <w:right w:val="none" w:sz="0" w:space="0" w:color="auto"/>
          </w:divBdr>
        </w:div>
        <w:div w:id="2033141732">
          <w:marLeft w:val="0"/>
          <w:marRight w:val="150"/>
          <w:marTop w:val="0"/>
          <w:marBottom w:val="0"/>
          <w:divBdr>
            <w:top w:val="none" w:sz="0" w:space="0" w:color="auto"/>
            <w:left w:val="none" w:sz="0" w:space="0" w:color="auto"/>
            <w:bottom w:val="none" w:sz="0" w:space="0" w:color="auto"/>
            <w:right w:val="none" w:sz="0" w:space="0" w:color="auto"/>
          </w:divBdr>
        </w:div>
      </w:divsChild>
    </w:div>
    <w:div w:id="122504436">
      <w:bodyDiv w:val="1"/>
      <w:marLeft w:val="0"/>
      <w:marRight w:val="0"/>
      <w:marTop w:val="0"/>
      <w:marBottom w:val="0"/>
      <w:divBdr>
        <w:top w:val="none" w:sz="0" w:space="0" w:color="auto"/>
        <w:left w:val="none" w:sz="0" w:space="0" w:color="auto"/>
        <w:bottom w:val="none" w:sz="0" w:space="0" w:color="auto"/>
        <w:right w:val="none" w:sz="0" w:space="0" w:color="auto"/>
      </w:divBdr>
      <w:divsChild>
        <w:div w:id="293558841">
          <w:marLeft w:val="0"/>
          <w:marRight w:val="0"/>
          <w:marTop w:val="150"/>
          <w:marBottom w:val="450"/>
          <w:divBdr>
            <w:top w:val="none" w:sz="0" w:space="0" w:color="auto"/>
            <w:left w:val="none" w:sz="0" w:space="0" w:color="auto"/>
            <w:bottom w:val="none" w:sz="0" w:space="0" w:color="auto"/>
            <w:right w:val="none" w:sz="0" w:space="0" w:color="auto"/>
          </w:divBdr>
        </w:div>
        <w:div w:id="1309238751">
          <w:marLeft w:val="0"/>
          <w:marRight w:val="0"/>
          <w:marTop w:val="0"/>
          <w:marBottom w:val="300"/>
          <w:divBdr>
            <w:top w:val="none" w:sz="0" w:space="0" w:color="auto"/>
            <w:left w:val="none" w:sz="0" w:space="0" w:color="auto"/>
            <w:bottom w:val="none" w:sz="0" w:space="0" w:color="auto"/>
            <w:right w:val="none" w:sz="0" w:space="0" w:color="auto"/>
          </w:divBdr>
        </w:div>
        <w:div w:id="1406804454">
          <w:marLeft w:val="0"/>
          <w:marRight w:val="0"/>
          <w:marTop w:val="495"/>
          <w:marBottom w:val="630"/>
          <w:divBdr>
            <w:top w:val="none" w:sz="0" w:space="0" w:color="auto"/>
            <w:left w:val="none" w:sz="0" w:space="0" w:color="auto"/>
            <w:bottom w:val="none" w:sz="0" w:space="0" w:color="auto"/>
            <w:right w:val="none" w:sz="0" w:space="0" w:color="auto"/>
          </w:divBdr>
        </w:div>
      </w:divsChild>
    </w:div>
    <w:div w:id="124465615">
      <w:bodyDiv w:val="1"/>
      <w:marLeft w:val="0"/>
      <w:marRight w:val="0"/>
      <w:marTop w:val="0"/>
      <w:marBottom w:val="0"/>
      <w:divBdr>
        <w:top w:val="none" w:sz="0" w:space="0" w:color="auto"/>
        <w:left w:val="none" w:sz="0" w:space="0" w:color="auto"/>
        <w:bottom w:val="none" w:sz="0" w:space="0" w:color="auto"/>
        <w:right w:val="none" w:sz="0" w:space="0" w:color="auto"/>
      </w:divBdr>
      <w:divsChild>
        <w:div w:id="1295674756">
          <w:marLeft w:val="0"/>
          <w:marRight w:val="0"/>
          <w:marTop w:val="0"/>
          <w:marBottom w:val="0"/>
          <w:divBdr>
            <w:top w:val="none" w:sz="0" w:space="0" w:color="auto"/>
            <w:left w:val="none" w:sz="0" w:space="0" w:color="auto"/>
            <w:bottom w:val="none" w:sz="0" w:space="0" w:color="auto"/>
            <w:right w:val="none" w:sz="0" w:space="0" w:color="auto"/>
          </w:divBdr>
        </w:div>
        <w:div w:id="300383582">
          <w:marLeft w:val="0"/>
          <w:marRight w:val="0"/>
          <w:marTop w:val="300"/>
          <w:marBottom w:val="300"/>
          <w:divBdr>
            <w:top w:val="none" w:sz="0" w:space="0" w:color="auto"/>
            <w:left w:val="none" w:sz="0" w:space="0" w:color="auto"/>
            <w:bottom w:val="none" w:sz="0" w:space="0" w:color="auto"/>
            <w:right w:val="none" w:sz="0" w:space="0" w:color="auto"/>
          </w:divBdr>
        </w:div>
        <w:div w:id="1739933455">
          <w:marLeft w:val="0"/>
          <w:marRight w:val="0"/>
          <w:marTop w:val="0"/>
          <w:marBottom w:val="0"/>
          <w:divBdr>
            <w:top w:val="none" w:sz="0" w:space="0" w:color="auto"/>
            <w:left w:val="none" w:sz="0" w:space="0" w:color="auto"/>
            <w:bottom w:val="none" w:sz="0" w:space="0" w:color="auto"/>
            <w:right w:val="none" w:sz="0" w:space="0" w:color="auto"/>
          </w:divBdr>
          <w:divsChild>
            <w:div w:id="82650587">
              <w:marLeft w:val="0"/>
              <w:marRight w:val="0"/>
              <w:marTop w:val="300"/>
              <w:marBottom w:val="450"/>
              <w:divBdr>
                <w:top w:val="none" w:sz="0" w:space="0" w:color="auto"/>
                <w:left w:val="none" w:sz="0" w:space="0" w:color="auto"/>
                <w:bottom w:val="none" w:sz="0" w:space="0" w:color="auto"/>
                <w:right w:val="none" w:sz="0" w:space="0" w:color="auto"/>
              </w:divBdr>
              <w:divsChild>
                <w:div w:id="114174585">
                  <w:marLeft w:val="0"/>
                  <w:marRight w:val="0"/>
                  <w:marTop w:val="0"/>
                  <w:marBottom w:val="0"/>
                  <w:divBdr>
                    <w:top w:val="none" w:sz="0" w:space="0" w:color="auto"/>
                    <w:left w:val="none" w:sz="0" w:space="0" w:color="auto"/>
                    <w:bottom w:val="none" w:sz="0" w:space="0" w:color="auto"/>
                    <w:right w:val="none" w:sz="0" w:space="0" w:color="auto"/>
                  </w:divBdr>
                  <w:divsChild>
                    <w:div w:id="993070685">
                      <w:marLeft w:val="0"/>
                      <w:marRight w:val="0"/>
                      <w:marTop w:val="0"/>
                      <w:marBottom w:val="0"/>
                      <w:divBdr>
                        <w:top w:val="none" w:sz="0" w:space="0" w:color="auto"/>
                        <w:left w:val="none" w:sz="0" w:space="0" w:color="auto"/>
                        <w:bottom w:val="none" w:sz="0" w:space="0" w:color="auto"/>
                        <w:right w:val="none" w:sz="0" w:space="0" w:color="auto"/>
                      </w:divBdr>
                      <w:divsChild>
                        <w:div w:id="839000668">
                          <w:marLeft w:val="0"/>
                          <w:marRight w:val="0"/>
                          <w:marTop w:val="0"/>
                          <w:marBottom w:val="0"/>
                          <w:divBdr>
                            <w:top w:val="none" w:sz="0" w:space="0" w:color="auto"/>
                            <w:left w:val="none" w:sz="0" w:space="0" w:color="auto"/>
                            <w:bottom w:val="none" w:sz="0" w:space="0" w:color="auto"/>
                            <w:right w:val="none" w:sz="0" w:space="0" w:color="auto"/>
                          </w:divBdr>
                          <w:divsChild>
                            <w:div w:id="9260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110569">
          <w:marLeft w:val="0"/>
          <w:marRight w:val="0"/>
          <w:marTop w:val="0"/>
          <w:marBottom w:val="0"/>
          <w:divBdr>
            <w:top w:val="none" w:sz="0" w:space="0" w:color="auto"/>
            <w:left w:val="none" w:sz="0" w:space="0" w:color="auto"/>
            <w:bottom w:val="none" w:sz="0" w:space="0" w:color="auto"/>
            <w:right w:val="none" w:sz="0" w:space="0" w:color="auto"/>
          </w:divBdr>
        </w:div>
      </w:divsChild>
    </w:div>
    <w:div w:id="124544678">
      <w:bodyDiv w:val="1"/>
      <w:marLeft w:val="0"/>
      <w:marRight w:val="0"/>
      <w:marTop w:val="0"/>
      <w:marBottom w:val="0"/>
      <w:divBdr>
        <w:top w:val="none" w:sz="0" w:space="0" w:color="auto"/>
        <w:left w:val="none" w:sz="0" w:space="0" w:color="auto"/>
        <w:bottom w:val="none" w:sz="0" w:space="0" w:color="auto"/>
        <w:right w:val="none" w:sz="0" w:space="0" w:color="auto"/>
      </w:divBdr>
      <w:divsChild>
        <w:div w:id="1232472415">
          <w:marLeft w:val="0"/>
          <w:marRight w:val="375"/>
          <w:marTop w:val="0"/>
          <w:marBottom w:val="0"/>
          <w:divBdr>
            <w:top w:val="none" w:sz="0" w:space="0" w:color="auto"/>
            <w:left w:val="none" w:sz="0" w:space="0" w:color="auto"/>
            <w:bottom w:val="none" w:sz="0" w:space="0" w:color="auto"/>
            <w:right w:val="none" w:sz="0" w:space="0" w:color="auto"/>
          </w:divBdr>
        </w:div>
        <w:div w:id="24409563">
          <w:marLeft w:val="0"/>
          <w:marRight w:val="0"/>
          <w:marTop w:val="0"/>
          <w:marBottom w:val="0"/>
          <w:divBdr>
            <w:top w:val="none" w:sz="0" w:space="0" w:color="auto"/>
            <w:left w:val="none" w:sz="0" w:space="0" w:color="auto"/>
            <w:bottom w:val="none" w:sz="0" w:space="0" w:color="auto"/>
            <w:right w:val="none" w:sz="0" w:space="0" w:color="auto"/>
          </w:divBdr>
        </w:div>
      </w:divsChild>
    </w:div>
    <w:div w:id="124855025">
      <w:bodyDiv w:val="1"/>
      <w:marLeft w:val="0"/>
      <w:marRight w:val="0"/>
      <w:marTop w:val="0"/>
      <w:marBottom w:val="0"/>
      <w:divBdr>
        <w:top w:val="none" w:sz="0" w:space="0" w:color="auto"/>
        <w:left w:val="none" w:sz="0" w:space="0" w:color="auto"/>
        <w:bottom w:val="none" w:sz="0" w:space="0" w:color="auto"/>
        <w:right w:val="none" w:sz="0" w:space="0" w:color="auto"/>
      </w:divBdr>
      <w:divsChild>
        <w:div w:id="1011495082">
          <w:marLeft w:val="0"/>
          <w:marRight w:val="0"/>
          <w:marTop w:val="0"/>
          <w:marBottom w:val="0"/>
          <w:divBdr>
            <w:top w:val="none" w:sz="0" w:space="0" w:color="auto"/>
            <w:left w:val="none" w:sz="0" w:space="0" w:color="auto"/>
            <w:bottom w:val="none" w:sz="0" w:space="0" w:color="auto"/>
            <w:right w:val="none" w:sz="0" w:space="0" w:color="auto"/>
          </w:divBdr>
        </w:div>
        <w:div w:id="94596940">
          <w:marLeft w:val="0"/>
          <w:marRight w:val="0"/>
          <w:marTop w:val="300"/>
          <w:marBottom w:val="300"/>
          <w:divBdr>
            <w:top w:val="none" w:sz="0" w:space="0" w:color="auto"/>
            <w:left w:val="none" w:sz="0" w:space="0" w:color="auto"/>
            <w:bottom w:val="none" w:sz="0" w:space="0" w:color="auto"/>
            <w:right w:val="none" w:sz="0" w:space="0" w:color="auto"/>
          </w:divBdr>
        </w:div>
        <w:div w:id="418797322">
          <w:marLeft w:val="0"/>
          <w:marRight w:val="0"/>
          <w:marTop w:val="0"/>
          <w:marBottom w:val="0"/>
          <w:divBdr>
            <w:top w:val="none" w:sz="0" w:space="0" w:color="auto"/>
            <w:left w:val="none" w:sz="0" w:space="0" w:color="auto"/>
            <w:bottom w:val="none" w:sz="0" w:space="0" w:color="auto"/>
            <w:right w:val="none" w:sz="0" w:space="0" w:color="auto"/>
          </w:divBdr>
          <w:divsChild>
            <w:div w:id="2084596490">
              <w:marLeft w:val="0"/>
              <w:marRight w:val="0"/>
              <w:marTop w:val="300"/>
              <w:marBottom w:val="450"/>
              <w:divBdr>
                <w:top w:val="none" w:sz="0" w:space="0" w:color="auto"/>
                <w:left w:val="none" w:sz="0" w:space="0" w:color="auto"/>
                <w:bottom w:val="none" w:sz="0" w:space="0" w:color="auto"/>
                <w:right w:val="none" w:sz="0" w:space="0" w:color="auto"/>
              </w:divBdr>
              <w:divsChild>
                <w:div w:id="1409570682">
                  <w:marLeft w:val="0"/>
                  <w:marRight w:val="0"/>
                  <w:marTop w:val="0"/>
                  <w:marBottom w:val="0"/>
                  <w:divBdr>
                    <w:top w:val="none" w:sz="0" w:space="0" w:color="auto"/>
                    <w:left w:val="none" w:sz="0" w:space="0" w:color="auto"/>
                    <w:bottom w:val="none" w:sz="0" w:space="0" w:color="auto"/>
                    <w:right w:val="none" w:sz="0" w:space="0" w:color="auto"/>
                  </w:divBdr>
                  <w:divsChild>
                    <w:div w:id="1102531555">
                      <w:marLeft w:val="0"/>
                      <w:marRight w:val="0"/>
                      <w:marTop w:val="0"/>
                      <w:marBottom w:val="0"/>
                      <w:divBdr>
                        <w:top w:val="none" w:sz="0" w:space="0" w:color="auto"/>
                        <w:left w:val="none" w:sz="0" w:space="0" w:color="auto"/>
                        <w:bottom w:val="none" w:sz="0" w:space="0" w:color="auto"/>
                        <w:right w:val="none" w:sz="0" w:space="0" w:color="auto"/>
                      </w:divBdr>
                      <w:divsChild>
                        <w:div w:id="114444174">
                          <w:marLeft w:val="0"/>
                          <w:marRight w:val="0"/>
                          <w:marTop w:val="0"/>
                          <w:marBottom w:val="0"/>
                          <w:divBdr>
                            <w:top w:val="none" w:sz="0" w:space="0" w:color="auto"/>
                            <w:left w:val="none" w:sz="0" w:space="0" w:color="auto"/>
                            <w:bottom w:val="none" w:sz="0" w:space="0" w:color="auto"/>
                            <w:right w:val="none" w:sz="0" w:space="0" w:color="auto"/>
                          </w:divBdr>
                          <w:divsChild>
                            <w:div w:id="545609234">
                              <w:marLeft w:val="0"/>
                              <w:marRight w:val="0"/>
                              <w:marTop w:val="0"/>
                              <w:marBottom w:val="0"/>
                              <w:divBdr>
                                <w:top w:val="none" w:sz="0" w:space="0" w:color="auto"/>
                                <w:left w:val="none" w:sz="0" w:space="0" w:color="auto"/>
                                <w:bottom w:val="none" w:sz="0" w:space="0" w:color="auto"/>
                                <w:right w:val="none" w:sz="0" w:space="0" w:color="auto"/>
                              </w:divBdr>
                              <w:divsChild>
                                <w:div w:id="2013752001">
                                  <w:marLeft w:val="0"/>
                                  <w:marRight w:val="0"/>
                                  <w:marTop w:val="0"/>
                                  <w:marBottom w:val="0"/>
                                  <w:divBdr>
                                    <w:top w:val="none" w:sz="0" w:space="0" w:color="auto"/>
                                    <w:left w:val="none" w:sz="0" w:space="0" w:color="auto"/>
                                    <w:bottom w:val="none" w:sz="0" w:space="0" w:color="auto"/>
                                    <w:right w:val="none" w:sz="0" w:space="0" w:color="auto"/>
                                  </w:divBdr>
                                  <w:divsChild>
                                    <w:div w:id="19076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72059">
          <w:marLeft w:val="0"/>
          <w:marRight w:val="0"/>
          <w:marTop w:val="0"/>
          <w:marBottom w:val="0"/>
          <w:divBdr>
            <w:top w:val="none" w:sz="0" w:space="0" w:color="auto"/>
            <w:left w:val="none" w:sz="0" w:space="0" w:color="auto"/>
            <w:bottom w:val="none" w:sz="0" w:space="0" w:color="auto"/>
            <w:right w:val="none" w:sz="0" w:space="0" w:color="auto"/>
          </w:divBdr>
        </w:div>
      </w:divsChild>
    </w:div>
    <w:div w:id="124978301">
      <w:bodyDiv w:val="1"/>
      <w:marLeft w:val="0"/>
      <w:marRight w:val="0"/>
      <w:marTop w:val="0"/>
      <w:marBottom w:val="0"/>
      <w:divBdr>
        <w:top w:val="none" w:sz="0" w:space="0" w:color="auto"/>
        <w:left w:val="none" w:sz="0" w:space="0" w:color="auto"/>
        <w:bottom w:val="none" w:sz="0" w:space="0" w:color="auto"/>
        <w:right w:val="none" w:sz="0" w:space="0" w:color="auto"/>
      </w:divBdr>
      <w:divsChild>
        <w:div w:id="1704788005">
          <w:marLeft w:val="0"/>
          <w:marRight w:val="0"/>
          <w:marTop w:val="0"/>
          <w:marBottom w:val="300"/>
          <w:divBdr>
            <w:top w:val="none" w:sz="0" w:space="0" w:color="auto"/>
            <w:left w:val="none" w:sz="0" w:space="0" w:color="auto"/>
            <w:bottom w:val="none" w:sz="0" w:space="0" w:color="auto"/>
            <w:right w:val="none" w:sz="0" w:space="0" w:color="auto"/>
          </w:divBdr>
        </w:div>
      </w:divsChild>
    </w:div>
    <w:div w:id="125320218">
      <w:bodyDiv w:val="1"/>
      <w:marLeft w:val="0"/>
      <w:marRight w:val="0"/>
      <w:marTop w:val="0"/>
      <w:marBottom w:val="0"/>
      <w:divBdr>
        <w:top w:val="none" w:sz="0" w:space="0" w:color="auto"/>
        <w:left w:val="none" w:sz="0" w:space="0" w:color="auto"/>
        <w:bottom w:val="none" w:sz="0" w:space="0" w:color="auto"/>
        <w:right w:val="none" w:sz="0" w:space="0" w:color="auto"/>
      </w:divBdr>
      <w:divsChild>
        <w:div w:id="1839029575">
          <w:marLeft w:val="0"/>
          <w:marRight w:val="150"/>
          <w:marTop w:val="0"/>
          <w:marBottom w:val="75"/>
          <w:divBdr>
            <w:top w:val="none" w:sz="0" w:space="0" w:color="auto"/>
            <w:left w:val="none" w:sz="0" w:space="0" w:color="auto"/>
            <w:bottom w:val="none" w:sz="0" w:space="0" w:color="auto"/>
            <w:right w:val="none" w:sz="0" w:space="0" w:color="auto"/>
          </w:divBdr>
        </w:div>
        <w:div w:id="303704020">
          <w:marLeft w:val="0"/>
          <w:marRight w:val="150"/>
          <w:marTop w:val="150"/>
          <w:marBottom w:val="150"/>
          <w:divBdr>
            <w:top w:val="none" w:sz="0" w:space="0" w:color="auto"/>
            <w:left w:val="none" w:sz="0" w:space="0" w:color="auto"/>
            <w:bottom w:val="none" w:sz="0" w:space="0" w:color="auto"/>
            <w:right w:val="none" w:sz="0" w:space="0" w:color="auto"/>
          </w:divBdr>
        </w:div>
        <w:div w:id="2062511225">
          <w:marLeft w:val="0"/>
          <w:marRight w:val="150"/>
          <w:marTop w:val="0"/>
          <w:marBottom w:val="0"/>
          <w:divBdr>
            <w:top w:val="none" w:sz="0" w:space="0" w:color="auto"/>
            <w:left w:val="none" w:sz="0" w:space="0" w:color="auto"/>
            <w:bottom w:val="none" w:sz="0" w:space="0" w:color="auto"/>
            <w:right w:val="none" w:sz="0" w:space="0" w:color="auto"/>
          </w:divBdr>
        </w:div>
      </w:divsChild>
    </w:div>
    <w:div w:id="125782384">
      <w:bodyDiv w:val="1"/>
      <w:marLeft w:val="0"/>
      <w:marRight w:val="0"/>
      <w:marTop w:val="0"/>
      <w:marBottom w:val="0"/>
      <w:divBdr>
        <w:top w:val="none" w:sz="0" w:space="0" w:color="auto"/>
        <w:left w:val="none" w:sz="0" w:space="0" w:color="auto"/>
        <w:bottom w:val="none" w:sz="0" w:space="0" w:color="auto"/>
        <w:right w:val="none" w:sz="0" w:space="0" w:color="auto"/>
      </w:divBdr>
      <w:divsChild>
        <w:div w:id="1972857473">
          <w:marLeft w:val="0"/>
          <w:marRight w:val="375"/>
          <w:marTop w:val="0"/>
          <w:marBottom w:val="0"/>
          <w:divBdr>
            <w:top w:val="none" w:sz="0" w:space="0" w:color="auto"/>
            <w:left w:val="none" w:sz="0" w:space="0" w:color="auto"/>
            <w:bottom w:val="none" w:sz="0" w:space="0" w:color="auto"/>
            <w:right w:val="none" w:sz="0" w:space="0" w:color="auto"/>
          </w:divBdr>
        </w:div>
        <w:div w:id="1807431807">
          <w:marLeft w:val="0"/>
          <w:marRight w:val="0"/>
          <w:marTop w:val="0"/>
          <w:marBottom w:val="0"/>
          <w:divBdr>
            <w:top w:val="none" w:sz="0" w:space="0" w:color="auto"/>
            <w:left w:val="none" w:sz="0" w:space="0" w:color="auto"/>
            <w:bottom w:val="none" w:sz="0" w:space="0" w:color="auto"/>
            <w:right w:val="none" w:sz="0" w:space="0" w:color="auto"/>
          </w:divBdr>
        </w:div>
      </w:divsChild>
    </w:div>
    <w:div w:id="125852207">
      <w:bodyDiv w:val="1"/>
      <w:marLeft w:val="0"/>
      <w:marRight w:val="0"/>
      <w:marTop w:val="0"/>
      <w:marBottom w:val="0"/>
      <w:divBdr>
        <w:top w:val="none" w:sz="0" w:space="0" w:color="auto"/>
        <w:left w:val="none" w:sz="0" w:space="0" w:color="auto"/>
        <w:bottom w:val="none" w:sz="0" w:space="0" w:color="auto"/>
        <w:right w:val="none" w:sz="0" w:space="0" w:color="auto"/>
      </w:divBdr>
      <w:divsChild>
        <w:div w:id="1251619269">
          <w:marLeft w:val="0"/>
          <w:marRight w:val="150"/>
          <w:marTop w:val="0"/>
          <w:marBottom w:val="75"/>
          <w:divBdr>
            <w:top w:val="none" w:sz="0" w:space="0" w:color="auto"/>
            <w:left w:val="none" w:sz="0" w:space="0" w:color="auto"/>
            <w:bottom w:val="none" w:sz="0" w:space="0" w:color="auto"/>
            <w:right w:val="none" w:sz="0" w:space="0" w:color="auto"/>
          </w:divBdr>
        </w:div>
        <w:div w:id="1504010267">
          <w:marLeft w:val="0"/>
          <w:marRight w:val="150"/>
          <w:marTop w:val="150"/>
          <w:marBottom w:val="150"/>
          <w:divBdr>
            <w:top w:val="none" w:sz="0" w:space="0" w:color="auto"/>
            <w:left w:val="none" w:sz="0" w:space="0" w:color="auto"/>
            <w:bottom w:val="none" w:sz="0" w:space="0" w:color="auto"/>
            <w:right w:val="none" w:sz="0" w:space="0" w:color="auto"/>
          </w:divBdr>
        </w:div>
        <w:div w:id="2144959253">
          <w:marLeft w:val="0"/>
          <w:marRight w:val="150"/>
          <w:marTop w:val="0"/>
          <w:marBottom w:val="0"/>
          <w:divBdr>
            <w:top w:val="none" w:sz="0" w:space="0" w:color="auto"/>
            <w:left w:val="none" w:sz="0" w:space="0" w:color="auto"/>
            <w:bottom w:val="none" w:sz="0" w:space="0" w:color="auto"/>
            <w:right w:val="none" w:sz="0" w:space="0" w:color="auto"/>
          </w:divBdr>
        </w:div>
      </w:divsChild>
    </w:div>
    <w:div w:id="126358464">
      <w:bodyDiv w:val="1"/>
      <w:marLeft w:val="0"/>
      <w:marRight w:val="0"/>
      <w:marTop w:val="0"/>
      <w:marBottom w:val="0"/>
      <w:divBdr>
        <w:top w:val="none" w:sz="0" w:space="0" w:color="auto"/>
        <w:left w:val="none" w:sz="0" w:space="0" w:color="auto"/>
        <w:bottom w:val="none" w:sz="0" w:space="0" w:color="auto"/>
        <w:right w:val="none" w:sz="0" w:space="0" w:color="auto"/>
      </w:divBdr>
      <w:divsChild>
        <w:div w:id="289286410">
          <w:marLeft w:val="0"/>
          <w:marRight w:val="0"/>
          <w:marTop w:val="0"/>
          <w:marBottom w:val="150"/>
          <w:divBdr>
            <w:top w:val="none" w:sz="0" w:space="0" w:color="auto"/>
            <w:left w:val="none" w:sz="0" w:space="0" w:color="auto"/>
            <w:bottom w:val="none" w:sz="0" w:space="0" w:color="auto"/>
            <w:right w:val="none" w:sz="0" w:space="0" w:color="auto"/>
          </w:divBdr>
          <w:divsChild>
            <w:div w:id="582566478">
              <w:marLeft w:val="0"/>
              <w:marRight w:val="0"/>
              <w:marTop w:val="0"/>
              <w:marBottom w:val="0"/>
              <w:divBdr>
                <w:top w:val="none" w:sz="0" w:space="0" w:color="auto"/>
                <w:left w:val="none" w:sz="0" w:space="0" w:color="auto"/>
                <w:bottom w:val="none" w:sz="0" w:space="0" w:color="auto"/>
                <w:right w:val="none" w:sz="0" w:space="0" w:color="auto"/>
              </w:divBdr>
              <w:divsChild>
                <w:div w:id="1903324172">
                  <w:marLeft w:val="0"/>
                  <w:marRight w:val="150"/>
                  <w:marTop w:val="0"/>
                  <w:marBottom w:val="0"/>
                  <w:divBdr>
                    <w:top w:val="none" w:sz="0" w:space="0" w:color="auto"/>
                    <w:left w:val="none" w:sz="0" w:space="0" w:color="auto"/>
                    <w:bottom w:val="none" w:sz="0" w:space="0" w:color="auto"/>
                    <w:right w:val="none" w:sz="0" w:space="0" w:color="auto"/>
                  </w:divBdr>
                </w:div>
                <w:div w:id="2023703965">
                  <w:marLeft w:val="0"/>
                  <w:marRight w:val="150"/>
                  <w:marTop w:val="0"/>
                  <w:marBottom w:val="0"/>
                  <w:divBdr>
                    <w:top w:val="none" w:sz="0" w:space="0" w:color="auto"/>
                    <w:left w:val="none" w:sz="0" w:space="0" w:color="auto"/>
                    <w:bottom w:val="none" w:sz="0" w:space="0" w:color="auto"/>
                    <w:right w:val="none" w:sz="0" w:space="0" w:color="auto"/>
                  </w:divBdr>
                  <w:divsChild>
                    <w:div w:id="104491205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84945495">
              <w:marLeft w:val="0"/>
              <w:marRight w:val="0"/>
              <w:marTop w:val="0"/>
              <w:marBottom w:val="0"/>
              <w:divBdr>
                <w:top w:val="none" w:sz="0" w:space="0" w:color="auto"/>
                <w:left w:val="none" w:sz="0" w:space="0" w:color="auto"/>
                <w:bottom w:val="none" w:sz="0" w:space="0" w:color="auto"/>
                <w:right w:val="none" w:sz="0" w:space="0" w:color="auto"/>
              </w:divBdr>
              <w:divsChild>
                <w:div w:id="1134563736">
                  <w:marLeft w:val="0"/>
                  <w:marRight w:val="0"/>
                  <w:marTop w:val="0"/>
                  <w:marBottom w:val="0"/>
                  <w:divBdr>
                    <w:top w:val="none" w:sz="0" w:space="0" w:color="auto"/>
                    <w:left w:val="none" w:sz="0" w:space="0" w:color="auto"/>
                    <w:bottom w:val="none" w:sz="0" w:space="0" w:color="auto"/>
                    <w:right w:val="none" w:sz="0" w:space="0" w:color="auto"/>
                  </w:divBdr>
                  <w:divsChild>
                    <w:div w:id="531456038">
                      <w:marLeft w:val="0"/>
                      <w:marRight w:val="0"/>
                      <w:marTop w:val="0"/>
                      <w:marBottom w:val="0"/>
                      <w:divBdr>
                        <w:top w:val="none" w:sz="0" w:space="0" w:color="auto"/>
                        <w:left w:val="none" w:sz="0" w:space="0" w:color="auto"/>
                        <w:bottom w:val="none" w:sz="0" w:space="0" w:color="auto"/>
                        <w:right w:val="none" w:sz="0" w:space="0" w:color="auto"/>
                      </w:divBdr>
                      <w:divsChild>
                        <w:div w:id="1424914615">
                          <w:marLeft w:val="0"/>
                          <w:marRight w:val="0"/>
                          <w:marTop w:val="0"/>
                          <w:marBottom w:val="0"/>
                          <w:divBdr>
                            <w:top w:val="none" w:sz="0" w:space="0" w:color="auto"/>
                            <w:left w:val="none" w:sz="0" w:space="0" w:color="auto"/>
                            <w:bottom w:val="none" w:sz="0" w:space="0" w:color="auto"/>
                            <w:right w:val="none" w:sz="0" w:space="0" w:color="auto"/>
                          </w:divBdr>
                        </w:div>
                      </w:divsChild>
                    </w:div>
                    <w:div w:id="620770405">
                      <w:marLeft w:val="0"/>
                      <w:marRight w:val="135"/>
                      <w:marTop w:val="0"/>
                      <w:marBottom w:val="0"/>
                      <w:divBdr>
                        <w:top w:val="none" w:sz="0" w:space="0" w:color="auto"/>
                        <w:left w:val="none" w:sz="0" w:space="0" w:color="auto"/>
                        <w:bottom w:val="none" w:sz="0" w:space="0" w:color="auto"/>
                        <w:right w:val="none" w:sz="0" w:space="0" w:color="auto"/>
                      </w:divBdr>
                    </w:div>
                    <w:div w:id="5012849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27235">
          <w:marLeft w:val="0"/>
          <w:marRight w:val="0"/>
          <w:marTop w:val="0"/>
          <w:marBottom w:val="0"/>
          <w:divBdr>
            <w:top w:val="none" w:sz="0" w:space="0" w:color="auto"/>
            <w:left w:val="none" w:sz="0" w:space="0" w:color="auto"/>
            <w:bottom w:val="none" w:sz="0" w:space="0" w:color="auto"/>
            <w:right w:val="none" w:sz="0" w:space="0" w:color="auto"/>
          </w:divBdr>
          <w:divsChild>
            <w:div w:id="1836147366">
              <w:marLeft w:val="0"/>
              <w:marRight w:val="0"/>
              <w:marTop w:val="0"/>
              <w:marBottom w:val="0"/>
              <w:divBdr>
                <w:top w:val="none" w:sz="0" w:space="0" w:color="auto"/>
                <w:left w:val="none" w:sz="0" w:space="0" w:color="auto"/>
                <w:bottom w:val="none" w:sz="0" w:space="0" w:color="auto"/>
                <w:right w:val="none" w:sz="0" w:space="0" w:color="auto"/>
              </w:divBdr>
              <w:divsChild>
                <w:div w:id="2106144608">
                  <w:marLeft w:val="0"/>
                  <w:marRight w:val="0"/>
                  <w:marTop w:val="0"/>
                  <w:marBottom w:val="0"/>
                  <w:divBdr>
                    <w:top w:val="none" w:sz="0" w:space="0" w:color="auto"/>
                    <w:left w:val="none" w:sz="0" w:space="0" w:color="auto"/>
                    <w:bottom w:val="none" w:sz="0" w:space="0" w:color="auto"/>
                    <w:right w:val="none" w:sz="0" w:space="0" w:color="auto"/>
                  </w:divBdr>
                </w:div>
              </w:divsChild>
            </w:div>
            <w:div w:id="264045222">
              <w:marLeft w:val="0"/>
              <w:marRight w:val="0"/>
              <w:marTop w:val="375"/>
              <w:marBottom w:val="0"/>
              <w:divBdr>
                <w:top w:val="none" w:sz="0" w:space="0" w:color="auto"/>
                <w:left w:val="none" w:sz="0" w:space="0" w:color="auto"/>
                <w:bottom w:val="none" w:sz="0" w:space="0" w:color="auto"/>
                <w:right w:val="none" w:sz="0" w:space="0" w:color="auto"/>
              </w:divBdr>
              <w:divsChild>
                <w:div w:id="119106751">
                  <w:marLeft w:val="0"/>
                  <w:marRight w:val="0"/>
                  <w:marTop w:val="0"/>
                  <w:marBottom w:val="0"/>
                  <w:divBdr>
                    <w:top w:val="none" w:sz="0" w:space="0" w:color="auto"/>
                    <w:left w:val="none" w:sz="0" w:space="0" w:color="auto"/>
                    <w:bottom w:val="none" w:sz="0" w:space="0" w:color="auto"/>
                    <w:right w:val="none" w:sz="0" w:space="0" w:color="auto"/>
                  </w:divBdr>
                  <w:divsChild>
                    <w:div w:id="7958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57245">
              <w:marLeft w:val="0"/>
              <w:marRight w:val="0"/>
              <w:marTop w:val="375"/>
              <w:marBottom w:val="0"/>
              <w:divBdr>
                <w:top w:val="none" w:sz="0" w:space="0" w:color="auto"/>
                <w:left w:val="none" w:sz="0" w:space="0" w:color="auto"/>
                <w:bottom w:val="none" w:sz="0" w:space="0" w:color="auto"/>
                <w:right w:val="none" w:sz="0" w:space="0" w:color="auto"/>
              </w:divBdr>
              <w:divsChild>
                <w:div w:id="454099863">
                  <w:marLeft w:val="0"/>
                  <w:marRight w:val="0"/>
                  <w:marTop w:val="0"/>
                  <w:marBottom w:val="0"/>
                  <w:divBdr>
                    <w:top w:val="none" w:sz="0" w:space="0" w:color="auto"/>
                    <w:left w:val="none" w:sz="0" w:space="0" w:color="auto"/>
                    <w:bottom w:val="none" w:sz="0" w:space="0" w:color="auto"/>
                    <w:right w:val="none" w:sz="0" w:space="0" w:color="auto"/>
                  </w:divBdr>
                </w:div>
              </w:divsChild>
            </w:div>
            <w:div w:id="2022928701">
              <w:marLeft w:val="0"/>
              <w:marRight w:val="0"/>
              <w:marTop w:val="225"/>
              <w:marBottom w:val="0"/>
              <w:divBdr>
                <w:top w:val="none" w:sz="0" w:space="0" w:color="auto"/>
                <w:left w:val="none" w:sz="0" w:space="0" w:color="auto"/>
                <w:bottom w:val="none" w:sz="0" w:space="0" w:color="auto"/>
                <w:right w:val="none" w:sz="0" w:space="0" w:color="auto"/>
              </w:divBdr>
              <w:divsChild>
                <w:div w:id="499319111">
                  <w:marLeft w:val="0"/>
                  <w:marRight w:val="0"/>
                  <w:marTop w:val="0"/>
                  <w:marBottom w:val="0"/>
                  <w:divBdr>
                    <w:top w:val="none" w:sz="0" w:space="0" w:color="auto"/>
                    <w:left w:val="none" w:sz="0" w:space="0" w:color="auto"/>
                    <w:bottom w:val="none" w:sz="0" w:space="0" w:color="auto"/>
                    <w:right w:val="none" w:sz="0" w:space="0" w:color="auto"/>
                  </w:divBdr>
                  <w:divsChild>
                    <w:div w:id="1235508548">
                      <w:marLeft w:val="0"/>
                      <w:marRight w:val="0"/>
                      <w:marTop w:val="0"/>
                      <w:marBottom w:val="0"/>
                      <w:divBdr>
                        <w:top w:val="single" w:sz="6" w:space="0" w:color="D9D9D9"/>
                        <w:left w:val="none" w:sz="0" w:space="0" w:color="auto"/>
                        <w:bottom w:val="single" w:sz="6" w:space="0" w:color="D9D9D9"/>
                        <w:right w:val="none" w:sz="0" w:space="0" w:color="auto"/>
                      </w:divBdr>
                      <w:divsChild>
                        <w:div w:id="1997486419">
                          <w:marLeft w:val="0"/>
                          <w:marRight w:val="0"/>
                          <w:marTop w:val="0"/>
                          <w:marBottom w:val="0"/>
                          <w:divBdr>
                            <w:top w:val="none" w:sz="0" w:space="0" w:color="auto"/>
                            <w:left w:val="none" w:sz="0" w:space="0" w:color="auto"/>
                            <w:bottom w:val="none" w:sz="0" w:space="0" w:color="auto"/>
                            <w:right w:val="none" w:sz="0" w:space="0" w:color="auto"/>
                          </w:divBdr>
                          <w:divsChild>
                            <w:div w:id="1727145015">
                              <w:marLeft w:val="0"/>
                              <w:marRight w:val="0"/>
                              <w:marTop w:val="0"/>
                              <w:marBottom w:val="0"/>
                              <w:divBdr>
                                <w:top w:val="none" w:sz="0" w:space="0" w:color="auto"/>
                                <w:left w:val="none" w:sz="0" w:space="0" w:color="auto"/>
                                <w:bottom w:val="none" w:sz="0" w:space="0" w:color="auto"/>
                                <w:right w:val="none" w:sz="0" w:space="0" w:color="auto"/>
                              </w:divBdr>
                              <w:divsChild>
                                <w:div w:id="130486643">
                                  <w:marLeft w:val="0"/>
                                  <w:marRight w:val="0"/>
                                  <w:marTop w:val="0"/>
                                  <w:marBottom w:val="0"/>
                                  <w:divBdr>
                                    <w:top w:val="none" w:sz="0" w:space="0" w:color="auto"/>
                                    <w:left w:val="none" w:sz="0" w:space="0" w:color="auto"/>
                                    <w:bottom w:val="none" w:sz="0" w:space="0" w:color="auto"/>
                                    <w:right w:val="none" w:sz="0" w:space="0" w:color="auto"/>
                                  </w:divBdr>
                                  <w:divsChild>
                                    <w:div w:id="124087744">
                                      <w:marLeft w:val="0"/>
                                      <w:marRight w:val="0"/>
                                      <w:marTop w:val="0"/>
                                      <w:marBottom w:val="0"/>
                                      <w:divBdr>
                                        <w:top w:val="none" w:sz="0" w:space="0" w:color="auto"/>
                                        <w:left w:val="none" w:sz="0" w:space="0" w:color="auto"/>
                                        <w:bottom w:val="none" w:sz="0" w:space="0" w:color="auto"/>
                                        <w:right w:val="none" w:sz="0" w:space="0" w:color="auto"/>
                                      </w:divBdr>
                                      <w:divsChild>
                                        <w:div w:id="1176723746">
                                          <w:marLeft w:val="0"/>
                                          <w:marRight w:val="0"/>
                                          <w:marTop w:val="0"/>
                                          <w:marBottom w:val="0"/>
                                          <w:divBdr>
                                            <w:top w:val="none" w:sz="0" w:space="0" w:color="auto"/>
                                            <w:left w:val="none" w:sz="0" w:space="0" w:color="auto"/>
                                            <w:bottom w:val="none" w:sz="0" w:space="0" w:color="auto"/>
                                            <w:right w:val="none" w:sz="0" w:space="0" w:color="auto"/>
                                          </w:divBdr>
                                          <w:divsChild>
                                            <w:div w:id="808136692">
                                              <w:marLeft w:val="0"/>
                                              <w:marRight w:val="0"/>
                                              <w:marTop w:val="0"/>
                                              <w:marBottom w:val="0"/>
                                              <w:divBdr>
                                                <w:top w:val="none" w:sz="0" w:space="0" w:color="auto"/>
                                                <w:left w:val="none" w:sz="0" w:space="0" w:color="auto"/>
                                                <w:bottom w:val="none" w:sz="0" w:space="0" w:color="auto"/>
                                                <w:right w:val="none" w:sz="0" w:space="0" w:color="auto"/>
                                              </w:divBdr>
                                              <w:divsChild>
                                                <w:div w:id="231086533">
                                                  <w:marLeft w:val="0"/>
                                                  <w:marRight w:val="0"/>
                                                  <w:marTop w:val="0"/>
                                                  <w:marBottom w:val="0"/>
                                                  <w:divBdr>
                                                    <w:top w:val="none" w:sz="0" w:space="0" w:color="auto"/>
                                                    <w:left w:val="none" w:sz="0" w:space="0" w:color="auto"/>
                                                    <w:bottom w:val="none" w:sz="0" w:space="0" w:color="auto"/>
                                                    <w:right w:val="none" w:sz="0" w:space="0" w:color="auto"/>
                                                  </w:divBdr>
                                                  <w:divsChild>
                                                    <w:div w:id="472870923">
                                                      <w:marLeft w:val="0"/>
                                                      <w:marRight w:val="0"/>
                                                      <w:marTop w:val="0"/>
                                                      <w:marBottom w:val="0"/>
                                                      <w:divBdr>
                                                        <w:top w:val="none" w:sz="0" w:space="0" w:color="auto"/>
                                                        <w:left w:val="none" w:sz="0" w:space="0" w:color="auto"/>
                                                        <w:bottom w:val="none" w:sz="0" w:space="0" w:color="auto"/>
                                                        <w:right w:val="none" w:sz="0" w:space="0" w:color="auto"/>
                                                      </w:divBdr>
                                                      <w:divsChild>
                                                        <w:div w:id="972905589">
                                                          <w:marLeft w:val="0"/>
                                                          <w:marRight w:val="0"/>
                                                          <w:marTop w:val="0"/>
                                                          <w:marBottom w:val="0"/>
                                                          <w:divBdr>
                                                            <w:top w:val="none" w:sz="0" w:space="0" w:color="auto"/>
                                                            <w:left w:val="none" w:sz="0" w:space="0" w:color="auto"/>
                                                            <w:bottom w:val="none" w:sz="0" w:space="0" w:color="auto"/>
                                                            <w:right w:val="none" w:sz="0" w:space="0" w:color="auto"/>
                                                          </w:divBdr>
                                                          <w:divsChild>
                                                            <w:div w:id="1189755739">
                                                              <w:marLeft w:val="0"/>
                                                              <w:marRight w:val="0"/>
                                                              <w:marTop w:val="0"/>
                                                              <w:marBottom w:val="0"/>
                                                              <w:divBdr>
                                                                <w:top w:val="none" w:sz="0" w:space="0" w:color="auto"/>
                                                                <w:left w:val="none" w:sz="0" w:space="0" w:color="auto"/>
                                                                <w:bottom w:val="none" w:sz="0" w:space="0" w:color="auto"/>
                                                                <w:right w:val="none" w:sz="0" w:space="0" w:color="auto"/>
                                                              </w:divBdr>
                                                              <w:divsChild>
                                                                <w:div w:id="598291818">
                                                                  <w:marLeft w:val="0"/>
                                                                  <w:marRight w:val="0"/>
                                                                  <w:marTop w:val="0"/>
                                                                  <w:marBottom w:val="0"/>
                                                                  <w:divBdr>
                                                                    <w:top w:val="none" w:sz="0" w:space="0" w:color="auto"/>
                                                                    <w:left w:val="none" w:sz="0" w:space="0" w:color="auto"/>
                                                                    <w:bottom w:val="none" w:sz="0" w:space="0" w:color="auto"/>
                                                                    <w:right w:val="none" w:sz="0" w:space="0" w:color="auto"/>
                                                                  </w:divBdr>
                                                                  <w:divsChild>
                                                                    <w:div w:id="837115354">
                                                                      <w:marLeft w:val="0"/>
                                                                      <w:marRight w:val="0"/>
                                                                      <w:marTop w:val="0"/>
                                                                      <w:marBottom w:val="0"/>
                                                                      <w:divBdr>
                                                                        <w:top w:val="none" w:sz="0" w:space="0" w:color="auto"/>
                                                                        <w:left w:val="none" w:sz="0" w:space="0" w:color="auto"/>
                                                                        <w:bottom w:val="none" w:sz="0" w:space="0" w:color="auto"/>
                                                                        <w:right w:val="none" w:sz="0" w:space="0" w:color="auto"/>
                                                                      </w:divBdr>
                                                                      <w:divsChild>
                                                                        <w:div w:id="503470678">
                                                                          <w:marLeft w:val="0"/>
                                                                          <w:marRight w:val="0"/>
                                                                          <w:marTop w:val="0"/>
                                                                          <w:marBottom w:val="0"/>
                                                                          <w:divBdr>
                                                                            <w:top w:val="none" w:sz="0" w:space="0" w:color="auto"/>
                                                                            <w:left w:val="none" w:sz="0" w:space="0" w:color="auto"/>
                                                                            <w:bottom w:val="none" w:sz="0" w:space="0" w:color="auto"/>
                                                                            <w:right w:val="none" w:sz="0" w:space="0" w:color="auto"/>
                                                                          </w:divBdr>
                                                                        </w:div>
                                                                        <w:div w:id="15174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5811162">
              <w:marLeft w:val="0"/>
              <w:marRight w:val="0"/>
              <w:marTop w:val="225"/>
              <w:marBottom w:val="0"/>
              <w:divBdr>
                <w:top w:val="none" w:sz="0" w:space="0" w:color="auto"/>
                <w:left w:val="none" w:sz="0" w:space="0" w:color="auto"/>
                <w:bottom w:val="none" w:sz="0" w:space="0" w:color="auto"/>
                <w:right w:val="none" w:sz="0" w:space="0" w:color="auto"/>
              </w:divBdr>
              <w:divsChild>
                <w:div w:id="1381395379">
                  <w:marLeft w:val="0"/>
                  <w:marRight w:val="0"/>
                  <w:marTop w:val="0"/>
                  <w:marBottom w:val="0"/>
                  <w:divBdr>
                    <w:top w:val="none" w:sz="0" w:space="0" w:color="auto"/>
                    <w:left w:val="none" w:sz="0" w:space="0" w:color="auto"/>
                    <w:bottom w:val="none" w:sz="0" w:space="0" w:color="auto"/>
                    <w:right w:val="none" w:sz="0" w:space="0" w:color="auto"/>
                  </w:divBdr>
                </w:div>
              </w:divsChild>
            </w:div>
            <w:div w:id="706417367">
              <w:marLeft w:val="0"/>
              <w:marRight w:val="0"/>
              <w:marTop w:val="375"/>
              <w:marBottom w:val="0"/>
              <w:divBdr>
                <w:top w:val="none" w:sz="0" w:space="0" w:color="auto"/>
                <w:left w:val="none" w:sz="0" w:space="0" w:color="auto"/>
                <w:bottom w:val="none" w:sz="0" w:space="0" w:color="auto"/>
                <w:right w:val="none" w:sz="0" w:space="0" w:color="auto"/>
              </w:divBdr>
              <w:divsChild>
                <w:div w:id="612445845">
                  <w:marLeft w:val="0"/>
                  <w:marRight w:val="0"/>
                  <w:marTop w:val="0"/>
                  <w:marBottom w:val="0"/>
                  <w:divBdr>
                    <w:top w:val="none" w:sz="0" w:space="0" w:color="auto"/>
                    <w:left w:val="none" w:sz="0" w:space="0" w:color="auto"/>
                    <w:bottom w:val="none" w:sz="0" w:space="0" w:color="auto"/>
                    <w:right w:val="none" w:sz="0" w:space="0" w:color="auto"/>
                  </w:divBdr>
                  <w:divsChild>
                    <w:div w:id="729378535">
                      <w:marLeft w:val="0"/>
                      <w:marRight w:val="0"/>
                      <w:marTop w:val="0"/>
                      <w:marBottom w:val="0"/>
                      <w:divBdr>
                        <w:top w:val="none" w:sz="0" w:space="0" w:color="auto"/>
                        <w:left w:val="none" w:sz="0" w:space="0" w:color="auto"/>
                        <w:bottom w:val="none" w:sz="0" w:space="0" w:color="auto"/>
                        <w:right w:val="none" w:sz="0" w:space="0" w:color="auto"/>
                      </w:divBdr>
                    </w:div>
                    <w:div w:id="7353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1708">
              <w:marLeft w:val="0"/>
              <w:marRight w:val="0"/>
              <w:marTop w:val="375"/>
              <w:marBottom w:val="0"/>
              <w:divBdr>
                <w:top w:val="none" w:sz="0" w:space="0" w:color="auto"/>
                <w:left w:val="none" w:sz="0" w:space="0" w:color="auto"/>
                <w:bottom w:val="none" w:sz="0" w:space="0" w:color="auto"/>
                <w:right w:val="none" w:sz="0" w:space="0" w:color="auto"/>
              </w:divBdr>
              <w:divsChild>
                <w:div w:id="1317689517">
                  <w:marLeft w:val="0"/>
                  <w:marRight w:val="0"/>
                  <w:marTop w:val="0"/>
                  <w:marBottom w:val="0"/>
                  <w:divBdr>
                    <w:top w:val="none" w:sz="0" w:space="0" w:color="auto"/>
                    <w:left w:val="none" w:sz="0" w:space="0" w:color="auto"/>
                    <w:bottom w:val="none" w:sz="0" w:space="0" w:color="auto"/>
                    <w:right w:val="none" w:sz="0" w:space="0" w:color="auto"/>
                  </w:divBdr>
                </w:div>
              </w:divsChild>
            </w:div>
            <w:div w:id="1179200356">
              <w:marLeft w:val="0"/>
              <w:marRight w:val="0"/>
              <w:marTop w:val="225"/>
              <w:marBottom w:val="0"/>
              <w:divBdr>
                <w:top w:val="none" w:sz="0" w:space="0" w:color="auto"/>
                <w:left w:val="none" w:sz="0" w:space="0" w:color="auto"/>
                <w:bottom w:val="none" w:sz="0" w:space="0" w:color="auto"/>
                <w:right w:val="none" w:sz="0" w:space="0" w:color="auto"/>
              </w:divBdr>
              <w:divsChild>
                <w:div w:id="1930388452">
                  <w:marLeft w:val="0"/>
                  <w:marRight w:val="0"/>
                  <w:marTop w:val="0"/>
                  <w:marBottom w:val="0"/>
                  <w:divBdr>
                    <w:top w:val="none" w:sz="0" w:space="0" w:color="auto"/>
                    <w:left w:val="none" w:sz="0" w:space="0" w:color="auto"/>
                    <w:bottom w:val="none" w:sz="0" w:space="0" w:color="auto"/>
                    <w:right w:val="none" w:sz="0" w:space="0" w:color="auto"/>
                  </w:divBdr>
                </w:div>
              </w:divsChild>
            </w:div>
            <w:div w:id="165873206">
              <w:marLeft w:val="0"/>
              <w:marRight w:val="0"/>
              <w:marTop w:val="225"/>
              <w:marBottom w:val="0"/>
              <w:divBdr>
                <w:top w:val="none" w:sz="0" w:space="0" w:color="auto"/>
                <w:left w:val="none" w:sz="0" w:space="0" w:color="auto"/>
                <w:bottom w:val="none" w:sz="0" w:space="0" w:color="auto"/>
                <w:right w:val="none" w:sz="0" w:space="0" w:color="auto"/>
              </w:divBdr>
              <w:divsChild>
                <w:div w:id="102474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07937">
      <w:bodyDiv w:val="1"/>
      <w:marLeft w:val="0"/>
      <w:marRight w:val="0"/>
      <w:marTop w:val="0"/>
      <w:marBottom w:val="0"/>
      <w:divBdr>
        <w:top w:val="none" w:sz="0" w:space="0" w:color="auto"/>
        <w:left w:val="none" w:sz="0" w:space="0" w:color="auto"/>
        <w:bottom w:val="none" w:sz="0" w:space="0" w:color="auto"/>
        <w:right w:val="none" w:sz="0" w:space="0" w:color="auto"/>
      </w:divBdr>
      <w:divsChild>
        <w:div w:id="1617062085">
          <w:marLeft w:val="0"/>
          <w:marRight w:val="0"/>
          <w:marTop w:val="0"/>
          <w:marBottom w:val="300"/>
          <w:divBdr>
            <w:top w:val="none" w:sz="0" w:space="0" w:color="auto"/>
            <w:left w:val="none" w:sz="0" w:space="0" w:color="auto"/>
            <w:bottom w:val="none" w:sz="0" w:space="0" w:color="auto"/>
            <w:right w:val="none" w:sz="0" w:space="0" w:color="auto"/>
          </w:divBdr>
        </w:div>
      </w:divsChild>
    </w:div>
    <w:div w:id="126513518">
      <w:bodyDiv w:val="1"/>
      <w:marLeft w:val="0"/>
      <w:marRight w:val="0"/>
      <w:marTop w:val="0"/>
      <w:marBottom w:val="0"/>
      <w:divBdr>
        <w:top w:val="none" w:sz="0" w:space="0" w:color="auto"/>
        <w:left w:val="none" w:sz="0" w:space="0" w:color="auto"/>
        <w:bottom w:val="none" w:sz="0" w:space="0" w:color="auto"/>
        <w:right w:val="none" w:sz="0" w:space="0" w:color="auto"/>
      </w:divBdr>
      <w:divsChild>
        <w:div w:id="126048029">
          <w:marLeft w:val="0"/>
          <w:marRight w:val="0"/>
          <w:marTop w:val="2175"/>
          <w:marBottom w:val="0"/>
          <w:divBdr>
            <w:top w:val="none" w:sz="0" w:space="0" w:color="auto"/>
            <w:left w:val="none" w:sz="0" w:space="0" w:color="auto"/>
            <w:bottom w:val="none" w:sz="0" w:space="0" w:color="auto"/>
            <w:right w:val="none" w:sz="0" w:space="0" w:color="auto"/>
          </w:divBdr>
          <w:divsChild>
            <w:div w:id="257103353">
              <w:marLeft w:val="0"/>
              <w:marRight w:val="0"/>
              <w:marTop w:val="0"/>
              <w:marBottom w:val="0"/>
              <w:divBdr>
                <w:top w:val="none" w:sz="0" w:space="0" w:color="auto"/>
                <w:left w:val="none" w:sz="0" w:space="0" w:color="auto"/>
                <w:bottom w:val="none" w:sz="0" w:space="0" w:color="auto"/>
                <w:right w:val="none" w:sz="0" w:space="0" w:color="auto"/>
              </w:divBdr>
              <w:divsChild>
                <w:div w:id="1004866216">
                  <w:marLeft w:val="0"/>
                  <w:marRight w:val="0"/>
                  <w:marTop w:val="150"/>
                  <w:marBottom w:val="450"/>
                  <w:divBdr>
                    <w:top w:val="none" w:sz="0" w:space="0" w:color="auto"/>
                    <w:left w:val="none" w:sz="0" w:space="0" w:color="auto"/>
                    <w:bottom w:val="none" w:sz="0" w:space="0" w:color="auto"/>
                    <w:right w:val="none" w:sz="0" w:space="0" w:color="auto"/>
                  </w:divBdr>
                </w:div>
                <w:div w:id="1403412567">
                  <w:marLeft w:val="0"/>
                  <w:marRight w:val="0"/>
                  <w:marTop w:val="0"/>
                  <w:marBottom w:val="300"/>
                  <w:divBdr>
                    <w:top w:val="none" w:sz="0" w:space="0" w:color="auto"/>
                    <w:left w:val="none" w:sz="0" w:space="0" w:color="auto"/>
                    <w:bottom w:val="none" w:sz="0" w:space="0" w:color="auto"/>
                    <w:right w:val="none" w:sz="0" w:space="0" w:color="auto"/>
                  </w:divBdr>
                </w:div>
                <w:div w:id="377511484">
                  <w:marLeft w:val="0"/>
                  <w:marRight w:val="0"/>
                  <w:marTop w:val="495"/>
                  <w:marBottom w:val="630"/>
                  <w:divBdr>
                    <w:top w:val="none" w:sz="0" w:space="0" w:color="auto"/>
                    <w:left w:val="none" w:sz="0" w:space="0" w:color="auto"/>
                    <w:bottom w:val="none" w:sz="0" w:space="0" w:color="auto"/>
                    <w:right w:val="none" w:sz="0" w:space="0" w:color="auto"/>
                  </w:divBdr>
                </w:div>
                <w:div w:id="2090615270">
                  <w:marLeft w:val="0"/>
                  <w:marRight w:val="0"/>
                  <w:marTop w:val="0"/>
                  <w:marBottom w:val="555"/>
                  <w:divBdr>
                    <w:top w:val="none" w:sz="0" w:space="0" w:color="auto"/>
                    <w:left w:val="none" w:sz="0" w:space="0" w:color="auto"/>
                    <w:bottom w:val="none" w:sz="0" w:space="0" w:color="auto"/>
                    <w:right w:val="none" w:sz="0" w:space="0" w:color="auto"/>
                  </w:divBdr>
                  <w:divsChild>
                    <w:div w:id="1212497641">
                      <w:marLeft w:val="0"/>
                      <w:marRight w:val="150"/>
                      <w:marTop w:val="0"/>
                      <w:marBottom w:val="0"/>
                      <w:divBdr>
                        <w:top w:val="none" w:sz="0" w:space="0" w:color="auto"/>
                        <w:left w:val="none" w:sz="0" w:space="0" w:color="auto"/>
                        <w:bottom w:val="none" w:sz="0" w:space="0" w:color="auto"/>
                        <w:right w:val="none" w:sz="0" w:space="0" w:color="auto"/>
                      </w:divBdr>
                    </w:div>
                  </w:divsChild>
                </w:div>
                <w:div w:id="751198742">
                  <w:marLeft w:val="-225"/>
                  <w:marRight w:val="-225"/>
                  <w:marTop w:val="0"/>
                  <w:marBottom w:val="0"/>
                  <w:divBdr>
                    <w:top w:val="none" w:sz="0" w:space="0" w:color="auto"/>
                    <w:left w:val="none" w:sz="0" w:space="0" w:color="auto"/>
                    <w:bottom w:val="none" w:sz="0" w:space="0" w:color="auto"/>
                    <w:right w:val="none" w:sz="0" w:space="0" w:color="auto"/>
                  </w:divBdr>
                  <w:divsChild>
                    <w:div w:id="320473437">
                      <w:marLeft w:val="0"/>
                      <w:marRight w:val="0"/>
                      <w:marTop w:val="0"/>
                      <w:marBottom w:val="0"/>
                      <w:divBdr>
                        <w:top w:val="none" w:sz="0" w:space="0" w:color="auto"/>
                        <w:left w:val="none" w:sz="0" w:space="0" w:color="auto"/>
                        <w:bottom w:val="none" w:sz="0" w:space="0" w:color="auto"/>
                        <w:right w:val="none" w:sz="0" w:space="0" w:color="auto"/>
                      </w:divBdr>
                      <w:divsChild>
                        <w:div w:id="1005787687">
                          <w:marLeft w:val="0"/>
                          <w:marRight w:val="0"/>
                          <w:marTop w:val="0"/>
                          <w:marBottom w:val="0"/>
                          <w:divBdr>
                            <w:top w:val="none" w:sz="0" w:space="0" w:color="auto"/>
                            <w:left w:val="none" w:sz="0" w:space="0" w:color="auto"/>
                            <w:bottom w:val="none" w:sz="0" w:space="0" w:color="auto"/>
                            <w:right w:val="none" w:sz="0" w:space="0" w:color="auto"/>
                          </w:divBdr>
                          <w:divsChild>
                            <w:div w:id="4331993">
                              <w:marLeft w:val="0"/>
                              <w:marRight w:val="0"/>
                              <w:marTop w:val="0"/>
                              <w:marBottom w:val="0"/>
                              <w:divBdr>
                                <w:top w:val="none" w:sz="0" w:space="0" w:color="auto"/>
                                <w:left w:val="none" w:sz="0" w:space="0" w:color="auto"/>
                                <w:bottom w:val="none" w:sz="0" w:space="0" w:color="auto"/>
                                <w:right w:val="none" w:sz="0" w:space="0" w:color="auto"/>
                              </w:divBdr>
                            </w:div>
                          </w:divsChild>
                        </w:div>
                        <w:div w:id="432281606">
                          <w:marLeft w:val="0"/>
                          <w:marRight w:val="0"/>
                          <w:marTop w:val="0"/>
                          <w:marBottom w:val="0"/>
                          <w:divBdr>
                            <w:top w:val="none" w:sz="0" w:space="0" w:color="auto"/>
                            <w:left w:val="none" w:sz="0" w:space="0" w:color="auto"/>
                            <w:bottom w:val="none" w:sz="0" w:space="0" w:color="auto"/>
                            <w:right w:val="none" w:sz="0" w:space="0" w:color="auto"/>
                          </w:divBdr>
                          <w:divsChild>
                            <w:div w:id="523059992">
                              <w:marLeft w:val="0"/>
                              <w:marRight w:val="0"/>
                              <w:marTop w:val="0"/>
                              <w:marBottom w:val="0"/>
                              <w:divBdr>
                                <w:top w:val="none" w:sz="0" w:space="0" w:color="auto"/>
                                <w:left w:val="none" w:sz="0" w:space="0" w:color="auto"/>
                                <w:bottom w:val="none" w:sz="0" w:space="0" w:color="auto"/>
                                <w:right w:val="none" w:sz="0" w:space="0" w:color="auto"/>
                              </w:divBdr>
                            </w:div>
                          </w:divsChild>
                        </w:div>
                        <w:div w:id="388652396">
                          <w:marLeft w:val="0"/>
                          <w:marRight w:val="0"/>
                          <w:marTop w:val="0"/>
                          <w:marBottom w:val="0"/>
                          <w:divBdr>
                            <w:top w:val="none" w:sz="0" w:space="0" w:color="auto"/>
                            <w:left w:val="none" w:sz="0" w:space="0" w:color="auto"/>
                            <w:bottom w:val="none" w:sz="0" w:space="0" w:color="auto"/>
                            <w:right w:val="none" w:sz="0" w:space="0" w:color="auto"/>
                          </w:divBdr>
                          <w:divsChild>
                            <w:div w:id="19288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700750">
              <w:marLeft w:val="0"/>
              <w:marRight w:val="0"/>
              <w:marTop w:val="0"/>
              <w:marBottom w:val="0"/>
              <w:divBdr>
                <w:top w:val="none" w:sz="0" w:space="0" w:color="auto"/>
                <w:left w:val="none" w:sz="0" w:space="0" w:color="auto"/>
                <w:bottom w:val="none" w:sz="0" w:space="0" w:color="auto"/>
                <w:right w:val="none" w:sz="0" w:space="0" w:color="auto"/>
              </w:divBdr>
              <w:divsChild>
                <w:div w:id="2112893548">
                  <w:marLeft w:val="300"/>
                  <w:marRight w:val="0"/>
                  <w:marTop w:val="0"/>
                  <w:marBottom w:val="0"/>
                  <w:divBdr>
                    <w:top w:val="none" w:sz="0" w:space="0" w:color="auto"/>
                    <w:left w:val="none" w:sz="0" w:space="0" w:color="auto"/>
                    <w:bottom w:val="none" w:sz="0" w:space="0" w:color="auto"/>
                    <w:right w:val="none" w:sz="0" w:space="0" w:color="auto"/>
                  </w:divBdr>
                </w:div>
                <w:div w:id="988897408">
                  <w:marLeft w:val="0"/>
                  <w:marRight w:val="0"/>
                  <w:marTop w:val="0"/>
                  <w:marBottom w:val="450"/>
                  <w:divBdr>
                    <w:top w:val="none" w:sz="0" w:space="0" w:color="auto"/>
                    <w:left w:val="none" w:sz="0" w:space="0" w:color="auto"/>
                    <w:bottom w:val="none" w:sz="0" w:space="0" w:color="auto"/>
                    <w:right w:val="none" w:sz="0" w:space="0" w:color="auto"/>
                  </w:divBdr>
                </w:div>
              </w:divsChild>
            </w:div>
            <w:div w:id="218790724">
              <w:marLeft w:val="0"/>
              <w:marRight w:val="0"/>
              <w:marTop w:val="0"/>
              <w:marBottom w:val="0"/>
              <w:divBdr>
                <w:top w:val="none" w:sz="0" w:space="0" w:color="auto"/>
                <w:left w:val="none" w:sz="0" w:space="0" w:color="auto"/>
                <w:bottom w:val="none" w:sz="0" w:space="0" w:color="auto"/>
                <w:right w:val="none" w:sz="0" w:space="0" w:color="auto"/>
              </w:divBdr>
              <w:divsChild>
                <w:div w:id="10654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689">
      <w:bodyDiv w:val="1"/>
      <w:marLeft w:val="0"/>
      <w:marRight w:val="0"/>
      <w:marTop w:val="0"/>
      <w:marBottom w:val="0"/>
      <w:divBdr>
        <w:top w:val="none" w:sz="0" w:space="0" w:color="auto"/>
        <w:left w:val="none" w:sz="0" w:space="0" w:color="auto"/>
        <w:bottom w:val="none" w:sz="0" w:space="0" w:color="auto"/>
        <w:right w:val="none" w:sz="0" w:space="0" w:color="auto"/>
      </w:divBdr>
      <w:divsChild>
        <w:div w:id="1713386243">
          <w:marLeft w:val="0"/>
          <w:marRight w:val="0"/>
          <w:marTop w:val="0"/>
          <w:marBottom w:val="300"/>
          <w:divBdr>
            <w:top w:val="none" w:sz="0" w:space="0" w:color="auto"/>
            <w:left w:val="none" w:sz="0" w:space="0" w:color="auto"/>
            <w:bottom w:val="none" w:sz="0" w:space="0" w:color="auto"/>
            <w:right w:val="none" w:sz="0" w:space="0" w:color="auto"/>
          </w:divBdr>
        </w:div>
      </w:divsChild>
    </w:div>
    <w:div w:id="126818042">
      <w:bodyDiv w:val="1"/>
      <w:marLeft w:val="0"/>
      <w:marRight w:val="0"/>
      <w:marTop w:val="0"/>
      <w:marBottom w:val="0"/>
      <w:divBdr>
        <w:top w:val="none" w:sz="0" w:space="0" w:color="auto"/>
        <w:left w:val="none" w:sz="0" w:space="0" w:color="auto"/>
        <w:bottom w:val="none" w:sz="0" w:space="0" w:color="auto"/>
        <w:right w:val="none" w:sz="0" w:space="0" w:color="auto"/>
      </w:divBdr>
      <w:divsChild>
        <w:div w:id="2059545721">
          <w:marLeft w:val="0"/>
          <w:marRight w:val="150"/>
          <w:marTop w:val="0"/>
          <w:marBottom w:val="75"/>
          <w:divBdr>
            <w:top w:val="none" w:sz="0" w:space="0" w:color="auto"/>
            <w:left w:val="none" w:sz="0" w:space="0" w:color="auto"/>
            <w:bottom w:val="none" w:sz="0" w:space="0" w:color="auto"/>
            <w:right w:val="none" w:sz="0" w:space="0" w:color="auto"/>
          </w:divBdr>
        </w:div>
        <w:div w:id="1131050211">
          <w:marLeft w:val="0"/>
          <w:marRight w:val="150"/>
          <w:marTop w:val="150"/>
          <w:marBottom w:val="150"/>
          <w:divBdr>
            <w:top w:val="none" w:sz="0" w:space="0" w:color="auto"/>
            <w:left w:val="none" w:sz="0" w:space="0" w:color="auto"/>
            <w:bottom w:val="none" w:sz="0" w:space="0" w:color="auto"/>
            <w:right w:val="none" w:sz="0" w:space="0" w:color="auto"/>
          </w:divBdr>
        </w:div>
        <w:div w:id="1523205722">
          <w:marLeft w:val="0"/>
          <w:marRight w:val="150"/>
          <w:marTop w:val="0"/>
          <w:marBottom w:val="0"/>
          <w:divBdr>
            <w:top w:val="none" w:sz="0" w:space="0" w:color="auto"/>
            <w:left w:val="none" w:sz="0" w:space="0" w:color="auto"/>
            <w:bottom w:val="none" w:sz="0" w:space="0" w:color="auto"/>
            <w:right w:val="none" w:sz="0" w:space="0" w:color="auto"/>
          </w:divBdr>
        </w:div>
      </w:divsChild>
    </w:div>
    <w:div w:id="126819487">
      <w:bodyDiv w:val="1"/>
      <w:marLeft w:val="0"/>
      <w:marRight w:val="0"/>
      <w:marTop w:val="0"/>
      <w:marBottom w:val="0"/>
      <w:divBdr>
        <w:top w:val="none" w:sz="0" w:space="0" w:color="auto"/>
        <w:left w:val="none" w:sz="0" w:space="0" w:color="auto"/>
        <w:bottom w:val="none" w:sz="0" w:space="0" w:color="auto"/>
        <w:right w:val="none" w:sz="0" w:space="0" w:color="auto"/>
      </w:divBdr>
      <w:divsChild>
        <w:div w:id="2108502277">
          <w:marLeft w:val="0"/>
          <w:marRight w:val="0"/>
          <w:marTop w:val="0"/>
          <w:marBottom w:val="0"/>
          <w:divBdr>
            <w:top w:val="none" w:sz="0" w:space="0" w:color="auto"/>
            <w:left w:val="none" w:sz="0" w:space="0" w:color="auto"/>
            <w:bottom w:val="none" w:sz="0" w:space="0" w:color="auto"/>
            <w:right w:val="none" w:sz="0" w:space="0" w:color="auto"/>
          </w:divBdr>
        </w:div>
        <w:div w:id="584996474">
          <w:marLeft w:val="0"/>
          <w:marRight w:val="0"/>
          <w:marTop w:val="300"/>
          <w:marBottom w:val="300"/>
          <w:divBdr>
            <w:top w:val="none" w:sz="0" w:space="0" w:color="auto"/>
            <w:left w:val="none" w:sz="0" w:space="0" w:color="auto"/>
            <w:bottom w:val="none" w:sz="0" w:space="0" w:color="auto"/>
            <w:right w:val="none" w:sz="0" w:space="0" w:color="auto"/>
          </w:divBdr>
        </w:div>
        <w:div w:id="2050638701">
          <w:marLeft w:val="0"/>
          <w:marRight w:val="0"/>
          <w:marTop w:val="0"/>
          <w:marBottom w:val="0"/>
          <w:divBdr>
            <w:top w:val="none" w:sz="0" w:space="0" w:color="auto"/>
            <w:left w:val="none" w:sz="0" w:space="0" w:color="auto"/>
            <w:bottom w:val="none" w:sz="0" w:space="0" w:color="auto"/>
            <w:right w:val="none" w:sz="0" w:space="0" w:color="auto"/>
          </w:divBdr>
          <w:divsChild>
            <w:div w:id="15272106">
              <w:marLeft w:val="0"/>
              <w:marRight w:val="0"/>
              <w:marTop w:val="300"/>
              <w:marBottom w:val="450"/>
              <w:divBdr>
                <w:top w:val="none" w:sz="0" w:space="0" w:color="auto"/>
                <w:left w:val="none" w:sz="0" w:space="0" w:color="auto"/>
                <w:bottom w:val="none" w:sz="0" w:space="0" w:color="auto"/>
                <w:right w:val="none" w:sz="0" w:space="0" w:color="auto"/>
              </w:divBdr>
              <w:divsChild>
                <w:div w:id="1580213954">
                  <w:marLeft w:val="0"/>
                  <w:marRight w:val="0"/>
                  <w:marTop w:val="0"/>
                  <w:marBottom w:val="0"/>
                  <w:divBdr>
                    <w:top w:val="none" w:sz="0" w:space="0" w:color="auto"/>
                    <w:left w:val="none" w:sz="0" w:space="0" w:color="auto"/>
                    <w:bottom w:val="none" w:sz="0" w:space="0" w:color="auto"/>
                    <w:right w:val="none" w:sz="0" w:space="0" w:color="auto"/>
                  </w:divBdr>
                  <w:divsChild>
                    <w:div w:id="1221595216">
                      <w:marLeft w:val="0"/>
                      <w:marRight w:val="0"/>
                      <w:marTop w:val="0"/>
                      <w:marBottom w:val="0"/>
                      <w:divBdr>
                        <w:top w:val="none" w:sz="0" w:space="0" w:color="auto"/>
                        <w:left w:val="none" w:sz="0" w:space="0" w:color="auto"/>
                        <w:bottom w:val="none" w:sz="0" w:space="0" w:color="auto"/>
                        <w:right w:val="none" w:sz="0" w:space="0" w:color="auto"/>
                      </w:divBdr>
                      <w:divsChild>
                        <w:div w:id="895353631">
                          <w:marLeft w:val="0"/>
                          <w:marRight w:val="0"/>
                          <w:marTop w:val="0"/>
                          <w:marBottom w:val="0"/>
                          <w:divBdr>
                            <w:top w:val="none" w:sz="0" w:space="0" w:color="auto"/>
                            <w:left w:val="none" w:sz="0" w:space="0" w:color="auto"/>
                            <w:bottom w:val="none" w:sz="0" w:space="0" w:color="auto"/>
                            <w:right w:val="none" w:sz="0" w:space="0" w:color="auto"/>
                          </w:divBdr>
                          <w:divsChild>
                            <w:div w:id="413279162">
                              <w:marLeft w:val="0"/>
                              <w:marRight w:val="0"/>
                              <w:marTop w:val="0"/>
                              <w:marBottom w:val="0"/>
                              <w:divBdr>
                                <w:top w:val="none" w:sz="0" w:space="0" w:color="auto"/>
                                <w:left w:val="none" w:sz="0" w:space="0" w:color="auto"/>
                                <w:bottom w:val="none" w:sz="0" w:space="0" w:color="auto"/>
                                <w:right w:val="none" w:sz="0" w:space="0" w:color="auto"/>
                              </w:divBdr>
                              <w:divsChild>
                                <w:div w:id="1139028299">
                                  <w:marLeft w:val="0"/>
                                  <w:marRight w:val="0"/>
                                  <w:marTop w:val="0"/>
                                  <w:marBottom w:val="0"/>
                                  <w:divBdr>
                                    <w:top w:val="none" w:sz="0" w:space="0" w:color="auto"/>
                                    <w:left w:val="none" w:sz="0" w:space="0" w:color="auto"/>
                                    <w:bottom w:val="none" w:sz="0" w:space="0" w:color="auto"/>
                                    <w:right w:val="none" w:sz="0" w:space="0" w:color="auto"/>
                                  </w:divBdr>
                                  <w:divsChild>
                                    <w:div w:id="9409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044222">
          <w:marLeft w:val="0"/>
          <w:marRight w:val="0"/>
          <w:marTop w:val="0"/>
          <w:marBottom w:val="0"/>
          <w:divBdr>
            <w:top w:val="none" w:sz="0" w:space="0" w:color="auto"/>
            <w:left w:val="none" w:sz="0" w:space="0" w:color="auto"/>
            <w:bottom w:val="none" w:sz="0" w:space="0" w:color="auto"/>
            <w:right w:val="none" w:sz="0" w:space="0" w:color="auto"/>
          </w:divBdr>
          <w:divsChild>
            <w:div w:id="15156134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7093620">
      <w:bodyDiv w:val="1"/>
      <w:marLeft w:val="0"/>
      <w:marRight w:val="0"/>
      <w:marTop w:val="0"/>
      <w:marBottom w:val="0"/>
      <w:divBdr>
        <w:top w:val="none" w:sz="0" w:space="0" w:color="auto"/>
        <w:left w:val="none" w:sz="0" w:space="0" w:color="auto"/>
        <w:bottom w:val="none" w:sz="0" w:space="0" w:color="auto"/>
        <w:right w:val="none" w:sz="0" w:space="0" w:color="auto"/>
      </w:divBdr>
      <w:divsChild>
        <w:div w:id="500854597">
          <w:marLeft w:val="0"/>
          <w:marRight w:val="0"/>
          <w:marTop w:val="0"/>
          <w:marBottom w:val="300"/>
          <w:divBdr>
            <w:top w:val="none" w:sz="0" w:space="0" w:color="auto"/>
            <w:left w:val="none" w:sz="0" w:space="0" w:color="auto"/>
            <w:bottom w:val="none" w:sz="0" w:space="0" w:color="auto"/>
            <w:right w:val="none" w:sz="0" w:space="0" w:color="auto"/>
          </w:divBdr>
          <w:divsChild>
            <w:div w:id="1620408223">
              <w:marLeft w:val="0"/>
              <w:marRight w:val="0"/>
              <w:marTop w:val="0"/>
              <w:marBottom w:val="0"/>
              <w:divBdr>
                <w:top w:val="none" w:sz="0" w:space="0" w:color="auto"/>
                <w:left w:val="none" w:sz="0" w:space="0" w:color="auto"/>
                <w:bottom w:val="none" w:sz="0" w:space="0" w:color="auto"/>
                <w:right w:val="none" w:sz="0" w:space="0" w:color="auto"/>
              </w:divBdr>
            </w:div>
            <w:div w:id="1173690520">
              <w:marLeft w:val="0"/>
              <w:marRight w:val="0"/>
              <w:marTop w:val="0"/>
              <w:marBottom w:val="0"/>
              <w:divBdr>
                <w:top w:val="none" w:sz="0" w:space="0" w:color="auto"/>
                <w:left w:val="none" w:sz="0" w:space="0" w:color="auto"/>
                <w:bottom w:val="none" w:sz="0" w:space="0" w:color="auto"/>
                <w:right w:val="none" w:sz="0" w:space="0" w:color="auto"/>
              </w:divBdr>
              <w:divsChild>
                <w:div w:id="627467913">
                  <w:marLeft w:val="0"/>
                  <w:marRight w:val="0"/>
                  <w:marTop w:val="0"/>
                  <w:marBottom w:val="0"/>
                  <w:divBdr>
                    <w:top w:val="none" w:sz="0" w:space="0" w:color="auto"/>
                    <w:left w:val="none" w:sz="0" w:space="0" w:color="auto"/>
                    <w:bottom w:val="none" w:sz="0" w:space="0" w:color="auto"/>
                    <w:right w:val="none" w:sz="0" w:space="0" w:color="auto"/>
                  </w:divBdr>
                  <w:divsChild>
                    <w:div w:id="1370109683">
                      <w:marLeft w:val="0"/>
                      <w:marRight w:val="0"/>
                      <w:marTop w:val="0"/>
                      <w:marBottom w:val="0"/>
                      <w:divBdr>
                        <w:top w:val="none" w:sz="0" w:space="0" w:color="auto"/>
                        <w:left w:val="none" w:sz="0" w:space="0" w:color="auto"/>
                        <w:bottom w:val="none" w:sz="0" w:space="0" w:color="auto"/>
                        <w:right w:val="none" w:sz="0" w:space="0" w:color="auto"/>
                      </w:divBdr>
                      <w:divsChild>
                        <w:div w:id="15810320">
                          <w:marLeft w:val="0"/>
                          <w:marRight w:val="0"/>
                          <w:marTop w:val="0"/>
                          <w:marBottom w:val="0"/>
                          <w:divBdr>
                            <w:top w:val="none" w:sz="0" w:space="0" w:color="auto"/>
                            <w:left w:val="none" w:sz="0" w:space="0" w:color="auto"/>
                            <w:bottom w:val="none" w:sz="0" w:space="0" w:color="auto"/>
                            <w:right w:val="none" w:sz="0" w:space="0" w:color="auto"/>
                          </w:divBdr>
                          <w:divsChild>
                            <w:div w:id="509949224">
                              <w:marLeft w:val="0"/>
                              <w:marRight w:val="0"/>
                              <w:marTop w:val="0"/>
                              <w:marBottom w:val="0"/>
                              <w:divBdr>
                                <w:top w:val="none" w:sz="0" w:space="0" w:color="auto"/>
                                <w:left w:val="none" w:sz="0" w:space="0" w:color="auto"/>
                                <w:bottom w:val="none" w:sz="0" w:space="0" w:color="auto"/>
                                <w:right w:val="none" w:sz="0" w:space="0" w:color="auto"/>
                              </w:divBdr>
                            </w:div>
                            <w:div w:id="146600713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34571">
      <w:bodyDiv w:val="1"/>
      <w:marLeft w:val="0"/>
      <w:marRight w:val="0"/>
      <w:marTop w:val="0"/>
      <w:marBottom w:val="0"/>
      <w:divBdr>
        <w:top w:val="none" w:sz="0" w:space="0" w:color="auto"/>
        <w:left w:val="none" w:sz="0" w:space="0" w:color="auto"/>
        <w:bottom w:val="none" w:sz="0" w:space="0" w:color="auto"/>
        <w:right w:val="none" w:sz="0" w:space="0" w:color="auto"/>
      </w:divBdr>
      <w:divsChild>
        <w:div w:id="1014890648">
          <w:marLeft w:val="0"/>
          <w:marRight w:val="0"/>
          <w:marTop w:val="0"/>
          <w:marBottom w:val="75"/>
          <w:divBdr>
            <w:top w:val="none" w:sz="0" w:space="0" w:color="auto"/>
            <w:left w:val="none" w:sz="0" w:space="0" w:color="auto"/>
            <w:bottom w:val="none" w:sz="0" w:space="0" w:color="auto"/>
            <w:right w:val="none" w:sz="0" w:space="0" w:color="auto"/>
          </w:divBdr>
        </w:div>
        <w:div w:id="1572889120">
          <w:marLeft w:val="0"/>
          <w:marRight w:val="0"/>
          <w:marTop w:val="0"/>
          <w:marBottom w:val="0"/>
          <w:divBdr>
            <w:top w:val="none" w:sz="0" w:space="0" w:color="auto"/>
            <w:left w:val="none" w:sz="0" w:space="0" w:color="auto"/>
            <w:bottom w:val="none" w:sz="0" w:space="0" w:color="auto"/>
            <w:right w:val="none" w:sz="0" w:space="0" w:color="auto"/>
          </w:divBdr>
        </w:div>
      </w:divsChild>
    </w:div>
    <w:div w:id="127742274">
      <w:bodyDiv w:val="1"/>
      <w:marLeft w:val="0"/>
      <w:marRight w:val="0"/>
      <w:marTop w:val="0"/>
      <w:marBottom w:val="0"/>
      <w:divBdr>
        <w:top w:val="none" w:sz="0" w:space="0" w:color="auto"/>
        <w:left w:val="none" w:sz="0" w:space="0" w:color="auto"/>
        <w:bottom w:val="none" w:sz="0" w:space="0" w:color="auto"/>
        <w:right w:val="none" w:sz="0" w:space="0" w:color="auto"/>
      </w:divBdr>
      <w:divsChild>
        <w:div w:id="596911390">
          <w:marLeft w:val="0"/>
          <w:marRight w:val="0"/>
          <w:marTop w:val="0"/>
          <w:marBottom w:val="300"/>
          <w:divBdr>
            <w:top w:val="none" w:sz="0" w:space="0" w:color="auto"/>
            <w:left w:val="none" w:sz="0" w:space="0" w:color="auto"/>
            <w:bottom w:val="none" w:sz="0" w:space="0" w:color="auto"/>
            <w:right w:val="none" w:sz="0" w:space="0" w:color="auto"/>
          </w:divBdr>
        </w:div>
      </w:divsChild>
    </w:div>
    <w:div w:id="128206519">
      <w:bodyDiv w:val="1"/>
      <w:marLeft w:val="0"/>
      <w:marRight w:val="0"/>
      <w:marTop w:val="0"/>
      <w:marBottom w:val="0"/>
      <w:divBdr>
        <w:top w:val="none" w:sz="0" w:space="0" w:color="auto"/>
        <w:left w:val="none" w:sz="0" w:space="0" w:color="auto"/>
        <w:bottom w:val="none" w:sz="0" w:space="0" w:color="auto"/>
        <w:right w:val="none" w:sz="0" w:space="0" w:color="auto"/>
      </w:divBdr>
      <w:divsChild>
        <w:div w:id="1360743479">
          <w:marLeft w:val="0"/>
          <w:marRight w:val="0"/>
          <w:marTop w:val="0"/>
          <w:marBottom w:val="0"/>
          <w:divBdr>
            <w:top w:val="none" w:sz="0" w:space="0" w:color="auto"/>
            <w:left w:val="none" w:sz="0" w:space="0" w:color="auto"/>
            <w:bottom w:val="none" w:sz="0" w:space="0" w:color="auto"/>
            <w:right w:val="none" w:sz="0" w:space="0" w:color="auto"/>
          </w:divBdr>
        </w:div>
      </w:divsChild>
    </w:div>
    <w:div w:id="129178713">
      <w:bodyDiv w:val="1"/>
      <w:marLeft w:val="0"/>
      <w:marRight w:val="0"/>
      <w:marTop w:val="0"/>
      <w:marBottom w:val="0"/>
      <w:divBdr>
        <w:top w:val="none" w:sz="0" w:space="0" w:color="auto"/>
        <w:left w:val="none" w:sz="0" w:space="0" w:color="auto"/>
        <w:bottom w:val="none" w:sz="0" w:space="0" w:color="auto"/>
        <w:right w:val="none" w:sz="0" w:space="0" w:color="auto"/>
      </w:divBdr>
      <w:divsChild>
        <w:div w:id="967857273">
          <w:marLeft w:val="0"/>
          <w:marRight w:val="150"/>
          <w:marTop w:val="0"/>
          <w:marBottom w:val="75"/>
          <w:divBdr>
            <w:top w:val="none" w:sz="0" w:space="0" w:color="auto"/>
            <w:left w:val="none" w:sz="0" w:space="0" w:color="auto"/>
            <w:bottom w:val="none" w:sz="0" w:space="0" w:color="auto"/>
            <w:right w:val="none" w:sz="0" w:space="0" w:color="auto"/>
          </w:divBdr>
        </w:div>
        <w:div w:id="989871445">
          <w:marLeft w:val="0"/>
          <w:marRight w:val="150"/>
          <w:marTop w:val="150"/>
          <w:marBottom w:val="150"/>
          <w:divBdr>
            <w:top w:val="none" w:sz="0" w:space="0" w:color="auto"/>
            <w:left w:val="none" w:sz="0" w:space="0" w:color="auto"/>
            <w:bottom w:val="none" w:sz="0" w:space="0" w:color="auto"/>
            <w:right w:val="none" w:sz="0" w:space="0" w:color="auto"/>
          </w:divBdr>
        </w:div>
        <w:div w:id="2009552068">
          <w:marLeft w:val="0"/>
          <w:marRight w:val="150"/>
          <w:marTop w:val="0"/>
          <w:marBottom w:val="0"/>
          <w:divBdr>
            <w:top w:val="none" w:sz="0" w:space="0" w:color="auto"/>
            <w:left w:val="none" w:sz="0" w:space="0" w:color="auto"/>
            <w:bottom w:val="none" w:sz="0" w:space="0" w:color="auto"/>
            <w:right w:val="none" w:sz="0" w:space="0" w:color="auto"/>
          </w:divBdr>
        </w:div>
      </w:divsChild>
    </w:div>
    <w:div w:id="129590816">
      <w:bodyDiv w:val="1"/>
      <w:marLeft w:val="0"/>
      <w:marRight w:val="0"/>
      <w:marTop w:val="0"/>
      <w:marBottom w:val="0"/>
      <w:divBdr>
        <w:top w:val="none" w:sz="0" w:space="0" w:color="auto"/>
        <w:left w:val="none" w:sz="0" w:space="0" w:color="auto"/>
        <w:bottom w:val="none" w:sz="0" w:space="0" w:color="auto"/>
        <w:right w:val="none" w:sz="0" w:space="0" w:color="auto"/>
      </w:divBdr>
      <w:divsChild>
        <w:div w:id="434518834">
          <w:marLeft w:val="0"/>
          <w:marRight w:val="0"/>
          <w:marTop w:val="0"/>
          <w:marBottom w:val="75"/>
          <w:divBdr>
            <w:top w:val="none" w:sz="0" w:space="0" w:color="auto"/>
            <w:left w:val="none" w:sz="0" w:space="0" w:color="auto"/>
            <w:bottom w:val="none" w:sz="0" w:space="0" w:color="auto"/>
            <w:right w:val="none" w:sz="0" w:space="0" w:color="auto"/>
          </w:divBdr>
        </w:div>
        <w:div w:id="10646436">
          <w:marLeft w:val="0"/>
          <w:marRight w:val="0"/>
          <w:marTop w:val="0"/>
          <w:marBottom w:val="0"/>
          <w:divBdr>
            <w:top w:val="none" w:sz="0" w:space="0" w:color="auto"/>
            <w:left w:val="none" w:sz="0" w:space="0" w:color="auto"/>
            <w:bottom w:val="none" w:sz="0" w:space="0" w:color="auto"/>
            <w:right w:val="none" w:sz="0" w:space="0" w:color="auto"/>
          </w:divBdr>
        </w:div>
      </w:divsChild>
    </w:div>
    <w:div w:id="129978968">
      <w:bodyDiv w:val="1"/>
      <w:marLeft w:val="0"/>
      <w:marRight w:val="0"/>
      <w:marTop w:val="0"/>
      <w:marBottom w:val="0"/>
      <w:divBdr>
        <w:top w:val="none" w:sz="0" w:space="0" w:color="auto"/>
        <w:left w:val="none" w:sz="0" w:space="0" w:color="auto"/>
        <w:bottom w:val="none" w:sz="0" w:space="0" w:color="auto"/>
        <w:right w:val="none" w:sz="0" w:space="0" w:color="auto"/>
      </w:divBdr>
      <w:divsChild>
        <w:div w:id="855266358">
          <w:marLeft w:val="0"/>
          <w:marRight w:val="0"/>
          <w:marTop w:val="0"/>
          <w:marBottom w:val="0"/>
          <w:divBdr>
            <w:top w:val="none" w:sz="0" w:space="0" w:color="auto"/>
            <w:left w:val="none" w:sz="0" w:space="0" w:color="auto"/>
            <w:bottom w:val="none" w:sz="0" w:space="0" w:color="auto"/>
            <w:right w:val="none" w:sz="0" w:space="0" w:color="auto"/>
          </w:divBdr>
        </w:div>
        <w:div w:id="1080060173">
          <w:marLeft w:val="0"/>
          <w:marRight w:val="0"/>
          <w:marTop w:val="300"/>
          <w:marBottom w:val="300"/>
          <w:divBdr>
            <w:top w:val="none" w:sz="0" w:space="0" w:color="auto"/>
            <w:left w:val="none" w:sz="0" w:space="0" w:color="auto"/>
            <w:bottom w:val="none" w:sz="0" w:space="0" w:color="auto"/>
            <w:right w:val="none" w:sz="0" w:space="0" w:color="auto"/>
          </w:divBdr>
        </w:div>
        <w:div w:id="880819996">
          <w:marLeft w:val="0"/>
          <w:marRight w:val="0"/>
          <w:marTop w:val="0"/>
          <w:marBottom w:val="0"/>
          <w:divBdr>
            <w:top w:val="none" w:sz="0" w:space="0" w:color="auto"/>
            <w:left w:val="none" w:sz="0" w:space="0" w:color="auto"/>
            <w:bottom w:val="none" w:sz="0" w:space="0" w:color="auto"/>
            <w:right w:val="none" w:sz="0" w:space="0" w:color="auto"/>
          </w:divBdr>
          <w:divsChild>
            <w:div w:id="283124349">
              <w:marLeft w:val="0"/>
              <w:marRight w:val="0"/>
              <w:marTop w:val="300"/>
              <w:marBottom w:val="450"/>
              <w:divBdr>
                <w:top w:val="none" w:sz="0" w:space="0" w:color="auto"/>
                <w:left w:val="none" w:sz="0" w:space="0" w:color="auto"/>
                <w:bottom w:val="none" w:sz="0" w:space="0" w:color="auto"/>
                <w:right w:val="none" w:sz="0" w:space="0" w:color="auto"/>
              </w:divBdr>
              <w:divsChild>
                <w:div w:id="1365902717">
                  <w:marLeft w:val="0"/>
                  <w:marRight w:val="0"/>
                  <w:marTop w:val="0"/>
                  <w:marBottom w:val="0"/>
                  <w:divBdr>
                    <w:top w:val="none" w:sz="0" w:space="0" w:color="auto"/>
                    <w:left w:val="none" w:sz="0" w:space="0" w:color="auto"/>
                    <w:bottom w:val="none" w:sz="0" w:space="0" w:color="auto"/>
                    <w:right w:val="none" w:sz="0" w:space="0" w:color="auto"/>
                  </w:divBdr>
                  <w:divsChild>
                    <w:div w:id="1166551065">
                      <w:marLeft w:val="0"/>
                      <w:marRight w:val="0"/>
                      <w:marTop w:val="0"/>
                      <w:marBottom w:val="0"/>
                      <w:divBdr>
                        <w:top w:val="none" w:sz="0" w:space="0" w:color="auto"/>
                        <w:left w:val="none" w:sz="0" w:space="0" w:color="auto"/>
                        <w:bottom w:val="none" w:sz="0" w:space="0" w:color="auto"/>
                        <w:right w:val="none" w:sz="0" w:space="0" w:color="auto"/>
                      </w:divBdr>
                      <w:divsChild>
                        <w:div w:id="1537425628">
                          <w:marLeft w:val="0"/>
                          <w:marRight w:val="0"/>
                          <w:marTop w:val="0"/>
                          <w:marBottom w:val="0"/>
                          <w:divBdr>
                            <w:top w:val="none" w:sz="0" w:space="0" w:color="auto"/>
                            <w:left w:val="none" w:sz="0" w:space="0" w:color="auto"/>
                            <w:bottom w:val="none" w:sz="0" w:space="0" w:color="auto"/>
                            <w:right w:val="none" w:sz="0" w:space="0" w:color="auto"/>
                          </w:divBdr>
                          <w:divsChild>
                            <w:div w:id="10604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371284">
          <w:marLeft w:val="0"/>
          <w:marRight w:val="0"/>
          <w:marTop w:val="0"/>
          <w:marBottom w:val="0"/>
          <w:divBdr>
            <w:top w:val="none" w:sz="0" w:space="0" w:color="auto"/>
            <w:left w:val="none" w:sz="0" w:space="0" w:color="auto"/>
            <w:bottom w:val="none" w:sz="0" w:space="0" w:color="auto"/>
            <w:right w:val="none" w:sz="0" w:space="0" w:color="auto"/>
          </w:divBdr>
        </w:div>
      </w:divsChild>
    </w:div>
    <w:div w:id="130053381">
      <w:bodyDiv w:val="1"/>
      <w:marLeft w:val="0"/>
      <w:marRight w:val="0"/>
      <w:marTop w:val="0"/>
      <w:marBottom w:val="0"/>
      <w:divBdr>
        <w:top w:val="none" w:sz="0" w:space="0" w:color="auto"/>
        <w:left w:val="none" w:sz="0" w:space="0" w:color="auto"/>
        <w:bottom w:val="none" w:sz="0" w:space="0" w:color="auto"/>
        <w:right w:val="none" w:sz="0" w:space="0" w:color="auto"/>
      </w:divBdr>
      <w:divsChild>
        <w:div w:id="1900164311">
          <w:marLeft w:val="0"/>
          <w:marRight w:val="0"/>
          <w:marTop w:val="0"/>
          <w:marBottom w:val="75"/>
          <w:divBdr>
            <w:top w:val="none" w:sz="0" w:space="0" w:color="auto"/>
            <w:left w:val="none" w:sz="0" w:space="0" w:color="auto"/>
            <w:bottom w:val="none" w:sz="0" w:space="0" w:color="auto"/>
            <w:right w:val="none" w:sz="0" w:space="0" w:color="auto"/>
          </w:divBdr>
        </w:div>
        <w:div w:id="1190797214">
          <w:marLeft w:val="0"/>
          <w:marRight w:val="0"/>
          <w:marTop w:val="0"/>
          <w:marBottom w:val="0"/>
          <w:divBdr>
            <w:top w:val="none" w:sz="0" w:space="0" w:color="auto"/>
            <w:left w:val="none" w:sz="0" w:space="0" w:color="auto"/>
            <w:bottom w:val="none" w:sz="0" w:space="0" w:color="auto"/>
            <w:right w:val="none" w:sz="0" w:space="0" w:color="auto"/>
          </w:divBdr>
        </w:div>
      </w:divsChild>
    </w:div>
    <w:div w:id="130556671">
      <w:bodyDiv w:val="1"/>
      <w:marLeft w:val="0"/>
      <w:marRight w:val="0"/>
      <w:marTop w:val="0"/>
      <w:marBottom w:val="0"/>
      <w:divBdr>
        <w:top w:val="none" w:sz="0" w:space="0" w:color="auto"/>
        <w:left w:val="none" w:sz="0" w:space="0" w:color="auto"/>
        <w:bottom w:val="none" w:sz="0" w:space="0" w:color="auto"/>
        <w:right w:val="none" w:sz="0" w:space="0" w:color="auto"/>
      </w:divBdr>
      <w:divsChild>
        <w:div w:id="719979980">
          <w:marLeft w:val="0"/>
          <w:marRight w:val="0"/>
          <w:marTop w:val="0"/>
          <w:marBottom w:val="150"/>
          <w:divBdr>
            <w:top w:val="none" w:sz="0" w:space="0" w:color="auto"/>
            <w:left w:val="none" w:sz="0" w:space="0" w:color="auto"/>
            <w:bottom w:val="none" w:sz="0" w:space="0" w:color="auto"/>
            <w:right w:val="none" w:sz="0" w:space="0" w:color="auto"/>
          </w:divBdr>
          <w:divsChild>
            <w:div w:id="887184193">
              <w:marLeft w:val="0"/>
              <w:marRight w:val="0"/>
              <w:marTop w:val="0"/>
              <w:marBottom w:val="0"/>
              <w:divBdr>
                <w:top w:val="none" w:sz="0" w:space="0" w:color="auto"/>
                <w:left w:val="none" w:sz="0" w:space="0" w:color="auto"/>
                <w:bottom w:val="none" w:sz="0" w:space="0" w:color="auto"/>
                <w:right w:val="none" w:sz="0" w:space="0" w:color="auto"/>
              </w:divBdr>
            </w:div>
            <w:div w:id="1067269509">
              <w:marLeft w:val="0"/>
              <w:marRight w:val="0"/>
              <w:marTop w:val="0"/>
              <w:marBottom w:val="0"/>
              <w:divBdr>
                <w:top w:val="none" w:sz="0" w:space="0" w:color="auto"/>
                <w:left w:val="none" w:sz="0" w:space="0" w:color="auto"/>
                <w:bottom w:val="none" w:sz="0" w:space="0" w:color="auto"/>
                <w:right w:val="none" w:sz="0" w:space="0" w:color="auto"/>
              </w:divBdr>
              <w:divsChild>
                <w:div w:id="546180208">
                  <w:marLeft w:val="0"/>
                  <w:marRight w:val="0"/>
                  <w:marTop w:val="0"/>
                  <w:marBottom w:val="0"/>
                  <w:divBdr>
                    <w:top w:val="none" w:sz="0" w:space="0" w:color="auto"/>
                    <w:left w:val="none" w:sz="0" w:space="0" w:color="auto"/>
                    <w:bottom w:val="none" w:sz="0" w:space="0" w:color="auto"/>
                    <w:right w:val="none" w:sz="0" w:space="0" w:color="auto"/>
                  </w:divBdr>
                  <w:divsChild>
                    <w:div w:id="253975258">
                      <w:marLeft w:val="0"/>
                      <w:marRight w:val="0"/>
                      <w:marTop w:val="0"/>
                      <w:marBottom w:val="0"/>
                      <w:divBdr>
                        <w:top w:val="none" w:sz="0" w:space="0" w:color="auto"/>
                        <w:left w:val="none" w:sz="0" w:space="0" w:color="auto"/>
                        <w:bottom w:val="none" w:sz="0" w:space="0" w:color="auto"/>
                        <w:right w:val="none" w:sz="0" w:space="0" w:color="auto"/>
                      </w:divBdr>
                      <w:divsChild>
                        <w:div w:id="1680619050">
                          <w:marLeft w:val="0"/>
                          <w:marRight w:val="0"/>
                          <w:marTop w:val="0"/>
                          <w:marBottom w:val="0"/>
                          <w:divBdr>
                            <w:top w:val="none" w:sz="0" w:space="0" w:color="auto"/>
                            <w:left w:val="none" w:sz="0" w:space="0" w:color="auto"/>
                            <w:bottom w:val="none" w:sz="0" w:space="0" w:color="auto"/>
                            <w:right w:val="none" w:sz="0" w:space="0" w:color="auto"/>
                          </w:divBdr>
                        </w:div>
                      </w:divsChild>
                    </w:div>
                    <w:div w:id="2030257872">
                      <w:marLeft w:val="0"/>
                      <w:marRight w:val="135"/>
                      <w:marTop w:val="0"/>
                      <w:marBottom w:val="0"/>
                      <w:divBdr>
                        <w:top w:val="none" w:sz="0" w:space="0" w:color="auto"/>
                        <w:left w:val="none" w:sz="0" w:space="0" w:color="auto"/>
                        <w:bottom w:val="none" w:sz="0" w:space="0" w:color="auto"/>
                        <w:right w:val="none" w:sz="0" w:space="0" w:color="auto"/>
                      </w:divBdr>
                    </w:div>
                    <w:div w:id="12193237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53418">
          <w:marLeft w:val="0"/>
          <w:marRight w:val="0"/>
          <w:marTop w:val="0"/>
          <w:marBottom w:val="0"/>
          <w:divBdr>
            <w:top w:val="none" w:sz="0" w:space="0" w:color="auto"/>
            <w:left w:val="none" w:sz="0" w:space="0" w:color="auto"/>
            <w:bottom w:val="none" w:sz="0" w:space="0" w:color="auto"/>
            <w:right w:val="none" w:sz="0" w:space="0" w:color="auto"/>
          </w:divBdr>
          <w:divsChild>
            <w:div w:id="1032808065">
              <w:marLeft w:val="0"/>
              <w:marRight w:val="0"/>
              <w:marTop w:val="0"/>
              <w:marBottom w:val="0"/>
              <w:divBdr>
                <w:top w:val="none" w:sz="0" w:space="0" w:color="auto"/>
                <w:left w:val="none" w:sz="0" w:space="0" w:color="auto"/>
                <w:bottom w:val="none" w:sz="0" w:space="0" w:color="auto"/>
                <w:right w:val="none" w:sz="0" w:space="0" w:color="auto"/>
              </w:divBdr>
              <w:divsChild>
                <w:div w:id="2112626718">
                  <w:marLeft w:val="0"/>
                  <w:marRight w:val="0"/>
                  <w:marTop w:val="0"/>
                  <w:marBottom w:val="0"/>
                  <w:divBdr>
                    <w:top w:val="none" w:sz="0" w:space="0" w:color="auto"/>
                    <w:left w:val="none" w:sz="0" w:space="0" w:color="auto"/>
                    <w:bottom w:val="none" w:sz="0" w:space="0" w:color="auto"/>
                    <w:right w:val="none" w:sz="0" w:space="0" w:color="auto"/>
                  </w:divBdr>
                </w:div>
              </w:divsChild>
            </w:div>
            <w:div w:id="581452508">
              <w:marLeft w:val="0"/>
              <w:marRight w:val="0"/>
              <w:marTop w:val="375"/>
              <w:marBottom w:val="0"/>
              <w:divBdr>
                <w:top w:val="none" w:sz="0" w:space="0" w:color="auto"/>
                <w:left w:val="none" w:sz="0" w:space="0" w:color="auto"/>
                <w:bottom w:val="none" w:sz="0" w:space="0" w:color="auto"/>
                <w:right w:val="none" w:sz="0" w:space="0" w:color="auto"/>
              </w:divBdr>
              <w:divsChild>
                <w:div w:id="1521746771">
                  <w:marLeft w:val="0"/>
                  <w:marRight w:val="0"/>
                  <w:marTop w:val="0"/>
                  <w:marBottom w:val="0"/>
                  <w:divBdr>
                    <w:top w:val="none" w:sz="0" w:space="0" w:color="auto"/>
                    <w:left w:val="none" w:sz="0" w:space="0" w:color="auto"/>
                    <w:bottom w:val="none" w:sz="0" w:space="0" w:color="auto"/>
                    <w:right w:val="none" w:sz="0" w:space="0" w:color="auto"/>
                  </w:divBdr>
                  <w:divsChild>
                    <w:div w:id="206799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3110">
              <w:marLeft w:val="0"/>
              <w:marRight w:val="0"/>
              <w:marTop w:val="375"/>
              <w:marBottom w:val="0"/>
              <w:divBdr>
                <w:top w:val="none" w:sz="0" w:space="0" w:color="auto"/>
                <w:left w:val="none" w:sz="0" w:space="0" w:color="auto"/>
                <w:bottom w:val="none" w:sz="0" w:space="0" w:color="auto"/>
                <w:right w:val="none" w:sz="0" w:space="0" w:color="auto"/>
              </w:divBdr>
              <w:divsChild>
                <w:div w:id="7029560">
                  <w:marLeft w:val="0"/>
                  <w:marRight w:val="0"/>
                  <w:marTop w:val="0"/>
                  <w:marBottom w:val="0"/>
                  <w:divBdr>
                    <w:top w:val="none" w:sz="0" w:space="0" w:color="auto"/>
                    <w:left w:val="none" w:sz="0" w:space="0" w:color="auto"/>
                    <w:bottom w:val="none" w:sz="0" w:space="0" w:color="auto"/>
                    <w:right w:val="none" w:sz="0" w:space="0" w:color="auto"/>
                  </w:divBdr>
                </w:div>
              </w:divsChild>
            </w:div>
            <w:div w:id="733940875">
              <w:marLeft w:val="0"/>
              <w:marRight w:val="0"/>
              <w:marTop w:val="225"/>
              <w:marBottom w:val="0"/>
              <w:divBdr>
                <w:top w:val="none" w:sz="0" w:space="0" w:color="auto"/>
                <w:left w:val="none" w:sz="0" w:space="0" w:color="auto"/>
                <w:bottom w:val="none" w:sz="0" w:space="0" w:color="auto"/>
                <w:right w:val="none" w:sz="0" w:space="0" w:color="auto"/>
              </w:divBdr>
              <w:divsChild>
                <w:div w:id="1343050021">
                  <w:marLeft w:val="0"/>
                  <w:marRight w:val="0"/>
                  <w:marTop w:val="0"/>
                  <w:marBottom w:val="0"/>
                  <w:divBdr>
                    <w:top w:val="none" w:sz="0" w:space="0" w:color="auto"/>
                    <w:left w:val="none" w:sz="0" w:space="0" w:color="auto"/>
                    <w:bottom w:val="none" w:sz="0" w:space="0" w:color="auto"/>
                    <w:right w:val="none" w:sz="0" w:space="0" w:color="auto"/>
                  </w:divBdr>
                  <w:divsChild>
                    <w:div w:id="75514780">
                      <w:marLeft w:val="0"/>
                      <w:marRight w:val="0"/>
                      <w:marTop w:val="0"/>
                      <w:marBottom w:val="0"/>
                      <w:divBdr>
                        <w:top w:val="single" w:sz="6" w:space="0" w:color="D9D9D9"/>
                        <w:left w:val="none" w:sz="0" w:space="0" w:color="auto"/>
                        <w:bottom w:val="single" w:sz="6" w:space="0" w:color="D9D9D9"/>
                        <w:right w:val="none" w:sz="0" w:space="0" w:color="auto"/>
                      </w:divBdr>
                      <w:divsChild>
                        <w:div w:id="308218791">
                          <w:marLeft w:val="0"/>
                          <w:marRight w:val="0"/>
                          <w:marTop w:val="0"/>
                          <w:marBottom w:val="0"/>
                          <w:divBdr>
                            <w:top w:val="none" w:sz="0" w:space="0" w:color="auto"/>
                            <w:left w:val="none" w:sz="0" w:space="0" w:color="auto"/>
                            <w:bottom w:val="none" w:sz="0" w:space="0" w:color="auto"/>
                            <w:right w:val="none" w:sz="0" w:space="0" w:color="auto"/>
                          </w:divBdr>
                          <w:divsChild>
                            <w:div w:id="256253221">
                              <w:marLeft w:val="0"/>
                              <w:marRight w:val="0"/>
                              <w:marTop w:val="0"/>
                              <w:marBottom w:val="0"/>
                              <w:divBdr>
                                <w:top w:val="none" w:sz="0" w:space="0" w:color="auto"/>
                                <w:left w:val="none" w:sz="0" w:space="0" w:color="auto"/>
                                <w:bottom w:val="none" w:sz="0" w:space="0" w:color="auto"/>
                                <w:right w:val="none" w:sz="0" w:space="0" w:color="auto"/>
                              </w:divBdr>
                              <w:divsChild>
                                <w:div w:id="1877153290">
                                  <w:marLeft w:val="0"/>
                                  <w:marRight w:val="0"/>
                                  <w:marTop w:val="0"/>
                                  <w:marBottom w:val="0"/>
                                  <w:divBdr>
                                    <w:top w:val="none" w:sz="0" w:space="0" w:color="auto"/>
                                    <w:left w:val="none" w:sz="0" w:space="0" w:color="auto"/>
                                    <w:bottom w:val="none" w:sz="0" w:space="0" w:color="auto"/>
                                    <w:right w:val="none" w:sz="0" w:space="0" w:color="auto"/>
                                  </w:divBdr>
                                  <w:divsChild>
                                    <w:div w:id="1294605383">
                                      <w:marLeft w:val="0"/>
                                      <w:marRight w:val="0"/>
                                      <w:marTop w:val="0"/>
                                      <w:marBottom w:val="0"/>
                                      <w:divBdr>
                                        <w:top w:val="none" w:sz="0" w:space="0" w:color="auto"/>
                                        <w:left w:val="none" w:sz="0" w:space="0" w:color="auto"/>
                                        <w:bottom w:val="none" w:sz="0" w:space="0" w:color="auto"/>
                                        <w:right w:val="none" w:sz="0" w:space="0" w:color="auto"/>
                                      </w:divBdr>
                                      <w:divsChild>
                                        <w:div w:id="973946903">
                                          <w:marLeft w:val="0"/>
                                          <w:marRight w:val="0"/>
                                          <w:marTop w:val="0"/>
                                          <w:marBottom w:val="0"/>
                                          <w:divBdr>
                                            <w:top w:val="none" w:sz="0" w:space="0" w:color="auto"/>
                                            <w:left w:val="none" w:sz="0" w:space="0" w:color="auto"/>
                                            <w:bottom w:val="none" w:sz="0" w:space="0" w:color="auto"/>
                                            <w:right w:val="none" w:sz="0" w:space="0" w:color="auto"/>
                                          </w:divBdr>
                                          <w:divsChild>
                                            <w:div w:id="1957322527">
                                              <w:marLeft w:val="0"/>
                                              <w:marRight w:val="0"/>
                                              <w:marTop w:val="0"/>
                                              <w:marBottom w:val="0"/>
                                              <w:divBdr>
                                                <w:top w:val="none" w:sz="0" w:space="0" w:color="auto"/>
                                                <w:left w:val="none" w:sz="0" w:space="0" w:color="auto"/>
                                                <w:bottom w:val="none" w:sz="0" w:space="0" w:color="auto"/>
                                                <w:right w:val="none" w:sz="0" w:space="0" w:color="auto"/>
                                              </w:divBdr>
                                              <w:divsChild>
                                                <w:div w:id="539322315">
                                                  <w:marLeft w:val="0"/>
                                                  <w:marRight w:val="0"/>
                                                  <w:marTop w:val="0"/>
                                                  <w:marBottom w:val="0"/>
                                                  <w:divBdr>
                                                    <w:top w:val="none" w:sz="0" w:space="0" w:color="auto"/>
                                                    <w:left w:val="none" w:sz="0" w:space="0" w:color="auto"/>
                                                    <w:bottom w:val="none" w:sz="0" w:space="0" w:color="auto"/>
                                                    <w:right w:val="none" w:sz="0" w:space="0" w:color="auto"/>
                                                  </w:divBdr>
                                                  <w:divsChild>
                                                    <w:div w:id="2082561678">
                                                      <w:marLeft w:val="0"/>
                                                      <w:marRight w:val="45"/>
                                                      <w:marTop w:val="375"/>
                                                      <w:marBottom w:val="375"/>
                                                      <w:divBdr>
                                                        <w:top w:val="none" w:sz="0" w:space="0" w:color="auto"/>
                                                        <w:left w:val="none" w:sz="0" w:space="0" w:color="auto"/>
                                                        <w:bottom w:val="none" w:sz="0" w:space="0" w:color="auto"/>
                                                        <w:right w:val="none" w:sz="0" w:space="0" w:color="auto"/>
                                                      </w:divBdr>
                                                      <w:divsChild>
                                                        <w:div w:id="617833229">
                                                          <w:marLeft w:val="0"/>
                                                          <w:marRight w:val="0"/>
                                                          <w:marTop w:val="0"/>
                                                          <w:marBottom w:val="0"/>
                                                          <w:divBdr>
                                                            <w:top w:val="none" w:sz="0" w:space="0" w:color="auto"/>
                                                            <w:left w:val="none" w:sz="0" w:space="0" w:color="auto"/>
                                                            <w:bottom w:val="none" w:sz="0" w:space="0" w:color="auto"/>
                                                            <w:right w:val="none" w:sz="0" w:space="0" w:color="auto"/>
                                                          </w:divBdr>
                                                          <w:divsChild>
                                                            <w:div w:id="2111387786">
                                                              <w:marLeft w:val="0"/>
                                                              <w:marRight w:val="0"/>
                                                              <w:marTop w:val="0"/>
                                                              <w:marBottom w:val="0"/>
                                                              <w:divBdr>
                                                                <w:top w:val="none" w:sz="0" w:space="0" w:color="auto"/>
                                                                <w:left w:val="none" w:sz="0" w:space="0" w:color="auto"/>
                                                                <w:bottom w:val="none" w:sz="0" w:space="0" w:color="auto"/>
                                                                <w:right w:val="none" w:sz="0" w:space="0" w:color="auto"/>
                                                              </w:divBdr>
                                                              <w:divsChild>
                                                                <w:div w:id="1491752776">
                                                                  <w:marLeft w:val="0"/>
                                                                  <w:marRight w:val="0"/>
                                                                  <w:marTop w:val="0"/>
                                                                  <w:marBottom w:val="0"/>
                                                                  <w:divBdr>
                                                                    <w:top w:val="none" w:sz="0" w:space="0" w:color="auto"/>
                                                                    <w:left w:val="none" w:sz="0" w:space="0" w:color="auto"/>
                                                                    <w:bottom w:val="none" w:sz="0" w:space="0" w:color="auto"/>
                                                                    <w:right w:val="none" w:sz="0" w:space="0" w:color="auto"/>
                                                                  </w:divBdr>
                                                                  <w:divsChild>
                                                                    <w:div w:id="781807389">
                                                                      <w:marLeft w:val="0"/>
                                                                      <w:marRight w:val="0"/>
                                                                      <w:marTop w:val="0"/>
                                                                      <w:marBottom w:val="0"/>
                                                                      <w:divBdr>
                                                                        <w:top w:val="none" w:sz="0" w:space="0" w:color="auto"/>
                                                                        <w:left w:val="none" w:sz="0" w:space="0" w:color="auto"/>
                                                                        <w:bottom w:val="none" w:sz="0" w:space="0" w:color="auto"/>
                                                                        <w:right w:val="none" w:sz="0" w:space="0" w:color="auto"/>
                                                                      </w:divBdr>
                                                                      <w:divsChild>
                                                                        <w:div w:id="520050565">
                                                                          <w:marLeft w:val="0"/>
                                                                          <w:marRight w:val="240"/>
                                                                          <w:marTop w:val="0"/>
                                                                          <w:marBottom w:val="180"/>
                                                                          <w:divBdr>
                                                                            <w:top w:val="none" w:sz="0" w:space="0" w:color="auto"/>
                                                                            <w:left w:val="none" w:sz="0" w:space="0" w:color="auto"/>
                                                                            <w:bottom w:val="none" w:sz="0" w:space="0" w:color="auto"/>
                                                                            <w:right w:val="none" w:sz="0" w:space="0" w:color="auto"/>
                                                                          </w:divBdr>
                                                                        </w:div>
                                                                        <w:div w:id="1596088478">
                                                                          <w:marLeft w:val="0"/>
                                                                          <w:marRight w:val="0"/>
                                                                          <w:marTop w:val="0"/>
                                                                          <w:marBottom w:val="180"/>
                                                                          <w:divBdr>
                                                                            <w:top w:val="none" w:sz="0" w:space="0" w:color="auto"/>
                                                                            <w:left w:val="none" w:sz="0" w:space="0" w:color="auto"/>
                                                                            <w:bottom w:val="none" w:sz="0" w:space="0" w:color="auto"/>
                                                                            <w:right w:val="none" w:sz="0" w:space="0" w:color="auto"/>
                                                                          </w:divBdr>
                                                                        </w:div>
                                                                        <w:div w:id="883443222">
                                                                          <w:marLeft w:val="0"/>
                                                                          <w:marRight w:val="0"/>
                                                                          <w:marTop w:val="0"/>
                                                                          <w:marBottom w:val="180"/>
                                                                          <w:divBdr>
                                                                            <w:top w:val="none" w:sz="0" w:space="0" w:color="auto"/>
                                                                            <w:left w:val="none" w:sz="0" w:space="0" w:color="auto"/>
                                                                            <w:bottom w:val="none" w:sz="0" w:space="0" w:color="auto"/>
                                                                            <w:right w:val="none" w:sz="0" w:space="0" w:color="auto"/>
                                                                          </w:divBdr>
                                                                          <w:divsChild>
                                                                            <w:div w:id="356274693">
                                                                              <w:marLeft w:val="0"/>
                                                                              <w:marRight w:val="0"/>
                                                                              <w:marTop w:val="0"/>
                                                                              <w:marBottom w:val="180"/>
                                                                              <w:divBdr>
                                                                                <w:top w:val="none" w:sz="0" w:space="0" w:color="auto"/>
                                                                                <w:left w:val="none" w:sz="0" w:space="0" w:color="auto"/>
                                                                                <w:bottom w:val="none" w:sz="0" w:space="0" w:color="auto"/>
                                                                                <w:right w:val="none" w:sz="0" w:space="0" w:color="auto"/>
                                                                              </w:divBdr>
                                                                              <w:divsChild>
                                                                                <w:div w:id="418716624">
                                                                                  <w:marLeft w:val="0"/>
                                                                                  <w:marRight w:val="0"/>
                                                                                  <w:marTop w:val="0"/>
                                                                                  <w:marBottom w:val="0"/>
                                                                                  <w:divBdr>
                                                                                    <w:top w:val="none" w:sz="0" w:space="0" w:color="auto"/>
                                                                                    <w:left w:val="none" w:sz="0" w:space="0" w:color="auto"/>
                                                                                    <w:bottom w:val="none" w:sz="0" w:space="0" w:color="auto"/>
                                                                                    <w:right w:val="none" w:sz="0" w:space="0" w:color="auto"/>
                                                                                  </w:divBdr>
                                                                                </w:div>
                                                                              </w:divsChild>
                                                                            </w:div>
                                                                            <w:div w:id="1495418276">
                                                                              <w:marLeft w:val="0"/>
                                                                              <w:marRight w:val="0"/>
                                                                              <w:marTop w:val="0"/>
                                                                              <w:marBottom w:val="0"/>
                                                                              <w:divBdr>
                                                                                <w:top w:val="none" w:sz="0" w:space="0" w:color="auto"/>
                                                                                <w:left w:val="none" w:sz="0" w:space="0" w:color="auto"/>
                                                                                <w:bottom w:val="none" w:sz="0" w:space="0" w:color="auto"/>
                                                                                <w:right w:val="none" w:sz="0" w:space="0" w:color="auto"/>
                                                                              </w:divBdr>
                                                                              <w:divsChild>
                                                                                <w:div w:id="1127770972">
                                                                                  <w:marLeft w:val="0"/>
                                                                                  <w:marRight w:val="0"/>
                                                                                  <w:marTop w:val="0"/>
                                                                                  <w:marBottom w:val="0"/>
                                                                                  <w:divBdr>
                                                                                    <w:top w:val="none" w:sz="0" w:space="0" w:color="auto"/>
                                                                                    <w:left w:val="none" w:sz="0" w:space="0" w:color="auto"/>
                                                                                    <w:bottom w:val="none" w:sz="0" w:space="0" w:color="auto"/>
                                                                                    <w:right w:val="none" w:sz="0" w:space="0" w:color="auto"/>
                                                                                  </w:divBdr>
                                                                                  <w:divsChild>
                                                                                    <w:div w:id="423646093">
                                                                                      <w:marLeft w:val="0"/>
                                                                                      <w:marRight w:val="0"/>
                                                                                      <w:marTop w:val="75"/>
                                                                                      <w:marBottom w:val="0"/>
                                                                                      <w:divBdr>
                                                                                        <w:top w:val="none" w:sz="0" w:space="0" w:color="auto"/>
                                                                                        <w:left w:val="none" w:sz="0" w:space="0" w:color="auto"/>
                                                                                        <w:bottom w:val="none" w:sz="0" w:space="0" w:color="auto"/>
                                                                                        <w:right w:val="none" w:sz="0" w:space="0" w:color="auto"/>
                                                                                      </w:divBdr>
                                                                                    </w:div>
                                                                                    <w:div w:id="2122144644">
                                                                                      <w:marLeft w:val="0"/>
                                                                                      <w:marRight w:val="0"/>
                                                                                      <w:marTop w:val="75"/>
                                                                                      <w:marBottom w:val="0"/>
                                                                                      <w:divBdr>
                                                                                        <w:top w:val="none" w:sz="0" w:space="0" w:color="auto"/>
                                                                                        <w:left w:val="none" w:sz="0" w:space="0" w:color="auto"/>
                                                                                        <w:bottom w:val="none" w:sz="0" w:space="0" w:color="auto"/>
                                                                                        <w:right w:val="none" w:sz="0" w:space="0" w:color="auto"/>
                                                                                      </w:divBdr>
                                                                                    </w:div>
                                                                                    <w:div w:id="1647271464">
                                                                                      <w:marLeft w:val="0"/>
                                                                                      <w:marRight w:val="0"/>
                                                                                      <w:marTop w:val="75"/>
                                                                                      <w:marBottom w:val="0"/>
                                                                                      <w:divBdr>
                                                                                        <w:top w:val="none" w:sz="0" w:space="0" w:color="auto"/>
                                                                                        <w:left w:val="none" w:sz="0" w:space="0" w:color="auto"/>
                                                                                        <w:bottom w:val="none" w:sz="0" w:space="0" w:color="auto"/>
                                                                                        <w:right w:val="none" w:sz="0" w:space="0" w:color="auto"/>
                                                                                      </w:divBdr>
                                                                                    </w:div>
                                                                                    <w:div w:id="19218643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590110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7086196">
              <w:marLeft w:val="0"/>
              <w:marRight w:val="0"/>
              <w:marTop w:val="225"/>
              <w:marBottom w:val="0"/>
              <w:divBdr>
                <w:top w:val="none" w:sz="0" w:space="0" w:color="auto"/>
                <w:left w:val="none" w:sz="0" w:space="0" w:color="auto"/>
                <w:bottom w:val="none" w:sz="0" w:space="0" w:color="auto"/>
                <w:right w:val="none" w:sz="0" w:space="0" w:color="auto"/>
              </w:divBdr>
              <w:divsChild>
                <w:div w:id="693849220">
                  <w:marLeft w:val="0"/>
                  <w:marRight w:val="0"/>
                  <w:marTop w:val="0"/>
                  <w:marBottom w:val="0"/>
                  <w:divBdr>
                    <w:top w:val="none" w:sz="0" w:space="0" w:color="auto"/>
                    <w:left w:val="none" w:sz="0" w:space="0" w:color="auto"/>
                    <w:bottom w:val="none" w:sz="0" w:space="0" w:color="auto"/>
                    <w:right w:val="none" w:sz="0" w:space="0" w:color="auto"/>
                  </w:divBdr>
                </w:div>
              </w:divsChild>
            </w:div>
            <w:div w:id="1295796378">
              <w:marLeft w:val="0"/>
              <w:marRight w:val="0"/>
              <w:marTop w:val="225"/>
              <w:marBottom w:val="0"/>
              <w:divBdr>
                <w:top w:val="none" w:sz="0" w:space="0" w:color="auto"/>
                <w:left w:val="none" w:sz="0" w:space="0" w:color="auto"/>
                <w:bottom w:val="none" w:sz="0" w:space="0" w:color="auto"/>
                <w:right w:val="none" w:sz="0" w:space="0" w:color="auto"/>
              </w:divBdr>
              <w:divsChild>
                <w:div w:id="1887523014">
                  <w:marLeft w:val="0"/>
                  <w:marRight w:val="0"/>
                  <w:marTop w:val="0"/>
                  <w:marBottom w:val="0"/>
                  <w:divBdr>
                    <w:top w:val="none" w:sz="0" w:space="0" w:color="auto"/>
                    <w:left w:val="none" w:sz="0" w:space="0" w:color="auto"/>
                    <w:bottom w:val="none" w:sz="0" w:space="0" w:color="auto"/>
                    <w:right w:val="none" w:sz="0" w:space="0" w:color="auto"/>
                  </w:divBdr>
                </w:div>
              </w:divsChild>
            </w:div>
            <w:div w:id="1213074359">
              <w:marLeft w:val="0"/>
              <w:marRight w:val="0"/>
              <w:marTop w:val="225"/>
              <w:marBottom w:val="0"/>
              <w:divBdr>
                <w:top w:val="none" w:sz="0" w:space="0" w:color="auto"/>
                <w:left w:val="none" w:sz="0" w:space="0" w:color="auto"/>
                <w:bottom w:val="none" w:sz="0" w:space="0" w:color="auto"/>
                <w:right w:val="none" w:sz="0" w:space="0" w:color="auto"/>
              </w:divBdr>
              <w:divsChild>
                <w:div w:id="178626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2162">
      <w:bodyDiv w:val="1"/>
      <w:marLeft w:val="0"/>
      <w:marRight w:val="0"/>
      <w:marTop w:val="0"/>
      <w:marBottom w:val="0"/>
      <w:divBdr>
        <w:top w:val="none" w:sz="0" w:space="0" w:color="auto"/>
        <w:left w:val="none" w:sz="0" w:space="0" w:color="auto"/>
        <w:bottom w:val="none" w:sz="0" w:space="0" w:color="auto"/>
        <w:right w:val="none" w:sz="0" w:space="0" w:color="auto"/>
      </w:divBdr>
      <w:divsChild>
        <w:div w:id="1175462715">
          <w:marLeft w:val="0"/>
          <w:marRight w:val="150"/>
          <w:marTop w:val="0"/>
          <w:marBottom w:val="75"/>
          <w:divBdr>
            <w:top w:val="none" w:sz="0" w:space="0" w:color="auto"/>
            <w:left w:val="none" w:sz="0" w:space="0" w:color="auto"/>
            <w:bottom w:val="none" w:sz="0" w:space="0" w:color="auto"/>
            <w:right w:val="none" w:sz="0" w:space="0" w:color="auto"/>
          </w:divBdr>
        </w:div>
        <w:div w:id="591282440">
          <w:marLeft w:val="0"/>
          <w:marRight w:val="150"/>
          <w:marTop w:val="150"/>
          <w:marBottom w:val="150"/>
          <w:divBdr>
            <w:top w:val="none" w:sz="0" w:space="0" w:color="auto"/>
            <w:left w:val="none" w:sz="0" w:space="0" w:color="auto"/>
            <w:bottom w:val="none" w:sz="0" w:space="0" w:color="auto"/>
            <w:right w:val="none" w:sz="0" w:space="0" w:color="auto"/>
          </w:divBdr>
        </w:div>
        <w:div w:id="2108501145">
          <w:marLeft w:val="0"/>
          <w:marRight w:val="150"/>
          <w:marTop w:val="0"/>
          <w:marBottom w:val="0"/>
          <w:divBdr>
            <w:top w:val="none" w:sz="0" w:space="0" w:color="auto"/>
            <w:left w:val="none" w:sz="0" w:space="0" w:color="auto"/>
            <w:bottom w:val="none" w:sz="0" w:space="0" w:color="auto"/>
            <w:right w:val="none" w:sz="0" w:space="0" w:color="auto"/>
          </w:divBdr>
        </w:div>
      </w:divsChild>
    </w:div>
    <w:div w:id="130827765">
      <w:bodyDiv w:val="1"/>
      <w:marLeft w:val="0"/>
      <w:marRight w:val="0"/>
      <w:marTop w:val="0"/>
      <w:marBottom w:val="0"/>
      <w:divBdr>
        <w:top w:val="none" w:sz="0" w:space="0" w:color="auto"/>
        <w:left w:val="none" w:sz="0" w:space="0" w:color="auto"/>
        <w:bottom w:val="none" w:sz="0" w:space="0" w:color="auto"/>
        <w:right w:val="none" w:sz="0" w:space="0" w:color="auto"/>
      </w:divBdr>
      <w:divsChild>
        <w:div w:id="701708468">
          <w:marLeft w:val="0"/>
          <w:marRight w:val="0"/>
          <w:marTop w:val="0"/>
          <w:marBottom w:val="0"/>
          <w:divBdr>
            <w:top w:val="none" w:sz="0" w:space="0" w:color="auto"/>
            <w:left w:val="none" w:sz="0" w:space="0" w:color="auto"/>
            <w:bottom w:val="none" w:sz="0" w:space="0" w:color="auto"/>
            <w:right w:val="none" w:sz="0" w:space="0" w:color="auto"/>
          </w:divBdr>
        </w:div>
        <w:div w:id="1582445080">
          <w:marLeft w:val="0"/>
          <w:marRight w:val="0"/>
          <w:marTop w:val="300"/>
          <w:marBottom w:val="300"/>
          <w:divBdr>
            <w:top w:val="none" w:sz="0" w:space="0" w:color="auto"/>
            <w:left w:val="none" w:sz="0" w:space="0" w:color="auto"/>
            <w:bottom w:val="none" w:sz="0" w:space="0" w:color="auto"/>
            <w:right w:val="none" w:sz="0" w:space="0" w:color="auto"/>
          </w:divBdr>
        </w:div>
        <w:div w:id="209197110">
          <w:marLeft w:val="0"/>
          <w:marRight w:val="0"/>
          <w:marTop w:val="0"/>
          <w:marBottom w:val="0"/>
          <w:divBdr>
            <w:top w:val="none" w:sz="0" w:space="0" w:color="auto"/>
            <w:left w:val="none" w:sz="0" w:space="0" w:color="auto"/>
            <w:bottom w:val="none" w:sz="0" w:space="0" w:color="auto"/>
            <w:right w:val="none" w:sz="0" w:space="0" w:color="auto"/>
          </w:divBdr>
          <w:divsChild>
            <w:div w:id="1978682220">
              <w:marLeft w:val="0"/>
              <w:marRight w:val="0"/>
              <w:marTop w:val="300"/>
              <w:marBottom w:val="450"/>
              <w:divBdr>
                <w:top w:val="none" w:sz="0" w:space="0" w:color="auto"/>
                <w:left w:val="none" w:sz="0" w:space="0" w:color="auto"/>
                <w:bottom w:val="none" w:sz="0" w:space="0" w:color="auto"/>
                <w:right w:val="none" w:sz="0" w:space="0" w:color="auto"/>
              </w:divBdr>
              <w:divsChild>
                <w:div w:id="1923448804">
                  <w:marLeft w:val="0"/>
                  <w:marRight w:val="0"/>
                  <w:marTop w:val="0"/>
                  <w:marBottom w:val="0"/>
                  <w:divBdr>
                    <w:top w:val="none" w:sz="0" w:space="0" w:color="auto"/>
                    <w:left w:val="none" w:sz="0" w:space="0" w:color="auto"/>
                    <w:bottom w:val="none" w:sz="0" w:space="0" w:color="auto"/>
                    <w:right w:val="none" w:sz="0" w:space="0" w:color="auto"/>
                  </w:divBdr>
                  <w:divsChild>
                    <w:div w:id="2043480531">
                      <w:marLeft w:val="0"/>
                      <w:marRight w:val="0"/>
                      <w:marTop w:val="0"/>
                      <w:marBottom w:val="0"/>
                      <w:divBdr>
                        <w:top w:val="none" w:sz="0" w:space="0" w:color="auto"/>
                        <w:left w:val="none" w:sz="0" w:space="0" w:color="auto"/>
                        <w:bottom w:val="none" w:sz="0" w:space="0" w:color="auto"/>
                        <w:right w:val="none" w:sz="0" w:space="0" w:color="auto"/>
                      </w:divBdr>
                      <w:divsChild>
                        <w:div w:id="1656950258">
                          <w:marLeft w:val="0"/>
                          <w:marRight w:val="0"/>
                          <w:marTop w:val="0"/>
                          <w:marBottom w:val="0"/>
                          <w:divBdr>
                            <w:top w:val="none" w:sz="0" w:space="0" w:color="auto"/>
                            <w:left w:val="none" w:sz="0" w:space="0" w:color="auto"/>
                            <w:bottom w:val="none" w:sz="0" w:space="0" w:color="auto"/>
                            <w:right w:val="none" w:sz="0" w:space="0" w:color="auto"/>
                          </w:divBdr>
                          <w:divsChild>
                            <w:div w:id="153769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014683">
          <w:marLeft w:val="0"/>
          <w:marRight w:val="0"/>
          <w:marTop w:val="0"/>
          <w:marBottom w:val="0"/>
          <w:divBdr>
            <w:top w:val="none" w:sz="0" w:space="0" w:color="auto"/>
            <w:left w:val="none" w:sz="0" w:space="0" w:color="auto"/>
            <w:bottom w:val="none" w:sz="0" w:space="0" w:color="auto"/>
            <w:right w:val="none" w:sz="0" w:space="0" w:color="auto"/>
          </w:divBdr>
          <w:divsChild>
            <w:div w:id="129829194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0907230">
      <w:bodyDiv w:val="1"/>
      <w:marLeft w:val="0"/>
      <w:marRight w:val="0"/>
      <w:marTop w:val="0"/>
      <w:marBottom w:val="0"/>
      <w:divBdr>
        <w:top w:val="none" w:sz="0" w:space="0" w:color="auto"/>
        <w:left w:val="none" w:sz="0" w:space="0" w:color="auto"/>
        <w:bottom w:val="none" w:sz="0" w:space="0" w:color="auto"/>
        <w:right w:val="none" w:sz="0" w:space="0" w:color="auto"/>
      </w:divBdr>
      <w:divsChild>
        <w:div w:id="379716665">
          <w:marLeft w:val="0"/>
          <w:marRight w:val="375"/>
          <w:marTop w:val="0"/>
          <w:marBottom w:val="0"/>
          <w:divBdr>
            <w:top w:val="none" w:sz="0" w:space="0" w:color="auto"/>
            <w:left w:val="none" w:sz="0" w:space="0" w:color="auto"/>
            <w:bottom w:val="none" w:sz="0" w:space="0" w:color="auto"/>
            <w:right w:val="none" w:sz="0" w:space="0" w:color="auto"/>
          </w:divBdr>
        </w:div>
        <w:div w:id="2098936309">
          <w:marLeft w:val="0"/>
          <w:marRight w:val="0"/>
          <w:marTop w:val="0"/>
          <w:marBottom w:val="0"/>
          <w:divBdr>
            <w:top w:val="none" w:sz="0" w:space="0" w:color="auto"/>
            <w:left w:val="none" w:sz="0" w:space="0" w:color="auto"/>
            <w:bottom w:val="none" w:sz="0" w:space="0" w:color="auto"/>
            <w:right w:val="none" w:sz="0" w:space="0" w:color="auto"/>
          </w:divBdr>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6649">
      <w:bodyDiv w:val="1"/>
      <w:marLeft w:val="0"/>
      <w:marRight w:val="0"/>
      <w:marTop w:val="0"/>
      <w:marBottom w:val="0"/>
      <w:divBdr>
        <w:top w:val="none" w:sz="0" w:space="0" w:color="auto"/>
        <w:left w:val="none" w:sz="0" w:space="0" w:color="auto"/>
        <w:bottom w:val="none" w:sz="0" w:space="0" w:color="auto"/>
        <w:right w:val="none" w:sz="0" w:space="0" w:color="auto"/>
      </w:divBdr>
      <w:divsChild>
        <w:div w:id="1156536543">
          <w:marLeft w:val="0"/>
          <w:marRight w:val="0"/>
          <w:marTop w:val="0"/>
          <w:marBottom w:val="300"/>
          <w:divBdr>
            <w:top w:val="none" w:sz="0" w:space="0" w:color="auto"/>
            <w:left w:val="none" w:sz="0" w:space="0" w:color="auto"/>
            <w:bottom w:val="none" w:sz="0" w:space="0" w:color="auto"/>
            <w:right w:val="none" w:sz="0" w:space="0" w:color="auto"/>
          </w:divBdr>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4501">
      <w:bodyDiv w:val="1"/>
      <w:marLeft w:val="0"/>
      <w:marRight w:val="0"/>
      <w:marTop w:val="0"/>
      <w:marBottom w:val="0"/>
      <w:divBdr>
        <w:top w:val="none" w:sz="0" w:space="0" w:color="auto"/>
        <w:left w:val="none" w:sz="0" w:space="0" w:color="auto"/>
        <w:bottom w:val="none" w:sz="0" w:space="0" w:color="auto"/>
        <w:right w:val="none" w:sz="0" w:space="0" w:color="auto"/>
      </w:divBdr>
      <w:divsChild>
        <w:div w:id="523784013">
          <w:marLeft w:val="0"/>
          <w:marRight w:val="375"/>
          <w:marTop w:val="0"/>
          <w:marBottom w:val="0"/>
          <w:divBdr>
            <w:top w:val="none" w:sz="0" w:space="0" w:color="auto"/>
            <w:left w:val="none" w:sz="0" w:space="0" w:color="auto"/>
            <w:bottom w:val="none" w:sz="0" w:space="0" w:color="auto"/>
            <w:right w:val="none" w:sz="0" w:space="0" w:color="auto"/>
          </w:divBdr>
        </w:div>
        <w:div w:id="1456439041">
          <w:marLeft w:val="0"/>
          <w:marRight w:val="0"/>
          <w:marTop w:val="0"/>
          <w:marBottom w:val="0"/>
          <w:divBdr>
            <w:top w:val="none" w:sz="0" w:space="0" w:color="auto"/>
            <w:left w:val="none" w:sz="0" w:space="0" w:color="auto"/>
            <w:bottom w:val="none" w:sz="0" w:space="0" w:color="auto"/>
            <w:right w:val="none" w:sz="0" w:space="0" w:color="auto"/>
          </w:divBdr>
        </w:div>
      </w:divsChild>
    </w:div>
    <w:div w:id="131951353">
      <w:bodyDiv w:val="1"/>
      <w:marLeft w:val="0"/>
      <w:marRight w:val="0"/>
      <w:marTop w:val="0"/>
      <w:marBottom w:val="0"/>
      <w:divBdr>
        <w:top w:val="none" w:sz="0" w:space="0" w:color="auto"/>
        <w:left w:val="none" w:sz="0" w:space="0" w:color="auto"/>
        <w:bottom w:val="none" w:sz="0" w:space="0" w:color="auto"/>
        <w:right w:val="none" w:sz="0" w:space="0" w:color="auto"/>
      </w:divBdr>
      <w:divsChild>
        <w:div w:id="34241382">
          <w:marLeft w:val="0"/>
          <w:marRight w:val="150"/>
          <w:marTop w:val="0"/>
          <w:marBottom w:val="75"/>
          <w:divBdr>
            <w:top w:val="none" w:sz="0" w:space="0" w:color="auto"/>
            <w:left w:val="none" w:sz="0" w:space="0" w:color="auto"/>
            <w:bottom w:val="none" w:sz="0" w:space="0" w:color="auto"/>
            <w:right w:val="none" w:sz="0" w:space="0" w:color="auto"/>
          </w:divBdr>
        </w:div>
        <w:div w:id="729420479">
          <w:marLeft w:val="0"/>
          <w:marRight w:val="150"/>
          <w:marTop w:val="150"/>
          <w:marBottom w:val="150"/>
          <w:divBdr>
            <w:top w:val="none" w:sz="0" w:space="0" w:color="auto"/>
            <w:left w:val="none" w:sz="0" w:space="0" w:color="auto"/>
            <w:bottom w:val="none" w:sz="0" w:space="0" w:color="auto"/>
            <w:right w:val="none" w:sz="0" w:space="0" w:color="auto"/>
          </w:divBdr>
        </w:div>
        <w:div w:id="734086863">
          <w:marLeft w:val="0"/>
          <w:marRight w:val="150"/>
          <w:marTop w:val="0"/>
          <w:marBottom w:val="0"/>
          <w:divBdr>
            <w:top w:val="none" w:sz="0" w:space="0" w:color="auto"/>
            <w:left w:val="none" w:sz="0" w:space="0" w:color="auto"/>
            <w:bottom w:val="none" w:sz="0" w:space="0" w:color="auto"/>
            <w:right w:val="none" w:sz="0" w:space="0" w:color="auto"/>
          </w:divBdr>
        </w:div>
      </w:divsChild>
    </w:div>
    <w:div w:id="132060058">
      <w:bodyDiv w:val="1"/>
      <w:marLeft w:val="0"/>
      <w:marRight w:val="0"/>
      <w:marTop w:val="0"/>
      <w:marBottom w:val="0"/>
      <w:divBdr>
        <w:top w:val="none" w:sz="0" w:space="0" w:color="auto"/>
        <w:left w:val="none" w:sz="0" w:space="0" w:color="auto"/>
        <w:bottom w:val="none" w:sz="0" w:space="0" w:color="auto"/>
        <w:right w:val="none" w:sz="0" w:space="0" w:color="auto"/>
      </w:divBdr>
      <w:divsChild>
        <w:div w:id="138157969">
          <w:marLeft w:val="0"/>
          <w:marRight w:val="150"/>
          <w:marTop w:val="0"/>
          <w:marBottom w:val="75"/>
          <w:divBdr>
            <w:top w:val="none" w:sz="0" w:space="0" w:color="auto"/>
            <w:left w:val="none" w:sz="0" w:space="0" w:color="auto"/>
            <w:bottom w:val="none" w:sz="0" w:space="0" w:color="auto"/>
            <w:right w:val="none" w:sz="0" w:space="0" w:color="auto"/>
          </w:divBdr>
        </w:div>
        <w:div w:id="134031479">
          <w:marLeft w:val="0"/>
          <w:marRight w:val="150"/>
          <w:marTop w:val="150"/>
          <w:marBottom w:val="150"/>
          <w:divBdr>
            <w:top w:val="none" w:sz="0" w:space="0" w:color="auto"/>
            <w:left w:val="none" w:sz="0" w:space="0" w:color="auto"/>
            <w:bottom w:val="none" w:sz="0" w:space="0" w:color="auto"/>
            <w:right w:val="none" w:sz="0" w:space="0" w:color="auto"/>
          </w:divBdr>
        </w:div>
        <w:div w:id="1712461222">
          <w:marLeft w:val="0"/>
          <w:marRight w:val="150"/>
          <w:marTop w:val="0"/>
          <w:marBottom w:val="0"/>
          <w:divBdr>
            <w:top w:val="none" w:sz="0" w:space="0" w:color="auto"/>
            <w:left w:val="none" w:sz="0" w:space="0" w:color="auto"/>
            <w:bottom w:val="none" w:sz="0" w:space="0" w:color="auto"/>
            <w:right w:val="none" w:sz="0" w:space="0" w:color="auto"/>
          </w:divBdr>
        </w:div>
      </w:divsChild>
    </w:div>
    <w:div w:id="132531202">
      <w:bodyDiv w:val="1"/>
      <w:marLeft w:val="0"/>
      <w:marRight w:val="0"/>
      <w:marTop w:val="0"/>
      <w:marBottom w:val="0"/>
      <w:divBdr>
        <w:top w:val="none" w:sz="0" w:space="0" w:color="auto"/>
        <w:left w:val="none" w:sz="0" w:space="0" w:color="auto"/>
        <w:bottom w:val="none" w:sz="0" w:space="0" w:color="auto"/>
        <w:right w:val="none" w:sz="0" w:space="0" w:color="auto"/>
      </w:divBdr>
      <w:divsChild>
        <w:div w:id="1529757266">
          <w:marLeft w:val="0"/>
          <w:marRight w:val="150"/>
          <w:marTop w:val="0"/>
          <w:marBottom w:val="75"/>
          <w:divBdr>
            <w:top w:val="none" w:sz="0" w:space="0" w:color="auto"/>
            <w:left w:val="none" w:sz="0" w:space="0" w:color="auto"/>
            <w:bottom w:val="none" w:sz="0" w:space="0" w:color="auto"/>
            <w:right w:val="none" w:sz="0" w:space="0" w:color="auto"/>
          </w:divBdr>
        </w:div>
        <w:div w:id="1941520505">
          <w:marLeft w:val="0"/>
          <w:marRight w:val="150"/>
          <w:marTop w:val="150"/>
          <w:marBottom w:val="150"/>
          <w:divBdr>
            <w:top w:val="none" w:sz="0" w:space="0" w:color="auto"/>
            <w:left w:val="none" w:sz="0" w:space="0" w:color="auto"/>
            <w:bottom w:val="none" w:sz="0" w:space="0" w:color="auto"/>
            <w:right w:val="none" w:sz="0" w:space="0" w:color="auto"/>
          </w:divBdr>
        </w:div>
        <w:div w:id="207305549">
          <w:marLeft w:val="0"/>
          <w:marRight w:val="150"/>
          <w:marTop w:val="0"/>
          <w:marBottom w:val="0"/>
          <w:divBdr>
            <w:top w:val="none" w:sz="0" w:space="0" w:color="auto"/>
            <w:left w:val="none" w:sz="0" w:space="0" w:color="auto"/>
            <w:bottom w:val="none" w:sz="0" w:space="0" w:color="auto"/>
            <w:right w:val="none" w:sz="0" w:space="0" w:color="auto"/>
          </w:divBdr>
        </w:div>
      </w:divsChild>
    </w:div>
    <w:div w:id="133186561">
      <w:bodyDiv w:val="1"/>
      <w:marLeft w:val="0"/>
      <w:marRight w:val="0"/>
      <w:marTop w:val="0"/>
      <w:marBottom w:val="0"/>
      <w:divBdr>
        <w:top w:val="none" w:sz="0" w:space="0" w:color="auto"/>
        <w:left w:val="none" w:sz="0" w:space="0" w:color="auto"/>
        <w:bottom w:val="none" w:sz="0" w:space="0" w:color="auto"/>
        <w:right w:val="none" w:sz="0" w:space="0" w:color="auto"/>
      </w:divBdr>
      <w:divsChild>
        <w:div w:id="155650203">
          <w:marLeft w:val="0"/>
          <w:marRight w:val="0"/>
          <w:marTop w:val="0"/>
          <w:marBottom w:val="300"/>
          <w:divBdr>
            <w:top w:val="none" w:sz="0" w:space="0" w:color="auto"/>
            <w:left w:val="none" w:sz="0" w:space="0" w:color="auto"/>
            <w:bottom w:val="none" w:sz="0" w:space="0" w:color="auto"/>
            <w:right w:val="none" w:sz="0" w:space="0" w:color="auto"/>
          </w:divBdr>
          <w:divsChild>
            <w:div w:id="533424599">
              <w:marLeft w:val="0"/>
              <w:marRight w:val="0"/>
              <w:marTop w:val="0"/>
              <w:marBottom w:val="0"/>
              <w:divBdr>
                <w:top w:val="none" w:sz="0" w:space="0" w:color="auto"/>
                <w:left w:val="none" w:sz="0" w:space="0" w:color="auto"/>
                <w:bottom w:val="none" w:sz="0" w:space="0" w:color="auto"/>
                <w:right w:val="none" w:sz="0" w:space="0" w:color="auto"/>
              </w:divBdr>
            </w:div>
            <w:div w:id="570041827">
              <w:marLeft w:val="0"/>
              <w:marRight w:val="0"/>
              <w:marTop w:val="0"/>
              <w:marBottom w:val="0"/>
              <w:divBdr>
                <w:top w:val="none" w:sz="0" w:space="0" w:color="auto"/>
                <w:left w:val="none" w:sz="0" w:space="0" w:color="auto"/>
                <w:bottom w:val="none" w:sz="0" w:space="0" w:color="auto"/>
                <w:right w:val="none" w:sz="0" w:space="0" w:color="auto"/>
              </w:divBdr>
              <w:divsChild>
                <w:div w:id="91706051">
                  <w:marLeft w:val="0"/>
                  <w:marRight w:val="0"/>
                  <w:marTop w:val="0"/>
                  <w:marBottom w:val="0"/>
                  <w:divBdr>
                    <w:top w:val="none" w:sz="0" w:space="0" w:color="auto"/>
                    <w:left w:val="none" w:sz="0" w:space="0" w:color="auto"/>
                    <w:bottom w:val="none" w:sz="0" w:space="0" w:color="auto"/>
                    <w:right w:val="none" w:sz="0" w:space="0" w:color="auto"/>
                  </w:divBdr>
                  <w:divsChild>
                    <w:div w:id="1808889851">
                      <w:marLeft w:val="0"/>
                      <w:marRight w:val="0"/>
                      <w:marTop w:val="0"/>
                      <w:marBottom w:val="0"/>
                      <w:divBdr>
                        <w:top w:val="none" w:sz="0" w:space="0" w:color="auto"/>
                        <w:left w:val="none" w:sz="0" w:space="0" w:color="auto"/>
                        <w:bottom w:val="none" w:sz="0" w:space="0" w:color="auto"/>
                        <w:right w:val="none" w:sz="0" w:space="0" w:color="auto"/>
                      </w:divBdr>
                      <w:divsChild>
                        <w:div w:id="933317056">
                          <w:marLeft w:val="0"/>
                          <w:marRight w:val="0"/>
                          <w:marTop w:val="0"/>
                          <w:marBottom w:val="0"/>
                          <w:divBdr>
                            <w:top w:val="none" w:sz="0" w:space="0" w:color="auto"/>
                            <w:left w:val="none" w:sz="0" w:space="0" w:color="auto"/>
                            <w:bottom w:val="none" w:sz="0" w:space="0" w:color="auto"/>
                            <w:right w:val="none" w:sz="0" w:space="0" w:color="auto"/>
                          </w:divBdr>
                          <w:divsChild>
                            <w:div w:id="1609002341">
                              <w:marLeft w:val="0"/>
                              <w:marRight w:val="0"/>
                              <w:marTop w:val="0"/>
                              <w:marBottom w:val="0"/>
                              <w:divBdr>
                                <w:top w:val="none" w:sz="0" w:space="0" w:color="auto"/>
                                <w:left w:val="none" w:sz="0" w:space="0" w:color="auto"/>
                                <w:bottom w:val="none" w:sz="0" w:space="0" w:color="auto"/>
                                <w:right w:val="none" w:sz="0" w:space="0" w:color="auto"/>
                              </w:divBdr>
                            </w:div>
                            <w:div w:id="139049958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049782">
          <w:marLeft w:val="0"/>
          <w:marRight w:val="0"/>
          <w:marTop w:val="0"/>
          <w:marBottom w:val="300"/>
          <w:divBdr>
            <w:top w:val="none" w:sz="0" w:space="0" w:color="auto"/>
            <w:left w:val="none" w:sz="0" w:space="0" w:color="auto"/>
            <w:bottom w:val="none" w:sz="0" w:space="0" w:color="auto"/>
            <w:right w:val="none" w:sz="0" w:space="0" w:color="auto"/>
          </w:divBdr>
        </w:div>
      </w:divsChild>
    </w:div>
    <w:div w:id="133302875">
      <w:bodyDiv w:val="1"/>
      <w:marLeft w:val="0"/>
      <w:marRight w:val="0"/>
      <w:marTop w:val="0"/>
      <w:marBottom w:val="0"/>
      <w:divBdr>
        <w:top w:val="none" w:sz="0" w:space="0" w:color="auto"/>
        <w:left w:val="none" w:sz="0" w:space="0" w:color="auto"/>
        <w:bottom w:val="none" w:sz="0" w:space="0" w:color="auto"/>
        <w:right w:val="none" w:sz="0" w:space="0" w:color="auto"/>
      </w:divBdr>
      <w:divsChild>
        <w:div w:id="1664890961">
          <w:marLeft w:val="0"/>
          <w:marRight w:val="0"/>
          <w:marTop w:val="0"/>
          <w:marBottom w:val="300"/>
          <w:divBdr>
            <w:top w:val="none" w:sz="0" w:space="0" w:color="auto"/>
            <w:left w:val="none" w:sz="0" w:space="0" w:color="auto"/>
            <w:bottom w:val="none" w:sz="0" w:space="0" w:color="auto"/>
            <w:right w:val="none" w:sz="0" w:space="0" w:color="auto"/>
          </w:divBdr>
          <w:divsChild>
            <w:div w:id="456140257">
              <w:marLeft w:val="0"/>
              <w:marRight w:val="0"/>
              <w:marTop w:val="0"/>
              <w:marBottom w:val="0"/>
              <w:divBdr>
                <w:top w:val="none" w:sz="0" w:space="0" w:color="auto"/>
                <w:left w:val="none" w:sz="0" w:space="0" w:color="auto"/>
                <w:bottom w:val="none" w:sz="0" w:space="0" w:color="auto"/>
                <w:right w:val="none" w:sz="0" w:space="0" w:color="auto"/>
              </w:divBdr>
            </w:div>
            <w:div w:id="1477183127">
              <w:marLeft w:val="0"/>
              <w:marRight w:val="0"/>
              <w:marTop w:val="0"/>
              <w:marBottom w:val="0"/>
              <w:divBdr>
                <w:top w:val="none" w:sz="0" w:space="0" w:color="auto"/>
                <w:left w:val="none" w:sz="0" w:space="0" w:color="auto"/>
                <w:bottom w:val="none" w:sz="0" w:space="0" w:color="auto"/>
                <w:right w:val="none" w:sz="0" w:space="0" w:color="auto"/>
              </w:divBdr>
              <w:divsChild>
                <w:div w:id="417554688">
                  <w:marLeft w:val="0"/>
                  <w:marRight w:val="0"/>
                  <w:marTop w:val="0"/>
                  <w:marBottom w:val="0"/>
                  <w:divBdr>
                    <w:top w:val="none" w:sz="0" w:space="0" w:color="auto"/>
                    <w:left w:val="none" w:sz="0" w:space="0" w:color="auto"/>
                    <w:bottom w:val="none" w:sz="0" w:space="0" w:color="auto"/>
                    <w:right w:val="none" w:sz="0" w:space="0" w:color="auto"/>
                  </w:divBdr>
                  <w:divsChild>
                    <w:div w:id="1430855045">
                      <w:marLeft w:val="0"/>
                      <w:marRight w:val="0"/>
                      <w:marTop w:val="0"/>
                      <w:marBottom w:val="0"/>
                      <w:divBdr>
                        <w:top w:val="none" w:sz="0" w:space="0" w:color="auto"/>
                        <w:left w:val="none" w:sz="0" w:space="0" w:color="auto"/>
                        <w:bottom w:val="none" w:sz="0" w:space="0" w:color="auto"/>
                        <w:right w:val="none" w:sz="0" w:space="0" w:color="auto"/>
                      </w:divBdr>
                      <w:divsChild>
                        <w:div w:id="466168290">
                          <w:marLeft w:val="0"/>
                          <w:marRight w:val="0"/>
                          <w:marTop w:val="0"/>
                          <w:marBottom w:val="0"/>
                          <w:divBdr>
                            <w:top w:val="none" w:sz="0" w:space="0" w:color="auto"/>
                            <w:left w:val="none" w:sz="0" w:space="0" w:color="auto"/>
                            <w:bottom w:val="none" w:sz="0" w:space="0" w:color="auto"/>
                            <w:right w:val="none" w:sz="0" w:space="0" w:color="auto"/>
                          </w:divBdr>
                          <w:divsChild>
                            <w:div w:id="336663942">
                              <w:marLeft w:val="0"/>
                              <w:marRight w:val="0"/>
                              <w:marTop w:val="0"/>
                              <w:marBottom w:val="0"/>
                              <w:divBdr>
                                <w:top w:val="none" w:sz="0" w:space="0" w:color="auto"/>
                                <w:left w:val="none" w:sz="0" w:space="0" w:color="auto"/>
                                <w:bottom w:val="none" w:sz="0" w:space="0" w:color="auto"/>
                                <w:right w:val="none" w:sz="0" w:space="0" w:color="auto"/>
                              </w:divBdr>
                            </w:div>
                            <w:div w:id="128904460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339482">
          <w:marLeft w:val="0"/>
          <w:marRight w:val="0"/>
          <w:marTop w:val="0"/>
          <w:marBottom w:val="300"/>
          <w:divBdr>
            <w:top w:val="none" w:sz="0" w:space="0" w:color="auto"/>
            <w:left w:val="none" w:sz="0" w:space="0" w:color="auto"/>
            <w:bottom w:val="none" w:sz="0" w:space="0" w:color="auto"/>
            <w:right w:val="none" w:sz="0" w:space="0" w:color="auto"/>
          </w:divBdr>
        </w:div>
      </w:divsChild>
    </w:div>
    <w:div w:id="135346124">
      <w:bodyDiv w:val="1"/>
      <w:marLeft w:val="0"/>
      <w:marRight w:val="0"/>
      <w:marTop w:val="0"/>
      <w:marBottom w:val="0"/>
      <w:divBdr>
        <w:top w:val="none" w:sz="0" w:space="0" w:color="auto"/>
        <w:left w:val="none" w:sz="0" w:space="0" w:color="auto"/>
        <w:bottom w:val="none" w:sz="0" w:space="0" w:color="auto"/>
        <w:right w:val="none" w:sz="0" w:space="0" w:color="auto"/>
      </w:divBdr>
      <w:divsChild>
        <w:div w:id="421998393">
          <w:marLeft w:val="0"/>
          <w:marRight w:val="150"/>
          <w:marTop w:val="0"/>
          <w:marBottom w:val="75"/>
          <w:divBdr>
            <w:top w:val="none" w:sz="0" w:space="0" w:color="auto"/>
            <w:left w:val="none" w:sz="0" w:space="0" w:color="auto"/>
            <w:bottom w:val="none" w:sz="0" w:space="0" w:color="auto"/>
            <w:right w:val="none" w:sz="0" w:space="0" w:color="auto"/>
          </w:divBdr>
        </w:div>
        <w:div w:id="695082282">
          <w:marLeft w:val="0"/>
          <w:marRight w:val="150"/>
          <w:marTop w:val="150"/>
          <w:marBottom w:val="150"/>
          <w:divBdr>
            <w:top w:val="none" w:sz="0" w:space="0" w:color="auto"/>
            <w:left w:val="none" w:sz="0" w:space="0" w:color="auto"/>
            <w:bottom w:val="none" w:sz="0" w:space="0" w:color="auto"/>
            <w:right w:val="none" w:sz="0" w:space="0" w:color="auto"/>
          </w:divBdr>
        </w:div>
        <w:div w:id="1659530575">
          <w:marLeft w:val="0"/>
          <w:marRight w:val="150"/>
          <w:marTop w:val="0"/>
          <w:marBottom w:val="0"/>
          <w:divBdr>
            <w:top w:val="none" w:sz="0" w:space="0" w:color="auto"/>
            <w:left w:val="none" w:sz="0" w:space="0" w:color="auto"/>
            <w:bottom w:val="none" w:sz="0" w:space="0" w:color="auto"/>
            <w:right w:val="none" w:sz="0" w:space="0" w:color="auto"/>
          </w:divBdr>
        </w:div>
      </w:divsChild>
    </w:div>
    <w:div w:id="135684654">
      <w:bodyDiv w:val="1"/>
      <w:marLeft w:val="0"/>
      <w:marRight w:val="0"/>
      <w:marTop w:val="0"/>
      <w:marBottom w:val="0"/>
      <w:divBdr>
        <w:top w:val="none" w:sz="0" w:space="0" w:color="auto"/>
        <w:left w:val="none" w:sz="0" w:space="0" w:color="auto"/>
        <w:bottom w:val="none" w:sz="0" w:space="0" w:color="auto"/>
        <w:right w:val="none" w:sz="0" w:space="0" w:color="auto"/>
      </w:divBdr>
      <w:divsChild>
        <w:div w:id="1314673954">
          <w:marLeft w:val="0"/>
          <w:marRight w:val="0"/>
          <w:marTop w:val="0"/>
          <w:marBottom w:val="375"/>
          <w:divBdr>
            <w:top w:val="none" w:sz="0" w:space="0" w:color="auto"/>
            <w:left w:val="none" w:sz="0" w:space="0" w:color="auto"/>
            <w:bottom w:val="none" w:sz="0" w:space="0" w:color="auto"/>
            <w:right w:val="none" w:sz="0" w:space="0" w:color="auto"/>
          </w:divBdr>
          <w:divsChild>
            <w:div w:id="1528133642">
              <w:marLeft w:val="0"/>
              <w:marRight w:val="0"/>
              <w:marTop w:val="0"/>
              <w:marBottom w:val="75"/>
              <w:divBdr>
                <w:top w:val="none" w:sz="0" w:space="0" w:color="auto"/>
                <w:left w:val="none" w:sz="0" w:space="0" w:color="auto"/>
                <w:bottom w:val="none" w:sz="0" w:space="0" w:color="auto"/>
                <w:right w:val="none" w:sz="0" w:space="0" w:color="auto"/>
              </w:divBdr>
            </w:div>
            <w:div w:id="1266159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951932">
      <w:bodyDiv w:val="1"/>
      <w:marLeft w:val="0"/>
      <w:marRight w:val="0"/>
      <w:marTop w:val="0"/>
      <w:marBottom w:val="0"/>
      <w:divBdr>
        <w:top w:val="none" w:sz="0" w:space="0" w:color="auto"/>
        <w:left w:val="none" w:sz="0" w:space="0" w:color="auto"/>
        <w:bottom w:val="none" w:sz="0" w:space="0" w:color="auto"/>
        <w:right w:val="none" w:sz="0" w:space="0" w:color="auto"/>
      </w:divBdr>
      <w:divsChild>
        <w:div w:id="1725789707">
          <w:marLeft w:val="0"/>
          <w:marRight w:val="150"/>
          <w:marTop w:val="0"/>
          <w:marBottom w:val="75"/>
          <w:divBdr>
            <w:top w:val="none" w:sz="0" w:space="0" w:color="auto"/>
            <w:left w:val="none" w:sz="0" w:space="0" w:color="auto"/>
            <w:bottom w:val="none" w:sz="0" w:space="0" w:color="auto"/>
            <w:right w:val="none" w:sz="0" w:space="0" w:color="auto"/>
          </w:divBdr>
        </w:div>
        <w:div w:id="920482257">
          <w:marLeft w:val="0"/>
          <w:marRight w:val="150"/>
          <w:marTop w:val="150"/>
          <w:marBottom w:val="150"/>
          <w:divBdr>
            <w:top w:val="none" w:sz="0" w:space="0" w:color="auto"/>
            <w:left w:val="none" w:sz="0" w:space="0" w:color="auto"/>
            <w:bottom w:val="none" w:sz="0" w:space="0" w:color="auto"/>
            <w:right w:val="none" w:sz="0" w:space="0" w:color="auto"/>
          </w:divBdr>
        </w:div>
        <w:div w:id="2064598181">
          <w:marLeft w:val="0"/>
          <w:marRight w:val="150"/>
          <w:marTop w:val="0"/>
          <w:marBottom w:val="0"/>
          <w:divBdr>
            <w:top w:val="none" w:sz="0" w:space="0" w:color="auto"/>
            <w:left w:val="none" w:sz="0" w:space="0" w:color="auto"/>
            <w:bottom w:val="none" w:sz="0" w:space="0" w:color="auto"/>
            <w:right w:val="none" w:sz="0" w:space="0" w:color="auto"/>
          </w:divBdr>
        </w:div>
      </w:divsChild>
    </w:div>
    <w:div w:id="135999486">
      <w:bodyDiv w:val="1"/>
      <w:marLeft w:val="0"/>
      <w:marRight w:val="0"/>
      <w:marTop w:val="0"/>
      <w:marBottom w:val="0"/>
      <w:divBdr>
        <w:top w:val="none" w:sz="0" w:space="0" w:color="auto"/>
        <w:left w:val="none" w:sz="0" w:space="0" w:color="auto"/>
        <w:bottom w:val="none" w:sz="0" w:space="0" w:color="auto"/>
        <w:right w:val="none" w:sz="0" w:space="0" w:color="auto"/>
      </w:divBdr>
      <w:divsChild>
        <w:div w:id="505174156">
          <w:marLeft w:val="0"/>
          <w:marRight w:val="0"/>
          <w:marTop w:val="0"/>
          <w:marBottom w:val="300"/>
          <w:divBdr>
            <w:top w:val="none" w:sz="0" w:space="0" w:color="auto"/>
            <w:left w:val="none" w:sz="0" w:space="0" w:color="auto"/>
            <w:bottom w:val="none" w:sz="0" w:space="0" w:color="auto"/>
            <w:right w:val="none" w:sz="0" w:space="0" w:color="auto"/>
          </w:divBdr>
        </w:div>
      </w:divsChild>
    </w:div>
    <w:div w:id="136070134">
      <w:bodyDiv w:val="1"/>
      <w:marLeft w:val="0"/>
      <w:marRight w:val="0"/>
      <w:marTop w:val="0"/>
      <w:marBottom w:val="0"/>
      <w:divBdr>
        <w:top w:val="none" w:sz="0" w:space="0" w:color="auto"/>
        <w:left w:val="none" w:sz="0" w:space="0" w:color="auto"/>
        <w:bottom w:val="none" w:sz="0" w:space="0" w:color="auto"/>
        <w:right w:val="none" w:sz="0" w:space="0" w:color="auto"/>
      </w:divBdr>
      <w:divsChild>
        <w:div w:id="643586473">
          <w:marLeft w:val="0"/>
          <w:marRight w:val="150"/>
          <w:marTop w:val="0"/>
          <w:marBottom w:val="75"/>
          <w:divBdr>
            <w:top w:val="none" w:sz="0" w:space="0" w:color="auto"/>
            <w:left w:val="none" w:sz="0" w:space="0" w:color="auto"/>
            <w:bottom w:val="none" w:sz="0" w:space="0" w:color="auto"/>
            <w:right w:val="none" w:sz="0" w:space="0" w:color="auto"/>
          </w:divBdr>
        </w:div>
        <w:div w:id="1280332285">
          <w:marLeft w:val="0"/>
          <w:marRight w:val="150"/>
          <w:marTop w:val="150"/>
          <w:marBottom w:val="150"/>
          <w:divBdr>
            <w:top w:val="none" w:sz="0" w:space="0" w:color="auto"/>
            <w:left w:val="none" w:sz="0" w:space="0" w:color="auto"/>
            <w:bottom w:val="none" w:sz="0" w:space="0" w:color="auto"/>
            <w:right w:val="none" w:sz="0" w:space="0" w:color="auto"/>
          </w:divBdr>
        </w:div>
        <w:div w:id="172691851">
          <w:marLeft w:val="0"/>
          <w:marRight w:val="150"/>
          <w:marTop w:val="0"/>
          <w:marBottom w:val="0"/>
          <w:divBdr>
            <w:top w:val="none" w:sz="0" w:space="0" w:color="auto"/>
            <w:left w:val="none" w:sz="0" w:space="0" w:color="auto"/>
            <w:bottom w:val="none" w:sz="0" w:space="0" w:color="auto"/>
            <w:right w:val="none" w:sz="0" w:space="0" w:color="auto"/>
          </w:divBdr>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36841588">
      <w:bodyDiv w:val="1"/>
      <w:marLeft w:val="0"/>
      <w:marRight w:val="0"/>
      <w:marTop w:val="0"/>
      <w:marBottom w:val="0"/>
      <w:divBdr>
        <w:top w:val="none" w:sz="0" w:space="0" w:color="auto"/>
        <w:left w:val="none" w:sz="0" w:space="0" w:color="auto"/>
        <w:bottom w:val="none" w:sz="0" w:space="0" w:color="auto"/>
        <w:right w:val="none" w:sz="0" w:space="0" w:color="auto"/>
      </w:divBdr>
      <w:divsChild>
        <w:div w:id="211619391">
          <w:marLeft w:val="0"/>
          <w:marRight w:val="0"/>
          <w:marTop w:val="0"/>
          <w:marBottom w:val="375"/>
          <w:divBdr>
            <w:top w:val="none" w:sz="0" w:space="0" w:color="auto"/>
            <w:left w:val="none" w:sz="0" w:space="0" w:color="auto"/>
            <w:bottom w:val="none" w:sz="0" w:space="0" w:color="auto"/>
            <w:right w:val="none" w:sz="0" w:space="0" w:color="auto"/>
          </w:divBdr>
          <w:divsChild>
            <w:div w:id="17137674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996929">
      <w:bodyDiv w:val="1"/>
      <w:marLeft w:val="0"/>
      <w:marRight w:val="0"/>
      <w:marTop w:val="0"/>
      <w:marBottom w:val="0"/>
      <w:divBdr>
        <w:top w:val="none" w:sz="0" w:space="0" w:color="auto"/>
        <w:left w:val="none" w:sz="0" w:space="0" w:color="auto"/>
        <w:bottom w:val="none" w:sz="0" w:space="0" w:color="auto"/>
        <w:right w:val="none" w:sz="0" w:space="0" w:color="auto"/>
      </w:divBdr>
      <w:divsChild>
        <w:div w:id="450710504">
          <w:marLeft w:val="0"/>
          <w:marRight w:val="0"/>
          <w:marTop w:val="0"/>
          <w:marBottom w:val="150"/>
          <w:divBdr>
            <w:top w:val="none" w:sz="0" w:space="0" w:color="auto"/>
            <w:left w:val="none" w:sz="0" w:space="0" w:color="auto"/>
            <w:bottom w:val="none" w:sz="0" w:space="0" w:color="auto"/>
            <w:right w:val="none" w:sz="0" w:space="0" w:color="auto"/>
          </w:divBdr>
          <w:divsChild>
            <w:div w:id="2093309827">
              <w:marLeft w:val="0"/>
              <w:marRight w:val="0"/>
              <w:marTop w:val="0"/>
              <w:marBottom w:val="0"/>
              <w:divBdr>
                <w:top w:val="none" w:sz="0" w:space="0" w:color="auto"/>
                <w:left w:val="none" w:sz="0" w:space="0" w:color="auto"/>
                <w:bottom w:val="none" w:sz="0" w:space="0" w:color="auto"/>
                <w:right w:val="none" w:sz="0" w:space="0" w:color="auto"/>
              </w:divBdr>
              <w:divsChild>
                <w:div w:id="984118496">
                  <w:marLeft w:val="0"/>
                  <w:marRight w:val="150"/>
                  <w:marTop w:val="0"/>
                  <w:marBottom w:val="0"/>
                  <w:divBdr>
                    <w:top w:val="none" w:sz="0" w:space="0" w:color="auto"/>
                    <w:left w:val="none" w:sz="0" w:space="0" w:color="auto"/>
                    <w:bottom w:val="none" w:sz="0" w:space="0" w:color="auto"/>
                    <w:right w:val="none" w:sz="0" w:space="0" w:color="auto"/>
                  </w:divBdr>
                </w:div>
                <w:div w:id="1555313561">
                  <w:marLeft w:val="0"/>
                  <w:marRight w:val="150"/>
                  <w:marTop w:val="0"/>
                  <w:marBottom w:val="0"/>
                  <w:divBdr>
                    <w:top w:val="none" w:sz="0" w:space="0" w:color="auto"/>
                    <w:left w:val="none" w:sz="0" w:space="0" w:color="auto"/>
                    <w:bottom w:val="none" w:sz="0" w:space="0" w:color="auto"/>
                    <w:right w:val="none" w:sz="0" w:space="0" w:color="auto"/>
                  </w:divBdr>
                </w:div>
              </w:divsChild>
            </w:div>
            <w:div w:id="601182107">
              <w:marLeft w:val="0"/>
              <w:marRight w:val="0"/>
              <w:marTop w:val="0"/>
              <w:marBottom w:val="0"/>
              <w:divBdr>
                <w:top w:val="none" w:sz="0" w:space="0" w:color="auto"/>
                <w:left w:val="none" w:sz="0" w:space="0" w:color="auto"/>
                <w:bottom w:val="none" w:sz="0" w:space="0" w:color="auto"/>
                <w:right w:val="none" w:sz="0" w:space="0" w:color="auto"/>
              </w:divBdr>
              <w:divsChild>
                <w:div w:id="1456018454">
                  <w:marLeft w:val="0"/>
                  <w:marRight w:val="0"/>
                  <w:marTop w:val="0"/>
                  <w:marBottom w:val="0"/>
                  <w:divBdr>
                    <w:top w:val="none" w:sz="0" w:space="0" w:color="auto"/>
                    <w:left w:val="none" w:sz="0" w:space="0" w:color="auto"/>
                    <w:bottom w:val="none" w:sz="0" w:space="0" w:color="auto"/>
                    <w:right w:val="none" w:sz="0" w:space="0" w:color="auto"/>
                  </w:divBdr>
                  <w:divsChild>
                    <w:div w:id="240142597">
                      <w:marLeft w:val="0"/>
                      <w:marRight w:val="0"/>
                      <w:marTop w:val="0"/>
                      <w:marBottom w:val="0"/>
                      <w:divBdr>
                        <w:top w:val="none" w:sz="0" w:space="0" w:color="auto"/>
                        <w:left w:val="none" w:sz="0" w:space="0" w:color="auto"/>
                        <w:bottom w:val="none" w:sz="0" w:space="0" w:color="auto"/>
                        <w:right w:val="none" w:sz="0" w:space="0" w:color="auto"/>
                      </w:divBdr>
                      <w:divsChild>
                        <w:div w:id="1247499610">
                          <w:marLeft w:val="0"/>
                          <w:marRight w:val="0"/>
                          <w:marTop w:val="0"/>
                          <w:marBottom w:val="0"/>
                          <w:divBdr>
                            <w:top w:val="none" w:sz="0" w:space="0" w:color="auto"/>
                            <w:left w:val="none" w:sz="0" w:space="0" w:color="auto"/>
                            <w:bottom w:val="none" w:sz="0" w:space="0" w:color="auto"/>
                            <w:right w:val="none" w:sz="0" w:space="0" w:color="auto"/>
                          </w:divBdr>
                        </w:div>
                      </w:divsChild>
                    </w:div>
                    <w:div w:id="1403799319">
                      <w:marLeft w:val="0"/>
                      <w:marRight w:val="135"/>
                      <w:marTop w:val="0"/>
                      <w:marBottom w:val="0"/>
                      <w:divBdr>
                        <w:top w:val="none" w:sz="0" w:space="0" w:color="auto"/>
                        <w:left w:val="none" w:sz="0" w:space="0" w:color="auto"/>
                        <w:bottom w:val="none" w:sz="0" w:space="0" w:color="auto"/>
                        <w:right w:val="none" w:sz="0" w:space="0" w:color="auto"/>
                      </w:divBdr>
                    </w:div>
                    <w:div w:id="12295357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8561">
          <w:marLeft w:val="0"/>
          <w:marRight w:val="0"/>
          <w:marTop w:val="0"/>
          <w:marBottom w:val="0"/>
          <w:divBdr>
            <w:top w:val="none" w:sz="0" w:space="0" w:color="auto"/>
            <w:left w:val="none" w:sz="0" w:space="0" w:color="auto"/>
            <w:bottom w:val="none" w:sz="0" w:space="0" w:color="auto"/>
            <w:right w:val="none" w:sz="0" w:space="0" w:color="auto"/>
          </w:divBdr>
          <w:divsChild>
            <w:div w:id="1136142527">
              <w:marLeft w:val="0"/>
              <w:marRight w:val="0"/>
              <w:marTop w:val="0"/>
              <w:marBottom w:val="0"/>
              <w:divBdr>
                <w:top w:val="none" w:sz="0" w:space="0" w:color="auto"/>
                <w:left w:val="none" w:sz="0" w:space="0" w:color="auto"/>
                <w:bottom w:val="none" w:sz="0" w:space="0" w:color="auto"/>
                <w:right w:val="none" w:sz="0" w:space="0" w:color="auto"/>
              </w:divBdr>
              <w:divsChild>
                <w:div w:id="739057097">
                  <w:marLeft w:val="0"/>
                  <w:marRight w:val="0"/>
                  <w:marTop w:val="0"/>
                  <w:marBottom w:val="0"/>
                  <w:divBdr>
                    <w:top w:val="none" w:sz="0" w:space="0" w:color="auto"/>
                    <w:left w:val="none" w:sz="0" w:space="0" w:color="auto"/>
                    <w:bottom w:val="none" w:sz="0" w:space="0" w:color="auto"/>
                    <w:right w:val="none" w:sz="0" w:space="0" w:color="auto"/>
                  </w:divBdr>
                </w:div>
              </w:divsChild>
            </w:div>
            <w:div w:id="1750224922">
              <w:marLeft w:val="0"/>
              <w:marRight w:val="0"/>
              <w:marTop w:val="375"/>
              <w:marBottom w:val="0"/>
              <w:divBdr>
                <w:top w:val="none" w:sz="0" w:space="0" w:color="auto"/>
                <w:left w:val="none" w:sz="0" w:space="0" w:color="auto"/>
                <w:bottom w:val="none" w:sz="0" w:space="0" w:color="auto"/>
                <w:right w:val="none" w:sz="0" w:space="0" w:color="auto"/>
              </w:divBdr>
              <w:divsChild>
                <w:div w:id="1630161414">
                  <w:marLeft w:val="0"/>
                  <w:marRight w:val="0"/>
                  <w:marTop w:val="0"/>
                  <w:marBottom w:val="0"/>
                  <w:divBdr>
                    <w:top w:val="none" w:sz="0" w:space="0" w:color="auto"/>
                    <w:left w:val="none" w:sz="0" w:space="0" w:color="auto"/>
                    <w:bottom w:val="none" w:sz="0" w:space="0" w:color="auto"/>
                    <w:right w:val="none" w:sz="0" w:space="0" w:color="auto"/>
                  </w:divBdr>
                  <w:divsChild>
                    <w:div w:id="12655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898">
              <w:marLeft w:val="0"/>
              <w:marRight w:val="0"/>
              <w:marTop w:val="375"/>
              <w:marBottom w:val="0"/>
              <w:divBdr>
                <w:top w:val="none" w:sz="0" w:space="0" w:color="auto"/>
                <w:left w:val="none" w:sz="0" w:space="0" w:color="auto"/>
                <w:bottom w:val="none" w:sz="0" w:space="0" w:color="auto"/>
                <w:right w:val="none" w:sz="0" w:space="0" w:color="auto"/>
              </w:divBdr>
              <w:divsChild>
                <w:div w:id="311834099">
                  <w:marLeft w:val="0"/>
                  <w:marRight w:val="0"/>
                  <w:marTop w:val="0"/>
                  <w:marBottom w:val="0"/>
                  <w:divBdr>
                    <w:top w:val="none" w:sz="0" w:space="0" w:color="auto"/>
                    <w:left w:val="none" w:sz="0" w:space="0" w:color="auto"/>
                    <w:bottom w:val="none" w:sz="0" w:space="0" w:color="auto"/>
                    <w:right w:val="none" w:sz="0" w:space="0" w:color="auto"/>
                  </w:divBdr>
                </w:div>
              </w:divsChild>
            </w:div>
            <w:div w:id="221527144">
              <w:marLeft w:val="0"/>
              <w:marRight w:val="0"/>
              <w:marTop w:val="375"/>
              <w:marBottom w:val="0"/>
              <w:divBdr>
                <w:top w:val="none" w:sz="0" w:space="0" w:color="auto"/>
                <w:left w:val="none" w:sz="0" w:space="0" w:color="auto"/>
                <w:bottom w:val="none" w:sz="0" w:space="0" w:color="auto"/>
                <w:right w:val="none" w:sz="0" w:space="0" w:color="auto"/>
              </w:divBdr>
              <w:divsChild>
                <w:div w:id="1601641678">
                  <w:marLeft w:val="0"/>
                  <w:marRight w:val="0"/>
                  <w:marTop w:val="0"/>
                  <w:marBottom w:val="0"/>
                  <w:divBdr>
                    <w:top w:val="none" w:sz="0" w:space="0" w:color="auto"/>
                    <w:left w:val="none" w:sz="0" w:space="0" w:color="auto"/>
                    <w:bottom w:val="none" w:sz="0" w:space="0" w:color="auto"/>
                    <w:right w:val="none" w:sz="0" w:space="0" w:color="auto"/>
                  </w:divBdr>
                  <w:divsChild>
                    <w:div w:id="1380785405">
                      <w:marLeft w:val="0"/>
                      <w:marRight w:val="0"/>
                      <w:marTop w:val="0"/>
                      <w:marBottom w:val="0"/>
                      <w:divBdr>
                        <w:top w:val="none" w:sz="0" w:space="0" w:color="auto"/>
                        <w:left w:val="none" w:sz="0" w:space="0" w:color="auto"/>
                        <w:bottom w:val="none" w:sz="0" w:space="0" w:color="auto"/>
                        <w:right w:val="none" w:sz="0" w:space="0" w:color="auto"/>
                      </w:divBdr>
                    </w:div>
                    <w:div w:id="7647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9760">
              <w:marLeft w:val="0"/>
              <w:marRight w:val="0"/>
              <w:marTop w:val="375"/>
              <w:marBottom w:val="0"/>
              <w:divBdr>
                <w:top w:val="none" w:sz="0" w:space="0" w:color="auto"/>
                <w:left w:val="none" w:sz="0" w:space="0" w:color="auto"/>
                <w:bottom w:val="none" w:sz="0" w:space="0" w:color="auto"/>
                <w:right w:val="none" w:sz="0" w:space="0" w:color="auto"/>
              </w:divBdr>
              <w:divsChild>
                <w:div w:id="173081821">
                  <w:marLeft w:val="0"/>
                  <w:marRight w:val="0"/>
                  <w:marTop w:val="0"/>
                  <w:marBottom w:val="0"/>
                  <w:divBdr>
                    <w:top w:val="none" w:sz="0" w:space="0" w:color="auto"/>
                    <w:left w:val="none" w:sz="0" w:space="0" w:color="auto"/>
                    <w:bottom w:val="none" w:sz="0" w:space="0" w:color="auto"/>
                    <w:right w:val="none" w:sz="0" w:space="0" w:color="auto"/>
                  </w:divBdr>
                </w:div>
              </w:divsChild>
            </w:div>
            <w:div w:id="58332522">
              <w:marLeft w:val="0"/>
              <w:marRight w:val="0"/>
              <w:marTop w:val="225"/>
              <w:marBottom w:val="0"/>
              <w:divBdr>
                <w:top w:val="none" w:sz="0" w:space="0" w:color="auto"/>
                <w:left w:val="none" w:sz="0" w:space="0" w:color="auto"/>
                <w:bottom w:val="none" w:sz="0" w:space="0" w:color="auto"/>
                <w:right w:val="none" w:sz="0" w:space="0" w:color="auto"/>
              </w:divBdr>
              <w:divsChild>
                <w:div w:id="2110588298">
                  <w:marLeft w:val="0"/>
                  <w:marRight w:val="0"/>
                  <w:marTop w:val="0"/>
                  <w:marBottom w:val="0"/>
                  <w:divBdr>
                    <w:top w:val="none" w:sz="0" w:space="0" w:color="auto"/>
                    <w:left w:val="none" w:sz="0" w:space="0" w:color="auto"/>
                    <w:bottom w:val="none" w:sz="0" w:space="0" w:color="auto"/>
                    <w:right w:val="none" w:sz="0" w:space="0" w:color="auto"/>
                  </w:divBdr>
                </w:div>
              </w:divsChild>
            </w:div>
            <w:div w:id="52629767">
              <w:marLeft w:val="0"/>
              <w:marRight w:val="0"/>
              <w:marTop w:val="375"/>
              <w:marBottom w:val="0"/>
              <w:divBdr>
                <w:top w:val="none" w:sz="0" w:space="0" w:color="auto"/>
                <w:left w:val="none" w:sz="0" w:space="0" w:color="auto"/>
                <w:bottom w:val="none" w:sz="0" w:space="0" w:color="auto"/>
                <w:right w:val="none" w:sz="0" w:space="0" w:color="auto"/>
              </w:divBdr>
              <w:divsChild>
                <w:div w:id="504513687">
                  <w:marLeft w:val="0"/>
                  <w:marRight w:val="0"/>
                  <w:marTop w:val="0"/>
                  <w:marBottom w:val="0"/>
                  <w:divBdr>
                    <w:top w:val="none" w:sz="0" w:space="0" w:color="auto"/>
                    <w:left w:val="none" w:sz="0" w:space="0" w:color="auto"/>
                    <w:bottom w:val="none" w:sz="0" w:space="0" w:color="auto"/>
                    <w:right w:val="none" w:sz="0" w:space="0" w:color="auto"/>
                  </w:divBdr>
                  <w:divsChild>
                    <w:div w:id="5815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7220">
              <w:marLeft w:val="0"/>
              <w:marRight w:val="0"/>
              <w:marTop w:val="375"/>
              <w:marBottom w:val="0"/>
              <w:divBdr>
                <w:top w:val="none" w:sz="0" w:space="0" w:color="auto"/>
                <w:left w:val="none" w:sz="0" w:space="0" w:color="auto"/>
                <w:bottom w:val="none" w:sz="0" w:space="0" w:color="auto"/>
                <w:right w:val="none" w:sz="0" w:space="0" w:color="auto"/>
              </w:divBdr>
              <w:divsChild>
                <w:div w:id="1313949026">
                  <w:marLeft w:val="0"/>
                  <w:marRight w:val="0"/>
                  <w:marTop w:val="0"/>
                  <w:marBottom w:val="0"/>
                  <w:divBdr>
                    <w:top w:val="none" w:sz="0" w:space="0" w:color="auto"/>
                    <w:left w:val="none" w:sz="0" w:space="0" w:color="auto"/>
                    <w:bottom w:val="none" w:sz="0" w:space="0" w:color="auto"/>
                    <w:right w:val="none" w:sz="0" w:space="0" w:color="auto"/>
                  </w:divBdr>
                </w:div>
              </w:divsChild>
            </w:div>
            <w:div w:id="394010142">
              <w:marLeft w:val="0"/>
              <w:marRight w:val="0"/>
              <w:marTop w:val="225"/>
              <w:marBottom w:val="0"/>
              <w:divBdr>
                <w:top w:val="none" w:sz="0" w:space="0" w:color="auto"/>
                <w:left w:val="none" w:sz="0" w:space="0" w:color="auto"/>
                <w:bottom w:val="none" w:sz="0" w:space="0" w:color="auto"/>
                <w:right w:val="none" w:sz="0" w:space="0" w:color="auto"/>
              </w:divBdr>
              <w:divsChild>
                <w:div w:id="20993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1079">
      <w:bodyDiv w:val="1"/>
      <w:marLeft w:val="0"/>
      <w:marRight w:val="0"/>
      <w:marTop w:val="0"/>
      <w:marBottom w:val="0"/>
      <w:divBdr>
        <w:top w:val="none" w:sz="0" w:space="0" w:color="auto"/>
        <w:left w:val="none" w:sz="0" w:space="0" w:color="auto"/>
        <w:bottom w:val="none" w:sz="0" w:space="0" w:color="auto"/>
        <w:right w:val="none" w:sz="0" w:space="0" w:color="auto"/>
      </w:divBdr>
      <w:divsChild>
        <w:div w:id="1017078908">
          <w:marLeft w:val="0"/>
          <w:marRight w:val="0"/>
          <w:marTop w:val="0"/>
          <w:marBottom w:val="300"/>
          <w:divBdr>
            <w:top w:val="none" w:sz="0" w:space="0" w:color="auto"/>
            <w:left w:val="none" w:sz="0" w:space="0" w:color="auto"/>
            <w:bottom w:val="none" w:sz="0" w:space="0" w:color="auto"/>
            <w:right w:val="none" w:sz="0" w:space="0" w:color="auto"/>
          </w:divBdr>
        </w:div>
      </w:divsChild>
    </w:div>
    <w:div w:id="139032248">
      <w:bodyDiv w:val="1"/>
      <w:marLeft w:val="0"/>
      <w:marRight w:val="0"/>
      <w:marTop w:val="0"/>
      <w:marBottom w:val="0"/>
      <w:divBdr>
        <w:top w:val="none" w:sz="0" w:space="0" w:color="auto"/>
        <w:left w:val="none" w:sz="0" w:space="0" w:color="auto"/>
        <w:bottom w:val="none" w:sz="0" w:space="0" w:color="auto"/>
        <w:right w:val="none" w:sz="0" w:space="0" w:color="auto"/>
      </w:divBdr>
      <w:divsChild>
        <w:div w:id="1633900763">
          <w:marLeft w:val="0"/>
          <w:marRight w:val="150"/>
          <w:marTop w:val="0"/>
          <w:marBottom w:val="75"/>
          <w:divBdr>
            <w:top w:val="none" w:sz="0" w:space="0" w:color="auto"/>
            <w:left w:val="none" w:sz="0" w:space="0" w:color="auto"/>
            <w:bottom w:val="none" w:sz="0" w:space="0" w:color="auto"/>
            <w:right w:val="none" w:sz="0" w:space="0" w:color="auto"/>
          </w:divBdr>
        </w:div>
        <w:div w:id="1907453433">
          <w:marLeft w:val="0"/>
          <w:marRight w:val="150"/>
          <w:marTop w:val="150"/>
          <w:marBottom w:val="150"/>
          <w:divBdr>
            <w:top w:val="none" w:sz="0" w:space="0" w:color="auto"/>
            <w:left w:val="none" w:sz="0" w:space="0" w:color="auto"/>
            <w:bottom w:val="none" w:sz="0" w:space="0" w:color="auto"/>
            <w:right w:val="none" w:sz="0" w:space="0" w:color="auto"/>
          </w:divBdr>
        </w:div>
        <w:div w:id="167137009">
          <w:marLeft w:val="0"/>
          <w:marRight w:val="150"/>
          <w:marTop w:val="0"/>
          <w:marBottom w:val="0"/>
          <w:divBdr>
            <w:top w:val="none" w:sz="0" w:space="0" w:color="auto"/>
            <w:left w:val="none" w:sz="0" w:space="0" w:color="auto"/>
            <w:bottom w:val="none" w:sz="0" w:space="0" w:color="auto"/>
            <w:right w:val="none" w:sz="0" w:space="0" w:color="auto"/>
          </w:divBdr>
        </w:div>
      </w:divsChild>
    </w:div>
    <w:div w:id="139733600">
      <w:bodyDiv w:val="1"/>
      <w:marLeft w:val="0"/>
      <w:marRight w:val="0"/>
      <w:marTop w:val="0"/>
      <w:marBottom w:val="0"/>
      <w:divBdr>
        <w:top w:val="none" w:sz="0" w:space="0" w:color="auto"/>
        <w:left w:val="none" w:sz="0" w:space="0" w:color="auto"/>
        <w:bottom w:val="none" w:sz="0" w:space="0" w:color="auto"/>
        <w:right w:val="none" w:sz="0" w:space="0" w:color="auto"/>
      </w:divBdr>
      <w:divsChild>
        <w:div w:id="252128951">
          <w:marLeft w:val="0"/>
          <w:marRight w:val="0"/>
          <w:marTop w:val="0"/>
          <w:marBottom w:val="150"/>
          <w:divBdr>
            <w:top w:val="none" w:sz="0" w:space="0" w:color="auto"/>
            <w:left w:val="none" w:sz="0" w:space="0" w:color="auto"/>
            <w:bottom w:val="none" w:sz="0" w:space="0" w:color="auto"/>
            <w:right w:val="none" w:sz="0" w:space="0" w:color="auto"/>
          </w:divBdr>
          <w:divsChild>
            <w:div w:id="1362822761">
              <w:marLeft w:val="0"/>
              <w:marRight w:val="0"/>
              <w:marTop w:val="0"/>
              <w:marBottom w:val="0"/>
              <w:divBdr>
                <w:top w:val="none" w:sz="0" w:space="0" w:color="auto"/>
                <w:left w:val="none" w:sz="0" w:space="0" w:color="auto"/>
                <w:bottom w:val="none" w:sz="0" w:space="0" w:color="auto"/>
                <w:right w:val="none" w:sz="0" w:space="0" w:color="auto"/>
              </w:divBdr>
              <w:divsChild>
                <w:div w:id="1055666935">
                  <w:marLeft w:val="0"/>
                  <w:marRight w:val="150"/>
                  <w:marTop w:val="0"/>
                  <w:marBottom w:val="0"/>
                  <w:divBdr>
                    <w:top w:val="none" w:sz="0" w:space="0" w:color="auto"/>
                    <w:left w:val="none" w:sz="0" w:space="0" w:color="auto"/>
                    <w:bottom w:val="none" w:sz="0" w:space="0" w:color="auto"/>
                    <w:right w:val="none" w:sz="0" w:space="0" w:color="auto"/>
                  </w:divBdr>
                </w:div>
                <w:div w:id="1378705553">
                  <w:marLeft w:val="0"/>
                  <w:marRight w:val="150"/>
                  <w:marTop w:val="0"/>
                  <w:marBottom w:val="0"/>
                  <w:divBdr>
                    <w:top w:val="none" w:sz="0" w:space="0" w:color="auto"/>
                    <w:left w:val="none" w:sz="0" w:space="0" w:color="auto"/>
                    <w:bottom w:val="none" w:sz="0" w:space="0" w:color="auto"/>
                    <w:right w:val="none" w:sz="0" w:space="0" w:color="auto"/>
                  </w:divBdr>
                </w:div>
              </w:divsChild>
            </w:div>
            <w:div w:id="1893538418">
              <w:marLeft w:val="0"/>
              <w:marRight w:val="0"/>
              <w:marTop w:val="0"/>
              <w:marBottom w:val="0"/>
              <w:divBdr>
                <w:top w:val="none" w:sz="0" w:space="0" w:color="auto"/>
                <w:left w:val="none" w:sz="0" w:space="0" w:color="auto"/>
                <w:bottom w:val="none" w:sz="0" w:space="0" w:color="auto"/>
                <w:right w:val="none" w:sz="0" w:space="0" w:color="auto"/>
              </w:divBdr>
              <w:divsChild>
                <w:div w:id="871962772">
                  <w:marLeft w:val="0"/>
                  <w:marRight w:val="0"/>
                  <w:marTop w:val="0"/>
                  <w:marBottom w:val="0"/>
                  <w:divBdr>
                    <w:top w:val="none" w:sz="0" w:space="0" w:color="auto"/>
                    <w:left w:val="none" w:sz="0" w:space="0" w:color="auto"/>
                    <w:bottom w:val="none" w:sz="0" w:space="0" w:color="auto"/>
                    <w:right w:val="none" w:sz="0" w:space="0" w:color="auto"/>
                  </w:divBdr>
                  <w:divsChild>
                    <w:div w:id="511071839">
                      <w:marLeft w:val="0"/>
                      <w:marRight w:val="0"/>
                      <w:marTop w:val="0"/>
                      <w:marBottom w:val="0"/>
                      <w:divBdr>
                        <w:top w:val="none" w:sz="0" w:space="0" w:color="auto"/>
                        <w:left w:val="none" w:sz="0" w:space="0" w:color="auto"/>
                        <w:bottom w:val="none" w:sz="0" w:space="0" w:color="auto"/>
                        <w:right w:val="none" w:sz="0" w:space="0" w:color="auto"/>
                      </w:divBdr>
                      <w:divsChild>
                        <w:div w:id="2076003447">
                          <w:marLeft w:val="0"/>
                          <w:marRight w:val="0"/>
                          <w:marTop w:val="0"/>
                          <w:marBottom w:val="0"/>
                          <w:divBdr>
                            <w:top w:val="none" w:sz="0" w:space="0" w:color="auto"/>
                            <w:left w:val="none" w:sz="0" w:space="0" w:color="auto"/>
                            <w:bottom w:val="none" w:sz="0" w:space="0" w:color="auto"/>
                            <w:right w:val="none" w:sz="0" w:space="0" w:color="auto"/>
                          </w:divBdr>
                        </w:div>
                      </w:divsChild>
                    </w:div>
                    <w:div w:id="426536278">
                      <w:marLeft w:val="0"/>
                      <w:marRight w:val="135"/>
                      <w:marTop w:val="0"/>
                      <w:marBottom w:val="0"/>
                      <w:divBdr>
                        <w:top w:val="none" w:sz="0" w:space="0" w:color="auto"/>
                        <w:left w:val="none" w:sz="0" w:space="0" w:color="auto"/>
                        <w:bottom w:val="none" w:sz="0" w:space="0" w:color="auto"/>
                        <w:right w:val="none" w:sz="0" w:space="0" w:color="auto"/>
                      </w:divBdr>
                    </w:div>
                    <w:div w:id="6786575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0480">
          <w:marLeft w:val="0"/>
          <w:marRight w:val="0"/>
          <w:marTop w:val="0"/>
          <w:marBottom w:val="0"/>
          <w:divBdr>
            <w:top w:val="none" w:sz="0" w:space="0" w:color="auto"/>
            <w:left w:val="none" w:sz="0" w:space="0" w:color="auto"/>
            <w:bottom w:val="none" w:sz="0" w:space="0" w:color="auto"/>
            <w:right w:val="none" w:sz="0" w:space="0" w:color="auto"/>
          </w:divBdr>
          <w:divsChild>
            <w:div w:id="1548567041">
              <w:marLeft w:val="0"/>
              <w:marRight w:val="0"/>
              <w:marTop w:val="0"/>
              <w:marBottom w:val="0"/>
              <w:divBdr>
                <w:top w:val="none" w:sz="0" w:space="0" w:color="auto"/>
                <w:left w:val="none" w:sz="0" w:space="0" w:color="auto"/>
                <w:bottom w:val="none" w:sz="0" w:space="0" w:color="auto"/>
                <w:right w:val="none" w:sz="0" w:space="0" w:color="auto"/>
              </w:divBdr>
              <w:divsChild>
                <w:div w:id="1038898758">
                  <w:marLeft w:val="0"/>
                  <w:marRight w:val="0"/>
                  <w:marTop w:val="0"/>
                  <w:marBottom w:val="0"/>
                  <w:divBdr>
                    <w:top w:val="none" w:sz="0" w:space="0" w:color="auto"/>
                    <w:left w:val="none" w:sz="0" w:space="0" w:color="auto"/>
                    <w:bottom w:val="none" w:sz="0" w:space="0" w:color="auto"/>
                    <w:right w:val="none" w:sz="0" w:space="0" w:color="auto"/>
                  </w:divBdr>
                </w:div>
              </w:divsChild>
            </w:div>
            <w:div w:id="367990497">
              <w:marLeft w:val="0"/>
              <w:marRight w:val="0"/>
              <w:marTop w:val="225"/>
              <w:marBottom w:val="0"/>
              <w:divBdr>
                <w:top w:val="none" w:sz="0" w:space="0" w:color="auto"/>
                <w:left w:val="none" w:sz="0" w:space="0" w:color="auto"/>
                <w:bottom w:val="none" w:sz="0" w:space="0" w:color="auto"/>
                <w:right w:val="none" w:sz="0" w:space="0" w:color="auto"/>
              </w:divBdr>
              <w:divsChild>
                <w:div w:id="949245181">
                  <w:marLeft w:val="0"/>
                  <w:marRight w:val="0"/>
                  <w:marTop w:val="0"/>
                  <w:marBottom w:val="0"/>
                  <w:divBdr>
                    <w:top w:val="none" w:sz="0" w:space="0" w:color="auto"/>
                    <w:left w:val="none" w:sz="0" w:space="0" w:color="auto"/>
                    <w:bottom w:val="none" w:sz="0" w:space="0" w:color="auto"/>
                    <w:right w:val="none" w:sz="0" w:space="0" w:color="auto"/>
                  </w:divBdr>
                </w:div>
              </w:divsChild>
            </w:div>
            <w:div w:id="556824888">
              <w:marLeft w:val="0"/>
              <w:marRight w:val="0"/>
              <w:marTop w:val="375"/>
              <w:marBottom w:val="0"/>
              <w:divBdr>
                <w:top w:val="none" w:sz="0" w:space="0" w:color="auto"/>
                <w:left w:val="none" w:sz="0" w:space="0" w:color="auto"/>
                <w:bottom w:val="none" w:sz="0" w:space="0" w:color="auto"/>
                <w:right w:val="none" w:sz="0" w:space="0" w:color="auto"/>
              </w:divBdr>
              <w:divsChild>
                <w:div w:id="152124164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88364">
              <w:marLeft w:val="0"/>
              <w:marRight w:val="0"/>
              <w:marTop w:val="375"/>
              <w:marBottom w:val="0"/>
              <w:divBdr>
                <w:top w:val="none" w:sz="0" w:space="0" w:color="auto"/>
                <w:left w:val="none" w:sz="0" w:space="0" w:color="auto"/>
                <w:bottom w:val="none" w:sz="0" w:space="0" w:color="auto"/>
                <w:right w:val="none" w:sz="0" w:space="0" w:color="auto"/>
              </w:divBdr>
              <w:divsChild>
                <w:div w:id="1985501072">
                  <w:marLeft w:val="0"/>
                  <w:marRight w:val="0"/>
                  <w:marTop w:val="0"/>
                  <w:marBottom w:val="0"/>
                  <w:divBdr>
                    <w:top w:val="none" w:sz="0" w:space="0" w:color="auto"/>
                    <w:left w:val="none" w:sz="0" w:space="0" w:color="auto"/>
                    <w:bottom w:val="none" w:sz="0" w:space="0" w:color="auto"/>
                    <w:right w:val="none" w:sz="0" w:space="0" w:color="auto"/>
                  </w:divBdr>
                </w:div>
              </w:divsChild>
            </w:div>
            <w:div w:id="2025741967">
              <w:marLeft w:val="0"/>
              <w:marRight w:val="0"/>
              <w:marTop w:val="375"/>
              <w:marBottom w:val="0"/>
              <w:divBdr>
                <w:top w:val="none" w:sz="0" w:space="0" w:color="auto"/>
                <w:left w:val="none" w:sz="0" w:space="0" w:color="auto"/>
                <w:bottom w:val="none" w:sz="0" w:space="0" w:color="auto"/>
                <w:right w:val="none" w:sz="0" w:space="0" w:color="auto"/>
              </w:divBdr>
              <w:divsChild>
                <w:div w:id="1002784529">
                  <w:marLeft w:val="0"/>
                  <w:marRight w:val="0"/>
                  <w:marTop w:val="0"/>
                  <w:marBottom w:val="0"/>
                  <w:divBdr>
                    <w:top w:val="none" w:sz="0" w:space="0" w:color="auto"/>
                    <w:left w:val="none" w:sz="0" w:space="0" w:color="auto"/>
                    <w:bottom w:val="none" w:sz="0" w:space="0" w:color="auto"/>
                    <w:right w:val="none" w:sz="0" w:space="0" w:color="auto"/>
                  </w:divBdr>
                  <w:divsChild>
                    <w:div w:id="1703049496">
                      <w:marLeft w:val="0"/>
                      <w:marRight w:val="0"/>
                      <w:marTop w:val="0"/>
                      <w:marBottom w:val="0"/>
                      <w:divBdr>
                        <w:top w:val="none" w:sz="0" w:space="0" w:color="auto"/>
                        <w:left w:val="none" w:sz="0" w:space="0" w:color="auto"/>
                        <w:bottom w:val="none" w:sz="0" w:space="0" w:color="auto"/>
                        <w:right w:val="none" w:sz="0" w:space="0" w:color="auto"/>
                      </w:divBdr>
                    </w:div>
                    <w:div w:id="7128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19817">
              <w:marLeft w:val="0"/>
              <w:marRight w:val="0"/>
              <w:marTop w:val="375"/>
              <w:marBottom w:val="0"/>
              <w:divBdr>
                <w:top w:val="none" w:sz="0" w:space="0" w:color="auto"/>
                <w:left w:val="none" w:sz="0" w:space="0" w:color="auto"/>
                <w:bottom w:val="none" w:sz="0" w:space="0" w:color="auto"/>
                <w:right w:val="none" w:sz="0" w:space="0" w:color="auto"/>
              </w:divBdr>
              <w:divsChild>
                <w:div w:id="1114328307">
                  <w:marLeft w:val="0"/>
                  <w:marRight w:val="0"/>
                  <w:marTop w:val="0"/>
                  <w:marBottom w:val="0"/>
                  <w:divBdr>
                    <w:top w:val="none" w:sz="0" w:space="0" w:color="auto"/>
                    <w:left w:val="none" w:sz="0" w:space="0" w:color="auto"/>
                    <w:bottom w:val="none" w:sz="0" w:space="0" w:color="auto"/>
                    <w:right w:val="none" w:sz="0" w:space="0" w:color="auto"/>
                  </w:divBdr>
                </w:div>
              </w:divsChild>
            </w:div>
            <w:div w:id="2037387923">
              <w:marLeft w:val="0"/>
              <w:marRight w:val="0"/>
              <w:marTop w:val="225"/>
              <w:marBottom w:val="0"/>
              <w:divBdr>
                <w:top w:val="none" w:sz="0" w:space="0" w:color="auto"/>
                <w:left w:val="none" w:sz="0" w:space="0" w:color="auto"/>
                <w:bottom w:val="none" w:sz="0" w:space="0" w:color="auto"/>
                <w:right w:val="none" w:sz="0" w:space="0" w:color="auto"/>
              </w:divBdr>
              <w:divsChild>
                <w:div w:id="1662124912">
                  <w:marLeft w:val="0"/>
                  <w:marRight w:val="0"/>
                  <w:marTop w:val="0"/>
                  <w:marBottom w:val="0"/>
                  <w:divBdr>
                    <w:top w:val="none" w:sz="0" w:space="0" w:color="auto"/>
                    <w:left w:val="none" w:sz="0" w:space="0" w:color="auto"/>
                    <w:bottom w:val="none" w:sz="0" w:space="0" w:color="auto"/>
                    <w:right w:val="none" w:sz="0" w:space="0" w:color="auto"/>
                  </w:divBdr>
                  <w:divsChild>
                    <w:div w:id="1545021082">
                      <w:marLeft w:val="0"/>
                      <w:marRight w:val="0"/>
                      <w:marTop w:val="0"/>
                      <w:marBottom w:val="0"/>
                      <w:divBdr>
                        <w:top w:val="single" w:sz="6" w:space="0" w:color="D9D9D9"/>
                        <w:left w:val="none" w:sz="0" w:space="0" w:color="auto"/>
                        <w:bottom w:val="single" w:sz="6" w:space="0" w:color="D9D9D9"/>
                        <w:right w:val="none" w:sz="0" w:space="0" w:color="auto"/>
                      </w:divBdr>
                      <w:divsChild>
                        <w:div w:id="1864172403">
                          <w:marLeft w:val="0"/>
                          <w:marRight w:val="0"/>
                          <w:marTop w:val="0"/>
                          <w:marBottom w:val="0"/>
                          <w:divBdr>
                            <w:top w:val="none" w:sz="0" w:space="0" w:color="auto"/>
                            <w:left w:val="none" w:sz="0" w:space="0" w:color="auto"/>
                            <w:bottom w:val="none" w:sz="0" w:space="0" w:color="auto"/>
                            <w:right w:val="none" w:sz="0" w:space="0" w:color="auto"/>
                          </w:divBdr>
                          <w:divsChild>
                            <w:div w:id="465125377">
                              <w:marLeft w:val="0"/>
                              <w:marRight w:val="0"/>
                              <w:marTop w:val="0"/>
                              <w:marBottom w:val="0"/>
                              <w:divBdr>
                                <w:top w:val="none" w:sz="0" w:space="0" w:color="auto"/>
                                <w:left w:val="none" w:sz="0" w:space="0" w:color="auto"/>
                                <w:bottom w:val="none" w:sz="0" w:space="0" w:color="auto"/>
                                <w:right w:val="none" w:sz="0" w:space="0" w:color="auto"/>
                              </w:divBdr>
                              <w:divsChild>
                                <w:div w:id="1579637313">
                                  <w:marLeft w:val="0"/>
                                  <w:marRight w:val="0"/>
                                  <w:marTop w:val="0"/>
                                  <w:marBottom w:val="0"/>
                                  <w:divBdr>
                                    <w:top w:val="none" w:sz="0" w:space="0" w:color="auto"/>
                                    <w:left w:val="none" w:sz="0" w:space="0" w:color="auto"/>
                                    <w:bottom w:val="none" w:sz="0" w:space="0" w:color="auto"/>
                                    <w:right w:val="none" w:sz="0" w:space="0" w:color="auto"/>
                                  </w:divBdr>
                                  <w:divsChild>
                                    <w:div w:id="238029780">
                                      <w:marLeft w:val="0"/>
                                      <w:marRight w:val="0"/>
                                      <w:marTop w:val="0"/>
                                      <w:marBottom w:val="0"/>
                                      <w:divBdr>
                                        <w:top w:val="none" w:sz="0" w:space="0" w:color="auto"/>
                                        <w:left w:val="none" w:sz="0" w:space="0" w:color="auto"/>
                                        <w:bottom w:val="none" w:sz="0" w:space="0" w:color="auto"/>
                                        <w:right w:val="none" w:sz="0" w:space="0" w:color="auto"/>
                                      </w:divBdr>
                                      <w:divsChild>
                                        <w:div w:id="402221921">
                                          <w:marLeft w:val="0"/>
                                          <w:marRight w:val="0"/>
                                          <w:marTop w:val="0"/>
                                          <w:marBottom w:val="0"/>
                                          <w:divBdr>
                                            <w:top w:val="none" w:sz="0" w:space="0" w:color="auto"/>
                                            <w:left w:val="none" w:sz="0" w:space="0" w:color="auto"/>
                                            <w:bottom w:val="none" w:sz="0" w:space="0" w:color="auto"/>
                                            <w:right w:val="none" w:sz="0" w:space="0" w:color="auto"/>
                                          </w:divBdr>
                                          <w:divsChild>
                                            <w:div w:id="1879663006">
                                              <w:marLeft w:val="0"/>
                                              <w:marRight w:val="0"/>
                                              <w:marTop w:val="0"/>
                                              <w:marBottom w:val="0"/>
                                              <w:divBdr>
                                                <w:top w:val="none" w:sz="0" w:space="0" w:color="auto"/>
                                                <w:left w:val="none" w:sz="0" w:space="0" w:color="auto"/>
                                                <w:bottom w:val="none" w:sz="0" w:space="0" w:color="auto"/>
                                                <w:right w:val="none" w:sz="0" w:space="0" w:color="auto"/>
                                              </w:divBdr>
                                              <w:divsChild>
                                                <w:div w:id="1508981567">
                                                  <w:marLeft w:val="0"/>
                                                  <w:marRight w:val="0"/>
                                                  <w:marTop w:val="0"/>
                                                  <w:marBottom w:val="0"/>
                                                  <w:divBdr>
                                                    <w:top w:val="none" w:sz="0" w:space="0" w:color="auto"/>
                                                    <w:left w:val="none" w:sz="0" w:space="0" w:color="auto"/>
                                                    <w:bottom w:val="none" w:sz="0" w:space="0" w:color="auto"/>
                                                    <w:right w:val="none" w:sz="0" w:space="0" w:color="auto"/>
                                                  </w:divBdr>
                                                  <w:divsChild>
                                                    <w:div w:id="268855959">
                                                      <w:marLeft w:val="0"/>
                                                      <w:marRight w:val="0"/>
                                                      <w:marTop w:val="0"/>
                                                      <w:marBottom w:val="0"/>
                                                      <w:divBdr>
                                                        <w:top w:val="none" w:sz="0" w:space="0" w:color="auto"/>
                                                        <w:left w:val="none" w:sz="0" w:space="0" w:color="auto"/>
                                                        <w:bottom w:val="none" w:sz="0" w:space="0" w:color="auto"/>
                                                        <w:right w:val="none" w:sz="0" w:space="0" w:color="auto"/>
                                                      </w:divBdr>
                                                      <w:divsChild>
                                                        <w:div w:id="769619786">
                                                          <w:marLeft w:val="0"/>
                                                          <w:marRight w:val="0"/>
                                                          <w:marTop w:val="0"/>
                                                          <w:marBottom w:val="0"/>
                                                          <w:divBdr>
                                                            <w:top w:val="none" w:sz="0" w:space="0" w:color="auto"/>
                                                            <w:left w:val="none" w:sz="0" w:space="0" w:color="auto"/>
                                                            <w:bottom w:val="none" w:sz="0" w:space="0" w:color="auto"/>
                                                            <w:right w:val="none" w:sz="0" w:space="0" w:color="auto"/>
                                                          </w:divBdr>
                                                          <w:divsChild>
                                                            <w:div w:id="1083649592">
                                                              <w:marLeft w:val="0"/>
                                                              <w:marRight w:val="0"/>
                                                              <w:marTop w:val="0"/>
                                                              <w:marBottom w:val="0"/>
                                                              <w:divBdr>
                                                                <w:top w:val="none" w:sz="0" w:space="0" w:color="auto"/>
                                                                <w:left w:val="none" w:sz="0" w:space="0" w:color="auto"/>
                                                                <w:bottom w:val="none" w:sz="0" w:space="0" w:color="auto"/>
                                                                <w:right w:val="none" w:sz="0" w:space="0" w:color="auto"/>
                                                              </w:divBdr>
                                                              <w:divsChild>
                                                                <w:div w:id="1835298669">
                                                                  <w:marLeft w:val="0"/>
                                                                  <w:marRight w:val="0"/>
                                                                  <w:marTop w:val="0"/>
                                                                  <w:marBottom w:val="0"/>
                                                                  <w:divBdr>
                                                                    <w:top w:val="none" w:sz="0" w:space="0" w:color="auto"/>
                                                                    <w:left w:val="none" w:sz="0" w:space="0" w:color="auto"/>
                                                                    <w:bottom w:val="none" w:sz="0" w:space="0" w:color="auto"/>
                                                                    <w:right w:val="none" w:sz="0" w:space="0" w:color="auto"/>
                                                                  </w:divBdr>
                                                                  <w:divsChild>
                                                                    <w:div w:id="1309822421">
                                                                      <w:marLeft w:val="0"/>
                                                                      <w:marRight w:val="0"/>
                                                                      <w:marTop w:val="0"/>
                                                                      <w:marBottom w:val="0"/>
                                                                      <w:divBdr>
                                                                        <w:top w:val="none" w:sz="0" w:space="0" w:color="auto"/>
                                                                        <w:left w:val="none" w:sz="0" w:space="0" w:color="auto"/>
                                                                        <w:bottom w:val="none" w:sz="0" w:space="0" w:color="auto"/>
                                                                        <w:right w:val="none" w:sz="0" w:space="0" w:color="auto"/>
                                                                      </w:divBdr>
                                                                      <w:divsChild>
                                                                        <w:div w:id="1235890371">
                                                                          <w:marLeft w:val="0"/>
                                                                          <w:marRight w:val="0"/>
                                                                          <w:marTop w:val="0"/>
                                                                          <w:marBottom w:val="0"/>
                                                                          <w:divBdr>
                                                                            <w:top w:val="none" w:sz="0" w:space="0" w:color="auto"/>
                                                                            <w:left w:val="none" w:sz="0" w:space="0" w:color="auto"/>
                                                                            <w:bottom w:val="none" w:sz="0" w:space="0" w:color="auto"/>
                                                                            <w:right w:val="none" w:sz="0" w:space="0" w:color="auto"/>
                                                                          </w:divBdr>
                                                                        </w:div>
                                                                        <w:div w:id="1051076866">
                                                                          <w:marLeft w:val="0"/>
                                                                          <w:marRight w:val="0"/>
                                                                          <w:marTop w:val="0"/>
                                                                          <w:marBottom w:val="0"/>
                                                                          <w:divBdr>
                                                                            <w:top w:val="none" w:sz="0" w:space="0" w:color="auto"/>
                                                                            <w:left w:val="none" w:sz="0" w:space="0" w:color="auto"/>
                                                                            <w:bottom w:val="none" w:sz="0" w:space="0" w:color="auto"/>
                                                                            <w:right w:val="none" w:sz="0" w:space="0" w:color="auto"/>
                                                                          </w:divBdr>
                                                                        </w:div>
                                                                      </w:divsChild>
                                                                    </w:div>
                                                                    <w:div w:id="1915361458">
                                                                      <w:marLeft w:val="0"/>
                                                                      <w:marRight w:val="0"/>
                                                                      <w:marTop w:val="0"/>
                                                                      <w:marBottom w:val="0"/>
                                                                      <w:divBdr>
                                                                        <w:top w:val="none" w:sz="0" w:space="0" w:color="auto"/>
                                                                        <w:left w:val="none" w:sz="0" w:space="0" w:color="auto"/>
                                                                        <w:bottom w:val="none" w:sz="0" w:space="0" w:color="auto"/>
                                                                        <w:right w:val="none" w:sz="0" w:space="0" w:color="auto"/>
                                                                      </w:divBdr>
                                                                      <w:divsChild>
                                                                        <w:div w:id="1952469244">
                                                                          <w:marLeft w:val="0"/>
                                                                          <w:marRight w:val="0"/>
                                                                          <w:marTop w:val="0"/>
                                                                          <w:marBottom w:val="0"/>
                                                                          <w:divBdr>
                                                                            <w:top w:val="none" w:sz="0" w:space="0" w:color="auto"/>
                                                                            <w:left w:val="none" w:sz="0" w:space="0" w:color="auto"/>
                                                                            <w:bottom w:val="none" w:sz="0" w:space="0" w:color="auto"/>
                                                                            <w:right w:val="none" w:sz="0" w:space="0" w:color="auto"/>
                                                                          </w:divBdr>
                                                                          <w:divsChild>
                                                                            <w:div w:id="910849402">
                                                                              <w:marLeft w:val="8970"/>
                                                                              <w:marRight w:val="0"/>
                                                                              <w:marTop w:val="0"/>
                                                                              <w:marBottom w:val="0"/>
                                                                              <w:divBdr>
                                                                                <w:top w:val="none" w:sz="0" w:space="0" w:color="auto"/>
                                                                                <w:left w:val="none" w:sz="0" w:space="0" w:color="auto"/>
                                                                                <w:bottom w:val="none" w:sz="0" w:space="0" w:color="auto"/>
                                                                                <w:right w:val="none" w:sz="0" w:space="0" w:color="auto"/>
                                                                              </w:divBdr>
                                                                              <w:divsChild>
                                                                                <w:div w:id="45690991">
                                                                                  <w:marLeft w:val="0"/>
                                                                                  <w:marRight w:val="0"/>
                                                                                  <w:marTop w:val="0"/>
                                                                                  <w:marBottom w:val="0"/>
                                                                                  <w:divBdr>
                                                                                    <w:top w:val="none" w:sz="0" w:space="0" w:color="auto"/>
                                                                                    <w:left w:val="none" w:sz="0" w:space="0" w:color="auto"/>
                                                                                    <w:bottom w:val="none" w:sz="0" w:space="0" w:color="auto"/>
                                                                                    <w:right w:val="none" w:sz="0" w:space="0" w:color="auto"/>
                                                                                  </w:divBdr>
                                                                                  <w:divsChild>
                                                                                    <w:div w:id="711686753">
                                                                                      <w:marLeft w:val="0"/>
                                                                                      <w:marRight w:val="0"/>
                                                                                      <w:marTop w:val="0"/>
                                                                                      <w:marBottom w:val="0"/>
                                                                                      <w:divBdr>
                                                                                        <w:top w:val="none" w:sz="0" w:space="0" w:color="auto"/>
                                                                                        <w:left w:val="none" w:sz="0" w:space="0" w:color="auto"/>
                                                                                        <w:bottom w:val="none" w:sz="0" w:space="0" w:color="auto"/>
                                                                                        <w:right w:val="none" w:sz="0" w:space="0" w:color="auto"/>
                                                                                      </w:divBdr>
                                                                                      <w:divsChild>
                                                                                        <w:div w:id="1795832674">
                                                                                          <w:marLeft w:val="0"/>
                                                                                          <w:marRight w:val="0"/>
                                                                                          <w:marTop w:val="0"/>
                                                                                          <w:marBottom w:val="0"/>
                                                                                          <w:divBdr>
                                                                                            <w:top w:val="none" w:sz="0" w:space="0" w:color="auto"/>
                                                                                            <w:left w:val="none" w:sz="0" w:space="0" w:color="auto"/>
                                                                                            <w:bottom w:val="none" w:sz="0" w:space="0" w:color="auto"/>
                                                                                            <w:right w:val="none" w:sz="0" w:space="0" w:color="auto"/>
                                                                                          </w:divBdr>
                                                                                          <w:divsChild>
                                                                                            <w:div w:id="1200505977">
                                                                                              <w:marLeft w:val="0"/>
                                                                                              <w:marRight w:val="0"/>
                                                                                              <w:marTop w:val="0"/>
                                                                                              <w:marBottom w:val="0"/>
                                                                                              <w:divBdr>
                                                                                                <w:top w:val="none" w:sz="0" w:space="0" w:color="auto"/>
                                                                                                <w:left w:val="none" w:sz="0" w:space="0" w:color="auto"/>
                                                                                                <w:bottom w:val="none" w:sz="0" w:space="0" w:color="auto"/>
                                                                                                <w:right w:val="none" w:sz="0" w:space="0" w:color="auto"/>
                                                                                              </w:divBdr>
                                                                                              <w:divsChild>
                                                                                                <w:div w:id="199711792">
                                                                                                  <w:marLeft w:val="0"/>
                                                                                                  <w:marRight w:val="0"/>
                                                                                                  <w:marTop w:val="75"/>
                                                                                                  <w:marBottom w:val="0"/>
                                                                                                  <w:divBdr>
                                                                                                    <w:top w:val="single" w:sz="6" w:space="4" w:color="C8C8C8"/>
                                                                                                    <w:left w:val="single" w:sz="6" w:space="4" w:color="C8C8C8"/>
                                                                                                    <w:bottom w:val="single" w:sz="6" w:space="4" w:color="C8C8C8"/>
                                                                                                    <w:right w:val="single" w:sz="6" w:space="4" w:color="C8C8C8"/>
                                                                                                  </w:divBdr>
                                                                                                </w:div>
                                                                                                <w:div w:id="326253459">
                                                                                                  <w:marLeft w:val="0"/>
                                                                                                  <w:marRight w:val="0"/>
                                                                                                  <w:marTop w:val="75"/>
                                                                                                  <w:marBottom w:val="0"/>
                                                                                                  <w:divBdr>
                                                                                                    <w:top w:val="single" w:sz="6" w:space="4" w:color="C8C8C8"/>
                                                                                                    <w:left w:val="single" w:sz="6" w:space="4" w:color="C8C8C8"/>
                                                                                                    <w:bottom w:val="single" w:sz="6" w:space="4" w:color="C8C8C8"/>
                                                                                                    <w:right w:val="single" w:sz="6" w:space="4" w:color="C8C8C8"/>
                                                                                                  </w:divBdr>
                                                                                                </w:div>
                                                                                                <w:div w:id="1943486717">
                                                                                                  <w:marLeft w:val="0"/>
                                                                                                  <w:marRight w:val="0"/>
                                                                                                  <w:marTop w:val="75"/>
                                                                                                  <w:marBottom w:val="0"/>
                                                                                                  <w:divBdr>
                                                                                                    <w:top w:val="single" w:sz="6" w:space="4" w:color="C8C8C8"/>
                                                                                                    <w:left w:val="single" w:sz="6" w:space="4" w:color="C8C8C8"/>
                                                                                                    <w:bottom w:val="single" w:sz="6" w:space="4" w:color="C8C8C8"/>
                                                                                                    <w:right w:val="single" w:sz="6" w:space="4" w:color="C8C8C8"/>
                                                                                                  </w:divBdr>
                                                                                                </w:div>
                                                                                                <w:div w:id="9267685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783760">
              <w:marLeft w:val="0"/>
              <w:marRight w:val="0"/>
              <w:marTop w:val="225"/>
              <w:marBottom w:val="0"/>
              <w:divBdr>
                <w:top w:val="none" w:sz="0" w:space="0" w:color="auto"/>
                <w:left w:val="none" w:sz="0" w:space="0" w:color="auto"/>
                <w:bottom w:val="none" w:sz="0" w:space="0" w:color="auto"/>
                <w:right w:val="none" w:sz="0" w:space="0" w:color="auto"/>
              </w:divBdr>
              <w:divsChild>
                <w:div w:id="274218540">
                  <w:marLeft w:val="0"/>
                  <w:marRight w:val="0"/>
                  <w:marTop w:val="0"/>
                  <w:marBottom w:val="0"/>
                  <w:divBdr>
                    <w:top w:val="none" w:sz="0" w:space="0" w:color="auto"/>
                    <w:left w:val="none" w:sz="0" w:space="0" w:color="auto"/>
                    <w:bottom w:val="none" w:sz="0" w:space="0" w:color="auto"/>
                    <w:right w:val="none" w:sz="0" w:space="0" w:color="auto"/>
                  </w:divBdr>
                </w:div>
              </w:divsChild>
            </w:div>
            <w:div w:id="453982050">
              <w:marLeft w:val="0"/>
              <w:marRight w:val="0"/>
              <w:marTop w:val="225"/>
              <w:marBottom w:val="0"/>
              <w:divBdr>
                <w:top w:val="none" w:sz="0" w:space="0" w:color="auto"/>
                <w:left w:val="none" w:sz="0" w:space="0" w:color="auto"/>
                <w:bottom w:val="none" w:sz="0" w:space="0" w:color="auto"/>
                <w:right w:val="none" w:sz="0" w:space="0" w:color="auto"/>
              </w:divBdr>
              <w:divsChild>
                <w:div w:id="1763723974">
                  <w:marLeft w:val="0"/>
                  <w:marRight w:val="0"/>
                  <w:marTop w:val="0"/>
                  <w:marBottom w:val="0"/>
                  <w:divBdr>
                    <w:top w:val="none" w:sz="0" w:space="0" w:color="auto"/>
                    <w:left w:val="none" w:sz="0" w:space="0" w:color="auto"/>
                    <w:bottom w:val="none" w:sz="0" w:space="0" w:color="auto"/>
                    <w:right w:val="none" w:sz="0" w:space="0" w:color="auto"/>
                  </w:divBdr>
                </w:div>
              </w:divsChild>
            </w:div>
            <w:div w:id="1618945883">
              <w:marLeft w:val="0"/>
              <w:marRight w:val="0"/>
              <w:marTop w:val="225"/>
              <w:marBottom w:val="0"/>
              <w:divBdr>
                <w:top w:val="none" w:sz="0" w:space="0" w:color="auto"/>
                <w:left w:val="none" w:sz="0" w:space="0" w:color="auto"/>
                <w:bottom w:val="none" w:sz="0" w:space="0" w:color="auto"/>
                <w:right w:val="none" w:sz="0" w:space="0" w:color="auto"/>
              </w:divBdr>
              <w:divsChild>
                <w:div w:id="9662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4308">
      <w:bodyDiv w:val="1"/>
      <w:marLeft w:val="0"/>
      <w:marRight w:val="0"/>
      <w:marTop w:val="0"/>
      <w:marBottom w:val="0"/>
      <w:divBdr>
        <w:top w:val="none" w:sz="0" w:space="0" w:color="auto"/>
        <w:left w:val="none" w:sz="0" w:space="0" w:color="auto"/>
        <w:bottom w:val="none" w:sz="0" w:space="0" w:color="auto"/>
        <w:right w:val="none" w:sz="0" w:space="0" w:color="auto"/>
      </w:divBdr>
      <w:divsChild>
        <w:div w:id="2088648915">
          <w:marLeft w:val="0"/>
          <w:marRight w:val="0"/>
          <w:marTop w:val="0"/>
          <w:marBottom w:val="150"/>
          <w:divBdr>
            <w:top w:val="none" w:sz="0" w:space="0" w:color="auto"/>
            <w:left w:val="none" w:sz="0" w:space="0" w:color="auto"/>
            <w:bottom w:val="none" w:sz="0" w:space="0" w:color="auto"/>
            <w:right w:val="none" w:sz="0" w:space="0" w:color="auto"/>
          </w:divBdr>
          <w:divsChild>
            <w:div w:id="1878740202">
              <w:marLeft w:val="0"/>
              <w:marRight w:val="0"/>
              <w:marTop w:val="0"/>
              <w:marBottom w:val="0"/>
              <w:divBdr>
                <w:top w:val="none" w:sz="0" w:space="0" w:color="auto"/>
                <w:left w:val="none" w:sz="0" w:space="0" w:color="auto"/>
                <w:bottom w:val="none" w:sz="0" w:space="0" w:color="auto"/>
                <w:right w:val="none" w:sz="0" w:space="0" w:color="auto"/>
              </w:divBdr>
              <w:divsChild>
                <w:div w:id="669719132">
                  <w:marLeft w:val="0"/>
                  <w:marRight w:val="150"/>
                  <w:marTop w:val="0"/>
                  <w:marBottom w:val="0"/>
                  <w:divBdr>
                    <w:top w:val="none" w:sz="0" w:space="0" w:color="auto"/>
                    <w:left w:val="none" w:sz="0" w:space="0" w:color="auto"/>
                    <w:bottom w:val="none" w:sz="0" w:space="0" w:color="auto"/>
                    <w:right w:val="none" w:sz="0" w:space="0" w:color="auto"/>
                  </w:divBdr>
                </w:div>
                <w:div w:id="1365791796">
                  <w:marLeft w:val="0"/>
                  <w:marRight w:val="150"/>
                  <w:marTop w:val="0"/>
                  <w:marBottom w:val="0"/>
                  <w:divBdr>
                    <w:top w:val="none" w:sz="0" w:space="0" w:color="auto"/>
                    <w:left w:val="none" w:sz="0" w:space="0" w:color="auto"/>
                    <w:bottom w:val="none" w:sz="0" w:space="0" w:color="auto"/>
                    <w:right w:val="none" w:sz="0" w:space="0" w:color="auto"/>
                  </w:divBdr>
                </w:div>
              </w:divsChild>
            </w:div>
            <w:div w:id="261379665">
              <w:marLeft w:val="0"/>
              <w:marRight w:val="0"/>
              <w:marTop w:val="0"/>
              <w:marBottom w:val="0"/>
              <w:divBdr>
                <w:top w:val="none" w:sz="0" w:space="0" w:color="auto"/>
                <w:left w:val="none" w:sz="0" w:space="0" w:color="auto"/>
                <w:bottom w:val="none" w:sz="0" w:space="0" w:color="auto"/>
                <w:right w:val="none" w:sz="0" w:space="0" w:color="auto"/>
              </w:divBdr>
              <w:divsChild>
                <w:div w:id="268398216">
                  <w:marLeft w:val="0"/>
                  <w:marRight w:val="0"/>
                  <w:marTop w:val="0"/>
                  <w:marBottom w:val="0"/>
                  <w:divBdr>
                    <w:top w:val="none" w:sz="0" w:space="0" w:color="auto"/>
                    <w:left w:val="none" w:sz="0" w:space="0" w:color="auto"/>
                    <w:bottom w:val="none" w:sz="0" w:space="0" w:color="auto"/>
                    <w:right w:val="none" w:sz="0" w:space="0" w:color="auto"/>
                  </w:divBdr>
                  <w:divsChild>
                    <w:div w:id="1070689482">
                      <w:marLeft w:val="0"/>
                      <w:marRight w:val="0"/>
                      <w:marTop w:val="0"/>
                      <w:marBottom w:val="0"/>
                      <w:divBdr>
                        <w:top w:val="none" w:sz="0" w:space="0" w:color="auto"/>
                        <w:left w:val="none" w:sz="0" w:space="0" w:color="auto"/>
                        <w:bottom w:val="none" w:sz="0" w:space="0" w:color="auto"/>
                        <w:right w:val="none" w:sz="0" w:space="0" w:color="auto"/>
                      </w:divBdr>
                      <w:divsChild>
                        <w:div w:id="1462534098">
                          <w:marLeft w:val="0"/>
                          <w:marRight w:val="0"/>
                          <w:marTop w:val="0"/>
                          <w:marBottom w:val="0"/>
                          <w:divBdr>
                            <w:top w:val="none" w:sz="0" w:space="0" w:color="auto"/>
                            <w:left w:val="none" w:sz="0" w:space="0" w:color="auto"/>
                            <w:bottom w:val="none" w:sz="0" w:space="0" w:color="auto"/>
                            <w:right w:val="none" w:sz="0" w:space="0" w:color="auto"/>
                          </w:divBdr>
                        </w:div>
                      </w:divsChild>
                    </w:div>
                    <w:div w:id="8323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5918">
          <w:marLeft w:val="0"/>
          <w:marRight w:val="0"/>
          <w:marTop w:val="0"/>
          <w:marBottom w:val="0"/>
          <w:divBdr>
            <w:top w:val="none" w:sz="0" w:space="0" w:color="auto"/>
            <w:left w:val="none" w:sz="0" w:space="0" w:color="auto"/>
            <w:bottom w:val="none" w:sz="0" w:space="0" w:color="auto"/>
            <w:right w:val="none" w:sz="0" w:space="0" w:color="auto"/>
          </w:divBdr>
          <w:divsChild>
            <w:div w:id="754204517">
              <w:marLeft w:val="0"/>
              <w:marRight w:val="0"/>
              <w:marTop w:val="0"/>
              <w:marBottom w:val="0"/>
              <w:divBdr>
                <w:top w:val="none" w:sz="0" w:space="0" w:color="auto"/>
                <w:left w:val="none" w:sz="0" w:space="0" w:color="auto"/>
                <w:bottom w:val="none" w:sz="0" w:space="0" w:color="auto"/>
                <w:right w:val="none" w:sz="0" w:space="0" w:color="auto"/>
              </w:divBdr>
              <w:divsChild>
                <w:div w:id="1922332782">
                  <w:marLeft w:val="0"/>
                  <w:marRight w:val="0"/>
                  <w:marTop w:val="0"/>
                  <w:marBottom w:val="0"/>
                  <w:divBdr>
                    <w:top w:val="none" w:sz="0" w:space="0" w:color="auto"/>
                    <w:left w:val="none" w:sz="0" w:space="0" w:color="auto"/>
                    <w:bottom w:val="none" w:sz="0" w:space="0" w:color="auto"/>
                    <w:right w:val="none" w:sz="0" w:space="0" w:color="auto"/>
                  </w:divBdr>
                </w:div>
              </w:divsChild>
            </w:div>
            <w:div w:id="2071884614">
              <w:marLeft w:val="0"/>
              <w:marRight w:val="0"/>
              <w:marTop w:val="225"/>
              <w:marBottom w:val="0"/>
              <w:divBdr>
                <w:top w:val="none" w:sz="0" w:space="0" w:color="auto"/>
                <w:left w:val="none" w:sz="0" w:space="0" w:color="auto"/>
                <w:bottom w:val="none" w:sz="0" w:space="0" w:color="auto"/>
                <w:right w:val="none" w:sz="0" w:space="0" w:color="auto"/>
              </w:divBdr>
              <w:divsChild>
                <w:div w:id="643463610">
                  <w:marLeft w:val="0"/>
                  <w:marRight w:val="0"/>
                  <w:marTop w:val="0"/>
                  <w:marBottom w:val="0"/>
                  <w:divBdr>
                    <w:top w:val="none" w:sz="0" w:space="0" w:color="auto"/>
                    <w:left w:val="none" w:sz="0" w:space="0" w:color="auto"/>
                    <w:bottom w:val="none" w:sz="0" w:space="0" w:color="auto"/>
                    <w:right w:val="none" w:sz="0" w:space="0" w:color="auto"/>
                  </w:divBdr>
                </w:div>
              </w:divsChild>
            </w:div>
            <w:div w:id="302514545">
              <w:marLeft w:val="0"/>
              <w:marRight w:val="0"/>
              <w:marTop w:val="225"/>
              <w:marBottom w:val="0"/>
              <w:divBdr>
                <w:top w:val="none" w:sz="0" w:space="0" w:color="auto"/>
                <w:left w:val="none" w:sz="0" w:space="0" w:color="auto"/>
                <w:bottom w:val="none" w:sz="0" w:space="0" w:color="auto"/>
                <w:right w:val="none" w:sz="0" w:space="0" w:color="auto"/>
              </w:divBdr>
              <w:divsChild>
                <w:div w:id="1584801955">
                  <w:marLeft w:val="0"/>
                  <w:marRight w:val="0"/>
                  <w:marTop w:val="0"/>
                  <w:marBottom w:val="0"/>
                  <w:divBdr>
                    <w:top w:val="none" w:sz="0" w:space="0" w:color="auto"/>
                    <w:left w:val="none" w:sz="0" w:space="0" w:color="auto"/>
                    <w:bottom w:val="none" w:sz="0" w:space="0" w:color="auto"/>
                    <w:right w:val="none" w:sz="0" w:space="0" w:color="auto"/>
                  </w:divBdr>
                </w:div>
              </w:divsChild>
            </w:div>
            <w:div w:id="242107686">
              <w:marLeft w:val="0"/>
              <w:marRight w:val="0"/>
              <w:marTop w:val="225"/>
              <w:marBottom w:val="0"/>
              <w:divBdr>
                <w:top w:val="none" w:sz="0" w:space="0" w:color="auto"/>
                <w:left w:val="none" w:sz="0" w:space="0" w:color="auto"/>
                <w:bottom w:val="none" w:sz="0" w:space="0" w:color="auto"/>
                <w:right w:val="none" w:sz="0" w:space="0" w:color="auto"/>
              </w:divBdr>
              <w:divsChild>
                <w:div w:id="1228800761">
                  <w:marLeft w:val="0"/>
                  <w:marRight w:val="0"/>
                  <w:marTop w:val="0"/>
                  <w:marBottom w:val="0"/>
                  <w:divBdr>
                    <w:top w:val="none" w:sz="0" w:space="0" w:color="auto"/>
                    <w:left w:val="none" w:sz="0" w:space="0" w:color="auto"/>
                    <w:bottom w:val="none" w:sz="0" w:space="0" w:color="auto"/>
                    <w:right w:val="none" w:sz="0" w:space="0" w:color="auto"/>
                  </w:divBdr>
                </w:div>
              </w:divsChild>
            </w:div>
            <w:div w:id="2028170412">
              <w:marLeft w:val="0"/>
              <w:marRight w:val="0"/>
              <w:marTop w:val="375"/>
              <w:marBottom w:val="0"/>
              <w:divBdr>
                <w:top w:val="none" w:sz="0" w:space="0" w:color="auto"/>
                <w:left w:val="none" w:sz="0" w:space="0" w:color="auto"/>
                <w:bottom w:val="none" w:sz="0" w:space="0" w:color="auto"/>
                <w:right w:val="none" w:sz="0" w:space="0" w:color="auto"/>
              </w:divBdr>
              <w:divsChild>
                <w:div w:id="451048306">
                  <w:marLeft w:val="0"/>
                  <w:marRight w:val="0"/>
                  <w:marTop w:val="0"/>
                  <w:marBottom w:val="0"/>
                  <w:divBdr>
                    <w:top w:val="none" w:sz="0" w:space="0" w:color="auto"/>
                    <w:left w:val="none" w:sz="0" w:space="0" w:color="auto"/>
                    <w:bottom w:val="none" w:sz="0" w:space="0" w:color="auto"/>
                    <w:right w:val="none" w:sz="0" w:space="0" w:color="auto"/>
                  </w:divBdr>
                  <w:divsChild>
                    <w:div w:id="1386217985">
                      <w:marLeft w:val="0"/>
                      <w:marRight w:val="0"/>
                      <w:marTop w:val="0"/>
                      <w:marBottom w:val="0"/>
                      <w:divBdr>
                        <w:top w:val="none" w:sz="0" w:space="0" w:color="auto"/>
                        <w:left w:val="none" w:sz="0" w:space="0" w:color="auto"/>
                        <w:bottom w:val="none" w:sz="0" w:space="0" w:color="auto"/>
                        <w:right w:val="none" w:sz="0" w:space="0" w:color="auto"/>
                      </w:divBdr>
                    </w:div>
                    <w:div w:id="18500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19831">
              <w:marLeft w:val="0"/>
              <w:marRight w:val="0"/>
              <w:marTop w:val="375"/>
              <w:marBottom w:val="0"/>
              <w:divBdr>
                <w:top w:val="none" w:sz="0" w:space="0" w:color="auto"/>
                <w:left w:val="none" w:sz="0" w:space="0" w:color="auto"/>
                <w:bottom w:val="none" w:sz="0" w:space="0" w:color="auto"/>
                <w:right w:val="none" w:sz="0" w:space="0" w:color="auto"/>
              </w:divBdr>
              <w:divsChild>
                <w:div w:id="6302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07093">
      <w:bodyDiv w:val="1"/>
      <w:marLeft w:val="0"/>
      <w:marRight w:val="0"/>
      <w:marTop w:val="0"/>
      <w:marBottom w:val="0"/>
      <w:divBdr>
        <w:top w:val="none" w:sz="0" w:space="0" w:color="auto"/>
        <w:left w:val="none" w:sz="0" w:space="0" w:color="auto"/>
        <w:bottom w:val="none" w:sz="0" w:space="0" w:color="auto"/>
        <w:right w:val="none" w:sz="0" w:space="0" w:color="auto"/>
      </w:divBdr>
      <w:divsChild>
        <w:div w:id="820002700">
          <w:marLeft w:val="0"/>
          <w:marRight w:val="0"/>
          <w:marTop w:val="0"/>
          <w:marBottom w:val="300"/>
          <w:divBdr>
            <w:top w:val="none" w:sz="0" w:space="0" w:color="auto"/>
            <w:left w:val="none" w:sz="0" w:space="0" w:color="auto"/>
            <w:bottom w:val="none" w:sz="0" w:space="0" w:color="auto"/>
            <w:right w:val="none" w:sz="0" w:space="0" w:color="auto"/>
          </w:divBdr>
        </w:div>
      </w:divsChild>
    </w:div>
    <w:div w:id="142740580">
      <w:bodyDiv w:val="1"/>
      <w:marLeft w:val="0"/>
      <w:marRight w:val="0"/>
      <w:marTop w:val="0"/>
      <w:marBottom w:val="0"/>
      <w:divBdr>
        <w:top w:val="none" w:sz="0" w:space="0" w:color="auto"/>
        <w:left w:val="none" w:sz="0" w:space="0" w:color="auto"/>
        <w:bottom w:val="none" w:sz="0" w:space="0" w:color="auto"/>
        <w:right w:val="none" w:sz="0" w:space="0" w:color="auto"/>
      </w:divBdr>
      <w:divsChild>
        <w:div w:id="1910336381">
          <w:marLeft w:val="0"/>
          <w:marRight w:val="150"/>
          <w:marTop w:val="0"/>
          <w:marBottom w:val="75"/>
          <w:divBdr>
            <w:top w:val="none" w:sz="0" w:space="0" w:color="auto"/>
            <w:left w:val="none" w:sz="0" w:space="0" w:color="auto"/>
            <w:bottom w:val="none" w:sz="0" w:space="0" w:color="auto"/>
            <w:right w:val="none" w:sz="0" w:space="0" w:color="auto"/>
          </w:divBdr>
        </w:div>
        <w:div w:id="1396396389">
          <w:marLeft w:val="0"/>
          <w:marRight w:val="150"/>
          <w:marTop w:val="150"/>
          <w:marBottom w:val="150"/>
          <w:divBdr>
            <w:top w:val="none" w:sz="0" w:space="0" w:color="auto"/>
            <w:left w:val="none" w:sz="0" w:space="0" w:color="auto"/>
            <w:bottom w:val="none" w:sz="0" w:space="0" w:color="auto"/>
            <w:right w:val="none" w:sz="0" w:space="0" w:color="auto"/>
          </w:divBdr>
        </w:div>
        <w:div w:id="902057052">
          <w:marLeft w:val="0"/>
          <w:marRight w:val="150"/>
          <w:marTop w:val="0"/>
          <w:marBottom w:val="0"/>
          <w:divBdr>
            <w:top w:val="none" w:sz="0" w:space="0" w:color="auto"/>
            <w:left w:val="none" w:sz="0" w:space="0" w:color="auto"/>
            <w:bottom w:val="none" w:sz="0" w:space="0" w:color="auto"/>
            <w:right w:val="none" w:sz="0" w:space="0" w:color="auto"/>
          </w:divBdr>
        </w:div>
      </w:divsChild>
    </w:div>
    <w:div w:id="143620012">
      <w:bodyDiv w:val="1"/>
      <w:marLeft w:val="0"/>
      <w:marRight w:val="0"/>
      <w:marTop w:val="0"/>
      <w:marBottom w:val="0"/>
      <w:divBdr>
        <w:top w:val="none" w:sz="0" w:space="0" w:color="auto"/>
        <w:left w:val="none" w:sz="0" w:space="0" w:color="auto"/>
        <w:bottom w:val="none" w:sz="0" w:space="0" w:color="auto"/>
        <w:right w:val="none" w:sz="0" w:space="0" w:color="auto"/>
      </w:divBdr>
      <w:divsChild>
        <w:div w:id="680351672">
          <w:marLeft w:val="0"/>
          <w:marRight w:val="0"/>
          <w:marTop w:val="300"/>
          <w:marBottom w:val="300"/>
          <w:divBdr>
            <w:top w:val="none" w:sz="0" w:space="0" w:color="auto"/>
            <w:left w:val="none" w:sz="0" w:space="0" w:color="auto"/>
            <w:bottom w:val="none" w:sz="0" w:space="0" w:color="auto"/>
            <w:right w:val="none" w:sz="0" w:space="0" w:color="auto"/>
          </w:divBdr>
        </w:div>
        <w:div w:id="1109929203">
          <w:marLeft w:val="0"/>
          <w:marRight w:val="0"/>
          <w:marTop w:val="0"/>
          <w:marBottom w:val="0"/>
          <w:divBdr>
            <w:top w:val="none" w:sz="0" w:space="0" w:color="auto"/>
            <w:left w:val="none" w:sz="0" w:space="0" w:color="auto"/>
            <w:bottom w:val="none" w:sz="0" w:space="0" w:color="auto"/>
            <w:right w:val="none" w:sz="0" w:space="0" w:color="auto"/>
          </w:divBdr>
        </w:div>
      </w:divsChild>
    </w:div>
    <w:div w:id="143816994">
      <w:bodyDiv w:val="1"/>
      <w:marLeft w:val="0"/>
      <w:marRight w:val="0"/>
      <w:marTop w:val="0"/>
      <w:marBottom w:val="0"/>
      <w:divBdr>
        <w:top w:val="none" w:sz="0" w:space="0" w:color="auto"/>
        <w:left w:val="none" w:sz="0" w:space="0" w:color="auto"/>
        <w:bottom w:val="none" w:sz="0" w:space="0" w:color="auto"/>
        <w:right w:val="none" w:sz="0" w:space="0" w:color="auto"/>
      </w:divBdr>
      <w:divsChild>
        <w:div w:id="899286347">
          <w:marLeft w:val="0"/>
          <w:marRight w:val="0"/>
          <w:marTop w:val="0"/>
          <w:marBottom w:val="300"/>
          <w:divBdr>
            <w:top w:val="none" w:sz="0" w:space="0" w:color="auto"/>
            <w:left w:val="none" w:sz="0" w:space="0" w:color="auto"/>
            <w:bottom w:val="none" w:sz="0" w:space="0" w:color="auto"/>
            <w:right w:val="none" w:sz="0" w:space="0" w:color="auto"/>
          </w:divBdr>
        </w:div>
      </w:divsChild>
    </w:div>
    <w:div w:id="144013051">
      <w:bodyDiv w:val="1"/>
      <w:marLeft w:val="0"/>
      <w:marRight w:val="0"/>
      <w:marTop w:val="0"/>
      <w:marBottom w:val="0"/>
      <w:divBdr>
        <w:top w:val="none" w:sz="0" w:space="0" w:color="auto"/>
        <w:left w:val="none" w:sz="0" w:space="0" w:color="auto"/>
        <w:bottom w:val="none" w:sz="0" w:space="0" w:color="auto"/>
        <w:right w:val="none" w:sz="0" w:space="0" w:color="auto"/>
      </w:divBdr>
      <w:divsChild>
        <w:div w:id="1435978240">
          <w:marLeft w:val="0"/>
          <w:marRight w:val="0"/>
          <w:marTop w:val="0"/>
          <w:marBottom w:val="375"/>
          <w:divBdr>
            <w:top w:val="none" w:sz="0" w:space="0" w:color="auto"/>
            <w:left w:val="none" w:sz="0" w:space="0" w:color="auto"/>
            <w:bottom w:val="none" w:sz="0" w:space="0" w:color="auto"/>
            <w:right w:val="none" w:sz="0" w:space="0" w:color="auto"/>
          </w:divBdr>
          <w:divsChild>
            <w:div w:id="369189997">
              <w:marLeft w:val="0"/>
              <w:marRight w:val="0"/>
              <w:marTop w:val="0"/>
              <w:marBottom w:val="75"/>
              <w:divBdr>
                <w:top w:val="none" w:sz="0" w:space="0" w:color="auto"/>
                <w:left w:val="none" w:sz="0" w:space="0" w:color="auto"/>
                <w:bottom w:val="none" w:sz="0" w:space="0" w:color="auto"/>
                <w:right w:val="none" w:sz="0" w:space="0" w:color="auto"/>
              </w:divBdr>
            </w:div>
            <w:div w:id="16160634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4395284">
      <w:bodyDiv w:val="1"/>
      <w:marLeft w:val="0"/>
      <w:marRight w:val="0"/>
      <w:marTop w:val="0"/>
      <w:marBottom w:val="0"/>
      <w:divBdr>
        <w:top w:val="none" w:sz="0" w:space="0" w:color="auto"/>
        <w:left w:val="none" w:sz="0" w:space="0" w:color="auto"/>
        <w:bottom w:val="none" w:sz="0" w:space="0" w:color="auto"/>
        <w:right w:val="none" w:sz="0" w:space="0" w:color="auto"/>
      </w:divBdr>
      <w:divsChild>
        <w:div w:id="1736121151">
          <w:marLeft w:val="0"/>
          <w:marRight w:val="0"/>
          <w:marTop w:val="0"/>
          <w:marBottom w:val="150"/>
          <w:divBdr>
            <w:top w:val="none" w:sz="0" w:space="0" w:color="auto"/>
            <w:left w:val="none" w:sz="0" w:space="0" w:color="auto"/>
            <w:bottom w:val="none" w:sz="0" w:space="0" w:color="auto"/>
            <w:right w:val="none" w:sz="0" w:space="0" w:color="auto"/>
          </w:divBdr>
          <w:divsChild>
            <w:div w:id="331566027">
              <w:marLeft w:val="0"/>
              <w:marRight w:val="0"/>
              <w:marTop w:val="0"/>
              <w:marBottom w:val="0"/>
              <w:divBdr>
                <w:top w:val="none" w:sz="0" w:space="0" w:color="auto"/>
                <w:left w:val="none" w:sz="0" w:space="0" w:color="auto"/>
                <w:bottom w:val="none" w:sz="0" w:space="0" w:color="auto"/>
                <w:right w:val="none" w:sz="0" w:space="0" w:color="auto"/>
              </w:divBdr>
              <w:divsChild>
                <w:div w:id="1821388880">
                  <w:marLeft w:val="0"/>
                  <w:marRight w:val="150"/>
                  <w:marTop w:val="0"/>
                  <w:marBottom w:val="0"/>
                  <w:divBdr>
                    <w:top w:val="none" w:sz="0" w:space="0" w:color="auto"/>
                    <w:left w:val="none" w:sz="0" w:space="0" w:color="auto"/>
                    <w:bottom w:val="none" w:sz="0" w:space="0" w:color="auto"/>
                    <w:right w:val="none" w:sz="0" w:space="0" w:color="auto"/>
                  </w:divBdr>
                </w:div>
                <w:div w:id="2043288575">
                  <w:marLeft w:val="0"/>
                  <w:marRight w:val="150"/>
                  <w:marTop w:val="0"/>
                  <w:marBottom w:val="0"/>
                  <w:divBdr>
                    <w:top w:val="none" w:sz="0" w:space="0" w:color="auto"/>
                    <w:left w:val="none" w:sz="0" w:space="0" w:color="auto"/>
                    <w:bottom w:val="none" w:sz="0" w:space="0" w:color="auto"/>
                    <w:right w:val="none" w:sz="0" w:space="0" w:color="auto"/>
                  </w:divBdr>
                </w:div>
              </w:divsChild>
            </w:div>
            <w:div w:id="175660285">
              <w:marLeft w:val="0"/>
              <w:marRight w:val="0"/>
              <w:marTop w:val="0"/>
              <w:marBottom w:val="0"/>
              <w:divBdr>
                <w:top w:val="none" w:sz="0" w:space="0" w:color="auto"/>
                <w:left w:val="none" w:sz="0" w:space="0" w:color="auto"/>
                <w:bottom w:val="none" w:sz="0" w:space="0" w:color="auto"/>
                <w:right w:val="none" w:sz="0" w:space="0" w:color="auto"/>
              </w:divBdr>
              <w:divsChild>
                <w:div w:id="1564758142">
                  <w:marLeft w:val="0"/>
                  <w:marRight w:val="0"/>
                  <w:marTop w:val="0"/>
                  <w:marBottom w:val="0"/>
                  <w:divBdr>
                    <w:top w:val="none" w:sz="0" w:space="0" w:color="auto"/>
                    <w:left w:val="none" w:sz="0" w:space="0" w:color="auto"/>
                    <w:bottom w:val="none" w:sz="0" w:space="0" w:color="auto"/>
                    <w:right w:val="none" w:sz="0" w:space="0" w:color="auto"/>
                  </w:divBdr>
                  <w:divsChild>
                    <w:div w:id="587347642">
                      <w:marLeft w:val="0"/>
                      <w:marRight w:val="0"/>
                      <w:marTop w:val="0"/>
                      <w:marBottom w:val="0"/>
                      <w:divBdr>
                        <w:top w:val="none" w:sz="0" w:space="0" w:color="auto"/>
                        <w:left w:val="none" w:sz="0" w:space="0" w:color="auto"/>
                        <w:bottom w:val="none" w:sz="0" w:space="0" w:color="auto"/>
                        <w:right w:val="none" w:sz="0" w:space="0" w:color="auto"/>
                      </w:divBdr>
                      <w:divsChild>
                        <w:div w:id="959187836">
                          <w:marLeft w:val="0"/>
                          <w:marRight w:val="0"/>
                          <w:marTop w:val="0"/>
                          <w:marBottom w:val="0"/>
                          <w:divBdr>
                            <w:top w:val="none" w:sz="0" w:space="0" w:color="auto"/>
                            <w:left w:val="none" w:sz="0" w:space="0" w:color="auto"/>
                            <w:bottom w:val="none" w:sz="0" w:space="0" w:color="auto"/>
                            <w:right w:val="none" w:sz="0" w:space="0" w:color="auto"/>
                          </w:divBdr>
                        </w:div>
                      </w:divsChild>
                    </w:div>
                    <w:div w:id="85395014">
                      <w:marLeft w:val="0"/>
                      <w:marRight w:val="135"/>
                      <w:marTop w:val="0"/>
                      <w:marBottom w:val="0"/>
                      <w:divBdr>
                        <w:top w:val="none" w:sz="0" w:space="0" w:color="auto"/>
                        <w:left w:val="none" w:sz="0" w:space="0" w:color="auto"/>
                        <w:bottom w:val="none" w:sz="0" w:space="0" w:color="auto"/>
                        <w:right w:val="none" w:sz="0" w:space="0" w:color="auto"/>
                      </w:divBdr>
                    </w:div>
                    <w:div w:id="8901195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1278">
          <w:marLeft w:val="0"/>
          <w:marRight w:val="0"/>
          <w:marTop w:val="0"/>
          <w:marBottom w:val="0"/>
          <w:divBdr>
            <w:top w:val="none" w:sz="0" w:space="0" w:color="auto"/>
            <w:left w:val="none" w:sz="0" w:space="0" w:color="auto"/>
            <w:bottom w:val="none" w:sz="0" w:space="0" w:color="auto"/>
            <w:right w:val="none" w:sz="0" w:space="0" w:color="auto"/>
          </w:divBdr>
          <w:divsChild>
            <w:div w:id="1798717655">
              <w:marLeft w:val="0"/>
              <w:marRight w:val="0"/>
              <w:marTop w:val="0"/>
              <w:marBottom w:val="0"/>
              <w:divBdr>
                <w:top w:val="none" w:sz="0" w:space="0" w:color="auto"/>
                <w:left w:val="none" w:sz="0" w:space="0" w:color="auto"/>
                <w:bottom w:val="none" w:sz="0" w:space="0" w:color="auto"/>
                <w:right w:val="none" w:sz="0" w:space="0" w:color="auto"/>
              </w:divBdr>
              <w:divsChild>
                <w:div w:id="1281645524">
                  <w:marLeft w:val="0"/>
                  <w:marRight w:val="0"/>
                  <w:marTop w:val="0"/>
                  <w:marBottom w:val="0"/>
                  <w:divBdr>
                    <w:top w:val="none" w:sz="0" w:space="0" w:color="auto"/>
                    <w:left w:val="none" w:sz="0" w:space="0" w:color="auto"/>
                    <w:bottom w:val="none" w:sz="0" w:space="0" w:color="auto"/>
                    <w:right w:val="none" w:sz="0" w:space="0" w:color="auto"/>
                  </w:divBdr>
                </w:div>
              </w:divsChild>
            </w:div>
            <w:div w:id="493689153">
              <w:marLeft w:val="0"/>
              <w:marRight w:val="0"/>
              <w:marTop w:val="225"/>
              <w:marBottom w:val="0"/>
              <w:divBdr>
                <w:top w:val="none" w:sz="0" w:space="0" w:color="auto"/>
                <w:left w:val="none" w:sz="0" w:space="0" w:color="auto"/>
                <w:bottom w:val="none" w:sz="0" w:space="0" w:color="auto"/>
                <w:right w:val="none" w:sz="0" w:space="0" w:color="auto"/>
              </w:divBdr>
              <w:divsChild>
                <w:div w:id="513111539">
                  <w:marLeft w:val="0"/>
                  <w:marRight w:val="0"/>
                  <w:marTop w:val="0"/>
                  <w:marBottom w:val="0"/>
                  <w:divBdr>
                    <w:top w:val="none" w:sz="0" w:space="0" w:color="auto"/>
                    <w:left w:val="none" w:sz="0" w:space="0" w:color="auto"/>
                    <w:bottom w:val="none" w:sz="0" w:space="0" w:color="auto"/>
                    <w:right w:val="none" w:sz="0" w:space="0" w:color="auto"/>
                  </w:divBdr>
                </w:div>
              </w:divsChild>
            </w:div>
            <w:div w:id="490567489">
              <w:marLeft w:val="0"/>
              <w:marRight w:val="0"/>
              <w:marTop w:val="375"/>
              <w:marBottom w:val="0"/>
              <w:divBdr>
                <w:top w:val="none" w:sz="0" w:space="0" w:color="auto"/>
                <w:left w:val="none" w:sz="0" w:space="0" w:color="auto"/>
                <w:bottom w:val="none" w:sz="0" w:space="0" w:color="auto"/>
                <w:right w:val="none" w:sz="0" w:space="0" w:color="auto"/>
              </w:divBdr>
              <w:divsChild>
                <w:div w:id="766389342">
                  <w:marLeft w:val="0"/>
                  <w:marRight w:val="0"/>
                  <w:marTop w:val="0"/>
                  <w:marBottom w:val="0"/>
                  <w:divBdr>
                    <w:top w:val="none" w:sz="0" w:space="0" w:color="auto"/>
                    <w:left w:val="none" w:sz="0" w:space="0" w:color="auto"/>
                    <w:bottom w:val="none" w:sz="0" w:space="0" w:color="auto"/>
                    <w:right w:val="none" w:sz="0" w:space="0" w:color="auto"/>
                  </w:divBdr>
                  <w:divsChild>
                    <w:div w:id="192402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5274">
              <w:marLeft w:val="0"/>
              <w:marRight w:val="0"/>
              <w:marTop w:val="375"/>
              <w:marBottom w:val="0"/>
              <w:divBdr>
                <w:top w:val="none" w:sz="0" w:space="0" w:color="auto"/>
                <w:left w:val="none" w:sz="0" w:space="0" w:color="auto"/>
                <w:bottom w:val="none" w:sz="0" w:space="0" w:color="auto"/>
                <w:right w:val="none" w:sz="0" w:space="0" w:color="auto"/>
              </w:divBdr>
              <w:divsChild>
                <w:div w:id="434910684">
                  <w:marLeft w:val="0"/>
                  <w:marRight w:val="0"/>
                  <w:marTop w:val="0"/>
                  <w:marBottom w:val="0"/>
                  <w:divBdr>
                    <w:top w:val="none" w:sz="0" w:space="0" w:color="auto"/>
                    <w:left w:val="none" w:sz="0" w:space="0" w:color="auto"/>
                    <w:bottom w:val="none" w:sz="0" w:space="0" w:color="auto"/>
                    <w:right w:val="none" w:sz="0" w:space="0" w:color="auto"/>
                  </w:divBdr>
                </w:div>
              </w:divsChild>
            </w:div>
            <w:div w:id="639118152">
              <w:marLeft w:val="0"/>
              <w:marRight w:val="0"/>
              <w:marTop w:val="225"/>
              <w:marBottom w:val="0"/>
              <w:divBdr>
                <w:top w:val="none" w:sz="0" w:space="0" w:color="auto"/>
                <w:left w:val="none" w:sz="0" w:space="0" w:color="auto"/>
                <w:bottom w:val="none" w:sz="0" w:space="0" w:color="auto"/>
                <w:right w:val="none" w:sz="0" w:space="0" w:color="auto"/>
              </w:divBdr>
              <w:divsChild>
                <w:div w:id="2077900909">
                  <w:marLeft w:val="0"/>
                  <w:marRight w:val="0"/>
                  <w:marTop w:val="0"/>
                  <w:marBottom w:val="0"/>
                  <w:divBdr>
                    <w:top w:val="none" w:sz="0" w:space="0" w:color="auto"/>
                    <w:left w:val="none" w:sz="0" w:space="0" w:color="auto"/>
                    <w:bottom w:val="none" w:sz="0" w:space="0" w:color="auto"/>
                    <w:right w:val="none" w:sz="0" w:space="0" w:color="auto"/>
                  </w:divBdr>
                  <w:divsChild>
                    <w:div w:id="689533026">
                      <w:marLeft w:val="0"/>
                      <w:marRight w:val="0"/>
                      <w:marTop w:val="0"/>
                      <w:marBottom w:val="0"/>
                      <w:divBdr>
                        <w:top w:val="single" w:sz="6" w:space="0" w:color="D9D9D9"/>
                        <w:left w:val="none" w:sz="0" w:space="0" w:color="auto"/>
                        <w:bottom w:val="single" w:sz="6" w:space="0" w:color="D9D9D9"/>
                        <w:right w:val="none" w:sz="0" w:space="0" w:color="auto"/>
                      </w:divBdr>
                      <w:divsChild>
                        <w:div w:id="439879221">
                          <w:marLeft w:val="0"/>
                          <w:marRight w:val="0"/>
                          <w:marTop w:val="0"/>
                          <w:marBottom w:val="0"/>
                          <w:divBdr>
                            <w:top w:val="none" w:sz="0" w:space="0" w:color="auto"/>
                            <w:left w:val="none" w:sz="0" w:space="0" w:color="auto"/>
                            <w:bottom w:val="none" w:sz="0" w:space="0" w:color="auto"/>
                            <w:right w:val="none" w:sz="0" w:space="0" w:color="auto"/>
                          </w:divBdr>
                          <w:divsChild>
                            <w:div w:id="1454598505">
                              <w:marLeft w:val="0"/>
                              <w:marRight w:val="0"/>
                              <w:marTop w:val="0"/>
                              <w:marBottom w:val="0"/>
                              <w:divBdr>
                                <w:top w:val="none" w:sz="0" w:space="0" w:color="auto"/>
                                <w:left w:val="none" w:sz="0" w:space="0" w:color="auto"/>
                                <w:bottom w:val="none" w:sz="0" w:space="0" w:color="auto"/>
                                <w:right w:val="none" w:sz="0" w:space="0" w:color="auto"/>
                              </w:divBdr>
                              <w:divsChild>
                                <w:div w:id="9963092">
                                  <w:marLeft w:val="0"/>
                                  <w:marRight w:val="0"/>
                                  <w:marTop w:val="0"/>
                                  <w:marBottom w:val="0"/>
                                  <w:divBdr>
                                    <w:top w:val="none" w:sz="0" w:space="0" w:color="auto"/>
                                    <w:left w:val="none" w:sz="0" w:space="0" w:color="auto"/>
                                    <w:bottom w:val="none" w:sz="0" w:space="0" w:color="auto"/>
                                    <w:right w:val="none" w:sz="0" w:space="0" w:color="auto"/>
                                  </w:divBdr>
                                  <w:divsChild>
                                    <w:div w:id="414940709">
                                      <w:marLeft w:val="0"/>
                                      <w:marRight w:val="0"/>
                                      <w:marTop w:val="0"/>
                                      <w:marBottom w:val="0"/>
                                      <w:divBdr>
                                        <w:top w:val="none" w:sz="0" w:space="0" w:color="auto"/>
                                        <w:left w:val="none" w:sz="0" w:space="0" w:color="auto"/>
                                        <w:bottom w:val="none" w:sz="0" w:space="0" w:color="auto"/>
                                        <w:right w:val="none" w:sz="0" w:space="0" w:color="auto"/>
                                      </w:divBdr>
                                      <w:divsChild>
                                        <w:div w:id="22631687">
                                          <w:marLeft w:val="0"/>
                                          <w:marRight w:val="0"/>
                                          <w:marTop w:val="0"/>
                                          <w:marBottom w:val="0"/>
                                          <w:divBdr>
                                            <w:top w:val="none" w:sz="0" w:space="0" w:color="auto"/>
                                            <w:left w:val="none" w:sz="0" w:space="0" w:color="auto"/>
                                            <w:bottom w:val="none" w:sz="0" w:space="0" w:color="auto"/>
                                            <w:right w:val="none" w:sz="0" w:space="0" w:color="auto"/>
                                          </w:divBdr>
                                          <w:divsChild>
                                            <w:div w:id="604465233">
                                              <w:marLeft w:val="0"/>
                                              <w:marRight w:val="0"/>
                                              <w:marTop w:val="0"/>
                                              <w:marBottom w:val="0"/>
                                              <w:divBdr>
                                                <w:top w:val="none" w:sz="0" w:space="0" w:color="auto"/>
                                                <w:left w:val="none" w:sz="0" w:space="0" w:color="auto"/>
                                                <w:bottom w:val="none" w:sz="0" w:space="0" w:color="auto"/>
                                                <w:right w:val="none" w:sz="0" w:space="0" w:color="auto"/>
                                              </w:divBdr>
                                              <w:divsChild>
                                                <w:div w:id="355039108">
                                                  <w:marLeft w:val="0"/>
                                                  <w:marRight w:val="0"/>
                                                  <w:marTop w:val="0"/>
                                                  <w:marBottom w:val="0"/>
                                                  <w:divBdr>
                                                    <w:top w:val="none" w:sz="0" w:space="0" w:color="auto"/>
                                                    <w:left w:val="none" w:sz="0" w:space="0" w:color="auto"/>
                                                    <w:bottom w:val="none" w:sz="0" w:space="0" w:color="auto"/>
                                                    <w:right w:val="none" w:sz="0" w:space="0" w:color="auto"/>
                                                  </w:divBdr>
                                                  <w:divsChild>
                                                    <w:div w:id="2131049150">
                                                      <w:marLeft w:val="0"/>
                                                      <w:marRight w:val="0"/>
                                                      <w:marTop w:val="0"/>
                                                      <w:marBottom w:val="0"/>
                                                      <w:divBdr>
                                                        <w:top w:val="none" w:sz="0" w:space="0" w:color="auto"/>
                                                        <w:left w:val="none" w:sz="0" w:space="0" w:color="auto"/>
                                                        <w:bottom w:val="none" w:sz="0" w:space="0" w:color="auto"/>
                                                        <w:right w:val="none" w:sz="0" w:space="0" w:color="auto"/>
                                                      </w:divBdr>
                                                      <w:divsChild>
                                                        <w:div w:id="1992439111">
                                                          <w:marLeft w:val="0"/>
                                                          <w:marRight w:val="0"/>
                                                          <w:marTop w:val="0"/>
                                                          <w:marBottom w:val="0"/>
                                                          <w:divBdr>
                                                            <w:top w:val="none" w:sz="0" w:space="0" w:color="auto"/>
                                                            <w:left w:val="none" w:sz="0" w:space="0" w:color="auto"/>
                                                            <w:bottom w:val="none" w:sz="0" w:space="0" w:color="auto"/>
                                                            <w:right w:val="none" w:sz="0" w:space="0" w:color="auto"/>
                                                          </w:divBdr>
                                                          <w:divsChild>
                                                            <w:div w:id="326910049">
                                                              <w:marLeft w:val="0"/>
                                                              <w:marRight w:val="0"/>
                                                              <w:marTop w:val="0"/>
                                                              <w:marBottom w:val="0"/>
                                                              <w:divBdr>
                                                                <w:top w:val="none" w:sz="0" w:space="0" w:color="auto"/>
                                                                <w:left w:val="none" w:sz="0" w:space="0" w:color="auto"/>
                                                                <w:bottom w:val="none" w:sz="0" w:space="0" w:color="auto"/>
                                                                <w:right w:val="none" w:sz="0" w:space="0" w:color="auto"/>
                                                              </w:divBdr>
                                                              <w:divsChild>
                                                                <w:div w:id="2023117260">
                                                                  <w:marLeft w:val="0"/>
                                                                  <w:marRight w:val="0"/>
                                                                  <w:marTop w:val="0"/>
                                                                  <w:marBottom w:val="0"/>
                                                                  <w:divBdr>
                                                                    <w:top w:val="none" w:sz="0" w:space="0" w:color="auto"/>
                                                                    <w:left w:val="none" w:sz="0" w:space="0" w:color="auto"/>
                                                                    <w:bottom w:val="none" w:sz="0" w:space="0" w:color="auto"/>
                                                                    <w:right w:val="none" w:sz="0" w:space="0" w:color="auto"/>
                                                                  </w:divBdr>
                                                                  <w:divsChild>
                                                                    <w:div w:id="1944650719">
                                                                      <w:marLeft w:val="0"/>
                                                                      <w:marRight w:val="0"/>
                                                                      <w:marTop w:val="0"/>
                                                                      <w:marBottom w:val="0"/>
                                                                      <w:divBdr>
                                                                        <w:top w:val="none" w:sz="0" w:space="0" w:color="auto"/>
                                                                        <w:left w:val="none" w:sz="0" w:space="0" w:color="auto"/>
                                                                        <w:bottom w:val="none" w:sz="0" w:space="0" w:color="auto"/>
                                                                        <w:right w:val="none" w:sz="0" w:space="0" w:color="auto"/>
                                                                      </w:divBdr>
                                                                      <w:divsChild>
                                                                        <w:div w:id="1574117388">
                                                                          <w:marLeft w:val="0"/>
                                                                          <w:marRight w:val="0"/>
                                                                          <w:marTop w:val="0"/>
                                                                          <w:marBottom w:val="0"/>
                                                                          <w:divBdr>
                                                                            <w:top w:val="none" w:sz="0" w:space="0" w:color="auto"/>
                                                                            <w:left w:val="none" w:sz="0" w:space="0" w:color="auto"/>
                                                                            <w:bottom w:val="none" w:sz="0" w:space="0" w:color="auto"/>
                                                                            <w:right w:val="none" w:sz="0" w:space="0" w:color="auto"/>
                                                                          </w:divBdr>
                                                                          <w:divsChild>
                                                                            <w:div w:id="2132048830">
                                                                              <w:marLeft w:val="0"/>
                                                                              <w:marRight w:val="0"/>
                                                                              <w:marTop w:val="0"/>
                                                                              <w:marBottom w:val="0"/>
                                                                              <w:divBdr>
                                                                                <w:top w:val="none" w:sz="0" w:space="0" w:color="auto"/>
                                                                                <w:left w:val="none" w:sz="0" w:space="0" w:color="auto"/>
                                                                                <w:bottom w:val="none" w:sz="0" w:space="0" w:color="auto"/>
                                                                                <w:right w:val="none" w:sz="0" w:space="0" w:color="auto"/>
                                                                              </w:divBdr>
                                                                              <w:divsChild>
                                                                                <w:div w:id="2129935832">
                                                                                  <w:marLeft w:val="0"/>
                                                                                  <w:marRight w:val="0"/>
                                                                                  <w:marTop w:val="0"/>
                                                                                  <w:marBottom w:val="330"/>
                                                                                  <w:divBdr>
                                                                                    <w:top w:val="none" w:sz="0" w:space="0" w:color="auto"/>
                                                                                    <w:left w:val="none" w:sz="0" w:space="0" w:color="auto"/>
                                                                                    <w:bottom w:val="none" w:sz="0" w:space="0" w:color="auto"/>
                                                                                    <w:right w:val="none" w:sz="0" w:space="0" w:color="auto"/>
                                                                                  </w:divBdr>
                                                                                  <w:divsChild>
                                                                                    <w:div w:id="1092316021">
                                                                                      <w:marLeft w:val="0"/>
                                                                                      <w:marRight w:val="0"/>
                                                                                      <w:marTop w:val="0"/>
                                                                                      <w:marBottom w:val="0"/>
                                                                                      <w:divBdr>
                                                                                        <w:top w:val="none" w:sz="0" w:space="0" w:color="auto"/>
                                                                                        <w:left w:val="none" w:sz="0" w:space="0" w:color="auto"/>
                                                                                        <w:bottom w:val="none" w:sz="0" w:space="0" w:color="auto"/>
                                                                                        <w:right w:val="none" w:sz="0" w:space="0" w:color="auto"/>
                                                                                      </w:divBdr>
                                                                                      <w:divsChild>
                                                                                        <w:div w:id="409931652">
                                                                                          <w:marLeft w:val="0"/>
                                                                                          <w:marRight w:val="0"/>
                                                                                          <w:marTop w:val="0"/>
                                                                                          <w:marBottom w:val="0"/>
                                                                                          <w:divBdr>
                                                                                            <w:top w:val="none" w:sz="0" w:space="0" w:color="auto"/>
                                                                                            <w:left w:val="none" w:sz="0" w:space="0" w:color="auto"/>
                                                                                            <w:bottom w:val="none" w:sz="0" w:space="0" w:color="auto"/>
                                                                                            <w:right w:val="none" w:sz="0" w:space="0" w:color="auto"/>
                                                                                          </w:divBdr>
                                                                                          <w:divsChild>
                                                                                            <w:div w:id="73859813">
                                                                                              <w:marLeft w:val="0"/>
                                                                                              <w:marRight w:val="0"/>
                                                                                              <w:marTop w:val="0"/>
                                                                                              <w:marBottom w:val="0"/>
                                                                                              <w:divBdr>
                                                                                                <w:top w:val="none" w:sz="0" w:space="0" w:color="auto"/>
                                                                                                <w:left w:val="none" w:sz="0" w:space="0" w:color="auto"/>
                                                                                                <w:bottom w:val="none" w:sz="0" w:space="0" w:color="auto"/>
                                                                                                <w:right w:val="none" w:sz="0" w:space="0" w:color="auto"/>
                                                                                              </w:divBdr>
                                                                                              <w:divsChild>
                                                                                                <w:div w:id="14293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097881">
                                                                                  <w:marLeft w:val="0"/>
                                                                                  <w:marRight w:val="0"/>
                                                                                  <w:marTop w:val="0"/>
                                                                                  <w:marBottom w:val="0"/>
                                                                                  <w:divBdr>
                                                                                    <w:top w:val="none" w:sz="0" w:space="0" w:color="auto"/>
                                                                                    <w:left w:val="none" w:sz="0" w:space="0" w:color="auto"/>
                                                                                    <w:bottom w:val="none" w:sz="0" w:space="0" w:color="auto"/>
                                                                                    <w:right w:val="none" w:sz="0" w:space="0" w:color="auto"/>
                                                                                  </w:divBdr>
                                                                                </w:div>
                                                                                <w:div w:id="1999532006">
                                                                                  <w:marLeft w:val="0"/>
                                                                                  <w:marRight w:val="0"/>
                                                                                  <w:marTop w:val="0"/>
                                                                                  <w:marBottom w:val="0"/>
                                                                                  <w:divBdr>
                                                                                    <w:top w:val="none" w:sz="0" w:space="0" w:color="auto"/>
                                                                                    <w:left w:val="none" w:sz="0" w:space="0" w:color="auto"/>
                                                                                    <w:bottom w:val="none" w:sz="0" w:space="0" w:color="auto"/>
                                                                                    <w:right w:val="none" w:sz="0" w:space="0" w:color="auto"/>
                                                                                  </w:divBdr>
                                                                                </w:div>
                                                                              </w:divsChild>
                                                                            </w:div>
                                                                            <w:div w:id="1418478199">
                                                                              <w:marLeft w:val="0"/>
                                                                              <w:marRight w:val="0"/>
                                                                              <w:marTop w:val="0"/>
                                                                              <w:marBottom w:val="0"/>
                                                                              <w:divBdr>
                                                                                <w:top w:val="none" w:sz="0" w:space="0" w:color="auto"/>
                                                                                <w:left w:val="none" w:sz="0" w:space="0" w:color="auto"/>
                                                                                <w:bottom w:val="none" w:sz="0" w:space="0" w:color="auto"/>
                                                                                <w:right w:val="none" w:sz="0" w:space="0" w:color="auto"/>
                                                                              </w:divBdr>
                                                                              <w:divsChild>
                                                                                <w:div w:id="162089794">
                                                                                  <w:marLeft w:val="0"/>
                                                                                  <w:marRight w:val="0"/>
                                                                                  <w:marTop w:val="0"/>
                                                                                  <w:marBottom w:val="0"/>
                                                                                  <w:divBdr>
                                                                                    <w:top w:val="none" w:sz="0" w:space="0" w:color="auto"/>
                                                                                    <w:left w:val="none" w:sz="0" w:space="0" w:color="auto"/>
                                                                                    <w:bottom w:val="none" w:sz="0" w:space="0" w:color="auto"/>
                                                                                    <w:right w:val="none" w:sz="0" w:space="0" w:color="auto"/>
                                                                                  </w:divBdr>
                                                                                  <w:divsChild>
                                                                                    <w:div w:id="471752344">
                                                                                      <w:marLeft w:val="8970"/>
                                                                                      <w:marRight w:val="0"/>
                                                                                      <w:marTop w:val="0"/>
                                                                                      <w:marBottom w:val="0"/>
                                                                                      <w:divBdr>
                                                                                        <w:top w:val="none" w:sz="0" w:space="0" w:color="auto"/>
                                                                                        <w:left w:val="none" w:sz="0" w:space="0" w:color="auto"/>
                                                                                        <w:bottom w:val="none" w:sz="0" w:space="0" w:color="auto"/>
                                                                                        <w:right w:val="none" w:sz="0" w:space="0" w:color="auto"/>
                                                                                      </w:divBdr>
                                                                                      <w:divsChild>
                                                                                        <w:div w:id="495807006">
                                                                                          <w:marLeft w:val="0"/>
                                                                                          <w:marRight w:val="0"/>
                                                                                          <w:marTop w:val="0"/>
                                                                                          <w:marBottom w:val="0"/>
                                                                                          <w:divBdr>
                                                                                            <w:top w:val="none" w:sz="0" w:space="0" w:color="auto"/>
                                                                                            <w:left w:val="none" w:sz="0" w:space="0" w:color="auto"/>
                                                                                            <w:bottom w:val="none" w:sz="0" w:space="0" w:color="auto"/>
                                                                                            <w:right w:val="none" w:sz="0" w:space="0" w:color="auto"/>
                                                                                          </w:divBdr>
                                                                                          <w:divsChild>
                                                                                            <w:div w:id="2060786027">
                                                                                              <w:marLeft w:val="0"/>
                                                                                              <w:marRight w:val="0"/>
                                                                                              <w:marTop w:val="0"/>
                                                                                              <w:marBottom w:val="0"/>
                                                                                              <w:divBdr>
                                                                                                <w:top w:val="none" w:sz="0" w:space="0" w:color="auto"/>
                                                                                                <w:left w:val="none" w:sz="0" w:space="0" w:color="auto"/>
                                                                                                <w:bottom w:val="none" w:sz="0" w:space="0" w:color="auto"/>
                                                                                                <w:right w:val="none" w:sz="0" w:space="0" w:color="auto"/>
                                                                                              </w:divBdr>
                                                                                              <w:divsChild>
                                                                                                <w:div w:id="437263128">
                                                                                                  <w:marLeft w:val="0"/>
                                                                                                  <w:marRight w:val="0"/>
                                                                                                  <w:marTop w:val="0"/>
                                                                                                  <w:marBottom w:val="0"/>
                                                                                                  <w:divBdr>
                                                                                                    <w:top w:val="none" w:sz="0" w:space="0" w:color="auto"/>
                                                                                                    <w:left w:val="none" w:sz="0" w:space="0" w:color="auto"/>
                                                                                                    <w:bottom w:val="none" w:sz="0" w:space="0" w:color="auto"/>
                                                                                                    <w:right w:val="none" w:sz="0" w:space="0" w:color="auto"/>
                                                                                                  </w:divBdr>
                                                                                                  <w:divsChild>
                                                                                                    <w:div w:id="1533687882">
                                                                                                      <w:marLeft w:val="0"/>
                                                                                                      <w:marRight w:val="0"/>
                                                                                                      <w:marTop w:val="0"/>
                                                                                                      <w:marBottom w:val="0"/>
                                                                                                      <w:divBdr>
                                                                                                        <w:top w:val="none" w:sz="0" w:space="0" w:color="auto"/>
                                                                                                        <w:left w:val="none" w:sz="0" w:space="0" w:color="auto"/>
                                                                                                        <w:bottom w:val="none" w:sz="0" w:space="0" w:color="auto"/>
                                                                                                        <w:right w:val="none" w:sz="0" w:space="0" w:color="auto"/>
                                                                                                      </w:divBdr>
                                                                                                      <w:divsChild>
                                                                                                        <w:div w:id="1161776981">
                                                                                                          <w:marLeft w:val="0"/>
                                                                                                          <w:marRight w:val="0"/>
                                                                                                          <w:marTop w:val="75"/>
                                                                                                          <w:marBottom w:val="0"/>
                                                                                                          <w:divBdr>
                                                                                                            <w:top w:val="single" w:sz="6" w:space="4" w:color="C8C8C8"/>
                                                                                                            <w:left w:val="single" w:sz="6" w:space="4" w:color="C8C8C8"/>
                                                                                                            <w:bottom w:val="single" w:sz="6" w:space="4" w:color="C8C8C8"/>
                                                                                                            <w:right w:val="single" w:sz="6" w:space="4" w:color="C8C8C8"/>
                                                                                                          </w:divBdr>
                                                                                                        </w:div>
                                                                                                        <w:div w:id="610939292">
                                                                                                          <w:marLeft w:val="0"/>
                                                                                                          <w:marRight w:val="0"/>
                                                                                                          <w:marTop w:val="75"/>
                                                                                                          <w:marBottom w:val="0"/>
                                                                                                          <w:divBdr>
                                                                                                            <w:top w:val="single" w:sz="6" w:space="4" w:color="C8C8C8"/>
                                                                                                            <w:left w:val="single" w:sz="6" w:space="4" w:color="C8C8C8"/>
                                                                                                            <w:bottom w:val="single" w:sz="6" w:space="4" w:color="C8C8C8"/>
                                                                                                            <w:right w:val="single" w:sz="6" w:space="4" w:color="C8C8C8"/>
                                                                                                          </w:divBdr>
                                                                                                        </w:div>
                                                                                                        <w:div w:id="771123234">
                                                                                                          <w:marLeft w:val="0"/>
                                                                                                          <w:marRight w:val="0"/>
                                                                                                          <w:marTop w:val="75"/>
                                                                                                          <w:marBottom w:val="0"/>
                                                                                                          <w:divBdr>
                                                                                                            <w:top w:val="single" w:sz="6" w:space="4" w:color="C8C8C8"/>
                                                                                                            <w:left w:val="single" w:sz="6" w:space="4" w:color="C8C8C8"/>
                                                                                                            <w:bottom w:val="single" w:sz="6" w:space="4" w:color="C8C8C8"/>
                                                                                                            <w:right w:val="single" w:sz="6" w:space="4" w:color="C8C8C8"/>
                                                                                                          </w:divBdr>
                                                                                                        </w:div>
                                                                                                        <w:div w:id="197217485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364747">
              <w:marLeft w:val="0"/>
              <w:marRight w:val="0"/>
              <w:marTop w:val="225"/>
              <w:marBottom w:val="0"/>
              <w:divBdr>
                <w:top w:val="none" w:sz="0" w:space="0" w:color="auto"/>
                <w:left w:val="none" w:sz="0" w:space="0" w:color="auto"/>
                <w:bottom w:val="none" w:sz="0" w:space="0" w:color="auto"/>
                <w:right w:val="none" w:sz="0" w:space="0" w:color="auto"/>
              </w:divBdr>
              <w:divsChild>
                <w:div w:id="18219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1408">
      <w:bodyDiv w:val="1"/>
      <w:marLeft w:val="0"/>
      <w:marRight w:val="0"/>
      <w:marTop w:val="0"/>
      <w:marBottom w:val="0"/>
      <w:divBdr>
        <w:top w:val="none" w:sz="0" w:space="0" w:color="auto"/>
        <w:left w:val="none" w:sz="0" w:space="0" w:color="auto"/>
        <w:bottom w:val="none" w:sz="0" w:space="0" w:color="auto"/>
        <w:right w:val="none" w:sz="0" w:space="0" w:color="auto"/>
      </w:divBdr>
      <w:divsChild>
        <w:div w:id="1426533266">
          <w:marLeft w:val="0"/>
          <w:marRight w:val="0"/>
          <w:marTop w:val="0"/>
          <w:marBottom w:val="300"/>
          <w:divBdr>
            <w:top w:val="none" w:sz="0" w:space="0" w:color="auto"/>
            <w:left w:val="none" w:sz="0" w:space="0" w:color="auto"/>
            <w:bottom w:val="none" w:sz="0" w:space="0" w:color="auto"/>
            <w:right w:val="none" w:sz="0" w:space="0" w:color="auto"/>
          </w:divBdr>
        </w:div>
      </w:divsChild>
    </w:div>
    <w:div w:id="145169266">
      <w:bodyDiv w:val="1"/>
      <w:marLeft w:val="0"/>
      <w:marRight w:val="0"/>
      <w:marTop w:val="0"/>
      <w:marBottom w:val="0"/>
      <w:divBdr>
        <w:top w:val="none" w:sz="0" w:space="0" w:color="auto"/>
        <w:left w:val="none" w:sz="0" w:space="0" w:color="auto"/>
        <w:bottom w:val="none" w:sz="0" w:space="0" w:color="auto"/>
        <w:right w:val="none" w:sz="0" w:space="0" w:color="auto"/>
      </w:divBdr>
      <w:divsChild>
        <w:div w:id="1373573602">
          <w:marLeft w:val="0"/>
          <w:marRight w:val="0"/>
          <w:marTop w:val="0"/>
          <w:marBottom w:val="300"/>
          <w:divBdr>
            <w:top w:val="none" w:sz="0" w:space="0" w:color="auto"/>
            <w:left w:val="none" w:sz="0" w:space="0" w:color="auto"/>
            <w:bottom w:val="none" w:sz="0" w:space="0" w:color="auto"/>
            <w:right w:val="none" w:sz="0" w:space="0" w:color="auto"/>
          </w:divBdr>
        </w:div>
      </w:divsChild>
    </w:div>
    <w:div w:id="147207798">
      <w:bodyDiv w:val="1"/>
      <w:marLeft w:val="0"/>
      <w:marRight w:val="0"/>
      <w:marTop w:val="0"/>
      <w:marBottom w:val="0"/>
      <w:divBdr>
        <w:top w:val="none" w:sz="0" w:space="0" w:color="auto"/>
        <w:left w:val="none" w:sz="0" w:space="0" w:color="auto"/>
        <w:bottom w:val="none" w:sz="0" w:space="0" w:color="auto"/>
        <w:right w:val="none" w:sz="0" w:space="0" w:color="auto"/>
      </w:divBdr>
      <w:divsChild>
        <w:div w:id="1926067061">
          <w:marLeft w:val="0"/>
          <w:marRight w:val="150"/>
          <w:marTop w:val="0"/>
          <w:marBottom w:val="75"/>
          <w:divBdr>
            <w:top w:val="none" w:sz="0" w:space="0" w:color="auto"/>
            <w:left w:val="none" w:sz="0" w:space="0" w:color="auto"/>
            <w:bottom w:val="none" w:sz="0" w:space="0" w:color="auto"/>
            <w:right w:val="none" w:sz="0" w:space="0" w:color="auto"/>
          </w:divBdr>
        </w:div>
        <w:div w:id="2125147375">
          <w:marLeft w:val="0"/>
          <w:marRight w:val="150"/>
          <w:marTop w:val="150"/>
          <w:marBottom w:val="150"/>
          <w:divBdr>
            <w:top w:val="none" w:sz="0" w:space="0" w:color="auto"/>
            <w:left w:val="none" w:sz="0" w:space="0" w:color="auto"/>
            <w:bottom w:val="none" w:sz="0" w:space="0" w:color="auto"/>
            <w:right w:val="none" w:sz="0" w:space="0" w:color="auto"/>
          </w:divBdr>
        </w:div>
        <w:div w:id="1899971519">
          <w:marLeft w:val="0"/>
          <w:marRight w:val="150"/>
          <w:marTop w:val="0"/>
          <w:marBottom w:val="0"/>
          <w:divBdr>
            <w:top w:val="none" w:sz="0" w:space="0" w:color="auto"/>
            <w:left w:val="none" w:sz="0" w:space="0" w:color="auto"/>
            <w:bottom w:val="none" w:sz="0" w:space="0" w:color="auto"/>
            <w:right w:val="none" w:sz="0" w:space="0" w:color="auto"/>
          </w:divBdr>
        </w:div>
      </w:divsChild>
    </w:div>
    <w:div w:id="147328124">
      <w:bodyDiv w:val="1"/>
      <w:marLeft w:val="0"/>
      <w:marRight w:val="0"/>
      <w:marTop w:val="0"/>
      <w:marBottom w:val="0"/>
      <w:divBdr>
        <w:top w:val="none" w:sz="0" w:space="0" w:color="auto"/>
        <w:left w:val="none" w:sz="0" w:space="0" w:color="auto"/>
        <w:bottom w:val="none" w:sz="0" w:space="0" w:color="auto"/>
        <w:right w:val="none" w:sz="0" w:space="0" w:color="auto"/>
      </w:divBdr>
      <w:divsChild>
        <w:div w:id="1666588939">
          <w:marLeft w:val="0"/>
          <w:marRight w:val="0"/>
          <w:marTop w:val="0"/>
          <w:marBottom w:val="150"/>
          <w:divBdr>
            <w:top w:val="none" w:sz="0" w:space="0" w:color="auto"/>
            <w:left w:val="none" w:sz="0" w:space="0" w:color="auto"/>
            <w:bottom w:val="none" w:sz="0" w:space="0" w:color="auto"/>
            <w:right w:val="none" w:sz="0" w:space="0" w:color="auto"/>
          </w:divBdr>
          <w:divsChild>
            <w:div w:id="757023511">
              <w:marLeft w:val="0"/>
              <w:marRight w:val="0"/>
              <w:marTop w:val="0"/>
              <w:marBottom w:val="0"/>
              <w:divBdr>
                <w:top w:val="none" w:sz="0" w:space="0" w:color="auto"/>
                <w:left w:val="none" w:sz="0" w:space="0" w:color="auto"/>
                <w:bottom w:val="none" w:sz="0" w:space="0" w:color="auto"/>
                <w:right w:val="none" w:sz="0" w:space="0" w:color="auto"/>
              </w:divBdr>
              <w:divsChild>
                <w:div w:id="1773475663">
                  <w:marLeft w:val="0"/>
                  <w:marRight w:val="150"/>
                  <w:marTop w:val="0"/>
                  <w:marBottom w:val="0"/>
                  <w:divBdr>
                    <w:top w:val="none" w:sz="0" w:space="0" w:color="auto"/>
                    <w:left w:val="none" w:sz="0" w:space="0" w:color="auto"/>
                    <w:bottom w:val="none" w:sz="0" w:space="0" w:color="auto"/>
                    <w:right w:val="none" w:sz="0" w:space="0" w:color="auto"/>
                  </w:divBdr>
                </w:div>
                <w:div w:id="1376739626">
                  <w:marLeft w:val="0"/>
                  <w:marRight w:val="150"/>
                  <w:marTop w:val="0"/>
                  <w:marBottom w:val="0"/>
                  <w:divBdr>
                    <w:top w:val="none" w:sz="0" w:space="0" w:color="auto"/>
                    <w:left w:val="none" w:sz="0" w:space="0" w:color="auto"/>
                    <w:bottom w:val="none" w:sz="0" w:space="0" w:color="auto"/>
                    <w:right w:val="none" w:sz="0" w:space="0" w:color="auto"/>
                  </w:divBdr>
                </w:div>
              </w:divsChild>
            </w:div>
            <w:div w:id="1160467224">
              <w:marLeft w:val="0"/>
              <w:marRight w:val="0"/>
              <w:marTop w:val="0"/>
              <w:marBottom w:val="0"/>
              <w:divBdr>
                <w:top w:val="none" w:sz="0" w:space="0" w:color="auto"/>
                <w:left w:val="none" w:sz="0" w:space="0" w:color="auto"/>
                <w:bottom w:val="none" w:sz="0" w:space="0" w:color="auto"/>
                <w:right w:val="none" w:sz="0" w:space="0" w:color="auto"/>
              </w:divBdr>
              <w:divsChild>
                <w:div w:id="2003779954">
                  <w:marLeft w:val="0"/>
                  <w:marRight w:val="0"/>
                  <w:marTop w:val="0"/>
                  <w:marBottom w:val="0"/>
                  <w:divBdr>
                    <w:top w:val="none" w:sz="0" w:space="0" w:color="auto"/>
                    <w:left w:val="none" w:sz="0" w:space="0" w:color="auto"/>
                    <w:bottom w:val="none" w:sz="0" w:space="0" w:color="auto"/>
                    <w:right w:val="none" w:sz="0" w:space="0" w:color="auto"/>
                  </w:divBdr>
                  <w:divsChild>
                    <w:div w:id="1682507262">
                      <w:marLeft w:val="0"/>
                      <w:marRight w:val="0"/>
                      <w:marTop w:val="0"/>
                      <w:marBottom w:val="0"/>
                      <w:divBdr>
                        <w:top w:val="none" w:sz="0" w:space="0" w:color="auto"/>
                        <w:left w:val="none" w:sz="0" w:space="0" w:color="auto"/>
                        <w:bottom w:val="none" w:sz="0" w:space="0" w:color="auto"/>
                        <w:right w:val="none" w:sz="0" w:space="0" w:color="auto"/>
                      </w:divBdr>
                      <w:divsChild>
                        <w:div w:id="1544899839">
                          <w:marLeft w:val="0"/>
                          <w:marRight w:val="0"/>
                          <w:marTop w:val="0"/>
                          <w:marBottom w:val="0"/>
                          <w:divBdr>
                            <w:top w:val="none" w:sz="0" w:space="0" w:color="auto"/>
                            <w:left w:val="none" w:sz="0" w:space="0" w:color="auto"/>
                            <w:bottom w:val="none" w:sz="0" w:space="0" w:color="auto"/>
                            <w:right w:val="none" w:sz="0" w:space="0" w:color="auto"/>
                          </w:divBdr>
                        </w:div>
                      </w:divsChild>
                    </w:div>
                    <w:div w:id="1831556803">
                      <w:marLeft w:val="0"/>
                      <w:marRight w:val="135"/>
                      <w:marTop w:val="0"/>
                      <w:marBottom w:val="0"/>
                      <w:divBdr>
                        <w:top w:val="none" w:sz="0" w:space="0" w:color="auto"/>
                        <w:left w:val="none" w:sz="0" w:space="0" w:color="auto"/>
                        <w:bottom w:val="none" w:sz="0" w:space="0" w:color="auto"/>
                        <w:right w:val="none" w:sz="0" w:space="0" w:color="auto"/>
                      </w:divBdr>
                    </w:div>
                    <w:div w:id="4713384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877">
          <w:marLeft w:val="0"/>
          <w:marRight w:val="0"/>
          <w:marTop w:val="0"/>
          <w:marBottom w:val="0"/>
          <w:divBdr>
            <w:top w:val="none" w:sz="0" w:space="0" w:color="auto"/>
            <w:left w:val="none" w:sz="0" w:space="0" w:color="auto"/>
            <w:bottom w:val="none" w:sz="0" w:space="0" w:color="auto"/>
            <w:right w:val="none" w:sz="0" w:space="0" w:color="auto"/>
          </w:divBdr>
          <w:divsChild>
            <w:div w:id="1702978665">
              <w:marLeft w:val="0"/>
              <w:marRight w:val="0"/>
              <w:marTop w:val="0"/>
              <w:marBottom w:val="0"/>
              <w:divBdr>
                <w:top w:val="none" w:sz="0" w:space="0" w:color="auto"/>
                <w:left w:val="none" w:sz="0" w:space="0" w:color="auto"/>
                <w:bottom w:val="none" w:sz="0" w:space="0" w:color="auto"/>
                <w:right w:val="none" w:sz="0" w:space="0" w:color="auto"/>
              </w:divBdr>
              <w:divsChild>
                <w:div w:id="581991956">
                  <w:marLeft w:val="0"/>
                  <w:marRight w:val="0"/>
                  <w:marTop w:val="0"/>
                  <w:marBottom w:val="0"/>
                  <w:divBdr>
                    <w:top w:val="none" w:sz="0" w:space="0" w:color="auto"/>
                    <w:left w:val="none" w:sz="0" w:space="0" w:color="auto"/>
                    <w:bottom w:val="none" w:sz="0" w:space="0" w:color="auto"/>
                    <w:right w:val="none" w:sz="0" w:space="0" w:color="auto"/>
                  </w:divBdr>
                </w:div>
              </w:divsChild>
            </w:div>
            <w:div w:id="1343048917">
              <w:marLeft w:val="0"/>
              <w:marRight w:val="0"/>
              <w:marTop w:val="375"/>
              <w:marBottom w:val="0"/>
              <w:divBdr>
                <w:top w:val="none" w:sz="0" w:space="0" w:color="auto"/>
                <w:left w:val="none" w:sz="0" w:space="0" w:color="auto"/>
                <w:bottom w:val="none" w:sz="0" w:space="0" w:color="auto"/>
                <w:right w:val="none" w:sz="0" w:space="0" w:color="auto"/>
              </w:divBdr>
              <w:divsChild>
                <w:div w:id="561138558">
                  <w:marLeft w:val="0"/>
                  <w:marRight w:val="0"/>
                  <w:marTop w:val="0"/>
                  <w:marBottom w:val="0"/>
                  <w:divBdr>
                    <w:top w:val="none" w:sz="0" w:space="0" w:color="auto"/>
                    <w:left w:val="none" w:sz="0" w:space="0" w:color="auto"/>
                    <w:bottom w:val="none" w:sz="0" w:space="0" w:color="auto"/>
                    <w:right w:val="none" w:sz="0" w:space="0" w:color="auto"/>
                  </w:divBdr>
                  <w:divsChild>
                    <w:div w:id="11781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36">
              <w:marLeft w:val="0"/>
              <w:marRight w:val="0"/>
              <w:marTop w:val="375"/>
              <w:marBottom w:val="0"/>
              <w:divBdr>
                <w:top w:val="none" w:sz="0" w:space="0" w:color="auto"/>
                <w:left w:val="none" w:sz="0" w:space="0" w:color="auto"/>
                <w:bottom w:val="none" w:sz="0" w:space="0" w:color="auto"/>
                <w:right w:val="none" w:sz="0" w:space="0" w:color="auto"/>
              </w:divBdr>
              <w:divsChild>
                <w:div w:id="684988512">
                  <w:marLeft w:val="0"/>
                  <w:marRight w:val="0"/>
                  <w:marTop w:val="0"/>
                  <w:marBottom w:val="0"/>
                  <w:divBdr>
                    <w:top w:val="none" w:sz="0" w:space="0" w:color="auto"/>
                    <w:left w:val="none" w:sz="0" w:space="0" w:color="auto"/>
                    <w:bottom w:val="none" w:sz="0" w:space="0" w:color="auto"/>
                    <w:right w:val="none" w:sz="0" w:space="0" w:color="auto"/>
                  </w:divBdr>
                </w:div>
              </w:divsChild>
            </w:div>
            <w:div w:id="1278483835">
              <w:marLeft w:val="0"/>
              <w:marRight w:val="0"/>
              <w:marTop w:val="225"/>
              <w:marBottom w:val="0"/>
              <w:divBdr>
                <w:top w:val="none" w:sz="0" w:space="0" w:color="auto"/>
                <w:left w:val="none" w:sz="0" w:space="0" w:color="auto"/>
                <w:bottom w:val="none" w:sz="0" w:space="0" w:color="auto"/>
                <w:right w:val="none" w:sz="0" w:space="0" w:color="auto"/>
              </w:divBdr>
              <w:divsChild>
                <w:div w:id="637104081">
                  <w:marLeft w:val="0"/>
                  <w:marRight w:val="0"/>
                  <w:marTop w:val="0"/>
                  <w:marBottom w:val="0"/>
                  <w:divBdr>
                    <w:top w:val="none" w:sz="0" w:space="0" w:color="auto"/>
                    <w:left w:val="none" w:sz="0" w:space="0" w:color="auto"/>
                    <w:bottom w:val="none" w:sz="0" w:space="0" w:color="auto"/>
                    <w:right w:val="none" w:sz="0" w:space="0" w:color="auto"/>
                  </w:divBdr>
                </w:div>
              </w:divsChild>
            </w:div>
            <w:div w:id="518853080">
              <w:marLeft w:val="0"/>
              <w:marRight w:val="0"/>
              <w:marTop w:val="225"/>
              <w:marBottom w:val="0"/>
              <w:divBdr>
                <w:top w:val="none" w:sz="0" w:space="0" w:color="auto"/>
                <w:left w:val="none" w:sz="0" w:space="0" w:color="auto"/>
                <w:bottom w:val="none" w:sz="0" w:space="0" w:color="auto"/>
                <w:right w:val="none" w:sz="0" w:space="0" w:color="auto"/>
              </w:divBdr>
              <w:divsChild>
                <w:div w:id="2393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0510">
      <w:bodyDiv w:val="1"/>
      <w:marLeft w:val="0"/>
      <w:marRight w:val="0"/>
      <w:marTop w:val="0"/>
      <w:marBottom w:val="0"/>
      <w:divBdr>
        <w:top w:val="none" w:sz="0" w:space="0" w:color="auto"/>
        <w:left w:val="none" w:sz="0" w:space="0" w:color="auto"/>
        <w:bottom w:val="none" w:sz="0" w:space="0" w:color="auto"/>
        <w:right w:val="none" w:sz="0" w:space="0" w:color="auto"/>
      </w:divBdr>
      <w:divsChild>
        <w:div w:id="1819613140">
          <w:marLeft w:val="0"/>
          <w:marRight w:val="0"/>
          <w:marTop w:val="0"/>
          <w:marBottom w:val="75"/>
          <w:divBdr>
            <w:top w:val="none" w:sz="0" w:space="0" w:color="auto"/>
            <w:left w:val="none" w:sz="0" w:space="0" w:color="auto"/>
            <w:bottom w:val="none" w:sz="0" w:space="0" w:color="auto"/>
            <w:right w:val="none" w:sz="0" w:space="0" w:color="auto"/>
          </w:divBdr>
        </w:div>
        <w:div w:id="7081845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375708">
      <w:bodyDiv w:val="1"/>
      <w:marLeft w:val="0"/>
      <w:marRight w:val="0"/>
      <w:marTop w:val="0"/>
      <w:marBottom w:val="0"/>
      <w:divBdr>
        <w:top w:val="none" w:sz="0" w:space="0" w:color="auto"/>
        <w:left w:val="none" w:sz="0" w:space="0" w:color="auto"/>
        <w:bottom w:val="none" w:sz="0" w:space="0" w:color="auto"/>
        <w:right w:val="none" w:sz="0" w:space="0" w:color="auto"/>
      </w:divBdr>
      <w:divsChild>
        <w:div w:id="1282570012">
          <w:marLeft w:val="0"/>
          <w:marRight w:val="0"/>
          <w:marTop w:val="0"/>
          <w:marBottom w:val="0"/>
          <w:divBdr>
            <w:top w:val="none" w:sz="0" w:space="0" w:color="auto"/>
            <w:left w:val="none" w:sz="0" w:space="0" w:color="auto"/>
            <w:bottom w:val="none" w:sz="0" w:space="0" w:color="auto"/>
            <w:right w:val="none" w:sz="0" w:space="0" w:color="auto"/>
          </w:divBdr>
        </w:div>
      </w:divsChild>
    </w:div>
    <w:div w:id="148402263">
      <w:bodyDiv w:val="1"/>
      <w:marLeft w:val="0"/>
      <w:marRight w:val="0"/>
      <w:marTop w:val="0"/>
      <w:marBottom w:val="0"/>
      <w:divBdr>
        <w:top w:val="none" w:sz="0" w:space="0" w:color="auto"/>
        <w:left w:val="none" w:sz="0" w:space="0" w:color="auto"/>
        <w:bottom w:val="none" w:sz="0" w:space="0" w:color="auto"/>
        <w:right w:val="none" w:sz="0" w:space="0" w:color="auto"/>
      </w:divBdr>
      <w:divsChild>
        <w:div w:id="1242636818">
          <w:marLeft w:val="0"/>
          <w:marRight w:val="150"/>
          <w:marTop w:val="0"/>
          <w:marBottom w:val="75"/>
          <w:divBdr>
            <w:top w:val="none" w:sz="0" w:space="0" w:color="auto"/>
            <w:left w:val="none" w:sz="0" w:space="0" w:color="auto"/>
            <w:bottom w:val="none" w:sz="0" w:space="0" w:color="auto"/>
            <w:right w:val="none" w:sz="0" w:space="0" w:color="auto"/>
          </w:divBdr>
        </w:div>
        <w:div w:id="597981001">
          <w:marLeft w:val="0"/>
          <w:marRight w:val="150"/>
          <w:marTop w:val="150"/>
          <w:marBottom w:val="150"/>
          <w:divBdr>
            <w:top w:val="none" w:sz="0" w:space="0" w:color="auto"/>
            <w:left w:val="none" w:sz="0" w:space="0" w:color="auto"/>
            <w:bottom w:val="none" w:sz="0" w:space="0" w:color="auto"/>
            <w:right w:val="none" w:sz="0" w:space="0" w:color="auto"/>
          </w:divBdr>
        </w:div>
        <w:div w:id="1457290332">
          <w:marLeft w:val="0"/>
          <w:marRight w:val="150"/>
          <w:marTop w:val="0"/>
          <w:marBottom w:val="0"/>
          <w:divBdr>
            <w:top w:val="none" w:sz="0" w:space="0" w:color="auto"/>
            <w:left w:val="none" w:sz="0" w:space="0" w:color="auto"/>
            <w:bottom w:val="none" w:sz="0" w:space="0" w:color="auto"/>
            <w:right w:val="none" w:sz="0" w:space="0" w:color="auto"/>
          </w:divBdr>
        </w:div>
      </w:divsChild>
    </w:div>
    <w:div w:id="148518427">
      <w:bodyDiv w:val="1"/>
      <w:marLeft w:val="0"/>
      <w:marRight w:val="0"/>
      <w:marTop w:val="0"/>
      <w:marBottom w:val="0"/>
      <w:divBdr>
        <w:top w:val="none" w:sz="0" w:space="0" w:color="auto"/>
        <w:left w:val="none" w:sz="0" w:space="0" w:color="auto"/>
        <w:bottom w:val="none" w:sz="0" w:space="0" w:color="auto"/>
        <w:right w:val="none" w:sz="0" w:space="0" w:color="auto"/>
      </w:divBdr>
      <w:divsChild>
        <w:div w:id="144708292">
          <w:marLeft w:val="0"/>
          <w:marRight w:val="0"/>
          <w:marTop w:val="0"/>
          <w:marBottom w:val="300"/>
          <w:divBdr>
            <w:top w:val="none" w:sz="0" w:space="0" w:color="auto"/>
            <w:left w:val="none" w:sz="0" w:space="0" w:color="auto"/>
            <w:bottom w:val="none" w:sz="0" w:space="0" w:color="auto"/>
            <w:right w:val="none" w:sz="0" w:space="0" w:color="auto"/>
          </w:divBdr>
        </w:div>
      </w:divsChild>
    </w:div>
    <w:div w:id="148793422">
      <w:bodyDiv w:val="1"/>
      <w:marLeft w:val="0"/>
      <w:marRight w:val="0"/>
      <w:marTop w:val="0"/>
      <w:marBottom w:val="0"/>
      <w:divBdr>
        <w:top w:val="none" w:sz="0" w:space="0" w:color="auto"/>
        <w:left w:val="none" w:sz="0" w:space="0" w:color="auto"/>
        <w:bottom w:val="none" w:sz="0" w:space="0" w:color="auto"/>
        <w:right w:val="none" w:sz="0" w:space="0" w:color="auto"/>
      </w:divBdr>
      <w:divsChild>
        <w:div w:id="3174533">
          <w:marLeft w:val="0"/>
          <w:marRight w:val="0"/>
          <w:marTop w:val="0"/>
          <w:marBottom w:val="0"/>
          <w:divBdr>
            <w:top w:val="none" w:sz="0" w:space="0" w:color="auto"/>
            <w:left w:val="none" w:sz="0" w:space="0" w:color="auto"/>
            <w:bottom w:val="none" w:sz="0" w:space="0" w:color="auto"/>
            <w:right w:val="none" w:sz="0" w:space="0" w:color="auto"/>
          </w:divBdr>
        </w:div>
        <w:div w:id="943610040">
          <w:marLeft w:val="0"/>
          <w:marRight w:val="0"/>
          <w:marTop w:val="300"/>
          <w:marBottom w:val="300"/>
          <w:divBdr>
            <w:top w:val="none" w:sz="0" w:space="0" w:color="auto"/>
            <w:left w:val="none" w:sz="0" w:space="0" w:color="auto"/>
            <w:bottom w:val="none" w:sz="0" w:space="0" w:color="auto"/>
            <w:right w:val="none" w:sz="0" w:space="0" w:color="auto"/>
          </w:divBdr>
        </w:div>
        <w:div w:id="1989481073">
          <w:marLeft w:val="0"/>
          <w:marRight w:val="0"/>
          <w:marTop w:val="0"/>
          <w:marBottom w:val="0"/>
          <w:divBdr>
            <w:top w:val="none" w:sz="0" w:space="0" w:color="auto"/>
            <w:left w:val="none" w:sz="0" w:space="0" w:color="auto"/>
            <w:bottom w:val="none" w:sz="0" w:space="0" w:color="auto"/>
            <w:right w:val="none" w:sz="0" w:space="0" w:color="auto"/>
          </w:divBdr>
          <w:divsChild>
            <w:div w:id="22246421">
              <w:marLeft w:val="0"/>
              <w:marRight w:val="0"/>
              <w:marTop w:val="300"/>
              <w:marBottom w:val="450"/>
              <w:divBdr>
                <w:top w:val="none" w:sz="0" w:space="0" w:color="auto"/>
                <w:left w:val="none" w:sz="0" w:space="0" w:color="auto"/>
                <w:bottom w:val="none" w:sz="0" w:space="0" w:color="auto"/>
                <w:right w:val="none" w:sz="0" w:space="0" w:color="auto"/>
              </w:divBdr>
              <w:divsChild>
                <w:div w:id="499000856">
                  <w:marLeft w:val="0"/>
                  <w:marRight w:val="0"/>
                  <w:marTop w:val="0"/>
                  <w:marBottom w:val="0"/>
                  <w:divBdr>
                    <w:top w:val="none" w:sz="0" w:space="0" w:color="auto"/>
                    <w:left w:val="none" w:sz="0" w:space="0" w:color="auto"/>
                    <w:bottom w:val="none" w:sz="0" w:space="0" w:color="auto"/>
                    <w:right w:val="none" w:sz="0" w:space="0" w:color="auto"/>
                  </w:divBdr>
                  <w:divsChild>
                    <w:div w:id="829830225">
                      <w:marLeft w:val="0"/>
                      <w:marRight w:val="0"/>
                      <w:marTop w:val="0"/>
                      <w:marBottom w:val="0"/>
                      <w:divBdr>
                        <w:top w:val="none" w:sz="0" w:space="0" w:color="auto"/>
                        <w:left w:val="none" w:sz="0" w:space="0" w:color="auto"/>
                        <w:bottom w:val="none" w:sz="0" w:space="0" w:color="auto"/>
                        <w:right w:val="none" w:sz="0" w:space="0" w:color="auto"/>
                      </w:divBdr>
                      <w:divsChild>
                        <w:div w:id="1354647895">
                          <w:marLeft w:val="0"/>
                          <w:marRight w:val="0"/>
                          <w:marTop w:val="0"/>
                          <w:marBottom w:val="0"/>
                          <w:divBdr>
                            <w:top w:val="none" w:sz="0" w:space="0" w:color="auto"/>
                            <w:left w:val="none" w:sz="0" w:space="0" w:color="auto"/>
                            <w:bottom w:val="none" w:sz="0" w:space="0" w:color="auto"/>
                            <w:right w:val="none" w:sz="0" w:space="0" w:color="auto"/>
                          </w:divBdr>
                          <w:divsChild>
                            <w:div w:id="8190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276">
          <w:marLeft w:val="0"/>
          <w:marRight w:val="0"/>
          <w:marTop w:val="0"/>
          <w:marBottom w:val="0"/>
          <w:divBdr>
            <w:top w:val="none" w:sz="0" w:space="0" w:color="auto"/>
            <w:left w:val="none" w:sz="0" w:space="0" w:color="auto"/>
            <w:bottom w:val="none" w:sz="0" w:space="0" w:color="auto"/>
            <w:right w:val="none" w:sz="0" w:space="0" w:color="auto"/>
          </w:divBdr>
        </w:div>
      </w:divsChild>
    </w:div>
    <w:div w:id="149686217">
      <w:bodyDiv w:val="1"/>
      <w:marLeft w:val="0"/>
      <w:marRight w:val="0"/>
      <w:marTop w:val="0"/>
      <w:marBottom w:val="0"/>
      <w:divBdr>
        <w:top w:val="none" w:sz="0" w:space="0" w:color="auto"/>
        <w:left w:val="none" w:sz="0" w:space="0" w:color="auto"/>
        <w:bottom w:val="none" w:sz="0" w:space="0" w:color="auto"/>
        <w:right w:val="none" w:sz="0" w:space="0" w:color="auto"/>
      </w:divBdr>
      <w:divsChild>
        <w:div w:id="1028874776">
          <w:marLeft w:val="0"/>
          <w:marRight w:val="0"/>
          <w:marTop w:val="0"/>
          <w:marBottom w:val="150"/>
          <w:divBdr>
            <w:top w:val="none" w:sz="0" w:space="0" w:color="auto"/>
            <w:left w:val="none" w:sz="0" w:space="0" w:color="auto"/>
            <w:bottom w:val="none" w:sz="0" w:space="0" w:color="auto"/>
            <w:right w:val="none" w:sz="0" w:space="0" w:color="auto"/>
          </w:divBdr>
          <w:divsChild>
            <w:div w:id="2060590332">
              <w:marLeft w:val="0"/>
              <w:marRight w:val="0"/>
              <w:marTop w:val="0"/>
              <w:marBottom w:val="0"/>
              <w:divBdr>
                <w:top w:val="none" w:sz="0" w:space="0" w:color="auto"/>
                <w:left w:val="none" w:sz="0" w:space="0" w:color="auto"/>
                <w:bottom w:val="none" w:sz="0" w:space="0" w:color="auto"/>
                <w:right w:val="none" w:sz="0" w:space="0" w:color="auto"/>
              </w:divBdr>
              <w:divsChild>
                <w:div w:id="738753188">
                  <w:marLeft w:val="0"/>
                  <w:marRight w:val="150"/>
                  <w:marTop w:val="0"/>
                  <w:marBottom w:val="0"/>
                  <w:divBdr>
                    <w:top w:val="none" w:sz="0" w:space="0" w:color="auto"/>
                    <w:left w:val="none" w:sz="0" w:space="0" w:color="auto"/>
                    <w:bottom w:val="none" w:sz="0" w:space="0" w:color="auto"/>
                    <w:right w:val="none" w:sz="0" w:space="0" w:color="auto"/>
                  </w:divBdr>
                </w:div>
                <w:div w:id="523595090">
                  <w:marLeft w:val="0"/>
                  <w:marRight w:val="150"/>
                  <w:marTop w:val="0"/>
                  <w:marBottom w:val="0"/>
                  <w:divBdr>
                    <w:top w:val="none" w:sz="0" w:space="0" w:color="auto"/>
                    <w:left w:val="none" w:sz="0" w:space="0" w:color="auto"/>
                    <w:bottom w:val="none" w:sz="0" w:space="0" w:color="auto"/>
                    <w:right w:val="none" w:sz="0" w:space="0" w:color="auto"/>
                  </w:divBdr>
                </w:div>
              </w:divsChild>
            </w:div>
            <w:div w:id="752045019">
              <w:marLeft w:val="0"/>
              <w:marRight w:val="0"/>
              <w:marTop w:val="0"/>
              <w:marBottom w:val="0"/>
              <w:divBdr>
                <w:top w:val="none" w:sz="0" w:space="0" w:color="auto"/>
                <w:left w:val="none" w:sz="0" w:space="0" w:color="auto"/>
                <w:bottom w:val="none" w:sz="0" w:space="0" w:color="auto"/>
                <w:right w:val="none" w:sz="0" w:space="0" w:color="auto"/>
              </w:divBdr>
              <w:divsChild>
                <w:div w:id="1163006648">
                  <w:marLeft w:val="0"/>
                  <w:marRight w:val="0"/>
                  <w:marTop w:val="0"/>
                  <w:marBottom w:val="0"/>
                  <w:divBdr>
                    <w:top w:val="none" w:sz="0" w:space="0" w:color="auto"/>
                    <w:left w:val="none" w:sz="0" w:space="0" w:color="auto"/>
                    <w:bottom w:val="none" w:sz="0" w:space="0" w:color="auto"/>
                    <w:right w:val="none" w:sz="0" w:space="0" w:color="auto"/>
                  </w:divBdr>
                  <w:divsChild>
                    <w:div w:id="511187012">
                      <w:marLeft w:val="0"/>
                      <w:marRight w:val="0"/>
                      <w:marTop w:val="0"/>
                      <w:marBottom w:val="0"/>
                      <w:divBdr>
                        <w:top w:val="none" w:sz="0" w:space="0" w:color="auto"/>
                        <w:left w:val="none" w:sz="0" w:space="0" w:color="auto"/>
                        <w:bottom w:val="none" w:sz="0" w:space="0" w:color="auto"/>
                        <w:right w:val="none" w:sz="0" w:space="0" w:color="auto"/>
                      </w:divBdr>
                      <w:divsChild>
                        <w:div w:id="292830573">
                          <w:marLeft w:val="0"/>
                          <w:marRight w:val="0"/>
                          <w:marTop w:val="0"/>
                          <w:marBottom w:val="0"/>
                          <w:divBdr>
                            <w:top w:val="none" w:sz="0" w:space="0" w:color="auto"/>
                            <w:left w:val="none" w:sz="0" w:space="0" w:color="auto"/>
                            <w:bottom w:val="none" w:sz="0" w:space="0" w:color="auto"/>
                            <w:right w:val="none" w:sz="0" w:space="0" w:color="auto"/>
                          </w:divBdr>
                        </w:div>
                      </w:divsChild>
                    </w:div>
                    <w:div w:id="2044359099">
                      <w:marLeft w:val="0"/>
                      <w:marRight w:val="135"/>
                      <w:marTop w:val="0"/>
                      <w:marBottom w:val="0"/>
                      <w:divBdr>
                        <w:top w:val="none" w:sz="0" w:space="0" w:color="auto"/>
                        <w:left w:val="none" w:sz="0" w:space="0" w:color="auto"/>
                        <w:bottom w:val="none" w:sz="0" w:space="0" w:color="auto"/>
                        <w:right w:val="none" w:sz="0" w:space="0" w:color="auto"/>
                      </w:divBdr>
                    </w:div>
                    <w:div w:id="1131632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71306">
          <w:marLeft w:val="0"/>
          <w:marRight w:val="0"/>
          <w:marTop w:val="0"/>
          <w:marBottom w:val="0"/>
          <w:divBdr>
            <w:top w:val="none" w:sz="0" w:space="0" w:color="auto"/>
            <w:left w:val="none" w:sz="0" w:space="0" w:color="auto"/>
            <w:bottom w:val="none" w:sz="0" w:space="0" w:color="auto"/>
            <w:right w:val="none" w:sz="0" w:space="0" w:color="auto"/>
          </w:divBdr>
          <w:divsChild>
            <w:div w:id="1014383957">
              <w:marLeft w:val="0"/>
              <w:marRight w:val="0"/>
              <w:marTop w:val="0"/>
              <w:marBottom w:val="0"/>
              <w:divBdr>
                <w:top w:val="none" w:sz="0" w:space="0" w:color="auto"/>
                <w:left w:val="none" w:sz="0" w:space="0" w:color="auto"/>
                <w:bottom w:val="none" w:sz="0" w:space="0" w:color="auto"/>
                <w:right w:val="none" w:sz="0" w:space="0" w:color="auto"/>
              </w:divBdr>
              <w:divsChild>
                <w:div w:id="1487746253">
                  <w:marLeft w:val="0"/>
                  <w:marRight w:val="0"/>
                  <w:marTop w:val="0"/>
                  <w:marBottom w:val="0"/>
                  <w:divBdr>
                    <w:top w:val="none" w:sz="0" w:space="0" w:color="auto"/>
                    <w:left w:val="none" w:sz="0" w:space="0" w:color="auto"/>
                    <w:bottom w:val="none" w:sz="0" w:space="0" w:color="auto"/>
                    <w:right w:val="none" w:sz="0" w:space="0" w:color="auto"/>
                  </w:divBdr>
                </w:div>
              </w:divsChild>
            </w:div>
            <w:div w:id="1811897258">
              <w:marLeft w:val="0"/>
              <w:marRight w:val="0"/>
              <w:marTop w:val="375"/>
              <w:marBottom w:val="0"/>
              <w:divBdr>
                <w:top w:val="none" w:sz="0" w:space="0" w:color="auto"/>
                <w:left w:val="none" w:sz="0" w:space="0" w:color="auto"/>
                <w:bottom w:val="none" w:sz="0" w:space="0" w:color="auto"/>
                <w:right w:val="none" w:sz="0" w:space="0" w:color="auto"/>
              </w:divBdr>
              <w:divsChild>
                <w:div w:id="1192499184">
                  <w:marLeft w:val="0"/>
                  <w:marRight w:val="0"/>
                  <w:marTop w:val="0"/>
                  <w:marBottom w:val="0"/>
                  <w:divBdr>
                    <w:top w:val="none" w:sz="0" w:space="0" w:color="auto"/>
                    <w:left w:val="none" w:sz="0" w:space="0" w:color="auto"/>
                    <w:bottom w:val="none" w:sz="0" w:space="0" w:color="auto"/>
                    <w:right w:val="none" w:sz="0" w:space="0" w:color="auto"/>
                  </w:divBdr>
                  <w:divsChild>
                    <w:div w:id="20477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7428">
              <w:marLeft w:val="0"/>
              <w:marRight w:val="0"/>
              <w:marTop w:val="375"/>
              <w:marBottom w:val="0"/>
              <w:divBdr>
                <w:top w:val="none" w:sz="0" w:space="0" w:color="auto"/>
                <w:left w:val="none" w:sz="0" w:space="0" w:color="auto"/>
                <w:bottom w:val="none" w:sz="0" w:space="0" w:color="auto"/>
                <w:right w:val="none" w:sz="0" w:space="0" w:color="auto"/>
              </w:divBdr>
              <w:divsChild>
                <w:div w:id="791097224">
                  <w:marLeft w:val="0"/>
                  <w:marRight w:val="0"/>
                  <w:marTop w:val="0"/>
                  <w:marBottom w:val="0"/>
                  <w:divBdr>
                    <w:top w:val="none" w:sz="0" w:space="0" w:color="auto"/>
                    <w:left w:val="none" w:sz="0" w:space="0" w:color="auto"/>
                    <w:bottom w:val="none" w:sz="0" w:space="0" w:color="auto"/>
                    <w:right w:val="none" w:sz="0" w:space="0" w:color="auto"/>
                  </w:divBdr>
                </w:div>
              </w:divsChild>
            </w:div>
            <w:div w:id="849608805">
              <w:marLeft w:val="0"/>
              <w:marRight w:val="0"/>
              <w:marTop w:val="225"/>
              <w:marBottom w:val="0"/>
              <w:divBdr>
                <w:top w:val="none" w:sz="0" w:space="0" w:color="auto"/>
                <w:left w:val="none" w:sz="0" w:space="0" w:color="auto"/>
                <w:bottom w:val="none" w:sz="0" w:space="0" w:color="auto"/>
                <w:right w:val="none" w:sz="0" w:space="0" w:color="auto"/>
              </w:divBdr>
              <w:divsChild>
                <w:div w:id="2008093665">
                  <w:marLeft w:val="0"/>
                  <w:marRight w:val="0"/>
                  <w:marTop w:val="0"/>
                  <w:marBottom w:val="0"/>
                  <w:divBdr>
                    <w:top w:val="none" w:sz="0" w:space="0" w:color="auto"/>
                    <w:left w:val="none" w:sz="0" w:space="0" w:color="auto"/>
                    <w:bottom w:val="none" w:sz="0" w:space="0" w:color="auto"/>
                    <w:right w:val="none" w:sz="0" w:space="0" w:color="auto"/>
                  </w:divBdr>
                  <w:divsChild>
                    <w:div w:id="143206893">
                      <w:marLeft w:val="0"/>
                      <w:marRight w:val="0"/>
                      <w:marTop w:val="0"/>
                      <w:marBottom w:val="0"/>
                      <w:divBdr>
                        <w:top w:val="none" w:sz="0" w:space="0" w:color="auto"/>
                        <w:left w:val="none" w:sz="0" w:space="0" w:color="auto"/>
                        <w:bottom w:val="none" w:sz="0" w:space="0" w:color="auto"/>
                        <w:right w:val="none" w:sz="0" w:space="0" w:color="auto"/>
                      </w:divBdr>
                      <w:divsChild>
                        <w:div w:id="1616520421">
                          <w:marLeft w:val="0"/>
                          <w:marRight w:val="0"/>
                          <w:marTop w:val="0"/>
                          <w:marBottom w:val="0"/>
                          <w:divBdr>
                            <w:top w:val="none" w:sz="0" w:space="0" w:color="auto"/>
                            <w:left w:val="none" w:sz="0" w:space="0" w:color="auto"/>
                            <w:bottom w:val="none" w:sz="0" w:space="0" w:color="auto"/>
                            <w:right w:val="none" w:sz="0" w:space="0" w:color="auto"/>
                          </w:divBdr>
                          <w:divsChild>
                            <w:div w:id="1827890379">
                              <w:marLeft w:val="0"/>
                              <w:marRight w:val="0"/>
                              <w:marTop w:val="0"/>
                              <w:marBottom w:val="0"/>
                              <w:divBdr>
                                <w:top w:val="none" w:sz="0" w:space="0" w:color="auto"/>
                                <w:left w:val="none" w:sz="0" w:space="0" w:color="auto"/>
                                <w:bottom w:val="none" w:sz="0" w:space="0" w:color="auto"/>
                                <w:right w:val="none" w:sz="0" w:space="0" w:color="auto"/>
                              </w:divBdr>
                              <w:divsChild>
                                <w:div w:id="914896569">
                                  <w:marLeft w:val="0"/>
                                  <w:marRight w:val="0"/>
                                  <w:marTop w:val="0"/>
                                  <w:marBottom w:val="0"/>
                                  <w:divBdr>
                                    <w:top w:val="none" w:sz="0" w:space="0" w:color="auto"/>
                                    <w:left w:val="none" w:sz="0" w:space="0" w:color="auto"/>
                                    <w:bottom w:val="none" w:sz="0" w:space="0" w:color="auto"/>
                                    <w:right w:val="none" w:sz="0" w:space="0" w:color="auto"/>
                                  </w:divBdr>
                                  <w:divsChild>
                                    <w:div w:id="157039251">
                                      <w:marLeft w:val="0"/>
                                      <w:marRight w:val="0"/>
                                      <w:marTop w:val="0"/>
                                      <w:marBottom w:val="0"/>
                                      <w:divBdr>
                                        <w:top w:val="none" w:sz="0" w:space="0" w:color="auto"/>
                                        <w:left w:val="none" w:sz="0" w:space="0" w:color="auto"/>
                                        <w:bottom w:val="none" w:sz="0" w:space="0" w:color="auto"/>
                                        <w:right w:val="none" w:sz="0" w:space="0" w:color="auto"/>
                                      </w:divBdr>
                                      <w:divsChild>
                                        <w:div w:id="1865245239">
                                          <w:marLeft w:val="0"/>
                                          <w:marRight w:val="0"/>
                                          <w:marTop w:val="0"/>
                                          <w:marBottom w:val="0"/>
                                          <w:divBdr>
                                            <w:top w:val="none" w:sz="0" w:space="0" w:color="auto"/>
                                            <w:left w:val="none" w:sz="0" w:space="0" w:color="auto"/>
                                            <w:bottom w:val="none" w:sz="0" w:space="0" w:color="auto"/>
                                            <w:right w:val="none" w:sz="0" w:space="0" w:color="auto"/>
                                          </w:divBdr>
                                          <w:divsChild>
                                            <w:div w:id="123619563">
                                              <w:marLeft w:val="0"/>
                                              <w:marRight w:val="0"/>
                                              <w:marTop w:val="0"/>
                                              <w:marBottom w:val="0"/>
                                              <w:divBdr>
                                                <w:top w:val="none" w:sz="0" w:space="0" w:color="auto"/>
                                                <w:left w:val="none" w:sz="0" w:space="0" w:color="auto"/>
                                                <w:bottom w:val="none" w:sz="0" w:space="0" w:color="auto"/>
                                                <w:right w:val="none" w:sz="0" w:space="0" w:color="auto"/>
                                              </w:divBdr>
                                              <w:divsChild>
                                                <w:div w:id="20906182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009361">
              <w:marLeft w:val="0"/>
              <w:marRight w:val="0"/>
              <w:marTop w:val="225"/>
              <w:marBottom w:val="0"/>
              <w:divBdr>
                <w:top w:val="none" w:sz="0" w:space="0" w:color="auto"/>
                <w:left w:val="none" w:sz="0" w:space="0" w:color="auto"/>
                <w:bottom w:val="none" w:sz="0" w:space="0" w:color="auto"/>
                <w:right w:val="none" w:sz="0" w:space="0" w:color="auto"/>
              </w:divBdr>
              <w:divsChild>
                <w:div w:id="6466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5556">
      <w:bodyDiv w:val="1"/>
      <w:marLeft w:val="0"/>
      <w:marRight w:val="0"/>
      <w:marTop w:val="0"/>
      <w:marBottom w:val="0"/>
      <w:divBdr>
        <w:top w:val="none" w:sz="0" w:space="0" w:color="auto"/>
        <w:left w:val="none" w:sz="0" w:space="0" w:color="auto"/>
        <w:bottom w:val="none" w:sz="0" w:space="0" w:color="auto"/>
        <w:right w:val="none" w:sz="0" w:space="0" w:color="auto"/>
      </w:divBdr>
      <w:divsChild>
        <w:div w:id="780228165">
          <w:marLeft w:val="0"/>
          <w:marRight w:val="150"/>
          <w:marTop w:val="0"/>
          <w:marBottom w:val="75"/>
          <w:divBdr>
            <w:top w:val="none" w:sz="0" w:space="0" w:color="auto"/>
            <w:left w:val="none" w:sz="0" w:space="0" w:color="auto"/>
            <w:bottom w:val="none" w:sz="0" w:space="0" w:color="auto"/>
            <w:right w:val="none" w:sz="0" w:space="0" w:color="auto"/>
          </w:divBdr>
        </w:div>
        <w:div w:id="1202982321">
          <w:marLeft w:val="0"/>
          <w:marRight w:val="150"/>
          <w:marTop w:val="150"/>
          <w:marBottom w:val="150"/>
          <w:divBdr>
            <w:top w:val="none" w:sz="0" w:space="0" w:color="auto"/>
            <w:left w:val="none" w:sz="0" w:space="0" w:color="auto"/>
            <w:bottom w:val="none" w:sz="0" w:space="0" w:color="auto"/>
            <w:right w:val="none" w:sz="0" w:space="0" w:color="auto"/>
          </w:divBdr>
        </w:div>
        <w:div w:id="1095789803">
          <w:marLeft w:val="0"/>
          <w:marRight w:val="150"/>
          <w:marTop w:val="0"/>
          <w:marBottom w:val="0"/>
          <w:divBdr>
            <w:top w:val="none" w:sz="0" w:space="0" w:color="auto"/>
            <w:left w:val="none" w:sz="0" w:space="0" w:color="auto"/>
            <w:bottom w:val="none" w:sz="0" w:space="0" w:color="auto"/>
            <w:right w:val="none" w:sz="0" w:space="0" w:color="auto"/>
          </w:divBdr>
        </w:div>
      </w:divsChild>
    </w:div>
    <w:div w:id="150029080">
      <w:bodyDiv w:val="1"/>
      <w:marLeft w:val="0"/>
      <w:marRight w:val="0"/>
      <w:marTop w:val="0"/>
      <w:marBottom w:val="0"/>
      <w:divBdr>
        <w:top w:val="none" w:sz="0" w:space="0" w:color="auto"/>
        <w:left w:val="none" w:sz="0" w:space="0" w:color="auto"/>
        <w:bottom w:val="none" w:sz="0" w:space="0" w:color="auto"/>
        <w:right w:val="none" w:sz="0" w:space="0" w:color="auto"/>
      </w:divBdr>
      <w:divsChild>
        <w:div w:id="58942343">
          <w:marLeft w:val="0"/>
          <w:marRight w:val="150"/>
          <w:marTop w:val="0"/>
          <w:marBottom w:val="75"/>
          <w:divBdr>
            <w:top w:val="none" w:sz="0" w:space="0" w:color="auto"/>
            <w:left w:val="none" w:sz="0" w:space="0" w:color="auto"/>
            <w:bottom w:val="none" w:sz="0" w:space="0" w:color="auto"/>
            <w:right w:val="none" w:sz="0" w:space="0" w:color="auto"/>
          </w:divBdr>
        </w:div>
        <w:div w:id="1461991770">
          <w:marLeft w:val="0"/>
          <w:marRight w:val="150"/>
          <w:marTop w:val="150"/>
          <w:marBottom w:val="150"/>
          <w:divBdr>
            <w:top w:val="none" w:sz="0" w:space="0" w:color="auto"/>
            <w:left w:val="none" w:sz="0" w:space="0" w:color="auto"/>
            <w:bottom w:val="none" w:sz="0" w:space="0" w:color="auto"/>
            <w:right w:val="none" w:sz="0" w:space="0" w:color="auto"/>
          </w:divBdr>
        </w:div>
        <w:div w:id="2013602165">
          <w:marLeft w:val="0"/>
          <w:marRight w:val="150"/>
          <w:marTop w:val="0"/>
          <w:marBottom w:val="0"/>
          <w:divBdr>
            <w:top w:val="none" w:sz="0" w:space="0" w:color="auto"/>
            <w:left w:val="none" w:sz="0" w:space="0" w:color="auto"/>
            <w:bottom w:val="none" w:sz="0" w:space="0" w:color="auto"/>
            <w:right w:val="none" w:sz="0" w:space="0" w:color="auto"/>
          </w:divBdr>
        </w:div>
      </w:divsChild>
    </w:div>
    <w:div w:id="150103734">
      <w:bodyDiv w:val="1"/>
      <w:marLeft w:val="0"/>
      <w:marRight w:val="0"/>
      <w:marTop w:val="0"/>
      <w:marBottom w:val="0"/>
      <w:divBdr>
        <w:top w:val="none" w:sz="0" w:space="0" w:color="auto"/>
        <w:left w:val="none" w:sz="0" w:space="0" w:color="auto"/>
        <w:bottom w:val="none" w:sz="0" w:space="0" w:color="auto"/>
        <w:right w:val="none" w:sz="0" w:space="0" w:color="auto"/>
      </w:divBdr>
      <w:divsChild>
        <w:div w:id="772021037">
          <w:marLeft w:val="0"/>
          <w:marRight w:val="150"/>
          <w:marTop w:val="0"/>
          <w:marBottom w:val="75"/>
          <w:divBdr>
            <w:top w:val="none" w:sz="0" w:space="0" w:color="auto"/>
            <w:left w:val="none" w:sz="0" w:space="0" w:color="auto"/>
            <w:bottom w:val="none" w:sz="0" w:space="0" w:color="auto"/>
            <w:right w:val="none" w:sz="0" w:space="0" w:color="auto"/>
          </w:divBdr>
        </w:div>
        <w:div w:id="353070792">
          <w:marLeft w:val="0"/>
          <w:marRight w:val="150"/>
          <w:marTop w:val="150"/>
          <w:marBottom w:val="150"/>
          <w:divBdr>
            <w:top w:val="none" w:sz="0" w:space="0" w:color="auto"/>
            <w:left w:val="none" w:sz="0" w:space="0" w:color="auto"/>
            <w:bottom w:val="none" w:sz="0" w:space="0" w:color="auto"/>
            <w:right w:val="none" w:sz="0" w:space="0" w:color="auto"/>
          </w:divBdr>
        </w:div>
        <w:div w:id="627248406">
          <w:marLeft w:val="0"/>
          <w:marRight w:val="150"/>
          <w:marTop w:val="0"/>
          <w:marBottom w:val="0"/>
          <w:divBdr>
            <w:top w:val="none" w:sz="0" w:space="0" w:color="auto"/>
            <w:left w:val="none" w:sz="0" w:space="0" w:color="auto"/>
            <w:bottom w:val="none" w:sz="0" w:space="0" w:color="auto"/>
            <w:right w:val="none" w:sz="0" w:space="0" w:color="auto"/>
          </w:divBdr>
        </w:div>
      </w:divsChild>
    </w:div>
    <w:div w:id="151063370">
      <w:bodyDiv w:val="1"/>
      <w:marLeft w:val="0"/>
      <w:marRight w:val="0"/>
      <w:marTop w:val="0"/>
      <w:marBottom w:val="0"/>
      <w:divBdr>
        <w:top w:val="none" w:sz="0" w:space="0" w:color="auto"/>
        <w:left w:val="none" w:sz="0" w:space="0" w:color="auto"/>
        <w:bottom w:val="none" w:sz="0" w:space="0" w:color="auto"/>
        <w:right w:val="none" w:sz="0" w:space="0" w:color="auto"/>
      </w:divBdr>
      <w:divsChild>
        <w:div w:id="163858495">
          <w:marLeft w:val="0"/>
          <w:marRight w:val="0"/>
          <w:marTop w:val="0"/>
          <w:marBottom w:val="0"/>
          <w:divBdr>
            <w:top w:val="none" w:sz="0" w:space="0" w:color="auto"/>
            <w:left w:val="none" w:sz="0" w:space="0" w:color="auto"/>
            <w:bottom w:val="none" w:sz="0" w:space="0" w:color="auto"/>
            <w:right w:val="none" w:sz="0" w:space="0" w:color="auto"/>
          </w:divBdr>
        </w:div>
        <w:div w:id="929851979">
          <w:marLeft w:val="0"/>
          <w:marRight w:val="0"/>
          <w:marTop w:val="300"/>
          <w:marBottom w:val="300"/>
          <w:divBdr>
            <w:top w:val="none" w:sz="0" w:space="0" w:color="auto"/>
            <w:left w:val="none" w:sz="0" w:space="0" w:color="auto"/>
            <w:bottom w:val="none" w:sz="0" w:space="0" w:color="auto"/>
            <w:right w:val="none" w:sz="0" w:space="0" w:color="auto"/>
          </w:divBdr>
        </w:div>
        <w:div w:id="697319152">
          <w:marLeft w:val="0"/>
          <w:marRight w:val="0"/>
          <w:marTop w:val="0"/>
          <w:marBottom w:val="0"/>
          <w:divBdr>
            <w:top w:val="none" w:sz="0" w:space="0" w:color="auto"/>
            <w:left w:val="none" w:sz="0" w:space="0" w:color="auto"/>
            <w:bottom w:val="none" w:sz="0" w:space="0" w:color="auto"/>
            <w:right w:val="none" w:sz="0" w:space="0" w:color="auto"/>
          </w:divBdr>
          <w:divsChild>
            <w:div w:id="1466510957">
              <w:marLeft w:val="0"/>
              <w:marRight w:val="0"/>
              <w:marTop w:val="300"/>
              <w:marBottom w:val="450"/>
              <w:divBdr>
                <w:top w:val="none" w:sz="0" w:space="0" w:color="auto"/>
                <w:left w:val="none" w:sz="0" w:space="0" w:color="auto"/>
                <w:bottom w:val="none" w:sz="0" w:space="0" w:color="auto"/>
                <w:right w:val="none" w:sz="0" w:space="0" w:color="auto"/>
              </w:divBdr>
              <w:divsChild>
                <w:div w:id="540097659">
                  <w:marLeft w:val="0"/>
                  <w:marRight w:val="0"/>
                  <w:marTop w:val="0"/>
                  <w:marBottom w:val="0"/>
                  <w:divBdr>
                    <w:top w:val="none" w:sz="0" w:space="0" w:color="auto"/>
                    <w:left w:val="none" w:sz="0" w:space="0" w:color="auto"/>
                    <w:bottom w:val="none" w:sz="0" w:space="0" w:color="auto"/>
                    <w:right w:val="none" w:sz="0" w:space="0" w:color="auto"/>
                  </w:divBdr>
                  <w:divsChild>
                    <w:div w:id="1337656017">
                      <w:marLeft w:val="0"/>
                      <w:marRight w:val="0"/>
                      <w:marTop w:val="0"/>
                      <w:marBottom w:val="0"/>
                      <w:divBdr>
                        <w:top w:val="none" w:sz="0" w:space="0" w:color="auto"/>
                        <w:left w:val="none" w:sz="0" w:space="0" w:color="auto"/>
                        <w:bottom w:val="none" w:sz="0" w:space="0" w:color="auto"/>
                        <w:right w:val="none" w:sz="0" w:space="0" w:color="auto"/>
                      </w:divBdr>
                      <w:divsChild>
                        <w:div w:id="1024329247">
                          <w:marLeft w:val="0"/>
                          <w:marRight w:val="0"/>
                          <w:marTop w:val="0"/>
                          <w:marBottom w:val="0"/>
                          <w:divBdr>
                            <w:top w:val="none" w:sz="0" w:space="0" w:color="auto"/>
                            <w:left w:val="none" w:sz="0" w:space="0" w:color="auto"/>
                            <w:bottom w:val="none" w:sz="0" w:space="0" w:color="auto"/>
                            <w:right w:val="none" w:sz="0" w:space="0" w:color="auto"/>
                          </w:divBdr>
                          <w:divsChild>
                            <w:div w:id="19878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468897">
          <w:marLeft w:val="0"/>
          <w:marRight w:val="0"/>
          <w:marTop w:val="0"/>
          <w:marBottom w:val="0"/>
          <w:divBdr>
            <w:top w:val="none" w:sz="0" w:space="0" w:color="auto"/>
            <w:left w:val="none" w:sz="0" w:space="0" w:color="auto"/>
            <w:bottom w:val="none" w:sz="0" w:space="0" w:color="auto"/>
            <w:right w:val="none" w:sz="0" w:space="0" w:color="auto"/>
          </w:divBdr>
        </w:div>
      </w:divsChild>
    </w:div>
    <w:div w:id="151410232">
      <w:bodyDiv w:val="1"/>
      <w:marLeft w:val="0"/>
      <w:marRight w:val="0"/>
      <w:marTop w:val="0"/>
      <w:marBottom w:val="0"/>
      <w:divBdr>
        <w:top w:val="none" w:sz="0" w:space="0" w:color="auto"/>
        <w:left w:val="none" w:sz="0" w:space="0" w:color="auto"/>
        <w:bottom w:val="none" w:sz="0" w:space="0" w:color="auto"/>
        <w:right w:val="none" w:sz="0" w:space="0" w:color="auto"/>
      </w:divBdr>
      <w:divsChild>
        <w:div w:id="122432103">
          <w:marLeft w:val="0"/>
          <w:marRight w:val="0"/>
          <w:marTop w:val="0"/>
          <w:marBottom w:val="0"/>
          <w:divBdr>
            <w:top w:val="none" w:sz="0" w:space="0" w:color="auto"/>
            <w:left w:val="none" w:sz="0" w:space="0" w:color="auto"/>
            <w:bottom w:val="none" w:sz="0" w:space="0" w:color="auto"/>
            <w:right w:val="none" w:sz="0" w:space="0" w:color="auto"/>
          </w:divBdr>
        </w:div>
        <w:div w:id="1446659044">
          <w:marLeft w:val="0"/>
          <w:marRight w:val="0"/>
          <w:marTop w:val="300"/>
          <w:marBottom w:val="300"/>
          <w:divBdr>
            <w:top w:val="none" w:sz="0" w:space="0" w:color="auto"/>
            <w:left w:val="none" w:sz="0" w:space="0" w:color="auto"/>
            <w:bottom w:val="none" w:sz="0" w:space="0" w:color="auto"/>
            <w:right w:val="none" w:sz="0" w:space="0" w:color="auto"/>
          </w:divBdr>
        </w:div>
        <w:div w:id="1561668309">
          <w:marLeft w:val="0"/>
          <w:marRight w:val="0"/>
          <w:marTop w:val="0"/>
          <w:marBottom w:val="0"/>
          <w:divBdr>
            <w:top w:val="none" w:sz="0" w:space="0" w:color="auto"/>
            <w:left w:val="none" w:sz="0" w:space="0" w:color="auto"/>
            <w:bottom w:val="none" w:sz="0" w:space="0" w:color="auto"/>
            <w:right w:val="none" w:sz="0" w:space="0" w:color="auto"/>
          </w:divBdr>
          <w:divsChild>
            <w:div w:id="525367957">
              <w:marLeft w:val="0"/>
              <w:marRight w:val="0"/>
              <w:marTop w:val="300"/>
              <w:marBottom w:val="450"/>
              <w:divBdr>
                <w:top w:val="none" w:sz="0" w:space="0" w:color="auto"/>
                <w:left w:val="none" w:sz="0" w:space="0" w:color="auto"/>
                <w:bottom w:val="none" w:sz="0" w:space="0" w:color="auto"/>
                <w:right w:val="none" w:sz="0" w:space="0" w:color="auto"/>
              </w:divBdr>
              <w:divsChild>
                <w:div w:id="695619580">
                  <w:marLeft w:val="0"/>
                  <w:marRight w:val="0"/>
                  <w:marTop w:val="0"/>
                  <w:marBottom w:val="0"/>
                  <w:divBdr>
                    <w:top w:val="none" w:sz="0" w:space="0" w:color="auto"/>
                    <w:left w:val="none" w:sz="0" w:space="0" w:color="auto"/>
                    <w:bottom w:val="none" w:sz="0" w:space="0" w:color="auto"/>
                    <w:right w:val="none" w:sz="0" w:space="0" w:color="auto"/>
                  </w:divBdr>
                  <w:divsChild>
                    <w:div w:id="1877043535">
                      <w:marLeft w:val="0"/>
                      <w:marRight w:val="0"/>
                      <w:marTop w:val="0"/>
                      <w:marBottom w:val="0"/>
                      <w:divBdr>
                        <w:top w:val="none" w:sz="0" w:space="0" w:color="auto"/>
                        <w:left w:val="none" w:sz="0" w:space="0" w:color="auto"/>
                        <w:bottom w:val="none" w:sz="0" w:space="0" w:color="auto"/>
                        <w:right w:val="none" w:sz="0" w:space="0" w:color="auto"/>
                      </w:divBdr>
                      <w:divsChild>
                        <w:div w:id="239599946">
                          <w:marLeft w:val="0"/>
                          <w:marRight w:val="0"/>
                          <w:marTop w:val="0"/>
                          <w:marBottom w:val="0"/>
                          <w:divBdr>
                            <w:top w:val="none" w:sz="0" w:space="0" w:color="auto"/>
                            <w:left w:val="none" w:sz="0" w:space="0" w:color="auto"/>
                            <w:bottom w:val="none" w:sz="0" w:space="0" w:color="auto"/>
                            <w:right w:val="none" w:sz="0" w:space="0" w:color="auto"/>
                          </w:divBdr>
                          <w:divsChild>
                            <w:div w:id="2021272693">
                              <w:marLeft w:val="0"/>
                              <w:marRight w:val="0"/>
                              <w:marTop w:val="0"/>
                              <w:marBottom w:val="0"/>
                              <w:divBdr>
                                <w:top w:val="none" w:sz="0" w:space="0" w:color="auto"/>
                                <w:left w:val="none" w:sz="0" w:space="0" w:color="auto"/>
                                <w:bottom w:val="none" w:sz="0" w:space="0" w:color="auto"/>
                                <w:right w:val="none" w:sz="0" w:space="0" w:color="auto"/>
                              </w:divBdr>
                              <w:divsChild>
                                <w:div w:id="1748964066">
                                  <w:marLeft w:val="0"/>
                                  <w:marRight w:val="0"/>
                                  <w:marTop w:val="0"/>
                                  <w:marBottom w:val="0"/>
                                  <w:divBdr>
                                    <w:top w:val="none" w:sz="0" w:space="0" w:color="auto"/>
                                    <w:left w:val="none" w:sz="0" w:space="0" w:color="auto"/>
                                    <w:bottom w:val="none" w:sz="0" w:space="0" w:color="auto"/>
                                    <w:right w:val="none" w:sz="0" w:space="0" w:color="auto"/>
                                  </w:divBdr>
                                  <w:divsChild>
                                    <w:div w:id="6308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228165">
          <w:marLeft w:val="0"/>
          <w:marRight w:val="0"/>
          <w:marTop w:val="0"/>
          <w:marBottom w:val="0"/>
          <w:divBdr>
            <w:top w:val="none" w:sz="0" w:space="0" w:color="auto"/>
            <w:left w:val="none" w:sz="0" w:space="0" w:color="auto"/>
            <w:bottom w:val="none" w:sz="0" w:space="0" w:color="auto"/>
            <w:right w:val="none" w:sz="0" w:space="0" w:color="auto"/>
          </w:divBdr>
          <w:divsChild>
            <w:div w:id="94943056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1416116">
      <w:bodyDiv w:val="1"/>
      <w:marLeft w:val="0"/>
      <w:marRight w:val="0"/>
      <w:marTop w:val="0"/>
      <w:marBottom w:val="0"/>
      <w:divBdr>
        <w:top w:val="none" w:sz="0" w:space="0" w:color="auto"/>
        <w:left w:val="none" w:sz="0" w:space="0" w:color="auto"/>
        <w:bottom w:val="none" w:sz="0" w:space="0" w:color="auto"/>
        <w:right w:val="none" w:sz="0" w:space="0" w:color="auto"/>
      </w:divBdr>
      <w:divsChild>
        <w:div w:id="1923224246">
          <w:marLeft w:val="0"/>
          <w:marRight w:val="150"/>
          <w:marTop w:val="0"/>
          <w:marBottom w:val="75"/>
          <w:divBdr>
            <w:top w:val="none" w:sz="0" w:space="0" w:color="auto"/>
            <w:left w:val="none" w:sz="0" w:space="0" w:color="auto"/>
            <w:bottom w:val="none" w:sz="0" w:space="0" w:color="auto"/>
            <w:right w:val="none" w:sz="0" w:space="0" w:color="auto"/>
          </w:divBdr>
        </w:div>
        <w:div w:id="1676228868">
          <w:marLeft w:val="0"/>
          <w:marRight w:val="150"/>
          <w:marTop w:val="150"/>
          <w:marBottom w:val="150"/>
          <w:divBdr>
            <w:top w:val="none" w:sz="0" w:space="0" w:color="auto"/>
            <w:left w:val="none" w:sz="0" w:space="0" w:color="auto"/>
            <w:bottom w:val="none" w:sz="0" w:space="0" w:color="auto"/>
            <w:right w:val="none" w:sz="0" w:space="0" w:color="auto"/>
          </w:divBdr>
        </w:div>
        <w:div w:id="1801073548">
          <w:marLeft w:val="0"/>
          <w:marRight w:val="150"/>
          <w:marTop w:val="0"/>
          <w:marBottom w:val="0"/>
          <w:divBdr>
            <w:top w:val="none" w:sz="0" w:space="0" w:color="auto"/>
            <w:left w:val="none" w:sz="0" w:space="0" w:color="auto"/>
            <w:bottom w:val="none" w:sz="0" w:space="0" w:color="auto"/>
            <w:right w:val="none" w:sz="0" w:space="0" w:color="auto"/>
          </w:divBdr>
        </w:div>
      </w:divsChild>
    </w:div>
    <w:div w:id="151454435">
      <w:bodyDiv w:val="1"/>
      <w:marLeft w:val="0"/>
      <w:marRight w:val="0"/>
      <w:marTop w:val="0"/>
      <w:marBottom w:val="0"/>
      <w:divBdr>
        <w:top w:val="none" w:sz="0" w:space="0" w:color="auto"/>
        <w:left w:val="none" w:sz="0" w:space="0" w:color="auto"/>
        <w:bottom w:val="none" w:sz="0" w:space="0" w:color="auto"/>
        <w:right w:val="none" w:sz="0" w:space="0" w:color="auto"/>
      </w:divBdr>
      <w:divsChild>
        <w:div w:id="111097222">
          <w:marLeft w:val="0"/>
          <w:marRight w:val="0"/>
          <w:marTop w:val="0"/>
          <w:marBottom w:val="0"/>
          <w:divBdr>
            <w:top w:val="none" w:sz="0" w:space="0" w:color="auto"/>
            <w:left w:val="none" w:sz="0" w:space="0" w:color="auto"/>
            <w:bottom w:val="none" w:sz="0" w:space="0" w:color="auto"/>
            <w:right w:val="none" w:sz="0" w:space="0" w:color="auto"/>
          </w:divBdr>
        </w:div>
        <w:div w:id="1534612132">
          <w:marLeft w:val="0"/>
          <w:marRight w:val="0"/>
          <w:marTop w:val="300"/>
          <w:marBottom w:val="300"/>
          <w:divBdr>
            <w:top w:val="none" w:sz="0" w:space="0" w:color="auto"/>
            <w:left w:val="none" w:sz="0" w:space="0" w:color="auto"/>
            <w:bottom w:val="none" w:sz="0" w:space="0" w:color="auto"/>
            <w:right w:val="none" w:sz="0" w:space="0" w:color="auto"/>
          </w:divBdr>
        </w:div>
        <w:div w:id="508132951">
          <w:marLeft w:val="0"/>
          <w:marRight w:val="0"/>
          <w:marTop w:val="0"/>
          <w:marBottom w:val="0"/>
          <w:divBdr>
            <w:top w:val="none" w:sz="0" w:space="0" w:color="auto"/>
            <w:left w:val="none" w:sz="0" w:space="0" w:color="auto"/>
            <w:bottom w:val="none" w:sz="0" w:space="0" w:color="auto"/>
            <w:right w:val="none" w:sz="0" w:space="0" w:color="auto"/>
          </w:divBdr>
          <w:divsChild>
            <w:div w:id="464546707">
              <w:marLeft w:val="0"/>
              <w:marRight w:val="0"/>
              <w:marTop w:val="300"/>
              <w:marBottom w:val="450"/>
              <w:divBdr>
                <w:top w:val="none" w:sz="0" w:space="0" w:color="auto"/>
                <w:left w:val="none" w:sz="0" w:space="0" w:color="auto"/>
                <w:bottom w:val="none" w:sz="0" w:space="0" w:color="auto"/>
                <w:right w:val="none" w:sz="0" w:space="0" w:color="auto"/>
              </w:divBdr>
              <w:divsChild>
                <w:div w:id="1290278447">
                  <w:marLeft w:val="0"/>
                  <w:marRight w:val="0"/>
                  <w:marTop w:val="0"/>
                  <w:marBottom w:val="0"/>
                  <w:divBdr>
                    <w:top w:val="none" w:sz="0" w:space="0" w:color="auto"/>
                    <w:left w:val="none" w:sz="0" w:space="0" w:color="auto"/>
                    <w:bottom w:val="none" w:sz="0" w:space="0" w:color="auto"/>
                    <w:right w:val="none" w:sz="0" w:space="0" w:color="auto"/>
                  </w:divBdr>
                  <w:divsChild>
                    <w:div w:id="1766732058">
                      <w:marLeft w:val="0"/>
                      <w:marRight w:val="0"/>
                      <w:marTop w:val="0"/>
                      <w:marBottom w:val="0"/>
                      <w:divBdr>
                        <w:top w:val="none" w:sz="0" w:space="0" w:color="auto"/>
                        <w:left w:val="none" w:sz="0" w:space="0" w:color="auto"/>
                        <w:bottom w:val="none" w:sz="0" w:space="0" w:color="auto"/>
                        <w:right w:val="none" w:sz="0" w:space="0" w:color="auto"/>
                      </w:divBdr>
                      <w:divsChild>
                        <w:div w:id="1477338906">
                          <w:marLeft w:val="0"/>
                          <w:marRight w:val="0"/>
                          <w:marTop w:val="0"/>
                          <w:marBottom w:val="0"/>
                          <w:divBdr>
                            <w:top w:val="none" w:sz="0" w:space="0" w:color="auto"/>
                            <w:left w:val="none" w:sz="0" w:space="0" w:color="auto"/>
                            <w:bottom w:val="none" w:sz="0" w:space="0" w:color="auto"/>
                            <w:right w:val="none" w:sz="0" w:space="0" w:color="auto"/>
                          </w:divBdr>
                          <w:divsChild>
                            <w:div w:id="20597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185336">
          <w:marLeft w:val="0"/>
          <w:marRight w:val="0"/>
          <w:marTop w:val="0"/>
          <w:marBottom w:val="0"/>
          <w:divBdr>
            <w:top w:val="none" w:sz="0" w:space="0" w:color="auto"/>
            <w:left w:val="none" w:sz="0" w:space="0" w:color="auto"/>
            <w:bottom w:val="none" w:sz="0" w:space="0" w:color="auto"/>
            <w:right w:val="none" w:sz="0" w:space="0" w:color="auto"/>
          </w:divBdr>
          <w:divsChild>
            <w:div w:id="103429320">
              <w:blockQuote w:val="1"/>
              <w:marLeft w:val="0"/>
              <w:marRight w:val="0"/>
              <w:marTop w:val="465"/>
              <w:marBottom w:val="525"/>
              <w:divBdr>
                <w:top w:val="none" w:sz="0" w:space="0" w:color="auto"/>
                <w:left w:val="none" w:sz="0" w:space="0" w:color="auto"/>
                <w:bottom w:val="none" w:sz="0" w:space="0" w:color="auto"/>
                <w:right w:val="none" w:sz="0" w:space="0" w:color="auto"/>
              </w:divBdr>
            </w:div>
            <w:div w:id="2051957328">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51651307">
      <w:bodyDiv w:val="1"/>
      <w:marLeft w:val="0"/>
      <w:marRight w:val="0"/>
      <w:marTop w:val="0"/>
      <w:marBottom w:val="0"/>
      <w:divBdr>
        <w:top w:val="none" w:sz="0" w:space="0" w:color="auto"/>
        <w:left w:val="none" w:sz="0" w:space="0" w:color="auto"/>
        <w:bottom w:val="none" w:sz="0" w:space="0" w:color="auto"/>
        <w:right w:val="none" w:sz="0" w:space="0" w:color="auto"/>
      </w:divBdr>
      <w:divsChild>
        <w:div w:id="1262642445">
          <w:marLeft w:val="0"/>
          <w:marRight w:val="150"/>
          <w:marTop w:val="0"/>
          <w:marBottom w:val="75"/>
          <w:divBdr>
            <w:top w:val="none" w:sz="0" w:space="0" w:color="auto"/>
            <w:left w:val="none" w:sz="0" w:space="0" w:color="auto"/>
            <w:bottom w:val="none" w:sz="0" w:space="0" w:color="auto"/>
            <w:right w:val="none" w:sz="0" w:space="0" w:color="auto"/>
          </w:divBdr>
        </w:div>
        <w:div w:id="1495997062">
          <w:marLeft w:val="0"/>
          <w:marRight w:val="150"/>
          <w:marTop w:val="150"/>
          <w:marBottom w:val="150"/>
          <w:divBdr>
            <w:top w:val="none" w:sz="0" w:space="0" w:color="auto"/>
            <w:left w:val="none" w:sz="0" w:space="0" w:color="auto"/>
            <w:bottom w:val="none" w:sz="0" w:space="0" w:color="auto"/>
            <w:right w:val="none" w:sz="0" w:space="0" w:color="auto"/>
          </w:divBdr>
        </w:div>
        <w:div w:id="488450568">
          <w:marLeft w:val="0"/>
          <w:marRight w:val="150"/>
          <w:marTop w:val="0"/>
          <w:marBottom w:val="0"/>
          <w:divBdr>
            <w:top w:val="none" w:sz="0" w:space="0" w:color="auto"/>
            <w:left w:val="none" w:sz="0" w:space="0" w:color="auto"/>
            <w:bottom w:val="none" w:sz="0" w:space="0" w:color="auto"/>
            <w:right w:val="none" w:sz="0" w:space="0" w:color="auto"/>
          </w:divBdr>
        </w:div>
      </w:divsChild>
    </w:div>
    <w:div w:id="151798558">
      <w:bodyDiv w:val="1"/>
      <w:marLeft w:val="0"/>
      <w:marRight w:val="0"/>
      <w:marTop w:val="0"/>
      <w:marBottom w:val="0"/>
      <w:divBdr>
        <w:top w:val="none" w:sz="0" w:space="0" w:color="auto"/>
        <w:left w:val="none" w:sz="0" w:space="0" w:color="auto"/>
        <w:bottom w:val="none" w:sz="0" w:space="0" w:color="auto"/>
        <w:right w:val="none" w:sz="0" w:space="0" w:color="auto"/>
      </w:divBdr>
      <w:divsChild>
        <w:div w:id="318465503">
          <w:marLeft w:val="0"/>
          <w:marRight w:val="0"/>
          <w:marTop w:val="150"/>
          <w:marBottom w:val="450"/>
          <w:divBdr>
            <w:top w:val="none" w:sz="0" w:space="0" w:color="auto"/>
            <w:left w:val="none" w:sz="0" w:space="0" w:color="auto"/>
            <w:bottom w:val="none" w:sz="0" w:space="0" w:color="auto"/>
            <w:right w:val="none" w:sz="0" w:space="0" w:color="auto"/>
          </w:divBdr>
        </w:div>
        <w:div w:id="1279753596">
          <w:marLeft w:val="0"/>
          <w:marRight w:val="0"/>
          <w:marTop w:val="0"/>
          <w:marBottom w:val="300"/>
          <w:divBdr>
            <w:top w:val="none" w:sz="0" w:space="0" w:color="auto"/>
            <w:left w:val="none" w:sz="0" w:space="0" w:color="auto"/>
            <w:bottom w:val="none" w:sz="0" w:space="0" w:color="auto"/>
            <w:right w:val="none" w:sz="0" w:space="0" w:color="auto"/>
          </w:divBdr>
        </w:div>
        <w:div w:id="613295480">
          <w:marLeft w:val="0"/>
          <w:marRight w:val="0"/>
          <w:marTop w:val="495"/>
          <w:marBottom w:val="630"/>
          <w:divBdr>
            <w:top w:val="none" w:sz="0" w:space="0" w:color="auto"/>
            <w:left w:val="none" w:sz="0" w:space="0" w:color="auto"/>
            <w:bottom w:val="none" w:sz="0" w:space="0" w:color="auto"/>
            <w:right w:val="none" w:sz="0" w:space="0" w:color="auto"/>
          </w:divBdr>
        </w:div>
      </w:divsChild>
    </w:div>
    <w:div w:id="152336527">
      <w:bodyDiv w:val="1"/>
      <w:marLeft w:val="0"/>
      <w:marRight w:val="0"/>
      <w:marTop w:val="0"/>
      <w:marBottom w:val="0"/>
      <w:divBdr>
        <w:top w:val="none" w:sz="0" w:space="0" w:color="auto"/>
        <w:left w:val="none" w:sz="0" w:space="0" w:color="auto"/>
        <w:bottom w:val="none" w:sz="0" w:space="0" w:color="auto"/>
        <w:right w:val="none" w:sz="0" w:space="0" w:color="auto"/>
      </w:divBdr>
      <w:divsChild>
        <w:div w:id="738748439">
          <w:marLeft w:val="0"/>
          <w:marRight w:val="150"/>
          <w:marTop w:val="0"/>
          <w:marBottom w:val="75"/>
          <w:divBdr>
            <w:top w:val="none" w:sz="0" w:space="0" w:color="auto"/>
            <w:left w:val="none" w:sz="0" w:space="0" w:color="auto"/>
            <w:bottom w:val="none" w:sz="0" w:space="0" w:color="auto"/>
            <w:right w:val="none" w:sz="0" w:space="0" w:color="auto"/>
          </w:divBdr>
        </w:div>
        <w:div w:id="1733386807">
          <w:marLeft w:val="0"/>
          <w:marRight w:val="150"/>
          <w:marTop w:val="150"/>
          <w:marBottom w:val="150"/>
          <w:divBdr>
            <w:top w:val="none" w:sz="0" w:space="0" w:color="auto"/>
            <w:left w:val="none" w:sz="0" w:space="0" w:color="auto"/>
            <w:bottom w:val="none" w:sz="0" w:space="0" w:color="auto"/>
            <w:right w:val="none" w:sz="0" w:space="0" w:color="auto"/>
          </w:divBdr>
        </w:div>
        <w:div w:id="1927687672">
          <w:marLeft w:val="0"/>
          <w:marRight w:val="150"/>
          <w:marTop w:val="0"/>
          <w:marBottom w:val="0"/>
          <w:divBdr>
            <w:top w:val="none" w:sz="0" w:space="0" w:color="auto"/>
            <w:left w:val="none" w:sz="0" w:space="0" w:color="auto"/>
            <w:bottom w:val="none" w:sz="0" w:space="0" w:color="auto"/>
            <w:right w:val="none" w:sz="0" w:space="0" w:color="auto"/>
          </w:divBdr>
        </w:div>
      </w:divsChild>
    </w:div>
    <w:div w:id="152382894">
      <w:bodyDiv w:val="1"/>
      <w:marLeft w:val="0"/>
      <w:marRight w:val="0"/>
      <w:marTop w:val="0"/>
      <w:marBottom w:val="0"/>
      <w:divBdr>
        <w:top w:val="none" w:sz="0" w:space="0" w:color="auto"/>
        <w:left w:val="none" w:sz="0" w:space="0" w:color="auto"/>
        <w:bottom w:val="none" w:sz="0" w:space="0" w:color="auto"/>
        <w:right w:val="none" w:sz="0" w:space="0" w:color="auto"/>
      </w:divBdr>
      <w:divsChild>
        <w:div w:id="1305889010">
          <w:marLeft w:val="0"/>
          <w:marRight w:val="0"/>
          <w:marTop w:val="0"/>
          <w:marBottom w:val="0"/>
          <w:divBdr>
            <w:top w:val="none" w:sz="0" w:space="0" w:color="auto"/>
            <w:left w:val="none" w:sz="0" w:space="0" w:color="auto"/>
            <w:bottom w:val="none" w:sz="0" w:space="0" w:color="auto"/>
            <w:right w:val="none" w:sz="0" w:space="0" w:color="auto"/>
          </w:divBdr>
        </w:div>
        <w:div w:id="457644792">
          <w:marLeft w:val="0"/>
          <w:marRight w:val="0"/>
          <w:marTop w:val="300"/>
          <w:marBottom w:val="300"/>
          <w:divBdr>
            <w:top w:val="none" w:sz="0" w:space="0" w:color="auto"/>
            <w:left w:val="none" w:sz="0" w:space="0" w:color="auto"/>
            <w:bottom w:val="none" w:sz="0" w:space="0" w:color="auto"/>
            <w:right w:val="none" w:sz="0" w:space="0" w:color="auto"/>
          </w:divBdr>
        </w:div>
        <w:div w:id="1759060785">
          <w:marLeft w:val="0"/>
          <w:marRight w:val="0"/>
          <w:marTop w:val="0"/>
          <w:marBottom w:val="0"/>
          <w:divBdr>
            <w:top w:val="none" w:sz="0" w:space="0" w:color="auto"/>
            <w:left w:val="none" w:sz="0" w:space="0" w:color="auto"/>
            <w:bottom w:val="none" w:sz="0" w:space="0" w:color="auto"/>
            <w:right w:val="none" w:sz="0" w:space="0" w:color="auto"/>
          </w:divBdr>
          <w:divsChild>
            <w:div w:id="505246534">
              <w:marLeft w:val="0"/>
              <w:marRight w:val="0"/>
              <w:marTop w:val="300"/>
              <w:marBottom w:val="450"/>
              <w:divBdr>
                <w:top w:val="none" w:sz="0" w:space="0" w:color="auto"/>
                <w:left w:val="none" w:sz="0" w:space="0" w:color="auto"/>
                <w:bottom w:val="none" w:sz="0" w:space="0" w:color="auto"/>
                <w:right w:val="none" w:sz="0" w:space="0" w:color="auto"/>
              </w:divBdr>
              <w:divsChild>
                <w:div w:id="1507861757">
                  <w:marLeft w:val="0"/>
                  <w:marRight w:val="0"/>
                  <w:marTop w:val="0"/>
                  <w:marBottom w:val="0"/>
                  <w:divBdr>
                    <w:top w:val="none" w:sz="0" w:space="0" w:color="auto"/>
                    <w:left w:val="none" w:sz="0" w:space="0" w:color="auto"/>
                    <w:bottom w:val="none" w:sz="0" w:space="0" w:color="auto"/>
                    <w:right w:val="none" w:sz="0" w:space="0" w:color="auto"/>
                  </w:divBdr>
                  <w:divsChild>
                    <w:div w:id="679549799">
                      <w:marLeft w:val="0"/>
                      <w:marRight w:val="0"/>
                      <w:marTop w:val="0"/>
                      <w:marBottom w:val="0"/>
                      <w:divBdr>
                        <w:top w:val="none" w:sz="0" w:space="0" w:color="auto"/>
                        <w:left w:val="none" w:sz="0" w:space="0" w:color="auto"/>
                        <w:bottom w:val="none" w:sz="0" w:space="0" w:color="auto"/>
                        <w:right w:val="none" w:sz="0" w:space="0" w:color="auto"/>
                      </w:divBdr>
                      <w:divsChild>
                        <w:div w:id="1975482067">
                          <w:marLeft w:val="0"/>
                          <w:marRight w:val="0"/>
                          <w:marTop w:val="0"/>
                          <w:marBottom w:val="0"/>
                          <w:divBdr>
                            <w:top w:val="none" w:sz="0" w:space="0" w:color="auto"/>
                            <w:left w:val="none" w:sz="0" w:space="0" w:color="auto"/>
                            <w:bottom w:val="none" w:sz="0" w:space="0" w:color="auto"/>
                            <w:right w:val="none" w:sz="0" w:space="0" w:color="auto"/>
                          </w:divBdr>
                          <w:divsChild>
                            <w:div w:id="154147912">
                              <w:marLeft w:val="0"/>
                              <w:marRight w:val="0"/>
                              <w:marTop w:val="0"/>
                              <w:marBottom w:val="0"/>
                              <w:divBdr>
                                <w:top w:val="none" w:sz="0" w:space="0" w:color="auto"/>
                                <w:left w:val="none" w:sz="0" w:space="0" w:color="auto"/>
                                <w:bottom w:val="none" w:sz="0" w:space="0" w:color="auto"/>
                                <w:right w:val="none" w:sz="0" w:space="0" w:color="auto"/>
                              </w:divBdr>
                              <w:divsChild>
                                <w:div w:id="1850943501">
                                  <w:marLeft w:val="0"/>
                                  <w:marRight w:val="0"/>
                                  <w:marTop w:val="0"/>
                                  <w:marBottom w:val="0"/>
                                  <w:divBdr>
                                    <w:top w:val="none" w:sz="0" w:space="0" w:color="auto"/>
                                    <w:left w:val="none" w:sz="0" w:space="0" w:color="auto"/>
                                    <w:bottom w:val="none" w:sz="0" w:space="0" w:color="auto"/>
                                    <w:right w:val="none" w:sz="0" w:space="0" w:color="auto"/>
                                  </w:divBdr>
                                  <w:divsChild>
                                    <w:div w:id="8264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966884">
          <w:marLeft w:val="0"/>
          <w:marRight w:val="0"/>
          <w:marTop w:val="0"/>
          <w:marBottom w:val="0"/>
          <w:divBdr>
            <w:top w:val="none" w:sz="0" w:space="0" w:color="auto"/>
            <w:left w:val="none" w:sz="0" w:space="0" w:color="auto"/>
            <w:bottom w:val="none" w:sz="0" w:space="0" w:color="auto"/>
            <w:right w:val="none" w:sz="0" w:space="0" w:color="auto"/>
          </w:divBdr>
        </w:div>
      </w:divsChild>
    </w:div>
    <w:div w:id="153228464">
      <w:bodyDiv w:val="1"/>
      <w:marLeft w:val="0"/>
      <w:marRight w:val="0"/>
      <w:marTop w:val="0"/>
      <w:marBottom w:val="0"/>
      <w:divBdr>
        <w:top w:val="none" w:sz="0" w:space="0" w:color="auto"/>
        <w:left w:val="none" w:sz="0" w:space="0" w:color="auto"/>
        <w:bottom w:val="none" w:sz="0" w:space="0" w:color="auto"/>
        <w:right w:val="none" w:sz="0" w:space="0" w:color="auto"/>
      </w:divBdr>
      <w:divsChild>
        <w:div w:id="1437603171">
          <w:marLeft w:val="0"/>
          <w:marRight w:val="0"/>
          <w:marTop w:val="0"/>
          <w:marBottom w:val="300"/>
          <w:divBdr>
            <w:top w:val="none" w:sz="0" w:space="0" w:color="auto"/>
            <w:left w:val="none" w:sz="0" w:space="0" w:color="auto"/>
            <w:bottom w:val="none" w:sz="0" w:space="0" w:color="auto"/>
            <w:right w:val="none" w:sz="0" w:space="0" w:color="auto"/>
          </w:divBdr>
        </w:div>
      </w:divsChild>
    </w:div>
    <w:div w:id="153574022">
      <w:bodyDiv w:val="1"/>
      <w:marLeft w:val="0"/>
      <w:marRight w:val="0"/>
      <w:marTop w:val="0"/>
      <w:marBottom w:val="0"/>
      <w:divBdr>
        <w:top w:val="none" w:sz="0" w:space="0" w:color="auto"/>
        <w:left w:val="none" w:sz="0" w:space="0" w:color="auto"/>
        <w:bottom w:val="none" w:sz="0" w:space="0" w:color="auto"/>
        <w:right w:val="none" w:sz="0" w:space="0" w:color="auto"/>
      </w:divBdr>
      <w:divsChild>
        <w:div w:id="271598741">
          <w:marLeft w:val="0"/>
          <w:marRight w:val="0"/>
          <w:marTop w:val="0"/>
          <w:marBottom w:val="0"/>
          <w:divBdr>
            <w:top w:val="none" w:sz="0" w:space="0" w:color="auto"/>
            <w:left w:val="none" w:sz="0" w:space="0" w:color="auto"/>
            <w:bottom w:val="none" w:sz="0" w:space="0" w:color="auto"/>
            <w:right w:val="none" w:sz="0" w:space="0" w:color="auto"/>
          </w:divBdr>
        </w:div>
        <w:div w:id="771165033">
          <w:marLeft w:val="0"/>
          <w:marRight w:val="0"/>
          <w:marTop w:val="300"/>
          <w:marBottom w:val="300"/>
          <w:divBdr>
            <w:top w:val="none" w:sz="0" w:space="0" w:color="auto"/>
            <w:left w:val="none" w:sz="0" w:space="0" w:color="auto"/>
            <w:bottom w:val="none" w:sz="0" w:space="0" w:color="auto"/>
            <w:right w:val="none" w:sz="0" w:space="0" w:color="auto"/>
          </w:divBdr>
        </w:div>
        <w:div w:id="312107180">
          <w:marLeft w:val="0"/>
          <w:marRight w:val="0"/>
          <w:marTop w:val="0"/>
          <w:marBottom w:val="0"/>
          <w:divBdr>
            <w:top w:val="none" w:sz="0" w:space="0" w:color="auto"/>
            <w:left w:val="none" w:sz="0" w:space="0" w:color="auto"/>
            <w:bottom w:val="none" w:sz="0" w:space="0" w:color="auto"/>
            <w:right w:val="none" w:sz="0" w:space="0" w:color="auto"/>
          </w:divBdr>
          <w:divsChild>
            <w:div w:id="1337416744">
              <w:marLeft w:val="0"/>
              <w:marRight w:val="0"/>
              <w:marTop w:val="300"/>
              <w:marBottom w:val="450"/>
              <w:divBdr>
                <w:top w:val="none" w:sz="0" w:space="0" w:color="auto"/>
                <w:left w:val="none" w:sz="0" w:space="0" w:color="auto"/>
                <w:bottom w:val="none" w:sz="0" w:space="0" w:color="auto"/>
                <w:right w:val="none" w:sz="0" w:space="0" w:color="auto"/>
              </w:divBdr>
              <w:divsChild>
                <w:div w:id="722338998">
                  <w:marLeft w:val="0"/>
                  <w:marRight w:val="0"/>
                  <w:marTop w:val="0"/>
                  <w:marBottom w:val="0"/>
                  <w:divBdr>
                    <w:top w:val="none" w:sz="0" w:space="0" w:color="auto"/>
                    <w:left w:val="none" w:sz="0" w:space="0" w:color="auto"/>
                    <w:bottom w:val="none" w:sz="0" w:space="0" w:color="auto"/>
                    <w:right w:val="none" w:sz="0" w:space="0" w:color="auto"/>
                  </w:divBdr>
                  <w:divsChild>
                    <w:div w:id="427121625">
                      <w:marLeft w:val="0"/>
                      <w:marRight w:val="0"/>
                      <w:marTop w:val="0"/>
                      <w:marBottom w:val="0"/>
                      <w:divBdr>
                        <w:top w:val="none" w:sz="0" w:space="0" w:color="auto"/>
                        <w:left w:val="none" w:sz="0" w:space="0" w:color="auto"/>
                        <w:bottom w:val="none" w:sz="0" w:space="0" w:color="auto"/>
                        <w:right w:val="none" w:sz="0" w:space="0" w:color="auto"/>
                      </w:divBdr>
                      <w:divsChild>
                        <w:div w:id="653529400">
                          <w:marLeft w:val="0"/>
                          <w:marRight w:val="0"/>
                          <w:marTop w:val="0"/>
                          <w:marBottom w:val="0"/>
                          <w:divBdr>
                            <w:top w:val="none" w:sz="0" w:space="0" w:color="auto"/>
                            <w:left w:val="none" w:sz="0" w:space="0" w:color="auto"/>
                            <w:bottom w:val="none" w:sz="0" w:space="0" w:color="auto"/>
                            <w:right w:val="none" w:sz="0" w:space="0" w:color="auto"/>
                          </w:divBdr>
                          <w:divsChild>
                            <w:div w:id="2063670191">
                              <w:marLeft w:val="0"/>
                              <w:marRight w:val="0"/>
                              <w:marTop w:val="0"/>
                              <w:marBottom w:val="0"/>
                              <w:divBdr>
                                <w:top w:val="none" w:sz="0" w:space="0" w:color="auto"/>
                                <w:left w:val="none" w:sz="0" w:space="0" w:color="auto"/>
                                <w:bottom w:val="none" w:sz="0" w:space="0" w:color="auto"/>
                                <w:right w:val="none" w:sz="0" w:space="0" w:color="auto"/>
                              </w:divBdr>
                              <w:divsChild>
                                <w:div w:id="1765414953">
                                  <w:marLeft w:val="0"/>
                                  <w:marRight w:val="0"/>
                                  <w:marTop w:val="0"/>
                                  <w:marBottom w:val="0"/>
                                  <w:divBdr>
                                    <w:top w:val="none" w:sz="0" w:space="0" w:color="auto"/>
                                    <w:left w:val="none" w:sz="0" w:space="0" w:color="auto"/>
                                    <w:bottom w:val="none" w:sz="0" w:space="0" w:color="auto"/>
                                    <w:right w:val="none" w:sz="0" w:space="0" w:color="auto"/>
                                  </w:divBdr>
                                  <w:divsChild>
                                    <w:div w:id="1369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71">
          <w:marLeft w:val="0"/>
          <w:marRight w:val="0"/>
          <w:marTop w:val="0"/>
          <w:marBottom w:val="0"/>
          <w:divBdr>
            <w:top w:val="none" w:sz="0" w:space="0" w:color="auto"/>
            <w:left w:val="none" w:sz="0" w:space="0" w:color="auto"/>
            <w:bottom w:val="none" w:sz="0" w:space="0" w:color="auto"/>
            <w:right w:val="none" w:sz="0" w:space="0" w:color="auto"/>
          </w:divBdr>
        </w:div>
      </w:divsChild>
    </w:div>
    <w:div w:id="153767872">
      <w:bodyDiv w:val="1"/>
      <w:marLeft w:val="0"/>
      <w:marRight w:val="0"/>
      <w:marTop w:val="0"/>
      <w:marBottom w:val="0"/>
      <w:divBdr>
        <w:top w:val="none" w:sz="0" w:space="0" w:color="auto"/>
        <w:left w:val="none" w:sz="0" w:space="0" w:color="auto"/>
        <w:bottom w:val="none" w:sz="0" w:space="0" w:color="auto"/>
        <w:right w:val="none" w:sz="0" w:space="0" w:color="auto"/>
      </w:divBdr>
      <w:divsChild>
        <w:div w:id="2094161746">
          <w:marLeft w:val="0"/>
          <w:marRight w:val="0"/>
          <w:marTop w:val="300"/>
          <w:marBottom w:val="300"/>
          <w:divBdr>
            <w:top w:val="none" w:sz="0" w:space="0" w:color="auto"/>
            <w:left w:val="none" w:sz="0" w:space="0" w:color="auto"/>
            <w:bottom w:val="none" w:sz="0" w:space="0" w:color="auto"/>
            <w:right w:val="none" w:sz="0" w:space="0" w:color="auto"/>
          </w:divBdr>
        </w:div>
        <w:div w:id="1697122848">
          <w:marLeft w:val="0"/>
          <w:marRight w:val="0"/>
          <w:marTop w:val="0"/>
          <w:marBottom w:val="0"/>
          <w:divBdr>
            <w:top w:val="none" w:sz="0" w:space="0" w:color="auto"/>
            <w:left w:val="none" w:sz="0" w:space="0" w:color="auto"/>
            <w:bottom w:val="none" w:sz="0" w:space="0" w:color="auto"/>
            <w:right w:val="none" w:sz="0" w:space="0" w:color="auto"/>
          </w:divBdr>
        </w:div>
      </w:divsChild>
    </w:div>
    <w:div w:id="153885225">
      <w:bodyDiv w:val="1"/>
      <w:marLeft w:val="0"/>
      <w:marRight w:val="0"/>
      <w:marTop w:val="0"/>
      <w:marBottom w:val="0"/>
      <w:divBdr>
        <w:top w:val="none" w:sz="0" w:space="0" w:color="auto"/>
        <w:left w:val="none" w:sz="0" w:space="0" w:color="auto"/>
        <w:bottom w:val="none" w:sz="0" w:space="0" w:color="auto"/>
        <w:right w:val="none" w:sz="0" w:space="0" w:color="auto"/>
      </w:divBdr>
      <w:divsChild>
        <w:div w:id="1591236277">
          <w:marLeft w:val="0"/>
          <w:marRight w:val="0"/>
          <w:marTop w:val="0"/>
          <w:marBottom w:val="300"/>
          <w:divBdr>
            <w:top w:val="none" w:sz="0" w:space="0" w:color="auto"/>
            <w:left w:val="none" w:sz="0" w:space="0" w:color="auto"/>
            <w:bottom w:val="none" w:sz="0" w:space="0" w:color="auto"/>
            <w:right w:val="none" w:sz="0" w:space="0" w:color="auto"/>
          </w:divBdr>
        </w:div>
      </w:divsChild>
    </w:div>
    <w:div w:id="154491943">
      <w:bodyDiv w:val="1"/>
      <w:marLeft w:val="0"/>
      <w:marRight w:val="0"/>
      <w:marTop w:val="0"/>
      <w:marBottom w:val="0"/>
      <w:divBdr>
        <w:top w:val="none" w:sz="0" w:space="0" w:color="auto"/>
        <w:left w:val="none" w:sz="0" w:space="0" w:color="auto"/>
        <w:bottom w:val="none" w:sz="0" w:space="0" w:color="auto"/>
        <w:right w:val="none" w:sz="0" w:space="0" w:color="auto"/>
      </w:divBdr>
      <w:divsChild>
        <w:div w:id="1824661641">
          <w:marLeft w:val="0"/>
          <w:marRight w:val="0"/>
          <w:marTop w:val="0"/>
          <w:marBottom w:val="75"/>
          <w:divBdr>
            <w:top w:val="none" w:sz="0" w:space="0" w:color="auto"/>
            <w:left w:val="none" w:sz="0" w:space="0" w:color="auto"/>
            <w:bottom w:val="none" w:sz="0" w:space="0" w:color="auto"/>
            <w:right w:val="none" w:sz="0" w:space="0" w:color="auto"/>
          </w:divBdr>
        </w:div>
        <w:div w:id="739864527">
          <w:marLeft w:val="0"/>
          <w:marRight w:val="0"/>
          <w:marTop w:val="0"/>
          <w:marBottom w:val="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55609350">
      <w:bodyDiv w:val="1"/>
      <w:marLeft w:val="0"/>
      <w:marRight w:val="0"/>
      <w:marTop w:val="0"/>
      <w:marBottom w:val="0"/>
      <w:divBdr>
        <w:top w:val="none" w:sz="0" w:space="0" w:color="auto"/>
        <w:left w:val="none" w:sz="0" w:space="0" w:color="auto"/>
        <w:bottom w:val="none" w:sz="0" w:space="0" w:color="auto"/>
        <w:right w:val="none" w:sz="0" w:space="0" w:color="auto"/>
      </w:divBdr>
      <w:divsChild>
        <w:div w:id="1128014245">
          <w:marLeft w:val="0"/>
          <w:marRight w:val="150"/>
          <w:marTop w:val="0"/>
          <w:marBottom w:val="75"/>
          <w:divBdr>
            <w:top w:val="none" w:sz="0" w:space="0" w:color="auto"/>
            <w:left w:val="none" w:sz="0" w:space="0" w:color="auto"/>
            <w:bottom w:val="none" w:sz="0" w:space="0" w:color="auto"/>
            <w:right w:val="none" w:sz="0" w:space="0" w:color="auto"/>
          </w:divBdr>
        </w:div>
        <w:div w:id="1470779688">
          <w:marLeft w:val="0"/>
          <w:marRight w:val="150"/>
          <w:marTop w:val="150"/>
          <w:marBottom w:val="150"/>
          <w:divBdr>
            <w:top w:val="none" w:sz="0" w:space="0" w:color="auto"/>
            <w:left w:val="none" w:sz="0" w:space="0" w:color="auto"/>
            <w:bottom w:val="none" w:sz="0" w:space="0" w:color="auto"/>
            <w:right w:val="none" w:sz="0" w:space="0" w:color="auto"/>
          </w:divBdr>
        </w:div>
        <w:div w:id="169804834">
          <w:marLeft w:val="0"/>
          <w:marRight w:val="150"/>
          <w:marTop w:val="0"/>
          <w:marBottom w:val="0"/>
          <w:divBdr>
            <w:top w:val="none" w:sz="0" w:space="0" w:color="auto"/>
            <w:left w:val="none" w:sz="0" w:space="0" w:color="auto"/>
            <w:bottom w:val="none" w:sz="0" w:space="0" w:color="auto"/>
            <w:right w:val="none" w:sz="0" w:space="0" w:color="auto"/>
          </w:divBdr>
        </w:div>
      </w:divsChild>
    </w:div>
    <w:div w:id="155803084">
      <w:bodyDiv w:val="1"/>
      <w:marLeft w:val="0"/>
      <w:marRight w:val="0"/>
      <w:marTop w:val="0"/>
      <w:marBottom w:val="0"/>
      <w:divBdr>
        <w:top w:val="none" w:sz="0" w:space="0" w:color="auto"/>
        <w:left w:val="none" w:sz="0" w:space="0" w:color="auto"/>
        <w:bottom w:val="none" w:sz="0" w:space="0" w:color="auto"/>
        <w:right w:val="none" w:sz="0" w:space="0" w:color="auto"/>
      </w:divBdr>
      <w:divsChild>
        <w:div w:id="1747191615">
          <w:marLeft w:val="0"/>
          <w:marRight w:val="0"/>
          <w:marTop w:val="0"/>
          <w:marBottom w:val="300"/>
          <w:divBdr>
            <w:top w:val="none" w:sz="0" w:space="0" w:color="auto"/>
            <w:left w:val="none" w:sz="0" w:space="0" w:color="auto"/>
            <w:bottom w:val="none" w:sz="0" w:space="0" w:color="auto"/>
            <w:right w:val="none" w:sz="0" w:space="0" w:color="auto"/>
          </w:divBdr>
        </w:div>
      </w:divsChild>
    </w:div>
    <w:div w:id="156531753">
      <w:bodyDiv w:val="1"/>
      <w:marLeft w:val="0"/>
      <w:marRight w:val="0"/>
      <w:marTop w:val="0"/>
      <w:marBottom w:val="0"/>
      <w:divBdr>
        <w:top w:val="none" w:sz="0" w:space="0" w:color="auto"/>
        <w:left w:val="none" w:sz="0" w:space="0" w:color="auto"/>
        <w:bottom w:val="none" w:sz="0" w:space="0" w:color="auto"/>
        <w:right w:val="none" w:sz="0" w:space="0" w:color="auto"/>
      </w:divBdr>
      <w:divsChild>
        <w:div w:id="533930823">
          <w:marLeft w:val="0"/>
          <w:marRight w:val="150"/>
          <w:marTop w:val="0"/>
          <w:marBottom w:val="75"/>
          <w:divBdr>
            <w:top w:val="none" w:sz="0" w:space="0" w:color="auto"/>
            <w:left w:val="none" w:sz="0" w:space="0" w:color="auto"/>
            <w:bottom w:val="none" w:sz="0" w:space="0" w:color="auto"/>
            <w:right w:val="none" w:sz="0" w:space="0" w:color="auto"/>
          </w:divBdr>
        </w:div>
        <w:div w:id="1917547746">
          <w:marLeft w:val="0"/>
          <w:marRight w:val="150"/>
          <w:marTop w:val="150"/>
          <w:marBottom w:val="150"/>
          <w:divBdr>
            <w:top w:val="none" w:sz="0" w:space="0" w:color="auto"/>
            <w:left w:val="none" w:sz="0" w:space="0" w:color="auto"/>
            <w:bottom w:val="none" w:sz="0" w:space="0" w:color="auto"/>
            <w:right w:val="none" w:sz="0" w:space="0" w:color="auto"/>
          </w:divBdr>
        </w:div>
        <w:div w:id="901990735">
          <w:marLeft w:val="0"/>
          <w:marRight w:val="150"/>
          <w:marTop w:val="0"/>
          <w:marBottom w:val="0"/>
          <w:divBdr>
            <w:top w:val="none" w:sz="0" w:space="0" w:color="auto"/>
            <w:left w:val="none" w:sz="0" w:space="0" w:color="auto"/>
            <w:bottom w:val="none" w:sz="0" w:space="0" w:color="auto"/>
            <w:right w:val="none" w:sz="0" w:space="0" w:color="auto"/>
          </w:divBdr>
        </w:div>
      </w:divsChild>
    </w:div>
    <w:div w:id="156578333">
      <w:bodyDiv w:val="1"/>
      <w:marLeft w:val="0"/>
      <w:marRight w:val="0"/>
      <w:marTop w:val="0"/>
      <w:marBottom w:val="0"/>
      <w:divBdr>
        <w:top w:val="none" w:sz="0" w:space="0" w:color="auto"/>
        <w:left w:val="none" w:sz="0" w:space="0" w:color="auto"/>
        <w:bottom w:val="none" w:sz="0" w:space="0" w:color="auto"/>
        <w:right w:val="none" w:sz="0" w:space="0" w:color="auto"/>
      </w:divBdr>
      <w:divsChild>
        <w:div w:id="1391734767">
          <w:marLeft w:val="0"/>
          <w:marRight w:val="0"/>
          <w:marTop w:val="0"/>
          <w:marBottom w:val="300"/>
          <w:divBdr>
            <w:top w:val="none" w:sz="0" w:space="0" w:color="auto"/>
            <w:left w:val="none" w:sz="0" w:space="0" w:color="auto"/>
            <w:bottom w:val="none" w:sz="0" w:space="0" w:color="auto"/>
            <w:right w:val="none" w:sz="0" w:space="0" w:color="auto"/>
          </w:divBdr>
        </w:div>
      </w:divsChild>
    </w:div>
    <w:div w:id="156772974">
      <w:bodyDiv w:val="1"/>
      <w:marLeft w:val="0"/>
      <w:marRight w:val="0"/>
      <w:marTop w:val="0"/>
      <w:marBottom w:val="0"/>
      <w:divBdr>
        <w:top w:val="none" w:sz="0" w:space="0" w:color="auto"/>
        <w:left w:val="none" w:sz="0" w:space="0" w:color="auto"/>
        <w:bottom w:val="none" w:sz="0" w:space="0" w:color="auto"/>
        <w:right w:val="none" w:sz="0" w:space="0" w:color="auto"/>
      </w:divBdr>
      <w:divsChild>
        <w:div w:id="746145498">
          <w:marLeft w:val="0"/>
          <w:marRight w:val="0"/>
          <w:marTop w:val="0"/>
          <w:marBottom w:val="150"/>
          <w:divBdr>
            <w:top w:val="none" w:sz="0" w:space="0" w:color="auto"/>
            <w:left w:val="none" w:sz="0" w:space="0" w:color="auto"/>
            <w:bottom w:val="none" w:sz="0" w:space="0" w:color="auto"/>
            <w:right w:val="none" w:sz="0" w:space="0" w:color="auto"/>
          </w:divBdr>
          <w:divsChild>
            <w:div w:id="1052659592">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150"/>
                  <w:marTop w:val="0"/>
                  <w:marBottom w:val="0"/>
                  <w:divBdr>
                    <w:top w:val="none" w:sz="0" w:space="0" w:color="auto"/>
                    <w:left w:val="none" w:sz="0" w:space="0" w:color="auto"/>
                    <w:bottom w:val="none" w:sz="0" w:space="0" w:color="auto"/>
                    <w:right w:val="none" w:sz="0" w:space="0" w:color="auto"/>
                  </w:divBdr>
                </w:div>
                <w:div w:id="614753265">
                  <w:marLeft w:val="0"/>
                  <w:marRight w:val="150"/>
                  <w:marTop w:val="0"/>
                  <w:marBottom w:val="0"/>
                  <w:divBdr>
                    <w:top w:val="none" w:sz="0" w:space="0" w:color="auto"/>
                    <w:left w:val="none" w:sz="0" w:space="0" w:color="auto"/>
                    <w:bottom w:val="none" w:sz="0" w:space="0" w:color="auto"/>
                    <w:right w:val="none" w:sz="0" w:space="0" w:color="auto"/>
                  </w:divBdr>
                </w:div>
              </w:divsChild>
            </w:div>
            <w:div w:id="531462694">
              <w:marLeft w:val="0"/>
              <w:marRight w:val="0"/>
              <w:marTop w:val="0"/>
              <w:marBottom w:val="0"/>
              <w:divBdr>
                <w:top w:val="none" w:sz="0" w:space="0" w:color="auto"/>
                <w:left w:val="none" w:sz="0" w:space="0" w:color="auto"/>
                <w:bottom w:val="none" w:sz="0" w:space="0" w:color="auto"/>
                <w:right w:val="none" w:sz="0" w:space="0" w:color="auto"/>
              </w:divBdr>
              <w:divsChild>
                <w:div w:id="1295717548">
                  <w:marLeft w:val="0"/>
                  <w:marRight w:val="0"/>
                  <w:marTop w:val="0"/>
                  <w:marBottom w:val="0"/>
                  <w:divBdr>
                    <w:top w:val="none" w:sz="0" w:space="0" w:color="auto"/>
                    <w:left w:val="none" w:sz="0" w:space="0" w:color="auto"/>
                    <w:bottom w:val="none" w:sz="0" w:space="0" w:color="auto"/>
                    <w:right w:val="none" w:sz="0" w:space="0" w:color="auto"/>
                  </w:divBdr>
                  <w:divsChild>
                    <w:div w:id="1486895136">
                      <w:marLeft w:val="0"/>
                      <w:marRight w:val="0"/>
                      <w:marTop w:val="0"/>
                      <w:marBottom w:val="0"/>
                      <w:divBdr>
                        <w:top w:val="none" w:sz="0" w:space="0" w:color="auto"/>
                        <w:left w:val="none" w:sz="0" w:space="0" w:color="auto"/>
                        <w:bottom w:val="none" w:sz="0" w:space="0" w:color="auto"/>
                        <w:right w:val="none" w:sz="0" w:space="0" w:color="auto"/>
                      </w:divBdr>
                      <w:divsChild>
                        <w:div w:id="554851920">
                          <w:marLeft w:val="0"/>
                          <w:marRight w:val="0"/>
                          <w:marTop w:val="0"/>
                          <w:marBottom w:val="0"/>
                          <w:divBdr>
                            <w:top w:val="none" w:sz="0" w:space="0" w:color="auto"/>
                            <w:left w:val="none" w:sz="0" w:space="0" w:color="auto"/>
                            <w:bottom w:val="none" w:sz="0" w:space="0" w:color="auto"/>
                            <w:right w:val="none" w:sz="0" w:space="0" w:color="auto"/>
                          </w:divBdr>
                        </w:div>
                      </w:divsChild>
                    </w:div>
                    <w:div w:id="1196502071">
                      <w:marLeft w:val="0"/>
                      <w:marRight w:val="135"/>
                      <w:marTop w:val="0"/>
                      <w:marBottom w:val="0"/>
                      <w:divBdr>
                        <w:top w:val="none" w:sz="0" w:space="0" w:color="auto"/>
                        <w:left w:val="none" w:sz="0" w:space="0" w:color="auto"/>
                        <w:bottom w:val="none" w:sz="0" w:space="0" w:color="auto"/>
                        <w:right w:val="none" w:sz="0" w:space="0" w:color="auto"/>
                      </w:divBdr>
                    </w:div>
                    <w:div w:id="12806503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7430">
          <w:marLeft w:val="0"/>
          <w:marRight w:val="0"/>
          <w:marTop w:val="0"/>
          <w:marBottom w:val="0"/>
          <w:divBdr>
            <w:top w:val="none" w:sz="0" w:space="0" w:color="auto"/>
            <w:left w:val="none" w:sz="0" w:space="0" w:color="auto"/>
            <w:bottom w:val="none" w:sz="0" w:space="0" w:color="auto"/>
            <w:right w:val="none" w:sz="0" w:space="0" w:color="auto"/>
          </w:divBdr>
          <w:divsChild>
            <w:div w:id="1855144786">
              <w:marLeft w:val="0"/>
              <w:marRight w:val="0"/>
              <w:marTop w:val="0"/>
              <w:marBottom w:val="0"/>
              <w:divBdr>
                <w:top w:val="none" w:sz="0" w:space="0" w:color="auto"/>
                <w:left w:val="none" w:sz="0" w:space="0" w:color="auto"/>
                <w:bottom w:val="none" w:sz="0" w:space="0" w:color="auto"/>
                <w:right w:val="none" w:sz="0" w:space="0" w:color="auto"/>
              </w:divBdr>
              <w:divsChild>
                <w:div w:id="745223308">
                  <w:marLeft w:val="0"/>
                  <w:marRight w:val="0"/>
                  <w:marTop w:val="0"/>
                  <w:marBottom w:val="0"/>
                  <w:divBdr>
                    <w:top w:val="none" w:sz="0" w:space="0" w:color="auto"/>
                    <w:left w:val="none" w:sz="0" w:space="0" w:color="auto"/>
                    <w:bottom w:val="none" w:sz="0" w:space="0" w:color="auto"/>
                    <w:right w:val="none" w:sz="0" w:space="0" w:color="auto"/>
                  </w:divBdr>
                </w:div>
              </w:divsChild>
            </w:div>
            <w:div w:id="642318600">
              <w:marLeft w:val="0"/>
              <w:marRight w:val="0"/>
              <w:marTop w:val="225"/>
              <w:marBottom w:val="0"/>
              <w:divBdr>
                <w:top w:val="none" w:sz="0" w:space="0" w:color="auto"/>
                <w:left w:val="none" w:sz="0" w:space="0" w:color="auto"/>
                <w:bottom w:val="none" w:sz="0" w:space="0" w:color="auto"/>
                <w:right w:val="none" w:sz="0" w:space="0" w:color="auto"/>
              </w:divBdr>
              <w:divsChild>
                <w:div w:id="1259826478">
                  <w:marLeft w:val="0"/>
                  <w:marRight w:val="0"/>
                  <w:marTop w:val="0"/>
                  <w:marBottom w:val="0"/>
                  <w:divBdr>
                    <w:top w:val="none" w:sz="0" w:space="0" w:color="auto"/>
                    <w:left w:val="none" w:sz="0" w:space="0" w:color="auto"/>
                    <w:bottom w:val="none" w:sz="0" w:space="0" w:color="auto"/>
                    <w:right w:val="none" w:sz="0" w:space="0" w:color="auto"/>
                  </w:divBdr>
                </w:div>
              </w:divsChild>
            </w:div>
            <w:div w:id="1156605179">
              <w:marLeft w:val="0"/>
              <w:marRight w:val="0"/>
              <w:marTop w:val="375"/>
              <w:marBottom w:val="0"/>
              <w:divBdr>
                <w:top w:val="none" w:sz="0" w:space="0" w:color="auto"/>
                <w:left w:val="none" w:sz="0" w:space="0" w:color="auto"/>
                <w:bottom w:val="none" w:sz="0" w:space="0" w:color="auto"/>
                <w:right w:val="none" w:sz="0" w:space="0" w:color="auto"/>
              </w:divBdr>
              <w:divsChild>
                <w:div w:id="1184247443">
                  <w:marLeft w:val="0"/>
                  <w:marRight w:val="0"/>
                  <w:marTop w:val="0"/>
                  <w:marBottom w:val="0"/>
                  <w:divBdr>
                    <w:top w:val="none" w:sz="0" w:space="0" w:color="auto"/>
                    <w:left w:val="none" w:sz="0" w:space="0" w:color="auto"/>
                    <w:bottom w:val="none" w:sz="0" w:space="0" w:color="auto"/>
                    <w:right w:val="none" w:sz="0" w:space="0" w:color="auto"/>
                  </w:divBdr>
                  <w:divsChild>
                    <w:div w:id="52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51">
              <w:marLeft w:val="0"/>
              <w:marRight w:val="0"/>
              <w:marTop w:val="375"/>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
              </w:divsChild>
            </w:div>
            <w:div w:id="874080493">
              <w:marLeft w:val="0"/>
              <w:marRight w:val="0"/>
              <w:marTop w:val="375"/>
              <w:marBottom w:val="0"/>
              <w:divBdr>
                <w:top w:val="none" w:sz="0" w:space="0" w:color="auto"/>
                <w:left w:val="none" w:sz="0" w:space="0" w:color="auto"/>
                <w:bottom w:val="none" w:sz="0" w:space="0" w:color="auto"/>
                <w:right w:val="none" w:sz="0" w:space="0" w:color="auto"/>
              </w:divBdr>
              <w:divsChild>
                <w:div w:id="54133384">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 w:id="1769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696">
              <w:marLeft w:val="0"/>
              <w:marRight w:val="0"/>
              <w:marTop w:val="375"/>
              <w:marBottom w:val="0"/>
              <w:divBdr>
                <w:top w:val="none" w:sz="0" w:space="0" w:color="auto"/>
                <w:left w:val="none" w:sz="0" w:space="0" w:color="auto"/>
                <w:bottom w:val="none" w:sz="0" w:space="0" w:color="auto"/>
                <w:right w:val="none" w:sz="0" w:space="0" w:color="auto"/>
              </w:divBdr>
              <w:divsChild>
                <w:div w:id="2070615491">
                  <w:marLeft w:val="0"/>
                  <w:marRight w:val="0"/>
                  <w:marTop w:val="0"/>
                  <w:marBottom w:val="0"/>
                  <w:divBdr>
                    <w:top w:val="none" w:sz="0" w:space="0" w:color="auto"/>
                    <w:left w:val="none" w:sz="0" w:space="0" w:color="auto"/>
                    <w:bottom w:val="none" w:sz="0" w:space="0" w:color="auto"/>
                    <w:right w:val="none" w:sz="0" w:space="0" w:color="auto"/>
                  </w:divBdr>
                </w:div>
              </w:divsChild>
            </w:div>
            <w:div w:id="1557158950">
              <w:marLeft w:val="0"/>
              <w:marRight w:val="0"/>
              <w:marTop w:val="225"/>
              <w:marBottom w:val="0"/>
              <w:divBdr>
                <w:top w:val="none" w:sz="0" w:space="0" w:color="auto"/>
                <w:left w:val="none" w:sz="0" w:space="0" w:color="auto"/>
                <w:bottom w:val="none" w:sz="0" w:space="0" w:color="auto"/>
                <w:right w:val="none" w:sz="0" w:space="0" w:color="auto"/>
              </w:divBdr>
              <w:divsChild>
                <w:div w:id="315577606">
                  <w:marLeft w:val="0"/>
                  <w:marRight w:val="0"/>
                  <w:marTop w:val="0"/>
                  <w:marBottom w:val="0"/>
                  <w:divBdr>
                    <w:top w:val="none" w:sz="0" w:space="0" w:color="auto"/>
                    <w:left w:val="none" w:sz="0" w:space="0" w:color="auto"/>
                    <w:bottom w:val="none" w:sz="0" w:space="0" w:color="auto"/>
                    <w:right w:val="none" w:sz="0" w:space="0" w:color="auto"/>
                  </w:divBdr>
                </w:div>
              </w:divsChild>
            </w:div>
            <w:div w:id="1479154372">
              <w:marLeft w:val="0"/>
              <w:marRight w:val="0"/>
              <w:marTop w:val="225"/>
              <w:marBottom w:val="0"/>
              <w:divBdr>
                <w:top w:val="none" w:sz="0" w:space="0" w:color="auto"/>
                <w:left w:val="none" w:sz="0" w:space="0" w:color="auto"/>
                <w:bottom w:val="none" w:sz="0" w:space="0" w:color="auto"/>
                <w:right w:val="none" w:sz="0" w:space="0" w:color="auto"/>
              </w:divBdr>
              <w:divsChild>
                <w:div w:id="140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3031">
      <w:bodyDiv w:val="1"/>
      <w:marLeft w:val="0"/>
      <w:marRight w:val="0"/>
      <w:marTop w:val="0"/>
      <w:marBottom w:val="0"/>
      <w:divBdr>
        <w:top w:val="none" w:sz="0" w:space="0" w:color="auto"/>
        <w:left w:val="none" w:sz="0" w:space="0" w:color="auto"/>
        <w:bottom w:val="none" w:sz="0" w:space="0" w:color="auto"/>
        <w:right w:val="none" w:sz="0" w:space="0" w:color="auto"/>
      </w:divBdr>
      <w:divsChild>
        <w:div w:id="634992080">
          <w:marLeft w:val="0"/>
          <w:marRight w:val="0"/>
          <w:marTop w:val="0"/>
          <w:marBottom w:val="150"/>
          <w:divBdr>
            <w:top w:val="none" w:sz="0" w:space="0" w:color="auto"/>
            <w:left w:val="none" w:sz="0" w:space="0" w:color="auto"/>
            <w:bottom w:val="none" w:sz="0" w:space="0" w:color="auto"/>
            <w:right w:val="none" w:sz="0" w:space="0" w:color="auto"/>
          </w:divBdr>
          <w:divsChild>
            <w:div w:id="2100711408">
              <w:marLeft w:val="0"/>
              <w:marRight w:val="0"/>
              <w:marTop w:val="0"/>
              <w:marBottom w:val="0"/>
              <w:divBdr>
                <w:top w:val="none" w:sz="0" w:space="0" w:color="auto"/>
                <w:left w:val="none" w:sz="0" w:space="0" w:color="auto"/>
                <w:bottom w:val="none" w:sz="0" w:space="0" w:color="auto"/>
                <w:right w:val="none" w:sz="0" w:space="0" w:color="auto"/>
              </w:divBdr>
              <w:divsChild>
                <w:div w:id="1020618177">
                  <w:marLeft w:val="0"/>
                  <w:marRight w:val="150"/>
                  <w:marTop w:val="0"/>
                  <w:marBottom w:val="0"/>
                  <w:divBdr>
                    <w:top w:val="none" w:sz="0" w:space="0" w:color="auto"/>
                    <w:left w:val="none" w:sz="0" w:space="0" w:color="auto"/>
                    <w:bottom w:val="none" w:sz="0" w:space="0" w:color="auto"/>
                    <w:right w:val="none" w:sz="0" w:space="0" w:color="auto"/>
                  </w:divBdr>
                </w:div>
                <w:div w:id="996613789">
                  <w:marLeft w:val="0"/>
                  <w:marRight w:val="150"/>
                  <w:marTop w:val="0"/>
                  <w:marBottom w:val="0"/>
                  <w:divBdr>
                    <w:top w:val="none" w:sz="0" w:space="0" w:color="auto"/>
                    <w:left w:val="none" w:sz="0" w:space="0" w:color="auto"/>
                    <w:bottom w:val="none" w:sz="0" w:space="0" w:color="auto"/>
                    <w:right w:val="none" w:sz="0" w:space="0" w:color="auto"/>
                  </w:divBdr>
                </w:div>
              </w:divsChild>
            </w:div>
            <w:div w:id="756707937">
              <w:marLeft w:val="0"/>
              <w:marRight w:val="0"/>
              <w:marTop w:val="0"/>
              <w:marBottom w:val="0"/>
              <w:divBdr>
                <w:top w:val="none" w:sz="0" w:space="0" w:color="auto"/>
                <w:left w:val="none" w:sz="0" w:space="0" w:color="auto"/>
                <w:bottom w:val="none" w:sz="0" w:space="0" w:color="auto"/>
                <w:right w:val="none" w:sz="0" w:space="0" w:color="auto"/>
              </w:divBdr>
              <w:divsChild>
                <w:div w:id="580677174">
                  <w:marLeft w:val="0"/>
                  <w:marRight w:val="0"/>
                  <w:marTop w:val="0"/>
                  <w:marBottom w:val="0"/>
                  <w:divBdr>
                    <w:top w:val="none" w:sz="0" w:space="0" w:color="auto"/>
                    <w:left w:val="none" w:sz="0" w:space="0" w:color="auto"/>
                    <w:bottom w:val="none" w:sz="0" w:space="0" w:color="auto"/>
                    <w:right w:val="none" w:sz="0" w:space="0" w:color="auto"/>
                  </w:divBdr>
                  <w:divsChild>
                    <w:div w:id="2099867722">
                      <w:marLeft w:val="0"/>
                      <w:marRight w:val="0"/>
                      <w:marTop w:val="0"/>
                      <w:marBottom w:val="0"/>
                      <w:divBdr>
                        <w:top w:val="none" w:sz="0" w:space="0" w:color="auto"/>
                        <w:left w:val="none" w:sz="0" w:space="0" w:color="auto"/>
                        <w:bottom w:val="none" w:sz="0" w:space="0" w:color="auto"/>
                        <w:right w:val="none" w:sz="0" w:space="0" w:color="auto"/>
                      </w:divBdr>
                      <w:divsChild>
                        <w:div w:id="1037508296">
                          <w:marLeft w:val="0"/>
                          <w:marRight w:val="0"/>
                          <w:marTop w:val="0"/>
                          <w:marBottom w:val="0"/>
                          <w:divBdr>
                            <w:top w:val="none" w:sz="0" w:space="0" w:color="auto"/>
                            <w:left w:val="none" w:sz="0" w:space="0" w:color="auto"/>
                            <w:bottom w:val="none" w:sz="0" w:space="0" w:color="auto"/>
                            <w:right w:val="none" w:sz="0" w:space="0" w:color="auto"/>
                          </w:divBdr>
                        </w:div>
                      </w:divsChild>
                    </w:div>
                    <w:div w:id="1883134285">
                      <w:marLeft w:val="0"/>
                      <w:marRight w:val="135"/>
                      <w:marTop w:val="0"/>
                      <w:marBottom w:val="0"/>
                      <w:divBdr>
                        <w:top w:val="none" w:sz="0" w:space="0" w:color="auto"/>
                        <w:left w:val="none" w:sz="0" w:space="0" w:color="auto"/>
                        <w:bottom w:val="none" w:sz="0" w:space="0" w:color="auto"/>
                        <w:right w:val="none" w:sz="0" w:space="0" w:color="auto"/>
                      </w:divBdr>
                    </w:div>
                    <w:div w:id="18832094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433">
          <w:marLeft w:val="0"/>
          <w:marRight w:val="0"/>
          <w:marTop w:val="0"/>
          <w:marBottom w:val="0"/>
          <w:divBdr>
            <w:top w:val="none" w:sz="0" w:space="0" w:color="auto"/>
            <w:left w:val="none" w:sz="0" w:space="0" w:color="auto"/>
            <w:bottom w:val="none" w:sz="0" w:space="0" w:color="auto"/>
            <w:right w:val="none" w:sz="0" w:space="0" w:color="auto"/>
          </w:divBdr>
          <w:divsChild>
            <w:div w:id="1843549266">
              <w:marLeft w:val="0"/>
              <w:marRight w:val="0"/>
              <w:marTop w:val="0"/>
              <w:marBottom w:val="0"/>
              <w:divBdr>
                <w:top w:val="none" w:sz="0" w:space="0" w:color="auto"/>
                <w:left w:val="none" w:sz="0" w:space="0" w:color="auto"/>
                <w:bottom w:val="none" w:sz="0" w:space="0" w:color="auto"/>
                <w:right w:val="none" w:sz="0" w:space="0" w:color="auto"/>
              </w:divBdr>
              <w:divsChild>
                <w:div w:id="191574419">
                  <w:marLeft w:val="0"/>
                  <w:marRight w:val="0"/>
                  <w:marTop w:val="0"/>
                  <w:marBottom w:val="0"/>
                  <w:divBdr>
                    <w:top w:val="none" w:sz="0" w:space="0" w:color="auto"/>
                    <w:left w:val="none" w:sz="0" w:space="0" w:color="auto"/>
                    <w:bottom w:val="none" w:sz="0" w:space="0" w:color="auto"/>
                    <w:right w:val="none" w:sz="0" w:space="0" w:color="auto"/>
                  </w:divBdr>
                </w:div>
              </w:divsChild>
            </w:div>
            <w:div w:id="491022856">
              <w:marLeft w:val="0"/>
              <w:marRight w:val="0"/>
              <w:marTop w:val="225"/>
              <w:marBottom w:val="0"/>
              <w:divBdr>
                <w:top w:val="none" w:sz="0" w:space="0" w:color="auto"/>
                <w:left w:val="none" w:sz="0" w:space="0" w:color="auto"/>
                <w:bottom w:val="none" w:sz="0" w:space="0" w:color="auto"/>
                <w:right w:val="none" w:sz="0" w:space="0" w:color="auto"/>
              </w:divBdr>
              <w:divsChild>
                <w:div w:id="1991206560">
                  <w:marLeft w:val="0"/>
                  <w:marRight w:val="0"/>
                  <w:marTop w:val="0"/>
                  <w:marBottom w:val="0"/>
                  <w:divBdr>
                    <w:top w:val="none" w:sz="0" w:space="0" w:color="auto"/>
                    <w:left w:val="none" w:sz="0" w:space="0" w:color="auto"/>
                    <w:bottom w:val="none" w:sz="0" w:space="0" w:color="auto"/>
                    <w:right w:val="none" w:sz="0" w:space="0" w:color="auto"/>
                  </w:divBdr>
                </w:div>
              </w:divsChild>
            </w:div>
            <w:div w:id="1444423304">
              <w:marLeft w:val="0"/>
              <w:marRight w:val="0"/>
              <w:marTop w:val="225"/>
              <w:marBottom w:val="0"/>
              <w:divBdr>
                <w:top w:val="none" w:sz="0" w:space="0" w:color="auto"/>
                <w:left w:val="none" w:sz="0" w:space="0" w:color="auto"/>
                <w:bottom w:val="none" w:sz="0" w:space="0" w:color="auto"/>
                <w:right w:val="none" w:sz="0" w:space="0" w:color="auto"/>
              </w:divBdr>
              <w:divsChild>
                <w:div w:id="13970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6822">
      <w:bodyDiv w:val="1"/>
      <w:marLeft w:val="0"/>
      <w:marRight w:val="0"/>
      <w:marTop w:val="0"/>
      <w:marBottom w:val="0"/>
      <w:divBdr>
        <w:top w:val="none" w:sz="0" w:space="0" w:color="auto"/>
        <w:left w:val="none" w:sz="0" w:space="0" w:color="auto"/>
        <w:bottom w:val="none" w:sz="0" w:space="0" w:color="auto"/>
        <w:right w:val="none" w:sz="0" w:space="0" w:color="auto"/>
      </w:divBdr>
      <w:divsChild>
        <w:div w:id="579407555">
          <w:marLeft w:val="0"/>
          <w:marRight w:val="150"/>
          <w:marTop w:val="0"/>
          <w:marBottom w:val="75"/>
          <w:divBdr>
            <w:top w:val="none" w:sz="0" w:space="0" w:color="auto"/>
            <w:left w:val="none" w:sz="0" w:space="0" w:color="auto"/>
            <w:bottom w:val="none" w:sz="0" w:space="0" w:color="auto"/>
            <w:right w:val="none" w:sz="0" w:space="0" w:color="auto"/>
          </w:divBdr>
        </w:div>
        <w:div w:id="1451971430">
          <w:marLeft w:val="0"/>
          <w:marRight w:val="150"/>
          <w:marTop w:val="150"/>
          <w:marBottom w:val="150"/>
          <w:divBdr>
            <w:top w:val="none" w:sz="0" w:space="0" w:color="auto"/>
            <w:left w:val="none" w:sz="0" w:space="0" w:color="auto"/>
            <w:bottom w:val="none" w:sz="0" w:space="0" w:color="auto"/>
            <w:right w:val="none" w:sz="0" w:space="0" w:color="auto"/>
          </w:divBdr>
        </w:div>
        <w:div w:id="437067341">
          <w:marLeft w:val="0"/>
          <w:marRight w:val="150"/>
          <w:marTop w:val="0"/>
          <w:marBottom w:val="0"/>
          <w:divBdr>
            <w:top w:val="none" w:sz="0" w:space="0" w:color="auto"/>
            <w:left w:val="none" w:sz="0" w:space="0" w:color="auto"/>
            <w:bottom w:val="none" w:sz="0" w:space="0" w:color="auto"/>
            <w:right w:val="none" w:sz="0" w:space="0" w:color="auto"/>
          </w:divBdr>
        </w:div>
      </w:divsChild>
    </w:div>
    <w:div w:id="157356178">
      <w:bodyDiv w:val="1"/>
      <w:marLeft w:val="0"/>
      <w:marRight w:val="0"/>
      <w:marTop w:val="0"/>
      <w:marBottom w:val="0"/>
      <w:divBdr>
        <w:top w:val="none" w:sz="0" w:space="0" w:color="auto"/>
        <w:left w:val="none" w:sz="0" w:space="0" w:color="auto"/>
        <w:bottom w:val="none" w:sz="0" w:space="0" w:color="auto"/>
        <w:right w:val="none" w:sz="0" w:space="0" w:color="auto"/>
      </w:divBdr>
      <w:divsChild>
        <w:div w:id="985165899">
          <w:marLeft w:val="0"/>
          <w:marRight w:val="150"/>
          <w:marTop w:val="0"/>
          <w:marBottom w:val="75"/>
          <w:divBdr>
            <w:top w:val="none" w:sz="0" w:space="0" w:color="auto"/>
            <w:left w:val="none" w:sz="0" w:space="0" w:color="auto"/>
            <w:bottom w:val="none" w:sz="0" w:space="0" w:color="auto"/>
            <w:right w:val="none" w:sz="0" w:space="0" w:color="auto"/>
          </w:divBdr>
        </w:div>
        <w:div w:id="74281295">
          <w:marLeft w:val="0"/>
          <w:marRight w:val="150"/>
          <w:marTop w:val="150"/>
          <w:marBottom w:val="150"/>
          <w:divBdr>
            <w:top w:val="none" w:sz="0" w:space="0" w:color="auto"/>
            <w:left w:val="none" w:sz="0" w:space="0" w:color="auto"/>
            <w:bottom w:val="none" w:sz="0" w:space="0" w:color="auto"/>
            <w:right w:val="none" w:sz="0" w:space="0" w:color="auto"/>
          </w:divBdr>
        </w:div>
        <w:div w:id="143085620">
          <w:marLeft w:val="0"/>
          <w:marRight w:val="150"/>
          <w:marTop w:val="0"/>
          <w:marBottom w:val="0"/>
          <w:divBdr>
            <w:top w:val="none" w:sz="0" w:space="0" w:color="auto"/>
            <w:left w:val="none" w:sz="0" w:space="0" w:color="auto"/>
            <w:bottom w:val="none" w:sz="0" w:space="0" w:color="auto"/>
            <w:right w:val="none" w:sz="0" w:space="0" w:color="auto"/>
          </w:divBdr>
        </w:div>
      </w:divsChild>
    </w:div>
    <w:div w:id="157502883">
      <w:bodyDiv w:val="1"/>
      <w:marLeft w:val="0"/>
      <w:marRight w:val="0"/>
      <w:marTop w:val="0"/>
      <w:marBottom w:val="0"/>
      <w:divBdr>
        <w:top w:val="none" w:sz="0" w:space="0" w:color="auto"/>
        <w:left w:val="none" w:sz="0" w:space="0" w:color="auto"/>
        <w:bottom w:val="none" w:sz="0" w:space="0" w:color="auto"/>
        <w:right w:val="none" w:sz="0" w:space="0" w:color="auto"/>
      </w:divBdr>
      <w:divsChild>
        <w:div w:id="742334627">
          <w:marLeft w:val="0"/>
          <w:marRight w:val="0"/>
          <w:marTop w:val="0"/>
          <w:marBottom w:val="75"/>
          <w:divBdr>
            <w:top w:val="none" w:sz="0" w:space="0" w:color="auto"/>
            <w:left w:val="none" w:sz="0" w:space="0" w:color="auto"/>
            <w:bottom w:val="none" w:sz="0" w:space="0" w:color="auto"/>
            <w:right w:val="none" w:sz="0" w:space="0" w:color="auto"/>
          </w:divBdr>
        </w:div>
        <w:div w:id="487283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7814933">
      <w:bodyDiv w:val="1"/>
      <w:marLeft w:val="0"/>
      <w:marRight w:val="0"/>
      <w:marTop w:val="0"/>
      <w:marBottom w:val="0"/>
      <w:divBdr>
        <w:top w:val="none" w:sz="0" w:space="0" w:color="auto"/>
        <w:left w:val="none" w:sz="0" w:space="0" w:color="auto"/>
        <w:bottom w:val="none" w:sz="0" w:space="0" w:color="auto"/>
        <w:right w:val="none" w:sz="0" w:space="0" w:color="auto"/>
      </w:divBdr>
      <w:divsChild>
        <w:div w:id="1704743908">
          <w:marLeft w:val="0"/>
          <w:marRight w:val="150"/>
          <w:marTop w:val="0"/>
          <w:marBottom w:val="75"/>
          <w:divBdr>
            <w:top w:val="none" w:sz="0" w:space="0" w:color="auto"/>
            <w:left w:val="none" w:sz="0" w:space="0" w:color="auto"/>
            <w:bottom w:val="none" w:sz="0" w:space="0" w:color="auto"/>
            <w:right w:val="none" w:sz="0" w:space="0" w:color="auto"/>
          </w:divBdr>
        </w:div>
        <w:div w:id="2072457513">
          <w:marLeft w:val="0"/>
          <w:marRight w:val="150"/>
          <w:marTop w:val="150"/>
          <w:marBottom w:val="150"/>
          <w:divBdr>
            <w:top w:val="none" w:sz="0" w:space="0" w:color="auto"/>
            <w:left w:val="none" w:sz="0" w:space="0" w:color="auto"/>
            <w:bottom w:val="none" w:sz="0" w:space="0" w:color="auto"/>
            <w:right w:val="none" w:sz="0" w:space="0" w:color="auto"/>
          </w:divBdr>
        </w:div>
        <w:div w:id="2057578075">
          <w:marLeft w:val="0"/>
          <w:marRight w:val="150"/>
          <w:marTop w:val="0"/>
          <w:marBottom w:val="0"/>
          <w:divBdr>
            <w:top w:val="none" w:sz="0" w:space="0" w:color="auto"/>
            <w:left w:val="none" w:sz="0" w:space="0" w:color="auto"/>
            <w:bottom w:val="none" w:sz="0" w:space="0" w:color="auto"/>
            <w:right w:val="none" w:sz="0" w:space="0" w:color="auto"/>
          </w:divBdr>
        </w:div>
      </w:divsChild>
    </w:div>
    <w:div w:id="158270780">
      <w:bodyDiv w:val="1"/>
      <w:marLeft w:val="0"/>
      <w:marRight w:val="0"/>
      <w:marTop w:val="0"/>
      <w:marBottom w:val="0"/>
      <w:divBdr>
        <w:top w:val="none" w:sz="0" w:space="0" w:color="auto"/>
        <w:left w:val="none" w:sz="0" w:space="0" w:color="auto"/>
        <w:bottom w:val="none" w:sz="0" w:space="0" w:color="auto"/>
        <w:right w:val="none" w:sz="0" w:space="0" w:color="auto"/>
      </w:divBdr>
      <w:divsChild>
        <w:div w:id="1909875749">
          <w:marLeft w:val="0"/>
          <w:marRight w:val="0"/>
          <w:marTop w:val="0"/>
          <w:marBottom w:val="300"/>
          <w:divBdr>
            <w:top w:val="none" w:sz="0" w:space="0" w:color="auto"/>
            <w:left w:val="none" w:sz="0" w:space="0" w:color="auto"/>
            <w:bottom w:val="none" w:sz="0" w:space="0" w:color="auto"/>
            <w:right w:val="none" w:sz="0" w:space="0" w:color="auto"/>
          </w:divBdr>
        </w:div>
      </w:divsChild>
    </w:div>
    <w:div w:id="158886051">
      <w:bodyDiv w:val="1"/>
      <w:marLeft w:val="0"/>
      <w:marRight w:val="0"/>
      <w:marTop w:val="0"/>
      <w:marBottom w:val="0"/>
      <w:divBdr>
        <w:top w:val="none" w:sz="0" w:space="0" w:color="auto"/>
        <w:left w:val="none" w:sz="0" w:space="0" w:color="auto"/>
        <w:bottom w:val="none" w:sz="0" w:space="0" w:color="auto"/>
        <w:right w:val="none" w:sz="0" w:space="0" w:color="auto"/>
      </w:divBdr>
      <w:divsChild>
        <w:div w:id="1399400850">
          <w:marLeft w:val="0"/>
          <w:marRight w:val="0"/>
          <w:marTop w:val="0"/>
          <w:marBottom w:val="75"/>
          <w:divBdr>
            <w:top w:val="none" w:sz="0" w:space="0" w:color="auto"/>
            <w:left w:val="none" w:sz="0" w:space="0" w:color="auto"/>
            <w:bottom w:val="none" w:sz="0" w:space="0" w:color="auto"/>
            <w:right w:val="none" w:sz="0" w:space="0" w:color="auto"/>
          </w:divBdr>
        </w:div>
        <w:div w:id="18075043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8930860">
      <w:bodyDiv w:val="1"/>
      <w:marLeft w:val="0"/>
      <w:marRight w:val="0"/>
      <w:marTop w:val="0"/>
      <w:marBottom w:val="0"/>
      <w:divBdr>
        <w:top w:val="none" w:sz="0" w:space="0" w:color="auto"/>
        <w:left w:val="none" w:sz="0" w:space="0" w:color="auto"/>
        <w:bottom w:val="none" w:sz="0" w:space="0" w:color="auto"/>
        <w:right w:val="none" w:sz="0" w:space="0" w:color="auto"/>
      </w:divBdr>
      <w:divsChild>
        <w:div w:id="1332873215">
          <w:marLeft w:val="0"/>
          <w:marRight w:val="0"/>
          <w:marTop w:val="300"/>
          <w:marBottom w:val="300"/>
          <w:divBdr>
            <w:top w:val="none" w:sz="0" w:space="0" w:color="auto"/>
            <w:left w:val="none" w:sz="0" w:space="0" w:color="auto"/>
            <w:bottom w:val="none" w:sz="0" w:space="0" w:color="auto"/>
            <w:right w:val="none" w:sz="0" w:space="0" w:color="auto"/>
          </w:divBdr>
        </w:div>
        <w:div w:id="1643002365">
          <w:marLeft w:val="0"/>
          <w:marRight w:val="0"/>
          <w:marTop w:val="0"/>
          <w:marBottom w:val="0"/>
          <w:divBdr>
            <w:top w:val="none" w:sz="0" w:space="0" w:color="auto"/>
            <w:left w:val="none" w:sz="0" w:space="0" w:color="auto"/>
            <w:bottom w:val="none" w:sz="0" w:space="0" w:color="auto"/>
            <w:right w:val="none" w:sz="0" w:space="0" w:color="auto"/>
          </w:divBdr>
          <w:divsChild>
            <w:div w:id="831869590">
              <w:marLeft w:val="0"/>
              <w:marRight w:val="0"/>
              <w:marTop w:val="300"/>
              <w:marBottom w:val="450"/>
              <w:divBdr>
                <w:top w:val="none" w:sz="0" w:space="0" w:color="auto"/>
                <w:left w:val="none" w:sz="0" w:space="0" w:color="auto"/>
                <w:bottom w:val="none" w:sz="0" w:space="0" w:color="auto"/>
                <w:right w:val="none" w:sz="0" w:space="0" w:color="auto"/>
              </w:divBdr>
              <w:divsChild>
                <w:div w:id="330111112">
                  <w:marLeft w:val="0"/>
                  <w:marRight w:val="0"/>
                  <w:marTop w:val="0"/>
                  <w:marBottom w:val="0"/>
                  <w:divBdr>
                    <w:top w:val="none" w:sz="0" w:space="0" w:color="auto"/>
                    <w:left w:val="none" w:sz="0" w:space="0" w:color="auto"/>
                    <w:bottom w:val="none" w:sz="0" w:space="0" w:color="auto"/>
                    <w:right w:val="none" w:sz="0" w:space="0" w:color="auto"/>
                  </w:divBdr>
                  <w:divsChild>
                    <w:div w:id="272640714">
                      <w:marLeft w:val="0"/>
                      <w:marRight w:val="0"/>
                      <w:marTop w:val="0"/>
                      <w:marBottom w:val="0"/>
                      <w:divBdr>
                        <w:top w:val="none" w:sz="0" w:space="0" w:color="auto"/>
                        <w:left w:val="none" w:sz="0" w:space="0" w:color="auto"/>
                        <w:bottom w:val="none" w:sz="0" w:space="0" w:color="auto"/>
                        <w:right w:val="none" w:sz="0" w:space="0" w:color="auto"/>
                      </w:divBdr>
                      <w:divsChild>
                        <w:div w:id="1061099575">
                          <w:marLeft w:val="0"/>
                          <w:marRight w:val="0"/>
                          <w:marTop w:val="0"/>
                          <w:marBottom w:val="0"/>
                          <w:divBdr>
                            <w:top w:val="none" w:sz="0" w:space="0" w:color="auto"/>
                            <w:left w:val="none" w:sz="0" w:space="0" w:color="auto"/>
                            <w:bottom w:val="none" w:sz="0" w:space="0" w:color="auto"/>
                            <w:right w:val="none" w:sz="0" w:space="0" w:color="auto"/>
                          </w:divBdr>
                          <w:divsChild>
                            <w:div w:id="15896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35515">
          <w:marLeft w:val="0"/>
          <w:marRight w:val="0"/>
          <w:marTop w:val="0"/>
          <w:marBottom w:val="0"/>
          <w:divBdr>
            <w:top w:val="none" w:sz="0" w:space="0" w:color="auto"/>
            <w:left w:val="none" w:sz="0" w:space="0" w:color="auto"/>
            <w:bottom w:val="none" w:sz="0" w:space="0" w:color="auto"/>
            <w:right w:val="none" w:sz="0" w:space="0" w:color="auto"/>
          </w:divBdr>
        </w:div>
      </w:divsChild>
    </w:div>
    <w:div w:id="159666072">
      <w:bodyDiv w:val="1"/>
      <w:marLeft w:val="0"/>
      <w:marRight w:val="0"/>
      <w:marTop w:val="0"/>
      <w:marBottom w:val="0"/>
      <w:divBdr>
        <w:top w:val="none" w:sz="0" w:space="0" w:color="auto"/>
        <w:left w:val="none" w:sz="0" w:space="0" w:color="auto"/>
        <w:bottom w:val="none" w:sz="0" w:space="0" w:color="auto"/>
        <w:right w:val="none" w:sz="0" w:space="0" w:color="auto"/>
      </w:divBdr>
      <w:divsChild>
        <w:div w:id="555433586">
          <w:marLeft w:val="0"/>
          <w:marRight w:val="0"/>
          <w:marTop w:val="0"/>
          <w:marBottom w:val="150"/>
          <w:divBdr>
            <w:top w:val="none" w:sz="0" w:space="0" w:color="auto"/>
            <w:left w:val="none" w:sz="0" w:space="0" w:color="auto"/>
            <w:bottom w:val="none" w:sz="0" w:space="0" w:color="auto"/>
            <w:right w:val="none" w:sz="0" w:space="0" w:color="auto"/>
          </w:divBdr>
          <w:divsChild>
            <w:div w:id="219481901">
              <w:marLeft w:val="0"/>
              <w:marRight w:val="0"/>
              <w:marTop w:val="0"/>
              <w:marBottom w:val="0"/>
              <w:divBdr>
                <w:top w:val="none" w:sz="0" w:space="0" w:color="auto"/>
                <w:left w:val="none" w:sz="0" w:space="0" w:color="auto"/>
                <w:bottom w:val="none" w:sz="0" w:space="0" w:color="auto"/>
                <w:right w:val="none" w:sz="0" w:space="0" w:color="auto"/>
              </w:divBdr>
              <w:divsChild>
                <w:div w:id="125240010">
                  <w:marLeft w:val="0"/>
                  <w:marRight w:val="150"/>
                  <w:marTop w:val="0"/>
                  <w:marBottom w:val="0"/>
                  <w:divBdr>
                    <w:top w:val="none" w:sz="0" w:space="0" w:color="auto"/>
                    <w:left w:val="none" w:sz="0" w:space="0" w:color="auto"/>
                    <w:bottom w:val="none" w:sz="0" w:space="0" w:color="auto"/>
                    <w:right w:val="none" w:sz="0" w:space="0" w:color="auto"/>
                  </w:divBdr>
                </w:div>
                <w:div w:id="75133867">
                  <w:marLeft w:val="0"/>
                  <w:marRight w:val="150"/>
                  <w:marTop w:val="0"/>
                  <w:marBottom w:val="0"/>
                  <w:divBdr>
                    <w:top w:val="none" w:sz="0" w:space="0" w:color="auto"/>
                    <w:left w:val="none" w:sz="0" w:space="0" w:color="auto"/>
                    <w:bottom w:val="none" w:sz="0" w:space="0" w:color="auto"/>
                    <w:right w:val="none" w:sz="0" w:space="0" w:color="auto"/>
                  </w:divBdr>
                </w:div>
              </w:divsChild>
            </w:div>
            <w:div w:id="1447314968">
              <w:marLeft w:val="0"/>
              <w:marRight w:val="0"/>
              <w:marTop w:val="0"/>
              <w:marBottom w:val="0"/>
              <w:divBdr>
                <w:top w:val="none" w:sz="0" w:space="0" w:color="auto"/>
                <w:left w:val="none" w:sz="0" w:space="0" w:color="auto"/>
                <w:bottom w:val="none" w:sz="0" w:space="0" w:color="auto"/>
                <w:right w:val="none" w:sz="0" w:space="0" w:color="auto"/>
              </w:divBdr>
              <w:divsChild>
                <w:div w:id="719670746">
                  <w:marLeft w:val="0"/>
                  <w:marRight w:val="0"/>
                  <w:marTop w:val="0"/>
                  <w:marBottom w:val="0"/>
                  <w:divBdr>
                    <w:top w:val="none" w:sz="0" w:space="0" w:color="auto"/>
                    <w:left w:val="none" w:sz="0" w:space="0" w:color="auto"/>
                    <w:bottom w:val="none" w:sz="0" w:space="0" w:color="auto"/>
                    <w:right w:val="none" w:sz="0" w:space="0" w:color="auto"/>
                  </w:divBdr>
                  <w:divsChild>
                    <w:div w:id="2079478652">
                      <w:marLeft w:val="0"/>
                      <w:marRight w:val="0"/>
                      <w:marTop w:val="0"/>
                      <w:marBottom w:val="0"/>
                      <w:divBdr>
                        <w:top w:val="none" w:sz="0" w:space="0" w:color="auto"/>
                        <w:left w:val="none" w:sz="0" w:space="0" w:color="auto"/>
                        <w:bottom w:val="none" w:sz="0" w:space="0" w:color="auto"/>
                        <w:right w:val="none" w:sz="0" w:space="0" w:color="auto"/>
                      </w:divBdr>
                      <w:divsChild>
                        <w:div w:id="1325008162">
                          <w:marLeft w:val="0"/>
                          <w:marRight w:val="0"/>
                          <w:marTop w:val="0"/>
                          <w:marBottom w:val="0"/>
                          <w:divBdr>
                            <w:top w:val="none" w:sz="0" w:space="0" w:color="auto"/>
                            <w:left w:val="none" w:sz="0" w:space="0" w:color="auto"/>
                            <w:bottom w:val="none" w:sz="0" w:space="0" w:color="auto"/>
                            <w:right w:val="none" w:sz="0" w:space="0" w:color="auto"/>
                          </w:divBdr>
                        </w:div>
                      </w:divsChild>
                    </w:div>
                    <w:div w:id="15513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533858">
          <w:marLeft w:val="0"/>
          <w:marRight w:val="0"/>
          <w:marTop w:val="0"/>
          <w:marBottom w:val="0"/>
          <w:divBdr>
            <w:top w:val="none" w:sz="0" w:space="0" w:color="auto"/>
            <w:left w:val="none" w:sz="0" w:space="0" w:color="auto"/>
            <w:bottom w:val="none" w:sz="0" w:space="0" w:color="auto"/>
            <w:right w:val="none" w:sz="0" w:space="0" w:color="auto"/>
          </w:divBdr>
          <w:divsChild>
            <w:div w:id="858160823">
              <w:marLeft w:val="0"/>
              <w:marRight w:val="0"/>
              <w:marTop w:val="0"/>
              <w:marBottom w:val="0"/>
              <w:divBdr>
                <w:top w:val="none" w:sz="0" w:space="0" w:color="auto"/>
                <w:left w:val="none" w:sz="0" w:space="0" w:color="auto"/>
                <w:bottom w:val="none" w:sz="0" w:space="0" w:color="auto"/>
                <w:right w:val="none" w:sz="0" w:space="0" w:color="auto"/>
              </w:divBdr>
              <w:divsChild>
                <w:div w:id="888611253">
                  <w:marLeft w:val="0"/>
                  <w:marRight w:val="0"/>
                  <w:marTop w:val="0"/>
                  <w:marBottom w:val="0"/>
                  <w:divBdr>
                    <w:top w:val="none" w:sz="0" w:space="0" w:color="auto"/>
                    <w:left w:val="none" w:sz="0" w:space="0" w:color="auto"/>
                    <w:bottom w:val="none" w:sz="0" w:space="0" w:color="auto"/>
                    <w:right w:val="none" w:sz="0" w:space="0" w:color="auto"/>
                  </w:divBdr>
                </w:div>
              </w:divsChild>
            </w:div>
            <w:div w:id="1910531319">
              <w:marLeft w:val="0"/>
              <w:marRight w:val="0"/>
              <w:marTop w:val="225"/>
              <w:marBottom w:val="0"/>
              <w:divBdr>
                <w:top w:val="none" w:sz="0" w:space="0" w:color="auto"/>
                <w:left w:val="none" w:sz="0" w:space="0" w:color="auto"/>
                <w:bottom w:val="none" w:sz="0" w:space="0" w:color="auto"/>
                <w:right w:val="none" w:sz="0" w:space="0" w:color="auto"/>
              </w:divBdr>
              <w:divsChild>
                <w:div w:id="1748576482">
                  <w:marLeft w:val="0"/>
                  <w:marRight w:val="0"/>
                  <w:marTop w:val="0"/>
                  <w:marBottom w:val="0"/>
                  <w:divBdr>
                    <w:top w:val="none" w:sz="0" w:space="0" w:color="auto"/>
                    <w:left w:val="none" w:sz="0" w:space="0" w:color="auto"/>
                    <w:bottom w:val="none" w:sz="0" w:space="0" w:color="auto"/>
                    <w:right w:val="none" w:sz="0" w:space="0" w:color="auto"/>
                  </w:divBdr>
                </w:div>
              </w:divsChild>
            </w:div>
            <w:div w:id="319579497">
              <w:marLeft w:val="0"/>
              <w:marRight w:val="0"/>
              <w:marTop w:val="375"/>
              <w:marBottom w:val="0"/>
              <w:divBdr>
                <w:top w:val="none" w:sz="0" w:space="0" w:color="auto"/>
                <w:left w:val="none" w:sz="0" w:space="0" w:color="auto"/>
                <w:bottom w:val="none" w:sz="0" w:space="0" w:color="auto"/>
                <w:right w:val="none" w:sz="0" w:space="0" w:color="auto"/>
              </w:divBdr>
              <w:divsChild>
                <w:div w:id="686642289">
                  <w:marLeft w:val="0"/>
                  <w:marRight w:val="0"/>
                  <w:marTop w:val="0"/>
                  <w:marBottom w:val="0"/>
                  <w:divBdr>
                    <w:top w:val="none" w:sz="0" w:space="0" w:color="auto"/>
                    <w:left w:val="none" w:sz="0" w:space="0" w:color="auto"/>
                    <w:bottom w:val="none" w:sz="0" w:space="0" w:color="auto"/>
                    <w:right w:val="none" w:sz="0" w:space="0" w:color="auto"/>
                  </w:divBdr>
                  <w:divsChild>
                    <w:div w:id="202004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78501">
              <w:marLeft w:val="0"/>
              <w:marRight w:val="0"/>
              <w:marTop w:val="375"/>
              <w:marBottom w:val="0"/>
              <w:divBdr>
                <w:top w:val="none" w:sz="0" w:space="0" w:color="auto"/>
                <w:left w:val="none" w:sz="0" w:space="0" w:color="auto"/>
                <w:bottom w:val="none" w:sz="0" w:space="0" w:color="auto"/>
                <w:right w:val="none" w:sz="0" w:space="0" w:color="auto"/>
              </w:divBdr>
              <w:divsChild>
                <w:div w:id="599528684">
                  <w:marLeft w:val="0"/>
                  <w:marRight w:val="0"/>
                  <w:marTop w:val="0"/>
                  <w:marBottom w:val="0"/>
                  <w:divBdr>
                    <w:top w:val="none" w:sz="0" w:space="0" w:color="auto"/>
                    <w:left w:val="none" w:sz="0" w:space="0" w:color="auto"/>
                    <w:bottom w:val="none" w:sz="0" w:space="0" w:color="auto"/>
                    <w:right w:val="none" w:sz="0" w:space="0" w:color="auto"/>
                  </w:divBdr>
                </w:div>
              </w:divsChild>
            </w:div>
            <w:div w:id="1180703578">
              <w:marLeft w:val="0"/>
              <w:marRight w:val="0"/>
              <w:marTop w:val="225"/>
              <w:marBottom w:val="0"/>
              <w:divBdr>
                <w:top w:val="none" w:sz="0" w:space="0" w:color="auto"/>
                <w:left w:val="none" w:sz="0" w:space="0" w:color="auto"/>
                <w:bottom w:val="none" w:sz="0" w:space="0" w:color="auto"/>
                <w:right w:val="none" w:sz="0" w:space="0" w:color="auto"/>
              </w:divBdr>
              <w:divsChild>
                <w:div w:id="216864057">
                  <w:marLeft w:val="0"/>
                  <w:marRight w:val="0"/>
                  <w:marTop w:val="0"/>
                  <w:marBottom w:val="0"/>
                  <w:divBdr>
                    <w:top w:val="none" w:sz="0" w:space="0" w:color="auto"/>
                    <w:left w:val="none" w:sz="0" w:space="0" w:color="auto"/>
                    <w:bottom w:val="none" w:sz="0" w:space="0" w:color="auto"/>
                    <w:right w:val="none" w:sz="0" w:space="0" w:color="auto"/>
                  </w:divBdr>
                  <w:divsChild>
                    <w:div w:id="1604921364">
                      <w:marLeft w:val="0"/>
                      <w:marRight w:val="0"/>
                      <w:marTop w:val="0"/>
                      <w:marBottom w:val="0"/>
                      <w:divBdr>
                        <w:top w:val="single" w:sz="6" w:space="0" w:color="D9D9D9"/>
                        <w:left w:val="none" w:sz="0" w:space="0" w:color="auto"/>
                        <w:bottom w:val="single" w:sz="6" w:space="0" w:color="D9D9D9"/>
                        <w:right w:val="none" w:sz="0" w:space="0" w:color="auto"/>
                      </w:divBdr>
                      <w:divsChild>
                        <w:div w:id="1296718226">
                          <w:marLeft w:val="0"/>
                          <w:marRight w:val="0"/>
                          <w:marTop w:val="0"/>
                          <w:marBottom w:val="0"/>
                          <w:divBdr>
                            <w:top w:val="none" w:sz="0" w:space="0" w:color="auto"/>
                            <w:left w:val="none" w:sz="0" w:space="0" w:color="auto"/>
                            <w:bottom w:val="none" w:sz="0" w:space="0" w:color="auto"/>
                            <w:right w:val="none" w:sz="0" w:space="0" w:color="auto"/>
                          </w:divBdr>
                          <w:divsChild>
                            <w:div w:id="1298294543">
                              <w:marLeft w:val="0"/>
                              <w:marRight w:val="0"/>
                              <w:marTop w:val="0"/>
                              <w:marBottom w:val="0"/>
                              <w:divBdr>
                                <w:top w:val="none" w:sz="0" w:space="0" w:color="auto"/>
                                <w:left w:val="none" w:sz="0" w:space="0" w:color="auto"/>
                                <w:bottom w:val="none" w:sz="0" w:space="0" w:color="auto"/>
                                <w:right w:val="none" w:sz="0" w:space="0" w:color="auto"/>
                              </w:divBdr>
                              <w:divsChild>
                                <w:div w:id="2141530701">
                                  <w:marLeft w:val="0"/>
                                  <w:marRight w:val="0"/>
                                  <w:marTop w:val="0"/>
                                  <w:marBottom w:val="0"/>
                                  <w:divBdr>
                                    <w:top w:val="none" w:sz="0" w:space="0" w:color="auto"/>
                                    <w:left w:val="none" w:sz="0" w:space="0" w:color="auto"/>
                                    <w:bottom w:val="none" w:sz="0" w:space="0" w:color="auto"/>
                                    <w:right w:val="none" w:sz="0" w:space="0" w:color="auto"/>
                                  </w:divBdr>
                                  <w:divsChild>
                                    <w:div w:id="894006207">
                                      <w:marLeft w:val="0"/>
                                      <w:marRight w:val="0"/>
                                      <w:marTop w:val="0"/>
                                      <w:marBottom w:val="0"/>
                                      <w:divBdr>
                                        <w:top w:val="none" w:sz="0" w:space="0" w:color="auto"/>
                                        <w:left w:val="none" w:sz="0" w:space="0" w:color="auto"/>
                                        <w:bottom w:val="none" w:sz="0" w:space="0" w:color="auto"/>
                                        <w:right w:val="none" w:sz="0" w:space="0" w:color="auto"/>
                                      </w:divBdr>
                                      <w:divsChild>
                                        <w:div w:id="1326787285">
                                          <w:marLeft w:val="0"/>
                                          <w:marRight w:val="0"/>
                                          <w:marTop w:val="0"/>
                                          <w:marBottom w:val="0"/>
                                          <w:divBdr>
                                            <w:top w:val="none" w:sz="0" w:space="0" w:color="auto"/>
                                            <w:left w:val="none" w:sz="0" w:space="0" w:color="auto"/>
                                            <w:bottom w:val="none" w:sz="0" w:space="0" w:color="auto"/>
                                            <w:right w:val="none" w:sz="0" w:space="0" w:color="auto"/>
                                          </w:divBdr>
                                          <w:divsChild>
                                            <w:div w:id="437262219">
                                              <w:marLeft w:val="0"/>
                                              <w:marRight w:val="0"/>
                                              <w:marTop w:val="0"/>
                                              <w:marBottom w:val="0"/>
                                              <w:divBdr>
                                                <w:top w:val="none" w:sz="0" w:space="0" w:color="auto"/>
                                                <w:left w:val="none" w:sz="0" w:space="0" w:color="auto"/>
                                                <w:bottom w:val="none" w:sz="0" w:space="0" w:color="auto"/>
                                                <w:right w:val="none" w:sz="0" w:space="0" w:color="auto"/>
                                              </w:divBdr>
                                              <w:divsChild>
                                                <w:div w:id="2021079048">
                                                  <w:marLeft w:val="0"/>
                                                  <w:marRight w:val="0"/>
                                                  <w:marTop w:val="0"/>
                                                  <w:marBottom w:val="0"/>
                                                  <w:divBdr>
                                                    <w:top w:val="none" w:sz="0" w:space="0" w:color="auto"/>
                                                    <w:left w:val="none" w:sz="0" w:space="0" w:color="auto"/>
                                                    <w:bottom w:val="none" w:sz="0" w:space="0" w:color="auto"/>
                                                    <w:right w:val="none" w:sz="0" w:space="0" w:color="auto"/>
                                                  </w:divBdr>
                                                  <w:divsChild>
                                                    <w:div w:id="1875264219">
                                                      <w:marLeft w:val="0"/>
                                                      <w:marRight w:val="0"/>
                                                      <w:marTop w:val="0"/>
                                                      <w:marBottom w:val="0"/>
                                                      <w:divBdr>
                                                        <w:top w:val="none" w:sz="0" w:space="0" w:color="auto"/>
                                                        <w:left w:val="none" w:sz="0" w:space="0" w:color="auto"/>
                                                        <w:bottom w:val="none" w:sz="0" w:space="0" w:color="auto"/>
                                                        <w:right w:val="none" w:sz="0" w:space="0" w:color="auto"/>
                                                      </w:divBdr>
                                                      <w:divsChild>
                                                        <w:div w:id="1179277471">
                                                          <w:marLeft w:val="0"/>
                                                          <w:marRight w:val="0"/>
                                                          <w:marTop w:val="0"/>
                                                          <w:marBottom w:val="0"/>
                                                          <w:divBdr>
                                                            <w:top w:val="none" w:sz="0" w:space="0" w:color="auto"/>
                                                            <w:left w:val="none" w:sz="0" w:space="0" w:color="auto"/>
                                                            <w:bottom w:val="none" w:sz="0" w:space="0" w:color="auto"/>
                                                            <w:right w:val="none" w:sz="0" w:space="0" w:color="auto"/>
                                                          </w:divBdr>
                                                          <w:divsChild>
                                                            <w:div w:id="905147428">
                                                              <w:marLeft w:val="0"/>
                                                              <w:marRight w:val="0"/>
                                                              <w:marTop w:val="0"/>
                                                              <w:marBottom w:val="0"/>
                                                              <w:divBdr>
                                                                <w:top w:val="none" w:sz="0" w:space="0" w:color="auto"/>
                                                                <w:left w:val="none" w:sz="0" w:space="0" w:color="auto"/>
                                                                <w:bottom w:val="none" w:sz="0" w:space="0" w:color="auto"/>
                                                                <w:right w:val="none" w:sz="0" w:space="0" w:color="auto"/>
                                                              </w:divBdr>
                                                              <w:divsChild>
                                                                <w:div w:id="286086725">
                                                                  <w:marLeft w:val="0"/>
                                                                  <w:marRight w:val="0"/>
                                                                  <w:marTop w:val="0"/>
                                                                  <w:marBottom w:val="0"/>
                                                                  <w:divBdr>
                                                                    <w:top w:val="none" w:sz="0" w:space="0" w:color="auto"/>
                                                                    <w:left w:val="none" w:sz="0" w:space="0" w:color="auto"/>
                                                                    <w:bottom w:val="none" w:sz="0" w:space="0" w:color="auto"/>
                                                                    <w:right w:val="none" w:sz="0" w:space="0" w:color="auto"/>
                                                                  </w:divBdr>
                                                                  <w:divsChild>
                                                                    <w:div w:id="844785298">
                                                                      <w:marLeft w:val="0"/>
                                                                      <w:marRight w:val="0"/>
                                                                      <w:marTop w:val="0"/>
                                                                      <w:marBottom w:val="0"/>
                                                                      <w:divBdr>
                                                                        <w:top w:val="none" w:sz="0" w:space="0" w:color="auto"/>
                                                                        <w:left w:val="none" w:sz="0" w:space="0" w:color="auto"/>
                                                                        <w:bottom w:val="none" w:sz="0" w:space="0" w:color="auto"/>
                                                                        <w:right w:val="none" w:sz="0" w:space="0" w:color="auto"/>
                                                                      </w:divBdr>
                                                                      <w:divsChild>
                                                                        <w:div w:id="1739013641">
                                                                          <w:marLeft w:val="0"/>
                                                                          <w:marRight w:val="0"/>
                                                                          <w:marTop w:val="0"/>
                                                                          <w:marBottom w:val="0"/>
                                                                          <w:divBdr>
                                                                            <w:top w:val="none" w:sz="0" w:space="0" w:color="auto"/>
                                                                            <w:left w:val="none" w:sz="0" w:space="0" w:color="auto"/>
                                                                            <w:bottom w:val="none" w:sz="0" w:space="0" w:color="auto"/>
                                                                            <w:right w:val="none" w:sz="0" w:space="0" w:color="auto"/>
                                                                          </w:divBdr>
                                                                          <w:divsChild>
                                                                            <w:div w:id="1581524624">
                                                                              <w:marLeft w:val="0"/>
                                                                              <w:marRight w:val="0"/>
                                                                              <w:marTop w:val="0"/>
                                                                              <w:marBottom w:val="0"/>
                                                                              <w:divBdr>
                                                                                <w:top w:val="none" w:sz="0" w:space="0" w:color="auto"/>
                                                                                <w:left w:val="none" w:sz="0" w:space="0" w:color="auto"/>
                                                                                <w:bottom w:val="none" w:sz="0" w:space="0" w:color="auto"/>
                                                                                <w:right w:val="none" w:sz="0" w:space="0" w:color="auto"/>
                                                                              </w:divBdr>
                                                                            </w:div>
                                                                            <w:div w:id="1606615706">
                                                                              <w:marLeft w:val="0"/>
                                                                              <w:marRight w:val="0"/>
                                                                              <w:marTop w:val="0"/>
                                                                              <w:marBottom w:val="0"/>
                                                                              <w:divBdr>
                                                                                <w:top w:val="none" w:sz="0" w:space="0" w:color="auto"/>
                                                                                <w:left w:val="none" w:sz="0" w:space="0" w:color="auto"/>
                                                                                <w:bottom w:val="none" w:sz="0" w:space="0" w:color="auto"/>
                                                                                <w:right w:val="none" w:sz="0" w:space="0" w:color="auto"/>
                                                                              </w:divBdr>
                                                                            </w:div>
                                                                          </w:divsChild>
                                                                        </w:div>
                                                                        <w:div w:id="385422585">
                                                                          <w:marLeft w:val="0"/>
                                                                          <w:marRight w:val="0"/>
                                                                          <w:marTop w:val="0"/>
                                                                          <w:marBottom w:val="0"/>
                                                                          <w:divBdr>
                                                                            <w:top w:val="none" w:sz="0" w:space="0" w:color="auto"/>
                                                                            <w:left w:val="none" w:sz="0" w:space="0" w:color="auto"/>
                                                                            <w:bottom w:val="none" w:sz="0" w:space="0" w:color="auto"/>
                                                                            <w:right w:val="none" w:sz="0" w:space="0" w:color="auto"/>
                                                                          </w:divBdr>
                                                                          <w:divsChild>
                                                                            <w:div w:id="2023819772">
                                                                              <w:marLeft w:val="0"/>
                                                                              <w:marRight w:val="0"/>
                                                                              <w:marTop w:val="0"/>
                                                                              <w:marBottom w:val="0"/>
                                                                              <w:divBdr>
                                                                                <w:top w:val="none" w:sz="0" w:space="0" w:color="auto"/>
                                                                                <w:left w:val="none" w:sz="0" w:space="0" w:color="auto"/>
                                                                                <w:bottom w:val="none" w:sz="0" w:space="0" w:color="auto"/>
                                                                                <w:right w:val="none" w:sz="0" w:space="0" w:color="auto"/>
                                                                              </w:divBdr>
                                                                              <w:divsChild>
                                                                                <w:div w:id="1266889424">
                                                                                  <w:marLeft w:val="8970"/>
                                                                                  <w:marRight w:val="0"/>
                                                                                  <w:marTop w:val="0"/>
                                                                                  <w:marBottom w:val="0"/>
                                                                                  <w:divBdr>
                                                                                    <w:top w:val="none" w:sz="0" w:space="0" w:color="auto"/>
                                                                                    <w:left w:val="none" w:sz="0" w:space="0" w:color="auto"/>
                                                                                    <w:bottom w:val="none" w:sz="0" w:space="0" w:color="auto"/>
                                                                                    <w:right w:val="none" w:sz="0" w:space="0" w:color="auto"/>
                                                                                  </w:divBdr>
                                                                                  <w:divsChild>
                                                                                    <w:div w:id="42876053">
                                                                                      <w:marLeft w:val="0"/>
                                                                                      <w:marRight w:val="0"/>
                                                                                      <w:marTop w:val="0"/>
                                                                                      <w:marBottom w:val="0"/>
                                                                                      <w:divBdr>
                                                                                        <w:top w:val="none" w:sz="0" w:space="0" w:color="auto"/>
                                                                                        <w:left w:val="none" w:sz="0" w:space="0" w:color="auto"/>
                                                                                        <w:bottom w:val="none" w:sz="0" w:space="0" w:color="auto"/>
                                                                                        <w:right w:val="none" w:sz="0" w:space="0" w:color="auto"/>
                                                                                      </w:divBdr>
                                                                                      <w:divsChild>
                                                                                        <w:div w:id="520053273">
                                                                                          <w:marLeft w:val="0"/>
                                                                                          <w:marRight w:val="0"/>
                                                                                          <w:marTop w:val="0"/>
                                                                                          <w:marBottom w:val="0"/>
                                                                                          <w:divBdr>
                                                                                            <w:top w:val="none" w:sz="0" w:space="0" w:color="auto"/>
                                                                                            <w:left w:val="none" w:sz="0" w:space="0" w:color="auto"/>
                                                                                            <w:bottom w:val="none" w:sz="0" w:space="0" w:color="auto"/>
                                                                                            <w:right w:val="none" w:sz="0" w:space="0" w:color="auto"/>
                                                                                          </w:divBdr>
                                                                                          <w:divsChild>
                                                                                            <w:div w:id="135926019">
                                                                                              <w:marLeft w:val="0"/>
                                                                                              <w:marRight w:val="0"/>
                                                                                              <w:marTop w:val="0"/>
                                                                                              <w:marBottom w:val="0"/>
                                                                                              <w:divBdr>
                                                                                                <w:top w:val="none" w:sz="0" w:space="0" w:color="auto"/>
                                                                                                <w:left w:val="none" w:sz="0" w:space="0" w:color="auto"/>
                                                                                                <w:bottom w:val="none" w:sz="0" w:space="0" w:color="auto"/>
                                                                                                <w:right w:val="none" w:sz="0" w:space="0" w:color="auto"/>
                                                                                              </w:divBdr>
                                                                                              <w:divsChild>
                                                                                                <w:div w:id="1109546183">
                                                                                                  <w:marLeft w:val="0"/>
                                                                                                  <w:marRight w:val="0"/>
                                                                                                  <w:marTop w:val="0"/>
                                                                                                  <w:marBottom w:val="0"/>
                                                                                                  <w:divBdr>
                                                                                                    <w:top w:val="none" w:sz="0" w:space="0" w:color="auto"/>
                                                                                                    <w:left w:val="none" w:sz="0" w:space="0" w:color="auto"/>
                                                                                                    <w:bottom w:val="none" w:sz="0" w:space="0" w:color="auto"/>
                                                                                                    <w:right w:val="none" w:sz="0" w:space="0" w:color="auto"/>
                                                                                                  </w:divBdr>
                                                                                                  <w:divsChild>
                                                                                                    <w:div w:id="15860532">
                                                                                                      <w:marLeft w:val="0"/>
                                                                                                      <w:marRight w:val="0"/>
                                                                                                      <w:marTop w:val="75"/>
                                                                                                      <w:marBottom w:val="0"/>
                                                                                                      <w:divBdr>
                                                                                                        <w:top w:val="single" w:sz="6" w:space="4" w:color="C8C8C8"/>
                                                                                                        <w:left w:val="single" w:sz="6" w:space="4" w:color="C8C8C8"/>
                                                                                                        <w:bottom w:val="single" w:sz="6" w:space="4" w:color="C8C8C8"/>
                                                                                                        <w:right w:val="single" w:sz="6" w:space="4" w:color="C8C8C8"/>
                                                                                                      </w:divBdr>
                                                                                                    </w:div>
                                                                                                    <w:div w:id="323974854">
                                                                                                      <w:marLeft w:val="0"/>
                                                                                                      <w:marRight w:val="0"/>
                                                                                                      <w:marTop w:val="75"/>
                                                                                                      <w:marBottom w:val="0"/>
                                                                                                      <w:divBdr>
                                                                                                        <w:top w:val="single" w:sz="6" w:space="4" w:color="C8C8C8"/>
                                                                                                        <w:left w:val="single" w:sz="6" w:space="4" w:color="C8C8C8"/>
                                                                                                        <w:bottom w:val="single" w:sz="6" w:space="4" w:color="C8C8C8"/>
                                                                                                        <w:right w:val="single" w:sz="6" w:space="4" w:color="C8C8C8"/>
                                                                                                      </w:divBdr>
                                                                                                    </w:div>
                                                                                                    <w:div w:id="1157192233">
                                                                                                      <w:marLeft w:val="0"/>
                                                                                                      <w:marRight w:val="0"/>
                                                                                                      <w:marTop w:val="75"/>
                                                                                                      <w:marBottom w:val="0"/>
                                                                                                      <w:divBdr>
                                                                                                        <w:top w:val="single" w:sz="6" w:space="4" w:color="C8C8C8"/>
                                                                                                        <w:left w:val="single" w:sz="6" w:space="4" w:color="C8C8C8"/>
                                                                                                        <w:bottom w:val="single" w:sz="6" w:space="4" w:color="C8C8C8"/>
                                                                                                        <w:right w:val="single" w:sz="6" w:space="4" w:color="C8C8C8"/>
                                                                                                      </w:divBdr>
                                                                                                    </w:div>
                                                                                                    <w:div w:id="14158437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709851">
              <w:marLeft w:val="0"/>
              <w:marRight w:val="0"/>
              <w:marTop w:val="225"/>
              <w:marBottom w:val="0"/>
              <w:divBdr>
                <w:top w:val="none" w:sz="0" w:space="0" w:color="auto"/>
                <w:left w:val="none" w:sz="0" w:space="0" w:color="auto"/>
                <w:bottom w:val="none" w:sz="0" w:space="0" w:color="auto"/>
                <w:right w:val="none" w:sz="0" w:space="0" w:color="auto"/>
              </w:divBdr>
              <w:divsChild>
                <w:div w:id="13226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87318">
      <w:bodyDiv w:val="1"/>
      <w:marLeft w:val="0"/>
      <w:marRight w:val="0"/>
      <w:marTop w:val="0"/>
      <w:marBottom w:val="0"/>
      <w:divBdr>
        <w:top w:val="none" w:sz="0" w:space="0" w:color="auto"/>
        <w:left w:val="none" w:sz="0" w:space="0" w:color="auto"/>
        <w:bottom w:val="none" w:sz="0" w:space="0" w:color="auto"/>
        <w:right w:val="none" w:sz="0" w:space="0" w:color="auto"/>
      </w:divBdr>
      <w:divsChild>
        <w:div w:id="167795685">
          <w:marLeft w:val="0"/>
          <w:marRight w:val="0"/>
          <w:marTop w:val="0"/>
          <w:marBottom w:val="75"/>
          <w:divBdr>
            <w:top w:val="none" w:sz="0" w:space="0" w:color="auto"/>
            <w:left w:val="none" w:sz="0" w:space="0" w:color="auto"/>
            <w:bottom w:val="none" w:sz="0" w:space="0" w:color="auto"/>
            <w:right w:val="none" w:sz="0" w:space="0" w:color="auto"/>
          </w:divBdr>
        </w:div>
      </w:divsChild>
    </w:div>
    <w:div w:id="161285006">
      <w:bodyDiv w:val="1"/>
      <w:marLeft w:val="0"/>
      <w:marRight w:val="0"/>
      <w:marTop w:val="0"/>
      <w:marBottom w:val="0"/>
      <w:divBdr>
        <w:top w:val="none" w:sz="0" w:space="0" w:color="auto"/>
        <w:left w:val="none" w:sz="0" w:space="0" w:color="auto"/>
        <w:bottom w:val="none" w:sz="0" w:space="0" w:color="auto"/>
        <w:right w:val="none" w:sz="0" w:space="0" w:color="auto"/>
      </w:divBdr>
      <w:divsChild>
        <w:div w:id="186912409">
          <w:marLeft w:val="0"/>
          <w:marRight w:val="0"/>
          <w:marTop w:val="0"/>
          <w:marBottom w:val="300"/>
          <w:divBdr>
            <w:top w:val="none" w:sz="0" w:space="0" w:color="auto"/>
            <w:left w:val="none" w:sz="0" w:space="0" w:color="auto"/>
            <w:bottom w:val="none" w:sz="0" w:space="0" w:color="auto"/>
            <w:right w:val="none" w:sz="0" w:space="0" w:color="auto"/>
          </w:divBdr>
        </w:div>
      </w:divsChild>
    </w:div>
    <w:div w:id="163085992">
      <w:bodyDiv w:val="1"/>
      <w:marLeft w:val="0"/>
      <w:marRight w:val="0"/>
      <w:marTop w:val="0"/>
      <w:marBottom w:val="0"/>
      <w:divBdr>
        <w:top w:val="none" w:sz="0" w:space="0" w:color="auto"/>
        <w:left w:val="none" w:sz="0" w:space="0" w:color="auto"/>
        <w:bottom w:val="none" w:sz="0" w:space="0" w:color="auto"/>
        <w:right w:val="none" w:sz="0" w:space="0" w:color="auto"/>
      </w:divBdr>
      <w:divsChild>
        <w:div w:id="391852198">
          <w:marLeft w:val="0"/>
          <w:marRight w:val="0"/>
          <w:marTop w:val="0"/>
          <w:marBottom w:val="150"/>
          <w:divBdr>
            <w:top w:val="none" w:sz="0" w:space="0" w:color="auto"/>
            <w:left w:val="none" w:sz="0" w:space="0" w:color="auto"/>
            <w:bottom w:val="none" w:sz="0" w:space="0" w:color="auto"/>
            <w:right w:val="none" w:sz="0" w:space="0" w:color="auto"/>
          </w:divBdr>
          <w:divsChild>
            <w:div w:id="546918509">
              <w:marLeft w:val="0"/>
              <w:marRight w:val="0"/>
              <w:marTop w:val="0"/>
              <w:marBottom w:val="0"/>
              <w:divBdr>
                <w:top w:val="none" w:sz="0" w:space="0" w:color="auto"/>
                <w:left w:val="none" w:sz="0" w:space="0" w:color="auto"/>
                <w:bottom w:val="none" w:sz="0" w:space="0" w:color="auto"/>
                <w:right w:val="none" w:sz="0" w:space="0" w:color="auto"/>
              </w:divBdr>
              <w:divsChild>
                <w:div w:id="488326966">
                  <w:marLeft w:val="0"/>
                  <w:marRight w:val="150"/>
                  <w:marTop w:val="0"/>
                  <w:marBottom w:val="0"/>
                  <w:divBdr>
                    <w:top w:val="none" w:sz="0" w:space="0" w:color="auto"/>
                    <w:left w:val="none" w:sz="0" w:space="0" w:color="auto"/>
                    <w:bottom w:val="none" w:sz="0" w:space="0" w:color="auto"/>
                    <w:right w:val="none" w:sz="0" w:space="0" w:color="auto"/>
                  </w:divBdr>
                </w:div>
                <w:div w:id="287472813">
                  <w:marLeft w:val="0"/>
                  <w:marRight w:val="150"/>
                  <w:marTop w:val="0"/>
                  <w:marBottom w:val="0"/>
                  <w:divBdr>
                    <w:top w:val="none" w:sz="0" w:space="0" w:color="auto"/>
                    <w:left w:val="none" w:sz="0" w:space="0" w:color="auto"/>
                    <w:bottom w:val="none" w:sz="0" w:space="0" w:color="auto"/>
                    <w:right w:val="none" w:sz="0" w:space="0" w:color="auto"/>
                  </w:divBdr>
                </w:div>
              </w:divsChild>
            </w:div>
            <w:div w:id="1560362946">
              <w:marLeft w:val="0"/>
              <w:marRight w:val="0"/>
              <w:marTop w:val="0"/>
              <w:marBottom w:val="0"/>
              <w:divBdr>
                <w:top w:val="none" w:sz="0" w:space="0" w:color="auto"/>
                <w:left w:val="none" w:sz="0" w:space="0" w:color="auto"/>
                <w:bottom w:val="none" w:sz="0" w:space="0" w:color="auto"/>
                <w:right w:val="none" w:sz="0" w:space="0" w:color="auto"/>
              </w:divBdr>
              <w:divsChild>
                <w:div w:id="1384908249">
                  <w:marLeft w:val="0"/>
                  <w:marRight w:val="0"/>
                  <w:marTop w:val="0"/>
                  <w:marBottom w:val="0"/>
                  <w:divBdr>
                    <w:top w:val="none" w:sz="0" w:space="0" w:color="auto"/>
                    <w:left w:val="none" w:sz="0" w:space="0" w:color="auto"/>
                    <w:bottom w:val="none" w:sz="0" w:space="0" w:color="auto"/>
                    <w:right w:val="none" w:sz="0" w:space="0" w:color="auto"/>
                  </w:divBdr>
                  <w:divsChild>
                    <w:div w:id="927038166">
                      <w:marLeft w:val="0"/>
                      <w:marRight w:val="0"/>
                      <w:marTop w:val="0"/>
                      <w:marBottom w:val="0"/>
                      <w:divBdr>
                        <w:top w:val="none" w:sz="0" w:space="0" w:color="auto"/>
                        <w:left w:val="none" w:sz="0" w:space="0" w:color="auto"/>
                        <w:bottom w:val="none" w:sz="0" w:space="0" w:color="auto"/>
                        <w:right w:val="none" w:sz="0" w:space="0" w:color="auto"/>
                      </w:divBdr>
                      <w:divsChild>
                        <w:div w:id="2363468">
                          <w:marLeft w:val="0"/>
                          <w:marRight w:val="0"/>
                          <w:marTop w:val="0"/>
                          <w:marBottom w:val="0"/>
                          <w:divBdr>
                            <w:top w:val="none" w:sz="0" w:space="0" w:color="auto"/>
                            <w:left w:val="none" w:sz="0" w:space="0" w:color="auto"/>
                            <w:bottom w:val="none" w:sz="0" w:space="0" w:color="auto"/>
                            <w:right w:val="none" w:sz="0" w:space="0" w:color="auto"/>
                          </w:divBdr>
                        </w:div>
                      </w:divsChild>
                    </w:div>
                    <w:div w:id="58819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98441">
          <w:marLeft w:val="0"/>
          <w:marRight w:val="0"/>
          <w:marTop w:val="0"/>
          <w:marBottom w:val="0"/>
          <w:divBdr>
            <w:top w:val="none" w:sz="0" w:space="0" w:color="auto"/>
            <w:left w:val="none" w:sz="0" w:space="0" w:color="auto"/>
            <w:bottom w:val="none" w:sz="0" w:space="0" w:color="auto"/>
            <w:right w:val="none" w:sz="0" w:space="0" w:color="auto"/>
          </w:divBdr>
          <w:divsChild>
            <w:div w:id="1135761053">
              <w:marLeft w:val="0"/>
              <w:marRight w:val="0"/>
              <w:marTop w:val="0"/>
              <w:marBottom w:val="0"/>
              <w:divBdr>
                <w:top w:val="none" w:sz="0" w:space="0" w:color="auto"/>
                <w:left w:val="none" w:sz="0" w:space="0" w:color="auto"/>
                <w:bottom w:val="none" w:sz="0" w:space="0" w:color="auto"/>
                <w:right w:val="none" w:sz="0" w:space="0" w:color="auto"/>
              </w:divBdr>
              <w:divsChild>
                <w:div w:id="1568765889">
                  <w:marLeft w:val="0"/>
                  <w:marRight w:val="0"/>
                  <w:marTop w:val="0"/>
                  <w:marBottom w:val="0"/>
                  <w:divBdr>
                    <w:top w:val="none" w:sz="0" w:space="0" w:color="auto"/>
                    <w:left w:val="none" w:sz="0" w:space="0" w:color="auto"/>
                    <w:bottom w:val="none" w:sz="0" w:space="0" w:color="auto"/>
                    <w:right w:val="none" w:sz="0" w:space="0" w:color="auto"/>
                  </w:divBdr>
                </w:div>
              </w:divsChild>
            </w:div>
            <w:div w:id="2055345207">
              <w:marLeft w:val="0"/>
              <w:marRight w:val="0"/>
              <w:marTop w:val="375"/>
              <w:marBottom w:val="0"/>
              <w:divBdr>
                <w:top w:val="none" w:sz="0" w:space="0" w:color="auto"/>
                <w:left w:val="none" w:sz="0" w:space="0" w:color="auto"/>
                <w:bottom w:val="none" w:sz="0" w:space="0" w:color="auto"/>
                <w:right w:val="none" w:sz="0" w:space="0" w:color="auto"/>
              </w:divBdr>
              <w:divsChild>
                <w:div w:id="1717046309">
                  <w:marLeft w:val="0"/>
                  <w:marRight w:val="0"/>
                  <w:marTop w:val="0"/>
                  <w:marBottom w:val="0"/>
                  <w:divBdr>
                    <w:top w:val="none" w:sz="0" w:space="0" w:color="auto"/>
                    <w:left w:val="none" w:sz="0" w:space="0" w:color="auto"/>
                    <w:bottom w:val="none" w:sz="0" w:space="0" w:color="auto"/>
                    <w:right w:val="none" w:sz="0" w:space="0" w:color="auto"/>
                  </w:divBdr>
                  <w:divsChild>
                    <w:div w:id="16978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5516">
              <w:marLeft w:val="0"/>
              <w:marRight w:val="0"/>
              <w:marTop w:val="375"/>
              <w:marBottom w:val="0"/>
              <w:divBdr>
                <w:top w:val="none" w:sz="0" w:space="0" w:color="auto"/>
                <w:left w:val="none" w:sz="0" w:space="0" w:color="auto"/>
                <w:bottom w:val="none" w:sz="0" w:space="0" w:color="auto"/>
                <w:right w:val="none" w:sz="0" w:space="0" w:color="auto"/>
              </w:divBdr>
              <w:divsChild>
                <w:div w:id="211675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10159">
      <w:bodyDiv w:val="1"/>
      <w:marLeft w:val="0"/>
      <w:marRight w:val="0"/>
      <w:marTop w:val="0"/>
      <w:marBottom w:val="0"/>
      <w:divBdr>
        <w:top w:val="none" w:sz="0" w:space="0" w:color="auto"/>
        <w:left w:val="none" w:sz="0" w:space="0" w:color="auto"/>
        <w:bottom w:val="none" w:sz="0" w:space="0" w:color="auto"/>
        <w:right w:val="none" w:sz="0" w:space="0" w:color="auto"/>
      </w:divBdr>
      <w:divsChild>
        <w:div w:id="958534961">
          <w:marLeft w:val="0"/>
          <w:marRight w:val="375"/>
          <w:marTop w:val="0"/>
          <w:marBottom w:val="0"/>
          <w:divBdr>
            <w:top w:val="none" w:sz="0" w:space="0" w:color="auto"/>
            <w:left w:val="none" w:sz="0" w:space="0" w:color="auto"/>
            <w:bottom w:val="none" w:sz="0" w:space="0" w:color="auto"/>
            <w:right w:val="none" w:sz="0" w:space="0" w:color="auto"/>
          </w:divBdr>
        </w:div>
        <w:div w:id="328364293">
          <w:marLeft w:val="0"/>
          <w:marRight w:val="0"/>
          <w:marTop w:val="0"/>
          <w:marBottom w:val="0"/>
          <w:divBdr>
            <w:top w:val="none" w:sz="0" w:space="0" w:color="auto"/>
            <w:left w:val="none" w:sz="0" w:space="0" w:color="auto"/>
            <w:bottom w:val="none" w:sz="0" w:space="0" w:color="auto"/>
            <w:right w:val="none" w:sz="0" w:space="0" w:color="auto"/>
          </w:divBdr>
        </w:div>
      </w:divsChild>
    </w:div>
    <w:div w:id="163514927">
      <w:bodyDiv w:val="1"/>
      <w:marLeft w:val="0"/>
      <w:marRight w:val="0"/>
      <w:marTop w:val="0"/>
      <w:marBottom w:val="0"/>
      <w:divBdr>
        <w:top w:val="none" w:sz="0" w:space="0" w:color="auto"/>
        <w:left w:val="none" w:sz="0" w:space="0" w:color="auto"/>
        <w:bottom w:val="none" w:sz="0" w:space="0" w:color="auto"/>
        <w:right w:val="none" w:sz="0" w:space="0" w:color="auto"/>
      </w:divBdr>
      <w:divsChild>
        <w:div w:id="190844499">
          <w:marLeft w:val="0"/>
          <w:marRight w:val="0"/>
          <w:marTop w:val="0"/>
          <w:marBottom w:val="75"/>
          <w:divBdr>
            <w:top w:val="none" w:sz="0" w:space="0" w:color="auto"/>
            <w:left w:val="none" w:sz="0" w:space="0" w:color="auto"/>
            <w:bottom w:val="none" w:sz="0" w:space="0" w:color="auto"/>
            <w:right w:val="none" w:sz="0" w:space="0" w:color="auto"/>
          </w:divBdr>
        </w:div>
        <w:div w:id="2087338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437822">
      <w:bodyDiv w:val="1"/>
      <w:marLeft w:val="0"/>
      <w:marRight w:val="0"/>
      <w:marTop w:val="0"/>
      <w:marBottom w:val="0"/>
      <w:divBdr>
        <w:top w:val="none" w:sz="0" w:space="0" w:color="auto"/>
        <w:left w:val="none" w:sz="0" w:space="0" w:color="auto"/>
        <w:bottom w:val="none" w:sz="0" w:space="0" w:color="auto"/>
        <w:right w:val="none" w:sz="0" w:space="0" w:color="auto"/>
      </w:divBdr>
      <w:divsChild>
        <w:div w:id="586351019">
          <w:marLeft w:val="0"/>
          <w:marRight w:val="0"/>
          <w:marTop w:val="0"/>
          <w:marBottom w:val="150"/>
          <w:divBdr>
            <w:top w:val="none" w:sz="0" w:space="0" w:color="auto"/>
            <w:left w:val="none" w:sz="0" w:space="0" w:color="auto"/>
            <w:bottom w:val="none" w:sz="0" w:space="0" w:color="auto"/>
            <w:right w:val="none" w:sz="0" w:space="0" w:color="auto"/>
          </w:divBdr>
          <w:divsChild>
            <w:div w:id="456993935">
              <w:marLeft w:val="0"/>
              <w:marRight w:val="0"/>
              <w:marTop w:val="0"/>
              <w:marBottom w:val="0"/>
              <w:divBdr>
                <w:top w:val="none" w:sz="0" w:space="0" w:color="auto"/>
                <w:left w:val="none" w:sz="0" w:space="0" w:color="auto"/>
                <w:bottom w:val="none" w:sz="0" w:space="0" w:color="auto"/>
                <w:right w:val="none" w:sz="0" w:space="0" w:color="auto"/>
              </w:divBdr>
              <w:divsChild>
                <w:div w:id="696659414">
                  <w:marLeft w:val="0"/>
                  <w:marRight w:val="150"/>
                  <w:marTop w:val="0"/>
                  <w:marBottom w:val="0"/>
                  <w:divBdr>
                    <w:top w:val="none" w:sz="0" w:space="0" w:color="auto"/>
                    <w:left w:val="none" w:sz="0" w:space="0" w:color="auto"/>
                    <w:bottom w:val="none" w:sz="0" w:space="0" w:color="auto"/>
                    <w:right w:val="none" w:sz="0" w:space="0" w:color="auto"/>
                  </w:divBdr>
                </w:div>
                <w:div w:id="323631289">
                  <w:marLeft w:val="0"/>
                  <w:marRight w:val="150"/>
                  <w:marTop w:val="0"/>
                  <w:marBottom w:val="0"/>
                  <w:divBdr>
                    <w:top w:val="none" w:sz="0" w:space="0" w:color="auto"/>
                    <w:left w:val="none" w:sz="0" w:space="0" w:color="auto"/>
                    <w:bottom w:val="none" w:sz="0" w:space="0" w:color="auto"/>
                    <w:right w:val="none" w:sz="0" w:space="0" w:color="auto"/>
                  </w:divBdr>
                </w:div>
              </w:divsChild>
            </w:div>
            <w:div w:id="1123303342">
              <w:marLeft w:val="0"/>
              <w:marRight w:val="0"/>
              <w:marTop w:val="0"/>
              <w:marBottom w:val="0"/>
              <w:divBdr>
                <w:top w:val="none" w:sz="0" w:space="0" w:color="auto"/>
                <w:left w:val="none" w:sz="0" w:space="0" w:color="auto"/>
                <w:bottom w:val="none" w:sz="0" w:space="0" w:color="auto"/>
                <w:right w:val="none" w:sz="0" w:space="0" w:color="auto"/>
              </w:divBdr>
              <w:divsChild>
                <w:div w:id="1085692135">
                  <w:marLeft w:val="0"/>
                  <w:marRight w:val="0"/>
                  <w:marTop w:val="0"/>
                  <w:marBottom w:val="0"/>
                  <w:divBdr>
                    <w:top w:val="none" w:sz="0" w:space="0" w:color="auto"/>
                    <w:left w:val="none" w:sz="0" w:space="0" w:color="auto"/>
                    <w:bottom w:val="none" w:sz="0" w:space="0" w:color="auto"/>
                    <w:right w:val="none" w:sz="0" w:space="0" w:color="auto"/>
                  </w:divBdr>
                  <w:divsChild>
                    <w:div w:id="754862166">
                      <w:marLeft w:val="0"/>
                      <w:marRight w:val="0"/>
                      <w:marTop w:val="0"/>
                      <w:marBottom w:val="0"/>
                      <w:divBdr>
                        <w:top w:val="none" w:sz="0" w:space="0" w:color="auto"/>
                        <w:left w:val="none" w:sz="0" w:space="0" w:color="auto"/>
                        <w:bottom w:val="none" w:sz="0" w:space="0" w:color="auto"/>
                        <w:right w:val="none" w:sz="0" w:space="0" w:color="auto"/>
                      </w:divBdr>
                      <w:divsChild>
                        <w:div w:id="306790659">
                          <w:marLeft w:val="0"/>
                          <w:marRight w:val="0"/>
                          <w:marTop w:val="0"/>
                          <w:marBottom w:val="0"/>
                          <w:divBdr>
                            <w:top w:val="none" w:sz="0" w:space="0" w:color="auto"/>
                            <w:left w:val="none" w:sz="0" w:space="0" w:color="auto"/>
                            <w:bottom w:val="none" w:sz="0" w:space="0" w:color="auto"/>
                            <w:right w:val="none" w:sz="0" w:space="0" w:color="auto"/>
                          </w:divBdr>
                        </w:div>
                      </w:divsChild>
                    </w:div>
                    <w:div w:id="8070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301">
          <w:marLeft w:val="0"/>
          <w:marRight w:val="0"/>
          <w:marTop w:val="0"/>
          <w:marBottom w:val="0"/>
          <w:divBdr>
            <w:top w:val="none" w:sz="0" w:space="0" w:color="auto"/>
            <w:left w:val="none" w:sz="0" w:space="0" w:color="auto"/>
            <w:bottom w:val="none" w:sz="0" w:space="0" w:color="auto"/>
            <w:right w:val="none" w:sz="0" w:space="0" w:color="auto"/>
          </w:divBdr>
          <w:divsChild>
            <w:div w:id="204755941">
              <w:marLeft w:val="0"/>
              <w:marRight w:val="0"/>
              <w:marTop w:val="0"/>
              <w:marBottom w:val="0"/>
              <w:divBdr>
                <w:top w:val="none" w:sz="0" w:space="0" w:color="auto"/>
                <w:left w:val="none" w:sz="0" w:space="0" w:color="auto"/>
                <w:bottom w:val="none" w:sz="0" w:space="0" w:color="auto"/>
                <w:right w:val="none" w:sz="0" w:space="0" w:color="auto"/>
              </w:divBdr>
              <w:divsChild>
                <w:div w:id="412699133">
                  <w:marLeft w:val="0"/>
                  <w:marRight w:val="0"/>
                  <w:marTop w:val="0"/>
                  <w:marBottom w:val="0"/>
                  <w:divBdr>
                    <w:top w:val="none" w:sz="0" w:space="0" w:color="auto"/>
                    <w:left w:val="none" w:sz="0" w:space="0" w:color="auto"/>
                    <w:bottom w:val="none" w:sz="0" w:space="0" w:color="auto"/>
                    <w:right w:val="none" w:sz="0" w:space="0" w:color="auto"/>
                  </w:divBdr>
                </w:div>
              </w:divsChild>
            </w:div>
            <w:div w:id="468326555">
              <w:marLeft w:val="0"/>
              <w:marRight w:val="0"/>
              <w:marTop w:val="225"/>
              <w:marBottom w:val="0"/>
              <w:divBdr>
                <w:top w:val="none" w:sz="0" w:space="0" w:color="auto"/>
                <w:left w:val="none" w:sz="0" w:space="0" w:color="auto"/>
                <w:bottom w:val="none" w:sz="0" w:space="0" w:color="auto"/>
                <w:right w:val="none" w:sz="0" w:space="0" w:color="auto"/>
              </w:divBdr>
              <w:divsChild>
                <w:div w:id="618102774">
                  <w:marLeft w:val="0"/>
                  <w:marRight w:val="0"/>
                  <w:marTop w:val="0"/>
                  <w:marBottom w:val="0"/>
                  <w:divBdr>
                    <w:top w:val="none" w:sz="0" w:space="0" w:color="auto"/>
                    <w:left w:val="none" w:sz="0" w:space="0" w:color="auto"/>
                    <w:bottom w:val="none" w:sz="0" w:space="0" w:color="auto"/>
                    <w:right w:val="none" w:sz="0" w:space="0" w:color="auto"/>
                  </w:divBdr>
                </w:div>
              </w:divsChild>
            </w:div>
            <w:div w:id="1876503031">
              <w:marLeft w:val="0"/>
              <w:marRight w:val="0"/>
              <w:marTop w:val="375"/>
              <w:marBottom w:val="0"/>
              <w:divBdr>
                <w:top w:val="none" w:sz="0" w:space="0" w:color="auto"/>
                <w:left w:val="none" w:sz="0" w:space="0" w:color="auto"/>
                <w:bottom w:val="none" w:sz="0" w:space="0" w:color="auto"/>
                <w:right w:val="none" w:sz="0" w:space="0" w:color="auto"/>
              </w:divBdr>
              <w:divsChild>
                <w:div w:id="1148673353">
                  <w:marLeft w:val="0"/>
                  <w:marRight w:val="0"/>
                  <w:marTop w:val="0"/>
                  <w:marBottom w:val="0"/>
                  <w:divBdr>
                    <w:top w:val="none" w:sz="0" w:space="0" w:color="auto"/>
                    <w:left w:val="none" w:sz="0" w:space="0" w:color="auto"/>
                    <w:bottom w:val="none" w:sz="0" w:space="0" w:color="auto"/>
                    <w:right w:val="none" w:sz="0" w:space="0" w:color="auto"/>
                  </w:divBdr>
                  <w:divsChild>
                    <w:div w:id="196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3730">
              <w:marLeft w:val="0"/>
              <w:marRight w:val="0"/>
              <w:marTop w:val="375"/>
              <w:marBottom w:val="0"/>
              <w:divBdr>
                <w:top w:val="none" w:sz="0" w:space="0" w:color="auto"/>
                <w:left w:val="none" w:sz="0" w:space="0" w:color="auto"/>
                <w:bottom w:val="none" w:sz="0" w:space="0" w:color="auto"/>
                <w:right w:val="none" w:sz="0" w:space="0" w:color="auto"/>
              </w:divBdr>
              <w:divsChild>
                <w:div w:id="1975596930">
                  <w:marLeft w:val="0"/>
                  <w:marRight w:val="0"/>
                  <w:marTop w:val="0"/>
                  <w:marBottom w:val="0"/>
                  <w:divBdr>
                    <w:top w:val="none" w:sz="0" w:space="0" w:color="auto"/>
                    <w:left w:val="none" w:sz="0" w:space="0" w:color="auto"/>
                    <w:bottom w:val="none" w:sz="0" w:space="0" w:color="auto"/>
                    <w:right w:val="none" w:sz="0" w:space="0" w:color="auto"/>
                  </w:divBdr>
                </w:div>
              </w:divsChild>
            </w:div>
            <w:div w:id="121968977">
              <w:marLeft w:val="0"/>
              <w:marRight w:val="0"/>
              <w:marTop w:val="225"/>
              <w:marBottom w:val="0"/>
              <w:divBdr>
                <w:top w:val="none" w:sz="0" w:space="0" w:color="auto"/>
                <w:left w:val="none" w:sz="0" w:space="0" w:color="auto"/>
                <w:bottom w:val="none" w:sz="0" w:space="0" w:color="auto"/>
                <w:right w:val="none" w:sz="0" w:space="0" w:color="auto"/>
              </w:divBdr>
              <w:divsChild>
                <w:div w:id="788551753">
                  <w:marLeft w:val="0"/>
                  <w:marRight w:val="0"/>
                  <w:marTop w:val="0"/>
                  <w:marBottom w:val="0"/>
                  <w:divBdr>
                    <w:top w:val="none" w:sz="0" w:space="0" w:color="auto"/>
                    <w:left w:val="none" w:sz="0" w:space="0" w:color="auto"/>
                    <w:bottom w:val="none" w:sz="0" w:space="0" w:color="auto"/>
                    <w:right w:val="none" w:sz="0" w:space="0" w:color="auto"/>
                  </w:divBdr>
                </w:div>
              </w:divsChild>
            </w:div>
            <w:div w:id="4551919">
              <w:marLeft w:val="0"/>
              <w:marRight w:val="0"/>
              <w:marTop w:val="225"/>
              <w:marBottom w:val="0"/>
              <w:divBdr>
                <w:top w:val="none" w:sz="0" w:space="0" w:color="auto"/>
                <w:left w:val="none" w:sz="0" w:space="0" w:color="auto"/>
                <w:bottom w:val="none" w:sz="0" w:space="0" w:color="auto"/>
                <w:right w:val="none" w:sz="0" w:space="0" w:color="auto"/>
              </w:divBdr>
              <w:divsChild>
                <w:div w:id="886718105">
                  <w:marLeft w:val="0"/>
                  <w:marRight w:val="0"/>
                  <w:marTop w:val="0"/>
                  <w:marBottom w:val="0"/>
                  <w:divBdr>
                    <w:top w:val="none" w:sz="0" w:space="0" w:color="auto"/>
                    <w:left w:val="none" w:sz="0" w:space="0" w:color="auto"/>
                    <w:bottom w:val="none" w:sz="0" w:space="0" w:color="auto"/>
                    <w:right w:val="none" w:sz="0" w:space="0" w:color="auto"/>
                  </w:divBdr>
                </w:div>
              </w:divsChild>
            </w:div>
            <w:div w:id="1642151167">
              <w:marLeft w:val="0"/>
              <w:marRight w:val="0"/>
              <w:marTop w:val="225"/>
              <w:marBottom w:val="0"/>
              <w:divBdr>
                <w:top w:val="none" w:sz="0" w:space="0" w:color="auto"/>
                <w:left w:val="none" w:sz="0" w:space="0" w:color="auto"/>
                <w:bottom w:val="none" w:sz="0" w:space="0" w:color="auto"/>
                <w:right w:val="none" w:sz="0" w:space="0" w:color="auto"/>
              </w:divBdr>
              <w:divsChild>
                <w:div w:id="810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729">
      <w:bodyDiv w:val="1"/>
      <w:marLeft w:val="0"/>
      <w:marRight w:val="0"/>
      <w:marTop w:val="0"/>
      <w:marBottom w:val="0"/>
      <w:divBdr>
        <w:top w:val="none" w:sz="0" w:space="0" w:color="auto"/>
        <w:left w:val="none" w:sz="0" w:space="0" w:color="auto"/>
        <w:bottom w:val="none" w:sz="0" w:space="0" w:color="auto"/>
        <w:right w:val="none" w:sz="0" w:space="0" w:color="auto"/>
      </w:divBdr>
      <w:divsChild>
        <w:div w:id="2030791132">
          <w:marLeft w:val="0"/>
          <w:marRight w:val="0"/>
          <w:marTop w:val="0"/>
          <w:marBottom w:val="75"/>
          <w:divBdr>
            <w:top w:val="none" w:sz="0" w:space="0" w:color="auto"/>
            <w:left w:val="none" w:sz="0" w:space="0" w:color="auto"/>
            <w:bottom w:val="none" w:sz="0" w:space="0" w:color="auto"/>
            <w:right w:val="none" w:sz="0" w:space="0" w:color="auto"/>
          </w:divBdr>
        </w:div>
        <w:div w:id="994530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900131">
      <w:bodyDiv w:val="1"/>
      <w:marLeft w:val="0"/>
      <w:marRight w:val="0"/>
      <w:marTop w:val="0"/>
      <w:marBottom w:val="0"/>
      <w:divBdr>
        <w:top w:val="none" w:sz="0" w:space="0" w:color="auto"/>
        <w:left w:val="none" w:sz="0" w:space="0" w:color="auto"/>
        <w:bottom w:val="none" w:sz="0" w:space="0" w:color="auto"/>
        <w:right w:val="none" w:sz="0" w:space="0" w:color="auto"/>
      </w:divBdr>
      <w:divsChild>
        <w:div w:id="1119297315">
          <w:marLeft w:val="0"/>
          <w:marRight w:val="375"/>
          <w:marTop w:val="0"/>
          <w:marBottom w:val="0"/>
          <w:divBdr>
            <w:top w:val="none" w:sz="0" w:space="0" w:color="auto"/>
            <w:left w:val="none" w:sz="0" w:space="0" w:color="auto"/>
            <w:bottom w:val="none" w:sz="0" w:space="0" w:color="auto"/>
            <w:right w:val="none" w:sz="0" w:space="0" w:color="auto"/>
          </w:divBdr>
        </w:div>
        <w:div w:id="1221794494">
          <w:marLeft w:val="0"/>
          <w:marRight w:val="0"/>
          <w:marTop w:val="0"/>
          <w:marBottom w:val="0"/>
          <w:divBdr>
            <w:top w:val="none" w:sz="0" w:space="0" w:color="auto"/>
            <w:left w:val="none" w:sz="0" w:space="0" w:color="auto"/>
            <w:bottom w:val="none" w:sz="0" w:space="0" w:color="auto"/>
            <w:right w:val="none" w:sz="0" w:space="0" w:color="auto"/>
          </w:divBdr>
        </w:div>
      </w:divsChild>
    </w:div>
    <w:div w:id="165559363">
      <w:bodyDiv w:val="1"/>
      <w:marLeft w:val="0"/>
      <w:marRight w:val="0"/>
      <w:marTop w:val="0"/>
      <w:marBottom w:val="0"/>
      <w:divBdr>
        <w:top w:val="none" w:sz="0" w:space="0" w:color="auto"/>
        <w:left w:val="none" w:sz="0" w:space="0" w:color="auto"/>
        <w:bottom w:val="none" w:sz="0" w:space="0" w:color="auto"/>
        <w:right w:val="none" w:sz="0" w:space="0" w:color="auto"/>
      </w:divBdr>
      <w:divsChild>
        <w:div w:id="1926956426">
          <w:marLeft w:val="0"/>
          <w:marRight w:val="0"/>
          <w:marTop w:val="0"/>
          <w:marBottom w:val="300"/>
          <w:divBdr>
            <w:top w:val="none" w:sz="0" w:space="0" w:color="auto"/>
            <w:left w:val="none" w:sz="0" w:space="0" w:color="auto"/>
            <w:bottom w:val="none" w:sz="0" w:space="0" w:color="auto"/>
            <w:right w:val="none" w:sz="0" w:space="0" w:color="auto"/>
          </w:divBdr>
        </w:div>
      </w:divsChild>
    </w:div>
    <w:div w:id="165559780">
      <w:bodyDiv w:val="1"/>
      <w:marLeft w:val="0"/>
      <w:marRight w:val="0"/>
      <w:marTop w:val="0"/>
      <w:marBottom w:val="0"/>
      <w:divBdr>
        <w:top w:val="none" w:sz="0" w:space="0" w:color="auto"/>
        <w:left w:val="none" w:sz="0" w:space="0" w:color="auto"/>
        <w:bottom w:val="none" w:sz="0" w:space="0" w:color="auto"/>
        <w:right w:val="none" w:sz="0" w:space="0" w:color="auto"/>
      </w:divBdr>
      <w:divsChild>
        <w:div w:id="1757441208">
          <w:marLeft w:val="0"/>
          <w:marRight w:val="0"/>
          <w:marTop w:val="0"/>
          <w:marBottom w:val="0"/>
          <w:divBdr>
            <w:top w:val="none" w:sz="0" w:space="0" w:color="auto"/>
            <w:left w:val="none" w:sz="0" w:space="0" w:color="auto"/>
            <w:bottom w:val="none" w:sz="0" w:space="0" w:color="auto"/>
            <w:right w:val="none" w:sz="0" w:space="0" w:color="auto"/>
          </w:divBdr>
        </w:div>
        <w:div w:id="1994916173">
          <w:marLeft w:val="0"/>
          <w:marRight w:val="0"/>
          <w:marTop w:val="300"/>
          <w:marBottom w:val="300"/>
          <w:divBdr>
            <w:top w:val="none" w:sz="0" w:space="0" w:color="auto"/>
            <w:left w:val="none" w:sz="0" w:space="0" w:color="auto"/>
            <w:bottom w:val="none" w:sz="0" w:space="0" w:color="auto"/>
            <w:right w:val="none" w:sz="0" w:space="0" w:color="auto"/>
          </w:divBdr>
        </w:div>
        <w:div w:id="1113943423">
          <w:marLeft w:val="0"/>
          <w:marRight w:val="0"/>
          <w:marTop w:val="0"/>
          <w:marBottom w:val="0"/>
          <w:divBdr>
            <w:top w:val="none" w:sz="0" w:space="0" w:color="auto"/>
            <w:left w:val="none" w:sz="0" w:space="0" w:color="auto"/>
            <w:bottom w:val="none" w:sz="0" w:space="0" w:color="auto"/>
            <w:right w:val="none" w:sz="0" w:space="0" w:color="auto"/>
          </w:divBdr>
          <w:divsChild>
            <w:div w:id="1756314733">
              <w:marLeft w:val="0"/>
              <w:marRight w:val="0"/>
              <w:marTop w:val="300"/>
              <w:marBottom w:val="450"/>
              <w:divBdr>
                <w:top w:val="none" w:sz="0" w:space="0" w:color="auto"/>
                <w:left w:val="none" w:sz="0" w:space="0" w:color="auto"/>
                <w:bottom w:val="none" w:sz="0" w:space="0" w:color="auto"/>
                <w:right w:val="none" w:sz="0" w:space="0" w:color="auto"/>
              </w:divBdr>
              <w:divsChild>
                <w:div w:id="576324724">
                  <w:marLeft w:val="0"/>
                  <w:marRight w:val="0"/>
                  <w:marTop w:val="0"/>
                  <w:marBottom w:val="0"/>
                  <w:divBdr>
                    <w:top w:val="none" w:sz="0" w:space="0" w:color="auto"/>
                    <w:left w:val="none" w:sz="0" w:space="0" w:color="auto"/>
                    <w:bottom w:val="none" w:sz="0" w:space="0" w:color="auto"/>
                    <w:right w:val="none" w:sz="0" w:space="0" w:color="auto"/>
                  </w:divBdr>
                  <w:divsChild>
                    <w:div w:id="1808355922">
                      <w:marLeft w:val="0"/>
                      <w:marRight w:val="0"/>
                      <w:marTop w:val="0"/>
                      <w:marBottom w:val="0"/>
                      <w:divBdr>
                        <w:top w:val="none" w:sz="0" w:space="0" w:color="auto"/>
                        <w:left w:val="none" w:sz="0" w:space="0" w:color="auto"/>
                        <w:bottom w:val="none" w:sz="0" w:space="0" w:color="auto"/>
                        <w:right w:val="none" w:sz="0" w:space="0" w:color="auto"/>
                      </w:divBdr>
                      <w:divsChild>
                        <w:div w:id="274292719">
                          <w:marLeft w:val="0"/>
                          <w:marRight w:val="0"/>
                          <w:marTop w:val="0"/>
                          <w:marBottom w:val="0"/>
                          <w:divBdr>
                            <w:top w:val="none" w:sz="0" w:space="0" w:color="auto"/>
                            <w:left w:val="none" w:sz="0" w:space="0" w:color="auto"/>
                            <w:bottom w:val="none" w:sz="0" w:space="0" w:color="auto"/>
                            <w:right w:val="none" w:sz="0" w:space="0" w:color="auto"/>
                          </w:divBdr>
                          <w:divsChild>
                            <w:div w:id="1400058383">
                              <w:marLeft w:val="0"/>
                              <w:marRight w:val="0"/>
                              <w:marTop w:val="0"/>
                              <w:marBottom w:val="0"/>
                              <w:divBdr>
                                <w:top w:val="none" w:sz="0" w:space="0" w:color="auto"/>
                                <w:left w:val="none" w:sz="0" w:space="0" w:color="auto"/>
                                <w:bottom w:val="none" w:sz="0" w:space="0" w:color="auto"/>
                                <w:right w:val="none" w:sz="0" w:space="0" w:color="auto"/>
                              </w:divBdr>
                              <w:divsChild>
                                <w:div w:id="1570535671">
                                  <w:marLeft w:val="0"/>
                                  <w:marRight w:val="0"/>
                                  <w:marTop w:val="0"/>
                                  <w:marBottom w:val="0"/>
                                  <w:divBdr>
                                    <w:top w:val="none" w:sz="0" w:space="0" w:color="auto"/>
                                    <w:left w:val="none" w:sz="0" w:space="0" w:color="auto"/>
                                    <w:bottom w:val="none" w:sz="0" w:space="0" w:color="auto"/>
                                    <w:right w:val="none" w:sz="0" w:space="0" w:color="auto"/>
                                  </w:divBdr>
                                  <w:divsChild>
                                    <w:div w:id="15473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99152">
          <w:marLeft w:val="0"/>
          <w:marRight w:val="0"/>
          <w:marTop w:val="0"/>
          <w:marBottom w:val="0"/>
          <w:divBdr>
            <w:top w:val="none" w:sz="0" w:space="0" w:color="auto"/>
            <w:left w:val="none" w:sz="0" w:space="0" w:color="auto"/>
            <w:bottom w:val="none" w:sz="0" w:space="0" w:color="auto"/>
            <w:right w:val="none" w:sz="0" w:space="0" w:color="auto"/>
          </w:divBdr>
        </w:div>
      </w:divsChild>
    </w:div>
    <w:div w:id="165826886">
      <w:bodyDiv w:val="1"/>
      <w:marLeft w:val="0"/>
      <w:marRight w:val="0"/>
      <w:marTop w:val="0"/>
      <w:marBottom w:val="0"/>
      <w:divBdr>
        <w:top w:val="none" w:sz="0" w:space="0" w:color="auto"/>
        <w:left w:val="none" w:sz="0" w:space="0" w:color="auto"/>
        <w:bottom w:val="none" w:sz="0" w:space="0" w:color="auto"/>
        <w:right w:val="none" w:sz="0" w:space="0" w:color="auto"/>
      </w:divBdr>
      <w:divsChild>
        <w:div w:id="1744447878">
          <w:marLeft w:val="0"/>
          <w:marRight w:val="0"/>
          <w:marTop w:val="0"/>
          <w:marBottom w:val="300"/>
          <w:divBdr>
            <w:top w:val="none" w:sz="0" w:space="0" w:color="auto"/>
            <w:left w:val="none" w:sz="0" w:space="0" w:color="auto"/>
            <w:bottom w:val="none" w:sz="0" w:space="0" w:color="auto"/>
            <w:right w:val="none" w:sz="0" w:space="0" w:color="auto"/>
          </w:divBdr>
        </w:div>
      </w:divsChild>
    </w:div>
    <w:div w:id="166680518">
      <w:bodyDiv w:val="1"/>
      <w:marLeft w:val="0"/>
      <w:marRight w:val="0"/>
      <w:marTop w:val="0"/>
      <w:marBottom w:val="0"/>
      <w:divBdr>
        <w:top w:val="none" w:sz="0" w:space="0" w:color="auto"/>
        <w:left w:val="none" w:sz="0" w:space="0" w:color="auto"/>
        <w:bottom w:val="none" w:sz="0" w:space="0" w:color="auto"/>
        <w:right w:val="none" w:sz="0" w:space="0" w:color="auto"/>
      </w:divBdr>
      <w:divsChild>
        <w:div w:id="1638140258">
          <w:marLeft w:val="0"/>
          <w:marRight w:val="0"/>
          <w:marTop w:val="0"/>
          <w:marBottom w:val="300"/>
          <w:divBdr>
            <w:top w:val="none" w:sz="0" w:space="0" w:color="auto"/>
            <w:left w:val="none" w:sz="0" w:space="0" w:color="auto"/>
            <w:bottom w:val="none" w:sz="0" w:space="0" w:color="auto"/>
            <w:right w:val="none" w:sz="0" w:space="0" w:color="auto"/>
          </w:divBdr>
        </w:div>
        <w:div w:id="60443326">
          <w:marLeft w:val="0"/>
          <w:marRight w:val="0"/>
          <w:marTop w:val="495"/>
          <w:marBottom w:val="630"/>
          <w:divBdr>
            <w:top w:val="none" w:sz="0" w:space="0" w:color="auto"/>
            <w:left w:val="none" w:sz="0" w:space="0" w:color="auto"/>
            <w:bottom w:val="none" w:sz="0" w:space="0" w:color="auto"/>
            <w:right w:val="none" w:sz="0" w:space="0" w:color="auto"/>
          </w:divBdr>
        </w:div>
        <w:div w:id="44381668">
          <w:marLeft w:val="0"/>
          <w:marRight w:val="0"/>
          <w:marTop w:val="0"/>
          <w:marBottom w:val="555"/>
          <w:divBdr>
            <w:top w:val="none" w:sz="0" w:space="0" w:color="auto"/>
            <w:left w:val="none" w:sz="0" w:space="0" w:color="auto"/>
            <w:bottom w:val="none" w:sz="0" w:space="0" w:color="auto"/>
            <w:right w:val="none" w:sz="0" w:space="0" w:color="auto"/>
          </w:divBdr>
          <w:divsChild>
            <w:div w:id="20420024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6746951">
      <w:bodyDiv w:val="1"/>
      <w:marLeft w:val="0"/>
      <w:marRight w:val="0"/>
      <w:marTop w:val="0"/>
      <w:marBottom w:val="0"/>
      <w:divBdr>
        <w:top w:val="none" w:sz="0" w:space="0" w:color="auto"/>
        <w:left w:val="none" w:sz="0" w:space="0" w:color="auto"/>
        <w:bottom w:val="none" w:sz="0" w:space="0" w:color="auto"/>
        <w:right w:val="none" w:sz="0" w:space="0" w:color="auto"/>
      </w:divBdr>
      <w:divsChild>
        <w:div w:id="204411782">
          <w:marLeft w:val="0"/>
          <w:marRight w:val="0"/>
          <w:marTop w:val="0"/>
          <w:marBottom w:val="300"/>
          <w:divBdr>
            <w:top w:val="none" w:sz="0" w:space="0" w:color="auto"/>
            <w:left w:val="none" w:sz="0" w:space="0" w:color="auto"/>
            <w:bottom w:val="none" w:sz="0" w:space="0" w:color="auto"/>
            <w:right w:val="none" w:sz="0" w:space="0" w:color="auto"/>
          </w:divBdr>
        </w:div>
      </w:divsChild>
    </w:div>
    <w:div w:id="167335957">
      <w:bodyDiv w:val="1"/>
      <w:marLeft w:val="0"/>
      <w:marRight w:val="0"/>
      <w:marTop w:val="0"/>
      <w:marBottom w:val="0"/>
      <w:divBdr>
        <w:top w:val="none" w:sz="0" w:space="0" w:color="auto"/>
        <w:left w:val="none" w:sz="0" w:space="0" w:color="auto"/>
        <w:bottom w:val="none" w:sz="0" w:space="0" w:color="auto"/>
        <w:right w:val="none" w:sz="0" w:space="0" w:color="auto"/>
      </w:divBdr>
      <w:divsChild>
        <w:div w:id="1332638291">
          <w:marLeft w:val="0"/>
          <w:marRight w:val="0"/>
          <w:marTop w:val="0"/>
          <w:marBottom w:val="0"/>
          <w:divBdr>
            <w:top w:val="none" w:sz="0" w:space="0" w:color="auto"/>
            <w:left w:val="none" w:sz="0" w:space="0" w:color="auto"/>
            <w:bottom w:val="none" w:sz="0" w:space="0" w:color="auto"/>
            <w:right w:val="none" w:sz="0" w:space="0" w:color="auto"/>
          </w:divBdr>
        </w:div>
      </w:divsChild>
    </w:div>
    <w:div w:id="167722599">
      <w:bodyDiv w:val="1"/>
      <w:marLeft w:val="0"/>
      <w:marRight w:val="0"/>
      <w:marTop w:val="0"/>
      <w:marBottom w:val="0"/>
      <w:divBdr>
        <w:top w:val="none" w:sz="0" w:space="0" w:color="auto"/>
        <w:left w:val="none" w:sz="0" w:space="0" w:color="auto"/>
        <w:bottom w:val="none" w:sz="0" w:space="0" w:color="auto"/>
        <w:right w:val="none" w:sz="0" w:space="0" w:color="auto"/>
      </w:divBdr>
      <w:divsChild>
        <w:div w:id="2040859725">
          <w:marLeft w:val="0"/>
          <w:marRight w:val="0"/>
          <w:marTop w:val="0"/>
          <w:marBottom w:val="150"/>
          <w:divBdr>
            <w:top w:val="none" w:sz="0" w:space="0" w:color="auto"/>
            <w:left w:val="none" w:sz="0" w:space="0" w:color="auto"/>
            <w:bottom w:val="none" w:sz="0" w:space="0" w:color="auto"/>
            <w:right w:val="none" w:sz="0" w:space="0" w:color="auto"/>
          </w:divBdr>
          <w:divsChild>
            <w:div w:id="474874370">
              <w:marLeft w:val="0"/>
              <w:marRight w:val="0"/>
              <w:marTop w:val="0"/>
              <w:marBottom w:val="0"/>
              <w:divBdr>
                <w:top w:val="none" w:sz="0" w:space="0" w:color="auto"/>
                <w:left w:val="none" w:sz="0" w:space="0" w:color="auto"/>
                <w:bottom w:val="none" w:sz="0" w:space="0" w:color="auto"/>
                <w:right w:val="none" w:sz="0" w:space="0" w:color="auto"/>
              </w:divBdr>
              <w:divsChild>
                <w:div w:id="2064285553">
                  <w:marLeft w:val="0"/>
                  <w:marRight w:val="150"/>
                  <w:marTop w:val="0"/>
                  <w:marBottom w:val="0"/>
                  <w:divBdr>
                    <w:top w:val="none" w:sz="0" w:space="0" w:color="auto"/>
                    <w:left w:val="none" w:sz="0" w:space="0" w:color="auto"/>
                    <w:bottom w:val="none" w:sz="0" w:space="0" w:color="auto"/>
                    <w:right w:val="none" w:sz="0" w:space="0" w:color="auto"/>
                  </w:divBdr>
                </w:div>
                <w:div w:id="781999551">
                  <w:marLeft w:val="0"/>
                  <w:marRight w:val="150"/>
                  <w:marTop w:val="0"/>
                  <w:marBottom w:val="0"/>
                  <w:divBdr>
                    <w:top w:val="none" w:sz="0" w:space="0" w:color="auto"/>
                    <w:left w:val="none" w:sz="0" w:space="0" w:color="auto"/>
                    <w:bottom w:val="none" w:sz="0" w:space="0" w:color="auto"/>
                    <w:right w:val="none" w:sz="0" w:space="0" w:color="auto"/>
                  </w:divBdr>
                </w:div>
              </w:divsChild>
            </w:div>
            <w:div w:id="3945986">
              <w:marLeft w:val="0"/>
              <w:marRight w:val="0"/>
              <w:marTop w:val="0"/>
              <w:marBottom w:val="0"/>
              <w:divBdr>
                <w:top w:val="none" w:sz="0" w:space="0" w:color="auto"/>
                <w:left w:val="none" w:sz="0" w:space="0" w:color="auto"/>
                <w:bottom w:val="none" w:sz="0" w:space="0" w:color="auto"/>
                <w:right w:val="none" w:sz="0" w:space="0" w:color="auto"/>
              </w:divBdr>
              <w:divsChild>
                <w:div w:id="358506799">
                  <w:marLeft w:val="0"/>
                  <w:marRight w:val="0"/>
                  <w:marTop w:val="0"/>
                  <w:marBottom w:val="0"/>
                  <w:divBdr>
                    <w:top w:val="none" w:sz="0" w:space="0" w:color="auto"/>
                    <w:left w:val="none" w:sz="0" w:space="0" w:color="auto"/>
                    <w:bottom w:val="none" w:sz="0" w:space="0" w:color="auto"/>
                    <w:right w:val="none" w:sz="0" w:space="0" w:color="auto"/>
                  </w:divBdr>
                  <w:divsChild>
                    <w:div w:id="1496531784">
                      <w:marLeft w:val="0"/>
                      <w:marRight w:val="0"/>
                      <w:marTop w:val="0"/>
                      <w:marBottom w:val="0"/>
                      <w:divBdr>
                        <w:top w:val="none" w:sz="0" w:space="0" w:color="auto"/>
                        <w:left w:val="none" w:sz="0" w:space="0" w:color="auto"/>
                        <w:bottom w:val="none" w:sz="0" w:space="0" w:color="auto"/>
                        <w:right w:val="none" w:sz="0" w:space="0" w:color="auto"/>
                      </w:divBdr>
                      <w:divsChild>
                        <w:div w:id="453327508">
                          <w:marLeft w:val="0"/>
                          <w:marRight w:val="0"/>
                          <w:marTop w:val="0"/>
                          <w:marBottom w:val="0"/>
                          <w:divBdr>
                            <w:top w:val="none" w:sz="0" w:space="0" w:color="auto"/>
                            <w:left w:val="none" w:sz="0" w:space="0" w:color="auto"/>
                            <w:bottom w:val="none" w:sz="0" w:space="0" w:color="auto"/>
                            <w:right w:val="none" w:sz="0" w:space="0" w:color="auto"/>
                          </w:divBdr>
                        </w:div>
                      </w:divsChild>
                    </w:div>
                    <w:div w:id="735780294">
                      <w:marLeft w:val="0"/>
                      <w:marRight w:val="135"/>
                      <w:marTop w:val="0"/>
                      <w:marBottom w:val="0"/>
                      <w:divBdr>
                        <w:top w:val="none" w:sz="0" w:space="0" w:color="auto"/>
                        <w:left w:val="none" w:sz="0" w:space="0" w:color="auto"/>
                        <w:bottom w:val="none" w:sz="0" w:space="0" w:color="auto"/>
                        <w:right w:val="none" w:sz="0" w:space="0" w:color="auto"/>
                      </w:divBdr>
                    </w:div>
                    <w:div w:id="1381712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2501">
          <w:marLeft w:val="0"/>
          <w:marRight w:val="0"/>
          <w:marTop w:val="0"/>
          <w:marBottom w:val="0"/>
          <w:divBdr>
            <w:top w:val="none" w:sz="0" w:space="0" w:color="auto"/>
            <w:left w:val="none" w:sz="0" w:space="0" w:color="auto"/>
            <w:bottom w:val="none" w:sz="0" w:space="0" w:color="auto"/>
            <w:right w:val="none" w:sz="0" w:space="0" w:color="auto"/>
          </w:divBdr>
          <w:divsChild>
            <w:div w:id="234705832">
              <w:marLeft w:val="0"/>
              <w:marRight w:val="0"/>
              <w:marTop w:val="0"/>
              <w:marBottom w:val="0"/>
              <w:divBdr>
                <w:top w:val="none" w:sz="0" w:space="0" w:color="auto"/>
                <w:left w:val="none" w:sz="0" w:space="0" w:color="auto"/>
                <w:bottom w:val="none" w:sz="0" w:space="0" w:color="auto"/>
                <w:right w:val="none" w:sz="0" w:space="0" w:color="auto"/>
              </w:divBdr>
              <w:divsChild>
                <w:div w:id="2085570498">
                  <w:marLeft w:val="0"/>
                  <w:marRight w:val="0"/>
                  <w:marTop w:val="0"/>
                  <w:marBottom w:val="0"/>
                  <w:divBdr>
                    <w:top w:val="none" w:sz="0" w:space="0" w:color="auto"/>
                    <w:left w:val="none" w:sz="0" w:space="0" w:color="auto"/>
                    <w:bottom w:val="none" w:sz="0" w:space="0" w:color="auto"/>
                    <w:right w:val="none" w:sz="0" w:space="0" w:color="auto"/>
                  </w:divBdr>
                </w:div>
              </w:divsChild>
            </w:div>
            <w:div w:id="434404232">
              <w:marLeft w:val="0"/>
              <w:marRight w:val="0"/>
              <w:marTop w:val="225"/>
              <w:marBottom w:val="0"/>
              <w:divBdr>
                <w:top w:val="none" w:sz="0" w:space="0" w:color="auto"/>
                <w:left w:val="none" w:sz="0" w:space="0" w:color="auto"/>
                <w:bottom w:val="none" w:sz="0" w:space="0" w:color="auto"/>
                <w:right w:val="none" w:sz="0" w:space="0" w:color="auto"/>
              </w:divBdr>
              <w:divsChild>
                <w:div w:id="49813673">
                  <w:marLeft w:val="0"/>
                  <w:marRight w:val="0"/>
                  <w:marTop w:val="0"/>
                  <w:marBottom w:val="0"/>
                  <w:divBdr>
                    <w:top w:val="none" w:sz="0" w:space="0" w:color="auto"/>
                    <w:left w:val="none" w:sz="0" w:space="0" w:color="auto"/>
                    <w:bottom w:val="none" w:sz="0" w:space="0" w:color="auto"/>
                    <w:right w:val="none" w:sz="0" w:space="0" w:color="auto"/>
                  </w:divBdr>
                </w:div>
              </w:divsChild>
            </w:div>
            <w:div w:id="162168233">
              <w:marLeft w:val="0"/>
              <w:marRight w:val="0"/>
              <w:marTop w:val="225"/>
              <w:marBottom w:val="0"/>
              <w:divBdr>
                <w:top w:val="none" w:sz="0" w:space="0" w:color="auto"/>
                <w:left w:val="none" w:sz="0" w:space="0" w:color="auto"/>
                <w:bottom w:val="none" w:sz="0" w:space="0" w:color="auto"/>
                <w:right w:val="none" w:sz="0" w:space="0" w:color="auto"/>
              </w:divBdr>
              <w:divsChild>
                <w:div w:id="1103962358">
                  <w:marLeft w:val="0"/>
                  <w:marRight w:val="0"/>
                  <w:marTop w:val="0"/>
                  <w:marBottom w:val="0"/>
                  <w:divBdr>
                    <w:top w:val="none" w:sz="0" w:space="0" w:color="auto"/>
                    <w:left w:val="none" w:sz="0" w:space="0" w:color="auto"/>
                    <w:bottom w:val="none" w:sz="0" w:space="0" w:color="auto"/>
                    <w:right w:val="none" w:sz="0" w:space="0" w:color="auto"/>
                  </w:divBdr>
                </w:div>
              </w:divsChild>
            </w:div>
            <w:div w:id="580522941">
              <w:marLeft w:val="0"/>
              <w:marRight w:val="0"/>
              <w:marTop w:val="225"/>
              <w:marBottom w:val="0"/>
              <w:divBdr>
                <w:top w:val="none" w:sz="0" w:space="0" w:color="auto"/>
                <w:left w:val="none" w:sz="0" w:space="0" w:color="auto"/>
                <w:bottom w:val="none" w:sz="0" w:space="0" w:color="auto"/>
                <w:right w:val="none" w:sz="0" w:space="0" w:color="auto"/>
              </w:divBdr>
              <w:divsChild>
                <w:div w:id="836310368">
                  <w:marLeft w:val="0"/>
                  <w:marRight w:val="0"/>
                  <w:marTop w:val="0"/>
                  <w:marBottom w:val="0"/>
                  <w:divBdr>
                    <w:top w:val="none" w:sz="0" w:space="0" w:color="auto"/>
                    <w:left w:val="none" w:sz="0" w:space="0" w:color="auto"/>
                    <w:bottom w:val="none" w:sz="0" w:space="0" w:color="auto"/>
                    <w:right w:val="none" w:sz="0" w:space="0" w:color="auto"/>
                  </w:divBdr>
                  <w:divsChild>
                    <w:div w:id="1931310116">
                      <w:marLeft w:val="0"/>
                      <w:marRight w:val="0"/>
                      <w:marTop w:val="0"/>
                      <w:marBottom w:val="0"/>
                      <w:divBdr>
                        <w:top w:val="none" w:sz="0" w:space="0" w:color="auto"/>
                        <w:left w:val="none" w:sz="0" w:space="0" w:color="auto"/>
                        <w:bottom w:val="none" w:sz="0" w:space="0" w:color="auto"/>
                        <w:right w:val="none" w:sz="0" w:space="0" w:color="auto"/>
                      </w:divBdr>
                      <w:divsChild>
                        <w:div w:id="210463047">
                          <w:marLeft w:val="0"/>
                          <w:marRight w:val="0"/>
                          <w:marTop w:val="0"/>
                          <w:marBottom w:val="0"/>
                          <w:divBdr>
                            <w:top w:val="none" w:sz="0" w:space="0" w:color="auto"/>
                            <w:left w:val="none" w:sz="0" w:space="0" w:color="auto"/>
                            <w:bottom w:val="none" w:sz="0" w:space="0" w:color="auto"/>
                            <w:right w:val="none" w:sz="0" w:space="0" w:color="auto"/>
                          </w:divBdr>
                          <w:divsChild>
                            <w:div w:id="753162029">
                              <w:marLeft w:val="0"/>
                              <w:marRight w:val="0"/>
                              <w:marTop w:val="0"/>
                              <w:marBottom w:val="0"/>
                              <w:divBdr>
                                <w:top w:val="none" w:sz="0" w:space="0" w:color="auto"/>
                                <w:left w:val="none" w:sz="0" w:space="0" w:color="auto"/>
                                <w:bottom w:val="none" w:sz="0" w:space="0" w:color="auto"/>
                                <w:right w:val="none" w:sz="0" w:space="0" w:color="auto"/>
                              </w:divBdr>
                              <w:divsChild>
                                <w:div w:id="1412581225">
                                  <w:marLeft w:val="0"/>
                                  <w:marRight w:val="0"/>
                                  <w:marTop w:val="0"/>
                                  <w:marBottom w:val="0"/>
                                  <w:divBdr>
                                    <w:top w:val="none" w:sz="0" w:space="0" w:color="auto"/>
                                    <w:left w:val="none" w:sz="0" w:space="0" w:color="auto"/>
                                    <w:bottom w:val="none" w:sz="0" w:space="0" w:color="auto"/>
                                    <w:right w:val="none" w:sz="0" w:space="0" w:color="auto"/>
                                  </w:divBdr>
                                  <w:divsChild>
                                    <w:div w:id="2125228582">
                                      <w:marLeft w:val="0"/>
                                      <w:marRight w:val="0"/>
                                      <w:marTop w:val="0"/>
                                      <w:marBottom w:val="0"/>
                                      <w:divBdr>
                                        <w:top w:val="none" w:sz="0" w:space="0" w:color="auto"/>
                                        <w:left w:val="none" w:sz="0" w:space="0" w:color="auto"/>
                                        <w:bottom w:val="none" w:sz="0" w:space="0" w:color="auto"/>
                                        <w:right w:val="none" w:sz="0" w:space="0" w:color="auto"/>
                                      </w:divBdr>
                                      <w:divsChild>
                                        <w:div w:id="488327516">
                                          <w:marLeft w:val="0"/>
                                          <w:marRight w:val="0"/>
                                          <w:marTop w:val="0"/>
                                          <w:marBottom w:val="0"/>
                                          <w:divBdr>
                                            <w:top w:val="none" w:sz="0" w:space="0" w:color="auto"/>
                                            <w:left w:val="none" w:sz="0" w:space="0" w:color="auto"/>
                                            <w:bottom w:val="none" w:sz="0" w:space="0" w:color="auto"/>
                                            <w:right w:val="none" w:sz="0" w:space="0" w:color="auto"/>
                                          </w:divBdr>
                                          <w:divsChild>
                                            <w:div w:id="985667749">
                                              <w:marLeft w:val="0"/>
                                              <w:marRight w:val="0"/>
                                              <w:marTop w:val="0"/>
                                              <w:marBottom w:val="0"/>
                                              <w:divBdr>
                                                <w:top w:val="none" w:sz="0" w:space="0" w:color="auto"/>
                                                <w:left w:val="none" w:sz="0" w:space="0" w:color="auto"/>
                                                <w:bottom w:val="none" w:sz="0" w:space="0" w:color="auto"/>
                                                <w:right w:val="none" w:sz="0" w:space="0" w:color="auto"/>
                                              </w:divBdr>
                                              <w:divsChild>
                                                <w:div w:id="1005861767">
                                                  <w:marLeft w:val="0"/>
                                                  <w:marRight w:val="-450"/>
                                                  <w:marTop w:val="0"/>
                                                  <w:marBottom w:val="0"/>
                                                  <w:divBdr>
                                                    <w:top w:val="none" w:sz="0" w:space="0" w:color="auto"/>
                                                    <w:left w:val="none" w:sz="0" w:space="0" w:color="auto"/>
                                                    <w:bottom w:val="none" w:sz="0" w:space="0" w:color="auto"/>
                                                    <w:right w:val="none" w:sz="0" w:space="0" w:color="auto"/>
                                                  </w:divBdr>
                                                </w:div>
                                              </w:divsChild>
                                            </w:div>
                                            <w:div w:id="2012172211">
                                              <w:marLeft w:val="0"/>
                                              <w:marRight w:val="0"/>
                                              <w:marTop w:val="0"/>
                                              <w:marBottom w:val="0"/>
                                              <w:divBdr>
                                                <w:top w:val="single" w:sz="6" w:space="0" w:color="CCCCCC"/>
                                                <w:left w:val="single" w:sz="6" w:space="0" w:color="CCCCCC"/>
                                                <w:bottom w:val="single" w:sz="6" w:space="0" w:color="CCCCCC"/>
                                                <w:right w:val="single" w:sz="6" w:space="0" w:color="CCCCCC"/>
                                              </w:divBdr>
                                              <w:divsChild>
                                                <w:div w:id="1095899541">
                                                  <w:marLeft w:val="8970"/>
                                                  <w:marRight w:val="0"/>
                                                  <w:marTop w:val="0"/>
                                                  <w:marBottom w:val="0"/>
                                                  <w:divBdr>
                                                    <w:top w:val="none" w:sz="0" w:space="0" w:color="auto"/>
                                                    <w:left w:val="none" w:sz="0" w:space="0" w:color="auto"/>
                                                    <w:bottom w:val="none" w:sz="0" w:space="0" w:color="auto"/>
                                                    <w:right w:val="none" w:sz="0" w:space="0" w:color="auto"/>
                                                  </w:divBdr>
                                                  <w:divsChild>
                                                    <w:div w:id="1333221520">
                                                      <w:marLeft w:val="0"/>
                                                      <w:marRight w:val="0"/>
                                                      <w:marTop w:val="0"/>
                                                      <w:marBottom w:val="0"/>
                                                      <w:divBdr>
                                                        <w:top w:val="none" w:sz="0" w:space="0" w:color="auto"/>
                                                        <w:left w:val="none" w:sz="0" w:space="0" w:color="auto"/>
                                                        <w:bottom w:val="none" w:sz="0" w:space="0" w:color="auto"/>
                                                        <w:right w:val="none" w:sz="0" w:space="0" w:color="auto"/>
                                                      </w:divBdr>
                                                      <w:divsChild>
                                                        <w:div w:id="278537184">
                                                          <w:marLeft w:val="0"/>
                                                          <w:marRight w:val="0"/>
                                                          <w:marTop w:val="0"/>
                                                          <w:marBottom w:val="0"/>
                                                          <w:divBdr>
                                                            <w:top w:val="none" w:sz="0" w:space="0" w:color="auto"/>
                                                            <w:left w:val="none" w:sz="0" w:space="0" w:color="auto"/>
                                                            <w:bottom w:val="none" w:sz="0" w:space="0" w:color="auto"/>
                                                            <w:right w:val="none" w:sz="0" w:space="0" w:color="auto"/>
                                                          </w:divBdr>
                                                          <w:divsChild>
                                                            <w:div w:id="803040501">
                                                              <w:marLeft w:val="0"/>
                                                              <w:marRight w:val="0"/>
                                                              <w:marTop w:val="0"/>
                                                              <w:marBottom w:val="0"/>
                                                              <w:divBdr>
                                                                <w:top w:val="none" w:sz="0" w:space="0" w:color="auto"/>
                                                                <w:left w:val="none" w:sz="0" w:space="0" w:color="auto"/>
                                                                <w:bottom w:val="none" w:sz="0" w:space="0" w:color="auto"/>
                                                                <w:right w:val="none" w:sz="0" w:space="0" w:color="auto"/>
                                                              </w:divBdr>
                                                              <w:divsChild>
                                                                <w:div w:id="1044719970">
                                                                  <w:marLeft w:val="0"/>
                                                                  <w:marRight w:val="0"/>
                                                                  <w:marTop w:val="0"/>
                                                                  <w:marBottom w:val="0"/>
                                                                  <w:divBdr>
                                                                    <w:top w:val="none" w:sz="0" w:space="0" w:color="auto"/>
                                                                    <w:left w:val="none" w:sz="0" w:space="0" w:color="auto"/>
                                                                    <w:bottom w:val="none" w:sz="0" w:space="0" w:color="auto"/>
                                                                    <w:right w:val="none" w:sz="0" w:space="0" w:color="auto"/>
                                                                  </w:divBdr>
                                                                  <w:divsChild>
                                                                    <w:div w:id="879366678">
                                                                      <w:marLeft w:val="0"/>
                                                                      <w:marRight w:val="0"/>
                                                                      <w:marTop w:val="75"/>
                                                                      <w:marBottom w:val="0"/>
                                                                      <w:divBdr>
                                                                        <w:top w:val="single" w:sz="6" w:space="4" w:color="C8C8C8"/>
                                                                        <w:left w:val="single" w:sz="6" w:space="4" w:color="C8C8C8"/>
                                                                        <w:bottom w:val="single" w:sz="6" w:space="4" w:color="C8C8C8"/>
                                                                        <w:right w:val="single" w:sz="6" w:space="4" w:color="C8C8C8"/>
                                                                      </w:divBdr>
                                                                    </w:div>
                                                                    <w:div w:id="1417285857">
                                                                      <w:marLeft w:val="0"/>
                                                                      <w:marRight w:val="0"/>
                                                                      <w:marTop w:val="75"/>
                                                                      <w:marBottom w:val="0"/>
                                                                      <w:divBdr>
                                                                        <w:top w:val="single" w:sz="6" w:space="4" w:color="C8C8C8"/>
                                                                        <w:left w:val="single" w:sz="6" w:space="4" w:color="C8C8C8"/>
                                                                        <w:bottom w:val="single" w:sz="6" w:space="4" w:color="C8C8C8"/>
                                                                        <w:right w:val="single" w:sz="6" w:space="4" w:color="C8C8C8"/>
                                                                      </w:divBdr>
                                                                    </w:div>
                                                                    <w:div w:id="1777558266">
                                                                      <w:marLeft w:val="0"/>
                                                                      <w:marRight w:val="0"/>
                                                                      <w:marTop w:val="75"/>
                                                                      <w:marBottom w:val="0"/>
                                                                      <w:divBdr>
                                                                        <w:top w:val="single" w:sz="6" w:space="4" w:color="C8C8C8"/>
                                                                        <w:left w:val="single" w:sz="6" w:space="4" w:color="C8C8C8"/>
                                                                        <w:bottom w:val="single" w:sz="6" w:space="4" w:color="C8C8C8"/>
                                                                        <w:right w:val="single" w:sz="6" w:space="4" w:color="C8C8C8"/>
                                                                      </w:divBdr>
                                                                    </w:div>
                                                                    <w:div w:id="100986568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851064967">
              <w:marLeft w:val="0"/>
              <w:marRight w:val="0"/>
              <w:marTop w:val="225"/>
              <w:marBottom w:val="0"/>
              <w:divBdr>
                <w:top w:val="none" w:sz="0" w:space="0" w:color="auto"/>
                <w:left w:val="none" w:sz="0" w:space="0" w:color="auto"/>
                <w:bottom w:val="none" w:sz="0" w:space="0" w:color="auto"/>
                <w:right w:val="none" w:sz="0" w:space="0" w:color="auto"/>
              </w:divBdr>
              <w:divsChild>
                <w:div w:id="1480998682">
                  <w:marLeft w:val="0"/>
                  <w:marRight w:val="0"/>
                  <w:marTop w:val="0"/>
                  <w:marBottom w:val="0"/>
                  <w:divBdr>
                    <w:top w:val="none" w:sz="0" w:space="0" w:color="auto"/>
                    <w:left w:val="none" w:sz="0" w:space="0" w:color="auto"/>
                    <w:bottom w:val="none" w:sz="0" w:space="0" w:color="auto"/>
                    <w:right w:val="none" w:sz="0" w:space="0" w:color="auto"/>
                  </w:divBdr>
                </w:div>
              </w:divsChild>
            </w:div>
            <w:div w:id="2117212603">
              <w:marLeft w:val="0"/>
              <w:marRight w:val="0"/>
              <w:marTop w:val="375"/>
              <w:marBottom w:val="0"/>
              <w:divBdr>
                <w:top w:val="none" w:sz="0" w:space="0" w:color="auto"/>
                <w:left w:val="none" w:sz="0" w:space="0" w:color="auto"/>
                <w:bottom w:val="none" w:sz="0" w:space="0" w:color="auto"/>
                <w:right w:val="none" w:sz="0" w:space="0" w:color="auto"/>
              </w:divBdr>
              <w:divsChild>
                <w:div w:id="2000570636">
                  <w:marLeft w:val="0"/>
                  <w:marRight w:val="0"/>
                  <w:marTop w:val="0"/>
                  <w:marBottom w:val="0"/>
                  <w:divBdr>
                    <w:top w:val="none" w:sz="0" w:space="0" w:color="auto"/>
                    <w:left w:val="none" w:sz="0" w:space="0" w:color="auto"/>
                    <w:bottom w:val="none" w:sz="0" w:space="0" w:color="auto"/>
                    <w:right w:val="none" w:sz="0" w:space="0" w:color="auto"/>
                  </w:divBdr>
                  <w:divsChild>
                    <w:div w:id="2445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9263">
      <w:bodyDiv w:val="1"/>
      <w:marLeft w:val="0"/>
      <w:marRight w:val="0"/>
      <w:marTop w:val="0"/>
      <w:marBottom w:val="0"/>
      <w:divBdr>
        <w:top w:val="none" w:sz="0" w:space="0" w:color="auto"/>
        <w:left w:val="none" w:sz="0" w:space="0" w:color="auto"/>
        <w:bottom w:val="none" w:sz="0" w:space="0" w:color="auto"/>
        <w:right w:val="none" w:sz="0" w:space="0" w:color="auto"/>
      </w:divBdr>
      <w:divsChild>
        <w:div w:id="259221334">
          <w:marLeft w:val="0"/>
          <w:marRight w:val="150"/>
          <w:marTop w:val="0"/>
          <w:marBottom w:val="75"/>
          <w:divBdr>
            <w:top w:val="none" w:sz="0" w:space="0" w:color="auto"/>
            <w:left w:val="none" w:sz="0" w:space="0" w:color="auto"/>
            <w:bottom w:val="none" w:sz="0" w:space="0" w:color="auto"/>
            <w:right w:val="none" w:sz="0" w:space="0" w:color="auto"/>
          </w:divBdr>
        </w:div>
        <w:div w:id="1826504332">
          <w:marLeft w:val="0"/>
          <w:marRight w:val="150"/>
          <w:marTop w:val="150"/>
          <w:marBottom w:val="150"/>
          <w:divBdr>
            <w:top w:val="none" w:sz="0" w:space="0" w:color="auto"/>
            <w:left w:val="none" w:sz="0" w:space="0" w:color="auto"/>
            <w:bottom w:val="none" w:sz="0" w:space="0" w:color="auto"/>
            <w:right w:val="none" w:sz="0" w:space="0" w:color="auto"/>
          </w:divBdr>
        </w:div>
        <w:div w:id="152525630">
          <w:marLeft w:val="0"/>
          <w:marRight w:val="150"/>
          <w:marTop w:val="0"/>
          <w:marBottom w:val="0"/>
          <w:divBdr>
            <w:top w:val="none" w:sz="0" w:space="0" w:color="auto"/>
            <w:left w:val="none" w:sz="0" w:space="0" w:color="auto"/>
            <w:bottom w:val="none" w:sz="0" w:space="0" w:color="auto"/>
            <w:right w:val="none" w:sz="0" w:space="0" w:color="auto"/>
          </w:divBdr>
        </w:div>
      </w:divsChild>
    </w:div>
    <w:div w:id="169221765">
      <w:bodyDiv w:val="1"/>
      <w:marLeft w:val="0"/>
      <w:marRight w:val="0"/>
      <w:marTop w:val="0"/>
      <w:marBottom w:val="0"/>
      <w:divBdr>
        <w:top w:val="none" w:sz="0" w:space="0" w:color="auto"/>
        <w:left w:val="none" w:sz="0" w:space="0" w:color="auto"/>
        <w:bottom w:val="none" w:sz="0" w:space="0" w:color="auto"/>
        <w:right w:val="none" w:sz="0" w:space="0" w:color="auto"/>
      </w:divBdr>
      <w:divsChild>
        <w:div w:id="1515997313">
          <w:marLeft w:val="0"/>
          <w:marRight w:val="150"/>
          <w:marTop w:val="0"/>
          <w:marBottom w:val="75"/>
          <w:divBdr>
            <w:top w:val="none" w:sz="0" w:space="0" w:color="auto"/>
            <w:left w:val="none" w:sz="0" w:space="0" w:color="auto"/>
            <w:bottom w:val="none" w:sz="0" w:space="0" w:color="auto"/>
            <w:right w:val="none" w:sz="0" w:space="0" w:color="auto"/>
          </w:divBdr>
        </w:div>
        <w:div w:id="179197545">
          <w:marLeft w:val="0"/>
          <w:marRight w:val="150"/>
          <w:marTop w:val="150"/>
          <w:marBottom w:val="150"/>
          <w:divBdr>
            <w:top w:val="none" w:sz="0" w:space="0" w:color="auto"/>
            <w:left w:val="none" w:sz="0" w:space="0" w:color="auto"/>
            <w:bottom w:val="none" w:sz="0" w:space="0" w:color="auto"/>
            <w:right w:val="none" w:sz="0" w:space="0" w:color="auto"/>
          </w:divBdr>
        </w:div>
        <w:div w:id="441386725">
          <w:marLeft w:val="0"/>
          <w:marRight w:val="150"/>
          <w:marTop w:val="0"/>
          <w:marBottom w:val="0"/>
          <w:divBdr>
            <w:top w:val="none" w:sz="0" w:space="0" w:color="auto"/>
            <w:left w:val="none" w:sz="0" w:space="0" w:color="auto"/>
            <w:bottom w:val="none" w:sz="0" w:space="0" w:color="auto"/>
            <w:right w:val="none" w:sz="0" w:space="0" w:color="auto"/>
          </w:divBdr>
        </w:div>
      </w:divsChild>
    </w:div>
    <w:div w:id="1696131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404">
          <w:marLeft w:val="0"/>
          <w:marRight w:val="0"/>
          <w:marTop w:val="0"/>
          <w:marBottom w:val="75"/>
          <w:divBdr>
            <w:top w:val="none" w:sz="0" w:space="0" w:color="auto"/>
            <w:left w:val="none" w:sz="0" w:space="0" w:color="auto"/>
            <w:bottom w:val="none" w:sz="0" w:space="0" w:color="auto"/>
            <w:right w:val="none" w:sz="0" w:space="0" w:color="auto"/>
          </w:divBdr>
        </w:div>
      </w:divsChild>
    </w:div>
    <w:div w:id="170728129">
      <w:bodyDiv w:val="1"/>
      <w:marLeft w:val="0"/>
      <w:marRight w:val="0"/>
      <w:marTop w:val="0"/>
      <w:marBottom w:val="0"/>
      <w:divBdr>
        <w:top w:val="none" w:sz="0" w:space="0" w:color="auto"/>
        <w:left w:val="none" w:sz="0" w:space="0" w:color="auto"/>
        <w:bottom w:val="none" w:sz="0" w:space="0" w:color="auto"/>
        <w:right w:val="none" w:sz="0" w:space="0" w:color="auto"/>
      </w:divBdr>
      <w:divsChild>
        <w:div w:id="1333989867">
          <w:marLeft w:val="0"/>
          <w:marRight w:val="0"/>
          <w:marTop w:val="0"/>
          <w:marBottom w:val="75"/>
          <w:divBdr>
            <w:top w:val="none" w:sz="0" w:space="0" w:color="auto"/>
            <w:left w:val="none" w:sz="0" w:space="0" w:color="auto"/>
            <w:bottom w:val="none" w:sz="0" w:space="0" w:color="auto"/>
            <w:right w:val="none" w:sz="0" w:space="0" w:color="auto"/>
          </w:divBdr>
        </w:div>
        <w:div w:id="18296644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948540">
      <w:bodyDiv w:val="1"/>
      <w:marLeft w:val="0"/>
      <w:marRight w:val="0"/>
      <w:marTop w:val="0"/>
      <w:marBottom w:val="0"/>
      <w:divBdr>
        <w:top w:val="none" w:sz="0" w:space="0" w:color="auto"/>
        <w:left w:val="none" w:sz="0" w:space="0" w:color="auto"/>
        <w:bottom w:val="none" w:sz="0" w:space="0" w:color="auto"/>
        <w:right w:val="none" w:sz="0" w:space="0" w:color="auto"/>
      </w:divBdr>
      <w:divsChild>
        <w:div w:id="7219393">
          <w:marLeft w:val="0"/>
          <w:marRight w:val="0"/>
          <w:marTop w:val="0"/>
          <w:marBottom w:val="300"/>
          <w:divBdr>
            <w:top w:val="none" w:sz="0" w:space="0" w:color="auto"/>
            <w:left w:val="none" w:sz="0" w:space="0" w:color="auto"/>
            <w:bottom w:val="none" w:sz="0" w:space="0" w:color="auto"/>
            <w:right w:val="none" w:sz="0" w:space="0" w:color="auto"/>
          </w:divBdr>
        </w:div>
      </w:divsChild>
    </w:div>
    <w:div w:id="171459211">
      <w:bodyDiv w:val="1"/>
      <w:marLeft w:val="0"/>
      <w:marRight w:val="0"/>
      <w:marTop w:val="0"/>
      <w:marBottom w:val="0"/>
      <w:divBdr>
        <w:top w:val="none" w:sz="0" w:space="0" w:color="auto"/>
        <w:left w:val="none" w:sz="0" w:space="0" w:color="auto"/>
        <w:bottom w:val="none" w:sz="0" w:space="0" w:color="auto"/>
        <w:right w:val="none" w:sz="0" w:space="0" w:color="auto"/>
      </w:divBdr>
      <w:divsChild>
        <w:div w:id="1307203183">
          <w:marLeft w:val="0"/>
          <w:marRight w:val="0"/>
          <w:marTop w:val="0"/>
          <w:marBottom w:val="300"/>
          <w:divBdr>
            <w:top w:val="none" w:sz="0" w:space="0" w:color="auto"/>
            <w:left w:val="none" w:sz="0" w:space="0" w:color="auto"/>
            <w:bottom w:val="none" w:sz="0" w:space="0" w:color="auto"/>
            <w:right w:val="none" w:sz="0" w:space="0" w:color="auto"/>
          </w:divBdr>
        </w:div>
      </w:divsChild>
    </w:div>
    <w:div w:id="172425999">
      <w:bodyDiv w:val="1"/>
      <w:marLeft w:val="0"/>
      <w:marRight w:val="0"/>
      <w:marTop w:val="0"/>
      <w:marBottom w:val="0"/>
      <w:divBdr>
        <w:top w:val="none" w:sz="0" w:space="0" w:color="auto"/>
        <w:left w:val="none" w:sz="0" w:space="0" w:color="auto"/>
        <w:bottom w:val="none" w:sz="0" w:space="0" w:color="auto"/>
        <w:right w:val="none" w:sz="0" w:space="0" w:color="auto"/>
      </w:divBdr>
      <w:divsChild>
        <w:div w:id="1385174203">
          <w:marLeft w:val="0"/>
          <w:marRight w:val="0"/>
          <w:marTop w:val="0"/>
          <w:marBottom w:val="300"/>
          <w:divBdr>
            <w:top w:val="none" w:sz="0" w:space="0" w:color="auto"/>
            <w:left w:val="none" w:sz="0" w:space="0" w:color="auto"/>
            <w:bottom w:val="none" w:sz="0" w:space="0" w:color="auto"/>
            <w:right w:val="none" w:sz="0" w:space="0" w:color="auto"/>
          </w:divBdr>
          <w:divsChild>
            <w:div w:id="1604726752">
              <w:marLeft w:val="0"/>
              <w:marRight w:val="0"/>
              <w:marTop w:val="0"/>
              <w:marBottom w:val="0"/>
              <w:divBdr>
                <w:top w:val="none" w:sz="0" w:space="0" w:color="auto"/>
                <w:left w:val="none" w:sz="0" w:space="0" w:color="auto"/>
                <w:bottom w:val="none" w:sz="0" w:space="0" w:color="auto"/>
                <w:right w:val="none" w:sz="0" w:space="0" w:color="auto"/>
              </w:divBdr>
            </w:div>
            <w:div w:id="1809006268">
              <w:marLeft w:val="0"/>
              <w:marRight w:val="0"/>
              <w:marTop w:val="0"/>
              <w:marBottom w:val="0"/>
              <w:divBdr>
                <w:top w:val="none" w:sz="0" w:space="0" w:color="auto"/>
                <w:left w:val="none" w:sz="0" w:space="0" w:color="auto"/>
                <w:bottom w:val="none" w:sz="0" w:space="0" w:color="auto"/>
                <w:right w:val="none" w:sz="0" w:space="0" w:color="auto"/>
              </w:divBdr>
              <w:divsChild>
                <w:div w:id="1441486390">
                  <w:marLeft w:val="0"/>
                  <w:marRight w:val="0"/>
                  <w:marTop w:val="0"/>
                  <w:marBottom w:val="0"/>
                  <w:divBdr>
                    <w:top w:val="none" w:sz="0" w:space="0" w:color="auto"/>
                    <w:left w:val="none" w:sz="0" w:space="0" w:color="auto"/>
                    <w:bottom w:val="none" w:sz="0" w:space="0" w:color="auto"/>
                    <w:right w:val="none" w:sz="0" w:space="0" w:color="auto"/>
                  </w:divBdr>
                  <w:divsChild>
                    <w:div w:id="1563176318">
                      <w:marLeft w:val="0"/>
                      <w:marRight w:val="0"/>
                      <w:marTop w:val="0"/>
                      <w:marBottom w:val="0"/>
                      <w:divBdr>
                        <w:top w:val="none" w:sz="0" w:space="0" w:color="auto"/>
                        <w:left w:val="none" w:sz="0" w:space="0" w:color="auto"/>
                        <w:bottom w:val="none" w:sz="0" w:space="0" w:color="auto"/>
                        <w:right w:val="none" w:sz="0" w:space="0" w:color="auto"/>
                      </w:divBdr>
                      <w:divsChild>
                        <w:div w:id="2070877435">
                          <w:marLeft w:val="0"/>
                          <w:marRight w:val="0"/>
                          <w:marTop w:val="0"/>
                          <w:marBottom w:val="0"/>
                          <w:divBdr>
                            <w:top w:val="none" w:sz="0" w:space="0" w:color="auto"/>
                            <w:left w:val="none" w:sz="0" w:space="0" w:color="auto"/>
                            <w:bottom w:val="none" w:sz="0" w:space="0" w:color="auto"/>
                            <w:right w:val="none" w:sz="0" w:space="0" w:color="auto"/>
                          </w:divBdr>
                          <w:divsChild>
                            <w:div w:id="1279796413">
                              <w:marLeft w:val="0"/>
                              <w:marRight w:val="0"/>
                              <w:marTop w:val="0"/>
                              <w:marBottom w:val="0"/>
                              <w:divBdr>
                                <w:top w:val="none" w:sz="0" w:space="0" w:color="auto"/>
                                <w:left w:val="none" w:sz="0" w:space="0" w:color="auto"/>
                                <w:bottom w:val="none" w:sz="0" w:space="0" w:color="auto"/>
                                <w:right w:val="none" w:sz="0" w:space="0" w:color="auto"/>
                              </w:divBdr>
                            </w:div>
                            <w:div w:id="494294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893673">
          <w:marLeft w:val="0"/>
          <w:marRight w:val="0"/>
          <w:marTop w:val="0"/>
          <w:marBottom w:val="300"/>
          <w:divBdr>
            <w:top w:val="none" w:sz="0" w:space="0" w:color="auto"/>
            <w:left w:val="none" w:sz="0" w:space="0" w:color="auto"/>
            <w:bottom w:val="none" w:sz="0" w:space="0" w:color="auto"/>
            <w:right w:val="none" w:sz="0" w:space="0" w:color="auto"/>
          </w:divBdr>
        </w:div>
      </w:divsChild>
    </w:div>
    <w:div w:id="173111886">
      <w:bodyDiv w:val="1"/>
      <w:marLeft w:val="0"/>
      <w:marRight w:val="0"/>
      <w:marTop w:val="0"/>
      <w:marBottom w:val="0"/>
      <w:divBdr>
        <w:top w:val="none" w:sz="0" w:space="0" w:color="auto"/>
        <w:left w:val="none" w:sz="0" w:space="0" w:color="auto"/>
        <w:bottom w:val="none" w:sz="0" w:space="0" w:color="auto"/>
        <w:right w:val="none" w:sz="0" w:space="0" w:color="auto"/>
      </w:divBdr>
      <w:divsChild>
        <w:div w:id="217518773">
          <w:marLeft w:val="0"/>
          <w:marRight w:val="0"/>
          <w:marTop w:val="0"/>
          <w:marBottom w:val="150"/>
          <w:divBdr>
            <w:top w:val="none" w:sz="0" w:space="0" w:color="auto"/>
            <w:left w:val="none" w:sz="0" w:space="0" w:color="auto"/>
            <w:bottom w:val="none" w:sz="0" w:space="0" w:color="auto"/>
            <w:right w:val="none" w:sz="0" w:space="0" w:color="auto"/>
          </w:divBdr>
          <w:divsChild>
            <w:div w:id="299043728">
              <w:marLeft w:val="0"/>
              <w:marRight w:val="0"/>
              <w:marTop w:val="0"/>
              <w:marBottom w:val="0"/>
              <w:divBdr>
                <w:top w:val="none" w:sz="0" w:space="0" w:color="auto"/>
                <w:left w:val="none" w:sz="0" w:space="0" w:color="auto"/>
                <w:bottom w:val="none" w:sz="0" w:space="0" w:color="auto"/>
                <w:right w:val="none" w:sz="0" w:space="0" w:color="auto"/>
              </w:divBdr>
              <w:divsChild>
                <w:div w:id="1260479142">
                  <w:marLeft w:val="0"/>
                  <w:marRight w:val="0"/>
                  <w:marTop w:val="0"/>
                  <w:marBottom w:val="0"/>
                  <w:divBdr>
                    <w:top w:val="none" w:sz="0" w:space="0" w:color="auto"/>
                    <w:left w:val="none" w:sz="0" w:space="0" w:color="auto"/>
                    <w:bottom w:val="none" w:sz="0" w:space="0" w:color="auto"/>
                    <w:right w:val="none" w:sz="0" w:space="0" w:color="auto"/>
                  </w:divBdr>
                  <w:divsChild>
                    <w:div w:id="898983091">
                      <w:marLeft w:val="0"/>
                      <w:marRight w:val="0"/>
                      <w:marTop w:val="0"/>
                      <w:marBottom w:val="0"/>
                      <w:divBdr>
                        <w:top w:val="none" w:sz="0" w:space="0" w:color="auto"/>
                        <w:left w:val="none" w:sz="0" w:space="0" w:color="auto"/>
                        <w:bottom w:val="none" w:sz="0" w:space="0" w:color="auto"/>
                        <w:right w:val="none" w:sz="0" w:space="0" w:color="auto"/>
                      </w:divBdr>
                      <w:divsChild>
                        <w:div w:id="675115855">
                          <w:marLeft w:val="0"/>
                          <w:marRight w:val="0"/>
                          <w:marTop w:val="0"/>
                          <w:marBottom w:val="0"/>
                          <w:divBdr>
                            <w:top w:val="none" w:sz="0" w:space="0" w:color="auto"/>
                            <w:left w:val="none" w:sz="0" w:space="0" w:color="auto"/>
                            <w:bottom w:val="none" w:sz="0" w:space="0" w:color="auto"/>
                            <w:right w:val="none" w:sz="0" w:space="0" w:color="auto"/>
                          </w:divBdr>
                        </w:div>
                      </w:divsChild>
                    </w:div>
                    <w:div w:id="1451237864">
                      <w:marLeft w:val="0"/>
                      <w:marRight w:val="135"/>
                      <w:marTop w:val="0"/>
                      <w:marBottom w:val="0"/>
                      <w:divBdr>
                        <w:top w:val="none" w:sz="0" w:space="0" w:color="auto"/>
                        <w:left w:val="none" w:sz="0" w:space="0" w:color="auto"/>
                        <w:bottom w:val="none" w:sz="0" w:space="0" w:color="auto"/>
                        <w:right w:val="none" w:sz="0" w:space="0" w:color="auto"/>
                      </w:divBdr>
                    </w:div>
                    <w:div w:id="1258558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04420">
          <w:marLeft w:val="0"/>
          <w:marRight w:val="0"/>
          <w:marTop w:val="0"/>
          <w:marBottom w:val="0"/>
          <w:divBdr>
            <w:top w:val="none" w:sz="0" w:space="0" w:color="auto"/>
            <w:left w:val="none" w:sz="0" w:space="0" w:color="auto"/>
            <w:bottom w:val="none" w:sz="0" w:space="0" w:color="auto"/>
            <w:right w:val="none" w:sz="0" w:space="0" w:color="auto"/>
          </w:divBdr>
          <w:divsChild>
            <w:div w:id="543637159">
              <w:marLeft w:val="0"/>
              <w:marRight w:val="0"/>
              <w:marTop w:val="0"/>
              <w:marBottom w:val="0"/>
              <w:divBdr>
                <w:top w:val="none" w:sz="0" w:space="0" w:color="auto"/>
                <w:left w:val="none" w:sz="0" w:space="0" w:color="auto"/>
                <w:bottom w:val="none" w:sz="0" w:space="0" w:color="auto"/>
                <w:right w:val="none" w:sz="0" w:space="0" w:color="auto"/>
              </w:divBdr>
              <w:divsChild>
                <w:div w:id="781994567">
                  <w:marLeft w:val="0"/>
                  <w:marRight w:val="0"/>
                  <w:marTop w:val="0"/>
                  <w:marBottom w:val="0"/>
                  <w:divBdr>
                    <w:top w:val="none" w:sz="0" w:space="0" w:color="auto"/>
                    <w:left w:val="none" w:sz="0" w:space="0" w:color="auto"/>
                    <w:bottom w:val="none" w:sz="0" w:space="0" w:color="auto"/>
                    <w:right w:val="none" w:sz="0" w:space="0" w:color="auto"/>
                  </w:divBdr>
                </w:div>
              </w:divsChild>
            </w:div>
            <w:div w:id="617026700">
              <w:marLeft w:val="0"/>
              <w:marRight w:val="0"/>
              <w:marTop w:val="225"/>
              <w:marBottom w:val="0"/>
              <w:divBdr>
                <w:top w:val="none" w:sz="0" w:space="0" w:color="auto"/>
                <w:left w:val="none" w:sz="0" w:space="0" w:color="auto"/>
                <w:bottom w:val="none" w:sz="0" w:space="0" w:color="auto"/>
                <w:right w:val="none" w:sz="0" w:space="0" w:color="auto"/>
              </w:divBdr>
              <w:divsChild>
                <w:div w:id="580915382">
                  <w:marLeft w:val="0"/>
                  <w:marRight w:val="0"/>
                  <w:marTop w:val="0"/>
                  <w:marBottom w:val="0"/>
                  <w:divBdr>
                    <w:top w:val="none" w:sz="0" w:space="0" w:color="auto"/>
                    <w:left w:val="none" w:sz="0" w:space="0" w:color="auto"/>
                    <w:bottom w:val="none" w:sz="0" w:space="0" w:color="auto"/>
                    <w:right w:val="none" w:sz="0" w:space="0" w:color="auto"/>
                  </w:divBdr>
                </w:div>
              </w:divsChild>
            </w:div>
            <w:div w:id="1131050031">
              <w:marLeft w:val="0"/>
              <w:marRight w:val="0"/>
              <w:marTop w:val="375"/>
              <w:marBottom w:val="0"/>
              <w:divBdr>
                <w:top w:val="none" w:sz="0" w:space="0" w:color="auto"/>
                <w:left w:val="none" w:sz="0" w:space="0" w:color="auto"/>
                <w:bottom w:val="none" w:sz="0" w:space="0" w:color="auto"/>
                <w:right w:val="none" w:sz="0" w:space="0" w:color="auto"/>
              </w:divBdr>
              <w:divsChild>
                <w:div w:id="598832788">
                  <w:marLeft w:val="0"/>
                  <w:marRight w:val="0"/>
                  <w:marTop w:val="0"/>
                  <w:marBottom w:val="0"/>
                  <w:divBdr>
                    <w:top w:val="none" w:sz="0" w:space="0" w:color="auto"/>
                    <w:left w:val="none" w:sz="0" w:space="0" w:color="auto"/>
                    <w:bottom w:val="none" w:sz="0" w:space="0" w:color="auto"/>
                    <w:right w:val="none" w:sz="0" w:space="0" w:color="auto"/>
                  </w:divBdr>
                  <w:divsChild>
                    <w:div w:id="10136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44037">
              <w:marLeft w:val="0"/>
              <w:marRight w:val="0"/>
              <w:marTop w:val="375"/>
              <w:marBottom w:val="0"/>
              <w:divBdr>
                <w:top w:val="none" w:sz="0" w:space="0" w:color="auto"/>
                <w:left w:val="none" w:sz="0" w:space="0" w:color="auto"/>
                <w:bottom w:val="none" w:sz="0" w:space="0" w:color="auto"/>
                <w:right w:val="none" w:sz="0" w:space="0" w:color="auto"/>
              </w:divBdr>
              <w:divsChild>
                <w:div w:id="1277905349">
                  <w:marLeft w:val="0"/>
                  <w:marRight w:val="0"/>
                  <w:marTop w:val="0"/>
                  <w:marBottom w:val="0"/>
                  <w:divBdr>
                    <w:top w:val="none" w:sz="0" w:space="0" w:color="auto"/>
                    <w:left w:val="none" w:sz="0" w:space="0" w:color="auto"/>
                    <w:bottom w:val="none" w:sz="0" w:space="0" w:color="auto"/>
                    <w:right w:val="none" w:sz="0" w:space="0" w:color="auto"/>
                  </w:divBdr>
                </w:div>
              </w:divsChild>
            </w:div>
            <w:div w:id="1097562485">
              <w:marLeft w:val="0"/>
              <w:marRight w:val="0"/>
              <w:marTop w:val="225"/>
              <w:marBottom w:val="0"/>
              <w:divBdr>
                <w:top w:val="none" w:sz="0" w:space="0" w:color="auto"/>
                <w:left w:val="none" w:sz="0" w:space="0" w:color="auto"/>
                <w:bottom w:val="none" w:sz="0" w:space="0" w:color="auto"/>
                <w:right w:val="none" w:sz="0" w:space="0" w:color="auto"/>
              </w:divBdr>
              <w:divsChild>
                <w:div w:id="1764952400">
                  <w:marLeft w:val="0"/>
                  <w:marRight w:val="0"/>
                  <w:marTop w:val="0"/>
                  <w:marBottom w:val="0"/>
                  <w:divBdr>
                    <w:top w:val="none" w:sz="0" w:space="0" w:color="auto"/>
                    <w:left w:val="none" w:sz="0" w:space="0" w:color="auto"/>
                    <w:bottom w:val="none" w:sz="0" w:space="0" w:color="auto"/>
                    <w:right w:val="none" w:sz="0" w:space="0" w:color="auto"/>
                  </w:divBdr>
                  <w:divsChild>
                    <w:div w:id="2106267589">
                      <w:marLeft w:val="0"/>
                      <w:marRight w:val="0"/>
                      <w:marTop w:val="0"/>
                      <w:marBottom w:val="0"/>
                      <w:divBdr>
                        <w:top w:val="single" w:sz="6" w:space="0" w:color="D9D9D9"/>
                        <w:left w:val="none" w:sz="0" w:space="0" w:color="auto"/>
                        <w:bottom w:val="single" w:sz="6" w:space="0" w:color="D9D9D9"/>
                        <w:right w:val="none" w:sz="0" w:space="0" w:color="auto"/>
                      </w:divBdr>
                      <w:divsChild>
                        <w:div w:id="1336495786">
                          <w:marLeft w:val="0"/>
                          <w:marRight w:val="0"/>
                          <w:marTop w:val="0"/>
                          <w:marBottom w:val="0"/>
                          <w:divBdr>
                            <w:top w:val="none" w:sz="0" w:space="0" w:color="auto"/>
                            <w:left w:val="none" w:sz="0" w:space="0" w:color="auto"/>
                            <w:bottom w:val="none" w:sz="0" w:space="0" w:color="auto"/>
                            <w:right w:val="none" w:sz="0" w:space="0" w:color="auto"/>
                          </w:divBdr>
                          <w:divsChild>
                            <w:div w:id="819349838">
                              <w:marLeft w:val="0"/>
                              <w:marRight w:val="0"/>
                              <w:marTop w:val="0"/>
                              <w:marBottom w:val="0"/>
                              <w:divBdr>
                                <w:top w:val="none" w:sz="0" w:space="0" w:color="auto"/>
                                <w:left w:val="none" w:sz="0" w:space="0" w:color="auto"/>
                                <w:bottom w:val="none" w:sz="0" w:space="0" w:color="auto"/>
                                <w:right w:val="none" w:sz="0" w:space="0" w:color="auto"/>
                              </w:divBdr>
                              <w:divsChild>
                                <w:div w:id="629556620">
                                  <w:marLeft w:val="0"/>
                                  <w:marRight w:val="0"/>
                                  <w:marTop w:val="0"/>
                                  <w:marBottom w:val="0"/>
                                  <w:divBdr>
                                    <w:top w:val="none" w:sz="0" w:space="0" w:color="auto"/>
                                    <w:left w:val="none" w:sz="0" w:space="0" w:color="auto"/>
                                    <w:bottom w:val="none" w:sz="0" w:space="0" w:color="auto"/>
                                    <w:right w:val="none" w:sz="0" w:space="0" w:color="auto"/>
                                  </w:divBdr>
                                  <w:divsChild>
                                    <w:div w:id="1144814301">
                                      <w:marLeft w:val="0"/>
                                      <w:marRight w:val="0"/>
                                      <w:marTop w:val="0"/>
                                      <w:marBottom w:val="0"/>
                                      <w:divBdr>
                                        <w:top w:val="none" w:sz="0" w:space="0" w:color="auto"/>
                                        <w:left w:val="none" w:sz="0" w:space="0" w:color="auto"/>
                                        <w:bottom w:val="none" w:sz="0" w:space="0" w:color="auto"/>
                                        <w:right w:val="none" w:sz="0" w:space="0" w:color="auto"/>
                                      </w:divBdr>
                                      <w:divsChild>
                                        <w:div w:id="1116606670">
                                          <w:marLeft w:val="0"/>
                                          <w:marRight w:val="0"/>
                                          <w:marTop w:val="0"/>
                                          <w:marBottom w:val="0"/>
                                          <w:divBdr>
                                            <w:top w:val="none" w:sz="0" w:space="0" w:color="auto"/>
                                            <w:left w:val="none" w:sz="0" w:space="0" w:color="auto"/>
                                            <w:bottom w:val="none" w:sz="0" w:space="0" w:color="auto"/>
                                            <w:right w:val="none" w:sz="0" w:space="0" w:color="auto"/>
                                          </w:divBdr>
                                          <w:divsChild>
                                            <w:div w:id="233441232">
                                              <w:marLeft w:val="0"/>
                                              <w:marRight w:val="0"/>
                                              <w:marTop w:val="0"/>
                                              <w:marBottom w:val="0"/>
                                              <w:divBdr>
                                                <w:top w:val="none" w:sz="0" w:space="0" w:color="auto"/>
                                                <w:left w:val="none" w:sz="0" w:space="0" w:color="auto"/>
                                                <w:bottom w:val="none" w:sz="0" w:space="0" w:color="auto"/>
                                                <w:right w:val="none" w:sz="0" w:space="0" w:color="auto"/>
                                              </w:divBdr>
                                              <w:divsChild>
                                                <w:div w:id="1228686274">
                                                  <w:marLeft w:val="0"/>
                                                  <w:marRight w:val="0"/>
                                                  <w:marTop w:val="0"/>
                                                  <w:marBottom w:val="0"/>
                                                  <w:divBdr>
                                                    <w:top w:val="none" w:sz="0" w:space="0" w:color="auto"/>
                                                    <w:left w:val="none" w:sz="0" w:space="0" w:color="auto"/>
                                                    <w:bottom w:val="none" w:sz="0" w:space="0" w:color="auto"/>
                                                    <w:right w:val="none" w:sz="0" w:space="0" w:color="auto"/>
                                                  </w:divBdr>
                                                  <w:divsChild>
                                                    <w:div w:id="1854831910">
                                                      <w:marLeft w:val="0"/>
                                                      <w:marRight w:val="0"/>
                                                      <w:marTop w:val="0"/>
                                                      <w:marBottom w:val="0"/>
                                                      <w:divBdr>
                                                        <w:top w:val="none" w:sz="0" w:space="0" w:color="auto"/>
                                                        <w:left w:val="none" w:sz="0" w:space="0" w:color="auto"/>
                                                        <w:bottom w:val="none" w:sz="0" w:space="0" w:color="auto"/>
                                                        <w:right w:val="none" w:sz="0" w:space="0" w:color="auto"/>
                                                      </w:divBdr>
                                                      <w:divsChild>
                                                        <w:div w:id="1541045467">
                                                          <w:marLeft w:val="0"/>
                                                          <w:marRight w:val="0"/>
                                                          <w:marTop w:val="0"/>
                                                          <w:marBottom w:val="0"/>
                                                          <w:divBdr>
                                                            <w:top w:val="none" w:sz="0" w:space="0" w:color="auto"/>
                                                            <w:left w:val="none" w:sz="0" w:space="0" w:color="auto"/>
                                                            <w:bottom w:val="none" w:sz="0" w:space="0" w:color="auto"/>
                                                            <w:right w:val="none" w:sz="0" w:space="0" w:color="auto"/>
                                                          </w:divBdr>
                                                          <w:divsChild>
                                                            <w:div w:id="1005330360">
                                                              <w:marLeft w:val="0"/>
                                                              <w:marRight w:val="0"/>
                                                              <w:marTop w:val="0"/>
                                                              <w:marBottom w:val="0"/>
                                                              <w:divBdr>
                                                                <w:top w:val="none" w:sz="0" w:space="0" w:color="auto"/>
                                                                <w:left w:val="none" w:sz="0" w:space="0" w:color="auto"/>
                                                                <w:bottom w:val="none" w:sz="0" w:space="0" w:color="auto"/>
                                                                <w:right w:val="none" w:sz="0" w:space="0" w:color="auto"/>
                                                              </w:divBdr>
                                                              <w:divsChild>
                                                                <w:div w:id="227493841">
                                                                  <w:marLeft w:val="0"/>
                                                                  <w:marRight w:val="0"/>
                                                                  <w:marTop w:val="0"/>
                                                                  <w:marBottom w:val="0"/>
                                                                  <w:divBdr>
                                                                    <w:top w:val="none" w:sz="0" w:space="0" w:color="auto"/>
                                                                    <w:left w:val="none" w:sz="0" w:space="0" w:color="auto"/>
                                                                    <w:bottom w:val="none" w:sz="0" w:space="0" w:color="auto"/>
                                                                    <w:right w:val="none" w:sz="0" w:space="0" w:color="auto"/>
                                                                  </w:divBdr>
                                                                  <w:divsChild>
                                                                    <w:div w:id="778911265">
                                                                      <w:marLeft w:val="0"/>
                                                                      <w:marRight w:val="0"/>
                                                                      <w:marTop w:val="0"/>
                                                                      <w:marBottom w:val="0"/>
                                                                      <w:divBdr>
                                                                        <w:top w:val="none" w:sz="0" w:space="0" w:color="auto"/>
                                                                        <w:left w:val="none" w:sz="0" w:space="0" w:color="auto"/>
                                                                        <w:bottom w:val="none" w:sz="0" w:space="0" w:color="auto"/>
                                                                        <w:right w:val="none" w:sz="0" w:space="0" w:color="auto"/>
                                                                      </w:divBdr>
                                                                      <w:divsChild>
                                                                        <w:div w:id="1688679369">
                                                                          <w:marLeft w:val="0"/>
                                                                          <w:marRight w:val="0"/>
                                                                          <w:marTop w:val="0"/>
                                                                          <w:marBottom w:val="0"/>
                                                                          <w:divBdr>
                                                                            <w:top w:val="none" w:sz="0" w:space="0" w:color="auto"/>
                                                                            <w:left w:val="none" w:sz="0" w:space="0" w:color="auto"/>
                                                                            <w:bottom w:val="none" w:sz="0" w:space="0" w:color="auto"/>
                                                                            <w:right w:val="none" w:sz="0" w:space="0" w:color="auto"/>
                                                                          </w:divBdr>
                                                                          <w:divsChild>
                                                                            <w:div w:id="118693115">
                                                                              <w:marLeft w:val="0"/>
                                                                              <w:marRight w:val="0"/>
                                                                              <w:marTop w:val="0"/>
                                                                              <w:marBottom w:val="0"/>
                                                                              <w:divBdr>
                                                                                <w:top w:val="none" w:sz="0" w:space="0" w:color="auto"/>
                                                                                <w:left w:val="none" w:sz="0" w:space="0" w:color="auto"/>
                                                                                <w:bottom w:val="none" w:sz="0" w:space="0" w:color="auto"/>
                                                                                <w:right w:val="none" w:sz="0" w:space="0" w:color="auto"/>
                                                                              </w:divBdr>
                                                                              <w:divsChild>
                                                                                <w:div w:id="24410484">
                                                                                  <w:marLeft w:val="0"/>
                                                                                  <w:marRight w:val="0"/>
                                                                                  <w:marTop w:val="0"/>
                                                                                  <w:marBottom w:val="0"/>
                                                                                  <w:divBdr>
                                                                                    <w:top w:val="none" w:sz="0" w:space="0" w:color="auto"/>
                                                                                    <w:left w:val="none" w:sz="0" w:space="0" w:color="auto"/>
                                                                                    <w:bottom w:val="none" w:sz="0" w:space="0" w:color="auto"/>
                                                                                    <w:right w:val="none" w:sz="0" w:space="0" w:color="auto"/>
                                                                                  </w:divBdr>
                                                                                  <w:divsChild>
                                                                                    <w:div w:id="1602686013">
                                                                                      <w:marLeft w:val="0"/>
                                                                                      <w:marRight w:val="0"/>
                                                                                      <w:marTop w:val="0"/>
                                                                                      <w:marBottom w:val="0"/>
                                                                                      <w:divBdr>
                                                                                        <w:top w:val="none" w:sz="0" w:space="0" w:color="auto"/>
                                                                                        <w:left w:val="none" w:sz="0" w:space="0" w:color="auto"/>
                                                                                        <w:bottom w:val="none" w:sz="0" w:space="0" w:color="auto"/>
                                                                                        <w:right w:val="none" w:sz="0" w:space="0" w:color="auto"/>
                                                                                      </w:divBdr>
                                                                                      <w:divsChild>
                                                                                        <w:div w:id="738406169">
                                                                                          <w:marLeft w:val="0"/>
                                                                                          <w:marRight w:val="0"/>
                                                                                          <w:marTop w:val="0"/>
                                                                                          <w:marBottom w:val="0"/>
                                                                                          <w:divBdr>
                                                                                            <w:top w:val="none" w:sz="0" w:space="0" w:color="auto"/>
                                                                                            <w:left w:val="none" w:sz="0" w:space="0" w:color="auto"/>
                                                                                            <w:bottom w:val="none" w:sz="0" w:space="0" w:color="auto"/>
                                                                                            <w:right w:val="none" w:sz="0" w:space="0" w:color="auto"/>
                                                                                          </w:divBdr>
                                                                                          <w:divsChild>
                                                                                            <w:div w:id="12307689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401847">
                                                                  <w:marLeft w:val="0"/>
                                                                  <w:marRight w:val="0"/>
                                                                  <w:marTop w:val="0"/>
                                                                  <w:marBottom w:val="0"/>
                                                                  <w:divBdr>
                                                                    <w:top w:val="none" w:sz="0" w:space="0" w:color="auto"/>
                                                                    <w:left w:val="none" w:sz="0" w:space="0" w:color="auto"/>
                                                                    <w:bottom w:val="none" w:sz="0" w:space="0" w:color="auto"/>
                                                                    <w:right w:val="none" w:sz="0" w:space="0" w:color="auto"/>
                                                                  </w:divBdr>
                                                                  <w:divsChild>
                                                                    <w:div w:id="934286063">
                                                                      <w:marLeft w:val="0"/>
                                                                      <w:marRight w:val="0"/>
                                                                      <w:marTop w:val="0"/>
                                                                      <w:marBottom w:val="0"/>
                                                                      <w:divBdr>
                                                                        <w:top w:val="none" w:sz="0" w:space="0" w:color="auto"/>
                                                                        <w:left w:val="none" w:sz="0" w:space="0" w:color="auto"/>
                                                                        <w:bottom w:val="none" w:sz="0" w:space="0" w:color="auto"/>
                                                                        <w:right w:val="none" w:sz="0" w:space="0" w:color="auto"/>
                                                                      </w:divBdr>
                                                                      <w:divsChild>
                                                                        <w:div w:id="8088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62727">
                                                          <w:marLeft w:val="0"/>
                                                          <w:marRight w:val="0"/>
                                                          <w:marTop w:val="0"/>
                                                          <w:marBottom w:val="0"/>
                                                          <w:divBdr>
                                                            <w:top w:val="none" w:sz="0" w:space="0" w:color="auto"/>
                                                            <w:left w:val="none" w:sz="0" w:space="0" w:color="auto"/>
                                                            <w:bottom w:val="none" w:sz="0" w:space="0" w:color="auto"/>
                                                            <w:right w:val="none" w:sz="0" w:space="0" w:color="auto"/>
                                                          </w:divBdr>
                                                          <w:divsChild>
                                                            <w:div w:id="1869416356">
                                                              <w:marLeft w:val="0"/>
                                                              <w:marRight w:val="0"/>
                                                              <w:marTop w:val="0"/>
                                                              <w:marBottom w:val="0"/>
                                                              <w:divBdr>
                                                                <w:top w:val="none" w:sz="0" w:space="0" w:color="auto"/>
                                                                <w:left w:val="none" w:sz="0" w:space="0" w:color="auto"/>
                                                                <w:bottom w:val="none" w:sz="0" w:space="0" w:color="auto"/>
                                                                <w:right w:val="none" w:sz="0" w:space="0" w:color="auto"/>
                                                              </w:divBdr>
                                                              <w:divsChild>
                                                                <w:div w:id="61416326">
                                                                  <w:marLeft w:val="0"/>
                                                                  <w:marRight w:val="0"/>
                                                                  <w:marTop w:val="0"/>
                                                                  <w:marBottom w:val="0"/>
                                                                  <w:divBdr>
                                                                    <w:top w:val="none" w:sz="0" w:space="0" w:color="auto"/>
                                                                    <w:left w:val="none" w:sz="0" w:space="0" w:color="auto"/>
                                                                    <w:bottom w:val="none" w:sz="0" w:space="0" w:color="auto"/>
                                                                    <w:right w:val="none" w:sz="0" w:space="0" w:color="auto"/>
                                                                  </w:divBdr>
                                                                  <w:divsChild>
                                                                    <w:div w:id="121045703">
                                                                      <w:marLeft w:val="0"/>
                                                                      <w:marRight w:val="0"/>
                                                                      <w:marTop w:val="0"/>
                                                                      <w:marBottom w:val="0"/>
                                                                      <w:divBdr>
                                                                        <w:top w:val="none" w:sz="0" w:space="0" w:color="auto"/>
                                                                        <w:left w:val="none" w:sz="0" w:space="0" w:color="auto"/>
                                                                        <w:bottom w:val="none" w:sz="0" w:space="0" w:color="auto"/>
                                                                        <w:right w:val="none" w:sz="0" w:space="0" w:color="auto"/>
                                                                      </w:divBdr>
                                                                      <w:divsChild>
                                                                        <w:div w:id="1767921520">
                                                                          <w:marLeft w:val="0"/>
                                                                          <w:marRight w:val="0"/>
                                                                          <w:marTop w:val="0"/>
                                                                          <w:marBottom w:val="0"/>
                                                                          <w:divBdr>
                                                                            <w:top w:val="none" w:sz="0" w:space="0" w:color="auto"/>
                                                                            <w:left w:val="none" w:sz="0" w:space="0" w:color="auto"/>
                                                                            <w:bottom w:val="none" w:sz="0" w:space="0" w:color="auto"/>
                                                                            <w:right w:val="none" w:sz="0" w:space="0" w:color="auto"/>
                                                                          </w:divBdr>
                                                                          <w:divsChild>
                                                                            <w:div w:id="144518647">
                                                                              <w:marLeft w:val="0"/>
                                                                              <w:marRight w:val="0"/>
                                                                              <w:marTop w:val="0"/>
                                                                              <w:marBottom w:val="0"/>
                                                                              <w:divBdr>
                                                                                <w:top w:val="none" w:sz="0" w:space="0" w:color="auto"/>
                                                                                <w:left w:val="none" w:sz="0" w:space="0" w:color="auto"/>
                                                                                <w:bottom w:val="none" w:sz="0" w:space="0" w:color="auto"/>
                                                                                <w:right w:val="none" w:sz="0" w:space="0" w:color="auto"/>
                                                                              </w:divBdr>
                                                                              <w:divsChild>
                                                                                <w:div w:id="48194417">
                                                                                  <w:marLeft w:val="0"/>
                                                                                  <w:marRight w:val="0"/>
                                                                                  <w:marTop w:val="0"/>
                                                                                  <w:marBottom w:val="0"/>
                                                                                  <w:divBdr>
                                                                                    <w:top w:val="none" w:sz="0" w:space="0" w:color="auto"/>
                                                                                    <w:left w:val="none" w:sz="0" w:space="0" w:color="auto"/>
                                                                                    <w:bottom w:val="none" w:sz="0" w:space="0" w:color="auto"/>
                                                                                    <w:right w:val="none" w:sz="0" w:space="0" w:color="auto"/>
                                                                                  </w:divBdr>
                                                                                  <w:divsChild>
                                                                                    <w:div w:id="1355301532">
                                                                                      <w:marLeft w:val="0"/>
                                                                                      <w:marRight w:val="0"/>
                                                                                      <w:marTop w:val="0"/>
                                                                                      <w:marBottom w:val="0"/>
                                                                                      <w:divBdr>
                                                                                        <w:top w:val="none" w:sz="0" w:space="0" w:color="auto"/>
                                                                                        <w:left w:val="none" w:sz="0" w:space="0" w:color="auto"/>
                                                                                        <w:bottom w:val="none" w:sz="0" w:space="0" w:color="auto"/>
                                                                                        <w:right w:val="none" w:sz="0" w:space="0" w:color="auto"/>
                                                                                      </w:divBdr>
                                                                                      <w:divsChild>
                                                                                        <w:div w:id="1286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979182">
              <w:marLeft w:val="0"/>
              <w:marRight w:val="0"/>
              <w:marTop w:val="225"/>
              <w:marBottom w:val="0"/>
              <w:divBdr>
                <w:top w:val="none" w:sz="0" w:space="0" w:color="auto"/>
                <w:left w:val="none" w:sz="0" w:space="0" w:color="auto"/>
                <w:bottom w:val="none" w:sz="0" w:space="0" w:color="auto"/>
                <w:right w:val="none" w:sz="0" w:space="0" w:color="auto"/>
              </w:divBdr>
              <w:divsChild>
                <w:div w:id="653922344">
                  <w:marLeft w:val="0"/>
                  <w:marRight w:val="0"/>
                  <w:marTop w:val="0"/>
                  <w:marBottom w:val="0"/>
                  <w:divBdr>
                    <w:top w:val="none" w:sz="0" w:space="0" w:color="auto"/>
                    <w:left w:val="none" w:sz="0" w:space="0" w:color="auto"/>
                    <w:bottom w:val="none" w:sz="0" w:space="0" w:color="auto"/>
                    <w:right w:val="none" w:sz="0" w:space="0" w:color="auto"/>
                  </w:divBdr>
                </w:div>
              </w:divsChild>
            </w:div>
            <w:div w:id="1146972332">
              <w:marLeft w:val="0"/>
              <w:marRight w:val="0"/>
              <w:marTop w:val="225"/>
              <w:marBottom w:val="0"/>
              <w:divBdr>
                <w:top w:val="none" w:sz="0" w:space="0" w:color="auto"/>
                <w:left w:val="none" w:sz="0" w:space="0" w:color="auto"/>
                <w:bottom w:val="none" w:sz="0" w:space="0" w:color="auto"/>
                <w:right w:val="none" w:sz="0" w:space="0" w:color="auto"/>
              </w:divBdr>
              <w:divsChild>
                <w:div w:id="1422874462">
                  <w:marLeft w:val="0"/>
                  <w:marRight w:val="0"/>
                  <w:marTop w:val="0"/>
                  <w:marBottom w:val="0"/>
                  <w:divBdr>
                    <w:top w:val="none" w:sz="0" w:space="0" w:color="auto"/>
                    <w:left w:val="none" w:sz="0" w:space="0" w:color="auto"/>
                    <w:bottom w:val="none" w:sz="0" w:space="0" w:color="auto"/>
                    <w:right w:val="none" w:sz="0" w:space="0" w:color="auto"/>
                  </w:divBdr>
                </w:div>
              </w:divsChild>
            </w:div>
            <w:div w:id="51122980">
              <w:marLeft w:val="0"/>
              <w:marRight w:val="0"/>
              <w:marTop w:val="225"/>
              <w:marBottom w:val="0"/>
              <w:divBdr>
                <w:top w:val="none" w:sz="0" w:space="0" w:color="auto"/>
                <w:left w:val="none" w:sz="0" w:space="0" w:color="auto"/>
                <w:bottom w:val="none" w:sz="0" w:space="0" w:color="auto"/>
                <w:right w:val="none" w:sz="0" w:space="0" w:color="auto"/>
              </w:divBdr>
              <w:divsChild>
                <w:div w:id="8269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8444">
      <w:bodyDiv w:val="1"/>
      <w:marLeft w:val="0"/>
      <w:marRight w:val="0"/>
      <w:marTop w:val="0"/>
      <w:marBottom w:val="0"/>
      <w:divBdr>
        <w:top w:val="none" w:sz="0" w:space="0" w:color="auto"/>
        <w:left w:val="none" w:sz="0" w:space="0" w:color="auto"/>
        <w:bottom w:val="none" w:sz="0" w:space="0" w:color="auto"/>
        <w:right w:val="none" w:sz="0" w:space="0" w:color="auto"/>
      </w:divBdr>
      <w:divsChild>
        <w:div w:id="2031299764">
          <w:marLeft w:val="0"/>
          <w:marRight w:val="0"/>
          <w:marTop w:val="0"/>
          <w:marBottom w:val="300"/>
          <w:divBdr>
            <w:top w:val="none" w:sz="0" w:space="0" w:color="auto"/>
            <w:left w:val="none" w:sz="0" w:space="0" w:color="auto"/>
            <w:bottom w:val="none" w:sz="0" w:space="0" w:color="auto"/>
            <w:right w:val="none" w:sz="0" w:space="0" w:color="auto"/>
          </w:divBdr>
        </w:div>
      </w:divsChild>
    </w:div>
    <w:div w:id="174805349">
      <w:bodyDiv w:val="1"/>
      <w:marLeft w:val="0"/>
      <w:marRight w:val="0"/>
      <w:marTop w:val="0"/>
      <w:marBottom w:val="0"/>
      <w:divBdr>
        <w:top w:val="none" w:sz="0" w:space="0" w:color="auto"/>
        <w:left w:val="none" w:sz="0" w:space="0" w:color="auto"/>
        <w:bottom w:val="none" w:sz="0" w:space="0" w:color="auto"/>
        <w:right w:val="none" w:sz="0" w:space="0" w:color="auto"/>
      </w:divBdr>
      <w:divsChild>
        <w:div w:id="1947274861">
          <w:marLeft w:val="0"/>
          <w:marRight w:val="0"/>
          <w:marTop w:val="0"/>
          <w:marBottom w:val="150"/>
          <w:divBdr>
            <w:top w:val="none" w:sz="0" w:space="0" w:color="auto"/>
            <w:left w:val="none" w:sz="0" w:space="0" w:color="auto"/>
            <w:bottom w:val="none" w:sz="0" w:space="0" w:color="auto"/>
            <w:right w:val="none" w:sz="0" w:space="0" w:color="auto"/>
          </w:divBdr>
          <w:divsChild>
            <w:div w:id="855120391">
              <w:marLeft w:val="0"/>
              <w:marRight w:val="0"/>
              <w:marTop w:val="0"/>
              <w:marBottom w:val="0"/>
              <w:divBdr>
                <w:top w:val="none" w:sz="0" w:space="0" w:color="auto"/>
                <w:left w:val="none" w:sz="0" w:space="0" w:color="auto"/>
                <w:bottom w:val="none" w:sz="0" w:space="0" w:color="auto"/>
                <w:right w:val="none" w:sz="0" w:space="0" w:color="auto"/>
              </w:divBdr>
              <w:divsChild>
                <w:div w:id="725227906">
                  <w:marLeft w:val="0"/>
                  <w:marRight w:val="150"/>
                  <w:marTop w:val="0"/>
                  <w:marBottom w:val="0"/>
                  <w:divBdr>
                    <w:top w:val="none" w:sz="0" w:space="0" w:color="auto"/>
                    <w:left w:val="none" w:sz="0" w:space="0" w:color="auto"/>
                    <w:bottom w:val="none" w:sz="0" w:space="0" w:color="auto"/>
                    <w:right w:val="none" w:sz="0" w:space="0" w:color="auto"/>
                  </w:divBdr>
                </w:div>
                <w:div w:id="853110383">
                  <w:marLeft w:val="0"/>
                  <w:marRight w:val="150"/>
                  <w:marTop w:val="0"/>
                  <w:marBottom w:val="0"/>
                  <w:divBdr>
                    <w:top w:val="none" w:sz="0" w:space="0" w:color="auto"/>
                    <w:left w:val="none" w:sz="0" w:space="0" w:color="auto"/>
                    <w:bottom w:val="none" w:sz="0" w:space="0" w:color="auto"/>
                    <w:right w:val="none" w:sz="0" w:space="0" w:color="auto"/>
                  </w:divBdr>
                </w:div>
              </w:divsChild>
            </w:div>
            <w:div w:id="389041571">
              <w:marLeft w:val="0"/>
              <w:marRight w:val="0"/>
              <w:marTop w:val="0"/>
              <w:marBottom w:val="0"/>
              <w:divBdr>
                <w:top w:val="none" w:sz="0" w:space="0" w:color="auto"/>
                <w:left w:val="none" w:sz="0" w:space="0" w:color="auto"/>
                <w:bottom w:val="none" w:sz="0" w:space="0" w:color="auto"/>
                <w:right w:val="none" w:sz="0" w:space="0" w:color="auto"/>
              </w:divBdr>
            </w:div>
            <w:div w:id="744038108">
              <w:marLeft w:val="0"/>
              <w:marRight w:val="0"/>
              <w:marTop w:val="0"/>
              <w:marBottom w:val="0"/>
              <w:divBdr>
                <w:top w:val="none" w:sz="0" w:space="0" w:color="auto"/>
                <w:left w:val="none" w:sz="0" w:space="0" w:color="auto"/>
                <w:bottom w:val="none" w:sz="0" w:space="0" w:color="auto"/>
                <w:right w:val="none" w:sz="0" w:space="0" w:color="auto"/>
              </w:divBdr>
              <w:divsChild>
                <w:div w:id="486675428">
                  <w:marLeft w:val="0"/>
                  <w:marRight w:val="0"/>
                  <w:marTop w:val="0"/>
                  <w:marBottom w:val="0"/>
                  <w:divBdr>
                    <w:top w:val="none" w:sz="0" w:space="0" w:color="auto"/>
                    <w:left w:val="none" w:sz="0" w:space="0" w:color="auto"/>
                    <w:bottom w:val="none" w:sz="0" w:space="0" w:color="auto"/>
                    <w:right w:val="none" w:sz="0" w:space="0" w:color="auto"/>
                  </w:divBdr>
                  <w:divsChild>
                    <w:div w:id="627708973">
                      <w:marLeft w:val="0"/>
                      <w:marRight w:val="0"/>
                      <w:marTop w:val="0"/>
                      <w:marBottom w:val="0"/>
                      <w:divBdr>
                        <w:top w:val="none" w:sz="0" w:space="0" w:color="auto"/>
                        <w:left w:val="none" w:sz="0" w:space="0" w:color="auto"/>
                        <w:bottom w:val="none" w:sz="0" w:space="0" w:color="auto"/>
                        <w:right w:val="none" w:sz="0" w:space="0" w:color="auto"/>
                      </w:divBdr>
                      <w:divsChild>
                        <w:div w:id="11345339">
                          <w:marLeft w:val="0"/>
                          <w:marRight w:val="0"/>
                          <w:marTop w:val="0"/>
                          <w:marBottom w:val="0"/>
                          <w:divBdr>
                            <w:top w:val="none" w:sz="0" w:space="0" w:color="auto"/>
                            <w:left w:val="none" w:sz="0" w:space="0" w:color="auto"/>
                            <w:bottom w:val="none" w:sz="0" w:space="0" w:color="auto"/>
                            <w:right w:val="none" w:sz="0" w:space="0" w:color="auto"/>
                          </w:divBdr>
                        </w:div>
                      </w:divsChild>
                    </w:div>
                    <w:div w:id="335498338">
                      <w:marLeft w:val="0"/>
                      <w:marRight w:val="135"/>
                      <w:marTop w:val="0"/>
                      <w:marBottom w:val="0"/>
                      <w:divBdr>
                        <w:top w:val="none" w:sz="0" w:space="0" w:color="auto"/>
                        <w:left w:val="none" w:sz="0" w:space="0" w:color="auto"/>
                        <w:bottom w:val="none" w:sz="0" w:space="0" w:color="auto"/>
                        <w:right w:val="none" w:sz="0" w:space="0" w:color="auto"/>
                      </w:divBdr>
                    </w:div>
                    <w:div w:id="19698958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79271">
          <w:marLeft w:val="0"/>
          <w:marRight w:val="0"/>
          <w:marTop w:val="0"/>
          <w:marBottom w:val="0"/>
          <w:divBdr>
            <w:top w:val="none" w:sz="0" w:space="0" w:color="auto"/>
            <w:left w:val="none" w:sz="0" w:space="0" w:color="auto"/>
            <w:bottom w:val="none" w:sz="0" w:space="0" w:color="auto"/>
            <w:right w:val="none" w:sz="0" w:space="0" w:color="auto"/>
          </w:divBdr>
          <w:divsChild>
            <w:div w:id="1622297503">
              <w:marLeft w:val="0"/>
              <w:marRight w:val="0"/>
              <w:marTop w:val="0"/>
              <w:marBottom w:val="0"/>
              <w:divBdr>
                <w:top w:val="none" w:sz="0" w:space="0" w:color="auto"/>
                <w:left w:val="none" w:sz="0" w:space="0" w:color="auto"/>
                <w:bottom w:val="none" w:sz="0" w:space="0" w:color="auto"/>
                <w:right w:val="none" w:sz="0" w:space="0" w:color="auto"/>
              </w:divBdr>
              <w:divsChild>
                <w:div w:id="72704216">
                  <w:marLeft w:val="0"/>
                  <w:marRight w:val="0"/>
                  <w:marTop w:val="0"/>
                  <w:marBottom w:val="0"/>
                  <w:divBdr>
                    <w:top w:val="none" w:sz="0" w:space="0" w:color="auto"/>
                    <w:left w:val="none" w:sz="0" w:space="0" w:color="auto"/>
                    <w:bottom w:val="none" w:sz="0" w:space="0" w:color="auto"/>
                    <w:right w:val="none" w:sz="0" w:space="0" w:color="auto"/>
                  </w:divBdr>
                </w:div>
              </w:divsChild>
            </w:div>
            <w:div w:id="2145583174">
              <w:marLeft w:val="0"/>
              <w:marRight w:val="0"/>
              <w:marTop w:val="375"/>
              <w:marBottom w:val="0"/>
              <w:divBdr>
                <w:top w:val="none" w:sz="0" w:space="0" w:color="auto"/>
                <w:left w:val="none" w:sz="0" w:space="0" w:color="auto"/>
                <w:bottom w:val="none" w:sz="0" w:space="0" w:color="auto"/>
                <w:right w:val="none" w:sz="0" w:space="0" w:color="auto"/>
              </w:divBdr>
              <w:divsChild>
                <w:div w:id="718748693">
                  <w:marLeft w:val="0"/>
                  <w:marRight w:val="0"/>
                  <w:marTop w:val="0"/>
                  <w:marBottom w:val="0"/>
                  <w:divBdr>
                    <w:top w:val="none" w:sz="0" w:space="0" w:color="auto"/>
                    <w:left w:val="none" w:sz="0" w:space="0" w:color="auto"/>
                    <w:bottom w:val="none" w:sz="0" w:space="0" w:color="auto"/>
                    <w:right w:val="none" w:sz="0" w:space="0" w:color="auto"/>
                  </w:divBdr>
                  <w:divsChild>
                    <w:div w:id="82909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7001">
              <w:marLeft w:val="0"/>
              <w:marRight w:val="0"/>
              <w:marTop w:val="375"/>
              <w:marBottom w:val="0"/>
              <w:divBdr>
                <w:top w:val="none" w:sz="0" w:space="0" w:color="auto"/>
                <w:left w:val="none" w:sz="0" w:space="0" w:color="auto"/>
                <w:bottom w:val="none" w:sz="0" w:space="0" w:color="auto"/>
                <w:right w:val="none" w:sz="0" w:space="0" w:color="auto"/>
              </w:divBdr>
              <w:divsChild>
                <w:div w:id="1975132086">
                  <w:marLeft w:val="0"/>
                  <w:marRight w:val="0"/>
                  <w:marTop w:val="0"/>
                  <w:marBottom w:val="0"/>
                  <w:divBdr>
                    <w:top w:val="none" w:sz="0" w:space="0" w:color="auto"/>
                    <w:left w:val="none" w:sz="0" w:space="0" w:color="auto"/>
                    <w:bottom w:val="none" w:sz="0" w:space="0" w:color="auto"/>
                    <w:right w:val="none" w:sz="0" w:space="0" w:color="auto"/>
                  </w:divBdr>
                </w:div>
              </w:divsChild>
            </w:div>
            <w:div w:id="1554662039">
              <w:marLeft w:val="0"/>
              <w:marRight w:val="0"/>
              <w:marTop w:val="225"/>
              <w:marBottom w:val="0"/>
              <w:divBdr>
                <w:top w:val="none" w:sz="0" w:space="0" w:color="auto"/>
                <w:left w:val="none" w:sz="0" w:space="0" w:color="auto"/>
                <w:bottom w:val="none" w:sz="0" w:space="0" w:color="auto"/>
                <w:right w:val="none" w:sz="0" w:space="0" w:color="auto"/>
              </w:divBdr>
              <w:divsChild>
                <w:div w:id="2057197079">
                  <w:marLeft w:val="0"/>
                  <w:marRight w:val="0"/>
                  <w:marTop w:val="0"/>
                  <w:marBottom w:val="0"/>
                  <w:divBdr>
                    <w:top w:val="none" w:sz="0" w:space="0" w:color="auto"/>
                    <w:left w:val="none" w:sz="0" w:space="0" w:color="auto"/>
                    <w:bottom w:val="none" w:sz="0" w:space="0" w:color="auto"/>
                    <w:right w:val="none" w:sz="0" w:space="0" w:color="auto"/>
                  </w:divBdr>
                  <w:divsChild>
                    <w:div w:id="1893230385">
                      <w:marLeft w:val="0"/>
                      <w:marRight w:val="0"/>
                      <w:marTop w:val="0"/>
                      <w:marBottom w:val="0"/>
                      <w:divBdr>
                        <w:top w:val="single" w:sz="6" w:space="0" w:color="D9D9D9"/>
                        <w:left w:val="none" w:sz="0" w:space="0" w:color="auto"/>
                        <w:bottom w:val="single" w:sz="6" w:space="0" w:color="D9D9D9"/>
                        <w:right w:val="none" w:sz="0" w:space="0" w:color="auto"/>
                      </w:divBdr>
                      <w:divsChild>
                        <w:div w:id="534466528">
                          <w:marLeft w:val="0"/>
                          <w:marRight w:val="0"/>
                          <w:marTop w:val="0"/>
                          <w:marBottom w:val="0"/>
                          <w:divBdr>
                            <w:top w:val="none" w:sz="0" w:space="0" w:color="auto"/>
                            <w:left w:val="none" w:sz="0" w:space="0" w:color="auto"/>
                            <w:bottom w:val="none" w:sz="0" w:space="0" w:color="auto"/>
                            <w:right w:val="none" w:sz="0" w:space="0" w:color="auto"/>
                          </w:divBdr>
                          <w:divsChild>
                            <w:div w:id="1583105840">
                              <w:marLeft w:val="0"/>
                              <w:marRight w:val="0"/>
                              <w:marTop w:val="0"/>
                              <w:marBottom w:val="0"/>
                              <w:divBdr>
                                <w:top w:val="none" w:sz="0" w:space="0" w:color="auto"/>
                                <w:left w:val="none" w:sz="0" w:space="0" w:color="auto"/>
                                <w:bottom w:val="none" w:sz="0" w:space="0" w:color="auto"/>
                                <w:right w:val="none" w:sz="0" w:space="0" w:color="auto"/>
                              </w:divBdr>
                              <w:divsChild>
                                <w:div w:id="1614744232">
                                  <w:marLeft w:val="0"/>
                                  <w:marRight w:val="0"/>
                                  <w:marTop w:val="0"/>
                                  <w:marBottom w:val="0"/>
                                  <w:divBdr>
                                    <w:top w:val="none" w:sz="0" w:space="0" w:color="auto"/>
                                    <w:left w:val="none" w:sz="0" w:space="0" w:color="auto"/>
                                    <w:bottom w:val="none" w:sz="0" w:space="0" w:color="auto"/>
                                    <w:right w:val="none" w:sz="0" w:space="0" w:color="auto"/>
                                  </w:divBdr>
                                  <w:divsChild>
                                    <w:div w:id="1900937599">
                                      <w:marLeft w:val="0"/>
                                      <w:marRight w:val="0"/>
                                      <w:marTop w:val="0"/>
                                      <w:marBottom w:val="0"/>
                                      <w:divBdr>
                                        <w:top w:val="none" w:sz="0" w:space="0" w:color="auto"/>
                                        <w:left w:val="none" w:sz="0" w:space="0" w:color="auto"/>
                                        <w:bottom w:val="none" w:sz="0" w:space="0" w:color="auto"/>
                                        <w:right w:val="none" w:sz="0" w:space="0" w:color="auto"/>
                                      </w:divBdr>
                                      <w:divsChild>
                                        <w:div w:id="556860726">
                                          <w:marLeft w:val="0"/>
                                          <w:marRight w:val="0"/>
                                          <w:marTop w:val="0"/>
                                          <w:marBottom w:val="0"/>
                                          <w:divBdr>
                                            <w:top w:val="none" w:sz="0" w:space="0" w:color="auto"/>
                                            <w:left w:val="none" w:sz="0" w:space="0" w:color="auto"/>
                                            <w:bottom w:val="none" w:sz="0" w:space="0" w:color="auto"/>
                                            <w:right w:val="none" w:sz="0" w:space="0" w:color="auto"/>
                                          </w:divBdr>
                                          <w:divsChild>
                                            <w:div w:id="313220584">
                                              <w:marLeft w:val="0"/>
                                              <w:marRight w:val="0"/>
                                              <w:marTop w:val="0"/>
                                              <w:marBottom w:val="0"/>
                                              <w:divBdr>
                                                <w:top w:val="none" w:sz="0" w:space="0" w:color="auto"/>
                                                <w:left w:val="none" w:sz="0" w:space="0" w:color="auto"/>
                                                <w:bottom w:val="none" w:sz="0" w:space="0" w:color="auto"/>
                                                <w:right w:val="none" w:sz="0" w:space="0" w:color="auto"/>
                                              </w:divBdr>
                                              <w:divsChild>
                                                <w:div w:id="694624215">
                                                  <w:marLeft w:val="0"/>
                                                  <w:marRight w:val="0"/>
                                                  <w:marTop w:val="0"/>
                                                  <w:marBottom w:val="0"/>
                                                  <w:divBdr>
                                                    <w:top w:val="none" w:sz="0" w:space="0" w:color="auto"/>
                                                    <w:left w:val="none" w:sz="0" w:space="0" w:color="auto"/>
                                                    <w:bottom w:val="none" w:sz="0" w:space="0" w:color="auto"/>
                                                    <w:right w:val="none" w:sz="0" w:space="0" w:color="auto"/>
                                                  </w:divBdr>
                                                  <w:divsChild>
                                                    <w:div w:id="754206596">
                                                      <w:marLeft w:val="0"/>
                                                      <w:marRight w:val="0"/>
                                                      <w:marTop w:val="0"/>
                                                      <w:marBottom w:val="0"/>
                                                      <w:divBdr>
                                                        <w:top w:val="none" w:sz="0" w:space="0" w:color="auto"/>
                                                        <w:left w:val="none" w:sz="0" w:space="0" w:color="auto"/>
                                                        <w:bottom w:val="none" w:sz="0" w:space="0" w:color="auto"/>
                                                        <w:right w:val="none" w:sz="0" w:space="0" w:color="auto"/>
                                                      </w:divBdr>
                                                      <w:divsChild>
                                                        <w:div w:id="812065025">
                                                          <w:marLeft w:val="0"/>
                                                          <w:marRight w:val="0"/>
                                                          <w:marTop w:val="0"/>
                                                          <w:marBottom w:val="0"/>
                                                          <w:divBdr>
                                                            <w:top w:val="none" w:sz="0" w:space="0" w:color="auto"/>
                                                            <w:left w:val="none" w:sz="0" w:space="0" w:color="auto"/>
                                                            <w:bottom w:val="none" w:sz="0" w:space="0" w:color="auto"/>
                                                            <w:right w:val="none" w:sz="0" w:space="0" w:color="auto"/>
                                                          </w:divBdr>
                                                          <w:divsChild>
                                                            <w:div w:id="1357121234">
                                                              <w:marLeft w:val="0"/>
                                                              <w:marRight w:val="45"/>
                                                              <w:marTop w:val="375"/>
                                                              <w:marBottom w:val="375"/>
                                                              <w:divBdr>
                                                                <w:top w:val="none" w:sz="0" w:space="0" w:color="auto"/>
                                                                <w:left w:val="none" w:sz="0" w:space="0" w:color="auto"/>
                                                                <w:bottom w:val="none" w:sz="0" w:space="0" w:color="auto"/>
                                                                <w:right w:val="none" w:sz="0" w:space="0" w:color="auto"/>
                                                              </w:divBdr>
                                                              <w:divsChild>
                                                                <w:div w:id="1853571202">
                                                                  <w:marLeft w:val="0"/>
                                                                  <w:marRight w:val="0"/>
                                                                  <w:marTop w:val="0"/>
                                                                  <w:marBottom w:val="0"/>
                                                                  <w:divBdr>
                                                                    <w:top w:val="none" w:sz="0" w:space="0" w:color="auto"/>
                                                                    <w:left w:val="none" w:sz="0" w:space="0" w:color="auto"/>
                                                                    <w:bottom w:val="none" w:sz="0" w:space="0" w:color="auto"/>
                                                                    <w:right w:val="none" w:sz="0" w:space="0" w:color="auto"/>
                                                                  </w:divBdr>
                                                                  <w:divsChild>
                                                                    <w:div w:id="165219448">
                                                                      <w:marLeft w:val="0"/>
                                                                      <w:marRight w:val="0"/>
                                                                      <w:marTop w:val="0"/>
                                                                      <w:marBottom w:val="0"/>
                                                                      <w:divBdr>
                                                                        <w:top w:val="none" w:sz="0" w:space="0" w:color="auto"/>
                                                                        <w:left w:val="none" w:sz="0" w:space="0" w:color="auto"/>
                                                                        <w:bottom w:val="none" w:sz="0" w:space="0" w:color="auto"/>
                                                                        <w:right w:val="none" w:sz="0" w:space="0" w:color="auto"/>
                                                                      </w:divBdr>
                                                                      <w:divsChild>
                                                                        <w:div w:id="135882719">
                                                                          <w:marLeft w:val="0"/>
                                                                          <w:marRight w:val="0"/>
                                                                          <w:marTop w:val="0"/>
                                                                          <w:marBottom w:val="0"/>
                                                                          <w:divBdr>
                                                                            <w:top w:val="none" w:sz="0" w:space="0" w:color="auto"/>
                                                                            <w:left w:val="none" w:sz="0" w:space="0" w:color="auto"/>
                                                                            <w:bottom w:val="none" w:sz="0" w:space="0" w:color="auto"/>
                                                                            <w:right w:val="none" w:sz="0" w:space="0" w:color="auto"/>
                                                                          </w:divBdr>
                                                                          <w:divsChild>
                                                                            <w:div w:id="284508538">
                                                                              <w:marLeft w:val="0"/>
                                                                              <w:marRight w:val="0"/>
                                                                              <w:marTop w:val="0"/>
                                                                              <w:marBottom w:val="0"/>
                                                                              <w:divBdr>
                                                                                <w:top w:val="none" w:sz="0" w:space="0" w:color="auto"/>
                                                                                <w:left w:val="none" w:sz="0" w:space="0" w:color="auto"/>
                                                                                <w:bottom w:val="none" w:sz="0" w:space="0" w:color="auto"/>
                                                                                <w:right w:val="none" w:sz="0" w:space="0" w:color="auto"/>
                                                                              </w:divBdr>
                                                                              <w:divsChild>
                                                                                <w:div w:id="519975638">
                                                                                  <w:marLeft w:val="0"/>
                                                                                  <w:marRight w:val="0"/>
                                                                                  <w:marTop w:val="0"/>
                                                                                  <w:marBottom w:val="0"/>
                                                                                  <w:divBdr>
                                                                                    <w:top w:val="none" w:sz="0" w:space="0" w:color="auto"/>
                                                                                    <w:left w:val="none" w:sz="0" w:space="0" w:color="auto"/>
                                                                                    <w:bottom w:val="none" w:sz="0" w:space="0" w:color="auto"/>
                                                                                    <w:right w:val="none" w:sz="0" w:space="0" w:color="auto"/>
                                                                                  </w:divBdr>
                                                                                </w:div>
                                                                                <w:div w:id="1580141942">
                                                                                  <w:marLeft w:val="0"/>
                                                                                  <w:marRight w:val="0"/>
                                                                                  <w:marTop w:val="0"/>
                                                                                  <w:marBottom w:val="75"/>
                                                                                  <w:divBdr>
                                                                                    <w:top w:val="none" w:sz="0" w:space="0" w:color="auto"/>
                                                                                    <w:left w:val="none" w:sz="0" w:space="0" w:color="auto"/>
                                                                                    <w:bottom w:val="none" w:sz="0" w:space="0" w:color="auto"/>
                                                                                    <w:right w:val="none" w:sz="0" w:space="0" w:color="auto"/>
                                                                                  </w:divBdr>
                                                                                  <w:divsChild>
                                                                                    <w:div w:id="2102992259">
                                                                                      <w:marLeft w:val="0"/>
                                                                                      <w:marRight w:val="0"/>
                                                                                      <w:marTop w:val="120"/>
                                                                                      <w:marBottom w:val="0"/>
                                                                                      <w:divBdr>
                                                                                        <w:top w:val="none" w:sz="0" w:space="0" w:color="auto"/>
                                                                                        <w:left w:val="none" w:sz="0" w:space="0" w:color="auto"/>
                                                                                        <w:bottom w:val="none" w:sz="0" w:space="0" w:color="auto"/>
                                                                                        <w:right w:val="none" w:sz="0" w:space="0" w:color="auto"/>
                                                                                      </w:divBdr>
                                                                                      <w:divsChild>
                                                                                        <w:div w:id="1038357785">
                                                                                          <w:marLeft w:val="0"/>
                                                                                          <w:marRight w:val="0"/>
                                                                                          <w:marTop w:val="0"/>
                                                                                          <w:marBottom w:val="0"/>
                                                                                          <w:divBdr>
                                                                                            <w:top w:val="none" w:sz="0" w:space="0" w:color="auto"/>
                                                                                            <w:left w:val="none" w:sz="0" w:space="0" w:color="auto"/>
                                                                                            <w:bottom w:val="none" w:sz="0" w:space="0" w:color="auto"/>
                                                                                            <w:right w:val="none" w:sz="0" w:space="0" w:color="auto"/>
                                                                                          </w:divBdr>
                                                                                        </w:div>
                                                                                      </w:divsChild>
                                                                                    </w:div>
                                                                                    <w:div w:id="1405378245">
                                                                                      <w:marLeft w:val="0"/>
                                                                                      <w:marRight w:val="0"/>
                                                                                      <w:marTop w:val="0"/>
                                                                                      <w:marBottom w:val="0"/>
                                                                                      <w:divBdr>
                                                                                        <w:top w:val="none" w:sz="0" w:space="0" w:color="auto"/>
                                                                                        <w:left w:val="none" w:sz="0" w:space="0" w:color="auto"/>
                                                                                        <w:bottom w:val="none" w:sz="0" w:space="0" w:color="auto"/>
                                                                                        <w:right w:val="none" w:sz="0" w:space="0" w:color="auto"/>
                                                                                      </w:divBdr>
                                                                                      <w:divsChild>
                                                                                        <w:div w:id="2077434077">
                                                                                          <w:marLeft w:val="0"/>
                                                                                          <w:marRight w:val="0"/>
                                                                                          <w:marTop w:val="0"/>
                                                                                          <w:marBottom w:val="0"/>
                                                                                          <w:divBdr>
                                                                                            <w:top w:val="none" w:sz="0" w:space="0" w:color="auto"/>
                                                                                            <w:left w:val="none" w:sz="0" w:space="0" w:color="auto"/>
                                                                                            <w:bottom w:val="none" w:sz="0" w:space="0" w:color="auto"/>
                                                                                            <w:right w:val="none" w:sz="0" w:space="0" w:color="auto"/>
                                                                                          </w:divBdr>
                                                                                          <w:divsChild>
                                                                                            <w:div w:id="1658992783">
                                                                                              <w:marLeft w:val="0"/>
                                                                                              <w:marRight w:val="0"/>
                                                                                              <w:marTop w:val="75"/>
                                                                                              <w:marBottom w:val="0"/>
                                                                                              <w:divBdr>
                                                                                                <w:top w:val="none" w:sz="0" w:space="0" w:color="auto"/>
                                                                                                <w:left w:val="none" w:sz="0" w:space="0" w:color="auto"/>
                                                                                                <w:bottom w:val="none" w:sz="0" w:space="0" w:color="auto"/>
                                                                                                <w:right w:val="none" w:sz="0" w:space="0" w:color="auto"/>
                                                                                              </w:divBdr>
                                                                                            </w:div>
                                                                                            <w:div w:id="1269241485">
                                                                                              <w:marLeft w:val="0"/>
                                                                                              <w:marRight w:val="0"/>
                                                                                              <w:marTop w:val="75"/>
                                                                                              <w:marBottom w:val="0"/>
                                                                                              <w:divBdr>
                                                                                                <w:top w:val="none" w:sz="0" w:space="0" w:color="auto"/>
                                                                                                <w:left w:val="none" w:sz="0" w:space="0" w:color="auto"/>
                                                                                                <w:bottom w:val="none" w:sz="0" w:space="0" w:color="auto"/>
                                                                                                <w:right w:val="none" w:sz="0" w:space="0" w:color="auto"/>
                                                                                              </w:divBdr>
                                                                                            </w:div>
                                                                                            <w:div w:id="720055617">
                                                                                              <w:marLeft w:val="0"/>
                                                                                              <w:marRight w:val="0"/>
                                                                                              <w:marTop w:val="75"/>
                                                                                              <w:marBottom w:val="0"/>
                                                                                              <w:divBdr>
                                                                                                <w:top w:val="none" w:sz="0" w:space="0" w:color="auto"/>
                                                                                                <w:left w:val="none" w:sz="0" w:space="0" w:color="auto"/>
                                                                                                <w:bottom w:val="none" w:sz="0" w:space="0" w:color="auto"/>
                                                                                                <w:right w:val="none" w:sz="0" w:space="0" w:color="auto"/>
                                                                                              </w:divBdr>
                                                                                            </w:div>
                                                                                            <w:div w:id="21402995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8453875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4689621">
              <w:marLeft w:val="0"/>
              <w:marRight w:val="0"/>
              <w:marTop w:val="225"/>
              <w:marBottom w:val="0"/>
              <w:divBdr>
                <w:top w:val="none" w:sz="0" w:space="0" w:color="auto"/>
                <w:left w:val="none" w:sz="0" w:space="0" w:color="auto"/>
                <w:bottom w:val="none" w:sz="0" w:space="0" w:color="auto"/>
                <w:right w:val="none" w:sz="0" w:space="0" w:color="auto"/>
              </w:divBdr>
              <w:divsChild>
                <w:div w:id="715198492">
                  <w:marLeft w:val="0"/>
                  <w:marRight w:val="0"/>
                  <w:marTop w:val="0"/>
                  <w:marBottom w:val="0"/>
                  <w:divBdr>
                    <w:top w:val="none" w:sz="0" w:space="0" w:color="auto"/>
                    <w:left w:val="none" w:sz="0" w:space="0" w:color="auto"/>
                    <w:bottom w:val="none" w:sz="0" w:space="0" w:color="auto"/>
                    <w:right w:val="none" w:sz="0" w:space="0" w:color="auto"/>
                  </w:divBdr>
                </w:div>
              </w:divsChild>
            </w:div>
            <w:div w:id="2115397656">
              <w:marLeft w:val="0"/>
              <w:marRight w:val="0"/>
              <w:marTop w:val="225"/>
              <w:marBottom w:val="0"/>
              <w:divBdr>
                <w:top w:val="none" w:sz="0" w:space="0" w:color="auto"/>
                <w:left w:val="none" w:sz="0" w:space="0" w:color="auto"/>
                <w:bottom w:val="none" w:sz="0" w:space="0" w:color="auto"/>
                <w:right w:val="none" w:sz="0" w:space="0" w:color="auto"/>
              </w:divBdr>
              <w:divsChild>
                <w:div w:id="8325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5367">
      <w:bodyDiv w:val="1"/>
      <w:marLeft w:val="0"/>
      <w:marRight w:val="0"/>
      <w:marTop w:val="0"/>
      <w:marBottom w:val="0"/>
      <w:divBdr>
        <w:top w:val="none" w:sz="0" w:space="0" w:color="auto"/>
        <w:left w:val="none" w:sz="0" w:space="0" w:color="auto"/>
        <w:bottom w:val="none" w:sz="0" w:space="0" w:color="auto"/>
        <w:right w:val="none" w:sz="0" w:space="0" w:color="auto"/>
      </w:divBdr>
      <w:divsChild>
        <w:div w:id="1975864426">
          <w:marLeft w:val="0"/>
          <w:marRight w:val="150"/>
          <w:marTop w:val="0"/>
          <w:marBottom w:val="75"/>
          <w:divBdr>
            <w:top w:val="none" w:sz="0" w:space="0" w:color="auto"/>
            <w:left w:val="none" w:sz="0" w:space="0" w:color="auto"/>
            <w:bottom w:val="none" w:sz="0" w:space="0" w:color="auto"/>
            <w:right w:val="none" w:sz="0" w:space="0" w:color="auto"/>
          </w:divBdr>
        </w:div>
        <w:div w:id="781650768">
          <w:marLeft w:val="0"/>
          <w:marRight w:val="150"/>
          <w:marTop w:val="150"/>
          <w:marBottom w:val="150"/>
          <w:divBdr>
            <w:top w:val="none" w:sz="0" w:space="0" w:color="auto"/>
            <w:left w:val="none" w:sz="0" w:space="0" w:color="auto"/>
            <w:bottom w:val="none" w:sz="0" w:space="0" w:color="auto"/>
            <w:right w:val="none" w:sz="0" w:space="0" w:color="auto"/>
          </w:divBdr>
        </w:div>
        <w:div w:id="2027513576">
          <w:marLeft w:val="0"/>
          <w:marRight w:val="150"/>
          <w:marTop w:val="0"/>
          <w:marBottom w:val="0"/>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76241233">
      <w:bodyDiv w:val="1"/>
      <w:marLeft w:val="0"/>
      <w:marRight w:val="0"/>
      <w:marTop w:val="0"/>
      <w:marBottom w:val="0"/>
      <w:divBdr>
        <w:top w:val="none" w:sz="0" w:space="0" w:color="auto"/>
        <w:left w:val="none" w:sz="0" w:space="0" w:color="auto"/>
        <w:bottom w:val="none" w:sz="0" w:space="0" w:color="auto"/>
        <w:right w:val="none" w:sz="0" w:space="0" w:color="auto"/>
      </w:divBdr>
      <w:divsChild>
        <w:div w:id="757287679">
          <w:marLeft w:val="0"/>
          <w:marRight w:val="150"/>
          <w:marTop w:val="0"/>
          <w:marBottom w:val="75"/>
          <w:divBdr>
            <w:top w:val="none" w:sz="0" w:space="0" w:color="auto"/>
            <w:left w:val="none" w:sz="0" w:space="0" w:color="auto"/>
            <w:bottom w:val="none" w:sz="0" w:space="0" w:color="auto"/>
            <w:right w:val="none" w:sz="0" w:space="0" w:color="auto"/>
          </w:divBdr>
        </w:div>
        <w:div w:id="803232184">
          <w:marLeft w:val="0"/>
          <w:marRight w:val="150"/>
          <w:marTop w:val="150"/>
          <w:marBottom w:val="150"/>
          <w:divBdr>
            <w:top w:val="none" w:sz="0" w:space="0" w:color="auto"/>
            <w:left w:val="none" w:sz="0" w:space="0" w:color="auto"/>
            <w:bottom w:val="none" w:sz="0" w:space="0" w:color="auto"/>
            <w:right w:val="none" w:sz="0" w:space="0" w:color="auto"/>
          </w:divBdr>
        </w:div>
        <w:div w:id="2116435722">
          <w:marLeft w:val="0"/>
          <w:marRight w:val="150"/>
          <w:marTop w:val="0"/>
          <w:marBottom w:val="0"/>
          <w:divBdr>
            <w:top w:val="none" w:sz="0" w:space="0" w:color="auto"/>
            <w:left w:val="none" w:sz="0" w:space="0" w:color="auto"/>
            <w:bottom w:val="none" w:sz="0" w:space="0" w:color="auto"/>
            <w:right w:val="none" w:sz="0" w:space="0" w:color="auto"/>
          </w:divBdr>
        </w:div>
      </w:divsChild>
    </w:div>
    <w:div w:id="176845781">
      <w:bodyDiv w:val="1"/>
      <w:marLeft w:val="0"/>
      <w:marRight w:val="0"/>
      <w:marTop w:val="0"/>
      <w:marBottom w:val="0"/>
      <w:divBdr>
        <w:top w:val="none" w:sz="0" w:space="0" w:color="auto"/>
        <w:left w:val="none" w:sz="0" w:space="0" w:color="auto"/>
        <w:bottom w:val="none" w:sz="0" w:space="0" w:color="auto"/>
        <w:right w:val="none" w:sz="0" w:space="0" w:color="auto"/>
      </w:divBdr>
      <w:divsChild>
        <w:div w:id="171654238">
          <w:marLeft w:val="0"/>
          <w:marRight w:val="0"/>
          <w:marTop w:val="0"/>
          <w:marBottom w:val="300"/>
          <w:divBdr>
            <w:top w:val="none" w:sz="0" w:space="0" w:color="auto"/>
            <w:left w:val="none" w:sz="0" w:space="0" w:color="auto"/>
            <w:bottom w:val="none" w:sz="0" w:space="0" w:color="auto"/>
            <w:right w:val="none" w:sz="0" w:space="0" w:color="auto"/>
          </w:divBdr>
        </w:div>
      </w:divsChild>
    </w:div>
    <w:div w:id="176888927">
      <w:bodyDiv w:val="1"/>
      <w:marLeft w:val="0"/>
      <w:marRight w:val="0"/>
      <w:marTop w:val="0"/>
      <w:marBottom w:val="0"/>
      <w:divBdr>
        <w:top w:val="none" w:sz="0" w:space="0" w:color="auto"/>
        <w:left w:val="none" w:sz="0" w:space="0" w:color="auto"/>
        <w:bottom w:val="none" w:sz="0" w:space="0" w:color="auto"/>
        <w:right w:val="none" w:sz="0" w:space="0" w:color="auto"/>
      </w:divBdr>
      <w:divsChild>
        <w:div w:id="586498810">
          <w:marLeft w:val="0"/>
          <w:marRight w:val="0"/>
          <w:marTop w:val="0"/>
          <w:marBottom w:val="300"/>
          <w:divBdr>
            <w:top w:val="none" w:sz="0" w:space="0" w:color="auto"/>
            <w:left w:val="none" w:sz="0" w:space="0" w:color="auto"/>
            <w:bottom w:val="none" w:sz="0" w:space="0" w:color="auto"/>
            <w:right w:val="none" w:sz="0" w:space="0" w:color="auto"/>
          </w:divBdr>
        </w:div>
      </w:divsChild>
    </w:div>
    <w:div w:id="178089007">
      <w:bodyDiv w:val="1"/>
      <w:marLeft w:val="0"/>
      <w:marRight w:val="0"/>
      <w:marTop w:val="0"/>
      <w:marBottom w:val="0"/>
      <w:divBdr>
        <w:top w:val="none" w:sz="0" w:space="0" w:color="auto"/>
        <w:left w:val="none" w:sz="0" w:space="0" w:color="auto"/>
        <w:bottom w:val="none" w:sz="0" w:space="0" w:color="auto"/>
        <w:right w:val="none" w:sz="0" w:space="0" w:color="auto"/>
      </w:divBdr>
      <w:divsChild>
        <w:div w:id="2127700427">
          <w:marLeft w:val="0"/>
          <w:marRight w:val="0"/>
          <w:marTop w:val="0"/>
          <w:marBottom w:val="0"/>
          <w:divBdr>
            <w:top w:val="none" w:sz="0" w:space="0" w:color="auto"/>
            <w:left w:val="none" w:sz="0" w:space="0" w:color="auto"/>
            <w:bottom w:val="none" w:sz="0" w:space="0" w:color="auto"/>
            <w:right w:val="none" w:sz="0" w:space="0" w:color="auto"/>
          </w:divBdr>
        </w:div>
      </w:divsChild>
    </w:div>
    <w:div w:id="178785387">
      <w:bodyDiv w:val="1"/>
      <w:marLeft w:val="0"/>
      <w:marRight w:val="0"/>
      <w:marTop w:val="0"/>
      <w:marBottom w:val="0"/>
      <w:divBdr>
        <w:top w:val="none" w:sz="0" w:space="0" w:color="auto"/>
        <w:left w:val="none" w:sz="0" w:space="0" w:color="auto"/>
        <w:bottom w:val="none" w:sz="0" w:space="0" w:color="auto"/>
        <w:right w:val="none" w:sz="0" w:space="0" w:color="auto"/>
      </w:divBdr>
      <w:divsChild>
        <w:div w:id="525140839">
          <w:marLeft w:val="0"/>
          <w:marRight w:val="150"/>
          <w:marTop w:val="0"/>
          <w:marBottom w:val="75"/>
          <w:divBdr>
            <w:top w:val="none" w:sz="0" w:space="0" w:color="auto"/>
            <w:left w:val="none" w:sz="0" w:space="0" w:color="auto"/>
            <w:bottom w:val="none" w:sz="0" w:space="0" w:color="auto"/>
            <w:right w:val="none" w:sz="0" w:space="0" w:color="auto"/>
          </w:divBdr>
        </w:div>
        <w:div w:id="126700834">
          <w:marLeft w:val="0"/>
          <w:marRight w:val="150"/>
          <w:marTop w:val="150"/>
          <w:marBottom w:val="150"/>
          <w:divBdr>
            <w:top w:val="none" w:sz="0" w:space="0" w:color="auto"/>
            <w:left w:val="none" w:sz="0" w:space="0" w:color="auto"/>
            <w:bottom w:val="none" w:sz="0" w:space="0" w:color="auto"/>
            <w:right w:val="none" w:sz="0" w:space="0" w:color="auto"/>
          </w:divBdr>
        </w:div>
        <w:div w:id="956135166">
          <w:marLeft w:val="0"/>
          <w:marRight w:val="150"/>
          <w:marTop w:val="0"/>
          <w:marBottom w:val="0"/>
          <w:divBdr>
            <w:top w:val="none" w:sz="0" w:space="0" w:color="auto"/>
            <w:left w:val="none" w:sz="0" w:space="0" w:color="auto"/>
            <w:bottom w:val="none" w:sz="0" w:space="0" w:color="auto"/>
            <w:right w:val="none" w:sz="0" w:space="0" w:color="auto"/>
          </w:divBdr>
        </w:div>
      </w:divsChild>
    </w:div>
    <w:div w:id="179241799">
      <w:bodyDiv w:val="1"/>
      <w:marLeft w:val="0"/>
      <w:marRight w:val="0"/>
      <w:marTop w:val="0"/>
      <w:marBottom w:val="0"/>
      <w:divBdr>
        <w:top w:val="none" w:sz="0" w:space="0" w:color="auto"/>
        <w:left w:val="none" w:sz="0" w:space="0" w:color="auto"/>
        <w:bottom w:val="none" w:sz="0" w:space="0" w:color="auto"/>
        <w:right w:val="none" w:sz="0" w:space="0" w:color="auto"/>
      </w:divBdr>
      <w:divsChild>
        <w:div w:id="1459033922">
          <w:marLeft w:val="0"/>
          <w:marRight w:val="150"/>
          <w:marTop w:val="0"/>
          <w:marBottom w:val="75"/>
          <w:divBdr>
            <w:top w:val="none" w:sz="0" w:space="0" w:color="auto"/>
            <w:left w:val="none" w:sz="0" w:space="0" w:color="auto"/>
            <w:bottom w:val="none" w:sz="0" w:space="0" w:color="auto"/>
            <w:right w:val="none" w:sz="0" w:space="0" w:color="auto"/>
          </w:divBdr>
        </w:div>
        <w:div w:id="1285503104">
          <w:marLeft w:val="0"/>
          <w:marRight w:val="150"/>
          <w:marTop w:val="150"/>
          <w:marBottom w:val="150"/>
          <w:divBdr>
            <w:top w:val="none" w:sz="0" w:space="0" w:color="auto"/>
            <w:left w:val="none" w:sz="0" w:space="0" w:color="auto"/>
            <w:bottom w:val="none" w:sz="0" w:space="0" w:color="auto"/>
            <w:right w:val="none" w:sz="0" w:space="0" w:color="auto"/>
          </w:divBdr>
        </w:div>
        <w:div w:id="835263200">
          <w:marLeft w:val="0"/>
          <w:marRight w:val="150"/>
          <w:marTop w:val="0"/>
          <w:marBottom w:val="0"/>
          <w:divBdr>
            <w:top w:val="none" w:sz="0" w:space="0" w:color="auto"/>
            <w:left w:val="none" w:sz="0" w:space="0" w:color="auto"/>
            <w:bottom w:val="none" w:sz="0" w:space="0" w:color="auto"/>
            <w:right w:val="none" w:sz="0" w:space="0" w:color="auto"/>
          </w:divBdr>
        </w:div>
      </w:divsChild>
    </w:div>
    <w:div w:id="179315191">
      <w:bodyDiv w:val="1"/>
      <w:marLeft w:val="0"/>
      <w:marRight w:val="0"/>
      <w:marTop w:val="0"/>
      <w:marBottom w:val="0"/>
      <w:divBdr>
        <w:top w:val="none" w:sz="0" w:space="0" w:color="auto"/>
        <w:left w:val="none" w:sz="0" w:space="0" w:color="auto"/>
        <w:bottom w:val="none" w:sz="0" w:space="0" w:color="auto"/>
        <w:right w:val="none" w:sz="0" w:space="0" w:color="auto"/>
      </w:divBdr>
      <w:divsChild>
        <w:div w:id="609552210">
          <w:marLeft w:val="0"/>
          <w:marRight w:val="150"/>
          <w:marTop w:val="0"/>
          <w:marBottom w:val="75"/>
          <w:divBdr>
            <w:top w:val="none" w:sz="0" w:space="0" w:color="auto"/>
            <w:left w:val="none" w:sz="0" w:space="0" w:color="auto"/>
            <w:bottom w:val="none" w:sz="0" w:space="0" w:color="auto"/>
            <w:right w:val="none" w:sz="0" w:space="0" w:color="auto"/>
          </w:divBdr>
        </w:div>
        <w:div w:id="1650788652">
          <w:marLeft w:val="0"/>
          <w:marRight w:val="150"/>
          <w:marTop w:val="150"/>
          <w:marBottom w:val="150"/>
          <w:divBdr>
            <w:top w:val="none" w:sz="0" w:space="0" w:color="auto"/>
            <w:left w:val="none" w:sz="0" w:space="0" w:color="auto"/>
            <w:bottom w:val="none" w:sz="0" w:space="0" w:color="auto"/>
            <w:right w:val="none" w:sz="0" w:space="0" w:color="auto"/>
          </w:divBdr>
        </w:div>
        <w:div w:id="1782064988">
          <w:marLeft w:val="0"/>
          <w:marRight w:val="150"/>
          <w:marTop w:val="0"/>
          <w:marBottom w:val="0"/>
          <w:divBdr>
            <w:top w:val="none" w:sz="0" w:space="0" w:color="auto"/>
            <w:left w:val="none" w:sz="0" w:space="0" w:color="auto"/>
            <w:bottom w:val="none" w:sz="0" w:space="0" w:color="auto"/>
            <w:right w:val="none" w:sz="0" w:space="0" w:color="auto"/>
          </w:divBdr>
        </w:div>
      </w:divsChild>
    </w:div>
    <w:div w:id="179508339">
      <w:bodyDiv w:val="1"/>
      <w:marLeft w:val="0"/>
      <w:marRight w:val="0"/>
      <w:marTop w:val="0"/>
      <w:marBottom w:val="0"/>
      <w:divBdr>
        <w:top w:val="none" w:sz="0" w:space="0" w:color="auto"/>
        <w:left w:val="none" w:sz="0" w:space="0" w:color="auto"/>
        <w:bottom w:val="none" w:sz="0" w:space="0" w:color="auto"/>
        <w:right w:val="none" w:sz="0" w:space="0" w:color="auto"/>
      </w:divBdr>
      <w:divsChild>
        <w:div w:id="230431268">
          <w:marLeft w:val="0"/>
          <w:marRight w:val="0"/>
          <w:marTop w:val="0"/>
          <w:marBottom w:val="0"/>
          <w:divBdr>
            <w:top w:val="none" w:sz="0" w:space="0" w:color="auto"/>
            <w:left w:val="none" w:sz="0" w:space="0" w:color="auto"/>
            <w:bottom w:val="none" w:sz="0" w:space="0" w:color="auto"/>
            <w:right w:val="none" w:sz="0" w:space="0" w:color="auto"/>
          </w:divBdr>
        </w:div>
        <w:div w:id="1613781371">
          <w:marLeft w:val="0"/>
          <w:marRight w:val="0"/>
          <w:marTop w:val="300"/>
          <w:marBottom w:val="300"/>
          <w:divBdr>
            <w:top w:val="none" w:sz="0" w:space="0" w:color="auto"/>
            <w:left w:val="none" w:sz="0" w:space="0" w:color="auto"/>
            <w:bottom w:val="none" w:sz="0" w:space="0" w:color="auto"/>
            <w:right w:val="none" w:sz="0" w:space="0" w:color="auto"/>
          </w:divBdr>
        </w:div>
        <w:div w:id="815803040">
          <w:marLeft w:val="0"/>
          <w:marRight w:val="0"/>
          <w:marTop w:val="0"/>
          <w:marBottom w:val="0"/>
          <w:divBdr>
            <w:top w:val="none" w:sz="0" w:space="0" w:color="auto"/>
            <w:left w:val="none" w:sz="0" w:space="0" w:color="auto"/>
            <w:bottom w:val="none" w:sz="0" w:space="0" w:color="auto"/>
            <w:right w:val="none" w:sz="0" w:space="0" w:color="auto"/>
          </w:divBdr>
          <w:divsChild>
            <w:div w:id="1928885357">
              <w:marLeft w:val="0"/>
              <w:marRight w:val="0"/>
              <w:marTop w:val="300"/>
              <w:marBottom w:val="450"/>
              <w:divBdr>
                <w:top w:val="none" w:sz="0" w:space="0" w:color="auto"/>
                <w:left w:val="none" w:sz="0" w:space="0" w:color="auto"/>
                <w:bottom w:val="none" w:sz="0" w:space="0" w:color="auto"/>
                <w:right w:val="none" w:sz="0" w:space="0" w:color="auto"/>
              </w:divBdr>
              <w:divsChild>
                <w:div w:id="686712829">
                  <w:marLeft w:val="0"/>
                  <w:marRight w:val="0"/>
                  <w:marTop w:val="0"/>
                  <w:marBottom w:val="0"/>
                  <w:divBdr>
                    <w:top w:val="none" w:sz="0" w:space="0" w:color="auto"/>
                    <w:left w:val="none" w:sz="0" w:space="0" w:color="auto"/>
                    <w:bottom w:val="none" w:sz="0" w:space="0" w:color="auto"/>
                    <w:right w:val="none" w:sz="0" w:space="0" w:color="auto"/>
                  </w:divBdr>
                  <w:divsChild>
                    <w:div w:id="1868641752">
                      <w:marLeft w:val="0"/>
                      <w:marRight w:val="0"/>
                      <w:marTop w:val="0"/>
                      <w:marBottom w:val="0"/>
                      <w:divBdr>
                        <w:top w:val="none" w:sz="0" w:space="0" w:color="auto"/>
                        <w:left w:val="none" w:sz="0" w:space="0" w:color="auto"/>
                        <w:bottom w:val="none" w:sz="0" w:space="0" w:color="auto"/>
                        <w:right w:val="none" w:sz="0" w:space="0" w:color="auto"/>
                      </w:divBdr>
                      <w:divsChild>
                        <w:div w:id="223368754">
                          <w:marLeft w:val="0"/>
                          <w:marRight w:val="0"/>
                          <w:marTop w:val="0"/>
                          <w:marBottom w:val="0"/>
                          <w:divBdr>
                            <w:top w:val="none" w:sz="0" w:space="0" w:color="auto"/>
                            <w:left w:val="none" w:sz="0" w:space="0" w:color="auto"/>
                            <w:bottom w:val="none" w:sz="0" w:space="0" w:color="auto"/>
                            <w:right w:val="none" w:sz="0" w:space="0" w:color="auto"/>
                          </w:divBdr>
                          <w:divsChild>
                            <w:div w:id="512843943">
                              <w:marLeft w:val="0"/>
                              <w:marRight w:val="0"/>
                              <w:marTop w:val="0"/>
                              <w:marBottom w:val="0"/>
                              <w:divBdr>
                                <w:top w:val="none" w:sz="0" w:space="0" w:color="auto"/>
                                <w:left w:val="none" w:sz="0" w:space="0" w:color="auto"/>
                                <w:bottom w:val="none" w:sz="0" w:space="0" w:color="auto"/>
                                <w:right w:val="none" w:sz="0" w:space="0" w:color="auto"/>
                              </w:divBdr>
                              <w:divsChild>
                                <w:div w:id="2126844336">
                                  <w:marLeft w:val="0"/>
                                  <w:marRight w:val="0"/>
                                  <w:marTop w:val="0"/>
                                  <w:marBottom w:val="0"/>
                                  <w:divBdr>
                                    <w:top w:val="none" w:sz="0" w:space="0" w:color="auto"/>
                                    <w:left w:val="none" w:sz="0" w:space="0" w:color="auto"/>
                                    <w:bottom w:val="none" w:sz="0" w:space="0" w:color="auto"/>
                                    <w:right w:val="none" w:sz="0" w:space="0" w:color="auto"/>
                                  </w:divBdr>
                                  <w:divsChild>
                                    <w:div w:id="17245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138426">
          <w:marLeft w:val="0"/>
          <w:marRight w:val="0"/>
          <w:marTop w:val="0"/>
          <w:marBottom w:val="0"/>
          <w:divBdr>
            <w:top w:val="none" w:sz="0" w:space="0" w:color="auto"/>
            <w:left w:val="none" w:sz="0" w:space="0" w:color="auto"/>
            <w:bottom w:val="none" w:sz="0" w:space="0" w:color="auto"/>
            <w:right w:val="none" w:sz="0" w:space="0" w:color="auto"/>
          </w:divBdr>
        </w:div>
      </w:divsChild>
    </w:div>
    <w:div w:id="179662217">
      <w:bodyDiv w:val="1"/>
      <w:marLeft w:val="0"/>
      <w:marRight w:val="0"/>
      <w:marTop w:val="0"/>
      <w:marBottom w:val="0"/>
      <w:divBdr>
        <w:top w:val="none" w:sz="0" w:space="0" w:color="auto"/>
        <w:left w:val="none" w:sz="0" w:space="0" w:color="auto"/>
        <w:bottom w:val="none" w:sz="0" w:space="0" w:color="auto"/>
        <w:right w:val="none" w:sz="0" w:space="0" w:color="auto"/>
      </w:divBdr>
      <w:divsChild>
        <w:div w:id="468203713">
          <w:marLeft w:val="0"/>
          <w:marRight w:val="150"/>
          <w:marTop w:val="0"/>
          <w:marBottom w:val="75"/>
          <w:divBdr>
            <w:top w:val="none" w:sz="0" w:space="0" w:color="auto"/>
            <w:left w:val="none" w:sz="0" w:space="0" w:color="auto"/>
            <w:bottom w:val="none" w:sz="0" w:space="0" w:color="auto"/>
            <w:right w:val="none" w:sz="0" w:space="0" w:color="auto"/>
          </w:divBdr>
        </w:div>
        <w:div w:id="1318875016">
          <w:marLeft w:val="0"/>
          <w:marRight w:val="150"/>
          <w:marTop w:val="150"/>
          <w:marBottom w:val="150"/>
          <w:divBdr>
            <w:top w:val="none" w:sz="0" w:space="0" w:color="auto"/>
            <w:left w:val="none" w:sz="0" w:space="0" w:color="auto"/>
            <w:bottom w:val="none" w:sz="0" w:space="0" w:color="auto"/>
            <w:right w:val="none" w:sz="0" w:space="0" w:color="auto"/>
          </w:divBdr>
        </w:div>
        <w:div w:id="1680430730">
          <w:marLeft w:val="0"/>
          <w:marRight w:val="150"/>
          <w:marTop w:val="0"/>
          <w:marBottom w:val="0"/>
          <w:divBdr>
            <w:top w:val="none" w:sz="0" w:space="0" w:color="auto"/>
            <w:left w:val="none" w:sz="0" w:space="0" w:color="auto"/>
            <w:bottom w:val="none" w:sz="0" w:space="0" w:color="auto"/>
            <w:right w:val="none" w:sz="0" w:space="0" w:color="auto"/>
          </w:divBdr>
        </w:div>
      </w:divsChild>
    </w:div>
    <w:div w:id="179664241">
      <w:bodyDiv w:val="1"/>
      <w:marLeft w:val="0"/>
      <w:marRight w:val="0"/>
      <w:marTop w:val="0"/>
      <w:marBottom w:val="0"/>
      <w:divBdr>
        <w:top w:val="none" w:sz="0" w:space="0" w:color="auto"/>
        <w:left w:val="none" w:sz="0" w:space="0" w:color="auto"/>
        <w:bottom w:val="none" w:sz="0" w:space="0" w:color="auto"/>
        <w:right w:val="none" w:sz="0" w:space="0" w:color="auto"/>
      </w:divBdr>
      <w:divsChild>
        <w:div w:id="1722560258">
          <w:marLeft w:val="0"/>
          <w:marRight w:val="0"/>
          <w:marTop w:val="330"/>
          <w:marBottom w:val="0"/>
          <w:divBdr>
            <w:top w:val="none" w:sz="0" w:space="0" w:color="auto"/>
            <w:left w:val="none" w:sz="0" w:space="0" w:color="auto"/>
            <w:bottom w:val="none" w:sz="0" w:space="0" w:color="auto"/>
            <w:right w:val="none" w:sz="0" w:space="0" w:color="auto"/>
          </w:divBdr>
          <w:divsChild>
            <w:div w:id="36049123">
              <w:marLeft w:val="0"/>
              <w:marRight w:val="0"/>
              <w:marTop w:val="0"/>
              <w:marBottom w:val="0"/>
              <w:divBdr>
                <w:top w:val="none" w:sz="0" w:space="0" w:color="auto"/>
                <w:left w:val="none" w:sz="0" w:space="0" w:color="auto"/>
                <w:bottom w:val="none" w:sz="0" w:space="0" w:color="auto"/>
                <w:right w:val="none" w:sz="0" w:space="0" w:color="auto"/>
              </w:divBdr>
              <w:divsChild>
                <w:div w:id="1647663260">
                  <w:marLeft w:val="0"/>
                  <w:marRight w:val="0"/>
                  <w:marTop w:val="0"/>
                  <w:marBottom w:val="0"/>
                  <w:divBdr>
                    <w:top w:val="none" w:sz="0" w:space="0" w:color="auto"/>
                    <w:left w:val="none" w:sz="0" w:space="0" w:color="auto"/>
                    <w:bottom w:val="none" w:sz="0" w:space="0" w:color="auto"/>
                    <w:right w:val="none" w:sz="0" w:space="0" w:color="auto"/>
                  </w:divBdr>
                  <w:divsChild>
                    <w:div w:id="228393319">
                      <w:marLeft w:val="0"/>
                      <w:marRight w:val="0"/>
                      <w:marTop w:val="0"/>
                      <w:marBottom w:val="0"/>
                      <w:divBdr>
                        <w:top w:val="none" w:sz="0" w:space="0" w:color="auto"/>
                        <w:left w:val="none" w:sz="0" w:space="0" w:color="auto"/>
                        <w:bottom w:val="none" w:sz="0" w:space="0" w:color="auto"/>
                        <w:right w:val="none" w:sz="0" w:space="0" w:color="auto"/>
                      </w:divBdr>
                      <w:divsChild>
                        <w:div w:id="16481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4889">
                  <w:marLeft w:val="0"/>
                  <w:marRight w:val="0"/>
                  <w:marTop w:val="75"/>
                  <w:marBottom w:val="0"/>
                  <w:divBdr>
                    <w:top w:val="none" w:sz="0" w:space="0" w:color="auto"/>
                    <w:left w:val="none" w:sz="0" w:space="0" w:color="auto"/>
                    <w:bottom w:val="none" w:sz="0" w:space="0" w:color="auto"/>
                    <w:right w:val="none" w:sz="0" w:space="0" w:color="auto"/>
                  </w:divBdr>
                  <w:divsChild>
                    <w:div w:id="206068604">
                      <w:marLeft w:val="0"/>
                      <w:marRight w:val="0"/>
                      <w:marTop w:val="0"/>
                      <w:marBottom w:val="0"/>
                      <w:divBdr>
                        <w:top w:val="none" w:sz="0" w:space="0" w:color="auto"/>
                        <w:left w:val="none" w:sz="0" w:space="0" w:color="auto"/>
                        <w:bottom w:val="none" w:sz="0" w:space="0" w:color="auto"/>
                        <w:right w:val="none" w:sz="0" w:space="0" w:color="auto"/>
                      </w:divBdr>
                    </w:div>
                  </w:divsChild>
                </w:div>
                <w:div w:id="2055695771">
                  <w:marLeft w:val="0"/>
                  <w:marRight w:val="0"/>
                  <w:marTop w:val="270"/>
                  <w:marBottom w:val="0"/>
                  <w:divBdr>
                    <w:top w:val="none" w:sz="0" w:space="0" w:color="auto"/>
                    <w:left w:val="none" w:sz="0" w:space="0" w:color="auto"/>
                    <w:bottom w:val="none" w:sz="0" w:space="0" w:color="auto"/>
                    <w:right w:val="none" w:sz="0" w:space="0" w:color="auto"/>
                  </w:divBdr>
                  <w:divsChild>
                    <w:div w:id="1501894304">
                      <w:marLeft w:val="0"/>
                      <w:marRight w:val="0"/>
                      <w:marTop w:val="0"/>
                      <w:marBottom w:val="0"/>
                      <w:divBdr>
                        <w:top w:val="none" w:sz="0" w:space="0" w:color="auto"/>
                        <w:left w:val="none" w:sz="0" w:space="0" w:color="auto"/>
                        <w:bottom w:val="none" w:sz="0" w:space="0" w:color="auto"/>
                        <w:right w:val="none" w:sz="0" w:space="0" w:color="auto"/>
                      </w:divBdr>
                      <w:divsChild>
                        <w:div w:id="253711838">
                          <w:marLeft w:val="0"/>
                          <w:marRight w:val="0"/>
                          <w:marTop w:val="0"/>
                          <w:marBottom w:val="0"/>
                          <w:divBdr>
                            <w:top w:val="none" w:sz="0" w:space="0" w:color="auto"/>
                            <w:left w:val="none" w:sz="0" w:space="0" w:color="auto"/>
                            <w:bottom w:val="none" w:sz="0" w:space="0" w:color="auto"/>
                            <w:right w:val="none" w:sz="0" w:space="0" w:color="auto"/>
                          </w:divBdr>
                          <w:divsChild>
                            <w:div w:id="71395850">
                              <w:marLeft w:val="0"/>
                              <w:marRight w:val="0"/>
                              <w:marTop w:val="0"/>
                              <w:marBottom w:val="0"/>
                              <w:divBdr>
                                <w:top w:val="none" w:sz="0" w:space="0" w:color="auto"/>
                                <w:left w:val="none" w:sz="0" w:space="0" w:color="auto"/>
                                <w:bottom w:val="none" w:sz="0" w:space="0" w:color="auto"/>
                                <w:right w:val="none" w:sz="0" w:space="0" w:color="auto"/>
                              </w:divBdr>
                            </w:div>
                            <w:div w:id="676926802">
                              <w:marLeft w:val="0"/>
                              <w:marRight w:val="0"/>
                              <w:marTop w:val="0"/>
                              <w:marBottom w:val="0"/>
                              <w:divBdr>
                                <w:top w:val="none" w:sz="0" w:space="0" w:color="auto"/>
                                <w:left w:val="none" w:sz="0" w:space="0" w:color="auto"/>
                                <w:bottom w:val="none" w:sz="0" w:space="0" w:color="auto"/>
                                <w:right w:val="none" w:sz="0" w:space="0" w:color="auto"/>
                              </w:divBdr>
                            </w:div>
                            <w:div w:id="21063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855508">
          <w:marLeft w:val="0"/>
          <w:marRight w:val="0"/>
          <w:marTop w:val="0"/>
          <w:marBottom w:val="0"/>
          <w:divBdr>
            <w:top w:val="none" w:sz="0" w:space="0" w:color="auto"/>
            <w:left w:val="none" w:sz="0" w:space="0" w:color="auto"/>
            <w:bottom w:val="none" w:sz="0" w:space="0" w:color="auto"/>
            <w:right w:val="none" w:sz="0" w:space="0" w:color="auto"/>
          </w:divBdr>
          <w:divsChild>
            <w:div w:id="649863678">
              <w:marLeft w:val="0"/>
              <w:marRight w:val="0"/>
              <w:marTop w:val="0"/>
              <w:marBottom w:val="120"/>
              <w:divBdr>
                <w:top w:val="none" w:sz="0" w:space="0" w:color="auto"/>
                <w:left w:val="none" w:sz="0" w:space="0" w:color="auto"/>
                <w:bottom w:val="none" w:sz="0" w:space="0" w:color="auto"/>
                <w:right w:val="none" w:sz="0" w:space="0" w:color="auto"/>
              </w:divBdr>
              <w:divsChild>
                <w:div w:id="2140561849">
                  <w:marLeft w:val="0"/>
                  <w:marRight w:val="0"/>
                  <w:marTop w:val="0"/>
                  <w:marBottom w:val="0"/>
                  <w:divBdr>
                    <w:top w:val="none" w:sz="0" w:space="0" w:color="auto"/>
                    <w:left w:val="none" w:sz="0" w:space="0" w:color="auto"/>
                    <w:bottom w:val="none" w:sz="0" w:space="0" w:color="auto"/>
                    <w:right w:val="none" w:sz="0" w:space="0" w:color="auto"/>
                  </w:divBdr>
                </w:div>
              </w:divsChild>
            </w:div>
            <w:div w:id="2136024497">
              <w:marLeft w:val="0"/>
              <w:marRight w:val="0"/>
              <w:marTop w:val="0"/>
              <w:marBottom w:val="0"/>
              <w:divBdr>
                <w:top w:val="none" w:sz="0" w:space="0" w:color="auto"/>
                <w:left w:val="none" w:sz="0" w:space="0" w:color="auto"/>
                <w:bottom w:val="none" w:sz="0" w:space="0" w:color="auto"/>
                <w:right w:val="none" w:sz="0" w:space="0" w:color="auto"/>
              </w:divBdr>
              <w:divsChild>
                <w:div w:id="3687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89301">
          <w:marLeft w:val="0"/>
          <w:marRight w:val="0"/>
          <w:marTop w:val="0"/>
          <w:marBottom w:val="0"/>
          <w:divBdr>
            <w:top w:val="none" w:sz="0" w:space="0" w:color="auto"/>
            <w:left w:val="none" w:sz="0" w:space="0" w:color="auto"/>
            <w:bottom w:val="none" w:sz="0" w:space="0" w:color="auto"/>
            <w:right w:val="none" w:sz="0" w:space="0" w:color="auto"/>
          </w:divBdr>
          <w:divsChild>
            <w:div w:id="1447581078">
              <w:marLeft w:val="3346"/>
              <w:marRight w:val="1309"/>
              <w:marTop w:val="0"/>
              <w:marBottom w:val="0"/>
              <w:divBdr>
                <w:top w:val="none" w:sz="0" w:space="0" w:color="auto"/>
                <w:left w:val="none" w:sz="0" w:space="0" w:color="auto"/>
                <w:bottom w:val="none" w:sz="0" w:space="0" w:color="auto"/>
                <w:right w:val="none" w:sz="0" w:space="0" w:color="auto"/>
              </w:divBdr>
              <w:divsChild>
                <w:div w:id="73285191">
                  <w:marLeft w:val="0"/>
                  <w:marRight w:val="0"/>
                  <w:marTop w:val="0"/>
                  <w:marBottom w:val="0"/>
                  <w:divBdr>
                    <w:top w:val="none" w:sz="0" w:space="0" w:color="auto"/>
                    <w:left w:val="none" w:sz="0" w:space="0" w:color="auto"/>
                    <w:bottom w:val="none" w:sz="0" w:space="0" w:color="auto"/>
                    <w:right w:val="none" w:sz="0" w:space="0" w:color="auto"/>
                  </w:divBdr>
                  <w:divsChild>
                    <w:div w:id="645860827">
                      <w:marLeft w:val="0"/>
                      <w:marRight w:val="0"/>
                      <w:marTop w:val="0"/>
                      <w:marBottom w:val="0"/>
                      <w:divBdr>
                        <w:top w:val="none" w:sz="0" w:space="0" w:color="auto"/>
                        <w:left w:val="none" w:sz="0" w:space="0" w:color="auto"/>
                        <w:bottom w:val="none" w:sz="0" w:space="0" w:color="auto"/>
                        <w:right w:val="none" w:sz="0" w:space="0" w:color="auto"/>
                      </w:divBdr>
                      <w:divsChild>
                        <w:div w:id="291637992">
                          <w:marLeft w:val="0"/>
                          <w:marRight w:val="0"/>
                          <w:marTop w:val="0"/>
                          <w:marBottom w:val="0"/>
                          <w:divBdr>
                            <w:top w:val="none" w:sz="0" w:space="0" w:color="auto"/>
                            <w:left w:val="none" w:sz="0" w:space="0" w:color="auto"/>
                            <w:bottom w:val="none" w:sz="0" w:space="0" w:color="auto"/>
                            <w:right w:val="none" w:sz="0" w:space="0" w:color="auto"/>
                          </w:divBdr>
                          <w:divsChild>
                            <w:div w:id="1323853878">
                              <w:marLeft w:val="0"/>
                              <w:marRight w:val="0"/>
                              <w:marTop w:val="0"/>
                              <w:marBottom w:val="0"/>
                              <w:divBdr>
                                <w:top w:val="none" w:sz="0" w:space="0" w:color="auto"/>
                                <w:left w:val="none" w:sz="0" w:space="0" w:color="auto"/>
                                <w:bottom w:val="none" w:sz="0" w:space="0" w:color="auto"/>
                                <w:right w:val="none" w:sz="0" w:space="0" w:color="auto"/>
                              </w:divBdr>
                              <w:divsChild>
                                <w:div w:id="1726951281">
                                  <w:marLeft w:val="0"/>
                                  <w:marRight w:val="0"/>
                                  <w:marTop w:val="0"/>
                                  <w:marBottom w:val="0"/>
                                  <w:divBdr>
                                    <w:top w:val="none" w:sz="0" w:space="0" w:color="auto"/>
                                    <w:left w:val="none" w:sz="0" w:space="0" w:color="auto"/>
                                    <w:bottom w:val="none" w:sz="0" w:space="0" w:color="auto"/>
                                    <w:right w:val="none" w:sz="0" w:space="0" w:color="auto"/>
                                  </w:divBdr>
                                </w:div>
                                <w:div w:id="667447543">
                                  <w:marLeft w:val="0"/>
                                  <w:marRight w:val="0"/>
                                  <w:marTop w:val="0"/>
                                  <w:marBottom w:val="0"/>
                                  <w:divBdr>
                                    <w:top w:val="none" w:sz="0" w:space="0" w:color="auto"/>
                                    <w:left w:val="none" w:sz="0" w:space="0" w:color="auto"/>
                                    <w:bottom w:val="none" w:sz="0" w:space="0" w:color="auto"/>
                                    <w:right w:val="none" w:sz="0" w:space="0" w:color="auto"/>
                                  </w:divBdr>
                                  <w:divsChild>
                                    <w:div w:id="1507096138">
                                      <w:marLeft w:val="0"/>
                                      <w:marRight w:val="0"/>
                                      <w:marTop w:val="0"/>
                                      <w:marBottom w:val="150"/>
                                      <w:divBdr>
                                        <w:top w:val="none" w:sz="0" w:space="0" w:color="auto"/>
                                        <w:left w:val="none" w:sz="0" w:space="0" w:color="auto"/>
                                        <w:bottom w:val="none" w:sz="0" w:space="0" w:color="auto"/>
                                        <w:right w:val="none" w:sz="0" w:space="0" w:color="auto"/>
                                      </w:divBdr>
                                    </w:div>
                                    <w:div w:id="9112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87341">
                          <w:marLeft w:val="0"/>
                          <w:marRight w:val="0"/>
                          <w:marTop w:val="0"/>
                          <w:marBottom w:val="0"/>
                          <w:divBdr>
                            <w:top w:val="none" w:sz="0" w:space="0" w:color="auto"/>
                            <w:left w:val="none" w:sz="0" w:space="0" w:color="auto"/>
                            <w:bottom w:val="none" w:sz="0" w:space="0" w:color="auto"/>
                            <w:right w:val="none" w:sz="0" w:space="0" w:color="auto"/>
                          </w:divBdr>
                          <w:divsChild>
                            <w:div w:id="2008895700">
                              <w:marLeft w:val="0"/>
                              <w:marRight w:val="0"/>
                              <w:marTop w:val="0"/>
                              <w:marBottom w:val="0"/>
                              <w:divBdr>
                                <w:top w:val="none" w:sz="0" w:space="0" w:color="auto"/>
                                <w:left w:val="none" w:sz="0" w:space="0" w:color="auto"/>
                                <w:bottom w:val="none" w:sz="0" w:space="0" w:color="auto"/>
                                <w:right w:val="none" w:sz="0" w:space="0" w:color="auto"/>
                              </w:divBdr>
                              <w:divsChild>
                                <w:div w:id="698317409">
                                  <w:marLeft w:val="0"/>
                                  <w:marRight w:val="0"/>
                                  <w:marTop w:val="0"/>
                                  <w:marBottom w:val="0"/>
                                  <w:divBdr>
                                    <w:top w:val="none" w:sz="0" w:space="0" w:color="auto"/>
                                    <w:left w:val="none" w:sz="0" w:space="0" w:color="auto"/>
                                    <w:bottom w:val="none" w:sz="0" w:space="0" w:color="auto"/>
                                    <w:right w:val="none" w:sz="0" w:space="0" w:color="auto"/>
                                  </w:divBdr>
                                  <w:divsChild>
                                    <w:div w:id="268860205">
                                      <w:marLeft w:val="0"/>
                                      <w:marRight w:val="0"/>
                                      <w:marTop w:val="0"/>
                                      <w:marBottom w:val="0"/>
                                      <w:divBdr>
                                        <w:top w:val="none" w:sz="0" w:space="0" w:color="auto"/>
                                        <w:left w:val="none" w:sz="0" w:space="0" w:color="auto"/>
                                        <w:bottom w:val="none" w:sz="0" w:space="0" w:color="auto"/>
                                        <w:right w:val="none" w:sz="0" w:space="0" w:color="auto"/>
                                      </w:divBdr>
                                      <w:divsChild>
                                        <w:div w:id="1603999929">
                                          <w:marLeft w:val="0"/>
                                          <w:marRight w:val="0"/>
                                          <w:marTop w:val="0"/>
                                          <w:marBottom w:val="0"/>
                                          <w:divBdr>
                                            <w:top w:val="none" w:sz="0" w:space="0" w:color="auto"/>
                                            <w:left w:val="none" w:sz="0" w:space="0" w:color="auto"/>
                                            <w:bottom w:val="none" w:sz="0" w:space="0" w:color="auto"/>
                                            <w:right w:val="none" w:sz="0" w:space="0" w:color="auto"/>
                                          </w:divBdr>
                                          <w:divsChild>
                                            <w:div w:id="199780305">
                                              <w:marLeft w:val="0"/>
                                              <w:marRight w:val="0"/>
                                              <w:marTop w:val="0"/>
                                              <w:marBottom w:val="0"/>
                                              <w:divBdr>
                                                <w:top w:val="none" w:sz="0" w:space="0" w:color="auto"/>
                                                <w:left w:val="none" w:sz="0" w:space="0" w:color="auto"/>
                                                <w:bottom w:val="none" w:sz="0" w:space="0" w:color="auto"/>
                                                <w:right w:val="none" w:sz="0" w:space="0" w:color="auto"/>
                                              </w:divBdr>
                                              <w:divsChild>
                                                <w:div w:id="387344822">
                                                  <w:marLeft w:val="0"/>
                                                  <w:marRight w:val="0"/>
                                                  <w:marTop w:val="0"/>
                                                  <w:marBottom w:val="0"/>
                                                  <w:divBdr>
                                                    <w:top w:val="none" w:sz="0" w:space="0" w:color="auto"/>
                                                    <w:left w:val="none" w:sz="0" w:space="0" w:color="auto"/>
                                                    <w:bottom w:val="none" w:sz="0" w:space="0" w:color="auto"/>
                                                    <w:right w:val="none" w:sz="0" w:space="0" w:color="auto"/>
                                                  </w:divBdr>
                                                  <w:divsChild>
                                                    <w:div w:id="1779833194">
                                                      <w:marLeft w:val="0"/>
                                                      <w:marRight w:val="0"/>
                                                      <w:marTop w:val="0"/>
                                                      <w:marBottom w:val="0"/>
                                                      <w:divBdr>
                                                        <w:top w:val="none" w:sz="0" w:space="0" w:color="auto"/>
                                                        <w:left w:val="none" w:sz="0" w:space="0" w:color="auto"/>
                                                        <w:bottom w:val="none" w:sz="0" w:space="0" w:color="auto"/>
                                                        <w:right w:val="none" w:sz="0" w:space="0" w:color="auto"/>
                                                      </w:divBdr>
                                                      <w:divsChild>
                                                        <w:div w:id="19824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094500">
      <w:bodyDiv w:val="1"/>
      <w:marLeft w:val="0"/>
      <w:marRight w:val="0"/>
      <w:marTop w:val="0"/>
      <w:marBottom w:val="0"/>
      <w:divBdr>
        <w:top w:val="none" w:sz="0" w:space="0" w:color="auto"/>
        <w:left w:val="none" w:sz="0" w:space="0" w:color="auto"/>
        <w:bottom w:val="none" w:sz="0" w:space="0" w:color="auto"/>
        <w:right w:val="none" w:sz="0" w:space="0" w:color="auto"/>
      </w:divBdr>
      <w:divsChild>
        <w:div w:id="1825583456">
          <w:marLeft w:val="0"/>
          <w:marRight w:val="0"/>
          <w:marTop w:val="0"/>
          <w:marBottom w:val="150"/>
          <w:divBdr>
            <w:top w:val="none" w:sz="0" w:space="0" w:color="auto"/>
            <w:left w:val="none" w:sz="0" w:space="0" w:color="auto"/>
            <w:bottom w:val="none" w:sz="0" w:space="0" w:color="auto"/>
            <w:right w:val="none" w:sz="0" w:space="0" w:color="auto"/>
          </w:divBdr>
          <w:divsChild>
            <w:div w:id="1797944184">
              <w:marLeft w:val="0"/>
              <w:marRight w:val="0"/>
              <w:marTop w:val="0"/>
              <w:marBottom w:val="0"/>
              <w:divBdr>
                <w:top w:val="none" w:sz="0" w:space="0" w:color="auto"/>
                <w:left w:val="none" w:sz="0" w:space="0" w:color="auto"/>
                <w:bottom w:val="none" w:sz="0" w:space="0" w:color="auto"/>
                <w:right w:val="none" w:sz="0" w:space="0" w:color="auto"/>
              </w:divBdr>
              <w:divsChild>
                <w:div w:id="1503735955">
                  <w:marLeft w:val="0"/>
                  <w:marRight w:val="150"/>
                  <w:marTop w:val="0"/>
                  <w:marBottom w:val="0"/>
                  <w:divBdr>
                    <w:top w:val="none" w:sz="0" w:space="0" w:color="auto"/>
                    <w:left w:val="none" w:sz="0" w:space="0" w:color="auto"/>
                    <w:bottom w:val="none" w:sz="0" w:space="0" w:color="auto"/>
                    <w:right w:val="none" w:sz="0" w:space="0" w:color="auto"/>
                  </w:divBdr>
                </w:div>
                <w:div w:id="259684180">
                  <w:marLeft w:val="0"/>
                  <w:marRight w:val="150"/>
                  <w:marTop w:val="0"/>
                  <w:marBottom w:val="0"/>
                  <w:divBdr>
                    <w:top w:val="none" w:sz="0" w:space="0" w:color="auto"/>
                    <w:left w:val="none" w:sz="0" w:space="0" w:color="auto"/>
                    <w:bottom w:val="none" w:sz="0" w:space="0" w:color="auto"/>
                    <w:right w:val="none" w:sz="0" w:space="0" w:color="auto"/>
                  </w:divBdr>
                </w:div>
              </w:divsChild>
            </w:div>
            <w:div w:id="1086925349">
              <w:marLeft w:val="0"/>
              <w:marRight w:val="0"/>
              <w:marTop w:val="0"/>
              <w:marBottom w:val="0"/>
              <w:divBdr>
                <w:top w:val="none" w:sz="0" w:space="0" w:color="auto"/>
                <w:left w:val="none" w:sz="0" w:space="0" w:color="auto"/>
                <w:bottom w:val="none" w:sz="0" w:space="0" w:color="auto"/>
                <w:right w:val="none" w:sz="0" w:space="0" w:color="auto"/>
              </w:divBdr>
              <w:divsChild>
                <w:div w:id="541525307">
                  <w:marLeft w:val="0"/>
                  <w:marRight w:val="0"/>
                  <w:marTop w:val="0"/>
                  <w:marBottom w:val="0"/>
                  <w:divBdr>
                    <w:top w:val="none" w:sz="0" w:space="0" w:color="auto"/>
                    <w:left w:val="none" w:sz="0" w:space="0" w:color="auto"/>
                    <w:bottom w:val="none" w:sz="0" w:space="0" w:color="auto"/>
                    <w:right w:val="none" w:sz="0" w:space="0" w:color="auto"/>
                  </w:divBdr>
                  <w:divsChild>
                    <w:div w:id="627396183">
                      <w:marLeft w:val="0"/>
                      <w:marRight w:val="0"/>
                      <w:marTop w:val="0"/>
                      <w:marBottom w:val="0"/>
                      <w:divBdr>
                        <w:top w:val="none" w:sz="0" w:space="0" w:color="auto"/>
                        <w:left w:val="none" w:sz="0" w:space="0" w:color="auto"/>
                        <w:bottom w:val="none" w:sz="0" w:space="0" w:color="auto"/>
                        <w:right w:val="none" w:sz="0" w:space="0" w:color="auto"/>
                      </w:divBdr>
                      <w:divsChild>
                        <w:div w:id="1920746462">
                          <w:marLeft w:val="0"/>
                          <w:marRight w:val="0"/>
                          <w:marTop w:val="0"/>
                          <w:marBottom w:val="0"/>
                          <w:divBdr>
                            <w:top w:val="none" w:sz="0" w:space="0" w:color="auto"/>
                            <w:left w:val="none" w:sz="0" w:space="0" w:color="auto"/>
                            <w:bottom w:val="none" w:sz="0" w:space="0" w:color="auto"/>
                            <w:right w:val="none" w:sz="0" w:space="0" w:color="auto"/>
                          </w:divBdr>
                        </w:div>
                      </w:divsChild>
                    </w:div>
                    <w:div w:id="135883437">
                      <w:marLeft w:val="0"/>
                      <w:marRight w:val="135"/>
                      <w:marTop w:val="0"/>
                      <w:marBottom w:val="0"/>
                      <w:divBdr>
                        <w:top w:val="none" w:sz="0" w:space="0" w:color="auto"/>
                        <w:left w:val="none" w:sz="0" w:space="0" w:color="auto"/>
                        <w:bottom w:val="none" w:sz="0" w:space="0" w:color="auto"/>
                        <w:right w:val="none" w:sz="0" w:space="0" w:color="auto"/>
                      </w:divBdr>
                    </w:div>
                    <w:div w:id="4163617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88269">
          <w:marLeft w:val="0"/>
          <w:marRight w:val="0"/>
          <w:marTop w:val="0"/>
          <w:marBottom w:val="0"/>
          <w:divBdr>
            <w:top w:val="none" w:sz="0" w:space="0" w:color="auto"/>
            <w:left w:val="none" w:sz="0" w:space="0" w:color="auto"/>
            <w:bottom w:val="none" w:sz="0" w:space="0" w:color="auto"/>
            <w:right w:val="none" w:sz="0" w:space="0" w:color="auto"/>
          </w:divBdr>
          <w:divsChild>
            <w:div w:id="331028868">
              <w:marLeft w:val="0"/>
              <w:marRight w:val="0"/>
              <w:marTop w:val="0"/>
              <w:marBottom w:val="0"/>
              <w:divBdr>
                <w:top w:val="none" w:sz="0" w:space="0" w:color="auto"/>
                <w:left w:val="none" w:sz="0" w:space="0" w:color="auto"/>
                <w:bottom w:val="none" w:sz="0" w:space="0" w:color="auto"/>
                <w:right w:val="none" w:sz="0" w:space="0" w:color="auto"/>
              </w:divBdr>
              <w:divsChild>
                <w:div w:id="1455296040">
                  <w:marLeft w:val="0"/>
                  <w:marRight w:val="0"/>
                  <w:marTop w:val="0"/>
                  <w:marBottom w:val="0"/>
                  <w:divBdr>
                    <w:top w:val="none" w:sz="0" w:space="0" w:color="auto"/>
                    <w:left w:val="none" w:sz="0" w:space="0" w:color="auto"/>
                    <w:bottom w:val="none" w:sz="0" w:space="0" w:color="auto"/>
                    <w:right w:val="none" w:sz="0" w:space="0" w:color="auto"/>
                  </w:divBdr>
                </w:div>
              </w:divsChild>
            </w:div>
            <w:div w:id="303200224">
              <w:marLeft w:val="0"/>
              <w:marRight w:val="0"/>
              <w:marTop w:val="375"/>
              <w:marBottom w:val="0"/>
              <w:divBdr>
                <w:top w:val="none" w:sz="0" w:space="0" w:color="auto"/>
                <w:left w:val="none" w:sz="0" w:space="0" w:color="auto"/>
                <w:bottom w:val="none" w:sz="0" w:space="0" w:color="auto"/>
                <w:right w:val="none" w:sz="0" w:space="0" w:color="auto"/>
              </w:divBdr>
              <w:divsChild>
                <w:div w:id="330564979">
                  <w:marLeft w:val="0"/>
                  <w:marRight w:val="0"/>
                  <w:marTop w:val="0"/>
                  <w:marBottom w:val="0"/>
                  <w:divBdr>
                    <w:top w:val="none" w:sz="0" w:space="0" w:color="auto"/>
                    <w:left w:val="none" w:sz="0" w:space="0" w:color="auto"/>
                    <w:bottom w:val="none" w:sz="0" w:space="0" w:color="auto"/>
                    <w:right w:val="none" w:sz="0" w:space="0" w:color="auto"/>
                  </w:divBdr>
                  <w:divsChild>
                    <w:div w:id="16405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1638">
              <w:marLeft w:val="0"/>
              <w:marRight w:val="0"/>
              <w:marTop w:val="375"/>
              <w:marBottom w:val="0"/>
              <w:divBdr>
                <w:top w:val="none" w:sz="0" w:space="0" w:color="auto"/>
                <w:left w:val="none" w:sz="0" w:space="0" w:color="auto"/>
                <w:bottom w:val="none" w:sz="0" w:space="0" w:color="auto"/>
                <w:right w:val="none" w:sz="0" w:space="0" w:color="auto"/>
              </w:divBdr>
              <w:divsChild>
                <w:div w:id="121314649">
                  <w:marLeft w:val="0"/>
                  <w:marRight w:val="0"/>
                  <w:marTop w:val="0"/>
                  <w:marBottom w:val="0"/>
                  <w:divBdr>
                    <w:top w:val="none" w:sz="0" w:space="0" w:color="auto"/>
                    <w:left w:val="none" w:sz="0" w:space="0" w:color="auto"/>
                    <w:bottom w:val="none" w:sz="0" w:space="0" w:color="auto"/>
                    <w:right w:val="none" w:sz="0" w:space="0" w:color="auto"/>
                  </w:divBdr>
                </w:div>
              </w:divsChild>
            </w:div>
            <w:div w:id="979070569">
              <w:marLeft w:val="0"/>
              <w:marRight w:val="0"/>
              <w:marTop w:val="375"/>
              <w:marBottom w:val="0"/>
              <w:divBdr>
                <w:top w:val="none" w:sz="0" w:space="0" w:color="auto"/>
                <w:left w:val="none" w:sz="0" w:space="0" w:color="auto"/>
                <w:bottom w:val="none" w:sz="0" w:space="0" w:color="auto"/>
                <w:right w:val="none" w:sz="0" w:space="0" w:color="auto"/>
              </w:divBdr>
              <w:divsChild>
                <w:div w:id="379980989">
                  <w:marLeft w:val="0"/>
                  <w:marRight w:val="0"/>
                  <w:marTop w:val="0"/>
                  <w:marBottom w:val="0"/>
                  <w:divBdr>
                    <w:top w:val="none" w:sz="0" w:space="0" w:color="auto"/>
                    <w:left w:val="none" w:sz="0" w:space="0" w:color="auto"/>
                    <w:bottom w:val="none" w:sz="0" w:space="0" w:color="auto"/>
                    <w:right w:val="none" w:sz="0" w:space="0" w:color="auto"/>
                  </w:divBdr>
                  <w:divsChild>
                    <w:div w:id="1409501338">
                      <w:marLeft w:val="0"/>
                      <w:marRight w:val="0"/>
                      <w:marTop w:val="0"/>
                      <w:marBottom w:val="0"/>
                      <w:divBdr>
                        <w:top w:val="none" w:sz="0" w:space="0" w:color="auto"/>
                        <w:left w:val="none" w:sz="0" w:space="0" w:color="auto"/>
                        <w:bottom w:val="none" w:sz="0" w:space="0" w:color="auto"/>
                        <w:right w:val="none" w:sz="0" w:space="0" w:color="auto"/>
                      </w:divBdr>
                    </w:div>
                    <w:div w:id="14786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2990">
              <w:marLeft w:val="0"/>
              <w:marRight w:val="0"/>
              <w:marTop w:val="375"/>
              <w:marBottom w:val="0"/>
              <w:divBdr>
                <w:top w:val="none" w:sz="0" w:space="0" w:color="auto"/>
                <w:left w:val="none" w:sz="0" w:space="0" w:color="auto"/>
                <w:bottom w:val="none" w:sz="0" w:space="0" w:color="auto"/>
                <w:right w:val="none" w:sz="0" w:space="0" w:color="auto"/>
              </w:divBdr>
              <w:divsChild>
                <w:div w:id="1383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922">
      <w:bodyDiv w:val="1"/>
      <w:marLeft w:val="0"/>
      <w:marRight w:val="0"/>
      <w:marTop w:val="0"/>
      <w:marBottom w:val="0"/>
      <w:divBdr>
        <w:top w:val="none" w:sz="0" w:space="0" w:color="auto"/>
        <w:left w:val="none" w:sz="0" w:space="0" w:color="auto"/>
        <w:bottom w:val="none" w:sz="0" w:space="0" w:color="auto"/>
        <w:right w:val="none" w:sz="0" w:space="0" w:color="auto"/>
      </w:divBdr>
      <w:divsChild>
        <w:div w:id="818810480">
          <w:marLeft w:val="0"/>
          <w:marRight w:val="0"/>
          <w:marTop w:val="0"/>
          <w:marBottom w:val="0"/>
          <w:divBdr>
            <w:top w:val="none" w:sz="0" w:space="0" w:color="auto"/>
            <w:left w:val="none" w:sz="0" w:space="0" w:color="auto"/>
            <w:bottom w:val="none" w:sz="0" w:space="0" w:color="auto"/>
            <w:right w:val="none" w:sz="0" w:space="0" w:color="auto"/>
          </w:divBdr>
        </w:div>
        <w:div w:id="1593313789">
          <w:marLeft w:val="0"/>
          <w:marRight w:val="0"/>
          <w:marTop w:val="300"/>
          <w:marBottom w:val="300"/>
          <w:divBdr>
            <w:top w:val="none" w:sz="0" w:space="0" w:color="auto"/>
            <w:left w:val="none" w:sz="0" w:space="0" w:color="auto"/>
            <w:bottom w:val="none" w:sz="0" w:space="0" w:color="auto"/>
            <w:right w:val="none" w:sz="0" w:space="0" w:color="auto"/>
          </w:divBdr>
        </w:div>
        <w:div w:id="394737702">
          <w:marLeft w:val="0"/>
          <w:marRight w:val="0"/>
          <w:marTop w:val="0"/>
          <w:marBottom w:val="0"/>
          <w:divBdr>
            <w:top w:val="none" w:sz="0" w:space="0" w:color="auto"/>
            <w:left w:val="none" w:sz="0" w:space="0" w:color="auto"/>
            <w:bottom w:val="none" w:sz="0" w:space="0" w:color="auto"/>
            <w:right w:val="none" w:sz="0" w:space="0" w:color="auto"/>
          </w:divBdr>
          <w:divsChild>
            <w:div w:id="1676301745">
              <w:marLeft w:val="0"/>
              <w:marRight w:val="0"/>
              <w:marTop w:val="300"/>
              <w:marBottom w:val="450"/>
              <w:divBdr>
                <w:top w:val="none" w:sz="0" w:space="0" w:color="auto"/>
                <w:left w:val="none" w:sz="0" w:space="0" w:color="auto"/>
                <w:bottom w:val="none" w:sz="0" w:space="0" w:color="auto"/>
                <w:right w:val="none" w:sz="0" w:space="0" w:color="auto"/>
              </w:divBdr>
              <w:divsChild>
                <w:div w:id="814689609">
                  <w:marLeft w:val="0"/>
                  <w:marRight w:val="0"/>
                  <w:marTop w:val="0"/>
                  <w:marBottom w:val="0"/>
                  <w:divBdr>
                    <w:top w:val="none" w:sz="0" w:space="0" w:color="auto"/>
                    <w:left w:val="none" w:sz="0" w:space="0" w:color="auto"/>
                    <w:bottom w:val="none" w:sz="0" w:space="0" w:color="auto"/>
                    <w:right w:val="none" w:sz="0" w:space="0" w:color="auto"/>
                  </w:divBdr>
                  <w:divsChild>
                    <w:div w:id="2051033648">
                      <w:marLeft w:val="0"/>
                      <w:marRight w:val="0"/>
                      <w:marTop w:val="0"/>
                      <w:marBottom w:val="0"/>
                      <w:divBdr>
                        <w:top w:val="none" w:sz="0" w:space="0" w:color="auto"/>
                        <w:left w:val="none" w:sz="0" w:space="0" w:color="auto"/>
                        <w:bottom w:val="none" w:sz="0" w:space="0" w:color="auto"/>
                        <w:right w:val="none" w:sz="0" w:space="0" w:color="auto"/>
                      </w:divBdr>
                      <w:divsChild>
                        <w:div w:id="465247554">
                          <w:marLeft w:val="0"/>
                          <w:marRight w:val="0"/>
                          <w:marTop w:val="0"/>
                          <w:marBottom w:val="0"/>
                          <w:divBdr>
                            <w:top w:val="none" w:sz="0" w:space="0" w:color="auto"/>
                            <w:left w:val="none" w:sz="0" w:space="0" w:color="auto"/>
                            <w:bottom w:val="none" w:sz="0" w:space="0" w:color="auto"/>
                            <w:right w:val="none" w:sz="0" w:space="0" w:color="auto"/>
                          </w:divBdr>
                          <w:divsChild>
                            <w:div w:id="1481842094">
                              <w:marLeft w:val="0"/>
                              <w:marRight w:val="0"/>
                              <w:marTop w:val="0"/>
                              <w:marBottom w:val="0"/>
                              <w:divBdr>
                                <w:top w:val="none" w:sz="0" w:space="0" w:color="auto"/>
                                <w:left w:val="none" w:sz="0" w:space="0" w:color="auto"/>
                                <w:bottom w:val="none" w:sz="0" w:space="0" w:color="auto"/>
                                <w:right w:val="none" w:sz="0" w:space="0" w:color="auto"/>
                              </w:divBdr>
                              <w:divsChild>
                                <w:div w:id="1348412641">
                                  <w:marLeft w:val="0"/>
                                  <w:marRight w:val="0"/>
                                  <w:marTop w:val="0"/>
                                  <w:marBottom w:val="0"/>
                                  <w:divBdr>
                                    <w:top w:val="none" w:sz="0" w:space="0" w:color="auto"/>
                                    <w:left w:val="none" w:sz="0" w:space="0" w:color="auto"/>
                                    <w:bottom w:val="none" w:sz="0" w:space="0" w:color="auto"/>
                                    <w:right w:val="none" w:sz="0" w:space="0" w:color="auto"/>
                                  </w:divBdr>
                                  <w:divsChild>
                                    <w:div w:id="106136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082789">
          <w:marLeft w:val="0"/>
          <w:marRight w:val="0"/>
          <w:marTop w:val="0"/>
          <w:marBottom w:val="0"/>
          <w:divBdr>
            <w:top w:val="none" w:sz="0" w:space="0" w:color="auto"/>
            <w:left w:val="none" w:sz="0" w:space="0" w:color="auto"/>
            <w:bottom w:val="none" w:sz="0" w:space="0" w:color="auto"/>
            <w:right w:val="none" w:sz="0" w:space="0" w:color="auto"/>
          </w:divBdr>
        </w:div>
      </w:divsChild>
    </w:div>
    <w:div w:id="180433663">
      <w:bodyDiv w:val="1"/>
      <w:marLeft w:val="0"/>
      <w:marRight w:val="0"/>
      <w:marTop w:val="0"/>
      <w:marBottom w:val="0"/>
      <w:divBdr>
        <w:top w:val="none" w:sz="0" w:space="0" w:color="auto"/>
        <w:left w:val="none" w:sz="0" w:space="0" w:color="auto"/>
        <w:bottom w:val="none" w:sz="0" w:space="0" w:color="auto"/>
        <w:right w:val="none" w:sz="0" w:space="0" w:color="auto"/>
      </w:divBdr>
      <w:divsChild>
        <w:div w:id="704019165">
          <w:marLeft w:val="0"/>
          <w:marRight w:val="0"/>
          <w:marTop w:val="0"/>
          <w:marBottom w:val="0"/>
          <w:divBdr>
            <w:top w:val="none" w:sz="0" w:space="0" w:color="auto"/>
            <w:left w:val="none" w:sz="0" w:space="0" w:color="auto"/>
            <w:bottom w:val="none" w:sz="0" w:space="0" w:color="auto"/>
            <w:right w:val="none" w:sz="0" w:space="0" w:color="auto"/>
          </w:divBdr>
        </w:div>
      </w:divsChild>
    </w:div>
    <w:div w:id="180515414">
      <w:bodyDiv w:val="1"/>
      <w:marLeft w:val="0"/>
      <w:marRight w:val="0"/>
      <w:marTop w:val="0"/>
      <w:marBottom w:val="0"/>
      <w:divBdr>
        <w:top w:val="none" w:sz="0" w:space="0" w:color="auto"/>
        <w:left w:val="none" w:sz="0" w:space="0" w:color="auto"/>
        <w:bottom w:val="none" w:sz="0" w:space="0" w:color="auto"/>
        <w:right w:val="none" w:sz="0" w:space="0" w:color="auto"/>
      </w:divBdr>
      <w:divsChild>
        <w:div w:id="650447959">
          <w:marLeft w:val="0"/>
          <w:marRight w:val="0"/>
          <w:marTop w:val="0"/>
          <w:marBottom w:val="75"/>
          <w:divBdr>
            <w:top w:val="none" w:sz="0" w:space="0" w:color="auto"/>
            <w:left w:val="none" w:sz="0" w:space="0" w:color="auto"/>
            <w:bottom w:val="none" w:sz="0" w:space="0" w:color="auto"/>
            <w:right w:val="none" w:sz="0" w:space="0" w:color="auto"/>
          </w:divBdr>
        </w:div>
        <w:div w:id="1882937180">
          <w:marLeft w:val="0"/>
          <w:marRight w:val="0"/>
          <w:marTop w:val="0"/>
          <w:marBottom w:val="0"/>
          <w:divBdr>
            <w:top w:val="none" w:sz="0" w:space="0" w:color="auto"/>
            <w:left w:val="none" w:sz="0" w:space="0" w:color="auto"/>
            <w:bottom w:val="none" w:sz="0" w:space="0" w:color="auto"/>
            <w:right w:val="none" w:sz="0" w:space="0" w:color="auto"/>
          </w:divBdr>
        </w:div>
      </w:divsChild>
    </w:div>
    <w:div w:id="180555212">
      <w:bodyDiv w:val="1"/>
      <w:marLeft w:val="0"/>
      <w:marRight w:val="0"/>
      <w:marTop w:val="0"/>
      <w:marBottom w:val="0"/>
      <w:divBdr>
        <w:top w:val="none" w:sz="0" w:space="0" w:color="auto"/>
        <w:left w:val="none" w:sz="0" w:space="0" w:color="auto"/>
        <w:bottom w:val="none" w:sz="0" w:space="0" w:color="auto"/>
        <w:right w:val="none" w:sz="0" w:space="0" w:color="auto"/>
      </w:divBdr>
      <w:divsChild>
        <w:div w:id="1010454557">
          <w:marLeft w:val="0"/>
          <w:marRight w:val="0"/>
          <w:marTop w:val="0"/>
          <w:marBottom w:val="300"/>
          <w:divBdr>
            <w:top w:val="none" w:sz="0" w:space="0" w:color="auto"/>
            <w:left w:val="none" w:sz="0" w:space="0" w:color="auto"/>
            <w:bottom w:val="none" w:sz="0" w:space="0" w:color="auto"/>
            <w:right w:val="none" w:sz="0" w:space="0" w:color="auto"/>
          </w:divBdr>
        </w:div>
      </w:divsChild>
    </w:div>
    <w:div w:id="180824958">
      <w:bodyDiv w:val="1"/>
      <w:marLeft w:val="0"/>
      <w:marRight w:val="0"/>
      <w:marTop w:val="0"/>
      <w:marBottom w:val="0"/>
      <w:divBdr>
        <w:top w:val="none" w:sz="0" w:space="0" w:color="auto"/>
        <w:left w:val="none" w:sz="0" w:space="0" w:color="auto"/>
        <w:bottom w:val="none" w:sz="0" w:space="0" w:color="auto"/>
        <w:right w:val="none" w:sz="0" w:space="0" w:color="auto"/>
      </w:divBdr>
      <w:divsChild>
        <w:div w:id="771558778">
          <w:marLeft w:val="0"/>
          <w:marRight w:val="0"/>
          <w:marTop w:val="0"/>
          <w:marBottom w:val="75"/>
          <w:divBdr>
            <w:top w:val="none" w:sz="0" w:space="0" w:color="auto"/>
            <w:left w:val="none" w:sz="0" w:space="0" w:color="auto"/>
            <w:bottom w:val="none" w:sz="0" w:space="0" w:color="auto"/>
            <w:right w:val="none" w:sz="0" w:space="0" w:color="auto"/>
          </w:divBdr>
        </w:div>
        <w:div w:id="2710150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0895993">
      <w:bodyDiv w:val="1"/>
      <w:marLeft w:val="0"/>
      <w:marRight w:val="0"/>
      <w:marTop w:val="0"/>
      <w:marBottom w:val="0"/>
      <w:divBdr>
        <w:top w:val="none" w:sz="0" w:space="0" w:color="auto"/>
        <w:left w:val="none" w:sz="0" w:space="0" w:color="auto"/>
        <w:bottom w:val="none" w:sz="0" w:space="0" w:color="auto"/>
        <w:right w:val="none" w:sz="0" w:space="0" w:color="auto"/>
      </w:divBdr>
      <w:divsChild>
        <w:div w:id="2061855688">
          <w:marLeft w:val="0"/>
          <w:marRight w:val="0"/>
          <w:marTop w:val="0"/>
          <w:marBottom w:val="75"/>
          <w:divBdr>
            <w:top w:val="none" w:sz="0" w:space="0" w:color="auto"/>
            <w:left w:val="none" w:sz="0" w:space="0" w:color="auto"/>
            <w:bottom w:val="none" w:sz="0" w:space="0" w:color="auto"/>
            <w:right w:val="none" w:sz="0" w:space="0" w:color="auto"/>
          </w:divBdr>
        </w:div>
        <w:div w:id="155608305">
          <w:marLeft w:val="0"/>
          <w:marRight w:val="0"/>
          <w:marTop w:val="0"/>
          <w:marBottom w:val="0"/>
          <w:divBdr>
            <w:top w:val="none" w:sz="0" w:space="0" w:color="auto"/>
            <w:left w:val="none" w:sz="0" w:space="0" w:color="auto"/>
            <w:bottom w:val="none" w:sz="0" w:space="0" w:color="auto"/>
            <w:right w:val="none" w:sz="0" w:space="0" w:color="auto"/>
          </w:divBdr>
        </w:div>
      </w:divsChild>
    </w:div>
    <w:div w:id="181944813">
      <w:bodyDiv w:val="1"/>
      <w:marLeft w:val="0"/>
      <w:marRight w:val="0"/>
      <w:marTop w:val="0"/>
      <w:marBottom w:val="0"/>
      <w:divBdr>
        <w:top w:val="none" w:sz="0" w:space="0" w:color="auto"/>
        <w:left w:val="none" w:sz="0" w:space="0" w:color="auto"/>
        <w:bottom w:val="none" w:sz="0" w:space="0" w:color="auto"/>
        <w:right w:val="none" w:sz="0" w:space="0" w:color="auto"/>
      </w:divBdr>
      <w:divsChild>
        <w:div w:id="466749815">
          <w:marLeft w:val="0"/>
          <w:marRight w:val="0"/>
          <w:marTop w:val="0"/>
          <w:marBottom w:val="75"/>
          <w:divBdr>
            <w:top w:val="none" w:sz="0" w:space="0" w:color="auto"/>
            <w:left w:val="none" w:sz="0" w:space="0" w:color="auto"/>
            <w:bottom w:val="none" w:sz="0" w:space="0" w:color="auto"/>
            <w:right w:val="none" w:sz="0" w:space="0" w:color="auto"/>
          </w:divBdr>
        </w:div>
        <w:div w:id="865749237">
          <w:marLeft w:val="0"/>
          <w:marRight w:val="0"/>
          <w:marTop w:val="0"/>
          <w:marBottom w:val="0"/>
          <w:divBdr>
            <w:top w:val="none" w:sz="0" w:space="0" w:color="auto"/>
            <w:left w:val="none" w:sz="0" w:space="0" w:color="auto"/>
            <w:bottom w:val="none" w:sz="0" w:space="0" w:color="auto"/>
            <w:right w:val="none" w:sz="0" w:space="0" w:color="auto"/>
          </w:divBdr>
        </w:div>
      </w:divsChild>
    </w:div>
    <w:div w:id="182137842">
      <w:bodyDiv w:val="1"/>
      <w:marLeft w:val="0"/>
      <w:marRight w:val="0"/>
      <w:marTop w:val="0"/>
      <w:marBottom w:val="0"/>
      <w:divBdr>
        <w:top w:val="none" w:sz="0" w:space="0" w:color="auto"/>
        <w:left w:val="none" w:sz="0" w:space="0" w:color="auto"/>
        <w:bottom w:val="none" w:sz="0" w:space="0" w:color="auto"/>
        <w:right w:val="none" w:sz="0" w:space="0" w:color="auto"/>
      </w:divBdr>
      <w:divsChild>
        <w:div w:id="337126096">
          <w:marLeft w:val="0"/>
          <w:marRight w:val="150"/>
          <w:marTop w:val="0"/>
          <w:marBottom w:val="75"/>
          <w:divBdr>
            <w:top w:val="none" w:sz="0" w:space="0" w:color="auto"/>
            <w:left w:val="none" w:sz="0" w:space="0" w:color="auto"/>
            <w:bottom w:val="none" w:sz="0" w:space="0" w:color="auto"/>
            <w:right w:val="none" w:sz="0" w:space="0" w:color="auto"/>
          </w:divBdr>
        </w:div>
        <w:div w:id="512887757">
          <w:marLeft w:val="0"/>
          <w:marRight w:val="150"/>
          <w:marTop w:val="150"/>
          <w:marBottom w:val="150"/>
          <w:divBdr>
            <w:top w:val="none" w:sz="0" w:space="0" w:color="auto"/>
            <w:left w:val="none" w:sz="0" w:space="0" w:color="auto"/>
            <w:bottom w:val="none" w:sz="0" w:space="0" w:color="auto"/>
            <w:right w:val="none" w:sz="0" w:space="0" w:color="auto"/>
          </w:divBdr>
        </w:div>
        <w:div w:id="1179733358">
          <w:marLeft w:val="0"/>
          <w:marRight w:val="150"/>
          <w:marTop w:val="0"/>
          <w:marBottom w:val="0"/>
          <w:divBdr>
            <w:top w:val="none" w:sz="0" w:space="0" w:color="auto"/>
            <w:left w:val="none" w:sz="0" w:space="0" w:color="auto"/>
            <w:bottom w:val="none" w:sz="0" w:space="0" w:color="auto"/>
            <w:right w:val="none" w:sz="0" w:space="0" w:color="auto"/>
          </w:divBdr>
        </w:div>
      </w:divsChild>
    </w:div>
    <w:div w:id="182866212">
      <w:bodyDiv w:val="1"/>
      <w:marLeft w:val="0"/>
      <w:marRight w:val="0"/>
      <w:marTop w:val="0"/>
      <w:marBottom w:val="0"/>
      <w:divBdr>
        <w:top w:val="none" w:sz="0" w:space="0" w:color="auto"/>
        <w:left w:val="none" w:sz="0" w:space="0" w:color="auto"/>
        <w:bottom w:val="none" w:sz="0" w:space="0" w:color="auto"/>
        <w:right w:val="none" w:sz="0" w:space="0" w:color="auto"/>
      </w:divBdr>
      <w:divsChild>
        <w:div w:id="145974061">
          <w:marLeft w:val="0"/>
          <w:marRight w:val="375"/>
          <w:marTop w:val="0"/>
          <w:marBottom w:val="0"/>
          <w:divBdr>
            <w:top w:val="none" w:sz="0" w:space="0" w:color="auto"/>
            <w:left w:val="none" w:sz="0" w:space="0" w:color="auto"/>
            <w:bottom w:val="none" w:sz="0" w:space="0" w:color="auto"/>
            <w:right w:val="none" w:sz="0" w:space="0" w:color="auto"/>
          </w:divBdr>
        </w:div>
        <w:div w:id="1841508646">
          <w:marLeft w:val="0"/>
          <w:marRight w:val="0"/>
          <w:marTop w:val="0"/>
          <w:marBottom w:val="0"/>
          <w:divBdr>
            <w:top w:val="none" w:sz="0" w:space="0" w:color="auto"/>
            <w:left w:val="none" w:sz="0" w:space="0" w:color="auto"/>
            <w:bottom w:val="none" w:sz="0" w:space="0" w:color="auto"/>
            <w:right w:val="none" w:sz="0" w:space="0" w:color="auto"/>
          </w:divBdr>
        </w:div>
      </w:divsChild>
    </w:div>
    <w:div w:id="183792915">
      <w:bodyDiv w:val="1"/>
      <w:marLeft w:val="0"/>
      <w:marRight w:val="0"/>
      <w:marTop w:val="0"/>
      <w:marBottom w:val="0"/>
      <w:divBdr>
        <w:top w:val="none" w:sz="0" w:space="0" w:color="auto"/>
        <w:left w:val="none" w:sz="0" w:space="0" w:color="auto"/>
        <w:bottom w:val="none" w:sz="0" w:space="0" w:color="auto"/>
        <w:right w:val="none" w:sz="0" w:space="0" w:color="auto"/>
      </w:divBdr>
      <w:divsChild>
        <w:div w:id="1650666778">
          <w:marLeft w:val="0"/>
          <w:marRight w:val="150"/>
          <w:marTop w:val="0"/>
          <w:marBottom w:val="75"/>
          <w:divBdr>
            <w:top w:val="none" w:sz="0" w:space="0" w:color="auto"/>
            <w:left w:val="none" w:sz="0" w:space="0" w:color="auto"/>
            <w:bottom w:val="none" w:sz="0" w:space="0" w:color="auto"/>
            <w:right w:val="none" w:sz="0" w:space="0" w:color="auto"/>
          </w:divBdr>
        </w:div>
        <w:div w:id="1528370305">
          <w:marLeft w:val="0"/>
          <w:marRight w:val="150"/>
          <w:marTop w:val="150"/>
          <w:marBottom w:val="150"/>
          <w:divBdr>
            <w:top w:val="none" w:sz="0" w:space="0" w:color="auto"/>
            <w:left w:val="none" w:sz="0" w:space="0" w:color="auto"/>
            <w:bottom w:val="none" w:sz="0" w:space="0" w:color="auto"/>
            <w:right w:val="none" w:sz="0" w:space="0" w:color="auto"/>
          </w:divBdr>
        </w:div>
        <w:div w:id="712343531">
          <w:marLeft w:val="0"/>
          <w:marRight w:val="150"/>
          <w:marTop w:val="0"/>
          <w:marBottom w:val="0"/>
          <w:divBdr>
            <w:top w:val="none" w:sz="0" w:space="0" w:color="auto"/>
            <w:left w:val="none" w:sz="0" w:space="0" w:color="auto"/>
            <w:bottom w:val="none" w:sz="0" w:space="0" w:color="auto"/>
            <w:right w:val="none" w:sz="0" w:space="0" w:color="auto"/>
          </w:divBdr>
        </w:div>
      </w:divsChild>
    </w:div>
    <w:div w:id="183985941">
      <w:bodyDiv w:val="1"/>
      <w:marLeft w:val="0"/>
      <w:marRight w:val="0"/>
      <w:marTop w:val="0"/>
      <w:marBottom w:val="0"/>
      <w:divBdr>
        <w:top w:val="none" w:sz="0" w:space="0" w:color="auto"/>
        <w:left w:val="none" w:sz="0" w:space="0" w:color="auto"/>
        <w:bottom w:val="none" w:sz="0" w:space="0" w:color="auto"/>
        <w:right w:val="none" w:sz="0" w:space="0" w:color="auto"/>
      </w:divBdr>
      <w:divsChild>
        <w:div w:id="695229708">
          <w:marLeft w:val="0"/>
          <w:marRight w:val="150"/>
          <w:marTop w:val="0"/>
          <w:marBottom w:val="75"/>
          <w:divBdr>
            <w:top w:val="none" w:sz="0" w:space="0" w:color="auto"/>
            <w:left w:val="none" w:sz="0" w:space="0" w:color="auto"/>
            <w:bottom w:val="none" w:sz="0" w:space="0" w:color="auto"/>
            <w:right w:val="none" w:sz="0" w:space="0" w:color="auto"/>
          </w:divBdr>
        </w:div>
        <w:div w:id="905650441">
          <w:marLeft w:val="0"/>
          <w:marRight w:val="150"/>
          <w:marTop w:val="150"/>
          <w:marBottom w:val="150"/>
          <w:divBdr>
            <w:top w:val="none" w:sz="0" w:space="0" w:color="auto"/>
            <w:left w:val="none" w:sz="0" w:space="0" w:color="auto"/>
            <w:bottom w:val="none" w:sz="0" w:space="0" w:color="auto"/>
            <w:right w:val="none" w:sz="0" w:space="0" w:color="auto"/>
          </w:divBdr>
        </w:div>
        <w:div w:id="1774283754">
          <w:marLeft w:val="0"/>
          <w:marRight w:val="15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184365975">
      <w:bodyDiv w:val="1"/>
      <w:marLeft w:val="0"/>
      <w:marRight w:val="0"/>
      <w:marTop w:val="0"/>
      <w:marBottom w:val="0"/>
      <w:divBdr>
        <w:top w:val="none" w:sz="0" w:space="0" w:color="auto"/>
        <w:left w:val="none" w:sz="0" w:space="0" w:color="auto"/>
        <w:bottom w:val="none" w:sz="0" w:space="0" w:color="auto"/>
        <w:right w:val="none" w:sz="0" w:space="0" w:color="auto"/>
      </w:divBdr>
      <w:divsChild>
        <w:div w:id="857621038">
          <w:marLeft w:val="0"/>
          <w:marRight w:val="0"/>
          <w:marTop w:val="0"/>
          <w:marBottom w:val="0"/>
          <w:divBdr>
            <w:top w:val="none" w:sz="0" w:space="0" w:color="auto"/>
            <w:left w:val="none" w:sz="0" w:space="0" w:color="auto"/>
            <w:bottom w:val="none" w:sz="0" w:space="0" w:color="auto"/>
            <w:right w:val="none" w:sz="0" w:space="0" w:color="auto"/>
          </w:divBdr>
          <w:divsChild>
            <w:div w:id="1540238814">
              <w:marLeft w:val="0"/>
              <w:marRight w:val="0"/>
              <w:marTop w:val="0"/>
              <w:marBottom w:val="0"/>
              <w:divBdr>
                <w:top w:val="none" w:sz="0" w:space="0" w:color="auto"/>
                <w:left w:val="none" w:sz="0" w:space="0" w:color="auto"/>
                <w:bottom w:val="none" w:sz="0" w:space="0" w:color="auto"/>
                <w:right w:val="none" w:sz="0" w:space="0" w:color="auto"/>
              </w:divBdr>
              <w:divsChild>
                <w:div w:id="234124545">
                  <w:marLeft w:val="0"/>
                  <w:marRight w:val="0"/>
                  <w:marTop w:val="0"/>
                  <w:marBottom w:val="0"/>
                  <w:divBdr>
                    <w:top w:val="none" w:sz="0" w:space="0" w:color="auto"/>
                    <w:left w:val="none" w:sz="0" w:space="0" w:color="auto"/>
                    <w:bottom w:val="none" w:sz="0" w:space="0" w:color="auto"/>
                    <w:right w:val="none" w:sz="0" w:space="0" w:color="auto"/>
                  </w:divBdr>
                  <w:divsChild>
                    <w:div w:id="1233198910">
                      <w:marLeft w:val="495"/>
                      <w:marRight w:val="495"/>
                      <w:marTop w:val="0"/>
                      <w:marBottom w:val="0"/>
                      <w:divBdr>
                        <w:top w:val="none" w:sz="0" w:space="0" w:color="auto"/>
                        <w:left w:val="none" w:sz="0" w:space="0" w:color="auto"/>
                        <w:bottom w:val="none" w:sz="0" w:space="0" w:color="auto"/>
                        <w:right w:val="none" w:sz="0" w:space="0" w:color="auto"/>
                      </w:divBdr>
                      <w:divsChild>
                        <w:div w:id="1844277408">
                          <w:marLeft w:val="0"/>
                          <w:marRight w:val="0"/>
                          <w:marTop w:val="0"/>
                          <w:marBottom w:val="0"/>
                          <w:divBdr>
                            <w:top w:val="none" w:sz="0" w:space="0" w:color="auto"/>
                            <w:left w:val="none" w:sz="0" w:space="0" w:color="auto"/>
                            <w:bottom w:val="none" w:sz="0" w:space="0" w:color="auto"/>
                            <w:right w:val="none" w:sz="0" w:space="0" w:color="auto"/>
                          </w:divBdr>
                          <w:divsChild>
                            <w:div w:id="1766925759">
                              <w:marLeft w:val="0"/>
                              <w:marRight w:val="0"/>
                              <w:marTop w:val="0"/>
                              <w:marBottom w:val="0"/>
                              <w:divBdr>
                                <w:top w:val="none" w:sz="0" w:space="0" w:color="auto"/>
                                <w:left w:val="none" w:sz="0" w:space="0" w:color="auto"/>
                                <w:bottom w:val="none" w:sz="0" w:space="0" w:color="auto"/>
                                <w:right w:val="none" w:sz="0" w:space="0" w:color="auto"/>
                              </w:divBdr>
                              <w:divsChild>
                                <w:div w:id="275792300">
                                  <w:marLeft w:val="0"/>
                                  <w:marRight w:val="360"/>
                                  <w:marTop w:val="0"/>
                                  <w:marBottom w:val="0"/>
                                  <w:divBdr>
                                    <w:top w:val="single" w:sz="6" w:space="1" w:color="FFFFFF"/>
                                    <w:left w:val="single" w:sz="6" w:space="6" w:color="FFFFFF"/>
                                    <w:bottom w:val="single" w:sz="6" w:space="1" w:color="FFFFFF"/>
                                    <w:right w:val="single" w:sz="6" w:space="6" w:color="FFFFFF"/>
                                  </w:divBdr>
                                  <w:divsChild>
                                    <w:div w:id="1982613142">
                                      <w:marLeft w:val="0"/>
                                      <w:marRight w:val="0"/>
                                      <w:marTop w:val="0"/>
                                      <w:marBottom w:val="0"/>
                                      <w:divBdr>
                                        <w:top w:val="none" w:sz="0" w:space="0" w:color="auto"/>
                                        <w:left w:val="none" w:sz="0" w:space="0" w:color="auto"/>
                                        <w:bottom w:val="none" w:sz="0" w:space="0" w:color="auto"/>
                                        <w:right w:val="none" w:sz="0" w:space="0" w:color="auto"/>
                                      </w:divBdr>
                                    </w:div>
                                  </w:divsChild>
                                </w:div>
                                <w:div w:id="891892255">
                                  <w:marLeft w:val="0"/>
                                  <w:marRight w:val="0"/>
                                  <w:marTop w:val="0"/>
                                  <w:marBottom w:val="0"/>
                                  <w:divBdr>
                                    <w:top w:val="none" w:sz="0" w:space="0" w:color="auto"/>
                                    <w:left w:val="none" w:sz="0" w:space="0" w:color="auto"/>
                                    <w:bottom w:val="none" w:sz="0" w:space="0" w:color="auto"/>
                                    <w:right w:val="none" w:sz="0" w:space="0" w:color="auto"/>
                                  </w:divBdr>
                                  <w:divsChild>
                                    <w:div w:id="21070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8476">
                              <w:marLeft w:val="0"/>
                              <w:marRight w:val="0"/>
                              <w:marTop w:val="360"/>
                              <w:marBottom w:val="0"/>
                              <w:divBdr>
                                <w:top w:val="none" w:sz="0" w:space="0" w:color="auto"/>
                                <w:left w:val="none" w:sz="0" w:space="0" w:color="auto"/>
                                <w:bottom w:val="none" w:sz="0" w:space="0" w:color="auto"/>
                                <w:right w:val="none" w:sz="0" w:space="0" w:color="auto"/>
                              </w:divBdr>
                            </w:div>
                            <w:div w:id="448819192">
                              <w:marLeft w:val="0"/>
                              <w:marRight w:val="0"/>
                              <w:marTop w:val="150"/>
                              <w:marBottom w:val="0"/>
                              <w:divBdr>
                                <w:top w:val="none" w:sz="0" w:space="0" w:color="auto"/>
                                <w:left w:val="none" w:sz="0" w:space="0" w:color="auto"/>
                                <w:bottom w:val="none" w:sz="0" w:space="0" w:color="auto"/>
                                <w:right w:val="none" w:sz="0" w:space="0" w:color="auto"/>
                              </w:divBdr>
                            </w:div>
                            <w:div w:id="2110928502">
                              <w:marLeft w:val="0"/>
                              <w:marRight w:val="0"/>
                              <w:marTop w:val="600"/>
                              <w:marBottom w:val="0"/>
                              <w:divBdr>
                                <w:top w:val="none" w:sz="0" w:space="0" w:color="auto"/>
                                <w:left w:val="none" w:sz="0" w:space="0" w:color="auto"/>
                                <w:bottom w:val="none" w:sz="0" w:space="0" w:color="auto"/>
                                <w:right w:val="none" w:sz="0" w:space="0" w:color="auto"/>
                              </w:divBdr>
                              <w:divsChild>
                                <w:div w:id="2063018684">
                                  <w:marLeft w:val="0"/>
                                  <w:marRight w:val="0"/>
                                  <w:marTop w:val="0"/>
                                  <w:marBottom w:val="0"/>
                                  <w:divBdr>
                                    <w:top w:val="none" w:sz="0" w:space="0" w:color="auto"/>
                                    <w:left w:val="none" w:sz="0" w:space="0" w:color="auto"/>
                                    <w:bottom w:val="none" w:sz="0" w:space="0" w:color="auto"/>
                                    <w:right w:val="none" w:sz="0" w:space="0" w:color="auto"/>
                                  </w:divBdr>
                                  <w:divsChild>
                                    <w:div w:id="69457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2494">
                              <w:marLeft w:val="0"/>
                              <w:marRight w:val="0"/>
                              <w:marTop w:val="0"/>
                              <w:marBottom w:val="0"/>
                              <w:divBdr>
                                <w:top w:val="none" w:sz="0" w:space="0" w:color="auto"/>
                                <w:left w:val="none" w:sz="0" w:space="0" w:color="auto"/>
                                <w:bottom w:val="none" w:sz="0" w:space="0" w:color="auto"/>
                                <w:right w:val="none" w:sz="0" w:space="0" w:color="auto"/>
                              </w:divBdr>
                              <w:divsChild>
                                <w:div w:id="622733474">
                                  <w:marLeft w:val="0"/>
                                  <w:marRight w:val="0"/>
                                  <w:marTop w:val="0"/>
                                  <w:marBottom w:val="0"/>
                                  <w:divBdr>
                                    <w:top w:val="none" w:sz="0" w:space="0" w:color="auto"/>
                                    <w:left w:val="none" w:sz="0" w:space="0" w:color="auto"/>
                                    <w:bottom w:val="none" w:sz="0" w:space="0" w:color="auto"/>
                                    <w:right w:val="none" w:sz="0" w:space="0" w:color="auto"/>
                                  </w:divBdr>
                                  <w:divsChild>
                                    <w:div w:id="1216162269">
                                      <w:marLeft w:val="0"/>
                                      <w:marRight w:val="0"/>
                                      <w:marTop w:val="0"/>
                                      <w:marBottom w:val="0"/>
                                      <w:divBdr>
                                        <w:top w:val="none" w:sz="0" w:space="0" w:color="auto"/>
                                        <w:left w:val="none" w:sz="0" w:space="0" w:color="auto"/>
                                        <w:bottom w:val="none" w:sz="0" w:space="0" w:color="auto"/>
                                        <w:right w:val="none" w:sz="0" w:space="0" w:color="auto"/>
                                      </w:divBdr>
                                      <w:divsChild>
                                        <w:div w:id="103235006">
                                          <w:marLeft w:val="0"/>
                                          <w:marRight w:val="0"/>
                                          <w:marTop w:val="0"/>
                                          <w:marBottom w:val="0"/>
                                          <w:divBdr>
                                            <w:top w:val="none" w:sz="0" w:space="0" w:color="auto"/>
                                            <w:left w:val="none" w:sz="0" w:space="0" w:color="auto"/>
                                            <w:bottom w:val="none" w:sz="0" w:space="0" w:color="auto"/>
                                            <w:right w:val="none" w:sz="0" w:space="0" w:color="auto"/>
                                          </w:divBdr>
                                          <w:divsChild>
                                            <w:div w:id="1691488074">
                                              <w:marLeft w:val="0"/>
                                              <w:marRight w:val="0"/>
                                              <w:marTop w:val="0"/>
                                              <w:marBottom w:val="0"/>
                                              <w:divBdr>
                                                <w:top w:val="none" w:sz="0" w:space="0" w:color="auto"/>
                                                <w:left w:val="none" w:sz="0" w:space="0" w:color="auto"/>
                                                <w:bottom w:val="none" w:sz="0" w:space="0" w:color="auto"/>
                                                <w:right w:val="none" w:sz="0" w:space="0" w:color="auto"/>
                                              </w:divBdr>
                                              <w:divsChild>
                                                <w:div w:id="1563371662">
                                                  <w:marLeft w:val="0"/>
                                                  <w:marRight w:val="0"/>
                                                  <w:marTop w:val="0"/>
                                                  <w:marBottom w:val="0"/>
                                                  <w:divBdr>
                                                    <w:top w:val="none" w:sz="0" w:space="0" w:color="auto"/>
                                                    <w:left w:val="none" w:sz="0" w:space="0" w:color="auto"/>
                                                    <w:bottom w:val="none" w:sz="0" w:space="0" w:color="auto"/>
                                                    <w:right w:val="none" w:sz="0" w:space="0" w:color="auto"/>
                                                  </w:divBdr>
                                                  <w:divsChild>
                                                    <w:div w:id="6386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665372">
                                  <w:marLeft w:val="0"/>
                                  <w:marRight w:val="0"/>
                                  <w:marTop w:val="105"/>
                                  <w:marBottom w:val="0"/>
                                  <w:divBdr>
                                    <w:top w:val="none" w:sz="0" w:space="0" w:color="auto"/>
                                    <w:left w:val="none" w:sz="0" w:space="0" w:color="auto"/>
                                    <w:bottom w:val="none" w:sz="0" w:space="0" w:color="auto"/>
                                    <w:right w:val="none" w:sz="0" w:space="0" w:color="auto"/>
                                  </w:divBdr>
                                  <w:divsChild>
                                    <w:div w:id="15028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564212">
          <w:marLeft w:val="0"/>
          <w:marRight w:val="0"/>
          <w:marTop w:val="0"/>
          <w:marBottom w:val="0"/>
          <w:divBdr>
            <w:top w:val="none" w:sz="0" w:space="0" w:color="auto"/>
            <w:left w:val="none" w:sz="0" w:space="0" w:color="auto"/>
            <w:bottom w:val="none" w:sz="0" w:space="0" w:color="auto"/>
            <w:right w:val="none" w:sz="0" w:space="0" w:color="auto"/>
          </w:divBdr>
          <w:divsChild>
            <w:div w:id="1966694112">
              <w:marLeft w:val="495"/>
              <w:marRight w:val="495"/>
              <w:marTop w:val="0"/>
              <w:marBottom w:val="0"/>
              <w:divBdr>
                <w:top w:val="none" w:sz="0" w:space="0" w:color="auto"/>
                <w:left w:val="none" w:sz="0" w:space="0" w:color="auto"/>
                <w:bottom w:val="none" w:sz="0" w:space="0" w:color="auto"/>
                <w:right w:val="none" w:sz="0" w:space="0" w:color="auto"/>
              </w:divBdr>
              <w:divsChild>
                <w:div w:id="801734002">
                  <w:marLeft w:val="0"/>
                  <w:marRight w:val="0"/>
                  <w:marTop w:val="180"/>
                  <w:marBottom w:val="0"/>
                  <w:divBdr>
                    <w:top w:val="none" w:sz="0" w:space="0" w:color="auto"/>
                    <w:left w:val="none" w:sz="0" w:space="0" w:color="auto"/>
                    <w:bottom w:val="none" w:sz="0" w:space="0" w:color="auto"/>
                    <w:right w:val="none" w:sz="0" w:space="0" w:color="auto"/>
                  </w:divBdr>
                  <w:divsChild>
                    <w:div w:id="941913394">
                      <w:marLeft w:val="0"/>
                      <w:marRight w:val="0"/>
                      <w:marTop w:val="0"/>
                      <w:marBottom w:val="0"/>
                      <w:divBdr>
                        <w:top w:val="none" w:sz="0" w:space="0" w:color="auto"/>
                        <w:left w:val="none" w:sz="0" w:space="0" w:color="auto"/>
                        <w:bottom w:val="none" w:sz="0" w:space="0" w:color="auto"/>
                        <w:right w:val="none" w:sz="0" w:space="0" w:color="auto"/>
                      </w:divBdr>
                      <w:divsChild>
                        <w:div w:id="1481456879">
                          <w:marLeft w:val="0"/>
                          <w:marRight w:val="0"/>
                          <w:marTop w:val="0"/>
                          <w:marBottom w:val="0"/>
                          <w:divBdr>
                            <w:top w:val="none" w:sz="0" w:space="0" w:color="auto"/>
                            <w:left w:val="none" w:sz="0" w:space="0" w:color="auto"/>
                            <w:bottom w:val="none" w:sz="0" w:space="0" w:color="auto"/>
                            <w:right w:val="none" w:sz="0" w:space="0" w:color="auto"/>
                          </w:divBdr>
                          <w:divsChild>
                            <w:div w:id="17633499">
                              <w:marLeft w:val="0"/>
                              <w:marRight w:val="0"/>
                              <w:marTop w:val="0"/>
                              <w:marBottom w:val="0"/>
                              <w:divBdr>
                                <w:top w:val="none" w:sz="0" w:space="0" w:color="auto"/>
                                <w:left w:val="none" w:sz="0" w:space="0" w:color="auto"/>
                                <w:bottom w:val="none" w:sz="0" w:space="0" w:color="auto"/>
                                <w:right w:val="none" w:sz="0" w:space="0" w:color="auto"/>
                              </w:divBdr>
                            </w:div>
                            <w:div w:id="7383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96542">
                  <w:marLeft w:val="0"/>
                  <w:marRight w:val="0"/>
                  <w:marTop w:val="0"/>
                  <w:marBottom w:val="0"/>
                  <w:divBdr>
                    <w:top w:val="none" w:sz="0" w:space="0" w:color="auto"/>
                    <w:left w:val="none" w:sz="0" w:space="0" w:color="auto"/>
                    <w:bottom w:val="none" w:sz="0" w:space="0" w:color="auto"/>
                    <w:right w:val="none" w:sz="0" w:space="0" w:color="auto"/>
                  </w:divBdr>
                  <w:divsChild>
                    <w:div w:id="511182999">
                      <w:marLeft w:val="0"/>
                      <w:marRight w:val="0"/>
                      <w:marTop w:val="0"/>
                      <w:marBottom w:val="0"/>
                      <w:divBdr>
                        <w:top w:val="none" w:sz="0" w:space="0" w:color="auto"/>
                        <w:left w:val="none" w:sz="0" w:space="0" w:color="auto"/>
                        <w:bottom w:val="none" w:sz="0" w:space="0" w:color="auto"/>
                        <w:right w:val="none" w:sz="0" w:space="0" w:color="auto"/>
                      </w:divBdr>
                      <w:divsChild>
                        <w:div w:id="1430589023">
                          <w:marLeft w:val="0"/>
                          <w:marRight w:val="0"/>
                          <w:marTop w:val="330"/>
                          <w:marBottom w:val="0"/>
                          <w:divBdr>
                            <w:top w:val="none" w:sz="0" w:space="0" w:color="auto"/>
                            <w:left w:val="none" w:sz="0" w:space="0" w:color="auto"/>
                            <w:bottom w:val="none" w:sz="0" w:space="0" w:color="auto"/>
                            <w:right w:val="none" w:sz="0" w:space="0" w:color="auto"/>
                          </w:divBdr>
                          <w:divsChild>
                            <w:div w:id="1084305830">
                              <w:marLeft w:val="0"/>
                              <w:marRight w:val="0"/>
                              <w:marTop w:val="0"/>
                              <w:marBottom w:val="0"/>
                              <w:divBdr>
                                <w:top w:val="none" w:sz="0" w:space="0" w:color="auto"/>
                                <w:left w:val="none" w:sz="0" w:space="0" w:color="auto"/>
                                <w:bottom w:val="none" w:sz="0" w:space="0" w:color="auto"/>
                                <w:right w:val="none" w:sz="0" w:space="0" w:color="auto"/>
                              </w:divBdr>
                              <w:divsChild>
                                <w:div w:id="677804953">
                                  <w:marLeft w:val="0"/>
                                  <w:marRight w:val="0"/>
                                  <w:marTop w:val="270"/>
                                  <w:marBottom w:val="0"/>
                                  <w:divBdr>
                                    <w:top w:val="none" w:sz="0" w:space="0" w:color="auto"/>
                                    <w:left w:val="none" w:sz="0" w:space="0" w:color="auto"/>
                                    <w:bottom w:val="none" w:sz="0" w:space="0" w:color="auto"/>
                                    <w:right w:val="none" w:sz="0" w:space="0" w:color="auto"/>
                                  </w:divBdr>
                                  <w:divsChild>
                                    <w:div w:id="329144204">
                                      <w:marLeft w:val="0"/>
                                      <w:marRight w:val="0"/>
                                      <w:marTop w:val="0"/>
                                      <w:marBottom w:val="0"/>
                                      <w:divBdr>
                                        <w:top w:val="none" w:sz="0" w:space="0" w:color="auto"/>
                                        <w:left w:val="none" w:sz="0" w:space="0" w:color="auto"/>
                                        <w:bottom w:val="none" w:sz="0" w:space="0" w:color="auto"/>
                                        <w:right w:val="none" w:sz="0" w:space="0" w:color="auto"/>
                                      </w:divBdr>
                                      <w:divsChild>
                                        <w:div w:id="1460951864">
                                          <w:marLeft w:val="0"/>
                                          <w:marRight w:val="0"/>
                                          <w:marTop w:val="0"/>
                                          <w:marBottom w:val="0"/>
                                          <w:divBdr>
                                            <w:top w:val="none" w:sz="0" w:space="0" w:color="auto"/>
                                            <w:left w:val="none" w:sz="0" w:space="0" w:color="auto"/>
                                            <w:bottom w:val="none" w:sz="0" w:space="0" w:color="auto"/>
                                            <w:right w:val="none" w:sz="0" w:space="0" w:color="auto"/>
                                          </w:divBdr>
                                          <w:divsChild>
                                            <w:div w:id="984045056">
                                              <w:marLeft w:val="0"/>
                                              <w:marRight w:val="0"/>
                                              <w:marTop w:val="0"/>
                                              <w:marBottom w:val="0"/>
                                              <w:divBdr>
                                                <w:top w:val="none" w:sz="0" w:space="0" w:color="auto"/>
                                                <w:left w:val="none" w:sz="0" w:space="0" w:color="auto"/>
                                                <w:bottom w:val="none" w:sz="0" w:space="0" w:color="auto"/>
                                                <w:right w:val="none" w:sz="0" w:space="0" w:color="auto"/>
                                              </w:divBdr>
                                            </w:div>
                                            <w:div w:id="1584024403">
                                              <w:marLeft w:val="0"/>
                                              <w:marRight w:val="0"/>
                                              <w:marTop w:val="0"/>
                                              <w:marBottom w:val="0"/>
                                              <w:divBdr>
                                                <w:top w:val="none" w:sz="0" w:space="0" w:color="auto"/>
                                                <w:left w:val="none" w:sz="0" w:space="0" w:color="auto"/>
                                                <w:bottom w:val="none" w:sz="0" w:space="0" w:color="auto"/>
                                                <w:right w:val="none" w:sz="0" w:space="0" w:color="auto"/>
                                              </w:divBdr>
                                            </w:div>
                                            <w:div w:id="1024289150">
                                              <w:marLeft w:val="0"/>
                                              <w:marRight w:val="0"/>
                                              <w:marTop w:val="0"/>
                                              <w:marBottom w:val="0"/>
                                              <w:divBdr>
                                                <w:top w:val="none" w:sz="0" w:space="0" w:color="auto"/>
                                                <w:left w:val="none" w:sz="0" w:space="0" w:color="auto"/>
                                                <w:bottom w:val="none" w:sz="0" w:space="0" w:color="auto"/>
                                                <w:right w:val="none" w:sz="0" w:space="0" w:color="auto"/>
                                              </w:divBdr>
                                            </w:div>
                                            <w:div w:id="6525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797680">
                          <w:marLeft w:val="0"/>
                          <w:marRight w:val="0"/>
                          <w:marTop w:val="0"/>
                          <w:marBottom w:val="0"/>
                          <w:divBdr>
                            <w:top w:val="none" w:sz="0" w:space="0" w:color="auto"/>
                            <w:left w:val="none" w:sz="0" w:space="0" w:color="auto"/>
                            <w:bottom w:val="none" w:sz="0" w:space="0" w:color="auto"/>
                            <w:right w:val="none" w:sz="0" w:space="0" w:color="auto"/>
                          </w:divBdr>
                          <w:divsChild>
                            <w:div w:id="1007249141">
                              <w:marLeft w:val="0"/>
                              <w:marRight w:val="0"/>
                              <w:marTop w:val="0"/>
                              <w:marBottom w:val="0"/>
                              <w:divBdr>
                                <w:top w:val="none" w:sz="0" w:space="0" w:color="auto"/>
                                <w:left w:val="none" w:sz="0" w:space="0" w:color="auto"/>
                                <w:bottom w:val="none" w:sz="0" w:space="0" w:color="auto"/>
                                <w:right w:val="none" w:sz="0" w:space="0" w:color="auto"/>
                              </w:divBdr>
                              <w:divsChild>
                                <w:div w:id="1131484807">
                                  <w:marLeft w:val="0"/>
                                  <w:marRight w:val="0"/>
                                  <w:marTop w:val="0"/>
                                  <w:marBottom w:val="0"/>
                                  <w:divBdr>
                                    <w:top w:val="none" w:sz="0" w:space="0" w:color="auto"/>
                                    <w:left w:val="none" w:sz="0" w:space="0" w:color="auto"/>
                                    <w:bottom w:val="none" w:sz="0" w:space="0" w:color="auto"/>
                                    <w:right w:val="none" w:sz="0" w:space="0" w:color="auto"/>
                                  </w:divBdr>
                                  <w:divsChild>
                                    <w:div w:id="1564293416">
                                      <w:marLeft w:val="0"/>
                                      <w:marRight w:val="0"/>
                                      <w:marTop w:val="0"/>
                                      <w:marBottom w:val="0"/>
                                      <w:divBdr>
                                        <w:top w:val="none" w:sz="0" w:space="0" w:color="auto"/>
                                        <w:left w:val="none" w:sz="0" w:space="0" w:color="auto"/>
                                        <w:bottom w:val="none" w:sz="0" w:space="0" w:color="auto"/>
                                        <w:right w:val="none" w:sz="0" w:space="0" w:color="auto"/>
                                      </w:divBdr>
                                      <w:divsChild>
                                        <w:div w:id="287127607">
                                          <w:marLeft w:val="0"/>
                                          <w:marRight w:val="0"/>
                                          <w:marTop w:val="0"/>
                                          <w:marBottom w:val="0"/>
                                          <w:divBdr>
                                            <w:top w:val="none" w:sz="0" w:space="0" w:color="auto"/>
                                            <w:left w:val="none" w:sz="0" w:space="0" w:color="auto"/>
                                            <w:bottom w:val="none" w:sz="0" w:space="0" w:color="auto"/>
                                            <w:right w:val="none" w:sz="0" w:space="0" w:color="auto"/>
                                          </w:divBdr>
                                          <w:divsChild>
                                            <w:div w:id="1619681984">
                                              <w:marLeft w:val="0"/>
                                              <w:marRight w:val="0"/>
                                              <w:marTop w:val="0"/>
                                              <w:marBottom w:val="0"/>
                                              <w:divBdr>
                                                <w:top w:val="none" w:sz="0" w:space="0" w:color="auto"/>
                                                <w:left w:val="none" w:sz="0" w:space="0" w:color="auto"/>
                                                <w:bottom w:val="none" w:sz="0" w:space="0" w:color="auto"/>
                                                <w:right w:val="none" w:sz="0" w:space="0" w:color="auto"/>
                                              </w:divBdr>
                                              <w:divsChild>
                                                <w:div w:id="1639994072">
                                                  <w:marLeft w:val="0"/>
                                                  <w:marRight w:val="0"/>
                                                  <w:marTop w:val="0"/>
                                                  <w:marBottom w:val="0"/>
                                                  <w:divBdr>
                                                    <w:top w:val="none" w:sz="0" w:space="0" w:color="auto"/>
                                                    <w:left w:val="none" w:sz="0" w:space="0" w:color="auto"/>
                                                    <w:bottom w:val="none" w:sz="0" w:space="0" w:color="auto"/>
                                                    <w:right w:val="none" w:sz="0" w:space="0" w:color="auto"/>
                                                  </w:divBdr>
                                                </w:div>
                                                <w:div w:id="613170486">
                                                  <w:marLeft w:val="0"/>
                                                  <w:marRight w:val="0"/>
                                                  <w:marTop w:val="0"/>
                                                  <w:marBottom w:val="0"/>
                                                  <w:divBdr>
                                                    <w:top w:val="none" w:sz="0" w:space="0" w:color="auto"/>
                                                    <w:left w:val="none" w:sz="0" w:space="0" w:color="auto"/>
                                                    <w:bottom w:val="none" w:sz="0" w:space="0" w:color="auto"/>
                                                    <w:right w:val="none" w:sz="0" w:space="0" w:color="auto"/>
                                                  </w:divBdr>
                                                  <w:divsChild>
                                                    <w:div w:id="1022900008">
                                                      <w:marLeft w:val="0"/>
                                                      <w:marRight w:val="0"/>
                                                      <w:marTop w:val="0"/>
                                                      <w:marBottom w:val="150"/>
                                                      <w:divBdr>
                                                        <w:top w:val="none" w:sz="0" w:space="0" w:color="auto"/>
                                                        <w:left w:val="none" w:sz="0" w:space="0" w:color="auto"/>
                                                        <w:bottom w:val="none" w:sz="0" w:space="0" w:color="auto"/>
                                                        <w:right w:val="none" w:sz="0" w:space="0" w:color="auto"/>
                                                      </w:divBdr>
                                                    </w:div>
                                                    <w:div w:id="68867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467726">
                                          <w:marLeft w:val="0"/>
                                          <w:marRight w:val="0"/>
                                          <w:marTop w:val="360"/>
                                          <w:marBottom w:val="345"/>
                                          <w:divBdr>
                                            <w:top w:val="none" w:sz="0" w:space="0" w:color="auto"/>
                                            <w:left w:val="none" w:sz="0" w:space="0" w:color="auto"/>
                                            <w:bottom w:val="none" w:sz="0" w:space="0" w:color="auto"/>
                                            <w:right w:val="none" w:sz="0" w:space="0" w:color="auto"/>
                                          </w:divBdr>
                                          <w:divsChild>
                                            <w:div w:id="1017655106">
                                              <w:marLeft w:val="0"/>
                                              <w:marRight w:val="0"/>
                                              <w:marTop w:val="0"/>
                                              <w:marBottom w:val="0"/>
                                              <w:divBdr>
                                                <w:top w:val="none" w:sz="0" w:space="0" w:color="auto"/>
                                                <w:left w:val="none" w:sz="0" w:space="0" w:color="auto"/>
                                                <w:bottom w:val="none" w:sz="0" w:space="0" w:color="auto"/>
                                                <w:right w:val="none" w:sz="0" w:space="0" w:color="auto"/>
                                              </w:divBdr>
                                              <w:divsChild>
                                                <w:div w:id="10088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40681">
                                          <w:marLeft w:val="0"/>
                                          <w:marRight w:val="0"/>
                                          <w:marTop w:val="0"/>
                                          <w:marBottom w:val="0"/>
                                          <w:divBdr>
                                            <w:top w:val="none" w:sz="0" w:space="0" w:color="auto"/>
                                            <w:left w:val="none" w:sz="0" w:space="0" w:color="auto"/>
                                            <w:bottom w:val="none" w:sz="0" w:space="0" w:color="auto"/>
                                            <w:right w:val="none" w:sz="0" w:space="0" w:color="auto"/>
                                          </w:divBdr>
                                          <w:divsChild>
                                            <w:div w:id="1238831505">
                                              <w:marLeft w:val="0"/>
                                              <w:marRight w:val="0"/>
                                              <w:marTop w:val="0"/>
                                              <w:marBottom w:val="0"/>
                                              <w:divBdr>
                                                <w:top w:val="none" w:sz="0" w:space="0" w:color="auto"/>
                                                <w:left w:val="none" w:sz="0" w:space="0" w:color="auto"/>
                                                <w:bottom w:val="none" w:sz="0" w:space="0" w:color="auto"/>
                                                <w:right w:val="none" w:sz="0" w:space="0" w:color="auto"/>
                                              </w:divBdr>
                                              <w:divsChild>
                                                <w:div w:id="1840653582">
                                                  <w:marLeft w:val="0"/>
                                                  <w:marRight w:val="0"/>
                                                  <w:marTop w:val="0"/>
                                                  <w:marBottom w:val="0"/>
                                                  <w:divBdr>
                                                    <w:top w:val="none" w:sz="0" w:space="0" w:color="auto"/>
                                                    <w:left w:val="none" w:sz="0" w:space="0" w:color="auto"/>
                                                    <w:bottom w:val="none" w:sz="0" w:space="0" w:color="auto"/>
                                                    <w:right w:val="none" w:sz="0" w:space="0" w:color="auto"/>
                                                  </w:divBdr>
                                                </w:div>
                                                <w:div w:id="1130826898">
                                                  <w:marLeft w:val="0"/>
                                                  <w:marRight w:val="0"/>
                                                  <w:marTop w:val="0"/>
                                                  <w:marBottom w:val="0"/>
                                                  <w:divBdr>
                                                    <w:top w:val="none" w:sz="0" w:space="0" w:color="auto"/>
                                                    <w:left w:val="none" w:sz="0" w:space="0" w:color="auto"/>
                                                    <w:bottom w:val="none" w:sz="0" w:space="0" w:color="auto"/>
                                                    <w:right w:val="none" w:sz="0" w:space="0" w:color="auto"/>
                                                  </w:divBdr>
                                                  <w:divsChild>
                                                    <w:div w:id="773747609">
                                                      <w:marLeft w:val="0"/>
                                                      <w:marRight w:val="0"/>
                                                      <w:marTop w:val="0"/>
                                                      <w:marBottom w:val="150"/>
                                                      <w:divBdr>
                                                        <w:top w:val="none" w:sz="0" w:space="0" w:color="auto"/>
                                                        <w:left w:val="none" w:sz="0" w:space="0" w:color="auto"/>
                                                        <w:bottom w:val="none" w:sz="0" w:space="0" w:color="auto"/>
                                                        <w:right w:val="none" w:sz="0" w:space="0" w:color="auto"/>
                                                      </w:divBdr>
                                                    </w:div>
                                                    <w:div w:id="8947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86525">
                                          <w:marLeft w:val="0"/>
                                          <w:marRight w:val="0"/>
                                          <w:marTop w:val="0"/>
                                          <w:marBottom w:val="0"/>
                                          <w:divBdr>
                                            <w:top w:val="none" w:sz="0" w:space="0" w:color="auto"/>
                                            <w:left w:val="none" w:sz="0" w:space="0" w:color="auto"/>
                                            <w:bottom w:val="none" w:sz="0" w:space="0" w:color="auto"/>
                                            <w:right w:val="none" w:sz="0" w:space="0" w:color="auto"/>
                                          </w:divBdr>
                                          <w:divsChild>
                                            <w:div w:id="1035497308">
                                              <w:marLeft w:val="0"/>
                                              <w:marRight w:val="0"/>
                                              <w:marTop w:val="0"/>
                                              <w:marBottom w:val="0"/>
                                              <w:divBdr>
                                                <w:top w:val="none" w:sz="0" w:space="0" w:color="auto"/>
                                                <w:left w:val="none" w:sz="0" w:space="0" w:color="auto"/>
                                                <w:bottom w:val="none" w:sz="0" w:space="0" w:color="auto"/>
                                                <w:right w:val="none" w:sz="0" w:space="0" w:color="auto"/>
                                              </w:divBdr>
                                              <w:divsChild>
                                                <w:div w:id="1582254730">
                                                  <w:marLeft w:val="0"/>
                                                  <w:marRight w:val="0"/>
                                                  <w:marTop w:val="0"/>
                                                  <w:marBottom w:val="0"/>
                                                  <w:divBdr>
                                                    <w:top w:val="none" w:sz="0" w:space="0" w:color="auto"/>
                                                    <w:left w:val="none" w:sz="0" w:space="0" w:color="auto"/>
                                                    <w:bottom w:val="none" w:sz="0" w:space="0" w:color="auto"/>
                                                    <w:right w:val="none" w:sz="0" w:space="0" w:color="auto"/>
                                                  </w:divBdr>
                                                  <w:divsChild>
                                                    <w:div w:id="477116279">
                                                      <w:marLeft w:val="0"/>
                                                      <w:marRight w:val="0"/>
                                                      <w:marTop w:val="0"/>
                                                      <w:marBottom w:val="0"/>
                                                      <w:divBdr>
                                                        <w:top w:val="none" w:sz="0" w:space="0" w:color="auto"/>
                                                        <w:left w:val="none" w:sz="0" w:space="0" w:color="auto"/>
                                                        <w:bottom w:val="none" w:sz="0" w:space="0" w:color="auto"/>
                                                        <w:right w:val="none" w:sz="0" w:space="0" w:color="auto"/>
                                                      </w:divBdr>
                                                      <w:divsChild>
                                                        <w:div w:id="183594930">
                                                          <w:marLeft w:val="0"/>
                                                          <w:marRight w:val="0"/>
                                                          <w:marTop w:val="0"/>
                                                          <w:marBottom w:val="0"/>
                                                          <w:divBdr>
                                                            <w:top w:val="none" w:sz="0" w:space="0" w:color="auto"/>
                                                            <w:left w:val="none" w:sz="0" w:space="0" w:color="auto"/>
                                                            <w:bottom w:val="none" w:sz="0" w:space="0" w:color="auto"/>
                                                            <w:right w:val="none" w:sz="0" w:space="0" w:color="auto"/>
                                                          </w:divBdr>
                                                          <w:divsChild>
                                                            <w:div w:id="1883251888">
                                                              <w:marLeft w:val="0"/>
                                                              <w:marRight w:val="0"/>
                                                              <w:marTop w:val="0"/>
                                                              <w:marBottom w:val="0"/>
                                                              <w:divBdr>
                                                                <w:top w:val="none" w:sz="0" w:space="0" w:color="auto"/>
                                                                <w:left w:val="none" w:sz="0" w:space="0" w:color="auto"/>
                                                                <w:bottom w:val="none" w:sz="0" w:space="0" w:color="auto"/>
                                                                <w:right w:val="none" w:sz="0" w:space="0" w:color="auto"/>
                                                              </w:divBdr>
                                                              <w:divsChild>
                                                                <w:div w:id="1239285883">
                                                                  <w:marLeft w:val="0"/>
                                                                  <w:marRight w:val="0"/>
                                                                  <w:marTop w:val="0"/>
                                                                  <w:marBottom w:val="0"/>
                                                                  <w:divBdr>
                                                                    <w:top w:val="none" w:sz="0" w:space="0" w:color="auto"/>
                                                                    <w:left w:val="none" w:sz="0" w:space="0" w:color="auto"/>
                                                                    <w:bottom w:val="none" w:sz="0" w:space="0" w:color="auto"/>
                                                                    <w:right w:val="none" w:sz="0" w:space="0" w:color="auto"/>
                                                                  </w:divBdr>
                                                                  <w:divsChild>
                                                                    <w:div w:id="1127744891">
                                                                      <w:marLeft w:val="0"/>
                                                                      <w:marRight w:val="0"/>
                                                                      <w:marTop w:val="0"/>
                                                                      <w:marBottom w:val="0"/>
                                                                      <w:divBdr>
                                                                        <w:top w:val="none" w:sz="0" w:space="0" w:color="auto"/>
                                                                        <w:left w:val="none" w:sz="0" w:space="0" w:color="auto"/>
                                                                        <w:bottom w:val="none" w:sz="0" w:space="0" w:color="auto"/>
                                                                        <w:right w:val="none" w:sz="0" w:space="0" w:color="auto"/>
                                                                      </w:divBdr>
                                                                      <w:divsChild>
                                                                        <w:div w:id="476259816">
                                                                          <w:marLeft w:val="0"/>
                                                                          <w:marRight w:val="0"/>
                                                                          <w:marTop w:val="0"/>
                                                                          <w:marBottom w:val="0"/>
                                                                          <w:divBdr>
                                                                            <w:top w:val="none" w:sz="0" w:space="0" w:color="auto"/>
                                                                            <w:left w:val="none" w:sz="0" w:space="0" w:color="auto"/>
                                                                            <w:bottom w:val="none" w:sz="0" w:space="0" w:color="auto"/>
                                                                            <w:right w:val="none" w:sz="0" w:space="0" w:color="auto"/>
                                                                          </w:divBdr>
                                                                          <w:divsChild>
                                                                            <w:div w:id="1787889989">
                                                                              <w:marLeft w:val="0"/>
                                                                              <w:marRight w:val="0"/>
                                                                              <w:marTop w:val="0"/>
                                                                              <w:marBottom w:val="0"/>
                                                                              <w:divBdr>
                                                                                <w:top w:val="none" w:sz="0" w:space="0" w:color="auto"/>
                                                                                <w:left w:val="none" w:sz="0" w:space="0" w:color="auto"/>
                                                                                <w:bottom w:val="none" w:sz="0" w:space="0" w:color="auto"/>
                                                                                <w:right w:val="none" w:sz="0" w:space="0" w:color="auto"/>
                                                                              </w:divBdr>
                                                                              <w:divsChild>
                                                                                <w:div w:id="1548026553">
                                                                                  <w:marLeft w:val="0"/>
                                                                                  <w:marRight w:val="0"/>
                                                                                  <w:marTop w:val="0"/>
                                                                                  <w:marBottom w:val="0"/>
                                                                                  <w:divBdr>
                                                                                    <w:top w:val="none" w:sz="0" w:space="0" w:color="auto"/>
                                                                                    <w:left w:val="none" w:sz="0" w:space="0" w:color="auto"/>
                                                                                    <w:bottom w:val="none" w:sz="0" w:space="0" w:color="auto"/>
                                                                                    <w:right w:val="none" w:sz="0" w:space="0" w:color="auto"/>
                                                                                  </w:divBdr>
                                                                                  <w:divsChild>
                                                                                    <w:div w:id="1647511948">
                                                                                      <w:marLeft w:val="0"/>
                                                                                      <w:marRight w:val="0"/>
                                                                                      <w:marTop w:val="0"/>
                                                                                      <w:marBottom w:val="0"/>
                                                                                      <w:divBdr>
                                                                                        <w:top w:val="none" w:sz="0" w:space="0" w:color="auto"/>
                                                                                        <w:left w:val="none" w:sz="0" w:space="0" w:color="auto"/>
                                                                                        <w:bottom w:val="none" w:sz="0" w:space="0" w:color="auto"/>
                                                                                        <w:right w:val="none" w:sz="0" w:space="0" w:color="auto"/>
                                                                                      </w:divBdr>
                                                                                      <w:divsChild>
                                                                                        <w:div w:id="1726296196">
                                                                                          <w:marLeft w:val="0"/>
                                                                                          <w:marRight w:val="0"/>
                                                                                          <w:marTop w:val="0"/>
                                                                                          <w:marBottom w:val="0"/>
                                                                                          <w:divBdr>
                                                                                            <w:top w:val="none" w:sz="0" w:space="0" w:color="auto"/>
                                                                                            <w:left w:val="none" w:sz="0" w:space="0" w:color="auto"/>
                                                                                            <w:bottom w:val="none" w:sz="0" w:space="0" w:color="auto"/>
                                                                                            <w:right w:val="none" w:sz="0" w:space="0" w:color="auto"/>
                                                                                          </w:divBdr>
                                                                                          <w:divsChild>
                                                                                            <w:div w:id="234054255">
                                                                                              <w:marLeft w:val="0"/>
                                                                                              <w:marRight w:val="0"/>
                                                                                              <w:marTop w:val="0"/>
                                                                                              <w:marBottom w:val="0"/>
                                                                                              <w:divBdr>
                                                                                                <w:top w:val="none" w:sz="0" w:space="0" w:color="auto"/>
                                                                                                <w:left w:val="none" w:sz="0" w:space="0" w:color="auto"/>
                                                                                                <w:bottom w:val="none" w:sz="0" w:space="0" w:color="auto"/>
                                                                                                <w:right w:val="none" w:sz="0" w:space="0" w:color="auto"/>
                                                                                              </w:divBdr>
                                                                                              <w:divsChild>
                                                                                                <w:div w:id="33044204">
                                                                                                  <w:marLeft w:val="3930"/>
                                                                                                  <w:marRight w:val="0"/>
                                                                                                  <w:marTop w:val="0"/>
                                                                                                  <w:marBottom w:val="0"/>
                                                                                                  <w:divBdr>
                                                                                                    <w:top w:val="none" w:sz="0" w:space="0" w:color="auto"/>
                                                                                                    <w:left w:val="none" w:sz="0" w:space="0" w:color="auto"/>
                                                                                                    <w:bottom w:val="none" w:sz="0" w:space="0" w:color="auto"/>
                                                                                                    <w:right w:val="none" w:sz="0" w:space="0" w:color="auto"/>
                                                                                                  </w:divBdr>
                                                                                                  <w:divsChild>
                                                                                                    <w:div w:id="663823496">
                                                                                                      <w:marLeft w:val="0"/>
                                                                                                      <w:marRight w:val="0"/>
                                                                                                      <w:marTop w:val="0"/>
                                                                                                      <w:marBottom w:val="0"/>
                                                                                                      <w:divBdr>
                                                                                                        <w:top w:val="none" w:sz="0" w:space="0" w:color="auto"/>
                                                                                                        <w:left w:val="none" w:sz="0" w:space="0" w:color="auto"/>
                                                                                                        <w:bottom w:val="none" w:sz="0" w:space="0" w:color="auto"/>
                                                                                                        <w:right w:val="none" w:sz="0" w:space="0" w:color="auto"/>
                                                                                                      </w:divBdr>
                                                                                                      <w:divsChild>
                                                                                                        <w:div w:id="10382725">
                                                                                                          <w:marLeft w:val="0"/>
                                                                                                          <w:marRight w:val="0"/>
                                                                                                          <w:marTop w:val="0"/>
                                                                                                          <w:marBottom w:val="0"/>
                                                                                                          <w:divBdr>
                                                                                                            <w:top w:val="none" w:sz="0" w:space="0" w:color="auto"/>
                                                                                                            <w:left w:val="none" w:sz="0" w:space="0" w:color="auto"/>
                                                                                                            <w:bottom w:val="none" w:sz="0" w:space="0" w:color="auto"/>
                                                                                                            <w:right w:val="none" w:sz="0" w:space="0" w:color="auto"/>
                                                                                                          </w:divBdr>
                                                                                                          <w:divsChild>
                                                                                                            <w:div w:id="408357285">
                                                                                                              <w:marLeft w:val="0"/>
                                                                                                              <w:marRight w:val="0"/>
                                                                                                              <w:marTop w:val="0"/>
                                                                                                              <w:marBottom w:val="0"/>
                                                                                                              <w:divBdr>
                                                                                                                <w:top w:val="none" w:sz="0" w:space="0" w:color="auto"/>
                                                                                                                <w:left w:val="none" w:sz="0" w:space="0" w:color="auto"/>
                                                                                                                <w:bottom w:val="none" w:sz="0" w:space="0" w:color="auto"/>
                                                                                                                <w:right w:val="none" w:sz="0" w:space="0" w:color="auto"/>
                                                                                                              </w:divBdr>
                                                                                                              <w:divsChild>
                                                                                                                <w:div w:id="887649943">
                                                                                                                  <w:marLeft w:val="0"/>
                                                                                                                  <w:marRight w:val="0"/>
                                                                                                                  <w:marTop w:val="0"/>
                                                                                                                  <w:marBottom w:val="0"/>
                                                                                                                  <w:divBdr>
                                                                                                                    <w:top w:val="none" w:sz="0" w:space="0" w:color="auto"/>
                                                                                                                    <w:left w:val="none" w:sz="0" w:space="0" w:color="auto"/>
                                                                                                                    <w:bottom w:val="none" w:sz="0" w:space="0" w:color="auto"/>
                                                                                                                    <w:right w:val="none" w:sz="0" w:space="0" w:color="auto"/>
                                                                                                                  </w:divBdr>
                                                                                                                  <w:divsChild>
                                                                                                                    <w:div w:id="446703276">
                                                                                                                      <w:marLeft w:val="0"/>
                                                                                                                      <w:marRight w:val="0"/>
                                                                                                                      <w:marTop w:val="75"/>
                                                                                                                      <w:marBottom w:val="0"/>
                                                                                                                      <w:divBdr>
                                                                                                                        <w:top w:val="single" w:sz="6" w:space="4" w:color="C8C8C8"/>
                                                                                                                        <w:left w:val="single" w:sz="6" w:space="4" w:color="C8C8C8"/>
                                                                                                                        <w:bottom w:val="single" w:sz="6" w:space="4" w:color="C8C8C8"/>
                                                                                                                        <w:right w:val="single" w:sz="6" w:space="4" w:color="C8C8C8"/>
                                                                                                                      </w:divBdr>
                                                                                                                    </w:div>
                                                                                                                    <w:div w:id="292642142">
                                                                                                                      <w:marLeft w:val="0"/>
                                                                                                                      <w:marRight w:val="0"/>
                                                                                                                      <w:marTop w:val="75"/>
                                                                                                                      <w:marBottom w:val="0"/>
                                                                                                                      <w:divBdr>
                                                                                                                        <w:top w:val="single" w:sz="6" w:space="4" w:color="C8C8C8"/>
                                                                                                                        <w:left w:val="single" w:sz="6" w:space="4" w:color="C8C8C8"/>
                                                                                                                        <w:bottom w:val="single" w:sz="6" w:space="4" w:color="C8C8C8"/>
                                                                                                                        <w:right w:val="single" w:sz="6" w:space="4" w:color="C8C8C8"/>
                                                                                                                      </w:divBdr>
                                                                                                                    </w:div>
                                                                                                                    <w:div w:id="2104378424">
                                                                                                                      <w:marLeft w:val="0"/>
                                                                                                                      <w:marRight w:val="0"/>
                                                                                                                      <w:marTop w:val="75"/>
                                                                                                                      <w:marBottom w:val="0"/>
                                                                                                                      <w:divBdr>
                                                                                                                        <w:top w:val="single" w:sz="6" w:space="4" w:color="C8C8C8"/>
                                                                                                                        <w:left w:val="single" w:sz="6" w:space="4" w:color="C8C8C8"/>
                                                                                                                        <w:bottom w:val="single" w:sz="6" w:space="4" w:color="C8C8C8"/>
                                                                                                                        <w:right w:val="single" w:sz="6" w:space="4" w:color="C8C8C8"/>
                                                                                                                      </w:divBdr>
                                                                                                                    </w:div>
                                                                                                                    <w:div w:id="45706641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79279331">
                                                                                          <w:marLeft w:val="0"/>
                                                                                          <w:marRight w:val="0"/>
                                                                                          <w:marTop w:val="0"/>
                                                                                          <w:marBottom w:val="0"/>
                                                                                          <w:divBdr>
                                                                                            <w:top w:val="none" w:sz="0" w:space="0" w:color="auto"/>
                                                                                            <w:left w:val="none" w:sz="0" w:space="0" w:color="auto"/>
                                                                                            <w:bottom w:val="none" w:sz="0" w:space="0" w:color="auto"/>
                                                                                            <w:right w:val="none" w:sz="0" w:space="0" w:color="auto"/>
                                                                                          </w:divBdr>
                                                                                          <w:divsChild>
                                                                                            <w:div w:id="1209612208">
                                                                                              <w:marLeft w:val="0"/>
                                                                                              <w:marRight w:val="0"/>
                                                                                              <w:marTop w:val="0"/>
                                                                                              <w:marBottom w:val="0"/>
                                                                                              <w:divBdr>
                                                                                                <w:top w:val="none" w:sz="0" w:space="0" w:color="auto"/>
                                                                                                <w:left w:val="none" w:sz="0" w:space="0" w:color="auto"/>
                                                                                                <w:bottom w:val="none" w:sz="0" w:space="0" w:color="auto"/>
                                                                                                <w:right w:val="none" w:sz="0" w:space="0" w:color="auto"/>
                                                                                              </w:divBdr>
                                                                                              <w:divsChild>
                                                                                                <w:div w:id="16921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64228">
                                                                                          <w:marLeft w:val="300"/>
                                                                                          <w:marRight w:val="0"/>
                                                                                          <w:marTop w:val="0"/>
                                                                                          <w:marBottom w:val="0"/>
                                                                                          <w:divBdr>
                                                                                            <w:top w:val="none" w:sz="0" w:space="0" w:color="auto"/>
                                                                                            <w:left w:val="none" w:sz="0" w:space="0" w:color="auto"/>
                                                                                            <w:bottom w:val="none" w:sz="0" w:space="0" w:color="auto"/>
                                                                                            <w:right w:val="none" w:sz="0" w:space="0" w:color="auto"/>
                                                                                          </w:divBdr>
                                                                                        </w:div>
                                                                                        <w:div w:id="1480532774">
                                                                                          <w:marLeft w:val="300"/>
                                                                                          <w:marRight w:val="225"/>
                                                                                          <w:marTop w:val="300"/>
                                                                                          <w:marBottom w:val="0"/>
                                                                                          <w:divBdr>
                                                                                            <w:top w:val="none" w:sz="0" w:space="0" w:color="auto"/>
                                                                                            <w:left w:val="none" w:sz="0" w:space="0" w:color="auto"/>
                                                                                            <w:bottom w:val="none" w:sz="0" w:space="0" w:color="auto"/>
                                                                                            <w:right w:val="none" w:sz="0" w:space="0" w:color="auto"/>
                                                                                          </w:divBdr>
                                                                                        </w:div>
                                                                                        <w:div w:id="2019962162">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644510">
                                                                          <w:marLeft w:val="0"/>
                                                                          <w:marRight w:val="0"/>
                                                                          <w:marTop w:val="0"/>
                                                                          <w:marBottom w:val="0"/>
                                                                          <w:divBdr>
                                                                            <w:top w:val="none" w:sz="0" w:space="0" w:color="auto"/>
                                                                            <w:left w:val="none" w:sz="0" w:space="0" w:color="auto"/>
                                                                            <w:bottom w:val="none" w:sz="0" w:space="0" w:color="auto"/>
                                                                            <w:right w:val="none" w:sz="0" w:space="0" w:color="auto"/>
                                                                          </w:divBdr>
                                                                          <w:divsChild>
                                                                            <w:div w:id="126777781">
                                                                              <w:marLeft w:val="0"/>
                                                                              <w:marRight w:val="0"/>
                                                                              <w:marTop w:val="0"/>
                                                                              <w:marBottom w:val="0"/>
                                                                              <w:divBdr>
                                                                                <w:top w:val="none" w:sz="0" w:space="0" w:color="auto"/>
                                                                                <w:left w:val="none" w:sz="0" w:space="0" w:color="auto"/>
                                                                                <w:bottom w:val="none" w:sz="0" w:space="0" w:color="auto"/>
                                                                                <w:right w:val="none" w:sz="0" w:space="0" w:color="auto"/>
                                                                              </w:divBdr>
                                                                              <w:divsChild>
                                                                                <w:div w:id="104007714">
                                                                                  <w:marLeft w:val="0"/>
                                                                                  <w:marRight w:val="0"/>
                                                                                  <w:marTop w:val="0"/>
                                                                                  <w:marBottom w:val="0"/>
                                                                                  <w:divBdr>
                                                                                    <w:top w:val="none" w:sz="0" w:space="0" w:color="auto"/>
                                                                                    <w:left w:val="none" w:sz="0" w:space="0" w:color="auto"/>
                                                                                    <w:bottom w:val="none" w:sz="0" w:space="0" w:color="auto"/>
                                                                                    <w:right w:val="none" w:sz="0" w:space="0" w:color="auto"/>
                                                                                  </w:divBdr>
                                                                                  <w:divsChild>
                                                                                    <w:div w:id="369188691">
                                                                                      <w:marLeft w:val="0"/>
                                                                                      <w:marRight w:val="0"/>
                                                                                      <w:marTop w:val="0"/>
                                                                                      <w:marBottom w:val="0"/>
                                                                                      <w:divBdr>
                                                                                        <w:top w:val="none" w:sz="0" w:space="0" w:color="auto"/>
                                                                                        <w:left w:val="none" w:sz="0" w:space="0" w:color="auto"/>
                                                                                        <w:bottom w:val="none" w:sz="0" w:space="0" w:color="auto"/>
                                                                                        <w:right w:val="none" w:sz="0" w:space="0" w:color="auto"/>
                                                                                      </w:divBdr>
                                                                                      <w:divsChild>
                                                                                        <w:div w:id="1976369488">
                                                                                          <w:marLeft w:val="0"/>
                                                                                          <w:marRight w:val="0"/>
                                                                                          <w:marTop w:val="0"/>
                                                                                          <w:marBottom w:val="0"/>
                                                                                          <w:divBdr>
                                                                                            <w:top w:val="none" w:sz="0" w:space="0" w:color="auto"/>
                                                                                            <w:left w:val="none" w:sz="0" w:space="0" w:color="auto"/>
                                                                                            <w:bottom w:val="none" w:sz="0" w:space="0" w:color="auto"/>
                                                                                            <w:right w:val="none" w:sz="0" w:space="0" w:color="auto"/>
                                                                                          </w:divBdr>
                                                                                          <w:divsChild>
                                                                                            <w:div w:id="98261298">
                                                                                              <w:marLeft w:val="0"/>
                                                                                              <w:marRight w:val="0"/>
                                                                                              <w:marTop w:val="0"/>
                                                                                              <w:marBottom w:val="0"/>
                                                                                              <w:divBdr>
                                                                                                <w:top w:val="none" w:sz="0" w:space="0" w:color="auto"/>
                                                                                                <w:left w:val="none" w:sz="0" w:space="0" w:color="auto"/>
                                                                                                <w:bottom w:val="none" w:sz="0" w:space="0" w:color="auto"/>
                                                                                                <w:right w:val="none" w:sz="0" w:space="0" w:color="auto"/>
                                                                                              </w:divBdr>
                                                                                              <w:divsChild>
                                                                                                <w:div w:id="2012831634">
                                                                                                  <w:marLeft w:val="3930"/>
                                                                                                  <w:marRight w:val="0"/>
                                                                                                  <w:marTop w:val="0"/>
                                                                                                  <w:marBottom w:val="0"/>
                                                                                                  <w:divBdr>
                                                                                                    <w:top w:val="none" w:sz="0" w:space="0" w:color="auto"/>
                                                                                                    <w:left w:val="none" w:sz="0" w:space="0" w:color="auto"/>
                                                                                                    <w:bottom w:val="none" w:sz="0" w:space="0" w:color="auto"/>
                                                                                                    <w:right w:val="none" w:sz="0" w:space="0" w:color="auto"/>
                                                                                                  </w:divBdr>
                                                                                                  <w:divsChild>
                                                                                                    <w:div w:id="524296394">
                                                                                                      <w:marLeft w:val="0"/>
                                                                                                      <w:marRight w:val="0"/>
                                                                                                      <w:marTop w:val="0"/>
                                                                                                      <w:marBottom w:val="0"/>
                                                                                                      <w:divBdr>
                                                                                                        <w:top w:val="none" w:sz="0" w:space="0" w:color="auto"/>
                                                                                                        <w:left w:val="none" w:sz="0" w:space="0" w:color="auto"/>
                                                                                                        <w:bottom w:val="none" w:sz="0" w:space="0" w:color="auto"/>
                                                                                                        <w:right w:val="none" w:sz="0" w:space="0" w:color="auto"/>
                                                                                                      </w:divBdr>
                                                                                                      <w:divsChild>
                                                                                                        <w:div w:id="1788037509">
                                                                                                          <w:marLeft w:val="0"/>
                                                                                                          <w:marRight w:val="0"/>
                                                                                                          <w:marTop w:val="0"/>
                                                                                                          <w:marBottom w:val="0"/>
                                                                                                          <w:divBdr>
                                                                                                            <w:top w:val="none" w:sz="0" w:space="0" w:color="auto"/>
                                                                                                            <w:left w:val="none" w:sz="0" w:space="0" w:color="auto"/>
                                                                                                            <w:bottom w:val="none" w:sz="0" w:space="0" w:color="auto"/>
                                                                                                            <w:right w:val="none" w:sz="0" w:space="0" w:color="auto"/>
                                                                                                          </w:divBdr>
                                                                                                          <w:divsChild>
                                                                                                            <w:div w:id="21589406">
                                                                                                              <w:marLeft w:val="0"/>
                                                                                                              <w:marRight w:val="0"/>
                                                                                                              <w:marTop w:val="0"/>
                                                                                                              <w:marBottom w:val="0"/>
                                                                                                              <w:divBdr>
                                                                                                                <w:top w:val="none" w:sz="0" w:space="0" w:color="auto"/>
                                                                                                                <w:left w:val="none" w:sz="0" w:space="0" w:color="auto"/>
                                                                                                                <w:bottom w:val="none" w:sz="0" w:space="0" w:color="auto"/>
                                                                                                                <w:right w:val="none" w:sz="0" w:space="0" w:color="auto"/>
                                                                                                              </w:divBdr>
                                                                                                              <w:divsChild>
                                                                                                                <w:div w:id="1278180240">
                                                                                                                  <w:marLeft w:val="0"/>
                                                                                                                  <w:marRight w:val="0"/>
                                                                                                                  <w:marTop w:val="0"/>
                                                                                                                  <w:marBottom w:val="0"/>
                                                                                                                  <w:divBdr>
                                                                                                                    <w:top w:val="none" w:sz="0" w:space="0" w:color="auto"/>
                                                                                                                    <w:left w:val="none" w:sz="0" w:space="0" w:color="auto"/>
                                                                                                                    <w:bottom w:val="none" w:sz="0" w:space="0" w:color="auto"/>
                                                                                                                    <w:right w:val="none" w:sz="0" w:space="0" w:color="auto"/>
                                                                                                                  </w:divBdr>
                                                                                                                  <w:divsChild>
                                                                                                                    <w:div w:id="1319189178">
                                                                                                                      <w:marLeft w:val="0"/>
                                                                                                                      <w:marRight w:val="0"/>
                                                                                                                      <w:marTop w:val="75"/>
                                                                                                                      <w:marBottom w:val="0"/>
                                                                                                                      <w:divBdr>
                                                                                                                        <w:top w:val="single" w:sz="6" w:space="4" w:color="C8C8C8"/>
                                                                                                                        <w:left w:val="single" w:sz="6" w:space="4" w:color="C8C8C8"/>
                                                                                                                        <w:bottom w:val="single" w:sz="6" w:space="4" w:color="C8C8C8"/>
                                                                                                                        <w:right w:val="single" w:sz="6" w:space="4" w:color="C8C8C8"/>
                                                                                                                      </w:divBdr>
                                                                                                                    </w:div>
                                                                                                                    <w:div w:id="1825051116">
                                                                                                                      <w:marLeft w:val="0"/>
                                                                                                                      <w:marRight w:val="0"/>
                                                                                                                      <w:marTop w:val="75"/>
                                                                                                                      <w:marBottom w:val="0"/>
                                                                                                                      <w:divBdr>
                                                                                                                        <w:top w:val="single" w:sz="6" w:space="4" w:color="C8C8C8"/>
                                                                                                                        <w:left w:val="single" w:sz="6" w:space="4" w:color="C8C8C8"/>
                                                                                                                        <w:bottom w:val="single" w:sz="6" w:space="4" w:color="C8C8C8"/>
                                                                                                                        <w:right w:val="single" w:sz="6" w:space="4" w:color="C8C8C8"/>
                                                                                                                      </w:divBdr>
                                                                                                                    </w:div>
                                                                                                                    <w:div w:id="1328435053">
                                                                                                                      <w:marLeft w:val="0"/>
                                                                                                                      <w:marRight w:val="0"/>
                                                                                                                      <w:marTop w:val="75"/>
                                                                                                                      <w:marBottom w:val="0"/>
                                                                                                                      <w:divBdr>
                                                                                                                        <w:top w:val="single" w:sz="6" w:space="4" w:color="C8C8C8"/>
                                                                                                                        <w:left w:val="single" w:sz="6" w:space="4" w:color="C8C8C8"/>
                                                                                                                        <w:bottom w:val="single" w:sz="6" w:space="4" w:color="C8C8C8"/>
                                                                                                                        <w:right w:val="single" w:sz="6" w:space="4" w:color="C8C8C8"/>
                                                                                                                      </w:divBdr>
                                                                                                                    </w:div>
                                                                                                                    <w:div w:id="192564641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34680574">
                                                                                          <w:marLeft w:val="300"/>
                                                                                          <w:marRight w:val="0"/>
                                                                                          <w:marTop w:val="0"/>
                                                                                          <w:marBottom w:val="0"/>
                                                                                          <w:divBdr>
                                                                                            <w:top w:val="none" w:sz="0" w:space="0" w:color="auto"/>
                                                                                            <w:left w:val="none" w:sz="0" w:space="0" w:color="auto"/>
                                                                                            <w:bottom w:val="none" w:sz="0" w:space="0" w:color="auto"/>
                                                                                            <w:right w:val="none" w:sz="0" w:space="0" w:color="auto"/>
                                                                                          </w:divBdr>
                                                                                        </w:div>
                                                                                        <w:div w:id="1264991358">
                                                                                          <w:marLeft w:val="300"/>
                                                                                          <w:marRight w:val="225"/>
                                                                                          <w:marTop w:val="300"/>
                                                                                          <w:marBottom w:val="0"/>
                                                                                          <w:divBdr>
                                                                                            <w:top w:val="none" w:sz="0" w:space="0" w:color="auto"/>
                                                                                            <w:left w:val="none" w:sz="0" w:space="0" w:color="auto"/>
                                                                                            <w:bottom w:val="none" w:sz="0" w:space="0" w:color="auto"/>
                                                                                            <w:right w:val="none" w:sz="0" w:space="0" w:color="auto"/>
                                                                                          </w:divBdr>
                                                                                        </w:div>
                                                                                        <w:div w:id="1538086471">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5942">
                                                                          <w:marLeft w:val="0"/>
                                                                          <w:marRight w:val="0"/>
                                                                          <w:marTop w:val="0"/>
                                                                          <w:marBottom w:val="0"/>
                                                                          <w:divBdr>
                                                                            <w:top w:val="none" w:sz="0" w:space="0" w:color="auto"/>
                                                                            <w:left w:val="none" w:sz="0" w:space="0" w:color="auto"/>
                                                                            <w:bottom w:val="none" w:sz="0" w:space="0" w:color="auto"/>
                                                                            <w:right w:val="none" w:sz="0" w:space="0" w:color="auto"/>
                                                                          </w:divBdr>
                                                                          <w:divsChild>
                                                                            <w:div w:id="773017579">
                                                                              <w:marLeft w:val="0"/>
                                                                              <w:marRight w:val="0"/>
                                                                              <w:marTop w:val="0"/>
                                                                              <w:marBottom w:val="0"/>
                                                                              <w:divBdr>
                                                                                <w:top w:val="none" w:sz="0" w:space="0" w:color="auto"/>
                                                                                <w:left w:val="none" w:sz="0" w:space="0" w:color="auto"/>
                                                                                <w:bottom w:val="none" w:sz="0" w:space="0" w:color="auto"/>
                                                                                <w:right w:val="none" w:sz="0" w:space="0" w:color="auto"/>
                                                                              </w:divBdr>
                                                                              <w:divsChild>
                                                                                <w:div w:id="1835218162">
                                                                                  <w:marLeft w:val="0"/>
                                                                                  <w:marRight w:val="0"/>
                                                                                  <w:marTop w:val="0"/>
                                                                                  <w:marBottom w:val="0"/>
                                                                                  <w:divBdr>
                                                                                    <w:top w:val="none" w:sz="0" w:space="0" w:color="auto"/>
                                                                                    <w:left w:val="none" w:sz="0" w:space="0" w:color="auto"/>
                                                                                    <w:bottom w:val="none" w:sz="0" w:space="0" w:color="auto"/>
                                                                                    <w:right w:val="none" w:sz="0" w:space="0" w:color="auto"/>
                                                                                  </w:divBdr>
                                                                                  <w:divsChild>
                                                                                    <w:div w:id="726487886">
                                                                                      <w:marLeft w:val="0"/>
                                                                                      <w:marRight w:val="0"/>
                                                                                      <w:marTop w:val="0"/>
                                                                                      <w:marBottom w:val="0"/>
                                                                                      <w:divBdr>
                                                                                        <w:top w:val="none" w:sz="0" w:space="0" w:color="auto"/>
                                                                                        <w:left w:val="none" w:sz="0" w:space="0" w:color="auto"/>
                                                                                        <w:bottom w:val="none" w:sz="0" w:space="0" w:color="auto"/>
                                                                                        <w:right w:val="none" w:sz="0" w:space="0" w:color="auto"/>
                                                                                      </w:divBdr>
                                                                                      <w:divsChild>
                                                                                        <w:div w:id="1696544188">
                                                                                          <w:marLeft w:val="0"/>
                                                                                          <w:marRight w:val="0"/>
                                                                                          <w:marTop w:val="0"/>
                                                                                          <w:marBottom w:val="0"/>
                                                                                          <w:divBdr>
                                                                                            <w:top w:val="none" w:sz="0" w:space="0" w:color="auto"/>
                                                                                            <w:left w:val="none" w:sz="0" w:space="0" w:color="auto"/>
                                                                                            <w:bottom w:val="none" w:sz="0" w:space="0" w:color="auto"/>
                                                                                            <w:right w:val="none" w:sz="0" w:space="0" w:color="auto"/>
                                                                                          </w:divBdr>
                                                                                          <w:divsChild>
                                                                                            <w:div w:id="1922328646">
                                                                                              <w:marLeft w:val="0"/>
                                                                                              <w:marRight w:val="0"/>
                                                                                              <w:marTop w:val="0"/>
                                                                                              <w:marBottom w:val="0"/>
                                                                                              <w:divBdr>
                                                                                                <w:top w:val="none" w:sz="0" w:space="0" w:color="auto"/>
                                                                                                <w:left w:val="none" w:sz="0" w:space="0" w:color="auto"/>
                                                                                                <w:bottom w:val="none" w:sz="0" w:space="0" w:color="auto"/>
                                                                                                <w:right w:val="none" w:sz="0" w:space="0" w:color="auto"/>
                                                                                              </w:divBdr>
                                                                                              <w:divsChild>
                                                                                                <w:div w:id="1743720562">
                                                                                                  <w:marLeft w:val="3930"/>
                                                                                                  <w:marRight w:val="0"/>
                                                                                                  <w:marTop w:val="0"/>
                                                                                                  <w:marBottom w:val="0"/>
                                                                                                  <w:divBdr>
                                                                                                    <w:top w:val="none" w:sz="0" w:space="0" w:color="auto"/>
                                                                                                    <w:left w:val="none" w:sz="0" w:space="0" w:color="auto"/>
                                                                                                    <w:bottom w:val="none" w:sz="0" w:space="0" w:color="auto"/>
                                                                                                    <w:right w:val="none" w:sz="0" w:space="0" w:color="auto"/>
                                                                                                  </w:divBdr>
                                                                                                  <w:divsChild>
                                                                                                    <w:div w:id="576062590">
                                                                                                      <w:marLeft w:val="0"/>
                                                                                                      <w:marRight w:val="0"/>
                                                                                                      <w:marTop w:val="0"/>
                                                                                                      <w:marBottom w:val="0"/>
                                                                                                      <w:divBdr>
                                                                                                        <w:top w:val="none" w:sz="0" w:space="0" w:color="auto"/>
                                                                                                        <w:left w:val="none" w:sz="0" w:space="0" w:color="auto"/>
                                                                                                        <w:bottom w:val="none" w:sz="0" w:space="0" w:color="auto"/>
                                                                                                        <w:right w:val="none" w:sz="0" w:space="0" w:color="auto"/>
                                                                                                      </w:divBdr>
                                                                                                      <w:divsChild>
                                                                                                        <w:div w:id="1430392040">
                                                                                                          <w:marLeft w:val="0"/>
                                                                                                          <w:marRight w:val="0"/>
                                                                                                          <w:marTop w:val="0"/>
                                                                                                          <w:marBottom w:val="0"/>
                                                                                                          <w:divBdr>
                                                                                                            <w:top w:val="none" w:sz="0" w:space="0" w:color="auto"/>
                                                                                                            <w:left w:val="none" w:sz="0" w:space="0" w:color="auto"/>
                                                                                                            <w:bottom w:val="none" w:sz="0" w:space="0" w:color="auto"/>
                                                                                                            <w:right w:val="none" w:sz="0" w:space="0" w:color="auto"/>
                                                                                                          </w:divBdr>
                                                                                                          <w:divsChild>
                                                                                                            <w:div w:id="671688792">
                                                                                                              <w:marLeft w:val="0"/>
                                                                                                              <w:marRight w:val="0"/>
                                                                                                              <w:marTop w:val="0"/>
                                                                                                              <w:marBottom w:val="0"/>
                                                                                                              <w:divBdr>
                                                                                                                <w:top w:val="none" w:sz="0" w:space="0" w:color="auto"/>
                                                                                                                <w:left w:val="none" w:sz="0" w:space="0" w:color="auto"/>
                                                                                                                <w:bottom w:val="none" w:sz="0" w:space="0" w:color="auto"/>
                                                                                                                <w:right w:val="none" w:sz="0" w:space="0" w:color="auto"/>
                                                                                                              </w:divBdr>
                                                                                                              <w:divsChild>
                                                                                                                <w:div w:id="528951757">
                                                                                                                  <w:marLeft w:val="0"/>
                                                                                                                  <w:marRight w:val="0"/>
                                                                                                                  <w:marTop w:val="0"/>
                                                                                                                  <w:marBottom w:val="0"/>
                                                                                                                  <w:divBdr>
                                                                                                                    <w:top w:val="none" w:sz="0" w:space="0" w:color="auto"/>
                                                                                                                    <w:left w:val="none" w:sz="0" w:space="0" w:color="auto"/>
                                                                                                                    <w:bottom w:val="none" w:sz="0" w:space="0" w:color="auto"/>
                                                                                                                    <w:right w:val="none" w:sz="0" w:space="0" w:color="auto"/>
                                                                                                                  </w:divBdr>
                                                                                                                  <w:divsChild>
                                                                                                                    <w:div w:id="1354302442">
                                                                                                                      <w:marLeft w:val="0"/>
                                                                                                                      <w:marRight w:val="0"/>
                                                                                                                      <w:marTop w:val="75"/>
                                                                                                                      <w:marBottom w:val="0"/>
                                                                                                                      <w:divBdr>
                                                                                                                        <w:top w:val="single" w:sz="6" w:space="4" w:color="C8C8C8"/>
                                                                                                                        <w:left w:val="single" w:sz="6" w:space="4" w:color="C8C8C8"/>
                                                                                                                        <w:bottom w:val="single" w:sz="6" w:space="4" w:color="C8C8C8"/>
                                                                                                                        <w:right w:val="single" w:sz="6" w:space="4" w:color="C8C8C8"/>
                                                                                                                      </w:divBdr>
                                                                                                                    </w:div>
                                                                                                                    <w:div w:id="1353647584">
                                                                                                                      <w:marLeft w:val="0"/>
                                                                                                                      <w:marRight w:val="0"/>
                                                                                                                      <w:marTop w:val="75"/>
                                                                                                                      <w:marBottom w:val="0"/>
                                                                                                                      <w:divBdr>
                                                                                                                        <w:top w:val="single" w:sz="6" w:space="4" w:color="C8C8C8"/>
                                                                                                                        <w:left w:val="single" w:sz="6" w:space="4" w:color="C8C8C8"/>
                                                                                                                        <w:bottom w:val="single" w:sz="6" w:space="4" w:color="C8C8C8"/>
                                                                                                                        <w:right w:val="single" w:sz="6" w:space="4" w:color="C8C8C8"/>
                                                                                                                      </w:divBdr>
                                                                                                                    </w:div>
                                                                                                                    <w:div w:id="874464670">
                                                                                                                      <w:marLeft w:val="0"/>
                                                                                                                      <w:marRight w:val="0"/>
                                                                                                                      <w:marTop w:val="75"/>
                                                                                                                      <w:marBottom w:val="0"/>
                                                                                                                      <w:divBdr>
                                                                                                                        <w:top w:val="single" w:sz="6" w:space="4" w:color="C8C8C8"/>
                                                                                                                        <w:left w:val="single" w:sz="6" w:space="4" w:color="C8C8C8"/>
                                                                                                                        <w:bottom w:val="single" w:sz="6" w:space="4" w:color="C8C8C8"/>
                                                                                                                        <w:right w:val="single" w:sz="6" w:space="4" w:color="C8C8C8"/>
                                                                                                                      </w:divBdr>
                                                                                                                    </w:div>
                                                                                                                    <w:div w:id="17797172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187520911">
                                                                                          <w:marLeft w:val="300"/>
                                                                                          <w:marRight w:val="0"/>
                                                                                          <w:marTop w:val="0"/>
                                                                                          <w:marBottom w:val="0"/>
                                                                                          <w:divBdr>
                                                                                            <w:top w:val="none" w:sz="0" w:space="0" w:color="auto"/>
                                                                                            <w:left w:val="none" w:sz="0" w:space="0" w:color="auto"/>
                                                                                            <w:bottom w:val="none" w:sz="0" w:space="0" w:color="auto"/>
                                                                                            <w:right w:val="none" w:sz="0" w:space="0" w:color="auto"/>
                                                                                          </w:divBdr>
                                                                                        </w:div>
                                                                                        <w:div w:id="1759474001">
                                                                                          <w:marLeft w:val="300"/>
                                                                                          <w:marRight w:val="225"/>
                                                                                          <w:marTop w:val="300"/>
                                                                                          <w:marBottom w:val="0"/>
                                                                                          <w:divBdr>
                                                                                            <w:top w:val="none" w:sz="0" w:space="0" w:color="auto"/>
                                                                                            <w:left w:val="none" w:sz="0" w:space="0" w:color="auto"/>
                                                                                            <w:bottom w:val="none" w:sz="0" w:space="0" w:color="auto"/>
                                                                                            <w:right w:val="none" w:sz="0" w:space="0" w:color="auto"/>
                                                                                          </w:divBdr>
                                                                                        </w:div>
                                                                                        <w:div w:id="1469128157">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712702">
                                                                          <w:marLeft w:val="0"/>
                                                                          <w:marRight w:val="0"/>
                                                                          <w:marTop w:val="0"/>
                                                                          <w:marBottom w:val="0"/>
                                                                          <w:divBdr>
                                                                            <w:top w:val="none" w:sz="0" w:space="0" w:color="auto"/>
                                                                            <w:left w:val="none" w:sz="0" w:space="0" w:color="auto"/>
                                                                            <w:bottom w:val="none" w:sz="0" w:space="0" w:color="auto"/>
                                                                            <w:right w:val="none" w:sz="0" w:space="0" w:color="auto"/>
                                                                          </w:divBdr>
                                                                          <w:divsChild>
                                                                            <w:div w:id="1160460330">
                                                                              <w:marLeft w:val="0"/>
                                                                              <w:marRight w:val="0"/>
                                                                              <w:marTop w:val="0"/>
                                                                              <w:marBottom w:val="0"/>
                                                                              <w:divBdr>
                                                                                <w:top w:val="none" w:sz="0" w:space="0" w:color="auto"/>
                                                                                <w:left w:val="none" w:sz="0" w:space="0" w:color="auto"/>
                                                                                <w:bottom w:val="none" w:sz="0" w:space="0" w:color="auto"/>
                                                                                <w:right w:val="none" w:sz="0" w:space="0" w:color="auto"/>
                                                                              </w:divBdr>
                                                                              <w:divsChild>
                                                                                <w:div w:id="2079866569">
                                                                                  <w:marLeft w:val="0"/>
                                                                                  <w:marRight w:val="0"/>
                                                                                  <w:marTop w:val="0"/>
                                                                                  <w:marBottom w:val="0"/>
                                                                                  <w:divBdr>
                                                                                    <w:top w:val="none" w:sz="0" w:space="0" w:color="auto"/>
                                                                                    <w:left w:val="none" w:sz="0" w:space="0" w:color="auto"/>
                                                                                    <w:bottom w:val="none" w:sz="0" w:space="0" w:color="auto"/>
                                                                                    <w:right w:val="none" w:sz="0" w:space="0" w:color="auto"/>
                                                                                  </w:divBdr>
                                                                                  <w:divsChild>
                                                                                    <w:div w:id="758908641">
                                                                                      <w:marLeft w:val="0"/>
                                                                                      <w:marRight w:val="0"/>
                                                                                      <w:marTop w:val="0"/>
                                                                                      <w:marBottom w:val="0"/>
                                                                                      <w:divBdr>
                                                                                        <w:top w:val="none" w:sz="0" w:space="0" w:color="auto"/>
                                                                                        <w:left w:val="none" w:sz="0" w:space="0" w:color="auto"/>
                                                                                        <w:bottom w:val="none" w:sz="0" w:space="0" w:color="auto"/>
                                                                                        <w:right w:val="none" w:sz="0" w:space="0" w:color="auto"/>
                                                                                      </w:divBdr>
                                                                                      <w:divsChild>
                                                                                        <w:div w:id="534736628">
                                                                                          <w:marLeft w:val="0"/>
                                                                                          <w:marRight w:val="0"/>
                                                                                          <w:marTop w:val="0"/>
                                                                                          <w:marBottom w:val="0"/>
                                                                                          <w:divBdr>
                                                                                            <w:top w:val="none" w:sz="0" w:space="0" w:color="auto"/>
                                                                                            <w:left w:val="none" w:sz="0" w:space="0" w:color="auto"/>
                                                                                            <w:bottom w:val="none" w:sz="0" w:space="0" w:color="auto"/>
                                                                                            <w:right w:val="none" w:sz="0" w:space="0" w:color="auto"/>
                                                                                          </w:divBdr>
                                                                                          <w:divsChild>
                                                                                            <w:div w:id="130756105">
                                                                                              <w:marLeft w:val="0"/>
                                                                                              <w:marRight w:val="0"/>
                                                                                              <w:marTop w:val="0"/>
                                                                                              <w:marBottom w:val="0"/>
                                                                                              <w:divBdr>
                                                                                                <w:top w:val="none" w:sz="0" w:space="0" w:color="auto"/>
                                                                                                <w:left w:val="none" w:sz="0" w:space="0" w:color="auto"/>
                                                                                                <w:bottom w:val="none" w:sz="0" w:space="0" w:color="auto"/>
                                                                                                <w:right w:val="none" w:sz="0" w:space="0" w:color="auto"/>
                                                                                              </w:divBdr>
                                                                                              <w:divsChild>
                                                                                                <w:div w:id="2086493040">
                                                                                                  <w:marLeft w:val="3930"/>
                                                                                                  <w:marRight w:val="0"/>
                                                                                                  <w:marTop w:val="0"/>
                                                                                                  <w:marBottom w:val="0"/>
                                                                                                  <w:divBdr>
                                                                                                    <w:top w:val="none" w:sz="0" w:space="0" w:color="auto"/>
                                                                                                    <w:left w:val="none" w:sz="0" w:space="0" w:color="auto"/>
                                                                                                    <w:bottom w:val="none" w:sz="0" w:space="0" w:color="auto"/>
                                                                                                    <w:right w:val="none" w:sz="0" w:space="0" w:color="auto"/>
                                                                                                  </w:divBdr>
                                                                                                  <w:divsChild>
                                                                                                    <w:div w:id="517618188">
                                                                                                      <w:marLeft w:val="0"/>
                                                                                                      <w:marRight w:val="0"/>
                                                                                                      <w:marTop w:val="0"/>
                                                                                                      <w:marBottom w:val="0"/>
                                                                                                      <w:divBdr>
                                                                                                        <w:top w:val="none" w:sz="0" w:space="0" w:color="auto"/>
                                                                                                        <w:left w:val="none" w:sz="0" w:space="0" w:color="auto"/>
                                                                                                        <w:bottom w:val="none" w:sz="0" w:space="0" w:color="auto"/>
                                                                                                        <w:right w:val="none" w:sz="0" w:space="0" w:color="auto"/>
                                                                                                      </w:divBdr>
                                                                                                      <w:divsChild>
                                                                                                        <w:div w:id="1114863428">
                                                                                                          <w:marLeft w:val="0"/>
                                                                                                          <w:marRight w:val="0"/>
                                                                                                          <w:marTop w:val="0"/>
                                                                                                          <w:marBottom w:val="0"/>
                                                                                                          <w:divBdr>
                                                                                                            <w:top w:val="none" w:sz="0" w:space="0" w:color="auto"/>
                                                                                                            <w:left w:val="none" w:sz="0" w:space="0" w:color="auto"/>
                                                                                                            <w:bottom w:val="none" w:sz="0" w:space="0" w:color="auto"/>
                                                                                                            <w:right w:val="none" w:sz="0" w:space="0" w:color="auto"/>
                                                                                                          </w:divBdr>
                                                                                                          <w:divsChild>
                                                                                                            <w:div w:id="400099043">
                                                                                                              <w:marLeft w:val="0"/>
                                                                                                              <w:marRight w:val="0"/>
                                                                                                              <w:marTop w:val="0"/>
                                                                                                              <w:marBottom w:val="0"/>
                                                                                                              <w:divBdr>
                                                                                                                <w:top w:val="none" w:sz="0" w:space="0" w:color="auto"/>
                                                                                                                <w:left w:val="none" w:sz="0" w:space="0" w:color="auto"/>
                                                                                                                <w:bottom w:val="none" w:sz="0" w:space="0" w:color="auto"/>
                                                                                                                <w:right w:val="none" w:sz="0" w:space="0" w:color="auto"/>
                                                                                                              </w:divBdr>
                                                                                                              <w:divsChild>
                                                                                                                <w:div w:id="1545408674">
                                                                                                                  <w:marLeft w:val="0"/>
                                                                                                                  <w:marRight w:val="0"/>
                                                                                                                  <w:marTop w:val="0"/>
                                                                                                                  <w:marBottom w:val="0"/>
                                                                                                                  <w:divBdr>
                                                                                                                    <w:top w:val="none" w:sz="0" w:space="0" w:color="auto"/>
                                                                                                                    <w:left w:val="none" w:sz="0" w:space="0" w:color="auto"/>
                                                                                                                    <w:bottom w:val="none" w:sz="0" w:space="0" w:color="auto"/>
                                                                                                                    <w:right w:val="none" w:sz="0" w:space="0" w:color="auto"/>
                                                                                                                  </w:divBdr>
                                                                                                                  <w:divsChild>
                                                                                                                    <w:div w:id="1912617426">
                                                                                                                      <w:marLeft w:val="0"/>
                                                                                                                      <w:marRight w:val="0"/>
                                                                                                                      <w:marTop w:val="75"/>
                                                                                                                      <w:marBottom w:val="0"/>
                                                                                                                      <w:divBdr>
                                                                                                                        <w:top w:val="single" w:sz="6" w:space="4" w:color="C8C8C8"/>
                                                                                                                        <w:left w:val="single" w:sz="6" w:space="4" w:color="C8C8C8"/>
                                                                                                                        <w:bottom w:val="single" w:sz="6" w:space="4" w:color="C8C8C8"/>
                                                                                                                        <w:right w:val="single" w:sz="6" w:space="4" w:color="C8C8C8"/>
                                                                                                                      </w:divBdr>
                                                                                                                    </w:div>
                                                                                                                    <w:div w:id="156189851">
                                                                                                                      <w:marLeft w:val="0"/>
                                                                                                                      <w:marRight w:val="0"/>
                                                                                                                      <w:marTop w:val="75"/>
                                                                                                                      <w:marBottom w:val="0"/>
                                                                                                                      <w:divBdr>
                                                                                                                        <w:top w:val="single" w:sz="6" w:space="4" w:color="C8C8C8"/>
                                                                                                                        <w:left w:val="single" w:sz="6" w:space="4" w:color="C8C8C8"/>
                                                                                                                        <w:bottom w:val="single" w:sz="6" w:space="4" w:color="C8C8C8"/>
                                                                                                                        <w:right w:val="single" w:sz="6" w:space="4" w:color="C8C8C8"/>
                                                                                                                      </w:divBdr>
                                                                                                                    </w:div>
                                                                                                                    <w:div w:id="1879470207">
                                                                                                                      <w:marLeft w:val="0"/>
                                                                                                                      <w:marRight w:val="0"/>
                                                                                                                      <w:marTop w:val="75"/>
                                                                                                                      <w:marBottom w:val="0"/>
                                                                                                                      <w:divBdr>
                                                                                                                        <w:top w:val="single" w:sz="6" w:space="4" w:color="C8C8C8"/>
                                                                                                                        <w:left w:val="single" w:sz="6" w:space="4" w:color="C8C8C8"/>
                                                                                                                        <w:bottom w:val="single" w:sz="6" w:space="4" w:color="C8C8C8"/>
                                                                                                                        <w:right w:val="single" w:sz="6" w:space="4" w:color="C8C8C8"/>
                                                                                                                      </w:divBdr>
                                                                                                                    </w:div>
                                                                                                                    <w:div w:id="130542675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114671396">
                                                                                          <w:marLeft w:val="300"/>
                                                                                          <w:marRight w:val="0"/>
                                                                                          <w:marTop w:val="0"/>
                                                                                          <w:marBottom w:val="0"/>
                                                                                          <w:divBdr>
                                                                                            <w:top w:val="none" w:sz="0" w:space="0" w:color="auto"/>
                                                                                            <w:left w:val="none" w:sz="0" w:space="0" w:color="auto"/>
                                                                                            <w:bottom w:val="none" w:sz="0" w:space="0" w:color="auto"/>
                                                                                            <w:right w:val="none" w:sz="0" w:space="0" w:color="auto"/>
                                                                                          </w:divBdr>
                                                                                        </w:div>
                                                                                        <w:div w:id="1785347866">
                                                                                          <w:marLeft w:val="300"/>
                                                                                          <w:marRight w:val="225"/>
                                                                                          <w:marTop w:val="300"/>
                                                                                          <w:marBottom w:val="0"/>
                                                                                          <w:divBdr>
                                                                                            <w:top w:val="none" w:sz="0" w:space="0" w:color="auto"/>
                                                                                            <w:left w:val="none" w:sz="0" w:space="0" w:color="auto"/>
                                                                                            <w:bottom w:val="none" w:sz="0" w:space="0" w:color="auto"/>
                                                                                            <w:right w:val="none" w:sz="0" w:space="0" w:color="auto"/>
                                                                                          </w:divBdr>
                                                                                        </w:div>
                                                                                        <w:div w:id="66115431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929">
                                          <w:marLeft w:val="0"/>
                                          <w:marRight w:val="0"/>
                                          <w:marTop w:val="360"/>
                                          <w:marBottom w:val="345"/>
                                          <w:divBdr>
                                            <w:top w:val="none" w:sz="0" w:space="0" w:color="auto"/>
                                            <w:left w:val="none" w:sz="0" w:space="0" w:color="auto"/>
                                            <w:bottom w:val="none" w:sz="0" w:space="0" w:color="auto"/>
                                            <w:right w:val="none" w:sz="0" w:space="0" w:color="auto"/>
                                          </w:divBdr>
                                          <w:divsChild>
                                            <w:div w:id="1454056083">
                                              <w:marLeft w:val="0"/>
                                              <w:marRight w:val="0"/>
                                              <w:marTop w:val="0"/>
                                              <w:marBottom w:val="0"/>
                                              <w:divBdr>
                                                <w:top w:val="none" w:sz="0" w:space="0" w:color="auto"/>
                                                <w:left w:val="none" w:sz="0" w:space="0" w:color="auto"/>
                                                <w:bottom w:val="none" w:sz="0" w:space="0" w:color="auto"/>
                                                <w:right w:val="none" w:sz="0" w:space="0" w:color="auto"/>
                                              </w:divBdr>
                                              <w:divsChild>
                                                <w:div w:id="40816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5496">
                                          <w:marLeft w:val="0"/>
                                          <w:marRight w:val="0"/>
                                          <w:marTop w:val="0"/>
                                          <w:marBottom w:val="0"/>
                                          <w:divBdr>
                                            <w:top w:val="none" w:sz="0" w:space="0" w:color="auto"/>
                                            <w:left w:val="none" w:sz="0" w:space="0" w:color="auto"/>
                                            <w:bottom w:val="none" w:sz="0" w:space="0" w:color="auto"/>
                                            <w:right w:val="none" w:sz="0" w:space="0" w:color="auto"/>
                                          </w:divBdr>
                                          <w:divsChild>
                                            <w:div w:id="1187406273">
                                              <w:marLeft w:val="0"/>
                                              <w:marRight w:val="0"/>
                                              <w:marTop w:val="0"/>
                                              <w:marBottom w:val="0"/>
                                              <w:divBdr>
                                                <w:top w:val="none" w:sz="0" w:space="0" w:color="auto"/>
                                                <w:left w:val="none" w:sz="0" w:space="0" w:color="auto"/>
                                                <w:bottom w:val="none" w:sz="0" w:space="0" w:color="auto"/>
                                                <w:right w:val="none" w:sz="0" w:space="0" w:color="auto"/>
                                              </w:divBdr>
                                              <w:divsChild>
                                                <w:div w:id="618604484">
                                                  <w:marLeft w:val="0"/>
                                                  <w:marRight w:val="0"/>
                                                  <w:marTop w:val="0"/>
                                                  <w:marBottom w:val="0"/>
                                                  <w:divBdr>
                                                    <w:top w:val="none" w:sz="0" w:space="0" w:color="auto"/>
                                                    <w:left w:val="none" w:sz="0" w:space="0" w:color="auto"/>
                                                    <w:bottom w:val="none" w:sz="0" w:space="0" w:color="auto"/>
                                                    <w:right w:val="none" w:sz="0" w:space="0" w:color="auto"/>
                                                  </w:divBdr>
                                                </w:div>
                                                <w:div w:id="1399547396">
                                                  <w:marLeft w:val="0"/>
                                                  <w:marRight w:val="0"/>
                                                  <w:marTop w:val="0"/>
                                                  <w:marBottom w:val="0"/>
                                                  <w:divBdr>
                                                    <w:top w:val="none" w:sz="0" w:space="0" w:color="auto"/>
                                                    <w:left w:val="none" w:sz="0" w:space="0" w:color="auto"/>
                                                    <w:bottom w:val="none" w:sz="0" w:space="0" w:color="auto"/>
                                                    <w:right w:val="none" w:sz="0" w:space="0" w:color="auto"/>
                                                  </w:divBdr>
                                                  <w:divsChild>
                                                    <w:div w:id="2016152567">
                                                      <w:marLeft w:val="0"/>
                                                      <w:marRight w:val="0"/>
                                                      <w:marTop w:val="0"/>
                                                      <w:marBottom w:val="150"/>
                                                      <w:divBdr>
                                                        <w:top w:val="none" w:sz="0" w:space="0" w:color="auto"/>
                                                        <w:left w:val="none" w:sz="0" w:space="0" w:color="auto"/>
                                                        <w:bottom w:val="none" w:sz="0" w:space="0" w:color="auto"/>
                                                        <w:right w:val="none" w:sz="0" w:space="0" w:color="auto"/>
                                                      </w:divBdr>
                                                    </w:div>
                                                    <w:div w:id="14918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9311">
                                          <w:marLeft w:val="0"/>
                                          <w:marRight w:val="0"/>
                                          <w:marTop w:val="360"/>
                                          <w:marBottom w:val="345"/>
                                          <w:divBdr>
                                            <w:top w:val="none" w:sz="0" w:space="0" w:color="auto"/>
                                            <w:left w:val="none" w:sz="0" w:space="0" w:color="auto"/>
                                            <w:bottom w:val="none" w:sz="0" w:space="0" w:color="auto"/>
                                            <w:right w:val="none" w:sz="0" w:space="0" w:color="auto"/>
                                          </w:divBdr>
                                          <w:divsChild>
                                            <w:div w:id="1920944446">
                                              <w:marLeft w:val="0"/>
                                              <w:marRight w:val="0"/>
                                              <w:marTop w:val="0"/>
                                              <w:marBottom w:val="0"/>
                                              <w:divBdr>
                                                <w:top w:val="none" w:sz="0" w:space="0" w:color="auto"/>
                                                <w:left w:val="none" w:sz="0" w:space="0" w:color="auto"/>
                                                <w:bottom w:val="none" w:sz="0" w:space="0" w:color="auto"/>
                                                <w:right w:val="none" w:sz="0" w:space="0" w:color="auto"/>
                                              </w:divBdr>
                                              <w:divsChild>
                                                <w:div w:id="77190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39763">
      <w:bodyDiv w:val="1"/>
      <w:marLeft w:val="0"/>
      <w:marRight w:val="0"/>
      <w:marTop w:val="0"/>
      <w:marBottom w:val="0"/>
      <w:divBdr>
        <w:top w:val="none" w:sz="0" w:space="0" w:color="auto"/>
        <w:left w:val="none" w:sz="0" w:space="0" w:color="auto"/>
        <w:bottom w:val="none" w:sz="0" w:space="0" w:color="auto"/>
        <w:right w:val="none" w:sz="0" w:space="0" w:color="auto"/>
      </w:divBdr>
      <w:divsChild>
        <w:div w:id="1522275755">
          <w:marLeft w:val="0"/>
          <w:marRight w:val="150"/>
          <w:marTop w:val="0"/>
          <w:marBottom w:val="75"/>
          <w:divBdr>
            <w:top w:val="none" w:sz="0" w:space="0" w:color="auto"/>
            <w:left w:val="none" w:sz="0" w:space="0" w:color="auto"/>
            <w:bottom w:val="none" w:sz="0" w:space="0" w:color="auto"/>
            <w:right w:val="none" w:sz="0" w:space="0" w:color="auto"/>
          </w:divBdr>
        </w:div>
        <w:div w:id="1217274813">
          <w:marLeft w:val="0"/>
          <w:marRight w:val="150"/>
          <w:marTop w:val="150"/>
          <w:marBottom w:val="150"/>
          <w:divBdr>
            <w:top w:val="none" w:sz="0" w:space="0" w:color="auto"/>
            <w:left w:val="none" w:sz="0" w:space="0" w:color="auto"/>
            <w:bottom w:val="none" w:sz="0" w:space="0" w:color="auto"/>
            <w:right w:val="none" w:sz="0" w:space="0" w:color="auto"/>
          </w:divBdr>
        </w:div>
        <w:div w:id="733040836">
          <w:marLeft w:val="0"/>
          <w:marRight w:val="150"/>
          <w:marTop w:val="0"/>
          <w:marBottom w:val="0"/>
          <w:divBdr>
            <w:top w:val="none" w:sz="0" w:space="0" w:color="auto"/>
            <w:left w:val="none" w:sz="0" w:space="0" w:color="auto"/>
            <w:bottom w:val="none" w:sz="0" w:space="0" w:color="auto"/>
            <w:right w:val="none" w:sz="0" w:space="0" w:color="auto"/>
          </w:divBdr>
        </w:div>
      </w:divsChild>
    </w:div>
    <w:div w:id="185406075">
      <w:bodyDiv w:val="1"/>
      <w:marLeft w:val="0"/>
      <w:marRight w:val="0"/>
      <w:marTop w:val="0"/>
      <w:marBottom w:val="0"/>
      <w:divBdr>
        <w:top w:val="none" w:sz="0" w:space="0" w:color="auto"/>
        <w:left w:val="none" w:sz="0" w:space="0" w:color="auto"/>
        <w:bottom w:val="none" w:sz="0" w:space="0" w:color="auto"/>
        <w:right w:val="none" w:sz="0" w:space="0" w:color="auto"/>
      </w:divBdr>
      <w:divsChild>
        <w:div w:id="2000301957">
          <w:marLeft w:val="0"/>
          <w:marRight w:val="0"/>
          <w:marTop w:val="0"/>
          <w:marBottom w:val="300"/>
          <w:divBdr>
            <w:top w:val="none" w:sz="0" w:space="0" w:color="auto"/>
            <w:left w:val="none" w:sz="0" w:space="0" w:color="auto"/>
            <w:bottom w:val="none" w:sz="0" w:space="0" w:color="auto"/>
            <w:right w:val="none" w:sz="0" w:space="0" w:color="auto"/>
          </w:divBdr>
        </w:div>
      </w:divsChild>
    </w:div>
    <w:div w:id="185411744">
      <w:bodyDiv w:val="1"/>
      <w:marLeft w:val="0"/>
      <w:marRight w:val="0"/>
      <w:marTop w:val="0"/>
      <w:marBottom w:val="0"/>
      <w:divBdr>
        <w:top w:val="none" w:sz="0" w:space="0" w:color="auto"/>
        <w:left w:val="none" w:sz="0" w:space="0" w:color="auto"/>
        <w:bottom w:val="none" w:sz="0" w:space="0" w:color="auto"/>
        <w:right w:val="none" w:sz="0" w:space="0" w:color="auto"/>
      </w:divBdr>
      <w:divsChild>
        <w:div w:id="501551125">
          <w:marLeft w:val="0"/>
          <w:marRight w:val="0"/>
          <w:marTop w:val="0"/>
          <w:marBottom w:val="0"/>
          <w:divBdr>
            <w:top w:val="none" w:sz="0" w:space="0" w:color="auto"/>
            <w:left w:val="none" w:sz="0" w:space="0" w:color="auto"/>
            <w:bottom w:val="none" w:sz="0" w:space="0" w:color="auto"/>
            <w:right w:val="none" w:sz="0" w:space="0" w:color="auto"/>
          </w:divBdr>
          <w:divsChild>
            <w:div w:id="128717889">
              <w:marLeft w:val="-225"/>
              <w:marRight w:val="0"/>
              <w:marTop w:val="0"/>
              <w:marBottom w:val="180"/>
              <w:divBdr>
                <w:top w:val="none" w:sz="0" w:space="0" w:color="auto"/>
                <w:left w:val="none" w:sz="0" w:space="0" w:color="auto"/>
                <w:bottom w:val="none" w:sz="0" w:space="0" w:color="auto"/>
                <w:right w:val="none" w:sz="0" w:space="0" w:color="auto"/>
              </w:divBdr>
            </w:div>
          </w:divsChild>
        </w:div>
        <w:div w:id="1883052108">
          <w:marLeft w:val="0"/>
          <w:marRight w:val="0"/>
          <w:marTop w:val="0"/>
          <w:marBottom w:val="0"/>
          <w:divBdr>
            <w:top w:val="none" w:sz="0" w:space="0" w:color="auto"/>
            <w:left w:val="none" w:sz="0" w:space="0" w:color="auto"/>
            <w:bottom w:val="none" w:sz="0" w:space="0" w:color="auto"/>
            <w:right w:val="none" w:sz="0" w:space="0" w:color="auto"/>
          </w:divBdr>
        </w:div>
        <w:div w:id="815990960">
          <w:marLeft w:val="0"/>
          <w:marRight w:val="375"/>
          <w:marTop w:val="0"/>
          <w:marBottom w:val="0"/>
          <w:divBdr>
            <w:top w:val="none" w:sz="0" w:space="0" w:color="auto"/>
            <w:left w:val="none" w:sz="0" w:space="0" w:color="auto"/>
            <w:bottom w:val="none" w:sz="0" w:space="0" w:color="auto"/>
            <w:right w:val="none" w:sz="0" w:space="0" w:color="auto"/>
          </w:divBdr>
        </w:div>
        <w:div w:id="1408960669">
          <w:marLeft w:val="0"/>
          <w:marRight w:val="0"/>
          <w:marTop w:val="0"/>
          <w:marBottom w:val="0"/>
          <w:divBdr>
            <w:top w:val="none" w:sz="0" w:space="0" w:color="auto"/>
            <w:left w:val="none" w:sz="0" w:space="0" w:color="auto"/>
            <w:bottom w:val="none" w:sz="0" w:space="0" w:color="auto"/>
            <w:right w:val="none" w:sz="0" w:space="0" w:color="auto"/>
          </w:divBdr>
        </w:div>
      </w:divsChild>
    </w:div>
    <w:div w:id="185606356">
      <w:bodyDiv w:val="1"/>
      <w:marLeft w:val="0"/>
      <w:marRight w:val="0"/>
      <w:marTop w:val="0"/>
      <w:marBottom w:val="0"/>
      <w:divBdr>
        <w:top w:val="none" w:sz="0" w:space="0" w:color="auto"/>
        <w:left w:val="none" w:sz="0" w:space="0" w:color="auto"/>
        <w:bottom w:val="none" w:sz="0" w:space="0" w:color="auto"/>
        <w:right w:val="none" w:sz="0" w:space="0" w:color="auto"/>
      </w:divBdr>
      <w:divsChild>
        <w:div w:id="564335407">
          <w:marLeft w:val="0"/>
          <w:marRight w:val="0"/>
          <w:marTop w:val="0"/>
          <w:marBottom w:val="300"/>
          <w:divBdr>
            <w:top w:val="none" w:sz="0" w:space="0" w:color="auto"/>
            <w:left w:val="none" w:sz="0" w:space="0" w:color="auto"/>
            <w:bottom w:val="none" w:sz="0" w:space="0" w:color="auto"/>
            <w:right w:val="none" w:sz="0" w:space="0" w:color="auto"/>
          </w:divBdr>
        </w:div>
      </w:divsChild>
    </w:div>
    <w:div w:id="186335992">
      <w:bodyDiv w:val="1"/>
      <w:marLeft w:val="0"/>
      <w:marRight w:val="0"/>
      <w:marTop w:val="0"/>
      <w:marBottom w:val="0"/>
      <w:divBdr>
        <w:top w:val="none" w:sz="0" w:space="0" w:color="auto"/>
        <w:left w:val="none" w:sz="0" w:space="0" w:color="auto"/>
        <w:bottom w:val="none" w:sz="0" w:space="0" w:color="auto"/>
        <w:right w:val="none" w:sz="0" w:space="0" w:color="auto"/>
      </w:divBdr>
      <w:divsChild>
        <w:div w:id="782114915">
          <w:marLeft w:val="0"/>
          <w:marRight w:val="0"/>
          <w:marTop w:val="0"/>
          <w:marBottom w:val="0"/>
          <w:divBdr>
            <w:top w:val="none" w:sz="0" w:space="0" w:color="auto"/>
            <w:left w:val="none" w:sz="0" w:space="0" w:color="auto"/>
            <w:bottom w:val="none" w:sz="0" w:space="0" w:color="auto"/>
            <w:right w:val="none" w:sz="0" w:space="0" w:color="auto"/>
          </w:divBdr>
        </w:div>
        <w:div w:id="2074542268">
          <w:marLeft w:val="0"/>
          <w:marRight w:val="0"/>
          <w:marTop w:val="300"/>
          <w:marBottom w:val="300"/>
          <w:divBdr>
            <w:top w:val="none" w:sz="0" w:space="0" w:color="auto"/>
            <w:left w:val="none" w:sz="0" w:space="0" w:color="auto"/>
            <w:bottom w:val="none" w:sz="0" w:space="0" w:color="auto"/>
            <w:right w:val="none" w:sz="0" w:space="0" w:color="auto"/>
          </w:divBdr>
        </w:div>
        <w:div w:id="844512347">
          <w:marLeft w:val="0"/>
          <w:marRight w:val="0"/>
          <w:marTop w:val="0"/>
          <w:marBottom w:val="0"/>
          <w:divBdr>
            <w:top w:val="none" w:sz="0" w:space="0" w:color="auto"/>
            <w:left w:val="none" w:sz="0" w:space="0" w:color="auto"/>
            <w:bottom w:val="none" w:sz="0" w:space="0" w:color="auto"/>
            <w:right w:val="none" w:sz="0" w:space="0" w:color="auto"/>
          </w:divBdr>
          <w:divsChild>
            <w:div w:id="839079072">
              <w:marLeft w:val="0"/>
              <w:marRight w:val="0"/>
              <w:marTop w:val="300"/>
              <w:marBottom w:val="450"/>
              <w:divBdr>
                <w:top w:val="none" w:sz="0" w:space="0" w:color="auto"/>
                <w:left w:val="none" w:sz="0" w:space="0" w:color="auto"/>
                <w:bottom w:val="none" w:sz="0" w:space="0" w:color="auto"/>
                <w:right w:val="none" w:sz="0" w:space="0" w:color="auto"/>
              </w:divBdr>
              <w:divsChild>
                <w:div w:id="359208412">
                  <w:marLeft w:val="0"/>
                  <w:marRight w:val="0"/>
                  <w:marTop w:val="0"/>
                  <w:marBottom w:val="0"/>
                  <w:divBdr>
                    <w:top w:val="none" w:sz="0" w:space="0" w:color="auto"/>
                    <w:left w:val="none" w:sz="0" w:space="0" w:color="auto"/>
                    <w:bottom w:val="none" w:sz="0" w:space="0" w:color="auto"/>
                    <w:right w:val="none" w:sz="0" w:space="0" w:color="auto"/>
                  </w:divBdr>
                  <w:divsChild>
                    <w:div w:id="1169910852">
                      <w:marLeft w:val="0"/>
                      <w:marRight w:val="0"/>
                      <w:marTop w:val="0"/>
                      <w:marBottom w:val="0"/>
                      <w:divBdr>
                        <w:top w:val="none" w:sz="0" w:space="0" w:color="auto"/>
                        <w:left w:val="none" w:sz="0" w:space="0" w:color="auto"/>
                        <w:bottom w:val="none" w:sz="0" w:space="0" w:color="auto"/>
                        <w:right w:val="none" w:sz="0" w:space="0" w:color="auto"/>
                      </w:divBdr>
                      <w:divsChild>
                        <w:div w:id="96296745">
                          <w:marLeft w:val="0"/>
                          <w:marRight w:val="0"/>
                          <w:marTop w:val="0"/>
                          <w:marBottom w:val="0"/>
                          <w:divBdr>
                            <w:top w:val="none" w:sz="0" w:space="0" w:color="auto"/>
                            <w:left w:val="none" w:sz="0" w:space="0" w:color="auto"/>
                            <w:bottom w:val="none" w:sz="0" w:space="0" w:color="auto"/>
                            <w:right w:val="none" w:sz="0" w:space="0" w:color="auto"/>
                          </w:divBdr>
                          <w:divsChild>
                            <w:div w:id="6635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952844">
          <w:marLeft w:val="0"/>
          <w:marRight w:val="0"/>
          <w:marTop w:val="0"/>
          <w:marBottom w:val="0"/>
          <w:divBdr>
            <w:top w:val="none" w:sz="0" w:space="0" w:color="auto"/>
            <w:left w:val="none" w:sz="0" w:space="0" w:color="auto"/>
            <w:bottom w:val="none" w:sz="0" w:space="0" w:color="auto"/>
            <w:right w:val="none" w:sz="0" w:space="0" w:color="auto"/>
          </w:divBdr>
        </w:div>
      </w:divsChild>
    </w:div>
    <w:div w:id="186409935">
      <w:bodyDiv w:val="1"/>
      <w:marLeft w:val="0"/>
      <w:marRight w:val="0"/>
      <w:marTop w:val="0"/>
      <w:marBottom w:val="0"/>
      <w:divBdr>
        <w:top w:val="none" w:sz="0" w:space="0" w:color="auto"/>
        <w:left w:val="none" w:sz="0" w:space="0" w:color="auto"/>
        <w:bottom w:val="none" w:sz="0" w:space="0" w:color="auto"/>
        <w:right w:val="none" w:sz="0" w:space="0" w:color="auto"/>
      </w:divBdr>
      <w:divsChild>
        <w:div w:id="455678387">
          <w:marLeft w:val="0"/>
          <w:marRight w:val="150"/>
          <w:marTop w:val="0"/>
          <w:marBottom w:val="75"/>
          <w:divBdr>
            <w:top w:val="none" w:sz="0" w:space="0" w:color="auto"/>
            <w:left w:val="none" w:sz="0" w:space="0" w:color="auto"/>
            <w:bottom w:val="none" w:sz="0" w:space="0" w:color="auto"/>
            <w:right w:val="none" w:sz="0" w:space="0" w:color="auto"/>
          </w:divBdr>
        </w:div>
        <w:div w:id="2077895390">
          <w:marLeft w:val="0"/>
          <w:marRight w:val="150"/>
          <w:marTop w:val="150"/>
          <w:marBottom w:val="150"/>
          <w:divBdr>
            <w:top w:val="none" w:sz="0" w:space="0" w:color="auto"/>
            <w:left w:val="none" w:sz="0" w:space="0" w:color="auto"/>
            <w:bottom w:val="none" w:sz="0" w:space="0" w:color="auto"/>
            <w:right w:val="none" w:sz="0" w:space="0" w:color="auto"/>
          </w:divBdr>
        </w:div>
        <w:div w:id="270476561">
          <w:marLeft w:val="0"/>
          <w:marRight w:val="150"/>
          <w:marTop w:val="0"/>
          <w:marBottom w:val="0"/>
          <w:divBdr>
            <w:top w:val="none" w:sz="0" w:space="0" w:color="auto"/>
            <w:left w:val="none" w:sz="0" w:space="0" w:color="auto"/>
            <w:bottom w:val="none" w:sz="0" w:space="0" w:color="auto"/>
            <w:right w:val="none" w:sz="0" w:space="0" w:color="auto"/>
          </w:divBdr>
        </w:div>
      </w:divsChild>
    </w:div>
    <w:div w:id="186870328">
      <w:bodyDiv w:val="1"/>
      <w:marLeft w:val="0"/>
      <w:marRight w:val="0"/>
      <w:marTop w:val="0"/>
      <w:marBottom w:val="0"/>
      <w:divBdr>
        <w:top w:val="none" w:sz="0" w:space="0" w:color="auto"/>
        <w:left w:val="none" w:sz="0" w:space="0" w:color="auto"/>
        <w:bottom w:val="none" w:sz="0" w:space="0" w:color="auto"/>
        <w:right w:val="none" w:sz="0" w:space="0" w:color="auto"/>
      </w:divBdr>
      <w:divsChild>
        <w:div w:id="889655060">
          <w:marLeft w:val="0"/>
          <w:marRight w:val="0"/>
          <w:marTop w:val="0"/>
          <w:marBottom w:val="75"/>
          <w:divBdr>
            <w:top w:val="none" w:sz="0" w:space="0" w:color="auto"/>
            <w:left w:val="none" w:sz="0" w:space="0" w:color="auto"/>
            <w:bottom w:val="none" w:sz="0" w:space="0" w:color="auto"/>
            <w:right w:val="none" w:sz="0" w:space="0" w:color="auto"/>
          </w:divBdr>
        </w:div>
      </w:divsChild>
    </w:div>
    <w:div w:id="186989698">
      <w:bodyDiv w:val="1"/>
      <w:marLeft w:val="0"/>
      <w:marRight w:val="0"/>
      <w:marTop w:val="0"/>
      <w:marBottom w:val="0"/>
      <w:divBdr>
        <w:top w:val="none" w:sz="0" w:space="0" w:color="auto"/>
        <w:left w:val="none" w:sz="0" w:space="0" w:color="auto"/>
        <w:bottom w:val="none" w:sz="0" w:space="0" w:color="auto"/>
        <w:right w:val="none" w:sz="0" w:space="0" w:color="auto"/>
      </w:divBdr>
      <w:divsChild>
        <w:div w:id="626551058">
          <w:marLeft w:val="0"/>
          <w:marRight w:val="0"/>
          <w:marTop w:val="0"/>
          <w:marBottom w:val="150"/>
          <w:divBdr>
            <w:top w:val="none" w:sz="0" w:space="0" w:color="auto"/>
            <w:left w:val="none" w:sz="0" w:space="0" w:color="auto"/>
            <w:bottom w:val="none" w:sz="0" w:space="0" w:color="auto"/>
            <w:right w:val="none" w:sz="0" w:space="0" w:color="auto"/>
          </w:divBdr>
          <w:divsChild>
            <w:div w:id="1472669158">
              <w:marLeft w:val="0"/>
              <w:marRight w:val="0"/>
              <w:marTop w:val="0"/>
              <w:marBottom w:val="0"/>
              <w:divBdr>
                <w:top w:val="none" w:sz="0" w:space="0" w:color="auto"/>
                <w:left w:val="none" w:sz="0" w:space="0" w:color="auto"/>
                <w:bottom w:val="none" w:sz="0" w:space="0" w:color="auto"/>
                <w:right w:val="none" w:sz="0" w:space="0" w:color="auto"/>
              </w:divBdr>
              <w:divsChild>
                <w:div w:id="466438282">
                  <w:marLeft w:val="0"/>
                  <w:marRight w:val="150"/>
                  <w:marTop w:val="0"/>
                  <w:marBottom w:val="0"/>
                  <w:divBdr>
                    <w:top w:val="none" w:sz="0" w:space="0" w:color="auto"/>
                    <w:left w:val="none" w:sz="0" w:space="0" w:color="auto"/>
                    <w:bottom w:val="none" w:sz="0" w:space="0" w:color="auto"/>
                    <w:right w:val="none" w:sz="0" w:space="0" w:color="auto"/>
                  </w:divBdr>
                </w:div>
                <w:div w:id="1944995123">
                  <w:marLeft w:val="0"/>
                  <w:marRight w:val="150"/>
                  <w:marTop w:val="0"/>
                  <w:marBottom w:val="0"/>
                  <w:divBdr>
                    <w:top w:val="none" w:sz="0" w:space="0" w:color="auto"/>
                    <w:left w:val="none" w:sz="0" w:space="0" w:color="auto"/>
                    <w:bottom w:val="none" w:sz="0" w:space="0" w:color="auto"/>
                    <w:right w:val="none" w:sz="0" w:space="0" w:color="auto"/>
                  </w:divBdr>
                </w:div>
              </w:divsChild>
            </w:div>
            <w:div w:id="791751624">
              <w:marLeft w:val="0"/>
              <w:marRight w:val="0"/>
              <w:marTop w:val="0"/>
              <w:marBottom w:val="0"/>
              <w:divBdr>
                <w:top w:val="none" w:sz="0" w:space="0" w:color="auto"/>
                <w:left w:val="none" w:sz="0" w:space="0" w:color="auto"/>
                <w:bottom w:val="none" w:sz="0" w:space="0" w:color="auto"/>
                <w:right w:val="none" w:sz="0" w:space="0" w:color="auto"/>
              </w:divBdr>
              <w:divsChild>
                <w:div w:id="1365666461">
                  <w:marLeft w:val="0"/>
                  <w:marRight w:val="0"/>
                  <w:marTop w:val="0"/>
                  <w:marBottom w:val="0"/>
                  <w:divBdr>
                    <w:top w:val="none" w:sz="0" w:space="0" w:color="auto"/>
                    <w:left w:val="none" w:sz="0" w:space="0" w:color="auto"/>
                    <w:bottom w:val="none" w:sz="0" w:space="0" w:color="auto"/>
                    <w:right w:val="none" w:sz="0" w:space="0" w:color="auto"/>
                  </w:divBdr>
                  <w:divsChild>
                    <w:div w:id="123274182">
                      <w:marLeft w:val="0"/>
                      <w:marRight w:val="0"/>
                      <w:marTop w:val="0"/>
                      <w:marBottom w:val="0"/>
                      <w:divBdr>
                        <w:top w:val="none" w:sz="0" w:space="0" w:color="auto"/>
                        <w:left w:val="none" w:sz="0" w:space="0" w:color="auto"/>
                        <w:bottom w:val="none" w:sz="0" w:space="0" w:color="auto"/>
                        <w:right w:val="none" w:sz="0" w:space="0" w:color="auto"/>
                      </w:divBdr>
                      <w:divsChild>
                        <w:div w:id="236674765">
                          <w:marLeft w:val="0"/>
                          <w:marRight w:val="0"/>
                          <w:marTop w:val="0"/>
                          <w:marBottom w:val="0"/>
                          <w:divBdr>
                            <w:top w:val="none" w:sz="0" w:space="0" w:color="auto"/>
                            <w:left w:val="none" w:sz="0" w:space="0" w:color="auto"/>
                            <w:bottom w:val="none" w:sz="0" w:space="0" w:color="auto"/>
                            <w:right w:val="none" w:sz="0" w:space="0" w:color="auto"/>
                          </w:divBdr>
                        </w:div>
                      </w:divsChild>
                    </w:div>
                    <w:div w:id="12439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580">
          <w:marLeft w:val="0"/>
          <w:marRight w:val="0"/>
          <w:marTop w:val="0"/>
          <w:marBottom w:val="0"/>
          <w:divBdr>
            <w:top w:val="none" w:sz="0" w:space="0" w:color="auto"/>
            <w:left w:val="none" w:sz="0" w:space="0" w:color="auto"/>
            <w:bottom w:val="none" w:sz="0" w:space="0" w:color="auto"/>
            <w:right w:val="none" w:sz="0" w:space="0" w:color="auto"/>
          </w:divBdr>
          <w:divsChild>
            <w:div w:id="265233009">
              <w:marLeft w:val="0"/>
              <w:marRight w:val="0"/>
              <w:marTop w:val="0"/>
              <w:marBottom w:val="0"/>
              <w:divBdr>
                <w:top w:val="none" w:sz="0" w:space="0" w:color="auto"/>
                <w:left w:val="none" w:sz="0" w:space="0" w:color="auto"/>
                <w:bottom w:val="none" w:sz="0" w:space="0" w:color="auto"/>
                <w:right w:val="none" w:sz="0" w:space="0" w:color="auto"/>
              </w:divBdr>
              <w:divsChild>
                <w:div w:id="235748026">
                  <w:marLeft w:val="0"/>
                  <w:marRight w:val="0"/>
                  <w:marTop w:val="0"/>
                  <w:marBottom w:val="0"/>
                  <w:divBdr>
                    <w:top w:val="none" w:sz="0" w:space="0" w:color="auto"/>
                    <w:left w:val="none" w:sz="0" w:space="0" w:color="auto"/>
                    <w:bottom w:val="none" w:sz="0" w:space="0" w:color="auto"/>
                    <w:right w:val="none" w:sz="0" w:space="0" w:color="auto"/>
                  </w:divBdr>
                </w:div>
              </w:divsChild>
            </w:div>
            <w:div w:id="605620173">
              <w:marLeft w:val="0"/>
              <w:marRight w:val="0"/>
              <w:marTop w:val="225"/>
              <w:marBottom w:val="0"/>
              <w:divBdr>
                <w:top w:val="none" w:sz="0" w:space="0" w:color="auto"/>
                <w:left w:val="none" w:sz="0" w:space="0" w:color="auto"/>
                <w:bottom w:val="none" w:sz="0" w:space="0" w:color="auto"/>
                <w:right w:val="none" w:sz="0" w:space="0" w:color="auto"/>
              </w:divBdr>
              <w:divsChild>
                <w:div w:id="1368749589">
                  <w:marLeft w:val="0"/>
                  <w:marRight w:val="0"/>
                  <w:marTop w:val="0"/>
                  <w:marBottom w:val="0"/>
                  <w:divBdr>
                    <w:top w:val="none" w:sz="0" w:space="0" w:color="auto"/>
                    <w:left w:val="none" w:sz="0" w:space="0" w:color="auto"/>
                    <w:bottom w:val="none" w:sz="0" w:space="0" w:color="auto"/>
                    <w:right w:val="none" w:sz="0" w:space="0" w:color="auto"/>
                  </w:divBdr>
                </w:div>
              </w:divsChild>
            </w:div>
            <w:div w:id="1184397958">
              <w:marLeft w:val="0"/>
              <w:marRight w:val="0"/>
              <w:marTop w:val="375"/>
              <w:marBottom w:val="0"/>
              <w:divBdr>
                <w:top w:val="none" w:sz="0" w:space="0" w:color="auto"/>
                <w:left w:val="none" w:sz="0" w:space="0" w:color="auto"/>
                <w:bottom w:val="none" w:sz="0" w:space="0" w:color="auto"/>
                <w:right w:val="none" w:sz="0" w:space="0" w:color="auto"/>
              </w:divBdr>
              <w:divsChild>
                <w:div w:id="1062370825">
                  <w:marLeft w:val="0"/>
                  <w:marRight w:val="0"/>
                  <w:marTop w:val="0"/>
                  <w:marBottom w:val="0"/>
                  <w:divBdr>
                    <w:top w:val="none" w:sz="0" w:space="0" w:color="auto"/>
                    <w:left w:val="none" w:sz="0" w:space="0" w:color="auto"/>
                    <w:bottom w:val="none" w:sz="0" w:space="0" w:color="auto"/>
                    <w:right w:val="none" w:sz="0" w:space="0" w:color="auto"/>
                  </w:divBdr>
                  <w:divsChild>
                    <w:div w:id="15876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9189">
              <w:marLeft w:val="0"/>
              <w:marRight w:val="0"/>
              <w:marTop w:val="375"/>
              <w:marBottom w:val="0"/>
              <w:divBdr>
                <w:top w:val="none" w:sz="0" w:space="0" w:color="auto"/>
                <w:left w:val="none" w:sz="0" w:space="0" w:color="auto"/>
                <w:bottom w:val="none" w:sz="0" w:space="0" w:color="auto"/>
                <w:right w:val="none" w:sz="0" w:space="0" w:color="auto"/>
              </w:divBdr>
              <w:divsChild>
                <w:div w:id="518131088">
                  <w:marLeft w:val="0"/>
                  <w:marRight w:val="0"/>
                  <w:marTop w:val="0"/>
                  <w:marBottom w:val="0"/>
                  <w:divBdr>
                    <w:top w:val="none" w:sz="0" w:space="0" w:color="auto"/>
                    <w:left w:val="none" w:sz="0" w:space="0" w:color="auto"/>
                    <w:bottom w:val="none" w:sz="0" w:space="0" w:color="auto"/>
                    <w:right w:val="none" w:sz="0" w:space="0" w:color="auto"/>
                  </w:divBdr>
                </w:div>
              </w:divsChild>
            </w:div>
            <w:div w:id="1787701563">
              <w:marLeft w:val="0"/>
              <w:marRight w:val="0"/>
              <w:marTop w:val="225"/>
              <w:marBottom w:val="0"/>
              <w:divBdr>
                <w:top w:val="none" w:sz="0" w:space="0" w:color="auto"/>
                <w:left w:val="none" w:sz="0" w:space="0" w:color="auto"/>
                <w:bottom w:val="none" w:sz="0" w:space="0" w:color="auto"/>
                <w:right w:val="none" w:sz="0" w:space="0" w:color="auto"/>
              </w:divBdr>
              <w:divsChild>
                <w:div w:id="909773854">
                  <w:marLeft w:val="0"/>
                  <w:marRight w:val="0"/>
                  <w:marTop w:val="0"/>
                  <w:marBottom w:val="0"/>
                  <w:divBdr>
                    <w:top w:val="none" w:sz="0" w:space="0" w:color="auto"/>
                    <w:left w:val="none" w:sz="0" w:space="0" w:color="auto"/>
                    <w:bottom w:val="none" w:sz="0" w:space="0" w:color="auto"/>
                    <w:right w:val="none" w:sz="0" w:space="0" w:color="auto"/>
                  </w:divBdr>
                </w:div>
              </w:divsChild>
            </w:div>
            <w:div w:id="1720276558">
              <w:marLeft w:val="0"/>
              <w:marRight w:val="0"/>
              <w:marTop w:val="225"/>
              <w:marBottom w:val="0"/>
              <w:divBdr>
                <w:top w:val="none" w:sz="0" w:space="0" w:color="auto"/>
                <w:left w:val="none" w:sz="0" w:space="0" w:color="auto"/>
                <w:bottom w:val="none" w:sz="0" w:space="0" w:color="auto"/>
                <w:right w:val="none" w:sz="0" w:space="0" w:color="auto"/>
              </w:divBdr>
              <w:divsChild>
                <w:div w:id="13905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3389">
      <w:bodyDiv w:val="1"/>
      <w:marLeft w:val="0"/>
      <w:marRight w:val="0"/>
      <w:marTop w:val="0"/>
      <w:marBottom w:val="0"/>
      <w:divBdr>
        <w:top w:val="none" w:sz="0" w:space="0" w:color="auto"/>
        <w:left w:val="none" w:sz="0" w:space="0" w:color="auto"/>
        <w:bottom w:val="none" w:sz="0" w:space="0" w:color="auto"/>
        <w:right w:val="none" w:sz="0" w:space="0" w:color="auto"/>
      </w:divBdr>
      <w:divsChild>
        <w:div w:id="278873056">
          <w:marLeft w:val="0"/>
          <w:marRight w:val="375"/>
          <w:marTop w:val="0"/>
          <w:marBottom w:val="0"/>
          <w:divBdr>
            <w:top w:val="none" w:sz="0" w:space="0" w:color="auto"/>
            <w:left w:val="none" w:sz="0" w:space="0" w:color="auto"/>
            <w:bottom w:val="none" w:sz="0" w:space="0" w:color="auto"/>
            <w:right w:val="none" w:sz="0" w:space="0" w:color="auto"/>
          </w:divBdr>
        </w:div>
        <w:div w:id="2091003220">
          <w:marLeft w:val="0"/>
          <w:marRight w:val="0"/>
          <w:marTop w:val="0"/>
          <w:marBottom w:val="0"/>
          <w:divBdr>
            <w:top w:val="none" w:sz="0" w:space="0" w:color="auto"/>
            <w:left w:val="none" w:sz="0" w:space="0" w:color="auto"/>
            <w:bottom w:val="none" w:sz="0" w:space="0" w:color="auto"/>
            <w:right w:val="none" w:sz="0" w:space="0" w:color="auto"/>
          </w:divBdr>
        </w:div>
      </w:divsChild>
    </w:div>
    <w:div w:id="187109703">
      <w:bodyDiv w:val="1"/>
      <w:marLeft w:val="0"/>
      <w:marRight w:val="0"/>
      <w:marTop w:val="0"/>
      <w:marBottom w:val="0"/>
      <w:divBdr>
        <w:top w:val="none" w:sz="0" w:space="0" w:color="auto"/>
        <w:left w:val="none" w:sz="0" w:space="0" w:color="auto"/>
        <w:bottom w:val="none" w:sz="0" w:space="0" w:color="auto"/>
        <w:right w:val="none" w:sz="0" w:space="0" w:color="auto"/>
      </w:divBdr>
      <w:divsChild>
        <w:div w:id="338434987">
          <w:marLeft w:val="0"/>
          <w:marRight w:val="0"/>
          <w:marTop w:val="0"/>
          <w:marBottom w:val="300"/>
          <w:divBdr>
            <w:top w:val="none" w:sz="0" w:space="0" w:color="auto"/>
            <w:left w:val="none" w:sz="0" w:space="0" w:color="auto"/>
            <w:bottom w:val="none" w:sz="0" w:space="0" w:color="auto"/>
            <w:right w:val="none" w:sz="0" w:space="0" w:color="auto"/>
          </w:divBdr>
        </w:div>
      </w:divsChild>
    </w:div>
    <w:div w:id="187378319">
      <w:bodyDiv w:val="1"/>
      <w:marLeft w:val="0"/>
      <w:marRight w:val="0"/>
      <w:marTop w:val="0"/>
      <w:marBottom w:val="0"/>
      <w:divBdr>
        <w:top w:val="none" w:sz="0" w:space="0" w:color="auto"/>
        <w:left w:val="none" w:sz="0" w:space="0" w:color="auto"/>
        <w:bottom w:val="none" w:sz="0" w:space="0" w:color="auto"/>
        <w:right w:val="none" w:sz="0" w:space="0" w:color="auto"/>
      </w:divBdr>
      <w:divsChild>
        <w:div w:id="1872837578">
          <w:marLeft w:val="0"/>
          <w:marRight w:val="375"/>
          <w:marTop w:val="0"/>
          <w:marBottom w:val="0"/>
          <w:divBdr>
            <w:top w:val="none" w:sz="0" w:space="0" w:color="auto"/>
            <w:left w:val="none" w:sz="0" w:space="0" w:color="auto"/>
            <w:bottom w:val="none" w:sz="0" w:space="0" w:color="auto"/>
            <w:right w:val="none" w:sz="0" w:space="0" w:color="auto"/>
          </w:divBdr>
        </w:div>
        <w:div w:id="1211919084">
          <w:marLeft w:val="0"/>
          <w:marRight w:val="0"/>
          <w:marTop w:val="0"/>
          <w:marBottom w:val="0"/>
          <w:divBdr>
            <w:top w:val="none" w:sz="0" w:space="0" w:color="auto"/>
            <w:left w:val="none" w:sz="0" w:space="0" w:color="auto"/>
            <w:bottom w:val="none" w:sz="0" w:space="0" w:color="auto"/>
            <w:right w:val="none" w:sz="0" w:space="0" w:color="auto"/>
          </w:divBdr>
        </w:div>
      </w:divsChild>
    </w:div>
    <w:div w:id="188760370">
      <w:bodyDiv w:val="1"/>
      <w:marLeft w:val="0"/>
      <w:marRight w:val="0"/>
      <w:marTop w:val="0"/>
      <w:marBottom w:val="0"/>
      <w:divBdr>
        <w:top w:val="none" w:sz="0" w:space="0" w:color="auto"/>
        <w:left w:val="none" w:sz="0" w:space="0" w:color="auto"/>
        <w:bottom w:val="none" w:sz="0" w:space="0" w:color="auto"/>
        <w:right w:val="none" w:sz="0" w:space="0" w:color="auto"/>
      </w:divBdr>
      <w:divsChild>
        <w:div w:id="2071419546">
          <w:marLeft w:val="0"/>
          <w:marRight w:val="0"/>
          <w:marTop w:val="0"/>
          <w:marBottom w:val="300"/>
          <w:divBdr>
            <w:top w:val="none" w:sz="0" w:space="0" w:color="auto"/>
            <w:left w:val="none" w:sz="0" w:space="0" w:color="auto"/>
            <w:bottom w:val="none" w:sz="0" w:space="0" w:color="auto"/>
            <w:right w:val="none" w:sz="0" w:space="0" w:color="auto"/>
          </w:divBdr>
          <w:divsChild>
            <w:div w:id="193269784">
              <w:marLeft w:val="0"/>
              <w:marRight w:val="0"/>
              <w:marTop w:val="0"/>
              <w:marBottom w:val="0"/>
              <w:divBdr>
                <w:top w:val="none" w:sz="0" w:space="0" w:color="auto"/>
                <w:left w:val="none" w:sz="0" w:space="0" w:color="auto"/>
                <w:bottom w:val="none" w:sz="0" w:space="0" w:color="auto"/>
                <w:right w:val="none" w:sz="0" w:space="0" w:color="auto"/>
              </w:divBdr>
            </w:div>
            <w:div w:id="1362972534">
              <w:marLeft w:val="0"/>
              <w:marRight w:val="0"/>
              <w:marTop w:val="0"/>
              <w:marBottom w:val="0"/>
              <w:divBdr>
                <w:top w:val="none" w:sz="0" w:space="0" w:color="auto"/>
                <w:left w:val="none" w:sz="0" w:space="0" w:color="auto"/>
                <w:bottom w:val="none" w:sz="0" w:space="0" w:color="auto"/>
                <w:right w:val="none" w:sz="0" w:space="0" w:color="auto"/>
              </w:divBdr>
              <w:divsChild>
                <w:div w:id="398483465">
                  <w:marLeft w:val="0"/>
                  <w:marRight w:val="0"/>
                  <w:marTop w:val="0"/>
                  <w:marBottom w:val="0"/>
                  <w:divBdr>
                    <w:top w:val="none" w:sz="0" w:space="0" w:color="auto"/>
                    <w:left w:val="none" w:sz="0" w:space="0" w:color="auto"/>
                    <w:bottom w:val="none" w:sz="0" w:space="0" w:color="auto"/>
                    <w:right w:val="none" w:sz="0" w:space="0" w:color="auto"/>
                  </w:divBdr>
                  <w:divsChild>
                    <w:div w:id="1745030589">
                      <w:marLeft w:val="0"/>
                      <w:marRight w:val="0"/>
                      <w:marTop w:val="0"/>
                      <w:marBottom w:val="0"/>
                      <w:divBdr>
                        <w:top w:val="none" w:sz="0" w:space="0" w:color="auto"/>
                        <w:left w:val="none" w:sz="0" w:space="0" w:color="auto"/>
                        <w:bottom w:val="none" w:sz="0" w:space="0" w:color="auto"/>
                        <w:right w:val="none" w:sz="0" w:space="0" w:color="auto"/>
                      </w:divBdr>
                      <w:divsChild>
                        <w:div w:id="1546798314">
                          <w:marLeft w:val="0"/>
                          <w:marRight w:val="0"/>
                          <w:marTop w:val="0"/>
                          <w:marBottom w:val="0"/>
                          <w:divBdr>
                            <w:top w:val="none" w:sz="0" w:space="0" w:color="auto"/>
                            <w:left w:val="none" w:sz="0" w:space="0" w:color="auto"/>
                            <w:bottom w:val="none" w:sz="0" w:space="0" w:color="auto"/>
                            <w:right w:val="none" w:sz="0" w:space="0" w:color="auto"/>
                          </w:divBdr>
                          <w:divsChild>
                            <w:div w:id="505173554">
                              <w:marLeft w:val="0"/>
                              <w:marRight w:val="0"/>
                              <w:marTop w:val="0"/>
                              <w:marBottom w:val="0"/>
                              <w:divBdr>
                                <w:top w:val="none" w:sz="0" w:space="0" w:color="auto"/>
                                <w:left w:val="none" w:sz="0" w:space="0" w:color="auto"/>
                                <w:bottom w:val="none" w:sz="0" w:space="0" w:color="auto"/>
                                <w:right w:val="none" w:sz="0" w:space="0" w:color="auto"/>
                              </w:divBdr>
                            </w:div>
                            <w:div w:id="13395076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039331">
          <w:marLeft w:val="0"/>
          <w:marRight w:val="0"/>
          <w:marTop w:val="0"/>
          <w:marBottom w:val="300"/>
          <w:divBdr>
            <w:top w:val="none" w:sz="0" w:space="0" w:color="auto"/>
            <w:left w:val="none" w:sz="0" w:space="0" w:color="auto"/>
            <w:bottom w:val="none" w:sz="0" w:space="0" w:color="auto"/>
            <w:right w:val="none" w:sz="0" w:space="0" w:color="auto"/>
          </w:divBdr>
        </w:div>
      </w:divsChild>
    </w:div>
    <w:div w:id="188884149">
      <w:bodyDiv w:val="1"/>
      <w:marLeft w:val="0"/>
      <w:marRight w:val="0"/>
      <w:marTop w:val="0"/>
      <w:marBottom w:val="0"/>
      <w:divBdr>
        <w:top w:val="none" w:sz="0" w:space="0" w:color="auto"/>
        <w:left w:val="none" w:sz="0" w:space="0" w:color="auto"/>
        <w:bottom w:val="none" w:sz="0" w:space="0" w:color="auto"/>
        <w:right w:val="none" w:sz="0" w:space="0" w:color="auto"/>
      </w:divBdr>
      <w:divsChild>
        <w:div w:id="1923223413">
          <w:marLeft w:val="0"/>
          <w:marRight w:val="0"/>
          <w:marTop w:val="0"/>
          <w:marBottom w:val="300"/>
          <w:divBdr>
            <w:top w:val="none" w:sz="0" w:space="0" w:color="auto"/>
            <w:left w:val="none" w:sz="0" w:space="0" w:color="auto"/>
            <w:bottom w:val="none" w:sz="0" w:space="0" w:color="auto"/>
            <w:right w:val="none" w:sz="0" w:space="0" w:color="auto"/>
          </w:divBdr>
        </w:div>
      </w:divsChild>
    </w:div>
    <w:div w:id="189226244">
      <w:bodyDiv w:val="1"/>
      <w:marLeft w:val="0"/>
      <w:marRight w:val="0"/>
      <w:marTop w:val="0"/>
      <w:marBottom w:val="0"/>
      <w:divBdr>
        <w:top w:val="none" w:sz="0" w:space="0" w:color="auto"/>
        <w:left w:val="none" w:sz="0" w:space="0" w:color="auto"/>
        <w:bottom w:val="none" w:sz="0" w:space="0" w:color="auto"/>
        <w:right w:val="none" w:sz="0" w:space="0" w:color="auto"/>
      </w:divBdr>
      <w:divsChild>
        <w:div w:id="8024619">
          <w:marLeft w:val="0"/>
          <w:marRight w:val="150"/>
          <w:marTop w:val="0"/>
          <w:marBottom w:val="75"/>
          <w:divBdr>
            <w:top w:val="none" w:sz="0" w:space="0" w:color="auto"/>
            <w:left w:val="none" w:sz="0" w:space="0" w:color="auto"/>
            <w:bottom w:val="none" w:sz="0" w:space="0" w:color="auto"/>
            <w:right w:val="none" w:sz="0" w:space="0" w:color="auto"/>
          </w:divBdr>
        </w:div>
        <w:div w:id="1928075991">
          <w:marLeft w:val="0"/>
          <w:marRight w:val="150"/>
          <w:marTop w:val="150"/>
          <w:marBottom w:val="150"/>
          <w:divBdr>
            <w:top w:val="none" w:sz="0" w:space="0" w:color="auto"/>
            <w:left w:val="none" w:sz="0" w:space="0" w:color="auto"/>
            <w:bottom w:val="none" w:sz="0" w:space="0" w:color="auto"/>
            <w:right w:val="none" w:sz="0" w:space="0" w:color="auto"/>
          </w:divBdr>
        </w:div>
        <w:div w:id="816918058">
          <w:marLeft w:val="0"/>
          <w:marRight w:val="150"/>
          <w:marTop w:val="0"/>
          <w:marBottom w:val="0"/>
          <w:divBdr>
            <w:top w:val="none" w:sz="0" w:space="0" w:color="auto"/>
            <w:left w:val="none" w:sz="0" w:space="0" w:color="auto"/>
            <w:bottom w:val="none" w:sz="0" w:space="0" w:color="auto"/>
            <w:right w:val="none" w:sz="0" w:space="0" w:color="auto"/>
          </w:divBdr>
        </w:div>
      </w:divsChild>
    </w:div>
    <w:div w:id="189682115">
      <w:bodyDiv w:val="1"/>
      <w:marLeft w:val="0"/>
      <w:marRight w:val="0"/>
      <w:marTop w:val="0"/>
      <w:marBottom w:val="0"/>
      <w:divBdr>
        <w:top w:val="none" w:sz="0" w:space="0" w:color="auto"/>
        <w:left w:val="none" w:sz="0" w:space="0" w:color="auto"/>
        <w:bottom w:val="none" w:sz="0" w:space="0" w:color="auto"/>
        <w:right w:val="none" w:sz="0" w:space="0" w:color="auto"/>
      </w:divBdr>
      <w:divsChild>
        <w:div w:id="1869639838">
          <w:marLeft w:val="0"/>
          <w:marRight w:val="0"/>
          <w:marTop w:val="0"/>
          <w:marBottom w:val="300"/>
          <w:divBdr>
            <w:top w:val="none" w:sz="0" w:space="0" w:color="auto"/>
            <w:left w:val="none" w:sz="0" w:space="0" w:color="auto"/>
            <w:bottom w:val="none" w:sz="0" w:space="0" w:color="auto"/>
            <w:right w:val="none" w:sz="0" w:space="0" w:color="auto"/>
          </w:divBdr>
        </w:div>
      </w:divsChild>
    </w:div>
    <w:div w:id="189993334">
      <w:bodyDiv w:val="1"/>
      <w:marLeft w:val="0"/>
      <w:marRight w:val="0"/>
      <w:marTop w:val="0"/>
      <w:marBottom w:val="0"/>
      <w:divBdr>
        <w:top w:val="none" w:sz="0" w:space="0" w:color="auto"/>
        <w:left w:val="none" w:sz="0" w:space="0" w:color="auto"/>
        <w:bottom w:val="none" w:sz="0" w:space="0" w:color="auto"/>
        <w:right w:val="none" w:sz="0" w:space="0" w:color="auto"/>
      </w:divBdr>
      <w:divsChild>
        <w:div w:id="476070264">
          <w:marLeft w:val="0"/>
          <w:marRight w:val="0"/>
          <w:marTop w:val="0"/>
          <w:marBottom w:val="75"/>
          <w:divBdr>
            <w:top w:val="none" w:sz="0" w:space="0" w:color="auto"/>
            <w:left w:val="none" w:sz="0" w:space="0" w:color="auto"/>
            <w:bottom w:val="none" w:sz="0" w:space="0" w:color="auto"/>
            <w:right w:val="none" w:sz="0" w:space="0" w:color="auto"/>
          </w:divBdr>
        </w:div>
        <w:div w:id="848374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9997125">
      <w:bodyDiv w:val="1"/>
      <w:marLeft w:val="0"/>
      <w:marRight w:val="0"/>
      <w:marTop w:val="0"/>
      <w:marBottom w:val="0"/>
      <w:divBdr>
        <w:top w:val="none" w:sz="0" w:space="0" w:color="auto"/>
        <w:left w:val="none" w:sz="0" w:space="0" w:color="auto"/>
        <w:bottom w:val="none" w:sz="0" w:space="0" w:color="auto"/>
        <w:right w:val="none" w:sz="0" w:space="0" w:color="auto"/>
      </w:divBdr>
      <w:divsChild>
        <w:div w:id="679115890">
          <w:marLeft w:val="0"/>
          <w:marRight w:val="0"/>
          <w:marTop w:val="0"/>
          <w:marBottom w:val="0"/>
          <w:divBdr>
            <w:top w:val="none" w:sz="0" w:space="0" w:color="auto"/>
            <w:left w:val="none" w:sz="0" w:space="0" w:color="auto"/>
            <w:bottom w:val="none" w:sz="0" w:space="0" w:color="auto"/>
            <w:right w:val="none" w:sz="0" w:space="0" w:color="auto"/>
          </w:divBdr>
        </w:div>
        <w:div w:id="1379040634">
          <w:marLeft w:val="0"/>
          <w:marRight w:val="0"/>
          <w:marTop w:val="300"/>
          <w:marBottom w:val="300"/>
          <w:divBdr>
            <w:top w:val="none" w:sz="0" w:space="0" w:color="auto"/>
            <w:left w:val="none" w:sz="0" w:space="0" w:color="auto"/>
            <w:bottom w:val="none" w:sz="0" w:space="0" w:color="auto"/>
            <w:right w:val="none" w:sz="0" w:space="0" w:color="auto"/>
          </w:divBdr>
        </w:div>
        <w:div w:id="1061102798">
          <w:marLeft w:val="0"/>
          <w:marRight w:val="0"/>
          <w:marTop w:val="0"/>
          <w:marBottom w:val="0"/>
          <w:divBdr>
            <w:top w:val="none" w:sz="0" w:space="0" w:color="auto"/>
            <w:left w:val="none" w:sz="0" w:space="0" w:color="auto"/>
            <w:bottom w:val="none" w:sz="0" w:space="0" w:color="auto"/>
            <w:right w:val="none" w:sz="0" w:space="0" w:color="auto"/>
          </w:divBdr>
          <w:divsChild>
            <w:div w:id="1862433859">
              <w:marLeft w:val="0"/>
              <w:marRight w:val="0"/>
              <w:marTop w:val="300"/>
              <w:marBottom w:val="450"/>
              <w:divBdr>
                <w:top w:val="none" w:sz="0" w:space="0" w:color="auto"/>
                <w:left w:val="none" w:sz="0" w:space="0" w:color="auto"/>
                <w:bottom w:val="none" w:sz="0" w:space="0" w:color="auto"/>
                <w:right w:val="none" w:sz="0" w:space="0" w:color="auto"/>
              </w:divBdr>
              <w:divsChild>
                <w:div w:id="1413550344">
                  <w:marLeft w:val="0"/>
                  <w:marRight w:val="0"/>
                  <w:marTop w:val="0"/>
                  <w:marBottom w:val="0"/>
                  <w:divBdr>
                    <w:top w:val="none" w:sz="0" w:space="0" w:color="auto"/>
                    <w:left w:val="none" w:sz="0" w:space="0" w:color="auto"/>
                    <w:bottom w:val="none" w:sz="0" w:space="0" w:color="auto"/>
                    <w:right w:val="none" w:sz="0" w:space="0" w:color="auto"/>
                  </w:divBdr>
                  <w:divsChild>
                    <w:div w:id="1443842189">
                      <w:marLeft w:val="0"/>
                      <w:marRight w:val="0"/>
                      <w:marTop w:val="0"/>
                      <w:marBottom w:val="0"/>
                      <w:divBdr>
                        <w:top w:val="none" w:sz="0" w:space="0" w:color="auto"/>
                        <w:left w:val="none" w:sz="0" w:space="0" w:color="auto"/>
                        <w:bottom w:val="none" w:sz="0" w:space="0" w:color="auto"/>
                        <w:right w:val="none" w:sz="0" w:space="0" w:color="auto"/>
                      </w:divBdr>
                      <w:divsChild>
                        <w:div w:id="706687732">
                          <w:marLeft w:val="0"/>
                          <w:marRight w:val="0"/>
                          <w:marTop w:val="0"/>
                          <w:marBottom w:val="0"/>
                          <w:divBdr>
                            <w:top w:val="none" w:sz="0" w:space="0" w:color="auto"/>
                            <w:left w:val="none" w:sz="0" w:space="0" w:color="auto"/>
                            <w:bottom w:val="none" w:sz="0" w:space="0" w:color="auto"/>
                            <w:right w:val="none" w:sz="0" w:space="0" w:color="auto"/>
                          </w:divBdr>
                          <w:divsChild>
                            <w:div w:id="496120239">
                              <w:marLeft w:val="0"/>
                              <w:marRight w:val="0"/>
                              <w:marTop w:val="0"/>
                              <w:marBottom w:val="0"/>
                              <w:divBdr>
                                <w:top w:val="none" w:sz="0" w:space="0" w:color="auto"/>
                                <w:left w:val="none" w:sz="0" w:space="0" w:color="auto"/>
                                <w:bottom w:val="none" w:sz="0" w:space="0" w:color="auto"/>
                                <w:right w:val="none" w:sz="0" w:space="0" w:color="auto"/>
                              </w:divBdr>
                              <w:divsChild>
                                <w:div w:id="120996045">
                                  <w:marLeft w:val="0"/>
                                  <w:marRight w:val="0"/>
                                  <w:marTop w:val="0"/>
                                  <w:marBottom w:val="0"/>
                                  <w:divBdr>
                                    <w:top w:val="none" w:sz="0" w:space="0" w:color="auto"/>
                                    <w:left w:val="none" w:sz="0" w:space="0" w:color="auto"/>
                                    <w:bottom w:val="none" w:sz="0" w:space="0" w:color="auto"/>
                                    <w:right w:val="none" w:sz="0" w:space="0" w:color="auto"/>
                                  </w:divBdr>
                                  <w:divsChild>
                                    <w:div w:id="142260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04734">
          <w:marLeft w:val="0"/>
          <w:marRight w:val="0"/>
          <w:marTop w:val="0"/>
          <w:marBottom w:val="0"/>
          <w:divBdr>
            <w:top w:val="none" w:sz="0" w:space="0" w:color="auto"/>
            <w:left w:val="none" w:sz="0" w:space="0" w:color="auto"/>
            <w:bottom w:val="none" w:sz="0" w:space="0" w:color="auto"/>
            <w:right w:val="none" w:sz="0" w:space="0" w:color="auto"/>
          </w:divBdr>
          <w:divsChild>
            <w:div w:id="2112822281">
              <w:blockQuote w:val="1"/>
              <w:marLeft w:val="0"/>
              <w:marRight w:val="0"/>
              <w:marTop w:val="465"/>
              <w:marBottom w:val="525"/>
              <w:divBdr>
                <w:top w:val="none" w:sz="0" w:space="0" w:color="auto"/>
                <w:left w:val="none" w:sz="0" w:space="0" w:color="auto"/>
                <w:bottom w:val="none" w:sz="0" w:space="0" w:color="auto"/>
                <w:right w:val="none" w:sz="0" w:space="0" w:color="auto"/>
              </w:divBdr>
            </w:div>
            <w:div w:id="542985608">
              <w:blockQuote w:val="1"/>
              <w:marLeft w:val="0"/>
              <w:marRight w:val="0"/>
              <w:marTop w:val="465"/>
              <w:marBottom w:val="525"/>
              <w:divBdr>
                <w:top w:val="none" w:sz="0" w:space="0" w:color="auto"/>
                <w:left w:val="none" w:sz="0" w:space="0" w:color="auto"/>
                <w:bottom w:val="none" w:sz="0" w:space="0" w:color="auto"/>
                <w:right w:val="none" w:sz="0" w:space="0" w:color="auto"/>
              </w:divBdr>
            </w:div>
            <w:div w:id="264172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0265293">
      <w:bodyDiv w:val="1"/>
      <w:marLeft w:val="0"/>
      <w:marRight w:val="0"/>
      <w:marTop w:val="0"/>
      <w:marBottom w:val="0"/>
      <w:divBdr>
        <w:top w:val="none" w:sz="0" w:space="0" w:color="auto"/>
        <w:left w:val="none" w:sz="0" w:space="0" w:color="auto"/>
        <w:bottom w:val="none" w:sz="0" w:space="0" w:color="auto"/>
        <w:right w:val="none" w:sz="0" w:space="0" w:color="auto"/>
      </w:divBdr>
      <w:divsChild>
        <w:div w:id="1597513582">
          <w:marLeft w:val="0"/>
          <w:marRight w:val="150"/>
          <w:marTop w:val="0"/>
          <w:marBottom w:val="75"/>
          <w:divBdr>
            <w:top w:val="none" w:sz="0" w:space="0" w:color="auto"/>
            <w:left w:val="none" w:sz="0" w:space="0" w:color="auto"/>
            <w:bottom w:val="none" w:sz="0" w:space="0" w:color="auto"/>
            <w:right w:val="none" w:sz="0" w:space="0" w:color="auto"/>
          </w:divBdr>
        </w:div>
        <w:div w:id="1458141828">
          <w:marLeft w:val="0"/>
          <w:marRight w:val="150"/>
          <w:marTop w:val="150"/>
          <w:marBottom w:val="150"/>
          <w:divBdr>
            <w:top w:val="none" w:sz="0" w:space="0" w:color="auto"/>
            <w:left w:val="none" w:sz="0" w:space="0" w:color="auto"/>
            <w:bottom w:val="none" w:sz="0" w:space="0" w:color="auto"/>
            <w:right w:val="none" w:sz="0" w:space="0" w:color="auto"/>
          </w:divBdr>
        </w:div>
        <w:div w:id="1025449529">
          <w:marLeft w:val="0"/>
          <w:marRight w:val="150"/>
          <w:marTop w:val="0"/>
          <w:marBottom w:val="0"/>
          <w:divBdr>
            <w:top w:val="none" w:sz="0" w:space="0" w:color="auto"/>
            <w:left w:val="none" w:sz="0" w:space="0" w:color="auto"/>
            <w:bottom w:val="none" w:sz="0" w:space="0" w:color="auto"/>
            <w:right w:val="none" w:sz="0" w:space="0" w:color="auto"/>
          </w:divBdr>
        </w:div>
      </w:divsChild>
    </w:div>
    <w:div w:id="190345691">
      <w:bodyDiv w:val="1"/>
      <w:marLeft w:val="0"/>
      <w:marRight w:val="0"/>
      <w:marTop w:val="0"/>
      <w:marBottom w:val="0"/>
      <w:divBdr>
        <w:top w:val="none" w:sz="0" w:space="0" w:color="auto"/>
        <w:left w:val="none" w:sz="0" w:space="0" w:color="auto"/>
        <w:bottom w:val="none" w:sz="0" w:space="0" w:color="auto"/>
        <w:right w:val="none" w:sz="0" w:space="0" w:color="auto"/>
      </w:divBdr>
      <w:divsChild>
        <w:div w:id="1075708938">
          <w:marLeft w:val="0"/>
          <w:marRight w:val="0"/>
          <w:marTop w:val="0"/>
          <w:marBottom w:val="300"/>
          <w:divBdr>
            <w:top w:val="none" w:sz="0" w:space="0" w:color="auto"/>
            <w:left w:val="none" w:sz="0" w:space="0" w:color="auto"/>
            <w:bottom w:val="none" w:sz="0" w:space="0" w:color="auto"/>
            <w:right w:val="none" w:sz="0" w:space="0" w:color="auto"/>
          </w:divBdr>
        </w:div>
      </w:divsChild>
    </w:div>
    <w:div w:id="190537961">
      <w:bodyDiv w:val="1"/>
      <w:marLeft w:val="0"/>
      <w:marRight w:val="0"/>
      <w:marTop w:val="0"/>
      <w:marBottom w:val="0"/>
      <w:divBdr>
        <w:top w:val="none" w:sz="0" w:space="0" w:color="auto"/>
        <w:left w:val="none" w:sz="0" w:space="0" w:color="auto"/>
        <w:bottom w:val="none" w:sz="0" w:space="0" w:color="auto"/>
        <w:right w:val="none" w:sz="0" w:space="0" w:color="auto"/>
      </w:divBdr>
      <w:divsChild>
        <w:div w:id="735007149">
          <w:marLeft w:val="0"/>
          <w:marRight w:val="0"/>
          <w:marTop w:val="300"/>
          <w:marBottom w:val="300"/>
          <w:divBdr>
            <w:top w:val="none" w:sz="0" w:space="0" w:color="auto"/>
            <w:left w:val="none" w:sz="0" w:space="0" w:color="auto"/>
            <w:bottom w:val="none" w:sz="0" w:space="0" w:color="auto"/>
            <w:right w:val="none" w:sz="0" w:space="0" w:color="auto"/>
          </w:divBdr>
        </w:div>
        <w:div w:id="2011440548">
          <w:marLeft w:val="0"/>
          <w:marRight w:val="0"/>
          <w:marTop w:val="0"/>
          <w:marBottom w:val="0"/>
          <w:divBdr>
            <w:top w:val="none" w:sz="0" w:space="0" w:color="auto"/>
            <w:left w:val="none" w:sz="0" w:space="0" w:color="auto"/>
            <w:bottom w:val="none" w:sz="0" w:space="0" w:color="auto"/>
            <w:right w:val="none" w:sz="0" w:space="0" w:color="auto"/>
          </w:divBdr>
        </w:div>
      </w:divsChild>
    </w:div>
    <w:div w:id="190728899">
      <w:bodyDiv w:val="1"/>
      <w:marLeft w:val="0"/>
      <w:marRight w:val="0"/>
      <w:marTop w:val="0"/>
      <w:marBottom w:val="0"/>
      <w:divBdr>
        <w:top w:val="none" w:sz="0" w:space="0" w:color="auto"/>
        <w:left w:val="none" w:sz="0" w:space="0" w:color="auto"/>
        <w:bottom w:val="none" w:sz="0" w:space="0" w:color="auto"/>
        <w:right w:val="none" w:sz="0" w:space="0" w:color="auto"/>
      </w:divBdr>
      <w:divsChild>
        <w:div w:id="1968513438">
          <w:marLeft w:val="0"/>
          <w:marRight w:val="0"/>
          <w:marTop w:val="0"/>
          <w:marBottom w:val="150"/>
          <w:divBdr>
            <w:top w:val="none" w:sz="0" w:space="0" w:color="auto"/>
            <w:left w:val="none" w:sz="0" w:space="0" w:color="auto"/>
            <w:bottom w:val="none" w:sz="0" w:space="0" w:color="auto"/>
            <w:right w:val="none" w:sz="0" w:space="0" w:color="auto"/>
          </w:divBdr>
          <w:divsChild>
            <w:div w:id="1630818234">
              <w:marLeft w:val="0"/>
              <w:marRight w:val="0"/>
              <w:marTop w:val="0"/>
              <w:marBottom w:val="0"/>
              <w:divBdr>
                <w:top w:val="none" w:sz="0" w:space="0" w:color="auto"/>
                <w:left w:val="none" w:sz="0" w:space="0" w:color="auto"/>
                <w:bottom w:val="none" w:sz="0" w:space="0" w:color="auto"/>
                <w:right w:val="none" w:sz="0" w:space="0" w:color="auto"/>
              </w:divBdr>
              <w:divsChild>
                <w:div w:id="1323582030">
                  <w:marLeft w:val="0"/>
                  <w:marRight w:val="150"/>
                  <w:marTop w:val="0"/>
                  <w:marBottom w:val="0"/>
                  <w:divBdr>
                    <w:top w:val="none" w:sz="0" w:space="0" w:color="auto"/>
                    <w:left w:val="none" w:sz="0" w:space="0" w:color="auto"/>
                    <w:bottom w:val="none" w:sz="0" w:space="0" w:color="auto"/>
                    <w:right w:val="none" w:sz="0" w:space="0" w:color="auto"/>
                  </w:divBdr>
                </w:div>
                <w:div w:id="1002851135">
                  <w:marLeft w:val="0"/>
                  <w:marRight w:val="150"/>
                  <w:marTop w:val="0"/>
                  <w:marBottom w:val="0"/>
                  <w:divBdr>
                    <w:top w:val="none" w:sz="0" w:space="0" w:color="auto"/>
                    <w:left w:val="none" w:sz="0" w:space="0" w:color="auto"/>
                    <w:bottom w:val="none" w:sz="0" w:space="0" w:color="auto"/>
                    <w:right w:val="none" w:sz="0" w:space="0" w:color="auto"/>
                  </w:divBdr>
                </w:div>
              </w:divsChild>
            </w:div>
            <w:div w:id="51121883">
              <w:marLeft w:val="0"/>
              <w:marRight w:val="0"/>
              <w:marTop w:val="0"/>
              <w:marBottom w:val="0"/>
              <w:divBdr>
                <w:top w:val="none" w:sz="0" w:space="0" w:color="auto"/>
                <w:left w:val="none" w:sz="0" w:space="0" w:color="auto"/>
                <w:bottom w:val="none" w:sz="0" w:space="0" w:color="auto"/>
                <w:right w:val="none" w:sz="0" w:space="0" w:color="auto"/>
              </w:divBdr>
              <w:divsChild>
                <w:div w:id="1901206934">
                  <w:marLeft w:val="0"/>
                  <w:marRight w:val="0"/>
                  <w:marTop w:val="0"/>
                  <w:marBottom w:val="0"/>
                  <w:divBdr>
                    <w:top w:val="none" w:sz="0" w:space="0" w:color="auto"/>
                    <w:left w:val="none" w:sz="0" w:space="0" w:color="auto"/>
                    <w:bottom w:val="none" w:sz="0" w:space="0" w:color="auto"/>
                    <w:right w:val="none" w:sz="0" w:space="0" w:color="auto"/>
                  </w:divBdr>
                  <w:divsChild>
                    <w:div w:id="2093970136">
                      <w:marLeft w:val="0"/>
                      <w:marRight w:val="0"/>
                      <w:marTop w:val="0"/>
                      <w:marBottom w:val="0"/>
                      <w:divBdr>
                        <w:top w:val="none" w:sz="0" w:space="0" w:color="auto"/>
                        <w:left w:val="none" w:sz="0" w:space="0" w:color="auto"/>
                        <w:bottom w:val="none" w:sz="0" w:space="0" w:color="auto"/>
                        <w:right w:val="none" w:sz="0" w:space="0" w:color="auto"/>
                      </w:divBdr>
                      <w:divsChild>
                        <w:div w:id="1038626175">
                          <w:marLeft w:val="0"/>
                          <w:marRight w:val="0"/>
                          <w:marTop w:val="0"/>
                          <w:marBottom w:val="0"/>
                          <w:divBdr>
                            <w:top w:val="none" w:sz="0" w:space="0" w:color="auto"/>
                            <w:left w:val="none" w:sz="0" w:space="0" w:color="auto"/>
                            <w:bottom w:val="none" w:sz="0" w:space="0" w:color="auto"/>
                            <w:right w:val="none" w:sz="0" w:space="0" w:color="auto"/>
                          </w:divBdr>
                        </w:div>
                      </w:divsChild>
                    </w:div>
                    <w:div w:id="1993637529">
                      <w:marLeft w:val="0"/>
                      <w:marRight w:val="135"/>
                      <w:marTop w:val="0"/>
                      <w:marBottom w:val="0"/>
                      <w:divBdr>
                        <w:top w:val="none" w:sz="0" w:space="0" w:color="auto"/>
                        <w:left w:val="none" w:sz="0" w:space="0" w:color="auto"/>
                        <w:bottom w:val="none" w:sz="0" w:space="0" w:color="auto"/>
                        <w:right w:val="none" w:sz="0" w:space="0" w:color="auto"/>
                      </w:divBdr>
                    </w:div>
                    <w:div w:id="13931955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0145">
          <w:marLeft w:val="0"/>
          <w:marRight w:val="0"/>
          <w:marTop w:val="0"/>
          <w:marBottom w:val="0"/>
          <w:divBdr>
            <w:top w:val="none" w:sz="0" w:space="0" w:color="auto"/>
            <w:left w:val="none" w:sz="0" w:space="0" w:color="auto"/>
            <w:bottom w:val="none" w:sz="0" w:space="0" w:color="auto"/>
            <w:right w:val="none" w:sz="0" w:space="0" w:color="auto"/>
          </w:divBdr>
          <w:divsChild>
            <w:div w:id="2122917334">
              <w:marLeft w:val="0"/>
              <w:marRight w:val="0"/>
              <w:marTop w:val="0"/>
              <w:marBottom w:val="0"/>
              <w:divBdr>
                <w:top w:val="none" w:sz="0" w:space="0" w:color="auto"/>
                <w:left w:val="none" w:sz="0" w:space="0" w:color="auto"/>
                <w:bottom w:val="none" w:sz="0" w:space="0" w:color="auto"/>
                <w:right w:val="none" w:sz="0" w:space="0" w:color="auto"/>
              </w:divBdr>
              <w:divsChild>
                <w:div w:id="740758249">
                  <w:marLeft w:val="0"/>
                  <w:marRight w:val="0"/>
                  <w:marTop w:val="0"/>
                  <w:marBottom w:val="0"/>
                  <w:divBdr>
                    <w:top w:val="none" w:sz="0" w:space="0" w:color="auto"/>
                    <w:left w:val="none" w:sz="0" w:space="0" w:color="auto"/>
                    <w:bottom w:val="none" w:sz="0" w:space="0" w:color="auto"/>
                    <w:right w:val="none" w:sz="0" w:space="0" w:color="auto"/>
                  </w:divBdr>
                </w:div>
              </w:divsChild>
            </w:div>
            <w:div w:id="709643828">
              <w:marLeft w:val="0"/>
              <w:marRight w:val="0"/>
              <w:marTop w:val="375"/>
              <w:marBottom w:val="0"/>
              <w:divBdr>
                <w:top w:val="none" w:sz="0" w:space="0" w:color="auto"/>
                <w:left w:val="none" w:sz="0" w:space="0" w:color="auto"/>
                <w:bottom w:val="none" w:sz="0" w:space="0" w:color="auto"/>
                <w:right w:val="none" w:sz="0" w:space="0" w:color="auto"/>
              </w:divBdr>
              <w:divsChild>
                <w:div w:id="1145732319">
                  <w:marLeft w:val="0"/>
                  <w:marRight w:val="0"/>
                  <w:marTop w:val="0"/>
                  <w:marBottom w:val="0"/>
                  <w:divBdr>
                    <w:top w:val="none" w:sz="0" w:space="0" w:color="auto"/>
                    <w:left w:val="none" w:sz="0" w:space="0" w:color="auto"/>
                    <w:bottom w:val="none" w:sz="0" w:space="0" w:color="auto"/>
                    <w:right w:val="none" w:sz="0" w:space="0" w:color="auto"/>
                  </w:divBdr>
                  <w:divsChild>
                    <w:div w:id="445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7467">
              <w:marLeft w:val="0"/>
              <w:marRight w:val="0"/>
              <w:marTop w:val="375"/>
              <w:marBottom w:val="0"/>
              <w:divBdr>
                <w:top w:val="none" w:sz="0" w:space="0" w:color="auto"/>
                <w:left w:val="none" w:sz="0" w:space="0" w:color="auto"/>
                <w:bottom w:val="none" w:sz="0" w:space="0" w:color="auto"/>
                <w:right w:val="none" w:sz="0" w:space="0" w:color="auto"/>
              </w:divBdr>
              <w:divsChild>
                <w:div w:id="959845908">
                  <w:marLeft w:val="0"/>
                  <w:marRight w:val="0"/>
                  <w:marTop w:val="0"/>
                  <w:marBottom w:val="0"/>
                  <w:divBdr>
                    <w:top w:val="none" w:sz="0" w:space="0" w:color="auto"/>
                    <w:left w:val="none" w:sz="0" w:space="0" w:color="auto"/>
                    <w:bottom w:val="none" w:sz="0" w:space="0" w:color="auto"/>
                    <w:right w:val="none" w:sz="0" w:space="0" w:color="auto"/>
                  </w:divBdr>
                </w:div>
              </w:divsChild>
            </w:div>
            <w:div w:id="538051482">
              <w:marLeft w:val="0"/>
              <w:marRight w:val="0"/>
              <w:marTop w:val="225"/>
              <w:marBottom w:val="0"/>
              <w:divBdr>
                <w:top w:val="none" w:sz="0" w:space="0" w:color="auto"/>
                <w:left w:val="none" w:sz="0" w:space="0" w:color="auto"/>
                <w:bottom w:val="none" w:sz="0" w:space="0" w:color="auto"/>
                <w:right w:val="none" w:sz="0" w:space="0" w:color="auto"/>
              </w:divBdr>
              <w:divsChild>
                <w:div w:id="1755974731">
                  <w:marLeft w:val="0"/>
                  <w:marRight w:val="0"/>
                  <w:marTop w:val="0"/>
                  <w:marBottom w:val="0"/>
                  <w:divBdr>
                    <w:top w:val="none" w:sz="0" w:space="0" w:color="auto"/>
                    <w:left w:val="none" w:sz="0" w:space="0" w:color="auto"/>
                    <w:bottom w:val="none" w:sz="0" w:space="0" w:color="auto"/>
                    <w:right w:val="none" w:sz="0" w:space="0" w:color="auto"/>
                  </w:divBdr>
                  <w:divsChild>
                    <w:div w:id="721900809">
                      <w:marLeft w:val="0"/>
                      <w:marRight w:val="0"/>
                      <w:marTop w:val="0"/>
                      <w:marBottom w:val="0"/>
                      <w:divBdr>
                        <w:top w:val="single" w:sz="6" w:space="0" w:color="D9D9D9"/>
                        <w:left w:val="none" w:sz="0" w:space="0" w:color="auto"/>
                        <w:bottom w:val="single" w:sz="6" w:space="0" w:color="D9D9D9"/>
                        <w:right w:val="none" w:sz="0" w:space="0" w:color="auto"/>
                      </w:divBdr>
                      <w:divsChild>
                        <w:div w:id="1469545568">
                          <w:marLeft w:val="0"/>
                          <w:marRight w:val="0"/>
                          <w:marTop w:val="0"/>
                          <w:marBottom w:val="0"/>
                          <w:divBdr>
                            <w:top w:val="none" w:sz="0" w:space="0" w:color="auto"/>
                            <w:left w:val="none" w:sz="0" w:space="0" w:color="auto"/>
                            <w:bottom w:val="none" w:sz="0" w:space="0" w:color="auto"/>
                            <w:right w:val="none" w:sz="0" w:space="0" w:color="auto"/>
                          </w:divBdr>
                          <w:divsChild>
                            <w:div w:id="392699541">
                              <w:marLeft w:val="0"/>
                              <w:marRight w:val="0"/>
                              <w:marTop w:val="0"/>
                              <w:marBottom w:val="0"/>
                              <w:divBdr>
                                <w:top w:val="none" w:sz="0" w:space="0" w:color="auto"/>
                                <w:left w:val="none" w:sz="0" w:space="0" w:color="auto"/>
                                <w:bottom w:val="none" w:sz="0" w:space="0" w:color="auto"/>
                                <w:right w:val="none" w:sz="0" w:space="0" w:color="auto"/>
                              </w:divBdr>
                              <w:divsChild>
                                <w:div w:id="1673219144">
                                  <w:marLeft w:val="0"/>
                                  <w:marRight w:val="0"/>
                                  <w:marTop w:val="0"/>
                                  <w:marBottom w:val="0"/>
                                  <w:divBdr>
                                    <w:top w:val="none" w:sz="0" w:space="0" w:color="auto"/>
                                    <w:left w:val="none" w:sz="0" w:space="0" w:color="auto"/>
                                    <w:bottom w:val="none" w:sz="0" w:space="0" w:color="auto"/>
                                    <w:right w:val="none" w:sz="0" w:space="0" w:color="auto"/>
                                  </w:divBdr>
                                  <w:divsChild>
                                    <w:div w:id="821390503">
                                      <w:marLeft w:val="0"/>
                                      <w:marRight w:val="0"/>
                                      <w:marTop w:val="0"/>
                                      <w:marBottom w:val="0"/>
                                      <w:divBdr>
                                        <w:top w:val="none" w:sz="0" w:space="0" w:color="auto"/>
                                        <w:left w:val="none" w:sz="0" w:space="0" w:color="auto"/>
                                        <w:bottom w:val="none" w:sz="0" w:space="0" w:color="auto"/>
                                        <w:right w:val="none" w:sz="0" w:space="0" w:color="auto"/>
                                      </w:divBdr>
                                      <w:divsChild>
                                        <w:div w:id="1221601481">
                                          <w:marLeft w:val="0"/>
                                          <w:marRight w:val="0"/>
                                          <w:marTop w:val="0"/>
                                          <w:marBottom w:val="0"/>
                                          <w:divBdr>
                                            <w:top w:val="none" w:sz="0" w:space="0" w:color="auto"/>
                                            <w:left w:val="none" w:sz="0" w:space="0" w:color="auto"/>
                                            <w:bottom w:val="none" w:sz="0" w:space="0" w:color="auto"/>
                                            <w:right w:val="none" w:sz="0" w:space="0" w:color="auto"/>
                                          </w:divBdr>
                                          <w:divsChild>
                                            <w:div w:id="1664166480">
                                              <w:marLeft w:val="0"/>
                                              <w:marRight w:val="0"/>
                                              <w:marTop w:val="0"/>
                                              <w:marBottom w:val="0"/>
                                              <w:divBdr>
                                                <w:top w:val="none" w:sz="0" w:space="0" w:color="auto"/>
                                                <w:left w:val="none" w:sz="0" w:space="0" w:color="auto"/>
                                                <w:bottom w:val="none" w:sz="0" w:space="0" w:color="auto"/>
                                                <w:right w:val="none" w:sz="0" w:space="0" w:color="auto"/>
                                              </w:divBdr>
                                              <w:divsChild>
                                                <w:div w:id="876159945">
                                                  <w:marLeft w:val="0"/>
                                                  <w:marRight w:val="0"/>
                                                  <w:marTop w:val="0"/>
                                                  <w:marBottom w:val="0"/>
                                                  <w:divBdr>
                                                    <w:top w:val="none" w:sz="0" w:space="0" w:color="auto"/>
                                                    <w:left w:val="none" w:sz="0" w:space="0" w:color="auto"/>
                                                    <w:bottom w:val="none" w:sz="0" w:space="0" w:color="auto"/>
                                                    <w:right w:val="none" w:sz="0" w:space="0" w:color="auto"/>
                                                  </w:divBdr>
                                                  <w:divsChild>
                                                    <w:div w:id="261305065">
                                                      <w:marLeft w:val="0"/>
                                                      <w:marRight w:val="0"/>
                                                      <w:marTop w:val="0"/>
                                                      <w:marBottom w:val="0"/>
                                                      <w:divBdr>
                                                        <w:top w:val="none" w:sz="0" w:space="0" w:color="auto"/>
                                                        <w:left w:val="none" w:sz="0" w:space="0" w:color="auto"/>
                                                        <w:bottom w:val="none" w:sz="0" w:space="0" w:color="auto"/>
                                                        <w:right w:val="none" w:sz="0" w:space="0" w:color="auto"/>
                                                      </w:divBdr>
                                                      <w:divsChild>
                                                        <w:div w:id="1645309743">
                                                          <w:marLeft w:val="0"/>
                                                          <w:marRight w:val="0"/>
                                                          <w:marTop w:val="0"/>
                                                          <w:marBottom w:val="0"/>
                                                          <w:divBdr>
                                                            <w:top w:val="none" w:sz="0" w:space="0" w:color="auto"/>
                                                            <w:left w:val="none" w:sz="0" w:space="0" w:color="auto"/>
                                                            <w:bottom w:val="none" w:sz="0" w:space="0" w:color="auto"/>
                                                            <w:right w:val="none" w:sz="0" w:space="0" w:color="auto"/>
                                                          </w:divBdr>
                                                          <w:divsChild>
                                                            <w:div w:id="961811700">
                                                              <w:marLeft w:val="0"/>
                                                              <w:marRight w:val="0"/>
                                                              <w:marTop w:val="0"/>
                                                              <w:marBottom w:val="0"/>
                                                              <w:divBdr>
                                                                <w:top w:val="none" w:sz="0" w:space="0" w:color="auto"/>
                                                                <w:left w:val="none" w:sz="0" w:space="0" w:color="auto"/>
                                                                <w:bottom w:val="none" w:sz="0" w:space="0" w:color="auto"/>
                                                                <w:right w:val="none" w:sz="0" w:space="0" w:color="auto"/>
                                                              </w:divBdr>
                                                            </w:div>
                                                            <w:div w:id="220873175">
                                                              <w:marLeft w:val="0"/>
                                                              <w:marRight w:val="0"/>
                                                              <w:marTop w:val="0"/>
                                                              <w:marBottom w:val="0"/>
                                                              <w:divBdr>
                                                                <w:top w:val="none" w:sz="0" w:space="0" w:color="auto"/>
                                                                <w:left w:val="none" w:sz="0" w:space="0" w:color="auto"/>
                                                                <w:bottom w:val="none" w:sz="0" w:space="0" w:color="auto"/>
                                                                <w:right w:val="none" w:sz="0" w:space="0" w:color="auto"/>
                                                              </w:divBdr>
                                                              <w:divsChild>
                                                                <w:div w:id="1537281115">
                                                                  <w:marLeft w:val="0"/>
                                                                  <w:marRight w:val="0"/>
                                                                  <w:marTop w:val="0"/>
                                                                  <w:marBottom w:val="0"/>
                                                                  <w:divBdr>
                                                                    <w:top w:val="none" w:sz="0" w:space="0" w:color="auto"/>
                                                                    <w:left w:val="none" w:sz="0" w:space="0" w:color="auto"/>
                                                                    <w:bottom w:val="none" w:sz="0" w:space="0" w:color="auto"/>
                                                                    <w:right w:val="none" w:sz="0" w:space="0" w:color="auto"/>
                                                                  </w:divBdr>
                                                                  <w:divsChild>
                                                                    <w:div w:id="90661867">
                                                                      <w:marLeft w:val="0"/>
                                                                      <w:marRight w:val="0"/>
                                                                      <w:marTop w:val="0"/>
                                                                      <w:marBottom w:val="0"/>
                                                                      <w:divBdr>
                                                                        <w:top w:val="none" w:sz="0" w:space="0" w:color="auto"/>
                                                                        <w:left w:val="none" w:sz="0" w:space="0" w:color="auto"/>
                                                                        <w:bottom w:val="none" w:sz="0" w:space="0" w:color="auto"/>
                                                                        <w:right w:val="none" w:sz="0" w:space="0" w:color="auto"/>
                                                                      </w:divBdr>
                                                                      <w:divsChild>
                                                                        <w:div w:id="1431585974">
                                                                          <w:marLeft w:val="0"/>
                                                                          <w:marRight w:val="0"/>
                                                                          <w:marTop w:val="0"/>
                                                                          <w:marBottom w:val="0"/>
                                                                          <w:divBdr>
                                                                            <w:top w:val="none" w:sz="0" w:space="0" w:color="auto"/>
                                                                            <w:left w:val="none" w:sz="0" w:space="0" w:color="auto"/>
                                                                            <w:bottom w:val="none" w:sz="0" w:space="0" w:color="auto"/>
                                                                            <w:right w:val="none" w:sz="0" w:space="0" w:color="auto"/>
                                                                          </w:divBdr>
                                                                          <w:divsChild>
                                                                            <w:div w:id="209540841">
                                                                              <w:marLeft w:val="0"/>
                                                                              <w:marRight w:val="0"/>
                                                                              <w:marTop w:val="0"/>
                                                                              <w:marBottom w:val="0"/>
                                                                              <w:divBdr>
                                                                                <w:top w:val="none" w:sz="0" w:space="0" w:color="auto"/>
                                                                                <w:left w:val="none" w:sz="0" w:space="0" w:color="auto"/>
                                                                                <w:bottom w:val="none" w:sz="0" w:space="0" w:color="auto"/>
                                                                                <w:right w:val="none" w:sz="0" w:space="0" w:color="auto"/>
                                                                              </w:divBdr>
                                                                              <w:divsChild>
                                                                                <w:div w:id="1642879529">
                                                                                  <w:marLeft w:val="0"/>
                                                                                  <w:marRight w:val="0"/>
                                                                                  <w:marTop w:val="0"/>
                                                                                  <w:marBottom w:val="0"/>
                                                                                  <w:divBdr>
                                                                                    <w:top w:val="none" w:sz="0" w:space="0" w:color="auto"/>
                                                                                    <w:left w:val="none" w:sz="0" w:space="0" w:color="auto"/>
                                                                                    <w:bottom w:val="none" w:sz="0" w:space="0" w:color="auto"/>
                                                                                    <w:right w:val="none" w:sz="0" w:space="0" w:color="auto"/>
                                                                                  </w:divBdr>
                                                                                  <w:divsChild>
                                                                                    <w:div w:id="252015306">
                                                                                      <w:marLeft w:val="0"/>
                                                                                      <w:marRight w:val="0"/>
                                                                                      <w:marTop w:val="0"/>
                                                                                      <w:marBottom w:val="0"/>
                                                                                      <w:divBdr>
                                                                                        <w:top w:val="none" w:sz="0" w:space="0" w:color="auto"/>
                                                                                        <w:left w:val="none" w:sz="0" w:space="0" w:color="auto"/>
                                                                                        <w:bottom w:val="none" w:sz="0" w:space="0" w:color="auto"/>
                                                                                        <w:right w:val="none" w:sz="0" w:space="0" w:color="auto"/>
                                                                                      </w:divBdr>
                                                                                      <w:divsChild>
                                                                                        <w:div w:id="18895627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005474">
              <w:marLeft w:val="0"/>
              <w:marRight w:val="0"/>
              <w:marTop w:val="225"/>
              <w:marBottom w:val="0"/>
              <w:divBdr>
                <w:top w:val="none" w:sz="0" w:space="0" w:color="auto"/>
                <w:left w:val="none" w:sz="0" w:space="0" w:color="auto"/>
                <w:bottom w:val="none" w:sz="0" w:space="0" w:color="auto"/>
                <w:right w:val="none" w:sz="0" w:space="0" w:color="auto"/>
              </w:divBdr>
              <w:divsChild>
                <w:div w:id="982081724">
                  <w:marLeft w:val="0"/>
                  <w:marRight w:val="0"/>
                  <w:marTop w:val="0"/>
                  <w:marBottom w:val="0"/>
                  <w:divBdr>
                    <w:top w:val="none" w:sz="0" w:space="0" w:color="auto"/>
                    <w:left w:val="none" w:sz="0" w:space="0" w:color="auto"/>
                    <w:bottom w:val="none" w:sz="0" w:space="0" w:color="auto"/>
                    <w:right w:val="none" w:sz="0" w:space="0" w:color="auto"/>
                  </w:divBdr>
                </w:div>
              </w:divsChild>
            </w:div>
            <w:div w:id="1579434878">
              <w:marLeft w:val="0"/>
              <w:marRight w:val="0"/>
              <w:marTop w:val="225"/>
              <w:marBottom w:val="0"/>
              <w:divBdr>
                <w:top w:val="none" w:sz="0" w:space="0" w:color="auto"/>
                <w:left w:val="none" w:sz="0" w:space="0" w:color="auto"/>
                <w:bottom w:val="none" w:sz="0" w:space="0" w:color="auto"/>
                <w:right w:val="none" w:sz="0" w:space="0" w:color="auto"/>
              </w:divBdr>
              <w:divsChild>
                <w:div w:id="139647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3754">
      <w:bodyDiv w:val="1"/>
      <w:marLeft w:val="0"/>
      <w:marRight w:val="0"/>
      <w:marTop w:val="0"/>
      <w:marBottom w:val="0"/>
      <w:divBdr>
        <w:top w:val="none" w:sz="0" w:space="0" w:color="auto"/>
        <w:left w:val="none" w:sz="0" w:space="0" w:color="auto"/>
        <w:bottom w:val="none" w:sz="0" w:space="0" w:color="auto"/>
        <w:right w:val="none" w:sz="0" w:space="0" w:color="auto"/>
      </w:divBdr>
      <w:divsChild>
        <w:div w:id="1983270891">
          <w:marLeft w:val="0"/>
          <w:marRight w:val="0"/>
          <w:marTop w:val="150"/>
          <w:marBottom w:val="450"/>
          <w:divBdr>
            <w:top w:val="none" w:sz="0" w:space="0" w:color="auto"/>
            <w:left w:val="none" w:sz="0" w:space="0" w:color="auto"/>
            <w:bottom w:val="none" w:sz="0" w:space="0" w:color="auto"/>
            <w:right w:val="none" w:sz="0" w:space="0" w:color="auto"/>
          </w:divBdr>
        </w:div>
        <w:div w:id="1553007298">
          <w:marLeft w:val="0"/>
          <w:marRight w:val="0"/>
          <w:marTop w:val="0"/>
          <w:marBottom w:val="300"/>
          <w:divBdr>
            <w:top w:val="none" w:sz="0" w:space="0" w:color="auto"/>
            <w:left w:val="none" w:sz="0" w:space="0" w:color="auto"/>
            <w:bottom w:val="none" w:sz="0" w:space="0" w:color="auto"/>
            <w:right w:val="none" w:sz="0" w:space="0" w:color="auto"/>
          </w:divBdr>
          <w:divsChild>
            <w:div w:id="258758905">
              <w:marLeft w:val="0"/>
              <w:marRight w:val="0"/>
              <w:marTop w:val="0"/>
              <w:marBottom w:val="0"/>
              <w:divBdr>
                <w:top w:val="none" w:sz="0" w:space="0" w:color="auto"/>
                <w:left w:val="none" w:sz="0" w:space="0" w:color="auto"/>
                <w:bottom w:val="none" w:sz="0" w:space="0" w:color="auto"/>
                <w:right w:val="none" w:sz="0" w:space="0" w:color="auto"/>
              </w:divBdr>
            </w:div>
          </w:divsChild>
        </w:div>
        <w:div w:id="1434863488">
          <w:marLeft w:val="0"/>
          <w:marRight w:val="0"/>
          <w:marTop w:val="495"/>
          <w:marBottom w:val="630"/>
          <w:divBdr>
            <w:top w:val="none" w:sz="0" w:space="0" w:color="auto"/>
            <w:left w:val="none" w:sz="0" w:space="0" w:color="auto"/>
            <w:bottom w:val="none" w:sz="0" w:space="0" w:color="auto"/>
            <w:right w:val="none" w:sz="0" w:space="0" w:color="auto"/>
          </w:divBdr>
        </w:div>
      </w:divsChild>
    </w:div>
    <w:div w:id="191962423">
      <w:bodyDiv w:val="1"/>
      <w:marLeft w:val="0"/>
      <w:marRight w:val="0"/>
      <w:marTop w:val="0"/>
      <w:marBottom w:val="0"/>
      <w:divBdr>
        <w:top w:val="none" w:sz="0" w:space="0" w:color="auto"/>
        <w:left w:val="none" w:sz="0" w:space="0" w:color="auto"/>
        <w:bottom w:val="none" w:sz="0" w:space="0" w:color="auto"/>
        <w:right w:val="none" w:sz="0" w:space="0" w:color="auto"/>
      </w:divBdr>
      <w:divsChild>
        <w:div w:id="655186989">
          <w:marLeft w:val="0"/>
          <w:marRight w:val="0"/>
          <w:marTop w:val="0"/>
          <w:marBottom w:val="0"/>
          <w:divBdr>
            <w:top w:val="none" w:sz="0" w:space="0" w:color="auto"/>
            <w:left w:val="none" w:sz="0" w:space="0" w:color="auto"/>
            <w:bottom w:val="none" w:sz="0" w:space="0" w:color="auto"/>
            <w:right w:val="none" w:sz="0" w:space="0" w:color="auto"/>
          </w:divBdr>
        </w:div>
        <w:div w:id="1014264377">
          <w:marLeft w:val="0"/>
          <w:marRight w:val="0"/>
          <w:marTop w:val="300"/>
          <w:marBottom w:val="300"/>
          <w:divBdr>
            <w:top w:val="none" w:sz="0" w:space="0" w:color="auto"/>
            <w:left w:val="none" w:sz="0" w:space="0" w:color="auto"/>
            <w:bottom w:val="none" w:sz="0" w:space="0" w:color="auto"/>
            <w:right w:val="none" w:sz="0" w:space="0" w:color="auto"/>
          </w:divBdr>
        </w:div>
        <w:div w:id="858273341">
          <w:marLeft w:val="0"/>
          <w:marRight w:val="0"/>
          <w:marTop w:val="0"/>
          <w:marBottom w:val="0"/>
          <w:divBdr>
            <w:top w:val="none" w:sz="0" w:space="0" w:color="auto"/>
            <w:left w:val="none" w:sz="0" w:space="0" w:color="auto"/>
            <w:bottom w:val="none" w:sz="0" w:space="0" w:color="auto"/>
            <w:right w:val="none" w:sz="0" w:space="0" w:color="auto"/>
          </w:divBdr>
          <w:divsChild>
            <w:div w:id="1481770863">
              <w:marLeft w:val="0"/>
              <w:marRight w:val="0"/>
              <w:marTop w:val="300"/>
              <w:marBottom w:val="450"/>
              <w:divBdr>
                <w:top w:val="none" w:sz="0" w:space="0" w:color="auto"/>
                <w:left w:val="none" w:sz="0" w:space="0" w:color="auto"/>
                <w:bottom w:val="none" w:sz="0" w:space="0" w:color="auto"/>
                <w:right w:val="none" w:sz="0" w:space="0" w:color="auto"/>
              </w:divBdr>
              <w:divsChild>
                <w:div w:id="267659950">
                  <w:marLeft w:val="0"/>
                  <w:marRight w:val="0"/>
                  <w:marTop w:val="0"/>
                  <w:marBottom w:val="0"/>
                  <w:divBdr>
                    <w:top w:val="none" w:sz="0" w:space="0" w:color="auto"/>
                    <w:left w:val="none" w:sz="0" w:space="0" w:color="auto"/>
                    <w:bottom w:val="none" w:sz="0" w:space="0" w:color="auto"/>
                    <w:right w:val="none" w:sz="0" w:space="0" w:color="auto"/>
                  </w:divBdr>
                  <w:divsChild>
                    <w:div w:id="873233524">
                      <w:marLeft w:val="0"/>
                      <w:marRight w:val="0"/>
                      <w:marTop w:val="0"/>
                      <w:marBottom w:val="0"/>
                      <w:divBdr>
                        <w:top w:val="none" w:sz="0" w:space="0" w:color="auto"/>
                        <w:left w:val="none" w:sz="0" w:space="0" w:color="auto"/>
                        <w:bottom w:val="none" w:sz="0" w:space="0" w:color="auto"/>
                        <w:right w:val="none" w:sz="0" w:space="0" w:color="auto"/>
                      </w:divBdr>
                      <w:divsChild>
                        <w:div w:id="2122341133">
                          <w:marLeft w:val="0"/>
                          <w:marRight w:val="0"/>
                          <w:marTop w:val="0"/>
                          <w:marBottom w:val="0"/>
                          <w:divBdr>
                            <w:top w:val="none" w:sz="0" w:space="0" w:color="auto"/>
                            <w:left w:val="none" w:sz="0" w:space="0" w:color="auto"/>
                            <w:bottom w:val="none" w:sz="0" w:space="0" w:color="auto"/>
                            <w:right w:val="none" w:sz="0" w:space="0" w:color="auto"/>
                          </w:divBdr>
                          <w:divsChild>
                            <w:div w:id="69620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036974">
          <w:marLeft w:val="0"/>
          <w:marRight w:val="0"/>
          <w:marTop w:val="0"/>
          <w:marBottom w:val="0"/>
          <w:divBdr>
            <w:top w:val="none" w:sz="0" w:space="0" w:color="auto"/>
            <w:left w:val="none" w:sz="0" w:space="0" w:color="auto"/>
            <w:bottom w:val="none" w:sz="0" w:space="0" w:color="auto"/>
            <w:right w:val="none" w:sz="0" w:space="0" w:color="auto"/>
          </w:divBdr>
        </w:div>
      </w:divsChild>
    </w:div>
    <w:div w:id="191966449">
      <w:bodyDiv w:val="1"/>
      <w:marLeft w:val="0"/>
      <w:marRight w:val="0"/>
      <w:marTop w:val="0"/>
      <w:marBottom w:val="0"/>
      <w:divBdr>
        <w:top w:val="none" w:sz="0" w:space="0" w:color="auto"/>
        <w:left w:val="none" w:sz="0" w:space="0" w:color="auto"/>
        <w:bottom w:val="none" w:sz="0" w:space="0" w:color="auto"/>
        <w:right w:val="none" w:sz="0" w:space="0" w:color="auto"/>
      </w:divBdr>
      <w:divsChild>
        <w:div w:id="587424825">
          <w:marLeft w:val="0"/>
          <w:marRight w:val="375"/>
          <w:marTop w:val="0"/>
          <w:marBottom w:val="0"/>
          <w:divBdr>
            <w:top w:val="none" w:sz="0" w:space="0" w:color="auto"/>
            <w:left w:val="none" w:sz="0" w:space="0" w:color="auto"/>
            <w:bottom w:val="none" w:sz="0" w:space="0" w:color="auto"/>
            <w:right w:val="none" w:sz="0" w:space="0" w:color="auto"/>
          </w:divBdr>
        </w:div>
        <w:div w:id="209004273">
          <w:marLeft w:val="0"/>
          <w:marRight w:val="0"/>
          <w:marTop w:val="0"/>
          <w:marBottom w:val="0"/>
          <w:divBdr>
            <w:top w:val="none" w:sz="0" w:space="0" w:color="auto"/>
            <w:left w:val="none" w:sz="0" w:space="0" w:color="auto"/>
            <w:bottom w:val="none" w:sz="0" w:space="0" w:color="auto"/>
            <w:right w:val="none" w:sz="0" w:space="0" w:color="auto"/>
          </w:divBdr>
        </w:div>
      </w:divsChild>
    </w:div>
    <w:div w:id="192227926">
      <w:bodyDiv w:val="1"/>
      <w:marLeft w:val="0"/>
      <w:marRight w:val="0"/>
      <w:marTop w:val="0"/>
      <w:marBottom w:val="0"/>
      <w:divBdr>
        <w:top w:val="none" w:sz="0" w:space="0" w:color="auto"/>
        <w:left w:val="none" w:sz="0" w:space="0" w:color="auto"/>
        <w:bottom w:val="none" w:sz="0" w:space="0" w:color="auto"/>
        <w:right w:val="none" w:sz="0" w:space="0" w:color="auto"/>
      </w:divBdr>
      <w:divsChild>
        <w:div w:id="1220173249">
          <w:marLeft w:val="0"/>
          <w:marRight w:val="0"/>
          <w:marTop w:val="0"/>
          <w:marBottom w:val="0"/>
          <w:divBdr>
            <w:top w:val="none" w:sz="0" w:space="0" w:color="auto"/>
            <w:left w:val="none" w:sz="0" w:space="0" w:color="auto"/>
            <w:bottom w:val="none" w:sz="0" w:space="0" w:color="auto"/>
            <w:right w:val="none" w:sz="0" w:space="0" w:color="auto"/>
          </w:divBdr>
        </w:div>
        <w:div w:id="1601914994">
          <w:marLeft w:val="0"/>
          <w:marRight w:val="0"/>
          <w:marTop w:val="300"/>
          <w:marBottom w:val="300"/>
          <w:divBdr>
            <w:top w:val="none" w:sz="0" w:space="0" w:color="auto"/>
            <w:left w:val="none" w:sz="0" w:space="0" w:color="auto"/>
            <w:bottom w:val="none" w:sz="0" w:space="0" w:color="auto"/>
            <w:right w:val="none" w:sz="0" w:space="0" w:color="auto"/>
          </w:divBdr>
        </w:div>
        <w:div w:id="1893805223">
          <w:marLeft w:val="0"/>
          <w:marRight w:val="0"/>
          <w:marTop w:val="0"/>
          <w:marBottom w:val="0"/>
          <w:divBdr>
            <w:top w:val="none" w:sz="0" w:space="0" w:color="auto"/>
            <w:left w:val="none" w:sz="0" w:space="0" w:color="auto"/>
            <w:bottom w:val="none" w:sz="0" w:space="0" w:color="auto"/>
            <w:right w:val="none" w:sz="0" w:space="0" w:color="auto"/>
          </w:divBdr>
          <w:divsChild>
            <w:div w:id="2115708770">
              <w:marLeft w:val="0"/>
              <w:marRight w:val="0"/>
              <w:marTop w:val="300"/>
              <w:marBottom w:val="450"/>
              <w:divBdr>
                <w:top w:val="none" w:sz="0" w:space="0" w:color="auto"/>
                <w:left w:val="none" w:sz="0" w:space="0" w:color="auto"/>
                <w:bottom w:val="none" w:sz="0" w:space="0" w:color="auto"/>
                <w:right w:val="none" w:sz="0" w:space="0" w:color="auto"/>
              </w:divBdr>
              <w:divsChild>
                <w:div w:id="16078494">
                  <w:marLeft w:val="0"/>
                  <w:marRight w:val="0"/>
                  <w:marTop w:val="0"/>
                  <w:marBottom w:val="0"/>
                  <w:divBdr>
                    <w:top w:val="none" w:sz="0" w:space="0" w:color="auto"/>
                    <w:left w:val="none" w:sz="0" w:space="0" w:color="auto"/>
                    <w:bottom w:val="none" w:sz="0" w:space="0" w:color="auto"/>
                    <w:right w:val="none" w:sz="0" w:space="0" w:color="auto"/>
                  </w:divBdr>
                  <w:divsChild>
                    <w:div w:id="281964652">
                      <w:marLeft w:val="0"/>
                      <w:marRight w:val="0"/>
                      <w:marTop w:val="0"/>
                      <w:marBottom w:val="0"/>
                      <w:divBdr>
                        <w:top w:val="none" w:sz="0" w:space="0" w:color="auto"/>
                        <w:left w:val="none" w:sz="0" w:space="0" w:color="auto"/>
                        <w:bottom w:val="none" w:sz="0" w:space="0" w:color="auto"/>
                        <w:right w:val="none" w:sz="0" w:space="0" w:color="auto"/>
                      </w:divBdr>
                      <w:divsChild>
                        <w:div w:id="289825656">
                          <w:marLeft w:val="0"/>
                          <w:marRight w:val="0"/>
                          <w:marTop w:val="0"/>
                          <w:marBottom w:val="0"/>
                          <w:divBdr>
                            <w:top w:val="none" w:sz="0" w:space="0" w:color="auto"/>
                            <w:left w:val="none" w:sz="0" w:space="0" w:color="auto"/>
                            <w:bottom w:val="none" w:sz="0" w:space="0" w:color="auto"/>
                            <w:right w:val="none" w:sz="0" w:space="0" w:color="auto"/>
                          </w:divBdr>
                          <w:divsChild>
                            <w:div w:id="12742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68823">
          <w:marLeft w:val="0"/>
          <w:marRight w:val="0"/>
          <w:marTop w:val="0"/>
          <w:marBottom w:val="0"/>
          <w:divBdr>
            <w:top w:val="none" w:sz="0" w:space="0" w:color="auto"/>
            <w:left w:val="none" w:sz="0" w:space="0" w:color="auto"/>
            <w:bottom w:val="none" w:sz="0" w:space="0" w:color="auto"/>
            <w:right w:val="none" w:sz="0" w:space="0" w:color="auto"/>
          </w:divBdr>
          <w:divsChild>
            <w:div w:id="4314398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2231874">
      <w:bodyDiv w:val="1"/>
      <w:marLeft w:val="0"/>
      <w:marRight w:val="0"/>
      <w:marTop w:val="0"/>
      <w:marBottom w:val="0"/>
      <w:divBdr>
        <w:top w:val="none" w:sz="0" w:space="0" w:color="auto"/>
        <w:left w:val="none" w:sz="0" w:space="0" w:color="auto"/>
        <w:bottom w:val="none" w:sz="0" w:space="0" w:color="auto"/>
        <w:right w:val="none" w:sz="0" w:space="0" w:color="auto"/>
      </w:divBdr>
      <w:divsChild>
        <w:div w:id="1159272951">
          <w:marLeft w:val="0"/>
          <w:marRight w:val="0"/>
          <w:marTop w:val="0"/>
          <w:marBottom w:val="75"/>
          <w:divBdr>
            <w:top w:val="none" w:sz="0" w:space="0" w:color="auto"/>
            <w:left w:val="none" w:sz="0" w:space="0" w:color="auto"/>
            <w:bottom w:val="none" w:sz="0" w:space="0" w:color="auto"/>
            <w:right w:val="none" w:sz="0" w:space="0" w:color="auto"/>
          </w:divBdr>
        </w:div>
        <w:div w:id="3683806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573518">
      <w:bodyDiv w:val="1"/>
      <w:marLeft w:val="0"/>
      <w:marRight w:val="0"/>
      <w:marTop w:val="0"/>
      <w:marBottom w:val="0"/>
      <w:divBdr>
        <w:top w:val="none" w:sz="0" w:space="0" w:color="auto"/>
        <w:left w:val="none" w:sz="0" w:space="0" w:color="auto"/>
        <w:bottom w:val="none" w:sz="0" w:space="0" w:color="auto"/>
        <w:right w:val="none" w:sz="0" w:space="0" w:color="auto"/>
      </w:divBdr>
      <w:divsChild>
        <w:div w:id="694110485">
          <w:marLeft w:val="0"/>
          <w:marRight w:val="150"/>
          <w:marTop w:val="0"/>
          <w:marBottom w:val="75"/>
          <w:divBdr>
            <w:top w:val="none" w:sz="0" w:space="0" w:color="auto"/>
            <w:left w:val="none" w:sz="0" w:space="0" w:color="auto"/>
            <w:bottom w:val="none" w:sz="0" w:space="0" w:color="auto"/>
            <w:right w:val="none" w:sz="0" w:space="0" w:color="auto"/>
          </w:divBdr>
        </w:div>
        <w:div w:id="1096974153">
          <w:marLeft w:val="0"/>
          <w:marRight w:val="150"/>
          <w:marTop w:val="150"/>
          <w:marBottom w:val="150"/>
          <w:divBdr>
            <w:top w:val="none" w:sz="0" w:space="0" w:color="auto"/>
            <w:left w:val="none" w:sz="0" w:space="0" w:color="auto"/>
            <w:bottom w:val="none" w:sz="0" w:space="0" w:color="auto"/>
            <w:right w:val="none" w:sz="0" w:space="0" w:color="auto"/>
          </w:divBdr>
        </w:div>
        <w:div w:id="1356884329">
          <w:marLeft w:val="0"/>
          <w:marRight w:val="150"/>
          <w:marTop w:val="0"/>
          <w:marBottom w:val="0"/>
          <w:divBdr>
            <w:top w:val="none" w:sz="0" w:space="0" w:color="auto"/>
            <w:left w:val="none" w:sz="0" w:space="0" w:color="auto"/>
            <w:bottom w:val="none" w:sz="0" w:space="0" w:color="auto"/>
            <w:right w:val="none" w:sz="0" w:space="0" w:color="auto"/>
          </w:divBdr>
        </w:div>
      </w:divsChild>
    </w:div>
    <w:div w:id="192772956">
      <w:bodyDiv w:val="1"/>
      <w:marLeft w:val="0"/>
      <w:marRight w:val="0"/>
      <w:marTop w:val="0"/>
      <w:marBottom w:val="0"/>
      <w:divBdr>
        <w:top w:val="none" w:sz="0" w:space="0" w:color="auto"/>
        <w:left w:val="none" w:sz="0" w:space="0" w:color="auto"/>
        <w:bottom w:val="none" w:sz="0" w:space="0" w:color="auto"/>
        <w:right w:val="none" w:sz="0" w:space="0" w:color="auto"/>
      </w:divBdr>
      <w:divsChild>
        <w:div w:id="1936396720">
          <w:marLeft w:val="0"/>
          <w:marRight w:val="0"/>
          <w:marTop w:val="0"/>
          <w:marBottom w:val="75"/>
          <w:divBdr>
            <w:top w:val="none" w:sz="0" w:space="0" w:color="auto"/>
            <w:left w:val="none" w:sz="0" w:space="0" w:color="auto"/>
            <w:bottom w:val="none" w:sz="0" w:space="0" w:color="auto"/>
            <w:right w:val="none" w:sz="0" w:space="0" w:color="auto"/>
          </w:divBdr>
        </w:div>
        <w:div w:id="1314871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812363">
      <w:bodyDiv w:val="1"/>
      <w:marLeft w:val="0"/>
      <w:marRight w:val="0"/>
      <w:marTop w:val="0"/>
      <w:marBottom w:val="0"/>
      <w:divBdr>
        <w:top w:val="none" w:sz="0" w:space="0" w:color="auto"/>
        <w:left w:val="none" w:sz="0" w:space="0" w:color="auto"/>
        <w:bottom w:val="none" w:sz="0" w:space="0" w:color="auto"/>
        <w:right w:val="none" w:sz="0" w:space="0" w:color="auto"/>
      </w:divBdr>
      <w:divsChild>
        <w:div w:id="375855188">
          <w:marLeft w:val="0"/>
          <w:marRight w:val="150"/>
          <w:marTop w:val="0"/>
          <w:marBottom w:val="75"/>
          <w:divBdr>
            <w:top w:val="none" w:sz="0" w:space="0" w:color="auto"/>
            <w:left w:val="none" w:sz="0" w:space="0" w:color="auto"/>
            <w:bottom w:val="none" w:sz="0" w:space="0" w:color="auto"/>
            <w:right w:val="none" w:sz="0" w:space="0" w:color="auto"/>
          </w:divBdr>
        </w:div>
        <w:div w:id="1583418242">
          <w:marLeft w:val="0"/>
          <w:marRight w:val="150"/>
          <w:marTop w:val="150"/>
          <w:marBottom w:val="150"/>
          <w:divBdr>
            <w:top w:val="none" w:sz="0" w:space="0" w:color="auto"/>
            <w:left w:val="none" w:sz="0" w:space="0" w:color="auto"/>
            <w:bottom w:val="none" w:sz="0" w:space="0" w:color="auto"/>
            <w:right w:val="none" w:sz="0" w:space="0" w:color="auto"/>
          </w:divBdr>
        </w:div>
        <w:div w:id="1976181282">
          <w:marLeft w:val="0"/>
          <w:marRight w:val="150"/>
          <w:marTop w:val="0"/>
          <w:marBottom w:val="0"/>
          <w:divBdr>
            <w:top w:val="none" w:sz="0" w:space="0" w:color="auto"/>
            <w:left w:val="none" w:sz="0" w:space="0" w:color="auto"/>
            <w:bottom w:val="none" w:sz="0" w:space="0" w:color="auto"/>
            <w:right w:val="none" w:sz="0" w:space="0" w:color="auto"/>
          </w:divBdr>
        </w:div>
      </w:divsChild>
    </w:div>
    <w:div w:id="192886019">
      <w:bodyDiv w:val="1"/>
      <w:marLeft w:val="0"/>
      <w:marRight w:val="0"/>
      <w:marTop w:val="0"/>
      <w:marBottom w:val="0"/>
      <w:divBdr>
        <w:top w:val="none" w:sz="0" w:space="0" w:color="auto"/>
        <w:left w:val="none" w:sz="0" w:space="0" w:color="auto"/>
        <w:bottom w:val="none" w:sz="0" w:space="0" w:color="auto"/>
        <w:right w:val="none" w:sz="0" w:space="0" w:color="auto"/>
      </w:divBdr>
      <w:divsChild>
        <w:div w:id="1964968033">
          <w:marLeft w:val="0"/>
          <w:marRight w:val="0"/>
          <w:marTop w:val="0"/>
          <w:marBottom w:val="300"/>
          <w:divBdr>
            <w:top w:val="none" w:sz="0" w:space="0" w:color="auto"/>
            <w:left w:val="none" w:sz="0" w:space="0" w:color="auto"/>
            <w:bottom w:val="none" w:sz="0" w:space="0" w:color="auto"/>
            <w:right w:val="none" w:sz="0" w:space="0" w:color="auto"/>
          </w:divBdr>
        </w:div>
      </w:divsChild>
    </w:div>
    <w:div w:id="193734284">
      <w:bodyDiv w:val="1"/>
      <w:marLeft w:val="0"/>
      <w:marRight w:val="0"/>
      <w:marTop w:val="0"/>
      <w:marBottom w:val="0"/>
      <w:divBdr>
        <w:top w:val="none" w:sz="0" w:space="0" w:color="auto"/>
        <w:left w:val="none" w:sz="0" w:space="0" w:color="auto"/>
        <w:bottom w:val="none" w:sz="0" w:space="0" w:color="auto"/>
        <w:right w:val="none" w:sz="0" w:space="0" w:color="auto"/>
      </w:divBdr>
      <w:divsChild>
        <w:div w:id="1812599886">
          <w:marLeft w:val="0"/>
          <w:marRight w:val="0"/>
          <w:marTop w:val="0"/>
          <w:marBottom w:val="300"/>
          <w:divBdr>
            <w:top w:val="none" w:sz="0" w:space="0" w:color="auto"/>
            <w:left w:val="none" w:sz="0" w:space="0" w:color="auto"/>
            <w:bottom w:val="none" w:sz="0" w:space="0" w:color="auto"/>
            <w:right w:val="none" w:sz="0" w:space="0" w:color="auto"/>
          </w:divBdr>
        </w:div>
      </w:divsChild>
    </w:div>
    <w:div w:id="194125022">
      <w:bodyDiv w:val="1"/>
      <w:marLeft w:val="0"/>
      <w:marRight w:val="0"/>
      <w:marTop w:val="0"/>
      <w:marBottom w:val="0"/>
      <w:divBdr>
        <w:top w:val="none" w:sz="0" w:space="0" w:color="auto"/>
        <w:left w:val="none" w:sz="0" w:space="0" w:color="auto"/>
        <w:bottom w:val="none" w:sz="0" w:space="0" w:color="auto"/>
        <w:right w:val="none" w:sz="0" w:space="0" w:color="auto"/>
      </w:divBdr>
      <w:divsChild>
        <w:div w:id="259220016">
          <w:marLeft w:val="0"/>
          <w:marRight w:val="0"/>
          <w:marTop w:val="0"/>
          <w:marBottom w:val="0"/>
          <w:divBdr>
            <w:top w:val="none" w:sz="0" w:space="0" w:color="auto"/>
            <w:left w:val="none" w:sz="0" w:space="0" w:color="auto"/>
            <w:bottom w:val="none" w:sz="0" w:space="0" w:color="auto"/>
            <w:right w:val="none" w:sz="0" w:space="0" w:color="auto"/>
          </w:divBdr>
        </w:div>
        <w:div w:id="1719551617">
          <w:marLeft w:val="0"/>
          <w:marRight w:val="0"/>
          <w:marTop w:val="300"/>
          <w:marBottom w:val="300"/>
          <w:divBdr>
            <w:top w:val="none" w:sz="0" w:space="0" w:color="auto"/>
            <w:left w:val="none" w:sz="0" w:space="0" w:color="auto"/>
            <w:bottom w:val="none" w:sz="0" w:space="0" w:color="auto"/>
            <w:right w:val="none" w:sz="0" w:space="0" w:color="auto"/>
          </w:divBdr>
        </w:div>
        <w:div w:id="719402818">
          <w:marLeft w:val="0"/>
          <w:marRight w:val="0"/>
          <w:marTop w:val="0"/>
          <w:marBottom w:val="0"/>
          <w:divBdr>
            <w:top w:val="none" w:sz="0" w:space="0" w:color="auto"/>
            <w:left w:val="none" w:sz="0" w:space="0" w:color="auto"/>
            <w:bottom w:val="none" w:sz="0" w:space="0" w:color="auto"/>
            <w:right w:val="none" w:sz="0" w:space="0" w:color="auto"/>
          </w:divBdr>
          <w:divsChild>
            <w:div w:id="2110661032">
              <w:marLeft w:val="0"/>
              <w:marRight w:val="0"/>
              <w:marTop w:val="300"/>
              <w:marBottom w:val="450"/>
              <w:divBdr>
                <w:top w:val="none" w:sz="0" w:space="0" w:color="auto"/>
                <w:left w:val="none" w:sz="0" w:space="0" w:color="auto"/>
                <w:bottom w:val="none" w:sz="0" w:space="0" w:color="auto"/>
                <w:right w:val="none" w:sz="0" w:space="0" w:color="auto"/>
              </w:divBdr>
              <w:divsChild>
                <w:div w:id="1887330337">
                  <w:marLeft w:val="0"/>
                  <w:marRight w:val="0"/>
                  <w:marTop w:val="0"/>
                  <w:marBottom w:val="0"/>
                  <w:divBdr>
                    <w:top w:val="none" w:sz="0" w:space="0" w:color="auto"/>
                    <w:left w:val="none" w:sz="0" w:space="0" w:color="auto"/>
                    <w:bottom w:val="none" w:sz="0" w:space="0" w:color="auto"/>
                    <w:right w:val="none" w:sz="0" w:space="0" w:color="auto"/>
                  </w:divBdr>
                  <w:divsChild>
                    <w:div w:id="264383681">
                      <w:marLeft w:val="0"/>
                      <w:marRight w:val="0"/>
                      <w:marTop w:val="0"/>
                      <w:marBottom w:val="0"/>
                      <w:divBdr>
                        <w:top w:val="none" w:sz="0" w:space="0" w:color="auto"/>
                        <w:left w:val="none" w:sz="0" w:space="0" w:color="auto"/>
                        <w:bottom w:val="none" w:sz="0" w:space="0" w:color="auto"/>
                        <w:right w:val="none" w:sz="0" w:space="0" w:color="auto"/>
                      </w:divBdr>
                      <w:divsChild>
                        <w:div w:id="440732019">
                          <w:marLeft w:val="0"/>
                          <w:marRight w:val="0"/>
                          <w:marTop w:val="0"/>
                          <w:marBottom w:val="0"/>
                          <w:divBdr>
                            <w:top w:val="none" w:sz="0" w:space="0" w:color="auto"/>
                            <w:left w:val="none" w:sz="0" w:space="0" w:color="auto"/>
                            <w:bottom w:val="none" w:sz="0" w:space="0" w:color="auto"/>
                            <w:right w:val="none" w:sz="0" w:space="0" w:color="auto"/>
                          </w:divBdr>
                          <w:divsChild>
                            <w:div w:id="16249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144690">
          <w:marLeft w:val="0"/>
          <w:marRight w:val="0"/>
          <w:marTop w:val="0"/>
          <w:marBottom w:val="0"/>
          <w:divBdr>
            <w:top w:val="none" w:sz="0" w:space="0" w:color="auto"/>
            <w:left w:val="none" w:sz="0" w:space="0" w:color="auto"/>
            <w:bottom w:val="none" w:sz="0" w:space="0" w:color="auto"/>
            <w:right w:val="none" w:sz="0" w:space="0" w:color="auto"/>
          </w:divBdr>
        </w:div>
      </w:divsChild>
    </w:div>
    <w:div w:id="194198653">
      <w:bodyDiv w:val="1"/>
      <w:marLeft w:val="0"/>
      <w:marRight w:val="0"/>
      <w:marTop w:val="0"/>
      <w:marBottom w:val="0"/>
      <w:divBdr>
        <w:top w:val="none" w:sz="0" w:space="0" w:color="auto"/>
        <w:left w:val="none" w:sz="0" w:space="0" w:color="auto"/>
        <w:bottom w:val="none" w:sz="0" w:space="0" w:color="auto"/>
        <w:right w:val="none" w:sz="0" w:space="0" w:color="auto"/>
      </w:divBdr>
      <w:divsChild>
        <w:div w:id="1824422159">
          <w:marLeft w:val="0"/>
          <w:marRight w:val="0"/>
          <w:marTop w:val="0"/>
          <w:marBottom w:val="0"/>
          <w:divBdr>
            <w:top w:val="none" w:sz="0" w:space="0" w:color="auto"/>
            <w:left w:val="none" w:sz="0" w:space="0" w:color="auto"/>
            <w:bottom w:val="none" w:sz="0" w:space="0" w:color="auto"/>
            <w:right w:val="none" w:sz="0" w:space="0" w:color="auto"/>
          </w:divBdr>
        </w:div>
        <w:div w:id="1853256404">
          <w:marLeft w:val="0"/>
          <w:marRight w:val="0"/>
          <w:marTop w:val="300"/>
          <w:marBottom w:val="300"/>
          <w:divBdr>
            <w:top w:val="none" w:sz="0" w:space="0" w:color="auto"/>
            <w:left w:val="none" w:sz="0" w:space="0" w:color="auto"/>
            <w:bottom w:val="none" w:sz="0" w:space="0" w:color="auto"/>
            <w:right w:val="none" w:sz="0" w:space="0" w:color="auto"/>
          </w:divBdr>
        </w:div>
        <w:div w:id="1945729282">
          <w:marLeft w:val="0"/>
          <w:marRight w:val="0"/>
          <w:marTop w:val="0"/>
          <w:marBottom w:val="0"/>
          <w:divBdr>
            <w:top w:val="none" w:sz="0" w:space="0" w:color="auto"/>
            <w:left w:val="none" w:sz="0" w:space="0" w:color="auto"/>
            <w:bottom w:val="none" w:sz="0" w:space="0" w:color="auto"/>
            <w:right w:val="none" w:sz="0" w:space="0" w:color="auto"/>
          </w:divBdr>
          <w:divsChild>
            <w:div w:id="1310086913">
              <w:marLeft w:val="0"/>
              <w:marRight w:val="0"/>
              <w:marTop w:val="300"/>
              <w:marBottom w:val="450"/>
              <w:divBdr>
                <w:top w:val="none" w:sz="0" w:space="0" w:color="auto"/>
                <w:left w:val="none" w:sz="0" w:space="0" w:color="auto"/>
                <w:bottom w:val="none" w:sz="0" w:space="0" w:color="auto"/>
                <w:right w:val="none" w:sz="0" w:space="0" w:color="auto"/>
              </w:divBdr>
              <w:divsChild>
                <w:div w:id="986128104">
                  <w:marLeft w:val="0"/>
                  <w:marRight w:val="0"/>
                  <w:marTop w:val="0"/>
                  <w:marBottom w:val="0"/>
                  <w:divBdr>
                    <w:top w:val="none" w:sz="0" w:space="0" w:color="auto"/>
                    <w:left w:val="none" w:sz="0" w:space="0" w:color="auto"/>
                    <w:bottom w:val="none" w:sz="0" w:space="0" w:color="auto"/>
                    <w:right w:val="none" w:sz="0" w:space="0" w:color="auto"/>
                  </w:divBdr>
                  <w:divsChild>
                    <w:div w:id="1221936508">
                      <w:marLeft w:val="0"/>
                      <w:marRight w:val="0"/>
                      <w:marTop w:val="0"/>
                      <w:marBottom w:val="0"/>
                      <w:divBdr>
                        <w:top w:val="none" w:sz="0" w:space="0" w:color="auto"/>
                        <w:left w:val="none" w:sz="0" w:space="0" w:color="auto"/>
                        <w:bottom w:val="none" w:sz="0" w:space="0" w:color="auto"/>
                        <w:right w:val="none" w:sz="0" w:space="0" w:color="auto"/>
                      </w:divBdr>
                      <w:divsChild>
                        <w:div w:id="222254154">
                          <w:marLeft w:val="0"/>
                          <w:marRight w:val="0"/>
                          <w:marTop w:val="0"/>
                          <w:marBottom w:val="0"/>
                          <w:divBdr>
                            <w:top w:val="none" w:sz="0" w:space="0" w:color="auto"/>
                            <w:left w:val="none" w:sz="0" w:space="0" w:color="auto"/>
                            <w:bottom w:val="none" w:sz="0" w:space="0" w:color="auto"/>
                            <w:right w:val="none" w:sz="0" w:space="0" w:color="auto"/>
                          </w:divBdr>
                          <w:divsChild>
                            <w:div w:id="17791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493416">
          <w:marLeft w:val="0"/>
          <w:marRight w:val="0"/>
          <w:marTop w:val="0"/>
          <w:marBottom w:val="0"/>
          <w:divBdr>
            <w:top w:val="none" w:sz="0" w:space="0" w:color="auto"/>
            <w:left w:val="none" w:sz="0" w:space="0" w:color="auto"/>
            <w:bottom w:val="none" w:sz="0" w:space="0" w:color="auto"/>
            <w:right w:val="none" w:sz="0" w:space="0" w:color="auto"/>
          </w:divBdr>
          <w:divsChild>
            <w:div w:id="20959316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4272750">
      <w:bodyDiv w:val="1"/>
      <w:marLeft w:val="0"/>
      <w:marRight w:val="0"/>
      <w:marTop w:val="0"/>
      <w:marBottom w:val="0"/>
      <w:divBdr>
        <w:top w:val="none" w:sz="0" w:space="0" w:color="auto"/>
        <w:left w:val="none" w:sz="0" w:space="0" w:color="auto"/>
        <w:bottom w:val="none" w:sz="0" w:space="0" w:color="auto"/>
        <w:right w:val="none" w:sz="0" w:space="0" w:color="auto"/>
      </w:divBdr>
      <w:divsChild>
        <w:div w:id="83185203">
          <w:marLeft w:val="0"/>
          <w:marRight w:val="150"/>
          <w:marTop w:val="0"/>
          <w:marBottom w:val="75"/>
          <w:divBdr>
            <w:top w:val="none" w:sz="0" w:space="0" w:color="auto"/>
            <w:left w:val="none" w:sz="0" w:space="0" w:color="auto"/>
            <w:bottom w:val="none" w:sz="0" w:space="0" w:color="auto"/>
            <w:right w:val="none" w:sz="0" w:space="0" w:color="auto"/>
          </w:divBdr>
        </w:div>
        <w:div w:id="559244199">
          <w:marLeft w:val="0"/>
          <w:marRight w:val="150"/>
          <w:marTop w:val="150"/>
          <w:marBottom w:val="150"/>
          <w:divBdr>
            <w:top w:val="none" w:sz="0" w:space="0" w:color="auto"/>
            <w:left w:val="none" w:sz="0" w:space="0" w:color="auto"/>
            <w:bottom w:val="none" w:sz="0" w:space="0" w:color="auto"/>
            <w:right w:val="none" w:sz="0" w:space="0" w:color="auto"/>
          </w:divBdr>
        </w:div>
        <w:div w:id="450443235">
          <w:marLeft w:val="0"/>
          <w:marRight w:val="150"/>
          <w:marTop w:val="0"/>
          <w:marBottom w:val="0"/>
          <w:divBdr>
            <w:top w:val="none" w:sz="0" w:space="0" w:color="auto"/>
            <w:left w:val="none" w:sz="0" w:space="0" w:color="auto"/>
            <w:bottom w:val="none" w:sz="0" w:space="0" w:color="auto"/>
            <w:right w:val="none" w:sz="0" w:space="0" w:color="auto"/>
          </w:divBdr>
        </w:div>
      </w:divsChild>
    </w:div>
    <w:div w:id="194387278">
      <w:bodyDiv w:val="1"/>
      <w:marLeft w:val="0"/>
      <w:marRight w:val="0"/>
      <w:marTop w:val="0"/>
      <w:marBottom w:val="0"/>
      <w:divBdr>
        <w:top w:val="none" w:sz="0" w:space="0" w:color="auto"/>
        <w:left w:val="none" w:sz="0" w:space="0" w:color="auto"/>
        <w:bottom w:val="none" w:sz="0" w:space="0" w:color="auto"/>
        <w:right w:val="none" w:sz="0" w:space="0" w:color="auto"/>
      </w:divBdr>
      <w:divsChild>
        <w:div w:id="1938050521">
          <w:marLeft w:val="0"/>
          <w:marRight w:val="0"/>
          <w:marTop w:val="0"/>
          <w:marBottom w:val="75"/>
          <w:divBdr>
            <w:top w:val="none" w:sz="0" w:space="0" w:color="auto"/>
            <w:left w:val="none" w:sz="0" w:space="0" w:color="auto"/>
            <w:bottom w:val="none" w:sz="0" w:space="0" w:color="auto"/>
            <w:right w:val="none" w:sz="0" w:space="0" w:color="auto"/>
          </w:divBdr>
        </w:div>
      </w:divsChild>
    </w:div>
    <w:div w:id="194734026">
      <w:bodyDiv w:val="1"/>
      <w:marLeft w:val="0"/>
      <w:marRight w:val="0"/>
      <w:marTop w:val="0"/>
      <w:marBottom w:val="0"/>
      <w:divBdr>
        <w:top w:val="none" w:sz="0" w:space="0" w:color="auto"/>
        <w:left w:val="none" w:sz="0" w:space="0" w:color="auto"/>
        <w:bottom w:val="none" w:sz="0" w:space="0" w:color="auto"/>
        <w:right w:val="none" w:sz="0" w:space="0" w:color="auto"/>
      </w:divBdr>
      <w:divsChild>
        <w:div w:id="283275641">
          <w:marLeft w:val="0"/>
          <w:marRight w:val="0"/>
          <w:marTop w:val="0"/>
          <w:marBottom w:val="150"/>
          <w:divBdr>
            <w:top w:val="none" w:sz="0" w:space="0" w:color="auto"/>
            <w:left w:val="none" w:sz="0" w:space="0" w:color="auto"/>
            <w:bottom w:val="none" w:sz="0" w:space="0" w:color="auto"/>
            <w:right w:val="none" w:sz="0" w:space="0" w:color="auto"/>
          </w:divBdr>
          <w:divsChild>
            <w:div w:id="1988976316">
              <w:marLeft w:val="0"/>
              <w:marRight w:val="0"/>
              <w:marTop w:val="0"/>
              <w:marBottom w:val="0"/>
              <w:divBdr>
                <w:top w:val="none" w:sz="0" w:space="0" w:color="auto"/>
                <w:left w:val="none" w:sz="0" w:space="0" w:color="auto"/>
                <w:bottom w:val="none" w:sz="0" w:space="0" w:color="auto"/>
                <w:right w:val="none" w:sz="0" w:space="0" w:color="auto"/>
              </w:divBdr>
              <w:divsChild>
                <w:div w:id="443499922">
                  <w:marLeft w:val="0"/>
                  <w:marRight w:val="150"/>
                  <w:marTop w:val="0"/>
                  <w:marBottom w:val="0"/>
                  <w:divBdr>
                    <w:top w:val="none" w:sz="0" w:space="0" w:color="auto"/>
                    <w:left w:val="none" w:sz="0" w:space="0" w:color="auto"/>
                    <w:bottom w:val="none" w:sz="0" w:space="0" w:color="auto"/>
                    <w:right w:val="none" w:sz="0" w:space="0" w:color="auto"/>
                  </w:divBdr>
                </w:div>
                <w:div w:id="44331356">
                  <w:marLeft w:val="0"/>
                  <w:marRight w:val="150"/>
                  <w:marTop w:val="0"/>
                  <w:marBottom w:val="0"/>
                  <w:divBdr>
                    <w:top w:val="none" w:sz="0" w:space="0" w:color="auto"/>
                    <w:left w:val="none" w:sz="0" w:space="0" w:color="auto"/>
                    <w:bottom w:val="none" w:sz="0" w:space="0" w:color="auto"/>
                    <w:right w:val="none" w:sz="0" w:space="0" w:color="auto"/>
                  </w:divBdr>
                </w:div>
              </w:divsChild>
            </w:div>
            <w:div w:id="199630674">
              <w:marLeft w:val="0"/>
              <w:marRight w:val="0"/>
              <w:marTop w:val="0"/>
              <w:marBottom w:val="0"/>
              <w:divBdr>
                <w:top w:val="none" w:sz="0" w:space="0" w:color="auto"/>
                <w:left w:val="none" w:sz="0" w:space="0" w:color="auto"/>
                <w:bottom w:val="none" w:sz="0" w:space="0" w:color="auto"/>
                <w:right w:val="none" w:sz="0" w:space="0" w:color="auto"/>
              </w:divBdr>
              <w:divsChild>
                <w:div w:id="772094800">
                  <w:marLeft w:val="0"/>
                  <w:marRight w:val="0"/>
                  <w:marTop w:val="0"/>
                  <w:marBottom w:val="0"/>
                  <w:divBdr>
                    <w:top w:val="none" w:sz="0" w:space="0" w:color="auto"/>
                    <w:left w:val="none" w:sz="0" w:space="0" w:color="auto"/>
                    <w:bottom w:val="none" w:sz="0" w:space="0" w:color="auto"/>
                    <w:right w:val="none" w:sz="0" w:space="0" w:color="auto"/>
                  </w:divBdr>
                  <w:divsChild>
                    <w:div w:id="1760249823">
                      <w:marLeft w:val="0"/>
                      <w:marRight w:val="0"/>
                      <w:marTop w:val="0"/>
                      <w:marBottom w:val="0"/>
                      <w:divBdr>
                        <w:top w:val="none" w:sz="0" w:space="0" w:color="auto"/>
                        <w:left w:val="none" w:sz="0" w:space="0" w:color="auto"/>
                        <w:bottom w:val="none" w:sz="0" w:space="0" w:color="auto"/>
                        <w:right w:val="none" w:sz="0" w:space="0" w:color="auto"/>
                      </w:divBdr>
                      <w:divsChild>
                        <w:div w:id="2126652635">
                          <w:marLeft w:val="0"/>
                          <w:marRight w:val="0"/>
                          <w:marTop w:val="0"/>
                          <w:marBottom w:val="0"/>
                          <w:divBdr>
                            <w:top w:val="none" w:sz="0" w:space="0" w:color="auto"/>
                            <w:left w:val="none" w:sz="0" w:space="0" w:color="auto"/>
                            <w:bottom w:val="none" w:sz="0" w:space="0" w:color="auto"/>
                            <w:right w:val="none" w:sz="0" w:space="0" w:color="auto"/>
                          </w:divBdr>
                        </w:div>
                      </w:divsChild>
                    </w:div>
                    <w:div w:id="15077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31912">
          <w:marLeft w:val="0"/>
          <w:marRight w:val="0"/>
          <w:marTop w:val="0"/>
          <w:marBottom w:val="0"/>
          <w:divBdr>
            <w:top w:val="none" w:sz="0" w:space="0" w:color="auto"/>
            <w:left w:val="none" w:sz="0" w:space="0" w:color="auto"/>
            <w:bottom w:val="none" w:sz="0" w:space="0" w:color="auto"/>
            <w:right w:val="none" w:sz="0" w:space="0" w:color="auto"/>
          </w:divBdr>
          <w:divsChild>
            <w:div w:id="1820925231">
              <w:marLeft w:val="0"/>
              <w:marRight w:val="0"/>
              <w:marTop w:val="0"/>
              <w:marBottom w:val="0"/>
              <w:divBdr>
                <w:top w:val="none" w:sz="0" w:space="0" w:color="auto"/>
                <w:left w:val="none" w:sz="0" w:space="0" w:color="auto"/>
                <w:bottom w:val="none" w:sz="0" w:space="0" w:color="auto"/>
                <w:right w:val="none" w:sz="0" w:space="0" w:color="auto"/>
              </w:divBdr>
              <w:divsChild>
                <w:div w:id="1224411369">
                  <w:marLeft w:val="0"/>
                  <w:marRight w:val="0"/>
                  <w:marTop w:val="0"/>
                  <w:marBottom w:val="0"/>
                  <w:divBdr>
                    <w:top w:val="none" w:sz="0" w:space="0" w:color="auto"/>
                    <w:left w:val="none" w:sz="0" w:space="0" w:color="auto"/>
                    <w:bottom w:val="none" w:sz="0" w:space="0" w:color="auto"/>
                    <w:right w:val="none" w:sz="0" w:space="0" w:color="auto"/>
                  </w:divBdr>
                </w:div>
              </w:divsChild>
            </w:div>
            <w:div w:id="1412509927">
              <w:marLeft w:val="0"/>
              <w:marRight w:val="0"/>
              <w:marTop w:val="225"/>
              <w:marBottom w:val="0"/>
              <w:divBdr>
                <w:top w:val="none" w:sz="0" w:space="0" w:color="auto"/>
                <w:left w:val="none" w:sz="0" w:space="0" w:color="auto"/>
                <w:bottom w:val="none" w:sz="0" w:space="0" w:color="auto"/>
                <w:right w:val="none" w:sz="0" w:space="0" w:color="auto"/>
              </w:divBdr>
              <w:divsChild>
                <w:div w:id="663630243">
                  <w:marLeft w:val="0"/>
                  <w:marRight w:val="0"/>
                  <w:marTop w:val="0"/>
                  <w:marBottom w:val="0"/>
                  <w:divBdr>
                    <w:top w:val="none" w:sz="0" w:space="0" w:color="auto"/>
                    <w:left w:val="none" w:sz="0" w:space="0" w:color="auto"/>
                    <w:bottom w:val="none" w:sz="0" w:space="0" w:color="auto"/>
                    <w:right w:val="none" w:sz="0" w:space="0" w:color="auto"/>
                  </w:divBdr>
                </w:div>
              </w:divsChild>
            </w:div>
            <w:div w:id="1696225586">
              <w:marLeft w:val="0"/>
              <w:marRight w:val="0"/>
              <w:marTop w:val="375"/>
              <w:marBottom w:val="0"/>
              <w:divBdr>
                <w:top w:val="none" w:sz="0" w:space="0" w:color="auto"/>
                <w:left w:val="none" w:sz="0" w:space="0" w:color="auto"/>
                <w:bottom w:val="none" w:sz="0" w:space="0" w:color="auto"/>
                <w:right w:val="none" w:sz="0" w:space="0" w:color="auto"/>
              </w:divBdr>
              <w:divsChild>
                <w:div w:id="1744641963">
                  <w:marLeft w:val="0"/>
                  <w:marRight w:val="0"/>
                  <w:marTop w:val="0"/>
                  <w:marBottom w:val="0"/>
                  <w:divBdr>
                    <w:top w:val="none" w:sz="0" w:space="0" w:color="auto"/>
                    <w:left w:val="none" w:sz="0" w:space="0" w:color="auto"/>
                    <w:bottom w:val="none" w:sz="0" w:space="0" w:color="auto"/>
                    <w:right w:val="none" w:sz="0" w:space="0" w:color="auto"/>
                  </w:divBdr>
                  <w:divsChild>
                    <w:div w:id="3010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6155">
              <w:marLeft w:val="0"/>
              <w:marRight w:val="0"/>
              <w:marTop w:val="375"/>
              <w:marBottom w:val="0"/>
              <w:divBdr>
                <w:top w:val="none" w:sz="0" w:space="0" w:color="auto"/>
                <w:left w:val="none" w:sz="0" w:space="0" w:color="auto"/>
                <w:bottom w:val="none" w:sz="0" w:space="0" w:color="auto"/>
                <w:right w:val="none" w:sz="0" w:space="0" w:color="auto"/>
              </w:divBdr>
              <w:divsChild>
                <w:div w:id="2019384325">
                  <w:marLeft w:val="0"/>
                  <w:marRight w:val="0"/>
                  <w:marTop w:val="0"/>
                  <w:marBottom w:val="0"/>
                  <w:divBdr>
                    <w:top w:val="none" w:sz="0" w:space="0" w:color="auto"/>
                    <w:left w:val="none" w:sz="0" w:space="0" w:color="auto"/>
                    <w:bottom w:val="none" w:sz="0" w:space="0" w:color="auto"/>
                    <w:right w:val="none" w:sz="0" w:space="0" w:color="auto"/>
                  </w:divBdr>
                </w:div>
              </w:divsChild>
            </w:div>
            <w:div w:id="1312563131">
              <w:marLeft w:val="0"/>
              <w:marRight w:val="0"/>
              <w:marTop w:val="225"/>
              <w:marBottom w:val="0"/>
              <w:divBdr>
                <w:top w:val="none" w:sz="0" w:space="0" w:color="auto"/>
                <w:left w:val="none" w:sz="0" w:space="0" w:color="auto"/>
                <w:bottom w:val="none" w:sz="0" w:space="0" w:color="auto"/>
                <w:right w:val="none" w:sz="0" w:space="0" w:color="auto"/>
              </w:divBdr>
              <w:divsChild>
                <w:div w:id="992610293">
                  <w:marLeft w:val="0"/>
                  <w:marRight w:val="0"/>
                  <w:marTop w:val="0"/>
                  <w:marBottom w:val="0"/>
                  <w:divBdr>
                    <w:top w:val="none" w:sz="0" w:space="0" w:color="auto"/>
                    <w:left w:val="none" w:sz="0" w:space="0" w:color="auto"/>
                    <w:bottom w:val="none" w:sz="0" w:space="0" w:color="auto"/>
                    <w:right w:val="none" w:sz="0" w:space="0" w:color="auto"/>
                  </w:divBdr>
                  <w:divsChild>
                    <w:div w:id="165369443">
                      <w:marLeft w:val="0"/>
                      <w:marRight w:val="0"/>
                      <w:marTop w:val="0"/>
                      <w:marBottom w:val="0"/>
                      <w:divBdr>
                        <w:top w:val="single" w:sz="6" w:space="0" w:color="D9D9D9"/>
                        <w:left w:val="none" w:sz="0" w:space="0" w:color="auto"/>
                        <w:bottom w:val="single" w:sz="6" w:space="0" w:color="D9D9D9"/>
                        <w:right w:val="none" w:sz="0" w:space="0" w:color="auto"/>
                      </w:divBdr>
                      <w:divsChild>
                        <w:div w:id="1520660731">
                          <w:marLeft w:val="0"/>
                          <w:marRight w:val="0"/>
                          <w:marTop w:val="0"/>
                          <w:marBottom w:val="0"/>
                          <w:divBdr>
                            <w:top w:val="none" w:sz="0" w:space="0" w:color="auto"/>
                            <w:left w:val="none" w:sz="0" w:space="0" w:color="auto"/>
                            <w:bottom w:val="none" w:sz="0" w:space="0" w:color="auto"/>
                            <w:right w:val="none" w:sz="0" w:space="0" w:color="auto"/>
                          </w:divBdr>
                          <w:divsChild>
                            <w:div w:id="337584710">
                              <w:marLeft w:val="0"/>
                              <w:marRight w:val="0"/>
                              <w:marTop w:val="0"/>
                              <w:marBottom w:val="0"/>
                              <w:divBdr>
                                <w:top w:val="none" w:sz="0" w:space="0" w:color="auto"/>
                                <w:left w:val="none" w:sz="0" w:space="0" w:color="auto"/>
                                <w:bottom w:val="none" w:sz="0" w:space="0" w:color="auto"/>
                                <w:right w:val="none" w:sz="0" w:space="0" w:color="auto"/>
                              </w:divBdr>
                              <w:divsChild>
                                <w:div w:id="484512359">
                                  <w:marLeft w:val="0"/>
                                  <w:marRight w:val="0"/>
                                  <w:marTop w:val="0"/>
                                  <w:marBottom w:val="0"/>
                                  <w:divBdr>
                                    <w:top w:val="none" w:sz="0" w:space="0" w:color="auto"/>
                                    <w:left w:val="none" w:sz="0" w:space="0" w:color="auto"/>
                                    <w:bottom w:val="none" w:sz="0" w:space="0" w:color="auto"/>
                                    <w:right w:val="none" w:sz="0" w:space="0" w:color="auto"/>
                                  </w:divBdr>
                                  <w:divsChild>
                                    <w:div w:id="1265697716">
                                      <w:marLeft w:val="0"/>
                                      <w:marRight w:val="0"/>
                                      <w:marTop w:val="0"/>
                                      <w:marBottom w:val="0"/>
                                      <w:divBdr>
                                        <w:top w:val="none" w:sz="0" w:space="0" w:color="auto"/>
                                        <w:left w:val="none" w:sz="0" w:space="0" w:color="auto"/>
                                        <w:bottom w:val="none" w:sz="0" w:space="0" w:color="auto"/>
                                        <w:right w:val="none" w:sz="0" w:space="0" w:color="auto"/>
                                      </w:divBdr>
                                      <w:divsChild>
                                        <w:div w:id="1136874530">
                                          <w:marLeft w:val="0"/>
                                          <w:marRight w:val="0"/>
                                          <w:marTop w:val="0"/>
                                          <w:marBottom w:val="0"/>
                                          <w:divBdr>
                                            <w:top w:val="none" w:sz="0" w:space="0" w:color="auto"/>
                                            <w:left w:val="none" w:sz="0" w:space="0" w:color="auto"/>
                                            <w:bottom w:val="none" w:sz="0" w:space="0" w:color="auto"/>
                                            <w:right w:val="none" w:sz="0" w:space="0" w:color="auto"/>
                                          </w:divBdr>
                                          <w:divsChild>
                                            <w:div w:id="1686637614">
                                              <w:marLeft w:val="0"/>
                                              <w:marRight w:val="0"/>
                                              <w:marTop w:val="0"/>
                                              <w:marBottom w:val="0"/>
                                              <w:divBdr>
                                                <w:top w:val="none" w:sz="0" w:space="0" w:color="auto"/>
                                                <w:left w:val="none" w:sz="0" w:space="0" w:color="auto"/>
                                                <w:bottom w:val="none" w:sz="0" w:space="0" w:color="auto"/>
                                                <w:right w:val="none" w:sz="0" w:space="0" w:color="auto"/>
                                              </w:divBdr>
                                              <w:divsChild>
                                                <w:div w:id="1840731361">
                                                  <w:marLeft w:val="0"/>
                                                  <w:marRight w:val="0"/>
                                                  <w:marTop w:val="0"/>
                                                  <w:marBottom w:val="0"/>
                                                  <w:divBdr>
                                                    <w:top w:val="none" w:sz="0" w:space="0" w:color="auto"/>
                                                    <w:left w:val="none" w:sz="0" w:space="0" w:color="auto"/>
                                                    <w:bottom w:val="none" w:sz="0" w:space="0" w:color="auto"/>
                                                    <w:right w:val="none" w:sz="0" w:space="0" w:color="auto"/>
                                                  </w:divBdr>
                                                  <w:divsChild>
                                                    <w:div w:id="627395475">
                                                      <w:marLeft w:val="0"/>
                                                      <w:marRight w:val="0"/>
                                                      <w:marTop w:val="0"/>
                                                      <w:marBottom w:val="0"/>
                                                      <w:divBdr>
                                                        <w:top w:val="none" w:sz="0" w:space="0" w:color="auto"/>
                                                        <w:left w:val="none" w:sz="0" w:space="0" w:color="auto"/>
                                                        <w:bottom w:val="none" w:sz="0" w:space="0" w:color="auto"/>
                                                        <w:right w:val="none" w:sz="0" w:space="0" w:color="auto"/>
                                                      </w:divBdr>
                                                      <w:divsChild>
                                                        <w:div w:id="955256140">
                                                          <w:marLeft w:val="0"/>
                                                          <w:marRight w:val="0"/>
                                                          <w:marTop w:val="0"/>
                                                          <w:marBottom w:val="0"/>
                                                          <w:divBdr>
                                                            <w:top w:val="none" w:sz="0" w:space="0" w:color="auto"/>
                                                            <w:left w:val="none" w:sz="0" w:space="0" w:color="auto"/>
                                                            <w:bottom w:val="none" w:sz="0" w:space="0" w:color="auto"/>
                                                            <w:right w:val="none" w:sz="0" w:space="0" w:color="auto"/>
                                                          </w:divBdr>
                                                          <w:divsChild>
                                                            <w:div w:id="2122989367">
                                                              <w:marLeft w:val="0"/>
                                                              <w:marRight w:val="0"/>
                                                              <w:marTop w:val="0"/>
                                                              <w:marBottom w:val="0"/>
                                                              <w:divBdr>
                                                                <w:top w:val="none" w:sz="0" w:space="0" w:color="auto"/>
                                                                <w:left w:val="none" w:sz="0" w:space="0" w:color="auto"/>
                                                                <w:bottom w:val="none" w:sz="0" w:space="0" w:color="auto"/>
                                                                <w:right w:val="none" w:sz="0" w:space="0" w:color="auto"/>
                                                              </w:divBdr>
                                                              <w:divsChild>
                                                                <w:div w:id="736391976">
                                                                  <w:marLeft w:val="0"/>
                                                                  <w:marRight w:val="0"/>
                                                                  <w:marTop w:val="0"/>
                                                                  <w:marBottom w:val="0"/>
                                                                  <w:divBdr>
                                                                    <w:top w:val="none" w:sz="0" w:space="0" w:color="auto"/>
                                                                    <w:left w:val="none" w:sz="0" w:space="0" w:color="auto"/>
                                                                    <w:bottom w:val="none" w:sz="0" w:space="0" w:color="auto"/>
                                                                    <w:right w:val="none" w:sz="0" w:space="0" w:color="auto"/>
                                                                  </w:divBdr>
                                                                  <w:divsChild>
                                                                    <w:div w:id="1637293196">
                                                                      <w:marLeft w:val="0"/>
                                                                      <w:marRight w:val="0"/>
                                                                      <w:marTop w:val="0"/>
                                                                      <w:marBottom w:val="0"/>
                                                                      <w:divBdr>
                                                                        <w:top w:val="none" w:sz="0" w:space="0" w:color="auto"/>
                                                                        <w:left w:val="none" w:sz="0" w:space="0" w:color="auto"/>
                                                                        <w:bottom w:val="none" w:sz="0" w:space="0" w:color="auto"/>
                                                                        <w:right w:val="none" w:sz="0" w:space="0" w:color="auto"/>
                                                                      </w:divBdr>
                                                                      <w:divsChild>
                                                                        <w:div w:id="1638797075">
                                                                          <w:marLeft w:val="0"/>
                                                                          <w:marRight w:val="0"/>
                                                                          <w:marTop w:val="0"/>
                                                                          <w:marBottom w:val="0"/>
                                                                          <w:divBdr>
                                                                            <w:top w:val="none" w:sz="0" w:space="0" w:color="auto"/>
                                                                            <w:left w:val="none" w:sz="0" w:space="0" w:color="auto"/>
                                                                            <w:bottom w:val="none" w:sz="0" w:space="0" w:color="auto"/>
                                                                            <w:right w:val="none" w:sz="0" w:space="0" w:color="auto"/>
                                                                          </w:divBdr>
                                                                          <w:divsChild>
                                                                            <w:div w:id="1301379627">
                                                                              <w:marLeft w:val="0"/>
                                                                              <w:marRight w:val="0"/>
                                                                              <w:marTop w:val="0"/>
                                                                              <w:marBottom w:val="0"/>
                                                                              <w:divBdr>
                                                                                <w:top w:val="none" w:sz="0" w:space="0" w:color="auto"/>
                                                                                <w:left w:val="none" w:sz="0" w:space="0" w:color="auto"/>
                                                                                <w:bottom w:val="none" w:sz="0" w:space="0" w:color="auto"/>
                                                                                <w:right w:val="none" w:sz="0" w:space="0" w:color="auto"/>
                                                                              </w:divBdr>
                                                                              <w:divsChild>
                                                                                <w:div w:id="366874518">
                                                                                  <w:marLeft w:val="0"/>
                                                                                  <w:marRight w:val="0"/>
                                                                                  <w:marTop w:val="0"/>
                                                                                  <w:marBottom w:val="0"/>
                                                                                  <w:divBdr>
                                                                                    <w:top w:val="none" w:sz="0" w:space="0" w:color="auto"/>
                                                                                    <w:left w:val="none" w:sz="0" w:space="0" w:color="auto"/>
                                                                                    <w:bottom w:val="none" w:sz="0" w:space="0" w:color="auto"/>
                                                                                    <w:right w:val="none" w:sz="0" w:space="0" w:color="auto"/>
                                                                                  </w:divBdr>
                                                                                </w:div>
                                                                                <w:div w:id="13476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53426">
              <w:marLeft w:val="0"/>
              <w:marRight w:val="0"/>
              <w:marTop w:val="225"/>
              <w:marBottom w:val="0"/>
              <w:divBdr>
                <w:top w:val="none" w:sz="0" w:space="0" w:color="auto"/>
                <w:left w:val="none" w:sz="0" w:space="0" w:color="auto"/>
                <w:bottom w:val="none" w:sz="0" w:space="0" w:color="auto"/>
                <w:right w:val="none" w:sz="0" w:space="0" w:color="auto"/>
              </w:divBdr>
              <w:divsChild>
                <w:div w:id="1493908581">
                  <w:marLeft w:val="0"/>
                  <w:marRight w:val="0"/>
                  <w:marTop w:val="0"/>
                  <w:marBottom w:val="0"/>
                  <w:divBdr>
                    <w:top w:val="none" w:sz="0" w:space="0" w:color="auto"/>
                    <w:left w:val="none" w:sz="0" w:space="0" w:color="auto"/>
                    <w:bottom w:val="none" w:sz="0" w:space="0" w:color="auto"/>
                    <w:right w:val="none" w:sz="0" w:space="0" w:color="auto"/>
                  </w:divBdr>
                </w:div>
              </w:divsChild>
            </w:div>
            <w:div w:id="480077399">
              <w:marLeft w:val="0"/>
              <w:marRight w:val="0"/>
              <w:marTop w:val="225"/>
              <w:marBottom w:val="0"/>
              <w:divBdr>
                <w:top w:val="none" w:sz="0" w:space="0" w:color="auto"/>
                <w:left w:val="none" w:sz="0" w:space="0" w:color="auto"/>
                <w:bottom w:val="none" w:sz="0" w:space="0" w:color="auto"/>
                <w:right w:val="none" w:sz="0" w:space="0" w:color="auto"/>
              </w:divBdr>
              <w:divsChild>
                <w:div w:id="745998400">
                  <w:marLeft w:val="0"/>
                  <w:marRight w:val="0"/>
                  <w:marTop w:val="0"/>
                  <w:marBottom w:val="0"/>
                  <w:divBdr>
                    <w:top w:val="none" w:sz="0" w:space="0" w:color="auto"/>
                    <w:left w:val="none" w:sz="0" w:space="0" w:color="auto"/>
                    <w:bottom w:val="none" w:sz="0" w:space="0" w:color="auto"/>
                    <w:right w:val="none" w:sz="0" w:space="0" w:color="auto"/>
                  </w:divBdr>
                </w:div>
              </w:divsChild>
            </w:div>
            <w:div w:id="1264800649">
              <w:marLeft w:val="0"/>
              <w:marRight w:val="0"/>
              <w:marTop w:val="225"/>
              <w:marBottom w:val="0"/>
              <w:divBdr>
                <w:top w:val="none" w:sz="0" w:space="0" w:color="auto"/>
                <w:left w:val="none" w:sz="0" w:space="0" w:color="auto"/>
                <w:bottom w:val="none" w:sz="0" w:space="0" w:color="auto"/>
                <w:right w:val="none" w:sz="0" w:space="0" w:color="auto"/>
              </w:divBdr>
              <w:divsChild>
                <w:div w:id="12407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02251">
      <w:bodyDiv w:val="1"/>
      <w:marLeft w:val="0"/>
      <w:marRight w:val="0"/>
      <w:marTop w:val="0"/>
      <w:marBottom w:val="0"/>
      <w:divBdr>
        <w:top w:val="none" w:sz="0" w:space="0" w:color="auto"/>
        <w:left w:val="none" w:sz="0" w:space="0" w:color="auto"/>
        <w:bottom w:val="none" w:sz="0" w:space="0" w:color="auto"/>
        <w:right w:val="none" w:sz="0" w:space="0" w:color="auto"/>
      </w:divBdr>
      <w:divsChild>
        <w:div w:id="484011580">
          <w:marLeft w:val="0"/>
          <w:marRight w:val="375"/>
          <w:marTop w:val="0"/>
          <w:marBottom w:val="0"/>
          <w:divBdr>
            <w:top w:val="none" w:sz="0" w:space="0" w:color="auto"/>
            <w:left w:val="none" w:sz="0" w:space="0" w:color="auto"/>
            <w:bottom w:val="none" w:sz="0" w:space="0" w:color="auto"/>
            <w:right w:val="none" w:sz="0" w:space="0" w:color="auto"/>
          </w:divBdr>
        </w:div>
        <w:div w:id="649407184">
          <w:marLeft w:val="0"/>
          <w:marRight w:val="0"/>
          <w:marTop w:val="0"/>
          <w:marBottom w:val="0"/>
          <w:divBdr>
            <w:top w:val="none" w:sz="0" w:space="0" w:color="auto"/>
            <w:left w:val="none" w:sz="0" w:space="0" w:color="auto"/>
            <w:bottom w:val="none" w:sz="0" w:space="0" w:color="auto"/>
            <w:right w:val="none" w:sz="0" w:space="0" w:color="auto"/>
          </w:divBdr>
        </w:div>
      </w:divsChild>
    </w:div>
    <w:div w:id="195117123">
      <w:bodyDiv w:val="1"/>
      <w:marLeft w:val="0"/>
      <w:marRight w:val="0"/>
      <w:marTop w:val="0"/>
      <w:marBottom w:val="0"/>
      <w:divBdr>
        <w:top w:val="none" w:sz="0" w:space="0" w:color="auto"/>
        <w:left w:val="none" w:sz="0" w:space="0" w:color="auto"/>
        <w:bottom w:val="none" w:sz="0" w:space="0" w:color="auto"/>
        <w:right w:val="none" w:sz="0" w:space="0" w:color="auto"/>
      </w:divBdr>
      <w:divsChild>
        <w:div w:id="1758479148">
          <w:marLeft w:val="0"/>
          <w:marRight w:val="0"/>
          <w:marTop w:val="0"/>
          <w:marBottom w:val="375"/>
          <w:divBdr>
            <w:top w:val="none" w:sz="0" w:space="0" w:color="auto"/>
            <w:left w:val="none" w:sz="0" w:space="0" w:color="auto"/>
            <w:bottom w:val="none" w:sz="0" w:space="0" w:color="auto"/>
            <w:right w:val="none" w:sz="0" w:space="0" w:color="auto"/>
          </w:divBdr>
          <w:divsChild>
            <w:div w:id="530076685">
              <w:marLeft w:val="0"/>
              <w:marRight w:val="0"/>
              <w:marTop w:val="0"/>
              <w:marBottom w:val="75"/>
              <w:divBdr>
                <w:top w:val="none" w:sz="0" w:space="0" w:color="auto"/>
                <w:left w:val="none" w:sz="0" w:space="0" w:color="auto"/>
                <w:bottom w:val="none" w:sz="0" w:space="0" w:color="auto"/>
                <w:right w:val="none" w:sz="0" w:space="0" w:color="auto"/>
              </w:divBdr>
            </w:div>
            <w:div w:id="2306996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237777">
      <w:bodyDiv w:val="1"/>
      <w:marLeft w:val="0"/>
      <w:marRight w:val="0"/>
      <w:marTop w:val="0"/>
      <w:marBottom w:val="0"/>
      <w:divBdr>
        <w:top w:val="none" w:sz="0" w:space="0" w:color="auto"/>
        <w:left w:val="none" w:sz="0" w:space="0" w:color="auto"/>
        <w:bottom w:val="none" w:sz="0" w:space="0" w:color="auto"/>
        <w:right w:val="none" w:sz="0" w:space="0" w:color="auto"/>
      </w:divBdr>
      <w:divsChild>
        <w:div w:id="1888447055">
          <w:marLeft w:val="0"/>
          <w:marRight w:val="0"/>
          <w:marTop w:val="0"/>
          <w:marBottom w:val="300"/>
          <w:divBdr>
            <w:top w:val="none" w:sz="0" w:space="0" w:color="auto"/>
            <w:left w:val="none" w:sz="0" w:space="0" w:color="auto"/>
            <w:bottom w:val="none" w:sz="0" w:space="0" w:color="auto"/>
            <w:right w:val="none" w:sz="0" w:space="0" w:color="auto"/>
          </w:divBdr>
        </w:div>
      </w:divsChild>
    </w:div>
    <w:div w:id="195242966">
      <w:bodyDiv w:val="1"/>
      <w:marLeft w:val="0"/>
      <w:marRight w:val="0"/>
      <w:marTop w:val="0"/>
      <w:marBottom w:val="0"/>
      <w:divBdr>
        <w:top w:val="none" w:sz="0" w:space="0" w:color="auto"/>
        <w:left w:val="none" w:sz="0" w:space="0" w:color="auto"/>
        <w:bottom w:val="none" w:sz="0" w:space="0" w:color="auto"/>
        <w:right w:val="none" w:sz="0" w:space="0" w:color="auto"/>
      </w:divBdr>
      <w:divsChild>
        <w:div w:id="1504541476">
          <w:marLeft w:val="0"/>
          <w:marRight w:val="150"/>
          <w:marTop w:val="0"/>
          <w:marBottom w:val="75"/>
          <w:divBdr>
            <w:top w:val="none" w:sz="0" w:space="0" w:color="auto"/>
            <w:left w:val="none" w:sz="0" w:space="0" w:color="auto"/>
            <w:bottom w:val="none" w:sz="0" w:space="0" w:color="auto"/>
            <w:right w:val="none" w:sz="0" w:space="0" w:color="auto"/>
          </w:divBdr>
        </w:div>
        <w:div w:id="1383600203">
          <w:marLeft w:val="0"/>
          <w:marRight w:val="150"/>
          <w:marTop w:val="150"/>
          <w:marBottom w:val="150"/>
          <w:divBdr>
            <w:top w:val="none" w:sz="0" w:space="0" w:color="auto"/>
            <w:left w:val="none" w:sz="0" w:space="0" w:color="auto"/>
            <w:bottom w:val="none" w:sz="0" w:space="0" w:color="auto"/>
            <w:right w:val="none" w:sz="0" w:space="0" w:color="auto"/>
          </w:divBdr>
        </w:div>
        <w:div w:id="283387930">
          <w:marLeft w:val="0"/>
          <w:marRight w:val="150"/>
          <w:marTop w:val="0"/>
          <w:marBottom w:val="0"/>
          <w:divBdr>
            <w:top w:val="none" w:sz="0" w:space="0" w:color="auto"/>
            <w:left w:val="none" w:sz="0" w:space="0" w:color="auto"/>
            <w:bottom w:val="none" w:sz="0" w:space="0" w:color="auto"/>
            <w:right w:val="none" w:sz="0" w:space="0" w:color="auto"/>
          </w:divBdr>
        </w:div>
      </w:divsChild>
    </w:div>
    <w:div w:id="195311107">
      <w:bodyDiv w:val="1"/>
      <w:marLeft w:val="0"/>
      <w:marRight w:val="0"/>
      <w:marTop w:val="0"/>
      <w:marBottom w:val="0"/>
      <w:divBdr>
        <w:top w:val="none" w:sz="0" w:space="0" w:color="auto"/>
        <w:left w:val="none" w:sz="0" w:space="0" w:color="auto"/>
        <w:bottom w:val="none" w:sz="0" w:space="0" w:color="auto"/>
        <w:right w:val="none" w:sz="0" w:space="0" w:color="auto"/>
      </w:divBdr>
      <w:divsChild>
        <w:div w:id="37167204">
          <w:marLeft w:val="0"/>
          <w:marRight w:val="375"/>
          <w:marTop w:val="0"/>
          <w:marBottom w:val="0"/>
          <w:divBdr>
            <w:top w:val="none" w:sz="0" w:space="0" w:color="auto"/>
            <w:left w:val="none" w:sz="0" w:space="0" w:color="auto"/>
            <w:bottom w:val="none" w:sz="0" w:space="0" w:color="auto"/>
            <w:right w:val="none" w:sz="0" w:space="0" w:color="auto"/>
          </w:divBdr>
        </w:div>
        <w:div w:id="932708782">
          <w:marLeft w:val="0"/>
          <w:marRight w:val="0"/>
          <w:marTop w:val="0"/>
          <w:marBottom w:val="0"/>
          <w:divBdr>
            <w:top w:val="none" w:sz="0" w:space="0" w:color="auto"/>
            <w:left w:val="none" w:sz="0" w:space="0" w:color="auto"/>
            <w:bottom w:val="none" w:sz="0" w:space="0" w:color="auto"/>
            <w:right w:val="none" w:sz="0" w:space="0" w:color="auto"/>
          </w:divBdr>
        </w:div>
      </w:divsChild>
    </w:div>
    <w:div w:id="195654731">
      <w:bodyDiv w:val="1"/>
      <w:marLeft w:val="0"/>
      <w:marRight w:val="0"/>
      <w:marTop w:val="0"/>
      <w:marBottom w:val="0"/>
      <w:divBdr>
        <w:top w:val="none" w:sz="0" w:space="0" w:color="auto"/>
        <w:left w:val="none" w:sz="0" w:space="0" w:color="auto"/>
        <w:bottom w:val="none" w:sz="0" w:space="0" w:color="auto"/>
        <w:right w:val="none" w:sz="0" w:space="0" w:color="auto"/>
      </w:divBdr>
      <w:divsChild>
        <w:div w:id="1964575955">
          <w:marLeft w:val="0"/>
          <w:marRight w:val="0"/>
          <w:marTop w:val="0"/>
          <w:marBottom w:val="0"/>
          <w:divBdr>
            <w:top w:val="none" w:sz="0" w:space="0" w:color="auto"/>
            <w:left w:val="none" w:sz="0" w:space="0" w:color="auto"/>
            <w:bottom w:val="none" w:sz="0" w:space="0" w:color="auto"/>
            <w:right w:val="none" w:sz="0" w:space="0" w:color="auto"/>
          </w:divBdr>
        </w:div>
      </w:divsChild>
    </w:div>
    <w:div w:id="195699728">
      <w:bodyDiv w:val="1"/>
      <w:marLeft w:val="0"/>
      <w:marRight w:val="0"/>
      <w:marTop w:val="0"/>
      <w:marBottom w:val="0"/>
      <w:divBdr>
        <w:top w:val="none" w:sz="0" w:space="0" w:color="auto"/>
        <w:left w:val="none" w:sz="0" w:space="0" w:color="auto"/>
        <w:bottom w:val="none" w:sz="0" w:space="0" w:color="auto"/>
        <w:right w:val="none" w:sz="0" w:space="0" w:color="auto"/>
      </w:divBdr>
      <w:divsChild>
        <w:div w:id="317072704">
          <w:marLeft w:val="0"/>
          <w:marRight w:val="0"/>
          <w:marTop w:val="0"/>
          <w:marBottom w:val="300"/>
          <w:divBdr>
            <w:top w:val="none" w:sz="0" w:space="0" w:color="auto"/>
            <w:left w:val="none" w:sz="0" w:space="0" w:color="auto"/>
            <w:bottom w:val="none" w:sz="0" w:space="0" w:color="auto"/>
            <w:right w:val="none" w:sz="0" w:space="0" w:color="auto"/>
          </w:divBdr>
        </w:div>
      </w:divsChild>
    </w:div>
    <w:div w:id="195892160">
      <w:bodyDiv w:val="1"/>
      <w:marLeft w:val="0"/>
      <w:marRight w:val="0"/>
      <w:marTop w:val="0"/>
      <w:marBottom w:val="0"/>
      <w:divBdr>
        <w:top w:val="none" w:sz="0" w:space="0" w:color="auto"/>
        <w:left w:val="none" w:sz="0" w:space="0" w:color="auto"/>
        <w:bottom w:val="none" w:sz="0" w:space="0" w:color="auto"/>
        <w:right w:val="none" w:sz="0" w:space="0" w:color="auto"/>
      </w:divBdr>
      <w:divsChild>
        <w:div w:id="29961607">
          <w:marLeft w:val="0"/>
          <w:marRight w:val="0"/>
          <w:marTop w:val="0"/>
          <w:marBottom w:val="75"/>
          <w:divBdr>
            <w:top w:val="none" w:sz="0" w:space="0" w:color="auto"/>
            <w:left w:val="none" w:sz="0" w:space="0" w:color="auto"/>
            <w:bottom w:val="none" w:sz="0" w:space="0" w:color="auto"/>
            <w:right w:val="none" w:sz="0" w:space="0" w:color="auto"/>
          </w:divBdr>
        </w:div>
        <w:div w:id="6638978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6355790">
      <w:bodyDiv w:val="1"/>
      <w:marLeft w:val="0"/>
      <w:marRight w:val="0"/>
      <w:marTop w:val="0"/>
      <w:marBottom w:val="0"/>
      <w:divBdr>
        <w:top w:val="none" w:sz="0" w:space="0" w:color="auto"/>
        <w:left w:val="none" w:sz="0" w:space="0" w:color="auto"/>
        <w:bottom w:val="none" w:sz="0" w:space="0" w:color="auto"/>
        <w:right w:val="none" w:sz="0" w:space="0" w:color="auto"/>
      </w:divBdr>
      <w:divsChild>
        <w:div w:id="693658157">
          <w:marLeft w:val="0"/>
          <w:marRight w:val="0"/>
          <w:marTop w:val="0"/>
          <w:marBottom w:val="75"/>
          <w:divBdr>
            <w:top w:val="none" w:sz="0" w:space="0" w:color="auto"/>
            <w:left w:val="none" w:sz="0" w:space="0" w:color="auto"/>
            <w:bottom w:val="none" w:sz="0" w:space="0" w:color="auto"/>
            <w:right w:val="none" w:sz="0" w:space="0" w:color="auto"/>
          </w:divBdr>
        </w:div>
        <w:div w:id="1860662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6551686">
      <w:bodyDiv w:val="1"/>
      <w:marLeft w:val="0"/>
      <w:marRight w:val="0"/>
      <w:marTop w:val="0"/>
      <w:marBottom w:val="0"/>
      <w:divBdr>
        <w:top w:val="none" w:sz="0" w:space="0" w:color="auto"/>
        <w:left w:val="none" w:sz="0" w:space="0" w:color="auto"/>
        <w:bottom w:val="none" w:sz="0" w:space="0" w:color="auto"/>
        <w:right w:val="none" w:sz="0" w:space="0" w:color="auto"/>
      </w:divBdr>
      <w:divsChild>
        <w:div w:id="1829707845">
          <w:marLeft w:val="0"/>
          <w:marRight w:val="0"/>
          <w:marTop w:val="0"/>
          <w:marBottom w:val="150"/>
          <w:divBdr>
            <w:top w:val="none" w:sz="0" w:space="0" w:color="auto"/>
            <w:left w:val="none" w:sz="0" w:space="0" w:color="auto"/>
            <w:bottom w:val="none" w:sz="0" w:space="0" w:color="auto"/>
            <w:right w:val="none" w:sz="0" w:space="0" w:color="auto"/>
          </w:divBdr>
          <w:divsChild>
            <w:div w:id="2070573622">
              <w:marLeft w:val="0"/>
              <w:marRight w:val="0"/>
              <w:marTop w:val="0"/>
              <w:marBottom w:val="0"/>
              <w:divBdr>
                <w:top w:val="none" w:sz="0" w:space="0" w:color="auto"/>
                <w:left w:val="none" w:sz="0" w:space="0" w:color="auto"/>
                <w:bottom w:val="none" w:sz="0" w:space="0" w:color="auto"/>
                <w:right w:val="none" w:sz="0" w:space="0" w:color="auto"/>
              </w:divBdr>
            </w:div>
            <w:div w:id="675693004">
              <w:marLeft w:val="0"/>
              <w:marRight w:val="0"/>
              <w:marTop w:val="0"/>
              <w:marBottom w:val="0"/>
              <w:divBdr>
                <w:top w:val="none" w:sz="0" w:space="0" w:color="auto"/>
                <w:left w:val="none" w:sz="0" w:space="0" w:color="auto"/>
                <w:bottom w:val="none" w:sz="0" w:space="0" w:color="auto"/>
                <w:right w:val="none" w:sz="0" w:space="0" w:color="auto"/>
              </w:divBdr>
            </w:div>
            <w:div w:id="10396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792">
      <w:bodyDiv w:val="1"/>
      <w:marLeft w:val="0"/>
      <w:marRight w:val="0"/>
      <w:marTop w:val="0"/>
      <w:marBottom w:val="0"/>
      <w:divBdr>
        <w:top w:val="none" w:sz="0" w:space="0" w:color="auto"/>
        <w:left w:val="none" w:sz="0" w:space="0" w:color="auto"/>
        <w:bottom w:val="none" w:sz="0" w:space="0" w:color="auto"/>
        <w:right w:val="none" w:sz="0" w:space="0" w:color="auto"/>
      </w:divBdr>
      <w:divsChild>
        <w:div w:id="1985040925">
          <w:marLeft w:val="0"/>
          <w:marRight w:val="375"/>
          <w:marTop w:val="0"/>
          <w:marBottom w:val="0"/>
          <w:divBdr>
            <w:top w:val="none" w:sz="0" w:space="0" w:color="auto"/>
            <w:left w:val="none" w:sz="0" w:space="0" w:color="auto"/>
            <w:bottom w:val="none" w:sz="0" w:space="0" w:color="auto"/>
            <w:right w:val="none" w:sz="0" w:space="0" w:color="auto"/>
          </w:divBdr>
        </w:div>
        <w:div w:id="1165509660">
          <w:marLeft w:val="0"/>
          <w:marRight w:val="0"/>
          <w:marTop w:val="0"/>
          <w:marBottom w:val="0"/>
          <w:divBdr>
            <w:top w:val="none" w:sz="0" w:space="0" w:color="auto"/>
            <w:left w:val="none" w:sz="0" w:space="0" w:color="auto"/>
            <w:bottom w:val="none" w:sz="0" w:space="0" w:color="auto"/>
            <w:right w:val="none" w:sz="0" w:space="0" w:color="auto"/>
          </w:divBdr>
        </w:div>
      </w:divsChild>
    </w:div>
    <w:div w:id="197163586">
      <w:bodyDiv w:val="1"/>
      <w:marLeft w:val="0"/>
      <w:marRight w:val="0"/>
      <w:marTop w:val="0"/>
      <w:marBottom w:val="0"/>
      <w:divBdr>
        <w:top w:val="none" w:sz="0" w:space="0" w:color="auto"/>
        <w:left w:val="none" w:sz="0" w:space="0" w:color="auto"/>
        <w:bottom w:val="none" w:sz="0" w:space="0" w:color="auto"/>
        <w:right w:val="none" w:sz="0" w:space="0" w:color="auto"/>
      </w:divBdr>
      <w:divsChild>
        <w:div w:id="1427456161">
          <w:marLeft w:val="0"/>
          <w:marRight w:val="0"/>
          <w:marTop w:val="0"/>
          <w:marBottom w:val="0"/>
          <w:divBdr>
            <w:top w:val="none" w:sz="0" w:space="0" w:color="auto"/>
            <w:left w:val="none" w:sz="0" w:space="0" w:color="auto"/>
            <w:bottom w:val="none" w:sz="0" w:space="0" w:color="auto"/>
            <w:right w:val="none" w:sz="0" w:space="0" w:color="auto"/>
          </w:divBdr>
        </w:div>
        <w:div w:id="1821654374">
          <w:marLeft w:val="0"/>
          <w:marRight w:val="0"/>
          <w:marTop w:val="300"/>
          <w:marBottom w:val="300"/>
          <w:divBdr>
            <w:top w:val="none" w:sz="0" w:space="0" w:color="auto"/>
            <w:left w:val="none" w:sz="0" w:space="0" w:color="auto"/>
            <w:bottom w:val="none" w:sz="0" w:space="0" w:color="auto"/>
            <w:right w:val="none" w:sz="0" w:space="0" w:color="auto"/>
          </w:divBdr>
        </w:div>
        <w:div w:id="1312370394">
          <w:marLeft w:val="0"/>
          <w:marRight w:val="0"/>
          <w:marTop w:val="0"/>
          <w:marBottom w:val="0"/>
          <w:divBdr>
            <w:top w:val="none" w:sz="0" w:space="0" w:color="auto"/>
            <w:left w:val="none" w:sz="0" w:space="0" w:color="auto"/>
            <w:bottom w:val="none" w:sz="0" w:space="0" w:color="auto"/>
            <w:right w:val="none" w:sz="0" w:space="0" w:color="auto"/>
          </w:divBdr>
          <w:divsChild>
            <w:div w:id="1997340951">
              <w:marLeft w:val="0"/>
              <w:marRight w:val="0"/>
              <w:marTop w:val="300"/>
              <w:marBottom w:val="450"/>
              <w:divBdr>
                <w:top w:val="none" w:sz="0" w:space="0" w:color="auto"/>
                <w:left w:val="none" w:sz="0" w:space="0" w:color="auto"/>
                <w:bottom w:val="none" w:sz="0" w:space="0" w:color="auto"/>
                <w:right w:val="none" w:sz="0" w:space="0" w:color="auto"/>
              </w:divBdr>
              <w:divsChild>
                <w:div w:id="1400519597">
                  <w:marLeft w:val="0"/>
                  <w:marRight w:val="0"/>
                  <w:marTop w:val="0"/>
                  <w:marBottom w:val="0"/>
                  <w:divBdr>
                    <w:top w:val="none" w:sz="0" w:space="0" w:color="auto"/>
                    <w:left w:val="none" w:sz="0" w:space="0" w:color="auto"/>
                    <w:bottom w:val="none" w:sz="0" w:space="0" w:color="auto"/>
                    <w:right w:val="none" w:sz="0" w:space="0" w:color="auto"/>
                  </w:divBdr>
                  <w:divsChild>
                    <w:div w:id="2005086270">
                      <w:marLeft w:val="0"/>
                      <w:marRight w:val="0"/>
                      <w:marTop w:val="0"/>
                      <w:marBottom w:val="0"/>
                      <w:divBdr>
                        <w:top w:val="none" w:sz="0" w:space="0" w:color="auto"/>
                        <w:left w:val="none" w:sz="0" w:space="0" w:color="auto"/>
                        <w:bottom w:val="none" w:sz="0" w:space="0" w:color="auto"/>
                        <w:right w:val="none" w:sz="0" w:space="0" w:color="auto"/>
                      </w:divBdr>
                      <w:divsChild>
                        <w:div w:id="1631980034">
                          <w:marLeft w:val="0"/>
                          <w:marRight w:val="0"/>
                          <w:marTop w:val="0"/>
                          <w:marBottom w:val="0"/>
                          <w:divBdr>
                            <w:top w:val="none" w:sz="0" w:space="0" w:color="auto"/>
                            <w:left w:val="none" w:sz="0" w:space="0" w:color="auto"/>
                            <w:bottom w:val="none" w:sz="0" w:space="0" w:color="auto"/>
                            <w:right w:val="none" w:sz="0" w:space="0" w:color="auto"/>
                          </w:divBdr>
                          <w:divsChild>
                            <w:div w:id="20482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234360">
          <w:marLeft w:val="0"/>
          <w:marRight w:val="0"/>
          <w:marTop w:val="0"/>
          <w:marBottom w:val="0"/>
          <w:divBdr>
            <w:top w:val="none" w:sz="0" w:space="0" w:color="auto"/>
            <w:left w:val="none" w:sz="0" w:space="0" w:color="auto"/>
            <w:bottom w:val="none" w:sz="0" w:space="0" w:color="auto"/>
            <w:right w:val="none" w:sz="0" w:space="0" w:color="auto"/>
          </w:divBdr>
        </w:div>
      </w:divsChild>
    </w:div>
    <w:div w:id="197744052">
      <w:bodyDiv w:val="1"/>
      <w:marLeft w:val="0"/>
      <w:marRight w:val="0"/>
      <w:marTop w:val="0"/>
      <w:marBottom w:val="0"/>
      <w:divBdr>
        <w:top w:val="none" w:sz="0" w:space="0" w:color="auto"/>
        <w:left w:val="none" w:sz="0" w:space="0" w:color="auto"/>
        <w:bottom w:val="none" w:sz="0" w:space="0" w:color="auto"/>
        <w:right w:val="none" w:sz="0" w:space="0" w:color="auto"/>
      </w:divBdr>
      <w:divsChild>
        <w:div w:id="397677929">
          <w:marLeft w:val="0"/>
          <w:marRight w:val="0"/>
          <w:marTop w:val="300"/>
          <w:marBottom w:val="300"/>
          <w:divBdr>
            <w:top w:val="none" w:sz="0" w:space="0" w:color="auto"/>
            <w:left w:val="none" w:sz="0" w:space="0" w:color="auto"/>
            <w:bottom w:val="none" w:sz="0" w:space="0" w:color="auto"/>
            <w:right w:val="none" w:sz="0" w:space="0" w:color="auto"/>
          </w:divBdr>
        </w:div>
        <w:div w:id="1708876096">
          <w:marLeft w:val="0"/>
          <w:marRight w:val="0"/>
          <w:marTop w:val="0"/>
          <w:marBottom w:val="0"/>
          <w:divBdr>
            <w:top w:val="none" w:sz="0" w:space="0" w:color="auto"/>
            <w:left w:val="none" w:sz="0" w:space="0" w:color="auto"/>
            <w:bottom w:val="none" w:sz="0" w:space="0" w:color="auto"/>
            <w:right w:val="none" w:sz="0" w:space="0" w:color="auto"/>
          </w:divBdr>
        </w:div>
      </w:divsChild>
    </w:div>
    <w:div w:id="198780854">
      <w:bodyDiv w:val="1"/>
      <w:marLeft w:val="0"/>
      <w:marRight w:val="0"/>
      <w:marTop w:val="0"/>
      <w:marBottom w:val="0"/>
      <w:divBdr>
        <w:top w:val="none" w:sz="0" w:space="0" w:color="auto"/>
        <w:left w:val="none" w:sz="0" w:space="0" w:color="auto"/>
        <w:bottom w:val="none" w:sz="0" w:space="0" w:color="auto"/>
        <w:right w:val="none" w:sz="0" w:space="0" w:color="auto"/>
      </w:divBdr>
      <w:divsChild>
        <w:div w:id="48962865">
          <w:marLeft w:val="0"/>
          <w:marRight w:val="150"/>
          <w:marTop w:val="0"/>
          <w:marBottom w:val="75"/>
          <w:divBdr>
            <w:top w:val="none" w:sz="0" w:space="0" w:color="auto"/>
            <w:left w:val="none" w:sz="0" w:space="0" w:color="auto"/>
            <w:bottom w:val="none" w:sz="0" w:space="0" w:color="auto"/>
            <w:right w:val="none" w:sz="0" w:space="0" w:color="auto"/>
          </w:divBdr>
        </w:div>
        <w:div w:id="1859542106">
          <w:marLeft w:val="0"/>
          <w:marRight w:val="150"/>
          <w:marTop w:val="150"/>
          <w:marBottom w:val="150"/>
          <w:divBdr>
            <w:top w:val="none" w:sz="0" w:space="0" w:color="auto"/>
            <w:left w:val="none" w:sz="0" w:space="0" w:color="auto"/>
            <w:bottom w:val="none" w:sz="0" w:space="0" w:color="auto"/>
            <w:right w:val="none" w:sz="0" w:space="0" w:color="auto"/>
          </w:divBdr>
        </w:div>
        <w:div w:id="2052269302">
          <w:marLeft w:val="0"/>
          <w:marRight w:val="150"/>
          <w:marTop w:val="0"/>
          <w:marBottom w:val="0"/>
          <w:divBdr>
            <w:top w:val="none" w:sz="0" w:space="0" w:color="auto"/>
            <w:left w:val="none" w:sz="0" w:space="0" w:color="auto"/>
            <w:bottom w:val="none" w:sz="0" w:space="0" w:color="auto"/>
            <w:right w:val="none" w:sz="0" w:space="0" w:color="auto"/>
          </w:divBdr>
        </w:div>
      </w:divsChild>
    </w:div>
    <w:div w:id="198978505">
      <w:bodyDiv w:val="1"/>
      <w:marLeft w:val="0"/>
      <w:marRight w:val="0"/>
      <w:marTop w:val="0"/>
      <w:marBottom w:val="0"/>
      <w:divBdr>
        <w:top w:val="none" w:sz="0" w:space="0" w:color="auto"/>
        <w:left w:val="none" w:sz="0" w:space="0" w:color="auto"/>
        <w:bottom w:val="none" w:sz="0" w:space="0" w:color="auto"/>
        <w:right w:val="none" w:sz="0" w:space="0" w:color="auto"/>
      </w:divBdr>
      <w:divsChild>
        <w:div w:id="789973291">
          <w:marLeft w:val="0"/>
          <w:marRight w:val="150"/>
          <w:marTop w:val="0"/>
          <w:marBottom w:val="75"/>
          <w:divBdr>
            <w:top w:val="none" w:sz="0" w:space="0" w:color="auto"/>
            <w:left w:val="none" w:sz="0" w:space="0" w:color="auto"/>
            <w:bottom w:val="none" w:sz="0" w:space="0" w:color="auto"/>
            <w:right w:val="none" w:sz="0" w:space="0" w:color="auto"/>
          </w:divBdr>
        </w:div>
        <w:div w:id="833494211">
          <w:marLeft w:val="0"/>
          <w:marRight w:val="150"/>
          <w:marTop w:val="150"/>
          <w:marBottom w:val="150"/>
          <w:divBdr>
            <w:top w:val="none" w:sz="0" w:space="0" w:color="auto"/>
            <w:left w:val="none" w:sz="0" w:space="0" w:color="auto"/>
            <w:bottom w:val="none" w:sz="0" w:space="0" w:color="auto"/>
            <w:right w:val="none" w:sz="0" w:space="0" w:color="auto"/>
          </w:divBdr>
        </w:div>
        <w:div w:id="2897527">
          <w:marLeft w:val="0"/>
          <w:marRight w:val="150"/>
          <w:marTop w:val="0"/>
          <w:marBottom w:val="0"/>
          <w:divBdr>
            <w:top w:val="none" w:sz="0" w:space="0" w:color="auto"/>
            <w:left w:val="none" w:sz="0" w:space="0" w:color="auto"/>
            <w:bottom w:val="none" w:sz="0" w:space="0" w:color="auto"/>
            <w:right w:val="none" w:sz="0" w:space="0" w:color="auto"/>
          </w:divBdr>
        </w:div>
      </w:divsChild>
    </w:div>
    <w:div w:id="200023246">
      <w:bodyDiv w:val="1"/>
      <w:marLeft w:val="0"/>
      <w:marRight w:val="0"/>
      <w:marTop w:val="0"/>
      <w:marBottom w:val="0"/>
      <w:divBdr>
        <w:top w:val="none" w:sz="0" w:space="0" w:color="auto"/>
        <w:left w:val="none" w:sz="0" w:space="0" w:color="auto"/>
        <w:bottom w:val="none" w:sz="0" w:space="0" w:color="auto"/>
        <w:right w:val="none" w:sz="0" w:space="0" w:color="auto"/>
      </w:divBdr>
      <w:divsChild>
        <w:div w:id="1441485248">
          <w:marLeft w:val="0"/>
          <w:marRight w:val="0"/>
          <w:marTop w:val="0"/>
          <w:marBottom w:val="150"/>
          <w:divBdr>
            <w:top w:val="none" w:sz="0" w:space="0" w:color="auto"/>
            <w:left w:val="none" w:sz="0" w:space="0" w:color="auto"/>
            <w:bottom w:val="none" w:sz="0" w:space="0" w:color="auto"/>
            <w:right w:val="none" w:sz="0" w:space="0" w:color="auto"/>
          </w:divBdr>
          <w:divsChild>
            <w:div w:id="1979148096">
              <w:marLeft w:val="0"/>
              <w:marRight w:val="0"/>
              <w:marTop w:val="0"/>
              <w:marBottom w:val="0"/>
              <w:divBdr>
                <w:top w:val="none" w:sz="0" w:space="0" w:color="auto"/>
                <w:left w:val="none" w:sz="0" w:space="0" w:color="auto"/>
                <w:bottom w:val="none" w:sz="0" w:space="0" w:color="auto"/>
                <w:right w:val="none" w:sz="0" w:space="0" w:color="auto"/>
              </w:divBdr>
            </w:div>
            <w:div w:id="1489516523">
              <w:marLeft w:val="0"/>
              <w:marRight w:val="0"/>
              <w:marTop w:val="0"/>
              <w:marBottom w:val="0"/>
              <w:divBdr>
                <w:top w:val="none" w:sz="0" w:space="0" w:color="auto"/>
                <w:left w:val="none" w:sz="0" w:space="0" w:color="auto"/>
                <w:bottom w:val="none" w:sz="0" w:space="0" w:color="auto"/>
                <w:right w:val="none" w:sz="0" w:space="0" w:color="auto"/>
              </w:divBdr>
              <w:divsChild>
                <w:div w:id="622731495">
                  <w:marLeft w:val="0"/>
                  <w:marRight w:val="0"/>
                  <w:marTop w:val="0"/>
                  <w:marBottom w:val="0"/>
                  <w:divBdr>
                    <w:top w:val="none" w:sz="0" w:space="0" w:color="auto"/>
                    <w:left w:val="none" w:sz="0" w:space="0" w:color="auto"/>
                    <w:bottom w:val="none" w:sz="0" w:space="0" w:color="auto"/>
                    <w:right w:val="none" w:sz="0" w:space="0" w:color="auto"/>
                  </w:divBdr>
                  <w:divsChild>
                    <w:div w:id="221405353">
                      <w:marLeft w:val="0"/>
                      <w:marRight w:val="0"/>
                      <w:marTop w:val="0"/>
                      <w:marBottom w:val="0"/>
                      <w:divBdr>
                        <w:top w:val="none" w:sz="0" w:space="0" w:color="auto"/>
                        <w:left w:val="none" w:sz="0" w:space="0" w:color="auto"/>
                        <w:bottom w:val="none" w:sz="0" w:space="0" w:color="auto"/>
                        <w:right w:val="none" w:sz="0" w:space="0" w:color="auto"/>
                      </w:divBdr>
                      <w:divsChild>
                        <w:div w:id="923805629">
                          <w:marLeft w:val="0"/>
                          <w:marRight w:val="0"/>
                          <w:marTop w:val="0"/>
                          <w:marBottom w:val="0"/>
                          <w:divBdr>
                            <w:top w:val="none" w:sz="0" w:space="0" w:color="auto"/>
                            <w:left w:val="none" w:sz="0" w:space="0" w:color="auto"/>
                            <w:bottom w:val="none" w:sz="0" w:space="0" w:color="auto"/>
                            <w:right w:val="none" w:sz="0" w:space="0" w:color="auto"/>
                          </w:divBdr>
                        </w:div>
                      </w:divsChild>
                    </w:div>
                    <w:div w:id="1282035017">
                      <w:marLeft w:val="0"/>
                      <w:marRight w:val="135"/>
                      <w:marTop w:val="0"/>
                      <w:marBottom w:val="0"/>
                      <w:divBdr>
                        <w:top w:val="none" w:sz="0" w:space="0" w:color="auto"/>
                        <w:left w:val="none" w:sz="0" w:space="0" w:color="auto"/>
                        <w:bottom w:val="none" w:sz="0" w:space="0" w:color="auto"/>
                        <w:right w:val="none" w:sz="0" w:space="0" w:color="auto"/>
                      </w:divBdr>
                    </w:div>
                    <w:div w:id="2717875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1096">
          <w:marLeft w:val="0"/>
          <w:marRight w:val="0"/>
          <w:marTop w:val="0"/>
          <w:marBottom w:val="0"/>
          <w:divBdr>
            <w:top w:val="none" w:sz="0" w:space="0" w:color="auto"/>
            <w:left w:val="none" w:sz="0" w:space="0" w:color="auto"/>
            <w:bottom w:val="none" w:sz="0" w:space="0" w:color="auto"/>
            <w:right w:val="none" w:sz="0" w:space="0" w:color="auto"/>
          </w:divBdr>
          <w:divsChild>
            <w:div w:id="1863395680">
              <w:marLeft w:val="0"/>
              <w:marRight w:val="0"/>
              <w:marTop w:val="0"/>
              <w:marBottom w:val="0"/>
              <w:divBdr>
                <w:top w:val="none" w:sz="0" w:space="0" w:color="auto"/>
                <w:left w:val="none" w:sz="0" w:space="0" w:color="auto"/>
                <w:bottom w:val="none" w:sz="0" w:space="0" w:color="auto"/>
                <w:right w:val="none" w:sz="0" w:space="0" w:color="auto"/>
              </w:divBdr>
              <w:divsChild>
                <w:div w:id="1117716566">
                  <w:marLeft w:val="0"/>
                  <w:marRight w:val="0"/>
                  <w:marTop w:val="0"/>
                  <w:marBottom w:val="0"/>
                  <w:divBdr>
                    <w:top w:val="none" w:sz="0" w:space="0" w:color="auto"/>
                    <w:left w:val="none" w:sz="0" w:space="0" w:color="auto"/>
                    <w:bottom w:val="none" w:sz="0" w:space="0" w:color="auto"/>
                    <w:right w:val="none" w:sz="0" w:space="0" w:color="auto"/>
                  </w:divBdr>
                </w:div>
              </w:divsChild>
            </w:div>
            <w:div w:id="1736321863">
              <w:marLeft w:val="0"/>
              <w:marRight w:val="0"/>
              <w:marTop w:val="225"/>
              <w:marBottom w:val="0"/>
              <w:divBdr>
                <w:top w:val="none" w:sz="0" w:space="0" w:color="auto"/>
                <w:left w:val="none" w:sz="0" w:space="0" w:color="auto"/>
                <w:bottom w:val="none" w:sz="0" w:space="0" w:color="auto"/>
                <w:right w:val="none" w:sz="0" w:space="0" w:color="auto"/>
              </w:divBdr>
              <w:divsChild>
                <w:div w:id="1287278920">
                  <w:marLeft w:val="0"/>
                  <w:marRight w:val="0"/>
                  <w:marTop w:val="0"/>
                  <w:marBottom w:val="0"/>
                  <w:divBdr>
                    <w:top w:val="none" w:sz="0" w:space="0" w:color="auto"/>
                    <w:left w:val="none" w:sz="0" w:space="0" w:color="auto"/>
                    <w:bottom w:val="none" w:sz="0" w:space="0" w:color="auto"/>
                    <w:right w:val="none" w:sz="0" w:space="0" w:color="auto"/>
                  </w:divBdr>
                </w:div>
              </w:divsChild>
            </w:div>
            <w:div w:id="1147169542">
              <w:marLeft w:val="0"/>
              <w:marRight w:val="0"/>
              <w:marTop w:val="375"/>
              <w:marBottom w:val="0"/>
              <w:divBdr>
                <w:top w:val="none" w:sz="0" w:space="0" w:color="auto"/>
                <w:left w:val="none" w:sz="0" w:space="0" w:color="auto"/>
                <w:bottom w:val="none" w:sz="0" w:space="0" w:color="auto"/>
                <w:right w:val="none" w:sz="0" w:space="0" w:color="auto"/>
              </w:divBdr>
              <w:divsChild>
                <w:div w:id="236289505">
                  <w:marLeft w:val="0"/>
                  <w:marRight w:val="0"/>
                  <w:marTop w:val="0"/>
                  <w:marBottom w:val="0"/>
                  <w:divBdr>
                    <w:top w:val="none" w:sz="0" w:space="0" w:color="auto"/>
                    <w:left w:val="none" w:sz="0" w:space="0" w:color="auto"/>
                    <w:bottom w:val="none" w:sz="0" w:space="0" w:color="auto"/>
                    <w:right w:val="none" w:sz="0" w:space="0" w:color="auto"/>
                  </w:divBdr>
                  <w:divsChild>
                    <w:div w:id="165780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4739">
              <w:marLeft w:val="0"/>
              <w:marRight w:val="0"/>
              <w:marTop w:val="375"/>
              <w:marBottom w:val="0"/>
              <w:divBdr>
                <w:top w:val="none" w:sz="0" w:space="0" w:color="auto"/>
                <w:left w:val="none" w:sz="0" w:space="0" w:color="auto"/>
                <w:bottom w:val="none" w:sz="0" w:space="0" w:color="auto"/>
                <w:right w:val="none" w:sz="0" w:space="0" w:color="auto"/>
              </w:divBdr>
              <w:divsChild>
                <w:div w:id="165086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01092255">
      <w:bodyDiv w:val="1"/>
      <w:marLeft w:val="0"/>
      <w:marRight w:val="0"/>
      <w:marTop w:val="0"/>
      <w:marBottom w:val="0"/>
      <w:divBdr>
        <w:top w:val="none" w:sz="0" w:space="0" w:color="auto"/>
        <w:left w:val="none" w:sz="0" w:space="0" w:color="auto"/>
        <w:bottom w:val="none" w:sz="0" w:space="0" w:color="auto"/>
        <w:right w:val="none" w:sz="0" w:space="0" w:color="auto"/>
      </w:divBdr>
      <w:divsChild>
        <w:div w:id="1456172814">
          <w:marLeft w:val="0"/>
          <w:marRight w:val="0"/>
          <w:marTop w:val="150"/>
          <w:marBottom w:val="450"/>
          <w:divBdr>
            <w:top w:val="none" w:sz="0" w:space="0" w:color="auto"/>
            <w:left w:val="none" w:sz="0" w:space="0" w:color="auto"/>
            <w:bottom w:val="none" w:sz="0" w:space="0" w:color="auto"/>
            <w:right w:val="none" w:sz="0" w:space="0" w:color="auto"/>
          </w:divBdr>
        </w:div>
        <w:div w:id="259878078">
          <w:marLeft w:val="0"/>
          <w:marRight w:val="0"/>
          <w:marTop w:val="0"/>
          <w:marBottom w:val="300"/>
          <w:divBdr>
            <w:top w:val="none" w:sz="0" w:space="0" w:color="auto"/>
            <w:left w:val="none" w:sz="0" w:space="0" w:color="auto"/>
            <w:bottom w:val="none" w:sz="0" w:space="0" w:color="auto"/>
            <w:right w:val="none" w:sz="0" w:space="0" w:color="auto"/>
          </w:divBdr>
        </w:div>
        <w:div w:id="1326056976">
          <w:marLeft w:val="0"/>
          <w:marRight w:val="0"/>
          <w:marTop w:val="495"/>
          <w:marBottom w:val="630"/>
          <w:divBdr>
            <w:top w:val="none" w:sz="0" w:space="0" w:color="auto"/>
            <w:left w:val="none" w:sz="0" w:space="0" w:color="auto"/>
            <w:bottom w:val="none" w:sz="0" w:space="0" w:color="auto"/>
            <w:right w:val="none" w:sz="0" w:space="0" w:color="auto"/>
          </w:divBdr>
        </w:div>
      </w:divsChild>
    </w:div>
    <w:div w:id="201291205">
      <w:bodyDiv w:val="1"/>
      <w:marLeft w:val="0"/>
      <w:marRight w:val="0"/>
      <w:marTop w:val="0"/>
      <w:marBottom w:val="0"/>
      <w:divBdr>
        <w:top w:val="none" w:sz="0" w:space="0" w:color="auto"/>
        <w:left w:val="none" w:sz="0" w:space="0" w:color="auto"/>
        <w:bottom w:val="none" w:sz="0" w:space="0" w:color="auto"/>
        <w:right w:val="none" w:sz="0" w:space="0" w:color="auto"/>
      </w:divBdr>
      <w:divsChild>
        <w:div w:id="801726875">
          <w:marLeft w:val="0"/>
          <w:marRight w:val="0"/>
          <w:marTop w:val="0"/>
          <w:marBottom w:val="300"/>
          <w:divBdr>
            <w:top w:val="none" w:sz="0" w:space="0" w:color="auto"/>
            <w:left w:val="none" w:sz="0" w:space="0" w:color="auto"/>
            <w:bottom w:val="none" w:sz="0" w:space="0" w:color="auto"/>
            <w:right w:val="none" w:sz="0" w:space="0" w:color="auto"/>
          </w:divBdr>
        </w:div>
      </w:divsChild>
    </w:div>
    <w:div w:id="201329789">
      <w:bodyDiv w:val="1"/>
      <w:marLeft w:val="0"/>
      <w:marRight w:val="0"/>
      <w:marTop w:val="0"/>
      <w:marBottom w:val="0"/>
      <w:divBdr>
        <w:top w:val="none" w:sz="0" w:space="0" w:color="auto"/>
        <w:left w:val="none" w:sz="0" w:space="0" w:color="auto"/>
        <w:bottom w:val="none" w:sz="0" w:space="0" w:color="auto"/>
        <w:right w:val="none" w:sz="0" w:space="0" w:color="auto"/>
      </w:divBdr>
      <w:divsChild>
        <w:div w:id="1246306236">
          <w:marLeft w:val="0"/>
          <w:marRight w:val="0"/>
          <w:marTop w:val="0"/>
          <w:marBottom w:val="0"/>
          <w:divBdr>
            <w:top w:val="none" w:sz="0" w:space="0" w:color="auto"/>
            <w:left w:val="none" w:sz="0" w:space="0" w:color="auto"/>
            <w:bottom w:val="none" w:sz="0" w:space="0" w:color="auto"/>
            <w:right w:val="none" w:sz="0" w:space="0" w:color="auto"/>
          </w:divBdr>
        </w:div>
        <w:div w:id="126509786">
          <w:marLeft w:val="0"/>
          <w:marRight w:val="0"/>
          <w:marTop w:val="300"/>
          <w:marBottom w:val="300"/>
          <w:divBdr>
            <w:top w:val="none" w:sz="0" w:space="0" w:color="auto"/>
            <w:left w:val="none" w:sz="0" w:space="0" w:color="auto"/>
            <w:bottom w:val="none" w:sz="0" w:space="0" w:color="auto"/>
            <w:right w:val="none" w:sz="0" w:space="0" w:color="auto"/>
          </w:divBdr>
        </w:div>
        <w:div w:id="1660498523">
          <w:marLeft w:val="0"/>
          <w:marRight w:val="0"/>
          <w:marTop w:val="0"/>
          <w:marBottom w:val="0"/>
          <w:divBdr>
            <w:top w:val="none" w:sz="0" w:space="0" w:color="auto"/>
            <w:left w:val="none" w:sz="0" w:space="0" w:color="auto"/>
            <w:bottom w:val="none" w:sz="0" w:space="0" w:color="auto"/>
            <w:right w:val="none" w:sz="0" w:space="0" w:color="auto"/>
          </w:divBdr>
          <w:divsChild>
            <w:div w:id="987175970">
              <w:marLeft w:val="0"/>
              <w:marRight w:val="0"/>
              <w:marTop w:val="300"/>
              <w:marBottom w:val="450"/>
              <w:divBdr>
                <w:top w:val="none" w:sz="0" w:space="0" w:color="auto"/>
                <w:left w:val="none" w:sz="0" w:space="0" w:color="auto"/>
                <w:bottom w:val="none" w:sz="0" w:space="0" w:color="auto"/>
                <w:right w:val="none" w:sz="0" w:space="0" w:color="auto"/>
              </w:divBdr>
              <w:divsChild>
                <w:div w:id="460461279">
                  <w:marLeft w:val="0"/>
                  <w:marRight w:val="0"/>
                  <w:marTop w:val="0"/>
                  <w:marBottom w:val="0"/>
                  <w:divBdr>
                    <w:top w:val="none" w:sz="0" w:space="0" w:color="auto"/>
                    <w:left w:val="none" w:sz="0" w:space="0" w:color="auto"/>
                    <w:bottom w:val="none" w:sz="0" w:space="0" w:color="auto"/>
                    <w:right w:val="none" w:sz="0" w:space="0" w:color="auto"/>
                  </w:divBdr>
                  <w:divsChild>
                    <w:div w:id="1675297526">
                      <w:marLeft w:val="0"/>
                      <w:marRight w:val="0"/>
                      <w:marTop w:val="0"/>
                      <w:marBottom w:val="0"/>
                      <w:divBdr>
                        <w:top w:val="none" w:sz="0" w:space="0" w:color="auto"/>
                        <w:left w:val="none" w:sz="0" w:space="0" w:color="auto"/>
                        <w:bottom w:val="none" w:sz="0" w:space="0" w:color="auto"/>
                        <w:right w:val="none" w:sz="0" w:space="0" w:color="auto"/>
                      </w:divBdr>
                      <w:divsChild>
                        <w:div w:id="637733421">
                          <w:marLeft w:val="0"/>
                          <w:marRight w:val="0"/>
                          <w:marTop w:val="0"/>
                          <w:marBottom w:val="0"/>
                          <w:divBdr>
                            <w:top w:val="none" w:sz="0" w:space="0" w:color="auto"/>
                            <w:left w:val="none" w:sz="0" w:space="0" w:color="auto"/>
                            <w:bottom w:val="none" w:sz="0" w:space="0" w:color="auto"/>
                            <w:right w:val="none" w:sz="0" w:space="0" w:color="auto"/>
                          </w:divBdr>
                          <w:divsChild>
                            <w:div w:id="157839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22291">
          <w:marLeft w:val="0"/>
          <w:marRight w:val="0"/>
          <w:marTop w:val="0"/>
          <w:marBottom w:val="0"/>
          <w:divBdr>
            <w:top w:val="none" w:sz="0" w:space="0" w:color="auto"/>
            <w:left w:val="none" w:sz="0" w:space="0" w:color="auto"/>
            <w:bottom w:val="none" w:sz="0" w:space="0" w:color="auto"/>
            <w:right w:val="none" w:sz="0" w:space="0" w:color="auto"/>
          </w:divBdr>
          <w:divsChild>
            <w:div w:id="1447657163">
              <w:blockQuote w:val="1"/>
              <w:marLeft w:val="0"/>
              <w:marRight w:val="0"/>
              <w:marTop w:val="465"/>
              <w:marBottom w:val="525"/>
              <w:divBdr>
                <w:top w:val="none" w:sz="0" w:space="0" w:color="auto"/>
                <w:left w:val="none" w:sz="0" w:space="0" w:color="auto"/>
                <w:bottom w:val="none" w:sz="0" w:space="0" w:color="auto"/>
                <w:right w:val="none" w:sz="0" w:space="0" w:color="auto"/>
              </w:divBdr>
            </w:div>
            <w:div w:id="14074182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1481550">
      <w:bodyDiv w:val="1"/>
      <w:marLeft w:val="0"/>
      <w:marRight w:val="0"/>
      <w:marTop w:val="0"/>
      <w:marBottom w:val="0"/>
      <w:divBdr>
        <w:top w:val="none" w:sz="0" w:space="0" w:color="auto"/>
        <w:left w:val="none" w:sz="0" w:space="0" w:color="auto"/>
        <w:bottom w:val="none" w:sz="0" w:space="0" w:color="auto"/>
        <w:right w:val="none" w:sz="0" w:space="0" w:color="auto"/>
      </w:divBdr>
      <w:divsChild>
        <w:div w:id="1502743513">
          <w:marLeft w:val="0"/>
          <w:marRight w:val="0"/>
          <w:marTop w:val="0"/>
          <w:marBottom w:val="375"/>
          <w:divBdr>
            <w:top w:val="none" w:sz="0" w:space="0" w:color="auto"/>
            <w:left w:val="none" w:sz="0" w:space="0" w:color="auto"/>
            <w:bottom w:val="none" w:sz="0" w:space="0" w:color="auto"/>
            <w:right w:val="none" w:sz="0" w:space="0" w:color="auto"/>
          </w:divBdr>
          <w:divsChild>
            <w:div w:id="1668826828">
              <w:marLeft w:val="0"/>
              <w:marRight w:val="0"/>
              <w:marTop w:val="0"/>
              <w:marBottom w:val="75"/>
              <w:divBdr>
                <w:top w:val="none" w:sz="0" w:space="0" w:color="auto"/>
                <w:left w:val="none" w:sz="0" w:space="0" w:color="auto"/>
                <w:bottom w:val="none" w:sz="0" w:space="0" w:color="auto"/>
                <w:right w:val="none" w:sz="0" w:space="0" w:color="auto"/>
              </w:divBdr>
            </w:div>
            <w:div w:id="5630253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1670391">
      <w:bodyDiv w:val="1"/>
      <w:marLeft w:val="0"/>
      <w:marRight w:val="0"/>
      <w:marTop w:val="0"/>
      <w:marBottom w:val="0"/>
      <w:divBdr>
        <w:top w:val="none" w:sz="0" w:space="0" w:color="auto"/>
        <w:left w:val="none" w:sz="0" w:space="0" w:color="auto"/>
        <w:bottom w:val="none" w:sz="0" w:space="0" w:color="auto"/>
        <w:right w:val="none" w:sz="0" w:space="0" w:color="auto"/>
      </w:divBdr>
      <w:divsChild>
        <w:div w:id="149249956">
          <w:marLeft w:val="0"/>
          <w:marRight w:val="0"/>
          <w:marTop w:val="0"/>
          <w:marBottom w:val="255"/>
          <w:divBdr>
            <w:top w:val="none" w:sz="0" w:space="0" w:color="auto"/>
            <w:left w:val="none" w:sz="0" w:space="0" w:color="auto"/>
            <w:bottom w:val="none" w:sz="0" w:space="0" w:color="auto"/>
            <w:right w:val="none" w:sz="0" w:space="0" w:color="auto"/>
          </w:divBdr>
        </w:div>
        <w:div w:id="1466436526">
          <w:marLeft w:val="0"/>
          <w:marRight w:val="0"/>
          <w:marTop w:val="0"/>
          <w:marBottom w:val="180"/>
          <w:divBdr>
            <w:top w:val="single" w:sz="6" w:space="5" w:color="CCCCCC"/>
            <w:left w:val="none" w:sz="0" w:space="0" w:color="auto"/>
            <w:bottom w:val="none" w:sz="0" w:space="0" w:color="auto"/>
            <w:right w:val="none" w:sz="0" w:space="15" w:color="auto"/>
          </w:divBdr>
        </w:div>
        <w:div w:id="1257397178">
          <w:marLeft w:val="0"/>
          <w:marRight w:val="0"/>
          <w:marTop w:val="0"/>
          <w:marBottom w:val="0"/>
          <w:divBdr>
            <w:top w:val="none" w:sz="0" w:space="0" w:color="auto"/>
            <w:left w:val="none" w:sz="0" w:space="0" w:color="auto"/>
            <w:bottom w:val="none" w:sz="0" w:space="0" w:color="auto"/>
            <w:right w:val="none" w:sz="0" w:space="0" w:color="auto"/>
          </w:divBdr>
          <w:divsChild>
            <w:div w:id="472412240">
              <w:marLeft w:val="0"/>
              <w:marRight w:val="0"/>
              <w:marTop w:val="390"/>
              <w:marBottom w:val="495"/>
              <w:divBdr>
                <w:top w:val="none" w:sz="0" w:space="0" w:color="auto"/>
                <w:left w:val="single" w:sz="6" w:space="31" w:color="006697"/>
                <w:bottom w:val="none" w:sz="0" w:space="0" w:color="auto"/>
                <w:right w:val="none" w:sz="0" w:space="0" w:color="auto"/>
              </w:divBdr>
            </w:div>
          </w:divsChild>
        </w:div>
      </w:divsChild>
    </w:div>
    <w:div w:id="202718359">
      <w:bodyDiv w:val="1"/>
      <w:marLeft w:val="0"/>
      <w:marRight w:val="0"/>
      <w:marTop w:val="0"/>
      <w:marBottom w:val="0"/>
      <w:divBdr>
        <w:top w:val="none" w:sz="0" w:space="0" w:color="auto"/>
        <w:left w:val="none" w:sz="0" w:space="0" w:color="auto"/>
        <w:bottom w:val="none" w:sz="0" w:space="0" w:color="auto"/>
        <w:right w:val="none" w:sz="0" w:space="0" w:color="auto"/>
      </w:divBdr>
      <w:divsChild>
        <w:div w:id="126899303">
          <w:marLeft w:val="0"/>
          <w:marRight w:val="375"/>
          <w:marTop w:val="0"/>
          <w:marBottom w:val="0"/>
          <w:divBdr>
            <w:top w:val="none" w:sz="0" w:space="0" w:color="auto"/>
            <w:left w:val="none" w:sz="0" w:space="0" w:color="auto"/>
            <w:bottom w:val="none" w:sz="0" w:space="0" w:color="auto"/>
            <w:right w:val="none" w:sz="0" w:space="0" w:color="auto"/>
          </w:divBdr>
        </w:div>
        <w:div w:id="473064035">
          <w:marLeft w:val="0"/>
          <w:marRight w:val="0"/>
          <w:marTop w:val="0"/>
          <w:marBottom w:val="0"/>
          <w:divBdr>
            <w:top w:val="none" w:sz="0" w:space="0" w:color="auto"/>
            <w:left w:val="none" w:sz="0" w:space="0" w:color="auto"/>
            <w:bottom w:val="none" w:sz="0" w:space="0" w:color="auto"/>
            <w:right w:val="none" w:sz="0" w:space="0" w:color="auto"/>
          </w:divBdr>
        </w:div>
      </w:divsChild>
    </w:div>
    <w:div w:id="202904920">
      <w:bodyDiv w:val="1"/>
      <w:marLeft w:val="0"/>
      <w:marRight w:val="0"/>
      <w:marTop w:val="0"/>
      <w:marBottom w:val="0"/>
      <w:divBdr>
        <w:top w:val="none" w:sz="0" w:space="0" w:color="auto"/>
        <w:left w:val="none" w:sz="0" w:space="0" w:color="auto"/>
        <w:bottom w:val="none" w:sz="0" w:space="0" w:color="auto"/>
        <w:right w:val="none" w:sz="0" w:space="0" w:color="auto"/>
      </w:divBdr>
      <w:divsChild>
        <w:div w:id="140733124">
          <w:marLeft w:val="0"/>
          <w:marRight w:val="0"/>
          <w:marTop w:val="0"/>
          <w:marBottom w:val="0"/>
          <w:divBdr>
            <w:top w:val="none" w:sz="0" w:space="0" w:color="auto"/>
            <w:left w:val="none" w:sz="0" w:space="0" w:color="auto"/>
            <w:bottom w:val="none" w:sz="0" w:space="0" w:color="auto"/>
            <w:right w:val="none" w:sz="0" w:space="0" w:color="auto"/>
          </w:divBdr>
        </w:div>
        <w:div w:id="435489946">
          <w:marLeft w:val="0"/>
          <w:marRight w:val="0"/>
          <w:marTop w:val="300"/>
          <w:marBottom w:val="300"/>
          <w:divBdr>
            <w:top w:val="none" w:sz="0" w:space="0" w:color="auto"/>
            <w:left w:val="none" w:sz="0" w:space="0" w:color="auto"/>
            <w:bottom w:val="none" w:sz="0" w:space="0" w:color="auto"/>
            <w:right w:val="none" w:sz="0" w:space="0" w:color="auto"/>
          </w:divBdr>
        </w:div>
        <w:div w:id="1412193221">
          <w:marLeft w:val="0"/>
          <w:marRight w:val="0"/>
          <w:marTop w:val="0"/>
          <w:marBottom w:val="0"/>
          <w:divBdr>
            <w:top w:val="none" w:sz="0" w:space="0" w:color="auto"/>
            <w:left w:val="none" w:sz="0" w:space="0" w:color="auto"/>
            <w:bottom w:val="none" w:sz="0" w:space="0" w:color="auto"/>
            <w:right w:val="none" w:sz="0" w:space="0" w:color="auto"/>
          </w:divBdr>
          <w:divsChild>
            <w:div w:id="1700662261">
              <w:marLeft w:val="0"/>
              <w:marRight w:val="0"/>
              <w:marTop w:val="300"/>
              <w:marBottom w:val="450"/>
              <w:divBdr>
                <w:top w:val="none" w:sz="0" w:space="0" w:color="auto"/>
                <w:left w:val="none" w:sz="0" w:space="0" w:color="auto"/>
                <w:bottom w:val="none" w:sz="0" w:space="0" w:color="auto"/>
                <w:right w:val="none" w:sz="0" w:space="0" w:color="auto"/>
              </w:divBdr>
              <w:divsChild>
                <w:div w:id="350884007">
                  <w:marLeft w:val="0"/>
                  <w:marRight w:val="0"/>
                  <w:marTop w:val="0"/>
                  <w:marBottom w:val="0"/>
                  <w:divBdr>
                    <w:top w:val="none" w:sz="0" w:space="0" w:color="auto"/>
                    <w:left w:val="none" w:sz="0" w:space="0" w:color="auto"/>
                    <w:bottom w:val="none" w:sz="0" w:space="0" w:color="auto"/>
                    <w:right w:val="none" w:sz="0" w:space="0" w:color="auto"/>
                  </w:divBdr>
                  <w:divsChild>
                    <w:div w:id="486358835">
                      <w:marLeft w:val="0"/>
                      <w:marRight w:val="0"/>
                      <w:marTop w:val="0"/>
                      <w:marBottom w:val="0"/>
                      <w:divBdr>
                        <w:top w:val="none" w:sz="0" w:space="0" w:color="auto"/>
                        <w:left w:val="none" w:sz="0" w:space="0" w:color="auto"/>
                        <w:bottom w:val="none" w:sz="0" w:space="0" w:color="auto"/>
                        <w:right w:val="none" w:sz="0" w:space="0" w:color="auto"/>
                      </w:divBdr>
                      <w:divsChild>
                        <w:div w:id="1295797114">
                          <w:marLeft w:val="0"/>
                          <w:marRight w:val="0"/>
                          <w:marTop w:val="0"/>
                          <w:marBottom w:val="0"/>
                          <w:divBdr>
                            <w:top w:val="none" w:sz="0" w:space="0" w:color="auto"/>
                            <w:left w:val="none" w:sz="0" w:space="0" w:color="auto"/>
                            <w:bottom w:val="none" w:sz="0" w:space="0" w:color="auto"/>
                            <w:right w:val="none" w:sz="0" w:space="0" w:color="auto"/>
                          </w:divBdr>
                          <w:divsChild>
                            <w:div w:id="182068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53845">
          <w:marLeft w:val="0"/>
          <w:marRight w:val="0"/>
          <w:marTop w:val="0"/>
          <w:marBottom w:val="0"/>
          <w:divBdr>
            <w:top w:val="none" w:sz="0" w:space="0" w:color="auto"/>
            <w:left w:val="none" w:sz="0" w:space="0" w:color="auto"/>
            <w:bottom w:val="none" w:sz="0" w:space="0" w:color="auto"/>
            <w:right w:val="none" w:sz="0" w:space="0" w:color="auto"/>
          </w:divBdr>
          <w:divsChild>
            <w:div w:id="8734268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3292904">
      <w:bodyDiv w:val="1"/>
      <w:marLeft w:val="0"/>
      <w:marRight w:val="0"/>
      <w:marTop w:val="0"/>
      <w:marBottom w:val="0"/>
      <w:divBdr>
        <w:top w:val="none" w:sz="0" w:space="0" w:color="auto"/>
        <w:left w:val="none" w:sz="0" w:space="0" w:color="auto"/>
        <w:bottom w:val="none" w:sz="0" w:space="0" w:color="auto"/>
        <w:right w:val="none" w:sz="0" w:space="0" w:color="auto"/>
      </w:divBdr>
      <w:divsChild>
        <w:div w:id="875043200">
          <w:marLeft w:val="0"/>
          <w:marRight w:val="0"/>
          <w:marTop w:val="0"/>
          <w:marBottom w:val="0"/>
          <w:divBdr>
            <w:top w:val="none" w:sz="0" w:space="0" w:color="auto"/>
            <w:left w:val="none" w:sz="0" w:space="0" w:color="auto"/>
            <w:bottom w:val="none" w:sz="0" w:space="0" w:color="auto"/>
            <w:right w:val="none" w:sz="0" w:space="0" w:color="auto"/>
          </w:divBdr>
        </w:div>
        <w:div w:id="1312295794">
          <w:marLeft w:val="0"/>
          <w:marRight w:val="0"/>
          <w:marTop w:val="300"/>
          <w:marBottom w:val="300"/>
          <w:divBdr>
            <w:top w:val="none" w:sz="0" w:space="0" w:color="auto"/>
            <w:left w:val="none" w:sz="0" w:space="0" w:color="auto"/>
            <w:bottom w:val="none" w:sz="0" w:space="0" w:color="auto"/>
            <w:right w:val="none" w:sz="0" w:space="0" w:color="auto"/>
          </w:divBdr>
        </w:div>
        <w:div w:id="888104013">
          <w:marLeft w:val="0"/>
          <w:marRight w:val="0"/>
          <w:marTop w:val="0"/>
          <w:marBottom w:val="0"/>
          <w:divBdr>
            <w:top w:val="none" w:sz="0" w:space="0" w:color="auto"/>
            <w:left w:val="none" w:sz="0" w:space="0" w:color="auto"/>
            <w:bottom w:val="none" w:sz="0" w:space="0" w:color="auto"/>
            <w:right w:val="none" w:sz="0" w:space="0" w:color="auto"/>
          </w:divBdr>
          <w:divsChild>
            <w:div w:id="1556047133">
              <w:marLeft w:val="0"/>
              <w:marRight w:val="0"/>
              <w:marTop w:val="300"/>
              <w:marBottom w:val="450"/>
              <w:divBdr>
                <w:top w:val="none" w:sz="0" w:space="0" w:color="auto"/>
                <w:left w:val="none" w:sz="0" w:space="0" w:color="auto"/>
                <w:bottom w:val="none" w:sz="0" w:space="0" w:color="auto"/>
                <w:right w:val="none" w:sz="0" w:space="0" w:color="auto"/>
              </w:divBdr>
              <w:divsChild>
                <w:div w:id="970791320">
                  <w:marLeft w:val="0"/>
                  <w:marRight w:val="0"/>
                  <w:marTop w:val="0"/>
                  <w:marBottom w:val="0"/>
                  <w:divBdr>
                    <w:top w:val="none" w:sz="0" w:space="0" w:color="auto"/>
                    <w:left w:val="none" w:sz="0" w:space="0" w:color="auto"/>
                    <w:bottom w:val="none" w:sz="0" w:space="0" w:color="auto"/>
                    <w:right w:val="none" w:sz="0" w:space="0" w:color="auto"/>
                  </w:divBdr>
                  <w:divsChild>
                    <w:div w:id="865412597">
                      <w:marLeft w:val="0"/>
                      <w:marRight w:val="0"/>
                      <w:marTop w:val="0"/>
                      <w:marBottom w:val="0"/>
                      <w:divBdr>
                        <w:top w:val="none" w:sz="0" w:space="0" w:color="auto"/>
                        <w:left w:val="none" w:sz="0" w:space="0" w:color="auto"/>
                        <w:bottom w:val="none" w:sz="0" w:space="0" w:color="auto"/>
                        <w:right w:val="none" w:sz="0" w:space="0" w:color="auto"/>
                      </w:divBdr>
                      <w:divsChild>
                        <w:div w:id="372926789">
                          <w:marLeft w:val="0"/>
                          <w:marRight w:val="0"/>
                          <w:marTop w:val="0"/>
                          <w:marBottom w:val="0"/>
                          <w:divBdr>
                            <w:top w:val="none" w:sz="0" w:space="0" w:color="auto"/>
                            <w:left w:val="none" w:sz="0" w:space="0" w:color="auto"/>
                            <w:bottom w:val="none" w:sz="0" w:space="0" w:color="auto"/>
                            <w:right w:val="none" w:sz="0" w:space="0" w:color="auto"/>
                          </w:divBdr>
                          <w:divsChild>
                            <w:div w:id="7593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466931">
          <w:marLeft w:val="0"/>
          <w:marRight w:val="0"/>
          <w:marTop w:val="0"/>
          <w:marBottom w:val="0"/>
          <w:divBdr>
            <w:top w:val="none" w:sz="0" w:space="0" w:color="auto"/>
            <w:left w:val="none" w:sz="0" w:space="0" w:color="auto"/>
            <w:bottom w:val="none" w:sz="0" w:space="0" w:color="auto"/>
            <w:right w:val="none" w:sz="0" w:space="0" w:color="auto"/>
          </w:divBdr>
          <w:divsChild>
            <w:div w:id="62148115">
              <w:blockQuote w:val="1"/>
              <w:marLeft w:val="0"/>
              <w:marRight w:val="0"/>
              <w:marTop w:val="465"/>
              <w:marBottom w:val="525"/>
              <w:divBdr>
                <w:top w:val="none" w:sz="0" w:space="0" w:color="auto"/>
                <w:left w:val="none" w:sz="0" w:space="0" w:color="auto"/>
                <w:bottom w:val="none" w:sz="0" w:space="0" w:color="auto"/>
                <w:right w:val="none" w:sz="0" w:space="0" w:color="auto"/>
              </w:divBdr>
            </w:div>
            <w:div w:id="1117484657">
              <w:blockQuote w:val="1"/>
              <w:marLeft w:val="0"/>
              <w:marRight w:val="0"/>
              <w:marTop w:val="465"/>
              <w:marBottom w:val="525"/>
              <w:divBdr>
                <w:top w:val="none" w:sz="0" w:space="0" w:color="auto"/>
                <w:left w:val="none" w:sz="0" w:space="0" w:color="auto"/>
                <w:bottom w:val="none" w:sz="0" w:space="0" w:color="auto"/>
                <w:right w:val="none" w:sz="0" w:space="0" w:color="auto"/>
              </w:divBdr>
            </w:div>
            <w:div w:id="13109390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3711782">
      <w:bodyDiv w:val="1"/>
      <w:marLeft w:val="0"/>
      <w:marRight w:val="0"/>
      <w:marTop w:val="0"/>
      <w:marBottom w:val="0"/>
      <w:divBdr>
        <w:top w:val="none" w:sz="0" w:space="0" w:color="auto"/>
        <w:left w:val="none" w:sz="0" w:space="0" w:color="auto"/>
        <w:bottom w:val="none" w:sz="0" w:space="0" w:color="auto"/>
        <w:right w:val="none" w:sz="0" w:space="0" w:color="auto"/>
      </w:divBdr>
      <w:divsChild>
        <w:div w:id="970136684">
          <w:marLeft w:val="0"/>
          <w:marRight w:val="150"/>
          <w:marTop w:val="0"/>
          <w:marBottom w:val="75"/>
          <w:divBdr>
            <w:top w:val="none" w:sz="0" w:space="0" w:color="auto"/>
            <w:left w:val="none" w:sz="0" w:space="0" w:color="auto"/>
            <w:bottom w:val="none" w:sz="0" w:space="0" w:color="auto"/>
            <w:right w:val="none" w:sz="0" w:space="0" w:color="auto"/>
          </w:divBdr>
        </w:div>
        <w:div w:id="1884439332">
          <w:marLeft w:val="0"/>
          <w:marRight w:val="150"/>
          <w:marTop w:val="150"/>
          <w:marBottom w:val="150"/>
          <w:divBdr>
            <w:top w:val="none" w:sz="0" w:space="0" w:color="auto"/>
            <w:left w:val="none" w:sz="0" w:space="0" w:color="auto"/>
            <w:bottom w:val="none" w:sz="0" w:space="0" w:color="auto"/>
            <w:right w:val="none" w:sz="0" w:space="0" w:color="auto"/>
          </w:divBdr>
        </w:div>
        <w:div w:id="1220169540">
          <w:marLeft w:val="0"/>
          <w:marRight w:val="150"/>
          <w:marTop w:val="0"/>
          <w:marBottom w:val="0"/>
          <w:divBdr>
            <w:top w:val="none" w:sz="0" w:space="0" w:color="auto"/>
            <w:left w:val="none" w:sz="0" w:space="0" w:color="auto"/>
            <w:bottom w:val="none" w:sz="0" w:space="0" w:color="auto"/>
            <w:right w:val="none" w:sz="0" w:space="0" w:color="auto"/>
          </w:divBdr>
        </w:div>
      </w:divsChild>
    </w:div>
    <w:div w:id="204099837">
      <w:bodyDiv w:val="1"/>
      <w:marLeft w:val="0"/>
      <w:marRight w:val="0"/>
      <w:marTop w:val="0"/>
      <w:marBottom w:val="0"/>
      <w:divBdr>
        <w:top w:val="none" w:sz="0" w:space="0" w:color="auto"/>
        <w:left w:val="none" w:sz="0" w:space="0" w:color="auto"/>
        <w:bottom w:val="none" w:sz="0" w:space="0" w:color="auto"/>
        <w:right w:val="none" w:sz="0" w:space="0" w:color="auto"/>
      </w:divBdr>
      <w:divsChild>
        <w:div w:id="526676583">
          <w:marLeft w:val="0"/>
          <w:marRight w:val="150"/>
          <w:marTop w:val="0"/>
          <w:marBottom w:val="75"/>
          <w:divBdr>
            <w:top w:val="none" w:sz="0" w:space="0" w:color="auto"/>
            <w:left w:val="none" w:sz="0" w:space="0" w:color="auto"/>
            <w:bottom w:val="none" w:sz="0" w:space="0" w:color="auto"/>
            <w:right w:val="none" w:sz="0" w:space="0" w:color="auto"/>
          </w:divBdr>
        </w:div>
        <w:div w:id="361593387">
          <w:marLeft w:val="0"/>
          <w:marRight w:val="150"/>
          <w:marTop w:val="150"/>
          <w:marBottom w:val="150"/>
          <w:divBdr>
            <w:top w:val="none" w:sz="0" w:space="0" w:color="auto"/>
            <w:left w:val="none" w:sz="0" w:space="0" w:color="auto"/>
            <w:bottom w:val="none" w:sz="0" w:space="0" w:color="auto"/>
            <w:right w:val="none" w:sz="0" w:space="0" w:color="auto"/>
          </w:divBdr>
        </w:div>
        <w:div w:id="1578055741">
          <w:marLeft w:val="0"/>
          <w:marRight w:val="150"/>
          <w:marTop w:val="0"/>
          <w:marBottom w:val="0"/>
          <w:divBdr>
            <w:top w:val="none" w:sz="0" w:space="0" w:color="auto"/>
            <w:left w:val="none" w:sz="0" w:space="0" w:color="auto"/>
            <w:bottom w:val="none" w:sz="0" w:space="0" w:color="auto"/>
            <w:right w:val="none" w:sz="0" w:space="0" w:color="auto"/>
          </w:divBdr>
        </w:div>
      </w:divsChild>
    </w:div>
    <w:div w:id="204221864">
      <w:bodyDiv w:val="1"/>
      <w:marLeft w:val="0"/>
      <w:marRight w:val="0"/>
      <w:marTop w:val="0"/>
      <w:marBottom w:val="0"/>
      <w:divBdr>
        <w:top w:val="none" w:sz="0" w:space="0" w:color="auto"/>
        <w:left w:val="none" w:sz="0" w:space="0" w:color="auto"/>
        <w:bottom w:val="none" w:sz="0" w:space="0" w:color="auto"/>
        <w:right w:val="none" w:sz="0" w:space="0" w:color="auto"/>
      </w:divBdr>
      <w:divsChild>
        <w:div w:id="281155804">
          <w:marLeft w:val="0"/>
          <w:marRight w:val="150"/>
          <w:marTop w:val="0"/>
          <w:marBottom w:val="75"/>
          <w:divBdr>
            <w:top w:val="none" w:sz="0" w:space="0" w:color="auto"/>
            <w:left w:val="none" w:sz="0" w:space="0" w:color="auto"/>
            <w:bottom w:val="none" w:sz="0" w:space="0" w:color="auto"/>
            <w:right w:val="none" w:sz="0" w:space="0" w:color="auto"/>
          </w:divBdr>
        </w:div>
        <w:div w:id="1210846681">
          <w:marLeft w:val="0"/>
          <w:marRight w:val="150"/>
          <w:marTop w:val="150"/>
          <w:marBottom w:val="150"/>
          <w:divBdr>
            <w:top w:val="none" w:sz="0" w:space="0" w:color="auto"/>
            <w:left w:val="none" w:sz="0" w:space="0" w:color="auto"/>
            <w:bottom w:val="none" w:sz="0" w:space="0" w:color="auto"/>
            <w:right w:val="none" w:sz="0" w:space="0" w:color="auto"/>
          </w:divBdr>
        </w:div>
        <w:div w:id="1082798807">
          <w:marLeft w:val="0"/>
          <w:marRight w:val="150"/>
          <w:marTop w:val="0"/>
          <w:marBottom w:val="0"/>
          <w:divBdr>
            <w:top w:val="none" w:sz="0" w:space="0" w:color="auto"/>
            <w:left w:val="none" w:sz="0" w:space="0" w:color="auto"/>
            <w:bottom w:val="none" w:sz="0" w:space="0" w:color="auto"/>
            <w:right w:val="none" w:sz="0" w:space="0" w:color="auto"/>
          </w:divBdr>
        </w:div>
      </w:divsChild>
    </w:div>
    <w:div w:id="205996685">
      <w:bodyDiv w:val="1"/>
      <w:marLeft w:val="0"/>
      <w:marRight w:val="0"/>
      <w:marTop w:val="0"/>
      <w:marBottom w:val="0"/>
      <w:divBdr>
        <w:top w:val="none" w:sz="0" w:space="0" w:color="auto"/>
        <w:left w:val="none" w:sz="0" w:space="0" w:color="auto"/>
        <w:bottom w:val="none" w:sz="0" w:space="0" w:color="auto"/>
        <w:right w:val="none" w:sz="0" w:space="0" w:color="auto"/>
      </w:divBdr>
      <w:divsChild>
        <w:div w:id="1455711421">
          <w:marLeft w:val="0"/>
          <w:marRight w:val="375"/>
          <w:marTop w:val="0"/>
          <w:marBottom w:val="0"/>
          <w:divBdr>
            <w:top w:val="none" w:sz="0" w:space="0" w:color="auto"/>
            <w:left w:val="none" w:sz="0" w:space="0" w:color="auto"/>
            <w:bottom w:val="none" w:sz="0" w:space="0" w:color="auto"/>
            <w:right w:val="none" w:sz="0" w:space="0" w:color="auto"/>
          </w:divBdr>
        </w:div>
        <w:div w:id="1243102005">
          <w:marLeft w:val="0"/>
          <w:marRight w:val="0"/>
          <w:marTop w:val="0"/>
          <w:marBottom w:val="0"/>
          <w:divBdr>
            <w:top w:val="none" w:sz="0" w:space="0" w:color="auto"/>
            <w:left w:val="none" w:sz="0" w:space="0" w:color="auto"/>
            <w:bottom w:val="none" w:sz="0" w:space="0" w:color="auto"/>
            <w:right w:val="none" w:sz="0" w:space="0" w:color="auto"/>
          </w:divBdr>
        </w:div>
      </w:divsChild>
    </w:div>
    <w:div w:id="206645383">
      <w:bodyDiv w:val="1"/>
      <w:marLeft w:val="0"/>
      <w:marRight w:val="0"/>
      <w:marTop w:val="0"/>
      <w:marBottom w:val="0"/>
      <w:divBdr>
        <w:top w:val="none" w:sz="0" w:space="0" w:color="auto"/>
        <w:left w:val="none" w:sz="0" w:space="0" w:color="auto"/>
        <w:bottom w:val="none" w:sz="0" w:space="0" w:color="auto"/>
        <w:right w:val="none" w:sz="0" w:space="0" w:color="auto"/>
      </w:divBdr>
      <w:divsChild>
        <w:div w:id="9528287">
          <w:marLeft w:val="0"/>
          <w:marRight w:val="0"/>
          <w:marTop w:val="150"/>
          <w:marBottom w:val="450"/>
          <w:divBdr>
            <w:top w:val="none" w:sz="0" w:space="0" w:color="auto"/>
            <w:left w:val="none" w:sz="0" w:space="0" w:color="auto"/>
            <w:bottom w:val="none" w:sz="0" w:space="0" w:color="auto"/>
            <w:right w:val="none" w:sz="0" w:space="0" w:color="auto"/>
          </w:divBdr>
        </w:div>
        <w:div w:id="114370614">
          <w:marLeft w:val="0"/>
          <w:marRight w:val="0"/>
          <w:marTop w:val="0"/>
          <w:marBottom w:val="300"/>
          <w:divBdr>
            <w:top w:val="none" w:sz="0" w:space="0" w:color="auto"/>
            <w:left w:val="none" w:sz="0" w:space="0" w:color="auto"/>
            <w:bottom w:val="none" w:sz="0" w:space="0" w:color="auto"/>
            <w:right w:val="none" w:sz="0" w:space="0" w:color="auto"/>
          </w:divBdr>
        </w:div>
        <w:div w:id="905067985">
          <w:marLeft w:val="0"/>
          <w:marRight w:val="0"/>
          <w:marTop w:val="495"/>
          <w:marBottom w:val="630"/>
          <w:divBdr>
            <w:top w:val="none" w:sz="0" w:space="0" w:color="auto"/>
            <w:left w:val="none" w:sz="0" w:space="0" w:color="auto"/>
            <w:bottom w:val="none" w:sz="0" w:space="0" w:color="auto"/>
            <w:right w:val="none" w:sz="0" w:space="0" w:color="auto"/>
          </w:divBdr>
        </w:div>
      </w:divsChild>
    </w:div>
    <w:div w:id="206725096">
      <w:bodyDiv w:val="1"/>
      <w:marLeft w:val="0"/>
      <w:marRight w:val="0"/>
      <w:marTop w:val="0"/>
      <w:marBottom w:val="0"/>
      <w:divBdr>
        <w:top w:val="none" w:sz="0" w:space="0" w:color="auto"/>
        <w:left w:val="none" w:sz="0" w:space="0" w:color="auto"/>
        <w:bottom w:val="none" w:sz="0" w:space="0" w:color="auto"/>
        <w:right w:val="none" w:sz="0" w:space="0" w:color="auto"/>
      </w:divBdr>
      <w:divsChild>
        <w:div w:id="1754545060">
          <w:marLeft w:val="0"/>
          <w:marRight w:val="0"/>
          <w:marTop w:val="0"/>
          <w:marBottom w:val="300"/>
          <w:divBdr>
            <w:top w:val="none" w:sz="0" w:space="0" w:color="auto"/>
            <w:left w:val="none" w:sz="0" w:space="0" w:color="auto"/>
            <w:bottom w:val="none" w:sz="0" w:space="0" w:color="auto"/>
            <w:right w:val="none" w:sz="0" w:space="0" w:color="auto"/>
          </w:divBdr>
          <w:divsChild>
            <w:div w:id="46876856">
              <w:marLeft w:val="0"/>
              <w:marRight w:val="0"/>
              <w:marTop w:val="0"/>
              <w:marBottom w:val="0"/>
              <w:divBdr>
                <w:top w:val="none" w:sz="0" w:space="0" w:color="auto"/>
                <w:left w:val="none" w:sz="0" w:space="0" w:color="auto"/>
                <w:bottom w:val="none" w:sz="0" w:space="0" w:color="auto"/>
                <w:right w:val="none" w:sz="0" w:space="0" w:color="auto"/>
              </w:divBdr>
            </w:div>
            <w:div w:id="1604335392">
              <w:marLeft w:val="0"/>
              <w:marRight w:val="0"/>
              <w:marTop w:val="0"/>
              <w:marBottom w:val="0"/>
              <w:divBdr>
                <w:top w:val="none" w:sz="0" w:space="0" w:color="auto"/>
                <w:left w:val="none" w:sz="0" w:space="0" w:color="auto"/>
                <w:bottom w:val="none" w:sz="0" w:space="0" w:color="auto"/>
                <w:right w:val="none" w:sz="0" w:space="0" w:color="auto"/>
              </w:divBdr>
              <w:divsChild>
                <w:div w:id="2146773334">
                  <w:marLeft w:val="0"/>
                  <w:marRight w:val="0"/>
                  <w:marTop w:val="0"/>
                  <w:marBottom w:val="0"/>
                  <w:divBdr>
                    <w:top w:val="none" w:sz="0" w:space="0" w:color="auto"/>
                    <w:left w:val="none" w:sz="0" w:space="0" w:color="auto"/>
                    <w:bottom w:val="none" w:sz="0" w:space="0" w:color="auto"/>
                    <w:right w:val="none" w:sz="0" w:space="0" w:color="auto"/>
                  </w:divBdr>
                  <w:divsChild>
                    <w:div w:id="1053239829">
                      <w:marLeft w:val="0"/>
                      <w:marRight w:val="0"/>
                      <w:marTop w:val="0"/>
                      <w:marBottom w:val="0"/>
                      <w:divBdr>
                        <w:top w:val="none" w:sz="0" w:space="0" w:color="auto"/>
                        <w:left w:val="none" w:sz="0" w:space="0" w:color="auto"/>
                        <w:bottom w:val="none" w:sz="0" w:space="0" w:color="auto"/>
                        <w:right w:val="none" w:sz="0" w:space="0" w:color="auto"/>
                      </w:divBdr>
                      <w:divsChild>
                        <w:div w:id="978535927">
                          <w:marLeft w:val="0"/>
                          <w:marRight w:val="0"/>
                          <w:marTop w:val="0"/>
                          <w:marBottom w:val="0"/>
                          <w:divBdr>
                            <w:top w:val="none" w:sz="0" w:space="0" w:color="auto"/>
                            <w:left w:val="none" w:sz="0" w:space="0" w:color="auto"/>
                            <w:bottom w:val="none" w:sz="0" w:space="0" w:color="auto"/>
                            <w:right w:val="none" w:sz="0" w:space="0" w:color="auto"/>
                          </w:divBdr>
                          <w:divsChild>
                            <w:div w:id="130901231">
                              <w:marLeft w:val="0"/>
                              <w:marRight w:val="0"/>
                              <w:marTop w:val="0"/>
                              <w:marBottom w:val="0"/>
                              <w:divBdr>
                                <w:top w:val="none" w:sz="0" w:space="0" w:color="auto"/>
                                <w:left w:val="none" w:sz="0" w:space="0" w:color="auto"/>
                                <w:bottom w:val="none" w:sz="0" w:space="0" w:color="auto"/>
                                <w:right w:val="none" w:sz="0" w:space="0" w:color="auto"/>
                              </w:divBdr>
                            </w:div>
                            <w:div w:id="150026651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141111">
          <w:marLeft w:val="0"/>
          <w:marRight w:val="0"/>
          <w:marTop w:val="0"/>
          <w:marBottom w:val="300"/>
          <w:divBdr>
            <w:top w:val="none" w:sz="0" w:space="0" w:color="auto"/>
            <w:left w:val="none" w:sz="0" w:space="0" w:color="auto"/>
            <w:bottom w:val="none" w:sz="0" w:space="0" w:color="auto"/>
            <w:right w:val="none" w:sz="0" w:space="0" w:color="auto"/>
          </w:divBdr>
        </w:div>
      </w:divsChild>
    </w:div>
    <w:div w:id="208147792">
      <w:bodyDiv w:val="1"/>
      <w:marLeft w:val="0"/>
      <w:marRight w:val="0"/>
      <w:marTop w:val="0"/>
      <w:marBottom w:val="0"/>
      <w:divBdr>
        <w:top w:val="none" w:sz="0" w:space="0" w:color="auto"/>
        <w:left w:val="none" w:sz="0" w:space="0" w:color="auto"/>
        <w:bottom w:val="none" w:sz="0" w:space="0" w:color="auto"/>
        <w:right w:val="none" w:sz="0" w:space="0" w:color="auto"/>
      </w:divBdr>
      <w:divsChild>
        <w:div w:id="1670719020">
          <w:marLeft w:val="0"/>
          <w:marRight w:val="0"/>
          <w:marTop w:val="0"/>
          <w:marBottom w:val="300"/>
          <w:divBdr>
            <w:top w:val="none" w:sz="0" w:space="0" w:color="auto"/>
            <w:left w:val="none" w:sz="0" w:space="0" w:color="auto"/>
            <w:bottom w:val="none" w:sz="0" w:space="0" w:color="auto"/>
            <w:right w:val="none" w:sz="0" w:space="0" w:color="auto"/>
          </w:divBdr>
        </w:div>
      </w:divsChild>
    </w:div>
    <w:div w:id="208491769">
      <w:bodyDiv w:val="1"/>
      <w:marLeft w:val="0"/>
      <w:marRight w:val="0"/>
      <w:marTop w:val="0"/>
      <w:marBottom w:val="0"/>
      <w:divBdr>
        <w:top w:val="none" w:sz="0" w:space="0" w:color="auto"/>
        <w:left w:val="none" w:sz="0" w:space="0" w:color="auto"/>
        <w:bottom w:val="none" w:sz="0" w:space="0" w:color="auto"/>
        <w:right w:val="none" w:sz="0" w:space="0" w:color="auto"/>
      </w:divBdr>
      <w:divsChild>
        <w:div w:id="8456897">
          <w:marLeft w:val="0"/>
          <w:marRight w:val="0"/>
          <w:marTop w:val="0"/>
          <w:marBottom w:val="150"/>
          <w:divBdr>
            <w:top w:val="none" w:sz="0" w:space="0" w:color="auto"/>
            <w:left w:val="none" w:sz="0" w:space="0" w:color="auto"/>
            <w:bottom w:val="none" w:sz="0" w:space="0" w:color="auto"/>
            <w:right w:val="none" w:sz="0" w:space="0" w:color="auto"/>
          </w:divBdr>
          <w:divsChild>
            <w:div w:id="550770249">
              <w:marLeft w:val="0"/>
              <w:marRight w:val="0"/>
              <w:marTop w:val="0"/>
              <w:marBottom w:val="0"/>
              <w:divBdr>
                <w:top w:val="none" w:sz="0" w:space="0" w:color="auto"/>
                <w:left w:val="none" w:sz="0" w:space="0" w:color="auto"/>
                <w:bottom w:val="none" w:sz="0" w:space="0" w:color="auto"/>
                <w:right w:val="none" w:sz="0" w:space="0" w:color="auto"/>
              </w:divBdr>
            </w:div>
            <w:div w:id="110051842">
              <w:marLeft w:val="0"/>
              <w:marRight w:val="0"/>
              <w:marTop w:val="0"/>
              <w:marBottom w:val="0"/>
              <w:divBdr>
                <w:top w:val="none" w:sz="0" w:space="0" w:color="auto"/>
                <w:left w:val="none" w:sz="0" w:space="0" w:color="auto"/>
                <w:bottom w:val="none" w:sz="0" w:space="0" w:color="auto"/>
                <w:right w:val="none" w:sz="0" w:space="0" w:color="auto"/>
              </w:divBdr>
            </w:div>
            <w:div w:id="195247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7767">
      <w:bodyDiv w:val="1"/>
      <w:marLeft w:val="0"/>
      <w:marRight w:val="0"/>
      <w:marTop w:val="0"/>
      <w:marBottom w:val="0"/>
      <w:divBdr>
        <w:top w:val="none" w:sz="0" w:space="0" w:color="auto"/>
        <w:left w:val="none" w:sz="0" w:space="0" w:color="auto"/>
        <w:bottom w:val="none" w:sz="0" w:space="0" w:color="auto"/>
        <w:right w:val="none" w:sz="0" w:space="0" w:color="auto"/>
      </w:divBdr>
      <w:divsChild>
        <w:div w:id="2088841393">
          <w:marLeft w:val="0"/>
          <w:marRight w:val="0"/>
          <w:marTop w:val="0"/>
          <w:marBottom w:val="300"/>
          <w:divBdr>
            <w:top w:val="none" w:sz="0" w:space="0" w:color="auto"/>
            <w:left w:val="none" w:sz="0" w:space="0" w:color="auto"/>
            <w:bottom w:val="none" w:sz="0" w:space="0" w:color="auto"/>
            <w:right w:val="none" w:sz="0" w:space="0" w:color="auto"/>
          </w:divBdr>
        </w:div>
      </w:divsChild>
    </w:div>
    <w:div w:id="208995298">
      <w:bodyDiv w:val="1"/>
      <w:marLeft w:val="0"/>
      <w:marRight w:val="0"/>
      <w:marTop w:val="0"/>
      <w:marBottom w:val="0"/>
      <w:divBdr>
        <w:top w:val="none" w:sz="0" w:space="0" w:color="auto"/>
        <w:left w:val="none" w:sz="0" w:space="0" w:color="auto"/>
        <w:bottom w:val="none" w:sz="0" w:space="0" w:color="auto"/>
        <w:right w:val="none" w:sz="0" w:space="0" w:color="auto"/>
      </w:divBdr>
      <w:divsChild>
        <w:div w:id="510412484">
          <w:marLeft w:val="0"/>
          <w:marRight w:val="0"/>
          <w:marTop w:val="150"/>
          <w:marBottom w:val="450"/>
          <w:divBdr>
            <w:top w:val="none" w:sz="0" w:space="0" w:color="auto"/>
            <w:left w:val="none" w:sz="0" w:space="0" w:color="auto"/>
            <w:bottom w:val="none" w:sz="0" w:space="0" w:color="auto"/>
            <w:right w:val="none" w:sz="0" w:space="0" w:color="auto"/>
          </w:divBdr>
        </w:div>
        <w:div w:id="1960140037">
          <w:marLeft w:val="0"/>
          <w:marRight w:val="0"/>
          <w:marTop w:val="0"/>
          <w:marBottom w:val="300"/>
          <w:divBdr>
            <w:top w:val="none" w:sz="0" w:space="0" w:color="auto"/>
            <w:left w:val="none" w:sz="0" w:space="0" w:color="auto"/>
            <w:bottom w:val="none" w:sz="0" w:space="0" w:color="auto"/>
            <w:right w:val="none" w:sz="0" w:space="0" w:color="auto"/>
          </w:divBdr>
        </w:div>
        <w:div w:id="686566587">
          <w:marLeft w:val="0"/>
          <w:marRight w:val="0"/>
          <w:marTop w:val="495"/>
          <w:marBottom w:val="630"/>
          <w:divBdr>
            <w:top w:val="none" w:sz="0" w:space="0" w:color="auto"/>
            <w:left w:val="none" w:sz="0" w:space="0" w:color="auto"/>
            <w:bottom w:val="none" w:sz="0" w:space="0" w:color="auto"/>
            <w:right w:val="none" w:sz="0" w:space="0" w:color="auto"/>
          </w:divBdr>
        </w:div>
        <w:div w:id="2094932391">
          <w:marLeft w:val="0"/>
          <w:marRight w:val="0"/>
          <w:marTop w:val="0"/>
          <w:marBottom w:val="555"/>
          <w:divBdr>
            <w:top w:val="none" w:sz="0" w:space="0" w:color="auto"/>
            <w:left w:val="none" w:sz="0" w:space="0" w:color="auto"/>
            <w:bottom w:val="none" w:sz="0" w:space="0" w:color="auto"/>
            <w:right w:val="none" w:sz="0" w:space="0" w:color="auto"/>
          </w:divBdr>
          <w:divsChild>
            <w:div w:id="613556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466087">
      <w:bodyDiv w:val="1"/>
      <w:marLeft w:val="0"/>
      <w:marRight w:val="0"/>
      <w:marTop w:val="0"/>
      <w:marBottom w:val="0"/>
      <w:divBdr>
        <w:top w:val="none" w:sz="0" w:space="0" w:color="auto"/>
        <w:left w:val="none" w:sz="0" w:space="0" w:color="auto"/>
        <w:bottom w:val="none" w:sz="0" w:space="0" w:color="auto"/>
        <w:right w:val="none" w:sz="0" w:space="0" w:color="auto"/>
      </w:divBdr>
      <w:divsChild>
        <w:div w:id="750126351">
          <w:marLeft w:val="0"/>
          <w:marRight w:val="150"/>
          <w:marTop w:val="0"/>
          <w:marBottom w:val="75"/>
          <w:divBdr>
            <w:top w:val="none" w:sz="0" w:space="0" w:color="auto"/>
            <w:left w:val="none" w:sz="0" w:space="0" w:color="auto"/>
            <w:bottom w:val="none" w:sz="0" w:space="0" w:color="auto"/>
            <w:right w:val="none" w:sz="0" w:space="0" w:color="auto"/>
          </w:divBdr>
        </w:div>
        <w:div w:id="489755775">
          <w:marLeft w:val="0"/>
          <w:marRight w:val="150"/>
          <w:marTop w:val="150"/>
          <w:marBottom w:val="150"/>
          <w:divBdr>
            <w:top w:val="none" w:sz="0" w:space="0" w:color="auto"/>
            <w:left w:val="none" w:sz="0" w:space="0" w:color="auto"/>
            <w:bottom w:val="none" w:sz="0" w:space="0" w:color="auto"/>
            <w:right w:val="none" w:sz="0" w:space="0" w:color="auto"/>
          </w:divBdr>
        </w:div>
        <w:div w:id="1538078360">
          <w:marLeft w:val="0"/>
          <w:marRight w:val="150"/>
          <w:marTop w:val="0"/>
          <w:marBottom w:val="0"/>
          <w:divBdr>
            <w:top w:val="none" w:sz="0" w:space="0" w:color="auto"/>
            <w:left w:val="none" w:sz="0" w:space="0" w:color="auto"/>
            <w:bottom w:val="none" w:sz="0" w:space="0" w:color="auto"/>
            <w:right w:val="none" w:sz="0" w:space="0" w:color="auto"/>
          </w:divBdr>
        </w:div>
      </w:divsChild>
    </w:div>
    <w:div w:id="210659111">
      <w:bodyDiv w:val="1"/>
      <w:marLeft w:val="0"/>
      <w:marRight w:val="0"/>
      <w:marTop w:val="0"/>
      <w:marBottom w:val="0"/>
      <w:divBdr>
        <w:top w:val="none" w:sz="0" w:space="0" w:color="auto"/>
        <w:left w:val="none" w:sz="0" w:space="0" w:color="auto"/>
        <w:bottom w:val="none" w:sz="0" w:space="0" w:color="auto"/>
        <w:right w:val="none" w:sz="0" w:space="0" w:color="auto"/>
      </w:divBdr>
      <w:divsChild>
        <w:div w:id="552084567">
          <w:marLeft w:val="0"/>
          <w:marRight w:val="0"/>
          <w:marTop w:val="0"/>
          <w:marBottom w:val="0"/>
          <w:divBdr>
            <w:top w:val="none" w:sz="0" w:space="0" w:color="auto"/>
            <w:left w:val="none" w:sz="0" w:space="0" w:color="auto"/>
            <w:bottom w:val="none" w:sz="0" w:space="0" w:color="auto"/>
            <w:right w:val="none" w:sz="0" w:space="0" w:color="auto"/>
          </w:divBdr>
        </w:div>
        <w:div w:id="890000965">
          <w:marLeft w:val="0"/>
          <w:marRight w:val="0"/>
          <w:marTop w:val="300"/>
          <w:marBottom w:val="300"/>
          <w:divBdr>
            <w:top w:val="none" w:sz="0" w:space="0" w:color="auto"/>
            <w:left w:val="none" w:sz="0" w:space="0" w:color="auto"/>
            <w:bottom w:val="none" w:sz="0" w:space="0" w:color="auto"/>
            <w:right w:val="none" w:sz="0" w:space="0" w:color="auto"/>
          </w:divBdr>
        </w:div>
        <w:div w:id="581529117">
          <w:marLeft w:val="0"/>
          <w:marRight w:val="0"/>
          <w:marTop w:val="0"/>
          <w:marBottom w:val="0"/>
          <w:divBdr>
            <w:top w:val="none" w:sz="0" w:space="0" w:color="auto"/>
            <w:left w:val="none" w:sz="0" w:space="0" w:color="auto"/>
            <w:bottom w:val="none" w:sz="0" w:space="0" w:color="auto"/>
            <w:right w:val="none" w:sz="0" w:space="0" w:color="auto"/>
          </w:divBdr>
          <w:divsChild>
            <w:div w:id="1094862964">
              <w:marLeft w:val="0"/>
              <w:marRight w:val="0"/>
              <w:marTop w:val="300"/>
              <w:marBottom w:val="450"/>
              <w:divBdr>
                <w:top w:val="none" w:sz="0" w:space="0" w:color="auto"/>
                <w:left w:val="none" w:sz="0" w:space="0" w:color="auto"/>
                <w:bottom w:val="none" w:sz="0" w:space="0" w:color="auto"/>
                <w:right w:val="none" w:sz="0" w:space="0" w:color="auto"/>
              </w:divBdr>
              <w:divsChild>
                <w:div w:id="1006635534">
                  <w:marLeft w:val="0"/>
                  <w:marRight w:val="0"/>
                  <w:marTop w:val="0"/>
                  <w:marBottom w:val="0"/>
                  <w:divBdr>
                    <w:top w:val="none" w:sz="0" w:space="0" w:color="auto"/>
                    <w:left w:val="none" w:sz="0" w:space="0" w:color="auto"/>
                    <w:bottom w:val="none" w:sz="0" w:space="0" w:color="auto"/>
                    <w:right w:val="none" w:sz="0" w:space="0" w:color="auto"/>
                  </w:divBdr>
                  <w:divsChild>
                    <w:div w:id="1236625105">
                      <w:marLeft w:val="0"/>
                      <w:marRight w:val="0"/>
                      <w:marTop w:val="0"/>
                      <w:marBottom w:val="0"/>
                      <w:divBdr>
                        <w:top w:val="none" w:sz="0" w:space="0" w:color="auto"/>
                        <w:left w:val="none" w:sz="0" w:space="0" w:color="auto"/>
                        <w:bottom w:val="none" w:sz="0" w:space="0" w:color="auto"/>
                        <w:right w:val="none" w:sz="0" w:space="0" w:color="auto"/>
                      </w:divBdr>
                      <w:divsChild>
                        <w:div w:id="2078941552">
                          <w:marLeft w:val="0"/>
                          <w:marRight w:val="0"/>
                          <w:marTop w:val="0"/>
                          <w:marBottom w:val="0"/>
                          <w:divBdr>
                            <w:top w:val="none" w:sz="0" w:space="0" w:color="auto"/>
                            <w:left w:val="none" w:sz="0" w:space="0" w:color="auto"/>
                            <w:bottom w:val="none" w:sz="0" w:space="0" w:color="auto"/>
                            <w:right w:val="none" w:sz="0" w:space="0" w:color="auto"/>
                          </w:divBdr>
                          <w:divsChild>
                            <w:div w:id="1125345944">
                              <w:marLeft w:val="0"/>
                              <w:marRight w:val="0"/>
                              <w:marTop w:val="0"/>
                              <w:marBottom w:val="0"/>
                              <w:divBdr>
                                <w:top w:val="none" w:sz="0" w:space="0" w:color="auto"/>
                                <w:left w:val="none" w:sz="0" w:space="0" w:color="auto"/>
                                <w:bottom w:val="none" w:sz="0" w:space="0" w:color="auto"/>
                                <w:right w:val="none" w:sz="0" w:space="0" w:color="auto"/>
                              </w:divBdr>
                            </w:div>
                            <w:div w:id="672999743">
                              <w:marLeft w:val="0"/>
                              <w:marRight w:val="0"/>
                              <w:marTop w:val="0"/>
                              <w:marBottom w:val="0"/>
                              <w:divBdr>
                                <w:top w:val="none" w:sz="0" w:space="0" w:color="auto"/>
                                <w:left w:val="none" w:sz="0" w:space="0" w:color="auto"/>
                                <w:bottom w:val="none" w:sz="0" w:space="0" w:color="auto"/>
                                <w:right w:val="none" w:sz="0" w:space="0" w:color="auto"/>
                              </w:divBdr>
                              <w:divsChild>
                                <w:div w:id="857936371">
                                  <w:marLeft w:val="0"/>
                                  <w:marRight w:val="0"/>
                                  <w:marTop w:val="0"/>
                                  <w:marBottom w:val="0"/>
                                  <w:divBdr>
                                    <w:top w:val="none" w:sz="0" w:space="0" w:color="auto"/>
                                    <w:left w:val="none" w:sz="0" w:space="0" w:color="auto"/>
                                    <w:bottom w:val="none" w:sz="0" w:space="0" w:color="auto"/>
                                    <w:right w:val="none" w:sz="0" w:space="0" w:color="auto"/>
                                  </w:divBdr>
                                  <w:divsChild>
                                    <w:div w:id="553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292202">
                      <w:marLeft w:val="0"/>
                      <w:marRight w:val="0"/>
                      <w:marTop w:val="0"/>
                      <w:marBottom w:val="0"/>
                      <w:divBdr>
                        <w:top w:val="none" w:sz="0" w:space="0" w:color="auto"/>
                        <w:left w:val="none" w:sz="0" w:space="0" w:color="auto"/>
                        <w:bottom w:val="none" w:sz="0" w:space="0" w:color="auto"/>
                        <w:right w:val="none" w:sz="0" w:space="0" w:color="auto"/>
                      </w:divBdr>
                      <w:divsChild>
                        <w:div w:id="1018003450">
                          <w:marLeft w:val="0"/>
                          <w:marRight w:val="0"/>
                          <w:marTop w:val="100"/>
                          <w:marBottom w:val="100"/>
                          <w:divBdr>
                            <w:top w:val="none" w:sz="0" w:space="0" w:color="auto"/>
                            <w:left w:val="none" w:sz="0" w:space="0" w:color="auto"/>
                            <w:bottom w:val="none" w:sz="0" w:space="0" w:color="auto"/>
                            <w:right w:val="none" w:sz="0" w:space="0" w:color="auto"/>
                          </w:divBdr>
                          <w:divsChild>
                            <w:div w:id="529992258">
                              <w:marLeft w:val="0"/>
                              <w:marRight w:val="0"/>
                              <w:marTop w:val="100"/>
                              <w:marBottom w:val="100"/>
                              <w:divBdr>
                                <w:top w:val="none" w:sz="0" w:space="0" w:color="auto"/>
                                <w:left w:val="none" w:sz="0" w:space="0" w:color="auto"/>
                                <w:bottom w:val="none" w:sz="0" w:space="0" w:color="auto"/>
                                <w:right w:val="none" w:sz="0" w:space="0" w:color="auto"/>
                              </w:divBdr>
                              <w:divsChild>
                                <w:div w:id="1951204209">
                                  <w:marLeft w:val="0"/>
                                  <w:marRight w:val="0"/>
                                  <w:marTop w:val="0"/>
                                  <w:marBottom w:val="0"/>
                                  <w:divBdr>
                                    <w:top w:val="none" w:sz="0" w:space="0" w:color="auto"/>
                                    <w:left w:val="none" w:sz="0" w:space="0" w:color="auto"/>
                                    <w:bottom w:val="none" w:sz="0" w:space="0" w:color="auto"/>
                                    <w:right w:val="none" w:sz="0" w:space="0" w:color="auto"/>
                                  </w:divBdr>
                                </w:div>
                              </w:divsChild>
                            </w:div>
                            <w:div w:id="121853716">
                              <w:marLeft w:val="0"/>
                              <w:marRight w:val="0"/>
                              <w:marTop w:val="100"/>
                              <w:marBottom w:val="100"/>
                              <w:divBdr>
                                <w:top w:val="none" w:sz="0" w:space="0" w:color="auto"/>
                                <w:left w:val="none" w:sz="0" w:space="0" w:color="auto"/>
                                <w:bottom w:val="none" w:sz="0" w:space="0" w:color="auto"/>
                                <w:right w:val="none" w:sz="0" w:space="0" w:color="auto"/>
                              </w:divBdr>
                              <w:divsChild>
                                <w:div w:id="5942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710966">
          <w:marLeft w:val="0"/>
          <w:marRight w:val="0"/>
          <w:marTop w:val="0"/>
          <w:marBottom w:val="0"/>
          <w:divBdr>
            <w:top w:val="none" w:sz="0" w:space="0" w:color="auto"/>
            <w:left w:val="none" w:sz="0" w:space="0" w:color="auto"/>
            <w:bottom w:val="none" w:sz="0" w:space="0" w:color="auto"/>
            <w:right w:val="none" w:sz="0" w:space="0" w:color="auto"/>
          </w:divBdr>
          <w:divsChild>
            <w:div w:id="1763723638">
              <w:blockQuote w:val="1"/>
              <w:marLeft w:val="0"/>
              <w:marRight w:val="0"/>
              <w:marTop w:val="465"/>
              <w:marBottom w:val="525"/>
              <w:divBdr>
                <w:top w:val="none" w:sz="0" w:space="0" w:color="auto"/>
                <w:left w:val="none" w:sz="0" w:space="0" w:color="auto"/>
                <w:bottom w:val="none" w:sz="0" w:space="0" w:color="auto"/>
                <w:right w:val="none" w:sz="0" w:space="0" w:color="auto"/>
              </w:divBdr>
            </w:div>
            <w:div w:id="1243878005">
              <w:blockQuote w:val="1"/>
              <w:marLeft w:val="0"/>
              <w:marRight w:val="0"/>
              <w:marTop w:val="465"/>
              <w:marBottom w:val="525"/>
              <w:divBdr>
                <w:top w:val="none" w:sz="0" w:space="0" w:color="auto"/>
                <w:left w:val="none" w:sz="0" w:space="0" w:color="auto"/>
                <w:bottom w:val="none" w:sz="0" w:space="0" w:color="auto"/>
                <w:right w:val="none" w:sz="0" w:space="0" w:color="auto"/>
              </w:divBdr>
            </w:div>
            <w:div w:id="41405759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1499591">
      <w:bodyDiv w:val="1"/>
      <w:marLeft w:val="0"/>
      <w:marRight w:val="0"/>
      <w:marTop w:val="0"/>
      <w:marBottom w:val="0"/>
      <w:divBdr>
        <w:top w:val="none" w:sz="0" w:space="0" w:color="auto"/>
        <w:left w:val="none" w:sz="0" w:space="0" w:color="auto"/>
        <w:bottom w:val="none" w:sz="0" w:space="0" w:color="auto"/>
        <w:right w:val="none" w:sz="0" w:space="0" w:color="auto"/>
      </w:divBdr>
      <w:divsChild>
        <w:div w:id="857279950">
          <w:marLeft w:val="0"/>
          <w:marRight w:val="0"/>
          <w:marTop w:val="0"/>
          <w:marBottom w:val="375"/>
          <w:divBdr>
            <w:top w:val="none" w:sz="0" w:space="0" w:color="auto"/>
            <w:left w:val="none" w:sz="0" w:space="0" w:color="auto"/>
            <w:bottom w:val="none" w:sz="0" w:space="0" w:color="auto"/>
            <w:right w:val="none" w:sz="0" w:space="0" w:color="auto"/>
          </w:divBdr>
          <w:divsChild>
            <w:div w:id="1646661042">
              <w:marLeft w:val="0"/>
              <w:marRight w:val="0"/>
              <w:marTop w:val="0"/>
              <w:marBottom w:val="75"/>
              <w:divBdr>
                <w:top w:val="none" w:sz="0" w:space="0" w:color="auto"/>
                <w:left w:val="none" w:sz="0" w:space="0" w:color="auto"/>
                <w:bottom w:val="none" w:sz="0" w:space="0" w:color="auto"/>
                <w:right w:val="none" w:sz="0" w:space="0" w:color="auto"/>
              </w:divBdr>
            </w:div>
            <w:div w:id="19436044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26077639">
          <w:marLeft w:val="0"/>
          <w:marRight w:val="0"/>
          <w:marTop w:val="0"/>
          <w:marBottom w:val="750"/>
          <w:divBdr>
            <w:top w:val="none" w:sz="0" w:space="0" w:color="auto"/>
            <w:left w:val="none" w:sz="0" w:space="0" w:color="auto"/>
            <w:bottom w:val="none" w:sz="0" w:space="0" w:color="auto"/>
            <w:right w:val="none" w:sz="0" w:space="0" w:color="auto"/>
          </w:divBdr>
          <w:divsChild>
            <w:div w:id="8710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1086">
      <w:bodyDiv w:val="1"/>
      <w:marLeft w:val="0"/>
      <w:marRight w:val="0"/>
      <w:marTop w:val="0"/>
      <w:marBottom w:val="0"/>
      <w:divBdr>
        <w:top w:val="none" w:sz="0" w:space="0" w:color="auto"/>
        <w:left w:val="none" w:sz="0" w:space="0" w:color="auto"/>
        <w:bottom w:val="none" w:sz="0" w:space="0" w:color="auto"/>
        <w:right w:val="none" w:sz="0" w:space="0" w:color="auto"/>
      </w:divBdr>
      <w:divsChild>
        <w:div w:id="1401829540">
          <w:marLeft w:val="0"/>
          <w:marRight w:val="0"/>
          <w:marTop w:val="0"/>
          <w:marBottom w:val="0"/>
          <w:divBdr>
            <w:top w:val="none" w:sz="0" w:space="0" w:color="auto"/>
            <w:left w:val="none" w:sz="0" w:space="0" w:color="auto"/>
            <w:bottom w:val="none" w:sz="0" w:space="0" w:color="auto"/>
            <w:right w:val="none" w:sz="0" w:space="0" w:color="auto"/>
          </w:divBdr>
        </w:div>
      </w:divsChild>
    </w:div>
    <w:div w:id="211965693">
      <w:bodyDiv w:val="1"/>
      <w:marLeft w:val="0"/>
      <w:marRight w:val="0"/>
      <w:marTop w:val="0"/>
      <w:marBottom w:val="0"/>
      <w:divBdr>
        <w:top w:val="none" w:sz="0" w:space="0" w:color="auto"/>
        <w:left w:val="none" w:sz="0" w:space="0" w:color="auto"/>
        <w:bottom w:val="none" w:sz="0" w:space="0" w:color="auto"/>
        <w:right w:val="none" w:sz="0" w:space="0" w:color="auto"/>
      </w:divBdr>
      <w:divsChild>
        <w:div w:id="1808160601">
          <w:marLeft w:val="0"/>
          <w:marRight w:val="0"/>
          <w:marTop w:val="0"/>
          <w:marBottom w:val="375"/>
          <w:divBdr>
            <w:top w:val="none" w:sz="0" w:space="0" w:color="auto"/>
            <w:left w:val="none" w:sz="0" w:space="0" w:color="auto"/>
            <w:bottom w:val="none" w:sz="0" w:space="0" w:color="auto"/>
            <w:right w:val="none" w:sz="0" w:space="0" w:color="auto"/>
          </w:divBdr>
          <w:divsChild>
            <w:div w:id="1592474220">
              <w:marLeft w:val="0"/>
              <w:marRight w:val="0"/>
              <w:marTop w:val="0"/>
              <w:marBottom w:val="75"/>
              <w:divBdr>
                <w:top w:val="none" w:sz="0" w:space="0" w:color="auto"/>
                <w:left w:val="none" w:sz="0" w:space="0" w:color="auto"/>
                <w:bottom w:val="none" w:sz="0" w:space="0" w:color="auto"/>
                <w:right w:val="none" w:sz="0" w:space="0" w:color="auto"/>
              </w:divBdr>
            </w:div>
            <w:div w:id="16789668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2086852">
      <w:bodyDiv w:val="1"/>
      <w:marLeft w:val="0"/>
      <w:marRight w:val="0"/>
      <w:marTop w:val="0"/>
      <w:marBottom w:val="0"/>
      <w:divBdr>
        <w:top w:val="none" w:sz="0" w:space="0" w:color="auto"/>
        <w:left w:val="none" w:sz="0" w:space="0" w:color="auto"/>
        <w:bottom w:val="none" w:sz="0" w:space="0" w:color="auto"/>
        <w:right w:val="none" w:sz="0" w:space="0" w:color="auto"/>
      </w:divBdr>
      <w:divsChild>
        <w:div w:id="2013407708">
          <w:marLeft w:val="0"/>
          <w:marRight w:val="0"/>
          <w:marTop w:val="0"/>
          <w:marBottom w:val="0"/>
          <w:divBdr>
            <w:top w:val="none" w:sz="0" w:space="0" w:color="auto"/>
            <w:left w:val="none" w:sz="0" w:space="0" w:color="auto"/>
            <w:bottom w:val="none" w:sz="0" w:space="0" w:color="auto"/>
            <w:right w:val="none" w:sz="0" w:space="0" w:color="auto"/>
          </w:divBdr>
        </w:div>
        <w:div w:id="2002804479">
          <w:marLeft w:val="0"/>
          <w:marRight w:val="0"/>
          <w:marTop w:val="300"/>
          <w:marBottom w:val="300"/>
          <w:divBdr>
            <w:top w:val="none" w:sz="0" w:space="0" w:color="auto"/>
            <w:left w:val="none" w:sz="0" w:space="0" w:color="auto"/>
            <w:bottom w:val="none" w:sz="0" w:space="0" w:color="auto"/>
            <w:right w:val="none" w:sz="0" w:space="0" w:color="auto"/>
          </w:divBdr>
        </w:div>
        <w:div w:id="186220157">
          <w:marLeft w:val="0"/>
          <w:marRight w:val="0"/>
          <w:marTop w:val="0"/>
          <w:marBottom w:val="0"/>
          <w:divBdr>
            <w:top w:val="none" w:sz="0" w:space="0" w:color="auto"/>
            <w:left w:val="none" w:sz="0" w:space="0" w:color="auto"/>
            <w:bottom w:val="none" w:sz="0" w:space="0" w:color="auto"/>
            <w:right w:val="none" w:sz="0" w:space="0" w:color="auto"/>
          </w:divBdr>
          <w:divsChild>
            <w:div w:id="1824157520">
              <w:marLeft w:val="0"/>
              <w:marRight w:val="0"/>
              <w:marTop w:val="300"/>
              <w:marBottom w:val="450"/>
              <w:divBdr>
                <w:top w:val="none" w:sz="0" w:space="0" w:color="auto"/>
                <w:left w:val="none" w:sz="0" w:space="0" w:color="auto"/>
                <w:bottom w:val="none" w:sz="0" w:space="0" w:color="auto"/>
                <w:right w:val="none" w:sz="0" w:space="0" w:color="auto"/>
              </w:divBdr>
              <w:divsChild>
                <w:div w:id="1813643564">
                  <w:marLeft w:val="0"/>
                  <w:marRight w:val="0"/>
                  <w:marTop w:val="0"/>
                  <w:marBottom w:val="0"/>
                  <w:divBdr>
                    <w:top w:val="none" w:sz="0" w:space="0" w:color="auto"/>
                    <w:left w:val="none" w:sz="0" w:space="0" w:color="auto"/>
                    <w:bottom w:val="none" w:sz="0" w:space="0" w:color="auto"/>
                    <w:right w:val="none" w:sz="0" w:space="0" w:color="auto"/>
                  </w:divBdr>
                  <w:divsChild>
                    <w:div w:id="1325165742">
                      <w:marLeft w:val="0"/>
                      <w:marRight w:val="0"/>
                      <w:marTop w:val="0"/>
                      <w:marBottom w:val="0"/>
                      <w:divBdr>
                        <w:top w:val="none" w:sz="0" w:space="0" w:color="auto"/>
                        <w:left w:val="none" w:sz="0" w:space="0" w:color="auto"/>
                        <w:bottom w:val="none" w:sz="0" w:space="0" w:color="auto"/>
                        <w:right w:val="none" w:sz="0" w:space="0" w:color="auto"/>
                      </w:divBdr>
                      <w:divsChild>
                        <w:div w:id="822281592">
                          <w:marLeft w:val="0"/>
                          <w:marRight w:val="0"/>
                          <w:marTop w:val="0"/>
                          <w:marBottom w:val="0"/>
                          <w:divBdr>
                            <w:top w:val="none" w:sz="0" w:space="0" w:color="auto"/>
                            <w:left w:val="none" w:sz="0" w:space="0" w:color="auto"/>
                            <w:bottom w:val="none" w:sz="0" w:space="0" w:color="auto"/>
                            <w:right w:val="none" w:sz="0" w:space="0" w:color="auto"/>
                          </w:divBdr>
                          <w:divsChild>
                            <w:div w:id="199336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202683">
          <w:marLeft w:val="0"/>
          <w:marRight w:val="0"/>
          <w:marTop w:val="0"/>
          <w:marBottom w:val="0"/>
          <w:divBdr>
            <w:top w:val="none" w:sz="0" w:space="0" w:color="auto"/>
            <w:left w:val="none" w:sz="0" w:space="0" w:color="auto"/>
            <w:bottom w:val="none" w:sz="0" w:space="0" w:color="auto"/>
            <w:right w:val="none" w:sz="0" w:space="0" w:color="auto"/>
          </w:divBdr>
        </w:div>
      </w:divsChild>
    </w:div>
    <w:div w:id="212548441">
      <w:bodyDiv w:val="1"/>
      <w:marLeft w:val="0"/>
      <w:marRight w:val="0"/>
      <w:marTop w:val="0"/>
      <w:marBottom w:val="0"/>
      <w:divBdr>
        <w:top w:val="none" w:sz="0" w:space="0" w:color="auto"/>
        <w:left w:val="none" w:sz="0" w:space="0" w:color="auto"/>
        <w:bottom w:val="none" w:sz="0" w:space="0" w:color="auto"/>
        <w:right w:val="none" w:sz="0" w:space="0" w:color="auto"/>
      </w:divBdr>
      <w:divsChild>
        <w:div w:id="887843371">
          <w:marLeft w:val="0"/>
          <w:marRight w:val="0"/>
          <w:marTop w:val="0"/>
          <w:marBottom w:val="300"/>
          <w:divBdr>
            <w:top w:val="none" w:sz="0" w:space="0" w:color="auto"/>
            <w:left w:val="none" w:sz="0" w:space="0" w:color="auto"/>
            <w:bottom w:val="none" w:sz="0" w:space="0" w:color="auto"/>
            <w:right w:val="none" w:sz="0" w:space="0" w:color="auto"/>
          </w:divBdr>
        </w:div>
      </w:divsChild>
    </w:div>
    <w:div w:id="212934076">
      <w:bodyDiv w:val="1"/>
      <w:marLeft w:val="0"/>
      <w:marRight w:val="0"/>
      <w:marTop w:val="0"/>
      <w:marBottom w:val="0"/>
      <w:divBdr>
        <w:top w:val="none" w:sz="0" w:space="0" w:color="auto"/>
        <w:left w:val="none" w:sz="0" w:space="0" w:color="auto"/>
        <w:bottom w:val="none" w:sz="0" w:space="0" w:color="auto"/>
        <w:right w:val="none" w:sz="0" w:space="0" w:color="auto"/>
      </w:divBdr>
      <w:divsChild>
        <w:div w:id="579680400">
          <w:marLeft w:val="0"/>
          <w:marRight w:val="0"/>
          <w:marTop w:val="300"/>
          <w:marBottom w:val="300"/>
          <w:divBdr>
            <w:top w:val="none" w:sz="0" w:space="0" w:color="auto"/>
            <w:left w:val="none" w:sz="0" w:space="0" w:color="auto"/>
            <w:bottom w:val="none" w:sz="0" w:space="0" w:color="auto"/>
            <w:right w:val="none" w:sz="0" w:space="0" w:color="auto"/>
          </w:divBdr>
        </w:div>
        <w:div w:id="1291739004">
          <w:marLeft w:val="0"/>
          <w:marRight w:val="0"/>
          <w:marTop w:val="0"/>
          <w:marBottom w:val="0"/>
          <w:divBdr>
            <w:top w:val="none" w:sz="0" w:space="0" w:color="auto"/>
            <w:left w:val="none" w:sz="0" w:space="0" w:color="auto"/>
            <w:bottom w:val="none" w:sz="0" w:space="0" w:color="auto"/>
            <w:right w:val="none" w:sz="0" w:space="0" w:color="auto"/>
          </w:divBdr>
          <w:divsChild>
            <w:div w:id="166794500">
              <w:marLeft w:val="0"/>
              <w:marRight w:val="0"/>
              <w:marTop w:val="300"/>
              <w:marBottom w:val="450"/>
              <w:divBdr>
                <w:top w:val="none" w:sz="0" w:space="0" w:color="auto"/>
                <w:left w:val="none" w:sz="0" w:space="0" w:color="auto"/>
                <w:bottom w:val="none" w:sz="0" w:space="0" w:color="auto"/>
                <w:right w:val="none" w:sz="0" w:space="0" w:color="auto"/>
              </w:divBdr>
              <w:divsChild>
                <w:div w:id="434401788">
                  <w:marLeft w:val="0"/>
                  <w:marRight w:val="0"/>
                  <w:marTop w:val="0"/>
                  <w:marBottom w:val="0"/>
                  <w:divBdr>
                    <w:top w:val="none" w:sz="0" w:space="0" w:color="auto"/>
                    <w:left w:val="none" w:sz="0" w:space="0" w:color="auto"/>
                    <w:bottom w:val="none" w:sz="0" w:space="0" w:color="auto"/>
                    <w:right w:val="none" w:sz="0" w:space="0" w:color="auto"/>
                  </w:divBdr>
                  <w:divsChild>
                    <w:div w:id="929317209">
                      <w:marLeft w:val="0"/>
                      <w:marRight w:val="0"/>
                      <w:marTop w:val="0"/>
                      <w:marBottom w:val="0"/>
                      <w:divBdr>
                        <w:top w:val="none" w:sz="0" w:space="0" w:color="auto"/>
                        <w:left w:val="none" w:sz="0" w:space="0" w:color="auto"/>
                        <w:bottom w:val="none" w:sz="0" w:space="0" w:color="auto"/>
                        <w:right w:val="none" w:sz="0" w:space="0" w:color="auto"/>
                      </w:divBdr>
                      <w:divsChild>
                        <w:div w:id="398483457">
                          <w:marLeft w:val="0"/>
                          <w:marRight w:val="0"/>
                          <w:marTop w:val="0"/>
                          <w:marBottom w:val="0"/>
                          <w:divBdr>
                            <w:top w:val="none" w:sz="0" w:space="0" w:color="auto"/>
                            <w:left w:val="none" w:sz="0" w:space="0" w:color="auto"/>
                            <w:bottom w:val="none" w:sz="0" w:space="0" w:color="auto"/>
                            <w:right w:val="none" w:sz="0" w:space="0" w:color="auto"/>
                          </w:divBdr>
                          <w:divsChild>
                            <w:div w:id="1805923936">
                              <w:marLeft w:val="0"/>
                              <w:marRight w:val="0"/>
                              <w:marTop w:val="0"/>
                              <w:marBottom w:val="0"/>
                              <w:divBdr>
                                <w:top w:val="none" w:sz="0" w:space="0" w:color="auto"/>
                                <w:left w:val="none" w:sz="0" w:space="0" w:color="auto"/>
                                <w:bottom w:val="none" w:sz="0" w:space="0" w:color="auto"/>
                                <w:right w:val="none" w:sz="0" w:space="0" w:color="auto"/>
                              </w:divBdr>
                              <w:divsChild>
                                <w:div w:id="1854831534">
                                  <w:marLeft w:val="0"/>
                                  <w:marRight w:val="0"/>
                                  <w:marTop w:val="0"/>
                                  <w:marBottom w:val="0"/>
                                  <w:divBdr>
                                    <w:top w:val="none" w:sz="0" w:space="0" w:color="auto"/>
                                    <w:left w:val="none" w:sz="0" w:space="0" w:color="auto"/>
                                    <w:bottom w:val="none" w:sz="0" w:space="0" w:color="auto"/>
                                    <w:right w:val="none" w:sz="0" w:space="0" w:color="auto"/>
                                  </w:divBdr>
                                  <w:divsChild>
                                    <w:div w:id="1521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10126">
          <w:marLeft w:val="0"/>
          <w:marRight w:val="0"/>
          <w:marTop w:val="0"/>
          <w:marBottom w:val="0"/>
          <w:divBdr>
            <w:top w:val="none" w:sz="0" w:space="0" w:color="auto"/>
            <w:left w:val="none" w:sz="0" w:space="0" w:color="auto"/>
            <w:bottom w:val="none" w:sz="0" w:space="0" w:color="auto"/>
            <w:right w:val="none" w:sz="0" w:space="0" w:color="auto"/>
          </w:divBdr>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077">
      <w:bodyDiv w:val="1"/>
      <w:marLeft w:val="0"/>
      <w:marRight w:val="0"/>
      <w:marTop w:val="0"/>
      <w:marBottom w:val="0"/>
      <w:divBdr>
        <w:top w:val="none" w:sz="0" w:space="0" w:color="auto"/>
        <w:left w:val="none" w:sz="0" w:space="0" w:color="auto"/>
        <w:bottom w:val="none" w:sz="0" w:space="0" w:color="auto"/>
        <w:right w:val="none" w:sz="0" w:space="0" w:color="auto"/>
      </w:divBdr>
      <w:divsChild>
        <w:div w:id="1743523985">
          <w:marLeft w:val="0"/>
          <w:marRight w:val="0"/>
          <w:marTop w:val="0"/>
          <w:marBottom w:val="375"/>
          <w:divBdr>
            <w:top w:val="none" w:sz="0" w:space="0" w:color="auto"/>
            <w:left w:val="none" w:sz="0" w:space="0" w:color="auto"/>
            <w:bottom w:val="none" w:sz="0" w:space="0" w:color="auto"/>
            <w:right w:val="none" w:sz="0" w:space="0" w:color="auto"/>
          </w:divBdr>
          <w:divsChild>
            <w:div w:id="521363170">
              <w:marLeft w:val="0"/>
              <w:marRight w:val="0"/>
              <w:marTop w:val="0"/>
              <w:marBottom w:val="75"/>
              <w:divBdr>
                <w:top w:val="none" w:sz="0" w:space="0" w:color="auto"/>
                <w:left w:val="none" w:sz="0" w:space="0" w:color="auto"/>
                <w:bottom w:val="none" w:sz="0" w:space="0" w:color="auto"/>
                <w:right w:val="none" w:sz="0" w:space="0" w:color="auto"/>
              </w:divBdr>
            </w:div>
            <w:div w:id="8396567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4121288">
      <w:bodyDiv w:val="1"/>
      <w:marLeft w:val="0"/>
      <w:marRight w:val="0"/>
      <w:marTop w:val="0"/>
      <w:marBottom w:val="0"/>
      <w:divBdr>
        <w:top w:val="none" w:sz="0" w:space="0" w:color="auto"/>
        <w:left w:val="none" w:sz="0" w:space="0" w:color="auto"/>
        <w:bottom w:val="none" w:sz="0" w:space="0" w:color="auto"/>
        <w:right w:val="none" w:sz="0" w:space="0" w:color="auto"/>
      </w:divBdr>
      <w:divsChild>
        <w:div w:id="838544584">
          <w:marLeft w:val="0"/>
          <w:marRight w:val="0"/>
          <w:marTop w:val="0"/>
          <w:marBottom w:val="75"/>
          <w:divBdr>
            <w:top w:val="none" w:sz="0" w:space="0" w:color="auto"/>
            <w:left w:val="none" w:sz="0" w:space="0" w:color="auto"/>
            <w:bottom w:val="none" w:sz="0" w:space="0" w:color="auto"/>
            <w:right w:val="none" w:sz="0" w:space="0" w:color="auto"/>
          </w:divBdr>
        </w:div>
        <w:div w:id="2018846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314950">
      <w:bodyDiv w:val="1"/>
      <w:marLeft w:val="0"/>
      <w:marRight w:val="0"/>
      <w:marTop w:val="0"/>
      <w:marBottom w:val="0"/>
      <w:divBdr>
        <w:top w:val="none" w:sz="0" w:space="0" w:color="auto"/>
        <w:left w:val="none" w:sz="0" w:space="0" w:color="auto"/>
        <w:bottom w:val="none" w:sz="0" w:space="0" w:color="auto"/>
        <w:right w:val="none" w:sz="0" w:space="0" w:color="auto"/>
      </w:divBdr>
      <w:divsChild>
        <w:div w:id="129177135">
          <w:marLeft w:val="0"/>
          <w:marRight w:val="150"/>
          <w:marTop w:val="0"/>
          <w:marBottom w:val="75"/>
          <w:divBdr>
            <w:top w:val="none" w:sz="0" w:space="0" w:color="auto"/>
            <w:left w:val="none" w:sz="0" w:space="0" w:color="auto"/>
            <w:bottom w:val="none" w:sz="0" w:space="0" w:color="auto"/>
            <w:right w:val="none" w:sz="0" w:space="0" w:color="auto"/>
          </w:divBdr>
        </w:div>
        <w:div w:id="304772671">
          <w:marLeft w:val="0"/>
          <w:marRight w:val="150"/>
          <w:marTop w:val="150"/>
          <w:marBottom w:val="150"/>
          <w:divBdr>
            <w:top w:val="none" w:sz="0" w:space="0" w:color="auto"/>
            <w:left w:val="none" w:sz="0" w:space="0" w:color="auto"/>
            <w:bottom w:val="none" w:sz="0" w:space="0" w:color="auto"/>
            <w:right w:val="none" w:sz="0" w:space="0" w:color="auto"/>
          </w:divBdr>
        </w:div>
        <w:div w:id="94598456">
          <w:marLeft w:val="0"/>
          <w:marRight w:val="150"/>
          <w:marTop w:val="0"/>
          <w:marBottom w:val="0"/>
          <w:divBdr>
            <w:top w:val="none" w:sz="0" w:space="0" w:color="auto"/>
            <w:left w:val="none" w:sz="0" w:space="0" w:color="auto"/>
            <w:bottom w:val="none" w:sz="0" w:space="0" w:color="auto"/>
            <w:right w:val="none" w:sz="0" w:space="0" w:color="auto"/>
          </w:divBdr>
        </w:div>
      </w:divsChild>
    </w:div>
    <w:div w:id="214700082">
      <w:bodyDiv w:val="1"/>
      <w:marLeft w:val="0"/>
      <w:marRight w:val="0"/>
      <w:marTop w:val="0"/>
      <w:marBottom w:val="0"/>
      <w:divBdr>
        <w:top w:val="none" w:sz="0" w:space="0" w:color="auto"/>
        <w:left w:val="none" w:sz="0" w:space="0" w:color="auto"/>
        <w:bottom w:val="none" w:sz="0" w:space="0" w:color="auto"/>
        <w:right w:val="none" w:sz="0" w:space="0" w:color="auto"/>
      </w:divBdr>
      <w:divsChild>
        <w:div w:id="303900888">
          <w:marLeft w:val="0"/>
          <w:marRight w:val="0"/>
          <w:marTop w:val="0"/>
          <w:marBottom w:val="300"/>
          <w:divBdr>
            <w:top w:val="none" w:sz="0" w:space="0" w:color="auto"/>
            <w:left w:val="none" w:sz="0" w:space="0" w:color="auto"/>
            <w:bottom w:val="none" w:sz="0" w:space="0" w:color="auto"/>
            <w:right w:val="none" w:sz="0" w:space="0" w:color="auto"/>
          </w:divBdr>
        </w:div>
      </w:divsChild>
    </w:div>
    <w:div w:id="214702826">
      <w:bodyDiv w:val="1"/>
      <w:marLeft w:val="0"/>
      <w:marRight w:val="0"/>
      <w:marTop w:val="0"/>
      <w:marBottom w:val="0"/>
      <w:divBdr>
        <w:top w:val="none" w:sz="0" w:space="0" w:color="auto"/>
        <w:left w:val="none" w:sz="0" w:space="0" w:color="auto"/>
        <w:bottom w:val="none" w:sz="0" w:space="0" w:color="auto"/>
        <w:right w:val="none" w:sz="0" w:space="0" w:color="auto"/>
      </w:divBdr>
      <w:divsChild>
        <w:div w:id="177886397">
          <w:marLeft w:val="0"/>
          <w:marRight w:val="150"/>
          <w:marTop w:val="0"/>
          <w:marBottom w:val="75"/>
          <w:divBdr>
            <w:top w:val="none" w:sz="0" w:space="0" w:color="auto"/>
            <w:left w:val="none" w:sz="0" w:space="0" w:color="auto"/>
            <w:bottom w:val="none" w:sz="0" w:space="0" w:color="auto"/>
            <w:right w:val="none" w:sz="0" w:space="0" w:color="auto"/>
          </w:divBdr>
        </w:div>
        <w:div w:id="1856919767">
          <w:marLeft w:val="0"/>
          <w:marRight w:val="150"/>
          <w:marTop w:val="150"/>
          <w:marBottom w:val="150"/>
          <w:divBdr>
            <w:top w:val="none" w:sz="0" w:space="0" w:color="auto"/>
            <w:left w:val="none" w:sz="0" w:space="0" w:color="auto"/>
            <w:bottom w:val="none" w:sz="0" w:space="0" w:color="auto"/>
            <w:right w:val="none" w:sz="0" w:space="0" w:color="auto"/>
          </w:divBdr>
        </w:div>
        <w:div w:id="1177036513">
          <w:marLeft w:val="0"/>
          <w:marRight w:val="150"/>
          <w:marTop w:val="0"/>
          <w:marBottom w:val="0"/>
          <w:divBdr>
            <w:top w:val="none" w:sz="0" w:space="0" w:color="auto"/>
            <w:left w:val="none" w:sz="0" w:space="0" w:color="auto"/>
            <w:bottom w:val="none" w:sz="0" w:space="0" w:color="auto"/>
            <w:right w:val="none" w:sz="0" w:space="0" w:color="auto"/>
          </w:divBdr>
        </w:div>
      </w:divsChild>
    </w:div>
    <w:div w:id="215162281">
      <w:bodyDiv w:val="1"/>
      <w:marLeft w:val="0"/>
      <w:marRight w:val="0"/>
      <w:marTop w:val="0"/>
      <w:marBottom w:val="0"/>
      <w:divBdr>
        <w:top w:val="none" w:sz="0" w:space="0" w:color="auto"/>
        <w:left w:val="none" w:sz="0" w:space="0" w:color="auto"/>
        <w:bottom w:val="none" w:sz="0" w:space="0" w:color="auto"/>
        <w:right w:val="none" w:sz="0" w:space="0" w:color="auto"/>
      </w:divBdr>
      <w:divsChild>
        <w:div w:id="1211920260">
          <w:marLeft w:val="0"/>
          <w:marRight w:val="150"/>
          <w:marTop w:val="0"/>
          <w:marBottom w:val="75"/>
          <w:divBdr>
            <w:top w:val="none" w:sz="0" w:space="0" w:color="auto"/>
            <w:left w:val="none" w:sz="0" w:space="0" w:color="auto"/>
            <w:bottom w:val="none" w:sz="0" w:space="0" w:color="auto"/>
            <w:right w:val="none" w:sz="0" w:space="0" w:color="auto"/>
          </w:divBdr>
        </w:div>
        <w:div w:id="866871450">
          <w:marLeft w:val="0"/>
          <w:marRight w:val="150"/>
          <w:marTop w:val="150"/>
          <w:marBottom w:val="150"/>
          <w:divBdr>
            <w:top w:val="none" w:sz="0" w:space="0" w:color="auto"/>
            <w:left w:val="none" w:sz="0" w:space="0" w:color="auto"/>
            <w:bottom w:val="none" w:sz="0" w:space="0" w:color="auto"/>
            <w:right w:val="none" w:sz="0" w:space="0" w:color="auto"/>
          </w:divBdr>
        </w:div>
        <w:div w:id="109007875">
          <w:marLeft w:val="0"/>
          <w:marRight w:val="150"/>
          <w:marTop w:val="0"/>
          <w:marBottom w:val="0"/>
          <w:divBdr>
            <w:top w:val="none" w:sz="0" w:space="0" w:color="auto"/>
            <w:left w:val="none" w:sz="0" w:space="0" w:color="auto"/>
            <w:bottom w:val="none" w:sz="0" w:space="0" w:color="auto"/>
            <w:right w:val="none" w:sz="0" w:space="0" w:color="auto"/>
          </w:divBdr>
        </w:div>
      </w:divsChild>
    </w:div>
    <w:div w:id="216549636">
      <w:bodyDiv w:val="1"/>
      <w:marLeft w:val="0"/>
      <w:marRight w:val="0"/>
      <w:marTop w:val="0"/>
      <w:marBottom w:val="0"/>
      <w:divBdr>
        <w:top w:val="none" w:sz="0" w:space="0" w:color="auto"/>
        <w:left w:val="none" w:sz="0" w:space="0" w:color="auto"/>
        <w:bottom w:val="none" w:sz="0" w:space="0" w:color="auto"/>
        <w:right w:val="none" w:sz="0" w:space="0" w:color="auto"/>
      </w:divBdr>
      <w:divsChild>
        <w:div w:id="2131167910">
          <w:marLeft w:val="0"/>
          <w:marRight w:val="0"/>
          <w:marTop w:val="0"/>
          <w:marBottom w:val="300"/>
          <w:divBdr>
            <w:top w:val="none" w:sz="0" w:space="0" w:color="auto"/>
            <w:left w:val="none" w:sz="0" w:space="0" w:color="auto"/>
            <w:bottom w:val="none" w:sz="0" w:space="0" w:color="auto"/>
            <w:right w:val="none" w:sz="0" w:space="0" w:color="auto"/>
          </w:divBdr>
        </w:div>
      </w:divsChild>
    </w:div>
    <w:div w:id="216824106">
      <w:bodyDiv w:val="1"/>
      <w:marLeft w:val="0"/>
      <w:marRight w:val="0"/>
      <w:marTop w:val="0"/>
      <w:marBottom w:val="0"/>
      <w:divBdr>
        <w:top w:val="none" w:sz="0" w:space="0" w:color="auto"/>
        <w:left w:val="none" w:sz="0" w:space="0" w:color="auto"/>
        <w:bottom w:val="none" w:sz="0" w:space="0" w:color="auto"/>
        <w:right w:val="none" w:sz="0" w:space="0" w:color="auto"/>
      </w:divBdr>
      <w:divsChild>
        <w:div w:id="439223031">
          <w:marLeft w:val="0"/>
          <w:marRight w:val="0"/>
          <w:marTop w:val="0"/>
          <w:marBottom w:val="0"/>
          <w:divBdr>
            <w:top w:val="none" w:sz="0" w:space="0" w:color="auto"/>
            <w:left w:val="none" w:sz="0" w:space="0" w:color="auto"/>
            <w:bottom w:val="none" w:sz="0" w:space="0" w:color="auto"/>
            <w:right w:val="none" w:sz="0" w:space="0" w:color="auto"/>
          </w:divBdr>
        </w:div>
        <w:div w:id="1057627846">
          <w:marLeft w:val="0"/>
          <w:marRight w:val="0"/>
          <w:marTop w:val="300"/>
          <w:marBottom w:val="300"/>
          <w:divBdr>
            <w:top w:val="none" w:sz="0" w:space="0" w:color="auto"/>
            <w:left w:val="none" w:sz="0" w:space="0" w:color="auto"/>
            <w:bottom w:val="none" w:sz="0" w:space="0" w:color="auto"/>
            <w:right w:val="none" w:sz="0" w:space="0" w:color="auto"/>
          </w:divBdr>
        </w:div>
        <w:div w:id="941953992">
          <w:marLeft w:val="0"/>
          <w:marRight w:val="0"/>
          <w:marTop w:val="0"/>
          <w:marBottom w:val="0"/>
          <w:divBdr>
            <w:top w:val="none" w:sz="0" w:space="0" w:color="auto"/>
            <w:left w:val="none" w:sz="0" w:space="0" w:color="auto"/>
            <w:bottom w:val="none" w:sz="0" w:space="0" w:color="auto"/>
            <w:right w:val="none" w:sz="0" w:space="0" w:color="auto"/>
          </w:divBdr>
          <w:divsChild>
            <w:div w:id="803087781">
              <w:marLeft w:val="0"/>
              <w:marRight w:val="0"/>
              <w:marTop w:val="300"/>
              <w:marBottom w:val="450"/>
              <w:divBdr>
                <w:top w:val="none" w:sz="0" w:space="0" w:color="auto"/>
                <w:left w:val="none" w:sz="0" w:space="0" w:color="auto"/>
                <w:bottom w:val="none" w:sz="0" w:space="0" w:color="auto"/>
                <w:right w:val="none" w:sz="0" w:space="0" w:color="auto"/>
              </w:divBdr>
              <w:divsChild>
                <w:div w:id="352850393">
                  <w:marLeft w:val="0"/>
                  <w:marRight w:val="0"/>
                  <w:marTop w:val="0"/>
                  <w:marBottom w:val="0"/>
                  <w:divBdr>
                    <w:top w:val="none" w:sz="0" w:space="0" w:color="auto"/>
                    <w:left w:val="none" w:sz="0" w:space="0" w:color="auto"/>
                    <w:bottom w:val="none" w:sz="0" w:space="0" w:color="auto"/>
                    <w:right w:val="none" w:sz="0" w:space="0" w:color="auto"/>
                  </w:divBdr>
                  <w:divsChild>
                    <w:div w:id="278492355">
                      <w:marLeft w:val="0"/>
                      <w:marRight w:val="0"/>
                      <w:marTop w:val="0"/>
                      <w:marBottom w:val="0"/>
                      <w:divBdr>
                        <w:top w:val="none" w:sz="0" w:space="0" w:color="auto"/>
                        <w:left w:val="none" w:sz="0" w:space="0" w:color="auto"/>
                        <w:bottom w:val="none" w:sz="0" w:space="0" w:color="auto"/>
                        <w:right w:val="none" w:sz="0" w:space="0" w:color="auto"/>
                      </w:divBdr>
                      <w:divsChild>
                        <w:div w:id="841090616">
                          <w:marLeft w:val="0"/>
                          <w:marRight w:val="0"/>
                          <w:marTop w:val="0"/>
                          <w:marBottom w:val="0"/>
                          <w:divBdr>
                            <w:top w:val="none" w:sz="0" w:space="0" w:color="auto"/>
                            <w:left w:val="none" w:sz="0" w:space="0" w:color="auto"/>
                            <w:bottom w:val="none" w:sz="0" w:space="0" w:color="auto"/>
                            <w:right w:val="none" w:sz="0" w:space="0" w:color="auto"/>
                          </w:divBdr>
                          <w:divsChild>
                            <w:div w:id="7116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013921">
          <w:marLeft w:val="0"/>
          <w:marRight w:val="0"/>
          <w:marTop w:val="0"/>
          <w:marBottom w:val="0"/>
          <w:divBdr>
            <w:top w:val="none" w:sz="0" w:space="0" w:color="auto"/>
            <w:left w:val="none" w:sz="0" w:space="0" w:color="auto"/>
            <w:bottom w:val="none" w:sz="0" w:space="0" w:color="auto"/>
            <w:right w:val="none" w:sz="0" w:space="0" w:color="auto"/>
          </w:divBdr>
          <w:divsChild>
            <w:div w:id="185495017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7981773">
      <w:bodyDiv w:val="1"/>
      <w:marLeft w:val="0"/>
      <w:marRight w:val="0"/>
      <w:marTop w:val="0"/>
      <w:marBottom w:val="0"/>
      <w:divBdr>
        <w:top w:val="none" w:sz="0" w:space="0" w:color="auto"/>
        <w:left w:val="none" w:sz="0" w:space="0" w:color="auto"/>
        <w:bottom w:val="none" w:sz="0" w:space="0" w:color="auto"/>
        <w:right w:val="none" w:sz="0" w:space="0" w:color="auto"/>
      </w:divBdr>
      <w:divsChild>
        <w:div w:id="1128741238">
          <w:marLeft w:val="0"/>
          <w:marRight w:val="0"/>
          <w:marTop w:val="0"/>
          <w:marBottom w:val="300"/>
          <w:divBdr>
            <w:top w:val="none" w:sz="0" w:space="0" w:color="auto"/>
            <w:left w:val="none" w:sz="0" w:space="0" w:color="auto"/>
            <w:bottom w:val="none" w:sz="0" w:space="0" w:color="auto"/>
            <w:right w:val="none" w:sz="0" w:space="0" w:color="auto"/>
          </w:divBdr>
        </w:div>
      </w:divsChild>
    </w:div>
    <w:div w:id="218169723">
      <w:bodyDiv w:val="1"/>
      <w:marLeft w:val="0"/>
      <w:marRight w:val="0"/>
      <w:marTop w:val="0"/>
      <w:marBottom w:val="0"/>
      <w:divBdr>
        <w:top w:val="none" w:sz="0" w:space="0" w:color="auto"/>
        <w:left w:val="none" w:sz="0" w:space="0" w:color="auto"/>
        <w:bottom w:val="none" w:sz="0" w:space="0" w:color="auto"/>
        <w:right w:val="none" w:sz="0" w:space="0" w:color="auto"/>
      </w:divBdr>
      <w:divsChild>
        <w:div w:id="1419905599">
          <w:marLeft w:val="0"/>
          <w:marRight w:val="0"/>
          <w:marTop w:val="0"/>
          <w:marBottom w:val="300"/>
          <w:divBdr>
            <w:top w:val="none" w:sz="0" w:space="0" w:color="auto"/>
            <w:left w:val="none" w:sz="0" w:space="0" w:color="auto"/>
            <w:bottom w:val="none" w:sz="0" w:space="0" w:color="auto"/>
            <w:right w:val="none" w:sz="0" w:space="0" w:color="auto"/>
          </w:divBdr>
        </w:div>
      </w:divsChild>
    </w:div>
    <w:div w:id="218635751">
      <w:bodyDiv w:val="1"/>
      <w:marLeft w:val="0"/>
      <w:marRight w:val="0"/>
      <w:marTop w:val="0"/>
      <w:marBottom w:val="0"/>
      <w:divBdr>
        <w:top w:val="none" w:sz="0" w:space="0" w:color="auto"/>
        <w:left w:val="none" w:sz="0" w:space="0" w:color="auto"/>
        <w:bottom w:val="none" w:sz="0" w:space="0" w:color="auto"/>
        <w:right w:val="none" w:sz="0" w:space="0" w:color="auto"/>
      </w:divBdr>
      <w:divsChild>
        <w:div w:id="148987291">
          <w:marLeft w:val="0"/>
          <w:marRight w:val="150"/>
          <w:marTop w:val="0"/>
          <w:marBottom w:val="75"/>
          <w:divBdr>
            <w:top w:val="none" w:sz="0" w:space="0" w:color="auto"/>
            <w:left w:val="none" w:sz="0" w:space="0" w:color="auto"/>
            <w:bottom w:val="none" w:sz="0" w:space="0" w:color="auto"/>
            <w:right w:val="none" w:sz="0" w:space="0" w:color="auto"/>
          </w:divBdr>
        </w:div>
        <w:div w:id="468399763">
          <w:marLeft w:val="0"/>
          <w:marRight w:val="150"/>
          <w:marTop w:val="150"/>
          <w:marBottom w:val="150"/>
          <w:divBdr>
            <w:top w:val="none" w:sz="0" w:space="0" w:color="auto"/>
            <w:left w:val="none" w:sz="0" w:space="0" w:color="auto"/>
            <w:bottom w:val="none" w:sz="0" w:space="0" w:color="auto"/>
            <w:right w:val="none" w:sz="0" w:space="0" w:color="auto"/>
          </w:divBdr>
        </w:div>
        <w:div w:id="1183133439">
          <w:marLeft w:val="0"/>
          <w:marRight w:val="150"/>
          <w:marTop w:val="0"/>
          <w:marBottom w:val="0"/>
          <w:divBdr>
            <w:top w:val="none" w:sz="0" w:space="0" w:color="auto"/>
            <w:left w:val="none" w:sz="0" w:space="0" w:color="auto"/>
            <w:bottom w:val="none" w:sz="0" w:space="0" w:color="auto"/>
            <w:right w:val="none" w:sz="0" w:space="0" w:color="auto"/>
          </w:divBdr>
        </w:div>
      </w:divsChild>
    </w:div>
    <w:div w:id="219295443">
      <w:bodyDiv w:val="1"/>
      <w:marLeft w:val="0"/>
      <w:marRight w:val="0"/>
      <w:marTop w:val="0"/>
      <w:marBottom w:val="0"/>
      <w:divBdr>
        <w:top w:val="none" w:sz="0" w:space="0" w:color="auto"/>
        <w:left w:val="none" w:sz="0" w:space="0" w:color="auto"/>
        <w:bottom w:val="none" w:sz="0" w:space="0" w:color="auto"/>
        <w:right w:val="none" w:sz="0" w:space="0" w:color="auto"/>
      </w:divBdr>
      <w:divsChild>
        <w:div w:id="1429043606">
          <w:marLeft w:val="0"/>
          <w:marRight w:val="0"/>
          <w:marTop w:val="0"/>
          <w:marBottom w:val="300"/>
          <w:divBdr>
            <w:top w:val="none" w:sz="0" w:space="0" w:color="auto"/>
            <w:left w:val="none" w:sz="0" w:space="0" w:color="auto"/>
            <w:bottom w:val="none" w:sz="0" w:space="0" w:color="auto"/>
            <w:right w:val="none" w:sz="0" w:space="0" w:color="auto"/>
          </w:divBdr>
          <w:divsChild>
            <w:div w:id="1390808721">
              <w:marLeft w:val="0"/>
              <w:marRight w:val="0"/>
              <w:marTop w:val="0"/>
              <w:marBottom w:val="0"/>
              <w:divBdr>
                <w:top w:val="none" w:sz="0" w:space="0" w:color="auto"/>
                <w:left w:val="none" w:sz="0" w:space="0" w:color="auto"/>
                <w:bottom w:val="none" w:sz="0" w:space="0" w:color="auto"/>
                <w:right w:val="none" w:sz="0" w:space="0" w:color="auto"/>
              </w:divBdr>
              <w:divsChild>
                <w:div w:id="492962421">
                  <w:marLeft w:val="0"/>
                  <w:marRight w:val="0"/>
                  <w:marTop w:val="0"/>
                  <w:marBottom w:val="0"/>
                  <w:divBdr>
                    <w:top w:val="none" w:sz="0" w:space="0" w:color="auto"/>
                    <w:left w:val="none" w:sz="0" w:space="0" w:color="auto"/>
                    <w:bottom w:val="none" w:sz="0" w:space="0" w:color="auto"/>
                    <w:right w:val="none" w:sz="0" w:space="0" w:color="auto"/>
                  </w:divBdr>
                </w:div>
                <w:div w:id="6324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40099">
      <w:bodyDiv w:val="1"/>
      <w:marLeft w:val="0"/>
      <w:marRight w:val="0"/>
      <w:marTop w:val="0"/>
      <w:marBottom w:val="0"/>
      <w:divBdr>
        <w:top w:val="none" w:sz="0" w:space="0" w:color="auto"/>
        <w:left w:val="none" w:sz="0" w:space="0" w:color="auto"/>
        <w:bottom w:val="none" w:sz="0" w:space="0" w:color="auto"/>
        <w:right w:val="none" w:sz="0" w:space="0" w:color="auto"/>
      </w:divBdr>
      <w:divsChild>
        <w:div w:id="2123760887">
          <w:marLeft w:val="0"/>
          <w:marRight w:val="150"/>
          <w:marTop w:val="0"/>
          <w:marBottom w:val="75"/>
          <w:divBdr>
            <w:top w:val="none" w:sz="0" w:space="0" w:color="auto"/>
            <w:left w:val="none" w:sz="0" w:space="0" w:color="auto"/>
            <w:bottom w:val="none" w:sz="0" w:space="0" w:color="auto"/>
            <w:right w:val="none" w:sz="0" w:space="0" w:color="auto"/>
          </w:divBdr>
        </w:div>
        <w:div w:id="2089228334">
          <w:marLeft w:val="0"/>
          <w:marRight w:val="150"/>
          <w:marTop w:val="150"/>
          <w:marBottom w:val="150"/>
          <w:divBdr>
            <w:top w:val="none" w:sz="0" w:space="0" w:color="auto"/>
            <w:left w:val="none" w:sz="0" w:space="0" w:color="auto"/>
            <w:bottom w:val="none" w:sz="0" w:space="0" w:color="auto"/>
            <w:right w:val="none" w:sz="0" w:space="0" w:color="auto"/>
          </w:divBdr>
        </w:div>
        <w:div w:id="887109189">
          <w:marLeft w:val="0"/>
          <w:marRight w:val="150"/>
          <w:marTop w:val="0"/>
          <w:marBottom w:val="0"/>
          <w:divBdr>
            <w:top w:val="none" w:sz="0" w:space="0" w:color="auto"/>
            <w:left w:val="none" w:sz="0" w:space="0" w:color="auto"/>
            <w:bottom w:val="none" w:sz="0" w:space="0" w:color="auto"/>
            <w:right w:val="none" w:sz="0" w:space="0" w:color="auto"/>
          </w:divBdr>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830304">
      <w:bodyDiv w:val="1"/>
      <w:marLeft w:val="0"/>
      <w:marRight w:val="0"/>
      <w:marTop w:val="0"/>
      <w:marBottom w:val="0"/>
      <w:divBdr>
        <w:top w:val="none" w:sz="0" w:space="0" w:color="auto"/>
        <w:left w:val="none" w:sz="0" w:space="0" w:color="auto"/>
        <w:bottom w:val="none" w:sz="0" w:space="0" w:color="auto"/>
        <w:right w:val="none" w:sz="0" w:space="0" w:color="auto"/>
      </w:divBdr>
      <w:divsChild>
        <w:div w:id="421486092">
          <w:marLeft w:val="0"/>
          <w:marRight w:val="0"/>
          <w:marTop w:val="0"/>
          <w:marBottom w:val="0"/>
          <w:divBdr>
            <w:top w:val="none" w:sz="0" w:space="0" w:color="auto"/>
            <w:left w:val="none" w:sz="0" w:space="0" w:color="auto"/>
            <w:bottom w:val="none" w:sz="0" w:space="0" w:color="auto"/>
            <w:right w:val="none" w:sz="0" w:space="0" w:color="auto"/>
          </w:divBdr>
        </w:div>
        <w:div w:id="589701862">
          <w:marLeft w:val="0"/>
          <w:marRight w:val="0"/>
          <w:marTop w:val="300"/>
          <w:marBottom w:val="300"/>
          <w:divBdr>
            <w:top w:val="none" w:sz="0" w:space="0" w:color="auto"/>
            <w:left w:val="none" w:sz="0" w:space="0" w:color="auto"/>
            <w:bottom w:val="none" w:sz="0" w:space="0" w:color="auto"/>
            <w:right w:val="none" w:sz="0" w:space="0" w:color="auto"/>
          </w:divBdr>
        </w:div>
        <w:div w:id="1595624394">
          <w:marLeft w:val="0"/>
          <w:marRight w:val="0"/>
          <w:marTop w:val="0"/>
          <w:marBottom w:val="0"/>
          <w:divBdr>
            <w:top w:val="none" w:sz="0" w:space="0" w:color="auto"/>
            <w:left w:val="none" w:sz="0" w:space="0" w:color="auto"/>
            <w:bottom w:val="none" w:sz="0" w:space="0" w:color="auto"/>
            <w:right w:val="none" w:sz="0" w:space="0" w:color="auto"/>
          </w:divBdr>
          <w:divsChild>
            <w:div w:id="453988250">
              <w:marLeft w:val="0"/>
              <w:marRight w:val="0"/>
              <w:marTop w:val="300"/>
              <w:marBottom w:val="450"/>
              <w:divBdr>
                <w:top w:val="none" w:sz="0" w:space="0" w:color="auto"/>
                <w:left w:val="none" w:sz="0" w:space="0" w:color="auto"/>
                <w:bottom w:val="none" w:sz="0" w:space="0" w:color="auto"/>
                <w:right w:val="none" w:sz="0" w:space="0" w:color="auto"/>
              </w:divBdr>
              <w:divsChild>
                <w:div w:id="605230819">
                  <w:marLeft w:val="0"/>
                  <w:marRight w:val="0"/>
                  <w:marTop w:val="0"/>
                  <w:marBottom w:val="0"/>
                  <w:divBdr>
                    <w:top w:val="none" w:sz="0" w:space="0" w:color="auto"/>
                    <w:left w:val="none" w:sz="0" w:space="0" w:color="auto"/>
                    <w:bottom w:val="none" w:sz="0" w:space="0" w:color="auto"/>
                    <w:right w:val="none" w:sz="0" w:space="0" w:color="auto"/>
                  </w:divBdr>
                  <w:divsChild>
                    <w:div w:id="1550191527">
                      <w:marLeft w:val="0"/>
                      <w:marRight w:val="0"/>
                      <w:marTop w:val="0"/>
                      <w:marBottom w:val="0"/>
                      <w:divBdr>
                        <w:top w:val="none" w:sz="0" w:space="0" w:color="auto"/>
                        <w:left w:val="none" w:sz="0" w:space="0" w:color="auto"/>
                        <w:bottom w:val="none" w:sz="0" w:space="0" w:color="auto"/>
                        <w:right w:val="none" w:sz="0" w:space="0" w:color="auto"/>
                      </w:divBdr>
                      <w:divsChild>
                        <w:div w:id="1116753834">
                          <w:marLeft w:val="0"/>
                          <w:marRight w:val="0"/>
                          <w:marTop w:val="0"/>
                          <w:marBottom w:val="0"/>
                          <w:divBdr>
                            <w:top w:val="none" w:sz="0" w:space="0" w:color="auto"/>
                            <w:left w:val="none" w:sz="0" w:space="0" w:color="auto"/>
                            <w:bottom w:val="none" w:sz="0" w:space="0" w:color="auto"/>
                            <w:right w:val="none" w:sz="0" w:space="0" w:color="auto"/>
                          </w:divBdr>
                          <w:divsChild>
                            <w:div w:id="1239634498">
                              <w:marLeft w:val="0"/>
                              <w:marRight w:val="0"/>
                              <w:marTop w:val="0"/>
                              <w:marBottom w:val="0"/>
                              <w:divBdr>
                                <w:top w:val="none" w:sz="0" w:space="0" w:color="auto"/>
                                <w:left w:val="none" w:sz="0" w:space="0" w:color="auto"/>
                                <w:bottom w:val="none" w:sz="0" w:space="0" w:color="auto"/>
                                <w:right w:val="none" w:sz="0" w:space="0" w:color="auto"/>
                              </w:divBdr>
                              <w:divsChild>
                                <w:div w:id="1781559639">
                                  <w:marLeft w:val="0"/>
                                  <w:marRight w:val="0"/>
                                  <w:marTop w:val="0"/>
                                  <w:marBottom w:val="0"/>
                                  <w:divBdr>
                                    <w:top w:val="none" w:sz="0" w:space="0" w:color="auto"/>
                                    <w:left w:val="none" w:sz="0" w:space="0" w:color="auto"/>
                                    <w:bottom w:val="none" w:sz="0" w:space="0" w:color="auto"/>
                                    <w:right w:val="none" w:sz="0" w:space="0" w:color="auto"/>
                                  </w:divBdr>
                                  <w:divsChild>
                                    <w:div w:id="19361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729518">
          <w:marLeft w:val="0"/>
          <w:marRight w:val="0"/>
          <w:marTop w:val="0"/>
          <w:marBottom w:val="0"/>
          <w:divBdr>
            <w:top w:val="none" w:sz="0" w:space="0" w:color="auto"/>
            <w:left w:val="none" w:sz="0" w:space="0" w:color="auto"/>
            <w:bottom w:val="none" w:sz="0" w:space="0" w:color="auto"/>
            <w:right w:val="none" w:sz="0" w:space="0" w:color="auto"/>
          </w:divBdr>
          <w:divsChild>
            <w:div w:id="2070037508">
              <w:blockQuote w:val="1"/>
              <w:marLeft w:val="0"/>
              <w:marRight w:val="0"/>
              <w:marTop w:val="465"/>
              <w:marBottom w:val="525"/>
              <w:divBdr>
                <w:top w:val="none" w:sz="0" w:space="0" w:color="auto"/>
                <w:left w:val="none" w:sz="0" w:space="0" w:color="auto"/>
                <w:bottom w:val="none" w:sz="0" w:space="0" w:color="auto"/>
                <w:right w:val="none" w:sz="0" w:space="0" w:color="auto"/>
              </w:divBdr>
            </w:div>
            <w:div w:id="17761704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20487774">
      <w:bodyDiv w:val="1"/>
      <w:marLeft w:val="0"/>
      <w:marRight w:val="0"/>
      <w:marTop w:val="0"/>
      <w:marBottom w:val="0"/>
      <w:divBdr>
        <w:top w:val="none" w:sz="0" w:space="0" w:color="auto"/>
        <w:left w:val="none" w:sz="0" w:space="0" w:color="auto"/>
        <w:bottom w:val="none" w:sz="0" w:space="0" w:color="auto"/>
        <w:right w:val="none" w:sz="0" w:space="0" w:color="auto"/>
      </w:divBdr>
      <w:divsChild>
        <w:div w:id="1444374144">
          <w:marLeft w:val="0"/>
          <w:marRight w:val="0"/>
          <w:marTop w:val="0"/>
          <w:marBottom w:val="75"/>
          <w:divBdr>
            <w:top w:val="none" w:sz="0" w:space="0" w:color="auto"/>
            <w:left w:val="none" w:sz="0" w:space="0" w:color="auto"/>
            <w:bottom w:val="none" w:sz="0" w:space="0" w:color="auto"/>
            <w:right w:val="none" w:sz="0" w:space="0" w:color="auto"/>
          </w:divBdr>
        </w:div>
        <w:div w:id="1721901566">
          <w:marLeft w:val="0"/>
          <w:marRight w:val="0"/>
          <w:marTop w:val="0"/>
          <w:marBottom w:val="0"/>
          <w:divBdr>
            <w:top w:val="none" w:sz="0" w:space="0" w:color="auto"/>
            <w:left w:val="none" w:sz="0" w:space="0" w:color="auto"/>
            <w:bottom w:val="none" w:sz="0" w:space="0" w:color="auto"/>
            <w:right w:val="none" w:sz="0" w:space="0" w:color="auto"/>
          </w:divBdr>
        </w:div>
      </w:divsChild>
    </w:div>
    <w:div w:id="222370827">
      <w:bodyDiv w:val="1"/>
      <w:marLeft w:val="0"/>
      <w:marRight w:val="0"/>
      <w:marTop w:val="0"/>
      <w:marBottom w:val="0"/>
      <w:divBdr>
        <w:top w:val="none" w:sz="0" w:space="0" w:color="auto"/>
        <w:left w:val="none" w:sz="0" w:space="0" w:color="auto"/>
        <w:bottom w:val="none" w:sz="0" w:space="0" w:color="auto"/>
        <w:right w:val="none" w:sz="0" w:space="0" w:color="auto"/>
      </w:divBdr>
      <w:divsChild>
        <w:div w:id="2098935534">
          <w:marLeft w:val="0"/>
          <w:marRight w:val="150"/>
          <w:marTop w:val="0"/>
          <w:marBottom w:val="75"/>
          <w:divBdr>
            <w:top w:val="none" w:sz="0" w:space="0" w:color="auto"/>
            <w:left w:val="none" w:sz="0" w:space="0" w:color="auto"/>
            <w:bottom w:val="none" w:sz="0" w:space="0" w:color="auto"/>
            <w:right w:val="none" w:sz="0" w:space="0" w:color="auto"/>
          </w:divBdr>
        </w:div>
        <w:div w:id="1497107551">
          <w:marLeft w:val="0"/>
          <w:marRight w:val="150"/>
          <w:marTop w:val="150"/>
          <w:marBottom w:val="150"/>
          <w:divBdr>
            <w:top w:val="none" w:sz="0" w:space="0" w:color="auto"/>
            <w:left w:val="none" w:sz="0" w:space="0" w:color="auto"/>
            <w:bottom w:val="none" w:sz="0" w:space="0" w:color="auto"/>
            <w:right w:val="none" w:sz="0" w:space="0" w:color="auto"/>
          </w:divBdr>
        </w:div>
        <w:div w:id="436022182">
          <w:marLeft w:val="0"/>
          <w:marRight w:val="150"/>
          <w:marTop w:val="0"/>
          <w:marBottom w:val="0"/>
          <w:divBdr>
            <w:top w:val="none" w:sz="0" w:space="0" w:color="auto"/>
            <w:left w:val="none" w:sz="0" w:space="0" w:color="auto"/>
            <w:bottom w:val="none" w:sz="0" w:space="0" w:color="auto"/>
            <w:right w:val="none" w:sz="0" w:space="0" w:color="auto"/>
          </w:divBdr>
        </w:div>
      </w:divsChild>
    </w:div>
    <w:div w:id="222522572">
      <w:bodyDiv w:val="1"/>
      <w:marLeft w:val="0"/>
      <w:marRight w:val="0"/>
      <w:marTop w:val="0"/>
      <w:marBottom w:val="0"/>
      <w:divBdr>
        <w:top w:val="none" w:sz="0" w:space="0" w:color="auto"/>
        <w:left w:val="none" w:sz="0" w:space="0" w:color="auto"/>
        <w:bottom w:val="none" w:sz="0" w:space="0" w:color="auto"/>
        <w:right w:val="none" w:sz="0" w:space="0" w:color="auto"/>
      </w:divBdr>
      <w:divsChild>
        <w:div w:id="213273462">
          <w:marLeft w:val="0"/>
          <w:marRight w:val="0"/>
          <w:marTop w:val="0"/>
          <w:marBottom w:val="300"/>
          <w:divBdr>
            <w:top w:val="none" w:sz="0" w:space="0" w:color="auto"/>
            <w:left w:val="none" w:sz="0" w:space="0" w:color="auto"/>
            <w:bottom w:val="none" w:sz="0" w:space="0" w:color="auto"/>
            <w:right w:val="none" w:sz="0" w:space="0" w:color="auto"/>
          </w:divBdr>
        </w:div>
      </w:divsChild>
    </w:div>
    <w:div w:id="222831424">
      <w:bodyDiv w:val="1"/>
      <w:marLeft w:val="0"/>
      <w:marRight w:val="0"/>
      <w:marTop w:val="0"/>
      <w:marBottom w:val="0"/>
      <w:divBdr>
        <w:top w:val="none" w:sz="0" w:space="0" w:color="auto"/>
        <w:left w:val="none" w:sz="0" w:space="0" w:color="auto"/>
        <w:bottom w:val="none" w:sz="0" w:space="0" w:color="auto"/>
        <w:right w:val="none" w:sz="0" w:space="0" w:color="auto"/>
      </w:divBdr>
      <w:divsChild>
        <w:div w:id="10255694">
          <w:marLeft w:val="0"/>
          <w:marRight w:val="0"/>
          <w:marTop w:val="0"/>
          <w:marBottom w:val="0"/>
          <w:divBdr>
            <w:top w:val="none" w:sz="0" w:space="0" w:color="auto"/>
            <w:left w:val="none" w:sz="0" w:space="0" w:color="auto"/>
            <w:bottom w:val="none" w:sz="0" w:space="0" w:color="auto"/>
            <w:right w:val="none" w:sz="0" w:space="0" w:color="auto"/>
          </w:divBdr>
        </w:div>
        <w:div w:id="968244066">
          <w:marLeft w:val="0"/>
          <w:marRight w:val="0"/>
          <w:marTop w:val="300"/>
          <w:marBottom w:val="300"/>
          <w:divBdr>
            <w:top w:val="none" w:sz="0" w:space="0" w:color="auto"/>
            <w:left w:val="none" w:sz="0" w:space="0" w:color="auto"/>
            <w:bottom w:val="none" w:sz="0" w:space="0" w:color="auto"/>
            <w:right w:val="none" w:sz="0" w:space="0" w:color="auto"/>
          </w:divBdr>
        </w:div>
        <w:div w:id="888879724">
          <w:marLeft w:val="0"/>
          <w:marRight w:val="0"/>
          <w:marTop w:val="0"/>
          <w:marBottom w:val="0"/>
          <w:divBdr>
            <w:top w:val="none" w:sz="0" w:space="0" w:color="auto"/>
            <w:left w:val="none" w:sz="0" w:space="0" w:color="auto"/>
            <w:bottom w:val="none" w:sz="0" w:space="0" w:color="auto"/>
            <w:right w:val="none" w:sz="0" w:space="0" w:color="auto"/>
          </w:divBdr>
          <w:divsChild>
            <w:div w:id="1968122377">
              <w:marLeft w:val="0"/>
              <w:marRight w:val="0"/>
              <w:marTop w:val="300"/>
              <w:marBottom w:val="450"/>
              <w:divBdr>
                <w:top w:val="none" w:sz="0" w:space="0" w:color="auto"/>
                <w:left w:val="none" w:sz="0" w:space="0" w:color="auto"/>
                <w:bottom w:val="none" w:sz="0" w:space="0" w:color="auto"/>
                <w:right w:val="none" w:sz="0" w:space="0" w:color="auto"/>
              </w:divBdr>
              <w:divsChild>
                <w:div w:id="1855798359">
                  <w:marLeft w:val="0"/>
                  <w:marRight w:val="0"/>
                  <w:marTop w:val="0"/>
                  <w:marBottom w:val="0"/>
                  <w:divBdr>
                    <w:top w:val="none" w:sz="0" w:space="0" w:color="auto"/>
                    <w:left w:val="none" w:sz="0" w:space="0" w:color="auto"/>
                    <w:bottom w:val="none" w:sz="0" w:space="0" w:color="auto"/>
                    <w:right w:val="none" w:sz="0" w:space="0" w:color="auto"/>
                  </w:divBdr>
                  <w:divsChild>
                    <w:div w:id="1368988640">
                      <w:marLeft w:val="0"/>
                      <w:marRight w:val="0"/>
                      <w:marTop w:val="0"/>
                      <w:marBottom w:val="0"/>
                      <w:divBdr>
                        <w:top w:val="none" w:sz="0" w:space="0" w:color="auto"/>
                        <w:left w:val="none" w:sz="0" w:space="0" w:color="auto"/>
                        <w:bottom w:val="none" w:sz="0" w:space="0" w:color="auto"/>
                        <w:right w:val="none" w:sz="0" w:space="0" w:color="auto"/>
                      </w:divBdr>
                      <w:divsChild>
                        <w:div w:id="1386829622">
                          <w:marLeft w:val="0"/>
                          <w:marRight w:val="0"/>
                          <w:marTop w:val="0"/>
                          <w:marBottom w:val="0"/>
                          <w:divBdr>
                            <w:top w:val="none" w:sz="0" w:space="0" w:color="auto"/>
                            <w:left w:val="none" w:sz="0" w:space="0" w:color="auto"/>
                            <w:bottom w:val="none" w:sz="0" w:space="0" w:color="auto"/>
                            <w:right w:val="none" w:sz="0" w:space="0" w:color="auto"/>
                          </w:divBdr>
                          <w:divsChild>
                            <w:div w:id="109740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39655">
          <w:marLeft w:val="0"/>
          <w:marRight w:val="0"/>
          <w:marTop w:val="0"/>
          <w:marBottom w:val="0"/>
          <w:divBdr>
            <w:top w:val="none" w:sz="0" w:space="0" w:color="auto"/>
            <w:left w:val="none" w:sz="0" w:space="0" w:color="auto"/>
            <w:bottom w:val="none" w:sz="0" w:space="0" w:color="auto"/>
            <w:right w:val="none" w:sz="0" w:space="0" w:color="auto"/>
          </w:divBdr>
        </w:div>
      </w:divsChild>
    </w:div>
    <w:div w:id="223374285">
      <w:bodyDiv w:val="1"/>
      <w:marLeft w:val="0"/>
      <w:marRight w:val="0"/>
      <w:marTop w:val="0"/>
      <w:marBottom w:val="0"/>
      <w:divBdr>
        <w:top w:val="none" w:sz="0" w:space="0" w:color="auto"/>
        <w:left w:val="none" w:sz="0" w:space="0" w:color="auto"/>
        <w:bottom w:val="none" w:sz="0" w:space="0" w:color="auto"/>
        <w:right w:val="none" w:sz="0" w:space="0" w:color="auto"/>
      </w:divBdr>
      <w:divsChild>
        <w:div w:id="2091534861">
          <w:marLeft w:val="0"/>
          <w:marRight w:val="150"/>
          <w:marTop w:val="0"/>
          <w:marBottom w:val="75"/>
          <w:divBdr>
            <w:top w:val="none" w:sz="0" w:space="0" w:color="auto"/>
            <w:left w:val="none" w:sz="0" w:space="0" w:color="auto"/>
            <w:bottom w:val="none" w:sz="0" w:space="0" w:color="auto"/>
            <w:right w:val="none" w:sz="0" w:space="0" w:color="auto"/>
          </w:divBdr>
        </w:div>
        <w:div w:id="53892887">
          <w:marLeft w:val="0"/>
          <w:marRight w:val="150"/>
          <w:marTop w:val="150"/>
          <w:marBottom w:val="150"/>
          <w:divBdr>
            <w:top w:val="none" w:sz="0" w:space="0" w:color="auto"/>
            <w:left w:val="none" w:sz="0" w:space="0" w:color="auto"/>
            <w:bottom w:val="none" w:sz="0" w:space="0" w:color="auto"/>
            <w:right w:val="none" w:sz="0" w:space="0" w:color="auto"/>
          </w:divBdr>
        </w:div>
        <w:div w:id="649755196">
          <w:marLeft w:val="0"/>
          <w:marRight w:val="150"/>
          <w:marTop w:val="0"/>
          <w:marBottom w:val="0"/>
          <w:divBdr>
            <w:top w:val="none" w:sz="0" w:space="0" w:color="auto"/>
            <w:left w:val="none" w:sz="0" w:space="0" w:color="auto"/>
            <w:bottom w:val="none" w:sz="0" w:space="0" w:color="auto"/>
            <w:right w:val="none" w:sz="0" w:space="0" w:color="auto"/>
          </w:divBdr>
        </w:div>
      </w:divsChild>
    </w:div>
    <w:div w:id="223687117">
      <w:bodyDiv w:val="1"/>
      <w:marLeft w:val="0"/>
      <w:marRight w:val="0"/>
      <w:marTop w:val="0"/>
      <w:marBottom w:val="0"/>
      <w:divBdr>
        <w:top w:val="none" w:sz="0" w:space="0" w:color="auto"/>
        <w:left w:val="none" w:sz="0" w:space="0" w:color="auto"/>
        <w:bottom w:val="none" w:sz="0" w:space="0" w:color="auto"/>
        <w:right w:val="none" w:sz="0" w:space="0" w:color="auto"/>
      </w:divBdr>
      <w:divsChild>
        <w:div w:id="128282737">
          <w:marLeft w:val="0"/>
          <w:marRight w:val="375"/>
          <w:marTop w:val="0"/>
          <w:marBottom w:val="0"/>
          <w:divBdr>
            <w:top w:val="none" w:sz="0" w:space="0" w:color="auto"/>
            <w:left w:val="none" w:sz="0" w:space="0" w:color="auto"/>
            <w:bottom w:val="none" w:sz="0" w:space="0" w:color="auto"/>
            <w:right w:val="none" w:sz="0" w:space="0" w:color="auto"/>
          </w:divBdr>
        </w:div>
        <w:div w:id="1199009506">
          <w:marLeft w:val="0"/>
          <w:marRight w:val="0"/>
          <w:marTop w:val="0"/>
          <w:marBottom w:val="0"/>
          <w:divBdr>
            <w:top w:val="none" w:sz="0" w:space="0" w:color="auto"/>
            <w:left w:val="none" w:sz="0" w:space="0" w:color="auto"/>
            <w:bottom w:val="none" w:sz="0" w:space="0" w:color="auto"/>
            <w:right w:val="none" w:sz="0" w:space="0" w:color="auto"/>
          </w:divBdr>
        </w:div>
      </w:divsChild>
    </w:div>
    <w:div w:id="224686597">
      <w:bodyDiv w:val="1"/>
      <w:marLeft w:val="0"/>
      <w:marRight w:val="0"/>
      <w:marTop w:val="0"/>
      <w:marBottom w:val="0"/>
      <w:divBdr>
        <w:top w:val="none" w:sz="0" w:space="0" w:color="auto"/>
        <w:left w:val="none" w:sz="0" w:space="0" w:color="auto"/>
        <w:bottom w:val="none" w:sz="0" w:space="0" w:color="auto"/>
        <w:right w:val="none" w:sz="0" w:space="0" w:color="auto"/>
      </w:divBdr>
      <w:divsChild>
        <w:div w:id="1338581949">
          <w:marLeft w:val="0"/>
          <w:marRight w:val="150"/>
          <w:marTop w:val="0"/>
          <w:marBottom w:val="75"/>
          <w:divBdr>
            <w:top w:val="none" w:sz="0" w:space="0" w:color="auto"/>
            <w:left w:val="none" w:sz="0" w:space="0" w:color="auto"/>
            <w:bottom w:val="none" w:sz="0" w:space="0" w:color="auto"/>
            <w:right w:val="none" w:sz="0" w:space="0" w:color="auto"/>
          </w:divBdr>
        </w:div>
        <w:div w:id="506211163">
          <w:marLeft w:val="0"/>
          <w:marRight w:val="150"/>
          <w:marTop w:val="150"/>
          <w:marBottom w:val="150"/>
          <w:divBdr>
            <w:top w:val="none" w:sz="0" w:space="0" w:color="auto"/>
            <w:left w:val="none" w:sz="0" w:space="0" w:color="auto"/>
            <w:bottom w:val="none" w:sz="0" w:space="0" w:color="auto"/>
            <w:right w:val="none" w:sz="0" w:space="0" w:color="auto"/>
          </w:divBdr>
        </w:div>
        <w:div w:id="1629507423">
          <w:marLeft w:val="0"/>
          <w:marRight w:val="150"/>
          <w:marTop w:val="0"/>
          <w:marBottom w:val="0"/>
          <w:divBdr>
            <w:top w:val="none" w:sz="0" w:space="0" w:color="auto"/>
            <w:left w:val="none" w:sz="0" w:space="0" w:color="auto"/>
            <w:bottom w:val="none" w:sz="0" w:space="0" w:color="auto"/>
            <w:right w:val="none" w:sz="0" w:space="0" w:color="auto"/>
          </w:divBdr>
        </w:div>
      </w:divsChild>
    </w:div>
    <w:div w:id="224688273">
      <w:bodyDiv w:val="1"/>
      <w:marLeft w:val="0"/>
      <w:marRight w:val="0"/>
      <w:marTop w:val="0"/>
      <w:marBottom w:val="0"/>
      <w:divBdr>
        <w:top w:val="none" w:sz="0" w:space="0" w:color="auto"/>
        <w:left w:val="none" w:sz="0" w:space="0" w:color="auto"/>
        <w:bottom w:val="none" w:sz="0" w:space="0" w:color="auto"/>
        <w:right w:val="none" w:sz="0" w:space="0" w:color="auto"/>
      </w:divBdr>
      <w:divsChild>
        <w:div w:id="303237850">
          <w:marLeft w:val="0"/>
          <w:marRight w:val="0"/>
          <w:marTop w:val="0"/>
          <w:marBottom w:val="150"/>
          <w:divBdr>
            <w:top w:val="none" w:sz="0" w:space="0" w:color="auto"/>
            <w:left w:val="none" w:sz="0" w:space="0" w:color="auto"/>
            <w:bottom w:val="none" w:sz="0" w:space="0" w:color="auto"/>
            <w:right w:val="none" w:sz="0" w:space="0" w:color="auto"/>
          </w:divBdr>
          <w:divsChild>
            <w:div w:id="840004208">
              <w:marLeft w:val="0"/>
              <w:marRight w:val="0"/>
              <w:marTop w:val="0"/>
              <w:marBottom w:val="0"/>
              <w:divBdr>
                <w:top w:val="none" w:sz="0" w:space="0" w:color="auto"/>
                <w:left w:val="none" w:sz="0" w:space="0" w:color="auto"/>
                <w:bottom w:val="none" w:sz="0" w:space="0" w:color="auto"/>
                <w:right w:val="none" w:sz="0" w:space="0" w:color="auto"/>
              </w:divBdr>
              <w:divsChild>
                <w:div w:id="736512600">
                  <w:marLeft w:val="0"/>
                  <w:marRight w:val="150"/>
                  <w:marTop w:val="0"/>
                  <w:marBottom w:val="0"/>
                  <w:divBdr>
                    <w:top w:val="none" w:sz="0" w:space="0" w:color="auto"/>
                    <w:left w:val="none" w:sz="0" w:space="0" w:color="auto"/>
                    <w:bottom w:val="none" w:sz="0" w:space="0" w:color="auto"/>
                    <w:right w:val="none" w:sz="0" w:space="0" w:color="auto"/>
                  </w:divBdr>
                </w:div>
                <w:div w:id="626738762">
                  <w:marLeft w:val="0"/>
                  <w:marRight w:val="150"/>
                  <w:marTop w:val="0"/>
                  <w:marBottom w:val="0"/>
                  <w:divBdr>
                    <w:top w:val="none" w:sz="0" w:space="0" w:color="auto"/>
                    <w:left w:val="none" w:sz="0" w:space="0" w:color="auto"/>
                    <w:bottom w:val="none" w:sz="0" w:space="0" w:color="auto"/>
                    <w:right w:val="none" w:sz="0" w:space="0" w:color="auto"/>
                  </w:divBdr>
                </w:div>
              </w:divsChild>
            </w:div>
            <w:div w:id="729501709">
              <w:marLeft w:val="0"/>
              <w:marRight w:val="0"/>
              <w:marTop w:val="0"/>
              <w:marBottom w:val="0"/>
              <w:divBdr>
                <w:top w:val="none" w:sz="0" w:space="0" w:color="auto"/>
                <w:left w:val="none" w:sz="0" w:space="0" w:color="auto"/>
                <w:bottom w:val="none" w:sz="0" w:space="0" w:color="auto"/>
                <w:right w:val="none" w:sz="0" w:space="0" w:color="auto"/>
              </w:divBdr>
              <w:divsChild>
                <w:div w:id="209191450">
                  <w:marLeft w:val="0"/>
                  <w:marRight w:val="0"/>
                  <w:marTop w:val="0"/>
                  <w:marBottom w:val="0"/>
                  <w:divBdr>
                    <w:top w:val="none" w:sz="0" w:space="0" w:color="auto"/>
                    <w:left w:val="none" w:sz="0" w:space="0" w:color="auto"/>
                    <w:bottom w:val="none" w:sz="0" w:space="0" w:color="auto"/>
                    <w:right w:val="none" w:sz="0" w:space="0" w:color="auto"/>
                  </w:divBdr>
                  <w:divsChild>
                    <w:div w:id="1145585118">
                      <w:marLeft w:val="0"/>
                      <w:marRight w:val="0"/>
                      <w:marTop w:val="0"/>
                      <w:marBottom w:val="0"/>
                      <w:divBdr>
                        <w:top w:val="none" w:sz="0" w:space="0" w:color="auto"/>
                        <w:left w:val="none" w:sz="0" w:space="0" w:color="auto"/>
                        <w:bottom w:val="none" w:sz="0" w:space="0" w:color="auto"/>
                        <w:right w:val="none" w:sz="0" w:space="0" w:color="auto"/>
                      </w:divBdr>
                      <w:divsChild>
                        <w:div w:id="1496191139">
                          <w:marLeft w:val="0"/>
                          <w:marRight w:val="0"/>
                          <w:marTop w:val="0"/>
                          <w:marBottom w:val="0"/>
                          <w:divBdr>
                            <w:top w:val="none" w:sz="0" w:space="0" w:color="auto"/>
                            <w:left w:val="none" w:sz="0" w:space="0" w:color="auto"/>
                            <w:bottom w:val="none" w:sz="0" w:space="0" w:color="auto"/>
                            <w:right w:val="none" w:sz="0" w:space="0" w:color="auto"/>
                          </w:divBdr>
                        </w:div>
                      </w:divsChild>
                    </w:div>
                    <w:div w:id="326446482">
                      <w:marLeft w:val="0"/>
                      <w:marRight w:val="135"/>
                      <w:marTop w:val="0"/>
                      <w:marBottom w:val="0"/>
                      <w:divBdr>
                        <w:top w:val="none" w:sz="0" w:space="0" w:color="auto"/>
                        <w:left w:val="none" w:sz="0" w:space="0" w:color="auto"/>
                        <w:bottom w:val="none" w:sz="0" w:space="0" w:color="auto"/>
                        <w:right w:val="none" w:sz="0" w:space="0" w:color="auto"/>
                      </w:divBdr>
                    </w:div>
                    <w:div w:id="1119564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9301">
          <w:marLeft w:val="0"/>
          <w:marRight w:val="0"/>
          <w:marTop w:val="0"/>
          <w:marBottom w:val="0"/>
          <w:divBdr>
            <w:top w:val="none" w:sz="0" w:space="0" w:color="auto"/>
            <w:left w:val="none" w:sz="0" w:space="0" w:color="auto"/>
            <w:bottom w:val="none" w:sz="0" w:space="0" w:color="auto"/>
            <w:right w:val="none" w:sz="0" w:space="0" w:color="auto"/>
          </w:divBdr>
          <w:divsChild>
            <w:div w:id="1566137769">
              <w:marLeft w:val="0"/>
              <w:marRight w:val="0"/>
              <w:marTop w:val="0"/>
              <w:marBottom w:val="0"/>
              <w:divBdr>
                <w:top w:val="none" w:sz="0" w:space="0" w:color="auto"/>
                <w:left w:val="none" w:sz="0" w:space="0" w:color="auto"/>
                <w:bottom w:val="none" w:sz="0" w:space="0" w:color="auto"/>
                <w:right w:val="none" w:sz="0" w:space="0" w:color="auto"/>
              </w:divBdr>
              <w:divsChild>
                <w:div w:id="1677153985">
                  <w:marLeft w:val="0"/>
                  <w:marRight w:val="0"/>
                  <w:marTop w:val="0"/>
                  <w:marBottom w:val="0"/>
                  <w:divBdr>
                    <w:top w:val="none" w:sz="0" w:space="0" w:color="auto"/>
                    <w:left w:val="none" w:sz="0" w:space="0" w:color="auto"/>
                    <w:bottom w:val="none" w:sz="0" w:space="0" w:color="auto"/>
                    <w:right w:val="none" w:sz="0" w:space="0" w:color="auto"/>
                  </w:divBdr>
                </w:div>
              </w:divsChild>
            </w:div>
            <w:div w:id="1715732495">
              <w:marLeft w:val="0"/>
              <w:marRight w:val="0"/>
              <w:marTop w:val="225"/>
              <w:marBottom w:val="0"/>
              <w:divBdr>
                <w:top w:val="none" w:sz="0" w:space="0" w:color="auto"/>
                <w:left w:val="none" w:sz="0" w:space="0" w:color="auto"/>
                <w:bottom w:val="none" w:sz="0" w:space="0" w:color="auto"/>
                <w:right w:val="none" w:sz="0" w:space="0" w:color="auto"/>
              </w:divBdr>
              <w:divsChild>
                <w:div w:id="1180315667">
                  <w:marLeft w:val="0"/>
                  <w:marRight w:val="0"/>
                  <w:marTop w:val="0"/>
                  <w:marBottom w:val="0"/>
                  <w:divBdr>
                    <w:top w:val="none" w:sz="0" w:space="0" w:color="auto"/>
                    <w:left w:val="none" w:sz="0" w:space="0" w:color="auto"/>
                    <w:bottom w:val="none" w:sz="0" w:space="0" w:color="auto"/>
                    <w:right w:val="none" w:sz="0" w:space="0" w:color="auto"/>
                  </w:divBdr>
                </w:div>
              </w:divsChild>
            </w:div>
            <w:div w:id="28800232">
              <w:marLeft w:val="0"/>
              <w:marRight w:val="0"/>
              <w:marTop w:val="225"/>
              <w:marBottom w:val="0"/>
              <w:divBdr>
                <w:top w:val="none" w:sz="0" w:space="0" w:color="auto"/>
                <w:left w:val="none" w:sz="0" w:space="0" w:color="auto"/>
                <w:bottom w:val="none" w:sz="0" w:space="0" w:color="auto"/>
                <w:right w:val="none" w:sz="0" w:space="0" w:color="auto"/>
              </w:divBdr>
              <w:divsChild>
                <w:div w:id="12610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1024">
      <w:bodyDiv w:val="1"/>
      <w:marLeft w:val="0"/>
      <w:marRight w:val="0"/>
      <w:marTop w:val="0"/>
      <w:marBottom w:val="0"/>
      <w:divBdr>
        <w:top w:val="none" w:sz="0" w:space="0" w:color="auto"/>
        <w:left w:val="none" w:sz="0" w:space="0" w:color="auto"/>
        <w:bottom w:val="none" w:sz="0" w:space="0" w:color="auto"/>
        <w:right w:val="none" w:sz="0" w:space="0" w:color="auto"/>
      </w:divBdr>
      <w:divsChild>
        <w:div w:id="1409886088">
          <w:marLeft w:val="0"/>
          <w:marRight w:val="0"/>
          <w:marTop w:val="0"/>
          <w:marBottom w:val="300"/>
          <w:divBdr>
            <w:top w:val="none" w:sz="0" w:space="0" w:color="auto"/>
            <w:left w:val="none" w:sz="0" w:space="0" w:color="auto"/>
            <w:bottom w:val="none" w:sz="0" w:space="0" w:color="auto"/>
            <w:right w:val="none" w:sz="0" w:space="0" w:color="auto"/>
          </w:divBdr>
        </w:div>
      </w:divsChild>
    </w:div>
    <w:div w:id="225147765">
      <w:bodyDiv w:val="1"/>
      <w:marLeft w:val="0"/>
      <w:marRight w:val="0"/>
      <w:marTop w:val="0"/>
      <w:marBottom w:val="0"/>
      <w:divBdr>
        <w:top w:val="none" w:sz="0" w:space="0" w:color="auto"/>
        <w:left w:val="none" w:sz="0" w:space="0" w:color="auto"/>
        <w:bottom w:val="none" w:sz="0" w:space="0" w:color="auto"/>
        <w:right w:val="none" w:sz="0" w:space="0" w:color="auto"/>
      </w:divBdr>
      <w:divsChild>
        <w:div w:id="1439175221">
          <w:marLeft w:val="0"/>
          <w:marRight w:val="0"/>
          <w:marTop w:val="0"/>
          <w:marBottom w:val="75"/>
          <w:divBdr>
            <w:top w:val="none" w:sz="0" w:space="0" w:color="auto"/>
            <w:left w:val="none" w:sz="0" w:space="0" w:color="auto"/>
            <w:bottom w:val="none" w:sz="0" w:space="0" w:color="auto"/>
            <w:right w:val="none" w:sz="0" w:space="0" w:color="auto"/>
          </w:divBdr>
        </w:div>
      </w:divsChild>
    </w:div>
    <w:div w:id="227040940">
      <w:bodyDiv w:val="1"/>
      <w:marLeft w:val="0"/>
      <w:marRight w:val="0"/>
      <w:marTop w:val="0"/>
      <w:marBottom w:val="0"/>
      <w:divBdr>
        <w:top w:val="none" w:sz="0" w:space="0" w:color="auto"/>
        <w:left w:val="none" w:sz="0" w:space="0" w:color="auto"/>
        <w:bottom w:val="none" w:sz="0" w:space="0" w:color="auto"/>
        <w:right w:val="none" w:sz="0" w:space="0" w:color="auto"/>
      </w:divBdr>
      <w:divsChild>
        <w:div w:id="874342734">
          <w:marLeft w:val="0"/>
          <w:marRight w:val="150"/>
          <w:marTop w:val="0"/>
          <w:marBottom w:val="75"/>
          <w:divBdr>
            <w:top w:val="none" w:sz="0" w:space="0" w:color="auto"/>
            <w:left w:val="none" w:sz="0" w:space="0" w:color="auto"/>
            <w:bottom w:val="none" w:sz="0" w:space="0" w:color="auto"/>
            <w:right w:val="none" w:sz="0" w:space="0" w:color="auto"/>
          </w:divBdr>
        </w:div>
        <w:div w:id="227345920">
          <w:marLeft w:val="0"/>
          <w:marRight w:val="150"/>
          <w:marTop w:val="150"/>
          <w:marBottom w:val="150"/>
          <w:divBdr>
            <w:top w:val="none" w:sz="0" w:space="0" w:color="auto"/>
            <w:left w:val="none" w:sz="0" w:space="0" w:color="auto"/>
            <w:bottom w:val="none" w:sz="0" w:space="0" w:color="auto"/>
            <w:right w:val="none" w:sz="0" w:space="0" w:color="auto"/>
          </w:divBdr>
        </w:div>
        <w:div w:id="874389063">
          <w:marLeft w:val="0"/>
          <w:marRight w:val="150"/>
          <w:marTop w:val="0"/>
          <w:marBottom w:val="0"/>
          <w:divBdr>
            <w:top w:val="none" w:sz="0" w:space="0" w:color="auto"/>
            <w:left w:val="none" w:sz="0" w:space="0" w:color="auto"/>
            <w:bottom w:val="none" w:sz="0" w:space="0" w:color="auto"/>
            <w:right w:val="none" w:sz="0" w:space="0" w:color="auto"/>
          </w:divBdr>
        </w:div>
      </w:divsChild>
    </w:div>
    <w:div w:id="227964281">
      <w:bodyDiv w:val="1"/>
      <w:marLeft w:val="0"/>
      <w:marRight w:val="0"/>
      <w:marTop w:val="0"/>
      <w:marBottom w:val="0"/>
      <w:divBdr>
        <w:top w:val="none" w:sz="0" w:space="0" w:color="auto"/>
        <w:left w:val="none" w:sz="0" w:space="0" w:color="auto"/>
        <w:bottom w:val="none" w:sz="0" w:space="0" w:color="auto"/>
        <w:right w:val="none" w:sz="0" w:space="0" w:color="auto"/>
      </w:divBdr>
      <w:divsChild>
        <w:div w:id="1511604304">
          <w:marLeft w:val="0"/>
          <w:marRight w:val="150"/>
          <w:marTop w:val="0"/>
          <w:marBottom w:val="75"/>
          <w:divBdr>
            <w:top w:val="none" w:sz="0" w:space="0" w:color="auto"/>
            <w:left w:val="none" w:sz="0" w:space="0" w:color="auto"/>
            <w:bottom w:val="none" w:sz="0" w:space="0" w:color="auto"/>
            <w:right w:val="none" w:sz="0" w:space="0" w:color="auto"/>
          </w:divBdr>
        </w:div>
        <w:div w:id="1478648007">
          <w:marLeft w:val="0"/>
          <w:marRight w:val="150"/>
          <w:marTop w:val="150"/>
          <w:marBottom w:val="150"/>
          <w:divBdr>
            <w:top w:val="none" w:sz="0" w:space="0" w:color="auto"/>
            <w:left w:val="none" w:sz="0" w:space="0" w:color="auto"/>
            <w:bottom w:val="none" w:sz="0" w:space="0" w:color="auto"/>
            <w:right w:val="none" w:sz="0" w:space="0" w:color="auto"/>
          </w:divBdr>
        </w:div>
        <w:div w:id="1510874228">
          <w:marLeft w:val="0"/>
          <w:marRight w:val="150"/>
          <w:marTop w:val="0"/>
          <w:marBottom w:val="0"/>
          <w:divBdr>
            <w:top w:val="none" w:sz="0" w:space="0" w:color="auto"/>
            <w:left w:val="none" w:sz="0" w:space="0" w:color="auto"/>
            <w:bottom w:val="none" w:sz="0" w:space="0" w:color="auto"/>
            <w:right w:val="none" w:sz="0" w:space="0" w:color="auto"/>
          </w:divBdr>
        </w:div>
      </w:divsChild>
    </w:div>
    <w:div w:id="229073002">
      <w:bodyDiv w:val="1"/>
      <w:marLeft w:val="0"/>
      <w:marRight w:val="0"/>
      <w:marTop w:val="0"/>
      <w:marBottom w:val="0"/>
      <w:divBdr>
        <w:top w:val="none" w:sz="0" w:space="0" w:color="auto"/>
        <w:left w:val="none" w:sz="0" w:space="0" w:color="auto"/>
        <w:bottom w:val="none" w:sz="0" w:space="0" w:color="auto"/>
        <w:right w:val="none" w:sz="0" w:space="0" w:color="auto"/>
      </w:divBdr>
      <w:divsChild>
        <w:div w:id="1403406221">
          <w:marLeft w:val="0"/>
          <w:marRight w:val="0"/>
          <w:marTop w:val="0"/>
          <w:marBottom w:val="0"/>
          <w:divBdr>
            <w:top w:val="none" w:sz="0" w:space="0" w:color="auto"/>
            <w:left w:val="none" w:sz="0" w:space="0" w:color="auto"/>
            <w:bottom w:val="none" w:sz="0" w:space="0" w:color="auto"/>
            <w:right w:val="none" w:sz="0" w:space="0" w:color="auto"/>
          </w:divBdr>
        </w:div>
      </w:divsChild>
    </w:div>
    <w:div w:id="229511010">
      <w:bodyDiv w:val="1"/>
      <w:marLeft w:val="0"/>
      <w:marRight w:val="0"/>
      <w:marTop w:val="0"/>
      <w:marBottom w:val="0"/>
      <w:divBdr>
        <w:top w:val="none" w:sz="0" w:space="0" w:color="auto"/>
        <w:left w:val="none" w:sz="0" w:space="0" w:color="auto"/>
        <w:bottom w:val="none" w:sz="0" w:space="0" w:color="auto"/>
        <w:right w:val="none" w:sz="0" w:space="0" w:color="auto"/>
      </w:divBdr>
      <w:divsChild>
        <w:div w:id="1805462900">
          <w:marLeft w:val="0"/>
          <w:marRight w:val="150"/>
          <w:marTop w:val="0"/>
          <w:marBottom w:val="75"/>
          <w:divBdr>
            <w:top w:val="none" w:sz="0" w:space="0" w:color="auto"/>
            <w:left w:val="none" w:sz="0" w:space="0" w:color="auto"/>
            <w:bottom w:val="none" w:sz="0" w:space="0" w:color="auto"/>
            <w:right w:val="none" w:sz="0" w:space="0" w:color="auto"/>
          </w:divBdr>
        </w:div>
        <w:div w:id="1509446212">
          <w:marLeft w:val="0"/>
          <w:marRight w:val="150"/>
          <w:marTop w:val="150"/>
          <w:marBottom w:val="150"/>
          <w:divBdr>
            <w:top w:val="none" w:sz="0" w:space="0" w:color="auto"/>
            <w:left w:val="none" w:sz="0" w:space="0" w:color="auto"/>
            <w:bottom w:val="none" w:sz="0" w:space="0" w:color="auto"/>
            <w:right w:val="none" w:sz="0" w:space="0" w:color="auto"/>
          </w:divBdr>
        </w:div>
        <w:div w:id="397439938">
          <w:marLeft w:val="0"/>
          <w:marRight w:val="150"/>
          <w:marTop w:val="0"/>
          <w:marBottom w:val="0"/>
          <w:divBdr>
            <w:top w:val="none" w:sz="0" w:space="0" w:color="auto"/>
            <w:left w:val="none" w:sz="0" w:space="0" w:color="auto"/>
            <w:bottom w:val="none" w:sz="0" w:space="0" w:color="auto"/>
            <w:right w:val="none" w:sz="0" w:space="0" w:color="auto"/>
          </w:divBdr>
        </w:div>
      </w:divsChild>
    </w:div>
    <w:div w:id="229581260">
      <w:bodyDiv w:val="1"/>
      <w:marLeft w:val="0"/>
      <w:marRight w:val="0"/>
      <w:marTop w:val="0"/>
      <w:marBottom w:val="0"/>
      <w:divBdr>
        <w:top w:val="none" w:sz="0" w:space="0" w:color="auto"/>
        <w:left w:val="none" w:sz="0" w:space="0" w:color="auto"/>
        <w:bottom w:val="none" w:sz="0" w:space="0" w:color="auto"/>
        <w:right w:val="none" w:sz="0" w:space="0" w:color="auto"/>
      </w:divBdr>
      <w:divsChild>
        <w:div w:id="1956131964">
          <w:marLeft w:val="0"/>
          <w:marRight w:val="0"/>
          <w:marTop w:val="0"/>
          <w:marBottom w:val="300"/>
          <w:divBdr>
            <w:top w:val="none" w:sz="0" w:space="0" w:color="auto"/>
            <w:left w:val="none" w:sz="0" w:space="0" w:color="auto"/>
            <w:bottom w:val="none" w:sz="0" w:space="0" w:color="auto"/>
            <w:right w:val="none" w:sz="0" w:space="0" w:color="auto"/>
          </w:divBdr>
        </w:div>
      </w:divsChild>
    </w:div>
    <w:div w:id="230385711">
      <w:bodyDiv w:val="1"/>
      <w:marLeft w:val="0"/>
      <w:marRight w:val="0"/>
      <w:marTop w:val="0"/>
      <w:marBottom w:val="0"/>
      <w:divBdr>
        <w:top w:val="none" w:sz="0" w:space="0" w:color="auto"/>
        <w:left w:val="none" w:sz="0" w:space="0" w:color="auto"/>
        <w:bottom w:val="none" w:sz="0" w:space="0" w:color="auto"/>
        <w:right w:val="none" w:sz="0" w:space="0" w:color="auto"/>
      </w:divBdr>
      <w:divsChild>
        <w:div w:id="126553416">
          <w:marLeft w:val="0"/>
          <w:marRight w:val="150"/>
          <w:marTop w:val="0"/>
          <w:marBottom w:val="75"/>
          <w:divBdr>
            <w:top w:val="none" w:sz="0" w:space="0" w:color="auto"/>
            <w:left w:val="none" w:sz="0" w:space="0" w:color="auto"/>
            <w:bottom w:val="none" w:sz="0" w:space="0" w:color="auto"/>
            <w:right w:val="none" w:sz="0" w:space="0" w:color="auto"/>
          </w:divBdr>
        </w:div>
        <w:div w:id="315646942">
          <w:marLeft w:val="0"/>
          <w:marRight w:val="150"/>
          <w:marTop w:val="150"/>
          <w:marBottom w:val="150"/>
          <w:divBdr>
            <w:top w:val="none" w:sz="0" w:space="0" w:color="auto"/>
            <w:left w:val="none" w:sz="0" w:space="0" w:color="auto"/>
            <w:bottom w:val="none" w:sz="0" w:space="0" w:color="auto"/>
            <w:right w:val="none" w:sz="0" w:space="0" w:color="auto"/>
          </w:divBdr>
        </w:div>
        <w:div w:id="1679698557">
          <w:marLeft w:val="0"/>
          <w:marRight w:val="150"/>
          <w:marTop w:val="0"/>
          <w:marBottom w:val="0"/>
          <w:divBdr>
            <w:top w:val="none" w:sz="0" w:space="0" w:color="auto"/>
            <w:left w:val="none" w:sz="0" w:space="0" w:color="auto"/>
            <w:bottom w:val="none" w:sz="0" w:space="0" w:color="auto"/>
            <w:right w:val="none" w:sz="0" w:space="0" w:color="auto"/>
          </w:divBdr>
        </w:div>
      </w:divsChild>
    </w:div>
    <w:div w:id="230509635">
      <w:bodyDiv w:val="1"/>
      <w:marLeft w:val="0"/>
      <w:marRight w:val="0"/>
      <w:marTop w:val="0"/>
      <w:marBottom w:val="0"/>
      <w:divBdr>
        <w:top w:val="none" w:sz="0" w:space="0" w:color="auto"/>
        <w:left w:val="none" w:sz="0" w:space="0" w:color="auto"/>
        <w:bottom w:val="none" w:sz="0" w:space="0" w:color="auto"/>
        <w:right w:val="none" w:sz="0" w:space="0" w:color="auto"/>
      </w:divBdr>
      <w:divsChild>
        <w:div w:id="1341353522">
          <w:marLeft w:val="0"/>
          <w:marRight w:val="150"/>
          <w:marTop w:val="0"/>
          <w:marBottom w:val="75"/>
          <w:divBdr>
            <w:top w:val="none" w:sz="0" w:space="0" w:color="auto"/>
            <w:left w:val="none" w:sz="0" w:space="0" w:color="auto"/>
            <w:bottom w:val="none" w:sz="0" w:space="0" w:color="auto"/>
            <w:right w:val="none" w:sz="0" w:space="0" w:color="auto"/>
          </w:divBdr>
        </w:div>
        <w:div w:id="695815034">
          <w:marLeft w:val="0"/>
          <w:marRight w:val="150"/>
          <w:marTop w:val="150"/>
          <w:marBottom w:val="150"/>
          <w:divBdr>
            <w:top w:val="none" w:sz="0" w:space="0" w:color="auto"/>
            <w:left w:val="none" w:sz="0" w:space="0" w:color="auto"/>
            <w:bottom w:val="none" w:sz="0" w:space="0" w:color="auto"/>
            <w:right w:val="none" w:sz="0" w:space="0" w:color="auto"/>
          </w:divBdr>
        </w:div>
        <w:div w:id="484587050">
          <w:marLeft w:val="0"/>
          <w:marRight w:val="150"/>
          <w:marTop w:val="0"/>
          <w:marBottom w:val="0"/>
          <w:divBdr>
            <w:top w:val="none" w:sz="0" w:space="0" w:color="auto"/>
            <w:left w:val="none" w:sz="0" w:space="0" w:color="auto"/>
            <w:bottom w:val="none" w:sz="0" w:space="0" w:color="auto"/>
            <w:right w:val="none" w:sz="0" w:space="0" w:color="auto"/>
          </w:divBdr>
        </w:div>
      </w:divsChild>
    </w:div>
    <w:div w:id="230820235">
      <w:bodyDiv w:val="1"/>
      <w:marLeft w:val="0"/>
      <w:marRight w:val="0"/>
      <w:marTop w:val="0"/>
      <w:marBottom w:val="0"/>
      <w:divBdr>
        <w:top w:val="none" w:sz="0" w:space="0" w:color="auto"/>
        <w:left w:val="none" w:sz="0" w:space="0" w:color="auto"/>
        <w:bottom w:val="none" w:sz="0" w:space="0" w:color="auto"/>
        <w:right w:val="none" w:sz="0" w:space="0" w:color="auto"/>
      </w:divBdr>
      <w:divsChild>
        <w:div w:id="689912966">
          <w:marLeft w:val="0"/>
          <w:marRight w:val="0"/>
          <w:marTop w:val="0"/>
          <w:marBottom w:val="0"/>
          <w:divBdr>
            <w:top w:val="none" w:sz="0" w:space="0" w:color="auto"/>
            <w:left w:val="none" w:sz="0" w:space="0" w:color="auto"/>
            <w:bottom w:val="none" w:sz="0" w:space="0" w:color="auto"/>
            <w:right w:val="none" w:sz="0" w:space="0" w:color="auto"/>
          </w:divBdr>
        </w:div>
        <w:div w:id="113981321">
          <w:marLeft w:val="0"/>
          <w:marRight w:val="0"/>
          <w:marTop w:val="0"/>
          <w:marBottom w:val="0"/>
          <w:divBdr>
            <w:top w:val="none" w:sz="0" w:space="0" w:color="auto"/>
            <w:left w:val="none" w:sz="0" w:space="0" w:color="auto"/>
            <w:bottom w:val="none" w:sz="0" w:space="0" w:color="auto"/>
            <w:right w:val="none" w:sz="0" w:space="0" w:color="auto"/>
          </w:divBdr>
          <w:divsChild>
            <w:div w:id="2074572585">
              <w:marLeft w:val="0"/>
              <w:marRight w:val="0"/>
              <w:marTop w:val="300"/>
              <w:marBottom w:val="300"/>
              <w:divBdr>
                <w:top w:val="none" w:sz="0" w:space="0" w:color="auto"/>
                <w:left w:val="none" w:sz="0" w:space="0" w:color="auto"/>
                <w:bottom w:val="none" w:sz="0" w:space="0" w:color="auto"/>
                <w:right w:val="none" w:sz="0" w:space="0" w:color="auto"/>
              </w:divBdr>
            </w:div>
            <w:div w:id="1434011666">
              <w:marLeft w:val="0"/>
              <w:marRight w:val="0"/>
              <w:marTop w:val="0"/>
              <w:marBottom w:val="0"/>
              <w:divBdr>
                <w:top w:val="none" w:sz="0" w:space="0" w:color="auto"/>
                <w:left w:val="none" w:sz="0" w:space="0" w:color="auto"/>
                <w:bottom w:val="none" w:sz="0" w:space="0" w:color="auto"/>
                <w:right w:val="none" w:sz="0" w:space="0" w:color="auto"/>
              </w:divBdr>
              <w:divsChild>
                <w:div w:id="657347202">
                  <w:marLeft w:val="0"/>
                  <w:marRight w:val="0"/>
                  <w:marTop w:val="300"/>
                  <w:marBottom w:val="450"/>
                  <w:divBdr>
                    <w:top w:val="none" w:sz="0" w:space="0" w:color="auto"/>
                    <w:left w:val="none" w:sz="0" w:space="0" w:color="auto"/>
                    <w:bottom w:val="none" w:sz="0" w:space="0" w:color="auto"/>
                    <w:right w:val="none" w:sz="0" w:space="0" w:color="auto"/>
                  </w:divBdr>
                  <w:divsChild>
                    <w:div w:id="1029792529">
                      <w:marLeft w:val="0"/>
                      <w:marRight w:val="0"/>
                      <w:marTop w:val="0"/>
                      <w:marBottom w:val="0"/>
                      <w:divBdr>
                        <w:top w:val="none" w:sz="0" w:space="0" w:color="auto"/>
                        <w:left w:val="none" w:sz="0" w:space="0" w:color="auto"/>
                        <w:bottom w:val="none" w:sz="0" w:space="0" w:color="auto"/>
                        <w:right w:val="none" w:sz="0" w:space="0" w:color="auto"/>
                      </w:divBdr>
                      <w:divsChild>
                        <w:div w:id="62064312">
                          <w:marLeft w:val="0"/>
                          <w:marRight w:val="0"/>
                          <w:marTop w:val="0"/>
                          <w:marBottom w:val="0"/>
                          <w:divBdr>
                            <w:top w:val="none" w:sz="0" w:space="0" w:color="auto"/>
                            <w:left w:val="none" w:sz="0" w:space="0" w:color="auto"/>
                            <w:bottom w:val="none" w:sz="0" w:space="0" w:color="auto"/>
                            <w:right w:val="none" w:sz="0" w:space="0" w:color="auto"/>
                          </w:divBdr>
                          <w:divsChild>
                            <w:div w:id="657196366">
                              <w:marLeft w:val="0"/>
                              <w:marRight w:val="0"/>
                              <w:marTop w:val="0"/>
                              <w:marBottom w:val="0"/>
                              <w:divBdr>
                                <w:top w:val="none" w:sz="0" w:space="0" w:color="auto"/>
                                <w:left w:val="none" w:sz="0" w:space="0" w:color="auto"/>
                                <w:bottom w:val="none" w:sz="0" w:space="0" w:color="auto"/>
                                <w:right w:val="none" w:sz="0" w:space="0" w:color="auto"/>
                              </w:divBdr>
                              <w:divsChild>
                                <w:div w:id="942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971478">
      <w:bodyDiv w:val="1"/>
      <w:marLeft w:val="0"/>
      <w:marRight w:val="0"/>
      <w:marTop w:val="0"/>
      <w:marBottom w:val="0"/>
      <w:divBdr>
        <w:top w:val="none" w:sz="0" w:space="0" w:color="auto"/>
        <w:left w:val="none" w:sz="0" w:space="0" w:color="auto"/>
        <w:bottom w:val="none" w:sz="0" w:space="0" w:color="auto"/>
        <w:right w:val="none" w:sz="0" w:space="0" w:color="auto"/>
      </w:divBdr>
      <w:divsChild>
        <w:div w:id="469832672">
          <w:marLeft w:val="0"/>
          <w:marRight w:val="0"/>
          <w:marTop w:val="0"/>
          <w:marBottom w:val="0"/>
          <w:divBdr>
            <w:top w:val="none" w:sz="0" w:space="0" w:color="auto"/>
            <w:left w:val="none" w:sz="0" w:space="0" w:color="auto"/>
            <w:bottom w:val="none" w:sz="0" w:space="0" w:color="auto"/>
            <w:right w:val="none" w:sz="0" w:space="0" w:color="auto"/>
          </w:divBdr>
        </w:div>
        <w:div w:id="1962566708">
          <w:marLeft w:val="0"/>
          <w:marRight w:val="0"/>
          <w:marTop w:val="300"/>
          <w:marBottom w:val="300"/>
          <w:divBdr>
            <w:top w:val="none" w:sz="0" w:space="0" w:color="auto"/>
            <w:left w:val="none" w:sz="0" w:space="0" w:color="auto"/>
            <w:bottom w:val="none" w:sz="0" w:space="0" w:color="auto"/>
            <w:right w:val="none" w:sz="0" w:space="0" w:color="auto"/>
          </w:divBdr>
        </w:div>
        <w:div w:id="1047143337">
          <w:marLeft w:val="0"/>
          <w:marRight w:val="0"/>
          <w:marTop w:val="0"/>
          <w:marBottom w:val="0"/>
          <w:divBdr>
            <w:top w:val="none" w:sz="0" w:space="0" w:color="auto"/>
            <w:left w:val="none" w:sz="0" w:space="0" w:color="auto"/>
            <w:bottom w:val="none" w:sz="0" w:space="0" w:color="auto"/>
            <w:right w:val="none" w:sz="0" w:space="0" w:color="auto"/>
          </w:divBdr>
          <w:divsChild>
            <w:div w:id="1453015990">
              <w:marLeft w:val="0"/>
              <w:marRight w:val="0"/>
              <w:marTop w:val="300"/>
              <w:marBottom w:val="450"/>
              <w:divBdr>
                <w:top w:val="none" w:sz="0" w:space="0" w:color="auto"/>
                <w:left w:val="none" w:sz="0" w:space="0" w:color="auto"/>
                <w:bottom w:val="none" w:sz="0" w:space="0" w:color="auto"/>
                <w:right w:val="none" w:sz="0" w:space="0" w:color="auto"/>
              </w:divBdr>
              <w:divsChild>
                <w:div w:id="410977683">
                  <w:marLeft w:val="0"/>
                  <w:marRight w:val="0"/>
                  <w:marTop w:val="0"/>
                  <w:marBottom w:val="0"/>
                  <w:divBdr>
                    <w:top w:val="none" w:sz="0" w:space="0" w:color="auto"/>
                    <w:left w:val="none" w:sz="0" w:space="0" w:color="auto"/>
                    <w:bottom w:val="none" w:sz="0" w:space="0" w:color="auto"/>
                    <w:right w:val="none" w:sz="0" w:space="0" w:color="auto"/>
                  </w:divBdr>
                  <w:divsChild>
                    <w:div w:id="1598439346">
                      <w:marLeft w:val="0"/>
                      <w:marRight w:val="0"/>
                      <w:marTop w:val="0"/>
                      <w:marBottom w:val="0"/>
                      <w:divBdr>
                        <w:top w:val="none" w:sz="0" w:space="0" w:color="auto"/>
                        <w:left w:val="none" w:sz="0" w:space="0" w:color="auto"/>
                        <w:bottom w:val="none" w:sz="0" w:space="0" w:color="auto"/>
                        <w:right w:val="none" w:sz="0" w:space="0" w:color="auto"/>
                      </w:divBdr>
                      <w:divsChild>
                        <w:div w:id="1458832994">
                          <w:marLeft w:val="0"/>
                          <w:marRight w:val="0"/>
                          <w:marTop w:val="0"/>
                          <w:marBottom w:val="0"/>
                          <w:divBdr>
                            <w:top w:val="none" w:sz="0" w:space="0" w:color="auto"/>
                            <w:left w:val="none" w:sz="0" w:space="0" w:color="auto"/>
                            <w:bottom w:val="none" w:sz="0" w:space="0" w:color="auto"/>
                            <w:right w:val="none" w:sz="0" w:space="0" w:color="auto"/>
                          </w:divBdr>
                          <w:divsChild>
                            <w:div w:id="1955407847">
                              <w:marLeft w:val="0"/>
                              <w:marRight w:val="0"/>
                              <w:marTop w:val="0"/>
                              <w:marBottom w:val="0"/>
                              <w:divBdr>
                                <w:top w:val="none" w:sz="0" w:space="0" w:color="auto"/>
                                <w:left w:val="none" w:sz="0" w:space="0" w:color="auto"/>
                                <w:bottom w:val="none" w:sz="0" w:space="0" w:color="auto"/>
                                <w:right w:val="none" w:sz="0" w:space="0" w:color="auto"/>
                              </w:divBdr>
                              <w:divsChild>
                                <w:div w:id="943540872">
                                  <w:marLeft w:val="0"/>
                                  <w:marRight w:val="0"/>
                                  <w:marTop w:val="0"/>
                                  <w:marBottom w:val="0"/>
                                  <w:divBdr>
                                    <w:top w:val="none" w:sz="0" w:space="0" w:color="auto"/>
                                    <w:left w:val="none" w:sz="0" w:space="0" w:color="auto"/>
                                    <w:bottom w:val="none" w:sz="0" w:space="0" w:color="auto"/>
                                    <w:right w:val="none" w:sz="0" w:space="0" w:color="auto"/>
                                  </w:divBdr>
                                  <w:divsChild>
                                    <w:div w:id="1076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2703">
          <w:marLeft w:val="0"/>
          <w:marRight w:val="0"/>
          <w:marTop w:val="0"/>
          <w:marBottom w:val="0"/>
          <w:divBdr>
            <w:top w:val="none" w:sz="0" w:space="0" w:color="auto"/>
            <w:left w:val="none" w:sz="0" w:space="0" w:color="auto"/>
            <w:bottom w:val="none" w:sz="0" w:space="0" w:color="auto"/>
            <w:right w:val="none" w:sz="0" w:space="0" w:color="auto"/>
          </w:divBdr>
        </w:div>
      </w:divsChild>
    </w:div>
    <w:div w:id="231283030">
      <w:bodyDiv w:val="1"/>
      <w:marLeft w:val="0"/>
      <w:marRight w:val="0"/>
      <w:marTop w:val="0"/>
      <w:marBottom w:val="0"/>
      <w:divBdr>
        <w:top w:val="none" w:sz="0" w:space="0" w:color="auto"/>
        <w:left w:val="none" w:sz="0" w:space="0" w:color="auto"/>
        <w:bottom w:val="none" w:sz="0" w:space="0" w:color="auto"/>
        <w:right w:val="none" w:sz="0" w:space="0" w:color="auto"/>
      </w:divBdr>
      <w:divsChild>
        <w:div w:id="711227944">
          <w:marLeft w:val="0"/>
          <w:marRight w:val="0"/>
          <w:marTop w:val="0"/>
          <w:marBottom w:val="0"/>
          <w:divBdr>
            <w:top w:val="none" w:sz="0" w:space="0" w:color="auto"/>
            <w:left w:val="none" w:sz="0" w:space="0" w:color="auto"/>
            <w:bottom w:val="none" w:sz="0" w:space="0" w:color="auto"/>
            <w:right w:val="none" w:sz="0" w:space="0" w:color="auto"/>
          </w:divBdr>
        </w:div>
        <w:div w:id="156848414">
          <w:marLeft w:val="0"/>
          <w:marRight w:val="0"/>
          <w:marTop w:val="300"/>
          <w:marBottom w:val="300"/>
          <w:divBdr>
            <w:top w:val="none" w:sz="0" w:space="0" w:color="auto"/>
            <w:left w:val="none" w:sz="0" w:space="0" w:color="auto"/>
            <w:bottom w:val="none" w:sz="0" w:space="0" w:color="auto"/>
            <w:right w:val="none" w:sz="0" w:space="0" w:color="auto"/>
          </w:divBdr>
        </w:div>
        <w:div w:id="97219492">
          <w:marLeft w:val="0"/>
          <w:marRight w:val="0"/>
          <w:marTop w:val="0"/>
          <w:marBottom w:val="0"/>
          <w:divBdr>
            <w:top w:val="none" w:sz="0" w:space="0" w:color="auto"/>
            <w:left w:val="none" w:sz="0" w:space="0" w:color="auto"/>
            <w:bottom w:val="none" w:sz="0" w:space="0" w:color="auto"/>
            <w:right w:val="none" w:sz="0" w:space="0" w:color="auto"/>
          </w:divBdr>
          <w:divsChild>
            <w:div w:id="387610466">
              <w:marLeft w:val="0"/>
              <w:marRight w:val="0"/>
              <w:marTop w:val="300"/>
              <w:marBottom w:val="450"/>
              <w:divBdr>
                <w:top w:val="none" w:sz="0" w:space="0" w:color="auto"/>
                <w:left w:val="none" w:sz="0" w:space="0" w:color="auto"/>
                <w:bottom w:val="none" w:sz="0" w:space="0" w:color="auto"/>
                <w:right w:val="none" w:sz="0" w:space="0" w:color="auto"/>
              </w:divBdr>
              <w:divsChild>
                <w:div w:id="1562788095">
                  <w:marLeft w:val="0"/>
                  <w:marRight w:val="0"/>
                  <w:marTop w:val="0"/>
                  <w:marBottom w:val="0"/>
                  <w:divBdr>
                    <w:top w:val="none" w:sz="0" w:space="0" w:color="auto"/>
                    <w:left w:val="none" w:sz="0" w:space="0" w:color="auto"/>
                    <w:bottom w:val="none" w:sz="0" w:space="0" w:color="auto"/>
                    <w:right w:val="none" w:sz="0" w:space="0" w:color="auto"/>
                  </w:divBdr>
                  <w:divsChild>
                    <w:div w:id="596014100">
                      <w:marLeft w:val="0"/>
                      <w:marRight w:val="0"/>
                      <w:marTop w:val="0"/>
                      <w:marBottom w:val="0"/>
                      <w:divBdr>
                        <w:top w:val="none" w:sz="0" w:space="0" w:color="auto"/>
                        <w:left w:val="none" w:sz="0" w:space="0" w:color="auto"/>
                        <w:bottom w:val="none" w:sz="0" w:space="0" w:color="auto"/>
                        <w:right w:val="none" w:sz="0" w:space="0" w:color="auto"/>
                      </w:divBdr>
                      <w:divsChild>
                        <w:div w:id="1885292984">
                          <w:marLeft w:val="0"/>
                          <w:marRight w:val="0"/>
                          <w:marTop w:val="0"/>
                          <w:marBottom w:val="0"/>
                          <w:divBdr>
                            <w:top w:val="none" w:sz="0" w:space="0" w:color="auto"/>
                            <w:left w:val="none" w:sz="0" w:space="0" w:color="auto"/>
                            <w:bottom w:val="none" w:sz="0" w:space="0" w:color="auto"/>
                            <w:right w:val="none" w:sz="0" w:space="0" w:color="auto"/>
                          </w:divBdr>
                          <w:divsChild>
                            <w:div w:id="2457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581504">
          <w:marLeft w:val="0"/>
          <w:marRight w:val="0"/>
          <w:marTop w:val="0"/>
          <w:marBottom w:val="0"/>
          <w:divBdr>
            <w:top w:val="none" w:sz="0" w:space="0" w:color="auto"/>
            <w:left w:val="none" w:sz="0" w:space="0" w:color="auto"/>
            <w:bottom w:val="none" w:sz="0" w:space="0" w:color="auto"/>
            <w:right w:val="none" w:sz="0" w:space="0" w:color="auto"/>
          </w:divBdr>
        </w:div>
      </w:divsChild>
    </w:div>
    <w:div w:id="231354755">
      <w:bodyDiv w:val="1"/>
      <w:marLeft w:val="0"/>
      <w:marRight w:val="0"/>
      <w:marTop w:val="0"/>
      <w:marBottom w:val="0"/>
      <w:divBdr>
        <w:top w:val="none" w:sz="0" w:space="0" w:color="auto"/>
        <w:left w:val="none" w:sz="0" w:space="0" w:color="auto"/>
        <w:bottom w:val="none" w:sz="0" w:space="0" w:color="auto"/>
        <w:right w:val="none" w:sz="0" w:space="0" w:color="auto"/>
      </w:divBdr>
      <w:divsChild>
        <w:div w:id="1030452920">
          <w:marLeft w:val="0"/>
          <w:marRight w:val="0"/>
          <w:marTop w:val="0"/>
          <w:marBottom w:val="300"/>
          <w:divBdr>
            <w:top w:val="none" w:sz="0" w:space="0" w:color="auto"/>
            <w:left w:val="none" w:sz="0" w:space="0" w:color="auto"/>
            <w:bottom w:val="none" w:sz="0" w:space="0" w:color="auto"/>
            <w:right w:val="none" w:sz="0" w:space="0" w:color="auto"/>
          </w:divBdr>
        </w:div>
      </w:divsChild>
    </w:div>
    <w:div w:id="231429559">
      <w:bodyDiv w:val="1"/>
      <w:marLeft w:val="0"/>
      <w:marRight w:val="0"/>
      <w:marTop w:val="0"/>
      <w:marBottom w:val="0"/>
      <w:divBdr>
        <w:top w:val="none" w:sz="0" w:space="0" w:color="auto"/>
        <w:left w:val="none" w:sz="0" w:space="0" w:color="auto"/>
        <w:bottom w:val="none" w:sz="0" w:space="0" w:color="auto"/>
        <w:right w:val="none" w:sz="0" w:space="0" w:color="auto"/>
      </w:divBdr>
      <w:divsChild>
        <w:div w:id="954405079">
          <w:marLeft w:val="0"/>
          <w:marRight w:val="0"/>
          <w:marTop w:val="0"/>
          <w:marBottom w:val="300"/>
          <w:divBdr>
            <w:top w:val="none" w:sz="0" w:space="0" w:color="auto"/>
            <w:left w:val="none" w:sz="0" w:space="0" w:color="auto"/>
            <w:bottom w:val="none" w:sz="0" w:space="0" w:color="auto"/>
            <w:right w:val="none" w:sz="0" w:space="0" w:color="auto"/>
          </w:divBdr>
        </w:div>
      </w:divsChild>
    </w:div>
    <w:div w:id="231551885">
      <w:bodyDiv w:val="1"/>
      <w:marLeft w:val="0"/>
      <w:marRight w:val="0"/>
      <w:marTop w:val="0"/>
      <w:marBottom w:val="0"/>
      <w:divBdr>
        <w:top w:val="none" w:sz="0" w:space="0" w:color="auto"/>
        <w:left w:val="none" w:sz="0" w:space="0" w:color="auto"/>
        <w:bottom w:val="none" w:sz="0" w:space="0" w:color="auto"/>
        <w:right w:val="none" w:sz="0" w:space="0" w:color="auto"/>
      </w:divBdr>
      <w:divsChild>
        <w:div w:id="1295058081">
          <w:marLeft w:val="0"/>
          <w:marRight w:val="0"/>
          <w:marTop w:val="0"/>
          <w:marBottom w:val="300"/>
          <w:divBdr>
            <w:top w:val="none" w:sz="0" w:space="0" w:color="auto"/>
            <w:left w:val="none" w:sz="0" w:space="0" w:color="auto"/>
            <w:bottom w:val="none" w:sz="0" w:space="0" w:color="auto"/>
            <w:right w:val="none" w:sz="0" w:space="0" w:color="auto"/>
          </w:divBdr>
        </w:div>
      </w:divsChild>
    </w:div>
    <w:div w:id="231896644">
      <w:bodyDiv w:val="1"/>
      <w:marLeft w:val="0"/>
      <w:marRight w:val="0"/>
      <w:marTop w:val="0"/>
      <w:marBottom w:val="0"/>
      <w:divBdr>
        <w:top w:val="none" w:sz="0" w:space="0" w:color="auto"/>
        <w:left w:val="none" w:sz="0" w:space="0" w:color="auto"/>
        <w:bottom w:val="none" w:sz="0" w:space="0" w:color="auto"/>
        <w:right w:val="none" w:sz="0" w:space="0" w:color="auto"/>
      </w:divBdr>
      <w:divsChild>
        <w:div w:id="833229397">
          <w:marLeft w:val="0"/>
          <w:marRight w:val="0"/>
          <w:marTop w:val="0"/>
          <w:marBottom w:val="0"/>
          <w:divBdr>
            <w:top w:val="none" w:sz="0" w:space="0" w:color="auto"/>
            <w:left w:val="none" w:sz="0" w:space="0" w:color="auto"/>
            <w:bottom w:val="none" w:sz="0" w:space="0" w:color="auto"/>
            <w:right w:val="none" w:sz="0" w:space="0" w:color="auto"/>
          </w:divBdr>
          <w:divsChild>
            <w:div w:id="863908722">
              <w:marLeft w:val="0"/>
              <w:marRight w:val="0"/>
              <w:marTop w:val="0"/>
              <w:marBottom w:val="330"/>
              <w:divBdr>
                <w:top w:val="none" w:sz="0" w:space="0" w:color="auto"/>
                <w:left w:val="none" w:sz="0" w:space="0" w:color="auto"/>
                <w:bottom w:val="none" w:sz="0" w:space="0" w:color="auto"/>
                <w:right w:val="none" w:sz="0" w:space="0" w:color="auto"/>
              </w:divBdr>
              <w:divsChild>
                <w:div w:id="1008096029">
                  <w:marLeft w:val="0"/>
                  <w:marRight w:val="0"/>
                  <w:marTop w:val="0"/>
                  <w:marBottom w:val="0"/>
                  <w:divBdr>
                    <w:top w:val="none" w:sz="0" w:space="0" w:color="auto"/>
                    <w:left w:val="none" w:sz="0" w:space="0" w:color="auto"/>
                    <w:bottom w:val="none" w:sz="0" w:space="0" w:color="auto"/>
                    <w:right w:val="none" w:sz="0" w:space="0" w:color="auto"/>
                  </w:divBdr>
                </w:div>
                <w:div w:id="1128625592">
                  <w:marLeft w:val="0"/>
                  <w:marRight w:val="0"/>
                  <w:marTop w:val="0"/>
                  <w:marBottom w:val="0"/>
                  <w:divBdr>
                    <w:top w:val="none" w:sz="0" w:space="0" w:color="auto"/>
                    <w:left w:val="none" w:sz="0" w:space="0" w:color="auto"/>
                    <w:bottom w:val="none" w:sz="0" w:space="0" w:color="auto"/>
                    <w:right w:val="none" w:sz="0" w:space="0" w:color="auto"/>
                  </w:divBdr>
                  <w:divsChild>
                    <w:div w:id="303005529">
                      <w:marLeft w:val="0"/>
                      <w:marRight w:val="270"/>
                      <w:marTop w:val="0"/>
                      <w:marBottom w:val="0"/>
                      <w:divBdr>
                        <w:top w:val="none" w:sz="0" w:space="0" w:color="auto"/>
                        <w:left w:val="none" w:sz="0" w:space="0" w:color="auto"/>
                        <w:bottom w:val="none" w:sz="0" w:space="0" w:color="auto"/>
                        <w:right w:val="none" w:sz="0" w:space="0" w:color="auto"/>
                      </w:divBdr>
                    </w:div>
                    <w:div w:id="665477270">
                      <w:marLeft w:val="0"/>
                      <w:marRight w:val="270"/>
                      <w:marTop w:val="0"/>
                      <w:marBottom w:val="0"/>
                      <w:divBdr>
                        <w:top w:val="none" w:sz="0" w:space="0" w:color="auto"/>
                        <w:left w:val="none" w:sz="0" w:space="0" w:color="auto"/>
                        <w:bottom w:val="none" w:sz="0" w:space="0" w:color="auto"/>
                        <w:right w:val="none" w:sz="0" w:space="0" w:color="auto"/>
                      </w:divBdr>
                    </w:div>
                    <w:div w:id="1192379579">
                      <w:marLeft w:val="0"/>
                      <w:marRight w:val="0"/>
                      <w:marTop w:val="0"/>
                      <w:marBottom w:val="0"/>
                      <w:divBdr>
                        <w:top w:val="none" w:sz="0" w:space="0" w:color="auto"/>
                        <w:left w:val="none" w:sz="0" w:space="0" w:color="auto"/>
                        <w:bottom w:val="none" w:sz="0" w:space="0" w:color="auto"/>
                        <w:right w:val="none" w:sz="0" w:space="0" w:color="auto"/>
                      </w:divBdr>
                      <w:divsChild>
                        <w:div w:id="227150364">
                          <w:marLeft w:val="0"/>
                          <w:marRight w:val="0"/>
                          <w:marTop w:val="0"/>
                          <w:marBottom w:val="210"/>
                          <w:divBdr>
                            <w:top w:val="none" w:sz="0" w:space="0" w:color="auto"/>
                            <w:left w:val="none" w:sz="0" w:space="0" w:color="auto"/>
                            <w:bottom w:val="none" w:sz="0" w:space="0" w:color="auto"/>
                            <w:right w:val="none" w:sz="0" w:space="0" w:color="auto"/>
                          </w:divBdr>
                        </w:div>
                        <w:div w:id="1603418494">
                          <w:marLeft w:val="0"/>
                          <w:marRight w:val="0"/>
                          <w:marTop w:val="0"/>
                          <w:marBottom w:val="210"/>
                          <w:divBdr>
                            <w:top w:val="none" w:sz="0" w:space="0" w:color="auto"/>
                            <w:left w:val="none" w:sz="0" w:space="0" w:color="auto"/>
                            <w:bottom w:val="none" w:sz="0" w:space="0" w:color="auto"/>
                            <w:right w:val="none" w:sz="0" w:space="0" w:color="auto"/>
                          </w:divBdr>
                        </w:div>
                        <w:div w:id="7866969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473257049">
          <w:marLeft w:val="0"/>
          <w:marRight w:val="0"/>
          <w:marTop w:val="0"/>
          <w:marBottom w:val="0"/>
          <w:divBdr>
            <w:top w:val="none" w:sz="0" w:space="0" w:color="auto"/>
            <w:left w:val="none" w:sz="0" w:space="0" w:color="auto"/>
            <w:bottom w:val="none" w:sz="0" w:space="0" w:color="auto"/>
            <w:right w:val="none" w:sz="0" w:space="0" w:color="auto"/>
          </w:divBdr>
          <w:divsChild>
            <w:div w:id="771239780">
              <w:marLeft w:val="0"/>
              <w:marRight w:val="0"/>
              <w:marTop w:val="0"/>
              <w:marBottom w:val="0"/>
              <w:divBdr>
                <w:top w:val="none" w:sz="0" w:space="0" w:color="auto"/>
                <w:left w:val="none" w:sz="0" w:space="0" w:color="auto"/>
                <w:bottom w:val="none" w:sz="0" w:space="0" w:color="auto"/>
                <w:right w:val="none" w:sz="0" w:space="0" w:color="auto"/>
              </w:divBdr>
              <w:divsChild>
                <w:div w:id="1100957043">
                  <w:blockQuote w:val="1"/>
                  <w:marLeft w:val="0"/>
                  <w:marRight w:val="0"/>
                  <w:marTop w:val="0"/>
                  <w:marBottom w:val="0"/>
                  <w:divBdr>
                    <w:top w:val="none" w:sz="0" w:space="0" w:color="auto"/>
                    <w:left w:val="single" w:sz="18" w:space="15" w:color="000000"/>
                    <w:bottom w:val="none" w:sz="0" w:space="0" w:color="auto"/>
                    <w:right w:val="none" w:sz="0" w:space="0" w:color="auto"/>
                  </w:divBdr>
                </w:div>
                <w:div w:id="1807576656">
                  <w:marLeft w:val="0"/>
                  <w:marRight w:val="0"/>
                  <w:marTop w:val="0"/>
                  <w:marBottom w:val="0"/>
                  <w:divBdr>
                    <w:top w:val="none" w:sz="0" w:space="0" w:color="auto"/>
                    <w:left w:val="none" w:sz="0" w:space="0" w:color="auto"/>
                    <w:bottom w:val="none" w:sz="0" w:space="0" w:color="auto"/>
                    <w:right w:val="none" w:sz="0" w:space="0" w:color="auto"/>
                  </w:divBdr>
                </w:div>
                <w:div w:id="561602461">
                  <w:blockQuote w:val="1"/>
                  <w:marLeft w:val="0"/>
                  <w:marRight w:val="0"/>
                  <w:marTop w:val="0"/>
                  <w:marBottom w:val="0"/>
                  <w:divBdr>
                    <w:top w:val="none" w:sz="0" w:space="0" w:color="auto"/>
                    <w:left w:val="single" w:sz="18" w:space="15" w:color="000000"/>
                    <w:bottom w:val="none" w:sz="0" w:space="0" w:color="auto"/>
                    <w:right w:val="none" w:sz="0" w:space="0" w:color="auto"/>
                  </w:divBdr>
                </w:div>
                <w:div w:id="1033069217">
                  <w:blockQuote w:val="1"/>
                  <w:marLeft w:val="0"/>
                  <w:marRight w:val="0"/>
                  <w:marTop w:val="0"/>
                  <w:marBottom w:val="0"/>
                  <w:divBdr>
                    <w:top w:val="none" w:sz="0" w:space="0" w:color="auto"/>
                    <w:left w:val="single" w:sz="18" w:space="15" w:color="000000"/>
                    <w:bottom w:val="none" w:sz="0" w:space="0" w:color="auto"/>
                    <w:right w:val="none" w:sz="0" w:space="0" w:color="auto"/>
                  </w:divBdr>
                </w:div>
                <w:div w:id="1551260460">
                  <w:blockQuote w:val="1"/>
                  <w:marLeft w:val="0"/>
                  <w:marRight w:val="0"/>
                  <w:marTop w:val="0"/>
                  <w:marBottom w:val="0"/>
                  <w:divBdr>
                    <w:top w:val="none" w:sz="0" w:space="0" w:color="auto"/>
                    <w:left w:val="single" w:sz="18" w:space="15" w:color="000000"/>
                    <w:bottom w:val="none" w:sz="0" w:space="0" w:color="auto"/>
                    <w:right w:val="none" w:sz="0" w:space="0" w:color="auto"/>
                  </w:divBdr>
                </w:div>
                <w:div w:id="1170951320">
                  <w:marLeft w:val="0"/>
                  <w:marRight w:val="0"/>
                  <w:marTop w:val="0"/>
                  <w:marBottom w:val="0"/>
                  <w:divBdr>
                    <w:top w:val="none" w:sz="0" w:space="0" w:color="auto"/>
                    <w:left w:val="none" w:sz="0" w:space="0" w:color="auto"/>
                    <w:bottom w:val="none" w:sz="0" w:space="0" w:color="auto"/>
                    <w:right w:val="none" w:sz="0" w:space="0" w:color="auto"/>
                  </w:divBdr>
                </w:div>
                <w:div w:id="102918482">
                  <w:blockQuote w:val="1"/>
                  <w:marLeft w:val="0"/>
                  <w:marRight w:val="0"/>
                  <w:marTop w:val="0"/>
                  <w:marBottom w:val="0"/>
                  <w:divBdr>
                    <w:top w:val="none" w:sz="0" w:space="0" w:color="auto"/>
                    <w:left w:val="single" w:sz="18" w:space="15" w:color="000000"/>
                    <w:bottom w:val="none" w:sz="0" w:space="0" w:color="auto"/>
                    <w:right w:val="none" w:sz="0" w:space="0" w:color="auto"/>
                  </w:divBdr>
                </w:div>
                <w:div w:id="134877226">
                  <w:marLeft w:val="0"/>
                  <w:marRight w:val="0"/>
                  <w:marTop w:val="0"/>
                  <w:marBottom w:val="0"/>
                  <w:divBdr>
                    <w:top w:val="none" w:sz="0" w:space="0" w:color="auto"/>
                    <w:left w:val="none" w:sz="0" w:space="0" w:color="auto"/>
                    <w:bottom w:val="none" w:sz="0" w:space="0" w:color="auto"/>
                    <w:right w:val="none" w:sz="0" w:space="0" w:color="auto"/>
                  </w:divBdr>
                </w:div>
                <w:div w:id="631329052">
                  <w:blockQuote w:val="1"/>
                  <w:marLeft w:val="0"/>
                  <w:marRight w:val="0"/>
                  <w:marTop w:val="0"/>
                  <w:marBottom w:val="0"/>
                  <w:divBdr>
                    <w:top w:val="none" w:sz="0" w:space="0" w:color="auto"/>
                    <w:left w:val="single" w:sz="18" w:space="15" w:color="000000"/>
                    <w:bottom w:val="none" w:sz="0" w:space="0" w:color="auto"/>
                    <w:right w:val="none" w:sz="0" w:space="0" w:color="auto"/>
                  </w:divBdr>
                </w:div>
                <w:div w:id="1358048071">
                  <w:marLeft w:val="0"/>
                  <w:marRight w:val="0"/>
                  <w:marTop w:val="0"/>
                  <w:marBottom w:val="0"/>
                  <w:divBdr>
                    <w:top w:val="none" w:sz="0" w:space="0" w:color="auto"/>
                    <w:left w:val="none" w:sz="0" w:space="0" w:color="auto"/>
                    <w:bottom w:val="none" w:sz="0" w:space="0" w:color="auto"/>
                    <w:right w:val="none" w:sz="0" w:space="0" w:color="auto"/>
                  </w:divBdr>
                </w:div>
                <w:div w:id="1677076429">
                  <w:blockQuote w:val="1"/>
                  <w:marLeft w:val="0"/>
                  <w:marRight w:val="0"/>
                  <w:marTop w:val="0"/>
                  <w:marBottom w:val="0"/>
                  <w:divBdr>
                    <w:top w:val="none" w:sz="0" w:space="0" w:color="auto"/>
                    <w:left w:val="single" w:sz="18" w:space="15" w:color="000000"/>
                    <w:bottom w:val="none" w:sz="0" w:space="0" w:color="auto"/>
                    <w:right w:val="none" w:sz="0" w:space="0" w:color="auto"/>
                  </w:divBdr>
                </w:div>
                <w:div w:id="1634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964582">
      <w:bodyDiv w:val="1"/>
      <w:marLeft w:val="0"/>
      <w:marRight w:val="0"/>
      <w:marTop w:val="0"/>
      <w:marBottom w:val="0"/>
      <w:divBdr>
        <w:top w:val="none" w:sz="0" w:space="0" w:color="auto"/>
        <w:left w:val="none" w:sz="0" w:space="0" w:color="auto"/>
        <w:bottom w:val="none" w:sz="0" w:space="0" w:color="auto"/>
        <w:right w:val="none" w:sz="0" w:space="0" w:color="auto"/>
      </w:divBdr>
      <w:divsChild>
        <w:div w:id="279385039">
          <w:marLeft w:val="0"/>
          <w:marRight w:val="0"/>
          <w:marTop w:val="150"/>
          <w:marBottom w:val="450"/>
          <w:divBdr>
            <w:top w:val="none" w:sz="0" w:space="0" w:color="auto"/>
            <w:left w:val="none" w:sz="0" w:space="0" w:color="auto"/>
            <w:bottom w:val="none" w:sz="0" w:space="0" w:color="auto"/>
            <w:right w:val="none" w:sz="0" w:space="0" w:color="auto"/>
          </w:divBdr>
        </w:div>
        <w:div w:id="2086217544">
          <w:marLeft w:val="0"/>
          <w:marRight w:val="0"/>
          <w:marTop w:val="0"/>
          <w:marBottom w:val="300"/>
          <w:divBdr>
            <w:top w:val="none" w:sz="0" w:space="0" w:color="auto"/>
            <w:left w:val="none" w:sz="0" w:space="0" w:color="auto"/>
            <w:bottom w:val="none" w:sz="0" w:space="0" w:color="auto"/>
            <w:right w:val="none" w:sz="0" w:space="0" w:color="auto"/>
          </w:divBdr>
        </w:div>
        <w:div w:id="2004772308">
          <w:marLeft w:val="0"/>
          <w:marRight w:val="0"/>
          <w:marTop w:val="495"/>
          <w:marBottom w:val="630"/>
          <w:divBdr>
            <w:top w:val="none" w:sz="0" w:space="0" w:color="auto"/>
            <w:left w:val="none" w:sz="0" w:space="0" w:color="auto"/>
            <w:bottom w:val="none" w:sz="0" w:space="0" w:color="auto"/>
            <w:right w:val="none" w:sz="0" w:space="0" w:color="auto"/>
          </w:divBdr>
        </w:div>
      </w:divsChild>
    </w:div>
    <w:div w:id="232743528">
      <w:bodyDiv w:val="1"/>
      <w:marLeft w:val="0"/>
      <w:marRight w:val="0"/>
      <w:marTop w:val="0"/>
      <w:marBottom w:val="0"/>
      <w:divBdr>
        <w:top w:val="none" w:sz="0" w:space="0" w:color="auto"/>
        <w:left w:val="none" w:sz="0" w:space="0" w:color="auto"/>
        <w:bottom w:val="none" w:sz="0" w:space="0" w:color="auto"/>
        <w:right w:val="none" w:sz="0" w:space="0" w:color="auto"/>
      </w:divBdr>
      <w:divsChild>
        <w:div w:id="44183115">
          <w:marLeft w:val="0"/>
          <w:marRight w:val="0"/>
          <w:marTop w:val="0"/>
          <w:marBottom w:val="150"/>
          <w:divBdr>
            <w:top w:val="none" w:sz="0" w:space="0" w:color="auto"/>
            <w:left w:val="none" w:sz="0" w:space="0" w:color="auto"/>
            <w:bottom w:val="none" w:sz="0" w:space="0" w:color="auto"/>
            <w:right w:val="none" w:sz="0" w:space="0" w:color="auto"/>
          </w:divBdr>
          <w:divsChild>
            <w:div w:id="1681203266">
              <w:marLeft w:val="0"/>
              <w:marRight w:val="0"/>
              <w:marTop w:val="0"/>
              <w:marBottom w:val="0"/>
              <w:divBdr>
                <w:top w:val="none" w:sz="0" w:space="0" w:color="auto"/>
                <w:left w:val="none" w:sz="0" w:space="0" w:color="auto"/>
                <w:bottom w:val="none" w:sz="0" w:space="0" w:color="auto"/>
                <w:right w:val="none" w:sz="0" w:space="0" w:color="auto"/>
              </w:divBdr>
              <w:divsChild>
                <w:div w:id="1892573289">
                  <w:marLeft w:val="0"/>
                  <w:marRight w:val="150"/>
                  <w:marTop w:val="0"/>
                  <w:marBottom w:val="0"/>
                  <w:divBdr>
                    <w:top w:val="none" w:sz="0" w:space="0" w:color="auto"/>
                    <w:left w:val="none" w:sz="0" w:space="0" w:color="auto"/>
                    <w:bottom w:val="none" w:sz="0" w:space="0" w:color="auto"/>
                    <w:right w:val="none" w:sz="0" w:space="0" w:color="auto"/>
                  </w:divBdr>
                </w:div>
                <w:div w:id="864561231">
                  <w:marLeft w:val="0"/>
                  <w:marRight w:val="150"/>
                  <w:marTop w:val="0"/>
                  <w:marBottom w:val="0"/>
                  <w:divBdr>
                    <w:top w:val="none" w:sz="0" w:space="0" w:color="auto"/>
                    <w:left w:val="none" w:sz="0" w:space="0" w:color="auto"/>
                    <w:bottom w:val="none" w:sz="0" w:space="0" w:color="auto"/>
                    <w:right w:val="none" w:sz="0" w:space="0" w:color="auto"/>
                  </w:divBdr>
                </w:div>
              </w:divsChild>
            </w:div>
            <w:div w:id="935098136">
              <w:marLeft w:val="0"/>
              <w:marRight w:val="0"/>
              <w:marTop w:val="0"/>
              <w:marBottom w:val="0"/>
              <w:divBdr>
                <w:top w:val="none" w:sz="0" w:space="0" w:color="auto"/>
                <w:left w:val="none" w:sz="0" w:space="0" w:color="auto"/>
                <w:bottom w:val="none" w:sz="0" w:space="0" w:color="auto"/>
                <w:right w:val="none" w:sz="0" w:space="0" w:color="auto"/>
              </w:divBdr>
              <w:divsChild>
                <w:div w:id="55783902">
                  <w:marLeft w:val="0"/>
                  <w:marRight w:val="0"/>
                  <w:marTop w:val="0"/>
                  <w:marBottom w:val="0"/>
                  <w:divBdr>
                    <w:top w:val="none" w:sz="0" w:space="0" w:color="auto"/>
                    <w:left w:val="none" w:sz="0" w:space="0" w:color="auto"/>
                    <w:bottom w:val="none" w:sz="0" w:space="0" w:color="auto"/>
                    <w:right w:val="none" w:sz="0" w:space="0" w:color="auto"/>
                  </w:divBdr>
                  <w:divsChild>
                    <w:div w:id="795369019">
                      <w:marLeft w:val="0"/>
                      <w:marRight w:val="0"/>
                      <w:marTop w:val="0"/>
                      <w:marBottom w:val="0"/>
                      <w:divBdr>
                        <w:top w:val="none" w:sz="0" w:space="0" w:color="auto"/>
                        <w:left w:val="none" w:sz="0" w:space="0" w:color="auto"/>
                        <w:bottom w:val="none" w:sz="0" w:space="0" w:color="auto"/>
                        <w:right w:val="none" w:sz="0" w:space="0" w:color="auto"/>
                      </w:divBdr>
                      <w:divsChild>
                        <w:div w:id="423843644">
                          <w:marLeft w:val="0"/>
                          <w:marRight w:val="0"/>
                          <w:marTop w:val="0"/>
                          <w:marBottom w:val="0"/>
                          <w:divBdr>
                            <w:top w:val="none" w:sz="0" w:space="0" w:color="auto"/>
                            <w:left w:val="none" w:sz="0" w:space="0" w:color="auto"/>
                            <w:bottom w:val="none" w:sz="0" w:space="0" w:color="auto"/>
                            <w:right w:val="none" w:sz="0" w:space="0" w:color="auto"/>
                          </w:divBdr>
                        </w:div>
                      </w:divsChild>
                    </w:div>
                    <w:div w:id="817378745">
                      <w:marLeft w:val="0"/>
                      <w:marRight w:val="135"/>
                      <w:marTop w:val="0"/>
                      <w:marBottom w:val="0"/>
                      <w:divBdr>
                        <w:top w:val="none" w:sz="0" w:space="0" w:color="auto"/>
                        <w:left w:val="none" w:sz="0" w:space="0" w:color="auto"/>
                        <w:bottom w:val="none" w:sz="0" w:space="0" w:color="auto"/>
                        <w:right w:val="none" w:sz="0" w:space="0" w:color="auto"/>
                      </w:divBdr>
                    </w:div>
                    <w:div w:id="3347222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0852">
          <w:marLeft w:val="0"/>
          <w:marRight w:val="0"/>
          <w:marTop w:val="0"/>
          <w:marBottom w:val="0"/>
          <w:divBdr>
            <w:top w:val="none" w:sz="0" w:space="0" w:color="auto"/>
            <w:left w:val="none" w:sz="0" w:space="0" w:color="auto"/>
            <w:bottom w:val="none" w:sz="0" w:space="0" w:color="auto"/>
            <w:right w:val="none" w:sz="0" w:space="0" w:color="auto"/>
          </w:divBdr>
          <w:divsChild>
            <w:div w:id="563491679">
              <w:marLeft w:val="0"/>
              <w:marRight w:val="0"/>
              <w:marTop w:val="0"/>
              <w:marBottom w:val="0"/>
              <w:divBdr>
                <w:top w:val="none" w:sz="0" w:space="0" w:color="auto"/>
                <w:left w:val="none" w:sz="0" w:space="0" w:color="auto"/>
                <w:bottom w:val="none" w:sz="0" w:space="0" w:color="auto"/>
                <w:right w:val="none" w:sz="0" w:space="0" w:color="auto"/>
              </w:divBdr>
              <w:divsChild>
                <w:div w:id="303899194">
                  <w:marLeft w:val="0"/>
                  <w:marRight w:val="0"/>
                  <w:marTop w:val="0"/>
                  <w:marBottom w:val="0"/>
                  <w:divBdr>
                    <w:top w:val="none" w:sz="0" w:space="0" w:color="auto"/>
                    <w:left w:val="none" w:sz="0" w:space="0" w:color="auto"/>
                    <w:bottom w:val="none" w:sz="0" w:space="0" w:color="auto"/>
                    <w:right w:val="none" w:sz="0" w:space="0" w:color="auto"/>
                  </w:divBdr>
                </w:div>
              </w:divsChild>
            </w:div>
            <w:div w:id="1178732922">
              <w:marLeft w:val="0"/>
              <w:marRight w:val="0"/>
              <w:marTop w:val="225"/>
              <w:marBottom w:val="0"/>
              <w:divBdr>
                <w:top w:val="none" w:sz="0" w:space="0" w:color="auto"/>
                <w:left w:val="none" w:sz="0" w:space="0" w:color="auto"/>
                <w:bottom w:val="none" w:sz="0" w:space="0" w:color="auto"/>
                <w:right w:val="none" w:sz="0" w:space="0" w:color="auto"/>
              </w:divBdr>
              <w:divsChild>
                <w:div w:id="1597053465">
                  <w:marLeft w:val="0"/>
                  <w:marRight w:val="0"/>
                  <w:marTop w:val="0"/>
                  <w:marBottom w:val="0"/>
                  <w:divBdr>
                    <w:top w:val="none" w:sz="0" w:space="0" w:color="auto"/>
                    <w:left w:val="none" w:sz="0" w:space="0" w:color="auto"/>
                    <w:bottom w:val="none" w:sz="0" w:space="0" w:color="auto"/>
                    <w:right w:val="none" w:sz="0" w:space="0" w:color="auto"/>
                  </w:divBdr>
                </w:div>
              </w:divsChild>
            </w:div>
            <w:div w:id="163862412">
              <w:marLeft w:val="0"/>
              <w:marRight w:val="0"/>
              <w:marTop w:val="225"/>
              <w:marBottom w:val="0"/>
              <w:divBdr>
                <w:top w:val="none" w:sz="0" w:space="0" w:color="auto"/>
                <w:left w:val="none" w:sz="0" w:space="0" w:color="auto"/>
                <w:bottom w:val="none" w:sz="0" w:space="0" w:color="auto"/>
                <w:right w:val="none" w:sz="0" w:space="0" w:color="auto"/>
              </w:divBdr>
              <w:divsChild>
                <w:div w:id="503475124">
                  <w:marLeft w:val="0"/>
                  <w:marRight w:val="0"/>
                  <w:marTop w:val="0"/>
                  <w:marBottom w:val="0"/>
                  <w:divBdr>
                    <w:top w:val="none" w:sz="0" w:space="0" w:color="auto"/>
                    <w:left w:val="none" w:sz="0" w:space="0" w:color="auto"/>
                    <w:bottom w:val="none" w:sz="0" w:space="0" w:color="auto"/>
                    <w:right w:val="none" w:sz="0" w:space="0" w:color="auto"/>
                  </w:divBdr>
                </w:div>
              </w:divsChild>
            </w:div>
            <w:div w:id="618222523">
              <w:marLeft w:val="0"/>
              <w:marRight w:val="0"/>
              <w:marTop w:val="225"/>
              <w:marBottom w:val="0"/>
              <w:divBdr>
                <w:top w:val="none" w:sz="0" w:space="0" w:color="auto"/>
                <w:left w:val="none" w:sz="0" w:space="0" w:color="auto"/>
                <w:bottom w:val="none" w:sz="0" w:space="0" w:color="auto"/>
                <w:right w:val="none" w:sz="0" w:space="0" w:color="auto"/>
              </w:divBdr>
              <w:divsChild>
                <w:div w:id="11145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320444">
      <w:bodyDiv w:val="1"/>
      <w:marLeft w:val="0"/>
      <w:marRight w:val="0"/>
      <w:marTop w:val="0"/>
      <w:marBottom w:val="0"/>
      <w:divBdr>
        <w:top w:val="none" w:sz="0" w:space="0" w:color="auto"/>
        <w:left w:val="none" w:sz="0" w:space="0" w:color="auto"/>
        <w:bottom w:val="none" w:sz="0" w:space="0" w:color="auto"/>
        <w:right w:val="none" w:sz="0" w:space="0" w:color="auto"/>
      </w:divBdr>
      <w:divsChild>
        <w:div w:id="976027846">
          <w:marLeft w:val="0"/>
          <w:marRight w:val="150"/>
          <w:marTop w:val="0"/>
          <w:marBottom w:val="75"/>
          <w:divBdr>
            <w:top w:val="none" w:sz="0" w:space="0" w:color="auto"/>
            <w:left w:val="none" w:sz="0" w:space="0" w:color="auto"/>
            <w:bottom w:val="none" w:sz="0" w:space="0" w:color="auto"/>
            <w:right w:val="none" w:sz="0" w:space="0" w:color="auto"/>
          </w:divBdr>
        </w:div>
        <w:div w:id="721097036">
          <w:marLeft w:val="0"/>
          <w:marRight w:val="150"/>
          <w:marTop w:val="150"/>
          <w:marBottom w:val="150"/>
          <w:divBdr>
            <w:top w:val="none" w:sz="0" w:space="0" w:color="auto"/>
            <w:left w:val="none" w:sz="0" w:space="0" w:color="auto"/>
            <w:bottom w:val="none" w:sz="0" w:space="0" w:color="auto"/>
            <w:right w:val="none" w:sz="0" w:space="0" w:color="auto"/>
          </w:divBdr>
        </w:div>
        <w:div w:id="738745534">
          <w:marLeft w:val="0"/>
          <w:marRight w:val="150"/>
          <w:marTop w:val="0"/>
          <w:marBottom w:val="0"/>
          <w:divBdr>
            <w:top w:val="none" w:sz="0" w:space="0" w:color="auto"/>
            <w:left w:val="none" w:sz="0" w:space="0" w:color="auto"/>
            <w:bottom w:val="none" w:sz="0" w:space="0" w:color="auto"/>
            <w:right w:val="none" w:sz="0" w:space="0" w:color="auto"/>
          </w:divBdr>
        </w:div>
      </w:divsChild>
    </w:div>
    <w:div w:id="234440844">
      <w:bodyDiv w:val="1"/>
      <w:marLeft w:val="0"/>
      <w:marRight w:val="0"/>
      <w:marTop w:val="0"/>
      <w:marBottom w:val="0"/>
      <w:divBdr>
        <w:top w:val="none" w:sz="0" w:space="0" w:color="auto"/>
        <w:left w:val="none" w:sz="0" w:space="0" w:color="auto"/>
        <w:bottom w:val="none" w:sz="0" w:space="0" w:color="auto"/>
        <w:right w:val="none" w:sz="0" w:space="0" w:color="auto"/>
      </w:divBdr>
      <w:divsChild>
        <w:div w:id="1458522748">
          <w:marLeft w:val="0"/>
          <w:marRight w:val="0"/>
          <w:marTop w:val="0"/>
          <w:marBottom w:val="0"/>
          <w:divBdr>
            <w:top w:val="none" w:sz="0" w:space="0" w:color="auto"/>
            <w:left w:val="none" w:sz="0" w:space="0" w:color="auto"/>
            <w:bottom w:val="none" w:sz="0" w:space="0" w:color="auto"/>
            <w:right w:val="none" w:sz="0" w:space="0" w:color="auto"/>
          </w:divBdr>
        </w:div>
      </w:divsChild>
    </w:div>
    <w:div w:id="234629317">
      <w:bodyDiv w:val="1"/>
      <w:marLeft w:val="0"/>
      <w:marRight w:val="0"/>
      <w:marTop w:val="0"/>
      <w:marBottom w:val="0"/>
      <w:divBdr>
        <w:top w:val="none" w:sz="0" w:space="0" w:color="auto"/>
        <w:left w:val="none" w:sz="0" w:space="0" w:color="auto"/>
        <w:bottom w:val="none" w:sz="0" w:space="0" w:color="auto"/>
        <w:right w:val="none" w:sz="0" w:space="0" w:color="auto"/>
      </w:divBdr>
      <w:divsChild>
        <w:div w:id="325281170">
          <w:marLeft w:val="0"/>
          <w:marRight w:val="0"/>
          <w:marTop w:val="0"/>
          <w:marBottom w:val="0"/>
          <w:divBdr>
            <w:top w:val="none" w:sz="0" w:space="0" w:color="auto"/>
            <w:left w:val="none" w:sz="0" w:space="0" w:color="auto"/>
            <w:bottom w:val="none" w:sz="0" w:space="0" w:color="auto"/>
            <w:right w:val="none" w:sz="0" w:space="0" w:color="auto"/>
          </w:divBdr>
        </w:div>
        <w:div w:id="1103691785">
          <w:marLeft w:val="0"/>
          <w:marRight w:val="0"/>
          <w:marTop w:val="300"/>
          <w:marBottom w:val="300"/>
          <w:divBdr>
            <w:top w:val="none" w:sz="0" w:space="0" w:color="auto"/>
            <w:left w:val="none" w:sz="0" w:space="0" w:color="auto"/>
            <w:bottom w:val="none" w:sz="0" w:space="0" w:color="auto"/>
            <w:right w:val="none" w:sz="0" w:space="0" w:color="auto"/>
          </w:divBdr>
        </w:div>
        <w:div w:id="151071606">
          <w:marLeft w:val="0"/>
          <w:marRight w:val="0"/>
          <w:marTop w:val="0"/>
          <w:marBottom w:val="0"/>
          <w:divBdr>
            <w:top w:val="none" w:sz="0" w:space="0" w:color="auto"/>
            <w:left w:val="none" w:sz="0" w:space="0" w:color="auto"/>
            <w:bottom w:val="none" w:sz="0" w:space="0" w:color="auto"/>
            <w:right w:val="none" w:sz="0" w:space="0" w:color="auto"/>
          </w:divBdr>
          <w:divsChild>
            <w:div w:id="2000116716">
              <w:marLeft w:val="0"/>
              <w:marRight w:val="0"/>
              <w:marTop w:val="300"/>
              <w:marBottom w:val="450"/>
              <w:divBdr>
                <w:top w:val="none" w:sz="0" w:space="0" w:color="auto"/>
                <w:left w:val="none" w:sz="0" w:space="0" w:color="auto"/>
                <w:bottom w:val="none" w:sz="0" w:space="0" w:color="auto"/>
                <w:right w:val="none" w:sz="0" w:space="0" w:color="auto"/>
              </w:divBdr>
              <w:divsChild>
                <w:div w:id="1810322488">
                  <w:marLeft w:val="0"/>
                  <w:marRight w:val="0"/>
                  <w:marTop w:val="0"/>
                  <w:marBottom w:val="0"/>
                  <w:divBdr>
                    <w:top w:val="none" w:sz="0" w:space="0" w:color="auto"/>
                    <w:left w:val="none" w:sz="0" w:space="0" w:color="auto"/>
                    <w:bottom w:val="none" w:sz="0" w:space="0" w:color="auto"/>
                    <w:right w:val="none" w:sz="0" w:space="0" w:color="auto"/>
                  </w:divBdr>
                  <w:divsChild>
                    <w:div w:id="328598177">
                      <w:marLeft w:val="0"/>
                      <w:marRight w:val="0"/>
                      <w:marTop w:val="0"/>
                      <w:marBottom w:val="0"/>
                      <w:divBdr>
                        <w:top w:val="none" w:sz="0" w:space="0" w:color="auto"/>
                        <w:left w:val="none" w:sz="0" w:space="0" w:color="auto"/>
                        <w:bottom w:val="none" w:sz="0" w:space="0" w:color="auto"/>
                        <w:right w:val="none" w:sz="0" w:space="0" w:color="auto"/>
                      </w:divBdr>
                      <w:divsChild>
                        <w:div w:id="1594778201">
                          <w:marLeft w:val="0"/>
                          <w:marRight w:val="0"/>
                          <w:marTop w:val="0"/>
                          <w:marBottom w:val="0"/>
                          <w:divBdr>
                            <w:top w:val="none" w:sz="0" w:space="0" w:color="auto"/>
                            <w:left w:val="none" w:sz="0" w:space="0" w:color="auto"/>
                            <w:bottom w:val="none" w:sz="0" w:space="0" w:color="auto"/>
                            <w:right w:val="none" w:sz="0" w:space="0" w:color="auto"/>
                          </w:divBdr>
                          <w:divsChild>
                            <w:div w:id="1936207731">
                              <w:marLeft w:val="0"/>
                              <w:marRight w:val="0"/>
                              <w:marTop w:val="0"/>
                              <w:marBottom w:val="0"/>
                              <w:divBdr>
                                <w:top w:val="none" w:sz="0" w:space="0" w:color="auto"/>
                                <w:left w:val="none" w:sz="0" w:space="0" w:color="auto"/>
                                <w:bottom w:val="none" w:sz="0" w:space="0" w:color="auto"/>
                                <w:right w:val="none" w:sz="0" w:space="0" w:color="auto"/>
                              </w:divBdr>
                              <w:divsChild>
                                <w:div w:id="1596791152">
                                  <w:marLeft w:val="0"/>
                                  <w:marRight w:val="0"/>
                                  <w:marTop w:val="0"/>
                                  <w:marBottom w:val="0"/>
                                  <w:divBdr>
                                    <w:top w:val="none" w:sz="0" w:space="0" w:color="auto"/>
                                    <w:left w:val="none" w:sz="0" w:space="0" w:color="auto"/>
                                    <w:bottom w:val="none" w:sz="0" w:space="0" w:color="auto"/>
                                    <w:right w:val="none" w:sz="0" w:space="0" w:color="auto"/>
                                  </w:divBdr>
                                  <w:divsChild>
                                    <w:div w:id="143454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704506">
          <w:marLeft w:val="0"/>
          <w:marRight w:val="0"/>
          <w:marTop w:val="0"/>
          <w:marBottom w:val="0"/>
          <w:divBdr>
            <w:top w:val="none" w:sz="0" w:space="0" w:color="auto"/>
            <w:left w:val="none" w:sz="0" w:space="0" w:color="auto"/>
            <w:bottom w:val="none" w:sz="0" w:space="0" w:color="auto"/>
            <w:right w:val="none" w:sz="0" w:space="0" w:color="auto"/>
          </w:divBdr>
          <w:divsChild>
            <w:div w:id="171870259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35284577">
      <w:bodyDiv w:val="1"/>
      <w:marLeft w:val="0"/>
      <w:marRight w:val="0"/>
      <w:marTop w:val="0"/>
      <w:marBottom w:val="0"/>
      <w:divBdr>
        <w:top w:val="none" w:sz="0" w:space="0" w:color="auto"/>
        <w:left w:val="none" w:sz="0" w:space="0" w:color="auto"/>
        <w:bottom w:val="none" w:sz="0" w:space="0" w:color="auto"/>
        <w:right w:val="none" w:sz="0" w:space="0" w:color="auto"/>
      </w:divBdr>
      <w:divsChild>
        <w:div w:id="2121417182">
          <w:marLeft w:val="0"/>
          <w:marRight w:val="0"/>
          <w:marTop w:val="0"/>
          <w:marBottom w:val="75"/>
          <w:divBdr>
            <w:top w:val="none" w:sz="0" w:space="0" w:color="auto"/>
            <w:left w:val="none" w:sz="0" w:space="0" w:color="auto"/>
            <w:bottom w:val="none" w:sz="0" w:space="0" w:color="auto"/>
            <w:right w:val="none" w:sz="0" w:space="0" w:color="auto"/>
          </w:divBdr>
        </w:div>
        <w:div w:id="20159542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5676799">
      <w:bodyDiv w:val="1"/>
      <w:marLeft w:val="0"/>
      <w:marRight w:val="0"/>
      <w:marTop w:val="0"/>
      <w:marBottom w:val="0"/>
      <w:divBdr>
        <w:top w:val="none" w:sz="0" w:space="0" w:color="auto"/>
        <w:left w:val="none" w:sz="0" w:space="0" w:color="auto"/>
        <w:bottom w:val="none" w:sz="0" w:space="0" w:color="auto"/>
        <w:right w:val="none" w:sz="0" w:space="0" w:color="auto"/>
      </w:divBdr>
      <w:divsChild>
        <w:div w:id="726339755">
          <w:marLeft w:val="0"/>
          <w:marRight w:val="0"/>
          <w:marTop w:val="0"/>
          <w:marBottom w:val="375"/>
          <w:divBdr>
            <w:top w:val="none" w:sz="0" w:space="0" w:color="auto"/>
            <w:left w:val="none" w:sz="0" w:space="0" w:color="auto"/>
            <w:bottom w:val="none" w:sz="0" w:space="0" w:color="auto"/>
            <w:right w:val="none" w:sz="0" w:space="0" w:color="auto"/>
          </w:divBdr>
          <w:divsChild>
            <w:div w:id="80532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6867938">
      <w:bodyDiv w:val="1"/>
      <w:marLeft w:val="0"/>
      <w:marRight w:val="0"/>
      <w:marTop w:val="0"/>
      <w:marBottom w:val="0"/>
      <w:divBdr>
        <w:top w:val="none" w:sz="0" w:space="0" w:color="auto"/>
        <w:left w:val="none" w:sz="0" w:space="0" w:color="auto"/>
        <w:bottom w:val="none" w:sz="0" w:space="0" w:color="auto"/>
        <w:right w:val="none" w:sz="0" w:space="0" w:color="auto"/>
      </w:divBdr>
      <w:divsChild>
        <w:div w:id="1597641005">
          <w:marLeft w:val="0"/>
          <w:marRight w:val="0"/>
          <w:marTop w:val="0"/>
          <w:marBottom w:val="150"/>
          <w:divBdr>
            <w:top w:val="none" w:sz="0" w:space="0" w:color="auto"/>
            <w:left w:val="none" w:sz="0" w:space="0" w:color="auto"/>
            <w:bottom w:val="none" w:sz="0" w:space="0" w:color="auto"/>
            <w:right w:val="none" w:sz="0" w:space="0" w:color="auto"/>
          </w:divBdr>
          <w:divsChild>
            <w:div w:id="712848608">
              <w:marLeft w:val="0"/>
              <w:marRight w:val="0"/>
              <w:marTop w:val="0"/>
              <w:marBottom w:val="0"/>
              <w:divBdr>
                <w:top w:val="none" w:sz="0" w:space="0" w:color="auto"/>
                <w:left w:val="none" w:sz="0" w:space="0" w:color="auto"/>
                <w:bottom w:val="none" w:sz="0" w:space="0" w:color="auto"/>
                <w:right w:val="none" w:sz="0" w:space="0" w:color="auto"/>
              </w:divBdr>
              <w:divsChild>
                <w:div w:id="177432560">
                  <w:marLeft w:val="0"/>
                  <w:marRight w:val="150"/>
                  <w:marTop w:val="0"/>
                  <w:marBottom w:val="0"/>
                  <w:divBdr>
                    <w:top w:val="none" w:sz="0" w:space="0" w:color="auto"/>
                    <w:left w:val="none" w:sz="0" w:space="0" w:color="auto"/>
                    <w:bottom w:val="none" w:sz="0" w:space="0" w:color="auto"/>
                    <w:right w:val="none" w:sz="0" w:space="0" w:color="auto"/>
                  </w:divBdr>
                </w:div>
                <w:div w:id="249462634">
                  <w:marLeft w:val="0"/>
                  <w:marRight w:val="150"/>
                  <w:marTop w:val="0"/>
                  <w:marBottom w:val="0"/>
                  <w:divBdr>
                    <w:top w:val="none" w:sz="0" w:space="0" w:color="auto"/>
                    <w:left w:val="none" w:sz="0" w:space="0" w:color="auto"/>
                    <w:bottom w:val="none" w:sz="0" w:space="0" w:color="auto"/>
                    <w:right w:val="none" w:sz="0" w:space="0" w:color="auto"/>
                  </w:divBdr>
                </w:div>
              </w:divsChild>
            </w:div>
            <w:div w:id="550389524">
              <w:marLeft w:val="0"/>
              <w:marRight w:val="0"/>
              <w:marTop w:val="0"/>
              <w:marBottom w:val="0"/>
              <w:divBdr>
                <w:top w:val="none" w:sz="0" w:space="0" w:color="auto"/>
                <w:left w:val="none" w:sz="0" w:space="0" w:color="auto"/>
                <w:bottom w:val="none" w:sz="0" w:space="0" w:color="auto"/>
                <w:right w:val="none" w:sz="0" w:space="0" w:color="auto"/>
              </w:divBdr>
              <w:divsChild>
                <w:div w:id="1811291459">
                  <w:marLeft w:val="0"/>
                  <w:marRight w:val="0"/>
                  <w:marTop w:val="0"/>
                  <w:marBottom w:val="0"/>
                  <w:divBdr>
                    <w:top w:val="none" w:sz="0" w:space="0" w:color="auto"/>
                    <w:left w:val="none" w:sz="0" w:space="0" w:color="auto"/>
                    <w:bottom w:val="none" w:sz="0" w:space="0" w:color="auto"/>
                    <w:right w:val="none" w:sz="0" w:space="0" w:color="auto"/>
                  </w:divBdr>
                  <w:divsChild>
                    <w:div w:id="1933735219">
                      <w:marLeft w:val="0"/>
                      <w:marRight w:val="0"/>
                      <w:marTop w:val="0"/>
                      <w:marBottom w:val="0"/>
                      <w:divBdr>
                        <w:top w:val="none" w:sz="0" w:space="0" w:color="auto"/>
                        <w:left w:val="none" w:sz="0" w:space="0" w:color="auto"/>
                        <w:bottom w:val="none" w:sz="0" w:space="0" w:color="auto"/>
                        <w:right w:val="none" w:sz="0" w:space="0" w:color="auto"/>
                      </w:divBdr>
                      <w:divsChild>
                        <w:div w:id="342972752">
                          <w:marLeft w:val="0"/>
                          <w:marRight w:val="0"/>
                          <w:marTop w:val="0"/>
                          <w:marBottom w:val="0"/>
                          <w:divBdr>
                            <w:top w:val="none" w:sz="0" w:space="0" w:color="auto"/>
                            <w:left w:val="none" w:sz="0" w:space="0" w:color="auto"/>
                            <w:bottom w:val="none" w:sz="0" w:space="0" w:color="auto"/>
                            <w:right w:val="none" w:sz="0" w:space="0" w:color="auto"/>
                          </w:divBdr>
                        </w:div>
                      </w:divsChild>
                    </w:div>
                    <w:div w:id="1485514607">
                      <w:marLeft w:val="0"/>
                      <w:marRight w:val="135"/>
                      <w:marTop w:val="0"/>
                      <w:marBottom w:val="0"/>
                      <w:divBdr>
                        <w:top w:val="none" w:sz="0" w:space="0" w:color="auto"/>
                        <w:left w:val="none" w:sz="0" w:space="0" w:color="auto"/>
                        <w:bottom w:val="none" w:sz="0" w:space="0" w:color="auto"/>
                        <w:right w:val="none" w:sz="0" w:space="0" w:color="auto"/>
                      </w:divBdr>
                    </w:div>
                    <w:div w:id="14342046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64445">
          <w:marLeft w:val="0"/>
          <w:marRight w:val="0"/>
          <w:marTop w:val="0"/>
          <w:marBottom w:val="0"/>
          <w:divBdr>
            <w:top w:val="none" w:sz="0" w:space="0" w:color="auto"/>
            <w:left w:val="none" w:sz="0" w:space="0" w:color="auto"/>
            <w:bottom w:val="none" w:sz="0" w:space="0" w:color="auto"/>
            <w:right w:val="none" w:sz="0" w:space="0" w:color="auto"/>
          </w:divBdr>
          <w:divsChild>
            <w:div w:id="1394347627">
              <w:marLeft w:val="0"/>
              <w:marRight w:val="0"/>
              <w:marTop w:val="0"/>
              <w:marBottom w:val="0"/>
              <w:divBdr>
                <w:top w:val="none" w:sz="0" w:space="0" w:color="auto"/>
                <w:left w:val="none" w:sz="0" w:space="0" w:color="auto"/>
                <w:bottom w:val="none" w:sz="0" w:space="0" w:color="auto"/>
                <w:right w:val="none" w:sz="0" w:space="0" w:color="auto"/>
              </w:divBdr>
              <w:divsChild>
                <w:div w:id="1912232785">
                  <w:marLeft w:val="0"/>
                  <w:marRight w:val="0"/>
                  <w:marTop w:val="0"/>
                  <w:marBottom w:val="0"/>
                  <w:divBdr>
                    <w:top w:val="none" w:sz="0" w:space="0" w:color="auto"/>
                    <w:left w:val="none" w:sz="0" w:space="0" w:color="auto"/>
                    <w:bottom w:val="none" w:sz="0" w:space="0" w:color="auto"/>
                    <w:right w:val="none" w:sz="0" w:space="0" w:color="auto"/>
                  </w:divBdr>
                </w:div>
              </w:divsChild>
            </w:div>
            <w:div w:id="1003318737">
              <w:marLeft w:val="0"/>
              <w:marRight w:val="0"/>
              <w:marTop w:val="525"/>
              <w:marBottom w:val="0"/>
              <w:divBdr>
                <w:top w:val="none" w:sz="0" w:space="0" w:color="auto"/>
                <w:left w:val="none" w:sz="0" w:space="0" w:color="auto"/>
                <w:bottom w:val="none" w:sz="0" w:space="0" w:color="auto"/>
                <w:right w:val="none" w:sz="0" w:space="0" w:color="auto"/>
              </w:divBdr>
            </w:div>
            <w:div w:id="1000084912">
              <w:marLeft w:val="0"/>
              <w:marRight w:val="0"/>
              <w:marTop w:val="300"/>
              <w:marBottom w:val="0"/>
              <w:divBdr>
                <w:top w:val="none" w:sz="0" w:space="0" w:color="auto"/>
                <w:left w:val="none" w:sz="0" w:space="0" w:color="auto"/>
                <w:bottom w:val="none" w:sz="0" w:space="0" w:color="auto"/>
                <w:right w:val="none" w:sz="0" w:space="0" w:color="auto"/>
              </w:divBdr>
              <w:divsChild>
                <w:div w:id="557982841">
                  <w:marLeft w:val="0"/>
                  <w:marRight w:val="0"/>
                  <w:marTop w:val="0"/>
                  <w:marBottom w:val="0"/>
                  <w:divBdr>
                    <w:top w:val="none" w:sz="0" w:space="0" w:color="auto"/>
                    <w:left w:val="none" w:sz="0" w:space="0" w:color="auto"/>
                    <w:bottom w:val="none" w:sz="0" w:space="0" w:color="auto"/>
                    <w:right w:val="none" w:sz="0" w:space="0" w:color="auto"/>
                  </w:divBdr>
                </w:div>
              </w:divsChild>
            </w:div>
            <w:div w:id="708066530">
              <w:marLeft w:val="0"/>
              <w:marRight w:val="0"/>
              <w:marTop w:val="225"/>
              <w:marBottom w:val="0"/>
              <w:divBdr>
                <w:top w:val="none" w:sz="0" w:space="0" w:color="auto"/>
                <w:left w:val="none" w:sz="0" w:space="0" w:color="auto"/>
                <w:bottom w:val="none" w:sz="0" w:space="0" w:color="auto"/>
                <w:right w:val="none" w:sz="0" w:space="0" w:color="auto"/>
              </w:divBdr>
              <w:divsChild>
                <w:div w:id="345449789">
                  <w:marLeft w:val="0"/>
                  <w:marRight w:val="0"/>
                  <w:marTop w:val="0"/>
                  <w:marBottom w:val="0"/>
                  <w:divBdr>
                    <w:top w:val="none" w:sz="0" w:space="0" w:color="auto"/>
                    <w:left w:val="none" w:sz="0" w:space="0" w:color="auto"/>
                    <w:bottom w:val="none" w:sz="0" w:space="0" w:color="auto"/>
                    <w:right w:val="none" w:sz="0" w:space="0" w:color="auto"/>
                  </w:divBdr>
                </w:div>
              </w:divsChild>
            </w:div>
            <w:div w:id="1033531485">
              <w:marLeft w:val="0"/>
              <w:marRight w:val="0"/>
              <w:marTop w:val="375"/>
              <w:marBottom w:val="0"/>
              <w:divBdr>
                <w:top w:val="none" w:sz="0" w:space="0" w:color="auto"/>
                <w:left w:val="none" w:sz="0" w:space="0" w:color="auto"/>
                <w:bottom w:val="none" w:sz="0" w:space="0" w:color="auto"/>
                <w:right w:val="none" w:sz="0" w:space="0" w:color="auto"/>
              </w:divBdr>
              <w:divsChild>
                <w:div w:id="792527343">
                  <w:marLeft w:val="0"/>
                  <w:marRight w:val="0"/>
                  <w:marTop w:val="0"/>
                  <w:marBottom w:val="0"/>
                  <w:divBdr>
                    <w:top w:val="none" w:sz="0" w:space="0" w:color="auto"/>
                    <w:left w:val="none" w:sz="0" w:space="0" w:color="auto"/>
                    <w:bottom w:val="none" w:sz="0" w:space="0" w:color="auto"/>
                    <w:right w:val="none" w:sz="0" w:space="0" w:color="auto"/>
                  </w:divBdr>
                  <w:divsChild>
                    <w:div w:id="1080709458">
                      <w:marLeft w:val="0"/>
                      <w:marRight w:val="0"/>
                      <w:marTop w:val="0"/>
                      <w:marBottom w:val="0"/>
                      <w:divBdr>
                        <w:top w:val="none" w:sz="0" w:space="0" w:color="auto"/>
                        <w:left w:val="none" w:sz="0" w:space="0" w:color="auto"/>
                        <w:bottom w:val="none" w:sz="0" w:space="0" w:color="auto"/>
                        <w:right w:val="none" w:sz="0" w:space="0" w:color="auto"/>
                      </w:divBdr>
                    </w:div>
                    <w:div w:id="1199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9005">
              <w:marLeft w:val="0"/>
              <w:marRight w:val="0"/>
              <w:marTop w:val="375"/>
              <w:marBottom w:val="0"/>
              <w:divBdr>
                <w:top w:val="none" w:sz="0" w:space="0" w:color="auto"/>
                <w:left w:val="none" w:sz="0" w:space="0" w:color="auto"/>
                <w:bottom w:val="none" w:sz="0" w:space="0" w:color="auto"/>
                <w:right w:val="none" w:sz="0" w:space="0" w:color="auto"/>
              </w:divBdr>
              <w:divsChild>
                <w:div w:id="1221361163">
                  <w:marLeft w:val="0"/>
                  <w:marRight w:val="0"/>
                  <w:marTop w:val="0"/>
                  <w:marBottom w:val="0"/>
                  <w:divBdr>
                    <w:top w:val="none" w:sz="0" w:space="0" w:color="auto"/>
                    <w:left w:val="none" w:sz="0" w:space="0" w:color="auto"/>
                    <w:bottom w:val="none" w:sz="0" w:space="0" w:color="auto"/>
                    <w:right w:val="none" w:sz="0" w:space="0" w:color="auto"/>
                  </w:divBdr>
                </w:div>
              </w:divsChild>
            </w:div>
            <w:div w:id="1504541839">
              <w:marLeft w:val="0"/>
              <w:marRight w:val="0"/>
              <w:marTop w:val="225"/>
              <w:marBottom w:val="0"/>
              <w:divBdr>
                <w:top w:val="none" w:sz="0" w:space="0" w:color="auto"/>
                <w:left w:val="none" w:sz="0" w:space="0" w:color="auto"/>
                <w:bottom w:val="none" w:sz="0" w:space="0" w:color="auto"/>
                <w:right w:val="none" w:sz="0" w:space="0" w:color="auto"/>
              </w:divBdr>
              <w:divsChild>
                <w:div w:id="1011835923">
                  <w:marLeft w:val="0"/>
                  <w:marRight w:val="0"/>
                  <w:marTop w:val="0"/>
                  <w:marBottom w:val="0"/>
                  <w:divBdr>
                    <w:top w:val="none" w:sz="0" w:space="0" w:color="auto"/>
                    <w:left w:val="none" w:sz="0" w:space="0" w:color="auto"/>
                    <w:bottom w:val="none" w:sz="0" w:space="0" w:color="auto"/>
                    <w:right w:val="none" w:sz="0" w:space="0" w:color="auto"/>
                  </w:divBdr>
                </w:div>
              </w:divsChild>
            </w:div>
            <w:div w:id="135688097">
              <w:marLeft w:val="0"/>
              <w:marRight w:val="0"/>
              <w:marTop w:val="375"/>
              <w:marBottom w:val="0"/>
              <w:divBdr>
                <w:top w:val="none" w:sz="0" w:space="0" w:color="auto"/>
                <w:left w:val="none" w:sz="0" w:space="0" w:color="auto"/>
                <w:bottom w:val="none" w:sz="0" w:space="0" w:color="auto"/>
                <w:right w:val="none" w:sz="0" w:space="0" w:color="auto"/>
              </w:divBdr>
              <w:divsChild>
                <w:div w:id="287317558">
                  <w:marLeft w:val="0"/>
                  <w:marRight w:val="0"/>
                  <w:marTop w:val="0"/>
                  <w:marBottom w:val="0"/>
                  <w:divBdr>
                    <w:top w:val="none" w:sz="0" w:space="0" w:color="auto"/>
                    <w:left w:val="none" w:sz="0" w:space="0" w:color="auto"/>
                    <w:bottom w:val="none" w:sz="0" w:space="0" w:color="auto"/>
                    <w:right w:val="none" w:sz="0" w:space="0" w:color="auto"/>
                  </w:divBdr>
                  <w:divsChild>
                    <w:div w:id="1000616677">
                      <w:marLeft w:val="0"/>
                      <w:marRight w:val="0"/>
                      <w:marTop w:val="0"/>
                      <w:marBottom w:val="0"/>
                      <w:divBdr>
                        <w:top w:val="none" w:sz="0" w:space="0" w:color="auto"/>
                        <w:left w:val="none" w:sz="0" w:space="0" w:color="auto"/>
                        <w:bottom w:val="none" w:sz="0" w:space="0" w:color="auto"/>
                        <w:right w:val="none" w:sz="0" w:space="0" w:color="auto"/>
                      </w:divBdr>
                      <w:divsChild>
                        <w:div w:id="1700667069">
                          <w:marLeft w:val="0"/>
                          <w:marRight w:val="0"/>
                          <w:marTop w:val="0"/>
                          <w:marBottom w:val="0"/>
                          <w:divBdr>
                            <w:top w:val="none" w:sz="0" w:space="0" w:color="auto"/>
                            <w:left w:val="none" w:sz="0" w:space="0" w:color="auto"/>
                            <w:bottom w:val="none" w:sz="0" w:space="0" w:color="auto"/>
                            <w:right w:val="none" w:sz="0" w:space="0" w:color="auto"/>
                          </w:divBdr>
                          <w:divsChild>
                            <w:div w:id="817379261">
                              <w:marLeft w:val="0"/>
                              <w:marRight w:val="0"/>
                              <w:marTop w:val="0"/>
                              <w:marBottom w:val="0"/>
                              <w:divBdr>
                                <w:top w:val="none" w:sz="0" w:space="0" w:color="auto"/>
                                <w:left w:val="none" w:sz="0" w:space="0" w:color="auto"/>
                                <w:bottom w:val="none" w:sz="0" w:space="0" w:color="auto"/>
                                <w:right w:val="none" w:sz="0" w:space="0" w:color="auto"/>
                              </w:divBdr>
                            </w:div>
                          </w:divsChild>
                        </w:div>
                        <w:div w:id="1382630779">
                          <w:marLeft w:val="0"/>
                          <w:marRight w:val="135"/>
                          <w:marTop w:val="0"/>
                          <w:marBottom w:val="0"/>
                          <w:divBdr>
                            <w:top w:val="none" w:sz="0" w:space="0" w:color="auto"/>
                            <w:left w:val="none" w:sz="0" w:space="0" w:color="auto"/>
                            <w:bottom w:val="none" w:sz="0" w:space="0" w:color="auto"/>
                            <w:right w:val="none" w:sz="0" w:space="0" w:color="auto"/>
                          </w:divBdr>
                        </w:div>
                        <w:div w:id="520440310">
                          <w:marLeft w:val="-135"/>
                          <w:marRight w:val="0"/>
                          <w:marTop w:val="0"/>
                          <w:marBottom w:val="0"/>
                          <w:divBdr>
                            <w:top w:val="none" w:sz="0" w:space="0" w:color="auto"/>
                            <w:left w:val="none" w:sz="0" w:space="0" w:color="auto"/>
                            <w:bottom w:val="none" w:sz="0" w:space="0" w:color="auto"/>
                            <w:right w:val="none" w:sz="0" w:space="0" w:color="auto"/>
                          </w:divBdr>
                        </w:div>
                        <w:div w:id="1736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36136">
              <w:marLeft w:val="0"/>
              <w:marRight w:val="0"/>
              <w:marTop w:val="375"/>
              <w:marBottom w:val="0"/>
              <w:divBdr>
                <w:top w:val="none" w:sz="0" w:space="0" w:color="auto"/>
                <w:left w:val="none" w:sz="0" w:space="0" w:color="auto"/>
                <w:bottom w:val="none" w:sz="0" w:space="0" w:color="auto"/>
                <w:right w:val="none" w:sz="0" w:space="0" w:color="auto"/>
              </w:divBdr>
              <w:divsChild>
                <w:div w:id="322391900">
                  <w:marLeft w:val="0"/>
                  <w:marRight w:val="0"/>
                  <w:marTop w:val="0"/>
                  <w:marBottom w:val="0"/>
                  <w:divBdr>
                    <w:top w:val="none" w:sz="0" w:space="0" w:color="auto"/>
                    <w:left w:val="none" w:sz="0" w:space="0" w:color="auto"/>
                    <w:bottom w:val="none" w:sz="0" w:space="0" w:color="auto"/>
                    <w:right w:val="none" w:sz="0" w:space="0" w:color="auto"/>
                  </w:divBdr>
                </w:div>
              </w:divsChild>
            </w:div>
            <w:div w:id="1217202018">
              <w:marLeft w:val="0"/>
              <w:marRight w:val="0"/>
              <w:marTop w:val="375"/>
              <w:marBottom w:val="0"/>
              <w:divBdr>
                <w:top w:val="none" w:sz="0" w:space="0" w:color="auto"/>
                <w:left w:val="none" w:sz="0" w:space="0" w:color="auto"/>
                <w:bottom w:val="none" w:sz="0" w:space="0" w:color="auto"/>
                <w:right w:val="none" w:sz="0" w:space="0" w:color="auto"/>
              </w:divBdr>
              <w:divsChild>
                <w:div w:id="927540802">
                  <w:marLeft w:val="0"/>
                  <w:marRight w:val="0"/>
                  <w:marTop w:val="0"/>
                  <w:marBottom w:val="0"/>
                  <w:divBdr>
                    <w:top w:val="none" w:sz="0" w:space="0" w:color="auto"/>
                    <w:left w:val="none" w:sz="0" w:space="0" w:color="auto"/>
                    <w:bottom w:val="none" w:sz="0" w:space="0" w:color="auto"/>
                    <w:right w:val="none" w:sz="0" w:space="0" w:color="auto"/>
                  </w:divBdr>
                  <w:divsChild>
                    <w:div w:id="2137989159">
                      <w:marLeft w:val="0"/>
                      <w:marRight w:val="0"/>
                      <w:marTop w:val="0"/>
                      <w:marBottom w:val="0"/>
                      <w:divBdr>
                        <w:top w:val="none" w:sz="0" w:space="0" w:color="auto"/>
                        <w:left w:val="none" w:sz="0" w:space="0" w:color="auto"/>
                        <w:bottom w:val="none" w:sz="0" w:space="0" w:color="auto"/>
                        <w:right w:val="none" w:sz="0" w:space="0" w:color="auto"/>
                      </w:divBdr>
                    </w:div>
                    <w:div w:id="4785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5697">
              <w:marLeft w:val="0"/>
              <w:marRight w:val="0"/>
              <w:marTop w:val="375"/>
              <w:marBottom w:val="0"/>
              <w:divBdr>
                <w:top w:val="none" w:sz="0" w:space="0" w:color="auto"/>
                <w:left w:val="none" w:sz="0" w:space="0" w:color="auto"/>
                <w:bottom w:val="none" w:sz="0" w:space="0" w:color="auto"/>
                <w:right w:val="none" w:sz="0" w:space="0" w:color="auto"/>
              </w:divBdr>
              <w:divsChild>
                <w:div w:id="1130592872">
                  <w:marLeft w:val="0"/>
                  <w:marRight w:val="0"/>
                  <w:marTop w:val="0"/>
                  <w:marBottom w:val="0"/>
                  <w:divBdr>
                    <w:top w:val="none" w:sz="0" w:space="0" w:color="auto"/>
                    <w:left w:val="none" w:sz="0" w:space="0" w:color="auto"/>
                    <w:bottom w:val="none" w:sz="0" w:space="0" w:color="auto"/>
                    <w:right w:val="none" w:sz="0" w:space="0" w:color="auto"/>
                  </w:divBdr>
                </w:div>
              </w:divsChild>
            </w:div>
            <w:div w:id="1408377234">
              <w:marLeft w:val="0"/>
              <w:marRight w:val="0"/>
              <w:marTop w:val="225"/>
              <w:marBottom w:val="0"/>
              <w:divBdr>
                <w:top w:val="none" w:sz="0" w:space="0" w:color="auto"/>
                <w:left w:val="none" w:sz="0" w:space="0" w:color="auto"/>
                <w:bottom w:val="none" w:sz="0" w:space="0" w:color="auto"/>
                <w:right w:val="none" w:sz="0" w:space="0" w:color="auto"/>
              </w:divBdr>
              <w:divsChild>
                <w:div w:id="1228490122">
                  <w:marLeft w:val="0"/>
                  <w:marRight w:val="0"/>
                  <w:marTop w:val="0"/>
                  <w:marBottom w:val="0"/>
                  <w:divBdr>
                    <w:top w:val="none" w:sz="0" w:space="0" w:color="auto"/>
                    <w:left w:val="none" w:sz="0" w:space="0" w:color="auto"/>
                    <w:bottom w:val="none" w:sz="0" w:space="0" w:color="auto"/>
                    <w:right w:val="none" w:sz="0" w:space="0" w:color="auto"/>
                  </w:divBdr>
                </w:div>
              </w:divsChild>
            </w:div>
            <w:div w:id="1812943743">
              <w:marLeft w:val="0"/>
              <w:marRight w:val="0"/>
              <w:marTop w:val="525"/>
              <w:marBottom w:val="0"/>
              <w:divBdr>
                <w:top w:val="none" w:sz="0" w:space="0" w:color="auto"/>
                <w:left w:val="none" w:sz="0" w:space="0" w:color="auto"/>
                <w:bottom w:val="none" w:sz="0" w:space="0" w:color="auto"/>
                <w:right w:val="none" w:sz="0" w:space="0" w:color="auto"/>
              </w:divBdr>
            </w:div>
            <w:div w:id="1702894800">
              <w:marLeft w:val="0"/>
              <w:marRight w:val="0"/>
              <w:marTop w:val="300"/>
              <w:marBottom w:val="0"/>
              <w:divBdr>
                <w:top w:val="none" w:sz="0" w:space="0" w:color="auto"/>
                <w:left w:val="none" w:sz="0" w:space="0" w:color="auto"/>
                <w:bottom w:val="none" w:sz="0" w:space="0" w:color="auto"/>
                <w:right w:val="none" w:sz="0" w:space="0" w:color="auto"/>
              </w:divBdr>
              <w:divsChild>
                <w:div w:id="1511023135">
                  <w:marLeft w:val="0"/>
                  <w:marRight w:val="0"/>
                  <w:marTop w:val="0"/>
                  <w:marBottom w:val="0"/>
                  <w:divBdr>
                    <w:top w:val="none" w:sz="0" w:space="0" w:color="auto"/>
                    <w:left w:val="none" w:sz="0" w:space="0" w:color="auto"/>
                    <w:bottom w:val="none" w:sz="0" w:space="0" w:color="auto"/>
                    <w:right w:val="none" w:sz="0" w:space="0" w:color="auto"/>
                  </w:divBdr>
                </w:div>
              </w:divsChild>
            </w:div>
            <w:div w:id="1725786250">
              <w:marLeft w:val="0"/>
              <w:marRight w:val="0"/>
              <w:marTop w:val="225"/>
              <w:marBottom w:val="0"/>
              <w:divBdr>
                <w:top w:val="none" w:sz="0" w:space="0" w:color="auto"/>
                <w:left w:val="none" w:sz="0" w:space="0" w:color="auto"/>
                <w:bottom w:val="none" w:sz="0" w:space="0" w:color="auto"/>
                <w:right w:val="none" w:sz="0" w:space="0" w:color="auto"/>
              </w:divBdr>
              <w:divsChild>
                <w:div w:id="1807576324">
                  <w:marLeft w:val="0"/>
                  <w:marRight w:val="0"/>
                  <w:marTop w:val="0"/>
                  <w:marBottom w:val="0"/>
                  <w:divBdr>
                    <w:top w:val="none" w:sz="0" w:space="0" w:color="auto"/>
                    <w:left w:val="none" w:sz="0" w:space="0" w:color="auto"/>
                    <w:bottom w:val="none" w:sz="0" w:space="0" w:color="auto"/>
                    <w:right w:val="none" w:sz="0" w:space="0" w:color="auto"/>
                  </w:divBdr>
                </w:div>
              </w:divsChild>
            </w:div>
            <w:div w:id="1087381584">
              <w:marLeft w:val="0"/>
              <w:marRight w:val="0"/>
              <w:marTop w:val="375"/>
              <w:marBottom w:val="0"/>
              <w:divBdr>
                <w:top w:val="none" w:sz="0" w:space="0" w:color="auto"/>
                <w:left w:val="none" w:sz="0" w:space="0" w:color="auto"/>
                <w:bottom w:val="none" w:sz="0" w:space="0" w:color="auto"/>
                <w:right w:val="none" w:sz="0" w:space="0" w:color="auto"/>
              </w:divBdr>
              <w:divsChild>
                <w:div w:id="1608730347">
                  <w:marLeft w:val="0"/>
                  <w:marRight w:val="0"/>
                  <w:marTop w:val="0"/>
                  <w:marBottom w:val="0"/>
                  <w:divBdr>
                    <w:top w:val="none" w:sz="0" w:space="0" w:color="auto"/>
                    <w:left w:val="none" w:sz="0" w:space="0" w:color="auto"/>
                    <w:bottom w:val="none" w:sz="0" w:space="0" w:color="auto"/>
                    <w:right w:val="none" w:sz="0" w:space="0" w:color="auto"/>
                  </w:divBdr>
                  <w:divsChild>
                    <w:div w:id="582838479">
                      <w:marLeft w:val="0"/>
                      <w:marRight w:val="0"/>
                      <w:marTop w:val="0"/>
                      <w:marBottom w:val="0"/>
                      <w:divBdr>
                        <w:top w:val="none" w:sz="0" w:space="0" w:color="auto"/>
                        <w:left w:val="none" w:sz="0" w:space="0" w:color="auto"/>
                        <w:bottom w:val="none" w:sz="0" w:space="0" w:color="auto"/>
                        <w:right w:val="none" w:sz="0" w:space="0" w:color="auto"/>
                      </w:divBdr>
                    </w:div>
                    <w:div w:id="18299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6726">
              <w:marLeft w:val="0"/>
              <w:marRight w:val="0"/>
              <w:marTop w:val="375"/>
              <w:marBottom w:val="0"/>
              <w:divBdr>
                <w:top w:val="none" w:sz="0" w:space="0" w:color="auto"/>
                <w:left w:val="none" w:sz="0" w:space="0" w:color="auto"/>
                <w:bottom w:val="none" w:sz="0" w:space="0" w:color="auto"/>
                <w:right w:val="none" w:sz="0" w:space="0" w:color="auto"/>
              </w:divBdr>
              <w:divsChild>
                <w:div w:id="688599858">
                  <w:marLeft w:val="0"/>
                  <w:marRight w:val="0"/>
                  <w:marTop w:val="0"/>
                  <w:marBottom w:val="0"/>
                  <w:divBdr>
                    <w:top w:val="none" w:sz="0" w:space="0" w:color="auto"/>
                    <w:left w:val="none" w:sz="0" w:space="0" w:color="auto"/>
                    <w:bottom w:val="none" w:sz="0" w:space="0" w:color="auto"/>
                    <w:right w:val="none" w:sz="0" w:space="0" w:color="auto"/>
                  </w:divBdr>
                </w:div>
              </w:divsChild>
            </w:div>
            <w:div w:id="1809082985">
              <w:marLeft w:val="0"/>
              <w:marRight w:val="0"/>
              <w:marTop w:val="225"/>
              <w:marBottom w:val="0"/>
              <w:divBdr>
                <w:top w:val="none" w:sz="0" w:space="0" w:color="auto"/>
                <w:left w:val="none" w:sz="0" w:space="0" w:color="auto"/>
                <w:bottom w:val="none" w:sz="0" w:space="0" w:color="auto"/>
                <w:right w:val="none" w:sz="0" w:space="0" w:color="auto"/>
              </w:divBdr>
              <w:divsChild>
                <w:div w:id="1993021308">
                  <w:marLeft w:val="0"/>
                  <w:marRight w:val="0"/>
                  <w:marTop w:val="0"/>
                  <w:marBottom w:val="0"/>
                  <w:divBdr>
                    <w:top w:val="none" w:sz="0" w:space="0" w:color="auto"/>
                    <w:left w:val="none" w:sz="0" w:space="0" w:color="auto"/>
                    <w:bottom w:val="none" w:sz="0" w:space="0" w:color="auto"/>
                    <w:right w:val="none" w:sz="0" w:space="0" w:color="auto"/>
                  </w:divBdr>
                </w:div>
              </w:divsChild>
            </w:div>
            <w:div w:id="478232657">
              <w:marLeft w:val="0"/>
              <w:marRight w:val="0"/>
              <w:marTop w:val="375"/>
              <w:marBottom w:val="0"/>
              <w:divBdr>
                <w:top w:val="none" w:sz="0" w:space="0" w:color="auto"/>
                <w:left w:val="none" w:sz="0" w:space="0" w:color="auto"/>
                <w:bottom w:val="none" w:sz="0" w:space="0" w:color="auto"/>
                <w:right w:val="none" w:sz="0" w:space="0" w:color="auto"/>
              </w:divBdr>
              <w:divsChild>
                <w:div w:id="369917431">
                  <w:marLeft w:val="0"/>
                  <w:marRight w:val="0"/>
                  <w:marTop w:val="0"/>
                  <w:marBottom w:val="0"/>
                  <w:divBdr>
                    <w:top w:val="none" w:sz="0" w:space="0" w:color="auto"/>
                    <w:left w:val="none" w:sz="0" w:space="0" w:color="auto"/>
                    <w:bottom w:val="none" w:sz="0" w:space="0" w:color="auto"/>
                    <w:right w:val="none" w:sz="0" w:space="0" w:color="auto"/>
                  </w:divBdr>
                  <w:divsChild>
                    <w:div w:id="1982423719">
                      <w:marLeft w:val="0"/>
                      <w:marRight w:val="0"/>
                      <w:marTop w:val="0"/>
                      <w:marBottom w:val="0"/>
                      <w:divBdr>
                        <w:top w:val="none" w:sz="0" w:space="0" w:color="auto"/>
                        <w:left w:val="none" w:sz="0" w:space="0" w:color="auto"/>
                        <w:bottom w:val="none" w:sz="0" w:space="0" w:color="auto"/>
                        <w:right w:val="none" w:sz="0" w:space="0" w:color="auto"/>
                      </w:divBdr>
                    </w:div>
                    <w:div w:id="11733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8505">
              <w:marLeft w:val="0"/>
              <w:marRight w:val="0"/>
              <w:marTop w:val="375"/>
              <w:marBottom w:val="0"/>
              <w:divBdr>
                <w:top w:val="none" w:sz="0" w:space="0" w:color="auto"/>
                <w:left w:val="none" w:sz="0" w:space="0" w:color="auto"/>
                <w:bottom w:val="none" w:sz="0" w:space="0" w:color="auto"/>
                <w:right w:val="none" w:sz="0" w:space="0" w:color="auto"/>
              </w:divBdr>
              <w:divsChild>
                <w:div w:id="1845317630">
                  <w:marLeft w:val="0"/>
                  <w:marRight w:val="0"/>
                  <w:marTop w:val="0"/>
                  <w:marBottom w:val="0"/>
                  <w:divBdr>
                    <w:top w:val="none" w:sz="0" w:space="0" w:color="auto"/>
                    <w:left w:val="none" w:sz="0" w:space="0" w:color="auto"/>
                    <w:bottom w:val="none" w:sz="0" w:space="0" w:color="auto"/>
                    <w:right w:val="none" w:sz="0" w:space="0" w:color="auto"/>
                  </w:divBdr>
                </w:div>
              </w:divsChild>
            </w:div>
            <w:div w:id="1002778085">
              <w:marLeft w:val="0"/>
              <w:marRight w:val="0"/>
              <w:marTop w:val="225"/>
              <w:marBottom w:val="0"/>
              <w:divBdr>
                <w:top w:val="none" w:sz="0" w:space="0" w:color="auto"/>
                <w:left w:val="none" w:sz="0" w:space="0" w:color="auto"/>
                <w:bottom w:val="none" w:sz="0" w:space="0" w:color="auto"/>
                <w:right w:val="none" w:sz="0" w:space="0" w:color="auto"/>
              </w:divBdr>
              <w:divsChild>
                <w:div w:id="854804580">
                  <w:marLeft w:val="0"/>
                  <w:marRight w:val="0"/>
                  <w:marTop w:val="0"/>
                  <w:marBottom w:val="0"/>
                  <w:divBdr>
                    <w:top w:val="none" w:sz="0" w:space="0" w:color="auto"/>
                    <w:left w:val="none" w:sz="0" w:space="0" w:color="auto"/>
                    <w:bottom w:val="none" w:sz="0" w:space="0" w:color="auto"/>
                    <w:right w:val="none" w:sz="0" w:space="0" w:color="auto"/>
                  </w:divBdr>
                </w:div>
              </w:divsChild>
            </w:div>
            <w:div w:id="965620339">
              <w:marLeft w:val="0"/>
              <w:marRight w:val="0"/>
              <w:marTop w:val="525"/>
              <w:marBottom w:val="0"/>
              <w:divBdr>
                <w:top w:val="none" w:sz="0" w:space="0" w:color="auto"/>
                <w:left w:val="none" w:sz="0" w:space="0" w:color="auto"/>
                <w:bottom w:val="none" w:sz="0" w:space="0" w:color="auto"/>
                <w:right w:val="none" w:sz="0" w:space="0" w:color="auto"/>
              </w:divBdr>
            </w:div>
            <w:div w:id="1454521637">
              <w:marLeft w:val="0"/>
              <w:marRight w:val="0"/>
              <w:marTop w:val="300"/>
              <w:marBottom w:val="0"/>
              <w:divBdr>
                <w:top w:val="none" w:sz="0" w:space="0" w:color="auto"/>
                <w:left w:val="none" w:sz="0" w:space="0" w:color="auto"/>
                <w:bottom w:val="none" w:sz="0" w:space="0" w:color="auto"/>
                <w:right w:val="none" w:sz="0" w:space="0" w:color="auto"/>
              </w:divBdr>
              <w:divsChild>
                <w:div w:id="2135252981">
                  <w:marLeft w:val="0"/>
                  <w:marRight w:val="0"/>
                  <w:marTop w:val="0"/>
                  <w:marBottom w:val="0"/>
                  <w:divBdr>
                    <w:top w:val="none" w:sz="0" w:space="0" w:color="auto"/>
                    <w:left w:val="none" w:sz="0" w:space="0" w:color="auto"/>
                    <w:bottom w:val="none" w:sz="0" w:space="0" w:color="auto"/>
                    <w:right w:val="none" w:sz="0" w:space="0" w:color="auto"/>
                  </w:divBdr>
                </w:div>
              </w:divsChild>
            </w:div>
            <w:div w:id="1564485753">
              <w:marLeft w:val="0"/>
              <w:marRight w:val="0"/>
              <w:marTop w:val="375"/>
              <w:marBottom w:val="0"/>
              <w:divBdr>
                <w:top w:val="none" w:sz="0" w:space="0" w:color="auto"/>
                <w:left w:val="none" w:sz="0" w:space="0" w:color="auto"/>
                <w:bottom w:val="none" w:sz="0" w:space="0" w:color="auto"/>
                <w:right w:val="none" w:sz="0" w:space="0" w:color="auto"/>
              </w:divBdr>
              <w:divsChild>
                <w:div w:id="635794169">
                  <w:marLeft w:val="0"/>
                  <w:marRight w:val="0"/>
                  <w:marTop w:val="0"/>
                  <w:marBottom w:val="0"/>
                  <w:divBdr>
                    <w:top w:val="none" w:sz="0" w:space="0" w:color="auto"/>
                    <w:left w:val="none" w:sz="0" w:space="0" w:color="auto"/>
                    <w:bottom w:val="none" w:sz="0" w:space="0" w:color="auto"/>
                    <w:right w:val="none" w:sz="0" w:space="0" w:color="auto"/>
                  </w:divBdr>
                  <w:divsChild>
                    <w:div w:id="1302078135">
                      <w:marLeft w:val="0"/>
                      <w:marRight w:val="0"/>
                      <w:marTop w:val="0"/>
                      <w:marBottom w:val="0"/>
                      <w:divBdr>
                        <w:top w:val="none" w:sz="0" w:space="0" w:color="auto"/>
                        <w:left w:val="none" w:sz="0" w:space="0" w:color="auto"/>
                        <w:bottom w:val="none" w:sz="0" w:space="0" w:color="auto"/>
                        <w:right w:val="none" w:sz="0" w:space="0" w:color="auto"/>
                      </w:divBdr>
                    </w:div>
                    <w:div w:id="1619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6618">
              <w:marLeft w:val="0"/>
              <w:marRight w:val="0"/>
              <w:marTop w:val="375"/>
              <w:marBottom w:val="0"/>
              <w:divBdr>
                <w:top w:val="none" w:sz="0" w:space="0" w:color="auto"/>
                <w:left w:val="none" w:sz="0" w:space="0" w:color="auto"/>
                <w:bottom w:val="none" w:sz="0" w:space="0" w:color="auto"/>
                <w:right w:val="none" w:sz="0" w:space="0" w:color="auto"/>
              </w:divBdr>
              <w:divsChild>
                <w:div w:id="776868759">
                  <w:marLeft w:val="0"/>
                  <w:marRight w:val="0"/>
                  <w:marTop w:val="0"/>
                  <w:marBottom w:val="0"/>
                  <w:divBdr>
                    <w:top w:val="none" w:sz="0" w:space="0" w:color="auto"/>
                    <w:left w:val="none" w:sz="0" w:space="0" w:color="auto"/>
                    <w:bottom w:val="none" w:sz="0" w:space="0" w:color="auto"/>
                    <w:right w:val="none" w:sz="0" w:space="0" w:color="auto"/>
                  </w:divBdr>
                </w:div>
              </w:divsChild>
            </w:div>
            <w:div w:id="558516162">
              <w:marLeft w:val="0"/>
              <w:marRight w:val="0"/>
              <w:marTop w:val="225"/>
              <w:marBottom w:val="0"/>
              <w:divBdr>
                <w:top w:val="none" w:sz="0" w:space="0" w:color="auto"/>
                <w:left w:val="none" w:sz="0" w:space="0" w:color="auto"/>
                <w:bottom w:val="none" w:sz="0" w:space="0" w:color="auto"/>
                <w:right w:val="none" w:sz="0" w:space="0" w:color="auto"/>
              </w:divBdr>
              <w:divsChild>
                <w:div w:id="186212379">
                  <w:marLeft w:val="0"/>
                  <w:marRight w:val="0"/>
                  <w:marTop w:val="0"/>
                  <w:marBottom w:val="0"/>
                  <w:divBdr>
                    <w:top w:val="none" w:sz="0" w:space="0" w:color="auto"/>
                    <w:left w:val="none" w:sz="0" w:space="0" w:color="auto"/>
                    <w:bottom w:val="none" w:sz="0" w:space="0" w:color="auto"/>
                    <w:right w:val="none" w:sz="0" w:space="0" w:color="auto"/>
                  </w:divBdr>
                </w:div>
              </w:divsChild>
            </w:div>
            <w:div w:id="1325351126">
              <w:marLeft w:val="0"/>
              <w:marRight w:val="0"/>
              <w:marTop w:val="375"/>
              <w:marBottom w:val="0"/>
              <w:divBdr>
                <w:top w:val="none" w:sz="0" w:space="0" w:color="auto"/>
                <w:left w:val="none" w:sz="0" w:space="0" w:color="auto"/>
                <w:bottom w:val="none" w:sz="0" w:space="0" w:color="auto"/>
                <w:right w:val="none" w:sz="0" w:space="0" w:color="auto"/>
              </w:divBdr>
              <w:divsChild>
                <w:div w:id="416900799">
                  <w:marLeft w:val="0"/>
                  <w:marRight w:val="0"/>
                  <w:marTop w:val="0"/>
                  <w:marBottom w:val="0"/>
                  <w:divBdr>
                    <w:top w:val="none" w:sz="0" w:space="0" w:color="auto"/>
                    <w:left w:val="none" w:sz="0" w:space="0" w:color="auto"/>
                    <w:bottom w:val="none" w:sz="0" w:space="0" w:color="auto"/>
                    <w:right w:val="none" w:sz="0" w:space="0" w:color="auto"/>
                  </w:divBdr>
                  <w:divsChild>
                    <w:div w:id="1804347782">
                      <w:marLeft w:val="0"/>
                      <w:marRight w:val="0"/>
                      <w:marTop w:val="0"/>
                      <w:marBottom w:val="0"/>
                      <w:divBdr>
                        <w:top w:val="none" w:sz="0" w:space="0" w:color="auto"/>
                        <w:left w:val="none" w:sz="0" w:space="0" w:color="auto"/>
                        <w:bottom w:val="none" w:sz="0" w:space="0" w:color="auto"/>
                        <w:right w:val="none" w:sz="0" w:space="0" w:color="auto"/>
                      </w:divBdr>
                    </w:div>
                    <w:div w:id="1729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7839">
              <w:marLeft w:val="0"/>
              <w:marRight w:val="0"/>
              <w:marTop w:val="375"/>
              <w:marBottom w:val="0"/>
              <w:divBdr>
                <w:top w:val="none" w:sz="0" w:space="0" w:color="auto"/>
                <w:left w:val="none" w:sz="0" w:space="0" w:color="auto"/>
                <w:bottom w:val="none" w:sz="0" w:space="0" w:color="auto"/>
                <w:right w:val="none" w:sz="0" w:space="0" w:color="auto"/>
              </w:divBdr>
              <w:divsChild>
                <w:div w:id="1767458978">
                  <w:marLeft w:val="0"/>
                  <w:marRight w:val="0"/>
                  <w:marTop w:val="0"/>
                  <w:marBottom w:val="0"/>
                  <w:divBdr>
                    <w:top w:val="none" w:sz="0" w:space="0" w:color="auto"/>
                    <w:left w:val="none" w:sz="0" w:space="0" w:color="auto"/>
                    <w:bottom w:val="none" w:sz="0" w:space="0" w:color="auto"/>
                    <w:right w:val="none" w:sz="0" w:space="0" w:color="auto"/>
                  </w:divBdr>
                </w:div>
              </w:divsChild>
            </w:div>
            <w:div w:id="2099474707">
              <w:marLeft w:val="0"/>
              <w:marRight w:val="0"/>
              <w:marTop w:val="225"/>
              <w:marBottom w:val="0"/>
              <w:divBdr>
                <w:top w:val="none" w:sz="0" w:space="0" w:color="auto"/>
                <w:left w:val="none" w:sz="0" w:space="0" w:color="auto"/>
                <w:bottom w:val="none" w:sz="0" w:space="0" w:color="auto"/>
                <w:right w:val="none" w:sz="0" w:space="0" w:color="auto"/>
              </w:divBdr>
              <w:divsChild>
                <w:div w:id="733696719">
                  <w:marLeft w:val="0"/>
                  <w:marRight w:val="0"/>
                  <w:marTop w:val="0"/>
                  <w:marBottom w:val="0"/>
                  <w:divBdr>
                    <w:top w:val="none" w:sz="0" w:space="0" w:color="auto"/>
                    <w:left w:val="none" w:sz="0" w:space="0" w:color="auto"/>
                    <w:bottom w:val="none" w:sz="0" w:space="0" w:color="auto"/>
                    <w:right w:val="none" w:sz="0" w:space="0" w:color="auto"/>
                  </w:divBdr>
                </w:div>
              </w:divsChild>
            </w:div>
            <w:div w:id="1256791539">
              <w:marLeft w:val="0"/>
              <w:marRight w:val="0"/>
              <w:marTop w:val="375"/>
              <w:marBottom w:val="0"/>
              <w:divBdr>
                <w:top w:val="none" w:sz="0" w:space="0" w:color="auto"/>
                <w:left w:val="none" w:sz="0" w:space="0" w:color="auto"/>
                <w:bottom w:val="none" w:sz="0" w:space="0" w:color="auto"/>
                <w:right w:val="none" w:sz="0" w:space="0" w:color="auto"/>
              </w:divBdr>
              <w:divsChild>
                <w:div w:id="613370740">
                  <w:marLeft w:val="0"/>
                  <w:marRight w:val="0"/>
                  <w:marTop w:val="0"/>
                  <w:marBottom w:val="0"/>
                  <w:divBdr>
                    <w:top w:val="none" w:sz="0" w:space="0" w:color="auto"/>
                    <w:left w:val="none" w:sz="0" w:space="0" w:color="auto"/>
                    <w:bottom w:val="none" w:sz="0" w:space="0" w:color="auto"/>
                    <w:right w:val="none" w:sz="0" w:space="0" w:color="auto"/>
                  </w:divBdr>
                  <w:divsChild>
                    <w:div w:id="517543898">
                      <w:marLeft w:val="0"/>
                      <w:marRight w:val="0"/>
                      <w:marTop w:val="0"/>
                      <w:marBottom w:val="0"/>
                      <w:divBdr>
                        <w:top w:val="none" w:sz="0" w:space="0" w:color="auto"/>
                        <w:left w:val="none" w:sz="0" w:space="0" w:color="auto"/>
                        <w:bottom w:val="none" w:sz="0" w:space="0" w:color="auto"/>
                        <w:right w:val="none" w:sz="0" w:space="0" w:color="auto"/>
                      </w:divBdr>
                    </w:div>
                    <w:div w:id="4049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135">
              <w:marLeft w:val="0"/>
              <w:marRight w:val="0"/>
              <w:marTop w:val="525"/>
              <w:marBottom w:val="0"/>
              <w:divBdr>
                <w:top w:val="none" w:sz="0" w:space="0" w:color="auto"/>
                <w:left w:val="none" w:sz="0" w:space="0" w:color="auto"/>
                <w:bottom w:val="none" w:sz="0" w:space="0" w:color="auto"/>
                <w:right w:val="none" w:sz="0" w:space="0" w:color="auto"/>
              </w:divBdr>
            </w:div>
            <w:div w:id="1385985264">
              <w:marLeft w:val="0"/>
              <w:marRight w:val="0"/>
              <w:marTop w:val="300"/>
              <w:marBottom w:val="0"/>
              <w:divBdr>
                <w:top w:val="none" w:sz="0" w:space="0" w:color="auto"/>
                <w:left w:val="none" w:sz="0" w:space="0" w:color="auto"/>
                <w:bottom w:val="none" w:sz="0" w:space="0" w:color="auto"/>
                <w:right w:val="none" w:sz="0" w:space="0" w:color="auto"/>
              </w:divBdr>
              <w:divsChild>
                <w:div w:id="1481001711">
                  <w:marLeft w:val="0"/>
                  <w:marRight w:val="0"/>
                  <w:marTop w:val="0"/>
                  <w:marBottom w:val="0"/>
                  <w:divBdr>
                    <w:top w:val="none" w:sz="0" w:space="0" w:color="auto"/>
                    <w:left w:val="none" w:sz="0" w:space="0" w:color="auto"/>
                    <w:bottom w:val="none" w:sz="0" w:space="0" w:color="auto"/>
                    <w:right w:val="none" w:sz="0" w:space="0" w:color="auto"/>
                  </w:divBdr>
                </w:div>
              </w:divsChild>
            </w:div>
            <w:div w:id="1141458778">
              <w:marLeft w:val="0"/>
              <w:marRight w:val="0"/>
              <w:marTop w:val="225"/>
              <w:marBottom w:val="0"/>
              <w:divBdr>
                <w:top w:val="none" w:sz="0" w:space="0" w:color="auto"/>
                <w:left w:val="none" w:sz="0" w:space="0" w:color="auto"/>
                <w:bottom w:val="none" w:sz="0" w:space="0" w:color="auto"/>
                <w:right w:val="none" w:sz="0" w:space="0" w:color="auto"/>
              </w:divBdr>
              <w:divsChild>
                <w:div w:id="1123771507">
                  <w:marLeft w:val="0"/>
                  <w:marRight w:val="0"/>
                  <w:marTop w:val="0"/>
                  <w:marBottom w:val="0"/>
                  <w:divBdr>
                    <w:top w:val="none" w:sz="0" w:space="0" w:color="auto"/>
                    <w:left w:val="none" w:sz="0" w:space="0" w:color="auto"/>
                    <w:bottom w:val="none" w:sz="0" w:space="0" w:color="auto"/>
                    <w:right w:val="none" w:sz="0" w:space="0" w:color="auto"/>
                  </w:divBdr>
                </w:div>
              </w:divsChild>
            </w:div>
            <w:div w:id="1984655119">
              <w:marLeft w:val="0"/>
              <w:marRight w:val="0"/>
              <w:marTop w:val="375"/>
              <w:marBottom w:val="0"/>
              <w:divBdr>
                <w:top w:val="none" w:sz="0" w:space="0" w:color="auto"/>
                <w:left w:val="none" w:sz="0" w:space="0" w:color="auto"/>
                <w:bottom w:val="none" w:sz="0" w:space="0" w:color="auto"/>
                <w:right w:val="none" w:sz="0" w:space="0" w:color="auto"/>
              </w:divBdr>
              <w:divsChild>
                <w:div w:id="692614986">
                  <w:marLeft w:val="0"/>
                  <w:marRight w:val="0"/>
                  <w:marTop w:val="0"/>
                  <w:marBottom w:val="0"/>
                  <w:divBdr>
                    <w:top w:val="none" w:sz="0" w:space="0" w:color="auto"/>
                    <w:left w:val="none" w:sz="0" w:space="0" w:color="auto"/>
                    <w:bottom w:val="none" w:sz="0" w:space="0" w:color="auto"/>
                    <w:right w:val="none" w:sz="0" w:space="0" w:color="auto"/>
                  </w:divBdr>
                  <w:divsChild>
                    <w:div w:id="1652785037">
                      <w:marLeft w:val="0"/>
                      <w:marRight w:val="0"/>
                      <w:marTop w:val="0"/>
                      <w:marBottom w:val="0"/>
                      <w:divBdr>
                        <w:top w:val="none" w:sz="0" w:space="0" w:color="auto"/>
                        <w:left w:val="none" w:sz="0" w:space="0" w:color="auto"/>
                        <w:bottom w:val="none" w:sz="0" w:space="0" w:color="auto"/>
                        <w:right w:val="none" w:sz="0" w:space="0" w:color="auto"/>
                      </w:divBdr>
                    </w:div>
                    <w:div w:id="20533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2904">
              <w:marLeft w:val="0"/>
              <w:marRight w:val="0"/>
              <w:marTop w:val="375"/>
              <w:marBottom w:val="0"/>
              <w:divBdr>
                <w:top w:val="none" w:sz="0" w:space="0" w:color="auto"/>
                <w:left w:val="none" w:sz="0" w:space="0" w:color="auto"/>
                <w:bottom w:val="none" w:sz="0" w:space="0" w:color="auto"/>
                <w:right w:val="none" w:sz="0" w:space="0" w:color="auto"/>
              </w:divBdr>
              <w:divsChild>
                <w:div w:id="891968087">
                  <w:marLeft w:val="0"/>
                  <w:marRight w:val="0"/>
                  <w:marTop w:val="0"/>
                  <w:marBottom w:val="0"/>
                  <w:divBdr>
                    <w:top w:val="none" w:sz="0" w:space="0" w:color="auto"/>
                    <w:left w:val="none" w:sz="0" w:space="0" w:color="auto"/>
                    <w:bottom w:val="none" w:sz="0" w:space="0" w:color="auto"/>
                    <w:right w:val="none" w:sz="0" w:space="0" w:color="auto"/>
                  </w:divBdr>
                </w:div>
              </w:divsChild>
            </w:div>
            <w:div w:id="1953172424">
              <w:marLeft w:val="0"/>
              <w:marRight w:val="0"/>
              <w:marTop w:val="225"/>
              <w:marBottom w:val="0"/>
              <w:divBdr>
                <w:top w:val="none" w:sz="0" w:space="0" w:color="auto"/>
                <w:left w:val="none" w:sz="0" w:space="0" w:color="auto"/>
                <w:bottom w:val="none" w:sz="0" w:space="0" w:color="auto"/>
                <w:right w:val="none" w:sz="0" w:space="0" w:color="auto"/>
              </w:divBdr>
              <w:divsChild>
                <w:div w:id="1387726554">
                  <w:marLeft w:val="0"/>
                  <w:marRight w:val="0"/>
                  <w:marTop w:val="0"/>
                  <w:marBottom w:val="0"/>
                  <w:divBdr>
                    <w:top w:val="none" w:sz="0" w:space="0" w:color="auto"/>
                    <w:left w:val="none" w:sz="0" w:space="0" w:color="auto"/>
                    <w:bottom w:val="none" w:sz="0" w:space="0" w:color="auto"/>
                    <w:right w:val="none" w:sz="0" w:space="0" w:color="auto"/>
                  </w:divBdr>
                </w:div>
              </w:divsChild>
            </w:div>
            <w:div w:id="123695663">
              <w:marLeft w:val="0"/>
              <w:marRight w:val="0"/>
              <w:marTop w:val="225"/>
              <w:marBottom w:val="0"/>
              <w:divBdr>
                <w:top w:val="none" w:sz="0" w:space="0" w:color="auto"/>
                <w:left w:val="none" w:sz="0" w:space="0" w:color="auto"/>
                <w:bottom w:val="none" w:sz="0" w:space="0" w:color="auto"/>
                <w:right w:val="none" w:sz="0" w:space="0" w:color="auto"/>
              </w:divBdr>
              <w:divsChild>
                <w:div w:id="1972862321">
                  <w:marLeft w:val="0"/>
                  <w:marRight w:val="0"/>
                  <w:marTop w:val="0"/>
                  <w:marBottom w:val="0"/>
                  <w:divBdr>
                    <w:top w:val="none" w:sz="0" w:space="0" w:color="auto"/>
                    <w:left w:val="none" w:sz="0" w:space="0" w:color="auto"/>
                    <w:bottom w:val="none" w:sz="0" w:space="0" w:color="auto"/>
                    <w:right w:val="none" w:sz="0" w:space="0" w:color="auto"/>
                  </w:divBdr>
                </w:div>
              </w:divsChild>
            </w:div>
            <w:div w:id="2014870083">
              <w:marLeft w:val="0"/>
              <w:marRight w:val="0"/>
              <w:marTop w:val="375"/>
              <w:marBottom w:val="0"/>
              <w:divBdr>
                <w:top w:val="none" w:sz="0" w:space="0" w:color="auto"/>
                <w:left w:val="none" w:sz="0" w:space="0" w:color="auto"/>
                <w:bottom w:val="none" w:sz="0" w:space="0" w:color="auto"/>
                <w:right w:val="none" w:sz="0" w:space="0" w:color="auto"/>
              </w:divBdr>
              <w:divsChild>
                <w:div w:id="860819670">
                  <w:marLeft w:val="0"/>
                  <w:marRight w:val="0"/>
                  <w:marTop w:val="0"/>
                  <w:marBottom w:val="0"/>
                  <w:divBdr>
                    <w:top w:val="none" w:sz="0" w:space="0" w:color="auto"/>
                    <w:left w:val="none" w:sz="0" w:space="0" w:color="auto"/>
                    <w:bottom w:val="none" w:sz="0" w:space="0" w:color="auto"/>
                    <w:right w:val="none" w:sz="0" w:space="0" w:color="auto"/>
                  </w:divBdr>
                  <w:divsChild>
                    <w:div w:id="734277839">
                      <w:marLeft w:val="0"/>
                      <w:marRight w:val="0"/>
                      <w:marTop w:val="0"/>
                      <w:marBottom w:val="0"/>
                      <w:divBdr>
                        <w:top w:val="none" w:sz="0" w:space="0" w:color="auto"/>
                        <w:left w:val="none" w:sz="0" w:space="0" w:color="auto"/>
                        <w:bottom w:val="none" w:sz="0" w:space="0" w:color="auto"/>
                        <w:right w:val="none" w:sz="0" w:space="0" w:color="auto"/>
                      </w:divBdr>
                    </w:div>
                    <w:div w:id="21213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9347">
              <w:marLeft w:val="0"/>
              <w:marRight w:val="0"/>
              <w:marTop w:val="375"/>
              <w:marBottom w:val="0"/>
              <w:divBdr>
                <w:top w:val="none" w:sz="0" w:space="0" w:color="auto"/>
                <w:left w:val="none" w:sz="0" w:space="0" w:color="auto"/>
                <w:bottom w:val="none" w:sz="0" w:space="0" w:color="auto"/>
                <w:right w:val="none" w:sz="0" w:space="0" w:color="auto"/>
              </w:divBdr>
              <w:divsChild>
                <w:div w:id="430515708">
                  <w:marLeft w:val="0"/>
                  <w:marRight w:val="0"/>
                  <w:marTop w:val="0"/>
                  <w:marBottom w:val="0"/>
                  <w:divBdr>
                    <w:top w:val="none" w:sz="0" w:space="0" w:color="auto"/>
                    <w:left w:val="none" w:sz="0" w:space="0" w:color="auto"/>
                    <w:bottom w:val="none" w:sz="0" w:space="0" w:color="auto"/>
                    <w:right w:val="none" w:sz="0" w:space="0" w:color="auto"/>
                  </w:divBdr>
                </w:div>
              </w:divsChild>
            </w:div>
            <w:div w:id="2075808441">
              <w:marLeft w:val="0"/>
              <w:marRight w:val="0"/>
              <w:marTop w:val="225"/>
              <w:marBottom w:val="0"/>
              <w:divBdr>
                <w:top w:val="none" w:sz="0" w:space="0" w:color="auto"/>
                <w:left w:val="none" w:sz="0" w:space="0" w:color="auto"/>
                <w:bottom w:val="none" w:sz="0" w:space="0" w:color="auto"/>
                <w:right w:val="none" w:sz="0" w:space="0" w:color="auto"/>
              </w:divBdr>
              <w:divsChild>
                <w:div w:id="1083183899">
                  <w:marLeft w:val="0"/>
                  <w:marRight w:val="0"/>
                  <w:marTop w:val="0"/>
                  <w:marBottom w:val="0"/>
                  <w:divBdr>
                    <w:top w:val="none" w:sz="0" w:space="0" w:color="auto"/>
                    <w:left w:val="none" w:sz="0" w:space="0" w:color="auto"/>
                    <w:bottom w:val="none" w:sz="0" w:space="0" w:color="auto"/>
                    <w:right w:val="none" w:sz="0" w:space="0" w:color="auto"/>
                  </w:divBdr>
                </w:div>
              </w:divsChild>
            </w:div>
            <w:div w:id="620039375">
              <w:marLeft w:val="0"/>
              <w:marRight w:val="0"/>
              <w:marTop w:val="375"/>
              <w:marBottom w:val="0"/>
              <w:divBdr>
                <w:top w:val="none" w:sz="0" w:space="0" w:color="auto"/>
                <w:left w:val="none" w:sz="0" w:space="0" w:color="auto"/>
                <w:bottom w:val="none" w:sz="0" w:space="0" w:color="auto"/>
                <w:right w:val="none" w:sz="0" w:space="0" w:color="auto"/>
              </w:divBdr>
              <w:divsChild>
                <w:div w:id="1012143557">
                  <w:marLeft w:val="0"/>
                  <w:marRight w:val="0"/>
                  <w:marTop w:val="0"/>
                  <w:marBottom w:val="0"/>
                  <w:divBdr>
                    <w:top w:val="none" w:sz="0" w:space="0" w:color="auto"/>
                    <w:left w:val="none" w:sz="0" w:space="0" w:color="auto"/>
                    <w:bottom w:val="none" w:sz="0" w:space="0" w:color="auto"/>
                    <w:right w:val="none" w:sz="0" w:space="0" w:color="auto"/>
                  </w:divBdr>
                  <w:divsChild>
                    <w:div w:id="481165583">
                      <w:marLeft w:val="0"/>
                      <w:marRight w:val="0"/>
                      <w:marTop w:val="0"/>
                      <w:marBottom w:val="0"/>
                      <w:divBdr>
                        <w:top w:val="none" w:sz="0" w:space="0" w:color="auto"/>
                        <w:left w:val="none" w:sz="0" w:space="0" w:color="auto"/>
                        <w:bottom w:val="none" w:sz="0" w:space="0" w:color="auto"/>
                        <w:right w:val="none" w:sz="0" w:space="0" w:color="auto"/>
                      </w:divBdr>
                    </w:div>
                    <w:div w:id="8793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5113">
              <w:marLeft w:val="0"/>
              <w:marRight w:val="0"/>
              <w:marTop w:val="525"/>
              <w:marBottom w:val="0"/>
              <w:divBdr>
                <w:top w:val="none" w:sz="0" w:space="0" w:color="auto"/>
                <w:left w:val="none" w:sz="0" w:space="0" w:color="auto"/>
                <w:bottom w:val="none" w:sz="0" w:space="0" w:color="auto"/>
                <w:right w:val="none" w:sz="0" w:space="0" w:color="auto"/>
              </w:divBdr>
            </w:div>
            <w:div w:id="430784346">
              <w:marLeft w:val="0"/>
              <w:marRight w:val="0"/>
              <w:marTop w:val="300"/>
              <w:marBottom w:val="0"/>
              <w:divBdr>
                <w:top w:val="none" w:sz="0" w:space="0" w:color="auto"/>
                <w:left w:val="none" w:sz="0" w:space="0" w:color="auto"/>
                <w:bottom w:val="none" w:sz="0" w:space="0" w:color="auto"/>
                <w:right w:val="none" w:sz="0" w:space="0" w:color="auto"/>
              </w:divBdr>
              <w:divsChild>
                <w:div w:id="1222059875">
                  <w:marLeft w:val="0"/>
                  <w:marRight w:val="0"/>
                  <w:marTop w:val="0"/>
                  <w:marBottom w:val="0"/>
                  <w:divBdr>
                    <w:top w:val="none" w:sz="0" w:space="0" w:color="auto"/>
                    <w:left w:val="none" w:sz="0" w:space="0" w:color="auto"/>
                    <w:bottom w:val="none" w:sz="0" w:space="0" w:color="auto"/>
                    <w:right w:val="none" w:sz="0" w:space="0" w:color="auto"/>
                  </w:divBdr>
                </w:div>
              </w:divsChild>
            </w:div>
            <w:div w:id="1728071706">
              <w:marLeft w:val="0"/>
              <w:marRight w:val="0"/>
              <w:marTop w:val="225"/>
              <w:marBottom w:val="0"/>
              <w:divBdr>
                <w:top w:val="none" w:sz="0" w:space="0" w:color="auto"/>
                <w:left w:val="none" w:sz="0" w:space="0" w:color="auto"/>
                <w:bottom w:val="none" w:sz="0" w:space="0" w:color="auto"/>
                <w:right w:val="none" w:sz="0" w:space="0" w:color="auto"/>
              </w:divBdr>
              <w:divsChild>
                <w:div w:id="1855919345">
                  <w:marLeft w:val="0"/>
                  <w:marRight w:val="0"/>
                  <w:marTop w:val="0"/>
                  <w:marBottom w:val="0"/>
                  <w:divBdr>
                    <w:top w:val="none" w:sz="0" w:space="0" w:color="auto"/>
                    <w:left w:val="none" w:sz="0" w:space="0" w:color="auto"/>
                    <w:bottom w:val="none" w:sz="0" w:space="0" w:color="auto"/>
                    <w:right w:val="none" w:sz="0" w:space="0" w:color="auto"/>
                  </w:divBdr>
                </w:div>
              </w:divsChild>
            </w:div>
            <w:div w:id="601111784">
              <w:marLeft w:val="0"/>
              <w:marRight w:val="0"/>
              <w:marTop w:val="225"/>
              <w:marBottom w:val="0"/>
              <w:divBdr>
                <w:top w:val="none" w:sz="0" w:space="0" w:color="auto"/>
                <w:left w:val="none" w:sz="0" w:space="0" w:color="auto"/>
                <w:bottom w:val="none" w:sz="0" w:space="0" w:color="auto"/>
                <w:right w:val="none" w:sz="0" w:space="0" w:color="auto"/>
              </w:divBdr>
              <w:divsChild>
                <w:div w:id="933780984">
                  <w:marLeft w:val="0"/>
                  <w:marRight w:val="0"/>
                  <w:marTop w:val="0"/>
                  <w:marBottom w:val="0"/>
                  <w:divBdr>
                    <w:top w:val="none" w:sz="0" w:space="0" w:color="auto"/>
                    <w:left w:val="none" w:sz="0" w:space="0" w:color="auto"/>
                    <w:bottom w:val="none" w:sz="0" w:space="0" w:color="auto"/>
                    <w:right w:val="none" w:sz="0" w:space="0" w:color="auto"/>
                  </w:divBdr>
                </w:div>
              </w:divsChild>
            </w:div>
            <w:div w:id="1482191088">
              <w:marLeft w:val="0"/>
              <w:marRight w:val="0"/>
              <w:marTop w:val="375"/>
              <w:marBottom w:val="0"/>
              <w:divBdr>
                <w:top w:val="none" w:sz="0" w:space="0" w:color="auto"/>
                <w:left w:val="none" w:sz="0" w:space="0" w:color="auto"/>
                <w:bottom w:val="none" w:sz="0" w:space="0" w:color="auto"/>
                <w:right w:val="none" w:sz="0" w:space="0" w:color="auto"/>
              </w:divBdr>
              <w:divsChild>
                <w:div w:id="551816592">
                  <w:marLeft w:val="0"/>
                  <w:marRight w:val="0"/>
                  <w:marTop w:val="0"/>
                  <w:marBottom w:val="0"/>
                  <w:divBdr>
                    <w:top w:val="none" w:sz="0" w:space="0" w:color="auto"/>
                    <w:left w:val="none" w:sz="0" w:space="0" w:color="auto"/>
                    <w:bottom w:val="none" w:sz="0" w:space="0" w:color="auto"/>
                    <w:right w:val="none" w:sz="0" w:space="0" w:color="auto"/>
                  </w:divBdr>
                  <w:divsChild>
                    <w:div w:id="991063797">
                      <w:marLeft w:val="0"/>
                      <w:marRight w:val="0"/>
                      <w:marTop w:val="0"/>
                      <w:marBottom w:val="0"/>
                      <w:divBdr>
                        <w:top w:val="none" w:sz="0" w:space="0" w:color="auto"/>
                        <w:left w:val="none" w:sz="0" w:space="0" w:color="auto"/>
                        <w:bottom w:val="none" w:sz="0" w:space="0" w:color="auto"/>
                        <w:right w:val="none" w:sz="0" w:space="0" w:color="auto"/>
                      </w:divBdr>
                    </w:div>
                    <w:div w:id="15702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4504">
              <w:marLeft w:val="0"/>
              <w:marRight w:val="0"/>
              <w:marTop w:val="375"/>
              <w:marBottom w:val="0"/>
              <w:divBdr>
                <w:top w:val="none" w:sz="0" w:space="0" w:color="auto"/>
                <w:left w:val="none" w:sz="0" w:space="0" w:color="auto"/>
                <w:bottom w:val="none" w:sz="0" w:space="0" w:color="auto"/>
                <w:right w:val="none" w:sz="0" w:space="0" w:color="auto"/>
              </w:divBdr>
              <w:divsChild>
                <w:div w:id="1580213147">
                  <w:marLeft w:val="0"/>
                  <w:marRight w:val="0"/>
                  <w:marTop w:val="0"/>
                  <w:marBottom w:val="0"/>
                  <w:divBdr>
                    <w:top w:val="none" w:sz="0" w:space="0" w:color="auto"/>
                    <w:left w:val="none" w:sz="0" w:space="0" w:color="auto"/>
                    <w:bottom w:val="none" w:sz="0" w:space="0" w:color="auto"/>
                    <w:right w:val="none" w:sz="0" w:space="0" w:color="auto"/>
                  </w:divBdr>
                </w:div>
              </w:divsChild>
            </w:div>
            <w:div w:id="1873688667">
              <w:marLeft w:val="0"/>
              <w:marRight w:val="0"/>
              <w:marTop w:val="225"/>
              <w:marBottom w:val="0"/>
              <w:divBdr>
                <w:top w:val="none" w:sz="0" w:space="0" w:color="auto"/>
                <w:left w:val="none" w:sz="0" w:space="0" w:color="auto"/>
                <w:bottom w:val="none" w:sz="0" w:space="0" w:color="auto"/>
                <w:right w:val="none" w:sz="0" w:space="0" w:color="auto"/>
              </w:divBdr>
              <w:divsChild>
                <w:div w:id="871848312">
                  <w:marLeft w:val="0"/>
                  <w:marRight w:val="0"/>
                  <w:marTop w:val="0"/>
                  <w:marBottom w:val="0"/>
                  <w:divBdr>
                    <w:top w:val="none" w:sz="0" w:space="0" w:color="auto"/>
                    <w:left w:val="none" w:sz="0" w:space="0" w:color="auto"/>
                    <w:bottom w:val="none" w:sz="0" w:space="0" w:color="auto"/>
                    <w:right w:val="none" w:sz="0" w:space="0" w:color="auto"/>
                  </w:divBdr>
                </w:div>
              </w:divsChild>
            </w:div>
            <w:div w:id="586578166">
              <w:marLeft w:val="0"/>
              <w:marRight w:val="0"/>
              <w:marTop w:val="375"/>
              <w:marBottom w:val="0"/>
              <w:divBdr>
                <w:top w:val="none" w:sz="0" w:space="0" w:color="auto"/>
                <w:left w:val="none" w:sz="0" w:space="0" w:color="auto"/>
                <w:bottom w:val="none" w:sz="0" w:space="0" w:color="auto"/>
                <w:right w:val="none" w:sz="0" w:space="0" w:color="auto"/>
              </w:divBdr>
              <w:divsChild>
                <w:div w:id="124273960">
                  <w:marLeft w:val="0"/>
                  <w:marRight w:val="0"/>
                  <w:marTop w:val="0"/>
                  <w:marBottom w:val="0"/>
                  <w:divBdr>
                    <w:top w:val="none" w:sz="0" w:space="0" w:color="auto"/>
                    <w:left w:val="none" w:sz="0" w:space="0" w:color="auto"/>
                    <w:bottom w:val="none" w:sz="0" w:space="0" w:color="auto"/>
                    <w:right w:val="none" w:sz="0" w:space="0" w:color="auto"/>
                  </w:divBdr>
                  <w:divsChild>
                    <w:div w:id="165637045">
                      <w:marLeft w:val="0"/>
                      <w:marRight w:val="0"/>
                      <w:marTop w:val="0"/>
                      <w:marBottom w:val="0"/>
                      <w:divBdr>
                        <w:top w:val="none" w:sz="0" w:space="0" w:color="auto"/>
                        <w:left w:val="none" w:sz="0" w:space="0" w:color="auto"/>
                        <w:bottom w:val="none" w:sz="0" w:space="0" w:color="auto"/>
                        <w:right w:val="none" w:sz="0" w:space="0" w:color="auto"/>
                      </w:divBdr>
                    </w:div>
                    <w:div w:id="8753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74496">
              <w:marLeft w:val="0"/>
              <w:marRight w:val="0"/>
              <w:marTop w:val="375"/>
              <w:marBottom w:val="0"/>
              <w:divBdr>
                <w:top w:val="none" w:sz="0" w:space="0" w:color="auto"/>
                <w:left w:val="none" w:sz="0" w:space="0" w:color="auto"/>
                <w:bottom w:val="none" w:sz="0" w:space="0" w:color="auto"/>
                <w:right w:val="none" w:sz="0" w:space="0" w:color="auto"/>
              </w:divBdr>
              <w:divsChild>
                <w:div w:id="867841663">
                  <w:marLeft w:val="0"/>
                  <w:marRight w:val="0"/>
                  <w:marTop w:val="0"/>
                  <w:marBottom w:val="0"/>
                  <w:divBdr>
                    <w:top w:val="none" w:sz="0" w:space="0" w:color="auto"/>
                    <w:left w:val="none" w:sz="0" w:space="0" w:color="auto"/>
                    <w:bottom w:val="none" w:sz="0" w:space="0" w:color="auto"/>
                    <w:right w:val="none" w:sz="0" w:space="0" w:color="auto"/>
                  </w:divBdr>
                </w:div>
              </w:divsChild>
            </w:div>
            <w:div w:id="429279863">
              <w:marLeft w:val="0"/>
              <w:marRight w:val="0"/>
              <w:marTop w:val="525"/>
              <w:marBottom w:val="0"/>
              <w:divBdr>
                <w:top w:val="none" w:sz="0" w:space="0" w:color="auto"/>
                <w:left w:val="none" w:sz="0" w:space="0" w:color="auto"/>
                <w:bottom w:val="none" w:sz="0" w:space="0" w:color="auto"/>
                <w:right w:val="none" w:sz="0" w:space="0" w:color="auto"/>
              </w:divBdr>
            </w:div>
            <w:div w:id="537936234">
              <w:marLeft w:val="0"/>
              <w:marRight w:val="0"/>
              <w:marTop w:val="300"/>
              <w:marBottom w:val="0"/>
              <w:divBdr>
                <w:top w:val="none" w:sz="0" w:space="0" w:color="auto"/>
                <w:left w:val="none" w:sz="0" w:space="0" w:color="auto"/>
                <w:bottom w:val="none" w:sz="0" w:space="0" w:color="auto"/>
                <w:right w:val="none" w:sz="0" w:space="0" w:color="auto"/>
              </w:divBdr>
              <w:divsChild>
                <w:div w:id="1716612645">
                  <w:marLeft w:val="0"/>
                  <w:marRight w:val="0"/>
                  <w:marTop w:val="0"/>
                  <w:marBottom w:val="0"/>
                  <w:divBdr>
                    <w:top w:val="none" w:sz="0" w:space="0" w:color="auto"/>
                    <w:left w:val="none" w:sz="0" w:space="0" w:color="auto"/>
                    <w:bottom w:val="none" w:sz="0" w:space="0" w:color="auto"/>
                    <w:right w:val="none" w:sz="0" w:space="0" w:color="auto"/>
                  </w:divBdr>
                </w:div>
              </w:divsChild>
            </w:div>
            <w:div w:id="447890502">
              <w:marLeft w:val="0"/>
              <w:marRight w:val="0"/>
              <w:marTop w:val="225"/>
              <w:marBottom w:val="0"/>
              <w:divBdr>
                <w:top w:val="none" w:sz="0" w:space="0" w:color="auto"/>
                <w:left w:val="none" w:sz="0" w:space="0" w:color="auto"/>
                <w:bottom w:val="none" w:sz="0" w:space="0" w:color="auto"/>
                <w:right w:val="none" w:sz="0" w:space="0" w:color="auto"/>
              </w:divBdr>
              <w:divsChild>
                <w:div w:id="422186196">
                  <w:marLeft w:val="0"/>
                  <w:marRight w:val="0"/>
                  <w:marTop w:val="0"/>
                  <w:marBottom w:val="0"/>
                  <w:divBdr>
                    <w:top w:val="none" w:sz="0" w:space="0" w:color="auto"/>
                    <w:left w:val="none" w:sz="0" w:space="0" w:color="auto"/>
                    <w:bottom w:val="none" w:sz="0" w:space="0" w:color="auto"/>
                    <w:right w:val="none" w:sz="0" w:space="0" w:color="auto"/>
                  </w:divBdr>
                </w:div>
              </w:divsChild>
            </w:div>
            <w:div w:id="1775398841">
              <w:marLeft w:val="0"/>
              <w:marRight w:val="0"/>
              <w:marTop w:val="375"/>
              <w:marBottom w:val="0"/>
              <w:divBdr>
                <w:top w:val="none" w:sz="0" w:space="0" w:color="auto"/>
                <w:left w:val="none" w:sz="0" w:space="0" w:color="auto"/>
                <w:bottom w:val="none" w:sz="0" w:space="0" w:color="auto"/>
                <w:right w:val="none" w:sz="0" w:space="0" w:color="auto"/>
              </w:divBdr>
              <w:divsChild>
                <w:div w:id="223227403">
                  <w:marLeft w:val="0"/>
                  <w:marRight w:val="0"/>
                  <w:marTop w:val="0"/>
                  <w:marBottom w:val="0"/>
                  <w:divBdr>
                    <w:top w:val="none" w:sz="0" w:space="0" w:color="auto"/>
                    <w:left w:val="none" w:sz="0" w:space="0" w:color="auto"/>
                    <w:bottom w:val="none" w:sz="0" w:space="0" w:color="auto"/>
                    <w:right w:val="none" w:sz="0" w:space="0" w:color="auto"/>
                  </w:divBdr>
                  <w:divsChild>
                    <w:div w:id="1405908834">
                      <w:marLeft w:val="0"/>
                      <w:marRight w:val="0"/>
                      <w:marTop w:val="0"/>
                      <w:marBottom w:val="0"/>
                      <w:divBdr>
                        <w:top w:val="none" w:sz="0" w:space="0" w:color="auto"/>
                        <w:left w:val="none" w:sz="0" w:space="0" w:color="auto"/>
                        <w:bottom w:val="none" w:sz="0" w:space="0" w:color="auto"/>
                        <w:right w:val="none" w:sz="0" w:space="0" w:color="auto"/>
                      </w:divBdr>
                    </w:div>
                    <w:div w:id="6507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5916">
              <w:marLeft w:val="0"/>
              <w:marRight w:val="0"/>
              <w:marTop w:val="375"/>
              <w:marBottom w:val="0"/>
              <w:divBdr>
                <w:top w:val="none" w:sz="0" w:space="0" w:color="auto"/>
                <w:left w:val="none" w:sz="0" w:space="0" w:color="auto"/>
                <w:bottom w:val="none" w:sz="0" w:space="0" w:color="auto"/>
                <w:right w:val="none" w:sz="0" w:space="0" w:color="auto"/>
              </w:divBdr>
              <w:divsChild>
                <w:div w:id="797800609">
                  <w:marLeft w:val="0"/>
                  <w:marRight w:val="0"/>
                  <w:marTop w:val="0"/>
                  <w:marBottom w:val="0"/>
                  <w:divBdr>
                    <w:top w:val="none" w:sz="0" w:space="0" w:color="auto"/>
                    <w:left w:val="none" w:sz="0" w:space="0" w:color="auto"/>
                    <w:bottom w:val="none" w:sz="0" w:space="0" w:color="auto"/>
                    <w:right w:val="none" w:sz="0" w:space="0" w:color="auto"/>
                  </w:divBdr>
                </w:div>
              </w:divsChild>
            </w:div>
            <w:div w:id="1707636098">
              <w:marLeft w:val="0"/>
              <w:marRight w:val="0"/>
              <w:marTop w:val="225"/>
              <w:marBottom w:val="0"/>
              <w:divBdr>
                <w:top w:val="none" w:sz="0" w:space="0" w:color="auto"/>
                <w:left w:val="none" w:sz="0" w:space="0" w:color="auto"/>
                <w:bottom w:val="none" w:sz="0" w:space="0" w:color="auto"/>
                <w:right w:val="none" w:sz="0" w:space="0" w:color="auto"/>
              </w:divBdr>
              <w:divsChild>
                <w:div w:id="1395010966">
                  <w:marLeft w:val="0"/>
                  <w:marRight w:val="0"/>
                  <w:marTop w:val="0"/>
                  <w:marBottom w:val="0"/>
                  <w:divBdr>
                    <w:top w:val="none" w:sz="0" w:space="0" w:color="auto"/>
                    <w:left w:val="none" w:sz="0" w:space="0" w:color="auto"/>
                    <w:bottom w:val="none" w:sz="0" w:space="0" w:color="auto"/>
                    <w:right w:val="none" w:sz="0" w:space="0" w:color="auto"/>
                  </w:divBdr>
                </w:div>
              </w:divsChild>
            </w:div>
            <w:div w:id="519052057">
              <w:marLeft w:val="0"/>
              <w:marRight w:val="0"/>
              <w:marTop w:val="525"/>
              <w:marBottom w:val="0"/>
              <w:divBdr>
                <w:top w:val="none" w:sz="0" w:space="0" w:color="auto"/>
                <w:left w:val="none" w:sz="0" w:space="0" w:color="auto"/>
                <w:bottom w:val="none" w:sz="0" w:space="0" w:color="auto"/>
                <w:right w:val="none" w:sz="0" w:space="0" w:color="auto"/>
              </w:divBdr>
            </w:div>
            <w:div w:id="15008395">
              <w:marLeft w:val="0"/>
              <w:marRight w:val="0"/>
              <w:marTop w:val="300"/>
              <w:marBottom w:val="0"/>
              <w:divBdr>
                <w:top w:val="none" w:sz="0" w:space="0" w:color="auto"/>
                <w:left w:val="none" w:sz="0" w:space="0" w:color="auto"/>
                <w:bottom w:val="none" w:sz="0" w:space="0" w:color="auto"/>
                <w:right w:val="none" w:sz="0" w:space="0" w:color="auto"/>
              </w:divBdr>
              <w:divsChild>
                <w:div w:id="363987908">
                  <w:marLeft w:val="0"/>
                  <w:marRight w:val="0"/>
                  <w:marTop w:val="0"/>
                  <w:marBottom w:val="0"/>
                  <w:divBdr>
                    <w:top w:val="none" w:sz="0" w:space="0" w:color="auto"/>
                    <w:left w:val="none" w:sz="0" w:space="0" w:color="auto"/>
                    <w:bottom w:val="none" w:sz="0" w:space="0" w:color="auto"/>
                    <w:right w:val="none" w:sz="0" w:space="0" w:color="auto"/>
                  </w:divBdr>
                </w:div>
              </w:divsChild>
            </w:div>
            <w:div w:id="1979918994">
              <w:marLeft w:val="0"/>
              <w:marRight w:val="0"/>
              <w:marTop w:val="225"/>
              <w:marBottom w:val="0"/>
              <w:divBdr>
                <w:top w:val="none" w:sz="0" w:space="0" w:color="auto"/>
                <w:left w:val="none" w:sz="0" w:space="0" w:color="auto"/>
                <w:bottom w:val="none" w:sz="0" w:space="0" w:color="auto"/>
                <w:right w:val="none" w:sz="0" w:space="0" w:color="auto"/>
              </w:divBdr>
              <w:divsChild>
                <w:div w:id="344981704">
                  <w:marLeft w:val="0"/>
                  <w:marRight w:val="0"/>
                  <w:marTop w:val="0"/>
                  <w:marBottom w:val="0"/>
                  <w:divBdr>
                    <w:top w:val="none" w:sz="0" w:space="0" w:color="auto"/>
                    <w:left w:val="none" w:sz="0" w:space="0" w:color="auto"/>
                    <w:bottom w:val="none" w:sz="0" w:space="0" w:color="auto"/>
                    <w:right w:val="none" w:sz="0" w:space="0" w:color="auto"/>
                  </w:divBdr>
                </w:div>
              </w:divsChild>
            </w:div>
            <w:div w:id="1477990719">
              <w:marLeft w:val="0"/>
              <w:marRight w:val="0"/>
              <w:marTop w:val="225"/>
              <w:marBottom w:val="0"/>
              <w:divBdr>
                <w:top w:val="none" w:sz="0" w:space="0" w:color="auto"/>
                <w:left w:val="none" w:sz="0" w:space="0" w:color="auto"/>
                <w:bottom w:val="none" w:sz="0" w:space="0" w:color="auto"/>
                <w:right w:val="none" w:sz="0" w:space="0" w:color="auto"/>
              </w:divBdr>
              <w:divsChild>
                <w:div w:id="1127240649">
                  <w:marLeft w:val="0"/>
                  <w:marRight w:val="0"/>
                  <w:marTop w:val="0"/>
                  <w:marBottom w:val="0"/>
                  <w:divBdr>
                    <w:top w:val="none" w:sz="0" w:space="0" w:color="auto"/>
                    <w:left w:val="none" w:sz="0" w:space="0" w:color="auto"/>
                    <w:bottom w:val="none" w:sz="0" w:space="0" w:color="auto"/>
                    <w:right w:val="none" w:sz="0" w:space="0" w:color="auto"/>
                  </w:divBdr>
                </w:div>
              </w:divsChild>
            </w:div>
            <w:div w:id="287125861">
              <w:marLeft w:val="0"/>
              <w:marRight w:val="0"/>
              <w:marTop w:val="375"/>
              <w:marBottom w:val="0"/>
              <w:divBdr>
                <w:top w:val="none" w:sz="0" w:space="0" w:color="auto"/>
                <w:left w:val="none" w:sz="0" w:space="0" w:color="auto"/>
                <w:bottom w:val="none" w:sz="0" w:space="0" w:color="auto"/>
                <w:right w:val="none" w:sz="0" w:space="0" w:color="auto"/>
              </w:divBdr>
              <w:divsChild>
                <w:div w:id="919675873">
                  <w:marLeft w:val="0"/>
                  <w:marRight w:val="0"/>
                  <w:marTop w:val="0"/>
                  <w:marBottom w:val="0"/>
                  <w:divBdr>
                    <w:top w:val="none" w:sz="0" w:space="0" w:color="auto"/>
                    <w:left w:val="none" w:sz="0" w:space="0" w:color="auto"/>
                    <w:bottom w:val="none" w:sz="0" w:space="0" w:color="auto"/>
                    <w:right w:val="none" w:sz="0" w:space="0" w:color="auto"/>
                  </w:divBdr>
                  <w:divsChild>
                    <w:div w:id="1886327771">
                      <w:marLeft w:val="0"/>
                      <w:marRight w:val="0"/>
                      <w:marTop w:val="0"/>
                      <w:marBottom w:val="0"/>
                      <w:divBdr>
                        <w:top w:val="none" w:sz="0" w:space="0" w:color="auto"/>
                        <w:left w:val="none" w:sz="0" w:space="0" w:color="auto"/>
                        <w:bottom w:val="none" w:sz="0" w:space="0" w:color="auto"/>
                        <w:right w:val="none" w:sz="0" w:space="0" w:color="auto"/>
                      </w:divBdr>
                    </w:div>
                    <w:div w:id="14722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21">
              <w:marLeft w:val="0"/>
              <w:marRight w:val="0"/>
              <w:marTop w:val="375"/>
              <w:marBottom w:val="0"/>
              <w:divBdr>
                <w:top w:val="none" w:sz="0" w:space="0" w:color="auto"/>
                <w:left w:val="none" w:sz="0" w:space="0" w:color="auto"/>
                <w:bottom w:val="none" w:sz="0" w:space="0" w:color="auto"/>
                <w:right w:val="none" w:sz="0" w:space="0" w:color="auto"/>
              </w:divBdr>
              <w:divsChild>
                <w:div w:id="254481909">
                  <w:marLeft w:val="0"/>
                  <w:marRight w:val="0"/>
                  <w:marTop w:val="0"/>
                  <w:marBottom w:val="0"/>
                  <w:divBdr>
                    <w:top w:val="none" w:sz="0" w:space="0" w:color="auto"/>
                    <w:left w:val="none" w:sz="0" w:space="0" w:color="auto"/>
                    <w:bottom w:val="none" w:sz="0" w:space="0" w:color="auto"/>
                    <w:right w:val="none" w:sz="0" w:space="0" w:color="auto"/>
                  </w:divBdr>
                </w:div>
              </w:divsChild>
            </w:div>
            <w:div w:id="447624667">
              <w:marLeft w:val="0"/>
              <w:marRight w:val="0"/>
              <w:marTop w:val="225"/>
              <w:marBottom w:val="0"/>
              <w:divBdr>
                <w:top w:val="none" w:sz="0" w:space="0" w:color="auto"/>
                <w:left w:val="none" w:sz="0" w:space="0" w:color="auto"/>
                <w:bottom w:val="none" w:sz="0" w:space="0" w:color="auto"/>
                <w:right w:val="none" w:sz="0" w:space="0" w:color="auto"/>
              </w:divBdr>
              <w:divsChild>
                <w:div w:id="1316452655">
                  <w:marLeft w:val="0"/>
                  <w:marRight w:val="0"/>
                  <w:marTop w:val="0"/>
                  <w:marBottom w:val="0"/>
                  <w:divBdr>
                    <w:top w:val="none" w:sz="0" w:space="0" w:color="auto"/>
                    <w:left w:val="none" w:sz="0" w:space="0" w:color="auto"/>
                    <w:bottom w:val="none" w:sz="0" w:space="0" w:color="auto"/>
                    <w:right w:val="none" w:sz="0" w:space="0" w:color="auto"/>
                  </w:divBdr>
                </w:div>
              </w:divsChild>
            </w:div>
            <w:div w:id="704134233">
              <w:marLeft w:val="0"/>
              <w:marRight w:val="0"/>
              <w:marTop w:val="525"/>
              <w:marBottom w:val="0"/>
              <w:divBdr>
                <w:top w:val="none" w:sz="0" w:space="0" w:color="auto"/>
                <w:left w:val="none" w:sz="0" w:space="0" w:color="auto"/>
                <w:bottom w:val="none" w:sz="0" w:space="0" w:color="auto"/>
                <w:right w:val="none" w:sz="0" w:space="0" w:color="auto"/>
              </w:divBdr>
            </w:div>
            <w:div w:id="840314052">
              <w:marLeft w:val="0"/>
              <w:marRight w:val="0"/>
              <w:marTop w:val="300"/>
              <w:marBottom w:val="0"/>
              <w:divBdr>
                <w:top w:val="none" w:sz="0" w:space="0" w:color="auto"/>
                <w:left w:val="none" w:sz="0" w:space="0" w:color="auto"/>
                <w:bottom w:val="none" w:sz="0" w:space="0" w:color="auto"/>
                <w:right w:val="none" w:sz="0" w:space="0" w:color="auto"/>
              </w:divBdr>
              <w:divsChild>
                <w:div w:id="1059747126">
                  <w:marLeft w:val="0"/>
                  <w:marRight w:val="0"/>
                  <w:marTop w:val="0"/>
                  <w:marBottom w:val="0"/>
                  <w:divBdr>
                    <w:top w:val="none" w:sz="0" w:space="0" w:color="auto"/>
                    <w:left w:val="none" w:sz="0" w:space="0" w:color="auto"/>
                    <w:bottom w:val="none" w:sz="0" w:space="0" w:color="auto"/>
                    <w:right w:val="none" w:sz="0" w:space="0" w:color="auto"/>
                  </w:divBdr>
                </w:div>
              </w:divsChild>
            </w:div>
            <w:div w:id="2085443761">
              <w:marLeft w:val="0"/>
              <w:marRight w:val="0"/>
              <w:marTop w:val="225"/>
              <w:marBottom w:val="0"/>
              <w:divBdr>
                <w:top w:val="none" w:sz="0" w:space="0" w:color="auto"/>
                <w:left w:val="none" w:sz="0" w:space="0" w:color="auto"/>
                <w:bottom w:val="none" w:sz="0" w:space="0" w:color="auto"/>
                <w:right w:val="none" w:sz="0" w:space="0" w:color="auto"/>
              </w:divBdr>
              <w:divsChild>
                <w:div w:id="1674601993">
                  <w:marLeft w:val="0"/>
                  <w:marRight w:val="0"/>
                  <w:marTop w:val="0"/>
                  <w:marBottom w:val="0"/>
                  <w:divBdr>
                    <w:top w:val="none" w:sz="0" w:space="0" w:color="auto"/>
                    <w:left w:val="none" w:sz="0" w:space="0" w:color="auto"/>
                    <w:bottom w:val="none" w:sz="0" w:space="0" w:color="auto"/>
                    <w:right w:val="none" w:sz="0" w:space="0" w:color="auto"/>
                  </w:divBdr>
                </w:div>
              </w:divsChild>
            </w:div>
            <w:div w:id="1108039856">
              <w:marLeft w:val="0"/>
              <w:marRight w:val="0"/>
              <w:marTop w:val="375"/>
              <w:marBottom w:val="0"/>
              <w:divBdr>
                <w:top w:val="none" w:sz="0" w:space="0" w:color="auto"/>
                <w:left w:val="none" w:sz="0" w:space="0" w:color="auto"/>
                <w:bottom w:val="none" w:sz="0" w:space="0" w:color="auto"/>
                <w:right w:val="none" w:sz="0" w:space="0" w:color="auto"/>
              </w:divBdr>
              <w:divsChild>
                <w:div w:id="1626888994">
                  <w:marLeft w:val="0"/>
                  <w:marRight w:val="0"/>
                  <w:marTop w:val="0"/>
                  <w:marBottom w:val="0"/>
                  <w:divBdr>
                    <w:top w:val="none" w:sz="0" w:space="0" w:color="auto"/>
                    <w:left w:val="none" w:sz="0" w:space="0" w:color="auto"/>
                    <w:bottom w:val="none" w:sz="0" w:space="0" w:color="auto"/>
                    <w:right w:val="none" w:sz="0" w:space="0" w:color="auto"/>
                  </w:divBdr>
                  <w:divsChild>
                    <w:div w:id="400833432">
                      <w:marLeft w:val="0"/>
                      <w:marRight w:val="0"/>
                      <w:marTop w:val="0"/>
                      <w:marBottom w:val="0"/>
                      <w:divBdr>
                        <w:top w:val="none" w:sz="0" w:space="0" w:color="auto"/>
                        <w:left w:val="none" w:sz="0" w:space="0" w:color="auto"/>
                        <w:bottom w:val="none" w:sz="0" w:space="0" w:color="auto"/>
                        <w:right w:val="none" w:sz="0" w:space="0" w:color="auto"/>
                      </w:divBdr>
                    </w:div>
                    <w:div w:id="13204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33706">
              <w:marLeft w:val="0"/>
              <w:marRight w:val="0"/>
              <w:marTop w:val="375"/>
              <w:marBottom w:val="0"/>
              <w:divBdr>
                <w:top w:val="none" w:sz="0" w:space="0" w:color="auto"/>
                <w:left w:val="none" w:sz="0" w:space="0" w:color="auto"/>
                <w:bottom w:val="none" w:sz="0" w:space="0" w:color="auto"/>
                <w:right w:val="none" w:sz="0" w:space="0" w:color="auto"/>
              </w:divBdr>
              <w:divsChild>
                <w:div w:id="2135631051">
                  <w:marLeft w:val="0"/>
                  <w:marRight w:val="0"/>
                  <w:marTop w:val="0"/>
                  <w:marBottom w:val="0"/>
                  <w:divBdr>
                    <w:top w:val="none" w:sz="0" w:space="0" w:color="auto"/>
                    <w:left w:val="none" w:sz="0" w:space="0" w:color="auto"/>
                    <w:bottom w:val="none" w:sz="0" w:space="0" w:color="auto"/>
                    <w:right w:val="none" w:sz="0" w:space="0" w:color="auto"/>
                  </w:divBdr>
                </w:div>
              </w:divsChild>
            </w:div>
            <w:div w:id="1104106758">
              <w:marLeft w:val="0"/>
              <w:marRight w:val="0"/>
              <w:marTop w:val="225"/>
              <w:marBottom w:val="0"/>
              <w:divBdr>
                <w:top w:val="none" w:sz="0" w:space="0" w:color="auto"/>
                <w:left w:val="none" w:sz="0" w:space="0" w:color="auto"/>
                <w:bottom w:val="none" w:sz="0" w:space="0" w:color="auto"/>
                <w:right w:val="none" w:sz="0" w:space="0" w:color="auto"/>
              </w:divBdr>
              <w:divsChild>
                <w:div w:id="1089539722">
                  <w:marLeft w:val="0"/>
                  <w:marRight w:val="0"/>
                  <w:marTop w:val="0"/>
                  <w:marBottom w:val="0"/>
                  <w:divBdr>
                    <w:top w:val="none" w:sz="0" w:space="0" w:color="auto"/>
                    <w:left w:val="none" w:sz="0" w:space="0" w:color="auto"/>
                    <w:bottom w:val="none" w:sz="0" w:space="0" w:color="auto"/>
                    <w:right w:val="none" w:sz="0" w:space="0" w:color="auto"/>
                  </w:divBdr>
                </w:div>
              </w:divsChild>
            </w:div>
            <w:div w:id="950169899">
              <w:marLeft w:val="0"/>
              <w:marRight w:val="0"/>
              <w:marTop w:val="225"/>
              <w:marBottom w:val="0"/>
              <w:divBdr>
                <w:top w:val="none" w:sz="0" w:space="0" w:color="auto"/>
                <w:left w:val="none" w:sz="0" w:space="0" w:color="auto"/>
                <w:bottom w:val="none" w:sz="0" w:space="0" w:color="auto"/>
                <w:right w:val="none" w:sz="0" w:space="0" w:color="auto"/>
              </w:divBdr>
              <w:divsChild>
                <w:div w:id="1666080866">
                  <w:marLeft w:val="0"/>
                  <w:marRight w:val="0"/>
                  <w:marTop w:val="0"/>
                  <w:marBottom w:val="0"/>
                  <w:divBdr>
                    <w:top w:val="none" w:sz="0" w:space="0" w:color="auto"/>
                    <w:left w:val="none" w:sz="0" w:space="0" w:color="auto"/>
                    <w:bottom w:val="none" w:sz="0" w:space="0" w:color="auto"/>
                    <w:right w:val="none" w:sz="0" w:space="0" w:color="auto"/>
                  </w:divBdr>
                </w:div>
              </w:divsChild>
            </w:div>
            <w:div w:id="1873640711">
              <w:marLeft w:val="0"/>
              <w:marRight w:val="0"/>
              <w:marTop w:val="375"/>
              <w:marBottom w:val="0"/>
              <w:divBdr>
                <w:top w:val="none" w:sz="0" w:space="0" w:color="auto"/>
                <w:left w:val="none" w:sz="0" w:space="0" w:color="auto"/>
                <w:bottom w:val="none" w:sz="0" w:space="0" w:color="auto"/>
                <w:right w:val="none" w:sz="0" w:space="0" w:color="auto"/>
              </w:divBdr>
              <w:divsChild>
                <w:div w:id="1844125304">
                  <w:marLeft w:val="0"/>
                  <w:marRight w:val="0"/>
                  <w:marTop w:val="0"/>
                  <w:marBottom w:val="0"/>
                  <w:divBdr>
                    <w:top w:val="none" w:sz="0" w:space="0" w:color="auto"/>
                    <w:left w:val="none" w:sz="0" w:space="0" w:color="auto"/>
                    <w:bottom w:val="none" w:sz="0" w:space="0" w:color="auto"/>
                    <w:right w:val="none" w:sz="0" w:space="0" w:color="auto"/>
                  </w:divBdr>
                  <w:divsChild>
                    <w:div w:id="616761542">
                      <w:marLeft w:val="0"/>
                      <w:marRight w:val="0"/>
                      <w:marTop w:val="0"/>
                      <w:marBottom w:val="0"/>
                      <w:divBdr>
                        <w:top w:val="none" w:sz="0" w:space="0" w:color="auto"/>
                        <w:left w:val="none" w:sz="0" w:space="0" w:color="auto"/>
                        <w:bottom w:val="none" w:sz="0" w:space="0" w:color="auto"/>
                        <w:right w:val="none" w:sz="0" w:space="0" w:color="auto"/>
                      </w:divBdr>
                    </w:div>
                    <w:div w:id="3268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73948">
              <w:marLeft w:val="0"/>
              <w:marRight w:val="0"/>
              <w:marTop w:val="375"/>
              <w:marBottom w:val="0"/>
              <w:divBdr>
                <w:top w:val="none" w:sz="0" w:space="0" w:color="auto"/>
                <w:left w:val="none" w:sz="0" w:space="0" w:color="auto"/>
                <w:bottom w:val="none" w:sz="0" w:space="0" w:color="auto"/>
                <w:right w:val="none" w:sz="0" w:space="0" w:color="auto"/>
              </w:divBdr>
              <w:divsChild>
                <w:div w:id="845829485">
                  <w:marLeft w:val="0"/>
                  <w:marRight w:val="0"/>
                  <w:marTop w:val="0"/>
                  <w:marBottom w:val="0"/>
                  <w:divBdr>
                    <w:top w:val="none" w:sz="0" w:space="0" w:color="auto"/>
                    <w:left w:val="none" w:sz="0" w:space="0" w:color="auto"/>
                    <w:bottom w:val="none" w:sz="0" w:space="0" w:color="auto"/>
                    <w:right w:val="none" w:sz="0" w:space="0" w:color="auto"/>
                  </w:divBdr>
                </w:div>
              </w:divsChild>
            </w:div>
            <w:div w:id="1184904318">
              <w:marLeft w:val="0"/>
              <w:marRight w:val="0"/>
              <w:marTop w:val="525"/>
              <w:marBottom w:val="0"/>
              <w:divBdr>
                <w:top w:val="none" w:sz="0" w:space="0" w:color="auto"/>
                <w:left w:val="none" w:sz="0" w:space="0" w:color="auto"/>
                <w:bottom w:val="none" w:sz="0" w:space="0" w:color="auto"/>
                <w:right w:val="none" w:sz="0" w:space="0" w:color="auto"/>
              </w:divBdr>
            </w:div>
            <w:div w:id="824588925">
              <w:marLeft w:val="0"/>
              <w:marRight w:val="0"/>
              <w:marTop w:val="300"/>
              <w:marBottom w:val="0"/>
              <w:divBdr>
                <w:top w:val="none" w:sz="0" w:space="0" w:color="auto"/>
                <w:left w:val="none" w:sz="0" w:space="0" w:color="auto"/>
                <w:bottom w:val="none" w:sz="0" w:space="0" w:color="auto"/>
                <w:right w:val="none" w:sz="0" w:space="0" w:color="auto"/>
              </w:divBdr>
              <w:divsChild>
                <w:div w:id="1737244424">
                  <w:marLeft w:val="0"/>
                  <w:marRight w:val="0"/>
                  <w:marTop w:val="0"/>
                  <w:marBottom w:val="0"/>
                  <w:divBdr>
                    <w:top w:val="none" w:sz="0" w:space="0" w:color="auto"/>
                    <w:left w:val="none" w:sz="0" w:space="0" w:color="auto"/>
                    <w:bottom w:val="none" w:sz="0" w:space="0" w:color="auto"/>
                    <w:right w:val="none" w:sz="0" w:space="0" w:color="auto"/>
                  </w:divBdr>
                </w:div>
              </w:divsChild>
            </w:div>
            <w:div w:id="1636175281">
              <w:marLeft w:val="0"/>
              <w:marRight w:val="0"/>
              <w:marTop w:val="375"/>
              <w:marBottom w:val="0"/>
              <w:divBdr>
                <w:top w:val="none" w:sz="0" w:space="0" w:color="auto"/>
                <w:left w:val="none" w:sz="0" w:space="0" w:color="auto"/>
                <w:bottom w:val="none" w:sz="0" w:space="0" w:color="auto"/>
                <w:right w:val="none" w:sz="0" w:space="0" w:color="auto"/>
              </w:divBdr>
              <w:divsChild>
                <w:div w:id="2068919045">
                  <w:marLeft w:val="0"/>
                  <w:marRight w:val="0"/>
                  <w:marTop w:val="0"/>
                  <w:marBottom w:val="0"/>
                  <w:divBdr>
                    <w:top w:val="none" w:sz="0" w:space="0" w:color="auto"/>
                    <w:left w:val="none" w:sz="0" w:space="0" w:color="auto"/>
                    <w:bottom w:val="none" w:sz="0" w:space="0" w:color="auto"/>
                    <w:right w:val="none" w:sz="0" w:space="0" w:color="auto"/>
                  </w:divBdr>
                  <w:divsChild>
                    <w:div w:id="1717700678">
                      <w:marLeft w:val="0"/>
                      <w:marRight w:val="0"/>
                      <w:marTop w:val="0"/>
                      <w:marBottom w:val="0"/>
                      <w:divBdr>
                        <w:top w:val="none" w:sz="0" w:space="0" w:color="auto"/>
                        <w:left w:val="none" w:sz="0" w:space="0" w:color="auto"/>
                        <w:bottom w:val="none" w:sz="0" w:space="0" w:color="auto"/>
                        <w:right w:val="none" w:sz="0" w:space="0" w:color="auto"/>
                      </w:divBdr>
                    </w:div>
                    <w:div w:id="20427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2748">
              <w:marLeft w:val="0"/>
              <w:marRight w:val="0"/>
              <w:marTop w:val="375"/>
              <w:marBottom w:val="0"/>
              <w:divBdr>
                <w:top w:val="none" w:sz="0" w:space="0" w:color="auto"/>
                <w:left w:val="none" w:sz="0" w:space="0" w:color="auto"/>
                <w:bottom w:val="none" w:sz="0" w:space="0" w:color="auto"/>
                <w:right w:val="none" w:sz="0" w:space="0" w:color="auto"/>
              </w:divBdr>
              <w:divsChild>
                <w:div w:id="1527061036">
                  <w:marLeft w:val="0"/>
                  <w:marRight w:val="0"/>
                  <w:marTop w:val="0"/>
                  <w:marBottom w:val="0"/>
                  <w:divBdr>
                    <w:top w:val="none" w:sz="0" w:space="0" w:color="auto"/>
                    <w:left w:val="none" w:sz="0" w:space="0" w:color="auto"/>
                    <w:bottom w:val="none" w:sz="0" w:space="0" w:color="auto"/>
                    <w:right w:val="none" w:sz="0" w:space="0" w:color="auto"/>
                  </w:divBdr>
                </w:div>
              </w:divsChild>
            </w:div>
            <w:div w:id="1080559502">
              <w:marLeft w:val="0"/>
              <w:marRight w:val="0"/>
              <w:marTop w:val="375"/>
              <w:marBottom w:val="0"/>
              <w:divBdr>
                <w:top w:val="none" w:sz="0" w:space="0" w:color="auto"/>
                <w:left w:val="none" w:sz="0" w:space="0" w:color="auto"/>
                <w:bottom w:val="none" w:sz="0" w:space="0" w:color="auto"/>
                <w:right w:val="none" w:sz="0" w:space="0" w:color="auto"/>
              </w:divBdr>
              <w:divsChild>
                <w:div w:id="552696562">
                  <w:marLeft w:val="0"/>
                  <w:marRight w:val="0"/>
                  <w:marTop w:val="0"/>
                  <w:marBottom w:val="0"/>
                  <w:divBdr>
                    <w:top w:val="none" w:sz="0" w:space="0" w:color="auto"/>
                    <w:left w:val="none" w:sz="0" w:space="0" w:color="auto"/>
                    <w:bottom w:val="none" w:sz="0" w:space="0" w:color="auto"/>
                    <w:right w:val="none" w:sz="0" w:space="0" w:color="auto"/>
                  </w:divBdr>
                  <w:divsChild>
                    <w:div w:id="16228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6241">
              <w:marLeft w:val="0"/>
              <w:marRight w:val="0"/>
              <w:marTop w:val="375"/>
              <w:marBottom w:val="0"/>
              <w:divBdr>
                <w:top w:val="none" w:sz="0" w:space="0" w:color="auto"/>
                <w:left w:val="none" w:sz="0" w:space="0" w:color="auto"/>
                <w:bottom w:val="none" w:sz="0" w:space="0" w:color="auto"/>
                <w:right w:val="none" w:sz="0" w:space="0" w:color="auto"/>
              </w:divBdr>
              <w:divsChild>
                <w:div w:id="1505558975">
                  <w:marLeft w:val="0"/>
                  <w:marRight w:val="0"/>
                  <w:marTop w:val="0"/>
                  <w:marBottom w:val="0"/>
                  <w:divBdr>
                    <w:top w:val="none" w:sz="0" w:space="0" w:color="auto"/>
                    <w:left w:val="none" w:sz="0" w:space="0" w:color="auto"/>
                    <w:bottom w:val="none" w:sz="0" w:space="0" w:color="auto"/>
                    <w:right w:val="none" w:sz="0" w:space="0" w:color="auto"/>
                  </w:divBdr>
                </w:div>
              </w:divsChild>
            </w:div>
            <w:div w:id="1732576938">
              <w:marLeft w:val="0"/>
              <w:marRight w:val="0"/>
              <w:marTop w:val="525"/>
              <w:marBottom w:val="0"/>
              <w:divBdr>
                <w:top w:val="none" w:sz="0" w:space="0" w:color="auto"/>
                <w:left w:val="none" w:sz="0" w:space="0" w:color="auto"/>
                <w:bottom w:val="none" w:sz="0" w:space="0" w:color="auto"/>
                <w:right w:val="none" w:sz="0" w:space="0" w:color="auto"/>
              </w:divBdr>
            </w:div>
            <w:div w:id="181213018">
              <w:marLeft w:val="0"/>
              <w:marRight w:val="0"/>
              <w:marTop w:val="300"/>
              <w:marBottom w:val="0"/>
              <w:divBdr>
                <w:top w:val="none" w:sz="0" w:space="0" w:color="auto"/>
                <w:left w:val="none" w:sz="0" w:space="0" w:color="auto"/>
                <w:bottom w:val="none" w:sz="0" w:space="0" w:color="auto"/>
                <w:right w:val="none" w:sz="0" w:space="0" w:color="auto"/>
              </w:divBdr>
              <w:divsChild>
                <w:div w:id="708914957">
                  <w:marLeft w:val="0"/>
                  <w:marRight w:val="0"/>
                  <w:marTop w:val="0"/>
                  <w:marBottom w:val="0"/>
                  <w:divBdr>
                    <w:top w:val="none" w:sz="0" w:space="0" w:color="auto"/>
                    <w:left w:val="none" w:sz="0" w:space="0" w:color="auto"/>
                    <w:bottom w:val="none" w:sz="0" w:space="0" w:color="auto"/>
                    <w:right w:val="none" w:sz="0" w:space="0" w:color="auto"/>
                  </w:divBdr>
                </w:div>
              </w:divsChild>
            </w:div>
            <w:div w:id="860626991">
              <w:marLeft w:val="0"/>
              <w:marRight w:val="0"/>
              <w:marTop w:val="225"/>
              <w:marBottom w:val="0"/>
              <w:divBdr>
                <w:top w:val="none" w:sz="0" w:space="0" w:color="auto"/>
                <w:left w:val="none" w:sz="0" w:space="0" w:color="auto"/>
                <w:bottom w:val="none" w:sz="0" w:space="0" w:color="auto"/>
                <w:right w:val="none" w:sz="0" w:space="0" w:color="auto"/>
              </w:divBdr>
              <w:divsChild>
                <w:div w:id="1725325894">
                  <w:marLeft w:val="0"/>
                  <w:marRight w:val="0"/>
                  <w:marTop w:val="0"/>
                  <w:marBottom w:val="0"/>
                  <w:divBdr>
                    <w:top w:val="none" w:sz="0" w:space="0" w:color="auto"/>
                    <w:left w:val="none" w:sz="0" w:space="0" w:color="auto"/>
                    <w:bottom w:val="none" w:sz="0" w:space="0" w:color="auto"/>
                    <w:right w:val="none" w:sz="0" w:space="0" w:color="auto"/>
                  </w:divBdr>
                </w:div>
              </w:divsChild>
            </w:div>
            <w:div w:id="1825854544">
              <w:marLeft w:val="0"/>
              <w:marRight w:val="0"/>
              <w:marTop w:val="225"/>
              <w:marBottom w:val="0"/>
              <w:divBdr>
                <w:top w:val="none" w:sz="0" w:space="0" w:color="auto"/>
                <w:left w:val="none" w:sz="0" w:space="0" w:color="auto"/>
                <w:bottom w:val="none" w:sz="0" w:space="0" w:color="auto"/>
                <w:right w:val="none" w:sz="0" w:space="0" w:color="auto"/>
              </w:divBdr>
              <w:divsChild>
                <w:div w:id="1216047928">
                  <w:marLeft w:val="0"/>
                  <w:marRight w:val="0"/>
                  <w:marTop w:val="0"/>
                  <w:marBottom w:val="0"/>
                  <w:divBdr>
                    <w:top w:val="none" w:sz="0" w:space="0" w:color="auto"/>
                    <w:left w:val="none" w:sz="0" w:space="0" w:color="auto"/>
                    <w:bottom w:val="none" w:sz="0" w:space="0" w:color="auto"/>
                    <w:right w:val="none" w:sz="0" w:space="0" w:color="auto"/>
                  </w:divBdr>
                </w:div>
              </w:divsChild>
            </w:div>
            <w:div w:id="78983615">
              <w:marLeft w:val="0"/>
              <w:marRight w:val="0"/>
              <w:marTop w:val="225"/>
              <w:marBottom w:val="0"/>
              <w:divBdr>
                <w:top w:val="none" w:sz="0" w:space="0" w:color="auto"/>
                <w:left w:val="none" w:sz="0" w:space="0" w:color="auto"/>
                <w:bottom w:val="none" w:sz="0" w:space="0" w:color="auto"/>
                <w:right w:val="none" w:sz="0" w:space="0" w:color="auto"/>
              </w:divBdr>
              <w:divsChild>
                <w:div w:id="731974844">
                  <w:marLeft w:val="0"/>
                  <w:marRight w:val="0"/>
                  <w:marTop w:val="0"/>
                  <w:marBottom w:val="0"/>
                  <w:divBdr>
                    <w:top w:val="none" w:sz="0" w:space="0" w:color="auto"/>
                    <w:left w:val="none" w:sz="0" w:space="0" w:color="auto"/>
                    <w:bottom w:val="none" w:sz="0" w:space="0" w:color="auto"/>
                    <w:right w:val="none" w:sz="0" w:space="0" w:color="auto"/>
                  </w:divBdr>
                </w:div>
              </w:divsChild>
            </w:div>
            <w:div w:id="2010909670">
              <w:marLeft w:val="0"/>
              <w:marRight w:val="0"/>
              <w:marTop w:val="375"/>
              <w:marBottom w:val="0"/>
              <w:divBdr>
                <w:top w:val="none" w:sz="0" w:space="0" w:color="auto"/>
                <w:left w:val="none" w:sz="0" w:space="0" w:color="auto"/>
                <w:bottom w:val="none" w:sz="0" w:space="0" w:color="auto"/>
                <w:right w:val="none" w:sz="0" w:space="0" w:color="auto"/>
              </w:divBdr>
              <w:divsChild>
                <w:div w:id="479931982">
                  <w:marLeft w:val="0"/>
                  <w:marRight w:val="0"/>
                  <w:marTop w:val="0"/>
                  <w:marBottom w:val="0"/>
                  <w:divBdr>
                    <w:top w:val="none" w:sz="0" w:space="0" w:color="auto"/>
                    <w:left w:val="none" w:sz="0" w:space="0" w:color="auto"/>
                    <w:bottom w:val="none" w:sz="0" w:space="0" w:color="auto"/>
                    <w:right w:val="none" w:sz="0" w:space="0" w:color="auto"/>
                  </w:divBdr>
                  <w:divsChild>
                    <w:div w:id="1910386976">
                      <w:marLeft w:val="0"/>
                      <w:marRight w:val="0"/>
                      <w:marTop w:val="0"/>
                      <w:marBottom w:val="0"/>
                      <w:divBdr>
                        <w:top w:val="none" w:sz="0" w:space="0" w:color="auto"/>
                        <w:left w:val="none" w:sz="0" w:space="0" w:color="auto"/>
                        <w:bottom w:val="none" w:sz="0" w:space="0" w:color="auto"/>
                        <w:right w:val="none" w:sz="0" w:space="0" w:color="auto"/>
                      </w:divBdr>
                    </w:div>
                    <w:div w:id="5326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0248">
              <w:marLeft w:val="0"/>
              <w:marRight w:val="0"/>
              <w:marTop w:val="375"/>
              <w:marBottom w:val="0"/>
              <w:divBdr>
                <w:top w:val="none" w:sz="0" w:space="0" w:color="auto"/>
                <w:left w:val="none" w:sz="0" w:space="0" w:color="auto"/>
                <w:bottom w:val="none" w:sz="0" w:space="0" w:color="auto"/>
                <w:right w:val="none" w:sz="0" w:space="0" w:color="auto"/>
              </w:divBdr>
              <w:divsChild>
                <w:div w:id="2139914179">
                  <w:marLeft w:val="0"/>
                  <w:marRight w:val="0"/>
                  <w:marTop w:val="0"/>
                  <w:marBottom w:val="0"/>
                  <w:divBdr>
                    <w:top w:val="none" w:sz="0" w:space="0" w:color="auto"/>
                    <w:left w:val="none" w:sz="0" w:space="0" w:color="auto"/>
                    <w:bottom w:val="none" w:sz="0" w:space="0" w:color="auto"/>
                    <w:right w:val="none" w:sz="0" w:space="0" w:color="auto"/>
                  </w:divBdr>
                </w:div>
              </w:divsChild>
            </w:div>
            <w:div w:id="97336889">
              <w:marLeft w:val="0"/>
              <w:marRight w:val="0"/>
              <w:marTop w:val="225"/>
              <w:marBottom w:val="0"/>
              <w:divBdr>
                <w:top w:val="none" w:sz="0" w:space="0" w:color="auto"/>
                <w:left w:val="none" w:sz="0" w:space="0" w:color="auto"/>
                <w:bottom w:val="none" w:sz="0" w:space="0" w:color="auto"/>
                <w:right w:val="none" w:sz="0" w:space="0" w:color="auto"/>
              </w:divBdr>
              <w:divsChild>
                <w:div w:id="17916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04539">
      <w:bodyDiv w:val="1"/>
      <w:marLeft w:val="0"/>
      <w:marRight w:val="0"/>
      <w:marTop w:val="0"/>
      <w:marBottom w:val="0"/>
      <w:divBdr>
        <w:top w:val="none" w:sz="0" w:space="0" w:color="auto"/>
        <w:left w:val="none" w:sz="0" w:space="0" w:color="auto"/>
        <w:bottom w:val="none" w:sz="0" w:space="0" w:color="auto"/>
        <w:right w:val="none" w:sz="0" w:space="0" w:color="auto"/>
      </w:divBdr>
      <w:divsChild>
        <w:div w:id="672418015">
          <w:marLeft w:val="0"/>
          <w:marRight w:val="0"/>
          <w:marTop w:val="0"/>
          <w:marBottom w:val="300"/>
          <w:divBdr>
            <w:top w:val="none" w:sz="0" w:space="0" w:color="auto"/>
            <w:left w:val="none" w:sz="0" w:space="0" w:color="auto"/>
            <w:bottom w:val="none" w:sz="0" w:space="0" w:color="auto"/>
            <w:right w:val="none" w:sz="0" w:space="0" w:color="auto"/>
          </w:divBdr>
          <w:divsChild>
            <w:div w:id="18435745">
              <w:marLeft w:val="0"/>
              <w:marRight w:val="0"/>
              <w:marTop w:val="0"/>
              <w:marBottom w:val="0"/>
              <w:divBdr>
                <w:top w:val="none" w:sz="0" w:space="0" w:color="auto"/>
                <w:left w:val="none" w:sz="0" w:space="0" w:color="auto"/>
                <w:bottom w:val="none" w:sz="0" w:space="0" w:color="auto"/>
                <w:right w:val="none" w:sz="0" w:space="0" w:color="auto"/>
              </w:divBdr>
            </w:div>
            <w:div w:id="659040103">
              <w:marLeft w:val="0"/>
              <w:marRight w:val="0"/>
              <w:marTop w:val="0"/>
              <w:marBottom w:val="0"/>
              <w:divBdr>
                <w:top w:val="none" w:sz="0" w:space="0" w:color="auto"/>
                <w:left w:val="none" w:sz="0" w:space="0" w:color="auto"/>
                <w:bottom w:val="none" w:sz="0" w:space="0" w:color="auto"/>
                <w:right w:val="none" w:sz="0" w:space="0" w:color="auto"/>
              </w:divBdr>
              <w:divsChild>
                <w:div w:id="398217016">
                  <w:marLeft w:val="0"/>
                  <w:marRight w:val="0"/>
                  <w:marTop w:val="0"/>
                  <w:marBottom w:val="0"/>
                  <w:divBdr>
                    <w:top w:val="none" w:sz="0" w:space="0" w:color="auto"/>
                    <w:left w:val="none" w:sz="0" w:space="0" w:color="auto"/>
                    <w:bottom w:val="none" w:sz="0" w:space="0" w:color="auto"/>
                    <w:right w:val="none" w:sz="0" w:space="0" w:color="auto"/>
                  </w:divBdr>
                  <w:divsChild>
                    <w:div w:id="1395084577">
                      <w:marLeft w:val="0"/>
                      <w:marRight w:val="0"/>
                      <w:marTop w:val="0"/>
                      <w:marBottom w:val="0"/>
                      <w:divBdr>
                        <w:top w:val="none" w:sz="0" w:space="0" w:color="auto"/>
                        <w:left w:val="none" w:sz="0" w:space="0" w:color="auto"/>
                        <w:bottom w:val="none" w:sz="0" w:space="0" w:color="auto"/>
                        <w:right w:val="none" w:sz="0" w:space="0" w:color="auto"/>
                      </w:divBdr>
                      <w:divsChild>
                        <w:div w:id="1028525626">
                          <w:marLeft w:val="0"/>
                          <w:marRight w:val="0"/>
                          <w:marTop w:val="0"/>
                          <w:marBottom w:val="0"/>
                          <w:divBdr>
                            <w:top w:val="none" w:sz="0" w:space="0" w:color="auto"/>
                            <w:left w:val="none" w:sz="0" w:space="0" w:color="auto"/>
                            <w:bottom w:val="none" w:sz="0" w:space="0" w:color="auto"/>
                            <w:right w:val="none" w:sz="0" w:space="0" w:color="auto"/>
                          </w:divBdr>
                          <w:divsChild>
                            <w:div w:id="379519024">
                              <w:marLeft w:val="0"/>
                              <w:marRight w:val="0"/>
                              <w:marTop w:val="0"/>
                              <w:marBottom w:val="0"/>
                              <w:divBdr>
                                <w:top w:val="none" w:sz="0" w:space="0" w:color="auto"/>
                                <w:left w:val="none" w:sz="0" w:space="0" w:color="auto"/>
                                <w:bottom w:val="none" w:sz="0" w:space="0" w:color="auto"/>
                                <w:right w:val="none" w:sz="0" w:space="0" w:color="auto"/>
                              </w:divBdr>
                            </w:div>
                            <w:div w:id="111760360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0683">
          <w:marLeft w:val="0"/>
          <w:marRight w:val="0"/>
          <w:marTop w:val="0"/>
          <w:marBottom w:val="300"/>
          <w:divBdr>
            <w:top w:val="none" w:sz="0" w:space="0" w:color="auto"/>
            <w:left w:val="none" w:sz="0" w:space="0" w:color="auto"/>
            <w:bottom w:val="none" w:sz="0" w:space="0" w:color="auto"/>
            <w:right w:val="none" w:sz="0" w:space="0" w:color="auto"/>
          </w:divBdr>
        </w:div>
      </w:divsChild>
    </w:div>
    <w:div w:id="237908995">
      <w:bodyDiv w:val="1"/>
      <w:marLeft w:val="0"/>
      <w:marRight w:val="0"/>
      <w:marTop w:val="0"/>
      <w:marBottom w:val="0"/>
      <w:divBdr>
        <w:top w:val="none" w:sz="0" w:space="0" w:color="auto"/>
        <w:left w:val="none" w:sz="0" w:space="0" w:color="auto"/>
        <w:bottom w:val="none" w:sz="0" w:space="0" w:color="auto"/>
        <w:right w:val="none" w:sz="0" w:space="0" w:color="auto"/>
      </w:divBdr>
      <w:divsChild>
        <w:div w:id="1069376686">
          <w:marLeft w:val="0"/>
          <w:marRight w:val="0"/>
          <w:marTop w:val="0"/>
          <w:marBottom w:val="300"/>
          <w:divBdr>
            <w:top w:val="none" w:sz="0" w:space="0" w:color="auto"/>
            <w:left w:val="none" w:sz="0" w:space="0" w:color="auto"/>
            <w:bottom w:val="none" w:sz="0" w:space="0" w:color="auto"/>
            <w:right w:val="none" w:sz="0" w:space="0" w:color="auto"/>
          </w:divBdr>
        </w:div>
      </w:divsChild>
    </w:div>
    <w:div w:id="238058727">
      <w:bodyDiv w:val="1"/>
      <w:marLeft w:val="0"/>
      <w:marRight w:val="0"/>
      <w:marTop w:val="0"/>
      <w:marBottom w:val="0"/>
      <w:divBdr>
        <w:top w:val="none" w:sz="0" w:space="0" w:color="auto"/>
        <w:left w:val="none" w:sz="0" w:space="0" w:color="auto"/>
        <w:bottom w:val="none" w:sz="0" w:space="0" w:color="auto"/>
        <w:right w:val="none" w:sz="0" w:space="0" w:color="auto"/>
      </w:divBdr>
      <w:divsChild>
        <w:div w:id="442387046">
          <w:marLeft w:val="0"/>
          <w:marRight w:val="0"/>
          <w:marTop w:val="150"/>
          <w:marBottom w:val="450"/>
          <w:divBdr>
            <w:top w:val="none" w:sz="0" w:space="0" w:color="auto"/>
            <w:left w:val="none" w:sz="0" w:space="0" w:color="auto"/>
            <w:bottom w:val="none" w:sz="0" w:space="0" w:color="auto"/>
            <w:right w:val="none" w:sz="0" w:space="0" w:color="auto"/>
          </w:divBdr>
        </w:div>
        <w:div w:id="1104030896">
          <w:marLeft w:val="0"/>
          <w:marRight w:val="0"/>
          <w:marTop w:val="0"/>
          <w:marBottom w:val="300"/>
          <w:divBdr>
            <w:top w:val="none" w:sz="0" w:space="0" w:color="auto"/>
            <w:left w:val="none" w:sz="0" w:space="0" w:color="auto"/>
            <w:bottom w:val="none" w:sz="0" w:space="0" w:color="auto"/>
            <w:right w:val="none" w:sz="0" w:space="0" w:color="auto"/>
          </w:divBdr>
        </w:div>
        <w:div w:id="2126804056">
          <w:marLeft w:val="0"/>
          <w:marRight w:val="0"/>
          <w:marTop w:val="495"/>
          <w:marBottom w:val="630"/>
          <w:divBdr>
            <w:top w:val="none" w:sz="0" w:space="0" w:color="auto"/>
            <w:left w:val="none" w:sz="0" w:space="0" w:color="auto"/>
            <w:bottom w:val="none" w:sz="0" w:space="0" w:color="auto"/>
            <w:right w:val="none" w:sz="0" w:space="0" w:color="auto"/>
          </w:divBdr>
        </w:div>
      </w:divsChild>
    </w:div>
    <w:div w:id="238516509">
      <w:bodyDiv w:val="1"/>
      <w:marLeft w:val="0"/>
      <w:marRight w:val="0"/>
      <w:marTop w:val="0"/>
      <w:marBottom w:val="0"/>
      <w:divBdr>
        <w:top w:val="none" w:sz="0" w:space="0" w:color="auto"/>
        <w:left w:val="none" w:sz="0" w:space="0" w:color="auto"/>
        <w:bottom w:val="none" w:sz="0" w:space="0" w:color="auto"/>
        <w:right w:val="none" w:sz="0" w:space="0" w:color="auto"/>
      </w:divBdr>
      <w:divsChild>
        <w:div w:id="1533879337">
          <w:marLeft w:val="0"/>
          <w:marRight w:val="0"/>
          <w:marTop w:val="150"/>
          <w:marBottom w:val="450"/>
          <w:divBdr>
            <w:top w:val="none" w:sz="0" w:space="0" w:color="auto"/>
            <w:left w:val="none" w:sz="0" w:space="0" w:color="auto"/>
            <w:bottom w:val="none" w:sz="0" w:space="0" w:color="auto"/>
            <w:right w:val="none" w:sz="0" w:space="0" w:color="auto"/>
          </w:divBdr>
        </w:div>
        <w:div w:id="1304576972">
          <w:marLeft w:val="0"/>
          <w:marRight w:val="0"/>
          <w:marTop w:val="0"/>
          <w:marBottom w:val="300"/>
          <w:divBdr>
            <w:top w:val="none" w:sz="0" w:space="0" w:color="auto"/>
            <w:left w:val="none" w:sz="0" w:space="0" w:color="auto"/>
            <w:bottom w:val="none" w:sz="0" w:space="0" w:color="auto"/>
            <w:right w:val="none" w:sz="0" w:space="0" w:color="auto"/>
          </w:divBdr>
        </w:div>
        <w:div w:id="1990405320">
          <w:marLeft w:val="0"/>
          <w:marRight w:val="0"/>
          <w:marTop w:val="495"/>
          <w:marBottom w:val="630"/>
          <w:divBdr>
            <w:top w:val="none" w:sz="0" w:space="0" w:color="auto"/>
            <w:left w:val="none" w:sz="0" w:space="0" w:color="auto"/>
            <w:bottom w:val="none" w:sz="0" w:space="0" w:color="auto"/>
            <w:right w:val="none" w:sz="0" w:space="0" w:color="auto"/>
          </w:divBdr>
        </w:div>
      </w:divsChild>
    </w:div>
    <w:div w:id="238682536">
      <w:bodyDiv w:val="1"/>
      <w:marLeft w:val="0"/>
      <w:marRight w:val="0"/>
      <w:marTop w:val="0"/>
      <w:marBottom w:val="0"/>
      <w:divBdr>
        <w:top w:val="none" w:sz="0" w:space="0" w:color="auto"/>
        <w:left w:val="none" w:sz="0" w:space="0" w:color="auto"/>
        <w:bottom w:val="none" w:sz="0" w:space="0" w:color="auto"/>
        <w:right w:val="none" w:sz="0" w:space="0" w:color="auto"/>
      </w:divBdr>
      <w:divsChild>
        <w:div w:id="1429503008">
          <w:marLeft w:val="0"/>
          <w:marRight w:val="0"/>
          <w:marTop w:val="0"/>
          <w:marBottom w:val="0"/>
          <w:divBdr>
            <w:top w:val="none" w:sz="0" w:space="0" w:color="auto"/>
            <w:left w:val="none" w:sz="0" w:space="0" w:color="auto"/>
            <w:bottom w:val="none" w:sz="0" w:space="0" w:color="auto"/>
            <w:right w:val="none" w:sz="0" w:space="0" w:color="auto"/>
          </w:divBdr>
        </w:div>
      </w:divsChild>
    </w:div>
    <w:div w:id="239802047">
      <w:bodyDiv w:val="1"/>
      <w:marLeft w:val="0"/>
      <w:marRight w:val="0"/>
      <w:marTop w:val="0"/>
      <w:marBottom w:val="0"/>
      <w:divBdr>
        <w:top w:val="none" w:sz="0" w:space="0" w:color="auto"/>
        <w:left w:val="none" w:sz="0" w:space="0" w:color="auto"/>
        <w:bottom w:val="none" w:sz="0" w:space="0" w:color="auto"/>
        <w:right w:val="none" w:sz="0" w:space="0" w:color="auto"/>
      </w:divBdr>
      <w:divsChild>
        <w:div w:id="1393582565">
          <w:marLeft w:val="0"/>
          <w:marRight w:val="0"/>
          <w:marTop w:val="0"/>
          <w:marBottom w:val="150"/>
          <w:divBdr>
            <w:top w:val="none" w:sz="0" w:space="0" w:color="auto"/>
            <w:left w:val="none" w:sz="0" w:space="0" w:color="auto"/>
            <w:bottom w:val="none" w:sz="0" w:space="0" w:color="auto"/>
            <w:right w:val="none" w:sz="0" w:space="0" w:color="auto"/>
          </w:divBdr>
          <w:divsChild>
            <w:div w:id="1612321392">
              <w:marLeft w:val="0"/>
              <w:marRight w:val="0"/>
              <w:marTop w:val="0"/>
              <w:marBottom w:val="0"/>
              <w:divBdr>
                <w:top w:val="none" w:sz="0" w:space="0" w:color="auto"/>
                <w:left w:val="none" w:sz="0" w:space="0" w:color="auto"/>
                <w:bottom w:val="none" w:sz="0" w:space="0" w:color="auto"/>
                <w:right w:val="none" w:sz="0" w:space="0" w:color="auto"/>
              </w:divBdr>
              <w:divsChild>
                <w:div w:id="468592289">
                  <w:marLeft w:val="0"/>
                  <w:marRight w:val="150"/>
                  <w:marTop w:val="0"/>
                  <w:marBottom w:val="0"/>
                  <w:divBdr>
                    <w:top w:val="none" w:sz="0" w:space="0" w:color="auto"/>
                    <w:left w:val="none" w:sz="0" w:space="0" w:color="auto"/>
                    <w:bottom w:val="none" w:sz="0" w:space="0" w:color="auto"/>
                    <w:right w:val="none" w:sz="0" w:space="0" w:color="auto"/>
                  </w:divBdr>
                </w:div>
                <w:div w:id="2081950123">
                  <w:marLeft w:val="0"/>
                  <w:marRight w:val="150"/>
                  <w:marTop w:val="0"/>
                  <w:marBottom w:val="0"/>
                  <w:divBdr>
                    <w:top w:val="none" w:sz="0" w:space="0" w:color="auto"/>
                    <w:left w:val="none" w:sz="0" w:space="0" w:color="auto"/>
                    <w:bottom w:val="none" w:sz="0" w:space="0" w:color="auto"/>
                    <w:right w:val="none" w:sz="0" w:space="0" w:color="auto"/>
                  </w:divBdr>
                </w:div>
              </w:divsChild>
            </w:div>
            <w:div w:id="1845120728">
              <w:marLeft w:val="0"/>
              <w:marRight w:val="0"/>
              <w:marTop w:val="0"/>
              <w:marBottom w:val="0"/>
              <w:divBdr>
                <w:top w:val="none" w:sz="0" w:space="0" w:color="auto"/>
                <w:left w:val="none" w:sz="0" w:space="0" w:color="auto"/>
                <w:bottom w:val="none" w:sz="0" w:space="0" w:color="auto"/>
                <w:right w:val="none" w:sz="0" w:space="0" w:color="auto"/>
              </w:divBdr>
              <w:divsChild>
                <w:div w:id="63798654">
                  <w:marLeft w:val="0"/>
                  <w:marRight w:val="0"/>
                  <w:marTop w:val="0"/>
                  <w:marBottom w:val="0"/>
                  <w:divBdr>
                    <w:top w:val="none" w:sz="0" w:space="0" w:color="auto"/>
                    <w:left w:val="none" w:sz="0" w:space="0" w:color="auto"/>
                    <w:bottom w:val="none" w:sz="0" w:space="0" w:color="auto"/>
                    <w:right w:val="none" w:sz="0" w:space="0" w:color="auto"/>
                  </w:divBdr>
                  <w:divsChild>
                    <w:div w:id="773669197">
                      <w:marLeft w:val="0"/>
                      <w:marRight w:val="0"/>
                      <w:marTop w:val="0"/>
                      <w:marBottom w:val="0"/>
                      <w:divBdr>
                        <w:top w:val="none" w:sz="0" w:space="0" w:color="auto"/>
                        <w:left w:val="none" w:sz="0" w:space="0" w:color="auto"/>
                        <w:bottom w:val="none" w:sz="0" w:space="0" w:color="auto"/>
                        <w:right w:val="none" w:sz="0" w:space="0" w:color="auto"/>
                      </w:divBdr>
                      <w:divsChild>
                        <w:div w:id="1382557106">
                          <w:marLeft w:val="0"/>
                          <w:marRight w:val="0"/>
                          <w:marTop w:val="0"/>
                          <w:marBottom w:val="0"/>
                          <w:divBdr>
                            <w:top w:val="none" w:sz="0" w:space="0" w:color="auto"/>
                            <w:left w:val="none" w:sz="0" w:space="0" w:color="auto"/>
                            <w:bottom w:val="none" w:sz="0" w:space="0" w:color="auto"/>
                            <w:right w:val="none" w:sz="0" w:space="0" w:color="auto"/>
                          </w:divBdr>
                        </w:div>
                      </w:divsChild>
                    </w:div>
                    <w:div w:id="104151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139">
          <w:marLeft w:val="0"/>
          <w:marRight w:val="0"/>
          <w:marTop w:val="0"/>
          <w:marBottom w:val="0"/>
          <w:divBdr>
            <w:top w:val="none" w:sz="0" w:space="0" w:color="auto"/>
            <w:left w:val="none" w:sz="0" w:space="0" w:color="auto"/>
            <w:bottom w:val="none" w:sz="0" w:space="0" w:color="auto"/>
            <w:right w:val="none" w:sz="0" w:space="0" w:color="auto"/>
          </w:divBdr>
          <w:divsChild>
            <w:div w:id="434448046">
              <w:marLeft w:val="0"/>
              <w:marRight w:val="0"/>
              <w:marTop w:val="0"/>
              <w:marBottom w:val="0"/>
              <w:divBdr>
                <w:top w:val="none" w:sz="0" w:space="0" w:color="auto"/>
                <w:left w:val="none" w:sz="0" w:space="0" w:color="auto"/>
                <w:bottom w:val="none" w:sz="0" w:space="0" w:color="auto"/>
                <w:right w:val="none" w:sz="0" w:space="0" w:color="auto"/>
              </w:divBdr>
              <w:divsChild>
                <w:div w:id="546644485">
                  <w:marLeft w:val="0"/>
                  <w:marRight w:val="0"/>
                  <w:marTop w:val="0"/>
                  <w:marBottom w:val="0"/>
                  <w:divBdr>
                    <w:top w:val="none" w:sz="0" w:space="0" w:color="auto"/>
                    <w:left w:val="none" w:sz="0" w:space="0" w:color="auto"/>
                    <w:bottom w:val="none" w:sz="0" w:space="0" w:color="auto"/>
                    <w:right w:val="none" w:sz="0" w:space="0" w:color="auto"/>
                  </w:divBdr>
                </w:div>
              </w:divsChild>
            </w:div>
            <w:div w:id="249966580">
              <w:marLeft w:val="0"/>
              <w:marRight w:val="0"/>
              <w:marTop w:val="225"/>
              <w:marBottom w:val="0"/>
              <w:divBdr>
                <w:top w:val="none" w:sz="0" w:space="0" w:color="auto"/>
                <w:left w:val="none" w:sz="0" w:space="0" w:color="auto"/>
                <w:bottom w:val="none" w:sz="0" w:space="0" w:color="auto"/>
                <w:right w:val="none" w:sz="0" w:space="0" w:color="auto"/>
              </w:divBdr>
              <w:divsChild>
                <w:div w:id="1876311415">
                  <w:marLeft w:val="0"/>
                  <w:marRight w:val="0"/>
                  <w:marTop w:val="0"/>
                  <w:marBottom w:val="0"/>
                  <w:divBdr>
                    <w:top w:val="none" w:sz="0" w:space="0" w:color="auto"/>
                    <w:left w:val="none" w:sz="0" w:space="0" w:color="auto"/>
                    <w:bottom w:val="none" w:sz="0" w:space="0" w:color="auto"/>
                    <w:right w:val="none" w:sz="0" w:space="0" w:color="auto"/>
                  </w:divBdr>
                </w:div>
              </w:divsChild>
            </w:div>
            <w:div w:id="1327900083">
              <w:marLeft w:val="0"/>
              <w:marRight w:val="0"/>
              <w:marTop w:val="225"/>
              <w:marBottom w:val="0"/>
              <w:divBdr>
                <w:top w:val="none" w:sz="0" w:space="0" w:color="auto"/>
                <w:left w:val="none" w:sz="0" w:space="0" w:color="auto"/>
                <w:bottom w:val="none" w:sz="0" w:space="0" w:color="auto"/>
                <w:right w:val="none" w:sz="0" w:space="0" w:color="auto"/>
              </w:divBdr>
              <w:divsChild>
                <w:div w:id="1037506100">
                  <w:marLeft w:val="0"/>
                  <w:marRight w:val="0"/>
                  <w:marTop w:val="0"/>
                  <w:marBottom w:val="0"/>
                  <w:divBdr>
                    <w:top w:val="none" w:sz="0" w:space="0" w:color="auto"/>
                    <w:left w:val="none" w:sz="0" w:space="0" w:color="auto"/>
                    <w:bottom w:val="none" w:sz="0" w:space="0" w:color="auto"/>
                    <w:right w:val="none" w:sz="0" w:space="0" w:color="auto"/>
                  </w:divBdr>
                </w:div>
              </w:divsChild>
            </w:div>
            <w:div w:id="1251741895">
              <w:marLeft w:val="0"/>
              <w:marRight w:val="0"/>
              <w:marTop w:val="225"/>
              <w:marBottom w:val="0"/>
              <w:divBdr>
                <w:top w:val="none" w:sz="0" w:space="0" w:color="auto"/>
                <w:left w:val="none" w:sz="0" w:space="0" w:color="auto"/>
                <w:bottom w:val="none" w:sz="0" w:space="0" w:color="auto"/>
                <w:right w:val="none" w:sz="0" w:space="0" w:color="auto"/>
              </w:divBdr>
              <w:divsChild>
                <w:div w:id="1212765982">
                  <w:marLeft w:val="0"/>
                  <w:marRight w:val="0"/>
                  <w:marTop w:val="0"/>
                  <w:marBottom w:val="0"/>
                  <w:divBdr>
                    <w:top w:val="none" w:sz="0" w:space="0" w:color="auto"/>
                    <w:left w:val="none" w:sz="0" w:space="0" w:color="auto"/>
                    <w:bottom w:val="none" w:sz="0" w:space="0" w:color="auto"/>
                    <w:right w:val="none" w:sz="0" w:space="0" w:color="auto"/>
                  </w:divBdr>
                  <w:divsChild>
                    <w:div w:id="1029910730">
                      <w:marLeft w:val="0"/>
                      <w:marRight w:val="0"/>
                      <w:marTop w:val="0"/>
                      <w:marBottom w:val="0"/>
                      <w:divBdr>
                        <w:top w:val="single" w:sz="6" w:space="0" w:color="D9D9D9"/>
                        <w:left w:val="none" w:sz="0" w:space="0" w:color="auto"/>
                        <w:bottom w:val="single" w:sz="6" w:space="0" w:color="D9D9D9"/>
                        <w:right w:val="none" w:sz="0" w:space="0" w:color="auto"/>
                      </w:divBdr>
                      <w:divsChild>
                        <w:div w:id="1327170428">
                          <w:marLeft w:val="0"/>
                          <w:marRight w:val="0"/>
                          <w:marTop w:val="0"/>
                          <w:marBottom w:val="0"/>
                          <w:divBdr>
                            <w:top w:val="none" w:sz="0" w:space="0" w:color="auto"/>
                            <w:left w:val="none" w:sz="0" w:space="0" w:color="auto"/>
                            <w:bottom w:val="none" w:sz="0" w:space="0" w:color="auto"/>
                            <w:right w:val="none" w:sz="0" w:space="0" w:color="auto"/>
                          </w:divBdr>
                          <w:divsChild>
                            <w:div w:id="288901074">
                              <w:marLeft w:val="0"/>
                              <w:marRight w:val="0"/>
                              <w:marTop w:val="0"/>
                              <w:marBottom w:val="0"/>
                              <w:divBdr>
                                <w:top w:val="none" w:sz="0" w:space="0" w:color="auto"/>
                                <w:left w:val="none" w:sz="0" w:space="0" w:color="auto"/>
                                <w:bottom w:val="none" w:sz="0" w:space="0" w:color="auto"/>
                                <w:right w:val="none" w:sz="0" w:space="0" w:color="auto"/>
                              </w:divBdr>
                              <w:divsChild>
                                <w:div w:id="623996843">
                                  <w:marLeft w:val="0"/>
                                  <w:marRight w:val="0"/>
                                  <w:marTop w:val="0"/>
                                  <w:marBottom w:val="0"/>
                                  <w:divBdr>
                                    <w:top w:val="none" w:sz="0" w:space="0" w:color="auto"/>
                                    <w:left w:val="none" w:sz="0" w:space="0" w:color="auto"/>
                                    <w:bottom w:val="none" w:sz="0" w:space="0" w:color="auto"/>
                                    <w:right w:val="none" w:sz="0" w:space="0" w:color="auto"/>
                                  </w:divBdr>
                                  <w:divsChild>
                                    <w:div w:id="886180796">
                                      <w:marLeft w:val="0"/>
                                      <w:marRight w:val="0"/>
                                      <w:marTop w:val="0"/>
                                      <w:marBottom w:val="0"/>
                                      <w:divBdr>
                                        <w:top w:val="none" w:sz="0" w:space="0" w:color="auto"/>
                                        <w:left w:val="none" w:sz="0" w:space="0" w:color="auto"/>
                                        <w:bottom w:val="none" w:sz="0" w:space="0" w:color="auto"/>
                                        <w:right w:val="none" w:sz="0" w:space="0" w:color="auto"/>
                                      </w:divBdr>
                                      <w:divsChild>
                                        <w:div w:id="665785273">
                                          <w:marLeft w:val="0"/>
                                          <w:marRight w:val="0"/>
                                          <w:marTop w:val="0"/>
                                          <w:marBottom w:val="0"/>
                                          <w:divBdr>
                                            <w:top w:val="none" w:sz="0" w:space="0" w:color="auto"/>
                                            <w:left w:val="none" w:sz="0" w:space="0" w:color="auto"/>
                                            <w:bottom w:val="none" w:sz="0" w:space="0" w:color="auto"/>
                                            <w:right w:val="none" w:sz="0" w:space="0" w:color="auto"/>
                                          </w:divBdr>
                                          <w:divsChild>
                                            <w:div w:id="721640716">
                                              <w:marLeft w:val="0"/>
                                              <w:marRight w:val="0"/>
                                              <w:marTop w:val="0"/>
                                              <w:marBottom w:val="0"/>
                                              <w:divBdr>
                                                <w:top w:val="none" w:sz="0" w:space="0" w:color="auto"/>
                                                <w:left w:val="none" w:sz="0" w:space="0" w:color="auto"/>
                                                <w:bottom w:val="none" w:sz="0" w:space="0" w:color="auto"/>
                                                <w:right w:val="none" w:sz="0" w:space="0" w:color="auto"/>
                                              </w:divBdr>
                                              <w:divsChild>
                                                <w:div w:id="2012756240">
                                                  <w:marLeft w:val="0"/>
                                                  <w:marRight w:val="0"/>
                                                  <w:marTop w:val="0"/>
                                                  <w:marBottom w:val="0"/>
                                                  <w:divBdr>
                                                    <w:top w:val="none" w:sz="0" w:space="0" w:color="auto"/>
                                                    <w:left w:val="none" w:sz="0" w:space="0" w:color="auto"/>
                                                    <w:bottom w:val="none" w:sz="0" w:space="0" w:color="auto"/>
                                                    <w:right w:val="none" w:sz="0" w:space="0" w:color="auto"/>
                                                  </w:divBdr>
                                                  <w:divsChild>
                                                    <w:div w:id="1628974603">
                                                      <w:marLeft w:val="0"/>
                                                      <w:marRight w:val="0"/>
                                                      <w:marTop w:val="0"/>
                                                      <w:marBottom w:val="0"/>
                                                      <w:divBdr>
                                                        <w:top w:val="none" w:sz="0" w:space="0" w:color="auto"/>
                                                        <w:left w:val="none" w:sz="0" w:space="0" w:color="auto"/>
                                                        <w:bottom w:val="none" w:sz="0" w:space="0" w:color="auto"/>
                                                        <w:right w:val="none" w:sz="0" w:space="0" w:color="auto"/>
                                                      </w:divBdr>
                                                      <w:divsChild>
                                                        <w:div w:id="1353533774">
                                                          <w:marLeft w:val="0"/>
                                                          <w:marRight w:val="0"/>
                                                          <w:marTop w:val="0"/>
                                                          <w:marBottom w:val="0"/>
                                                          <w:divBdr>
                                                            <w:top w:val="none" w:sz="0" w:space="0" w:color="auto"/>
                                                            <w:left w:val="none" w:sz="0" w:space="0" w:color="auto"/>
                                                            <w:bottom w:val="none" w:sz="0" w:space="0" w:color="auto"/>
                                                            <w:right w:val="none" w:sz="0" w:space="0" w:color="auto"/>
                                                          </w:divBdr>
                                                          <w:divsChild>
                                                            <w:div w:id="700209694">
                                                              <w:marLeft w:val="0"/>
                                                              <w:marRight w:val="0"/>
                                                              <w:marTop w:val="0"/>
                                                              <w:marBottom w:val="0"/>
                                                              <w:divBdr>
                                                                <w:top w:val="none" w:sz="0" w:space="0" w:color="auto"/>
                                                                <w:left w:val="none" w:sz="0" w:space="0" w:color="auto"/>
                                                                <w:bottom w:val="none" w:sz="0" w:space="0" w:color="auto"/>
                                                                <w:right w:val="none" w:sz="0" w:space="0" w:color="auto"/>
                                                              </w:divBdr>
                                                              <w:divsChild>
                                                                <w:div w:id="1688292328">
                                                                  <w:marLeft w:val="0"/>
                                                                  <w:marRight w:val="0"/>
                                                                  <w:marTop w:val="0"/>
                                                                  <w:marBottom w:val="0"/>
                                                                  <w:divBdr>
                                                                    <w:top w:val="none" w:sz="0" w:space="0" w:color="auto"/>
                                                                    <w:left w:val="none" w:sz="0" w:space="0" w:color="auto"/>
                                                                    <w:bottom w:val="none" w:sz="0" w:space="0" w:color="auto"/>
                                                                    <w:right w:val="none" w:sz="0" w:space="0" w:color="auto"/>
                                                                  </w:divBdr>
                                                                  <w:divsChild>
                                                                    <w:div w:id="1813909811">
                                                                      <w:marLeft w:val="0"/>
                                                                      <w:marRight w:val="0"/>
                                                                      <w:marTop w:val="0"/>
                                                                      <w:marBottom w:val="0"/>
                                                                      <w:divBdr>
                                                                        <w:top w:val="none" w:sz="0" w:space="0" w:color="auto"/>
                                                                        <w:left w:val="none" w:sz="0" w:space="0" w:color="auto"/>
                                                                        <w:bottom w:val="none" w:sz="0" w:space="0" w:color="auto"/>
                                                                        <w:right w:val="none" w:sz="0" w:space="0" w:color="auto"/>
                                                                      </w:divBdr>
                                                                      <w:divsChild>
                                                                        <w:div w:id="950742232">
                                                                          <w:marLeft w:val="0"/>
                                                                          <w:marRight w:val="0"/>
                                                                          <w:marTop w:val="0"/>
                                                                          <w:marBottom w:val="0"/>
                                                                          <w:divBdr>
                                                                            <w:top w:val="none" w:sz="0" w:space="0" w:color="auto"/>
                                                                            <w:left w:val="none" w:sz="0" w:space="0" w:color="auto"/>
                                                                            <w:bottom w:val="none" w:sz="0" w:space="0" w:color="auto"/>
                                                                            <w:right w:val="none" w:sz="0" w:space="0" w:color="auto"/>
                                                                          </w:divBdr>
                                                                          <w:divsChild>
                                                                            <w:div w:id="308631046">
                                                                              <w:marLeft w:val="0"/>
                                                                              <w:marRight w:val="0"/>
                                                                              <w:marTop w:val="0"/>
                                                                              <w:marBottom w:val="0"/>
                                                                              <w:divBdr>
                                                                                <w:top w:val="none" w:sz="0" w:space="0" w:color="auto"/>
                                                                                <w:left w:val="none" w:sz="0" w:space="0" w:color="auto"/>
                                                                                <w:bottom w:val="none" w:sz="0" w:space="0" w:color="auto"/>
                                                                                <w:right w:val="none" w:sz="0" w:space="0" w:color="auto"/>
                                                                              </w:divBdr>
                                                                              <w:divsChild>
                                                                                <w:div w:id="189075554">
                                                                                  <w:marLeft w:val="0"/>
                                                                                  <w:marRight w:val="0"/>
                                                                                  <w:marTop w:val="0"/>
                                                                                  <w:marBottom w:val="0"/>
                                                                                  <w:divBdr>
                                                                                    <w:top w:val="none" w:sz="0" w:space="0" w:color="auto"/>
                                                                                    <w:left w:val="none" w:sz="0" w:space="0" w:color="auto"/>
                                                                                    <w:bottom w:val="none" w:sz="0" w:space="0" w:color="auto"/>
                                                                                    <w:right w:val="none" w:sz="0" w:space="0" w:color="auto"/>
                                                                                  </w:divBdr>
                                                                                </w:div>
                                                                                <w:div w:id="15480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67489">
              <w:marLeft w:val="0"/>
              <w:marRight w:val="0"/>
              <w:marTop w:val="225"/>
              <w:marBottom w:val="0"/>
              <w:divBdr>
                <w:top w:val="none" w:sz="0" w:space="0" w:color="auto"/>
                <w:left w:val="none" w:sz="0" w:space="0" w:color="auto"/>
                <w:bottom w:val="none" w:sz="0" w:space="0" w:color="auto"/>
                <w:right w:val="none" w:sz="0" w:space="0" w:color="auto"/>
              </w:divBdr>
              <w:divsChild>
                <w:div w:id="737554386">
                  <w:marLeft w:val="0"/>
                  <w:marRight w:val="0"/>
                  <w:marTop w:val="0"/>
                  <w:marBottom w:val="0"/>
                  <w:divBdr>
                    <w:top w:val="none" w:sz="0" w:space="0" w:color="auto"/>
                    <w:left w:val="none" w:sz="0" w:space="0" w:color="auto"/>
                    <w:bottom w:val="none" w:sz="0" w:space="0" w:color="auto"/>
                    <w:right w:val="none" w:sz="0" w:space="0" w:color="auto"/>
                  </w:divBdr>
                </w:div>
              </w:divsChild>
            </w:div>
            <w:div w:id="547687779">
              <w:marLeft w:val="0"/>
              <w:marRight w:val="0"/>
              <w:marTop w:val="225"/>
              <w:marBottom w:val="0"/>
              <w:divBdr>
                <w:top w:val="none" w:sz="0" w:space="0" w:color="auto"/>
                <w:left w:val="none" w:sz="0" w:space="0" w:color="auto"/>
                <w:bottom w:val="none" w:sz="0" w:space="0" w:color="auto"/>
                <w:right w:val="none" w:sz="0" w:space="0" w:color="auto"/>
              </w:divBdr>
              <w:divsChild>
                <w:div w:id="331102206">
                  <w:marLeft w:val="0"/>
                  <w:marRight w:val="0"/>
                  <w:marTop w:val="0"/>
                  <w:marBottom w:val="0"/>
                  <w:divBdr>
                    <w:top w:val="none" w:sz="0" w:space="0" w:color="auto"/>
                    <w:left w:val="none" w:sz="0" w:space="0" w:color="auto"/>
                    <w:bottom w:val="none" w:sz="0" w:space="0" w:color="auto"/>
                    <w:right w:val="none" w:sz="0" w:space="0" w:color="auto"/>
                  </w:divBdr>
                </w:div>
              </w:divsChild>
            </w:div>
            <w:div w:id="538589744">
              <w:marLeft w:val="0"/>
              <w:marRight w:val="0"/>
              <w:marTop w:val="225"/>
              <w:marBottom w:val="0"/>
              <w:divBdr>
                <w:top w:val="none" w:sz="0" w:space="0" w:color="auto"/>
                <w:left w:val="none" w:sz="0" w:space="0" w:color="auto"/>
                <w:bottom w:val="none" w:sz="0" w:space="0" w:color="auto"/>
                <w:right w:val="none" w:sz="0" w:space="0" w:color="auto"/>
              </w:divBdr>
              <w:divsChild>
                <w:div w:id="696854084">
                  <w:marLeft w:val="0"/>
                  <w:marRight w:val="0"/>
                  <w:marTop w:val="0"/>
                  <w:marBottom w:val="0"/>
                  <w:divBdr>
                    <w:top w:val="none" w:sz="0" w:space="0" w:color="auto"/>
                    <w:left w:val="none" w:sz="0" w:space="0" w:color="auto"/>
                    <w:bottom w:val="none" w:sz="0" w:space="0" w:color="auto"/>
                    <w:right w:val="none" w:sz="0" w:space="0" w:color="auto"/>
                  </w:divBdr>
                </w:div>
              </w:divsChild>
            </w:div>
            <w:div w:id="15158408">
              <w:marLeft w:val="0"/>
              <w:marRight w:val="0"/>
              <w:marTop w:val="375"/>
              <w:marBottom w:val="0"/>
              <w:divBdr>
                <w:top w:val="none" w:sz="0" w:space="0" w:color="auto"/>
                <w:left w:val="none" w:sz="0" w:space="0" w:color="auto"/>
                <w:bottom w:val="none" w:sz="0" w:space="0" w:color="auto"/>
                <w:right w:val="none" w:sz="0" w:space="0" w:color="auto"/>
              </w:divBdr>
              <w:divsChild>
                <w:div w:id="97869637">
                  <w:marLeft w:val="0"/>
                  <w:marRight w:val="0"/>
                  <w:marTop w:val="0"/>
                  <w:marBottom w:val="0"/>
                  <w:divBdr>
                    <w:top w:val="none" w:sz="0" w:space="0" w:color="auto"/>
                    <w:left w:val="none" w:sz="0" w:space="0" w:color="auto"/>
                    <w:bottom w:val="none" w:sz="0" w:space="0" w:color="auto"/>
                    <w:right w:val="none" w:sz="0" w:space="0" w:color="auto"/>
                  </w:divBdr>
                  <w:divsChild>
                    <w:div w:id="1642880892">
                      <w:marLeft w:val="0"/>
                      <w:marRight w:val="0"/>
                      <w:marTop w:val="0"/>
                      <w:marBottom w:val="0"/>
                      <w:divBdr>
                        <w:top w:val="none" w:sz="0" w:space="0" w:color="auto"/>
                        <w:left w:val="none" w:sz="0" w:space="0" w:color="auto"/>
                        <w:bottom w:val="none" w:sz="0" w:space="0" w:color="auto"/>
                        <w:right w:val="none" w:sz="0" w:space="0" w:color="auto"/>
                      </w:divBdr>
                    </w:div>
                    <w:div w:id="13154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60022">
              <w:marLeft w:val="0"/>
              <w:marRight w:val="0"/>
              <w:marTop w:val="375"/>
              <w:marBottom w:val="0"/>
              <w:divBdr>
                <w:top w:val="none" w:sz="0" w:space="0" w:color="auto"/>
                <w:left w:val="none" w:sz="0" w:space="0" w:color="auto"/>
                <w:bottom w:val="none" w:sz="0" w:space="0" w:color="auto"/>
                <w:right w:val="none" w:sz="0" w:space="0" w:color="auto"/>
              </w:divBdr>
              <w:divsChild>
                <w:div w:id="751244799">
                  <w:marLeft w:val="0"/>
                  <w:marRight w:val="0"/>
                  <w:marTop w:val="0"/>
                  <w:marBottom w:val="0"/>
                  <w:divBdr>
                    <w:top w:val="none" w:sz="0" w:space="0" w:color="auto"/>
                    <w:left w:val="none" w:sz="0" w:space="0" w:color="auto"/>
                    <w:bottom w:val="none" w:sz="0" w:space="0" w:color="auto"/>
                    <w:right w:val="none" w:sz="0" w:space="0" w:color="auto"/>
                  </w:divBdr>
                </w:div>
              </w:divsChild>
            </w:div>
            <w:div w:id="10573038">
              <w:marLeft w:val="0"/>
              <w:marRight w:val="0"/>
              <w:marTop w:val="225"/>
              <w:marBottom w:val="0"/>
              <w:divBdr>
                <w:top w:val="none" w:sz="0" w:space="0" w:color="auto"/>
                <w:left w:val="none" w:sz="0" w:space="0" w:color="auto"/>
                <w:bottom w:val="none" w:sz="0" w:space="0" w:color="auto"/>
                <w:right w:val="none" w:sz="0" w:space="0" w:color="auto"/>
              </w:divBdr>
              <w:divsChild>
                <w:div w:id="1862407">
                  <w:marLeft w:val="0"/>
                  <w:marRight w:val="0"/>
                  <w:marTop w:val="0"/>
                  <w:marBottom w:val="0"/>
                  <w:divBdr>
                    <w:top w:val="none" w:sz="0" w:space="0" w:color="auto"/>
                    <w:left w:val="none" w:sz="0" w:space="0" w:color="auto"/>
                    <w:bottom w:val="none" w:sz="0" w:space="0" w:color="auto"/>
                    <w:right w:val="none" w:sz="0" w:space="0" w:color="auto"/>
                  </w:divBdr>
                </w:div>
              </w:divsChild>
            </w:div>
            <w:div w:id="293096253">
              <w:marLeft w:val="0"/>
              <w:marRight w:val="0"/>
              <w:marTop w:val="225"/>
              <w:marBottom w:val="0"/>
              <w:divBdr>
                <w:top w:val="none" w:sz="0" w:space="0" w:color="auto"/>
                <w:left w:val="none" w:sz="0" w:space="0" w:color="auto"/>
                <w:bottom w:val="none" w:sz="0" w:space="0" w:color="auto"/>
                <w:right w:val="none" w:sz="0" w:space="0" w:color="auto"/>
              </w:divBdr>
              <w:divsChild>
                <w:div w:id="1472626384">
                  <w:marLeft w:val="0"/>
                  <w:marRight w:val="0"/>
                  <w:marTop w:val="0"/>
                  <w:marBottom w:val="0"/>
                  <w:divBdr>
                    <w:top w:val="none" w:sz="0" w:space="0" w:color="auto"/>
                    <w:left w:val="none" w:sz="0" w:space="0" w:color="auto"/>
                    <w:bottom w:val="none" w:sz="0" w:space="0" w:color="auto"/>
                    <w:right w:val="none" w:sz="0" w:space="0" w:color="auto"/>
                  </w:divBdr>
                </w:div>
              </w:divsChild>
            </w:div>
            <w:div w:id="2119635873">
              <w:marLeft w:val="0"/>
              <w:marRight w:val="0"/>
              <w:marTop w:val="225"/>
              <w:marBottom w:val="0"/>
              <w:divBdr>
                <w:top w:val="none" w:sz="0" w:space="0" w:color="auto"/>
                <w:left w:val="none" w:sz="0" w:space="0" w:color="auto"/>
                <w:bottom w:val="none" w:sz="0" w:space="0" w:color="auto"/>
                <w:right w:val="none" w:sz="0" w:space="0" w:color="auto"/>
              </w:divBdr>
              <w:divsChild>
                <w:div w:id="201212816">
                  <w:marLeft w:val="0"/>
                  <w:marRight w:val="0"/>
                  <w:marTop w:val="0"/>
                  <w:marBottom w:val="0"/>
                  <w:divBdr>
                    <w:top w:val="none" w:sz="0" w:space="0" w:color="auto"/>
                    <w:left w:val="none" w:sz="0" w:space="0" w:color="auto"/>
                    <w:bottom w:val="none" w:sz="0" w:space="0" w:color="auto"/>
                    <w:right w:val="none" w:sz="0" w:space="0" w:color="auto"/>
                  </w:divBdr>
                </w:div>
              </w:divsChild>
            </w:div>
            <w:div w:id="1098406201">
              <w:marLeft w:val="0"/>
              <w:marRight w:val="0"/>
              <w:marTop w:val="375"/>
              <w:marBottom w:val="0"/>
              <w:divBdr>
                <w:top w:val="none" w:sz="0" w:space="0" w:color="auto"/>
                <w:left w:val="none" w:sz="0" w:space="0" w:color="auto"/>
                <w:bottom w:val="none" w:sz="0" w:space="0" w:color="auto"/>
                <w:right w:val="none" w:sz="0" w:space="0" w:color="auto"/>
              </w:divBdr>
              <w:divsChild>
                <w:div w:id="707490452">
                  <w:marLeft w:val="0"/>
                  <w:marRight w:val="0"/>
                  <w:marTop w:val="0"/>
                  <w:marBottom w:val="0"/>
                  <w:divBdr>
                    <w:top w:val="none" w:sz="0" w:space="0" w:color="auto"/>
                    <w:left w:val="none" w:sz="0" w:space="0" w:color="auto"/>
                    <w:bottom w:val="none" w:sz="0" w:space="0" w:color="auto"/>
                    <w:right w:val="none" w:sz="0" w:space="0" w:color="auto"/>
                  </w:divBdr>
                  <w:divsChild>
                    <w:div w:id="1540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7427">
              <w:marLeft w:val="0"/>
              <w:marRight w:val="0"/>
              <w:marTop w:val="375"/>
              <w:marBottom w:val="0"/>
              <w:divBdr>
                <w:top w:val="none" w:sz="0" w:space="0" w:color="auto"/>
                <w:left w:val="none" w:sz="0" w:space="0" w:color="auto"/>
                <w:bottom w:val="none" w:sz="0" w:space="0" w:color="auto"/>
                <w:right w:val="none" w:sz="0" w:space="0" w:color="auto"/>
              </w:divBdr>
              <w:divsChild>
                <w:div w:id="49808796">
                  <w:marLeft w:val="0"/>
                  <w:marRight w:val="0"/>
                  <w:marTop w:val="0"/>
                  <w:marBottom w:val="0"/>
                  <w:divBdr>
                    <w:top w:val="none" w:sz="0" w:space="0" w:color="auto"/>
                    <w:left w:val="none" w:sz="0" w:space="0" w:color="auto"/>
                    <w:bottom w:val="none" w:sz="0" w:space="0" w:color="auto"/>
                    <w:right w:val="none" w:sz="0" w:space="0" w:color="auto"/>
                  </w:divBdr>
                </w:div>
              </w:divsChild>
            </w:div>
            <w:div w:id="1158380307">
              <w:marLeft w:val="0"/>
              <w:marRight w:val="0"/>
              <w:marTop w:val="225"/>
              <w:marBottom w:val="0"/>
              <w:divBdr>
                <w:top w:val="none" w:sz="0" w:space="0" w:color="auto"/>
                <w:left w:val="none" w:sz="0" w:space="0" w:color="auto"/>
                <w:bottom w:val="none" w:sz="0" w:space="0" w:color="auto"/>
                <w:right w:val="none" w:sz="0" w:space="0" w:color="auto"/>
              </w:divBdr>
              <w:divsChild>
                <w:div w:id="1417360403">
                  <w:marLeft w:val="0"/>
                  <w:marRight w:val="0"/>
                  <w:marTop w:val="0"/>
                  <w:marBottom w:val="0"/>
                  <w:divBdr>
                    <w:top w:val="none" w:sz="0" w:space="0" w:color="auto"/>
                    <w:left w:val="none" w:sz="0" w:space="0" w:color="auto"/>
                    <w:bottom w:val="none" w:sz="0" w:space="0" w:color="auto"/>
                    <w:right w:val="none" w:sz="0" w:space="0" w:color="auto"/>
                  </w:divBdr>
                </w:div>
              </w:divsChild>
            </w:div>
            <w:div w:id="500395807">
              <w:marLeft w:val="0"/>
              <w:marRight w:val="0"/>
              <w:marTop w:val="375"/>
              <w:marBottom w:val="0"/>
              <w:divBdr>
                <w:top w:val="none" w:sz="0" w:space="0" w:color="auto"/>
                <w:left w:val="none" w:sz="0" w:space="0" w:color="auto"/>
                <w:bottom w:val="none" w:sz="0" w:space="0" w:color="auto"/>
                <w:right w:val="none" w:sz="0" w:space="0" w:color="auto"/>
              </w:divBdr>
              <w:divsChild>
                <w:div w:id="790975074">
                  <w:marLeft w:val="0"/>
                  <w:marRight w:val="0"/>
                  <w:marTop w:val="0"/>
                  <w:marBottom w:val="0"/>
                  <w:divBdr>
                    <w:top w:val="none" w:sz="0" w:space="0" w:color="auto"/>
                    <w:left w:val="none" w:sz="0" w:space="0" w:color="auto"/>
                    <w:bottom w:val="none" w:sz="0" w:space="0" w:color="auto"/>
                    <w:right w:val="none" w:sz="0" w:space="0" w:color="auto"/>
                  </w:divBdr>
                  <w:divsChild>
                    <w:div w:id="705644842">
                      <w:marLeft w:val="0"/>
                      <w:marRight w:val="0"/>
                      <w:marTop w:val="0"/>
                      <w:marBottom w:val="0"/>
                      <w:divBdr>
                        <w:top w:val="none" w:sz="0" w:space="0" w:color="auto"/>
                        <w:left w:val="none" w:sz="0" w:space="0" w:color="auto"/>
                        <w:bottom w:val="none" w:sz="0" w:space="0" w:color="auto"/>
                        <w:right w:val="none" w:sz="0" w:space="0" w:color="auto"/>
                      </w:divBdr>
                    </w:div>
                    <w:div w:id="15708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7167">
              <w:marLeft w:val="0"/>
              <w:marRight w:val="0"/>
              <w:marTop w:val="375"/>
              <w:marBottom w:val="0"/>
              <w:divBdr>
                <w:top w:val="none" w:sz="0" w:space="0" w:color="auto"/>
                <w:left w:val="none" w:sz="0" w:space="0" w:color="auto"/>
                <w:bottom w:val="none" w:sz="0" w:space="0" w:color="auto"/>
                <w:right w:val="none" w:sz="0" w:space="0" w:color="auto"/>
              </w:divBdr>
              <w:divsChild>
                <w:div w:id="711658868">
                  <w:marLeft w:val="0"/>
                  <w:marRight w:val="0"/>
                  <w:marTop w:val="0"/>
                  <w:marBottom w:val="0"/>
                  <w:divBdr>
                    <w:top w:val="none" w:sz="0" w:space="0" w:color="auto"/>
                    <w:left w:val="none" w:sz="0" w:space="0" w:color="auto"/>
                    <w:bottom w:val="none" w:sz="0" w:space="0" w:color="auto"/>
                    <w:right w:val="none" w:sz="0" w:space="0" w:color="auto"/>
                  </w:divBdr>
                </w:div>
              </w:divsChild>
            </w:div>
            <w:div w:id="175853067">
              <w:marLeft w:val="0"/>
              <w:marRight w:val="0"/>
              <w:marTop w:val="375"/>
              <w:marBottom w:val="0"/>
              <w:divBdr>
                <w:top w:val="none" w:sz="0" w:space="0" w:color="auto"/>
                <w:left w:val="none" w:sz="0" w:space="0" w:color="auto"/>
                <w:bottom w:val="none" w:sz="0" w:space="0" w:color="auto"/>
                <w:right w:val="none" w:sz="0" w:space="0" w:color="auto"/>
              </w:divBdr>
              <w:divsChild>
                <w:div w:id="256134189">
                  <w:marLeft w:val="0"/>
                  <w:marRight w:val="0"/>
                  <w:marTop w:val="0"/>
                  <w:marBottom w:val="0"/>
                  <w:divBdr>
                    <w:top w:val="none" w:sz="0" w:space="0" w:color="auto"/>
                    <w:left w:val="none" w:sz="0" w:space="0" w:color="auto"/>
                    <w:bottom w:val="none" w:sz="0" w:space="0" w:color="auto"/>
                    <w:right w:val="none" w:sz="0" w:space="0" w:color="auto"/>
                  </w:divBdr>
                  <w:divsChild>
                    <w:div w:id="152281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04880">
              <w:marLeft w:val="0"/>
              <w:marRight w:val="0"/>
              <w:marTop w:val="375"/>
              <w:marBottom w:val="0"/>
              <w:divBdr>
                <w:top w:val="none" w:sz="0" w:space="0" w:color="auto"/>
                <w:left w:val="none" w:sz="0" w:space="0" w:color="auto"/>
                <w:bottom w:val="none" w:sz="0" w:space="0" w:color="auto"/>
                <w:right w:val="none" w:sz="0" w:space="0" w:color="auto"/>
              </w:divBdr>
              <w:divsChild>
                <w:div w:id="545987036">
                  <w:marLeft w:val="0"/>
                  <w:marRight w:val="0"/>
                  <w:marTop w:val="0"/>
                  <w:marBottom w:val="0"/>
                  <w:divBdr>
                    <w:top w:val="none" w:sz="0" w:space="0" w:color="auto"/>
                    <w:left w:val="none" w:sz="0" w:space="0" w:color="auto"/>
                    <w:bottom w:val="none" w:sz="0" w:space="0" w:color="auto"/>
                    <w:right w:val="none" w:sz="0" w:space="0" w:color="auto"/>
                  </w:divBdr>
                </w:div>
              </w:divsChild>
            </w:div>
            <w:div w:id="778060277">
              <w:marLeft w:val="0"/>
              <w:marRight w:val="0"/>
              <w:marTop w:val="225"/>
              <w:marBottom w:val="0"/>
              <w:divBdr>
                <w:top w:val="none" w:sz="0" w:space="0" w:color="auto"/>
                <w:left w:val="none" w:sz="0" w:space="0" w:color="auto"/>
                <w:bottom w:val="none" w:sz="0" w:space="0" w:color="auto"/>
                <w:right w:val="none" w:sz="0" w:space="0" w:color="auto"/>
              </w:divBdr>
              <w:divsChild>
                <w:div w:id="1997221008">
                  <w:marLeft w:val="0"/>
                  <w:marRight w:val="0"/>
                  <w:marTop w:val="0"/>
                  <w:marBottom w:val="0"/>
                  <w:divBdr>
                    <w:top w:val="none" w:sz="0" w:space="0" w:color="auto"/>
                    <w:left w:val="none" w:sz="0" w:space="0" w:color="auto"/>
                    <w:bottom w:val="none" w:sz="0" w:space="0" w:color="auto"/>
                    <w:right w:val="none" w:sz="0" w:space="0" w:color="auto"/>
                  </w:divBdr>
                </w:div>
              </w:divsChild>
            </w:div>
            <w:div w:id="1029645574">
              <w:marLeft w:val="0"/>
              <w:marRight w:val="0"/>
              <w:marTop w:val="225"/>
              <w:marBottom w:val="0"/>
              <w:divBdr>
                <w:top w:val="none" w:sz="0" w:space="0" w:color="auto"/>
                <w:left w:val="none" w:sz="0" w:space="0" w:color="auto"/>
                <w:bottom w:val="none" w:sz="0" w:space="0" w:color="auto"/>
                <w:right w:val="none" w:sz="0" w:space="0" w:color="auto"/>
              </w:divBdr>
              <w:divsChild>
                <w:div w:id="30501707">
                  <w:marLeft w:val="0"/>
                  <w:marRight w:val="0"/>
                  <w:marTop w:val="0"/>
                  <w:marBottom w:val="0"/>
                  <w:divBdr>
                    <w:top w:val="none" w:sz="0" w:space="0" w:color="auto"/>
                    <w:left w:val="none" w:sz="0" w:space="0" w:color="auto"/>
                    <w:bottom w:val="none" w:sz="0" w:space="0" w:color="auto"/>
                    <w:right w:val="none" w:sz="0" w:space="0" w:color="auto"/>
                  </w:divBdr>
                </w:div>
              </w:divsChild>
            </w:div>
            <w:div w:id="1354305841">
              <w:marLeft w:val="0"/>
              <w:marRight w:val="0"/>
              <w:marTop w:val="225"/>
              <w:marBottom w:val="0"/>
              <w:divBdr>
                <w:top w:val="none" w:sz="0" w:space="0" w:color="auto"/>
                <w:left w:val="none" w:sz="0" w:space="0" w:color="auto"/>
                <w:bottom w:val="none" w:sz="0" w:space="0" w:color="auto"/>
                <w:right w:val="none" w:sz="0" w:space="0" w:color="auto"/>
              </w:divBdr>
              <w:divsChild>
                <w:div w:id="1845393565">
                  <w:marLeft w:val="0"/>
                  <w:marRight w:val="0"/>
                  <w:marTop w:val="0"/>
                  <w:marBottom w:val="0"/>
                  <w:divBdr>
                    <w:top w:val="none" w:sz="0" w:space="0" w:color="auto"/>
                    <w:left w:val="none" w:sz="0" w:space="0" w:color="auto"/>
                    <w:bottom w:val="none" w:sz="0" w:space="0" w:color="auto"/>
                    <w:right w:val="none" w:sz="0" w:space="0" w:color="auto"/>
                  </w:divBdr>
                </w:div>
              </w:divsChild>
            </w:div>
            <w:div w:id="999502812">
              <w:marLeft w:val="0"/>
              <w:marRight w:val="0"/>
              <w:marTop w:val="225"/>
              <w:marBottom w:val="0"/>
              <w:divBdr>
                <w:top w:val="none" w:sz="0" w:space="0" w:color="auto"/>
                <w:left w:val="none" w:sz="0" w:space="0" w:color="auto"/>
                <w:bottom w:val="none" w:sz="0" w:space="0" w:color="auto"/>
                <w:right w:val="none" w:sz="0" w:space="0" w:color="auto"/>
              </w:divBdr>
              <w:divsChild>
                <w:div w:id="340474215">
                  <w:marLeft w:val="0"/>
                  <w:marRight w:val="0"/>
                  <w:marTop w:val="0"/>
                  <w:marBottom w:val="0"/>
                  <w:divBdr>
                    <w:top w:val="none" w:sz="0" w:space="0" w:color="auto"/>
                    <w:left w:val="none" w:sz="0" w:space="0" w:color="auto"/>
                    <w:bottom w:val="none" w:sz="0" w:space="0" w:color="auto"/>
                    <w:right w:val="none" w:sz="0" w:space="0" w:color="auto"/>
                  </w:divBdr>
                </w:div>
              </w:divsChild>
            </w:div>
            <w:div w:id="1885017155">
              <w:marLeft w:val="0"/>
              <w:marRight w:val="0"/>
              <w:marTop w:val="375"/>
              <w:marBottom w:val="0"/>
              <w:divBdr>
                <w:top w:val="none" w:sz="0" w:space="0" w:color="auto"/>
                <w:left w:val="none" w:sz="0" w:space="0" w:color="auto"/>
                <w:bottom w:val="none" w:sz="0" w:space="0" w:color="auto"/>
                <w:right w:val="none" w:sz="0" w:space="0" w:color="auto"/>
              </w:divBdr>
              <w:divsChild>
                <w:div w:id="1378626169">
                  <w:marLeft w:val="0"/>
                  <w:marRight w:val="0"/>
                  <w:marTop w:val="0"/>
                  <w:marBottom w:val="0"/>
                  <w:divBdr>
                    <w:top w:val="none" w:sz="0" w:space="0" w:color="auto"/>
                    <w:left w:val="none" w:sz="0" w:space="0" w:color="auto"/>
                    <w:bottom w:val="none" w:sz="0" w:space="0" w:color="auto"/>
                    <w:right w:val="none" w:sz="0" w:space="0" w:color="auto"/>
                  </w:divBdr>
                  <w:divsChild>
                    <w:div w:id="440413999">
                      <w:marLeft w:val="0"/>
                      <w:marRight w:val="0"/>
                      <w:marTop w:val="0"/>
                      <w:marBottom w:val="0"/>
                      <w:divBdr>
                        <w:top w:val="none" w:sz="0" w:space="0" w:color="auto"/>
                        <w:left w:val="none" w:sz="0" w:space="0" w:color="auto"/>
                        <w:bottom w:val="none" w:sz="0" w:space="0" w:color="auto"/>
                        <w:right w:val="none" w:sz="0" w:space="0" w:color="auto"/>
                      </w:divBdr>
                    </w:div>
                    <w:div w:id="6060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20265">
              <w:marLeft w:val="0"/>
              <w:marRight w:val="0"/>
              <w:marTop w:val="375"/>
              <w:marBottom w:val="0"/>
              <w:divBdr>
                <w:top w:val="none" w:sz="0" w:space="0" w:color="auto"/>
                <w:left w:val="none" w:sz="0" w:space="0" w:color="auto"/>
                <w:bottom w:val="none" w:sz="0" w:space="0" w:color="auto"/>
                <w:right w:val="none" w:sz="0" w:space="0" w:color="auto"/>
              </w:divBdr>
              <w:divsChild>
                <w:div w:id="1272475155">
                  <w:marLeft w:val="0"/>
                  <w:marRight w:val="0"/>
                  <w:marTop w:val="0"/>
                  <w:marBottom w:val="0"/>
                  <w:divBdr>
                    <w:top w:val="none" w:sz="0" w:space="0" w:color="auto"/>
                    <w:left w:val="none" w:sz="0" w:space="0" w:color="auto"/>
                    <w:bottom w:val="none" w:sz="0" w:space="0" w:color="auto"/>
                    <w:right w:val="none" w:sz="0" w:space="0" w:color="auto"/>
                  </w:divBdr>
                </w:div>
              </w:divsChild>
            </w:div>
            <w:div w:id="959337894">
              <w:marLeft w:val="0"/>
              <w:marRight w:val="0"/>
              <w:marTop w:val="225"/>
              <w:marBottom w:val="0"/>
              <w:divBdr>
                <w:top w:val="none" w:sz="0" w:space="0" w:color="auto"/>
                <w:left w:val="none" w:sz="0" w:space="0" w:color="auto"/>
                <w:bottom w:val="none" w:sz="0" w:space="0" w:color="auto"/>
                <w:right w:val="none" w:sz="0" w:space="0" w:color="auto"/>
              </w:divBdr>
              <w:divsChild>
                <w:div w:id="1021009741">
                  <w:marLeft w:val="0"/>
                  <w:marRight w:val="0"/>
                  <w:marTop w:val="0"/>
                  <w:marBottom w:val="0"/>
                  <w:divBdr>
                    <w:top w:val="none" w:sz="0" w:space="0" w:color="auto"/>
                    <w:left w:val="none" w:sz="0" w:space="0" w:color="auto"/>
                    <w:bottom w:val="none" w:sz="0" w:space="0" w:color="auto"/>
                    <w:right w:val="none" w:sz="0" w:space="0" w:color="auto"/>
                  </w:divBdr>
                </w:div>
              </w:divsChild>
            </w:div>
            <w:div w:id="1897693158">
              <w:marLeft w:val="0"/>
              <w:marRight w:val="0"/>
              <w:marTop w:val="225"/>
              <w:marBottom w:val="0"/>
              <w:divBdr>
                <w:top w:val="none" w:sz="0" w:space="0" w:color="auto"/>
                <w:left w:val="none" w:sz="0" w:space="0" w:color="auto"/>
                <w:bottom w:val="none" w:sz="0" w:space="0" w:color="auto"/>
                <w:right w:val="none" w:sz="0" w:space="0" w:color="auto"/>
              </w:divBdr>
              <w:divsChild>
                <w:div w:id="1669669466">
                  <w:marLeft w:val="0"/>
                  <w:marRight w:val="0"/>
                  <w:marTop w:val="0"/>
                  <w:marBottom w:val="0"/>
                  <w:divBdr>
                    <w:top w:val="none" w:sz="0" w:space="0" w:color="auto"/>
                    <w:left w:val="none" w:sz="0" w:space="0" w:color="auto"/>
                    <w:bottom w:val="none" w:sz="0" w:space="0" w:color="auto"/>
                    <w:right w:val="none" w:sz="0" w:space="0" w:color="auto"/>
                  </w:divBdr>
                </w:div>
              </w:divsChild>
            </w:div>
            <w:div w:id="1547057753">
              <w:marLeft w:val="0"/>
              <w:marRight w:val="0"/>
              <w:marTop w:val="375"/>
              <w:marBottom w:val="0"/>
              <w:divBdr>
                <w:top w:val="none" w:sz="0" w:space="0" w:color="auto"/>
                <w:left w:val="none" w:sz="0" w:space="0" w:color="auto"/>
                <w:bottom w:val="none" w:sz="0" w:space="0" w:color="auto"/>
                <w:right w:val="none" w:sz="0" w:space="0" w:color="auto"/>
              </w:divBdr>
              <w:divsChild>
                <w:div w:id="1365323481">
                  <w:marLeft w:val="0"/>
                  <w:marRight w:val="0"/>
                  <w:marTop w:val="0"/>
                  <w:marBottom w:val="0"/>
                  <w:divBdr>
                    <w:top w:val="none" w:sz="0" w:space="0" w:color="auto"/>
                    <w:left w:val="none" w:sz="0" w:space="0" w:color="auto"/>
                    <w:bottom w:val="none" w:sz="0" w:space="0" w:color="auto"/>
                    <w:right w:val="none" w:sz="0" w:space="0" w:color="auto"/>
                  </w:divBdr>
                  <w:divsChild>
                    <w:div w:id="11438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7327">
              <w:marLeft w:val="0"/>
              <w:marRight w:val="0"/>
              <w:marTop w:val="375"/>
              <w:marBottom w:val="0"/>
              <w:divBdr>
                <w:top w:val="none" w:sz="0" w:space="0" w:color="auto"/>
                <w:left w:val="none" w:sz="0" w:space="0" w:color="auto"/>
                <w:bottom w:val="none" w:sz="0" w:space="0" w:color="auto"/>
                <w:right w:val="none" w:sz="0" w:space="0" w:color="auto"/>
              </w:divBdr>
              <w:divsChild>
                <w:div w:id="2127038074">
                  <w:marLeft w:val="0"/>
                  <w:marRight w:val="0"/>
                  <w:marTop w:val="0"/>
                  <w:marBottom w:val="0"/>
                  <w:divBdr>
                    <w:top w:val="none" w:sz="0" w:space="0" w:color="auto"/>
                    <w:left w:val="none" w:sz="0" w:space="0" w:color="auto"/>
                    <w:bottom w:val="none" w:sz="0" w:space="0" w:color="auto"/>
                    <w:right w:val="none" w:sz="0" w:space="0" w:color="auto"/>
                  </w:divBdr>
                </w:div>
              </w:divsChild>
            </w:div>
            <w:div w:id="636494288">
              <w:marLeft w:val="0"/>
              <w:marRight w:val="0"/>
              <w:marTop w:val="225"/>
              <w:marBottom w:val="0"/>
              <w:divBdr>
                <w:top w:val="none" w:sz="0" w:space="0" w:color="auto"/>
                <w:left w:val="none" w:sz="0" w:space="0" w:color="auto"/>
                <w:bottom w:val="none" w:sz="0" w:space="0" w:color="auto"/>
                <w:right w:val="none" w:sz="0" w:space="0" w:color="auto"/>
              </w:divBdr>
              <w:divsChild>
                <w:div w:id="2063140635">
                  <w:marLeft w:val="0"/>
                  <w:marRight w:val="0"/>
                  <w:marTop w:val="0"/>
                  <w:marBottom w:val="0"/>
                  <w:divBdr>
                    <w:top w:val="none" w:sz="0" w:space="0" w:color="auto"/>
                    <w:left w:val="none" w:sz="0" w:space="0" w:color="auto"/>
                    <w:bottom w:val="none" w:sz="0" w:space="0" w:color="auto"/>
                    <w:right w:val="none" w:sz="0" w:space="0" w:color="auto"/>
                  </w:divBdr>
                </w:div>
              </w:divsChild>
            </w:div>
            <w:div w:id="234820058">
              <w:marLeft w:val="0"/>
              <w:marRight w:val="0"/>
              <w:marTop w:val="225"/>
              <w:marBottom w:val="0"/>
              <w:divBdr>
                <w:top w:val="none" w:sz="0" w:space="0" w:color="auto"/>
                <w:left w:val="none" w:sz="0" w:space="0" w:color="auto"/>
                <w:bottom w:val="none" w:sz="0" w:space="0" w:color="auto"/>
                <w:right w:val="none" w:sz="0" w:space="0" w:color="auto"/>
              </w:divBdr>
              <w:divsChild>
                <w:div w:id="1118256856">
                  <w:marLeft w:val="0"/>
                  <w:marRight w:val="0"/>
                  <w:marTop w:val="0"/>
                  <w:marBottom w:val="0"/>
                  <w:divBdr>
                    <w:top w:val="none" w:sz="0" w:space="0" w:color="auto"/>
                    <w:left w:val="none" w:sz="0" w:space="0" w:color="auto"/>
                    <w:bottom w:val="none" w:sz="0" w:space="0" w:color="auto"/>
                    <w:right w:val="none" w:sz="0" w:space="0" w:color="auto"/>
                  </w:divBdr>
                </w:div>
              </w:divsChild>
            </w:div>
            <w:div w:id="1704018812">
              <w:marLeft w:val="0"/>
              <w:marRight w:val="0"/>
              <w:marTop w:val="225"/>
              <w:marBottom w:val="0"/>
              <w:divBdr>
                <w:top w:val="none" w:sz="0" w:space="0" w:color="auto"/>
                <w:left w:val="none" w:sz="0" w:space="0" w:color="auto"/>
                <w:bottom w:val="none" w:sz="0" w:space="0" w:color="auto"/>
                <w:right w:val="none" w:sz="0" w:space="0" w:color="auto"/>
              </w:divBdr>
              <w:divsChild>
                <w:div w:id="1452019585">
                  <w:marLeft w:val="0"/>
                  <w:marRight w:val="0"/>
                  <w:marTop w:val="0"/>
                  <w:marBottom w:val="0"/>
                  <w:divBdr>
                    <w:top w:val="none" w:sz="0" w:space="0" w:color="auto"/>
                    <w:left w:val="none" w:sz="0" w:space="0" w:color="auto"/>
                    <w:bottom w:val="none" w:sz="0" w:space="0" w:color="auto"/>
                    <w:right w:val="none" w:sz="0" w:space="0" w:color="auto"/>
                  </w:divBdr>
                </w:div>
              </w:divsChild>
            </w:div>
            <w:div w:id="174661982">
              <w:marLeft w:val="0"/>
              <w:marRight w:val="0"/>
              <w:marTop w:val="375"/>
              <w:marBottom w:val="0"/>
              <w:divBdr>
                <w:top w:val="none" w:sz="0" w:space="0" w:color="auto"/>
                <w:left w:val="none" w:sz="0" w:space="0" w:color="auto"/>
                <w:bottom w:val="none" w:sz="0" w:space="0" w:color="auto"/>
                <w:right w:val="none" w:sz="0" w:space="0" w:color="auto"/>
              </w:divBdr>
              <w:divsChild>
                <w:div w:id="539896205">
                  <w:marLeft w:val="0"/>
                  <w:marRight w:val="0"/>
                  <w:marTop w:val="0"/>
                  <w:marBottom w:val="0"/>
                  <w:divBdr>
                    <w:top w:val="none" w:sz="0" w:space="0" w:color="auto"/>
                    <w:left w:val="none" w:sz="0" w:space="0" w:color="auto"/>
                    <w:bottom w:val="none" w:sz="0" w:space="0" w:color="auto"/>
                    <w:right w:val="none" w:sz="0" w:space="0" w:color="auto"/>
                  </w:divBdr>
                  <w:divsChild>
                    <w:div w:id="73087728">
                      <w:marLeft w:val="0"/>
                      <w:marRight w:val="0"/>
                      <w:marTop w:val="0"/>
                      <w:marBottom w:val="0"/>
                      <w:divBdr>
                        <w:top w:val="none" w:sz="0" w:space="0" w:color="auto"/>
                        <w:left w:val="none" w:sz="0" w:space="0" w:color="auto"/>
                        <w:bottom w:val="none" w:sz="0" w:space="0" w:color="auto"/>
                        <w:right w:val="none" w:sz="0" w:space="0" w:color="auto"/>
                      </w:divBdr>
                    </w:div>
                    <w:div w:id="3598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2644">
              <w:marLeft w:val="0"/>
              <w:marRight w:val="0"/>
              <w:marTop w:val="375"/>
              <w:marBottom w:val="0"/>
              <w:divBdr>
                <w:top w:val="none" w:sz="0" w:space="0" w:color="auto"/>
                <w:left w:val="none" w:sz="0" w:space="0" w:color="auto"/>
                <w:bottom w:val="none" w:sz="0" w:space="0" w:color="auto"/>
                <w:right w:val="none" w:sz="0" w:space="0" w:color="auto"/>
              </w:divBdr>
              <w:divsChild>
                <w:div w:id="408967861">
                  <w:marLeft w:val="0"/>
                  <w:marRight w:val="0"/>
                  <w:marTop w:val="0"/>
                  <w:marBottom w:val="0"/>
                  <w:divBdr>
                    <w:top w:val="none" w:sz="0" w:space="0" w:color="auto"/>
                    <w:left w:val="none" w:sz="0" w:space="0" w:color="auto"/>
                    <w:bottom w:val="none" w:sz="0" w:space="0" w:color="auto"/>
                    <w:right w:val="none" w:sz="0" w:space="0" w:color="auto"/>
                  </w:divBdr>
                </w:div>
              </w:divsChild>
            </w:div>
            <w:div w:id="364215855">
              <w:marLeft w:val="0"/>
              <w:marRight w:val="0"/>
              <w:marTop w:val="375"/>
              <w:marBottom w:val="0"/>
              <w:divBdr>
                <w:top w:val="none" w:sz="0" w:space="0" w:color="auto"/>
                <w:left w:val="none" w:sz="0" w:space="0" w:color="auto"/>
                <w:bottom w:val="none" w:sz="0" w:space="0" w:color="auto"/>
                <w:right w:val="none" w:sz="0" w:space="0" w:color="auto"/>
              </w:divBdr>
              <w:divsChild>
                <w:div w:id="1634747244">
                  <w:marLeft w:val="0"/>
                  <w:marRight w:val="0"/>
                  <w:marTop w:val="0"/>
                  <w:marBottom w:val="0"/>
                  <w:divBdr>
                    <w:top w:val="none" w:sz="0" w:space="0" w:color="auto"/>
                    <w:left w:val="none" w:sz="0" w:space="0" w:color="auto"/>
                    <w:bottom w:val="none" w:sz="0" w:space="0" w:color="auto"/>
                    <w:right w:val="none" w:sz="0" w:space="0" w:color="auto"/>
                  </w:divBdr>
                  <w:divsChild>
                    <w:div w:id="16199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86628">
              <w:marLeft w:val="0"/>
              <w:marRight w:val="0"/>
              <w:marTop w:val="375"/>
              <w:marBottom w:val="0"/>
              <w:divBdr>
                <w:top w:val="none" w:sz="0" w:space="0" w:color="auto"/>
                <w:left w:val="none" w:sz="0" w:space="0" w:color="auto"/>
                <w:bottom w:val="none" w:sz="0" w:space="0" w:color="auto"/>
                <w:right w:val="none" w:sz="0" w:space="0" w:color="auto"/>
              </w:divBdr>
              <w:divsChild>
                <w:div w:id="256207798">
                  <w:marLeft w:val="0"/>
                  <w:marRight w:val="0"/>
                  <w:marTop w:val="0"/>
                  <w:marBottom w:val="0"/>
                  <w:divBdr>
                    <w:top w:val="none" w:sz="0" w:space="0" w:color="auto"/>
                    <w:left w:val="none" w:sz="0" w:space="0" w:color="auto"/>
                    <w:bottom w:val="none" w:sz="0" w:space="0" w:color="auto"/>
                    <w:right w:val="none" w:sz="0" w:space="0" w:color="auto"/>
                  </w:divBdr>
                </w:div>
              </w:divsChild>
            </w:div>
            <w:div w:id="617953796">
              <w:marLeft w:val="0"/>
              <w:marRight w:val="0"/>
              <w:marTop w:val="225"/>
              <w:marBottom w:val="0"/>
              <w:divBdr>
                <w:top w:val="none" w:sz="0" w:space="0" w:color="auto"/>
                <w:left w:val="none" w:sz="0" w:space="0" w:color="auto"/>
                <w:bottom w:val="none" w:sz="0" w:space="0" w:color="auto"/>
                <w:right w:val="none" w:sz="0" w:space="0" w:color="auto"/>
              </w:divBdr>
              <w:divsChild>
                <w:div w:id="833254402">
                  <w:marLeft w:val="0"/>
                  <w:marRight w:val="0"/>
                  <w:marTop w:val="0"/>
                  <w:marBottom w:val="0"/>
                  <w:divBdr>
                    <w:top w:val="none" w:sz="0" w:space="0" w:color="auto"/>
                    <w:left w:val="none" w:sz="0" w:space="0" w:color="auto"/>
                    <w:bottom w:val="none" w:sz="0" w:space="0" w:color="auto"/>
                    <w:right w:val="none" w:sz="0" w:space="0" w:color="auto"/>
                  </w:divBdr>
                </w:div>
              </w:divsChild>
            </w:div>
            <w:div w:id="726494245">
              <w:marLeft w:val="0"/>
              <w:marRight w:val="0"/>
              <w:marTop w:val="225"/>
              <w:marBottom w:val="0"/>
              <w:divBdr>
                <w:top w:val="none" w:sz="0" w:space="0" w:color="auto"/>
                <w:left w:val="none" w:sz="0" w:space="0" w:color="auto"/>
                <w:bottom w:val="none" w:sz="0" w:space="0" w:color="auto"/>
                <w:right w:val="none" w:sz="0" w:space="0" w:color="auto"/>
              </w:divBdr>
              <w:divsChild>
                <w:div w:id="1203976227">
                  <w:marLeft w:val="0"/>
                  <w:marRight w:val="0"/>
                  <w:marTop w:val="0"/>
                  <w:marBottom w:val="0"/>
                  <w:divBdr>
                    <w:top w:val="none" w:sz="0" w:space="0" w:color="auto"/>
                    <w:left w:val="none" w:sz="0" w:space="0" w:color="auto"/>
                    <w:bottom w:val="none" w:sz="0" w:space="0" w:color="auto"/>
                    <w:right w:val="none" w:sz="0" w:space="0" w:color="auto"/>
                  </w:divBdr>
                </w:div>
              </w:divsChild>
            </w:div>
            <w:div w:id="1663895328">
              <w:marLeft w:val="0"/>
              <w:marRight w:val="0"/>
              <w:marTop w:val="225"/>
              <w:marBottom w:val="0"/>
              <w:divBdr>
                <w:top w:val="none" w:sz="0" w:space="0" w:color="auto"/>
                <w:left w:val="none" w:sz="0" w:space="0" w:color="auto"/>
                <w:bottom w:val="none" w:sz="0" w:space="0" w:color="auto"/>
                <w:right w:val="none" w:sz="0" w:space="0" w:color="auto"/>
              </w:divBdr>
              <w:divsChild>
                <w:div w:id="1784305059">
                  <w:marLeft w:val="0"/>
                  <w:marRight w:val="0"/>
                  <w:marTop w:val="0"/>
                  <w:marBottom w:val="0"/>
                  <w:divBdr>
                    <w:top w:val="none" w:sz="0" w:space="0" w:color="auto"/>
                    <w:left w:val="none" w:sz="0" w:space="0" w:color="auto"/>
                    <w:bottom w:val="none" w:sz="0" w:space="0" w:color="auto"/>
                    <w:right w:val="none" w:sz="0" w:space="0" w:color="auto"/>
                  </w:divBdr>
                </w:div>
              </w:divsChild>
            </w:div>
            <w:div w:id="831410004">
              <w:marLeft w:val="0"/>
              <w:marRight w:val="0"/>
              <w:marTop w:val="225"/>
              <w:marBottom w:val="0"/>
              <w:divBdr>
                <w:top w:val="none" w:sz="0" w:space="0" w:color="auto"/>
                <w:left w:val="none" w:sz="0" w:space="0" w:color="auto"/>
                <w:bottom w:val="none" w:sz="0" w:space="0" w:color="auto"/>
                <w:right w:val="none" w:sz="0" w:space="0" w:color="auto"/>
              </w:divBdr>
              <w:divsChild>
                <w:div w:id="1329481544">
                  <w:marLeft w:val="0"/>
                  <w:marRight w:val="0"/>
                  <w:marTop w:val="0"/>
                  <w:marBottom w:val="0"/>
                  <w:divBdr>
                    <w:top w:val="none" w:sz="0" w:space="0" w:color="auto"/>
                    <w:left w:val="none" w:sz="0" w:space="0" w:color="auto"/>
                    <w:bottom w:val="none" w:sz="0" w:space="0" w:color="auto"/>
                    <w:right w:val="none" w:sz="0" w:space="0" w:color="auto"/>
                  </w:divBdr>
                </w:div>
              </w:divsChild>
            </w:div>
            <w:div w:id="1035539909">
              <w:marLeft w:val="0"/>
              <w:marRight w:val="0"/>
              <w:marTop w:val="375"/>
              <w:marBottom w:val="0"/>
              <w:divBdr>
                <w:top w:val="none" w:sz="0" w:space="0" w:color="auto"/>
                <w:left w:val="none" w:sz="0" w:space="0" w:color="auto"/>
                <w:bottom w:val="none" w:sz="0" w:space="0" w:color="auto"/>
                <w:right w:val="none" w:sz="0" w:space="0" w:color="auto"/>
              </w:divBdr>
              <w:divsChild>
                <w:div w:id="1881673867">
                  <w:marLeft w:val="0"/>
                  <w:marRight w:val="0"/>
                  <w:marTop w:val="0"/>
                  <w:marBottom w:val="0"/>
                  <w:divBdr>
                    <w:top w:val="none" w:sz="0" w:space="0" w:color="auto"/>
                    <w:left w:val="none" w:sz="0" w:space="0" w:color="auto"/>
                    <w:bottom w:val="none" w:sz="0" w:space="0" w:color="auto"/>
                    <w:right w:val="none" w:sz="0" w:space="0" w:color="auto"/>
                  </w:divBdr>
                  <w:divsChild>
                    <w:div w:id="1908303096">
                      <w:marLeft w:val="0"/>
                      <w:marRight w:val="0"/>
                      <w:marTop w:val="0"/>
                      <w:marBottom w:val="0"/>
                      <w:divBdr>
                        <w:top w:val="none" w:sz="0" w:space="0" w:color="auto"/>
                        <w:left w:val="none" w:sz="0" w:space="0" w:color="auto"/>
                        <w:bottom w:val="none" w:sz="0" w:space="0" w:color="auto"/>
                        <w:right w:val="none" w:sz="0" w:space="0" w:color="auto"/>
                      </w:divBdr>
                    </w:div>
                    <w:div w:id="5190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04029">
              <w:marLeft w:val="0"/>
              <w:marRight w:val="0"/>
              <w:marTop w:val="375"/>
              <w:marBottom w:val="0"/>
              <w:divBdr>
                <w:top w:val="none" w:sz="0" w:space="0" w:color="auto"/>
                <w:left w:val="none" w:sz="0" w:space="0" w:color="auto"/>
                <w:bottom w:val="none" w:sz="0" w:space="0" w:color="auto"/>
                <w:right w:val="none" w:sz="0" w:space="0" w:color="auto"/>
              </w:divBdr>
              <w:divsChild>
                <w:div w:id="1132942503">
                  <w:marLeft w:val="0"/>
                  <w:marRight w:val="0"/>
                  <w:marTop w:val="0"/>
                  <w:marBottom w:val="0"/>
                  <w:divBdr>
                    <w:top w:val="none" w:sz="0" w:space="0" w:color="auto"/>
                    <w:left w:val="none" w:sz="0" w:space="0" w:color="auto"/>
                    <w:bottom w:val="none" w:sz="0" w:space="0" w:color="auto"/>
                    <w:right w:val="none" w:sz="0" w:space="0" w:color="auto"/>
                  </w:divBdr>
                </w:div>
              </w:divsChild>
            </w:div>
            <w:div w:id="641158012">
              <w:marLeft w:val="0"/>
              <w:marRight w:val="0"/>
              <w:marTop w:val="225"/>
              <w:marBottom w:val="0"/>
              <w:divBdr>
                <w:top w:val="none" w:sz="0" w:space="0" w:color="auto"/>
                <w:left w:val="none" w:sz="0" w:space="0" w:color="auto"/>
                <w:bottom w:val="none" w:sz="0" w:space="0" w:color="auto"/>
                <w:right w:val="none" w:sz="0" w:space="0" w:color="auto"/>
              </w:divBdr>
              <w:divsChild>
                <w:div w:id="900096148">
                  <w:marLeft w:val="0"/>
                  <w:marRight w:val="0"/>
                  <w:marTop w:val="0"/>
                  <w:marBottom w:val="0"/>
                  <w:divBdr>
                    <w:top w:val="none" w:sz="0" w:space="0" w:color="auto"/>
                    <w:left w:val="none" w:sz="0" w:space="0" w:color="auto"/>
                    <w:bottom w:val="none" w:sz="0" w:space="0" w:color="auto"/>
                    <w:right w:val="none" w:sz="0" w:space="0" w:color="auto"/>
                  </w:divBdr>
                </w:div>
              </w:divsChild>
            </w:div>
            <w:div w:id="49304613">
              <w:marLeft w:val="0"/>
              <w:marRight w:val="0"/>
              <w:marTop w:val="225"/>
              <w:marBottom w:val="0"/>
              <w:divBdr>
                <w:top w:val="none" w:sz="0" w:space="0" w:color="auto"/>
                <w:left w:val="none" w:sz="0" w:space="0" w:color="auto"/>
                <w:bottom w:val="none" w:sz="0" w:space="0" w:color="auto"/>
                <w:right w:val="none" w:sz="0" w:space="0" w:color="auto"/>
              </w:divBdr>
              <w:divsChild>
                <w:div w:id="1854613917">
                  <w:marLeft w:val="0"/>
                  <w:marRight w:val="0"/>
                  <w:marTop w:val="0"/>
                  <w:marBottom w:val="0"/>
                  <w:divBdr>
                    <w:top w:val="none" w:sz="0" w:space="0" w:color="auto"/>
                    <w:left w:val="none" w:sz="0" w:space="0" w:color="auto"/>
                    <w:bottom w:val="none" w:sz="0" w:space="0" w:color="auto"/>
                    <w:right w:val="none" w:sz="0" w:space="0" w:color="auto"/>
                  </w:divBdr>
                </w:div>
              </w:divsChild>
            </w:div>
            <w:div w:id="329253939">
              <w:marLeft w:val="0"/>
              <w:marRight w:val="0"/>
              <w:marTop w:val="225"/>
              <w:marBottom w:val="0"/>
              <w:divBdr>
                <w:top w:val="none" w:sz="0" w:space="0" w:color="auto"/>
                <w:left w:val="none" w:sz="0" w:space="0" w:color="auto"/>
                <w:bottom w:val="none" w:sz="0" w:space="0" w:color="auto"/>
                <w:right w:val="none" w:sz="0" w:space="0" w:color="auto"/>
              </w:divBdr>
              <w:divsChild>
                <w:div w:id="882837318">
                  <w:marLeft w:val="0"/>
                  <w:marRight w:val="0"/>
                  <w:marTop w:val="0"/>
                  <w:marBottom w:val="0"/>
                  <w:divBdr>
                    <w:top w:val="none" w:sz="0" w:space="0" w:color="auto"/>
                    <w:left w:val="none" w:sz="0" w:space="0" w:color="auto"/>
                    <w:bottom w:val="none" w:sz="0" w:space="0" w:color="auto"/>
                    <w:right w:val="none" w:sz="0" w:space="0" w:color="auto"/>
                  </w:divBdr>
                </w:div>
              </w:divsChild>
            </w:div>
            <w:div w:id="1865557558">
              <w:marLeft w:val="0"/>
              <w:marRight w:val="0"/>
              <w:marTop w:val="375"/>
              <w:marBottom w:val="0"/>
              <w:divBdr>
                <w:top w:val="none" w:sz="0" w:space="0" w:color="auto"/>
                <w:left w:val="none" w:sz="0" w:space="0" w:color="auto"/>
                <w:bottom w:val="none" w:sz="0" w:space="0" w:color="auto"/>
                <w:right w:val="none" w:sz="0" w:space="0" w:color="auto"/>
              </w:divBdr>
              <w:divsChild>
                <w:div w:id="1352414331">
                  <w:marLeft w:val="0"/>
                  <w:marRight w:val="0"/>
                  <w:marTop w:val="0"/>
                  <w:marBottom w:val="0"/>
                  <w:divBdr>
                    <w:top w:val="none" w:sz="0" w:space="0" w:color="auto"/>
                    <w:left w:val="none" w:sz="0" w:space="0" w:color="auto"/>
                    <w:bottom w:val="none" w:sz="0" w:space="0" w:color="auto"/>
                    <w:right w:val="none" w:sz="0" w:space="0" w:color="auto"/>
                  </w:divBdr>
                  <w:divsChild>
                    <w:div w:id="6670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60801">
              <w:marLeft w:val="0"/>
              <w:marRight w:val="0"/>
              <w:marTop w:val="375"/>
              <w:marBottom w:val="0"/>
              <w:divBdr>
                <w:top w:val="none" w:sz="0" w:space="0" w:color="auto"/>
                <w:left w:val="none" w:sz="0" w:space="0" w:color="auto"/>
                <w:bottom w:val="none" w:sz="0" w:space="0" w:color="auto"/>
                <w:right w:val="none" w:sz="0" w:space="0" w:color="auto"/>
              </w:divBdr>
              <w:divsChild>
                <w:div w:id="79641341">
                  <w:marLeft w:val="0"/>
                  <w:marRight w:val="0"/>
                  <w:marTop w:val="0"/>
                  <w:marBottom w:val="0"/>
                  <w:divBdr>
                    <w:top w:val="none" w:sz="0" w:space="0" w:color="auto"/>
                    <w:left w:val="none" w:sz="0" w:space="0" w:color="auto"/>
                    <w:bottom w:val="none" w:sz="0" w:space="0" w:color="auto"/>
                    <w:right w:val="none" w:sz="0" w:space="0" w:color="auto"/>
                  </w:divBdr>
                </w:div>
              </w:divsChild>
            </w:div>
            <w:div w:id="284624093">
              <w:marLeft w:val="0"/>
              <w:marRight w:val="0"/>
              <w:marTop w:val="225"/>
              <w:marBottom w:val="0"/>
              <w:divBdr>
                <w:top w:val="none" w:sz="0" w:space="0" w:color="auto"/>
                <w:left w:val="none" w:sz="0" w:space="0" w:color="auto"/>
                <w:bottom w:val="none" w:sz="0" w:space="0" w:color="auto"/>
                <w:right w:val="none" w:sz="0" w:space="0" w:color="auto"/>
              </w:divBdr>
              <w:divsChild>
                <w:div w:id="1741905190">
                  <w:marLeft w:val="0"/>
                  <w:marRight w:val="0"/>
                  <w:marTop w:val="0"/>
                  <w:marBottom w:val="0"/>
                  <w:divBdr>
                    <w:top w:val="none" w:sz="0" w:space="0" w:color="auto"/>
                    <w:left w:val="none" w:sz="0" w:space="0" w:color="auto"/>
                    <w:bottom w:val="none" w:sz="0" w:space="0" w:color="auto"/>
                    <w:right w:val="none" w:sz="0" w:space="0" w:color="auto"/>
                  </w:divBdr>
                </w:div>
              </w:divsChild>
            </w:div>
            <w:div w:id="1004821497">
              <w:marLeft w:val="0"/>
              <w:marRight w:val="0"/>
              <w:marTop w:val="375"/>
              <w:marBottom w:val="0"/>
              <w:divBdr>
                <w:top w:val="none" w:sz="0" w:space="0" w:color="auto"/>
                <w:left w:val="none" w:sz="0" w:space="0" w:color="auto"/>
                <w:bottom w:val="none" w:sz="0" w:space="0" w:color="auto"/>
                <w:right w:val="none" w:sz="0" w:space="0" w:color="auto"/>
              </w:divBdr>
              <w:divsChild>
                <w:div w:id="876965303">
                  <w:marLeft w:val="0"/>
                  <w:marRight w:val="0"/>
                  <w:marTop w:val="0"/>
                  <w:marBottom w:val="0"/>
                  <w:divBdr>
                    <w:top w:val="none" w:sz="0" w:space="0" w:color="auto"/>
                    <w:left w:val="none" w:sz="0" w:space="0" w:color="auto"/>
                    <w:bottom w:val="none" w:sz="0" w:space="0" w:color="auto"/>
                    <w:right w:val="none" w:sz="0" w:space="0" w:color="auto"/>
                  </w:divBdr>
                  <w:divsChild>
                    <w:div w:id="159272267">
                      <w:marLeft w:val="0"/>
                      <w:marRight w:val="0"/>
                      <w:marTop w:val="0"/>
                      <w:marBottom w:val="0"/>
                      <w:divBdr>
                        <w:top w:val="none" w:sz="0" w:space="0" w:color="auto"/>
                        <w:left w:val="none" w:sz="0" w:space="0" w:color="auto"/>
                        <w:bottom w:val="none" w:sz="0" w:space="0" w:color="auto"/>
                        <w:right w:val="none" w:sz="0" w:space="0" w:color="auto"/>
                      </w:divBdr>
                    </w:div>
                    <w:div w:id="141531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1023">
              <w:marLeft w:val="0"/>
              <w:marRight w:val="0"/>
              <w:marTop w:val="375"/>
              <w:marBottom w:val="0"/>
              <w:divBdr>
                <w:top w:val="none" w:sz="0" w:space="0" w:color="auto"/>
                <w:left w:val="none" w:sz="0" w:space="0" w:color="auto"/>
                <w:bottom w:val="none" w:sz="0" w:space="0" w:color="auto"/>
                <w:right w:val="none" w:sz="0" w:space="0" w:color="auto"/>
              </w:divBdr>
              <w:divsChild>
                <w:div w:id="218715232">
                  <w:marLeft w:val="0"/>
                  <w:marRight w:val="0"/>
                  <w:marTop w:val="0"/>
                  <w:marBottom w:val="0"/>
                  <w:divBdr>
                    <w:top w:val="none" w:sz="0" w:space="0" w:color="auto"/>
                    <w:left w:val="none" w:sz="0" w:space="0" w:color="auto"/>
                    <w:bottom w:val="none" w:sz="0" w:space="0" w:color="auto"/>
                    <w:right w:val="none" w:sz="0" w:space="0" w:color="auto"/>
                  </w:divBdr>
                </w:div>
              </w:divsChild>
            </w:div>
            <w:div w:id="1419131578">
              <w:marLeft w:val="0"/>
              <w:marRight w:val="0"/>
              <w:marTop w:val="225"/>
              <w:marBottom w:val="0"/>
              <w:divBdr>
                <w:top w:val="none" w:sz="0" w:space="0" w:color="auto"/>
                <w:left w:val="none" w:sz="0" w:space="0" w:color="auto"/>
                <w:bottom w:val="none" w:sz="0" w:space="0" w:color="auto"/>
                <w:right w:val="none" w:sz="0" w:space="0" w:color="auto"/>
              </w:divBdr>
              <w:divsChild>
                <w:div w:id="1998653776">
                  <w:marLeft w:val="0"/>
                  <w:marRight w:val="0"/>
                  <w:marTop w:val="0"/>
                  <w:marBottom w:val="0"/>
                  <w:divBdr>
                    <w:top w:val="none" w:sz="0" w:space="0" w:color="auto"/>
                    <w:left w:val="none" w:sz="0" w:space="0" w:color="auto"/>
                    <w:bottom w:val="none" w:sz="0" w:space="0" w:color="auto"/>
                    <w:right w:val="none" w:sz="0" w:space="0" w:color="auto"/>
                  </w:divBdr>
                </w:div>
              </w:divsChild>
            </w:div>
            <w:div w:id="1226332187">
              <w:marLeft w:val="0"/>
              <w:marRight w:val="0"/>
              <w:marTop w:val="225"/>
              <w:marBottom w:val="0"/>
              <w:divBdr>
                <w:top w:val="none" w:sz="0" w:space="0" w:color="auto"/>
                <w:left w:val="none" w:sz="0" w:space="0" w:color="auto"/>
                <w:bottom w:val="none" w:sz="0" w:space="0" w:color="auto"/>
                <w:right w:val="none" w:sz="0" w:space="0" w:color="auto"/>
              </w:divBdr>
              <w:divsChild>
                <w:div w:id="30107994">
                  <w:marLeft w:val="0"/>
                  <w:marRight w:val="0"/>
                  <w:marTop w:val="0"/>
                  <w:marBottom w:val="0"/>
                  <w:divBdr>
                    <w:top w:val="none" w:sz="0" w:space="0" w:color="auto"/>
                    <w:left w:val="none" w:sz="0" w:space="0" w:color="auto"/>
                    <w:bottom w:val="none" w:sz="0" w:space="0" w:color="auto"/>
                    <w:right w:val="none" w:sz="0" w:space="0" w:color="auto"/>
                  </w:divBdr>
                </w:div>
              </w:divsChild>
            </w:div>
            <w:div w:id="1184048835">
              <w:marLeft w:val="0"/>
              <w:marRight w:val="0"/>
              <w:marTop w:val="225"/>
              <w:marBottom w:val="0"/>
              <w:divBdr>
                <w:top w:val="none" w:sz="0" w:space="0" w:color="auto"/>
                <w:left w:val="none" w:sz="0" w:space="0" w:color="auto"/>
                <w:bottom w:val="none" w:sz="0" w:space="0" w:color="auto"/>
                <w:right w:val="none" w:sz="0" w:space="0" w:color="auto"/>
              </w:divBdr>
              <w:divsChild>
                <w:div w:id="949972458">
                  <w:marLeft w:val="0"/>
                  <w:marRight w:val="0"/>
                  <w:marTop w:val="0"/>
                  <w:marBottom w:val="0"/>
                  <w:divBdr>
                    <w:top w:val="none" w:sz="0" w:space="0" w:color="auto"/>
                    <w:left w:val="none" w:sz="0" w:space="0" w:color="auto"/>
                    <w:bottom w:val="none" w:sz="0" w:space="0" w:color="auto"/>
                    <w:right w:val="none" w:sz="0" w:space="0" w:color="auto"/>
                  </w:divBdr>
                </w:div>
              </w:divsChild>
            </w:div>
            <w:div w:id="297224886">
              <w:marLeft w:val="0"/>
              <w:marRight w:val="0"/>
              <w:marTop w:val="225"/>
              <w:marBottom w:val="0"/>
              <w:divBdr>
                <w:top w:val="none" w:sz="0" w:space="0" w:color="auto"/>
                <w:left w:val="none" w:sz="0" w:space="0" w:color="auto"/>
                <w:bottom w:val="none" w:sz="0" w:space="0" w:color="auto"/>
                <w:right w:val="none" w:sz="0" w:space="0" w:color="auto"/>
              </w:divBdr>
              <w:divsChild>
                <w:div w:id="438571240">
                  <w:marLeft w:val="0"/>
                  <w:marRight w:val="0"/>
                  <w:marTop w:val="0"/>
                  <w:marBottom w:val="0"/>
                  <w:divBdr>
                    <w:top w:val="none" w:sz="0" w:space="0" w:color="auto"/>
                    <w:left w:val="none" w:sz="0" w:space="0" w:color="auto"/>
                    <w:bottom w:val="none" w:sz="0" w:space="0" w:color="auto"/>
                    <w:right w:val="none" w:sz="0" w:space="0" w:color="auto"/>
                  </w:divBdr>
                </w:div>
              </w:divsChild>
            </w:div>
            <w:div w:id="623997632">
              <w:marLeft w:val="0"/>
              <w:marRight w:val="0"/>
              <w:marTop w:val="225"/>
              <w:marBottom w:val="0"/>
              <w:divBdr>
                <w:top w:val="none" w:sz="0" w:space="0" w:color="auto"/>
                <w:left w:val="none" w:sz="0" w:space="0" w:color="auto"/>
                <w:bottom w:val="none" w:sz="0" w:space="0" w:color="auto"/>
                <w:right w:val="none" w:sz="0" w:space="0" w:color="auto"/>
              </w:divBdr>
              <w:divsChild>
                <w:div w:id="1439908820">
                  <w:marLeft w:val="0"/>
                  <w:marRight w:val="0"/>
                  <w:marTop w:val="0"/>
                  <w:marBottom w:val="0"/>
                  <w:divBdr>
                    <w:top w:val="none" w:sz="0" w:space="0" w:color="auto"/>
                    <w:left w:val="none" w:sz="0" w:space="0" w:color="auto"/>
                    <w:bottom w:val="none" w:sz="0" w:space="0" w:color="auto"/>
                    <w:right w:val="none" w:sz="0" w:space="0" w:color="auto"/>
                  </w:divBdr>
                </w:div>
              </w:divsChild>
            </w:div>
            <w:div w:id="1259094840">
              <w:marLeft w:val="0"/>
              <w:marRight w:val="0"/>
              <w:marTop w:val="225"/>
              <w:marBottom w:val="0"/>
              <w:divBdr>
                <w:top w:val="none" w:sz="0" w:space="0" w:color="auto"/>
                <w:left w:val="none" w:sz="0" w:space="0" w:color="auto"/>
                <w:bottom w:val="none" w:sz="0" w:space="0" w:color="auto"/>
                <w:right w:val="none" w:sz="0" w:space="0" w:color="auto"/>
              </w:divBdr>
              <w:divsChild>
                <w:div w:id="1237008744">
                  <w:marLeft w:val="0"/>
                  <w:marRight w:val="0"/>
                  <w:marTop w:val="0"/>
                  <w:marBottom w:val="0"/>
                  <w:divBdr>
                    <w:top w:val="none" w:sz="0" w:space="0" w:color="auto"/>
                    <w:left w:val="none" w:sz="0" w:space="0" w:color="auto"/>
                    <w:bottom w:val="none" w:sz="0" w:space="0" w:color="auto"/>
                    <w:right w:val="none" w:sz="0" w:space="0" w:color="auto"/>
                  </w:divBdr>
                </w:div>
              </w:divsChild>
            </w:div>
            <w:div w:id="52510665">
              <w:marLeft w:val="0"/>
              <w:marRight w:val="0"/>
              <w:marTop w:val="225"/>
              <w:marBottom w:val="0"/>
              <w:divBdr>
                <w:top w:val="none" w:sz="0" w:space="0" w:color="auto"/>
                <w:left w:val="none" w:sz="0" w:space="0" w:color="auto"/>
                <w:bottom w:val="none" w:sz="0" w:space="0" w:color="auto"/>
                <w:right w:val="none" w:sz="0" w:space="0" w:color="auto"/>
              </w:divBdr>
              <w:divsChild>
                <w:div w:id="1498575867">
                  <w:marLeft w:val="0"/>
                  <w:marRight w:val="0"/>
                  <w:marTop w:val="0"/>
                  <w:marBottom w:val="0"/>
                  <w:divBdr>
                    <w:top w:val="none" w:sz="0" w:space="0" w:color="auto"/>
                    <w:left w:val="none" w:sz="0" w:space="0" w:color="auto"/>
                    <w:bottom w:val="none" w:sz="0" w:space="0" w:color="auto"/>
                    <w:right w:val="none" w:sz="0" w:space="0" w:color="auto"/>
                  </w:divBdr>
                </w:div>
              </w:divsChild>
            </w:div>
            <w:div w:id="1931232389">
              <w:marLeft w:val="0"/>
              <w:marRight w:val="0"/>
              <w:marTop w:val="225"/>
              <w:marBottom w:val="0"/>
              <w:divBdr>
                <w:top w:val="none" w:sz="0" w:space="0" w:color="auto"/>
                <w:left w:val="none" w:sz="0" w:space="0" w:color="auto"/>
                <w:bottom w:val="none" w:sz="0" w:space="0" w:color="auto"/>
                <w:right w:val="none" w:sz="0" w:space="0" w:color="auto"/>
              </w:divBdr>
              <w:divsChild>
                <w:div w:id="598878147">
                  <w:marLeft w:val="0"/>
                  <w:marRight w:val="0"/>
                  <w:marTop w:val="0"/>
                  <w:marBottom w:val="0"/>
                  <w:divBdr>
                    <w:top w:val="none" w:sz="0" w:space="0" w:color="auto"/>
                    <w:left w:val="none" w:sz="0" w:space="0" w:color="auto"/>
                    <w:bottom w:val="none" w:sz="0" w:space="0" w:color="auto"/>
                    <w:right w:val="none" w:sz="0" w:space="0" w:color="auto"/>
                  </w:divBdr>
                </w:div>
              </w:divsChild>
            </w:div>
            <w:div w:id="58141640">
              <w:marLeft w:val="0"/>
              <w:marRight w:val="0"/>
              <w:marTop w:val="225"/>
              <w:marBottom w:val="0"/>
              <w:divBdr>
                <w:top w:val="none" w:sz="0" w:space="0" w:color="auto"/>
                <w:left w:val="none" w:sz="0" w:space="0" w:color="auto"/>
                <w:bottom w:val="none" w:sz="0" w:space="0" w:color="auto"/>
                <w:right w:val="none" w:sz="0" w:space="0" w:color="auto"/>
              </w:divBdr>
              <w:divsChild>
                <w:div w:id="1056468986">
                  <w:marLeft w:val="0"/>
                  <w:marRight w:val="0"/>
                  <w:marTop w:val="0"/>
                  <w:marBottom w:val="0"/>
                  <w:divBdr>
                    <w:top w:val="none" w:sz="0" w:space="0" w:color="auto"/>
                    <w:left w:val="none" w:sz="0" w:space="0" w:color="auto"/>
                    <w:bottom w:val="none" w:sz="0" w:space="0" w:color="auto"/>
                    <w:right w:val="none" w:sz="0" w:space="0" w:color="auto"/>
                  </w:divBdr>
                </w:div>
              </w:divsChild>
            </w:div>
            <w:div w:id="1595481433">
              <w:marLeft w:val="0"/>
              <w:marRight w:val="0"/>
              <w:marTop w:val="375"/>
              <w:marBottom w:val="0"/>
              <w:divBdr>
                <w:top w:val="none" w:sz="0" w:space="0" w:color="auto"/>
                <w:left w:val="none" w:sz="0" w:space="0" w:color="auto"/>
                <w:bottom w:val="none" w:sz="0" w:space="0" w:color="auto"/>
                <w:right w:val="none" w:sz="0" w:space="0" w:color="auto"/>
              </w:divBdr>
              <w:divsChild>
                <w:div w:id="684942399">
                  <w:marLeft w:val="0"/>
                  <w:marRight w:val="0"/>
                  <w:marTop w:val="0"/>
                  <w:marBottom w:val="0"/>
                  <w:divBdr>
                    <w:top w:val="none" w:sz="0" w:space="0" w:color="auto"/>
                    <w:left w:val="none" w:sz="0" w:space="0" w:color="auto"/>
                    <w:bottom w:val="none" w:sz="0" w:space="0" w:color="auto"/>
                    <w:right w:val="none" w:sz="0" w:space="0" w:color="auto"/>
                  </w:divBdr>
                  <w:divsChild>
                    <w:div w:id="995886161">
                      <w:marLeft w:val="0"/>
                      <w:marRight w:val="0"/>
                      <w:marTop w:val="0"/>
                      <w:marBottom w:val="0"/>
                      <w:divBdr>
                        <w:top w:val="none" w:sz="0" w:space="0" w:color="auto"/>
                        <w:left w:val="none" w:sz="0" w:space="0" w:color="auto"/>
                        <w:bottom w:val="none" w:sz="0" w:space="0" w:color="auto"/>
                        <w:right w:val="none" w:sz="0" w:space="0" w:color="auto"/>
                      </w:divBdr>
                    </w:div>
                    <w:div w:id="6606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00405">
              <w:marLeft w:val="0"/>
              <w:marRight w:val="0"/>
              <w:marTop w:val="375"/>
              <w:marBottom w:val="0"/>
              <w:divBdr>
                <w:top w:val="none" w:sz="0" w:space="0" w:color="auto"/>
                <w:left w:val="none" w:sz="0" w:space="0" w:color="auto"/>
                <w:bottom w:val="none" w:sz="0" w:space="0" w:color="auto"/>
                <w:right w:val="none" w:sz="0" w:space="0" w:color="auto"/>
              </w:divBdr>
              <w:divsChild>
                <w:div w:id="1691376558">
                  <w:marLeft w:val="0"/>
                  <w:marRight w:val="0"/>
                  <w:marTop w:val="0"/>
                  <w:marBottom w:val="0"/>
                  <w:divBdr>
                    <w:top w:val="none" w:sz="0" w:space="0" w:color="auto"/>
                    <w:left w:val="none" w:sz="0" w:space="0" w:color="auto"/>
                    <w:bottom w:val="none" w:sz="0" w:space="0" w:color="auto"/>
                    <w:right w:val="none" w:sz="0" w:space="0" w:color="auto"/>
                  </w:divBdr>
                </w:div>
              </w:divsChild>
            </w:div>
            <w:div w:id="253057040">
              <w:marLeft w:val="0"/>
              <w:marRight w:val="0"/>
              <w:marTop w:val="375"/>
              <w:marBottom w:val="0"/>
              <w:divBdr>
                <w:top w:val="none" w:sz="0" w:space="0" w:color="auto"/>
                <w:left w:val="none" w:sz="0" w:space="0" w:color="auto"/>
                <w:bottom w:val="none" w:sz="0" w:space="0" w:color="auto"/>
                <w:right w:val="none" w:sz="0" w:space="0" w:color="auto"/>
              </w:divBdr>
              <w:divsChild>
                <w:div w:id="50424740">
                  <w:marLeft w:val="0"/>
                  <w:marRight w:val="0"/>
                  <w:marTop w:val="0"/>
                  <w:marBottom w:val="0"/>
                  <w:divBdr>
                    <w:top w:val="none" w:sz="0" w:space="0" w:color="auto"/>
                    <w:left w:val="none" w:sz="0" w:space="0" w:color="auto"/>
                    <w:bottom w:val="none" w:sz="0" w:space="0" w:color="auto"/>
                    <w:right w:val="none" w:sz="0" w:space="0" w:color="auto"/>
                  </w:divBdr>
                  <w:divsChild>
                    <w:div w:id="9356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97316">
              <w:marLeft w:val="0"/>
              <w:marRight w:val="0"/>
              <w:marTop w:val="375"/>
              <w:marBottom w:val="0"/>
              <w:divBdr>
                <w:top w:val="none" w:sz="0" w:space="0" w:color="auto"/>
                <w:left w:val="none" w:sz="0" w:space="0" w:color="auto"/>
                <w:bottom w:val="none" w:sz="0" w:space="0" w:color="auto"/>
                <w:right w:val="none" w:sz="0" w:space="0" w:color="auto"/>
              </w:divBdr>
              <w:divsChild>
                <w:div w:id="118889067">
                  <w:marLeft w:val="0"/>
                  <w:marRight w:val="0"/>
                  <w:marTop w:val="0"/>
                  <w:marBottom w:val="0"/>
                  <w:divBdr>
                    <w:top w:val="none" w:sz="0" w:space="0" w:color="auto"/>
                    <w:left w:val="none" w:sz="0" w:space="0" w:color="auto"/>
                    <w:bottom w:val="none" w:sz="0" w:space="0" w:color="auto"/>
                    <w:right w:val="none" w:sz="0" w:space="0" w:color="auto"/>
                  </w:divBdr>
                </w:div>
              </w:divsChild>
            </w:div>
            <w:div w:id="832918239">
              <w:marLeft w:val="0"/>
              <w:marRight w:val="0"/>
              <w:marTop w:val="225"/>
              <w:marBottom w:val="0"/>
              <w:divBdr>
                <w:top w:val="none" w:sz="0" w:space="0" w:color="auto"/>
                <w:left w:val="none" w:sz="0" w:space="0" w:color="auto"/>
                <w:bottom w:val="none" w:sz="0" w:space="0" w:color="auto"/>
                <w:right w:val="none" w:sz="0" w:space="0" w:color="auto"/>
              </w:divBdr>
              <w:divsChild>
                <w:div w:id="19074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74783">
      <w:bodyDiv w:val="1"/>
      <w:marLeft w:val="0"/>
      <w:marRight w:val="0"/>
      <w:marTop w:val="0"/>
      <w:marBottom w:val="0"/>
      <w:divBdr>
        <w:top w:val="none" w:sz="0" w:space="0" w:color="auto"/>
        <w:left w:val="none" w:sz="0" w:space="0" w:color="auto"/>
        <w:bottom w:val="none" w:sz="0" w:space="0" w:color="auto"/>
        <w:right w:val="none" w:sz="0" w:space="0" w:color="auto"/>
      </w:divBdr>
      <w:divsChild>
        <w:div w:id="1659772423">
          <w:marLeft w:val="0"/>
          <w:marRight w:val="150"/>
          <w:marTop w:val="0"/>
          <w:marBottom w:val="75"/>
          <w:divBdr>
            <w:top w:val="none" w:sz="0" w:space="0" w:color="auto"/>
            <w:left w:val="none" w:sz="0" w:space="0" w:color="auto"/>
            <w:bottom w:val="none" w:sz="0" w:space="0" w:color="auto"/>
            <w:right w:val="none" w:sz="0" w:space="0" w:color="auto"/>
          </w:divBdr>
        </w:div>
        <w:div w:id="1898592473">
          <w:marLeft w:val="0"/>
          <w:marRight w:val="150"/>
          <w:marTop w:val="150"/>
          <w:marBottom w:val="150"/>
          <w:divBdr>
            <w:top w:val="none" w:sz="0" w:space="0" w:color="auto"/>
            <w:left w:val="none" w:sz="0" w:space="0" w:color="auto"/>
            <w:bottom w:val="none" w:sz="0" w:space="0" w:color="auto"/>
            <w:right w:val="none" w:sz="0" w:space="0" w:color="auto"/>
          </w:divBdr>
        </w:div>
        <w:div w:id="1788043174">
          <w:marLeft w:val="0"/>
          <w:marRight w:val="150"/>
          <w:marTop w:val="0"/>
          <w:marBottom w:val="0"/>
          <w:divBdr>
            <w:top w:val="none" w:sz="0" w:space="0" w:color="auto"/>
            <w:left w:val="none" w:sz="0" w:space="0" w:color="auto"/>
            <w:bottom w:val="none" w:sz="0" w:space="0" w:color="auto"/>
            <w:right w:val="none" w:sz="0" w:space="0" w:color="auto"/>
          </w:divBdr>
        </w:div>
      </w:divsChild>
    </w:div>
    <w:div w:id="242296418">
      <w:bodyDiv w:val="1"/>
      <w:marLeft w:val="0"/>
      <w:marRight w:val="0"/>
      <w:marTop w:val="0"/>
      <w:marBottom w:val="0"/>
      <w:divBdr>
        <w:top w:val="none" w:sz="0" w:space="0" w:color="auto"/>
        <w:left w:val="none" w:sz="0" w:space="0" w:color="auto"/>
        <w:bottom w:val="none" w:sz="0" w:space="0" w:color="auto"/>
        <w:right w:val="none" w:sz="0" w:space="0" w:color="auto"/>
      </w:divBdr>
      <w:divsChild>
        <w:div w:id="138347431">
          <w:marLeft w:val="0"/>
          <w:marRight w:val="0"/>
          <w:marTop w:val="0"/>
          <w:marBottom w:val="150"/>
          <w:divBdr>
            <w:top w:val="none" w:sz="0" w:space="0" w:color="auto"/>
            <w:left w:val="none" w:sz="0" w:space="0" w:color="auto"/>
            <w:bottom w:val="none" w:sz="0" w:space="0" w:color="auto"/>
            <w:right w:val="none" w:sz="0" w:space="0" w:color="auto"/>
          </w:divBdr>
          <w:divsChild>
            <w:div w:id="1930041833">
              <w:marLeft w:val="0"/>
              <w:marRight w:val="0"/>
              <w:marTop w:val="0"/>
              <w:marBottom w:val="0"/>
              <w:divBdr>
                <w:top w:val="none" w:sz="0" w:space="0" w:color="auto"/>
                <w:left w:val="none" w:sz="0" w:space="0" w:color="auto"/>
                <w:bottom w:val="none" w:sz="0" w:space="0" w:color="auto"/>
                <w:right w:val="none" w:sz="0" w:space="0" w:color="auto"/>
              </w:divBdr>
              <w:divsChild>
                <w:div w:id="19012591">
                  <w:marLeft w:val="0"/>
                  <w:marRight w:val="150"/>
                  <w:marTop w:val="0"/>
                  <w:marBottom w:val="0"/>
                  <w:divBdr>
                    <w:top w:val="none" w:sz="0" w:space="0" w:color="auto"/>
                    <w:left w:val="none" w:sz="0" w:space="0" w:color="auto"/>
                    <w:bottom w:val="none" w:sz="0" w:space="0" w:color="auto"/>
                    <w:right w:val="none" w:sz="0" w:space="0" w:color="auto"/>
                  </w:divBdr>
                </w:div>
                <w:div w:id="802426560">
                  <w:marLeft w:val="0"/>
                  <w:marRight w:val="150"/>
                  <w:marTop w:val="0"/>
                  <w:marBottom w:val="0"/>
                  <w:divBdr>
                    <w:top w:val="none" w:sz="0" w:space="0" w:color="auto"/>
                    <w:left w:val="none" w:sz="0" w:space="0" w:color="auto"/>
                    <w:bottom w:val="none" w:sz="0" w:space="0" w:color="auto"/>
                    <w:right w:val="none" w:sz="0" w:space="0" w:color="auto"/>
                  </w:divBdr>
                </w:div>
              </w:divsChild>
            </w:div>
            <w:div w:id="2061703994">
              <w:marLeft w:val="0"/>
              <w:marRight w:val="0"/>
              <w:marTop w:val="0"/>
              <w:marBottom w:val="0"/>
              <w:divBdr>
                <w:top w:val="none" w:sz="0" w:space="0" w:color="auto"/>
                <w:left w:val="none" w:sz="0" w:space="0" w:color="auto"/>
                <w:bottom w:val="none" w:sz="0" w:space="0" w:color="auto"/>
                <w:right w:val="none" w:sz="0" w:space="0" w:color="auto"/>
              </w:divBdr>
              <w:divsChild>
                <w:div w:id="1264800260">
                  <w:marLeft w:val="0"/>
                  <w:marRight w:val="0"/>
                  <w:marTop w:val="0"/>
                  <w:marBottom w:val="0"/>
                  <w:divBdr>
                    <w:top w:val="none" w:sz="0" w:space="0" w:color="auto"/>
                    <w:left w:val="none" w:sz="0" w:space="0" w:color="auto"/>
                    <w:bottom w:val="none" w:sz="0" w:space="0" w:color="auto"/>
                    <w:right w:val="none" w:sz="0" w:space="0" w:color="auto"/>
                  </w:divBdr>
                  <w:divsChild>
                    <w:div w:id="725684276">
                      <w:marLeft w:val="0"/>
                      <w:marRight w:val="0"/>
                      <w:marTop w:val="0"/>
                      <w:marBottom w:val="0"/>
                      <w:divBdr>
                        <w:top w:val="none" w:sz="0" w:space="0" w:color="auto"/>
                        <w:left w:val="none" w:sz="0" w:space="0" w:color="auto"/>
                        <w:bottom w:val="none" w:sz="0" w:space="0" w:color="auto"/>
                        <w:right w:val="none" w:sz="0" w:space="0" w:color="auto"/>
                      </w:divBdr>
                      <w:divsChild>
                        <w:div w:id="64423440">
                          <w:marLeft w:val="0"/>
                          <w:marRight w:val="0"/>
                          <w:marTop w:val="0"/>
                          <w:marBottom w:val="0"/>
                          <w:divBdr>
                            <w:top w:val="none" w:sz="0" w:space="0" w:color="auto"/>
                            <w:left w:val="none" w:sz="0" w:space="0" w:color="auto"/>
                            <w:bottom w:val="none" w:sz="0" w:space="0" w:color="auto"/>
                            <w:right w:val="none" w:sz="0" w:space="0" w:color="auto"/>
                          </w:divBdr>
                        </w:div>
                      </w:divsChild>
                    </w:div>
                    <w:div w:id="794569355">
                      <w:marLeft w:val="0"/>
                      <w:marRight w:val="135"/>
                      <w:marTop w:val="0"/>
                      <w:marBottom w:val="0"/>
                      <w:divBdr>
                        <w:top w:val="none" w:sz="0" w:space="0" w:color="auto"/>
                        <w:left w:val="none" w:sz="0" w:space="0" w:color="auto"/>
                        <w:bottom w:val="none" w:sz="0" w:space="0" w:color="auto"/>
                        <w:right w:val="none" w:sz="0" w:space="0" w:color="auto"/>
                      </w:divBdr>
                    </w:div>
                    <w:div w:id="7458082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61256">
          <w:marLeft w:val="0"/>
          <w:marRight w:val="0"/>
          <w:marTop w:val="0"/>
          <w:marBottom w:val="0"/>
          <w:divBdr>
            <w:top w:val="none" w:sz="0" w:space="0" w:color="auto"/>
            <w:left w:val="none" w:sz="0" w:space="0" w:color="auto"/>
            <w:bottom w:val="none" w:sz="0" w:space="0" w:color="auto"/>
            <w:right w:val="none" w:sz="0" w:space="0" w:color="auto"/>
          </w:divBdr>
          <w:divsChild>
            <w:div w:id="1237015165">
              <w:marLeft w:val="0"/>
              <w:marRight w:val="0"/>
              <w:marTop w:val="0"/>
              <w:marBottom w:val="0"/>
              <w:divBdr>
                <w:top w:val="none" w:sz="0" w:space="0" w:color="auto"/>
                <w:left w:val="none" w:sz="0" w:space="0" w:color="auto"/>
                <w:bottom w:val="none" w:sz="0" w:space="0" w:color="auto"/>
                <w:right w:val="none" w:sz="0" w:space="0" w:color="auto"/>
              </w:divBdr>
              <w:divsChild>
                <w:div w:id="897010772">
                  <w:marLeft w:val="0"/>
                  <w:marRight w:val="0"/>
                  <w:marTop w:val="0"/>
                  <w:marBottom w:val="0"/>
                  <w:divBdr>
                    <w:top w:val="none" w:sz="0" w:space="0" w:color="auto"/>
                    <w:left w:val="none" w:sz="0" w:space="0" w:color="auto"/>
                    <w:bottom w:val="none" w:sz="0" w:space="0" w:color="auto"/>
                    <w:right w:val="none" w:sz="0" w:space="0" w:color="auto"/>
                  </w:divBdr>
                </w:div>
              </w:divsChild>
            </w:div>
            <w:div w:id="1600138098">
              <w:marLeft w:val="0"/>
              <w:marRight w:val="0"/>
              <w:marTop w:val="225"/>
              <w:marBottom w:val="0"/>
              <w:divBdr>
                <w:top w:val="none" w:sz="0" w:space="0" w:color="auto"/>
                <w:left w:val="none" w:sz="0" w:space="0" w:color="auto"/>
                <w:bottom w:val="none" w:sz="0" w:space="0" w:color="auto"/>
                <w:right w:val="none" w:sz="0" w:space="0" w:color="auto"/>
              </w:divBdr>
              <w:divsChild>
                <w:div w:id="578290297">
                  <w:marLeft w:val="0"/>
                  <w:marRight w:val="0"/>
                  <w:marTop w:val="0"/>
                  <w:marBottom w:val="0"/>
                  <w:divBdr>
                    <w:top w:val="none" w:sz="0" w:space="0" w:color="auto"/>
                    <w:left w:val="none" w:sz="0" w:space="0" w:color="auto"/>
                    <w:bottom w:val="none" w:sz="0" w:space="0" w:color="auto"/>
                    <w:right w:val="none" w:sz="0" w:space="0" w:color="auto"/>
                  </w:divBdr>
                </w:div>
              </w:divsChild>
            </w:div>
            <w:div w:id="934099055">
              <w:marLeft w:val="0"/>
              <w:marRight w:val="0"/>
              <w:marTop w:val="375"/>
              <w:marBottom w:val="0"/>
              <w:divBdr>
                <w:top w:val="none" w:sz="0" w:space="0" w:color="auto"/>
                <w:left w:val="none" w:sz="0" w:space="0" w:color="auto"/>
                <w:bottom w:val="none" w:sz="0" w:space="0" w:color="auto"/>
                <w:right w:val="none" w:sz="0" w:space="0" w:color="auto"/>
              </w:divBdr>
              <w:divsChild>
                <w:div w:id="1254826968">
                  <w:marLeft w:val="0"/>
                  <w:marRight w:val="0"/>
                  <w:marTop w:val="0"/>
                  <w:marBottom w:val="0"/>
                  <w:divBdr>
                    <w:top w:val="none" w:sz="0" w:space="0" w:color="auto"/>
                    <w:left w:val="none" w:sz="0" w:space="0" w:color="auto"/>
                    <w:bottom w:val="none" w:sz="0" w:space="0" w:color="auto"/>
                    <w:right w:val="none" w:sz="0" w:space="0" w:color="auto"/>
                  </w:divBdr>
                  <w:divsChild>
                    <w:div w:id="13148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273">
              <w:marLeft w:val="0"/>
              <w:marRight w:val="0"/>
              <w:marTop w:val="375"/>
              <w:marBottom w:val="0"/>
              <w:divBdr>
                <w:top w:val="none" w:sz="0" w:space="0" w:color="auto"/>
                <w:left w:val="none" w:sz="0" w:space="0" w:color="auto"/>
                <w:bottom w:val="none" w:sz="0" w:space="0" w:color="auto"/>
                <w:right w:val="none" w:sz="0" w:space="0" w:color="auto"/>
              </w:divBdr>
              <w:divsChild>
                <w:div w:id="394549965">
                  <w:marLeft w:val="0"/>
                  <w:marRight w:val="0"/>
                  <w:marTop w:val="0"/>
                  <w:marBottom w:val="0"/>
                  <w:divBdr>
                    <w:top w:val="none" w:sz="0" w:space="0" w:color="auto"/>
                    <w:left w:val="none" w:sz="0" w:space="0" w:color="auto"/>
                    <w:bottom w:val="none" w:sz="0" w:space="0" w:color="auto"/>
                    <w:right w:val="none" w:sz="0" w:space="0" w:color="auto"/>
                  </w:divBdr>
                </w:div>
              </w:divsChild>
            </w:div>
            <w:div w:id="417870821">
              <w:marLeft w:val="0"/>
              <w:marRight w:val="0"/>
              <w:marTop w:val="225"/>
              <w:marBottom w:val="0"/>
              <w:divBdr>
                <w:top w:val="none" w:sz="0" w:space="0" w:color="auto"/>
                <w:left w:val="none" w:sz="0" w:space="0" w:color="auto"/>
                <w:bottom w:val="none" w:sz="0" w:space="0" w:color="auto"/>
                <w:right w:val="none" w:sz="0" w:space="0" w:color="auto"/>
              </w:divBdr>
              <w:divsChild>
                <w:div w:id="3095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95401">
      <w:bodyDiv w:val="1"/>
      <w:marLeft w:val="0"/>
      <w:marRight w:val="0"/>
      <w:marTop w:val="0"/>
      <w:marBottom w:val="0"/>
      <w:divBdr>
        <w:top w:val="none" w:sz="0" w:space="0" w:color="auto"/>
        <w:left w:val="none" w:sz="0" w:space="0" w:color="auto"/>
        <w:bottom w:val="none" w:sz="0" w:space="0" w:color="auto"/>
        <w:right w:val="none" w:sz="0" w:space="0" w:color="auto"/>
      </w:divBdr>
      <w:divsChild>
        <w:div w:id="932053779">
          <w:marLeft w:val="0"/>
          <w:marRight w:val="150"/>
          <w:marTop w:val="0"/>
          <w:marBottom w:val="75"/>
          <w:divBdr>
            <w:top w:val="none" w:sz="0" w:space="0" w:color="auto"/>
            <w:left w:val="none" w:sz="0" w:space="0" w:color="auto"/>
            <w:bottom w:val="none" w:sz="0" w:space="0" w:color="auto"/>
            <w:right w:val="none" w:sz="0" w:space="0" w:color="auto"/>
          </w:divBdr>
        </w:div>
        <w:div w:id="2138252653">
          <w:marLeft w:val="0"/>
          <w:marRight w:val="150"/>
          <w:marTop w:val="150"/>
          <w:marBottom w:val="150"/>
          <w:divBdr>
            <w:top w:val="none" w:sz="0" w:space="0" w:color="auto"/>
            <w:left w:val="none" w:sz="0" w:space="0" w:color="auto"/>
            <w:bottom w:val="none" w:sz="0" w:space="0" w:color="auto"/>
            <w:right w:val="none" w:sz="0" w:space="0" w:color="auto"/>
          </w:divBdr>
        </w:div>
        <w:div w:id="1450081109">
          <w:marLeft w:val="0"/>
          <w:marRight w:val="150"/>
          <w:marTop w:val="0"/>
          <w:marBottom w:val="0"/>
          <w:divBdr>
            <w:top w:val="none" w:sz="0" w:space="0" w:color="auto"/>
            <w:left w:val="none" w:sz="0" w:space="0" w:color="auto"/>
            <w:bottom w:val="none" w:sz="0" w:space="0" w:color="auto"/>
            <w:right w:val="none" w:sz="0" w:space="0" w:color="auto"/>
          </w:divBdr>
        </w:div>
      </w:divsChild>
    </w:div>
    <w:div w:id="243808803">
      <w:bodyDiv w:val="1"/>
      <w:marLeft w:val="0"/>
      <w:marRight w:val="0"/>
      <w:marTop w:val="0"/>
      <w:marBottom w:val="0"/>
      <w:divBdr>
        <w:top w:val="none" w:sz="0" w:space="0" w:color="auto"/>
        <w:left w:val="none" w:sz="0" w:space="0" w:color="auto"/>
        <w:bottom w:val="none" w:sz="0" w:space="0" w:color="auto"/>
        <w:right w:val="none" w:sz="0" w:space="0" w:color="auto"/>
      </w:divBdr>
      <w:divsChild>
        <w:div w:id="1772626766">
          <w:marLeft w:val="0"/>
          <w:marRight w:val="150"/>
          <w:marTop w:val="0"/>
          <w:marBottom w:val="75"/>
          <w:divBdr>
            <w:top w:val="none" w:sz="0" w:space="0" w:color="auto"/>
            <w:left w:val="none" w:sz="0" w:space="0" w:color="auto"/>
            <w:bottom w:val="none" w:sz="0" w:space="0" w:color="auto"/>
            <w:right w:val="none" w:sz="0" w:space="0" w:color="auto"/>
          </w:divBdr>
        </w:div>
        <w:div w:id="132405382">
          <w:marLeft w:val="0"/>
          <w:marRight w:val="150"/>
          <w:marTop w:val="150"/>
          <w:marBottom w:val="150"/>
          <w:divBdr>
            <w:top w:val="none" w:sz="0" w:space="0" w:color="auto"/>
            <w:left w:val="none" w:sz="0" w:space="0" w:color="auto"/>
            <w:bottom w:val="none" w:sz="0" w:space="0" w:color="auto"/>
            <w:right w:val="none" w:sz="0" w:space="0" w:color="auto"/>
          </w:divBdr>
        </w:div>
        <w:div w:id="564537310">
          <w:marLeft w:val="0"/>
          <w:marRight w:val="150"/>
          <w:marTop w:val="0"/>
          <w:marBottom w:val="0"/>
          <w:divBdr>
            <w:top w:val="none" w:sz="0" w:space="0" w:color="auto"/>
            <w:left w:val="none" w:sz="0" w:space="0" w:color="auto"/>
            <w:bottom w:val="none" w:sz="0" w:space="0" w:color="auto"/>
            <w:right w:val="none" w:sz="0" w:space="0" w:color="auto"/>
          </w:divBdr>
        </w:div>
      </w:divsChild>
    </w:div>
    <w:div w:id="244265574">
      <w:bodyDiv w:val="1"/>
      <w:marLeft w:val="0"/>
      <w:marRight w:val="0"/>
      <w:marTop w:val="0"/>
      <w:marBottom w:val="0"/>
      <w:divBdr>
        <w:top w:val="none" w:sz="0" w:space="0" w:color="auto"/>
        <w:left w:val="none" w:sz="0" w:space="0" w:color="auto"/>
        <w:bottom w:val="none" w:sz="0" w:space="0" w:color="auto"/>
        <w:right w:val="none" w:sz="0" w:space="0" w:color="auto"/>
      </w:divBdr>
      <w:divsChild>
        <w:div w:id="2054189106">
          <w:marLeft w:val="0"/>
          <w:marRight w:val="0"/>
          <w:marTop w:val="0"/>
          <w:marBottom w:val="150"/>
          <w:divBdr>
            <w:top w:val="none" w:sz="0" w:space="0" w:color="auto"/>
            <w:left w:val="none" w:sz="0" w:space="0" w:color="auto"/>
            <w:bottom w:val="none" w:sz="0" w:space="0" w:color="auto"/>
            <w:right w:val="none" w:sz="0" w:space="0" w:color="auto"/>
          </w:divBdr>
          <w:divsChild>
            <w:div w:id="598369041">
              <w:marLeft w:val="0"/>
              <w:marRight w:val="0"/>
              <w:marTop w:val="0"/>
              <w:marBottom w:val="0"/>
              <w:divBdr>
                <w:top w:val="none" w:sz="0" w:space="0" w:color="auto"/>
                <w:left w:val="none" w:sz="0" w:space="0" w:color="auto"/>
                <w:bottom w:val="none" w:sz="0" w:space="0" w:color="auto"/>
                <w:right w:val="none" w:sz="0" w:space="0" w:color="auto"/>
              </w:divBdr>
              <w:divsChild>
                <w:div w:id="404187652">
                  <w:marLeft w:val="0"/>
                  <w:marRight w:val="150"/>
                  <w:marTop w:val="0"/>
                  <w:marBottom w:val="0"/>
                  <w:divBdr>
                    <w:top w:val="none" w:sz="0" w:space="0" w:color="auto"/>
                    <w:left w:val="none" w:sz="0" w:space="0" w:color="auto"/>
                    <w:bottom w:val="none" w:sz="0" w:space="0" w:color="auto"/>
                    <w:right w:val="none" w:sz="0" w:space="0" w:color="auto"/>
                  </w:divBdr>
                </w:div>
                <w:div w:id="808137015">
                  <w:marLeft w:val="0"/>
                  <w:marRight w:val="150"/>
                  <w:marTop w:val="0"/>
                  <w:marBottom w:val="0"/>
                  <w:divBdr>
                    <w:top w:val="none" w:sz="0" w:space="0" w:color="auto"/>
                    <w:left w:val="none" w:sz="0" w:space="0" w:color="auto"/>
                    <w:bottom w:val="none" w:sz="0" w:space="0" w:color="auto"/>
                    <w:right w:val="none" w:sz="0" w:space="0" w:color="auto"/>
                  </w:divBdr>
                </w:div>
              </w:divsChild>
            </w:div>
            <w:div w:id="1351876928">
              <w:marLeft w:val="0"/>
              <w:marRight w:val="0"/>
              <w:marTop w:val="0"/>
              <w:marBottom w:val="0"/>
              <w:divBdr>
                <w:top w:val="none" w:sz="0" w:space="0" w:color="auto"/>
                <w:left w:val="none" w:sz="0" w:space="0" w:color="auto"/>
                <w:bottom w:val="none" w:sz="0" w:space="0" w:color="auto"/>
                <w:right w:val="none" w:sz="0" w:space="0" w:color="auto"/>
              </w:divBdr>
              <w:divsChild>
                <w:div w:id="1520389898">
                  <w:marLeft w:val="0"/>
                  <w:marRight w:val="0"/>
                  <w:marTop w:val="0"/>
                  <w:marBottom w:val="0"/>
                  <w:divBdr>
                    <w:top w:val="none" w:sz="0" w:space="0" w:color="auto"/>
                    <w:left w:val="none" w:sz="0" w:space="0" w:color="auto"/>
                    <w:bottom w:val="none" w:sz="0" w:space="0" w:color="auto"/>
                    <w:right w:val="none" w:sz="0" w:space="0" w:color="auto"/>
                  </w:divBdr>
                  <w:divsChild>
                    <w:div w:id="633755155">
                      <w:marLeft w:val="0"/>
                      <w:marRight w:val="0"/>
                      <w:marTop w:val="0"/>
                      <w:marBottom w:val="0"/>
                      <w:divBdr>
                        <w:top w:val="none" w:sz="0" w:space="0" w:color="auto"/>
                        <w:left w:val="none" w:sz="0" w:space="0" w:color="auto"/>
                        <w:bottom w:val="none" w:sz="0" w:space="0" w:color="auto"/>
                        <w:right w:val="none" w:sz="0" w:space="0" w:color="auto"/>
                      </w:divBdr>
                      <w:divsChild>
                        <w:div w:id="761098619">
                          <w:marLeft w:val="0"/>
                          <w:marRight w:val="0"/>
                          <w:marTop w:val="0"/>
                          <w:marBottom w:val="0"/>
                          <w:divBdr>
                            <w:top w:val="none" w:sz="0" w:space="0" w:color="auto"/>
                            <w:left w:val="none" w:sz="0" w:space="0" w:color="auto"/>
                            <w:bottom w:val="none" w:sz="0" w:space="0" w:color="auto"/>
                            <w:right w:val="none" w:sz="0" w:space="0" w:color="auto"/>
                          </w:divBdr>
                        </w:div>
                      </w:divsChild>
                    </w:div>
                    <w:div w:id="11932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7168">
          <w:marLeft w:val="0"/>
          <w:marRight w:val="0"/>
          <w:marTop w:val="0"/>
          <w:marBottom w:val="0"/>
          <w:divBdr>
            <w:top w:val="none" w:sz="0" w:space="0" w:color="auto"/>
            <w:left w:val="none" w:sz="0" w:space="0" w:color="auto"/>
            <w:bottom w:val="none" w:sz="0" w:space="0" w:color="auto"/>
            <w:right w:val="none" w:sz="0" w:space="0" w:color="auto"/>
          </w:divBdr>
          <w:divsChild>
            <w:div w:id="1922326821">
              <w:marLeft w:val="0"/>
              <w:marRight w:val="0"/>
              <w:marTop w:val="0"/>
              <w:marBottom w:val="0"/>
              <w:divBdr>
                <w:top w:val="none" w:sz="0" w:space="0" w:color="auto"/>
                <w:left w:val="none" w:sz="0" w:space="0" w:color="auto"/>
                <w:bottom w:val="none" w:sz="0" w:space="0" w:color="auto"/>
                <w:right w:val="none" w:sz="0" w:space="0" w:color="auto"/>
              </w:divBdr>
              <w:divsChild>
                <w:div w:id="1163200542">
                  <w:marLeft w:val="0"/>
                  <w:marRight w:val="0"/>
                  <w:marTop w:val="0"/>
                  <w:marBottom w:val="0"/>
                  <w:divBdr>
                    <w:top w:val="none" w:sz="0" w:space="0" w:color="auto"/>
                    <w:left w:val="none" w:sz="0" w:space="0" w:color="auto"/>
                    <w:bottom w:val="none" w:sz="0" w:space="0" w:color="auto"/>
                    <w:right w:val="none" w:sz="0" w:space="0" w:color="auto"/>
                  </w:divBdr>
                </w:div>
              </w:divsChild>
            </w:div>
            <w:div w:id="1024598425">
              <w:marLeft w:val="0"/>
              <w:marRight w:val="0"/>
              <w:marTop w:val="225"/>
              <w:marBottom w:val="0"/>
              <w:divBdr>
                <w:top w:val="none" w:sz="0" w:space="0" w:color="auto"/>
                <w:left w:val="none" w:sz="0" w:space="0" w:color="auto"/>
                <w:bottom w:val="none" w:sz="0" w:space="0" w:color="auto"/>
                <w:right w:val="none" w:sz="0" w:space="0" w:color="auto"/>
              </w:divBdr>
              <w:divsChild>
                <w:div w:id="1794708173">
                  <w:marLeft w:val="0"/>
                  <w:marRight w:val="0"/>
                  <w:marTop w:val="0"/>
                  <w:marBottom w:val="0"/>
                  <w:divBdr>
                    <w:top w:val="none" w:sz="0" w:space="0" w:color="auto"/>
                    <w:left w:val="none" w:sz="0" w:space="0" w:color="auto"/>
                    <w:bottom w:val="none" w:sz="0" w:space="0" w:color="auto"/>
                    <w:right w:val="none" w:sz="0" w:space="0" w:color="auto"/>
                  </w:divBdr>
                </w:div>
              </w:divsChild>
            </w:div>
            <w:div w:id="1606039986">
              <w:marLeft w:val="0"/>
              <w:marRight w:val="0"/>
              <w:marTop w:val="225"/>
              <w:marBottom w:val="0"/>
              <w:divBdr>
                <w:top w:val="none" w:sz="0" w:space="0" w:color="auto"/>
                <w:left w:val="none" w:sz="0" w:space="0" w:color="auto"/>
                <w:bottom w:val="none" w:sz="0" w:space="0" w:color="auto"/>
                <w:right w:val="none" w:sz="0" w:space="0" w:color="auto"/>
              </w:divBdr>
              <w:divsChild>
                <w:div w:id="253440256">
                  <w:marLeft w:val="0"/>
                  <w:marRight w:val="0"/>
                  <w:marTop w:val="0"/>
                  <w:marBottom w:val="0"/>
                  <w:divBdr>
                    <w:top w:val="none" w:sz="0" w:space="0" w:color="auto"/>
                    <w:left w:val="none" w:sz="0" w:space="0" w:color="auto"/>
                    <w:bottom w:val="none" w:sz="0" w:space="0" w:color="auto"/>
                    <w:right w:val="none" w:sz="0" w:space="0" w:color="auto"/>
                  </w:divBdr>
                </w:div>
              </w:divsChild>
            </w:div>
            <w:div w:id="1588996895">
              <w:marLeft w:val="0"/>
              <w:marRight w:val="0"/>
              <w:marTop w:val="375"/>
              <w:marBottom w:val="0"/>
              <w:divBdr>
                <w:top w:val="none" w:sz="0" w:space="0" w:color="auto"/>
                <w:left w:val="none" w:sz="0" w:space="0" w:color="auto"/>
                <w:bottom w:val="none" w:sz="0" w:space="0" w:color="auto"/>
                <w:right w:val="none" w:sz="0" w:space="0" w:color="auto"/>
              </w:divBdr>
              <w:divsChild>
                <w:div w:id="127210633">
                  <w:marLeft w:val="0"/>
                  <w:marRight w:val="0"/>
                  <w:marTop w:val="0"/>
                  <w:marBottom w:val="0"/>
                  <w:divBdr>
                    <w:top w:val="none" w:sz="0" w:space="0" w:color="auto"/>
                    <w:left w:val="none" w:sz="0" w:space="0" w:color="auto"/>
                    <w:bottom w:val="none" w:sz="0" w:space="0" w:color="auto"/>
                    <w:right w:val="none" w:sz="0" w:space="0" w:color="auto"/>
                  </w:divBdr>
                  <w:divsChild>
                    <w:div w:id="1774475549">
                      <w:marLeft w:val="0"/>
                      <w:marRight w:val="0"/>
                      <w:marTop w:val="0"/>
                      <w:marBottom w:val="0"/>
                      <w:divBdr>
                        <w:top w:val="none" w:sz="0" w:space="0" w:color="auto"/>
                        <w:left w:val="none" w:sz="0" w:space="0" w:color="auto"/>
                        <w:bottom w:val="none" w:sz="0" w:space="0" w:color="auto"/>
                        <w:right w:val="none" w:sz="0" w:space="0" w:color="auto"/>
                      </w:divBdr>
                    </w:div>
                    <w:div w:id="12583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4496">
              <w:marLeft w:val="0"/>
              <w:marRight w:val="0"/>
              <w:marTop w:val="375"/>
              <w:marBottom w:val="0"/>
              <w:divBdr>
                <w:top w:val="none" w:sz="0" w:space="0" w:color="auto"/>
                <w:left w:val="none" w:sz="0" w:space="0" w:color="auto"/>
                <w:bottom w:val="none" w:sz="0" w:space="0" w:color="auto"/>
                <w:right w:val="none" w:sz="0" w:space="0" w:color="auto"/>
              </w:divBdr>
              <w:divsChild>
                <w:div w:id="1622571592">
                  <w:marLeft w:val="0"/>
                  <w:marRight w:val="0"/>
                  <w:marTop w:val="0"/>
                  <w:marBottom w:val="0"/>
                  <w:divBdr>
                    <w:top w:val="none" w:sz="0" w:space="0" w:color="auto"/>
                    <w:left w:val="none" w:sz="0" w:space="0" w:color="auto"/>
                    <w:bottom w:val="none" w:sz="0" w:space="0" w:color="auto"/>
                    <w:right w:val="none" w:sz="0" w:space="0" w:color="auto"/>
                  </w:divBdr>
                </w:div>
              </w:divsChild>
            </w:div>
            <w:div w:id="587735909">
              <w:marLeft w:val="0"/>
              <w:marRight w:val="0"/>
              <w:marTop w:val="225"/>
              <w:marBottom w:val="0"/>
              <w:divBdr>
                <w:top w:val="none" w:sz="0" w:space="0" w:color="auto"/>
                <w:left w:val="none" w:sz="0" w:space="0" w:color="auto"/>
                <w:bottom w:val="none" w:sz="0" w:space="0" w:color="auto"/>
                <w:right w:val="none" w:sz="0" w:space="0" w:color="auto"/>
              </w:divBdr>
              <w:divsChild>
                <w:div w:id="75517641">
                  <w:marLeft w:val="0"/>
                  <w:marRight w:val="0"/>
                  <w:marTop w:val="0"/>
                  <w:marBottom w:val="0"/>
                  <w:divBdr>
                    <w:top w:val="none" w:sz="0" w:space="0" w:color="auto"/>
                    <w:left w:val="none" w:sz="0" w:space="0" w:color="auto"/>
                    <w:bottom w:val="none" w:sz="0" w:space="0" w:color="auto"/>
                    <w:right w:val="none" w:sz="0" w:space="0" w:color="auto"/>
                  </w:divBdr>
                  <w:divsChild>
                    <w:div w:id="1905985927">
                      <w:marLeft w:val="0"/>
                      <w:marRight w:val="0"/>
                      <w:marTop w:val="0"/>
                      <w:marBottom w:val="0"/>
                      <w:divBdr>
                        <w:top w:val="single" w:sz="6" w:space="0" w:color="D9D9D9"/>
                        <w:left w:val="none" w:sz="0" w:space="0" w:color="auto"/>
                        <w:bottom w:val="single" w:sz="6" w:space="0" w:color="D9D9D9"/>
                        <w:right w:val="none" w:sz="0" w:space="0" w:color="auto"/>
                      </w:divBdr>
                      <w:divsChild>
                        <w:div w:id="1745688130">
                          <w:marLeft w:val="0"/>
                          <w:marRight w:val="0"/>
                          <w:marTop w:val="0"/>
                          <w:marBottom w:val="0"/>
                          <w:divBdr>
                            <w:top w:val="none" w:sz="0" w:space="0" w:color="auto"/>
                            <w:left w:val="none" w:sz="0" w:space="0" w:color="auto"/>
                            <w:bottom w:val="none" w:sz="0" w:space="0" w:color="auto"/>
                            <w:right w:val="none" w:sz="0" w:space="0" w:color="auto"/>
                          </w:divBdr>
                          <w:divsChild>
                            <w:div w:id="663971733">
                              <w:marLeft w:val="0"/>
                              <w:marRight w:val="0"/>
                              <w:marTop w:val="0"/>
                              <w:marBottom w:val="0"/>
                              <w:divBdr>
                                <w:top w:val="none" w:sz="0" w:space="0" w:color="auto"/>
                                <w:left w:val="none" w:sz="0" w:space="0" w:color="auto"/>
                                <w:bottom w:val="none" w:sz="0" w:space="0" w:color="auto"/>
                                <w:right w:val="none" w:sz="0" w:space="0" w:color="auto"/>
                              </w:divBdr>
                              <w:divsChild>
                                <w:div w:id="1724255604">
                                  <w:marLeft w:val="0"/>
                                  <w:marRight w:val="0"/>
                                  <w:marTop w:val="0"/>
                                  <w:marBottom w:val="0"/>
                                  <w:divBdr>
                                    <w:top w:val="none" w:sz="0" w:space="0" w:color="auto"/>
                                    <w:left w:val="none" w:sz="0" w:space="0" w:color="auto"/>
                                    <w:bottom w:val="none" w:sz="0" w:space="0" w:color="auto"/>
                                    <w:right w:val="none" w:sz="0" w:space="0" w:color="auto"/>
                                  </w:divBdr>
                                  <w:divsChild>
                                    <w:div w:id="2047559848">
                                      <w:marLeft w:val="0"/>
                                      <w:marRight w:val="0"/>
                                      <w:marTop w:val="0"/>
                                      <w:marBottom w:val="0"/>
                                      <w:divBdr>
                                        <w:top w:val="none" w:sz="0" w:space="0" w:color="auto"/>
                                        <w:left w:val="none" w:sz="0" w:space="0" w:color="auto"/>
                                        <w:bottom w:val="none" w:sz="0" w:space="0" w:color="auto"/>
                                        <w:right w:val="none" w:sz="0" w:space="0" w:color="auto"/>
                                      </w:divBdr>
                                      <w:divsChild>
                                        <w:div w:id="552499725">
                                          <w:marLeft w:val="0"/>
                                          <w:marRight w:val="0"/>
                                          <w:marTop w:val="0"/>
                                          <w:marBottom w:val="0"/>
                                          <w:divBdr>
                                            <w:top w:val="none" w:sz="0" w:space="0" w:color="auto"/>
                                            <w:left w:val="none" w:sz="0" w:space="0" w:color="auto"/>
                                            <w:bottom w:val="none" w:sz="0" w:space="0" w:color="auto"/>
                                            <w:right w:val="none" w:sz="0" w:space="0" w:color="auto"/>
                                          </w:divBdr>
                                          <w:divsChild>
                                            <w:div w:id="717705579">
                                              <w:marLeft w:val="0"/>
                                              <w:marRight w:val="0"/>
                                              <w:marTop w:val="0"/>
                                              <w:marBottom w:val="0"/>
                                              <w:divBdr>
                                                <w:top w:val="none" w:sz="0" w:space="0" w:color="auto"/>
                                                <w:left w:val="none" w:sz="0" w:space="0" w:color="auto"/>
                                                <w:bottom w:val="none" w:sz="0" w:space="0" w:color="auto"/>
                                                <w:right w:val="none" w:sz="0" w:space="0" w:color="auto"/>
                                              </w:divBdr>
                                              <w:divsChild>
                                                <w:div w:id="1584561896">
                                                  <w:marLeft w:val="0"/>
                                                  <w:marRight w:val="0"/>
                                                  <w:marTop w:val="0"/>
                                                  <w:marBottom w:val="0"/>
                                                  <w:divBdr>
                                                    <w:top w:val="none" w:sz="0" w:space="0" w:color="auto"/>
                                                    <w:left w:val="none" w:sz="0" w:space="0" w:color="auto"/>
                                                    <w:bottom w:val="none" w:sz="0" w:space="0" w:color="auto"/>
                                                    <w:right w:val="none" w:sz="0" w:space="0" w:color="auto"/>
                                                  </w:divBdr>
                                                  <w:divsChild>
                                                    <w:div w:id="1088692692">
                                                      <w:marLeft w:val="0"/>
                                                      <w:marRight w:val="0"/>
                                                      <w:marTop w:val="0"/>
                                                      <w:marBottom w:val="0"/>
                                                      <w:divBdr>
                                                        <w:top w:val="none" w:sz="0" w:space="0" w:color="auto"/>
                                                        <w:left w:val="none" w:sz="0" w:space="0" w:color="auto"/>
                                                        <w:bottom w:val="none" w:sz="0" w:space="0" w:color="auto"/>
                                                        <w:right w:val="none" w:sz="0" w:space="0" w:color="auto"/>
                                                      </w:divBdr>
                                                      <w:divsChild>
                                                        <w:div w:id="845247551">
                                                          <w:marLeft w:val="0"/>
                                                          <w:marRight w:val="0"/>
                                                          <w:marTop w:val="0"/>
                                                          <w:marBottom w:val="0"/>
                                                          <w:divBdr>
                                                            <w:top w:val="none" w:sz="0" w:space="0" w:color="auto"/>
                                                            <w:left w:val="none" w:sz="0" w:space="0" w:color="auto"/>
                                                            <w:bottom w:val="none" w:sz="0" w:space="0" w:color="auto"/>
                                                            <w:right w:val="none" w:sz="0" w:space="0" w:color="auto"/>
                                                          </w:divBdr>
                                                          <w:divsChild>
                                                            <w:div w:id="1097947167">
                                                              <w:marLeft w:val="0"/>
                                                              <w:marRight w:val="0"/>
                                                              <w:marTop w:val="0"/>
                                                              <w:marBottom w:val="0"/>
                                                              <w:divBdr>
                                                                <w:top w:val="none" w:sz="0" w:space="0" w:color="auto"/>
                                                                <w:left w:val="none" w:sz="0" w:space="0" w:color="auto"/>
                                                                <w:bottom w:val="none" w:sz="0" w:space="0" w:color="auto"/>
                                                                <w:right w:val="none" w:sz="0" w:space="0" w:color="auto"/>
                                                              </w:divBdr>
                                                              <w:divsChild>
                                                                <w:div w:id="1727876100">
                                                                  <w:marLeft w:val="0"/>
                                                                  <w:marRight w:val="0"/>
                                                                  <w:marTop w:val="0"/>
                                                                  <w:marBottom w:val="0"/>
                                                                  <w:divBdr>
                                                                    <w:top w:val="none" w:sz="0" w:space="0" w:color="auto"/>
                                                                    <w:left w:val="none" w:sz="0" w:space="0" w:color="auto"/>
                                                                    <w:bottom w:val="none" w:sz="0" w:space="0" w:color="auto"/>
                                                                    <w:right w:val="none" w:sz="0" w:space="0" w:color="auto"/>
                                                                  </w:divBdr>
                                                                  <w:divsChild>
                                                                    <w:div w:id="452410024">
                                                                      <w:marLeft w:val="0"/>
                                                                      <w:marRight w:val="0"/>
                                                                      <w:marTop w:val="0"/>
                                                                      <w:marBottom w:val="0"/>
                                                                      <w:divBdr>
                                                                        <w:top w:val="none" w:sz="0" w:space="0" w:color="auto"/>
                                                                        <w:left w:val="none" w:sz="0" w:space="0" w:color="auto"/>
                                                                        <w:bottom w:val="none" w:sz="0" w:space="0" w:color="auto"/>
                                                                        <w:right w:val="none" w:sz="0" w:space="0" w:color="auto"/>
                                                                      </w:divBdr>
                                                                      <w:divsChild>
                                                                        <w:div w:id="457454025">
                                                                          <w:marLeft w:val="0"/>
                                                                          <w:marRight w:val="0"/>
                                                                          <w:marTop w:val="0"/>
                                                                          <w:marBottom w:val="0"/>
                                                                          <w:divBdr>
                                                                            <w:top w:val="none" w:sz="0" w:space="0" w:color="auto"/>
                                                                            <w:left w:val="none" w:sz="0" w:space="0" w:color="auto"/>
                                                                            <w:bottom w:val="none" w:sz="0" w:space="0" w:color="auto"/>
                                                                            <w:right w:val="none" w:sz="0" w:space="0" w:color="auto"/>
                                                                          </w:divBdr>
                                                                        </w:div>
                                                                        <w:div w:id="18198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895589">
              <w:marLeft w:val="0"/>
              <w:marRight w:val="0"/>
              <w:marTop w:val="225"/>
              <w:marBottom w:val="0"/>
              <w:divBdr>
                <w:top w:val="none" w:sz="0" w:space="0" w:color="auto"/>
                <w:left w:val="none" w:sz="0" w:space="0" w:color="auto"/>
                <w:bottom w:val="none" w:sz="0" w:space="0" w:color="auto"/>
                <w:right w:val="none" w:sz="0" w:space="0" w:color="auto"/>
              </w:divBdr>
              <w:divsChild>
                <w:div w:id="1644656207">
                  <w:marLeft w:val="0"/>
                  <w:marRight w:val="0"/>
                  <w:marTop w:val="0"/>
                  <w:marBottom w:val="0"/>
                  <w:divBdr>
                    <w:top w:val="none" w:sz="0" w:space="0" w:color="auto"/>
                    <w:left w:val="none" w:sz="0" w:space="0" w:color="auto"/>
                    <w:bottom w:val="none" w:sz="0" w:space="0" w:color="auto"/>
                    <w:right w:val="none" w:sz="0" w:space="0" w:color="auto"/>
                  </w:divBdr>
                </w:div>
              </w:divsChild>
            </w:div>
            <w:div w:id="736980836">
              <w:marLeft w:val="0"/>
              <w:marRight w:val="0"/>
              <w:marTop w:val="225"/>
              <w:marBottom w:val="0"/>
              <w:divBdr>
                <w:top w:val="none" w:sz="0" w:space="0" w:color="auto"/>
                <w:left w:val="none" w:sz="0" w:space="0" w:color="auto"/>
                <w:bottom w:val="none" w:sz="0" w:space="0" w:color="auto"/>
                <w:right w:val="none" w:sz="0" w:space="0" w:color="auto"/>
              </w:divBdr>
              <w:divsChild>
                <w:div w:id="7838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7055">
      <w:bodyDiv w:val="1"/>
      <w:marLeft w:val="0"/>
      <w:marRight w:val="0"/>
      <w:marTop w:val="0"/>
      <w:marBottom w:val="0"/>
      <w:divBdr>
        <w:top w:val="none" w:sz="0" w:space="0" w:color="auto"/>
        <w:left w:val="none" w:sz="0" w:space="0" w:color="auto"/>
        <w:bottom w:val="none" w:sz="0" w:space="0" w:color="auto"/>
        <w:right w:val="none" w:sz="0" w:space="0" w:color="auto"/>
      </w:divBdr>
      <w:divsChild>
        <w:div w:id="1785803904">
          <w:marLeft w:val="0"/>
          <w:marRight w:val="0"/>
          <w:marTop w:val="0"/>
          <w:marBottom w:val="0"/>
          <w:divBdr>
            <w:top w:val="none" w:sz="0" w:space="0" w:color="auto"/>
            <w:left w:val="none" w:sz="0" w:space="0" w:color="auto"/>
            <w:bottom w:val="none" w:sz="0" w:space="0" w:color="auto"/>
            <w:right w:val="none" w:sz="0" w:space="0" w:color="auto"/>
          </w:divBdr>
        </w:div>
        <w:div w:id="709307554">
          <w:marLeft w:val="0"/>
          <w:marRight w:val="0"/>
          <w:marTop w:val="300"/>
          <w:marBottom w:val="300"/>
          <w:divBdr>
            <w:top w:val="none" w:sz="0" w:space="0" w:color="auto"/>
            <w:left w:val="none" w:sz="0" w:space="0" w:color="auto"/>
            <w:bottom w:val="none" w:sz="0" w:space="0" w:color="auto"/>
            <w:right w:val="none" w:sz="0" w:space="0" w:color="auto"/>
          </w:divBdr>
        </w:div>
        <w:div w:id="1327250145">
          <w:marLeft w:val="0"/>
          <w:marRight w:val="0"/>
          <w:marTop w:val="0"/>
          <w:marBottom w:val="0"/>
          <w:divBdr>
            <w:top w:val="none" w:sz="0" w:space="0" w:color="auto"/>
            <w:left w:val="none" w:sz="0" w:space="0" w:color="auto"/>
            <w:bottom w:val="none" w:sz="0" w:space="0" w:color="auto"/>
            <w:right w:val="none" w:sz="0" w:space="0" w:color="auto"/>
          </w:divBdr>
          <w:divsChild>
            <w:div w:id="2101020521">
              <w:marLeft w:val="0"/>
              <w:marRight w:val="0"/>
              <w:marTop w:val="300"/>
              <w:marBottom w:val="450"/>
              <w:divBdr>
                <w:top w:val="none" w:sz="0" w:space="0" w:color="auto"/>
                <w:left w:val="none" w:sz="0" w:space="0" w:color="auto"/>
                <w:bottom w:val="none" w:sz="0" w:space="0" w:color="auto"/>
                <w:right w:val="none" w:sz="0" w:space="0" w:color="auto"/>
              </w:divBdr>
              <w:divsChild>
                <w:div w:id="700057030">
                  <w:marLeft w:val="0"/>
                  <w:marRight w:val="0"/>
                  <w:marTop w:val="0"/>
                  <w:marBottom w:val="0"/>
                  <w:divBdr>
                    <w:top w:val="none" w:sz="0" w:space="0" w:color="auto"/>
                    <w:left w:val="none" w:sz="0" w:space="0" w:color="auto"/>
                    <w:bottom w:val="none" w:sz="0" w:space="0" w:color="auto"/>
                    <w:right w:val="none" w:sz="0" w:space="0" w:color="auto"/>
                  </w:divBdr>
                  <w:divsChild>
                    <w:div w:id="1884637487">
                      <w:marLeft w:val="0"/>
                      <w:marRight w:val="0"/>
                      <w:marTop w:val="0"/>
                      <w:marBottom w:val="0"/>
                      <w:divBdr>
                        <w:top w:val="none" w:sz="0" w:space="0" w:color="auto"/>
                        <w:left w:val="none" w:sz="0" w:space="0" w:color="auto"/>
                        <w:bottom w:val="none" w:sz="0" w:space="0" w:color="auto"/>
                        <w:right w:val="none" w:sz="0" w:space="0" w:color="auto"/>
                      </w:divBdr>
                      <w:divsChild>
                        <w:div w:id="52429647">
                          <w:marLeft w:val="0"/>
                          <w:marRight w:val="0"/>
                          <w:marTop w:val="0"/>
                          <w:marBottom w:val="0"/>
                          <w:divBdr>
                            <w:top w:val="none" w:sz="0" w:space="0" w:color="auto"/>
                            <w:left w:val="none" w:sz="0" w:space="0" w:color="auto"/>
                            <w:bottom w:val="none" w:sz="0" w:space="0" w:color="auto"/>
                            <w:right w:val="none" w:sz="0" w:space="0" w:color="auto"/>
                          </w:divBdr>
                          <w:divsChild>
                            <w:div w:id="14317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81378">
          <w:marLeft w:val="0"/>
          <w:marRight w:val="0"/>
          <w:marTop w:val="0"/>
          <w:marBottom w:val="0"/>
          <w:divBdr>
            <w:top w:val="none" w:sz="0" w:space="0" w:color="auto"/>
            <w:left w:val="none" w:sz="0" w:space="0" w:color="auto"/>
            <w:bottom w:val="none" w:sz="0" w:space="0" w:color="auto"/>
            <w:right w:val="none" w:sz="0" w:space="0" w:color="auto"/>
          </w:divBdr>
          <w:divsChild>
            <w:div w:id="18112444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44843459">
      <w:bodyDiv w:val="1"/>
      <w:marLeft w:val="0"/>
      <w:marRight w:val="0"/>
      <w:marTop w:val="0"/>
      <w:marBottom w:val="0"/>
      <w:divBdr>
        <w:top w:val="none" w:sz="0" w:space="0" w:color="auto"/>
        <w:left w:val="none" w:sz="0" w:space="0" w:color="auto"/>
        <w:bottom w:val="none" w:sz="0" w:space="0" w:color="auto"/>
        <w:right w:val="none" w:sz="0" w:space="0" w:color="auto"/>
      </w:divBdr>
      <w:divsChild>
        <w:div w:id="172646057">
          <w:marLeft w:val="0"/>
          <w:marRight w:val="150"/>
          <w:marTop w:val="0"/>
          <w:marBottom w:val="75"/>
          <w:divBdr>
            <w:top w:val="none" w:sz="0" w:space="0" w:color="auto"/>
            <w:left w:val="none" w:sz="0" w:space="0" w:color="auto"/>
            <w:bottom w:val="none" w:sz="0" w:space="0" w:color="auto"/>
            <w:right w:val="none" w:sz="0" w:space="0" w:color="auto"/>
          </w:divBdr>
        </w:div>
        <w:div w:id="507865566">
          <w:marLeft w:val="0"/>
          <w:marRight w:val="150"/>
          <w:marTop w:val="150"/>
          <w:marBottom w:val="150"/>
          <w:divBdr>
            <w:top w:val="none" w:sz="0" w:space="0" w:color="auto"/>
            <w:left w:val="none" w:sz="0" w:space="0" w:color="auto"/>
            <w:bottom w:val="none" w:sz="0" w:space="0" w:color="auto"/>
            <w:right w:val="none" w:sz="0" w:space="0" w:color="auto"/>
          </w:divBdr>
        </w:div>
        <w:div w:id="409474220">
          <w:marLeft w:val="0"/>
          <w:marRight w:val="150"/>
          <w:marTop w:val="0"/>
          <w:marBottom w:val="0"/>
          <w:divBdr>
            <w:top w:val="none" w:sz="0" w:space="0" w:color="auto"/>
            <w:left w:val="none" w:sz="0" w:space="0" w:color="auto"/>
            <w:bottom w:val="none" w:sz="0" w:space="0" w:color="auto"/>
            <w:right w:val="none" w:sz="0" w:space="0" w:color="auto"/>
          </w:divBdr>
        </w:div>
      </w:divsChild>
    </w:div>
    <w:div w:id="246308282">
      <w:bodyDiv w:val="1"/>
      <w:marLeft w:val="0"/>
      <w:marRight w:val="0"/>
      <w:marTop w:val="0"/>
      <w:marBottom w:val="0"/>
      <w:divBdr>
        <w:top w:val="none" w:sz="0" w:space="0" w:color="auto"/>
        <w:left w:val="none" w:sz="0" w:space="0" w:color="auto"/>
        <w:bottom w:val="none" w:sz="0" w:space="0" w:color="auto"/>
        <w:right w:val="none" w:sz="0" w:space="0" w:color="auto"/>
      </w:divBdr>
      <w:divsChild>
        <w:div w:id="512306163">
          <w:marLeft w:val="0"/>
          <w:marRight w:val="150"/>
          <w:marTop w:val="0"/>
          <w:marBottom w:val="75"/>
          <w:divBdr>
            <w:top w:val="none" w:sz="0" w:space="0" w:color="auto"/>
            <w:left w:val="none" w:sz="0" w:space="0" w:color="auto"/>
            <w:bottom w:val="none" w:sz="0" w:space="0" w:color="auto"/>
            <w:right w:val="none" w:sz="0" w:space="0" w:color="auto"/>
          </w:divBdr>
        </w:div>
        <w:div w:id="612371636">
          <w:marLeft w:val="0"/>
          <w:marRight w:val="150"/>
          <w:marTop w:val="150"/>
          <w:marBottom w:val="150"/>
          <w:divBdr>
            <w:top w:val="none" w:sz="0" w:space="0" w:color="auto"/>
            <w:left w:val="none" w:sz="0" w:space="0" w:color="auto"/>
            <w:bottom w:val="none" w:sz="0" w:space="0" w:color="auto"/>
            <w:right w:val="none" w:sz="0" w:space="0" w:color="auto"/>
          </w:divBdr>
        </w:div>
        <w:div w:id="1675760678">
          <w:marLeft w:val="0"/>
          <w:marRight w:val="150"/>
          <w:marTop w:val="0"/>
          <w:marBottom w:val="0"/>
          <w:divBdr>
            <w:top w:val="none" w:sz="0" w:space="0" w:color="auto"/>
            <w:left w:val="none" w:sz="0" w:space="0" w:color="auto"/>
            <w:bottom w:val="none" w:sz="0" w:space="0" w:color="auto"/>
            <w:right w:val="none" w:sz="0" w:space="0" w:color="auto"/>
          </w:divBdr>
        </w:div>
      </w:divsChild>
    </w:div>
    <w:div w:id="246378281">
      <w:bodyDiv w:val="1"/>
      <w:marLeft w:val="0"/>
      <w:marRight w:val="0"/>
      <w:marTop w:val="0"/>
      <w:marBottom w:val="0"/>
      <w:divBdr>
        <w:top w:val="none" w:sz="0" w:space="0" w:color="auto"/>
        <w:left w:val="none" w:sz="0" w:space="0" w:color="auto"/>
        <w:bottom w:val="none" w:sz="0" w:space="0" w:color="auto"/>
        <w:right w:val="none" w:sz="0" w:space="0" w:color="auto"/>
      </w:divBdr>
      <w:divsChild>
        <w:div w:id="1470393519">
          <w:marLeft w:val="0"/>
          <w:marRight w:val="0"/>
          <w:marTop w:val="0"/>
          <w:marBottom w:val="300"/>
          <w:divBdr>
            <w:top w:val="none" w:sz="0" w:space="0" w:color="auto"/>
            <w:left w:val="none" w:sz="0" w:space="0" w:color="auto"/>
            <w:bottom w:val="none" w:sz="0" w:space="0" w:color="auto"/>
            <w:right w:val="none" w:sz="0" w:space="0" w:color="auto"/>
          </w:divBdr>
        </w:div>
      </w:divsChild>
    </w:div>
    <w:div w:id="246765702">
      <w:bodyDiv w:val="1"/>
      <w:marLeft w:val="0"/>
      <w:marRight w:val="0"/>
      <w:marTop w:val="0"/>
      <w:marBottom w:val="0"/>
      <w:divBdr>
        <w:top w:val="none" w:sz="0" w:space="0" w:color="auto"/>
        <w:left w:val="none" w:sz="0" w:space="0" w:color="auto"/>
        <w:bottom w:val="none" w:sz="0" w:space="0" w:color="auto"/>
        <w:right w:val="none" w:sz="0" w:space="0" w:color="auto"/>
      </w:divBdr>
      <w:divsChild>
        <w:div w:id="934023243">
          <w:marLeft w:val="0"/>
          <w:marRight w:val="0"/>
          <w:marTop w:val="0"/>
          <w:marBottom w:val="0"/>
          <w:divBdr>
            <w:top w:val="none" w:sz="0" w:space="0" w:color="auto"/>
            <w:left w:val="none" w:sz="0" w:space="0" w:color="auto"/>
            <w:bottom w:val="none" w:sz="0" w:space="0" w:color="auto"/>
            <w:right w:val="none" w:sz="0" w:space="0" w:color="auto"/>
          </w:divBdr>
        </w:div>
      </w:divsChild>
    </w:div>
    <w:div w:id="246771246">
      <w:bodyDiv w:val="1"/>
      <w:marLeft w:val="0"/>
      <w:marRight w:val="0"/>
      <w:marTop w:val="0"/>
      <w:marBottom w:val="0"/>
      <w:divBdr>
        <w:top w:val="none" w:sz="0" w:space="0" w:color="auto"/>
        <w:left w:val="none" w:sz="0" w:space="0" w:color="auto"/>
        <w:bottom w:val="none" w:sz="0" w:space="0" w:color="auto"/>
        <w:right w:val="none" w:sz="0" w:space="0" w:color="auto"/>
      </w:divBdr>
      <w:divsChild>
        <w:div w:id="1574312585">
          <w:marLeft w:val="0"/>
          <w:marRight w:val="0"/>
          <w:marTop w:val="0"/>
          <w:marBottom w:val="300"/>
          <w:divBdr>
            <w:top w:val="none" w:sz="0" w:space="0" w:color="auto"/>
            <w:left w:val="none" w:sz="0" w:space="0" w:color="auto"/>
            <w:bottom w:val="none" w:sz="0" w:space="0" w:color="auto"/>
            <w:right w:val="none" w:sz="0" w:space="0" w:color="auto"/>
          </w:divBdr>
        </w:div>
      </w:divsChild>
    </w:div>
    <w:div w:id="247034481">
      <w:bodyDiv w:val="1"/>
      <w:marLeft w:val="0"/>
      <w:marRight w:val="0"/>
      <w:marTop w:val="0"/>
      <w:marBottom w:val="0"/>
      <w:divBdr>
        <w:top w:val="none" w:sz="0" w:space="0" w:color="auto"/>
        <w:left w:val="none" w:sz="0" w:space="0" w:color="auto"/>
        <w:bottom w:val="none" w:sz="0" w:space="0" w:color="auto"/>
        <w:right w:val="none" w:sz="0" w:space="0" w:color="auto"/>
      </w:divBdr>
      <w:divsChild>
        <w:div w:id="1509100905">
          <w:marLeft w:val="0"/>
          <w:marRight w:val="0"/>
          <w:marTop w:val="0"/>
          <w:marBottom w:val="300"/>
          <w:divBdr>
            <w:top w:val="none" w:sz="0" w:space="0" w:color="auto"/>
            <w:left w:val="none" w:sz="0" w:space="0" w:color="auto"/>
            <w:bottom w:val="none" w:sz="0" w:space="0" w:color="auto"/>
            <w:right w:val="none" w:sz="0" w:space="0" w:color="auto"/>
          </w:divBdr>
        </w:div>
      </w:divsChild>
    </w:div>
    <w:div w:id="247229630">
      <w:bodyDiv w:val="1"/>
      <w:marLeft w:val="0"/>
      <w:marRight w:val="0"/>
      <w:marTop w:val="0"/>
      <w:marBottom w:val="0"/>
      <w:divBdr>
        <w:top w:val="none" w:sz="0" w:space="0" w:color="auto"/>
        <w:left w:val="none" w:sz="0" w:space="0" w:color="auto"/>
        <w:bottom w:val="none" w:sz="0" w:space="0" w:color="auto"/>
        <w:right w:val="none" w:sz="0" w:space="0" w:color="auto"/>
      </w:divBdr>
      <w:divsChild>
        <w:div w:id="77673773">
          <w:marLeft w:val="0"/>
          <w:marRight w:val="0"/>
          <w:marTop w:val="0"/>
          <w:marBottom w:val="300"/>
          <w:divBdr>
            <w:top w:val="none" w:sz="0" w:space="0" w:color="auto"/>
            <w:left w:val="none" w:sz="0" w:space="0" w:color="auto"/>
            <w:bottom w:val="none" w:sz="0" w:space="0" w:color="auto"/>
            <w:right w:val="none" w:sz="0" w:space="0" w:color="auto"/>
          </w:divBdr>
        </w:div>
      </w:divsChild>
    </w:div>
    <w:div w:id="248007033">
      <w:bodyDiv w:val="1"/>
      <w:marLeft w:val="0"/>
      <w:marRight w:val="0"/>
      <w:marTop w:val="0"/>
      <w:marBottom w:val="0"/>
      <w:divBdr>
        <w:top w:val="none" w:sz="0" w:space="0" w:color="auto"/>
        <w:left w:val="none" w:sz="0" w:space="0" w:color="auto"/>
        <w:bottom w:val="none" w:sz="0" w:space="0" w:color="auto"/>
        <w:right w:val="none" w:sz="0" w:space="0" w:color="auto"/>
      </w:divBdr>
      <w:divsChild>
        <w:div w:id="1101070485">
          <w:marLeft w:val="0"/>
          <w:marRight w:val="150"/>
          <w:marTop w:val="0"/>
          <w:marBottom w:val="75"/>
          <w:divBdr>
            <w:top w:val="none" w:sz="0" w:space="0" w:color="auto"/>
            <w:left w:val="none" w:sz="0" w:space="0" w:color="auto"/>
            <w:bottom w:val="none" w:sz="0" w:space="0" w:color="auto"/>
            <w:right w:val="none" w:sz="0" w:space="0" w:color="auto"/>
          </w:divBdr>
        </w:div>
        <w:div w:id="1287737980">
          <w:marLeft w:val="0"/>
          <w:marRight w:val="150"/>
          <w:marTop w:val="150"/>
          <w:marBottom w:val="150"/>
          <w:divBdr>
            <w:top w:val="none" w:sz="0" w:space="0" w:color="auto"/>
            <w:left w:val="none" w:sz="0" w:space="0" w:color="auto"/>
            <w:bottom w:val="none" w:sz="0" w:space="0" w:color="auto"/>
            <w:right w:val="none" w:sz="0" w:space="0" w:color="auto"/>
          </w:divBdr>
        </w:div>
        <w:div w:id="258492895">
          <w:marLeft w:val="0"/>
          <w:marRight w:val="150"/>
          <w:marTop w:val="0"/>
          <w:marBottom w:val="0"/>
          <w:divBdr>
            <w:top w:val="none" w:sz="0" w:space="0" w:color="auto"/>
            <w:left w:val="none" w:sz="0" w:space="0" w:color="auto"/>
            <w:bottom w:val="none" w:sz="0" w:space="0" w:color="auto"/>
            <w:right w:val="none" w:sz="0" w:space="0" w:color="auto"/>
          </w:divBdr>
        </w:div>
      </w:divsChild>
    </w:div>
    <w:div w:id="248269804">
      <w:bodyDiv w:val="1"/>
      <w:marLeft w:val="0"/>
      <w:marRight w:val="0"/>
      <w:marTop w:val="0"/>
      <w:marBottom w:val="0"/>
      <w:divBdr>
        <w:top w:val="none" w:sz="0" w:space="0" w:color="auto"/>
        <w:left w:val="none" w:sz="0" w:space="0" w:color="auto"/>
        <w:bottom w:val="none" w:sz="0" w:space="0" w:color="auto"/>
        <w:right w:val="none" w:sz="0" w:space="0" w:color="auto"/>
      </w:divBdr>
      <w:divsChild>
        <w:div w:id="67698942">
          <w:marLeft w:val="0"/>
          <w:marRight w:val="0"/>
          <w:marTop w:val="0"/>
          <w:marBottom w:val="300"/>
          <w:divBdr>
            <w:top w:val="none" w:sz="0" w:space="0" w:color="auto"/>
            <w:left w:val="none" w:sz="0" w:space="0" w:color="auto"/>
            <w:bottom w:val="none" w:sz="0" w:space="0" w:color="auto"/>
            <w:right w:val="none" w:sz="0" w:space="0" w:color="auto"/>
          </w:divBdr>
          <w:divsChild>
            <w:div w:id="2042513875">
              <w:marLeft w:val="0"/>
              <w:marRight w:val="0"/>
              <w:marTop w:val="0"/>
              <w:marBottom w:val="0"/>
              <w:divBdr>
                <w:top w:val="none" w:sz="0" w:space="0" w:color="auto"/>
                <w:left w:val="none" w:sz="0" w:space="0" w:color="auto"/>
                <w:bottom w:val="none" w:sz="0" w:space="0" w:color="auto"/>
                <w:right w:val="none" w:sz="0" w:space="0" w:color="auto"/>
              </w:divBdr>
            </w:div>
            <w:div w:id="446435466">
              <w:marLeft w:val="0"/>
              <w:marRight w:val="0"/>
              <w:marTop w:val="0"/>
              <w:marBottom w:val="0"/>
              <w:divBdr>
                <w:top w:val="none" w:sz="0" w:space="0" w:color="auto"/>
                <w:left w:val="none" w:sz="0" w:space="0" w:color="auto"/>
                <w:bottom w:val="none" w:sz="0" w:space="0" w:color="auto"/>
                <w:right w:val="none" w:sz="0" w:space="0" w:color="auto"/>
              </w:divBdr>
              <w:divsChild>
                <w:div w:id="2103990329">
                  <w:marLeft w:val="0"/>
                  <w:marRight w:val="0"/>
                  <w:marTop w:val="0"/>
                  <w:marBottom w:val="0"/>
                  <w:divBdr>
                    <w:top w:val="none" w:sz="0" w:space="0" w:color="auto"/>
                    <w:left w:val="none" w:sz="0" w:space="0" w:color="auto"/>
                    <w:bottom w:val="none" w:sz="0" w:space="0" w:color="auto"/>
                    <w:right w:val="none" w:sz="0" w:space="0" w:color="auto"/>
                  </w:divBdr>
                  <w:divsChild>
                    <w:div w:id="1409114649">
                      <w:marLeft w:val="0"/>
                      <w:marRight w:val="0"/>
                      <w:marTop w:val="0"/>
                      <w:marBottom w:val="0"/>
                      <w:divBdr>
                        <w:top w:val="none" w:sz="0" w:space="0" w:color="auto"/>
                        <w:left w:val="none" w:sz="0" w:space="0" w:color="auto"/>
                        <w:bottom w:val="none" w:sz="0" w:space="0" w:color="auto"/>
                        <w:right w:val="none" w:sz="0" w:space="0" w:color="auto"/>
                      </w:divBdr>
                      <w:divsChild>
                        <w:div w:id="1712145949">
                          <w:marLeft w:val="0"/>
                          <w:marRight w:val="0"/>
                          <w:marTop w:val="0"/>
                          <w:marBottom w:val="0"/>
                          <w:divBdr>
                            <w:top w:val="none" w:sz="0" w:space="0" w:color="auto"/>
                            <w:left w:val="none" w:sz="0" w:space="0" w:color="auto"/>
                            <w:bottom w:val="none" w:sz="0" w:space="0" w:color="auto"/>
                            <w:right w:val="none" w:sz="0" w:space="0" w:color="auto"/>
                          </w:divBdr>
                          <w:divsChild>
                            <w:div w:id="1446271605">
                              <w:marLeft w:val="0"/>
                              <w:marRight w:val="0"/>
                              <w:marTop w:val="0"/>
                              <w:marBottom w:val="0"/>
                              <w:divBdr>
                                <w:top w:val="none" w:sz="0" w:space="0" w:color="auto"/>
                                <w:left w:val="none" w:sz="0" w:space="0" w:color="auto"/>
                                <w:bottom w:val="none" w:sz="0" w:space="0" w:color="auto"/>
                                <w:right w:val="none" w:sz="0" w:space="0" w:color="auto"/>
                              </w:divBdr>
                            </w:div>
                            <w:div w:id="160904117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3988">
          <w:marLeft w:val="0"/>
          <w:marRight w:val="0"/>
          <w:marTop w:val="0"/>
          <w:marBottom w:val="300"/>
          <w:divBdr>
            <w:top w:val="none" w:sz="0" w:space="0" w:color="auto"/>
            <w:left w:val="none" w:sz="0" w:space="0" w:color="auto"/>
            <w:bottom w:val="none" w:sz="0" w:space="0" w:color="auto"/>
            <w:right w:val="none" w:sz="0" w:space="0" w:color="auto"/>
          </w:divBdr>
        </w:div>
      </w:divsChild>
    </w:div>
    <w:div w:id="248857331">
      <w:bodyDiv w:val="1"/>
      <w:marLeft w:val="0"/>
      <w:marRight w:val="0"/>
      <w:marTop w:val="0"/>
      <w:marBottom w:val="0"/>
      <w:divBdr>
        <w:top w:val="none" w:sz="0" w:space="0" w:color="auto"/>
        <w:left w:val="none" w:sz="0" w:space="0" w:color="auto"/>
        <w:bottom w:val="none" w:sz="0" w:space="0" w:color="auto"/>
        <w:right w:val="none" w:sz="0" w:space="0" w:color="auto"/>
      </w:divBdr>
      <w:divsChild>
        <w:div w:id="148862790">
          <w:marLeft w:val="0"/>
          <w:marRight w:val="150"/>
          <w:marTop w:val="0"/>
          <w:marBottom w:val="75"/>
          <w:divBdr>
            <w:top w:val="none" w:sz="0" w:space="0" w:color="auto"/>
            <w:left w:val="none" w:sz="0" w:space="0" w:color="auto"/>
            <w:bottom w:val="none" w:sz="0" w:space="0" w:color="auto"/>
            <w:right w:val="none" w:sz="0" w:space="0" w:color="auto"/>
          </w:divBdr>
        </w:div>
        <w:div w:id="1436707080">
          <w:marLeft w:val="0"/>
          <w:marRight w:val="150"/>
          <w:marTop w:val="150"/>
          <w:marBottom w:val="150"/>
          <w:divBdr>
            <w:top w:val="none" w:sz="0" w:space="0" w:color="auto"/>
            <w:left w:val="none" w:sz="0" w:space="0" w:color="auto"/>
            <w:bottom w:val="none" w:sz="0" w:space="0" w:color="auto"/>
            <w:right w:val="none" w:sz="0" w:space="0" w:color="auto"/>
          </w:divBdr>
        </w:div>
        <w:div w:id="22022482">
          <w:marLeft w:val="0"/>
          <w:marRight w:val="150"/>
          <w:marTop w:val="0"/>
          <w:marBottom w:val="0"/>
          <w:divBdr>
            <w:top w:val="none" w:sz="0" w:space="0" w:color="auto"/>
            <w:left w:val="none" w:sz="0" w:space="0" w:color="auto"/>
            <w:bottom w:val="none" w:sz="0" w:space="0" w:color="auto"/>
            <w:right w:val="none" w:sz="0" w:space="0" w:color="auto"/>
          </w:divBdr>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6944">
      <w:bodyDiv w:val="1"/>
      <w:marLeft w:val="0"/>
      <w:marRight w:val="0"/>
      <w:marTop w:val="0"/>
      <w:marBottom w:val="0"/>
      <w:divBdr>
        <w:top w:val="none" w:sz="0" w:space="0" w:color="auto"/>
        <w:left w:val="none" w:sz="0" w:space="0" w:color="auto"/>
        <w:bottom w:val="none" w:sz="0" w:space="0" w:color="auto"/>
        <w:right w:val="none" w:sz="0" w:space="0" w:color="auto"/>
      </w:divBdr>
      <w:divsChild>
        <w:div w:id="1345594453">
          <w:marLeft w:val="0"/>
          <w:marRight w:val="150"/>
          <w:marTop w:val="0"/>
          <w:marBottom w:val="75"/>
          <w:divBdr>
            <w:top w:val="none" w:sz="0" w:space="0" w:color="auto"/>
            <w:left w:val="none" w:sz="0" w:space="0" w:color="auto"/>
            <w:bottom w:val="none" w:sz="0" w:space="0" w:color="auto"/>
            <w:right w:val="none" w:sz="0" w:space="0" w:color="auto"/>
          </w:divBdr>
        </w:div>
        <w:div w:id="1672952435">
          <w:marLeft w:val="0"/>
          <w:marRight w:val="150"/>
          <w:marTop w:val="150"/>
          <w:marBottom w:val="150"/>
          <w:divBdr>
            <w:top w:val="none" w:sz="0" w:space="0" w:color="auto"/>
            <w:left w:val="none" w:sz="0" w:space="0" w:color="auto"/>
            <w:bottom w:val="none" w:sz="0" w:space="0" w:color="auto"/>
            <w:right w:val="none" w:sz="0" w:space="0" w:color="auto"/>
          </w:divBdr>
        </w:div>
        <w:div w:id="1636597492">
          <w:marLeft w:val="0"/>
          <w:marRight w:val="150"/>
          <w:marTop w:val="0"/>
          <w:marBottom w:val="0"/>
          <w:divBdr>
            <w:top w:val="none" w:sz="0" w:space="0" w:color="auto"/>
            <w:left w:val="none" w:sz="0" w:space="0" w:color="auto"/>
            <w:bottom w:val="none" w:sz="0" w:space="0" w:color="auto"/>
            <w:right w:val="none" w:sz="0" w:space="0" w:color="auto"/>
          </w:divBdr>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51134367">
      <w:bodyDiv w:val="1"/>
      <w:marLeft w:val="0"/>
      <w:marRight w:val="0"/>
      <w:marTop w:val="0"/>
      <w:marBottom w:val="0"/>
      <w:divBdr>
        <w:top w:val="none" w:sz="0" w:space="0" w:color="auto"/>
        <w:left w:val="none" w:sz="0" w:space="0" w:color="auto"/>
        <w:bottom w:val="none" w:sz="0" w:space="0" w:color="auto"/>
        <w:right w:val="none" w:sz="0" w:space="0" w:color="auto"/>
      </w:divBdr>
      <w:divsChild>
        <w:div w:id="1354262633">
          <w:marLeft w:val="0"/>
          <w:marRight w:val="0"/>
          <w:marTop w:val="0"/>
          <w:marBottom w:val="75"/>
          <w:divBdr>
            <w:top w:val="none" w:sz="0" w:space="0" w:color="auto"/>
            <w:left w:val="none" w:sz="0" w:space="0" w:color="auto"/>
            <w:bottom w:val="none" w:sz="0" w:space="0" w:color="auto"/>
            <w:right w:val="none" w:sz="0" w:space="0" w:color="auto"/>
          </w:divBdr>
        </w:div>
        <w:div w:id="5866981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1592786">
      <w:bodyDiv w:val="1"/>
      <w:marLeft w:val="0"/>
      <w:marRight w:val="0"/>
      <w:marTop w:val="0"/>
      <w:marBottom w:val="0"/>
      <w:divBdr>
        <w:top w:val="none" w:sz="0" w:space="0" w:color="auto"/>
        <w:left w:val="none" w:sz="0" w:space="0" w:color="auto"/>
        <w:bottom w:val="none" w:sz="0" w:space="0" w:color="auto"/>
        <w:right w:val="none" w:sz="0" w:space="0" w:color="auto"/>
      </w:divBdr>
      <w:divsChild>
        <w:div w:id="2046904391">
          <w:marLeft w:val="0"/>
          <w:marRight w:val="150"/>
          <w:marTop w:val="0"/>
          <w:marBottom w:val="75"/>
          <w:divBdr>
            <w:top w:val="none" w:sz="0" w:space="0" w:color="auto"/>
            <w:left w:val="none" w:sz="0" w:space="0" w:color="auto"/>
            <w:bottom w:val="none" w:sz="0" w:space="0" w:color="auto"/>
            <w:right w:val="none" w:sz="0" w:space="0" w:color="auto"/>
          </w:divBdr>
        </w:div>
        <w:div w:id="1553612453">
          <w:marLeft w:val="0"/>
          <w:marRight w:val="150"/>
          <w:marTop w:val="150"/>
          <w:marBottom w:val="150"/>
          <w:divBdr>
            <w:top w:val="none" w:sz="0" w:space="0" w:color="auto"/>
            <w:left w:val="none" w:sz="0" w:space="0" w:color="auto"/>
            <w:bottom w:val="none" w:sz="0" w:space="0" w:color="auto"/>
            <w:right w:val="none" w:sz="0" w:space="0" w:color="auto"/>
          </w:divBdr>
        </w:div>
        <w:div w:id="633872543">
          <w:marLeft w:val="0"/>
          <w:marRight w:val="150"/>
          <w:marTop w:val="0"/>
          <w:marBottom w:val="0"/>
          <w:divBdr>
            <w:top w:val="none" w:sz="0" w:space="0" w:color="auto"/>
            <w:left w:val="none" w:sz="0" w:space="0" w:color="auto"/>
            <w:bottom w:val="none" w:sz="0" w:space="0" w:color="auto"/>
            <w:right w:val="none" w:sz="0" w:space="0" w:color="auto"/>
          </w:divBdr>
        </w:div>
      </w:divsChild>
    </w:div>
    <w:div w:id="252013230">
      <w:bodyDiv w:val="1"/>
      <w:marLeft w:val="0"/>
      <w:marRight w:val="0"/>
      <w:marTop w:val="0"/>
      <w:marBottom w:val="0"/>
      <w:divBdr>
        <w:top w:val="none" w:sz="0" w:space="0" w:color="auto"/>
        <w:left w:val="none" w:sz="0" w:space="0" w:color="auto"/>
        <w:bottom w:val="none" w:sz="0" w:space="0" w:color="auto"/>
        <w:right w:val="none" w:sz="0" w:space="0" w:color="auto"/>
      </w:divBdr>
      <w:divsChild>
        <w:div w:id="658732155">
          <w:marLeft w:val="0"/>
          <w:marRight w:val="0"/>
          <w:marTop w:val="0"/>
          <w:marBottom w:val="75"/>
          <w:divBdr>
            <w:top w:val="none" w:sz="0" w:space="0" w:color="auto"/>
            <w:left w:val="none" w:sz="0" w:space="0" w:color="auto"/>
            <w:bottom w:val="none" w:sz="0" w:space="0" w:color="auto"/>
            <w:right w:val="none" w:sz="0" w:space="0" w:color="auto"/>
          </w:divBdr>
        </w:div>
        <w:div w:id="7203971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3243978">
      <w:bodyDiv w:val="1"/>
      <w:marLeft w:val="0"/>
      <w:marRight w:val="0"/>
      <w:marTop w:val="0"/>
      <w:marBottom w:val="0"/>
      <w:divBdr>
        <w:top w:val="none" w:sz="0" w:space="0" w:color="auto"/>
        <w:left w:val="none" w:sz="0" w:space="0" w:color="auto"/>
        <w:bottom w:val="none" w:sz="0" w:space="0" w:color="auto"/>
        <w:right w:val="none" w:sz="0" w:space="0" w:color="auto"/>
      </w:divBdr>
      <w:divsChild>
        <w:div w:id="438649260">
          <w:marLeft w:val="0"/>
          <w:marRight w:val="0"/>
          <w:marTop w:val="0"/>
          <w:marBottom w:val="0"/>
          <w:divBdr>
            <w:top w:val="none" w:sz="0" w:space="0" w:color="auto"/>
            <w:left w:val="none" w:sz="0" w:space="0" w:color="auto"/>
            <w:bottom w:val="none" w:sz="0" w:space="0" w:color="auto"/>
            <w:right w:val="none" w:sz="0" w:space="0" w:color="auto"/>
          </w:divBdr>
        </w:div>
      </w:divsChild>
    </w:div>
    <w:div w:id="253445200">
      <w:bodyDiv w:val="1"/>
      <w:marLeft w:val="0"/>
      <w:marRight w:val="0"/>
      <w:marTop w:val="0"/>
      <w:marBottom w:val="0"/>
      <w:divBdr>
        <w:top w:val="none" w:sz="0" w:space="0" w:color="auto"/>
        <w:left w:val="none" w:sz="0" w:space="0" w:color="auto"/>
        <w:bottom w:val="none" w:sz="0" w:space="0" w:color="auto"/>
        <w:right w:val="none" w:sz="0" w:space="0" w:color="auto"/>
      </w:divBdr>
      <w:divsChild>
        <w:div w:id="8794338">
          <w:marLeft w:val="0"/>
          <w:marRight w:val="0"/>
          <w:marTop w:val="0"/>
          <w:marBottom w:val="75"/>
          <w:divBdr>
            <w:top w:val="none" w:sz="0" w:space="0" w:color="auto"/>
            <w:left w:val="none" w:sz="0" w:space="0" w:color="auto"/>
            <w:bottom w:val="none" w:sz="0" w:space="0" w:color="auto"/>
            <w:right w:val="none" w:sz="0" w:space="0" w:color="auto"/>
          </w:divBdr>
        </w:div>
        <w:div w:id="17491153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3709540">
      <w:bodyDiv w:val="1"/>
      <w:marLeft w:val="0"/>
      <w:marRight w:val="0"/>
      <w:marTop w:val="0"/>
      <w:marBottom w:val="0"/>
      <w:divBdr>
        <w:top w:val="none" w:sz="0" w:space="0" w:color="auto"/>
        <w:left w:val="none" w:sz="0" w:space="0" w:color="auto"/>
        <w:bottom w:val="none" w:sz="0" w:space="0" w:color="auto"/>
        <w:right w:val="none" w:sz="0" w:space="0" w:color="auto"/>
      </w:divBdr>
      <w:divsChild>
        <w:div w:id="181674628">
          <w:marLeft w:val="0"/>
          <w:marRight w:val="0"/>
          <w:marTop w:val="0"/>
          <w:marBottom w:val="0"/>
          <w:divBdr>
            <w:top w:val="none" w:sz="0" w:space="0" w:color="auto"/>
            <w:left w:val="none" w:sz="0" w:space="0" w:color="auto"/>
            <w:bottom w:val="none" w:sz="0" w:space="0" w:color="auto"/>
            <w:right w:val="none" w:sz="0" w:space="0" w:color="auto"/>
          </w:divBdr>
        </w:div>
        <w:div w:id="1179154610">
          <w:marLeft w:val="0"/>
          <w:marRight w:val="0"/>
          <w:marTop w:val="300"/>
          <w:marBottom w:val="300"/>
          <w:divBdr>
            <w:top w:val="none" w:sz="0" w:space="0" w:color="auto"/>
            <w:left w:val="none" w:sz="0" w:space="0" w:color="auto"/>
            <w:bottom w:val="none" w:sz="0" w:space="0" w:color="auto"/>
            <w:right w:val="none" w:sz="0" w:space="0" w:color="auto"/>
          </w:divBdr>
        </w:div>
        <w:div w:id="88896720">
          <w:marLeft w:val="0"/>
          <w:marRight w:val="0"/>
          <w:marTop w:val="0"/>
          <w:marBottom w:val="0"/>
          <w:divBdr>
            <w:top w:val="none" w:sz="0" w:space="0" w:color="auto"/>
            <w:left w:val="none" w:sz="0" w:space="0" w:color="auto"/>
            <w:bottom w:val="none" w:sz="0" w:space="0" w:color="auto"/>
            <w:right w:val="none" w:sz="0" w:space="0" w:color="auto"/>
          </w:divBdr>
          <w:divsChild>
            <w:div w:id="2140685056">
              <w:marLeft w:val="0"/>
              <w:marRight w:val="0"/>
              <w:marTop w:val="300"/>
              <w:marBottom w:val="450"/>
              <w:divBdr>
                <w:top w:val="none" w:sz="0" w:space="0" w:color="auto"/>
                <w:left w:val="none" w:sz="0" w:space="0" w:color="auto"/>
                <w:bottom w:val="none" w:sz="0" w:space="0" w:color="auto"/>
                <w:right w:val="none" w:sz="0" w:space="0" w:color="auto"/>
              </w:divBdr>
              <w:divsChild>
                <w:div w:id="2048143860">
                  <w:marLeft w:val="0"/>
                  <w:marRight w:val="0"/>
                  <w:marTop w:val="0"/>
                  <w:marBottom w:val="0"/>
                  <w:divBdr>
                    <w:top w:val="none" w:sz="0" w:space="0" w:color="auto"/>
                    <w:left w:val="none" w:sz="0" w:space="0" w:color="auto"/>
                    <w:bottom w:val="none" w:sz="0" w:space="0" w:color="auto"/>
                    <w:right w:val="none" w:sz="0" w:space="0" w:color="auto"/>
                  </w:divBdr>
                  <w:divsChild>
                    <w:div w:id="897017249">
                      <w:marLeft w:val="0"/>
                      <w:marRight w:val="0"/>
                      <w:marTop w:val="0"/>
                      <w:marBottom w:val="0"/>
                      <w:divBdr>
                        <w:top w:val="none" w:sz="0" w:space="0" w:color="auto"/>
                        <w:left w:val="none" w:sz="0" w:space="0" w:color="auto"/>
                        <w:bottom w:val="none" w:sz="0" w:space="0" w:color="auto"/>
                        <w:right w:val="none" w:sz="0" w:space="0" w:color="auto"/>
                      </w:divBdr>
                      <w:divsChild>
                        <w:div w:id="1478835552">
                          <w:marLeft w:val="0"/>
                          <w:marRight w:val="0"/>
                          <w:marTop w:val="0"/>
                          <w:marBottom w:val="0"/>
                          <w:divBdr>
                            <w:top w:val="none" w:sz="0" w:space="0" w:color="auto"/>
                            <w:left w:val="none" w:sz="0" w:space="0" w:color="auto"/>
                            <w:bottom w:val="none" w:sz="0" w:space="0" w:color="auto"/>
                            <w:right w:val="none" w:sz="0" w:space="0" w:color="auto"/>
                          </w:divBdr>
                          <w:divsChild>
                            <w:div w:id="188718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451812">
          <w:marLeft w:val="0"/>
          <w:marRight w:val="0"/>
          <w:marTop w:val="0"/>
          <w:marBottom w:val="0"/>
          <w:divBdr>
            <w:top w:val="none" w:sz="0" w:space="0" w:color="auto"/>
            <w:left w:val="none" w:sz="0" w:space="0" w:color="auto"/>
            <w:bottom w:val="none" w:sz="0" w:space="0" w:color="auto"/>
            <w:right w:val="none" w:sz="0" w:space="0" w:color="auto"/>
          </w:divBdr>
        </w:div>
      </w:divsChild>
    </w:div>
    <w:div w:id="253828783">
      <w:bodyDiv w:val="1"/>
      <w:marLeft w:val="0"/>
      <w:marRight w:val="0"/>
      <w:marTop w:val="0"/>
      <w:marBottom w:val="0"/>
      <w:divBdr>
        <w:top w:val="none" w:sz="0" w:space="0" w:color="auto"/>
        <w:left w:val="none" w:sz="0" w:space="0" w:color="auto"/>
        <w:bottom w:val="none" w:sz="0" w:space="0" w:color="auto"/>
        <w:right w:val="none" w:sz="0" w:space="0" w:color="auto"/>
      </w:divBdr>
      <w:divsChild>
        <w:div w:id="995575769">
          <w:marLeft w:val="0"/>
          <w:marRight w:val="0"/>
          <w:marTop w:val="0"/>
          <w:marBottom w:val="0"/>
          <w:divBdr>
            <w:top w:val="none" w:sz="0" w:space="0" w:color="auto"/>
            <w:left w:val="none" w:sz="0" w:space="0" w:color="auto"/>
            <w:bottom w:val="none" w:sz="0" w:space="0" w:color="auto"/>
            <w:right w:val="none" w:sz="0" w:space="0" w:color="auto"/>
          </w:divBdr>
        </w:div>
        <w:div w:id="1705279305">
          <w:marLeft w:val="0"/>
          <w:marRight w:val="0"/>
          <w:marTop w:val="300"/>
          <w:marBottom w:val="300"/>
          <w:divBdr>
            <w:top w:val="none" w:sz="0" w:space="0" w:color="auto"/>
            <w:left w:val="none" w:sz="0" w:space="0" w:color="auto"/>
            <w:bottom w:val="none" w:sz="0" w:space="0" w:color="auto"/>
            <w:right w:val="none" w:sz="0" w:space="0" w:color="auto"/>
          </w:divBdr>
        </w:div>
        <w:div w:id="947741949">
          <w:marLeft w:val="0"/>
          <w:marRight w:val="0"/>
          <w:marTop w:val="0"/>
          <w:marBottom w:val="0"/>
          <w:divBdr>
            <w:top w:val="none" w:sz="0" w:space="0" w:color="auto"/>
            <w:left w:val="none" w:sz="0" w:space="0" w:color="auto"/>
            <w:bottom w:val="none" w:sz="0" w:space="0" w:color="auto"/>
            <w:right w:val="none" w:sz="0" w:space="0" w:color="auto"/>
          </w:divBdr>
          <w:divsChild>
            <w:div w:id="2043826253">
              <w:marLeft w:val="0"/>
              <w:marRight w:val="0"/>
              <w:marTop w:val="300"/>
              <w:marBottom w:val="450"/>
              <w:divBdr>
                <w:top w:val="none" w:sz="0" w:space="0" w:color="auto"/>
                <w:left w:val="none" w:sz="0" w:space="0" w:color="auto"/>
                <w:bottom w:val="none" w:sz="0" w:space="0" w:color="auto"/>
                <w:right w:val="none" w:sz="0" w:space="0" w:color="auto"/>
              </w:divBdr>
              <w:divsChild>
                <w:div w:id="1526138590">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398401890">
                          <w:marLeft w:val="0"/>
                          <w:marRight w:val="0"/>
                          <w:marTop w:val="0"/>
                          <w:marBottom w:val="0"/>
                          <w:divBdr>
                            <w:top w:val="none" w:sz="0" w:space="0" w:color="auto"/>
                            <w:left w:val="none" w:sz="0" w:space="0" w:color="auto"/>
                            <w:bottom w:val="none" w:sz="0" w:space="0" w:color="auto"/>
                            <w:right w:val="none" w:sz="0" w:space="0" w:color="auto"/>
                          </w:divBdr>
                          <w:divsChild>
                            <w:div w:id="8452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55576">
          <w:marLeft w:val="0"/>
          <w:marRight w:val="0"/>
          <w:marTop w:val="0"/>
          <w:marBottom w:val="0"/>
          <w:divBdr>
            <w:top w:val="none" w:sz="0" w:space="0" w:color="auto"/>
            <w:left w:val="none" w:sz="0" w:space="0" w:color="auto"/>
            <w:bottom w:val="none" w:sz="0" w:space="0" w:color="auto"/>
            <w:right w:val="none" w:sz="0" w:space="0" w:color="auto"/>
          </w:divBdr>
        </w:div>
      </w:divsChild>
    </w:div>
    <w:div w:id="253829921">
      <w:bodyDiv w:val="1"/>
      <w:marLeft w:val="0"/>
      <w:marRight w:val="0"/>
      <w:marTop w:val="0"/>
      <w:marBottom w:val="0"/>
      <w:divBdr>
        <w:top w:val="none" w:sz="0" w:space="0" w:color="auto"/>
        <w:left w:val="none" w:sz="0" w:space="0" w:color="auto"/>
        <w:bottom w:val="none" w:sz="0" w:space="0" w:color="auto"/>
        <w:right w:val="none" w:sz="0" w:space="0" w:color="auto"/>
      </w:divBdr>
      <w:divsChild>
        <w:div w:id="1378235893">
          <w:marLeft w:val="0"/>
          <w:marRight w:val="0"/>
          <w:marTop w:val="0"/>
          <w:marBottom w:val="300"/>
          <w:divBdr>
            <w:top w:val="none" w:sz="0" w:space="0" w:color="auto"/>
            <w:left w:val="none" w:sz="0" w:space="0" w:color="auto"/>
            <w:bottom w:val="none" w:sz="0" w:space="0" w:color="auto"/>
            <w:right w:val="none" w:sz="0" w:space="0" w:color="auto"/>
          </w:divBdr>
        </w:div>
      </w:divsChild>
    </w:div>
    <w:div w:id="254023544">
      <w:bodyDiv w:val="1"/>
      <w:marLeft w:val="0"/>
      <w:marRight w:val="0"/>
      <w:marTop w:val="0"/>
      <w:marBottom w:val="0"/>
      <w:divBdr>
        <w:top w:val="none" w:sz="0" w:space="0" w:color="auto"/>
        <w:left w:val="none" w:sz="0" w:space="0" w:color="auto"/>
        <w:bottom w:val="none" w:sz="0" w:space="0" w:color="auto"/>
        <w:right w:val="none" w:sz="0" w:space="0" w:color="auto"/>
      </w:divBdr>
      <w:divsChild>
        <w:div w:id="1525245795">
          <w:marLeft w:val="0"/>
          <w:marRight w:val="0"/>
          <w:marTop w:val="0"/>
          <w:marBottom w:val="0"/>
          <w:divBdr>
            <w:top w:val="none" w:sz="0" w:space="0" w:color="auto"/>
            <w:left w:val="none" w:sz="0" w:space="0" w:color="auto"/>
            <w:bottom w:val="none" w:sz="0" w:space="0" w:color="auto"/>
            <w:right w:val="none" w:sz="0" w:space="0" w:color="auto"/>
          </w:divBdr>
        </w:div>
        <w:div w:id="1650867546">
          <w:marLeft w:val="0"/>
          <w:marRight w:val="0"/>
          <w:marTop w:val="300"/>
          <w:marBottom w:val="300"/>
          <w:divBdr>
            <w:top w:val="none" w:sz="0" w:space="0" w:color="auto"/>
            <w:left w:val="none" w:sz="0" w:space="0" w:color="auto"/>
            <w:bottom w:val="none" w:sz="0" w:space="0" w:color="auto"/>
            <w:right w:val="none" w:sz="0" w:space="0" w:color="auto"/>
          </w:divBdr>
        </w:div>
        <w:div w:id="4864345">
          <w:marLeft w:val="0"/>
          <w:marRight w:val="0"/>
          <w:marTop w:val="0"/>
          <w:marBottom w:val="0"/>
          <w:divBdr>
            <w:top w:val="none" w:sz="0" w:space="0" w:color="auto"/>
            <w:left w:val="none" w:sz="0" w:space="0" w:color="auto"/>
            <w:bottom w:val="none" w:sz="0" w:space="0" w:color="auto"/>
            <w:right w:val="none" w:sz="0" w:space="0" w:color="auto"/>
          </w:divBdr>
          <w:divsChild>
            <w:div w:id="622997948">
              <w:marLeft w:val="0"/>
              <w:marRight w:val="0"/>
              <w:marTop w:val="300"/>
              <w:marBottom w:val="450"/>
              <w:divBdr>
                <w:top w:val="none" w:sz="0" w:space="0" w:color="auto"/>
                <w:left w:val="none" w:sz="0" w:space="0" w:color="auto"/>
                <w:bottom w:val="none" w:sz="0" w:space="0" w:color="auto"/>
                <w:right w:val="none" w:sz="0" w:space="0" w:color="auto"/>
              </w:divBdr>
              <w:divsChild>
                <w:div w:id="1494758765">
                  <w:marLeft w:val="0"/>
                  <w:marRight w:val="0"/>
                  <w:marTop w:val="0"/>
                  <w:marBottom w:val="0"/>
                  <w:divBdr>
                    <w:top w:val="none" w:sz="0" w:space="0" w:color="auto"/>
                    <w:left w:val="none" w:sz="0" w:space="0" w:color="auto"/>
                    <w:bottom w:val="none" w:sz="0" w:space="0" w:color="auto"/>
                    <w:right w:val="none" w:sz="0" w:space="0" w:color="auto"/>
                  </w:divBdr>
                  <w:divsChild>
                    <w:div w:id="1408114028">
                      <w:marLeft w:val="0"/>
                      <w:marRight w:val="0"/>
                      <w:marTop w:val="0"/>
                      <w:marBottom w:val="0"/>
                      <w:divBdr>
                        <w:top w:val="none" w:sz="0" w:space="0" w:color="auto"/>
                        <w:left w:val="none" w:sz="0" w:space="0" w:color="auto"/>
                        <w:bottom w:val="none" w:sz="0" w:space="0" w:color="auto"/>
                        <w:right w:val="none" w:sz="0" w:space="0" w:color="auto"/>
                      </w:divBdr>
                      <w:divsChild>
                        <w:div w:id="484780023">
                          <w:marLeft w:val="0"/>
                          <w:marRight w:val="0"/>
                          <w:marTop w:val="0"/>
                          <w:marBottom w:val="0"/>
                          <w:divBdr>
                            <w:top w:val="none" w:sz="0" w:space="0" w:color="auto"/>
                            <w:left w:val="none" w:sz="0" w:space="0" w:color="auto"/>
                            <w:bottom w:val="none" w:sz="0" w:space="0" w:color="auto"/>
                            <w:right w:val="none" w:sz="0" w:space="0" w:color="auto"/>
                          </w:divBdr>
                          <w:divsChild>
                            <w:div w:id="11609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050329">
          <w:marLeft w:val="0"/>
          <w:marRight w:val="0"/>
          <w:marTop w:val="0"/>
          <w:marBottom w:val="0"/>
          <w:divBdr>
            <w:top w:val="none" w:sz="0" w:space="0" w:color="auto"/>
            <w:left w:val="none" w:sz="0" w:space="0" w:color="auto"/>
            <w:bottom w:val="none" w:sz="0" w:space="0" w:color="auto"/>
            <w:right w:val="none" w:sz="0" w:space="0" w:color="auto"/>
          </w:divBdr>
        </w:div>
      </w:divsChild>
    </w:div>
    <w:div w:id="255215080">
      <w:bodyDiv w:val="1"/>
      <w:marLeft w:val="0"/>
      <w:marRight w:val="0"/>
      <w:marTop w:val="0"/>
      <w:marBottom w:val="0"/>
      <w:divBdr>
        <w:top w:val="none" w:sz="0" w:space="0" w:color="auto"/>
        <w:left w:val="none" w:sz="0" w:space="0" w:color="auto"/>
        <w:bottom w:val="none" w:sz="0" w:space="0" w:color="auto"/>
        <w:right w:val="none" w:sz="0" w:space="0" w:color="auto"/>
      </w:divBdr>
      <w:divsChild>
        <w:div w:id="2100059003">
          <w:marLeft w:val="0"/>
          <w:marRight w:val="375"/>
          <w:marTop w:val="0"/>
          <w:marBottom w:val="0"/>
          <w:divBdr>
            <w:top w:val="none" w:sz="0" w:space="0" w:color="auto"/>
            <w:left w:val="none" w:sz="0" w:space="0" w:color="auto"/>
            <w:bottom w:val="none" w:sz="0" w:space="0" w:color="auto"/>
            <w:right w:val="none" w:sz="0" w:space="0" w:color="auto"/>
          </w:divBdr>
        </w:div>
        <w:div w:id="841554189">
          <w:marLeft w:val="0"/>
          <w:marRight w:val="0"/>
          <w:marTop w:val="0"/>
          <w:marBottom w:val="0"/>
          <w:divBdr>
            <w:top w:val="none" w:sz="0" w:space="0" w:color="auto"/>
            <w:left w:val="none" w:sz="0" w:space="0" w:color="auto"/>
            <w:bottom w:val="none" w:sz="0" w:space="0" w:color="auto"/>
            <w:right w:val="none" w:sz="0" w:space="0" w:color="auto"/>
          </w:divBdr>
        </w:div>
      </w:divsChild>
    </w:div>
    <w:div w:id="255360902">
      <w:bodyDiv w:val="1"/>
      <w:marLeft w:val="0"/>
      <w:marRight w:val="0"/>
      <w:marTop w:val="0"/>
      <w:marBottom w:val="0"/>
      <w:divBdr>
        <w:top w:val="none" w:sz="0" w:space="0" w:color="auto"/>
        <w:left w:val="none" w:sz="0" w:space="0" w:color="auto"/>
        <w:bottom w:val="none" w:sz="0" w:space="0" w:color="auto"/>
        <w:right w:val="none" w:sz="0" w:space="0" w:color="auto"/>
      </w:divBdr>
      <w:divsChild>
        <w:div w:id="2101174773">
          <w:marLeft w:val="0"/>
          <w:marRight w:val="0"/>
          <w:marTop w:val="0"/>
          <w:marBottom w:val="300"/>
          <w:divBdr>
            <w:top w:val="none" w:sz="0" w:space="0" w:color="auto"/>
            <w:left w:val="none" w:sz="0" w:space="0" w:color="auto"/>
            <w:bottom w:val="none" w:sz="0" w:space="0" w:color="auto"/>
            <w:right w:val="none" w:sz="0" w:space="0" w:color="auto"/>
          </w:divBdr>
        </w:div>
      </w:divsChild>
    </w:div>
    <w:div w:id="256643000">
      <w:bodyDiv w:val="1"/>
      <w:marLeft w:val="0"/>
      <w:marRight w:val="0"/>
      <w:marTop w:val="0"/>
      <w:marBottom w:val="0"/>
      <w:divBdr>
        <w:top w:val="none" w:sz="0" w:space="0" w:color="auto"/>
        <w:left w:val="none" w:sz="0" w:space="0" w:color="auto"/>
        <w:bottom w:val="none" w:sz="0" w:space="0" w:color="auto"/>
        <w:right w:val="none" w:sz="0" w:space="0" w:color="auto"/>
      </w:divBdr>
      <w:divsChild>
        <w:div w:id="611975861">
          <w:marLeft w:val="0"/>
          <w:marRight w:val="0"/>
          <w:marTop w:val="0"/>
          <w:marBottom w:val="75"/>
          <w:divBdr>
            <w:top w:val="none" w:sz="0" w:space="0" w:color="auto"/>
            <w:left w:val="none" w:sz="0" w:space="0" w:color="auto"/>
            <w:bottom w:val="none" w:sz="0" w:space="0" w:color="auto"/>
            <w:right w:val="none" w:sz="0" w:space="0" w:color="auto"/>
          </w:divBdr>
        </w:div>
        <w:div w:id="16601839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6714473">
      <w:bodyDiv w:val="1"/>
      <w:marLeft w:val="0"/>
      <w:marRight w:val="0"/>
      <w:marTop w:val="0"/>
      <w:marBottom w:val="0"/>
      <w:divBdr>
        <w:top w:val="none" w:sz="0" w:space="0" w:color="auto"/>
        <w:left w:val="none" w:sz="0" w:space="0" w:color="auto"/>
        <w:bottom w:val="none" w:sz="0" w:space="0" w:color="auto"/>
        <w:right w:val="none" w:sz="0" w:space="0" w:color="auto"/>
      </w:divBdr>
      <w:divsChild>
        <w:div w:id="1173184175">
          <w:marLeft w:val="0"/>
          <w:marRight w:val="150"/>
          <w:marTop w:val="0"/>
          <w:marBottom w:val="75"/>
          <w:divBdr>
            <w:top w:val="none" w:sz="0" w:space="0" w:color="auto"/>
            <w:left w:val="none" w:sz="0" w:space="0" w:color="auto"/>
            <w:bottom w:val="none" w:sz="0" w:space="0" w:color="auto"/>
            <w:right w:val="none" w:sz="0" w:space="0" w:color="auto"/>
          </w:divBdr>
        </w:div>
        <w:div w:id="2086341976">
          <w:marLeft w:val="0"/>
          <w:marRight w:val="150"/>
          <w:marTop w:val="150"/>
          <w:marBottom w:val="150"/>
          <w:divBdr>
            <w:top w:val="none" w:sz="0" w:space="0" w:color="auto"/>
            <w:left w:val="none" w:sz="0" w:space="0" w:color="auto"/>
            <w:bottom w:val="none" w:sz="0" w:space="0" w:color="auto"/>
            <w:right w:val="none" w:sz="0" w:space="0" w:color="auto"/>
          </w:divBdr>
        </w:div>
        <w:div w:id="1955552276">
          <w:marLeft w:val="0"/>
          <w:marRight w:val="150"/>
          <w:marTop w:val="0"/>
          <w:marBottom w:val="0"/>
          <w:divBdr>
            <w:top w:val="none" w:sz="0" w:space="0" w:color="auto"/>
            <w:left w:val="none" w:sz="0" w:space="0" w:color="auto"/>
            <w:bottom w:val="none" w:sz="0" w:space="0" w:color="auto"/>
            <w:right w:val="none" w:sz="0" w:space="0" w:color="auto"/>
          </w:divBdr>
        </w:div>
      </w:divsChild>
    </w:div>
    <w:div w:id="256716005">
      <w:bodyDiv w:val="1"/>
      <w:marLeft w:val="0"/>
      <w:marRight w:val="0"/>
      <w:marTop w:val="0"/>
      <w:marBottom w:val="0"/>
      <w:divBdr>
        <w:top w:val="none" w:sz="0" w:space="0" w:color="auto"/>
        <w:left w:val="none" w:sz="0" w:space="0" w:color="auto"/>
        <w:bottom w:val="none" w:sz="0" w:space="0" w:color="auto"/>
        <w:right w:val="none" w:sz="0" w:space="0" w:color="auto"/>
      </w:divBdr>
      <w:divsChild>
        <w:div w:id="1508136292">
          <w:marLeft w:val="0"/>
          <w:marRight w:val="150"/>
          <w:marTop w:val="0"/>
          <w:marBottom w:val="75"/>
          <w:divBdr>
            <w:top w:val="none" w:sz="0" w:space="0" w:color="auto"/>
            <w:left w:val="none" w:sz="0" w:space="0" w:color="auto"/>
            <w:bottom w:val="none" w:sz="0" w:space="0" w:color="auto"/>
            <w:right w:val="none" w:sz="0" w:space="0" w:color="auto"/>
          </w:divBdr>
        </w:div>
        <w:div w:id="2028822178">
          <w:marLeft w:val="0"/>
          <w:marRight w:val="150"/>
          <w:marTop w:val="150"/>
          <w:marBottom w:val="150"/>
          <w:divBdr>
            <w:top w:val="none" w:sz="0" w:space="0" w:color="auto"/>
            <w:left w:val="none" w:sz="0" w:space="0" w:color="auto"/>
            <w:bottom w:val="none" w:sz="0" w:space="0" w:color="auto"/>
            <w:right w:val="none" w:sz="0" w:space="0" w:color="auto"/>
          </w:divBdr>
        </w:div>
        <w:div w:id="420294763">
          <w:marLeft w:val="0"/>
          <w:marRight w:val="150"/>
          <w:marTop w:val="0"/>
          <w:marBottom w:val="0"/>
          <w:divBdr>
            <w:top w:val="none" w:sz="0" w:space="0" w:color="auto"/>
            <w:left w:val="none" w:sz="0" w:space="0" w:color="auto"/>
            <w:bottom w:val="none" w:sz="0" w:space="0" w:color="auto"/>
            <w:right w:val="none" w:sz="0" w:space="0" w:color="auto"/>
          </w:divBdr>
        </w:div>
      </w:divsChild>
    </w:div>
    <w:div w:id="257062413">
      <w:bodyDiv w:val="1"/>
      <w:marLeft w:val="0"/>
      <w:marRight w:val="0"/>
      <w:marTop w:val="0"/>
      <w:marBottom w:val="0"/>
      <w:divBdr>
        <w:top w:val="none" w:sz="0" w:space="0" w:color="auto"/>
        <w:left w:val="none" w:sz="0" w:space="0" w:color="auto"/>
        <w:bottom w:val="none" w:sz="0" w:space="0" w:color="auto"/>
        <w:right w:val="none" w:sz="0" w:space="0" w:color="auto"/>
      </w:divBdr>
      <w:divsChild>
        <w:div w:id="746656246">
          <w:marLeft w:val="0"/>
          <w:marRight w:val="0"/>
          <w:marTop w:val="0"/>
          <w:marBottom w:val="75"/>
          <w:divBdr>
            <w:top w:val="none" w:sz="0" w:space="0" w:color="auto"/>
            <w:left w:val="none" w:sz="0" w:space="0" w:color="auto"/>
            <w:bottom w:val="none" w:sz="0" w:space="0" w:color="auto"/>
            <w:right w:val="none" w:sz="0" w:space="0" w:color="auto"/>
          </w:divBdr>
        </w:div>
      </w:divsChild>
    </w:div>
    <w:div w:id="257718148">
      <w:bodyDiv w:val="1"/>
      <w:marLeft w:val="0"/>
      <w:marRight w:val="0"/>
      <w:marTop w:val="0"/>
      <w:marBottom w:val="0"/>
      <w:divBdr>
        <w:top w:val="none" w:sz="0" w:space="0" w:color="auto"/>
        <w:left w:val="none" w:sz="0" w:space="0" w:color="auto"/>
        <w:bottom w:val="none" w:sz="0" w:space="0" w:color="auto"/>
        <w:right w:val="none" w:sz="0" w:space="0" w:color="auto"/>
      </w:divBdr>
      <w:divsChild>
        <w:div w:id="945160372">
          <w:marLeft w:val="0"/>
          <w:marRight w:val="0"/>
          <w:marTop w:val="0"/>
          <w:marBottom w:val="75"/>
          <w:divBdr>
            <w:top w:val="none" w:sz="0" w:space="0" w:color="auto"/>
            <w:left w:val="none" w:sz="0" w:space="0" w:color="auto"/>
            <w:bottom w:val="none" w:sz="0" w:space="0" w:color="auto"/>
            <w:right w:val="none" w:sz="0" w:space="0" w:color="auto"/>
          </w:divBdr>
        </w:div>
      </w:divsChild>
    </w:div>
    <w:div w:id="258415199">
      <w:bodyDiv w:val="1"/>
      <w:marLeft w:val="0"/>
      <w:marRight w:val="0"/>
      <w:marTop w:val="0"/>
      <w:marBottom w:val="0"/>
      <w:divBdr>
        <w:top w:val="none" w:sz="0" w:space="0" w:color="auto"/>
        <w:left w:val="none" w:sz="0" w:space="0" w:color="auto"/>
        <w:bottom w:val="none" w:sz="0" w:space="0" w:color="auto"/>
        <w:right w:val="none" w:sz="0" w:space="0" w:color="auto"/>
      </w:divBdr>
      <w:divsChild>
        <w:div w:id="403458700">
          <w:marLeft w:val="0"/>
          <w:marRight w:val="0"/>
          <w:marTop w:val="0"/>
          <w:marBottom w:val="75"/>
          <w:divBdr>
            <w:top w:val="none" w:sz="0" w:space="0" w:color="auto"/>
            <w:left w:val="none" w:sz="0" w:space="0" w:color="auto"/>
            <w:bottom w:val="none" w:sz="0" w:space="0" w:color="auto"/>
            <w:right w:val="none" w:sz="0" w:space="0" w:color="auto"/>
          </w:divBdr>
        </w:div>
        <w:div w:id="18310209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8489908">
      <w:bodyDiv w:val="1"/>
      <w:marLeft w:val="0"/>
      <w:marRight w:val="0"/>
      <w:marTop w:val="0"/>
      <w:marBottom w:val="0"/>
      <w:divBdr>
        <w:top w:val="none" w:sz="0" w:space="0" w:color="auto"/>
        <w:left w:val="none" w:sz="0" w:space="0" w:color="auto"/>
        <w:bottom w:val="none" w:sz="0" w:space="0" w:color="auto"/>
        <w:right w:val="none" w:sz="0" w:space="0" w:color="auto"/>
      </w:divBdr>
      <w:divsChild>
        <w:div w:id="276837332">
          <w:marLeft w:val="0"/>
          <w:marRight w:val="0"/>
          <w:marTop w:val="0"/>
          <w:marBottom w:val="0"/>
          <w:divBdr>
            <w:top w:val="none" w:sz="0" w:space="0" w:color="auto"/>
            <w:left w:val="none" w:sz="0" w:space="0" w:color="auto"/>
            <w:bottom w:val="none" w:sz="0" w:space="0" w:color="auto"/>
            <w:right w:val="none" w:sz="0" w:space="0" w:color="auto"/>
          </w:divBdr>
          <w:divsChild>
            <w:div w:id="546911349">
              <w:marLeft w:val="0"/>
              <w:marRight w:val="0"/>
              <w:marTop w:val="0"/>
              <w:marBottom w:val="0"/>
              <w:divBdr>
                <w:top w:val="none" w:sz="0" w:space="0" w:color="auto"/>
                <w:left w:val="none" w:sz="0" w:space="0" w:color="auto"/>
                <w:bottom w:val="none" w:sz="0" w:space="0" w:color="auto"/>
                <w:right w:val="none" w:sz="0" w:space="0" w:color="auto"/>
              </w:divBdr>
            </w:div>
          </w:divsChild>
        </w:div>
        <w:div w:id="1405644039">
          <w:marLeft w:val="0"/>
          <w:marRight w:val="0"/>
          <w:marTop w:val="375"/>
          <w:marBottom w:val="0"/>
          <w:divBdr>
            <w:top w:val="none" w:sz="0" w:space="0" w:color="auto"/>
            <w:left w:val="none" w:sz="0" w:space="0" w:color="auto"/>
            <w:bottom w:val="none" w:sz="0" w:space="0" w:color="auto"/>
            <w:right w:val="none" w:sz="0" w:space="0" w:color="auto"/>
          </w:divBdr>
          <w:divsChild>
            <w:div w:id="1453866411">
              <w:marLeft w:val="0"/>
              <w:marRight w:val="0"/>
              <w:marTop w:val="0"/>
              <w:marBottom w:val="0"/>
              <w:divBdr>
                <w:top w:val="none" w:sz="0" w:space="0" w:color="auto"/>
                <w:left w:val="none" w:sz="0" w:space="0" w:color="auto"/>
                <w:bottom w:val="none" w:sz="0" w:space="0" w:color="auto"/>
                <w:right w:val="none" w:sz="0" w:space="0" w:color="auto"/>
              </w:divBdr>
              <w:divsChild>
                <w:div w:id="19471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8808">
          <w:marLeft w:val="0"/>
          <w:marRight w:val="0"/>
          <w:marTop w:val="375"/>
          <w:marBottom w:val="0"/>
          <w:divBdr>
            <w:top w:val="none" w:sz="0" w:space="0" w:color="auto"/>
            <w:left w:val="none" w:sz="0" w:space="0" w:color="auto"/>
            <w:bottom w:val="none" w:sz="0" w:space="0" w:color="auto"/>
            <w:right w:val="none" w:sz="0" w:space="0" w:color="auto"/>
          </w:divBdr>
          <w:divsChild>
            <w:div w:id="1486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50570">
      <w:bodyDiv w:val="1"/>
      <w:marLeft w:val="0"/>
      <w:marRight w:val="0"/>
      <w:marTop w:val="0"/>
      <w:marBottom w:val="0"/>
      <w:divBdr>
        <w:top w:val="none" w:sz="0" w:space="0" w:color="auto"/>
        <w:left w:val="none" w:sz="0" w:space="0" w:color="auto"/>
        <w:bottom w:val="none" w:sz="0" w:space="0" w:color="auto"/>
        <w:right w:val="none" w:sz="0" w:space="0" w:color="auto"/>
      </w:divBdr>
      <w:divsChild>
        <w:div w:id="349263188">
          <w:marLeft w:val="0"/>
          <w:marRight w:val="150"/>
          <w:marTop w:val="0"/>
          <w:marBottom w:val="75"/>
          <w:divBdr>
            <w:top w:val="none" w:sz="0" w:space="0" w:color="auto"/>
            <w:left w:val="none" w:sz="0" w:space="0" w:color="auto"/>
            <w:bottom w:val="none" w:sz="0" w:space="0" w:color="auto"/>
            <w:right w:val="none" w:sz="0" w:space="0" w:color="auto"/>
          </w:divBdr>
        </w:div>
        <w:div w:id="232813755">
          <w:marLeft w:val="0"/>
          <w:marRight w:val="150"/>
          <w:marTop w:val="150"/>
          <w:marBottom w:val="150"/>
          <w:divBdr>
            <w:top w:val="none" w:sz="0" w:space="0" w:color="auto"/>
            <w:left w:val="none" w:sz="0" w:space="0" w:color="auto"/>
            <w:bottom w:val="none" w:sz="0" w:space="0" w:color="auto"/>
            <w:right w:val="none" w:sz="0" w:space="0" w:color="auto"/>
          </w:divBdr>
        </w:div>
        <w:div w:id="1419475303">
          <w:marLeft w:val="0"/>
          <w:marRight w:val="150"/>
          <w:marTop w:val="0"/>
          <w:marBottom w:val="0"/>
          <w:divBdr>
            <w:top w:val="none" w:sz="0" w:space="0" w:color="auto"/>
            <w:left w:val="none" w:sz="0" w:space="0" w:color="auto"/>
            <w:bottom w:val="none" w:sz="0" w:space="0" w:color="auto"/>
            <w:right w:val="none" w:sz="0" w:space="0" w:color="auto"/>
          </w:divBdr>
        </w:div>
      </w:divsChild>
    </w:div>
    <w:div w:id="259723643">
      <w:bodyDiv w:val="1"/>
      <w:marLeft w:val="0"/>
      <w:marRight w:val="0"/>
      <w:marTop w:val="0"/>
      <w:marBottom w:val="0"/>
      <w:divBdr>
        <w:top w:val="none" w:sz="0" w:space="0" w:color="auto"/>
        <w:left w:val="none" w:sz="0" w:space="0" w:color="auto"/>
        <w:bottom w:val="none" w:sz="0" w:space="0" w:color="auto"/>
        <w:right w:val="none" w:sz="0" w:space="0" w:color="auto"/>
      </w:divBdr>
      <w:divsChild>
        <w:div w:id="1469084507">
          <w:marLeft w:val="0"/>
          <w:marRight w:val="150"/>
          <w:marTop w:val="0"/>
          <w:marBottom w:val="75"/>
          <w:divBdr>
            <w:top w:val="none" w:sz="0" w:space="0" w:color="auto"/>
            <w:left w:val="none" w:sz="0" w:space="0" w:color="auto"/>
            <w:bottom w:val="none" w:sz="0" w:space="0" w:color="auto"/>
            <w:right w:val="none" w:sz="0" w:space="0" w:color="auto"/>
          </w:divBdr>
        </w:div>
        <w:div w:id="520239184">
          <w:marLeft w:val="0"/>
          <w:marRight w:val="150"/>
          <w:marTop w:val="150"/>
          <w:marBottom w:val="150"/>
          <w:divBdr>
            <w:top w:val="none" w:sz="0" w:space="0" w:color="auto"/>
            <w:left w:val="none" w:sz="0" w:space="0" w:color="auto"/>
            <w:bottom w:val="none" w:sz="0" w:space="0" w:color="auto"/>
            <w:right w:val="none" w:sz="0" w:space="0" w:color="auto"/>
          </w:divBdr>
        </w:div>
        <w:div w:id="1739670206">
          <w:marLeft w:val="0"/>
          <w:marRight w:val="150"/>
          <w:marTop w:val="0"/>
          <w:marBottom w:val="0"/>
          <w:divBdr>
            <w:top w:val="none" w:sz="0" w:space="0" w:color="auto"/>
            <w:left w:val="none" w:sz="0" w:space="0" w:color="auto"/>
            <w:bottom w:val="none" w:sz="0" w:space="0" w:color="auto"/>
            <w:right w:val="none" w:sz="0" w:space="0" w:color="auto"/>
          </w:divBdr>
        </w:div>
      </w:divsChild>
    </w:div>
    <w:div w:id="259796336">
      <w:bodyDiv w:val="1"/>
      <w:marLeft w:val="0"/>
      <w:marRight w:val="0"/>
      <w:marTop w:val="0"/>
      <w:marBottom w:val="0"/>
      <w:divBdr>
        <w:top w:val="none" w:sz="0" w:space="0" w:color="auto"/>
        <w:left w:val="none" w:sz="0" w:space="0" w:color="auto"/>
        <w:bottom w:val="none" w:sz="0" w:space="0" w:color="auto"/>
        <w:right w:val="none" w:sz="0" w:space="0" w:color="auto"/>
      </w:divBdr>
      <w:divsChild>
        <w:div w:id="2132163948">
          <w:marLeft w:val="0"/>
          <w:marRight w:val="375"/>
          <w:marTop w:val="0"/>
          <w:marBottom w:val="0"/>
          <w:divBdr>
            <w:top w:val="none" w:sz="0" w:space="0" w:color="auto"/>
            <w:left w:val="none" w:sz="0" w:space="0" w:color="auto"/>
            <w:bottom w:val="none" w:sz="0" w:space="0" w:color="auto"/>
            <w:right w:val="none" w:sz="0" w:space="0" w:color="auto"/>
          </w:divBdr>
        </w:div>
        <w:div w:id="1382097996">
          <w:marLeft w:val="0"/>
          <w:marRight w:val="0"/>
          <w:marTop w:val="0"/>
          <w:marBottom w:val="0"/>
          <w:divBdr>
            <w:top w:val="none" w:sz="0" w:space="0" w:color="auto"/>
            <w:left w:val="none" w:sz="0" w:space="0" w:color="auto"/>
            <w:bottom w:val="none" w:sz="0" w:space="0" w:color="auto"/>
            <w:right w:val="none" w:sz="0" w:space="0" w:color="auto"/>
          </w:divBdr>
        </w:div>
      </w:divsChild>
    </w:div>
    <w:div w:id="259871993">
      <w:bodyDiv w:val="1"/>
      <w:marLeft w:val="0"/>
      <w:marRight w:val="0"/>
      <w:marTop w:val="0"/>
      <w:marBottom w:val="0"/>
      <w:divBdr>
        <w:top w:val="none" w:sz="0" w:space="0" w:color="auto"/>
        <w:left w:val="none" w:sz="0" w:space="0" w:color="auto"/>
        <w:bottom w:val="none" w:sz="0" w:space="0" w:color="auto"/>
        <w:right w:val="none" w:sz="0" w:space="0" w:color="auto"/>
      </w:divBdr>
      <w:divsChild>
        <w:div w:id="1243028422">
          <w:marLeft w:val="0"/>
          <w:marRight w:val="0"/>
          <w:marTop w:val="0"/>
          <w:marBottom w:val="300"/>
          <w:divBdr>
            <w:top w:val="none" w:sz="0" w:space="0" w:color="auto"/>
            <w:left w:val="none" w:sz="0" w:space="0" w:color="auto"/>
            <w:bottom w:val="none" w:sz="0" w:space="0" w:color="auto"/>
            <w:right w:val="none" w:sz="0" w:space="0" w:color="auto"/>
          </w:divBdr>
        </w:div>
      </w:divsChild>
    </w:div>
    <w:div w:id="260187261">
      <w:bodyDiv w:val="1"/>
      <w:marLeft w:val="0"/>
      <w:marRight w:val="0"/>
      <w:marTop w:val="0"/>
      <w:marBottom w:val="0"/>
      <w:divBdr>
        <w:top w:val="none" w:sz="0" w:space="0" w:color="auto"/>
        <w:left w:val="none" w:sz="0" w:space="0" w:color="auto"/>
        <w:bottom w:val="none" w:sz="0" w:space="0" w:color="auto"/>
        <w:right w:val="none" w:sz="0" w:space="0" w:color="auto"/>
      </w:divBdr>
      <w:divsChild>
        <w:div w:id="1302225737">
          <w:marLeft w:val="0"/>
          <w:marRight w:val="0"/>
          <w:marTop w:val="0"/>
          <w:marBottom w:val="300"/>
          <w:divBdr>
            <w:top w:val="none" w:sz="0" w:space="0" w:color="auto"/>
            <w:left w:val="none" w:sz="0" w:space="0" w:color="auto"/>
            <w:bottom w:val="none" w:sz="0" w:space="0" w:color="auto"/>
            <w:right w:val="none" w:sz="0" w:space="0" w:color="auto"/>
          </w:divBdr>
        </w:div>
      </w:divsChild>
    </w:div>
    <w:div w:id="260341285">
      <w:bodyDiv w:val="1"/>
      <w:marLeft w:val="0"/>
      <w:marRight w:val="0"/>
      <w:marTop w:val="0"/>
      <w:marBottom w:val="0"/>
      <w:divBdr>
        <w:top w:val="none" w:sz="0" w:space="0" w:color="auto"/>
        <w:left w:val="none" w:sz="0" w:space="0" w:color="auto"/>
        <w:bottom w:val="none" w:sz="0" w:space="0" w:color="auto"/>
        <w:right w:val="none" w:sz="0" w:space="0" w:color="auto"/>
      </w:divBdr>
      <w:divsChild>
        <w:div w:id="562179622">
          <w:marLeft w:val="0"/>
          <w:marRight w:val="0"/>
          <w:marTop w:val="0"/>
          <w:marBottom w:val="300"/>
          <w:divBdr>
            <w:top w:val="none" w:sz="0" w:space="0" w:color="auto"/>
            <w:left w:val="none" w:sz="0" w:space="0" w:color="auto"/>
            <w:bottom w:val="none" w:sz="0" w:space="0" w:color="auto"/>
            <w:right w:val="none" w:sz="0" w:space="0" w:color="auto"/>
          </w:divBdr>
        </w:div>
      </w:divsChild>
    </w:div>
    <w:div w:id="260454548">
      <w:bodyDiv w:val="1"/>
      <w:marLeft w:val="0"/>
      <w:marRight w:val="0"/>
      <w:marTop w:val="0"/>
      <w:marBottom w:val="0"/>
      <w:divBdr>
        <w:top w:val="none" w:sz="0" w:space="0" w:color="auto"/>
        <w:left w:val="none" w:sz="0" w:space="0" w:color="auto"/>
        <w:bottom w:val="none" w:sz="0" w:space="0" w:color="auto"/>
        <w:right w:val="none" w:sz="0" w:space="0" w:color="auto"/>
      </w:divBdr>
      <w:divsChild>
        <w:div w:id="1600916578">
          <w:marLeft w:val="0"/>
          <w:marRight w:val="0"/>
          <w:marTop w:val="330"/>
          <w:marBottom w:val="0"/>
          <w:divBdr>
            <w:top w:val="none" w:sz="0" w:space="0" w:color="auto"/>
            <w:left w:val="none" w:sz="0" w:space="0" w:color="auto"/>
            <w:bottom w:val="none" w:sz="0" w:space="0" w:color="auto"/>
            <w:right w:val="none" w:sz="0" w:space="0" w:color="auto"/>
          </w:divBdr>
          <w:divsChild>
            <w:div w:id="1199583084">
              <w:marLeft w:val="0"/>
              <w:marRight w:val="0"/>
              <w:marTop w:val="0"/>
              <w:marBottom w:val="0"/>
              <w:divBdr>
                <w:top w:val="none" w:sz="0" w:space="0" w:color="auto"/>
                <w:left w:val="none" w:sz="0" w:space="0" w:color="auto"/>
                <w:bottom w:val="none" w:sz="0" w:space="0" w:color="auto"/>
                <w:right w:val="none" w:sz="0" w:space="0" w:color="auto"/>
              </w:divBdr>
              <w:divsChild>
                <w:div w:id="289937507">
                  <w:marLeft w:val="0"/>
                  <w:marRight w:val="0"/>
                  <w:marTop w:val="0"/>
                  <w:marBottom w:val="0"/>
                  <w:divBdr>
                    <w:top w:val="none" w:sz="0" w:space="0" w:color="auto"/>
                    <w:left w:val="none" w:sz="0" w:space="0" w:color="auto"/>
                    <w:bottom w:val="none" w:sz="0" w:space="0" w:color="auto"/>
                    <w:right w:val="none" w:sz="0" w:space="0" w:color="auto"/>
                  </w:divBdr>
                  <w:divsChild>
                    <w:div w:id="446000016">
                      <w:marLeft w:val="0"/>
                      <w:marRight w:val="0"/>
                      <w:marTop w:val="0"/>
                      <w:marBottom w:val="0"/>
                      <w:divBdr>
                        <w:top w:val="none" w:sz="0" w:space="0" w:color="auto"/>
                        <w:left w:val="none" w:sz="0" w:space="0" w:color="auto"/>
                        <w:bottom w:val="none" w:sz="0" w:space="0" w:color="auto"/>
                        <w:right w:val="none" w:sz="0" w:space="0" w:color="auto"/>
                      </w:divBdr>
                      <w:divsChild>
                        <w:div w:id="21329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9709">
                  <w:marLeft w:val="0"/>
                  <w:marRight w:val="0"/>
                  <w:marTop w:val="75"/>
                  <w:marBottom w:val="0"/>
                  <w:divBdr>
                    <w:top w:val="none" w:sz="0" w:space="0" w:color="auto"/>
                    <w:left w:val="none" w:sz="0" w:space="0" w:color="auto"/>
                    <w:bottom w:val="none" w:sz="0" w:space="0" w:color="auto"/>
                    <w:right w:val="none" w:sz="0" w:space="0" w:color="auto"/>
                  </w:divBdr>
                  <w:divsChild>
                    <w:div w:id="377052773">
                      <w:marLeft w:val="0"/>
                      <w:marRight w:val="0"/>
                      <w:marTop w:val="0"/>
                      <w:marBottom w:val="0"/>
                      <w:divBdr>
                        <w:top w:val="none" w:sz="0" w:space="0" w:color="auto"/>
                        <w:left w:val="none" w:sz="0" w:space="0" w:color="auto"/>
                        <w:bottom w:val="none" w:sz="0" w:space="0" w:color="auto"/>
                        <w:right w:val="none" w:sz="0" w:space="0" w:color="auto"/>
                      </w:divBdr>
                    </w:div>
                  </w:divsChild>
                </w:div>
                <w:div w:id="474447229">
                  <w:marLeft w:val="0"/>
                  <w:marRight w:val="0"/>
                  <w:marTop w:val="270"/>
                  <w:marBottom w:val="0"/>
                  <w:divBdr>
                    <w:top w:val="none" w:sz="0" w:space="0" w:color="auto"/>
                    <w:left w:val="none" w:sz="0" w:space="0" w:color="auto"/>
                    <w:bottom w:val="none" w:sz="0" w:space="0" w:color="auto"/>
                    <w:right w:val="none" w:sz="0" w:space="0" w:color="auto"/>
                  </w:divBdr>
                  <w:divsChild>
                    <w:div w:id="516962445">
                      <w:marLeft w:val="0"/>
                      <w:marRight w:val="0"/>
                      <w:marTop w:val="0"/>
                      <w:marBottom w:val="0"/>
                      <w:divBdr>
                        <w:top w:val="none" w:sz="0" w:space="0" w:color="auto"/>
                        <w:left w:val="none" w:sz="0" w:space="0" w:color="auto"/>
                        <w:bottom w:val="none" w:sz="0" w:space="0" w:color="auto"/>
                        <w:right w:val="none" w:sz="0" w:space="0" w:color="auto"/>
                      </w:divBdr>
                      <w:divsChild>
                        <w:div w:id="879173755">
                          <w:marLeft w:val="0"/>
                          <w:marRight w:val="0"/>
                          <w:marTop w:val="0"/>
                          <w:marBottom w:val="0"/>
                          <w:divBdr>
                            <w:top w:val="none" w:sz="0" w:space="0" w:color="auto"/>
                            <w:left w:val="none" w:sz="0" w:space="0" w:color="auto"/>
                            <w:bottom w:val="none" w:sz="0" w:space="0" w:color="auto"/>
                            <w:right w:val="none" w:sz="0" w:space="0" w:color="auto"/>
                          </w:divBdr>
                          <w:divsChild>
                            <w:div w:id="1622220407">
                              <w:marLeft w:val="0"/>
                              <w:marRight w:val="0"/>
                              <w:marTop w:val="0"/>
                              <w:marBottom w:val="0"/>
                              <w:divBdr>
                                <w:top w:val="none" w:sz="0" w:space="0" w:color="auto"/>
                                <w:left w:val="none" w:sz="0" w:space="0" w:color="auto"/>
                                <w:bottom w:val="none" w:sz="0" w:space="0" w:color="auto"/>
                                <w:right w:val="none" w:sz="0" w:space="0" w:color="auto"/>
                              </w:divBdr>
                            </w:div>
                            <w:div w:id="1085878434">
                              <w:marLeft w:val="0"/>
                              <w:marRight w:val="0"/>
                              <w:marTop w:val="0"/>
                              <w:marBottom w:val="0"/>
                              <w:divBdr>
                                <w:top w:val="none" w:sz="0" w:space="0" w:color="auto"/>
                                <w:left w:val="none" w:sz="0" w:space="0" w:color="auto"/>
                                <w:bottom w:val="none" w:sz="0" w:space="0" w:color="auto"/>
                                <w:right w:val="none" w:sz="0" w:space="0" w:color="auto"/>
                              </w:divBdr>
                            </w:div>
                            <w:div w:id="1199899238">
                              <w:marLeft w:val="0"/>
                              <w:marRight w:val="0"/>
                              <w:marTop w:val="0"/>
                              <w:marBottom w:val="0"/>
                              <w:divBdr>
                                <w:top w:val="none" w:sz="0" w:space="0" w:color="auto"/>
                                <w:left w:val="none" w:sz="0" w:space="0" w:color="auto"/>
                                <w:bottom w:val="none" w:sz="0" w:space="0" w:color="auto"/>
                                <w:right w:val="none" w:sz="0" w:space="0" w:color="auto"/>
                              </w:divBdr>
                            </w:div>
                            <w:div w:id="2556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85791">
          <w:marLeft w:val="0"/>
          <w:marRight w:val="0"/>
          <w:marTop w:val="0"/>
          <w:marBottom w:val="0"/>
          <w:divBdr>
            <w:top w:val="none" w:sz="0" w:space="0" w:color="auto"/>
            <w:left w:val="none" w:sz="0" w:space="0" w:color="auto"/>
            <w:bottom w:val="none" w:sz="0" w:space="0" w:color="auto"/>
            <w:right w:val="none" w:sz="0" w:space="0" w:color="auto"/>
          </w:divBdr>
          <w:divsChild>
            <w:div w:id="658269447">
              <w:marLeft w:val="0"/>
              <w:marRight w:val="0"/>
              <w:marTop w:val="0"/>
              <w:marBottom w:val="120"/>
              <w:divBdr>
                <w:top w:val="none" w:sz="0" w:space="0" w:color="auto"/>
                <w:left w:val="none" w:sz="0" w:space="0" w:color="auto"/>
                <w:bottom w:val="none" w:sz="0" w:space="0" w:color="auto"/>
                <w:right w:val="none" w:sz="0" w:space="0" w:color="auto"/>
              </w:divBdr>
              <w:divsChild>
                <w:div w:id="345788396">
                  <w:marLeft w:val="0"/>
                  <w:marRight w:val="0"/>
                  <w:marTop w:val="0"/>
                  <w:marBottom w:val="0"/>
                  <w:divBdr>
                    <w:top w:val="none" w:sz="0" w:space="0" w:color="auto"/>
                    <w:left w:val="none" w:sz="0" w:space="0" w:color="auto"/>
                    <w:bottom w:val="none" w:sz="0" w:space="0" w:color="auto"/>
                    <w:right w:val="none" w:sz="0" w:space="0" w:color="auto"/>
                  </w:divBdr>
                </w:div>
              </w:divsChild>
            </w:div>
            <w:div w:id="1130168639">
              <w:marLeft w:val="0"/>
              <w:marRight w:val="0"/>
              <w:marTop w:val="0"/>
              <w:marBottom w:val="0"/>
              <w:divBdr>
                <w:top w:val="none" w:sz="0" w:space="0" w:color="auto"/>
                <w:left w:val="none" w:sz="0" w:space="0" w:color="auto"/>
                <w:bottom w:val="none" w:sz="0" w:space="0" w:color="auto"/>
                <w:right w:val="none" w:sz="0" w:space="0" w:color="auto"/>
              </w:divBdr>
              <w:divsChild>
                <w:div w:id="16662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2662">
          <w:marLeft w:val="0"/>
          <w:marRight w:val="0"/>
          <w:marTop w:val="0"/>
          <w:marBottom w:val="0"/>
          <w:divBdr>
            <w:top w:val="none" w:sz="0" w:space="0" w:color="auto"/>
            <w:left w:val="none" w:sz="0" w:space="0" w:color="auto"/>
            <w:bottom w:val="none" w:sz="0" w:space="0" w:color="auto"/>
            <w:right w:val="none" w:sz="0" w:space="0" w:color="auto"/>
          </w:divBdr>
          <w:divsChild>
            <w:div w:id="556746490">
              <w:marLeft w:val="3346"/>
              <w:marRight w:val="1309"/>
              <w:marTop w:val="0"/>
              <w:marBottom w:val="0"/>
              <w:divBdr>
                <w:top w:val="none" w:sz="0" w:space="0" w:color="auto"/>
                <w:left w:val="none" w:sz="0" w:space="0" w:color="auto"/>
                <w:bottom w:val="none" w:sz="0" w:space="0" w:color="auto"/>
                <w:right w:val="none" w:sz="0" w:space="0" w:color="auto"/>
              </w:divBdr>
              <w:divsChild>
                <w:div w:id="1926918887">
                  <w:marLeft w:val="0"/>
                  <w:marRight w:val="0"/>
                  <w:marTop w:val="0"/>
                  <w:marBottom w:val="0"/>
                  <w:divBdr>
                    <w:top w:val="none" w:sz="0" w:space="0" w:color="auto"/>
                    <w:left w:val="none" w:sz="0" w:space="0" w:color="auto"/>
                    <w:bottom w:val="none" w:sz="0" w:space="0" w:color="auto"/>
                    <w:right w:val="none" w:sz="0" w:space="0" w:color="auto"/>
                  </w:divBdr>
                  <w:divsChild>
                    <w:div w:id="1863667884">
                      <w:marLeft w:val="0"/>
                      <w:marRight w:val="0"/>
                      <w:marTop w:val="0"/>
                      <w:marBottom w:val="0"/>
                      <w:divBdr>
                        <w:top w:val="none" w:sz="0" w:space="0" w:color="auto"/>
                        <w:left w:val="none" w:sz="0" w:space="0" w:color="auto"/>
                        <w:bottom w:val="none" w:sz="0" w:space="0" w:color="auto"/>
                        <w:right w:val="none" w:sz="0" w:space="0" w:color="auto"/>
                      </w:divBdr>
                      <w:divsChild>
                        <w:div w:id="889539719">
                          <w:marLeft w:val="0"/>
                          <w:marRight w:val="0"/>
                          <w:marTop w:val="0"/>
                          <w:marBottom w:val="0"/>
                          <w:divBdr>
                            <w:top w:val="none" w:sz="0" w:space="0" w:color="auto"/>
                            <w:left w:val="none" w:sz="0" w:space="0" w:color="auto"/>
                            <w:bottom w:val="none" w:sz="0" w:space="0" w:color="auto"/>
                            <w:right w:val="none" w:sz="0" w:space="0" w:color="auto"/>
                          </w:divBdr>
                          <w:divsChild>
                            <w:div w:id="428241079">
                              <w:marLeft w:val="0"/>
                              <w:marRight w:val="0"/>
                              <w:marTop w:val="0"/>
                              <w:marBottom w:val="0"/>
                              <w:divBdr>
                                <w:top w:val="none" w:sz="0" w:space="0" w:color="auto"/>
                                <w:left w:val="none" w:sz="0" w:space="0" w:color="auto"/>
                                <w:bottom w:val="none" w:sz="0" w:space="0" w:color="auto"/>
                                <w:right w:val="none" w:sz="0" w:space="0" w:color="auto"/>
                              </w:divBdr>
                              <w:divsChild>
                                <w:div w:id="2002847397">
                                  <w:marLeft w:val="0"/>
                                  <w:marRight w:val="0"/>
                                  <w:marTop w:val="0"/>
                                  <w:marBottom w:val="0"/>
                                  <w:divBdr>
                                    <w:top w:val="none" w:sz="0" w:space="0" w:color="auto"/>
                                    <w:left w:val="none" w:sz="0" w:space="0" w:color="auto"/>
                                    <w:bottom w:val="none" w:sz="0" w:space="0" w:color="auto"/>
                                    <w:right w:val="none" w:sz="0" w:space="0" w:color="auto"/>
                                  </w:divBdr>
                                </w:div>
                                <w:div w:id="1018893728">
                                  <w:marLeft w:val="0"/>
                                  <w:marRight w:val="0"/>
                                  <w:marTop w:val="0"/>
                                  <w:marBottom w:val="0"/>
                                  <w:divBdr>
                                    <w:top w:val="none" w:sz="0" w:space="0" w:color="auto"/>
                                    <w:left w:val="none" w:sz="0" w:space="0" w:color="auto"/>
                                    <w:bottom w:val="none" w:sz="0" w:space="0" w:color="auto"/>
                                    <w:right w:val="none" w:sz="0" w:space="0" w:color="auto"/>
                                  </w:divBdr>
                                  <w:divsChild>
                                    <w:div w:id="1847287673">
                                      <w:marLeft w:val="0"/>
                                      <w:marRight w:val="0"/>
                                      <w:marTop w:val="0"/>
                                      <w:marBottom w:val="150"/>
                                      <w:divBdr>
                                        <w:top w:val="none" w:sz="0" w:space="0" w:color="auto"/>
                                        <w:left w:val="none" w:sz="0" w:space="0" w:color="auto"/>
                                        <w:bottom w:val="none" w:sz="0" w:space="0" w:color="auto"/>
                                        <w:right w:val="none" w:sz="0" w:space="0" w:color="auto"/>
                                      </w:divBdr>
                                    </w:div>
                                    <w:div w:id="5548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8571">
                          <w:marLeft w:val="0"/>
                          <w:marRight w:val="0"/>
                          <w:marTop w:val="0"/>
                          <w:marBottom w:val="0"/>
                          <w:divBdr>
                            <w:top w:val="none" w:sz="0" w:space="0" w:color="auto"/>
                            <w:left w:val="none" w:sz="0" w:space="0" w:color="auto"/>
                            <w:bottom w:val="none" w:sz="0" w:space="0" w:color="auto"/>
                            <w:right w:val="none" w:sz="0" w:space="0" w:color="auto"/>
                          </w:divBdr>
                          <w:divsChild>
                            <w:div w:id="965502044">
                              <w:marLeft w:val="0"/>
                              <w:marRight w:val="0"/>
                              <w:marTop w:val="0"/>
                              <w:marBottom w:val="0"/>
                              <w:divBdr>
                                <w:top w:val="none" w:sz="0" w:space="0" w:color="auto"/>
                                <w:left w:val="none" w:sz="0" w:space="0" w:color="auto"/>
                                <w:bottom w:val="none" w:sz="0" w:space="0" w:color="auto"/>
                                <w:right w:val="none" w:sz="0" w:space="0" w:color="auto"/>
                              </w:divBdr>
                              <w:divsChild>
                                <w:div w:id="2066875367">
                                  <w:marLeft w:val="0"/>
                                  <w:marRight w:val="0"/>
                                  <w:marTop w:val="0"/>
                                  <w:marBottom w:val="0"/>
                                  <w:divBdr>
                                    <w:top w:val="none" w:sz="0" w:space="0" w:color="auto"/>
                                    <w:left w:val="none" w:sz="0" w:space="0" w:color="auto"/>
                                    <w:bottom w:val="none" w:sz="0" w:space="0" w:color="auto"/>
                                    <w:right w:val="none" w:sz="0" w:space="0" w:color="auto"/>
                                  </w:divBdr>
                                  <w:divsChild>
                                    <w:div w:id="188833235">
                                      <w:marLeft w:val="0"/>
                                      <w:marRight w:val="0"/>
                                      <w:marTop w:val="0"/>
                                      <w:marBottom w:val="0"/>
                                      <w:divBdr>
                                        <w:top w:val="none" w:sz="0" w:space="0" w:color="auto"/>
                                        <w:left w:val="none" w:sz="0" w:space="0" w:color="auto"/>
                                        <w:bottom w:val="none" w:sz="0" w:space="0" w:color="auto"/>
                                        <w:right w:val="none" w:sz="0" w:space="0" w:color="auto"/>
                                      </w:divBdr>
                                      <w:divsChild>
                                        <w:div w:id="1844274223">
                                          <w:marLeft w:val="0"/>
                                          <w:marRight w:val="0"/>
                                          <w:marTop w:val="0"/>
                                          <w:marBottom w:val="0"/>
                                          <w:divBdr>
                                            <w:top w:val="single" w:sz="6" w:space="0" w:color="EBEBEB"/>
                                            <w:left w:val="single" w:sz="6" w:space="0" w:color="EBEBEB"/>
                                            <w:bottom w:val="single" w:sz="6" w:space="0" w:color="EBEBEB"/>
                                            <w:right w:val="single" w:sz="6" w:space="0" w:color="EBEBEB"/>
                                          </w:divBdr>
                                          <w:divsChild>
                                            <w:div w:id="681973050">
                                              <w:marLeft w:val="0"/>
                                              <w:marRight w:val="0"/>
                                              <w:marTop w:val="0"/>
                                              <w:marBottom w:val="0"/>
                                              <w:divBdr>
                                                <w:top w:val="none" w:sz="0" w:space="0" w:color="auto"/>
                                                <w:left w:val="none" w:sz="0" w:space="0" w:color="auto"/>
                                                <w:bottom w:val="none" w:sz="0" w:space="0" w:color="auto"/>
                                                <w:right w:val="none" w:sz="0" w:space="0" w:color="auto"/>
                                              </w:divBdr>
                                              <w:divsChild>
                                                <w:div w:id="974287617">
                                                  <w:marLeft w:val="0"/>
                                                  <w:marRight w:val="0"/>
                                                  <w:marTop w:val="0"/>
                                                  <w:marBottom w:val="0"/>
                                                  <w:divBdr>
                                                    <w:top w:val="none" w:sz="0" w:space="0" w:color="auto"/>
                                                    <w:left w:val="none" w:sz="0" w:space="0" w:color="auto"/>
                                                    <w:bottom w:val="none" w:sz="0" w:space="0" w:color="auto"/>
                                                    <w:right w:val="none" w:sz="0" w:space="0" w:color="auto"/>
                                                  </w:divBdr>
                                                  <w:divsChild>
                                                    <w:div w:id="1668089267">
                                                      <w:marLeft w:val="0"/>
                                                      <w:marRight w:val="0"/>
                                                      <w:marTop w:val="0"/>
                                                      <w:marBottom w:val="0"/>
                                                      <w:divBdr>
                                                        <w:top w:val="none" w:sz="0" w:space="0" w:color="auto"/>
                                                        <w:left w:val="none" w:sz="0" w:space="0" w:color="auto"/>
                                                        <w:bottom w:val="none" w:sz="0" w:space="0" w:color="auto"/>
                                                        <w:right w:val="none" w:sz="0" w:space="0" w:color="auto"/>
                                                      </w:divBdr>
                                                      <w:divsChild>
                                                        <w:div w:id="1306928716">
                                                          <w:marLeft w:val="0"/>
                                                          <w:marRight w:val="0"/>
                                                          <w:marTop w:val="0"/>
                                                          <w:marBottom w:val="0"/>
                                                          <w:divBdr>
                                                            <w:top w:val="none" w:sz="0" w:space="0" w:color="auto"/>
                                                            <w:left w:val="none" w:sz="0" w:space="0" w:color="auto"/>
                                                            <w:bottom w:val="none" w:sz="0" w:space="0" w:color="auto"/>
                                                            <w:right w:val="none" w:sz="0" w:space="0" w:color="auto"/>
                                                          </w:divBdr>
                                                        </w:div>
                                                        <w:div w:id="934553511">
                                                          <w:marLeft w:val="0"/>
                                                          <w:marRight w:val="0"/>
                                                          <w:marTop w:val="0"/>
                                                          <w:marBottom w:val="0"/>
                                                          <w:divBdr>
                                                            <w:top w:val="none" w:sz="0" w:space="0" w:color="auto"/>
                                                            <w:left w:val="none" w:sz="0" w:space="0" w:color="auto"/>
                                                            <w:bottom w:val="none" w:sz="0" w:space="0" w:color="auto"/>
                                                            <w:right w:val="none" w:sz="0" w:space="0" w:color="auto"/>
                                                          </w:divBdr>
                                                          <w:divsChild>
                                                            <w:div w:id="1902014326">
                                                              <w:marLeft w:val="0"/>
                                                              <w:marRight w:val="0"/>
                                                              <w:marTop w:val="0"/>
                                                              <w:marBottom w:val="0"/>
                                                              <w:divBdr>
                                                                <w:top w:val="none" w:sz="0" w:space="0" w:color="auto"/>
                                                                <w:left w:val="none" w:sz="0" w:space="0" w:color="auto"/>
                                                                <w:bottom w:val="none" w:sz="0" w:space="0" w:color="auto"/>
                                                                <w:right w:val="none" w:sz="0" w:space="0" w:color="auto"/>
                                                              </w:divBdr>
                                                              <w:divsChild>
                                                                <w:div w:id="1313632914">
                                                                  <w:marLeft w:val="0"/>
                                                                  <w:marRight w:val="0"/>
                                                                  <w:marTop w:val="0"/>
                                                                  <w:marBottom w:val="0"/>
                                                                  <w:divBdr>
                                                                    <w:top w:val="none" w:sz="0" w:space="0" w:color="auto"/>
                                                                    <w:left w:val="none" w:sz="0" w:space="0" w:color="auto"/>
                                                                    <w:bottom w:val="none" w:sz="0" w:space="0" w:color="auto"/>
                                                                    <w:right w:val="none" w:sz="0" w:space="0" w:color="auto"/>
                                                                  </w:divBdr>
                                                                  <w:divsChild>
                                                                    <w:div w:id="2097435686">
                                                                      <w:marLeft w:val="0"/>
                                                                      <w:marRight w:val="0"/>
                                                                      <w:marTop w:val="0"/>
                                                                      <w:marBottom w:val="0"/>
                                                                      <w:divBdr>
                                                                        <w:top w:val="none" w:sz="0" w:space="0" w:color="auto"/>
                                                                        <w:left w:val="none" w:sz="0" w:space="0" w:color="auto"/>
                                                                        <w:bottom w:val="none" w:sz="0" w:space="0" w:color="auto"/>
                                                                        <w:right w:val="none" w:sz="0" w:space="0" w:color="auto"/>
                                                                      </w:divBdr>
                                                                      <w:divsChild>
                                                                        <w:div w:id="14670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67693">
                                                          <w:marLeft w:val="0"/>
                                                          <w:marRight w:val="0"/>
                                                          <w:marTop w:val="0"/>
                                                          <w:marBottom w:val="0"/>
                                                          <w:divBdr>
                                                            <w:top w:val="none" w:sz="0" w:space="0" w:color="auto"/>
                                                            <w:left w:val="none" w:sz="0" w:space="0" w:color="auto"/>
                                                            <w:bottom w:val="none" w:sz="0" w:space="0" w:color="auto"/>
                                                            <w:right w:val="none" w:sz="0" w:space="0" w:color="auto"/>
                                                          </w:divBdr>
                                                          <w:divsChild>
                                                            <w:div w:id="1631206888">
                                                              <w:marLeft w:val="0"/>
                                                              <w:marRight w:val="0"/>
                                                              <w:marTop w:val="0"/>
                                                              <w:marBottom w:val="0"/>
                                                              <w:divBdr>
                                                                <w:top w:val="none" w:sz="0" w:space="0" w:color="auto"/>
                                                                <w:left w:val="none" w:sz="0" w:space="0" w:color="auto"/>
                                                                <w:bottom w:val="none" w:sz="0" w:space="0" w:color="auto"/>
                                                                <w:right w:val="none" w:sz="0" w:space="0" w:color="auto"/>
                                                              </w:divBdr>
                                                              <w:divsChild>
                                                                <w:div w:id="1045106660">
                                                                  <w:marLeft w:val="0"/>
                                                                  <w:marRight w:val="0"/>
                                                                  <w:marTop w:val="0"/>
                                                                  <w:marBottom w:val="0"/>
                                                                  <w:divBdr>
                                                                    <w:top w:val="none" w:sz="0" w:space="0" w:color="auto"/>
                                                                    <w:left w:val="none" w:sz="0" w:space="0" w:color="auto"/>
                                                                    <w:bottom w:val="none" w:sz="0" w:space="0" w:color="auto"/>
                                                                    <w:right w:val="none" w:sz="0" w:space="0" w:color="auto"/>
                                                                  </w:divBdr>
                                                                </w:div>
                                                                <w:div w:id="862403721">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924350">
                                          <w:marLeft w:val="0"/>
                                          <w:marRight w:val="0"/>
                                          <w:marTop w:val="0"/>
                                          <w:marBottom w:val="0"/>
                                          <w:divBdr>
                                            <w:top w:val="single" w:sz="6" w:space="0" w:color="EBEBEB"/>
                                            <w:left w:val="single" w:sz="6" w:space="0" w:color="EBEBEB"/>
                                            <w:bottom w:val="single" w:sz="6" w:space="0" w:color="EBEBEB"/>
                                            <w:right w:val="single" w:sz="6" w:space="0" w:color="EBEBEB"/>
                                          </w:divBdr>
                                          <w:divsChild>
                                            <w:div w:id="362483839">
                                              <w:marLeft w:val="0"/>
                                              <w:marRight w:val="0"/>
                                              <w:marTop w:val="0"/>
                                              <w:marBottom w:val="0"/>
                                              <w:divBdr>
                                                <w:top w:val="none" w:sz="0" w:space="0" w:color="auto"/>
                                                <w:left w:val="none" w:sz="0" w:space="0" w:color="auto"/>
                                                <w:bottom w:val="none" w:sz="0" w:space="0" w:color="auto"/>
                                                <w:right w:val="none" w:sz="0" w:space="0" w:color="auto"/>
                                              </w:divBdr>
                                              <w:divsChild>
                                                <w:div w:id="1733846681">
                                                  <w:marLeft w:val="0"/>
                                                  <w:marRight w:val="0"/>
                                                  <w:marTop w:val="0"/>
                                                  <w:marBottom w:val="0"/>
                                                  <w:divBdr>
                                                    <w:top w:val="none" w:sz="0" w:space="0" w:color="auto"/>
                                                    <w:left w:val="none" w:sz="0" w:space="0" w:color="auto"/>
                                                    <w:bottom w:val="none" w:sz="0" w:space="0" w:color="auto"/>
                                                    <w:right w:val="none" w:sz="0" w:space="0" w:color="auto"/>
                                                  </w:divBdr>
                                                  <w:divsChild>
                                                    <w:div w:id="1882552494">
                                                      <w:marLeft w:val="0"/>
                                                      <w:marRight w:val="0"/>
                                                      <w:marTop w:val="0"/>
                                                      <w:marBottom w:val="0"/>
                                                      <w:divBdr>
                                                        <w:top w:val="none" w:sz="0" w:space="0" w:color="auto"/>
                                                        <w:left w:val="none" w:sz="0" w:space="0" w:color="auto"/>
                                                        <w:bottom w:val="none" w:sz="0" w:space="0" w:color="auto"/>
                                                        <w:right w:val="none" w:sz="0" w:space="0" w:color="auto"/>
                                                      </w:divBdr>
                                                      <w:divsChild>
                                                        <w:div w:id="635717239">
                                                          <w:marLeft w:val="0"/>
                                                          <w:marRight w:val="0"/>
                                                          <w:marTop w:val="0"/>
                                                          <w:marBottom w:val="0"/>
                                                          <w:divBdr>
                                                            <w:top w:val="none" w:sz="0" w:space="0" w:color="auto"/>
                                                            <w:left w:val="none" w:sz="0" w:space="0" w:color="auto"/>
                                                            <w:bottom w:val="none" w:sz="0" w:space="0" w:color="auto"/>
                                                            <w:right w:val="none" w:sz="0" w:space="0" w:color="auto"/>
                                                          </w:divBdr>
                                                        </w:div>
                                                        <w:div w:id="1700007022">
                                                          <w:marLeft w:val="0"/>
                                                          <w:marRight w:val="0"/>
                                                          <w:marTop w:val="0"/>
                                                          <w:marBottom w:val="0"/>
                                                          <w:divBdr>
                                                            <w:top w:val="none" w:sz="0" w:space="0" w:color="auto"/>
                                                            <w:left w:val="none" w:sz="0" w:space="0" w:color="auto"/>
                                                            <w:bottom w:val="none" w:sz="0" w:space="0" w:color="auto"/>
                                                            <w:right w:val="none" w:sz="0" w:space="0" w:color="auto"/>
                                                          </w:divBdr>
                                                          <w:divsChild>
                                                            <w:div w:id="668800528">
                                                              <w:marLeft w:val="0"/>
                                                              <w:marRight w:val="0"/>
                                                              <w:marTop w:val="0"/>
                                                              <w:marBottom w:val="0"/>
                                                              <w:divBdr>
                                                                <w:top w:val="none" w:sz="0" w:space="0" w:color="auto"/>
                                                                <w:left w:val="none" w:sz="0" w:space="0" w:color="auto"/>
                                                                <w:bottom w:val="none" w:sz="0" w:space="0" w:color="auto"/>
                                                                <w:right w:val="none" w:sz="0" w:space="0" w:color="auto"/>
                                                              </w:divBdr>
                                                              <w:divsChild>
                                                                <w:div w:id="1689717561">
                                                                  <w:marLeft w:val="0"/>
                                                                  <w:marRight w:val="0"/>
                                                                  <w:marTop w:val="0"/>
                                                                  <w:marBottom w:val="0"/>
                                                                  <w:divBdr>
                                                                    <w:top w:val="none" w:sz="0" w:space="0" w:color="auto"/>
                                                                    <w:left w:val="none" w:sz="0" w:space="0" w:color="auto"/>
                                                                    <w:bottom w:val="none" w:sz="0" w:space="0" w:color="auto"/>
                                                                    <w:right w:val="none" w:sz="0" w:space="0" w:color="auto"/>
                                                                  </w:divBdr>
                                                                  <w:divsChild>
                                                                    <w:div w:id="321396667">
                                                                      <w:marLeft w:val="0"/>
                                                                      <w:marRight w:val="0"/>
                                                                      <w:marTop w:val="0"/>
                                                                      <w:marBottom w:val="0"/>
                                                                      <w:divBdr>
                                                                        <w:top w:val="none" w:sz="0" w:space="0" w:color="auto"/>
                                                                        <w:left w:val="none" w:sz="0" w:space="0" w:color="auto"/>
                                                                        <w:bottom w:val="none" w:sz="0" w:space="0" w:color="auto"/>
                                                                        <w:right w:val="none" w:sz="0" w:space="0" w:color="auto"/>
                                                                      </w:divBdr>
                                                                      <w:divsChild>
                                                                        <w:div w:id="13627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09003">
                                                          <w:marLeft w:val="0"/>
                                                          <w:marRight w:val="0"/>
                                                          <w:marTop w:val="0"/>
                                                          <w:marBottom w:val="0"/>
                                                          <w:divBdr>
                                                            <w:top w:val="none" w:sz="0" w:space="0" w:color="auto"/>
                                                            <w:left w:val="none" w:sz="0" w:space="0" w:color="auto"/>
                                                            <w:bottom w:val="none" w:sz="0" w:space="0" w:color="auto"/>
                                                            <w:right w:val="none" w:sz="0" w:space="0" w:color="auto"/>
                                                          </w:divBdr>
                                                          <w:divsChild>
                                                            <w:div w:id="31544225">
                                                              <w:marLeft w:val="0"/>
                                                              <w:marRight w:val="0"/>
                                                              <w:marTop w:val="0"/>
                                                              <w:marBottom w:val="0"/>
                                                              <w:divBdr>
                                                                <w:top w:val="none" w:sz="0" w:space="0" w:color="auto"/>
                                                                <w:left w:val="none" w:sz="0" w:space="0" w:color="auto"/>
                                                                <w:bottom w:val="none" w:sz="0" w:space="0" w:color="auto"/>
                                                                <w:right w:val="none" w:sz="0" w:space="0" w:color="auto"/>
                                                              </w:divBdr>
                                                              <w:divsChild>
                                                                <w:div w:id="1566450738">
                                                                  <w:marLeft w:val="0"/>
                                                                  <w:marRight w:val="0"/>
                                                                  <w:marTop w:val="0"/>
                                                                  <w:marBottom w:val="0"/>
                                                                  <w:divBdr>
                                                                    <w:top w:val="none" w:sz="0" w:space="0" w:color="auto"/>
                                                                    <w:left w:val="none" w:sz="0" w:space="0" w:color="auto"/>
                                                                    <w:bottom w:val="none" w:sz="0" w:space="0" w:color="auto"/>
                                                                    <w:right w:val="none" w:sz="0" w:space="0" w:color="auto"/>
                                                                  </w:divBdr>
                                                                </w:div>
                                                                <w:div w:id="81549236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0768787">
      <w:bodyDiv w:val="1"/>
      <w:marLeft w:val="0"/>
      <w:marRight w:val="0"/>
      <w:marTop w:val="0"/>
      <w:marBottom w:val="0"/>
      <w:divBdr>
        <w:top w:val="none" w:sz="0" w:space="0" w:color="auto"/>
        <w:left w:val="none" w:sz="0" w:space="0" w:color="auto"/>
        <w:bottom w:val="none" w:sz="0" w:space="0" w:color="auto"/>
        <w:right w:val="none" w:sz="0" w:space="0" w:color="auto"/>
      </w:divBdr>
      <w:divsChild>
        <w:div w:id="187640435">
          <w:marLeft w:val="0"/>
          <w:marRight w:val="0"/>
          <w:marTop w:val="0"/>
          <w:marBottom w:val="300"/>
          <w:divBdr>
            <w:top w:val="none" w:sz="0" w:space="0" w:color="auto"/>
            <w:left w:val="none" w:sz="0" w:space="0" w:color="auto"/>
            <w:bottom w:val="none" w:sz="0" w:space="0" w:color="auto"/>
            <w:right w:val="none" w:sz="0" w:space="0" w:color="auto"/>
          </w:divBdr>
        </w:div>
      </w:divsChild>
    </w:div>
    <w:div w:id="260841555">
      <w:bodyDiv w:val="1"/>
      <w:marLeft w:val="0"/>
      <w:marRight w:val="0"/>
      <w:marTop w:val="0"/>
      <w:marBottom w:val="0"/>
      <w:divBdr>
        <w:top w:val="none" w:sz="0" w:space="0" w:color="auto"/>
        <w:left w:val="none" w:sz="0" w:space="0" w:color="auto"/>
        <w:bottom w:val="none" w:sz="0" w:space="0" w:color="auto"/>
        <w:right w:val="none" w:sz="0" w:space="0" w:color="auto"/>
      </w:divBdr>
      <w:divsChild>
        <w:div w:id="893470695">
          <w:marLeft w:val="0"/>
          <w:marRight w:val="0"/>
          <w:marTop w:val="0"/>
          <w:marBottom w:val="300"/>
          <w:divBdr>
            <w:top w:val="none" w:sz="0" w:space="0" w:color="auto"/>
            <w:left w:val="none" w:sz="0" w:space="0" w:color="auto"/>
            <w:bottom w:val="none" w:sz="0" w:space="0" w:color="auto"/>
            <w:right w:val="none" w:sz="0" w:space="0" w:color="auto"/>
          </w:divBdr>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1494551">
      <w:bodyDiv w:val="1"/>
      <w:marLeft w:val="0"/>
      <w:marRight w:val="0"/>
      <w:marTop w:val="0"/>
      <w:marBottom w:val="0"/>
      <w:divBdr>
        <w:top w:val="none" w:sz="0" w:space="0" w:color="auto"/>
        <w:left w:val="none" w:sz="0" w:space="0" w:color="auto"/>
        <w:bottom w:val="none" w:sz="0" w:space="0" w:color="auto"/>
        <w:right w:val="none" w:sz="0" w:space="0" w:color="auto"/>
      </w:divBdr>
      <w:divsChild>
        <w:div w:id="2075003882">
          <w:marLeft w:val="0"/>
          <w:marRight w:val="0"/>
          <w:marTop w:val="0"/>
          <w:marBottom w:val="75"/>
          <w:divBdr>
            <w:top w:val="none" w:sz="0" w:space="0" w:color="auto"/>
            <w:left w:val="none" w:sz="0" w:space="0" w:color="auto"/>
            <w:bottom w:val="none" w:sz="0" w:space="0" w:color="auto"/>
            <w:right w:val="none" w:sz="0" w:space="0" w:color="auto"/>
          </w:divBdr>
        </w:div>
        <w:div w:id="37234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62032665">
      <w:bodyDiv w:val="1"/>
      <w:marLeft w:val="0"/>
      <w:marRight w:val="0"/>
      <w:marTop w:val="0"/>
      <w:marBottom w:val="0"/>
      <w:divBdr>
        <w:top w:val="none" w:sz="0" w:space="0" w:color="auto"/>
        <w:left w:val="none" w:sz="0" w:space="0" w:color="auto"/>
        <w:bottom w:val="none" w:sz="0" w:space="0" w:color="auto"/>
        <w:right w:val="none" w:sz="0" w:space="0" w:color="auto"/>
      </w:divBdr>
      <w:divsChild>
        <w:div w:id="590814470">
          <w:marLeft w:val="0"/>
          <w:marRight w:val="0"/>
          <w:marTop w:val="0"/>
          <w:marBottom w:val="150"/>
          <w:divBdr>
            <w:top w:val="none" w:sz="0" w:space="0" w:color="auto"/>
            <w:left w:val="none" w:sz="0" w:space="0" w:color="auto"/>
            <w:bottom w:val="none" w:sz="0" w:space="0" w:color="auto"/>
            <w:right w:val="none" w:sz="0" w:space="0" w:color="auto"/>
          </w:divBdr>
        </w:div>
      </w:divsChild>
    </w:div>
    <w:div w:id="262962274">
      <w:bodyDiv w:val="1"/>
      <w:marLeft w:val="0"/>
      <w:marRight w:val="0"/>
      <w:marTop w:val="0"/>
      <w:marBottom w:val="0"/>
      <w:divBdr>
        <w:top w:val="none" w:sz="0" w:space="0" w:color="auto"/>
        <w:left w:val="none" w:sz="0" w:space="0" w:color="auto"/>
        <w:bottom w:val="none" w:sz="0" w:space="0" w:color="auto"/>
        <w:right w:val="none" w:sz="0" w:space="0" w:color="auto"/>
      </w:divBdr>
      <w:divsChild>
        <w:div w:id="1733846370">
          <w:marLeft w:val="0"/>
          <w:marRight w:val="0"/>
          <w:marTop w:val="0"/>
          <w:marBottom w:val="75"/>
          <w:divBdr>
            <w:top w:val="none" w:sz="0" w:space="0" w:color="auto"/>
            <w:left w:val="none" w:sz="0" w:space="0" w:color="auto"/>
            <w:bottom w:val="none" w:sz="0" w:space="0" w:color="auto"/>
            <w:right w:val="none" w:sz="0" w:space="0" w:color="auto"/>
          </w:divBdr>
        </w:div>
        <w:div w:id="3688461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63460643">
      <w:bodyDiv w:val="1"/>
      <w:marLeft w:val="0"/>
      <w:marRight w:val="0"/>
      <w:marTop w:val="0"/>
      <w:marBottom w:val="0"/>
      <w:divBdr>
        <w:top w:val="none" w:sz="0" w:space="0" w:color="auto"/>
        <w:left w:val="none" w:sz="0" w:space="0" w:color="auto"/>
        <w:bottom w:val="none" w:sz="0" w:space="0" w:color="auto"/>
        <w:right w:val="none" w:sz="0" w:space="0" w:color="auto"/>
      </w:divBdr>
      <w:divsChild>
        <w:div w:id="384061693">
          <w:marLeft w:val="0"/>
          <w:marRight w:val="0"/>
          <w:marTop w:val="0"/>
          <w:marBottom w:val="75"/>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64315687">
      <w:bodyDiv w:val="1"/>
      <w:marLeft w:val="0"/>
      <w:marRight w:val="0"/>
      <w:marTop w:val="0"/>
      <w:marBottom w:val="0"/>
      <w:divBdr>
        <w:top w:val="none" w:sz="0" w:space="0" w:color="auto"/>
        <w:left w:val="none" w:sz="0" w:space="0" w:color="auto"/>
        <w:bottom w:val="none" w:sz="0" w:space="0" w:color="auto"/>
        <w:right w:val="none" w:sz="0" w:space="0" w:color="auto"/>
      </w:divBdr>
      <w:divsChild>
        <w:div w:id="1602713762">
          <w:marLeft w:val="0"/>
          <w:marRight w:val="0"/>
          <w:marTop w:val="0"/>
          <w:marBottom w:val="300"/>
          <w:divBdr>
            <w:top w:val="none" w:sz="0" w:space="0" w:color="auto"/>
            <w:left w:val="none" w:sz="0" w:space="0" w:color="auto"/>
            <w:bottom w:val="none" w:sz="0" w:space="0" w:color="auto"/>
            <w:right w:val="none" w:sz="0" w:space="0" w:color="auto"/>
          </w:divBdr>
        </w:div>
      </w:divsChild>
    </w:div>
    <w:div w:id="264579346">
      <w:bodyDiv w:val="1"/>
      <w:marLeft w:val="0"/>
      <w:marRight w:val="0"/>
      <w:marTop w:val="0"/>
      <w:marBottom w:val="0"/>
      <w:divBdr>
        <w:top w:val="none" w:sz="0" w:space="0" w:color="auto"/>
        <w:left w:val="none" w:sz="0" w:space="0" w:color="auto"/>
        <w:bottom w:val="none" w:sz="0" w:space="0" w:color="auto"/>
        <w:right w:val="none" w:sz="0" w:space="0" w:color="auto"/>
      </w:divBdr>
      <w:divsChild>
        <w:div w:id="1641612183">
          <w:marLeft w:val="0"/>
          <w:marRight w:val="375"/>
          <w:marTop w:val="0"/>
          <w:marBottom w:val="0"/>
          <w:divBdr>
            <w:top w:val="none" w:sz="0" w:space="0" w:color="auto"/>
            <w:left w:val="none" w:sz="0" w:space="0" w:color="auto"/>
            <w:bottom w:val="none" w:sz="0" w:space="0" w:color="auto"/>
            <w:right w:val="none" w:sz="0" w:space="0" w:color="auto"/>
          </w:divBdr>
        </w:div>
        <w:div w:id="899557342">
          <w:marLeft w:val="0"/>
          <w:marRight w:val="0"/>
          <w:marTop w:val="0"/>
          <w:marBottom w:val="0"/>
          <w:divBdr>
            <w:top w:val="none" w:sz="0" w:space="0" w:color="auto"/>
            <w:left w:val="none" w:sz="0" w:space="0" w:color="auto"/>
            <w:bottom w:val="none" w:sz="0" w:space="0" w:color="auto"/>
            <w:right w:val="none" w:sz="0" w:space="0" w:color="auto"/>
          </w:divBdr>
        </w:div>
      </w:divsChild>
    </w:div>
    <w:div w:id="264730304">
      <w:bodyDiv w:val="1"/>
      <w:marLeft w:val="0"/>
      <w:marRight w:val="0"/>
      <w:marTop w:val="0"/>
      <w:marBottom w:val="0"/>
      <w:divBdr>
        <w:top w:val="none" w:sz="0" w:space="0" w:color="auto"/>
        <w:left w:val="none" w:sz="0" w:space="0" w:color="auto"/>
        <w:bottom w:val="none" w:sz="0" w:space="0" w:color="auto"/>
        <w:right w:val="none" w:sz="0" w:space="0" w:color="auto"/>
      </w:divBdr>
      <w:divsChild>
        <w:div w:id="1999185602">
          <w:marLeft w:val="0"/>
          <w:marRight w:val="375"/>
          <w:marTop w:val="0"/>
          <w:marBottom w:val="0"/>
          <w:divBdr>
            <w:top w:val="none" w:sz="0" w:space="0" w:color="auto"/>
            <w:left w:val="none" w:sz="0" w:space="0" w:color="auto"/>
            <w:bottom w:val="none" w:sz="0" w:space="0" w:color="auto"/>
            <w:right w:val="none" w:sz="0" w:space="0" w:color="auto"/>
          </w:divBdr>
        </w:div>
        <w:div w:id="1976329987">
          <w:marLeft w:val="0"/>
          <w:marRight w:val="0"/>
          <w:marTop w:val="0"/>
          <w:marBottom w:val="0"/>
          <w:divBdr>
            <w:top w:val="none" w:sz="0" w:space="0" w:color="auto"/>
            <w:left w:val="none" w:sz="0" w:space="0" w:color="auto"/>
            <w:bottom w:val="none" w:sz="0" w:space="0" w:color="auto"/>
            <w:right w:val="none" w:sz="0" w:space="0" w:color="auto"/>
          </w:divBdr>
        </w:div>
      </w:divsChild>
    </w:div>
    <w:div w:id="265237313">
      <w:bodyDiv w:val="1"/>
      <w:marLeft w:val="0"/>
      <w:marRight w:val="0"/>
      <w:marTop w:val="0"/>
      <w:marBottom w:val="0"/>
      <w:divBdr>
        <w:top w:val="none" w:sz="0" w:space="0" w:color="auto"/>
        <w:left w:val="none" w:sz="0" w:space="0" w:color="auto"/>
        <w:bottom w:val="none" w:sz="0" w:space="0" w:color="auto"/>
        <w:right w:val="none" w:sz="0" w:space="0" w:color="auto"/>
      </w:divBdr>
      <w:divsChild>
        <w:div w:id="887448776">
          <w:marLeft w:val="0"/>
          <w:marRight w:val="375"/>
          <w:marTop w:val="0"/>
          <w:marBottom w:val="0"/>
          <w:divBdr>
            <w:top w:val="none" w:sz="0" w:space="0" w:color="auto"/>
            <w:left w:val="none" w:sz="0" w:space="0" w:color="auto"/>
            <w:bottom w:val="none" w:sz="0" w:space="0" w:color="auto"/>
            <w:right w:val="none" w:sz="0" w:space="0" w:color="auto"/>
          </w:divBdr>
        </w:div>
        <w:div w:id="1895238087">
          <w:marLeft w:val="0"/>
          <w:marRight w:val="0"/>
          <w:marTop w:val="0"/>
          <w:marBottom w:val="0"/>
          <w:divBdr>
            <w:top w:val="none" w:sz="0" w:space="0" w:color="auto"/>
            <w:left w:val="none" w:sz="0" w:space="0" w:color="auto"/>
            <w:bottom w:val="none" w:sz="0" w:space="0" w:color="auto"/>
            <w:right w:val="none" w:sz="0" w:space="0" w:color="auto"/>
          </w:divBdr>
        </w:div>
      </w:divsChild>
    </w:div>
    <w:div w:id="265431609">
      <w:bodyDiv w:val="1"/>
      <w:marLeft w:val="0"/>
      <w:marRight w:val="0"/>
      <w:marTop w:val="0"/>
      <w:marBottom w:val="0"/>
      <w:divBdr>
        <w:top w:val="none" w:sz="0" w:space="0" w:color="auto"/>
        <w:left w:val="none" w:sz="0" w:space="0" w:color="auto"/>
        <w:bottom w:val="none" w:sz="0" w:space="0" w:color="auto"/>
        <w:right w:val="none" w:sz="0" w:space="0" w:color="auto"/>
      </w:divBdr>
      <w:divsChild>
        <w:div w:id="318729039">
          <w:marLeft w:val="0"/>
          <w:marRight w:val="0"/>
          <w:marTop w:val="150"/>
          <w:marBottom w:val="450"/>
          <w:divBdr>
            <w:top w:val="none" w:sz="0" w:space="0" w:color="auto"/>
            <w:left w:val="none" w:sz="0" w:space="0" w:color="auto"/>
            <w:bottom w:val="none" w:sz="0" w:space="0" w:color="auto"/>
            <w:right w:val="none" w:sz="0" w:space="0" w:color="auto"/>
          </w:divBdr>
        </w:div>
        <w:div w:id="1809081504">
          <w:marLeft w:val="0"/>
          <w:marRight w:val="0"/>
          <w:marTop w:val="0"/>
          <w:marBottom w:val="300"/>
          <w:divBdr>
            <w:top w:val="none" w:sz="0" w:space="0" w:color="auto"/>
            <w:left w:val="none" w:sz="0" w:space="0" w:color="auto"/>
            <w:bottom w:val="none" w:sz="0" w:space="0" w:color="auto"/>
            <w:right w:val="none" w:sz="0" w:space="0" w:color="auto"/>
          </w:divBdr>
        </w:div>
        <w:div w:id="1972899284">
          <w:marLeft w:val="0"/>
          <w:marRight w:val="0"/>
          <w:marTop w:val="495"/>
          <w:marBottom w:val="630"/>
          <w:divBdr>
            <w:top w:val="none" w:sz="0" w:space="0" w:color="auto"/>
            <w:left w:val="none" w:sz="0" w:space="0" w:color="auto"/>
            <w:bottom w:val="none" w:sz="0" w:space="0" w:color="auto"/>
            <w:right w:val="none" w:sz="0" w:space="0" w:color="auto"/>
          </w:divBdr>
        </w:div>
      </w:divsChild>
    </w:div>
    <w:div w:id="266234807">
      <w:bodyDiv w:val="1"/>
      <w:marLeft w:val="0"/>
      <w:marRight w:val="0"/>
      <w:marTop w:val="0"/>
      <w:marBottom w:val="0"/>
      <w:divBdr>
        <w:top w:val="none" w:sz="0" w:space="0" w:color="auto"/>
        <w:left w:val="none" w:sz="0" w:space="0" w:color="auto"/>
        <w:bottom w:val="none" w:sz="0" w:space="0" w:color="auto"/>
        <w:right w:val="none" w:sz="0" w:space="0" w:color="auto"/>
      </w:divBdr>
      <w:divsChild>
        <w:div w:id="843589016">
          <w:marLeft w:val="0"/>
          <w:marRight w:val="150"/>
          <w:marTop w:val="0"/>
          <w:marBottom w:val="75"/>
          <w:divBdr>
            <w:top w:val="none" w:sz="0" w:space="0" w:color="auto"/>
            <w:left w:val="none" w:sz="0" w:space="0" w:color="auto"/>
            <w:bottom w:val="none" w:sz="0" w:space="0" w:color="auto"/>
            <w:right w:val="none" w:sz="0" w:space="0" w:color="auto"/>
          </w:divBdr>
        </w:div>
        <w:div w:id="998000026">
          <w:marLeft w:val="0"/>
          <w:marRight w:val="150"/>
          <w:marTop w:val="150"/>
          <w:marBottom w:val="150"/>
          <w:divBdr>
            <w:top w:val="none" w:sz="0" w:space="0" w:color="auto"/>
            <w:left w:val="none" w:sz="0" w:space="0" w:color="auto"/>
            <w:bottom w:val="none" w:sz="0" w:space="0" w:color="auto"/>
            <w:right w:val="none" w:sz="0" w:space="0" w:color="auto"/>
          </w:divBdr>
        </w:div>
        <w:div w:id="1132212261">
          <w:marLeft w:val="0"/>
          <w:marRight w:val="150"/>
          <w:marTop w:val="0"/>
          <w:marBottom w:val="0"/>
          <w:divBdr>
            <w:top w:val="none" w:sz="0" w:space="0" w:color="auto"/>
            <w:left w:val="none" w:sz="0" w:space="0" w:color="auto"/>
            <w:bottom w:val="none" w:sz="0" w:space="0" w:color="auto"/>
            <w:right w:val="none" w:sz="0" w:space="0" w:color="auto"/>
          </w:divBdr>
        </w:div>
      </w:divsChild>
    </w:div>
    <w:div w:id="266273769">
      <w:bodyDiv w:val="1"/>
      <w:marLeft w:val="0"/>
      <w:marRight w:val="0"/>
      <w:marTop w:val="0"/>
      <w:marBottom w:val="0"/>
      <w:divBdr>
        <w:top w:val="none" w:sz="0" w:space="0" w:color="auto"/>
        <w:left w:val="none" w:sz="0" w:space="0" w:color="auto"/>
        <w:bottom w:val="none" w:sz="0" w:space="0" w:color="auto"/>
        <w:right w:val="none" w:sz="0" w:space="0" w:color="auto"/>
      </w:divBdr>
      <w:divsChild>
        <w:div w:id="1150512671">
          <w:marLeft w:val="0"/>
          <w:marRight w:val="150"/>
          <w:marTop w:val="0"/>
          <w:marBottom w:val="75"/>
          <w:divBdr>
            <w:top w:val="none" w:sz="0" w:space="0" w:color="auto"/>
            <w:left w:val="none" w:sz="0" w:space="0" w:color="auto"/>
            <w:bottom w:val="none" w:sz="0" w:space="0" w:color="auto"/>
            <w:right w:val="none" w:sz="0" w:space="0" w:color="auto"/>
          </w:divBdr>
        </w:div>
        <w:div w:id="961305563">
          <w:marLeft w:val="0"/>
          <w:marRight w:val="150"/>
          <w:marTop w:val="150"/>
          <w:marBottom w:val="150"/>
          <w:divBdr>
            <w:top w:val="none" w:sz="0" w:space="0" w:color="auto"/>
            <w:left w:val="none" w:sz="0" w:space="0" w:color="auto"/>
            <w:bottom w:val="none" w:sz="0" w:space="0" w:color="auto"/>
            <w:right w:val="none" w:sz="0" w:space="0" w:color="auto"/>
          </w:divBdr>
        </w:div>
        <w:div w:id="340938638">
          <w:marLeft w:val="0"/>
          <w:marRight w:val="150"/>
          <w:marTop w:val="0"/>
          <w:marBottom w:val="0"/>
          <w:divBdr>
            <w:top w:val="none" w:sz="0" w:space="0" w:color="auto"/>
            <w:left w:val="none" w:sz="0" w:space="0" w:color="auto"/>
            <w:bottom w:val="none" w:sz="0" w:space="0" w:color="auto"/>
            <w:right w:val="none" w:sz="0" w:space="0" w:color="auto"/>
          </w:divBdr>
        </w:div>
      </w:divsChild>
    </w:div>
    <w:div w:id="266472160">
      <w:bodyDiv w:val="1"/>
      <w:marLeft w:val="0"/>
      <w:marRight w:val="0"/>
      <w:marTop w:val="0"/>
      <w:marBottom w:val="0"/>
      <w:divBdr>
        <w:top w:val="none" w:sz="0" w:space="0" w:color="auto"/>
        <w:left w:val="none" w:sz="0" w:space="0" w:color="auto"/>
        <w:bottom w:val="none" w:sz="0" w:space="0" w:color="auto"/>
        <w:right w:val="none" w:sz="0" w:space="0" w:color="auto"/>
      </w:divBdr>
      <w:divsChild>
        <w:div w:id="87577214">
          <w:marLeft w:val="0"/>
          <w:marRight w:val="0"/>
          <w:marTop w:val="0"/>
          <w:marBottom w:val="300"/>
          <w:divBdr>
            <w:top w:val="none" w:sz="0" w:space="0" w:color="auto"/>
            <w:left w:val="none" w:sz="0" w:space="0" w:color="auto"/>
            <w:bottom w:val="none" w:sz="0" w:space="0" w:color="auto"/>
            <w:right w:val="none" w:sz="0" w:space="0" w:color="auto"/>
          </w:divBdr>
          <w:divsChild>
            <w:div w:id="1281107159">
              <w:marLeft w:val="0"/>
              <w:marRight w:val="0"/>
              <w:marTop w:val="0"/>
              <w:marBottom w:val="0"/>
              <w:divBdr>
                <w:top w:val="none" w:sz="0" w:space="0" w:color="auto"/>
                <w:left w:val="none" w:sz="0" w:space="0" w:color="auto"/>
                <w:bottom w:val="none" w:sz="0" w:space="0" w:color="auto"/>
                <w:right w:val="none" w:sz="0" w:space="0" w:color="auto"/>
              </w:divBdr>
            </w:div>
            <w:div w:id="181087816">
              <w:marLeft w:val="0"/>
              <w:marRight w:val="0"/>
              <w:marTop w:val="0"/>
              <w:marBottom w:val="0"/>
              <w:divBdr>
                <w:top w:val="none" w:sz="0" w:space="0" w:color="auto"/>
                <w:left w:val="none" w:sz="0" w:space="0" w:color="auto"/>
                <w:bottom w:val="none" w:sz="0" w:space="0" w:color="auto"/>
                <w:right w:val="none" w:sz="0" w:space="0" w:color="auto"/>
              </w:divBdr>
              <w:divsChild>
                <w:div w:id="1289117743">
                  <w:marLeft w:val="0"/>
                  <w:marRight w:val="0"/>
                  <w:marTop w:val="0"/>
                  <w:marBottom w:val="0"/>
                  <w:divBdr>
                    <w:top w:val="none" w:sz="0" w:space="0" w:color="auto"/>
                    <w:left w:val="none" w:sz="0" w:space="0" w:color="auto"/>
                    <w:bottom w:val="none" w:sz="0" w:space="0" w:color="auto"/>
                    <w:right w:val="none" w:sz="0" w:space="0" w:color="auto"/>
                  </w:divBdr>
                  <w:divsChild>
                    <w:div w:id="1091777301">
                      <w:marLeft w:val="0"/>
                      <w:marRight w:val="0"/>
                      <w:marTop w:val="0"/>
                      <w:marBottom w:val="0"/>
                      <w:divBdr>
                        <w:top w:val="none" w:sz="0" w:space="0" w:color="auto"/>
                        <w:left w:val="none" w:sz="0" w:space="0" w:color="auto"/>
                        <w:bottom w:val="none" w:sz="0" w:space="0" w:color="auto"/>
                        <w:right w:val="none" w:sz="0" w:space="0" w:color="auto"/>
                      </w:divBdr>
                      <w:divsChild>
                        <w:div w:id="1501390290">
                          <w:marLeft w:val="0"/>
                          <w:marRight w:val="0"/>
                          <w:marTop w:val="0"/>
                          <w:marBottom w:val="0"/>
                          <w:divBdr>
                            <w:top w:val="none" w:sz="0" w:space="0" w:color="auto"/>
                            <w:left w:val="none" w:sz="0" w:space="0" w:color="auto"/>
                            <w:bottom w:val="none" w:sz="0" w:space="0" w:color="auto"/>
                            <w:right w:val="none" w:sz="0" w:space="0" w:color="auto"/>
                          </w:divBdr>
                          <w:divsChild>
                            <w:div w:id="792333218">
                              <w:marLeft w:val="0"/>
                              <w:marRight w:val="0"/>
                              <w:marTop w:val="0"/>
                              <w:marBottom w:val="0"/>
                              <w:divBdr>
                                <w:top w:val="none" w:sz="0" w:space="0" w:color="auto"/>
                                <w:left w:val="none" w:sz="0" w:space="0" w:color="auto"/>
                                <w:bottom w:val="none" w:sz="0" w:space="0" w:color="auto"/>
                                <w:right w:val="none" w:sz="0" w:space="0" w:color="auto"/>
                              </w:divBdr>
                            </w:div>
                            <w:div w:id="158344668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075507">
          <w:marLeft w:val="0"/>
          <w:marRight w:val="0"/>
          <w:marTop w:val="0"/>
          <w:marBottom w:val="300"/>
          <w:divBdr>
            <w:top w:val="none" w:sz="0" w:space="0" w:color="auto"/>
            <w:left w:val="none" w:sz="0" w:space="0" w:color="auto"/>
            <w:bottom w:val="none" w:sz="0" w:space="0" w:color="auto"/>
            <w:right w:val="none" w:sz="0" w:space="0" w:color="auto"/>
          </w:divBdr>
        </w:div>
      </w:divsChild>
    </w:div>
    <w:div w:id="266817029">
      <w:bodyDiv w:val="1"/>
      <w:marLeft w:val="0"/>
      <w:marRight w:val="0"/>
      <w:marTop w:val="0"/>
      <w:marBottom w:val="0"/>
      <w:divBdr>
        <w:top w:val="none" w:sz="0" w:space="0" w:color="auto"/>
        <w:left w:val="none" w:sz="0" w:space="0" w:color="auto"/>
        <w:bottom w:val="none" w:sz="0" w:space="0" w:color="auto"/>
        <w:right w:val="none" w:sz="0" w:space="0" w:color="auto"/>
      </w:divBdr>
      <w:divsChild>
        <w:div w:id="1175808029">
          <w:marLeft w:val="0"/>
          <w:marRight w:val="150"/>
          <w:marTop w:val="0"/>
          <w:marBottom w:val="75"/>
          <w:divBdr>
            <w:top w:val="none" w:sz="0" w:space="0" w:color="auto"/>
            <w:left w:val="none" w:sz="0" w:space="0" w:color="auto"/>
            <w:bottom w:val="none" w:sz="0" w:space="0" w:color="auto"/>
            <w:right w:val="none" w:sz="0" w:space="0" w:color="auto"/>
          </w:divBdr>
        </w:div>
        <w:div w:id="1179470467">
          <w:marLeft w:val="0"/>
          <w:marRight w:val="150"/>
          <w:marTop w:val="150"/>
          <w:marBottom w:val="150"/>
          <w:divBdr>
            <w:top w:val="none" w:sz="0" w:space="0" w:color="auto"/>
            <w:left w:val="none" w:sz="0" w:space="0" w:color="auto"/>
            <w:bottom w:val="none" w:sz="0" w:space="0" w:color="auto"/>
            <w:right w:val="none" w:sz="0" w:space="0" w:color="auto"/>
          </w:divBdr>
        </w:div>
        <w:div w:id="810899549">
          <w:marLeft w:val="0"/>
          <w:marRight w:val="150"/>
          <w:marTop w:val="0"/>
          <w:marBottom w:val="0"/>
          <w:divBdr>
            <w:top w:val="none" w:sz="0" w:space="0" w:color="auto"/>
            <w:left w:val="none" w:sz="0" w:space="0" w:color="auto"/>
            <w:bottom w:val="none" w:sz="0" w:space="0" w:color="auto"/>
            <w:right w:val="none" w:sz="0" w:space="0" w:color="auto"/>
          </w:divBdr>
        </w:div>
      </w:divsChild>
    </w:div>
    <w:div w:id="266935124">
      <w:bodyDiv w:val="1"/>
      <w:marLeft w:val="0"/>
      <w:marRight w:val="0"/>
      <w:marTop w:val="0"/>
      <w:marBottom w:val="0"/>
      <w:divBdr>
        <w:top w:val="none" w:sz="0" w:space="0" w:color="auto"/>
        <w:left w:val="none" w:sz="0" w:space="0" w:color="auto"/>
        <w:bottom w:val="none" w:sz="0" w:space="0" w:color="auto"/>
        <w:right w:val="none" w:sz="0" w:space="0" w:color="auto"/>
      </w:divBdr>
      <w:divsChild>
        <w:div w:id="1002046521">
          <w:marLeft w:val="0"/>
          <w:marRight w:val="0"/>
          <w:marTop w:val="0"/>
          <w:marBottom w:val="0"/>
          <w:divBdr>
            <w:top w:val="none" w:sz="0" w:space="0" w:color="auto"/>
            <w:left w:val="none" w:sz="0" w:space="0" w:color="auto"/>
            <w:bottom w:val="none" w:sz="0" w:space="0" w:color="auto"/>
            <w:right w:val="none" w:sz="0" w:space="0" w:color="auto"/>
          </w:divBdr>
        </w:div>
      </w:divsChild>
    </w:div>
    <w:div w:id="267156181">
      <w:bodyDiv w:val="1"/>
      <w:marLeft w:val="0"/>
      <w:marRight w:val="0"/>
      <w:marTop w:val="0"/>
      <w:marBottom w:val="0"/>
      <w:divBdr>
        <w:top w:val="none" w:sz="0" w:space="0" w:color="auto"/>
        <w:left w:val="none" w:sz="0" w:space="0" w:color="auto"/>
        <w:bottom w:val="none" w:sz="0" w:space="0" w:color="auto"/>
        <w:right w:val="none" w:sz="0" w:space="0" w:color="auto"/>
      </w:divBdr>
      <w:divsChild>
        <w:div w:id="1188180554">
          <w:marLeft w:val="0"/>
          <w:marRight w:val="0"/>
          <w:marTop w:val="0"/>
          <w:marBottom w:val="0"/>
          <w:divBdr>
            <w:top w:val="none" w:sz="0" w:space="0" w:color="auto"/>
            <w:left w:val="none" w:sz="0" w:space="0" w:color="auto"/>
            <w:bottom w:val="none" w:sz="0" w:space="0" w:color="auto"/>
            <w:right w:val="none" w:sz="0" w:space="0" w:color="auto"/>
          </w:divBdr>
        </w:div>
        <w:div w:id="1627586795">
          <w:marLeft w:val="0"/>
          <w:marRight w:val="0"/>
          <w:marTop w:val="300"/>
          <w:marBottom w:val="300"/>
          <w:divBdr>
            <w:top w:val="none" w:sz="0" w:space="0" w:color="auto"/>
            <w:left w:val="none" w:sz="0" w:space="0" w:color="auto"/>
            <w:bottom w:val="none" w:sz="0" w:space="0" w:color="auto"/>
            <w:right w:val="none" w:sz="0" w:space="0" w:color="auto"/>
          </w:divBdr>
        </w:div>
        <w:div w:id="398408875">
          <w:marLeft w:val="0"/>
          <w:marRight w:val="0"/>
          <w:marTop w:val="0"/>
          <w:marBottom w:val="0"/>
          <w:divBdr>
            <w:top w:val="none" w:sz="0" w:space="0" w:color="auto"/>
            <w:left w:val="none" w:sz="0" w:space="0" w:color="auto"/>
            <w:bottom w:val="none" w:sz="0" w:space="0" w:color="auto"/>
            <w:right w:val="none" w:sz="0" w:space="0" w:color="auto"/>
          </w:divBdr>
          <w:divsChild>
            <w:div w:id="1082750728">
              <w:marLeft w:val="0"/>
              <w:marRight w:val="0"/>
              <w:marTop w:val="300"/>
              <w:marBottom w:val="450"/>
              <w:divBdr>
                <w:top w:val="none" w:sz="0" w:space="0" w:color="auto"/>
                <w:left w:val="none" w:sz="0" w:space="0" w:color="auto"/>
                <w:bottom w:val="none" w:sz="0" w:space="0" w:color="auto"/>
                <w:right w:val="none" w:sz="0" w:space="0" w:color="auto"/>
              </w:divBdr>
              <w:divsChild>
                <w:div w:id="1673869871">
                  <w:marLeft w:val="0"/>
                  <w:marRight w:val="0"/>
                  <w:marTop w:val="0"/>
                  <w:marBottom w:val="0"/>
                  <w:divBdr>
                    <w:top w:val="none" w:sz="0" w:space="0" w:color="auto"/>
                    <w:left w:val="none" w:sz="0" w:space="0" w:color="auto"/>
                    <w:bottom w:val="none" w:sz="0" w:space="0" w:color="auto"/>
                    <w:right w:val="none" w:sz="0" w:space="0" w:color="auto"/>
                  </w:divBdr>
                  <w:divsChild>
                    <w:div w:id="130754228">
                      <w:marLeft w:val="0"/>
                      <w:marRight w:val="0"/>
                      <w:marTop w:val="0"/>
                      <w:marBottom w:val="0"/>
                      <w:divBdr>
                        <w:top w:val="none" w:sz="0" w:space="0" w:color="auto"/>
                        <w:left w:val="none" w:sz="0" w:space="0" w:color="auto"/>
                        <w:bottom w:val="none" w:sz="0" w:space="0" w:color="auto"/>
                        <w:right w:val="none" w:sz="0" w:space="0" w:color="auto"/>
                      </w:divBdr>
                      <w:divsChild>
                        <w:div w:id="157161864">
                          <w:marLeft w:val="0"/>
                          <w:marRight w:val="0"/>
                          <w:marTop w:val="0"/>
                          <w:marBottom w:val="0"/>
                          <w:divBdr>
                            <w:top w:val="none" w:sz="0" w:space="0" w:color="auto"/>
                            <w:left w:val="none" w:sz="0" w:space="0" w:color="auto"/>
                            <w:bottom w:val="none" w:sz="0" w:space="0" w:color="auto"/>
                            <w:right w:val="none" w:sz="0" w:space="0" w:color="auto"/>
                          </w:divBdr>
                          <w:divsChild>
                            <w:div w:id="10767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895446">
          <w:marLeft w:val="0"/>
          <w:marRight w:val="0"/>
          <w:marTop w:val="0"/>
          <w:marBottom w:val="0"/>
          <w:divBdr>
            <w:top w:val="none" w:sz="0" w:space="0" w:color="auto"/>
            <w:left w:val="none" w:sz="0" w:space="0" w:color="auto"/>
            <w:bottom w:val="none" w:sz="0" w:space="0" w:color="auto"/>
            <w:right w:val="none" w:sz="0" w:space="0" w:color="auto"/>
          </w:divBdr>
        </w:div>
      </w:divsChild>
    </w:div>
    <w:div w:id="267351709">
      <w:bodyDiv w:val="1"/>
      <w:marLeft w:val="0"/>
      <w:marRight w:val="0"/>
      <w:marTop w:val="0"/>
      <w:marBottom w:val="0"/>
      <w:divBdr>
        <w:top w:val="none" w:sz="0" w:space="0" w:color="auto"/>
        <w:left w:val="none" w:sz="0" w:space="0" w:color="auto"/>
        <w:bottom w:val="none" w:sz="0" w:space="0" w:color="auto"/>
        <w:right w:val="none" w:sz="0" w:space="0" w:color="auto"/>
      </w:divBdr>
      <w:divsChild>
        <w:div w:id="2074498412">
          <w:marLeft w:val="0"/>
          <w:marRight w:val="150"/>
          <w:marTop w:val="0"/>
          <w:marBottom w:val="75"/>
          <w:divBdr>
            <w:top w:val="none" w:sz="0" w:space="0" w:color="auto"/>
            <w:left w:val="none" w:sz="0" w:space="0" w:color="auto"/>
            <w:bottom w:val="none" w:sz="0" w:space="0" w:color="auto"/>
            <w:right w:val="none" w:sz="0" w:space="0" w:color="auto"/>
          </w:divBdr>
        </w:div>
        <w:div w:id="811865887">
          <w:marLeft w:val="0"/>
          <w:marRight w:val="150"/>
          <w:marTop w:val="150"/>
          <w:marBottom w:val="150"/>
          <w:divBdr>
            <w:top w:val="none" w:sz="0" w:space="0" w:color="auto"/>
            <w:left w:val="none" w:sz="0" w:space="0" w:color="auto"/>
            <w:bottom w:val="none" w:sz="0" w:space="0" w:color="auto"/>
            <w:right w:val="none" w:sz="0" w:space="0" w:color="auto"/>
          </w:divBdr>
        </w:div>
        <w:div w:id="476723698">
          <w:marLeft w:val="0"/>
          <w:marRight w:val="150"/>
          <w:marTop w:val="0"/>
          <w:marBottom w:val="0"/>
          <w:divBdr>
            <w:top w:val="none" w:sz="0" w:space="0" w:color="auto"/>
            <w:left w:val="none" w:sz="0" w:space="0" w:color="auto"/>
            <w:bottom w:val="none" w:sz="0" w:space="0" w:color="auto"/>
            <w:right w:val="none" w:sz="0" w:space="0" w:color="auto"/>
          </w:divBdr>
        </w:div>
      </w:divsChild>
    </w:div>
    <w:div w:id="267809259">
      <w:bodyDiv w:val="1"/>
      <w:marLeft w:val="0"/>
      <w:marRight w:val="0"/>
      <w:marTop w:val="0"/>
      <w:marBottom w:val="0"/>
      <w:divBdr>
        <w:top w:val="none" w:sz="0" w:space="0" w:color="auto"/>
        <w:left w:val="none" w:sz="0" w:space="0" w:color="auto"/>
        <w:bottom w:val="none" w:sz="0" w:space="0" w:color="auto"/>
        <w:right w:val="none" w:sz="0" w:space="0" w:color="auto"/>
      </w:divBdr>
      <w:divsChild>
        <w:div w:id="479152606">
          <w:marLeft w:val="0"/>
          <w:marRight w:val="375"/>
          <w:marTop w:val="0"/>
          <w:marBottom w:val="0"/>
          <w:divBdr>
            <w:top w:val="none" w:sz="0" w:space="0" w:color="auto"/>
            <w:left w:val="none" w:sz="0" w:space="0" w:color="auto"/>
            <w:bottom w:val="none" w:sz="0" w:space="0" w:color="auto"/>
            <w:right w:val="none" w:sz="0" w:space="0" w:color="auto"/>
          </w:divBdr>
        </w:div>
        <w:div w:id="1808157682">
          <w:marLeft w:val="0"/>
          <w:marRight w:val="0"/>
          <w:marTop w:val="0"/>
          <w:marBottom w:val="0"/>
          <w:divBdr>
            <w:top w:val="none" w:sz="0" w:space="0" w:color="auto"/>
            <w:left w:val="none" w:sz="0" w:space="0" w:color="auto"/>
            <w:bottom w:val="none" w:sz="0" w:space="0" w:color="auto"/>
            <w:right w:val="none" w:sz="0" w:space="0" w:color="auto"/>
          </w:divBdr>
        </w:div>
      </w:divsChild>
    </w:div>
    <w:div w:id="269244939">
      <w:bodyDiv w:val="1"/>
      <w:marLeft w:val="0"/>
      <w:marRight w:val="0"/>
      <w:marTop w:val="0"/>
      <w:marBottom w:val="0"/>
      <w:divBdr>
        <w:top w:val="none" w:sz="0" w:space="0" w:color="auto"/>
        <w:left w:val="none" w:sz="0" w:space="0" w:color="auto"/>
        <w:bottom w:val="none" w:sz="0" w:space="0" w:color="auto"/>
        <w:right w:val="none" w:sz="0" w:space="0" w:color="auto"/>
      </w:divBdr>
      <w:divsChild>
        <w:div w:id="1920363675">
          <w:marLeft w:val="0"/>
          <w:marRight w:val="0"/>
          <w:marTop w:val="0"/>
          <w:marBottom w:val="375"/>
          <w:divBdr>
            <w:top w:val="none" w:sz="0" w:space="0" w:color="auto"/>
            <w:left w:val="none" w:sz="0" w:space="0" w:color="auto"/>
            <w:bottom w:val="none" w:sz="0" w:space="0" w:color="auto"/>
            <w:right w:val="none" w:sz="0" w:space="0" w:color="auto"/>
          </w:divBdr>
          <w:divsChild>
            <w:div w:id="484929003">
              <w:marLeft w:val="0"/>
              <w:marRight w:val="0"/>
              <w:marTop w:val="0"/>
              <w:marBottom w:val="75"/>
              <w:divBdr>
                <w:top w:val="none" w:sz="0" w:space="0" w:color="auto"/>
                <w:left w:val="none" w:sz="0" w:space="0" w:color="auto"/>
                <w:bottom w:val="none" w:sz="0" w:space="0" w:color="auto"/>
                <w:right w:val="none" w:sz="0" w:space="0" w:color="auto"/>
              </w:divBdr>
            </w:div>
            <w:div w:id="324020867">
              <w:marLeft w:val="0"/>
              <w:marRight w:val="0"/>
              <w:marTop w:val="0"/>
              <w:marBottom w:val="75"/>
              <w:divBdr>
                <w:top w:val="single" w:sz="6" w:space="3" w:color="DEDEDE"/>
                <w:left w:val="single" w:sz="6" w:space="3" w:color="DEDEDE"/>
                <w:bottom w:val="single" w:sz="6" w:space="3" w:color="DEDEDE"/>
                <w:right w:val="single" w:sz="6" w:space="3" w:color="DEDEDE"/>
              </w:divBdr>
              <w:divsChild>
                <w:div w:id="1803569488">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269365022">
      <w:bodyDiv w:val="1"/>
      <w:marLeft w:val="0"/>
      <w:marRight w:val="0"/>
      <w:marTop w:val="0"/>
      <w:marBottom w:val="0"/>
      <w:divBdr>
        <w:top w:val="none" w:sz="0" w:space="0" w:color="auto"/>
        <w:left w:val="none" w:sz="0" w:space="0" w:color="auto"/>
        <w:bottom w:val="none" w:sz="0" w:space="0" w:color="auto"/>
        <w:right w:val="none" w:sz="0" w:space="0" w:color="auto"/>
      </w:divBdr>
      <w:divsChild>
        <w:div w:id="1820657808">
          <w:marLeft w:val="0"/>
          <w:marRight w:val="0"/>
          <w:marTop w:val="0"/>
          <w:marBottom w:val="0"/>
          <w:divBdr>
            <w:top w:val="none" w:sz="0" w:space="0" w:color="auto"/>
            <w:left w:val="none" w:sz="0" w:space="0" w:color="auto"/>
            <w:bottom w:val="none" w:sz="0" w:space="0" w:color="auto"/>
            <w:right w:val="none" w:sz="0" w:space="0" w:color="auto"/>
          </w:divBdr>
        </w:div>
      </w:divsChild>
    </w:div>
    <w:div w:id="269631299">
      <w:bodyDiv w:val="1"/>
      <w:marLeft w:val="0"/>
      <w:marRight w:val="0"/>
      <w:marTop w:val="0"/>
      <w:marBottom w:val="0"/>
      <w:divBdr>
        <w:top w:val="none" w:sz="0" w:space="0" w:color="auto"/>
        <w:left w:val="none" w:sz="0" w:space="0" w:color="auto"/>
        <w:bottom w:val="none" w:sz="0" w:space="0" w:color="auto"/>
        <w:right w:val="none" w:sz="0" w:space="0" w:color="auto"/>
      </w:divBdr>
      <w:divsChild>
        <w:div w:id="2002003481">
          <w:marLeft w:val="0"/>
          <w:marRight w:val="0"/>
          <w:marTop w:val="0"/>
          <w:marBottom w:val="0"/>
          <w:divBdr>
            <w:top w:val="none" w:sz="0" w:space="0" w:color="auto"/>
            <w:left w:val="none" w:sz="0" w:space="0" w:color="auto"/>
            <w:bottom w:val="none" w:sz="0" w:space="0" w:color="auto"/>
            <w:right w:val="none" w:sz="0" w:space="0" w:color="auto"/>
          </w:divBdr>
        </w:div>
        <w:div w:id="788545561">
          <w:marLeft w:val="0"/>
          <w:marRight w:val="0"/>
          <w:marTop w:val="300"/>
          <w:marBottom w:val="300"/>
          <w:divBdr>
            <w:top w:val="none" w:sz="0" w:space="0" w:color="auto"/>
            <w:left w:val="none" w:sz="0" w:space="0" w:color="auto"/>
            <w:bottom w:val="none" w:sz="0" w:space="0" w:color="auto"/>
            <w:right w:val="none" w:sz="0" w:space="0" w:color="auto"/>
          </w:divBdr>
        </w:div>
        <w:div w:id="180093349">
          <w:marLeft w:val="0"/>
          <w:marRight w:val="0"/>
          <w:marTop w:val="0"/>
          <w:marBottom w:val="0"/>
          <w:divBdr>
            <w:top w:val="none" w:sz="0" w:space="0" w:color="auto"/>
            <w:left w:val="none" w:sz="0" w:space="0" w:color="auto"/>
            <w:bottom w:val="none" w:sz="0" w:space="0" w:color="auto"/>
            <w:right w:val="none" w:sz="0" w:space="0" w:color="auto"/>
          </w:divBdr>
          <w:divsChild>
            <w:div w:id="387801055">
              <w:marLeft w:val="0"/>
              <w:marRight w:val="0"/>
              <w:marTop w:val="300"/>
              <w:marBottom w:val="450"/>
              <w:divBdr>
                <w:top w:val="none" w:sz="0" w:space="0" w:color="auto"/>
                <w:left w:val="none" w:sz="0" w:space="0" w:color="auto"/>
                <w:bottom w:val="none" w:sz="0" w:space="0" w:color="auto"/>
                <w:right w:val="none" w:sz="0" w:space="0" w:color="auto"/>
              </w:divBdr>
              <w:divsChild>
                <w:div w:id="1962690372">
                  <w:marLeft w:val="0"/>
                  <w:marRight w:val="0"/>
                  <w:marTop w:val="0"/>
                  <w:marBottom w:val="0"/>
                  <w:divBdr>
                    <w:top w:val="none" w:sz="0" w:space="0" w:color="auto"/>
                    <w:left w:val="none" w:sz="0" w:space="0" w:color="auto"/>
                    <w:bottom w:val="none" w:sz="0" w:space="0" w:color="auto"/>
                    <w:right w:val="none" w:sz="0" w:space="0" w:color="auto"/>
                  </w:divBdr>
                  <w:divsChild>
                    <w:div w:id="202594303">
                      <w:marLeft w:val="0"/>
                      <w:marRight w:val="0"/>
                      <w:marTop w:val="0"/>
                      <w:marBottom w:val="0"/>
                      <w:divBdr>
                        <w:top w:val="none" w:sz="0" w:space="0" w:color="auto"/>
                        <w:left w:val="none" w:sz="0" w:space="0" w:color="auto"/>
                        <w:bottom w:val="none" w:sz="0" w:space="0" w:color="auto"/>
                        <w:right w:val="none" w:sz="0" w:space="0" w:color="auto"/>
                      </w:divBdr>
                      <w:divsChild>
                        <w:div w:id="1527331244">
                          <w:marLeft w:val="0"/>
                          <w:marRight w:val="0"/>
                          <w:marTop w:val="0"/>
                          <w:marBottom w:val="0"/>
                          <w:divBdr>
                            <w:top w:val="none" w:sz="0" w:space="0" w:color="auto"/>
                            <w:left w:val="none" w:sz="0" w:space="0" w:color="auto"/>
                            <w:bottom w:val="none" w:sz="0" w:space="0" w:color="auto"/>
                            <w:right w:val="none" w:sz="0" w:space="0" w:color="auto"/>
                          </w:divBdr>
                          <w:divsChild>
                            <w:div w:id="4391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61991">
          <w:marLeft w:val="0"/>
          <w:marRight w:val="0"/>
          <w:marTop w:val="0"/>
          <w:marBottom w:val="0"/>
          <w:divBdr>
            <w:top w:val="none" w:sz="0" w:space="0" w:color="auto"/>
            <w:left w:val="none" w:sz="0" w:space="0" w:color="auto"/>
            <w:bottom w:val="none" w:sz="0" w:space="0" w:color="auto"/>
            <w:right w:val="none" w:sz="0" w:space="0" w:color="auto"/>
          </w:divBdr>
          <w:divsChild>
            <w:div w:id="54507112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69708936">
      <w:bodyDiv w:val="1"/>
      <w:marLeft w:val="0"/>
      <w:marRight w:val="0"/>
      <w:marTop w:val="0"/>
      <w:marBottom w:val="0"/>
      <w:divBdr>
        <w:top w:val="none" w:sz="0" w:space="0" w:color="auto"/>
        <w:left w:val="none" w:sz="0" w:space="0" w:color="auto"/>
        <w:bottom w:val="none" w:sz="0" w:space="0" w:color="auto"/>
        <w:right w:val="none" w:sz="0" w:space="0" w:color="auto"/>
      </w:divBdr>
      <w:divsChild>
        <w:div w:id="1328706658">
          <w:marLeft w:val="0"/>
          <w:marRight w:val="150"/>
          <w:marTop w:val="0"/>
          <w:marBottom w:val="75"/>
          <w:divBdr>
            <w:top w:val="none" w:sz="0" w:space="0" w:color="auto"/>
            <w:left w:val="none" w:sz="0" w:space="0" w:color="auto"/>
            <w:bottom w:val="none" w:sz="0" w:space="0" w:color="auto"/>
            <w:right w:val="none" w:sz="0" w:space="0" w:color="auto"/>
          </w:divBdr>
        </w:div>
        <w:div w:id="1884322722">
          <w:marLeft w:val="0"/>
          <w:marRight w:val="150"/>
          <w:marTop w:val="150"/>
          <w:marBottom w:val="150"/>
          <w:divBdr>
            <w:top w:val="none" w:sz="0" w:space="0" w:color="auto"/>
            <w:left w:val="none" w:sz="0" w:space="0" w:color="auto"/>
            <w:bottom w:val="none" w:sz="0" w:space="0" w:color="auto"/>
            <w:right w:val="none" w:sz="0" w:space="0" w:color="auto"/>
          </w:divBdr>
        </w:div>
        <w:div w:id="683820134">
          <w:marLeft w:val="0"/>
          <w:marRight w:val="150"/>
          <w:marTop w:val="0"/>
          <w:marBottom w:val="0"/>
          <w:divBdr>
            <w:top w:val="none" w:sz="0" w:space="0" w:color="auto"/>
            <w:left w:val="none" w:sz="0" w:space="0" w:color="auto"/>
            <w:bottom w:val="none" w:sz="0" w:space="0" w:color="auto"/>
            <w:right w:val="none" w:sz="0" w:space="0" w:color="auto"/>
          </w:divBdr>
        </w:div>
      </w:divsChild>
    </w:div>
    <w:div w:id="270167134">
      <w:bodyDiv w:val="1"/>
      <w:marLeft w:val="0"/>
      <w:marRight w:val="0"/>
      <w:marTop w:val="0"/>
      <w:marBottom w:val="0"/>
      <w:divBdr>
        <w:top w:val="none" w:sz="0" w:space="0" w:color="auto"/>
        <w:left w:val="none" w:sz="0" w:space="0" w:color="auto"/>
        <w:bottom w:val="none" w:sz="0" w:space="0" w:color="auto"/>
        <w:right w:val="none" w:sz="0" w:space="0" w:color="auto"/>
      </w:divBdr>
      <w:divsChild>
        <w:div w:id="1323696986">
          <w:marLeft w:val="0"/>
          <w:marRight w:val="0"/>
          <w:marTop w:val="0"/>
          <w:marBottom w:val="300"/>
          <w:divBdr>
            <w:top w:val="none" w:sz="0" w:space="0" w:color="auto"/>
            <w:left w:val="none" w:sz="0" w:space="0" w:color="auto"/>
            <w:bottom w:val="none" w:sz="0" w:space="0" w:color="auto"/>
            <w:right w:val="none" w:sz="0" w:space="0" w:color="auto"/>
          </w:divBdr>
        </w:div>
      </w:divsChild>
    </w:div>
    <w:div w:id="271062080">
      <w:bodyDiv w:val="1"/>
      <w:marLeft w:val="0"/>
      <w:marRight w:val="0"/>
      <w:marTop w:val="0"/>
      <w:marBottom w:val="0"/>
      <w:divBdr>
        <w:top w:val="none" w:sz="0" w:space="0" w:color="auto"/>
        <w:left w:val="none" w:sz="0" w:space="0" w:color="auto"/>
        <w:bottom w:val="none" w:sz="0" w:space="0" w:color="auto"/>
        <w:right w:val="none" w:sz="0" w:space="0" w:color="auto"/>
      </w:divBdr>
      <w:divsChild>
        <w:div w:id="1227494726">
          <w:marLeft w:val="0"/>
          <w:marRight w:val="0"/>
          <w:marTop w:val="0"/>
          <w:marBottom w:val="75"/>
          <w:divBdr>
            <w:top w:val="none" w:sz="0" w:space="0" w:color="auto"/>
            <w:left w:val="none" w:sz="0" w:space="0" w:color="auto"/>
            <w:bottom w:val="none" w:sz="0" w:space="0" w:color="auto"/>
            <w:right w:val="none" w:sz="0" w:space="0" w:color="auto"/>
          </w:divBdr>
        </w:div>
        <w:div w:id="4598805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72320515">
      <w:bodyDiv w:val="1"/>
      <w:marLeft w:val="0"/>
      <w:marRight w:val="0"/>
      <w:marTop w:val="0"/>
      <w:marBottom w:val="0"/>
      <w:divBdr>
        <w:top w:val="none" w:sz="0" w:space="0" w:color="auto"/>
        <w:left w:val="none" w:sz="0" w:space="0" w:color="auto"/>
        <w:bottom w:val="none" w:sz="0" w:space="0" w:color="auto"/>
        <w:right w:val="none" w:sz="0" w:space="0" w:color="auto"/>
      </w:divBdr>
      <w:divsChild>
        <w:div w:id="909848058">
          <w:marLeft w:val="0"/>
          <w:marRight w:val="0"/>
          <w:marTop w:val="0"/>
          <w:marBottom w:val="150"/>
          <w:divBdr>
            <w:top w:val="none" w:sz="0" w:space="0" w:color="auto"/>
            <w:left w:val="none" w:sz="0" w:space="0" w:color="auto"/>
            <w:bottom w:val="none" w:sz="0" w:space="0" w:color="auto"/>
            <w:right w:val="none" w:sz="0" w:space="0" w:color="auto"/>
          </w:divBdr>
          <w:divsChild>
            <w:div w:id="1786540577">
              <w:marLeft w:val="0"/>
              <w:marRight w:val="0"/>
              <w:marTop w:val="0"/>
              <w:marBottom w:val="0"/>
              <w:divBdr>
                <w:top w:val="none" w:sz="0" w:space="0" w:color="auto"/>
                <w:left w:val="none" w:sz="0" w:space="0" w:color="auto"/>
                <w:bottom w:val="none" w:sz="0" w:space="0" w:color="auto"/>
                <w:right w:val="none" w:sz="0" w:space="0" w:color="auto"/>
              </w:divBdr>
              <w:divsChild>
                <w:div w:id="1879388023">
                  <w:marLeft w:val="0"/>
                  <w:marRight w:val="150"/>
                  <w:marTop w:val="0"/>
                  <w:marBottom w:val="0"/>
                  <w:divBdr>
                    <w:top w:val="none" w:sz="0" w:space="0" w:color="auto"/>
                    <w:left w:val="none" w:sz="0" w:space="0" w:color="auto"/>
                    <w:bottom w:val="none" w:sz="0" w:space="0" w:color="auto"/>
                    <w:right w:val="none" w:sz="0" w:space="0" w:color="auto"/>
                  </w:divBdr>
                </w:div>
                <w:div w:id="12460684">
                  <w:marLeft w:val="0"/>
                  <w:marRight w:val="150"/>
                  <w:marTop w:val="0"/>
                  <w:marBottom w:val="0"/>
                  <w:divBdr>
                    <w:top w:val="none" w:sz="0" w:space="0" w:color="auto"/>
                    <w:left w:val="none" w:sz="0" w:space="0" w:color="auto"/>
                    <w:bottom w:val="none" w:sz="0" w:space="0" w:color="auto"/>
                    <w:right w:val="none" w:sz="0" w:space="0" w:color="auto"/>
                  </w:divBdr>
                </w:div>
              </w:divsChild>
            </w:div>
            <w:div w:id="394283154">
              <w:marLeft w:val="0"/>
              <w:marRight w:val="0"/>
              <w:marTop w:val="0"/>
              <w:marBottom w:val="0"/>
              <w:divBdr>
                <w:top w:val="none" w:sz="0" w:space="0" w:color="auto"/>
                <w:left w:val="none" w:sz="0" w:space="0" w:color="auto"/>
                <w:bottom w:val="none" w:sz="0" w:space="0" w:color="auto"/>
                <w:right w:val="none" w:sz="0" w:space="0" w:color="auto"/>
              </w:divBdr>
              <w:divsChild>
                <w:div w:id="228929243">
                  <w:marLeft w:val="0"/>
                  <w:marRight w:val="0"/>
                  <w:marTop w:val="0"/>
                  <w:marBottom w:val="0"/>
                  <w:divBdr>
                    <w:top w:val="none" w:sz="0" w:space="0" w:color="auto"/>
                    <w:left w:val="none" w:sz="0" w:space="0" w:color="auto"/>
                    <w:bottom w:val="none" w:sz="0" w:space="0" w:color="auto"/>
                    <w:right w:val="none" w:sz="0" w:space="0" w:color="auto"/>
                  </w:divBdr>
                  <w:divsChild>
                    <w:div w:id="2042439635">
                      <w:marLeft w:val="0"/>
                      <w:marRight w:val="0"/>
                      <w:marTop w:val="0"/>
                      <w:marBottom w:val="0"/>
                      <w:divBdr>
                        <w:top w:val="none" w:sz="0" w:space="0" w:color="auto"/>
                        <w:left w:val="none" w:sz="0" w:space="0" w:color="auto"/>
                        <w:bottom w:val="none" w:sz="0" w:space="0" w:color="auto"/>
                        <w:right w:val="none" w:sz="0" w:space="0" w:color="auto"/>
                      </w:divBdr>
                      <w:divsChild>
                        <w:div w:id="1954903598">
                          <w:marLeft w:val="0"/>
                          <w:marRight w:val="0"/>
                          <w:marTop w:val="0"/>
                          <w:marBottom w:val="0"/>
                          <w:divBdr>
                            <w:top w:val="none" w:sz="0" w:space="0" w:color="auto"/>
                            <w:left w:val="none" w:sz="0" w:space="0" w:color="auto"/>
                            <w:bottom w:val="none" w:sz="0" w:space="0" w:color="auto"/>
                            <w:right w:val="none" w:sz="0" w:space="0" w:color="auto"/>
                          </w:divBdr>
                        </w:div>
                      </w:divsChild>
                    </w:div>
                    <w:div w:id="1319580658">
                      <w:marLeft w:val="0"/>
                      <w:marRight w:val="135"/>
                      <w:marTop w:val="0"/>
                      <w:marBottom w:val="0"/>
                      <w:divBdr>
                        <w:top w:val="none" w:sz="0" w:space="0" w:color="auto"/>
                        <w:left w:val="none" w:sz="0" w:space="0" w:color="auto"/>
                        <w:bottom w:val="none" w:sz="0" w:space="0" w:color="auto"/>
                        <w:right w:val="none" w:sz="0" w:space="0" w:color="auto"/>
                      </w:divBdr>
                    </w:div>
                    <w:div w:id="14833484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0812">
          <w:marLeft w:val="0"/>
          <w:marRight w:val="0"/>
          <w:marTop w:val="0"/>
          <w:marBottom w:val="0"/>
          <w:divBdr>
            <w:top w:val="none" w:sz="0" w:space="0" w:color="auto"/>
            <w:left w:val="none" w:sz="0" w:space="0" w:color="auto"/>
            <w:bottom w:val="none" w:sz="0" w:space="0" w:color="auto"/>
            <w:right w:val="none" w:sz="0" w:space="0" w:color="auto"/>
          </w:divBdr>
          <w:divsChild>
            <w:div w:id="436952551">
              <w:marLeft w:val="0"/>
              <w:marRight w:val="0"/>
              <w:marTop w:val="0"/>
              <w:marBottom w:val="0"/>
              <w:divBdr>
                <w:top w:val="none" w:sz="0" w:space="0" w:color="auto"/>
                <w:left w:val="none" w:sz="0" w:space="0" w:color="auto"/>
                <w:bottom w:val="none" w:sz="0" w:space="0" w:color="auto"/>
                <w:right w:val="none" w:sz="0" w:space="0" w:color="auto"/>
              </w:divBdr>
              <w:divsChild>
                <w:div w:id="1962682792">
                  <w:marLeft w:val="0"/>
                  <w:marRight w:val="0"/>
                  <w:marTop w:val="0"/>
                  <w:marBottom w:val="0"/>
                  <w:divBdr>
                    <w:top w:val="none" w:sz="0" w:space="0" w:color="auto"/>
                    <w:left w:val="none" w:sz="0" w:space="0" w:color="auto"/>
                    <w:bottom w:val="none" w:sz="0" w:space="0" w:color="auto"/>
                    <w:right w:val="none" w:sz="0" w:space="0" w:color="auto"/>
                  </w:divBdr>
                </w:div>
              </w:divsChild>
            </w:div>
            <w:div w:id="267853566">
              <w:marLeft w:val="0"/>
              <w:marRight w:val="0"/>
              <w:marTop w:val="375"/>
              <w:marBottom w:val="0"/>
              <w:divBdr>
                <w:top w:val="none" w:sz="0" w:space="0" w:color="auto"/>
                <w:left w:val="none" w:sz="0" w:space="0" w:color="auto"/>
                <w:bottom w:val="none" w:sz="0" w:space="0" w:color="auto"/>
                <w:right w:val="none" w:sz="0" w:space="0" w:color="auto"/>
              </w:divBdr>
              <w:divsChild>
                <w:div w:id="519126948">
                  <w:marLeft w:val="0"/>
                  <w:marRight w:val="0"/>
                  <w:marTop w:val="0"/>
                  <w:marBottom w:val="0"/>
                  <w:divBdr>
                    <w:top w:val="none" w:sz="0" w:space="0" w:color="auto"/>
                    <w:left w:val="none" w:sz="0" w:space="0" w:color="auto"/>
                    <w:bottom w:val="none" w:sz="0" w:space="0" w:color="auto"/>
                    <w:right w:val="none" w:sz="0" w:space="0" w:color="auto"/>
                  </w:divBdr>
                  <w:divsChild>
                    <w:div w:id="152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8044">
              <w:marLeft w:val="0"/>
              <w:marRight w:val="0"/>
              <w:marTop w:val="375"/>
              <w:marBottom w:val="0"/>
              <w:divBdr>
                <w:top w:val="none" w:sz="0" w:space="0" w:color="auto"/>
                <w:left w:val="none" w:sz="0" w:space="0" w:color="auto"/>
                <w:bottom w:val="none" w:sz="0" w:space="0" w:color="auto"/>
                <w:right w:val="none" w:sz="0" w:space="0" w:color="auto"/>
              </w:divBdr>
              <w:divsChild>
                <w:div w:id="21436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6850">
      <w:bodyDiv w:val="1"/>
      <w:marLeft w:val="0"/>
      <w:marRight w:val="0"/>
      <w:marTop w:val="0"/>
      <w:marBottom w:val="0"/>
      <w:divBdr>
        <w:top w:val="none" w:sz="0" w:space="0" w:color="auto"/>
        <w:left w:val="none" w:sz="0" w:space="0" w:color="auto"/>
        <w:bottom w:val="none" w:sz="0" w:space="0" w:color="auto"/>
        <w:right w:val="none" w:sz="0" w:space="0" w:color="auto"/>
      </w:divBdr>
      <w:divsChild>
        <w:div w:id="2137023523">
          <w:marLeft w:val="0"/>
          <w:marRight w:val="375"/>
          <w:marTop w:val="0"/>
          <w:marBottom w:val="0"/>
          <w:divBdr>
            <w:top w:val="none" w:sz="0" w:space="0" w:color="auto"/>
            <w:left w:val="none" w:sz="0" w:space="0" w:color="auto"/>
            <w:bottom w:val="none" w:sz="0" w:space="0" w:color="auto"/>
            <w:right w:val="none" w:sz="0" w:space="0" w:color="auto"/>
          </w:divBdr>
        </w:div>
        <w:div w:id="1191262122">
          <w:marLeft w:val="0"/>
          <w:marRight w:val="0"/>
          <w:marTop w:val="0"/>
          <w:marBottom w:val="0"/>
          <w:divBdr>
            <w:top w:val="none" w:sz="0" w:space="0" w:color="auto"/>
            <w:left w:val="none" w:sz="0" w:space="0" w:color="auto"/>
            <w:bottom w:val="none" w:sz="0" w:space="0" w:color="auto"/>
            <w:right w:val="none" w:sz="0" w:space="0" w:color="auto"/>
          </w:divBdr>
        </w:div>
      </w:divsChild>
    </w:div>
    <w:div w:id="273053346">
      <w:bodyDiv w:val="1"/>
      <w:marLeft w:val="0"/>
      <w:marRight w:val="0"/>
      <w:marTop w:val="0"/>
      <w:marBottom w:val="0"/>
      <w:divBdr>
        <w:top w:val="none" w:sz="0" w:space="0" w:color="auto"/>
        <w:left w:val="none" w:sz="0" w:space="0" w:color="auto"/>
        <w:bottom w:val="none" w:sz="0" w:space="0" w:color="auto"/>
        <w:right w:val="none" w:sz="0" w:space="0" w:color="auto"/>
      </w:divBdr>
      <w:divsChild>
        <w:div w:id="236324007">
          <w:marLeft w:val="0"/>
          <w:marRight w:val="0"/>
          <w:marTop w:val="0"/>
          <w:marBottom w:val="300"/>
          <w:divBdr>
            <w:top w:val="none" w:sz="0" w:space="0" w:color="auto"/>
            <w:left w:val="none" w:sz="0" w:space="0" w:color="auto"/>
            <w:bottom w:val="none" w:sz="0" w:space="0" w:color="auto"/>
            <w:right w:val="none" w:sz="0" w:space="0" w:color="auto"/>
          </w:divBdr>
        </w:div>
      </w:divsChild>
    </w:div>
    <w:div w:id="273287497">
      <w:bodyDiv w:val="1"/>
      <w:marLeft w:val="0"/>
      <w:marRight w:val="0"/>
      <w:marTop w:val="0"/>
      <w:marBottom w:val="0"/>
      <w:divBdr>
        <w:top w:val="none" w:sz="0" w:space="0" w:color="auto"/>
        <w:left w:val="none" w:sz="0" w:space="0" w:color="auto"/>
        <w:bottom w:val="none" w:sz="0" w:space="0" w:color="auto"/>
        <w:right w:val="none" w:sz="0" w:space="0" w:color="auto"/>
      </w:divBdr>
      <w:divsChild>
        <w:div w:id="1460806095">
          <w:marLeft w:val="0"/>
          <w:marRight w:val="0"/>
          <w:marTop w:val="0"/>
          <w:marBottom w:val="300"/>
          <w:divBdr>
            <w:top w:val="none" w:sz="0" w:space="0" w:color="auto"/>
            <w:left w:val="none" w:sz="0" w:space="0" w:color="auto"/>
            <w:bottom w:val="none" w:sz="0" w:space="0" w:color="auto"/>
            <w:right w:val="none" w:sz="0" w:space="0" w:color="auto"/>
          </w:divBdr>
        </w:div>
      </w:divsChild>
    </w:div>
    <w:div w:id="273943445">
      <w:bodyDiv w:val="1"/>
      <w:marLeft w:val="0"/>
      <w:marRight w:val="0"/>
      <w:marTop w:val="0"/>
      <w:marBottom w:val="0"/>
      <w:divBdr>
        <w:top w:val="none" w:sz="0" w:space="0" w:color="auto"/>
        <w:left w:val="none" w:sz="0" w:space="0" w:color="auto"/>
        <w:bottom w:val="none" w:sz="0" w:space="0" w:color="auto"/>
        <w:right w:val="none" w:sz="0" w:space="0" w:color="auto"/>
      </w:divBdr>
      <w:divsChild>
        <w:div w:id="666903402">
          <w:marLeft w:val="0"/>
          <w:marRight w:val="150"/>
          <w:marTop w:val="0"/>
          <w:marBottom w:val="75"/>
          <w:divBdr>
            <w:top w:val="none" w:sz="0" w:space="0" w:color="auto"/>
            <w:left w:val="none" w:sz="0" w:space="0" w:color="auto"/>
            <w:bottom w:val="none" w:sz="0" w:space="0" w:color="auto"/>
            <w:right w:val="none" w:sz="0" w:space="0" w:color="auto"/>
          </w:divBdr>
        </w:div>
        <w:div w:id="912740181">
          <w:marLeft w:val="0"/>
          <w:marRight w:val="150"/>
          <w:marTop w:val="150"/>
          <w:marBottom w:val="150"/>
          <w:divBdr>
            <w:top w:val="none" w:sz="0" w:space="0" w:color="auto"/>
            <w:left w:val="none" w:sz="0" w:space="0" w:color="auto"/>
            <w:bottom w:val="none" w:sz="0" w:space="0" w:color="auto"/>
            <w:right w:val="none" w:sz="0" w:space="0" w:color="auto"/>
          </w:divBdr>
        </w:div>
        <w:div w:id="469444010">
          <w:marLeft w:val="0"/>
          <w:marRight w:val="150"/>
          <w:marTop w:val="0"/>
          <w:marBottom w:val="0"/>
          <w:divBdr>
            <w:top w:val="none" w:sz="0" w:space="0" w:color="auto"/>
            <w:left w:val="none" w:sz="0" w:space="0" w:color="auto"/>
            <w:bottom w:val="none" w:sz="0" w:space="0" w:color="auto"/>
            <w:right w:val="none" w:sz="0" w:space="0" w:color="auto"/>
          </w:divBdr>
        </w:div>
      </w:divsChild>
    </w:div>
    <w:div w:id="275447931">
      <w:bodyDiv w:val="1"/>
      <w:marLeft w:val="0"/>
      <w:marRight w:val="0"/>
      <w:marTop w:val="0"/>
      <w:marBottom w:val="0"/>
      <w:divBdr>
        <w:top w:val="none" w:sz="0" w:space="0" w:color="auto"/>
        <w:left w:val="none" w:sz="0" w:space="0" w:color="auto"/>
        <w:bottom w:val="none" w:sz="0" w:space="0" w:color="auto"/>
        <w:right w:val="none" w:sz="0" w:space="0" w:color="auto"/>
      </w:divBdr>
      <w:divsChild>
        <w:div w:id="170027863">
          <w:marLeft w:val="0"/>
          <w:marRight w:val="150"/>
          <w:marTop w:val="0"/>
          <w:marBottom w:val="75"/>
          <w:divBdr>
            <w:top w:val="none" w:sz="0" w:space="0" w:color="auto"/>
            <w:left w:val="none" w:sz="0" w:space="0" w:color="auto"/>
            <w:bottom w:val="none" w:sz="0" w:space="0" w:color="auto"/>
            <w:right w:val="none" w:sz="0" w:space="0" w:color="auto"/>
          </w:divBdr>
        </w:div>
        <w:div w:id="299844285">
          <w:marLeft w:val="0"/>
          <w:marRight w:val="150"/>
          <w:marTop w:val="150"/>
          <w:marBottom w:val="150"/>
          <w:divBdr>
            <w:top w:val="none" w:sz="0" w:space="0" w:color="auto"/>
            <w:left w:val="none" w:sz="0" w:space="0" w:color="auto"/>
            <w:bottom w:val="none" w:sz="0" w:space="0" w:color="auto"/>
            <w:right w:val="none" w:sz="0" w:space="0" w:color="auto"/>
          </w:divBdr>
        </w:div>
        <w:div w:id="1586106376">
          <w:marLeft w:val="0"/>
          <w:marRight w:val="150"/>
          <w:marTop w:val="0"/>
          <w:marBottom w:val="0"/>
          <w:divBdr>
            <w:top w:val="none" w:sz="0" w:space="0" w:color="auto"/>
            <w:left w:val="none" w:sz="0" w:space="0" w:color="auto"/>
            <w:bottom w:val="none" w:sz="0" w:space="0" w:color="auto"/>
            <w:right w:val="none" w:sz="0" w:space="0" w:color="auto"/>
          </w:divBdr>
        </w:div>
      </w:divsChild>
    </w:div>
    <w:div w:id="275792489">
      <w:bodyDiv w:val="1"/>
      <w:marLeft w:val="0"/>
      <w:marRight w:val="0"/>
      <w:marTop w:val="0"/>
      <w:marBottom w:val="0"/>
      <w:divBdr>
        <w:top w:val="none" w:sz="0" w:space="0" w:color="auto"/>
        <w:left w:val="none" w:sz="0" w:space="0" w:color="auto"/>
        <w:bottom w:val="none" w:sz="0" w:space="0" w:color="auto"/>
        <w:right w:val="none" w:sz="0" w:space="0" w:color="auto"/>
      </w:divBdr>
      <w:divsChild>
        <w:div w:id="1723286540">
          <w:marLeft w:val="0"/>
          <w:marRight w:val="0"/>
          <w:marTop w:val="0"/>
          <w:marBottom w:val="0"/>
          <w:divBdr>
            <w:top w:val="none" w:sz="0" w:space="0" w:color="auto"/>
            <w:left w:val="none" w:sz="0" w:space="0" w:color="auto"/>
            <w:bottom w:val="none" w:sz="0" w:space="0" w:color="auto"/>
            <w:right w:val="none" w:sz="0" w:space="0" w:color="auto"/>
          </w:divBdr>
        </w:div>
        <w:div w:id="744769043">
          <w:marLeft w:val="0"/>
          <w:marRight w:val="0"/>
          <w:marTop w:val="300"/>
          <w:marBottom w:val="300"/>
          <w:divBdr>
            <w:top w:val="none" w:sz="0" w:space="0" w:color="auto"/>
            <w:left w:val="none" w:sz="0" w:space="0" w:color="auto"/>
            <w:bottom w:val="none" w:sz="0" w:space="0" w:color="auto"/>
            <w:right w:val="none" w:sz="0" w:space="0" w:color="auto"/>
          </w:divBdr>
        </w:div>
        <w:div w:id="1690066287">
          <w:marLeft w:val="0"/>
          <w:marRight w:val="0"/>
          <w:marTop w:val="0"/>
          <w:marBottom w:val="0"/>
          <w:divBdr>
            <w:top w:val="none" w:sz="0" w:space="0" w:color="auto"/>
            <w:left w:val="none" w:sz="0" w:space="0" w:color="auto"/>
            <w:bottom w:val="none" w:sz="0" w:space="0" w:color="auto"/>
            <w:right w:val="none" w:sz="0" w:space="0" w:color="auto"/>
          </w:divBdr>
          <w:divsChild>
            <w:div w:id="535393918">
              <w:marLeft w:val="0"/>
              <w:marRight w:val="0"/>
              <w:marTop w:val="300"/>
              <w:marBottom w:val="450"/>
              <w:divBdr>
                <w:top w:val="none" w:sz="0" w:space="0" w:color="auto"/>
                <w:left w:val="none" w:sz="0" w:space="0" w:color="auto"/>
                <w:bottom w:val="none" w:sz="0" w:space="0" w:color="auto"/>
                <w:right w:val="none" w:sz="0" w:space="0" w:color="auto"/>
              </w:divBdr>
              <w:divsChild>
                <w:div w:id="871646691">
                  <w:marLeft w:val="0"/>
                  <w:marRight w:val="0"/>
                  <w:marTop w:val="0"/>
                  <w:marBottom w:val="0"/>
                  <w:divBdr>
                    <w:top w:val="none" w:sz="0" w:space="0" w:color="auto"/>
                    <w:left w:val="none" w:sz="0" w:space="0" w:color="auto"/>
                    <w:bottom w:val="none" w:sz="0" w:space="0" w:color="auto"/>
                    <w:right w:val="none" w:sz="0" w:space="0" w:color="auto"/>
                  </w:divBdr>
                  <w:divsChild>
                    <w:div w:id="807472484">
                      <w:marLeft w:val="0"/>
                      <w:marRight w:val="0"/>
                      <w:marTop w:val="0"/>
                      <w:marBottom w:val="0"/>
                      <w:divBdr>
                        <w:top w:val="none" w:sz="0" w:space="0" w:color="auto"/>
                        <w:left w:val="none" w:sz="0" w:space="0" w:color="auto"/>
                        <w:bottom w:val="none" w:sz="0" w:space="0" w:color="auto"/>
                        <w:right w:val="none" w:sz="0" w:space="0" w:color="auto"/>
                      </w:divBdr>
                      <w:divsChild>
                        <w:div w:id="1128550543">
                          <w:marLeft w:val="0"/>
                          <w:marRight w:val="0"/>
                          <w:marTop w:val="0"/>
                          <w:marBottom w:val="0"/>
                          <w:divBdr>
                            <w:top w:val="none" w:sz="0" w:space="0" w:color="auto"/>
                            <w:left w:val="none" w:sz="0" w:space="0" w:color="auto"/>
                            <w:bottom w:val="none" w:sz="0" w:space="0" w:color="auto"/>
                            <w:right w:val="none" w:sz="0" w:space="0" w:color="auto"/>
                          </w:divBdr>
                          <w:divsChild>
                            <w:div w:id="17594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373795">
          <w:marLeft w:val="0"/>
          <w:marRight w:val="0"/>
          <w:marTop w:val="0"/>
          <w:marBottom w:val="0"/>
          <w:divBdr>
            <w:top w:val="none" w:sz="0" w:space="0" w:color="auto"/>
            <w:left w:val="none" w:sz="0" w:space="0" w:color="auto"/>
            <w:bottom w:val="none" w:sz="0" w:space="0" w:color="auto"/>
            <w:right w:val="none" w:sz="0" w:space="0" w:color="auto"/>
          </w:divBdr>
          <w:divsChild>
            <w:div w:id="132530263">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76185102">
      <w:bodyDiv w:val="1"/>
      <w:marLeft w:val="0"/>
      <w:marRight w:val="0"/>
      <w:marTop w:val="0"/>
      <w:marBottom w:val="0"/>
      <w:divBdr>
        <w:top w:val="none" w:sz="0" w:space="0" w:color="auto"/>
        <w:left w:val="none" w:sz="0" w:space="0" w:color="auto"/>
        <w:bottom w:val="none" w:sz="0" w:space="0" w:color="auto"/>
        <w:right w:val="none" w:sz="0" w:space="0" w:color="auto"/>
      </w:divBdr>
      <w:divsChild>
        <w:div w:id="344021331">
          <w:marLeft w:val="0"/>
          <w:marRight w:val="0"/>
          <w:marTop w:val="0"/>
          <w:marBottom w:val="150"/>
          <w:divBdr>
            <w:top w:val="none" w:sz="0" w:space="0" w:color="auto"/>
            <w:left w:val="none" w:sz="0" w:space="0" w:color="auto"/>
            <w:bottom w:val="none" w:sz="0" w:space="0" w:color="auto"/>
            <w:right w:val="none" w:sz="0" w:space="0" w:color="auto"/>
          </w:divBdr>
          <w:divsChild>
            <w:div w:id="2140301063">
              <w:marLeft w:val="0"/>
              <w:marRight w:val="0"/>
              <w:marTop w:val="0"/>
              <w:marBottom w:val="0"/>
              <w:divBdr>
                <w:top w:val="none" w:sz="0" w:space="0" w:color="auto"/>
                <w:left w:val="none" w:sz="0" w:space="0" w:color="auto"/>
                <w:bottom w:val="none" w:sz="0" w:space="0" w:color="auto"/>
                <w:right w:val="none" w:sz="0" w:space="0" w:color="auto"/>
              </w:divBdr>
              <w:divsChild>
                <w:div w:id="1514879705">
                  <w:marLeft w:val="0"/>
                  <w:marRight w:val="150"/>
                  <w:marTop w:val="0"/>
                  <w:marBottom w:val="0"/>
                  <w:divBdr>
                    <w:top w:val="none" w:sz="0" w:space="0" w:color="auto"/>
                    <w:left w:val="none" w:sz="0" w:space="0" w:color="auto"/>
                    <w:bottom w:val="none" w:sz="0" w:space="0" w:color="auto"/>
                    <w:right w:val="none" w:sz="0" w:space="0" w:color="auto"/>
                  </w:divBdr>
                </w:div>
                <w:div w:id="843469753">
                  <w:marLeft w:val="0"/>
                  <w:marRight w:val="150"/>
                  <w:marTop w:val="0"/>
                  <w:marBottom w:val="0"/>
                  <w:divBdr>
                    <w:top w:val="none" w:sz="0" w:space="0" w:color="auto"/>
                    <w:left w:val="none" w:sz="0" w:space="0" w:color="auto"/>
                    <w:bottom w:val="none" w:sz="0" w:space="0" w:color="auto"/>
                    <w:right w:val="none" w:sz="0" w:space="0" w:color="auto"/>
                  </w:divBdr>
                </w:div>
              </w:divsChild>
            </w:div>
            <w:div w:id="2138253275">
              <w:marLeft w:val="0"/>
              <w:marRight w:val="0"/>
              <w:marTop w:val="0"/>
              <w:marBottom w:val="0"/>
              <w:divBdr>
                <w:top w:val="none" w:sz="0" w:space="0" w:color="auto"/>
                <w:left w:val="none" w:sz="0" w:space="0" w:color="auto"/>
                <w:bottom w:val="none" w:sz="0" w:space="0" w:color="auto"/>
                <w:right w:val="none" w:sz="0" w:space="0" w:color="auto"/>
              </w:divBdr>
              <w:divsChild>
                <w:div w:id="1727415881">
                  <w:marLeft w:val="0"/>
                  <w:marRight w:val="0"/>
                  <w:marTop w:val="0"/>
                  <w:marBottom w:val="0"/>
                  <w:divBdr>
                    <w:top w:val="none" w:sz="0" w:space="0" w:color="auto"/>
                    <w:left w:val="none" w:sz="0" w:space="0" w:color="auto"/>
                    <w:bottom w:val="none" w:sz="0" w:space="0" w:color="auto"/>
                    <w:right w:val="none" w:sz="0" w:space="0" w:color="auto"/>
                  </w:divBdr>
                  <w:divsChild>
                    <w:div w:id="1368263258">
                      <w:marLeft w:val="0"/>
                      <w:marRight w:val="0"/>
                      <w:marTop w:val="0"/>
                      <w:marBottom w:val="0"/>
                      <w:divBdr>
                        <w:top w:val="none" w:sz="0" w:space="0" w:color="auto"/>
                        <w:left w:val="none" w:sz="0" w:space="0" w:color="auto"/>
                        <w:bottom w:val="none" w:sz="0" w:space="0" w:color="auto"/>
                        <w:right w:val="none" w:sz="0" w:space="0" w:color="auto"/>
                      </w:divBdr>
                      <w:divsChild>
                        <w:div w:id="635332204">
                          <w:marLeft w:val="0"/>
                          <w:marRight w:val="0"/>
                          <w:marTop w:val="0"/>
                          <w:marBottom w:val="0"/>
                          <w:divBdr>
                            <w:top w:val="none" w:sz="0" w:space="0" w:color="auto"/>
                            <w:left w:val="none" w:sz="0" w:space="0" w:color="auto"/>
                            <w:bottom w:val="none" w:sz="0" w:space="0" w:color="auto"/>
                            <w:right w:val="none" w:sz="0" w:space="0" w:color="auto"/>
                          </w:divBdr>
                        </w:div>
                      </w:divsChild>
                    </w:div>
                    <w:div w:id="879439844">
                      <w:marLeft w:val="0"/>
                      <w:marRight w:val="135"/>
                      <w:marTop w:val="0"/>
                      <w:marBottom w:val="0"/>
                      <w:divBdr>
                        <w:top w:val="none" w:sz="0" w:space="0" w:color="auto"/>
                        <w:left w:val="none" w:sz="0" w:space="0" w:color="auto"/>
                        <w:bottom w:val="none" w:sz="0" w:space="0" w:color="auto"/>
                        <w:right w:val="none" w:sz="0" w:space="0" w:color="auto"/>
                      </w:divBdr>
                    </w:div>
                    <w:div w:id="13767330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09909">
          <w:marLeft w:val="0"/>
          <w:marRight w:val="0"/>
          <w:marTop w:val="0"/>
          <w:marBottom w:val="0"/>
          <w:divBdr>
            <w:top w:val="none" w:sz="0" w:space="0" w:color="auto"/>
            <w:left w:val="none" w:sz="0" w:space="0" w:color="auto"/>
            <w:bottom w:val="none" w:sz="0" w:space="0" w:color="auto"/>
            <w:right w:val="none" w:sz="0" w:space="0" w:color="auto"/>
          </w:divBdr>
          <w:divsChild>
            <w:div w:id="1234002517">
              <w:marLeft w:val="0"/>
              <w:marRight w:val="0"/>
              <w:marTop w:val="0"/>
              <w:marBottom w:val="0"/>
              <w:divBdr>
                <w:top w:val="none" w:sz="0" w:space="0" w:color="auto"/>
                <w:left w:val="none" w:sz="0" w:space="0" w:color="auto"/>
                <w:bottom w:val="none" w:sz="0" w:space="0" w:color="auto"/>
                <w:right w:val="none" w:sz="0" w:space="0" w:color="auto"/>
              </w:divBdr>
              <w:divsChild>
                <w:div w:id="1997495438">
                  <w:marLeft w:val="0"/>
                  <w:marRight w:val="0"/>
                  <w:marTop w:val="0"/>
                  <w:marBottom w:val="0"/>
                  <w:divBdr>
                    <w:top w:val="none" w:sz="0" w:space="0" w:color="auto"/>
                    <w:left w:val="none" w:sz="0" w:space="0" w:color="auto"/>
                    <w:bottom w:val="none" w:sz="0" w:space="0" w:color="auto"/>
                    <w:right w:val="none" w:sz="0" w:space="0" w:color="auto"/>
                  </w:divBdr>
                </w:div>
              </w:divsChild>
            </w:div>
            <w:div w:id="1677070483">
              <w:marLeft w:val="0"/>
              <w:marRight w:val="0"/>
              <w:marTop w:val="225"/>
              <w:marBottom w:val="0"/>
              <w:divBdr>
                <w:top w:val="none" w:sz="0" w:space="0" w:color="auto"/>
                <w:left w:val="none" w:sz="0" w:space="0" w:color="auto"/>
                <w:bottom w:val="none" w:sz="0" w:space="0" w:color="auto"/>
                <w:right w:val="none" w:sz="0" w:space="0" w:color="auto"/>
              </w:divBdr>
              <w:divsChild>
                <w:div w:id="2976901">
                  <w:marLeft w:val="0"/>
                  <w:marRight w:val="0"/>
                  <w:marTop w:val="0"/>
                  <w:marBottom w:val="0"/>
                  <w:divBdr>
                    <w:top w:val="none" w:sz="0" w:space="0" w:color="auto"/>
                    <w:left w:val="none" w:sz="0" w:space="0" w:color="auto"/>
                    <w:bottom w:val="none" w:sz="0" w:space="0" w:color="auto"/>
                    <w:right w:val="none" w:sz="0" w:space="0" w:color="auto"/>
                  </w:divBdr>
                </w:div>
              </w:divsChild>
            </w:div>
            <w:div w:id="1271164666">
              <w:marLeft w:val="0"/>
              <w:marRight w:val="0"/>
              <w:marTop w:val="375"/>
              <w:marBottom w:val="0"/>
              <w:divBdr>
                <w:top w:val="none" w:sz="0" w:space="0" w:color="auto"/>
                <w:left w:val="none" w:sz="0" w:space="0" w:color="auto"/>
                <w:bottom w:val="none" w:sz="0" w:space="0" w:color="auto"/>
                <w:right w:val="none" w:sz="0" w:space="0" w:color="auto"/>
              </w:divBdr>
              <w:divsChild>
                <w:div w:id="1242642398">
                  <w:marLeft w:val="0"/>
                  <w:marRight w:val="0"/>
                  <w:marTop w:val="0"/>
                  <w:marBottom w:val="0"/>
                  <w:divBdr>
                    <w:top w:val="none" w:sz="0" w:space="0" w:color="auto"/>
                    <w:left w:val="none" w:sz="0" w:space="0" w:color="auto"/>
                    <w:bottom w:val="none" w:sz="0" w:space="0" w:color="auto"/>
                    <w:right w:val="none" w:sz="0" w:space="0" w:color="auto"/>
                  </w:divBdr>
                  <w:divsChild>
                    <w:div w:id="17157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37">
              <w:marLeft w:val="0"/>
              <w:marRight w:val="0"/>
              <w:marTop w:val="375"/>
              <w:marBottom w:val="0"/>
              <w:divBdr>
                <w:top w:val="none" w:sz="0" w:space="0" w:color="auto"/>
                <w:left w:val="none" w:sz="0" w:space="0" w:color="auto"/>
                <w:bottom w:val="none" w:sz="0" w:space="0" w:color="auto"/>
                <w:right w:val="none" w:sz="0" w:space="0" w:color="auto"/>
              </w:divBdr>
              <w:divsChild>
                <w:div w:id="647441196">
                  <w:marLeft w:val="0"/>
                  <w:marRight w:val="0"/>
                  <w:marTop w:val="0"/>
                  <w:marBottom w:val="0"/>
                  <w:divBdr>
                    <w:top w:val="none" w:sz="0" w:space="0" w:color="auto"/>
                    <w:left w:val="none" w:sz="0" w:space="0" w:color="auto"/>
                    <w:bottom w:val="none" w:sz="0" w:space="0" w:color="auto"/>
                    <w:right w:val="none" w:sz="0" w:space="0" w:color="auto"/>
                  </w:divBdr>
                </w:div>
              </w:divsChild>
            </w:div>
            <w:div w:id="320933408">
              <w:marLeft w:val="0"/>
              <w:marRight w:val="0"/>
              <w:marTop w:val="225"/>
              <w:marBottom w:val="0"/>
              <w:divBdr>
                <w:top w:val="none" w:sz="0" w:space="0" w:color="auto"/>
                <w:left w:val="none" w:sz="0" w:space="0" w:color="auto"/>
                <w:bottom w:val="none" w:sz="0" w:space="0" w:color="auto"/>
                <w:right w:val="none" w:sz="0" w:space="0" w:color="auto"/>
              </w:divBdr>
              <w:divsChild>
                <w:div w:id="1225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22257">
      <w:bodyDiv w:val="1"/>
      <w:marLeft w:val="0"/>
      <w:marRight w:val="0"/>
      <w:marTop w:val="0"/>
      <w:marBottom w:val="0"/>
      <w:divBdr>
        <w:top w:val="none" w:sz="0" w:space="0" w:color="auto"/>
        <w:left w:val="none" w:sz="0" w:space="0" w:color="auto"/>
        <w:bottom w:val="none" w:sz="0" w:space="0" w:color="auto"/>
        <w:right w:val="none" w:sz="0" w:space="0" w:color="auto"/>
      </w:divBdr>
      <w:divsChild>
        <w:div w:id="583730483">
          <w:marLeft w:val="0"/>
          <w:marRight w:val="150"/>
          <w:marTop w:val="0"/>
          <w:marBottom w:val="75"/>
          <w:divBdr>
            <w:top w:val="none" w:sz="0" w:space="0" w:color="auto"/>
            <w:left w:val="none" w:sz="0" w:space="0" w:color="auto"/>
            <w:bottom w:val="none" w:sz="0" w:space="0" w:color="auto"/>
            <w:right w:val="none" w:sz="0" w:space="0" w:color="auto"/>
          </w:divBdr>
        </w:div>
        <w:div w:id="2043479401">
          <w:marLeft w:val="0"/>
          <w:marRight w:val="150"/>
          <w:marTop w:val="150"/>
          <w:marBottom w:val="150"/>
          <w:divBdr>
            <w:top w:val="none" w:sz="0" w:space="0" w:color="auto"/>
            <w:left w:val="none" w:sz="0" w:space="0" w:color="auto"/>
            <w:bottom w:val="none" w:sz="0" w:space="0" w:color="auto"/>
            <w:right w:val="none" w:sz="0" w:space="0" w:color="auto"/>
          </w:divBdr>
        </w:div>
        <w:div w:id="209197525">
          <w:marLeft w:val="0"/>
          <w:marRight w:val="150"/>
          <w:marTop w:val="0"/>
          <w:marBottom w:val="0"/>
          <w:divBdr>
            <w:top w:val="none" w:sz="0" w:space="0" w:color="auto"/>
            <w:left w:val="none" w:sz="0" w:space="0" w:color="auto"/>
            <w:bottom w:val="none" w:sz="0" w:space="0" w:color="auto"/>
            <w:right w:val="none" w:sz="0" w:space="0" w:color="auto"/>
          </w:divBdr>
        </w:div>
      </w:divsChild>
    </w:div>
    <w:div w:id="276959598">
      <w:bodyDiv w:val="1"/>
      <w:marLeft w:val="0"/>
      <w:marRight w:val="0"/>
      <w:marTop w:val="0"/>
      <w:marBottom w:val="0"/>
      <w:divBdr>
        <w:top w:val="none" w:sz="0" w:space="0" w:color="auto"/>
        <w:left w:val="none" w:sz="0" w:space="0" w:color="auto"/>
        <w:bottom w:val="none" w:sz="0" w:space="0" w:color="auto"/>
        <w:right w:val="none" w:sz="0" w:space="0" w:color="auto"/>
      </w:divBdr>
      <w:divsChild>
        <w:div w:id="1282222327">
          <w:marLeft w:val="0"/>
          <w:marRight w:val="0"/>
          <w:marTop w:val="0"/>
          <w:marBottom w:val="0"/>
          <w:divBdr>
            <w:top w:val="none" w:sz="0" w:space="0" w:color="auto"/>
            <w:left w:val="none" w:sz="0" w:space="0" w:color="auto"/>
            <w:bottom w:val="none" w:sz="0" w:space="0" w:color="auto"/>
            <w:right w:val="none" w:sz="0" w:space="0" w:color="auto"/>
          </w:divBdr>
        </w:div>
      </w:divsChild>
    </w:div>
    <w:div w:id="277414990">
      <w:bodyDiv w:val="1"/>
      <w:marLeft w:val="0"/>
      <w:marRight w:val="0"/>
      <w:marTop w:val="0"/>
      <w:marBottom w:val="0"/>
      <w:divBdr>
        <w:top w:val="none" w:sz="0" w:space="0" w:color="auto"/>
        <w:left w:val="none" w:sz="0" w:space="0" w:color="auto"/>
        <w:bottom w:val="none" w:sz="0" w:space="0" w:color="auto"/>
        <w:right w:val="none" w:sz="0" w:space="0" w:color="auto"/>
      </w:divBdr>
      <w:divsChild>
        <w:div w:id="1864124925">
          <w:marLeft w:val="0"/>
          <w:marRight w:val="150"/>
          <w:marTop w:val="0"/>
          <w:marBottom w:val="75"/>
          <w:divBdr>
            <w:top w:val="none" w:sz="0" w:space="0" w:color="auto"/>
            <w:left w:val="none" w:sz="0" w:space="0" w:color="auto"/>
            <w:bottom w:val="none" w:sz="0" w:space="0" w:color="auto"/>
            <w:right w:val="none" w:sz="0" w:space="0" w:color="auto"/>
          </w:divBdr>
        </w:div>
        <w:div w:id="209264404">
          <w:marLeft w:val="0"/>
          <w:marRight w:val="150"/>
          <w:marTop w:val="150"/>
          <w:marBottom w:val="150"/>
          <w:divBdr>
            <w:top w:val="none" w:sz="0" w:space="0" w:color="auto"/>
            <w:left w:val="none" w:sz="0" w:space="0" w:color="auto"/>
            <w:bottom w:val="none" w:sz="0" w:space="0" w:color="auto"/>
            <w:right w:val="none" w:sz="0" w:space="0" w:color="auto"/>
          </w:divBdr>
        </w:div>
        <w:div w:id="1581450464">
          <w:marLeft w:val="0"/>
          <w:marRight w:val="150"/>
          <w:marTop w:val="0"/>
          <w:marBottom w:val="0"/>
          <w:divBdr>
            <w:top w:val="none" w:sz="0" w:space="0" w:color="auto"/>
            <w:left w:val="none" w:sz="0" w:space="0" w:color="auto"/>
            <w:bottom w:val="none" w:sz="0" w:space="0" w:color="auto"/>
            <w:right w:val="none" w:sz="0" w:space="0" w:color="auto"/>
          </w:divBdr>
        </w:div>
      </w:divsChild>
    </w:div>
    <w:div w:id="278142579">
      <w:bodyDiv w:val="1"/>
      <w:marLeft w:val="0"/>
      <w:marRight w:val="0"/>
      <w:marTop w:val="0"/>
      <w:marBottom w:val="0"/>
      <w:divBdr>
        <w:top w:val="none" w:sz="0" w:space="0" w:color="auto"/>
        <w:left w:val="none" w:sz="0" w:space="0" w:color="auto"/>
        <w:bottom w:val="none" w:sz="0" w:space="0" w:color="auto"/>
        <w:right w:val="none" w:sz="0" w:space="0" w:color="auto"/>
      </w:divBdr>
      <w:divsChild>
        <w:div w:id="1687630627">
          <w:marLeft w:val="0"/>
          <w:marRight w:val="0"/>
          <w:marTop w:val="0"/>
          <w:marBottom w:val="330"/>
          <w:divBdr>
            <w:top w:val="none" w:sz="0" w:space="0" w:color="auto"/>
            <w:left w:val="none" w:sz="0" w:space="0" w:color="auto"/>
            <w:bottom w:val="none" w:sz="0" w:space="0" w:color="auto"/>
            <w:right w:val="none" w:sz="0" w:space="0" w:color="auto"/>
          </w:divBdr>
        </w:div>
        <w:div w:id="1781677863">
          <w:marLeft w:val="0"/>
          <w:marRight w:val="0"/>
          <w:marTop w:val="0"/>
          <w:marBottom w:val="540"/>
          <w:divBdr>
            <w:top w:val="none" w:sz="0" w:space="0" w:color="auto"/>
            <w:left w:val="none" w:sz="0" w:space="0" w:color="auto"/>
            <w:bottom w:val="none" w:sz="0" w:space="0" w:color="auto"/>
            <w:right w:val="none" w:sz="0" w:space="0" w:color="auto"/>
          </w:divBdr>
        </w:div>
        <w:div w:id="1217545335">
          <w:marLeft w:val="0"/>
          <w:marRight w:val="0"/>
          <w:marTop w:val="0"/>
          <w:marBottom w:val="825"/>
          <w:divBdr>
            <w:top w:val="none" w:sz="0" w:space="0" w:color="auto"/>
            <w:left w:val="none" w:sz="0" w:space="0" w:color="auto"/>
            <w:bottom w:val="none" w:sz="0" w:space="0" w:color="auto"/>
            <w:right w:val="none" w:sz="0" w:space="0" w:color="auto"/>
          </w:divBdr>
          <w:divsChild>
            <w:div w:id="1720739408">
              <w:marLeft w:val="0"/>
              <w:marRight w:val="0"/>
              <w:marTop w:val="0"/>
              <w:marBottom w:val="0"/>
              <w:divBdr>
                <w:top w:val="none" w:sz="0" w:space="0" w:color="auto"/>
                <w:left w:val="none" w:sz="0" w:space="0" w:color="auto"/>
                <w:bottom w:val="none" w:sz="0" w:space="0" w:color="auto"/>
                <w:right w:val="none" w:sz="0" w:space="0" w:color="auto"/>
              </w:divBdr>
              <w:divsChild>
                <w:div w:id="564604363">
                  <w:marLeft w:val="0"/>
                  <w:marRight w:val="0"/>
                  <w:marTop w:val="0"/>
                  <w:marBottom w:val="0"/>
                  <w:divBdr>
                    <w:top w:val="none" w:sz="0" w:space="0" w:color="auto"/>
                    <w:left w:val="none" w:sz="0" w:space="0" w:color="auto"/>
                    <w:bottom w:val="none" w:sz="0" w:space="0" w:color="auto"/>
                    <w:right w:val="none" w:sz="0" w:space="0" w:color="auto"/>
                  </w:divBdr>
                  <w:divsChild>
                    <w:div w:id="1810053665">
                      <w:marLeft w:val="0"/>
                      <w:marRight w:val="0"/>
                      <w:marTop w:val="0"/>
                      <w:marBottom w:val="0"/>
                      <w:divBdr>
                        <w:top w:val="none" w:sz="0" w:space="0" w:color="auto"/>
                        <w:left w:val="none" w:sz="0" w:space="0" w:color="auto"/>
                        <w:bottom w:val="none" w:sz="0" w:space="0" w:color="auto"/>
                        <w:right w:val="none" w:sz="0" w:space="0" w:color="auto"/>
                      </w:divBdr>
                      <w:divsChild>
                        <w:div w:id="1168642239">
                          <w:marLeft w:val="0"/>
                          <w:marRight w:val="0"/>
                          <w:marTop w:val="0"/>
                          <w:marBottom w:val="0"/>
                          <w:divBdr>
                            <w:top w:val="none" w:sz="0" w:space="0" w:color="auto"/>
                            <w:left w:val="none" w:sz="0" w:space="0" w:color="auto"/>
                            <w:bottom w:val="none" w:sz="0" w:space="0" w:color="auto"/>
                            <w:right w:val="none" w:sz="0" w:space="0" w:color="auto"/>
                          </w:divBdr>
                        </w:div>
                      </w:divsChild>
                    </w:div>
                    <w:div w:id="1170218210">
                      <w:marLeft w:val="0"/>
                      <w:marRight w:val="0"/>
                      <w:marTop w:val="0"/>
                      <w:marBottom w:val="0"/>
                      <w:divBdr>
                        <w:top w:val="none" w:sz="0" w:space="0" w:color="auto"/>
                        <w:left w:val="none" w:sz="0" w:space="0" w:color="auto"/>
                        <w:bottom w:val="none" w:sz="0" w:space="0" w:color="auto"/>
                        <w:right w:val="none" w:sz="0" w:space="0" w:color="auto"/>
                      </w:divBdr>
                      <w:divsChild>
                        <w:div w:id="2409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19716">
          <w:marLeft w:val="0"/>
          <w:marRight w:val="0"/>
          <w:marTop w:val="0"/>
          <w:marBottom w:val="360"/>
          <w:divBdr>
            <w:top w:val="none" w:sz="0" w:space="0" w:color="auto"/>
            <w:left w:val="none" w:sz="0" w:space="0" w:color="auto"/>
            <w:bottom w:val="none" w:sz="0" w:space="0" w:color="auto"/>
            <w:right w:val="none" w:sz="0" w:space="0" w:color="auto"/>
          </w:divBdr>
        </w:div>
      </w:divsChild>
    </w:div>
    <w:div w:id="278995073">
      <w:bodyDiv w:val="1"/>
      <w:marLeft w:val="0"/>
      <w:marRight w:val="0"/>
      <w:marTop w:val="0"/>
      <w:marBottom w:val="0"/>
      <w:divBdr>
        <w:top w:val="none" w:sz="0" w:space="0" w:color="auto"/>
        <w:left w:val="none" w:sz="0" w:space="0" w:color="auto"/>
        <w:bottom w:val="none" w:sz="0" w:space="0" w:color="auto"/>
        <w:right w:val="none" w:sz="0" w:space="0" w:color="auto"/>
      </w:divBdr>
      <w:divsChild>
        <w:div w:id="1286690730">
          <w:marLeft w:val="0"/>
          <w:marRight w:val="150"/>
          <w:marTop w:val="0"/>
          <w:marBottom w:val="75"/>
          <w:divBdr>
            <w:top w:val="none" w:sz="0" w:space="0" w:color="auto"/>
            <w:left w:val="none" w:sz="0" w:space="0" w:color="auto"/>
            <w:bottom w:val="none" w:sz="0" w:space="0" w:color="auto"/>
            <w:right w:val="none" w:sz="0" w:space="0" w:color="auto"/>
          </w:divBdr>
        </w:div>
        <w:div w:id="636448808">
          <w:marLeft w:val="0"/>
          <w:marRight w:val="150"/>
          <w:marTop w:val="150"/>
          <w:marBottom w:val="150"/>
          <w:divBdr>
            <w:top w:val="none" w:sz="0" w:space="0" w:color="auto"/>
            <w:left w:val="none" w:sz="0" w:space="0" w:color="auto"/>
            <w:bottom w:val="none" w:sz="0" w:space="0" w:color="auto"/>
            <w:right w:val="none" w:sz="0" w:space="0" w:color="auto"/>
          </w:divBdr>
        </w:div>
        <w:div w:id="1515412910">
          <w:marLeft w:val="0"/>
          <w:marRight w:val="150"/>
          <w:marTop w:val="0"/>
          <w:marBottom w:val="0"/>
          <w:divBdr>
            <w:top w:val="none" w:sz="0" w:space="0" w:color="auto"/>
            <w:left w:val="none" w:sz="0" w:space="0" w:color="auto"/>
            <w:bottom w:val="none" w:sz="0" w:space="0" w:color="auto"/>
            <w:right w:val="none" w:sz="0" w:space="0" w:color="auto"/>
          </w:divBdr>
        </w:div>
      </w:divsChild>
    </w:div>
    <w:div w:id="279148903">
      <w:bodyDiv w:val="1"/>
      <w:marLeft w:val="0"/>
      <w:marRight w:val="0"/>
      <w:marTop w:val="0"/>
      <w:marBottom w:val="0"/>
      <w:divBdr>
        <w:top w:val="none" w:sz="0" w:space="0" w:color="auto"/>
        <w:left w:val="none" w:sz="0" w:space="0" w:color="auto"/>
        <w:bottom w:val="none" w:sz="0" w:space="0" w:color="auto"/>
        <w:right w:val="none" w:sz="0" w:space="0" w:color="auto"/>
      </w:divBdr>
      <w:divsChild>
        <w:div w:id="1704984693">
          <w:marLeft w:val="0"/>
          <w:marRight w:val="0"/>
          <w:marTop w:val="0"/>
          <w:marBottom w:val="300"/>
          <w:divBdr>
            <w:top w:val="none" w:sz="0" w:space="0" w:color="auto"/>
            <w:left w:val="none" w:sz="0" w:space="0" w:color="auto"/>
            <w:bottom w:val="none" w:sz="0" w:space="0" w:color="auto"/>
            <w:right w:val="none" w:sz="0" w:space="0" w:color="auto"/>
          </w:divBdr>
        </w:div>
      </w:divsChild>
    </w:div>
    <w:div w:id="279192384">
      <w:bodyDiv w:val="1"/>
      <w:marLeft w:val="0"/>
      <w:marRight w:val="0"/>
      <w:marTop w:val="0"/>
      <w:marBottom w:val="0"/>
      <w:divBdr>
        <w:top w:val="none" w:sz="0" w:space="0" w:color="auto"/>
        <w:left w:val="none" w:sz="0" w:space="0" w:color="auto"/>
        <w:bottom w:val="none" w:sz="0" w:space="0" w:color="auto"/>
        <w:right w:val="none" w:sz="0" w:space="0" w:color="auto"/>
      </w:divBdr>
      <w:divsChild>
        <w:div w:id="1266305226">
          <w:marLeft w:val="0"/>
          <w:marRight w:val="0"/>
          <w:marTop w:val="0"/>
          <w:marBottom w:val="75"/>
          <w:divBdr>
            <w:top w:val="none" w:sz="0" w:space="0" w:color="auto"/>
            <w:left w:val="none" w:sz="0" w:space="0" w:color="auto"/>
            <w:bottom w:val="none" w:sz="0" w:space="0" w:color="auto"/>
            <w:right w:val="none" w:sz="0" w:space="0" w:color="auto"/>
          </w:divBdr>
        </w:div>
      </w:divsChild>
    </w:div>
    <w:div w:id="279260843">
      <w:bodyDiv w:val="1"/>
      <w:marLeft w:val="0"/>
      <w:marRight w:val="0"/>
      <w:marTop w:val="0"/>
      <w:marBottom w:val="0"/>
      <w:divBdr>
        <w:top w:val="none" w:sz="0" w:space="0" w:color="auto"/>
        <w:left w:val="none" w:sz="0" w:space="0" w:color="auto"/>
        <w:bottom w:val="none" w:sz="0" w:space="0" w:color="auto"/>
        <w:right w:val="none" w:sz="0" w:space="0" w:color="auto"/>
      </w:divBdr>
      <w:divsChild>
        <w:div w:id="2088922145">
          <w:marLeft w:val="0"/>
          <w:marRight w:val="0"/>
          <w:marTop w:val="0"/>
          <w:marBottom w:val="0"/>
          <w:divBdr>
            <w:top w:val="none" w:sz="0" w:space="0" w:color="auto"/>
            <w:left w:val="none" w:sz="0" w:space="0" w:color="auto"/>
            <w:bottom w:val="none" w:sz="0" w:space="0" w:color="auto"/>
            <w:right w:val="none" w:sz="0" w:space="0" w:color="auto"/>
          </w:divBdr>
        </w:div>
        <w:div w:id="1725788589">
          <w:marLeft w:val="0"/>
          <w:marRight w:val="0"/>
          <w:marTop w:val="300"/>
          <w:marBottom w:val="300"/>
          <w:divBdr>
            <w:top w:val="none" w:sz="0" w:space="0" w:color="auto"/>
            <w:left w:val="none" w:sz="0" w:space="0" w:color="auto"/>
            <w:bottom w:val="none" w:sz="0" w:space="0" w:color="auto"/>
            <w:right w:val="none" w:sz="0" w:space="0" w:color="auto"/>
          </w:divBdr>
        </w:div>
        <w:div w:id="1814523482">
          <w:marLeft w:val="0"/>
          <w:marRight w:val="0"/>
          <w:marTop w:val="0"/>
          <w:marBottom w:val="0"/>
          <w:divBdr>
            <w:top w:val="none" w:sz="0" w:space="0" w:color="auto"/>
            <w:left w:val="none" w:sz="0" w:space="0" w:color="auto"/>
            <w:bottom w:val="none" w:sz="0" w:space="0" w:color="auto"/>
            <w:right w:val="none" w:sz="0" w:space="0" w:color="auto"/>
          </w:divBdr>
          <w:divsChild>
            <w:div w:id="989137043">
              <w:marLeft w:val="0"/>
              <w:marRight w:val="0"/>
              <w:marTop w:val="300"/>
              <w:marBottom w:val="450"/>
              <w:divBdr>
                <w:top w:val="none" w:sz="0" w:space="0" w:color="auto"/>
                <w:left w:val="none" w:sz="0" w:space="0" w:color="auto"/>
                <w:bottom w:val="none" w:sz="0" w:space="0" w:color="auto"/>
                <w:right w:val="none" w:sz="0" w:space="0" w:color="auto"/>
              </w:divBdr>
              <w:divsChild>
                <w:div w:id="940995877">
                  <w:marLeft w:val="0"/>
                  <w:marRight w:val="0"/>
                  <w:marTop w:val="0"/>
                  <w:marBottom w:val="0"/>
                  <w:divBdr>
                    <w:top w:val="none" w:sz="0" w:space="0" w:color="auto"/>
                    <w:left w:val="none" w:sz="0" w:space="0" w:color="auto"/>
                    <w:bottom w:val="none" w:sz="0" w:space="0" w:color="auto"/>
                    <w:right w:val="none" w:sz="0" w:space="0" w:color="auto"/>
                  </w:divBdr>
                  <w:divsChild>
                    <w:div w:id="1023285234">
                      <w:marLeft w:val="0"/>
                      <w:marRight w:val="0"/>
                      <w:marTop w:val="0"/>
                      <w:marBottom w:val="0"/>
                      <w:divBdr>
                        <w:top w:val="none" w:sz="0" w:space="0" w:color="auto"/>
                        <w:left w:val="none" w:sz="0" w:space="0" w:color="auto"/>
                        <w:bottom w:val="none" w:sz="0" w:space="0" w:color="auto"/>
                        <w:right w:val="none" w:sz="0" w:space="0" w:color="auto"/>
                      </w:divBdr>
                      <w:divsChild>
                        <w:div w:id="1436948587">
                          <w:marLeft w:val="0"/>
                          <w:marRight w:val="0"/>
                          <w:marTop w:val="0"/>
                          <w:marBottom w:val="0"/>
                          <w:divBdr>
                            <w:top w:val="none" w:sz="0" w:space="0" w:color="auto"/>
                            <w:left w:val="none" w:sz="0" w:space="0" w:color="auto"/>
                            <w:bottom w:val="none" w:sz="0" w:space="0" w:color="auto"/>
                            <w:right w:val="none" w:sz="0" w:space="0" w:color="auto"/>
                          </w:divBdr>
                          <w:divsChild>
                            <w:div w:id="851069636">
                              <w:marLeft w:val="0"/>
                              <w:marRight w:val="0"/>
                              <w:marTop w:val="0"/>
                              <w:marBottom w:val="0"/>
                              <w:divBdr>
                                <w:top w:val="none" w:sz="0" w:space="0" w:color="auto"/>
                                <w:left w:val="none" w:sz="0" w:space="0" w:color="auto"/>
                                <w:bottom w:val="none" w:sz="0" w:space="0" w:color="auto"/>
                                <w:right w:val="none" w:sz="0" w:space="0" w:color="auto"/>
                              </w:divBdr>
                              <w:divsChild>
                                <w:div w:id="1033075021">
                                  <w:marLeft w:val="0"/>
                                  <w:marRight w:val="0"/>
                                  <w:marTop w:val="0"/>
                                  <w:marBottom w:val="0"/>
                                  <w:divBdr>
                                    <w:top w:val="none" w:sz="0" w:space="0" w:color="auto"/>
                                    <w:left w:val="none" w:sz="0" w:space="0" w:color="auto"/>
                                    <w:bottom w:val="none" w:sz="0" w:space="0" w:color="auto"/>
                                    <w:right w:val="none" w:sz="0" w:space="0" w:color="auto"/>
                                  </w:divBdr>
                                  <w:divsChild>
                                    <w:div w:id="8229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7513">
          <w:marLeft w:val="0"/>
          <w:marRight w:val="0"/>
          <w:marTop w:val="0"/>
          <w:marBottom w:val="0"/>
          <w:divBdr>
            <w:top w:val="none" w:sz="0" w:space="0" w:color="auto"/>
            <w:left w:val="none" w:sz="0" w:space="0" w:color="auto"/>
            <w:bottom w:val="none" w:sz="0" w:space="0" w:color="auto"/>
            <w:right w:val="none" w:sz="0" w:space="0" w:color="auto"/>
          </w:divBdr>
        </w:div>
      </w:divsChild>
    </w:div>
    <w:div w:id="282662597">
      <w:bodyDiv w:val="1"/>
      <w:marLeft w:val="0"/>
      <w:marRight w:val="0"/>
      <w:marTop w:val="0"/>
      <w:marBottom w:val="0"/>
      <w:divBdr>
        <w:top w:val="none" w:sz="0" w:space="0" w:color="auto"/>
        <w:left w:val="none" w:sz="0" w:space="0" w:color="auto"/>
        <w:bottom w:val="none" w:sz="0" w:space="0" w:color="auto"/>
        <w:right w:val="none" w:sz="0" w:space="0" w:color="auto"/>
      </w:divBdr>
      <w:divsChild>
        <w:div w:id="1498498220">
          <w:marLeft w:val="0"/>
          <w:marRight w:val="0"/>
          <w:marTop w:val="0"/>
          <w:marBottom w:val="375"/>
          <w:divBdr>
            <w:top w:val="none" w:sz="0" w:space="0" w:color="auto"/>
            <w:left w:val="none" w:sz="0" w:space="0" w:color="auto"/>
            <w:bottom w:val="none" w:sz="0" w:space="0" w:color="auto"/>
            <w:right w:val="none" w:sz="0" w:space="0" w:color="auto"/>
          </w:divBdr>
          <w:divsChild>
            <w:div w:id="373121048">
              <w:marLeft w:val="0"/>
              <w:marRight w:val="0"/>
              <w:marTop w:val="0"/>
              <w:marBottom w:val="75"/>
              <w:divBdr>
                <w:top w:val="none" w:sz="0" w:space="0" w:color="auto"/>
                <w:left w:val="none" w:sz="0" w:space="0" w:color="auto"/>
                <w:bottom w:val="none" w:sz="0" w:space="0" w:color="auto"/>
                <w:right w:val="none" w:sz="0" w:space="0" w:color="auto"/>
              </w:divBdr>
            </w:div>
            <w:div w:id="3984103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83924366">
      <w:bodyDiv w:val="1"/>
      <w:marLeft w:val="0"/>
      <w:marRight w:val="0"/>
      <w:marTop w:val="0"/>
      <w:marBottom w:val="0"/>
      <w:divBdr>
        <w:top w:val="none" w:sz="0" w:space="0" w:color="auto"/>
        <w:left w:val="none" w:sz="0" w:space="0" w:color="auto"/>
        <w:bottom w:val="none" w:sz="0" w:space="0" w:color="auto"/>
        <w:right w:val="none" w:sz="0" w:space="0" w:color="auto"/>
      </w:divBdr>
      <w:divsChild>
        <w:div w:id="1792506095">
          <w:marLeft w:val="0"/>
          <w:marRight w:val="0"/>
          <w:marTop w:val="0"/>
          <w:marBottom w:val="375"/>
          <w:divBdr>
            <w:top w:val="none" w:sz="0" w:space="0" w:color="auto"/>
            <w:left w:val="none" w:sz="0" w:space="0" w:color="auto"/>
            <w:bottom w:val="none" w:sz="0" w:space="0" w:color="auto"/>
            <w:right w:val="none" w:sz="0" w:space="0" w:color="auto"/>
          </w:divBdr>
          <w:divsChild>
            <w:div w:id="2238374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83928068">
      <w:bodyDiv w:val="1"/>
      <w:marLeft w:val="0"/>
      <w:marRight w:val="0"/>
      <w:marTop w:val="0"/>
      <w:marBottom w:val="0"/>
      <w:divBdr>
        <w:top w:val="none" w:sz="0" w:space="0" w:color="auto"/>
        <w:left w:val="none" w:sz="0" w:space="0" w:color="auto"/>
        <w:bottom w:val="none" w:sz="0" w:space="0" w:color="auto"/>
        <w:right w:val="none" w:sz="0" w:space="0" w:color="auto"/>
      </w:divBdr>
      <w:divsChild>
        <w:div w:id="91433587">
          <w:marLeft w:val="0"/>
          <w:marRight w:val="0"/>
          <w:marTop w:val="0"/>
          <w:marBottom w:val="0"/>
          <w:divBdr>
            <w:top w:val="none" w:sz="0" w:space="0" w:color="auto"/>
            <w:left w:val="none" w:sz="0" w:space="0" w:color="auto"/>
            <w:bottom w:val="none" w:sz="0" w:space="0" w:color="auto"/>
            <w:right w:val="none" w:sz="0" w:space="0" w:color="auto"/>
          </w:divBdr>
        </w:div>
        <w:div w:id="1705403780">
          <w:marLeft w:val="0"/>
          <w:marRight w:val="0"/>
          <w:marTop w:val="0"/>
          <w:marBottom w:val="0"/>
          <w:divBdr>
            <w:top w:val="none" w:sz="0" w:space="0" w:color="auto"/>
            <w:left w:val="none" w:sz="0" w:space="0" w:color="auto"/>
            <w:bottom w:val="none" w:sz="0" w:space="0" w:color="auto"/>
            <w:right w:val="none" w:sz="0" w:space="0" w:color="auto"/>
          </w:divBdr>
        </w:div>
      </w:divsChild>
    </w:div>
    <w:div w:id="284043404">
      <w:bodyDiv w:val="1"/>
      <w:marLeft w:val="0"/>
      <w:marRight w:val="0"/>
      <w:marTop w:val="0"/>
      <w:marBottom w:val="0"/>
      <w:divBdr>
        <w:top w:val="none" w:sz="0" w:space="0" w:color="auto"/>
        <w:left w:val="none" w:sz="0" w:space="0" w:color="auto"/>
        <w:bottom w:val="none" w:sz="0" w:space="0" w:color="auto"/>
        <w:right w:val="none" w:sz="0" w:space="0" w:color="auto"/>
      </w:divBdr>
      <w:divsChild>
        <w:div w:id="838083437">
          <w:marLeft w:val="0"/>
          <w:marRight w:val="0"/>
          <w:marTop w:val="0"/>
          <w:marBottom w:val="300"/>
          <w:divBdr>
            <w:top w:val="none" w:sz="0" w:space="0" w:color="auto"/>
            <w:left w:val="none" w:sz="0" w:space="0" w:color="auto"/>
            <w:bottom w:val="none" w:sz="0" w:space="0" w:color="auto"/>
            <w:right w:val="none" w:sz="0" w:space="0" w:color="auto"/>
          </w:divBdr>
        </w:div>
      </w:divsChild>
    </w:div>
    <w:div w:id="284242756">
      <w:bodyDiv w:val="1"/>
      <w:marLeft w:val="0"/>
      <w:marRight w:val="0"/>
      <w:marTop w:val="0"/>
      <w:marBottom w:val="0"/>
      <w:divBdr>
        <w:top w:val="none" w:sz="0" w:space="0" w:color="auto"/>
        <w:left w:val="none" w:sz="0" w:space="0" w:color="auto"/>
        <w:bottom w:val="none" w:sz="0" w:space="0" w:color="auto"/>
        <w:right w:val="none" w:sz="0" w:space="0" w:color="auto"/>
      </w:divBdr>
      <w:divsChild>
        <w:div w:id="1237595403">
          <w:marLeft w:val="0"/>
          <w:marRight w:val="0"/>
          <w:marTop w:val="0"/>
          <w:marBottom w:val="300"/>
          <w:divBdr>
            <w:top w:val="none" w:sz="0" w:space="0" w:color="auto"/>
            <w:left w:val="none" w:sz="0" w:space="0" w:color="auto"/>
            <w:bottom w:val="none" w:sz="0" w:space="0" w:color="auto"/>
            <w:right w:val="none" w:sz="0" w:space="0" w:color="auto"/>
          </w:divBdr>
        </w:div>
      </w:divsChild>
    </w:div>
    <w:div w:id="284581488">
      <w:bodyDiv w:val="1"/>
      <w:marLeft w:val="0"/>
      <w:marRight w:val="0"/>
      <w:marTop w:val="0"/>
      <w:marBottom w:val="0"/>
      <w:divBdr>
        <w:top w:val="none" w:sz="0" w:space="0" w:color="auto"/>
        <w:left w:val="none" w:sz="0" w:space="0" w:color="auto"/>
        <w:bottom w:val="none" w:sz="0" w:space="0" w:color="auto"/>
        <w:right w:val="none" w:sz="0" w:space="0" w:color="auto"/>
      </w:divBdr>
      <w:divsChild>
        <w:div w:id="2090030800">
          <w:marLeft w:val="0"/>
          <w:marRight w:val="0"/>
          <w:marTop w:val="0"/>
          <w:marBottom w:val="75"/>
          <w:divBdr>
            <w:top w:val="none" w:sz="0" w:space="0" w:color="auto"/>
            <w:left w:val="none" w:sz="0" w:space="0" w:color="auto"/>
            <w:bottom w:val="none" w:sz="0" w:space="0" w:color="auto"/>
            <w:right w:val="none" w:sz="0" w:space="0" w:color="auto"/>
          </w:divBdr>
        </w:div>
      </w:divsChild>
    </w:div>
    <w:div w:id="284624688">
      <w:bodyDiv w:val="1"/>
      <w:marLeft w:val="0"/>
      <w:marRight w:val="0"/>
      <w:marTop w:val="0"/>
      <w:marBottom w:val="0"/>
      <w:divBdr>
        <w:top w:val="none" w:sz="0" w:space="0" w:color="auto"/>
        <w:left w:val="none" w:sz="0" w:space="0" w:color="auto"/>
        <w:bottom w:val="none" w:sz="0" w:space="0" w:color="auto"/>
        <w:right w:val="none" w:sz="0" w:space="0" w:color="auto"/>
      </w:divBdr>
      <w:divsChild>
        <w:div w:id="1442258357">
          <w:marLeft w:val="0"/>
          <w:marRight w:val="150"/>
          <w:marTop w:val="0"/>
          <w:marBottom w:val="75"/>
          <w:divBdr>
            <w:top w:val="none" w:sz="0" w:space="0" w:color="auto"/>
            <w:left w:val="none" w:sz="0" w:space="0" w:color="auto"/>
            <w:bottom w:val="none" w:sz="0" w:space="0" w:color="auto"/>
            <w:right w:val="none" w:sz="0" w:space="0" w:color="auto"/>
          </w:divBdr>
        </w:div>
        <w:div w:id="1203009016">
          <w:marLeft w:val="0"/>
          <w:marRight w:val="150"/>
          <w:marTop w:val="150"/>
          <w:marBottom w:val="150"/>
          <w:divBdr>
            <w:top w:val="none" w:sz="0" w:space="0" w:color="auto"/>
            <w:left w:val="none" w:sz="0" w:space="0" w:color="auto"/>
            <w:bottom w:val="none" w:sz="0" w:space="0" w:color="auto"/>
            <w:right w:val="none" w:sz="0" w:space="0" w:color="auto"/>
          </w:divBdr>
        </w:div>
        <w:div w:id="1615018509">
          <w:marLeft w:val="0"/>
          <w:marRight w:val="150"/>
          <w:marTop w:val="0"/>
          <w:marBottom w:val="0"/>
          <w:divBdr>
            <w:top w:val="none" w:sz="0" w:space="0" w:color="auto"/>
            <w:left w:val="none" w:sz="0" w:space="0" w:color="auto"/>
            <w:bottom w:val="none" w:sz="0" w:space="0" w:color="auto"/>
            <w:right w:val="none" w:sz="0" w:space="0" w:color="auto"/>
          </w:divBdr>
        </w:div>
      </w:divsChild>
    </w:div>
    <w:div w:id="284888820">
      <w:bodyDiv w:val="1"/>
      <w:marLeft w:val="0"/>
      <w:marRight w:val="0"/>
      <w:marTop w:val="0"/>
      <w:marBottom w:val="0"/>
      <w:divBdr>
        <w:top w:val="none" w:sz="0" w:space="0" w:color="auto"/>
        <w:left w:val="none" w:sz="0" w:space="0" w:color="auto"/>
        <w:bottom w:val="none" w:sz="0" w:space="0" w:color="auto"/>
        <w:right w:val="none" w:sz="0" w:space="0" w:color="auto"/>
      </w:divBdr>
      <w:divsChild>
        <w:div w:id="1823814831">
          <w:marLeft w:val="0"/>
          <w:marRight w:val="0"/>
          <w:marTop w:val="0"/>
          <w:marBottom w:val="150"/>
          <w:divBdr>
            <w:top w:val="none" w:sz="0" w:space="0" w:color="auto"/>
            <w:left w:val="none" w:sz="0" w:space="0" w:color="auto"/>
            <w:bottom w:val="none" w:sz="0" w:space="0" w:color="auto"/>
            <w:right w:val="none" w:sz="0" w:space="0" w:color="auto"/>
          </w:divBdr>
          <w:divsChild>
            <w:div w:id="1690109102">
              <w:marLeft w:val="0"/>
              <w:marRight w:val="0"/>
              <w:marTop w:val="0"/>
              <w:marBottom w:val="0"/>
              <w:divBdr>
                <w:top w:val="none" w:sz="0" w:space="0" w:color="auto"/>
                <w:left w:val="none" w:sz="0" w:space="0" w:color="auto"/>
                <w:bottom w:val="none" w:sz="0" w:space="0" w:color="auto"/>
                <w:right w:val="none" w:sz="0" w:space="0" w:color="auto"/>
              </w:divBdr>
            </w:div>
            <w:div w:id="29258866">
              <w:marLeft w:val="0"/>
              <w:marRight w:val="0"/>
              <w:marTop w:val="0"/>
              <w:marBottom w:val="0"/>
              <w:divBdr>
                <w:top w:val="none" w:sz="0" w:space="0" w:color="auto"/>
                <w:left w:val="none" w:sz="0" w:space="0" w:color="auto"/>
                <w:bottom w:val="none" w:sz="0" w:space="0" w:color="auto"/>
                <w:right w:val="none" w:sz="0" w:space="0" w:color="auto"/>
              </w:divBdr>
              <w:divsChild>
                <w:div w:id="1504928341">
                  <w:marLeft w:val="0"/>
                  <w:marRight w:val="0"/>
                  <w:marTop w:val="0"/>
                  <w:marBottom w:val="0"/>
                  <w:divBdr>
                    <w:top w:val="none" w:sz="0" w:space="0" w:color="auto"/>
                    <w:left w:val="none" w:sz="0" w:space="0" w:color="auto"/>
                    <w:bottom w:val="none" w:sz="0" w:space="0" w:color="auto"/>
                    <w:right w:val="none" w:sz="0" w:space="0" w:color="auto"/>
                  </w:divBdr>
                  <w:divsChild>
                    <w:div w:id="1557936958">
                      <w:marLeft w:val="0"/>
                      <w:marRight w:val="0"/>
                      <w:marTop w:val="0"/>
                      <w:marBottom w:val="0"/>
                      <w:divBdr>
                        <w:top w:val="none" w:sz="0" w:space="0" w:color="auto"/>
                        <w:left w:val="none" w:sz="0" w:space="0" w:color="auto"/>
                        <w:bottom w:val="none" w:sz="0" w:space="0" w:color="auto"/>
                        <w:right w:val="none" w:sz="0" w:space="0" w:color="auto"/>
                      </w:divBdr>
                      <w:divsChild>
                        <w:div w:id="223686959">
                          <w:marLeft w:val="0"/>
                          <w:marRight w:val="0"/>
                          <w:marTop w:val="0"/>
                          <w:marBottom w:val="0"/>
                          <w:divBdr>
                            <w:top w:val="none" w:sz="0" w:space="0" w:color="auto"/>
                            <w:left w:val="none" w:sz="0" w:space="0" w:color="auto"/>
                            <w:bottom w:val="none" w:sz="0" w:space="0" w:color="auto"/>
                            <w:right w:val="none" w:sz="0" w:space="0" w:color="auto"/>
                          </w:divBdr>
                        </w:div>
                      </w:divsChild>
                    </w:div>
                    <w:div w:id="1547330490">
                      <w:marLeft w:val="0"/>
                      <w:marRight w:val="135"/>
                      <w:marTop w:val="0"/>
                      <w:marBottom w:val="0"/>
                      <w:divBdr>
                        <w:top w:val="none" w:sz="0" w:space="0" w:color="auto"/>
                        <w:left w:val="none" w:sz="0" w:space="0" w:color="auto"/>
                        <w:bottom w:val="none" w:sz="0" w:space="0" w:color="auto"/>
                        <w:right w:val="none" w:sz="0" w:space="0" w:color="auto"/>
                      </w:divBdr>
                    </w:div>
                    <w:div w:id="2099985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500385">
          <w:marLeft w:val="0"/>
          <w:marRight w:val="0"/>
          <w:marTop w:val="0"/>
          <w:marBottom w:val="0"/>
          <w:divBdr>
            <w:top w:val="none" w:sz="0" w:space="0" w:color="auto"/>
            <w:left w:val="none" w:sz="0" w:space="0" w:color="auto"/>
            <w:bottom w:val="none" w:sz="0" w:space="0" w:color="auto"/>
            <w:right w:val="none" w:sz="0" w:space="0" w:color="auto"/>
          </w:divBdr>
          <w:divsChild>
            <w:div w:id="90203823">
              <w:marLeft w:val="0"/>
              <w:marRight w:val="0"/>
              <w:marTop w:val="0"/>
              <w:marBottom w:val="0"/>
              <w:divBdr>
                <w:top w:val="none" w:sz="0" w:space="0" w:color="auto"/>
                <w:left w:val="none" w:sz="0" w:space="0" w:color="auto"/>
                <w:bottom w:val="none" w:sz="0" w:space="0" w:color="auto"/>
                <w:right w:val="none" w:sz="0" w:space="0" w:color="auto"/>
              </w:divBdr>
              <w:divsChild>
                <w:div w:id="1041246334">
                  <w:marLeft w:val="0"/>
                  <w:marRight w:val="0"/>
                  <w:marTop w:val="0"/>
                  <w:marBottom w:val="0"/>
                  <w:divBdr>
                    <w:top w:val="none" w:sz="0" w:space="0" w:color="auto"/>
                    <w:left w:val="none" w:sz="0" w:space="0" w:color="auto"/>
                    <w:bottom w:val="none" w:sz="0" w:space="0" w:color="auto"/>
                    <w:right w:val="none" w:sz="0" w:space="0" w:color="auto"/>
                  </w:divBdr>
                </w:div>
              </w:divsChild>
            </w:div>
            <w:div w:id="1224675268">
              <w:marLeft w:val="0"/>
              <w:marRight w:val="0"/>
              <w:marTop w:val="225"/>
              <w:marBottom w:val="0"/>
              <w:divBdr>
                <w:top w:val="none" w:sz="0" w:space="0" w:color="auto"/>
                <w:left w:val="none" w:sz="0" w:space="0" w:color="auto"/>
                <w:bottom w:val="none" w:sz="0" w:space="0" w:color="auto"/>
                <w:right w:val="none" w:sz="0" w:space="0" w:color="auto"/>
              </w:divBdr>
              <w:divsChild>
                <w:div w:id="1930459036">
                  <w:marLeft w:val="0"/>
                  <w:marRight w:val="0"/>
                  <w:marTop w:val="0"/>
                  <w:marBottom w:val="0"/>
                  <w:divBdr>
                    <w:top w:val="none" w:sz="0" w:space="0" w:color="auto"/>
                    <w:left w:val="none" w:sz="0" w:space="0" w:color="auto"/>
                    <w:bottom w:val="none" w:sz="0" w:space="0" w:color="auto"/>
                    <w:right w:val="none" w:sz="0" w:space="0" w:color="auto"/>
                  </w:divBdr>
                </w:div>
              </w:divsChild>
            </w:div>
            <w:div w:id="456021901">
              <w:marLeft w:val="0"/>
              <w:marRight w:val="0"/>
              <w:marTop w:val="225"/>
              <w:marBottom w:val="0"/>
              <w:divBdr>
                <w:top w:val="none" w:sz="0" w:space="0" w:color="auto"/>
                <w:left w:val="none" w:sz="0" w:space="0" w:color="auto"/>
                <w:bottom w:val="none" w:sz="0" w:space="0" w:color="auto"/>
                <w:right w:val="none" w:sz="0" w:space="0" w:color="auto"/>
              </w:divBdr>
              <w:divsChild>
                <w:div w:id="1777407155">
                  <w:marLeft w:val="0"/>
                  <w:marRight w:val="0"/>
                  <w:marTop w:val="0"/>
                  <w:marBottom w:val="0"/>
                  <w:divBdr>
                    <w:top w:val="none" w:sz="0" w:space="0" w:color="auto"/>
                    <w:left w:val="none" w:sz="0" w:space="0" w:color="auto"/>
                    <w:bottom w:val="none" w:sz="0" w:space="0" w:color="auto"/>
                    <w:right w:val="none" w:sz="0" w:space="0" w:color="auto"/>
                  </w:divBdr>
                </w:div>
              </w:divsChild>
            </w:div>
            <w:div w:id="2035887614">
              <w:marLeft w:val="0"/>
              <w:marRight w:val="0"/>
              <w:marTop w:val="225"/>
              <w:marBottom w:val="0"/>
              <w:divBdr>
                <w:top w:val="none" w:sz="0" w:space="0" w:color="auto"/>
                <w:left w:val="none" w:sz="0" w:space="0" w:color="auto"/>
                <w:bottom w:val="none" w:sz="0" w:space="0" w:color="auto"/>
                <w:right w:val="none" w:sz="0" w:space="0" w:color="auto"/>
              </w:divBdr>
              <w:divsChild>
                <w:div w:id="1015494923">
                  <w:marLeft w:val="0"/>
                  <w:marRight w:val="0"/>
                  <w:marTop w:val="0"/>
                  <w:marBottom w:val="0"/>
                  <w:divBdr>
                    <w:top w:val="none" w:sz="0" w:space="0" w:color="auto"/>
                    <w:left w:val="none" w:sz="0" w:space="0" w:color="auto"/>
                    <w:bottom w:val="none" w:sz="0" w:space="0" w:color="auto"/>
                    <w:right w:val="none" w:sz="0" w:space="0" w:color="auto"/>
                  </w:divBdr>
                  <w:divsChild>
                    <w:div w:id="410934737">
                      <w:marLeft w:val="0"/>
                      <w:marRight w:val="0"/>
                      <w:marTop w:val="0"/>
                      <w:marBottom w:val="0"/>
                      <w:divBdr>
                        <w:top w:val="single" w:sz="6" w:space="0" w:color="D9D9D9"/>
                        <w:left w:val="none" w:sz="0" w:space="0" w:color="auto"/>
                        <w:bottom w:val="single" w:sz="6" w:space="0" w:color="D9D9D9"/>
                        <w:right w:val="none" w:sz="0" w:space="0" w:color="auto"/>
                      </w:divBdr>
                      <w:divsChild>
                        <w:div w:id="1973704000">
                          <w:marLeft w:val="0"/>
                          <w:marRight w:val="0"/>
                          <w:marTop w:val="0"/>
                          <w:marBottom w:val="0"/>
                          <w:divBdr>
                            <w:top w:val="none" w:sz="0" w:space="0" w:color="auto"/>
                            <w:left w:val="none" w:sz="0" w:space="0" w:color="auto"/>
                            <w:bottom w:val="none" w:sz="0" w:space="0" w:color="auto"/>
                            <w:right w:val="none" w:sz="0" w:space="0" w:color="auto"/>
                          </w:divBdr>
                          <w:divsChild>
                            <w:div w:id="1440376602">
                              <w:marLeft w:val="0"/>
                              <w:marRight w:val="0"/>
                              <w:marTop w:val="0"/>
                              <w:marBottom w:val="0"/>
                              <w:divBdr>
                                <w:top w:val="none" w:sz="0" w:space="0" w:color="auto"/>
                                <w:left w:val="none" w:sz="0" w:space="0" w:color="auto"/>
                                <w:bottom w:val="none" w:sz="0" w:space="0" w:color="auto"/>
                                <w:right w:val="none" w:sz="0" w:space="0" w:color="auto"/>
                              </w:divBdr>
                              <w:divsChild>
                                <w:div w:id="496697500">
                                  <w:marLeft w:val="0"/>
                                  <w:marRight w:val="0"/>
                                  <w:marTop w:val="0"/>
                                  <w:marBottom w:val="0"/>
                                  <w:divBdr>
                                    <w:top w:val="none" w:sz="0" w:space="0" w:color="auto"/>
                                    <w:left w:val="none" w:sz="0" w:space="0" w:color="auto"/>
                                    <w:bottom w:val="none" w:sz="0" w:space="0" w:color="auto"/>
                                    <w:right w:val="none" w:sz="0" w:space="0" w:color="auto"/>
                                  </w:divBdr>
                                  <w:divsChild>
                                    <w:div w:id="1334335872">
                                      <w:marLeft w:val="0"/>
                                      <w:marRight w:val="0"/>
                                      <w:marTop w:val="0"/>
                                      <w:marBottom w:val="0"/>
                                      <w:divBdr>
                                        <w:top w:val="none" w:sz="0" w:space="0" w:color="auto"/>
                                        <w:left w:val="none" w:sz="0" w:space="0" w:color="auto"/>
                                        <w:bottom w:val="none" w:sz="0" w:space="0" w:color="auto"/>
                                        <w:right w:val="none" w:sz="0" w:space="0" w:color="auto"/>
                                      </w:divBdr>
                                      <w:divsChild>
                                        <w:div w:id="1017584987">
                                          <w:marLeft w:val="0"/>
                                          <w:marRight w:val="0"/>
                                          <w:marTop w:val="0"/>
                                          <w:marBottom w:val="0"/>
                                          <w:divBdr>
                                            <w:top w:val="none" w:sz="0" w:space="0" w:color="auto"/>
                                            <w:left w:val="none" w:sz="0" w:space="0" w:color="auto"/>
                                            <w:bottom w:val="none" w:sz="0" w:space="0" w:color="auto"/>
                                            <w:right w:val="none" w:sz="0" w:space="0" w:color="auto"/>
                                          </w:divBdr>
                                          <w:divsChild>
                                            <w:div w:id="180440184">
                                              <w:marLeft w:val="0"/>
                                              <w:marRight w:val="0"/>
                                              <w:marTop w:val="0"/>
                                              <w:marBottom w:val="0"/>
                                              <w:divBdr>
                                                <w:top w:val="none" w:sz="0" w:space="0" w:color="auto"/>
                                                <w:left w:val="none" w:sz="0" w:space="0" w:color="auto"/>
                                                <w:bottom w:val="none" w:sz="0" w:space="0" w:color="auto"/>
                                                <w:right w:val="none" w:sz="0" w:space="0" w:color="auto"/>
                                              </w:divBdr>
                                              <w:divsChild>
                                                <w:div w:id="620184084">
                                                  <w:marLeft w:val="0"/>
                                                  <w:marRight w:val="0"/>
                                                  <w:marTop w:val="0"/>
                                                  <w:marBottom w:val="0"/>
                                                  <w:divBdr>
                                                    <w:top w:val="none" w:sz="0" w:space="0" w:color="auto"/>
                                                    <w:left w:val="none" w:sz="0" w:space="0" w:color="auto"/>
                                                    <w:bottom w:val="none" w:sz="0" w:space="0" w:color="auto"/>
                                                    <w:right w:val="none" w:sz="0" w:space="0" w:color="auto"/>
                                                  </w:divBdr>
                                                  <w:divsChild>
                                                    <w:div w:id="1433284602">
                                                      <w:marLeft w:val="0"/>
                                                      <w:marRight w:val="0"/>
                                                      <w:marTop w:val="0"/>
                                                      <w:marBottom w:val="0"/>
                                                      <w:divBdr>
                                                        <w:top w:val="none" w:sz="0" w:space="0" w:color="auto"/>
                                                        <w:left w:val="none" w:sz="0" w:space="0" w:color="auto"/>
                                                        <w:bottom w:val="none" w:sz="0" w:space="0" w:color="auto"/>
                                                        <w:right w:val="none" w:sz="0" w:space="0" w:color="auto"/>
                                                      </w:divBdr>
                                                      <w:divsChild>
                                                        <w:div w:id="1911303807">
                                                          <w:marLeft w:val="0"/>
                                                          <w:marRight w:val="0"/>
                                                          <w:marTop w:val="0"/>
                                                          <w:marBottom w:val="0"/>
                                                          <w:divBdr>
                                                            <w:top w:val="none" w:sz="0" w:space="0" w:color="auto"/>
                                                            <w:left w:val="none" w:sz="0" w:space="0" w:color="auto"/>
                                                            <w:bottom w:val="none" w:sz="0" w:space="0" w:color="auto"/>
                                                            <w:right w:val="none" w:sz="0" w:space="0" w:color="auto"/>
                                                          </w:divBdr>
                                                          <w:divsChild>
                                                            <w:div w:id="452016672">
                                                              <w:marLeft w:val="0"/>
                                                              <w:marRight w:val="0"/>
                                                              <w:marTop w:val="0"/>
                                                              <w:marBottom w:val="0"/>
                                                              <w:divBdr>
                                                                <w:top w:val="none" w:sz="0" w:space="0" w:color="auto"/>
                                                                <w:left w:val="none" w:sz="0" w:space="0" w:color="auto"/>
                                                                <w:bottom w:val="none" w:sz="0" w:space="0" w:color="auto"/>
                                                                <w:right w:val="none" w:sz="0" w:space="0" w:color="auto"/>
                                                              </w:divBdr>
                                                              <w:divsChild>
                                                                <w:div w:id="786967489">
                                                                  <w:marLeft w:val="0"/>
                                                                  <w:marRight w:val="0"/>
                                                                  <w:marTop w:val="0"/>
                                                                  <w:marBottom w:val="0"/>
                                                                  <w:divBdr>
                                                                    <w:top w:val="none" w:sz="0" w:space="0" w:color="auto"/>
                                                                    <w:left w:val="none" w:sz="0" w:space="0" w:color="auto"/>
                                                                    <w:bottom w:val="none" w:sz="0" w:space="0" w:color="auto"/>
                                                                    <w:right w:val="none" w:sz="0" w:space="0" w:color="auto"/>
                                                                  </w:divBdr>
                                                                  <w:divsChild>
                                                                    <w:div w:id="741829555">
                                                                      <w:marLeft w:val="0"/>
                                                                      <w:marRight w:val="0"/>
                                                                      <w:marTop w:val="0"/>
                                                                      <w:marBottom w:val="0"/>
                                                                      <w:divBdr>
                                                                        <w:top w:val="none" w:sz="0" w:space="0" w:color="auto"/>
                                                                        <w:left w:val="none" w:sz="0" w:space="0" w:color="auto"/>
                                                                        <w:bottom w:val="none" w:sz="0" w:space="0" w:color="auto"/>
                                                                        <w:right w:val="none" w:sz="0" w:space="0" w:color="auto"/>
                                                                      </w:divBdr>
                                                                      <w:divsChild>
                                                                        <w:div w:id="203756428">
                                                                          <w:marLeft w:val="0"/>
                                                                          <w:marRight w:val="0"/>
                                                                          <w:marTop w:val="0"/>
                                                                          <w:marBottom w:val="0"/>
                                                                          <w:divBdr>
                                                                            <w:top w:val="none" w:sz="0" w:space="0" w:color="auto"/>
                                                                            <w:left w:val="none" w:sz="0" w:space="0" w:color="auto"/>
                                                                            <w:bottom w:val="none" w:sz="0" w:space="0" w:color="auto"/>
                                                                            <w:right w:val="none" w:sz="0" w:space="0" w:color="auto"/>
                                                                          </w:divBdr>
                                                                        </w:div>
                                                                        <w:div w:id="505874490">
                                                                          <w:marLeft w:val="0"/>
                                                                          <w:marRight w:val="0"/>
                                                                          <w:marTop w:val="0"/>
                                                                          <w:marBottom w:val="0"/>
                                                                          <w:divBdr>
                                                                            <w:top w:val="none" w:sz="0" w:space="0" w:color="auto"/>
                                                                            <w:left w:val="none" w:sz="0" w:space="0" w:color="auto"/>
                                                                            <w:bottom w:val="none" w:sz="0" w:space="0" w:color="auto"/>
                                                                            <w:right w:val="none" w:sz="0" w:space="0" w:color="auto"/>
                                                                          </w:divBdr>
                                                                        </w:div>
                                                                      </w:divsChild>
                                                                    </w:div>
                                                                    <w:div w:id="1325161046">
                                                                      <w:marLeft w:val="0"/>
                                                                      <w:marRight w:val="0"/>
                                                                      <w:marTop w:val="0"/>
                                                                      <w:marBottom w:val="0"/>
                                                                      <w:divBdr>
                                                                        <w:top w:val="none" w:sz="0" w:space="0" w:color="auto"/>
                                                                        <w:left w:val="none" w:sz="0" w:space="0" w:color="auto"/>
                                                                        <w:bottom w:val="none" w:sz="0" w:space="0" w:color="auto"/>
                                                                        <w:right w:val="none" w:sz="0" w:space="0" w:color="auto"/>
                                                                      </w:divBdr>
                                                                      <w:divsChild>
                                                                        <w:div w:id="1137139924">
                                                                          <w:marLeft w:val="0"/>
                                                                          <w:marRight w:val="0"/>
                                                                          <w:marTop w:val="0"/>
                                                                          <w:marBottom w:val="0"/>
                                                                          <w:divBdr>
                                                                            <w:top w:val="none" w:sz="0" w:space="0" w:color="auto"/>
                                                                            <w:left w:val="none" w:sz="0" w:space="0" w:color="auto"/>
                                                                            <w:bottom w:val="none" w:sz="0" w:space="0" w:color="auto"/>
                                                                            <w:right w:val="none" w:sz="0" w:space="0" w:color="auto"/>
                                                                          </w:divBdr>
                                                                          <w:divsChild>
                                                                            <w:div w:id="1214579974">
                                                                              <w:marLeft w:val="8970"/>
                                                                              <w:marRight w:val="0"/>
                                                                              <w:marTop w:val="0"/>
                                                                              <w:marBottom w:val="0"/>
                                                                              <w:divBdr>
                                                                                <w:top w:val="none" w:sz="0" w:space="0" w:color="auto"/>
                                                                                <w:left w:val="none" w:sz="0" w:space="0" w:color="auto"/>
                                                                                <w:bottom w:val="none" w:sz="0" w:space="0" w:color="auto"/>
                                                                                <w:right w:val="none" w:sz="0" w:space="0" w:color="auto"/>
                                                                              </w:divBdr>
                                                                              <w:divsChild>
                                                                                <w:div w:id="1054161165">
                                                                                  <w:marLeft w:val="0"/>
                                                                                  <w:marRight w:val="0"/>
                                                                                  <w:marTop w:val="0"/>
                                                                                  <w:marBottom w:val="0"/>
                                                                                  <w:divBdr>
                                                                                    <w:top w:val="none" w:sz="0" w:space="0" w:color="auto"/>
                                                                                    <w:left w:val="none" w:sz="0" w:space="0" w:color="auto"/>
                                                                                    <w:bottom w:val="none" w:sz="0" w:space="0" w:color="auto"/>
                                                                                    <w:right w:val="none" w:sz="0" w:space="0" w:color="auto"/>
                                                                                  </w:divBdr>
                                                                                  <w:divsChild>
                                                                                    <w:div w:id="347559220">
                                                                                      <w:marLeft w:val="0"/>
                                                                                      <w:marRight w:val="0"/>
                                                                                      <w:marTop w:val="0"/>
                                                                                      <w:marBottom w:val="0"/>
                                                                                      <w:divBdr>
                                                                                        <w:top w:val="none" w:sz="0" w:space="0" w:color="auto"/>
                                                                                        <w:left w:val="none" w:sz="0" w:space="0" w:color="auto"/>
                                                                                        <w:bottom w:val="none" w:sz="0" w:space="0" w:color="auto"/>
                                                                                        <w:right w:val="none" w:sz="0" w:space="0" w:color="auto"/>
                                                                                      </w:divBdr>
                                                                                      <w:divsChild>
                                                                                        <w:div w:id="1517117998">
                                                                                          <w:marLeft w:val="0"/>
                                                                                          <w:marRight w:val="0"/>
                                                                                          <w:marTop w:val="0"/>
                                                                                          <w:marBottom w:val="0"/>
                                                                                          <w:divBdr>
                                                                                            <w:top w:val="none" w:sz="0" w:space="0" w:color="auto"/>
                                                                                            <w:left w:val="none" w:sz="0" w:space="0" w:color="auto"/>
                                                                                            <w:bottom w:val="none" w:sz="0" w:space="0" w:color="auto"/>
                                                                                            <w:right w:val="none" w:sz="0" w:space="0" w:color="auto"/>
                                                                                          </w:divBdr>
                                                                                          <w:divsChild>
                                                                                            <w:div w:id="803472974">
                                                                                              <w:marLeft w:val="0"/>
                                                                                              <w:marRight w:val="0"/>
                                                                                              <w:marTop w:val="0"/>
                                                                                              <w:marBottom w:val="0"/>
                                                                                              <w:divBdr>
                                                                                                <w:top w:val="none" w:sz="0" w:space="0" w:color="auto"/>
                                                                                                <w:left w:val="none" w:sz="0" w:space="0" w:color="auto"/>
                                                                                                <w:bottom w:val="none" w:sz="0" w:space="0" w:color="auto"/>
                                                                                                <w:right w:val="none" w:sz="0" w:space="0" w:color="auto"/>
                                                                                              </w:divBdr>
                                                                                              <w:divsChild>
                                                                                                <w:div w:id="1262953729">
                                                                                                  <w:marLeft w:val="0"/>
                                                                                                  <w:marRight w:val="0"/>
                                                                                                  <w:marTop w:val="75"/>
                                                                                                  <w:marBottom w:val="0"/>
                                                                                                  <w:divBdr>
                                                                                                    <w:top w:val="single" w:sz="6" w:space="4" w:color="C8C8C8"/>
                                                                                                    <w:left w:val="single" w:sz="6" w:space="4" w:color="C8C8C8"/>
                                                                                                    <w:bottom w:val="single" w:sz="6" w:space="4" w:color="C8C8C8"/>
                                                                                                    <w:right w:val="single" w:sz="6" w:space="4" w:color="C8C8C8"/>
                                                                                                  </w:divBdr>
                                                                                                </w:div>
                                                                                                <w:div w:id="157313743">
                                                                                                  <w:marLeft w:val="0"/>
                                                                                                  <w:marRight w:val="0"/>
                                                                                                  <w:marTop w:val="75"/>
                                                                                                  <w:marBottom w:val="0"/>
                                                                                                  <w:divBdr>
                                                                                                    <w:top w:val="single" w:sz="6" w:space="4" w:color="C8C8C8"/>
                                                                                                    <w:left w:val="single" w:sz="6" w:space="4" w:color="C8C8C8"/>
                                                                                                    <w:bottom w:val="single" w:sz="6" w:space="4" w:color="C8C8C8"/>
                                                                                                    <w:right w:val="single" w:sz="6" w:space="4" w:color="C8C8C8"/>
                                                                                                  </w:divBdr>
                                                                                                </w:div>
                                                                                                <w:div w:id="1373919114">
                                                                                                  <w:marLeft w:val="0"/>
                                                                                                  <w:marRight w:val="0"/>
                                                                                                  <w:marTop w:val="75"/>
                                                                                                  <w:marBottom w:val="0"/>
                                                                                                  <w:divBdr>
                                                                                                    <w:top w:val="single" w:sz="6" w:space="4" w:color="C8C8C8"/>
                                                                                                    <w:left w:val="single" w:sz="6" w:space="4" w:color="C8C8C8"/>
                                                                                                    <w:bottom w:val="single" w:sz="6" w:space="4" w:color="C8C8C8"/>
                                                                                                    <w:right w:val="single" w:sz="6" w:space="4" w:color="C8C8C8"/>
                                                                                                  </w:divBdr>
                                                                                                </w:div>
                                                                                                <w:div w:id="9639220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800128">
              <w:marLeft w:val="0"/>
              <w:marRight w:val="0"/>
              <w:marTop w:val="225"/>
              <w:marBottom w:val="0"/>
              <w:divBdr>
                <w:top w:val="none" w:sz="0" w:space="0" w:color="auto"/>
                <w:left w:val="none" w:sz="0" w:space="0" w:color="auto"/>
                <w:bottom w:val="none" w:sz="0" w:space="0" w:color="auto"/>
                <w:right w:val="none" w:sz="0" w:space="0" w:color="auto"/>
              </w:divBdr>
              <w:divsChild>
                <w:div w:id="20108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6151">
      <w:bodyDiv w:val="1"/>
      <w:marLeft w:val="0"/>
      <w:marRight w:val="0"/>
      <w:marTop w:val="0"/>
      <w:marBottom w:val="0"/>
      <w:divBdr>
        <w:top w:val="none" w:sz="0" w:space="0" w:color="auto"/>
        <w:left w:val="none" w:sz="0" w:space="0" w:color="auto"/>
        <w:bottom w:val="none" w:sz="0" w:space="0" w:color="auto"/>
        <w:right w:val="none" w:sz="0" w:space="0" w:color="auto"/>
      </w:divBdr>
      <w:divsChild>
        <w:div w:id="131334423">
          <w:marLeft w:val="0"/>
          <w:marRight w:val="0"/>
          <w:marTop w:val="0"/>
          <w:marBottom w:val="75"/>
          <w:divBdr>
            <w:top w:val="none" w:sz="0" w:space="0" w:color="auto"/>
            <w:left w:val="none" w:sz="0" w:space="0" w:color="auto"/>
            <w:bottom w:val="none" w:sz="0" w:space="0" w:color="auto"/>
            <w:right w:val="none" w:sz="0" w:space="0" w:color="auto"/>
          </w:divBdr>
        </w:div>
        <w:div w:id="142549511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157608">
      <w:bodyDiv w:val="1"/>
      <w:marLeft w:val="0"/>
      <w:marRight w:val="0"/>
      <w:marTop w:val="0"/>
      <w:marBottom w:val="0"/>
      <w:divBdr>
        <w:top w:val="none" w:sz="0" w:space="0" w:color="auto"/>
        <w:left w:val="none" w:sz="0" w:space="0" w:color="auto"/>
        <w:bottom w:val="none" w:sz="0" w:space="0" w:color="auto"/>
        <w:right w:val="none" w:sz="0" w:space="0" w:color="auto"/>
      </w:divBdr>
      <w:divsChild>
        <w:div w:id="120540156">
          <w:marLeft w:val="0"/>
          <w:marRight w:val="0"/>
          <w:marTop w:val="300"/>
          <w:marBottom w:val="300"/>
          <w:divBdr>
            <w:top w:val="none" w:sz="0" w:space="0" w:color="auto"/>
            <w:left w:val="none" w:sz="0" w:space="0" w:color="auto"/>
            <w:bottom w:val="none" w:sz="0" w:space="0" w:color="auto"/>
            <w:right w:val="none" w:sz="0" w:space="0" w:color="auto"/>
          </w:divBdr>
        </w:div>
        <w:div w:id="519853843">
          <w:marLeft w:val="0"/>
          <w:marRight w:val="0"/>
          <w:marTop w:val="0"/>
          <w:marBottom w:val="0"/>
          <w:divBdr>
            <w:top w:val="none" w:sz="0" w:space="0" w:color="auto"/>
            <w:left w:val="none" w:sz="0" w:space="0" w:color="auto"/>
            <w:bottom w:val="none" w:sz="0" w:space="0" w:color="auto"/>
            <w:right w:val="none" w:sz="0" w:space="0" w:color="auto"/>
          </w:divBdr>
        </w:div>
      </w:divsChild>
    </w:div>
    <w:div w:id="285309499">
      <w:bodyDiv w:val="1"/>
      <w:marLeft w:val="0"/>
      <w:marRight w:val="0"/>
      <w:marTop w:val="0"/>
      <w:marBottom w:val="0"/>
      <w:divBdr>
        <w:top w:val="none" w:sz="0" w:space="0" w:color="auto"/>
        <w:left w:val="none" w:sz="0" w:space="0" w:color="auto"/>
        <w:bottom w:val="none" w:sz="0" w:space="0" w:color="auto"/>
        <w:right w:val="none" w:sz="0" w:space="0" w:color="auto"/>
      </w:divBdr>
      <w:divsChild>
        <w:div w:id="208230703">
          <w:marLeft w:val="0"/>
          <w:marRight w:val="0"/>
          <w:marTop w:val="0"/>
          <w:marBottom w:val="75"/>
          <w:divBdr>
            <w:top w:val="none" w:sz="0" w:space="0" w:color="auto"/>
            <w:left w:val="none" w:sz="0" w:space="0" w:color="auto"/>
            <w:bottom w:val="none" w:sz="0" w:space="0" w:color="auto"/>
            <w:right w:val="none" w:sz="0" w:space="0" w:color="auto"/>
          </w:divBdr>
        </w:div>
        <w:div w:id="2062635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547591">
      <w:bodyDiv w:val="1"/>
      <w:marLeft w:val="0"/>
      <w:marRight w:val="0"/>
      <w:marTop w:val="0"/>
      <w:marBottom w:val="0"/>
      <w:divBdr>
        <w:top w:val="none" w:sz="0" w:space="0" w:color="auto"/>
        <w:left w:val="none" w:sz="0" w:space="0" w:color="auto"/>
        <w:bottom w:val="none" w:sz="0" w:space="0" w:color="auto"/>
        <w:right w:val="none" w:sz="0" w:space="0" w:color="auto"/>
      </w:divBdr>
      <w:divsChild>
        <w:div w:id="941570301">
          <w:marLeft w:val="0"/>
          <w:marRight w:val="150"/>
          <w:marTop w:val="0"/>
          <w:marBottom w:val="75"/>
          <w:divBdr>
            <w:top w:val="none" w:sz="0" w:space="0" w:color="auto"/>
            <w:left w:val="none" w:sz="0" w:space="0" w:color="auto"/>
            <w:bottom w:val="none" w:sz="0" w:space="0" w:color="auto"/>
            <w:right w:val="none" w:sz="0" w:space="0" w:color="auto"/>
          </w:divBdr>
        </w:div>
        <w:div w:id="1616596586">
          <w:marLeft w:val="0"/>
          <w:marRight w:val="150"/>
          <w:marTop w:val="150"/>
          <w:marBottom w:val="150"/>
          <w:divBdr>
            <w:top w:val="none" w:sz="0" w:space="0" w:color="auto"/>
            <w:left w:val="none" w:sz="0" w:space="0" w:color="auto"/>
            <w:bottom w:val="none" w:sz="0" w:space="0" w:color="auto"/>
            <w:right w:val="none" w:sz="0" w:space="0" w:color="auto"/>
          </w:divBdr>
        </w:div>
        <w:div w:id="1353343387">
          <w:marLeft w:val="0"/>
          <w:marRight w:val="150"/>
          <w:marTop w:val="0"/>
          <w:marBottom w:val="0"/>
          <w:divBdr>
            <w:top w:val="none" w:sz="0" w:space="0" w:color="auto"/>
            <w:left w:val="none" w:sz="0" w:space="0" w:color="auto"/>
            <w:bottom w:val="none" w:sz="0" w:space="0" w:color="auto"/>
            <w:right w:val="none" w:sz="0" w:space="0" w:color="auto"/>
          </w:divBdr>
        </w:div>
      </w:divsChild>
    </w:div>
    <w:div w:id="285893494">
      <w:bodyDiv w:val="1"/>
      <w:marLeft w:val="0"/>
      <w:marRight w:val="0"/>
      <w:marTop w:val="0"/>
      <w:marBottom w:val="0"/>
      <w:divBdr>
        <w:top w:val="none" w:sz="0" w:space="0" w:color="auto"/>
        <w:left w:val="none" w:sz="0" w:space="0" w:color="auto"/>
        <w:bottom w:val="none" w:sz="0" w:space="0" w:color="auto"/>
        <w:right w:val="none" w:sz="0" w:space="0" w:color="auto"/>
      </w:divBdr>
      <w:divsChild>
        <w:div w:id="1158809102">
          <w:marLeft w:val="0"/>
          <w:marRight w:val="150"/>
          <w:marTop w:val="0"/>
          <w:marBottom w:val="75"/>
          <w:divBdr>
            <w:top w:val="none" w:sz="0" w:space="0" w:color="auto"/>
            <w:left w:val="none" w:sz="0" w:space="0" w:color="auto"/>
            <w:bottom w:val="none" w:sz="0" w:space="0" w:color="auto"/>
            <w:right w:val="none" w:sz="0" w:space="0" w:color="auto"/>
          </w:divBdr>
        </w:div>
        <w:div w:id="1608999338">
          <w:marLeft w:val="0"/>
          <w:marRight w:val="150"/>
          <w:marTop w:val="150"/>
          <w:marBottom w:val="150"/>
          <w:divBdr>
            <w:top w:val="none" w:sz="0" w:space="0" w:color="auto"/>
            <w:left w:val="none" w:sz="0" w:space="0" w:color="auto"/>
            <w:bottom w:val="none" w:sz="0" w:space="0" w:color="auto"/>
            <w:right w:val="none" w:sz="0" w:space="0" w:color="auto"/>
          </w:divBdr>
        </w:div>
        <w:div w:id="1251039158">
          <w:marLeft w:val="0"/>
          <w:marRight w:val="150"/>
          <w:marTop w:val="0"/>
          <w:marBottom w:val="0"/>
          <w:divBdr>
            <w:top w:val="none" w:sz="0" w:space="0" w:color="auto"/>
            <w:left w:val="none" w:sz="0" w:space="0" w:color="auto"/>
            <w:bottom w:val="none" w:sz="0" w:space="0" w:color="auto"/>
            <w:right w:val="none" w:sz="0" w:space="0" w:color="auto"/>
          </w:divBdr>
        </w:div>
      </w:divsChild>
    </w:div>
    <w:div w:id="285965033">
      <w:bodyDiv w:val="1"/>
      <w:marLeft w:val="0"/>
      <w:marRight w:val="0"/>
      <w:marTop w:val="0"/>
      <w:marBottom w:val="0"/>
      <w:divBdr>
        <w:top w:val="none" w:sz="0" w:space="0" w:color="auto"/>
        <w:left w:val="none" w:sz="0" w:space="0" w:color="auto"/>
        <w:bottom w:val="none" w:sz="0" w:space="0" w:color="auto"/>
        <w:right w:val="none" w:sz="0" w:space="0" w:color="auto"/>
      </w:divBdr>
      <w:divsChild>
        <w:div w:id="124351930">
          <w:marLeft w:val="0"/>
          <w:marRight w:val="0"/>
          <w:marTop w:val="0"/>
          <w:marBottom w:val="0"/>
          <w:divBdr>
            <w:top w:val="none" w:sz="0" w:space="0" w:color="auto"/>
            <w:left w:val="none" w:sz="0" w:space="0" w:color="auto"/>
            <w:bottom w:val="none" w:sz="0" w:space="0" w:color="auto"/>
            <w:right w:val="none" w:sz="0" w:space="0" w:color="auto"/>
          </w:divBdr>
        </w:div>
        <w:div w:id="320617490">
          <w:marLeft w:val="0"/>
          <w:marRight w:val="0"/>
          <w:marTop w:val="300"/>
          <w:marBottom w:val="300"/>
          <w:divBdr>
            <w:top w:val="none" w:sz="0" w:space="0" w:color="auto"/>
            <w:left w:val="none" w:sz="0" w:space="0" w:color="auto"/>
            <w:bottom w:val="none" w:sz="0" w:space="0" w:color="auto"/>
            <w:right w:val="none" w:sz="0" w:space="0" w:color="auto"/>
          </w:divBdr>
        </w:div>
        <w:div w:id="1496073104">
          <w:marLeft w:val="0"/>
          <w:marRight w:val="0"/>
          <w:marTop w:val="0"/>
          <w:marBottom w:val="0"/>
          <w:divBdr>
            <w:top w:val="none" w:sz="0" w:space="0" w:color="auto"/>
            <w:left w:val="none" w:sz="0" w:space="0" w:color="auto"/>
            <w:bottom w:val="none" w:sz="0" w:space="0" w:color="auto"/>
            <w:right w:val="none" w:sz="0" w:space="0" w:color="auto"/>
          </w:divBdr>
          <w:divsChild>
            <w:div w:id="334842814">
              <w:marLeft w:val="0"/>
              <w:marRight w:val="0"/>
              <w:marTop w:val="300"/>
              <w:marBottom w:val="450"/>
              <w:divBdr>
                <w:top w:val="none" w:sz="0" w:space="0" w:color="auto"/>
                <w:left w:val="none" w:sz="0" w:space="0" w:color="auto"/>
                <w:bottom w:val="none" w:sz="0" w:space="0" w:color="auto"/>
                <w:right w:val="none" w:sz="0" w:space="0" w:color="auto"/>
              </w:divBdr>
              <w:divsChild>
                <w:div w:id="468979470">
                  <w:marLeft w:val="0"/>
                  <w:marRight w:val="0"/>
                  <w:marTop w:val="0"/>
                  <w:marBottom w:val="0"/>
                  <w:divBdr>
                    <w:top w:val="none" w:sz="0" w:space="0" w:color="auto"/>
                    <w:left w:val="none" w:sz="0" w:space="0" w:color="auto"/>
                    <w:bottom w:val="none" w:sz="0" w:space="0" w:color="auto"/>
                    <w:right w:val="none" w:sz="0" w:space="0" w:color="auto"/>
                  </w:divBdr>
                  <w:divsChild>
                    <w:div w:id="1572353842">
                      <w:marLeft w:val="0"/>
                      <w:marRight w:val="0"/>
                      <w:marTop w:val="0"/>
                      <w:marBottom w:val="0"/>
                      <w:divBdr>
                        <w:top w:val="none" w:sz="0" w:space="0" w:color="auto"/>
                        <w:left w:val="none" w:sz="0" w:space="0" w:color="auto"/>
                        <w:bottom w:val="none" w:sz="0" w:space="0" w:color="auto"/>
                        <w:right w:val="none" w:sz="0" w:space="0" w:color="auto"/>
                      </w:divBdr>
                      <w:divsChild>
                        <w:div w:id="2143185022">
                          <w:marLeft w:val="0"/>
                          <w:marRight w:val="0"/>
                          <w:marTop w:val="0"/>
                          <w:marBottom w:val="0"/>
                          <w:divBdr>
                            <w:top w:val="none" w:sz="0" w:space="0" w:color="auto"/>
                            <w:left w:val="none" w:sz="0" w:space="0" w:color="auto"/>
                            <w:bottom w:val="none" w:sz="0" w:space="0" w:color="auto"/>
                            <w:right w:val="none" w:sz="0" w:space="0" w:color="auto"/>
                          </w:divBdr>
                          <w:divsChild>
                            <w:div w:id="1720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3825">
          <w:marLeft w:val="0"/>
          <w:marRight w:val="0"/>
          <w:marTop w:val="0"/>
          <w:marBottom w:val="0"/>
          <w:divBdr>
            <w:top w:val="none" w:sz="0" w:space="0" w:color="auto"/>
            <w:left w:val="none" w:sz="0" w:space="0" w:color="auto"/>
            <w:bottom w:val="none" w:sz="0" w:space="0" w:color="auto"/>
            <w:right w:val="none" w:sz="0" w:space="0" w:color="auto"/>
          </w:divBdr>
        </w:div>
      </w:divsChild>
    </w:div>
    <w:div w:id="286009415">
      <w:bodyDiv w:val="1"/>
      <w:marLeft w:val="0"/>
      <w:marRight w:val="0"/>
      <w:marTop w:val="0"/>
      <w:marBottom w:val="0"/>
      <w:divBdr>
        <w:top w:val="none" w:sz="0" w:space="0" w:color="auto"/>
        <w:left w:val="none" w:sz="0" w:space="0" w:color="auto"/>
        <w:bottom w:val="none" w:sz="0" w:space="0" w:color="auto"/>
        <w:right w:val="none" w:sz="0" w:space="0" w:color="auto"/>
      </w:divBdr>
      <w:divsChild>
        <w:div w:id="699822842">
          <w:marLeft w:val="0"/>
          <w:marRight w:val="0"/>
          <w:marTop w:val="0"/>
          <w:marBottom w:val="300"/>
          <w:divBdr>
            <w:top w:val="none" w:sz="0" w:space="0" w:color="auto"/>
            <w:left w:val="none" w:sz="0" w:space="0" w:color="auto"/>
            <w:bottom w:val="none" w:sz="0" w:space="0" w:color="auto"/>
            <w:right w:val="none" w:sz="0" w:space="0" w:color="auto"/>
          </w:divBdr>
        </w:div>
      </w:divsChild>
    </w:div>
    <w:div w:id="286086424">
      <w:bodyDiv w:val="1"/>
      <w:marLeft w:val="0"/>
      <w:marRight w:val="0"/>
      <w:marTop w:val="0"/>
      <w:marBottom w:val="0"/>
      <w:divBdr>
        <w:top w:val="none" w:sz="0" w:space="0" w:color="auto"/>
        <w:left w:val="none" w:sz="0" w:space="0" w:color="auto"/>
        <w:bottom w:val="none" w:sz="0" w:space="0" w:color="auto"/>
        <w:right w:val="none" w:sz="0" w:space="0" w:color="auto"/>
      </w:divBdr>
      <w:divsChild>
        <w:div w:id="1338387863">
          <w:marLeft w:val="0"/>
          <w:marRight w:val="0"/>
          <w:marTop w:val="0"/>
          <w:marBottom w:val="300"/>
          <w:divBdr>
            <w:top w:val="none" w:sz="0" w:space="0" w:color="auto"/>
            <w:left w:val="none" w:sz="0" w:space="0" w:color="auto"/>
            <w:bottom w:val="none" w:sz="0" w:space="0" w:color="auto"/>
            <w:right w:val="none" w:sz="0" w:space="0" w:color="auto"/>
          </w:divBdr>
        </w:div>
      </w:divsChild>
    </w:div>
    <w:div w:id="287055055">
      <w:bodyDiv w:val="1"/>
      <w:marLeft w:val="0"/>
      <w:marRight w:val="0"/>
      <w:marTop w:val="0"/>
      <w:marBottom w:val="0"/>
      <w:divBdr>
        <w:top w:val="none" w:sz="0" w:space="0" w:color="auto"/>
        <w:left w:val="none" w:sz="0" w:space="0" w:color="auto"/>
        <w:bottom w:val="none" w:sz="0" w:space="0" w:color="auto"/>
        <w:right w:val="none" w:sz="0" w:space="0" w:color="auto"/>
      </w:divBdr>
      <w:divsChild>
        <w:div w:id="1443693599">
          <w:marLeft w:val="0"/>
          <w:marRight w:val="0"/>
          <w:marTop w:val="0"/>
          <w:marBottom w:val="300"/>
          <w:divBdr>
            <w:top w:val="none" w:sz="0" w:space="0" w:color="auto"/>
            <w:left w:val="none" w:sz="0" w:space="0" w:color="auto"/>
            <w:bottom w:val="none" w:sz="0" w:space="0" w:color="auto"/>
            <w:right w:val="none" w:sz="0" w:space="0" w:color="auto"/>
          </w:divBdr>
        </w:div>
      </w:divsChild>
    </w:div>
    <w:div w:id="287202477">
      <w:bodyDiv w:val="1"/>
      <w:marLeft w:val="0"/>
      <w:marRight w:val="0"/>
      <w:marTop w:val="0"/>
      <w:marBottom w:val="0"/>
      <w:divBdr>
        <w:top w:val="none" w:sz="0" w:space="0" w:color="auto"/>
        <w:left w:val="none" w:sz="0" w:space="0" w:color="auto"/>
        <w:bottom w:val="none" w:sz="0" w:space="0" w:color="auto"/>
        <w:right w:val="none" w:sz="0" w:space="0" w:color="auto"/>
      </w:divBdr>
      <w:divsChild>
        <w:div w:id="2115706571">
          <w:marLeft w:val="0"/>
          <w:marRight w:val="0"/>
          <w:marTop w:val="0"/>
          <w:marBottom w:val="150"/>
          <w:divBdr>
            <w:top w:val="none" w:sz="0" w:space="0" w:color="auto"/>
            <w:left w:val="none" w:sz="0" w:space="0" w:color="auto"/>
            <w:bottom w:val="none" w:sz="0" w:space="0" w:color="auto"/>
            <w:right w:val="none" w:sz="0" w:space="0" w:color="auto"/>
          </w:divBdr>
          <w:divsChild>
            <w:div w:id="663708088">
              <w:marLeft w:val="0"/>
              <w:marRight w:val="0"/>
              <w:marTop w:val="0"/>
              <w:marBottom w:val="0"/>
              <w:divBdr>
                <w:top w:val="none" w:sz="0" w:space="0" w:color="auto"/>
                <w:left w:val="none" w:sz="0" w:space="0" w:color="auto"/>
                <w:bottom w:val="none" w:sz="0" w:space="0" w:color="auto"/>
                <w:right w:val="none" w:sz="0" w:space="0" w:color="auto"/>
              </w:divBdr>
              <w:divsChild>
                <w:div w:id="550655840">
                  <w:marLeft w:val="0"/>
                  <w:marRight w:val="150"/>
                  <w:marTop w:val="0"/>
                  <w:marBottom w:val="0"/>
                  <w:divBdr>
                    <w:top w:val="none" w:sz="0" w:space="0" w:color="auto"/>
                    <w:left w:val="none" w:sz="0" w:space="0" w:color="auto"/>
                    <w:bottom w:val="none" w:sz="0" w:space="0" w:color="auto"/>
                    <w:right w:val="none" w:sz="0" w:space="0" w:color="auto"/>
                  </w:divBdr>
                </w:div>
                <w:div w:id="671831928">
                  <w:marLeft w:val="0"/>
                  <w:marRight w:val="150"/>
                  <w:marTop w:val="0"/>
                  <w:marBottom w:val="0"/>
                  <w:divBdr>
                    <w:top w:val="none" w:sz="0" w:space="0" w:color="auto"/>
                    <w:left w:val="none" w:sz="0" w:space="0" w:color="auto"/>
                    <w:bottom w:val="none" w:sz="0" w:space="0" w:color="auto"/>
                    <w:right w:val="none" w:sz="0" w:space="0" w:color="auto"/>
                  </w:divBdr>
                </w:div>
              </w:divsChild>
            </w:div>
            <w:div w:id="1434472103">
              <w:marLeft w:val="0"/>
              <w:marRight w:val="0"/>
              <w:marTop w:val="0"/>
              <w:marBottom w:val="0"/>
              <w:divBdr>
                <w:top w:val="none" w:sz="0" w:space="0" w:color="auto"/>
                <w:left w:val="none" w:sz="0" w:space="0" w:color="auto"/>
                <w:bottom w:val="none" w:sz="0" w:space="0" w:color="auto"/>
                <w:right w:val="none" w:sz="0" w:space="0" w:color="auto"/>
              </w:divBdr>
              <w:divsChild>
                <w:div w:id="1860242982">
                  <w:marLeft w:val="0"/>
                  <w:marRight w:val="0"/>
                  <w:marTop w:val="0"/>
                  <w:marBottom w:val="0"/>
                  <w:divBdr>
                    <w:top w:val="none" w:sz="0" w:space="0" w:color="auto"/>
                    <w:left w:val="none" w:sz="0" w:space="0" w:color="auto"/>
                    <w:bottom w:val="none" w:sz="0" w:space="0" w:color="auto"/>
                    <w:right w:val="none" w:sz="0" w:space="0" w:color="auto"/>
                  </w:divBdr>
                  <w:divsChild>
                    <w:div w:id="822114541">
                      <w:marLeft w:val="0"/>
                      <w:marRight w:val="0"/>
                      <w:marTop w:val="0"/>
                      <w:marBottom w:val="0"/>
                      <w:divBdr>
                        <w:top w:val="none" w:sz="0" w:space="0" w:color="auto"/>
                        <w:left w:val="none" w:sz="0" w:space="0" w:color="auto"/>
                        <w:bottom w:val="none" w:sz="0" w:space="0" w:color="auto"/>
                        <w:right w:val="none" w:sz="0" w:space="0" w:color="auto"/>
                      </w:divBdr>
                      <w:divsChild>
                        <w:div w:id="1922565261">
                          <w:marLeft w:val="0"/>
                          <w:marRight w:val="0"/>
                          <w:marTop w:val="0"/>
                          <w:marBottom w:val="0"/>
                          <w:divBdr>
                            <w:top w:val="none" w:sz="0" w:space="0" w:color="auto"/>
                            <w:left w:val="none" w:sz="0" w:space="0" w:color="auto"/>
                            <w:bottom w:val="none" w:sz="0" w:space="0" w:color="auto"/>
                            <w:right w:val="none" w:sz="0" w:space="0" w:color="auto"/>
                          </w:divBdr>
                        </w:div>
                      </w:divsChild>
                    </w:div>
                    <w:div w:id="11301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91131">
          <w:marLeft w:val="0"/>
          <w:marRight w:val="0"/>
          <w:marTop w:val="0"/>
          <w:marBottom w:val="0"/>
          <w:divBdr>
            <w:top w:val="none" w:sz="0" w:space="0" w:color="auto"/>
            <w:left w:val="none" w:sz="0" w:space="0" w:color="auto"/>
            <w:bottom w:val="none" w:sz="0" w:space="0" w:color="auto"/>
            <w:right w:val="none" w:sz="0" w:space="0" w:color="auto"/>
          </w:divBdr>
          <w:divsChild>
            <w:div w:id="1787654354">
              <w:marLeft w:val="0"/>
              <w:marRight w:val="0"/>
              <w:marTop w:val="0"/>
              <w:marBottom w:val="0"/>
              <w:divBdr>
                <w:top w:val="none" w:sz="0" w:space="0" w:color="auto"/>
                <w:left w:val="none" w:sz="0" w:space="0" w:color="auto"/>
                <w:bottom w:val="none" w:sz="0" w:space="0" w:color="auto"/>
                <w:right w:val="none" w:sz="0" w:space="0" w:color="auto"/>
              </w:divBdr>
              <w:divsChild>
                <w:div w:id="1898588352">
                  <w:marLeft w:val="0"/>
                  <w:marRight w:val="0"/>
                  <w:marTop w:val="0"/>
                  <w:marBottom w:val="0"/>
                  <w:divBdr>
                    <w:top w:val="none" w:sz="0" w:space="0" w:color="auto"/>
                    <w:left w:val="none" w:sz="0" w:space="0" w:color="auto"/>
                    <w:bottom w:val="none" w:sz="0" w:space="0" w:color="auto"/>
                    <w:right w:val="none" w:sz="0" w:space="0" w:color="auto"/>
                  </w:divBdr>
                </w:div>
              </w:divsChild>
            </w:div>
            <w:div w:id="69737447">
              <w:marLeft w:val="0"/>
              <w:marRight w:val="0"/>
              <w:marTop w:val="225"/>
              <w:marBottom w:val="0"/>
              <w:divBdr>
                <w:top w:val="none" w:sz="0" w:space="0" w:color="auto"/>
                <w:left w:val="none" w:sz="0" w:space="0" w:color="auto"/>
                <w:bottom w:val="none" w:sz="0" w:space="0" w:color="auto"/>
                <w:right w:val="none" w:sz="0" w:space="0" w:color="auto"/>
              </w:divBdr>
              <w:divsChild>
                <w:div w:id="1189485413">
                  <w:marLeft w:val="0"/>
                  <w:marRight w:val="0"/>
                  <w:marTop w:val="0"/>
                  <w:marBottom w:val="0"/>
                  <w:divBdr>
                    <w:top w:val="none" w:sz="0" w:space="0" w:color="auto"/>
                    <w:left w:val="none" w:sz="0" w:space="0" w:color="auto"/>
                    <w:bottom w:val="none" w:sz="0" w:space="0" w:color="auto"/>
                    <w:right w:val="none" w:sz="0" w:space="0" w:color="auto"/>
                  </w:divBdr>
                </w:div>
              </w:divsChild>
            </w:div>
            <w:div w:id="100224316">
              <w:marLeft w:val="0"/>
              <w:marRight w:val="0"/>
              <w:marTop w:val="225"/>
              <w:marBottom w:val="0"/>
              <w:divBdr>
                <w:top w:val="none" w:sz="0" w:space="0" w:color="auto"/>
                <w:left w:val="none" w:sz="0" w:space="0" w:color="auto"/>
                <w:bottom w:val="none" w:sz="0" w:space="0" w:color="auto"/>
                <w:right w:val="none" w:sz="0" w:space="0" w:color="auto"/>
              </w:divBdr>
              <w:divsChild>
                <w:div w:id="2011642477">
                  <w:marLeft w:val="0"/>
                  <w:marRight w:val="0"/>
                  <w:marTop w:val="0"/>
                  <w:marBottom w:val="0"/>
                  <w:divBdr>
                    <w:top w:val="none" w:sz="0" w:space="0" w:color="auto"/>
                    <w:left w:val="none" w:sz="0" w:space="0" w:color="auto"/>
                    <w:bottom w:val="none" w:sz="0" w:space="0" w:color="auto"/>
                    <w:right w:val="none" w:sz="0" w:space="0" w:color="auto"/>
                  </w:divBdr>
                </w:div>
              </w:divsChild>
            </w:div>
            <w:div w:id="141847899">
              <w:marLeft w:val="0"/>
              <w:marRight w:val="0"/>
              <w:marTop w:val="225"/>
              <w:marBottom w:val="0"/>
              <w:divBdr>
                <w:top w:val="none" w:sz="0" w:space="0" w:color="auto"/>
                <w:left w:val="none" w:sz="0" w:space="0" w:color="auto"/>
                <w:bottom w:val="none" w:sz="0" w:space="0" w:color="auto"/>
                <w:right w:val="none" w:sz="0" w:space="0" w:color="auto"/>
              </w:divBdr>
              <w:divsChild>
                <w:div w:id="966546792">
                  <w:marLeft w:val="0"/>
                  <w:marRight w:val="0"/>
                  <w:marTop w:val="0"/>
                  <w:marBottom w:val="0"/>
                  <w:divBdr>
                    <w:top w:val="none" w:sz="0" w:space="0" w:color="auto"/>
                    <w:left w:val="none" w:sz="0" w:space="0" w:color="auto"/>
                    <w:bottom w:val="none" w:sz="0" w:space="0" w:color="auto"/>
                    <w:right w:val="none" w:sz="0" w:space="0" w:color="auto"/>
                  </w:divBdr>
                  <w:divsChild>
                    <w:div w:id="1480150189">
                      <w:marLeft w:val="0"/>
                      <w:marRight w:val="0"/>
                      <w:marTop w:val="0"/>
                      <w:marBottom w:val="0"/>
                      <w:divBdr>
                        <w:top w:val="single" w:sz="6" w:space="0" w:color="D9D9D9"/>
                        <w:left w:val="none" w:sz="0" w:space="0" w:color="auto"/>
                        <w:bottom w:val="single" w:sz="6" w:space="0" w:color="D9D9D9"/>
                        <w:right w:val="none" w:sz="0" w:space="0" w:color="auto"/>
                      </w:divBdr>
                      <w:divsChild>
                        <w:div w:id="428547069">
                          <w:marLeft w:val="0"/>
                          <w:marRight w:val="0"/>
                          <w:marTop w:val="0"/>
                          <w:marBottom w:val="0"/>
                          <w:divBdr>
                            <w:top w:val="none" w:sz="0" w:space="0" w:color="auto"/>
                            <w:left w:val="none" w:sz="0" w:space="0" w:color="auto"/>
                            <w:bottom w:val="none" w:sz="0" w:space="0" w:color="auto"/>
                            <w:right w:val="none" w:sz="0" w:space="0" w:color="auto"/>
                          </w:divBdr>
                          <w:divsChild>
                            <w:div w:id="1693341746">
                              <w:marLeft w:val="0"/>
                              <w:marRight w:val="0"/>
                              <w:marTop w:val="0"/>
                              <w:marBottom w:val="0"/>
                              <w:divBdr>
                                <w:top w:val="none" w:sz="0" w:space="0" w:color="auto"/>
                                <w:left w:val="none" w:sz="0" w:space="0" w:color="auto"/>
                                <w:bottom w:val="none" w:sz="0" w:space="0" w:color="auto"/>
                                <w:right w:val="none" w:sz="0" w:space="0" w:color="auto"/>
                              </w:divBdr>
                              <w:divsChild>
                                <w:div w:id="1604190481">
                                  <w:marLeft w:val="0"/>
                                  <w:marRight w:val="0"/>
                                  <w:marTop w:val="0"/>
                                  <w:marBottom w:val="0"/>
                                  <w:divBdr>
                                    <w:top w:val="none" w:sz="0" w:space="0" w:color="auto"/>
                                    <w:left w:val="none" w:sz="0" w:space="0" w:color="auto"/>
                                    <w:bottom w:val="none" w:sz="0" w:space="0" w:color="auto"/>
                                    <w:right w:val="none" w:sz="0" w:space="0" w:color="auto"/>
                                  </w:divBdr>
                                  <w:divsChild>
                                    <w:div w:id="1946498668">
                                      <w:marLeft w:val="0"/>
                                      <w:marRight w:val="0"/>
                                      <w:marTop w:val="0"/>
                                      <w:marBottom w:val="0"/>
                                      <w:divBdr>
                                        <w:top w:val="none" w:sz="0" w:space="0" w:color="auto"/>
                                        <w:left w:val="none" w:sz="0" w:space="0" w:color="auto"/>
                                        <w:bottom w:val="none" w:sz="0" w:space="0" w:color="auto"/>
                                        <w:right w:val="none" w:sz="0" w:space="0" w:color="auto"/>
                                      </w:divBdr>
                                      <w:divsChild>
                                        <w:div w:id="593128215">
                                          <w:marLeft w:val="0"/>
                                          <w:marRight w:val="0"/>
                                          <w:marTop w:val="0"/>
                                          <w:marBottom w:val="0"/>
                                          <w:divBdr>
                                            <w:top w:val="none" w:sz="0" w:space="0" w:color="auto"/>
                                            <w:left w:val="none" w:sz="0" w:space="0" w:color="auto"/>
                                            <w:bottom w:val="none" w:sz="0" w:space="0" w:color="auto"/>
                                            <w:right w:val="none" w:sz="0" w:space="0" w:color="auto"/>
                                          </w:divBdr>
                                          <w:divsChild>
                                            <w:div w:id="620380706">
                                              <w:marLeft w:val="0"/>
                                              <w:marRight w:val="0"/>
                                              <w:marTop w:val="0"/>
                                              <w:marBottom w:val="0"/>
                                              <w:divBdr>
                                                <w:top w:val="none" w:sz="0" w:space="0" w:color="auto"/>
                                                <w:left w:val="none" w:sz="0" w:space="0" w:color="auto"/>
                                                <w:bottom w:val="none" w:sz="0" w:space="0" w:color="auto"/>
                                                <w:right w:val="none" w:sz="0" w:space="0" w:color="auto"/>
                                              </w:divBdr>
                                              <w:divsChild>
                                                <w:div w:id="408356281">
                                                  <w:marLeft w:val="0"/>
                                                  <w:marRight w:val="0"/>
                                                  <w:marTop w:val="0"/>
                                                  <w:marBottom w:val="0"/>
                                                  <w:divBdr>
                                                    <w:top w:val="none" w:sz="0" w:space="0" w:color="auto"/>
                                                    <w:left w:val="none" w:sz="0" w:space="0" w:color="auto"/>
                                                    <w:bottom w:val="none" w:sz="0" w:space="0" w:color="auto"/>
                                                    <w:right w:val="none" w:sz="0" w:space="0" w:color="auto"/>
                                                  </w:divBdr>
                                                  <w:divsChild>
                                                    <w:div w:id="166143363">
                                                      <w:marLeft w:val="0"/>
                                                      <w:marRight w:val="0"/>
                                                      <w:marTop w:val="0"/>
                                                      <w:marBottom w:val="0"/>
                                                      <w:divBdr>
                                                        <w:top w:val="none" w:sz="0" w:space="0" w:color="auto"/>
                                                        <w:left w:val="none" w:sz="0" w:space="0" w:color="auto"/>
                                                        <w:bottom w:val="none" w:sz="0" w:space="0" w:color="auto"/>
                                                        <w:right w:val="none" w:sz="0" w:space="0" w:color="auto"/>
                                                      </w:divBdr>
                                                      <w:divsChild>
                                                        <w:div w:id="371004658">
                                                          <w:marLeft w:val="0"/>
                                                          <w:marRight w:val="0"/>
                                                          <w:marTop w:val="0"/>
                                                          <w:marBottom w:val="0"/>
                                                          <w:divBdr>
                                                            <w:top w:val="none" w:sz="0" w:space="0" w:color="auto"/>
                                                            <w:left w:val="none" w:sz="0" w:space="0" w:color="auto"/>
                                                            <w:bottom w:val="none" w:sz="0" w:space="0" w:color="auto"/>
                                                            <w:right w:val="none" w:sz="0" w:space="0" w:color="auto"/>
                                                          </w:divBdr>
                                                          <w:divsChild>
                                                            <w:div w:id="1504735894">
                                                              <w:marLeft w:val="0"/>
                                                              <w:marRight w:val="0"/>
                                                              <w:marTop w:val="0"/>
                                                              <w:marBottom w:val="0"/>
                                                              <w:divBdr>
                                                                <w:top w:val="none" w:sz="0" w:space="0" w:color="auto"/>
                                                                <w:left w:val="none" w:sz="0" w:space="0" w:color="auto"/>
                                                                <w:bottom w:val="none" w:sz="0" w:space="0" w:color="auto"/>
                                                                <w:right w:val="none" w:sz="0" w:space="0" w:color="auto"/>
                                                              </w:divBdr>
                                                              <w:divsChild>
                                                                <w:div w:id="124584509">
                                                                  <w:marLeft w:val="0"/>
                                                                  <w:marRight w:val="0"/>
                                                                  <w:marTop w:val="0"/>
                                                                  <w:marBottom w:val="0"/>
                                                                  <w:divBdr>
                                                                    <w:top w:val="none" w:sz="0" w:space="0" w:color="auto"/>
                                                                    <w:left w:val="none" w:sz="0" w:space="0" w:color="auto"/>
                                                                    <w:bottom w:val="none" w:sz="0" w:space="0" w:color="auto"/>
                                                                    <w:right w:val="none" w:sz="0" w:space="0" w:color="auto"/>
                                                                  </w:divBdr>
                                                                  <w:divsChild>
                                                                    <w:div w:id="535511692">
                                                                      <w:marLeft w:val="0"/>
                                                                      <w:marRight w:val="0"/>
                                                                      <w:marTop w:val="0"/>
                                                                      <w:marBottom w:val="0"/>
                                                                      <w:divBdr>
                                                                        <w:top w:val="none" w:sz="0" w:space="0" w:color="auto"/>
                                                                        <w:left w:val="none" w:sz="0" w:space="0" w:color="auto"/>
                                                                        <w:bottom w:val="none" w:sz="0" w:space="0" w:color="auto"/>
                                                                        <w:right w:val="none" w:sz="0" w:space="0" w:color="auto"/>
                                                                      </w:divBdr>
                                                                      <w:divsChild>
                                                                        <w:div w:id="299456058">
                                                                          <w:marLeft w:val="0"/>
                                                                          <w:marRight w:val="0"/>
                                                                          <w:marTop w:val="0"/>
                                                                          <w:marBottom w:val="0"/>
                                                                          <w:divBdr>
                                                                            <w:top w:val="none" w:sz="0" w:space="0" w:color="auto"/>
                                                                            <w:left w:val="none" w:sz="0" w:space="0" w:color="auto"/>
                                                                            <w:bottom w:val="none" w:sz="0" w:space="0" w:color="auto"/>
                                                                            <w:right w:val="none" w:sz="0" w:space="0" w:color="auto"/>
                                                                          </w:divBdr>
                                                                          <w:divsChild>
                                                                            <w:div w:id="1705059848">
                                                                              <w:marLeft w:val="0"/>
                                                                              <w:marRight w:val="0"/>
                                                                              <w:marTop w:val="0"/>
                                                                              <w:marBottom w:val="0"/>
                                                                              <w:divBdr>
                                                                                <w:top w:val="none" w:sz="0" w:space="0" w:color="auto"/>
                                                                                <w:left w:val="none" w:sz="0" w:space="0" w:color="auto"/>
                                                                                <w:bottom w:val="none" w:sz="0" w:space="0" w:color="auto"/>
                                                                                <w:right w:val="none" w:sz="0" w:space="0" w:color="auto"/>
                                                                              </w:divBdr>
                                                                              <w:divsChild>
                                                                                <w:div w:id="100495012">
                                                                                  <w:marLeft w:val="0"/>
                                                                                  <w:marRight w:val="0"/>
                                                                                  <w:marTop w:val="0"/>
                                                                                  <w:marBottom w:val="0"/>
                                                                                  <w:divBdr>
                                                                                    <w:top w:val="none" w:sz="0" w:space="0" w:color="auto"/>
                                                                                    <w:left w:val="none" w:sz="0" w:space="0" w:color="auto"/>
                                                                                    <w:bottom w:val="none" w:sz="0" w:space="0" w:color="auto"/>
                                                                                    <w:right w:val="none" w:sz="0" w:space="0" w:color="auto"/>
                                                                                  </w:divBdr>
                                                                                </w:div>
                                                                                <w:div w:id="9625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79647">
              <w:marLeft w:val="0"/>
              <w:marRight w:val="0"/>
              <w:marTop w:val="225"/>
              <w:marBottom w:val="0"/>
              <w:divBdr>
                <w:top w:val="none" w:sz="0" w:space="0" w:color="auto"/>
                <w:left w:val="none" w:sz="0" w:space="0" w:color="auto"/>
                <w:bottom w:val="none" w:sz="0" w:space="0" w:color="auto"/>
                <w:right w:val="none" w:sz="0" w:space="0" w:color="auto"/>
              </w:divBdr>
              <w:divsChild>
                <w:div w:id="1451972130">
                  <w:marLeft w:val="0"/>
                  <w:marRight w:val="0"/>
                  <w:marTop w:val="0"/>
                  <w:marBottom w:val="0"/>
                  <w:divBdr>
                    <w:top w:val="none" w:sz="0" w:space="0" w:color="auto"/>
                    <w:left w:val="none" w:sz="0" w:space="0" w:color="auto"/>
                    <w:bottom w:val="none" w:sz="0" w:space="0" w:color="auto"/>
                    <w:right w:val="none" w:sz="0" w:space="0" w:color="auto"/>
                  </w:divBdr>
                </w:div>
              </w:divsChild>
            </w:div>
            <w:div w:id="599530746">
              <w:marLeft w:val="0"/>
              <w:marRight w:val="0"/>
              <w:marTop w:val="225"/>
              <w:marBottom w:val="0"/>
              <w:divBdr>
                <w:top w:val="none" w:sz="0" w:space="0" w:color="auto"/>
                <w:left w:val="none" w:sz="0" w:space="0" w:color="auto"/>
                <w:bottom w:val="none" w:sz="0" w:space="0" w:color="auto"/>
                <w:right w:val="none" w:sz="0" w:space="0" w:color="auto"/>
              </w:divBdr>
              <w:divsChild>
                <w:div w:id="347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443193">
      <w:bodyDiv w:val="1"/>
      <w:marLeft w:val="0"/>
      <w:marRight w:val="0"/>
      <w:marTop w:val="0"/>
      <w:marBottom w:val="0"/>
      <w:divBdr>
        <w:top w:val="none" w:sz="0" w:space="0" w:color="auto"/>
        <w:left w:val="none" w:sz="0" w:space="0" w:color="auto"/>
        <w:bottom w:val="none" w:sz="0" w:space="0" w:color="auto"/>
        <w:right w:val="none" w:sz="0" w:space="0" w:color="auto"/>
      </w:divBdr>
      <w:divsChild>
        <w:div w:id="1314606732">
          <w:marLeft w:val="0"/>
          <w:marRight w:val="375"/>
          <w:marTop w:val="0"/>
          <w:marBottom w:val="0"/>
          <w:divBdr>
            <w:top w:val="none" w:sz="0" w:space="0" w:color="auto"/>
            <w:left w:val="none" w:sz="0" w:space="0" w:color="auto"/>
            <w:bottom w:val="none" w:sz="0" w:space="0" w:color="auto"/>
            <w:right w:val="none" w:sz="0" w:space="0" w:color="auto"/>
          </w:divBdr>
        </w:div>
        <w:div w:id="57098191">
          <w:marLeft w:val="0"/>
          <w:marRight w:val="0"/>
          <w:marTop w:val="0"/>
          <w:marBottom w:val="0"/>
          <w:divBdr>
            <w:top w:val="none" w:sz="0" w:space="0" w:color="auto"/>
            <w:left w:val="none" w:sz="0" w:space="0" w:color="auto"/>
            <w:bottom w:val="none" w:sz="0" w:space="0" w:color="auto"/>
            <w:right w:val="none" w:sz="0" w:space="0" w:color="auto"/>
          </w:divBdr>
        </w:div>
      </w:divsChild>
    </w:div>
    <w:div w:id="287862989">
      <w:bodyDiv w:val="1"/>
      <w:marLeft w:val="0"/>
      <w:marRight w:val="0"/>
      <w:marTop w:val="0"/>
      <w:marBottom w:val="0"/>
      <w:divBdr>
        <w:top w:val="none" w:sz="0" w:space="0" w:color="auto"/>
        <w:left w:val="none" w:sz="0" w:space="0" w:color="auto"/>
        <w:bottom w:val="none" w:sz="0" w:space="0" w:color="auto"/>
        <w:right w:val="none" w:sz="0" w:space="0" w:color="auto"/>
      </w:divBdr>
      <w:divsChild>
        <w:div w:id="1787433222">
          <w:marLeft w:val="0"/>
          <w:marRight w:val="0"/>
          <w:marTop w:val="0"/>
          <w:marBottom w:val="300"/>
          <w:divBdr>
            <w:top w:val="none" w:sz="0" w:space="0" w:color="auto"/>
            <w:left w:val="none" w:sz="0" w:space="0" w:color="auto"/>
            <w:bottom w:val="none" w:sz="0" w:space="0" w:color="auto"/>
            <w:right w:val="none" w:sz="0" w:space="0" w:color="auto"/>
          </w:divBdr>
        </w:div>
      </w:divsChild>
    </w:div>
    <w:div w:id="288316600">
      <w:bodyDiv w:val="1"/>
      <w:marLeft w:val="0"/>
      <w:marRight w:val="0"/>
      <w:marTop w:val="0"/>
      <w:marBottom w:val="0"/>
      <w:divBdr>
        <w:top w:val="none" w:sz="0" w:space="0" w:color="auto"/>
        <w:left w:val="none" w:sz="0" w:space="0" w:color="auto"/>
        <w:bottom w:val="none" w:sz="0" w:space="0" w:color="auto"/>
        <w:right w:val="none" w:sz="0" w:space="0" w:color="auto"/>
      </w:divBdr>
      <w:divsChild>
        <w:div w:id="430399888">
          <w:marLeft w:val="0"/>
          <w:marRight w:val="150"/>
          <w:marTop w:val="0"/>
          <w:marBottom w:val="75"/>
          <w:divBdr>
            <w:top w:val="none" w:sz="0" w:space="0" w:color="auto"/>
            <w:left w:val="none" w:sz="0" w:space="0" w:color="auto"/>
            <w:bottom w:val="none" w:sz="0" w:space="0" w:color="auto"/>
            <w:right w:val="none" w:sz="0" w:space="0" w:color="auto"/>
          </w:divBdr>
        </w:div>
        <w:div w:id="126626906">
          <w:marLeft w:val="0"/>
          <w:marRight w:val="150"/>
          <w:marTop w:val="150"/>
          <w:marBottom w:val="150"/>
          <w:divBdr>
            <w:top w:val="none" w:sz="0" w:space="0" w:color="auto"/>
            <w:left w:val="none" w:sz="0" w:space="0" w:color="auto"/>
            <w:bottom w:val="none" w:sz="0" w:space="0" w:color="auto"/>
            <w:right w:val="none" w:sz="0" w:space="0" w:color="auto"/>
          </w:divBdr>
        </w:div>
        <w:div w:id="103959871">
          <w:marLeft w:val="0"/>
          <w:marRight w:val="150"/>
          <w:marTop w:val="0"/>
          <w:marBottom w:val="0"/>
          <w:divBdr>
            <w:top w:val="none" w:sz="0" w:space="0" w:color="auto"/>
            <w:left w:val="none" w:sz="0" w:space="0" w:color="auto"/>
            <w:bottom w:val="none" w:sz="0" w:space="0" w:color="auto"/>
            <w:right w:val="none" w:sz="0" w:space="0" w:color="auto"/>
          </w:divBdr>
        </w:div>
      </w:divsChild>
    </w:div>
    <w:div w:id="288635401">
      <w:bodyDiv w:val="1"/>
      <w:marLeft w:val="0"/>
      <w:marRight w:val="0"/>
      <w:marTop w:val="0"/>
      <w:marBottom w:val="0"/>
      <w:divBdr>
        <w:top w:val="none" w:sz="0" w:space="0" w:color="auto"/>
        <w:left w:val="none" w:sz="0" w:space="0" w:color="auto"/>
        <w:bottom w:val="none" w:sz="0" w:space="0" w:color="auto"/>
        <w:right w:val="none" w:sz="0" w:space="0" w:color="auto"/>
      </w:divBdr>
      <w:divsChild>
        <w:div w:id="1563712666">
          <w:marLeft w:val="0"/>
          <w:marRight w:val="0"/>
          <w:marTop w:val="0"/>
          <w:marBottom w:val="300"/>
          <w:divBdr>
            <w:top w:val="none" w:sz="0" w:space="0" w:color="auto"/>
            <w:left w:val="none" w:sz="0" w:space="0" w:color="auto"/>
            <w:bottom w:val="none" w:sz="0" w:space="0" w:color="auto"/>
            <w:right w:val="none" w:sz="0" w:space="0" w:color="auto"/>
          </w:divBdr>
        </w:div>
      </w:divsChild>
    </w:div>
    <w:div w:id="288778663">
      <w:bodyDiv w:val="1"/>
      <w:marLeft w:val="0"/>
      <w:marRight w:val="0"/>
      <w:marTop w:val="0"/>
      <w:marBottom w:val="0"/>
      <w:divBdr>
        <w:top w:val="none" w:sz="0" w:space="0" w:color="auto"/>
        <w:left w:val="none" w:sz="0" w:space="0" w:color="auto"/>
        <w:bottom w:val="none" w:sz="0" w:space="0" w:color="auto"/>
        <w:right w:val="none" w:sz="0" w:space="0" w:color="auto"/>
      </w:divBdr>
      <w:divsChild>
        <w:div w:id="1091967855">
          <w:marLeft w:val="0"/>
          <w:marRight w:val="0"/>
          <w:marTop w:val="0"/>
          <w:marBottom w:val="300"/>
          <w:divBdr>
            <w:top w:val="none" w:sz="0" w:space="0" w:color="auto"/>
            <w:left w:val="none" w:sz="0" w:space="0" w:color="auto"/>
            <w:bottom w:val="none" w:sz="0" w:space="0" w:color="auto"/>
            <w:right w:val="none" w:sz="0" w:space="0" w:color="auto"/>
          </w:divBdr>
        </w:div>
      </w:divsChild>
    </w:div>
    <w:div w:id="288779156">
      <w:bodyDiv w:val="1"/>
      <w:marLeft w:val="0"/>
      <w:marRight w:val="0"/>
      <w:marTop w:val="0"/>
      <w:marBottom w:val="0"/>
      <w:divBdr>
        <w:top w:val="none" w:sz="0" w:space="0" w:color="auto"/>
        <w:left w:val="none" w:sz="0" w:space="0" w:color="auto"/>
        <w:bottom w:val="none" w:sz="0" w:space="0" w:color="auto"/>
        <w:right w:val="none" w:sz="0" w:space="0" w:color="auto"/>
      </w:divBdr>
      <w:divsChild>
        <w:div w:id="1885631621">
          <w:marLeft w:val="0"/>
          <w:marRight w:val="0"/>
          <w:marTop w:val="0"/>
          <w:marBottom w:val="0"/>
          <w:divBdr>
            <w:top w:val="none" w:sz="0" w:space="0" w:color="auto"/>
            <w:left w:val="none" w:sz="0" w:space="0" w:color="auto"/>
            <w:bottom w:val="none" w:sz="0" w:space="0" w:color="auto"/>
            <w:right w:val="none" w:sz="0" w:space="0" w:color="auto"/>
          </w:divBdr>
        </w:div>
        <w:div w:id="1227305519">
          <w:marLeft w:val="0"/>
          <w:marRight w:val="0"/>
          <w:marTop w:val="300"/>
          <w:marBottom w:val="300"/>
          <w:divBdr>
            <w:top w:val="none" w:sz="0" w:space="0" w:color="auto"/>
            <w:left w:val="none" w:sz="0" w:space="0" w:color="auto"/>
            <w:bottom w:val="none" w:sz="0" w:space="0" w:color="auto"/>
            <w:right w:val="none" w:sz="0" w:space="0" w:color="auto"/>
          </w:divBdr>
        </w:div>
        <w:div w:id="157771617">
          <w:marLeft w:val="0"/>
          <w:marRight w:val="0"/>
          <w:marTop w:val="0"/>
          <w:marBottom w:val="0"/>
          <w:divBdr>
            <w:top w:val="none" w:sz="0" w:space="0" w:color="auto"/>
            <w:left w:val="none" w:sz="0" w:space="0" w:color="auto"/>
            <w:bottom w:val="none" w:sz="0" w:space="0" w:color="auto"/>
            <w:right w:val="none" w:sz="0" w:space="0" w:color="auto"/>
          </w:divBdr>
          <w:divsChild>
            <w:div w:id="1605919171">
              <w:marLeft w:val="0"/>
              <w:marRight w:val="0"/>
              <w:marTop w:val="300"/>
              <w:marBottom w:val="450"/>
              <w:divBdr>
                <w:top w:val="none" w:sz="0" w:space="0" w:color="auto"/>
                <w:left w:val="none" w:sz="0" w:space="0" w:color="auto"/>
                <w:bottom w:val="none" w:sz="0" w:space="0" w:color="auto"/>
                <w:right w:val="none" w:sz="0" w:space="0" w:color="auto"/>
              </w:divBdr>
              <w:divsChild>
                <w:div w:id="465851901">
                  <w:marLeft w:val="0"/>
                  <w:marRight w:val="0"/>
                  <w:marTop w:val="0"/>
                  <w:marBottom w:val="0"/>
                  <w:divBdr>
                    <w:top w:val="none" w:sz="0" w:space="0" w:color="auto"/>
                    <w:left w:val="none" w:sz="0" w:space="0" w:color="auto"/>
                    <w:bottom w:val="none" w:sz="0" w:space="0" w:color="auto"/>
                    <w:right w:val="none" w:sz="0" w:space="0" w:color="auto"/>
                  </w:divBdr>
                  <w:divsChild>
                    <w:div w:id="413747529">
                      <w:marLeft w:val="0"/>
                      <w:marRight w:val="0"/>
                      <w:marTop w:val="0"/>
                      <w:marBottom w:val="0"/>
                      <w:divBdr>
                        <w:top w:val="none" w:sz="0" w:space="0" w:color="auto"/>
                        <w:left w:val="none" w:sz="0" w:space="0" w:color="auto"/>
                        <w:bottom w:val="none" w:sz="0" w:space="0" w:color="auto"/>
                        <w:right w:val="none" w:sz="0" w:space="0" w:color="auto"/>
                      </w:divBdr>
                      <w:divsChild>
                        <w:div w:id="1904289298">
                          <w:marLeft w:val="0"/>
                          <w:marRight w:val="0"/>
                          <w:marTop w:val="0"/>
                          <w:marBottom w:val="0"/>
                          <w:divBdr>
                            <w:top w:val="none" w:sz="0" w:space="0" w:color="auto"/>
                            <w:left w:val="none" w:sz="0" w:space="0" w:color="auto"/>
                            <w:bottom w:val="none" w:sz="0" w:space="0" w:color="auto"/>
                            <w:right w:val="none" w:sz="0" w:space="0" w:color="auto"/>
                          </w:divBdr>
                          <w:divsChild>
                            <w:div w:id="15055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322935">
          <w:marLeft w:val="0"/>
          <w:marRight w:val="0"/>
          <w:marTop w:val="0"/>
          <w:marBottom w:val="0"/>
          <w:divBdr>
            <w:top w:val="none" w:sz="0" w:space="0" w:color="auto"/>
            <w:left w:val="none" w:sz="0" w:space="0" w:color="auto"/>
            <w:bottom w:val="none" w:sz="0" w:space="0" w:color="auto"/>
            <w:right w:val="none" w:sz="0" w:space="0" w:color="auto"/>
          </w:divBdr>
        </w:div>
      </w:divsChild>
    </w:div>
    <w:div w:id="289744902">
      <w:bodyDiv w:val="1"/>
      <w:marLeft w:val="0"/>
      <w:marRight w:val="0"/>
      <w:marTop w:val="0"/>
      <w:marBottom w:val="0"/>
      <w:divBdr>
        <w:top w:val="none" w:sz="0" w:space="0" w:color="auto"/>
        <w:left w:val="none" w:sz="0" w:space="0" w:color="auto"/>
        <w:bottom w:val="none" w:sz="0" w:space="0" w:color="auto"/>
        <w:right w:val="none" w:sz="0" w:space="0" w:color="auto"/>
      </w:divBdr>
      <w:divsChild>
        <w:div w:id="77295378">
          <w:marLeft w:val="0"/>
          <w:marRight w:val="150"/>
          <w:marTop w:val="0"/>
          <w:marBottom w:val="75"/>
          <w:divBdr>
            <w:top w:val="none" w:sz="0" w:space="0" w:color="auto"/>
            <w:left w:val="none" w:sz="0" w:space="0" w:color="auto"/>
            <w:bottom w:val="none" w:sz="0" w:space="0" w:color="auto"/>
            <w:right w:val="none" w:sz="0" w:space="0" w:color="auto"/>
          </w:divBdr>
        </w:div>
        <w:div w:id="499781383">
          <w:marLeft w:val="0"/>
          <w:marRight w:val="150"/>
          <w:marTop w:val="150"/>
          <w:marBottom w:val="150"/>
          <w:divBdr>
            <w:top w:val="none" w:sz="0" w:space="0" w:color="auto"/>
            <w:left w:val="none" w:sz="0" w:space="0" w:color="auto"/>
            <w:bottom w:val="none" w:sz="0" w:space="0" w:color="auto"/>
            <w:right w:val="none" w:sz="0" w:space="0" w:color="auto"/>
          </w:divBdr>
        </w:div>
        <w:div w:id="501285278">
          <w:marLeft w:val="0"/>
          <w:marRight w:val="150"/>
          <w:marTop w:val="0"/>
          <w:marBottom w:val="0"/>
          <w:divBdr>
            <w:top w:val="none" w:sz="0" w:space="0" w:color="auto"/>
            <w:left w:val="none" w:sz="0" w:space="0" w:color="auto"/>
            <w:bottom w:val="none" w:sz="0" w:space="0" w:color="auto"/>
            <w:right w:val="none" w:sz="0" w:space="0" w:color="auto"/>
          </w:divBdr>
        </w:div>
      </w:divsChild>
    </w:div>
    <w:div w:id="289751097">
      <w:bodyDiv w:val="1"/>
      <w:marLeft w:val="0"/>
      <w:marRight w:val="0"/>
      <w:marTop w:val="0"/>
      <w:marBottom w:val="0"/>
      <w:divBdr>
        <w:top w:val="none" w:sz="0" w:space="0" w:color="auto"/>
        <w:left w:val="none" w:sz="0" w:space="0" w:color="auto"/>
        <w:bottom w:val="none" w:sz="0" w:space="0" w:color="auto"/>
        <w:right w:val="none" w:sz="0" w:space="0" w:color="auto"/>
      </w:divBdr>
      <w:divsChild>
        <w:div w:id="1155802266">
          <w:marLeft w:val="0"/>
          <w:marRight w:val="0"/>
          <w:marTop w:val="0"/>
          <w:marBottom w:val="0"/>
          <w:divBdr>
            <w:top w:val="none" w:sz="0" w:space="0" w:color="auto"/>
            <w:left w:val="none" w:sz="0" w:space="0" w:color="auto"/>
            <w:bottom w:val="none" w:sz="0" w:space="0" w:color="auto"/>
            <w:right w:val="none" w:sz="0" w:space="0" w:color="auto"/>
          </w:divBdr>
        </w:div>
        <w:div w:id="1040981337">
          <w:marLeft w:val="0"/>
          <w:marRight w:val="0"/>
          <w:marTop w:val="300"/>
          <w:marBottom w:val="300"/>
          <w:divBdr>
            <w:top w:val="none" w:sz="0" w:space="0" w:color="auto"/>
            <w:left w:val="none" w:sz="0" w:space="0" w:color="auto"/>
            <w:bottom w:val="none" w:sz="0" w:space="0" w:color="auto"/>
            <w:right w:val="none" w:sz="0" w:space="0" w:color="auto"/>
          </w:divBdr>
        </w:div>
        <w:div w:id="773985778">
          <w:marLeft w:val="0"/>
          <w:marRight w:val="0"/>
          <w:marTop w:val="0"/>
          <w:marBottom w:val="0"/>
          <w:divBdr>
            <w:top w:val="none" w:sz="0" w:space="0" w:color="auto"/>
            <w:left w:val="none" w:sz="0" w:space="0" w:color="auto"/>
            <w:bottom w:val="none" w:sz="0" w:space="0" w:color="auto"/>
            <w:right w:val="none" w:sz="0" w:space="0" w:color="auto"/>
          </w:divBdr>
          <w:divsChild>
            <w:div w:id="998538176">
              <w:marLeft w:val="0"/>
              <w:marRight w:val="0"/>
              <w:marTop w:val="300"/>
              <w:marBottom w:val="450"/>
              <w:divBdr>
                <w:top w:val="none" w:sz="0" w:space="0" w:color="auto"/>
                <w:left w:val="none" w:sz="0" w:space="0" w:color="auto"/>
                <w:bottom w:val="none" w:sz="0" w:space="0" w:color="auto"/>
                <w:right w:val="none" w:sz="0" w:space="0" w:color="auto"/>
              </w:divBdr>
              <w:divsChild>
                <w:div w:id="2066831581">
                  <w:marLeft w:val="0"/>
                  <w:marRight w:val="0"/>
                  <w:marTop w:val="0"/>
                  <w:marBottom w:val="0"/>
                  <w:divBdr>
                    <w:top w:val="none" w:sz="0" w:space="0" w:color="auto"/>
                    <w:left w:val="none" w:sz="0" w:space="0" w:color="auto"/>
                    <w:bottom w:val="none" w:sz="0" w:space="0" w:color="auto"/>
                    <w:right w:val="none" w:sz="0" w:space="0" w:color="auto"/>
                  </w:divBdr>
                  <w:divsChild>
                    <w:div w:id="871065904">
                      <w:marLeft w:val="0"/>
                      <w:marRight w:val="0"/>
                      <w:marTop w:val="0"/>
                      <w:marBottom w:val="0"/>
                      <w:divBdr>
                        <w:top w:val="none" w:sz="0" w:space="0" w:color="auto"/>
                        <w:left w:val="none" w:sz="0" w:space="0" w:color="auto"/>
                        <w:bottom w:val="none" w:sz="0" w:space="0" w:color="auto"/>
                        <w:right w:val="none" w:sz="0" w:space="0" w:color="auto"/>
                      </w:divBdr>
                      <w:divsChild>
                        <w:div w:id="1587958447">
                          <w:marLeft w:val="0"/>
                          <w:marRight w:val="0"/>
                          <w:marTop w:val="0"/>
                          <w:marBottom w:val="0"/>
                          <w:divBdr>
                            <w:top w:val="none" w:sz="0" w:space="0" w:color="auto"/>
                            <w:left w:val="none" w:sz="0" w:space="0" w:color="auto"/>
                            <w:bottom w:val="none" w:sz="0" w:space="0" w:color="auto"/>
                            <w:right w:val="none" w:sz="0" w:space="0" w:color="auto"/>
                          </w:divBdr>
                          <w:divsChild>
                            <w:div w:id="20803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5234">
          <w:marLeft w:val="0"/>
          <w:marRight w:val="0"/>
          <w:marTop w:val="0"/>
          <w:marBottom w:val="0"/>
          <w:divBdr>
            <w:top w:val="none" w:sz="0" w:space="0" w:color="auto"/>
            <w:left w:val="none" w:sz="0" w:space="0" w:color="auto"/>
            <w:bottom w:val="none" w:sz="0" w:space="0" w:color="auto"/>
            <w:right w:val="none" w:sz="0" w:space="0" w:color="auto"/>
          </w:divBdr>
        </w:div>
      </w:divsChild>
    </w:div>
    <w:div w:id="290282543">
      <w:bodyDiv w:val="1"/>
      <w:marLeft w:val="0"/>
      <w:marRight w:val="0"/>
      <w:marTop w:val="0"/>
      <w:marBottom w:val="0"/>
      <w:divBdr>
        <w:top w:val="none" w:sz="0" w:space="0" w:color="auto"/>
        <w:left w:val="none" w:sz="0" w:space="0" w:color="auto"/>
        <w:bottom w:val="none" w:sz="0" w:space="0" w:color="auto"/>
        <w:right w:val="none" w:sz="0" w:space="0" w:color="auto"/>
      </w:divBdr>
      <w:divsChild>
        <w:div w:id="724182589">
          <w:marLeft w:val="0"/>
          <w:marRight w:val="150"/>
          <w:marTop w:val="0"/>
          <w:marBottom w:val="75"/>
          <w:divBdr>
            <w:top w:val="none" w:sz="0" w:space="0" w:color="auto"/>
            <w:left w:val="none" w:sz="0" w:space="0" w:color="auto"/>
            <w:bottom w:val="none" w:sz="0" w:space="0" w:color="auto"/>
            <w:right w:val="none" w:sz="0" w:space="0" w:color="auto"/>
          </w:divBdr>
        </w:div>
        <w:div w:id="111173801">
          <w:marLeft w:val="0"/>
          <w:marRight w:val="150"/>
          <w:marTop w:val="150"/>
          <w:marBottom w:val="150"/>
          <w:divBdr>
            <w:top w:val="none" w:sz="0" w:space="0" w:color="auto"/>
            <w:left w:val="none" w:sz="0" w:space="0" w:color="auto"/>
            <w:bottom w:val="none" w:sz="0" w:space="0" w:color="auto"/>
            <w:right w:val="none" w:sz="0" w:space="0" w:color="auto"/>
          </w:divBdr>
        </w:div>
        <w:div w:id="1277130093">
          <w:marLeft w:val="0"/>
          <w:marRight w:val="150"/>
          <w:marTop w:val="0"/>
          <w:marBottom w:val="0"/>
          <w:divBdr>
            <w:top w:val="none" w:sz="0" w:space="0" w:color="auto"/>
            <w:left w:val="none" w:sz="0" w:space="0" w:color="auto"/>
            <w:bottom w:val="none" w:sz="0" w:space="0" w:color="auto"/>
            <w:right w:val="none" w:sz="0" w:space="0" w:color="auto"/>
          </w:divBdr>
        </w:div>
      </w:divsChild>
    </w:div>
    <w:div w:id="290747344">
      <w:bodyDiv w:val="1"/>
      <w:marLeft w:val="0"/>
      <w:marRight w:val="0"/>
      <w:marTop w:val="0"/>
      <w:marBottom w:val="0"/>
      <w:divBdr>
        <w:top w:val="none" w:sz="0" w:space="0" w:color="auto"/>
        <w:left w:val="none" w:sz="0" w:space="0" w:color="auto"/>
        <w:bottom w:val="none" w:sz="0" w:space="0" w:color="auto"/>
        <w:right w:val="none" w:sz="0" w:space="0" w:color="auto"/>
      </w:divBdr>
      <w:divsChild>
        <w:div w:id="867912449">
          <w:marLeft w:val="0"/>
          <w:marRight w:val="0"/>
          <w:marTop w:val="0"/>
          <w:marBottom w:val="300"/>
          <w:divBdr>
            <w:top w:val="none" w:sz="0" w:space="0" w:color="auto"/>
            <w:left w:val="none" w:sz="0" w:space="0" w:color="auto"/>
            <w:bottom w:val="none" w:sz="0" w:space="0" w:color="auto"/>
            <w:right w:val="none" w:sz="0" w:space="0" w:color="auto"/>
          </w:divBdr>
        </w:div>
      </w:divsChild>
    </w:div>
    <w:div w:id="290865767">
      <w:bodyDiv w:val="1"/>
      <w:marLeft w:val="0"/>
      <w:marRight w:val="0"/>
      <w:marTop w:val="0"/>
      <w:marBottom w:val="0"/>
      <w:divBdr>
        <w:top w:val="none" w:sz="0" w:space="0" w:color="auto"/>
        <w:left w:val="none" w:sz="0" w:space="0" w:color="auto"/>
        <w:bottom w:val="none" w:sz="0" w:space="0" w:color="auto"/>
        <w:right w:val="none" w:sz="0" w:space="0" w:color="auto"/>
      </w:divBdr>
      <w:divsChild>
        <w:div w:id="328216459">
          <w:marLeft w:val="0"/>
          <w:marRight w:val="375"/>
          <w:marTop w:val="0"/>
          <w:marBottom w:val="0"/>
          <w:divBdr>
            <w:top w:val="none" w:sz="0" w:space="0" w:color="auto"/>
            <w:left w:val="none" w:sz="0" w:space="0" w:color="auto"/>
            <w:bottom w:val="none" w:sz="0" w:space="0" w:color="auto"/>
            <w:right w:val="none" w:sz="0" w:space="0" w:color="auto"/>
          </w:divBdr>
        </w:div>
        <w:div w:id="1943878187">
          <w:marLeft w:val="0"/>
          <w:marRight w:val="0"/>
          <w:marTop w:val="0"/>
          <w:marBottom w:val="0"/>
          <w:divBdr>
            <w:top w:val="none" w:sz="0" w:space="0" w:color="auto"/>
            <w:left w:val="none" w:sz="0" w:space="0" w:color="auto"/>
            <w:bottom w:val="none" w:sz="0" w:space="0" w:color="auto"/>
            <w:right w:val="none" w:sz="0" w:space="0" w:color="auto"/>
          </w:divBdr>
        </w:div>
      </w:divsChild>
    </w:div>
    <w:div w:id="290984721">
      <w:bodyDiv w:val="1"/>
      <w:marLeft w:val="0"/>
      <w:marRight w:val="0"/>
      <w:marTop w:val="0"/>
      <w:marBottom w:val="0"/>
      <w:divBdr>
        <w:top w:val="none" w:sz="0" w:space="0" w:color="auto"/>
        <w:left w:val="none" w:sz="0" w:space="0" w:color="auto"/>
        <w:bottom w:val="none" w:sz="0" w:space="0" w:color="auto"/>
        <w:right w:val="none" w:sz="0" w:space="0" w:color="auto"/>
      </w:divBdr>
      <w:divsChild>
        <w:div w:id="1914968934">
          <w:marLeft w:val="0"/>
          <w:marRight w:val="0"/>
          <w:marTop w:val="0"/>
          <w:marBottom w:val="75"/>
          <w:divBdr>
            <w:top w:val="none" w:sz="0" w:space="0" w:color="auto"/>
            <w:left w:val="none" w:sz="0" w:space="0" w:color="auto"/>
            <w:bottom w:val="none" w:sz="0" w:space="0" w:color="auto"/>
            <w:right w:val="none" w:sz="0" w:space="0" w:color="auto"/>
          </w:divBdr>
        </w:div>
        <w:div w:id="414783637">
          <w:marLeft w:val="0"/>
          <w:marRight w:val="0"/>
          <w:marTop w:val="0"/>
          <w:marBottom w:val="0"/>
          <w:divBdr>
            <w:top w:val="none" w:sz="0" w:space="0" w:color="auto"/>
            <w:left w:val="none" w:sz="0" w:space="0" w:color="auto"/>
            <w:bottom w:val="none" w:sz="0" w:space="0" w:color="auto"/>
            <w:right w:val="none" w:sz="0" w:space="0" w:color="auto"/>
          </w:divBdr>
        </w:div>
      </w:divsChild>
    </w:div>
    <w:div w:id="292829091">
      <w:bodyDiv w:val="1"/>
      <w:marLeft w:val="0"/>
      <w:marRight w:val="0"/>
      <w:marTop w:val="0"/>
      <w:marBottom w:val="0"/>
      <w:divBdr>
        <w:top w:val="none" w:sz="0" w:space="0" w:color="auto"/>
        <w:left w:val="none" w:sz="0" w:space="0" w:color="auto"/>
        <w:bottom w:val="none" w:sz="0" w:space="0" w:color="auto"/>
        <w:right w:val="none" w:sz="0" w:space="0" w:color="auto"/>
      </w:divBdr>
      <w:divsChild>
        <w:div w:id="1551965124">
          <w:marLeft w:val="0"/>
          <w:marRight w:val="0"/>
          <w:marTop w:val="0"/>
          <w:marBottom w:val="330"/>
          <w:divBdr>
            <w:top w:val="none" w:sz="0" w:space="0" w:color="auto"/>
            <w:left w:val="none" w:sz="0" w:space="0" w:color="auto"/>
            <w:bottom w:val="none" w:sz="0" w:space="0" w:color="auto"/>
            <w:right w:val="none" w:sz="0" w:space="0" w:color="auto"/>
          </w:divBdr>
        </w:div>
        <w:div w:id="753744027">
          <w:marLeft w:val="0"/>
          <w:marRight w:val="0"/>
          <w:marTop w:val="0"/>
          <w:marBottom w:val="540"/>
          <w:divBdr>
            <w:top w:val="none" w:sz="0" w:space="0" w:color="auto"/>
            <w:left w:val="none" w:sz="0" w:space="0" w:color="auto"/>
            <w:bottom w:val="none" w:sz="0" w:space="0" w:color="auto"/>
            <w:right w:val="none" w:sz="0" w:space="0" w:color="auto"/>
          </w:divBdr>
        </w:div>
        <w:div w:id="1840921714">
          <w:marLeft w:val="0"/>
          <w:marRight w:val="0"/>
          <w:marTop w:val="0"/>
          <w:marBottom w:val="825"/>
          <w:divBdr>
            <w:top w:val="none" w:sz="0" w:space="0" w:color="auto"/>
            <w:left w:val="none" w:sz="0" w:space="0" w:color="auto"/>
            <w:bottom w:val="none" w:sz="0" w:space="0" w:color="auto"/>
            <w:right w:val="none" w:sz="0" w:space="0" w:color="auto"/>
          </w:divBdr>
          <w:divsChild>
            <w:div w:id="678313721">
              <w:marLeft w:val="0"/>
              <w:marRight w:val="0"/>
              <w:marTop w:val="0"/>
              <w:marBottom w:val="0"/>
              <w:divBdr>
                <w:top w:val="none" w:sz="0" w:space="0" w:color="auto"/>
                <w:left w:val="none" w:sz="0" w:space="0" w:color="auto"/>
                <w:bottom w:val="none" w:sz="0" w:space="0" w:color="auto"/>
                <w:right w:val="none" w:sz="0" w:space="0" w:color="auto"/>
              </w:divBdr>
              <w:divsChild>
                <w:div w:id="240530834">
                  <w:marLeft w:val="0"/>
                  <w:marRight w:val="0"/>
                  <w:marTop w:val="0"/>
                  <w:marBottom w:val="0"/>
                  <w:divBdr>
                    <w:top w:val="none" w:sz="0" w:space="0" w:color="auto"/>
                    <w:left w:val="none" w:sz="0" w:space="0" w:color="auto"/>
                    <w:bottom w:val="none" w:sz="0" w:space="0" w:color="auto"/>
                    <w:right w:val="none" w:sz="0" w:space="0" w:color="auto"/>
                  </w:divBdr>
                  <w:divsChild>
                    <w:div w:id="1760559528">
                      <w:marLeft w:val="0"/>
                      <w:marRight w:val="0"/>
                      <w:marTop w:val="0"/>
                      <w:marBottom w:val="0"/>
                      <w:divBdr>
                        <w:top w:val="none" w:sz="0" w:space="0" w:color="auto"/>
                        <w:left w:val="none" w:sz="0" w:space="0" w:color="auto"/>
                        <w:bottom w:val="none" w:sz="0" w:space="0" w:color="auto"/>
                        <w:right w:val="none" w:sz="0" w:space="0" w:color="auto"/>
                      </w:divBdr>
                      <w:divsChild>
                        <w:div w:id="6519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2743">
          <w:marLeft w:val="0"/>
          <w:marRight w:val="0"/>
          <w:marTop w:val="0"/>
          <w:marBottom w:val="360"/>
          <w:divBdr>
            <w:top w:val="none" w:sz="0" w:space="0" w:color="auto"/>
            <w:left w:val="none" w:sz="0" w:space="0" w:color="auto"/>
            <w:bottom w:val="none" w:sz="0" w:space="0" w:color="auto"/>
            <w:right w:val="none" w:sz="0" w:space="0" w:color="auto"/>
          </w:divBdr>
        </w:div>
      </w:divsChild>
    </w:div>
    <w:div w:id="292908449">
      <w:bodyDiv w:val="1"/>
      <w:marLeft w:val="0"/>
      <w:marRight w:val="0"/>
      <w:marTop w:val="0"/>
      <w:marBottom w:val="0"/>
      <w:divBdr>
        <w:top w:val="none" w:sz="0" w:space="0" w:color="auto"/>
        <w:left w:val="none" w:sz="0" w:space="0" w:color="auto"/>
        <w:bottom w:val="none" w:sz="0" w:space="0" w:color="auto"/>
        <w:right w:val="none" w:sz="0" w:space="0" w:color="auto"/>
      </w:divBdr>
      <w:divsChild>
        <w:div w:id="735052255">
          <w:marLeft w:val="0"/>
          <w:marRight w:val="375"/>
          <w:marTop w:val="0"/>
          <w:marBottom w:val="0"/>
          <w:divBdr>
            <w:top w:val="none" w:sz="0" w:space="0" w:color="auto"/>
            <w:left w:val="none" w:sz="0" w:space="0" w:color="auto"/>
            <w:bottom w:val="none" w:sz="0" w:space="0" w:color="auto"/>
            <w:right w:val="none" w:sz="0" w:space="0" w:color="auto"/>
          </w:divBdr>
        </w:div>
        <w:div w:id="1163623953">
          <w:marLeft w:val="0"/>
          <w:marRight w:val="0"/>
          <w:marTop w:val="0"/>
          <w:marBottom w:val="0"/>
          <w:divBdr>
            <w:top w:val="none" w:sz="0" w:space="0" w:color="auto"/>
            <w:left w:val="none" w:sz="0" w:space="0" w:color="auto"/>
            <w:bottom w:val="none" w:sz="0" w:space="0" w:color="auto"/>
            <w:right w:val="none" w:sz="0" w:space="0" w:color="auto"/>
          </w:divBdr>
        </w:div>
      </w:divsChild>
    </w:div>
    <w:div w:id="293025471">
      <w:bodyDiv w:val="1"/>
      <w:marLeft w:val="0"/>
      <w:marRight w:val="0"/>
      <w:marTop w:val="0"/>
      <w:marBottom w:val="0"/>
      <w:divBdr>
        <w:top w:val="none" w:sz="0" w:space="0" w:color="auto"/>
        <w:left w:val="none" w:sz="0" w:space="0" w:color="auto"/>
        <w:bottom w:val="none" w:sz="0" w:space="0" w:color="auto"/>
        <w:right w:val="none" w:sz="0" w:space="0" w:color="auto"/>
      </w:divBdr>
      <w:divsChild>
        <w:div w:id="1468006722">
          <w:marLeft w:val="0"/>
          <w:marRight w:val="150"/>
          <w:marTop w:val="0"/>
          <w:marBottom w:val="75"/>
          <w:divBdr>
            <w:top w:val="none" w:sz="0" w:space="0" w:color="auto"/>
            <w:left w:val="none" w:sz="0" w:space="0" w:color="auto"/>
            <w:bottom w:val="none" w:sz="0" w:space="0" w:color="auto"/>
            <w:right w:val="none" w:sz="0" w:space="0" w:color="auto"/>
          </w:divBdr>
        </w:div>
        <w:div w:id="1364356813">
          <w:marLeft w:val="0"/>
          <w:marRight w:val="150"/>
          <w:marTop w:val="150"/>
          <w:marBottom w:val="150"/>
          <w:divBdr>
            <w:top w:val="none" w:sz="0" w:space="0" w:color="auto"/>
            <w:left w:val="none" w:sz="0" w:space="0" w:color="auto"/>
            <w:bottom w:val="none" w:sz="0" w:space="0" w:color="auto"/>
            <w:right w:val="none" w:sz="0" w:space="0" w:color="auto"/>
          </w:divBdr>
        </w:div>
        <w:div w:id="1161430587">
          <w:marLeft w:val="0"/>
          <w:marRight w:val="150"/>
          <w:marTop w:val="0"/>
          <w:marBottom w:val="0"/>
          <w:divBdr>
            <w:top w:val="none" w:sz="0" w:space="0" w:color="auto"/>
            <w:left w:val="none" w:sz="0" w:space="0" w:color="auto"/>
            <w:bottom w:val="none" w:sz="0" w:space="0" w:color="auto"/>
            <w:right w:val="none" w:sz="0" w:space="0" w:color="auto"/>
          </w:divBdr>
        </w:div>
      </w:divsChild>
    </w:div>
    <w:div w:id="293147417">
      <w:bodyDiv w:val="1"/>
      <w:marLeft w:val="0"/>
      <w:marRight w:val="0"/>
      <w:marTop w:val="0"/>
      <w:marBottom w:val="0"/>
      <w:divBdr>
        <w:top w:val="none" w:sz="0" w:space="0" w:color="auto"/>
        <w:left w:val="none" w:sz="0" w:space="0" w:color="auto"/>
        <w:bottom w:val="none" w:sz="0" w:space="0" w:color="auto"/>
        <w:right w:val="none" w:sz="0" w:space="0" w:color="auto"/>
      </w:divBdr>
      <w:divsChild>
        <w:div w:id="1631551380">
          <w:marLeft w:val="0"/>
          <w:marRight w:val="0"/>
          <w:marTop w:val="0"/>
          <w:marBottom w:val="300"/>
          <w:divBdr>
            <w:top w:val="none" w:sz="0" w:space="0" w:color="auto"/>
            <w:left w:val="none" w:sz="0" w:space="0" w:color="auto"/>
            <w:bottom w:val="none" w:sz="0" w:space="0" w:color="auto"/>
            <w:right w:val="none" w:sz="0" w:space="0" w:color="auto"/>
          </w:divBdr>
        </w:div>
      </w:divsChild>
    </w:div>
    <w:div w:id="293874984">
      <w:bodyDiv w:val="1"/>
      <w:marLeft w:val="0"/>
      <w:marRight w:val="0"/>
      <w:marTop w:val="0"/>
      <w:marBottom w:val="0"/>
      <w:divBdr>
        <w:top w:val="none" w:sz="0" w:space="0" w:color="auto"/>
        <w:left w:val="none" w:sz="0" w:space="0" w:color="auto"/>
        <w:bottom w:val="none" w:sz="0" w:space="0" w:color="auto"/>
        <w:right w:val="none" w:sz="0" w:space="0" w:color="auto"/>
      </w:divBdr>
      <w:divsChild>
        <w:div w:id="213927898">
          <w:marLeft w:val="0"/>
          <w:marRight w:val="0"/>
          <w:marTop w:val="0"/>
          <w:marBottom w:val="375"/>
          <w:divBdr>
            <w:top w:val="none" w:sz="0" w:space="0" w:color="auto"/>
            <w:left w:val="none" w:sz="0" w:space="0" w:color="auto"/>
            <w:bottom w:val="none" w:sz="0" w:space="0" w:color="auto"/>
            <w:right w:val="none" w:sz="0" w:space="0" w:color="auto"/>
          </w:divBdr>
          <w:divsChild>
            <w:div w:id="691225986">
              <w:marLeft w:val="0"/>
              <w:marRight w:val="0"/>
              <w:marTop w:val="0"/>
              <w:marBottom w:val="75"/>
              <w:divBdr>
                <w:top w:val="none" w:sz="0" w:space="0" w:color="auto"/>
                <w:left w:val="none" w:sz="0" w:space="0" w:color="auto"/>
                <w:bottom w:val="none" w:sz="0" w:space="0" w:color="auto"/>
                <w:right w:val="none" w:sz="0" w:space="0" w:color="auto"/>
              </w:divBdr>
            </w:div>
            <w:div w:id="6396549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94214491">
      <w:bodyDiv w:val="1"/>
      <w:marLeft w:val="0"/>
      <w:marRight w:val="0"/>
      <w:marTop w:val="0"/>
      <w:marBottom w:val="0"/>
      <w:divBdr>
        <w:top w:val="none" w:sz="0" w:space="0" w:color="auto"/>
        <w:left w:val="none" w:sz="0" w:space="0" w:color="auto"/>
        <w:bottom w:val="none" w:sz="0" w:space="0" w:color="auto"/>
        <w:right w:val="none" w:sz="0" w:space="0" w:color="auto"/>
      </w:divBdr>
      <w:divsChild>
        <w:div w:id="2115662565">
          <w:marLeft w:val="0"/>
          <w:marRight w:val="150"/>
          <w:marTop w:val="0"/>
          <w:marBottom w:val="75"/>
          <w:divBdr>
            <w:top w:val="none" w:sz="0" w:space="0" w:color="auto"/>
            <w:left w:val="none" w:sz="0" w:space="0" w:color="auto"/>
            <w:bottom w:val="none" w:sz="0" w:space="0" w:color="auto"/>
            <w:right w:val="none" w:sz="0" w:space="0" w:color="auto"/>
          </w:divBdr>
        </w:div>
        <w:div w:id="1555001842">
          <w:marLeft w:val="0"/>
          <w:marRight w:val="150"/>
          <w:marTop w:val="150"/>
          <w:marBottom w:val="150"/>
          <w:divBdr>
            <w:top w:val="none" w:sz="0" w:space="0" w:color="auto"/>
            <w:left w:val="none" w:sz="0" w:space="0" w:color="auto"/>
            <w:bottom w:val="none" w:sz="0" w:space="0" w:color="auto"/>
            <w:right w:val="none" w:sz="0" w:space="0" w:color="auto"/>
          </w:divBdr>
        </w:div>
        <w:div w:id="132261941">
          <w:marLeft w:val="0"/>
          <w:marRight w:val="150"/>
          <w:marTop w:val="0"/>
          <w:marBottom w:val="0"/>
          <w:divBdr>
            <w:top w:val="none" w:sz="0" w:space="0" w:color="auto"/>
            <w:left w:val="none" w:sz="0" w:space="0" w:color="auto"/>
            <w:bottom w:val="none" w:sz="0" w:space="0" w:color="auto"/>
            <w:right w:val="none" w:sz="0" w:space="0" w:color="auto"/>
          </w:divBdr>
        </w:div>
      </w:divsChild>
    </w:div>
    <w:div w:id="294220286">
      <w:bodyDiv w:val="1"/>
      <w:marLeft w:val="0"/>
      <w:marRight w:val="0"/>
      <w:marTop w:val="0"/>
      <w:marBottom w:val="0"/>
      <w:divBdr>
        <w:top w:val="none" w:sz="0" w:space="0" w:color="auto"/>
        <w:left w:val="none" w:sz="0" w:space="0" w:color="auto"/>
        <w:bottom w:val="none" w:sz="0" w:space="0" w:color="auto"/>
        <w:right w:val="none" w:sz="0" w:space="0" w:color="auto"/>
      </w:divBdr>
      <w:divsChild>
        <w:div w:id="379286376">
          <w:marLeft w:val="0"/>
          <w:marRight w:val="0"/>
          <w:marTop w:val="0"/>
          <w:marBottom w:val="300"/>
          <w:divBdr>
            <w:top w:val="none" w:sz="0" w:space="0" w:color="auto"/>
            <w:left w:val="none" w:sz="0" w:space="0" w:color="auto"/>
            <w:bottom w:val="none" w:sz="0" w:space="0" w:color="auto"/>
            <w:right w:val="none" w:sz="0" w:space="0" w:color="auto"/>
          </w:divBdr>
        </w:div>
      </w:divsChild>
    </w:div>
    <w:div w:id="295109752">
      <w:bodyDiv w:val="1"/>
      <w:marLeft w:val="0"/>
      <w:marRight w:val="0"/>
      <w:marTop w:val="0"/>
      <w:marBottom w:val="0"/>
      <w:divBdr>
        <w:top w:val="none" w:sz="0" w:space="0" w:color="auto"/>
        <w:left w:val="none" w:sz="0" w:space="0" w:color="auto"/>
        <w:bottom w:val="none" w:sz="0" w:space="0" w:color="auto"/>
        <w:right w:val="none" w:sz="0" w:space="0" w:color="auto"/>
      </w:divBdr>
      <w:divsChild>
        <w:div w:id="1071542691">
          <w:marLeft w:val="0"/>
          <w:marRight w:val="0"/>
          <w:marTop w:val="0"/>
          <w:marBottom w:val="75"/>
          <w:divBdr>
            <w:top w:val="none" w:sz="0" w:space="0" w:color="auto"/>
            <w:left w:val="none" w:sz="0" w:space="0" w:color="auto"/>
            <w:bottom w:val="none" w:sz="0" w:space="0" w:color="auto"/>
            <w:right w:val="none" w:sz="0" w:space="0" w:color="auto"/>
          </w:divBdr>
        </w:div>
      </w:divsChild>
    </w:div>
    <w:div w:id="295573704">
      <w:bodyDiv w:val="1"/>
      <w:marLeft w:val="0"/>
      <w:marRight w:val="0"/>
      <w:marTop w:val="0"/>
      <w:marBottom w:val="0"/>
      <w:divBdr>
        <w:top w:val="none" w:sz="0" w:space="0" w:color="auto"/>
        <w:left w:val="none" w:sz="0" w:space="0" w:color="auto"/>
        <w:bottom w:val="none" w:sz="0" w:space="0" w:color="auto"/>
        <w:right w:val="none" w:sz="0" w:space="0" w:color="auto"/>
      </w:divBdr>
      <w:divsChild>
        <w:div w:id="1030254806">
          <w:marLeft w:val="0"/>
          <w:marRight w:val="0"/>
          <w:marTop w:val="0"/>
          <w:marBottom w:val="150"/>
          <w:divBdr>
            <w:top w:val="none" w:sz="0" w:space="0" w:color="auto"/>
            <w:left w:val="none" w:sz="0" w:space="0" w:color="auto"/>
            <w:bottom w:val="none" w:sz="0" w:space="0" w:color="auto"/>
            <w:right w:val="none" w:sz="0" w:space="0" w:color="auto"/>
          </w:divBdr>
          <w:divsChild>
            <w:div w:id="821237480">
              <w:marLeft w:val="0"/>
              <w:marRight w:val="0"/>
              <w:marTop w:val="0"/>
              <w:marBottom w:val="0"/>
              <w:divBdr>
                <w:top w:val="none" w:sz="0" w:space="0" w:color="auto"/>
                <w:left w:val="none" w:sz="0" w:space="0" w:color="auto"/>
                <w:bottom w:val="none" w:sz="0" w:space="0" w:color="auto"/>
                <w:right w:val="none" w:sz="0" w:space="0" w:color="auto"/>
              </w:divBdr>
              <w:divsChild>
                <w:div w:id="744306171">
                  <w:marLeft w:val="0"/>
                  <w:marRight w:val="150"/>
                  <w:marTop w:val="0"/>
                  <w:marBottom w:val="0"/>
                  <w:divBdr>
                    <w:top w:val="none" w:sz="0" w:space="0" w:color="auto"/>
                    <w:left w:val="none" w:sz="0" w:space="0" w:color="auto"/>
                    <w:bottom w:val="none" w:sz="0" w:space="0" w:color="auto"/>
                    <w:right w:val="none" w:sz="0" w:space="0" w:color="auto"/>
                  </w:divBdr>
                </w:div>
                <w:div w:id="1689209392">
                  <w:marLeft w:val="0"/>
                  <w:marRight w:val="150"/>
                  <w:marTop w:val="0"/>
                  <w:marBottom w:val="0"/>
                  <w:divBdr>
                    <w:top w:val="none" w:sz="0" w:space="0" w:color="auto"/>
                    <w:left w:val="none" w:sz="0" w:space="0" w:color="auto"/>
                    <w:bottom w:val="none" w:sz="0" w:space="0" w:color="auto"/>
                    <w:right w:val="none" w:sz="0" w:space="0" w:color="auto"/>
                  </w:divBdr>
                </w:div>
              </w:divsChild>
            </w:div>
            <w:div w:id="1721250364">
              <w:marLeft w:val="0"/>
              <w:marRight w:val="0"/>
              <w:marTop w:val="0"/>
              <w:marBottom w:val="0"/>
              <w:divBdr>
                <w:top w:val="none" w:sz="0" w:space="0" w:color="auto"/>
                <w:left w:val="none" w:sz="0" w:space="0" w:color="auto"/>
                <w:bottom w:val="none" w:sz="0" w:space="0" w:color="auto"/>
                <w:right w:val="none" w:sz="0" w:space="0" w:color="auto"/>
              </w:divBdr>
              <w:divsChild>
                <w:div w:id="1816021580">
                  <w:marLeft w:val="0"/>
                  <w:marRight w:val="0"/>
                  <w:marTop w:val="0"/>
                  <w:marBottom w:val="0"/>
                  <w:divBdr>
                    <w:top w:val="none" w:sz="0" w:space="0" w:color="auto"/>
                    <w:left w:val="none" w:sz="0" w:space="0" w:color="auto"/>
                    <w:bottom w:val="none" w:sz="0" w:space="0" w:color="auto"/>
                    <w:right w:val="none" w:sz="0" w:space="0" w:color="auto"/>
                  </w:divBdr>
                  <w:divsChild>
                    <w:div w:id="555093405">
                      <w:marLeft w:val="0"/>
                      <w:marRight w:val="0"/>
                      <w:marTop w:val="0"/>
                      <w:marBottom w:val="0"/>
                      <w:divBdr>
                        <w:top w:val="none" w:sz="0" w:space="0" w:color="auto"/>
                        <w:left w:val="none" w:sz="0" w:space="0" w:color="auto"/>
                        <w:bottom w:val="none" w:sz="0" w:space="0" w:color="auto"/>
                        <w:right w:val="none" w:sz="0" w:space="0" w:color="auto"/>
                      </w:divBdr>
                      <w:divsChild>
                        <w:div w:id="1549798271">
                          <w:marLeft w:val="0"/>
                          <w:marRight w:val="0"/>
                          <w:marTop w:val="0"/>
                          <w:marBottom w:val="0"/>
                          <w:divBdr>
                            <w:top w:val="none" w:sz="0" w:space="0" w:color="auto"/>
                            <w:left w:val="none" w:sz="0" w:space="0" w:color="auto"/>
                            <w:bottom w:val="none" w:sz="0" w:space="0" w:color="auto"/>
                            <w:right w:val="none" w:sz="0" w:space="0" w:color="auto"/>
                          </w:divBdr>
                        </w:div>
                      </w:divsChild>
                    </w:div>
                    <w:div w:id="10282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04974">
          <w:marLeft w:val="0"/>
          <w:marRight w:val="0"/>
          <w:marTop w:val="0"/>
          <w:marBottom w:val="0"/>
          <w:divBdr>
            <w:top w:val="none" w:sz="0" w:space="0" w:color="auto"/>
            <w:left w:val="none" w:sz="0" w:space="0" w:color="auto"/>
            <w:bottom w:val="none" w:sz="0" w:space="0" w:color="auto"/>
            <w:right w:val="none" w:sz="0" w:space="0" w:color="auto"/>
          </w:divBdr>
          <w:divsChild>
            <w:div w:id="1252082514">
              <w:marLeft w:val="0"/>
              <w:marRight w:val="0"/>
              <w:marTop w:val="0"/>
              <w:marBottom w:val="0"/>
              <w:divBdr>
                <w:top w:val="none" w:sz="0" w:space="0" w:color="auto"/>
                <w:left w:val="none" w:sz="0" w:space="0" w:color="auto"/>
                <w:bottom w:val="none" w:sz="0" w:space="0" w:color="auto"/>
                <w:right w:val="none" w:sz="0" w:space="0" w:color="auto"/>
              </w:divBdr>
              <w:divsChild>
                <w:div w:id="1968198293">
                  <w:marLeft w:val="0"/>
                  <w:marRight w:val="0"/>
                  <w:marTop w:val="0"/>
                  <w:marBottom w:val="0"/>
                  <w:divBdr>
                    <w:top w:val="none" w:sz="0" w:space="0" w:color="auto"/>
                    <w:left w:val="none" w:sz="0" w:space="0" w:color="auto"/>
                    <w:bottom w:val="none" w:sz="0" w:space="0" w:color="auto"/>
                    <w:right w:val="none" w:sz="0" w:space="0" w:color="auto"/>
                  </w:divBdr>
                </w:div>
              </w:divsChild>
            </w:div>
            <w:div w:id="1776484845">
              <w:marLeft w:val="0"/>
              <w:marRight w:val="0"/>
              <w:marTop w:val="375"/>
              <w:marBottom w:val="0"/>
              <w:divBdr>
                <w:top w:val="none" w:sz="0" w:space="0" w:color="auto"/>
                <w:left w:val="none" w:sz="0" w:space="0" w:color="auto"/>
                <w:bottom w:val="none" w:sz="0" w:space="0" w:color="auto"/>
                <w:right w:val="none" w:sz="0" w:space="0" w:color="auto"/>
              </w:divBdr>
              <w:divsChild>
                <w:div w:id="1978224465">
                  <w:marLeft w:val="0"/>
                  <w:marRight w:val="0"/>
                  <w:marTop w:val="0"/>
                  <w:marBottom w:val="0"/>
                  <w:divBdr>
                    <w:top w:val="none" w:sz="0" w:space="0" w:color="auto"/>
                    <w:left w:val="none" w:sz="0" w:space="0" w:color="auto"/>
                    <w:bottom w:val="none" w:sz="0" w:space="0" w:color="auto"/>
                    <w:right w:val="none" w:sz="0" w:space="0" w:color="auto"/>
                  </w:divBdr>
                  <w:divsChild>
                    <w:div w:id="12561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4568">
              <w:marLeft w:val="0"/>
              <w:marRight w:val="0"/>
              <w:marTop w:val="375"/>
              <w:marBottom w:val="0"/>
              <w:divBdr>
                <w:top w:val="none" w:sz="0" w:space="0" w:color="auto"/>
                <w:left w:val="none" w:sz="0" w:space="0" w:color="auto"/>
                <w:bottom w:val="none" w:sz="0" w:space="0" w:color="auto"/>
                <w:right w:val="none" w:sz="0" w:space="0" w:color="auto"/>
              </w:divBdr>
              <w:divsChild>
                <w:div w:id="2056347349">
                  <w:marLeft w:val="0"/>
                  <w:marRight w:val="0"/>
                  <w:marTop w:val="0"/>
                  <w:marBottom w:val="0"/>
                  <w:divBdr>
                    <w:top w:val="none" w:sz="0" w:space="0" w:color="auto"/>
                    <w:left w:val="none" w:sz="0" w:space="0" w:color="auto"/>
                    <w:bottom w:val="none" w:sz="0" w:space="0" w:color="auto"/>
                    <w:right w:val="none" w:sz="0" w:space="0" w:color="auto"/>
                  </w:divBdr>
                </w:div>
              </w:divsChild>
            </w:div>
            <w:div w:id="615410014">
              <w:marLeft w:val="0"/>
              <w:marRight w:val="0"/>
              <w:marTop w:val="225"/>
              <w:marBottom w:val="0"/>
              <w:divBdr>
                <w:top w:val="none" w:sz="0" w:space="0" w:color="auto"/>
                <w:left w:val="none" w:sz="0" w:space="0" w:color="auto"/>
                <w:bottom w:val="none" w:sz="0" w:space="0" w:color="auto"/>
                <w:right w:val="none" w:sz="0" w:space="0" w:color="auto"/>
              </w:divBdr>
              <w:divsChild>
                <w:div w:id="1149636863">
                  <w:marLeft w:val="0"/>
                  <w:marRight w:val="0"/>
                  <w:marTop w:val="0"/>
                  <w:marBottom w:val="0"/>
                  <w:divBdr>
                    <w:top w:val="none" w:sz="0" w:space="0" w:color="auto"/>
                    <w:left w:val="none" w:sz="0" w:space="0" w:color="auto"/>
                    <w:bottom w:val="none" w:sz="0" w:space="0" w:color="auto"/>
                    <w:right w:val="none" w:sz="0" w:space="0" w:color="auto"/>
                  </w:divBdr>
                  <w:divsChild>
                    <w:div w:id="128673814">
                      <w:marLeft w:val="0"/>
                      <w:marRight w:val="0"/>
                      <w:marTop w:val="0"/>
                      <w:marBottom w:val="0"/>
                      <w:divBdr>
                        <w:top w:val="single" w:sz="6" w:space="0" w:color="D9D9D9"/>
                        <w:left w:val="none" w:sz="0" w:space="0" w:color="auto"/>
                        <w:bottom w:val="single" w:sz="6" w:space="0" w:color="D9D9D9"/>
                        <w:right w:val="none" w:sz="0" w:space="0" w:color="auto"/>
                      </w:divBdr>
                      <w:divsChild>
                        <w:div w:id="296380473">
                          <w:marLeft w:val="0"/>
                          <w:marRight w:val="0"/>
                          <w:marTop w:val="0"/>
                          <w:marBottom w:val="0"/>
                          <w:divBdr>
                            <w:top w:val="none" w:sz="0" w:space="0" w:color="auto"/>
                            <w:left w:val="none" w:sz="0" w:space="0" w:color="auto"/>
                            <w:bottom w:val="none" w:sz="0" w:space="0" w:color="auto"/>
                            <w:right w:val="none" w:sz="0" w:space="0" w:color="auto"/>
                          </w:divBdr>
                          <w:divsChild>
                            <w:div w:id="668678015">
                              <w:marLeft w:val="0"/>
                              <w:marRight w:val="0"/>
                              <w:marTop w:val="0"/>
                              <w:marBottom w:val="0"/>
                              <w:divBdr>
                                <w:top w:val="none" w:sz="0" w:space="0" w:color="auto"/>
                                <w:left w:val="none" w:sz="0" w:space="0" w:color="auto"/>
                                <w:bottom w:val="none" w:sz="0" w:space="0" w:color="auto"/>
                                <w:right w:val="none" w:sz="0" w:space="0" w:color="auto"/>
                              </w:divBdr>
                              <w:divsChild>
                                <w:div w:id="1936132988">
                                  <w:marLeft w:val="0"/>
                                  <w:marRight w:val="0"/>
                                  <w:marTop w:val="0"/>
                                  <w:marBottom w:val="0"/>
                                  <w:divBdr>
                                    <w:top w:val="none" w:sz="0" w:space="0" w:color="auto"/>
                                    <w:left w:val="none" w:sz="0" w:space="0" w:color="auto"/>
                                    <w:bottom w:val="none" w:sz="0" w:space="0" w:color="auto"/>
                                    <w:right w:val="none" w:sz="0" w:space="0" w:color="auto"/>
                                  </w:divBdr>
                                  <w:divsChild>
                                    <w:div w:id="484247248">
                                      <w:marLeft w:val="0"/>
                                      <w:marRight w:val="0"/>
                                      <w:marTop w:val="0"/>
                                      <w:marBottom w:val="0"/>
                                      <w:divBdr>
                                        <w:top w:val="none" w:sz="0" w:space="0" w:color="auto"/>
                                        <w:left w:val="none" w:sz="0" w:space="0" w:color="auto"/>
                                        <w:bottom w:val="none" w:sz="0" w:space="0" w:color="auto"/>
                                        <w:right w:val="none" w:sz="0" w:space="0" w:color="auto"/>
                                      </w:divBdr>
                                      <w:divsChild>
                                        <w:div w:id="352072692">
                                          <w:marLeft w:val="0"/>
                                          <w:marRight w:val="0"/>
                                          <w:marTop w:val="0"/>
                                          <w:marBottom w:val="0"/>
                                          <w:divBdr>
                                            <w:top w:val="none" w:sz="0" w:space="0" w:color="auto"/>
                                            <w:left w:val="none" w:sz="0" w:space="0" w:color="auto"/>
                                            <w:bottom w:val="none" w:sz="0" w:space="0" w:color="auto"/>
                                            <w:right w:val="none" w:sz="0" w:space="0" w:color="auto"/>
                                          </w:divBdr>
                                          <w:divsChild>
                                            <w:div w:id="1532768083">
                                              <w:marLeft w:val="0"/>
                                              <w:marRight w:val="0"/>
                                              <w:marTop w:val="0"/>
                                              <w:marBottom w:val="0"/>
                                              <w:divBdr>
                                                <w:top w:val="none" w:sz="0" w:space="0" w:color="auto"/>
                                                <w:left w:val="none" w:sz="0" w:space="0" w:color="auto"/>
                                                <w:bottom w:val="none" w:sz="0" w:space="0" w:color="auto"/>
                                                <w:right w:val="none" w:sz="0" w:space="0" w:color="auto"/>
                                              </w:divBdr>
                                              <w:divsChild>
                                                <w:div w:id="1878737196">
                                                  <w:marLeft w:val="0"/>
                                                  <w:marRight w:val="0"/>
                                                  <w:marTop w:val="0"/>
                                                  <w:marBottom w:val="0"/>
                                                  <w:divBdr>
                                                    <w:top w:val="none" w:sz="0" w:space="0" w:color="auto"/>
                                                    <w:left w:val="none" w:sz="0" w:space="0" w:color="auto"/>
                                                    <w:bottom w:val="none" w:sz="0" w:space="0" w:color="auto"/>
                                                    <w:right w:val="none" w:sz="0" w:space="0" w:color="auto"/>
                                                  </w:divBdr>
                                                  <w:divsChild>
                                                    <w:div w:id="1194229164">
                                                      <w:marLeft w:val="0"/>
                                                      <w:marRight w:val="0"/>
                                                      <w:marTop w:val="0"/>
                                                      <w:marBottom w:val="0"/>
                                                      <w:divBdr>
                                                        <w:top w:val="none" w:sz="0" w:space="0" w:color="auto"/>
                                                        <w:left w:val="none" w:sz="0" w:space="0" w:color="auto"/>
                                                        <w:bottom w:val="none" w:sz="0" w:space="0" w:color="auto"/>
                                                        <w:right w:val="none" w:sz="0" w:space="0" w:color="auto"/>
                                                      </w:divBdr>
                                                      <w:divsChild>
                                                        <w:div w:id="480657691">
                                                          <w:marLeft w:val="0"/>
                                                          <w:marRight w:val="0"/>
                                                          <w:marTop w:val="0"/>
                                                          <w:marBottom w:val="0"/>
                                                          <w:divBdr>
                                                            <w:top w:val="none" w:sz="0" w:space="0" w:color="auto"/>
                                                            <w:left w:val="none" w:sz="0" w:space="0" w:color="auto"/>
                                                            <w:bottom w:val="none" w:sz="0" w:space="0" w:color="auto"/>
                                                            <w:right w:val="none" w:sz="0" w:space="0" w:color="auto"/>
                                                          </w:divBdr>
                                                          <w:divsChild>
                                                            <w:div w:id="1116951518">
                                                              <w:marLeft w:val="0"/>
                                                              <w:marRight w:val="0"/>
                                                              <w:marTop w:val="0"/>
                                                              <w:marBottom w:val="0"/>
                                                              <w:divBdr>
                                                                <w:top w:val="none" w:sz="0" w:space="0" w:color="auto"/>
                                                                <w:left w:val="none" w:sz="0" w:space="0" w:color="auto"/>
                                                                <w:bottom w:val="none" w:sz="0" w:space="0" w:color="auto"/>
                                                                <w:right w:val="none" w:sz="0" w:space="0" w:color="auto"/>
                                                              </w:divBdr>
                                                              <w:divsChild>
                                                                <w:div w:id="53740726">
                                                                  <w:marLeft w:val="0"/>
                                                                  <w:marRight w:val="0"/>
                                                                  <w:marTop w:val="0"/>
                                                                  <w:marBottom w:val="0"/>
                                                                  <w:divBdr>
                                                                    <w:top w:val="none" w:sz="0" w:space="0" w:color="auto"/>
                                                                    <w:left w:val="none" w:sz="0" w:space="0" w:color="auto"/>
                                                                    <w:bottom w:val="none" w:sz="0" w:space="0" w:color="auto"/>
                                                                    <w:right w:val="none" w:sz="0" w:space="0" w:color="auto"/>
                                                                  </w:divBdr>
                                                                  <w:divsChild>
                                                                    <w:div w:id="765150039">
                                                                      <w:marLeft w:val="0"/>
                                                                      <w:marRight w:val="0"/>
                                                                      <w:marTop w:val="0"/>
                                                                      <w:marBottom w:val="0"/>
                                                                      <w:divBdr>
                                                                        <w:top w:val="none" w:sz="0" w:space="0" w:color="auto"/>
                                                                        <w:left w:val="none" w:sz="0" w:space="0" w:color="auto"/>
                                                                        <w:bottom w:val="none" w:sz="0" w:space="0" w:color="auto"/>
                                                                        <w:right w:val="none" w:sz="0" w:space="0" w:color="auto"/>
                                                                      </w:divBdr>
                                                                      <w:divsChild>
                                                                        <w:div w:id="1410733709">
                                                                          <w:marLeft w:val="0"/>
                                                                          <w:marRight w:val="0"/>
                                                                          <w:marTop w:val="0"/>
                                                                          <w:marBottom w:val="0"/>
                                                                          <w:divBdr>
                                                                            <w:top w:val="none" w:sz="0" w:space="0" w:color="auto"/>
                                                                            <w:left w:val="none" w:sz="0" w:space="0" w:color="auto"/>
                                                                            <w:bottom w:val="none" w:sz="0" w:space="0" w:color="auto"/>
                                                                            <w:right w:val="none" w:sz="0" w:space="0" w:color="auto"/>
                                                                          </w:divBdr>
                                                                          <w:divsChild>
                                                                            <w:div w:id="1620840660">
                                                                              <w:marLeft w:val="0"/>
                                                                              <w:marRight w:val="0"/>
                                                                              <w:marTop w:val="0"/>
                                                                              <w:marBottom w:val="0"/>
                                                                              <w:divBdr>
                                                                                <w:top w:val="none" w:sz="0" w:space="0" w:color="auto"/>
                                                                                <w:left w:val="none" w:sz="0" w:space="0" w:color="auto"/>
                                                                                <w:bottom w:val="none" w:sz="0" w:space="0" w:color="auto"/>
                                                                                <w:right w:val="none" w:sz="0" w:space="0" w:color="auto"/>
                                                                              </w:divBdr>
                                                                              <w:divsChild>
                                                                                <w:div w:id="659773485">
                                                                                  <w:marLeft w:val="0"/>
                                                                                  <w:marRight w:val="0"/>
                                                                                  <w:marTop w:val="0"/>
                                                                                  <w:marBottom w:val="0"/>
                                                                                  <w:divBdr>
                                                                                    <w:top w:val="none" w:sz="0" w:space="0" w:color="auto"/>
                                                                                    <w:left w:val="none" w:sz="0" w:space="0" w:color="auto"/>
                                                                                    <w:bottom w:val="none" w:sz="0" w:space="0" w:color="auto"/>
                                                                                    <w:right w:val="none" w:sz="0" w:space="0" w:color="auto"/>
                                                                                  </w:divBdr>
                                                                                </w:div>
                                                                                <w:div w:id="1030105697">
                                                                                  <w:marLeft w:val="0"/>
                                                                                  <w:marRight w:val="0"/>
                                                                                  <w:marTop w:val="0"/>
                                                                                  <w:marBottom w:val="0"/>
                                                                                  <w:divBdr>
                                                                                    <w:top w:val="none" w:sz="0" w:space="0" w:color="auto"/>
                                                                                    <w:left w:val="none" w:sz="0" w:space="0" w:color="auto"/>
                                                                                    <w:bottom w:val="none" w:sz="0" w:space="0" w:color="auto"/>
                                                                                    <w:right w:val="none" w:sz="0" w:space="0" w:color="auto"/>
                                                                                  </w:divBdr>
                                                                                </w:div>
                                                                              </w:divsChild>
                                                                            </w:div>
                                                                            <w:div w:id="1420980858">
                                                                              <w:marLeft w:val="0"/>
                                                                              <w:marRight w:val="0"/>
                                                                              <w:marTop w:val="0"/>
                                                                              <w:marBottom w:val="0"/>
                                                                              <w:divBdr>
                                                                                <w:top w:val="none" w:sz="0" w:space="0" w:color="auto"/>
                                                                                <w:left w:val="none" w:sz="0" w:space="0" w:color="auto"/>
                                                                                <w:bottom w:val="none" w:sz="0" w:space="0" w:color="auto"/>
                                                                                <w:right w:val="none" w:sz="0" w:space="0" w:color="auto"/>
                                                                              </w:divBdr>
                                                                              <w:divsChild>
                                                                                <w:div w:id="112142307">
                                                                                  <w:marLeft w:val="0"/>
                                                                                  <w:marRight w:val="0"/>
                                                                                  <w:marTop w:val="0"/>
                                                                                  <w:marBottom w:val="0"/>
                                                                                  <w:divBdr>
                                                                                    <w:top w:val="none" w:sz="0" w:space="0" w:color="auto"/>
                                                                                    <w:left w:val="none" w:sz="0" w:space="0" w:color="auto"/>
                                                                                    <w:bottom w:val="none" w:sz="0" w:space="0" w:color="auto"/>
                                                                                    <w:right w:val="none" w:sz="0" w:space="0" w:color="auto"/>
                                                                                  </w:divBdr>
                                                                                  <w:divsChild>
                                                                                    <w:div w:id="1876042845">
                                                                                      <w:marLeft w:val="8970"/>
                                                                                      <w:marRight w:val="0"/>
                                                                                      <w:marTop w:val="0"/>
                                                                                      <w:marBottom w:val="0"/>
                                                                                      <w:divBdr>
                                                                                        <w:top w:val="none" w:sz="0" w:space="0" w:color="auto"/>
                                                                                        <w:left w:val="none" w:sz="0" w:space="0" w:color="auto"/>
                                                                                        <w:bottom w:val="none" w:sz="0" w:space="0" w:color="auto"/>
                                                                                        <w:right w:val="none" w:sz="0" w:space="0" w:color="auto"/>
                                                                                      </w:divBdr>
                                                                                      <w:divsChild>
                                                                                        <w:div w:id="2119713673">
                                                                                          <w:marLeft w:val="0"/>
                                                                                          <w:marRight w:val="0"/>
                                                                                          <w:marTop w:val="0"/>
                                                                                          <w:marBottom w:val="0"/>
                                                                                          <w:divBdr>
                                                                                            <w:top w:val="none" w:sz="0" w:space="0" w:color="auto"/>
                                                                                            <w:left w:val="none" w:sz="0" w:space="0" w:color="auto"/>
                                                                                            <w:bottom w:val="none" w:sz="0" w:space="0" w:color="auto"/>
                                                                                            <w:right w:val="none" w:sz="0" w:space="0" w:color="auto"/>
                                                                                          </w:divBdr>
                                                                                          <w:divsChild>
                                                                                            <w:div w:id="1004740927">
                                                                                              <w:marLeft w:val="0"/>
                                                                                              <w:marRight w:val="0"/>
                                                                                              <w:marTop w:val="0"/>
                                                                                              <w:marBottom w:val="0"/>
                                                                                              <w:divBdr>
                                                                                                <w:top w:val="none" w:sz="0" w:space="0" w:color="auto"/>
                                                                                                <w:left w:val="none" w:sz="0" w:space="0" w:color="auto"/>
                                                                                                <w:bottom w:val="none" w:sz="0" w:space="0" w:color="auto"/>
                                                                                                <w:right w:val="none" w:sz="0" w:space="0" w:color="auto"/>
                                                                                              </w:divBdr>
                                                                                              <w:divsChild>
                                                                                                <w:div w:id="945575303">
                                                                                                  <w:marLeft w:val="0"/>
                                                                                                  <w:marRight w:val="0"/>
                                                                                                  <w:marTop w:val="0"/>
                                                                                                  <w:marBottom w:val="0"/>
                                                                                                  <w:divBdr>
                                                                                                    <w:top w:val="none" w:sz="0" w:space="0" w:color="auto"/>
                                                                                                    <w:left w:val="none" w:sz="0" w:space="0" w:color="auto"/>
                                                                                                    <w:bottom w:val="none" w:sz="0" w:space="0" w:color="auto"/>
                                                                                                    <w:right w:val="none" w:sz="0" w:space="0" w:color="auto"/>
                                                                                                  </w:divBdr>
                                                                                                  <w:divsChild>
                                                                                                    <w:div w:id="1954943205">
                                                                                                      <w:marLeft w:val="0"/>
                                                                                                      <w:marRight w:val="0"/>
                                                                                                      <w:marTop w:val="0"/>
                                                                                                      <w:marBottom w:val="0"/>
                                                                                                      <w:divBdr>
                                                                                                        <w:top w:val="none" w:sz="0" w:space="0" w:color="auto"/>
                                                                                                        <w:left w:val="none" w:sz="0" w:space="0" w:color="auto"/>
                                                                                                        <w:bottom w:val="none" w:sz="0" w:space="0" w:color="auto"/>
                                                                                                        <w:right w:val="none" w:sz="0" w:space="0" w:color="auto"/>
                                                                                                      </w:divBdr>
                                                                                                      <w:divsChild>
                                                                                                        <w:div w:id="1850178373">
                                                                                                          <w:marLeft w:val="0"/>
                                                                                                          <w:marRight w:val="0"/>
                                                                                                          <w:marTop w:val="75"/>
                                                                                                          <w:marBottom w:val="0"/>
                                                                                                          <w:divBdr>
                                                                                                            <w:top w:val="single" w:sz="6" w:space="4" w:color="C8C8C8"/>
                                                                                                            <w:left w:val="single" w:sz="6" w:space="4" w:color="C8C8C8"/>
                                                                                                            <w:bottom w:val="single" w:sz="6" w:space="4" w:color="C8C8C8"/>
                                                                                                            <w:right w:val="single" w:sz="6" w:space="4" w:color="C8C8C8"/>
                                                                                                          </w:divBdr>
                                                                                                        </w:div>
                                                                                                        <w:div w:id="324094117">
                                                                                                          <w:marLeft w:val="0"/>
                                                                                                          <w:marRight w:val="0"/>
                                                                                                          <w:marTop w:val="75"/>
                                                                                                          <w:marBottom w:val="0"/>
                                                                                                          <w:divBdr>
                                                                                                            <w:top w:val="single" w:sz="6" w:space="4" w:color="C8C8C8"/>
                                                                                                            <w:left w:val="single" w:sz="6" w:space="4" w:color="C8C8C8"/>
                                                                                                            <w:bottom w:val="single" w:sz="6" w:space="4" w:color="C8C8C8"/>
                                                                                                            <w:right w:val="single" w:sz="6" w:space="4" w:color="C8C8C8"/>
                                                                                                          </w:divBdr>
                                                                                                        </w:div>
                                                                                                        <w:div w:id="1179589294">
                                                                                                          <w:marLeft w:val="0"/>
                                                                                                          <w:marRight w:val="0"/>
                                                                                                          <w:marTop w:val="75"/>
                                                                                                          <w:marBottom w:val="0"/>
                                                                                                          <w:divBdr>
                                                                                                            <w:top w:val="single" w:sz="6" w:space="4" w:color="C8C8C8"/>
                                                                                                            <w:left w:val="single" w:sz="6" w:space="4" w:color="C8C8C8"/>
                                                                                                            <w:bottom w:val="single" w:sz="6" w:space="4" w:color="C8C8C8"/>
                                                                                                            <w:right w:val="single" w:sz="6" w:space="4" w:color="C8C8C8"/>
                                                                                                          </w:divBdr>
                                                                                                        </w:div>
                                                                                                        <w:div w:id="5183565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1590247">
              <w:marLeft w:val="0"/>
              <w:marRight w:val="0"/>
              <w:marTop w:val="225"/>
              <w:marBottom w:val="0"/>
              <w:divBdr>
                <w:top w:val="none" w:sz="0" w:space="0" w:color="auto"/>
                <w:left w:val="none" w:sz="0" w:space="0" w:color="auto"/>
                <w:bottom w:val="none" w:sz="0" w:space="0" w:color="auto"/>
                <w:right w:val="none" w:sz="0" w:space="0" w:color="auto"/>
              </w:divBdr>
              <w:divsChild>
                <w:div w:id="160125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39024">
      <w:bodyDiv w:val="1"/>
      <w:marLeft w:val="0"/>
      <w:marRight w:val="0"/>
      <w:marTop w:val="0"/>
      <w:marBottom w:val="0"/>
      <w:divBdr>
        <w:top w:val="none" w:sz="0" w:space="0" w:color="auto"/>
        <w:left w:val="none" w:sz="0" w:space="0" w:color="auto"/>
        <w:bottom w:val="none" w:sz="0" w:space="0" w:color="auto"/>
        <w:right w:val="none" w:sz="0" w:space="0" w:color="auto"/>
      </w:divBdr>
      <w:divsChild>
        <w:div w:id="29884805">
          <w:marLeft w:val="0"/>
          <w:marRight w:val="150"/>
          <w:marTop w:val="0"/>
          <w:marBottom w:val="75"/>
          <w:divBdr>
            <w:top w:val="none" w:sz="0" w:space="0" w:color="auto"/>
            <w:left w:val="none" w:sz="0" w:space="0" w:color="auto"/>
            <w:bottom w:val="none" w:sz="0" w:space="0" w:color="auto"/>
            <w:right w:val="none" w:sz="0" w:space="0" w:color="auto"/>
          </w:divBdr>
        </w:div>
        <w:div w:id="1107894454">
          <w:marLeft w:val="0"/>
          <w:marRight w:val="150"/>
          <w:marTop w:val="150"/>
          <w:marBottom w:val="150"/>
          <w:divBdr>
            <w:top w:val="none" w:sz="0" w:space="0" w:color="auto"/>
            <w:left w:val="none" w:sz="0" w:space="0" w:color="auto"/>
            <w:bottom w:val="none" w:sz="0" w:space="0" w:color="auto"/>
            <w:right w:val="none" w:sz="0" w:space="0" w:color="auto"/>
          </w:divBdr>
        </w:div>
        <w:div w:id="1712073441">
          <w:marLeft w:val="0"/>
          <w:marRight w:val="150"/>
          <w:marTop w:val="0"/>
          <w:marBottom w:val="0"/>
          <w:divBdr>
            <w:top w:val="none" w:sz="0" w:space="0" w:color="auto"/>
            <w:left w:val="none" w:sz="0" w:space="0" w:color="auto"/>
            <w:bottom w:val="none" w:sz="0" w:space="0" w:color="auto"/>
            <w:right w:val="none" w:sz="0" w:space="0" w:color="auto"/>
          </w:divBdr>
        </w:div>
      </w:divsChild>
    </w:div>
    <w:div w:id="296885881">
      <w:bodyDiv w:val="1"/>
      <w:marLeft w:val="0"/>
      <w:marRight w:val="0"/>
      <w:marTop w:val="0"/>
      <w:marBottom w:val="0"/>
      <w:divBdr>
        <w:top w:val="none" w:sz="0" w:space="0" w:color="auto"/>
        <w:left w:val="none" w:sz="0" w:space="0" w:color="auto"/>
        <w:bottom w:val="none" w:sz="0" w:space="0" w:color="auto"/>
        <w:right w:val="none" w:sz="0" w:space="0" w:color="auto"/>
      </w:divBdr>
      <w:divsChild>
        <w:div w:id="1785688251">
          <w:marLeft w:val="0"/>
          <w:marRight w:val="0"/>
          <w:marTop w:val="0"/>
          <w:marBottom w:val="0"/>
          <w:divBdr>
            <w:top w:val="none" w:sz="0" w:space="0" w:color="auto"/>
            <w:left w:val="none" w:sz="0" w:space="0" w:color="auto"/>
            <w:bottom w:val="none" w:sz="0" w:space="0" w:color="auto"/>
            <w:right w:val="none" w:sz="0" w:space="0" w:color="auto"/>
          </w:divBdr>
        </w:div>
        <w:div w:id="1322539002">
          <w:marLeft w:val="0"/>
          <w:marRight w:val="0"/>
          <w:marTop w:val="300"/>
          <w:marBottom w:val="300"/>
          <w:divBdr>
            <w:top w:val="none" w:sz="0" w:space="0" w:color="auto"/>
            <w:left w:val="none" w:sz="0" w:space="0" w:color="auto"/>
            <w:bottom w:val="none" w:sz="0" w:space="0" w:color="auto"/>
            <w:right w:val="none" w:sz="0" w:space="0" w:color="auto"/>
          </w:divBdr>
        </w:div>
        <w:div w:id="1120419850">
          <w:marLeft w:val="0"/>
          <w:marRight w:val="0"/>
          <w:marTop w:val="0"/>
          <w:marBottom w:val="0"/>
          <w:divBdr>
            <w:top w:val="none" w:sz="0" w:space="0" w:color="auto"/>
            <w:left w:val="none" w:sz="0" w:space="0" w:color="auto"/>
            <w:bottom w:val="none" w:sz="0" w:space="0" w:color="auto"/>
            <w:right w:val="none" w:sz="0" w:space="0" w:color="auto"/>
          </w:divBdr>
          <w:divsChild>
            <w:div w:id="1850438212">
              <w:marLeft w:val="0"/>
              <w:marRight w:val="0"/>
              <w:marTop w:val="300"/>
              <w:marBottom w:val="450"/>
              <w:divBdr>
                <w:top w:val="none" w:sz="0" w:space="0" w:color="auto"/>
                <w:left w:val="none" w:sz="0" w:space="0" w:color="auto"/>
                <w:bottom w:val="none" w:sz="0" w:space="0" w:color="auto"/>
                <w:right w:val="none" w:sz="0" w:space="0" w:color="auto"/>
              </w:divBdr>
              <w:divsChild>
                <w:div w:id="1715933645">
                  <w:marLeft w:val="0"/>
                  <w:marRight w:val="0"/>
                  <w:marTop w:val="0"/>
                  <w:marBottom w:val="0"/>
                  <w:divBdr>
                    <w:top w:val="none" w:sz="0" w:space="0" w:color="auto"/>
                    <w:left w:val="none" w:sz="0" w:space="0" w:color="auto"/>
                    <w:bottom w:val="none" w:sz="0" w:space="0" w:color="auto"/>
                    <w:right w:val="none" w:sz="0" w:space="0" w:color="auto"/>
                  </w:divBdr>
                  <w:divsChild>
                    <w:div w:id="1073697050">
                      <w:marLeft w:val="0"/>
                      <w:marRight w:val="0"/>
                      <w:marTop w:val="0"/>
                      <w:marBottom w:val="0"/>
                      <w:divBdr>
                        <w:top w:val="none" w:sz="0" w:space="0" w:color="auto"/>
                        <w:left w:val="none" w:sz="0" w:space="0" w:color="auto"/>
                        <w:bottom w:val="none" w:sz="0" w:space="0" w:color="auto"/>
                        <w:right w:val="none" w:sz="0" w:space="0" w:color="auto"/>
                      </w:divBdr>
                      <w:divsChild>
                        <w:div w:id="1691489833">
                          <w:marLeft w:val="0"/>
                          <w:marRight w:val="0"/>
                          <w:marTop w:val="0"/>
                          <w:marBottom w:val="0"/>
                          <w:divBdr>
                            <w:top w:val="none" w:sz="0" w:space="0" w:color="auto"/>
                            <w:left w:val="none" w:sz="0" w:space="0" w:color="auto"/>
                            <w:bottom w:val="none" w:sz="0" w:space="0" w:color="auto"/>
                            <w:right w:val="none" w:sz="0" w:space="0" w:color="auto"/>
                          </w:divBdr>
                          <w:divsChild>
                            <w:div w:id="8087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765076">
          <w:marLeft w:val="0"/>
          <w:marRight w:val="0"/>
          <w:marTop w:val="0"/>
          <w:marBottom w:val="0"/>
          <w:divBdr>
            <w:top w:val="none" w:sz="0" w:space="0" w:color="auto"/>
            <w:left w:val="none" w:sz="0" w:space="0" w:color="auto"/>
            <w:bottom w:val="none" w:sz="0" w:space="0" w:color="auto"/>
            <w:right w:val="none" w:sz="0" w:space="0" w:color="auto"/>
          </w:divBdr>
        </w:div>
      </w:divsChild>
    </w:div>
    <w:div w:id="297223003">
      <w:bodyDiv w:val="1"/>
      <w:marLeft w:val="0"/>
      <w:marRight w:val="0"/>
      <w:marTop w:val="0"/>
      <w:marBottom w:val="0"/>
      <w:divBdr>
        <w:top w:val="none" w:sz="0" w:space="0" w:color="auto"/>
        <w:left w:val="none" w:sz="0" w:space="0" w:color="auto"/>
        <w:bottom w:val="none" w:sz="0" w:space="0" w:color="auto"/>
        <w:right w:val="none" w:sz="0" w:space="0" w:color="auto"/>
      </w:divBdr>
      <w:divsChild>
        <w:div w:id="679085891">
          <w:marLeft w:val="0"/>
          <w:marRight w:val="0"/>
          <w:marTop w:val="0"/>
          <w:marBottom w:val="300"/>
          <w:divBdr>
            <w:top w:val="none" w:sz="0" w:space="0" w:color="auto"/>
            <w:left w:val="none" w:sz="0" w:space="0" w:color="auto"/>
            <w:bottom w:val="none" w:sz="0" w:space="0" w:color="auto"/>
            <w:right w:val="none" w:sz="0" w:space="0" w:color="auto"/>
          </w:divBdr>
        </w:div>
      </w:divsChild>
    </w:div>
    <w:div w:id="297299939">
      <w:bodyDiv w:val="1"/>
      <w:marLeft w:val="0"/>
      <w:marRight w:val="0"/>
      <w:marTop w:val="0"/>
      <w:marBottom w:val="0"/>
      <w:divBdr>
        <w:top w:val="none" w:sz="0" w:space="0" w:color="auto"/>
        <w:left w:val="none" w:sz="0" w:space="0" w:color="auto"/>
        <w:bottom w:val="none" w:sz="0" w:space="0" w:color="auto"/>
        <w:right w:val="none" w:sz="0" w:space="0" w:color="auto"/>
      </w:divBdr>
      <w:divsChild>
        <w:div w:id="863514480">
          <w:marLeft w:val="0"/>
          <w:marRight w:val="0"/>
          <w:marTop w:val="0"/>
          <w:marBottom w:val="150"/>
          <w:divBdr>
            <w:top w:val="none" w:sz="0" w:space="0" w:color="auto"/>
            <w:left w:val="none" w:sz="0" w:space="0" w:color="auto"/>
            <w:bottom w:val="none" w:sz="0" w:space="0" w:color="auto"/>
            <w:right w:val="none" w:sz="0" w:space="0" w:color="auto"/>
          </w:divBdr>
          <w:divsChild>
            <w:div w:id="1064645747">
              <w:marLeft w:val="0"/>
              <w:marRight w:val="0"/>
              <w:marTop w:val="0"/>
              <w:marBottom w:val="0"/>
              <w:divBdr>
                <w:top w:val="none" w:sz="0" w:space="0" w:color="auto"/>
                <w:left w:val="none" w:sz="0" w:space="0" w:color="auto"/>
                <w:bottom w:val="none" w:sz="0" w:space="0" w:color="auto"/>
                <w:right w:val="none" w:sz="0" w:space="0" w:color="auto"/>
              </w:divBdr>
              <w:divsChild>
                <w:div w:id="1630478610">
                  <w:marLeft w:val="0"/>
                  <w:marRight w:val="150"/>
                  <w:marTop w:val="0"/>
                  <w:marBottom w:val="0"/>
                  <w:divBdr>
                    <w:top w:val="none" w:sz="0" w:space="0" w:color="auto"/>
                    <w:left w:val="none" w:sz="0" w:space="0" w:color="auto"/>
                    <w:bottom w:val="none" w:sz="0" w:space="0" w:color="auto"/>
                    <w:right w:val="none" w:sz="0" w:space="0" w:color="auto"/>
                  </w:divBdr>
                </w:div>
                <w:div w:id="819080227">
                  <w:marLeft w:val="0"/>
                  <w:marRight w:val="150"/>
                  <w:marTop w:val="0"/>
                  <w:marBottom w:val="0"/>
                  <w:divBdr>
                    <w:top w:val="none" w:sz="0" w:space="0" w:color="auto"/>
                    <w:left w:val="none" w:sz="0" w:space="0" w:color="auto"/>
                    <w:bottom w:val="none" w:sz="0" w:space="0" w:color="auto"/>
                    <w:right w:val="none" w:sz="0" w:space="0" w:color="auto"/>
                  </w:divBdr>
                </w:div>
              </w:divsChild>
            </w:div>
            <w:div w:id="683291880">
              <w:marLeft w:val="0"/>
              <w:marRight w:val="0"/>
              <w:marTop w:val="0"/>
              <w:marBottom w:val="0"/>
              <w:divBdr>
                <w:top w:val="none" w:sz="0" w:space="0" w:color="auto"/>
                <w:left w:val="none" w:sz="0" w:space="0" w:color="auto"/>
                <w:bottom w:val="none" w:sz="0" w:space="0" w:color="auto"/>
                <w:right w:val="none" w:sz="0" w:space="0" w:color="auto"/>
              </w:divBdr>
              <w:divsChild>
                <w:div w:id="190075427">
                  <w:marLeft w:val="0"/>
                  <w:marRight w:val="0"/>
                  <w:marTop w:val="0"/>
                  <w:marBottom w:val="0"/>
                  <w:divBdr>
                    <w:top w:val="none" w:sz="0" w:space="0" w:color="auto"/>
                    <w:left w:val="none" w:sz="0" w:space="0" w:color="auto"/>
                    <w:bottom w:val="none" w:sz="0" w:space="0" w:color="auto"/>
                    <w:right w:val="none" w:sz="0" w:space="0" w:color="auto"/>
                  </w:divBdr>
                  <w:divsChild>
                    <w:div w:id="1173954735">
                      <w:marLeft w:val="0"/>
                      <w:marRight w:val="0"/>
                      <w:marTop w:val="0"/>
                      <w:marBottom w:val="0"/>
                      <w:divBdr>
                        <w:top w:val="none" w:sz="0" w:space="0" w:color="auto"/>
                        <w:left w:val="none" w:sz="0" w:space="0" w:color="auto"/>
                        <w:bottom w:val="none" w:sz="0" w:space="0" w:color="auto"/>
                        <w:right w:val="none" w:sz="0" w:space="0" w:color="auto"/>
                      </w:divBdr>
                      <w:divsChild>
                        <w:div w:id="798573291">
                          <w:marLeft w:val="0"/>
                          <w:marRight w:val="0"/>
                          <w:marTop w:val="0"/>
                          <w:marBottom w:val="0"/>
                          <w:divBdr>
                            <w:top w:val="none" w:sz="0" w:space="0" w:color="auto"/>
                            <w:left w:val="none" w:sz="0" w:space="0" w:color="auto"/>
                            <w:bottom w:val="none" w:sz="0" w:space="0" w:color="auto"/>
                            <w:right w:val="none" w:sz="0" w:space="0" w:color="auto"/>
                          </w:divBdr>
                        </w:div>
                      </w:divsChild>
                    </w:div>
                    <w:div w:id="2023236891">
                      <w:marLeft w:val="0"/>
                      <w:marRight w:val="135"/>
                      <w:marTop w:val="0"/>
                      <w:marBottom w:val="0"/>
                      <w:divBdr>
                        <w:top w:val="none" w:sz="0" w:space="0" w:color="auto"/>
                        <w:left w:val="none" w:sz="0" w:space="0" w:color="auto"/>
                        <w:bottom w:val="none" w:sz="0" w:space="0" w:color="auto"/>
                        <w:right w:val="none" w:sz="0" w:space="0" w:color="auto"/>
                      </w:divBdr>
                    </w:div>
                    <w:div w:id="21129684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3736">
          <w:marLeft w:val="0"/>
          <w:marRight w:val="0"/>
          <w:marTop w:val="0"/>
          <w:marBottom w:val="0"/>
          <w:divBdr>
            <w:top w:val="none" w:sz="0" w:space="0" w:color="auto"/>
            <w:left w:val="none" w:sz="0" w:space="0" w:color="auto"/>
            <w:bottom w:val="none" w:sz="0" w:space="0" w:color="auto"/>
            <w:right w:val="none" w:sz="0" w:space="0" w:color="auto"/>
          </w:divBdr>
          <w:divsChild>
            <w:div w:id="589194068">
              <w:marLeft w:val="0"/>
              <w:marRight w:val="0"/>
              <w:marTop w:val="0"/>
              <w:marBottom w:val="0"/>
              <w:divBdr>
                <w:top w:val="none" w:sz="0" w:space="0" w:color="auto"/>
                <w:left w:val="none" w:sz="0" w:space="0" w:color="auto"/>
                <w:bottom w:val="none" w:sz="0" w:space="0" w:color="auto"/>
                <w:right w:val="none" w:sz="0" w:space="0" w:color="auto"/>
              </w:divBdr>
              <w:divsChild>
                <w:div w:id="2043088918">
                  <w:marLeft w:val="0"/>
                  <w:marRight w:val="0"/>
                  <w:marTop w:val="0"/>
                  <w:marBottom w:val="0"/>
                  <w:divBdr>
                    <w:top w:val="none" w:sz="0" w:space="0" w:color="auto"/>
                    <w:left w:val="none" w:sz="0" w:space="0" w:color="auto"/>
                    <w:bottom w:val="none" w:sz="0" w:space="0" w:color="auto"/>
                    <w:right w:val="none" w:sz="0" w:space="0" w:color="auto"/>
                  </w:divBdr>
                </w:div>
              </w:divsChild>
            </w:div>
            <w:div w:id="2053335655">
              <w:marLeft w:val="0"/>
              <w:marRight w:val="0"/>
              <w:marTop w:val="225"/>
              <w:marBottom w:val="0"/>
              <w:divBdr>
                <w:top w:val="none" w:sz="0" w:space="0" w:color="auto"/>
                <w:left w:val="none" w:sz="0" w:space="0" w:color="auto"/>
                <w:bottom w:val="none" w:sz="0" w:space="0" w:color="auto"/>
                <w:right w:val="none" w:sz="0" w:space="0" w:color="auto"/>
              </w:divBdr>
              <w:divsChild>
                <w:div w:id="1059014250">
                  <w:marLeft w:val="0"/>
                  <w:marRight w:val="0"/>
                  <w:marTop w:val="0"/>
                  <w:marBottom w:val="0"/>
                  <w:divBdr>
                    <w:top w:val="none" w:sz="0" w:space="0" w:color="auto"/>
                    <w:left w:val="none" w:sz="0" w:space="0" w:color="auto"/>
                    <w:bottom w:val="none" w:sz="0" w:space="0" w:color="auto"/>
                    <w:right w:val="none" w:sz="0" w:space="0" w:color="auto"/>
                  </w:divBdr>
                </w:div>
              </w:divsChild>
            </w:div>
            <w:div w:id="935943461">
              <w:marLeft w:val="0"/>
              <w:marRight w:val="0"/>
              <w:marTop w:val="375"/>
              <w:marBottom w:val="0"/>
              <w:divBdr>
                <w:top w:val="none" w:sz="0" w:space="0" w:color="auto"/>
                <w:left w:val="none" w:sz="0" w:space="0" w:color="auto"/>
                <w:bottom w:val="none" w:sz="0" w:space="0" w:color="auto"/>
                <w:right w:val="none" w:sz="0" w:space="0" w:color="auto"/>
              </w:divBdr>
              <w:divsChild>
                <w:div w:id="1505317081">
                  <w:marLeft w:val="0"/>
                  <w:marRight w:val="0"/>
                  <w:marTop w:val="0"/>
                  <w:marBottom w:val="0"/>
                  <w:divBdr>
                    <w:top w:val="none" w:sz="0" w:space="0" w:color="auto"/>
                    <w:left w:val="none" w:sz="0" w:space="0" w:color="auto"/>
                    <w:bottom w:val="none" w:sz="0" w:space="0" w:color="auto"/>
                    <w:right w:val="none" w:sz="0" w:space="0" w:color="auto"/>
                  </w:divBdr>
                  <w:divsChild>
                    <w:div w:id="1851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5608">
              <w:marLeft w:val="0"/>
              <w:marRight w:val="0"/>
              <w:marTop w:val="375"/>
              <w:marBottom w:val="0"/>
              <w:divBdr>
                <w:top w:val="none" w:sz="0" w:space="0" w:color="auto"/>
                <w:left w:val="none" w:sz="0" w:space="0" w:color="auto"/>
                <w:bottom w:val="none" w:sz="0" w:space="0" w:color="auto"/>
                <w:right w:val="none" w:sz="0" w:space="0" w:color="auto"/>
              </w:divBdr>
              <w:divsChild>
                <w:div w:id="424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3428">
      <w:bodyDiv w:val="1"/>
      <w:marLeft w:val="0"/>
      <w:marRight w:val="0"/>
      <w:marTop w:val="0"/>
      <w:marBottom w:val="0"/>
      <w:divBdr>
        <w:top w:val="none" w:sz="0" w:space="0" w:color="auto"/>
        <w:left w:val="none" w:sz="0" w:space="0" w:color="auto"/>
        <w:bottom w:val="none" w:sz="0" w:space="0" w:color="auto"/>
        <w:right w:val="none" w:sz="0" w:space="0" w:color="auto"/>
      </w:divBdr>
      <w:divsChild>
        <w:div w:id="1050768264">
          <w:marLeft w:val="0"/>
          <w:marRight w:val="0"/>
          <w:marTop w:val="0"/>
          <w:marBottom w:val="150"/>
          <w:divBdr>
            <w:top w:val="none" w:sz="0" w:space="0" w:color="auto"/>
            <w:left w:val="none" w:sz="0" w:space="0" w:color="auto"/>
            <w:bottom w:val="none" w:sz="0" w:space="0" w:color="auto"/>
            <w:right w:val="none" w:sz="0" w:space="0" w:color="auto"/>
          </w:divBdr>
          <w:divsChild>
            <w:div w:id="436753889">
              <w:marLeft w:val="0"/>
              <w:marRight w:val="0"/>
              <w:marTop w:val="0"/>
              <w:marBottom w:val="0"/>
              <w:divBdr>
                <w:top w:val="none" w:sz="0" w:space="0" w:color="auto"/>
                <w:left w:val="none" w:sz="0" w:space="0" w:color="auto"/>
                <w:bottom w:val="none" w:sz="0" w:space="0" w:color="auto"/>
                <w:right w:val="none" w:sz="0" w:space="0" w:color="auto"/>
              </w:divBdr>
              <w:divsChild>
                <w:div w:id="1857695733">
                  <w:marLeft w:val="0"/>
                  <w:marRight w:val="150"/>
                  <w:marTop w:val="0"/>
                  <w:marBottom w:val="0"/>
                  <w:divBdr>
                    <w:top w:val="none" w:sz="0" w:space="0" w:color="auto"/>
                    <w:left w:val="none" w:sz="0" w:space="0" w:color="auto"/>
                    <w:bottom w:val="none" w:sz="0" w:space="0" w:color="auto"/>
                    <w:right w:val="none" w:sz="0" w:space="0" w:color="auto"/>
                  </w:divBdr>
                </w:div>
                <w:div w:id="1504052145">
                  <w:marLeft w:val="0"/>
                  <w:marRight w:val="150"/>
                  <w:marTop w:val="0"/>
                  <w:marBottom w:val="0"/>
                  <w:divBdr>
                    <w:top w:val="none" w:sz="0" w:space="0" w:color="auto"/>
                    <w:left w:val="none" w:sz="0" w:space="0" w:color="auto"/>
                    <w:bottom w:val="none" w:sz="0" w:space="0" w:color="auto"/>
                    <w:right w:val="none" w:sz="0" w:space="0" w:color="auto"/>
                  </w:divBdr>
                </w:div>
              </w:divsChild>
            </w:div>
            <w:div w:id="1386955592">
              <w:marLeft w:val="0"/>
              <w:marRight w:val="0"/>
              <w:marTop w:val="0"/>
              <w:marBottom w:val="0"/>
              <w:divBdr>
                <w:top w:val="none" w:sz="0" w:space="0" w:color="auto"/>
                <w:left w:val="none" w:sz="0" w:space="0" w:color="auto"/>
                <w:bottom w:val="none" w:sz="0" w:space="0" w:color="auto"/>
                <w:right w:val="none" w:sz="0" w:space="0" w:color="auto"/>
              </w:divBdr>
              <w:divsChild>
                <w:div w:id="1147167866">
                  <w:marLeft w:val="0"/>
                  <w:marRight w:val="0"/>
                  <w:marTop w:val="0"/>
                  <w:marBottom w:val="0"/>
                  <w:divBdr>
                    <w:top w:val="none" w:sz="0" w:space="0" w:color="auto"/>
                    <w:left w:val="none" w:sz="0" w:space="0" w:color="auto"/>
                    <w:bottom w:val="none" w:sz="0" w:space="0" w:color="auto"/>
                    <w:right w:val="none" w:sz="0" w:space="0" w:color="auto"/>
                  </w:divBdr>
                  <w:divsChild>
                    <w:div w:id="1347320079">
                      <w:marLeft w:val="0"/>
                      <w:marRight w:val="0"/>
                      <w:marTop w:val="0"/>
                      <w:marBottom w:val="0"/>
                      <w:divBdr>
                        <w:top w:val="none" w:sz="0" w:space="0" w:color="auto"/>
                        <w:left w:val="none" w:sz="0" w:space="0" w:color="auto"/>
                        <w:bottom w:val="none" w:sz="0" w:space="0" w:color="auto"/>
                        <w:right w:val="none" w:sz="0" w:space="0" w:color="auto"/>
                      </w:divBdr>
                      <w:divsChild>
                        <w:div w:id="1224215011">
                          <w:marLeft w:val="0"/>
                          <w:marRight w:val="0"/>
                          <w:marTop w:val="0"/>
                          <w:marBottom w:val="0"/>
                          <w:divBdr>
                            <w:top w:val="none" w:sz="0" w:space="0" w:color="auto"/>
                            <w:left w:val="none" w:sz="0" w:space="0" w:color="auto"/>
                            <w:bottom w:val="none" w:sz="0" w:space="0" w:color="auto"/>
                            <w:right w:val="none" w:sz="0" w:space="0" w:color="auto"/>
                          </w:divBdr>
                        </w:div>
                      </w:divsChild>
                    </w:div>
                    <w:div w:id="1866362431">
                      <w:marLeft w:val="0"/>
                      <w:marRight w:val="135"/>
                      <w:marTop w:val="0"/>
                      <w:marBottom w:val="0"/>
                      <w:divBdr>
                        <w:top w:val="none" w:sz="0" w:space="0" w:color="auto"/>
                        <w:left w:val="none" w:sz="0" w:space="0" w:color="auto"/>
                        <w:bottom w:val="none" w:sz="0" w:space="0" w:color="auto"/>
                        <w:right w:val="none" w:sz="0" w:space="0" w:color="auto"/>
                      </w:divBdr>
                    </w:div>
                    <w:div w:id="521863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3888">
          <w:marLeft w:val="0"/>
          <w:marRight w:val="0"/>
          <w:marTop w:val="0"/>
          <w:marBottom w:val="0"/>
          <w:divBdr>
            <w:top w:val="none" w:sz="0" w:space="0" w:color="auto"/>
            <w:left w:val="none" w:sz="0" w:space="0" w:color="auto"/>
            <w:bottom w:val="none" w:sz="0" w:space="0" w:color="auto"/>
            <w:right w:val="none" w:sz="0" w:space="0" w:color="auto"/>
          </w:divBdr>
          <w:divsChild>
            <w:div w:id="416827223">
              <w:marLeft w:val="0"/>
              <w:marRight w:val="0"/>
              <w:marTop w:val="0"/>
              <w:marBottom w:val="0"/>
              <w:divBdr>
                <w:top w:val="none" w:sz="0" w:space="0" w:color="auto"/>
                <w:left w:val="none" w:sz="0" w:space="0" w:color="auto"/>
                <w:bottom w:val="none" w:sz="0" w:space="0" w:color="auto"/>
                <w:right w:val="none" w:sz="0" w:space="0" w:color="auto"/>
              </w:divBdr>
              <w:divsChild>
                <w:div w:id="1451244305">
                  <w:marLeft w:val="0"/>
                  <w:marRight w:val="0"/>
                  <w:marTop w:val="0"/>
                  <w:marBottom w:val="0"/>
                  <w:divBdr>
                    <w:top w:val="none" w:sz="0" w:space="0" w:color="auto"/>
                    <w:left w:val="none" w:sz="0" w:space="0" w:color="auto"/>
                    <w:bottom w:val="none" w:sz="0" w:space="0" w:color="auto"/>
                    <w:right w:val="none" w:sz="0" w:space="0" w:color="auto"/>
                  </w:divBdr>
                </w:div>
              </w:divsChild>
            </w:div>
            <w:div w:id="146628665">
              <w:marLeft w:val="0"/>
              <w:marRight w:val="0"/>
              <w:marTop w:val="375"/>
              <w:marBottom w:val="0"/>
              <w:divBdr>
                <w:top w:val="none" w:sz="0" w:space="0" w:color="auto"/>
                <w:left w:val="none" w:sz="0" w:space="0" w:color="auto"/>
                <w:bottom w:val="none" w:sz="0" w:space="0" w:color="auto"/>
                <w:right w:val="none" w:sz="0" w:space="0" w:color="auto"/>
              </w:divBdr>
              <w:divsChild>
                <w:div w:id="967854322">
                  <w:marLeft w:val="0"/>
                  <w:marRight w:val="0"/>
                  <w:marTop w:val="0"/>
                  <w:marBottom w:val="0"/>
                  <w:divBdr>
                    <w:top w:val="none" w:sz="0" w:space="0" w:color="auto"/>
                    <w:left w:val="none" w:sz="0" w:space="0" w:color="auto"/>
                    <w:bottom w:val="none" w:sz="0" w:space="0" w:color="auto"/>
                    <w:right w:val="none" w:sz="0" w:space="0" w:color="auto"/>
                  </w:divBdr>
                  <w:divsChild>
                    <w:div w:id="20915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9462">
              <w:marLeft w:val="0"/>
              <w:marRight w:val="0"/>
              <w:marTop w:val="375"/>
              <w:marBottom w:val="0"/>
              <w:divBdr>
                <w:top w:val="none" w:sz="0" w:space="0" w:color="auto"/>
                <w:left w:val="none" w:sz="0" w:space="0" w:color="auto"/>
                <w:bottom w:val="none" w:sz="0" w:space="0" w:color="auto"/>
                <w:right w:val="none" w:sz="0" w:space="0" w:color="auto"/>
              </w:divBdr>
              <w:divsChild>
                <w:div w:id="2107649080">
                  <w:marLeft w:val="0"/>
                  <w:marRight w:val="0"/>
                  <w:marTop w:val="0"/>
                  <w:marBottom w:val="0"/>
                  <w:divBdr>
                    <w:top w:val="none" w:sz="0" w:space="0" w:color="auto"/>
                    <w:left w:val="none" w:sz="0" w:space="0" w:color="auto"/>
                    <w:bottom w:val="none" w:sz="0" w:space="0" w:color="auto"/>
                    <w:right w:val="none" w:sz="0" w:space="0" w:color="auto"/>
                  </w:divBdr>
                </w:div>
              </w:divsChild>
            </w:div>
            <w:div w:id="550768996">
              <w:marLeft w:val="0"/>
              <w:marRight w:val="0"/>
              <w:marTop w:val="225"/>
              <w:marBottom w:val="0"/>
              <w:divBdr>
                <w:top w:val="none" w:sz="0" w:space="0" w:color="auto"/>
                <w:left w:val="none" w:sz="0" w:space="0" w:color="auto"/>
                <w:bottom w:val="none" w:sz="0" w:space="0" w:color="auto"/>
                <w:right w:val="none" w:sz="0" w:space="0" w:color="auto"/>
              </w:divBdr>
              <w:divsChild>
                <w:div w:id="316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7389">
      <w:bodyDiv w:val="1"/>
      <w:marLeft w:val="0"/>
      <w:marRight w:val="0"/>
      <w:marTop w:val="0"/>
      <w:marBottom w:val="0"/>
      <w:divBdr>
        <w:top w:val="none" w:sz="0" w:space="0" w:color="auto"/>
        <w:left w:val="none" w:sz="0" w:space="0" w:color="auto"/>
        <w:bottom w:val="none" w:sz="0" w:space="0" w:color="auto"/>
        <w:right w:val="none" w:sz="0" w:space="0" w:color="auto"/>
      </w:divBdr>
      <w:divsChild>
        <w:div w:id="372195618">
          <w:marLeft w:val="-390"/>
          <w:marRight w:val="0"/>
          <w:marTop w:val="0"/>
          <w:marBottom w:val="0"/>
          <w:divBdr>
            <w:top w:val="none" w:sz="0" w:space="0" w:color="auto"/>
            <w:left w:val="none" w:sz="0" w:space="0" w:color="auto"/>
            <w:bottom w:val="none" w:sz="0" w:space="0" w:color="auto"/>
            <w:right w:val="none" w:sz="0" w:space="0" w:color="auto"/>
          </w:divBdr>
          <w:divsChild>
            <w:div w:id="851799055">
              <w:marLeft w:val="0"/>
              <w:marRight w:val="0"/>
              <w:marTop w:val="0"/>
              <w:marBottom w:val="0"/>
              <w:divBdr>
                <w:top w:val="none" w:sz="0" w:space="0" w:color="auto"/>
                <w:left w:val="none" w:sz="0" w:space="0" w:color="auto"/>
                <w:bottom w:val="none" w:sz="0" w:space="0" w:color="auto"/>
                <w:right w:val="none" w:sz="0" w:space="0" w:color="auto"/>
              </w:divBdr>
              <w:divsChild>
                <w:div w:id="1556814479">
                  <w:marLeft w:val="0"/>
                  <w:marRight w:val="0"/>
                  <w:marTop w:val="0"/>
                  <w:marBottom w:val="0"/>
                  <w:divBdr>
                    <w:top w:val="none" w:sz="0" w:space="0" w:color="auto"/>
                    <w:left w:val="none" w:sz="0" w:space="0" w:color="auto"/>
                    <w:bottom w:val="none" w:sz="0" w:space="0" w:color="auto"/>
                    <w:right w:val="none" w:sz="0" w:space="0" w:color="auto"/>
                  </w:divBdr>
                </w:div>
                <w:div w:id="1623419160">
                  <w:marLeft w:val="0"/>
                  <w:marRight w:val="0"/>
                  <w:marTop w:val="84"/>
                  <w:marBottom w:val="0"/>
                  <w:divBdr>
                    <w:top w:val="none" w:sz="0" w:space="0" w:color="auto"/>
                    <w:left w:val="none" w:sz="0" w:space="0" w:color="auto"/>
                    <w:bottom w:val="none" w:sz="0" w:space="0" w:color="auto"/>
                    <w:right w:val="none" w:sz="0" w:space="0" w:color="auto"/>
                  </w:divBdr>
                </w:div>
                <w:div w:id="17577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8287">
          <w:marLeft w:val="0"/>
          <w:marRight w:val="0"/>
          <w:marTop w:val="0"/>
          <w:marBottom w:val="0"/>
          <w:divBdr>
            <w:top w:val="none" w:sz="0" w:space="0" w:color="auto"/>
            <w:left w:val="none" w:sz="0" w:space="0" w:color="auto"/>
            <w:bottom w:val="none" w:sz="0" w:space="0" w:color="auto"/>
            <w:right w:val="none" w:sz="0" w:space="0" w:color="auto"/>
          </w:divBdr>
          <w:divsChild>
            <w:div w:id="1100297219">
              <w:marLeft w:val="0"/>
              <w:marRight w:val="0"/>
              <w:marTop w:val="0"/>
              <w:marBottom w:val="0"/>
              <w:divBdr>
                <w:top w:val="none" w:sz="0" w:space="0" w:color="auto"/>
                <w:left w:val="none" w:sz="0" w:space="0" w:color="auto"/>
                <w:bottom w:val="none" w:sz="0" w:space="0" w:color="auto"/>
                <w:right w:val="none" w:sz="0" w:space="0" w:color="auto"/>
              </w:divBdr>
            </w:div>
            <w:div w:id="6539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92610">
      <w:bodyDiv w:val="1"/>
      <w:marLeft w:val="0"/>
      <w:marRight w:val="0"/>
      <w:marTop w:val="0"/>
      <w:marBottom w:val="0"/>
      <w:divBdr>
        <w:top w:val="none" w:sz="0" w:space="0" w:color="auto"/>
        <w:left w:val="none" w:sz="0" w:space="0" w:color="auto"/>
        <w:bottom w:val="none" w:sz="0" w:space="0" w:color="auto"/>
        <w:right w:val="none" w:sz="0" w:space="0" w:color="auto"/>
      </w:divBdr>
      <w:divsChild>
        <w:div w:id="114957021">
          <w:marLeft w:val="0"/>
          <w:marRight w:val="0"/>
          <w:marTop w:val="0"/>
          <w:marBottom w:val="0"/>
          <w:divBdr>
            <w:top w:val="none" w:sz="0" w:space="0" w:color="auto"/>
            <w:left w:val="none" w:sz="0" w:space="0" w:color="auto"/>
            <w:bottom w:val="none" w:sz="0" w:space="0" w:color="auto"/>
            <w:right w:val="none" w:sz="0" w:space="0" w:color="auto"/>
          </w:divBdr>
        </w:div>
        <w:div w:id="1010182307">
          <w:marLeft w:val="0"/>
          <w:marRight w:val="0"/>
          <w:marTop w:val="0"/>
          <w:marBottom w:val="0"/>
          <w:divBdr>
            <w:top w:val="none" w:sz="0" w:space="0" w:color="auto"/>
            <w:left w:val="none" w:sz="0" w:space="0" w:color="auto"/>
            <w:bottom w:val="none" w:sz="0" w:space="0" w:color="auto"/>
            <w:right w:val="none" w:sz="0" w:space="0" w:color="auto"/>
          </w:divBdr>
          <w:divsChild>
            <w:div w:id="605620956">
              <w:marLeft w:val="0"/>
              <w:marRight w:val="0"/>
              <w:marTop w:val="300"/>
              <w:marBottom w:val="300"/>
              <w:divBdr>
                <w:top w:val="none" w:sz="0" w:space="0" w:color="auto"/>
                <w:left w:val="none" w:sz="0" w:space="0" w:color="auto"/>
                <w:bottom w:val="none" w:sz="0" w:space="0" w:color="auto"/>
                <w:right w:val="none" w:sz="0" w:space="0" w:color="auto"/>
              </w:divBdr>
            </w:div>
            <w:div w:id="355808789">
              <w:marLeft w:val="0"/>
              <w:marRight w:val="0"/>
              <w:marTop w:val="0"/>
              <w:marBottom w:val="0"/>
              <w:divBdr>
                <w:top w:val="none" w:sz="0" w:space="0" w:color="auto"/>
                <w:left w:val="none" w:sz="0" w:space="0" w:color="auto"/>
                <w:bottom w:val="none" w:sz="0" w:space="0" w:color="auto"/>
                <w:right w:val="none" w:sz="0" w:space="0" w:color="auto"/>
              </w:divBdr>
              <w:divsChild>
                <w:div w:id="1214274010">
                  <w:marLeft w:val="0"/>
                  <w:marRight w:val="0"/>
                  <w:marTop w:val="300"/>
                  <w:marBottom w:val="450"/>
                  <w:divBdr>
                    <w:top w:val="none" w:sz="0" w:space="0" w:color="auto"/>
                    <w:left w:val="none" w:sz="0" w:space="0" w:color="auto"/>
                    <w:bottom w:val="none" w:sz="0" w:space="0" w:color="auto"/>
                    <w:right w:val="none" w:sz="0" w:space="0" w:color="auto"/>
                  </w:divBdr>
                  <w:divsChild>
                    <w:div w:id="1360201103">
                      <w:marLeft w:val="0"/>
                      <w:marRight w:val="0"/>
                      <w:marTop w:val="0"/>
                      <w:marBottom w:val="0"/>
                      <w:divBdr>
                        <w:top w:val="none" w:sz="0" w:space="0" w:color="auto"/>
                        <w:left w:val="none" w:sz="0" w:space="0" w:color="auto"/>
                        <w:bottom w:val="none" w:sz="0" w:space="0" w:color="auto"/>
                        <w:right w:val="none" w:sz="0" w:space="0" w:color="auto"/>
                      </w:divBdr>
                      <w:divsChild>
                        <w:div w:id="1229269838">
                          <w:marLeft w:val="0"/>
                          <w:marRight w:val="0"/>
                          <w:marTop w:val="0"/>
                          <w:marBottom w:val="0"/>
                          <w:divBdr>
                            <w:top w:val="none" w:sz="0" w:space="0" w:color="auto"/>
                            <w:left w:val="none" w:sz="0" w:space="0" w:color="auto"/>
                            <w:bottom w:val="none" w:sz="0" w:space="0" w:color="auto"/>
                            <w:right w:val="none" w:sz="0" w:space="0" w:color="auto"/>
                          </w:divBdr>
                          <w:divsChild>
                            <w:div w:id="414018516">
                              <w:marLeft w:val="0"/>
                              <w:marRight w:val="0"/>
                              <w:marTop w:val="0"/>
                              <w:marBottom w:val="0"/>
                              <w:divBdr>
                                <w:top w:val="none" w:sz="0" w:space="0" w:color="auto"/>
                                <w:left w:val="none" w:sz="0" w:space="0" w:color="auto"/>
                                <w:bottom w:val="none" w:sz="0" w:space="0" w:color="auto"/>
                                <w:right w:val="none" w:sz="0" w:space="0" w:color="auto"/>
                              </w:divBdr>
                              <w:divsChild>
                                <w:div w:id="966281719">
                                  <w:marLeft w:val="0"/>
                                  <w:marRight w:val="0"/>
                                  <w:marTop w:val="0"/>
                                  <w:marBottom w:val="0"/>
                                  <w:divBdr>
                                    <w:top w:val="none" w:sz="0" w:space="0" w:color="auto"/>
                                    <w:left w:val="none" w:sz="0" w:space="0" w:color="auto"/>
                                    <w:bottom w:val="none" w:sz="0" w:space="0" w:color="auto"/>
                                    <w:right w:val="none" w:sz="0" w:space="0" w:color="auto"/>
                                  </w:divBdr>
                                  <w:divsChild>
                                    <w:div w:id="740644061">
                                      <w:marLeft w:val="0"/>
                                      <w:marRight w:val="0"/>
                                      <w:marTop w:val="0"/>
                                      <w:marBottom w:val="0"/>
                                      <w:divBdr>
                                        <w:top w:val="none" w:sz="0" w:space="0" w:color="auto"/>
                                        <w:left w:val="none" w:sz="0" w:space="0" w:color="auto"/>
                                        <w:bottom w:val="none" w:sz="0" w:space="0" w:color="auto"/>
                                        <w:right w:val="none" w:sz="0" w:space="0" w:color="auto"/>
                                      </w:divBdr>
                                      <w:divsChild>
                                        <w:div w:id="3834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684391">
              <w:marLeft w:val="-225"/>
              <w:marRight w:val="-225"/>
              <w:marTop w:val="0"/>
              <w:marBottom w:val="0"/>
              <w:divBdr>
                <w:top w:val="none" w:sz="0" w:space="0" w:color="auto"/>
                <w:left w:val="none" w:sz="0" w:space="0" w:color="auto"/>
                <w:bottom w:val="none" w:sz="0" w:space="0" w:color="auto"/>
                <w:right w:val="none" w:sz="0" w:space="0" w:color="auto"/>
              </w:divBdr>
              <w:divsChild>
                <w:div w:id="1697349423">
                  <w:marLeft w:val="0"/>
                  <w:marRight w:val="0"/>
                  <w:marTop w:val="0"/>
                  <w:marBottom w:val="0"/>
                  <w:divBdr>
                    <w:top w:val="none" w:sz="0" w:space="0" w:color="auto"/>
                    <w:left w:val="none" w:sz="0" w:space="0" w:color="auto"/>
                    <w:bottom w:val="none" w:sz="0" w:space="0" w:color="auto"/>
                    <w:right w:val="none" w:sz="0" w:space="0" w:color="auto"/>
                  </w:divBdr>
                  <w:divsChild>
                    <w:div w:id="1737513400">
                      <w:blockQuote w:val="1"/>
                      <w:marLeft w:val="0"/>
                      <w:marRight w:val="0"/>
                      <w:marTop w:val="465"/>
                      <w:marBottom w:val="525"/>
                      <w:divBdr>
                        <w:top w:val="none" w:sz="0" w:space="0" w:color="auto"/>
                        <w:left w:val="none" w:sz="0" w:space="0" w:color="auto"/>
                        <w:bottom w:val="none" w:sz="0" w:space="0" w:color="auto"/>
                        <w:right w:val="none" w:sz="0" w:space="0" w:color="auto"/>
                      </w:divBdr>
                    </w:div>
                    <w:div w:id="192771190">
                      <w:blockQuote w:val="1"/>
                      <w:marLeft w:val="0"/>
                      <w:marRight w:val="0"/>
                      <w:marTop w:val="465"/>
                      <w:marBottom w:val="525"/>
                      <w:divBdr>
                        <w:top w:val="none" w:sz="0" w:space="0" w:color="auto"/>
                        <w:left w:val="none" w:sz="0" w:space="0" w:color="auto"/>
                        <w:bottom w:val="none" w:sz="0" w:space="0" w:color="auto"/>
                        <w:right w:val="none" w:sz="0" w:space="0" w:color="auto"/>
                      </w:divBdr>
                    </w:div>
                    <w:div w:id="1942832305">
                      <w:blockQuote w:val="1"/>
                      <w:marLeft w:val="0"/>
                      <w:marRight w:val="0"/>
                      <w:marTop w:val="465"/>
                      <w:marBottom w:val="525"/>
                      <w:divBdr>
                        <w:top w:val="none" w:sz="0" w:space="0" w:color="auto"/>
                        <w:left w:val="none" w:sz="0" w:space="0" w:color="auto"/>
                        <w:bottom w:val="none" w:sz="0" w:space="0" w:color="auto"/>
                        <w:right w:val="none" w:sz="0" w:space="0" w:color="auto"/>
                      </w:divBdr>
                    </w:div>
                    <w:div w:id="15874944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298339944">
      <w:bodyDiv w:val="1"/>
      <w:marLeft w:val="0"/>
      <w:marRight w:val="0"/>
      <w:marTop w:val="0"/>
      <w:marBottom w:val="0"/>
      <w:divBdr>
        <w:top w:val="none" w:sz="0" w:space="0" w:color="auto"/>
        <w:left w:val="none" w:sz="0" w:space="0" w:color="auto"/>
        <w:bottom w:val="none" w:sz="0" w:space="0" w:color="auto"/>
        <w:right w:val="none" w:sz="0" w:space="0" w:color="auto"/>
      </w:divBdr>
      <w:divsChild>
        <w:div w:id="1067000906">
          <w:marLeft w:val="0"/>
          <w:marRight w:val="0"/>
          <w:marTop w:val="0"/>
          <w:marBottom w:val="0"/>
          <w:divBdr>
            <w:top w:val="none" w:sz="0" w:space="0" w:color="auto"/>
            <w:left w:val="none" w:sz="0" w:space="0" w:color="auto"/>
            <w:bottom w:val="none" w:sz="0" w:space="0" w:color="auto"/>
            <w:right w:val="none" w:sz="0" w:space="0" w:color="auto"/>
          </w:divBdr>
          <w:divsChild>
            <w:div w:id="957179476">
              <w:marLeft w:val="-225"/>
              <w:marRight w:val="-225"/>
              <w:marTop w:val="0"/>
              <w:marBottom w:val="0"/>
              <w:divBdr>
                <w:top w:val="none" w:sz="0" w:space="0" w:color="auto"/>
                <w:left w:val="none" w:sz="0" w:space="0" w:color="auto"/>
                <w:bottom w:val="none" w:sz="0" w:space="0" w:color="auto"/>
                <w:right w:val="none" w:sz="0" w:space="0" w:color="auto"/>
              </w:divBdr>
              <w:divsChild>
                <w:div w:id="910120267">
                  <w:marLeft w:val="1700"/>
                  <w:marRight w:val="0"/>
                  <w:marTop w:val="0"/>
                  <w:marBottom w:val="0"/>
                  <w:divBdr>
                    <w:top w:val="none" w:sz="0" w:space="0" w:color="auto"/>
                    <w:left w:val="none" w:sz="0" w:space="0" w:color="auto"/>
                    <w:bottom w:val="none" w:sz="0" w:space="0" w:color="auto"/>
                    <w:right w:val="none" w:sz="0" w:space="0" w:color="auto"/>
                  </w:divBdr>
                  <w:divsChild>
                    <w:div w:id="735392736">
                      <w:marLeft w:val="0"/>
                      <w:marRight w:val="0"/>
                      <w:marTop w:val="0"/>
                      <w:marBottom w:val="0"/>
                      <w:divBdr>
                        <w:top w:val="none" w:sz="0" w:space="0" w:color="auto"/>
                        <w:left w:val="none" w:sz="0" w:space="0" w:color="auto"/>
                        <w:bottom w:val="none" w:sz="0" w:space="0" w:color="auto"/>
                        <w:right w:val="none" w:sz="0" w:space="0" w:color="auto"/>
                      </w:divBdr>
                      <w:divsChild>
                        <w:div w:id="5050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078828">
          <w:marLeft w:val="1700"/>
          <w:marRight w:val="0"/>
          <w:marTop w:val="0"/>
          <w:marBottom w:val="0"/>
          <w:divBdr>
            <w:top w:val="none" w:sz="0" w:space="0" w:color="auto"/>
            <w:left w:val="none" w:sz="0" w:space="0" w:color="auto"/>
            <w:bottom w:val="none" w:sz="0" w:space="0" w:color="auto"/>
            <w:right w:val="none" w:sz="0" w:space="0" w:color="auto"/>
          </w:divBdr>
          <w:divsChild>
            <w:div w:id="646664561">
              <w:marLeft w:val="0"/>
              <w:marRight w:val="0"/>
              <w:marTop w:val="0"/>
              <w:marBottom w:val="0"/>
              <w:divBdr>
                <w:top w:val="none" w:sz="0" w:space="0" w:color="auto"/>
                <w:left w:val="none" w:sz="0" w:space="0" w:color="auto"/>
                <w:bottom w:val="none" w:sz="0" w:space="0" w:color="auto"/>
                <w:right w:val="none" w:sz="0" w:space="0" w:color="auto"/>
              </w:divBdr>
              <w:divsChild>
                <w:div w:id="1337922118">
                  <w:marLeft w:val="0"/>
                  <w:marRight w:val="0"/>
                  <w:marTop w:val="0"/>
                  <w:marBottom w:val="0"/>
                  <w:divBdr>
                    <w:top w:val="none" w:sz="0" w:space="0" w:color="auto"/>
                    <w:left w:val="none" w:sz="0" w:space="0" w:color="auto"/>
                    <w:bottom w:val="none" w:sz="0" w:space="0" w:color="auto"/>
                    <w:right w:val="none" w:sz="0" w:space="0" w:color="auto"/>
                  </w:divBdr>
                </w:div>
                <w:div w:id="581914357">
                  <w:marLeft w:val="0"/>
                  <w:marRight w:val="0"/>
                  <w:marTop w:val="300"/>
                  <w:marBottom w:val="300"/>
                  <w:divBdr>
                    <w:top w:val="none" w:sz="0" w:space="0" w:color="auto"/>
                    <w:left w:val="none" w:sz="0" w:space="0" w:color="auto"/>
                    <w:bottom w:val="none" w:sz="0" w:space="0" w:color="auto"/>
                    <w:right w:val="none" w:sz="0" w:space="0" w:color="auto"/>
                  </w:divBdr>
                </w:div>
                <w:div w:id="1407609768">
                  <w:marLeft w:val="0"/>
                  <w:marRight w:val="0"/>
                  <w:marTop w:val="0"/>
                  <w:marBottom w:val="0"/>
                  <w:divBdr>
                    <w:top w:val="none" w:sz="0" w:space="0" w:color="auto"/>
                    <w:left w:val="none" w:sz="0" w:space="0" w:color="auto"/>
                    <w:bottom w:val="none" w:sz="0" w:space="0" w:color="auto"/>
                    <w:right w:val="none" w:sz="0" w:space="0" w:color="auto"/>
                  </w:divBdr>
                  <w:divsChild>
                    <w:div w:id="683702266">
                      <w:marLeft w:val="0"/>
                      <w:marRight w:val="0"/>
                      <w:marTop w:val="300"/>
                      <w:marBottom w:val="450"/>
                      <w:divBdr>
                        <w:top w:val="none" w:sz="0" w:space="0" w:color="auto"/>
                        <w:left w:val="none" w:sz="0" w:space="0" w:color="auto"/>
                        <w:bottom w:val="none" w:sz="0" w:space="0" w:color="auto"/>
                        <w:right w:val="none" w:sz="0" w:space="0" w:color="auto"/>
                      </w:divBdr>
                      <w:divsChild>
                        <w:div w:id="1312980775">
                          <w:marLeft w:val="0"/>
                          <w:marRight w:val="0"/>
                          <w:marTop w:val="0"/>
                          <w:marBottom w:val="0"/>
                          <w:divBdr>
                            <w:top w:val="none" w:sz="0" w:space="0" w:color="auto"/>
                            <w:left w:val="none" w:sz="0" w:space="0" w:color="auto"/>
                            <w:bottom w:val="none" w:sz="0" w:space="0" w:color="auto"/>
                            <w:right w:val="none" w:sz="0" w:space="0" w:color="auto"/>
                          </w:divBdr>
                          <w:divsChild>
                            <w:div w:id="51270650">
                              <w:marLeft w:val="0"/>
                              <w:marRight w:val="0"/>
                              <w:marTop w:val="0"/>
                              <w:marBottom w:val="0"/>
                              <w:divBdr>
                                <w:top w:val="none" w:sz="0" w:space="0" w:color="auto"/>
                                <w:left w:val="none" w:sz="0" w:space="0" w:color="auto"/>
                                <w:bottom w:val="none" w:sz="0" w:space="0" w:color="auto"/>
                                <w:right w:val="none" w:sz="0" w:space="0" w:color="auto"/>
                              </w:divBdr>
                              <w:divsChild>
                                <w:div w:id="1126238962">
                                  <w:marLeft w:val="0"/>
                                  <w:marRight w:val="0"/>
                                  <w:marTop w:val="0"/>
                                  <w:marBottom w:val="0"/>
                                  <w:divBdr>
                                    <w:top w:val="none" w:sz="0" w:space="0" w:color="auto"/>
                                    <w:left w:val="none" w:sz="0" w:space="0" w:color="auto"/>
                                    <w:bottom w:val="none" w:sz="0" w:space="0" w:color="auto"/>
                                    <w:right w:val="none" w:sz="0" w:space="0" w:color="auto"/>
                                  </w:divBdr>
                                  <w:divsChild>
                                    <w:div w:id="6117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6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65490">
      <w:bodyDiv w:val="1"/>
      <w:marLeft w:val="0"/>
      <w:marRight w:val="0"/>
      <w:marTop w:val="0"/>
      <w:marBottom w:val="0"/>
      <w:divBdr>
        <w:top w:val="none" w:sz="0" w:space="0" w:color="auto"/>
        <w:left w:val="none" w:sz="0" w:space="0" w:color="auto"/>
        <w:bottom w:val="none" w:sz="0" w:space="0" w:color="auto"/>
        <w:right w:val="none" w:sz="0" w:space="0" w:color="auto"/>
      </w:divBdr>
      <w:divsChild>
        <w:div w:id="457072941">
          <w:marLeft w:val="0"/>
          <w:marRight w:val="0"/>
          <w:marTop w:val="0"/>
          <w:marBottom w:val="150"/>
          <w:divBdr>
            <w:top w:val="none" w:sz="0" w:space="0" w:color="auto"/>
            <w:left w:val="none" w:sz="0" w:space="0" w:color="auto"/>
            <w:bottom w:val="none" w:sz="0" w:space="0" w:color="auto"/>
            <w:right w:val="none" w:sz="0" w:space="0" w:color="auto"/>
          </w:divBdr>
          <w:divsChild>
            <w:div w:id="797576748">
              <w:marLeft w:val="0"/>
              <w:marRight w:val="0"/>
              <w:marTop w:val="0"/>
              <w:marBottom w:val="0"/>
              <w:divBdr>
                <w:top w:val="none" w:sz="0" w:space="0" w:color="auto"/>
                <w:left w:val="none" w:sz="0" w:space="0" w:color="auto"/>
                <w:bottom w:val="none" w:sz="0" w:space="0" w:color="auto"/>
                <w:right w:val="none" w:sz="0" w:space="0" w:color="auto"/>
              </w:divBdr>
            </w:div>
            <w:div w:id="1199976098">
              <w:marLeft w:val="0"/>
              <w:marRight w:val="0"/>
              <w:marTop w:val="0"/>
              <w:marBottom w:val="0"/>
              <w:divBdr>
                <w:top w:val="none" w:sz="0" w:space="0" w:color="auto"/>
                <w:left w:val="none" w:sz="0" w:space="0" w:color="auto"/>
                <w:bottom w:val="none" w:sz="0" w:space="0" w:color="auto"/>
                <w:right w:val="none" w:sz="0" w:space="0" w:color="auto"/>
              </w:divBdr>
              <w:divsChild>
                <w:div w:id="321355089">
                  <w:marLeft w:val="0"/>
                  <w:marRight w:val="0"/>
                  <w:marTop w:val="0"/>
                  <w:marBottom w:val="0"/>
                  <w:divBdr>
                    <w:top w:val="none" w:sz="0" w:space="0" w:color="auto"/>
                    <w:left w:val="none" w:sz="0" w:space="0" w:color="auto"/>
                    <w:bottom w:val="none" w:sz="0" w:space="0" w:color="auto"/>
                    <w:right w:val="none" w:sz="0" w:space="0" w:color="auto"/>
                  </w:divBdr>
                  <w:divsChild>
                    <w:div w:id="69927525">
                      <w:marLeft w:val="0"/>
                      <w:marRight w:val="0"/>
                      <w:marTop w:val="0"/>
                      <w:marBottom w:val="0"/>
                      <w:divBdr>
                        <w:top w:val="none" w:sz="0" w:space="0" w:color="auto"/>
                        <w:left w:val="none" w:sz="0" w:space="0" w:color="auto"/>
                        <w:bottom w:val="none" w:sz="0" w:space="0" w:color="auto"/>
                        <w:right w:val="none" w:sz="0" w:space="0" w:color="auto"/>
                      </w:divBdr>
                      <w:divsChild>
                        <w:div w:id="740757462">
                          <w:marLeft w:val="0"/>
                          <w:marRight w:val="0"/>
                          <w:marTop w:val="0"/>
                          <w:marBottom w:val="0"/>
                          <w:divBdr>
                            <w:top w:val="none" w:sz="0" w:space="0" w:color="auto"/>
                            <w:left w:val="none" w:sz="0" w:space="0" w:color="auto"/>
                            <w:bottom w:val="none" w:sz="0" w:space="0" w:color="auto"/>
                            <w:right w:val="none" w:sz="0" w:space="0" w:color="auto"/>
                          </w:divBdr>
                        </w:div>
                      </w:divsChild>
                    </w:div>
                    <w:div w:id="1783182852">
                      <w:marLeft w:val="0"/>
                      <w:marRight w:val="135"/>
                      <w:marTop w:val="0"/>
                      <w:marBottom w:val="0"/>
                      <w:divBdr>
                        <w:top w:val="none" w:sz="0" w:space="0" w:color="auto"/>
                        <w:left w:val="none" w:sz="0" w:space="0" w:color="auto"/>
                        <w:bottom w:val="none" w:sz="0" w:space="0" w:color="auto"/>
                        <w:right w:val="none" w:sz="0" w:space="0" w:color="auto"/>
                      </w:divBdr>
                    </w:div>
                    <w:div w:id="10444099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1815">
          <w:marLeft w:val="0"/>
          <w:marRight w:val="0"/>
          <w:marTop w:val="0"/>
          <w:marBottom w:val="0"/>
          <w:divBdr>
            <w:top w:val="none" w:sz="0" w:space="0" w:color="auto"/>
            <w:left w:val="none" w:sz="0" w:space="0" w:color="auto"/>
            <w:bottom w:val="none" w:sz="0" w:space="0" w:color="auto"/>
            <w:right w:val="none" w:sz="0" w:space="0" w:color="auto"/>
          </w:divBdr>
          <w:divsChild>
            <w:div w:id="658535084">
              <w:marLeft w:val="0"/>
              <w:marRight w:val="0"/>
              <w:marTop w:val="0"/>
              <w:marBottom w:val="0"/>
              <w:divBdr>
                <w:top w:val="none" w:sz="0" w:space="0" w:color="auto"/>
                <w:left w:val="none" w:sz="0" w:space="0" w:color="auto"/>
                <w:bottom w:val="none" w:sz="0" w:space="0" w:color="auto"/>
                <w:right w:val="none" w:sz="0" w:space="0" w:color="auto"/>
              </w:divBdr>
              <w:divsChild>
                <w:div w:id="700863815">
                  <w:marLeft w:val="0"/>
                  <w:marRight w:val="0"/>
                  <w:marTop w:val="0"/>
                  <w:marBottom w:val="0"/>
                  <w:divBdr>
                    <w:top w:val="none" w:sz="0" w:space="0" w:color="auto"/>
                    <w:left w:val="none" w:sz="0" w:space="0" w:color="auto"/>
                    <w:bottom w:val="none" w:sz="0" w:space="0" w:color="auto"/>
                    <w:right w:val="none" w:sz="0" w:space="0" w:color="auto"/>
                  </w:divBdr>
                </w:div>
              </w:divsChild>
            </w:div>
            <w:div w:id="1736508814">
              <w:marLeft w:val="0"/>
              <w:marRight w:val="0"/>
              <w:marTop w:val="375"/>
              <w:marBottom w:val="0"/>
              <w:divBdr>
                <w:top w:val="none" w:sz="0" w:space="0" w:color="auto"/>
                <w:left w:val="none" w:sz="0" w:space="0" w:color="auto"/>
                <w:bottom w:val="none" w:sz="0" w:space="0" w:color="auto"/>
                <w:right w:val="none" w:sz="0" w:space="0" w:color="auto"/>
              </w:divBdr>
              <w:divsChild>
                <w:div w:id="871069810">
                  <w:marLeft w:val="0"/>
                  <w:marRight w:val="0"/>
                  <w:marTop w:val="0"/>
                  <w:marBottom w:val="0"/>
                  <w:divBdr>
                    <w:top w:val="none" w:sz="0" w:space="0" w:color="auto"/>
                    <w:left w:val="none" w:sz="0" w:space="0" w:color="auto"/>
                    <w:bottom w:val="none" w:sz="0" w:space="0" w:color="auto"/>
                    <w:right w:val="none" w:sz="0" w:space="0" w:color="auto"/>
                  </w:divBdr>
                  <w:divsChild>
                    <w:div w:id="14533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2774">
              <w:marLeft w:val="0"/>
              <w:marRight w:val="0"/>
              <w:marTop w:val="375"/>
              <w:marBottom w:val="0"/>
              <w:divBdr>
                <w:top w:val="none" w:sz="0" w:space="0" w:color="auto"/>
                <w:left w:val="none" w:sz="0" w:space="0" w:color="auto"/>
                <w:bottom w:val="none" w:sz="0" w:space="0" w:color="auto"/>
                <w:right w:val="none" w:sz="0" w:space="0" w:color="auto"/>
              </w:divBdr>
              <w:divsChild>
                <w:div w:id="422722346">
                  <w:marLeft w:val="0"/>
                  <w:marRight w:val="0"/>
                  <w:marTop w:val="0"/>
                  <w:marBottom w:val="0"/>
                  <w:divBdr>
                    <w:top w:val="none" w:sz="0" w:space="0" w:color="auto"/>
                    <w:left w:val="none" w:sz="0" w:space="0" w:color="auto"/>
                    <w:bottom w:val="none" w:sz="0" w:space="0" w:color="auto"/>
                    <w:right w:val="none" w:sz="0" w:space="0" w:color="auto"/>
                  </w:divBdr>
                </w:div>
              </w:divsChild>
            </w:div>
            <w:div w:id="1017392859">
              <w:marLeft w:val="0"/>
              <w:marRight w:val="0"/>
              <w:marTop w:val="225"/>
              <w:marBottom w:val="0"/>
              <w:divBdr>
                <w:top w:val="none" w:sz="0" w:space="0" w:color="auto"/>
                <w:left w:val="none" w:sz="0" w:space="0" w:color="auto"/>
                <w:bottom w:val="none" w:sz="0" w:space="0" w:color="auto"/>
                <w:right w:val="none" w:sz="0" w:space="0" w:color="auto"/>
              </w:divBdr>
              <w:divsChild>
                <w:div w:id="1793867382">
                  <w:marLeft w:val="0"/>
                  <w:marRight w:val="0"/>
                  <w:marTop w:val="0"/>
                  <w:marBottom w:val="0"/>
                  <w:divBdr>
                    <w:top w:val="none" w:sz="0" w:space="0" w:color="auto"/>
                    <w:left w:val="none" w:sz="0" w:space="0" w:color="auto"/>
                    <w:bottom w:val="none" w:sz="0" w:space="0" w:color="auto"/>
                    <w:right w:val="none" w:sz="0" w:space="0" w:color="auto"/>
                  </w:divBdr>
                  <w:divsChild>
                    <w:div w:id="1752043671">
                      <w:marLeft w:val="0"/>
                      <w:marRight w:val="0"/>
                      <w:marTop w:val="0"/>
                      <w:marBottom w:val="0"/>
                      <w:divBdr>
                        <w:top w:val="single" w:sz="6" w:space="0" w:color="D9D9D9"/>
                        <w:left w:val="none" w:sz="0" w:space="0" w:color="auto"/>
                        <w:bottom w:val="single" w:sz="6" w:space="0" w:color="D9D9D9"/>
                        <w:right w:val="none" w:sz="0" w:space="0" w:color="auto"/>
                      </w:divBdr>
                      <w:divsChild>
                        <w:div w:id="186254803">
                          <w:marLeft w:val="0"/>
                          <w:marRight w:val="0"/>
                          <w:marTop w:val="0"/>
                          <w:marBottom w:val="0"/>
                          <w:divBdr>
                            <w:top w:val="none" w:sz="0" w:space="0" w:color="auto"/>
                            <w:left w:val="none" w:sz="0" w:space="0" w:color="auto"/>
                            <w:bottom w:val="none" w:sz="0" w:space="0" w:color="auto"/>
                            <w:right w:val="none" w:sz="0" w:space="0" w:color="auto"/>
                          </w:divBdr>
                          <w:divsChild>
                            <w:div w:id="1186752953">
                              <w:marLeft w:val="0"/>
                              <w:marRight w:val="0"/>
                              <w:marTop w:val="0"/>
                              <w:marBottom w:val="0"/>
                              <w:divBdr>
                                <w:top w:val="none" w:sz="0" w:space="0" w:color="auto"/>
                                <w:left w:val="none" w:sz="0" w:space="0" w:color="auto"/>
                                <w:bottom w:val="none" w:sz="0" w:space="0" w:color="auto"/>
                                <w:right w:val="none" w:sz="0" w:space="0" w:color="auto"/>
                              </w:divBdr>
                              <w:divsChild>
                                <w:div w:id="253100898">
                                  <w:marLeft w:val="0"/>
                                  <w:marRight w:val="0"/>
                                  <w:marTop w:val="0"/>
                                  <w:marBottom w:val="0"/>
                                  <w:divBdr>
                                    <w:top w:val="none" w:sz="0" w:space="0" w:color="auto"/>
                                    <w:left w:val="none" w:sz="0" w:space="0" w:color="auto"/>
                                    <w:bottom w:val="none" w:sz="0" w:space="0" w:color="auto"/>
                                    <w:right w:val="none" w:sz="0" w:space="0" w:color="auto"/>
                                  </w:divBdr>
                                  <w:divsChild>
                                    <w:div w:id="1165121849">
                                      <w:marLeft w:val="0"/>
                                      <w:marRight w:val="0"/>
                                      <w:marTop w:val="0"/>
                                      <w:marBottom w:val="0"/>
                                      <w:divBdr>
                                        <w:top w:val="none" w:sz="0" w:space="0" w:color="auto"/>
                                        <w:left w:val="none" w:sz="0" w:space="0" w:color="auto"/>
                                        <w:bottom w:val="none" w:sz="0" w:space="0" w:color="auto"/>
                                        <w:right w:val="none" w:sz="0" w:space="0" w:color="auto"/>
                                      </w:divBdr>
                                      <w:divsChild>
                                        <w:div w:id="27264599">
                                          <w:marLeft w:val="0"/>
                                          <w:marRight w:val="0"/>
                                          <w:marTop w:val="0"/>
                                          <w:marBottom w:val="0"/>
                                          <w:divBdr>
                                            <w:top w:val="none" w:sz="0" w:space="0" w:color="auto"/>
                                            <w:left w:val="none" w:sz="0" w:space="0" w:color="auto"/>
                                            <w:bottom w:val="none" w:sz="0" w:space="0" w:color="auto"/>
                                            <w:right w:val="none" w:sz="0" w:space="0" w:color="auto"/>
                                          </w:divBdr>
                                          <w:divsChild>
                                            <w:div w:id="1379089312">
                                              <w:marLeft w:val="0"/>
                                              <w:marRight w:val="0"/>
                                              <w:marTop w:val="0"/>
                                              <w:marBottom w:val="0"/>
                                              <w:divBdr>
                                                <w:top w:val="none" w:sz="0" w:space="0" w:color="auto"/>
                                                <w:left w:val="none" w:sz="0" w:space="0" w:color="auto"/>
                                                <w:bottom w:val="none" w:sz="0" w:space="0" w:color="auto"/>
                                                <w:right w:val="none" w:sz="0" w:space="0" w:color="auto"/>
                                              </w:divBdr>
                                              <w:divsChild>
                                                <w:div w:id="1604651111">
                                                  <w:marLeft w:val="0"/>
                                                  <w:marRight w:val="0"/>
                                                  <w:marTop w:val="0"/>
                                                  <w:marBottom w:val="0"/>
                                                  <w:divBdr>
                                                    <w:top w:val="none" w:sz="0" w:space="0" w:color="auto"/>
                                                    <w:left w:val="none" w:sz="0" w:space="0" w:color="auto"/>
                                                    <w:bottom w:val="none" w:sz="0" w:space="0" w:color="auto"/>
                                                    <w:right w:val="none" w:sz="0" w:space="0" w:color="auto"/>
                                                  </w:divBdr>
                                                  <w:divsChild>
                                                    <w:div w:id="1106389364">
                                                      <w:marLeft w:val="0"/>
                                                      <w:marRight w:val="0"/>
                                                      <w:marTop w:val="0"/>
                                                      <w:marBottom w:val="0"/>
                                                      <w:divBdr>
                                                        <w:top w:val="none" w:sz="0" w:space="0" w:color="auto"/>
                                                        <w:left w:val="none" w:sz="0" w:space="0" w:color="auto"/>
                                                        <w:bottom w:val="none" w:sz="0" w:space="0" w:color="auto"/>
                                                        <w:right w:val="none" w:sz="0" w:space="0" w:color="auto"/>
                                                      </w:divBdr>
                                                      <w:divsChild>
                                                        <w:div w:id="743113837">
                                                          <w:marLeft w:val="0"/>
                                                          <w:marRight w:val="0"/>
                                                          <w:marTop w:val="0"/>
                                                          <w:marBottom w:val="0"/>
                                                          <w:divBdr>
                                                            <w:top w:val="none" w:sz="0" w:space="0" w:color="auto"/>
                                                            <w:left w:val="none" w:sz="0" w:space="0" w:color="auto"/>
                                                            <w:bottom w:val="none" w:sz="0" w:space="0" w:color="auto"/>
                                                            <w:right w:val="none" w:sz="0" w:space="0" w:color="auto"/>
                                                          </w:divBdr>
                                                          <w:divsChild>
                                                            <w:div w:id="573011140">
                                                              <w:marLeft w:val="0"/>
                                                              <w:marRight w:val="0"/>
                                                              <w:marTop w:val="0"/>
                                                              <w:marBottom w:val="0"/>
                                                              <w:divBdr>
                                                                <w:top w:val="none" w:sz="0" w:space="0" w:color="auto"/>
                                                                <w:left w:val="none" w:sz="0" w:space="0" w:color="auto"/>
                                                                <w:bottom w:val="none" w:sz="0" w:space="0" w:color="auto"/>
                                                                <w:right w:val="none" w:sz="0" w:space="0" w:color="auto"/>
                                                              </w:divBdr>
                                                              <w:divsChild>
                                                                <w:div w:id="1693723031">
                                                                  <w:marLeft w:val="0"/>
                                                                  <w:marRight w:val="0"/>
                                                                  <w:marTop w:val="0"/>
                                                                  <w:marBottom w:val="0"/>
                                                                  <w:divBdr>
                                                                    <w:top w:val="none" w:sz="0" w:space="0" w:color="auto"/>
                                                                    <w:left w:val="none" w:sz="0" w:space="0" w:color="auto"/>
                                                                    <w:bottom w:val="none" w:sz="0" w:space="0" w:color="auto"/>
                                                                    <w:right w:val="none" w:sz="0" w:space="0" w:color="auto"/>
                                                                  </w:divBdr>
                                                                  <w:divsChild>
                                                                    <w:div w:id="1540705795">
                                                                      <w:marLeft w:val="0"/>
                                                                      <w:marRight w:val="0"/>
                                                                      <w:marTop w:val="0"/>
                                                                      <w:marBottom w:val="0"/>
                                                                      <w:divBdr>
                                                                        <w:top w:val="none" w:sz="0" w:space="0" w:color="auto"/>
                                                                        <w:left w:val="none" w:sz="0" w:space="0" w:color="auto"/>
                                                                        <w:bottom w:val="none" w:sz="0" w:space="0" w:color="auto"/>
                                                                        <w:right w:val="none" w:sz="0" w:space="0" w:color="auto"/>
                                                                      </w:divBdr>
                                                                      <w:divsChild>
                                                                        <w:div w:id="9186897">
                                                                          <w:marLeft w:val="0"/>
                                                                          <w:marRight w:val="0"/>
                                                                          <w:marTop w:val="0"/>
                                                                          <w:marBottom w:val="0"/>
                                                                          <w:divBdr>
                                                                            <w:top w:val="none" w:sz="0" w:space="0" w:color="auto"/>
                                                                            <w:left w:val="none" w:sz="0" w:space="0" w:color="auto"/>
                                                                            <w:bottom w:val="none" w:sz="0" w:space="0" w:color="auto"/>
                                                                            <w:right w:val="none" w:sz="0" w:space="0" w:color="auto"/>
                                                                          </w:divBdr>
                                                                        </w:div>
                                                                        <w:div w:id="1336424744">
                                                                          <w:marLeft w:val="0"/>
                                                                          <w:marRight w:val="0"/>
                                                                          <w:marTop w:val="0"/>
                                                                          <w:marBottom w:val="0"/>
                                                                          <w:divBdr>
                                                                            <w:top w:val="none" w:sz="0" w:space="0" w:color="auto"/>
                                                                            <w:left w:val="none" w:sz="0" w:space="0" w:color="auto"/>
                                                                            <w:bottom w:val="none" w:sz="0" w:space="0" w:color="auto"/>
                                                                            <w:right w:val="none" w:sz="0" w:space="0" w:color="auto"/>
                                                                          </w:divBdr>
                                                                        </w:div>
                                                                      </w:divsChild>
                                                                    </w:div>
                                                                    <w:div w:id="1836216003">
                                                                      <w:marLeft w:val="0"/>
                                                                      <w:marRight w:val="0"/>
                                                                      <w:marTop w:val="0"/>
                                                                      <w:marBottom w:val="0"/>
                                                                      <w:divBdr>
                                                                        <w:top w:val="none" w:sz="0" w:space="0" w:color="auto"/>
                                                                        <w:left w:val="none" w:sz="0" w:space="0" w:color="auto"/>
                                                                        <w:bottom w:val="none" w:sz="0" w:space="0" w:color="auto"/>
                                                                        <w:right w:val="none" w:sz="0" w:space="0" w:color="auto"/>
                                                                      </w:divBdr>
                                                                      <w:divsChild>
                                                                        <w:div w:id="1120341780">
                                                                          <w:marLeft w:val="0"/>
                                                                          <w:marRight w:val="0"/>
                                                                          <w:marTop w:val="0"/>
                                                                          <w:marBottom w:val="0"/>
                                                                          <w:divBdr>
                                                                            <w:top w:val="none" w:sz="0" w:space="0" w:color="auto"/>
                                                                            <w:left w:val="none" w:sz="0" w:space="0" w:color="auto"/>
                                                                            <w:bottom w:val="none" w:sz="0" w:space="0" w:color="auto"/>
                                                                            <w:right w:val="none" w:sz="0" w:space="0" w:color="auto"/>
                                                                          </w:divBdr>
                                                                          <w:divsChild>
                                                                            <w:div w:id="422266076">
                                                                              <w:marLeft w:val="8970"/>
                                                                              <w:marRight w:val="0"/>
                                                                              <w:marTop w:val="0"/>
                                                                              <w:marBottom w:val="0"/>
                                                                              <w:divBdr>
                                                                                <w:top w:val="none" w:sz="0" w:space="0" w:color="auto"/>
                                                                                <w:left w:val="none" w:sz="0" w:space="0" w:color="auto"/>
                                                                                <w:bottom w:val="none" w:sz="0" w:space="0" w:color="auto"/>
                                                                                <w:right w:val="none" w:sz="0" w:space="0" w:color="auto"/>
                                                                              </w:divBdr>
                                                                              <w:divsChild>
                                                                                <w:div w:id="1174228674">
                                                                                  <w:marLeft w:val="0"/>
                                                                                  <w:marRight w:val="0"/>
                                                                                  <w:marTop w:val="0"/>
                                                                                  <w:marBottom w:val="0"/>
                                                                                  <w:divBdr>
                                                                                    <w:top w:val="none" w:sz="0" w:space="0" w:color="auto"/>
                                                                                    <w:left w:val="none" w:sz="0" w:space="0" w:color="auto"/>
                                                                                    <w:bottom w:val="none" w:sz="0" w:space="0" w:color="auto"/>
                                                                                    <w:right w:val="none" w:sz="0" w:space="0" w:color="auto"/>
                                                                                  </w:divBdr>
                                                                                  <w:divsChild>
                                                                                    <w:div w:id="653218977">
                                                                                      <w:marLeft w:val="0"/>
                                                                                      <w:marRight w:val="0"/>
                                                                                      <w:marTop w:val="0"/>
                                                                                      <w:marBottom w:val="0"/>
                                                                                      <w:divBdr>
                                                                                        <w:top w:val="none" w:sz="0" w:space="0" w:color="auto"/>
                                                                                        <w:left w:val="none" w:sz="0" w:space="0" w:color="auto"/>
                                                                                        <w:bottom w:val="none" w:sz="0" w:space="0" w:color="auto"/>
                                                                                        <w:right w:val="none" w:sz="0" w:space="0" w:color="auto"/>
                                                                                      </w:divBdr>
                                                                                      <w:divsChild>
                                                                                        <w:div w:id="1448085832">
                                                                                          <w:marLeft w:val="0"/>
                                                                                          <w:marRight w:val="0"/>
                                                                                          <w:marTop w:val="0"/>
                                                                                          <w:marBottom w:val="0"/>
                                                                                          <w:divBdr>
                                                                                            <w:top w:val="none" w:sz="0" w:space="0" w:color="auto"/>
                                                                                            <w:left w:val="none" w:sz="0" w:space="0" w:color="auto"/>
                                                                                            <w:bottom w:val="none" w:sz="0" w:space="0" w:color="auto"/>
                                                                                            <w:right w:val="none" w:sz="0" w:space="0" w:color="auto"/>
                                                                                          </w:divBdr>
                                                                                          <w:divsChild>
                                                                                            <w:div w:id="1535654661">
                                                                                              <w:marLeft w:val="0"/>
                                                                                              <w:marRight w:val="0"/>
                                                                                              <w:marTop w:val="0"/>
                                                                                              <w:marBottom w:val="0"/>
                                                                                              <w:divBdr>
                                                                                                <w:top w:val="none" w:sz="0" w:space="0" w:color="auto"/>
                                                                                                <w:left w:val="none" w:sz="0" w:space="0" w:color="auto"/>
                                                                                                <w:bottom w:val="none" w:sz="0" w:space="0" w:color="auto"/>
                                                                                                <w:right w:val="none" w:sz="0" w:space="0" w:color="auto"/>
                                                                                              </w:divBdr>
                                                                                              <w:divsChild>
                                                                                                <w:div w:id="1537964940">
                                                                                                  <w:marLeft w:val="0"/>
                                                                                                  <w:marRight w:val="0"/>
                                                                                                  <w:marTop w:val="75"/>
                                                                                                  <w:marBottom w:val="0"/>
                                                                                                  <w:divBdr>
                                                                                                    <w:top w:val="single" w:sz="6" w:space="4" w:color="C8C8C8"/>
                                                                                                    <w:left w:val="single" w:sz="6" w:space="4" w:color="C8C8C8"/>
                                                                                                    <w:bottom w:val="single" w:sz="6" w:space="4" w:color="C8C8C8"/>
                                                                                                    <w:right w:val="single" w:sz="6" w:space="4" w:color="C8C8C8"/>
                                                                                                  </w:divBdr>
                                                                                                </w:div>
                                                                                                <w:div w:id="339432098">
                                                                                                  <w:marLeft w:val="0"/>
                                                                                                  <w:marRight w:val="0"/>
                                                                                                  <w:marTop w:val="75"/>
                                                                                                  <w:marBottom w:val="0"/>
                                                                                                  <w:divBdr>
                                                                                                    <w:top w:val="single" w:sz="6" w:space="4" w:color="C8C8C8"/>
                                                                                                    <w:left w:val="single" w:sz="6" w:space="4" w:color="C8C8C8"/>
                                                                                                    <w:bottom w:val="single" w:sz="6" w:space="4" w:color="C8C8C8"/>
                                                                                                    <w:right w:val="single" w:sz="6" w:space="4" w:color="C8C8C8"/>
                                                                                                  </w:divBdr>
                                                                                                </w:div>
                                                                                                <w:div w:id="1687437391">
                                                                                                  <w:marLeft w:val="0"/>
                                                                                                  <w:marRight w:val="0"/>
                                                                                                  <w:marTop w:val="75"/>
                                                                                                  <w:marBottom w:val="0"/>
                                                                                                  <w:divBdr>
                                                                                                    <w:top w:val="single" w:sz="6" w:space="4" w:color="C8C8C8"/>
                                                                                                    <w:left w:val="single" w:sz="6" w:space="4" w:color="C8C8C8"/>
                                                                                                    <w:bottom w:val="single" w:sz="6" w:space="4" w:color="C8C8C8"/>
                                                                                                    <w:right w:val="single" w:sz="6" w:space="4" w:color="C8C8C8"/>
                                                                                                  </w:divBdr>
                                                                                                </w:div>
                                                                                                <w:div w:id="77112834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142522">
              <w:marLeft w:val="0"/>
              <w:marRight w:val="0"/>
              <w:marTop w:val="225"/>
              <w:marBottom w:val="0"/>
              <w:divBdr>
                <w:top w:val="none" w:sz="0" w:space="0" w:color="auto"/>
                <w:left w:val="none" w:sz="0" w:space="0" w:color="auto"/>
                <w:bottom w:val="none" w:sz="0" w:space="0" w:color="auto"/>
                <w:right w:val="none" w:sz="0" w:space="0" w:color="auto"/>
              </w:divBdr>
              <w:divsChild>
                <w:div w:id="773742536">
                  <w:marLeft w:val="0"/>
                  <w:marRight w:val="0"/>
                  <w:marTop w:val="0"/>
                  <w:marBottom w:val="0"/>
                  <w:divBdr>
                    <w:top w:val="none" w:sz="0" w:space="0" w:color="auto"/>
                    <w:left w:val="none" w:sz="0" w:space="0" w:color="auto"/>
                    <w:bottom w:val="none" w:sz="0" w:space="0" w:color="auto"/>
                    <w:right w:val="none" w:sz="0" w:space="0" w:color="auto"/>
                  </w:divBdr>
                </w:div>
              </w:divsChild>
            </w:div>
            <w:div w:id="1244336506">
              <w:marLeft w:val="0"/>
              <w:marRight w:val="0"/>
              <w:marTop w:val="225"/>
              <w:marBottom w:val="0"/>
              <w:divBdr>
                <w:top w:val="none" w:sz="0" w:space="0" w:color="auto"/>
                <w:left w:val="none" w:sz="0" w:space="0" w:color="auto"/>
                <w:bottom w:val="none" w:sz="0" w:space="0" w:color="auto"/>
                <w:right w:val="none" w:sz="0" w:space="0" w:color="auto"/>
              </w:divBdr>
              <w:divsChild>
                <w:div w:id="159717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76683">
      <w:bodyDiv w:val="1"/>
      <w:marLeft w:val="0"/>
      <w:marRight w:val="0"/>
      <w:marTop w:val="0"/>
      <w:marBottom w:val="0"/>
      <w:divBdr>
        <w:top w:val="none" w:sz="0" w:space="0" w:color="auto"/>
        <w:left w:val="none" w:sz="0" w:space="0" w:color="auto"/>
        <w:bottom w:val="none" w:sz="0" w:space="0" w:color="auto"/>
        <w:right w:val="none" w:sz="0" w:space="0" w:color="auto"/>
      </w:divBdr>
      <w:divsChild>
        <w:div w:id="163593616">
          <w:marLeft w:val="0"/>
          <w:marRight w:val="150"/>
          <w:marTop w:val="0"/>
          <w:marBottom w:val="75"/>
          <w:divBdr>
            <w:top w:val="none" w:sz="0" w:space="0" w:color="auto"/>
            <w:left w:val="none" w:sz="0" w:space="0" w:color="auto"/>
            <w:bottom w:val="none" w:sz="0" w:space="0" w:color="auto"/>
            <w:right w:val="none" w:sz="0" w:space="0" w:color="auto"/>
          </w:divBdr>
        </w:div>
        <w:div w:id="1728797083">
          <w:marLeft w:val="0"/>
          <w:marRight w:val="150"/>
          <w:marTop w:val="150"/>
          <w:marBottom w:val="150"/>
          <w:divBdr>
            <w:top w:val="none" w:sz="0" w:space="0" w:color="auto"/>
            <w:left w:val="none" w:sz="0" w:space="0" w:color="auto"/>
            <w:bottom w:val="none" w:sz="0" w:space="0" w:color="auto"/>
            <w:right w:val="none" w:sz="0" w:space="0" w:color="auto"/>
          </w:divBdr>
        </w:div>
        <w:div w:id="735281044">
          <w:marLeft w:val="0"/>
          <w:marRight w:val="150"/>
          <w:marTop w:val="0"/>
          <w:marBottom w:val="0"/>
          <w:divBdr>
            <w:top w:val="none" w:sz="0" w:space="0" w:color="auto"/>
            <w:left w:val="none" w:sz="0" w:space="0" w:color="auto"/>
            <w:bottom w:val="none" w:sz="0" w:space="0" w:color="auto"/>
            <w:right w:val="none" w:sz="0" w:space="0" w:color="auto"/>
          </w:divBdr>
        </w:div>
      </w:divsChild>
    </w:div>
    <w:div w:id="299187605">
      <w:bodyDiv w:val="1"/>
      <w:marLeft w:val="0"/>
      <w:marRight w:val="0"/>
      <w:marTop w:val="0"/>
      <w:marBottom w:val="0"/>
      <w:divBdr>
        <w:top w:val="none" w:sz="0" w:space="0" w:color="auto"/>
        <w:left w:val="none" w:sz="0" w:space="0" w:color="auto"/>
        <w:bottom w:val="none" w:sz="0" w:space="0" w:color="auto"/>
        <w:right w:val="none" w:sz="0" w:space="0" w:color="auto"/>
      </w:divBdr>
      <w:divsChild>
        <w:div w:id="496580659">
          <w:marLeft w:val="0"/>
          <w:marRight w:val="150"/>
          <w:marTop w:val="0"/>
          <w:marBottom w:val="75"/>
          <w:divBdr>
            <w:top w:val="none" w:sz="0" w:space="0" w:color="auto"/>
            <w:left w:val="none" w:sz="0" w:space="0" w:color="auto"/>
            <w:bottom w:val="none" w:sz="0" w:space="0" w:color="auto"/>
            <w:right w:val="none" w:sz="0" w:space="0" w:color="auto"/>
          </w:divBdr>
        </w:div>
        <w:div w:id="630328819">
          <w:marLeft w:val="0"/>
          <w:marRight w:val="150"/>
          <w:marTop w:val="150"/>
          <w:marBottom w:val="150"/>
          <w:divBdr>
            <w:top w:val="none" w:sz="0" w:space="0" w:color="auto"/>
            <w:left w:val="none" w:sz="0" w:space="0" w:color="auto"/>
            <w:bottom w:val="none" w:sz="0" w:space="0" w:color="auto"/>
            <w:right w:val="none" w:sz="0" w:space="0" w:color="auto"/>
          </w:divBdr>
        </w:div>
        <w:div w:id="639772648">
          <w:marLeft w:val="0"/>
          <w:marRight w:val="150"/>
          <w:marTop w:val="0"/>
          <w:marBottom w:val="0"/>
          <w:divBdr>
            <w:top w:val="none" w:sz="0" w:space="0" w:color="auto"/>
            <w:left w:val="none" w:sz="0" w:space="0" w:color="auto"/>
            <w:bottom w:val="none" w:sz="0" w:space="0" w:color="auto"/>
            <w:right w:val="none" w:sz="0" w:space="0" w:color="auto"/>
          </w:divBdr>
        </w:div>
      </w:divsChild>
    </w:div>
    <w:div w:id="299313825">
      <w:bodyDiv w:val="1"/>
      <w:marLeft w:val="0"/>
      <w:marRight w:val="0"/>
      <w:marTop w:val="0"/>
      <w:marBottom w:val="0"/>
      <w:divBdr>
        <w:top w:val="none" w:sz="0" w:space="0" w:color="auto"/>
        <w:left w:val="none" w:sz="0" w:space="0" w:color="auto"/>
        <w:bottom w:val="none" w:sz="0" w:space="0" w:color="auto"/>
        <w:right w:val="none" w:sz="0" w:space="0" w:color="auto"/>
      </w:divBdr>
      <w:divsChild>
        <w:div w:id="554895900">
          <w:marLeft w:val="0"/>
          <w:marRight w:val="0"/>
          <w:marTop w:val="0"/>
          <w:marBottom w:val="150"/>
          <w:divBdr>
            <w:top w:val="none" w:sz="0" w:space="0" w:color="auto"/>
            <w:left w:val="none" w:sz="0" w:space="0" w:color="auto"/>
            <w:bottom w:val="none" w:sz="0" w:space="0" w:color="auto"/>
            <w:right w:val="none" w:sz="0" w:space="0" w:color="auto"/>
          </w:divBdr>
          <w:divsChild>
            <w:div w:id="444426283">
              <w:marLeft w:val="0"/>
              <w:marRight w:val="0"/>
              <w:marTop w:val="0"/>
              <w:marBottom w:val="0"/>
              <w:divBdr>
                <w:top w:val="none" w:sz="0" w:space="0" w:color="auto"/>
                <w:left w:val="none" w:sz="0" w:space="0" w:color="auto"/>
                <w:bottom w:val="none" w:sz="0" w:space="0" w:color="auto"/>
                <w:right w:val="none" w:sz="0" w:space="0" w:color="auto"/>
              </w:divBdr>
              <w:divsChild>
                <w:div w:id="248539122">
                  <w:marLeft w:val="0"/>
                  <w:marRight w:val="150"/>
                  <w:marTop w:val="0"/>
                  <w:marBottom w:val="0"/>
                  <w:divBdr>
                    <w:top w:val="none" w:sz="0" w:space="0" w:color="auto"/>
                    <w:left w:val="none" w:sz="0" w:space="0" w:color="auto"/>
                    <w:bottom w:val="none" w:sz="0" w:space="0" w:color="auto"/>
                    <w:right w:val="none" w:sz="0" w:space="0" w:color="auto"/>
                  </w:divBdr>
                </w:div>
                <w:div w:id="1586919390">
                  <w:marLeft w:val="0"/>
                  <w:marRight w:val="150"/>
                  <w:marTop w:val="0"/>
                  <w:marBottom w:val="0"/>
                  <w:divBdr>
                    <w:top w:val="none" w:sz="0" w:space="0" w:color="auto"/>
                    <w:left w:val="none" w:sz="0" w:space="0" w:color="auto"/>
                    <w:bottom w:val="none" w:sz="0" w:space="0" w:color="auto"/>
                    <w:right w:val="none" w:sz="0" w:space="0" w:color="auto"/>
                  </w:divBdr>
                </w:div>
              </w:divsChild>
            </w:div>
            <w:div w:id="1991248063">
              <w:marLeft w:val="0"/>
              <w:marRight w:val="0"/>
              <w:marTop w:val="0"/>
              <w:marBottom w:val="0"/>
              <w:divBdr>
                <w:top w:val="none" w:sz="0" w:space="0" w:color="auto"/>
                <w:left w:val="none" w:sz="0" w:space="0" w:color="auto"/>
                <w:bottom w:val="none" w:sz="0" w:space="0" w:color="auto"/>
                <w:right w:val="none" w:sz="0" w:space="0" w:color="auto"/>
              </w:divBdr>
              <w:divsChild>
                <w:div w:id="500706957">
                  <w:marLeft w:val="0"/>
                  <w:marRight w:val="0"/>
                  <w:marTop w:val="0"/>
                  <w:marBottom w:val="0"/>
                  <w:divBdr>
                    <w:top w:val="none" w:sz="0" w:space="0" w:color="auto"/>
                    <w:left w:val="none" w:sz="0" w:space="0" w:color="auto"/>
                    <w:bottom w:val="none" w:sz="0" w:space="0" w:color="auto"/>
                    <w:right w:val="none" w:sz="0" w:space="0" w:color="auto"/>
                  </w:divBdr>
                  <w:divsChild>
                    <w:div w:id="270748921">
                      <w:marLeft w:val="0"/>
                      <w:marRight w:val="0"/>
                      <w:marTop w:val="0"/>
                      <w:marBottom w:val="0"/>
                      <w:divBdr>
                        <w:top w:val="none" w:sz="0" w:space="0" w:color="auto"/>
                        <w:left w:val="none" w:sz="0" w:space="0" w:color="auto"/>
                        <w:bottom w:val="none" w:sz="0" w:space="0" w:color="auto"/>
                        <w:right w:val="none" w:sz="0" w:space="0" w:color="auto"/>
                      </w:divBdr>
                      <w:divsChild>
                        <w:div w:id="1912815768">
                          <w:marLeft w:val="0"/>
                          <w:marRight w:val="0"/>
                          <w:marTop w:val="0"/>
                          <w:marBottom w:val="0"/>
                          <w:divBdr>
                            <w:top w:val="none" w:sz="0" w:space="0" w:color="auto"/>
                            <w:left w:val="none" w:sz="0" w:space="0" w:color="auto"/>
                            <w:bottom w:val="none" w:sz="0" w:space="0" w:color="auto"/>
                            <w:right w:val="none" w:sz="0" w:space="0" w:color="auto"/>
                          </w:divBdr>
                        </w:div>
                      </w:divsChild>
                    </w:div>
                    <w:div w:id="28847001">
                      <w:marLeft w:val="0"/>
                      <w:marRight w:val="135"/>
                      <w:marTop w:val="0"/>
                      <w:marBottom w:val="0"/>
                      <w:divBdr>
                        <w:top w:val="none" w:sz="0" w:space="0" w:color="auto"/>
                        <w:left w:val="none" w:sz="0" w:space="0" w:color="auto"/>
                        <w:bottom w:val="none" w:sz="0" w:space="0" w:color="auto"/>
                        <w:right w:val="none" w:sz="0" w:space="0" w:color="auto"/>
                      </w:divBdr>
                    </w:div>
                    <w:div w:id="3860285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76268">
          <w:marLeft w:val="0"/>
          <w:marRight w:val="0"/>
          <w:marTop w:val="0"/>
          <w:marBottom w:val="0"/>
          <w:divBdr>
            <w:top w:val="none" w:sz="0" w:space="0" w:color="auto"/>
            <w:left w:val="none" w:sz="0" w:space="0" w:color="auto"/>
            <w:bottom w:val="none" w:sz="0" w:space="0" w:color="auto"/>
            <w:right w:val="none" w:sz="0" w:space="0" w:color="auto"/>
          </w:divBdr>
          <w:divsChild>
            <w:div w:id="397171895">
              <w:marLeft w:val="0"/>
              <w:marRight w:val="0"/>
              <w:marTop w:val="0"/>
              <w:marBottom w:val="0"/>
              <w:divBdr>
                <w:top w:val="none" w:sz="0" w:space="0" w:color="auto"/>
                <w:left w:val="none" w:sz="0" w:space="0" w:color="auto"/>
                <w:bottom w:val="none" w:sz="0" w:space="0" w:color="auto"/>
                <w:right w:val="none" w:sz="0" w:space="0" w:color="auto"/>
              </w:divBdr>
              <w:divsChild>
                <w:div w:id="1449859408">
                  <w:marLeft w:val="0"/>
                  <w:marRight w:val="0"/>
                  <w:marTop w:val="0"/>
                  <w:marBottom w:val="0"/>
                  <w:divBdr>
                    <w:top w:val="none" w:sz="0" w:space="0" w:color="auto"/>
                    <w:left w:val="none" w:sz="0" w:space="0" w:color="auto"/>
                    <w:bottom w:val="none" w:sz="0" w:space="0" w:color="auto"/>
                    <w:right w:val="none" w:sz="0" w:space="0" w:color="auto"/>
                  </w:divBdr>
                </w:div>
              </w:divsChild>
            </w:div>
            <w:div w:id="1194686861">
              <w:marLeft w:val="0"/>
              <w:marRight w:val="0"/>
              <w:marTop w:val="225"/>
              <w:marBottom w:val="0"/>
              <w:divBdr>
                <w:top w:val="none" w:sz="0" w:space="0" w:color="auto"/>
                <w:left w:val="none" w:sz="0" w:space="0" w:color="auto"/>
                <w:bottom w:val="none" w:sz="0" w:space="0" w:color="auto"/>
                <w:right w:val="none" w:sz="0" w:space="0" w:color="auto"/>
              </w:divBdr>
              <w:divsChild>
                <w:div w:id="2036955940">
                  <w:marLeft w:val="0"/>
                  <w:marRight w:val="0"/>
                  <w:marTop w:val="0"/>
                  <w:marBottom w:val="0"/>
                  <w:divBdr>
                    <w:top w:val="none" w:sz="0" w:space="0" w:color="auto"/>
                    <w:left w:val="none" w:sz="0" w:space="0" w:color="auto"/>
                    <w:bottom w:val="none" w:sz="0" w:space="0" w:color="auto"/>
                    <w:right w:val="none" w:sz="0" w:space="0" w:color="auto"/>
                  </w:divBdr>
                </w:div>
              </w:divsChild>
            </w:div>
            <w:div w:id="1786345541">
              <w:marLeft w:val="0"/>
              <w:marRight w:val="0"/>
              <w:marTop w:val="375"/>
              <w:marBottom w:val="0"/>
              <w:divBdr>
                <w:top w:val="none" w:sz="0" w:space="0" w:color="auto"/>
                <w:left w:val="none" w:sz="0" w:space="0" w:color="auto"/>
                <w:bottom w:val="none" w:sz="0" w:space="0" w:color="auto"/>
                <w:right w:val="none" w:sz="0" w:space="0" w:color="auto"/>
              </w:divBdr>
              <w:divsChild>
                <w:div w:id="1967663850">
                  <w:marLeft w:val="0"/>
                  <w:marRight w:val="0"/>
                  <w:marTop w:val="0"/>
                  <w:marBottom w:val="0"/>
                  <w:divBdr>
                    <w:top w:val="none" w:sz="0" w:space="0" w:color="auto"/>
                    <w:left w:val="none" w:sz="0" w:space="0" w:color="auto"/>
                    <w:bottom w:val="none" w:sz="0" w:space="0" w:color="auto"/>
                    <w:right w:val="none" w:sz="0" w:space="0" w:color="auto"/>
                  </w:divBdr>
                  <w:divsChild>
                    <w:div w:id="11723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12126">
              <w:marLeft w:val="0"/>
              <w:marRight w:val="0"/>
              <w:marTop w:val="375"/>
              <w:marBottom w:val="0"/>
              <w:divBdr>
                <w:top w:val="none" w:sz="0" w:space="0" w:color="auto"/>
                <w:left w:val="none" w:sz="0" w:space="0" w:color="auto"/>
                <w:bottom w:val="none" w:sz="0" w:space="0" w:color="auto"/>
                <w:right w:val="none" w:sz="0" w:space="0" w:color="auto"/>
              </w:divBdr>
              <w:divsChild>
                <w:div w:id="330832949">
                  <w:marLeft w:val="0"/>
                  <w:marRight w:val="0"/>
                  <w:marTop w:val="0"/>
                  <w:marBottom w:val="0"/>
                  <w:divBdr>
                    <w:top w:val="none" w:sz="0" w:space="0" w:color="auto"/>
                    <w:left w:val="none" w:sz="0" w:space="0" w:color="auto"/>
                    <w:bottom w:val="none" w:sz="0" w:space="0" w:color="auto"/>
                    <w:right w:val="none" w:sz="0" w:space="0" w:color="auto"/>
                  </w:divBdr>
                </w:div>
              </w:divsChild>
            </w:div>
            <w:div w:id="1916620330">
              <w:marLeft w:val="0"/>
              <w:marRight w:val="0"/>
              <w:marTop w:val="225"/>
              <w:marBottom w:val="0"/>
              <w:divBdr>
                <w:top w:val="none" w:sz="0" w:space="0" w:color="auto"/>
                <w:left w:val="none" w:sz="0" w:space="0" w:color="auto"/>
                <w:bottom w:val="none" w:sz="0" w:space="0" w:color="auto"/>
                <w:right w:val="none" w:sz="0" w:space="0" w:color="auto"/>
              </w:divBdr>
              <w:divsChild>
                <w:div w:id="913318257">
                  <w:marLeft w:val="0"/>
                  <w:marRight w:val="0"/>
                  <w:marTop w:val="0"/>
                  <w:marBottom w:val="0"/>
                  <w:divBdr>
                    <w:top w:val="none" w:sz="0" w:space="0" w:color="auto"/>
                    <w:left w:val="none" w:sz="0" w:space="0" w:color="auto"/>
                    <w:bottom w:val="none" w:sz="0" w:space="0" w:color="auto"/>
                    <w:right w:val="none" w:sz="0" w:space="0" w:color="auto"/>
                  </w:divBdr>
                </w:div>
              </w:divsChild>
            </w:div>
            <w:div w:id="1646351229">
              <w:marLeft w:val="0"/>
              <w:marRight w:val="0"/>
              <w:marTop w:val="225"/>
              <w:marBottom w:val="0"/>
              <w:divBdr>
                <w:top w:val="none" w:sz="0" w:space="0" w:color="auto"/>
                <w:left w:val="none" w:sz="0" w:space="0" w:color="auto"/>
                <w:bottom w:val="none" w:sz="0" w:space="0" w:color="auto"/>
                <w:right w:val="none" w:sz="0" w:space="0" w:color="auto"/>
              </w:divBdr>
              <w:divsChild>
                <w:div w:id="11670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7818">
      <w:bodyDiv w:val="1"/>
      <w:marLeft w:val="0"/>
      <w:marRight w:val="0"/>
      <w:marTop w:val="0"/>
      <w:marBottom w:val="0"/>
      <w:divBdr>
        <w:top w:val="none" w:sz="0" w:space="0" w:color="auto"/>
        <w:left w:val="none" w:sz="0" w:space="0" w:color="auto"/>
        <w:bottom w:val="none" w:sz="0" w:space="0" w:color="auto"/>
        <w:right w:val="none" w:sz="0" w:space="0" w:color="auto"/>
      </w:divBdr>
      <w:divsChild>
        <w:div w:id="332495761">
          <w:marLeft w:val="0"/>
          <w:marRight w:val="0"/>
          <w:marTop w:val="0"/>
          <w:marBottom w:val="300"/>
          <w:divBdr>
            <w:top w:val="none" w:sz="0" w:space="0" w:color="auto"/>
            <w:left w:val="none" w:sz="0" w:space="0" w:color="auto"/>
            <w:bottom w:val="none" w:sz="0" w:space="0" w:color="auto"/>
            <w:right w:val="none" w:sz="0" w:space="0" w:color="auto"/>
          </w:divBdr>
        </w:div>
      </w:divsChild>
    </w:div>
    <w:div w:id="300773142">
      <w:bodyDiv w:val="1"/>
      <w:marLeft w:val="0"/>
      <w:marRight w:val="0"/>
      <w:marTop w:val="0"/>
      <w:marBottom w:val="0"/>
      <w:divBdr>
        <w:top w:val="none" w:sz="0" w:space="0" w:color="auto"/>
        <w:left w:val="none" w:sz="0" w:space="0" w:color="auto"/>
        <w:bottom w:val="none" w:sz="0" w:space="0" w:color="auto"/>
        <w:right w:val="none" w:sz="0" w:space="0" w:color="auto"/>
      </w:divBdr>
      <w:divsChild>
        <w:div w:id="1639337486">
          <w:marLeft w:val="0"/>
          <w:marRight w:val="0"/>
          <w:marTop w:val="0"/>
          <w:marBottom w:val="300"/>
          <w:divBdr>
            <w:top w:val="none" w:sz="0" w:space="0" w:color="auto"/>
            <w:left w:val="none" w:sz="0" w:space="0" w:color="auto"/>
            <w:bottom w:val="none" w:sz="0" w:space="0" w:color="auto"/>
            <w:right w:val="none" w:sz="0" w:space="0" w:color="auto"/>
          </w:divBdr>
        </w:div>
      </w:divsChild>
    </w:div>
    <w:div w:id="301156006">
      <w:bodyDiv w:val="1"/>
      <w:marLeft w:val="0"/>
      <w:marRight w:val="0"/>
      <w:marTop w:val="0"/>
      <w:marBottom w:val="0"/>
      <w:divBdr>
        <w:top w:val="none" w:sz="0" w:space="0" w:color="auto"/>
        <w:left w:val="none" w:sz="0" w:space="0" w:color="auto"/>
        <w:bottom w:val="none" w:sz="0" w:space="0" w:color="auto"/>
        <w:right w:val="none" w:sz="0" w:space="0" w:color="auto"/>
      </w:divBdr>
      <w:divsChild>
        <w:div w:id="29186339">
          <w:marLeft w:val="0"/>
          <w:marRight w:val="150"/>
          <w:marTop w:val="0"/>
          <w:marBottom w:val="75"/>
          <w:divBdr>
            <w:top w:val="none" w:sz="0" w:space="0" w:color="auto"/>
            <w:left w:val="none" w:sz="0" w:space="0" w:color="auto"/>
            <w:bottom w:val="none" w:sz="0" w:space="0" w:color="auto"/>
            <w:right w:val="none" w:sz="0" w:space="0" w:color="auto"/>
          </w:divBdr>
        </w:div>
        <w:div w:id="1206479077">
          <w:marLeft w:val="0"/>
          <w:marRight w:val="150"/>
          <w:marTop w:val="150"/>
          <w:marBottom w:val="150"/>
          <w:divBdr>
            <w:top w:val="none" w:sz="0" w:space="0" w:color="auto"/>
            <w:left w:val="none" w:sz="0" w:space="0" w:color="auto"/>
            <w:bottom w:val="none" w:sz="0" w:space="0" w:color="auto"/>
            <w:right w:val="none" w:sz="0" w:space="0" w:color="auto"/>
          </w:divBdr>
        </w:div>
        <w:div w:id="1041905298">
          <w:marLeft w:val="0"/>
          <w:marRight w:val="150"/>
          <w:marTop w:val="0"/>
          <w:marBottom w:val="0"/>
          <w:divBdr>
            <w:top w:val="none" w:sz="0" w:space="0" w:color="auto"/>
            <w:left w:val="none" w:sz="0" w:space="0" w:color="auto"/>
            <w:bottom w:val="none" w:sz="0" w:space="0" w:color="auto"/>
            <w:right w:val="none" w:sz="0" w:space="0" w:color="auto"/>
          </w:divBdr>
        </w:div>
      </w:divsChild>
    </w:div>
    <w:div w:id="301622779">
      <w:bodyDiv w:val="1"/>
      <w:marLeft w:val="0"/>
      <w:marRight w:val="0"/>
      <w:marTop w:val="0"/>
      <w:marBottom w:val="0"/>
      <w:divBdr>
        <w:top w:val="none" w:sz="0" w:space="0" w:color="auto"/>
        <w:left w:val="none" w:sz="0" w:space="0" w:color="auto"/>
        <w:bottom w:val="none" w:sz="0" w:space="0" w:color="auto"/>
        <w:right w:val="none" w:sz="0" w:space="0" w:color="auto"/>
      </w:divBdr>
      <w:divsChild>
        <w:div w:id="2061585481">
          <w:marLeft w:val="0"/>
          <w:marRight w:val="0"/>
          <w:marTop w:val="0"/>
          <w:marBottom w:val="75"/>
          <w:divBdr>
            <w:top w:val="none" w:sz="0" w:space="0" w:color="auto"/>
            <w:left w:val="none" w:sz="0" w:space="0" w:color="auto"/>
            <w:bottom w:val="none" w:sz="0" w:space="0" w:color="auto"/>
            <w:right w:val="none" w:sz="0" w:space="0" w:color="auto"/>
          </w:divBdr>
        </w:div>
        <w:div w:id="6556506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2269780">
      <w:bodyDiv w:val="1"/>
      <w:marLeft w:val="0"/>
      <w:marRight w:val="0"/>
      <w:marTop w:val="0"/>
      <w:marBottom w:val="0"/>
      <w:divBdr>
        <w:top w:val="none" w:sz="0" w:space="0" w:color="auto"/>
        <w:left w:val="none" w:sz="0" w:space="0" w:color="auto"/>
        <w:bottom w:val="none" w:sz="0" w:space="0" w:color="auto"/>
        <w:right w:val="none" w:sz="0" w:space="0" w:color="auto"/>
      </w:divBdr>
      <w:divsChild>
        <w:div w:id="456534579">
          <w:marLeft w:val="0"/>
          <w:marRight w:val="150"/>
          <w:marTop w:val="0"/>
          <w:marBottom w:val="75"/>
          <w:divBdr>
            <w:top w:val="none" w:sz="0" w:space="0" w:color="auto"/>
            <w:left w:val="none" w:sz="0" w:space="0" w:color="auto"/>
            <w:bottom w:val="none" w:sz="0" w:space="0" w:color="auto"/>
            <w:right w:val="none" w:sz="0" w:space="0" w:color="auto"/>
          </w:divBdr>
        </w:div>
        <w:div w:id="1878808339">
          <w:marLeft w:val="0"/>
          <w:marRight w:val="150"/>
          <w:marTop w:val="150"/>
          <w:marBottom w:val="150"/>
          <w:divBdr>
            <w:top w:val="none" w:sz="0" w:space="0" w:color="auto"/>
            <w:left w:val="none" w:sz="0" w:space="0" w:color="auto"/>
            <w:bottom w:val="none" w:sz="0" w:space="0" w:color="auto"/>
            <w:right w:val="none" w:sz="0" w:space="0" w:color="auto"/>
          </w:divBdr>
        </w:div>
        <w:div w:id="208808516">
          <w:marLeft w:val="0"/>
          <w:marRight w:val="150"/>
          <w:marTop w:val="0"/>
          <w:marBottom w:val="0"/>
          <w:divBdr>
            <w:top w:val="none" w:sz="0" w:space="0" w:color="auto"/>
            <w:left w:val="none" w:sz="0" w:space="0" w:color="auto"/>
            <w:bottom w:val="none" w:sz="0" w:space="0" w:color="auto"/>
            <w:right w:val="none" w:sz="0" w:space="0" w:color="auto"/>
          </w:divBdr>
        </w:div>
      </w:divsChild>
    </w:div>
    <w:div w:id="302663387">
      <w:bodyDiv w:val="1"/>
      <w:marLeft w:val="0"/>
      <w:marRight w:val="0"/>
      <w:marTop w:val="0"/>
      <w:marBottom w:val="0"/>
      <w:divBdr>
        <w:top w:val="none" w:sz="0" w:space="0" w:color="auto"/>
        <w:left w:val="none" w:sz="0" w:space="0" w:color="auto"/>
        <w:bottom w:val="none" w:sz="0" w:space="0" w:color="auto"/>
        <w:right w:val="none" w:sz="0" w:space="0" w:color="auto"/>
      </w:divBdr>
      <w:divsChild>
        <w:div w:id="909851819">
          <w:marLeft w:val="0"/>
          <w:marRight w:val="0"/>
          <w:marTop w:val="0"/>
          <w:marBottom w:val="0"/>
          <w:divBdr>
            <w:top w:val="none" w:sz="0" w:space="0" w:color="auto"/>
            <w:left w:val="none" w:sz="0" w:space="0" w:color="auto"/>
            <w:bottom w:val="none" w:sz="0" w:space="0" w:color="auto"/>
            <w:right w:val="none" w:sz="0" w:space="0" w:color="auto"/>
          </w:divBdr>
        </w:div>
      </w:divsChild>
    </w:div>
    <w:div w:id="302808404">
      <w:bodyDiv w:val="1"/>
      <w:marLeft w:val="0"/>
      <w:marRight w:val="0"/>
      <w:marTop w:val="0"/>
      <w:marBottom w:val="0"/>
      <w:divBdr>
        <w:top w:val="none" w:sz="0" w:space="0" w:color="auto"/>
        <w:left w:val="none" w:sz="0" w:space="0" w:color="auto"/>
        <w:bottom w:val="none" w:sz="0" w:space="0" w:color="auto"/>
        <w:right w:val="none" w:sz="0" w:space="0" w:color="auto"/>
      </w:divBdr>
      <w:divsChild>
        <w:div w:id="906955578">
          <w:marLeft w:val="0"/>
          <w:marRight w:val="150"/>
          <w:marTop w:val="0"/>
          <w:marBottom w:val="75"/>
          <w:divBdr>
            <w:top w:val="none" w:sz="0" w:space="0" w:color="auto"/>
            <w:left w:val="none" w:sz="0" w:space="0" w:color="auto"/>
            <w:bottom w:val="none" w:sz="0" w:space="0" w:color="auto"/>
            <w:right w:val="none" w:sz="0" w:space="0" w:color="auto"/>
          </w:divBdr>
        </w:div>
        <w:div w:id="1164860092">
          <w:marLeft w:val="0"/>
          <w:marRight w:val="150"/>
          <w:marTop w:val="150"/>
          <w:marBottom w:val="150"/>
          <w:divBdr>
            <w:top w:val="none" w:sz="0" w:space="0" w:color="auto"/>
            <w:left w:val="none" w:sz="0" w:space="0" w:color="auto"/>
            <w:bottom w:val="none" w:sz="0" w:space="0" w:color="auto"/>
            <w:right w:val="none" w:sz="0" w:space="0" w:color="auto"/>
          </w:divBdr>
        </w:div>
        <w:div w:id="2104059591">
          <w:marLeft w:val="0"/>
          <w:marRight w:val="150"/>
          <w:marTop w:val="0"/>
          <w:marBottom w:val="0"/>
          <w:divBdr>
            <w:top w:val="none" w:sz="0" w:space="0" w:color="auto"/>
            <w:left w:val="none" w:sz="0" w:space="0" w:color="auto"/>
            <w:bottom w:val="none" w:sz="0" w:space="0" w:color="auto"/>
            <w:right w:val="none" w:sz="0" w:space="0" w:color="auto"/>
          </w:divBdr>
        </w:div>
      </w:divsChild>
    </w:div>
    <w:div w:id="302929003">
      <w:bodyDiv w:val="1"/>
      <w:marLeft w:val="0"/>
      <w:marRight w:val="0"/>
      <w:marTop w:val="0"/>
      <w:marBottom w:val="0"/>
      <w:divBdr>
        <w:top w:val="none" w:sz="0" w:space="0" w:color="auto"/>
        <w:left w:val="none" w:sz="0" w:space="0" w:color="auto"/>
        <w:bottom w:val="none" w:sz="0" w:space="0" w:color="auto"/>
        <w:right w:val="none" w:sz="0" w:space="0" w:color="auto"/>
      </w:divBdr>
      <w:divsChild>
        <w:div w:id="1490292729">
          <w:marLeft w:val="0"/>
          <w:marRight w:val="150"/>
          <w:marTop w:val="0"/>
          <w:marBottom w:val="75"/>
          <w:divBdr>
            <w:top w:val="none" w:sz="0" w:space="0" w:color="auto"/>
            <w:left w:val="none" w:sz="0" w:space="0" w:color="auto"/>
            <w:bottom w:val="none" w:sz="0" w:space="0" w:color="auto"/>
            <w:right w:val="none" w:sz="0" w:space="0" w:color="auto"/>
          </w:divBdr>
        </w:div>
        <w:div w:id="1349596166">
          <w:marLeft w:val="0"/>
          <w:marRight w:val="150"/>
          <w:marTop w:val="150"/>
          <w:marBottom w:val="150"/>
          <w:divBdr>
            <w:top w:val="none" w:sz="0" w:space="0" w:color="auto"/>
            <w:left w:val="none" w:sz="0" w:space="0" w:color="auto"/>
            <w:bottom w:val="none" w:sz="0" w:space="0" w:color="auto"/>
            <w:right w:val="none" w:sz="0" w:space="0" w:color="auto"/>
          </w:divBdr>
        </w:div>
        <w:div w:id="1541162646">
          <w:marLeft w:val="0"/>
          <w:marRight w:val="150"/>
          <w:marTop w:val="0"/>
          <w:marBottom w:val="0"/>
          <w:divBdr>
            <w:top w:val="none" w:sz="0" w:space="0" w:color="auto"/>
            <w:left w:val="none" w:sz="0" w:space="0" w:color="auto"/>
            <w:bottom w:val="none" w:sz="0" w:space="0" w:color="auto"/>
            <w:right w:val="none" w:sz="0" w:space="0" w:color="auto"/>
          </w:divBdr>
        </w:div>
      </w:divsChild>
    </w:div>
    <w:div w:id="303123839">
      <w:bodyDiv w:val="1"/>
      <w:marLeft w:val="0"/>
      <w:marRight w:val="0"/>
      <w:marTop w:val="0"/>
      <w:marBottom w:val="0"/>
      <w:divBdr>
        <w:top w:val="none" w:sz="0" w:space="0" w:color="auto"/>
        <w:left w:val="none" w:sz="0" w:space="0" w:color="auto"/>
        <w:bottom w:val="none" w:sz="0" w:space="0" w:color="auto"/>
        <w:right w:val="none" w:sz="0" w:space="0" w:color="auto"/>
      </w:divBdr>
      <w:divsChild>
        <w:div w:id="321593060">
          <w:marLeft w:val="0"/>
          <w:marRight w:val="0"/>
          <w:marTop w:val="0"/>
          <w:marBottom w:val="75"/>
          <w:divBdr>
            <w:top w:val="none" w:sz="0" w:space="0" w:color="auto"/>
            <w:left w:val="none" w:sz="0" w:space="0" w:color="auto"/>
            <w:bottom w:val="none" w:sz="0" w:space="0" w:color="auto"/>
            <w:right w:val="none" w:sz="0" w:space="0" w:color="auto"/>
          </w:divBdr>
        </w:div>
      </w:divsChild>
    </w:div>
    <w:div w:id="303240512">
      <w:bodyDiv w:val="1"/>
      <w:marLeft w:val="0"/>
      <w:marRight w:val="0"/>
      <w:marTop w:val="0"/>
      <w:marBottom w:val="0"/>
      <w:divBdr>
        <w:top w:val="none" w:sz="0" w:space="0" w:color="auto"/>
        <w:left w:val="none" w:sz="0" w:space="0" w:color="auto"/>
        <w:bottom w:val="none" w:sz="0" w:space="0" w:color="auto"/>
        <w:right w:val="none" w:sz="0" w:space="0" w:color="auto"/>
      </w:divBdr>
      <w:divsChild>
        <w:div w:id="926303149">
          <w:marLeft w:val="0"/>
          <w:marRight w:val="0"/>
          <w:marTop w:val="0"/>
          <w:marBottom w:val="150"/>
          <w:divBdr>
            <w:top w:val="none" w:sz="0" w:space="0" w:color="auto"/>
            <w:left w:val="none" w:sz="0" w:space="0" w:color="auto"/>
            <w:bottom w:val="none" w:sz="0" w:space="0" w:color="auto"/>
            <w:right w:val="none" w:sz="0" w:space="0" w:color="auto"/>
          </w:divBdr>
          <w:divsChild>
            <w:div w:id="795829143">
              <w:marLeft w:val="0"/>
              <w:marRight w:val="0"/>
              <w:marTop w:val="0"/>
              <w:marBottom w:val="0"/>
              <w:divBdr>
                <w:top w:val="none" w:sz="0" w:space="0" w:color="auto"/>
                <w:left w:val="none" w:sz="0" w:space="0" w:color="auto"/>
                <w:bottom w:val="none" w:sz="0" w:space="0" w:color="auto"/>
                <w:right w:val="none" w:sz="0" w:space="0" w:color="auto"/>
              </w:divBdr>
              <w:divsChild>
                <w:div w:id="1674333235">
                  <w:marLeft w:val="0"/>
                  <w:marRight w:val="150"/>
                  <w:marTop w:val="0"/>
                  <w:marBottom w:val="0"/>
                  <w:divBdr>
                    <w:top w:val="none" w:sz="0" w:space="0" w:color="auto"/>
                    <w:left w:val="none" w:sz="0" w:space="0" w:color="auto"/>
                    <w:bottom w:val="none" w:sz="0" w:space="0" w:color="auto"/>
                    <w:right w:val="none" w:sz="0" w:space="0" w:color="auto"/>
                  </w:divBdr>
                </w:div>
                <w:div w:id="1659991863">
                  <w:marLeft w:val="0"/>
                  <w:marRight w:val="150"/>
                  <w:marTop w:val="0"/>
                  <w:marBottom w:val="0"/>
                  <w:divBdr>
                    <w:top w:val="none" w:sz="0" w:space="0" w:color="auto"/>
                    <w:left w:val="none" w:sz="0" w:space="0" w:color="auto"/>
                    <w:bottom w:val="none" w:sz="0" w:space="0" w:color="auto"/>
                    <w:right w:val="none" w:sz="0" w:space="0" w:color="auto"/>
                  </w:divBdr>
                </w:div>
              </w:divsChild>
            </w:div>
            <w:div w:id="514006176">
              <w:marLeft w:val="0"/>
              <w:marRight w:val="0"/>
              <w:marTop w:val="0"/>
              <w:marBottom w:val="0"/>
              <w:divBdr>
                <w:top w:val="none" w:sz="0" w:space="0" w:color="auto"/>
                <w:left w:val="none" w:sz="0" w:space="0" w:color="auto"/>
                <w:bottom w:val="none" w:sz="0" w:space="0" w:color="auto"/>
                <w:right w:val="none" w:sz="0" w:space="0" w:color="auto"/>
              </w:divBdr>
              <w:divsChild>
                <w:div w:id="1565138410">
                  <w:marLeft w:val="0"/>
                  <w:marRight w:val="0"/>
                  <w:marTop w:val="0"/>
                  <w:marBottom w:val="0"/>
                  <w:divBdr>
                    <w:top w:val="none" w:sz="0" w:space="0" w:color="auto"/>
                    <w:left w:val="none" w:sz="0" w:space="0" w:color="auto"/>
                    <w:bottom w:val="none" w:sz="0" w:space="0" w:color="auto"/>
                    <w:right w:val="none" w:sz="0" w:space="0" w:color="auto"/>
                  </w:divBdr>
                  <w:divsChild>
                    <w:div w:id="215941494">
                      <w:marLeft w:val="0"/>
                      <w:marRight w:val="0"/>
                      <w:marTop w:val="0"/>
                      <w:marBottom w:val="0"/>
                      <w:divBdr>
                        <w:top w:val="none" w:sz="0" w:space="0" w:color="auto"/>
                        <w:left w:val="none" w:sz="0" w:space="0" w:color="auto"/>
                        <w:bottom w:val="none" w:sz="0" w:space="0" w:color="auto"/>
                        <w:right w:val="none" w:sz="0" w:space="0" w:color="auto"/>
                      </w:divBdr>
                      <w:divsChild>
                        <w:div w:id="784233827">
                          <w:marLeft w:val="0"/>
                          <w:marRight w:val="0"/>
                          <w:marTop w:val="0"/>
                          <w:marBottom w:val="0"/>
                          <w:divBdr>
                            <w:top w:val="none" w:sz="0" w:space="0" w:color="auto"/>
                            <w:left w:val="none" w:sz="0" w:space="0" w:color="auto"/>
                            <w:bottom w:val="none" w:sz="0" w:space="0" w:color="auto"/>
                            <w:right w:val="none" w:sz="0" w:space="0" w:color="auto"/>
                          </w:divBdr>
                        </w:div>
                      </w:divsChild>
                    </w:div>
                    <w:div w:id="561209258">
                      <w:marLeft w:val="0"/>
                      <w:marRight w:val="135"/>
                      <w:marTop w:val="0"/>
                      <w:marBottom w:val="0"/>
                      <w:divBdr>
                        <w:top w:val="none" w:sz="0" w:space="0" w:color="auto"/>
                        <w:left w:val="none" w:sz="0" w:space="0" w:color="auto"/>
                        <w:bottom w:val="none" w:sz="0" w:space="0" w:color="auto"/>
                        <w:right w:val="none" w:sz="0" w:space="0" w:color="auto"/>
                      </w:divBdr>
                    </w:div>
                    <w:div w:id="4630389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6765">
          <w:marLeft w:val="0"/>
          <w:marRight w:val="0"/>
          <w:marTop w:val="0"/>
          <w:marBottom w:val="0"/>
          <w:divBdr>
            <w:top w:val="none" w:sz="0" w:space="0" w:color="auto"/>
            <w:left w:val="none" w:sz="0" w:space="0" w:color="auto"/>
            <w:bottom w:val="none" w:sz="0" w:space="0" w:color="auto"/>
            <w:right w:val="none" w:sz="0" w:space="0" w:color="auto"/>
          </w:divBdr>
          <w:divsChild>
            <w:div w:id="990333651">
              <w:marLeft w:val="0"/>
              <w:marRight w:val="0"/>
              <w:marTop w:val="0"/>
              <w:marBottom w:val="0"/>
              <w:divBdr>
                <w:top w:val="none" w:sz="0" w:space="0" w:color="auto"/>
                <w:left w:val="none" w:sz="0" w:space="0" w:color="auto"/>
                <w:bottom w:val="none" w:sz="0" w:space="0" w:color="auto"/>
                <w:right w:val="none" w:sz="0" w:space="0" w:color="auto"/>
              </w:divBdr>
              <w:divsChild>
                <w:div w:id="1840997057">
                  <w:marLeft w:val="0"/>
                  <w:marRight w:val="0"/>
                  <w:marTop w:val="0"/>
                  <w:marBottom w:val="0"/>
                  <w:divBdr>
                    <w:top w:val="none" w:sz="0" w:space="0" w:color="auto"/>
                    <w:left w:val="none" w:sz="0" w:space="0" w:color="auto"/>
                    <w:bottom w:val="none" w:sz="0" w:space="0" w:color="auto"/>
                    <w:right w:val="none" w:sz="0" w:space="0" w:color="auto"/>
                  </w:divBdr>
                </w:div>
              </w:divsChild>
            </w:div>
            <w:div w:id="1435176726">
              <w:marLeft w:val="0"/>
              <w:marRight w:val="0"/>
              <w:marTop w:val="375"/>
              <w:marBottom w:val="0"/>
              <w:divBdr>
                <w:top w:val="none" w:sz="0" w:space="0" w:color="auto"/>
                <w:left w:val="none" w:sz="0" w:space="0" w:color="auto"/>
                <w:bottom w:val="none" w:sz="0" w:space="0" w:color="auto"/>
                <w:right w:val="none" w:sz="0" w:space="0" w:color="auto"/>
              </w:divBdr>
              <w:divsChild>
                <w:div w:id="641151685">
                  <w:marLeft w:val="0"/>
                  <w:marRight w:val="0"/>
                  <w:marTop w:val="0"/>
                  <w:marBottom w:val="0"/>
                  <w:divBdr>
                    <w:top w:val="none" w:sz="0" w:space="0" w:color="auto"/>
                    <w:left w:val="none" w:sz="0" w:space="0" w:color="auto"/>
                    <w:bottom w:val="none" w:sz="0" w:space="0" w:color="auto"/>
                    <w:right w:val="none" w:sz="0" w:space="0" w:color="auto"/>
                  </w:divBdr>
                  <w:divsChild>
                    <w:div w:id="7530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4804">
              <w:marLeft w:val="0"/>
              <w:marRight w:val="0"/>
              <w:marTop w:val="375"/>
              <w:marBottom w:val="0"/>
              <w:divBdr>
                <w:top w:val="none" w:sz="0" w:space="0" w:color="auto"/>
                <w:left w:val="none" w:sz="0" w:space="0" w:color="auto"/>
                <w:bottom w:val="none" w:sz="0" w:space="0" w:color="auto"/>
                <w:right w:val="none" w:sz="0" w:space="0" w:color="auto"/>
              </w:divBdr>
              <w:divsChild>
                <w:div w:id="1150443715">
                  <w:marLeft w:val="0"/>
                  <w:marRight w:val="0"/>
                  <w:marTop w:val="0"/>
                  <w:marBottom w:val="0"/>
                  <w:divBdr>
                    <w:top w:val="none" w:sz="0" w:space="0" w:color="auto"/>
                    <w:left w:val="none" w:sz="0" w:space="0" w:color="auto"/>
                    <w:bottom w:val="none" w:sz="0" w:space="0" w:color="auto"/>
                    <w:right w:val="none" w:sz="0" w:space="0" w:color="auto"/>
                  </w:divBdr>
                </w:div>
              </w:divsChild>
            </w:div>
            <w:div w:id="2031683145">
              <w:marLeft w:val="0"/>
              <w:marRight w:val="0"/>
              <w:marTop w:val="375"/>
              <w:marBottom w:val="0"/>
              <w:divBdr>
                <w:top w:val="none" w:sz="0" w:space="0" w:color="auto"/>
                <w:left w:val="none" w:sz="0" w:space="0" w:color="auto"/>
                <w:bottom w:val="none" w:sz="0" w:space="0" w:color="auto"/>
                <w:right w:val="none" w:sz="0" w:space="0" w:color="auto"/>
              </w:divBdr>
              <w:divsChild>
                <w:div w:id="437530984">
                  <w:marLeft w:val="0"/>
                  <w:marRight w:val="0"/>
                  <w:marTop w:val="0"/>
                  <w:marBottom w:val="0"/>
                  <w:divBdr>
                    <w:top w:val="none" w:sz="0" w:space="0" w:color="auto"/>
                    <w:left w:val="none" w:sz="0" w:space="0" w:color="auto"/>
                    <w:bottom w:val="none" w:sz="0" w:space="0" w:color="auto"/>
                    <w:right w:val="none" w:sz="0" w:space="0" w:color="auto"/>
                  </w:divBdr>
                  <w:divsChild>
                    <w:div w:id="226770508">
                      <w:marLeft w:val="0"/>
                      <w:marRight w:val="0"/>
                      <w:marTop w:val="0"/>
                      <w:marBottom w:val="0"/>
                      <w:divBdr>
                        <w:top w:val="none" w:sz="0" w:space="0" w:color="auto"/>
                        <w:left w:val="none" w:sz="0" w:space="0" w:color="auto"/>
                        <w:bottom w:val="none" w:sz="0" w:space="0" w:color="auto"/>
                        <w:right w:val="none" w:sz="0" w:space="0" w:color="auto"/>
                      </w:divBdr>
                    </w:div>
                    <w:div w:id="109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219">
              <w:marLeft w:val="0"/>
              <w:marRight w:val="0"/>
              <w:marTop w:val="375"/>
              <w:marBottom w:val="0"/>
              <w:divBdr>
                <w:top w:val="none" w:sz="0" w:space="0" w:color="auto"/>
                <w:left w:val="none" w:sz="0" w:space="0" w:color="auto"/>
                <w:bottom w:val="none" w:sz="0" w:space="0" w:color="auto"/>
                <w:right w:val="none" w:sz="0" w:space="0" w:color="auto"/>
              </w:divBdr>
              <w:divsChild>
                <w:div w:id="869532444">
                  <w:marLeft w:val="0"/>
                  <w:marRight w:val="0"/>
                  <w:marTop w:val="0"/>
                  <w:marBottom w:val="0"/>
                  <w:divBdr>
                    <w:top w:val="none" w:sz="0" w:space="0" w:color="auto"/>
                    <w:left w:val="none" w:sz="0" w:space="0" w:color="auto"/>
                    <w:bottom w:val="none" w:sz="0" w:space="0" w:color="auto"/>
                    <w:right w:val="none" w:sz="0" w:space="0" w:color="auto"/>
                  </w:divBdr>
                </w:div>
              </w:divsChild>
            </w:div>
            <w:div w:id="1286502341">
              <w:marLeft w:val="0"/>
              <w:marRight w:val="0"/>
              <w:marTop w:val="225"/>
              <w:marBottom w:val="0"/>
              <w:divBdr>
                <w:top w:val="none" w:sz="0" w:space="0" w:color="auto"/>
                <w:left w:val="none" w:sz="0" w:space="0" w:color="auto"/>
                <w:bottom w:val="none" w:sz="0" w:space="0" w:color="auto"/>
                <w:right w:val="none" w:sz="0" w:space="0" w:color="auto"/>
              </w:divBdr>
              <w:divsChild>
                <w:div w:id="342823589">
                  <w:marLeft w:val="0"/>
                  <w:marRight w:val="0"/>
                  <w:marTop w:val="0"/>
                  <w:marBottom w:val="0"/>
                  <w:divBdr>
                    <w:top w:val="none" w:sz="0" w:space="0" w:color="auto"/>
                    <w:left w:val="none" w:sz="0" w:space="0" w:color="auto"/>
                    <w:bottom w:val="none" w:sz="0" w:space="0" w:color="auto"/>
                    <w:right w:val="none" w:sz="0" w:space="0" w:color="auto"/>
                  </w:divBdr>
                  <w:divsChild>
                    <w:div w:id="142236719">
                      <w:marLeft w:val="0"/>
                      <w:marRight w:val="0"/>
                      <w:marTop w:val="0"/>
                      <w:marBottom w:val="0"/>
                      <w:divBdr>
                        <w:top w:val="none" w:sz="0" w:space="0" w:color="auto"/>
                        <w:left w:val="none" w:sz="0" w:space="0" w:color="auto"/>
                        <w:bottom w:val="none" w:sz="0" w:space="0" w:color="auto"/>
                        <w:right w:val="none" w:sz="0" w:space="0" w:color="auto"/>
                      </w:divBdr>
                      <w:divsChild>
                        <w:div w:id="1695616445">
                          <w:marLeft w:val="0"/>
                          <w:marRight w:val="0"/>
                          <w:marTop w:val="0"/>
                          <w:marBottom w:val="0"/>
                          <w:divBdr>
                            <w:top w:val="none" w:sz="0" w:space="0" w:color="auto"/>
                            <w:left w:val="none" w:sz="0" w:space="0" w:color="auto"/>
                            <w:bottom w:val="none" w:sz="0" w:space="0" w:color="auto"/>
                            <w:right w:val="none" w:sz="0" w:space="0" w:color="auto"/>
                          </w:divBdr>
                          <w:divsChild>
                            <w:div w:id="1106316455">
                              <w:marLeft w:val="0"/>
                              <w:marRight w:val="0"/>
                              <w:marTop w:val="0"/>
                              <w:marBottom w:val="0"/>
                              <w:divBdr>
                                <w:top w:val="none" w:sz="0" w:space="0" w:color="auto"/>
                                <w:left w:val="none" w:sz="0" w:space="0" w:color="auto"/>
                                <w:bottom w:val="none" w:sz="0" w:space="0" w:color="auto"/>
                                <w:right w:val="none" w:sz="0" w:space="0" w:color="auto"/>
                              </w:divBdr>
                              <w:divsChild>
                                <w:div w:id="21054507">
                                  <w:marLeft w:val="0"/>
                                  <w:marRight w:val="0"/>
                                  <w:marTop w:val="0"/>
                                  <w:marBottom w:val="0"/>
                                  <w:divBdr>
                                    <w:top w:val="none" w:sz="0" w:space="0" w:color="auto"/>
                                    <w:left w:val="none" w:sz="0" w:space="0" w:color="auto"/>
                                    <w:bottom w:val="none" w:sz="0" w:space="0" w:color="auto"/>
                                    <w:right w:val="none" w:sz="0" w:space="0" w:color="auto"/>
                                  </w:divBdr>
                                  <w:divsChild>
                                    <w:div w:id="2069261146">
                                      <w:marLeft w:val="0"/>
                                      <w:marRight w:val="0"/>
                                      <w:marTop w:val="0"/>
                                      <w:marBottom w:val="0"/>
                                      <w:divBdr>
                                        <w:top w:val="none" w:sz="0" w:space="0" w:color="auto"/>
                                        <w:left w:val="none" w:sz="0" w:space="0" w:color="auto"/>
                                        <w:bottom w:val="none" w:sz="0" w:space="0" w:color="auto"/>
                                        <w:right w:val="none" w:sz="0" w:space="0" w:color="auto"/>
                                      </w:divBdr>
                                      <w:divsChild>
                                        <w:div w:id="1813866573">
                                          <w:marLeft w:val="0"/>
                                          <w:marRight w:val="0"/>
                                          <w:marTop w:val="0"/>
                                          <w:marBottom w:val="0"/>
                                          <w:divBdr>
                                            <w:top w:val="none" w:sz="0" w:space="0" w:color="auto"/>
                                            <w:left w:val="none" w:sz="0" w:space="0" w:color="auto"/>
                                            <w:bottom w:val="none" w:sz="0" w:space="0" w:color="auto"/>
                                            <w:right w:val="none" w:sz="0" w:space="0" w:color="auto"/>
                                          </w:divBdr>
                                          <w:divsChild>
                                            <w:div w:id="1976174749">
                                              <w:marLeft w:val="0"/>
                                              <w:marRight w:val="0"/>
                                              <w:marTop w:val="0"/>
                                              <w:marBottom w:val="0"/>
                                              <w:divBdr>
                                                <w:top w:val="none" w:sz="0" w:space="0" w:color="auto"/>
                                                <w:left w:val="none" w:sz="0" w:space="0" w:color="auto"/>
                                                <w:bottom w:val="none" w:sz="0" w:space="0" w:color="auto"/>
                                                <w:right w:val="none" w:sz="0" w:space="0" w:color="auto"/>
                                              </w:divBdr>
                                              <w:divsChild>
                                                <w:div w:id="76638624">
                                                  <w:marLeft w:val="0"/>
                                                  <w:marRight w:val="0"/>
                                                  <w:marTop w:val="0"/>
                                                  <w:marBottom w:val="0"/>
                                                  <w:divBdr>
                                                    <w:top w:val="none" w:sz="0" w:space="0" w:color="auto"/>
                                                    <w:left w:val="none" w:sz="0" w:space="0" w:color="auto"/>
                                                    <w:bottom w:val="none" w:sz="0" w:space="0" w:color="auto"/>
                                                    <w:right w:val="none" w:sz="0" w:space="0" w:color="auto"/>
                                                  </w:divBdr>
                                                  <w:divsChild>
                                                    <w:div w:id="1439376063">
                                                      <w:marLeft w:val="0"/>
                                                      <w:marRight w:val="-450"/>
                                                      <w:marTop w:val="0"/>
                                                      <w:marBottom w:val="0"/>
                                                      <w:divBdr>
                                                        <w:top w:val="none" w:sz="0" w:space="0" w:color="auto"/>
                                                        <w:left w:val="none" w:sz="0" w:space="0" w:color="auto"/>
                                                        <w:bottom w:val="none" w:sz="0" w:space="0" w:color="auto"/>
                                                        <w:right w:val="none" w:sz="0" w:space="0" w:color="auto"/>
                                                      </w:divBdr>
                                                    </w:div>
                                                  </w:divsChild>
                                                </w:div>
                                                <w:div w:id="549804258">
                                                  <w:marLeft w:val="0"/>
                                                  <w:marRight w:val="0"/>
                                                  <w:marTop w:val="0"/>
                                                  <w:marBottom w:val="0"/>
                                                  <w:divBdr>
                                                    <w:top w:val="single" w:sz="6" w:space="0" w:color="CCCCCC"/>
                                                    <w:left w:val="single" w:sz="6" w:space="0" w:color="CCCCCC"/>
                                                    <w:bottom w:val="single" w:sz="6" w:space="0" w:color="CCCCCC"/>
                                                    <w:right w:val="single" w:sz="6" w:space="0" w:color="CCCCCC"/>
                                                  </w:divBdr>
                                                  <w:divsChild>
                                                    <w:div w:id="789327239">
                                                      <w:marLeft w:val="8970"/>
                                                      <w:marRight w:val="0"/>
                                                      <w:marTop w:val="0"/>
                                                      <w:marBottom w:val="0"/>
                                                      <w:divBdr>
                                                        <w:top w:val="none" w:sz="0" w:space="0" w:color="auto"/>
                                                        <w:left w:val="none" w:sz="0" w:space="0" w:color="auto"/>
                                                        <w:bottom w:val="none" w:sz="0" w:space="0" w:color="auto"/>
                                                        <w:right w:val="none" w:sz="0" w:space="0" w:color="auto"/>
                                                      </w:divBdr>
                                                      <w:divsChild>
                                                        <w:div w:id="1700617457">
                                                          <w:marLeft w:val="0"/>
                                                          <w:marRight w:val="0"/>
                                                          <w:marTop w:val="0"/>
                                                          <w:marBottom w:val="0"/>
                                                          <w:divBdr>
                                                            <w:top w:val="none" w:sz="0" w:space="0" w:color="auto"/>
                                                            <w:left w:val="none" w:sz="0" w:space="0" w:color="auto"/>
                                                            <w:bottom w:val="none" w:sz="0" w:space="0" w:color="auto"/>
                                                            <w:right w:val="none" w:sz="0" w:space="0" w:color="auto"/>
                                                          </w:divBdr>
                                                          <w:divsChild>
                                                            <w:div w:id="411316023">
                                                              <w:marLeft w:val="0"/>
                                                              <w:marRight w:val="0"/>
                                                              <w:marTop w:val="0"/>
                                                              <w:marBottom w:val="0"/>
                                                              <w:divBdr>
                                                                <w:top w:val="none" w:sz="0" w:space="0" w:color="auto"/>
                                                                <w:left w:val="none" w:sz="0" w:space="0" w:color="auto"/>
                                                                <w:bottom w:val="none" w:sz="0" w:space="0" w:color="auto"/>
                                                                <w:right w:val="none" w:sz="0" w:space="0" w:color="auto"/>
                                                              </w:divBdr>
                                                              <w:divsChild>
                                                                <w:div w:id="1313021521">
                                                                  <w:marLeft w:val="0"/>
                                                                  <w:marRight w:val="0"/>
                                                                  <w:marTop w:val="0"/>
                                                                  <w:marBottom w:val="0"/>
                                                                  <w:divBdr>
                                                                    <w:top w:val="none" w:sz="0" w:space="0" w:color="auto"/>
                                                                    <w:left w:val="none" w:sz="0" w:space="0" w:color="auto"/>
                                                                    <w:bottom w:val="none" w:sz="0" w:space="0" w:color="auto"/>
                                                                    <w:right w:val="none" w:sz="0" w:space="0" w:color="auto"/>
                                                                  </w:divBdr>
                                                                  <w:divsChild>
                                                                    <w:div w:id="633828295">
                                                                      <w:marLeft w:val="0"/>
                                                                      <w:marRight w:val="0"/>
                                                                      <w:marTop w:val="0"/>
                                                                      <w:marBottom w:val="0"/>
                                                                      <w:divBdr>
                                                                        <w:top w:val="none" w:sz="0" w:space="0" w:color="auto"/>
                                                                        <w:left w:val="none" w:sz="0" w:space="0" w:color="auto"/>
                                                                        <w:bottom w:val="none" w:sz="0" w:space="0" w:color="auto"/>
                                                                        <w:right w:val="none" w:sz="0" w:space="0" w:color="auto"/>
                                                                      </w:divBdr>
                                                                      <w:divsChild>
                                                                        <w:div w:id="1362366860">
                                                                          <w:marLeft w:val="0"/>
                                                                          <w:marRight w:val="0"/>
                                                                          <w:marTop w:val="75"/>
                                                                          <w:marBottom w:val="0"/>
                                                                          <w:divBdr>
                                                                            <w:top w:val="single" w:sz="6" w:space="4" w:color="C8C8C8"/>
                                                                            <w:left w:val="single" w:sz="6" w:space="4" w:color="C8C8C8"/>
                                                                            <w:bottom w:val="single" w:sz="6" w:space="4" w:color="C8C8C8"/>
                                                                            <w:right w:val="single" w:sz="6" w:space="4" w:color="C8C8C8"/>
                                                                          </w:divBdr>
                                                                        </w:div>
                                                                        <w:div w:id="170067093">
                                                                          <w:marLeft w:val="0"/>
                                                                          <w:marRight w:val="0"/>
                                                                          <w:marTop w:val="75"/>
                                                                          <w:marBottom w:val="0"/>
                                                                          <w:divBdr>
                                                                            <w:top w:val="single" w:sz="6" w:space="4" w:color="C8C8C8"/>
                                                                            <w:left w:val="single" w:sz="6" w:space="4" w:color="C8C8C8"/>
                                                                            <w:bottom w:val="single" w:sz="6" w:space="4" w:color="C8C8C8"/>
                                                                            <w:right w:val="single" w:sz="6" w:space="4" w:color="C8C8C8"/>
                                                                          </w:divBdr>
                                                                        </w:div>
                                                                        <w:div w:id="1920821722">
                                                                          <w:marLeft w:val="0"/>
                                                                          <w:marRight w:val="0"/>
                                                                          <w:marTop w:val="75"/>
                                                                          <w:marBottom w:val="0"/>
                                                                          <w:divBdr>
                                                                            <w:top w:val="single" w:sz="6" w:space="4" w:color="C8C8C8"/>
                                                                            <w:left w:val="single" w:sz="6" w:space="4" w:color="C8C8C8"/>
                                                                            <w:bottom w:val="single" w:sz="6" w:space="4" w:color="C8C8C8"/>
                                                                            <w:right w:val="single" w:sz="6" w:space="4" w:color="C8C8C8"/>
                                                                          </w:divBdr>
                                                                        </w:div>
                                                                        <w:div w:id="6587765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 w:id="500586479">
              <w:marLeft w:val="0"/>
              <w:marRight w:val="0"/>
              <w:marTop w:val="225"/>
              <w:marBottom w:val="0"/>
              <w:divBdr>
                <w:top w:val="none" w:sz="0" w:space="0" w:color="auto"/>
                <w:left w:val="none" w:sz="0" w:space="0" w:color="auto"/>
                <w:bottom w:val="none" w:sz="0" w:space="0" w:color="auto"/>
                <w:right w:val="none" w:sz="0" w:space="0" w:color="auto"/>
              </w:divBdr>
              <w:divsChild>
                <w:div w:id="18790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62777">
      <w:bodyDiv w:val="1"/>
      <w:marLeft w:val="0"/>
      <w:marRight w:val="0"/>
      <w:marTop w:val="0"/>
      <w:marBottom w:val="0"/>
      <w:divBdr>
        <w:top w:val="none" w:sz="0" w:space="0" w:color="auto"/>
        <w:left w:val="none" w:sz="0" w:space="0" w:color="auto"/>
        <w:bottom w:val="none" w:sz="0" w:space="0" w:color="auto"/>
        <w:right w:val="none" w:sz="0" w:space="0" w:color="auto"/>
      </w:divBdr>
      <w:divsChild>
        <w:div w:id="501119763">
          <w:marLeft w:val="0"/>
          <w:marRight w:val="150"/>
          <w:marTop w:val="0"/>
          <w:marBottom w:val="75"/>
          <w:divBdr>
            <w:top w:val="none" w:sz="0" w:space="0" w:color="auto"/>
            <w:left w:val="none" w:sz="0" w:space="0" w:color="auto"/>
            <w:bottom w:val="none" w:sz="0" w:space="0" w:color="auto"/>
            <w:right w:val="none" w:sz="0" w:space="0" w:color="auto"/>
          </w:divBdr>
        </w:div>
        <w:div w:id="842159424">
          <w:marLeft w:val="0"/>
          <w:marRight w:val="150"/>
          <w:marTop w:val="150"/>
          <w:marBottom w:val="150"/>
          <w:divBdr>
            <w:top w:val="none" w:sz="0" w:space="0" w:color="auto"/>
            <w:left w:val="none" w:sz="0" w:space="0" w:color="auto"/>
            <w:bottom w:val="none" w:sz="0" w:space="0" w:color="auto"/>
            <w:right w:val="none" w:sz="0" w:space="0" w:color="auto"/>
          </w:divBdr>
        </w:div>
        <w:div w:id="142354575">
          <w:marLeft w:val="0"/>
          <w:marRight w:val="150"/>
          <w:marTop w:val="0"/>
          <w:marBottom w:val="0"/>
          <w:divBdr>
            <w:top w:val="none" w:sz="0" w:space="0" w:color="auto"/>
            <w:left w:val="none" w:sz="0" w:space="0" w:color="auto"/>
            <w:bottom w:val="none" w:sz="0" w:space="0" w:color="auto"/>
            <w:right w:val="none" w:sz="0" w:space="0" w:color="auto"/>
          </w:divBdr>
        </w:div>
      </w:divsChild>
    </w:div>
    <w:div w:id="303587596">
      <w:bodyDiv w:val="1"/>
      <w:marLeft w:val="0"/>
      <w:marRight w:val="0"/>
      <w:marTop w:val="0"/>
      <w:marBottom w:val="0"/>
      <w:divBdr>
        <w:top w:val="none" w:sz="0" w:space="0" w:color="auto"/>
        <w:left w:val="none" w:sz="0" w:space="0" w:color="auto"/>
        <w:bottom w:val="none" w:sz="0" w:space="0" w:color="auto"/>
        <w:right w:val="none" w:sz="0" w:space="0" w:color="auto"/>
      </w:divBdr>
      <w:divsChild>
        <w:div w:id="366833551">
          <w:marLeft w:val="0"/>
          <w:marRight w:val="150"/>
          <w:marTop w:val="0"/>
          <w:marBottom w:val="75"/>
          <w:divBdr>
            <w:top w:val="none" w:sz="0" w:space="0" w:color="auto"/>
            <w:left w:val="none" w:sz="0" w:space="0" w:color="auto"/>
            <w:bottom w:val="none" w:sz="0" w:space="0" w:color="auto"/>
            <w:right w:val="none" w:sz="0" w:space="0" w:color="auto"/>
          </w:divBdr>
        </w:div>
        <w:div w:id="1953004898">
          <w:marLeft w:val="0"/>
          <w:marRight w:val="150"/>
          <w:marTop w:val="150"/>
          <w:marBottom w:val="150"/>
          <w:divBdr>
            <w:top w:val="none" w:sz="0" w:space="0" w:color="auto"/>
            <w:left w:val="none" w:sz="0" w:space="0" w:color="auto"/>
            <w:bottom w:val="none" w:sz="0" w:space="0" w:color="auto"/>
            <w:right w:val="none" w:sz="0" w:space="0" w:color="auto"/>
          </w:divBdr>
        </w:div>
        <w:div w:id="1362051634">
          <w:marLeft w:val="0"/>
          <w:marRight w:val="150"/>
          <w:marTop w:val="0"/>
          <w:marBottom w:val="0"/>
          <w:divBdr>
            <w:top w:val="none" w:sz="0" w:space="0" w:color="auto"/>
            <w:left w:val="none" w:sz="0" w:space="0" w:color="auto"/>
            <w:bottom w:val="none" w:sz="0" w:space="0" w:color="auto"/>
            <w:right w:val="none" w:sz="0" w:space="0" w:color="auto"/>
          </w:divBdr>
        </w:div>
      </w:divsChild>
    </w:div>
    <w:div w:id="303699303">
      <w:bodyDiv w:val="1"/>
      <w:marLeft w:val="0"/>
      <w:marRight w:val="0"/>
      <w:marTop w:val="0"/>
      <w:marBottom w:val="0"/>
      <w:divBdr>
        <w:top w:val="none" w:sz="0" w:space="0" w:color="auto"/>
        <w:left w:val="none" w:sz="0" w:space="0" w:color="auto"/>
        <w:bottom w:val="none" w:sz="0" w:space="0" w:color="auto"/>
        <w:right w:val="none" w:sz="0" w:space="0" w:color="auto"/>
      </w:divBdr>
      <w:divsChild>
        <w:div w:id="1496611195">
          <w:marLeft w:val="0"/>
          <w:marRight w:val="0"/>
          <w:marTop w:val="0"/>
          <w:marBottom w:val="75"/>
          <w:divBdr>
            <w:top w:val="none" w:sz="0" w:space="0" w:color="auto"/>
            <w:left w:val="none" w:sz="0" w:space="0" w:color="auto"/>
            <w:bottom w:val="none" w:sz="0" w:space="0" w:color="auto"/>
            <w:right w:val="none" w:sz="0" w:space="0" w:color="auto"/>
          </w:divBdr>
        </w:div>
        <w:div w:id="1720358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3778216">
      <w:bodyDiv w:val="1"/>
      <w:marLeft w:val="0"/>
      <w:marRight w:val="0"/>
      <w:marTop w:val="0"/>
      <w:marBottom w:val="0"/>
      <w:divBdr>
        <w:top w:val="none" w:sz="0" w:space="0" w:color="auto"/>
        <w:left w:val="none" w:sz="0" w:space="0" w:color="auto"/>
        <w:bottom w:val="none" w:sz="0" w:space="0" w:color="auto"/>
        <w:right w:val="none" w:sz="0" w:space="0" w:color="auto"/>
      </w:divBdr>
      <w:divsChild>
        <w:div w:id="1411002034">
          <w:marLeft w:val="0"/>
          <w:marRight w:val="150"/>
          <w:marTop w:val="0"/>
          <w:marBottom w:val="75"/>
          <w:divBdr>
            <w:top w:val="none" w:sz="0" w:space="0" w:color="auto"/>
            <w:left w:val="none" w:sz="0" w:space="0" w:color="auto"/>
            <w:bottom w:val="none" w:sz="0" w:space="0" w:color="auto"/>
            <w:right w:val="none" w:sz="0" w:space="0" w:color="auto"/>
          </w:divBdr>
        </w:div>
        <w:div w:id="147020568">
          <w:marLeft w:val="0"/>
          <w:marRight w:val="150"/>
          <w:marTop w:val="150"/>
          <w:marBottom w:val="150"/>
          <w:divBdr>
            <w:top w:val="none" w:sz="0" w:space="0" w:color="auto"/>
            <w:left w:val="none" w:sz="0" w:space="0" w:color="auto"/>
            <w:bottom w:val="none" w:sz="0" w:space="0" w:color="auto"/>
            <w:right w:val="none" w:sz="0" w:space="0" w:color="auto"/>
          </w:divBdr>
        </w:div>
        <w:div w:id="1019967844">
          <w:marLeft w:val="0"/>
          <w:marRight w:val="150"/>
          <w:marTop w:val="0"/>
          <w:marBottom w:val="0"/>
          <w:divBdr>
            <w:top w:val="none" w:sz="0" w:space="0" w:color="auto"/>
            <w:left w:val="none" w:sz="0" w:space="0" w:color="auto"/>
            <w:bottom w:val="none" w:sz="0" w:space="0" w:color="auto"/>
            <w:right w:val="none" w:sz="0" w:space="0" w:color="auto"/>
          </w:divBdr>
        </w:div>
      </w:divsChild>
    </w:div>
    <w:div w:id="304314109">
      <w:bodyDiv w:val="1"/>
      <w:marLeft w:val="0"/>
      <w:marRight w:val="0"/>
      <w:marTop w:val="0"/>
      <w:marBottom w:val="0"/>
      <w:divBdr>
        <w:top w:val="none" w:sz="0" w:space="0" w:color="auto"/>
        <w:left w:val="none" w:sz="0" w:space="0" w:color="auto"/>
        <w:bottom w:val="none" w:sz="0" w:space="0" w:color="auto"/>
        <w:right w:val="none" w:sz="0" w:space="0" w:color="auto"/>
      </w:divBdr>
      <w:divsChild>
        <w:div w:id="1881241899">
          <w:marLeft w:val="0"/>
          <w:marRight w:val="0"/>
          <w:marTop w:val="0"/>
          <w:marBottom w:val="75"/>
          <w:divBdr>
            <w:top w:val="none" w:sz="0" w:space="0" w:color="auto"/>
            <w:left w:val="none" w:sz="0" w:space="0" w:color="auto"/>
            <w:bottom w:val="none" w:sz="0" w:space="0" w:color="auto"/>
            <w:right w:val="none" w:sz="0" w:space="0" w:color="auto"/>
          </w:divBdr>
        </w:div>
      </w:divsChild>
    </w:div>
    <w:div w:id="304314737">
      <w:bodyDiv w:val="1"/>
      <w:marLeft w:val="0"/>
      <w:marRight w:val="0"/>
      <w:marTop w:val="0"/>
      <w:marBottom w:val="0"/>
      <w:divBdr>
        <w:top w:val="none" w:sz="0" w:space="0" w:color="auto"/>
        <w:left w:val="none" w:sz="0" w:space="0" w:color="auto"/>
        <w:bottom w:val="none" w:sz="0" w:space="0" w:color="auto"/>
        <w:right w:val="none" w:sz="0" w:space="0" w:color="auto"/>
      </w:divBdr>
      <w:divsChild>
        <w:div w:id="1170409428">
          <w:marLeft w:val="0"/>
          <w:marRight w:val="150"/>
          <w:marTop w:val="0"/>
          <w:marBottom w:val="75"/>
          <w:divBdr>
            <w:top w:val="none" w:sz="0" w:space="0" w:color="auto"/>
            <w:left w:val="none" w:sz="0" w:space="0" w:color="auto"/>
            <w:bottom w:val="none" w:sz="0" w:space="0" w:color="auto"/>
            <w:right w:val="none" w:sz="0" w:space="0" w:color="auto"/>
          </w:divBdr>
        </w:div>
        <w:div w:id="1207596390">
          <w:marLeft w:val="0"/>
          <w:marRight w:val="150"/>
          <w:marTop w:val="150"/>
          <w:marBottom w:val="150"/>
          <w:divBdr>
            <w:top w:val="none" w:sz="0" w:space="0" w:color="auto"/>
            <w:left w:val="none" w:sz="0" w:space="0" w:color="auto"/>
            <w:bottom w:val="none" w:sz="0" w:space="0" w:color="auto"/>
            <w:right w:val="none" w:sz="0" w:space="0" w:color="auto"/>
          </w:divBdr>
        </w:div>
        <w:div w:id="2018118684">
          <w:marLeft w:val="0"/>
          <w:marRight w:val="150"/>
          <w:marTop w:val="0"/>
          <w:marBottom w:val="0"/>
          <w:divBdr>
            <w:top w:val="none" w:sz="0" w:space="0" w:color="auto"/>
            <w:left w:val="none" w:sz="0" w:space="0" w:color="auto"/>
            <w:bottom w:val="none" w:sz="0" w:space="0" w:color="auto"/>
            <w:right w:val="none" w:sz="0" w:space="0" w:color="auto"/>
          </w:divBdr>
        </w:div>
      </w:divsChild>
    </w:div>
    <w:div w:id="305472106">
      <w:bodyDiv w:val="1"/>
      <w:marLeft w:val="0"/>
      <w:marRight w:val="0"/>
      <w:marTop w:val="0"/>
      <w:marBottom w:val="0"/>
      <w:divBdr>
        <w:top w:val="none" w:sz="0" w:space="0" w:color="auto"/>
        <w:left w:val="none" w:sz="0" w:space="0" w:color="auto"/>
        <w:bottom w:val="none" w:sz="0" w:space="0" w:color="auto"/>
        <w:right w:val="none" w:sz="0" w:space="0" w:color="auto"/>
      </w:divBdr>
      <w:divsChild>
        <w:div w:id="672801013">
          <w:marLeft w:val="0"/>
          <w:marRight w:val="0"/>
          <w:marTop w:val="150"/>
          <w:marBottom w:val="450"/>
          <w:divBdr>
            <w:top w:val="none" w:sz="0" w:space="0" w:color="auto"/>
            <w:left w:val="none" w:sz="0" w:space="0" w:color="auto"/>
            <w:bottom w:val="none" w:sz="0" w:space="0" w:color="auto"/>
            <w:right w:val="none" w:sz="0" w:space="0" w:color="auto"/>
          </w:divBdr>
        </w:div>
        <w:div w:id="954870989">
          <w:marLeft w:val="0"/>
          <w:marRight w:val="0"/>
          <w:marTop w:val="0"/>
          <w:marBottom w:val="300"/>
          <w:divBdr>
            <w:top w:val="none" w:sz="0" w:space="0" w:color="auto"/>
            <w:left w:val="none" w:sz="0" w:space="0" w:color="auto"/>
            <w:bottom w:val="none" w:sz="0" w:space="0" w:color="auto"/>
            <w:right w:val="none" w:sz="0" w:space="0" w:color="auto"/>
          </w:divBdr>
          <w:divsChild>
            <w:div w:id="1863779433">
              <w:marLeft w:val="0"/>
              <w:marRight w:val="0"/>
              <w:marTop w:val="0"/>
              <w:marBottom w:val="0"/>
              <w:divBdr>
                <w:top w:val="none" w:sz="0" w:space="0" w:color="auto"/>
                <w:left w:val="none" w:sz="0" w:space="0" w:color="auto"/>
                <w:bottom w:val="none" w:sz="0" w:space="0" w:color="auto"/>
                <w:right w:val="none" w:sz="0" w:space="0" w:color="auto"/>
              </w:divBdr>
            </w:div>
          </w:divsChild>
        </w:div>
        <w:div w:id="972445369">
          <w:marLeft w:val="0"/>
          <w:marRight w:val="0"/>
          <w:marTop w:val="495"/>
          <w:marBottom w:val="630"/>
          <w:divBdr>
            <w:top w:val="none" w:sz="0" w:space="0" w:color="auto"/>
            <w:left w:val="none" w:sz="0" w:space="0" w:color="auto"/>
            <w:bottom w:val="none" w:sz="0" w:space="0" w:color="auto"/>
            <w:right w:val="none" w:sz="0" w:space="0" w:color="auto"/>
          </w:divBdr>
        </w:div>
      </w:divsChild>
    </w:div>
    <w:div w:id="306251081">
      <w:bodyDiv w:val="1"/>
      <w:marLeft w:val="0"/>
      <w:marRight w:val="0"/>
      <w:marTop w:val="0"/>
      <w:marBottom w:val="0"/>
      <w:divBdr>
        <w:top w:val="none" w:sz="0" w:space="0" w:color="auto"/>
        <w:left w:val="none" w:sz="0" w:space="0" w:color="auto"/>
        <w:bottom w:val="none" w:sz="0" w:space="0" w:color="auto"/>
        <w:right w:val="none" w:sz="0" w:space="0" w:color="auto"/>
      </w:divBdr>
      <w:divsChild>
        <w:div w:id="2125148360">
          <w:marLeft w:val="0"/>
          <w:marRight w:val="0"/>
          <w:marTop w:val="0"/>
          <w:marBottom w:val="0"/>
          <w:divBdr>
            <w:top w:val="none" w:sz="0" w:space="0" w:color="auto"/>
            <w:left w:val="none" w:sz="0" w:space="0" w:color="auto"/>
            <w:bottom w:val="none" w:sz="0" w:space="0" w:color="auto"/>
            <w:right w:val="none" w:sz="0" w:space="0" w:color="auto"/>
          </w:divBdr>
        </w:div>
        <w:div w:id="99574163">
          <w:marLeft w:val="0"/>
          <w:marRight w:val="0"/>
          <w:marTop w:val="300"/>
          <w:marBottom w:val="300"/>
          <w:divBdr>
            <w:top w:val="none" w:sz="0" w:space="0" w:color="auto"/>
            <w:left w:val="none" w:sz="0" w:space="0" w:color="auto"/>
            <w:bottom w:val="none" w:sz="0" w:space="0" w:color="auto"/>
            <w:right w:val="none" w:sz="0" w:space="0" w:color="auto"/>
          </w:divBdr>
        </w:div>
        <w:div w:id="174660844">
          <w:marLeft w:val="0"/>
          <w:marRight w:val="0"/>
          <w:marTop w:val="0"/>
          <w:marBottom w:val="0"/>
          <w:divBdr>
            <w:top w:val="none" w:sz="0" w:space="0" w:color="auto"/>
            <w:left w:val="none" w:sz="0" w:space="0" w:color="auto"/>
            <w:bottom w:val="none" w:sz="0" w:space="0" w:color="auto"/>
            <w:right w:val="none" w:sz="0" w:space="0" w:color="auto"/>
          </w:divBdr>
          <w:divsChild>
            <w:div w:id="450823215">
              <w:marLeft w:val="0"/>
              <w:marRight w:val="0"/>
              <w:marTop w:val="300"/>
              <w:marBottom w:val="450"/>
              <w:divBdr>
                <w:top w:val="none" w:sz="0" w:space="0" w:color="auto"/>
                <w:left w:val="none" w:sz="0" w:space="0" w:color="auto"/>
                <w:bottom w:val="none" w:sz="0" w:space="0" w:color="auto"/>
                <w:right w:val="none" w:sz="0" w:space="0" w:color="auto"/>
              </w:divBdr>
              <w:divsChild>
                <w:div w:id="1142506511">
                  <w:marLeft w:val="0"/>
                  <w:marRight w:val="0"/>
                  <w:marTop w:val="0"/>
                  <w:marBottom w:val="0"/>
                  <w:divBdr>
                    <w:top w:val="none" w:sz="0" w:space="0" w:color="auto"/>
                    <w:left w:val="none" w:sz="0" w:space="0" w:color="auto"/>
                    <w:bottom w:val="none" w:sz="0" w:space="0" w:color="auto"/>
                    <w:right w:val="none" w:sz="0" w:space="0" w:color="auto"/>
                  </w:divBdr>
                  <w:divsChild>
                    <w:div w:id="602693760">
                      <w:marLeft w:val="0"/>
                      <w:marRight w:val="0"/>
                      <w:marTop w:val="0"/>
                      <w:marBottom w:val="0"/>
                      <w:divBdr>
                        <w:top w:val="none" w:sz="0" w:space="0" w:color="auto"/>
                        <w:left w:val="none" w:sz="0" w:space="0" w:color="auto"/>
                        <w:bottom w:val="none" w:sz="0" w:space="0" w:color="auto"/>
                        <w:right w:val="none" w:sz="0" w:space="0" w:color="auto"/>
                      </w:divBdr>
                      <w:divsChild>
                        <w:div w:id="978072097">
                          <w:marLeft w:val="0"/>
                          <w:marRight w:val="0"/>
                          <w:marTop w:val="0"/>
                          <w:marBottom w:val="0"/>
                          <w:divBdr>
                            <w:top w:val="none" w:sz="0" w:space="0" w:color="auto"/>
                            <w:left w:val="none" w:sz="0" w:space="0" w:color="auto"/>
                            <w:bottom w:val="none" w:sz="0" w:space="0" w:color="auto"/>
                            <w:right w:val="none" w:sz="0" w:space="0" w:color="auto"/>
                          </w:divBdr>
                          <w:divsChild>
                            <w:div w:id="16943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973524">
          <w:marLeft w:val="0"/>
          <w:marRight w:val="0"/>
          <w:marTop w:val="0"/>
          <w:marBottom w:val="0"/>
          <w:divBdr>
            <w:top w:val="none" w:sz="0" w:space="0" w:color="auto"/>
            <w:left w:val="none" w:sz="0" w:space="0" w:color="auto"/>
            <w:bottom w:val="none" w:sz="0" w:space="0" w:color="auto"/>
            <w:right w:val="none" w:sz="0" w:space="0" w:color="auto"/>
          </w:divBdr>
        </w:div>
      </w:divsChild>
    </w:div>
    <w:div w:id="306473180">
      <w:bodyDiv w:val="1"/>
      <w:marLeft w:val="0"/>
      <w:marRight w:val="0"/>
      <w:marTop w:val="0"/>
      <w:marBottom w:val="0"/>
      <w:divBdr>
        <w:top w:val="none" w:sz="0" w:space="0" w:color="auto"/>
        <w:left w:val="none" w:sz="0" w:space="0" w:color="auto"/>
        <w:bottom w:val="none" w:sz="0" w:space="0" w:color="auto"/>
        <w:right w:val="none" w:sz="0" w:space="0" w:color="auto"/>
      </w:divBdr>
      <w:divsChild>
        <w:div w:id="2095080469">
          <w:marLeft w:val="0"/>
          <w:marRight w:val="0"/>
          <w:marTop w:val="0"/>
          <w:marBottom w:val="300"/>
          <w:divBdr>
            <w:top w:val="none" w:sz="0" w:space="0" w:color="auto"/>
            <w:left w:val="none" w:sz="0" w:space="0" w:color="auto"/>
            <w:bottom w:val="none" w:sz="0" w:space="0" w:color="auto"/>
            <w:right w:val="none" w:sz="0" w:space="0" w:color="auto"/>
          </w:divBdr>
        </w:div>
      </w:divsChild>
    </w:div>
    <w:div w:id="306515927">
      <w:bodyDiv w:val="1"/>
      <w:marLeft w:val="0"/>
      <w:marRight w:val="0"/>
      <w:marTop w:val="0"/>
      <w:marBottom w:val="0"/>
      <w:divBdr>
        <w:top w:val="none" w:sz="0" w:space="0" w:color="auto"/>
        <w:left w:val="none" w:sz="0" w:space="0" w:color="auto"/>
        <w:bottom w:val="none" w:sz="0" w:space="0" w:color="auto"/>
        <w:right w:val="none" w:sz="0" w:space="0" w:color="auto"/>
      </w:divBdr>
      <w:divsChild>
        <w:div w:id="341515386">
          <w:marLeft w:val="0"/>
          <w:marRight w:val="0"/>
          <w:marTop w:val="0"/>
          <w:marBottom w:val="0"/>
          <w:divBdr>
            <w:top w:val="none" w:sz="0" w:space="0" w:color="auto"/>
            <w:left w:val="none" w:sz="0" w:space="0" w:color="auto"/>
            <w:bottom w:val="none" w:sz="0" w:space="0" w:color="auto"/>
            <w:right w:val="none" w:sz="0" w:space="0" w:color="auto"/>
          </w:divBdr>
          <w:divsChild>
            <w:div w:id="372194382">
              <w:marLeft w:val="0"/>
              <w:marRight w:val="0"/>
              <w:marTop w:val="0"/>
              <w:marBottom w:val="75"/>
              <w:divBdr>
                <w:top w:val="none" w:sz="0" w:space="0" w:color="auto"/>
                <w:left w:val="none" w:sz="0" w:space="0" w:color="auto"/>
                <w:bottom w:val="none" w:sz="0" w:space="0" w:color="auto"/>
                <w:right w:val="none" w:sz="0" w:space="0" w:color="auto"/>
              </w:divBdr>
            </w:div>
            <w:div w:id="459496864">
              <w:marLeft w:val="0"/>
              <w:marRight w:val="0"/>
              <w:marTop w:val="0"/>
              <w:marBottom w:val="75"/>
              <w:divBdr>
                <w:top w:val="none" w:sz="0" w:space="0" w:color="auto"/>
                <w:left w:val="none" w:sz="0" w:space="0" w:color="auto"/>
                <w:bottom w:val="none" w:sz="0" w:space="0" w:color="auto"/>
                <w:right w:val="none" w:sz="0" w:space="0" w:color="auto"/>
              </w:divBdr>
            </w:div>
            <w:div w:id="141042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57610">
      <w:bodyDiv w:val="1"/>
      <w:marLeft w:val="0"/>
      <w:marRight w:val="0"/>
      <w:marTop w:val="0"/>
      <w:marBottom w:val="0"/>
      <w:divBdr>
        <w:top w:val="none" w:sz="0" w:space="0" w:color="auto"/>
        <w:left w:val="none" w:sz="0" w:space="0" w:color="auto"/>
        <w:bottom w:val="none" w:sz="0" w:space="0" w:color="auto"/>
        <w:right w:val="none" w:sz="0" w:space="0" w:color="auto"/>
      </w:divBdr>
      <w:divsChild>
        <w:div w:id="361131128">
          <w:marLeft w:val="0"/>
          <w:marRight w:val="0"/>
          <w:marTop w:val="150"/>
          <w:marBottom w:val="450"/>
          <w:divBdr>
            <w:top w:val="none" w:sz="0" w:space="0" w:color="auto"/>
            <w:left w:val="none" w:sz="0" w:space="0" w:color="auto"/>
            <w:bottom w:val="none" w:sz="0" w:space="0" w:color="auto"/>
            <w:right w:val="none" w:sz="0" w:space="0" w:color="auto"/>
          </w:divBdr>
        </w:div>
        <w:div w:id="1298801623">
          <w:marLeft w:val="0"/>
          <w:marRight w:val="0"/>
          <w:marTop w:val="0"/>
          <w:marBottom w:val="300"/>
          <w:divBdr>
            <w:top w:val="none" w:sz="0" w:space="0" w:color="auto"/>
            <w:left w:val="none" w:sz="0" w:space="0" w:color="auto"/>
            <w:bottom w:val="none" w:sz="0" w:space="0" w:color="auto"/>
            <w:right w:val="none" w:sz="0" w:space="0" w:color="auto"/>
          </w:divBdr>
        </w:div>
        <w:div w:id="1953391950">
          <w:marLeft w:val="0"/>
          <w:marRight w:val="0"/>
          <w:marTop w:val="495"/>
          <w:marBottom w:val="630"/>
          <w:divBdr>
            <w:top w:val="none" w:sz="0" w:space="0" w:color="auto"/>
            <w:left w:val="none" w:sz="0" w:space="0" w:color="auto"/>
            <w:bottom w:val="none" w:sz="0" w:space="0" w:color="auto"/>
            <w:right w:val="none" w:sz="0" w:space="0" w:color="auto"/>
          </w:divBdr>
        </w:div>
      </w:divsChild>
    </w:div>
    <w:div w:id="308019597">
      <w:bodyDiv w:val="1"/>
      <w:marLeft w:val="0"/>
      <w:marRight w:val="0"/>
      <w:marTop w:val="0"/>
      <w:marBottom w:val="0"/>
      <w:divBdr>
        <w:top w:val="none" w:sz="0" w:space="0" w:color="auto"/>
        <w:left w:val="none" w:sz="0" w:space="0" w:color="auto"/>
        <w:bottom w:val="none" w:sz="0" w:space="0" w:color="auto"/>
        <w:right w:val="none" w:sz="0" w:space="0" w:color="auto"/>
      </w:divBdr>
      <w:divsChild>
        <w:div w:id="2021620915">
          <w:marLeft w:val="0"/>
          <w:marRight w:val="0"/>
          <w:marTop w:val="0"/>
          <w:marBottom w:val="0"/>
          <w:divBdr>
            <w:top w:val="none" w:sz="0" w:space="0" w:color="auto"/>
            <w:left w:val="none" w:sz="0" w:space="0" w:color="auto"/>
            <w:bottom w:val="none" w:sz="0" w:space="0" w:color="auto"/>
            <w:right w:val="none" w:sz="0" w:space="0" w:color="auto"/>
          </w:divBdr>
        </w:div>
        <w:div w:id="353187758">
          <w:marLeft w:val="0"/>
          <w:marRight w:val="0"/>
          <w:marTop w:val="300"/>
          <w:marBottom w:val="300"/>
          <w:divBdr>
            <w:top w:val="none" w:sz="0" w:space="0" w:color="auto"/>
            <w:left w:val="none" w:sz="0" w:space="0" w:color="auto"/>
            <w:bottom w:val="none" w:sz="0" w:space="0" w:color="auto"/>
            <w:right w:val="none" w:sz="0" w:space="0" w:color="auto"/>
          </w:divBdr>
        </w:div>
        <w:div w:id="1886679257">
          <w:marLeft w:val="0"/>
          <w:marRight w:val="0"/>
          <w:marTop w:val="0"/>
          <w:marBottom w:val="0"/>
          <w:divBdr>
            <w:top w:val="none" w:sz="0" w:space="0" w:color="auto"/>
            <w:left w:val="none" w:sz="0" w:space="0" w:color="auto"/>
            <w:bottom w:val="none" w:sz="0" w:space="0" w:color="auto"/>
            <w:right w:val="none" w:sz="0" w:space="0" w:color="auto"/>
          </w:divBdr>
          <w:divsChild>
            <w:div w:id="920413981">
              <w:marLeft w:val="0"/>
              <w:marRight w:val="0"/>
              <w:marTop w:val="300"/>
              <w:marBottom w:val="450"/>
              <w:divBdr>
                <w:top w:val="none" w:sz="0" w:space="0" w:color="auto"/>
                <w:left w:val="none" w:sz="0" w:space="0" w:color="auto"/>
                <w:bottom w:val="none" w:sz="0" w:space="0" w:color="auto"/>
                <w:right w:val="none" w:sz="0" w:space="0" w:color="auto"/>
              </w:divBdr>
              <w:divsChild>
                <w:div w:id="532502445">
                  <w:marLeft w:val="0"/>
                  <w:marRight w:val="0"/>
                  <w:marTop w:val="0"/>
                  <w:marBottom w:val="0"/>
                  <w:divBdr>
                    <w:top w:val="none" w:sz="0" w:space="0" w:color="auto"/>
                    <w:left w:val="none" w:sz="0" w:space="0" w:color="auto"/>
                    <w:bottom w:val="none" w:sz="0" w:space="0" w:color="auto"/>
                    <w:right w:val="none" w:sz="0" w:space="0" w:color="auto"/>
                  </w:divBdr>
                  <w:divsChild>
                    <w:div w:id="1457331643">
                      <w:marLeft w:val="0"/>
                      <w:marRight w:val="0"/>
                      <w:marTop w:val="0"/>
                      <w:marBottom w:val="0"/>
                      <w:divBdr>
                        <w:top w:val="none" w:sz="0" w:space="0" w:color="auto"/>
                        <w:left w:val="none" w:sz="0" w:space="0" w:color="auto"/>
                        <w:bottom w:val="none" w:sz="0" w:space="0" w:color="auto"/>
                        <w:right w:val="none" w:sz="0" w:space="0" w:color="auto"/>
                      </w:divBdr>
                      <w:divsChild>
                        <w:div w:id="563490051">
                          <w:marLeft w:val="0"/>
                          <w:marRight w:val="0"/>
                          <w:marTop w:val="0"/>
                          <w:marBottom w:val="0"/>
                          <w:divBdr>
                            <w:top w:val="none" w:sz="0" w:space="0" w:color="auto"/>
                            <w:left w:val="none" w:sz="0" w:space="0" w:color="auto"/>
                            <w:bottom w:val="none" w:sz="0" w:space="0" w:color="auto"/>
                            <w:right w:val="none" w:sz="0" w:space="0" w:color="auto"/>
                          </w:divBdr>
                          <w:divsChild>
                            <w:div w:id="8304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257083">
          <w:marLeft w:val="0"/>
          <w:marRight w:val="0"/>
          <w:marTop w:val="0"/>
          <w:marBottom w:val="0"/>
          <w:divBdr>
            <w:top w:val="none" w:sz="0" w:space="0" w:color="auto"/>
            <w:left w:val="none" w:sz="0" w:space="0" w:color="auto"/>
            <w:bottom w:val="none" w:sz="0" w:space="0" w:color="auto"/>
            <w:right w:val="none" w:sz="0" w:space="0" w:color="auto"/>
          </w:divBdr>
        </w:div>
      </w:divsChild>
    </w:div>
    <w:div w:id="308486161">
      <w:bodyDiv w:val="1"/>
      <w:marLeft w:val="0"/>
      <w:marRight w:val="0"/>
      <w:marTop w:val="0"/>
      <w:marBottom w:val="0"/>
      <w:divBdr>
        <w:top w:val="none" w:sz="0" w:space="0" w:color="auto"/>
        <w:left w:val="none" w:sz="0" w:space="0" w:color="auto"/>
        <w:bottom w:val="none" w:sz="0" w:space="0" w:color="auto"/>
        <w:right w:val="none" w:sz="0" w:space="0" w:color="auto"/>
      </w:divBdr>
      <w:divsChild>
        <w:div w:id="871188167">
          <w:marLeft w:val="0"/>
          <w:marRight w:val="0"/>
          <w:marTop w:val="0"/>
          <w:marBottom w:val="0"/>
          <w:divBdr>
            <w:top w:val="none" w:sz="0" w:space="0" w:color="auto"/>
            <w:left w:val="none" w:sz="0" w:space="0" w:color="auto"/>
            <w:bottom w:val="none" w:sz="0" w:space="0" w:color="auto"/>
            <w:right w:val="none" w:sz="0" w:space="0" w:color="auto"/>
          </w:divBdr>
        </w:div>
        <w:div w:id="1594588148">
          <w:marLeft w:val="0"/>
          <w:marRight w:val="0"/>
          <w:marTop w:val="300"/>
          <w:marBottom w:val="300"/>
          <w:divBdr>
            <w:top w:val="none" w:sz="0" w:space="0" w:color="auto"/>
            <w:left w:val="none" w:sz="0" w:space="0" w:color="auto"/>
            <w:bottom w:val="none" w:sz="0" w:space="0" w:color="auto"/>
            <w:right w:val="none" w:sz="0" w:space="0" w:color="auto"/>
          </w:divBdr>
        </w:div>
        <w:div w:id="1919557702">
          <w:marLeft w:val="0"/>
          <w:marRight w:val="0"/>
          <w:marTop w:val="0"/>
          <w:marBottom w:val="0"/>
          <w:divBdr>
            <w:top w:val="none" w:sz="0" w:space="0" w:color="auto"/>
            <w:left w:val="none" w:sz="0" w:space="0" w:color="auto"/>
            <w:bottom w:val="none" w:sz="0" w:space="0" w:color="auto"/>
            <w:right w:val="none" w:sz="0" w:space="0" w:color="auto"/>
          </w:divBdr>
          <w:divsChild>
            <w:div w:id="1031614237">
              <w:marLeft w:val="0"/>
              <w:marRight w:val="0"/>
              <w:marTop w:val="300"/>
              <w:marBottom w:val="450"/>
              <w:divBdr>
                <w:top w:val="none" w:sz="0" w:space="0" w:color="auto"/>
                <w:left w:val="none" w:sz="0" w:space="0" w:color="auto"/>
                <w:bottom w:val="none" w:sz="0" w:space="0" w:color="auto"/>
                <w:right w:val="none" w:sz="0" w:space="0" w:color="auto"/>
              </w:divBdr>
              <w:divsChild>
                <w:div w:id="473449752">
                  <w:marLeft w:val="0"/>
                  <w:marRight w:val="0"/>
                  <w:marTop w:val="0"/>
                  <w:marBottom w:val="0"/>
                  <w:divBdr>
                    <w:top w:val="none" w:sz="0" w:space="0" w:color="auto"/>
                    <w:left w:val="none" w:sz="0" w:space="0" w:color="auto"/>
                    <w:bottom w:val="none" w:sz="0" w:space="0" w:color="auto"/>
                    <w:right w:val="none" w:sz="0" w:space="0" w:color="auto"/>
                  </w:divBdr>
                  <w:divsChild>
                    <w:div w:id="1858231590">
                      <w:marLeft w:val="0"/>
                      <w:marRight w:val="0"/>
                      <w:marTop w:val="0"/>
                      <w:marBottom w:val="0"/>
                      <w:divBdr>
                        <w:top w:val="none" w:sz="0" w:space="0" w:color="auto"/>
                        <w:left w:val="none" w:sz="0" w:space="0" w:color="auto"/>
                        <w:bottom w:val="none" w:sz="0" w:space="0" w:color="auto"/>
                        <w:right w:val="none" w:sz="0" w:space="0" w:color="auto"/>
                      </w:divBdr>
                      <w:divsChild>
                        <w:div w:id="496388251">
                          <w:marLeft w:val="0"/>
                          <w:marRight w:val="0"/>
                          <w:marTop w:val="0"/>
                          <w:marBottom w:val="0"/>
                          <w:divBdr>
                            <w:top w:val="none" w:sz="0" w:space="0" w:color="auto"/>
                            <w:left w:val="none" w:sz="0" w:space="0" w:color="auto"/>
                            <w:bottom w:val="none" w:sz="0" w:space="0" w:color="auto"/>
                            <w:right w:val="none" w:sz="0" w:space="0" w:color="auto"/>
                          </w:divBdr>
                          <w:divsChild>
                            <w:div w:id="731275081">
                              <w:marLeft w:val="0"/>
                              <w:marRight w:val="0"/>
                              <w:marTop w:val="0"/>
                              <w:marBottom w:val="0"/>
                              <w:divBdr>
                                <w:top w:val="none" w:sz="0" w:space="0" w:color="auto"/>
                                <w:left w:val="none" w:sz="0" w:space="0" w:color="auto"/>
                                <w:bottom w:val="none" w:sz="0" w:space="0" w:color="auto"/>
                                <w:right w:val="none" w:sz="0" w:space="0" w:color="auto"/>
                              </w:divBdr>
                              <w:divsChild>
                                <w:div w:id="965506474">
                                  <w:marLeft w:val="0"/>
                                  <w:marRight w:val="0"/>
                                  <w:marTop w:val="0"/>
                                  <w:marBottom w:val="0"/>
                                  <w:divBdr>
                                    <w:top w:val="none" w:sz="0" w:space="0" w:color="auto"/>
                                    <w:left w:val="none" w:sz="0" w:space="0" w:color="auto"/>
                                    <w:bottom w:val="none" w:sz="0" w:space="0" w:color="auto"/>
                                    <w:right w:val="none" w:sz="0" w:space="0" w:color="auto"/>
                                  </w:divBdr>
                                  <w:divsChild>
                                    <w:div w:id="181432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0027">
          <w:marLeft w:val="0"/>
          <w:marRight w:val="0"/>
          <w:marTop w:val="0"/>
          <w:marBottom w:val="0"/>
          <w:divBdr>
            <w:top w:val="none" w:sz="0" w:space="0" w:color="auto"/>
            <w:left w:val="none" w:sz="0" w:space="0" w:color="auto"/>
            <w:bottom w:val="none" w:sz="0" w:space="0" w:color="auto"/>
            <w:right w:val="none" w:sz="0" w:space="0" w:color="auto"/>
          </w:divBdr>
          <w:divsChild>
            <w:div w:id="6908378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08940957">
      <w:bodyDiv w:val="1"/>
      <w:marLeft w:val="0"/>
      <w:marRight w:val="0"/>
      <w:marTop w:val="0"/>
      <w:marBottom w:val="0"/>
      <w:divBdr>
        <w:top w:val="none" w:sz="0" w:space="0" w:color="auto"/>
        <w:left w:val="none" w:sz="0" w:space="0" w:color="auto"/>
        <w:bottom w:val="none" w:sz="0" w:space="0" w:color="auto"/>
        <w:right w:val="none" w:sz="0" w:space="0" w:color="auto"/>
      </w:divBdr>
      <w:divsChild>
        <w:div w:id="344400722">
          <w:marLeft w:val="0"/>
          <w:marRight w:val="0"/>
          <w:marTop w:val="0"/>
          <w:marBottom w:val="300"/>
          <w:divBdr>
            <w:top w:val="none" w:sz="0" w:space="0" w:color="auto"/>
            <w:left w:val="none" w:sz="0" w:space="0" w:color="auto"/>
            <w:bottom w:val="none" w:sz="0" w:space="0" w:color="auto"/>
            <w:right w:val="none" w:sz="0" w:space="0" w:color="auto"/>
          </w:divBdr>
        </w:div>
      </w:divsChild>
    </w:div>
    <w:div w:id="309139425">
      <w:bodyDiv w:val="1"/>
      <w:marLeft w:val="0"/>
      <w:marRight w:val="0"/>
      <w:marTop w:val="0"/>
      <w:marBottom w:val="0"/>
      <w:divBdr>
        <w:top w:val="none" w:sz="0" w:space="0" w:color="auto"/>
        <w:left w:val="none" w:sz="0" w:space="0" w:color="auto"/>
        <w:bottom w:val="none" w:sz="0" w:space="0" w:color="auto"/>
        <w:right w:val="none" w:sz="0" w:space="0" w:color="auto"/>
      </w:divBdr>
      <w:divsChild>
        <w:div w:id="1032221481">
          <w:marLeft w:val="0"/>
          <w:marRight w:val="0"/>
          <w:marTop w:val="0"/>
          <w:marBottom w:val="300"/>
          <w:divBdr>
            <w:top w:val="none" w:sz="0" w:space="0" w:color="auto"/>
            <w:left w:val="none" w:sz="0" w:space="0" w:color="auto"/>
            <w:bottom w:val="none" w:sz="0" w:space="0" w:color="auto"/>
            <w:right w:val="none" w:sz="0" w:space="0" w:color="auto"/>
          </w:divBdr>
        </w:div>
      </w:divsChild>
    </w:div>
    <w:div w:id="309139792">
      <w:bodyDiv w:val="1"/>
      <w:marLeft w:val="0"/>
      <w:marRight w:val="0"/>
      <w:marTop w:val="0"/>
      <w:marBottom w:val="0"/>
      <w:divBdr>
        <w:top w:val="none" w:sz="0" w:space="0" w:color="auto"/>
        <w:left w:val="none" w:sz="0" w:space="0" w:color="auto"/>
        <w:bottom w:val="none" w:sz="0" w:space="0" w:color="auto"/>
        <w:right w:val="none" w:sz="0" w:space="0" w:color="auto"/>
      </w:divBdr>
      <w:divsChild>
        <w:div w:id="1503858903">
          <w:marLeft w:val="0"/>
          <w:marRight w:val="0"/>
          <w:marTop w:val="0"/>
          <w:marBottom w:val="300"/>
          <w:divBdr>
            <w:top w:val="none" w:sz="0" w:space="0" w:color="auto"/>
            <w:left w:val="none" w:sz="0" w:space="0" w:color="auto"/>
            <w:bottom w:val="none" w:sz="0" w:space="0" w:color="auto"/>
            <w:right w:val="none" w:sz="0" w:space="0" w:color="auto"/>
          </w:divBdr>
          <w:divsChild>
            <w:div w:id="12366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557">
      <w:bodyDiv w:val="1"/>
      <w:marLeft w:val="0"/>
      <w:marRight w:val="0"/>
      <w:marTop w:val="0"/>
      <w:marBottom w:val="0"/>
      <w:divBdr>
        <w:top w:val="none" w:sz="0" w:space="0" w:color="auto"/>
        <w:left w:val="none" w:sz="0" w:space="0" w:color="auto"/>
        <w:bottom w:val="none" w:sz="0" w:space="0" w:color="auto"/>
        <w:right w:val="none" w:sz="0" w:space="0" w:color="auto"/>
      </w:divBdr>
      <w:divsChild>
        <w:div w:id="1985233798">
          <w:marLeft w:val="0"/>
          <w:marRight w:val="0"/>
          <w:marTop w:val="225"/>
          <w:marBottom w:val="0"/>
          <w:divBdr>
            <w:top w:val="none" w:sz="0" w:space="0" w:color="auto"/>
            <w:left w:val="none" w:sz="0" w:space="0" w:color="auto"/>
            <w:bottom w:val="none" w:sz="0" w:space="0" w:color="auto"/>
            <w:right w:val="none" w:sz="0" w:space="0" w:color="auto"/>
          </w:divBdr>
          <w:divsChild>
            <w:div w:id="1401824353">
              <w:marLeft w:val="0"/>
              <w:marRight w:val="0"/>
              <w:marTop w:val="0"/>
              <w:marBottom w:val="225"/>
              <w:divBdr>
                <w:top w:val="none" w:sz="0" w:space="0" w:color="auto"/>
                <w:left w:val="none" w:sz="0" w:space="0" w:color="auto"/>
                <w:bottom w:val="none" w:sz="0" w:space="0" w:color="auto"/>
                <w:right w:val="none" w:sz="0" w:space="0" w:color="auto"/>
              </w:divBdr>
            </w:div>
            <w:div w:id="821308585">
              <w:marLeft w:val="0"/>
              <w:marRight w:val="0"/>
              <w:marTop w:val="0"/>
              <w:marBottom w:val="0"/>
              <w:divBdr>
                <w:top w:val="none" w:sz="0" w:space="0" w:color="auto"/>
                <w:left w:val="none" w:sz="0" w:space="0" w:color="auto"/>
                <w:bottom w:val="none" w:sz="0" w:space="0" w:color="auto"/>
                <w:right w:val="none" w:sz="0" w:space="0" w:color="auto"/>
              </w:divBdr>
              <w:divsChild>
                <w:div w:id="469321027">
                  <w:marLeft w:val="0"/>
                  <w:marRight w:val="0"/>
                  <w:marTop w:val="0"/>
                  <w:marBottom w:val="0"/>
                  <w:divBdr>
                    <w:top w:val="none" w:sz="0" w:space="0" w:color="auto"/>
                    <w:left w:val="none" w:sz="0" w:space="0" w:color="auto"/>
                    <w:bottom w:val="none" w:sz="0" w:space="0" w:color="auto"/>
                    <w:right w:val="none" w:sz="0" w:space="0" w:color="auto"/>
                  </w:divBdr>
                  <w:divsChild>
                    <w:div w:id="1012998351">
                      <w:marLeft w:val="0"/>
                      <w:marRight w:val="0"/>
                      <w:marTop w:val="0"/>
                      <w:marBottom w:val="0"/>
                      <w:divBdr>
                        <w:top w:val="none" w:sz="0" w:space="0" w:color="auto"/>
                        <w:left w:val="none" w:sz="0" w:space="0" w:color="auto"/>
                        <w:bottom w:val="none" w:sz="0" w:space="0" w:color="auto"/>
                        <w:right w:val="none" w:sz="0" w:space="0" w:color="auto"/>
                      </w:divBdr>
                    </w:div>
                    <w:div w:id="10378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647">
          <w:marLeft w:val="0"/>
          <w:marRight w:val="0"/>
          <w:marTop w:val="225"/>
          <w:marBottom w:val="0"/>
          <w:divBdr>
            <w:top w:val="none" w:sz="0" w:space="0" w:color="auto"/>
            <w:left w:val="none" w:sz="0" w:space="0" w:color="auto"/>
            <w:bottom w:val="none" w:sz="0" w:space="0" w:color="auto"/>
            <w:right w:val="none" w:sz="0" w:space="0" w:color="auto"/>
          </w:divBdr>
          <w:divsChild>
            <w:div w:id="480971772">
              <w:marLeft w:val="0"/>
              <w:marRight w:val="0"/>
              <w:marTop w:val="0"/>
              <w:marBottom w:val="0"/>
              <w:divBdr>
                <w:top w:val="none" w:sz="0" w:space="0" w:color="auto"/>
                <w:left w:val="none" w:sz="0" w:space="0" w:color="auto"/>
                <w:bottom w:val="none" w:sz="0" w:space="0" w:color="auto"/>
                <w:right w:val="none" w:sz="0" w:space="0" w:color="auto"/>
              </w:divBdr>
              <w:divsChild>
                <w:div w:id="384767686">
                  <w:marLeft w:val="0"/>
                  <w:marRight w:val="0"/>
                  <w:marTop w:val="0"/>
                  <w:marBottom w:val="0"/>
                  <w:divBdr>
                    <w:top w:val="none" w:sz="0" w:space="0" w:color="auto"/>
                    <w:left w:val="none" w:sz="0" w:space="0" w:color="auto"/>
                    <w:bottom w:val="none" w:sz="0" w:space="0" w:color="auto"/>
                    <w:right w:val="none" w:sz="0" w:space="0" w:color="auto"/>
                  </w:divBdr>
                </w:div>
                <w:div w:id="780342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9011895">
          <w:marLeft w:val="0"/>
          <w:marRight w:val="0"/>
          <w:marTop w:val="0"/>
          <w:marBottom w:val="0"/>
          <w:divBdr>
            <w:top w:val="none" w:sz="0" w:space="0" w:color="auto"/>
            <w:left w:val="none" w:sz="0" w:space="0" w:color="auto"/>
            <w:bottom w:val="none" w:sz="0" w:space="0" w:color="auto"/>
            <w:right w:val="none" w:sz="0" w:space="0" w:color="auto"/>
          </w:divBdr>
          <w:divsChild>
            <w:div w:id="570890439">
              <w:marLeft w:val="0"/>
              <w:marRight w:val="0"/>
              <w:marTop w:val="0"/>
              <w:marBottom w:val="0"/>
              <w:divBdr>
                <w:top w:val="none" w:sz="0" w:space="0" w:color="auto"/>
                <w:left w:val="none" w:sz="0" w:space="0" w:color="auto"/>
                <w:bottom w:val="none" w:sz="0" w:space="0" w:color="auto"/>
                <w:right w:val="none" w:sz="0" w:space="0" w:color="auto"/>
              </w:divBdr>
              <w:divsChild>
                <w:div w:id="45885423">
                  <w:marLeft w:val="0"/>
                  <w:marRight w:val="0"/>
                  <w:marTop w:val="0"/>
                  <w:marBottom w:val="0"/>
                  <w:divBdr>
                    <w:top w:val="none" w:sz="0" w:space="0" w:color="auto"/>
                    <w:left w:val="none" w:sz="0" w:space="0" w:color="auto"/>
                    <w:bottom w:val="none" w:sz="0" w:space="0" w:color="auto"/>
                    <w:right w:val="none" w:sz="0" w:space="0" w:color="auto"/>
                  </w:divBdr>
                </w:div>
              </w:divsChild>
            </w:div>
            <w:div w:id="161900422">
              <w:marLeft w:val="0"/>
              <w:marRight w:val="0"/>
              <w:marTop w:val="0"/>
              <w:marBottom w:val="0"/>
              <w:divBdr>
                <w:top w:val="none" w:sz="0" w:space="0" w:color="auto"/>
                <w:left w:val="none" w:sz="0" w:space="0" w:color="auto"/>
                <w:bottom w:val="none" w:sz="0" w:space="0" w:color="auto"/>
                <w:right w:val="none" w:sz="0" w:space="0" w:color="auto"/>
              </w:divBdr>
              <w:divsChild>
                <w:div w:id="589856207">
                  <w:marLeft w:val="0"/>
                  <w:marRight w:val="0"/>
                  <w:marTop w:val="0"/>
                  <w:marBottom w:val="0"/>
                  <w:divBdr>
                    <w:top w:val="none" w:sz="0" w:space="0" w:color="auto"/>
                    <w:left w:val="none" w:sz="0" w:space="0" w:color="auto"/>
                    <w:bottom w:val="none" w:sz="0" w:space="0" w:color="auto"/>
                    <w:right w:val="none" w:sz="0" w:space="0" w:color="auto"/>
                  </w:divBdr>
                </w:div>
              </w:divsChild>
            </w:div>
            <w:div w:id="1314136917">
              <w:marLeft w:val="0"/>
              <w:marRight w:val="0"/>
              <w:marTop w:val="0"/>
              <w:marBottom w:val="0"/>
              <w:divBdr>
                <w:top w:val="none" w:sz="0" w:space="0" w:color="auto"/>
                <w:left w:val="none" w:sz="0" w:space="0" w:color="auto"/>
                <w:bottom w:val="none" w:sz="0" w:space="0" w:color="auto"/>
                <w:right w:val="none" w:sz="0" w:space="0" w:color="auto"/>
              </w:divBdr>
              <w:divsChild>
                <w:div w:id="721754499">
                  <w:marLeft w:val="0"/>
                  <w:marRight w:val="0"/>
                  <w:marTop w:val="0"/>
                  <w:marBottom w:val="0"/>
                  <w:divBdr>
                    <w:top w:val="none" w:sz="0" w:space="0" w:color="auto"/>
                    <w:left w:val="none" w:sz="0" w:space="0" w:color="auto"/>
                    <w:bottom w:val="none" w:sz="0" w:space="0" w:color="auto"/>
                    <w:right w:val="none" w:sz="0" w:space="0" w:color="auto"/>
                  </w:divBdr>
                </w:div>
              </w:divsChild>
            </w:div>
            <w:div w:id="1460882143">
              <w:marLeft w:val="0"/>
              <w:marRight w:val="0"/>
              <w:marTop w:val="0"/>
              <w:marBottom w:val="0"/>
              <w:divBdr>
                <w:top w:val="none" w:sz="0" w:space="0" w:color="auto"/>
                <w:left w:val="none" w:sz="0" w:space="0" w:color="auto"/>
                <w:bottom w:val="none" w:sz="0" w:space="0" w:color="auto"/>
                <w:right w:val="none" w:sz="0" w:space="0" w:color="auto"/>
              </w:divBdr>
              <w:divsChild>
                <w:div w:id="1389263199">
                  <w:marLeft w:val="0"/>
                  <w:marRight w:val="600"/>
                  <w:marTop w:val="375"/>
                  <w:marBottom w:val="150"/>
                  <w:divBdr>
                    <w:top w:val="none" w:sz="0" w:space="0" w:color="auto"/>
                    <w:left w:val="none" w:sz="0" w:space="0" w:color="auto"/>
                    <w:bottom w:val="none" w:sz="0" w:space="0" w:color="auto"/>
                    <w:right w:val="none" w:sz="0" w:space="0" w:color="auto"/>
                  </w:divBdr>
                  <w:divsChild>
                    <w:div w:id="180125617">
                      <w:marLeft w:val="0"/>
                      <w:marRight w:val="0"/>
                      <w:marTop w:val="0"/>
                      <w:marBottom w:val="0"/>
                      <w:divBdr>
                        <w:top w:val="none" w:sz="0" w:space="0" w:color="auto"/>
                        <w:left w:val="none" w:sz="0" w:space="0" w:color="auto"/>
                        <w:bottom w:val="none" w:sz="0" w:space="0" w:color="auto"/>
                        <w:right w:val="none" w:sz="0" w:space="0" w:color="auto"/>
                      </w:divBdr>
                      <w:divsChild>
                        <w:div w:id="2006934759">
                          <w:marLeft w:val="0"/>
                          <w:marRight w:val="0"/>
                          <w:marTop w:val="0"/>
                          <w:marBottom w:val="300"/>
                          <w:divBdr>
                            <w:top w:val="none" w:sz="0" w:space="0" w:color="auto"/>
                            <w:left w:val="none" w:sz="0" w:space="0" w:color="auto"/>
                            <w:bottom w:val="none" w:sz="0" w:space="0" w:color="auto"/>
                            <w:right w:val="none" w:sz="0" w:space="0" w:color="auto"/>
                          </w:divBdr>
                          <w:divsChild>
                            <w:div w:id="175000042">
                              <w:marLeft w:val="0"/>
                              <w:marRight w:val="0"/>
                              <w:marTop w:val="0"/>
                              <w:marBottom w:val="300"/>
                              <w:divBdr>
                                <w:top w:val="none" w:sz="0" w:space="0" w:color="auto"/>
                                <w:left w:val="none" w:sz="0" w:space="0" w:color="auto"/>
                                <w:bottom w:val="single" w:sz="6" w:space="11" w:color="EEEEEE"/>
                                <w:right w:val="none" w:sz="0" w:space="0" w:color="auto"/>
                              </w:divBdr>
                            </w:div>
                            <w:div w:id="709770925">
                              <w:marLeft w:val="0"/>
                              <w:marRight w:val="0"/>
                              <w:marTop w:val="0"/>
                              <w:marBottom w:val="0"/>
                              <w:divBdr>
                                <w:top w:val="none" w:sz="0" w:space="0" w:color="auto"/>
                                <w:left w:val="none" w:sz="0" w:space="0" w:color="auto"/>
                                <w:bottom w:val="none" w:sz="0" w:space="0" w:color="auto"/>
                                <w:right w:val="none" w:sz="0" w:space="0" w:color="auto"/>
                              </w:divBdr>
                            </w:div>
                            <w:div w:id="243610017">
                              <w:marLeft w:val="0"/>
                              <w:marRight w:val="0"/>
                              <w:marTop w:val="0"/>
                              <w:marBottom w:val="705"/>
                              <w:divBdr>
                                <w:top w:val="none" w:sz="0" w:space="0" w:color="auto"/>
                                <w:left w:val="none" w:sz="0" w:space="0" w:color="auto"/>
                                <w:bottom w:val="none" w:sz="0" w:space="0" w:color="auto"/>
                                <w:right w:val="none" w:sz="0" w:space="0" w:color="auto"/>
                              </w:divBdr>
                            </w:div>
                            <w:div w:id="19579849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877861343">
              <w:marLeft w:val="0"/>
              <w:marRight w:val="0"/>
              <w:marTop w:val="0"/>
              <w:marBottom w:val="0"/>
              <w:divBdr>
                <w:top w:val="none" w:sz="0" w:space="0" w:color="auto"/>
                <w:left w:val="none" w:sz="0" w:space="0" w:color="auto"/>
                <w:bottom w:val="none" w:sz="0" w:space="0" w:color="auto"/>
                <w:right w:val="none" w:sz="0" w:space="0" w:color="auto"/>
              </w:divBdr>
              <w:divsChild>
                <w:div w:id="1513304722">
                  <w:marLeft w:val="0"/>
                  <w:marRight w:val="0"/>
                  <w:marTop w:val="0"/>
                  <w:marBottom w:val="0"/>
                  <w:divBdr>
                    <w:top w:val="none" w:sz="0" w:space="0" w:color="auto"/>
                    <w:left w:val="none" w:sz="0" w:space="0" w:color="auto"/>
                    <w:bottom w:val="none" w:sz="0" w:space="0" w:color="auto"/>
                    <w:right w:val="none" w:sz="0" w:space="0" w:color="auto"/>
                  </w:divBdr>
                </w:div>
              </w:divsChild>
            </w:div>
            <w:div w:id="1613201116">
              <w:marLeft w:val="0"/>
              <w:marRight w:val="0"/>
              <w:marTop w:val="0"/>
              <w:marBottom w:val="0"/>
              <w:divBdr>
                <w:top w:val="none" w:sz="0" w:space="0" w:color="auto"/>
                <w:left w:val="none" w:sz="0" w:space="0" w:color="auto"/>
                <w:bottom w:val="none" w:sz="0" w:space="0" w:color="auto"/>
                <w:right w:val="none" w:sz="0" w:space="0" w:color="auto"/>
              </w:divBdr>
              <w:divsChild>
                <w:div w:id="480580602">
                  <w:marLeft w:val="0"/>
                  <w:marRight w:val="0"/>
                  <w:marTop w:val="0"/>
                  <w:marBottom w:val="0"/>
                  <w:divBdr>
                    <w:top w:val="none" w:sz="0" w:space="0" w:color="auto"/>
                    <w:left w:val="none" w:sz="0" w:space="0" w:color="auto"/>
                    <w:bottom w:val="none" w:sz="0" w:space="0" w:color="auto"/>
                    <w:right w:val="none" w:sz="0" w:space="0" w:color="auto"/>
                  </w:divBdr>
                </w:div>
              </w:divsChild>
            </w:div>
            <w:div w:id="904416725">
              <w:marLeft w:val="0"/>
              <w:marRight w:val="0"/>
              <w:marTop w:val="0"/>
              <w:marBottom w:val="0"/>
              <w:divBdr>
                <w:top w:val="none" w:sz="0" w:space="0" w:color="auto"/>
                <w:left w:val="none" w:sz="0" w:space="0" w:color="auto"/>
                <w:bottom w:val="none" w:sz="0" w:space="0" w:color="auto"/>
                <w:right w:val="none" w:sz="0" w:space="0" w:color="auto"/>
              </w:divBdr>
              <w:divsChild>
                <w:div w:id="1571692734">
                  <w:marLeft w:val="0"/>
                  <w:marRight w:val="0"/>
                  <w:marTop w:val="0"/>
                  <w:marBottom w:val="0"/>
                  <w:divBdr>
                    <w:top w:val="none" w:sz="0" w:space="0" w:color="auto"/>
                    <w:left w:val="none" w:sz="0" w:space="0" w:color="auto"/>
                    <w:bottom w:val="none" w:sz="0" w:space="0" w:color="auto"/>
                    <w:right w:val="none" w:sz="0" w:space="0" w:color="auto"/>
                  </w:divBdr>
                </w:div>
              </w:divsChild>
            </w:div>
            <w:div w:id="813260397">
              <w:marLeft w:val="0"/>
              <w:marRight w:val="0"/>
              <w:marTop w:val="0"/>
              <w:marBottom w:val="0"/>
              <w:divBdr>
                <w:top w:val="none" w:sz="0" w:space="0" w:color="auto"/>
                <w:left w:val="none" w:sz="0" w:space="0" w:color="auto"/>
                <w:bottom w:val="none" w:sz="0" w:space="0" w:color="auto"/>
                <w:right w:val="none" w:sz="0" w:space="0" w:color="auto"/>
              </w:divBdr>
              <w:divsChild>
                <w:div w:id="1944146664">
                  <w:marLeft w:val="0"/>
                  <w:marRight w:val="0"/>
                  <w:marTop w:val="0"/>
                  <w:marBottom w:val="0"/>
                  <w:divBdr>
                    <w:top w:val="none" w:sz="0" w:space="0" w:color="auto"/>
                    <w:left w:val="none" w:sz="0" w:space="0" w:color="auto"/>
                    <w:bottom w:val="none" w:sz="0" w:space="0" w:color="auto"/>
                    <w:right w:val="none" w:sz="0" w:space="0" w:color="auto"/>
                  </w:divBdr>
                </w:div>
              </w:divsChild>
            </w:div>
            <w:div w:id="72316222">
              <w:marLeft w:val="0"/>
              <w:marRight w:val="0"/>
              <w:marTop w:val="0"/>
              <w:marBottom w:val="0"/>
              <w:divBdr>
                <w:top w:val="none" w:sz="0" w:space="0" w:color="auto"/>
                <w:left w:val="none" w:sz="0" w:space="0" w:color="auto"/>
                <w:bottom w:val="none" w:sz="0" w:space="0" w:color="auto"/>
                <w:right w:val="none" w:sz="0" w:space="0" w:color="auto"/>
              </w:divBdr>
              <w:divsChild>
                <w:div w:id="553741476">
                  <w:marLeft w:val="0"/>
                  <w:marRight w:val="0"/>
                  <w:marTop w:val="0"/>
                  <w:marBottom w:val="0"/>
                  <w:divBdr>
                    <w:top w:val="none" w:sz="0" w:space="0" w:color="auto"/>
                    <w:left w:val="none" w:sz="0" w:space="0" w:color="auto"/>
                    <w:bottom w:val="none" w:sz="0" w:space="0" w:color="auto"/>
                    <w:right w:val="none" w:sz="0" w:space="0" w:color="auto"/>
                  </w:divBdr>
                </w:div>
              </w:divsChild>
            </w:div>
            <w:div w:id="448360718">
              <w:marLeft w:val="0"/>
              <w:marRight w:val="0"/>
              <w:marTop w:val="0"/>
              <w:marBottom w:val="0"/>
              <w:divBdr>
                <w:top w:val="none" w:sz="0" w:space="0" w:color="auto"/>
                <w:left w:val="none" w:sz="0" w:space="0" w:color="auto"/>
                <w:bottom w:val="none" w:sz="0" w:space="0" w:color="auto"/>
                <w:right w:val="none" w:sz="0" w:space="0" w:color="auto"/>
              </w:divBdr>
              <w:divsChild>
                <w:div w:id="38668286">
                  <w:marLeft w:val="0"/>
                  <w:marRight w:val="0"/>
                  <w:marTop w:val="0"/>
                  <w:marBottom w:val="0"/>
                  <w:divBdr>
                    <w:top w:val="none" w:sz="0" w:space="0" w:color="auto"/>
                    <w:left w:val="none" w:sz="0" w:space="0" w:color="auto"/>
                    <w:bottom w:val="none" w:sz="0" w:space="0" w:color="auto"/>
                    <w:right w:val="none" w:sz="0" w:space="0" w:color="auto"/>
                  </w:divBdr>
                </w:div>
              </w:divsChild>
            </w:div>
            <w:div w:id="189883009">
              <w:marLeft w:val="0"/>
              <w:marRight w:val="0"/>
              <w:marTop w:val="0"/>
              <w:marBottom w:val="0"/>
              <w:divBdr>
                <w:top w:val="none" w:sz="0" w:space="0" w:color="auto"/>
                <w:left w:val="none" w:sz="0" w:space="0" w:color="auto"/>
                <w:bottom w:val="none" w:sz="0" w:space="0" w:color="auto"/>
                <w:right w:val="none" w:sz="0" w:space="0" w:color="auto"/>
              </w:divBdr>
              <w:divsChild>
                <w:div w:id="1598051020">
                  <w:marLeft w:val="0"/>
                  <w:marRight w:val="0"/>
                  <w:marTop w:val="0"/>
                  <w:marBottom w:val="0"/>
                  <w:divBdr>
                    <w:top w:val="none" w:sz="0" w:space="0" w:color="auto"/>
                    <w:left w:val="none" w:sz="0" w:space="0" w:color="auto"/>
                    <w:bottom w:val="none" w:sz="0" w:space="0" w:color="auto"/>
                    <w:right w:val="none" w:sz="0" w:space="0" w:color="auto"/>
                  </w:divBdr>
                </w:div>
              </w:divsChild>
            </w:div>
            <w:div w:id="1286035763">
              <w:marLeft w:val="0"/>
              <w:marRight w:val="0"/>
              <w:marTop w:val="0"/>
              <w:marBottom w:val="0"/>
              <w:divBdr>
                <w:top w:val="none" w:sz="0" w:space="0" w:color="auto"/>
                <w:left w:val="none" w:sz="0" w:space="0" w:color="auto"/>
                <w:bottom w:val="none" w:sz="0" w:space="0" w:color="auto"/>
                <w:right w:val="none" w:sz="0" w:space="0" w:color="auto"/>
              </w:divBdr>
              <w:divsChild>
                <w:div w:id="607855123">
                  <w:marLeft w:val="0"/>
                  <w:marRight w:val="0"/>
                  <w:marTop w:val="0"/>
                  <w:marBottom w:val="0"/>
                  <w:divBdr>
                    <w:top w:val="none" w:sz="0" w:space="0" w:color="auto"/>
                    <w:left w:val="none" w:sz="0" w:space="0" w:color="auto"/>
                    <w:bottom w:val="none" w:sz="0" w:space="0" w:color="auto"/>
                    <w:right w:val="none" w:sz="0" w:space="0" w:color="auto"/>
                  </w:divBdr>
                </w:div>
              </w:divsChild>
            </w:div>
            <w:div w:id="2086878566">
              <w:marLeft w:val="0"/>
              <w:marRight w:val="0"/>
              <w:marTop w:val="0"/>
              <w:marBottom w:val="0"/>
              <w:divBdr>
                <w:top w:val="none" w:sz="0" w:space="0" w:color="auto"/>
                <w:left w:val="none" w:sz="0" w:space="0" w:color="auto"/>
                <w:bottom w:val="none" w:sz="0" w:space="0" w:color="auto"/>
                <w:right w:val="none" w:sz="0" w:space="0" w:color="auto"/>
              </w:divBdr>
              <w:divsChild>
                <w:div w:id="672072567">
                  <w:marLeft w:val="0"/>
                  <w:marRight w:val="0"/>
                  <w:marTop w:val="0"/>
                  <w:marBottom w:val="0"/>
                  <w:divBdr>
                    <w:top w:val="none" w:sz="0" w:space="0" w:color="auto"/>
                    <w:left w:val="none" w:sz="0" w:space="0" w:color="auto"/>
                    <w:bottom w:val="none" w:sz="0" w:space="0" w:color="auto"/>
                    <w:right w:val="none" w:sz="0" w:space="0" w:color="auto"/>
                  </w:divBdr>
                </w:div>
              </w:divsChild>
            </w:div>
            <w:div w:id="333729958">
              <w:marLeft w:val="0"/>
              <w:marRight w:val="0"/>
              <w:marTop w:val="0"/>
              <w:marBottom w:val="0"/>
              <w:divBdr>
                <w:top w:val="none" w:sz="0" w:space="0" w:color="auto"/>
                <w:left w:val="none" w:sz="0" w:space="0" w:color="auto"/>
                <w:bottom w:val="none" w:sz="0" w:space="0" w:color="auto"/>
                <w:right w:val="none" w:sz="0" w:space="0" w:color="auto"/>
              </w:divBdr>
              <w:divsChild>
                <w:div w:id="4722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00344">
      <w:bodyDiv w:val="1"/>
      <w:marLeft w:val="0"/>
      <w:marRight w:val="0"/>
      <w:marTop w:val="0"/>
      <w:marBottom w:val="0"/>
      <w:divBdr>
        <w:top w:val="none" w:sz="0" w:space="0" w:color="auto"/>
        <w:left w:val="none" w:sz="0" w:space="0" w:color="auto"/>
        <w:bottom w:val="none" w:sz="0" w:space="0" w:color="auto"/>
        <w:right w:val="none" w:sz="0" w:space="0" w:color="auto"/>
      </w:divBdr>
      <w:divsChild>
        <w:div w:id="944193444">
          <w:marLeft w:val="0"/>
          <w:marRight w:val="0"/>
          <w:marTop w:val="0"/>
          <w:marBottom w:val="300"/>
          <w:divBdr>
            <w:top w:val="none" w:sz="0" w:space="0" w:color="auto"/>
            <w:left w:val="none" w:sz="0" w:space="0" w:color="auto"/>
            <w:bottom w:val="none" w:sz="0" w:space="0" w:color="auto"/>
            <w:right w:val="none" w:sz="0" w:space="0" w:color="auto"/>
          </w:divBdr>
        </w:div>
      </w:divsChild>
    </w:div>
    <w:div w:id="310405729">
      <w:bodyDiv w:val="1"/>
      <w:marLeft w:val="0"/>
      <w:marRight w:val="0"/>
      <w:marTop w:val="0"/>
      <w:marBottom w:val="0"/>
      <w:divBdr>
        <w:top w:val="none" w:sz="0" w:space="0" w:color="auto"/>
        <w:left w:val="none" w:sz="0" w:space="0" w:color="auto"/>
        <w:bottom w:val="none" w:sz="0" w:space="0" w:color="auto"/>
        <w:right w:val="none" w:sz="0" w:space="0" w:color="auto"/>
      </w:divBdr>
      <w:divsChild>
        <w:div w:id="743189398">
          <w:marLeft w:val="0"/>
          <w:marRight w:val="0"/>
          <w:marTop w:val="0"/>
          <w:marBottom w:val="330"/>
          <w:divBdr>
            <w:top w:val="none" w:sz="0" w:space="0" w:color="auto"/>
            <w:left w:val="none" w:sz="0" w:space="0" w:color="auto"/>
            <w:bottom w:val="none" w:sz="0" w:space="0" w:color="auto"/>
            <w:right w:val="none" w:sz="0" w:space="0" w:color="auto"/>
          </w:divBdr>
        </w:div>
        <w:div w:id="682754498">
          <w:marLeft w:val="0"/>
          <w:marRight w:val="0"/>
          <w:marTop w:val="0"/>
          <w:marBottom w:val="540"/>
          <w:divBdr>
            <w:top w:val="none" w:sz="0" w:space="0" w:color="auto"/>
            <w:left w:val="none" w:sz="0" w:space="0" w:color="auto"/>
            <w:bottom w:val="none" w:sz="0" w:space="0" w:color="auto"/>
            <w:right w:val="none" w:sz="0" w:space="0" w:color="auto"/>
          </w:divBdr>
        </w:div>
        <w:div w:id="474185637">
          <w:marLeft w:val="0"/>
          <w:marRight w:val="0"/>
          <w:marTop w:val="0"/>
          <w:marBottom w:val="825"/>
          <w:divBdr>
            <w:top w:val="none" w:sz="0" w:space="0" w:color="auto"/>
            <w:left w:val="none" w:sz="0" w:space="0" w:color="auto"/>
            <w:bottom w:val="none" w:sz="0" w:space="0" w:color="auto"/>
            <w:right w:val="none" w:sz="0" w:space="0" w:color="auto"/>
          </w:divBdr>
          <w:divsChild>
            <w:div w:id="36896935">
              <w:marLeft w:val="0"/>
              <w:marRight w:val="0"/>
              <w:marTop w:val="0"/>
              <w:marBottom w:val="0"/>
              <w:divBdr>
                <w:top w:val="none" w:sz="0" w:space="0" w:color="auto"/>
                <w:left w:val="none" w:sz="0" w:space="0" w:color="auto"/>
                <w:bottom w:val="none" w:sz="0" w:space="0" w:color="auto"/>
                <w:right w:val="none" w:sz="0" w:space="0" w:color="auto"/>
              </w:divBdr>
              <w:divsChild>
                <w:div w:id="1702052211">
                  <w:marLeft w:val="0"/>
                  <w:marRight w:val="0"/>
                  <w:marTop w:val="0"/>
                  <w:marBottom w:val="0"/>
                  <w:divBdr>
                    <w:top w:val="none" w:sz="0" w:space="0" w:color="auto"/>
                    <w:left w:val="none" w:sz="0" w:space="0" w:color="auto"/>
                    <w:bottom w:val="none" w:sz="0" w:space="0" w:color="auto"/>
                    <w:right w:val="none" w:sz="0" w:space="0" w:color="auto"/>
                  </w:divBdr>
                  <w:divsChild>
                    <w:div w:id="1350835408">
                      <w:marLeft w:val="0"/>
                      <w:marRight w:val="0"/>
                      <w:marTop w:val="0"/>
                      <w:marBottom w:val="0"/>
                      <w:divBdr>
                        <w:top w:val="none" w:sz="0" w:space="0" w:color="auto"/>
                        <w:left w:val="none" w:sz="0" w:space="0" w:color="auto"/>
                        <w:bottom w:val="none" w:sz="0" w:space="0" w:color="auto"/>
                        <w:right w:val="none" w:sz="0" w:space="0" w:color="auto"/>
                      </w:divBdr>
                      <w:divsChild>
                        <w:div w:id="179648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81954">
          <w:marLeft w:val="0"/>
          <w:marRight w:val="0"/>
          <w:marTop w:val="0"/>
          <w:marBottom w:val="360"/>
          <w:divBdr>
            <w:top w:val="none" w:sz="0" w:space="0" w:color="auto"/>
            <w:left w:val="none" w:sz="0" w:space="0" w:color="auto"/>
            <w:bottom w:val="none" w:sz="0" w:space="0" w:color="auto"/>
            <w:right w:val="none" w:sz="0" w:space="0" w:color="auto"/>
          </w:divBdr>
        </w:div>
      </w:divsChild>
    </w:div>
    <w:div w:id="310448486">
      <w:bodyDiv w:val="1"/>
      <w:marLeft w:val="0"/>
      <w:marRight w:val="0"/>
      <w:marTop w:val="0"/>
      <w:marBottom w:val="0"/>
      <w:divBdr>
        <w:top w:val="none" w:sz="0" w:space="0" w:color="auto"/>
        <w:left w:val="none" w:sz="0" w:space="0" w:color="auto"/>
        <w:bottom w:val="none" w:sz="0" w:space="0" w:color="auto"/>
        <w:right w:val="none" w:sz="0" w:space="0" w:color="auto"/>
      </w:divBdr>
      <w:divsChild>
        <w:div w:id="832062607">
          <w:marLeft w:val="0"/>
          <w:marRight w:val="375"/>
          <w:marTop w:val="0"/>
          <w:marBottom w:val="0"/>
          <w:divBdr>
            <w:top w:val="none" w:sz="0" w:space="0" w:color="auto"/>
            <w:left w:val="none" w:sz="0" w:space="0" w:color="auto"/>
            <w:bottom w:val="none" w:sz="0" w:space="0" w:color="auto"/>
            <w:right w:val="none" w:sz="0" w:space="0" w:color="auto"/>
          </w:divBdr>
        </w:div>
        <w:div w:id="988285583">
          <w:marLeft w:val="0"/>
          <w:marRight w:val="0"/>
          <w:marTop w:val="0"/>
          <w:marBottom w:val="0"/>
          <w:divBdr>
            <w:top w:val="none" w:sz="0" w:space="0" w:color="auto"/>
            <w:left w:val="none" w:sz="0" w:space="0" w:color="auto"/>
            <w:bottom w:val="none" w:sz="0" w:space="0" w:color="auto"/>
            <w:right w:val="none" w:sz="0" w:space="0" w:color="auto"/>
          </w:divBdr>
        </w:div>
      </w:divsChild>
    </w:div>
    <w:div w:id="310837497">
      <w:bodyDiv w:val="1"/>
      <w:marLeft w:val="0"/>
      <w:marRight w:val="0"/>
      <w:marTop w:val="0"/>
      <w:marBottom w:val="0"/>
      <w:divBdr>
        <w:top w:val="none" w:sz="0" w:space="0" w:color="auto"/>
        <w:left w:val="none" w:sz="0" w:space="0" w:color="auto"/>
        <w:bottom w:val="none" w:sz="0" w:space="0" w:color="auto"/>
        <w:right w:val="none" w:sz="0" w:space="0" w:color="auto"/>
      </w:divBdr>
      <w:divsChild>
        <w:div w:id="1748111080">
          <w:marLeft w:val="0"/>
          <w:marRight w:val="0"/>
          <w:marTop w:val="0"/>
          <w:marBottom w:val="300"/>
          <w:divBdr>
            <w:top w:val="none" w:sz="0" w:space="0" w:color="auto"/>
            <w:left w:val="none" w:sz="0" w:space="0" w:color="auto"/>
            <w:bottom w:val="none" w:sz="0" w:space="0" w:color="auto"/>
            <w:right w:val="none" w:sz="0" w:space="0" w:color="auto"/>
          </w:divBdr>
          <w:divsChild>
            <w:div w:id="1688829446">
              <w:marLeft w:val="0"/>
              <w:marRight w:val="0"/>
              <w:marTop w:val="0"/>
              <w:marBottom w:val="0"/>
              <w:divBdr>
                <w:top w:val="none" w:sz="0" w:space="0" w:color="auto"/>
                <w:left w:val="none" w:sz="0" w:space="0" w:color="auto"/>
                <w:bottom w:val="none" w:sz="0" w:space="0" w:color="auto"/>
                <w:right w:val="none" w:sz="0" w:space="0" w:color="auto"/>
              </w:divBdr>
            </w:div>
            <w:div w:id="2071685554">
              <w:marLeft w:val="0"/>
              <w:marRight w:val="0"/>
              <w:marTop w:val="0"/>
              <w:marBottom w:val="0"/>
              <w:divBdr>
                <w:top w:val="none" w:sz="0" w:space="0" w:color="auto"/>
                <w:left w:val="none" w:sz="0" w:space="0" w:color="auto"/>
                <w:bottom w:val="none" w:sz="0" w:space="0" w:color="auto"/>
                <w:right w:val="none" w:sz="0" w:space="0" w:color="auto"/>
              </w:divBdr>
              <w:divsChild>
                <w:div w:id="488982776">
                  <w:marLeft w:val="0"/>
                  <w:marRight w:val="0"/>
                  <w:marTop w:val="0"/>
                  <w:marBottom w:val="0"/>
                  <w:divBdr>
                    <w:top w:val="none" w:sz="0" w:space="0" w:color="auto"/>
                    <w:left w:val="none" w:sz="0" w:space="0" w:color="auto"/>
                    <w:bottom w:val="none" w:sz="0" w:space="0" w:color="auto"/>
                    <w:right w:val="none" w:sz="0" w:space="0" w:color="auto"/>
                  </w:divBdr>
                  <w:divsChild>
                    <w:div w:id="507327385">
                      <w:marLeft w:val="0"/>
                      <w:marRight w:val="0"/>
                      <w:marTop w:val="0"/>
                      <w:marBottom w:val="0"/>
                      <w:divBdr>
                        <w:top w:val="none" w:sz="0" w:space="0" w:color="auto"/>
                        <w:left w:val="none" w:sz="0" w:space="0" w:color="auto"/>
                        <w:bottom w:val="none" w:sz="0" w:space="0" w:color="auto"/>
                        <w:right w:val="none" w:sz="0" w:space="0" w:color="auto"/>
                      </w:divBdr>
                      <w:divsChild>
                        <w:div w:id="964849302">
                          <w:marLeft w:val="0"/>
                          <w:marRight w:val="0"/>
                          <w:marTop w:val="0"/>
                          <w:marBottom w:val="0"/>
                          <w:divBdr>
                            <w:top w:val="none" w:sz="0" w:space="0" w:color="auto"/>
                            <w:left w:val="none" w:sz="0" w:space="0" w:color="auto"/>
                            <w:bottom w:val="none" w:sz="0" w:space="0" w:color="auto"/>
                            <w:right w:val="none" w:sz="0" w:space="0" w:color="auto"/>
                          </w:divBdr>
                          <w:divsChild>
                            <w:div w:id="950666246">
                              <w:marLeft w:val="0"/>
                              <w:marRight w:val="0"/>
                              <w:marTop w:val="0"/>
                              <w:marBottom w:val="0"/>
                              <w:divBdr>
                                <w:top w:val="none" w:sz="0" w:space="0" w:color="auto"/>
                                <w:left w:val="none" w:sz="0" w:space="0" w:color="auto"/>
                                <w:bottom w:val="none" w:sz="0" w:space="0" w:color="auto"/>
                                <w:right w:val="none" w:sz="0" w:space="0" w:color="auto"/>
                              </w:divBdr>
                            </w:div>
                            <w:div w:id="146939244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135426">
          <w:marLeft w:val="0"/>
          <w:marRight w:val="0"/>
          <w:marTop w:val="0"/>
          <w:marBottom w:val="300"/>
          <w:divBdr>
            <w:top w:val="none" w:sz="0" w:space="0" w:color="auto"/>
            <w:left w:val="none" w:sz="0" w:space="0" w:color="auto"/>
            <w:bottom w:val="none" w:sz="0" w:space="0" w:color="auto"/>
            <w:right w:val="none" w:sz="0" w:space="0" w:color="auto"/>
          </w:divBdr>
        </w:div>
      </w:divsChild>
    </w:div>
    <w:div w:id="311642411">
      <w:bodyDiv w:val="1"/>
      <w:marLeft w:val="0"/>
      <w:marRight w:val="0"/>
      <w:marTop w:val="0"/>
      <w:marBottom w:val="0"/>
      <w:divBdr>
        <w:top w:val="none" w:sz="0" w:space="0" w:color="auto"/>
        <w:left w:val="none" w:sz="0" w:space="0" w:color="auto"/>
        <w:bottom w:val="none" w:sz="0" w:space="0" w:color="auto"/>
        <w:right w:val="none" w:sz="0" w:space="0" w:color="auto"/>
      </w:divBdr>
      <w:divsChild>
        <w:div w:id="574435102">
          <w:marLeft w:val="0"/>
          <w:marRight w:val="375"/>
          <w:marTop w:val="0"/>
          <w:marBottom w:val="0"/>
          <w:divBdr>
            <w:top w:val="none" w:sz="0" w:space="0" w:color="auto"/>
            <w:left w:val="none" w:sz="0" w:space="0" w:color="auto"/>
            <w:bottom w:val="none" w:sz="0" w:space="0" w:color="auto"/>
            <w:right w:val="none" w:sz="0" w:space="0" w:color="auto"/>
          </w:divBdr>
        </w:div>
        <w:div w:id="152382814">
          <w:marLeft w:val="0"/>
          <w:marRight w:val="0"/>
          <w:marTop w:val="0"/>
          <w:marBottom w:val="0"/>
          <w:divBdr>
            <w:top w:val="none" w:sz="0" w:space="0" w:color="auto"/>
            <w:left w:val="none" w:sz="0" w:space="0" w:color="auto"/>
            <w:bottom w:val="none" w:sz="0" w:space="0" w:color="auto"/>
            <w:right w:val="none" w:sz="0" w:space="0" w:color="auto"/>
          </w:divBdr>
        </w:div>
      </w:divsChild>
    </w:div>
    <w:div w:id="312565729">
      <w:bodyDiv w:val="1"/>
      <w:marLeft w:val="0"/>
      <w:marRight w:val="0"/>
      <w:marTop w:val="0"/>
      <w:marBottom w:val="0"/>
      <w:divBdr>
        <w:top w:val="none" w:sz="0" w:space="0" w:color="auto"/>
        <w:left w:val="none" w:sz="0" w:space="0" w:color="auto"/>
        <w:bottom w:val="none" w:sz="0" w:space="0" w:color="auto"/>
        <w:right w:val="none" w:sz="0" w:space="0" w:color="auto"/>
      </w:divBdr>
      <w:divsChild>
        <w:div w:id="1005942609">
          <w:marLeft w:val="0"/>
          <w:marRight w:val="150"/>
          <w:marTop w:val="0"/>
          <w:marBottom w:val="75"/>
          <w:divBdr>
            <w:top w:val="none" w:sz="0" w:space="0" w:color="auto"/>
            <w:left w:val="none" w:sz="0" w:space="0" w:color="auto"/>
            <w:bottom w:val="none" w:sz="0" w:space="0" w:color="auto"/>
            <w:right w:val="none" w:sz="0" w:space="0" w:color="auto"/>
          </w:divBdr>
        </w:div>
        <w:div w:id="197662479">
          <w:marLeft w:val="0"/>
          <w:marRight w:val="150"/>
          <w:marTop w:val="150"/>
          <w:marBottom w:val="150"/>
          <w:divBdr>
            <w:top w:val="none" w:sz="0" w:space="0" w:color="auto"/>
            <w:left w:val="none" w:sz="0" w:space="0" w:color="auto"/>
            <w:bottom w:val="none" w:sz="0" w:space="0" w:color="auto"/>
            <w:right w:val="none" w:sz="0" w:space="0" w:color="auto"/>
          </w:divBdr>
        </w:div>
        <w:div w:id="674461108">
          <w:marLeft w:val="0"/>
          <w:marRight w:val="150"/>
          <w:marTop w:val="0"/>
          <w:marBottom w:val="0"/>
          <w:divBdr>
            <w:top w:val="none" w:sz="0" w:space="0" w:color="auto"/>
            <w:left w:val="none" w:sz="0" w:space="0" w:color="auto"/>
            <w:bottom w:val="none" w:sz="0" w:space="0" w:color="auto"/>
            <w:right w:val="none" w:sz="0" w:space="0" w:color="auto"/>
          </w:divBdr>
        </w:div>
      </w:divsChild>
    </w:div>
    <w:div w:id="312609509">
      <w:bodyDiv w:val="1"/>
      <w:marLeft w:val="0"/>
      <w:marRight w:val="0"/>
      <w:marTop w:val="0"/>
      <w:marBottom w:val="0"/>
      <w:divBdr>
        <w:top w:val="none" w:sz="0" w:space="0" w:color="auto"/>
        <w:left w:val="none" w:sz="0" w:space="0" w:color="auto"/>
        <w:bottom w:val="none" w:sz="0" w:space="0" w:color="auto"/>
        <w:right w:val="none" w:sz="0" w:space="0" w:color="auto"/>
      </w:divBdr>
      <w:divsChild>
        <w:div w:id="894507490">
          <w:marLeft w:val="0"/>
          <w:marRight w:val="0"/>
          <w:marTop w:val="0"/>
          <w:marBottom w:val="300"/>
          <w:divBdr>
            <w:top w:val="none" w:sz="0" w:space="0" w:color="auto"/>
            <w:left w:val="none" w:sz="0" w:space="0" w:color="auto"/>
            <w:bottom w:val="none" w:sz="0" w:space="0" w:color="auto"/>
            <w:right w:val="none" w:sz="0" w:space="0" w:color="auto"/>
          </w:divBdr>
        </w:div>
      </w:divsChild>
    </w:div>
    <w:div w:id="313097819">
      <w:bodyDiv w:val="1"/>
      <w:marLeft w:val="0"/>
      <w:marRight w:val="0"/>
      <w:marTop w:val="0"/>
      <w:marBottom w:val="0"/>
      <w:divBdr>
        <w:top w:val="none" w:sz="0" w:space="0" w:color="auto"/>
        <w:left w:val="none" w:sz="0" w:space="0" w:color="auto"/>
        <w:bottom w:val="none" w:sz="0" w:space="0" w:color="auto"/>
        <w:right w:val="none" w:sz="0" w:space="0" w:color="auto"/>
      </w:divBdr>
      <w:divsChild>
        <w:div w:id="1882473816">
          <w:marLeft w:val="0"/>
          <w:marRight w:val="150"/>
          <w:marTop w:val="0"/>
          <w:marBottom w:val="75"/>
          <w:divBdr>
            <w:top w:val="none" w:sz="0" w:space="0" w:color="auto"/>
            <w:left w:val="none" w:sz="0" w:space="0" w:color="auto"/>
            <w:bottom w:val="none" w:sz="0" w:space="0" w:color="auto"/>
            <w:right w:val="none" w:sz="0" w:space="0" w:color="auto"/>
          </w:divBdr>
        </w:div>
        <w:div w:id="1830749456">
          <w:marLeft w:val="0"/>
          <w:marRight w:val="150"/>
          <w:marTop w:val="150"/>
          <w:marBottom w:val="150"/>
          <w:divBdr>
            <w:top w:val="none" w:sz="0" w:space="0" w:color="auto"/>
            <w:left w:val="none" w:sz="0" w:space="0" w:color="auto"/>
            <w:bottom w:val="none" w:sz="0" w:space="0" w:color="auto"/>
            <w:right w:val="none" w:sz="0" w:space="0" w:color="auto"/>
          </w:divBdr>
        </w:div>
        <w:div w:id="1365055727">
          <w:marLeft w:val="0"/>
          <w:marRight w:val="150"/>
          <w:marTop w:val="0"/>
          <w:marBottom w:val="0"/>
          <w:divBdr>
            <w:top w:val="none" w:sz="0" w:space="0" w:color="auto"/>
            <w:left w:val="none" w:sz="0" w:space="0" w:color="auto"/>
            <w:bottom w:val="none" w:sz="0" w:space="0" w:color="auto"/>
            <w:right w:val="none" w:sz="0" w:space="0" w:color="auto"/>
          </w:divBdr>
        </w:div>
      </w:divsChild>
    </w:div>
    <w:div w:id="313536077">
      <w:bodyDiv w:val="1"/>
      <w:marLeft w:val="0"/>
      <w:marRight w:val="0"/>
      <w:marTop w:val="0"/>
      <w:marBottom w:val="0"/>
      <w:divBdr>
        <w:top w:val="none" w:sz="0" w:space="0" w:color="auto"/>
        <w:left w:val="none" w:sz="0" w:space="0" w:color="auto"/>
        <w:bottom w:val="none" w:sz="0" w:space="0" w:color="auto"/>
        <w:right w:val="none" w:sz="0" w:space="0" w:color="auto"/>
      </w:divBdr>
      <w:divsChild>
        <w:div w:id="925575272">
          <w:marLeft w:val="0"/>
          <w:marRight w:val="150"/>
          <w:marTop w:val="0"/>
          <w:marBottom w:val="75"/>
          <w:divBdr>
            <w:top w:val="none" w:sz="0" w:space="0" w:color="auto"/>
            <w:left w:val="none" w:sz="0" w:space="0" w:color="auto"/>
            <w:bottom w:val="none" w:sz="0" w:space="0" w:color="auto"/>
            <w:right w:val="none" w:sz="0" w:space="0" w:color="auto"/>
          </w:divBdr>
        </w:div>
        <w:div w:id="860321442">
          <w:marLeft w:val="0"/>
          <w:marRight w:val="150"/>
          <w:marTop w:val="150"/>
          <w:marBottom w:val="150"/>
          <w:divBdr>
            <w:top w:val="none" w:sz="0" w:space="0" w:color="auto"/>
            <w:left w:val="none" w:sz="0" w:space="0" w:color="auto"/>
            <w:bottom w:val="none" w:sz="0" w:space="0" w:color="auto"/>
            <w:right w:val="none" w:sz="0" w:space="0" w:color="auto"/>
          </w:divBdr>
        </w:div>
        <w:div w:id="1495603716">
          <w:marLeft w:val="0"/>
          <w:marRight w:val="150"/>
          <w:marTop w:val="0"/>
          <w:marBottom w:val="0"/>
          <w:divBdr>
            <w:top w:val="none" w:sz="0" w:space="0" w:color="auto"/>
            <w:left w:val="none" w:sz="0" w:space="0" w:color="auto"/>
            <w:bottom w:val="none" w:sz="0" w:space="0" w:color="auto"/>
            <w:right w:val="none" w:sz="0" w:space="0" w:color="auto"/>
          </w:divBdr>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53713">
      <w:bodyDiv w:val="1"/>
      <w:marLeft w:val="0"/>
      <w:marRight w:val="0"/>
      <w:marTop w:val="0"/>
      <w:marBottom w:val="0"/>
      <w:divBdr>
        <w:top w:val="none" w:sz="0" w:space="0" w:color="auto"/>
        <w:left w:val="none" w:sz="0" w:space="0" w:color="auto"/>
        <w:bottom w:val="none" w:sz="0" w:space="0" w:color="auto"/>
        <w:right w:val="none" w:sz="0" w:space="0" w:color="auto"/>
      </w:divBdr>
      <w:divsChild>
        <w:div w:id="1177768492">
          <w:marLeft w:val="0"/>
          <w:marRight w:val="0"/>
          <w:marTop w:val="0"/>
          <w:marBottom w:val="300"/>
          <w:divBdr>
            <w:top w:val="none" w:sz="0" w:space="0" w:color="auto"/>
            <w:left w:val="none" w:sz="0" w:space="0" w:color="auto"/>
            <w:bottom w:val="none" w:sz="0" w:space="0" w:color="auto"/>
            <w:right w:val="none" w:sz="0" w:space="0" w:color="auto"/>
          </w:divBdr>
        </w:div>
      </w:divsChild>
    </w:div>
    <w:div w:id="315841420">
      <w:bodyDiv w:val="1"/>
      <w:marLeft w:val="0"/>
      <w:marRight w:val="0"/>
      <w:marTop w:val="0"/>
      <w:marBottom w:val="0"/>
      <w:divBdr>
        <w:top w:val="none" w:sz="0" w:space="0" w:color="auto"/>
        <w:left w:val="none" w:sz="0" w:space="0" w:color="auto"/>
        <w:bottom w:val="none" w:sz="0" w:space="0" w:color="auto"/>
        <w:right w:val="none" w:sz="0" w:space="0" w:color="auto"/>
      </w:divBdr>
      <w:divsChild>
        <w:div w:id="1814060072">
          <w:marLeft w:val="0"/>
          <w:marRight w:val="0"/>
          <w:marTop w:val="0"/>
          <w:marBottom w:val="375"/>
          <w:divBdr>
            <w:top w:val="none" w:sz="0" w:space="0" w:color="auto"/>
            <w:left w:val="none" w:sz="0" w:space="0" w:color="auto"/>
            <w:bottom w:val="none" w:sz="0" w:space="0" w:color="auto"/>
            <w:right w:val="none" w:sz="0" w:space="0" w:color="auto"/>
          </w:divBdr>
          <w:divsChild>
            <w:div w:id="1052026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16225978">
      <w:bodyDiv w:val="1"/>
      <w:marLeft w:val="0"/>
      <w:marRight w:val="0"/>
      <w:marTop w:val="0"/>
      <w:marBottom w:val="0"/>
      <w:divBdr>
        <w:top w:val="none" w:sz="0" w:space="0" w:color="auto"/>
        <w:left w:val="none" w:sz="0" w:space="0" w:color="auto"/>
        <w:bottom w:val="none" w:sz="0" w:space="0" w:color="auto"/>
        <w:right w:val="none" w:sz="0" w:space="0" w:color="auto"/>
      </w:divBdr>
      <w:divsChild>
        <w:div w:id="822353556">
          <w:marLeft w:val="0"/>
          <w:marRight w:val="0"/>
          <w:marTop w:val="0"/>
          <w:marBottom w:val="75"/>
          <w:divBdr>
            <w:top w:val="none" w:sz="0" w:space="0" w:color="auto"/>
            <w:left w:val="none" w:sz="0" w:space="0" w:color="auto"/>
            <w:bottom w:val="none" w:sz="0" w:space="0" w:color="auto"/>
            <w:right w:val="none" w:sz="0" w:space="0" w:color="auto"/>
          </w:divBdr>
        </w:div>
      </w:divsChild>
    </w:div>
    <w:div w:id="316612846">
      <w:bodyDiv w:val="1"/>
      <w:marLeft w:val="0"/>
      <w:marRight w:val="0"/>
      <w:marTop w:val="0"/>
      <w:marBottom w:val="0"/>
      <w:divBdr>
        <w:top w:val="none" w:sz="0" w:space="0" w:color="auto"/>
        <w:left w:val="none" w:sz="0" w:space="0" w:color="auto"/>
        <w:bottom w:val="none" w:sz="0" w:space="0" w:color="auto"/>
        <w:right w:val="none" w:sz="0" w:space="0" w:color="auto"/>
      </w:divBdr>
      <w:divsChild>
        <w:div w:id="1501579803">
          <w:marLeft w:val="0"/>
          <w:marRight w:val="0"/>
          <w:marTop w:val="0"/>
          <w:marBottom w:val="300"/>
          <w:divBdr>
            <w:top w:val="none" w:sz="0" w:space="0" w:color="auto"/>
            <w:left w:val="none" w:sz="0" w:space="0" w:color="auto"/>
            <w:bottom w:val="none" w:sz="0" w:space="0" w:color="auto"/>
            <w:right w:val="none" w:sz="0" w:space="0" w:color="auto"/>
          </w:divBdr>
        </w:div>
      </w:divsChild>
    </w:div>
    <w:div w:id="316690132">
      <w:bodyDiv w:val="1"/>
      <w:marLeft w:val="0"/>
      <w:marRight w:val="0"/>
      <w:marTop w:val="0"/>
      <w:marBottom w:val="0"/>
      <w:divBdr>
        <w:top w:val="none" w:sz="0" w:space="0" w:color="auto"/>
        <w:left w:val="none" w:sz="0" w:space="0" w:color="auto"/>
        <w:bottom w:val="none" w:sz="0" w:space="0" w:color="auto"/>
        <w:right w:val="none" w:sz="0" w:space="0" w:color="auto"/>
      </w:divBdr>
      <w:divsChild>
        <w:div w:id="719061383">
          <w:marLeft w:val="0"/>
          <w:marRight w:val="0"/>
          <w:marTop w:val="0"/>
          <w:marBottom w:val="0"/>
          <w:divBdr>
            <w:top w:val="none" w:sz="0" w:space="0" w:color="auto"/>
            <w:left w:val="none" w:sz="0" w:space="0" w:color="auto"/>
            <w:bottom w:val="none" w:sz="0" w:space="0" w:color="auto"/>
            <w:right w:val="none" w:sz="0" w:space="0" w:color="auto"/>
          </w:divBdr>
        </w:div>
        <w:div w:id="842668681">
          <w:marLeft w:val="0"/>
          <w:marRight w:val="0"/>
          <w:marTop w:val="300"/>
          <w:marBottom w:val="300"/>
          <w:divBdr>
            <w:top w:val="none" w:sz="0" w:space="0" w:color="auto"/>
            <w:left w:val="none" w:sz="0" w:space="0" w:color="auto"/>
            <w:bottom w:val="none" w:sz="0" w:space="0" w:color="auto"/>
            <w:right w:val="none" w:sz="0" w:space="0" w:color="auto"/>
          </w:divBdr>
        </w:div>
        <w:div w:id="462500991">
          <w:marLeft w:val="0"/>
          <w:marRight w:val="0"/>
          <w:marTop w:val="0"/>
          <w:marBottom w:val="0"/>
          <w:divBdr>
            <w:top w:val="none" w:sz="0" w:space="0" w:color="auto"/>
            <w:left w:val="none" w:sz="0" w:space="0" w:color="auto"/>
            <w:bottom w:val="none" w:sz="0" w:space="0" w:color="auto"/>
            <w:right w:val="none" w:sz="0" w:space="0" w:color="auto"/>
          </w:divBdr>
          <w:divsChild>
            <w:div w:id="656962442">
              <w:marLeft w:val="0"/>
              <w:marRight w:val="0"/>
              <w:marTop w:val="300"/>
              <w:marBottom w:val="450"/>
              <w:divBdr>
                <w:top w:val="none" w:sz="0" w:space="0" w:color="auto"/>
                <w:left w:val="none" w:sz="0" w:space="0" w:color="auto"/>
                <w:bottom w:val="none" w:sz="0" w:space="0" w:color="auto"/>
                <w:right w:val="none" w:sz="0" w:space="0" w:color="auto"/>
              </w:divBdr>
              <w:divsChild>
                <w:div w:id="1958442837">
                  <w:marLeft w:val="0"/>
                  <w:marRight w:val="0"/>
                  <w:marTop w:val="0"/>
                  <w:marBottom w:val="0"/>
                  <w:divBdr>
                    <w:top w:val="none" w:sz="0" w:space="0" w:color="auto"/>
                    <w:left w:val="none" w:sz="0" w:space="0" w:color="auto"/>
                    <w:bottom w:val="none" w:sz="0" w:space="0" w:color="auto"/>
                    <w:right w:val="none" w:sz="0" w:space="0" w:color="auto"/>
                  </w:divBdr>
                  <w:divsChild>
                    <w:div w:id="1826242234">
                      <w:marLeft w:val="0"/>
                      <w:marRight w:val="0"/>
                      <w:marTop w:val="0"/>
                      <w:marBottom w:val="0"/>
                      <w:divBdr>
                        <w:top w:val="none" w:sz="0" w:space="0" w:color="auto"/>
                        <w:left w:val="none" w:sz="0" w:space="0" w:color="auto"/>
                        <w:bottom w:val="none" w:sz="0" w:space="0" w:color="auto"/>
                        <w:right w:val="none" w:sz="0" w:space="0" w:color="auto"/>
                      </w:divBdr>
                      <w:divsChild>
                        <w:div w:id="44645213">
                          <w:marLeft w:val="0"/>
                          <w:marRight w:val="0"/>
                          <w:marTop w:val="0"/>
                          <w:marBottom w:val="0"/>
                          <w:divBdr>
                            <w:top w:val="none" w:sz="0" w:space="0" w:color="auto"/>
                            <w:left w:val="none" w:sz="0" w:space="0" w:color="auto"/>
                            <w:bottom w:val="none" w:sz="0" w:space="0" w:color="auto"/>
                            <w:right w:val="none" w:sz="0" w:space="0" w:color="auto"/>
                          </w:divBdr>
                          <w:divsChild>
                            <w:div w:id="2016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471596">
          <w:marLeft w:val="0"/>
          <w:marRight w:val="0"/>
          <w:marTop w:val="0"/>
          <w:marBottom w:val="0"/>
          <w:divBdr>
            <w:top w:val="none" w:sz="0" w:space="0" w:color="auto"/>
            <w:left w:val="none" w:sz="0" w:space="0" w:color="auto"/>
            <w:bottom w:val="none" w:sz="0" w:space="0" w:color="auto"/>
            <w:right w:val="none" w:sz="0" w:space="0" w:color="auto"/>
          </w:divBdr>
        </w:div>
      </w:divsChild>
    </w:div>
    <w:div w:id="317080495">
      <w:bodyDiv w:val="1"/>
      <w:marLeft w:val="0"/>
      <w:marRight w:val="0"/>
      <w:marTop w:val="0"/>
      <w:marBottom w:val="0"/>
      <w:divBdr>
        <w:top w:val="none" w:sz="0" w:space="0" w:color="auto"/>
        <w:left w:val="none" w:sz="0" w:space="0" w:color="auto"/>
        <w:bottom w:val="none" w:sz="0" w:space="0" w:color="auto"/>
        <w:right w:val="none" w:sz="0" w:space="0" w:color="auto"/>
      </w:divBdr>
      <w:divsChild>
        <w:div w:id="1371341767">
          <w:marLeft w:val="0"/>
          <w:marRight w:val="0"/>
          <w:marTop w:val="0"/>
          <w:marBottom w:val="0"/>
          <w:divBdr>
            <w:top w:val="none" w:sz="0" w:space="0" w:color="auto"/>
            <w:left w:val="none" w:sz="0" w:space="0" w:color="auto"/>
            <w:bottom w:val="none" w:sz="0" w:space="0" w:color="auto"/>
            <w:right w:val="none" w:sz="0" w:space="0" w:color="auto"/>
          </w:divBdr>
          <w:divsChild>
            <w:div w:id="1514684470">
              <w:marLeft w:val="0"/>
              <w:marRight w:val="0"/>
              <w:marTop w:val="0"/>
              <w:marBottom w:val="300"/>
              <w:divBdr>
                <w:top w:val="none" w:sz="0" w:space="0" w:color="auto"/>
                <w:left w:val="none" w:sz="0" w:space="0" w:color="auto"/>
                <w:bottom w:val="none" w:sz="0" w:space="0" w:color="auto"/>
                <w:right w:val="none" w:sz="0" w:space="0" w:color="auto"/>
              </w:divBdr>
            </w:div>
            <w:div w:id="1927491112">
              <w:marLeft w:val="0"/>
              <w:marRight w:val="0"/>
              <w:marTop w:val="450"/>
              <w:marBottom w:val="450"/>
              <w:divBdr>
                <w:top w:val="none" w:sz="0" w:space="0" w:color="auto"/>
                <w:left w:val="none" w:sz="0" w:space="0" w:color="auto"/>
                <w:bottom w:val="none" w:sz="0" w:space="0" w:color="auto"/>
                <w:right w:val="none" w:sz="0" w:space="0" w:color="auto"/>
              </w:divBdr>
            </w:div>
            <w:div w:id="1051080596">
              <w:marLeft w:val="0"/>
              <w:marRight w:val="0"/>
              <w:marTop w:val="0"/>
              <w:marBottom w:val="300"/>
              <w:divBdr>
                <w:top w:val="none" w:sz="0" w:space="0" w:color="auto"/>
                <w:left w:val="none" w:sz="0" w:space="0" w:color="auto"/>
                <w:bottom w:val="none" w:sz="0" w:space="0" w:color="auto"/>
                <w:right w:val="none" w:sz="0" w:space="0" w:color="auto"/>
              </w:divBdr>
            </w:div>
          </w:divsChild>
        </w:div>
        <w:div w:id="1184395729">
          <w:marLeft w:val="0"/>
          <w:marRight w:val="0"/>
          <w:marTop w:val="0"/>
          <w:marBottom w:val="0"/>
          <w:divBdr>
            <w:top w:val="none" w:sz="0" w:space="0" w:color="auto"/>
            <w:left w:val="none" w:sz="0" w:space="0" w:color="auto"/>
            <w:bottom w:val="none" w:sz="0" w:space="0" w:color="auto"/>
            <w:right w:val="none" w:sz="0" w:space="0" w:color="auto"/>
          </w:divBdr>
          <w:divsChild>
            <w:div w:id="2078749449">
              <w:marLeft w:val="0"/>
              <w:marRight w:val="0"/>
              <w:marTop w:val="0"/>
              <w:marBottom w:val="300"/>
              <w:divBdr>
                <w:top w:val="none" w:sz="0" w:space="0" w:color="auto"/>
                <w:left w:val="none" w:sz="0" w:space="0" w:color="auto"/>
                <w:bottom w:val="none" w:sz="0" w:space="0" w:color="auto"/>
                <w:right w:val="none" w:sz="0" w:space="0" w:color="auto"/>
              </w:divBdr>
              <w:divsChild>
                <w:div w:id="1620527675">
                  <w:marLeft w:val="0"/>
                  <w:marRight w:val="0"/>
                  <w:marTop w:val="0"/>
                  <w:marBottom w:val="0"/>
                  <w:divBdr>
                    <w:top w:val="none" w:sz="0" w:space="0" w:color="auto"/>
                    <w:left w:val="none" w:sz="0" w:space="0" w:color="auto"/>
                    <w:bottom w:val="none" w:sz="0" w:space="0" w:color="auto"/>
                    <w:right w:val="none" w:sz="0" w:space="0" w:color="auto"/>
                  </w:divBdr>
                </w:div>
                <w:div w:id="720325230">
                  <w:marLeft w:val="0"/>
                  <w:marRight w:val="0"/>
                  <w:marTop w:val="0"/>
                  <w:marBottom w:val="0"/>
                  <w:divBdr>
                    <w:top w:val="none" w:sz="0" w:space="0" w:color="auto"/>
                    <w:left w:val="none" w:sz="0" w:space="0" w:color="auto"/>
                    <w:bottom w:val="none" w:sz="0" w:space="0" w:color="auto"/>
                    <w:right w:val="none" w:sz="0" w:space="0" w:color="auto"/>
                  </w:divBdr>
                  <w:divsChild>
                    <w:div w:id="1023243063">
                      <w:marLeft w:val="0"/>
                      <w:marRight w:val="0"/>
                      <w:marTop w:val="0"/>
                      <w:marBottom w:val="0"/>
                      <w:divBdr>
                        <w:top w:val="none" w:sz="0" w:space="0" w:color="auto"/>
                        <w:left w:val="none" w:sz="0" w:space="0" w:color="auto"/>
                        <w:bottom w:val="none" w:sz="0" w:space="0" w:color="auto"/>
                        <w:right w:val="none" w:sz="0" w:space="0" w:color="auto"/>
                      </w:divBdr>
                      <w:divsChild>
                        <w:div w:id="1183474593">
                          <w:marLeft w:val="0"/>
                          <w:marRight w:val="0"/>
                          <w:marTop w:val="0"/>
                          <w:marBottom w:val="0"/>
                          <w:divBdr>
                            <w:top w:val="none" w:sz="0" w:space="0" w:color="auto"/>
                            <w:left w:val="none" w:sz="0" w:space="0" w:color="auto"/>
                            <w:bottom w:val="none" w:sz="0" w:space="0" w:color="auto"/>
                            <w:right w:val="none" w:sz="0" w:space="0" w:color="auto"/>
                          </w:divBdr>
                          <w:divsChild>
                            <w:div w:id="935594266">
                              <w:marLeft w:val="0"/>
                              <w:marRight w:val="0"/>
                              <w:marTop w:val="0"/>
                              <w:marBottom w:val="0"/>
                              <w:divBdr>
                                <w:top w:val="none" w:sz="0" w:space="0" w:color="auto"/>
                                <w:left w:val="none" w:sz="0" w:space="0" w:color="auto"/>
                                <w:bottom w:val="none" w:sz="0" w:space="0" w:color="auto"/>
                                <w:right w:val="none" w:sz="0" w:space="0" w:color="auto"/>
                              </w:divBdr>
                              <w:divsChild>
                                <w:div w:id="1913075798">
                                  <w:marLeft w:val="0"/>
                                  <w:marRight w:val="0"/>
                                  <w:marTop w:val="0"/>
                                  <w:marBottom w:val="0"/>
                                  <w:divBdr>
                                    <w:top w:val="none" w:sz="0" w:space="0" w:color="auto"/>
                                    <w:left w:val="none" w:sz="0" w:space="0" w:color="auto"/>
                                    <w:bottom w:val="none" w:sz="0" w:space="0" w:color="auto"/>
                                    <w:right w:val="none" w:sz="0" w:space="0" w:color="auto"/>
                                  </w:divBdr>
                                </w:div>
                                <w:div w:id="15308706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3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7658630">
      <w:bodyDiv w:val="1"/>
      <w:marLeft w:val="0"/>
      <w:marRight w:val="0"/>
      <w:marTop w:val="0"/>
      <w:marBottom w:val="0"/>
      <w:divBdr>
        <w:top w:val="none" w:sz="0" w:space="0" w:color="auto"/>
        <w:left w:val="none" w:sz="0" w:space="0" w:color="auto"/>
        <w:bottom w:val="none" w:sz="0" w:space="0" w:color="auto"/>
        <w:right w:val="none" w:sz="0" w:space="0" w:color="auto"/>
      </w:divBdr>
      <w:divsChild>
        <w:div w:id="1344162869">
          <w:marLeft w:val="0"/>
          <w:marRight w:val="0"/>
          <w:marTop w:val="0"/>
          <w:marBottom w:val="0"/>
          <w:divBdr>
            <w:top w:val="none" w:sz="0" w:space="0" w:color="auto"/>
            <w:left w:val="none" w:sz="0" w:space="0" w:color="auto"/>
            <w:bottom w:val="none" w:sz="0" w:space="0" w:color="auto"/>
            <w:right w:val="none" w:sz="0" w:space="0" w:color="auto"/>
          </w:divBdr>
        </w:div>
        <w:div w:id="600407554">
          <w:marLeft w:val="0"/>
          <w:marRight w:val="0"/>
          <w:marTop w:val="300"/>
          <w:marBottom w:val="300"/>
          <w:divBdr>
            <w:top w:val="none" w:sz="0" w:space="0" w:color="auto"/>
            <w:left w:val="none" w:sz="0" w:space="0" w:color="auto"/>
            <w:bottom w:val="none" w:sz="0" w:space="0" w:color="auto"/>
            <w:right w:val="none" w:sz="0" w:space="0" w:color="auto"/>
          </w:divBdr>
        </w:div>
        <w:div w:id="297422591">
          <w:marLeft w:val="0"/>
          <w:marRight w:val="0"/>
          <w:marTop w:val="0"/>
          <w:marBottom w:val="0"/>
          <w:divBdr>
            <w:top w:val="none" w:sz="0" w:space="0" w:color="auto"/>
            <w:left w:val="none" w:sz="0" w:space="0" w:color="auto"/>
            <w:bottom w:val="none" w:sz="0" w:space="0" w:color="auto"/>
            <w:right w:val="none" w:sz="0" w:space="0" w:color="auto"/>
          </w:divBdr>
          <w:divsChild>
            <w:div w:id="1043406477">
              <w:marLeft w:val="0"/>
              <w:marRight w:val="0"/>
              <w:marTop w:val="300"/>
              <w:marBottom w:val="450"/>
              <w:divBdr>
                <w:top w:val="none" w:sz="0" w:space="0" w:color="auto"/>
                <w:left w:val="none" w:sz="0" w:space="0" w:color="auto"/>
                <w:bottom w:val="none" w:sz="0" w:space="0" w:color="auto"/>
                <w:right w:val="none" w:sz="0" w:space="0" w:color="auto"/>
              </w:divBdr>
              <w:divsChild>
                <w:div w:id="68386229">
                  <w:marLeft w:val="0"/>
                  <w:marRight w:val="0"/>
                  <w:marTop w:val="0"/>
                  <w:marBottom w:val="0"/>
                  <w:divBdr>
                    <w:top w:val="none" w:sz="0" w:space="0" w:color="auto"/>
                    <w:left w:val="none" w:sz="0" w:space="0" w:color="auto"/>
                    <w:bottom w:val="none" w:sz="0" w:space="0" w:color="auto"/>
                    <w:right w:val="none" w:sz="0" w:space="0" w:color="auto"/>
                  </w:divBdr>
                  <w:divsChild>
                    <w:div w:id="1975865326">
                      <w:marLeft w:val="0"/>
                      <w:marRight w:val="0"/>
                      <w:marTop w:val="0"/>
                      <w:marBottom w:val="0"/>
                      <w:divBdr>
                        <w:top w:val="none" w:sz="0" w:space="0" w:color="auto"/>
                        <w:left w:val="none" w:sz="0" w:space="0" w:color="auto"/>
                        <w:bottom w:val="none" w:sz="0" w:space="0" w:color="auto"/>
                        <w:right w:val="none" w:sz="0" w:space="0" w:color="auto"/>
                      </w:divBdr>
                      <w:divsChild>
                        <w:div w:id="1930893964">
                          <w:marLeft w:val="0"/>
                          <w:marRight w:val="0"/>
                          <w:marTop w:val="0"/>
                          <w:marBottom w:val="0"/>
                          <w:divBdr>
                            <w:top w:val="none" w:sz="0" w:space="0" w:color="auto"/>
                            <w:left w:val="none" w:sz="0" w:space="0" w:color="auto"/>
                            <w:bottom w:val="none" w:sz="0" w:space="0" w:color="auto"/>
                            <w:right w:val="none" w:sz="0" w:space="0" w:color="auto"/>
                          </w:divBdr>
                          <w:divsChild>
                            <w:div w:id="8531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753786">
          <w:marLeft w:val="0"/>
          <w:marRight w:val="0"/>
          <w:marTop w:val="0"/>
          <w:marBottom w:val="0"/>
          <w:divBdr>
            <w:top w:val="none" w:sz="0" w:space="0" w:color="auto"/>
            <w:left w:val="none" w:sz="0" w:space="0" w:color="auto"/>
            <w:bottom w:val="none" w:sz="0" w:space="0" w:color="auto"/>
            <w:right w:val="none" w:sz="0" w:space="0" w:color="auto"/>
          </w:divBdr>
        </w:div>
      </w:divsChild>
    </w:div>
    <w:div w:id="317854656">
      <w:bodyDiv w:val="1"/>
      <w:marLeft w:val="0"/>
      <w:marRight w:val="0"/>
      <w:marTop w:val="0"/>
      <w:marBottom w:val="0"/>
      <w:divBdr>
        <w:top w:val="none" w:sz="0" w:space="0" w:color="auto"/>
        <w:left w:val="none" w:sz="0" w:space="0" w:color="auto"/>
        <w:bottom w:val="none" w:sz="0" w:space="0" w:color="auto"/>
        <w:right w:val="none" w:sz="0" w:space="0" w:color="auto"/>
      </w:divBdr>
      <w:divsChild>
        <w:div w:id="966619181">
          <w:marLeft w:val="0"/>
          <w:marRight w:val="0"/>
          <w:marTop w:val="0"/>
          <w:marBottom w:val="300"/>
          <w:divBdr>
            <w:top w:val="none" w:sz="0" w:space="0" w:color="auto"/>
            <w:left w:val="none" w:sz="0" w:space="0" w:color="auto"/>
            <w:bottom w:val="none" w:sz="0" w:space="0" w:color="auto"/>
            <w:right w:val="none" w:sz="0" w:space="0" w:color="auto"/>
          </w:divBdr>
        </w:div>
      </w:divsChild>
    </w:div>
    <w:div w:id="318774298">
      <w:bodyDiv w:val="1"/>
      <w:marLeft w:val="0"/>
      <w:marRight w:val="0"/>
      <w:marTop w:val="0"/>
      <w:marBottom w:val="0"/>
      <w:divBdr>
        <w:top w:val="none" w:sz="0" w:space="0" w:color="auto"/>
        <w:left w:val="none" w:sz="0" w:space="0" w:color="auto"/>
        <w:bottom w:val="none" w:sz="0" w:space="0" w:color="auto"/>
        <w:right w:val="none" w:sz="0" w:space="0" w:color="auto"/>
      </w:divBdr>
      <w:divsChild>
        <w:div w:id="1107967569">
          <w:marLeft w:val="0"/>
          <w:marRight w:val="375"/>
          <w:marTop w:val="0"/>
          <w:marBottom w:val="0"/>
          <w:divBdr>
            <w:top w:val="none" w:sz="0" w:space="0" w:color="auto"/>
            <w:left w:val="none" w:sz="0" w:space="0" w:color="auto"/>
            <w:bottom w:val="none" w:sz="0" w:space="0" w:color="auto"/>
            <w:right w:val="none" w:sz="0" w:space="0" w:color="auto"/>
          </w:divBdr>
        </w:div>
        <w:div w:id="828979655">
          <w:marLeft w:val="0"/>
          <w:marRight w:val="0"/>
          <w:marTop w:val="0"/>
          <w:marBottom w:val="0"/>
          <w:divBdr>
            <w:top w:val="none" w:sz="0" w:space="0" w:color="auto"/>
            <w:left w:val="none" w:sz="0" w:space="0" w:color="auto"/>
            <w:bottom w:val="none" w:sz="0" w:space="0" w:color="auto"/>
            <w:right w:val="none" w:sz="0" w:space="0" w:color="auto"/>
          </w:divBdr>
        </w:div>
      </w:divsChild>
    </w:div>
    <w:div w:id="319113953">
      <w:bodyDiv w:val="1"/>
      <w:marLeft w:val="0"/>
      <w:marRight w:val="0"/>
      <w:marTop w:val="0"/>
      <w:marBottom w:val="0"/>
      <w:divBdr>
        <w:top w:val="none" w:sz="0" w:space="0" w:color="auto"/>
        <w:left w:val="none" w:sz="0" w:space="0" w:color="auto"/>
        <w:bottom w:val="none" w:sz="0" w:space="0" w:color="auto"/>
        <w:right w:val="none" w:sz="0" w:space="0" w:color="auto"/>
      </w:divBdr>
      <w:divsChild>
        <w:div w:id="253783882">
          <w:marLeft w:val="0"/>
          <w:marRight w:val="0"/>
          <w:marTop w:val="0"/>
          <w:marBottom w:val="300"/>
          <w:divBdr>
            <w:top w:val="none" w:sz="0" w:space="0" w:color="auto"/>
            <w:left w:val="none" w:sz="0" w:space="0" w:color="auto"/>
            <w:bottom w:val="none" w:sz="0" w:space="0" w:color="auto"/>
            <w:right w:val="none" w:sz="0" w:space="0" w:color="auto"/>
          </w:divBdr>
        </w:div>
        <w:div w:id="316500932">
          <w:marLeft w:val="0"/>
          <w:marRight w:val="0"/>
          <w:marTop w:val="495"/>
          <w:marBottom w:val="630"/>
          <w:divBdr>
            <w:top w:val="none" w:sz="0" w:space="0" w:color="auto"/>
            <w:left w:val="none" w:sz="0" w:space="0" w:color="auto"/>
            <w:bottom w:val="none" w:sz="0" w:space="0" w:color="auto"/>
            <w:right w:val="none" w:sz="0" w:space="0" w:color="auto"/>
          </w:divBdr>
        </w:div>
        <w:div w:id="284164477">
          <w:marLeft w:val="0"/>
          <w:marRight w:val="0"/>
          <w:marTop w:val="0"/>
          <w:marBottom w:val="555"/>
          <w:divBdr>
            <w:top w:val="none" w:sz="0" w:space="0" w:color="auto"/>
            <w:left w:val="none" w:sz="0" w:space="0" w:color="auto"/>
            <w:bottom w:val="none" w:sz="0" w:space="0" w:color="auto"/>
            <w:right w:val="none" w:sz="0" w:space="0" w:color="auto"/>
          </w:divBdr>
          <w:divsChild>
            <w:div w:id="18321355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19192140">
      <w:bodyDiv w:val="1"/>
      <w:marLeft w:val="0"/>
      <w:marRight w:val="0"/>
      <w:marTop w:val="0"/>
      <w:marBottom w:val="0"/>
      <w:divBdr>
        <w:top w:val="none" w:sz="0" w:space="0" w:color="auto"/>
        <w:left w:val="none" w:sz="0" w:space="0" w:color="auto"/>
        <w:bottom w:val="none" w:sz="0" w:space="0" w:color="auto"/>
        <w:right w:val="none" w:sz="0" w:space="0" w:color="auto"/>
      </w:divBdr>
      <w:divsChild>
        <w:div w:id="1755861073">
          <w:marLeft w:val="0"/>
          <w:marRight w:val="0"/>
          <w:marTop w:val="0"/>
          <w:marBottom w:val="75"/>
          <w:divBdr>
            <w:top w:val="none" w:sz="0" w:space="0" w:color="auto"/>
            <w:left w:val="none" w:sz="0" w:space="0" w:color="auto"/>
            <w:bottom w:val="none" w:sz="0" w:space="0" w:color="auto"/>
            <w:right w:val="none" w:sz="0" w:space="0" w:color="auto"/>
          </w:divBdr>
        </w:div>
        <w:div w:id="15748980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19702372">
      <w:bodyDiv w:val="1"/>
      <w:marLeft w:val="0"/>
      <w:marRight w:val="0"/>
      <w:marTop w:val="0"/>
      <w:marBottom w:val="0"/>
      <w:divBdr>
        <w:top w:val="none" w:sz="0" w:space="0" w:color="auto"/>
        <w:left w:val="none" w:sz="0" w:space="0" w:color="auto"/>
        <w:bottom w:val="none" w:sz="0" w:space="0" w:color="auto"/>
        <w:right w:val="none" w:sz="0" w:space="0" w:color="auto"/>
      </w:divBdr>
      <w:divsChild>
        <w:div w:id="70079539">
          <w:marLeft w:val="0"/>
          <w:marRight w:val="150"/>
          <w:marTop w:val="0"/>
          <w:marBottom w:val="75"/>
          <w:divBdr>
            <w:top w:val="none" w:sz="0" w:space="0" w:color="auto"/>
            <w:left w:val="none" w:sz="0" w:space="0" w:color="auto"/>
            <w:bottom w:val="none" w:sz="0" w:space="0" w:color="auto"/>
            <w:right w:val="none" w:sz="0" w:space="0" w:color="auto"/>
          </w:divBdr>
        </w:div>
        <w:div w:id="1026635369">
          <w:marLeft w:val="0"/>
          <w:marRight w:val="150"/>
          <w:marTop w:val="150"/>
          <w:marBottom w:val="150"/>
          <w:divBdr>
            <w:top w:val="none" w:sz="0" w:space="0" w:color="auto"/>
            <w:left w:val="none" w:sz="0" w:space="0" w:color="auto"/>
            <w:bottom w:val="none" w:sz="0" w:space="0" w:color="auto"/>
            <w:right w:val="none" w:sz="0" w:space="0" w:color="auto"/>
          </w:divBdr>
        </w:div>
        <w:div w:id="1834447944">
          <w:marLeft w:val="0"/>
          <w:marRight w:val="150"/>
          <w:marTop w:val="0"/>
          <w:marBottom w:val="0"/>
          <w:divBdr>
            <w:top w:val="none" w:sz="0" w:space="0" w:color="auto"/>
            <w:left w:val="none" w:sz="0" w:space="0" w:color="auto"/>
            <w:bottom w:val="none" w:sz="0" w:space="0" w:color="auto"/>
            <w:right w:val="none" w:sz="0" w:space="0" w:color="auto"/>
          </w:divBdr>
        </w:div>
      </w:divsChild>
    </w:div>
    <w:div w:id="320156394">
      <w:bodyDiv w:val="1"/>
      <w:marLeft w:val="0"/>
      <w:marRight w:val="0"/>
      <w:marTop w:val="0"/>
      <w:marBottom w:val="0"/>
      <w:divBdr>
        <w:top w:val="none" w:sz="0" w:space="0" w:color="auto"/>
        <w:left w:val="none" w:sz="0" w:space="0" w:color="auto"/>
        <w:bottom w:val="none" w:sz="0" w:space="0" w:color="auto"/>
        <w:right w:val="none" w:sz="0" w:space="0" w:color="auto"/>
      </w:divBdr>
      <w:divsChild>
        <w:div w:id="1793209447">
          <w:marLeft w:val="0"/>
          <w:marRight w:val="375"/>
          <w:marTop w:val="0"/>
          <w:marBottom w:val="0"/>
          <w:divBdr>
            <w:top w:val="none" w:sz="0" w:space="0" w:color="auto"/>
            <w:left w:val="none" w:sz="0" w:space="0" w:color="auto"/>
            <w:bottom w:val="none" w:sz="0" w:space="0" w:color="auto"/>
            <w:right w:val="none" w:sz="0" w:space="0" w:color="auto"/>
          </w:divBdr>
        </w:div>
        <w:div w:id="2021663667">
          <w:marLeft w:val="0"/>
          <w:marRight w:val="0"/>
          <w:marTop w:val="0"/>
          <w:marBottom w:val="0"/>
          <w:divBdr>
            <w:top w:val="none" w:sz="0" w:space="0" w:color="auto"/>
            <w:left w:val="none" w:sz="0" w:space="0" w:color="auto"/>
            <w:bottom w:val="none" w:sz="0" w:space="0" w:color="auto"/>
            <w:right w:val="none" w:sz="0" w:space="0" w:color="auto"/>
          </w:divBdr>
        </w:div>
      </w:divsChild>
    </w:div>
    <w:div w:id="320237878">
      <w:bodyDiv w:val="1"/>
      <w:marLeft w:val="0"/>
      <w:marRight w:val="0"/>
      <w:marTop w:val="0"/>
      <w:marBottom w:val="0"/>
      <w:divBdr>
        <w:top w:val="none" w:sz="0" w:space="0" w:color="auto"/>
        <w:left w:val="none" w:sz="0" w:space="0" w:color="auto"/>
        <w:bottom w:val="none" w:sz="0" w:space="0" w:color="auto"/>
        <w:right w:val="none" w:sz="0" w:space="0" w:color="auto"/>
      </w:divBdr>
      <w:divsChild>
        <w:div w:id="899287913">
          <w:marLeft w:val="0"/>
          <w:marRight w:val="150"/>
          <w:marTop w:val="0"/>
          <w:marBottom w:val="75"/>
          <w:divBdr>
            <w:top w:val="none" w:sz="0" w:space="0" w:color="auto"/>
            <w:left w:val="none" w:sz="0" w:space="0" w:color="auto"/>
            <w:bottom w:val="none" w:sz="0" w:space="0" w:color="auto"/>
            <w:right w:val="none" w:sz="0" w:space="0" w:color="auto"/>
          </w:divBdr>
        </w:div>
        <w:div w:id="1441223218">
          <w:marLeft w:val="0"/>
          <w:marRight w:val="150"/>
          <w:marTop w:val="150"/>
          <w:marBottom w:val="150"/>
          <w:divBdr>
            <w:top w:val="none" w:sz="0" w:space="0" w:color="auto"/>
            <w:left w:val="none" w:sz="0" w:space="0" w:color="auto"/>
            <w:bottom w:val="none" w:sz="0" w:space="0" w:color="auto"/>
            <w:right w:val="none" w:sz="0" w:space="0" w:color="auto"/>
          </w:divBdr>
        </w:div>
        <w:div w:id="2007394772">
          <w:marLeft w:val="0"/>
          <w:marRight w:val="150"/>
          <w:marTop w:val="0"/>
          <w:marBottom w:val="0"/>
          <w:divBdr>
            <w:top w:val="none" w:sz="0" w:space="0" w:color="auto"/>
            <w:left w:val="none" w:sz="0" w:space="0" w:color="auto"/>
            <w:bottom w:val="none" w:sz="0" w:space="0" w:color="auto"/>
            <w:right w:val="none" w:sz="0" w:space="0" w:color="auto"/>
          </w:divBdr>
        </w:div>
      </w:divsChild>
    </w:div>
    <w:div w:id="321130539">
      <w:bodyDiv w:val="1"/>
      <w:marLeft w:val="0"/>
      <w:marRight w:val="0"/>
      <w:marTop w:val="0"/>
      <w:marBottom w:val="0"/>
      <w:divBdr>
        <w:top w:val="none" w:sz="0" w:space="0" w:color="auto"/>
        <w:left w:val="none" w:sz="0" w:space="0" w:color="auto"/>
        <w:bottom w:val="none" w:sz="0" w:space="0" w:color="auto"/>
        <w:right w:val="none" w:sz="0" w:space="0" w:color="auto"/>
      </w:divBdr>
      <w:divsChild>
        <w:div w:id="1317537665">
          <w:marLeft w:val="0"/>
          <w:marRight w:val="0"/>
          <w:marTop w:val="0"/>
          <w:marBottom w:val="150"/>
          <w:divBdr>
            <w:top w:val="none" w:sz="0" w:space="0" w:color="auto"/>
            <w:left w:val="none" w:sz="0" w:space="0" w:color="auto"/>
            <w:bottom w:val="none" w:sz="0" w:space="0" w:color="auto"/>
            <w:right w:val="none" w:sz="0" w:space="0" w:color="auto"/>
          </w:divBdr>
          <w:divsChild>
            <w:div w:id="1376811242">
              <w:marLeft w:val="0"/>
              <w:marRight w:val="0"/>
              <w:marTop w:val="0"/>
              <w:marBottom w:val="0"/>
              <w:divBdr>
                <w:top w:val="none" w:sz="0" w:space="0" w:color="auto"/>
                <w:left w:val="none" w:sz="0" w:space="0" w:color="auto"/>
                <w:bottom w:val="none" w:sz="0" w:space="0" w:color="auto"/>
                <w:right w:val="none" w:sz="0" w:space="0" w:color="auto"/>
              </w:divBdr>
              <w:divsChild>
                <w:div w:id="1632521006">
                  <w:marLeft w:val="0"/>
                  <w:marRight w:val="0"/>
                  <w:marTop w:val="0"/>
                  <w:marBottom w:val="0"/>
                  <w:divBdr>
                    <w:top w:val="none" w:sz="0" w:space="0" w:color="auto"/>
                    <w:left w:val="none" w:sz="0" w:space="0" w:color="auto"/>
                    <w:bottom w:val="none" w:sz="0" w:space="0" w:color="auto"/>
                    <w:right w:val="none" w:sz="0" w:space="0" w:color="auto"/>
                  </w:divBdr>
                  <w:divsChild>
                    <w:div w:id="1677489761">
                      <w:marLeft w:val="0"/>
                      <w:marRight w:val="0"/>
                      <w:marTop w:val="0"/>
                      <w:marBottom w:val="0"/>
                      <w:divBdr>
                        <w:top w:val="none" w:sz="0" w:space="0" w:color="auto"/>
                        <w:left w:val="none" w:sz="0" w:space="0" w:color="auto"/>
                        <w:bottom w:val="none" w:sz="0" w:space="0" w:color="auto"/>
                        <w:right w:val="none" w:sz="0" w:space="0" w:color="auto"/>
                      </w:divBdr>
                      <w:divsChild>
                        <w:div w:id="1468818748">
                          <w:marLeft w:val="0"/>
                          <w:marRight w:val="0"/>
                          <w:marTop w:val="0"/>
                          <w:marBottom w:val="0"/>
                          <w:divBdr>
                            <w:top w:val="none" w:sz="0" w:space="0" w:color="auto"/>
                            <w:left w:val="none" w:sz="0" w:space="0" w:color="auto"/>
                            <w:bottom w:val="none" w:sz="0" w:space="0" w:color="auto"/>
                            <w:right w:val="none" w:sz="0" w:space="0" w:color="auto"/>
                          </w:divBdr>
                        </w:div>
                      </w:divsChild>
                    </w:div>
                    <w:div w:id="523174270">
                      <w:marLeft w:val="0"/>
                      <w:marRight w:val="135"/>
                      <w:marTop w:val="0"/>
                      <w:marBottom w:val="0"/>
                      <w:divBdr>
                        <w:top w:val="none" w:sz="0" w:space="0" w:color="auto"/>
                        <w:left w:val="none" w:sz="0" w:space="0" w:color="auto"/>
                        <w:bottom w:val="none" w:sz="0" w:space="0" w:color="auto"/>
                        <w:right w:val="none" w:sz="0" w:space="0" w:color="auto"/>
                      </w:divBdr>
                    </w:div>
                    <w:div w:id="10755426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029230">
          <w:marLeft w:val="0"/>
          <w:marRight w:val="0"/>
          <w:marTop w:val="0"/>
          <w:marBottom w:val="0"/>
          <w:divBdr>
            <w:top w:val="none" w:sz="0" w:space="0" w:color="auto"/>
            <w:left w:val="none" w:sz="0" w:space="0" w:color="auto"/>
            <w:bottom w:val="none" w:sz="0" w:space="0" w:color="auto"/>
            <w:right w:val="none" w:sz="0" w:space="0" w:color="auto"/>
          </w:divBdr>
          <w:divsChild>
            <w:div w:id="1813018454">
              <w:marLeft w:val="0"/>
              <w:marRight w:val="0"/>
              <w:marTop w:val="0"/>
              <w:marBottom w:val="0"/>
              <w:divBdr>
                <w:top w:val="none" w:sz="0" w:space="0" w:color="auto"/>
                <w:left w:val="none" w:sz="0" w:space="0" w:color="auto"/>
                <w:bottom w:val="none" w:sz="0" w:space="0" w:color="auto"/>
                <w:right w:val="none" w:sz="0" w:space="0" w:color="auto"/>
              </w:divBdr>
              <w:divsChild>
                <w:div w:id="1713573715">
                  <w:marLeft w:val="0"/>
                  <w:marRight w:val="0"/>
                  <w:marTop w:val="0"/>
                  <w:marBottom w:val="0"/>
                  <w:divBdr>
                    <w:top w:val="none" w:sz="0" w:space="0" w:color="auto"/>
                    <w:left w:val="none" w:sz="0" w:space="0" w:color="auto"/>
                    <w:bottom w:val="none" w:sz="0" w:space="0" w:color="auto"/>
                    <w:right w:val="none" w:sz="0" w:space="0" w:color="auto"/>
                  </w:divBdr>
                </w:div>
              </w:divsChild>
            </w:div>
            <w:div w:id="1998876715">
              <w:marLeft w:val="0"/>
              <w:marRight w:val="0"/>
              <w:marTop w:val="225"/>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 w:id="1138720093">
              <w:marLeft w:val="0"/>
              <w:marRight w:val="0"/>
              <w:marTop w:val="375"/>
              <w:marBottom w:val="0"/>
              <w:divBdr>
                <w:top w:val="none" w:sz="0" w:space="0" w:color="auto"/>
                <w:left w:val="none" w:sz="0" w:space="0" w:color="auto"/>
                <w:bottom w:val="none" w:sz="0" w:space="0" w:color="auto"/>
                <w:right w:val="none" w:sz="0" w:space="0" w:color="auto"/>
              </w:divBdr>
              <w:divsChild>
                <w:div w:id="361903753">
                  <w:marLeft w:val="0"/>
                  <w:marRight w:val="0"/>
                  <w:marTop w:val="0"/>
                  <w:marBottom w:val="0"/>
                  <w:divBdr>
                    <w:top w:val="none" w:sz="0" w:space="0" w:color="auto"/>
                    <w:left w:val="none" w:sz="0" w:space="0" w:color="auto"/>
                    <w:bottom w:val="none" w:sz="0" w:space="0" w:color="auto"/>
                    <w:right w:val="none" w:sz="0" w:space="0" w:color="auto"/>
                  </w:divBdr>
                  <w:divsChild>
                    <w:div w:id="12373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353303">
      <w:bodyDiv w:val="1"/>
      <w:marLeft w:val="0"/>
      <w:marRight w:val="0"/>
      <w:marTop w:val="0"/>
      <w:marBottom w:val="0"/>
      <w:divBdr>
        <w:top w:val="none" w:sz="0" w:space="0" w:color="auto"/>
        <w:left w:val="none" w:sz="0" w:space="0" w:color="auto"/>
        <w:bottom w:val="none" w:sz="0" w:space="0" w:color="auto"/>
        <w:right w:val="none" w:sz="0" w:space="0" w:color="auto"/>
      </w:divBdr>
      <w:divsChild>
        <w:div w:id="569970922">
          <w:marLeft w:val="0"/>
          <w:marRight w:val="0"/>
          <w:marTop w:val="150"/>
          <w:marBottom w:val="450"/>
          <w:divBdr>
            <w:top w:val="none" w:sz="0" w:space="0" w:color="auto"/>
            <w:left w:val="none" w:sz="0" w:space="0" w:color="auto"/>
            <w:bottom w:val="none" w:sz="0" w:space="0" w:color="auto"/>
            <w:right w:val="none" w:sz="0" w:space="0" w:color="auto"/>
          </w:divBdr>
        </w:div>
        <w:div w:id="1661469939">
          <w:marLeft w:val="0"/>
          <w:marRight w:val="0"/>
          <w:marTop w:val="0"/>
          <w:marBottom w:val="300"/>
          <w:divBdr>
            <w:top w:val="none" w:sz="0" w:space="0" w:color="auto"/>
            <w:left w:val="none" w:sz="0" w:space="0" w:color="auto"/>
            <w:bottom w:val="none" w:sz="0" w:space="0" w:color="auto"/>
            <w:right w:val="none" w:sz="0" w:space="0" w:color="auto"/>
          </w:divBdr>
        </w:div>
        <w:div w:id="1994143665">
          <w:marLeft w:val="0"/>
          <w:marRight w:val="0"/>
          <w:marTop w:val="495"/>
          <w:marBottom w:val="630"/>
          <w:divBdr>
            <w:top w:val="none" w:sz="0" w:space="0" w:color="auto"/>
            <w:left w:val="none" w:sz="0" w:space="0" w:color="auto"/>
            <w:bottom w:val="none" w:sz="0" w:space="0" w:color="auto"/>
            <w:right w:val="none" w:sz="0" w:space="0" w:color="auto"/>
          </w:divBdr>
        </w:div>
      </w:divsChild>
    </w:div>
    <w:div w:id="321396116">
      <w:bodyDiv w:val="1"/>
      <w:marLeft w:val="0"/>
      <w:marRight w:val="0"/>
      <w:marTop w:val="0"/>
      <w:marBottom w:val="0"/>
      <w:divBdr>
        <w:top w:val="none" w:sz="0" w:space="0" w:color="auto"/>
        <w:left w:val="none" w:sz="0" w:space="0" w:color="auto"/>
        <w:bottom w:val="none" w:sz="0" w:space="0" w:color="auto"/>
        <w:right w:val="none" w:sz="0" w:space="0" w:color="auto"/>
      </w:divBdr>
      <w:divsChild>
        <w:div w:id="1179661950">
          <w:marLeft w:val="0"/>
          <w:marRight w:val="0"/>
          <w:marTop w:val="0"/>
          <w:marBottom w:val="0"/>
          <w:divBdr>
            <w:top w:val="none" w:sz="0" w:space="0" w:color="auto"/>
            <w:left w:val="none" w:sz="0" w:space="0" w:color="auto"/>
            <w:bottom w:val="none" w:sz="0" w:space="0" w:color="auto"/>
            <w:right w:val="none" w:sz="0" w:space="0" w:color="auto"/>
          </w:divBdr>
        </w:div>
      </w:divsChild>
    </w:div>
    <w:div w:id="321931472">
      <w:bodyDiv w:val="1"/>
      <w:marLeft w:val="0"/>
      <w:marRight w:val="0"/>
      <w:marTop w:val="0"/>
      <w:marBottom w:val="0"/>
      <w:divBdr>
        <w:top w:val="none" w:sz="0" w:space="0" w:color="auto"/>
        <w:left w:val="none" w:sz="0" w:space="0" w:color="auto"/>
        <w:bottom w:val="none" w:sz="0" w:space="0" w:color="auto"/>
        <w:right w:val="none" w:sz="0" w:space="0" w:color="auto"/>
      </w:divBdr>
      <w:divsChild>
        <w:div w:id="2056155384">
          <w:marLeft w:val="0"/>
          <w:marRight w:val="0"/>
          <w:marTop w:val="0"/>
          <w:marBottom w:val="0"/>
          <w:divBdr>
            <w:top w:val="none" w:sz="0" w:space="0" w:color="auto"/>
            <w:left w:val="none" w:sz="0" w:space="0" w:color="auto"/>
            <w:bottom w:val="none" w:sz="0" w:space="0" w:color="auto"/>
            <w:right w:val="none" w:sz="0" w:space="0" w:color="auto"/>
          </w:divBdr>
        </w:div>
        <w:div w:id="768550461">
          <w:marLeft w:val="0"/>
          <w:marRight w:val="0"/>
          <w:marTop w:val="0"/>
          <w:marBottom w:val="0"/>
          <w:divBdr>
            <w:top w:val="none" w:sz="0" w:space="0" w:color="auto"/>
            <w:left w:val="none" w:sz="0" w:space="0" w:color="auto"/>
            <w:bottom w:val="none" w:sz="0" w:space="0" w:color="auto"/>
            <w:right w:val="none" w:sz="0" w:space="0" w:color="auto"/>
          </w:divBdr>
          <w:divsChild>
            <w:div w:id="232931487">
              <w:marLeft w:val="0"/>
              <w:marRight w:val="0"/>
              <w:marTop w:val="300"/>
              <w:marBottom w:val="300"/>
              <w:divBdr>
                <w:top w:val="none" w:sz="0" w:space="0" w:color="auto"/>
                <w:left w:val="none" w:sz="0" w:space="0" w:color="auto"/>
                <w:bottom w:val="none" w:sz="0" w:space="0" w:color="auto"/>
                <w:right w:val="none" w:sz="0" w:space="0" w:color="auto"/>
              </w:divBdr>
            </w:div>
            <w:div w:id="2029678487">
              <w:marLeft w:val="0"/>
              <w:marRight w:val="0"/>
              <w:marTop w:val="0"/>
              <w:marBottom w:val="0"/>
              <w:divBdr>
                <w:top w:val="none" w:sz="0" w:space="0" w:color="auto"/>
                <w:left w:val="none" w:sz="0" w:space="0" w:color="auto"/>
                <w:bottom w:val="none" w:sz="0" w:space="0" w:color="auto"/>
                <w:right w:val="none" w:sz="0" w:space="0" w:color="auto"/>
              </w:divBdr>
              <w:divsChild>
                <w:div w:id="1962028435">
                  <w:marLeft w:val="0"/>
                  <w:marRight w:val="0"/>
                  <w:marTop w:val="300"/>
                  <w:marBottom w:val="450"/>
                  <w:divBdr>
                    <w:top w:val="none" w:sz="0" w:space="0" w:color="auto"/>
                    <w:left w:val="none" w:sz="0" w:space="0" w:color="auto"/>
                    <w:bottom w:val="none" w:sz="0" w:space="0" w:color="auto"/>
                    <w:right w:val="none" w:sz="0" w:space="0" w:color="auto"/>
                  </w:divBdr>
                  <w:divsChild>
                    <w:div w:id="593901655">
                      <w:marLeft w:val="0"/>
                      <w:marRight w:val="0"/>
                      <w:marTop w:val="0"/>
                      <w:marBottom w:val="0"/>
                      <w:divBdr>
                        <w:top w:val="none" w:sz="0" w:space="0" w:color="auto"/>
                        <w:left w:val="none" w:sz="0" w:space="0" w:color="auto"/>
                        <w:bottom w:val="none" w:sz="0" w:space="0" w:color="auto"/>
                        <w:right w:val="none" w:sz="0" w:space="0" w:color="auto"/>
                      </w:divBdr>
                      <w:divsChild>
                        <w:div w:id="397289520">
                          <w:marLeft w:val="0"/>
                          <w:marRight w:val="0"/>
                          <w:marTop w:val="0"/>
                          <w:marBottom w:val="0"/>
                          <w:divBdr>
                            <w:top w:val="none" w:sz="0" w:space="0" w:color="auto"/>
                            <w:left w:val="none" w:sz="0" w:space="0" w:color="auto"/>
                            <w:bottom w:val="none" w:sz="0" w:space="0" w:color="auto"/>
                            <w:right w:val="none" w:sz="0" w:space="0" w:color="auto"/>
                          </w:divBdr>
                          <w:divsChild>
                            <w:div w:id="843401565">
                              <w:marLeft w:val="0"/>
                              <w:marRight w:val="0"/>
                              <w:marTop w:val="0"/>
                              <w:marBottom w:val="0"/>
                              <w:divBdr>
                                <w:top w:val="none" w:sz="0" w:space="0" w:color="auto"/>
                                <w:left w:val="none" w:sz="0" w:space="0" w:color="auto"/>
                                <w:bottom w:val="none" w:sz="0" w:space="0" w:color="auto"/>
                                <w:right w:val="none" w:sz="0" w:space="0" w:color="auto"/>
                              </w:divBdr>
                              <w:divsChild>
                                <w:div w:id="935863960">
                                  <w:marLeft w:val="0"/>
                                  <w:marRight w:val="0"/>
                                  <w:marTop w:val="0"/>
                                  <w:marBottom w:val="0"/>
                                  <w:divBdr>
                                    <w:top w:val="none" w:sz="0" w:space="0" w:color="auto"/>
                                    <w:left w:val="none" w:sz="0" w:space="0" w:color="auto"/>
                                    <w:bottom w:val="none" w:sz="0" w:space="0" w:color="auto"/>
                                    <w:right w:val="none" w:sz="0" w:space="0" w:color="auto"/>
                                  </w:divBdr>
                                </w:div>
                                <w:div w:id="6669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25792">
                          <w:marLeft w:val="0"/>
                          <w:marRight w:val="0"/>
                          <w:marTop w:val="0"/>
                          <w:marBottom w:val="0"/>
                          <w:divBdr>
                            <w:top w:val="none" w:sz="0" w:space="0" w:color="auto"/>
                            <w:left w:val="none" w:sz="0" w:space="0" w:color="auto"/>
                            <w:bottom w:val="none" w:sz="0" w:space="0" w:color="auto"/>
                            <w:right w:val="none" w:sz="0" w:space="0" w:color="auto"/>
                          </w:divBdr>
                          <w:divsChild>
                            <w:div w:id="588974366">
                              <w:marLeft w:val="0"/>
                              <w:marRight w:val="0"/>
                              <w:marTop w:val="100"/>
                              <w:marBottom w:val="100"/>
                              <w:divBdr>
                                <w:top w:val="none" w:sz="0" w:space="0" w:color="auto"/>
                                <w:left w:val="none" w:sz="0" w:space="0" w:color="auto"/>
                                <w:bottom w:val="none" w:sz="0" w:space="0" w:color="auto"/>
                                <w:right w:val="none" w:sz="0" w:space="0" w:color="auto"/>
                              </w:divBdr>
                              <w:divsChild>
                                <w:div w:id="307907300">
                                  <w:marLeft w:val="0"/>
                                  <w:marRight w:val="0"/>
                                  <w:marTop w:val="100"/>
                                  <w:marBottom w:val="100"/>
                                  <w:divBdr>
                                    <w:top w:val="none" w:sz="0" w:space="0" w:color="auto"/>
                                    <w:left w:val="none" w:sz="0" w:space="0" w:color="auto"/>
                                    <w:bottom w:val="none" w:sz="0" w:space="0" w:color="auto"/>
                                    <w:right w:val="none" w:sz="0" w:space="0" w:color="auto"/>
                                  </w:divBdr>
                                  <w:divsChild>
                                    <w:div w:id="1287389281">
                                      <w:marLeft w:val="0"/>
                                      <w:marRight w:val="0"/>
                                      <w:marTop w:val="0"/>
                                      <w:marBottom w:val="0"/>
                                      <w:divBdr>
                                        <w:top w:val="none" w:sz="0" w:space="0" w:color="auto"/>
                                        <w:left w:val="none" w:sz="0" w:space="0" w:color="auto"/>
                                        <w:bottom w:val="none" w:sz="0" w:space="0" w:color="auto"/>
                                        <w:right w:val="none" w:sz="0" w:space="0" w:color="auto"/>
                                      </w:divBdr>
                                    </w:div>
                                  </w:divsChild>
                                </w:div>
                                <w:div w:id="567766414">
                                  <w:marLeft w:val="0"/>
                                  <w:marRight w:val="0"/>
                                  <w:marTop w:val="100"/>
                                  <w:marBottom w:val="100"/>
                                  <w:divBdr>
                                    <w:top w:val="none" w:sz="0" w:space="0" w:color="auto"/>
                                    <w:left w:val="none" w:sz="0" w:space="0" w:color="auto"/>
                                    <w:bottom w:val="none" w:sz="0" w:space="0" w:color="auto"/>
                                    <w:right w:val="none" w:sz="0" w:space="0" w:color="auto"/>
                                  </w:divBdr>
                                  <w:divsChild>
                                    <w:div w:id="931088066">
                                      <w:marLeft w:val="0"/>
                                      <w:marRight w:val="0"/>
                                      <w:marTop w:val="0"/>
                                      <w:marBottom w:val="0"/>
                                      <w:divBdr>
                                        <w:top w:val="none" w:sz="0" w:space="0" w:color="auto"/>
                                        <w:left w:val="none" w:sz="0" w:space="0" w:color="auto"/>
                                        <w:bottom w:val="none" w:sz="0" w:space="0" w:color="auto"/>
                                        <w:right w:val="none" w:sz="0" w:space="0" w:color="auto"/>
                                      </w:divBdr>
                                    </w:div>
                                  </w:divsChild>
                                </w:div>
                                <w:div w:id="1362633794">
                                  <w:marLeft w:val="0"/>
                                  <w:marRight w:val="0"/>
                                  <w:marTop w:val="100"/>
                                  <w:marBottom w:val="100"/>
                                  <w:divBdr>
                                    <w:top w:val="none" w:sz="0" w:space="0" w:color="auto"/>
                                    <w:left w:val="none" w:sz="0" w:space="0" w:color="auto"/>
                                    <w:bottom w:val="none" w:sz="0" w:space="0" w:color="auto"/>
                                    <w:right w:val="none" w:sz="0" w:space="0" w:color="auto"/>
                                  </w:divBdr>
                                  <w:divsChild>
                                    <w:div w:id="462041981">
                                      <w:marLeft w:val="0"/>
                                      <w:marRight w:val="0"/>
                                      <w:marTop w:val="0"/>
                                      <w:marBottom w:val="0"/>
                                      <w:divBdr>
                                        <w:top w:val="none" w:sz="0" w:space="0" w:color="auto"/>
                                        <w:left w:val="none" w:sz="0" w:space="0" w:color="auto"/>
                                        <w:bottom w:val="none" w:sz="0" w:space="0" w:color="auto"/>
                                        <w:right w:val="none" w:sz="0" w:space="0" w:color="auto"/>
                                      </w:divBdr>
                                    </w:div>
                                  </w:divsChild>
                                </w:div>
                                <w:div w:id="273709652">
                                  <w:marLeft w:val="0"/>
                                  <w:marRight w:val="0"/>
                                  <w:marTop w:val="100"/>
                                  <w:marBottom w:val="100"/>
                                  <w:divBdr>
                                    <w:top w:val="none" w:sz="0" w:space="0" w:color="auto"/>
                                    <w:left w:val="none" w:sz="0" w:space="0" w:color="auto"/>
                                    <w:bottom w:val="none" w:sz="0" w:space="0" w:color="auto"/>
                                    <w:right w:val="none" w:sz="0" w:space="0" w:color="auto"/>
                                  </w:divBdr>
                                  <w:divsChild>
                                    <w:div w:id="3152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123988">
      <w:bodyDiv w:val="1"/>
      <w:marLeft w:val="0"/>
      <w:marRight w:val="0"/>
      <w:marTop w:val="0"/>
      <w:marBottom w:val="0"/>
      <w:divBdr>
        <w:top w:val="none" w:sz="0" w:space="0" w:color="auto"/>
        <w:left w:val="none" w:sz="0" w:space="0" w:color="auto"/>
        <w:bottom w:val="none" w:sz="0" w:space="0" w:color="auto"/>
        <w:right w:val="none" w:sz="0" w:space="0" w:color="auto"/>
      </w:divBdr>
      <w:divsChild>
        <w:div w:id="2076467664">
          <w:marLeft w:val="0"/>
          <w:marRight w:val="0"/>
          <w:marTop w:val="0"/>
          <w:marBottom w:val="300"/>
          <w:divBdr>
            <w:top w:val="none" w:sz="0" w:space="0" w:color="auto"/>
            <w:left w:val="none" w:sz="0" w:space="0" w:color="auto"/>
            <w:bottom w:val="none" w:sz="0" w:space="0" w:color="auto"/>
            <w:right w:val="none" w:sz="0" w:space="0" w:color="auto"/>
          </w:divBdr>
        </w:div>
      </w:divsChild>
    </w:div>
    <w:div w:id="323313466">
      <w:bodyDiv w:val="1"/>
      <w:marLeft w:val="0"/>
      <w:marRight w:val="0"/>
      <w:marTop w:val="0"/>
      <w:marBottom w:val="0"/>
      <w:divBdr>
        <w:top w:val="none" w:sz="0" w:space="0" w:color="auto"/>
        <w:left w:val="none" w:sz="0" w:space="0" w:color="auto"/>
        <w:bottom w:val="none" w:sz="0" w:space="0" w:color="auto"/>
        <w:right w:val="none" w:sz="0" w:space="0" w:color="auto"/>
      </w:divBdr>
      <w:divsChild>
        <w:div w:id="165173427">
          <w:marLeft w:val="0"/>
          <w:marRight w:val="0"/>
          <w:marTop w:val="0"/>
          <w:marBottom w:val="150"/>
          <w:divBdr>
            <w:top w:val="none" w:sz="0" w:space="0" w:color="auto"/>
            <w:left w:val="none" w:sz="0" w:space="0" w:color="auto"/>
            <w:bottom w:val="none" w:sz="0" w:space="0" w:color="auto"/>
            <w:right w:val="none" w:sz="0" w:space="0" w:color="auto"/>
          </w:divBdr>
          <w:divsChild>
            <w:div w:id="337193755">
              <w:marLeft w:val="0"/>
              <w:marRight w:val="0"/>
              <w:marTop w:val="0"/>
              <w:marBottom w:val="0"/>
              <w:divBdr>
                <w:top w:val="none" w:sz="0" w:space="0" w:color="auto"/>
                <w:left w:val="none" w:sz="0" w:space="0" w:color="auto"/>
                <w:bottom w:val="none" w:sz="0" w:space="0" w:color="auto"/>
                <w:right w:val="none" w:sz="0" w:space="0" w:color="auto"/>
              </w:divBdr>
              <w:divsChild>
                <w:div w:id="1933049918">
                  <w:marLeft w:val="0"/>
                  <w:marRight w:val="150"/>
                  <w:marTop w:val="0"/>
                  <w:marBottom w:val="0"/>
                  <w:divBdr>
                    <w:top w:val="none" w:sz="0" w:space="0" w:color="auto"/>
                    <w:left w:val="none" w:sz="0" w:space="0" w:color="auto"/>
                    <w:bottom w:val="none" w:sz="0" w:space="0" w:color="auto"/>
                    <w:right w:val="none" w:sz="0" w:space="0" w:color="auto"/>
                  </w:divBdr>
                </w:div>
                <w:div w:id="1449936841">
                  <w:marLeft w:val="0"/>
                  <w:marRight w:val="150"/>
                  <w:marTop w:val="0"/>
                  <w:marBottom w:val="0"/>
                  <w:divBdr>
                    <w:top w:val="none" w:sz="0" w:space="0" w:color="auto"/>
                    <w:left w:val="none" w:sz="0" w:space="0" w:color="auto"/>
                    <w:bottom w:val="none" w:sz="0" w:space="0" w:color="auto"/>
                    <w:right w:val="none" w:sz="0" w:space="0" w:color="auto"/>
                  </w:divBdr>
                </w:div>
              </w:divsChild>
            </w:div>
            <w:div w:id="529609415">
              <w:marLeft w:val="0"/>
              <w:marRight w:val="0"/>
              <w:marTop w:val="0"/>
              <w:marBottom w:val="0"/>
              <w:divBdr>
                <w:top w:val="none" w:sz="0" w:space="0" w:color="auto"/>
                <w:left w:val="none" w:sz="0" w:space="0" w:color="auto"/>
                <w:bottom w:val="none" w:sz="0" w:space="0" w:color="auto"/>
                <w:right w:val="none" w:sz="0" w:space="0" w:color="auto"/>
              </w:divBdr>
              <w:divsChild>
                <w:div w:id="352078107">
                  <w:marLeft w:val="0"/>
                  <w:marRight w:val="0"/>
                  <w:marTop w:val="0"/>
                  <w:marBottom w:val="0"/>
                  <w:divBdr>
                    <w:top w:val="none" w:sz="0" w:space="0" w:color="auto"/>
                    <w:left w:val="none" w:sz="0" w:space="0" w:color="auto"/>
                    <w:bottom w:val="none" w:sz="0" w:space="0" w:color="auto"/>
                    <w:right w:val="none" w:sz="0" w:space="0" w:color="auto"/>
                  </w:divBdr>
                  <w:divsChild>
                    <w:div w:id="683869449">
                      <w:marLeft w:val="0"/>
                      <w:marRight w:val="0"/>
                      <w:marTop w:val="0"/>
                      <w:marBottom w:val="0"/>
                      <w:divBdr>
                        <w:top w:val="none" w:sz="0" w:space="0" w:color="auto"/>
                        <w:left w:val="none" w:sz="0" w:space="0" w:color="auto"/>
                        <w:bottom w:val="none" w:sz="0" w:space="0" w:color="auto"/>
                        <w:right w:val="none" w:sz="0" w:space="0" w:color="auto"/>
                      </w:divBdr>
                      <w:divsChild>
                        <w:div w:id="770005449">
                          <w:marLeft w:val="0"/>
                          <w:marRight w:val="0"/>
                          <w:marTop w:val="0"/>
                          <w:marBottom w:val="0"/>
                          <w:divBdr>
                            <w:top w:val="none" w:sz="0" w:space="0" w:color="auto"/>
                            <w:left w:val="none" w:sz="0" w:space="0" w:color="auto"/>
                            <w:bottom w:val="none" w:sz="0" w:space="0" w:color="auto"/>
                            <w:right w:val="none" w:sz="0" w:space="0" w:color="auto"/>
                          </w:divBdr>
                        </w:div>
                      </w:divsChild>
                    </w:div>
                    <w:div w:id="931664459">
                      <w:marLeft w:val="0"/>
                      <w:marRight w:val="135"/>
                      <w:marTop w:val="0"/>
                      <w:marBottom w:val="0"/>
                      <w:divBdr>
                        <w:top w:val="none" w:sz="0" w:space="0" w:color="auto"/>
                        <w:left w:val="none" w:sz="0" w:space="0" w:color="auto"/>
                        <w:bottom w:val="none" w:sz="0" w:space="0" w:color="auto"/>
                        <w:right w:val="none" w:sz="0" w:space="0" w:color="auto"/>
                      </w:divBdr>
                    </w:div>
                    <w:div w:id="1436091726">
                      <w:marLeft w:val="-135"/>
                      <w:marRight w:val="0"/>
                      <w:marTop w:val="0"/>
                      <w:marBottom w:val="0"/>
                      <w:divBdr>
                        <w:top w:val="none" w:sz="0" w:space="0" w:color="auto"/>
                        <w:left w:val="none" w:sz="0" w:space="0" w:color="auto"/>
                        <w:bottom w:val="none" w:sz="0" w:space="0" w:color="auto"/>
                        <w:right w:val="none" w:sz="0" w:space="0" w:color="auto"/>
                      </w:divBdr>
                    </w:div>
                    <w:div w:id="3659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668958">
          <w:marLeft w:val="0"/>
          <w:marRight w:val="0"/>
          <w:marTop w:val="0"/>
          <w:marBottom w:val="0"/>
          <w:divBdr>
            <w:top w:val="none" w:sz="0" w:space="0" w:color="auto"/>
            <w:left w:val="none" w:sz="0" w:space="0" w:color="auto"/>
            <w:bottom w:val="none" w:sz="0" w:space="0" w:color="auto"/>
            <w:right w:val="none" w:sz="0" w:space="0" w:color="auto"/>
          </w:divBdr>
          <w:divsChild>
            <w:div w:id="513956407">
              <w:marLeft w:val="0"/>
              <w:marRight w:val="0"/>
              <w:marTop w:val="0"/>
              <w:marBottom w:val="0"/>
              <w:divBdr>
                <w:top w:val="none" w:sz="0" w:space="0" w:color="auto"/>
                <w:left w:val="none" w:sz="0" w:space="0" w:color="auto"/>
                <w:bottom w:val="none" w:sz="0" w:space="0" w:color="auto"/>
                <w:right w:val="none" w:sz="0" w:space="0" w:color="auto"/>
              </w:divBdr>
              <w:divsChild>
                <w:div w:id="1535462363">
                  <w:marLeft w:val="0"/>
                  <w:marRight w:val="0"/>
                  <w:marTop w:val="0"/>
                  <w:marBottom w:val="0"/>
                  <w:divBdr>
                    <w:top w:val="none" w:sz="0" w:space="0" w:color="auto"/>
                    <w:left w:val="none" w:sz="0" w:space="0" w:color="auto"/>
                    <w:bottom w:val="none" w:sz="0" w:space="0" w:color="auto"/>
                    <w:right w:val="none" w:sz="0" w:space="0" w:color="auto"/>
                  </w:divBdr>
                </w:div>
              </w:divsChild>
            </w:div>
            <w:div w:id="1122072370">
              <w:marLeft w:val="0"/>
              <w:marRight w:val="0"/>
              <w:marTop w:val="225"/>
              <w:marBottom w:val="0"/>
              <w:divBdr>
                <w:top w:val="none" w:sz="0" w:space="0" w:color="auto"/>
                <w:left w:val="none" w:sz="0" w:space="0" w:color="auto"/>
                <w:bottom w:val="none" w:sz="0" w:space="0" w:color="auto"/>
                <w:right w:val="none" w:sz="0" w:space="0" w:color="auto"/>
              </w:divBdr>
              <w:divsChild>
                <w:div w:id="375130444">
                  <w:marLeft w:val="0"/>
                  <w:marRight w:val="0"/>
                  <w:marTop w:val="0"/>
                  <w:marBottom w:val="0"/>
                  <w:divBdr>
                    <w:top w:val="none" w:sz="0" w:space="0" w:color="auto"/>
                    <w:left w:val="none" w:sz="0" w:space="0" w:color="auto"/>
                    <w:bottom w:val="none" w:sz="0" w:space="0" w:color="auto"/>
                    <w:right w:val="none" w:sz="0" w:space="0" w:color="auto"/>
                  </w:divBdr>
                </w:div>
              </w:divsChild>
            </w:div>
            <w:div w:id="997734456">
              <w:marLeft w:val="0"/>
              <w:marRight w:val="0"/>
              <w:marTop w:val="225"/>
              <w:marBottom w:val="0"/>
              <w:divBdr>
                <w:top w:val="none" w:sz="0" w:space="0" w:color="auto"/>
                <w:left w:val="none" w:sz="0" w:space="0" w:color="auto"/>
                <w:bottom w:val="none" w:sz="0" w:space="0" w:color="auto"/>
                <w:right w:val="none" w:sz="0" w:space="0" w:color="auto"/>
              </w:divBdr>
              <w:divsChild>
                <w:div w:id="1511985575">
                  <w:marLeft w:val="0"/>
                  <w:marRight w:val="0"/>
                  <w:marTop w:val="0"/>
                  <w:marBottom w:val="0"/>
                  <w:divBdr>
                    <w:top w:val="none" w:sz="0" w:space="0" w:color="auto"/>
                    <w:left w:val="none" w:sz="0" w:space="0" w:color="auto"/>
                    <w:bottom w:val="none" w:sz="0" w:space="0" w:color="auto"/>
                    <w:right w:val="none" w:sz="0" w:space="0" w:color="auto"/>
                  </w:divBdr>
                </w:div>
              </w:divsChild>
            </w:div>
            <w:div w:id="174729241">
              <w:marLeft w:val="0"/>
              <w:marRight w:val="0"/>
              <w:marTop w:val="375"/>
              <w:marBottom w:val="0"/>
              <w:divBdr>
                <w:top w:val="none" w:sz="0" w:space="0" w:color="auto"/>
                <w:left w:val="none" w:sz="0" w:space="0" w:color="auto"/>
                <w:bottom w:val="none" w:sz="0" w:space="0" w:color="auto"/>
                <w:right w:val="none" w:sz="0" w:space="0" w:color="auto"/>
              </w:divBdr>
              <w:divsChild>
                <w:div w:id="450784334">
                  <w:marLeft w:val="0"/>
                  <w:marRight w:val="0"/>
                  <w:marTop w:val="0"/>
                  <w:marBottom w:val="0"/>
                  <w:divBdr>
                    <w:top w:val="none" w:sz="0" w:space="0" w:color="auto"/>
                    <w:left w:val="none" w:sz="0" w:space="0" w:color="auto"/>
                    <w:bottom w:val="none" w:sz="0" w:space="0" w:color="auto"/>
                    <w:right w:val="none" w:sz="0" w:space="0" w:color="auto"/>
                  </w:divBdr>
                  <w:divsChild>
                    <w:div w:id="1573927500">
                      <w:marLeft w:val="0"/>
                      <w:marRight w:val="0"/>
                      <w:marTop w:val="0"/>
                      <w:marBottom w:val="0"/>
                      <w:divBdr>
                        <w:top w:val="none" w:sz="0" w:space="0" w:color="auto"/>
                        <w:left w:val="none" w:sz="0" w:space="0" w:color="auto"/>
                        <w:bottom w:val="none" w:sz="0" w:space="0" w:color="auto"/>
                        <w:right w:val="none" w:sz="0" w:space="0" w:color="auto"/>
                      </w:divBdr>
                    </w:div>
                    <w:div w:id="1233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6847">
              <w:marLeft w:val="0"/>
              <w:marRight w:val="0"/>
              <w:marTop w:val="375"/>
              <w:marBottom w:val="0"/>
              <w:divBdr>
                <w:top w:val="none" w:sz="0" w:space="0" w:color="auto"/>
                <w:left w:val="none" w:sz="0" w:space="0" w:color="auto"/>
                <w:bottom w:val="none" w:sz="0" w:space="0" w:color="auto"/>
                <w:right w:val="none" w:sz="0" w:space="0" w:color="auto"/>
              </w:divBdr>
              <w:divsChild>
                <w:div w:id="1458374403">
                  <w:marLeft w:val="0"/>
                  <w:marRight w:val="0"/>
                  <w:marTop w:val="0"/>
                  <w:marBottom w:val="0"/>
                  <w:divBdr>
                    <w:top w:val="none" w:sz="0" w:space="0" w:color="auto"/>
                    <w:left w:val="none" w:sz="0" w:space="0" w:color="auto"/>
                    <w:bottom w:val="none" w:sz="0" w:space="0" w:color="auto"/>
                    <w:right w:val="none" w:sz="0" w:space="0" w:color="auto"/>
                  </w:divBdr>
                </w:div>
              </w:divsChild>
            </w:div>
            <w:div w:id="1667393417">
              <w:marLeft w:val="0"/>
              <w:marRight w:val="0"/>
              <w:marTop w:val="225"/>
              <w:marBottom w:val="0"/>
              <w:divBdr>
                <w:top w:val="none" w:sz="0" w:space="0" w:color="auto"/>
                <w:left w:val="none" w:sz="0" w:space="0" w:color="auto"/>
                <w:bottom w:val="none" w:sz="0" w:space="0" w:color="auto"/>
                <w:right w:val="none" w:sz="0" w:space="0" w:color="auto"/>
              </w:divBdr>
              <w:divsChild>
                <w:div w:id="334116190">
                  <w:marLeft w:val="0"/>
                  <w:marRight w:val="0"/>
                  <w:marTop w:val="0"/>
                  <w:marBottom w:val="0"/>
                  <w:divBdr>
                    <w:top w:val="none" w:sz="0" w:space="0" w:color="auto"/>
                    <w:left w:val="none" w:sz="0" w:space="0" w:color="auto"/>
                    <w:bottom w:val="none" w:sz="0" w:space="0" w:color="auto"/>
                    <w:right w:val="none" w:sz="0" w:space="0" w:color="auto"/>
                  </w:divBdr>
                  <w:divsChild>
                    <w:div w:id="382682294">
                      <w:marLeft w:val="0"/>
                      <w:marRight w:val="0"/>
                      <w:marTop w:val="0"/>
                      <w:marBottom w:val="0"/>
                      <w:divBdr>
                        <w:top w:val="single" w:sz="6" w:space="0" w:color="D9D9D9"/>
                        <w:left w:val="none" w:sz="0" w:space="0" w:color="auto"/>
                        <w:bottom w:val="single" w:sz="6" w:space="0" w:color="D9D9D9"/>
                        <w:right w:val="none" w:sz="0" w:space="0" w:color="auto"/>
                      </w:divBdr>
                      <w:divsChild>
                        <w:div w:id="758866321">
                          <w:marLeft w:val="0"/>
                          <w:marRight w:val="0"/>
                          <w:marTop w:val="0"/>
                          <w:marBottom w:val="0"/>
                          <w:divBdr>
                            <w:top w:val="none" w:sz="0" w:space="0" w:color="auto"/>
                            <w:left w:val="none" w:sz="0" w:space="0" w:color="auto"/>
                            <w:bottom w:val="none" w:sz="0" w:space="0" w:color="auto"/>
                            <w:right w:val="none" w:sz="0" w:space="0" w:color="auto"/>
                          </w:divBdr>
                          <w:divsChild>
                            <w:div w:id="986779857">
                              <w:marLeft w:val="0"/>
                              <w:marRight w:val="0"/>
                              <w:marTop w:val="0"/>
                              <w:marBottom w:val="0"/>
                              <w:divBdr>
                                <w:top w:val="none" w:sz="0" w:space="0" w:color="auto"/>
                                <w:left w:val="none" w:sz="0" w:space="0" w:color="auto"/>
                                <w:bottom w:val="none" w:sz="0" w:space="0" w:color="auto"/>
                                <w:right w:val="none" w:sz="0" w:space="0" w:color="auto"/>
                              </w:divBdr>
                              <w:divsChild>
                                <w:div w:id="986207990">
                                  <w:marLeft w:val="0"/>
                                  <w:marRight w:val="0"/>
                                  <w:marTop w:val="0"/>
                                  <w:marBottom w:val="0"/>
                                  <w:divBdr>
                                    <w:top w:val="none" w:sz="0" w:space="0" w:color="auto"/>
                                    <w:left w:val="none" w:sz="0" w:space="0" w:color="auto"/>
                                    <w:bottom w:val="none" w:sz="0" w:space="0" w:color="auto"/>
                                    <w:right w:val="none" w:sz="0" w:space="0" w:color="auto"/>
                                  </w:divBdr>
                                  <w:divsChild>
                                    <w:div w:id="1630167815">
                                      <w:marLeft w:val="0"/>
                                      <w:marRight w:val="0"/>
                                      <w:marTop w:val="0"/>
                                      <w:marBottom w:val="0"/>
                                      <w:divBdr>
                                        <w:top w:val="none" w:sz="0" w:space="0" w:color="auto"/>
                                        <w:left w:val="none" w:sz="0" w:space="0" w:color="auto"/>
                                        <w:bottom w:val="none" w:sz="0" w:space="0" w:color="auto"/>
                                        <w:right w:val="none" w:sz="0" w:space="0" w:color="auto"/>
                                      </w:divBdr>
                                      <w:divsChild>
                                        <w:div w:id="1369449006">
                                          <w:marLeft w:val="0"/>
                                          <w:marRight w:val="0"/>
                                          <w:marTop w:val="0"/>
                                          <w:marBottom w:val="0"/>
                                          <w:divBdr>
                                            <w:top w:val="none" w:sz="0" w:space="0" w:color="auto"/>
                                            <w:left w:val="none" w:sz="0" w:space="0" w:color="auto"/>
                                            <w:bottom w:val="none" w:sz="0" w:space="0" w:color="auto"/>
                                            <w:right w:val="none" w:sz="0" w:space="0" w:color="auto"/>
                                          </w:divBdr>
                                          <w:divsChild>
                                            <w:div w:id="4326626">
                                              <w:marLeft w:val="0"/>
                                              <w:marRight w:val="0"/>
                                              <w:marTop w:val="0"/>
                                              <w:marBottom w:val="0"/>
                                              <w:divBdr>
                                                <w:top w:val="none" w:sz="0" w:space="0" w:color="auto"/>
                                                <w:left w:val="none" w:sz="0" w:space="0" w:color="auto"/>
                                                <w:bottom w:val="none" w:sz="0" w:space="0" w:color="auto"/>
                                                <w:right w:val="none" w:sz="0" w:space="0" w:color="auto"/>
                                              </w:divBdr>
                                              <w:divsChild>
                                                <w:div w:id="855460249">
                                                  <w:marLeft w:val="0"/>
                                                  <w:marRight w:val="0"/>
                                                  <w:marTop w:val="0"/>
                                                  <w:marBottom w:val="0"/>
                                                  <w:divBdr>
                                                    <w:top w:val="none" w:sz="0" w:space="0" w:color="auto"/>
                                                    <w:left w:val="none" w:sz="0" w:space="0" w:color="auto"/>
                                                    <w:bottom w:val="none" w:sz="0" w:space="0" w:color="auto"/>
                                                    <w:right w:val="none" w:sz="0" w:space="0" w:color="auto"/>
                                                  </w:divBdr>
                                                  <w:divsChild>
                                                    <w:div w:id="1325864663">
                                                      <w:marLeft w:val="0"/>
                                                      <w:marRight w:val="0"/>
                                                      <w:marTop w:val="0"/>
                                                      <w:marBottom w:val="0"/>
                                                      <w:divBdr>
                                                        <w:top w:val="none" w:sz="0" w:space="0" w:color="auto"/>
                                                        <w:left w:val="none" w:sz="0" w:space="0" w:color="auto"/>
                                                        <w:bottom w:val="none" w:sz="0" w:space="0" w:color="auto"/>
                                                        <w:right w:val="none" w:sz="0" w:space="0" w:color="auto"/>
                                                      </w:divBdr>
                                                      <w:divsChild>
                                                        <w:div w:id="1173297402">
                                                          <w:marLeft w:val="0"/>
                                                          <w:marRight w:val="0"/>
                                                          <w:marTop w:val="0"/>
                                                          <w:marBottom w:val="0"/>
                                                          <w:divBdr>
                                                            <w:top w:val="none" w:sz="0" w:space="0" w:color="auto"/>
                                                            <w:left w:val="none" w:sz="0" w:space="0" w:color="auto"/>
                                                            <w:bottom w:val="none" w:sz="0" w:space="0" w:color="auto"/>
                                                            <w:right w:val="none" w:sz="0" w:space="0" w:color="auto"/>
                                                          </w:divBdr>
                                                          <w:divsChild>
                                                            <w:div w:id="1019238234">
                                                              <w:marLeft w:val="0"/>
                                                              <w:marRight w:val="0"/>
                                                              <w:marTop w:val="0"/>
                                                              <w:marBottom w:val="0"/>
                                                              <w:divBdr>
                                                                <w:top w:val="none" w:sz="0" w:space="0" w:color="auto"/>
                                                                <w:left w:val="none" w:sz="0" w:space="0" w:color="auto"/>
                                                                <w:bottom w:val="none" w:sz="0" w:space="0" w:color="auto"/>
                                                                <w:right w:val="none" w:sz="0" w:space="0" w:color="auto"/>
                                                              </w:divBdr>
                                                              <w:divsChild>
                                                                <w:div w:id="1347829315">
                                                                  <w:marLeft w:val="0"/>
                                                                  <w:marRight w:val="0"/>
                                                                  <w:marTop w:val="0"/>
                                                                  <w:marBottom w:val="0"/>
                                                                  <w:divBdr>
                                                                    <w:top w:val="none" w:sz="0" w:space="0" w:color="auto"/>
                                                                    <w:left w:val="none" w:sz="0" w:space="0" w:color="auto"/>
                                                                    <w:bottom w:val="none" w:sz="0" w:space="0" w:color="auto"/>
                                                                    <w:right w:val="none" w:sz="0" w:space="0" w:color="auto"/>
                                                                  </w:divBdr>
                                                                  <w:divsChild>
                                                                    <w:div w:id="809633831">
                                                                      <w:marLeft w:val="0"/>
                                                                      <w:marRight w:val="0"/>
                                                                      <w:marTop w:val="0"/>
                                                                      <w:marBottom w:val="0"/>
                                                                      <w:divBdr>
                                                                        <w:top w:val="none" w:sz="0" w:space="0" w:color="auto"/>
                                                                        <w:left w:val="none" w:sz="0" w:space="0" w:color="auto"/>
                                                                        <w:bottom w:val="none" w:sz="0" w:space="0" w:color="auto"/>
                                                                        <w:right w:val="none" w:sz="0" w:space="0" w:color="auto"/>
                                                                      </w:divBdr>
                                                                      <w:divsChild>
                                                                        <w:div w:id="1075317208">
                                                                          <w:marLeft w:val="0"/>
                                                                          <w:marRight w:val="0"/>
                                                                          <w:marTop w:val="0"/>
                                                                          <w:marBottom w:val="0"/>
                                                                          <w:divBdr>
                                                                            <w:top w:val="none" w:sz="0" w:space="0" w:color="auto"/>
                                                                            <w:left w:val="none" w:sz="0" w:space="0" w:color="auto"/>
                                                                            <w:bottom w:val="none" w:sz="0" w:space="0" w:color="auto"/>
                                                                            <w:right w:val="none" w:sz="0" w:space="0" w:color="auto"/>
                                                                          </w:divBdr>
                                                                          <w:divsChild>
                                                                            <w:div w:id="579868467">
                                                                              <w:marLeft w:val="0"/>
                                                                              <w:marRight w:val="0"/>
                                                                              <w:marTop w:val="0"/>
                                                                              <w:marBottom w:val="0"/>
                                                                              <w:divBdr>
                                                                                <w:top w:val="none" w:sz="0" w:space="0" w:color="auto"/>
                                                                                <w:left w:val="none" w:sz="0" w:space="0" w:color="auto"/>
                                                                                <w:bottom w:val="none" w:sz="0" w:space="0" w:color="auto"/>
                                                                                <w:right w:val="none" w:sz="0" w:space="0" w:color="auto"/>
                                                                              </w:divBdr>
                                                                              <w:divsChild>
                                                                                <w:div w:id="1443958240">
                                                                                  <w:marLeft w:val="0"/>
                                                                                  <w:marRight w:val="0"/>
                                                                                  <w:marTop w:val="0"/>
                                                                                  <w:marBottom w:val="0"/>
                                                                                  <w:divBdr>
                                                                                    <w:top w:val="none" w:sz="0" w:space="0" w:color="auto"/>
                                                                                    <w:left w:val="none" w:sz="0" w:space="0" w:color="auto"/>
                                                                                    <w:bottom w:val="none" w:sz="0" w:space="0" w:color="auto"/>
                                                                                    <w:right w:val="none" w:sz="0" w:space="0" w:color="auto"/>
                                                                                  </w:divBdr>
                                                                                </w:div>
                                                                                <w:div w:id="742989060">
                                                                                  <w:marLeft w:val="0"/>
                                                                                  <w:marRight w:val="0"/>
                                                                                  <w:marTop w:val="0"/>
                                                                                  <w:marBottom w:val="0"/>
                                                                                  <w:divBdr>
                                                                                    <w:top w:val="none" w:sz="0" w:space="0" w:color="auto"/>
                                                                                    <w:left w:val="none" w:sz="0" w:space="0" w:color="auto"/>
                                                                                    <w:bottom w:val="none" w:sz="0" w:space="0" w:color="auto"/>
                                                                                    <w:right w:val="none" w:sz="0" w:space="0" w:color="auto"/>
                                                                                  </w:divBdr>
                                                                                </w:div>
                                                                              </w:divsChild>
                                                                            </w:div>
                                                                            <w:div w:id="1017537318">
                                                                              <w:marLeft w:val="0"/>
                                                                              <w:marRight w:val="0"/>
                                                                              <w:marTop w:val="0"/>
                                                                              <w:marBottom w:val="0"/>
                                                                              <w:divBdr>
                                                                                <w:top w:val="none" w:sz="0" w:space="0" w:color="auto"/>
                                                                                <w:left w:val="none" w:sz="0" w:space="0" w:color="auto"/>
                                                                                <w:bottom w:val="none" w:sz="0" w:space="0" w:color="auto"/>
                                                                                <w:right w:val="none" w:sz="0" w:space="0" w:color="auto"/>
                                                                              </w:divBdr>
                                                                              <w:divsChild>
                                                                                <w:div w:id="225605595">
                                                                                  <w:marLeft w:val="0"/>
                                                                                  <w:marRight w:val="0"/>
                                                                                  <w:marTop w:val="0"/>
                                                                                  <w:marBottom w:val="0"/>
                                                                                  <w:divBdr>
                                                                                    <w:top w:val="none" w:sz="0" w:space="0" w:color="auto"/>
                                                                                    <w:left w:val="none" w:sz="0" w:space="0" w:color="auto"/>
                                                                                    <w:bottom w:val="none" w:sz="0" w:space="0" w:color="auto"/>
                                                                                    <w:right w:val="none" w:sz="0" w:space="0" w:color="auto"/>
                                                                                  </w:divBdr>
                                                                                  <w:divsChild>
                                                                                    <w:div w:id="457843471">
                                                                                      <w:marLeft w:val="8970"/>
                                                                                      <w:marRight w:val="0"/>
                                                                                      <w:marTop w:val="0"/>
                                                                                      <w:marBottom w:val="0"/>
                                                                                      <w:divBdr>
                                                                                        <w:top w:val="none" w:sz="0" w:space="0" w:color="auto"/>
                                                                                        <w:left w:val="none" w:sz="0" w:space="0" w:color="auto"/>
                                                                                        <w:bottom w:val="none" w:sz="0" w:space="0" w:color="auto"/>
                                                                                        <w:right w:val="none" w:sz="0" w:space="0" w:color="auto"/>
                                                                                      </w:divBdr>
                                                                                      <w:divsChild>
                                                                                        <w:div w:id="164706892">
                                                                                          <w:marLeft w:val="0"/>
                                                                                          <w:marRight w:val="0"/>
                                                                                          <w:marTop w:val="0"/>
                                                                                          <w:marBottom w:val="0"/>
                                                                                          <w:divBdr>
                                                                                            <w:top w:val="none" w:sz="0" w:space="0" w:color="auto"/>
                                                                                            <w:left w:val="none" w:sz="0" w:space="0" w:color="auto"/>
                                                                                            <w:bottom w:val="none" w:sz="0" w:space="0" w:color="auto"/>
                                                                                            <w:right w:val="none" w:sz="0" w:space="0" w:color="auto"/>
                                                                                          </w:divBdr>
                                                                                          <w:divsChild>
                                                                                            <w:div w:id="1875729605">
                                                                                              <w:marLeft w:val="0"/>
                                                                                              <w:marRight w:val="0"/>
                                                                                              <w:marTop w:val="0"/>
                                                                                              <w:marBottom w:val="0"/>
                                                                                              <w:divBdr>
                                                                                                <w:top w:val="none" w:sz="0" w:space="0" w:color="auto"/>
                                                                                                <w:left w:val="none" w:sz="0" w:space="0" w:color="auto"/>
                                                                                                <w:bottom w:val="none" w:sz="0" w:space="0" w:color="auto"/>
                                                                                                <w:right w:val="none" w:sz="0" w:space="0" w:color="auto"/>
                                                                                              </w:divBdr>
                                                                                              <w:divsChild>
                                                                                                <w:div w:id="853611504">
                                                                                                  <w:marLeft w:val="0"/>
                                                                                                  <w:marRight w:val="0"/>
                                                                                                  <w:marTop w:val="0"/>
                                                                                                  <w:marBottom w:val="0"/>
                                                                                                  <w:divBdr>
                                                                                                    <w:top w:val="none" w:sz="0" w:space="0" w:color="auto"/>
                                                                                                    <w:left w:val="none" w:sz="0" w:space="0" w:color="auto"/>
                                                                                                    <w:bottom w:val="none" w:sz="0" w:space="0" w:color="auto"/>
                                                                                                    <w:right w:val="none" w:sz="0" w:space="0" w:color="auto"/>
                                                                                                  </w:divBdr>
                                                                                                  <w:divsChild>
                                                                                                    <w:div w:id="945505623">
                                                                                                      <w:marLeft w:val="0"/>
                                                                                                      <w:marRight w:val="0"/>
                                                                                                      <w:marTop w:val="0"/>
                                                                                                      <w:marBottom w:val="0"/>
                                                                                                      <w:divBdr>
                                                                                                        <w:top w:val="none" w:sz="0" w:space="0" w:color="auto"/>
                                                                                                        <w:left w:val="none" w:sz="0" w:space="0" w:color="auto"/>
                                                                                                        <w:bottom w:val="none" w:sz="0" w:space="0" w:color="auto"/>
                                                                                                        <w:right w:val="none" w:sz="0" w:space="0" w:color="auto"/>
                                                                                                      </w:divBdr>
                                                                                                      <w:divsChild>
                                                                                                        <w:div w:id="2000845201">
                                                                                                          <w:marLeft w:val="0"/>
                                                                                                          <w:marRight w:val="0"/>
                                                                                                          <w:marTop w:val="75"/>
                                                                                                          <w:marBottom w:val="0"/>
                                                                                                          <w:divBdr>
                                                                                                            <w:top w:val="single" w:sz="6" w:space="4" w:color="C8C8C8"/>
                                                                                                            <w:left w:val="single" w:sz="6" w:space="4" w:color="C8C8C8"/>
                                                                                                            <w:bottom w:val="single" w:sz="6" w:space="4" w:color="C8C8C8"/>
                                                                                                            <w:right w:val="single" w:sz="6" w:space="4" w:color="C8C8C8"/>
                                                                                                          </w:divBdr>
                                                                                                        </w:div>
                                                                                                        <w:div w:id="2146390670">
                                                                                                          <w:marLeft w:val="0"/>
                                                                                                          <w:marRight w:val="0"/>
                                                                                                          <w:marTop w:val="75"/>
                                                                                                          <w:marBottom w:val="0"/>
                                                                                                          <w:divBdr>
                                                                                                            <w:top w:val="single" w:sz="6" w:space="4" w:color="C8C8C8"/>
                                                                                                            <w:left w:val="single" w:sz="6" w:space="4" w:color="C8C8C8"/>
                                                                                                            <w:bottom w:val="single" w:sz="6" w:space="4" w:color="C8C8C8"/>
                                                                                                            <w:right w:val="single" w:sz="6" w:space="4" w:color="C8C8C8"/>
                                                                                                          </w:divBdr>
                                                                                                        </w:div>
                                                                                                        <w:div w:id="1073701749">
                                                                                                          <w:marLeft w:val="0"/>
                                                                                                          <w:marRight w:val="0"/>
                                                                                                          <w:marTop w:val="75"/>
                                                                                                          <w:marBottom w:val="0"/>
                                                                                                          <w:divBdr>
                                                                                                            <w:top w:val="single" w:sz="6" w:space="4" w:color="C8C8C8"/>
                                                                                                            <w:left w:val="single" w:sz="6" w:space="4" w:color="C8C8C8"/>
                                                                                                            <w:bottom w:val="single" w:sz="6" w:space="4" w:color="C8C8C8"/>
                                                                                                            <w:right w:val="single" w:sz="6" w:space="4" w:color="C8C8C8"/>
                                                                                                          </w:divBdr>
                                                                                                        </w:div>
                                                                                                        <w:div w:id="12838088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451246">
              <w:marLeft w:val="0"/>
              <w:marRight w:val="0"/>
              <w:marTop w:val="225"/>
              <w:marBottom w:val="0"/>
              <w:divBdr>
                <w:top w:val="none" w:sz="0" w:space="0" w:color="auto"/>
                <w:left w:val="none" w:sz="0" w:space="0" w:color="auto"/>
                <w:bottom w:val="none" w:sz="0" w:space="0" w:color="auto"/>
                <w:right w:val="none" w:sz="0" w:space="0" w:color="auto"/>
              </w:divBdr>
              <w:divsChild>
                <w:div w:id="140931989">
                  <w:marLeft w:val="0"/>
                  <w:marRight w:val="0"/>
                  <w:marTop w:val="0"/>
                  <w:marBottom w:val="0"/>
                  <w:divBdr>
                    <w:top w:val="none" w:sz="0" w:space="0" w:color="auto"/>
                    <w:left w:val="none" w:sz="0" w:space="0" w:color="auto"/>
                    <w:bottom w:val="none" w:sz="0" w:space="0" w:color="auto"/>
                    <w:right w:val="none" w:sz="0" w:space="0" w:color="auto"/>
                  </w:divBdr>
                </w:div>
              </w:divsChild>
            </w:div>
            <w:div w:id="277222254">
              <w:marLeft w:val="0"/>
              <w:marRight w:val="0"/>
              <w:marTop w:val="225"/>
              <w:marBottom w:val="0"/>
              <w:divBdr>
                <w:top w:val="none" w:sz="0" w:space="0" w:color="auto"/>
                <w:left w:val="none" w:sz="0" w:space="0" w:color="auto"/>
                <w:bottom w:val="none" w:sz="0" w:space="0" w:color="auto"/>
                <w:right w:val="none" w:sz="0" w:space="0" w:color="auto"/>
              </w:divBdr>
              <w:divsChild>
                <w:div w:id="204047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23706839">
      <w:bodyDiv w:val="1"/>
      <w:marLeft w:val="0"/>
      <w:marRight w:val="0"/>
      <w:marTop w:val="0"/>
      <w:marBottom w:val="0"/>
      <w:divBdr>
        <w:top w:val="none" w:sz="0" w:space="0" w:color="auto"/>
        <w:left w:val="none" w:sz="0" w:space="0" w:color="auto"/>
        <w:bottom w:val="none" w:sz="0" w:space="0" w:color="auto"/>
        <w:right w:val="none" w:sz="0" w:space="0" w:color="auto"/>
      </w:divBdr>
      <w:divsChild>
        <w:div w:id="355740258">
          <w:marLeft w:val="0"/>
          <w:marRight w:val="150"/>
          <w:marTop w:val="0"/>
          <w:marBottom w:val="75"/>
          <w:divBdr>
            <w:top w:val="none" w:sz="0" w:space="0" w:color="auto"/>
            <w:left w:val="none" w:sz="0" w:space="0" w:color="auto"/>
            <w:bottom w:val="none" w:sz="0" w:space="0" w:color="auto"/>
            <w:right w:val="none" w:sz="0" w:space="0" w:color="auto"/>
          </w:divBdr>
        </w:div>
        <w:div w:id="373046347">
          <w:marLeft w:val="0"/>
          <w:marRight w:val="150"/>
          <w:marTop w:val="150"/>
          <w:marBottom w:val="150"/>
          <w:divBdr>
            <w:top w:val="none" w:sz="0" w:space="0" w:color="auto"/>
            <w:left w:val="none" w:sz="0" w:space="0" w:color="auto"/>
            <w:bottom w:val="none" w:sz="0" w:space="0" w:color="auto"/>
            <w:right w:val="none" w:sz="0" w:space="0" w:color="auto"/>
          </w:divBdr>
        </w:div>
        <w:div w:id="889923377">
          <w:marLeft w:val="0"/>
          <w:marRight w:val="150"/>
          <w:marTop w:val="0"/>
          <w:marBottom w:val="0"/>
          <w:divBdr>
            <w:top w:val="none" w:sz="0" w:space="0" w:color="auto"/>
            <w:left w:val="none" w:sz="0" w:space="0" w:color="auto"/>
            <w:bottom w:val="none" w:sz="0" w:space="0" w:color="auto"/>
            <w:right w:val="none" w:sz="0" w:space="0" w:color="auto"/>
          </w:divBdr>
        </w:div>
      </w:divsChild>
    </w:div>
    <w:div w:id="325132003">
      <w:bodyDiv w:val="1"/>
      <w:marLeft w:val="0"/>
      <w:marRight w:val="0"/>
      <w:marTop w:val="0"/>
      <w:marBottom w:val="0"/>
      <w:divBdr>
        <w:top w:val="none" w:sz="0" w:space="0" w:color="auto"/>
        <w:left w:val="none" w:sz="0" w:space="0" w:color="auto"/>
        <w:bottom w:val="none" w:sz="0" w:space="0" w:color="auto"/>
        <w:right w:val="none" w:sz="0" w:space="0" w:color="auto"/>
      </w:divBdr>
      <w:divsChild>
        <w:div w:id="2115978709">
          <w:marLeft w:val="0"/>
          <w:marRight w:val="0"/>
          <w:marTop w:val="0"/>
          <w:marBottom w:val="0"/>
          <w:divBdr>
            <w:top w:val="none" w:sz="0" w:space="0" w:color="auto"/>
            <w:left w:val="none" w:sz="0" w:space="0" w:color="auto"/>
            <w:bottom w:val="none" w:sz="0" w:space="0" w:color="auto"/>
            <w:right w:val="none" w:sz="0" w:space="0" w:color="auto"/>
          </w:divBdr>
        </w:div>
      </w:divsChild>
    </w:div>
    <w:div w:id="326590937">
      <w:bodyDiv w:val="1"/>
      <w:marLeft w:val="0"/>
      <w:marRight w:val="0"/>
      <w:marTop w:val="0"/>
      <w:marBottom w:val="0"/>
      <w:divBdr>
        <w:top w:val="none" w:sz="0" w:space="0" w:color="auto"/>
        <w:left w:val="none" w:sz="0" w:space="0" w:color="auto"/>
        <w:bottom w:val="none" w:sz="0" w:space="0" w:color="auto"/>
        <w:right w:val="none" w:sz="0" w:space="0" w:color="auto"/>
      </w:divBdr>
      <w:divsChild>
        <w:div w:id="503982844">
          <w:marLeft w:val="0"/>
          <w:marRight w:val="0"/>
          <w:marTop w:val="0"/>
          <w:marBottom w:val="300"/>
          <w:divBdr>
            <w:top w:val="none" w:sz="0" w:space="0" w:color="auto"/>
            <w:left w:val="none" w:sz="0" w:space="0" w:color="auto"/>
            <w:bottom w:val="none" w:sz="0" w:space="0" w:color="auto"/>
            <w:right w:val="none" w:sz="0" w:space="0" w:color="auto"/>
          </w:divBdr>
        </w:div>
      </w:divsChild>
    </w:div>
    <w:div w:id="327296228">
      <w:bodyDiv w:val="1"/>
      <w:marLeft w:val="0"/>
      <w:marRight w:val="0"/>
      <w:marTop w:val="0"/>
      <w:marBottom w:val="0"/>
      <w:divBdr>
        <w:top w:val="none" w:sz="0" w:space="0" w:color="auto"/>
        <w:left w:val="none" w:sz="0" w:space="0" w:color="auto"/>
        <w:bottom w:val="none" w:sz="0" w:space="0" w:color="auto"/>
        <w:right w:val="none" w:sz="0" w:space="0" w:color="auto"/>
      </w:divBdr>
      <w:divsChild>
        <w:div w:id="1215775206">
          <w:marLeft w:val="0"/>
          <w:marRight w:val="0"/>
          <w:marTop w:val="0"/>
          <w:marBottom w:val="150"/>
          <w:divBdr>
            <w:top w:val="none" w:sz="0" w:space="0" w:color="auto"/>
            <w:left w:val="none" w:sz="0" w:space="0" w:color="auto"/>
            <w:bottom w:val="none" w:sz="0" w:space="0" w:color="auto"/>
            <w:right w:val="none" w:sz="0" w:space="0" w:color="auto"/>
          </w:divBdr>
          <w:divsChild>
            <w:div w:id="1541478208">
              <w:marLeft w:val="0"/>
              <w:marRight w:val="0"/>
              <w:marTop w:val="0"/>
              <w:marBottom w:val="0"/>
              <w:divBdr>
                <w:top w:val="none" w:sz="0" w:space="0" w:color="auto"/>
                <w:left w:val="none" w:sz="0" w:space="0" w:color="auto"/>
                <w:bottom w:val="none" w:sz="0" w:space="0" w:color="auto"/>
                <w:right w:val="none" w:sz="0" w:space="0" w:color="auto"/>
              </w:divBdr>
              <w:divsChild>
                <w:div w:id="2145542226">
                  <w:marLeft w:val="0"/>
                  <w:marRight w:val="150"/>
                  <w:marTop w:val="0"/>
                  <w:marBottom w:val="0"/>
                  <w:divBdr>
                    <w:top w:val="none" w:sz="0" w:space="0" w:color="auto"/>
                    <w:left w:val="none" w:sz="0" w:space="0" w:color="auto"/>
                    <w:bottom w:val="none" w:sz="0" w:space="0" w:color="auto"/>
                    <w:right w:val="none" w:sz="0" w:space="0" w:color="auto"/>
                  </w:divBdr>
                </w:div>
                <w:div w:id="1606230761">
                  <w:marLeft w:val="0"/>
                  <w:marRight w:val="150"/>
                  <w:marTop w:val="0"/>
                  <w:marBottom w:val="0"/>
                  <w:divBdr>
                    <w:top w:val="none" w:sz="0" w:space="0" w:color="auto"/>
                    <w:left w:val="none" w:sz="0" w:space="0" w:color="auto"/>
                    <w:bottom w:val="none" w:sz="0" w:space="0" w:color="auto"/>
                    <w:right w:val="none" w:sz="0" w:space="0" w:color="auto"/>
                  </w:divBdr>
                </w:div>
              </w:divsChild>
            </w:div>
            <w:div w:id="973633513">
              <w:marLeft w:val="0"/>
              <w:marRight w:val="0"/>
              <w:marTop w:val="0"/>
              <w:marBottom w:val="0"/>
              <w:divBdr>
                <w:top w:val="none" w:sz="0" w:space="0" w:color="auto"/>
                <w:left w:val="none" w:sz="0" w:space="0" w:color="auto"/>
                <w:bottom w:val="none" w:sz="0" w:space="0" w:color="auto"/>
                <w:right w:val="none" w:sz="0" w:space="0" w:color="auto"/>
              </w:divBdr>
              <w:divsChild>
                <w:div w:id="2127890514">
                  <w:marLeft w:val="0"/>
                  <w:marRight w:val="0"/>
                  <w:marTop w:val="0"/>
                  <w:marBottom w:val="0"/>
                  <w:divBdr>
                    <w:top w:val="none" w:sz="0" w:space="0" w:color="auto"/>
                    <w:left w:val="none" w:sz="0" w:space="0" w:color="auto"/>
                    <w:bottom w:val="none" w:sz="0" w:space="0" w:color="auto"/>
                    <w:right w:val="none" w:sz="0" w:space="0" w:color="auto"/>
                  </w:divBdr>
                  <w:divsChild>
                    <w:div w:id="1975286245">
                      <w:marLeft w:val="0"/>
                      <w:marRight w:val="0"/>
                      <w:marTop w:val="0"/>
                      <w:marBottom w:val="0"/>
                      <w:divBdr>
                        <w:top w:val="none" w:sz="0" w:space="0" w:color="auto"/>
                        <w:left w:val="none" w:sz="0" w:space="0" w:color="auto"/>
                        <w:bottom w:val="none" w:sz="0" w:space="0" w:color="auto"/>
                        <w:right w:val="none" w:sz="0" w:space="0" w:color="auto"/>
                      </w:divBdr>
                      <w:divsChild>
                        <w:div w:id="226382560">
                          <w:marLeft w:val="0"/>
                          <w:marRight w:val="0"/>
                          <w:marTop w:val="0"/>
                          <w:marBottom w:val="0"/>
                          <w:divBdr>
                            <w:top w:val="none" w:sz="0" w:space="0" w:color="auto"/>
                            <w:left w:val="none" w:sz="0" w:space="0" w:color="auto"/>
                            <w:bottom w:val="none" w:sz="0" w:space="0" w:color="auto"/>
                            <w:right w:val="none" w:sz="0" w:space="0" w:color="auto"/>
                          </w:divBdr>
                        </w:div>
                      </w:divsChild>
                    </w:div>
                    <w:div w:id="53429323">
                      <w:marLeft w:val="0"/>
                      <w:marRight w:val="135"/>
                      <w:marTop w:val="0"/>
                      <w:marBottom w:val="0"/>
                      <w:divBdr>
                        <w:top w:val="none" w:sz="0" w:space="0" w:color="auto"/>
                        <w:left w:val="none" w:sz="0" w:space="0" w:color="auto"/>
                        <w:bottom w:val="none" w:sz="0" w:space="0" w:color="auto"/>
                        <w:right w:val="none" w:sz="0" w:space="0" w:color="auto"/>
                      </w:divBdr>
                    </w:div>
                    <w:div w:id="21075298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34082">
          <w:marLeft w:val="0"/>
          <w:marRight w:val="0"/>
          <w:marTop w:val="0"/>
          <w:marBottom w:val="0"/>
          <w:divBdr>
            <w:top w:val="none" w:sz="0" w:space="0" w:color="auto"/>
            <w:left w:val="none" w:sz="0" w:space="0" w:color="auto"/>
            <w:bottom w:val="none" w:sz="0" w:space="0" w:color="auto"/>
            <w:right w:val="none" w:sz="0" w:space="0" w:color="auto"/>
          </w:divBdr>
          <w:divsChild>
            <w:div w:id="1613706914">
              <w:marLeft w:val="0"/>
              <w:marRight w:val="0"/>
              <w:marTop w:val="0"/>
              <w:marBottom w:val="0"/>
              <w:divBdr>
                <w:top w:val="none" w:sz="0" w:space="0" w:color="auto"/>
                <w:left w:val="none" w:sz="0" w:space="0" w:color="auto"/>
                <w:bottom w:val="none" w:sz="0" w:space="0" w:color="auto"/>
                <w:right w:val="none" w:sz="0" w:space="0" w:color="auto"/>
              </w:divBdr>
              <w:divsChild>
                <w:div w:id="1111439016">
                  <w:marLeft w:val="0"/>
                  <w:marRight w:val="0"/>
                  <w:marTop w:val="0"/>
                  <w:marBottom w:val="0"/>
                  <w:divBdr>
                    <w:top w:val="none" w:sz="0" w:space="0" w:color="auto"/>
                    <w:left w:val="none" w:sz="0" w:space="0" w:color="auto"/>
                    <w:bottom w:val="none" w:sz="0" w:space="0" w:color="auto"/>
                    <w:right w:val="none" w:sz="0" w:space="0" w:color="auto"/>
                  </w:divBdr>
                </w:div>
              </w:divsChild>
            </w:div>
            <w:div w:id="2064062067">
              <w:marLeft w:val="0"/>
              <w:marRight w:val="0"/>
              <w:marTop w:val="225"/>
              <w:marBottom w:val="0"/>
              <w:divBdr>
                <w:top w:val="none" w:sz="0" w:space="0" w:color="auto"/>
                <w:left w:val="none" w:sz="0" w:space="0" w:color="auto"/>
                <w:bottom w:val="none" w:sz="0" w:space="0" w:color="auto"/>
                <w:right w:val="none" w:sz="0" w:space="0" w:color="auto"/>
              </w:divBdr>
              <w:divsChild>
                <w:div w:id="196816929">
                  <w:marLeft w:val="0"/>
                  <w:marRight w:val="0"/>
                  <w:marTop w:val="0"/>
                  <w:marBottom w:val="0"/>
                  <w:divBdr>
                    <w:top w:val="none" w:sz="0" w:space="0" w:color="auto"/>
                    <w:left w:val="none" w:sz="0" w:space="0" w:color="auto"/>
                    <w:bottom w:val="none" w:sz="0" w:space="0" w:color="auto"/>
                    <w:right w:val="none" w:sz="0" w:space="0" w:color="auto"/>
                  </w:divBdr>
                </w:div>
              </w:divsChild>
            </w:div>
            <w:div w:id="185407049">
              <w:marLeft w:val="0"/>
              <w:marRight w:val="0"/>
              <w:marTop w:val="225"/>
              <w:marBottom w:val="0"/>
              <w:divBdr>
                <w:top w:val="none" w:sz="0" w:space="0" w:color="auto"/>
                <w:left w:val="none" w:sz="0" w:space="0" w:color="auto"/>
                <w:bottom w:val="none" w:sz="0" w:space="0" w:color="auto"/>
                <w:right w:val="none" w:sz="0" w:space="0" w:color="auto"/>
              </w:divBdr>
              <w:divsChild>
                <w:div w:id="1263881819">
                  <w:marLeft w:val="0"/>
                  <w:marRight w:val="0"/>
                  <w:marTop w:val="0"/>
                  <w:marBottom w:val="0"/>
                  <w:divBdr>
                    <w:top w:val="none" w:sz="0" w:space="0" w:color="auto"/>
                    <w:left w:val="none" w:sz="0" w:space="0" w:color="auto"/>
                    <w:bottom w:val="none" w:sz="0" w:space="0" w:color="auto"/>
                    <w:right w:val="none" w:sz="0" w:space="0" w:color="auto"/>
                  </w:divBdr>
                </w:div>
              </w:divsChild>
            </w:div>
            <w:div w:id="464933972">
              <w:marLeft w:val="0"/>
              <w:marRight w:val="0"/>
              <w:marTop w:val="375"/>
              <w:marBottom w:val="0"/>
              <w:divBdr>
                <w:top w:val="none" w:sz="0" w:space="0" w:color="auto"/>
                <w:left w:val="none" w:sz="0" w:space="0" w:color="auto"/>
                <w:bottom w:val="none" w:sz="0" w:space="0" w:color="auto"/>
                <w:right w:val="none" w:sz="0" w:space="0" w:color="auto"/>
              </w:divBdr>
              <w:divsChild>
                <w:div w:id="2137482294">
                  <w:marLeft w:val="0"/>
                  <w:marRight w:val="0"/>
                  <w:marTop w:val="0"/>
                  <w:marBottom w:val="0"/>
                  <w:divBdr>
                    <w:top w:val="none" w:sz="0" w:space="0" w:color="auto"/>
                    <w:left w:val="none" w:sz="0" w:space="0" w:color="auto"/>
                    <w:bottom w:val="none" w:sz="0" w:space="0" w:color="auto"/>
                    <w:right w:val="none" w:sz="0" w:space="0" w:color="auto"/>
                  </w:divBdr>
                  <w:divsChild>
                    <w:div w:id="1836991475">
                      <w:marLeft w:val="0"/>
                      <w:marRight w:val="0"/>
                      <w:marTop w:val="0"/>
                      <w:marBottom w:val="0"/>
                      <w:divBdr>
                        <w:top w:val="none" w:sz="0" w:space="0" w:color="auto"/>
                        <w:left w:val="none" w:sz="0" w:space="0" w:color="auto"/>
                        <w:bottom w:val="none" w:sz="0" w:space="0" w:color="auto"/>
                        <w:right w:val="none" w:sz="0" w:space="0" w:color="auto"/>
                      </w:divBdr>
                    </w:div>
                    <w:div w:id="17046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7909">
              <w:marLeft w:val="0"/>
              <w:marRight w:val="0"/>
              <w:marTop w:val="375"/>
              <w:marBottom w:val="0"/>
              <w:divBdr>
                <w:top w:val="none" w:sz="0" w:space="0" w:color="auto"/>
                <w:left w:val="none" w:sz="0" w:space="0" w:color="auto"/>
                <w:bottom w:val="none" w:sz="0" w:space="0" w:color="auto"/>
                <w:right w:val="none" w:sz="0" w:space="0" w:color="auto"/>
              </w:divBdr>
              <w:divsChild>
                <w:div w:id="1252085132">
                  <w:marLeft w:val="0"/>
                  <w:marRight w:val="0"/>
                  <w:marTop w:val="0"/>
                  <w:marBottom w:val="0"/>
                  <w:divBdr>
                    <w:top w:val="none" w:sz="0" w:space="0" w:color="auto"/>
                    <w:left w:val="none" w:sz="0" w:space="0" w:color="auto"/>
                    <w:bottom w:val="none" w:sz="0" w:space="0" w:color="auto"/>
                    <w:right w:val="none" w:sz="0" w:space="0" w:color="auto"/>
                  </w:divBdr>
                </w:div>
              </w:divsChild>
            </w:div>
            <w:div w:id="755443244">
              <w:marLeft w:val="0"/>
              <w:marRight w:val="0"/>
              <w:marTop w:val="225"/>
              <w:marBottom w:val="0"/>
              <w:divBdr>
                <w:top w:val="none" w:sz="0" w:space="0" w:color="auto"/>
                <w:left w:val="none" w:sz="0" w:space="0" w:color="auto"/>
                <w:bottom w:val="none" w:sz="0" w:space="0" w:color="auto"/>
                <w:right w:val="none" w:sz="0" w:space="0" w:color="auto"/>
              </w:divBdr>
              <w:divsChild>
                <w:div w:id="2020543683">
                  <w:marLeft w:val="0"/>
                  <w:marRight w:val="0"/>
                  <w:marTop w:val="0"/>
                  <w:marBottom w:val="0"/>
                  <w:divBdr>
                    <w:top w:val="none" w:sz="0" w:space="0" w:color="auto"/>
                    <w:left w:val="none" w:sz="0" w:space="0" w:color="auto"/>
                    <w:bottom w:val="none" w:sz="0" w:space="0" w:color="auto"/>
                    <w:right w:val="none" w:sz="0" w:space="0" w:color="auto"/>
                  </w:divBdr>
                  <w:divsChild>
                    <w:div w:id="130221380">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386034651">
              <w:marLeft w:val="0"/>
              <w:marRight w:val="0"/>
              <w:marTop w:val="225"/>
              <w:marBottom w:val="0"/>
              <w:divBdr>
                <w:top w:val="none" w:sz="0" w:space="0" w:color="auto"/>
                <w:left w:val="none" w:sz="0" w:space="0" w:color="auto"/>
                <w:bottom w:val="none" w:sz="0" w:space="0" w:color="auto"/>
                <w:right w:val="none" w:sz="0" w:space="0" w:color="auto"/>
              </w:divBdr>
              <w:divsChild>
                <w:div w:id="667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03347">
      <w:bodyDiv w:val="1"/>
      <w:marLeft w:val="0"/>
      <w:marRight w:val="0"/>
      <w:marTop w:val="0"/>
      <w:marBottom w:val="0"/>
      <w:divBdr>
        <w:top w:val="none" w:sz="0" w:space="0" w:color="auto"/>
        <w:left w:val="none" w:sz="0" w:space="0" w:color="auto"/>
        <w:bottom w:val="none" w:sz="0" w:space="0" w:color="auto"/>
        <w:right w:val="none" w:sz="0" w:space="0" w:color="auto"/>
      </w:divBdr>
      <w:divsChild>
        <w:div w:id="57628641">
          <w:marLeft w:val="0"/>
          <w:marRight w:val="0"/>
          <w:marTop w:val="0"/>
          <w:marBottom w:val="0"/>
          <w:divBdr>
            <w:top w:val="none" w:sz="0" w:space="0" w:color="auto"/>
            <w:left w:val="none" w:sz="0" w:space="0" w:color="auto"/>
            <w:bottom w:val="none" w:sz="0" w:space="0" w:color="auto"/>
            <w:right w:val="none" w:sz="0" w:space="0" w:color="auto"/>
          </w:divBdr>
        </w:div>
        <w:div w:id="1818917640">
          <w:marLeft w:val="0"/>
          <w:marRight w:val="0"/>
          <w:marTop w:val="300"/>
          <w:marBottom w:val="300"/>
          <w:divBdr>
            <w:top w:val="none" w:sz="0" w:space="0" w:color="auto"/>
            <w:left w:val="none" w:sz="0" w:space="0" w:color="auto"/>
            <w:bottom w:val="none" w:sz="0" w:space="0" w:color="auto"/>
            <w:right w:val="none" w:sz="0" w:space="0" w:color="auto"/>
          </w:divBdr>
        </w:div>
        <w:div w:id="1154297186">
          <w:marLeft w:val="0"/>
          <w:marRight w:val="0"/>
          <w:marTop w:val="0"/>
          <w:marBottom w:val="0"/>
          <w:divBdr>
            <w:top w:val="none" w:sz="0" w:space="0" w:color="auto"/>
            <w:left w:val="none" w:sz="0" w:space="0" w:color="auto"/>
            <w:bottom w:val="none" w:sz="0" w:space="0" w:color="auto"/>
            <w:right w:val="none" w:sz="0" w:space="0" w:color="auto"/>
          </w:divBdr>
          <w:divsChild>
            <w:div w:id="148324642">
              <w:marLeft w:val="0"/>
              <w:marRight w:val="0"/>
              <w:marTop w:val="300"/>
              <w:marBottom w:val="450"/>
              <w:divBdr>
                <w:top w:val="none" w:sz="0" w:space="0" w:color="auto"/>
                <w:left w:val="none" w:sz="0" w:space="0" w:color="auto"/>
                <w:bottom w:val="none" w:sz="0" w:space="0" w:color="auto"/>
                <w:right w:val="none" w:sz="0" w:space="0" w:color="auto"/>
              </w:divBdr>
              <w:divsChild>
                <w:div w:id="2107457751">
                  <w:marLeft w:val="0"/>
                  <w:marRight w:val="0"/>
                  <w:marTop w:val="0"/>
                  <w:marBottom w:val="0"/>
                  <w:divBdr>
                    <w:top w:val="none" w:sz="0" w:space="0" w:color="auto"/>
                    <w:left w:val="none" w:sz="0" w:space="0" w:color="auto"/>
                    <w:bottom w:val="none" w:sz="0" w:space="0" w:color="auto"/>
                    <w:right w:val="none" w:sz="0" w:space="0" w:color="auto"/>
                  </w:divBdr>
                  <w:divsChild>
                    <w:div w:id="762847941">
                      <w:marLeft w:val="0"/>
                      <w:marRight w:val="0"/>
                      <w:marTop w:val="0"/>
                      <w:marBottom w:val="0"/>
                      <w:divBdr>
                        <w:top w:val="none" w:sz="0" w:space="0" w:color="auto"/>
                        <w:left w:val="none" w:sz="0" w:space="0" w:color="auto"/>
                        <w:bottom w:val="none" w:sz="0" w:space="0" w:color="auto"/>
                        <w:right w:val="none" w:sz="0" w:space="0" w:color="auto"/>
                      </w:divBdr>
                      <w:divsChild>
                        <w:div w:id="390231910">
                          <w:marLeft w:val="0"/>
                          <w:marRight w:val="0"/>
                          <w:marTop w:val="0"/>
                          <w:marBottom w:val="0"/>
                          <w:divBdr>
                            <w:top w:val="none" w:sz="0" w:space="0" w:color="auto"/>
                            <w:left w:val="none" w:sz="0" w:space="0" w:color="auto"/>
                            <w:bottom w:val="none" w:sz="0" w:space="0" w:color="auto"/>
                            <w:right w:val="none" w:sz="0" w:space="0" w:color="auto"/>
                          </w:divBdr>
                          <w:divsChild>
                            <w:div w:id="1947690248">
                              <w:marLeft w:val="0"/>
                              <w:marRight w:val="0"/>
                              <w:marTop w:val="0"/>
                              <w:marBottom w:val="0"/>
                              <w:divBdr>
                                <w:top w:val="none" w:sz="0" w:space="0" w:color="auto"/>
                                <w:left w:val="none" w:sz="0" w:space="0" w:color="auto"/>
                                <w:bottom w:val="none" w:sz="0" w:space="0" w:color="auto"/>
                                <w:right w:val="none" w:sz="0" w:space="0" w:color="auto"/>
                              </w:divBdr>
                              <w:divsChild>
                                <w:div w:id="1454206109">
                                  <w:marLeft w:val="0"/>
                                  <w:marRight w:val="0"/>
                                  <w:marTop w:val="0"/>
                                  <w:marBottom w:val="0"/>
                                  <w:divBdr>
                                    <w:top w:val="none" w:sz="0" w:space="0" w:color="auto"/>
                                    <w:left w:val="none" w:sz="0" w:space="0" w:color="auto"/>
                                    <w:bottom w:val="none" w:sz="0" w:space="0" w:color="auto"/>
                                    <w:right w:val="none" w:sz="0" w:space="0" w:color="auto"/>
                                  </w:divBdr>
                                  <w:divsChild>
                                    <w:div w:id="85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650479">
          <w:marLeft w:val="0"/>
          <w:marRight w:val="0"/>
          <w:marTop w:val="0"/>
          <w:marBottom w:val="0"/>
          <w:divBdr>
            <w:top w:val="none" w:sz="0" w:space="0" w:color="auto"/>
            <w:left w:val="none" w:sz="0" w:space="0" w:color="auto"/>
            <w:bottom w:val="none" w:sz="0" w:space="0" w:color="auto"/>
            <w:right w:val="none" w:sz="0" w:space="0" w:color="auto"/>
          </w:divBdr>
        </w:div>
      </w:divsChild>
    </w:div>
    <w:div w:id="329259993">
      <w:bodyDiv w:val="1"/>
      <w:marLeft w:val="0"/>
      <w:marRight w:val="0"/>
      <w:marTop w:val="0"/>
      <w:marBottom w:val="0"/>
      <w:divBdr>
        <w:top w:val="none" w:sz="0" w:space="0" w:color="auto"/>
        <w:left w:val="none" w:sz="0" w:space="0" w:color="auto"/>
        <w:bottom w:val="none" w:sz="0" w:space="0" w:color="auto"/>
        <w:right w:val="none" w:sz="0" w:space="0" w:color="auto"/>
      </w:divBdr>
      <w:divsChild>
        <w:div w:id="1426993639">
          <w:marLeft w:val="0"/>
          <w:marRight w:val="0"/>
          <w:marTop w:val="0"/>
          <w:marBottom w:val="150"/>
          <w:divBdr>
            <w:top w:val="none" w:sz="0" w:space="0" w:color="auto"/>
            <w:left w:val="none" w:sz="0" w:space="0" w:color="auto"/>
            <w:bottom w:val="none" w:sz="0" w:space="0" w:color="auto"/>
            <w:right w:val="none" w:sz="0" w:space="0" w:color="auto"/>
          </w:divBdr>
          <w:divsChild>
            <w:div w:id="998272164">
              <w:marLeft w:val="0"/>
              <w:marRight w:val="0"/>
              <w:marTop w:val="0"/>
              <w:marBottom w:val="0"/>
              <w:divBdr>
                <w:top w:val="none" w:sz="0" w:space="0" w:color="auto"/>
                <w:left w:val="none" w:sz="0" w:space="0" w:color="auto"/>
                <w:bottom w:val="none" w:sz="0" w:space="0" w:color="auto"/>
                <w:right w:val="none" w:sz="0" w:space="0" w:color="auto"/>
              </w:divBdr>
              <w:divsChild>
                <w:div w:id="1757627840">
                  <w:marLeft w:val="0"/>
                  <w:marRight w:val="150"/>
                  <w:marTop w:val="0"/>
                  <w:marBottom w:val="0"/>
                  <w:divBdr>
                    <w:top w:val="none" w:sz="0" w:space="0" w:color="auto"/>
                    <w:left w:val="none" w:sz="0" w:space="0" w:color="auto"/>
                    <w:bottom w:val="none" w:sz="0" w:space="0" w:color="auto"/>
                    <w:right w:val="none" w:sz="0" w:space="0" w:color="auto"/>
                  </w:divBdr>
                </w:div>
                <w:div w:id="1657219530">
                  <w:marLeft w:val="0"/>
                  <w:marRight w:val="150"/>
                  <w:marTop w:val="0"/>
                  <w:marBottom w:val="0"/>
                  <w:divBdr>
                    <w:top w:val="none" w:sz="0" w:space="0" w:color="auto"/>
                    <w:left w:val="none" w:sz="0" w:space="0" w:color="auto"/>
                    <w:bottom w:val="none" w:sz="0" w:space="0" w:color="auto"/>
                    <w:right w:val="none" w:sz="0" w:space="0" w:color="auto"/>
                  </w:divBdr>
                </w:div>
              </w:divsChild>
            </w:div>
            <w:div w:id="514730329">
              <w:marLeft w:val="0"/>
              <w:marRight w:val="0"/>
              <w:marTop w:val="0"/>
              <w:marBottom w:val="0"/>
              <w:divBdr>
                <w:top w:val="none" w:sz="0" w:space="0" w:color="auto"/>
                <w:left w:val="none" w:sz="0" w:space="0" w:color="auto"/>
                <w:bottom w:val="none" w:sz="0" w:space="0" w:color="auto"/>
                <w:right w:val="none" w:sz="0" w:space="0" w:color="auto"/>
              </w:divBdr>
              <w:divsChild>
                <w:div w:id="926579765">
                  <w:marLeft w:val="0"/>
                  <w:marRight w:val="0"/>
                  <w:marTop w:val="0"/>
                  <w:marBottom w:val="0"/>
                  <w:divBdr>
                    <w:top w:val="none" w:sz="0" w:space="0" w:color="auto"/>
                    <w:left w:val="none" w:sz="0" w:space="0" w:color="auto"/>
                    <w:bottom w:val="none" w:sz="0" w:space="0" w:color="auto"/>
                    <w:right w:val="none" w:sz="0" w:space="0" w:color="auto"/>
                  </w:divBdr>
                  <w:divsChild>
                    <w:div w:id="1393383098">
                      <w:marLeft w:val="0"/>
                      <w:marRight w:val="0"/>
                      <w:marTop w:val="0"/>
                      <w:marBottom w:val="0"/>
                      <w:divBdr>
                        <w:top w:val="none" w:sz="0" w:space="0" w:color="auto"/>
                        <w:left w:val="none" w:sz="0" w:space="0" w:color="auto"/>
                        <w:bottom w:val="none" w:sz="0" w:space="0" w:color="auto"/>
                        <w:right w:val="none" w:sz="0" w:space="0" w:color="auto"/>
                      </w:divBdr>
                      <w:divsChild>
                        <w:div w:id="108277398">
                          <w:marLeft w:val="0"/>
                          <w:marRight w:val="0"/>
                          <w:marTop w:val="0"/>
                          <w:marBottom w:val="0"/>
                          <w:divBdr>
                            <w:top w:val="none" w:sz="0" w:space="0" w:color="auto"/>
                            <w:left w:val="none" w:sz="0" w:space="0" w:color="auto"/>
                            <w:bottom w:val="none" w:sz="0" w:space="0" w:color="auto"/>
                            <w:right w:val="none" w:sz="0" w:space="0" w:color="auto"/>
                          </w:divBdr>
                        </w:div>
                      </w:divsChild>
                    </w:div>
                    <w:div w:id="851647392">
                      <w:marLeft w:val="0"/>
                      <w:marRight w:val="135"/>
                      <w:marTop w:val="0"/>
                      <w:marBottom w:val="0"/>
                      <w:divBdr>
                        <w:top w:val="none" w:sz="0" w:space="0" w:color="auto"/>
                        <w:left w:val="none" w:sz="0" w:space="0" w:color="auto"/>
                        <w:bottom w:val="none" w:sz="0" w:space="0" w:color="auto"/>
                        <w:right w:val="none" w:sz="0" w:space="0" w:color="auto"/>
                      </w:divBdr>
                    </w:div>
                    <w:div w:id="17726989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000679">
          <w:marLeft w:val="0"/>
          <w:marRight w:val="0"/>
          <w:marTop w:val="0"/>
          <w:marBottom w:val="0"/>
          <w:divBdr>
            <w:top w:val="none" w:sz="0" w:space="0" w:color="auto"/>
            <w:left w:val="none" w:sz="0" w:space="0" w:color="auto"/>
            <w:bottom w:val="none" w:sz="0" w:space="0" w:color="auto"/>
            <w:right w:val="none" w:sz="0" w:space="0" w:color="auto"/>
          </w:divBdr>
          <w:divsChild>
            <w:div w:id="1505320790">
              <w:marLeft w:val="0"/>
              <w:marRight w:val="0"/>
              <w:marTop w:val="0"/>
              <w:marBottom w:val="0"/>
              <w:divBdr>
                <w:top w:val="none" w:sz="0" w:space="0" w:color="auto"/>
                <w:left w:val="none" w:sz="0" w:space="0" w:color="auto"/>
                <w:bottom w:val="none" w:sz="0" w:space="0" w:color="auto"/>
                <w:right w:val="none" w:sz="0" w:space="0" w:color="auto"/>
              </w:divBdr>
              <w:divsChild>
                <w:div w:id="2107340867">
                  <w:marLeft w:val="0"/>
                  <w:marRight w:val="0"/>
                  <w:marTop w:val="0"/>
                  <w:marBottom w:val="0"/>
                  <w:divBdr>
                    <w:top w:val="none" w:sz="0" w:space="0" w:color="auto"/>
                    <w:left w:val="none" w:sz="0" w:space="0" w:color="auto"/>
                    <w:bottom w:val="none" w:sz="0" w:space="0" w:color="auto"/>
                    <w:right w:val="none" w:sz="0" w:space="0" w:color="auto"/>
                  </w:divBdr>
                </w:div>
              </w:divsChild>
            </w:div>
            <w:div w:id="1589339515">
              <w:marLeft w:val="0"/>
              <w:marRight w:val="0"/>
              <w:marTop w:val="375"/>
              <w:marBottom w:val="0"/>
              <w:divBdr>
                <w:top w:val="none" w:sz="0" w:space="0" w:color="auto"/>
                <w:left w:val="none" w:sz="0" w:space="0" w:color="auto"/>
                <w:bottom w:val="none" w:sz="0" w:space="0" w:color="auto"/>
                <w:right w:val="none" w:sz="0" w:space="0" w:color="auto"/>
              </w:divBdr>
              <w:divsChild>
                <w:div w:id="527108085">
                  <w:marLeft w:val="0"/>
                  <w:marRight w:val="0"/>
                  <w:marTop w:val="0"/>
                  <w:marBottom w:val="0"/>
                  <w:divBdr>
                    <w:top w:val="none" w:sz="0" w:space="0" w:color="auto"/>
                    <w:left w:val="none" w:sz="0" w:space="0" w:color="auto"/>
                    <w:bottom w:val="none" w:sz="0" w:space="0" w:color="auto"/>
                    <w:right w:val="none" w:sz="0" w:space="0" w:color="auto"/>
                  </w:divBdr>
                  <w:divsChild>
                    <w:div w:id="3666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86407">
              <w:marLeft w:val="0"/>
              <w:marRight w:val="0"/>
              <w:marTop w:val="375"/>
              <w:marBottom w:val="0"/>
              <w:divBdr>
                <w:top w:val="none" w:sz="0" w:space="0" w:color="auto"/>
                <w:left w:val="none" w:sz="0" w:space="0" w:color="auto"/>
                <w:bottom w:val="none" w:sz="0" w:space="0" w:color="auto"/>
                <w:right w:val="none" w:sz="0" w:space="0" w:color="auto"/>
              </w:divBdr>
              <w:divsChild>
                <w:div w:id="1251694125">
                  <w:marLeft w:val="0"/>
                  <w:marRight w:val="0"/>
                  <w:marTop w:val="0"/>
                  <w:marBottom w:val="0"/>
                  <w:divBdr>
                    <w:top w:val="none" w:sz="0" w:space="0" w:color="auto"/>
                    <w:left w:val="none" w:sz="0" w:space="0" w:color="auto"/>
                    <w:bottom w:val="none" w:sz="0" w:space="0" w:color="auto"/>
                    <w:right w:val="none" w:sz="0" w:space="0" w:color="auto"/>
                  </w:divBdr>
                </w:div>
              </w:divsChild>
            </w:div>
            <w:div w:id="45378193">
              <w:marLeft w:val="0"/>
              <w:marRight w:val="0"/>
              <w:marTop w:val="225"/>
              <w:marBottom w:val="0"/>
              <w:divBdr>
                <w:top w:val="none" w:sz="0" w:space="0" w:color="auto"/>
                <w:left w:val="none" w:sz="0" w:space="0" w:color="auto"/>
                <w:bottom w:val="none" w:sz="0" w:space="0" w:color="auto"/>
                <w:right w:val="none" w:sz="0" w:space="0" w:color="auto"/>
              </w:divBdr>
              <w:divsChild>
                <w:div w:id="431897577">
                  <w:marLeft w:val="0"/>
                  <w:marRight w:val="0"/>
                  <w:marTop w:val="0"/>
                  <w:marBottom w:val="0"/>
                  <w:divBdr>
                    <w:top w:val="none" w:sz="0" w:space="0" w:color="auto"/>
                    <w:left w:val="none" w:sz="0" w:space="0" w:color="auto"/>
                    <w:bottom w:val="none" w:sz="0" w:space="0" w:color="auto"/>
                    <w:right w:val="none" w:sz="0" w:space="0" w:color="auto"/>
                  </w:divBdr>
                  <w:divsChild>
                    <w:div w:id="1699116538">
                      <w:marLeft w:val="0"/>
                      <w:marRight w:val="0"/>
                      <w:marTop w:val="0"/>
                      <w:marBottom w:val="0"/>
                      <w:divBdr>
                        <w:top w:val="single" w:sz="6" w:space="0" w:color="D9D9D9"/>
                        <w:left w:val="none" w:sz="0" w:space="0" w:color="auto"/>
                        <w:bottom w:val="single" w:sz="6" w:space="0" w:color="D9D9D9"/>
                        <w:right w:val="none" w:sz="0" w:space="0" w:color="auto"/>
                      </w:divBdr>
                      <w:divsChild>
                        <w:div w:id="586308237">
                          <w:marLeft w:val="0"/>
                          <w:marRight w:val="0"/>
                          <w:marTop w:val="0"/>
                          <w:marBottom w:val="0"/>
                          <w:divBdr>
                            <w:top w:val="none" w:sz="0" w:space="0" w:color="auto"/>
                            <w:left w:val="none" w:sz="0" w:space="0" w:color="auto"/>
                            <w:bottom w:val="none" w:sz="0" w:space="0" w:color="auto"/>
                            <w:right w:val="none" w:sz="0" w:space="0" w:color="auto"/>
                          </w:divBdr>
                          <w:divsChild>
                            <w:div w:id="486096741">
                              <w:marLeft w:val="0"/>
                              <w:marRight w:val="0"/>
                              <w:marTop w:val="0"/>
                              <w:marBottom w:val="0"/>
                              <w:divBdr>
                                <w:top w:val="none" w:sz="0" w:space="0" w:color="auto"/>
                                <w:left w:val="none" w:sz="0" w:space="0" w:color="auto"/>
                                <w:bottom w:val="none" w:sz="0" w:space="0" w:color="auto"/>
                                <w:right w:val="none" w:sz="0" w:space="0" w:color="auto"/>
                              </w:divBdr>
                              <w:divsChild>
                                <w:div w:id="385908689">
                                  <w:marLeft w:val="0"/>
                                  <w:marRight w:val="0"/>
                                  <w:marTop w:val="0"/>
                                  <w:marBottom w:val="0"/>
                                  <w:divBdr>
                                    <w:top w:val="none" w:sz="0" w:space="0" w:color="auto"/>
                                    <w:left w:val="none" w:sz="0" w:space="0" w:color="auto"/>
                                    <w:bottom w:val="none" w:sz="0" w:space="0" w:color="auto"/>
                                    <w:right w:val="none" w:sz="0" w:space="0" w:color="auto"/>
                                  </w:divBdr>
                                  <w:divsChild>
                                    <w:div w:id="892237566">
                                      <w:marLeft w:val="0"/>
                                      <w:marRight w:val="0"/>
                                      <w:marTop w:val="0"/>
                                      <w:marBottom w:val="0"/>
                                      <w:divBdr>
                                        <w:top w:val="none" w:sz="0" w:space="0" w:color="auto"/>
                                        <w:left w:val="none" w:sz="0" w:space="0" w:color="auto"/>
                                        <w:bottom w:val="none" w:sz="0" w:space="0" w:color="auto"/>
                                        <w:right w:val="none" w:sz="0" w:space="0" w:color="auto"/>
                                      </w:divBdr>
                                      <w:divsChild>
                                        <w:div w:id="969937709">
                                          <w:marLeft w:val="0"/>
                                          <w:marRight w:val="0"/>
                                          <w:marTop w:val="0"/>
                                          <w:marBottom w:val="0"/>
                                          <w:divBdr>
                                            <w:top w:val="none" w:sz="0" w:space="0" w:color="auto"/>
                                            <w:left w:val="none" w:sz="0" w:space="0" w:color="auto"/>
                                            <w:bottom w:val="none" w:sz="0" w:space="0" w:color="auto"/>
                                            <w:right w:val="none" w:sz="0" w:space="0" w:color="auto"/>
                                          </w:divBdr>
                                          <w:divsChild>
                                            <w:div w:id="545485647">
                                              <w:marLeft w:val="0"/>
                                              <w:marRight w:val="0"/>
                                              <w:marTop w:val="0"/>
                                              <w:marBottom w:val="0"/>
                                              <w:divBdr>
                                                <w:top w:val="none" w:sz="0" w:space="0" w:color="auto"/>
                                                <w:left w:val="none" w:sz="0" w:space="0" w:color="auto"/>
                                                <w:bottom w:val="none" w:sz="0" w:space="0" w:color="auto"/>
                                                <w:right w:val="none" w:sz="0" w:space="0" w:color="auto"/>
                                              </w:divBdr>
                                              <w:divsChild>
                                                <w:div w:id="1318219534">
                                                  <w:marLeft w:val="0"/>
                                                  <w:marRight w:val="0"/>
                                                  <w:marTop w:val="0"/>
                                                  <w:marBottom w:val="0"/>
                                                  <w:divBdr>
                                                    <w:top w:val="none" w:sz="0" w:space="0" w:color="auto"/>
                                                    <w:left w:val="none" w:sz="0" w:space="0" w:color="auto"/>
                                                    <w:bottom w:val="none" w:sz="0" w:space="0" w:color="auto"/>
                                                    <w:right w:val="none" w:sz="0" w:space="0" w:color="auto"/>
                                                  </w:divBdr>
                                                  <w:divsChild>
                                                    <w:div w:id="1190486315">
                                                      <w:marLeft w:val="0"/>
                                                      <w:marRight w:val="0"/>
                                                      <w:marTop w:val="0"/>
                                                      <w:marBottom w:val="0"/>
                                                      <w:divBdr>
                                                        <w:top w:val="none" w:sz="0" w:space="0" w:color="auto"/>
                                                        <w:left w:val="none" w:sz="0" w:space="0" w:color="auto"/>
                                                        <w:bottom w:val="none" w:sz="0" w:space="0" w:color="auto"/>
                                                        <w:right w:val="none" w:sz="0" w:space="0" w:color="auto"/>
                                                      </w:divBdr>
                                                      <w:divsChild>
                                                        <w:div w:id="51468780">
                                                          <w:marLeft w:val="0"/>
                                                          <w:marRight w:val="0"/>
                                                          <w:marTop w:val="0"/>
                                                          <w:marBottom w:val="0"/>
                                                          <w:divBdr>
                                                            <w:top w:val="none" w:sz="0" w:space="0" w:color="auto"/>
                                                            <w:left w:val="none" w:sz="0" w:space="0" w:color="auto"/>
                                                            <w:bottom w:val="none" w:sz="0" w:space="0" w:color="auto"/>
                                                            <w:right w:val="none" w:sz="0" w:space="0" w:color="auto"/>
                                                          </w:divBdr>
                                                          <w:divsChild>
                                                            <w:div w:id="675962863">
                                                              <w:marLeft w:val="0"/>
                                                              <w:marRight w:val="0"/>
                                                              <w:marTop w:val="0"/>
                                                              <w:marBottom w:val="0"/>
                                                              <w:divBdr>
                                                                <w:top w:val="none" w:sz="0" w:space="0" w:color="auto"/>
                                                                <w:left w:val="none" w:sz="0" w:space="0" w:color="auto"/>
                                                                <w:bottom w:val="none" w:sz="0" w:space="0" w:color="auto"/>
                                                                <w:right w:val="none" w:sz="0" w:space="0" w:color="auto"/>
                                                              </w:divBdr>
                                                              <w:divsChild>
                                                                <w:div w:id="116947017">
                                                                  <w:marLeft w:val="0"/>
                                                                  <w:marRight w:val="0"/>
                                                                  <w:marTop w:val="0"/>
                                                                  <w:marBottom w:val="0"/>
                                                                  <w:divBdr>
                                                                    <w:top w:val="none" w:sz="0" w:space="0" w:color="auto"/>
                                                                    <w:left w:val="none" w:sz="0" w:space="0" w:color="auto"/>
                                                                    <w:bottom w:val="none" w:sz="0" w:space="0" w:color="auto"/>
                                                                    <w:right w:val="none" w:sz="0" w:space="0" w:color="auto"/>
                                                                  </w:divBdr>
                                                                  <w:divsChild>
                                                                    <w:div w:id="1938757060">
                                                                      <w:marLeft w:val="0"/>
                                                                      <w:marRight w:val="0"/>
                                                                      <w:marTop w:val="0"/>
                                                                      <w:marBottom w:val="0"/>
                                                                      <w:divBdr>
                                                                        <w:top w:val="none" w:sz="0" w:space="0" w:color="auto"/>
                                                                        <w:left w:val="none" w:sz="0" w:space="0" w:color="auto"/>
                                                                        <w:bottom w:val="none" w:sz="0" w:space="0" w:color="auto"/>
                                                                        <w:right w:val="none" w:sz="0" w:space="0" w:color="auto"/>
                                                                      </w:divBdr>
                                                                      <w:divsChild>
                                                                        <w:div w:id="1843737127">
                                                                          <w:marLeft w:val="0"/>
                                                                          <w:marRight w:val="0"/>
                                                                          <w:marTop w:val="0"/>
                                                                          <w:marBottom w:val="0"/>
                                                                          <w:divBdr>
                                                                            <w:top w:val="none" w:sz="0" w:space="0" w:color="auto"/>
                                                                            <w:left w:val="none" w:sz="0" w:space="0" w:color="auto"/>
                                                                            <w:bottom w:val="none" w:sz="0" w:space="0" w:color="auto"/>
                                                                            <w:right w:val="none" w:sz="0" w:space="0" w:color="auto"/>
                                                                          </w:divBdr>
                                                                        </w:div>
                                                                        <w:div w:id="1562475381">
                                                                          <w:marLeft w:val="0"/>
                                                                          <w:marRight w:val="0"/>
                                                                          <w:marTop w:val="0"/>
                                                                          <w:marBottom w:val="0"/>
                                                                          <w:divBdr>
                                                                            <w:top w:val="none" w:sz="0" w:space="0" w:color="auto"/>
                                                                            <w:left w:val="none" w:sz="0" w:space="0" w:color="auto"/>
                                                                            <w:bottom w:val="none" w:sz="0" w:space="0" w:color="auto"/>
                                                                            <w:right w:val="none" w:sz="0" w:space="0" w:color="auto"/>
                                                                          </w:divBdr>
                                                                        </w:div>
                                                                      </w:divsChild>
                                                                    </w:div>
                                                                    <w:div w:id="1136029167">
                                                                      <w:marLeft w:val="0"/>
                                                                      <w:marRight w:val="0"/>
                                                                      <w:marTop w:val="0"/>
                                                                      <w:marBottom w:val="0"/>
                                                                      <w:divBdr>
                                                                        <w:top w:val="none" w:sz="0" w:space="0" w:color="auto"/>
                                                                        <w:left w:val="none" w:sz="0" w:space="0" w:color="auto"/>
                                                                        <w:bottom w:val="none" w:sz="0" w:space="0" w:color="auto"/>
                                                                        <w:right w:val="none" w:sz="0" w:space="0" w:color="auto"/>
                                                                      </w:divBdr>
                                                                      <w:divsChild>
                                                                        <w:div w:id="587006724">
                                                                          <w:marLeft w:val="0"/>
                                                                          <w:marRight w:val="0"/>
                                                                          <w:marTop w:val="0"/>
                                                                          <w:marBottom w:val="0"/>
                                                                          <w:divBdr>
                                                                            <w:top w:val="none" w:sz="0" w:space="0" w:color="auto"/>
                                                                            <w:left w:val="none" w:sz="0" w:space="0" w:color="auto"/>
                                                                            <w:bottom w:val="none" w:sz="0" w:space="0" w:color="auto"/>
                                                                            <w:right w:val="none" w:sz="0" w:space="0" w:color="auto"/>
                                                                          </w:divBdr>
                                                                          <w:divsChild>
                                                                            <w:div w:id="728109538">
                                                                              <w:marLeft w:val="8970"/>
                                                                              <w:marRight w:val="0"/>
                                                                              <w:marTop w:val="0"/>
                                                                              <w:marBottom w:val="0"/>
                                                                              <w:divBdr>
                                                                                <w:top w:val="none" w:sz="0" w:space="0" w:color="auto"/>
                                                                                <w:left w:val="none" w:sz="0" w:space="0" w:color="auto"/>
                                                                                <w:bottom w:val="none" w:sz="0" w:space="0" w:color="auto"/>
                                                                                <w:right w:val="none" w:sz="0" w:space="0" w:color="auto"/>
                                                                              </w:divBdr>
                                                                              <w:divsChild>
                                                                                <w:div w:id="2090536895">
                                                                                  <w:marLeft w:val="0"/>
                                                                                  <w:marRight w:val="0"/>
                                                                                  <w:marTop w:val="0"/>
                                                                                  <w:marBottom w:val="0"/>
                                                                                  <w:divBdr>
                                                                                    <w:top w:val="none" w:sz="0" w:space="0" w:color="auto"/>
                                                                                    <w:left w:val="none" w:sz="0" w:space="0" w:color="auto"/>
                                                                                    <w:bottom w:val="none" w:sz="0" w:space="0" w:color="auto"/>
                                                                                    <w:right w:val="none" w:sz="0" w:space="0" w:color="auto"/>
                                                                                  </w:divBdr>
                                                                                  <w:divsChild>
                                                                                    <w:div w:id="2068262948">
                                                                                      <w:marLeft w:val="0"/>
                                                                                      <w:marRight w:val="0"/>
                                                                                      <w:marTop w:val="0"/>
                                                                                      <w:marBottom w:val="0"/>
                                                                                      <w:divBdr>
                                                                                        <w:top w:val="none" w:sz="0" w:space="0" w:color="auto"/>
                                                                                        <w:left w:val="none" w:sz="0" w:space="0" w:color="auto"/>
                                                                                        <w:bottom w:val="none" w:sz="0" w:space="0" w:color="auto"/>
                                                                                        <w:right w:val="none" w:sz="0" w:space="0" w:color="auto"/>
                                                                                      </w:divBdr>
                                                                                      <w:divsChild>
                                                                                        <w:div w:id="1104764427">
                                                                                          <w:marLeft w:val="0"/>
                                                                                          <w:marRight w:val="0"/>
                                                                                          <w:marTop w:val="0"/>
                                                                                          <w:marBottom w:val="0"/>
                                                                                          <w:divBdr>
                                                                                            <w:top w:val="none" w:sz="0" w:space="0" w:color="auto"/>
                                                                                            <w:left w:val="none" w:sz="0" w:space="0" w:color="auto"/>
                                                                                            <w:bottom w:val="none" w:sz="0" w:space="0" w:color="auto"/>
                                                                                            <w:right w:val="none" w:sz="0" w:space="0" w:color="auto"/>
                                                                                          </w:divBdr>
                                                                                          <w:divsChild>
                                                                                            <w:div w:id="453060913">
                                                                                              <w:marLeft w:val="0"/>
                                                                                              <w:marRight w:val="0"/>
                                                                                              <w:marTop w:val="0"/>
                                                                                              <w:marBottom w:val="0"/>
                                                                                              <w:divBdr>
                                                                                                <w:top w:val="none" w:sz="0" w:space="0" w:color="auto"/>
                                                                                                <w:left w:val="none" w:sz="0" w:space="0" w:color="auto"/>
                                                                                                <w:bottom w:val="none" w:sz="0" w:space="0" w:color="auto"/>
                                                                                                <w:right w:val="none" w:sz="0" w:space="0" w:color="auto"/>
                                                                                              </w:divBdr>
                                                                                              <w:divsChild>
                                                                                                <w:div w:id="659040343">
                                                                                                  <w:marLeft w:val="0"/>
                                                                                                  <w:marRight w:val="0"/>
                                                                                                  <w:marTop w:val="75"/>
                                                                                                  <w:marBottom w:val="0"/>
                                                                                                  <w:divBdr>
                                                                                                    <w:top w:val="single" w:sz="6" w:space="4" w:color="C8C8C8"/>
                                                                                                    <w:left w:val="single" w:sz="6" w:space="4" w:color="C8C8C8"/>
                                                                                                    <w:bottom w:val="single" w:sz="6" w:space="4" w:color="C8C8C8"/>
                                                                                                    <w:right w:val="single" w:sz="6" w:space="4" w:color="C8C8C8"/>
                                                                                                  </w:divBdr>
                                                                                                </w:div>
                                                                                                <w:div w:id="350182613">
                                                                                                  <w:marLeft w:val="0"/>
                                                                                                  <w:marRight w:val="0"/>
                                                                                                  <w:marTop w:val="75"/>
                                                                                                  <w:marBottom w:val="0"/>
                                                                                                  <w:divBdr>
                                                                                                    <w:top w:val="single" w:sz="6" w:space="4" w:color="C8C8C8"/>
                                                                                                    <w:left w:val="single" w:sz="6" w:space="4" w:color="C8C8C8"/>
                                                                                                    <w:bottom w:val="single" w:sz="6" w:space="4" w:color="C8C8C8"/>
                                                                                                    <w:right w:val="single" w:sz="6" w:space="4" w:color="C8C8C8"/>
                                                                                                  </w:divBdr>
                                                                                                </w:div>
                                                                                                <w:div w:id="546994671">
                                                                                                  <w:marLeft w:val="0"/>
                                                                                                  <w:marRight w:val="0"/>
                                                                                                  <w:marTop w:val="75"/>
                                                                                                  <w:marBottom w:val="0"/>
                                                                                                  <w:divBdr>
                                                                                                    <w:top w:val="single" w:sz="6" w:space="4" w:color="C8C8C8"/>
                                                                                                    <w:left w:val="single" w:sz="6" w:space="4" w:color="C8C8C8"/>
                                                                                                    <w:bottom w:val="single" w:sz="6" w:space="4" w:color="C8C8C8"/>
                                                                                                    <w:right w:val="single" w:sz="6" w:space="4" w:color="C8C8C8"/>
                                                                                                  </w:divBdr>
                                                                                                </w:div>
                                                                                                <w:div w:id="10461075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842912">
              <w:marLeft w:val="0"/>
              <w:marRight w:val="0"/>
              <w:marTop w:val="225"/>
              <w:marBottom w:val="0"/>
              <w:divBdr>
                <w:top w:val="none" w:sz="0" w:space="0" w:color="auto"/>
                <w:left w:val="none" w:sz="0" w:space="0" w:color="auto"/>
                <w:bottom w:val="none" w:sz="0" w:space="0" w:color="auto"/>
                <w:right w:val="none" w:sz="0" w:space="0" w:color="auto"/>
              </w:divBdr>
              <w:divsChild>
                <w:div w:id="1506020560">
                  <w:marLeft w:val="0"/>
                  <w:marRight w:val="0"/>
                  <w:marTop w:val="0"/>
                  <w:marBottom w:val="0"/>
                  <w:divBdr>
                    <w:top w:val="none" w:sz="0" w:space="0" w:color="auto"/>
                    <w:left w:val="none" w:sz="0" w:space="0" w:color="auto"/>
                    <w:bottom w:val="none" w:sz="0" w:space="0" w:color="auto"/>
                    <w:right w:val="none" w:sz="0" w:space="0" w:color="auto"/>
                  </w:divBdr>
                </w:div>
              </w:divsChild>
            </w:div>
            <w:div w:id="1415862903">
              <w:marLeft w:val="0"/>
              <w:marRight w:val="0"/>
              <w:marTop w:val="225"/>
              <w:marBottom w:val="0"/>
              <w:divBdr>
                <w:top w:val="none" w:sz="0" w:space="0" w:color="auto"/>
                <w:left w:val="none" w:sz="0" w:space="0" w:color="auto"/>
                <w:bottom w:val="none" w:sz="0" w:space="0" w:color="auto"/>
                <w:right w:val="none" w:sz="0" w:space="0" w:color="auto"/>
              </w:divBdr>
              <w:divsChild>
                <w:div w:id="19101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79101">
      <w:bodyDiv w:val="1"/>
      <w:marLeft w:val="0"/>
      <w:marRight w:val="0"/>
      <w:marTop w:val="0"/>
      <w:marBottom w:val="0"/>
      <w:divBdr>
        <w:top w:val="none" w:sz="0" w:space="0" w:color="auto"/>
        <w:left w:val="none" w:sz="0" w:space="0" w:color="auto"/>
        <w:bottom w:val="none" w:sz="0" w:space="0" w:color="auto"/>
        <w:right w:val="none" w:sz="0" w:space="0" w:color="auto"/>
      </w:divBdr>
      <w:divsChild>
        <w:div w:id="1398161636">
          <w:marLeft w:val="0"/>
          <w:marRight w:val="0"/>
          <w:marTop w:val="0"/>
          <w:marBottom w:val="375"/>
          <w:divBdr>
            <w:top w:val="none" w:sz="0" w:space="0" w:color="auto"/>
            <w:left w:val="none" w:sz="0" w:space="0" w:color="auto"/>
            <w:bottom w:val="none" w:sz="0" w:space="0" w:color="auto"/>
            <w:right w:val="none" w:sz="0" w:space="0" w:color="auto"/>
          </w:divBdr>
          <w:divsChild>
            <w:div w:id="2146310804">
              <w:marLeft w:val="0"/>
              <w:marRight w:val="0"/>
              <w:marTop w:val="0"/>
              <w:marBottom w:val="75"/>
              <w:divBdr>
                <w:top w:val="none" w:sz="0" w:space="0" w:color="auto"/>
                <w:left w:val="none" w:sz="0" w:space="0" w:color="auto"/>
                <w:bottom w:val="none" w:sz="0" w:space="0" w:color="auto"/>
                <w:right w:val="none" w:sz="0" w:space="0" w:color="auto"/>
              </w:divBdr>
            </w:div>
            <w:div w:id="9215971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30842023">
      <w:bodyDiv w:val="1"/>
      <w:marLeft w:val="0"/>
      <w:marRight w:val="0"/>
      <w:marTop w:val="0"/>
      <w:marBottom w:val="0"/>
      <w:divBdr>
        <w:top w:val="none" w:sz="0" w:space="0" w:color="auto"/>
        <w:left w:val="none" w:sz="0" w:space="0" w:color="auto"/>
        <w:bottom w:val="none" w:sz="0" w:space="0" w:color="auto"/>
        <w:right w:val="none" w:sz="0" w:space="0" w:color="auto"/>
      </w:divBdr>
      <w:divsChild>
        <w:div w:id="1207373273">
          <w:marLeft w:val="0"/>
          <w:marRight w:val="150"/>
          <w:marTop w:val="0"/>
          <w:marBottom w:val="75"/>
          <w:divBdr>
            <w:top w:val="none" w:sz="0" w:space="0" w:color="auto"/>
            <w:left w:val="none" w:sz="0" w:space="0" w:color="auto"/>
            <w:bottom w:val="none" w:sz="0" w:space="0" w:color="auto"/>
            <w:right w:val="none" w:sz="0" w:space="0" w:color="auto"/>
          </w:divBdr>
        </w:div>
        <w:div w:id="1148786932">
          <w:marLeft w:val="0"/>
          <w:marRight w:val="150"/>
          <w:marTop w:val="150"/>
          <w:marBottom w:val="150"/>
          <w:divBdr>
            <w:top w:val="none" w:sz="0" w:space="0" w:color="auto"/>
            <w:left w:val="none" w:sz="0" w:space="0" w:color="auto"/>
            <w:bottom w:val="none" w:sz="0" w:space="0" w:color="auto"/>
            <w:right w:val="none" w:sz="0" w:space="0" w:color="auto"/>
          </w:divBdr>
        </w:div>
        <w:div w:id="1602490887">
          <w:marLeft w:val="0"/>
          <w:marRight w:val="150"/>
          <w:marTop w:val="0"/>
          <w:marBottom w:val="0"/>
          <w:divBdr>
            <w:top w:val="none" w:sz="0" w:space="0" w:color="auto"/>
            <w:left w:val="none" w:sz="0" w:space="0" w:color="auto"/>
            <w:bottom w:val="none" w:sz="0" w:space="0" w:color="auto"/>
            <w:right w:val="none" w:sz="0" w:space="0" w:color="auto"/>
          </w:divBdr>
        </w:div>
      </w:divsChild>
    </w:div>
    <w:div w:id="331418679">
      <w:bodyDiv w:val="1"/>
      <w:marLeft w:val="0"/>
      <w:marRight w:val="0"/>
      <w:marTop w:val="0"/>
      <w:marBottom w:val="0"/>
      <w:divBdr>
        <w:top w:val="none" w:sz="0" w:space="0" w:color="auto"/>
        <w:left w:val="none" w:sz="0" w:space="0" w:color="auto"/>
        <w:bottom w:val="none" w:sz="0" w:space="0" w:color="auto"/>
        <w:right w:val="none" w:sz="0" w:space="0" w:color="auto"/>
      </w:divBdr>
      <w:divsChild>
        <w:div w:id="995763998">
          <w:marLeft w:val="0"/>
          <w:marRight w:val="150"/>
          <w:marTop w:val="0"/>
          <w:marBottom w:val="75"/>
          <w:divBdr>
            <w:top w:val="none" w:sz="0" w:space="0" w:color="auto"/>
            <w:left w:val="none" w:sz="0" w:space="0" w:color="auto"/>
            <w:bottom w:val="none" w:sz="0" w:space="0" w:color="auto"/>
            <w:right w:val="none" w:sz="0" w:space="0" w:color="auto"/>
          </w:divBdr>
        </w:div>
        <w:div w:id="1341815624">
          <w:marLeft w:val="0"/>
          <w:marRight w:val="150"/>
          <w:marTop w:val="150"/>
          <w:marBottom w:val="150"/>
          <w:divBdr>
            <w:top w:val="none" w:sz="0" w:space="0" w:color="auto"/>
            <w:left w:val="none" w:sz="0" w:space="0" w:color="auto"/>
            <w:bottom w:val="none" w:sz="0" w:space="0" w:color="auto"/>
            <w:right w:val="none" w:sz="0" w:space="0" w:color="auto"/>
          </w:divBdr>
        </w:div>
        <w:div w:id="615795024">
          <w:marLeft w:val="0"/>
          <w:marRight w:val="150"/>
          <w:marTop w:val="0"/>
          <w:marBottom w:val="0"/>
          <w:divBdr>
            <w:top w:val="none" w:sz="0" w:space="0" w:color="auto"/>
            <w:left w:val="none" w:sz="0" w:space="0" w:color="auto"/>
            <w:bottom w:val="none" w:sz="0" w:space="0" w:color="auto"/>
            <w:right w:val="none" w:sz="0" w:space="0" w:color="auto"/>
          </w:divBdr>
        </w:div>
      </w:divsChild>
    </w:div>
    <w:div w:id="331494733">
      <w:bodyDiv w:val="1"/>
      <w:marLeft w:val="0"/>
      <w:marRight w:val="0"/>
      <w:marTop w:val="0"/>
      <w:marBottom w:val="0"/>
      <w:divBdr>
        <w:top w:val="none" w:sz="0" w:space="0" w:color="auto"/>
        <w:left w:val="none" w:sz="0" w:space="0" w:color="auto"/>
        <w:bottom w:val="none" w:sz="0" w:space="0" w:color="auto"/>
        <w:right w:val="none" w:sz="0" w:space="0" w:color="auto"/>
      </w:divBdr>
      <w:divsChild>
        <w:div w:id="423108492">
          <w:marLeft w:val="0"/>
          <w:marRight w:val="150"/>
          <w:marTop w:val="0"/>
          <w:marBottom w:val="75"/>
          <w:divBdr>
            <w:top w:val="none" w:sz="0" w:space="0" w:color="auto"/>
            <w:left w:val="none" w:sz="0" w:space="0" w:color="auto"/>
            <w:bottom w:val="none" w:sz="0" w:space="0" w:color="auto"/>
            <w:right w:val="none" w:sz="0" w:space="0" w:color="auto"/>
          </w:divBdr>
        </w:div>
        <w:div w:id="1257592458">
          <w:marLeft w:val="0"/>
          <w:marRight w:val="150"/>
          <w:marTop w:val="150"/>
          <w:marBottom w:val="150"/>
          <w:divBdr>
            <w:top w:val="none" w:sz="0" w:space="0" w:color="auto"/>
            <w:left w:val="none" w:sz="0" w:space="0" w:color="auto"/>
            <w:bottom w:val="none" w:sz="0" w:space="0" w:color="auto"/>
            <w:right w:val="none" w:sz="0" w:space="0" w:color="auto"/>
          </w:divBdr>
        </w:div>
        <w:div w:id="2519545">
          <w:marLeft w:val="0"/>
          <w:marRight w:val="150"/>
          <w:marTop w:val="0"/>
          <w:marBottom w:val="0"/>
          <w:divBdr>
            <w:top w:val="none" w:sz="0" w:space="0" w:color="auto"/>
            <w:left w:val="none" w:sz="0" w:space="0" w:color="auto"/>
            <w:bottom w:val="none" w:sz="0" w:space="0" w:color="auto"/>
            <w:right w:val="none" w:sz="0" w:space="0" w:color="auto"/>
          </w:divBdr>
        </w:div>
      </w:divsChild>
    </w:div>
    <w:div w:id="331564388">
      <w:bodyDiv w:val="1"/>
      <w:marLeft w:val="0"/>
      <w:marRight w:val="0"/>
      <w:marTop w:val="0"/>
      <w:marBottom w:val="0"/>
      <w:divBdr>
        <w:top w:val="none" w:sz="0" w:space="0" w:color="auto"/>
        <w:left w:val="none" w:sz="0" w:space="0" w:color="auto"/>
        <w:bottom w:val="none" w:sz="0" w:space="0" w:color="auto"/>
        <w:right w:val="none" w:sz="0" w:space="0" w:color="auto"/>
      </w:divBdr>
      <w:divsChild>
        <w:div w:id="652103303">
          <w:marLeft w:val="0"/>
          <w:marRight w:val="0"/>
          <w:marTop w:val="150"/>
          <w:marBottom w:val="450"/>
          <w:divBdr>
            <w:top w:val="none" w:sz="0" w:space="0" w:color="auto"/>
            <w:left w:val="none" w:sz="0" w:space="0" w:color="auto"/>
            <w:bottom w:val="none" w:sz="0" w:space="0" w:color="auto"/>
            <w:right w:val="none" w:sz="0" w:space="0" w:color="auto"/>
          </w:divBdr>
        </w:div>
        <w:div w:id="1067412843">
          <w:marLeft w:val="0"/>
          <w:marRight w:val="0"/>
          <w:marTop w:val="0"/>
          <w:marBottom w:val="300"/>
          <w:divBdr>
            <w:top w:val="none" w:sz="0" w:space="0" w:color="auto"/>
            <w:left w:val="none" w:sz="0" w:space="0" w:color="auto"/>
            <w:bottom w:val="none" w:sz="0" w:space="0" w:color="auto"/>
            <w:right w:val="none" w:sz="0" w:space="0" w:color="auto"/>
          </w:divBdr>
        </w:div>
        <w:div w:id="1019043977">
          <w:marLeft w:val="0"/>
          <w:marRight w:val="0"/>
          <w:marTop w:val="495"/>
          <w:marBottom w:val="630"/>
          <w:divBdr>
            <w:top w:val="none" w:sz="0" w:space="0" w:color="auto"/>
            <w:left w:val="none" w:sz="0" w:space="0" w:color="auto"/>
            <w:bottom w:val="none" w:sz="0" w:space="0" w:color="auto"/>
            <w:right w:val="none" w:sz="0" w:space="0" w:color="auto"/>
          </w:divBdr>
        </w:div>
        <w:div w:id="447898545">
          <w:marLeft w:val="0"/>
          <w:marRight w:val="0"/>
          <w:marTop w:val="0"/>
          <w:marBottom w:val="555"/>
          <w:divBdr>
            <w:top w:val="none" w:sz="0" w:space="0" w:color="auto"/>
            <w:left w:val="none" w:sz="0" w:space="0" w:color="auto"/>
            <w:bottom w:val="none" w:sz="0" w:space="0" w:color="auto"/>
            <w:right w:val="none" w:sz="0" w:space="0" w:color="auto"/>
          </w:divBdr>
          <w:divsChild>
            <w:div w:id="4421121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31883885">
      <w:bodyDiv w:val="1"/>
      <w:marLeft w:val="0"/>
      <w:marRight w:val="0"/>
      <w:marTop w:val="0"/>
      <w:marBottom w:val="0"/>
      <w:divBdr>
        <w:top w:val="none" w:sz="0" w:space="0" w:color="auto"/>
        <w:left w:val="none" w:sz="0" w:space="0" w:color="auto"/>
        <w:bottom w:val="none" w:sz="0" w:space="0" w:color="auto"/>
        <w:right w:val="none" w:sz="0" w:space="0" w:color="auto"/>
      </w:divBdr>
      <w:divsChild>
        <w:div w:id="917637787">
          <w:marLeft w:val="0"/>
          <w:marRight w:val="0"/>
          <w:marTop w:val="0"/>
          <w:marBottom w:val="150"/>
          <w:divBdr>
            <w:top w:val="none" w:sz="0" w:space="0" w:color="auto"/>
            <w:left w:val="none" w:sz="0" w:space="0" w:color="auto"/>
            <w:bottom w:val="none" w:sz="0" w:space="0" w:color="auto"/>
            <w:right w:val="none" w:sz="0" w:space="0" w:color="auto"/>
          </w:divBdr>
          <w:divsChild>
            <w:div w:id="707267174">
              <w:marLeft w:val="0"/>
              <w:marRight w:val="0"/>
              <w:marTop w:val="0"/>
              <w:marBottom w:val="0"/>
              <w:divBdr>
                <w:top w:val="none" w:sz="0" w:space="0" w:color="auto"/>
                <w:left w:val="none" w:sz="0" w:space="0" w:color="auto"/>
                <w:bottom w:val="none" w:sz="0" w:space="0" w:color="auto"/>
                <w:right w:val="none" w:sz="0" w:space="0" w:color="auto"/>
              </w:divBdr>
              <w:divsChild>
                <w:div w:id="363529443">
                  <w:marLeft w:val="0"/>
                  <w:marRight w:val="150"/>
                  <w:marTop w:val="0"/>
                  <w:marBottom w:val="0"/>
                  <w:divBdr>
                    <w:top w:val="none" w:sz="0" w:space="0" w:color="auto"/>
                    <w:left w:val="none" w:sz="0" w:space="0" w:color="auto"/>
                    <w:bottom w:val="none" w:sz="0" w:space="0" w:color="auto"/>
                    <w:right w:val="none" w:sz="0" w:space="0" w:color="auto"/>
                  </w:divBdr>
                </w:div>
                <w:div w:id="1913277053">
                  <w:marLeft w:val="0"/>
                  <w:marRight w:val="150"/>
                  <w:marTop w:val="0"/>
                  <w:marBottom w:val="0"/>
                  <w:divBdr>
                    <w:top w:val="none" w:sz="0" w:space="0" w:color="auto"/>
                    <w:left w:val="none" w:sz="0" w:space="0" w:color="auto"/>
                    <w:bottom w:val="none" w:sz="0" w:space="0" w:color="auto"/>
                    <w:right w:val="none" w:sz="0" w:space="0" w:color="auto"/>
                  </w:divBdr>
                </w:div>
              </w:divsChild>
            </w:div>
            <w:div w:id="1455098945">
              <w:marLeft w:val="0"/>
              <w:marRight w:val="0"/>
              <w:marTop w:val="0"/>
              <w:marBottom w:val="0"/>
              <w:divBdr>
                <w:top w:val="none" w:sz="0" w:space="0" w:color="auto"/>
                <w:left w:val="none" w:sz="0" w:space="0" w:color="auto"/>
                <w:bottom w:val="none" w:sz="0" w:space="0" w:color="auto"/>
                <w:right w:val="none" w:sz="0" w:space="0" w:color="auto"/>
              </w:divBdr>
              <w:divsChild>
                <w:div w:id="1443963018">
                  <w:marLeft w:val="0"/>
                  <w:marRight w:val="0"/>
                  <w:marTop w:val="0"/>
                  <w:marBottom w:val="0"/>
                  <w:divBdr>
                    <w:top w:val="none" w:sz="0" w:space="0" w:color="auto"/>
                    <w:left w:val="none" w:sz="0" w:space="0" w:color="auto"/>
                    <w:bottom w:val="none" w:sz="0" w:space="0" w:color="auto"/>
                    <w:right w:val="none" w:sz="0" w:space="0" w:color="auto"/>
                  </w:divBdr>
                  <w:divsChild>
                    <w:div w:id="813252192">
                      <w:marLeft w:val="0"/>
                      <w:marRight w:val="0"/>
                      <w:marTop w:val="0"/>
                      <w:marBottom w:val="0"/>
                      <w:divBdr>
                        <w:top w:val="none" w:sz="0" w:space="0" w:color="auto"/>
                        <w:left w:val="none" w:sz="0" w:space="0" w:color="auto"/>
                        <w:bottom w:val="none" w:sz="0" w:space="0" w:color="auto"/>
                        <w:right w:val="none" w:sz="0" w:space="0" w:color="auto"/>
                      </w:divBdr>
                      <w:divsChild>
                        <w:div w:id="1671568244">
                          <w:marLeft w:val="0"/>
                          <w:marRight w:val="0"/>
                          <w:marTop w:val="0"/>
                          <w:marBottom w:val="0"/>
                          <w:divBdr>
                            <w:top w:val="none" w:sz="0" w:space="0" w:color="auto"/>
                            <w:left w:val="none" w:sz="0" w:space="0" w:color="auto"/>
                            <w:bottom w:val="none" w:sz="0" w:space="0" w:color="auto"/>
                            <w:right w:val="none" w:sz="0" w:space="0" w:color="auto"/>
                          </w:divBdr>
                        </w:div>
                      </w:divsChild>
                    </w:div>
                    <w:div w:id="62148800">
                      <w:marLeft w:val="0"/>
                      <w:marRight w:val="135"/>
                      <w:marTop w:val="0"/>
                      <w:marBottom w:val="0"/>
                      <w:divBdr>
                        <w:top w:val="none" w:sz="0" w:space="0" w:color="auto"/>
                        <w:left w:val="none" w:sz="0" w:space="0" w:color="auto"/>
                        <w:bottom w:val="none" w:sz="0" w:space="0" w:color="auto"/>
                        <w:right w:val="none" w:sz="0" w:space="0" w:color="auto"/>
                      </w:divBdr>
                    </w:div>
                    <w:div w:id="109281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6811">
          <w:marLeft w:val="0"/>
          <w:marRight w:val="0"/>
          <w:marTop w:val="0"/>
          <w:marBottom w:val="0"/>
          <w:divBdr>
            <w:top w:val="none" w:sz="0" w:space="0" w:color="auto"/>
            <w:left w:val="none" w:sz="0" w:space="0" w:color="auto"/>
            <w:bottom w:val="none" w:sz="0" w:space="0" w:color="auto"/>
            <w:right w:val="none" w:sz="0" w:space="0" w:color="auto"/>
          </w:divBdr>
          <w:divsChild>
            <w:div w:id="534462532">
              <w:marLeft w:val="0"/>
              <w:marRight w:val="0"/>
              <w:marTop w:val="0"/>
              <w:marBottom w:val="0"/>
              <w:divBdr>
                <w:top w:val="none" w:sz="0" w:space="0" w:color="auto"/>
                <w:left w:val="none" w:sz="0" w:space="0" w:color="auto"/>
                <w:bottom w:val="none" w:sz="0" w:space="0" w:color="auto"/>
                <w:right w:val="none" w:sz="0" w:space="0" w:color="auto"/>
              </w:divBdr>
              <w:divsChild>
                <w:div w:id="2041464841">
                  <w:marLeft w:val="0"/>
                  <w:marRight w:val="0"/>
                  <w:marTop w:val="0"/>
                  <w:marBottom w:val="0"/>
                  <w:divBdr>
                    <w:top w:val="none" w:sz="0" w:space="0" w:color="auto"/>
                    <w:left w:val="none" w:sz="0" w:space="0" w:color="auto"/>
                    <w:bottom w:val="none" w:sz="0" w:space="0" w:color="auto"/>
                    <w:right w:val="none" w:sz="0" w:space="0" w:color="auto"/>
                  </w:divBdr>
                </w:div>
              </w:divsChild>
            </w:div>
            <w:div w:id="424499011">
              <w:marLeft w:val="0"/>
              <w:marRight w:val="0"/>
              <w:marTop w:val="375"/>
              <w:marBottom w:val="0"/>
              <w:divBdr>
                <w:top w:val="none" w:sz="0" w:space="0" w:color="auto"/>
                <w:left w:val="none" w:sz="0" w:space="0" w:color="auto"/>
                <w:bottom w:val="none" w:sz="0" w:space="0" w:color="auto"/>
                <w:right w:val="none" w:sz="0" w:space="0" w:color="auto"/>
              </w:divBdr>
              <w:divsChild>
                <w:div w:id="1945187062">
                  <w:marLeft w:val="0"/>
                  <w:marRight w:val="0"/>
                  <w:marTop w:val="0"/>
                  <w:marBottom w:val="0"/>
                  <w:divBdr>
                    <w:top w:val="none" w:sz="0" w:space="0" w:color="auto"/>
                    <w:left w:val="none" w:sz="0" w:space="0" w:color="auto"/>
                    <w:bottom w:val="none" w:sz="0" w:space="0" w:color="auto"/>
                    <w:right w:val="none" w:sz="0" w:space="0" w:color="auto"/>
                  </w:divBdr>
                  <w:divsChild>
                    <w:div w:id="927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3544">
              <w:marLeft w:val="0"/>
              <w:marRight w:val="0"/>
              <w:marTop w:val="375"/>
              <w:marBottom w:val="0"/>
              <w:divBdr>
                <w:top w:val="none" w:sz="0" w:space="0" w:color="auto"/>
                <w:left w:val="none" w:sz="0" w:space="0" w:color="auto"/>
                <w:bottom w:val="none" w:sz="0" w:space="0" w:color="auto"/>
                <w:right w:val="none" w:sz="0" w:space="0" w:color="auto"/>
              </w:divBdr>
              <w:divsChild>
                <w:div w:id="932587005">
                  <w:marLeft w:val="0"/>
                  <w:marRight w:val="0"/>
                  <w:marTop w:val="0"/>
                  <w:marBottom w:val="0"/>
                  <w:divBdr>
                    <w:top w:val="none" w:sz="0" w:space="0" w:color="auto"/>
                    <w:left w:val="none" w:sz="0" w:space="0" w:color="auto"/>
                    <w:bottom w:val="none" w:sz="0" w:space="0" w:color="auto"/>
                    <w:right w:val="none" w:sz="0" w:space="0" w:color="auto"/>
                  </w:divBdr>
                </w:div>
              </w:divsChild>
            </w:div>
            <w:div w:id="2134522553">
              <w:marLeft w:val="0"/>
              <w:marRight w:val="0"/>
              <w:marTop w:val="225"/>
              <w:marBottom w:val="0"/>
              <w:divBdr>
                <w:top w:val="none" w:sz="0" w:space="0" w:color="auto"/>
                <w:left w:val="none" w:sz="0" w:space="0" w:color="auto"/>
                <w:bottom w:val="none" w:sz="0" w:space="0" w:color="auto"/>
                <w:right w:val="none" w:sz="0" w:space="0" w:color="auto"/>
              </w:divBdr>
              <w:divsChild>
                <w:div w:id="51585276">
                  <w:marLeft w:val="0"/>
                  <w:marRight w:val="0"/>
                  <w:marTop w:val="0"/>
                  <w:marBottom w:val="0"/>
                  <w:divBdr>
                    <w:top w:val="none" w:sz="0" w:space="0" w:color="auto"/>
                    <w:left w:val="none" w:sz="0" w:space="0" w:color="auto"/>
                    <w:bottom w:val="none" w:sz="0" w:space="0" w:color="auto"/>
                    <w:right w:val="none" w:sz="0" w:space="0" w:color="auto"/>
                  </w:divBdr>
                  <w:divsChild>
                    <w:div w:id="908466291">
                      <w:marLeft w:val="0"/>
                      <w:marRight w:val="0"/>
                      <w:marTop w:val="0"/>
                      <w:marBottom w:val="0"/>
                      <w:divBdr>
                        <w:top w:val="none" w:sz="0" w:space="0" w:color="auto"/>
                        <w:left w:val="none" w:sz="0" w:space="0" w:color="auto"/>
                        <w:bottom w:val="none" w:sz="0" w:space="0" w:color="auto"/>
                        <w:right w:val="none" w:sz="0" w:space="0" w:color="auto"/>
                      </w:divBdr>
                      <w:divsChild>
                        <w:div w:id="1260719380">
                          <w:marLeft w:val="0"/>
                          <w:marRight w:val="0"/>
                          <w:marTop w:val="0"/>
                          <w:marBottom w:val="0"/>
                          <w:divBdr>
                            <w:top w:val="none" w:sz="0" w:space="0" w:color="auto"/>
                            <w:left w:val="none" w:sz="0" w:space="0" w:color="auto"/>
                            <w:bottom w:val="none" w:sz="0" w:space="0" w:color="auto"/>
                            <w:right w:val="none" w:sz="0" w:space="0" w:color="auto"/>
                          </w:divBdr>
                          <w:divsChild>
                            <w:div w:id="1816557718">
                              <w:marLeft w:val="0"/>
                              <w:marRight w:val="0"/>
                              <w:marTop w:val="0"/>
                              <w:marBottom w:val="0"/>
                              <w:divBdr>
                                <w:top w:val="none" w:sz="0" w:space="0" w:color="auto"/>
                                <w:left w:val="none" w:sz="0" w:space="0" w:color="auto"/>
                                <w:bottom w:val="none" w:sz="0" w:space="0" w:color="auto"/>
                                <w:right w:val="none" w:sz="0" w:space="0" w:color="auto"/>
                              </w:divBdr>
                              <w:divsChild>
                                <w:div w:id="1379667481">
                                  <w:marLeft w:val="0"/>
                                  <w:marRight w:val="0"/>
                                  <w:marTop w:val="0"/>
                                  <w:marBottom w:val="0"/>
                                  <w:divBdr>
                                    <w:top w:val="none" w:sz="0" w:space="0" w:color="auto"/>
                                    <w:left w:val="none" w:sz="0" w:space="0" w:color="auto"/>
                                    <w:bottom w:val="none" w:sz="0" w:space="0" w:color="auto"/>
                                    <w:right w:val="none" w:sz="0" w:space="0" w:color="auto"/>
                                  </w:divBdr>
                                  <w:divsChild>
                                    <w:div w:id="336271877">
                                      <w:marLeft w:val="0"/>
                                      <w:marRight w:val="0"/>
                                      <w:marTop w:val="0"/>
                                      <w:marBottom w:val="0"/>
                                      <w:divBdr>
                                        <w:top w:val="none" w:sz="0" w:space="0" w:color="auto"/>
                                        <w:left w:val="none" w:sz="0" w:space="0" w:color="auto"/>
                                        <w:bottom w:val="none" w:sz="0" w:space="0" w:color="auto"/>
                                        <w:right w:val="none" w:sz="0" w:space="0" w:color="auto"/>
                                      </w:divBdr>
                                      <w:divsChild>
                                        <w:div w:id="174266237">
                                          <w:marLeft w:val="0"/>
                                          <w:marRight w:val="0"/>
                                          <w:marTop w:val="0"/>
                                          <w:marBottom w:val="0"/>
                                          <w:divBdr>
                                            <w:top w:val="none" w:sz="0" w:space="0" w:color="auto"/>
                                            <w:left w:val="none" w:sz="0" w:space="0" w:color="auto"/>
                                            <w:bottom w:val="none" w:sz="0" w:space="0" w:color="auto"/>
                                            <w:right w:val="none" w:sz="0" w:space="0" w:color="auto"/>
                                          </w:divBdr>
                                          <w:divsChild>
                                            <w:div w:id="757018084">
                                              <w:marLeft w:val="0"/>
                                              <w:marRight w:val="0"/>
                                              <w:marTop w:val="0"/>
                                              <w:marBottom w:val="0"/>
                                              <w:divBdr>
                                                <w:top w:val="none" w:sz="0" w:space="0" w:color="auto"/>
                                                <w:left w:val="none" w:sz="0" w:space="0" w:color="auto"/>
                                                <w:bottom w:val="none" w:sz="0" w:space="0" w:color="auto"/>
                                                <w:right w:val="none" w:sz="0" w:space="0" w:color="auto"/>
                                              </w:divBdr>
                                              <w:divsChild>
                                                <w:div w:id="2119249781">
                                                  <w:marLeft w:val="0"/>
                                                  <w:marRight w:val="0"/>
                                                  <w:marTop w:val="0"/>
                                                  <w:marBottom w:val="0"/>
                                                  <w:divBdr>
                                                    <w:top w:val="none" w:sz="0" w:space="0" w:color="auto"/>
                                                    <w:left w:val="none" w:sz="0" w:space="0" w:color="auto"/>
                                                    <w:bottom w:val="none" w:sz="0" w:space="0" w:color="auto"/>
                                                    <w:right w:val="none" w:sz="0" w:space="0" w:color="auto"/>
                                                  </w:divBdr>
                                                  <w:divsChild>
                                                    <w:div w:id="406341177">
                                                      <w:marLeft w:val="0"/>
                                                      <w:marRight w:val="-450"/>
                                                      <w:marTop w:val="0"/>
                                                      <w:marBottom w:val="0"/>
                                                      <w:divBdr>
                                                        <w:top w:val="none" w:sz="0" w:space="0" w:color="auto"/>
                                                        <w:left w:val="none" w:sz="0" w:space="0" w:color="auto"/>
                                                        <w:bottom w:val="none" w:sz="0" w:space="0" w:color="auto"/>
                                                        <w:right w:val="none" w:sz="0" w:space="0" w:color="auto"/>
                                                      </w:divBdr>
                                                    </w:div>
                                                    <w:div w:id="953287930">
                                                      <w:marLeft w:val="0"/>
                                                      <w:marRight w:val="0"/>
                                                      <w:marTop w:val="0"/>
                                                      <w:marBottom w:val="0"/>
                                                      <w:divBdr>
                                                        <w:top w:val="none" w:sz="0" w:space="0" w:color="auto"/>
                                                        <w:left w:val="none" w:sz="0" w:space="0" w:color="auto"/>
                                                        <w:bottom w:val="none" w:sz="0" w:space="0" w:color="auto"/>
                                                        <w:right w:val="none" w:sz="0" w:space="0" w:color="auto"/>
                                                      </w:divBdr>
                                                      <w:divsChild>
                                                        <w:div w:id="1258489991">
                                                          <w:marLeft w:val="0"/>
                                                          <w:marRight w:val="0"/>
                                                          <w:marTop w:val="0"/>
                                                          <w:marBottom w:val="0"/>
                                                          <w:divBdr>
                                                            <w:top w:val="none" w:sz="0" w:space="0" w:color="auto"/>
                                                            <w:left w:val="none" w:sz="0" w:space="0" w:color="auto"/>
                                                            <w:bottom w:val="none" w:sz="0" w:space="0" w:color="auto"/>
                                                            <w:right w:val="none" w:sz="0" w:space="0" w:color="auto"/>
                                                          </w:divBdr>
                                                          <w:divsChild>
                                                            <w:div w:id="969629251">
                                                              <w:marLeft w:val="0"/>
                                                              <w:marRight w:val="0"/>
                                                              <w:marTop w:val="0"/>
                                                              <w:marBottom w:val="0"/>
                                                              <w:divBdr>
                                                                <w:top w:val="none" w:sz="0" w:space="0" w:color="auto"/>
                                                                <w:left w:val="none" w:sz="0" w:space="0" w:color="auto"/>
                                                                <w:bottom w:val="none" w:sz="0" w:space="0" w:color="auto"/>
                                                                <w:right w:val="none" w:sz="0" w:space="0" w:color="auto"/>
                                                              </w:divBdr>
                                                              <w:divsChild>
                                                                <w:div w:id="12042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9717894">
              <w:marLeft w:val="0"/>
              <w:marRight w:val="0"/>
              <w:marTop w:val="225"/>
              <w:marBottom w:val="0"/>
              <w:divBdr>
                <w:top w:val="none" w:sz="0" w:space="0" w:color="auto"/>
                <w:left w:val="none" w:sz="0" w:space="0" w:color="auto"/>
                <w:bottom w:val="none" w:sz="0" w:space="0" w:color="auto"/>
                <w:right w:val="none" w:sz="0" w:space="0" w:color="auto"/>
              </w:divBdr>
              <w:divsChild>
                <w:div w:id="17420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491262">
      <w:bodyDiv w:val="1"/>
      <w:marLeft w:val="0"/>
      <w:marRight w:val="0"/>
      <w:marTop w:val="0"/>
      <w:marBottom w:val="0"/>
      <w:divBdr>
        <w:top w:val="none" w:sz="0" w:space="0" w:color="auto"/>
        <w:left w:val="none" w:sz="0" w:space="0" w:color="auto"/>
        <w:bottom w:val="none" w:sz="0" w:space="0" w:color="auto"/>
        <w:right w:val="none" w:sz="0" w:space="0" w:color="auto"/>
      </w:divBdr>
      <w:divsChild>
        <w:div w:id="1085419502">
          <w:marLeft w:val="0"/>
          <w:marRight w:val="150"/>
          <w:marTop w:val="0"/>
          <w:marBottom w:val="75"/>
          <w:divBdr>
            <w:top w:val="none" w:sz="0" w:space="0" w:color="auto"/>
            <w:left w:val="none" w:sz="0" w:space="0" w:color="auto"/>
            <w:bottom w:val="none" w:sz="0" w:space="0" w:color="auto"/>
            <w:right w:val="none" w:sz="0" w:space="0" w:color="auto"/>
          </w:divBdr>
        </w:div>
        <w:div w:id="1368524776">
          <w:marLeft w:val="0"/>
          <w:marRight w:val="150"/>
          <w:marTop w:val="150"/>
          <w:marBottom w:val="150"/>
          <w:divBdr>
            <w:top w:val="none" w:sz="0" w:space="0" w:color="auto"/>
            <w:left w:val="none" w:sz="0" w:space="0" w:color="auto"/>
            <w:bottom w:val="none" w:sz="0" w:space="0" w:color="auto"/>
            <w:right w:val="none" w:sz="0" w:space="0" w:color="auto"/>
          </w:divBdr>
        </w:div>
        <w:div w:id="1748571958">
          <w:marLeft w:val="0"/>
          <w:marRight w:val="150"/>
          <w:marTop w:val="0"/>
          <w:marBottom w:val="0"/>
          <w:divBdr>
            <w:top w:val="none" w:sz="0" w:space="0" w:color="auto"/>
            <w:left w:val="none" w:sz="0" w:space="0" w:color="auto"/>
            <w:bottom w:val="none" w:sz="0" w:space="0" w:color="auto"/>
            <w:right w:val="none" w:sz="0" w:space="0" w:color="auto"/>
          </w:divBdr>
        </w:div>
      </w:divsChild>
    </w:div>
    <w:div w:id="332611713">
      <w:bodyDiv w:val="1"/>
      <w:marLeft w:val="0"/>
      <w:marRight w:val="0"/>
      <w:marTop w:val="0"/>
      <w:marBottom w:val="0"/>
      <w:divBdr>
        <w:top w:val="none" w:sz="0" w:space="0" w:color="auto"/>
        <w:left w:val="none" w:sz="0" w:space="0" w:color="auto"/>
        <w:bottom w:val="none" w:sz="0" w:space="0" w:color="auto"/>
        <w:right w:val="none" w:sz="0" w:space="0" w:color="auto"/>
      </w:divBdr>
      <w:divsChild>
        <w:div w:id="1012410990">
          <w:marLeft w:val="0"/>
          <w:marRight w:val="0"/>
          <w:marTop w:val="150"/>
          <w:marBottom w:val="450"/>
          <w:divBdr>
            <w:top w:val="none" w:sz="0" w:space="0" w:color="auto"/>
            <w:left w:val="none" w:sz="0" w:space="0" w:color="auto"/>
            <w:bottom w:val="none" w:sz="0" w:space="0" w:color="auto"/>
            <w:right w:val="none" w:sz="0" w:space="0" w:color="auto"/>
          </w:divBdr>
        </w:div>
        <w:div w:id="1276980044">
          <w:marLeft w:val="0"/>
          <w:marRight w:val="0"/>
          <w:marTop w:val="0"/>
          <w:marBottom w:val="300"/>
          <w:divBdr>
            <w:top w:val="none" w:sz="0" w:space="0" w:color="auto"/>
            <w:left w:val="none" w:sz="0" w:space="0" w:color="auto"/>
            <w:bottom w:val="none" w:sz="0" w:space="0" w:color="auto"/>
            <w:right w:val="none" w:sz="0" w:space="0" w:color="auto"/>
          </w:divBdr>
        </w:div>
        <w:div w:id="644088450">
          <w:marLeft w:val="0"/>
          <w:marRight w:val="0"/>
          <w:marTop w:val="495"/>
          <w:marBottom w:val="630"/>
          <w:divBdr>
            <w:top w:val="none" w:sz="0" w:space="0" w:color="auto"/>
            <w:left w:val="none" w:sz="0" w:space="0" w:color="auto"/>
            <w:bottom w:val="none" w:sz="0" w:space="0" w:color="auto"/>
            <w:right w:val="none" w:sz="0" w:space="0" w:color="auto"/>
          </w:divBdr>
        </w:div>
        <w:div w:id="1792048621">
          <w:marLeft w:val="0"/>
          <w:marRight w:val="0"/>
          <w:marTop w:val="0"/>
          <w:marBottom w:val="555"/>
          <w:divBdr>
            <w:top w:val="none" w:sz="0" w:space="0" w:color="auto"/>
            <w:left w:val="none" w:sz="0" w:space="0" w:color="auto"/>
            <w:bottom w:val="none" w:sz="0" w:space="0" w:color="auto"/>
            <w:right w:val="none" w:sz="0" w:space="0" w:color="auto"/>
          </w:divBdr>
          <w:divsChild>
            <w:div w:id="7533592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32924512">
      <w:bodyDiv w:val="1"/>
      <w:marLeft w:val="0"/>
      <w:marRight w:val="0"/>
      <w:marTop w:val="0"/>
      <w:marBottom w:val="0"/>
      <w:divBdr>
        <w:top w:val="none" w:sz="0" w:space="0" w:color="auto"/>
        <w:left w:val="none" w:sz="0" w:space="0" w:color="auto"/>
        <w:bottom w:val="none" w:sz="0" w:space="0" w:color="auto"/>
        <w:right w:val="none" w:sz="0" w:space="0" w:color="auto"/>
      </w:divBdr>
      <w:divsChild>
        <w:div w:id="1382484972">
          <w:marLeft w:val="0"/>
          <w:marRight w:val="150"/>
          <w:marTop w:val="0"/>
          <w:marBottom w:val="75"/>
          <w:divBdr>
            <w:top w:val="none" w:sz="0" w:space="0" w:color="auto"/>
            <w:left w:val="none" w:sz="0" w:space="0" w:color="auto"/>
            <w:bottom w:val="none" w:sz="0" w:space="0" w:color="auto"/>
            <w:right w:val="none" w:sz="0" w:space="0" w:color="auto"/>
          </w:divBdr>
        </w:div>
        <w:div w:id="1429423261">
          <w:marLeft w:val="0"/>
          <w:marRight w:val="150"/>
          <w:marTop w:val="150"/>
          <w:marBottom w:val="150"/>
          <w:divBdr>
            <w:top w:val="none" w:sz="0" w:space="0" w:color="auto"/>
            <w:left w:val="none" w:sz="0" w:space="0" w:color="auto"/>
            <w:bottom w:val="none" w:sz="0" w:space="0" w:color="auto"/>
            <w:right w:val="none" w:sz="0" w:space="0" w:color="auto"/>
          </w:divBdr>
        </w:div>
        <w:div w:id="1173448605">
          <w:marLeft w:val="0"/>
          <w:marRight w:val="150"/>
          <w:marTop w:val="0"/>
          <w:marBottom w:val="0"/>
          <w:divBdr>
            <w:top w:val="none" w:sz="0" w:space="0" w:color="auto"/>
            <w:left w:val="none" w:sz="0" w:space="0" w:color="auto"/>
            <w:bottom w:val="none" w:sz="0" w:space="0" w:color="auto"/>
            <w:right w:val="none" w:sz="0" w:space="0" w:color="auto"/>
          </w:divBdr>
        </w:div>
      </w:divsChild>
    </w:div>
    <w:div w:id="333267618">
      <w:bodyDiv w:val="1"/>
      <w:marLeft w:val="0"/>
      <w:marRight w:val="0"/>
      <w:marTop w:val="0"/>
      <w:marBottom w:val="0"/>
      <w:divBdr>
        <w:top w:val="none" w:sz="0" w:space="0" w:color="auto"/>
        <w:left w:val="none" w:sz="0" w:space="0" w:color="auto"/>
        <w:bottom w:val="none" w:sz="0" w:space="0" w:color="auto"/>
        <w:right w:val="none" w:sz="0" w:space="0" w:color="auto"/>
      </w:divBdr>
      <w:divsChild>
        <w:div w:id="97413378">
          <w:marLeft w:val="0"/>
          <w:marRight w:val="0"/>
          <w:marTop w:val="0"/>
          <w:marBottom w:val="375"/>
          <w:divBdr>
            <w:top w:val="none" w:sz="0" w:space="0" w:color="auto"/>
            <w:left w:val="none" w:sz="0" w:space="0" w:color="auto"/>
            <w:bottom w:val="none" w:sz="0" w:space="0" w:color="auto"/>
            <w:right w:val="none" w:sz="0" w:space="0" w:color="auto"/>
          </w:divBdr>
          <w:divsChild>
            <w:div w:id="1434284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4264142">
      <w:bodyDiv w:val="1"/>
      <w:marLeft w:val="0"/>
      <w:marRight w:val="0"/>
      <w:marTop w:val="0"/>
      <w:marBottom w:val="0"/>
      <w:divBdr>
        <w:top w:val="none" w:sz="0" w:space="0" w:color="auto"/>
        <w:left w:val="none" w:sz="0" w:space="0" w:color="auto"/>
        <w:bottom w:val="none" w:sz="0" w:space="0" w:color="auto"/>
        <w:right w:val="none" w:sz="0" w:space="0" w:color="auto"/>
      </w:divBdr>
      <w:divsChild>
        <w:div w:id="579948687">
          <w:marLeft w:val="0"/>
          <w:marRight w:val="150"/>
          <w:marTop w:val="0"/>
          <w:marBottom w:val="75"/>
          <w:divBdr>
            <w:top w:val="none" w:sz="0" w:space="0" w:color="auto"/>
            <w:left w:val="none" w:sz="0" w:space="0" w:color="auto"/>
            <w:bottom w:val="none" w:sz="0" w:space="0" w:color="auto"/>
            <w:right w:val="none" w:sz="0" w:space="0" w:color="auto"/>
          </w:divBdr>
        </w:div>
        <w:div w:id="551038321">
          <w:marLeft w:val="0"/>
          <w:marRight w:val="150"/>
          <w:marTop w:val="150"/>
          <w:marBottom w:val="150"/>
          <w:divBdr>
            <w:top w:val="none" w:sz="0" w:space="0" w:color="auto"/>
            <w:left w:val="none" w:sz="0" w:space="0" w:color="auto"/>
            <w:bottom w:val="none" w:sz="0" w:space="0" w:color="auto"/>
            <w:right w:val="none" w:sz="0" w:space="0" w:color="auto"/>
          </w:divBdr>
        </w:div>
        <w:div w:id="1529372175">
          <w:marLeft w:val="0"/>
          <w:marRight w:val="150"/>
          <w:marTop w:val="0"/>
          <w:marBottom w:val="0"/>
          <w:divBdr>
            <w:top w:val="none" w:sz="0" w:space="0" w:color="auto"/>
            <w:left w:val="none" w:sz="0" w:space="0" w:color="auto"/>
            <w:bottom w:val="none" w:sz="0" w:space="0" w:color="auto"/>
            <w:right w:val="none" w:sz="0" w:space="0" w:color="auto"/>
          </w:divBdr>
        </w:div>
      </w:divsChild>
    </w:div>
    <w:div w:id="334498677">
      <w:bodyDiv w:val="1"/>
      <w:marLeft w:val="0"/>
      <w:marRight w:val="0"/>
      <w:marTop w:val="0"/>
      <w:marBottom w:val="0"/>
      <w:divBdr>
        <w:top w:val="none" w:sz="0" w:space="0" w:color="auto"/>
        <w:left w:val="none" w:sz="0" w:space="0" w:color="auto"/>
        <w:bottom w:val="none" w:sz="0" w:space="0" w:color="auto"/>
        <w:right w:val="none" w:sz="0" w:space="0" w:color="auto"/>
      </w:divBdr>
      <w:divsChild>
        <w:div w:id="215048875">
          <w:marLeft w:val="0"/>
          <w:marRight w:val="375"/>
          <w:marTop w:val="0"/>
          <w:marBottom w:val="0"/>
          <w:divBdr>
            <w:top w:val="none" w:sz="0" w:space="0" w:color="auto"/>
            <w:left w:val="none" w:sz="0" w:space="0" w:color="auto"/>
            <w:bottom w:val="none" w:sz="0" w:space="0" w:color="auto"/>
            <w:right w:val="none" w:sz="0" w:space="0" w:color="auto"/>
          </w:divBdr>
        </w:div>
        <w:div w:id="1879734041">
          <w:marLeft w:val="0"/>
          <w:marRight w:val="0"/>
          <w:marTop w:val="0"/>
          <w:marBottom w:val="0"/>
          <w:divBdr>
            <w:top w:val="none" w:sz="0" w:space="0" w:color="auto"/>
            <w:left w:val="none" w:sz="0" w:space="0" w:color="auto"/>
            <w:bottom w:val="none" w:sz="0" w:space="0" w:color="auto"/>
            <w:right w:val="none" w:sz="0" w:space="0" w:color="auto"/>
          </w:divBdr>
        </w:div>
      </w:divsChild>
    </w:div>
    <w:div w:id="335310971">
      <w:bodyDiv w:val="1"/>
      <w:marLeft w:val="0"/>
      <w:marRight w:val="0"/>
      <w:marTop w:val="0"/>
      <w:marBottom w:val="0"/>
      <w:divBdr>
        <w:top w:val="none" w:sz="0" w:space="0" w:color="auto"/>
        <w:left w:val="none" w:sz="0" w:space="0" w:color="auto"/>
        <w:bottom w:val="none" w:sz="0" w:space="0" w:color="auto"/>
        <w:right w:val="none" w:sz="0" w:space="0" w:color="auto"/>
      </w:divBdr>
      <w:divsChild>
        <w:div w:id="124275731">
          <w:marLeft w:val="0"/>
          <w:marRight w:val="0"/>
          <w:marTop w:val="0"/>
          <w:marBottom w:val="300"/>
          <w:divBdr>
            <w:top w:val="none" w:sz="0" w:space="0" w:color="auto"/>
            <w:left w:val="none" w:sz="0" w:space="0" w:color="auto"/>
            <w:bottom w:val="none" w:sz="0" w:space="0" w:color="auto"/>
            <w:right w:val="none" w:sz="0" w:space="0" w:color="auto"/>
          </w:divBdr>
        </w:div>
      </w:divsChild>
    </w:div>
    <w:div w:id="335377494">
      <w:bodyDiv w:val="1"/>
      <w:marLeft w:val="0"/>
      <w:marRight w:val="0"/>
      <w:marTop w:val="0"/>
      <w:marBottom w:val="0"/>
      <w:divBdr>
        <w:top w:val="none" w:sz="0" w:space="0" w:color="auto"/>
        <w:left w:val="none" w:sz="0" w:space="0" w:color="auto"/>
        <w:bottom w:val="none" w:sz="0" w:space="0" w:color="auto"/>
        <w:right w:val="none" w:sz="0" w:space="0" w:color="auto"/>
      </w:divBdr>
      <w:divsChild>
        <w:div w:id="1206019980">
          <w:marLeft w:val="0"/>
          <w:marRight w:val="0"/>
          <w:marTop w:val="0"/>
          <w:marBottom w:val="0"/>
          <w:divBdr>
            <w:top w:val="none" w:sz="0" w:space="0" w:color="auto"/>
            <w:left w:val="none" w:sz="0" w:space="0" w:color="auto"/>
            <w:bottom w:val="none" w:sz="0" w:space="0" w:color="auto"/>
            <w:right w:val="none" w:sz="0" w:space="0" w:color="auto"/>
          </w:divBdr>
        </w:div>
        <w:div w:id="524951599">
          <w:marLeft w:val="0"/>
          <w:marRight w:val="0"/>
          <w:marTop w:val="300"/>
          <w:marBottom w:val="300"/>
          <w:divBdr>
            <w:top w:val="none" w:sz="0" w:space="0" w:color="auto"/>
            <w:left w:val="none" w:sz="0" w:space="0" w:color="auto"/>
            <w:bottom w:val="none" w:sz="0" w:space="0" w:color="auto"/>
            <w:right w:val="none" w:sz="0" w:space="0" w:color="auto"/>
          </w:divBdr>
        </w:div>
        <w:div w:id="416636750">
          <w:marLeft w:val="0"/>
          <w:marRight w:val="0"/>
          <w:marTop w:val="0"/>
          <w:marBottom w:val="0"/>
          <w:divBdr>
            <w:top w:val="none" w:sz="0" w:space="0" w:color="auto"/>
            <w:left w:val="none" w:sz="0" w:space="0" w:color="auto"/>
            <w:bottom w:val="none" w:sz="0" w:space="0" w:color="auto"/>
            <w:right w:val="none" w:sz="0" w:space="0" w:color="auto"/>
          </w:divBdr>
          <w:divsChild>
            <w:div w:id="804011220">
              <w:marLeft w:val="0"/>
              <w:marRight w:val="0"/>
              <w:marTop w:val="300"/>
              <w:marBottom w:val="450"/>
              <w:divBdr>
                <w:top w:val="none" w:sz="0" w:space="0" w:color="auto"/>
                <w:left w:val="none" w:sz="0" w:space="0" w:color="auto"/>
                <w:bottom w:val="none" w:sz="0" w:space="0" w:color="auto"/>
                <w:right w:val="none" w:sz="0" w:space="0" w:color="auto"/>
              </w:divBdr>
              <w:divsChild>
                <w:div w:id="575360040">
                  <w:marLeft w:val="0"/>
                  <w:marRight w:val="0"/>
                  <w:marTop w:val="0"/>
                  <w:marBottom w:val="0"/>
                  <w:divBdr>
                    <w:top w:val="none" w:sz="0" w:space="0" w:color="auto"/>
                    <w:left w:val="none" w:sz="0" w:space="0" w:color="auto"/>
                    <w:bottom w:val="none" w:sz="0" w:space="0" w:color="auto"/>
                    <w:right w:val="none" w:sz="0" w:space="0" w:color="auto"/>
                  </w:divBdr>
                  <w:divsChild>
                    <w:div w:id="1584492142">
                      <w:marLeft w:val="0"/>
                      <w:marRight w:val="0"/>
                      <w:marTop w:val="0"/>
                      <w:marBottom w:val="0"/>
                      <w:divBdr>
                        <w:top w:val="none" w:sz="0" w:space="0" w:color="auto"/>
                        <w:left w:val="none" w:sz="0" w:space="0" w:color="auto"/>
                        <w:bottom w:val="none" w:sz="0" w:space="0" w:color="auto"/>
                        <w:right w:val="none" w:sz="0" w:space="0" w:color="auto"/>
                      </w:divBdr>
                      <w:divsChild>
                        <w:div w:id="951086073">
                          <w:marLeft w:val="0"/>
                          <w:marRight w:val="0"/>
                          <w:marTop w:val="0"/>
                          <w:marBottom w:val="0"/>
                          <w:divBdr>
                            <w:top w:val="none" w:sz="0" w:space="0" w:color="auto"/>
                            <w:left w:val="none" w:sz="0" w:space="0" w:color="auto"/>
                            <w:bottom w:val="none" w:sz="0" w:space="0" w:color="auto"/>
                            <w:right w:val="none" w:sz="0" w:space="0" w:color="auto"/>
                          </w:divBdr>
                          <w:divsChild>
                            <w:div w:id="10809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646412">
          <w:marLeft w:val="0"/>
          <w:marRight w:val="0"/>
          <w:marTop w:val="0"/>
          <w:marBottom w:val="0"/>
          <w:divBdr>
            <w:top w:val="none" w:sz="0" w:space="0" w:color="auto"/>
            <w:left w:val="none" w:sz="0" w:space="0" w:color="auto"/>
            <w:bottom w:val="none" w:sz="0" w:space="0" w:color="auto"/>
            <w:right w:val="none" w:sz="0" w:space="0" w:color="auto"/>
          </w:divBdr>
        </w:div>
      </w:divsChild>
    </w:div>
    <w:div w:id="335426079">
      <w:bodyDiv w:val="1"/>
      <w:marLeft w:val="0"/>
      <w:marRight w:val="0"/>
      <w:marTop w:val="0"/>
      <w:marBottom w:val="0"/>
      <w:divBdr>
        <w:top w:val="none" w:sz="0" w:space="0" w:color="auto"/>
        <w:left w:val="none" w:sz="0" w:space="0" w:color="auto"/>
        <w:bottom w:val="none" w:sz="0" w:space="0" w:color="auto"/>
        <w:right w:val="none" w:sz="0" w:space="0" w:color="auto"/>
      </w:divBdr>
      <w:divsChild>
        <w:div w:id="2086487283">
          <w:marLeft w:val="0"/>
          <w:marRight w:val="0"/>
          <w:marTop w:val="0"/>
          <w:marBottom w:val="0"/>
          <w:divBdr>
            <w:top w:val="none" w:sz="0" w:space="0" w:color="auto"/>
            <w:left w:val="none" w:sz="0" w:space="0" w:color="auto"/>
            <w:bottom w:val="none" w:sz="0" w:space="0" w:color="auto"/>
            <w:right w:val="none" w:sz="0" w:space="0" w:color="auto"/>
          </w:divBdr>
        </w:div>
        <w:div w:id="759370438">
          <w:marLeft w:val="0"/>
          <w:marRight w:val="0"/>
          <w:marTop w:val="300"/>
          <w:marBottom w:val="300"/>
          <w:divBdr>
            <w:top w:val="none" w:sz="0" w:space="0" w:color="auto"/>
            <w:left w:val="none" w:sz="0" w:space="0" w:color="auto"/>
            <w:bottom w:val="none" w:sz="0" w:space="0" w:color="auto"/>
            <w:right w:val="none" w:sz="0" w:space="0" w:color="auto"/>
          </w:divBdr>
        </w:div>
        <w:div w:id="714039677">
          <w:marLeft w:val="0"/>
          <w:marRight w:val="0"/>
          <w:marTop w:val="0"/>
          <w:marBottom w:val="0"/>
          <w:divBdr>
            <w:top w:val="none" w:sz="0" w:space="0" w:color="auto"/>
            <w:left w:val="none" w:sz="0" w:space="0" w:color="auto"/>
            <w:bottom w:val="none" w:sz="0" w:space="0" w:color="auto"/>
            <w:right w:val="none" w:sz="0" w:space="0" w:color="auto"/>
          </w:divBdr>
          <w:divsChild>
            <w:div w:id="137111736">
              <w:marLeft w:val="0"/>
              <w:marRight w:val="0"/>
              <w:marTop w:val="300"/>
              <w:marBottom w:val="450"/>
              <w:divBdr>
                <w:top w:val="none" w:sz="0" w:space="0" w:color="auto"/>
                <w:left w:val="none" w:sz="0" w:space="0" w:color="auto"/>
                <w:bottom w:val="none" w:sz="0" w:space="0" w:color="auto"/>
                <w:right w:val="none" w:sz="0" w:space="0" w:color="auto"/>
              </w:divBdr>
              <w:divsChild>
                <w:div w:id="1832867286">
                  <w:marLeft w:val="0"/>
                  <w:marRight w:val="0"/>
                  <w:marTop w:val="0"/>
                  <w:marBottom w:val="0"/>
                  <w:divBdr>
                    <w:top w:val="none" w:sz="0" w:space="0" w:color="auto"/>
                    <w:left w:val="none" w:sz="0" w:space="0" w:color="auto"/>
                    <w:bottom w:val="none" w:sz="0" w:space="0" w:color="auto"/>
                    <w:right w:val="none" w:sz="0" w:space="0" w:color="auto"/>
                  </w:divBdr>
                  <w:divsChild>
                    <w:div w:id="49111583">
                      <w:marLeft w:val="0"/>
                      <w:marRight w:val="0"/>
                      <w:marTop w:val="0"/>
                      <w:marBottom w:val="0"/>
                      <w:divBdr>
                        <w:top w:val="none" w:sz="0" w:space="0" w:color="auto"/>
                        <w:left w:val="none" w:sz="0" w:space="0" w:color="auto"/>
                        <w:bottom w:val="none" w:sz="0" w:space="0" w:color="auto"/>
                        <w:right w:val="none" w:sz="0" w:space="0" w:color="auto"/>
                      </w:divBdr>
                      <w:divsChild>
                        <w:div w:id="1481383961">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933187">
          <w:marLeft w:val="0"/>
          <w:marRight w:val="0"/>
          <w:marTop w:val="0"/>
          <w:marBottom w:val="0"/>
          <w:divBdr>
            <w:top w:val="none" w:sz="0" w:space="0" w:color="auto"/>
            <w:left w:val="none" w:sz="0" w:space="0" w:color="auto"/>
            <w:bottom w:val="none" w:sz="0" w:space="0" w:color="auto"/>
            <w:right w:val="none" w:sz="0" w:space="0" w:color="auto"/>
          </w:divBdr>
          <w:divsChild>
            <w:div w:id="4484032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35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2287026">
          <w:marLeft w:val="0"/>
          <w:marRight w:val="0"/>
          <w:marTop w:val="0"/>
          <w:marBottom w:val="0"/>
          <w:divBdr>
            <w:top w:val="none" w:sz="0" w:space="0" w:color="auto"/>
            <w:left w:val="none" w:sz="0" w:space="0" w:color="auto"/>
            <w:bottom w:val="none" w:sz="0" w:space="0" w:color="auto"/>
            <w:right w:val="none" w:sz="0" w:space="0" w:color="auto"/>
          </w:divBdr>
        </w:div>
      </w:divsChild>
    </w:div>
    <w:div w:id="336081998">
      <w:bodyDiv w:val="1"/>
      <w:marLeft w:val="0"/>
      <w:marRight w:val="0"/>
      <w:marTop w:val="0"/>
      <w:marBottom w:val="0"/>
      <w:divBdr>
        <w:top w:val="none" w:sz="0" w:space="0" w:color="auto"/>
        <w:left w:val="none" w:sz="0" w:space="0" w:color="auto"/>
        <w:bottom w:val="none" w:sz="0" w:space="0" w:color="auto"/>
        <w:right w:val="none" w:sz="0" w:space="0" w:color="auto"/>
      </w:divBdr>
      <w:divsChild>
        <w:div w:id="735200733">
          <w:marLeft w:val="0"/>
          <w:marRight w:val="150"/>
          <w:marTop w:val="0"/>
          <w:marBottom w:val="75"/>
          <w:divBdr>
            <w:top w:val="none" w:sz="0" w:space="0" w:color="auto"/>
            <w:left w:val="none" w:sz="0" w:space="0" w:color="auto"/>
            <w:bottom w:val="none" w:sz="0" w:space="0" w:color="auto"/>
            <w:right w:val="none" w:sz="0" w:space="0" w:color="auto"/>
          </w:divBdr>
        </w:div>
        <w:div w:id="1520466385">
          <w:marLeft w:val="0"/>
          <w:marRight w:val="150"/>
          <w:marTop w:val="150"/>
          <w:marBottom w:val="150"/>
          <w:divBdr>
            <w:top w:val="none" w:sz="0" w:space="0" w:color="auto"/>
            <w:left w:val="none" w:sz="0" w:space="0" w:color="auto"/>
            <w:bottom w:val="none" w:sz="0" w:space="0" w:color="auto"/>
            <w:right w:val="none" w:sz="0" w:space="0" w:color="auto"/>
          </w:divBdr>
        </w:div>
        <w:div w:id="2003465662">
          <w:marLeft w:val="0"/>
          <w:marRight w:val="150"/>
          <w:marTop w:val="0"/>
          <w:marBottom w:val="0"/>
          <w:divBdr>
            <w:top w:val="none" w:sz="0" w:space="0" w:color="auto"/>
            <w:left w:val="none" w:sz="0" w:space="0" w:color="auto"/>
            <w:bottom w:val="none" w:sz="0" w:space="0" w:color="auto"/>
            <w:right w:val="none" w:sz="0" w:space="0" w:color="auto"/>
          </w:divBdr>
        </w:div>
      </w:divsChild>
    </w:div>
    <w:div w:id="336231624">
      <w:bodyDiv w:val="1"/>
      <w:marLeft w:val="0"/>
      <w:marRight w:val="0"/>
      <w:marTop w:val="0"/>
      <w:marBottom w:val="0"/>
      <w:divBdr>
        <w:top w:val="none" w:sz="0" w:space="0" w:color="auto"/>
        <w:left w:val="none" w:sz="0" w:space="0" w:color="auto"/>
        <w:bottom w:val="none" w:sz="0" w:space="0" w:color="auto"/>
        <w:right w:val="none" w:sz="0" w:space="0" w:color="auto"/>
      </w:divBdr>
      <w:divsChild>
        <w:div w:id="2116317591">
          <w:marLeft w:val="0"/>
          <w:marRight w:val="0"/>
          <w:marTop w:val="150"/>
          <w:marBottom w:val="450"/>
          <w:divBdr>
            <w:top w:val="none" w:sz="0" w:space="0" w:color="auto"/>
            <w:left w:val="none" w:sz="0" w:space="0" w:color="auto"/>
            <w:bottom w:val="none" w:sz="0" w:space="0" w:color="auto"/>
            <w:right w:val="none" w:sz="0" w:space="0" w:color="auto"/>
          </w:divBdr>
        </w:div>
        <w:div w:id="1704281977">
          <w:marLeft w:val="0"/>
          <w:marRight w:val="0"/>
          <w:marTop w:val="495"/>
          <w:marBottom w:val="630"/>
          <w:divBdr>
            <w:top w:val="none" w:sz="0" w:space="0" w:color="auto"/>
            <w:left w:val="none" w:sz="0" w:space="0" w:color="auto"/>
            <w:bottom w:val="none" w:sz="0" w:space="0" w:color="auto"/>
            <w:right w:val="none" w:sz="0" w:space="0" w:color="auto"/>
          </w:divBdr>
        </w:div>
      </w:divsChild>
    </w:div>
    <w:div w:id="336735660">
      <w:bodyDiv w:val="1"/>
      <w:marLeft w:val="0"/>
      <w:marRight w:val="0"/>
      <w:marTop w:val="0"/>
      <w:marBottom w:val="0"/>
      <w:divBdr>
        <w:top w:val="none" w:sz="0" w:space="0" w:color="auto"/>
        <w:left w:val="none" w:sz="0" w:space="0" w:color="auto"/>
        <w:bottom w:val="none" w:sz="0" w:space="0" w:color="auto"/>
        <w:right w:val="none" w:sz="0" w:space="0" w:color="auto"/>
      </w:divBdr>
      <w:divsChild>
        <w:div w:id="449858057">
          <w:marLeft w:val="0"/>
          <w:marRight w:val="0"/>
          <w:marTop w:val="0"/>
          <w:marBottom w:val="150"/>
          <w:divBdr>
            <w:top w:val="none" w:sz="0" w:space="0" w:color="auto"/>
            <w:left w:val="none" w:sz="0" w:space="0" w:color="auto"/>
            <w:bottom w:val="none" w:sz="0" w:space="0" w:color="auto"/>
            <w:right w:val="none" w:sz="0" w:space="0" w:color="auto"/>
          </w:divBdr>
          <w:divsChild>
            <w:div w:id="881018833">
              <w:marLeft w:val="0"/>
              <w:marRight w:val="0"/>
              <w:marTop w:val="0"/>
              <w:marBottom w:val="0"/>
              <w:divBdr>
                <w:top w:val="none" w:sz="0" w:space="0" w:color="auto"/>
                <w:left w:val="none" w:sz="0" w:space="0" w:color="auto"/>
                <w:bottom w:val="none" w:sz="0" w:space="0" w:color="auto"/>
                <w:right w:val="none" w:sz="0" w:space="0" w:color="auto"/>
              </w:divBdr>
            </w:div>
            <w:div w:id="1748571909">
              <w:marLeft w:val="0"/>
              <w:marRight w:val="0"/>
              <w:marTop w:val="0"/>
              <w:marBottom w:val="0"/>
              <w:divBdr>
                <w:top w:val="none" w:sz="0" w:space="0" w:color="auto"/>
                <w:left w:val="none" w:sz="0" w:space="0" w:color="auto"/>
                <w:bottom w:val="none" w:sz="0" w:space="0" w:color="auto"/>
                <w:right w:val="none" w:sz="0" w:space="0" w:color="auto"/>
              </w:divBdr>
              <w:divsChild>
                <w:div w:id="140126250">
                  <w:marLeft w:val="0"/>
                  <w:marRight w:val="0"/>
                  <w:marTop w:val="0"/>
                  <w:marBottom w:val="0"/>
                  <w:divBdr>
                    <w:top w:val="none" w:sz="0" w:space="0" w:color="auto"/>
                    <w:left w:val="none" w:sz="0" w:space="0" w:color="auto"/>
                    <w:bottom w:val="none" w:sz="0" w:space="0" w:color="auto"/>
                    <w:right w:val="none" w:sz="0" w:space="0" w:color="auto"/>
                  </w:divBdr>
                  <w:divsChild>
                    <w:div w:id="1548689336">
                      <w:marLeft w:val="0"/>
                      <w:marRight w:val="0"/>
                      <w:marTop w:val="0"/>
                      <w:marBottom w:val="0"/>
                      <w:divBdr>
                        <w:top w:val="none" w:sz="0" w:space="0" w:color="auto"/>
                        <w:left w:val="none" w:sz="0" w:space="0" w:color="auto"/>
                        <w:bottom w:val="none" w:sz="0" w:space="0" w:color="auto"/>
                        <w:right w:val="none" w:sz="0" w:space="0" w:color="auto"/>
                      </w:divBdr>
                      <w:divsChild>
                        <w:div w:id="1009328323">
                          <w:marLeft w:val="0"/>
                          <w:marRight w:val="0"/>
                          <w:marTop w:val="0"/>
                          <w:marBottom w:val="0"/>
                          <w:divBdr>
                            <w:top w:val="none" w:sz="0" w:space="0" w:color="auto"/>
                            <w:left w:val="none" w:sz="0" w:space="0" w:color="auto"/>
                            <w:bottom w:val="none" w:sz="0" w:space="0" w:color="auto"/>
                            <w:right w:val="none" w:sz="0" w:space="0" w:color="auto"/>
                          </w:divBdr>
                        </w:div>
                      </w:divsChild>
                    </w:div>
                    <w:div w:id="1558473862">
                      <w:marLeft w:val="0"/>
                      <w:marRight w:val="135"/>
                      <w:marTop w:val="0"/>
                      <w:marBottom w:val="0"/>
                      <w:divBdr>
                        <w:top w:val="none" w:sz="0" w:space="0" w:color="auto"/>
                        <w:left w:val="none" w:sz="0" w:space="0" w:color="auto"/>
                        <w:bottom w:val="none" w:sz="0" w:space="0" w:color="auto"/>
                        <w:right w:val="none" w:sz="0" w:space="0" w:color="auto"/>
                      </w:divBdr>
                    </w:div>
                    <w:div w:id="115397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329">
          <w:marLeft w:val="0"/>
          <w:marRight w:val="0"/>
          <w:marTop w:val="0"/>
          <w:marBottom w:val="0"/>
          <w:divBdr>
            <w:top w:val="none" w:sz="0" w:space="0" w:color="auto"/>
            <w:left w:val="none" w:sz="0" w:space="0" w:color="auto"/>
            <w:bottom w:val="none" w:sz="0" w:space="0" w:color="auto"/>
            <w:right w:val="none" w:sz="0" w:space="0" w:color="auto"/>
          </w:divBdr>
          <w:divsChild>
            <w:div w:id="123816027">
              <w:marLeft w:val="0"/>
              <w:marRight w:val="0"/>
              <w:marTop w:val="0"/>
              <w:marBottom w:val="0"/>
              <w:divBdr>
                <w:top w:val="none" w:sz="0" w:space="0" w:color="auto"/>
                <w:left w:val="none" w:sz="0" w:space="0" w:color="auto"/>
                <w:bottom w:val="none" w:sz="0" w:space="0" w:color="auto"/>
                <w:right w:val="none" w:sz="0" w:space="0" w:color="auto"/>
              </w:divBdr>
              <w:divsChild>
                <w:div w:id="1575318006">
                  <w:marLeft w:val="0"/>
                  <w:marRight w:val="0"/>
                  <w:marTop w:val="0"/>
                  <w:marBottom w:val="0"/>
                  <w:divBdr>
                    <w:top w:val="none" w:sz="0" w:space="0" w:color="auto"/>
                    <w:left w:val="none" w:sz="0" w:space="0" w:color="auto"/>
                    <w:bottom w:val="none" w:sz="0" w:space="0" w:color="auto"/>
                    <w:right w:val="none" w:sz="0" w:space="0" w:color="auto"/>
                  </w:divBdr>
                </w:div>
              </w:divsChild>
            </w:div>
            <w:div w:id="1151216668">
              <w:marLeft w:val="0"/>
              <w:marRight w:val="0"/>
              <w:marTop w:val="375"/>
              <w:marBottom w:val="0"/>
              <w:divBdr>
                <w:top w:val="none" w:sz="0" w:space="0" w:color="auto"/>
                <w:left w:val="none" w:sz="0" w:space="0" w:color="auto"/>
                <w:bottom w:val="none" w:sz="0" w:space="0" w:color="auto"/>
                <w:right w:val="none" w:sz="0" w:space="0" w:color="auto"/>
              </w:divBdr>
              <w:divsChild>
                <w:div w:id="645165379">
                  <w:marLeft w:val="0"/>
                  <w:marRight w:val="0"/>
                  <w:marTop w:val="0"/>
                  <w:marBottom w:val="0"/>
                  <w:divBdr>
                    <w:top w:val="none" w:sz="0" w:space="0" w:color="auto"/>
                    <w:left w:val="none" w:sz="0" w:space="0" w:color="auto"/>
                    <w:bottom w:val="none" w:sz="0" w:space="0" w:color="auto"/>
                    <w:right w:val="none" w:sz="0" w:space="0" w:color="auto"/>
                  </w:divBdr>
                  <w:divsChild>
                    <w:div w:id="14949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4927">
              <w:marLeft w:val="0"/>
              <w:marRight w:val="0"/>
              <w:marTop w:val="375"/>
              <w:marBottom w:val="0"/>
              <w:divBdr>
                <w:top w:val="none" w:sz="0" w:space="0" w:color="auto"/>
                <w:left w:val="none" w:sz="0" w:space="0" w:color="auto"/>
                <w:bottom w:val="none" w:sz="0" w:space="0" w:color="auto"/>
                <w:right w:val="none" w:sz="0" w:space="0" w:color="auto"/>
              </w:divBdr>
              <w:divsChild>
                <w:div w:id="971058081">
                  <w:marLeft w:val="0"/>
                  <w:marRight w:val="0"/>
                  <w:marTop w:val="0"/>
                  <w:marBottom w:val="0"/>
                  <w:divBdr>
                    <w:top w:val="none" w:sz="0" w:space="0" w:color="auto"/>
                    <w:left w:val="none" w:sz="0" w:space="0" w:color="auto"/>
                    <w:bottom w:val="none" w:sz="0" w:space="0" w:color="auto"/>
                    <w:right w:val="none" w:sz="0" w:space="0" w:color="auto"/>
                  </w:divBdr>
                </w:div>
              </w:divsChild>
            </w:div>
            <w:div w:id="1639649141">
              <w:marLeft w:val="0"/>
              <w:marRight w:val="0"/>
              <w:marTop w:val="225"/>
              <w:marBottom w:val="0"/>
              <w:divBdr>
                <w:top w:val="none" w:sz="0" w:space="0" w:color="auto"/>
                <w:left w:val="none" w:sz="0" w:space="0" w:color="auto"/>
                <w:bottom w:val="none" w:sz="0" w:space="0" w:color="auto"/>
                <w:right w:val="none" w:sz="0" w:space="0" w:color="auto"/>
              </w:divBdr>
              <w:divsChild>
                <w:div w:id="916128861">
                  <w:marLeft w:val="0"/>
                  <w:marRight w:val="0"/>
                  <w:marTop w:val="0"/>
                  <w:marBottom w:val="0"/>
                  <w:divBdr>
                    <w:top w:val="none" w:sz="0" w:space="0" w:color="auto"/>
                    <w:left w:val="none" w:sz="0" w:space="0" w:color="auto"/>
                    <w:bottom w:val="none" w:sz="0" w:space="0" w:color="auto"/>
                    <w:right w:val="none" w:sz="0" w:space="0" w:color="auto"/>
                  </w:divBdr>
                  <w:divsChild>
                    <w:div w:id="1846944201">
                      <w:marLeft w:val="0"/>
                      <w:marRight w:val="0"/>
                      <w:marTop w:val="0"/>
                      <w:marBottom w:val="0"/>
                      <w:divBdr>
                        <w:top w:val="single" w:sz="6" w:space="0" w:color="D9D9D9"/>
                        <w:left w:val="none" w:sz="0" w:space="0" w:color="auto"/>
                        <w:bottom w:val="single" w:sz="6" w:space="0" w:color="D9D9D9"/>
                        <w:right w:val="none" w:sz="0" w:space="0" w:color="auto"/>
                      </w:divBdr>
                      <w:divsChild>
                        <w:div w:id="821120285">
                          <w:marLeft w:val="0"/>
                          <w:marRight w:val="0"/>
                          <w:marTop w:val="0"/>
                          <w:marBottom w:val="0"/>
                          <w:divBdr>
                            <w:top w:val="none" w:sz="0" w:space="0" w:color="auto"/>
                            <w:left w:val="none" w:sz="0" w:space="0" w:color="auto"/>
                            <w:bottom w:val="none" w:sz="0" w:space="0" w:color="auto"/>
                            <w:right w:val="none" w:sz="0" w:space="0" w:color="auto"/>
                          </w:divBdr>
                          <w:divsChild>
                            <w:div w:id="2099402963">
                              <w:marLeft w:val="0"/>
                              <w:marRight w:val="0"/>
                              <w:marTop w:val="0"/>
                              <w:marBottom w:val="0"/>
                              <w:divBdr>
                                <w:top w:val="none" w:sz="0" w:space="0" w:color="auto"/>
                                <w:left w:val="none" w:sz="0" w:space="0" w:color="auto"/>
                                <w:bottom w:val="none" w:sz="0" w:space="0" w:color="auto"/>
                                <w:right w:val="none" w:sz="0" w:space="0" w:color="auto"/>
                              </w:divBdr>
                              <w:divsChild>
                                <w:div w:id="454720854">
                                  <w:marLeft w:val="0"/>
                                  <w:marRight w:val="0"/>
                                  <w:marTop w:val="0"/>
                                  <w:marBottom w:val="0"/>
                                  <w:divBdr>
                                    <w:top w:val="none" w:sz="0" w:space="0" w:color="auto"/>
                                    <w:left w:val="none" w:sz="0" w:space="0" w:color="auto"/>
                                    <w:bottom w:val="none" w:sz="0" w:space="0" w:color="auto"/>
                                    <w:right w:val="none" w:sz="0" w:space="0" w:color="auto"/>
                                  </w:divBdr>
                                  <w:divsChild>
                                    <w:div w:id="360672451">
                                      <w:marLeft w:val="0"/>
                                      <w:marRight w:val="0"/>
                                      <w:marTop w:val="0"/>
                                      <w:marBottom w:val="0"/>
                                      <w:divBdr>
                                        <w:top w:val="none" w:sz="0" w:space="0" w:color="auto"/>
                                        <w:left w:val="none" w:sz="0" w:space="0" w:color="auto"/>
                                        <w:bottom w:val="none" w:sz="0" w:space="0" w:color="auto"/>
                                        <w:right w:val="none" w:sz="0" w:space="0" w:color="auto"/>
                                      </w:divBdr>
                                      <w:divsChild>
                                        <w:div w:id="259409902">
                                          <w:marLeft w:val="0"/>
                                          <w:marRight w:val="0"/>
                                          <w:marTop w:val="0"/>
                                          <w:marBottom w:val="0"/>
                                          <w:divBdr>
                                            <w:top w:val="none" w:sz="0" w:space="0" w:color="auto"/>
                                            <w:left w:val="none" w:sz="0" w:space="0" w:color="auto"/>
                                            <w:bottom w:val="none" w:sz="0" w:space="0" w:color="auto"/>
                                            <w:right w:val="none" w:sz="0" w:space="0" w:color="auto"/>
                                          </w:divBdr>
                                          <w:divsChild>
                                            <w:div w:id="1125663602">
                                              <w:marLeft w:val="0"/>
                                              <w:marRight w:val="0"/>
                                              <w:marTop w:val="0"/>
                                              <w:marBottom w:val="0"/>
                                              <w:divBdr>
                                                <w:top w:val="none" w:sz="0" w:space="0" w:color="auto"/>
                                                <w:left w:val="none" w:sz="0" w:space="0" w:color="auto"/>
                                                <w:bottom w:val="none" w:sz="0" w:space="0" w:color="auto"/>
                                                <w:right w:val="none" w:sz="0" w:space="0" w:color="auto"/>
                                              </w:divBdr>
                                              <w:divsChild>
                                                <w:div w:id="1742831083">
                                                  <w:marLeft w:val="0"/>
                                                  <w:marRight w:val="0"/>
                                                  <w:marTop w:val="0"/>
                                                  <w:marBottom w:val="0"/>
                                                  <w:divBdr>
                                                    <w:top w:val="none" w:sz="0" w:space="0" w:color="auto"/>
                                                    <w:left w:val="none" w:sz="0" w:space="0" w:color="auto"/>
                                                    <w:bottom w:val="none" w:sz="0" w:space="0" w:color="auto"/>
                                                    <w:right w:val="none" w:sz="0" w:space="0" w:color="auto"/>
                                                  </w:divBdr>
                                                  <w:divsChild>
                                                    <w:div w:id="1577586892">
                                                      <w:marLeft w:val="0"/>
                                                      <w:marRight w:val="45"/>
                                                      <w:marTop w:val="375"/>
                                                      <w:marBottom w:val="375"/>
                                                      <w:divBdr>
                                                        <w:top w:val="none" w:sz="0" w:space="0" w:color="auto"/>
                                                        <w:left w:val="none" w:sz="0" w:space="0" w:color="auto"/>
                                                        <w:bottom w:val="none" w:sz="0" w:space="0" w:color="auto"/>
                                                        <w:right w:val="none" w:sz="0" w:space="0" w:color="auto"/>
                                                      </w:divBdr>
                                                      <w:divsChild>
                                                        <w:div w:id="697974884">
                                                          <w:marLeft w:val="0"/>
                                                          <w:marRight w:val="0"/>
                                                          <w:marTop w:val="0"/>
                                                          <w:marBottom w:val="0"/>
                                                          <w:divBdr>
                                                            <w:top w:val="none" w:sz="0" w:space="0" w:color="auto"/>
                                                            <w:left w:val="none" w:sz="0" w:space="0" w:color="auto"/>
                                                            <w:bottom w:val="none" w:sz="0" w:space="0" w:color="auto"/>
                                                            <w:right w:val="none" w:sz="0" w:space="0" w:color="auto"/>
                                                          </w:divBdr>
                                                          <w:divsChild>
                                                            <w:div w:id="2069450048">
                                                              <w:marLeft w:val="0"/>
                                                              <w:marRight w:val="0"/>
                                                              <w:marTop w:val="0"/>
                                                              <w:marBottom w:val="0"/>
                                                              <w:divBdr>
                                                                <w:top w:val="none" w:sz="0" w:space="0" w:color="auto"/>
                                                                <w:left w:val="none" w:sz="0" w:space="0" w:color="auto"/>
                                                                <w:bottom w:val="none" w:sz="0" w:space="0" w:color="auto"/>
                                                                <w:right w:val="none" w:sz="0" w:space="0" w:color="auto"/>
                                                              </w:divBdr>
                                                              <w:divsChild>
                                                                <w:div w:id="165023495">
                                                                  <w:marLeft w:val="0"/>
                                                                  <w:marRight w:val="0"/>
                                                                  <w:marTop w:val="0"/>
                                                                  <w:marBottom w:val="0"/>
                                                                  <w:divBdr>
                                                                    <w:top w:val="none" w:sz="0" w:space="0" w:color="auto"/>
                                                                    <w:left w:val="none" w:sz="0" w:space="0" w:color="auto"/>
                                                                    <w:bottom w:val="none" w:sz="0" w:space="0" w:color="auto"/>
                                                                    <w:right w:val="none" w:sz="0" w:space="0" w:color="auto"/>
                                                                  </w:divBdr>
                                                                  <w:divsChild>
                                                                    <w:div w:id="1430347499">
                                                                      <w:marLeft w:val="0"/>
                                                                      <w:marRight w:val="0"/>
                                                                      <w:marTop w:val="0"/>
                                                                      <w:marBottom w:val="0"/>
                                                                      <w:divBdr>
                                                                        <w:top w:val="none" w:sz="0" w:space="0" w:color="auto"/>
                                                                        <w:left w:val="none" w:sz="0" w:space="0" w:color="auto"/>
                                                                        <w:bottom w:val="none" w:sz="0" w:space="0" w:color="auto"/>
                                                                        <w:right w:val="none" w:sz="0" w:space="0" w:color="auto"/>
                                                                      </w:divBdr>
                                                                      <w:divsChild>
                                                                        <w:div w:id="1788696061">
                                                                          <w:marLeft w:val="0"/>
                                                                          <w:marRight w:val="0"/>
                                                                          <w:marTop w:val="0"/>
                                                                          <w:marBottom w:val="0"/>
                                                                          <w:divBdr>
                                                                            <w:top w:val="none" w:sz="0" w:space="0" w:color="auto"/>
                                                                            <w:left w:val="none" w:sz="0" w:space="0" w:color="auto"/>
                                                                            <w:bottom w:val="none" w:sz="0" w:space="0" w:color="auto"/>
                                                                            <w:right w:val="none" w:sz="0" w:space="0" w:color="auto"/>
                                                                          </w:divBdr>
                                                                        </w:div>
                                                                        <w:div w:id="1831480566">
                                                                          <w:marLeft w:val="0"/>
                                                                          <w:marRight w:val="0"/>
                                                                          <w:marTop w:val="0"/>
                                                                          <w:marBottom w:val="75"/>
                                                                          <w:divBdr>
                                                                            <w:top w:val="none" w:sz="0" w:space="0" w:color="auto"/>
                                                                            <w:left w:val="none" w:sz="0" w:space="0" w:color="auto"/>
                                                                            <w:bottom w:val="none" w:sz="0" w:space="0" w:color="auto"/>
                                                                            <w:right w:val="none" w:sz="0" w:space="0" w:color="auto"/>
                                                                          </w:divBdr>
                                                                          <w:divsChild>
                                                                            <w:div w:id="421725091">
                                                                              <w:marLeft w:val="0"/>
                                                                              <w:marRight w:val="0"/>
                                                                              <w:marTop w:val="120"/>
                                                                              <w:marBottom w:val="0"/>
                                                                              <w:divBdr>
                                                                                <w:top w:val="none" w:sz="0" w:space="0" w:color="auto"/>
                                                                                <w:left w:val="none" w:sz="0" w:space="0" w:color="auto"/>
                                                                                <w:bottom w:val="none" w:sz="0" w:space="0" w:color="auto"/>
                                                                                <w:right w:val="none" w:sz="0" w:space="0" w:color="auto"/>
                                                                              </w:divBdr>
                                                                              <w:divsChild>
                                                                                <w:div w:id="1629041822">
                                                                                  <w:marLeft w:val="0"/>
                                                                                  <w:marRight w:val="0"/>
                                                                                  <w:marTop w:val="0"/>
                                                                                  <w:marBottom w:val="0"/>
                                                                                  <w:divBdr>
                                                                                    <w:top w:val="none" w:sz="0" w:space="0" w:color="auto"/>
                                                                                    <w:left w:val="none" w:sz="0" w:space="0" w:color="auto"/>
                                                                                    <w:bottom w:val="none" w:sz="0" w:space="0" w:color="auto"/>
                                                                                    <w:right w:val="none" w:sz="0" w:space="0" w:color="auto"/>
                                                                                  </w:divBdr>
                                                                                </w:div>
                                                                              </w:divsChild>
                                                                            </w:div>
                                                                            <w:div w:id="1559243925">
                                                                              <w:marLeft w:val="0"/>
                                                                              <w:marRight w:val="0"/>
                                                                              <w:marTop w:val="0"/>
                                                                              <w:marBottom w:val="0"/>
                                                                              <w:divBdr>
                                                                                <w:top w:val="none" w:sz="0" w:space="0" w:color="auto"/>
                                                                                <w:left w:val="none" w:sz="0" w:space="0" w:color="auto"/>
                                                                                <w:bottom w:val="none" w:sz="0" w:space="0" w:color="auto"/>
                                                                                <w:right w:val="none" w:sz="0" w:space="0" w:color="auto"/>
                                                                              </w:divBdr>
                                                                              <w:divsChild>
                                                                                <w:div w:id="923613180">
                                                                                  <w:marLeft w:val="0"/>
                                                                                  <w:marRight w:val="0"/>
                                                                                  <w:marTop w:val="0"/>
                                                                                  <w:marBottom w:val="0"/>
                                                                                  <w:divBdr>
                                                                                    <w:top w:val="none" w:sz="0" w:space="0" w:color="auto"/>
                                                                                    <w:left w:val="none" w:sz="0" w:space="0" w:color="auto"/>
                                                                                    <w:bottom w:val="none" w:sz="0" w:space="0" w:color="auto"/>
                                                                                    <w:right w:val="none" w:sz="0" w:space="0" w:color="auto"/>
                                                                                  </w:divBdr>
                                                                                  <w:divsChild>
                                                                                    <w:div w:id="1302030413">
                                                                                      <w:marLeft w:val="0"/>
                                                                                      <w:marRight w:val="0"/>
                                                                                      <w:marTop w:val="75"/>
                                                                                      <w:marBottom w:val="0"/>
                                                                                      <w:divBdr>
                                                                                        <w:top w:val="none" w:sz="0" w:space="0" w:color="auto"/>
                                                                                        <w:left w:val="none" w:sz="0" w:space="0" w:color="auto"/>
                                                                                        <w:bottom w:val="none" w:sz="0" w:space="0" w:color="auto"/>
                                                                                        <w:right w:val="none" w:sz="0" w:space="0" w:color="auto"/>
                                                                                      </w:divBdr>
                                                                                    </w:div>
                                                                                    <w:div w:id="1739278172">
                                                                                      <w:marLeft w:val="0"/>
                                                                                      <w:marRight w:val="0"/>
                                                                                      <w:marTop w:val="75"/>
                                                                                      <w:marBottom w:val="0"/>
                                                                                      <w:divBdr>
                                                                                        <w:top w:val="none" w:sz="0" w:space="0" w:color="auto"/>
                                                                                        <w:left w:val="none" w:sz="0" w:space="0" w:color="auto"/>
                                                                                        <w:bottom w:val="none" w:sz="0" w:space="0" w:color="auto"/>
                                                                                        <w:right w:val="none" w:sz="0" w:space="0" w:color="auto"/>
                                                                                      </w:divBdr>
                                                                                    </w:div>
                                                                                    <w:div w:id="790129828">
                                                                                      <w:marLeft w:val="0"/>
                                                                                      <w:marRight w:val="0"/>
                                                                                      <w:marTop w:val="75"/>
                                                                                      <w:marBottom w:val="0"/>
                                                                                      <w:divBdr>
                                                                                        <w:top w:val="none" w:sz="0" w:space="0" w:color="auto"/>
                                                                                        <w:left w:val="none" w:sz="0" w:space="0" w:color="auto"/>
                                                                                        <w:bottom w:val="none" w:sz="0" w:space="0" w:color="auto"/>
                                                                                        <w:right w:val="none" w:sz="0" w:space="0" w:color="auto"/>
                                                                                      </w:divBdr>
                                                                                    </w:div>
                                                                                    <w:div w:id="9295065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8236803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4947061">
              <w:marLeft w:val="0"/>
              <w:marRight w:val="0"/>
              <w:marTop w:val="225"/>
              <w:marBottom w:val="0"/>
              <w:divBdr>
                <w:top w:val="none" w:sz="0" w:space="0" w:color="auto"/>
                <w:left w:val="none" w:sz="0" w:space="0" w:color="auto"/>
                <w:bottom w:val="none" w:sz="0" w:space="0" w:color="auto"/>
                <w:right w:val="none" w:sz="0" w:space="0" w:color="auto"/>
              </w:divBdr>
              <w:divsChild>
                <w:div w:id="74783308">
                  <w:marLeft w:val="0"/>
                  <w:marRight w:val="0"/>
                  <w:marTop w:val="0"/>
                  <w:marBottom w:val="0"/>
                  <w:divBdr>
                    <w:top w:val="none" w:sz="0" w:space="0" w:color="auto"/>
                    <w:left w:val="none" w:sz="0" w:space="0" w:color="auto"/>
                    <w:bottom w:val="none" w:sz="0" w:space="0" w:color="auto"/>
                    <w:right w:val="none" w:sz="0" w:space="0" w:color="auto"/>
                  </w:divBdr>
                </w:div>
              </w:divsChild>
            </w:div>
            <w:div w:id="487407827">
              <w:marLeft w:val="0"/>
              <w:marRight w:val="0"/>
              <w:marTop w:val="375"/>
              <w:marBottom w:val="0"/>
              <w:divBdr>
                <w:top w:val="none" w:sz="0" w:space="0" w:color="auto"/>
                <w:left w:val="none" w:sz="0" w:space="0" w:color="auto"/>
                <w:bottom w:val="none" w:sz="0" w:space="0" w:color="auto"/>
                <w:right w:val="none" w:sz="0" w:space="0" w:color="auto"/>
              </w:divBdr>
              <w:divsChild>
                <w:div w:id="1765497363">
                  <w:marLeft w:val="0"/>
                  <w:marRight w:val="0"/>
                  <w:marTop w:val="0"/>
                  <w:marBottom w:val="0"/>
                  <w:divBdr>
                    <w:top w:val="none" w:sz="0" w:space="0" w:color="auto"/>
                    <w:left w:val="none" w:sz="0" w:space="0" w:color="auto"/>
                    <w:bottom w:val="none" w:sz="0" w:space="0" w:color="auto"/>
                    <w:right w:val="none" w:sz="0" w:space="0" w:color="auto"/>
                  </w:divBdr>
                  <w:divsChild>
                    <w:div w:id="812064730">
                      <w:marLeft w:val="0"/>
                      <w:marRight w:val="0"/>
                      <w:marTop w:val="0"/>
                      <w:marBottom w:val="0"/>
                      <w:divBdr>
                        <w:top w:val="none" w:sz="0" w:space="0" w:color="auto"/>
                        <w:left w:val="none" w:sz="0" w:space="0" w:color="auto"/>
                        <w:bottom w:val="none" w:sz="0" w:space="0" w:color="auto"/>
                        <w:right w:val="none" w:sz="0" w:space="0" w:color="auto"/>
                      </w:divBdr>
                    </w:div>
                    <w:div w:id="21074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57186">
              <w:marLeft w:val="0"/>
              <w:marRight w:val="0"/>
              <w:marTop w:val="375"/>
              <w:marBottom w:val="0"/>
              <w:divBdr>
                <w:top w:val="none" w:sz="0" w:space="0" w:color="auto"/>
                <w:left w:val="none" w:sz="0" w:space="0" w:color="auto"/>
                <w:bottom w:val="none" w:sz="0" w:space="0" w:color="auto"/>
                <w:right w:val="none" w:sz="0" w:space="0" w:color="auto"/>
              </w:divBdr>
              <w:divsChild>
                <w:div w:id="1729257071">
                  <w:marLeft w:val="0"/>
                  <w:marRight w:val="0"/>
                  <w:marTop w:val="0"/>
                  <w:marBottom w:val="0"/>
                  <w:divBdr>
                    <w:top w:val="none" w:sz="0" w:space="0" w:color="auto"/>
                    <w:left w:val="none" w:sz="0" w:space="0" w:color="auto"/>
                    <w:bottom w:val="none" w:sz="0" w:space="0" w:color="auto"/>
                    <w:right w:val="none" w:sz="0" w:space="0" w:color="auto"/>
                  </w:divBdr>
                </w:div>
              </w:divsChild>
            </w:div>
            <w:div w:id="1493567858">
              <w:marLeft w:val="0"/>
              <w:marRight w:val="0"/>
              <w:marTop w:val="225"/>
              <w:marBottom w:val="0"/>
              <w:divBdr>
                <w:top w:val="none" w:sz="0" w:space="0" w:color="auto"/>
                <w:left w:val="none" w:sz="0" w:space="0" w:color="auto"/>
                <w:bottom w:val="none" w:sz="0" w:space="0" w:color="auto"/>
                <w:right w:val="none" w:sz="0" w:space="0" w:color="auto"/>
              </w:divBdr>
              <w:divsChild>
                <w:div w:id="469447332">
                  <w:marLeft w:val="0"/>
                  <w:marRight w:val="0"/>
                  <w:marTop w:val="0"/>
                  <w:marBottom w:val="0"/>
                  <w:divBdr>
                    <w:top w:val="none" w:sz="0" w:space="0" w:color="auto"/>
                    <w:left w:val="none" w:sz="0" w:space="0" w:color="auto"/>
                    <w:bottom w:val="none" w:sz="0" w:space="0" w:color="auto"/>
                    <w:right w:val="none" w:sz="0" w:space="0" w:color="auto"/>
                  </w:divBdr>
                </w:div>
              </w:divsChild>
            </w:div>
            <w:div w:id="1815635595">
              <w:marLeft w:val="0"/>
              <w:marRight w:val="0"/>
              <w:marTop w:val="225"/>
              <w:marBottom w:val="0"/>
              <w:divBdr>
                <w:top w:val="none" w:sz="0" w:space="0" w:color="auto"/>
                <w:left w:val="none" w:sz="0" w:space="0" w:color="auto"/>
                <w:bottom w:val="none" w:sz="0" w:space="0" w:color="auto"/>
                <w:right w:val="none" w:sz="0" w:space="0" w:color="auto"/>
              </w:divBdr>
              <w:divsChild>
                <w:div w:id="1718509340">
                  <w:marLeft w:val="0"/>
                  <w:marRight w:val="0"/>
                  <w:marTop w:val="0"/>
                  <w:marBottom w:val="0"/>
                  <w:divBdr>
                    <w:top w:val="none" w:sz="0" w:space="0" w:color="auto"/>
                    <w:left w:val="none" w:sz="0" w:space="0" w:color="auto"/>
                    <w:bottom w:val="none" w:sz="0" w:space="0" w:color="auto"/>
                    <w:right w:val="none" w:sz="0" w:space="0" w:color="auto"/>
                  </w:divBdr>
                </w:div>
              </w:divsChild>
            </w:div>
            <w:div w:id="870192917">
              <w:marLeft w:val="0"/>
              <w:marRight w:val="0"/>
              <w:marTop w:val="225"/>
              <w:marBottom w:val="0"/>
              <w:divBdr>
                <w:top w:val="none" w:sz="0" w:space="0" w:color="auto"/>
                <w:left w:val="none" w:sz="0" w:space="0" w:color="auto"/>
                <w:bottom w:val="none" w:sz="0" w:space="0" w:color="auto"/>
                <w:right w:val="none" w:sz="0" w:space="0" w:color="auto"/>
              </w:divBdr>
              <w:divsChild>
                <w:div w:id="33734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4548">
      <w:bodyDiv w:val="1"/>
      <w:marLeft w:val="0"/>
      <w:marRight w:val="0"/>
      <w:marTop w:val="0"/>
      <w:marBottom w:val="0"/>
      <w:divBdr>
        <w:top w:val="none" w:sz="0" w:space="0" w:color="auto"/>
        <w:left w:val="none" w:sz="0" w:space="0" w:color="auto"/>
        <w:bottom w:val="none" w:sz="0" w:space="0" w:color="auto"/>
        <w:right w:val="none" w:sz="0" w:space="0" w:color="auto"/>
      </w:divBdr>
      <w:divsChild>
        <w:div w:id="1586456247">
          <w:marLeft w:val="0"/>
          <w:marRight w:val="0"/>
          <w:marTop w:val="0"/>
          <w:marBottom w:val="300"/>
          <w:divBdr>
            <w:top w:val="none" w:sz="0" w:space="0" w:color="auto"/>
            <w:left w:val="none" w:sz="0" w:space="0" w:color="auto"/>
            <w:bottom w:val="none" w:sz="0" w:space="0" w:color="auto"/>
            <w:right w:val="none" w:sz="0" w:space="0" w:color="auto"/>
          </w:divBdr>
        </w:div>
      </w:divsChild>
    </w:div>
    <w:div w:id="337510953">
      <w:bodyDiv w:val="1"/>
      <w:marLeft w:val="0"/>
      <w:marRight w:val="0"/>
      <w:marTop w:val="0"/>
      <w:marBottom w:val="0"/>
      <w:divBdr>
        <w:top w:val="none" w:sz="0" w:space="0" w:color="auto"/>
        <w:left w:val="none" w:sz="0" w:space="0" w:color="auto"/>
        <w:bottom w:val="none" w:sz="0" w:space="0" w:color="auto"/>
        <w:right w:val="none" w:sz="0" w:space="0" w:color="auto"/>
      </w:divBdr>
      <w:divsChild>
        <w:div w:id="356278251">
          <w:marLeft w:val="0"/>
          <w:marRight w:val="375"/>
          <w:marTop w:val="0"/>
          <w:marBottom w:val="0"/>
          <w:divBdr>
            <w:top w:val="none" w:sz="0" w:space="0" w:color="auto"/>
            <w:left w:val="none" w:sz="0" w:space="0" w:color="auto"/>
            <w:bottom w:val="none" w:sz="0" w:space="0" w:color="auto"/>
            <w:right w:val="none" w:sz="0" w:space="0" w:color="auto"/>
          </w:divBdr>
        </w:div>
        <w:div w:id="1562600592">
          <w:marLeft w:val="0"/>
          <w:marRight w:val="0"/>
          <w:marTop w:val="0"/>
          <w:marBottom w:val="0"/>
          <w:divBdr>
            <w:top w:val="none" w:sz="0" w:space="0" w:color="auto"/>
            <w:left w:val="none" w:sz="0" w:space="0" w:color="auto"/>
            <w:bottom w:val="none" w:sz="0" w:space="0" w:color="auto"/>
            <w:right w:val="none" w:sz="0" w:space="0" w:color="auto"/>
          </w:divBdr>
        </w:div>
      </w:divsChild>
    </w:div>
    <w:div w:id="338117935">
      <w:bodyDiv w:val="1"/>
      <w:marLeft w:val="0"/>
      <w:marRight w:val="0"/>
      <w:marTop w:val="0"/>
      <w:marBottom w:val="0"/>
      <w:divBdr>
        <w:top w:val="none" w:sz="0" w:space="0" w:color="auto"/>
        <w:left w:val="none" w:sz="0" w:space="0" w:color="auto"/>
        <w:bottom w:val="none" w:sz="0" w:space="0" w:color="auto"/>
        <w:right w:val="none" w:sz="0" w:space="0" w:color="auto"/>
      </w:divBdr>
      <w:divsChild>
        <w:div w:id="1728146636">
          <w:marLeft w:val="0"/>
          <w:marRight w:val="150"/>
          <w:marTop w:val="0"/>
          <w:marBottom w:val="75"/>
          <w:divBdr>
            <w:top w:val="none" w:sz="0" w:space="0" w:color="auto"/>
            <w:left w:val="none" w:sz="0" w:space="0" w:color="auto"/>
            <w:bottom w:val="none" w:sz="0" w:space="0" w:color="auto"/>
            <w:right w:val="none" w:sz="0" w:space="0" w:color="auto"/>
          </w:divBdr>
        </w:div>
        <w:div w:id="2126390123">
          <w:marLeft w:val="0"/>
          <w:marRight w:val="150"/>
          <w:marTop w:val="150"/>
          <w:marBottom w:val="150"/>
          <w:divBdr>
            <w:top w:val="none" w:sz="0" w:space="0" w:color="auto"/>
            <w:left w:val="none" w:sz="0" w:space="0" w:color="auto"/>
            <w:bottom w:val="none" w:sz="0" w:space="0" w:color="auto"/>
            <w:right w:val="none" w:sz="0" w:space="0" w:color="auto"/>
          </w:divBdr>
        </w:div>
        <w:div w:id="1164513331">
          <w:marLeft w:val="0"/>
          <w:marRight w:val="150"/>
          <w:marTop w:val="0"/>
          <w:marBottom w:val="0"/>
          <w:divBdr>
            <w:top w:val="none" w:sz="0" w:space="0" w:color="auto"/>
            <w:left w:val="none" w:sz="0" w:space="0" w:color="auto"/>
            <w:bottom w:val="none" w:sz="0" w:space="0" w:color="auto"/>
            <w:right w:val="none" w:sz="0" w:space="0" w:color="auto"/>
          </w:divBdr>
        </w:div>
      </w:divsChild>
    </w:div>
    <w:div w:id="338432517">
      <w:bodyDiv w:val="1"/>
      <w:marLeft w:val="0"/>
      <w:marRight w:val="0"/>
      <w:marTop w:val="0"/>
      <w:marBottom w:val="0"/>
      <w:divBdr>
        <w:top w:val="none" w:sz="0" w:space="0" w:color="auto"/>
        <w:left w:val="none" w:sz="0" w:space="0" w:color="auto"/>
        <w:bottom w:val="none" w:sz="0" w:space="0" w:color="auto"/>
        <w:right w:val="none" w:sz="0" w:space="0" w:color="auto"/>
      </w:divBdr>
      <w:divsChild>
        <w:div w:id="1918052387">
          <w:marLeft w:val="0"/>
          <w:marRight w:val="0"/>
          <w:marTop w:val="0"/>
          <w:marBottom w:val="0"/>
          <w:divBdr>
            <w:top w:val="none" w:sz="0" w:space="0" w:color="auto"/>
            <w:left w:val="none" w:sz="0" w:space="0" w:color="auto"/>
            <w:bottom w:val="none" w:sz="0" w:space="0" w:color="auto"/>
            <w:right w:val="none" w:sz="0" w:space="0" w:color="auto"/>
          </w:divBdr>
        </w:div>
        <w:div w:id="1554998678">
          <w:marLeft w:val="0"/>
          <w:marRight w:val="0"/>
          <w:marTop w:val="300"/>
          <w:marBottom w:val="300"/>
          <w:divBdr>
            <w:top w:val="none" w:sz="0" w:space="0" w:color="auto"/>
            <w:left w:val="none" w:sz="0" w:space="0" w:color="auto"/>
            <w:bottom w:val="none" w:sz="0" w:space="0" w:color="auto"/>
            <w:right w:val="none" w:sz="0" w:space="0" w:color="auto"/>
          </w:divBdr>
        </w:div>
        <w:div w:id="1060785363">
          <w:marLeft w:val="0"/>
          <w:marRight w:val="0"/>
          <w:marTop w:val="0"/>
          <w:marBottom w:val="0"/>
          <w:divBdr>
            <w:top w:val="none" w:sz="0" w:space="0" w:color="auto"/>
            <w:left w:val="none" w:sz="0" w:space="0" w:color="auto"/>
            <w:bottom w:val="none" w:sz="0" w:space="0" w:color="auto"/>
            <w:right w:val="none" w:sz="0" w:space="0" w:color="auto"/>
          </w:divBdr>
          <w:divsChild>
            <w:div w:id="2141071708">
              <w:marLeft w:val="0"/>
              <w:marRight w:val="0"/>
              <w:marTop w:val="300"/>
              <w:marBottom w:val="450"/>
              <w:divBdr>
                <w:top w:val="none" w:sz="0" w:space="0" w:color="auto"/>
                <w:left w:val="none" w:sz="0" w:space="0" w:color="auto"/>
                <w:bottom w:val="none" w:sz="0" w:space="0" w:color="auto"/>
                <w:right w:val="none" w:sz="0" w:space="0" w:color="auto"/>
              </w:divBdr>
              <w:divsChild>
                <w:div w:id="1663854309">
                  <w:marLeft w:val="0"/>
                  <w:marRight w:val="0"/>
                  <w:marTop w:val="0"/>
                  <w:marBottom w:val="0"/>
                  <w:divBdr>
                    <w:top w:val="none" w:sz="0" w:space="0" w:color="auto"/>
                    <w:left w:val="none" w:sz="0" w:space="0" w:color="auto"/>
                    <w:bottom w:val="none" w:sz="0" w:space="0" w:color="auto"/>
                    <w:right w:val="none" w:sz="0" w:space="0" w:color="auto"/>
                  </w:divBdr>
                  <w:divsChild>
                    <w:div w:id="1063992543">
                      <w:marLeft w:val="0"/>
                      <w:marRight w:val="0"/>
                      <w:marTop w:val="0"/>
                      <w:marBottom w:val="0"/>
                      <w:divBdr>
                        <w:top w:val="none" w:sz="0" w:space="0" w:color="auto"/>
                        <w:left w:val="none" w:sz="0" w:space="0" w:color="auto"/>
                        <w:bottom w:val="none" w:sz="0" w:space="0" w:color="auto"/>
                        <w:right w:val="none" w:sz="0" w:space="0" w:color="auto"/>
                      </w:divBdr>
                      <w:divsChild>
                        <w:div w:id="1036321200">
                          <w:marLeft w:val="0"/>
                          <w:marRight w:val="0"/>
                          <w:marTop w:val="0"/>
                          <w:marBottom w:val="0"/>
                          <w:divBdr>
                            <w:top w:val="none" w:sz="0" w:space="0" w:color="auto"/>
                            <w:left w:val="none" w:sz="0" w:space="0" w:color="auto"/>
                            <w:bottom w:val="none" w:sz="0" w:space="0" w:color="auto"/>
                            <w:right w:val="none" w:sz="0" w:space="0" w:color="auto"/>
                          </w:divBdr>
                          <w:divsChild>
                            <w:div w:id="11640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839776">
          <w:marLeft w:val="0"/>
          <w:marRight w:val="0"/>
          <w:marTop w:val="0"/>
          <w:marBottom w:val="0"/>
          <w:divBdr>
            <w:top w:val="none" w:sz="0" w:space="0" w:color="auto"/>
            <w:left w:val="none" w:sz="0" w:space="0" w:color="auto"/>
            <w:bottom w:val="none" w:sz="0" w:space="0" w:color="auto"/>
            <w:right w:val="none" w:sz="0" w:space="0" w:color="auto"/>
          </w:divBdr>
        </w:div>
      </w:divsChild>
    </w:div>
    <w:div w:id="338699113">
      <w:bodyDiv w:val="1"/>
      <w:marLeft w:val="0"/>
      <w:marRight w:val="0"/>
      <w:marTop w:val="0"/>
      <w:marBottom w:val="0"/>
      <w:divBdr>
        <w:top w:val="none" w:sz="0" w:space="0" w:color="auto"/>
        <w:left w:val="none" w:sz="0" w:space="0" w:color="auto"/>
        <w:bottom w:val="none" w:sz="0" w:space="0" w:color="auto"/>
        <w:right w:val="none" w:sz="0" w:space="0" w:color="auto"/>
      </w:divBdr>
      <w:divsChild>
        <w:div w:id="13500840">
          <w:marLeft w:val="0"/>
          <w:marRight w:val="0"/>
          <w:marTop w:val="0"/>
          <w:marBottom w:val="300"/>
          <w:divBdr>
            <w:top w:val="none" w:sz="0" w:space="0" w:color="auto"/>
            <w:left w:val="none" w:sz="0" w:space="0" w:color="auto"/>
            <w:bottom w:val="none" w:sz="0" w:space="0" w:color="auto"/>
            <w:right w:val="none" w:sz="0" w:space="0" w:color="auto"/>
          </w:divBdr>
        </w:div>
      </w:divsChild>
    </w:div>
    <w:div w:id="339091533">
      <w:bodyDiv w:val="1"/>
      <w:marLeft w:val="0"/>
      <w:marRight w:val="0"/>
      <w:marTop w:val="0"/>
      <w:marBottom w:val="0"/>
      <w:divBdr>
        <w:top w:val="none" w:sz="0" w:space="0" w:color="auto"/>
        <w:left w:val="none" w:sz="0" w:space="0" w:color="auto"/>
        <w:bottom w:val="none" w:sz="0" w:space="0" w:color="auto"/>
        <w:right w:val="none" w:sz="0" w:space="0" w:color="auto"/>
      </w:divBdr>
      <w:divsChild>
        <w:div w:id="789128606">
          <w:marLeft w:val="0"/>
          <w:marRight w:val="375"/>
          <w:marTop w:val="0"/>
          <w:marBottom w:val="0"/>
          <w:divBdr>
            <w:top w:val="none" w:sz="0" w:space="0" w:color="auto"/>
            <w:left w:val="none" w:sz="0" w:space="0" w:color="auto"/>
            <w:bottom w:val="none" w:sz="0" w:space="0" w:color="auto"/>
            <w:right w:val="none" w:sz="0" w:space="0" w:color="auto"/>
          </w:divBdr>
        </w:div>
        <w:div w:id="1104575310">
          <w:marLeft w:val="0"/>
          <w:marRight w:val="0"/>
          <w:marTop w:val="0"/>
          <w:marBottom w:val="0"/>
          <w:divBdr>
            <w:top w:val="none" w:sz="0" w:space="0" w:color="auto"/>
            <w:left w:val="none" w:sz="0" w:space="0" w:color="auto"/>
            <w:bottom w:val="none" w:sz="0" w:space="0" w:color="auto"/>
            <w:right w:val="none" w:sz="0" w:space="0" w:color="auto"/>
          </w:divBdr>
        </w:div>
      </w:divsChild>
    </w:div>
    <w:div w:id="339237055">
      <w:bodyDiv w:val="1"/>
      <w:marLeft w:val="0"/>
      <w:marRight w:val="0"/>
      <w:marTop w:val="0"/>
      <w:marBottom w:val="0"/>
      <w:divBdr>
        <w:top w:val="none" w:sz="0" w:space="0" w:color="auto"/>
        <w:left w:val="none" w:sz="0" w:space="0" w:color="auto"/>
        <w:bottom w:val="none" w:sz="0" w:space="0" w:color="auto"/>
        <w:right w:val="none" w:sz="0" w:space="0" w:color="auto"/>
      </w:divBdr>
      <w:divsChild>
        <w:div w:id="1499537621">
          <w:marLeft w:val="0"/>
          <w:marRight w:val="0"/>
          <w:marTop w:val="0"/>
          <w:marBottom w:val="300"/>
          <w:divBdr>
            <w:top w:val="none" w:sz="0" w:space="0" w:color="auto"/>
            <w:left w:val="none" w:sz="0" w:space="0" w:color="auto"/>
            <w:bottom w:val="none" w:sz="0" w:space="0" w:color="auto"/>
            <w:right w:val="none" w:sz="0" w:space="0" w:color="auto"/>
          </w:divBdr>
        </w:div>
      </w:divsChild>
    </w:div>
    <w:div w:id="339889764">
      <w:bodyDiv w:val="1"/>
      <w:marLeft w:val="0"/>
      <w:marRight w:val="0"/>
      <w:marTop w:val="0"/>
      <w:marBottom w:val="0"/>
      <w:divBdr>
        <w:top w:val="none" w:sz="0" w:space="0" w:color="auto"/>
        <w:left w:val="none" w:sz="0" w:space="0" w:color="auto"/>
        <w:bottom w:val="none" w:sz="0" w:space="0" w:color="auto"/>
        <w:right w:val="none" w:sz="0" w:space="0" w:color="auto"/>
      </w:divBdr>
      <w:divsChild>
        <w:div w:id="1142772697">
          <w:marLeft w:val="0"/>
          <w:marRight w:val="375"/>
          <w:marTop w:val="0"/>
          <w:marBottom w:val="0"/>
          <w:divBdr>
            <w:top w:val="none" w:sz="0" w:space="0" w:color="auto"/>
            <w:left w:val="none" w:sz="0" w:space="0" w:color="auto"/>
            <w:bottom w:val="none" w:sz="0" w:space="0" w:color="auto"/>
            <w:right w:val="none" w:sz="0" w:space="0" w:color="auto"/>
          </w:divBdr>
        </w:div>
        <w:div w:id="1184630068">
          <w:marLeft w:val="0"/>
          <w:marRight w:val="0"/>
          <w:marTop w:val="0"/>
          <w:marBottom w:val="0"/>
          <w:divBdr>
            <w:top w:val="none" w:sz="0" w:space="0" w:color="auto"/>
            <w:left w:val="none" w:sz="0" w:space="0" w:color="auto"/>
            <w:bottom w:val="none" w:sz="0" w:space="0" w:color="auto"/>
            <w:right w:val="none" w:sz="0" w:space="0" w:color="auto"/>
          </w:divBdr>
        </w:div>
      </w:divsChild>
    </w:div>
    <w:div w:id="341015449">
      <w:bodyDiv w:val="1"/>
      <w:marLeft w:val="0"/>
      <w:marRight w:val="0"/>
      <w:marTop w:val="0"/>
      <w:marBottom w:val="0"/>
      <w:divBdr>
        <w:top w:val="none" w:sz="0" w:space="0" w:color="auto"/>
        <w:left w:val="none" w:sz="0" w:space="0" w:color="auto"/>
        <w:bottom w:val="none" w:sz="0" w:space="0" w:color="auto"/>
        <w:right w:val="none" w:sz="0" w:space="0" w:color="auto"/>
      </w:divBdr>
      <w:divsChild>
        <w:div w:id="1230653878">
          <w:marLeft w:val="0"/>
          <w:marRight w:val="0"/>
          <w:marTop w:val="0"/>
          <w:marBottom w:val="150"/>
          <w:divBdr>
            <w:top w:val="none" w:sz="0" w:space="0" w:color="auto"/>
            <w:left w:val="none" w:sz="0" w:space="0" w:color="auto"/>
            <w:bottom w:val="none" w:sz="0" w:space="0" w:color="auto"/>
            <w:right w:val="none" w:sz="0" w:space="0" w:color="auto"/>
          </w:divBdr>
          <w:divsChild>
            <w:div w:id="955646263">
              <w:marLeft w:val="0"/>
              <w:marRight w:val="0"/>
              <w:marTop w:val="0"/>
              <w:marBottom w:val="0"/>
              <w:divBdr>
                <w:top w:val="none" w:sz="0" w:space="0" w:color="auto"/>
                <w:left w:val="none" w:sz="0" w:space="0" w:color="auto"/>
                <w:bottom w:val="none" w:sz="0" w:space="0" w:color="auto"/>
                <w:right w:val="none" w:sz="0" w:space="0" w:color="auto"/>
              </w:divBdr>
              <w:divsChild>
                <w:div w:id="1146430307">
                  <w:marLeft w:val="0"/>
                  <w:marRight w:val="150"/>
                  <w:marTop w:val="0"/>
                  <w:marBottom w:val="0"/>
                  <w:divBdr>
                    <w:top w:val="none" w:sz="0" w:space="0" w:color="auto"/>
                    <w:left w:val="none" w:sz="0" w:space="0" w:color="auto"/>
                    <w:bottom w:val="none" w:sz="0" w:space="0" w:color="auto"/>
                    <w:right w:val="none" w:sz="0" w:space="0" w:color="auto"/>
                  </w:divBdr>
                </w:div>
                <w:div w:id="621883627">
                  <w:marLeft w:val="0"/>
                  <w:marRight w:val="150"/>
                  <w:marTop w:val="0"/>
                  <w:marBottom w:val="0"/>
                  <w:divBdr>
                    <w:top w:val="none" w:sz="0" w:space="0" w:color="auto"/>
                    <w:left w:val="none" w:sz="0" w:space="0" w:color="auto"/>
                    <w:bottom w:val="none" w:sz="0" w:space="0" w:color="auto"/>
                    <w:right w:val="none" w:sz="0" w:space="0" w:color="auto"/>
                  </w:divBdr>
                </w:div>
              </w:divsChild>
            </w:div>
            <w:div w:id="915015282">
              <w:marLeft w:val="0"/>
              <w:marRight w:val="0"/>
              <w:marTop w:val="0"/>
              <w:marBottom w:val="0"/>
              <w:divBdr>
                <w:top w:val="none" w:sz="0" w:space="0" w:color="auto"/>
                <w:left w:val="none" w:sz="0" w:space="0" w:color="auto"/>
                <w:bottom w:val="none" w:sz="0" w:space="0" w:color="auto"/>
                <w:right w:val="none" w:sz="0" w:space="0" w:color="auto"/>
              </w:divBdr>
              <w:divsChild>
                <w:div w:id="1478720612">
                  <w:marLeft w:val="0"/>
                  <w:marRight w:val="0"/>
                  <w:marTop w:val="0"/>
                  <w:marBottom w:val="0"/>
                  <w:divBdr>
                    <w:top w:val="none" w:sz="0" w:space="0" w:color="auto"/>
                    <w:left w:val="none" w:sz="0" w:space="0" w:color="auto"/>
                    <w:bottom w:val="none" w:sz="0" w:space="0" w:color="auto"/>
                    <w:right w:val="none" w:sz="0" w:space="0" w:color="auto"/>
                  </w:divBdr>
                  <w:divsChild>
                    <w:div w:id="1829905065">
                      <w:marLeft w:val="0"/>
                      <w:marRight w:val="0"/>
                      <w:marTop w:val="0"/>
                      <w:marBottom w:val="0"/>
                      <w:divBdr>
                        <w:top w:val="none" w:sz="0" w:space="0" w:color="auto"/>
                        <w:left w:val="none" w:sz="0" w:space="0" w:color="auto"/>
                        <w:bottom w:val="none" w:sz="0" w:space="0" w:color="auto"/>
                        <w:right w:val="none" w:sz="0" w:space="0" w:color="auto"/>
                      </w:divBdr>
                      <w:divsChild>
                        <w:div w:id="683214237">
                          <w:marLeft w:val="0"/>
                          <w:marRight w:val="0"/>
                          <w:marTop w:val="0"/>
                          <w:marBottom w:val="0"/>
                          <w:divBdr>
                            <w:top w:val="none" w:sz="0" w:space="0" w:color="auto"/>
                            <w:left w:val="none" w:sz="0" w:space="0" w:color="auto"/>
                            <w:bottom w:val="none" w:sz="0" w:space="0" w:color="auto"/>
                            <w:right w:val="none" w:sz="0" w:space="0" w:color="auto"/>
                          </w:divBdr>
                        </w:div>
                      </w:divsChild>
                    </w:div>
                    <w:div w:id="977681415">
                      <w:marLeft w:val="0"/>
                      <w:marRight w:val="135"/>
                      <w:marTop w:val="0"/>
                      <w:marBottom w:val="0"/>
                      <w:divBdr>
                        <w:top w:val="none" w:sz="0" w:space="0" w:color="auto"/>
                        <w:left w:val="none" w:sz="0" w:space="0" w:color="auto"/>
                        <w:bottom w:val="none" w:sz="0" w:space="0" w:color="auto"/>
                        <w:right w:val="none" w:sz="0" w:space="0" w:color="auto"/>
                      </w:divBdr>
                    </w:div>
                    <w:div w:id="1929267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90227">
          <w:marLeft w:val="0"/>
          <w:marRight w:val="0"/>
          <w:marTop w:val="0"/>
          <w:marBottom w:val="0"/>
          <w:divBdr>
            <w:top w:val="none" w:sz="0" w:space="0" w:color="auto"/>
            <w:left w:val="none" w:sz="0" w:space="0" w:color="auto"/>
            <w:bottom w:val="none" w:sz="0" w:space="0" w:color="auto"/>
            <w:right w:val="none" w:sz="0" w:space="0" w:color="auto"/>
          </w:divBdr>
          <w:divsChild>
            <w:div w:id="196166406">
              <w:marLeft w:val="0"/>
              <w:marRight w:val="0"/>
              <w:marTop w:val="0"/>
              <w:marBottom w:val="0"/>
              <w:divBdr>
                <w:top w:val="none" w:sz="0" w:space="0" w:color="auto"/>
                <w:left w:val="none" w:sz="0" w:space="0" w:color="auto"/>
                <w:bottom w:val="none" w:sz="0" w:space="0" w:color="auto"/>
                <w:right w:val="none" w:sz="0" w:space="0" w:color="auto"/>
              </w:divBdr>
              <w:divsChild>
                <w:div w:id="1694455040">
                  <w:marLeft w:val="0"/>
                  <w:marRight w:val="0"/>
                  <w:marTop w:val="0"/>
                  <w:marBottom w:val="0"/>
                  <w:divBdr>
                    <w:top w:val="none" w:sz="0" w:space="0" w:color="auto"/>
                    <w:left w:val="none" w:sz="0" w:space="0" w:color="auto"/>
                    <w:bottom w:val="none" w:sz="0" w:space="0" w:color="auto"/>
                    <w:right w:val="none" w:sz="0" w:space="0" w:color="auto"/>
                  </w:divBdr>
                </w:div>
              </w:divsChild>
            </w:div>
            <w:div w:id="1261833893">
              <w:marLeft w:val="0"/>
              <w:marRight w:val="0"/>
              <w:marTop w:val="375"/>
              <w:marBottom w:val="0"/>
              <w:divBdr>
                <w:top w:val="none" w:sz="0" w:space="0" w:color="auto"/>
                <w:left w:val="none" w:sz="0" w:space="0" w:color="auto"/>
                <w:bottom w:val="none" w:sz="0" w:space="0" w:color="auto"/>
                <w:right w:val="none" w:sz="0" w:space="0" w:color="auto"/>
              </w:divBdr>
              <w:divsChild>
                <w:div w:id="1370446706">
                  <w:marLeft w:val="0"/>
                  <w:marRight w:val="0"/>
                  <w:marTop w:val="0"/>
                  <w:marBottom w:val="0"/>
                  <w:divBdr>
                    <w:top w:val="none" w:sz="0" w:space="0" w:color="auto"/>
                    <w:left w:val="none" w:sz="0" w:space="0" w:color="auto"/>
                    <w:bottom w:val="none" w:sz="0" w:space="0" w:color="auto"/>
                    <w:right w:val="none" w:sz="0" w:space="0" w:color="auto"/>
                  </w:divBdr>
                  <w:divsChild>
                    <w:div w:id="15076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799">
              <w:marLeft w:val="0"/>
              <w:marRight w:val="0"/>
              <w:marTop w:val="375"/>
              <w:marBottom w:val="0"/>
              <w:divBdr>
                <w:top w:val="none" w:sz="0" w:space="0" w:color="auto"/>
                <w:left w:val="none" w:sz="0" w:space="0" w:color="auto"/>
                <w:bottom w:val="none" w:sz="0" w:space="0" w:color="auto"/>
                <w:right w:val="none" w:sz="0" w:space="0" w:color="auto"/>
              </w:divBdr>
              <w:divsChild>
                <w:div w:id="1387147955">
                  <w:marLeft w:val="0"/>
                  <w:marRight w:val="0"/>
                  <w:marTop w:val="0"/>
                  <w:marBottom w:val="0"/>
                  <w:divBdr>
                    <w:top w:val="none" w:sz="0" w:space="0" w:color="auto"/>
                    <w:left w:val="none" w:sz="0" w:space="0" w:color="auto"/>
                    <w:bottom w:val="none" w:sz="0" w:space="0" w:color="auto"/>
                    <w:right w:val="none" w:sz="0" w:space="0" w:color="auto"/>
                  </w:divBdr>
                </w:div>
              </w:divsChild>
            </w:div>
            <w:div w:id="2118405070">
              <w:marLeft w:val="0"/>
              <w:marRight w:val="0"/>
              <w:marTop w:val="225"/>
              <w:marBottom w:val="0"/>
              <w:divBdr>
                <w:top w:val="none" w:sz="0" w:space="0" w:color="auto"/>
                <w:left w:val="none" w:sz="0" w:space="0" w:color="auto"/>
                <w:bottom w:val="none" w:sz="0" w:space="0" w:color="auto"/>
                <w:right w:val="none" w:sz="0" w:space="0" w:color="auto"/>
              </w:divBdr>
              <w:divsChild>
                <w:div w:id="20924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124356">
      <w:bodyDiv w:val="1"/>
      <w:marLeft w:val="0"/>
      <w:marRight w:val="0"/>
      <w:marTop w:val="0"/>
      <w:marBottom w:val="0"/>
      <w:divBdr>
        <w:top w:val="none" w:sz="0" w:space="0" w:color="auto"/>
        <w:left w:val="none" w:sz="0" w:space="0" w:color="auto"/>
        <w:bottom w:val="none" w:sz="0" w:space="0" w:color="auto"/>
        <w:right w:val="none" w:sz="0" w:space="0" w:color="auto"/>
      </w:divBdr>
      <w:divsChild>
        <w:div w:id="886180054">
          <w:marLeft w:val="0"/>
          <w:marRight w:val="0"/>
          <w:marTop w:val="0"/>
          <w:marBottom w:val="0"/>
          <w:divBdr>
            <w:top w:val="none" w:sz="0" w:space="0" w:color="auto"/>
            <w:left w:val="none" w:sz="0" w:space="0" w:color="auto"/>
            <w:bottom w:val="none" w:sz="0" w:space="0" w:color="auto"/>
            <w:right w:val="none" w:sz="0" w:space="0" w:color="auto"/>
          </w:divBdr>
        </w:div>
        <w:div w:id="180710419">
          <w:marLeft w:val="0"/>
          <w:marRight w:val="0"/>
          <w:marTop w:val="300"/>
          <w:marBottom w:val="300"/>
          <w:divBdr>
            <w:top w:val="none" w:sz="0" w:space="0" w:color="auto"/>
            <w:left w:val="none" w:sz="0" w:space="0" w:color="auto"/>
            <w:bottom w:val="none" w:sz="0" w:space="0" w:color="auto"/>
            <w:right w:val="none" w:sz="0" w:space="0" w:color="auto"/>
          </w:divBdr>
        </w:div>
        <w:div w:id="599795026">
          <w:marLeft w:val="0"/>
          <w:marRight w:val="0"/>
          <w:marTop w:val="0"/>
          <w:marBottom w:val="0"/>
          <w:divBdr>
            <w:top w:val="none" w:sz="0" w:space="0" w:color="auto"/>
            <w:left w:val="none" w:sz="0" w:space="0" w:color="auto"/>
            <w:bottom w:val="none" w:sz="0" w:space="0" w:color="auto"/>
            <w:right w:val="none" w:sz="0" w:space="0" w:color="auto"/>
          </w:divBdr>
          <w:divsChild>
            <w:div w:id="1526288147">
              <w:marLeft w:val="0"/>
              <w:marRight w:val="0"/>
              <w:marTop w:val="300"/>
              <w:marBottom w:val="450"/>
              <w:divBdr>
                <w:top w:val="none" w:sz="0" w:space="0" w:color="auto"/>
                <w:left w:val="none" w:sz="0" w:space="0" w:color="auto"/>
                <w:bottom w:val="none" w:sz="0" w:space="0" w:color="auto"/>
                <w:right w:val="none" w:sz="0" w:space="0" w:color="auto"/>
              </w:divBdr>
              <w:divsChild>
                <w:div w:id="362366423">
                  <w:marLeft w:val="0"/>
                  <w:marRight w:val="0"/>
                  <w:marTop w:val="0"/>
                  <w:marBottom w:val="0"/>
                  <w:divBdr>
                    <w:top w:val="none" w:sz="0" w:space="0" w:color="auto"/>
                    <w:left w:val="none" w:sz="0" w:space="0" w:color="auto"/>
                    <w:bottom w:val="none" w:sz="0" w:space="0" w:color="auto"/>
                    <w:right w:val="none" w:sz="0" w:space="0" w:color="auto"/>
                  </w:divBdr>
                  <w:divsChild>
                    <w:div w:id="1420296209">
                      <w:marLeft w:val="0"/>
                      <w:marRight w:val="0"/>
                      <w:marTop w:val="0"/>
                      <w:marBottom w:val="0"/>
                      <w:divBdr>
                        <w:top w:val="none" w:sz="0" w:space="0" w:color="auto"/>
                        <w:left w:val="none" w:sz="0" w:space="0" w:color="auto"/>
                        <w:bottom w:val="none" w:sz="0" w:space="0" w:color="auto"/>
                        <w:right w:val="none" w:sz="0" w:space="0" w:color="auto"/>
                      </w:divBdr>
                      <w:divsChild>
                        <w:div w:id="2083597477">
                          <w:marLeft w:val="0"/>
                          <w:marRight w:val="0"/>
                          <w:marTop w:val="0"/>
                          <w:marBottom w:val="0"/>
                          <w:divBdr>
                            <w:top w:val="none" w:sz="0" w:space="0" w:color="auto"/>
                            <w:left w:val="none" w:sz="0" w:space="0" w:color="auto"/>
                            <w:bottom w:val="none" w:sz="0" w:space="0" w:color="auto"/>
                            <w:right w:val="none" w:sz="0" w:space="0" w:color="auto"/>
                          </w:divBdr>
                          <w:divsChild>
                            <w:div w:id="8216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337104">
          <w:marLeft w:val="0"/>
          <w:marRight w:val="0"/>
          <w:marTop w:val="0"/>
          <w:marBottom w:val="0"/>
          <w:divBdr>
            <w:top w:val="none" w:sz="0" w:space="0" w:color="auto"/>
            <w:left w:val="none" w:sz="0" w:space="0" w:color="auto"/>
            <w:bottom w:val="none" w:sz="0" w:space="0" w:color="auto"/>
            <w:right w:val="none" w:sz="0" w:space="0" w:color="auto"/>
          </w:divBdr>
        </w:div>
      </w:divsChild>
    </w:div>
    <w:div w:id="341248540">
      <w:bodyDiv w:val="1"/>
      <w:marLeft w:val="0"/>
      <w:marRight w:val="0"/>
      <w:marTop w:val="0"/>
      <w:marBottom w:val="0"/>
      <w:divBdr>
        <w:top w:val="none" w:sz="0" w:space="0" w:color="auto"/>
        <w:left w:val="none" w:sz="0" w:space="0" w:color="auto"/>
        <w:bottom w:val="none" w:sz="0" w:space="0" w:color="auto"/>
        <w:right w:val="none" w:sz="0" w:space="0" w:color="auto"/>
      </w:divBdr>
      <w:divsChild>
        <w:div w:id="1348213852">
          <w:marLeft w:val="0"/>
          <w:marRight w:val="0"/>
          <w:marTop w:val="0"/>
          <w:marBottom w:val="75"/>
          <w:divBdr>
            <w:top w:val="none" w:sz="0" w:space="0" w:color="auto"/>
            <w:left w:val="none" w:sz="0" w:space="0" w:color="auto"/>
            <w:bottom w:val="none" w:sz="0" w:space="0" w:color="auto"/>
            <w:right w:val="none" w:sz="0" w:space="0" w:color="auto"/>
          </w:divBdr>
        </w:div>
        <w:div w:id="319163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41588331">
      <w:bodyDiv w:val="1"/>
      <w:marLeft w:val="0"/>
      <w:marRight w:val="0"/>
      <w:marTop w:val="0"/>
      <w:marBottom w:val="0"/>
      <w:divBdr>
        <w:top w:val="none" w:sz="0" w:space="0" w:color="auto"/>
        <w:left w:val="none" w:sz="0" w:space="0" w:color="auto"/>
        <w:bottom w:val="none" w:sz="0" w:space="0" w:color="auto"/>
        <w:right w:val="none" w:sz="0" w:space="0" w:color="auto"/>
      </w:divBdr>
      <w:divsChild>
        <w:div w:id="1622882385">
          <w:marLeft w:val="0"/>
          <w:marRight w:val="0"/>
          <w:marTop w:val="0"/>
          <w:marBottom w:val="75"/>
          <w:divBdr>
            <w:top w:val="none" w:sz="0" w:space="0" w:color="auto"/>
            <w:left w:val="none" w:sz="0" w:space="0" w:color="auto"/>
            <w:bottom w:val="none" w:sz="0" w:space="0" w:color="auto"/>
            <w:right w:val="none" w:sz="0" w:space="0" w:color="auto"/>
          </w:divBdr>
        </w:div>
        <w:div w:id="1217819360">
          <w:marLeft w:val="0"/>
          <w:marRight w:val="0"/>
          <w:marTop w:val="0"/>
          <w:marBottom w:val="75"/>
          <w:divBdr>
            <w:top w:val="single" w:sz="6" w:space="3" w:color="DEDEDE"/>
            <w:left w:val="single" w:sz="6" w:space="3" w:color="DEDEDE"/>
            <w:bottom w:val="single" w:sz="6" w:space="3" w:color="DEDEDE"/>
            <w:right w:val="single" w:sz="6" w:space="3" w:color="DEDEDE"/>
          </w:divBdr>
          <w:divsChild>
            <w:div w:id="30188477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342437016">
      <w:bodyDiv w:val="1"/>
      <w:marLeft w:val="0"/>
      <w:marRight w:val="0"/>
      <w:marTop w:val="0"/>
      <w:marBottom w:val="0"/>
      <w:divBdr>
        <w:top w:val="none" w:sz="0" w:space="0" w:color="auto"/>
        <w:left w:val="none" w:sz="0" w:space="0" w:color="auto"/>
        <w:bottom w:val="none" w:sz="0" w:space="0" w:color="auto"/>
        <w:right w:val="none" w:sz="0" w:space="0" w:color="auto"/>
      </w:divBdr>
      <w:divsChild>
        <w:div w:id="1153716197">
          <w:marLeft w:val="0"/>
          <w:marRight w:val="0"/>
          <w:marTop w:val="0"/>
          <w:marBottom w:val="375"/>
          <w:divBdr>
            <w:top w:val="none" w:sz="0" w:space="0" w:color="auto"/>
            <w:left w:val="none" w:sz="0" w:space="0" w:color="auto"/>
            <w:bottom w:val="none" w:sz="0" w:space="0" w:color="auto"/>
            <w:right w:val="none" w:sz="0" w:space="0" w:color="auto"/>
          </w:divBdr>
          <w:divsChild>
            <w:div w:id="165290269">
              <w:marLeft w:val="0"/>
              <w:marRight w:val="0"/>
              <w:marTop w:val="0"/>
              <w:marBottom w:val="75"/>
              <w:divBdr>
                <w:top w:val="none" w:sz="0" w:space="0" w:color="auto"/>
                <w:left w:val="none" w:sz="0" w:space="0" w:color="auto"/>
                <w:bottom w:val="none" w:sz="0" w:space="0" w:color="auto"/>
                <w:right w:val="none" w:sz="0" w:space="0" w:color="auto"/>
              </w:divBdr>
            </w:div>
            <w:div w:id="18699489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43363226">
      <w:bodyDiv w:val="1"/>
      <w:marLeft w:val="0"/>
      <w:marRight w:val="0"/>
      <w:marTop w:val="0"/>
      <w:marBottom w:val="0"/>
      <w:divBdr>
        <w:top w:val="none" w:sz="0" w:space="0" w:color="auto"/>
        <w:left w:val="none" w:sz="0" w:space="0" w:color="auto"/>
        <w:bottom w:val="none" w:sz="0" w:space="0" w:color="auto"/>
        <w:right w:val="none" w:sz="0" w:space="0" w:color="auto"/>
      </w:divBdr>
      <w:divsChild>
        <w:div w:id="2100129880">
          <w:marLeft w:val="0"/>
          <w:marRight w:val="0"/>
          <w:marTop w:val="0"/>
          <w:marBottom w:val="300"/>
          <w:divBdr>
            <w:top w:val="none" w:sz="0" w:space="0" w:color="auto"/>
            <w:left w:val="none" w:sz="0" w:space="0" w:color="auto"/>
            <w:bottom w:val="none" w:sz="0" w:space="0" w:color="auto"/>
            <w:right w:val="none" w:sz="0" w:space="0" w:color="auto"/>
          </w:divBdr>
        </w:div>
      </w:divsChild>
    </w:div>
    <w:div w:id="343941552">
      <w:bodyDiv w:val="1"/>
      <w:marLeft w:val="0"/>
      <w:marRight w:val="0"/>
      <w:marTop w:val="0"/>
      <w:marBottom w:val="0"/>
      <w:divBdr>
        <w:top w:val="none" w:sz="0" w:space="0" w:color="auto"/>
        <w:left w:val="none" w:sz="0" w:space="0" w:color="auto"/>
        <w:bottom w:val="none" w:sz="0" w:space="0" w:color="auto"/>
        <w:right w:val="none" w:sz="0" w:space="0" w:color="auto"/>
      </w:divBdr>
      <w:divsChild>
        <w:div w:id="363674045">
          <w:marLeft w:val="0"/>
          <w:marRight w:val="0"/>
          <w:marTop w:val="0"/>
          <w:marBottom w:val="225"/>
          <w:divBdr>
            <w:top w:val="none" w:sz="0" w:space="0" w:color="auto"/>
            <w:left w:val="none" w:sz="0" w:space="0" w:color="auto"/>
            <w:bottom w:val="none" w:sz="0" w:space="0" w:color="auto"/>
            <w:right w:val="none" w:sz="0" w:space="0" w:color="auto"/>
          </w:divBdr>
        </w:div>
        <w:div w:id="655690093">
          <w:marLeft w:val="0"/>
          <w:marRight w:val="0"/>
          <w:marTop w:val="0"/>
          <w:marBottom w:val="150"/>
          <w:divBdr>
            <w:top w:val="none" w:sz="0" w:space="0" w:color="auto"/>
            <w:left w:val="none" w:sz="0" w:space="0" w:color="auto"/>
            <w:bottom w:val="none" w:sz="0" w:space="0" w:color="auto"/>
            <w:right w:val="none" w:sz="0" w:space="0" w:color="auto"/>
          </w:divBdr>
        </w:div>
      </w:divsChild>
    </w:div>
    <w:div w:id="344404969">
      <w:bodyDiv w:val="1"/>
      <w:marLeft w:val="0"/>
      <w:marRight w:val="0"/>
      <w:marTop w:val="0"/>
      <w:marBottom w:val="0"/>
      <w:divBdr>
        <w:top w:val="none" w:sz="0" w:space="0" w:color="auto"/>
        <w:left w:val="none" w:sz="0" w:space="0" w:color="auto"/>
        <w:bottom w:val="none" w:sz="0" w:space="0" w:color="auto"/>
        <w:right w:val="none" w:sz="0" w:space="0" w:color="auto"/>
      </w:divBdr>
      <w:divsChild>
        <w:div w:id="1094789183">
          <w:marLeft w:val="0"/>
          <w:marRight w:val="0"/>
          <w:marTop w:val="0"/>
          <w:marBottom w:val="375"/>
          <w:divBdr>
            <w:top w:val="none" w:sz="0" w:space="0" w:color="auto"/>
            <w:left w:val="none" w:sz="0" w:space="0" w:color="auto"/>
            <w:bottom w:val="none" w:sz="0" w:space="0" w:color="auto"/>
            <w:right w:val="none" w:sz="0" w:space="0" w:color="auto"/>
          </w:divBdr>
          <w:divsChild>
            <w:div w:id="17699574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4484311">
      <w:bodyDiv w:val="1"/>
      <w:marLeft w:val="0"/>
      <w:marRight w:val="0"/>
      <w:marTop w:val="0"/>
      <w:marBottom w:val="0"/>
      <w:divBdr>
        <w:top w:val="none" w:sz="0" w:space="0" w:color="auto"/>
        <w:left w:val="none" w:sz="0" w:space="0" w:color="auto"/>
        <w:bottom w:val="none" w:sz="0" w:space="0" w:color="auto"/>
        <w:right w:val="none" w:sz="0" w:space="0" w:color="auto"/>
      </w:divBdr>
      <w:divsChild>
        <w:div w:id="1927231110">
          <w:marLeft w:val="0"/>
          <w:marRight w:val="0"/>
          <w:marTop w:val="0"/>
          <w:marBottom w:val="0"/>
          <w:divBdr>
            <w:top w:val="none" w:sz="0" w:space="0" w:color="auto"/>
            <w:left w:val="none" w:sz="0" w:space="0" w:color="auto"/>
            <w:bottom w:val="none" w:sz="0" w:space="0" w:color="auto"/>
            <w:right w:val="none" w:sz="0" w:space="0" w:color="auto"/>
          </w:divBdr>
        </w:div>
        <w:div w:id="1412116512">
          <w:marLeft w:val="0"/>
          <w:marRight w:val="0"/>
          <w:marTop w:val="300"/>
          <w:marBottom w:val="300"/>
          <w:divBdr>
            <w:top w:val="none" w:sz="0" w:space="0" w:color="auto"/>
            <w:left w:val="none" w:sz="0" w:space="0" w:color="auto"/>
            <w:bottom w:val="none" w:sz="0" w:space="0" w:color="auto"/>
            <w:right w:val="none" w:sz="0" w:space="0" w:color="auto"/>
          </w:divBdr>
        </w:div>
        <w:div w:id="303970999">
          <w:marLeft w:val="0"/>
          <w:marRight w:val="0"/>
          <w:marTop w:val="0"/>
          <w:marBottom w:val="0"/>
          <w:divBdr>
            <w:top w:val="none" w:sz="0" w:space="0" w:color="auto"/>
            <w:left w:val="none" w:sz="0" w:space="0" w:color="auto"/>
            <w:bottom w:val="none" w:sz="0" w:space="0" w:color="auto"/>
            <w:right w:val="none" w:sz="0" w:space="0" w:color="auto"/>
          </w:divBdr>
          <w:divsChild>
            <w:div w:id="747847755">
              <w:marLeft w:val="0"/>
              <w:marRight w:val="0"/>
              <w:marTop w:val="300"/>
              <w:marBottom w:val="450"/>
              <w:divBdr>
                <w:top w:val="none" w:sz="0" w:space="0" w:color="auto"/>
                <w:left w:val="none" w:sz="0" w:space="0" w:color="auto"/>
                <w:bottom w:val="none" w:sz="0" w:space="0" w:color="auto"/>
                <w:right w:val="none" w:sz="0" w:space="0" w:color="auto"/>
              </w:divBdr>
              <w:divsChild>
                <w:div w:id="29769493">
                  <w:marLeft w:val="0"/>
                  <w:marRight w:val="0"/>
                  <w:marTop w:val="0"/>
                  <w:marBottom w:val="0"/>
                  <w:divBdr>
                    <w:top w:val="none" w:sz="0" w:space="0" w:color="auto"/>
                    <w:left w:val="none" w:sz="0" w:space="0" w:color="auto"/>
                    <w:bottom w:val="none" w:sz="0" w:space="0" w:color="auto"/>
                    <w:right w:val="none" w:sz="0" w:space="0" w:color="auto"/>
                  </w:divBdr>
                  <w:divsChild>
                    <w:div w:id="1599678076">
                      <w:marLeft w:val="0"/>
                      <w:marRight w:val="0"/>
                      <w:marTop w:val="0"/>
                      <w:marBottom w:val="0"/>
                      <w:divBdr>
                        <w:top w:val="none" w:sz="0" w:space="0" w:color="auto"/>
                        <w:left w:val="none" w:sz="0" w:space="0" w:color="auto"/>
                        <w:bottom w:val="none" w:sz="0" w:space="0" w:color="auto"/>
                        <w:right w:val="none" w:sz="0" w:space="0" w:color="auto"/>
                      </w:divBdr>
                      <w:divsChild>
                        <w:div w:id="1731611682">
                          <w:marLeft w:val="0"/>
                          <w:marRight w:val="0"/>
                          <w:marTop w:val="0"/>
                          <w:marBottom w:val="0"/>
                          <w:divBdr>
                            <w:top w:val="none" w:sz="0" w:space="0" w:color="auto"/>
                            <w:left w:val="none" w:sz="0" w:space="0" w:color="auto"/>
                            <w:bottom w:val="none" w:sz="0" w:space="0" w:color="auto"/>
                            <w:right w:val="none" w:sz="0" w:space="0" w:color="auto"/>
                          </w:divBdr>
                          <w:divsChild>
                            <w:div w:id="1903366388">
                              <w:marLeft w:val="0"/>
                              <w:marRight w:val="0"/>
                              <w:marTop w:val="0"/>
                              <w:marBottom w:val="0"/>
                              <w:divBdr>
                                <w:top w:val="none" w:sz="0" w:space="0" w:color="auto"/>
                                <w:left w:val="none" w:sz="0" w:space="0" w:color="auto"/>
                                <w:bottom w:val="none" w:sz="0" w:space="0" w:color="auto"/>
                                <w:right w:val="none" w:sz="0" w:space="0" w:color="auto"/>
                              </w:divBdr>
                              <w:divsChild>
                                <w:div w:id="1003360874">
                                  <w:marLeft w:val="0"/>
                                  <w:marRight w:val="0"/>
                                  <w:marTop w:val="0"/>
                                  <w:marBottom w:val="0"/>
                                  <w:divBdr>
                                    <w:top w:val="none" w:sz="0" w:space="0" w:color="auto"/>
                                    <w:left w:val="none" w:sz="0" w:space="0" w:color="auto"/>
                                    <w:bottom w:val="none" w:sz="0" w:space="0" w:color="auto"/>
                                    <w:right w:val="none" w:sz="0" w:space="0" w:color="auto"/>
                                  </w:divBdr>
                                  <w:divsChild>
                                    <w:div w:id="16198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876057">
          <w:marLeft w:val="0"/>
          <w:marRight w:val="0"/>
          <w:marTop w:val="0"/>
          <w:marBottom w:val="0"/>
          <w:divBdr>
            <w:top w:val="none" w:sz="0" w:space="0" w:color="auto"/>
            <w:left w:val="none" w:sz="0" w:space="0" w:color="auto"/>
            <w:bottom w:val="none" w:sz="0" w:space="0" w:color="auto"/>
            <w:right w:val="none" w:sz="0" w:space="0" w:color="auto"/>
          </w:divBdr>
        </w:div>
        <w:div w:id="2130512547">
          <w:marLeft w:val="0"/>
          <w:marRight w:val="0"/>
          <w:marTop w:val="300"/>
          <w:marBottom w:val="0"/>
          <w:divBdr>
            <w:top w:val="none" w:sz="0" w:space="0" w:color="auto"/>
            <w:left w:val="none" w:sz="0" w:space="0" w:color="auto"/>
            <w:bottom w:val="none" w:sz="0" w:space="0" w:color="auto"/>
            <w:right w:val="none" w:sz="0" w:space="0" w:color="auto"/>
          </w:divBdr>
        </w:div>
      </w:divsChild>
    </w:div>
    <w:div w:id="345644667">
      <w:bodyDiv w:val="1"/>
      <w:marLeft w:val="0"/>
      <w:marRight w:val="0"/>
      <w:marTop w:val="0"/>
      <w:marBottom w:val="0"/>
      <w:divBdr>
        <w:top w:val="none" w:sz="0" w:space="0" w:color="auto"/>
        <w:left w:val="none" w:sz="0" w:space="0" w:color="auto"/>
        <w:bottom w:val="none" w:sz="0" w:space="0" w:color="auto"/>
        <w:right w:val="none" w:sz="0" w:space="0" w:color="auto"/>
      </w:divBdr>
    </w:div>
    <w:div w:id="346375481">
      <w:bodyDiv w:val="1"/>
      <w:marLeft w:val="0"/>
      <w:marRight w:val="0"/>
      <w:marTop w:val="0"/>
      <w:marBottom w:val="0"/>
      <w:divBdr>
        <w:top w:val="none" w:sz="0" w:space="0" w:color="auto"/>
        <w:left w:val="none" w:sz="0" w:space="0" w:color="auto"/>
        <w:bottom w:val="none" w:sz="0" w:space="0" w:color="auto"/>
        <w:right w:val="none" w:sz="0" w:space="0" w:color="auto"/>
      </w:divBdr>
      <w:divsChild>
        <w:div w:id="2031485145">
          <w:marLeft w:val="0"/>
          <w:marRight w:val="0"/>
          <w:marTop w:val="0"/>
          <w:marBottom w:val="0"/>
          <w:divBdr>
            <w:top w:val="none" w:sz="0" w:space="0" w:color="auto"/>
            <w:left w:val="none" w:sz="0" w:space="0" w:color="auto"/>
            <w:bottom w:val="none" w:sz="0" w:space="0" w:color="auto"/>
            <w:right w:val="none" w:sz="0" w:space="0" w:color="auto"/>
          </w:divBdr>
        </w:div>
        <w:div w:id="419255245">
          <w:marLeft w:val="0"/>
          <w:marRight w:val="0"/>
          <w:marTop w:val="300"/>
          <w:marBottom w:val="300"/>
          <w:divBdr>
            <w:top w:val="none" w:sz="0" w:space="0" w:color="auto"/>
            <w:left w:val="none" w:sz="0" w:space="0" w:color="auto"/>
            <w:bottom w:val="none" w:sz="0" w:space="0" w:color="auto"/>
            <w:right w:val="none" w:sz="0" w:space="0" w:color="auto"/>
          </w:divBdr>
        </w:div>
        <w:div w:id="647974492">
          <w:marLeft w:val="0"/>
          <w:marRight w:val="0"/>
          <w:marTop w:val="0"/>
          <w:marBottom w:val="0"/>
          <w:divBdr>
            <w:top w:val="none" w:sz="0" w:space="0" w:color="auto"/>
            <w:left w:val="none" w:sz="0" w:space="0" w:color="auto"/>
            <w:bottom w:val="none" w:sz="0" w:space="0" w:color="auto"/>
            <w:right w:val="none" w:sz="0" w:space="0" w:color="auto"/>
          </w:divBdr>
          <w:divsChild>
            <w:div w:id="1247692385">
              <w:marLeft w:val="0"/>
              <w:marRight w:val="0"/>
              <w:marTop w:val="300"/>
              <w:marBottom w:val="450"/>
              <w:divBdr>
                <w:top w:val="none" w:sz="0" w:space="0" w:color="auto"/>
                <w:left w:val="none" w:sz="0" w:space="0" w:color="auto"/>
                <w:bottom w:val="none" w:sz="0" w:space="0" w:color="auto"/>
                <w:right w:val="none" w:sz="0" w:space="0" w:color="auto"/>
              </w:divBdr>
              <w:divsChild>
                <w:div w:id="1636829717">
                  <w:marLeft w:val="0"/>
                  <w:marRight w:val="0"/>
                  <w:marTop w:val="0"/>
                  <w:marBottom w:val="0"/>
                  <w:divBdr>
                    <w:top w:val="none" w:sz="0" w:space="0" w:color="auto"/>
                    <w:left w:val="none" w:sz="0" w:space="0" w:color="auto"/>
                    <w:bottom w:val="none" w:sz="0" w:space="0" w:color="auto"/>
                    <w:right w:val="none" w:sz="0" w:space="0" w:color="auto"/>
                  </w:divBdr>
                  <w:divsChild>
                    <w:div w:id="595093547">
                      <w:marLeft w:val="0"/>
                      <w:marRight w:val="0"/>
                      <w:marTop w:val="0"/>
                      <w:marBottom w:val="0"/>
                      <w:divBdr>
                        <w:top w:val="none" w:sz="0" w:space="0" w:color="auto"/>
                        <w:left w:val="none" w:sz="0" w:space="0" w:color="auto"/>
                        <w:bottom w:val="none" w:sz="0" w:space="0" w:color="auto"/>
                        <w:right w:val="none" w:sz="0" w:space="0" w:color="auto"/>
                      </w:divBdr>
                      <w:divsChild>
                        <w:div w:id="1073966309">
                          <w:marLeft w:val="0"/>
                          <w:marRight w:val="0"/>
                          <w:marTop w:val="0"/>
                          <w:marBottom w:val="0"/>
                          <w:divBdr>
                            <w:top w:val="none" w:sz="0" w:space="0" w:color="auto"/>
                            <w:left w:val="none" w:sz="0" w:space="0" w:color="auto"/>
                            <w:bottom w:val="none" w:sz="0" w:space="0" w:color="auto"/>
                            <w:right w:val="none" w:sz="0" w:space="0" w:color="auto"/>
                          </w:divBdr>
                          <w:divsChild>
                            <w:div w:id="294913836">
                              <w:marLeft w:val="0"/>
                              <w:marRight w:val="0"/>
                              <w:marTop w:val="0"/>
                              <w:marBottom w:val="0"/>
                              <w:divBdr>
                                <w:top w:val="none" w:sz="0" w:space="0" w:color="auto"/>
                                <w:left w:val="none" w:sz="0" w:space="0" w:color="auto"/>
                                <w:bottom w:val="none" w:sz="0" w:space="0" w:color="auto"/>
                                <w:right w:val="none" w:sz="0" w:space="0" w:color="auto"/>
                              </w:divBdr>
                              <w:divsChild>
                                <w:div w:id="1470126110">
                                  <w:marLeft w:val="0"/>
                                  <w:marRight w:val="0"/>
                                  <w:marTop w:val="0"/>
                                  <w:marBottom w:val="0"/>
                                  <w:divBdr>
                                    <w:top w:val="none" w:sz="0" w:space="0" w:color="auto"/>
                                    <w:left w:val="none" w:sz="0" w:space="0" w:color="auto"/>
                                    <w:bottom w:val="none" w:sz="0" w:space="0" w:color="auto"/>
                                    <w:right w:val="none" w:sz="0" w:space="0" w:color="auto"/>
                                  </w:divBdr>
                                  <w:divsChild>
                                    <w:div w:id="20861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7808">
          <w:marLeft w:val="0"/>
          <w:marRight w:val="0"/>
          <w:marTop w:val="0"/>
          <w:marBottom w:val="0"/>
          <w:divBdr>
            <w:top w:val="none" w:sz="0" w:space="0" w:color="auto"/>
            <w:left w:val="none" w:sz="0" w:space="0" w:color="auto"/>
            <w:bottom w:val="none" w:sz="0" w:space="0" w:color="auto"/>
            <w:right w:val="none" w:sz="0" w:space="0" w:color="auto"/>
          </w:divBdr>
        </w:div>
      </w:divsChild>
    </w:div>
    <w:div w:id="346443763">
      <w:bodyDiv w:val="1"/>
      <w:marLeft w:val="0"/>
      <w:marRight w:val="0"/>
      <w:marTop w:val="0"/>
      <w:marBottom w:val="0"/>
      <w:divBdr>
        <w:top w:val="none" w:sz="0" w:space="0" w:color="auto"/>
        <w:left w:val="none" w:sz="0" w:space="0" w:color="auto"/>
        <w:bottom w:val="none" w:sz="0" w:space="0" w:color="auto"/>
        <w:right w:val="none" w:sz="0" w:space="0" w:color="auto"/>
      </w:divBdr>
      <w:divsChild>
        <w:div w:id="92552814">
          <w:marLeft w:val="0"/>
          <w:marRight w:val="0"/>
          <w:marTop w:val="0"/>
          <w:marBottom w:val="300"/>
          <w:divBdr>
            <w:top w:val="none" w:sz="0" w:space="0" w:color="auto"/>
            <w:left w:val="none" w:sz="0" w:space="0" w:color="auto"/>
            <w:bottom w:val="none" w:sz="0" w:space="0" w:color="auto"/>
            <w:right w:val="none" w:sz="0" w:space="0" w:color="auto"/>
          </w:divBdr>
        </w:div>
      </w:divsChild>
    </w:div>
    <w:div w:id="346491904">
      <w:bodyDiv w:val="1"/>
      <w:marLeft w:val="0"/>
      <w:marRight w:val="0"/>
      <w:marTop w:val="0"/>
      <w:marBottom w:val="0"/>
      <w:divBdr>
        <w:top w:val="none" w:sz="0" w:space="0" w:color="auto"/>
        <w:left w:val="none" w:sz="0" w:space="0" w:color="auto"/>
        <w:bottom w:val="none" w:sz="0" w:space="0" w:color="auto"/>
        <w:right w:val="none" w:sz="0" w:space="0" w:color="auto"/>
      </w:divBdr>
      <w:divsChild>
        <w:div w:id="1601526003">
          <w:marLeft w:val="0"/>
          <w:marRight w:val="0"/>
          <w:marTop w:val="0"/>
          <w:marBottom w:val="75"/>
          <w:divBdr>
            <w:top w:val="none" w:sz="0" w:space="0" w:color="auto"/>
            <w:left w:val="none" w:sz="0" w:space="0" w:color="auto"/>
            <w:bottom w:val="none" w:sz="0" w:space="0" w:color="auto"/>
            <w:right w:val="none" w:sz="0" w:space="0" w:color="auto"/>
          </w:divBdr>
        </w:div>
      </w:divsChild>
    </w:div>
    <w:div w:id="346835768">
      <w:bodyDiv w:val="1"/>
      <w:marLeft w:val="0"/>
      <w:marRight w:val="0"/>
      <w:marTop w:val="0"/>
      <w:marBottom w:val="0"/>
      <w:divBdr>
        <w:top w:val="none" w:sz="0" w:space="0" w:color="auto"/>
        <w:left w:val="none" w:sz="0" w:space="0" w:color="auto"/>
        <w:bottom w:val="none" w:sz="0" w:space="0" w:color="auto"/>
        <w:right w:val="none" w:sz="0" w:space="0" w:color="auto"/>
      </w:divBdr>
      <w:divsChild>
        <w:div w:id="1253204566">
          <w:marLeft w:val="0"/>
          <w:marRight w:val="150"/>
          <w:marTop w:val="0"/>
          <w:marBottom w:val="75"/>
          <w:divBdr>
            <w:top w:val="none" w:sz="0" w:space="0" w:color="auto"/>
            <w:left w:val="none" w:sz="0" w:space="0" w:color="auto"/>
            <w:bottom w:val="none" w:sz="0" w:space="0" w:color="auto"/>
            <w:right w:val="none" w:sz="0" w:space="0" w:color="auto"/>
          </w:divBdr>
        </w:div>
        <w:div w:id="393896876">
          <w:marLeft w:val="0"/>
          <w:marRight w:val="150"/>
          <w:marTop w:val="150"/>
          <w:marBottom w:val="150"/>
          <w:divBdr>
            <w:top w:val="none" w:sz="0" w:space="0" w:color="auto"/>
            <w:left w:val="none" w:sz="0" w:space="0" w:color="auto"/>
            <w:bottom w:val="none" w:sz="0" w:space="0" w:color="auto"/>
            <w:right w:val="none" w:sz="0" w:space="0" w:color="auto"/>
          </w:divBdr>
        </w:div>
        <w:div w:id="1754089200">
          <w:marLeft w:val="0"/>
          <w:marRight w:val="150"/>
          <w:marTop w:val="0"/>
          <w:marBottom w:val="0"/>
          <w:divBdr>
            <w:top w:val="none" w:sz="0" w:space="0" w:color="auto"/>
            <w:left w:val="none" w:sz="0" w:space="0" w:color="auto"/>
            <w:bottom w:val="none" w:sz="0" w:space="0" w:color="auto"/>
            <w:right w:val="none" w:sz="0" w:space="0" w:color="auto"/>
          </w:divBdr>
        </w:div>
      </w:divsChild>
    </w:div>
    <w:div w:id="347604096">
      <w:bodyDiv w:val="1"/>
      <w:marLeft w:val="0"/>
      <w:marRight w:val="0"/>
      <w:marTop w:val="0"/>
      <w:marBottom w:val="0"/>
      <w:divBdr>
        <w:top w:val="none" w:sz="0" w:space="0" w:color="auto"/>
        <w:left w:val="none" w:sz="0" w:space="0" w:color="auto"/>
        <w:bottom w:val="none" w:sz="0" w:space="0" w:color="auto"/>
        <w:right w:val="none" w:sz="0" w:space="0" w:color="auto"/>
      </w:divBdr>
      <w:divsChild>
        <w:div w:id="699015301">
          <w:marLeft w:val="0"/>
          <w:marRight w:val="0"/>
          <w:marTop w:val="0"/>
          <w:marBottom w:val="0"/>
          <w:divBdr>
            <w:top w:val="none" w:sz="0" w:space="0" w:color="auto"/>
            <w:left w:val="none" w:sz="0" w:space="0" w:color="auto"/>
            <w:bottom w:val="none" w:sz="0" w:space="0" w:color="auto"/>
            <w:right w:val="none" w:sz="0" w:space="0" w:color="auto"/>
          </w:divBdr>
        </w:div>
        <w:div w:id="599997157">
          <w:marLeft w:val="0"/>
          <w:marRight w:val="0"/>
          <w:marTop w:val="300"/>
          <w:marBottom w:val="300"/>
          <w:divBdr>
            <w:top w:val="none" w:sz="0" w:space="0" w:color="auto"/>
            <w:left w:val="none" w:sz="0" w:space="0" w:color="auto"/>
            <w:bottom w:val="none" w:sz="0" w:space="0" w:color="auto"/>
            <w:right w:val="none" w:sz="0" w:space="0" w:color="auto"/>
          </w:divBdr>
        </w:div>
        <w:div w:id="1021584434">
          <w:marLeft w:val="0"/>
          <w:marRight w:val="0"/>
          <w:marTop w:val="0"/>
          <w:marBottom w:val="0"/>
          <w:divBdr>
            <w:top w:val="none" w:sz="0" w:space="0" w:color="auto"/>
            <w:left w:val="none" w:sz="0" w:space="0" w:color="auto"/>
            <w:bottom w:val="none" w:sz="0" w:space="0" w:color="auto"/>
            <w:right w:val="none" w:sz="0" w:space="0" w:color="auto"/>
          </w:divBdr>
          <w:divsChild>
            <w:div w:id="941644911">
              <w:marLeft w:val="0"/>
              <w:marRight w:val="0"/>
              <w:marTop w:val="300"/>
              <w:marBottom w:val="450"/>
              <w:divBdr>
                <w:top w:val="none" w:sz="0" w:space="0" w:color="auto"/>
                <w:left w:val="none" w:sz="0" w:space="0" w:color="auto"/>
                <w:bottom w:val="none" w:sz="0" w:space="0" w:color="auto"/>
                <w:right w:val="none" w:sz="0" w:space="0" w:color="auto"/>
              </w:divBdr>
              <w:divsChild>
                <w:div w:id="1988701165">
                  <w:marLeft w:val="0"/>
                  <w:marRight w:val="0"/>
                  <w:marTop w:val="0"/>
                  <w:marBottom w:val="0"/>
                  <w:divBdr>
                    <w:top w:val="none" w:sz="0" w:space="0" w:color="auto"/>
                    <w:left w:val="none" w:sz="0" w:space="0" w:color="auto"/>
                    <w:bottom w:val="none" w:sz="0" w:space="0" w:color="auto"/>
                    <w:right w:val="none" w:sz="0" w:space="0" w:color="auto"/>
                  </w:divBdr>
                  <w:divsChild>
                    <w:div w:id="1384987995">
                      <w:marLeft w:val="0"/>
                      <w:marRight w:val="0"/>
                      <w:marTop w:val="0"/>
                      <w:marBottom w:val="0"/>
                      <w:divBdr>
                        <w:top w:val="none" w:sz="0" w:space="0" w:color="auto"/>
                        <w:left w:val="none" w:sz="0" w:space="0" w:color="auto"/>
                        <w:bottom w:val="none" w:sz="0" w:space="0" w:color="auto"/>
                        <w:right w:val="none" w:sz="0" w:space="0" w:color="auto"/>
                      </w:divBdr>
                      <w:divsChild>
                        <w:div w:id="1066533450">
                          <w:marLeft w:val="0"/>
                          <w:marRight w:val="0"/>
                          <w:marTop w:val="0"/>
                          <w:marBottom w:val="0"/>
                          <w:divBdr>
                            <w:top w:val="none" w:sz="0" w:space="0" w:color="auto"/>
                            <w:left w:val="none" w:sz="0" w:space="0" w:color="auto"/>
                            <w:bottom w:val="none" w:sz="0" w:space="0" w:color="auto"/>
                            <w:right w:val="none" w:sz="0" w:space="0" w:color="auto"/>
                          </w:divBdr>
                          <w:divsChild>
                            <w:div w:id="204159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17795">
          <w:marLeft w:val="0"/>
          <w:marRight w:val="0"/>
          <w:marTop w:val="0"/>
          <w:marBottom w:val="0"/>
          <w:divBdr>
            <w:top w:val="none" w:sz="0" w:space="0" w:color="auto"/>
            <w:left w:val="none" w:sz="0" w:space="0" w:color="auto"/>
            <w:bottom w:val="none" w:sz="0" w:space="0" w:color="auto"/>
            <w:right w:val="none" w:sz="0" w:space="0" w:color="auto"/>
          </w:divBdr>
          <w:divsChild>
            <w:div w:id="89767063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658733073">
          <w:marLeft w:val="0"/>
          <w:marRight w:val="0"/>
          <w:marTop w:val="300"/>
          <w:marBottom w:val="0"/>
          <w:divBdr>
            <w:top w:val="none" w:sz="0" w:space="0" w:color="auto"/>
            <w:left w:val="none" w:sz="0" w:space="0" w:color="auto"/>
            <w:bottom w:val="none" w:sz="0" w:space="0" w:color="auto"/>
            <w:right w:val="none" w:sz="0" w:space="0" w:color="auto"/>
          </w:divBdr>
        </w:div>
      </w:divsChild>
    </w:div>
    <w:div w:id="347682065">
      <w:bodyDiv w:val="1"/>
      <w:marLeft w:val="0"/>
      <w:marRight w:val="0"/>
      <w:marTop w:val="0"/>
      <w:marBottom w:val="0"/>
      <w:divBdr>
        <w:top w:val="none" w:sz="0" w:space="0" w:color="auto"/>
        <w:left w:val="none" w:sz="0" w:space="0" w:color="auto"/>
        <w:bottom w:val="none" w:sz="0" w:space="0" w:color="auto"/>
        <w:right w:val="none" w:sz="0" w:space="0" w:color="auto"/>
      </w:divBdr>
      <w:divsChild>
        <w:div w:id="147328783">
          <w:marLeft w:val="0"/>
          <w:marRight w:val="0"/>
          <w:marTop w:val="150"/>
          <w:marBottom w:val="450"/>
          <w:divBdr>
            <w:top w:val="none" w:sz="0" w:space="0" w:color="auto"/>
            <w:left w:val="none" w:sz="0" w:space="0" w:color="auto"/>
            <w:bottom w:val="none" w:sz="0" w:space="0" w:color="auto"/>
            <w:right w:val="none" w:sz="0" w:space="0" w:color="auto"/>
          </w:divBdr>
        </w:div>
        <w:div w:id="835219509">
          <w:marLeft w:val="0"/>
          <w:marRight w:val="0"/>
          <w:marTop w:val="0"/>
          <w:marBottom w:val="300"/>
          <w:divBdr>
            <w:top w:val="none" w:sz="0" w:space="0" w:color="auto"/>
            <w:left w:val="none" w:sz="0" w:space="0" w:color="auto"/>
            <w:bottom w:val="none" w:sz="0" w:space="0" w:color="auto"/>
            <w:right w:val="none" w:sz="0" w:space="0" w:color="auto"/>
          </w:divBdr>
        </w:div>
        <w:div w:id="1544711119">
          <w:marLeft w:val="0"/>
          <w:marRight w:val="0"/>
          <w:marTop w:val="495"/>
          <w:marBottom w:val="630"/>
          <w:divBdr>
            <w:top w:val="none" w:sz="0" w:space="0" w:color="auto"/>
            <w:left w:val="none" w:sz="0" w:space="0" w:color="auto"/>
            <w:bottom w:val="none" w:sz="0" w:space="0" w:color="auto"/>
            <w:right w:val="none" w:sz="0" w:space="0" w:color="auto"/>
          </w:divBdr>
        </w:div>
      </w:divsChild>
    </w:div>
    <w:div w:id="348533029">
      <w:bodyDiv w:val="1"/>
      <w:marLeft w:val="0"/>
      <w:marRight w:val="0"/>
      <w:marTop w:val="0"/>
      <w:marBottom w:val="0"/>
      <w:divBdr>
        <w:top w:val="none" w:sz="0" w:space="0" w:color="auto"/>
        <w:left w:val="none" w:sz="0" w:space="0" w:color="auto"/>
        <w:bottom w:val="none" w:sz="0" w:space="0" w:color="auto"/>
        <w:right w:val="none" w:sz="0" w:space="0" w:color="auto"/>
      </w:divBdr>
      <w:divsChild>
        <w:div w:id="93795472">
          <w:marLeft w:val="0"/>
          <w:marRight w:val="0"/>
          <w:marTop w:val="0"/>
          <w:marBottom w:val="300"/>
          <w:divBdr>
            <w:top w:val="none" w:sz="0" w:space="0" w:color="auto"/>
            <w:left w:val="none" w:sz="0" w:space="0" w:color="auto"/>
            <w:bottom w:val="none" w:sz="0" w:space="0" w:color="auto"/>
            <w:right w:val="none" w:sz="0" w:space="0" w:color="auto"/>
          </w:divBdr>
        </w:div>
      </w:divsChild>
    </w:div>
    <w:div w:id="348681013">
      <w:bodyDiv w:val="1"/>
      <w:marLeft w:val="0"/>
      <w:marRight w:val="0"/>
      <w:marTop w:val="0"/>
      <w:marBottom w:val="0"/>
      <w:divBdr>
        <w:top w:val="none" w:sz="0" w:space="0" w:color="auto"/>
        <w:left w:val="none" w:sz="0" w:space="0" w:color="auto"/>
        <w:bottom w:val="none" w:sz="0" w:space="0" w:color="auto"/>
        <w:right w:val="none" w:sz="0" w:space="0" w:color="auto"/>
      </w:divBdr>
      <w:divsChild>
        <w:div w:id="1114712239">
          <w:marLeft w:val="0"/>
          <w:marRight w:val="375"/>
          <w:marTop w:val="0"/>
          <w:marBottom w:val="0"/>
          <w:divBdr>
            <w:top w:val="none" w:sz="0" w:space="0" w:color="auto"/>
            <w:left w:val="none" w:sz="0" w:space="0" w:color="auto"/>
            <w:bottom w:val="none" w:sz="0" w:space="0" w:color="auto"/>
            <w:right w:val="none" w:sz="0" w:space="0" w:color="auto"/>
          </w:divBdr>
        </w:div>
        <w:div w:id="1371297568">
          <w:marLeft w:val="0"/>
          <w:marRight w:val="0"/>
          <w:marTop w:val="0"/>
          <w:marBottom w:val="0"/>
          <w:divBdr>
            <w:top w:val="none" w:sz="0" w:space="0" w:color="auto"/>
            <w:left w:val="none" w:sz="0" w:space="0" w:color="auto"/>
            <w:bottom w:val="none" w:sz="0" w:space="0" w:color="auto"/>
            <w:right w:val="none" w:sz="0" w:space="0" w:color="auto"/>
          </w:divBdr>
        </w:div>
      </w:divsChild>
    </w:div>
    <w:div w:id="348916038">
      <w:bodyDiv w:val="1"/>
      <w:marLeft w:val="0"/>
      <w:marRight w:val="0"/>
      <w:marTop w:val="0"/>
      <w:marBottom w:val="0"/>
      <w:divBdr>
        <w:top w:val="none" w:sz="0" w:space="0" w:color="auto"/>
        <w:left w:val="none" w:sz="0" w:space="0" w:color="auto"/>
        <w:bottom w:val="none" w:sz="0" w:space="0" w:color="auto"/>
        <w:right w:val="none" w:sz="0" w:space="0" w:color="auto"/>
      </w:divBdr>
      <w:divsChild>
        <w:div w:id="1635065241">
          <w:marLeft w:val="0"/>
          <w:marRight w:val="0"/>
          <w:marTop w:val="0"/>
          <w:marBottom w:val="0"/>
          <w:divBdr>
            <w:top w:val="none" w:sz="0" w:space="0" w:color="auto"/>
            <w:left w:val="none" w:sz="0" w:space="0" w:color="auto"/>
            <w:bottom w:val="none" w:sz="0" w:space="0" w:color="auto"/>
            <w:right w:val="none" w:sz="0" w:space="0" w:color="auto"/>
          </w:divBdr>
          <w:divsChild>
            <w:div w:id="2022076942">
              <w:marLeft w:val="0"/>
              <w:marRight w:val="0"/>
              <w:marTop w:val="0"/>
              <w:marBottom w:val="0"/>
              <w:divBdr>
                <w:top w:val="none" w:sz="0" w:space="0" w:color="auto"/>
                <w:left w:val="none" w:sz="0" w:space="0" w:color="auto"/>
                <w:bottom w:val="none" w:sz="0" w:space="0" w:color="auto"/>
                <w:right w:val="none" w:sz="0" w:space="0" w:color="auto"/>
              </w:divBdr>
              <w:divsChild>
                <w:div w:id="1621691850">
                  <w:marLeft w:val="0"/>
                  <w:marRight w:val="0"/>
                  <w:marTop w:val="0"/>
                  <w:marBottom w:val="330"/>
                  <w:divBdr>
                    <w:top w:val="none" w:sz="0" w:space="0" w:color="auto"/>
                    <w:left w:val="none" w:sz="0" w:space="0" w:color="auto"/>
                    <w:bottom w:val="none" w:sz="0" w:space="0" w:color="auto"/>
                    <w:right w:val="none" w:sz="0" w:space="0" w:color="auto"/>
                  </w:divBdr>
                  <w:divsChild>
                    <w:div w:id="1507818004">
                      <w:marLeft w:val="0"/>
                      <w:marRight w:val="0"/>
                      <w:marTop w:val="0"/>
                      <w:marBottom w:val="0"/>
                      <w:divBdr>
                        <w:top w:val="none" w:sz="0" w:space="0" w:color="auto"/>
                        <w:left w:val="none" w:sz="0" w:space="0" w:color="auto"/>
                        <w:bottom w:val="none" w:sz="0" w:space="0" w:color="auto"/>
                        <w:right w:val="none" w:sz="0" w:space="0" w:color="auto"/>
                      </w:divBdr>
                    </w:div>
                    <w:div w:id="643461641">
                      <w:marLeft w:val="0"/>
                      <w:marRight w:val="0"/>
                      <w:marTop w:val="0"/>
                      <w:marBottom w:val="0"/>
                      <w:divBdr>
                        <w:top w:val="none" w:sz="0" w:space="0" w:color="auto"/>
                        <w:left w:val="none" w:sz="0" w:space="0" w:color="auto"/>
                        <w:bottom w:val="none" w:sz="0" w:space="0" w:color="auto"/>
                        <w:right w:val="none" w:sz="0" w:space="0" w:color="auto"/>
                      </w:divBdr>
                      <w:divsChild>
                        <w:div w:id="18625729">
                          <w:marLeft w:val="0"/>
                          <w:marRight w:val="270"/>
                          <w:marTop w:val="0"/>
                          <w:marBottom w:val="0"/>
                          <w:divBdr>
                            <w:top w:val="none" w:sz="0" w:space="0" w:color="auto"/>
                            <w:left w:val="none" w:sz="0" w:space="0" w:color="auto"/>
                            <w:bottom w:val="none" w:sz="0" w:space="0" w:color="auto"/>
                            <w:right w:val="none" w:sz="0" w:space="0" w:color="auto"/>
                          </w:divBdr>
                        </w:div>
                        <w:div w:id="1985502182">
                          <w:marLeft w:val="0"/>
                          <w:marRight w:val="270"/>
                          <w:marTop w:val="0"/>
                          <w:marBottom w:val="0"/>
                          <w:divBdr>
                            <w:top w:val="none" w:sz="0" w:space="0" w:color="auto"/>
                            <w:left w:val="none" w:sz="0" w:space="0" w:color="auto"/>
                            <w:bottom w:val="none" w:sz="0" w:space="0" w:color="auto"/>
                            <w:right w:val="none" w:sz="0" w:space="0" w:color="auto"/>
                          </w:divBdr>
                        </w:div>
                        <w:div w:id="2129083013">
                          <w:marLeft w:val="0"/>
                          <w:marRight w:val="0"/>
                          <w:marTop w:val="0"/>
                          <w:marBottom w:val="0"/>
                          <w:divBdr>
                            <w:top w:val="none" w:sz="0" w:space="0" w:color="auto"/>
                            <w:left w:val="none" w:sz="0" w:space="0" w:color="auto"/>
                            <w:bottom w:val="none" w:sz="0" w:space="0" w:color="auto"/>
                            <w:right w:val="none" w:sz="0" w:space="0" w:color="auto"/>
                          </w:divBdr>
                          <w:divsChild>
                            <w:div w:id="1011104202">
                              <w:marLeft w:val="0"/>
                              <w:marRight w:val="0"/>
                              <w:marTop w:val="0"/>
                              <w:marBottom w:val="210"/>
                              <w:divBdr>
                                <w:top w:val="none" w:sz="0" w:space="0" w:color="auto"/>
                                <w:left w:val="none" w:sz="0" w:space="0" w:color="auto"/>
                                <w:bottom w:val="none" w:sz="0" w:space="0" w:color="auto"/>
                                <w:right w:val="none" w:sz="0" w:space="0" w:color="auto"/>
                              </w:divBdr>
                            </w:div>
                            <w:div w:id="625702515">
                              <w:marLeft w:val="0"/>
                              <w:marRight w:val="0"/>
                              <w:marTop w:val="0"/>
                              <w:marBottom w:val="210"/>
                              <w:divBdr>
                                <w:top w:val="none" w:sz="0" w:space="0" w:color="auto"/>
                                <w:left w:val="none" w:sz="0" w:space="0" w:color="auto"/>
                                <w:bottom w:val="none" w:sz="0" w:space="0" w:color="auto"/>
                                <w:right w:val="none" w:sz="0" w:space="0" w:color="auto"/>
                              </w:divBdr>
                            </w:div>
                            <w:div w:id="9122819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5439640">
              <w:marLeft w:val="0"/>
              <w:marRight w:val="0"/>
              <w:marTop w:val="0"/>
              <w:marBottom w:val="0"/>
              <w:divBdr>
                <w:top w:val="none" w:sz="0" w:space="0" w:color="auto"/>
                <w:left w:val="none" w:sz="0" w:space="0" w:color="auto"/>
                <w:bottom w:val="none" w:sz="0" w:space="0" w:color="auto"/>
                <w:right w:val="none" w:sz="0" w:space="0" w:color="auto"/>
              </w:divBdr>
              <w:divsChild>
                <w:div w:id="8335093">
                  <w:marLeft w:val="0"/>
                  <w:marRight w:val="0"/>
                  <w:marTop w:val="0"/>
                  <w:marBottom w:val="0"/>
                  <w:divBdr>
                    <w:top w:val="none" w:sz="0" w:space="0" w:color="auto"/>
                    <w:left w:val="none" w:sz="0" w:space="0" w:color="auto"/>
                    <w:bottom w:val="none" w:sz="0" w:space="0" w:color="auto"/>
                    <w:right w:val="none" w:sz="0" w:space="0" w:color="auto"/>
                  </w:divBdr>
                  <w:divsChild>
                    <w:div w:id="887957189">
                      <w:marLeft w:val="0"/>
                      <w:marRight w:val="0"/>
                      <w:marTop w:val="0"/>
                      <w:marBottom w:val="0"/>
                      <w:divBdr>
                        <w:top w:val="none" w:sz="0" w:space="0" w:color="auto"/>
                        <w:left w:val="none" w:sz="0" w:space="0" w:color="auto"/>
                        <w:bottom w:val="none" w:sz="0" w:space="0" w:color="auto"/>
                        <w:right w:val="none" w:sz="0" w:space="0" w:color="auto"/>
                      </w:divBdr>
                    </w:div>
                    <w:div w:id="1568689485">
                      <w:marLeft w:val="0"/>
                      <w:marRight w:val="0"/>
                      <w:marTop w:val="0"/>
                      <w:marBottom w:val="0"/>
                      <w:divBdr>
                        <w:top w:val="none" w:sz="0" w:space="0" w:color="auto"/>
                        <w:left w:val="none" w:sz="0" w:space="0" w:color="auto"/>
                        <w:bottom w:val="none" w:sz="0" w:space="0" w:color="auto"/>
                        <w:right w:val="none" w:sz="0" w:space="0" w:color="auto"/>
                      </w:divBdr>
                    </w:div>
                    <w:div w:id="765005665">
                      <w:marLeft w:val="0"/>
                      <w:marRight w:val="0"/>
                      <w:marTop w:val="0"/>
                      <w:marBottom w:val="0"/>
                      <w:divBdr>
                        <w:top w:val="none" w:sz="0" w:space="0" w:color="auto"/>
                        <w:left w:val="none" w:sz="0" w:space="0" w:color="auto"/>
                        <w:bottom w:val="none" w:sz="0" w:space="0" w:color="auto"/>
                        <w:right w:val="none" w:sz="0" w:space="0" w:color="auto"/>
                      </w:divBdr>
                    </w:div>
                    <w:div w:id="317614467">
                      <w:marLeft w:val="0"/>
                      <w:marRight w:val="0"/>
                      <w:marTop w:val="0"/>
                      <w:marBottom w:val="0"/>
                      <w:divBdr>
                        <w:top w:val="none" w:sz="0" w:space="0" w:color="auto"/>
                        <w:left w:val="none" w:sz="0" w:space="0" w:color="auto"/>
                        <w:bottom w:val="none" w:sz="0" w:space="0" w:color="auto"/>
                        <w:right w:val="none" w:sz="0" w:space="0" w:color="auto"/>
                      </w:divBdr>
                    </w:div>
                    <w:div w:id="1817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89817">
      <w:bodyDiv w:val="1"/>
      <w:marLeft w:val="0"/>
      <w:marRight w:val="0"/>
      <w:marTop w:val="0"/>
      <w:marBottom w:val="0"/>
      <w:divBdr>
        <w:top w:val="none" w:sz="0" w:space="0" w:color="auto"/>
        <w:left w:val="none" w:sz="0" w:space="0" w:color="auto"/>
        <w:bottom w:val="none" w:sz="0" w:space="0" w:color="auto"/>
        <w:right w:val="none" w:sz="0" w:space="0" w:color="auto"/>
      </w:divBdr>
      <w:divsChild>
        <w:div w:id="1402025585">
          <w:marLeft w:val="0"/>
          <w:marRight w:val="0"/>
          <w:marTop w:val="0"/>
          <w:marBottom w:val="300"/>
          <w:divBdr>
            <w:top w:val="none" w:sz="0" w:space="0" w:color="auto"/>
            <w:left w:val="none" w:sz="0" w:space="0" w:color="auto"/>
            <w:bottom w:val="none" w:sz="0" w:space="0" w:color="auto"/>
            <w:right w:val="none" w:sz="0" w:space="0" w:color="auto"/>
          </w:divBdr>
        </w:div>
      </w:divsChild>
    </w:div>
    <w:div w:id="349918737">
      <w:bodyDiv w:val="1"/>
      <w:marLeft w:val="0"/>
      <w:marRight w:val="0"/>
      <w:marTop w:val="0"/>
      <w:marBottom w:val="0"/>
      <w:divBdr>
        <w:top w:val="none" w:sz="0" w:space="0" w:color="auto"/>
        <w:left w:val="none" w:sz="0" w:space="0" w:color="auto"/>
        <w:bottom w:val="none" w:sz="0" w:space="0" w:color="auto"/>
        <w:right w:val="none" w:sz="0" w:space="0" w:color="auto"/>
      </w:divBdr>
      <w:divsChild>
        <w:div w:id="477109008">
          <w:marLeft w:val="0"/>
          <w:marRight w:val="375"/>
          <w:marTop w:val="0"/>
          <w:marBottom w:val="0"/>
          <w:divBdr>
            <w:top w:val="none" w:sz="0" w:space="0" w:color="auto"/>
            <w:left w:val="none" w:sz="0" w:space="0" w:color="auto"/>
            <w:bottom w:val="none" w:sz="0" w:space="0" w:color="auto"/>
            <w:right w:val="none" w:sz="0" w:space="0" w:color="auto"/>
          </w:divBdr>
        </w:div>
        <w:div w:id="1254707957">
          <w:marLeft w:val="0"/>
          <w:marRight w:val="0"/>
          <w:marTop w:val="0"/>
          <w:marBottom w:val="0"/>
          <w:divBdr>
            <w:top w:val="none" w:sz="0" w:space="0" w:color="auto"/>
            <w:left w:val="none" w:sz="0" w:space="0" w:color="auto"/>
            <w:bottom w:val="none" w:sz="0" w:space="0" w:color="auto"/>
            <w:right w:val="none" w:sz="0" w:space="0" w:color="auto"/>
          </w:divBdr>
        </w:div>
      </w:divsChild>
    </w:div>
    <w:div w:id="350575012">
      <w:bodyDiv w:val="1"/>
      <w:marLeft w:val="0"/>
      <w:marRight w:val="0"/>
      <w:marTop w:val="0"/>
      <w:marBottom w:val="0"/>
      <w:divBdr>
        <w:top w:val="none" w:sz="0" w:space="0" w:color="auto"/>
        <w:left w:val="none" w:sz="0" w:space="0" w:color="auto"/>
        <w:bottom w:val="none" w:sz="0" w:space="0" w:color="auto"/>
        <w:right w:val="none" w:sz="0" w:space="0" w:color="auto"/>
      </w:divBdr>
      <w:divsChild>
        <w:div w:id="1915821565">
          <w:marLeft w:val="0"/>
          <w:marRight w:val="0"/>
          <w:marTop w:val="0"/>
          <w:marBottom w:val="375"/>
          <w:divBdr>
            <w:top w:val="none" w:sz="0" w:space="0" w:color="auto"/>
            <w:left w:val="none" w:sz="0" w:space="0" w:color="auto"/>
            <w:bottom w:val="none" w:sz="0" w:space="0" w:color="auto"/>
            <w:right w:val="none" w:sz="0" w:space="0" w:color="auto"/>
          </w:divBdr>
          <w:divsChild>
            <w:div w:id="10887698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0644617">
      <w:bodyDiv w:val="1"/>
      <w:marLeft w:val="0"/>
      <w:marRight w:val="0"/>
      <w:marTop w:val="0"/>
      <w:marBottom w:val="0"/>
      <w:divBdr>
        <w:top w:val="none" w:sz="0" w:space="0" w:color="auto"/>
        <w:left w:val="none" w:sz="0" w:space="0" w:color="auto"/>
        <w:bottom w:val="none" w:sz="0" w:space="0" w:color="auto"/>
        <w:right w:val="none" w:sz="0" w:space="0" w:color="auto"/>
      </w:divBdr>
      <w:divsChild>
        <w:div w:id="563445723">
          <w:marLeft w:val="0"/>
          <w:marRight w:val="0"/>
          <w:marTop w:val="0"/>
          <w:marBottom w:val="150"/>
          <w:divBdr>
            <w:top w:val="none" w:sz="0" w:space="0" w:color="auto"/>
            <w:left w:val="none" w:sz="0" w:space="0" w:color="auto"/>
            <w:bottom w:val="none" w:sz="0" w:space="0" w:color="auto"/>
            <w:right w:val="none" w:sz="0" w:space="0" w:color="auto"/>
          </w:divBdr>
          <w:divsChild>
            <w:div w:id="468134458">
              <w:marLeft w:val="0"/>
              <w:marRight w:val="0"/>
              <w:marTop w:val="0"/>
              <w:marBottom w:val="0"/>
              <w:divBdr>
                <w:top w:val="none" w:sz="0" w:space="0" w:color="auto"/>
                <w:left w:val="none" w:sz="0" w:space="0" w:color="auto"/>
                <w:bottom w:val="none" w:sz="0" w:space="0" w:color="auto"/>
                <w:right w:val="none" w:sz="0" w:space="0" w:color="auto"/>
              </w:divBdr>
            </w:div>
            <w:div w:id="299112264">
              <w:marLeft w:val="0"/>
              <w:marRight w:val="0"/>
              <w:marTop w:val="0"/>
              <w:marBottom w:val="0"/>
              <w:divBdr>
                <w:top w:val="none" w:sz="0" w:space="0" w:color="auto"/>
                <w:left w:val="none" w:sz="0" w:space="0" w:color="auto"/>
                <w:bottom w:val="none" w:sz="0" w:space="0" w:color="auto"/>
                <w:right w:val="none" w:sz="0" w:space="0" w:color="auto"/>
              </w:divBdr>
              <w:divsChild>
                <w:div w:id="637296307">
                  <w:marLeft w:val="0"/>
                  <w:marRight w:val="0"/>
                  <w:marTop w:val="0"/>
                  <w:marBottom w:val="0"/>
                  <w:divBdr>
                    <w:top w:val="none" w:sz="0" w:space="0" w:color="auto"/>
                    <w:left w:val="none" w:sz="0" w:space="0" w:color="auto"/>
                    <w:bottom w:val="none" w:sz="0" w:space="0" w:color="auto"/>
                    <w:right w:val="none" w:sz="0" w:space="0" w:color="auto"/>
                  </w:divBdr>
                  <w:divsChild>
                    <w:div w:id="1169174693">
                      <w:marLeft w:val="0"/>
                      <w:marRight w:val="0"/>
                      <w:marTop w:val="0"/>
                      <w:marBottom w:val="0"/>
                      <w:divBdr>
                        <w:top w:val="none" w:sz="0" w:space="0" w:color="auto"/>
                        <w:left w:val="none" w:sz="0" w:space="0" w:color="auto"/>
                        <w:bottom w:val="none" w:sz="0" w:space="0" w:color="auto"/>
                        <w:right w:val="none" w:sz="0" w:space="0" w:color="auto"/>
                      </w:divBdr>
                      <w:divsChild>
                        <w:div w:id="385227840">
                          <w:marLeft w:val="0"/>
                          <w:marRight w:val="0"/>
                          <w:marTop w:val="0"/>
                          <w:marBottom w:val="0"/>
                          <w:divBdr>
                            <w:top w:val="none" w:sz="0" w:space="0" w:color="auto"/>
                            <w:left w:val="none" w:sz="0" w:space="0" w:color="auto"/>
                            <w:bottom w:val="none" w:sz="0" w:space="0" w:color="auto"/>
                            <w:right w:val="none" w:sz="0" w:space="0" w:color="auto"/>
                          </w:divBdr>
                        </w:div>
                      </w:divsChild>
                    </w:div>
                    <w:div w:id="890534781">
                      <w:marLeft w:val="0"/>
                      <w:marRight w:val="135"/>
                      <w:marTop w:val="0"/>
                      <w:marBottom w:val="0"/>
                      <w:divBdr>
                        <w:top w:val="none" w:sz="0" w:space="0" w:color="auto"/>
                        <w:left w:val="none" w:sz="0" w:space="0" w:color="auto"/>
                        <w:bottom w:val="none" w:sz="0" w:space="0" w:color="auto"/>
                        <w:right w:val="none" w:sz="0" w:space="0" w:color="auto"/>
                      </w:divBdr>
                    </w:div>
                    <w:div w:id="5712386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579285">
          <w:marLeft w:val="0"/>
          <w:marRight w:val="0"/>
          <w:marTop w:val="0"/>
          <w:marBottom w:val="0"/>
          <w:divBdr>
            <w:top w:val="none" w:sz="0" w:space="0" w:color="auto"/>
            <w:left w:val="none" w:sz="0" w:space="0" w:color="auto"/>
            <w:bottom w:val="none" w:sz="0" w:space="0" w:color="auto"/>
            <w:right w:val="none" w:sz="0" w:space="0" w:color="auto"/>
          </w:divBdr>
          <w:divsChild>
            <w:div w:id="608859455">
              <w:marLeft w:val="0"/>
              <w:marRight w:val="0"/>
              <w:marTop w:val="0"/>
              <w:marBottom w:val="0"/>
              <w:divBdr>
                <w:top w:val="none" w:sz="0" w:space="0" w:color="auto"/>
                <w:left w:val="none" w:sz="0" w:space="0" w:color="auto"/>
                <w:bottom w:val="none" w:sz="0" w:space="0" w:color="auto"/>
                <w:right w:val="none" w:sz="0" w:space="0" w:color="auto"/>
              </w:divBdr>
              <w:divsChild>
                <w:div w:id="362243764">
                  <w:marLeft w:val="0"/>
                  <w:marRight w:val="0"/>
                  <w:marTop w:val="0"/>
                  <w:marBottom w:val="0"/>
                  <w:divBdr>
                    <w:top w:val="none" w:sz="0" w:space="0" w:color="auto"/>
                    <w:left w:val="none" w:sz="0" w:space="0" w:color="auto"/>
                    <w:bottom w:val="none" w:sz="0" w:space="0" w:color="auto"/>
                    <w:right w:val="none" w:sz="0" w:space="0" w:color="auto"/>
                  </w:divBdr>
                </w:div>
              </w:divsChild>
            </w:div>
            <w:div w:id="623462182">
              <w:marLeft w:val="0"/>
              <w:marRight w:val="0"/>
              <w:marTop w:val="225"/>
              <w:marBottom w:val="0"/>
              <w:divBdr>
                <w:top w:val="none" w:sz="0" w:space="0" w:color="auto"/>
                <w:left w:val="none" w:sz="0" w:space="0" w:color="auto"/>
                <w:bottom w:val="none" w:sz="0" w:space="0" w:color="auto"/>
                <w:right w:val="none" w:sz="0" w:space="0" w:color="auto"/>
              </w:divBdr>
              <w:divsChild>
                <w:div w:id="354423003">
                  <w:marLeft w:val="0"/>
                  <w:marRight w:val="0"/>
                  <w:marTop w:val="0"/>
                  <w:marBottom w:val="0"/>
                  <w:divBdr>
                    <w:top w:val="none" w:sz="0" w:space="0" w:color="auto"/>
                    <w:left w:val="none" w:sz="0" w:space="0" w:color="auto"/>
                    <w:bottom w:val="none" w:sz="0" w:space="0" w:color="auto"/>
                    <w:right w:val="none" w:sz="0" w:space="0" w:color="auto"/>
                  </w:divBdr>
                </w:div>
              </w:divsChild>
            </w:div>
            <w:div w:id="817384783">
              <w:marLeft w:val="0"/>
              <w:marRight w:val="0"/>
              <w:marTop w:val="225"/>
              <w:marBottom w:val="0"/>
              <w:divBdr>
                <w:top w:val="none" w:sz="0" w:space="0" w:color="auto"/>
                <w:left w:val="none" w:sz="0" w:space="0" w:color="auto"/>
                <w:bottom w:val="none" w:sz="0" w:space="0" w:color="auto"/>
                <w:right w:val="none" w:sz="0" w:space="0" w:color="auto"/>
              </w:divBdr>
              <w:divsChild>
                <w:div w:id="650408903">
                  <w:marLeft w:val="0"/>
                  <w:marRight w:val="0"/>
                  <w:marTop w:val="0"/>
                  <w:marBottom w:val="0"/>
                  <w:divBdr>
                    <w:top w:val="none" w:sz="0" w:space="0" w:color="auto"/>
                    <w:left w:val="none" w:sz="0" w:space="0" w:color="auto"/>
                    <w:bottom w:val="none" w:sz="0" w:space="0" w:color="auto"/>
                    <w:right w:val="none" w:sz="0" w:space="0" w:color="auto"/>
                  </w:divBdr>
                </w:div>
              </w:divsChild>
            </w:div>
            <w:div w:id="504127969">
              <w:marLeft w:val="0"/>
              <w:marRight w:val="0"/>
              <w:marTop w:val="375"/>
              <w:marBottom w:val="0"/>
              <w:divBdr>
                <w:top w:val="none" w:sz="0" w:space="0" w:color="auto"/>
                <w:left w:val="none" w:sz="0" w:space="0" w:color="auto"/>
                <w:bottom w:val="none" w:sz="0" w:space="0" w:color="auto"/>
                <w:right w:val="none" w:sz="0" w:space="0" w:color="auto"/>
              </w:divBdr>
              <w:divsChild>
                <w:div w:id="903642238">
                  <w:marLeft w:val="0"/>
                  <w:marRight w:val="0"/>
                  <w:marTop w:val="0"/>
                  <w:marBottom w:val="0"/>
                  <w:divBdr>
                    <w:top w:val="none" w:sz="0" w:space="0" w:color="auto"/>
                    <w:left w:val="none" w:sz="0" w:space="0" w:color="auto"/>
                    <w:bottom w:val="none" w:sz="0" w:space="0" w:color="auto"/>
                    <w:right w:val="none" w:sz="0" w:space="0" w:color="auto"/>
                  </w:divBdr>
                  <w:divsChild>
                    <w:div w:id="2002544871">
                      <w:marLeft w:val="0"/>
                      <w:marRight w:val="0"/>
                      <w:marTop w:val="0"/>
                      <w:marBottom w:val="0"/>
                      <w:divBdr>
                        <w:top w:val="none" w:sz="0" w:space="0" w:color="auto"/>
                        <w:left w:val="none" w:sz="0" w:space="0" w:color="auto"/>
                        <w:bottom w:val="none" w:sz="0" w:space="0" w:color="auto"/>
                        <w:right w:val="none" w:sz="0" w:space="0" w:color="auto"/>
                      </w:divBdr>
                    </w:div>
                    <w:div w:id="28739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5095">
              <w:marLeft w:val="0"/>
              <w:marRight w:val="0"/>
              <w:marTop w:val="375"/>
              <w:marBottom w:val="0"/>
              <w:divBdr>
                <w:top w:val="none" w:sz="0" w:space="0" w:color="auto"/>
                <w:left w:val="none" w:sz="0" w:space="0" w:color="auto"/>
                <w:bottom w:val="none" w:sz="0" w:space="0" w:color="auto"/>
                <w:right w:val="none" w:sz="0" w:space="0" w:color="auto"/>
              </w:divBdr>
              <w:divsChild>
                <w:div w:id="335497795">
                  <w:marLeft w:val="0"/>
                  <w:marRight w:val="0"/>
                  <w:marTop w:val="0"/>
                  <w:marBottom w:val="0"/>
                  <w:divBdr>
                    <w:top w:val="none" w:sz="0" w:space="0" w:color="auto"/>
                    <w:left w:val="none" w:sz="0" w:space="0" w:color="auto"/>
                    <w:bottom w:val="none" w:sz="0" w:space="0" w:color="auto"/>
                    <w:right w:val="none" w:sz="0" w:space="0" w:color="auto"/>
                  </w:divBdr>
                </w:div>
              </w:divsChild>
            </w:div>
            <w:div w:id="922379466">
              <w:marLeft w:val="0"/>
              <w:marRight w:val="0"/>
              <w:marTop w:val="375"/>
              <w:marBottom w:val="0"/>
              <w:divBdr>
                <w:top w:val="none" w:sz="0" w:space="0" w:color="auto"/>
                <w:left w:val="none" w:sz="0" w:space="0" w:color="auto"/>
                <w:bottom w:val="none" w:sz="0" w:space="0" w:color="auto"/>
                <w:right w:val="none" w:sz="0" w:space="0" w:color="auto"/>
              </w:divBdr>
              <w:divsChild>
                <w:div w:id="696582886">
                  <w:marLeft w:val="0"/>
                  <w:marRight w:val="0"/>
                  <w:marTop w:val="0"/>
                  <w:marBottom w:val="0"/>
                  <w:divBdr>
                    <w:top w:val="none" w:sz="0" w:space="0" w:color="auto"/>
                    <w:left w:val="none" w:sz="0" w:space="0" w:color="auto"/>
                    <w:bottom w:val="none" w:sz="0" w:space="0" w:color="auto"/>
                    <w:right w:val="none" w:sz="0" w:space="0" w:color="auto"/>
                  </w:divBdr>
                  <w:divsChild>
                    <w:div w:id="16779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767485">
      <w:bodyDiv w:val="1"/>
      <w:marLeft w:val="0"/>
      <w:marRight w:val="0"/>
      <w:marTop w:val="0"/>
      <w:marBottom w:val="0"/>
      <w:divBdr>
        <w:top w:val="none" w:sz="0" w:space="0" w:color="auto"/>
        <w:left w:val="none" w:sz="0" w:space="0" w:color="auto"/>
        <w:bottom w:val="none" w:sz="0" w:space="0" w:color="auto"/>
        <w:right w:val="none" w:sz="0" w:space="0" w:color="auto"/>
      </w:divBdr>
      <w:divsChild>
        <w:div w:id="1414428397">
          <w:marLeft w:val="0"/>
          <w:marRight w:val="375"/>
          <w:marTop w:val="0"/>
          <w:marBottom w:val="0"/>
          <w:divBdr>
            <w:top w:val="none" w:sz="0" w:space="0" w:color="auto"/>
            <w:left w:val="none" w:sz="0" w:space="0" w:color="auto"/>
            <w:bottom w:val="none" w:sz="0" w:space="0" w:color="auto"/>
            <w:right w:val="none" w:sz="0" w:space="0" w:color="auto"/>
          </w:divBdr>
        </w:div>
        <w:div w:id="344553110">
          <w:marLeft w:val="0"/>
          <w:marRight w:val="0"/>
          <w:marTop w:val="0"/>
          <w:marBottom w:val="0"/>
          <w:divBdr>
            <w:top w:val="none" w:sz="0" w:space="0" w:color="auto"/>
            <w:left w:val="none" w:sz="0" w:space="0" w:color="auto"/>
            <w:bottom w:val="none" w:sz="0" w:space="0" w:color="auto"/>
            <w:right w:val="none" w:sz="0" w:space="0" w:color="auto"/>
          </w:divBdr>
        </w:div>
      </w:divsChild>
    </w:div>
    <w:div w:id="351348018">
      <w:bodyDiv w:val="1"/>
      <w:marLeft w:val="0"/>
      <w:marRight w:val="0"/>
      <w:marTop w:val="0"/>
      <w:marBottom w:val="0"/>
      <w:divBdr>
        <w:top w:val="none" w:sz="0" w:space="0" w:color="auto"/>
        <w:left w:val="none" w:sz="0" w:space="0" w:color="auto"/>
        <w:bottom w:val="none" w:sz="0" w:space="0" w:color="auto"/>
        <w:right w:val="none" w:sz="0" w:space="0" w:color="auto"/>
      </w:divBdr>
      <w:divsChild>
        <w:div w:id="1971280334">
          <w:marLeft w:val="0"/>
          <w:marRight w:val="0"/>
          <w:marTop w:val="0"/>
          <w:marBottom w:val="0"/>
          <w:divBdr>
            <w:top w:val="none" w:sz="0" w:space="0" w:color="auto"/>
            <w:left w:val="none" w:sz="0" w:space="0" w:color="auto"/>
            <w:bottom w:val="none" w:sz="0" w:space="0" w:color="auto"/>
            <w:right w:val="none" w:sz="0" w:space="0" w:color="auto"/>
          </w:divBdr>
          <w:divsChild>
            <w:div w:id="1511792645">
              <w:marLeft w:val="0"/>
              <w:marRight w:val="0"/>
              <w:marTop w:val="0"/>
              <w:marBottom w:val="0"/>
              <w:divBdr>
                <w:top w:val="none" w:sz="0" w:space="0" w:color="auto"/>
                <w:left w:val="none" w:sz="0" w:space="0" w:color="auto"/>
                <w:bottom w:val="none" w:sz="0" w:space="0" w:color="auto"/>
                <w:right w:val="none" w:sz="0" w:space="0" w:color="auto"/>
              </w:divBdr>
              <w:divsChild>
                <w:div w:id="154714080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8300662">
          <w:marLeft w:val="0"/>
          <w:marRight w:val="0"/>
          <w:marTop w:val="675"/>
          <w:marBottom w:val="0"/>
          <w:divBdr>
            <w:top w:val="none" w:sz="0" w:space="0" w:color="auto"/>
            <w:left w:val="none" w:sz="0" w:space="0" w:color="auto"/>
            <w:bottom w:val="none" w:sz="0" w:space="0" w:color="auto"/>
            <w:right w:val="none" w:sz="0" w:space="0" w:color="auto"/>
          </w:divBdr>
          <w:divsChild>
            <w:div w:id="1571381294">
              <w:marLeft w:val="0"/>
              <w:marRight w:val="0"/>
              <w:marTop w:val="0"/>
              <w:marBottom w:val="0"/>
              <w:divBdr>
                <w:top w:val="none" w:sz="0" w:space="0" w:color="auto"/>
                <w:left w:val="none" w:sz="0" w:space="0" w:color="auto"/>
                <w:bottom w:val="none" w:sz="0" w:space="0" w:color="auto"/>
                <w:right w:val="none" w:sz="0" w:space="0" w:color="auto"/>
              </w:divBdr>
              <w:divsChild>
                <w:div w:id="13679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6773">
          <w:marLeft w:val="0"/>
          <w:marRight w:val="0"/>
          <w:marTop w:val="750"/>
          <w:marBottom w:val="0"/>
          <w:divBdr>
            <w:top w:val="none" w:sz="0" w:space="0" w:color="auto"/>
            <w:left w:val="none" w:sz="0" w:space="0" w:color="auto"/>
            <w:bottom w:val="none" w:sz="0" w:space="0" w:color="auto"/>
            <w:right w:val="none" w:sz="0" w:space="0" w:color="auto"/>
          </w:divBdr>
          <w:divsChild>
            <w:div w:id="9256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7666">
      <w:bodyDiv w:val="1"/>
      <w:marLeft w:val="0"/>
      <w:marRight w:val="0"/>
      <w:marTop w:val="0"/>
      <w:marBottom w:val="0"/>
      <w:divBdr>
        <w:top w:val="none" w:sz="0" w:space="0" w:color="auto"/>
        <w:left w:val="none" w:sz="0" w:space="0" w:color="auto"/>
        <w:bottom w:val="none" w:sz="0" w:space="0" w:color="auto"/>
        <w:right w:val="none" w:sz="0" w:space="0" w:color="auto"/>
      </w:divBdr>
      <w:divsChild>
        <w:div w:id="77214654">
          <w:marLeft w:val="0"/>
          <w:marRight w:val="0"/>
          <w:marTop w:val="0"/>
          <w:marBottom w:val="150"/>
          <w:divBdr>
            <w:top w:val="none" w:sz="0" w:space="0" w:color="auto"/>
            <w:left w:val="none" w:sz="0" w:space="0" w:color="auto"/>
            <w:bottom w:val="none" w:sz="0" w:space="0" w:color="auto"/>
            <w:right w:val="none" w:sz="0" w:space="0" w:color="auto"/>
          </w:divBdr>
          <w:divsChild>
            <w:div w:id="1553882188">
              <w:marLeft w:val="0"/>
              <w:marRight w:val="0"/>
              <w:marTop w:val="0"/>
              <w:marBottom w:val="0"/>
              <w:divBdr>
                <w:top w:val="none" w:sz="0" w:space="0" w:color="auto"/>
                <w:left w:val="none" w:sz="0" w:space="0" w:color="auto"/>
                <w:bottom w:val="none" w:sz="0" w:space="0" w:color="auto"/>
                <w:right w:val="none" w:sz="0" w:space="0" w:color="auto"/>
              </w:divBdr>
              <w:divsChild>
                <w:div w:id="1941375411">
                  <w:marLeft w:val="0"/>
                  <w:marRight w:val="150"/>
                  <w:marTop w:val="0"/>
                  <w:marBottom w:val="0"/>
                  <w:divBdr>
                    <w:top w:val="none" w:sz="0" w:space="0" w:color="auto"/>
                    <w:left w:val="none" w:sz="0" w:space="0" w:color="auto"/>
                    <w:bottom w:val="none" w:sz="0" w:space="0" w:color="auto"/>
                    <w:right w:val="none" w:sz="0" w:space="0" w:color="auto"/>
                  </w:divBdr>
                </w:div>
                <w:div w:id="551355825">
                  <w:marLeft w:val="0"/>
                  <w:marRight w:val="150"/>
                  <w:marTop w:val="0"/>
                  <w:marBottom w:val="0"/>
                  <w:divBdr>
                    <w:top w:val="none" w:sz="0" w:space="0" w:color="auto"/>
                    <w:left w:val="none" w:sz="0" w:space="0" w:color="auto"/>
                    <w:bottom w:val="none" w:sz="0" w:space="0" w:color="auto"/>
                    <w:right w:val="none" w:sz="0" w:space="0" w:color="auto"/>
                  </w:divBdr>
                </w:div>
              </w:divsChild>
            </w:div>
            <w:div w:id="404497254">
              <w:marLeft w:val="0"/>
              <w:marRight w:val="0"/>
              <w:marTop w:val="0"/>
              <w:marBottom w:val="0"/>
              <w:divBdr>
                <w:top w:val="none" w:sz="0" w:space="0" w:color="auto"/>
                <w:left w:val="none" w:sz="0" w:space="0" w:color="auto"/>
                <w:bottom w:val="none" w:sz="0" w:space="0" w:color="auto"/>
                <w:right w:val="none" w:sz="0" w:space="0" w:color="auto"/>
              </w:divBdr>
              <w:divsChild>
                <w:div w:id="1557471822">
                  <w:marLeft w:val="0"/>
                  <w:marRight w:val="0"/>
                  <w:marTop w:val="0"/>
                  <w:marBottom w:val="0"/>
                  <w:divBdr>
                    <w:top w:val="none" w:sz="0" w:space="0" w:color="auto"/>
                    <w:left w:val="none" w:sz="0" w:space="0" w:color="auto"/>
                    <w:bottom w:val="none" w:sz="0" w:space="0" w:color="auto"/>
                    <w:right w:val="none" w:sz="0" w:space="0" w:color="auto"/>
                  </w:divBdr>
                  <w:divsChild>
                    <w:div w:id="1726564520">
                      <w:marLeft w:val="0"/>
                      <w:marRight w:val="0"/>
                      <w:marTop w:val="0"/>
                      <w:marBottom w:val="0"/>
                      <w:divBdr>
                        <w:top w:val="none" w:sz="0" w:space="0" w:color="auto"/>
                        <w:left w:val="none" w:sz="0" w:space="0" w:color="auto"/>
                        <w:bottom w:val="none" w:sz="0" w:space="0" w:color="auto"/>
                        <w:right w:val="none" w:sz="0" w:space="0" w:color="auto"/>
                      </w:divBdr>
                      <w:divsChild>
                        <w:div w:id="2116290717">
                          <w:marLeft w:val="0"/>
                          <w:marRight w:val="0"/>
                          <w:marTop w:val="0"/>
                          <w:marBottom w:val="0"/>
                          <w:divBdr>
                            <w:top w:val="none" w:sz="0" w:space="0" w:color="auto"/>
                            <w:left w:val="none" w:sz="0" w:space="0" w:color="auto"/>
                            <w:bottom w:val="none" w:sz="0" w:space="0" w:color="auto"/>
                            <w:right w:val="none" w:sz="0" w:space="0" w:color="auto"/>
                          </w:divBdr>
                        </w:div>
                      </w:divsChild>
                    </w:div>
                    <w:div w:id="2084982885">
                      <w:marLeft w:val="0"/>
                      <w:marRight w:val="135"/>
                      <w:marTop w:val="0"/>
                      <w:marBottom w:val="0"/>
                      <w:divBdr>
                        <w:top w:val="none" w:sz="0" w:space="0" w:color="auto"/>
                        <w:left w:val="none" w:sz="0" w:space="0" w:color="auto"/>
                        <w:bottom w:val="none" w:sz="0" w:space="0" w:color="auto"/>
                        <w:right w:val="none" w:sz="0" w:space="0" w:color="auto"/>
                      </w:divBdr>
                    </w:div>
                    <w:div w:id="1340154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142">
          <w:marLeft w:val="0"/>
          <w:marRight w:val="0"/>
          <w:marTop w:val="0"/>
          <w:marBottom w:val="0"/>
          <w:divBdr>
            <w:top w:val="none" w:sz="0" w:space="0" w:color="auto"/>
            <w:left w:val="none" w:sz="0" w:space="0" w:color="auto"/>
            <w:bottom w:val="none" w:sz="0" w:space="0" w:color="auto"/>
            <w:right w:val="none" w:sz="0" w:space="0" w:color="auto"/>
          </w:divBdr>
          <w:divsChild>
            <w:div w:id="366217665">
              <w:marLeft w:val="0"/>
              <w:marRight w:val="0"/>
              <w:marTop w:val="0"/>
              <w:marBottom w:val="0"/>
              <w:divBdr>
                <w:top w:val="none" w:sz="0" w:space="0" w:color="auto"/>
                <w:left w:val="none" w:sz="0" w:space="0" w:color="auto"/>
                <w:bottom w:val="none" w:sz="0" w:space="0" w:color="auto"/>
                <w:right w:val="none" w:sz="0" w:space="0" w:color="auto"/>
              </w:divBdr>
              <w:divsChild>
                <w:div w:id="176508297">
                  <w:marLeft w:val="0"/>
                  <w:marRight w:val="0"/>
                  <w:marTop w:val="0"/>
                  <w:marBottom w:val="0"/>
                  <w:divBdr>
                    <w:top w:val="none" w:sz="0" w:space="0" w:color="auto"/>
                    <w:left w:val="none" w:sz="0" w:space="0" w:color="auto"/>
                    <w:bottom w:val="none" w:sz="0" w:space="0" w:color="auto"/>
                    <w:right w:val="none" w:sz="0" w:space="0" w:color="auto"/>
                  </w:divBdr>
                </w:div>
              </w:divsChild>
            </w:div>
            <w:div w:id="1371803834">
              <w:marLeft w:val="0"/>
              <w:marRight w:val="0"/>
              <w:marTop w:val="375"/>
              <w:marBottom w:val="0"/>
              <w:divBdr>
                <w:top w:val="none" w:sz="0" w:space="0" w:color="auto"/>
                <w:left w:val="none" w:sz="0" w:space="0" w:color="auto"/>
                <w:bottom w:val="none" w:sz="0" w:space="0" w:color="auto"/>
                <w:right w:val="none" w:sz="0" w:space="0" w:color="auto"/>
              </w:divBdr>
              <w:divsChild>
                <w:div w:id="2090081985">
                  <w:marLeft w:val="0"/>
                  <w:marRight w:val="0"/>
                  <w:marTop w:val="0"/>
                  <w:marBottom w:val="0"/>
                  <w:divBdr>
                    <w:top w:val="none" w:sz="0" w:space="0" w:color="auto"/>
                    <w:left w:val="none" w:sz="0" w:space="0" w:color="auto"/>
                    <w:bottom w:val="none" w:sz="0" w:space="0" w:color="auto"/>
                    <w:right w:val="none" w:sz="0" w:space="0" w:color="auto"/>
                  </w:divBdr>
                  <w:divsChild>
                    <w:div w:id="1051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98">
              <w:marLeft w:val="0"/>
              <w:marRight w:val="0"/>
              <w:marTop w:val="375"/>
              <w:marBottom w:val="0"/>
              <w:divBdr>
                <w:top w:val="none" w:sz="0" w:space="0" w:color="auto"/>
                <w:left w:val="none" w:sz="0" w:space="0" w:color="auto"/>
                <w:bottom w:val="none" w:sz="0" w:space="0" w:color="auto"/>
                <w:right w:val="none" w:sz="0" w:space="0" w:color="auto"/>
              </w:divBdr>
              <w:divsChild>
                <w:div w:id="1173488971">
                  <w:marLeft w:val="0"/>
                  <w:marRight w:val="0"/>
                  <w:marTop w:val="0"/>
                  <w:marBottom w:val="0"/>
                  <w:divBdr>
                    <w:top w:val="none" w:sz="0" w:space="0" w:color="auto"/>
                    <w:left w:val="none" w:sz="0" w:space="0" w:color="auto"/>
                    <w:bottom w:val="none" w:sz="0" w:space="0" w:color="auto"/>
                    <w:right w:val="none" w:sz="0" w:space="0" w:color="auto"/>
                  </w:divBdr>
                </w:div>
              </w:divsChild>
            </w:div>
            <w:div w:id="933703180">
              <w:marLeft w:val="0"/>
              <w:marRight w:val="0"/>
              <w:marTop w:val="225"/>
              <w:marBottom w:val="0"/>
              <w:divBdr>
                <w:top w:val="none" w:sz="0" w:space="0" w:color="auto"/>
                <w:left w:val="none" w:sz="0" w:space="0" w:color="auto"/>
                <w:bottom w:val="none" w:sz="0" w:space="0" w:color="auto"/>
                <w:right w:val="none" w:sz="0" w:space="0" w:color="auto"/>
              </w:divBdr>
              <w:divsChild>
                <w:div w:id="1836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54877">
      <w:bodyDiv w:val="1"/>
      <w:marLeft w:val="0"/>
      <w:marRight w:val="0"/>
      <w:marTop w:val="0"/>
      <w:marBottom w:val="0"/>
      <w:divBdr>
        <w:top w:val="none" w:sz="0" w:space="0" w:color="auto"/>
        <w:left w:val="none" w:sz="0" w:space="0" w:color="auto"/>
        <w:bottom w:val="none" w:sz="0" w:space="0" w:color="auto"/>
        <w:right w:val="none" w:sz="0" w:space="0" w:color="auto"/>
      </w:divBdr>
      <w:divsChild>
        <w:div w:id="1371151822">
          <w:marLeft w:val="0"/>
          <w:marRight w:val="0"/>
          <w:marTop w:val="0"/>
          <w:marBottom w:val="0"/>
          <w:divBdr>
            <w:top w:val="none" w:sz="0" w:space="0" w:color="auto"/>
            <w:left w:val="none" w:sz="0" w:space="0" w:color="auto"/>
            <w:bottom w:val="none" w:sz="0" w:space="0" w:color="auto"/>
            <w:right w:val="none" w:sz="0" w:space="0" w:color="auto"/>
          </w:divBdr>
        </w:div>
        <w:div w:id="44525786">
          <w:marLeft w:val="0"/>
          <w:marRight w:val="0"/>
          <w:marTop w:val="300"/>
          <w:marBottom w:val="300"/>
          <w:divBdr>
            <w:top w:val="none" w:sz="0" w:space="0" w:color="auto"/>
            <w:left w:val="none" w:sz="0" w:space="0" w:color="auto"/>
            <w:bottom w:val="none" w:sz="0" w:space="0" w:color="auto"/>
            <w:right w:val="none" w:sz="0" w:space="0" w:color="auto"/>
          </w:divBdr>
        </w:div>
        <w:div w:id="254019336">
          <w:marLeft w:val="0"/>
          <w:marRight w:val="0"/>
          <w:marTop w:val="0"/>
          <w:marBottom w:val="0"/>
          <w:divBdr>
            <w:top w:val="none" w:sz="0" w:space="0" w:color="auto"/>
            <w:left w:val="none" w:sz="0" w:space="0" w:color="auto"/>
            <w:bottom w:val="none" w:sz="0" w:space="0" w:color="auto"/>
            <w:right w:val="none" w:sz="0" w:space="0" w:color="auto"/>
          </w:divBdr>
          <w:divsChild>
            <w:div w:id="423577212">
              <w:marLeft w:val="0"/>
              <w:marRight w:val="0"/>
              <w:marTop w:val="300"/>
              <w:marBottom w:val="450"/>
              <w:divBdr>
                <w:top w:val="none" w:sz="0" w:space="0" w:color="auto"/>
                <w:left w:val="none" w:sz="0" w:space="0" w:color="auto"/>
                <w:bottom w:val="none" w:sz="0" w:space="0" w:color="auto"/>
                <w:right w:val="none" w:sz="0" w:space="0" w:color="auto"/>
              </w:divBdr>
              <w:divsChild>
                <w:div w:id="741217836">
                  <w:marLeft w:val="0"/>
                  <w:marRight w:val="0"/>
                  <w:marTop w:val="0"/>
                  <w:marBottom w:val="0"/>
                  <w:divBdr>
                    <w:top w:val="none" w:sz="0" w:space="0" w:color="auto"/>
                    <w:left w:val="none" w:sz="0" w:space="0" w:color="auto"/>
                    <w:bottom w:val="none" w:sz="0" w:space="0" w:color="auto"/>
                    <w:right w:val="none" w:sz="0" w:space="0" w:color="auto"/>
                  </w:divBdr>
                  <w:divsChild>
                    <w:div w:id="221871394">
                      <w:marLeft w:val="0"/>
                      <w:marRight w:val="0"/>
                      <w:marTop w:val="0"/>
                      <w:marBottom w:val="0"/>
                      <w:divBdr>
                        <w:top w:val="none" w:sz="0" w:space="0" w:color="auto"/>
                        <w:left w:val="none" w:sz="0" w:space="0" w:color="auto"/>
                        <w:bottom w:val="none" w:sz="0" w:space="0" w:color="auto"/>
                        <w:right w:val="none" w:sz="0" w:space="0" w:color="auto"/>
                      </w:divBdr>
                      <w:divsChild>
                        <w:div w:id="300767719">
                          <w:marLeft w:val="0"/>
                          <w:marRight w:val="0"/>
                          <w:marTop w:val="0"/>
                          <w:marBottom w:val="0"/>
                          <w:divBdr>
                            <w:top w:val="none" w:sz="0" w:space="0" w:color="auto"/>
                            <w:left w:val="none" w:sz="0" w:space="0" w:color="auto"/>
                            <w:bottom w:val="none" w:sz="0" w:space="0" w:color="auto"/>
                            <w:right w:val="none" w:sz="0" w:space="0" w:color="auto"/>
                          </w:divBdr>
                          <w:divsChild>
                            <w:div w:id="1659387028">
                              <w:marLeft w:val="0"/>
                              <w:marRight w:val="0"/>
                              <w:marTop w:val="0"/>
                              <w:marBottom w:val="0"/>
                              <w:divBdr>
                                <w:top w:val="none" w:sz="0" w:space="0" w:color="auto"/>
                                <w:left w:val="none" w:sz="0" w:space="0" w:color="auto"/>
                                <w:bottom w:val="none" w:sz="0" w:space="0" w:color="auto"/>
                                <w:right w:val="none" w:sz="0" w:space="0" w:color="auto"/>
                              </w:divBdr>
                              <w:divsChild>
                                <w:div w:id="1471635005">
                                  <w:marLeft w:val="0"/>
                                  <w:marRight w:val="0"/>
                                  <w:marTop w:val="0"/>
                                  <w:marBottom w:val="0"/>
                                  <w:divBdr>
                                    <w:top w:val="none" w:sz="0" w:space="0" w:color="auto"/>
                                    <w:left w:val="none" w:sz="0" w:space="0" w:color="auto"/>
                                    <w:bottom w:val="none" w:sz="0" w:space="0" w:color="auto"/>
                                    <w:right w:val="none" w:sz="0" w:space="0" w:color="auto"/>
                                  </w:divBdr>
                                  <w:divsChild>
                                    <w:div w:id="3720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505860">
          <w:marLeft w:val="0"/>
          <w:marRight w:val="0"/>
          <w:marTop w:val="0"/>
          <w:marBottom w:val="0"/>
          <w:divBdr>
            <w:top w:val="none" w:sz="0" w:space="0" w:color="auto"/>
            <w:left w:val="none" w:sz="0" w:space="0" w:color="auto"/>
            <w:bottom w:val="none" w:sz="0" w:space="0" w:color="auto"/>
            <w:right w:val="none" w:sz="0" w:space="0" w:color="auto"/>
          </w:divBdr>
        </w:div>
      </w:divsChild>
    </w:div>
    <w:div w:id="352802773">
      <w:bodyDiv w:val="1"/>
      <w:marLeft w:val="0"/>
      <w:marRight w:val="0"/>
      <w:marTop w:val="0"/>
      <w:marBottom w:val="0"/>
      <w:divBdr>
        <w:top w:val="none" w:sz="0" w:space="0" w:color="auto"/>
        <w:left w:val="none" w:sz="0" w:space="0" w:color="auto"/>
        <w:bottom w:val="none" w:sz="0" w:space="0" w:color="auto"/>
        <w:right w:val="none" w:sz="0" w:space="0" w:color="auto"/>
      </w:divBdr>
    </w:div>
    <w:div w:id="352852780">
      <w:bodyDiv w:val="1"/>
      <w:marLeft w:val="0"/>
      <w:marRight w:val="0"/>
      <w:marTop w:val="0"/>
      <w:marBottom w:val="0"/>
      <w:divBdr>
        <w:top w:val="none" w:sz="0" w:space="0" w:color="auto"/>
        <w:left w:val="none" w:sz="0" w:space="0" w:color="auto"/>
        <w:bottom w:val="none" w:sz="0" w:space="0" w:color="auto"/>
        <w:right w:val="none" w:sz="0" w:space="0" w:color="auto"/>
      </w:divBdr>
      <w:divsChild>
        <w:div w:id="42872646">
          <w:marLeft w:val="0"/>
          <w:marRight w:val="0"/>
          <w:marTop w:val="0"/>
          <w:marBottom w:val="0"/>
          <w:divBdr>
            <w:top w:val="none" w:sz="0" w:space="0" w:color="auto"/>
            <w:left w:val="none" w:sz="0" w:space="0" w:color="auto"/>
            <w:bottom w:val="none" w:sz="0" w:space="0" w:color="auto"/>
            <w:right w:val="none" w:sz="0" w:space="0" w:color="auto"/>
          </w:divBdr>
        </w:div>
        <w:div w:id="642278165">
          <w:marLeft w:val="0"/>
          <w:marRight w:val="0"/>
          <w:marTop w:val="300"/>
          <w:marBottom w:val="300"/>
          <w:divBdr>
            <w:top w:val="none" w:sz="0" w:space="0" w:color="auto"/>
            <w:left w:val="none" w:sz="0" w:space="0" w:color="auto"/>
            <w:bottom w:val="none" w:sz="0" w:space="0" w:color="auto"/>
            <w:right w:val="none" w:sz="0" w:space="0" w:color="auto"/>
          </w:divBdr>
        </w:div>
        <w:div w:id="1917669519">
          <w:marLeft w:val="0"/>
          <w:marRight w:val="0"/>
          <w:marTop w:val="0"/>
          <w:marBottom w:val="0"/>
          <w:divBdr>
            <w:top w:val="none" w:sz="0" w:space="0" w:color="auto"/>
            <w:left w:val="none" w:sz="0" w:space="0" w:color="auto"/>
            <w:bottom w:val="none" w:sz="0" w:space="0" w:color="auto"/>
            <w:right w:val="none" w:sz="0" w:space="0" w:color="auto"/>
          </w:divBdr>
          <w:divsChild>
            <w:div w:id="672731020">
              <w:marLeft w:val="0"/>
              <w:marRight w:val="0"/>
              <w:marTop w:val="300"/>
              <w:marBottom w:val="450"/>
              <w:divBdr>
                <w:top w:val="none" w:sz="0" w:space="0" w:color="auto"/>
                <w:left w:val="none" w:sz="0" w:space="0" w:color="auto"/>
                <w:bottom w:val="none" w:sz="0" w:space="0" w:color="auto"/>
                <w:right w:val="none" w:sz="0" w:space="0" w:color="auto"/>
              </w:divBdr>
              <w:divsChild>
                <w:div w:id="1171675337">
                  <w:marLeft w:val="0"/>
                  <w:marRight w:val="0"/>
                  <w:marTop w:val="0"/>
                  <w:marBottom w:val="0"/>
                  <w:divBdr>
                    <w:top w:val="none" w:sz="0" w:space="0" w:color="auto"/>
                    <w:left w:val="none" w:sz="0" w:space="0" w:color="auto"/>
                    <w:bottom w:val="none" w:sz="0" w:space="0" w:color="auto"/>
                    <w:right w:val="none" w:sz="0" w:space="0" w:color="auto"/>
                  </w:divBdr>
                  <w:divsChild>
                    <w:div w:id="1403480707">
                      <w:marLeft w:val="0"/>
                      <w:marRight w:val="0"/>
                      <w:marTop w:val="0"/>
                      <w:marBottom w:val="0"/>
                      <w:divBdr>
                        <w:top w:val="none" w:sz="0" w:space="0" w:color="auto"/>
                        <w:left w:val="none" w:sz="0" w:space="0" w:color="auto"/>
                        <w:bottom w:val="none" w:sz="0" w:space="0" w:color="auto"/>
                        <w:right w:val="none" w:sz="0" w:space="0" w:color="auto"/>
                      </w:divBdr>
                      <w:divsChild>
                        <w:div w:id="825170604">
                          <w:marLeft w:val="0"/>
                          <w:marRight w:val="0"/>
                          <w:marTop w:val="0"/>
                          <w:marBottom w:val="0"/>
                          <w:divBdr>
                            <w:top w:val="none" w:sz="0" w:space="0" w:color="auto"/>
                            <w:left w:val="none" w:sz="0" w:space="0" w:color="auto"/>
                            <w:bottom w:val="none" w:sz="0" w:space="0" w:color="auto"/>
                            <w:right w:val="none" w:sz="0" w:space="0" w:color="auto"/>
                          </w:divBdr>
                          <w:divsChild>
                            <w:div w:id="1032266008">
                              <w:marLeft w:val="0"/>
                              <w:marRight w:val="0"/>
                              <w:marTop w:val="0"/>
                              <w:marBottom w:val="0"/>
                              <w:divBdr>
                                <w:top w:val="none" w:sz="0" w:space="0" w:color="auto"/>
                                <w:left w:val="none" w:sz="0" w:space="0" w:color="auto"/>
                                <w:bottom w:val="none" w:sz="0" w:space="0" w:color="auto"/>
                                <w:right w:val="none" w:sz="0" w:space="0" w:color="auto"/>
                              </w:divBdr>
                              <w:divsChild>
                                <w:div w:id="1380744082">
                                  <w:marLeft w:val="0"/>
                                  <w:marRight w:val="0"/>
                                  <w:marTop w:val="0"/>
                                  <w:marBottom w:val="0"/>
                                  <w:divBdr>
                                    <w:top w:val="none" w:sz="0" w:space="0" w:color="auto"/>
                                    <w:left w:val="none" w:sz="0" w:space="0" w:color="auto"/>
                                    <w:bottom w:val="none" w:sz="0" w:space="0" w:color="auto"/>
                                    <w:right w:val="none" w:sz="0" w:space="0" w:color="auto"/>
                                  </w:divBdr>
                                  <w:divsChild>
                                    <w:div w:id="9975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054026">
          <w:marLeft w:val="0"/>
          <w:marRight w:val="0"/>
          <w:marTop w:val="0"/>
          <w:marBottom w:val="0"/>
          <w:divBdr>
            <w:top w:val="none" w:sz="0" w:space="0" w:color="auto"/>
            <w:left w:val="none" w:sz="0" w:space="0" w:color="auto"/>
            <w:bottom w:val="none" w:sz="0" w:space="0" w:color="auto"/>
            <w:right w:val="none" w:sz="0" w:space="0" w:color="auto"/>
          </w:divBdr>
        </w:div>
      </w:divsChild>
    </w:div>
    <w:div w:id="352997989">
      <w:bodyDiv w:val="1"/>
      <w:marLeft w:val="0"/>
      <w:marRight w:val="0"/>
      <w:marTop w:val="0"/>
      <w:marBottom w:val="0"/>
      <w:divBdr>
        <w:top w:val="none" w:sz="0" w:space="0" w:color="auto"/>
        <w:left w:val="none" w:sz="0" w:space="0" w:color="auto"/>
        <w:bottom w:val="none" w:sz="0" w:space="0" w:color="auto"/>
        <w:right w:val="none" w:sz="0" w:space="0" w:color="auto"/>
      </w:divBdr>
      <w:divsChild>
        <w:div w:id="1964576736">
          <w:marLeft w:val="0"/>
          <w:marRight w:val="0"/>
          <w:marTop w:val="0"/>
          <w:marBottom w:val="75"/>
          <w:divBdr>
            <w:top w:val="none" w:sz="0" w:space="0" w:color="auto"/>
            <w:left w:val="none" w:sz="0" w:space="0" w:color="auto"/>
            <w:bottom w:val="none" w:sz="0" w:space="0" w:color="auto"/>
            <w:right w:val="none" w:sz="0" w:space="0" w:color="auto"/>
          </w:divBdr>
        </w:div>
        <w:div w:id="3290197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3851956">
      <w:bodyDiv w:val="1"/>
      <w:marLeft w:val="0"/>
      <w:marRight w:val="0"/>
      <w:marTop w:val="0"/>
      <w:marBottom w:val="0"/>
      <w:divBdr>
        <w:top w:val="none" w:sz="0" w:space="0" w:color="auto"/>
        <w:left w:val="none" w:sz="0" w:space="0" w:color="auto"/>
        <w:bottom w:val="none" w:sz="0" w:space="0" w:color="auto"/>
        <w:right w:val="none" w:sz="0" w:space="0" w:color="auto"/>
      </w:divBdr>
      <w:divsChild>
        <w:div w:id="1664818327">
          <w:marLeft w:val="0"/>
          <w:marRight w:val="150"/>
          <w:marTop w:val="0"/>
          <w:marBottom w:val="75"/>
          <w:divBdr>
            <w:top w:val="none" w:sz="0" w:space="0" w:color="auto"/>
            <w:left w:val="none" w:sz="0" w:space="0" w:color="auto"/>
            <w:bottom w:val="none" w:sz="0" w:space="0" w:color="auto"/>
            <w:right w:val="none" w:sz="0" w:space="0" w:color="auto"/>
          </w:divBdr>
        </w:div>
        <w:div w:id="1491018542">
          <w:marLeft w:val="0"/>
          <w:marRight w:val="150"/>
          <w:marTop w:val="150"/>
          <w:marBottom w:val="150"/>
          <w:divBdr>
            <w:top w:val="none" w:sz="0" w:space="0" w:color="auto"/>
            <w:left w:val="none" w:sz="0" w:space="0" w:color="auto"/>
            <w:bottom w:val="none" w:sz="0" w:space="0" w:color="auto"/>
            <w:right w:val="none" w:sz="0" w:space="0" w:color="auto"/>
          </w:divBdr>
        </w:div>
        <w:div w:id="467555995">
          <w:marLeft w:val="0"/>
          <w:marRight w:val="150"/>
          <w:marTop w:val="0"/>
          <w:marBottom w:val="0"/>
          <w:divBdr>
            <w:top w:val="none" w:sz="0" w:space="0" w:color="auto"/>
            <w:left w:val="none" w:sz="0" w:space="0" w:color="auto"/>
            <w:bottom w:val="none" w:sz="0" w:space="0" w:color="auto"/>
            <w:right w:val="none" w:sz="0" w:space="0" w:color="auto"/>
          </w:divBdr>
        </w:div>
      </w:divsChild>
    </w:div>
    <w:div w:id="354623004">
      <w:bodyDiv w:val="1"/>
      <w:marLeft w:val="0"/>
      <w:marRight w:val="0"/>
      <w:marTop w:val="0"/>
      <w:marBottom w:val="0"/>
      <w:divBdr>
        <w:top w:val="none" w:sz="0" w:space="0" w:color="auto"/>
        <w:left w:val="none" w:sz="0" w:space="0" w:color="auto"/>
        <w:bottom w:val="none" w:sz="0" w:space="0" w:color="auto"/>
        <w:right w:val="none" w:sz="0" w:space="0" w:color="auto"/>
      </w:divBdr>
      <w:divsChild>
        <w:div w:id="1637105572">
          <w:marLeft w:val="0"/>
          <w:marRight w:val="0"/>
          <w:marTop w:val="0"/>
          <w:marBottom w:val="375"/>
          <w:divBdr>
            <w:top w:val="none" w:sz="0" w:space="0" w:color="auto"/>
            <w:left w:val="none" w:sz="0" w:space="0" w:color="auto"/>
            <w:bottom w:val="none" w:sz="0" w:space="0" w:color="auto"/>
            <w:right w:val="none" w:sz="0" w:space="0" w:color="auto"/>
          </w:divBdr>
          <w:divsChild>
            <w:div w:id="1700273667">
              <w:marLeft w:val="0"/>
              <w:marRight w:val="0"/>
              <w:marTop w:val="0"/>
              <w:marBottom w:val="75"/>
              <w:divBdr>
                <w:top w:val="none" w:sz="0" w:space="0" w:color="auto"/>
                <w:left w:val="none" w:sz="0" w:space="0" w:color="auto"/>
                <w:bottom w:val="none" w:sz="0" w:space="0" w:color="auto"/>
                <w:right w:val="none" w:sz="0" w:space="0" w:color="auto"/>
              </w:divBdr>
            </w:div>
            <w:div w:id="1845633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54766464">
      <w:bodyDiv w:val="1"/>
      <w:marLeft w:val="0"/>
      <w:marRight w:val="0"/>
      <w:marTop w:val="0"/>
      <w:marBottom w:val="0"/>
      <w:divBdr>
        <w:top w:val="none" w:sz="0" w:space="0" w:color="auto"/>
        <w:left w:val="none" w:sz="0" w:space="0" w:color="auto"/>
        <w:bottom w:val="none" w:sz="0" w:space="0" w:color="auto"/>
        <w:right w:val="none" w:sz="0" w:space="0" w:color="auto"/>
      </w:divBdr>
      <w:divsChild>
        <w:div w:id="1905023400">
          <w:marLeft w:val="0"/>
          <w:marRight w:val="150"/>
          <w:marTop w:val="0"/>
          <w:marBottom w:val="75"/>
          <w:divBdr>
            <w:top w:val="none" w:sz="0" w:space="0" w:color="auto"/>
            <w:left w:val="none" w:sz="0" w:space="0" w:color="auto"/>
            <w:bottom w:val="none" w:sz="0" w:space="0" w:color="auto"/>
            <w:right w:val="none" w:sz="0" w:space="0" w:color="auto"/>
          </w:divBdr>
        </w:div>
        <w:div w:id="566191521">
          <w:marLeft w:val="0"/>
          <w:marRight w:val="150"/>
          <w:marTop w:val="150"/>
          <w:marBottom w:val="150"/>
          <w:divBdr>
            <w:top w:val="none" w:sz="0" w:space="0" w:color="auto"/>
            <w:left w:val="none" w:sz="0" w:space="0" w:color="auto"/>
            <w:bottom w:val="none" w:sz="0" w:space="0" w:color="auto"/>
            <w:right w:val="none" w:sz="0" w:space="0" w:color="auto"/>
          </w:divBdr>
        </w:div>
        <w:div w:id="1947229845">
          <w:marLeft w:val="0"/>
          <w:marRight w:val="150"/>
          <w:marTop w:val="0"/>
          <w:marBottom w:val="0"/>
          <w:divBdr>
            <w:top w:val="none" w:sz="0" w:space="0" w:color="auto"/>
            <w:left w:val="none" w:sz="0" w:space="0" w:color="auto"/>
            <w:bottom w:val="none" w:sz="0" w:space="0" w:color="auto"/>
            <w:right w:val="none" w:sz="0" w:space="0" w:color="auto"/>
          </w:divBdr>
        </w:div>
      </w:divsChild>
    </w:div>
    <w:div w:id="355428205">
      <w:bodyDiv w:val="1"/>
      <w:marLeft w:val="0"/>
      <w:marRight w:val="0"/>
      <w:marTop w:val="0"/>
      <w:marBottom w:val="0"/>
      <w:divBdr>
        <w:top w:val="none" w:sz="0" w:space="0" w:color="auto"/>
        <w:left w:val="none" w:sz="0" w:space="0" w:color="auto"/>
        <w:bottom w:val="none" w:sz="0" w:space="0" w:color="auto"/>
        <w:right w:val="none" w:sz="0" w:space="0" w:color="auto"/>
      </w:divBdr>
      <w:divsChild>
        <w:div w:id="421339672">
          <w:marLeft w:val="0"/>
          <w:marRight w:val="0"/>
          <w:marTop w:val="150"/>
          <w:marBottom w:val="450"/>
          <w:divBdr>
            <w:top w:val="none" w:sz="0" w:space="0" w:color="auto"/>
            <w:left w:val="none" w:sz="0" w:space="0" w:color="auto"/>
            <w:bottom w:val="none" w:sz="0" w:space="0" w:color="auto"/>
            <w:right w:val="none" w:sz="0" w:space="0" w:color="auto"/>
          </w:divBdr>
        </w:div>
        <w:div w:id="325983988">
          <w:marLeft w:val="0"/>
          <w:marRight w:val="0"/>
          <w:marTop w:val="0"/>
          <w:marBottom w:val="300"/>
          <w:divBdr>
            <w:top w:val="none" w:sz="0" w:space="0" w:color="auto"/>
            <w:left w:val="none" w:sz="0" w:space="0" w:color="auto"/>
            <w:bottom w:val="none" w:sz="0" w:space="0" w:color="auto"/>
            <w:right w:val="none" w:sz="0" w:space="0" w:color="auto"/>
          </w:divBdr>
        </w:div>
        <w:div w:id="321659590">
          <w:marLeft w:val="0"/>
          <w:marRight w:val="0"/>
          <w:marTop w:val="495"/>
          <w:marBottom w:val="630"/>
          <w:divBdr>
            <w:top w:val="none" w:sz="0" w:space="0" w:color="auto"/>
            <w:left w:val="none" w:sz="0" w:space="0" w:color="auto"/>
            <w:bottom w:val="none" w:sz="0" w:space="0" w:color="auto"/>
            <w:right w:val="none" w:sz="0" w:space="0" w:color="auto"/>
          </w:divBdr>
        </w:div>
      </w:divsChild>
    </w:div>
    <w:div w:id="355692334">
      <w:bodyDiv w:val="1"/>
      <w:marLeft w:val="0"/>
      <w:marRight w:val="0"/>
      <w:marTop w:val="0"/>
      <w:marBottom w:val="0"/>
      <w:divBdr>
        <w:top w:val="none" w:sz="0" w:space="0" w:color="auto"/>
        <w:left w:val="none" w:sz="0" w:space="0" w:color="auto"/>
        <w:bottom w:val="none" w:sz="0" w:space="0" w:color="auto"/>
        <w:right w:val="none" w:sz="0" w:space="0" w:color="auto"/>
      </w:divBdr>
      <w:divsChild>
        <w:div w:id="694307208">
          <w:marLeft w:val="0"/>
          <w:marRight w:val="0"/>
          <w:marTop w:val="0"/>
          <w:marBottom w:val="0"/>
          <w:divBdr>
            <w:top w:val="none" w:sz="0" w:space="0" w:color="auto"/>
            <w:left w:val="none" w:sz="0" w:space="0" w:color="auto"/>
            <w:bottom w:val="none" w:sz="0" w:space="0" w:color="auto"/>
            <w:right w:val="none" w:sz="0" w:space="0" w:color="auto"/>
          </w:divBdr>
        </w:div>
      </w:divsChild>
    </w:div>
    <w:div w:id="356465345">
      <w:bodyDiv w:val="1"/>
      <w:marLeft w:val="0"/>
      <w:marRight w:val="0"/>
      <w:marTop w:val="0"/>
      <w:marBottom w:val="0"/>
      <w:divBdr>
        <w:top w:val="none" w:sz="0" w:space="0" w:color="auto"/>
        <w:left w:val="none" w:sz="0" w:space="0" w:color="auto"/>
        <w:bottom w:val="none" w:sz="0" w:space="0" w:color="auto"/>
        <w:right w:val="none" w:sz="0" w:space="0" w:color="auto"/>
      </w:divBdr>
      <w:divsChild>
        <w:div w:id="82773690">
          <w:marLeft w:val="0"/>
          <w:marRight w:val="0"/>
          <w:marTop w:val="0"/>
          <w:marBottom w:val="300"/>
          <w:divBdr>
            <w:top w:val="none" w:sz="0" w:space="0" w:color="auto"/>
            <w:left w:val="none" w:sz="0" w:space="0" w:color="auto"/>
            <w:bottom w:val="none" w:sz="0" w:space="0" w:color="auto"/>
            <w:right w:val="none" w:sz="0" w:space="0" w:color="auto"/>
          </w:divBdr>
        </w:div>
      </w:divsChild>
    </w:div>
    <w:div w:id="356809821">
      <w:bodyDiv w:val="1"/>
      <w:marLeft w:val="0"/>
      <w:marRight w:val="0"/>
      <w:marTop w:val="0"/>
      <w:marBottom w:val="0"/>
      <w:divBdr>
        <w:top w:val="none" w:sz="0" w:space="0" w:color="auto"/>
        <w:left w:val="none" w:sz="0" w:space="0" w:color="auto"/>
        <w:bottom w:val="none" w:sz="0" w:space="0" w:color="auto"/>
        <w:right w:val="none" w:sz="0" w:space="0" w:color="auto"/>
      </w:divBdr>
      <w:divsChild>
        <w:div w:id="2025401870">
          <w:marLeft w:val="0"/>
          <w:marRight w:val="150"/>
          <w:marTop w:val="0"/>
          <w:marBottom w:val="75"/>
          <w:divBdr>
            <w:top w:val="none" w:sz="0" w:space="0" w:color="auto"/>
            <w:left w:val="none" w:sz="0" w:space="0" w:color="auto"/>
            <w:bottom w:val="none" w:sz="0" w:space="0" w:color="auto"/>
            <w:right w:val="none" w:sz="0" w:space="0" w:color="auto"/>
          </w:divBdr>
        </w:div>
        <w:div w:id="2010133692">
          <w:marLeft w:val="0"/>
          <w:marRight w:val="150"/>
          <w:marTop w:val="150"/>
          <w:marBottom w:val="150"/>
          <w:divBdr>
            <w:top w:val="none" w:sz="0" w:space="0" w:color="auto"/>
            <w:left w:val="none" w:sz="0" w:space="0" w:color="auto"/>
            <w:bottom w:val="none" w:sz="0" w:space="0" w:color="auto"/>
            <w:right w:val="none" w:sz="0" w:space="0" w:color="auto"/>
          </w:divBdr>
        </w:div>
        <w:div w:id="793712225">
          <w:marLeft w:val="0"/>
          <w:marRight w:val="150"/>
          <w:marTop w:val="0"/>
          <w:marBottom w:val="0"/>
          <w:divBdr>
            <w:top w:val="none" w:sz="0" w:space="0" w:color="auto"/>
            <w:left w:val="none" w:sz="0" w:space="0" w:color="auto"/>
            <w:bottom w:val="none" w:sz="0" w:space="0" w:color="auto"/>
            <w:right w:val="none" w:sz="0" w:space="0" w:color="auto"/>
          </w:divBdr>
        </w:div>
      </w:divsChild>
    </w:div>
    <w:div w:id="357395301">
      <w:bodyDiv w:val="1"/>
      <w:marLeft w:val="0"/>
      <w:marRight w:val="0"/>
      <w:marTop w:val="0"/>
      <w:marBottom w:val="0"/>
      <w:divBdr>
        <w:top w:val="none" w:sz="0" w:space="0" w:color="auto"/>
        <w:left w:val="none" w:sz="0" w:space="0" w:color="auto"/>
        <w:bottom w:val="none" w:sz="0" w:space="0" w:color="auto"/>
        <w:right w:val="none" w:sz="0" w:space="0" w:color="auto"/>
      </w:divBdr>
      <w:divsChild>
        <w:div w:id="1299262030">
          <w:marLeft w:val="0"/>
          <w:marRight w:val="0"/>
          <w:marTop w:val="0"/>
          <w:marBottom w:val="75"/>
          <w:divBdr>
            <w:top w:val="none" w:sz="0" w:space="0" w:color="auto"/>
            <w:left w:val="none" w:sz="0" w:space="0" w:color="auto"/>
            <w:bottom w:val="none" w:sz="0" w:space="0" w:color="auto"/>
            <w:right w:val="none" w:sz="0" w:space="0" w:color="auto"/>
          </w:divBdr>
        </w:div>
        <w:div w:id="20107893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8749552">
      <w:bodyDiv w:val="1"/>
      <w:marLeft w:val="0"/>
      <w:marRight w:val="0"/>
      <w:marTop w:val="0"/>
      <w:marBottom w:val="0"/>
      <w:divBdr>
        <w:top w:val="none" w:sz="0" w:space="0" w:color="auto"/>
        <w:left w:val="none" w:sz="0" w:space="0" w:color="auto"/>
        <w:bottom w:val="none" w:sz="0" w:space="0" w:color="auto"/>
        <w:right w:val="none" w:sz="0" w:space="0" w:color="auto"/>
      </w:divBdr>
      <w:divsChild>
        <w:div w:id="1559853242">
          <w:marLeft w:val="0"/>
          <w:marRight w:val="0"/>
          <w:marTop w:val="0"/>
          <w:marBottom w:val="300"/>
          <w:divBdr>
            <w:top w:val="none" w:sz="0" w:space="0" w:color="auto"/>
            <w:left w:val="none" w:sz="0" w:space="0" w:color="auto"/>
            <w:bottom w:val="none" w:sz="0" w:space="0" w:color="auto"/>
            <w:right w:val="none" w:sz="0" w:space="0" w:color="auto"/>
          </w:divBdr>
        </w:div>
      </w:divsChild>
    </w:div>
    <w:div w:id="358896999">
      <w:bodyDiv w:val="1"/>
      <w:marLeft w:val="0"/>
      <w:marRight w:val="0"/>
      <w:marTop w:val="0"/>
      <w:marBottom w:val="0"/>
      <w:divBdr>
        <w:top w:val="none" w:sz="0" w:space="0" w:color="auto"/>
        <w:left w:val="none" w:sz="0" w:space="0" w:color="auto"/>
        <w:bottom w:val="none" w:sz="0" w:space="0" w:color="auto"/>
        <w:right w:val="none" w:sz="0" w:space="0" w:color="auto"/>
      </w:divBdr>
      <w:divsChild>
        <w:div w:id="1785147531">
          <w:marLeft w:val="0"/>
          <w:marRight w:val="375"/>
          <w:marTop w:val="0"/>
          <w:marBottom w:val="0"/>
          <w:divBdr>
            <w:top w:val="none" w:sz="0" w:space="0" w:color="auto"/>
            <w:left w:val="none" w:sz="0" w:space="0" w:color="auto"/>
            <w:bottom w:val="none" w:sz="0" w:space="0" w:color="auto"/>
            <w:right w:val="none" w:sz="0" w:space="0" w:color="auto"/>
          </w:divBdr>
        </w:div>
        <w:div w:id="1574968229">
          <w:marLeft w:val="0"/>
          <w:marRight w:val="0"/>
          <w:marTop w:val="0"/>
          <w:marBottom w:val="0"/>
          <w:divBdr>
            <w:top w:val="none" w:sz="0" w:space="0" w:color="auto"/>
            <w:left w:val="none" w:sz="0" w:space="0" w:color="auto"/>
            <w:bottom w:val="none" w:sz="0" w:space="0" w:color="auto"/>
            <w:right w:val="none" w:sz="0" w:space="0" w:color="auto"/>
          </w:divBdr>
        </w:div>
      </w:divsChild>
    </w:div>
    <w:div w:id="359211204">
      <w:bodyDiv w:val="1"/>
      <w:marLeft w:val="0"/>
      <w:marRight w:val="0"/>
      <w:marTop w:val="0"/>
      <w:marBottom w:val="0"/>
      <w:divBdr>
        <w:top w:val="none" w:sz="0" w:space="0" w:color="auto"/>
        <w:left w:val="none" w:sz="0" w:space="0" w:color="auto"/>
        <w:bottom w:val="none" w:sz="0" w:space="0" w:color="auto"/>
        <w:right w:val="none" w:sz="0" w:space="0" w:color="auto"/>
      </w:divBdr>
      <w:divsChild>
        <w:div w:id="1230653712">
          <w:marLeft w:val="0"/>
          <w:marRight w:val="150"/>
          <w:marTop w:val="0"/>
          <w:marBottom w:val="75"/>
          <w:divBdr>
            <w:top w:val="none" w:sz="0" w:space="0" w:color="auto"/>
            <w:left w:val="none" w:sz="0" w:space="0" w:color="auto"/>
            <w:bottom w:val="none" w:sz="0" w:space="0" w:color="auto"/>
            <w:right w:val="none" w:sz="0" w:space="0" w:color="auto"/>
          </w:divBdr>
        </w:div>
        <w:div w:id="232815586">
          <w:marLeft w:val="0"/>
          <w:marRight w:val="150"/>
          <w:marTop w:val="150"/>
          <w:marBottom w:val="150"/>
          <w:divBdr>
            <w:top w:val="none" w:sz="0" w:space="0" w:color="auto"/>
            <w:left w:val="none" w:sz="0" w:space="0" w:color="auto"/>
            <w:bottom w:val="none" w:sz="0" w:space="0" w:color="auto"/>
            <w:right w:val="none" w:sz="0" w:space="0" w:color="auto"/>
          </w:divBdr>
        </w:div>
        <w:div w:id="1292126370">
          <w:marLeft w:val="0"/>
          <w:marRight w:val="150"/>
          <w:marTop w:val="0"/>
          <w:marBottom w:val="0"/>
          <w:divBdr>
            <w:top w:val="none" w:sz="0" w:space="0" w:color="auto"/>
            <w:left w:val="none" w:sz="0" w:space="0" w:color="auto"/>
            <w:bottom w:val="none" w:sz="0" w:space="0" w:color="auto"/>
            <w:right w:val="none" w:sz="0" w:space="0" w:color="auto"/>
          </w:divBdr>
        </w:div>
      </w:divsChild>
    </w:div>
    <w:div w:id="359669758">
      <w:bodyDiv w:val="1"/>
      <w:marLeft w:val="0"/>
      <w:marRight w:val="0"/>
      <w:marTop w:val="0"/>
      <w:marBottom w:val="0"/>
      <w:divBdr>
        <w:top w:val="none" w:sz="0" w:space="0" w:color="auto"/>
        <w:left w:val="none" w:sz="0" w:space="0" w:color="auto"/>
        <w:bottom w:val="none" w:sz="0" w:space="0" w:color="auto"/>
        <w:right w:val="none" w:sz="0" w:space="0" w:color="auto"/>
      </w:divBdr>
      <w:divsChild>
        <w:div w:id="1053693331">
          <w:marLeft w:val="0"/>
          <w:marRight w:val="150"/>
          <w:marTop w:val="0"/>
          <w:marBottom w:val="75"/>
          <w:divBdr>
            <w:top w:val="none" w:sz="0" w:space="0" w:color="auto"/>
            <w:left w:val="none" w:sz="0" w:space="0" w:color="auto"/>
            <w:bottom w:val="none" w:sz="0" w:space="0" w:color="auto"/>
            <w:right w:val="none" w:sz="0" w:space="0" w:color="auto"/>
          </w:divBdr>
        </w:div>
        <w:div w:id="1127744105">
          <w:marLeft w:val="0"/>
          <w:marRight w:val="150"/>
          <w:marTop w:val="150"/>
          <w:marBottom w:val="150"/>
          <w:divBdr>
            <w:top w:val="none" w:sz="0" w:space="0" w:color="auto"/>
            <w:left w:val="none" w:sz="0" w:space="0" w:color="auto"/>
            <w:bottom w:val="none" w:sz="0" w:space="0" w:color="auto"/>
            <w:right w:val="none" w:sz="0" w:space="0" w:color="auto"/>
          </w:divBdr>
        </w:div>
        <w:div w:id="1835685901">
          <w:marLeft w:val="0"/>
          <w:marRight w:val="150"/>
          <w:marTop w:val="0"/>
          <w:marBottom w:val="0"/>
          <w:divBdr>
            <w:top w:val="none" w:sz="0" w:space="0" w:color="auto"/>
            <w:left w:val="none" w:sz="0" w:space="0" w:color="auto"/>
            <w:bottom w:val="none" w:sz="0" w:space="0" w:color="auto"/>
            <w:right w:val="none" w:sz="0" w:space="0" w:color="auto"/>
          </w:divBdr>
        </w:div>
      </w:divsChild>
    </w:div>
    <w:div w:id="35994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7462">
          <w:marLeft w:val="0"/>
          <w:marRight w:val="0"/>
          <w:marTop w:val="0"/>
          <w:marBottom w:val="300"/>
          <w:divBdr>
            <w:top w:val="none" w:sz="0" w:space="0" w:color="auto"/>
            <w:left w:val="none" w:sz="0" w:space="0" w:color="auto"/>
            <w:bottom w:val="none" w:sz="0" w:space="0" w:color="auto"/>
            <w:right w:val="none" w:sz="0" w:space="0" w:color="auto"/>
          </w:divBdr>
        </w:div>
      </w:divsChild>
    </w:div>
    <w:div w:id="360278688">
      <w:bodyDiv w:val="1"/>
      <w:marLeft w:val="0"/>
      <w:marRight w:val="0"/>
      <w:marTop w:val="0"/>
      <w:marBottom w:val="0"/>
      <w:divBdr>
        <w:top w:val="none" w:sz="0" w:space="0" w:color="auto"/>
        <w:left w:val="none" w:sz="0" w:space="0" w:color="auto"/>
        <w:bottom w:val="none" w:sz="0" w:space="0" w:color="auto"/>
        <w:right w:val="none" w:sz="0" w:space="0" w:color="auto"/>
      </w:divBdr>
      <w:divsChild>
        <w:div w:id="398476212">
          <w:marLeft w:val="0"/>
          <w:marRight w:val="150"/>
          <w:marTop w:val="0"/>
          <w:marBottom w:val="75"/>
          <w:divBdr>
            <w:top w:val="none" w:sz="0" w:space="0" w:color="auto"/>
            <w:left w:val="none" w:sz="0" w:space="0" w:color="auto"/>
            <w:bottom w:val="none" w:sz="0" w:space="0" w:color="auto"/>
            <w:right w:val="none" w:sz="0" w:space="0" w:color="auto"/>
          </w:divBdr>
        </w:div>
        <w:div w:id="1949239718">
          <w:marLeft w:val="0"/>
          <w:marRight w:val="150"/>
          <w:marTop w:val="150"/>
          <w:marBottom w:val="150"/>
          <w:divBdr>
            <w:top w:val="none" w:sz="0" w:space="0" w:color="auto"/>
            <w:left w:val="none" w:sz="0" w:space="0" w:color="auto"/>
            <w:bottom w:val="none" w:sz="0" w:space="0" w:color="auto"/>
            <w:right w:val="none" w:sz="0" w:space="0" w:color="auto"/>
          </w:divBdr>
        </w:div>
        <w:div w:id="582492720">
          <w:marLeft w:val="0"/>
          <w:marRight w:val="150"/>
          <w:marTop w:val="0"/>
          <w:marBottom w:val="0"/>
          <w:divBdr>
            <w:top w:val="none" w:sz="0" w:space="0" w:color="auto"/>
            <w:left w:val="none" w:sz="0" w:space="0" w:color="auto"/>
            <w:bottom w:val="none" w:sz="0" w:space="0" w:color="auto"/>
            <w:right w:val="none" w:sz="0" w:space="0" w:color="auto"/>
          </w:divBdr>
        </w:div>
      </w:divsChild>
    </w:div>
    <w:div w:id="360283506">
      <w:bodyDiv w:val="1"/>
      <w:marLeft w:val="0"/>
      <w:marRight w:val="0"/>
      <w:marTop w:val="0"/>
      <w:marBottom w:val="0"/>
      <w:divBdr>
        <w:top w:val="none" w:sz="0" w:space="0" w:color="auto"/>
        <w:left w:val="none" w:sz="0" w:space="0" w:color="auto"/>
        <w:bottom w:val="none" w:sz="0" w:space="0" w:color="auto"/>
        <w:right w:val="none" w:sz="0" w:space="0" w:color="auto"/>
      </w:divBdr>
      <w:divsChild>
        <w:div w:id="1105736753">
          <w:marLeft w:val="0"/>
          <w:marRight w:val="0"/>
          <w:marTop w:val="0"/>
          <w:marBottom w:val="75"/>
          <w:divBdr>
            <w:top w:val="none" w:sz="0" w:space="0" w:color="auto"/>
            <w:left w:val="none" w:sz="0" w:space="0" w:color="auto"/>
            <w:bottom w:val="none" w:sz="0" w:space="0" w:color="auto"/>
            <w:right w:val="none" w:sz="0" w:space="0" w:color="auto"/>
          </w:divBdr>
        </w:div>
        <w:div w:id="13760042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60664228">
      <w:bodyDiv w:val="1"/>
      <w:marLeft w:val="0"/>
      <w:marRight w:val="0"/>
      <w:marTop w:val="0"/>
      <w:marBottom w:val="0"/>
      <w:divBdr>
        <w:top w:val="none" w:sz="0" w:space="0" w:color="auto"/>
        <w:left w:val="none" w:sz="0" w:space="0" w:color="auto"/>
        <w:bottom w:val="none" w:sz="0" w:space="0" w:color="auto"/>
        <w:right w:val="none" w:sz="0" w:space="0" w:color="auto"/>
      </w:divBdr>
      <w:divsChild>
        <w:div w:id="120808405">
          <w:marLeft w:val="0"/>
          <w:marRight w:val="0"/>
          <w:marTop w:val="0"/>
          <w:marBottom w:val="0"/>
          <w:divBdr>
            <w:top w:val="none" w:sz="0" w:space="0" w:color="auto"/>
            <w:left w:val="none" w:sz="0" w:space="0" w:color="auto"/>
            <w:bottom w:val="none" w:sz="0" w:space="0" w:color="auto"/>
            <w:right w:val="none" w:sz="0" w:space="0" w:color="auto"/>
          </w:divBdr>
        </w:div>
      </w:divsChild>
    </w:div>
    <w:div w:id="361366785">
      <w:bodyDiv w:val="1"/>
      <w:marLeft w:val="0"/>
      <w:marRight w:val="0"/>
      <w:marTop w:val="0"/>
      <w:marBottom w:val="0"/>
      <w:divBdr>
        <w:top w:val="none" w:sz="0" w:space="0" w:color="auto"/>
        <w:left w:val="none" w:sz="0" w:space="0" w:color="auto"/>
        <w:bottom w:val="none" w:sz="0" w:space="0" w:color="auto"/>
        <w:right w:val="none" w:sz="0" w:space="0" w:color="auto"/>
      </w:divBdr>
      <w:divsChild>
        <w:div w:id="2056154771">
          <w:marLeft w:val="0"/>
          <w:marRight w:val="150"/>
          <w:marTop w:val="0"/>
          <w:marBottom w:val="75"/>
          <w:divBdr>
            <w:top w:val="none" w:sz="0" w:space="0" w:color="auto"/>
            <w:left w:val="none" w:sz="0" w:space="0" w:color="auto"/>
            <w:bottom w:val="none" w:sz="0" w:space="0" w:color="auto"/>
            <w:right w:val="none" w:sz="0" w:space="0" w:color="auto"/>
          </w:divBdr>
        </w:div>
        <w:div w:id="323821440">
          <w:marLeft w:val="0"/>
          <w:marRight w:val="150"/>
          <w:marTop w:val="150"/>
          <w:marBottom w:val="150"/>
          <w:divBdr>
            <w:top w:val="none" w:sz="0" w:space="0" w:color="auto"/>
            <w:left w:val="none" w:sz="0" w:space="0" w:color="auto"/>
            <w:bottom w:val="none" w:sz="0" w:space="0" w:color="auto"/>
            <w:right w:val="none" w:sz="0" w:space="0" w:color="auto"/>
          </w:divBdr>
        </w:div>
        <w:div w:id="97793282">
          <w:marLeft w:val="0"/>
          <w:marRight w:val="150"/>
          <w:marTop w:val="0"/>
          <w:marBottom w:val="0"/>
          <w:divBdr>
            <w:top w:val="none" w:sz="0" w:space="0" w:color="auto"/>
            <w:left w:val="none" w:sz="0" w:space="0" w:color="auto"/>
            <w:bottom w:val="none" w:sz="0" w:space="0" w:color="auto"/>
            <w:right w:val="none" w:sz="0" w:space="0" w:color="auto"/>
          </w:divBdr>
        </w:div>
      </w:divsChild>
    </w:div>
    <w:div w:id="362636110">
      <w:bodyDiv w:val="1"/>
      <w:marLeft w:val="0"/>
      <w:marRight w:val="0"/>
      <w:marTop w:val="0"/>
      <w:marBottom w:val="0"/>
      <w:divBdr>
        <w:top w:val="none" w:sz="0" w:space="0" w:color="auto"/>
        <w:left w:val="none" w:sz="0" w:space="0" w:color="auto"/>
        <w:bottom w:val="none" w:sz="0" w:space="0" w:color="auto"/>
        <w:right w:val="none" w:sz="0" w:space="0" w:color="auto"/>
      </w:divBdr>
      <w:divsChild>
        <w:div w:id="1573201630">
          <w:marLeft w:val="0"/>
          <w:marRight w:val="0"/>
          <w:marTop w:val="0"/>
          <w:marBottom w:val="300"/>
          <w:divBdr>
            <w:top w:val="none" w:sz="0" w:space="0" w:color="auto"/>
            <w:left w:val="none" w:sz="0" w:space="0" w:color="auto"/>
            <w:bottom w:val="none" w:sz="0" w:space="0" w:color="auto"/>
            <w:right w:val="none" w:sz="0" w:space="0" w:color="auto"/>
          </w:divBdr>
        </w:div>
      </w:divsChild>
    </w:div>
    <w:div w:id="363093207">
      <w:bodyDiv w:val="1"/>
      <w:marLeft w:val="0"/>
      <w:marRight w:val="0"/>
      <w:marTop w:val="0"/>
      <w:marBottom w:val="0"/>
      <w:divBdr>
        <w:top w:val="none" w:sz="0" w:space="0" w:color="auto"/>
        <w:left w:val="none" w:sz="0" w:space="0" w:color="auto"/>
        <w:bottom w:val="none" w:sz="0" w:space="0" w:color="auto"/>
        <w:right w:val="none" w:sz="0" w:space="0" w:color="auto"/>
      </w:divBdr>
      <w:divsChild>
        <w:div w:id="1643197234">
          <w:marLeft w:val="0"/>
          <w:marRight w:val="0"/>
          <w:marTop w:val="0"/>
          <w:marBottom w:val="75"/>
          <w:divBdr>
            <w:top w:val="none" w:sz="0" w:space="0" w:color="auto"/>
            <w:left w:val="none" w:sz="0" w:space="0" w:color="auto"/>
            <w:bottom w:val="none" w:sz="0" w:space="0" w:color="auto"/>
            <w:right w:val="none" w:sz="0" w:space="0" w:color="auto"/>
          </w:divBdr>
        </w:div>
      </w:divsChild>
    </w:div>
    <w:div w:id="363677943">
      <w:bodyDiv w:val="1"/>
      <w:marLeft w:val="0"/>
      <w:marRight w:val="0"/>
      <w:marTop w:val="0"/>
      <w:marBottom w:val="0"/>
      <w:divBdr>
        <w:top w:val="none" w:sz="0" w:space="0" w:color="auto"/>
        <w:left w:val="none" w:sz="0" w:space="0" w:color="auto"/>
        <w:bottom w:val="none" w:sz="0" w:space="0" w:color="auto"/>
        <w:right w:val="none" w:sz="0" w:space="0" w:color="auto"/>
      </w:divBdr>
      <w:divsChild>
        <w:div w:id="1822042352">
          <w:marLeft w:val="0"/>
          <w:marRight w:val="0"/>
          <w:marTop w:val="0"/>
          <w:marBottom w:val="300"/>
          <w:divBdr>
            <w:top w:val="none" w:sz="0" w:space="0" w:color="auto"/>
            <w:left w:val="none" w:sz="0" w:space="0" w:color="auto"/>
            <w:bottom w:val="none" w:sz="0" w:space="0" w:color="auto"/>
            <w:right w:val="none" w:sz="0" w:space="0" w:color="auto"/>
          </w:divBdr>
        </w:div>
      </w:divsChild>
    </w:div>
    <w:div w:id="363943488">
      <w:bodyDiv w:val="1"/>
      <w:marLeft w:val="0"/>
      <w:marRight w:val="0"/>
      <w:marTop w:val="0"/>
      <w:marBottom w:val="0"/>
      <w:divBdr>
        <w:top w:val="none" w:sz="0" w:space="0" w:color="auto"/>
        <w:left w:val="none" w:sz="0" w:space="0" w:color="auto"/>
        <w:bottom w:val="none" w:sz="0" w:space="0" w:color="auto"/>
        <w:right w:val="none" w:sz="0" w:space="0" w:color="auto"/>
      </w:divBdr>
      <w:divsChild>
        <w:div w:id="915088397">
          <w:marLeft w:val="0"/>
          <w:marRight w:val="150"/>
          <w:marTop w:val="0"/>
          <w:marBottom w:val="75"/>
          <w:divBdr>
            <w:top w:val="none" w:sz="0" w:space="0" w:color="auto"/>
            <w:left w:val="none" w:sz="0" w:space="0" w:color="auto"/>
            <w:bottom w:val="none" w:sz="0" w:space="0" w:color="auto"/>
            <w:right w:val="none" w:sz="0" w:space="0" w:color="auto"/>
          </w:divBdr>
        </w:div>
        <w:div w:id="448476013">
          <w:marLeft w:val="0"/>
          <w:marRight w:val="150"/>
          <w:marTop w:val="150"/>
          <w:marBottom w:val="150"/>
          <w:divBdr>
            <w:top w:val="none" w:sz="0" w:space="0" w:color="auto"/>
            <w:left w:val="none" w:sz="0" w:space="0" w:color="auto"/>
            <w:bottom w:val="none" w:sz="0" w:space="0" w:color="auto"/>
            <w:right w:val="none" w:sz="0" w:space="0" w:color="auto"/>
          </w:divBdr>
        </w:div>
        <w:div w:id="1764641544">
          <w:marLeft w:val="0"/>
          <w:marRight w:val="150"/>
          <w:marTop w:val="0"/>
          <w:marBottom w:val="0"/>
          <w:divBdr>
            <w:top w:val="none" w:sz="0" w:space="0" w:color="auto"/>
            <w:left w:val="none" w:sz="0" w:space="0" w:color="auto"/>
            <w:bottom w:val="none" w:sz="0" w:space="0" w:color="auto"/>
            <w:right w:val="none" w:sz="0" w:space="0" w:color="auto"/>
          </w:divBdr>
        </w:div>
      </w:divsChild>
    </w:div>
    <w:div w:id="364064177">
      <w:bodyDiv w:val="1"/>
      <w:marLeft w:val="0"/>
      <w:marRight w:val="0"/>
      <w:marTop w:val="0"/>
      <w:marBottom w:val="0"/>
      <w:divBdr>
        <w:top w:val="none" w:sz="0" w:space="0" w:color="auto"/>
        <w:left w:val="none" w:sz="0" w:space="0" w:color="auto"/>
        <w:bottom w:val="none" w:sz="0" w:space="0" w:color="auto"/>
        <w:right w:val="none" w:sz="0" w:space="0" w:color="auto"/>
      </w:divBdr>
      <w:divsChild>
        <w:div w:id="13263274">
          <w:marLeft w:val="0"/>
          <w:marRight w:val="150"/>
          <w:marTop w:val="0"/>
          <w:marBottom w:val="75"/>
          <w:divBdr>
            <w:top w:val="none" w:sz="0" w:space="0" w:color="auto"/>
            <w:left w:val="none" w:sz="0" w:space="0" w:color="auto"/>
            <w:bottom w:val="none" w:sz="0" w:space="0" w:color="auto"/>
            <w:right w:val="none" w:sz="0" w:space="0" w:color="auto"/>
          </w:divBdr>
        </w:div>
        <w:div w:id="1331520553">
          <w:marLeft w:val="0"/>
          <w:marRight w:val="150"/>
          <w:marTop w:val="150"/>
          <w:marBottom w:val="150"/>
          <w:divBdr>
            <w:top w:val="none" w:sz="0" w:space="0" w:color="auto"/>
            <w:left w:val="none" w:sz="0" w:space="0" w:color="auto"/>
            <w:bottom w:val="none" w:sz="0" w:space="0" w:color="auto"/>
            <w:right w:val="none" w:sz="0" w:space="0" w:color="auto"/>
          </w:divBdr>
        </w:div>
        <w:div w:id="825054148">
          <w:marLeft w:val="0"/>
          <w:marRight w:val="150"/>
          <w:marTop w:val="0"/>
          <w:marBottom w:val="0"/>
          <w:divBdr>
            <w:top w:val="none" w:sz="0" w:space="0" w:color="auto"/>
            <w:left w:val="none" w:sz="0" w:space="0" w:color="auto"/>
            <w:bottom w:val="none" w:sz="0" w:space="0" w:color="auto"/>
            <w:right w:val="none" w:sz="0" w:space="0" w:color="auto"/>
          </w:divBdr>
        </w:div>
      </w:divsChild>
    </w:div>
    <w:div w:id="364717362">
      <w:bodyDiv w:val="1"/>
      <w:marLeft w:val="0"/>
      <w:marRight w:val="0"/>
      <w:marTop w:val="0"/>
      <w:marBottom w:val="0"/>
      <w:divBdr>
        <w:top w:val="none" w:sz="0" w:space="0" w:color="auto"/>
        <w:left w:val="none" w:sz="0" w:space="0" w:color="auto"/>
        <w:bottom w:val="none" w:sz="0" w:space="0" w:color="auto"/>
        <w:right w:val="none" w:sz="0" w:space="0" w:color="auto"/>
      </w:divBdr>
      <w:divsChild>
        <w:div w:id="72893978">
          <w:marLeft w:val="0"/>
          <w:marRight w:val="0"/>
          <w:marTop w:val="150"/>
          <w:marBottom w:val="450"/>
          <w:divBdr>
            <w:top w:val="none" w:sz="0" w:space="0" w:color="auto"/>
            <w:left w:val="none" w:sz="0" w:space="0" w:color="auto"/>
            <w:bottom w:val="none" w:sz="0" w:space="0" w:color="auto"/>
            <w:right w:val="none" w:sz="0" w:space="0" w:color="auto"/>
          </w:divBdr>
        </w:div>
        <w:div w:id="2082096857">
          <w:marLeft w:val="0"/>
          <w:marRight w:val="0"/>
          <w:marTop w:val="0"/>
          <w:marBottom w:val="300"/>
          <w:divBdr>
            <w:top w:val="none" w:sz="0" w:space="0" w:color="auto"/>
            <w:left w:val="none" w:sz="0" w:space="0" w:color="auto"/>
            <w:bottom w:val="none" w:sz="0" w:space="0" w:color="auto"/>
            <w:right w:val="none" w:sz="0" w:space="0" w:color="auto"/>
          </w:divBdr>
        </w:div>
        <w:div w:id="53283421">
          <w:marLeft w:val="0"/>
          <w:marRight w:val="0"/>
          <w:marTop w:val="495"/>
          <w:marBottom w:val="630"/>
          <w:divBdr>
            <w:top w:val="none" w:sz="0" w:space="0" w:color="auto"/>
            <w:left w:val="none" w:sz="0" w:space="0" w:color="auto"/>
            <w:bottom w:val="none" w:sz="0" w:space="0" w:color="auto"/>
            <w:right w:val="none" w:sz="0" w:space="0" w:color="auto"/>
          </w:divBdr>
        </w:div>
      </w:divsChild>
    </w:div>
    <w:div w:id="364983043">
      <w:bodyDiv w:val="1"/>
      <w:marLeft w:val="0"/>
      <w:marRight w:val="0"/>
      <w:marTop w:val="0"/>
      <w:marBottom w:val="0"/>
      <w:divBdr>
        <w:top w:val="none" w:sz="0" w:space="0" w:color="auto"/>
        <w:left w:val="none" w:sz="0" w:space="0" w:color="auto"/>
        <w:bottom w:val="none" w:sz="0" w:space="0" w:color="auto"/>
        <w:right w:val="none" w:sz="0" w:space="0" w:color="auto"/>
      </w:divBdr>
      <w:divsChild>
        <w:div w:id="737093171">
          <w:marLeft w:val="0"/>
          <w:marRight w:val="0"/>
          <w:marTop w:val="0"/>
          <w:marBottom w:val="300"/>
          <w:divBdr>
            <w:top w:val="none" w:sz="0" w:space="0" w:color="auto"/>
            <w:left w:val="none" w:sz="0" w:space="0" w:color="auto"/>
            <w:bottom w:val="none" w:sz="0" w:space="0" w:color="auto"/>
            <w:right w:val="none" w:sz="0" w:space="0" w:color="auto"/>
          </w:divBdr>
        </w:div>
      </w:divsChild>
    </w:div>
    <w:div w:id="365835669">
      <w:bodyDiv w:val="1"/>
      <w:marLeft w:val="0"/>
      <w:marRight w:val="0"/>
      <w:marTop w:val="0"/>
      <w:marBottom w:val="0"/>
      <w:divBdr>
        <w:top w:val="none" w:sz="0" w:space="0" w:color="auto"/>
        <w:left w:val="none" w:sz="0" w:space="0" w:color="auto"/>
        <w:bottom w:val="none" w:sz="0" w:space="0" w:color="auto"/>
        <w:right w:val="none" w:sz="0" w:space="0" w:color="auto"/>
      </w:divBdr>
      <w:divsChild>
        <w:div w:id="1328747978">
          <w:marLeft w:val="0"/>
          <w:marRight w:val="0"/>
          <w:marTop w:val="0"/>
          <w:marBottom w:val="0"/>
          <w:divBdr>
            <w:top w:val="none" w:sz="0" w:space="0" w:color="auto"/>
            <w:left w:val="none" w:sz="0" w:space="0" w:color="auto"/>
            <w:bottom w:val="none" w:sz="0" w:space="0" w:color="auto"/>
            <w:right w:val="none" w:sz="0" w:space="0" w:color="auto"/>
          </w:divBdr>
        </w:div>
        <w:div w:id="1835220851">
          <w:marLeft w:val="0"/>
          <w:marRight w:val="0"/>
          <w:marTop w:val="300"/>
          <w:marBottom w:val="300"/>
          <w:divBdr>
            <w:top w:val="none" w:sz="0" w:space="0" w:color="auto"/>
            <w:left w:val="none" w:sz="0" w:space="0" w:color="auto"/>
            <w:bottom w:val="none" w:sz="0" w:space="0" w:color="auto"/>
            <w:right w:val="none" w:sz="0" w:space="0" w:color="auto"/>
          </w:divBdr>
        </w:div>
        <w:div w:id="1712144028">
          <w:marLeft w:val="0"/>
          <w:marRight w:val="0"/>
          <w:marTop w:val="0"/>
          <w:marBottom w:val="0"/>
          <w:divBdr>
            <w:top w:val="none" w:sz="0" w:space="0" w:color="auto"/>
            <w:left w:val="none" w:sz="0" w:space="0" w:color="auto"/>
            <w:bottom w:val="none" w:sz="0" w:space="0" w:color="auto"/>
            <w:right w:val="none" w:sz="0" w:space="0" w:color="auto"/>
          </w:divBdr>
          <w:divsChild>
            <w:div w:id="1378505670">
              <w:marLeft w:val="0"/>
              <w:marRight w:val="0"/>
              <w:marTop w:val="300"/>
              <w:marBottom w:val="450"/>
              <w:divBdr>
                <w:top w:val="none" w:sz="0" w:space="0" w:color="auto"/>
                <w:left w:val="none" w:sz="0" w:space="0" w:color="auto"/>
                <w:bottom w:val="none" w:sz="0" w:space="0" w:color="auto"/>
                <w:right w:val="none" w:sz="0" w:space="0" w:color="auto"/>
              </w:divBdr>
              <w:divsChild>
                <w:div w:id="1450973081">
                  <w:marLeft w:val="0"/>
                  <w:marRight w:val="0"/>
                  <w:marTop w:val="0"/>
                  <w:marBottom w:val="0"/>
                  <w:divBdr>
                    <w:top w:val="none" w:sz="0" w:space="0" w:color="auto"/>
                    <w:left w:val="none" w:sz="0" w:space="0" w:color="auto"/>
                    <w:bottom w:val="none" w:sz="0" w:space="0" w:color="auto"/>
                    <w:right w:val="none" w:sz="0" w:space="0" w:color="auto"/>
                  </w:divBdr>
                  <w:divsChild>
                    <w:div w:id="1224874358">
                      <w:marLeft w:val="0"/>
                      <w:marRight w:val="0"/>
                      <w:marTop w:val="0"/>
                      <w:marBottom w:val="0"/>
                      <w:divBdr>
                        <w:top w:val="none" w:sz="0" w:space="0" w:color="auto"/>
                        <w:left w:val="none" w:sz="0" w:space="0" w:color="auto"/>
                        <w:bottom w:val="none" w:sz="0" w:space="0" w:color="auto"/>
                        <w:right w:val="none" w:sz="0" w:space="0" w:color="auto"/>
                      </w:divBdr>
                      <w:divsChild>
                        <w:div w:id="326716473">
                          <w:marLeft w:val="0"/>
                          <w:marRight w:val="0"/>
                          <w:marTop w:val="0"/>
                          <w:marBottom w:val="0"/>
                          <w:divBdr>
                            <w:top w:val="none" w:sz="0" w:space="0" w:color="auto"/>
                            <w:left w:val="none" w:sz="0" w:space="0" w:color="auto"/>
                            <w:bottom w:val="none" w:sz="0" w:space="0" w:color="auto"/>
                            <w:right w:val="none" w:sz="0" w:space="0" w:color="auto"/>
                          </w:divBdr>
                          <w:divsChild>
                            <w:div w:id="911506478">
                              <w:marLeft w:val="0"/>
                              <w:marRight w:val="0"/>
                              <w:marTop w:val="0"/>
                              <w:marBottom w:val="0"/>
                              <w:divBdr>
                                <w:top w:val="none" w:sz="0" w:space="0" w:color="auto"/>
                                <w:left w:val="none" w:sz="0" w:space="0" w:color="auto"/>
                                <w:bottom w:val="none" w:sz="0" w:space="0" w:color="auto"/>
                                <w:right w:val="none" w:sz="0" w:space="0" w:color="auto"/>
                              </w:divBdr>
                              <w:divsChild>
                                <w:div w:id="1658801856">
                                  <w:marLeft w:val="0"/>
                                  <w:marRight w:val="0"/>
                                  <w:marTop w:val="0"/>
                                  <w:marBottom w:val="0"/>
                                  <w:divBdr>
                                    <w:top w:val="none" w:sz="0" w:space="0" w:color="auto"/>
                                    <w:left w:val="none" w:sz="0" w:space="0" w:color="auto"/>
                                    <w:bottom w:val="none" w:sz="0" w:space="0" w:color="auto"/>
                                    <w:right w:val="none" w:sz="0" w:space="0" w:color="auto"/>
                                  </w:divBdr>
                                  <w:divsChild>
                                    <w:div w:id="7396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070272">
          <w:marLeft w:val="0"/>
          <w:marRight w:val="0"/>
          <w:marTop w:val="0"/>
          <w:marBottom w:val="0"/>
          <w:divBdr>
            <w:top w:val="none" w:sz="0" w:space="0" w:color="auto"/>
            <w:left w:val="none" w:sz="0" w:space="0" w:color="auto"/>
            <w:bottom w:val="none" w:sz="0" w:space="0" w:color="auto"/>
            <w:right w:val="none" w:sz="0" w:space="0" w:color="auto"/>
          </w:divBdr>
          <w:divsChild>
            <w:div w:id="19774921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66443716">
      <w:bodyDiv w:val="1"/>
      <w:marLeft w:val="0"/>
      <w:marRight w:val="0"/>
      <w:marTop w:val="0"/>
      <w:marBottom w:val="0"/>
      <w:divBdr>
        <w:top w:val="none" w:sz="0" w:space="0" w:color="auto"/>
        <w:left w:val="none" w:sz="0" w:space="0" w:color="auto"/>
        <w:bottom w:val="none" w:sz="0" w:space="0" w:color="auto"/>
        <w:right w:val="none" w:sz="0" w:space="0" w:color="auto"/>
      </w:divBdr>
      <w:divsChild>
        <w:div w:id="1287740413">
          <w:marLeft w:val="0"/>
          <w:marRight w:val="0"/>
          <w:marTop w:val="0"/>
          <w:marBottom w:val="0"/>
          <w:divBdr>
            <w:top w:val="none" w:sz="0" w:space="0" w:color="auto"/>
            <w:left w:val="none" w:sz="0" w:space="0" w:color="auto"/>
            <w:bottom w:val="none" w:sz="0" w:space="0" w:color="auto"/>
            <w:right w:val="none" w:sz="0" w:space="0" w:color="auto"/>
          </w:divBdr>
        </w:div>
      </w:divsChild>
    </w:div>
    <w:div w:id="367074727">
      <w:bodyDiv w:val="1"/>
      <w:marLeft w:val="0"/>
      <w:marRight w:val="0"/>
      <w:marTop w:val="0"/>
      <w:marBottom w:val="0"/>
      <w:divBdr>
        <w:top w:val="none" w:sz="0" w:space="0" w:color="auto"/>
        <w:left w:val="none" w:sz="0" w:space="0" w:color="auto"/>
        <w:bottom w:val="none" w:sz="0" w:space="0" w:color="auto"/>
        <w:right w:val="none" w:sz="0" w:space="0" w:color="auto"/>
      </w:divBdr>
      <w:divsChild>
        <w:div w:id="1385837128">
          <w:marLeft w:val="0"/>
          <w:marRight w:val="0"/>
          <w:marTop w:val="0"/>
          <w:marBottom w:val="300"/>
          <w:divBdr>
            <w:top w:val="none" w:sz="0" w:space="0" w:color="auto"/>
            <w:left w:val="none" w:sz="0" w:space="0" w:color="auto"/>
            <w:bottom w:val="none" w:sz="0" w:space="0" w:color="auto"/>
            <w:right w:val="none" w:sz="0" w:space="0" w:color="auto"/>
          </w:divBdr>
        </w:div>
      </w:divsChild>
    </w:div>
    <w:div w:id="367537141">
      <w:bodyDiv w:val="1"/>
      <w:marLeft w:val="0"/>
      <w:marRight w:val="0"/>
      <w:marTop w:val="0"/>
      <w:marBottom w:val="0"/>
      <w:divBdr>
        <w:top w:val="none" w:sz="0" w:space="0" w:color="auto"/>
        <w:left w:val="none" w:sz="0" w:space="0" w:color="auto"/>
        <w:bottom w:val="none" w:sz="0" w:space="0" w:color="auto"/>
        <w:right w:val="none" w:sz="0" w:space="0" w:color="auto"/>
      </w:divBdr>
      <w:divsChild>
        <w:div w:id="1879470475">
          <w:marLeft w:val="0"/>
          <w:marRight w:val="150"/>
          <w:marTop w:val="0"/>
          <w:marBottom w:val="75"/>
          <w:divBdr>
            <w:top w:val="none" w:sz="0" w:space="0" w:color="auto"/>
            <w:left w:val="none" w:sz="0" w:space="0" w:color="auto"/>
            <w:bottom w:val="none" w:sz="0" w:space="0" w:color="auto"/>
            <w:right w:val="none" w:sz="0" w:space="0" w:color="auto"/>
          </w:divBdr>
        </w:div>
        <w:div w:id="459808168">
          <w:marLeft w:val="0"/>
          <w:marRight w:val="150"/>
          <w:marTop w:val="150"/>
          <w:marBottom w:val="150"/>
          <w:divBdr>
            <w:top w:val="none" w:sz="0" w:space="0" w:color="auto"/>
            <w:left w:val="none" w:sz="0" w:space="0" w:color="auto"/>
            <w:bottom w:val="none" w:sz="0" w:space="0" w:color="auto"/>
            <w:right w:val="none" w:sz="0" w:space="0" w:color="auto"/>
          </w:divBdr>
        </w:div>
        <w:div w:id="979573842">
          <w:marLeft w:val="0"/>
          <w:marRight w:val="150"/>
          <w:marTop w:val="0"/>
          <w:marBottom w:val="0"/>
          <w:divBdr>
            <w:top w:val="none" w:sz="0" w:space="0" w:color="auto"/>
            <w:left w:val="none" w:sz="0" w:space="0" w:color="auto"/>
            <w:bottom w:val="none" w:sz="0" w:space="0" w:color="auto"/>
            <w:right w:val="none" w:sz="0" w:space="0" w:color="auto"/>
          </w:divBdr>
        </w:div>
      </w:divsChild>
    </w:div>
    <w:div w:id="367609534">
      <w:bodyDiv w:val="1"/>
      <w:marLeft w:val="0"/>
      <w:marRight w:val="0"/>
      <w:marTop w:val="0"/>
      <w:marBottom w:val="0"/>
      <w:divBdr>
        <w:top w:val="none" w:sz="0" w:space="0" w:color="auto"/>
        <w:left w:val="none" w:sz="0" w:space="0" w:color="auto"/>
        <w:bottom w:val="none" w:sz="0" w:space="0" w:color="auto"/>
        <w:right w:val="none" w:sz="0" w:space="0" w:color="auto"/>
      </w:divBdr>
      <w:divsChild>
        <w:div w:id="261188122">
          <w:marLeft w:val="0"/>
          <w:marRight w:val="0"/>
          <w:marTop w:val="0"/>
          <w:marBottom w:val="0"/>
          <w:divBdr>
            <w:top w:val="none" w:sz="0" w:space="0" w:color="auto"/>
            <w:left w:val="none" w:sz="0" w:space="0" w:color="auto"/>
            <w:bottom w:val="none" w:sz="0" w:space="0" w:color="auto"/>
            <w:right w:val="none" w:sz="0" w:space="0" w:color="auto"/>
          </w:divBdr>
        </w:div>
      </w:divsChild>
    </w:div>
    <w:div w:id="368266040">
      <w:bodyDiv w:val="1"/>
      <w:marLeft w:val="0"/>
      <w:marRight w:val="0"/>
      <w:marTop w:val="0"/>
      <w:marBottom w:val="0"/>
      <w:divBdr>
        <w:top w:val="none" w:sz="0" w:space="0" w:color="auto"/>
        <w:left w:val="none" w:sz="0" w:space="0" w:color="auto"/>
        <w:bottom w:val="none" w:sz="0" w:space="0" w:color="auto"/>
        <w:right w:val="none" w:sz="0" w:space="0" w:color="auto"/>
      </w:divBdr>
      <w:divsChild>
        <w:div w:id="830172722">
          <w:marLeft w:val="0"/>
          <w:marRight w:val="0"/>
          <w:marTop w:val="0"/>
          <w:marBottom w:val="75"/>
          <w:divBdr>
            <w:top w:val="none" w:sz="0" w:space="0" w:color="auto"/>
            <w:left w:val="none" w:sz="0" w:space="0" w:color="auto"/>
            <w:bottom w:val="none" w:sz="0" w:space="0" w:color="auto"/>
            <w:right w:val="none" w:sz="0" w:space="0" w:color="auto"/>
          </w:divBdr>
        </w:div>
        <w:div w:id="3805177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69233009">
      <w:bodyDiv w:val="1"/>
      <w:marLeft w:val="0"/>
      <w:marRight w:val="0"/>
      <w:marTop w:val="0"/>
      <w:marBottom w:val="0"/>
      <w:divBdr>
        <w:top w:val="none" w:sz="0" w:space="0" w:color="auto"/>
        <w:left w:val="none" w:sz="0" w:space="0" w:color="auto"/>
        <w:bottom w:val="none" w:sz="0" w:space="0" w:color="auto"/>
        <w:right w:val="none" w:sz="0" w:space="0" w:color="auto"/>
      </w:divBdr>
      <w:divsChild>
        <w:div w:id="2091534702">
          <w:marLeft w:val="0"/>
          <w:marRight w:val="0"/>
          <w:marTop w:val="0"/>
          <w:marBottom w:val="0"/>
          <w:divBdr>
            <w:top w:val="none" w:sz="0" w:space="0" w:color="auto"/>
            <w:left w:val="none" w:sz="0" w:space="0" w:color="auto"/>
            <w:bottom w:val="none" w:sz="0" w:space="0" w:color="auto"/>
            <w:right w:val="none" w:sz="0" w:space="0" w:color="auto"/>
          </w:divBdr>
        </w:div>
      </w:divsChild>
    </w:div>
    <w:div w:id="370111629">
      <w:bodyDiv w:val="1"/>
      <w:marLeft w:val="0"/>
      <w:marRight w:val="0"/>
      <w:marTop w:val="0"/>
      <w:marBottom w:val="0"/>
      <w:divBdr>
        <w:top w:val="none" w:sz="0" w:space="0" w:color="auto"/>
        <w:left w:val="none" w:sz="0" w:space="0" w:color="auto"/>
        <w:bottom w:val="none" w:sz="0" w:space="0" w:color="auto"/>
        <w:right w:val="none" w:sz="0" w:space="0" w:color="auto"/>
      </w:divBdr>
      <w:divsChild>
        <w:div w:id="1008095274">
          <w:marLeft w:val="0"/>
          <w:marRight w:val="0"/>
          <w:marTop w:val="0"/>
          <w:marBottom w:val="150"/>
          <w:divBdr>
            <w:top w:val="none" w:sz="0" w:space="0" w:color="auto"/>
            <w:left w:val="none" w:sz="0" w:space="0" w:color="auto"/>
            <w:bottom w:val="none" w:sz="0" w:space="0" w:color="auto"/>
            <w:right w:val="none" w:sz="0" w:space="0" w:color="auto"/>
          </w:divBdr>
          <w:divsChild>
            <w:div w:id="32313779">
              <w:marLeft w:val="0"/>
              <w:marRight w:val="0"/>
              <w:marTop w:val="0"/>
              <w:marBottom w:val="0"/>
              <w:divBdr>
                <w:top w:val="none" w:sz="0" w:space="0" w:color="auto"/>
                <w:left w:val="none" w:sz="0" w:space="0" w:color="auto"/>
                <w:bottom w:val="none" w:sz="0" w:space="0" w:color="auto"/>
                <w:right w:val="none" w:sz="0" w:space="0" w:color="auto"/>
              </w:divBdr>
            </w:div>
            <w:div w:id="908198587">
              <w:marLeft w:val="0"/>
              <w:marRight w:val="0"/>
              <w:marTop w:val="0"/>
              <w:marBottom w:val="0"/>
              <w:divBdr>
                <w:top w:val="none" w:sz="0" w:space="0" w:color="auto"/>
                <w:left w:val="none" w:sz="0" w:space="0" w:color="auto"/>
                <w:bottom w:val="none" w:sz="0" w:space="0" w:color="auto"/>
                <w:right w:val="none" w:sz="0" w:space="0" w:color="auto"/>
              </w:divBdr>
              <w:divsChild>
                <w:div w:id="2034568815">
                  <w:marLeft w:val="0"/>
                  <w:marRight w:val="0"/>
                  <w:marTop w:val="0"/>
                  <w:marBottom w:val="0"/>
                  <w:divBdr>
                    <w:top w:val="none" w:sz="0" w:space="0" w:color="auto"/>
                    <w:left w:val="none" w:sz="0" w:space="0" w:color="auto"/>
                    <w:bottom w:val="none" w:sz="0" w:space="0" w:color="auto"/>
                    <w:right w:val="none" w:sz="0" w:space="0" w:color="auto"/>
                  </w:divBdr>
                  <w:divsChild>
                    <w:div w:id="273287229">
                      <w:marLeft w:val="0"/>
                      <w:marRight w:val="0"/>
                      <w:marTop w:val="0"/>
                      <w:marBottom w:val="0"/>
                      <w:divBdr>
                        <w:top w:val="none" w:sz="0" w:space="0" w:color="auto"/>
                        <w:left w:val="none" w:sz="0" w:space="0" w:color="auto"/>
                        <w:bottom w:val="none" w:sz="0" w:space="0" w:color="auto"/>
                        <w:right w:val="none" w:sz="0" w:space="0" w:color="auto"/>
                      </w:divBdr>
                      <w:divsChild>
                        <w:div w:id="186329918">
                          <w:marLeft w:val="0"/>
                          <w:marRight w:val="0"/>
                          <w:marTop w:val="0"/>
                          <w:marBottom w:val="0"/>
                          <w:divBdr>
                            <w:top w:val="none" w:sz="0" w:space="0" w:color="auto"/>
                            <w:left w:val="none" w:sz="0" w:space="0" w:color="auto"/>
                            <w:bottom w:val="none" w:sz="0" w:space="0" w:color="auto"/>
                            <w:right w:val="none" w:sz="0" w:space="0" w:color="auto"/>
                          </w:divBdr>
                        </w:div>
                      </w:divsChild>
                    </w:div>
                    <w:div w:id="139347571">
                      <w:marLeft w:val="0"/>
                      <w:marRight w:val="135"/>
                      <w:marTop w:val="0"/>
                      <w:marBottom w:val="0"/>
                      <w:divBdr>
                        <w:top w:val="none" w:sz="0" w:space="0" w:color="auto"/>
                        <w:left w:val="none" w:sz="0" w:space="0" w:color="auto"/>
                        <w:bottom w:val="none" w:sz="0" w:space="0" w:color="auto"/>
                        <w:right w:val="none" w:sz="0" w:space="0" w:color="auto"/>
                      </w:divBdr>
                    </w:div>
                    <w:div w:id="9649706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96927">
          <w:marLeft w:val="0"/>
          <w:marRight w:val="0"/>
          <w:marTop w:val="0"/>
          <w:marBottom w:val="0"/>
          <w:divBdr>
            <w:top w:val="none" w:sz="0" w:space="0" w:color="auto"/>
            <w:left w:val="none" w:sz="0" w:space="0" w:color="auto"/>
            <w:bottom w:val="none" w:sz="0" w:space="0" w:color="auto"/>
            <w:right w:val="none" w:sz="0" w:space="0" w:color="auto"/>
          </w:divBdr>
          <w:divsChild>
            <w:div w:id="1147285675">
              <w:marLeft w:val="0"/>
              <w:marRight w:val="0"/>
              <w:marTop w:val="0"/>
              <w:marBottom w:val="0"/>
              <w:divBdr>
                <w:top w:val="none" w:sz="0" w:space="0" w:color="auto"/>
                <w:left w:val="none" w:sz="0" w:space="0" w:color="auto"/>
                <w:bottom w:val="none" w:sz="0" w:space="0" w:color="auto"/>
                <w:right w:val="none" w:sz="0" w:space="0" w:color="auto"/>
              </w:divBdr>
              <w:divsChild>
                <w:div w:id="1776095702">
                  <w:marLeft w:val="0"/>
                  <w:marRight w:val="0"/>
                  <w:marTop w:val="0"/>
                  <w:marBottom w:val="0"/>
                  <w:divBdr>
                    <w:top w:val="none" w:sz="0" w:space="0" w:color="auto"/>
                    <w:left w:val="none" w:sz="0" w:space="0" w:color="auto"/>
                    <w:bottom w:val="none" w:sz="0" w:space="0" w:color="auto"/>
                    <w:right w:val="none" w:sz="0" w:space="0" w:color="auto"/>
                  </w:divBdr>
                </w:div>
              </w:divsChild>
            </w:div>
            <w:div w:id="1310478753">
              <w:marLeft w:val="0"/>
              <w:marRight w:val="0"/>
              <w:marTop w:val="375"/>
              <w:marBottom w:val="0"/>
              <w:divBdr>
                <w:top w:val="none" w:sz="0" w:space="0" w:color="auto"/>
                <w:left w:val="none" w:sz="0" w:space="0" w:color="auto"/>
                <w:bottom w:val="none" w:sz="0" w:space="0" w:color="auto"/>
                <w:right w:val="none" w:sz="0" w:space="0" w:color="auto"/>
              </w:divBdr>
              <w:divsChild>
                <w:div w:id="334382944">
                  <w:marLeft w:val="0"/>
                  <w:marRight w:val="0"/>
                  <w:marTop w:val="0"/>
                  <w:marBottom w:val="0"/>
                  <w:divBdr>
                    <w:top w:val="none" w:sz="0" w:space="0" w:color="auto"/>
                    <w:left w:val="none" w:sz="0" w:space="0" w:color="auto"/>
                    <w:bottom w:val="none" w:sz="0" w:space="0" w:color="auto"/>
                    <w:right w:val="none" w:sz="0" w:space="0" w:color="auto"/>
                  </w:divBdr>
                  <w:divsChild>
                    <w:div w:id="34972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4440">
              <w:marLeft w:val="0"/>
              <w:marRight w:val="0"/>
              <w:marTop w:val="375"/>
              <w:marBottom w:val="0"/>
              <w:divBdr>
                <w:top w:val="none" w:sz="0" w:space="0" w:color="auto"/>
                <w:left w:val="none" w:sz="0" w:space="0" w:color="auto"/>
                <w:bottom w:val="none" w:sz="0" w:space="0" w:color="auto"/>
                <w:right w:val="none" w:sz="0" w:space="0" w:color="auto"/>
              </w:divBdr>
              <w:divsChild>
                <w:div w:id="843739889">
                  <w:marLeft w:val="0"/>
                  <w:marRight w:val="0"/>
                  <w:marTop w:val="0"/>
                  <w:marBottom w:val="0"/>
                  <w:divBdr>
                    <w:top w:val="none" w:sz="0" w:space="0" w:color="auto"/>
                    <w:left w:val="none" w:sz="0" w:space="0" w:color="auto"/>
                    <w:bottom w:val="none" w:sz="0" w:space="0" w:color="auto"/>
                    <w:right w:val="none" w:sz="0" w:space="0" w:color="auto"/>
                  </w:divBdr>
                </w:div>
              </w:divsChild>
            </w:div>
            <w:div w:id="1267881452">
              <w:marLeft w:val="0"/>
              <w:marRight w:val="0"/>
              <w:marTop w:val="225"/>
              <w:marBottom w:val="0"/>
              <w:divBdr>
                <w:top w:val="none" w:sz="0" w:space="0" w:color="auto"/>
                <w:left w:val="none" w:sz="0" w:space="0" w:color="auto"/>
                <w:bottom w:val="none" w:sz="0" w:space="0" w:color="auto"/>
                <w:right w:val="none" w:sz="0" w:space="0" w:color="auto"/>
              </w:divBdr>
              <w:divsChild>
                <w:div w:id="7564017">
                  <w:marLeft w:val="0"/>
                  <w:marRight w:val="0"/>
                  <w:marTop w:val="0"/>
                  <w:marBottom w:val="0"/>
                  <w:divBdr>
                    <w:top w:val="none" w:sz="0" w:space="0" w:color="auto"/>
                    <w:left w:val="none" w:sz="0" w:space="0" w:color="auto"/>
                    <w:bottom w:val="none" w:sz="0" w:space="0" w:color="auto"/>
                    <w:right w:val="none" w:sz="0" w:space="0" w:color="auto"/>
                  </w:divBdr>
                  <w:divsChild>
                    <w:div w:id="1692143143">
                      <w:marLeft w:val="0"/>
                      <w:marRight w:val="0"/>
                      <w:marTop w:val="0"/>
                      <w:marBottom w:val="0"/>
                      <w:divBdr>
                        <w:top w:val="single" w:sz="6" w:space="0" w:color="D9D9D9"/>
                        <w:left w:val="none" w:sz="0" w:space="0" w:color="auto"/>
                        <w:bottom w:val="single" w:sz="6" w:space="0" w:color="D9D9D9"/>
                        <w:right w:val="none" w:sz="0" w:space="0" w:color="auto"/>
                      </w:divBdr>
                      <w:divsChild>
                        <w:div w:id="377095277">
                          <w:marLeft w:val="0"/>
                          <w:marRight w:val="0"/>
                          <w:marTop w:val="0"/>
                          <w:marBottom w:val="0"/>
                          <w:divBdr>
                            <w:top w:val="none" w:sz="0" w:space="0" w:color="auto"/>
                            <w:left w:val="none" w:sz="0" w:space="0" w:color="auto"/>
                            <w:bottom w:val="none" w:sz="0" w:space="0" w:color="auto"/>
                            <w:right w:val="none" w:sz="0" w:space="0" w:color="auto"/>
                          </w:divBdr>
                          <w:divsChild>
                            <w:div w:id="1054310393">
                              <w:marLeft w:val="0"/>
                              <w:marRight w:val="0"/>
                              <w:marTop w:val="0"/>
                              <w:marBottom w:val="0"/>
                              <w:divBdr>
                                <w:top w:val="none" w:sz="0" w:space="0" w:color="auto"/>
                                <w:left w:val="none" w:sz="0" w:space="0" w:color="auto"/>
                                <w:bottom w:val="none" w:sz="0" w:space="0" w:color="auto"/>
                                <w:right w:val="none" w:sz="0" w:space="0" w:color="auto"/>
                              </w:divBdr>
                              <w:divsChild>
                                <w:div w:id="1652634903">
                                  <w:marLeft w:val="0"/>
                                  <w:marRight w:val="0"/>
                                  <w:marTop w:val="0"/>
                                  <w:marBottom w:val="0"/>
                                  <w:divBdr>
                                    <w:top w:val="none" w:sz="0" w:space="0" w:color="auto"/>
                                    <w:left w:val="none" w:sz="0" w:space="0" w:color="auto"/>
                                    <w:bottom w:val="none" w:sz="0" w:space="0" w:color="auto"/>
                                    <w:right w:val="none" w:sz="0" w:space="0" w:color="auto"/>
                                  </w:divBdr>
                                  <w:divsChild>
                                    <w:div w:id="2079085820">
                                      <w:marLeft w:val="0"/>
                                      <w:marRight w:val="0"/>
                                      <w:marTop w:val="0"/>
                                      <w:marBottom w:val="0"/>
                                      <w:divBdr>
                                        <w:top w:val="none" w:sz="0" w:space="0" w:color="auto"/>
                                        <w:left w:val="none" w:sz="0" w:space="0" w:color="auto"/>
                                        <w:bottom w:val="none" w:sz="0" w:space="0" w:color="auto"/>
                                        <w:right w:val="none" w:sz="0" w:space="0" w:color="auto"/>
                                      </w:divBdr>
                                      <w:divsChild>
                                        <w:div w:id="147357635">
                                          <w:marLeft w:val="0"/>
                                          <w:marRight w:val="0"/>
                                          <w:marTop w:val="0"/>
                                          <w:marBottom w:val="0"/>
                                          <w:divBdr>
                                            <w:top w:val="none" w:sz="0" w:space="0" w:color="auto"/>
                                            <w:left w:val="none" w:sz="0" w:space="0" w:color="auto"/>
                                            <w:bottom w:val="none" w:sz="0" w:space="0" w:color="auto"/>
                                            <w:right w:val="none" w:sz="0" w:space="0" w:color="auto"/>
                                          </w:divBdr>
                                          <w:divsChild>
                                            <w:div w:id="1002124011">
                                              <w:marLeft w:val="0"/>
                                              <w:marRight w:val="0"/>
                                              <w:marTop w:val="0"/>
                                              <w:marBottom w:val="0"/>
                                              <w:divBdr>
                                                <w:top w:val="none" w:sz="0" w:space="0" w:color="auto"/>
                                                <w:left w:val="none" w:sz="0" w:space="0" w:color="auto"/>
                                                <w:bottom w:val="none" w:sz="0" w:space="0" w:color="auto"/>
                                                <w:right w:val="none" w:sz="0" w:space="0" w:color="auto"/>
                                              </w:divBdr>
                                              <w:divsChild>
                                                <w:div w:id="130559304">
                                                  <w:marLeft w:val="0"/>
                                                  <w:marRight w:val="0"/>
                                                  <w:marTop w:val="0"/>
                                                  <w:marBottom w:val="0"/>
                                                  <w:divBdr>
                                                    <w:top w:val="none" w:sz="0" w:space="0" w:color="auto"/>
                                                    <w:left w:val="none" w:sz="0" w:space="0" w:color="auto"/>
                                                    <w:bottom w:val="none" w:sz="0" w:space="0" w:color="auto"/>
                                                    <w:right w:val="none" w:sz="0" w:space="0" w:color="auto"/>
                                                  </w:divBdr>
                                                  <w:divsChild>
                                                    <w:div w:id="93021321">
                                                      <w:marLeft w:val="0"/>
                                                      <w:marRight w:val="0"/>
                                                      <w:marTop w:val="0"/>
                                                      <w:marBottom w:val="0"/>
                                                      <w:divBdr>
                                                        <w:top w:val="none" w:sz="0" w:space="0" w:color="auto"/>
                                                        <w:left w:val="none" w:sz="0" w:space="0" w:color="auto"/>
                                                        <w:bottom w:val="none" w:sz="0" w:space="0" w:color="auto"/>
                                                        <w:right w:val="none" w:sz="0" w:space="0" w:color="auto"/>
                                                      </w:divBdr>
                                                      <w:divsChild>
                                                        <w:div w:id="1887446309">
                                                          <w:marLeft w:val="0"/>
                                                          <w:marRight w:val="0"/>
                                                          <w:marTop w:val="0"/>
                                                          <w:marBottom w:val="0"/>
                                                          <w:divBdr>
                                                            <w:top w:val="none" w:sz="0" w:space="0" w:color="auto"/>
                                                            <w:left w:val="none" w:sz="0" w:space="0" w:color="auto"/>
                                                            <w:bottom w:val="none" w:sz="0" w:space="0" w:color="auto"/>
                                                            <w:right w:val="none" w:sz="0" w:space="0" w:color="auto"/>
                                                          </w:divBdr>
                                                          <w:divsChild>
                                                            <w:div w:id="845171600">
                                                              <w:marLeft w:val="0"/>
                                                              <w:marRight w:val="45"/>
                                                              <w:marTop w:val="375"/>
                                                              <w:marBottom w:val="375"/>
                                                              <w:divBdr>
                                                                <w:top w:val="none" w:sz="0" w:space="0" w:color="auto"/>
                                                                <w:left w:val="none" w:sz="0" w:space="0" w:color="auto"/>
                                                                <w:bottom w:val="none" w:sz="0" w:space="0" w:color="auto"/>
                                                                <w:right w:val="none" w:sz="0" w:space="0" w:color="auto"/>
                                                              </w:divBdr>
                                                              <w:divsChild>
                                                                <w:div w:id="1489052209">
                                                                  <w:marLeft w:val="0"/>
                                                                  <w:marRight w:val="0"/>
                                                                  <w:marTop w:val="0"/>
                                                                  <w:marBottom w:val="0"/>
                                                                  <w:divBdr>
                                                                    <w:top w:val="none" w:sz="0" w:space="0" w:color="auto"/>
                                                                    <w:left w:val="none" w:sz="0" w:space="0" w:color="auto"/>
                                                                    <w:bottom w:val="none" w:sz="0" w:space="0" w:color="auto"/>
                                                                    <w:right w:val="none" w:sz="0" w:space="0" w:color="auto"/>
                                                                  </w:divBdr>
                                                                  <w:divsChild>
                                                                    <w:div w:id="906643824">
                                                                      <w:marLeft w:val="0"/>
                                                                      <w:marRight w:val="0"/>
                                                                      <w:marTop w:val="0"/>
                                                                      <w:marBottom w:val="0"/>
                                                                      <w:divBdr>
                                                                        <w:top w:val="none" w:sz="0" w:space="0" w:color="auto"/>
                                                                        <w:left w:val="none" w:sz="0" w:space="0" w:color="auto"/>
                                                                        <w:bottom w:val="none" w:sz="0" w:space="0" w:color="auto"/>
                                                                        <w:right w:val="none" w:sz="0" w:space="0" w:color="auto"/>
                                                                      </w:divBdr>
                                                                      <w:divsChild>
                                                                        <w:div w:id="185874280">
                                                                          <w:marLeft w:val="0"/>
                                                                          <w:marRight w:val="0"/>
                                                                          <w:marTop w:val="0"/>
                                                                          <w:marBottom w:val="0"/>
                                                                          <w:divBdr>
                                                                            <w:top w:val="none" w:sz="0" w:space="0" w:color="auto"/>
                                                                            <w:left w:val="none" w:sz="0" w:space="0" w:color="auto"/>
                                                                            <w:bottom w:val="none" w:sz="0" w:space="0" w:color="auto"/>
                                                                            <w:right w:val="none" w:sz="0" w:space="0" w:color="auto"/>
                                                                          </w:divBdr>
                                                                          <w:divsChild>
                                                                            <w:div w:id="1927499882">
                                                                              <w:marLeft w:val="0"/>
                                                                              <w:marRight w:val="0"/>
                                                                              <w:marTop w:val="0"/>
                                                                              <w:marBottom w:val="0"/>
                                                                              <w:divBdr>
                                                                                <w:top w:val="none" w:sz="0" w:space="0" w:color="auto"/>
                                                                                <w:left w:val="none" w:sz="0" w:space="0" w:color="auto"/>
                                                                                <w:bottom w:val="none" w:sz="0" w:space="0" w:color="auto"/>
                                                                                <w:right w:val="none" w:sz="0" w:space="0" w:color="auto"/>
                                                                              </w:divBdr>
                                                                              <w:divsChild>
                                                                                <w:div w:id="1694765623">
                                                                                  <w:marLeft w:val="0"/>
                                                                                  <w:marRight w:val="240"/>
                                                                                  <w:marTop w:val="0"/>
                                                                                  <w:marBottom w:val="180"/>
                                                                                  <w:divBdr>
                                                                                    <w:top w:val="none" w:sz="0" w:space="0" w:color="auto"/>
                                                                                    <w:left w:val="none" w:sz="0" w:space="0" w:color="auto"/>
                                                                                    <w:bottom w:val="none" w:sz="0" w:space="0" w:color="auto"/>
                                                                                    <w:right w:val="none" w:sz="0" w:space="0" w:color="auto"/>
                                                                                  </w:divBdr>
                                                                                </w:div>
                                                                                <w:div w:id="1414011984">
                                                                                  <w:marLeft w:val="0"/>
                                                                                  <w:marRight w:val="0"/>
                                                                                  <w:marTop w:val="0"/>
                                                                                  <w:marBottom w:val="180"/>
                                                                                  <w:divBdr>
                                                                                    <w:top w:val="none" w:sz="0" w:space="0" w:color="auto"/>
                                                                                    <w:left w:val="none" w:sz="0" w:space="0" w:color="auto"/>
                                                                                    <w:bottom w:val="none" w:sz="0" w:space="0" w:color="auto"/>
                                                                                    <w:right w:val="none" w:sz="0" w:space="0" w:color="auto"/>
                                                                                  </w:divBdr>
                                                                                </w:div>
                                                                                <w:div w:id="433670000">
                                                                                  <w:marLeft w:val="0"/>
                                                                                  <w:marRight w:val="0"/>
                                                                                  <w:marTop w:val="0"/>
                                                                                  <w:marBottom w:val="180"/>
                                                                                  <w:divBdr>
                                                                                    <w:top w:val="none" w:sz="0" w:space="0" w:color="auto"/>
                                                                                    <w:left w:val="none" w:sz="0" w:space="0" w:color="auto"/>
                                                                                    <w:bottom w:val="none" w:sz="0" w:space="0" w:color="auto"/>
                                                                                    <w:right w:val="none" w:sz="0" w:space="0" w:color="auto"/>
                                                                                  </w:divBdr>
                                                                                  <w:divsChild>
                                                                                    <w:div w:id="1919437192">
                                                                                      <w:marLeft w:val="0"/>
                                                                                      <w:marRight w:val="0"/>
                                                                                      <w:marTop w:val="0"/>
                                                                                      <w:marBottom w:val="180"/>
                                                                                      <w:divBdr>
                                                                                        <w:top w:val="none" w:sz="0" w:space="0" w:color="auto"/>
                                                                                        <w:left w:val="none" w:sz="0" w:space="0" w:color="auto"/>
                                                                                        <w:bottom w:val="none" w:sz="0" w:space="0" w:color="auto"/>
                                                                                        <w:right w:val="none" w:sz="0" w:space="0" w:color="auto"/>
                                                                                      </w:divBdr>
                                                                                      <w:divsChild>
                                                                                        <w:div w:id="1698314050">
                                                                                          <w:marLeft w:val="0"/>
                                                                                          <w:marRight w:val="0"/>
                                                                                          <w:marTop w:val="0"/>
                                                                                          <w:marBottom w:val="0"/>
                                                                                          <w:divBdr>
                                                                                            <w:top w:val="none" w:sz="0" w:space="0" w:color="auto"/>
                                                                                            <w:left w:val="none" w:sz="0" w:space="0" w:color="auto"/>
                                                                                            <w:bottom w:val="none" w:sz="0" w:space="0" w:color="auto"/>
                                                                                            <w:right w:val="none" w:sz="0" w:space="0" w:color="auto"/>
                                                                                          </w:divBdr>
                                                                                        </w:div>
                                                                                      </w:divsChild>
                                                                                    </w:div>
                                                                                    <w:div w:id="1573468311">
                                                                                      <w:marLeft w:val="0"/>
                                                                                      <w:marRight w:val="0"/>
                                                                                      <w:marTop w:val="0"/>
                                                                                      <w:marBottom w:val="0"/>
                                                                                      <w:divBdr>
                                                                                        <w:top w:val="none" w:sz="0" w:space="0" w:color="auto"/>
                                                                                        <w:left w:val="none" w:sz="0" w:space="0" w:color="auto"/>
                                                                                        <w:bottom w:val="none" w:sz="0" w:space="0" w:color="auto"/>
                                                                                        <w:right w:val="none" w:sz="0" w:space="0" w:color="auto"/>
                                                                                      </w:divBdr>
                                                                                      <w:divsChild>
                                                                                        <w:div w:id="1595019541">
                                                                                          <w:marLeft w:val="0"/>
                                                                                          <w:marRight w:val="0"/>
                                                                                          <w:marTop w:val="0"/>
                                                                                          <w:marBottom w:val="0"/>
                                                                                          <w:divBdr>
                                                                                            <w:top w:val="none" w:sz="0" w:space="0" w:color="auto"/>
                                                                                            <w:left w:val="none" w:sz="0" w:space="0" w:color="auto"/>
                                                                                            <w:bottom w:val="none" w:sz="0" w:space="0" w:color="auto"/>
                                                                                            <w:right w:val="none" w:sz="0" w:space="0" w:color="auto"/>
                                                                                          </w:divBdr>
                                                                                          <w:divsChild>
                                                                                            <w:div w:id="774324892">
                                                                                              <w:marLeft w:val="0"/>
                                                                                              <w:marRight w:val="0"/>
                                                                                              <w:marTop w:val="75"/>
                                                                                              <w:marBottom w:val="0"/>
                                                                                              <w:divBdr>
                                                                                                <w:top w:val="none" w:sz="0" w:space="0" w:color="auto"/>
                                                                                                <w:left w:val="none" w:sz="0" w:space="0" w:color="auto"/>
                                                                                                <w:bottom w:val="none" w:sz="0" w:space="0" w:color="auto"/>
                                                                                                <w:right w:val="none" w:sz="0" w:space="0" w:color="auto"/>
                                                                                              </w:divBdr>
                                                                                            </w:div>
                                                                                            <w:div w:id="1807624773">
                                                                                              <w:marLeft w:val="0"/>
                                                                                              <w:marRight w:val="0"/>
                                                                                              <w:marTop w:val="75"/>
                                                                                              <w:marBottom w:val="0"/>
                                                                                              <w:divBdr>
                                                                                                <w:top w:val="none" w:sz="0" w:space="0" w:color="auto"/>
                                                                                                <w:left w:val="none" w:sz="0" w:space="0" w:color="auto"/>
                                                                                                <w:bottom w:val="none" w:sz="0" w:space="0" w:color="auto"/>
                                                                                                <w:right w:val="none" w:sz="0" w:space="0" w:color="auto"/>
                                                                                              </w:divBdr>
                                                                                            </w:div>
                                                                                            <w:div w:id="1979721208">
                                                                                              <w:marLeft w:val="0"/>
                                                                                              <w:marRight w:val="0"/>
                                                                                              <w:marTop w:val="75"/>
                                                                                              <w:marBottom w:val="0"/>
                                                                                              <w:divBdr>
                                                                                                <w:top w:val="none" w:sz="0" w:space="0" w:color="auto"/>
                                                                                                <w:left w:val="none" w:sz="0" w:space="0" w:color="auto"/>
                                                                                                <w:bottom w:val="none" w:sz="0" w:space="0" w:color="auto"/>
                                                                                                <w:right w:val="none" w:sz="0" w:space="0" w:color="auto"/>
                                                                                              </w:divBdr>
                                                                                            </w:div>
                                                                                            <w:div w:id="3248639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818348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27810">
              <w:marLeft w:val="0"/>
              <w:marRight w:val="0"/>
              <w:marTop w:val="225"/>
              <w:marBottom w:val="0"/>
              <w:divBdr>
                <w:top w:val="none" w:sz="0" w:space="0" w:color="auto"/>
                <w:left w:val="none" w:sz="0" w:space="0" w:color="auto"/>
                <w:bottom w:val="none" w:sz="0" w:space="0" w:color="auto"/>
                <w:right w:val="none" w:sz="0" w:space="0" w:color="auto"/>
              </w:divBdr>
              <w:divsChild>
                <w:div w:id="1732851102">
                  <w:marLeft w:val="0"/>
                  <w:marRight w:val="0"/>
                  <w:marTop w:val="0"/>
                  <w:marBottom w:val="0"/>
                  <w:divBdr>
                    <w:top w:val="none" w:sz="0" w:space="0" w:color="auto"/>
                    <w:left w:val="none" w:sz="0" w:space="0" w:color="auto"/>
                    <w:bottom w:val="none" w:sz="0" w:space="0" w:color="auto"/>
                    <w:right w:val="none" w:sz="0" w:space="0" w:color="auto"/>
                  </w:divBdr>
                </w:div>
              </w:divsChild>
            </w:div>
            <w:div w:id="512383656">
              <w:marLeft w:val="0"/>
              <w:marRight w:val="0"/>
              <w:marTop w:val="225"/>
              <w:marBottom w:val="0"/>
              <w:divBdr>
                <w:top w:val="none" w:sz="0" w:space="0" w:color="auto"/>
                <w:left w:val="none" w:sz="0" w:space="0" w:color="auto"/>
                <w:bottom w:val="none" w:sz="0" w:space="0" w:color="auto"/>
                <w:right w:val="none" w:sz="0" w:space="0" w:color="auto"/>
              </w:divBdr>
              <w:divsChild>
                <w:div w:id="1633243940">
                  <w:marLeft w:val="0"/>
                  <w:marRight w:val="0"/>
                  <w:marTop w:val="0"/>
                  <w:marBottom w:val="0"/>
                  <w:divBdr>
                    <w:top w:val="none" w:sz="0" w:space="0" w:color="auto"/>
                    <w:left w:val="none" w:sz="0" w:space="0" w:color="auto"/>
                    <w:bottom w:val="none" w:sz="0" w:space="0" w:color="auto"/>
                    <w:right w:val="none" w:sz="0" w:space="0" w:color="auto"/>
                  </w:divBdr>
                </w:div>
              </w:divsChild>
            </w:div>
            <w:div w:id="714737491">
              <w:marLeft w:val="0"/>
              <w:marRight w:val="0"/>
              <w:marTop w:val="225"/>
              <w:marBottom w:val="0"/>
              <w:divBdr>
                <w:top w:val="none" w:sz="0" w:space="0" w:color="auto"/>
                <w:left w:val="none" w:sz="0" w:space="0" w:color="auto"/>
                <w:bottom w:val="none" w:sz="0" w:space="0" w:color="auto"/>
                <w:right w:val="none" w:sz="0" w:space="0" w:color="auto"/>
              </w:divBdr>
              <w:divsChild>
                <w:div w:id="2196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11789">
      <w:bodyDiv w:val="1"/>
      <w:marLeft w:val="0"/>
      <w:marRight w:val="0"/>
      <w:marTop w:val="0"/>
      <w:marBottom w:val="0"/>
      <w:divBdr>
        <w:top w:val="none" w:sz="0" w:space="0" w:color="auto"/>
        <w:left w:val="none" w:sz="0" w:space="0" w:color="auto"/>
        <w:bottom w:val="none" w:sz="0" w:space="0" w:color="auto"/>
        <w:right w:val="none" w:sz="0" w:space="0" w:color="auto"/>
      </w:divBdr>
      <w:divsChild>
        <w:div w:id="1341198661">
          <w:marLeft w:val="0"/>
          <w:marRight w:val="0"/>
          <w:marTop w:val="0"/>
          <w:marBottom w:val="300"/>
          <w:divBdr>
            <w:top w:val="none" w:sz="0" w:space="0" w:color="auto"/>
            <w:left w:val="none" w:sz="0" w:space="0" w:color="auto"/>
            <w:bottom w:val="none" w:sz="0" w:space="0" w:color="auto"/>
            <w:right w:val="none" w:sz="0" w:space="0" w:color="auto"/>
          </w:divBdr>
        </w:div>
      </w:divsChild>
    </w:div>
    <w:div w:id="370306954">
      <w:bodyDiv w:val="1"/>
      <w:marLeft w:val="0"/>
      <w:marRight w:val="0"/>
      <w:marTop w:val="0"/>
      <w:marBottom w:val="0"/>
      <w:divBdr>
        <w:top w:val="none" w:sz="0" w:space="0" w:color="auto"/>
        <w:left w:val="none" w:sz="0" w:space="0" w:color="auto"/>
        <w:bottom w:val="none" w:sz="0" w:space="0" w:color="auto"/>
        <w:right w:val="none" w:sz="0" w:space="0" w:color="auto"/>
      </w:divBdr>
      <w:divsChild>
        <w:div w:id="1377585233">
          <w:marLeft w:val="0"/>
          <w:marRight w:val="0"/>
          <w:marTop w:val="150"/>
          <w:marBottom w:val="450"/>
          <w:divBdr>
            <w:top w:val="none" w:sz="0" w:space="0" w:color="auto"/>
            <w:left w:val="none" w:sz="0" w:space="0" w:color="auto"/>
            <w:bottom w:val="none" w:sz="0" w:space="0" w:color="auto"/>
            <w:right w:val="none" w:sz="0" w:space="0" w:color="auto"/>
          </w:divBdr>
        </w:div>
        <w:div w:id="1451784601">
          <w:marLeft w:val="0"/>
          <w:marRight w:val="0"/>
          <w:marTop w:val="0"/>
          <w:marBottom w:val="300"/>
          <w:divBdr>
            <w:top w:val="none" w:sz="0" w:space="0" w:color="auto"/>
            <w:left w:val="none" w:sz="0" w:space="0" w:color="auto"/>
            <w:bottom w:val="none" w:sz="0" w:space="0" w:color="auto"/>
            <w:right w:val="none" w:sz="0" w:space="0" w:color="auto"/>
          </w:divBdr>
        </w:div>
        <w:div w:id="2130204041">
          <w:marLeft w:val="0"/>
          <w:marRight w:val="0"/>
          <w:marTop w:val="495"/>
          <w:marBottom w:val="630"/>
          <w:divBdr>
            <w:top w:val="none" w:sz="0" w:space="0" w:color="auto"/>
            <w:left w:val="none" w:sz="0" w:space="0" w:color="auto"/>
            <w:bottom w:val="none" w:sz="0" w:space="0" w:color="auto"/>
            <w:right w:val="none" w:sz="0" w:space="0" w:color="auto"/>
          </w:divBdr>
        </w:div>
      </w:divsChild>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0959430">
      <w:bodyDiv w:val="1"/>
      <w:marLeft w:val="0"/>
      <w:marRight w:val="0"/>
      <w:marTop w:val="0"/>
      <w:marBottom w:val="0"/>
      <w:divBdr>
        <w:top w:val="none" w:sz="0" w:space="0" w:color="auto"/>
        <w:left w:val="none" w:sz="0" w:space="0" w:color="auto"/>
        <w:bottom w:val="none" w:sz="0" w:space="0" w:color="auto"/>
        <w:right w:val="none" w:sz="0" w:space="0" w:color="auto"/>
      </w:divBdr>
      <w:divsChild>
        <w:div w:id="1767995438">
          <w:marLeft w:val="0"/>
          <w:marRight w:val="0"/>
          <w:marTop w:val="0"/>
          <w:marBottom w:val="0"/>
          <w:divBdr>
            <w:top w:val="none" w:sz="0" w:space="0" w:color="auto"/>
            <w:left w:val="none" w:sz="0" w:space="0" w:color="auto"/>
            <w:bottom w:val="none" w:sz="0" w:space="0" w:color="auto"/>
            <w:right w:val="none" w:sz="0" w:space="0" w:color="auto"/>
          </w:divBdr>
        </w:div>
        <w:div w:id="524707602">
          <w:marLeft w:val="0"/>
          <w:marRight w:val="0"/>
          <w:marTop w:val="300"/>
          <w:marBottom w:val="300"/>
          <w:divBdr>
            <w:top w:val="none" w:sz="0" w:space="0" w:color="auto"/>
            <w:left w:val="none" w:sz="0" w:space="0" w:color="auto"/>
            <w:bottom w:val="none" w:sz="0" w:space="0" w:color="auto"/>
            <w:right w:val="none" w:sz="0" w:space="0" w:color="auto"/>
          </w:divBdr>
        </w:div>
        <w:div w:id="1905988529">
          <w:marLeft w:val="0"/>
          <w:marRight w:val="0"/>
          <w:marTop w:val="0"/>
          <w:marBottom w:val="0"/>
          <w:divBdr>
            <w:top w:val="none" w:sz="0" w:space="0" w:color="auto"/>
            <w:left w:val="none" w:sz="0" w:space="0" w:color="auto"/>
            <w:bottom w:val="none" w:sz="0" w:space="0" w:color="auto"/>
            <w:right w:val="none" w:sz="0" w:space="0" w:color="auto"/>
          </w:divBdr>
          <w:divsChild>
            <w:div w:id="524755773">
              <w:marLeft w:val="0"/>
              <w:marRight w:val="0"/>
              <w:marTop w:val="300"/>
              <w:marBottom w:val="450"/>
              <w:divBdr>
                <w:top w:val="none" w:sz="0" w:space="0" w:color="auto"/>
                <w:left w:val="none" w:sz="0" w:space="0" w:color="auto"/>
                <w:bottom w:val="none" w:sz="0" w:space="0" w:color="auto"/>
                <w:right w:val="none" w:sz="0" w:space="0" w:color="auto"/>
              </w:divBdr>
              <w:divsChild>
                <w:div w:id="907423768">
                  <w:marLeft w:val="0"/>
                  <w:marRight w:val="0"/>
                  <w:marTop w:val="0"/>
                  <w:marBottom w:val="0"/>
                  <w:divBdr>
                    <w:top w:val="none" w:sz="0" w:space="0" w:color="auto"/>
                    <w:left w:val="none" w:sz="0" w:space="0" w:color="auto"/>
                    <w:bottom w:val="none" w:sz="0" w:space="0" w:color="auto"/>
                    <w:right w:val="none" w:sz="0" w:space="0" w:color="auto"/>
                  </w:divBdr>
                  <w:divsChild>
                    <w:div w:id="261837347">
                      <w:marLeft w:val="0"/>
                      <w:marRight w:val="0"/>
                      <w:marTop w:val="0"/>
                      <w:marBottom w:val="0"/>
                      <w:divBdr>
                        <w:top w:val="none" w:sz="0" w:space="0" w:color="auto"/>
                        <w:left w:val="none" w:sz="0" w:space="0" w:color="auto"/>
                        <w:bottom w:val="none" w:sz="0" w:space="0" w:color="auto"/>
                        <w:right w:val="none" w:sz="0" w:space="0" w:color="auto"/>
                      </w:divBdr>
                      <w:divsChild>
                        <w:div w:id="335377650">
                          <w:marLeft w:val="0"/>
                          <w:marRight w:val="0"/>
                          <w:marTop w:val="0"/>
                          <w:marBottom w:val="0"/>
                          <w:divBdr>
                            <w:top w:val="none" w:sz="0" w:space="0" w:color="auto"/>
                            <w:left w:val="none" w:sz="0" w:space="0" w:color="auto"/>
                            <w:bottom w:val="none" w:sz="0" w:space="0" w:color="auto"/>
                            <w:right w:val="none" w:sz="0" w:space="0" w:color="auto"/>
                          </w:divBdr>
                          <w:divsChild>
                            <w:div w:id="951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451322">
          <w:marLeft w:val="0"/>
          <w:marRight w:val="0"/>
          <w:marTop w:val="0"/>
          <w:marBottom w:val="0"/>
          <w:divBdr>
            <w:top w:val="none" w:sz="0" w:space="0" w:color="auto"/>
            <w:left w:val="none" w:sz="0" w:space="0" w:color="auto"/>
            <w:bottom w:val="none" w:sz="0" w:space="0" w:color="auto"/>
            <w:right w:val="none" w:sz="0" w:space="0" w:color="auto"/>
          </w:divBdr>
          <w:divsChild>
            <w:div w:id="1187688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71151608">
      <w:bodyDiv w:val="1"/>
      <w:marLeft w:val="0"/>
      <w:marRight w:val="0"/>
      <w:marTop w:val="0"/>
      <w:marBottom w:val="0"/>
      <w:divBdr>
        <w:top w:val="none" w:sz="0" w:space="0" w:color="auto"/>
        <w:left w:val="none" w:sz="0" w:space="0" w:color="auto"/>
        <w:bottom w:val="none" w:sz="0" w:space="0" w:color="auto"/>
        <w:right w:val="none" w:sz="0" w:space="0" w:color="auto"/>
      </w:divBdr>
      <w:divsChild>
        <w:div w:id="1297880369">
          <w:marLeft w:val="0"/>
          <w:marRight w:val="0"/>
          <w:marTop w:val="0"/>
          <w:marBottom w:val="300"/>
          <w:divBdr>
            <w:top w:val="none" w:sz="0" w:space="0" w:color="auto"/>
            <w:left w:val="none" w:sz="0" w:space="0" w:color="auto"/>
            <w:bottom w:val="none" w:sz="0" w:space="0" w:color="auto"/>
            <w:right w:val="none" w:sz="0" w:space="0" w:color="auto"/>
          </w:divBdr>
        </w:div>
      </w:divsChild>
    </w:div>
    <w:div w:id="371925880">
      <w:bodyDiv w:val="1"/>
      <w:marLeft w:val="0"/>
      <w:marRight w:val="0"/>
      <w:marTop w:val="0"/>
      <w:marBottom w:val="0"/>
      <w:divBdr>
        <w:top w:val="none" w:sz="0" w:space="0" w:color="auto"/>
        <w:left w:val="none" w:sz="0" w:space="0" w:color="auto"/>
        <w:bottom w:val="none" w:sz="0" w:space="0" w:color="auto"/>
        <w:right w:val="none" w:sz="0" w:space="0" w:color="auto"/>
      </w:divBdr>
      <w:divsChild>
        <w:div w:id="341131168">
          <w:marLeft w:val="0"/>
          <w:marRight w:val="150"/>
          <w:marTop w:val="0"/>
          <w:marBottom w:val="75"/>
          <w:divBdr>
            <w:top w:val="none" w:sz="0" w:space="0" w:color="auto"/>
            <w:left w:val="none" w:sz="0" w:space="0" w:color="auto"/>
            <w:bottom w:val="none" w:sz="0" w:space="0" w:color="auto"/>
            <w:right w:val="none" w:sz="0" w:space="0" w:color="auto"/>
          </w:divBdr>
        </w:div>
        <w:div w:id="124471327">
          <w:marLeft w:val="0"/>
          <w:marRight w:val="150"/>
          <w:marTop w:val="150"/>
          <w:marBottom w:val="150"/>
          <w:divBdr>
            <w:top w:val="none" w:sz="0" w:space="0" w:color="auto"/>
            <w:left w:val="none" w:sz="0" w:space="0" w:color="auto"/>
            <w:bottom w:val="none" w:sz="0" w:space="0" w:color="auto"/>
            <w:right w:val="none" w:sz="0" w:space="0" w:color="auto"/>
          </w:divBdr>
        </w:div>
        <w:div w:id="1521820822">
          <w:marLeft w:val="0"/>
          <w:marRight w:val="150"/>
          <w:marTop w:val="0"/>
          <w:marBottom w:val="0"/>
          <w:divBdr>
            <w:top w:val="none" w:sz="0" w:space="0" w:color="auto"/>
            <w:left w:val="none" w:sz="0" w:space="0" w:color="auto"/>
            <w:bottom w:val="none" w:sz="0" w:space="0" w:color="auto"/>
            <w:right w:val="none" w:sz="0" w:space="0" w:color="auto"/>
          </w:divBdr>
        </w:div>
      </w:divsChild>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93117">
      <w:bodyDiv w:val="1"/>
      <w:marLeft w:val="0"/>
      <w:marRight w:val="0"/>
      <w:marTop w:val="0"/>
      <w:marBottom w:val="0"/>
      <w:divBdr>
        <w:top w:val="none" w:sz="0" w:space="0" w:color="auto"/>
        <w:left w:val="none" w:sz="0" w:space="0" w:color="auto"/>
        <w:bottom w:val="none" w:sz="0" w:space="0" w:color="auto"/>
        <w:right w:val="none" w:sz="0" w:space="0" w:color="auto"/>
      </w:divBdr>
      <w:divsChild>
        <w:div w:id="1186795361">
          <w:marLeft w:val="0"/>
          <w:marRight w:val="0"/>
          <w:marTop w:val="0"/>
          <w:marBottom w:val="0"/>
          <w:divBdr>
            <w:top w:val="none" w:sz="0" w:space="0" w:color="auto"/>
            <w:left w:val="none" w:sz="0" w:space="0" w:color="auto"/>
            <w:bottom w:val="none" w:sz="0" w:space="0" w:color="auto"/>
            <w:right w:val="none" w:sz="0" w:space="0" w:color="auto"/>
          </w:divBdr>
        </w:div>
      </w:divsChild>
    </w:div>
    <w:div w:id="374156605">
      <w:bodyDiv w:val="1"/>
      <w:marLeft w:val="0"/>
      <w:marRight w:val="0"/>
      <w:marTop w:val="0"/>
      <w:marBottom w:val="0"/>
      <w:divBdr>
        <w:top w:val="none" w:sz="0" w:space="0" w:color="auto"/>
        <w:left w:val="none" w:sz="0" w:space="0" w:color="auto"/>
        <w:bottom w:val="none" w:sz="0" w:space="0" w:color="auto"/>
        <w:right w:val="none" w:sz="0" w:space="0" w:color="auto"/>
      </w:divBdr>
      <w:divsChild>
        <w:div w:id="435828108">
          <w:marLeft w:val="0"/>
          <w:marRight w:val="0"/>
          <w:marTop w:val="150"/>
          <w:marBottom w:val="450"/>
          <w:divBdr>
            <w:top w:val="none" w:sz="0" w:space="0" w:color="auto"/>
            <w:left w:val="none" w:sz="0" w:space="0" w:color="auto"/>
            <w:bottom w:val="none" w:sz="0" w:space="0" w:color="auto"/>
            <w:right w:val="none" w:sz="0" w:space="0" w:color="auto"/>
          </w:divBdr>
        </w:div>
        <w:div w:id="1276449482">
          <w:marLeft w:val="0"/>
          <w:marRight w:val="0"/>
          <w:marTop w:val="0"/>
          <w:marBottom w:val="300"/>
          <w:divBdr>
            <w:top w:val="none" w:sz="0" w:space="0" w:color="auto"/>
            <w:left w:val="none" w:sz="0" w:space="0" w:color="auto"/>
            <w:bottom w:val="none" w:sz="0" w:space="0" w:color="auto"/>
            <w:right w:val="none" w:sz="0" w:space="0" w:color="auto"/>
          </w:divBdr>
        </w:div>
        <w:div w:id="1552306312">
          <w:marLeft w:val="0"/>
          <w:marRight w:val="0"/>
          <w:marTop w:val="495"/>
          <w:marBottom w:val="630"/>
          <w:divBdr>
            <w:top w:val="none" w:sz="0" w:space="0" w:color="auto"/>
            <w:left w:val="none" w:sz="0" w:space="0" w:color="auto"/>
            <w:bottom w:val="none" w:sz="0" w:space="0" w:color="auto"/>
            <w:right w:val="none" w:sz="0" w:space="0" w:color="auto"/>
          </w:divBdr>
        </w:div>
      </w:divsChild>
    </w:div>
    <w:div w:id="375005223">
      <w:bodyDiv w:val="1"/>
      <w:marLeft w:val="0"/>
      <w:marRight w:val="0"/>
      <w:marTop w:val="0"/>
      <w:marBottom w:val="0"/>
      <w:divBdr>
        <w:top w:val="none" w:sz="0" w:space="0" w:color="auto"/>
        <w:left w:val="none" w:sz="0" w:space="0" w:color="auto"/>
        <w:bottom w:val="none" w:sz="0" w:space="0" w:color="auto"/>
        <w:right w:val="none" w:sz="0" w:space="0" w:color="auto"/>
      </w:divBdr>
    </w:div>
    <w:div w:id="375618485">
      <w:bodyDiv w:val="1"/>
      <w:marLeft w:val="0"/>
      <w:marRight w:val="0"/>
      <w:marTop w:val="0"/>
      <w:marBottom w:val="0"/>
      <w:divBdr>
        <w:top w:val="none" w:sz="0" w:space="0" w:color="auto"/>
        <w:left w:val="none" w:sz="0" w:space="0" w:color="auto"/>
        <w:bottom w:val="none" w:sz="0" w:space="0" w:color="auto"/>
        <w:right w:val="none" w:sz="0" w:space="0" w:color="auto"/>
      </w:divBdr>
      <w:divsChild>
        <w:div w:id="1614442081">
          <w:marLeft w:val="0"/>
          <w:marRight w:val="0"/>
          <w:marTop w:val="0"/>
          <w:marBottom w:val="300"/>
          <w:divBdr>
            <w:top w:val="none" w:sz="0" w:space="0" w:color="auto"/>
            <w:left w:val="none" w:sz="0" w:space="0" w:color="auto"/>
            <w:bottom w:val="none" w:sz="0" w:space="0" w:color="auto"/>
            <w:right w:val="none" w:sz="0" w:space="0" w:color="auto"/>
          </w:divBdr>
        </w:div>
      </w:divsChild>
    </w:div>
    <w:div w:id="376467511">
      <w:bodyDiv w:val="1"/>
      <w:marLeft w:val="0"/>
      <w:marRight w:val="0"/>
      <w:marTop w:val="0"/>
      <w:marBottom w:val="0"/>
      <w:divBdr>
        <w:top w:val="none" w:sz="0" w:space="0" w:color="auto"/>
        <w:left w:val="none" w:sz="0" w:space="0" w:color="auto"/>
        <w:bottom w:val="none" w:sz="0" w:space="0" w:color="auto"/>
        <w:right w:val="none" w:sz="0" w:space="0" w:color="auto"/>
      </w:divBdr>
      <w:divsChild>
        <w:div w:id="1611400520">
          <w:marLeft w:val="0"/>
          <w:marRight w:val="0"/>
          <w:marTop w:val="0"/>
          <w:marBottom w:val="150"/>
          <w:divBdr>
            <w:top w:val="none" w:sz="0" w:space="0" w:color="auto"/>
            <w:left w:val="none" w:sz="0" w:space="0" w:color="auto"/>
            <w:bottom w:val="none" w:sz="0" w:space="0" w:color="auto"/>
            <w:right w:val="none" w:sz="0" w:space="0" w:color="auto"/>
          </w:divBdr>
          <w:divsChild>
            <w:div w:id="1072703764">
              <w:marLeft w:val="0"/>
              <w:marRight w:val="0"/>
              <w:marTop w:val="0"/>
              <w:marBottom w:val="0"/>
              <w:divBdr>
                <w:top w:val="none" w:sz="0" w:space="0" w:color="auto"/>
                <w:left w:val="none" w:sz="0" w:space="0" w:color="auto"/>
                <w:bottom w:val="none" w:sz="0" w:space="0" w:color="auto"/>
                <w:right w:val="none" w:sz="0" w:space="0" w:color="auto"/>
              </w:divBdr>
            </w:div>
            <w:div w:id="1759668720">
              <w:marLeft w:val="0"/>
              <w:marRight w:val="0"/>
              <w:marTop w:val="0"/>
              <w:marBottom w:val="0"/>
              <w:divBdr>
                <w:top w:val="none" w:sz="0" w:space="0" w:color="auto"/>
                <w:left w:val="none" w:sz="0" w:space="0" w:color="auto"/>
                <w:bottom w:val="none" w:sz="0" w:space="0" w:color="auto"/>
                <w:right w:val="none" w:sz="0" w:space="0" w:color="auto"/>
              </w:divBdr>
            </w:div>
            <w:div w:id="119638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08261">
      <w:bodyDiv w:val="1"/>
      <w:marLeft w:val="0"/>
      <w:marRight w:val="0"/>
      <w:marTop w:val="0"/>
      <w:marBottom w:val="0"/>
      <w:divBdr>
        <w:top w:val="none" w:sz="0" w:space="0" w:color="auto"/>
        <w:left w:val="none" w:sz="0" w:space="0" w:color="auto"/>
        <w:bottom w:val="none" w:sz="0" w:space="0" w:color="auto"/>
        <w:right w:val="none" w:sz="0" w:space="0" w:color="auto"/>
      </w:divBdr>
      <w:divsChild>
        <w:div w:id="1921209080">
          <w:marLeft w:val="0"/>
          <w:marRight w:val="0"/>
          <w:marTop w:val="0"/>
          <w:marBottom w:val="0"/>
          <w:divBdr>
            <w:top w:val="none" w:sz="0" w:space="0" w:color="auto"/>
            <w:left w:val="none" w:sz="0" w:space="0" w:color="auto"/>
            <w:bottom w:val="none" w:sz="0" w:space="0" w:color="auto"/>
            <w:right w:val="none" w:sz="0" w:space="0" w:color="auto"/>
          </w:divBdr>
        </w:div>
      </w:divsChild>
    </w:div>
    <w:div w:id="376591142">
      <w:bodyDiv w:val="1"/>
      <w:marLeft w:val="0"/>
      <w:marRight w:val="0"/>
      <w:marTop w:val="0"/>
      <w:marBottom w:val="0"/>
      <w:divBdr>
        <w:top w:val="none" w:sz="0" w:space="0" w:color="auto"/>
        <w:left w:val="none" w:sz="0" w:space="0" w:color="auto"/>
        <w:bottom w:val="none" w:sz="0" w:space="0" w:color="auto"/>
        <w:right w:val="none" w:sz="0" w:space="0" w:color="auto"/>
      </w:divBdr>
      <w:divsChild>
        <w:div w:id="1754350742">
          <w:marLeft w:val="0"/>
          <w:marRight w:val="0"/>
          <w:marTop w:val="150"/>
          <w:marBottom w:val="450"/>
          <w:divBdr>
            <w:top w:val="none" w:sz="0" w:space="0" w:color="auto"/>
            <w:left w:val="none" w:sz="0" w:space="0" w:color="auto"/>
            <w:bottom w:val="none" w:sz="0" w:space="0" w:color="auto"/>
            <w:right w:val="none" w:sz="0" w:space="0" w:color="auto"/>
          </w:divBdr>
        </w:div>
        <w:div w:id="1198466403">
          <w:marLeft w:val="0"/>
          <w:marRight w:val="0"/>
          <w:marTop w:val="0"/>
          <w:marBottom w:val="300"/>
          <w:divBdr>
            <w:top w:val="none" w:sz="0" w:space="0" w:color="auto"/>
            <w:left w:val="none" w:sz="0" w:space="0" w:color="auto"/>
            <w:bottom w:val="none" w:sz="0" w:space="0" w:color="auto"/>
            <w:right w:val="none" w:sz="0" w:space="0" w:color="auto"/>
          </w:divBdr>
        </w:div>
        <w:div w:id="1785999297">
          <w:marLeft w:val="0"/>
          <w:marRight w:val="0"/>
          <w:marTop w:val="495"/>
          <w:marBottom w:val="630"/>
          <w:divBdr>
            <w:top w:val="none" w:sz="0" w:space="0" w:color="auto"/>
            <w:left w:val="none" w:sz="0" w:space="0" w:color="auto"/>
            <w:bottom w:val="none" w:sz="0" w:space="0" w:color="auto"/>
            <w:right w:val="none" w:sz="0" w:space="0" w:color="auto"/>
          </w:divBdr>
        </w:div>
      </w:divsChild>
    </w:div>
    <w:div w:id="376861291">
      <w:bodyDiv w:val="1"/>
      <w:marLeft w:val="0"/>
      <w:marRight w:val="0"/>
      <w:marTop w:val="0"/>
      <w:marBottom w:val="0"/>
      <w:divBdr>
        <w:top w:val="none" w:sz="0" w:space="0" w:color="auto"/>
        <w:left w:val="none" w:sz="0" w:space="0" w:color="auto"/>
        <w:bottom w:val="none" w:sz="0" w:space="0" w:color="auto"/>
        <w:right w:val="none" w:sz="0" w:space="0" w:color="auto"/>
      </w:divBdr>
      <w:divsChild>
        <w:div w:id="1442532252">
          <w:marLeft w:val="0"/>
          <w:marRight w:val="150"/>
          <w:marTop w:val="0"/>
          <w:marBottom w:val="75"/>
          <w:divBdr>
            <w:top w:val="none" w:sz="0" w:space="0" w:color="auto"/>
            <w:left w:val="none" w:sz="0" w:space="0" w:color="auto"/>
            <w:bottom w:val="none" w:sz="0" w:space="0" w:color="auto"/>
            <w:right w:val="none" w:sz="0" w:space="0" w:color="auto"/>
          </w:divBdr>
        </w:div>
        <w:div w:id="942497320">
          <w:marLeft w:val="0"/>
          <w:marRight w:val="150"/>
          <w:marTop w:val="150"/>
          <w:marBottom w:val="150"/>
          <w:divBdr>
            <w:top w:val="none" w:sz="0" w:space="0" w:color="auto"/>
            <w:left w:val="none" w:sz="0" w:space="0" w:color="auto"/>
            <w:bottom w:val="none" w:sz="0" w:space="0" w:color="auto"/>
            <w:right w:val="none" w:sz="0" w:space="0" w:color="auto"/>
          </w:divBdr>
        </w:div>
        <w:div w:id="1033307751">
          <w:marLeft w:val="0"/>
          <w:marRight w:val="150"/>
          <w:marTop w:val="0"/>
          <w:marBottom w:val="0"/>
          <w:divBdr>
            <w:top w:val="none" w:sz="0" w:space="0" w:color="auto"/>
            <w:left w:val="none" w:sz="0" w:space="0" w:color="auto"/>
            <w:bottom w:val="none" w:sz="0" w:space="0" w:color="auto"/>
            <w:right w:val="none" w:sz="0" w:space="0" w:color="auto"/>
          </w:divBdr>
        </w:div>
      </w:divsChild>
    </w:div>
    <w:div w:id="377509427">
      <w:bodyDiv w:val="1"/>
      <w:marLeft w:val="0"/>
      <w:marRight w:val="0"/>
      <w:marTop w:val="0"/>
      <w:marBottom w:val="0"/>
      <w:divBdr>
        <w:top w:val="none" w:sz="0" w:space="0" w:color="auto"/>
        <w:left w:val="none" w:sz="0" w:space="0" w:color="auto"/>
        <w:bottom w:val="none" w:sz="0" w:space="0" w:color="auto"/>
        <w:right w:val="none" w:sz="0" w:space="0" w:color="auto"/>
      </w:divBdr>
      <w:divsChild>
        <w:div w:id="949241298">
          <w:marLeft w:val="0"/>
          <w:marRight w:val="0"/>
          <w:marTop w:val="0"/>
          <w:marBottom w:val="300"/>
          <w:divBdr>
            <w:top w:val="none" w:sz="0" w:space="0" w:color="auto"/>
            <w:left w:val="none" w:sz="0" w:space="0" w:color="auto"/>
            <w:bottom w:val="none" w:sz="0" w:space="0" w:color="auto"/>
            <w:right w:val="none" w:sz="0" w:space="0" w:color="auto"/>
          </w:divBdr>
        </w:div>
      </w:divsChild>
    </w:div>
    <w:div w:id="377902853">
      <w:bodyDiv w:val="1"/>
      <w:marLeft w:val="0"/>
      <w:marRight w:val="0"/>
      <w:marTop w:val="0"/>
      <w:marBottom w:val="0"/>
      <w:divBdr>
        <w:top w:val="none" w:sz="0" w:space="0" w:color="auto"/>
        <w:left w:val="none" w:sz="0" w:space="0" w:color="auto"/>
        <w:bottom w:val="none" w:sz="0" w:space="0" w:color="auto"/>
        <w:right w:val="none" w:sz="0" w:space="0" w:color="auto"/>
      </w:divBdr>
      <w:divsChild>
        <w:div w:id="855775439">
          <w:marLeft w:val="0"/>
          <w:marRight w:val="0"/>
          <w:marTop w:val="0"/>
          <w:marBottom w:val="0"/>
          <w:divBdr>
            <w:top w:val="none" w:sz="0" w:space="0" w:color="auto"/>
            <w:left w:val="none" w:sz="0" w:space="0" w:color="auto"/>
            <w:bottom w:val="none" w:sz="0" w:space="0" w:color="auto"/>
            <w:right w:val="none" w:sz="0" w:space="0" w:color="auto"/>
          </w:divBdr>
        </w:div>
        <w:div w:id="1142577242">
          <w:marLeft w:val="0"/>
          <w:marRight w:val="0"/>
          <w:marTop w:val="300"/>
          <w:marBottom w:val="300"/>
          <w:divBdr>
            <w:top w:val="none" w:sz="0" w:space="0" w:color="auto"/>
            <w:left w:val="none" w:sz="0" w:space="0" w:color="auto"/>
            <w:bottom w:val="none" w:sz="0" w:space="0" w:color="auto"/>
            <w:right w:val="none" w:sz="0" w:space="0" w:color="auto"/>
          </w:divBdr>
        </w:div>
        <w:div w:id="370149518">
          <w:marLeft w:val="0"/>
          <w:marRight w:val="0"/>
          <w:marTop w:val="0"/>
          <w:marBottom w:val="0"/>
          <w:divBdr>
            <w:top w:val="none" w:sz="0" w:space="0" w:color="auto"/>
            <w:left w:val="none" w:sz="0" w:space="0" w:color="auto"/>
            <w:bottom w:val="none" w:sz="0" w:space="0" w:color="auto"/>
            <w:right w:val="none" w:sz="0" w:space="0" w:color="auto"/>
          </w:divBdr>
          <w:divsChild>
            <w:div w:id="662469231">
              <w:marLeft w:val="0"/>
              <w:marRight w:val="0"/>
              <w:marTop w:val="300"/>
              <w:marBottom w:val="450"/>
              <w:divBdr>
                <w:top w:val="none" w:sz="0" w:space="0" w:color="auto"/>
                <w:left w:val="none" w:sz="0" w:space="0" w:color="auto"/>
                <w:bottom w:val="none" w:sz="0" w:space="0" w:color="auto"/>
                <w:right w:val="none" w:sz="0" w:space="0" w:color="auto"/>
              </w:divBdr>
              <w:divsChild>
                <w:div w:id="834494208">
                  <w:marLeft w:val="0"/>
                  <w:marRight w:val="0"/>
                  <w:marTop w:val="0"/>
                  <w:marBottom w:val="0"/>
                  <w:divBdr>
                    <w:top w:val="none" w:sz="0" w:space="0" w:color="auto"/>
                    <w:left w:val="none" w:sz="0" w:space="0" w:color="auto"/>
                    <w:bottom w:val="none" w:sz="0" w:space="0" w:color="auto"/>
                    <w:right w:val="none" w:sz="0" w:space="0" w:color="auto"/>
                  </w:divBdr>
                  <w:divsChild>
                    <w:div w:id="1808736763">
                      <w:marLeft w:val="0"/>
                      <w:marRight w:val="0"/>
                      <w:marTop w:val="0"/>
                      <w:marBottom w:val="0"/>
                      <w:divBdr>
                        <w:top w:val="none" w:sz="0" w:space="0" w:color="auto"/>
                        <w:left w:val="none" w:sz="0" w:space="0" w:color="auto"/>
                        <w:bottom w:val="none" w:sz="0" w:space="0" w:color="auto"/>
                        <w:right w:val="none" w:sz="0" w:space="0" w:color="auto"/>
                      </w:divBdr>
                      <w:divsChild>
                        <w:div w:id="1661497625">
                          <w:marLeft w:val="0"/>
                          <w:marRight w:val="0"/>
                          <w:marTop w:val="0"/>
                          <w:marBottom w:val="0"/>
                          <w:divBdr>
                            <w:top w:val="none" w:sz="0" w:space="0" w:color="auto"/>
                            <w:left w:val="none" w:sz="0" w:space="0" w:color="auto"/>
                            <w:bottom w:val="none" w:sz="0" w:space="0" w:color="auto"/>
                            <w:right w:val="none" w:sz="0" w:space="0" w:color="auto"/>
                          </w:divBdr>
                          <w:divsChild>
                            <w:div w:id="2214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427560">
          <w:marLeft w:val="0"/>
          <w:marRight w:val="0"/>
          <w:marTop w:val="0"/>
          <w:marBottom w:val="0"/>
          <w:divBdr>
            <w:top w:val="none" w:sz="0" w:space="0" w:color="auto"/>
            <w:left w:val="none" w:sz="0" w:space="0" w:color="auto"/>
            <w:bottom w:val="none" w:sz="0" w:space="0" w:color="auto"/>
            <w:right w:val="none" w:sz="0" w:space="0" w:color="auto"/>
          </w:divBdr>
        </w:div>
      </w:divsChild>
    </w:div>
    <w:div w:id="378552063">
      <w:bodyDiv w:val="1"/>
      <w:marLeft w:val="0"/>
      <w:marRight w:val="0"/>
      <w:marTop w:val="0"/>
      <w:marBottom w:val="0"/>
      <w:divBdr>
        <w:top w:val="none" w:sz="0" w:space="0" w:color="auto"/>
        <w:left w:val="none" w:sz="0" w:space="0" w:color="auto"/>
        <w:bottom w:val="none" w:sz="0" w:space="0" w:color="auto"/>
        <w:right w:val="none" w:sz="0" w:space="0" w:color="auto"/>
      </w:divBdr>
      <w:divsChild>
        <w:div w:id="1450933541">
          <w:marLeft w:val="0"/>
          <w:marRight w:val="150"/>
          <w:marTop w:val="0"/>
          <w:marBottom w:val="75"/>
          <w:divBdr>
            <w:top w:val="none" w:sz="0" w:space="0" w:color="auto"/>
            <w:left w:val="none" w:sz="0" w:space="0" w:color="auto"/>
            <w:bottom w:val="none" w:sz="0" w:space="0" w:color="auto"/>
            <w:right w:val="none" w:sz="0" w:space="0" w:color="auto"/>
          </w:divBdr>
        </w:div>
        <w:div w:id="788476990">
          <w:marLeft w:val="0"/>
          <w:marRight w:val="150"/>
          <w:marTop w:val="150"/>
          <w:marBottom w:val="150"/>
          <w:divBdr>
            <w:top w:val="none" w:sz="0" w:space="0" w:color="auto"/>
            <w:left w:val="none" w:sz="0" w:space="0" w:color="auto"/>
            <w:bottom w:val="none" w:sz="0" w:space="0" w:color="auto"/>
            <w:right w:val="none" w:sz="0" w:space="0" w:color="auto"/>
          </w:divBdr>
        </w:div>
        <w:div w:id="965157721">
          <w:marLeft w:val="0"/>
          <w:marRight w:val="150"/>
          <w:marTop w:val="0"/>
          <w:marBottom w:val="0"/>
          <w:divBdr>
            <w:top w:val="none" w:sz="0" w:space="0" w:color="auto"/>
            <w:left w:val="none" w:sz="0" w:space="0" w:color="auto"/>
            <w:bottom w:val="none" w:sz="0" w:space="0" w:color="auto"/>
            <w:right w:val="none" w:sz="0" w:space="0" w:color="auto"/>
          </w:divBdr>
        </w:div>
      </w:divsChild>
    </w:div>
    <w:div w:id="379600532">
      <w:bodyDiv w:val="1"/>
      <w:marLeft w:val="0"/>
      <w:marRight w:val="0"/>
      <w:marTop w:val="0"/>
      <w:marBottom w:val="0"/>
      <w:divBdr>
        <w:top w:val="none" w:sz="0" w:space="0" w:color="auto"/>
        <w:left w:val="none" w:sz="0" w:space="0" w:color="auto"/>
        <w:bottom w:val="none" w:sz="0" w:space="0" w:color="auto"/>
        <w:right w:val="none" w:sz="0" w:space="0" w:color="auto"/>
      </w:divBdr>
      <w:divsChild>
        <w:div w:id="1912538513">
          <w:marLeft w:val="0"/>
          <w:marRight w:val="0"/>
          <w:marTop w:val="0"/>
          <w:marBottom w:val="375"/>
          <w:divBdr>
            <w:top w:val="none" w:sz="0" w:space="0" w:color="auto"/>
            <w:left w:val="none" w:sz="0" w:space="0" w:color="auto"/>
            <w:bottom w:val="none" w:sz="0" w:space="0" w:color="auto"/>
            <w:right w:val="none" w:sz="0" w:space="0" w:color="auto"/>
          </w:divBdr>
          <w:divsChild>
            <w:div w:id="1185367403">
              <w:marLeft w:val="0"/>
              <w:marRight w:val="0"/>
              <w:marTop w:val="0"/>
              <w:marBottom w:val="75"/>
              <w:divBdr>
                <w:top w:val="none" w:sz="0" w:space="0" w:color="auto"/>
                <w:left w:val="none" w:sz="0" w:space="0" w:color="auto"/>
                <w:bottom w:val="none" w:sz="0" w:space="0" w:color="auto"/>
                <w:right w:val="none" w:sz="0" w:space="0" w:color="auto"/>
              </w:divBdr>
            </w:div>
            <w:div w:id="6882624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81489160">
      <w:bodyDiv w:val="1"/>
      <w:marLeft w:val="0"/>
      <w:marRight w:val="0"/>
      <w:marTop w:val="0"/>
      <w:marBottom w:val="0"/>
      <w:divBdr>
        <w:top w:val="none" w:sz="0" w:space="0" w:color="auto"/>
        <w:left w:val="none" w:sz="0" w:space="0" w:color="auto"/>
        <w:bottom w:val="none" w:sz="0" w:space="0" w:color="auto"/>
        <w:right w:val="none" w:sz="0" w:space="0" w:color="auto"/>
      </w:divBdr>
      <w:divsChild>
        <w:div w:id="1528062600">
          <w:marLeft w:val="0"/>
          <w:marRight w:val="0"/>
          <w:marTop w:val="0"/>
          <w:marBottom w:val="150"/>
          <w:divBdr>
            <w:top w:val="none" w:sz="0" w:space="0" w:color="auto"/>
            <w:left w:val="none" w:sz="0" w:space="0" w:color="auto"/>
            <w:bottom w:val="none" w:sz="0" w:space="0" w:color="auto"/>
            <w:right w:val="none" w:sz="0" w:space="0" w:color="auto"/>
          </w:divBdr>
          <w:divsChild>
            <w:div w:id="725958518">
              <w:marLeft w:val="0"/>
              <w:marRight w:val="0"/>
              <w:marTop w:val="0"/>
              <w:marBottom w:val="0"/>
              <w:divBdr>
                <w:top w:val="none" w:sz="0" w:space="0" w:color="auto"/>
                <w:left w:val="none" w:sz="0" w:space="0" w:color="auto"/>
                <w:bottom w:val="none" w:sz="0" w:space="0" w:color="auto"/>
                <w:right w:val="none" w:sz="0" w:space="0" w:color="auto"/>
              </w:divBdr>
            </w:div>
            <w:div w:id="993601627">
              <w:marLeft w:val="0"/>
              <w:marRight w:val="0"/>
              <w:marTop w:val="0"/>
              <w:marBottom w:val="0"/>
              <w:divBdr>
                <w:top w:val="none" w:sz="0" w:space="0" w:color="auto"/>
                <w:left w:val="none" w:sz="0" w:space="0" w:color="auto"/>
                <w:bottom w:val="none" w:sz="0" w:space="0" w:color="auto"/>
                <w:right w:val="none" w:sz="0" w:space="0" w:color="auto"/>
              </w:divBdr>
            </w:div>
            <w:div w:id="8617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66368">
      <w:bodyDiv w:val="1"/>
      <w:marLeft w:val="0"/>
      <w:marRight w:val="0"/>
      <w:marTop w:val="0"/>
      <w:marBottom w:val="0"/>
      <w:divBdr>
        <w:top w:val="none" w:sz="0" w:space="0" w:color="auto"/>
        <w:left w:val="none" w:sz="0" w:space="0" w:color="auto"/>
        <w:bottom w:val="none" w:sz="0" w:space="0" w:color="auto"/>
        <w:right w:val="none" w:sz="0" w:space="0" w:color="auto"/>
      </w:divBdr>
      <w:divsChild>
        <w:div w:id="391586497">
          <w:marLeft w:val="0"/>
          <w:marRight w:val="150"/>
          <w:marTop w:val="0"/>
          <w:marBottom w:val="75"/>
          <w:divBdr>
            <w:top w:val="none" w:sz="0" w:space="0" w:color="auto"/>
            <w:left w:val="none" w:sz="0" w:space="0" w:color="auto"/>
            <w:bottom w:val="none" w:sz="0" w:space="0" w:color="auto"/>
            <w:right w:val="none" w:sz="0" w:space="0" w:color="auto"/>
          </w:divBdr>
        </w:div>
        <w:div w:id="1513376777">
          <w:marLeft w:val="0"/>
          <w:marRight w:val="150"/>
          <w:marTop w:val="150"/>
          <w:marBottom w:val="150"/>
          <w:divBdr>
            <w:top w:val="none" w:sz="0" w:space="0" w:color="auto"/>
            <w:left w:val="none" w:sz="0" w:space="0" w:color="auto"/>
            <w:bottom w:val="none" w:sz="0" w:space="0" w:color="auto"/>
            <w:right w:val="none" w:sz="0" w:space="0" w:color="auto"/>
          </w:divBdr>
        </w:div>
        <w:div w:id="349572851">
          <w:marLeft w:val="0"/>
          <w:marRight w:val="150"/>
          <w:marTop w:val="0"/>
          <w:marBottom w:val="0"/>
          <w:divBdr>
            <w:top w:val="none" w:sz="0" w:space="0" w:color="auto"/>
            <w:left w:val="none" w:sz="0" w:space="0" w:color="auto"/>
            <w:bottom w:val="none" w:sz="0" w:space="0" w:color="auto"/>
            <w:right w:val="none" w:sz="0" w:space="0" w:color="auto"/>
          </w:divBdr>
        </w:div>
      </w:divsChild>
    </w:div>
    <w:div w:id="381909101">
      <w:bodyDiv w:val="1"/>
      <w:marLeft w:val="0"/>
      <w:marRight w:val="0"/>
      <w:marTop w:val="0"/>
      <w:marBottom w:val="0"/>
      <w:divBdr>
        <w:top w:val="none" w:sz="0" w:space="0" w:color="auto"/>
        <w:left w:val="none" w:sz="0" w:space="0" w:color="auto"/>
        <w:bottom w:val="none" w:sz="0" w:space="0" w:color="auto"/>
        <w:right w:val="none" w:sz="0" w:space="0" w:color="auto"/>
      </w:divBdr>
      <w:divsChild>
        <w:div w:id="2041396455">
          <w:marLeft w:val="0"/>
          <w:marRight w:val="0"/>
          <w:marTop w:val="0"/>
          <w:marBottom w:val="300"/>
          <w:divBdr>
            <w:top w:val="none" w:sz="0" w:space="0" w:color="auto"/>
            <w:left w:val="none" w:sz="0" w:space="0" w:color="auto"/>
            <w:bottom w:val="none" w:sz="0" w:space="0" w:color="auto"/>
            <w:right w:val="none" w:sz="0" w:space="0" w:color="auto"/>
          </w:divBdr>
        </w:div>
      </w:divsChild>
    </w:div>
    <w:div w:id="382482522">
      <w:bodyDiv w:val="1"/>
      <w:marLeft w:val="0"/>
      <w:marRight w:val="0"/>
      <w:marTop w:val="0"/>
      <w:marBottom w:val="0"/>
      <w:divBdr>
        <w:top w:val="none" w:sz="0" w:space="0" w:color="auto"/>
        <w:left w:val="none" w:sz="0" w:space="0" w:color="auto"/>
        <w:bottom w:val="none" w:sz="0" w:space="0" w:color="auto"/>
        <w:right w:val="none" w:sz="0" w:space="0" w:color="auto"/>
      </w:divBdr>
      <w:divsChild>
        <w:div w:id="1525902104">
          <w:marLeft w:val="0"/>
          <w:marRight w:val="150"/>
          <w:marTop w:val="0"/>
          <w:marBottom w:val="75"/>
          <w:divBdr>
            <w:top w:val="none" w:sz="0" w:space="0" w:color="auto"/>
            <w:left w:val="none" w:sz="0" w:space="0" w:color="auto"/>
            <w:bottom w:val="none" w:sz="0" w:space="0" w:color="auto"/>
            <w:right w:val="none" w:sz="0" w:space="0" w:color="auto"/>
          </w:divBdr>
        </w:div>
        <w:div w:id="426736276">
          <w:marLeft w:val="0"/>
          <w:marRight w:val="150"/>
          <w:marTop w:val="150"/>
          <w:marBottom w:val="150"/>
          <w:divBdr>
            <w:top w:val="none" w:sz="0" w:space="0" w:color="auto"/>
            <w:left w:val="none" w:sz="0" w:space="0" w:color="auto"/>
            <w:bottom w:val="none" w:sz="0" w:space="0" w:color="auto"/>
            <w:right w:val="none" w:sz="0" w:space="0" w:color="auto"/>
          </w:divBdr>
        </w:div>
        <w:div w:id="453987414">
          <w:marLeft w:val="0"/>
          <w:marRight w:val="150"/>
          <w:marTop w:val="0"/>
          <w:marBottom w:val="0"/>
          <w:divBdr>
            <w:top w:val="none" w:sz="0" w:space="0" w:color="auto"/>
            <w:left w:val="none" w:sz="0" w:space="0" w:color="auto"/>
            <w:bottom w:val="none" w:sz="0" w:space="0" w:color="auto"/>
            <w:right w:val="none" w:sz="0" w:space="0" w:color="auto"/>
          </w:divBdr>
        </w:div>
      </w:divsChild>
    </w:div>
    <w:div w:id="382876114">
      <w:bodyDiv w:val="1"/>
      <w:marLeft w:val="0"/>
      <w:marRight w:val="0"/>
      <w:marTop w:val="0"/>
      <w:marBottom w:val="0"/>
      <w:divBdr>
        <w:top w:val="none" w:sz="0" w:space="0" w:color="auto"/>
        <w:left w:val="none" w:sz="0" w:space="0" w:color="auto"/>
        <w:bottom w:val="none" w:sz="0" w:space="0" w:color="auto"/>
        <w:right w:val="none" w:sz="0" w:space="0" w:color="auto"/>
      </w:divBdr>
      <w:divsChild>
        <w:div w:id="1688213547">
          <w:marLeft w:val="0"/>
          <w:marRight w:val="375"/>
          <w:marTop w:val="0"/>
          <w:marBottom w:val="0"/>
          <w:divBdr>
            <w:top w:val="none" w:sz="0" w:space="0" w:color="auto"/>
            <w:left w:val="none" w:sz="0" w:space="0" w:color="auto"/>
            <w:bottom w:val="none" w:sz="0" w:space="0" w:color="auto"/>
            <w:right w:val="none" w:sz="0" w:space="0" w:color="auto"/>
          </w:divBdr>
        </w:div>
        <w:div w:id="1593464672">
          <w:marLeft w:val="0"/>
          <w:marRight w:val="0"/>
          <w:marTop w:val="0"/>
          <w:marBottom w:val="0"/>
          <w:divBdr>
            <w:top w:val="none" w:sz="0" w:space="0" w:color="auto"/>
            <w:left w:val="none" w:sz="0" w:space="0" w:color="auto"/>
            <w:bottom w:val="none" w:sz="0" w:space="0" w:color="auto"/>
            <w:right w:val="none" w:sz="0" w:space="0" w:color="auto"/>
          </w:divBdr>
        </w:div>
      </w:divsChild>
    </w:div>
    <w:div w:id="383916738">
      <w:bodyDiv w:val="1"/>
      <w:marLeft w:val="0"/>
      <w:marRight w:val="0"/>
      <w:marTop w:val="0"/>
      <w:marBottom w:val="0"/>
      <w:divBdr>
        <w:top w:val="none" w:sz="0" w:space="0" w:color="auto"/>
        <w:left w:val="none" w:sz="0" w:space="0" w:color="auto"/>
        <w:bottom w:val="none" w:sz="0" w:space="0" w:color="auto"/>
        <w:right w:val="none" w:sz="0" w:space="0" w:color="auto"/>
      </w:divBdr>
      <w:divsChild>
        <w:div w:id="1326138">
          <w:marLeft w:val="0"/>
          <w:marRight w:val="0"/>
          <w:marTop w:val="0"/>
          <w:marBottom w:val="0"/>
          <w:divBdr>
            <w:top w:val="none" w:sz="0" w:space="0" w:color="auto"/>
            <w:left w:val="none" w:sz="0" w:space="0" w:color="auto"/>
            <w:bottom w:val="none" w:sz="0" w:space="0" w:color="auto"/>
            <w:right w:val="none" w:sz="0" w:space="0" w:color="auto"/>
          </w:divBdr>
        </w:div>
      </w:divsChild>
    </w:div>
    <w:div w:id="384067525">
      <w:bodyDiv w:val="1"/>
      <w:marLeft w:val="0"/>
      <w:marRight w:val="0"/>
      <w:marTop w:val="0"/>
      <w:marBottom w:val="0"/>
      <w:divBdr>
        <w:top w:val="none" w:sz="0" w:space="0" w:color="auto"/>
        <w:left w:val="none" w:sz="0" w:space="0" w:color="auto"/>
        <w:bottom w:val="none" w:sz="0" w:space="0" w:color="auto"/>
        <w:right w:val="none" w:sz="0" w:space="0" w:color="auto"/>
      </w:divBdr>
      <w:divsChild>
        <w:div w:id="1715419432">
          <w:marLeft w:val="0"/>
          <w:marRight w:val="375"/>
          <w:marTop w:val="0"/>
          <w:marBottom w:val="0"/>
          <w:divBdr>
            <w:top w:val="none" w:sz="0" w:space="0" w:color="auto"/>
            <w:left w:val="none" w:sz="0" w:space="0" w:color="auto"/>
            <w:bottom w:val="none" w:sz="0" w:space="0" w:color="auto"/>
            <w:right w:val="none" w:sz="0" w:space="0" w:color="auto"/>
          </w:divBdr>
        </w:div>
        <w:div w:id="1492138469">
          <w:marLeft w:val="0"/>
          <w:marRight w:val="0"/>
          <w:marTop w:val="0"/>
          <w:marBottom w:val="0"/>
          <w:divBdr>
            <w:top w:val="none" w:sz="0" w:space="0" w:color="auto"/>
            <w:left w:val="none" w:sz="0" w:space="0" w:color="auto"/>
            <w:bottom w:val="none" w:sz="0" w:space="0" w:color="auto"/>
            <w:right w:val="none" w:sz="0" w:space="0" w:color="auto"/>
          </w:divBdr>
        </w:div>
      </w:divsChild>
    </w:div>
    <w:div w:id="384181505">
      <w:bodyDiv w:val="1"/>
      <w:marLeft w:val="0"/>
      <w:marRight w:val="0"/>
      <w:marTop w:val="0"/>
      <w:marBottom w:val="0"/>
      <w:divBdr>
        <w:top w:val="none" w:sz="0" w:space="0" w:color="auto"/>
        <w:left w:val="none" w:sz="0" w:space="0" w:color="auto"/>
        <w:bottom w:val="none" w:sz="0" w:space="0" w:color="auto"/>
        <w:right w:val="none" w:sz="0" w:space="0" w:color="auto"/>
      </w:divBdr>
      <w:divsChild>
        <w:div w:id="1777020415">
          <w:marLeft w:val="0"/>
          <w:marRight w:val="0"/>
          <w:marTop w:val="0"/>
          <w:marBottom w:val="150"/>
          <w:divBdr>
            <w:top w:val="none" w:sz="0" w:space="0" w:color="auto"/>
            <w:left w:val="none" w:sz="0" w:space="0" w:color="auto"/>
            <w:bottom w:val="none" w:sz="0" w:space="0" w:color="auto"/>
            <w:right w:val="none" w:sz="0" w:space="0" w:color="auto"/>
          </w:divBdr>
          <w:divsChild>
            <w:div w:id="1908228635">
              <w:marLeft w:val="0"/>
              <w:marRight w:val="0"/>
              <w:marTop w:val="0"/>
              <w:marBottom w:val="0"/>
              <w:divBdr>
                <w:top w:val="none" w:sz="0" w:space="0" w:color="auto"/>
                <w:left w:val="none" w:sz="0" w:space="0" w:color="auto"/>
                <w:bottom w:val="none" w:sz="0" w:space="0" w:color="auto"/>
                <w:right w:val="none" w:sz="0" w:space="0" w:color="auto"/>
              </w:divBdr>
              <w:divsChild>
                <w:div w:id="280381816">
                  <w:marLeft w:val="0"/>
                  <w:marRight w:val="150"/>
                  <w:marTop w:val="0"/>
                  <w:marBottom w:val="0"/>
                  <w:divBdr>
                    <w:top w:val="none" w:sz="0" w:space="0" w:color="auto"/>
                    <w:left w:val="none" w:sz="0" w:space="0" w:color="auto"/>
                    <w:bottom w:val="none" w:sz="0" w:space="0" w:color="auto"/>
                    <w:right w:val="none" w:sz="0" w:space="0" w:color="auto"/>
                  </w:divBdr>
                </w:div>
                <w:div w:id="607662713">
                  <w:marLeft w:val="0"/>
                  <w:marRight w:val="150"/>
                  <w:marTop w:val="0"/>
                  <w:marBottom w:val="0"/>
                  <w:divBdr>
                    <w:top w:val="none" w:sz="0" w:space="0" w:color="auto"/>
                    <w:left w:val="none" w:sz="0" w:space="0" w:color="auto"/>
                    <w:bottom w:val="none" w:sz="0" w:space="0" w:color="auto"/>
                    <w:right w:val="none" w:sz="0" w:space="0" w:color="auto"/>
                  </w:divBdr>
                </w:div>
              </w:divsChild>
            </w:div>
            <w:div w:id="2030375990">
              <w:marLeft w:val="0"/>
              <w:marRight w:val="0"/>
              <w:marTop w:val="0"/>
              <w:marBottom w:val="0"/>
              <w:divBdr>
                <w:top w:val="none" w:sz="0" w:space="0" w:color="auto"/>
                <w:left w:val="none" w:sz="0" w:space="0" w:color="auto"/>
                <w:bottom w:val="none" w:sz="0" w:space="0" w:color="auto"/>
                <w:right w:val="none" w:sz="0" w:space="0" w:color="auto"/>
              </w:divBdr>
              <w:divsChild>
                <w:div w:id="1568031768">
                  <w:marLeft w:val="0"/>
                  <w:marRight w:val="0"/>
                  <w:marTop w:val="0"/>
                  <w:marBottom w:val="0"/>
                  <w:divBdr>
                    <w:top w:val="none" w:sz="0" w:space="0" w:color="auto"/>
                    <w:left w:val="none" w:sz="0" w:space="0" w:color="auto"/>
                    <w:bottom w:val="none" w:sz="0" w:space="0" w:color="auto"/>
                    <w:right w:val="none" w:sz="0" w:space="0" w:color="auto"/>
                  </w:divBdr>
                  <w:divsChild>
                    <w:div w:id="1808430421">
                      <w:marLeft w:val="0"/>
                      <w:marRight w:val="0"/>
                      <w:marTop w:val="0"/>
                      <w:marBottom w:val="0"/>
                      <w:divBdr>
                        <w:top w:val="none" w:sz="0" w:space="0" w:color="auto"/>
                        <w:left w:val="none" w:sz="0" w:space="0" w:color="auto"/>
                        <w:bottom w:val="none" w:sz="0" w:space="0" w:color="auto"/>
                        <w:right w:val="none" w:sz="0" w:space="0" w:color="auto"/>
                      </w:divBdr>
                      <w:divsChild>
                        <w:div w:id="851534517">
                          <w:marLeft w:val="0"/>
                          <w:marRight w:val="0"/>
                          <w:marTop w:val="0"/>
                          <w:marBottom w:val="0"/>
                          <w:divBdr>
                            <w:top w:val="none" w:sz="0" w:space="0" w:color="auto"/>
                            <w:left w:val="none" w:sz="0" w:space="0" w:color="auto"/>
                            <w:bottom w:val="none" w:sz="0" w:space="0" w:color="auto"/>
                            <w:right w:val="none" w:sz="0" w:space="0" w:color="auto"/>
                          </w:divBdr>
                        </w:div>
                      </w:divsChild>
                    </w:div>
                    <w:div w:id="1608734692">
                      <w:marLeft w:val="0"/>
                      <w:marRight w:val="135"/>
                      <w:marTop w:val="0"/>
                      <w:marBottom w:val="0"/>
                      <w:divBdr>
                        <w:top w:val="none" w:sz="0" w:space="0" w:color="auto"/>
                        <w:left w:val="none" w:sz="0" w:space="0" w:color="auto"/>
                        <w:bottom w:val="none" w:sz="0" w:space="0" w:color="auto"/>
                        <w:right w:val="none" w:sz="0" w:space="0" w:color="auto"/>
                      </w:divBdr>
                    </w:div>
                    <w:div w:id="1441337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79597">
          <w:marLeft w:val="0"/>
          <w:marRight w:val="0"/>
          <w:marTop w:val="0"/>
          <w:marBottom w:val="0"/>
          <w:divBdr>
            <w:top w:val="none" w:sz="0" w:space="0" w:color="auto"/>
            <w:left w:val="none" w:sz="0" w:space="0" w:color="auto"/>
            <w:bottom w:val="none" w:sz="0" w:space="0" w:color="auto"/>
            <w:right w:val="none" w:sz="0" w:space="0" w:color="auto"/>
          </w:divBdr>
          <w:divsChild>
            <w:div w:id="1995716560">
              <w:marLeft w:val="0"/>
              <w:marRight w:val="0"/>
              <w:marTop w:val="0"/>
              <w:marBottom w:val="0"/>
              <w:divBdr>
                <w:top w:val="none" w:sz="0" w:space="0" w:color="auto"/>
                <w:left w:val="none" w:sz="0" w:space="0" w:color="auto"/>
                <w:bottom w:val="none" w:sz="0" w:space="0" w:color="auto"/>
                <w:right w:val="none" w:sz="0" w:space="0" w:color="auto"/>
              </w:divBdr>
              <w:divsChild>
                <w:div w:id="430590797">
                  <w:marLeft w:val="0"/>
                  <w:marRight w:val="0"/>
                  <w:marTop w:val="0"/>
                  <w:marBottom w:val="0"/>
                  <w:divBdr>
                    <w:top w:val="none" w:sz="0" w:space="0" w:color="auto"/>
                    <w:left w:val="none" w:sz="0" w:space="0" w:color="auto"/>
                    <w:bottom w:val="none" w:sz="0" w:space="0" w:color="auto"/>
                    <w:right w:val="none" w:sz="0" w:space="0" w:color="auto"/>
                  </w:divBdr>
                </w:div>
              </w:divsChild>
            </w:div>
            <w:div w:id="290478383">
              <w:marLeft w:val="0"/>
              <w:marRight w:val="0"/>
              <w:marTop w:val="225"/>
              <w:marBottom w:val="0"/>
              <w:divBdr>
                <w:top w:val="none" w:sz="0" w:space="0" w:color="auto"/>
                <w:left w:val="none" w:sz="0" w:space="0" w:color="auto"/>
                <w:bottom w:val="none" w:sz="0" w:space="0" w:color="auto"/>
                <w:right w:val="none" w:sz="0" w:space="0" w:color="auto"/>
              </w:divBdr>
              <w:divsChild>
                <w:div w:id="852694678">
                  <w:marLeft w:val="0"/>
                  <w:marRight w:val="0"/>
                  <w:marTop w:val="0"/>
                  <w:marBottom w:val="0"/>
                  <w:divBdr>
                    <w:top w:val="none" w:sz="0" w:space="0" w:color="auto"/>
                    <w:left w:val="none" w:sz="0" w:space="0" w:color="auto"/>
                    <w:bottom w:val="none" w:sz="0" w:space="0" w:color="auto"/>
                    <w:right w:val="none" w:sz="0" w:space="0" w:color="auto"/>
                  </w:divBdr>
                </w:div>
              </w:divsChild>
            </w:div>
            <w:div w:id="106199142">
              <w:marLeft w:val="0"/>
              <w:marRight w:val="0"/>
              <w:marTop w:val="375"/>
              <w:marBottom w:val="0"/>
              <w:divBdr>
                <w:top w:val="none" w:sz="0" w:space="0" w:color="auto"/>
                <w:left w:val="none" w:sz="0" w:space="0" w:color="auto"/>
                <w:bottom w:val="none" w:sz="0" w:space="0" w:color="auto"/>
                <w:right w:val="none" w:sz="0" w:space="0" w:color="auto"/>
              </w:divBdr>
              <w:divsChild>
                <w:div w:id="291789457">
                  <w:marLeft w:val="0"/>
                  <w:marRight w:val="0"/>
                  <w:marTop w:val="0"/>
                  <w:marBottom w:val="0"/>
                  <w:divBdr>
                    <w:top w:val="none" w:sz="0" w:space="0" w:color="auto"/>
                    <w:left w:val="none" w:sz="0" w:space="0" w:color="auto"/>
                    <w:bottom w:val="none" w:sz="0" w:space="0" w:color="auto"/>
                    <w:right w:val="none" w:sz="0" w:space="0" w:color="auto"/>
                  </w:divBdr>
                  <w:divsChild>
                    <w:div w:id="20676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6936">
              <w:marLeft w:val="0"/>
              <w:marRight w:val="0"/>
              <w:marTop w:val="375"/>
              <w:marBottom w:val="0"/>
              <w:divBdr>
                <w:top w:val="none" w:sz="0" w:space="0" w:color="auto"/>
                <w:left w:val="none" w:sz="0" w:space="0" w:color="auto"/>
                <w:bottom w:val="none" w:sz="0" w:space="0" w:color="auto"/>
                <w:right w:val="none" w:sz="0" w:space="0" w:color="auto"/>
              </w:divBdr>
              <w:divsChild>
                <w:div w:id="324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261336">
      <w:bodyDiv w:val="1"/>
      <w:marLeft w:val="0"/>
      <w:marRight w:val="0"/>
      <w:marTop w:val="0"/>
      <w:marBottom w:val="0"/>
      <w:divBdr>
        <w:top w:val="none" w:sz="0" w:space="0" w:color="auto"/>
        <w:left w:val="none" w:sz="0" w:space="0" w:color="auto"/>
        <w:bottom w:val="none" w:sz="0" w:space="0" w:color="auto"/>
        <w:right w:val="none" w:sz="0" w:space="0" w:color="auto"/>
      </w:divBdr>
      <w:divsChild>
        <w:div w:id="1982465416">
          <w:marLeft w:val="0"/>
          <w:marRight w:val="0"/>
          <w:marTop w:val="0"/>
          <w:marBottom w:val="150"/>
          <w:divBdr>
            <w:top w:val="none" w:sz="0" w:space="0" w:color="auto"/>
            <w:left w:val="none" w:sz="0" w:space="0" w:color="auto"/>
            <w:bottom w:val="none" w:sz="0" w:space="0" w:color="auto"/>
            <w:right w:val="none" w:sz="0" w:space="0" w:color="auto"/>
          </w:divBdr>
          <w:divsChild>
            <w:div w:id="1734618929">
              <w:marLeft w:val="0"/>
              <w:marRight w:val="0"/>
              <w:marTop w:val="0"/>
              <w:marBottom w:val="0"/>
              <w:divBdr>
                <w:top w:val="none" w:sz="0" w:space="0" w:color="auto"/>
                <w:left w:val="none" w:sz="0" w:space="0" w:color="auto"/>
                <w:bottom w:val="none" w:sz="0" w:space="0" w:color="auto"/>
                <w:right w:val="none" w:sz="0" w:space="0" w:color="auto"/>
              </w:divBdr>
              <w:divsChild>
                <w:div w:id="565651962">
                  <w:marLeft w:val="0"/>
                  <w:marRight w:val="0"/>
                  <w:marTop w:val="0"/>
                  <w:marBottom w:val="0"/>
                  <w:divBdr>
                    <w:top w:val="none" w:sz="0" w:space="0" w:color="auto"/>
                    <w:left w:val="none" w:sz="0" w:space="0" w:color="auto"/>
                    <w:bottom w:val="none" w:sz="0" w:space="0" w:color="auto"/>
                    <w:right w:val="none" w:sz="0" w:space="0" w:color="auto"/>
                  </w:divBdr>
                  <w:divsChild>
                    <w:div w:id="1207837235">
                      <w:marLeft w:val="0"/>
                      <w:marRight w:val="0"/>
                      <w:marTop w:val="0"/>
                      <w:marBottom w:val="0"/>
                      <w:divBdr>
                        <w:top w:val="none" w:sz="0" w:space="0" w:color="auto"/>
                        <w:left w:val="none" w:sz="0" w:space="0" w:color="auto"/>
                        <w:bottom w:val="none" w:sz="0" w:space="0" w:color="auto"/>
                        <w:right w:val="none" w:sz="0" w:space="0" w:color="auto"/>
                      </w:divBdr>
                      <w:divsChild>
                        <w:div w:id="1937714394">
                          <w:marLeft w:val="0"/>
                          <w:marRight w:val="0"/>
                          <w:marTop w:val="0"/>
                          <w:marBottom w:val="0"/>
                          <w:divBdr>
                            <w:top w:val="none" w:sz="0" w:space="0" w:color="auto"/>
                            <w:left w:val="none" w:sz="0" w:space="0" w:color="auto"/>
                            <w:bottom w:val="none" w:sz="0" w:space="0" w:color="auto"/>
                            <w:right w:val="none" w:sz="0" w:space="0" w:color="auto"/>
                          </w:divBdr>
                        </w:div>
                      </w:divsChild>
                    </w:div>
                    <w:div w:id="557671193">
                      <w:marLeft w:val="0"/>
                      <w:marRight w:val="135"/>
                      <w:marTop w:val="0"/>
                      <w:marBottom w:val="0"/>
                      <w:divBdr>
                        <w:top w:val="none" w:sz="0" w:space="0" w:color="auto"/>
                        <w:left w:val="none" w:sz="0" w:space="0" w:color="auto"/>
                        <w:bottom w:val="none" w:sz="0" w:space="0" w:color="auto"/>
                        <w:right w:val="none" w:sz="0" w:space="0" w:color="auto"/>
                      </w:divBdr>
                    </w:div>
                    <w:div w:id="16420359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1715">
          <w:marLeft w:val="0"/>
          <w:marRight w:val="0"/>
          <w:marTop w:val="0"/>
          <w:marBottom w:val="0"/>
          <w:divBdr>
            <w:top w:val="none" w:sz="0" w:space="0" w:color="auto"/>
            <w:left w:val="none" w:sz="0" w:space="0" w:color="auto"/>
            <w:bottom w:val="none" w:sz="0" w:space="0" w:color="auto"/>
            <w:right w:val="none" w:sz="0" w:space="0" w:color="auto"/>
          </w:divBdr>
          <w:divsChild>
            <w:div w:id="133987994">
              <w:marLeft w:val="0"/>
              <w:marRight w:val="0"/>
              <w:marTop w:val="0"/>
              <w:marBottom w:val="0"/>
              <w:divBdr>
                <w:top w:val="none" w:sz="0" w:space="0" w:color="auto"/>
                <w:left w:val="none" w:sz="0" w:space="0" w:color="auto"/>
                <w:bottom w:val="none" w:sz="0" w:space="0" w:color="auto"/>
                <w:right w:val="none" w:sz="0" w:space="0" w:color="auto"/>
              </w:divBdr>
              <w:divsChild>
                <w:div w:id="1235579048">
                  <w:marLeft w:val="0"/>
                  <w:marRight w:val="0"/>
                  <w:marTop w:val="0"/>
                  <w:marBottom w:val="0"/>
                  <w:divBdr>
                    <w:top w:val="none" w:sz="0" w:space="0" w:color="auto"/>
                    <w:left w:val="none" w:sz="0" w:space="0" w:color="auto"/>
                    <w:bottom w:val="none" w:sz="0" w:space="0" w:color="auto"/>
                    <w:right w:val="none" w:sz="0" w:space="0" w:color="auto"/>
                  </w:divBdr>
                </w:div>
              </w:divsChild>
            </w:div>
            <w:div w:id="992834745">
              <w:marLeft w:val="0"/>
              <w:marRight w:val="0"/>
              <w:marTop w:val="225"/>
              <w:marBottom w:val="0"/>
              <w:divBdr>
                <w:top w:val="none" w:sz="0" w:space="0" w:color="auto"/>
                <w:left w:val="none" w:sz="0" w:space="0" w:color="auto"/>
                <w:bottom w:val="none" w:sz="0" w:space="0" w:color="auto"/>
                <w:right w:val="none" w:sz="0" w:space="0" w:color="auto"/>
              </w:divBdr>
              <w:divsChild>
                <w:div w:id="2053723887">
                  <w:marLeft w:val="0"/>
                  <w:marRight w:val="0"/>
                  <w:marTop w:val="0"/>
                  <w:marBottom w:val="0"/>
                  <w:divBdr>
                    <w:top w:val="none" w:sz="0" w:space="0" w:color="auto"/>
                    <w:left w:val="none" w:sz="0" w:space="0" w:color="auto"/>
                    <w:bottom w:val="none" w:sz="0" w:space="0" w:color="auto"/>
                    <w:right w:val="none" w:sz="0" w:space="0" w:color="auto"/>
                  </w:divBdr>
                </w:div>
              </w:divsChild>
            </w:div>
            <w:div w:id="545332526">
              <w:marLeft w:val="0"/>
              <w:marRight w:val="0"/>
              <w:marTop w:val="225"/>
              <w:marBottom w:val="0"/>
              <w:divBdr>
                <w:top w:val="none" w:sz="0" w:space="0" w:color="auto"/>
                <w:left w:val="none" w:sz="0" w:space="0" w:color="auto"/>
                <w:bottom w:val="none" w:sz="0" w:space="0" w:color="auto"/>
                <w:right w:val="none" w:sz="0" w:space="0" w:color="auto"/>
              </w:divBdr>
              <w:divsChild>
                <w:div w:id="311179836">
                  <w:marLeft w:val="0"/>
                  <w:marRight w:val="0"/>
                  <w:marTop w:val="0"/>
                  <w:marBottom w:val="0"/>
                  <w:divBdr>
                    <w:top w:val="none" w:sz="0" w:space="0" w:color="auto"/>
                    <w:left w:val="none" w:sz="0" w:space="0" w:color="auto"/>
                    <w:bottom w:val="none" w:sz="0" w:space="0" w:color="auto"/>
                    <w:right w:val="none" w:sz="0" w:space="0" w:color="auto"/>
                  </w:divBdr>
                </w:div>
              </w:divsChild>
            </w:div>
            <w:div w:id="158279517">
              <w:marLeft w:val="0"/>
              <w:marRight w:val="0"/>
              <w:marTop w:val="375"/>
              <w:marBottom w:val="0"/>
              <w:divBdr>
                <w:top w:val="none" w:sz="0" w:space="0" w:color="auto"/>
                <w:left w:val="none" w:sz="0" w:space="0" w:color="auto"/>
                <w:bottom w:val="none" w:sz="0" w:space="0" w:color="auto"/>
                <w:right w:val="none" w:sz="0" w:space="0" w:color="auto"/>
              </w:divBdr>
              <w:divsChild>
                <w:div w:id="1213343160">
                  <w:marLeft w:val="0"/>
                  <w:marRight w:val="0"/>
                  <w:marTop w:val="0"/>
                  <w:marBottom w:val="0"/>
                  <w:divBdr>
                    <w:top w:val="none" w:sz="0" w:space="0" w:color="auto"/>
                    <w:left w:val="none" w:sz="0" w:space="0" w:color="auto"/>
                    <w:bottom w:val="none" w:sz="0" w:space="0" w:color="auto"/>
                    <w:right w:val="none" w:sz="0" w:space="0" w:color="auto"/>
                  </w:divBdr>
                  <w:divsChild>
                    <w:div w:id="35400442">
                      <w:marLeft w:val="0"/>
                      <w:marRight w:val="0"/>
                      <w:marTop w:val="0"/>
                      <w:marBottom w:val="0"/>
                      <w:divBdr>
                        <w:top w:val="none" w:sz="0" w:space="0" w:color="auto"/>
                        <w:left w:val="none" w:sz="0" w:space="0" w:color="auto"/>
                        <w:bottom w:val="none" w:sz="0" w:space="0" w:color="auto"/>
                        <w:right w:val="none" w:sz="0" w:space="0" w:color="auto"/>
                      </w:divBdr>
                    </w:div>
                    <w:div w:id="10849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6090">
              <w:marLeft w:val="0"/>
              <w:marRight w:val="0"/>
              <w:marTop w:val="375"/>
              <w:marBottom w:val="0"/>
              <w:divBdr>
                <w:top w:val="none" w:sz="0" w:space="0" w:color="auto"/>
                <w:left w:val="none" w:sz="0" w:space="0" w:color="auto"/>
                <w:bottom w:val="none" w:sz="0" w:space="0" w:color="auto"/>
                <w:right w:val="none" w:sz="0" w:space="0" w:color="auto"/>
              </w:divBdr>
              <w:divsChild>
                <w:div w:id="544105014">
                  <w:marLeft w:val="0"/>
                  <w:marRight w:val="0"/>
                  <w:marTop w:val="0"/>
                  <w:marBottom w:val="0"/>
                  <w:divBdr>
                    <w:top w:val="none" w:sz="0" w:space="0" w:color="auto"/>
                    <w:left w:val="none" w:sz="0" w:space="0" w:color="auto"/>
                    <w:bottom w:val="none" w:sz="0" w:space="0" w:color="auto"/>
                    <w:right w:val="none" w:sz="0" w:space="0" w:color="auto"/>
                  </w:divBdr>
                </w:div>
              </w:divsChild>
            </w:div>
            <w:div w:id="1094596921">
              <w:marLeft w:val="0"/>
              <w:marRight w:val="0"/>
              <w:marTop w:val="225"/>
              <w:marBottom w:val="0"/>
              <w:divBdr>
                <w:top w:val="none" w:sz="0" w:space="0" w:color="auto"/>
                <w:left w:val="none" w:sz="0" w:space="0" w:color="auto"/>
                <w:bottom w:val="none" w:sz="0" w:space="0" w:color="auto"/>
                <w:right w:val="none" w:sz="0" w:space="0" w:color="auto"/>
              </w:divBdr>
              <w:divsChild>
                <w:div w:id="385104408">
                  <w:marLeft w:val="0"/>
                  <w:marRight w:val="0"/>
                  <w:marTop w:val="0"/>
                  <w:marBottom w:val="0"/>
                  <w:divBdr>
                    <w:top w:val="none" w:sz="0" w:space="0" w:color="auto"/>
                    <w:left w:val="none" w:sz="0" w:space="0" w:color="auto"/>
                    <w:bottom w:val="none" w:sz="0" w:space="0" w:color="auto"/>
                    <w:right w:val="none" w:sz="0" w:space="0" w:color="auto"/>
                  </w:divBdr>
                  <w:divsChild>
                    <w:div w:id="23598299">
                      <w:marLeft w:val="0"/>
                      <w:marRight w:val="0"/>
                      <w:marTop w:val="0"/>
                      <w:marBottom w:val="0"/>
                      <w:divBdr>
                        <w:top w:val="single" w:sz="6" w:space="0" w:color="D9D9D9"/>
                        <w:left w:val="none" w:sz="0" w:space="0" w:color="auto"/>
                        <w:bottom w:val="single" w:sz="6" w:space="0" w:color="D9D9D9"/>
                        <w:right w:val="none" w:sz="0" w:space="0" w:color="auto"/>
                      </w:divBdr>
                      <w:divsChild>
                        <w:div w:id="1422094674">
                          <w:marLeft w:val="0"/>
                          <w:marRight w:val="0"/>
                          <w:marTop w:val="0"/>
                          <w:marBottom w:val="0"/>
                          <w:divBdr>
                            <w:top w:val="none" w:sz="0" w:space="0" w:color="auto"/>
                            <w:left w:val="none" w:sz="0" w:space="0" w:color="auto"/>
                            <w:bottom w:val="none" w:sz="0" w:space="0" w:color="auto"/>
                            <w:right w:val="none" w:sz="0" w:space="0" w:color="auto"/>
                          </w:divBdr>
                          <w:divsChild>
                            <w:div w:id="1374843998">
                              <w:marLeft w:val="0"/>
                              <w:marRight w:val="0"/>
                              <w:marTop w:val="0"/>
                              <w:marBottom w:val="0"/>
                              <w:divBdr>
                                <w:top w:val="none" w:sz="0" w:space="0" w:color="auto"/>
                                <w:left w:val="none" w:sz="0" w:space="0" w:color="auto"/>
                                <w:bottom w:val="none" w:sz="0" w:space="0" w:color="auto"/>
                                <w:right w:val="none" w:sz="0" w:space="0" w:color="auto"/>
                              </w:divBdr>
                              <w:divsChild>
                                <w:div w:id="1165323173">
                                  <w:marLeft w:val="0"/>
                                  <w:marRight w:val="0"/>
                                  <w:marTop w:val="0"/>
                                  <w:marBottom w:val="0"/>
                                  <w:divBdr>
                                    <w:top w:val="none" w:sz="0" w:space="0" w:color="auto"/>
                                    <w:left w:val="none" w:sz="0" w:space="0" w:color="auto"/>
                                    <w:bottom w:val="none" w:sz="0" w:space="0" w:color="auto"/>
                                    <w:right w:val="none" w:sz="0" w:space="0" w:color="auto"/>
                                  </w:divBdr>
                                  <w:divsChild>
                                    <w:div w:id="1947496351">
                                      <w:marLeft w:val="0"/>
                                      <w:marRight w:val="0"/>
                                      <w:marTop w:val="0"/>
                                      <w:marBottom w:val="0"/>
                                      <w:divBdr>
                                        <w:top w:val="none" w:sz="0" w:space="0" w:color="auto"/>
                                        <w:left w:val="none" w:sz="0" w:space="0" w:color="auto"/>
                                        <w:bottom w:val="none" w:sz="0" w:space="0" w:color="auto"/>
                                        <w:right w:val="none" w:sz="0" w:space="0" w:color="auto"/>
                                      </w:divBdr>
                                      <w:divsChild>
                                        <w:div w:id="476646804">
                                          <w:marLeft w:val="0"/>
                                          <w:marRight w:val="0"/>
                                          <w:marTop w:val="0"/>
                                          <w:marBottom w:val="0"/>
                                          <w:divBdr>
                                            <w:top w:val="none" w:sz="0" w:space="0" w:color="auto"/>
                                            <w:left w:val="none" w:sz="0" w:space="0" w:color="auto"/>
                                            <w:bottom w:val="none" w:sz="0" w:space="0" w:color="auto"/>
                                            <w:right w:val="none" w:sz="0" w:space="0" w:color="auto"/>
                                          </w:divBdr>
                                          <w:divsChild>
                                            <w:div w:id="1799257815">
                                              <w:marLeft w:val="0"/>
                                              <w:marRight w:val="0"/>
                                              <w:marTop w:val="0"/>
                                              <w:marBottom w:val="0"/>
                                              <w:divBdr>
                                                <w:top w:val="none" w:sz="0" w:space="0" w:color="auto"/>
                                                <w:left w:val="none" w:sz="0" w:space="0" w:color="auto"/>
                                                <w:bottom w:val="none" w:sz="0" w:space="0" w:color="auto"/>
                                                <w:right w:val="none" w:sz="0" w:space="0" w:color="auto"/>
                                              </w:divBdr>
                                              <w:divsChild>
                                                <w:div w:id="1103454905">
                                                  <w:marLeft w:val="0"/>
                                                  <w:marRight w:val="0"/>
                                                  <w:marTop w:val="0"/>
                                                  <w:marBottom w:val="0"/>
                                                  <w:divBdr>
                                                    <w:top w:val="none" w:sz="0" w:space="0" w:color="auto"/>
                                                    <w:left w:val="none" w:sz="0" w:space="0" w:color="auto"/>
                                                    <w:bottom w:val="none" w:sz="0" w:space="0" w:color="auto"/>
                                                    <w:right w:val="none" w:sz="0" w:space="0" w:color="auto"/>
                                                  </w:divBdr>
                                                  <w:divsChild>
                                                    <w:div w:id="555240165">
                                                      <w:marLeft w:val="0"/>
                                                      <w:marRight w:val="0"/>
                                                      <w:marTop w:val="0"/>
                                                      <w:marBottom w:val="0"/>
                                                      <w:divBdr>
                                                        <w:top w:val="none" w:sz="0" w:space="0" w:color="auto"/>
                                                        <w:left w:val="none" w:sz="0" w:space="0" w:color="auto"/>
                                                        <w:bottom w:val="none" w:sz="0" w:space="0" w:color="auto"/>
                                                        <w:right w:val="none" w:sz="0" w:space="0" w:color="auto"/>
                                                      </w:divBdr>
                                                      <w:divsChild>
                                                        <w:div w:id="1770656146">
                                                          <w:marLeft w:val="0"/>
                                                          <w:marRight w:val="0"/>
                                                          <w:marTop w:val="0"/>
                                                          <w:marBottom w:val="0"/>
                                                          <w:divBdr>
                                                            <w:top w:val="none" w:sz="0" w:space="0" w:color="auto"/>
                                                            <w:left w:val="none" w:sz="0" w:space="0" w:color="auto"/>
                                                            <w:bottom w:val="none" w:sz="0" w:space="0" w:color="auto"/>
                                                            <w:right w:val="none" w:sz="0" w:space="0" w:color="auto"/>
                                                          </w:divBdr>
                                                          <w:divsChild>
                                                            <w:div w:id="1673725051">
                                                              <w:marLeft w:val="0"/>
                                                              <w:marRight w:val="0"/>
                                                              <w:marTop w:val="0"/>
                                                              <w:marBottom w:val="0"/>
                                                              <w:divBdr>
                                                                <w:top w:val="none" w:sz="0" w:space="0" w:color="auto"/>
                                                                <w:left w:val="none" w:sz="0" w:space="0" w:color="auto"/>
                                                                <w:bottom w:val="none" w:sz="0" w:space="0" w:color="auto"/>
                                                                <w:right w:val="none" w:sz="0" w:space="0" w:color="auto"/>
                                                              </w:divBdr>
                                                              <w:divsChild>
                                                                <w:div w:id="170874895">
                                                                  <w:marLeft w:val="0"/>
                                                                  <w:marRight w:val="0"/>
                                                                  <w:marTop w:val="0"/>
                                                                  <w:marBottom w:val="0"/>
                                                                  <w:divBdr>
                                                                    <w:top w:val="none" w:sz="0" w:space="0" w:color="auto"/>
                                                                    <w:left w:val="none" w:sz="0" w:space="0" w:color="auto"/>
                                                                    <w:bottom w:val="none" w:sz="0" w:space="0" w:color="auto"/>
                                                                    <w:right w:val="none" w:sz="0" w:space="0" w:color="auto"/>
                                                                  </w:divBdr>
                                                                  <w:divsChild>
                                                                    <w:div w:id="1309045331">
                                                                      <w:marLeft w:val="0"/>
                                                                      <w:marRight w:val="0"/>
                                                                      <w:marTop w:val="0"/>
                                                                      <w:marBottom w:val="0"/>
                                                                      <w:divBdr>
                                                                        <w:top w:val="none" w:sz="0" w:space="0" w:color="auto"/>
                                                                        <w:left w:val="none" w:sz="0" w:space="0" w:color="auto"/>
                                                                        <w:bottom w:val="none" w:sz="0" w:space="0" w:color="auto"/>
                                                                        <w:right w:val="none" w:sz="0" w:space="0" w:color="auto"/>
                                                                      </w:divBdr>
                                                                      <w:divsChild>
                                                                        <w:div w:id="1517385315">
                                                                          <w:marLeft w:val="0"/>
                                                                          <w:marRight w:val="0"/>
                                                                          <w:marTop w:val="0"/>
                                                                          <w:marBottom w:val="0"/>
                                                                          <w:divBdr>
                                                                            <w:top w:val="none" w:sz="0" w:space="0" w:color="auto"/>
                                                                            <w:left w:val="none" w:sz="0" w:space="0" w:color="auto"/>
                                                                            <w:bottom w:val="none" w:sz="0" w:space="0" w:color="auto"/>
                                                                            <w:right w:val="none" w:sz="0" w:space="0" w:color="auto"/>
                                                                          </w:divBdr>
                                                                          <w:divsChild>
                                                                            <w:div w:id="1861506974">
                                                                              <w:marLeft w:val="0"/>
                                                                              <w:marRight w:val="0"/>
                                                                              <w:marTop w:val="0"/>
                                                                              <w:marBottom w:val="0"/>
                                                                              <w:divBdr>
                                                                                <w:top w:val="none" w:sz="0" w:space="0" w:color="auto"/>
                                                                                <w:left w:val="none" w:sz="0" w:space="0" w:color="auto"/>
                                                                                <w:bottom w:val="none" w:sz="0" w:space="0" w:color="auto"/>
                                                                                <w:right w:val="none" w:sz="0" w:space="0" w:color="auto"/>
                                                                              </w:divBdr>
                                                                              <w:divsChild>
                                                                                <w:div w:id="1023019558">
                                                                                  <w:marLeft w:val="0"/>
                                                                                  <w:marRight w:val="0"/>
                                                                                  <w:marTop w:val="0"/>
                                                                                  <w:marBottom w:val="0"/>
                                                                                  <w:divBdr>
                                                                                    <w:top w:val="none" w:sz="0" w:space="0" w:color="auto"/>
                                                                                    <w:left w:val="none" w:sz="0" w:space="0" w:color="auto"/>
                                                                                    <w:bottom w:val="none" w:sz="0" w:space="0" w:color="auto"/>
                                                                                    <w:right w:val="none" w:sz="0" w:space="0" w:color="auto"/>
                                                                                  </w:divBdr>
                                                                                </w:div>
                                                                                <w:div w:id="338967722">
                                                                                  <w:marLeft w:val="0"/>
                                                                                  <w:marRight w:val="0"/>
                                                                                  <w:marTop w:val="0"/>
                                                                                  <w:marBottom w:val="0"/>
                                                                                  <w:divBdr>
                                                                                    <w:top w:val="none" w:sz="0" w:space="0" w:color="auto"/>
                                                                                    <w:left w:val="none" w:sz="0" w:space="0" w:color="auto"/>
                                                                                    <w:bottom w:val="none" w:sz="0" w:space="0" w:color="auto"/>
                                                                                    <w:right w:val="none" w:sz="0" w:space="0" w:color="auto"/>
                                                                                  </w:divBdr>
                                                                                </w:div>
                                                                              </w:divsChild>
                                                                            </w:div>
                                                                            <w:div w:id="1293052250">
                                                                              <w:marLeft w:val="0"/>
                                                                              <w:marRight w:val="0"/>
                                                                              <w:marTop w:val="0"/>
                                                                              <w:marBottom w:val="0"/>
                                                                              <w:divBdr>
                                                                                <w:top w:val="none" w:sz="0" w:space="0" w:color="auto"/>
                                                                                <w:left w:val="none" w:sz="0" w:space="0" w:color="auto"/>
                                                                                <w:bottom w:val="none" w:sz="0" w:space="0" w:color="auto"/>
                                                                                <w:right w:val="none" w:sz="0" w:space="0" w:color="auto"/>
                                                                              </w:divBdr>
                                                                              <w:divsChild>
                                                                                <w:div w:id="979849867">
                                                                                  <w:marLeft w:val="0"/>
                                                                                  <w:marRight w:val="0"/>
                                                                                  <w:marTop w:val="0"/>
                                                                                  <w:marBottom w:val="0"/>
                                                                                  <w:divBdr>
                                                                                    <w:top w:val="none" w:sz="0" w:space="0" w:color="auto"/>
                                                                                    <w:left w:val="none" w:sz="0" w:space="0" w:color="auto"/>
                                                                                    <w:bottom w:val="none" w:sz="0" w:space="0" w:color="auto"/>
                                                                                    <w:right w:val="none" w:sz="0" w:space="0" w:color="auto"/>
                                                                                  </w:divBdr>
                                                                                  <w:divsChild>
                                                                                    <w:div w:id="114645520">
                                                                                      <w:marLeft w:val="8970"/>
                                                                                      <w:marRight w:val="0"/>
                                                                                      <w:marTop w:val="0"/>
                                                                                      <w:marBottom w:val="0"/>
                                                                                      <w:divBdr>
                                                                                        <w:top w:val="none" w:sz="0" w:space="0" w:color="auto"/>
                                                                                        <w:left w:val="none" w:sz="0" w:space="0" w:color="auto"/>
                                                                                        <w:bottom w:val="none" w:sz="0" w:space="0" w:color="auto"/>
                                                                                        <w:right w:val="none" w:sz="0" w:space="0" w:color="auto"/>
                                                                                      </w:divBdr>
                                                                                      <w:divsChild>
                                                                                        <w:div w:id="291129990">
                                                                                          <w:marLeft w:val="0"/>
                                                                                          <w:marRight w:val="0"/>
                                                                                          <w:marTop w:val="0"/>
                                                                                          <w:marBottom w:val="0"/>
                                                                                          <w:divBdr>
                                                                                            <w:top w:val="none" w:sz="0" w:space="0" w:color="auto"/>
                                                                                            <w:left w:val="none" w:sz="0" w:space="0" w:color="auto"/>
                                                                                            <w:bottom w:val="none" w:sz="0" w:space="0" w:color="auto"/>
                                                                                            <w:right w:val="none" w:sz="0" w:space="0" w:color="auto"/>
                                                                                          </w:divBdr>
                                                                                          <w:divsChild>
                                                                                            <w:div w:id="310332465">
                                                                                              <w:marLeft w:val="0"/>
                                                                                              <w:marRight w:val="0"/>
                                                                                              <w:marTop w:val="0"/>
                                                                                              <w:marBottom w:val="0"/>
                                                                                              <w:divBdr>
                                                                                                <w:top w:val="none" w:sz="0" w:space="0" w:color="auto"/>
                                                                                                <w:left w:val="none" w:sz="0" w:space="0" w:color="auto"/>
                                                                                                <w:bottom w:val="none" w:sz="0" w:space="0" w:color="auto"/>
                                                                                                <w:right w:val="none" w:sz="0" w:space="0" w:color="auto"/>
                                                                                              </w:divBdr>
                                                                                              <w:divsChild>
                                                                                                <w:div w:id="1390225401">
                                                                                                  <w:marLeft w:val="0"/>
                                                                                                  <w:marRight w:val="0"/>
                                                                                                  <w:marTop w:val="0"/>
                                                                                                  <w:marBottom w:val="0"/>
                                                                                                  <w:divBdr>
                                                                                                    <w:top w:val="none" w:sz="0" w:space="0" w:color="auto"/>
                                                                                                    <w:left w:val="none" w:sz="0" w:space="0" w:color="auto"/>
                                                                                                    <w:bottom w:val="none" w:sz="0" w:space="0" w:color="auto"/>
                                                                                                    <w:right w:val="none" w:sz="0" w:space="0" w:color="auto"/>
                                                                                                  </w:divBdr>
                                                                                                  <w:divsChild>
                                                                                                    <w:div w:id="1312828218">
                                                                                                      <w:marLeft w:val="0"/>
                                                                                                      <w:marRight w:val="0"/>
                                                                                                      <w:marTop w:val="0"/>
                                                                                                      <w:marBottom w:val="0"/>
                                                                                                      <w:divBdr>
                                                                                                        <w:top w:val="none" w:sz="0" w:space="0" w:color="auto"/>
                                                                                                        <w:left w:val="none" w:sz="0" w:space="0" w:color="auto"/>
                                                                                                        <w:bottom w:val="none" w:sz="0" w:space="0" w:color="auto"/>
                                                                                                        <w:right w:val="none" w:sz="0" w:space="0" w:color="auto"/>
                                                                                                      </w:divBdr>
                                                                                                      <w:divsChild>
                                                                                                        <w:div w:id="814568868">
                                                                                                          <w:marLeft w:val="0"/>
                                                                                                          <w:marRight w:val="0"/>
                                                                                                          <w:marTop w:val="75"/>
                                                                                                          <w:marBottom w:val="0"/>
                                                                                                          <w:divBdr>
                                                                                                            <w:top w:val="single" w:sz="6" w:space="4" w:color="C8C8C8"/>
                                                                                                            <w:left w:val="single" w:sz="6" w:space="4" w:color="C8C8C8"/>
                                                                                                            <w:bottom w:val="single" w:sz="6" w:space="4" w:color="C8C8C8"/>
                                                                                                            <w:right w:val="single" w:sz="6" w:space="4" w:color="C8C8C8"/>
                                                                                                          </w:divBdr>
                                                                                                        </w:div>
                                                                                                        <w:div w:id="2089299796">
                                                                                                          <w:marLeft w:val="0"/>
                                                                                                          <w:marRight w:val="0"/>
                                                                                                          <w:marTop w:val="75"/>
                                                                                                          <w:marBottom w:val="0"/>
                                                                                                          <w:divBdr>
                                                                                                            <w:top w:val="single" w:sz="6" w:space="4" w:color="C8C8C8"/>
                                                                                                            <w:left w:val="single" w:sz="6" w:space="4" w:color="C8C8C8"/>
                                                                                                            <w:bottom w:val="single" w:sz="6" w:space="4" w:color="C8C8C8"/>
                                                                                                            <w:right w:val="single" w:sz="6" w:space="4" w:color="C8C8C8"/>
                                                                                                          </w:divBdr>
                                                                                                        </w:div>
                                                                                                        <w:div w:id="507867912">
                                                                                                          <w:marLeft w:val="0"/>
                                                                                                          <w:marRight w:val="0"/>
                                                                                                          <w:marTop w:val="75"/>
                                                                                                          <w:marBottom w:val="0"/>
                                                                                                          <w:divBdr>
                                                                                                            <w:top w:val="single" w:sz="6" w:space="4" w:color="C8C8C8"/>
                                                                                                            <w:left w:val="single" w:sz="6" w:space="4" w:color="C8C8C8"/>
                                                                                                            <w:bottom w:val="single" w:sz="6" w:space="4" w:color="C8C8C8"/>
                                                                                                            <w:right w:val="single" w:sz="6" w:space="4" w:color="C8C8C8"/>
                                                                                                          </w:divBdr>
                                                                                                        </w:div>
                                                                                                        <w:div w:id="106228731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8971952">
              <w:marLeft w:val="0"/>
              <w:marRight w:val="0"/>
              <w:marTop w:val="225"/>
              <w:marBottom w:val="0"/>
              <w:divBdr>
                <w:top w:val="none" w:sz="0" w:space="0" w:color="auto"/>
                <w:left w:val="none" w:sz="0" w:space="0" w:color="auto"/>
                <w:bottom w:val="none" w:sz="0" w:space="0" w:color="auto"/>
                <w:right w:val="none" w:sz="0" w:space="0" w:color="auto"/>
              </w:divBdr>
              <w:divsChild>
                <w:div w:id="15355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32143">
      <w:bodyDiv w:val="1"/>
      <w:marLeft w:val="0"/>
      <w:marRight w:val="0"/>
      <w:marTop w:val="0"/>
      <w:marBottom w:val="0"/>
      <w:divBdr>
        <w:top w:val="none" w:sz="0" w:space="0" w:color="auto"/>
        <w:left w:val="none" w:sz="0" w:space="0" w:color="auto"/>
        <w:bottom w:val="none" w:sz="0" w:space="0" w:color="auto"/>
        <w:right w:val="none" w:sz="0" w:space="0" w:color="auto"/>
      </w:divBdr>
      <w:divsChild>
        <w:div w:id="879635416">
          <w:marLeft w:val="0"/>
          <w:marRight w:val="150"/>
          <w:marTop w:val="0"/>
          <w:marBottom w:val="75"/>
          <w:divBdr>
            <w:top w:val="none" w:sz="0" w:space="0" w:color="auto"/>
            <w:left w:val="none" w:sz="0" w:space="0" w:color="auto"/>
            <w:bottom w:val="none" w:sz="0" w:space="0" w:color="auto"/>
            <w:right w:val="none" w:sz="0" w:space="0" w:color="auto"/>
          </w:divBdr>
        </w:div>
        <w:div w:id="539973726">
          <w:marLeft w:val="0"/>
          <w:marRight w:val="150"/>
          <w:marTop w:val="150"/>
          <w:marBottom w:val="150"/>
          <w:divBdr>
            <w:top w:val="none" w:sz="0" w:space="0" w:color="auto"/>
            <w:left w:val="none" w:sz="0" w:space="0" w:color="auto"/>
            <w:bottom w:val="none" w:sz="0" w:space="0" w:color="auto"/>
            <w:right w:val="none" w:sz="0" w:space="0" w:color="auto"/>
          </w:divBdr>
        </w:div>
        <w:div w:id="941691352">
          <w:marLeft w:val="0"/>
          <w:marRight w:val="150"/>
          <w:marTop w:val="0"/>
          <w:marBottom w:val="0"/>
          <w:divBdr>
            <w:top w:val="none" w:sz="0" w:space="0" w:color="auto"/>
            <w:left w:val="none" w:sz="0" w:space="0" w:color="auto"/>
            <w:bottom w:val="none" w:sz="0" w:space="0" w:color="auto"/>
            <w:right w:val="none" w:sz="0" w:space="0" w:color="auto"/>
          </w:divBdr>
        </w:div>
      </w:divsChild>
    </w:div>
    <w:div w:id="384987139">
      <w:bodyDiv w:val="1"/>
      <w:marLeft w:val="0"/>
      <w:marRight w:val="0"/>
      <w:marTop w:val="0"/>
      <w:marBottom w:val="0"/>
      <w:divBdr>
        <w:top w:val="none" w:sz="0" w:space="0" w:color="auto"/>
        <w:left w:val="none" w:sz="0" w:space="0" w:color="auto"/>
        <w:bottom w:val="none" w:sz="0" w:space="0" w:color="auto"/>
        <w:right w:val="none" w:sz="0" w:space="0" w:color="auto"/>
      </w:divBdr>
    </w:div>
    <w:div w:id="385029589">
      <w:bodyDiv w:val="1"/>
      <w:marLeft w:val="0"/>
      <w:marRight w:val="0"/>
      <w:marTop w:val="0"/>
      <w:marBottom w:val="0"/>
      <w:divBdr>
        <w:top w:val="none" w:sz="0" w:space="0" w:color="auto"/>
        <w:left w:val="none" w:sz="0" w:space="0" w:color="auto"/>
        <w:bottom w:val="none" w:sz="0" w:space="0" w:color="auto"/>
        <w:right w:val="none" w:sz="0" w:space="0" w:color="auto"/>
      </w:divBdr>
      <w:divsChild>
        <w:div w:id="752360831">
          <w:marLeft w:val="0"/>
          <w:marRight w:val="0"/>
          <w:marTop w:val="0"/>
          <w:marBottom w:val="300"/>
          <w:divBdr>
            <w:top w:val="none" w:sz="0" w:space="0" w:color="auto"/>
            <w:left w:val="none" w:sz="0" w:space="0" w:color="auto"/>
            <w:bottom w:val="none" w:sz="0" w:space="0" w:color="auto"/>
            <w:right w:val="none" w:sz="0" w:space="0" w:color="auto"/>
          </w:divBdr>
        </w:div>
      </w:divsChild>
    </w:div>
    <w:div w:id="385300785">
      <w:bodyDiv w:val="1"/>
      <w:marLeft w:val="0"/>
      <w:marRight w:val="0"/>
      <w:marTop w:val="0"/>
      <w:marBottom w:val="0"/>
      <w:divBdr>
        <w:top w:val="none" w:sz="0" w:space="0" w:color="auto"/>
        <w:left w:val="none" w:sz="0" w:space="0" w:color="auto"/>
        <w:bottom w:val="none" w:sz="0" w:space="0" w:color="auto"/>
        <w:right w:val="none" w:sz="0" w:space="0" w:color="auto"/>
      </w:divBdr>
      <w:divsChild>
        <w:div w:id="922765176">
          <w:marLeft w:val="0"/>
          <w:marRight w:val="0"/>
          <w:marTop w:val="0"/>
          <w:marBottom w:val="75"/>
          <w:divBdr>
            <w:top w:val="none" w:sz="0" w:space="0" w:color="auto"/>
            <w:left w:val="none" w:sz="0" w:space="0" w:color="auto"/>
            <w:bottom w:val="none" w:sz="0" w:space="0" w:color="auto"/>
            <w:right w:val="none" w:sz="0" w:space="0" w:color="auto"/>
          </w:divBdr>
        </w:div>
        <w:div w:id="14015129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85689339">
      <w:bodyDiv w:val="1"/>
      <w:marLeft w:val="0"/>
      <w:marRight w:val="0"/>
      <w:marTop w:val="0"/>
      <w:marBottom w:val="0"/>
      <w:divBdr>
        <w:top w:val="none" w:sz="0" w:space="0" w:color="auto"/>
        <w:left w:val="none" w:sz="0" w:space="0" w:color="auto"/>
        <w:bottom w:val="none" w:sz="0" w:space="0" w:color="auto"/>
        <w:right w:val="none" w:sz="0" w:space="0" w:color="auto"/>
      </w:divBdr>
      <w:divsChild>
        <w:div w:id="38290967">
          <w:marLeft w:val="0"/>
          <w:marRight w:val="150"/>
          <w:marTop w:val="0"/>
          <w:marBottom w:val="75"/>
          <w:divBdr>
            <w:top w:val="none" w:sz="0" w:space="0" w:color="auto"/>
            <w:left w:val="none" w:sz="0" w:space="0" w:color="auto"/>
            <w:bottom w:val="none" w:sz="0" w:space="0" w:color="auto"/>
            <w:right w:val="none" w:sz="0" w:space="0" w:color="auto"/>
          </w:divBdr>
        </w:div>
        <w:div w:id="2140567189">
          <w:marLeft w:val="0"/>
          <w:marRight w:val="150"/>
          <w:marTop w:val="150"/>
          <w:marBottom w:val="150"/>
          <w:divBdr>
            <w:top w:val="none" w:sz="0" w:space="0" w:color="auto"/>
            <w:left w:val="none" w:sz="0" w:space="0" w:color="auto"/>
            <w:bottom w:val="none" w:sz="0" w:space="0" w:color="auto"/>
            <w:right w:val="none" w:sz="0" w:space="0" w:color="auto"/>
          </w:divBdr>
        </w:div>
        <w:div w:id="1598253144">
          <w:marLeft w:val="0"/>
          <w:marRight w:val="150"/>
          <w:marTop w:val="0"/>
          <w:marBottom w:val="0"/>
          <w:divBdr>
            <w:top w:val="none" w:sz="0" w:space="0" w:color="auto"/>
            <w:left w:val="none" w:sz="0" w:space="0" w:color="auto"/>
            <w:bottom w:val="none" w:sz="0" w:space="0" w:color="auto"/>
            <w:right w:val="none" w:sz="0" w:space="0" w:color="auto"/>
          </w:divBdr>
        </w:div>
      </w:divsChild>
    </w:div>
    <w:div w:id="385876015">
      <w:bodyDiv w:val="1"/>
      <w:marLeft w:val="0"/>
      <w:marRight w:val="0"/>
      <w:marTop w:val="0"/>
      <w:marBottom w:val="0"/>
      <w:divBdr>
        <w:top w:val="none" w:sz="0" w:space="0" w:color="auto"/>
        <w:left w:val="none" w:sz="0" w:space="0" w:color="auto"/>
        <w:bottom w:val="none" w:sz="0" w:space="0" w:color="auto"/>
        <w:right w:val="none" w:sz="0" w:space="0" w:color="auto"/>
      </w:divBdr>
      <w:divsChild>
        <w:div w:id="2008046739">
          <w:marLeft w:val="0"/>
          <w:marRight w:val="0"/>
          <w:marTop w:val="0"/>
          <w:marBottom w:val="15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 w:id="206575377">
              <w:marLeft w:val="0"/>
              <w:marRight w:val="0"/>
              <w:marTop w:val="0"/>
              <w:marBottom w:val="0"/>
              <w:divBdr>
                <w:top w:val="none" w:sz="0" w:space="0" w:color="auto"/>
                <w:left w:val="none" w:sz="0" w:space="0" w:color="auto"/>
                <w:bottom w:val="none" w:sz="0" w:space="0" w:color="auto"/>
                <w:right w:val="none" w:sz="0" w:space="0" w:color="auto"/>
              </w:divBdr>
              <w:divsChild>
                <w:div w:id="880433555">
                  <w:marLeft w:val="0"/>
                  <w:marRight w:val="0"/>
                  <w:marTop w:val="0"/>
                  <w:marBottom w:val="0"/>
                  <w:divBdr>
                    <w:top w:val="none" w:sz="0" w:space="0" w:color="auto"/>
                    <w:left w:val="none" w:sz="0" w:space="0" w:color="auto"/>
                    <w:bottom w:val="none" w:sz="0" w:space="0" w:color="auto"/>
                    <w:right w:val="none" w:sz="0" w:space="0" w:color="auto"/>
                  </w:divBdr>
                  <w:divsChild>
                    <w:div w:id="1920096193">
                      <w:marLeft w:val="0"/>
                      <w:marRight w:val="0"/>
                      <w:marTop w:val="0"/>
                      <w:marBottom w:val="0"/>
                      <w:divBdr>
                        <w:top w:val="none" w:sz="0" w:space="0" w:color="auto"/>
                        <w:left w:val="none" w:sz="0" w:space="0" w:color="auto"/>
                        <w:bottom w:val="none" w:sz="0" w:space="0" w:color="auto"/>
                        <w:right w:val="none" w:sz="0" w:space="0" w:color="auto"/>
                      </w:divBdr>
                      <w:divsChild>
                        <w:div w:id="1260144254">
                          <w:marLeft w:val="0"/>
                          <w:marRight w:val="0"/>
                          <w:marTop w:val="0"/>
                          <w:marBottom w:val="0"/>
                          <w:divBdr>
                            <w:top w:val="none" w:sz="0" w:space="0" w:color="auto"/>
                            <w:left w:val="none" w:sz="0" w:space="0" w:color="auto"/>
                            <w:bottom w:val="none" w:sz="0" w:space="0" w:color="auto"/>
                            <w:right w:val="none" w:sz="0" w:space="0" w:color="auto"/>
                          </w:divBdr>
                        </w:div>
                      </w:divsChild>
                    </w:div>
                    <w:div w:id="614093271">
                      <w:marLeft w:val="0"/>
                      <w:marRight w:val="135"/>
                      <w:marTop w:val="0"/>
                      <w:marBottom w:val="0"/>
                      <w:divBdr>
                        <w:top w:val="none" w:sz="0" w:space="0" w:color="auto"/>
                        <w:left w:val="none" w:sz="0" w:space="0" w:color="auto"/>
                        <w:bottom w:val="none" w:sz="0" w:space="0" w:color="auto"/>
                        <w:right w:val="none" w:sz="0" w:space="0" w:color="auto"/>
                      </w:divBdr>
                    </w:div>
                    <w:div w:id="11882571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019">
          <w:marLeft w:val="0"/>
          <w:marRight w:val="0"/>
          <w:marTop w:val="0"/>
          <w:marBottom w:val="0"/>
          <w:divBdr>
            <w:top w:val="none" w:sz="0" w:space="0" w:color="auto"/>
            <w:left w:val="none" w:sz="0" w:space="0" w:color="auto"/>
            <w:bottom w:val="none" w:sz="0" w:space="0" w:color="auto"/>
            <w:right w:val="none" w:sz="0" w:space="0" w:color="auto"/>
          </w:divBdr>
          <w:divsChild>
            <w:div w:id="1786727794">
              <w:marLeft w:val="0"/>
              <w:marRight w:val="0"/>
              <w:marTop w:val="0"/>
              <w:marBottom w:val="0"/>
              <w:divBdr>
                <w:top w:val="none" w:sz="0" w:space="0" w:color="auto"/>
                <w:left w:val="none" w:sz="0" w:space="0" w:color="auto"/>
                <w:bottom w:val="none" w:sz="0" w:space="0" w:color="auto"/>
                <w:right w:val="none" w:sz="0" w:space="0" w:color="auto"/>
              </w:divBdr>
              <w:divsChild>
                <w:div w:id="153837277">
                  <w:marLeft w:val="0"/>
                  <w:marRight w:val="0"/>
                  <w:marTop w:val="0"/>
                  <w:marBottom w:val="0"/>
                  <w:divBdr>
                    <w:top w:val="none" w:sz="0" w:space="0" w:color="auto"/>
                    <w:left w:val="none" w:sz="0" w:space="0" w:color="auto"/>
                    <w:bottom w:val="none" w:sz="0" w:space="0" w:color="auto"/>
                    <w:right w:val="none" w:sz="0" w:space="0" w:color="auto"/>
                  </w:divBdr>
                </w:div>
              </w:divsChild>
            </w:div>
            <w:div w:id="70011637">
              <w:marLeft w:val="0"/>
              <w:marRight w:val="0"/>
              <w:marTop w:val="225"/>
              <w:marBottom w:val="0"/>
              <w:divBdr>
                <w:top w:val="none" w:sz="0" w:space="0" w:color="auto"/>
                <w:left w:val="none" w:sz="0" w:space="0" w:color="auto"/>
                <w:bottom w:val="none" w:sz="0" w:space="0" w:color="auto"/>
                <w:right w:val="none" w:sz="0" w:space="0" w:color="auto"/>
              </w:divBdr>
              <w:divsChild>
                <w:div w:id="942111229">
                  <w:marLeft w:val="0"/>
                  <w:marRight w:val="0"/>
                  <w:marTop w:val="0"/>
                  <w:marBottom w:val="0"/>
                  <w:divBdr>
                    <w:top w:val="none" w:sz="0" w:space="0" w:color="auto"/>
                    <w:left w:val="none" w:sz="0" w:space="0" w:color="auto"/>
                    <w:bottom w:val="none" w:sz="0" w:space="0" w:color="auto"/>
                    <w:right w:val="none" w:sz="0" w:space="0" w:color="auto"/>
                  </w:divBdr>
                </w:div>
              </w:divsChild>
            </w:div>
            <w:div w:id="896933299">
              <w:marLeft w:val="0"/>
              <w:marRight w:val="0"/>
              <w:marTop w:val="375"/>
              <w:marBottom w:val="0"/>
              <w:divBdr>
                <w:top w:val="none" w:sz="0" w:space="0" w:color="auto"/>
                <w:left w:val="none" w:sz="0" w:space="0" w:color="auto"/>
                <w:bottom w:val="none" w:sz="0" w:space="0" w:color="auto"/>
                <w:right w:val="none" w:sz="0" w:space="0" w:color="auto"/>
              </w:divBdr>
              <w:divsChild>
                <w:div w:id="1895039378">
                  <w:marLeft w:val="0"/>
                  <w:marRight w:val="0"/>
                  <w:marTop w:val="0"/>
                  <w:marBottom w:val="0"/>
                  <w:divBdr>
                    <w:top w:val="none" w:sz="0" w:space="0" w:color="auto"/>
                    <w:left w:val="none" w:sz="0" w:space="0" w:color="auto"/>
                    <w:bottom w:val="none" w:sz="0" w:space="0" w:color="auto"/>
                    <w:right w:val="none" w:sz="0" w:space="0" w:color="auto"/>
                  </w:divBdr>
                  <w:divsChild>
                    <w:div w:id="119199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72922">
              <w:marLeft w:val="0"/>
              <w:marRight w:val="0"/>
              <w:marTop w:val="375"/>
              <w:marBottom w:val="0"/>
              <w:divBdr>
                <w:top w:val="none" w:sz="0" w:space="0" w:color="auto"/>
                <w:left w:val="none" w:sz="0" w:space="0" w:color="auto"/>
                <w:bottom w:val="none" w:sz="0" w:space="0" w:color="auto"/>
                <w:right w:val="none" w:sz="0" w:space="0" w:color="auto"/>
              </w:divBdr>
              <w:divsChild>
                <w:div w:id="1560902506">
                  <w:marLeft w:val="0"/>
                  <w:marRight w:val="0"/>
                  <w:marTop w:val="0"/>
                  <w:marBottom w:val="0"/>
                  <w:divBdr>
                    <w:top w:val="none" w:sz="0" w:space="0" w:color="auto"/>
                    <w:left w:val="none" w:sz="0" w:space="0" w:color="auto"/>
                    <w:bottom w:val="none" w:sz="0" w:space="0" w:color="auto"/>
                    <w:right w:val="none" w:sz="0" w:space="0" w:color="auto"/>
                  </w:divBdr>
                </w:div>
              </w:divsChild>
            </w:div>
            <w:div w:id="1272278371">
              <w:marLeft w:val="0"/>
              <w:marRight w:val="0"/>
              <w:marTop w:val="225"/>
              <w:marBottom w:val="0"/>
              <w:divBdr>
                <w:top w:val="none" w:sz="0" w:space="0" w:color="auto"/>
                <w:left w:val="none" w:sz="0" w:space="0" w:color="auto"/>
                <w:bottom w:val="none" w:sz="0" w:space="0" w:color="auto"/>
                <w:right w:val="none" w:sz="0" w:space="0" w:color="auto"/>
              </w:divBdr>
              <w:divsChild>
                <w:div w:id="556864966">
                  <w:marLeft w:val="0"/>
                  <w:marRight w:val="0"/>
                  <w:marTop w:val="0"/>
                  <w:marBottom w:val="0"/>
                  <w:divBdr>
                    <w:top w:val="none" w:sz="0" w:space="0" w:color="auto"/>
                    <w:left w:val="none" w:sz="0" w:space="0" w:color="auto"/>
                    <w:bottom w:val="none" w:sz="0" w:space="0" w:color="auto"/>
                    <w:right w:val="none" w:sz="0" w:space="0" w:color="auto"/>
                  </w:divBdr>
                  <w:divsChild>
                    <w:div w:id="44720149">
                      <w:marLeft w:val="0"/>
                      <w:marRight w:val="0"/>
                      <w:marTop w:val="0"/>
                      <w:marBottom w:val="0"/>
                      <w:divBdr>
                        <w:top w:val="single" w:sz="6" w:space="0" w:color="D9D9D9"/>
                        <w:left w:val="none" w:sz="0" w:space="0" w:color="auto"/>
                        <w:bottom w:val="single" w:sz="6" w:space="0" w:color="D9D9D9"/>
                        <w:right w:val="none" w:sz="0" w:space="0" w:color="auto"/>
                      </w:divBdr>
                      <w:divsChild>
                        <w:div w:id="988437260">
                          <w:marLeft w:val="0"/>
                          <w:marRight w:val="0"/>
                          <w:marTop w:val="0"/>
                          <w:marBottom w:val="0"/>
                          <w:divBdr>
                            <w:top w:val="none" w:sz="0" w:space="0" w:color="auto"/>
                            <w:left w:val="none" w:sz="0" w:space="0" w:color="auto"/>
                            <w:bottom w:val="none" w:sz="0" w:space="0" w:color="auto"/>
                            <w:right w:val="none" w:sz="0" w:space="0" w:color="auto"/>
                          </w:divBdr>
                          <w:divsChild>
                            <w:div w:id="42870308">
                              <w:marLeft w:val="0"/>
                              <w:marRight w:val="0"/>
                              <w:marTop w:val="0"/>
                              <w:marBottom w:val="0"/>
                              <w:divBdr>
                                <w:top w:val="none" w:sz="0" w:space="0" w:color="auto"/>
                                <w:left w:val="none" w:sz="0" w:space="0" w:color="auto"/>
                                <w:bottom w:val="none" w:sz="0" w:space="0" w:color="auto"/>
                                <w:right w:val="none" w:sz="0" w:space="0" w:color="auto"/>
                              </w:divBdr>
                              <w:divsChild>
                                <w:div w:id="1693341595">
                                  <w:marLeft w:val="0"/>
                                  <w:marRight w:val="0"/>
                                  <w:marTop w:val="0"/>
                                  <w:marBottom w:val="0"/>
                                  <w:divBdr>
                                    <w:top w:val="none" w:sz="0" w:space="0" w:color="auto"/>
                                    <w:left w:val="none" w:sz="0" w:space="0" w:color="auto"/>
                                    <w:bottom w:val="none" w:sz="0" w:space="0" w:color="auto"/>
                                    <w:right w:val="none" w:sz="0" w:space="0" w:color="auto"/>
                                  </w:divBdr>
                                  <w:divsChild>
                                    <w:div w:id="619604655">
                                      <w:marLeft w:val="0"/>
                                      <w:marRight w:val="0"/>
                                      <w:marTop w:val="0"/>
                                      <w:marBottom w:val="0"/>
                                      <w:divBdr>
                                        <w:top w:val="none" w:sz="0" w:space="0" w:color="auto"/>
                                        <w:left w:val="none" w:sz="0" w:space="0" w:color="auto"/>
                                        <w:bottom w:val="none" w:sz="0" w:space="0" w:color="auto"/>
                                        <w:right w:val="none" w:sz="0" w:space="0" w:color="auto"/>
                                      </w:divBdr>
                                      <w:divsChild>
                                        <w:div w:id="1111314662">
                                          <w:marLeft w:val="0"/>
                                          <w:marRight w:val="0"/>
                                          <w:marTop w:val="0"/>
                                          <w:marBottom w:val="0"/>
                                          <w:divBdr>
                                            <w:top w:val="none" w:sz="0" w:space="0" w:color="auto"/>
                                            <w:left w:val="none" w:sz="0" w:space="0" w:color="auto"/>
                                            <w:bottom w:val="none" w:sz="0" w:space="0" w:color="auto"/>
                                            <w:right w:val="none" w:sz="0" w:space="0" w:color="auto"/>
                                          </w:divBdr>
                                          <w:divsChild>
                                            <w:div w:id="170072965">
                                              <w:marLeft w:val="0"/>
                                              <w:marRight w:val="0"/>
                                              <w:marTop w:val="0"/>
                                              <w:marBottom w:val="0"/>
                                              <w:divBdr>
                                                <w:top w:val="none" w:sz="0" w:space="0" w:color="auto"/>
                                                <w:left w:val="none" w:sz="0" w:space="0" w:color="auto"/>
                                                <w:bottom w:val="none" w:sz="0" w:space="0" w:color="auto"/>
                                                <w:right w:val="none" w:sz="0" w:space="0" w:color="auto"/>
                                              </w:divBdr>
                                              <w:divsChild>
                                                <w:div w:id="1694763699">
                                                  <w:marLeft w:val="0"/>
                                                  <w:marRight w:val="0"/>
                                                  <w:marTop w:val="0"/>
                                                  <w:marBottom w:val="0"/>
                                                  <w:divBdr>
                                                    <w:top w:val="none" w:sz="0" w:space="0" w:color="auto"/>
                                                    <w:left w:val="none" w:sz="0" w:space="0" w:color="auto"/>
                                                    <w:bottom w:val="none" w:sz="0" w:space="0" w:color="auto"/>
                                                    <w:right w:val="none" w:sz="0" w:space="0" w:color="auto"/>
                                                  </w:divBdr>
                                                  <w:divsChild>
                                                    <w:div w:id="586115619">
                                                      <w:marLeft w:val="0"/>
                                                      <w:marRight w:val="0"/>
                                                      <w:marTop w:val="0"/>
                                                      <w:marBottom w:val="0"/>
                                                      <w:divBdr>
                                                        <w:top w:val="none" w:sz="0" w:space="0" w:color="auto"/>
                                                        <w:left w:val="none" w:sz="0" w:space="0" w:color="auto"/>
                                                        <w:bottom w:val="none" w:sz="0" w:space="0" w:color="auto"/>
                                                        <w:right w:val="none" w:sz="0" w:space="0" w:color="auto"/>
                                                      </w:divBdr>
                                                      <w:divsChild>
                                                        <w:div w:id="18625731">
                                                          <w:marLeft w:val="0"/>
                                                          <w:marRight w:val="0"/>
                                                          <w:marTop w:val="0"/>
                                                          <w:marBottom w:val="0"/>
                                                          <w:divBdr>
                                                            <w:top w:val="none" w:sz="0" w:space="0" w:color="auto"/>
                                                            <w:left w:val="none" w:sz="0" w:space="0" w:color="auto"/>
                                                            <w:bottom w:val="none" w:sz="0" w:space="0" w:color="auto"/>
                                                            <w:right w:val="none" w:sz="0" w:space="0" w:color="auto"/>
                                                          </w:divBdr>
                                                          <w:divsChild>
                                                            <w:div w:id="1524708349">
                                                              <w:marLeft w:val="0"/>
                                                              <w:marRight w:val="0"/>
                                                              <w:marTop w:val="0"/>
                                                              <w:marBottom w:val="0"/>
                                                              <w:divBdr>
                                                                <w:top w:val="none" w:sz="0" w:space="0" w:color="auto"/>
                                                                <w:left w:val="none" w:sz="0" w:space="0" w:color="auto"/>
                                                                <w:bottom w:val="none" w:sz="0" w:space="0" w:color="auto"/>
                                                                <w:right w:val="none" w:sz="0" w:space="0" w:color="auto"/>
                                                              </w:divBdr>
                                                              <w:divsChild>
                                                                <w:div w:id="689137320">
                                                                  <w:marLeft w:val="0"/>
                                                                  <w:marRight w:val="0"/>
                                                                  <w:marTop w:val="0"/>
                                                                  <w:marBottom w:val="0"/>
                                                                  <w:divBdr>
                                                                    <w:top w:val="none" w:sz="0" w:space="0" w:color="auto"/>
                                                                    <w:left w:val="none" w:sz="0" w:space="0" w:color="auto"/>
                                                                    <w:bottom w:val="none" w:sz="0" w:space="0" w:color="auto"/>
                                                                    <w:right w:val="none" w:sz="0" w:space="0" w:color="auto"/>
                                                                  </w:divBdr>
                                                                  <w:divsChild>
                                                                    <w:div w:id="508569310">
                                                                      <w:marLeft w:val="0"/>
                                                                      <w:marRight w:val="0"/>
                                                                      <w:marTop w:val="0"/>
                                                                      <w:marBottom w:val="0"/>
                                                                      <w:divBdr>
                                                                        <w:top w:val="none" w:sz="0" w:space="0" w:color="auto"/>
                                                                        <w:left w:val="none" w:sz="0" w:space="0" w:color="auto"/>
                                                                        <w:bottom w:val="none" w:sz="0" w:space="0" w:color="auto"/>
                                                                        <w:right w:val="none" w:sz="0" w:space="0" w:color="auto"/>
                                                                      </w:divBdr>
                                                                      <w:divsChild>
                                                                        <w:div w:id="701319284">
                                                                          <w:marLeft w:val="0"/>
                                                                          <w:marRight w:val="0"/>
                                                                          <w:marTop w:val="0"/>
                                                                          <w:marBottom w:val="0"/>
                                                                          <w:divBdr>
                                                                            <w:top w:val="none" w:sz="0" w:space="0" w:color="auto"/>
                                                                            <w:left w:val="none" w:sz="0" w:space="0" w:color="auto"/>
                                                                            <w:bottom w:val="none" w:sz="0" w:space="0" w:color="auto"/>
                                                                            <w:right w:val="none" w:sz="0" w:space="0" w:color="auto"/>
                                                                          </w:divBdr>
                                                                        </w:div>
                                                                        <w:div w:id="1165708868">
                                                                          <w:marLeft w:val="0"/>
                                                                          <w:marRight w:val="0"/>
                                                                          <w:marTop w:val="0"/>
                                                                          <w:marBottom w:val="0"/>
                                                                          <w:divBdr>
                                                                            <w:top w:val="none" w:sz="0" w:space="0" w:color="auto"/>
                                                                            <w:left w:val="none" w:sz="0" w:space="0" w:color="auto"/>
                                                                            <w:bottom w:val="none" w:sz="0" w:space="0" w:color="auto"/>
                                                                            <w:right w:val="none" w:sz="0" w:space="0" w:color="auto"/>
                                                                          </w:divBdr>
                                                                        </w:div>
                                                                      </w:divsChild>
                                                                    </w:div>
                                                                    <w:div w:id="1939480599">
                                                                      <w:marLeft w:val="0"/>
                                                                      <w:marRight w:val="0"/>
                                                                      <w:marTop w:val="0"/>
                                                                      <w:marBottom w:val="0"/>
                                                                      <w:divBdr>
                                                                        <w:top w:val="none" w:sz="0" w:space="0" w:color="auto"/>
                                                                        <w:left w:val="none" w:sz="0" w:space="0" w:color="auto"/>
                                                                        <w:bottom w:val="none" w:sz="0" w:space="0" w:color="auto"/>
                                                                        <w:right w:val="none" w:sz="0" w:space="0" w:color="auto"/>
                                                                      </w:divBdr>
                                                                      <w:divsChild>
                                                                        <w:div w:id="337124837">
                                                                          <w:marLeft w:val="0"/>
                                                                          <w:marRight w:val="0"/>
                                                                          <w:marTop w:val="0"/>
                                                                          <w:marBottom w:val="0"/>
                                                                          <w:divBdr>
                                                                            <w:top w:val="none" w:sz="0" w:space="0" w:color="auto"/>
                                                                            <w:left w:val="none" w:sz="0" w:space="0" w:color="auto"/>
                                                                            <w:bottom w:val="none" w:sz="0" w:space="0" w:color="auto"/>
                                                                            <w:right w:val="none" w:sz="0" w:space="0" w:color="auto"/>
                                                                          </w:divBdr>
                                                                          <w:divsChild>
                                                                            <w:div w:id="1014647617">
                                                                              <w:marLeft w:val="8970"/>
                                                                              <w:marRight w:val="0"/>
                                                                              <w:marTop w:val="0"/>
                                                                              <w:marBottom w:val="0"/>
                                                                              <w:divBdr>
                                                                                <w:top w:val="none" w:sz="0" w:space="0" w:color="auto"/>
                                                                                <w:left w:val="none" w:sz="0" w:space="0" w:color="auto"/>
                                                                                <w:bottom w:val="none" w:sz="0" w:space="0" w:color="auto"/>
                                                                                <w:right w:val="none" w:sz="0" w:space="0" w:color="auto"/>
                                                                              </w:divBdr>
                                                                              <w:divsChild>
                                                                                <w:div w:id="1799108350">
                                                                                  <w:marLeft w:val="0"/>
                                                                                  <w:marRight w:val="0"/>
                                                                                  <w:marTop w:val="0"/>
                                                                                  <w:marBottom w:val="0"/>
                                                                                  <w:divBdr>
                                                                                    <w:top w:val="none" w:sz="0" w:space="0" w:color="auto"/>
                                                                                    <w:left w:val="none" w:sz="0" w:space="0" w:color="auto"/>
                                                                                    <w:bottom w:val="none" w:sz="0" w:space="0" w:color="auto"/>
                                                                                    <w:right w:val="none" w:sz="0" w:space="0" w:color="auto"/>
                                                                                  </w:divBdr>
                                                                                  <w:divsChild>
                                                                                    <w:div w:id="678508624">
                                                                                      <w:marLeft w:val="0"/>
                                                                                      <w:marRight w:val="0"/>
                                                                                      <w:marTop w:val="0"/>
                                                                                      <w:marBottom w:val="0"/>
                                                                                      <w:divBdr>
                                                                                        <w:top w:val="none" w:sz="0" w:space="0" w:color="auto"/>
                                                                                        <w:left w:val="none" w:sz="0" w:space="0" w:color="auto"/>
                                                                                        <w:bottom w:val="none" w:sz="0" w:space="0" w:color="auto"/>
                                                                                        <w:right w:val="none" w:sz="0" w:space="0" w:color="auto"/>
                                                                                      </w:divBdr>
                                                                                      <w:divsChild>
                                                                                        <w:div w:id="1551965113">
                                                                                          <w:marLeft w:val="0"/>
                                                                                          <w:marRight w:val="0"/>
                                                                                          <w:marTop w:val="0"/>
                                                                                          <w:marBottom w:val="0"/>
                                                                                          <w:divBdr>
                                                                                            <w:top w:val="none" w:sz="0" w:space="0" w:color="auto"/>
                                                                                            <w:left w:val="none" w:sz="0" w:space="0" w:color="auto"/>
                                                                                            <w:bottom w:val="none" w:sz="0" w:space="0" w:color="auto"/>
                                                                                            <w:right w:val="none" w:sz="0" w:space="0" w:color="auto"/>
                                                                                          </w:divBdr>
                                                                                          <w:divsChild>
                                                                                            <w:div w:id="722682123">
                                                                                              <w:marLeft w:val="0"/>
                                                                                              <w:marRight w:val="0"/>
                                                                                              <w:marTop w:val="0"/>
                                                                                              <w:marBottom w:val="0"/>
                                                                                              <w:divBdr>
                                                                                                <w:top w:val="none" w:sz="0" w:space="0" w:color="auto"/>
                                                                                                <w:left w:val="none" w:sz="0" w:space="0" w:color="auto"/>
                                                                                                <w:bottom w:val="none" w:sz="0" w:space="0" w:color="auto"/>
                                                                                                <w:right w:val="none" w:sz="0" w:space="0" w:color="auto"/>
                                                                                              </w:divBdr>
                                                                                              <w:divsChild>
                                                                                                <w:div w:id="1944264080">
                                                                                                  <w:marLeft w:val="0"/>
                                                                                                  <w:marRight w:val="0"/>
                                                                                                  <w:marTop w:val="75"/>
                                                                                                  <w:marBottom w:val="0"/>
                                                                                                  <w:divBdr>
                                                                                                    <w:top w:val="single" w:sz="6" w:space="4" w:color="C8C8C8"/>
                                                                                                    <w:left w:val="single" w:sz="6" w:space="4" w:color="C8C8C8"/>
                                                                                                    <w:bottom w:val="single" w:sz="6" w:space="4" w:color="C8C8C8"/>
                                                                                                    <w:right w:val="single" w:sz="6" w:space="4" w:color="C8C8C8"/>
                                                                                                  </w:divBdr>
                                                                                                </w:div>
                                                                                                <w:div w:id="1493596325">
                                                                                                  <w:marLeft w:val="0"/>
                                                                                                  <w:marRight w:val="0"/>
                                                                                                  <w:marTop w:val="75"/>
                                                                                                  <w:marBottom w:val="0"/>
                                                                                                  <w:divBdr>
                                                                                                    <w:top w:val="single" w:sz="6" w:space="4" w:color="C8C8C8"/>
                                                                                                    <w:left w:val="single" w:sz="6" w:space="4" w:color="C8C8C8"/>
                                                                                                    <w:bottom w:val="single" w:sz="6" w:space="4" w:color="C8C8C8"/>
                                                                                                    <w:right w:val="single" w:sz="6" w:space="4" w:color="C8C8C8"/>
                                                                                                  </w:divBdr>
                                                                                                </w:div>
                                                                                                <w:div w:id="988939834">
                                                                                                  <w:marLeft w:val="0"/>
                                                                                                  <w:marRight w:val="0"/>
                                                                                                  <w:marTop w:val="75"/>
                                                                                                  <w:marBottom w:val="0"/>
                                                                                                  <w:divBdr>
                                                                                                    <w:top w:val="single" w:sz="6" w:space="4" w:color="C8C8C8"/>
                                                                                                    <w:left w:val="single" w:sz="6" w:space="4" w:color="C8C8C8"/>
                                                                                                    <w:bottom w:val="single" w:sz="6" w:space="4" w:color="C8C8C8"/>
                                                                                                    <w:right w:val="single" w:sz="6" w:space="4" w:color="C8C8C8"/>
                                                                                                  </w:divBdr>
                                                                                                </w:div>
                                                                                                <w:div w:id="104032467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381658">
              <w:marLeft w:val="0"/>
              <w:marRight w:val="0"/>
              <w:marTop w:val="225"/>
              <w:marBottom w:val="0"/>
              <w:divBdr>
                <w:top w:val="none" w:sz="0" w:space="0" w:color="auto"/>
                <w:left w:val="none" w:sz="0" w:space="0" w:color="auto"/>
                <w:bottom w:val="none" w:sz="0" w:space="0" w:color="auto"/>
                <w:right w:val="none" w:sz="0" w:space="0" w:color="auto"/>
              </w:divBdr>
              <w:divsChild>
                <w:div w:id="5460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71131">
      <w:bodyDiv w:val="1"/>
      <w:marLeft w:val="0"/>
      <w:marRight w:val="0"/>
      <w:marTop w:val="0"/>
      <w:marBottom w:val="0"/>
      <w:divBdr>
        <w:top w:val="none" w:sz="0" w:space="0" w:color="auto"/>
        <w:left w:val="none" w:sz="0" w:space="0" w:color="auto"/>
        <w:bottom w:val="none" w:sz="0" w:space="0" w:color="auto"/>
        <w:right w:val="none" w:sz="0" w:space="0" w:color="auto"/>
      </w:divBdr>
      <w:divsChild>
        <w:div w:id="956645760">
          <w:marLeft w:val="0"/>
          <w:marRight w:val="0"/>
          <w:marTop w:val="0"/>
          <w:marBottom w:val="0"/>
          <w:divBdr>
            <w:top w:val="none" w:sz="0" w:space="0" w:color="auto"/>
            <w:left w:val="none" w:sz="0" w:space="0" w:color="auto"/>
            <w:bottom w:val="none" w:sz="0" w:space="0" w:color="auto"/>
            <w:right w:val="none" w:sz="0" w:space="0" w:color="auto"/>
          </w:divBdr>
        </w:div>
        <w:div w:id="1848671462">
          <w:marLeft w:val="0"/>
          <w:marRight w:val="0"/>
          <w:marTop w:val="300"/>
          <w:marBottom w:val="300"/>
          <w:divBdr>
            <w:top w:val="none" w:sz="0" w:space="0" w:color="auto"/>
            <w:left w:val="none" w:sz="0" w:space="0" w:color="auto"/>
            <w:bottom w:val="none" w:sz="0" w:space="0" w:color="auto"/>
            <w:right w:val="none" w:sz="0" w:space="0" w:color="auto"/>
          </w:divBdr>
        </w:div>
        <w:div w:id="2084525309">
          <w:marLeft w:val="0"/>
          <w:marRight w:val="0"/>
          <w:marTop w:val="0"/>
          <w:marBottom w:val="0"/>
          <w:divBdr>
            <w:top w:val="none" w:sz="0" w:space="0" w:color="auto"/>
            <w:left w:val="none" w:sz="0" w:space="0" w:color="auto"/>
            <w:bottom w:val="none" w:sz="0" w:space="0" w:color="auto"/>
            <w:right w:val="none" w:sz="0" w:space="0" w:color="auto"/>
          </w:divBdr>
          <w:divsChild>
            <w:div w:id="2143687464">
              <w:marLeft w:val="0"/>
              <w:marRight w:val="0"/>
              <w:marTop w:val="300"/>
              <w:marBottom w:val="450"/>
              <w:divBdr>
                <w:top w:val="none" w:sz="0" w:space="0" w:color="auto"/>
                <w:left w:val="none" w:sz="0" w:space="0" w:color="auto"/>
                <w:bottom w:val="none" w:sz="0" w:space="0" w:color="auto"/>
                <w:right w:val="none" w:sz="0" w:space="0" w:color="auto"/>
              </w:divBdr>
              <w:divsChild>
                <w:div w:id="1190022052">
                  <w:marLeft w:val="0"/>
                  <w:marRight w:val="0"/>
                  <w:marTop w:val="0"/>
                  <w:marBottom w:val="0"/>
                  <w:divBdr>
                    <w:top w:val="none" w:sz="0" w:space="0" w:color="auto"/>
                    <w:left w:val="none" w:sz="0" w:space="0" w:color="auto"/>
                    <w:bottom w:val="none" w:sz="0" w:space="0" w:color="auto"/>
                    <w:right w:val="none" w:sz="0" w:space="0" w:color="auto"/>
                  </w:divBdr>
                  <w:divsChild>
                    <w:div w:id="1105811350">
                      <w:marLeft w:val="0"/>
                      <w:marRight w:val="0"/>
                      <w:marTop w:val="0"/>
                      <w:marBottom w:val="0"/>
                      <w:divBdr>
                        <w:top w:val="none" w:sz="0" w:space="0" w:color="auto"/>
                        <w:left w:val="none" w:sz="0" w:space="0" w:color="auto"/>
                        <w:bottom w:val="none" w:sz="0" w:space="0" w:color="auto"/>
                        <w:right w:val="none" w:sz="0" w:space="0" w:color="auto"/>
                      </w:divBdr>
                      <w:divsChild>
                        <w:div w:id="1426222036">
                          <w:marLeft w:val="0"/>
                          <w:marRight w:val="0"/>
                          <w:marTop w:val="0"/>
                          <w:marBottom w:val="0"/>
                          <w:divBdr>
                            <w:top w:val="none" w:sz="0" w:space="0" w:color="auto"/>
                            <w:left w:val="none" w:sz="0" w:space="0" w:color="auto"/>
                            <w:bottom w:val="none" w:sz="0" w:space="0" w:color="auto"/>
                            <w:right w:val="none" w:sz="0" w:space="0" w:color="auto"/>
                          </w:divBdr>
                          <w:divsChild>
                            <w:div w:id="5385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208094">
          <w:marLeft w:val="0"/>
          <w:marRight w:val="0"/>
          <w:marTop w:val="0"/>
          <w:marBottom w:val="0"/>
          <w:divBdr>
            <w:top w:val="none" w:sz="0" w:space="0" w:color="auto"/>
            <w:left w:val="none" w:sz="0" w:space="0" w:color="auto"/>
            <w:bottom w:val="none" w:sz="0" w:space="0" w:color="auto"/>
            <w:right w:val="none" w:sz="0" w:space="0" w:color="auto"/>
          </w:divBdr>
        </w:div>
      </w:divsChild>
    </w:div>
    <w:div w:id="387459687">
      <w:bodyDiv w:val="1"/>
      <w:marLeft w:val="0"/>
      <w:marRight w:val="0"/>
      <w:marTop w:val="0"/>
      <w:marBottom w:val="0"/>
      <w:divBdr>
        <w:top w:val="none" w:sz="0" w:space="0" w:color="auto"/>
        <w:left w:val="none" w:sz="0" w:space="0" w:color="auto"/>
        <w:bottom w:val="none" w:sz="0" w:space="0" w:color="auto"/>
        <w:right w:val="none" w:sz="0" w:space="0" w:color="auto"/>
      </w:divBdr>
      <w:divsChild>
        <w:div w:id="188377096">
          <w:marLeft w:val="0"/>
          <w:marRight w:val="0"/>
          <w:marTop w:val="0"/>
          <w:marBottom w:val="75"/>
          <w:divBdr>
            <w:top w:val="none" w:sz="0" w:space="0" w:color="auto"/>
            <w:left w:val="none" w:sz="0" w:space="0" w:color="auto"/>
            <w:bottom w:val="none" w:sz="0" w:space="0" w:color="auto"/>
            <w:right w:val="none" w:sz="0" w:space="0" w:color="auto"/>
          </w:divBdr>
        </w:div>
      </w:divsChild>
    </w:div>
    <w:div w:id="387803356">
      <w:bodyDiv w:val="1"/>
      <w:marLeft w:val="0"/>
      <w:marRight w:val="0"/>
      <w:marTop w:val="0"/>
      <w:marBottom w:val="0"/>
      <w:divBdr>
        <w:top w:val="none" w:sz="0" w:space="0" w:color="auto"/>
        <w:left w:val="none" w:sz="0" w:space="0" w:color="auto"/>
        <w:bottom w:val="none" w:sz="0" w:space="0" w:color="auto"/>
        <w:right w:val="none" w:sz="0" w:space="0" w:color="auto"/>
      </w:divBdr>
      <w:divsChild>
        <w:div w:id="847404533">
          <w:marLeft w:val="0"/>
          <w:marRight w:val="0"/>
          <w:marTop w:val="0"/>
          <w:marBottom w:val="0"/>
          <w:divBdr>
            <w:top w:val="none" w:sz="0" w:space="0" w:color="auto"/>
            <w:left w:val="none" w:sz="0" w:space="0" w:color="auto"/>
            <w:bottom w:val="none" w:sz="0" w:space="0" w:color="auto"/>
            <w:right w:val="none" w:sz="0" w:space="0" w:color="auto"/>
          </w:divBdr>
        </w:div>
        <w:div w:id="921453007">
          <w:marLeft w:val="0"/>
          <w:marRight w:val="0"/>
          <w:marTop w:val="300"/>
          <w:marBottom w:val="300"/>
          <w:divBdr>
            <w:top w:val="none" w:sz="0" w:space="0" w:color="auto"/>
            <w:left w:val="none" w:sz="0" w:space="0" w:color="auto"/>
            <w:bottom w:val="none" w:sz="0" w:space="0" w:color="auto"/>
            <w:right w:val="none" w:sz="0" w:space="0" w:color="auto"/>
          </w:divBdr>
        </w:div>
        <w:div w:id="1018507680">
          <w:marLeft w:val="0"/>
          <w:marRight w:val="0"/>
          <w:marTop w:val="0"/>
          <w:marBottom w:val="0"/>
          <w:divBdr>
            <w:top w:val="none" w:sz="0" w:space="0" w:color="auto"/>
            <w:left w:val="none" w:sz="0" w:space="0" w:color="auto"/>
            <w:bottom w:val="none" w:sz="0" w:space="0" w:color="auto"/>
            <w:right w:val="none" w:sz="0" w:space="0" w:color="auto"/>
          </w:divBdr>
          <w:divsChild>
            <w:div w:id="402142583">
              <w:marLeft w:val="0"/>
              <w:marRight w:val="0"/>
              <w:marTop w:val="300"/>
              <w:marBottom w:val="450"/>
              <w:divBdr>
                <w:top w:val="none" w:sz="0" w:space="0" w:color="auto"/>
                <w:left w:val="none" w:sz="0" w:space="0" w:color="auto"/>
                <w:bottom w:val="none" w:sz="0" w:space="0" w:color="auto"/>
                <w:right w:val="none" w:sz="0" w:space="0" w:color="auto"/>
              </w:divBdr>
              <w:divsChild>
                <w:div w:id="1128429867">
                  <w:marLeft w:val="0"/>
                  <w:marRight w:val="0"/>
                  <w:marTop w:val="0"/>
                  <w:marBottom w:val="0"/>
                  <w:divBdr>
                    <w:top w:val="none" w:sz="0" w:space="0" w:color="auto"/>
                    <w:left w:val="none" w:sz="0" w:space="0" w:color="auto"/>
                    <w:bottom w:val="none" w:sz="0" w:space="0" w:color="auto"/>
                    <w:right w:val="none" w:sz="0" w:space="0" w:color="auto"/>
                  </w:divBdr>
                  <w:divsChild>
                    <w:div w:id="749037383">
                      <w:marLeft w:val="0"/>
                      <w:marRight w:val="0"/>
                      <w:marTop w:val="0"/>
                      <w:marBottom w:val="0"/>
                      <w:divBdr>
                        <w:top w:val="none" w:sz="0" w:space="0" w:color="auto"/>
                        <w:left w:val="none" w:sz="0" w:space="0" w:color="auto"/>
                        <w:bottom w:val="none" w:sz="0" w:space="0" w:color="auto"/>
                        <w:right w:val="none" w:sz="0" w:space="0" w:color="auto"/>
                      </w:divBdr>
                      <w:divsChild>
                        <w:div w:id="1602251614">
                          <w:marLeft w:val="0"/>
                          <w:marRight w:val="0"/>
                          <w:marTop w:val="0"/>
                          <w:marBottom w:val="0"/>
                          <w:divBdr>
                            <w:top w:val="none" w:sz="0" w:space="0" w:color="auto"/>
                            <w:left w:val="none" w:sz="0" w:space="0" w:color="auto"/>
                            <w:bottom w:val="none" w:sz="0" w:space="0" w:color="auto"/>
                            <w:right w:val="none" w:sz="0" w:space="0" w:color="auto"/>
                          </w:divBdr>
                          <w:divsChild>
                            <w:div w:id="2018655102">
                              <w:marLeft w:val="0"/>
                              <w:marRight w:val="0"/>
                              <w:marTop w:val="0"/>
                              <w:marBottom w:val="0"/>
                              <w:divBdr>
                                <w:top w:val="none" w:sz="0" w:space="0" w:color="auto"/>
                                <w:left w:val="none" w:sz="0" w:space="0" w:color="auto"/>
                                <w:bottom w:val="none" w:sz="0" w:space="0" w:color="auto"/>
                                <w:right w:val="none" w:sz="0" w:space="0" w:color="auto"/>
                              </w:divBdr>
                              <w:divsChild>
                                <w:div w:id="160390257">
                                  <w:marLeft w:val="0"/>
                                  <w:marRight w:val="0"/>
                                  <w:marTop w:val="0"/>
                                  <w:marBottom w:val="0"/>
                                  <w:divBdr>
                                    <w:top w:val="none" w:sz="0" w:space="0" w:color="auto"/>
                                    <w:left w:val="none" w:sz="0" w:space="0" w:color="auto"/>
                                    <w:bottom w:val="none" w:sz="0" w:space="0" w:color="auto"/>
                                    <w:right w:val="none" w:sz="0" w:space="0" w:color="auto"/>
                                  </w:divBdr>
                                  <w:divsChild>
                                    <w:div w:id="13020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077742">
          <w:marLeft w:val="0"/>
          <w:marRight w:val="0"/>
          <w:marTop w:val="0"/>
          <w:marBottom w:val="0"/>
          <w:divBdr>
            <w:top w:val="none" w:sz="0" w:space="0" w:color="auto"/>
            <w:left w:val="none" w:sz="0" w:space="0" w:color="auto"/>
            <w:bottom w:val="none" w:sz="0" w:space="0" w:color="auto"/>
            <w:right w:val="none" w:sz="0" w:space="0" w:color="auto"/>
          </w:divBdr>
        </w:div>
      </w:divsChild>
    </w:div>
    <w:div w:id="388043487">
      <w:bodyDiv w:val="1"/>
      <w:marLeft w:val="0"/>
      <w:marRight w:val="0"/>
      <w:marTop w:val="0"/>
      <w:marBottom w:val="0"/>
      <w:divBdr>
        <w:top w:val="none" w:sz="0" w:space="0" w:color="auto"/>
        <w:left w:val="none" w:sz="0" w:space="0" w:color="auto"/>
        <w:bottom w:val="none" w:sz="0" w:space="0" w:color="auto"/>
        <w:right w:val="none" w:sz="0" w:space="0" w:color="auto"/>
      </w:divBdr>
      <w:divsChild>
        <w:div w:id="1986818003">
          <w:marLeft w:val="0"/>
          <w:marRight w:val="0"/>
          <w:marTop w:val="0"/>
          <w:marBottom w:val="0"/>
          <w:divBdr>
            <w:top w:val="none" w:sz="0" w:space="0" w:color="auto"/>
            <w:left w:val="none" w:sz="0" w:space="0" w:color="auto"/>
            <w:bottom w:val="none" w:sz="0" w:space="0" w:color="auto"/>
            <w:right w:val="none" w:sz="0" w:space="0" w:color="auto"/>
          </w:divBdr>
          <w:divsChild>
            <w:div w:id="2022200956">
              <w:marLeft w:val="0"/>
              <w:marRight w:val="0"/>
              <w:marTop w:val="0"/>
              <w:marBottom w:val="0"/>
              <w:divBdr>
                <w:top w:val="none" w:sz="0" w:space="0" w:color="auto"/>
                <w:left w:val="none" w:sz="0" w:space="0" w:color="auto"/>
                <w:bottom w:val="none" w:sz="0" w:space="0" w:color="auto"/>
                <w:right w:val="none" w:sz="0" w:space="0" w:color="auto"/>
              </w:divBdr>
            </w:div>
          </w:divsChild>
        </w:div>
        <w:div w:id="516162805">
          <w:marLeft w:val="0"/>
          <w:marRight w:val="0"/>
          <w:marTop w:val="330"/>
          <w:marBottom w:val="0"/>
          <w:divBdr>
            <w:top w:val="none" w:sz="0" w:space="0" w:color="auto"/>
            <w:left w:val="none" w:sz="0" w:space="0" w:color="auto"/>
            <w:bottom w:val="none" w:sz="0" w:space="0" w:color="auto"/>
            <w:right w:val="none" w:sz="0" w:space="0" w:color="auto"/>
          </w:divBdr>
          <w:divsChild>
            <w:div w:id="1175455321">
              <w:marLeft w:val="0"/>
              <w:marRight w:val="0"/>
              <w:marTop w:val="0"/>
              <w:marBottom w:val="0"/>
              <w:divBdr>
                <w:top w:val="none" w:sz="0" w:space="0" w:color="auto"/>
                <w:left w:val="none" w:sz="0" w:space="0" w:color="auto"/>
                <w:bottom w:val="none" w:sz="0" w:space="0" w:color="auto"/>
                <w:right w:val="none" w:sz="0" w:space="0" w:color="auto"/>
              </w:divBdr>
              <w:divsChild>
                <w:div w:id="576329577">
                  <w:marLeft w:val="0"/>
                  <w:marRight w:val="0"/>
                  <w:marTop w:val="0"/>
                  <w:marBottom w:val="0"/>
                  <w:divBdr>
                    <w:top w:val="none" w:sz="0" w:space="0" w:color="auto"/>
                    <w:left w:val="none" w:sz="0" w:space="0" w:color="auto"/>
                    <w:bottom w:val="none" w:sz="0" w:space="0" w:color="auto"/>
                    <w:right w:val="none" w:sz="0" w:space="0" w:color="auto"/>
                  </w:divBdr>
                  <w:divsChild>
                    <w:div w:id="1265070549">
                      <w:marLeft w:val="0"/>
                      <w:marRight w:val="0"/>
                      <w:marTop w:val="0"/>
                      <w:marBottom w:val="0"/>
                      <w:divBdr>
                        <w:top w:val="none" w:sz="0" w:space="0" w:color="auto"/>
                        <w:left w:val="none" w:sz="0" w:space="0" w:color="auto"/>
                        <w:bottom w:val="none" w:sz="0" w:space="0" w:color="auto"/>
                        <w:right w:val="none" w:sz="0" w:space="0" w:color="auto"/>
                      </w:divBdr>
                      <w:divsChild>
                        <w:div w:id="4050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4944">
                  <w:marLeft w:val="0"/>
                  <w:marRight w:val="0"/>
                  <w:marTop w:val="75"/>
                  <w:marBottom w:val="0"/>
                  <w:divBdr>
                    <w:top w:val="none" w:sz="0" w:space="0" w:color="auto"/>
                    <w:left w:val="none" w:sz="0" w:space="0" w:color="auto"/>
                    <w:bottom w:val="none" w:sz="0" w:space="0" w:color="auto"/>
                    <w:right w:val="none" w:sz="0" w:space="0" w:color="auto"/>
                  </w:divBdr>
                  <w:divsChild>
                    <w:div w:id="836461334">
                      <w:marLeft w:val="0"/>
                      <w:marRight w:val="0"/>
                      <w:marTop w:val="0"/>
                      <w:marBottom w:val="0"/>
                      <w:divBdr>
                        <w:top w:val="none" w:sz="0" w:space="0" w:color="auto"/>
                        <w:left w:val="none" w:sz="0" w:space="0" w:color="auto"/>
                        <w:bottom w:val="none" w:sz="0" w:space="0" w:color="auto"/>
                        <w:right w:val="none" w:sz="0" w:space="0" w:color="auto"/>
                      </w:divBdr>
                    </w:div>
                  </w:divsChild>
                </w:div>
                <w:div w:id="501243529">
                  <w:marLeft w:val="0"/>
                  <w:marRight w:val="0"/>
                  <w:marTop w:val="270"/>
                  <w:marBottom w:val="0"/>
                  <w:divBdr>
                    <w:top w:val="none" w:sz="0" w:space="0" w:color="auto"/>
                    <w:left w:val="none" w:sz="0" w:space="0" w:color="auto"/>
                    <w:bottom w:val="none" w:sz="0" w:space="0" w:color="auto"/>
                    <w:right w:val="none" w:sz="0" w:space="0" w:color="auto"/>
                  </w:divBdr>
                  <w:divsChild>
                    <w:div w:id="1692612029">
                      <w:marLeft w:val="0"/>
                      <w:marRight w:val="0"/>
                      <w:marTop w:val="0"/>
                      <w:marBottom w:val="0"/>
                      <w:divBdr>
                        <w:top w:val="none" w:sz="0" w:space="0" w:color="auto"/>
                        <w:left w:val="none" w:sz="0" w:space="0" w:color="auto"/>
                        <w:bottom w:val="none" w:sz="0" w:space="0" w:color="auto"/>
                        <w:right w:val="none" w:sz="0" w:space="0" w:color="auto"/>
                      </w:divBdr>
                      <w:divsChild>
                        <w:div w:id="1497453410">
                          <w:marLeft w:val="0"/>
                          <w:marRight w:val="0"/>
                          <w:marTop w:val="0"/>
                          <w:marBottom w:val="0"/>
                          <w:divBdr>
                            <w:top w:val="none" w:sz="0" w:space="0" w:color="auto"/>
                            <w:left w:val="none" w:sz="0" w:space="0" w:color="auto"/>
                            <w:bottom w:val="none" w:sz="0" w:space="0" w:color="auto"/>
                            <w:right w:val="none" w:sz="0" w:space="0" w:color="auto"/>
                          </w:divBdr>
                          <w:divsChild>
                            <w:div w:id="543756014">
                              <w:marLeft w:val="0"/>
                              <w:marRight w:val="0"/>
                              <w:marTop w:val="0"/>
                              <w:marBottom w:val="0"/>
                              <w:divBdr>
                                <w:top w:val="none" w:sz="0" w:space="0" w:color="auto"/>
                                <w:left w:val="none" w:sz="0" w:space="0" w:color="auto"/>
                                <w:bottom w:val="none" w:sz="0" w:space="0" w:color="auto"/>
                                <w:right w:val="none" w:sz="0" w:space="0" w:color="auto"/>
                              </w:divBdr>
                            </w:div>
                            <w:div w:id="1079525930">
                              <w:marLeft w:val="0"/>
                              <w:marRight w:val="0"/>
                              <w:marTop w:val="0"/>
                              <w:marBottom w:val="0"/>
                              <w:divBdr>
                                <w:top w:val="none" w:sz="0" w:space="0" w:color="auto"/>
                                <w:left w:val="none" w:sz="0" w:space="0" w:color="auto"/>
                                <w:bottom w:val="none" w:sz="0" w:space="0" w:color="auto"/>
                                <w:right w:val="none" w:sz="0" w:space="0" w:color="auto"/>
                              </w:divBdr>
                            </w:div>
                            <w:div w:id="1489789330">
                              <w:marLeft w:val="0"/>
                              <w:marRight w:val="0"/>
                              <w:marTop w:val="0"/>
                              <w:marBottom w:val="0"/>
                              <w:divBdr>
                                <w:top w:val="none" w:sz="0" w:space="0" w:color="auto"/>
                                <w:left w:val="none" w:sz="0" w:space="0" w:color="auto"/>
                                <w:bottom w:val="none" w:sz="0" w:space="0" w:color="auto"/>
                                <w:right w:val="none" w:sz="0" w:space="0" w:color="auto"/>
                              </w:divBdr>
                            </w:div>
                            <w:div w:id="10278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667961">
          <w:marLeft w:val="0"/>
          <w:marRight w:val="0"/>
          <w:marTop w:val="0"/>
          <w:marBottom w:val="0"/>
          <w:divBdr>
            <w:top w:val="none" w:sz="0" w:space="0" w:color="auto"/>
            <w:left w:val="none" w:sz="0" w:space="0" w:color="auto"/>
            <w:bottom w:val="none" w:sz="0" w:space="0" w:color="auto"/>
            <w:right w:val="none" w:sz="0" w:space="0" w:color="auto"/>
          </w:divBdr>
          <w:divsChild>
            <w:div w:id="1216697951">
              <w:marLeft w:val="0"/>
              <w:marRight w:val="0"/>
              <w:marTop w:val="0"/>
              <w:marBottom w:val="120"/>
              <w:divBdr>
                <w:top w:val="none" w:sz="0" w:space="0" w:color="auto"/>
                <w:left w:val="none" w:sz="0" w:space="0" w:color="auto"/>
                <w:bottom w:val="none" w:sz="0" w:space="0" w:color="auto"/>
                <w:right w:val="none" w:sz="0" w:space="0" w:color="auto"/>
              </w:divBdr>
              <w:divsChild>
                <w:div w:id="720833565">
                  <w:marLeft w:val="0"/>
                  <w:marRight w:val="0"/>
                  <w:marTop w:val="0"/>
                  <w:marBottom w:val="0"/>
                  <w:divBdr>
                    <w:top w:val="none" w:sz="0" w:space="0" w:color="auto"/>
                    <w:left w:val="none" w:sz="0" w:space="0" w:color="auto"/>
                    <w:bottom w:val="none" w:sz="0" w:space="0" w:color="auto"/>
                    <w:right w:val="none" w:sz="0" w:space="0" w:color="auto"/>
                  </w:divBdr>
                </w:div>
              </w:divsChild>
            </w:div>
            <w:div w:id="1851293055">
              <w:marLeft w:val="0"/>
              <w:marRight w:val="0"/>
              <w:marTop w:val="0"/>
              <w:marBottom w:val="0"/>
              <w:divBdr>
                <w:top w:val="none" w:sz="0" w:space="0" w:color="auto"/>
                <w:left w:val="none" w:sz="0" w:space="0" w:color="auto"/>
                <w:bottom w:val="none" w:sz="0" w:space="0" w:color="auto"/>
                <w:right w:val="none" w:sz="0" w:space="0" w:color="auto"/>
              </w:divBdr>
              <w:divsChild>
                <w:div w:id="61822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49125">
          <w:marLeft w:val="0"/>
          <w:marRight w:val="0"/>
          <w:marTop w:val="0"/>
          <w:marBottom w:val="0"/>
          <w:divBdr>
            <w:top w:val="none" w:sz="0" w:space="0" w:color="auto"/>
            <w:left w:val="none" w:sz="0" w:space="0" w:color="auto"/>
            <w:bottom w:val="none" w:sz="0" w:space="0" w:color="auto"/>
            <w:right w:val="none" w:sz="0" w:space="0" w:color="auto"/>
          </w:divBdr>
          <w:divsChild>
            <w:div w:id="1227568419">
              <w:marLeft w:val="0"/>
              <w:marRight w:val="0"/>
              <w:marTop w:val="0"/>
              <w:marBottom w:val="300"/>
              <w:divBdr>
                <w:top w:val="none" w:sz="0" w:space="0" w:color="auto"/>
                <w:left w:val="none" w:sz="0" w:space="0" w:color="auto"/>
                <w:bottom w:val="none" w:sz="0" w:space="0" w:color="auto"/>
                <w:right w:val="none" w:sz="0" w:space="0" w:color="auto"/>
              </w:divBdr>
              <w:divsChild>
                <w:div w:id="476647764">
                  <w:marLeft w:val="0"/>
                  <w:marRight w:val="0"/>
                  <w:marTop w:val="0"/>
                  <w:marBottom w:val="0"/>
                  <w:divBdr>
                    <w:top w:val="none" w:sz="0" w:space="0" w:color="auto"/>
                    <w:left w:val="none" w:sz="0" w:space="0" w:color="auto"/>
                    <w:bottom w:val="none" w:sz="0" w:space="0" w:color="auto"/>
                    <w:right w:val="none" w:sz="0" w:space="0" w:color="auto"/>
                  </w:divBdr>
                  <w:divsChild>
                    <w:div w:id="305284281">
                      <w:marLeft w:val="0"/>
                      <w:marRight w:val="0"/>
                      <w:marTop w:val="0"/>
                      <w:marBottom w:val="0"/>
                      <w:divBdr>
                        <w:top w:val="none" w:sz="0" w:space="0" w:color="auto"/>
                        <w:left w:val="none" w:sz="0" w:space="0" w:color="auto"/>
                        <w:bottom w:val="none" w:sz="0" w:space="0" w:color="auto"/>
                        <w:right w:val="none" w:sz="0" w:space="0" w:color="auto"/>
                      </w:divBdr>
                      <w:divsChild>
                        <w:div w:id="3856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8935">
              <w:marLeft w:val="3288"/>
              <w:marRight w:val="1286"/>
              <w:marTop w:val="0"/>
              <w:marBottom w:val="0"/>
              <w:divBdr>
                <w:top w:val="none" w:sz="0" w:space="0" w:color="auto"/>
                <w:left w:val="none" w:sz="0" w:space="0" w:color="auto"/>
                <w:bottom w:val="none" w:sz="0" w:space="0" w:color="auto"/>
                <w:right w:val="none" w:sz="0" w:space="0" w:color="auto"/>
              </w:divBdr>
              <w:divsChild>
                <w:div w:id="67848924">
                  <w:marLeft w:val="0"/>
                  <w:marRight w:val="0"/>
                  <w:marTop w:val="0"/>
                  <w:marBottom w:val="0"/>
                  <w:divBdr>
                    <w:top w:val="none" w:sz="0" w:space="0" w:color="auto"/>
                    <w:left w:val="none" w:sz="0" w:space="0" w:color="auto"/>
                    <w:bottom w:val="none" w:sz="0" w:space="0" w:color="auto"/>
                    <w:right w:val="none" w:sz="0" w:space="0" w:color="auto"/>
                  </w:divBdr>
                  <w:divsChild>
                    <w:div w:id="702245916">
                      <w:marLeft w:val="0"/>
                      <w:marRight w:val="0"/>
                      <w:marTop w:val="0"/>
                      <w:marBottom w:val="0"/>
                      <w:divBdr>
                        <w:top w:val="none" w:sz="0" w:space="0" w:color="auto"/>
                        <w:left w:val="none" w:sz="0" w:space="0" w:color="auto"/>
                        <w:bottom w:val="none" w:sz="0" w:space="0" w:color="auto"/>
                        <w:right w:val="none" w:sz="0" w:space="0" w:color="auto"/>
                      </w:divBdr>
                      <w:divsChild>
                        <w:div w:id="1400981153">
                          <w:marLeft w:val="0"/>
                          <w:marRight w:val="0"/>
                          <w:marTop w:val="0"/>
                          <w:marBottom w:val="0"/>
                          <w:divBdr>
                            <w:top w:val="none" w:sz="0" w:space="0" w:color="auto"/>
                            <w:left w:val="none" w:sz="0" w:space="0" w:color="auto"/>
                            <w:bottom w:val="none" w:sz="0" w:space="0" w:color="auto"/>
                            <w:right w:val="none" w:sz="0" w:space="0" w:color="auto"/>
                          </w:divBdr>
                          <w:divsChild>
                            <w:div w:id="1942564819">
                              <w:marLeft w:val="0"/>
                              <w:marRight w:val="0"/>
                              <w:marTop w:val="0"/>
                              <w:marBottom w:val="0"/>
                              <w:divBdr>
                                <w:top w:val="none" w:sz="0" w:space="0" w:color="auto"/>
                                <w:left w:val="none" w:sz="0" w:space="0" w:color="auto"/>
                                <w:bottom w:val="none" w:sz="0" w:space="0" w:color="auto"/>
                                <w:right w:val="none" w:sz="0" w:space="0" w:color="auto"/>
                              </w:divBdr>
                              <w:divsChild>
                                <w:div w:id="2034262894">
                                  <w:marLeft w:val="0"/>
                                  <w:marRight w:val="0"/>
                                  <w:marTop w:val="0"/>
                                  <w:marBottom w:val="0"/>
                                  <w:divBdr>
                                    <w:top w:val="none" w:sz="0" w:space="0" w:color="auto"/>
                                    <w:left w:val="none" w:sz="0" w:space="0" w:color="auto"/>
                                    <w:bottom w:val="none" w:sz="0" w:space="0" w:color="auto"/>
                                    <w:right w:val="none" w:sz="0" w:space="0" w:color="auto"/>
                                  </w:divBdr>
                                </w:div>
                                <w:div w:id="158618302">
                                  <w:marLeft w:val="0"/>
                                  <w:marRight w:val="0"/>
                                  <w:marTop w:val="0"/>
                                  <w:marBottom w:val="0"/>
                                  <w:divBdr>
                                    <w:top w:val="none" w:sz="0" w:space="0" w:color="auto"/>
                                    <w:left w:val="none" w:sz="0" w:space="0" w:color="auto"/>
                                    <w:bottom w:val="none" w:sz="0" w:space="0" w:color="auto"/>
                                    <w:right w:val="none" w:sz="0" w:space="0" w:color="auto"/>
                                  </w:divBdr>
                                  <w:divsChild>
                                    <w:div w:id="841437780">
                                      <w:marLeft w:val="0"/>
                                      <w:marRight w:val="0"/>
                                      <w:marTop w:val="0"/>
                                      <w:marBottom w:val="150"/>
                                      <w:divBdr>
                                        <w:top w:val="none" w:sz="0" w:space="0" w:color="auto"/>
                                        <w:left w:val="none" w:sz="0" w:space="0" w:color="auto"/>
                                        <w:bottom w:val="none" w:sz="0" w:space="0" w:color="auto"/>
                                        <w:right w:val="none" w:sz="0" w:space="0" w:color="auto"/>
                                      </w:divBdr>
                                    </w:div>
                                    <w:div w:id="9485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260721">
      <w:bodyDiv w:val="1"/>
      <w:marLeft w:val="0"/>
      <w:marRight w:val="0"/>
      <w:marTop w:val="0"/>
      <w:marBottom w:val="0"/>
      <w:divBdr>
        <w:top w:val="none" w:sz="0" w:space="0" w:color="auto"/>
        <w:left w:val="none" w:sz="0" w:space="0" w:color="auto"/>
        <w:bottom w:val="none" w:sz="0" w:space="0" w:color="auto"/>
        <w:right w:val="none" w:sz="0" w:space="0" w:color="auto"/>
      </w:divBdr>
      <w:divsChild>
        <w:div w:id="2073654566">
          <w:marLeft w:val="0"/>
          <w:marRight w:val="0"/>
          <w:marTop w:val="0"/>
          <w:marBottom w:val="150"/>
          <w:divBdr>
            <w:top w:val="none" w:sz="0" w:space="0" w:color="auto"/>
            <w:left w:val="none" w:sz="0" w:space="0" w:color="auto"/>
            <w:bottom w:val="none" w:sz="0" w:space="0" w:color="auto"/>
            <w:right w:val="none" w:sz="0" w:space="0" w:color="auto"/>
          </w:divBdr>
          <w:divsChild>
            <w:div w:id="1435438361">
              <w:marLeft w:val="0"/>
              <w:marRight w:val="0"/>
              <w:marTop w:val="0"/>
              <w:marBottom w:val="0"/>
              <w:divBdr>
                <w:top w:val="none" w:sz="0" w:space="0" w:color="auto"/>
                <w:left w:val="none" w:sz="0" w:space="0" w:color="auto"/>
                <w:bottom w:val="none" w:sz="0" w:space="0" w:color="auto"/>
                <w:right w:val="none" w:sz="0" w:space="0" w:color="auto"/>
              </w:divBdr>
              <w:divsChild>
                <w:div w:id="81492492">
                  <w:marLeft w:val="0"/>
                  <w:marRight w:val="0"/>
                  <w:marTop w:val="0"/>
                  <w:marBottom w:val="0"/>
                  <w:divBdr>
                    <w:top w:val="none" w:sz="0" w:space="0" w:color="auto"/>
                    <w:left w:val="none" w:sz="0" w:space="0" w:color="auto"/>
                    <w:bottom w:val="none" w:sz="0" w:space="0" w:color="auto"/>
                    <w:right w:val="none" w:sz="0" w:space="0" w:color="auto"/>
                  </w:divBdr>
                  <w:divsChild>
                    <w:div w:id="1073969118">
                      <w:marLeft w:val="0"/>
                      <w:marRight w:val="0"/>
                      <w:marTop w:val="0"/>
                      <w:marBottom w:val="0"/>
                      <w:divBdr>
                        <w:top w:val="none" w:sz="0" w:space="0" w:color="auto"/>
                        <w:left w:val="none" w:sz="0" w:space="0" w:color="auto"/>
                        <w:bottom w:val="none" w:sz="0" w:space="0" w:color="auto"/>
                        <w:right w:val="none" w:sz="0" w:space="0" w:color="auto"/>
                      </w:divBdr>
                      <w:divsChild>
                        <w:div w:id="1706564361">
                          <w:marLeft w:val="0"/>
                          <w:marRight w:val="0"/>
                          <w:marTop w:val="0"/>
                          <w:marBottom w:val="0"/>
                          <w:divBdr>
                            <w:top w:val="none" w:sz="0" w:space="0" w:color="auto"/>
                            <w:left w:val="none" w:sz="0" w:space="0" w:color="auto"/>
                            <w:bottom w:val="none" w:sz="0" w:space="0" w:color="auto"/>
                            <w:right w:val="none" w:sz="0" w:space="0" w:color="auto"/>
                          </w:divBdr>
                        </w:div>
                      </w:divsChild>
                    </w:div>
                    <w:div w:id="466320243">
                      <w:marLeft w:val="0"/>
                      <w:marRight w:val="135"/>
                      <w:marTop w:val="0"/>
                      <w:marBottom w:val="0"/>
                      <w:divBdr>
                        <w:top w:val="none" w:sz="0" w:space="0" w:color="auto"/>
                        <w:left w:val="none" w:sz="0" w:space="0" w:color="auto"/>
                        <w:bottom w:val="none" w:sz="0" w:space="0" w:color="auto"/>
                        <w:right w:val="none" w:sz="0" w:space="0" w:color="auto"/>
                      </w:divBdr>
                    </w:div>
                    <w:div w:id="590546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35181">
          <w:marLeft w:val="0"/>
          <w:marRight w:val="0"/>
          <w:marTop w:val="0"/>
          <w:marBottom w:val="0"/>
          <w:divBdr>
            <w:top w:val="none" w:sz="0" w:space="0" w:color="auto"/>
            <w:left w:val="none" w:sz="0" w:space="0" w:color="auto"/>
            <w:bottom w:val="none" w:sz="0" w:space="0" w:color="auto"/>
            <w:right w:val="none" w:sz="0" w:space="0" w:color="auto"/>
          </w:divBdr>
          <w:divsChild>
            <w:div w:id="719744550">
              <w:marLeft w:val="0"/>
              <w:marRight w:val="0"/>
              <w:marTop w:val="0"/>
              <w:marBottom w:val="0"/>
              <w:divBdr>
                <w:top w:val="none" w:sz="0" w:space="0" w:color="auto"/>
                <w:left w:val="none" w:sz="0" w:space="0" w:color="auto"/>
                <w:bottom w:val="none" w:sz="0" w:space="0" w:color="auto"/>
                <w:right w:val="none" w:sz="0" w:space="0" w:color="auto"/>
              </w:divBdr>
              <w:divsChild>
                <w:div w:id="1687097716">
                  <w:marLeft w:val="0"/>
                  <w:marRight w:val="0"/>
                  <w:marTop w:val="0"/>
                  <w:marBottom w:val="0"/>
                  <w:divBdr>
                    <w:top w:val="none" w:sz="0" w:space="0" w:color="auto"/>
                    <w:left w:val="none" w:sz="0" w:space="0" w:color="auto"/>
                    <w:bottom w:val="none" w:sz="0" w:space="0" w:color="auto"/>
                    <w:right w:val="none" w:sz="0" w:space="0" w:color="auto"/>
                  </w:divBdr>
                </w:div>
              </w:divsChild>
            </w:div>
            <w:div w:id="429938377">
              <w:marLeft w:val="0"/>
              <w:marRight w:val="0"/>
              <w:marTop w:val="375"/>
              <w:marBottom w:val="0"/>
              <w:divBdr>
                <w:top w:val="none" w:sz="0" w:space="0" w:color="auto"/>
                <w:left w:val="none" w:sz="0" w:space="0" w:color="auto"/>
                <w:bottom w:val="none" w:sz="0" w:space="0" w:color="auto"/>
                <w:right w:val="none" w:sz="0" w:space="0" w:color="auto"/>
              </w:divBdr>
              <w:divsChild>
                <w:div w:id="851837803">
                  <w:marLeft w:val="0"/>
                  <w:marRight w:val="0"/>
                  <w:marTop w:val="0"/>
                  <w:marBottom w:val="0"/>
                  <w:divBdr>
                    <w:top w:val="none" w:sz="0" w:space="0" w:color="auto"/>
                    <w:left w:val="none" w:sz="0" w:space="0" w:color="auto"/>
                    <w:bottom w:val="none" w:sz="0" w:space="0" w:color="auto"/>
                    <w:right w:val="none" w:sz="0" w:space="0" w:color="auto"/>
                  </w:divBdr>
                  <w:divsChild>
                    <w:div w:id="14005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13703">
              <w:marLeft w:val="0"/>
              <w:marRight w:val="0"/>
              <w:marTop w:val="375"/>
              <w:marBottom w:val="0"/>
              <w:divBdr>
                <w:top w:val="none" w:sz="0" w:space="0" w:color="auto"/>
                <w:left w:val="none" w:sz="0" w:space="0" w:color="auto"/>
                <w:bottom w:val="none" w:sz="0" w:space="0" w:color="auto"/>
                <w:right w:val="none" w:sz="0" w:space="0" w:color="auto"/>
              </w:divBdr>
              <w:divsChild>
                <w:div w:id="101805281">
                  <w:marLeft w:val="0"/>
                  <w:marRight w:val="0"/>
                  <w:marTop w:val="0"/>
                  <w:marBottom w:val="0"/>
                  <w:divBdr>
                    <w:top w:val="none" w:sz="0" w:space="0" w:color="auto"/>
                    <w:left w:val="none" w:sz="0" w:space="0" w:color="auto"/>
                    <w:bottom w:val="none" w:sz="0" w:space="0" w:color="auto"/>
                    <w:right w:val="none" w:sz="0" w:space="0" w:color="auto"/>
                  </w:divBdr>
                </w:div>
              </w:divsChild>
            </w:div>
            <w:div w:id="1788893091">
              <w:marLeft w:val="0"/>
              <w:marRight w:val="0"/>
              <w:marTop w:val="375"/>
              <w:marBottom w:val="0"/>
              <w:divBdr>
                <w:top w:val="none" w:sz="0" w:space="0" w:color="auto"/>
                <w:left w:val="none" w:sz="0" w:space="0" w:color="auto"/>
                <w:bottom w:val="none" w:sz="0" w:space="0" w:color="auto"/>
                <w:right w:val="none" w:sz="0" w:space="0" w:color="auto"/>
              </w:divBdr>
              <w:divsChild>
                <w:div w:id="1338340720">
                  <w:marLeft w:val="0"/>
                  <w:marRight w:val="0"/>
                  <w:marTop w:val="0"/>
                  <w:marBottom w:val="0"/>
                  <w:divBdr>
                    <w:top w:val="none" w:sz="0" w:space="0" w:color="auto"/>
                    <w:left w:val="none" w:sz="0" w:space="0" w:color="auto"/>
                    <w:bottom w:val="none" w:sz="0" w:space="0" w:color="auto"/>
                    <w:right w:val="none" w:sz="0" w:space="0" w:color="auto"/>
                  </w:divBdr>
                  <w:divsChild>
                    <w:div w:id="1213927328">
                      <w:marLeft w:val="0"/>
                      <w:marRight w:val="0"/>
                      <w:marTop w:val="0"/>
                      <w:marBottom w:val="0"/>
                      <w:divBdr>
                        <w:top w:val="none" w:sz="0" w:space="0" w:color="auto"/>
                        <w:left w:val="none" w:sz="0" w:space="0" w:color="auto"/>
                        <w:bottom w:val="none" w:sz="0" w:space="0" w:color="auto"/>
                        <w:right w:val="none" w:sz="0" w:space="0" w:color="auto"/>
                      </w:divBdr>
                    </w:div>
                    <w:div w:id="17891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10702">
              <w:marLeft w:val="0"/>
              <w:marRight w:val="0"/>
              <w:marTop w:val="375"/>
              <w:marBottom w:val="0"/>
              <w:divBdr>
                <w:top w:val="none" w:sz="0" w:space="0" w:color="auto"/>
                <w:left w:val="none" w:sz="0" w:space="0" w:color="auto"/>
                <w:bottom w:val="none" w:sz="0" w:space="0" w:color="auto"/>
                <w:right w:val="none" w:sz="0" w:space="0" w:color="auto"/>
              </w:divBdr>
              <w:divsChild>
                <w:div w:id="761074965">
                  <w:marLeft w:val="0"/>
                  <w:marRight w:val="0"/>
                  <w:marTop w:val="0"/>
                  <w:marBottom w:val="0"/>
                  <w:divBdr>
                    <w:top w:val="none" w:sz="0" w:space="0" w:color="auto"/>
                    <w:left w:val="none" w:sz="0" w:space="0" w:color="auto"/>
                    <w:bottom w:val="none" w:sz="0" w:space="0" w:color="auto"/>
                    <w:right w:val="none" w:sz="0" w:space="0" w:color="auto"/>
                  </w:divBdr>
                </w:div>
              </w:divsChild>
            </w:div>
            <w:div w:id="1930845474">
              <w:marLeft w:val="0"/>
              <w:marRight w:val="0"/>
              <w:marTop w:val="225"/>
              <w:marBottom w:val="0"/>
              <w:divBdr>
                <w:top w:val="none" w:sz="0" w:space="0" w:color="auto"/>
                <w:left w:val="none" w:sz="0" w:space="0" w:color="auto"/>
                <w:bottom w:val="none" w:sz="0" w:space="0" w:color="auto"/>
                <w:right w:val="none" w:sz="0" w:space="0" w:color="auto"/>
              </w:divBdr>
              <w:divsChild>
                <w:div w:id="1411196523">
                  <w:marLeft w:val="0"/>
                  <w:marRight w:val="0"/>
                  <w:marTop w:val="0"/>
                  <w:marBottom w:val="0"/>
                  <w:divBdr>
                    <w:top w:val="none" w:sz="0" w:space="0" w:color="auto"/>
                    <w:left w:val="none" w:sz="0" w:space="0" w:color="auto"/>
                    <w:bottom w:val="none" w:sz="0" w:space="0" w:color="auto"/>
                    <w:right w:val="none" w:sz="0" w:space="0" w:color="auto"/>
                  </w:divBdr>
                  <w:divsChild>
                    <w:div w:id="2005471719">
                      <w:marLeft w:val="0"/>
                      <w:marRight w:val="0"/>
                      <w:marTop w:val="0"/>
                      <w:marBottom w:val="0"/>
                      <w:divBdr>
                        <w:top w:val="single" w:sz="6" w:space="0" w:color="D9D9D9"/>
                        <w:left w:val="none" w:sz="0" w:space="0" w:color="auto"/>
                        <w:bottom w:val="single" w:sz="6" w:space="0" w:color="D9D9D9"/>
                        <w:right w:val="none" w:sz="0" w:space="0" w:color="auto"/>
                      </w:divBdr>
                      <w:divsChild>
                        <w:div w:id="132254327">
                          <w:marLeft w:val="0"/>
                          <w:marRight w:val="0"/>
                          <w:marTop w:val="0"/>
                          <w:marBottom w:val="0"/>
                          <w:divBdr>
                            <w:top w:val="none" w:sz="0" w:space="0" w:color="auto"/>
                            <w:left w:val="none" w:sz="0" w:space="0" w:color="auto"/>
                            <w:bottom w:val="none" w:sz="0" w:space="0" w:color="auto"/>
                            <w:right w:val="none" w:sz="0" w:space="0" w:color="auto"/>
                          </w:divBdr>
                          <w:divsChild>
                            <w:div w:id="57368566">
                              <w:marLeft w:val="0"/>
                              <w:marRight w:val="0"/>
                              <w:marTop w:val="0"/>
                              <w:marBottom w:val="0"/>
                              <w:divBdr>
                                <w:top w:val="none" w:sz="0" w:space="0" w:color="auto"/>
                                <w:left w:val="none" w:sz="0" w:space="0" w:color="auto"/>
                                <w:bottom w:val="none" w:sz="0" w:space="0" w:color="auto"/>
                                <w:right w:val="none" w:sz="0" w:space="0" w:color="auto"/>
                              </w:divBdr>
                              <w:divsChild>
                                <w:div w:id="1967423393">
                                  <w:marLeft w:val="0"/>
                                  <w:marRight w:val="0"/>
                                  <w:marTop w:val="0"/>
                                  <w:marBottom w:val="0"/>
                                  <w:divBdr>
                                    <w:top w:val="none" w:sz="0" w:space="0" w:color="auto"/>
                                    <w:left w:val="none" w:sz="0" w:space="0" w:color="auto"/>
                                    <w:bottom w:val="none" w:sz="0" w:space="0" w:color="auto"/>
                                    <w:right w:val="none" w:sz="0" w:space="0" w:color="auto"/>
                                  </w:divBdr>
                                  <w:divsChild>
                                    <w:div w:id="1671443486">
                                      <w:marLeft w:val="0"/>
                                      <w:marRight w:val="0"/>
                                      <w:marTop w:val="0"/>
                                      <w:marBottom w:val="0"/>
                                      <w:divBdr>
                                        <w:top w:val="none" w:sz="0" w:space="0" w:color="auto"/>
                                        <w:left w:val="none" w:sz="0" w:space="0" w:color="auto"/>
                                        <w:bottom w:val="none" w:sz="0" w:space="0" w:color="auto"/>
                                        <w:right w:val="none" w:sz="0" w:space="0" w:color="auto"/>
                                      </w:divBdr>
                                      <w:divsChild>
                                        <w:div w:id="1918245288">
                                          <w:marLeft w:val="0"/>
                                          <w:marRight w:val="0"/>
                                          <w:marTop w:val="0"/>
                                          <w:marBottom w:val="0"/>
                                          <w:divBdr>
                                            <w:top w:val="none" w:sz="0" w:space="0" w:color="auto"/>
                                            <w:left w:val="none" w:sz="0" w:space="0" w:color="auto"/>
                                            <w:bottom w:val="none" w:sz="0" w:space="0" w:color="auto"/>
                                            <w:right w:val="none" w:sz="0" w:space="0" w:color="auto"/>
                                          </w:divBdr>
                                          <w:divsChild>
                                            <w:div w:id="662785092">
                                              <w:marLeft w:val="0"/>
                                              <w:marRight w:val="0"/>
                                              <w:marTop w:val="0"/>
                                              <w:marBottom w:val="0"/>
                                              <w:divBdr>
                                                <w:top w:val="none" w:sz="0" w:space="0" w:color="auto"/>
                                                <w:left w:val="none" w:sz="0" w:space="0" w:color="auto"/>
                                                <w:bottom w:val="none" w:sz="0" w:space="0" w:color="auto"/>
                                                <w:right w:val="none" w:sz="0" w:space="0" w:color="auto"/>
                                              </w:divBdr>
                                              <w:divsChild>
                                                <w:div w:id="919950109">
                                                  <w:marLeft w:val="0"/>
                                                  <w:marRight w:val="0"/>
                                                  <w:marTop w:val="0"/>
                                                  <w:marBottom w:val="0"/>
                                                  <w:divBdr>
                                                    <w:top w:val="none" w:sz="0" w:space="0" w:color="auto"/>
                                                    <w:left w:val="none" w:sz="0" w:space="0" w:color="auto"/>
                                                    <w:bottom w:val="none" w:sz="0" w:space="0" w:color="auto"/>
                                                    <w:right w:val="none" w:sz="0" w:space="0" w:color="auto"/>
                                                  </w:divBdr>
                                                  <w:divsChild>
                                                    <w:div w:id="1115638010">
                                                      <w:marLeft w:val="0"/>
                                                      <w:marRight w:val="0"/>
                                                      <w:marTop w:val="0"/>
                                                      <w:marBottom w:val="0"/>
                                                      <w:divBdr>
                                                        <w:top w:val="none" w:sz="0" w:space="0" w:color="auto"/>
                                                        <w:left w:val="none" w:sz="0" w:space="0" w:color="auto"/>
                                                        <w:bottom w:val="none" w:sz="0" w:space="0" w:color="auto"/>
                                                        <w:right w:val="none" w:sz="0" w:space="0" w:color="auto"/>
                                                      </w:divBdr>
                                                      <w:divsChild>
                                                        <w:div w:id="1547521715">
                                                          <w:marLeft w:val="0"/>
                                                          <w:marRight w:val="0"/>
                                                          <w:marTop w:val="0"/>
                                                          <w:marBottom w:val="0"/>
                                                          <w:divBdr>
                                                            <w:top w:val="none" w:sz="0" w:space="0" w:color="auto"/>
                                                            <w:left w:val="none" w:sz="0" w:space="0" w:color="auto"/>
                                                            <w:bottom w:val="none" w:sz="0" w:space="0" w:color="auto"/>
                                                            <w:right w:val="none" w:sz="0" w:space="0" w:color="auto"/>
                                                          </w:divBdr>
                                                          <w:divsChild>
                                                            <w:div w:id="1965693162">
                                                              <w:marLeft w:val="0"/>
                                                              <w:marRight w:val="0"/>
                                                              <w:marTop w:val="0"/>
                                                              <w:marBottom w:val="0"/>
                                                              <w:divBdr>
                                                                <w:top w:val="none" w:sz="0" w:space="0" w:color="auto"/>
                                                                <w:left w:val="none" w:sz="0" w:space="0" w:color="auto"/>
                                                                <w:bottom w:val="none" w:sz="0" w:space="0" w:color="auto"/>
                                                                <w:right w:val="none" w:sz="0" w:space="0" w:color="auto"/>
                                                              </w:divBdr>
                                                              <w:divsChild>
                                                                <w:div w:id="1406297628">
                                                                  <w:marLeft w:val="0"/>
                                                                  <w:marRight w:val="0"/>
                                                                  <w:marTop w:val="0"/>
                                                                  <w:marBottom w:val="0"/>
                                                                  <w:divBdr>
                                                                    <w:top w:val="none" w:sz="0" w:space="0" w:color="auto"/>
                                                                    <w:left w:val="none" w:sz="0" w:space="0" w:color="auto"/>
                                                                    <w:bottom w:val="none" w:sz="0" w:space="0" w:color="auto"/>
                                                                    <w:right w:val="none" w:sz="0" w:space="0" w:color="auto"/>
                                                                  </w:divBdr>
                                                                  <w:divsChild>
                                                                    <w:div w:id="1941334986">
                                                                      <w:marLeft w:val="0"/>
                                                                      <w:marRight w:val="0"/>
                                                                      <w:marTop w:val="0"/>
                                                                      <w:marBottom w:val="0"/>
                                                                      <w:divBdr>
                                                                        <w:top w:val="none" w:sz="0" w:space="0" w:color="auto"/>
                                                                        <w:left w:val="none" w:sz="0" w:space="0" w:color="auto"/>
                                                                        <w:bottom w:val="none" w:sz="0" w:space="0" w:color="auto"/>
                                                                        <w:right w:val="none" w:sz="0" w:space="0" w:color="auto"/>
                                                                      </w:divBdr>
                                                                      <w:divsChild>
                                                                        <w:div w:id="1503550774">
                                                                          <w:marLeft w:val="0"/>
                                                                          <w:marRight w:val="0"/>
                                                                          <w:marTop w:val="0"/>
                                                                          <w:marBottom w:val="0"/>
                                                                          <w:divBdr>
                                                                            <w:top w:val="none" w:sz="0" w:space="0" w:color="auto"/>
                                                                            <w:left w:val="none" w:sz="0" w:space="0" w:color="auto"/>
                                                                            <w:bottom w:val="none" w:sz="0" w:space="0" w:color="auto"/>
                                                                            <w:right w:val="none" w:sz="0" w:space="0" w:color="auto"/>
                                                                          </w:divBdr>
                                                                        </w:div>
                                                                        <w:div w:id="2111000791">
                                                                          <w:marLeft w:val="0"/>
                                                                          <w:marRight w:val="0"/>
                                                                          <w:marTop w:val="0"/>
                                                                          <w:marBottom w:val="0"/>
                                                                          <w:divBdr>
                                                                            <w:top w:val="none" w:sz="0" w:space="0" w:color="auto"/>
                                                                            <w:left w:val="none" w:sz="0" w:space="0" w:color="auto"/>
                                                                            <w:bottom w:val="none" w:sz="0" w:space="0" w:color="auto"/>
                                                                            <w:right w:val="none" w:sz="0" w:space="0" w:color="auto"/>
                                                                          </w:divBdr>
                                                                        </w:div>
                                                                      </w:divsChild>
                                                                    </w:div>
                                                                    <w:div w:id="2029523004">
                                                                      <w:marLeft w:val="0"/>
                                                                      <w:marRight w:val="0"/>
                                                                      <w:marTop w:val="0"/>
                                                                      <w:marBottom w:val="0"/>
                                                                      <w:divBdr>
                                                                        <w:top w:val="none" w:sz="0" w:space="0" w:color="auto"/>
                                                                        <w:left w:val="none" w:sz="0" w:space="0" w:color="auto"/>
                                                                        <w:bottom w:val="none" w:sz="0" w:space="0" w:color="auto"/>
                                                                        <w:right w:val="none" w:sz="0" w:space="0" w:color="auto"/>
                                                                      </w:divBdr>
                                                                      <w:divsChild>
                                                                        <w:div w:id="1712342214">
                                                                          <w:marLeft w:val="0"/>
                                                                          <w:marRight w:val="0"/>
                                                                          <w:marTop w:val="0"/>
                                                                          <w:marBottom w:val="0"/>
                                                                          <w:divBdr>
                                                                            <w:top w:val="none" w:sz="0" w:space="0" w:color="auto"/>
                                                                            <w:left w:val="none" w:sz="0" w:space="0" w:color="auto"/>
                                                                            <w:bottom w:val="none" w:sz="0" w:space="0" w:color="auto"/>
                                                                            <w:right w:val="none" w:sz="0" w:space="0" w:color="auto"/>
                                                                          </w:divBdr>
                                                                          <w:divsChild>
                                                                            <w:div w:id="1763574550">
                                                                              <w:marLeft w:val="8970"/>
                                                                              <w:marRight w:val="0"/>
                                                                              <w:marTop w:val="0"/>
                                                                              <w:marBottom w:val="0"/>
                                                                              <w:divBdr>
                                                                                <w:top w:val="none" w:sz="0" w:space="0" w:color="auto"/>
                                                                                <w:left w:val="none" w:sz="0" w:space="0" w:color="auto"/>
                                                                                <w:bottom w:val="none" w:sz="0" w:space="0" w:color="auto"/>
                                                                                <w:right w:val="none" w:sz="0" w:space="0" w:color="auto"/>
                                                                              </w:divBdr>
                                                                              <w:divsChild>
                                                                                <w:div w:id="1317034593">
                                                                                  <w:marLeft w:val="0"/>
                                                                                  <w:marRight w:val="0"/>
                                                                                  <w:marTop w:val="0"/>
                                                                                  <w:marBottom w:val="0"/>
                                                                                  <w:divBdr>
                                                                                    <w:top w:val="none" w:sz="0" w:space="0" w:color="auto"/>
                                                                                    <w:left w:val="none" w:sz="0" w:space="0" w:color="auto"/>
                                                                                    <w:bottom w:val="none" w:sz="0" w:space="0" w:color="auto"/>
                                                                                    <w:right w:val="none" w:sz="0" w:space="0" w:color="auto"/>
                                                                                  </w:divBdr>
                                                                                  <w:divsChild>
                                                                                    <w:div w:id="729227338">
                                                                                      <w:marLeft w:val="0"/>
                                                                                      <w:marRight w:val="0"/>
                                                                                      <w:marTop w:val="0"/>
                                                                                      <w:marBottom w:val="0"/>
                                                                                      <w:divBdr>
                                                                                        <w:top w:val="none" w:sz="0" w:space="0" w:color="auto"/>
                                                                                        <w:left w:val="none" w:sz="0" w:space="0" w:color="auto"/>
                                                                                        <w:bottom w:val="none" w:sz="0" w:space="0" w:color="auto"/>
                                                                                        <w:right w:val="none" w:sz="0" w:space="0" w:color="auto"/>
                                                                                      </w:divBdr>
                                                                                      <w:divsChild>
                                                                                        <w:div w:id="1272397739">
                                                                                          <w:marLeft w:val="0"/>
                                                                                          <w:marRight w:val="0"/>
                                                                                          <w:marTop w:val="0"/>
                                                                                          <w:marBottom w:val="0"/>
                                                                                          <w:divBdr>
                                                                                            <w:top w:val="none" w:sz="0" w:space="0" w:color="auto"/>
                                                                                            <w:left w:val="none" w:sz="0" w:space="0" w:color="auto"/>
                                                                                            <w:bottom w:val="none" w:sz="0" w:space="0" w:color="auto"/>
                                                                                            <w:right w:val="none" w:sz="0" w:space="0" w:color="auto"/>
                                                                                          </w:divBdr>
                                                                                          <w:divsChild>
                                                                                            <w:div w:id="487550675">
                                                                                              <w:marLeft w:val="0"/>
                                                                                              <w:marRight w:val="0"/>
                                                                                              <w:marTop w:val="0"/>
                                                                                              <w:marBottom w:val="0"/>
                                                                                              <w:divBdr>
                                                                                                <w:top w:val="none" w:sz="0" w:space="0" w:color="auto"/>
                                                                                                <w:left w:val="none" w:sz="0" w:space="0" w:color="auto"/>
                                                                                                <w:bottom w:val="none" w:sz="0" w:space="0" w:color="auto"/>
                                                                                                <w:right w:val="none" w:sz="0" w:space="0" w:color="auto"/>
                                                                                              </w:divBdr>
                                                                                              <w:divsChild>
                                                                                                <w:div w:id="1059128662">
                                                                                                  <w:marLeft w:val="0"/>
                                                                                                  <w:marRight w:val="0"/>
                                                                                                  <w:marTop w:val="75"/>
                                                                                                  <w:marBottom w:val="0"/>
                                                                                                  <w:divBdr>
                                                                                                    <w:top w:val="single" w:sz="6" w:space="4" w:color="C8C8C8"/>
                                                                                                    <w:left w:val="single" w:sz="6" w:space="4" w:color="C8C8C8"/>
                                                                                                    <w:bottom w:val="single" w:sz="6" w:space="4" w:color="C8C8C8"/>
                                                                                                    <w:right w:val="single" w:sz="6" w:space="4" w:color="C8C8C8"/>
                                                                                                  </w:divBdr>
                                                                                                </w:div>
                                                                                                <w:div w:id="256403504">
                                                                                                  <w:marLeft w:val="0"/>
                                                                                                  <w:marRight w:val="0"/>
                                                                                                  <w:marTop w:val="75"/>
                                                                                                  <w:marBottom w:val="0"/>
                                                                                                  <w:divBdr>
                                                                                                    <w:top w:val="single" w:sz="6" w:space="4" w:color="C8C8C8"/>
                                                                                                    <w:left w:val="single" w:sz="6" w:space="4" w:color="C8C8C8"/>
                                                                                                    <w:bottom w:val="single" w:sz="6" w:space="4" w:color="C8C8C8"/>
                                                                                                    <w:right w:val="single" w:sz="6" w:space="4" w:color="C8C8C8"/>
                                                                                                  </w:divBdr>
                                                                                                </w:div>
                                                                                                <w:div w:id="564990723">
                                                                                                  <w:marLeft w:val="0"/>
                                                                                                  <w:marRight w:val="0"/>
                                                                                                  <w:marTop w:val="75"/>
                                                                                                  <w:marBottom w:val="0"/>
                                                                                                  <w:divBdr>
                                                                                                    <w:top w:val="single" w:sz="6" w:space="4" w:color="C8C8C8"/>
                                                                                                    <w:left w:val="single" w:sz="6" w:space="4" w:color="C8C8C8"/>
                                                                                                    <w:bottom w:val="single" w:sz="6" w:space="4" w:color="C8C8C8"/>
                                                                                                    <w:right w:val="single" w:sz="6" w:space="4" w:color="C8C8C8"/>
                                                                                                  </w:divBdr>
                                                                                                </w:div>
                                                                                                <w:div w:id="163290002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176607">
              <w:marLeft w:val="0"/>
              <w:marRight w:val="0"/>
              <w:marTop w:val="225"/>
              <w:marBottom w:val="0"/>
              <w:divBdr>
                <w:top w:val="none" w:sz="0" w:space="0" w:color="auto"/>
                <w:left w:val="none" w:sz="0" w:space="0" w:color="auto"/>
                <w:bottom w:val="none" w:sz="0" w:space="0" w:color="auto"/>
                <w:right w:val="none" w:sz="0" w:space="0" w:color="auto"/>
              </w:divBdr>
              <w:divsChild>
                <w:div w:id="2021197449">
                  <w:marLeft w:val="0"/>
                  <w:marRight w:val="0"/>
                  <w:marTop w:val="0"/>
                  <w:marBottom w:val="0"/>
                  <w:divBdr>
                    <w:top w:val="none" w:sz="0" w:space="0" w:color="auto"/>
                    <w:left w:val="none" w:sz="0" w:space="0" w:color="auto"/>
                    <w:bottom w:val="none" w:sz="0" w:space="0" w:color="auto"/>
                    <w:right w:val="none" w:sz="0" w:space="0" w:color="auto"/>
                  </w:divBdr>
                </w:div>
              </w:divsChild>
            </w:div>
            <w:div w:id="2054310518">
              <w:marLeft w:val="0"/>
              <w:marRight w:val="0"/>
              <w:marTop w:val="225"/>
              <w:marBottom w:val="0"/>
              <w:divBdr>
                <w:top w:val="none" w:sz="0" w:space="0" w:color="auto"/>
                <w:left w:val="none" w:sz="0" w:space="0" w:color="auto"/>
                <w:bottom w:val="none" w:sz="0" w:space="0" w:color="auto"/>
                <w:right w:val="none" w:sz="0" w:space="0" w:color="auto"/>
              </w:divBdr>
              <w:divsChild>
                <w:div w:id="4915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58398">
      <w:bodyDiv w:val="1"/>
      <w:marLeft w:val="0"/>
      <w:marRight w:val="0"/>
      <w:marTop w:val="0"/>
      <w:marBottom w:val="0"/>
      <w:divBdr>
        <w:top w:val="none" w:sz="0" w:space="0" w:color="auto"/>
        <w:left w:val="none" w:sz="0" w:space="0" w:color="auto"/>
        <w:bottom w:val="none" w:sz="0" w:space="0" w:color="auto"/>
        <w:right w:val="none" w:sz="0" w:space="0" w:color="auto"/>
      </w:divBdr>
      <w:divsChild>
        <w:div w:id="1103768776">
          <w:marLeft w:val="0"/>
          <w:marRight w:val="0"/>
          <w:marTop w:val="0"/>
          <w:marBottom w:val="75"/>
          <w:divBdr>
            <w:top w:val="none" w:sz="0" w:space="0" w:color="auto"/>
            <w:left w:val="none" w:sz="0" w:space="0" w:color="auto"/>
            <w:bottom w:val="none" w:sz="0" w:space="0" w:color="auto"/>
            <w:right w:val="none" w:sz="0" w:space="0" w:color="auto"/>
          </w:divBdr>
        </w:div>
        <w:div w:id="9180706">
          <w:marLeft w:val="0"/>
          <w:marRight w:val="0"/>
          <w:marTop w:val="0"/>
          <w:marBottom w:val="0"/>
          <w:divBdr>
            <w:top w:val="none" w:sz="0" w:space="0" w:color="auto"/>
            <w:left w:val="none" w:sz="0" w:space="0" w:color="auto"/>
            <w:bottom w:val="none" w:sz="0" w:space="0" w:color="auto"/>
            <w:right w:val="none" w:sz="0" w:space="0" w:color="auto"/>
          </w:divBdr>
        </w:div>
      </w:divsChild>
    </w:div>
    <w:div w:id="389959492">
      <w:bodyDiv w:val="1"/>
      <w:marLeft w:val="0"/>
      <w:marRight w:val="0"/>
      <w:marTop w:val="0"/>
      <w:marBottom w:val="0"/>
      <w:divBdr>
        <w:top w:val="none" w:sz="0" w:space="0" w:color="auto"/>
        <w:left w:val="none" w:sz="0" w:space="0" w:color="auto"/>
        <w:bottom w:val="none" w:sz="0" w:space="0" w:color="auto"/>
        <w:right w:val="none" w:sz="0" w:space="0" w:color="auto"/>
      </w:divBdr>
      <w:divsChild>
        <w:div w:id="1616132952">
          <w:marLeft w:val="0"/>
          <w:marRight w:val="0"/>
          <w:marTop w:val="0"/>
          <w:marBottom w:val="0"/>
          <w:divBdr>
            <w:top w:val="none" w:sz="0" w:space="0" w:color="auto"/>
            <w:left w:val="none" w:sz="0" w:space="0" w:color="auto"/>
            <w:bottom w:val="none" w:sz="0" w:space="0" w:color="auto"/>
            <w:right w:val="none" w:sz="0" w:space="0" w:color="auto"/>
          </w:divBdr>
        </w:div>
        <w:div w:id="784615230">
          <w:marLeft w:val="0"/>
          <w:marRight w:val="0"/>
          <w:marTop w:val="300"/>
          <w:marBottom w:val="300"/>
          <w:divBdr>
            <w:top w:val="none" w:sz="0" w:space="0" w:color="auto"/>
            <w:left w:val="none" w:sz="0" w:space="0" w:color="auto"/>
            <w:bottom w:val="none" w:sz="0" w:space="0" w:color="auto"/>
            <w:right w:val="none" w:sz="0" w:space="0" w:color="auto"/>
          </w:divBdr>
        </w:div>
        <w:div w:id="1329292050">
          <w:marLeft w:val="0"/>
          <w:marRight w:val="0"/>
          <w:marTop w:val="0"/>
          <w:marBottom w:val="0"/>
          <w:divBdr>
            <w:top w:val="none" w:sz="0" w:space="0" w:color="auto"/>
            <w:left w:val="none" w:sz="0" w:space="0" w:color="auto"/>
            <w:bottom w:val="none" w:sz="0" w:space="0" w:color="auto"/>
            <w:right w:val="none" w:sz="0" w:space="0" w:color="auto"/>
          </w:divBdr>
          <w:divsChild>
            <w:div w:id="1628856953">
              <w:marLeft w:val="0"/>
              <w:marRight w:val="0"/>
              <w:marTop w:val="300"/>
              <w:marBottom w:val="450"/>
              <w:divBdr>
                <w:top w:val="none" w:sz="0" w:space="0" w:color="auto"/>
                <w:left w:val="none" w:sz="0" w:space="0" w:color="auto"/>
                <w:bottom w:val="none" w:sz="0" w:space="0" w:color="auto"/>
                <w:right w:val="none" w:sz="0" w:space="0" w:color="auto"/>
              </w:divBdr>
              <w:divsChild>
                <w:div w:id="258368928">
                  <w:marLeft w:val="0"/>
                  <w:marRight w:val="0"/>
                  <w:marTop w:val="0"/>
                  <w:marBottom w:val="0"/>
                  <w:divBdr>
                    <w:top w:val="none" w:sz="0" w:space="0" w:color="auto"/>
                    <w:left w:val="none" w:sz="0" w:space="0" w:color="auto"/>
                    <w:bottom w:val="none" w:sz="0" w:space="0" w:color="auto"/>
                    <w:right w:val="none" w:sz="0" w:space="0" w:color="auto"/>
                  </w:divBdr>
                  <w:divsChild>
                    <w:div w:id="807626766">
                      <w:marLeft w:val="0"/>
                      <w:marRight w:val="0"/>
                      <w:marTop w:val="0"/>
                      <w:marBottom w:val="0"/>
                      <w:divBdr>
                        <w:top w:val="none" w:sz="0" w:space="0" w:color="auto"/>
                        <w:left w:val="none" w:sz="0" w:space="0" w:color="auto"/>
                        <w:bottom w:val="none" w:sz="0" w:space="0" w:color="auto"/>
                        <w:right w:val="none" w:sz="0" w:space="0" w:color="auto"/>
                      </w:divBdr>
                      <w:divsChild>
                        <w:div w:id="1535658280">
                          <w:marLeft w:val="0"/>
                          <w:marRight w:val="0"/>
                          <w:marTop w:val="0"/>
                          <w:marBottom w:val="0"/>
                          <w:divBdr>
                            <w:top w:val="none" w:sz="0" w:space="0" w:color="auto"/>
                            <w:left w:val="none" w:sz="0" w:space="0" w:color="auto"/>
                            <w:bottom w:val="none" w:sz="0" w:space="0" w:color="auto"/>
                            <w:right w:val="none" w:sz="0" w:space="0" w:color="auto"/>
                          </w:divBdr>
                          <w:divsChild>
                            <w:div w:id="24260557">
                              <w:marLeft w:val="0"/>
                              <w:marRight w:val="0"/>
                              <w:marTop w:val="0"/>
                              <w:marBottom w:val="0"/>
                              <w:divBdr>
                                <w:top w:val="none" w:sz="0" w:space="0" w:color="auto"/>
                                <w:left w:val="none" w:sz="0" w:space="0" w:color="auto"/>
                                <w:bottom w:val="none" w:sz="0" w:space="0" w:color="auto"/>
                                <w:right w:val="none" w:sz="0" w:space="0" w:color="auto"/>
                              </w:divBdr>
                              <w:divsChild>
                                <w:div w:id="756443380">
                                  <w:marLeft w:val="0"/>
                                  <w:marRight w:val="0"/>
                                  <w:marTop w:val="0"/>
                                  <w:marBottom w:val="0"/>
                                  <w:divBdr>
                                    <w:top w:val="none" w:sz="0" w:space="0" w:color="auto"/>
                                    <w:left w:val="none" w:sz="0" w:space="0" w:color="auto"/>
                                    <w:bottom w:val="none" w:sz="0" w:space="0" w:color="auto"/>
                                    <w:right w:val="none" w:sz="0" w:space="0" w:color="auto"/>
                                  </w:divBdr>
                                  <w:divsChild>
                                    <w:div w:id="68367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376628">
          <w:marLeft w:val="0"/>
          <w:marRight w:val="0"/>
          <w:marTop w:val="0"/>
          <w:marBottom w:val="0"/>
          <w:divBdr>
            <w:top w:val="none" w:sz="0" w:space="0" w:color="auto"/>
            <w:left w:val="none" w:sz="0" w:space="0" w:color="auto"/>
            <w:bottom w:val="none" w:sz="0" w:space="0" w:color="auto"/>
            <w:right w:val="none" w:sz="0" w:space="0" w:color="auto"/>
          </w:divBdr>
        </w:div>
      </w:divsChild>
    </w:div>
    <w:div w:id="390009058">
      <w:bodyDiv w:val="1"/>
      <w:marLeft w:val="0"/>
      <w:marRight w:val="0"/>
      <w:marTop w:val="0"/>
      <w:marBottom w:val="0"/>
      <w:divBdr>
        <w:top w:val="none" w:sz="0" w:space="0" w:color="auto"/>
        <w:left w:val="none" w:sz="0" w:space="0" w:color="auto"/>
        <w:bottom w:val="none" w:sz="0" w:space="0" w:color="auto"/>
        <w:right w:val="none" w:sz="0" w:space="0" w:color="auto"/>
      </w:divBdr>
      <w:divsChild>
        <w:div w:id="1076124118">
          <w:marLeft w:val="0"/>
          <w:marRight w:val="0"/>
          <w:marTop w:val="0"/>
          <w:marBottom w:val="150"/>
          <w:divBdr>
            <w:top w:val="none" w:sz="0" w:space="0" w:color="auto"/>
            <w:left w:val="none" w:sz="0" w:space="0" w:color="auto"/>
            <w:bottom w:val="none" w:sz="0" w:space="0" w:color="auto"/>
            <w:right w:val="none" w:sz="0" w:space="0" w:color="auto"/>
          </w:divBdr>
          <w:divsChild>
            <w:div w:id="513030557">
              <w:marLeft w:val="0"/>
              <w:marRight w:val="0"/>
              <w:marTop w:val="0"/>
              <w:marBottom w:val="0"/>
              <w:divBdr>
                <w:top w:val="none" w:sz="0" w:space="0" w:color="auto"/>
                <w:left w:val="none" w:sz="0" w:space="0" w:color="auto"/>
                <w:bottom w:val="none" w:sz="0" w:space="0" w:color="auto"/>
                <w:right w:val="none" w:sz="0" w:space="0" w:color="auto"/>
              </w:divBdr>
              <w:divsChild>
                <w:div w:id="929122982">
                  <w:marLeft w:val="0"/>
                  <w:marRight w:val="150"/>
                  <w:marTop w:val="0"/>
                  <w:marBottom w:val="0"/>
                  <w:divBdr>
                    <w:top w:val="none" w:sz="0" w:space="0" w:color="auto"/>
                    <w:left w:val="none" w:sz="0" w:space="0" w:color="auto"/>
                    <w:bottom w:val="none" w:sz="0" w:space="0" w:color="auto"/>
                    <w:right w:val="none" w:sz="0" w:space="0" w:color="auto"/>
                  </w:divBdr>
                </w:div>
                <w:div w:id="1719281471">
                  <w:marLeft w:val="0"/>
                  <w:marRight w:val="150"/>
                  <w:marTop w:val="0"/>
                  <w:marBottom w:val="0"/>
                  <w:divBdr>
                    <w:top w:val="none" w:sz="0" w:space="0" w:color="auto"/>
                    <w:left w:val="none" w:sz="0" w:space="0" w:color="auto"/>
                    <w:bottom w:val="none" w:sz="0" w:space="0" w:color="auto"/>
                    <w:right w:val="none" w:sz="0" w:space="0" w:color="auto"/>
                  </w:divBdr>
                </w:div>
              </w:divsChild>
            </w:div>
            <w:div w:id="971599541">
              <w:marLeft w:val="0"/>
              <w:marRight w:val="0"/>
              <w:marTop w:val="0"/>
              <w:marBottom w:val="0"/>
              <w:divBdr>
                <w:top w:val="none" w:sz="0" w:space="0" w:color="auto"/>
                <w:left w:val="none" w:sz="0" w:space="0" w:color="auto"/>
                <w:bottom w:val="none" w:sz="0" w:space="0" w:color="auto"/>
                <w:right w:val="none" w:sz="0" w:space="0" w:color="auto"/>
              </w:divBdr>
              <w:divsChild>
                <w:div w:id="1846283286">
                  <w:marLeft w:val="0"/>
                  <w:marRight w:val="0"/>
                  <w:marTop w:val="0"/>
                  <w:marBottom w:val="0"/>
                  <w:divBdr>
                    <w:top w:val="none" w:sz="0" w:space="0" w:color="auto"/>
                    <w:left w:val="none" w:sz="0" w:space="0" w:color="auto"/>
                    <w:bottom w:val="none" w:sz="0" w:space="0" w:color="auto"/>
                    <w:right w:val="none" w:sz="0" w:space="0" w:color="auto"/>
                  </w:divBdr>
                  <w:divsChild>
                    <w:div w:id="1985813291">
                      <w:marLeft w:val="0"/>
                      <w:marRight w:val="0"/>
                      <w:marTop w:val="0"/>
                      <w:marBottom w:val="0"/>
                      <w:divBdr>
                        <w:top w:val="none" w:sz="0" w:space="0" w:color="auto"/>
                        <w:left w:val="none" w:sz="0" w:space="0" w:color="auto"/>
                        <w:bottom w:val="none" w:sz="0" w:space="0" w:color="auto"/>
                        <w:right w:val="none" w:sz="0" w:space="0" w:color="auto"/>
                      </w:divBdr>
                      <w:divsChild>
                        <w:div w:id="1177188770">
                          <w:marLeft w:val="0"/>
                          <w:marRight w:val="0"/>
                          <w:marTop w:val="0"/>
                          <w:marBottom w:val="0"/>
                          <w:divBdr>
                            <w:top w:val="none" w:sz="0" w:space="0" w:color="auto"/>
                            <w:left w:val="none" w:sz="0" w:space="0" w:color="auto"/>
                            <w:bottom w:val="none" w:sz="0" w:space="0" w:color="auto"/>
                            <w:right w:val="none" w:sz="0" w:space="0" w:color="auto"/>
                          </w:divBdr>
                        </w:div>
                      </w:divsChild>
                    </w:div>
                    <w:div w:id="1414201980">
                      <w:marLeft w:val="0"/>
                      <w:marRight w:val="135"/>
                      <w:marTop w:val="0"/>
                      <w:marBottom w:val="0"/>
                      <w:divBdr>
                        <w:top w:val="none" w:sz="0" w:space="0" w:color="auto"/>
                        <w:left w:val="none" w:sz="0" w:space="0" w:color="auto"/>
                        <w:bottom w:val="none" w:sz="0" w:space="0" w:color="auto"/>
                        <w:right w:val="none" w:sz="0" w:space="0" w:color="auto"/>
                      </w:divBdr>
                    </w:div>
                    <w:div w:id="1329480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06453">
          <w:marLeft w:val="0"/>
          <w:marRight w:val="0"/>
          <w:marTop w:val="0"/>
          <w:marBottom w:val="0"/>
          <w:divBdr>
            <w:top w:val="none" w:sz="0" w:space="0" w:color="auto"/>
            <w:left w:val="none" w:sz="0" w:space="0" w:color="auto"/>
            <w:bottom w:val="none" w:sz="0" w:space="0" w:color="auto"/>
            <w:right w:val="none" w:sz="0" w:space="0" w:color="auto"/>
          </w:divBdr>
          <w:divsChild>
            <w:div w:id="1594243152">
              <w:marLeft w:val="0"/>
              <w:marRight w:val="0"/>
              <w:marTop w:val="0"/>
              <w:marBottom w:val="0"/>
              <w:divBdr>
                <w:top w:val="none" w:sz="0" w:space="0" w:color="auto"/>
                <w:left w:val="none" w:sz="0" w:space="0" w:color="auto"/>
                <w:bottom w:val="none" w:sz="0" w:space="0" w:color="auto"/>
                <w:right w:val="none" w:sz="0" w:space="0" w:color="auto"/>
              </w:divBdr>
              <w:divsChild>
                <w:div w:id="479884088">
                  <w:marLeft w:val="0"/>
                  <w:marRight w:val="0"/>
                  <w:marTop w:val="0"/>
                  <w:marBottom w:val="0"/>
                  <w:divBdr>
                    <w:top w:val="none" w:sz="0" w:space="0" w:color="auto"/>
                    <w:left w:val="none" w:sz="0" w:space="0" w:color="auto"/>
                    <w:bottom w:val="none" w:sz="0" w:space="0" w:color="auto"/>
                    <w:right w:val="none" w:sz="0" w:space="0" w:color="auto"/>
                  </w:divBdr>
                </w:div>
              </w:divsChild>
            </w:div>
            <w:div w:id="125122441">
              <w:marLeft w:val="0"/>
              <w:marRight w:val="0"/>
              <w:marTop w:val="225"/>
              <w:marBottom w:val="0"/>
              <w:divBdr>
                <w:top w:val="none" w:sz="0" w:space="0" w:color="auto"/>
                <w:left w:val="none" w:sz="0" w:space="0" w:color="auto"/>
                <w:bottom w:val="none" w:sz="0" w:space="0" w:color="auto"/>
                <w:right w:val="none" w:sz="0" w:space="0" w:color="auto"/>
              </w:divBdr>
              <w:divsChild>
                <w:div w:id="2038070931">
                  <w:marLeft w:val="0"/>
                  <w:marRight w:val="0"/>
                  <w:marTop w:val="0"/>
                  <w:marBottom w:val="0"/>
                  <w:divBdr>
                    <w:top w:val="none" w:sz="0" w:space="0" w:color="auto"/>
                    <w:left w:val="none" w:sz="0" w:space="0" w:color="auto"/>
                    <w:bottom w:val="none" w:sz="0" w:space="0" w:color="auto"/>
                    <w:right w:val="none" w:sz="0" w:space="0" w:color="auto"/>
                  </w:divBdr>
                </w:div>
              </w:divsChild>
            </w:div>
            <w:div w:id="207961466">
              <w:marLeft w:val="0"/>
              <w:marRight w:val="0"/>
              <w:marTop w:val="225"/>
              <w:marBottom w:val="0"/>
              <w:divBdr>
                <w:top w:val="none" w:sz="0" w:space="0" w:color="auto"/>
                <w:left w:val="none" w:sz="0" w:space="0" w:color="auto"/>
                <w:bottom w:val="none" w:sz="0" w:space="0" w:color="auto"/>
                <w:right w:val="none" w:sz="0" w:space="0" w:color="auto"/>
              </w:divBdr>
              <w:divsChild>
                <w:div w:id="329329777">
                  <w:marLeft w:val="0"/>
                  <w:marRight w:val="0"/>
                  <w:marTop w:val="0"/>
                  <w:marBottom w:val="0"/>
                  <w:divBdr>
                    <w:top w:val="none" w:sz="0" w:space="0" w:color="auto"/>
                    <w:left w:val="none" w:sz="0" w:space="0" w:color="auto"/>
                    <w:bottom w:val="none" w:sz="0" w:space="0" w:color="auto"/>
                    <w:right w:val="none" w:sz="0" w:space="0" w:color="auto"/>
                  </w:divBdr>
                </w:div>
              </w:divsChild>
            </w:div>
            <w:div w:id="1340425098">
              <w:marLeft w:val="0"/>
              <w:marRight w:val="0"/>
              <w:marTop w:val="225"/>
              <w:marBottom w:val="0"/>
              <w:divBdr>
                <w:top w:val="none" w:sz="0" w:space="0" w:color="auto"/>
                <w:left w:val="none" w:sz="0" w:space="0" w:color="auto"/>
                <w:bottom w:val="none" w:sz="0" w:space="0" w:color="auto"/>
                <w:right w:val="none" w:sz="0" w:space="0" w:color="auto"/>
              </w:divBdr>
              <w:divsChild>
                <w:div w:id="1664314945">
                  <w:marLeft w:val="0"/>
                  <w:marRight w:val="0"/>
                  <w:marTop w:val="0"/>
                  <w:marBottom w:val="0"/>
                  <w:divBdr>
                    <w:top w:val="none" w:sz="0" w:space="0" w:color="auto"/>
                    <w:left w:val="none" w:sz="0" w:space="0" w:color="auto"/>
                    <w:bottom w:val="none" w:sz="0" w:space="0" w:color="auto"/>
                    <w:right w:val="none" w:sz="0" w:space="0" w:color="auto"/>
                  </w:divBdr>
                  <w:divsChild>
                    <w:div w:id="594094876">
                      <w:marLeft w:val="0"/>
                      <w:marRight w:val="0"/>
                      <w:marTop w:val="0"/>
                      <w:marBottom w:val="0"/>
                      <w:divBdr>
                        <w:top w:val="none" w:sz="0" w:space="0" w:color="auto"/>
                        <w:left w:val="none" w:sz="0" w:space="0" w:color="auto"/>
                        <w:bottom w:val="none" w:sz="0" w:space="0" w:color="auto"/>
                        <w:right w:val="none" w:sz="0" w:space="0" w:color="auto"/>
                      </w:divBdr>
                      <w:divsChild>
                        <w:div w:id="1293092435">
                          <w:marLeft w:val="0"/>
                          <w:marRight w:val="0"/>
                          <w:marTop w:val="0"/>
                          <w:marBottom w:val="0"/>
                          <w:divBdr>
                            <w:top w:val="none" w:sz="0" w:space="0" w:color="auto"/>
                            <w:left w:val="none" w:sz="0" w:space="0" w:color="auto"/>
                            <w:bottom w:val="none" w:sz="0" w:space="0" w:color="auto"/>
                            <w:right w:val="none" w:sz="0" w:space="0" w:color="auto"/>
                          </w:divBdr>
                          <w:divsChild>
                            <w:div w:id="959148525">
                              <w:marLeft w:val="0"/>
                              <w:marRight w:val="0"/>
                              <w:marTop w:val="0"/>
                              <w:marBottom w:val="0"/>
                              <w:divBdr>
                                <w:top w:val="none" w:sz="0" w:space="0" w:color="auto"/>
                                <w:left w:val="none" w:sz="0" w:space="0" w:color="auto"/>
                                <w:bottom w:val="none" w:sz="0" w:space="0" w:color="auto"/>
                                <w:right w:val="none" w:sz="0" w:space="0" w:color="auto"/>
                              </w:divBdr>
                              <w:divsChild>
                                <w:div w:id="1653868516">
                                  <w:marLeft w:val="0"/>
                                  <w:marRight w:val="0"/>
                                  <w:marTop w:val="0"/>
                                  <w:marBottom w:val="0"/>
                                  <w:divBdr>
                                    <w:top w:val="none" w:sz="0" w:space="0" w:color="auto"/>
                                    <w:left w:val="none" w:sz="0" w:space="0" w:color="auto"/>
                                    <w:bottom w:val="none" w:sz="0" w:space="0" w:color="auto"/>
                                    <w:right w:val="none" w:sz="0" w:space="0" w:color="auto"/>
                                  </w:divBdr>
                                  <w:divsChild>
                                    <w:div w:id="1695305733">
                                      <w:marLeft w:val="0"/>
                                      <w:marRight w:val="0"/>
                                      <w:marTop w:val="0"/>
                                      <w:marBottom w:val="0"/>
                                      <w:divBdr>
                                        <w:top w:val="none" w:sz="0" w:space="0" w:color="auto"/>
                                        <w:left w:val="none" w:sz="0" w:space="0" w:color="auto"/>
                                        <w:bottom w:val="none" w:sz="0" w:space="0" w:color="auto"/>
                                        <w:right w:val="none" w:sz="0" w:space="0" w:color="auto"/>
                                      </w:divBdr>
                                      <w:divsChild>
                                        <w:div w:id="1517303841">
                                          <w:marLeft w:val="0"/>
                                          <w:marRight w:val="0"/>
                                          <w:marTop w:val="0"/>
                                          <w:marBottom w:val="0"/>
                                          <w:divBdr>
                                            <w:top w:val="none" w:sz="0" w:space="0" w:color="auto"/>
                                            <w:left w:val="none" w:sz="0" w:space="0" w:color="auto"/>
                                            <w:bottom w:val="none" w:sz="0" w:space="0" w:color="auto"/>
                                            <w:right w:val="none" w:sz="0" w:space="0" w:color="auto"/>
                                          </w:divBdr>
                                          <w:divsChild>
                                            <w:div w:id="1870100447">
                                              <w:marLeft w:val="0"/>
                                              <w:marRight w:val="0"/>
                                              <w:marTop w:val="0"/>
                                              <w:marBottom w:val="0"/>
                                              <w:divBdr>
                                                <w:top w:val="none" w:sz="0" w:space="0" w:color="auto"/>
                                                <w:left w:val="none" w:sz="0" w:space="0" w:color="auto"/>
                                                <w:bottom w:val="none" w:sz="0" w:space="0" w:color="auto"/>
                                                <w:right w:val="none" w:sz="0" w:space="0" w:color="auto"/>
                                              </w:divBdr>
                                              <w:divsChild>
                                                <w:div w:id="1133450604">
                                                  <w:marLeft w:val="0"/>
                                                  <w:marRight w:val="-450"/>
                                                  <w:marTop w:val="0"/>
                                                  <w:marBottom w:val="0"/>
                                                  <w:divBdr>
                                                    <w:top w:val="none" w:sz="0" w:space="0" w:color="auto"/>
                                                    <w:left w:val="none" w:sz="0" w:space="0" w:color="auto"/>
                                                    <w:bottom w:val="none" w:sz="0" w:space="0" w:color="auto"/>
                                                    <w:right w:val="none" w:sz="0" w:space="0" w:color="auto"/>
                                                  </w:divBdr>
                                                </w:div>
                                                <w:div w:id="1394504291">
                                                  <w:marLeft w:val="0"/>
                                                  <w:marRight w:val="0"/>
                                                  <w:marTop w:val="0"/>
                                                  <w:marBottom w:val="0"/>
                                                  <w:divBdr>
                                                    <w:top w:val="none" w:sz="0" w:space="0" w:color="auto"/>
                                                    <w:left w:val="none" w:sz="0" w:space="0" w:color="auto"/>
                                                    <w:bottom w:val="none" w:sz="0" w:space="0" w:color="auto"/>
                                                    <w:right w:val="none" w:sz="0" w:space="0" w:color="auto"/>
                                                  </w:divBdr>
                                                  <w:divsChild>
                                                    <w:div w:id="869492699">
                                                      <w:marLeft w:val="0"/>
                                                      <w:marRight w:val="0"/>
                                                      <w:marTop w:val="0"/>
                                                      <w:marBottom w:val="0"/>
                                                      <w:divBdr>
                                                        <w:top w:val="none" w:sz="0" w:space="0" w:color="auto"/>
                                                        <w:left w:val="none" w:sz="0" w:space="0" w:color="auto"/>
                                                        <w:bottom w:val="none" w:sz="0" w:space="0" w:color="auto"/>
                                                        <w:right w:val="none" w:sz="0" w:space="0" w:color="auto"/>
                                                      </w:divBdr>
                                                      <w:divsChild>
                                                        <w:div w:id="1962808579">
                                                          <w:marLeft w:val="0"/>
                                                          <w:marRight w:val="0"/>
                                                          <w:marTop w:val="0"/>
                                                          <w:marBottom w:val="0"/>
                                                          <w:divBdr>
                                                            <w:top w:val="none" w:sz="0" w:space="0" w:color="auto"/>
                                                            <w:left w:val="none" w:sz="0" w:space="0" w:color="auto"/>
                                                            <w:bottom w:val="none" w:sz="0" w:space="0" w:color="auto"/>
                                                            <w:right w:val="none" w:sz="0" w:space="0" w:color="auto"/>
                                                          </w:divBdr>
                                                          <w:divsChild>
                                                            <w:div w:id="5611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8744">
              <w:marLeft w:val="0"/>
              <w:marRight w:val="0"/>
              <w:marTop w:val="225"/>
              <w:marBottom w:val="0"/>
              <w:divBdr>
                <w:top w:val="none" w:sz="0" w:space="0" w:color="auto"/>
                <w:left w:val="none" w:sz="0" w:space="0" w:color="auto"/>
                <w:bottom w:val="none" w:sz="0" w:space="0" w:color="auto"/>
                <w:right w:val="none" w:sz="0" w:space="0" w:color="auto"/>
              </w:divBdr>
              <w:divsChild>
                <w:div w:id="486476159">
                  <w:marLeft w:val="0"/>
                  <w:marRight w:val="0"/>
                  <w:marTop w:val="0"/>
                  <w:marBottom w:val="0"/>
                  <w:divBdr>
                    <w:top w:val="none" w:sz="0" w:space="0" w:color="auto"/>
                    <w:left w:val="none" w:sz="0" w:space="0" w:color="auto"/>
                    <w:bottom w:val="none" w:sz="0" w:space="0" w:color="auto"/>
                    <w:right w:val="none" w:sz="0" w:space="0" w:color="auto"/>
                  </w:divBdr>
                </w:div>
              </w:divsChild>
            </w:div>
            <w:div w:id="367221743">
              <w:marLeft w:val="0"/>
              <w:marRight w:val="0"/>
              <w:marTop w:val="375"/>
              <w:marBottom w:val="0"/>
              <w:divBdr>
                <w:top w:val="none" w:sz="0" w:space="0" w:color="auto"/>
                <w:left w:val="none" w:sz="0" w:space="0" w:color="auto"/>
                <w:bottom w:val="none" w:sz="0" w:space="0" w:color="auto"/>
                <w:right w:val="none" w:sz="0" w:space="0" w:color="auto"/>
              </w:divBdr>
              <w:divsChild>
                <w:div w:id="682170594">
                  <w:marLeft w:val="0"/>
                  <w:marRight w:val="0"/>
                  <w:marTop w:val="0"/>
                  <w:marBottom w:val="0"/>
                  <w:divBdr>
                    <w:top w:val="none" w:sz="0" w:space="0" w:color="auto"/>
                    <w:left w:val="none" w:sz="0" w:space="0" w:color="auto"/>
                    <w:bottom w:val="none" w:sz="0" w:space="0" w:color="auto"/>
                    <w:right w:val="none" w:sz="0" w:space="0" w:color="auto"/>
                  </w:divBdr>
                  <w:divsChild>
                    <w:div w:id="824711915">
                      <w:marLeft w:val="0"/>
                      <w:marRight w:val="0"/>
                      <w:marTop w:val="0"/>
                      <w:marBottom w:val="0"/>
                      <w:divBdr>
                        <w:top w:val="none" w:sz="0" w:space="0" w:color="auto"/>
                        <w:left w:val="none" w:sz="0" w:space="0" w:color="auto"/>
                        <w:bottom w:val="none" w:sz="0" w:space="0" w:color="auto"/>
                        <w:right w:val="none" w:sz="0" w:space="0" w:color="auto"/>
                      </w:divBdr>
                    </w:div>
                    <w:div w:id="922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4121">
              <w:marLeft w:val="0"/>
              <w:marRight w:val="0"/>
              <w:marTop w:val="375"/>
              <w:marBottom w:val="0"/>
              <w:divBdr>
                <w:top w:val="none" w:sz="0" w:space="0" w:color="auto"/>
                <w:left w:val="none" w:sz="0" w:space="0" w:color="auto"/>
                <w:bottom w:val="none" w:sz="0" w:space="0" w:color="auto"/>
                <w:right w:val="none" w:sz="0" w:space="0" w:color="auto"/>
              </w:divBdr>
              <w:divsChild>
                <w:div w:id="365523880">
                  <w:marLeft w:val="0"/>
                  <w:marRight w:val="0"/>
                  <w:marTop w:val="0"/>
                  <w:marBottom w:val="0"/>
                  <w:divBdr>
                    <w:top w:val="none" w:sz="0" w:space="0" w:color="auto"/>
                    <w:left w:val="none" w:sz="0" w:space="0" w:color="auto"/>
                    <w:bottom w:val="none" w:sz="0" w:space="0" w:color="auto"/>
                    <w:right w:val="none" w:sz="0" w:space="0" w:color="auto"/>
                  </w:divBdr>
                </w:div>
              </w:divsChild>
            </w:div>
            <w:div w:id="1838039705">
              <w:marLeft w:val="0"/>
              <w:marRight w:val="0"/>
              <w:marTop w:val="225"/>
              <w:marBottom w:val="0"/>
              <w:divBdr>
                <w:top w:val="none" w:sz="0" w:space="0" w:color="auto"/>
                <w:left w:val="none" w:sz="0" w:space="0" w:color="auto"/>
                <w:bottom w:val="none" w:sz="0" w:space="0" w:color="auto"/>
                <w:right w:val="none" w:sz="0" w:space="0" w:color="auto"/>
              </w:divBdr>
              <w:divsChild>
                <w:div w:id="514272382">
                  <w:marLeft w:val="0"/>
                  <w:marRight w:val="0"/>
                  <w:marTop w:val="0"/>
                  <w:marBottom w:val="0"/>
                  <w:divBdr>
                    <w:top w:val="none" w:sz="0" w:space="0" w:color="auto"/>
                    <w:left w:val="none" w:sz="0" w:space="0" w:color="auto"/>
                    <w:bottom w:val="none" w:sz="0" w:space="0" w:color="auto"/>
                    <w:right w:val="none" w:sz="0" w:space="0" w:color="auto"/>
                  </w:divBdr>
                </w:div>
              </w:divsChild>
            </w:div>
            <w:div w:id="158081146">
              <w:marLeft w:val="0"/>
              <w:marRight w:val="0"/>
              <w:marTop w:val="225"/>
              <w:marBottom w:val="0"/>
              <w:divBdr>
                <w:top w:val="none" w:sz="0" w:space="0" w:color="auto"/>
                <w:left w:val="none" w:sz="0" w:space="0" w:color="auto"/>
                <w:bottom w:val="none" w:sz="0" w:space="0" w:color="auto"/>
                <w:right w:val="none" w:sz="0" w:space="0" w:color="auto"/>
              </w:divBdr>
              <w:divsChild>
                <w:div w:id="2057583557">
                  <w:marLeft w:val="0"/>
                  <w:marRight w:val="0"/>
                  <w:marTop w:val="0"/>
                  <w:marBottom w:val="0"/>
                  <w:divBdr>
                    <w:top w:val="none" w:sz="0" w:space="0" w:color="auto"/>
                    <w:left w:val="none" w:sz="0" w:space="0" w:color="auto"/>
                    <w:bottom w:val="none" w:sz="0" w:space="0" w:color="auto"/>
                    <w:right w:val="none" w:sz="0" w:space="0" w:color="auto"/>
                  </w:divBdr>
                </w:div>
              </w:divsChild>
            </w:div>
            <w:div w:id="89587812">
              <w:marLeft w:val="0"/>
              <w:marRight w:val="0"/>
              <w:marTop w:val="375"/>
              <w:marBottom w:val="0"/>
              <w:divBdr>
                <w:top w:val="none" w:sz="0" w:space="0" w:color="auto"/>
                <w:left w:val="none" w:sz="0" w:space="0" w:color="auto"/>
                <w:bottom w:val="none" w:sz="0" w:space="0" w:color="auto"/>
                <w:right w:val="none" w:sz="0" w:space="0" w:color="auto"/>
              </w:divBdr>
              <w:divsChild>
                <w:div w:id="255215127">
                  <w:marLeft w:val="0"/>
                  <w:marRight w:val="0"/>
                  <w:marTop w:val="0"/>
                  <w:marBottom w:val="0"/>
                  <w:divBdr>
                    <w:top w:val="none" w:sz="0" w:space="0" w:color="auto"/>
                    <w:left w:val="none" w:sz="0" w:space="0" w:color="auto"/>
                    <w:bottom w:val="none" w:sz="0" w:space="0" w:color="auto"/>
                    <w:right w:val="none" w:sz="0" w:space="0" w:color="auto"/>
                  </w:divBdr>
                  <w:divsChild>
                    <w:div w:id="1732924026">
                      <w:marLeft w:val="0"/>
                      <w:marRight w:val="0"/>
                      <w:marTop w:val="0"/>
                      <w:marBottom w:val="0"/>
                      <w:divBdr>
                        <w:top w:val="none" w:sz="0" w:space="0" w:color="auto"/>
                        <w:left w:val="none" w:sz="0" w:space="0" w:color="auto"/>
                        <w:bottom w:val="none" w:sz="0" w:space="0" w:color="auto"/>
                        <w:right w:val="none" w:sz="0" w:space="0" w:color="auto"/>
                      </w:divBdr>
                    </w:div>
                    <w:div w:id="847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0636">
              <w:marLeft w:val="0"/>
              <w:marRight w:val="0"/>
              <w:marTop w:val="375"/>
              <w:marBottom w:val="0"/>
              <w:divBdr>
                <w:top w:val="none" w:sz="0" w:space="0" w:color="auto"/>
                <w:left w:val="none" w:sz="0" w:space="0" w:color="auto"/>
                <w:bottom w:val="none" w:sz="0" w:space="0" w:color="auto"/>
                <w:right w:val="none" w:sz="0" w:space="0" w:color="auto"/>
              </w:divBdr>
              <w:divsChild>
                <w:div w:id="343241823">
                  <w:marLeft w:val="0"/>
                  <w:marRight w:val="0"/>
                  <w:marTop w:val="0"/>
                  <w:marBottom w:val="0"/>
                  <w:divBdr>
                    <w:top w:val="none" w:sz="0" w:space="0" w:color="auto"/>
                    <w:left w:val="none" w:sz="0" w:space="0" w:color="auto"/>
                    <w:bottom w:val="none" w:sz="0" w:space="0" w:color="auto"/>
                    <w:right w:val="none" w:sz="0" w:space="0" w:color="auto"/>
                  </w:divBdr>
                </w:div>
              </w:divsChild>
            </w:div>
            <w:div w:id="2060788618">
              <w:marLeft w:val="0"/>
              <w:marRight w:val="0"/>
              <w:marTop w:val="225"/>
              <w:marBottom w:val="0"/>
              <w:divBdr>
                <w:top w:val="none" w:sz="0" w:space="0" w:color="auto"/>
                <w:left w:val="none" w:sz="0" w:space="0" w:color="auto"/>
                <w:bottom w:val="none" w:sz="0" w:space="0" w:color="auto"/>
                <w:right w:val="none" w:sz="0" w:space="0" w:color="auto"/>
              </w:divBdr>
              <w:divsChild>
                <w:div w:id="19442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28997">
      <w:bodyDiv w:val="1"/>
      <w:marLeft w:val="0"/>
      <w:marRight w:val="0"/>
      <w:marTop w:val="0"/>
      <w:marBottom w:val="0"/>
      <w:divBdr>
        <w:top w:val="none" w:sz="0" w:space="0" w:color="auto"/>
        <w:left w:val="none" w:sz="0" w:space="0" w:color="auto"/>
        <w:bottom w:val="none" w:sz="0" w:space="0" w:color="auto"/>
        <w:right w:val="none" w:sz="0" w:space="0" w:color="auto"/>
      </w:divBdr>
      <w:divsChild>
        <w:div w:id="251665507">
          <w:marLeft w:val="0"/>
          <w:marRight w:val="0"/>
          <w:marTop w:val="0"/>
          <w:marBottom w:val="375"/>
          <w:divBdr>
            <w:top w:val="none" w:sz="0" w:space="0" w:color="auto"/>
            <w:left w:val="none" w:sz="0" w:space="0" w:color="auto"/>
            <w:bottom w:val="none" w:sz="0" w:space="0" w:color="auto"/>
            <w:right w:val="none" w:sz="0" w:space="0" w:color="auto"/>
          </w:divBdr>
          <w:divsChild>
            <w:div w:id="1310866681">
              <w:marLeft w:val="0"/>
              <w:marRight w:val="0"/>
              <w:marTop w:val="0"/>
              <w:marBottom w:val="75"/>
              <w:divBdr>
                <w:top w:val="none" w:sz="0" w:space="0" w:color="auto"/>
                <w:left w:val="none" w:sz="0" w:space="0" w:color="auto"/>
                <w:bottom w:val="none" w:sz="0" w:space="0" w:color="auto"/>
                <w:right w:val="none" w:sz="0" w:space="0" w:color="auto"/>
              </w:divBdr>
            </w:div>
            <w:div w:id="10335301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90688239">
      <w:bodyDiv w:val="1"/>
      <w:marLeft w:val="0"/>
      <w:marRight w:val="0"/>
      <w:marTop w:val="0"/>
      <w:marBottom w:val="0"/>
      <w:divBdr>
        <w:top w:val="none" w:sz="0" w:space="0" w:color="auto"/>
        <w:left w:val="none" w:sz="0" w:space="0" w:color="auto"/>
        <w:bottom w:val="none" w:sz="0" w:space="0" w:color="auto"/>
        <w:right w:val="none" w:sz="0" w:space="0" w:color="auto"/>
      </w:divBdr>
    </w:div>
    <w:div w:id="391852123">
      <w:bodyDiv w:val="1"/>
      <w:marLeft w:val="0"/>
      <w:marRight w:val="0"/>
      <w:marTop w:val="0"/>
      <w:marBottom w:val="0"/>
      <w:divBdr>
        <w:top w:val="none" w:sz="0" w:space="0" w:color="auto"/>
        <w:left w:val="none" w:sz="0" w:space="0" w:color="auto"/>
        <w:bottom w:val="none" w:sz="0" w:space="0" w:color="auto"/>
        <w:right w:val="none" w:sz="0" w:space="0" w:color="auto"/>
      </w:divBdr>
      <w:divsChild>
        <w:div w:id="223369440">
          <w:marLeft w:val="0"/>
          <w:marRight w:val="0"/>
          <w:marTop w:val="0"/>
          <w:marBottom w:val="75"/>
          <w:divBdr>
            <w:top w:val="none" w:sz="0" w:space="0" w:color="auto"/>
            <w:left w:val="none" w:sz="0" w:space="0" w:color="auto"/>
            <w:bottom w:val="none" w:sz="0" w:space="0" w:color="auto"/>
            <w:right w:val="none" w:sz="0" w:space="0" w:color="auto"/>
          </w:divBdr>
        </w:div>
        <w:div w:id="467479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1855429">
      <w:bodyDiv w:val="1"/>
      <w:marLeft w:val="0"/>
      <w:marRight w:val="0"/>
      <w:marTop w:val="0"/>
      <w:marBottom w:val="0"/>
      <w:divBdr>
        <w:top w:val="none" w:sz="0" w:space="0" w:color="auto"/>
        <w:left w:val="none" w:sz="0" w:space="0" w:color="auto"/>
        <w:bottom w:val="none" w:sz="0" w:space="0" w:color="auto"/>
        <w:right w:val="none" w:sz="0" w:space="0" w:color="auto"/>
      </w:divBdr>
      <w:divsChild>
        <w:div w:id="86193937">
          <w:marLeft w:val="0"/>
          <w:marRight w:val="0"/>
          <w:marTop w:val="0"/>
          <w:marBottom w:val="75"/>
          <w:divBdr>
            <w:top w:val="none" w:sz="0" w:space="0" w:color="auto"/>
            <w:left w:val="none" w:sz="0" w:space="0" w:color="auto"/>
            <w:bottom w:val="none" w:sz="0" w:space="0" w:color="auto"/>
            <w:right w:val="none" w:sz="0" w:space="0" w:color="auto"/>
          </w:divBdr>
        </w:div>
      </w:divsChild>
    </w:div>
    <w:div w:id="392195974">
      <w:bodyDiv w:val="1"/>
      <w:marLeft w:val="0"/>
      <w:marRight w:val="0"/>
      <w:marTop w:val="0"/>
      <w:marBottom w:val="0"/>
      <w:divBdr>
        <w:top w:val="none" w:sz="0" w:space="0" w:color="auto"/>
        <w:left w:val="none" w:sz="0" w:space="0" w:color="auto"/>
        <w:bottom w:val="none" w:sz="0" w:space="0" w:color="auto"/>
        <w:right w:val="none" w:sz="0" w:space="0" w:color="auto"/>
      </w:divBdr>
      <w:divsChild>
        <w:div w:id="919220154">
          <w:marLeft w:val="0"/>
          <w:marRight w:val="0"/>
          <w:marTop w:val="0"/>
          <w:marBottom w:val="300"/>
          <w:divBdr>
            <w:top w:val="none" w:sz="0" w:space="0" w:color="auto"/>
            <w:left w:val="none" w:sz="0" w:space="0" w:color="auto"/>
            <w:bottom w:val="none" w:sz="0" w:space="0" w:color="auto"/>
            <w:right w:val="none" w:sz="0" w:space="0" w:color="auto"/>
          </w:divBdr>
        </w:div>
      </w:divsChild>
    </w:div>
    <w:div w:id="392236924">
      <w:bodyDiv w:val="1"/>
      <w:marLeft w:val="0"/>
      <w:marRight w:val="0"/>
      <w:marTop w:val="0"/>
      <w:marBottom w:val="0"/>
      <w:divBdr>
        <w:top w:val="none" w:sz="0" w:space="0" w:color="auto"/>
        <w:left w:val="none" w:sz="0" w:space="0" w:color="auto"/>
        <w:bottom w:val="none" w:sz="0" w:space="0" w:color="auto"/>
        <w:right w:val="none" w:sz="0" w:space="0" w:color="auto"/>
      </w:divBdr>
      <w:divsChild>
        <w:div w:id="2017422010">
          <w:marLeft w:val="0"/>
          <w:marRight w:val="0"/>
          <w:marTop w:val="0"/>
          <w:marBottom w:val="300"/>
          <w:divBdr>
            <w:top w:val="none" w:sz="0" w:space="0" w:color="auto"/>
            <w:left w:val="none" w:sz="0" w:space="0" w:color="auto"/>
            <w:bottom w:val="none" w:sz="0" w:space="0" w:color="auto"/>
            <w:right w:val="none" w:sz="0" w:space="0" w:color="auto"/>
          </w:divBdr>
        </w:div>
      </w:divsChild>
    </w:div>
    <w:div w:id="392243203">
      <w:bodyDiv w:val="1"/>
      <w:marLeft w:val="0"/>
      <w:marRight w:val="0"/>
      <w:marTop w:val="0"/>
      <w:marBottom w:val="0"/>
      <w:divBdr>
        <w:top w:val="none" w:sz="0" w:space="0" w:color="auto"/>
        <w:left w:val="none" w:sz="0" w:space="0" w:color="auto"/>
        <w:bottom w:val="none" w:sz="0" w:space="0" w:color="auto"/>
        <w:right w:val="none" w:sz="0" w:space="0" w:color="auto"/>
      </w:divBdr>
      <w:divsChild>
        <w:div w:id="65807715">
          <w:marLeft w:val="0"/>
          <w:marRight w:val="375"/>
          <w:marTop w:val="0"/>
          <w:marBottom w:val="0"/>
          <w:divBdr>
            <w:top w:val="none" w:sz="0" w:space="0" w:color="auto"/>
            <w:left w:val="none" w:sz="0" w:space="0" w:color="auto"/>
            <w:bottom w:val="none" w:sz="0" w:space="0" w:color="auto"/>
            <w:right w:val="none" w:sz="0" w:space="0" w:color="auto"/>
          </w:divBdr>
        </w:div>
        <w:div w:id="1465542167">
          <w:marLeft w:val="0"/>
          <w:marRight w:val="0"/>
          <w:marTop w:val="0"/>
          <w:marBottom w:val="0"/>
          <w:divBdr>
            <w:top w:val="none" w:sz="0" w:space="0" w:color="auto"/>
            <w:left w:val="none" w:sz="0" w:space="0" w:color="auto"/>
            <w:bottom w:val="none" w:sz="0" w:space="0" w:color="auto"/>
            <w:right w:val="none" w:sz="0" w:space="0" w:color="auto"/>
          </w:divBdr>
        </w:div>
      </w:divsChild>
    </w:div>
    <w:div w:id="392386231">
      <w:bodyDiv w:val="1"/>
      <w:marLeft w:val="0"/>
      <w:marRight w:val="0"/>
      <w:marTop w:val="0"/>
      <w:marBottom w:val="0"/>
      <w:divBdr>
        <w:top w:val="none" w:sz="0" w:space="0" w:color="auto"/>
        <w:left w:val="none" w:sz="0" w:space="0" w:color="auto"/>
        <w:bottom w:val="none" w:sz="0" w:space="0" w:color="auto"/>
        <w:right w:val="none" w:sz="0" w:space="0" w:color="auto"/>
      </w:divBdr>
      <w:divsChild>
        <w:div w:id="223762485">
          <w:marLeft w:val="0"/>
          <w:marRight w:val="0"/>
          <w:marTop w:val="0"/>
          <w:marBottom w:val="0"/>
          <w:divBdr>
            <w:top w:val="none" w:sz="0" w:space="0" w:color="auto"/>
            <w:left w:val="none" w:sz="0" w:space="0" w:color="auto"/>
            <w:bottom w:val="none" w:sz="0" w:space="0" w:color="auto"/>
            <w:right w:val="none" w:sz="0" w:space="0" w:color="auto"/>
          </w:divBdr>
        </w:div>
        <w:div w:id="64304709">
          <w:marLeft w:val="0"/>
          <w:marRight w:val="0"/>
          <w:marTop w:val="300"/>
          <w:marBottom w:val="300"/>
          <w:divBdr>
            <w:top w:val="none" w:sz="0" w:space="0" w:color="auto"/>
            <w:left w:val="none" w:sz="0" w:space="0" w:color="auto"/>
            <w:bottom w:val="none" w:sz="0" w:space="0" w:color="auto"/>
            <w:right w:val="none" w:sz="0" w:space="0" w:color="auto"/>
          </w:divBdr>
        </w:div>
        <w:div w:id="485558409">
          <w:marLeft w:val="0"/>
          <w:marRight w:val="0"/>
          <w:marTop w:val="0"/>
          <w:marBottom w:val="0"/>
          <w:divBdr>
            <w:top w:val="none" w:sz="0" w:space="0" w:color="auto"/>
            <w:left w:val="none" w:sz="0" w:space="0" w:color="auto"/>
            <w:bottom w:val="none" w:sz="0" w:space="0" w:color="auto"/>
            <w:right w:val="none" w:sz="0" w:space="0" w:color="auto"/>
          </w:divBdr>
          <w:divsChild>
            <w:div w:id="800001216">
              <w:marLeft w:val="0"/>
              <w:marRight w:val="0"/>
              <w:marTop w:val="300"/>
              <w:marBottom w:val="450"/>
              <w:divBdr>
                <w:top w:val="none" w:sz="0" w:space="0" w:color="auto"/>
                <w:left w:val="none" w:sz="0" w:space="0" w:color="auto"/>
                <w:bottom w:val="none" w:sz="0" w:space="0" w:color="auto"/>
                <w:right w:val="none" w:sz="0" w:space="0" w:color="auto"/>
              </w:divBdr>
              <w:divsChild>
                <w:div w:id="148643253">
                  <w:marLeft w:val="0"/>
                  <w:marRight w:val="0"/>
                  <w:marTop w:val="0"/>
                  <w:marBottom w:val="0"/>
                  <w:divBdr>
                    <w:top w:val="none" w:sz="0" w:space="0" w:color="auto"/>
                    <w:left w:val="none" w:sz="0" w:space="0" w:color="auto"/>
                    <w:bottom w:val="none" w:sz="0" w:space="0" w:color="auto"/>
                    <w:right w:val="none" w:sz="0" w:space="0" w:color="auto"/>
                  </w:divBdr>
                  <w:divsChild>
                    <w:div w:id="185296056">
                      <w:marLeft w:val="0"/>
                      <w:marRight w:val="0"/>
                      <w:marTop w:val="0"/>
                      <w:marBottom w:val="0"/>
                      <w:divBdr>
                        <w:top w:val="none" w:sz="0" w:space="0" w:color="auto"/>
                        <w:left w:val="none" w:sz="0" w:space="0" w:color="auto"/>
                        <w:bottom w:val="none" w:sz="0" w:space="0" w:color="auto"/>
                        <w:right w:val="none" w:sz="0" w:space="0" w:color="auto"/>
                      </w:divBdr>
                      <w:divsChild>
                        <w:div w:id="1575428138">
                          <w:marLeft w:val="0"/>
                          <w:marRight w:val="0"/>
                          <w:marTop w:val="0"/>
                          <w:marBottom w:val="0"/>
                          <w:divBdr>
                            <w:top w:val="none" w:sz="0" w:space="0" w:color="auto"/>
                            <w:left w:val="none" w:sz="0" w:space="0" w:color="auto"/>
                            <w:bottom w:val="none" w:sz="0" w:space="0" w:color="auto"/>
                            <w:right w:val="none" w:sz="0" w:space="0" w:color="auto"/>
                          </w:divBdr>
                          <w:divsChild>
                            <w:div w:id="4092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478757">
          <w:marLeft w:val="0"/>
          <w:marRight w:val="0"/>
          <w:marTop w:val="0"/>
          <w:marBottom w:val="0"/>
          <w:divBdr>
            <w:top w:val="none" w:sz="0" w:space="0" w:color="auto"/>
            <w:left w:val="none" w:sz="0" w:space="0" w:color="auto"/>
            <w:bottom w:val="none" w:sz="0" w:space="0" w:color="auto"/>
            <w:right w:val="none" w:sz="0" w:space="0" w:color="auto"/>
          </w:divBdr>
        </w:div>
      </w:divsChild>
    </w:div>
    <w:div w:id="394089380">
      <w:bodyDiv w:val="1"/>
      <w:marLeft w:val="0"/>
      <w:marRight w:val="0"/>
      <w:marTop w:val="0"/>
      <w:marBottom w:val="0"/>
      <w:divBdr>
        <w:top w:val="none" w:sz="0" w:space="0" w:color="auto"/>
        <w:left w:val="none" w:sz="0" w:space="0" w:color="auto"/>
        <w:bottom w:val="none" w:sz="0" w:space="0" w:color="auto"/>
        <w:right w:val="none" w:sz="0" w:space="0" w:color="auto"/>
      </w:divBdr>
      <w:divsChild>
        <w:div w:id="954629233">
          <w:marLeft w:val="0"/>
          <w:marRight w:val="0"/>
          <w:marTop w:val="0"/>
          <w:marBottom w:val="0"/>
          <w:divBdr>
            <w:top w:val="none" w:sz="0" w:space="0" w:color="auto"/>
            <w:left w:val="none" w:sz="0" w:space="0" w:color="auto"/>
            <w:bottom w:val="none" w:sz="0" w:space="0" w:color="auto"/>
            <w:right w:val="none" w:sz="0" w:space="0" w:color="auto"/>
          </w:divBdr>
        </w:div>
        <w:div w:id="639113650">
          <w:marLeft w:val="0"/>
          <w:marRight w:val="0"/>
          <w:marTop w:val="300"/>
          <w:marBottom w:val="300"/>
          <w:divBdr>
            <w:top w:val="none" w:sz="0" w:space="0" w:color="auto"/>
            <w:left w:val="none" w:sz="0" w:space="0" w:color="auto"/>
            <w:bottom w:val="none" w:sz="0" w:space="0" w:color="auto"/>
            <w:right w:val="none" w:sz="0" w:space="0" w:color="auto"/>
          </w:divBdr>
        </w:div>
        <w:div w:id="1391996340">
          <w:marLeft w:val="0"/>
          <w:marRight w:val="0"/>
          <w:marTop w:val="0"/>
          <w:marBottom w:val="0"/>
          <w:divBdr>
            <w:top w:val="none" w:sz="0" w:space="0" w:color="auto"/>
            <w:left w:val="none" w:sz="0" w:space="0" w:color="auto"/>
            <w:bottom w:val="none" w:sz="0" w:space="0" w:color="auto"/>
            <w:right w:val="none" w:sz="0" w:space="0" w:color="auto"/>
          </w:divBdr>
          <w:divsChild>
            <w:div w:id="1485468652">
              <w:marLeft w:val="0"/>
              <w:marRight w:val="0"/>
              <w:marTop w:val="300"/>
              <w:marBottom w:val="450"/>
              <w:divBdr>
                <w:top w:val="none" w:sz="0" w:space="0" w:color="auto"/>
                <w:left w:val="none" w:sz="0" w:space="0" w:color="auto"/>
                <w:bottom w:val="none" w:sz="0" w:space="0" w:color="auto"/>
                <w:right w:val="none" w:sz="0" w:space="0" w:color="auto"/>
              </w:divBdr>
              <w:divsChild>
                <w:div w:id="1417751460">
                  <w:marLeft w:val="0"/>
                  <w:marRight w:val="0"/>
                  <w:marTop w:val="0"/>
                  <w:marBottom w:val="0"/>
                  <w:divBdr>
                    <w:top w:val="none" w:sz="0" w:space="0" w:color="auto"/>
                    <w:left w:val="none" w:sz="0" w:space="0" w:color="auto"/>
                    <w:bottom w:val="none" w:sz="0" w:space="0" w:color="auto"/>
                    <w:right w:val="none" w:sz="0" w:space="0" w:color="auto"/>
                  </w:divBdr>
                  <w:divsChild>
                    <w:div w:id="819807429">
                      <w:marLeft w:val="0"/>
                      <w:marRight w:val="0"/>
                      <w:marTop w:val="0"/>
                      <w:marBottom w:val="0"/>
                      <w:divBdr>
                        <w:top w:val="none" w:sz="0" w:space="0" w:color="auto"/>
                        <w:left w:val="none" w:sz="0" w:space="0" w:color="auto"/>
                        <w:bottom w:val="none" w:sz="0" w:space="0" w:color="auto"/>
                        <w:right w:val="none" w:sz="0" w:space="0" w:color="auto"/>
                      </w:divBdr>
                      <w:divsChild>
                        <w:div w:id="462775524">
                          <w:marLeft w:val="0"/>
                          <w:marRight w:val="0"/>
                          <w:marTop w:val="0"/>
                          <w:marBottom w:val="0"/>
                          <w:divBdr>
                            <w:top w:val="none" w:sz="0" w:space="0" w:color="auto"/>
                            <w:left w:val="none" w:sz="0" w:space="0" w:color="auto"/>
                            <w:bottom w:val="none" w:sz="0" w:space="0" w:color="auto"/>
                            <w:right w:val="none" w:sz="0" w:space="0" w:color="auto"/>
                          </w:divBdr>
                          <w:divsChild>
                            <w:div w:id="15952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88835">
          <w:marLeft w:val="0"/>
          <w:marRight w:val="0"/>
          <w:marTop w:val="0"/>
          <w:marBottom w:val="0"/>
          <w:divBdr>
            <w:top w:val="none" w:sz="0" w:space="0" w:color="auto"/>
            <w:left w:val="none" w:sz="0" w:space="0" w:color="auto"/>
            <w:bottom w:val="none" w:sz="0" w:space="0" w:color="auto"/>
            <w:right w:val="none" w:sz="0" w:space="0" w:color="auto"/>
          </w:divBdr>
        </w:div>
      </w:divsChild>
    </w:div>
    <w:div w:id="394278723">
      <w:bodyDiv w:val="1"/>
      <w:marLeft w:val="0"/>
      <w:marRight w:val="0"/>
      <w:marTop w:val="0"/>
      <w:marBottom w:val="0"/>
      <w:divBdr>
        <w:top w:val="none" w:sz="0" w:space="0" w:color="auto"/>
        <w:left w:val="none" w:sz="0" w:space="0" w:color="auto"/>
        <w:bottom w:val="none" w:sz="0" w:space="0" w:color="auto"/>
        <w:right w:val="none" w:sz="0" w:space="0" w:color="auto"/>
      </w:divBdr>
      <w:divsChild>
        <w:div w:id="2093045207">
          <w:marLeft w:val="0"/>
          <w:marRight w:val="0"/>
          <w:marTop w:val="0"/>
          <w:marBottom w:val="0"/>
          <w:divBdr>
            <w:top w:val="none" w:sz="0" w:space="0" w:color="auto"/>
            <w:left w:val="none" w:sz="0" w:space="0" w:color="auto"/>
            <w:bottom w:val="none" w:sz="0" w:space="0" w:color="auto"/>
            <w:right w:val="none" w:sz="0" w:space="0" w:color="auto"/>
          </w:divBdr>
        </w:div>
        <w:div w:id="752432611">
          <w:marLeft w:val="0"/>
          <w:marRight w:val="0"/>
          <w:marTop w:val="300"/>
          <w:marBottom w:val="300"/>
          <w:divBdr>
            <w:top w:val="none" w:sz="0" w:space="0" w:color="auto"/>
            <w:left w:val="none" w:sz="0" w:space="0" w:color="auto"/>
            <w:bottom w:val="none" w:sz="0" w:space="0" w:color="auto"/>
            <w:right w:val="none" w:sz="0" w:space="0" w:color="auto"/>
          </w:divBdr>
        </w:div>
        <w:div w:id="198012190">
          <w:marLeft w:val="0"/>
          <w:marRight w:val="0"/>
          <w:marTop w:val="0"/>
          <w:marBottom w:val="0"/>
          <w:divBdr>
            <w:top w:val="none" w:sz="0" w:space="0" w:color="auto"/>
            <w:left w:val="none" w:sz="0" w:space="0" w:color="auto"/>
            <w:bottom w:val="none" w:sz="0" w:space="0" w:color="auto"/>
            <w:right w:val="none" w:sz="0" w:space="0" w:color="auto"/>
          </w:divBdr>
          <w:divsChild>
            <w:div w:id="43482855">
              <w:marLeft w:val="0"/>
              <w:marRight w:val="0"/>
              <w:marTop w:val="300"/>
              <w:marBottom w:val="450"/>
              <w:divBdr>
                <w:top w:val="none" w:sz="0" w:space="0" w:color="auto"/>
                <w:left w:val="none" w:sz="0" w:space="0" w:color="auto"/>
                <w:bottom w:val="none" w:sz="0" w:space="0" w:color="auto"/>
                <w:right w:val="none" w:sz="0" w:space="0" w:color="auto"/>
              </w:divBdr>
              <w:divsChild>
                <w:div w:id="404107581">
                  <w:marLeft w:val="0"/>
                  <w:marRight w:val="0"/>
                  <w:marTop w:val="0"/>
                  <w:marBottom w:val="0"/>
                  <w:divBdr>
                    <w:top w:val="none" w:sz="0" w:space="0" w:color="auto"/>
                    <w:left w:val="none" w:sz="0" w:space="0" w:color="auto"/>
                    <w:bottom w:val="none" w:sz="0" w:space="0" w:color="auto"/>
                    <w:right w:val="none" w:sz="0" w:space="0" w:color="auto"/>
                  </w:divBdr>
                  <w:divsChild>
                    <w:div w:id="177233317">
                      <w:marLeft w:val="0"/>
                      <w:marRight w:val="0"/>
                      <w:marTop w:val="0"/>
                      <w:marBottom w:val="0"/>
                      <w:divBdr>
                        <w:top w:val="none" w:sz="0" w:space="0" w:color="auto"/>
                        <w:left w:val="none" w:sz="0" w:space="0" w:color="auto"/>
                        <w:bottom w:val="none" w:sz="0" w:space="0" w:color="auto"/>
                        <w:right w:val="none" w:sz="0" w:space="0" w:color="auto"/>
                      </w:divBdr>
                      <w:divsChild>
                        <w:div w:id="1217476689">
                          <w:marLeft w:val="0"/>
                          <w:marRight w:val="0"/>
                          <w:marTop w:val="0"/>
                          <w:marBottom w:val="0"/>
                          <w:divBdr>
                            <w:top w:val="none" w:sz="0" w:space="0" w:color="auto"/>
                            <w:left w:val="none" w:sz="0" w:space="0" w:color="auto"/>
                            <w:bottom w:val="none" w:sz="0" w:space="0" w:color="auto"/>
                            <w:right w:val="none" w:sz="0" w:space="0" w:color="auto"/>
                          </w:divBdr>
                          <w:divsChild>
                            <w:div w:id="16386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464235">
          <w:marLeft w:val="0"/>
          <w:marRight w:val="0"/>
          <w:marTop w:val="0"/>
          <w:marBottom w:val="0"/>
          <w:divBdr>
            <w:top w:val="none" w:sz="0" w:space="0" w:color="auto"/>
            <w:left w:val="none" w:sz="0" w:space="0" w:color="auto"/>
            <w:bottom w:val="none" w:sz="0" w:space="0" w:color="auto"/>
            <w:right w:val="none" w:sz="0" w:space="0" w:color="auto"/>
          </w:divBdr>
        </w:div>
      </w:divsChild>
    </w:div>
    <w:div w:id="394396131">
      <w:bodyDiv w:val="1"/>
      <w:marLeft w:val="0"/>
      <w:marRight w:val="0"/>
      <w:marTop w:val="0"/>
      <w:marBottom w:val="0"/>
      <w:divBdr>
        <w:top w:val="none" w:sz="0" w:space="0" w:color="auto"/>
        <w:left w:val="none" w:sz="0" w:space="0" w:color="auto"/>
        <w:bottom w:val="none" w:sz="0" w:space="0" w:color="auto"/>
        <w:right w:val="none" w:sz="0" w:space="0" w:color="auto"/>
      </w:divBdr>
      <w:divsChild>
        <w:div w:id="650526655">
          <w:marLeft w:val="0"/>
          <w:marRight w:val="0"/>
          <w:marTop w:val="0"/>
          <w:marBottom w:val="300"/>
          <w:divBdr>
            <w:top w:val="none" w:sz="0" w:space="0" w:color="auto"/>
            <w:left w:val="none" w:sz="0" w:space="0" w:color="auto"/>
            <w:bottom w:val="none" w:sz="0" w:space="0" w:color="auto"/>
            <w:right w:val="none" w:sz="0" w:space="0" w:color="auto"/>
          </w:divBdr>
        </w:div>
      </w:divsChild>
    </w:div>
    <w:div w:id="395014562">
      <w:bodyDiv w:val="1"/>
      <w:marLeft w:val="0"/>
      <w:marRight w:val="0"/>
      <w:marTop w:val="0"/>
      <w:marBottom w:val="0"/>
      <w:divBdr>
        <w:top w:val="none" w:sz="0" w:space="0" w:color="auto"/>
        <w:left w:val="none" w:sz="0" w:space="0" w:color="auto"/>
        <w:bottom w:val="none" w:sz="0" w:space="0" w:color="auto"/>
        <w:right w:val="none" w:sz="0" w:space="0" w:color="auto"/>
      </w:divBdr>
      <w:divsChild>
        <w:div w:id="1838375253">
          <w:marLeft w:val="0"/>
          <w:marRight w:val="0"/>
          <w:marTop w:val="0"/>
          <w:marBottom w:val="300"/>
          <w:divBdr>
            <w:top w:val="none" w:sz="0" w:space="0" w:color="auto"/>
            <w:left w:val="none" w:sz="0" w:space="0" w:color="auto"/>
            <w:bottom w:val="none" w:sz="0" w:space="0" w:color="auto"/>
            <w:right w:val="none" w:sz="0" w:space="0" w:color="auto"/>
          </w:divBdr>
        </w:div>
      </w:divsChild>
    </w:div>
    <w:div w:id="395474879">
      <w:bodyDiv w:val="1"/>
      <w:marLeft w:val="0"/>
      <w:marRight w:val="0"/>
      <w:marTop w:val="0"/>
      <w:marBottom w:val="0"/>
      <w:divBdr>
        <w:top w:val="none" w:sz="0" w:space="0" w:color="auto"/>
        <w:left w:val="none" w:sz="0" w:space="0" w:color="auto"/>
        <w:bottom w:val="none" w:sz="0" w:space="0" w:color="auto"/>
        <w:right w:val="none" w:sz="0" w:space="0" w:color="auto"/>
      </w:divBdr>
      <w:divsChild>
        <w:div w:id="1021592201">
          <w:marLeft w:val="0"/>
          <w:marRight w:val="0"/>
          <w:marTop w:val="0"/>
          <w:marBottom w:val="300"/>
          <w:divBdr>
            <w:top w:val="none" w:sz="0" w:space="0" w:color="auto"/>
            <w:left w:val="none" w:sz="0" w:space="0" w:color="auto"/>
            <w:bottom w:val="none" w:sz="0" w:space="0" w:color="auto"/>
            <w:right w:val="none" w:sz="0" w:space="0" w:color="auto"/>
          </w:divBdr>
        </w:div>
      </w:divsChild>
    </w:div>
    <w:div w:id="396171150">
      <w:bodyDiv w:val="1"/>
      <w:marLeft w:val="0"/>
      <w:marRight w:val="0"/>
      <w:marTop w:val="0"/>
      <w:marBottom w:val="0"/>
      <w:divBdr>
        <w:top w:val="none" w:sz="0" w:space="0" w:color="auto"/>
        <w:left w:val="none" w:sz="0" w:space="0" w:color="auto"/>
        <w:bottom w:val="none" w:sz="0" w:space="0" w:color="auto"/>
        <w:right w:val="none" w:sz="0" w:space="0" w:color="auto"/>
      </w:divBdr>
      <w:divsChild>
        <w:div w:id="1740323533">
          <w:marLeft w:val="0"/>
          <w:marRight w:val="0"/>
          <w:marTop w:val="0"/>
          <w:marBottom w:val="75"/>
          <w:divBdr>
            <w:top w:val="none" w:sz="0" w:space="0" w:color="auto"/>
            <w:left w:val="none" w:sz="0" w:space="0" w:color="auto"/>
            <w:bottom w:val="none" w:sz="0" w:space="0" w:color="auto"/>
            <w:right w:val="none" w:sz="0" w:space="0" w:color="auto"/>
          </w:divBdr>
        </w:div>
        <w:div w:id="17462923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9180252">
      <w:bodyDiv w:val="1"/>
      <w:marLeft w:val="0"/>
      <w:marRight w:val="0"/>
      <w:marTop w:val="0"/>
      <w:marBottom w:val="0"/>
      <w:divBdr>
        <w:top w:val="none" w:sz="0" w:space="0" w:color="auto"/>
        <w:left w:val="none" w:sz="0" w:space="0" w:color="auto"/>
        <w:bottom w:val="none" w:sz="0" w:space="0" w:color="auto"/>
        <w:right w:val="none" w:sz="0" w:space="0" w:color="auto"/>
      </w:divBdr>
      <w:divsChild>
        <w:div w:id="450442046">
          <w:marLeft w:val="0"/>
          <w:marRight w:val="0"/>
          <w:marTop w:val="150"/>
          <w:marBottom w:val="450"/>
          <w:divBdr>
            <w:top w:val="none" w:sz="0" w:space="0" w:color="auto"/>
            <w:left w:val="none" w:sz="0" w:space="0" w:color="auto"/>
            <w:bottom w:val="none" w:sz="0" w:space="0" w:color="auto"/>
            <w:right w:val="none" w:sz="0" w:space="0" w:color="auto"/>
          </w:divBdr>
        </w:div>
        <w:div w:id="1590117033">
          <w:marLeft w:val="0"/>
          <w:marRight w:val="0"/>
          <w:marTop w:val="0"/>
          <w:marBottom w:val="300"/>
          <w:divBdr>
            <w:top w:val="none" w:sz="0" w:space="0" w:color="auto"/>
            <w:left w:val="none" w:sz="0" w:space="0" w:color="auto"/>
            <w:bottom w:val="none" w:sz="0" w:space="0" w:color="auto"/>
            <w:right w:val="none" w:sz="0" w:space="0" w:color="auto"/>
          </w:divBdr>
        </w:div>
        <w:div w:id="1961036134">
          <w:marLeft w:val="0"/>
          <w:marRight w:val="0"/>
          <w:marTop w:val="495"/>
          <w:marBottom w:val="630"/>
          <w:divBdr>
            <w:top w:val="none" w:sz="0" w:space="0" w:color="auto"/>
            <w:left w:val="none" w:sz="0" w:space="0" w:color="auto"/>
            <w:bottom w:val="none" w:sz="0" w:space="0" w:color="auto"/>
            <w:right w:val="none" w:sz="0" w:space="0" w:color="auto"/>
          </w:divBdr>
        </w:div>
      </w:divsChild>
    </w:div>
    <w:div w:id="399711573">
      <w:bodyDiv w:val="1"/>
      <w:marLeft w:val="0"/>
      <w:marRight w:val="0"/>
      <w:marTop w:val="0"/>
      <w:marBottom w:val="0"/>
      <w:divBdr>
        <w:top w:val="none" w:sz="0" w:space="0" w:color="auto"/>
        <w:left w:val="none" w:sz="0" w:space="0" w:color="auto"/>
        <w:bottom w:val="none" w:sz="0" w:space="0" w:color="auto"/>
        <w:right w:val="none" w:sz="0" w:space="0" w:color="auto"/>
      </w:divBdr>
      <w:divsChild>
        <w:div w:id="1188449160">
          <w:marLeft w:val="0"/>
          <w:marRight w:val="0"/>
          <w:marTop w:val="0"/>
          <w:marBottom w:val="75"/>
          <w:divBdr>
            <w:top w:val="none" w:sz="0" w:space="0" w:color="auto"/>
            <w:left w:val="none" w:sz="0" w:space="0" w:color="auto"/>
            <w:bottom w:val="none" w:sz="0" w:space="0" w:color="auto"/>
            <w:right w:val="none" w:sz="0" w:space="0" w:color="auto"/>
          </w:divBdr>
        </w:div>
        <w:div w:id="978460401">
          <w:marLeft w:val="0"/>
          <w:marRight w:val="0"/>
          <w:marTop w:val="0"/>
          <w:marBottom w:val="0"/>
          <w:divBdr>
            <w:top w:val="none" w:sz="0" w:space="0" w:color="auto"/>
            <w:left w:val="none" w:sz="0" w:space="0" w:color="auto"/>
            <w:bottom w:val="none" w:sz="0" w:space="0" w:color="auto"/>
            <w:right w:val="none" w:sz="0" w:space="0" w:color="auto"/>
          </w:divBdr>
        </w:div>
      </w:divsChild>
    </w:div>
    <w:div w:id="399835754">
      <w:bodyDiv w:val="1"/>
      <w:marLeft w:val="0"/>
      <w:marRight w:val="0"/>
      <w:marTop w:val="0"/>
      <w:marBottom w:val="0"/>
      <w:divBdr>
        <w:top w:val="none" w:sz="0" w:space="0" w:color="auto"/>
        <w:left w:val="none" w:sz="0" w:space="0" w:color="auto"/>
        <w:bottom w:val="none" w:sz="0" w:space="0" w:color="auto"/>
        <w:right w:val="none" w:sz="0" w:space="0" w:color="auto"/>
      </w:divBdr>
      <w:divsChild>
        <w:div w:id="202449616">
          <w:marLeft w:val="0"/>
          <w:marRight w:val="0"/>
          <w:marTop w:val="0"/>
          <w:marBottom w:val="300"/>
          <w:divBdr>
            <w:top w:val="none" w:sz="0" w:space="0" w:color="auto"/>
            <w:left w:val="none" w:sz="0" w:space="0" w:color="auto"/>
            <w:bottom w:val="none" w:sz="0" w:space="0" w:color="auto"/>
            <w:right w:val="none" w:sz="0" w:space="0" w:color="auto"/>
          </w:divBdr>
        </w:div>
      </w:divsChild>
    </w:div>
    <w:div w:id="399906282">
      <w:bodyDiv w:val="1"/>
      <w:marLeft w:val="0"/>
      <w:marRight w:val="0"/>
      <w:marTop w:val="0"/>
      <w:marBottom w:val="0"/>
      <w:divBdr>
        <w:top w:val="none" w:sz="0" w:space="0" w:color="auto"/>
        <w:left w:val="none" w:sz="0" w:space="0" w:color="auto"/>
        <w:bottom w:val="none" w:sz="0" w:space="0" w:color="auto"/>
        <w:right w:val="none" w:sz="0" w:space="0" w:color="auto"/>
      </w:divBdr>
      <w:divsChild>
        <w:div w:id="454956174">
          <w:marLeft w:val="0"/>
          <w:marRight w:val="0"/>
          <w:marTop w:val="0"/>
          <w:marBottom w:val="300"/>
          <w:divBdr>
            <w:top w:val="none" w:sz="0" w:space="0" w:color="auto"/>
            <w:left w:val="none" w:sz="0" w:space="0" w:color="auto"/>
            <w:bottom w:val="none" w:sz="0" w:space="0" w:color="auto"/>
            <w:right w:val="none" w:sz="0" w:space="0" w:color="auto"/>
          </w:divBdr>
        </w:div>
      </w:divsChild>
    </w:div>
    <w:div w:id="400106959">
      <w:bodyDiv w:val="1"/>
      <w:marLeft w:val="0"/>
      <w:marRight w:val="0"/>
      <w:marTop w:val="0"/>
      <w:marBottom w:val="0"/>
      <w:divBdr>
        <w:top w:val="none" w:sz="0" w:space="0" w:color="auto"/>
        <w:left w:val="none" w:sz="0" w:space="0" w:color="auto"/>
        <w:bottom w:val="none" w:sz="0" w:space="0" w:color="auto"/>
        <w:right w:val="none" w:sz="0" w:space="0" w:color="auto"/>
      </w:divBdr>
      <w:divsChild>
        <w:div w:id="2015959390">
          <w:marLeft w:val="0"/>
          <w:marRight w:val="375"/>
          <w:marTop w:val="0"/>
          <w:marBottom w:val="0"/>
          <w:divBdr>
            <w:top w:val="none" w:sz="0" w:space="0" w:color="auto"/>
            <w:left w:val="none" w:sz="0" w:space="0" w:color="auto"/>
            <w:bottom w:val="none" w:sz="0" w:space="0" w:color="auto"/>
            <w:right w:val="none" w:sz="0" w:space="0" w:color="auto"/>
          </w:divBdr>
        </w:div>
        <w:div w:id="1157377378">
          <w:marLeft w:val="0"/>
          <w:marRight w:val="0"/>
          <w:marTop w:val="0"/>
          <w:marBottom w:val="0"/>
          <w:divBdr>
            <w:top w:val="none" w:sz="0" w:space="0" w:color="auto"/>
            <w:left w:val="none" w:sz="0" w:space="0" w:color="auto"/>
            <w:bottom w:val="none" w:sz="0" w:space="0" w:color="auto"/>
            <w:right w:val="none" w:sz="0" w:space="0" w:color="auto"/>
          </w:divBdr>
        </w:div>
      </w:divsChild>
    </w:div>
    <w:div w:id="400294967">
      <w:bodyDiv w:val="1"/>
      <w:marLeft w:val="0"/>
      <w:marRight w:val="0"/>
      <w:marTop w:val="0"/>
      <w:marBottom w:val="0"/>
      <w:divBdr>
        <w:top w:val="none" w:sz="0" w:space="0" w:color="auto"/>
        <w:left w:val="none" w:sz="0" w:space="0" w:color="auto"/>
        <w:bottom w:val="none" w:sz="0" w:space="0" w:color="auto"/>
        <w:right w:val="none" w:sz="0" w:space="0" w:color="auto"/>
      </w:divBdr>
      <w:divsChild>
        <w:div w:id="1293945267">
          <w:marLeft w:val="0"/>
          <w:marRight w:val="0"/>
          <w:marTop w:val="0"/>
          <w:marBottom w:val="300"/>
          <w:divBdr>
            <w:top w:val="none" w:sz="0" w:space="0" w:color="auto"/>
            <w:left w:val="none" w:sz="0" w:space="0" w:color="auto"/>
            <w:bottom w:val="none" w:sz="0" w:space="0" w:color="auto"/>
            <w:right w:val="none" w:sz="0" w:space="0" w:color="auto"/>
          </w:divBdr>
        </w:div>
      </w:divsChild>
    </w:div>
    <w:div w:id="400757914">
      <w:bodyDiv w:val="1"/>
      <w:marLeft w:val="0"/>
      <w:marRight w:val="0"/>
      <w:marTop w:val="0"/>
      <w:marBottom w:val="0"/>
      <w:divBdr>
        <w:top w:val="none" w:sz="0" w:space="0" w:color="auto"/>
        <w:left w:val="none" w:sz="0" w:space="0" w:color="auto"/>
        <w:bottom w:val="none" w:sz="0" w:space="0" w:color="auto"/>
        <w:right w:val="none" w:sz="0" w:space="0" w:color="auto"/>
      </w:divBdr>
      <w:divsChild>
        <w:div w:id="680741588">
          <w:marLeft w:val="0"/>
          <w:marRight w:val="0"/>
          <w:marTop w:val="0"/>
          <w:marBottom w:val="150"/>
          <w:divBdr>
            <w:top w:val="none" w:sz="0" w:space="0" w:color="auto"/>
            <w:left w:val="none" w:sz="0" w:space="0" w:color="auto"/>
            <w:bottom w:val="none" w:sz="0" w:space="0" w:color="auto"/>
            <w:right w:val="none" w:sz="0" w:space="0" w:color="auto"/>
          </w:divBdr>
          <w:divsChild>
            <w:div w:id="1369061527">
              <w:marLeft w:val="0"/>
              <w:marRight w:val="0"/>
              <w:marTop w:val="0"/>
              <w:marBottom w:val="0"/>
              <w:divBdr>
                <w:top w:val="none" w:sz="0" w:space="0" w:color="auto"/>
                <w:left w:val="none" w:sz="0" w:space="0" w:color="auto"/>
                <w:bottom w:val="none" w:sz="0" w:space="0" w:color="auto"/>
                <w:right w:val="none" w:sz="0" w:space="0" w:color="auto"/>
              </w:divBdr>
            </w:div>
            <w:div w:id="904145390">
              <w:marLeft w:val="0"/>
              <w:marRight w:val="0"/>
              <w:marTop w:val="0"/>
              <w:marBottom w:val="0"/>
              <w:divBdr>
                <w:top w:val="none" w:sz="0" w:space="0" w:color="auto"/>
                <w:left w:val="none" w:sz="0" w:space="0" w:color="auto"/>
                <w:bottom w:val="none" w:sz="0" w:space="0" w:color="auto"/>
                <w:right w:val="none" w:sz="0" w:space="0" w:color="auto"/>
              </w:divBdr>
              <w:divsChild>
                <w:div w:id="1907718991">
                  <w:marLeft w:val="0"/>
                  <w:marRight w:val="0"/>
                  <w:marTop w:val="0"/>
                  <w:marBottom w:val="0"/>
                  <w:divBdr>
                    <w:top w:val="none" w:sz="0" w:space="0" w:color="auto"/>
                    <w:left w:val="none" w:sz="0" w:space="0" w:color="auto"/>
                    <w:bottom w:val="none" w:sz="0" w:space="0" w:color="auto"/>
                    <w:right w:val="none" w:sz="0" w:space="0" w:color="auto"/>
                  </w:divBdr>
                  <w:divsChild>
                    <w:div w:id="1955092832">
                      <w:marLeft w:val="0"/>
                      <w:marRight w:val="0"/>
                      <w:marTop w:val="0"/>
                      <w:marBottom w:val="0"/>
                      <w:divBdr>
                        <w:top w:val="none" w:sz="0" w:space="0" w:color="auto"/>
                        <w:left w:val="none" w:sz="0" w:space="0" w:color="auto"/>
                        <w:bottom w:val="none" w:sz="0" w:space="0" w:color="auto"/>
                        <w:right w:val="none" w:sz="0" w:space="0" w:color="auto"/>
                      </w:divBdr>
                      <w:divsChild>
                        <w:div w:id="213202067">
                          <w:marLeft w:val="0"/>
                          <w:marRight w:val="0"/>
                          <w:marTop w:val="0"/>
                          <w:marBottom w:val="0"/>
                          <w:divBdr>
                            <w:top w:val="none" w:sz="0" w:space="0" w:color="auto"/>
                            <w:left w:val="none" w:sz="0" w:space="0" w:color="auto"/>
                            <w:bottom w:val="none" w:sz="0" w:space="0" w:color="auto"/>
                            <w:right w:val="none" w:sz="0" w:space="0" w:color="auto"/>
                          </w:divBdr>
                        </w:div>
                      </w:divsChild>
                    </w:div>
                    <w:div w:id="1338845465">
                      <w:marLeft w:val="0"/>
                      <w:marRight w:val="135"/>
                      <w:marTop w:val="0"/>
                      <w:marBottom w:val="0"/>
                      <w:divBdr>
                        <w:top w:val="none" w:sz="0" w:space="0" w:color="auto"/>
                        <w:left w:val="none" w:sz="0" w:space="0" w:color="auto"/>
                        <w:bottom w:val="none" w:sz="0" w:space="0" w:color="auto"/>
                        <w:right w:val="none" w:sz="0" w:space="0" w:color="auto"/>
                      </w:divBdr>
                    </w:div>
                    <w:div w:id="6432003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086898">
          <w:marLeft w:val="0"/>
          <w:marRight w:val="0"/>
          <w:marTop w:val="0"/>
          <w:marBottom w:val="0"/>
          <w:divBdr>
            <w:top w:val="none" w:sz="0" w:space="0" w:color="auto"/>
            <w:left w:val="none" w:sz="0" w:space="0" w:color="auto"/>
            <w:bottom w:val="none" w:sz="0" w:space="0" w:color="auto"/>
            <w:right w:val="none" w:sz="0" w:space="0" w:color="auto"/>
          </w:divBdr>
          <w:divsChild>
            <w:div w:id="464352042">
              <w:marLeft w:val="0"/>
              <w:marRight w:val="0"/>
              <w:marTop w:val="0"/>
              <w:marBottom w:val="0"/>
              <w:divBdr>
                <w:top w:val="none" w:sz="0" w:space="0" w:color="auto"/>
                <w:left w:val="none" w:sz="0" w:space="0" w:color="auto"/>
                <w:bottom w:val="none" w:sz="0" w:space="0" w:color="auto"/>
                <w:right w:val="none" w:sz="0" w:space="0" w:color="auto"/>
              </w:divBdr>
              <w:divsChild>
                <w:div w:id="1349676344">
                  <w:marLeft w:val="0"/>
                  <w:marRight w:val="0"/>
                  <w:marTop w:val="0"/>
                  <w:marBottom w:val="0"/>
                  <w:divBdr>
                    <w:top w:val="none" w:sz="0" w:space="0" w:color="auto"/>
                    <w:left w:val="none" w:sz="0" w:space="0" w:color="auto"/>
                    <w:bottom w:val="none" w:sz="0" w:space="0" w:color="auto"/>
                    <w:right w:val="none" w:sz="0" w:space="0" w:color="auto"/>
                  </w:divBdr>
                </w:div>
              </w:divsChild>
            </w:div>
            <w:div w:id="763960339">
              <w:marLeft w:val="0"/>
              <w:marRight w:val="0"/>
              <w:marTop w:val="225"/>
              <w:marBottom w:val="0"/>
              <w:divBdr>
                <w:top w:val="none" w:sz="0" w:space="0" w:color="auto"/>
                <w:left w:val="none" w:sz="0" w:space="0" w:color="auto"/>
                <w:bottom w:val="none" w:sz="0" w:space="0" w:color="auto"/>
                <w:right w:val="none" w:sz="0" w:space="0" w:color="auto"/>
              </w:divBdr>
              <w:divsChild>
                <w:div w:id="844244298">
                  <w:marLeft w:val="0"/>
                  <w:marRight w:val="0"/>
                  <w:marTop w:val="0"/>
                  <w:marBottom w:val="0"/>
                  <w:divBdr>
                    <w:top w:val="none" w:sz="0" w:space="0" w:color="auto"/>
                    <w:left w:val="none" w:sz="0" w:space="0" w:color="auto"/>
                    <w:bottom w:val="none" w:sz="0" w:space="0" w:color="auto"/>
                    <w:right w:val="none" w:sz="0" w:space="0" w:color="auto"/>
                  </w:divBdr>
                </w:div>
              </w:divsChild>
            </w:div>
            <w:div w:id="668098982">
              <w:marLeft w:val="0"/>
              <w:marRight w:val="0"/>
              <w:marTop w:val="375"/>
              <w:marBottom w:val="0"/>
              <w:divBdr>
                <w:top w:val="none" w:sz="0" w:space="0" w:color="auto"/>
                <w:left w:val="none" w:sz="0" w:space="0" w:color="auto"/>
                <w:bottom w:val="none" w:sz="0" w:space="0" w:color="auto"/>
                <w:right w:val="none" w:sz="0" w:space="0" w:color="auto"/>
              </w:divBdr>
              <w:divsChild>
                <w:div w:id="1153911244">
                  <w:marLeft w:val="0"/>
                  <w:marRight w:val="0"/>
                  <w:marTop w:val="0"/>
                  <w:marBottom w:val="0"/>
                  <w:divBdr>
                    <w:top w:val="none" w:sz="0" w:space="0" w:color="auto"/>
                    <w:left w:val="none" w:sz="0" w:space="0" w:color="auto"/>
                    <w:bottom w:val="none" w:sz="0" w:space="0" w:color="auto"/>
                    <w:right w:val="none" w:sz="0" w:space="0" w:color="auto"/>
                  </w:divBdr>
                  <w:divsChild>
                    <w:div w:id="17276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44991">
              <w:marLeft w:val="0"/>
              <w:marRight w:val="0"/>
              <w:marTop w:val="375"/>
              <w:marBottom w:val="0"/>
              <w:divBdr>
                <w:top w:val="none" w:sz="0" w:space="0" w:color="auto"/>
                <w:left w:val="none" w:sz="0" w:space="0" w:color="auto"/>
                <w:bottom w:val="none" w:sz="0" w:space="0" w:color="auto"/>
                <w:right w:val="none" w:sz="0" w:space="0" w:color="auto"/>
              </w:divBdr>
              <w:divsChild>
                <w:div w:id="1337270095">
                  <w:marLeft w:val="0"/>
                  <w:marRight w:val="0"/>
                  <w:marTop w:val="0"/>
                  <w:marBottom w:val="0"/>
                  <w:divBdr>
                    <w:top w:val="none" w:sz="0" w:space="0" w:color="auto"/>
                    <w:left w:val="none" w:sz="0" w:space="0" w:color="auto"/>
                    <w:bottom w:val="none" w:sz="0" w:space="0" w:color="auto"/>
                    <w:right w:val="none" w:sz="0" w:space="0" w:color="auto"/>
                  </w:divBdr>
                </w:div>
              </w:divsChild>
            </w:div>
            <w:div w:id="404231578">
              <w:marLeft w:val="0"/>
              <w:marRight w:val="0"/>
              <w:marTop w:val="225"/>
              <w:marBottom w:val="0"/>
              <w:divBdr>
                <w:top w:val="none" w:sz="0" w:space="0" w:color="auto"/>
                <w:left w:val="none" w:sz="0" w:space="0" w:color="auto"/>
                <w:bottom w:val="none" w:sz="0" w:space="0" w:color="auto"/>
                <w:right w:val="none" w:sz="0" w:space="0" w:color="auto"/>
              </w:divBdr>
              <w:divsChild>
                <w:div w:id="364913604">
                  <w:marLeft w:val="0"/>
                  <w:marRight w:val="0"/>
                  <w:marTop w:val="0"/>
                  <w:marBottom w:val="0"/>
                  <w:divBdr>
                    <w:top w:val="none" w:sz="0" w:space="0" w:color="auto"/>
                    <w:left w:val="none" w:sz="0" w:space="0" w:color="auto"/>
                    <w:bottom w:val="none" w:sz="0" w:space="0" w:color="auto"/>
                    <w:right w:val="none" w:sz="0" w:space="0" w:color="auto"/>
                  </w:divBdr>
                  <w:divsChild>
                    <w:div w:id="1318148493">
                      <w:marLeft w:val="0"/>
                      <w:marRight w:val="0"/>
                      <w:marTop w:val="0"/>
                      <w:marBottom w:val="0"/>
                      <w:divBdr>
                        <w:top w:val="single" w:sz="6" w:space="0" w:color="D9D9D9"/>
                        <w:left w:val="none" w:sz="0" w:space="0" w:color="auto"/>
                        <w:bottom w:val="single" w:sz="6" w:space="0" w:color="D9D9D9"/>
                        <w:right w:val="none" w:sz="0" w:space="0" w:color="auto"/>
                      </w:divBdr>
                      <w:divsChild>
                        <w:div w:id="2038893464">
                          <w:marLeft w:val="0"/>
                          <w:marRight w:val="0"/>
                          <w:marTop w:val="0"/>
                          <w:marBottom w:val="0"/>
                          <w:divBdr>
                            <w:top w:val="none" w:sz="0" w:space="0" w:color="auto"/>
                            <w:left w:val="none" w:sz="0" w:space="0" w:color="auto"/>
                            <w:bottom w:val="none" w:sz="0" w:space="0" w:color="auto"/>
                            <w:right w:val="none" w:sz="0" w:space="0" w:color="auto"/>
                          </w:divBdr>
                          <w:divsChild>
                            <w:div w:id="413472286">
                              <w:marLeft w:val="0"/>
                              <w:marRight w:val="0"/>
                              <w:marTop w:val="0"/>
                              <w:marBottom w:val="0"/>
                              <w:divBdr>
                                <w:top w:val="none" w:sz="0" w:space="0" w:color="auto"/>
                                <w:left w:val="none" w:sz="0" w:space="0" w:color="auto"/>
                                <w:bottom w:val="none" w:sz="0" w:space="0" w:color="auto"/>
                                <w:right w:val="none" w:sz="0" w:space="0" w:color="auto"/>
                              </w:divBdr>
                              <w:divsChild>
                                <w:div w:id="1474442074">
                                  <w:marLeft w:val="0"/>
                                  <w:marRight w:val="0"/>
                                  <w:marTop w:val="0"/>
                                  <w:marBottom w:val="0"/>
                                  <w:divBdr>
                                    <w:top w:val="none" w:sz="0" w:space="0" w:color="auto"/>
                                    <w:left w:val="none" w:sz="0" w:space="0" w:color="auto"/>
                                    <w:bottom w:val="none" w:sz="0" w:space="0" w:color="auto"/>
                                    <w:right w:val="none" w:sz="0" w:space="0" w:color="auto"/>
                                  </w:divBdr>
                                  <w:divsChild>
                                    <w:div w:id="951012543">
                                      <w:marLeft w:val="0"/>
                                      <w:marRight w:val="0"/>
                                      <w:marTop w:val="0"/>
                                      <w:marBottom w:val="0"/>
                                      <w:divBdr>
                                        <w:top w:val="none" w:sz="0" w:space="0" w:color="auto"/>
                                        <w:left w:val="none" w:sz="0" w:space="0" w:color="auto"/>
                                        <w:bottom w:val="none" w:sz="0" w:space="0" w:color="auto"/>
                                        <w:right w:val="none" w:sz="0" w:space="0" w:color="auto"/>
                                      </w:divBdr>
                                      <w:divsChild>
                                        <w:div w:id="2122188598">
                                          <w:marLeft w:val="0"/>
                                          <w:marRight w:val="0"/>
                                          <w:marTop w:val="0"/>
                                          <w:marBottom w:val="0"/>
                                          <w:divBdr>
                                            <w:top w:val="none" w:sz="0" w:space="0" w:color="auto"/>
                                            <w:left w:val="none" w:sz="0" w:space="0" w:color="auto"/>
                                            <w:bottom w:val="none" w:sz="0" w:space="0" w:color="auto"/>
                                            <w:right w:val="none" w:sz="0" w:space="0" w:color="auto"/>
                                          </w:divBdr>
                                          <w:divsChild>
                                            <w:div w:id="1401633389">
                                              <w:marLeft w:val="0"/>
                                              <w:marRight w:val="0"/>
                                              <w:marTop w:val="0"/>
                                              <w:marBottom w:val="0"/>
                                              <w:divBdr>
                                                <w:top w:val="none" w:sz="0" w:space="0" w:color="auto"/>
                                                <w:left w:val="none" w:sz="0" w:space="0" w:color="auto"/>
                                                <w:bottom w:val="none" w:sz="0" w:space="0" w:color="auto"/>
                                                <w:right w:val="none" w:sz="0" w:space="0" w:color="auto"/>
                                              </w:divBdr>
                                              <w:divsChild>
                                                <w:div w:id="264971032">
                                                  <w:marLeft w:val="0"/>
                                                  <w:marRight w:val="0"/>
                                                  <w:marTop w:val="0"/>
                                                  <w:marBottom w:val="0"/>
                                                  <w:divBdr>
                                                    <w:top w:val="none" w:sz="0" w:space="0" w:color="auto"/>
                                                    <w:left w:val="none" w:sz="0" w:space="0" w:color="auto"/>
                                                    <w:bottom w:val="none" w:sz="0" w:space="0" w:color="auto"/>
                                                    <w:right w:val="none" w:sz="0" w:space="0" w:color="auto"/>
                                                  </w:divBdr>
                                                  <w:divsChild>
                                                    <w:div w:id="1918663389">
                                                      <w:marLeft w:val="0"/>
                                                      <w:marRight w:val="0"/>
                                                      <w:marTop w:val="0"/>
                                                      <w:marBottom w:val="0"/>
                                                      <w:divBdr>
                                                        <w:top w:val="none" w:sz="0" w:space="0" w:color="auto"/>
                                                        <w:left w:val="none" w:sz="0" w:space="0" w:color="auto"/>
                                                        <w:bottom w:val="none" w:sz="0" w:space="0" w:color="auto"/>
                                                        <w:right w:val="none" w:sz="0" w:space="0" w:color="auto"/>
                                                      </w:divBdr>
                                                      <w:divsChild>
                                                        <w:div w:id="1033192742">
                                                          <w:marLeft w:val="0"/>
                                                          <w:marRight w:val="0"/>
                                                          <w:marTop w:val="0"/>
                                                          <w:marBottom w:val="0"/>
                                                          <w:divBdr>
                                                            <w:top w:val="none" w:sz="0" w:space="0" w:color="auto"/>
                                                            <w:left w:val="none" w:sz="0" w:space="0" w:color="auto"/>
                                                            <w:bottom w:val="none" w:sz="0" w:space="0" w:color="auto"/>
                                                            <w:right w:val="none" w:sz="0" w:space="0" w:color="auto"/>
                                                          </w:divBdr>
                                                          <w:divsChild>
                                                            <w:div w:id="1908418284">
                                                              <w:marLeft w:val="0"/>
                                                              <w:marRight w:val="45"/>
                                                              <w:marTop w:val="375"/>
                                                              <w:marBottom w:val="375"/>
                                                              <w:divBdr>
                                                                <w:top w:val="none" w:sz="0" w:space="0" w:color="auto"/>
                                                                <w:left w:val="none" w:sz="0" w:space="0" w:color="auto"/>
                                                                <w:bottom w:val="none" w:sz="0" w:space="0" w:color="auto"/>
                                                                <w:right w:val="none" w:sz="0" w:space="0" w:color="auto"/>
                                                              </w:divBdr>
                                                              <w:divsChild>
                                                                <w:div w:id="451289991">
                                                                  <w:marLeft w:val="0"/>
                                                                  <w:marRight w:val="0"/>
                                                                  <w:marTop w:val="0"/>
                                                                  <w:marBottom w:val="0"/>
                                                                  <w:divBdr>
                                                                    <w:top w:val="none" w:sz="0" w:space="0" w:color="auto"/>
                                                                    <w:left w:val="none" w:sz="0" w:space="0" w:color="auto"/>
                                                                    <w:bottom w:val="none" w:sz="0" w:space="0" w:color="auto"/>
                                                                    <w:right w:val="none" w:sz="0" w:space="0" w:color="auto"/>
                                                                  </w:divBdr>
                                                                  <w:divsChild>
                                                                    <w:div w:id="683560299">
                                                                      <w:marLeft w:val="0"/>
                                                                      <w:marRight w:val="0"/>
                                                                      <w:marTop w:val="0"/>
                                                                      <w:marBottom w:val="0"/>
                                                                      <w:divBdr>
                                                                        <w:top w:val="none" w:sz="0" w:space="0" w:color="auto"/>
                                                                        <w:left w:val="none" w:sz="0" w:space="0" w:color="auto"/>
                                                                        <w:bottom w:val="none" w:sz="0" w:space="0" w:color="auto"/>
                                                                        <w:right w:val="none" w:sz="0" w:space="0" w:color="auto"/>
                                                                      </w:divBdr>
                                                                      <w:divsChild>
                                                                        <w:div w:id="314726410">
                                                                          <w:marLeft w:val="0"/>
                                                                          <w:marRight w:val="0"/>
                                                                          <w:marTop w:val="0"/>
                                                                          <w:marBottom w:val="0"/>
                                                                          <w:divBdr>
                                                                            <w:top w:val="none" w:sz="0" w:space="0" w:color="auto"/>
                                                                            <w:left w:val="none" w:sz="0" w:space="0" w:color="auto"/>
                                                                            <w:bottom w:val="none" w:sz="0" w:space="0" w:color="auto"/>
                                                                            <w:right w:val="none" w:sz="0" w:space="0" w:color="auto"/>
                                                                          </w:divBdr>
                                                                          <w:divsChild>
                                                                            <w:div w:id="51127025">
                                                                              <w:marLeft w:val="0"/>
                                                                              <w:marRight w:val="0"/>
                                                                              <w:marTop w:val="0"/>
                                                                              <w:marBottom w:val="0"/>
                                                                              <w:divBdr>
                                                                                <w:top w:val="none" w:sz="0" w:space="0" w:color="auto"/>
                                                                                <w:left w:val="none" w:sz="0" w:space="0" w:color="auto"/>
                                                                                <w:bottom w:val="none" w:sz="0" w:space="0" w:color="auto"/>
                                                                                <w:right w:val="none" w:sz="0" w:space="0" w:color="auto"/>
                                                                              </w:divBdr>
                                                                              <w:divsChild>
                                                                                <w:div w:id="780880902">
                                                                                  <w:marLeft w:val="0"/>
                                                                                  <w:marRight w:val="0"/>
                                                                                  <w:marTop w:val="0"/>
                                                                                  <w:marBottom w:val="0"/>
                                                                                  <w:divBdr>
                                                                                    <w:top w:val="none" w:sz="0" w:space="0" w:color="auto"/>
                                                                                    <w:left w:val="none" w:sz="0" w:space="0" w:color="auto"/>
                                                                                    <w:bottom w:val="none" w:sz="0" w:space="0" w:color="auto"/>
                                                                                    <w:right w:val="none" w:sz="0" w:space="0" w:color="auto"/>
                                                                                  </w:divBdr>
                                                                                </w:div>
                                                                                <w:div w:id="414716683">
                                                                                  <w:marLeft w:val="0"/>
                                                                                  <w:marRight w:val="0"/>
                                                                                  <w:marTop w:val="0"/>
                                                                                  <w:marBottom w:val="75"/>
                                                                                  <w:divBdr>
                                                                                    <w:top w:val="none" w:sz="0" w:space="0" w:color="auto"/>
                                                                                    <w:left w:val="none" w:sz="0" w:space="0" w:color="auto"/>
                                                                                    <w:bottom w:val="none" w:sz="0" w:space="0" w:color="auto"/>
                                                                                    <w:right w:val="none" w:sz="0" w:space="0" w:color="auto"/>
                                                                                  </w:divBdr>
                                                                                  <w:divsChild>
                                                                                    <w:div w:id="1799911825">
                                                                                      <w:marLeft w:val="0"/>
                                                                                      <w:marRight w:val="0"/>
                                                                                      <w:marTop w:val="120"/>
                                                                                      <w:marBottom w:val="0"/>
                                                                                      <w:divBdr>
                                                                                        <w:top w:val="none" w:sz="0" w:space="0" w:color="auto"/>
                                                                                        <w:left w:val="none" w:sz="0" w:space="0" w:color="auto"/>
                                                                                        <w:bottom w:val="none" w:sz="0" w:space="0" w:color="auto"/>
                                                                                        <w:right w:val="none" w:sz="0" w:space="0" w:color="auto"/>
                                                                                      </w:divBdr>
                                                                                      <w:divsChild>
                                                                                        <w:div w:id="1843811670">
                                                                                          <w:marLeft w:val="0"/>
                                                                                          <w:marRight w:val="0"/>
                                                                                          <w:marTop w:val="0"/>
                                                                                          <w:marBottom w:val="0"/>
                                                                                          <w:divBdr>
                                                                                            <w:top w:val="none" w:sz="0" w:space="0" w:color="auto"/>
                                                                                            <w:left w:val="none" w:sz="0" w:space="0" w:color="auto"/>
                                                                                            <w:bottom w:val="none" w:sz="0" w:space="0" w:color="auto"/>
                                                                                            <w:right w:val="none" w:sz="0" w:space="0" w:color="auto"/>
                                                                                          </w:divBdr>
                                                                                        </w:div>
                                                                                      </w:divsChild>
                                                                                    </w:div>
                                                                                    <w:div w:id="1557471191">
                                                                                      <w:marLeft w:val="0"/>
                                                                                      <w:marRight w:val="0"/>
                                                                                      <w:marTop w:val="0"/>
                                                                                      <w:marBottom w:val="0"/>
                                                                                      <w:divBdr>
                                                                                        <w:top w:val="none" w:sz="0" w:space="0" w:color="auto"/>
                                                                                        <w:left w:val="none" w:sz="0" w:space="0" w:color="auto"/>
                                                                                        <w:bottom w:val="none" w:sz="0" w:space="0" w:color="auto"/>
                                                                                        <w:right w:val="none" w:sz="0" w:space="0" w:color="auto"/>
                                                                                      </w:divBdr>
                                                                                      <w:divsChild>
                                                                                        <w:div w:id="298071860">
                                                                                          <w:marLeft w:val="0"/>
                                                                                          <w:marRight w:val="0"/>
                                                                                          <w:marTop w:val="0"/>
                                                                                          <w:marBottom w:val="0"/>
                                                                                          <w:divBdr>
                                                                                            <w:top w:val="none" w:sz="0" w:space="0" w:color="auto"/>
                                                                                            <w:left w:val="none" w:sz="0" w:space="0" w:color="auto"/>
                                                                                            <w:bottom w:val="none" w:sz="0" w:space="0" w:color="auto"/>
                                                                                            <w:right w:val="none" w:sz="0" w:space="0" w:color="auto"/>
                                                                                          </w:divBdr>
                                                                                          <w:divsChild>
                                                                                            <w:div w:id="1984693159">
                                                                                              <w:marLeft w:val="0"/>
                                                                                              <w:marRight w:val="0"/>
                                                                                              <w:marTop w:val="75"/>
                                                                                              <w:marBottom w:val="0"/>
                                                                                              <w:divBdr>
                                                                                                <w:top w:val="none" w:sz="0" w:space="0" w:color="auto"/>
                                                                                                <w:left w:val="none" w:sz="0" w:space="0" w:color="auto"/>
                                                                                                <w:bottom w:val="none" w:sz="0" w:space="0" w:color="auto"/>
                                                                                                <w:right w:val="none" w:sz="0" w:space="0" w:color="auto"/>
                                                                                              </w:divBdr>
                                                                                            </w:div>
                                                                                            <w:div w:id="1984578452">
                                                                                              <w:marLeft w:val="0"/>
                                                                                              <w:marRight w:val="0"/>
                                                                                              <w:marTop w:val="75"/>
                                                                                              <w:marBottom w:val="0"/>
                                                                                              <w:divBdr>
                                                                                                <w:top w:val="none" w:sz="0" w:space="0" w:color="auto"/>
                                                                                                <w:left w:val="none" w:sz="0" w:space="0" w:color="auto"/>
                                                                                                <w:bottom w:val="none" w:sz="0" w:space="0" w:color="auto"/>
                                                                                                <w:right w:val="none" w:sz="0" w:space="0" w:color="auto"/>
                                                                                              </w:divBdr>
                                                                                            </w:div>
                                                                                            <w:div w:id="1144004641">
                                                                                              <w:marLeft w:val="0"/>
                                                                                              <w:marRight w:val="0"/>
                                                                                              <w:marTop w:val="75"/>
                                                                                              <w:marBottom w:val="0"/>
                                                                                              <w:divBdr>
                                                                                                <w:top w:val="none" w:sz="0" w:space="0" w:color="auto"/>
                                                                                                <w:left w:val="none" w:sz="0" w:space="0" w:color="auto"/>
                                                                                                <w:bottom w:val="none" w:sz="0" w:space="0" w:color="auto"/>
                                                                                                <w:right w:val="none" w:sz="0" w:space="0" w:color="auto"/>
                                                                                              </w:divBdr>
                                                                                            </w:div>
                                                                                            <w:div w:id="17080701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0368224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941732">
              <w:marLeft w:val="0"/>
              <w:marRight w:val="0"/>
              <w:marTop w:val="225"/>
              <w:marBottom w:val="0"/>
              <w:divBdr>
                <w:top w:val="none" w:sz="0" w:space="0" w:color="auto"/>
                <w:left w:val="none" w:sz="0" w:space="0" w:color="auto"/>
                <w:bottom w:val="none" w:sz="0" w:space="0" w:color="auto"/>
                <w:right w:val="none" w:sz="0" w:space="0" w:color="auto"/>
              </w:divBdr>
              <w:divsChild>
                <w:div w:id="12562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54336">
      <w:bodyDiv w:val="1"/>
      <w:marLeft w:val="0"/>
      <w:marRight w:val="0"/>
      <w:marTop w:val="0"/>
      <w:marBottom w:val="0"/>
      <w:divBdr>
        <w:top w:val="none" w:sz="0" w:space="0" w:color="auto"/>
        <w:left w:val="none" w:sz="0" w:space="0" w:color="auto"/>
        <w:bottom w:val="none" w:sz="0" w:space="0" w:color="auto"/>
        <w:right w:val="none" w:sz="0" w:space="0" w:color="auto"/>
      </w:divBdr>
      <w:divsChild>
        <w:div w:id="1321542356">
          <w:marLeft w:val="0"/>
          <w:marRight w:val="0"/>
          <w:marTop w:val="0"/>
          <w:marBottom w:val="150"/>
          <w:divBdr>
            <w:top w:val="none" w:sz="0" w:space="0" w:color="auto"/>
            <w:left w:val="none" w:sz="0" w:space="0" w:color="auto"/>
            <w:bottom w:val="none" w:sz="0" w:space="0" w:color="auto"/>
            <w:right w:val="none" w:sz="0" w:space="0" w:color="auto"/>
          </w:divBdr>
          <w:divsChild>
            <w:div w:id="1167210329">
              <w:marLeft w:val="0"/>
              <w:marRight w:val="0"/>
              <w:marTop w:val="0"/>
              <w:marBottom w:val="0"/>
              <w:divBdr>
                <w:top w:val="none" w:sz="0" w:space="0" w:color="auto"/>
                <w:left w:val="none" w:sz="0" w:space="0" w:color="auto"/>
                <w:bottom w:val="none" w:sz="0" w:space="0" w:color="auto"/>
                <w:right w:val="none" w:sz="0" w:space="0" w:color="auto"/>
              </w:divBdr>
              <w:divsChild>
                <w:div w:id="1358965301">
                  <w:marLeft w:val="0"/>
                  <w:marRight w:val="150"/>
                  <w:marTop w:val="0"/>
                  <w:marBottom w:val="0"/>
                  <w:divBdr>
                    <w:top w:val="none" w:sz="0" w:space="0" w:color="auto"/>
                    <w:left w:val="none" w:sz="0" w:space="0" w:color="auto"/>
                    <w:bottom w:val="none" w:sz="0" w:space="0" w:color="auto"/>
                    <w:right w:val="none" w:sz="0" w:space="0" w:color="auto"/>
                  </w:divBdr>
                </w:div>
                <w:div w:id="1403916157">
                  <w:marLeft w:val="0"/>
                  <w:marRight w:val="150"/>
                  <w:marTop w:val="0"/>
                  <w:marBottom w:val="0"/>
                  <w:divBdr>
                    <w:top w:val="none" w:sz="0" w:space="0" w:color="auto"/>
                    <w:left w:val="none" w:sz="0" w:space="0" w:color="auto"/>
                    <w:bottom w:val="none" w:sz="0" w:space="0" w:color="auto"/>
                    <w:right w:val="none" w:sz="0" w:space="0" w:color="auto"/>
                  </w:divBdr>
                </w:div>
              </w:divsChild>
            </w:div>
            <w:div w:id="251670733">
              <w:marLeft w:val="0"/>
              <w:marRight w:val="0"/>
              <w:marTop w:val="0"/>
              <w:marBottom w:val="0"/>
              <w:divBdr>
                <w:top w:val="none" w:sz="0" w:space="0" w:color="auto"/>
                <w:left w:val="none" w:sz="0" w:space="0" w:color="auto"/>
                <w:bottom w:val="none" w:sz="0" w:space="0" w:color="auto"/>
                <w:right w:val="none" w:sz="0" w:space="0" w:color="auto"/>
              </w:divBdr>
              <w:divsChild>
                <w:div w:id="1123698139">
                  <w:marLeft w:val="0"/>
                  <w:marRight w:val="0"/>
                  <w:marTop w:val="0"/>
                  <w:marBottom w:val="0"/>
                  <w:divBdr>
                    <w:top w:val="none" w:sz="0" w:space="0" w:color="auto"/>
                    <w:left w:val="none" w:sz="0" w:space="0" w:color="auto"/>
                    <w:bottom w:val="none" w:sz="0" w:space="0" w:color="auto"/>
                    <w:right w:val="none" w:sz="0" w:space="0" w:color="auto"/>
                  </w:divBdr>
                  <w:divsChild>
                    <w:div w:id="277181148">
                      <w:marLeft w:val="0"/>
                      <w:marRight w:val="0"/>
                      <w:marTop w:val="0"/>
                      <w:marBottom w:val="0"/>
                      <w:divBdr>
                        <w:top w:val="none" w:sz="0" w:space="0" w:color="auto"/>
                        <w:left w:val="none" w:sz="0" w:space="0" w:color="auto"/>
                        <w:bottom w:val="none" w:sz="0" w:space="0" w:color="auto"/>
                        <w:right w:val="none" w:sz="0" w:space="0" w:color="auto"/>
                      </w:divBdr>
                      <w:divsChild>
                        <w:div w:id="2093701150">
                          <w:marLeft w:val="0"/>
                          <w:marRight w:val="0"/>
                          <w:marTop w:val="0"/>
                          <w:marBottom w:val="0"/>
                          <w:divBdr>
                            <w:top w:val="none" w:sz="0" w:space="0" w:color="auto"/>
                            <w:left w:val="none" w:sz="0" w:space="0" w:color="auto"/>
                            <w:bottom w:val="none" w:sz="0" w:space="0" w:color="auto"/>
                            <w:right w:val="none" w:sz="0" w:space="0" w:color="auto"/>
                          </w:divBdr>
                        </w:div>
                      </w:divsChild>
                    </w:div>
                    <w:div w:id="65223075">
                      <w:marLeft w:val="0"/>
                      <w:marRight w:val="135"/>
                      <w:marTop w:val="0"/>
                      <w:marBottom w:val="0"/>
                      <w:divBdr>
                        <w:top w:val="none" w:sz="0" w:space="0" w:color="auto"/>
                        <w:left w:val="none" w:sz="0" w:space="0" w:color="auto"/>
                        <w:bottom w:val="none" w:sz="0" w:space="0" w:color="auto"/>
                        <w:right w:val="none" w:sz="0" w:space="0" w:color="auto"/>
                      </w:divBdr>
                    </w:div>
                    <w:div w:id="1163593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6121">
          <w:marLeft w:val="0"/>
          <w:marRight w:val="0"/>
          <w:marTop w:val="0"/>
          <w:marBottom w:val="0"/>
          <w:divBdr>
            <w:top w:val="none" w:sz="0" w:space="0" w:color="auto"/>
            <w:left w:val="none" w:sz="0" w:space="0" w:color="auto"/>
            <w:bottom w:val="none" w:sz="0" w:space="0" w:color="auto"/>
            <w:right w:val="none" w:sz="0" w:space="0" w:color="auto"/>
          </w:divBdr>
          <w:divsChild>
            <w:div w:id="1671907660">
              <w:marLeft w:val="0"/>
              <w:marRight w:val="0"/>
              <w:marTop w:val="0"/>
              <w:marBottom w:val="0"/>
              <w:divBdr>
                <w:top w:val="none" w:sz="0" w:space="0" w:color="auto"/>
                <w:left w:val="none" w:sz="0" w:space="0" w:color="auto"/>
                <w:bottom w:val="none" w:sz="0" w:space="0" w:color="auto"/>
                <w:right w:val="none" w:sz="0" w:space="0" w:color="auto"/>
              </w:divBdr>
              <w:divsChild>
                <w:div w:id="722097524">
                  <w:marLeft w:val="0"/>
                  <w:marRight w:val="0"/>
                  <w:marTop w:val="0"/>
                  <w:marBottom w:val="0"/>
                  <w:divBdr>
                    <w:top w:val="none" w:sz="0" w:space="0" w:color="auto"/>
                    <w:left w:val="none" w:sz="0" w:space="0" w:color="auto"/>
                    <w:bottom w:val="none" w:sz="0" w:space="0" w:color="auto"/>
                    <w:right w:val="none" w:sz="0" w:space="0" w:color="auto"/>
                  </w:divBdr>
                </w:div>
              </w:divsChild>
            </w:div>
            <w:div w:id="865026925">
              <w:marLeft w:val="0"/>
              <w:marRight w:val="0"/>
              <w:marTop w:val="225"/>
              <w:marBottom w:val="0"/>
              <w:divBdr>
                <w:top w:val="none" w:sz="0" w:space="0" w:color="auto"/>
                <w:left w:val="none" w:sz="0" w:space="0" w:color="auto"/>
                <w:bottom w:val="none" w:sz="0" w:space="0" w:color="auto"/>
                <w:right w:val="none" w:sz="0" w:space="0" w:color="auto"/>
              </w:divBdr>
              <w:divsChild>
                <w:div w:id="132721488">
                  <w:marLeft w:val="0"/>
                  <w:marRight w:val="0"/>
                  <w:marTop w:val="0"/>
                  <w:marBottom w:val="0"/>
                  <w:divBdr>
                    <w:top w:val="none" w:sz="0" w:space="0" w:color="auto"/>
                    <w:left w:val="none" w:sz="0" w:space="0" w:color="auto"/>
                    <w:bottom w:val="none" w:sz="0" w:space="0" w:color="auto"/>
                    <w:right w:val="none" w:sz="0" w:space="0" w:color="auto"/>
                  </w:divBdr>
                </w:div>
              </w:divsChild>
            </w:div>
            <w:div w:id="31732680">
              <w:marLeft w:val="0"/>
              <w:marRight w:val="0"/>
              <w:marTop w:val="375"/>
              <w:marBottom w:val="0"/>
              <w:divBdr>
                <w:top w:val="none" w:sz="0" w:space="0" w:color="auto"/>
                <w:left w:val="none" w:sz="0" w:space="0" w:color="auto"/>
                <w:bottom w:val="none" w:sz="0" w:space="0" w:color="auto"/>
                <w:right w:val="none" w:sz="0" w:space="0" w:color="auto"/>
              </w:divBdr>
              <w:divsChild>
                <w:div w:id="530873466">
                  <w:marLeft w:val="0"/>
                  <w:marRight w:val="0"/>
                  <w:marTop w:val="0"/>
                  <w:marBottom w:val="0"/>
                  <w:divBdr>
                    <w:top w:val="none" w:sz="0" w:space="0" w:color="auto"/>
                    <w:left w:val="none" w:sz="0" w:space="0" w:color="auto"/>
                    <w:bottom w:val="none" w:sz="0" w:space="0" w:color="auto"/>
                    <w:right w:val="none" w:sz="0" w:space="0" w:color="auto"/>
                  </w:divBdr>
                  <w:divsChild>
                    <w:div w:id="12534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248">
              <w:marLeft w:val="0"/>
              <w:marRight w:val="0"/>
              <w:marTop w:val="375"/>
              <w:marBottom w:val="0"/>
              <w:divBdr>
                <w:top w:val="none" w:sz="0" w:space="0" w:color="auto"/>
                <w:left w:val="none" w:sz="0" w:space="0" w:color="auto"/>
                <w:bottom w:val="none" w:sz="0" w:space="0" w:color="auto"/>
                <w:right w:val="none" w:sz="0" w:space="0" w:color="auto"/>
              </w:divBdr>
              <w:divsChild>
                <w:div w:id="6305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98993">
      <w:bodyDiv w:val="1"/>
      <w:marLeft w:val="0"/>
      <w:marRight w:val="0"/>
      <w:marTop w:val="0"/>
      <w:marBottom w:val="0"/>
      <w:divBdr>
        <w:top w:val="none" w:sz="0" w:space="0" w:color="auto"/>
        <w:left w:val="none" w:sz="0" w:space="0" w:color="auto"/>
        <w:bottom w:val="none" w:sz="0" w:space="0" w:color="auto"/>
        <w:right w:val="none" w:sz="0" w:space="0" w:color="auto"/>
      </w:divBdr>
      <w:divsChild>
        <w:div w:id="1744326836">
          <w:marLeft w:val="0"/>
          <w:marRight w:val="0"/>
          <w:marTop w:val="0"/>
          <w:marBottom w:val="75"/>
          <w:divBdr>
            <w:top w:val="none" w:sz="0" w:space="0" w:color="auto"/>
            <w:left w:val="none" w:sz="0" w:space="0" w:color="auto"/>
            <w:bottom w:val="none" w:sz="0" w:space="0" w:color="auto"/>
            <w:right w:val="none" w:sz="0" w:space="0" w:color="auto"/>
          </w:divBdr>
        </w:div>
      </w:divsChild>
    </w:div>
    <w:div w:id="401147591">
      <w:bodyDiv w:val="1"/>
      <w:marLeft w:val="0"/>
      <w:marRight w:val="0"/>
      <w:marTop w:val="0"/>
      <w:marBottom w:val="0"/>
      <w:divBdr>
        <w:top w:val="none" w:sz="0" w:space="0" w:color="auto"/>
        <w:left w:val="none" w:sz="0" w:space="0" w:color="auto"/>
        <w:bottom w:val="none" w:sz="0" w:space="0" w:color="auto"/>
        <w:right w:val="none" w:sz="0" w:space="0" w:color="auto"/>
      </w:divBdr>
      <w:divsChild>
        <w:div w:id="504319229">
          <w:marLeft w:val="0"/>
          <w:marRight w:val="0"/>
          <w:marTop w:val="0"/>
          <w:marBottom w:val="0"/>
          <w:divBdr>
            <w:top w:val="none" w:sz="0" w:space="0" w:color="auto"/>
            <w:left w:val="none" w:sz="0" w:space="0" w:color="auto"/>
            <w:bottom w:val="none" w:sz="0" w:space="0" w:color="auto"/>
            <w:right w:val="none" w:sz="0" w:space="0" w:color="auto"/>
          </w:divBdr>
        </w:div>
        <w:div w:id="773597729">
          <w:marLeft w:val="0"/>
          <w:marRight w:val="0"/>
          <w:marTop w:val="300"/>
          <w:marBottom w:val="300"/>
          <w:divBdr>
            <w:top w:val="none" w:sz="0" w:space="0" w:color="auto"/>
            <w:left w:val="none" w:sz="0" w:space="0" w:color="auto"/>
            <w:bottom w:val="none" w:sz="0" w:space="0" w:color="auto"/>
            <w:right w:val="none" w:sz="0" w:space="0" w:color="auto"/>
          </w:divBdr>
        </w:div>
        <w:div w:id="763843249">
          <w:marLeft w:val="0"/>
          <w:marRight w:val="0"/>
          <w:marTop w:val="0"/>
          <w:marBottom w:val="0"/>
          <w:divBdr>
            <w:top w:val="none" w:sz="0" w:space="0" w:color="auto"/>
            <w:left w:val="none" w:sz="0" w:space="0" w:color="auto"/>
            <w:bottom w:val="none" w:sz="0" w:space="0" w:color="auto"/>
            <w:right w:val="none" w:sz="0" w:space="0" w:color="auto"/>
          </w:divBdr>
          <w:divsChild>
            <w:div w:id="597831047">
              <w:marLeft w:val="0"/>
              <w:marRight w:val="0"/>
              <w:marTop w:val="300"/>
              <w:marBottom w:val="450"/>
              <w:divBdr>
                <w:top w:val="none" w:sz="0" w:space="0" w:color="auto"/>
                <w:left w:val="none" w:sz="0" w:space="0" w:color="auto"/>
                <w:bottom w:val="none" w:sz="0" w:space="0" w:color="auto"/>
                <w:right w:val="none" w:sz="0" w:space="0" w:color="auto"/>
              </w:divBdr>
              <w:divsChild>
                <w:div w:id="1012226565">
                  <w:marLeft w:val="0"/>
                  <w:marRight w:val="0"/>
                  <w:marTop w:val="0"/>
                  <w:marBottom w:val="0"/>
                  <w:divBdr>
                    <w:top w:val="none" w:sz="0" w:space="0" w:color="auto"/>
                    <w:left w:val="none" w:sz="0" w:space="0" w:color="auto"/>
                    <w:bottom w:val="none" w:sz="0" w:space="0" w:color="auto"/>
                    <w:right w:val="none" w:sz="0" w:space="0" w:color="auto"/>
                  </w:divBdr>
                  <w:divsChild>
                    <w:div w:id="1394278431">
                      <w:marLeft w:val="0"/>
                      <w:marRight w:val="0"/>
                      <w:marTop w:val="0"/>
                      <w:marBottom w:val="0"/>
                      <w:divBdr>
                        <w:top w:val="none" w:sz="0" w:space="0" w:color="auto"/>
                        <w:left w:val="none" w:sz="0" w:space="0" w:color="auto"/>
                        <w:bottom w:val="none" w:sz="0" w:space="0" w:color="auto"/>
                        <w:right w:val="none" w:sz="0" w:space="0" w:color="auto"/>
                      </w:divBdr>
                      <w:divsChild>
                        <w:div w:id="1594046950">
                          <w:marLeft w:val="0"/>
                          <w:marRight w:val="0"/>
                          <w:marTop w:val="0"/>
                          <w:marBottom w:val="0"/>
                          <w:divBdr>
                            <w:top w:val="none" w:sz="0" w:space="0" w:color="auto"/>
                            <w:left w:val="none" w:sz="0" w:space="0" w:color="auto"/>
                            <w:bottom w:val="none" w:sz="0" w:space="0" w:color="auto"/>
                            <w:right w:val="none" w:sz="0" w:space="0" w:color="auto"/>
                          </w:divBdr>
                          <w:divsChild>
                            <w:div w:id="11890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584114">
          <w:marLeft w:val="0"/>
          <w:marRight w:val="0"/>
          <w:marTop w:val="0"/>
          <w:marBottom w:val="0"/>
          <w:divBdr>
            <w:top w:val="none" w:sz="0" w:space="0" w:color="auto"/>
            <w:left w:val="none" w:sz="0" w:space="0" w:color="auto"/>
            <w:bottom w:val="none" w:sz="0" w:space="0" w:color="auto"/>
            <w:right w:val="none" w:sz="0" w:space="0" w:color="auto"/>
          </w:divBdr>
        </w:div>
      </w:divsChild>
    </w:div>
    <w:div w:id="401223105">
      <w:bodyDiv w:val="1"/>
      <w:marLeft w:val="0"/>
      <w:marRight w:val="0"/>
      <w:marTop w:val="0"/>
      <w:marBottom w:val="0"/>
      <w:divBdr>
        <w:top w:val="none" w:sz="0" w:space="0" w:color="auto"/>
        <w:left w:val="none" w:sz="0" w:space="0" w:color="auto"/>
        <w:bottom w:val="none" w:sz="0" w:space="0" w:color="auto"/>
        <w:right w:val="none" w:sz="0" w:space="0" w:color="auto"/>
      </w:divBdr>
      <w:divsChild>
        <w:div w:id="814688513">
          <w:marLeft w:val="0"/>
          <w:marRight w:val="0"/>
          <w:marTop w:val="0"/>
          <w:marBottom w:val="300"/>
          <w:divBdr>
            <w:top w:val="none" w:sz="0" w:space="0" w:color="auto"/>
            <w:left w:val="none" w:sz="0" w:space="0" w:color="auto"/>
            <w:bottom w:val="none" w:sz="0" w:space="0" w:color="auto"/>
            <w:right w:val="none" w:sz="0" w:space="0" w:color="auto"/>
          </w:divBdr>
        </w:div>
      </w:divsChild>
    </w:div>
    <w:div w:id="401487530">
      <w:bodyDiv w:val="1"/>
      <w:marLeft w:val="0"/>
      <w:marRight w:val="0"/>
      <w:marTop w:val="0"/>
      <w:marBottom w:val="0"/>
      <w:divBdr>
        <w:top w:val="none" w:sz="0" w:space="0" w:color="auto"/>
        <w:left w:val="none" w:sz="0" w:space="0" w:color="auto"/>
        <w:bottom w:val="none" w:sz="0" w:space="0" w:color="auto"/>
        <w:right w:val="none" w:sz="0" w:space="0" w:color="auto"/>
      </w:divBdr>
      <w:divsChild>
        <w:div w:id="374963151">
          <w:marLeft w:val="0"/>
          <w:marRight w:val="0"/>
          <w:marTop w:val="0"/>
          <w:marBottom w:val="150"/>
          <w:divBdr>
            <w:top w:val="none" w:sz="0" w:space="0" w:color="auto"/>
            <w:left w:val="none" w:sz="0" w:space="0" w:color="auto"/>
            <w:bottom w:val="none" w:sz="0" w:space="0" w:color="auto"/>
            <w:right w:val="none" w:sz="0" w:space="0" w:color="auto"/>
          </w:divBdr>
          <w:divsChild>
            <w:div w:id="439496560">
              <w:marLeft w:val="0"/>
              <w:marRight w:val="0"/>
              <w:marTop w:val="0"/>
              <w:marBottom w:val="0"/>
              <w:divBdr>
                <w:top w:val="none" w:sz="0" w:space="0" w:color="auto"/>
                <w:left w:val="none" w:sz="0" w:space="0" w:color="auto"/>
                <w:bottom w:val="none" w:sz="0" w:space="0" w:color="auto"/>
                <w:right w:val="none" w:sz="0" w:space="0" w:color="auto"/>
              </w:divBdr>
              <w:divsChild>
                <w:div w:id="456341437">
                  <w:marLeft w:val="0"/>
                  <w:marRight w:val="150"/>
                  <w:marTop w:val="0"/>
                  <w:marBottom w:val="0"/>
                  <w:divBdr>
                    <w:top w:val="none" w:sz="0" w:space="0" w:color="auto"/>
                    <w:left w:val="none" w:sz="0" w:space="0" w:color="auto"/>
                    <w:bottom w:val="none" w:sz="0" w:space="0" w:color="auto"/>
                    <w:right w:val="none" w:sz="0" w:space="0" w:color="auto"/>
                  </w:divBdr>
                </w:div>
                <w:div w:id="1828209573">
                  <w:marLeft w:val="0"/>
                  <w:marRight w:val="150"/>
                  <w:marTop w:val="0"/>
                  <w:marBottom w:val="0"/>
                  <w:divBdr>
                    <w:top w:val="none" w:sz="0" w:space="0" w:color="auto"/>
                    <w:left w:val="none" w:sz="0" w:space="0" w:color="auto"/>
                    <w:bottom w:val="none" w:sz="0" w:space="0" w:color="auto"/>
                    <w:right w:val="none" w:sz="0" w:space="0" w:color="auto"/>
                  </w:divBdr>
                </w:div>
              </w:divsChild>
            </w:div>
            <w:div w:id="825243489">
              <w:marLeft w:val="0"/>
              <w:marRight w:val="0"/>
              <w:marTop w:val="0"/>
              <w:marBottom w:val="0"/>
              <w:divBdr>
                <w:top w:val="none" w:sz="0" w:space="0" w:color="auto"/>
                <w:left w:val="none" w:sz="0" w:space="0" w:color="auto"/>
                <w:bottom w:val="none" w:sz="0" w:space="0" w:color="auto"/>
                <w:right w:val="none" w:sz="0" w:space="0" w:color="auto"/>
              </w:divBdr>
              <w:divsChild>
                <w:div w:id="2120444553">
                  <w:marLeft w:val="0"/>
                  <w:marRight w:val="0"/>
                  <w:marTop w:val="0"/>
                  <w:marBottom w:val="0"/>
                  <w:divBdr>
                    <w:top w:val="none" w:sz="0" w:space="0" w:color="auto"/>
                    <w:left w:val="none" w:sz="0" w:space="0" w:color="auto"/>
                    <w:bottom w:val="none" w:sz="0" w:space="0" w:color="auto"/>
                    <w:right w:val="none" w:sz="0" w:space="0" w:color="auto"/>
                  </w:divBdr>
                  <w:divsChild>
                    <w:div w:id="45105265">
                      <w:marLeft w:val="0"/>
                      <w:marRight w:val="0"/>
                      <w:marTop w:val="0"/>
                      <w:marBottom w:val="0"/>
                      <w:divBdr>
                        <w:top w:val="none" w:sz="0" w:space="0" w:color="auto"/>
                        <w:left w:val="none" w:sz="0" w:space="0" w:color="auto"/>
                        <w:bottom w:val="none" w:sz="0" w:space="0" w:color="auto"/>
                        <w:right w:val="none" w:sz="0" w:space="0" w:color="auto"/>
                      </w:divBdr>
                      <w:divsChild>
                        <w:div w:id="1746108111">
                          <w:marLeft w:val="0"/>
                          <w:marRight w:val="0"/>
                          <w:marTop w:val="0"/>
                          <w:marBottom w:val="0"/>
                          <w:divBdr>
                            <w:top w:val="none" w:sz="0" w:space="0" w:color="auto"/>
                            <w:left w:val="none" w:sz="0" w:space="0" w:color="auto"/>
                            <w:bottom w:val="none" w:sz="0" w:space="0" w:color="auto"/>
                            <w:right w:val="none" w:sz="0" w:space="0" w:color="auto"/>
                          </w:divBdr>
                        </w:div>
                      </w:divsChild>
                    </w:div>
                    <w:div w:id="1469667545">
                      <w:marLeft w:val="0"/>
                      <w:marRight w:val="135"/>
                      <w:marTop w:val="0"/>
                      <w:marBottom w:val="0"/>
                      <w:divBdr>
                        <w:top w:val="none" w:sz="0" w:space="0" w:color="auto"/>
                        <w:left w:val="none" w:sz="0" w:space="0" w:color="auto"/>
                        <w:bottom w:val="none" w:sz="0" w:space="0" w:color="auto"/>
                        <w:right w:val="none" w:sz="0" w:space="0" w:color="auto"/>
                      </w:divBdr>
                    </w:div>
                    <w:div w:id="7994938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3239">
          <w:marLeft w:val="0"/>
          <w:marRight w:val="0"/>
          <w:marTop w:val="0"/>
          <w:marBottom w:val="0"/>
          <w:divBdr>
            <w:top w:val="none" w:sz="0" w:space="0" w:color="auto"/>
            <w:left w:val="none" w:sz="0" w:space="0" w:color="auto"/>
            <w:bottom w:val="none" w:sz="0" w:space="0" w:color="auto"/>
            <w:right w:val="none" w:sz="0" w:space="0" w:color="auto"/>
          </w:divBdr>
          <w:divsChild>
            <w:div w:id="496850940">
              <w:marLeft w:val="0"/>
              <w:marRight w:val="0"/>
              <w:marTop w:val="0"/>
              <w:marBottom w:val="0"/>
              <w:divBdr>
                <w:top w:val="none" w:sz="0" w:space="0" w:color="auto"/>
                <w:left w:val="none" w:sz="0" w:space="0" w:color="auto"/>
                <w:bottom w:val="none" w:sz="0" w:space="0" w:color="auto"/>
                <w:right w:val="none" w:sz="0" w:space="0" w:color="auto"/>
              </w:divBdr>
              <w:divsChild>
                <w:div w:id="1720206818">
                  <w:marLeft w:val="0"/>
                  <w:marRight w:val="0"/>
                  <w:marTop w:val="0"/>
                  <w:marBottom w:val="0"/>
                  <w:divBdr>
                    <w:top w:val="none" w:sz="0" w:space="0" w:color="auto"/>
                    <w:left w:val="none" w:sz="0" w:space="0" w:color="auto"/>
                    <w:bottom w:val="none" w:sz="0" w:space="0" w:color="auto"/>
                    <w:right w:val="none" w:sz="0" w:space="0" w:color="auto"/>
                  </w:divBdr>
                </w:div>
              </w:divsChild>
            </w:div>
            <w:div w:id="1963076030">
              <w:marLeft w:val="0"/>
              <w:marRight w:val="0"/>
              <w:marTop w:val="225"/>
              <w:marBottom w:val="0"/>
              <w:divBdr>
                <w:top w:val="none" w:sz="0" w:space="0" w:color="auto"/>
                <w:left w:val="none" w:sz="0" w:space="0" w:color="auto"/>
                <w:bottom w:val="none" w:sz="0" w:space="0" w:color="auto"/>
                <w:right w:val="none" w:sz="0" w:space="0" w:color="auto"/>
              </w:divBdr>
              <w:divsChild>
                <w:div w:id="91585978">
                  <w:marLeft w:val="0"/>
                  <w:marRight w:val="0"/>
                  <w:marTop w:val="0"/>
                  <w:marBottom w:val="0"/>
                  <w:divBdr>
                    <w:top w:val="none" w:sz="0" w:space="0" w:color="auto"/>
                    <w:left w:val="none" w:sz="0" w:space="0" w:color="auto"/>
                    <w:bottom w:val="none" w:sz="0" w:space="0" w:color="auto"/>
                    <w:right w:val="none" w:sz="0" w:space="0" w:color="auto"/>
                  </w:divBdr>
                </w:div>
              </w:divsChild>
            </w:div>
            <w:div w:id="1418289901">
              <w:marLeft w:val="0"/>
              <w:marRight w:val="0"/>
              <w:marTop w:val="375"/>
              <w:marBottom w:val="0"/>
              <w:divBdr>
                <w:top w:val="none" w:sz="0" w:space="0" w:color="auto"/>
                <w:left w:val="none" w:sz="0" w:space="0" w:color="auto"/>
                <w:bottom w:val="none" w:sz="0" w:space="0" w:color="auto"/>
                <w:right w:val="none" w:sz="0" w:space="0" w:color="auto"/>
              </w:divBdr>
              <w:divsChild>
                <w:div w:id="1362704583">
                  <w:marLeft w:val="0"/>
                  <w:marRight w:val="0"/>
                  <w:marTop w:val="0"/>
                  <w:marBottom w:val="0"/>
                  <w:divBdr>
                    <w:top w:val="none" w:sz="0" w:space="0" w:color="auto"/>
                    <w:left w:val="none" w:sz="0" w:space="0" w:color="auto"/>
                    <w:bottom w:val="none" w:sz="0" w:space="0" w:color="auto"/>
                    <w:right w:val="none" w:sz="0" w:space="0" w:color="auto"/>
                  </w:divBdr>
                  <w:divsChild>
                    <w:div w:id="16518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8841">
              <w:marLeft w:val="0"/>
              <w:marRight w:val="0"/>
              <w:marTop w:val="375"/>
              <w:marBottom w:val="0"/>
              <w:divBdr>
                <w:top w:val="none" w:sz="0" w:space="0" w:color="auto"/>
                <w:left w:val="none" w:sz="0" w:space="0" w:color="auto"/>
                <w:bottom w:val="none" w:sz="0" w:space="0" w:color="auto"/>
                <w:right w:val="none" w:sz="0" w:space="0" w:color="auto"/>
              </w:divBdr>
              <w:divsChild>
                <w:div w:id="886641628">
                  <w:marLeft w:val="0"/>
                  <w:marRight w:val="0"/>
                  <w:marTop w:val="0"/>
                  <w:marBottom w:val="0"/>
                  <w:divBdr>
                    <w:top w:val="none" w:sz="0" w:space="0" w:color="auto"/>
                    <w:left w:val="none" w:sz="0" w:space="0" w:color="auto"/>
                    <w:bottom w:val="none" w:sz="0" w:space="0" w:color="auto"/>
                    <w:right w:val="none" w:sz="0" w:space="0" w:color="auto"/>
                  </w:divBdr>
                </w:div>
              </w:divsChild>
            </w:div>
            <w:div w:id="358972868">
              <w:marLeft w:val="0"/>
              <w:marRight w:val="0"/>
              <w:marTop w:val="225"/>
              <w:marBottom w:val="0"/>
              <w:divBdr>
                <w:top w:val="none" w:sz="0" w:space="0" w:color="auto"/>
                <w:left w:val="none" w:sz="0" w:space="0" w:color="auto"/>
                <w:bottom w:val="none" w:sz="0" w:space="0" w:color="auto"/>
                <w:right w:val="none" w:sz="0" w:space="0" w:color="auto"/>
              </w:divBdr>
              <w:divsChild>
                <w:div w:id="1997949631">
                  <w:marLeft w:val="0"/>
                  <w:marRight w:val="0"/>
                  <w:marTop w:val="0"/>
                  <w:marBottom w:val="0"/>
                  <w:divBdr>
                    <w:top w:val="none" w:sz="0" w:space="0" w:color="auto"/>
                    <w:left w:val="none" w:sz="0" w:space="0" w:color="auto"/>
                    <w:bottom w:val="none" w:sz="0" w:space="0" w:color="auto"/>
                    <w:right w:val="none" w:sz="0" w:space="0" w:color="auto"/>
                  </w:divBdr>
                </w:div>
              </w:divsChild>
            </w:div>
            <w:div w:id="1920674494">
              <w:marLeft w:val="0"/>
              <w:marRight w:val="0"/>
              <w:marTop w:val="375"/>
              <w:marBottom w:val="0"/>
              <w:divBdr>
                <w:top w:val="none" w:sz="0" w:space="0" w:color="auto"/>
                <w:left w:val="none" w:sz="0" w:space="0" w:color="auto"/>
                <w:bottom w:val="none" w:sz="0" w:space="0" w:color="auto"/>
                <w:right w:val="none" w:sz="0" w:space="0" w:color="auto"/>
              </w:divBdr>
              <w:divsChild>
                <w:div w:id="2001498853">
                  <w:marLeft w:val="0"/>
                  <w:marRight w:val="0"/>
                  <w:marTop w:val="0"/>
                  <w:marBottom w:val="0"/>
                  <w:divBdr>
                    <w:top w:val="none" w:sz="0" w:space="0" w:color="auto"/>
                    <w:left w:val="none" w:sz="0" w:space="0" w:color="auto"/>
                    <w:bottom w:val="none" w:sz="0" w:space="0" w:color="auto"/>
                    <w:right w:val="none" w:sz="0" w:space="0" w:color="auto"/>
                  </w:divBdr>
                  <w:divsChild>
                    <w:div w:id="1946116298">
                      <w:marLeft w:val="0"/>
                      <w:marRight w:val="0"/>
                      <w:marTop w:val="0"/>
                      <w:marBottom w:val="0"/>
                      <w:divBdr>
                        <w:top w:val="none" w:sz="0" w:space="0" w:color="auto"/>
                        <w:left w:val="none" w:sz="0" w:space="0" w:color="auto"/>
                        <w:bottom w:val="none" w:sz="0" w:space="0" w:color="auto"/>
                        <w:right w:val="none" w:sz="0" w:space="0" w:color="auto"/>
                      </w:divBdr>
                    </w:div>
                    <w:div w:id="156572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55530">
              <w:marLeft w:val="0"/>
              <w:marRight w:val="0"/>
              <w:marTop w:val="375"/>
              <w:marBottom w:val="0"/>
              <w:divBdr>
                <w:top w:val="none" w:sz="0" w:space="0" w:color="auto"/>
                <w:left w:val="none" w:sz="0" w:space="0" w:color="auto"/>
                <w:bottom w:val="none" w:sz="0" w:space="0" w:color="auto"/>
                <w:right w:val="none" w:sz="0" w:space="0" w:color="auto"/>
              </w:divBdr>
              <w:divsChild>
                <w:div w:id="1069618772">
                  <w:marLeft w:val="0"/>
                  <w:marRight w:val="0"/>
                  <w:marTop w:val="0"/>
                  <w:marBottom w:val="0"/>
                  <w:divBdr>
                    <w:top w:val="none" w:sz="0" w:space="0" w:color="auto"/>
                    <w:left w:val="none" w:sz="0" w:space="0" w:color="auto"/>
                    <w:bottom w:val="none" w:sz="0" w:space="0" w:color="auto"/>
                    <w:right w:val="none" w:sz="0" w:space="0" w:color="auto"/>
                  </w:divBdr>
                </w:div>
              </w:divsChild>
            </w:div>
            <w:div w:id="419525071">
              <w:marLeft w:val="0"/>
              <w:marRight w:val="0"/>
              <w:marTop w:val="225"/>
              <w:marBottom w:val="0"/>
              <w:divBdr>
                <w:top w:val="none" w:sz="0" w:space="0" w:color="auto"/>
                <w:left w:val="none" w:sz="0" w:space="0" w:color="auto"/>
                <w:bottom w:val="none" w:sz="0" w:space="0" w:color="auto"/>
                <w:right w:val="none" w:sz="0" w:space="0" w:color="auto"/>
              </w:divBdr>
              <w:divsChild>
                <w:div w:id="1858539995">
                  <w:marLeft w:val="0"/>
                  <w:marRight w:val="0"/>
                  <w:marTop w:val="0"/>
                  <w:marBottom w:val="0"/>
                  <w:divBdr>
                    <w:top w:val="none" w:sz="0" w:space="0" w:color="auto"/>
                    <w:left w:val="none" w:sz="0" w:space="0" w:color="auto"/>
                    <w:bottom w:val="none" w:sz="0" w:space="0" w:color="auto"/>
                    <w:right w:val="none" w:sz="0" w:space="0" w:color="auto"/>
                  </w:divBdr>
                </w:div>
              </w:divsChild>
            </w:div>
            <w:div w:id="1425498020">
              <w:marLeft w:val="0"/>
              <w:marRight w:val="0"/>
              <w:marTop w:val="225"/>
              <w:marBottom w:val="0"/>
              <w:divBdr>
                <w:top w:val="none" w:sz="0" w:space="0" w:color="auto"/>
                <w:left w:val="none" w:sz="0" w:space="0" w:color="auto"/>
                <w:bottom w:val="none" w:sz="0" w:space="0" w:color="auto"/>
                <w:right w:val="none" w:sz="0" w:space="0" w:color="auto"/>
              </w:divBdr>
              <w:divsChild>
                <w:div w:id="70098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34985">
      <w:bodyDiv w:val="1"/>
      <w:marLeft w:val="0"/>
      <w:marRight w:val="0"/>
      <w:marTop w:val="0"/>
      <w:marBottom w:val="0"/>
      <w:divBdr>
        <w:top w:val="none" w:sz="0" w:space="0" w:color="auto"/>
        <w:left w:val="none" w:sz="0" w:space="0" w:color="auto"/>
        <w:bottom w:val="none" w:sz="0" w:space="0" w:color="auto"/>
        <w:right w:val="none" w:sz="0" w:space="0" w:color="auto"/>
      </w:divBdr>
      <w:divsChild>
        <w:div w:id="1507859578">
          <w:marLeft w:val="0"/>
          <w:marRight w:val="0"/>
          <w:marTop w:val="150"/>
          <w:marBottom w:val="450"/>
          <w:divBdr>
            <w:top w:val="none" w:sz="0" w:space="0" w:color="auto"/>
            <w:left w:val="none" w:sz="0" w:space="0" w:color="auto"/>
            <w:bottom w:val="none" w:sz="0" w:space="0" w:color="auto"/>
            <w:right w:val="none" w:sz="0" w:space="0" w:color="auto"/>
          </w:divBdr>
        </w:div>
        <w:div w:id="143359733">
          <w:marLeft w:val="0"/>
          <w:marRight w:val="0"/>
          <w:marTop w:val="0"/>
          <w:marBottom w:val="300"/>
          <w:divBdr>
            <w:top w:val="none" w:sz="0" w:space="0" w:color="auto"/>
            <w:left w:val="none" w:sz="0" w:space="0" w:color="auto"/>
            <w:bottom w:val="none" w:sz="0" w:space="0" w:color="auto"/>
            <w:right w:val="none" w:sz="0" w:space="0" w:color="auto"/>
          </w:divBdr>
        </w:div>
        <w:div w:id="808673991">
          <w:marLeft w:val="0"/>
          <w:marRight w:val="0"/>
          <w:marTop w:val="495"/>
          <w:marBottom w:val="630"/>
          <w:divBdr>
            <w:top w:val="none" w:sz="0" w:space="0" w:color="auto"/>
            <w:left w:val="none" w:sz="0" w:space="0" w:color="auto"/>
            <w:bottom w:val="none" w:sz="0" w:space="0" w:color="auto"/>
            <w:right w:val="none" w:sz="0" w:space="0" w:color="auto"/>
          </w:divBdr>
        </w:div>
      </w:divsChild>
    </w:div>
    <w:div w:id="402409061">
      <w:bodyDiv w:val="1"/>
      <w:marLeft w:val="0"/>
      <w:marRight w:val="0"/>
      <w:marTop w:val="0"/>
      <w:marBottom w:val="0"/>
      <w:divBdr>
        <w:top w:val="none" w:sz="0" w:space="0" w:color="auto"/>
        <w:left w:val="none" w:sz="0" w:space="0" w:color="auto"/>
        <w:bottom w:val="none" w:sz="0" w:space="0" w:color="auto"/>
        <w:right w:val="none" w:sz="0" w:space="0" w:color="auto"/>
      </w:divBdr>
      <w:divsChild>
        <w:div w:id="189690598">
          <w:marLeft w:val="0"/>
          <w:marRight w:val="0"/>
          <w:marTop w:val="0"/>
          <w:marBottom w:val="0"/>
          <w:divBdr>
            <w:top w:val="none" w:sz="0" w:space="0" w:color="auto"/>
            <w:left w:val="none" w:sz="0" w:space="0" w:color="auto"/>
            <w:bottom w:val="none" w:sz="0" w:space="0" w:color="auto"/>
            <w:right w:val="none" w:sz="0" w:space="0" w:color="auto"/>
          </w:divBdr>
        </w:div>
      </w:divsChild>
    </w:div>
    <w:div w:id="402720795">
      <w:bodyDiv w:val="1"/>
      <w:marLeft w:val="0"/>
      <w:marRight w:val="0"/>
      <w:marTop w:val="0"/>
      <w:marBottom w:val="0"/>
      <w:divBdr>
        <w:top w:val="none" w:sz="0" w:space="0" w:color="auto"/>
        <w:left w:val="none" w:sz="0" w:space="0" w:color="auto"/>
        <w:bottom w:val="none" w:sz="0" w:space="0" w:color="auto"/>
        <w:right w:val="none" w:sz="0" w:space="0" w:color="auto"/>
      </w:divBdr>
      <w:divsChild>
        <w:div w:id="1713728360">
          <w:marLeft w:val="0"/>
          <w:marRight w:val="375"/>
          <w:marTop w:val="0"/>
          <w:marBottom w:val="0"/>
          <w:divBdr>
            <w:top w:val="none" w:sz="0" w:space="0" w:color="auto"/>
            <w:left w:val="none" w:sz="0" w:space="0" w:color="auto"/>
            <w:bottom w:val="none" w:sz="0" w:space="0" w:color="auto"/>
            <w:right w:val="none" w:sz="0" w:space="0" w:color="auto"/>
          </w:divBdr>
        </w:div>
        <w:div w:id="395587875">
          <w:marLeft w:val="0"/>
          <w:marRight w:val="0"/>
          <w:marTop w:val="0"/>
          <w:marBottom w:val="0"/>
          <w:divBdr>
            <w:top w:val="none" w:sz="0" w:space="0" w:color="auto"/>
            <w:left w:val="none" w:sz="0" w:space="0" w:color="auto"/>
            <w:bottom w:val="none" w:sz="0" w:space="0" w:color="auto"/>
            <w:right w:val="none" w:sz="0" w:space="0" w:color="auto"/>
          </w:divBdr>
        </w:div>
      </w:divsChild>
    </w:div>
    <w:div w:id="402795938">
      <w:bodyDiv w:val="1"/>
      <w:marLeft w:val="0"/>
      <w:marRight w:val="0"/>
      <w:marTop w:val="0"/>
      <w:marBottom w:val="0"/>
      <w:divBdr>
        <w:top w:val="none" w:sz="0" w:space="0" w:color="auto"/>
        <w:left w:val="none" w:sz="0" w:space="0" w:color="auto"/>
        <w:bottom w:val="none" w:sz="0" w:space="0" w:color="auto"/>
        <w:right w:val="none" w:sz="0" w:space="0" w:color="auto"/>
      </w:divBdr>
      <w:divsChild>
        <w:div w:id="1572764661">
          <w:marLeft w:val="0"/>
          <w:marRight w:val="0"/>
          <w:marTop w:val="0"/>
          <w:marBottom w:val="300"/>
          <w:divBdr>
            <w:top w:val="none" w:sz="0" w:space="0" w:color="auto"/>
            <w:left w:val="none" w:sz="0" w:space="0" w:color="auto"/>
            <w:bottom w:val="none" w:sz="0" w:space="0" w:color="auto"/>
            <w:right w:val="none" w:sz="0" w:space="0" w:color="auto"/>
          </w:divBdr>
        </w:div>
      </w:divsChild>
    </w:div>
    <w:div w:id="402996987">
      <w:bodyDiv w:val="1"/>
      <w:marLeft w:val="0"/>
      <w:marRight w:val="0"/>
      <w:marTop w:val="0"/>
      <w:marBottom w:val="0"/>
      <w:divBdr>
        <w:top w:val="none" w:sz="0" w:space="0" w:color="auto"/>
        <w:left w:val="none" w:sz="0" w:space="0" w:color="auto"/>
        <w:bottom w:val="none" w:sz="0" w:space="0" w:color="auto"/>
        <w:right w:val="none" w:sz="0" w:space="0" w:color="auto"/>
      </w:divBdr>
      <w:divsChild>
        <w:div w:id="1311641525">
          <w:marLeft w:val="0"/>
          <w:marRight w:val="150"/>
          <w:marTop w:val="0"/>
          <w:marBottom w:val="75"/>
          <w:divBdr>
            <w:top w:val="none" w:sz="0" w:space="0" w:color="auto"/>
            <w:left w:val="none" w:sz="0" w:space="0" w:color="auto"/>
            <w:bottom w:val="none" w:sz="0" w:space="0" w:color="auto"/>
            <w:right w:val="none" w:sz="0" w:space="0" w:color="auto"/>
          </w:divBdr>
        </w:div>
        <w:div w:id="364597651">
          <w:marLeft w:val="0"/>
          <w:marRight w:val="150"/>
          <w:marTop w:val="150"/>
          <w:marBottom w:val="150"/>
          <w:divBdr>
            <w:top w:val="none" w:sz="0" w:space="0" w:color="auto"/>
            <w:left w:val="none" w:sz="0" w:space="0" w:color="auto"/>
            <w:bottom w:val="none" w:sz="0" w:space="0" w:color="auto"/>
            <w:right w:val="none" w:sz="0" w:space="0" w:color="auto"/>
          </w:divBdr>
        </w:div>
        <w:div w:id="562066861">
          <w:marLeft w:val="0"/>
          <w:marRight w:val="150"/>
          <w:marTop w:val="0"/>
          <w:marBottom w:val="0"/>
          <w:divBdr>
            <w:top w:val="none" w:sz="0" w:space="0" w:color="auto"/>
            <w:left w:val="none" w:sz="0" w:space="0" w:color="auto"/>
            <w:bottom w:val="none" w:sz="0" w:space="0" w:color="auto"/>
            <w:right w:val="none" w:sz="0" w:space="0" w:color="auto"/>
          </w:divBdr>
        </w:div>
      </w:divsChild>
    </w:div>
    <w:div w:id="403063642">
      <w:bodyDiv w:val="1"/>
      <w:marLeft w:val="0"/>
      <w:marRight w:val="0"/>
      <w:marTop w:val="0"/>
      <w:marBottom w:val="0"/>
      <w:divBdr>
        <w:top w:val="none" w:sz="0" w:space="0" w:color="auto"/>
        <w:left w:val="none" w:sz="0" w:space="0" w:color="auto"/>
        <w:bottom w:val="none" w:sz="0" w:space="0" w:color="auto"/>
        <w:right w:val="none" w:sz="0" w:space="0" w:color="auto"/>
      </w:divBdr>
      <w:divsChild>
        <w:div w:id="1089157749">
          <w:marLeft w:val="0"/>
          <w:marRight w:val="0"/>
          <w:marTop w:val="150"/>
          <w:marBottom w:val="450"/>
          <w:divBdr>
            <w:top w:val="none" w:sz="0" w:space="0" w:color="auto"/>
            <w:left w:val="none" w:sz="0" w:space="0" w:color="auto"/>
            <w:bottom w:val="none" w:sz="0" w:space="0" w:color="auto"/>
            <w:right w:val="none" w:sz="0" w:space="0" w:color="auto"/>
          </w:divBdr>
        </w:div>
        <w:div w:id="670260081">
          <w:marLeft w:val="0"/>
          <w:marRight w:val="0"/>
          <w:marTop w:val="0"/>
          <w:marBottom w:val="300"/>
          <w:divBdr>
            <w:top w:val="none" w:sz="0" w:space="0" w:color="auto"/>
            <w:left w:val="none" w:sz="0" w:space="0" w:color="auto"/>
            <w:bottom w:val="none" w:sz="0" w:space="0" w:color="auto"/>
            <w:right w:val="none" w:sz="0" w:space="0" w:color="auto"/>
          </w:divBdr>
        </w:div>
        <w:div w:id="462818669">
          <w:marLeft w:val="0"/>
          <w:marRight w:val="0"/>
          <w:marTop w:val="495"/>
          <w:marBottom w:val="630"/>
          <w:divBdr>
            <w:top w:val="none" w:sz="0" w:space="0" w:color="auto"/>
            <w:left w:val="none" w:sz="0" w:space="0" w:color="auto"/>
            <w:bottom w:val="none" w:sz="0" w:space="0" w:color="auto"/>
            <w:right w:val="none" w:sz="0" w:space="0" w:color="auto"/>
          </w:divBdr>
        </w:div>
      </w:divsChild>
    </w:div>
    <w:div w:id="403187482">
      <w:bodyDiv w:val="1"/>
      <w:marLeft w:val="0"/>
      <w:marRight w:val="0"/>
      <w:marTop w:val="0"/>
      <w:marBottom w:val="0"/>
      <w:divBdr>
        <w:top w:val="none" w:sz="0" w:space="0" w:color="auto"/>
        <w:left w:val="none" w:sz="0" w:space="0" w:color="auto"/>
        <w:bottom w:val="none" w:sz="0" w:space="0" w:color="auto"/>
        <w:right w:val="none" w:sz="0" w:space="0" w:color="auto"/>
      </w:divBdr>
    </w:div>
    <w:div w:id="404032880">
      <w:bodyDiv w:val="1"/>
      <w:marLeft w:val="0"/>
      <w:marRight w:val="0"/>
      <w:marTop w:val="0"/>
      <w:marBottom w:val="0"/>
      <w:divBdr>
        <w:top w:val="none" w:sz="0" w:space="0" w:color="auto"/>
        <w:left w:val="none" w:sz="0" w:space="0" w:color="auto"/>
        <w:bottom w:val="none" w:sz="0" w:space="0" w:color="auto"/>
        <w:right w:val="none" w:sz="0" w:space="0" w:color="auto"/>
      </w:divBdr>
      <w:divsChild>
        <w:div w:id="1320960841">
          <w:marLeft w:val="0"/>
          <w:marRight w:val="150"/>
          <w:marTop w:val="0"/>
          <w:marBottom w:val="75"/>
          <w:divBdr>
            <w:top w:val="none" w:sz="0" w:space="0" w:color="auto"/>
            <w:left w:val="none" w:sz="0" w:space="0" w:color="auto"/>
            <w:bottom w:val="none" w:sz="0" w:space="0" w:color="auto"/>
            <w:right w:val="none" w:sz="0" w:space="0" w:color="auto"/>
          </w:divBdr>
        </w:div>
        <w:div w:id="1638031030">
          <w:marLeft w:val="0"/>
          <w:marRight w:val="150"/>
          <w:marTop w:val="150"/>
          <w:marBottom w:val="150"/>
          <w:divBdr>
            <w:top w:val="none" w:sz="0" w:space="0" w:color="auto"/>
            <w:left w:val="none" w:sz="0" w:space="0" w:color="auto"/>
            <w:bottom w:val="none" w:sz="0" w:space="0" w:color="auto"/>
            <w:right w:val="none" w:sz="0" w:space="0" w:color="auto"/>
          </w:divBdr>
        </w:div>
        <w:div w:id="108009217">
          <w:marLeft w:val="0"/>
          <w:marRight w:val="150"/>
          <w:marTop w:val="0"/>
          <w:marBottom w:val="0"/>
          <w:divBdr>
            <w:top w:val="none" w:sz="0" w:space="0" w:color="auto"/>
            <w:left w:val="none" w:sz="0" w:space="0" w:color="auto"/>
            <w:bottom w:val="none" w:sz="0" w:space="0" w:color="auto"/>
            <w:right w:val="none" w:sz="0" w:space="0" w:color="auto"/>
          </w:divBdr>
        </w:div>
      </w:divsChild>
    </w:div>
    <w:div w:id="404109041">
      <w:bodyDiv w:val="1"/>
      <w:marLeft w:val="0"/>
      <w:marRight w:val="0"/>
      <w:marTop w:val="0"/>
      <w:marBottom w:val="0"/>
      <w:divBdr>
        <w:top w:val="none" w:sz="0" w:space="0" w:color="auto"/>
        <w:left w:val="none" w:sz="0" w:space="0" w:color="auto"/>
        <w:bottom w:val="none" w:sz="0" w:space="0" w:color="auto"/>
        <w:right w:val="none" w:sz="0" w:space="0" w:color="auto"/>
      </w:divBdr>
      <w:divsChild>
        <w:div w:id="2081439361">
          <w:marLeft w:val="0"/>
          <w:marRight w:val="150"/>
          <w:marTop w:val="0"/>
          <w:marBottom w:val="75"/>
          <w:divBdr>
            <w:top w:val="none" w:sz="0" w:space="0" w:color="auto"/>
            <w:left w:val="none" w:sz="0" w:space="0" w:color="auto"/>
            <w:bottom w:val="none" w:sz="0" w:space="0" w:color="auto"/>
            <w:right w:val="none" w:sz="0" w:space="0" w:color="auto"/>
          </w:divBdr>
        </w:div>
        <w:div w:id="13387534">
          <w:marLeft w:val="0"/>
          <w:marRight w:val="150"/>
          <w:marTop w:val="150"/>
          <w:marBottom w:val="150"/>
          <w:divBdr>
            <w:top w:val="none" w:sz="0" w:space="0" w:color="auto"/>
            <w:left w:val="none" w:sz="0" w:space="0" w:color="auto"/>
            <w:bottom w:val="none" w:sz="0" w:space="0" w:color="auto"/>
            <w:right w:val="none" w:sz="0" w:space="0" w:color="auto"/>
          </w:divBdr>
        </w:div>
        <w:div w:id="2020237082">
          <w:marLeft w:val="0"/>
          <w:marRight w:val="150"/>
          <w:marTop w:val="0"/>
          <w:marBottom w:val="0"/>
          <w:divBdr>
            <w:top w:val="none" w:sz="0" w:space="0" w:color="auto"/>
            <w:left w:val="none" w:sz="0" w:space="0" w:color="auto"/>
            <w:bottom w:val="none" w:sz="0" w:space="0" w:color="auto"/>
            <w:right w:val="none" w:sz="0" w:space="0" w:color="auto"/>
          </w:divBdr>
        </w:div>
      </w:divsChild>
    </w:div>
    <w:div w:id="404643133">
      <w:bodyDiv w:val="1"/>
      <w:marLeft w:val="0"/>
      <w:marRight w:val="0"/>
      <w:marTop w:val="0"/>
      <w:marBottom w:val="0"/>
      <w:divBdr>
        <w:top w:val="none" w:sz="0" w:space="0" w:color="auto"/>
        <w:left w:val="none" w:sz="0" w:space="0" w:color="auto"/>
        <w:bottom w:val="none" w:sz="0" w:space="0" w:color="auto"/>
        <w:right w:val="none" w:sz="0" w:space="0" w:color="auto"/>
      </w:divBdr>
      <w:divsChild>
        <w:div w:id="1149594510">
          <w:marLeft w:val="0"/>
          <w:marRight w:val="0"/>
          <w:marTop w:val="0"/>
          <w:marBottom w:val="0"/>
          <w:divBdr>
            <w:top w:val="none" w:sz="0" w:space="0" w:color="auto"/>
            <w:left w:val="none" w:sz="0" w:space="0" w:color="auto"/>
            <w:bottom w:val="none" w:sz="0" w:space="0" w:color="auto"/>
            <w:right w:val="none" w:sz="0" w:space="0" w:color="auto"/>
          </w:divBdr>
        </w:div>
        <w:div w:id="1466464533">
          <w:marLeft w:val="0"/>
          <w:marRight w:val="0"/>
          <w:marTop w:val="300"/>
          <w:marBottom w:val="300"/>
          <w:divBdr>
            <w:top w:val="none" w:sz="0" w:space="0" w:color="auto"/>
            <w:left w:val="none" w:sz="0" w:space="0" w:color="auto"/>
            <w:bottom w:val="none" w:sz="0" w:space="0" w:color="auto"/>
            <w:right w:val="none" w:sz="0" w:space="0" w:color="auto"/>
          </w:divBdr>
        </w:div>
        <w:div w:id="842400709">
          <w:marLeft w:val="0"/>
          <w:marRight w:val="0"/>
          <w:marTop w:val="0"/>
          <w:marBottom w:val="0"/>
          <w:divBdr>
            <w:top w:val="none" w:sz="0" w:space="0" w:color="auto"/>
            <w:left w:val="none" w:sz="0" w:space="0" w:color="auto"/>
            <w:bottom w:val="none" w:sz="0" w:space="0" w:color="auto"/>
            <w:right w:val="none" w:sz="0" w:space="0" w:color="auto"/>
          </w:divBdr>
          <w:divsChild>
            <w:div w:id="606885395">
              <w:marLeft w:val="0"/>
              <w:marRight w:val="0"/>
              <w:marTop w:val="300"/>
              <w:marBottom w:val="450"/>
              <w:divBdr>
                <w:top w:val="none" w:sz="0" w:space="0" w:color="auto"/>
                <w:left w:val="none" w:sz="0" w:space="0" w:color="auto"/>
                <w:bottom w:val="none" w:sz="0" w:space="0" w:color="auto"/>
                <w:right w:val="none" w:sz="0" w:space="0" w:color="auto"/>
              </w:divBdr>
              <w:divsChild>
                <w:div w:id="1668941685">
                  <w:marLeft w:val="0"/>
                  <w:marRight w:val="0"/>
                  <w:marTop w:val="0"/>
                  <w:marBottom w:val="0"/>
                  <w:divBdr>
                    <w:top w:val="none" w:sz="0" w:space="0" w:color="auto"/>
                    <w:left w:val="none" w:sz="0" w:space="0" w:color="auto"/>
                    <w:bottom w:val="none" w:sz="0" w:space="0" w:color="auto"/>
                    <w:right w:val="none" w:sz="0" w:space="0" w:color="auto"/>
                  </w:divBdr>
                  <w:divsChild>
                    <w:div w:id="1146436324">
                      <w:marLeft w:val="0"/>
                      <w:marRight w:val="0"/>
                      <w:marTop w:val="0"/>
                      <w:marBottom w:val="0"/>
                      <w:divBdr>
                        <w:top w:val="none" w:sz="0" w:space="0" w:color="auto"/>
                        <w:left w:val="none" w:sz="0" w:space="0" w:color="auto"/>
                        <w:bottom w:val="none" w:sz="0" w:space="0" w:color="auto"/>
                        <w:right w:val="none" w:sz="0" w:space="0" w:color="auto"/>
                      </w:divBdr>
                      <w:divsChild>
                        <w:div w:id="731076222">
                          <w:marLeft w:val="0"/>
                          <w:marRight w:val="0"/>
                          <w:marTop w:val="0"/>
                          <w:marBottom w:val="0"/>
                          <w:divBdr>
                            <w:top w:val="none" w:sz="0" w:space="0" w:color="auto"/>
                            <w:left w:val="none" w:sz="0" w:space="0" w:color="auto"/>
                            <w:bottom w:val="none" w:sz="0" w:space="0" w:color="auto"/>
                            <w:right w:val="none" w:sz="0" w:space="0" w:color="auto"/>
                          </w:divBdr>
                          <w:divsChild>
                            <w:div w:id="468665810">
                              <w:marLeft w:val="0"/>
                              <w:marRight w:val="0"/>
                              <w:marTop w:val="0"/>
                              <w:marBottom w:val="0"/>
                              <w:divBdr>
                                <w:top w:val="none" w:sz="0" w:space="0" w:color="auto"/>
                                <w:left w:val="none" w:sz="0" w:space="0" w:color="auto"/>
                                <w:bottom w:val="none" w:sz="0" w:space="0" w:color="auto"/>
                                <w:right w:val="none" w:sz="0" w:space="0" w:color="auto"/>
                              </w:divBdr>
                              <w:divsChild>
                                <w:div w:id="1464536906">
                                  <w:marLeft w:val="0"/>
                                  <w:marRight w:val="0"/>
                                  <w:marTop w:val="0"/>
                                  <w:marBottom w:val="0"/>
                                  <w:divBdr>
                                    <w:top w:val="none" w:sz="0" w:space="0" w:color="auto"/>
                                    <w:left w:val="none" w:sz="0" w:space="0" w:color="auto"/>
                                    <w:bottom w:val="none" w:sz="0" w:space="0" w:color="auto"/>
                                    <w:right w:val="none" w:sz="0" w:space="0" w:color="auto"/>
                                  </w:divBdr>
                                  <w:divsChild>
                                    <w:div w:id="8877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161022">
          <w:marLeft w:val="0"/>
          <w:marRight w:val="0"/>
          <w:marTop w:val="0"/>
          <w:marBottom w:val="0"/>
          <w:divBdr>
            <w:top w:val="none" w:sz="0" w:space="0" w:color="auto"/>
            <w:left w:val="none" w:sz="0" w:space="0" w:color="auto"/>
            <w:bottom w:val="none" w:sz="0" w:space="0" w:color="auto"/>
            <w:right w:val="none" w:sz="0" w:space="0" w:color="auto"/>
          </w:divBdr>
          <w:divsChild>
            <w:div w:id="330135841">
              <w:blockQuote w:val="1"/>
              <w:marLeft w:val="0"/>
              <w:marRight w:val="0"/>
              <w:marTop w:val="465"/>
              <w:marBottom w:val="525"/>
              <w:divBdr>
                <w:top w:val="none" w:sz="0" w:space="0" w:color="auto"/>
                <w:left w:val="none" w:sz="0" w:space="0" w:color="auto"/>
                <w:bottom w:val="none" w:sz="0" w:space="0" w:color="auto"/>
                <w:right w:val="none" w:sz="0" w:space="0" w:color="auto"/>
              </w:divBdr>
            </w:div>
            <w:div w:id="6201112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05346239">
      <w:bodyDiv w:val="1"/>
      <w:marLeft w:val="0"/>
      <w:marRight w:val="0"/>
      <w:marTop w:val="0"/>
      <w:marBottom w:val="0"/>
      <w:divBdr>
        <w:top w:val="none" w:sz="0" w:space="0" w:color="auto"/>
        <w:left w:val="none" w:sz="0" w:space="0" w:color="auto"/>
        <w:bottom w:val="none" w:sz="0" w:space="0" w:color="auto"/>
        <w:right w:val="none" w:sz="0" w:space="0" w:color="auto"/>
      </w:divBdr>
      <w:divsChild>
        <w:div w:id="961807100">
          <w:marLeft w:val="0"/>
          <w:marRight w:val="150"/>
          <w:marTop w:val="0"/>
          <w:marBottom w:val="75"/>
          <w:divBdr>
            <w:top w:val="none" w:sz="0" w:space="0" w:color="auto"/>
            <w:left w:val="none" w:sz="0" w:space="0" w:color="auto"/>
            <w:bottom w:val="none" w:sz="0" w:space="0" w:color="auto"/>
            <w:right w:val="none" w:sz="0" w:space="0" w:color="auto"/>
          </w:divBdr>
        </w:div>
        <w:div w:id="128788069">
          <w:marLeft w:val="0"/>
          <w:marRight w:val="150"/>
          <w:marTop w:val="150"/>
          <w:marBottom w:val="150"/>
          <w:divBdr>
            <w:top w:val="none" w:sz="0" w:space="0" w:color="auto"/>
            <w:left w:val="none" w:sz="0" w:space="0" w:color="auto"/>
            <w:bottom w:val="none" w:sz="0" w:space="0" w:color="auto"/>
            <w:right w:val="none" w:sz="0" w:space="0" w:color="auto"/>
          </w:divBdr>
        </w:div>
        <w:div w:id="275794122">
          <w:marLeft w:val="0"/>
          <w:marRight w:val="150"/>
          <w:marTop w:val="0"/>
          <w:marBottom w:val="0"/>
          <w:divBdr>
            <w:top w:val="none" w:sz="0" w:space="0" w:color="auto"/>
            <w:left w:val="none" w:sz="0" w:space="0" w:color="auto"/>
            <w:bottom w:val="none" w:sz="0" w:space="0" w:color="auto"/>
            <w:right w:val="none" w:sz="0" w:space="0" w:color="auto"/>
          </w:divBdr>
        </w:div>
      </w:divsChild>
    </w:div>
    <w:div w:id="405686841">
      <w:bodyDiv w:val="1"/>
      <w:marLeft w:val="0"/>
      <w:marRight w:val="0"/>
      <w:marTop w:val="0"/>
      <w:marBottom w:val="0"/>
      <w:divBdr>
        <w:top w:val="none" w:sz="0" w:space="0" w:color="auto"/>
        <w:left w:val="none" w:sz="0" w:space="0" w:color="auto"/>
        <w:bottom w:val="none" w:sz="0" w:space="0" w:color="auto"/>
        <w:right w:val="none" w:sz="0" w:space="0" w:color="auto"/>
      </w:divBdr>
      <w:divsChild>
        <w:div w:id="2105760270">
          <w:marLeft w:val="1292"/>
          <w:marRight w:val="0"/>
          <w:marTop w:val="0"/>
          <w:marBottom w:val="0"/>
          <w:divBdr>
            <w:top w:val="none" w:sz="0" w:space="0" w:color="auto"/>
            <w:left w:val="none" w:sz="0" w:space="0" w:color="auto"/>
            <w:bottom w:val="none" w:sz="0" w:space="0" w:color="auto"/>
            <w:right w:val="none" w:sz="0" w:space="0" w:color="auto"/>
          </w:divBdr>
        </w:div>
        <w:div w:id="1957324303">
          <w:marLeft w:val="1292"/>
          <w:marRight w:val="0"/>
          <w:marTop w:val="0"/>
          <w:marBottom w:val="0"/>
          <w:divBdr>
            <w:top w:val="none" w:sz="0" w:space="0" w:color="auto"/>
            <w:left w:val="none" w:sz="0" w:space="0" w:color="auto"/>
            <w:bottom w:val="none" w:sz="0" w:space="0" w:color="auto"/>
            <w:right w:val="none" w:sz="0" w:space="0" w:color="auto"/>
          </w:divBdr>
        </w:div>
        <w:div w:id="1437099159">
          <w:marLeft w:val="0"/>
          <w:marRight w:val="0"/>
          <w:marTop w:val="0"/>
          <w:marBottom w:val="0"/>
          <w:divBdr>
            <w:top w:val="none" w:sz="0" w:space="0" w:color="auto"/>
            <w:left w:val="none" w:sz="0" w:space="0" w:color="auto"/>
            <w:bottom w:val="none" w:sz="0" w:space="0" w:color="auto"/>
            <w:right w:val="none" w:sz="0" w:space="0" w:color="auto"/>
          </w:divBdr>
          <w:divsChild>
            <w:div w:id="1882745775">
              <w:marLeft w:val="0"/>
              <w:marRight w:val="0"/>
              <w:marTop w:val="0"/>
              <w:marBottom w:val="0"/>
              <w:divBdr>
                <w:top w:val="none" w:sz="0" w:space="0" w:color="auto"/>
                <w:left w:val="none" w:sz="0" w:space="0" w:color="auto"/>
                <w:bottom w:val="none" w:sz="0" w:space="0" w:color="auto"/>
                <w:right w:val="none" w:sz="0" w:space="0" w:color="auto"/>
              </w:divBdr>
              <w:divsChild>
                <w:div w:id="1817799710">
                  <w:marLeft w:val="0"/>
                  <w:marRight w:val="0"/>
                  <w:marTop w:val="0"/>
                  <w:marBottom w:val="0"/>
                  <w:divBdr>
                    <w:top w:val="none" w:sz="0" w:space="0" w:color="auto"/>
                    <w:left w:val="none" w:sz="0" w:space="0" w:color="auto"/>
                    <w:bottom w:val="none" w:sz="0" w:space="0" w:color="auto"/>
                    <w:right w:val="none" w:sz="0" w:space="0" w:color="auto"/>
                  </w:divBdr>
                </w:div>
              </w:divsChild>
            </w:div>
            <w:div w:id="1060634839">
              <w:marLeft w:val="0"/>
              <w:marRight w:val="0"/>
              <w:marTop w:val="0"/>
              <w:marBottom w:val="0"/>
              <w:divBdr>
                <w:top w:val="none" w:sz="0" w:space="0" w:color="auto"/>
                <w:left w:val="none" w:sz="0" w:space="0" w:color="auto"/>
                <w:bottom w:val="none" w:sz="0" w:space="0" w:color="auto"/>
                <w:right w:val="none" w:sz="0" w:space="0" w:color="auto"/>
              </w:divBdr>
              <w:divsChild>
                <w:div w:id="1867014349">
                  <w:marLeft w:val="0"/>
                  <w:marRight w:val="0"/>
                  <w:marTop w:val="0"/>
                  <w:marBottom w:val="0"/>
                  <w:divBdr>
                    <w:top w:val="none" w:sz="0" w:space="0" w:color="auto"/>
                    <w:left w:val="none" w:sz="0" w:space="0" w:color="auto"/>
                    <w:bottom w:val="none" w:sz="0" w:space="0" w:color="auto"/>
                    <w:right w:val="none" w:sz="0" w:space="0" w:color="auto"/>
                  </w:divBdr>
                  <w:divsChild>
                    <w:div w:id="16001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3974">
              <w:marLeft w:val="1292"/>
              <w:marRight w:val="0"/>
              <w:marTop w:val="0"/>
              <w:marBottom w:val="0"/>
              <w:divBdr>
                <w:top w:val="none" w:sz="0" w:space="0" w:color="auto"/>
                <w:left w:val="none" w:sz="0" w:space="0" w:color="auto"/>
                <w:bottom w:val="none" w:sz="0" w:space="0" w:color="auto"/>
                <w:right w:val="none" w:sz="0" w:space="0" w:color="auto"/>
              </w:divBdr>
              <w:divsChild>
                <w:div w:id="9852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88526">
      <w:bodyDiv w:val="1"/>
      <w:marLeft w:val="0"/>
      <w:marRight w:val="0"/>
      <w:marTop w:val="0"/>
      <w:marBottom w:val="0"/>
      <w:divBdr>
        <w:top w:val="none" w:sz="0" w:space="0" w:color="auto"/>
        <w:left w:val="none" w:sz="0" w:space="0" w:color="auto"/>
        <w:bottom w:val="none" w:sz="0" w:space="0" w:color="auto"/>
        <w:right w:val="none" w:sz="0" w:space="0" w:color="auto"/>
      </w:divBdr>
      <w:divsChild>
        <w:div w:id="1373844469">
          <w:marLeft w:val="0"/>
          <w:marRight w:val="150"/>
          <w:marTop w:val="0"/>
          <w:marBottom w:val="75"/>
          <w:divBdr>
            <w:top w:val="none" w:sz="0" w:space="0" w:color="auto"/>
            <w:left w:val="none" w:sz="0" w:space="0" w:color="auto"/>
            <w:bottom w:val="none" w:sz="0" w:space="0" w:color="auto"/>
            <w:right w:val="none" w:sz="0" w:space="0" w:color="auto"/>
          </w:divBdr>
        </w:div>
        <w:div w:id="1446925088">
          <w:marLeft w:val="0"/>
          <w:marRight w:val="150"/>
          <w:marTop w:val="150"/>
          <w:marBottom w:val="150"/>
          <w:divBdr>
            <w:top w:val="none" w:sz="0" w:space="0" w:color="auto"/>
            <w:left w:val="none" w:sz="0" w:space="0" w:color="auto"/>
            <w:bottom w:val="none" w:sz="0" w:space="0" w:color="auto"/>
            <w:right w:val="none" w:sz="0" w:space="0" w:color="auto"/>
          </w:divBdr>
        </w:div>
        <w:div w:id="351803211">
          <w:marLeft w:val="0"/>
          <w:marRight w:val="150"/>
          <w:marTop w:val="0"/>
          <w:marBottom w:val="0"/>
          <w:divBdr>
            <w:top w:val="none" w:sz="0" w:space="0" w:color="auto"/>
            <w:left w:val="none" w:sz="0" w:space="0" w:color="auto"/>
            <w:bottom w:val="none" w:sz="0" w:space="0" w:color="auto"/>
            <w:right w:val="none" w:sz="0" w:space="0" w:color="auto"/>
          </w:divBdr>
        </w:div>
      </w:divsChild>
    </w:div>
    <w:div w:id="405885297">
      <w:bodyDiv w:val="1"/>
      <w:marLeft w:val="0"/>
      <w:marRight w:val="0"/>
      <w:marTop w:val="0"/>
      <w:marBottom w:val="0"/>
      <w:divBdr>
        <w:top w:val="none" w:sz="0" w:space="0" w:color="auto"/>
        <w:left w:val="none" w:sz="0" w:space="0" w:color="auto"/>
        <w:bottom w:val="none" w:sz="0" w:space="0" w:color="auto"/>
        <w:right w:val="none" w:sz="0" w:space="0" w:color="auto"/>
      </w:divBdr>
      <w:divsChild>
        <w:div w:id="1357001245">
          <w:marLeft w:val="0"/>
          <w:marRight w:val="0"/>
          <w:marTop w:val="0"/>
          <w:marBottom w:val="0"/>
          <w:divBdr>
            <w:top w:val="none" w:sz="0" w:space="0" w:color="auto"/>
            <w:left w:val="none" w:sz="0" w:space="0" w:color="auto"/>
            <w:bottom w:val="none" w:sz="0" w:space="0" w:color="auto"/>
            <w:right w:val="none" w:sz="0" w:space="0" w:color="auto"/>
          </w:divBdr>
        </w:div>
      </w:divsChild>
    </w:div>
    <w:div w:id="407075771">
      <w:bodyDiv w:val="1"/>
      <w:marLeft w:val="0"/>
      <w:marRight w:val="0"/>
      <w:marTop w:val="0"/>
      <w:marBottom w:val="0"/>
      <w:divBdr>
        <w:top w:val="none" w:sz="0" w:space="0" w:color="auto"/>
        <w:left w:val="none" w:sz="0" w:space="0" w:color="auto"/>
        <w:bottom w:val="none" w:sz="0" w:space="0" w:color="auto"/>
        <w:right w:val="none" w:sz="0" w:space="0" w:color="auto"/>
      </w:divBdr>
      <w:divsChild>
        <w:div w:id="1804231464">
          <w:marLeft w:val="0"/>
          <w:marRight w:val="0"/>
          <w:marTop w:val="0"/>
          <w:marBottom w:val="0"/>
          <w:divBdr>
            <w:top w:val="none" w:sz="0" w:space="0" w:color="auto"/>
            <w:left w:val="none" w:sz="0" w:space="0" w:color="auto"/>
            <w:bottom w:val="none" w:sz="0" w:space="0" w:color="auto"/>
            <w:right w:val="none" w:sz="0" w:space="0" w:color="auto"/>
          </w:divBdr>
        </w:div>
      </w:divsChild>
    </w:div>
    <w:div w:id="407381235">
      <w:bodyDiv w:val="1"/>
      <w:marLeft w:val="0"/>
      <w:marRight w:val="0"/>
      <w:marTop w:val="0"/>
      <w:marBottom w:val="0"/>
      <w:divBdr>
        <w:top w:val="none" w:sz="0" w:space="0" w:color="auto"/>
        <w:left w:val="none" w:sz="0" w:space="0" w:color="auto"/>
        <w:bottom w:val="none" w:sz="0" w:space="0" w:color="auto"/>
        <w:right w:val="none" w:sz="0" w:space="0" w:color="auto"/>
      </w:divBdr>
      <w:divsChild>
        <w:div w:id="1189291102">
          <w:marLeft w:val="0"/>
          <w:marRight w:val="0"/>
          <w:marTop w:val="0"/>
          <w:marBottom w:val="75"/>
          <w:divBdr>
            <w:top w:val="none" w:sz="0" w:space="0" w:color="auto"/>
            <w:left w:val="none" w:sz="0" w:space="0" w:color="auto"/>
            <w:bottom w:val="none" w:sz="0" w:space="0" w:color="auto"/>
            <w:right w:val="none" w:sz="0" w:space="0" w:color="auto"/>
          </w:divBdr>
        </w:div>
        <w:div w:id="1223755480">
          <w:marLeft w:val="0"/>
          <w:marRight w:val="0"/>
          <w:marTop w:val="0"/>
          <w:marBottom w:val="75"/>
          <w:divBdr>
            <w:top w:val="single" w:sz="6" w:space="3" w:color="DEDEDE"/>
            <w:left w:val="single" w:sz="6" w:space="3" w:color="DEDEDE"/>
            <w:bottom w:val="single" w:sz="6" w:space="3" w:color="DEDEDE"/>
            <w:right w:val="single" w:sz="6" w:space="3" w:color="DEDEDE"/>
          </w:divBdr>
        </w:div>
        <w:div w:id="108790705">
          <w:marLeft w:val="0"/>
          <w:marRight w:val="0"/>
          <w:marTop w:val="0"/>
          <w:marBottom w:val="0"/>
          <w:divBdr>
            <w:top w:val="none" w:sz="0" w:space="0" w:color="auto"/>
            <w:left w:val="none" w:sz="0" w:space="0" w:color="auto"/>
            <w:bottom w:val="none" w:sz="0" w:space="0" w:color="auto"/>
            <w:right w:val="none" w:sz="0" w:space="0" w:color="auto"/>
          </w:divBdr>
        </w:div>
      </w:divsChild>
    </w:div>
    <w:div w:id="407507381">
      <w:bodyDiv w:val="1"/>
      <w:marLeft w:val="0"/>
      <w:marRight w:val="0"/>
      <w:marTop w:val="0"/>
      <w:marBottom w:val="0"/>
      <w:divBdr>
        <w:top w:val="none" w:sz="0" w:space="0" w:color="auto"/>
        <w:left w:val="none" w:sz="0" w:space="0" w:color="auto"/>
        <w:bottom w:val="none" w:sz="0" w:space="0" w:color="auto"/>
        <w:right w:val="none" w:sz="0" w:space="0" w:color="auto"/>
      </w:divBdr>
      <w:divsChild>
        <w:div w:id="725449273">
          <w:marLeft w:val="0"/>
          <w:marRight w:val="0"/>
          <w:marTop w:val="0"/>
          <w:marBottom w:val="300"/>
          <w:divBdr>
            <w:top w:val="none" w:sz="0" w:space="0" w:color="auto"/>
            <w:left w:val="none" w:sz="0" w:space="0" w:color="auto"/>
            <w:bottom w:val="none" w:sz="0" w:space="0" w:color="auto"/>
            <w:right w:val="none" w:sz="0" w:space="0" w:color="auto"/>
          </w:divBdr>
        </w:div>
      </w:divsChild>
    </w:div>
    <w:div w:id="407771082">
      <w:bodyDiv w:val="1"/>
      <w:marLeft w:val="0"/>
      <w:marRight w:val="0"/>
      <w:marTop w:val="0"/>
      <w:marBottom w:val="0"/>
      <w:divBdr>
        <w:top w:val="none" w:sz="0" w:space="0" w:color="auto"/>
        <w:left w:val="none" w:sz="0" w:space="0" w:color="auto"/>
        <w:bottom w:val="none" w:sz="0" w:space="0" w:color="auto"/>
        <w:right w:val="none" w:sz="0" w:space="0" w:color="auto"/>
      </w:divBdr>
      <w:divsChild>
        <w:div w:id="1177616417">
          <w:marLeft w:val="0"/>
          <w:marRight w:val="0"/>
          <w:marTop w:val="150"/>
          <w:marBottom w:val="450"/>
          <w:divBdr>
            <w:top w:val="none" w:sz="0" w:space="0" w:color="auto"/>
            <w:left w:val="none" w:sz="0" w:space="0" w:color="auto"/>
            <w:bottom w:val="none" w:sz="0" w:space="0" w:color="auto"/>
            <w:right w:val="none" w:sz="0" w:space="0" w:color="auto"/>
          </w:divBdr>
        </w:div>
        <w:div w:id="29888601">
          <w:marLeft w:val="0"/>
          <w:marRight w:val="0"/>
          <w:marTop w:val="0"/>
          <w:marBottom w:val="300"/>
          <w:divBdr>
            <w:top w:val="none" w:sz="0" w:space="0" w:color="auto"/>
            <w:left w:val="none" w:sz="0" w:space="0" w:color="auto"/>
            <w:bottom w:val="none" w:sz="0" w:space="0" w:color="auto"/>
            <w:right w:val="none" w:sz="0" w:space="0" w:color="auto"/>
          </w:divBdr>
        </w:div>
        <w:div w:id="1021512335">
          <w:marLeft w:val="0"/>
          <w:marRight w:val="0"/>
          <w:marTop w:val="495"/>
          <w:marBottom w:val="630"/>
          <w:divBdr>
            <w:top w:val="none" w:sz="0" w:space="0" w:color="auto"/>
            <w:left w:val="none" w:sz="0" w:space="0" w:color="auto"/>
            <w:bottom w:val="none" w:sz="0" w:space="0" w:color="auto"/>
            <w:right w:val="none" w:sz="0" w:space="0" w:color="auto"/>
          </w:divBdr>
        </w:div>
      </w:divsChild>
    </w:div>
    <w:div w:id="408314134">
      <w:bodyDiv w:val="1"/>
      <w:marLeft w:val="0"/>
      <w:marRight w:val="0"/>
      <w:marTop w:val="0"/>
      <w:marBottom w:val="0"/>
      <w:divBdr>
        <w:top w:val="none" w:sz="0" w:space="0" w:color="auto"/>
        <w:left w:val="none" w:sz="0" w:space="0" w:color="auto"/>
        <w:bottom w:val="none" w:sz="0" w:space="0" w:color="auto"/>
        <w:right w:val="none" w:sz="0" w:space="0" w:color="auto"/>
      </w:divBdr>
      <w:divsChild>
        <w:div w:id="1761947435">
          <w:marLeft w:val="0"/>
          <w:marRight w:val="0"/>
          <w:marTop w:val="0"/>
          <w:marBottom w:val="300"/>
          <w:divBdr>
            <w:top w:val="none" w:sz="0" w:space="0" w:color="auto"/>
            <w:left w:val="none" w:sz="0" w:space="0" w:color="auto"/>
            <w:bottom w:val="none" w:sz="0" w:space="0" w:color="auto"/>
            <w:right w:val="none" w:sz="0" w:space="0" w:color="auto"/>
          </w:divBdr>
        </w:div>
      </w:divsChild>
    </w:div>
    <w:div w:id="408424977">
      <w:bodyDiv w:val="1"/>
      <w:marLeft w:val="0"/>
      <w:marRight w:val="0"/>
      <w:marTop w:val="0"/>
      <w:marBottom w:val="0"/>
      <w:divBdr>
        <w:top w:val="none" w:sz="0" w:space="0" w:color="auto"/>
        <w:left w:val="none" w:sz="0" w:space="0" w:color="auto"/>
        <w:bottom w:val="none" w:sz="0" w:space="0" w:color="auto"/>
        <w:right w:val="none" w:sz="0" w:space="0" w:color="auto"/>
      </w:divBdr>
    </w:div>
    <w:div w:id="408965064">
      <w:bodyDiv w:val="1"/>
      <w:marLeft w:val="0"/>
      <w:marRight w:val="0"/>
      <w:marTop w:val="0"/>
      <w:marBottom w:val="0"/>
      <w:divBdr>
        <w:top w:val="none" w:sz="0" w:space="0" w:color="auto"/>
        <w:left w:val="none" w:sz="0" w:space="0" w:color="auto"/>
        <w:bottom w:val="none" w:sz="0" w:space="0" w:color="auto"/>
        <w:right w:val="none" w:sz="0" w:space="0" w:color="auto"/>
      </w:divBdr>
      <w:divsChild>
        <w:div w:id="1215001242">
          <w:marLeft w:val="0"/>
          <w:marRight w:val="0"/>
          <w:marTop w:val="0"/>
          <w:marBottom w:val="150"/>
          <w:divBdr>
            <w:top w:val="none" w:sz="0" w:space="0" w:color="auto"/>
            <w:left w:val="none" w:sz="0" w:space="0" w:color="auto"/>
            <w:bottom w:val="none" w:sz="0" w:space="0" w:color="auto"/>
            <w:right w:val="none" w:sz="0" w:space="0" w:color="auto"/>
          </w:divBdr>
          <w:divsChild>
            <w:div w:id="300426223">
              <w:marLeft w:val="0"/>
              <w:marRight w:val="0"/>
              <w:marTop w:val="0"/>
              <w:marBottom w:val="0"/>
              <w:divBdr>
                <w:top w:val="none" w:sz="0" w:space="0" w:color="auto"/>
                <w:left w:val="none" w:sz="0" w:space="0" w:color="auto"/>
                <w:bottom w:val="none" w:sz="0" w:space="0" w:color="auto"/>
                <w:right w:val="none" w:sz="0" w:space="0" w:color="auto"/>
              </w:divBdr>
              <w:divsChild>
                <w:div w:id="806898584">
                  <w:marLeft w:val="0"/>
                  <w:marRight w:val="150"/>
                  <w:marTop w:val="0"/>
                  <w:marBottom w:val="0"/>
                  <w:divBdr>
                    <w:top w:val="none" w:sz="0" w:space="0" w:color="auto"/>
                    <w:left w:val="none" w:sz="0" w:space="0" w:color="auto"/>
                    <w:bottom w:val="none" w:sz="0" w:space="0" w:color="auto"/>
                    <w:right w:val="none" w:sz="0" w:space="0" w:color="auto"/>
                  </w:divBdr>
                </w:div>
                <w:div w:id="417604351">
                  <w:marLeft w:val="0"/>
                  <w:marRight w:val="150"/>
                  <w:marTop w:val="0"/>
                  <w:marBottom w:val="0"/>
                  <w:divBdr>
                    <w:top w:val="none" w:sz="0" w:space="0" w:color="auto"/>
                    <w:left w:val="none" w:sz="0" w:space="0" w:color="auto"/>
                    <w:bottom w:val="none" w:sz="0" w:space="0" w:color="auto"/>
                    <w:right w:val="none" w:sz="0" w:space="0" w:color="auto"/>
                  </w:divBdr>
                </w:div>
              </w:divsChild>
            </w:div>
            <w:div w:id="1902205199">
              <w:marLeft w:val="0"/>
              <w:marRight w:val="0"/>
              <w:marTop w:val="0"/>
              <w:marBottom w:val="0"/>
              <w:divBdr>
                <w:top w:val="none" w:sz="0" w:space="0" w:color="auto"/>
                <w:left w:val="none" w:sz="0" w:space="0" w:color="auto"/>
                <w:bottom w:val="none" w:sz="0" w:space="0" w:color="auto"/>
                <w:right w:val="none" w:sz="0" w:space="0" w:color="auto"/>
              </w:divBdr>
              <w:divsChild>
                <w:div w:id="1685862297">
                  <w:marLeft w:val="0"/>
                  <w:marRight w:val="0"/>
                  <w:marTop w:val="0"/>
                  <w:marBottom w:val="0"/>
                  <w:divBdr>
                    <w:top w:val="none" w:sz="0" w:space="0" w:color="auto"/>
                    <w:left w:val="none" w:sz="0" w:space="0" w:color="auto"/>
                    <w:bottom w:val="none" w:sz="0" w:space="0" w:color="auto"/>
                    <w:right w:val="none" w:sz="0" w:space="0" w:color="auto"/>
                  </w:divBdr>
                  <w:divsChild>
                    <w:div w:id="2083141899">
                      <w:marLeft w:val="0"/>
                      <w:marRight w:val="0"/>
                      <w:marTop w:val="0"/>
                      <w:marBottom w:val="0"/>
                      <w:divBdr>
                        <w:top w:val="none" w:sz="0" w:space="0" w:color="auto"/>
                        <w:left w:val="none" w:sz="0" w:space="0" w:color="auto"/>
                        <w:bottom w:val="none" w:sz="0" w:space="0" w:color="auto"/>
                        <w:right w:val="none" w:sz="0" w:space="0" w:color="auto"/>
                      </w:divBdr>
                      <w:divsChild>
                        <w:div w:id="581917449">
                          <w:marLeft w:val="0"/>
                          <w:marRight w:val="0"/>
                          <w:marTop w:val="0"/>
                          <w:marBottom w:val="0"/>
                          <w:divBdr>
                            <w:top w:val="none" w:sz="0" w:space="0" w:color="auto"/>
                            <w:left w:val="none" w:sz="0" w:space="0" w:color="auto"/>
                            <w:bottom w:val="none" w:sz="0" w:space="0" w:color="auto"/>
                            <w:right w:val="none" w:sz="0" w:space="0" w:color="auto"/>
                          </w:divBdr>
                        </w:div>
                      </w:divsChild>
                    </w:div>
                    <w:div w:id="18703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7624">
          <w:marLeft w:val="0"/>
          <w:marRight w:val="0"/>
          <w:marTop w:val="0"/>
          <w:marBottom w:val="0"/>
          <w:divBdr>
            <w:top w:val="none" w:sz="0" w:space="0" w:color="auto"/>
            <w:left w:val="none" w:sz="0" w:space="0" w:color="auto"/>
            <w:bottom w:val="none" w:sz="0" w:space="0" w:color="auto"/>
            <w:right w:val="none" w:sz="0" w:space="0" w:color="auto"/>
          </w:divBdr>
          <w:divsChild>
            <w:div w:id="2018657667">
              <w:marLeft w:val="0"/>
              <w:marRight w:val="0"/>
              <w:marTop w:val="0"/>
              <w:marBottom w:val="0"/>
              <w:divBdr>
                <w:top w:val="none" w:sz="0" w:space="0" w:color="auto"/>
                <w:left w:val="none" w:sz="0" w:space="0" w:color="auto"/>
                <w:bottom w:val="none" w:sz="0" w:space="0" w:color="auto"/>
                <w:right w:val="none" w:sz="0" w:space="0" w:color="auto"/>
              </w:divBdr>
              <w:divsChild>
                <w:div w:id="900989235">
                  <w:marLeft w:val="0"/>
                  <w:marRight w:val="0"/>
                  <w:marTop w:val="0"/>
                  <w:marBottom w:val="0"/>
                  <w:divBdr>
                    <w:top w:val="none" w:sz="0" w:space="0" w:color="auto"/>
                    <w:left w:val="none" w:sz="0" w:space="0" w:color="auto"/>
                    <w:bottom w:val="none" w:sz="0" w:space="0" w:color="auto"/>
                    <w:right w:val="none" w:sz="0" w:space="0" w:color="auto"/>
                  </w:divBdr>
                </w:div>
              </w:divsChild>
            </w:div>
            <w:div w:id="1797680873">
              <w:marLeft w:val="0"/>
              <w:marRight w:val="0"/>
              <w:marTop w:val="225"/>
              <w:marBottom w:val="0"/>
              <w:divBdr>
                <w:top w:val="none" w:sz="0" w:space="0" w:color="auto"/>
                <w:left w:val="none" w:sz="0" w:space="0" w:color="auto"/>
                <w:bottom w:val="none" w:sz="0" w:space="0" w:color="auto"/>
                <w:right w:val="none" w:sz="0" w:space="0" w:color="auto"/>
              </w:divBdr>
              <w:divsChild>
                <w:div w:id="1242568872">
                  <w:marLeft w:val="0"/>
                  <w:marRight w:val="0"/>
                  <w:marTop w:val="0"/>
                  <w:marBottom w:val="0"/>
                  <w:divBdr>
                    <w:top w:val="none" w:sz="0" w:space="0" w:color="auto"/>
                    <w:left w:val="none" w:sz="0" w:space="0" w:color="auto"/>
                    <w:bottom w:val="none" w:sz="0" w:space="0" w:color="auto"/>
                    <w:right w:val="none" w:sz="0" w:space="0" w:color="auto"/>
                  </w:divBdr>
                </w:div>
              </w:divsChild>
            </w:div>
            <w:div w:id="437339490">
              <w:marLeft w:val="0"/>
              <w:marRight w:val="0"/>
              <w:marTop w:val="225"/>
              <w:marBottom w:val="0"/>
              <w:divBdr>
                <w:top w:val="none" w:sz="0" w:space="0" w:color="auto"/>
                <w:left w:val="none" w:sz="0" w:space="0" w:color="auto"/>
                <w:bottom w:val="none" w:sz="0" w:space="0" w:color="auto"/>
                <w:right w:val="none" w:sz="0" w:space="0" w:color="auto"/>
              </w:divBdr>
              <w:divsChild>
                <w:div w:id="59640543">
                  <w:marLeft w:val="0"/>
                  <w:marRight w:val="0"/>
                  <w:marTop w:val="0"/>
                  <w:marBottom w:val="0"/>
                  <w:divBdr>
                    <w:top w:val="none" w:sz="0" w:space="0" w:color="auto"/>
                    <w:left w:val="none" w:sz="0" w:space="0" w:color="auto"/>
                    <w:bottom w:val="none" w:sz="0" w:space="0" w:color="auto"/>
                    <w:right w:val="none" w:sz="0" w:space="0" w:color="auto"/>
                  </w:divBdr>
                </w:div>
              </w:divsChild>
            </w:div>
            <w:div w:id="508300264">
              <w:marLeft w:val="0"/>
              <w:marRight w:val="0"/>
              <w:marTop w:val="225"/>
              <w:marBottom w:val="0"/>
              <w:divBdr>
                <w:top w:val="none" w:sz="0" w:space="0" w:color="auto"/>
                <w:left w:val="none" w:sz="0" w:space="0" w:color="auto"/>
                <w:bottom w:val="none" w:sz="0" w:space="0" w:color="auto"/>
                <w:right w:val="none" w:sz="0" w:space="0" w:color="auto"/>
              </w:divBdr>
              <w:divsChild>
                <w:div w:id="1854496832">
                  <w:marLeft w:val="0"/>
                  <w:marRight w:val="0"/>
                  <w:marTop w:val="0"/>
                  <w:marBottom w:val="0"/>
                  <w:divBdr>
                    <w:top w:val="none" w:sz="0" w:space="0" w:color="auto"/>
                    <w:left w:val="none" w:sz="0" w:space="0" w:color="auto"/>
                    <w:bottom w:val="none" w:sz="0" w:space="0" w:color="auto"/>
                    <w:right w:val="none" w:sz="0" w:space="0" w:color="auto"/>
                  </w:divBdr>
                </w:div>
              </w:divsChild>
            </w:div>
            <w:div w:id="2030717566">
              <w:marLeft w:val="0"/>
              <w:marRight w:val="0"/>
              <w:marTop w:val="225"/>
              <w:marBottom w:val="0"/>
              <w:divBdr>
                <w:top w:val="none" w:sz="0" w:space="0" w:color="auto"/>
                <w:left w:val="none" w:sz="0" w:space="0" w:color="auto"/>
                <w:bottom w:val="none" w:sz="0" w:space="0" w:color="auto"/>
                <w:right w:val="none" w:sz="0" w:space="0" w:color="auto"/>
              </w:divBdr>
              <w:divsChild>
                <w:div w:id="1142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79896">
      <w:bodyDiv w:val="1"/>
      <w:marLeft w:val="0"/>
      <w:marRight w:val="0"/>
      <w:marTop w:val="0"/>
      <w:marBottom w:val="0"/>
      <w:divBdr>
        <w:top w:val="none" w:sz="0" w:space="0" w:color="auto"/>
        <w:left w:val="none" w:sz="0" w:space="0" w:color="auto"/>
        <w:bottom w:val="none" w:sz="0" w:space="0" w:color="auto"/>
        <w:right w:val="none" w:sz="0" w:space="0" w:color="auto"/>
      </w:divBdr>
      <w:divsChild>
        <w:div w:id="696858518">
          <w:marLeft w:val="0"/>
          <w:marRight w:val="0"/>
          <w:marTop w:val="0"/>
          <w:marBottom w:val="300"/>
          <w:divBdr>
            <w:top w:val="none" w:sz="0" w:space="0" w:color="auto"/>
            <w:left w:val="none" w:sz="0" w:space="0" w:color="auto"/>
            <w:bottom w:val="none" w:sz="0" w:space="0" w:color="auto"/>
            <w:right w:val="none" w:sz="0" w:space="0" w:color="auto"/>
          </w:divBdr>
        </w:div>
      </w:divsChild>
    </w:div>
    <w:div w:id="409890302">
      <w:bodyDiv w:val="1"/>
      <w:marLeft w:val="0"/>
      <w:marRight w:val="0"/>
      <w:marTop w:val="0"/>
      <w:marBottom w:val="0"/>
      <w:divBdr>
        <w:top w:val="none" w:sz="0" w:space="0" w:color="auto"/>
        <w:left w:val="none" w:sz="0" w:space="0" w:color="auto"/>
        <w:bottom w:val="none" w:sz="0" w:space="0" w:color="auto"/>
        <w:right w:val="none" w:sz="0" w:space="0" w:color="auto"/>
      </w:divBdr>
      <w:divsChild>
        <w:div w:id="306595990">
          <w:marLeft w:val="0"/>
          <w:marRight w:val="0"/>
          <w:marTop w:val="0"/>
          <w:marBottom w:val="150"/>
          <w:divBdr>
            <w:top w:val="none" w:sz="0" w:space="0" w:color="auto"/>
            <w:left w:val="none" w:sz="0" w:space="0" w:color="auto"/>
            <w:bottom w:val="none" w:sz="0" w:space="0" w:color="auto"/>
            <w:right w:val="none" w:sz="0" w:space="0" w:color="auto"/>
          </w:divBdr>
          <w:divsChild>
            <w:div w:id="1331718039">
              <w:marLeft w:val="0"/>
              <w:marRight w:val="0"/>
              <w:marTop w:val="0"/>
              <w:marBottom w:val="0"/>
              <w:divBdr>
                <w:top w:val="none" w:sz="0" w:space="0" w:color="auto"/>
                <w:left w:val="none" w:sz="0" w:space="0" w:color="auto"/>
                <w:bottom w:val="none" w:sz="0" w:space="0" w:color="auto"/>
                <w:right w:val="none" w:sz="0" w:space="0" w:color="auto"/>
              </w:divBdr>
              <w:divsChild>
                <w:div w:id="478116171">
                  <w:marLeft w:val="0"/>
                  <w:marRight w:val="150"/>
                  <w:marTop w:val="0"/>
                  <w:marBottom w:val="0"/>
                  <w:divBdr>
                    <w:top w:val="none" w:sz="0" w:space="0" w:color="auto"/>
                    <w:left w:val="none" w:sz="0" w:space="0" w:color="auto"/>
                    <w:bottom w:val="none" w:sz="0" w:space="0" w:color="auto"/>
                    <w:right w:val="none" w:sz="0" w:space="0" w:color="auto"/>
                  </w:divBdr>
                </w:div>
                <w:div w:id="1361248938">
                  <w:marLeft w:val="0"/>
                  <w:marRight w:val="150"/>
                  <w:marTop w:val="0"/>
                  <w:marBottom w:val="0"/>
                  <w:divBdr>
                    <w:top w:val="none" w:sz="0" w:space="0" w:color="auto"/>
                    <w:left w:val="none" w:sz="0" w:space="0" w:color="auto"/>
                    <w:bottom w:val="none" w:sz="0" w:space="0" w:color="auto"/>
                    <w:right w:val="none" w:sz="0" w:space="0" w:color="auto"/>
                  </w:divBdr>
                </w:div>
              </w:divsChild>
            </w:div>
            <w:div w:id="117844071">
              <w:marLeft w:val="0"/>
              <w:marRight w:val="0"/>
              <w:marTop w:val="0"/>
              <w:marBottom w:val="0"/>
              <w:divBdr>
                <w:top w:val="none" w:sz="0" w:space="0" w:color="auto"/>
                <w:left w:val="none" w:sz="0" w:space="0" w:color="auto"/>
                <w:bottom w:val="none" w:sz="0" w:space="0" w:color="auto"/>
                <w:right w:val="none" w:sz="0" w:space="0" w:color="auto"/>
              </w:divBdr>
              <w:divsChild>
                <w:div w:id="917595330">
                  <w:marLeft w:val="0"/>
                  <w:marRight w:val="0"/>
                  <w:marTop w:val="0"/>
                  <w:marBottom w:val="0"/>
                  <w:divBdr>
                    <w:top w:val="none" w:sz="0" w:space="0" w:color="auto"/>
                    <w:left w:val="none" w:sz="0" w:space="0" w:color="auto"/>
                    <w:bottom w:val="none" w:sz="0" w:space="0" w:color="auto"/>
                    <w:right w:val="none" w:sz="0" w:space="0" w:color="auto"/>
                  </w:divBdr>
                  <w:divsChild>
                    <w:div w:id="1879050564">
                      <w:marLeft w:val="0"/>
                      <w:marRight w:val="0"/>
                      <w:marTop w:val="0"/>
                      <w:marBottom w:val="0"/>
                      <w:divBdr>
                        <w:top w:val="none" w:sz="0" w:space="0" w:color="auto"/>
                        <w:left w:val="none" w:sz="0" w:space="0" w:color="auto"/>
                        <w:bottom w:val="none" w:sz="0" w:space="0" w:color="auto"/>
                        <w:right w:val="none" w:sz="0" w:space="0" w:color="auto"/>
                      </w:divBdr>
                      <w:divsChild>
                        <w:div w:id="1141265527">
                          <w:marLeft w:val="0"/>
                          <w:marRight w:val="0"/>
                          <w:marTop w:val="0"/>
                          <w:marBottom w:val="0"/>
                          <w:divBdr>
                            <w:top w:val="none" w:sz="0" w:space="0" w:color="auto"/>
                            <w:left w:val="none" w:sz="0" w:space="0" w:color="auto"/>
                            <w:bottom w:val="none" w:sz="0" w:space="0" w:color="auto"/>
                            <w:right w:val="none" w:sz="0" w:space="0" w:color="auto"/>
                          </w:divBdr>
                        </w:div>
                      </w:divsChild>
                    </w:div>
                    <w:div w:id="21097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4085">
          <w:marLeft w:val="0"/>
          <w:marRight w:val="0"/>
          <w:marTop w:val="0"/>
          <w:marBottom w:val="0"/>
          <w:divBdr>
            <w:top w:val="none" w:sz="0" w:space="0" w:color="auto"/>
            <w:left w:val="none" w:sz="0" w:space="0" w:color="auto"/>
            <w:bottom w:val="none" w:sz="0" w:space="0" w:color="auto"/>
            <w:right w:val="none" w:sz="0" w:space="0" w:color="auto"/>
          </w:divBdr>
          <w:divsChild>
            <w:div w:id="859926791">
              <w:marLeft w:val="0"/>
              <w:marRight w:val="0"/>
              <w:marTop w:val="0"/>
              <w:marBottom w:val="0"/>
              <w:divBdr>
                <w:top w:val="none" w:sz="0" w:space="0" w:color="auto"/>
                <w:left w:val="none" w:sz="0" w:space="0" w:color="auto"/>
                <w:bottom w:val="none" w:sz="0" w:space="0" w:color="auto"/>
                <w:right w:val="none" w:sz="0" w:space="0" w:color="auto"/>
              </w:divBdr>
              <w:divsChild>
                <w:div w:id="1079600940">
                  <w:marLeft w:val="0"/>
                  <w:marRight w:val="0"/>
                  <w:marTop w:val="0"/>
                  <w:marBottom w:val="0"/>
                  <w:divBdr>
                    <w:top w:val="none" w:sz="0" w:space="0" w:color="auto"/>
                    <w:left w:val="none" w:sz="0" w:space="0" w:color="auto"/>
                    <w:bottom w:val="none" w:sz="0" w:space="0" w:color="auto"/>
                    <w:right w:val="none" w:sz="0" w:space="0" w:color="auto"/>
                  </w:divBdr>
                </w:div>
              </w:divsChild>
            </w:div>
            <w:div w:id="807404037">
              <w:marLeft w:val="0"/>
              <w:marRight w:val="0"/>
              <w:marTop w:val="375"/>
              <w:marBottom w:val="0"/>
              <w:divBdr>
                <w:top w:val="none" w:sz="0" w:space="0" w:color="auto"/>
                <w:left w:val="none" w:sz="0" w:space="0" w:color="auto"/>
                <w:bottom w:val="none" w:sz="0" w:space="0" w:color="auto"/>
                <w:right w:val="none" w:sz="0" w:space="0" w:color="auto"/>
              </w:divBdr>
              <w:divsChild>
                <w:div w:id="1766223454">
                  <w:marLeft w:val="0"/>
                  <w:marRight w:val="0"/>
                  <w:marTop w:val="0"/>
                  <w:marBottom w:val="0"/>
                  <w:divBdr>
                    <w:top w:val="none" w:sz="0" w:space="0" w:color="auto"/>
                    <w:left w:val="none" w:sz="0" w:space="0" w:color="auto"/>
                    <w:bottom w:val="none" w:sz="0" w:space="0" w:color="auto"/>
                    <w:right w:val="none" w:sz="0" w:space="0" w:color="auto"/>
                  </w:divBdr>
                  <w:divsChild>
                    <w:div w:id="12685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56289">
              <w:marLeft w:val="0"/>
              <w:marRight w:val="0"/>
              <w:marTop w:val="375"/>
              <w:marBottom w:val="0"/>
              <w:divBdr>
                <w:top w:val="none" w:sz="0" w:space="0" w:color="auto"/>
                <w:left w:val="none" w:sz="0" w:space="0" w:color="auto"/>
                <w:bottom w:val="none" w:sz="0" w:space="0" w:color="auto"/>
                <w:right w:val="none" w:sz="0" w:space="0" w:color="auto"/>
              </w:divBdr>
              <w:divsChild>
                <w:div w:id="1943174911">
                  <w:marLeft w:val="0"/>
                  <w:marRight w:val="0"/>
                  <w:marTop w:val="0"/>
                  <w:marBottom w:val="0"/>
                  <w:divBdr>
                    <w:top w:val="none" w:sz="0" w:space="0" w:color="auto"/>
                    <w:left w:val="none" w:sz="0" w:space="0" w:color="auto"/>
                    <w:bottom w:val="none" w:sz="0" w:space="0" w:color="auto"/>
                    <w:right w:val="none" w:sz="0" w:space="0" w:color="auto"/>
                  </w:divBdr>
                </w:div>
              </w:divsChild>
            </w:div>
            <w:div w:id="1071730578">
              <w:marLeft w:val="0"/>
              <w:marRight w:val="0"/>
              <w:marTop w:val="225"/>
              <w:marBottom w:val="0"/>
              <w:divBdr>
                <w:top w:val="none" w:sz="0" w:space="0" w:color="auto"/>
                <w:left w:val="none" w:sz="0" w:space="0" w:color="auto"/>
                <w:bottom w:val="none" w:sz="0" w:space="0" w:color="auto"/>
                <w:right w:val="none" w:sz="0" w:space="0" w:color="auto"/>
              </w:divBdr>
              <w:divsChild>
                <w:div w:id="16090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927772">
      <w:bodyDiv w:val="1"/>
      <w:marLeft w:val="0"/>
      <w:marRight w:val="0"/>
      <w:marTop w:val="0"/>
      <w:marBottom w:val="0"/>
      <w:divBdr>
        <w:top w:val="none" w:sz="0" w:space="0" w:color="auto"/>
        <w:left w:val="none" w:sz="0" w:space="0" w:color="auto"/>
        <w:bottom w:val="none" w:sz="0" w:space="0" w:color="auto"/>
        <w:right w:val="none" w:sz="0" w:space="0" w:color="auto"/>
      </w:divBdr>
      <w:divsChild>
        <w:div w:id="315959399">
          <w:marLeft w:val="0"/>
          <w:marRight w:val="0"/>
          <w:marTop w:val="0"/>
          <w:marBottom w:val="300"/>
          <w:divBdr>
            <w:top w:val="none" w:sz="0" w:space="0" w:color="auto"/>
            <w:left w:val="none" w:sz="0" w:space="0" w:color="auto"/>
            <w:bottom w:val="none" w:sz="0" w:space="0" w:color="auto"/>
            <w:right w:val="none" w:sz="0" w:space="0" w:color="auto"/>
          </w:divBdr>
        </w:div>
      </w:divsChild>
    </w:div>
    <w:div w:id="410080717">
      <w:bodyDiv w:val="1"/>
      <w:marLeft w:val="0"/>
      <w:marRight w:val="0"/>
      <w:marTop w:val="0"/>
      <w:marBottom w:val="0"/>
      <w:divBdr>
        <w:top w:val="none" w:sz="0" w:space="0" w:color="auto"/>
        <w:left w:val="none" w:sz="0" w:space="0" w:color="auto"/>
        <w:bottom w:val="none" w:sz="0" w:space="0" w:color="auto"/>
        <w:right w:val="none" w:sz="0" w:space="0" w:color="auto"/>
      </w:divBdr>
      <w:divsChild>
        <w:div w:id="415060623">
          <w:marLeft w:val="0"/>
          <w:marRight w:val="150"/>
          <w:marTop w:val="0"/>
          <w:marBottom w:val="75"/>
          <w:divBdr>
            <w:top w:val="none" w:sz="0" w:space="0" w:color="auto"/>
            <w:left w:val="none" w:sz="0" w:space="0" w:color="auto"/>
            <w:bottom w:val="none" w:sz="0" w:space="0" w:color="auto"/>
            <w:right w:val="none" w:sz="0" w:space="0" w:color="auto"/>
          </w:divBdr>
        </w:div>
        <w:div w:id="1239707920">
          <w:marLeft w:val="0"/>
          <w:marRight w:val="150"/>
          <w:marTop w:val="150"/>
          <w:marBottom w:val="150"/>
          <w:divBdr>
            <w:top w:val="none" w:sz="0" w:space="0" w:color="auto"/>
            <w:left w:val="none" w:sz="0" w:space="0" w:color="auto"/>
            <w:bottom w:val="none" w:sz="0" w:space="0" w:color="auto"/>
            <w:right w:val="none" w:sz="0" w:space="0" w:color="auto"/>
          </w:divBdr>
        </w:div>
        <w:div w:id="339430756">
          <w:marLeft w:val="0"/>
          <w:marRight w:val="150"/>
          <w:marTop w:val="0"/>
          <w:marBottom w:val="0"/>
          <w:divBdr>
            <w:top w:val="none" w:sz="0" w:space="0" w:color="auto"/>
            <w:left w:val="none" w:sz="0" w:space="0" w:color="auto"/>
            <w:bottom w:val="none" w:sz="0" w:space="0" w:color="auto"/>
            <w:right w:val="none" w:sz="0" w:space="0" w:color="auto"/>
          </w:divBdr>
        </w:div>
      </w:divsChild>
    </w:div>
    <w:div w:id="410081939">
      <w:bodyDiv w:val="1"/>
      <w:marLeft w:val="0"/>
      <w:marRight w:val="0"/>
      <w:marTop w:val="0"/>
      <w:marBottom w:val="0"/>
      <w:divBdr>
        <w:top w:val="none" w:sz="0" w:space="0" w:color="auto"/>
        <w:left w:val="none" w:sz="0" w:space="0" w:color="auto"/>
        <w:bottom w:val="none" w:sz="0" w:space="0" w:color="auto"/>
        <w:right w:val="none" w:sz="0" w:space="0" w:color="auto"/>
      </w:divBdr>
      <w:divsChild>
        <w:div w:id="1391802519">
          <w:marLeft w:val="0"/>
          <w:marRight w:val="0"/>
          <w:marTop w:val="0"/>
          <w:marBottom w:val="0"/>
          <w:divBdr>
            <w:top w:val="none" w:sz="0" w:space="0" w:color="auto"/>
            <w:left w:val="none" w:sz="0" w:space="0" w:color="auto"/>
            <w:bottom w:val="none" w:sz="0" w:space="0" w:color="auto"/>
            <w:right w:val="none" w:sz="0" w:space="0" w:color="auto"/>
          </w:divBdr>
        </w:div>
      </w:divsChild>
    </w:div>
    <w:div w:id="411315225">
      <w:bodyDiv w:val="1"/>
      <w:marLeft w:val="0"/>
      <w:marRight w:val="0"/>
      <w:marTop w:val="0"/>
      <w:marBottom w:val="0"/>
      <w:divBdr>
        <w:top w:val="none" w:sz="0" w:space="0" w:color="auto"/>
        <w:left w:val="none" w:sz="0" w:space="0" w:color="auto"/>
        <w:bottom w:val="none" w:sz="0" w:space="0" w:color="auto"/>
        <w:right w:val="none" w:sz="0" w:space="0" w:color="auto"/>
      </w:divBdr>
      <w:divsChild>
        <w:div w:id="1255866659">
          <w:marLeft w:val="0"/>
          <w:marRight w:val="375"/>
          <w:marTop w:val="0"/>
          <w:marBottom w:val="0"/>
          <w:divBdr>
            <w:top w:val="none" w:sz="0" w:space="0" w:color="auto"/>
            <w:left w:val="none" w:sz="0" w:space="0" w:color="auto"/>
            <w:bottom w:val="none" w:sz="0" w:space="0" w:color="auto"/>
            <w:right w:val="none" w:sz="0" w:space="0" w:color="auto"/>
          </w:divBdr>
        </w:div>
        <w:div w:id="293566486">
          <w:marLeft w:val="0"/>
          <w:marRight w:val="0"/>
          <w:marTop w:val="0"/>
          <w:marBottom w:val="0"/>
          <w:divBdr>
            <w:top w:val="none" w:sz="0" w:space="0" w:color="auto"/>
            <w:left w:val="none" w:sz="0" w:space="0" w:color="auto"/>
            <w:bottom w:val="none" w:sz="0" w:space="0" w:color="auto"/>
            <w:right w:val="none" w:sz="0" w:space="0" w:color="auto"/>
          </w:divBdr>
        </w:div>
      </w:divsChild>
    </w:div>
    <w:div w:id="411856850">
      <w:bodyDiv w:val="1"/>
      <w:marLeft w:val="0"/>
      <w:marRight w:val="0"/>
      <w:marTop w:val="0"/>
      <w:marBottom w:val="0"/>
      <w:divBdr>
        <w:top w:val="none" w:sz="0" w:space="0" w:color="auto"/>
        <w:left w:val="none" w:sz="0" w:space="0" w:color="auto"/>
        <w:bottom w:val="none" w:sz="0" w:space="0" w:color="auto"/>
        <w:right w:val="none" w:sz="0" w:space="0" w:color="auto"/>
      </w:divBdr>
      <w:divsChild>
        <w:div w:id="1086655893">
          <w:marLeft w:val="0"/>
          <w:marRight w:val="0"/>
          <w:marTop w:val="0"/>
          <w:marBottom w:val="300"/>
          <w:divBdr>
            <w:top w:val="none" w:sz="0" w:space="0" w:color="auto"/>
            <w:left w:val="none" w:sz="0" w:space="0" w:color="auto"/>
            <w:bottom w:val="none" w:sz="0" w:space="0" w:color="auto"/>
            <w:right w:val="none" w:sz="0" w:space="0" w:color="auto"/>
          </w:divBdr>
        </w:div>
      </w:divsChild>
    </w:div>
    <w:div w:id="412356629">
      <w:bodyDiv w:val="1"/>
      <w:marLeft w:val="0"/>
      <w:marRight w:val="0"/>
      <w:marTop w:val="0"/>
      <w:marBottom w:val="0"/>
      <w:divBdr>
        <w:top w:val="none" w:sz="0" w:space="0" w:color="auto"/>
        <w:left w:val="none" w:sz="0" w:space="0" w:color="auto"/>
        <w:bottom w:val="none" w:sz="0" w:space="0" w:color="auto"/>
        <w:right w:val="none" w:sz="0" w:space="0" w:color="auto"/>
      </w:divBdr>
      <w:divsChild>
        <w:div w:id="1401056451">
          <w:marLeft w:val="0"/>
          <w:marRight w:val="0"/>
          <w:marTop w:val="0"/>
          <w:marBottom w:val="375"/>
          <w:divBdr>
            <w:top w:val="none" w:sz="0" w:space="0" w:color="auto"/>
            <w:left w:val="none" w:sz="0" w:space="0" w:color="auto"/>
            <w:bottom w:val="none" w:sz="0" w:space="0" w:color="auto"/>
            <w:right w:val="none" w:sz="0" w:space="0" w:color="auto"/>
          </w:divBdr>
          <w:divsChild>
            <w:div w:id="912279430">
              <w:marLeft w:val="0"/>
              <w:marRight w:val="0"/>
              <w:marTop w:val="0"/>
              <w:marBottom w:val="75"/>
              <w:divBdr>
                <w:top w:val="none" w:sz="0" w:space="0" w:color="auto"/>
                <w:left w:val="none" w:sz="0" w:space="0" w:color="auto"/>
                <w:bottom w:val="none" w:sz="0" w:space="0" w:color="auto"/>
                <w:right w:val="none" w:sz="0" w:space="0" w:color="auto"/>
              </w:divBdr>
            </w:div>
            <w:div w:id="203530256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12550678">
      <w:bodyDiv w:val="1"/>
      <w:marLeft w:val="0"/>
      <w:marRight w:val="0"/>
      <w:marTop w:val="0"/>
      <w:marBottom w:val="0"/>
      <w:divBdr>
        <w:top w:val="none" w:sz="0" w:space="0" w:color="auto"/>
        <w:left w:val="none" w:sz="0" w:space="0" w:color="auto"/>
        <w:bottom w:val="none" w:sz="0" w:space="0" w:color="auto"/>
        <w:right w:val="none" w:sz="0" w:space="0" w:color="auto"/>
      </w:divBdr>
      <w:divsChild>
        <w:div w:id="1403596532">
          <w:marLeft w:val="0"/>
          <w:marRight w:val="0"/>
          <w:marTop w:val="0"/>
          <w:marBottom w:val="0"/>
          <w:divBdr>
            <w:top w:val="none" w:sz="0" w:space="0" w:color="auto"/>
            <w:left w:val="none" w:sz="0" w:space="0" w:color="auto"/>
            <w:bottom w:val="none" w:sz="0" w:space="0" w:color="auto"/>
            <w:right w:val="none" w:sz="0" w:space="0" w:color="auto"/>
          </w:divBdr>
        </w:div>
        <w:div w:id="1330058746">
          <w:marLeft w:val="0"/>
          <w:marRight w:val="0"/>
          <w:marTop w:val="300"/>
          <w:marBottom w:val="300"/>
          <w:divBdr>
            <w:top w:val="none" w:sz="0" w:space="0" w:color="auto"/>
            <w:left w:val="none" w:sz="0" w:space="0" w:color="auto"/>
            <w:bottom w:val="none" w:sz="0" w:space="0" w:color="auto"/>
            <w:right w:val="none" w:sz="0" w:space="0" w:color="auto"/>
          </w:divBdr>
        </w:div>
        <w:div w:id="607354358">
          <w:marLeft w:val="0"/>
          <w:marRight w:val="0"/>
          <w:marTop w:val="0"/>
          <w:marBottom w:val="0"/>
          <w:divBdr>
            <w:top w:val="none" w:sz="0" w:space="0" w:color="auto"/>
            <w:left w:val="none" w:sz="0" w:space="0" w:color="auto"/>
            <w:bottom w:val="none" w:sz="0" w:space="0" w:color="auto"/>
            <w:right w:val="none" w:sz="0" w:space="0" w:color="auto"/>
          </w:divBdr>
          <w:divsChild>
            <w:div w:id="1514569077">
              <w:marLeft w:val="0"/>
              <w:marRight w:val="0"/>
              <w:marTop w:val="300"/>
              <w:marBottom w:val="450"/>
              <w:divBdr>
                <w:top w:val="none" w:sz="0" w:space="0" w:color="auto"/>
                <w:left w:val="none" w:sz="0" w:space="0" w:color="auto"/>
                <w:bottom w:val="none" w:sz="0" w:space="0" w:color="auto"/>
                <w:right w:val="none" w:sz="0" w:space="0" w:color="auto"/>
              </w:divBdr>
              <w:divsChild>
                <w:div w:id="399835252">
                  <w:marLeft w:val="0"/>
                  <w:marRight w:val="0"/>
                  <w:marTop w:val="0"/>
                  <w:marBottom w:val="0"/>
                  <w:divBdr>
                    <w:top w:val="none" w:sz="0" w:space="0" w:color="auto"/>
                    <w:left w:val="none" w:sz="0" w:space="0" w:color="auto"/>
                    <w:bottom w:val="none" w:sz="0" w:space="0" w:color="auto"/>
                    <w:right w:val="none" w:sz="0" w:space="0" w:color="auto"/>
                  </w:divBdr>
                  <w:divsChild>
                    <w:div w:id="737628963">
                      <w:marLeft w:val="0"/>
                      <w:marRight w:val="0"/>
                      <w:marTop w:val="0"/>
                      <w:marBottom w:val="0"/>
                      <w:divBdr>
                        <w:top w:val="none" w:sz="0" w:space="0" w:color="auto"/>
                        <w:left w:val="none" w:sz="0" w:space="0" w:color="auto"/>
                        <w:bottom w:val="none" w:sz="0" w:space="0" w:color="auto"/>
                        <w:right w:val="none" w:sz="0" w:space="0" w:color="auto"/>
                      </w:divBdr>
                      <w:divsChild>
                        <w:div w:id="879434528">
                          <w:marLeft w:val="0"/>
                          <w:marRight w:val="0"/>
                          <w:marTop w:val="0"/>
                          <w:marBottom w:val="0"/>
                          <w:divBdr>
                            <w:top w:val="none" w:sz="0" w:space="0" w:color="auto"/>
                            <w:left w:val="none" w:sz="0" w:space="0" w:color="auto"/>
                            <w:bottom w:val="none" w:sz="0" w:space="0" w:color="auto"/>
                            <w:right w:val="none" w:sz="0" w:space="0" w:color="auto"/>
                          </w:divBdr>
                          <w:divsChild>
                            <w:div w:id="341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09881">
          <w:marLeft w:val="0"/>
          <w:marRight w:val="0"/>
          <w:marTop w:val="0"/>
          <w:marBottom w:val="0"/>
          <w:divBdr>
            <w:top w:val="none" w:sz="0" w:space="0" w:color="auto"/>
            <w:left w:val="none" w:sz="0" w:space="0" w:color="auto"/>
            <w:bottom w:val="none" w:sz="0" w:space="0" w:color="auto"/>
            <w:right w:val="none" w:sz="0" w:space="0" w:color="auto"/>
          </w:divBdr>
        </w:div>
      </w:divsChild>
    </w:div>
    <w:div w:id="412707443">
      <w:bodyDiv w:val="1"/>
      <w:marLeft w:val="0"/>
      <w:marRight w:val="0"/>
      <w:marTop w:val="0"/>
      <w:marBottom w:val="0"/>
      <w:divBdr>
        <w:top w:val="none" w:sz="0" w:space="0" w:color="auto"/>
        <w:left w:val="none" w:sz="0" w:space="0" w:color="auto"/>
        <w:bottom w:val="none" w:sz="0" w:space="0" w:color="auto"/>
        <w:right w:val="none" w:sz="0" w:space="0" w:color="auto"/>
      </w:divBdr>
      <w:divsChild>
        <w:div w:id="977344130">
          <w:marLeft w:val="0"/>
          <w:marRight w:val="150"/>
          <w:marTop w:val="0"/>
          <w:marBottom w:val="75"/>
          <w:divBdr>
            <w:top w:val="none" w:sz="0" w:space="0" w:color="auto"/>
            <w:left w:val="none" w:sz="0" w:space="0" w:color="auto"/>
            <w:bottom w:val="none" w:sz="0" w:space="0" w:color="auto"/>
            <w:right w:val="none" w:sz="0" w:space="0" w:color="auto"/>
          </w:divBdr>
        </w:div>
        <w:div w:id="2042002435">
          <w:marLeft w:val="0"/>
          <w:marRight w:val="150"/>
          <w:marTop w:val="150"/>
          <w:marBottom w:val="150"/>
          <w:divBdr>
            <w:top w:val="none" w:sz="0" w:space="0" w:color="auto"/>
            <w:left w:val="none" w:sz="0" w:space="0" w:color="auto"/>
            <w:bottom w:val="none" w:sz="0" w:space="0" w:color="auto"/>
            <w:right w:val="none" w:sz="0" w:space="0" w:color="auto"/>
          </w:divBdr>
        </w:div>
        <w:div w:id="940071119">
          <w:marLeft w:val="0"/>
          <w:marRight w:val="150"/>
          <w:marTop w:val="0"/>
          <w:marBottom w:val="0"/>
          <w:divBdr>
            <w:top w:val="none" w:sz="0" w:space="0" w:color="auto"/>
            <w:left w:val="none" w:sz="0" w:space="0" w:color="auto"/>
            <w:bottom w:val="none" w:sz="0" w:space="0" w:color="auto"/>
            <w:right w:val="none" w:sz="0" w:space="0" w:color="auto"/>
          </w:divBdr>
        </w:div>
      </w:divsChild>
    </w:div>
    <w:div w:id="412778343">
      <w:bodyDiv w:val="1"/>
      <w:marLeft w:val="0"/>
      <w:marRight w:val="0"/>
      <w:marTop w:val="0"/>
      <w:marBottom w:val="0"/>
      <w:divBdr>
        <w:top w:val="none" w:sz="0" w:space="0" w:color="auto"/>
        <w:left w:val="none" w:sz="0" w:space="0" w:color="auto"/>
        <w:bottom w:val="none" w:sz="0" w:space="0" w:color="auto"/>
        <w:right w:val="none" w:sz="0" w:space="0" w:color="auto"/>
      </w:divBdr>
      <w:divsChild>
        <w:div w:id="1959530085">
          <w:marLeft w:val="0"/>
          <w:marRight w:val="0"/>
          <w:marTop w:val="0"/>
          <w:marBottom w:val="150"/>
          <w:divBdr>
            <w:top w:val="none" w:sz="0" w:space="0" w:color="auto"/>
            <w:left w:val="none" w:sz="0" w:space="0" w:color="auto"/>
            <w:bottom w:val="none" w:sz="0" w:space="0" w:color="auto"/>
            <w:right w:val="none" w:sz="0" w:space="0" w:color="auto"/>
          </w:divBdr>
          <w:divsChild>
            <w:div w:id="96219401">
              <w:marLeft w:val="0"/>
              <w:marRight w:val="0"/>
              <w:marTop w:val="0"/>
              <w:marBottom w:val="0"/>
              <w:divBdr>
                <w:top w:val="none" w:sz="0" w:space="0" w:color="auto"/>
                <w:left w:val="none" w:sz="0" w:space="0" w:color="auto"/>
                <w:bottom w:val="none" w:sz="0" w:space="0" w:color="auto"/>
                <w:right w:val="none" w:sz="0" w:space="0" w:color="auto"/>
              </w:divBdr>
            </w:div>
            <w:div w:id="1571621722">
              <w:marLeft w:val="0"/>
              <w:marRight w:val="0"/>
              <w:marTop w:val="0"/>
              <w:marBottom w:val="0"/>
              <w:divBdr>
                <w:top w:val="none" w:sz="0" w:space="0" w:color="auto"/>
                <w:left w:val="none" w:sz="0" w:space="0" w:color="auto"/>
                <w:bottom w:val="none" w:sz="0" w:space="0" w:color="auto"/>
                <w:right w:val="none" w:sz="0" w:space="0" w:color="auto"/>
              </w:divBdr>
              <w:divsChild>
                <w:div w:id="518549521">
                  <w:marLeft w:val="0"/>
                  <w:marRight w:val="0"/>
                  <w:marTop w:val="0"/>
                  <w:marBottom w:val="0"/>
                  <w:divBdr>
                    <w:top w:val="none" w:sz="0" w:space="0" w:color="auto"/>
                    <w:left w:val="none" w:sz="0" w:space="0" w:color="auto"/>
                    <w:bottom w:val="none" w:sz="0" w:space="0" w:color="auto"/>
                    <w:right w:val="none" w:sz="0" w:space="0" w:color="auto"/>
                  </w:divBdr>
                  <w:divsChild>
                    <w:div w:id="973409892">
                      <w:marLeft w:val="0"/>
                      <w:marRight w:val="0"/>
                      <w:marTop w:val="0"/>
                      <w:marBottom w:val="0"/>
                      <w:divBdr>
                        <w:top w:val="none" w:sz="0" w:space="0" w:color="auto"/>
                        <w:left w:val="none" w:sz="0" w:space="0" w:color="auto"/>
                        <w:bottom w:val="none" w:sz="0" w:space="0" w:color="auto"/>
                        <w:right w:val="none" w:sz="0" w:space="0" w:color="auto"/>
                      </w:divBdr>
                      <w:divsChild>
                        <w:div w:id="1234967439">
                          <w:marLeft w:val="0"/>
                          <w:marRight w:val="0"/>
                          <w:marTop w:val="0"/>
                          <w:marBottom w:val="0"/>
                          <w:divBdr>
                            <w:top w:val="none" w:sz="0" w:space="0" w:color="auto"/>
                            <w:left w:val="none" w:sz="0" w:space="0" w:color="auto"/>
                            <w:bottom w:val="none" w:sz="0" w:space="0" w:color="auto"/>
                            <w:right w:val="none" w:sz="0" w:space="0" w:color="auto"/>
                          </w:divBdr>
                        </w:div>
                      </w:divsChild>
                    </w:div>
                    <w:div w:id="274602789">
                      <w:marLeft w:val="0"/>
                      <w:marRight w:val="135"/>
                      <w:marTop w:val="0"/>
                      <w:marBottom w:val="0"/>
                      <w:divBdr>
                        <w:top w:val="none" w:sz="0" w:space="0" w:color="auto"/>
                        <w:left w:val="none" w:sz="0" w:space="0" w:color="auto"/>
                        <w:bottom w:val="none" w:sz="0" w:space="0" w:color="auto"/>
                        <w:right w:val="none" w:sz="0" w:space="0" w:color="auto"/>
                      </w:divBdr>
                    </w:div>
                    <w:div w:id="15128337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90552">
          <w:marLeft w:val="0"/>
          <w:marRight w:val="0"/>
          <w:marTop w:val="0"/>
          <w:marBottom w:val="0"/>
          <w:divBdr>
            <w:top w:val="none" w:sz="0" w:space="0" w:color="auto"/>
            <w:left w:val="none" w:sz="0" w:space="0" w:color="auto"/>
            <w:bottom w:val="none" w:sz="0" w:space="0" w:color="auto"/>
            <w:right w:val="none" w:sz="0" w:space="0" w:color="auto"/>
          </w:divBdr>
          <w:divsChild>
            <w:div w:id="557402261">
              <w:marLeft w:val="0"/>
              <w:marRight w:val="0"/>
              <w:marTop w:val="0"/>
              <w:marBottom w:val="0"/>
              <w:divBdr>
                <w:top w:val="none" w:sz="0" w:space="0" w:color="auto"/>
                <w:left w:val="none" w:sz="0" w:space="0" w:color="auto"/>
                <w:bottom w:val="none" w:sz="0" w:space="0" w:color="auto"/>
                <w:right w:val="none" w:sz="0" w:space="0" w:color="auto"/>
              </w:divBdr>
              <w:divsChild>
                <w:div w:id="991909471">
                  <w:marLeft w:val="0"/>
                  <w:marRight w:val="0"/>
                  <w:marTop w:val="0"/>
                  <w:marBottom w:val="0"/>
                  <w:divBdr>
                    <w:top w:val="none" w:sz="0" w:space="0" w:color="auto"/>
                    <w:left w:val="none" w:sz="0" w:space="0" w:color="auto"/>
                    <w:bottom w:val="none" w:sz="0" w:space="0" w:color="auto"/>
                    <w:right w:val="none" w:sz="0" w:space="0" w:color="auto"/>
                  </w:divBdr>
                </w:div>
              </w:divsChild>
            </w:div>
            <w:div w:id="1432507955">
              <w:marLeft w:val="0"/>
              <w:marRight w:val="0"/>
              <w:marTop w:val="375"/>
              <w:marBottom w:val="0"/>
              <w:divBdr>
                <w:top w:val="none" w:sz="0" w:space="0" w:color="auto"/>
                <w:left w:val="none" w:sz="0" w:space="0" w:color="auto"/>
                <w:bottom w:val="none" w:sz="0" w:space="0" w:color="auto"/>
                <w:right w:val="none" w:sz="0" w:space="0" w:color="auto"/>
              </w:divBdr>
              <w:divsChild>
                <w:div w:id="477840671">
                  <w:marLeft w:val="0"/>
                  <w:marRight w:val="0"/>
                  <w:marTop w:val="0"/>
                  <w:marBottom w:val="0"/>
                  <w:divBdr>
                    <w:top w:val="none" w:sz="0" w:space="0" w:color="auto"/>
                    <w:left w:val="none" w:sz="0" w:space="0" w:color="auto"/>
                    <w:bottom w:val="none" w:sz="0" w:space="0" w:color="auto"/>
                    <w:right w:val="none" w:sz="0" w:space="0" w:color="auto"/>
                  </w:divBdr>
                  <w:divsChild>
                    <w:div w:id="4307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25435">
              <w:marLeft w:val="0"/>
              <w:marRight w:val="0"/>
              <w:marTop w:val="375"/>
              <w:marBottom w:val="0"/>
              <w:divBdr>
                <w:top w:val="none" w:sz="0" w:space="0" w:color="auto"/>
                <w:left w:val="none" w:sz="0" w:space="0" w:color="auto"/>
                <w:bottom w:val="none" w:sz="0" w:space="0" w:color="auto"/>
                <w:right w:val="none" w:sz="0" w:space="0" w:color="auto"/>
              </w:divBdr>
              <w:divsChild>
                <w:div w:id="1921139018">
                  <w:marLeft w:val="0"/>
                  <w:marRight w:val="0"/>
                  <w:marTop w:val="0"/>
                  <w:marBottom w:val="0"/>
                  <w:divBdr>
                    <w:top w:val="none" w:sz="0" w:space="0" w:color="auto"/>
                    <w:left w:val="none" w:sz="0" w:space="0" w:color="auto"/>
                    <w:bottom w:val="none" w:sz="0" w:space="0" w:color="auto"/>
                    <w:right w:val="none" w:sz="0" w:space="0" w:color="auto"/>
                  </w:divBdr>
                </w:div>
              </w:divsChild>
            </w:div>
            <w:div w:id="1660037738">
              <w:marLeft w:val="0"/>
              <w:marRight w:val="0"/>
              <w:marTop w:val="225"/>
              <w:marBottom w:val="0"/>
              <w:divBdr>
                <w:top w:val="none" w:sz="0" w:space="0" w:color="auto"/>
                <w:left w:val="none" w:sz="0" w:space="0" w:color="auto"/>
                <w:bottom w:val="none" w:sz="0" w:space="0" w:color="auto"/>
                <w:right w:val="none" w:sz="0" w:space="0" w:color="auto"/>
              </w:divBdr>
              <w:divsChild>
                <w:div w:id="2042050700">
                  <w:marLeft w:val="0"/>
                  <w:marRight w:val="0"/>
                  <w:marTop w:val="0"/>
                  <w:marBottom w:val="0"/>
                  <w:divBdr>
                    <w:top w:val="none" w:sz="0" w:space="0" w:color="auto"/>
                    <w:left w:val="none" w:sz="0" w:space="0" w:color="auto"/>
                    <w:bottom w:val="none" w:sz="0" w:space="0" w:color="auto"/>
                    <w:right w:val="none" w:sz="0" w:space="0" w:color="auto"/>
                  </w:divBdr>
                </w:div>
              </w:divsChild>
            </w:div>
            <w:div w:id="1970625236">
              <w:marLeft w:val="0"/>
              <w:marRight w:val="0"/>
              <w:marTop w:val="225"/>
              <w:marBottom w:val="0"/>
              <w:divBdr>
                <w:top w:val="none" w:sz="0" w:space="0" w:color="auto"/>
                <w:left w:val="none" w:sz="0" w:space="0" w:color="auto"/>
                <w:bottom w:val="none" w:sz="0" w:space="0" w:color="auto"/>
                <w:right w:val="none" w:sz="0" w:space="0" w:color="auto"/>
              </w:divBdr>
              <w:divsChild>
                <w:div w:id="9099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07851">
      <w:bodyDiv w:val="1"/>
      <w:marLeft w:val="0"/>
      <w:marRight w:val="0"/>
      <w:marTop w:val="0"/>
      <w:marBottom w:val="0"/>
      <w:divBdr>
        <w:top w:val="none" w:sz="0" w:space="0" w:color="auto"/>
        <w:left w:val="none" w:sz="0" w:space="0" w:color="auto"/>
        <w:bottom w:val="none" w:sz="0" w:space="0" w:color="auto"/>
        <w:right w:val="none" w:sz="0" w:space="0" w:color="auto"/>
      </w:divBdr>
      <w:divsChild>
        <w:div w:id="189807475">
          <w:marLeft w:val="0"/>
          <w:marRight w:val="150"/>
          <w:marTop w:val="0"/>
          <w:marBottom w:val="75"/>
          <w:divBdr>
            <w:top w:val="none" w:sz="0" w:space="0" w:color="auto"/>
            <w:left w:val="none" w:sz="0" w:space="0" w:color="auto"/>
            <w:bottom w:val="none" w:sz="0" w:space="0" w:color="auto"/>
            <w:right w:val="none" w:sz="0" w:space="0" w:color="auto"/>
          </w:divBdr>
        </w:div>
        <w:div w:id="1352949003">
          <w:marLeft w:val="0"/>
          <w:marRight w:val="150"/>
          <w:marTop w:val="150"/>
          <w:marBottom w:val="150"/>
          <w:divBdr>
            <w:top w:val="none" w:sz="0" w:space="0" w:color="auto"/>
            <w:left w:val="none" w:sz="0" w:space="0" w:color="auto"/>
            <w:bottom w:val="none" w:sz="0" w:space="0" w:color="auto"/>
            <w:right w:val="none" w:sz="0" w:space="0" w:color="auto"/>
          </w:divBdr>
        </w:div>
        <w:div w:id="612246024">
          <w:marLeft w:val="0"/>
          <w:marRight w:val="150"/>
          <w:marTop w:val="0"/>
          <w:marBottom w:val="0"/>
          <w:divBdr>
            <w:top w:val="none" w:sz="0" w:space="0" w:color="auto"/>
            <w:left w:val="none" w:sz="0" w:space="0" w:color="auto"/>
            <w:bottom w:val="none" w:sz="0" w:space="0" w:color="auto"/>
            <w:right w:val="none" w:sz="0" w:space="0" w:color="auto"/>
          </w:divBdr>
        </w:div>
      </w:divsChild>
    </w:div>
    <w:div w:id="413552058">
      <w:bodyDiv w:val="1"/>
      <w:marLeft w:val="0"/>
      <w:marRight w:val="0"/>
      <w:marTop w:val="0"/>
      <w:marBottom w:val="0"/>
      <w:divBdr>
        <w:top w:val="none" w:sz="0" w:space="0" w:color="auto"/>
        <w:left w:val="none" w:sz="0" w:space="0" w:color="auto"/>
        <w:bottom w:val="none" w:sz="0" w:space="0" w:color="auto"/>
        <w:right w:val="none" w:sz="0" w:space="0" w:color="auto"/>
      </w:divBdr>
    </w:div>
    <w:div w:id="413673334">
      <w:bodyDiv w:val="1"/>
      <w:marLeft w:val="0"/>
      <w:marRight w:val="0"/>
      <w:marTop w:val="0"/>
      <w:marBottom w:val="0"/>
      <w:divBdr>
        <w:top w:val="none" w:sz="0" w:space="0" w:color="auto"/>
        <w:left w:val="none" w:sz="0" w:space="0" w:color="auto"/>
        <w:bottom w:val="none" w:sz="0" w:space="0" w:color="auto"/>
        <w:right w:val="none" w:sz="0" w:space="0" w:color="auto"/>
      </w:divBdr>
      <w:divsChild>
        <w:div w:id="1752241418">
          <w:marLeft w:val="0"/>
          <w:marRight w:val="150"/>
          <w:marTop w:val="0"/>
          <w:marBottom w:val="75"/>
          <w:divBdr>
            <w:top w:val="none" w:sz="0" w:space="0" w:color="auto"/>
            <w:left w:val="none" w:sz="0" w:space="0" w:color="auto"/>
            <w:bottom w:val="none" w:sz="0" w:space="0" w:color="auto"/>
            <w:right w:val="none" w:sz="0" w:space="0" w:color="auto"/>
          </w:divBdr>
        </w:div>
        <w:div w:id="981346102">
          <w:marLeft w:val="0"/>
          <w:marRight w:val="150"/>
          <w:marTop w:val="150"/>
          <w:marBottom w:val="150"/>
          <w:divBdr>
            <w:top w:val="none" w:sz="0" w:space="0" w:color="auto"/>
            <w:left w:val="none" w:sz="0" w:space="0" w:color="auto"/>
            <w:bottom w:val="none" w:sz="0" w:space="0" w:color="auto"/>
            <w:right w:val="none" w:sz="0" w:space="0" w:color="auto"/>
          </w:divBdr>
        </w:div>
        <w:div w:id="1374694007">
          <w:marLeft w:val="0"/>
          <w:marRight w:val="150"/>
          <w:marTop w:val="0"/>
          <w:marBottom w:val="0"/>
          <w:divBdr>
            <w:top w:val="none" w:sz="0" w:space="0" w:color="auto"/>
            <w:left w:val="none" w:sz="0" w:space="0" w:color="auto"/>
            <w:bottom w:val="none" w:sz="0" w:space="0" w:color="auto"/>
            <w:right w:val="none" w:sz="0" w:space="0" w:color="auto"/>
          </w:divBdr>
        </w:div>
      </w:divsChild>
    </w:div>
    <w:div w:id="415052187">
      <w:bodyDiv w:val="1"/>
      <w:marLeft w:val="0"/>
      <w:marRight w:val="0"/>
      <w:marTop w:val="0"/>
      <w:marBottom w:val="0"/>
      <w:divBdr>
        <w:top w:val="none" w:sz="0" w:space="0" w:color="auto"/>
        <w:left w:val="none" w:sz="0" w:space="0" w:color="auto"/>
        <w:bottom w:val="none" w:sz="0" w:space="0" w:color="auto"/>
        <w:right w:val="none" w:sz="0" w:space="0" w:color="auto"/>
      </w:divBdr>
      <w:divsChild>
        <w:div w:id="669799944">
          <w:marLeft w:val="0"/>
          <w:marRight w:val="0"/>
          <w:marTop w:val="0"/>
          <w:marBottom w:val="375"/>
          <w:divBdr>
            <w:top w:val="none" w:sz="0" w:space="0" w:color="auto"/>
            <w:left w:val="none" w:sz="0" w:space="0" w:color="auto"/>
            <w:bottom w:val="none" w:sz="0" w:space="0" w:color="auto"/>
            <w:right w:val="none" w:sz="0" w:space="0" w:color="auto"/>
          </w:divBdr>
          <w:divsChild>
            <w:div w:id="14026747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5245669">
      <w:bodyDiv w:val="1"/>
      <w:marLeft w:val="0"/>
      <w:marRight w:val="0"/>
      <w:marTop w:val="0"/>
      <w:marBottom w:val="0"/>
      <w:divBdr>
        <w:top w:val="none" w:sz="0" w:space="0" w:color="auto"/>
        <w:left w:val="none" w:sz="0" w:space="0" w:color="auto"/>
        <w:bottom w:val="none" w:sz="0" w:space="0" w:color="auto"/>
        <w:right w:val="none" w:sz="0" w:space="0" w:color="auto"/>
      </w:divBdr>
      <w:divsChild>
        <w:div w:id="1293633977">
          <w:marLeft w:val="0"/>
          <w:marRight w:val="150"/>
          <w:marTop w:val="0"/>
          <w:marBottom w:val="75"/>
          <w:divBdr>
            <w:top w:val="none" w:sz="0" w:space="0" w:color="auto"/>
            <w:left w:val="none" w:sz="0" w:space="0" w:color="auto"/>
            <w:bottom w:val="none" w:sz="0" w:space="0" w:color="auto"/>
            <w:right w:val="none" w:sz="0" w:space="0" w:color="auto"/>
          </w:divBdr>
        </w:div>
        <w:div w:id="1404332859">
          <w:marLeft w:val="0"/>
          <w:marRight w:val="150"/>
          <w:marTop w:val="150"/>
          <w:marBottom w:val="150"/>
          <w:divBdr>
            <w:top w:val="none" w:sz="0" w:space="0" w:color="auto"/>
            <w:left w:val="none" w:sz="0" w:space="0" w:color="auto"/>
            <w:bottom w:val="none" w:sz="0" w:space="0" w:color="auto"/>
            <w:right w:val="none" w:sz="0" w:space="0" w:color="auto"/>
          </w:divBdr>
        </w:div>
        <w:div w:id="1899970205">
          <w:marLeft w:val="0"/>
          <w:marRight w:val="150"/>
          <w:marTop w:val="0"/>
          <w:marBottom w:val="0"/>
          <w:divBdr>
            <w:top w:val="none" w:sz="0" w:space="0" w:color="auto"/>
            <w:left w:val="none" w:sz="0" w:space="0" w:color="auto"/>
            <w:bottom w:val="none" w:sz="0" w:space="0" w:color="auto"/>
            <w:right w:val="none" w:sz="0" w:space="0" w:color="auto"/>
          </w:divBdr>
        </w:div>
      </w:divsChild>
    </w:div>
    <w:div w:id="415631972">
      <w:bodyDiv w:val="1"/>
      <w:marLeft w:val="0"/>
      <w:marRight w:val="0"/>
      <w:marTop w:val="0"/>
      <w:marBottom w:val="0"/>
      <w:divBdr>
        <w:top w:val="none" w:sz="0" w:space="0" w:color="auto"/>
        <w:left w:val="none" w:sz="0" w:space="0" w:color="auto"/>
        <w:bottom w:val="none" w:sz="0" w:space="0" w:color="auto"/>
        <w:right w:val="none" w:sz="0" w:space="0" w:color="auto"/>
      </w:divBdr>
      <w:divsChild>
        <w:div w:id="323092537">
          <w:marLeft w:val="0"/>
          <w:marRight w:val="0"/>
          <w:marTop w:val="0"/>
          <w:marBottom w:val="0"/>
          <w:divBdr>
            <w:top w:val="none" w:sz="0" w:space="0" w:color="auto"/>
            <w:left w:val="none" w:sz="0" w:space="0" w:color="auto"/>
            <w:bottom w:val="none" w:sz="0" w:space="0" w:color="auto"/>
            <w:right w:val="none" w:sz="0" w:space="0" w:color="auto"/>
          </w:divBdr>
        </w:div>
      </w:divsChild>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748190">
      <w:bodyDiv w:val="1"/>
      <w:marLeft w:val="0"/>
      <w:marRight w:val="0"/>
      <w:marTop w:val="0"/>
      <w:marBottom w:val="0"/>
      <w:divBdr>
        <w:top w:val="none" w:sz="0" w:space="0" w:color="auto"/>
        <w:left w:val="none" w:sz="0" w:space="0" w:color="auto"/>
        <w:bottom w:val="none" w:sz="0" w:space="0" w:color="auto"/>
        <w:right w:val="none" w:sz="0" w:space="0" w:color="auto"/>
      </w:divBdr>
      <w:divsChild>
        <w:div w:id="470950311">
          <w:marLeft w:val="0"/>
          <w:marRight w:val="0"/>
          <w:marTop w:val="0"/>
          <w:marBottom w:val="300"/>
          <w:divBdr>
            <w:top w:val="none" w:sz="0" w:space="0" w:color="auto"/>
            <w:left w:val="none" w:sz="0" w:space="0" w:color="auto"/>
            <w:bottom w:val="none" w:sz="0" w:space="0" w:color="auto"/>
            <w:right w:val="none" w:sz="0" w:space="0" w:color="auto"/>
          </w:divBdr>
        </w:div>
      </w:divsChild>
    </w:div>
    <w:div w:id="416756310">
      <w:bodyDiv w:val="1"/>
      <w:marLeft w:val="0"/>
      <w:marRight w:val="0"/>
      <w:marTop w:val="0"/>
      <w:marBottom w:val="0"/>
      <w:divBdr>
        <w:top w:val="none" w:sz="0" w:space="0" w:color="auto"/>
        <w:left w:val="none" w:sz="0" w:space="0" w:color="auto"/>
        <w:bottom w:val="none" w:sz="0" w:space="0" w:color="auto"/>
        <w:right w:val="none" w:sz="0" w:space="0" w:color="auto"/>
      </w:divBdr>
      <w:divsChild>
        <w:div w:id="526021982">
          <w:marLeft w:val="0"/>
          <w:marRight w:val="150"/>
          <w:marTop w:val="0"/>
          <w:marBottom w:val="75"/>
          <w:divBdr>
            <w:top w:val="none" w:sz="0" w:space="0" w:color="auto"/>
            <w:left w:val="none" w:sz="0" w:space="0" w:color="auto"/>
            <w:bottom w:val="none" w:sz="0" w:space="0" w:color="auto"/>
            <w:right w:val="none" w:sz="0" w:space="0" w:color="auto"/>
          </w:divBdr>
        </w:div>
        <w:div w:id="880282872">
          <w:marLeft w:val="0"/>
          <w:marRight w:val="150"/>
          <w:marTop w:val="150"/>
          <w:marBottom w:val="150"/>
          <w:divBdr>
            <w:top w:val="none" w:sz="0" w:space="0" w:color="auto"/>
            <w:left w:val="none" w:sz="0" w:space="0" w:color="auto"/>
            <w:bottom w:val="none" w:sz="0" w:space="0" w:color="auto"/>
            <w:right w:val="none" w:sz="0" w:space="0" w:color="auto"/>
          </w:divBdr>
        </w:div>
        <w:div w:id="385837464">
          <w:marLeft w:val="0"/>
          <w:marRight w:val="150"/>
          <w:marTop w:val="0"/>
          <w:marBottom w:val="0"/>
          <w:divBdr>
            <w:top w:val="none" w:sz="0" w:space="0" w:color="auto"/>
            <w:left w:val="none" w:sz="0" w:space="0" w:color="auto"/>
            <w:bottom w:val="none" w:sz="0" w:space="0" w:color="auto"/>
            <w:right w:val="none" w:sz="0" w:space="0" w:color="auto"/>
          </w:divBdr>
        </w:div>
      </w:divsChild>
    </w:div>
    <w:div w:id="417025062">
      <w:bodyDiv w:val="1"/>
      <w:marLeft w:val="0"/>
      <w:marRight w:val="0"/>
      <w:marTop w:val="0"/>
      <w:marBottom w:val="0"/>
      <w:divBdr>
        <w:top w:val="none" w:sz="0" w:space="0" w:color="auto"/>
        <w:left w:val="none" w:sz="0" w:space="0" w:color="auto"/>
        <w:bottom w:val="none" w:sz="0" w:space="0" w:color="auto"/>
        <w:right w:val="none" w:sz="0" w:space="0" w:color="auto"/>
      </w:divBdr>
      <w:divsChild>
        <w:div w:id="1950160554">
          <w:marLeft w:val="0"/>
          <w:marRight w:val="0"/>
          <w:marTop w:val="0"/>
          <w:marBottom w:val="0"/>
          <w:divBdr>
            <w:top w:val="none" w:sz="0" w:space="0" w:color="auto"/>
            <w:left w:val="none" w:sz="0" w:space="0" w:color="auto"/>
            <w:bottom w:val="none" w:sz="0" w:space="0" w:color="auto"/>
            <w:right w:val="none" w:sz="0" w:space="0" w:color="auto"/>
          </w:divBdr>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18987497">
      <w:bodyDiv w:val="1"/>
      <w:marLeft w:val="0"/>
      <w:marRight w:val="0"/>
      <w:marTop w:val="0"/>
      <w:marBottom w:val="0"/>
      <w:divBdr>
        <w:top w:val="none" w:sz="0" w:space="0" w:color="auto"/>
        <w:left w:val="none" w:sz="0" w:space="0" w:color="auto"/>
        <w:bottom w:val="none" w:sz="0" w:space="0" w:color="auto"/>
        <w:right w:val="none" w:sz="0" w:space="0" w:color="auto"/>
      </w:divBdr>
      <w:divsChild>
        <w:div w:id="851915058">
          <w:marLeft w:val="0"/>
          <w:marRight w:val="150"/>
          <w:marTop w:val="0"/>
          <w:marBottom w:val="75"/>
          <w:divBdr>
            <w:top w:val="none" w:sz="0" w:space="0" w:color="auto"/>
            <w:left w:val="none" w:sz="0" w:space="0" w:color="auto"/>
            <w:bottom w:val="none" w:sz="0" w:space="0" w:color="auto"/>
            <w:right w:val="none" w:sz="0" w:space="0" w:color="auto"/>
          </w:divBdr>
        </w:div>
        <w:div w:id="1732776081">
          <w:marLeft w:val="0"/>
          <w:marRight w:val="150"/>
          <w:marTop w:val="150"/>
          <w:marBottom w:val="150"/>
          <w:divBdr>
            <w:top w:val="none" w:sz="0" w:space="0" w:color="auto"/>
            <w:left w:val="none" w:sz="0" w:space="0" w:color="auto"/>
            <w:bottom w:val="none" w:sz="0" w:space="0" w:color="auto"/>
            <w:right w:val="none" w:sz="0" w:space="0" w:color="auto"/>
          </w:divBdr>
        </w:div>
        <w:div w:id="565725533">
          <w:marLeft w:val="0"/>
          <w:marRight w:val="150"/>
          <w:marTop w:val="0"/>
          <w:marBottom w:val="0"/>
          <w:divBdr>
            <w:top w:val="none" w:sz="0" w:space="0" w:color="auto"/>
            <w:left w:val="none" w:sz="0" w:space="0" w:color="auto"/>
            <w:bottom w:val="none" w:sz="0" w:space="0" w:color="auto"/>
            <w:right w:val="none" w:sz="0" w:space="0" w:color="auto"/>
          </w:divBdr>
        </w:div>
      </w:divsChild>
    </w:div>
    <w:div w:id="419330689">
      <w:bodyDiv w:val="1"/>
      <w:marLeft w:val="0"/>
      <w:marRight w:val="0"/>
      <w:marTop w:val="0"/>
      <w:marBottom w:val="0"/>
      <w:divBdr>
        <w:top w:val="none" w:sz="0" w:space="0" w:color="auto"/>
        <w:left w:val="none" w:sz="0" w:space="0" w:color="auto"/>
        <w:bottom w:val="none" w:sz="0" w:space="0" w:color="auto"/>
        <w:right w:val="none" w:sz="0" w:space="0" w:color="auto"/>
      </w:divBdr>
      <w:divsChild>
        <w:div w:id="1048577402">
          <w:marLeft w:val="0"/>
          <w:marRight w:val="0"/>
          <w:marTop w:val="0"/>
          <w:marBottom w:val="300"/>
          <w:divBdr>
            <w:top w:val="none" w:sz="0" w:space="0" w:color="auto"/>
            <w:left w:val="none" w:sz="0" w:space="0" w:color="auto"/>
            <w:bottom w:val="none" w:sz="0" w:space="0" w:color="auto"/>
            <w:right w:val="none" w:sz="0" w:space="0" w:color="auto"/>
          </w:divBdr>
        </w:div>
      </w:divsChild>
    </w:div>
    <w:div w:id="420175978">
      <w:bodyDiv w:val="1"/>
      <w:marLeft w:val="0"/>
      <w:marRight w:val="0"/>
      <w:marTop w:val="0"/>
      <w:marBottom w:val="0"/>
      <w:divBdr>
        <w:top w:val="none" w:sz="0" w:space="0" w:color="auto"/>
        <w:left w:val="none" w:sz="0" w:space="0" w:color="auto"/>
        <w:bottom w:val="none" w:sz="0" w:space="0" w:color="auto"/>
        <w:right w:val="none" w:sz="0" w:space="0" w:color="auto"/>
      </w:divBdr>
      <w:divsChild>
        <w:div w:id="747776127">
          <w:marLeft w:val="0"/>
          <w:marRight w:val="0"/>
          <w:marTop w:val="0"/>
          <w:marBottom w:val="300"/>
          <w:divBdr>
            <w:top w:val="none" w:sz="0" w:space="0" w:color="auto"/>
            <w:left w:val="none" w:sz="0" w:space="0" w:color="auto"/>
            <w:bottom w:val="none" w:sz="0" w:space="0" w:color="auto"/>
            <w:right w:val="none" w:sz="0" w:space="0" w:color="auto"/>
          </w:divBdr>
        </w:div>
      </w:divsChild>
    </w:div>
    <w:div w:id="420376189">
      <w:bodyDiv w:val="1"/>
      <w:marLeft w:val="0"/>
      <w:marRight w:val="0"/>
      <w:marTop w:val="0"/>
      <w:marBottom w:val="0"/>
      <w:divBdr>
        <w:top w:val="none" w:sz="0" w:space="0" w:color="auto"/>
        <w:left w:val="none" w:sz="0" w:space="0" w:color="auto"/>
        <w:bottom w:val="none" w:sz="0" w:space="0" w:color="auto"/>
        <w:right w:val="none" w:sz="0" w:space="0" w:color="auto"/>
      </w:divBdr>
      <w:divsChild>
        <w:div w:id="1051660930">
          <w:marLeft w:val="0"/>
          <w:marRight w:val="0"/>
          <w:marTop w:val="0"/>
          <w:marBottom w:val="300"/>
          <w:divBdr>
            <w:top w:val="none" w:sz="0" w:space="0" w:color="auto"/>
            <w:left w:val="none" w:sz="0" w:space="0" w:color="auto"/>
            <w:bottom w:val="none" w:sz="0" w:space="0" w:color="auto"/>
            <w:right w:val="none" w:sz="0" w:space="0" w:color="auto"/>
          </w:divBdr>
        </w:div>
      </w:divsChild>
    </w:div>
    <w:div w:id="421072733">
      <w:bodyDiv w:val="1"/>
      <w:marLeft w:val="0"/>
      <w:marRight w:val="0"/>
      <w:marTop w:val="0"/>
      <w:marBottom w:val="0"/>
      <w:divBdr>
        <w:top w:val="none" w:sz="0" w:space="0" w:color="auto"/>
        <w:left w:val="none" w:sz="0" w:space="0" w:color="auto"/>
        <w:bottom w:val="none" w:sz="0" w:space="0" w:color="auto"/>
        <w:right w:val="none" w:sz="0" w:space="0" w:color="auto"/>
      </w:divBdr>
      <w:divsChild>
        <w:div w:id="951595619">
          <w:marLeft w:val="0"/>
          <w:marRight w:val="0"/>
          <w:marTop w:val="0"/>
          <w:marBottom w:val="75"/>
          <w:divBdr>
            <w:top w:val="none" w:sz="0" w:space="0" w:color="auto"/>
            <w:left w:val="none" w:sz="0" w:space="0" w:color="auto"/>
            <w:bottom w:val="none" w:sz="0" w:space="0" w:color="auto"/>
            <w:right w:val="none" w:sz="0" w:space="0" w:color="auto"/>
          </w:divBdr>
        </w:div>
        <w:div w:id="2265697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22184826">
      <w:bodyDiv w:val="1"/>
      <w:marLeft w:val="0"/>
      <w:marRight w:val="0"/>
      <w:marTop w:val="0"/>
      <w:marBottom w:val="0"/>
      <w:divBdr>
        <w:top w:val="none" w:sz="0" w:space="0" w:color="auto"/>
        <w:left w:val="none" w:sz="0" w:space="0" w:color="auto"/>
        <w:bottom w:val="none" w:sz="0" w:space="0" w:color="auto"/>
        <w:right w:val="none" w:sz="0" w:space="0" w:color="auto"/>
      </w:divBdr>
      <w:divsChild>
        <w:div w:id="1966891402">
          <w:marLeft w:val="0"/>
          <w:marRight w:val="0"/>
          <w:marTop w:val="0"/>
          <w:marBottom w:val="300"/>
          <w:divBdr>
            <w:top w:val="none" w:sz="0" w:space="0" w:color="auto"/>
            <w:left w:val="none" w:sz="0" w:space="0" w:color="auto"/>
            <w:bottom w:val="none" w:sz="0" w:space="0" w:color="auto"/>
            <w:right w:val="none" w:sz="0" w:space="0" w:color="auto"/>
          </w:divBdr>
        </w:div>
      </w:divsChild>
    </w:div>
    <w:div w:id="423498631">
      <w:bodyDiv w:val="1"/>
      <w:marLeft w:val="0"/>
      <w:marRight w:val="0"/>
      <w:marTop w:val="0"/>
      <w:marBottom w:val="0"/>
      <w:divBdr>
        <w:top w:val="none" w:sz="0" w:space="0" w:color="auto"/>
        <w:left w:val="none" w:sz="0" w:space="0" w:color="auto"/>
        <w:bottom w:val="none" w:sz="0" w:space="0" w:color="auto"/>
        <w:right w:val="none" w:sz="0" w:space="0" w:color="auto"/>
      </w:divBdr>
      <w:divsChild>
        <w:div w:id="1447655969">
          <w:marLeft w:val="0"/>
          <w:marRight w:val="0"/>
          <w:marTop w:val="330"/>
          <w:marBottom w:val="0"/>
          <w:divBdr>
            <w:top w:val="none" w:sz="0" w:space="0" w:color="auto"/>
            <w:left w:val="none" w:sz="0" w:space="0" w:color="auto"/>
            <w:bottom w:val="none" w:sz="0" w:space="0" w:color="auto"/>
            <w:right w:val="none" w:sz="0" w:space="0" w:color="auto"/>
          </w:divBdr>
          <w:divsChild>
            <w:div w:id="1588463635">
              <w:marLeft w:val="0"/>
              <w:marRight w:val="0"/>
              <w:marTop w:val="0"/>
              <w:marBottom w:val="0"/>
              <w:divBdr>
                <w:top w:val="none" w:sz="0" w:space="0" w:color="auto"/>
                <w:left w:val="none" w:sz="0" w:space="0" w:color="auto"/>
                <w:bottom w:val="none" w:sz="0" w:space="0" w:color="auto"/>
                <w:right w:val="none" w:sz="0" w:space="0" w:color="auto"/>
              </w:divBdr>
              <w:divsChild>
                <w:div w:id="1301960505">
                  <w:marLeft w:val="0"/>
                  <w:marRight w:val="0"/>
                  <w:marTop w:val="0"/>
                  <w:marBottom w:val="0"/>
                  <w:divBdr>
                    <w:top w:val="none" w:sz="0" w:space="0" w:color="auto"/>
                    <w:left w:val="none" w:sz="0" w:space="0" w:color="auto"/>
                    <w:bottom w:val="none" w:sz="0" w:space="0" w:color="auto"/>
                    <w:right w:val="none" w:sz="0" w:space="0" w:color="auto"/>
                  </w:divBdr>
                  <w:divsChild>
                    <w:div w:id="641816644">
                      <w:marLeft w:val="0"/>
                      <w:marRight w:val="0"/>
                      <w:marTop w:val="0"/>
                      <w:marBottom w:val="0"/>
                      <w:divBdr>
                        <w:top w:val="none" w:sz="0" w:space="0" w:color="auto"/>
                        <w:left w:val="none" w:sz="0" w:space="0" w:color="auto"/>
                        <w:bottom w:val="none" w:sz="0" w:space="0" w:color="auto"/>
                        <w:right w:val="none" w:sz="0" w:space="0" w:color="auto"/>
                      </w:divBdr>
                      <w:divsChild>
                        <w:div w:id="2450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46909">
                  <w:marLeft w:val="0"/>
                  <w:marRight w:val="0"/>
                  <w:marTop w:val="75"/>
                  <w:marBottom w:val="0"/>
                  <w:divBdr>
                    <w:top w:val="none" w:sz="0" w:space="0" w:color="auto"/>
                    <w:left w:val="none" w:sz="0" w:space="0" w:color="auto"/>
                    <w:bottom w:val="none" w:sz="0" w:space="0" w:color="auto"/>
                    <w:right w:val="none" w:sz="0" w:space="0" w:color="auto"/>
                  </w:divBdr>
                  <w:divsChild>
                    <w:div w:id="1491167062">
                      <w:marLeft w:val="0"/>
                      <w:marRight w:val="0"/>
                      <w:marTop w:val="0"/>
                      <w:marBottom w:val="0"/>
                      <w:divBdr>
                        <w:top w:val="none" w:sz="0" w:space="0" w:color="auto"/>
                        <w:left w:val="none" w:sz="0" w:space="0" w:color="auto"/>
                        <w:bottom w:val="none" w:sz="0" w:space="0" w:color="auto"/>
                        <w:right w:val="none" w:sz="0" w:space="0" w:color="auto"/>
                      </w:divBdr>
                    </w:div>
                  </w:divsChild>
                </w:div>
                <w:div w:id="242030826">
                  <w:marLeft w:val="0"/>
                  <w:marRight w:val="0"/>
                  <w:marTop w:val="270"/>
                  <w:marBottom w:val="0"/>
                  <w:divBdr>
                    <w:top w:val="none" w:sz="0" w:space="0" w:color="auto"/>
                    <w:left w:val="none" w:sz="0" w:space="0" w:color="auto"/>
                    <w:bottom w:val="none" w:sz="0" w:space="0" w:color="auto"/>
                    <w:right w:val="none" w:sz="0" w:space="0" w:color="auto"/>
                  </w:divBdr>
                  <w:divsChild>
                    <w:div w:id="198930230">
                      <w:marLeft w:val="0"/>
                      <w:marRight w:val="0"/>
                      <w:marTop w:val="0"/>
                      <w:marBottom w:val="0"/>
                      <w:divBdr>
                        <w:top w:val="none" w:sz="0" w:space="0" w:color="auto"/>
                        <w:left w:val="none" w:sz="0" w:space="0" w:color="auto"/>
                        <w:bottom w:val="none" w:sz="0" w:space="0" w:color="auto"/>
                        <w:right w:val="none" w:sz="0" w:space="0" w:color="auto"/>
                      </w:divBdr>
                      <w:divsChild>
                        <w:div w:id="983781472">
                          <w:marLeft w:val="0"/>
                          <w:marRight w:val="0"/>
                          <w:marTop w:val="0"/>
                          <w:marBottom w:val="0"/>
                          <w:divBdr>
                            <w:top w:val="none" w:sz="0" w:space="0" w:color="auto"/>
                            <w:left w:val="none" w:sz="0" w:space="0" w:color="auto"/>
                            <w:bottom w:val="none" w:sz="0" w:space="0" w:color="auto"/>
                            <w:right w:val="none" w:sz="0" w:space="0" w:color="auto"/>
                          </w:divBdr>
                          <w:divsChild>
                            <w:div w:id="220137400">
                              <w:marLeft w:val="0"/>
                              <w:marRight w:val="0"/>
                              <w:marTop w:val="0"/>
                              <w:marBottom w:val="0"/>
                              <w:divBdr>
                                <w:top w:val="none" w:sz="0" w:space="0" w:color="auto"/>
                                <w:left w:val="none" w:sz="0" w:space="0" w:color="auto"/>
                                <w:bottom w:val="none" w:sz="0" w:space="0" w:color="auto"/>
                                <w:right w:val="none" w:sz="0" w:space="0" w:color="auto"/>
                              </w:divBdr>
                            </w:div>
                            <w:div w:id="816530334">
                              <w:marLeft w:val="0"/>
                              <w:marRight w:val="0"/>
                              <w:marTop w:val="0"/>
                              <w:marBottom w:val="0"/>
                              <w:divBdr>
                                <w:top w:val="none" w:sz="0" w:space="0" w:color="auto"/>
                                <w:left w:val="none" w:sz="0" w:space="0" w:color="auto"/>
                                <w:bottom w:val="none" w:sz="0" w:space="0" w:color="auto"/>
                                <w:right w:val="none" w:sz="0" w:space="0" w:color="auto"/>
                              </w:divBdr>
                            </w:div>
                            <w:div w:id="340473747">
                              <w:marLeft w:val="0"/>
                              <w:marRight w:val="0"/>
                              <w:marTop w:val="0"/>
                              <w:marBottom w:val="0"/>
                              <w:divBdr>
                                <w:top w:val="none" w:sz="0" w:space="0" w:color="auto"/>
                                <w:left w:val="none" w:sz="0" w:space="0" w:color="auto"/>
                                <w:bottom w:val="none" w:sz="0" w:space="0" w:color="auto"/>
                                <w:right w:val="none" w:sz="0" w:space="0" w:color="auto"/>
                              </w:divBdr>
                            </w:div>
                            <w:div w:id="383605300">
                              <w:marLeft w:val="0"/>
                              <w:marRight w:val="0"/>
                              <w:marTop w:val="0"/>
                              <w:marBottom w:val="0"/>
                              <w:divBdr>
                                <w:top w:val="none" w:sz="0" w:space="0" w:color="auto"/>
                                <w:left w:val="none" w:sz="0" w:space="0" w:color="auto"/>
                                <w:bottom w:val="none" w:sz="0" w:space="0" w:color="auto"/>
                                <w:right w:val="none" w:sz="0" w:space="0" w:color="auto"/>
                              </w:divBdr>
                            </w:div>
                            <w:div w:id="7544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232260">
          <w:marLeft w:val="0"/>
          <w:marRight w:val="0"/>
          <w:marTop w:val="0"/>
          <w:marBottom w:val="0"/>
          <w:divBdr>
            <w:top w:val="none" w:sz="0" w:space="0" w:color="auto"/>
            <w:left w:val="none" w:sz="0" w:space="0" w:color="auto"/>
            <w:bottom w:val="none" w:sz="0" w:space="0" w:color="auto"/>
            <w:right w:val="none" w:sz="0" w:space="0" w:color="auto"/>
          </w:divBdr>
          <w:divsChild>
            <w:div w:id="1267467862">
              <w:marLeft w:val="0"/>
              <w:marRight w:val="0"/>
              <w:marTop w:val="0"/>
              <w:marBottom w:val="120"/>
              <w:divBdr>
                <w:top w:val="none" w:sz="0" w:space="0" w:color="auto"/>
                <w:left w:val="none" w:sz="0" w:space="0" w:color="auto"/>
                <w:bottom w:val="none" w:sz="0" w:space="0" w:color="auto"/>
                <w:right w:val="none" w:sz="0" w:space="0" w:color="auto"/>
              </w:divBdr>
              <w:divsChild>
                <w:div w:id="1898398063">
                  <w:marLeft w:val="0"/>
                  <w:marRight w:val="0"/>
                  <w:marTop w:val="0"/>
                  <w:marBottom w:val="0"/>
                  <w:divBdr>
                    <w:top w:val="none" w:sz="0" w:space="0" w:color="auto"/>
                    <w:left w:val="none" w:sz="0" w:space="0" w:color="auto"/>
                    <w:bottom w:val="none" w:sz="0" w:space="0" w:color="auto"/>
                    <w:right w:val="none" w:sz="0" w:space="0" w:color="auto"/>
                  </w:divBdr>
                </w:div>
              </w:divsChild>
            </w:div>
            <w:div w:id="733820681">
              <w:marLeft w:val="0"/>
              <w:marRight w:val="0"/>
              <w:marTop w:val="0"/>
              <w:marBottom w:val="0"/>
              <w:divBdr>
                <w:top w:val="none" w:sz="0" w:space="0" w:color="auto"/>
                <w:left w:val="none" w:sz="0" w:space="0" w:color="auto"/>
                <w:bottom w:val="none" w:sz="0" w:space="0" w:color="auto"/>
                <w:right w:val="none" w:sz="0" w:space="0" w:color="auto"/>
              </w:divBdr>
              <w:divsChild>
                <w:div w:id="2716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00503">
          <w:marLeft w:val="0"/>
          <w:marRight w:val="0"/>
          <w:marTop w:val="0"/>
          <w:marBottom w:val="0"/>
          <w:divBdr>
            <w:top w:val="none" w:sz="0" w:space="0" w:color="auto"/>
            <w:left w:val="none" w:sz="0" w:space="0" w:color="auto"/>
            <w:bottom w:val="none" w:sz="0" w:space="0" w:color="auto"/>
            <w:right w:val="none" w:sz="0" w:space="0" w:color="auto"/>
          </w:divBdr>
          <w:divsChild>
            <w:div w:id="1616861003">
              <w:marLeft w:val="0"/>
              <w:marRight w:val="0"/>
              <w:marTop w:val="0"/>
              <w:marBottom w:val="300"/>
              <w:divBdr>
                <w:top w:val="none" w:sz="0" w:space="0" w:color="auto"/>
                <w:left w:val="none" w:sz="0" w:space="0" w:color="auto"/>
                <w:bottom w:val="none" w:sz="0" w:space="0" w:color="auto"/>
                <w:right w:val="none" w:sz="0" w:space="0" w:color="auto"/>
              </w:divBdr>
              <w:divsChild>
                <w:div w:id="1016158287">
                  <w:marLeft w:val="0"/>
                  <w:marRight w:val="0"/>
                  <w:marTop w:val="0"/>
                  <w:marBottom w:val="0"/>
                  <w:divBdr>
                    <w:top w:val="none" w:sz="0" w:space="0" w:color="auto"/>
                    <w:left w:val="none" w:sz="0" w:space="0" w:color="auto"/>
                    <w:bottom w:val="none" w:sz="0" w:space="0" w:color="auto"/>
                    <w:right w:val="none" w:sz="0" w:space="0" w:color="auto"/>
                  </w:divBdr>
                  <w:divsChild>
                    <w:div w:id="246159390">
                      <w:marLeft w:val="0"/>
                      <w:marRight w:val="0"/>
                      <w:marTop w:val="0"/>
                      <w:marBottom w:val="0"/>
                      <w:divBdr>
                        <w:top w:val="none" w:sz="0" w:space="0" w:color="auto"/>
                        <w:left w:val="none" w:sz="0" w:space="0" w:color="auto"/>
                        <w:bottom w:val="none" w:sz="0" w:space="0" w:color="auto"/>
                        <w:right w:val="none" w:sz="0" w:space="0" w:color="auto"/>
                      </w:divBdr>
                      <w:divsChild>
                        <w:div w:id="172860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31775">
              <w:marLeft w:val="3288"/>
              <w:marRight w:val="1286"/>
              <w:marTop w:val="0"/>
              <w:marBottom w:val="0"/>
              <w:divBdr>
                <w:top w:val="none" w:sz="0" w:space="0" w:color="auto"/>
                <w:left w:val="none" w:sz="0" w:space="0" w:color="auto"/>
                <w:bottom w:val="none" w:sz="0" w:space="0" w:color="auto"/>
                <w:right w:val="none" w:sz="0" w:space="0" w:color="auto"/>
              </w:divBdr>
              <w:divsChild>
                <w:div w:id="1676423773">
                  <w:marLeft w:val="0"/>
                  <w:marRight w:val="0"/>
                  <w:marTop w:val="0"/>
                  <w:marBottom w:val="0"/>
                  <w:divBdr>
                    <w:top w:val="none" w:sz="0" w:space="0" w:color="auto"/>
                    <w:left w:val="none" w:sz="0" w:space="0" w:color="auto"/>
                    <w:bottom w:val="none" w:sz="0" w:space="0" w:color="auto"/>
                    <w:right w:val="none" w:sz="0" w:space="0" w:color="auto"/>
                  </w:divBdr>
                  <w:divsChild>
                    <w:div w:id="1701780274">
                      <w:marLeft w:val="0"/>
                      <w:marRight w:val="0"/>
                      <w:marTop w:val="0"/>
                      <w:marBottom w:val="0"/>
                      <w:divBdr>
                        <w:top w:val="none" w:sz="0" w:space="0" w:color="auto"/>
                        <w:left w:val="none" w:sz="0" w:space="0" w:color="auto"/>
                        <w:bottom w:val="none" w:sz="0" w:space="0" w:color="auto"/>
                        <w:right w:val="none" w:sz="0" w:space="0" w:color="auto"/>
                      </w:divBdr>
                      <w:divsChild>
                        <w:div w:id="515579988">
                          <w:marLeft w:val="0"/>
                          <w:marRight w:val="0"/>
                          <w:marTop w:val="0"/>
                          <w:marBottom w:val="0"/>
                          <w:divBdr>
                            <w:top w:val="none" w:sz="0" w:space="0" w:color="auto"/>
                            <w:left w:val="none" w:sz="0" w:space="0" w:color="auto"/>
                            <w:bottom w:val="none" w:sz="0" w:space="0" w:color="auto"/>
                            <w:right w:val="none" w:sz="0" w:space="0" w:color="auto"/>
                          </w:divBdr>
                          <w:divsChild>
                            <w:div w:id="17898158">
                              <w:marLeft w:val="0"/>
                              <w:marRight w:val="0"/>
                              <w:marTop w:val="0"/>
                              <w:marBottom w:val="0"/>
                              <w:divBdr>
                                <w:top w:val="none" w:sz="0" w:space="0" w:color="auto"/>
                                <w:left w:val="none" w:sz="0" w:space="0" w:color="auto"/>
                                <w:bottom w:val="none" w:sz="0" w:space="0" w:color="auto"/>
                                <w:right w:val="none" w:sz="0" w:space="0" w:color="auto"/>
                              </w:divBdr>
                              <w:divsChild>
                                <w:div w:id="781268804">
                                  <w:marLeft w:val="0"/>
                                  <w:marRight w:val="0"/>
                                  <w:marTop w:val="0"/>
                                  <w:marBottom w:val="0"/>
                                  <w:divBdr>
                                    <w:top w:val="none" w:sz="0" w:space="0" w:color="auto"/>
                                    <w:left w:val="none" w:sz="0" w:space="0" w:color="auto"/>
                                    <w:bottom w:val="none" w:sz="0" w:space="0" w:color="auto"/>
                                    <w:right w:val="none" w:sz="0" w:space="0" w:color="auto"/>
                                  </w:divBdr>
                                </w:div>
                                <w:div w:id="623269887">
                                  <w:marLeft w:val="0"/>
                                  <w:marRight w:val="0"/>
                                  <w:marTop w:val="0"/>
                                  <w:marBottom w:val="0"/>
                                  <w:divBdr>
                                    <w:top w:val="none" w:sz="0" w:space="0" w:color="auto"/>
                                    <w:left w:val="none" w:sz="0" w:space="0" w:color="auto"/>
                                    <w:bottom w:val="none" w:sz="0" w:space="0" w:color="auto"/>
                                    <w:right w:val="none" w:sz="0" w:space="0" w:color="auto"/>
                                  </w:divBdr>
                                  <w:divsChild>
                                    <w:div w:id="1525511365">
                                      <w:marLeft w:val="0"/>
                                      <w:marRight w:val="0"/>
                                      <w:marTop w:val="0"/>
                                      <w:marBottom w:val="150"/>
                                      <w:divBdr>
                                        <w:top w:val="none" w:sz="0" w:space="0" w:color="auto"/>
                                        <w:left w:val="none" w:sz="0" w:space="0" w:color="auto"/>
                                        <w:bottom w:val="none" w:sz="0" w:space="0" w:color="auto"/>
                                        <w:right w:val="none" w:sz="0" w:space="0" w:color="auto"/>
                                      </w:divBdr>
                                    </w:div>
                                    <w:div w:id="147675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693902">
      <w:bodyDiv w:val="1"/>
      <w:marLeft w:val="0"/>
      <w:marRight w:val="0"/>
      <w:marTop w:val="0"/>
      <w:marBottom w:val="0"/>
      <w:divBdr>
        <w:top w:val="none" w:sz="0" w:space="0" w:color="auto"/>
        <w:left w:val="none" w:sz="0" w:space="0" w:color="auto"/>
        <w:bottom w:val="none" w:sz="0" w:space="0" w:color="auto"/>
        <w:right w:val="none" w:sz="0" w:space="0" w:color="auto"/>
      </w:divBdr>
      <w:divsChild>
        <w:div w:id="1392967988">
          <w:marLeft w:val="0"/>
          <w:marRight w:val="150"/>
          <w:marTop w:val="0"/>
          <w:marBottom w:val="75"/>
          <w:divBdr>
            <w:top w:val="none" w:sz="0" w:space="0" w:color="auto"/>
            <w:left w:val="none" w:sz="0" w:space="0" w:color="auto"/>
            <w:bottom w:val="none" w:sz="0" w:space="0" w:color="auto"/>
            <w:right w:val="none" w:sz="0" w:space="0" w:color="auto"/>
          </w:divBdr>
        </w:div>
        <w:div w:id="1094130250">
          <w:marLeft w:val="0"/>
          <w:marRight w:val="150"/>
          <w:marTop w:val="150"/>
          <w:marBottom w:val="150"/>
          <w:divBdr>
            <w:top w:val="none" w:sz="0" w:space="0" w:color="auto"/>
            <w:left w:val="none" w:sz="0" w:space="0" w:color="auto"/>
            <w:bottom w:val="none" w:sz="0" w:space="0" w:color="auto"/>
            <w:right w:val="none" w:sz="0" w:space="0" w:color="auto"/>
          </w:divBdr>
        </w:div>
        <w:div w:id="439759940">
          <w:marLeft w:val="0"/>
          <w:marRight w:val="150"/>
          <w:marTop w:val="0"/>
          <w:marBottom w:val="0"/>
          <w:divBdr>
            <w:top w:val="none" w:sz="0" w:space="0" w:color="auto"/>
            <w:left w:val="none" w:sz="0" w:space="0" w:color="auto"/>
            <w:bottom w:val="none" w:sz="0" w:space="0" w:color="auto"/>
            <w:right w:val="none" w:sz="0" w:space="0" w:color="auto"/>
          </w:divBdr>
        </w:div>
      </w:divsChild>
    </w:div>
    <w:div w:id="423890573">
      <w:bodyDiv w:val="1"/>
      <w:marLeft w:val="0"/>
      <w:marRight w:val="0"/>
      <w:marTop w:val="0"/>
      <w:marBottom w:val="0"/>
      <w:divBdr>
        <w:top w:val="none" w:sz="0" w:space="0" w:color="auto"/>
        <w:left w:val="none" w:sz="0" w:space="0" w:color="auto"/>
        <w:bottom w:val="none" w:sz="0" w:space="0" w:color="auto"/>
        <w:right w:val="none" w:sz="0" w:space="0" w:color="auto"/>
      </w:divBdr>
      <w:divsChild>
        <w:div w:id="652292655">
          <w:marLeft w:val="0"/>
          <w:marRight w:val="375"/>
          <w:marTop w:val="0"/>
          <w:marBottom w:val="0"/>
          <w:divBdr>
            <w:top w:val="none" w:sz="0" w:space="0" w:color="auto"/>
            <w:left w:val="none" w:sz="0" w:space="0" w:color="auto"/>
            <w:bottom w:val="none" w:sz="0" w:space="0" w:color="auto"/>
            <w:right w:val="none" w:sz="0" w:space="0" w:color="auto"/>
          </w:divBdr>
        </w:div>
        <w:div w:id="1259295337">
          <w:marLeft w:val="0"/>
          <w:marRight w:val="0"/>
          <w:marTop w:val="0"/>
          <w:marBottom w:val="0"/>
          <w:divBdr>
            <w:top w:val="none" w:sz="0" w:space="0" w:color="auto"/>
            <w:left w:val="none" w:sz="0" w:space="0" w:color="auto"/>
            <w:bottom w:val="none" w:sz="0" w:space="0" w:color="auto"/>
            <w:right w:val="none" w:sz="0" w:space="0" w:color="auto"/>
          </w:divBdr>
        </w:div>
      </w:divsChild>
    </w:div>
    <w:div w:id="424110308">
      <w:bodyDiv w:val="1"/>
      <w:marLeft w:val="0"/>
      <w:marRight w:val="0"/>
      <w:marTop w:val="0"/>
      <w:marBottom w:val="0"/>
      <w:divBdr>
        <w:top w:val="none" w:sz="0" w:space="0" w:color="auto"/>
        <w:left w:val="none" w:sz="0" w:space="0" w:color="auto"/>
        <w:bottom w:val="none" w:sz="0" w:space="0" w:color="auto"/>
        <w:right w:val="none" w:sz="0" w:space="0" w:color="auto"/>
      </w:divBdr>
      <w:divsChild>
        <w:div w:id="159318197">
          <w:marLeft w:val="0"/>
          <w:marRight w:val="0"/>
          <w:marTop w:val="0"/>
          <w:marBottom w:val="300"/>
          <w:divBdr>
            <w:top w:val="none" w:sz="0" w:space="0" w:color="auto"/>
            <w:left w:val="none" w:sz="0" w:space="0" w:color="auto"/>
            <w:bottom w:val="none" w:sz="0" w:space="0" w:color="auto"/>
            <w:right w:val="none" w:sz="0" w:space="0" w:color="auto"/>
          </w:divBdr>
        </w:div>
      </w:divsChild>
    </w:div>
    <w:div w:id="424690158">
      <w:bodyDiv w:val="1"/>
      <w:marLeft w:val="0"/>
      <w:marRight w:val="0"/>
      <w:marTop w:val="0"/>
      <w:marBottom w:val="0"/>
      <w:divBdr>
        <w:top w:val="none" w:sz="0" w:space="0" w:color="auto"/>
        <w:left w:val="none" w:sz="0" w:space="0" w:color="auto"/>
        <w:bottom w:val="none" w:sz="0" w:space="0" w:color="auto"/>
        <w:right w:val="none" w:sz="0" w:space="0" w:color="auto"/>
      </w:divBdr>
      <w:divsChild>
        <w:div w:id="396515728">
          <w:marLeft w:val="0"/>
          <w:marRight w:val="0"/>
          <w:marTop w:val="0"/>
          <w:marBottom w:val="300"/>
          <w:divBdr>
            <w:top w:val="none" w:sz="0" w:space="0" w:color="auto"/>
            <w:left w:val="none" w:sz="0" w:space="0" w:color="auto"/>
            <w:bottom w:val="none" w:sz="0" w:space="0" w:color="auto"/>
            <w:right w:val="none" w:sz="0" w:space="0" w:color="auto"/>
          </w:divBdr>
        </w:div>
      </w:divsChild>
    </w:div>
    <w:div w:id="424690553">
      <w:bodyDiv w:val="1"/>
      <w:marLeft w:val="0"/>
      <w:marRight w:val="0"/>
      <w:marTop w:val="0"/>
      <w:marBottom w:val="0"/>
      <w:divBdr>
        <w:top w:val="none" w:sz="0" w:space="0" w:color="auto"/>
        <w:left w:val="none" w:sz="0" w:space="0" w:color="auto"/>
        <w:bottom w:val="none" w:sz="0" w:space="0" w:color="auto"/>
        <w:right w:val="none" w:sz="0" w:space="0" w:color="auto"/>
      </w:divBdr>
      <w:divsChild>
        <w:div w:id="1278558150">
          <w:marLeft w:val="0"/>
          <w:marRight w:val="0"/>
          <w:marTop w:val="0"/>
          <w:marBottom w:val="300"/>
          <w:divBdr>
            <w:top w:val="none" w:sz="0" w:space="0" w:color="auto"/>
            <w:left w:val="none" w:sz="0" w:space="0" w:color="auto"/>
            <w:bottom w:val="none" w:sz="0" w:space="0" w:color="auto"/>
            <w:right w:val="none" w:sz="0" w:space="0" w:color="auto"/>
          </w:divBdr>
        </w:div>
      </w:divsChild>
    </w:div>
    <w:div w:id="424692338">
      <w:bodyDiv w:val="1"/>
      <w:marLeft w:val="0"/>
      <w:marRight w:val="0"/>
      <w:marTop w:val="0"/>
      <w:marBottom w:val="0"/>
      <w:divBdr>
        <w:top w:val="none" w:sz="0" w:space="0" w:color="auto"/>
        <w:left w:val="none" w:sz="0" w:space="0" w:color="auto"/>
        <w:bottom w:val="none" w:sz="0" w:space="0" w:color="auto"/>
        <w:right w:val="none" w:sz="0" w:space="0" w:color="auto"/>
      </w:divBdr>
      <w:divsChild>
        <w:div w:id="1754282632">
          <w:marLeft w:val="0"/>
          <w:marRight w:val="0"/>
          <w:marTop w:val="0"/>
          <w:marBottom w:val="75"/>
          <w:divBdr>
            <w:top w:val="none" w:sz="0" w:space="0" w:color="auto"/>
            <w:left w:val="none" w:sz="0" w:space="0" w:color="auto"/>
            <w:bottom w:val="none" w:sz="0" w:space="0" w:color="auto"/>
            <w:right w:val="none" w:sz="0" w:space="0" w:color="auto"/>
          </w:divBdr>
        </w:div>
        <w:div w:id="3208177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24809554">
      <w:bodyDiv w:val="1"/>
      <w:marLeft w:val="0"/>
      <w:marRight w:val="0"/>
      <w:marTop w:val="0"/>
      <w:marBottom w:val="0"/>
      <w:divBdr>
        <w:top w:val="none" w:sz="0" w:space="0" w:color="auto"/>
        <w:left w:val="none" w:sz="0" w:space="0" w:color="auto"/>
        <w:bottom w:val="none" w:sz="0" w:space="0" w:color="auto"/>
        <w:right w:val="none" w:sz="0" w:space="0" w:color="auto"/>
      </w:divBdr>
      <w:divsChild>
        <w:div w:id="2096701671">
          <w:marLeft w:val="0"/>
          <w:marRight w:val="0"/>
          <w:marTop w:val="0"/>
          <w:marBottom w:val="0"/>
          <w:divBdr>
            <w:top w:val="none" w:sz="0" w:space="0" w:color="auto"/>
            <w:left w:val="none" w:sz="0" w:space="0" w:color="auto"/>
            <w:bottom w:val="none" w:sz="0" w:space="0" w:color="auto"/>
            <w:right w:val="none" w:sz="0" w:space="0" w:color="auto"/>
          </w:divBdr>
        </w:div>
        <w:div w:id="1188713256">
          <w:marLeft w:val="0"/>
          <w:marRight w:val="0"/>
          <w:marTop w:val="300"/>
          <w:marBottom w:val="300"/>
          <w:divBdr>
            <w:top w:val="none" w:sz="0" w:space="0" w:color="auto"/>
            <w:left w:val="none" w:sz="0" w:space="0" w:color="auto"/>
            <w:bottom w:val="none" w:sz="0" w:space="0" w:color="auto"/>
            <w:right w:val="none" w:sz="0" w:space="0" w:color="auto"/>
          </w:divBdr>
        </w:div>
        <w:div w:id="1985160390">
          <w:marLeft w:val="0"/>
          <w:marRight w:val="0"/>
          <w:marTop w:val="0"/>
          <w:marBottom w:val="0"/>
          <w:divBdr>
            <w:top w:val="none" w:sz="0" w:space="0" w:color="auto"/>
            <w:left w:val="none" w:sz="0" w:space="0" w:color="auto"/>
            <w:bottom w:val="none" w:sz="0" w:space="0" w:color="auto"/>
            <w:right w:val="none" w:sz="0" w:space="0" w:color="auto"/>
          </w:divBdr>
          <w:divsChild>
            <w:div w:id="771508953">
              <w:marLeft w:val="0"/>
              <w:marRight w:val="0"/>
              <w:marTop w:val="300"/>
              <w:marBottom w:val="450"/>
              <w:divBdr>
                <w:top w:val="none" w:sz="0" w:space="0" w:color="auto"/>
                <w:left w:val="none" w:sz="0" w:space="0" w:color="auto"/>
                <w:bottom w:val="none" w:sz="0" w:space="0" w:color="auto"/>
                <w:right w:val="none" w:sz="0" w:space="0" w:color="auto"/>
              </w:divBdr>
              <w:divsChild>
                <w:div w:id="95367990">
                  <w:marLeft w:val="0"/>
                  <w:marRight w:val="0"/>
                  <w:marTop w:val="0"/>
                  <w:marBottom w:val="0"/>
                  <w:divBdr>
                    <w:top w:val="none" w:sz="0" w:space="0" w:color="auto"/>
                    <w:left w:val="none" w:sz="0" w:space="0" w:color="auto"/>
                    <w:bottom w:val="none" w:sz="0" w:space="0" w:color="auto"/>
                    <w:right w:val="none" w:sz="0" w:space="0" w:color="auto"/>
                  </w:divBdr>
                  <w:divsChild>
                    <w:div w:id="1263684190">
                      <w:marLeft w:val="0"/>
                      <w:marRight w:val="0"/>
                      <w:marTop w:val="0"/>
                      <w:marBottom w:val="0"/>
                      <w:divBdr>
                        <w:top w:val="none" w:sz="0" w:space="0" w:color="auto"/>
                        <w:left w:val="none" w:sz="0" w:space="0" w:color="auto"/>
                        <w:bottom w:val="none" w:sz="0" w:space="0" w:color="auto"/>
                        <w:right w:val="none" w:sz="0" w:space="0" w:color="auto"/>
                      </w:divBdr>
                      <w:divsChild>
                        <w:div w:id="625233090">
                          <w:marLeft w:val="0"/>
                          <w:marRight w:val="0"/>
                          <w:marTop w:val="0"/>
                          <w:marBottom w:val="0"/>
                          <w:divBdr>
                            <w:top w:val="none" w:sz="0" w:space="0" w:color="auto"/>
                            <w:left w:val="none" w:sz="0" w:space="0" w:color="auto"/>
                            <w:bottom w:val="none" w:sz="0" w:space="0" w:color="auto"/>
                            <w:right w:val="none" w:sz="0" w:space="0" w:color="auto"/>
                          </w:divBdr>
                          <w:divsChild>
                            <w:div w:id="581182260">
                              <w:marLeft w:val="0"/>
                              <w:marRight w:val="0"/>
                              <w:marTop w:val="0"/>
                              <w:marBottom w:val="0"/>
                              <w:divBdr>
                                <w:top w:val="none" w:sz="0" w:space="0" w:color="auto"/>
                                <w:left w:val="none" w:sz="0" w:space="0" w:color="auto"/>
                                <w:bottom w:val="none" w:sz="0" w:space="0" w:color="auto"/>
                                <w:right w:val="none" w:sz="0" w:space="0" w:color="auto"/>
                              </w:divBdr>
                              <w:divsChild>
                                <w:div w:id="910968391">
                                  <w:marLeft w:val="0"/>
                                  <w:marRight w:val="0"/>
                                  <w:marTop w:val="0"/>
                                  <w:marBottom w:val="0"/>
                                  <w:divBdr>
                                    <w:top w:val="none" w:sz="0" w:space="0" w:color="auto"/>
                                    <w:left w:val="none" w:sz="0" w:space="0" w:color="auto"/>
                                    <w:bottom w:val="none" w:sz="0" w:space="0" w:color="auto"/>
                                    <w:right w:val="none" w:sz="0" w:space="0" w:color="auto"/>
                                  </w:divBdr>
                                  <w:divsChild>
                                    <w:div w:id="14943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116802">
          <w:marLeft w:val="0"/>
          <w:marRight w:val="0"/>
          <w:marTop w:val="0"/>
          <w:marBottom w:val="0"/>
          <w:divBdr>
            <w:top w:val="none" w:sz="0" w:space="0" w:color="auto"/>
            <w:left w:val="none" w:sz="0" w:space="0" w:color="auto"/>
            <w:bottom w:val="none" w:sz="0" w:space="0" w:color="auto"/>
            <w:right w:val="none" w:sz="0" w:space="0" w:color="auto"/>
          </w:divBdr>
        </w:div>
      </w:divsChild>
    </w:div>
    <w:div w:id="425006975">
      <w:bodyDiv w:val="1"/>
      <w:marLeft w:val="0"/>
      <w:marRight w:val="0"/>
      <w:marTop w:val="0"/>
      <w:marBottom w:val="0"/>
      <w:divBdr>
        <w:top w:val="none" w:sz="0" w:space="0" w:color="auto"/>
        <w:left w:val="none" w:sz="0" w:space="0" w:color="auto"/>
        <w:bottom w:val="none" w:sz="0" w:space="0" w:color="auto"/>
        <w:right w:val="none" w:sz="0" w:space="0" w:color="auto"/>
      </w:divBdr>
      <w:divsChild>
        <w:div w:id="384566036">
          <w:marLeft w:val="0"/>
          <w:marRight w:val="0"/>
          <w:marTop w:val="0"/>
          <w:marBottom w:val="0"/>
          <w:divBdr>
            <w:top w:val="none" w:sz="0" w:space="0" w:color="auto"/>
            <w:left w:val="none" w:sz="0" w:space="0" w:color="auto"/>
            <w:bottom w:val="none" w:sz="0" w:space="0" w:color="auto"/>
            <w:right w:val="none" w:sz="0" w:space="0" w:color="auto"/>
          </w:divBdr>
        </w:div>
      </w:divsChild>
    </w:div>
    <w:div w:id="425422854">
      <w:bodyDiv w:val="1"/>
      <w:marLeft w:val="0"/>
      <w:marRight w:val="0"/>
      <w:marTop w:val="0"/>
      <w:marBottom w:val="0"/>
      <w:divBdr>
        <w:top w:val="none" w:sz="0" w:space="0" w:color="auto"/>
        <w:left w:val="none" w:sz="0" w:space="0" w:color="auto"/>
        <w:bottom w:val="none" w:sz="0" w:space="0" w:color="auto"/>
        <w:right w:val="none" w:sz="0" w:space="0" w:color="auto"/>
      </w:divBdr>
      <w:divsChild>
        <w:div w:id="1161043944">
          <w:marLeft w:val="0"/>
          <w:marRight w:val="0"/>
          <w:marTop w:val="0"/>
          <w:marBottom w:val="300"/>
          <w:divBdr>
            <w:top w:val="none" w:sz="0" w:space="0" w:color="auto"/>
            <w:left w:val="none" w:sz="0" w:space="0" w:color="auto"/>
            <w:bottom w:val="none" w:sz="0" w:space="0" w:color="auto"/>
            <w:right w:val="none" w:sz="0" w:space="0" w:color="auto"/>
          </w:divBdr>
        </w:div>
      </w:divsChild>
    </w:div>
    <w:div w:id="425619712">
      <w:bodyDiv w:val="1"/>
      <w:marLeft w:val="0"/>
      <w:marRight w:val="0"/>
      <w:marTop w:val="0"/>
      <w:marBottom w:val="0"/>
      <w:divBdr>
        <w:top w:val="none" w:sz="0" w:space="0" w:color="auto"/>
        <w:left w:val="none" w:sz="0" w:space="0" w:color="auto"/>
        <w:bottom w:val="none" w:sz="0" w:space="0" w:color="auto"/>
        <w:right w:val="none" w:sz="0" w:space="0" w:color="auto"/>
      </w:divBdr>
      <w:divsChild>
        <w:div w:id="667560618">
          <w:marLeft w:val="0"/>
          <w:marRight w:val="150"/>
          <w:marTop w:val="0"/>
          <w:marBottom w:val="75"/>
          <w:divBdr>
            <w:top w:val="none" w:sz="0" w:space="0" w:color="auto"/>
            <w:left w:val="none" w:sz="0" w:space="0" w:color="auto"/>
            <w:bottom w:val="none" w:sz="0" w:space="0" w:color="auto"/>
            <w:right w:val="none" w:sz="0" w:space="0" w:color="auto"/>
          </w:divBdr>
        </w:div>
        <w:div w:id="1372271195">
          <w:marLeft w:val="0"/>
          <w:marRight w:val="150"/>
          <w:marTop w:val="150"/>
          <w:marBottom w:val="150"/>
          <w:divBdr>
            <w:top w:val="none" w:sz="0" w:space="0" w:color="auto"/>
            <w:left w:val="none" w:sz="0" w:space="0" w:color="auto"/>
            <w:bottom w:val="none" w:sz="0" w:space="0" w:color="auto"/>
            <w:right w:val="none" w:sz="0" w:space="0" w:color="auto"/>
          </w:divBdr>
        </w:div>
        <w:div w:id="1892227908">
          <w:marLeft w:val="0"/>
          <w:marRight w:val="150"/>
          <w:marTop w:val="0"/>
          <w:marBottom w:val="0"/>
          <w:divBdr>
            <w:top w:val="none" w:sz="0" w:space="0" w:color="auto"/>
            <w:left w:val="none" w:sz="0" w:space="0" w:color="auto"/>
            <w:bottom w:val="none" w:sz="0" w:space="0" w:color="auto"/>
            <w:right w:val="none" w:sz="0" w:space="0" w:color="auto"/>
          </w:divBdr>
        </w:div>
      </w:divsChild>
    </w:div>
    <w:div w:id="425884284">
      <w:bodyDiv w:val="1"/>
      <w:marLeft w:val="0"/>
      <w:marRight w:val="0"/>
      <w:marTop w:val="0"/>
      <w:marBottom w:val="0"/>
      <w:divBdr>
        <w:top w:val="none" w:sz="0" w:space="0" w:color="auto"/>
        <w:left w:val="none" w:sz="0" w:space="0" w:color="auto"/>
        <w:bottom w:val="none" w:sz="0" w:space="0" w:color="auto"/>
        <w:right w:val="none" w:sz="0" w:space="0" w:color="auto"/>
      </w:divBdr>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16787">
      <w:bodyDiv w:val="1"/>
      <w:marLeft w:val="0"/>
      <w:marRight w:val="0"/>
      <w:marTop w:val="0"/>
      <w:marBottom w:val="0"/>
      <w:divBdr>
        <w:top w:val="none" w:sz="0" w:space="0" w:color="auto"/>
        <w:left w:val="none" w:sz="0" w:space="0" w:color="auto"/>
        <w:bottom w:val="none" w:sz="0" w:space="0" w:color="auto"/>
        <w:right w:val="none" w:sz="0" w:space="0" w:color="auto"/>
      </w:divBdr>
      <w:divsChild>
        <w:div w:id="269582075">
          <w:marLeft w:val="0"/>
          <w:marRight w:val="150"/>
          <w:marTop w:val="0"/>
          <w:marBottom w:val="75"/>
          <w:divBdr>
            <w:top w:val="none" w:sz="0" w:space="0" w:color="auto"/>
            <w:left w:val="none" w:sz="0" w:space="0" w:color="auto"/>
            <w:bottom w:val="none" w:sz="0" w:space="0" w:color="auto"/>
            <w:right w:val="none" w:sz="0" w:space="0" w:color="auto"/>
          </w:divBdr>
        </w:div>
        <w:div w:id="567692471">
          <w:marLeft w:val="0"/>
          <w:marRight w:val="150"/>
          <w:marTop w:val="150"/>
          <w:marBottom w:val="150"/>
          <w:divBdr>
            <w:top w:val="none" w:sz="0" w:space="0" w:color="auto"/>
            <w:left w:val="none" w:sz="0" w:space="0" w:color="auto"/>
            <w:bottom w:val="none" w:sz="0" w:space="0" w:color="auto"/>
            <w:right w:val="none" w:sz="0" w:space="0" w:color="auto"/>
          </w:divBdr>
        </w:div>
        <w:div w:id="561332109">
          <w:marLeft w:val="0"/>
          <w:marRight w:val="150"/>
          <w:marTop w:val="0"/>
          <w:marBottom w:val="0"/>
          <w:divBdr>
            <w:top w:val="none" w:sz="0" w:space="0" w:color="auto"/>
            <w:left w:val="none" w:sz="0" w:space="0" w:color="auto"/>
            <w:bottom w:val="none" w:sz="0" w:space="0" w:color="auto"/>
            <w:right w:val="none" w:sz="0" w:space="0" w:color="auto"/>
          </w:divBdr>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23676">
      <w:bodyDiv w:val="1"/>
      <w:marLeft w:val="0"/>
      <w:marRight w:val="0"/>
      <w:marTop w:val="0"/>
      <w:marBottom w:val="0"/>
      <w:divBdr>
        <w:top w:val="none" w:sz="0" w:space="0" w:color="auto"/>
        <w:left w:val="none" w:sz="0" w:space="0" w:color="auto"/>
        <w:bottom w:val="none" w:sz="0" w:space="0" w:color="auto"/>
        <w:right w:val="none" w:sz="0" w:space="0" w:color="auto"/>
      </w:divBdr>
      <w:divsChild>
        <w:div w:id="1868638587">
          <w:marLeft w:val="0"/>
          <w:marRight w:val="0"/>
          <w:marTop w:val="0"/>
          <w:marBottom w:val="150"/>
          <w:divBdr>
            <w:top w:val="none" w:sz="0" w:space="0" w:color="auto"/>
            <w:left w:val="none" w:sz="0" w:space="0" w:color="auto"/>
            <w:bottom w:val="none" w:sz="0" w:space="0" w:color="auto"/>
            <w:right w:val="none" w:sz="0" w:space="0" w:color="auto"/>
          </w:divBdr>
          <w:divsChild>
            <w:div w:id="421217681">
              <w:marLeft w:val="0"/>
              <w:marRight w:val="0"/>
              <w:marTop w:val="0"/>
              <w:marBottom w:val="0"/>
              <w:divBdr>
                <w:top w:val="none" w:sz="0" w:space="0" w:color="auto"/>
                <w:left w:val="none" w:sz="0" w:space="0" w:color="auto"/>
                <w:bottom w:val="none" w:sz="0" w:space="0" w:color="auto"/>
                <w:right w:val="none" w:sz="0" w:space="0" w:color="auto"/>
              </w:divBdr>
              <w:divsChild>
                <w:div w:id="316156893">
                  <w:marLeft w:val="0"/>
                  <w:marRight w:val="150"/>
                  <w:marTop w:val="0"/>
                  <w:marBottom w:val="0"/>
                  <w:divBdr>
                    <w:top w:val="none" w:sz="0" w:space="0" w:color="auto"/>
                    <w:left w:val="none" w:sz="0" w:space="0" w:color="auto"/>
                    <w:bottom w:val="none" w:sz="0" w:space="0" w:color="auto"/>
                    <w:right w:val="none" w:sz="0" w:space="0" w:color="auto"/>
                  </w:divBdr>
                </w:div>
                <w:div w:id="1245383391">
                  <w:marLeft w:val="0"/>
                  <w:marRight w:val="150"/>
                  <w:marTop w:val="0"/>
                  <w:marBottom w:val="0"/>
                  <w:divBdr>
                    <w:top w:val="none" w:sz="0" w:space="0" w:color="auto"/>
                    <w:left w:val="none" w:sz="0" w:space="0" w:color="auto"/>
                    <w:bottom w:val="none" w:sz="0" w:space="0" w:color="auto"/>
                    <w:right w:val="none" w:sz="0" w:space="0" w:color="auto"/>
                  </w:divBdr>
                </w:div>
              </w:divsChild>
            </w:div>
            <w:div w:id="685131433">
              <w:marLeft w:val="0"/>
              <w:marRight w:val="0"/>
              <w:marTop w:val="0"/>
              <w:marBottom w:val="0"/>
              <w:divBdr>
                <w:top w:val="none" w:sz="0" w:space="0" w:color="auto"/>
                <w:left w:val="none" w:sz="0" w:space="0" w:color="auto"/>
                <w:bottom w:val="none" w:sz="0" w:space="0" w:color="auto"/>
                <w:right w:val="none" w:sz="0" w:space="0" w:color="auto"/>
              </w:divBdr>
              <w:divsChild>
                <w:div w:id="348606988">
                  <w:marLeft w:val="0"/>
                  <w:marRight w:val="0"/>
                  <w:marTop w:val="0"/>
                  <w:marBottom w:val="0"/>
                  <w:divBdr>
                    <w:top w:val="none" w:sz="0" w:space="0" w:color="auto"/>
                    <w:left w:val="none" w:sz="0" w:space="0" w:color="auto"/>
                    <w:bottom w:val="none" w:sz="0" w:space="0" w:color="auto"/>
                    <w:right w:val="none" w:sz="0" w:space="0" w:color="auto"/>
                  </w:divBdr>
                  <w:divsChild>
                    <w:div w:id="371804147">
                      <w:marLeft w:val="0"/>
                      <w:marRight w:val="0"/>
                      <w:marTop w:val="0"/>
                      <w:marBottom w:val="0"/>
                      <w:divBdr>
                        <w:top w:val="none" w:sz="0" w:space="0" w:color="auto"/>
                        <w:left w:val="none" w:sz="0" w:space="0" w:color="auto"/>
                        <w:bottom w:val="none" w:sz="0" w:space="0" w:color="auto"/>
                        <w:right w:val="none" w:sz="0" w:space="0" w:color="auto"/>
                      </w:divBdr>
                      <w:divsChild>
                        <w:div w:id="1489975914">
                          <w:marLeft w:val="0"/>
                          <w:marRight w:val="0"/>
                          <w:marTop w:val="0"/>
                          <w:marBottom w:val="0"/>
                          <w:divBdr>
                            <w:top w:val="none" w:sz="0" w:space="0" w:color="auto"/>
                            <w:left w:val="none" w:sz="0" w:space="0" w:color="auto"/>
                            <w:bottom w:val="none" w:sz="0" w:space="0" w:color="auto"/>
                            <w:right w:val="none" w:sz="0" w:space="0" w:color="auto"/>
                          </w:divBdr>
                        </w:div>
                      </w:divsChild>
                    </w:div>
                    <w:div w:id="1576547213">
                      <w:marLeft w:val="0"/>
                      <w:marRight w:val="135"/>
                      <w:marTop w:val="0"/>
                      <w:marBottom w:val="0"/>
                      <w:divBdr>
                        <w:top w:val="none" w:sz="0" w:space="0" w:color="auto"/>
                        <w:left w:val="none" w:sz="0" w:space="0" w:color="auto"/>
                        <w:bottom w:val="none" w:sz="0" w:space="0" w:color="auto"/>
                        <w:right w:val="none" w:sz="0" w:space="0" w:color="auto"/>
                      </w:divBdr>
                    </w:div>
                    <w:div w:id="8900755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7030">
          <w:marLeft w:val="0"/>
          <w:marRight w:val="0"/>
          <w:marTop w:val="0"/>
          <w:marBottom w:val="0"/>
          <w:divBdr>
            <w:top w:val="none" w:sz="0" w:space="0" w:color="auto"/>
            <w:left w:val="none" w:sz="0" w:space="0" w:color="auto"/>
            <w:bottom w:val="none" w:sz="0" w:space="0" w:color="auto"/>
            <w:right w:val="none" w:sz="0" w:space="0" w:color="auto"/>
          </w:divBdr>
          <w:divsChild>
            <w:div w:id="470640133">
              <w:marLeft w:val="0"/>
              <w:marRight w:val="0"/>
              <w:marTop w:val="0"/>
              <w:marBottom w:val="0"/>
              <w:divBdr>
                <w:top w:val="none" w:sz="0" w:space="0" w:color="auto"/>
                <w:left w:val="none" w:sz="0" w:space="0" w:color="auto"/>
                <w:bottom w:val="none" w:sz="0" w:space="0" w:color="auto"/>
                <w:right w:val="none" w:sz="0" w:space="0" w:color="auto"/>
              </w:divBdr>
              <w:divsChild>
                <w:div w:id="1426849849">
                  <w:marLeft w:val="0"/>
                  <w:marRight w:val="0"/>
                  <w:marTop w:val="0"/>
                  <w:marBottom w:val="0"/>
                  <w:divBdr>
                    <w:top w:val="none" w:sz="0" w:space="0" w:color="auto"/>
                    <w:left w:val="none" w:sz="0" w:space="0" w:color="auto"/>
                    <w:bottom w:val="none" w:sz="0" w:space="0" w:color="auto"/>
                    <w:right w:val="none" w:sz="0" w:space="0" w:color="auto"/>
                  </w:divBdr>
                </w:div>
              </w:divsChild>
            </w:div>
            <w:div w:id="1082679598">
              <w:marLeft w:val="0"/>
              <w:marRight w:val="0"/>
              <w:marTop w:val="225"/>
              <w:marBottom w:val="0"/>
              <w:divBdr>
                <w:top w:val="none" w:sz="0" w:space="0" w:color="auto"/>
                <w:left w:val="none" w:sz="0" w:space="0" w:color="auto"/>
                <w:bottom w:val="none" w:sz="0" w:space="0" w:color="auto"/>
                <w:right w:val="none" w:sz="0" w:space="0" w:color="auto"/>
              </w:divBdr>
              <w:divsChild>
                <w:div w:id="1740399141">
                  <w:marLeft w:val="0"/>
                  <w:marRight w:val="0"/>
                  <w:marTop w:val="0"/>
                  <w:marBottom w:val="0"/>
                  <w:divBdr>
                    <w:top w:val="none" w:sz="0" w:space="0" w:color="auto"/>
                    <w:left w:val="none" w:sz="0" w:space="0" w:color="auto"/>
                    <w:bottom w:val="none" w:sz="0" w:space="0" w:color="auto"/>
                    <w:right w:val="none" w:sz="0" w:space="0" w:color="auto"/>
                  </w:divBdr>
                </w:div>
              </w:divsChild>
            </w:div>
            <w:div w:id="463038082">
              <w:marLeft w:val="0"/>
              <w:marRight w:val="0"/>
              <w:marTop w:val="375"/>
              <w:marBottom w:val="0"/>
              <w:divBdr>
                <w:top w:val="none" w:sz="0" w:space="0" w:color="auto"/>
                <w:left w:val="none" w:sz="0" w:space="0" w:color="auto"/>
                <w:bottom w:val="none" w:sz="0" w:space="0" w:color="auto"/>
                <w:right w:val="none" w:sz="0" w:space="0" w:color="auto"/>
              </w:divBdr>
              <w:divsChild>
                <w:div w:id="889924308">
                  <w:marLeft w:val="0"/>
                  <w:marRight w:val="0"/>
                  <w:marTop w:val="0"/>
                  <w:marBottom w:val="0"/>
                  <w:divBdr>
                    <w:top w:val="none" w:sz="0" w:space="0" w:color="auto"/>
                    <w:left w:val="none" w:sz="0" w:space="0" w:color="auto"/>
                    <w:bottom w:val="none" w:sz="0" w:space="0" w:color="auto"/>
                    <w:right w:val="none" w:sz="0" w:space="0" w:color="auto"/>
                  </w:divBdr>
                  <w:divsChild>
                    <w:div w:id="13094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1005">
              <w:marLeft w:val="0"/>
              <w:marRight w:val="0"/>
              <w:marTop w:val="375"/>
              <w:marBottom w:val="0"/>
              <w:divBdr>
                <w:top w:val="none" w:sz="0" w:space="0" w:color="auto"/>
                <w:left w:val="none" w:sz="0" w:space="0" w:color="auto"/>
                <w:bottom w:val="none" w:sz="0" w:space="0" w:color="auto"/>
                <w:right w:val="none" w:sz="0" w:space="0" w:color="auto"/>
              </w:divBdr>
              <w:divsChild>
                <w:div w:id="7320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1254">
      <w:bodyDiv w:val="1"/>
      <w:marLeft w:val="0"/>
      <w:marRight w:val="0"/>
      <w:marTop w:val="0"/>
      <w:marBottom w:val="0"/>
      <w:divBdr>
        <w:top w:val="none" w:sz="0" w:space="0" w:color="auto"/>
        <w:left w:val="none" w:sz="0" w:space="0" w:color="auto"/>
        <w:bottom w:val="none" w:sz="0" w:space="0" w:color="auto"/>
        <w:right w:val="none" w:sz="0" w:space="0" w:color="auto"/>
      </w:divBdr>
      <w:divsChild>
        <w:div w:id="1402606882">
          <w:marLeft w:val="0"/>
          <w:marRight w:val="150"/>
          <w:marTop w:val="0"/>
          <w:marBottom w:val="75"/>
          <w:divBdr>
            <w:top w:val="none" w:sz="0" w:space="0" w:color="auto"/>
            <w:left w:val="none" w:sz="0" w:space="0" w:color="auto"/>
            <w:bottom w:val="none" w:sz="0" w:space="0" w:color="auto"/>
            <w:right w:val="none" w:sz="0" w:space="0" w:color="auto"/>
          </w:divBdr>
        </w:div>
        <w:div w:id="1470633489">
          <w:marLeft w:val="0"/>
          <w:marRight w:val="150"/>
          <w:marTop w:val="150"/>
          <w:marBottom w:val="150"/>
          <w:divBdr>
            <w:top w:val="none" w:sz="0" w:space="0" w:color="auto"/>
            <w:left w:val="none" w:sz="0" w:space="0" w:color="auto"/>
            <w:bottom w:val="none" w:sz="0" w:space="0" w:color="auto"/>
            <w:right w:val="none" w:sz="0" w:space="0" w:color="auto"/>
          </w:divBdr>
        </w:div>
        <w:div w:id="505444224">
          <w:marLeft w:val="0"/>
          <w:marRight w:val="150"/>
          <w:marTop w:val="0"/>
          <w:marBottom w:val="0"/>
          <w:divBdr>
            <w:top w:val="none" w:sz="0" w:space="0" w:color="auto"/>
            <w:left w:val="none" w:sz="0" w:space="0" w:color="auto"/>
            <w:bottom w:val="none" w:sz="0" w:space="0" w:color="auto"/>
            <w:right w:val="none" w:sz="0" w:space="0" w:color="auto"/>
          </w:divBdr>
        </w:div>
      </w:divsChild>
    </w:div>
    <w:div w:id="427702235">
      <w:bodyDiv w:val="1"/>
      <w:marLeft w:val="0"/>
      <w:marRight w:val="0"/>
      <w:marTop w:val="0"/>
      <w:marBottom w:val="0"/>
      <w:divBdr>
        <w:top w:val="none" w:sz="0" w:space="0" w:color="auto"/>
        <w:left w:val="none" w:sz="0" w:space="0" w:color="auto"/>
        <w:bottom w:val="none" w:sz="0" w:space="0" w:color="auto"/>
        <w:right w:val="none" w:sz="0" w:space="0" w:color="auto"/>
      </w:divBdr>
      <w:divsChild>
        <w:div w:id="1767848371">
          <w:marLeft w:val="0"/>
          <w:marRight w:val="0"/>
          <w:marTop w:val="0"/>
          <w:marBottom w:val="0"/>
          <w:divBdr>
            <w:top w:val="none" w:sz="0" w:space="0" w:color="auto"/>
            <w:left w:val="none" w:sz="0" w:space="0" w:color="auto"/>
            <w:bottom w:val="none" w:sz="0" w:space="0" w:color="auto"/>
            <w:right w:val="none" w:sz="0" w:space="0" w:color="auto"/>
          </w:divBdr>
        </w:div>
      </w:divsChild>
    </w:div>
    <w:div w:id="428964023">
      <w:bodyDiv w:val="1"/>
      <w:marLeft w:val="0"/>
      <w:marRight w:val="0"/>
      <w:marTop w:val="0"/>
      <w:marBottom w:val="0"/>
      <w:divBdr>
        <w:top w:val="none" w:sz="0" w:space="0" w:color="auto"/>
        <w:left w:val="none" w:sz="0" w:space="0" w:color="auto"/>
        <w:bottom w:val="none" w:sz="0" w:space="0" w:color="auto"/>
        <w:right w:val="none" w:sz="0" w:space="0" w:color="auto"/>
      </w:divBdr>
      <w:divsChild>
        <w:div w:id="838157011">
          <w:marLeft w:val="0"/>
          <w:marRight w:val="0"/>
          <w:marTop w:val="0"/>
          <w:marBottom w:val="150"/>
          <w:divBdr>
            <w:top w:val="none" w:sz="0" w:space="0" w:color="auto"/>
            <w:left w:val="none" w:sz="0" w:space="0" w:color="auto"/>
            <w:bottom w:val="none" w:sz="0" w:space="0" w:color="auto"/>
            <w:right w:val="none" w:sz="0" w:space="0" w:color="auto"/>
          </w:divBdr>
          <w:divsChild>
            <w:div w:id="783306550">
              <w:marLeft w:val="0"/>
              <w:marRight w:val="0"/>
              <w:marTop w:val="0"/>
              <w:marBottom w:val="0"/>
              <w:divBdr>
                <w:top w:val="none" w:sz="0" w:space="0" w:color="auto"/>
                <w:left w:val="none" w:sz="0" w:space="0" w:color="auto"/>
                <w:bottom w:val="none" w:sz="0" w:space="0" w:color="auto"/>
                <w:right w:val="none" w:sz="0" w:space="0" w:color="auto"/>
              </w:divBdr>
              <w:divsChild>
                <w:div w:id="717627822">
                  <w:marLeft w:val="0"/>
                  <w:marRight w:val="150"/>
                  <w:marTop w:val="0"/>
                  <w:marBottom w:val="0"/>
                  <w:divBdr>
                    <w:top w:val="none" w:sz="0" w:space="0" w:color="auto"/>
                    <w:left w:val="none" w:sz="0" w:space="0" w:color="auto"/>
                    <w:bottom w:val="none" w:sz="0" w:space="0" w:color="auto"/>
                    <w:right w:val="none" w:sz="0" w:space="0" w:color="auto"/>
                  </w:divBdr>
                </w:div>
                <w:div w:id="786579872">
                  <w:marLeft w:val="0"/>
                  <w:marRight w:val="150"/>
                  <w:marTop w:val="0"/>
                  <w:marBottom w:val="0"/>
                  <w:divBdr>
                    <w:top w:val="none" w:sz="0" w:space="0" w:color="auto"/>
                    <w:left w:val="none" w:sz="0" w:space="0" w:color="auto"/>
                    <w:bottom w:val="none" w:sz="0" w:space="0" w:color="auto"/>
                    <w:right w:val="none" w:sz="0" w:space="0" w:color="auto"/>
                  </w:divBdr>
                </w:div>
              </w:divsChild>
            </w:div>
            <w:div w:id="1667592601">
              <w:marLeft w:val="0"/>
              <w:marRight w:val="0"/>
              <w:marTop w:val="0"/>
              <w:marBottom w:val="0"/>
              <w:divBdr>
                <w:top w:val="none" w:sz="0" w:space="0" w:color="auto"/>
                <w:left w:val="none" w:sz="0" w:space="0" w:color="auto"/>
                <w:bottom w:val="none" w:sz="0" w:space="0" w:color="auto"/>
                <w:right w:val="none" w:sz="0" w:space="0" w:color="auto"/>
              </w:divBdr>
              <w:divsChild>
                <w:div w:id="1136332924">
                  <w:marLeft w:val="0"/>
                  <w:marRight w:val="0"/>
                  <w:marTop w:val="0"/>
                  <w:marBottom w:val="0"/>
                  <w:divBdr>
                    <w:top w:val="none" w:sz="0" w:space="0" w:color="auto"/>
                    <w:left w:val="none" w:sz="0" w:space="0" w:color="auto"/>
                    <w:bottom w:val="none" w:sz="0" w:space="0" w:color="auto"/>
                    <w:right w:val="none" w:sz="0" w:space="0" w:color="auto"/>
                  </w:divBdr>
                  <w:divsChild>
                    <w:div w:id="2107533688">
                      <w:marLeft w:val="0"/>
                      <w:marRight w:val="0"/>
                      <w:marTop w:val="0"/>
                      <w:marBottom w:val="0"/>
                      <w:divBdr>
                        <w:top w:val="none" w:sz="0" w:space="0" w:color="auto"/>
                        <w:left w:val="none" w:sz="0" w:space="0" w:color="auto"/>
                        <w:bottom w:val="none" w:sz="0" w:space="0" w:color="auto"/>
                        <w:right w:val="none" w:sz="0" w:space="0" w:color="auto"/>
                      </w:divBdr>
                      <w:divsChild>
                        <w:div w:id="1990018580">
                          <w:marLeft w:val="0"/>
                          <w:marRight w:val="0"/>
                          <w:marTop w:val="0"/>
                          <w:marBottom w:val="0"/>
                          <w:divBdr>
                            <w:top w:val="none" w:sz="0" w:space="0" w:color="auto"/>
                            <w:left w:val="none" w:sz="0" w:space="0" w:color="auto"/>
                            <w:bottom w:val="none" w:sz="0" w:space="0" w:color="auto"/>
                            <w:right w:val="none" w:sz="0" w:space="0" w:color="auto"/>
                          </w:divBdr>
                        </w:div>
                      </w:divsChild>
                    </w:div>
                    <w:div w:id="900023881">
                      <w:marLeft w:val="0"/>
                      <w:marRight w:val="135"/>
                      <w:marTop w:val="0"/>
                      <w:marBottom w:val="0"/>
                      <w:divBdr>
                        <w:top w:val="none" w:sz="0" w:space="0" w:color="auto"/>
                        <w:left w:val="none" w:sz="0" w:space="0" w:color="auto"/>
                        <w:bottom w:val="none" w:sz="0" w:space="0" w:color="auto"/>
                        <w:right w:val="none" w:sz="0" w:space="0" w:color="auto"/>
                      </w:divBdr>
                    </w:div>
                    <w:div w:id="1762143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131">
          <w:marLeft w:val="0"/>
          <w:marRight w:val="0"/>
          <w:marTop w:val="0"/>
          <w:marBottom w:val="0"/>
          <w:divBdr>
            <w:top w:val="none" w:sz="0" w:space="0" w:color="auto"/>
            <w:left w:val="none" w:sz="0" w:space="0" w:color="auto"/>
            <w:bottom w:val="none" w:sz="0" w:space="0" w:color="auto"/>
            <w:right w:val="none" w:sz="0" w:space="0" w:color="auto"/>
          </w:divBdr>
          <w:divsChild>
            <w:div w:id="1983384663">
              <w:marLeft w:val="0"/>
              <w:marRight w:val="0"/>
              <w:marTop w:val="0"/>
              <w:marBottom w:val="0"/>
              <w:divBdr>
                <w:top w:val="none" w:sz="0" w:space="0" w:color="auto"/>
                <w:left w:val="none" w:sz="0" w:space="0" w:color="auto"/>
                <w:bottom w:val="none" w:sz="0" w:space="0" w:color="auto"/>
                <w:right w:val="none" w:sz="0" w:space="0" w:color="auto"/>
              </w:divBdr>
              <w:divsChild>
                <w:div w:id="746340153">
                  <w:marLeft w:val="0"/>
                  <w:marRight w:val="0"/>
                  <w:marTop w:val="0"/>
                  <w:marBottom w:val="0"/>
                  <w:divBdr>
                    <w:top w:val="none" w:sz="0" w:space="0" w:color="auto"/>
                    <w:left w:val="none" w:sz="0" w:space="0" w:color="auto"/>
                    <w:bottom w:val="none" w:sz="0" w:space="0" w:color="auto"/>
                    <w:right w:val="none" w:sz="0" w:space="0" w:color="auto"/>
                  </w:divBdr>
                </w:div>
              </w:divsChild>
            </w:div>
            <w:div w:id="141700269">
              <w:marLeft w:val="0"/>
              <w:marRight w:val="0"/>
              <w:marTop w:val="225"/>
              <w:marBottom w:val="0"/>
              <w:divBdr>
                <w:top w:val="none" w:sz="0" w:space="0" w:color="auto"/>
                <w:left w:val="none" w:sz="0" w:space="0" w:color="auto"/>
                <w:bottom w:val="none" w:sz="0" w:space="0" w:color="auto"/>
                <w:right w:val="none" w:sz="0" w:space="0" w:color="auto"/>
              </w:divBdr>
              <w:divsChild>
                <w:div w:id="2125925967">
                  <w:marLeft w:val="0"/>
                  <w:marRight w:val="0"/>
                  <w:marTop w:val="0"/>
                  <w:marBottom w:val="0"/>
                  <w:divBdr>
                    <w:top w:val="none" w:sz="0" w:space="0" w:color="auto"/>
                    <w:left w:val="none" w:sz="0" w:space="0" w:color="auto"/>
                    <w:bottom w:val="none" w:sz="0" w:space="0" w:color="auto"/>
                    <w:right w:val="none" w:sz="0" w:space="0" w:color="auto"/>
                  </w:divBdr>
                </w:div>
              </w:divsChild>
            </w:div>
            <w:div w:id="1830822928">
              <w:marLeft w:val="0"/>
              <w:marRight w:val="0"/>
              <w:marTop w:val="225"/>
              <w:marBottom w:val="0"/>
              <w:divBdr>
                <w:top w:val="none" w:sz="0" w:space="0" w:color="auto"/>
                <w:left w:val="none" w:sz="0" w:space="0" w:color="auto"/>
                <w:bottom w:val="none" w:sz="0" w:space="0" w:color="auto"/>
                <w:right w:val="none" w:sz="0" w:space="0" w:color="auto"/>
              </w:divBdr>
              <w:divsChild>
                <w:div w:id="1875851751">
                  <w:marLeft w:val="0"/>
                  <w:marRight w:val="0"/>
                  <w:marTop w:val="0"/>
                  <w:marBottom w:val="0"/>
                  <w:divBdr>
                    <w:top w:val="none" w:sz="0" w:space="0" w:color="auto"/>
                    <w:left w:val="none" w:sz="0" w:space="0" w:color="auto"/>
                    <w:bottom w:val="none" w:sz="0" w:space="0" w:color="auto"/>
                    <w:right w:val="none" w:sz="0" w:space="0" w:color="auto"/>
                  </w:divBdr>
                </w:div>
              </w:divsChild>
            </w:div>
            <w:div w:id="618220748">
              <w:marLeft w:val="0"/>
              <w:marRight w:val="0"/>
              <w:marTop w:val="225"/>
              <w:marBottom w:val="0"/>
              <w:divBdr>
                <w:top w:val="none" w:sz="0" w:space="0" w:color="auto"/>
                <w:left w:val="none" w:sz="0" w:space="0" w:color="auto"/>
                <w:bottom w:val="none" w:sz="0" w:space="0" w:color="auto"/>
                <w:right w:val="none" w:sz="0" w:space="0" w:color="auto"/>
              </w:divBdr>
              <w:divsChild>
                <w:div w:id="20410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737665">
      <w:bodyDiv w:val="1"/>
      <w:marLeft w:val="0"/>
      <w:marRight w:val="0"/>
      <w:marTop w:val="0"/>
      <w:marBottom w:val="0"/>
      <w:divBdr>
        <w:top w:val="none" w:sz="0" w:space="0" w:color="auto"/>
        <w:left w:val="none" w:sz="0" w:space="0" w:color="auto"/>
        <w:bottom w:val="none" w:sz="0" w:space="0" w:color="auto"/>
        <w:right w:val="none" w:sz="0" w:space="0" w:color="auto"/>
      </w:divBdr>
      <w:divsChild>
        <w:div w:id="372847639">
          <w:marLeft w:val="0"/>
          <w:marRight w:val="150"/>
          <w:marTop w:val="0"/>
          <w:marBottom w:val="75"/>
          <w:divBdr>
            <w:top w:val="none" w:sz="0" w:space="0" w:color="auto"/>
            <w:left w:val="none" w:sz="0" w:space="0" w:color="auto"/>
            <w:bottom w:val="none" w:sz="0" w:space="0" w:color="auto"/>
            <w:right w:val="none" w:sz="0" w:space="0" w:color="auto"/>
          </w:divBdr>
        </w:div>
        <w:div w:id="1676805188">
          <w:marLeft w:val="0"/>
          <w:marRight w:val="150"/>
          <w:marTop w:val="150"/>
          <w:marBottom w:val="150"/>
          <w:divBdr>
            <w:top w:val="none" w:sz="0" w:space="0" w:color="auto"/>
            <w:left w:val="none" w:sz="0" w:space="0" w:color="auto"/>
            <w:bottom w:val="none" w:sz="0" w:space="0" w:color="auto"/>
            <w:right w:val="none" w:sz="0" w:space="0" w:color="auto"/>
          </w:divBdr>
        </w:div>
        <w:div w:id="947081012">
          <w:marLeft w:val="0"/>
          <w:marRight w:val="150"/>
          <w:marTop w:val="0"/>
          <w:marBottom w:val="0"/>
          <w:divBdr>
            <w:top w:val="none" w:sz="0" w:space="0" w:color="auto"/>
            <w:left w:val="none" w:sz="0" w:space="0" w:color="auto"/>
            <w:bottom w:val="none" w:sz="0" w:space="0" w:color="auto"/>
            <w:right w:val="none" w:sz="0" w:space="0" w:color="auto"/>
          </w:divBdr>
        </w:div>
      </w:divsChild>
    </w:div>
    <w:div w:id="430400479">
      <w:bodyDiv w:val="1"/>
      <w:marLeft w:val="0"/>
      <w:marRight w:val="0"/>
      <w:marTop w:val="0"/>
      <w:marBottom w:val="0"/>
      <w:divBdr>
        <w:top w:val="none" w:sz="0" w:space="0" w:color="auto"/>
        <w:left w:val="none" w:sz="0" w:space="0" w:color="auto"/>
        <w:bottom w:val="none" w:sz="0" w:space="0" w:color="auto"/>
        <w:right w:val="none" w:sz="0" w:space="0" w:color="auto"/>
      </w:divBdr>
      <w:divsChild>
        <w:div w:id="747192990">
          <w:marLeft w:val="0"/>
          <w:marRight w:val="375"/>
          <w:marTop w:val="0"/>
          <w:marBottom w:val="0"/>
          <w:divBdr>
            <w:top w:val="none" w:sz="0" w:space="0" w:color="auto"/>
            <w:left w:val="none" w:sz="0" w:space="0" w:color="auto"/>
            <w:bottom w:val="none" w:sz="0" w:space="0" w:color="auto"/>
            <w:right w:val="none" w:sz="0" w:space="0" w:color="auto"/>
          </w:divBdr>
        </w:div>
        <w:div w:id="1204319691">
          <w:marLeft w:val="0"/>
          <w:marRight w:val="0"/>
          <w:marTop w:val="0"/>
          <w:marBottom w:val="0"/>
          <w:divBdr>
            <w:top w:val="none" w:sz="0" w:space="0" w:color="auto"/>
            <w:left w:val="none" w:sz="0" w:space="0" w:color="auto"/>
            <w:bottom w:val="none" w:sz="0" w:space="0" w:color="auto"/>
            <w:right w:val="none" w:sz="0" w:space="0" w:color="auto"/>
          </w:divBdr>
        </w:div>
      </w:divsChild>
    </w:div>
    <w:div w:id="430706916">
      <w:bodyDiv w:val="1"/>
      <w:marLeft w:val="0"/>
      <w:marRight w:val="0"/>
      <w:marTop w:val="0"/>
      <w:marBottom w:val="0"/>
      <w:divBdr>
        <w:top w:val="none" w:sz="0" w:space="0" w:color="auto"/>
        <w:left w:val="none" w:sz="0" w:space="0" w:color="auto"/>
        <w:bottom w:val="none" w:sz="0" w:space="0" w:color="auto"/>
        <w:right w:val="none" w:sz="0" w:space="0" w:color="auto"/>
      </w:divBdr>
      <w:divsChild>
        <w:div w:id="1054893918">
          <w:marLeft w:val="0"/>
          <w:marRight w:val="0"/>
          <w:marTop w:val="0"/>
          <w:marBottom w:val="375"/>
          <w:divBdr>
            <w:top w:val="none" w:sz="0" w:space="0" w:color="auto"/>
            <w:left w:val="none" w:sz="0" w:space="0" w:color="auto"/>
            <w:bottom w:val="none" w:sz="0" w:space="0" w:color="auto"/>
            <w:right w:val="none" w:sz="0" w:space="0" w:color="auto"/>
          </w:divBdr>
          <w:divsChild>
            <w:div w:id="72498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1438941">
      <w:bodyDiv w:val="1"/>
      <w:marLeft w:val="0"/>
      <w:marRight w:val="0"/>
      <w:marTop w:val="0"/>
      <w:marBottom w:val="0"/>
      <w:divBdr>
        <w:top w:val="none" w:sz="0" w:space="0" w:color="auto"/>
        <w:left w:val="none" w:sz="0" w:space="0" w:color="auto"/>
        <w:bottom w:val="none" w:sz="0" w:space="0" w:color="auto"/>
        <w:right w:val="none" w:sz="0" w:space="0" w:color="auto"/>
      </w:divBdr>
      <w:divsChild>
        <w:div w:id="795291244">
          <w:marLeft w:val="0"/>
          <w:marRight w:val="150"/>
          <w:marTop w:val="0"/>
          <w:marBottom w:val="75"/>
          <w:divBdr>
            <w:top w:val="none" w:sz="0" w:space="0" w:color="auto"/>
            <w:left w:val="none" w:sz="0" w:space="0" w:color="auto"/>
            <w:bottom w:val="none" w:sz="0" w:space="0" w:color="auto"/>
            <w:right w:val="none" w:sz="0" w:space="0" w:color="auto"/>
          </w:divBdr>
        </w:div>
        <w:div w:id="2109620595">
          <w:marLeft w:val="0"/>
          <w:marRight w:val="150"/>
          <w:marTop w:val="150"/>
          <w:marBottom w:val="150"/>
          <w:divBdr>
            <w:top w:val="none" w:sz="0" w:space="0" w:color="auto"/>
            <w:left w:val="none" w:sz="0" w:space="0" w:color="auto"/>
            <w:bottom w:val="none" w:sz="0" w:space="0" w:color="auto"/>
            <w:right w:val="none" w:sz="0" w:space="0" w:color="auto"/>
          </w:divBdr>
        </w:div>
        <w:div w:id="2045935549">
          <w:marLeft w:val="0"/>
          <w:marRight w:val="150"/>
          <w:marTop w:val="0"/>
          <w:marBottom w:val="0"/>
          <w:divBdr>
            <w:top w:val="none" w:sz="0" w:space="0" w:color="auto"/>
            <w:left w:val="none" w:sz="0" w:space="0" w:color="auto"/>
            <w:bottom w:val="none" w:sz="0" w:space="0" w:color="auto"/>
            <w:right w:val="none" w:sz="0" w:space="0" w:color="auto"/>
          </w:divBdr>
        </w:div>
      </w:divsChild>
    </w:div>
    <w:div w:id="431702358">
      <w:bodyDiv w:val="1"/>
      <w:marLeft w:val="0"/>
      <w:marRight w:val="0"/>
      <w:marTop w:val="0"/>
      <w:marBottom w:val="0"/>
      <w:divBdr>
        <w:top w:val="none" w:sz="0" w:space="0" w:color="auto"/>
        <w:left w:val="none" w:sz="0" w:space="0" w:color="auto"/>
        <w:bottom w:val="none" w:sz="0" w:space="0" w:color="auto"/>
        <w:right w:val="none" w:sz="0" w:space="0" w:color="auto"/>
      </w:divBdr>
      <w:divsChild>
        <w:div w:id="136993701">
          <w:marLeft w:val="0"/>
          <w:marRight w:val="0"/>
          <w:marTop w:val="0"/>
          <w:marBottom w:val="75"/>
          <w:divBdr>
            <w:top w:val="none" w:sz="0" w:space="0" w:color="auto"/>
            <w:left w:val="none" w:sz="0" w:space="0" w:color="auto"/>
            <w:bottom w:val="none" w:sz="0" w:space="0" w:color="auto"/>
            <w:right w:val="none" w:sz="0" w:space="0" w:color="auto"/>
          </w:divBdr>
        </w:div>
        <w:div w:id="447050827">
          <w:marLeft w:val="0"/>
          <w:marRight w:val="0"/>
          <w:marTop w:val="0"/>
          <w:marBottom w:val="75"/>
          <w:divBdr>
            <w:top w:val="single" w:sz="6" w:space="3" w:color="DEDEDE"/>
            <w:left w:val="single" w:sz="6" w:space="3" w:color="DEDEDE"/>
            <w:bottom w:val="single" w:sz="6" w:space="3" w:color="DEDEDE"/>
            <w:right w:val="single" w:sz="6" w:space="3" w:color="DEDEDE"/>
          </w:divBdr>
          <w:divsChild>
            <w:div w:id="198890042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431970996">
      <w:bodyDiv w:val="1"/>
      <w:marLeft w:val="0"/>
      <w:marRight w:val="0"/>
      <w:marTop w:val="0"/>
      <w:marBottom w:val="0"/>
      <w:divBdr>
        <w:top w:val="none" w:sz="0" w:space="0" w:color="auto"/>
        <w:left w:val="none" w:sz="0" w:space="0" w:color="auto"/>
        <w:bottom w:val="none" w:sz="0" w:space="0" w:color="auto"/>
        <w:right w:val="none" w:sz="0" w:space="0" w:color="auto"/>
      </w:divBdr>
      <w:divsChild>
        <w:div w:id="840854699">
          <w:marLeft w:val="0"/>
          <w:marRight w:val="0"/>
          <w:marTop w:val="150"/>
          <w:marBottom w:val="450"/>
          <w:divBdr>
            <w:top w:val="none" w:sz="0" w:space="0" w:color="auto"/>
            <w:left w:val="none" w:sz="0" w:space="0" w:color="auto"/>
            <w:bottom w:val="none" w:sz="0" w:space="0" w:color="auto"/>
            <w:right w:val="none" w:sz="0" w:space="0" w:color="auto"/>
          </w:divBdr>
        </w:div>
        <w:div w:id="88812612">
          <w:marLeft w:val="0"/>
          <w:marRight w:val="0"/>
          <w:marTop w:val="0"/>
          <w:marBottom w:val="300"/>
          <w:divBdr>
            <w:top w:val="none" w:sz="0" w:space="0" w:color="auto"/>
            <w:left w:val="none" w:sz="0" w:space="0" w:color="auto"/>
            <w:bottom w:val="none" w:sz="0" w:space="0" w:color="auto"/>
            <w:right w:val="none" w:sz="0" w:space="0" w:color="auto"/>
          </w:divBdr>
        </w:div>
        <w:div w:id="1207989927">
          <w:marLeft w:val="0"/>
          <w:marRight w:val="0"/>
          <w:marTop w:val="495"/>
          <w:marBottom w:val="630"/>
          <w:divBdr>
            <w:top w:val="none" w:sz="0" w:space="0" w:color="auto"/>
            <w:left w:val="none" w:sz="0" w:space="0" w:color="auto"/>
            <w:bottom w:val="none" w:sz="0" w:space="0" w:color="auto"/>
            <w:right w:val="none" w:sz="0" w:space="0" w:color="auto"/>
          </w:divBdr>
        </w:div>
      </w:divsChild>
    </w:div>
    <w:div w:id="432408170">
      <w:bodyDiv w:val="1"/>
      <w:marLeft w:val="0"/>
      <w:marRight w:val="0"/>
      <w:marTop w:val="0"/>
      <w:marBottom w:val="0"/>
      <w:divBdr>
        <w:top w:val="none" w:sz="0" w:space="0" w:color="auto"/>
        <w:left w:val="none" w:sz="0" w:space="0" w:color="auto"/>
        <w:bottom w:val="none" w:sz="0" w:space="0" w:color="auto"/>
        <w:right w:val="none" w:sz="0" w:space="0" w:color="auto"/>
      </w:divBdr>
      <w:divsChild>
        <w:div w:id="1863276594">
          <w:marLeft w:val="0"/>
          <w:marRight w:val="375"/>
          <w:marTop w:val="0"/>
          <w:marBottom w:val="0"/>
          <w:divBdr>
            <w:top w:val="none" w:sz="0" w:space="0" w:color="auto"/>
            <w:left w:val="none" w:sz="0" w:space="0" w:color="auto"/>
            <w:bottom w:val="none" w:sz="0" w:space="0" w:color="auto"/>
            <w:right w:val="none" w:sz="0" w:space="0" w:color="auto"/>
          </w:divBdr>
        </w:div>
        <w:div w:id="579829249">
          <w:marLeft w:val="0"/>
          <w:marRight w:val="0"/>
          <w:marTop w:val="0"/>
          <w:marBottom w:val="0"/>
          <w:divBdr>
            <w:top w:val="none" w:sz="0" w:space="0" w:color="auto"/>
            <w:left w:val="none" w:sz="0" w:space="0" w:color="auto"/>
            <w:bottom w:val="none" w:sz="0" w:space="0" w:color="auto"/>
            <w:right w:val="none" w:sz="0" w:space="0" w:color="auto"/>
          </w:divBdr>
        </w:div>
      </w:divsChild>
    </w:div>
    <w:div w:id="433018201">
      <w:bodyDiv w:val="1"/>
      <w:marLeft w:val="0"/>
      <w:marRight w:val="0"/>
      <w:marTop w:val="0"/>
      <w:marBottom w:val="0"/>
      <w:divBdr>
        <w:top w:val="none" w:sz="0" w:space="0" w:color="auto"/>
        <w:left w:val="none" w:sz="0" w:space="0" w:color="auto"/>
        <w:bottom w:val="none" w:sz="0" w:space="0" w:color="auto"/>
        <w:right w:val="none" w:sz="0" w:space="0" w:color="auto"/>
      </w:divBdr>
      <w:divsChild>
        <w:div w:id="869806651">
          <w:marLeft w:val="0"/>
          <w:marRight w:val="150"/>
          <w:marTop w:val="0"/>
          <w:marBottom w:val="75"/>
          <w:divBdr>
            <w:top w:val="none" w:sz="0" w:space="0" w:color="auto"/>
            <w:left w:val="none" w:sz="0" w:space="0" w:color="auto"/>
            <w:bottom w:val="none" w:sz="0" w:space="0" w:color="auto"/>
            <w:right w:val="none" w:sz="0" w:space="0" w:color="auto"/>
          </w:divBdr>
        </w:div>
        <w:div w:id="227232468">
          <w:marLeft w:val="0"/>
          <w:marRight w:val="150"/>
          <w:marTop w:val="150"/>
          <w:marBottom w:val="150"/>
          <w:divBdr>
            <w:top w:val="none" w:sz="0" w:space="0" w:color="auto"/>
            <w:left w:val="none" w:sz="0" w:space="0" w:color="auto"/>
            <w:bottom w:val="none" w:sz="0" w:space="0" w:color="auto"/>
            <w:right w:val="none" w:sz="0" w:space="0" w:color="auto"/>
          </w:divBdr>
        </w:div>
        <w:div w:id="949167074">
          <w:marLeft w:val="0"/>
          <w:marRight w:val="150"/>
          <w:marTop w:val="0"/>
          <w:marBottom w:val="0"/>
          <w:divBdr>
            <w:top w:val="none" w:sz="0" w:space="0" w:color="auto"/>
            <w:left w:val="none" w:sz="0" w:space="0" w:color="auto"/>
            <w:bottom w:val="none" w:sz="0" w:space="0" w:color="auto"/>
            <w:right w:val="none" w:sz="0" w:space="0" w:color="auto"/>
          </w:divBdr>
        </w:div>
      </w:divsChild>
    </w:div>
    <w:div w:id="433285224">
      <w:bodyDiv w:val="1"/>
      <w:marLeft w:val="0"/>
      <w:marRight w:val="0"/>
      <w:marTop w:val="0"/>
      <w:marBottom w:val="0"/>
      <w:divBdr>
        <w:top w:val="none" w:sz="0" w:space="0" w:color="auto"/>
        <w:left w:val="none" w:sz="0" w:space="0" w:color="auto"/>
        <w:bottom w:val="none" w:sz="0" w:space="0" w:color="auto"/>
        <w:right w:val="none" w:sz="0" w:space="0" w:color="auto"/>
      </w:divBdr>
      <w:divsChild>
        <w:div w:id="92482610">
          <w:marLeft w:val="0"/>
          <w:marRight w:val="0"/>
          <w:marTop w:val="0"/>
          <w:marBottom w:val="300"/>
          <w:divBdr>
            <w:top w:val="none" w:sz="0" w:space="0" w:color="auto"/>
            <w:left w:val="none" w:sz="0" w:space="0" w:color="auto"/>
            <w:bottom w:val="none" w:sz="0" w:space="0" w:color="auto"/>
            <w:right w:val="none" w:sz="0" w:space="0" w:color="auto"/>
          </w:divBdr>
        </w:div>
      </w:divsChild>
    </w:div>
    <w:div w:id="433325253">
      <w:bodyDiv w:val="1"/>
      <w:marLeft w:val="0"/>
      <w:marRight w:val="0"/>
      <w:marTop w:val="0"/>
      <w:marBottom w:val="0"/>
      <w:divBdr>
        <w:top w:val="none" w:sz="0" w:space="0" w:color="auto"/>
        <w:left w:val="none" w:sz="0" w:space="0" w:color="auto"/>
        <w:bottom w:val="none" w:sz="0" w:space="0" w:color="auto"/>
        <w:right w:val="none" w:sz="0" w:space="0" w:color="auto"/>
      </w:divBdr>
      <w:divsChild>
        <w:div w:id="1956206098">
          <w:marLeft w:val="0"/>
          <w:marRight w:val="0"/>
          <w:marTop w:val="0"/>
          <w:marBottom w:val="300"/>
          <w:divBdr>
            <w:top w:val="none" w:sz="0" w:space="0" w:color="auto"/>
            <w:left w:val="none" w:sz="0" w:space="0" w:color="auto"/>
            <w:bottom w:val="none" w:sz="0" w:space="0" w:color="auto"/>
            <w:right w:val="none" w:sz="0" w:space="0" w:color="auto"/>
          </w:divBdr>
        </w:div>
      </w:divsChild>
    </w:div>
    <w:div w:id="433672360">
      <w:bodyDiv w:val="1"/>
      <w:marLeft w:val="0"/>
      <w:marRight w:val="0"/>
      <w:marTop w:val="0"/>
      <w:marBottom w:val="0"/>
      <w:divBdr>
        <w:top w:val="none" w:sz="0" w:space="0" w:color="auto"/>
        <w:left w:val="none" w:sz="0" w:space="0" w:color="auto"/>
        <w:bottom w:val="none" w:sz="0" w:space="0" w:color="auto"/>
        <w:right w:val="none" w:sz="0" w:space="0" w:color="auto"/>
      </w:divBdr>
      <w:divsChild>
        <w:div w:id="759646981">
          <w:marLeft w:val="0"/>
          <w:marRight w:val="0"/>
          <w:marTop w:val="0"/>
          <w:marBottom w:val="375"/>
          <w:divBdr>
            <w:top w:val="none" w:sz="0" w:space="0" w:color="auto"/>
            <w:left w:val="none" w:sz="0" w:space="0" w:color="auto"/>
            <w:bottom w:val="none" w:sz="0" w:space="0" w:color="auto"/>
            <w:right w:val="none" w:sz="0" w:space="0" w:color="auto"/>
          </w:divBdr>
          <w:divsChild>
            <w:div w:id="238634955">
              <w:marLeft w:val="0"/>
              <w:marRight w:val="0"/>
              <w:marTop w:val="0"/>
              <w:marBottom w:val="75"/>
              <w:divBdr>
                <w:top w:val="none" w:sz="0" w:space="0" w:color="auto"/>
                <w:left w:val="none" w:sz="0" w:space="0" w:color="auto"/>
                <w:bottom w:val="none" w:sz="0" w:space="0" w:color="auto"/>
                <w:right w:val="none" w:sz="0" w:space="0" w:color="auto"/>
              </w:divBdr>
            </w:div>
            <w:div w:id="11450512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33792285">
      <w:bodyDiv w:val="1"/>
      <w:marLeft w:val="0"/>
      <w:marRight w:val="0"/>
      <w:marTop w:val="0"/>
      <w:marBottom w:val="0"/>
      <w:divBdr>
        <w:top w:val="none" w:sz="0" w:space="0" w:color="auto"/>
        <w:left w:val="none" w:sz="0" w:space="0" w:color="auto"/>
        <w:bottom w:val="none" w:sz="0" w:space="0" w:color="auto"/>
        <w:right w:val="none" w:sz="0" w:space="0" w:color="auto"/>
      </w:divBdr>
      <w:divsChild>
        <w:div w:id="688220528">
          <w:marLeft w:val="0"/>
          <w:marRight w:val="0"/>
          <w:marTop w:val="0"/>
          <w:marBottom w:val="300"/>
          <w:divBdr>
            <w:top w:val="none" w:sz="0" w:space="0" w:color="auto"/>
            <w:left w:val="none" w:sz="0" w:space="0" w:color="auto"/>
            <w:bottom w:val="none" w:sz="0" w:space="0" w:color="auto"/>
            <w:right w:val="none" w:sz="0" w:space="0" w:color="auto"/>
          </w:divBdr>
        </w:div>
      </w:divsChild>
    </w:div>
    <w:div w:id="435755198">
      <w:bodyDiv w:val="1"/>
      <w:marLeft w:val="0"/>
      <w:marRight w:val="0"/>
      <w:marTop w:val="0"/>
      <w:marBottom w:val="0"/>
      <w:divBdr>
        <w:top w:val="none" w:sz="0" w:space="0" w:color="auto"/>
        <w:left w:val="none" w:sz="0" w:space="0" w:color="auto"/>
        <w:bottom w:val="none" w:sz="0" w:space="0" w:color="auto"/>
        <w:right w:val="none" w:sz="0" w:space="0" w:color="auto"/>
      </w:divBdr>
      <w:divsChild>
        <w:div w:id="1338656667">
          <w:marLeft w:val="0"/>
          <w:marRight w:val="0"/>
          <w:marTop w:val="0"/>
          <w:marBottom w:val="0"/>
          <w:divBdr>
            <w:top w:val="none" w:sz="0" w:space="0" w:color="auto"/>
            <w:left w:val="none" w:sz="0" w:space="0" w:color="auto"/>
            <w:bottom w:val="none" w:sz="0" w:space="0" w:color="auto"/>
            <w:right w:val="none" w:sz="0" w:space="0" w:color="auto"/>
          </w:divBdr>
        </w:div>
      </w:divsChild>
    </w:div>
    <w:div w:id="437213331">
      <w:bodyDiv w:val="1"/>
      <w:marLeft w:val="0"/>
      <w:marRight w:val="0"/>
      <w:marTop w:val="0"/>
      <w:marBottom w:val="0"/>
      <w:divBdr>
        <w:top w:val="none" w:sz="0" w:space="0" w:color="auto"/>
        <w:left w:val="none" w:sz="0" w:space="0" w:color="auto"/>
        <w:bottom w:val="none" w:sz="0" w:space="0" w:color="auto"/>
        <w:right w:val="none" w:sz="0" w:space="0" w:color="auto"/>
      </w:divBdr>
      <w:divsChild>
        <w:div w:id="977027574">
          <w:marLeft w:val="0"/>
          <w:marRight w:val="0"/>
          <w:marTop w:val="0"/>
          <w:marBottom w:val="75"/>
          <w:divBdr>
            <w:top w:val="none" w:sz="0" w:space="0" w:color="auto"/>
            <w:left w:val="none" w:sz="0" w:space="0" w:color="auto"/>
            <w:bottom w:val="none" w:sz="0" w:space="0" w:color="auto"/>
            <w:right w:val="none" w:sz="0" w:space="0" w:color="auto"/>
          </w:divBdr>
        </w:div>
      </w:divsChild>
    </w:div>
    <w:div w:id="437794516">
      <w:bodyDiv w:val="1"/>
      <w:marLeft w:val="0"/>
      <w:marRight w:val="0"/>
      <w:marTop w:val="0"/>
      <w:marBottom w:val="0"/>
      <w:divBdr>
        <w:top w:val="none" w:sz="0" w:space="0" w:color="auto"/>
        <w:left w:val="none" w:sz="0" w:space="0" w:color="auto"/>
        <w:bottom w:val="none" w:sz="0" w:space="0" w:color="auto"/>
        <w:right w:val="none" w:sz="0" w:space="0" w:color="auto"/>
      </w:divBdr>
      <w:divsChild>
        <w:div w:id="1678077383">
          <w:marLeft w:val="0"/>
          <w:marRight w:val="0"/>
          <w:marTop w:val="0"/>
          <w:marBottom w:val="300"/>
          <w:divBdr>
            <w:top w:val="none" w:sz="0" w:space="0" w:color="auto"/>
            <w:left w:val="none" w:sz="0" w:space="0" w:color="auto"/>
            <w:bottom w:val="none" w:sz="0" w:space="0" w:color="auto"/>
            <w:right w:val="none" w:sz="0" w:space="0" w:color="auto"/>
          </w:divBdr>
        </w:div>
      </w:divsChild>
    </w:div>
    <w:div w:id="438454181">
      <w:bodyDiv w:val="1"/>
      <w:marLeft w:val="0"/>
      <w:marRight w:val="0"/>
      <w:marTop w:val="0"/>
      <w:marBottom w:val="0"/>
      <w:divBdr>
        <w:top w:val="none" w:sz="0" w:space="0" w:color="auto"/>
        <w:left w:val="none" w:sz="0" w:space="0" w:color="auto"/>
        <w:bottom w:val="none" w:sz="0" w:space="0" w:color="auto"/>
        <w:right w:val="none" w:sz="0" w:space="0" w:color="auto"/>
      </w:divBdr>
      <w:divsChild>
        <w:div w:id="187959911">
          <w:marLeft w:val="0"/>
          <w:marRight w:val="0"/>
          <w:marTop w:val="0"/>
          <w:marBottom w:val="0"/>
          <w:divBdr>
            <w:top w:val="none" w:sz="0" w:space="0" w:color="auto"/>
            <w:left w:val="none" w:sz="0" w:space="0" w:color="auto"/>
            <w:bottom w:val="none" w:sz="0" w:space="0" w:color="auto"/>
            <w:right w:val="none" w:sz="0" w:space="0" w:color="auto"/>
          </w:divBdr>
        </w:div>
      </w:divsChild>
    </w:div>
    <w:div w:id="438645150">
      <w:bodyDiv w:val="1"/>
      <w:marLeft w:val="0"/>
      <w:marRight w:val="0"/>
      <w:marTop w:val="0"/>
      <w:marBottom w:val="0"/>
      <w:divBdr>
        <w:top w:val="none" w:sz="0" w:space="0" w:color="auto"/>
        <w:left w:val="none" w:sz="0" w:space="0" w:color="auto"/>
        <w:bottom w:val="none" w:sz="0" w:space="0" w:color="auto"/>
        <w:right w:val="none" w:sz="0" w:space="0" w:color="auto"/>
      </w:divBdr>
      <w:divsChild>
        <w:div w:id="2099866345">
          <w:marLeft w:val="0"/>
          <w:marRight w:val="150"/>
          <w:marTop w:val="0"/>
          <w:marBottom w:val="75"/>
          <w:divBdr>
            <w:top w:val="none" w:sz="0" w:space="0" w:color="auto"/>
            <w:left w:val="none" w:sz="0" w:space="0" w:color="auto"/>
            <w:bottom w:val="none" w:sz="0" w:space="0" w:color="auto"/>
            <w:right w:val="none" w:sz="0" w:space="0" w:color="auto"/>
          </w:divBdr>
        </w:div>
        <w:div w:id="40640463">
          <w:marLeft w:val="0"/>
          <w:marRight w:val="150"/>
          <w:marTop w:val="150"/>
          <w:marBottom w:val="150"/>
          <w:divBdr>
            <w:top w:val="none" w:sz="0" w:space="0" w:color="auto"/>
            <w:left w:val="none" w:sz="0" w:space="0" w:color="auto"/>
            <w:bottom w:val="none" w:sz="0" w:space="0" w:color="auto"/>
            <w:right w:val="none" w:sz="0" w:space="0" w:color="auto"/>
          </w:divBdr>
        </w:div>
        <w:div w:id="1483933650">
          <w:marLeft w:val="0"/>
          <w:marRight w:val="150"/>
          <w:marTop w:val="0"/>
          <w:marBottom w:val="0"/>
          <w:divBdr>
            <w:top w:val="none" w:sz="0" w:space="0" w:color="auto"/>
            <w:left w:val="none" w:sz="0" w:space="0" w:color="auto"/>
            <w:bottom w:val="none" w:sz="0" w:space="0" w:color="auto"/>
            <w:right w:val="none" w:sz="0" w:space="0" w:color="auto"/>
          </w:divBdr>
        </w:div>
      </w:divsChild>
    </w:div>
    <w:div w:id="440229080">
      <w:bodyDiv w:val="1"/>
      <w:marLeft w:val="0"/>
      <w:marRight w:val="0"/>
      <w:marTop w:val="0"/>
      <w:marBottom w:val="0"/>
      <w:divBdr>
        <w:top w:val="none" w:sz="0" w:space="0" w:color="auto"/>
        <w:left w:val="none" w:sz="0" w:space="0" w:color="auto"/>
        <w:bottom w:val="none" w:sz="0" w:space="0" w:color="auto"/>
        <w:right w:val="none" w:sz="0" w:space="0" w:color="auto"/>
      </w:divBdr>
      <w:divsChild>
        <w:div w:id="1955360129">
          <w:marLeft w:val="0"/>
          <w:marRight w:val="0"/>
          <w:marTop w:val="0"/>
          <w:marBottom w:val="300"/>
          <w:divBdr>
            <w:top w:val="none" w:sz="0" w:space="0" w:color="auto"/>
            <w:left w:val="none" w:sz="0" w:space="0" w:color="auto"/>
            <w:bottom w:val="none" w:sz="0" w:space="0" w:color="auto"/>
            <w:right w:val="none" w:sz="0" w:space="0" w:color="auto"/>
          </w:divBdr>
        </w:div>
      </w:divsChild>
    </w:div>
    <w:div w:id="440300460">
      <w:bodyDiv w:val="1"/>
      <w:marLeft w:val="0"/>
      <w:marRight w:val="0"/>
      <w:marTop w:val="0"/>
      <w:marBottom w:val="0"/>
      <w:divBdr>
        <w:top w:val="none" w:sz="0" w:space="0" w:color="auto"/>
        <w:left w:val="none" w:sz="0" w:space="0" w:color="auto"/>
        <w:bottom w:val="none" w:sz="0" w:space="0" w:color="auto"/>
        <w:right w:val="none" w:sz="0" w:space="0" w:color="auto"/>
      </w:divBdr>
      <w:divsChild>
        <w:div w:id="947203523">
          <w:marLeft w:val="0"/>
          <w:marRight w:val="0"/>
          <w:marTop w:val="0"/>
          <w:marBottom w:val="150"/>
          <w:divBdr>
            <w:top w:val="none" w:sz="0" w:space="0" w:color="auto"/>
            <w:left w:val="none" w:sz="0" w:space="0" w:color="auto"/>
            <w:bottom w:val="none" w:sz="0" w:space="0" w:color="auto"/>
            <w:right w:val="none" w:sz="0" w:space="0" w:color="auto"/>
          </w:divBdr>
          <w:divsChild>
            <w:div w:id="852918243">
              <w:marLeft w:val="0"/>
              <w:marRight w:val="0"/>
              <w:marTop w:val="0"/>
              <w:marBottom w:val="0"/>
              <w:divBdr>
                <w:top w:val="none" w:sz="0" w:space="0" w:color="auto"/>
                <w:left w:val="none" w:sz="0" w:space="0" w:color="auto"/>
                <w:bottom w:val="none" w:sz="0" w:space="0" w:color="auto"/>
                <w:right w:val="none" w:sz="0" w:space="0" w:color="auto"/>
              </w:divBdr>
              <w:divsChild>
                <w:div w:id="1910534558">
                  <w:marLeft w:val="0"/>
                  <w:marRight w:val="150"/>
                  <w:marTop w:val="0"/>
                  <w:marBottom w:val="0"/>
                  <w:divBdr>
                    <w:top w:val="none" w:sz="0" w:space="0" w:color="auto"/>
                    <w:left w:val="none" w:sz="0" w:space="0" w:color="auto"/>
                    <w:bottom w:val="none" w:sz="0" w:space="0" w:color="auto"/>
                    <w:right w:val="none" w:sz="0" w:space="0" w:color="auto"/>
                  </w:divBdr>
                </w:div>
                <w:div w:id="1576470013">
                  <w:marLeft w:val="0"/>
                  <w:marRight w:val="150"/>
                  <w:marTop w:val="0"/>
                  <w:marBottom w:val="0"/>
                  <w:divBdr>
                    <w:top w:val="none" w:sz="0" w:space="0" w:color="auto"/>
                    <w:left w:val="none" w:sz="0" w:space="0" w:color="auto"/>
                    <w:bottom w:val="none" w:sz="0" w:space="0" w:color="auto"/>
                    <w:right w:val="none" w:sz="0" w:space="0" w:color="auto"/>
                  </w:divBdr>
                </w:div>
              </w:divsChild>
            </w:div>
            <w:div w:id="611673894">
              <w:marLeft w:val="0"/>
              <w:marRight w:val="0"/>
              <w:marTop w:val="0"/>
              <w:marBottom w:val="0"/>
              <w:divBdr>
                <w:top w:val="none" w:sz="0" w:space="0" w:color="auto"/>
                <w:left w:val="none" w:sz="0" w:space="0" w:color="auto"/>
                <w:bottom w:val="none" w:sz="0" w:space="0" w:color="auto"/>
                <w:right w:val="none" w:sz="0" w:space="0" w:color="auto"/>
              </w:divBdr>
              <w:divsChild>
                <w:div w:id="894043718">
                  <w:marLeft w:val="0"/>
                  <w:marRight w:val="0"/>
                  <w:marTop w:val="0"/>
                  <w:marBottom w:val="0"/>
                  <w:divBdr>
                    <w:top w:val="none" w:sz="0" w:space="0" w:color="auto"/>
                    <w:left w:val="none" w:sz="0" w:space="0" w:color="auto"/>
                    <w:bottom w:val="none" w:sz="0" w:space="0" w:color="auto"/>
                    <w:right w:val="none" w:sz="0" w:space="0" w:color="auto"/>
                  </w:divBdr>
                  <w:divsChild>
                    <w:div w:id="94257444">
                      <w:marLeft w:val="0"/>
                      <w:marRight w:val="0"/>
                      <w:marTop w:val="0"/>
                      <w:marBottom w:val="0"/>
                      <w:divBdr>
                        <w:top w:val="none" w:sz="0" w:space="0" w:color="auto"/>
                        <w:left w:val="none" w:sz="0" w:space="0" w:color="auto"/>
                        <w:bottom w:val="none" w:sz="0" w:space="0" w:color="auto"/>
                        <w:right w:val="none" w:sz="0" w:space="0" w:color="auto"/>
                      </w:divBdr>
                      <w:divsChild>
                        <w:div w:id="1462724105">
                          <w:marLeft w:val="0"/>
                          <w:marRight w:val="0"/>
                          <w:marTop w:val="0"/>
                          <w:marBottom w:val="0"/>
                          <w:divBdr>
                            <w:top w:val="none" w:sz="0" w:space="0" w:color="auto"/>
                            <w:left w:val="none" w:sz="0" w:space="0" w:color="auto"/>
                            <w:bottom w:val="none" w:sz="0" w:space="0" w:color="auto"/>
                            <w:right w:val="none" w:sz="0" w:space="0" w:color="auto"/>
                          </w:divBdr>
                        </w:div>
                      </w:divsChild>
                    </w:div>
                    <w:div w:id="625160103">
                      <w:marLeft w:val="0"/>
                      <w:marRight w:val="135"/>
                      <w:marTop w:val="0"/>
                      <w:marBottom w:val="0"/>
                      <w:divBdr>
                        <w:top w:val="none" w:sz="0" w:space="0" w:color="auto"/>
                        <w:left w:val="none" w:sz="0" w:space="0" w:color="auto"/>
                        <w:bottom w:val="none" w:sz="0" w:space="0" w:color="auto"/>
                        <w:right w:val="none" w:sz="0" w:space="0" w:color="auto"/>
                      </w:divBdr>
                    </w:div>
                    <w:div w:id="77444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8945">
          <w:marLeft w:val="0"/>
          <w:marRight w:val="0"/>
          <w:marTop w:val="0"/>
          <w:marBottom w:val="0"/>
          <w:divBdr>
            <w:top w:val="none" w:sz="0" w:space="0" w:color="auto"/>
            <w:left w:val="none" w:sz="0" w:space="0" w:color="auto"/>
            <w:bottom w:val="none" w:sz="0" w:space="0" w:color="auto"/>
            <w:right w:val="none" w:sz="0" w:space="0" w:color="auto"/>
          </w:divBdr>
          <w:divsChild>
            <w:div w:id="639303992">
              <w:marLeft w:val="0"/>
              <w:marRight w:val="0"/>
              <w:marTop w:val="0"/>
              <w:marBottom w:val="0"/>
              <w:divBdr>
                <w:top w:val="none" w:sz="0" w:space="0" w:color="auto"/>
                <w:left w:val="none" w:sz="0" w:space="0" w:color="auto"/>
                <w:bottom w:val="none" w:sz="0" w:space="0" w:color="auto"/>
                <w:right w:val="none" w:sz="0" w:space="0" w:color="auto"/>
              </w:divBdr>
              <w:divsChild>
                <w:div w:id="383600165">
                  <w:marLeft w:val="0"/>
                  <w:marRight w:val="0"/>
                  <w:marTop w:val="0"/>
                  <w:marBottom w:val="0"/>
                  <w:divBdr>
                    <w:top w:val="none" w:sz="0" w:space="0" w:color="auto"/>
                    <w:left w:val="none" w:sz="0" w:space="0" w:color="auto"/>
                    <w:bottom w:val="none" w:sz="0" w:space="0" w:color="auto"/>
                    <w:right w:val="none" w:sz="0" w:space="0" w:color="auto"/>
                  </w:divBdr>
                </w:div>
              </w:divsChild>
            </w:div>
            <w:div w:id="2142653210">
              <w:marLeft w:val="0"/>
              <w:marRight w:val="0"/>
              <w:marTop w:val="375"/>
              <w:marBottom w:val="0"/>
              <w:divBdr>
                <w:top w:val="none" w:sz="0" w:space="0" w:color="auto"/>
                <w:left w:val="none" w:sz="0" w:space="0" w:color="auto"/>
                <w:bottom w:val="none" w:sz="0" w:space="0" w:color="auto"/>
                <w:right w:val="none" w:sz="0" w:space="0" w:color="auto"/>
              </w:divBdr>
              <w:divsChild>
                <w:div w:id="1996178126">
                  <w:marLeft w:val="0"/>
                  <w:marRight w:val="0"/>
                  <w:marTop w:val="0"/>
                  <w:marBottom w:val="0"/>
                  <w:divBdr>
                    <w:top w:val="none" w:sz="0" w:space="0" w:color="auto"/>
                    <w:left w:val="none" w:sz="0" w:space="0" w:color="auto"/>
                    <w:bottom w:val="none" w:sz="0" w:space="0" w:color="auto"/>
                    <w:right w:val="none" w:sz="0" w:space="0" w:color="auto"/>
                  </w:divBdr>
                  <w:divsChild>
                    <w:div w:id="14979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5589">
              <w:marLeft w:val="0"/>
              <w:marRight w:val="0"/>
              <w:marTop w:val="375"/>
              <w:marBottom w:val="0"/>
              <w:divBdr>
                <w:top w:val="none" w:sz="0" w:space="0" w:color="auto"/>
                <w:left w:val="none" w:sz="0" w:space="0" w:color="auto"/>
                <w:bottom w:val="none" w:sz="0" w:space="0" w:color="auto"/>
                <w:right w:val="none" w:sz="0" w:space="0" w:color="auto"/>
              </w:divBdr>
              <w:divsChild>
                <w:div w:id="12799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535496">
      <w:bodyDiv w:val="1"/>
      <w:marLeft w:val="0"/>
      <w:marRight w:val="0"/>
      <w:marTop w:val="0"/>
      <w:marBottom w:val="0"/>
      <w:divBdr>
        <w:top w:val="none" w:sz="0" w:space="0" w:color="auto"/>
        <w:left w:val="none" w:sz="0" w:space="0" w:color="auto"/>
        <w:bottom w:val="none" w:sz="0" w:space="0" w:color="auto"/>
        <w:right w:val="none" w:sz="0" w:space="0" w:color="auto"/>
      </w:divBdr>
      <w:divsChild>
        <w:div w:id="969703423">
          <w:marLeft w:val="0"/>
          <w:marRight w:val="0"/>
          <w:marTop w:val="0"/>
          <w:marBottom w:val="300"/>
          <w:divBdr>
            <w:top w:val="none" w:sz="0" w:space="0" w:color="auto"/>
            <w:left w:val="none" w:sz="0" w:space="0" w:color="auto"/>
            <w:bottom w:val="none" w:sz="0" w:space="0" w:color="auto"/>
            <w:right w:val="none" w:sz="0" w:space="0" w:color="auto"/>
          </w:divBdr>
        </w:div>
      </w:divsChild>
    </w:div>
    <w:div w:id="440800503">
      <w:bodyDiv w:val="1"/>
      <w:marLeft w:val="0"/>
      <w:marRight w:val="0"/>
      <w:marTop w:val="0"/>
      <w:marBottom w:val="0"/>
      <w:divBdr>
        <w:top w:val="none" w:sz="0" w:space="0" w:color="auto"/>
        <w:left w:val="none" w:sz="0" w:space="0" w:color="auto"/>
        <w:bottom w:val="none" w:sz="0" w:space="0" w:color="auto"/>
        <w:right w:val="none" w:sz="0" w:space="0" w:color="auto"/>
      </w:divBdr>
      <w:divsChild>
        <w:div w:id="1803502504">
          <w:marLeft w:val="0"/>
          <w:marRight w:val="0"/>
          <w:marTop w:val="0"/>
          <w:marBottom w:val="75"/>
          <w:divBdr>
            <w:top w:val="none" w:sz="0" w:space="0" w:color="auto"/>
            <w:left w:val="none" w:sz="0" w:space="0" w:color="auto"/>
            <w:bottom w:val="none" w:sz="0" w:space="0" w:color="auto"/>
            <w:right w:val="none" w:sz="0" w:space="0" w:color="auto"/>
          </w:divBdr>
        </w:div>
      </w:divsChild>
    </w:div>
    <w:div w:id="440955433">
      <w:bodyDiv w:val="1"/>
      <w:marLeft w:val="0"/>
      <w:marRight w:val="0"/>
      <w:marTop w:val="0"/>
      <w:marBottom w:val="0"/>
      <w:divBdr>
        <w:top w:val="none" w:sz="0" w:space="0" w:color="auto"/>
        <w:left w:val="none" w:sz="0" w:space="0" w:color="auto"/>
        <w:bottom w:val="none" w:sz="0" w:space="0" w:color="auto"/>
        <w:right w:val="none" w:sz="0" w:space="0" w:color="auto"/>
      </w:divBdr>
      <w:divsChild>
        <w:div w:id="492575043">
          <w:marLeft w:val="0"/>
          <w:marRight w:val="0"/>
          <w:marTop w:val="0"/>
          <w:marBottom w:val="150"/>
          <w:divBdr>
            <w:top w:val="none" w:sz="0" w:space="0" w:color="auto"/>
            <w:left w:val="none" w:sz="0" w:space="0" w:color="auto"/>
            <w:bottom w:val="none" w:sz="0" w:space="0" w:color="auto"/>
            <w:right w:val="none" w:sz="0" w:space="0" w:color="auto"/>
          </w:divBdr>
          <w:divsChild>
            <w:div w:id="163202327">
              <w:marLeft w:val="0"/>
              <w:marRight w:val="0"/>
              <w:marTop w:val="0"/>
              <w:marBottom w:val="0"/>
              <w:divBdr>
                <w:top w:val="none" w:sz="0" w:space="0" w:color="auto"/>
                <w:left w:val="none" w:sz="0" w:space="0" w:color="auto"/>
                <w:bottom w:val="none" w:sz="0" w:space="0" w:color="auto"/>
                <w:right w:val="none" w:sz="0" w:space="0" w:color="auto"/>
              </w:divBdr>
              <w:divsChild>
                <w:div w:id="1520973191">
                  <w:marLeft w:val="0"/>
                  <w:marRight w:val="0"/>
                  <w:marTop w:val="0"/>
                  <w:marBottom w:val="0"/>
                  <w:divBdr>
                    <w:top w:val="none" w:sz="0" w:space="0" w:color="auto"/>
                    <w:left w:val="none" w:sz="0" w:space="0" w:color="auto"/>
                    <w:bottom w:val="none" w:sz="0" w:space="0" w:color="auto"/>
                    <w:right w:val="none" w:sz="0" w:space="0" w:color="auto"/>
                  </w:divBdr>
                  <w:divsChild>
                    <w:div w:id="834151800">
                      <w:marLeft w:val="0"/>
                      <w:marRight w:val="0"/>
                      <w:marTop w:val="0"/>
                      <w:marBottom w:val="0"/>
                      <w:divBdr>
                        <w:top w:val="none" w:sz="0" w:space="0" w:color="auto"/>
                        <w:left w:val="none" w:sz="0" w:space="0" w:color="auto"/>
                        <w:bottom w:val="none" w:sz="0" w:space="0" w:color="auto"/>
                        <w:right w:val="none" w:sz="0" w:space="0" w:color="auto"/>
                      </w:divBdr>
                      <w:divsChild>
                        <w:div w:id="384915263">
                          <w:marLeft w:val="0"/>
                          <w:marRight w:val="0"/>
                          <w:marTop w:val="0"/>
                          <w:marBottom w:val="0"/>
                          <w:divBdr>
                            <w:top w:val="none" w:sz="0" w:space="0" w:color="auto"/>
                            <w:left w:val="none" w:sz="0" w:space="0" w:color="auto"/>
                            <w:bottom w:val="none" w:sz="0" w:space="0" w:color="auto"/>
                            <w:right w:val="none" w:sz="0" w:space="0" w:color="auto"/>
                          </w:divBdr>
                        </w:div>
                      </w:divsChild>
                    </w:div>
                    <w:div w:id="257177724">
                      <w:marLeft w:val="0"/>
                      <w:marRight w:val="135"/>
                      <w:marTop w:val="0"/>
                      <w:marBottom w:val="0"/>
                      <w:divBdr>
                        <w:top w:val="none" w:sz="0" w:space="0" w:color="auto"/>
                        <w:left w:val="none" w:sz="0" w:space="0" w:color="auto"/>
                        <w:bottom w:val="none" w:sz="0" w:space="0" w:color="auto"/>
                        <w:right w:val="none" w:sz="0" w:space="0" w:color="auto"/>
                      </w:divBdr>
                    </w:div>
                    <w:div w:id="2079866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85817">
          <w:marLeft w:val="0"/>
          <w:marRight w:val="0"/>
          <w:marTop w:val="0"/>
          <w:marBottom w:val="0"/>
          <w:divBdr>
            <w:top w:val="none" w:sz="0" w:space="0" w:color="auto"/>
            <w:left w:val="none" w:sz="0" w:space="0" w:color="auto"/>
            <w:bottom w:val="none" w:sz="0" w:space="0" w:color="auto"/>
            <w:right w:val="none" w:sz="0" w:space="0" w:color="auto"/>
          </w:divBdr>
          <w:divsChild>
            <w:div w:id="1921862689">
              <w:marLeft w:val="0"/>
              <w:marRight w:val="0"/>
              <w:marTop w:val="0"/>
              <w:marBottom w:val="0"/>
              <w:divBdr>
                <w:top w:val="none" w:sz="0" w:space="0" w:color="auto"/>
                <w:left w:val="none" w:sz="0" w:space="0" w:color="auto"/>
                <w:bottom w:val="none" w:sz="0" w:space="0" w:color="auto"/>
                <w:right w:val="none" w:sz="0" w:space="0" w:color="auto"/>
              </w:divBdr>
              <w:divsChild>
                <w:div w:id="470876430">
                  <w:marLeft w:val="0"/>
                  <w:marRight w:val="0"/>
                  <w:marTop w:val="0"/>
                  <w:marBottom w:val="0"/>
                  <w:divBdr>
                    <w:top w:val="none" w:sz="0" w:space="0" w:color="auto"/>
                    <w:left w:val="none" w:sz="0" w:space="0" w:color="auto"/>
                    <w:bottom w:val="none" w:sz="0" w:space="0" w:color="auto"/>
                    <w:right w:val="none" w:sz="0" w:space="0" w:color="auto"/>
                  </w:divBdr>
                </w:div>
              </w:divsChild>
            </w:div>
            <w:div w:id="1086461022">
              <w:marLeft w:val="0"/>
              <w:marRight w:val="0"/>
              <w:marTop w:val="375"/>
              <w:marBottom w:val="0"/>
              <w:divBdr>
                <w:top w:val="none" w:sz="0" w:space="0" w:color="auto"/>
                <w:left w:val="none" w:sz="0" w:space="0" w:color="auto"/>
                <w:bottom w:val="none" w:sz="0" w:space="0" w:color="auto"/>
                <w:right w:val="none" w:sz="0" w:space="0" w:color="auto"/>
              </w:divBdr>
              <w:divsChild>
                <w:div w:id="1479345180">
                  <w:marLeft w:val="0"/>
                  <w:marRight w:val="0"/>
                  <w:marTop w:val="0"/>
                  <w:marBottom w:val="0"/>
                  <w:divBdr>
                    <w:top w:val="none" w:sz="0" w:space="0" w:color="auto"/>
                    <w:left w:val="none" w:sz="0" w:space="0" w:color="auto"/>
                    <w:bottom w:val="none" w:sz="0" w:space="0" w:color="auto"/>
                    <w:right w:val="none" w:sz="0" w:space="0" w:color="auto"/>
                  </w:divBdr>
                  <w:divsChild>
                    <w:div w:id="658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7660">
              <w:marLeft w:val="0"/>
              <w:marRight w:val="0"/>
              <w:marTop w:val="375"/>
              <w:marBottom w:val="0"/>
              <w:divBdr>
                <w:top w:val="none" w:sz="0" w:space="0" w:color="auto"/>
                <w:left w:val="none" w:sz="0" w:space="0" w:color="auto"/>
                <w:bottom w:val="none" w:sz="0" w:space="0" w:color="auto"/>
                <w:right w:val="none" w:sz="0" w:space="0" w:color="auto"/>
              </w:divBdr>
              <w:divsChild>
                <w:div w:id="2052344069">
                  <w:marLeft w:val="0"/>
                  <w:marRight w:val="0"/>
                  <w:marTop w:val="0"/>
                  <w:marBottom w:val="0"/>
                  <w:divBdr>
                    <w:top w:val="none" w:sz="0" w:space="0" w:color="auto"/>
                    <w:left w:val="none" w:sz="0" w:space="0" w:color="auto"/>
                    <w:bottom w:val="none" w:sz="0" w:space="0" w:color="auto"/>
                    <w:right w:val="none" w:sz="0" w:space="0" w:color="auto"/>
                  </w:divBdr>
                </w:div>
              </w:divsChild>
            </w:div>
            <w:div w:id="979921081">
              <w:marLeft w:val="0"/>
              <w:marRight w:val="0"/>
              <w:marTop w:val="225"/>
              <w:marBottom w:val="0"/>
              <w:divBdr>
                <w:top w:val="none" w:sz="0" w:space="0" w:color="auto"/>
                <w:left w:val="none" w:sz="0" w:space="0" w:color="auto"/>
                <w:bottom w:val="none" w:sz="0" w:space="0" w:color="auto"/>
                <w:right w:val="none" w:sz="0" w:space="0" w:color="auto"/>
              </w:divBdr>
              <w:divsChild>
                <w:div w:id="55666747">
                  <w:marLeft w:val="0"/>
                  <w:marRight w:val="0"/>
                  <w:marTop w:val="0"/>
                  <w:marBottom w:val="0"/>
                  <w:divBdr>
                    <w:top w:val="none" w:sz="0" w:space="0" w:color="auto"/>
                    <w:left w:val="none" w:sz="0" w:space="0" w:color="auto"/>
                    <w:bottom w:val="none" w:sz="0" w:space="0" w:color="auto"/>
                    <w:right w:val="none" w:sz="0" w:space="0" w:color="auto"/>
                  </w:divBdr>
                  <w:divsChild>
                    <w:div w:id="1881740216">
                      <w:marLeft w:val="0"/>
                      <w:marRight w:val="0"/>
                      <w:marTop w:val="0"/>
                      <w:marBottom w:val="0"/>
                      <w:divBdr>
                        <w:top w:val="single" w:sz="6" w:space="0" w:color="D9D9D9"/>
                        <w:left w:val="none" w:sz="0" w:space="0" w:color="auto"/>
                        <w:bottom w:val="single" w:sz="6" w:space="0" w:color="D9D9D9"/>
                        <w:right w:val="none" w:sz="0" w:space="0" w:color="auto"/>
                      </w:divBdr>
                      <w:divsChild>
                        <w:div w:id="1406562295">
                          <w:marLeft w:val="0"/>
                          <w:marRight w:val="0"/>
                          <w:marTop w:val="0"/>
                          <w:marBottom w:val="0"/>
                          <w:divBdr>
                            <w:top w:val="none" w:sz="0" w:space="0" w:color="auto"/>
                            <w:left w:val="none" w:sz="0" w:space="0" w:color="auto"/>
                            <w:bottom w:val="none" w:sz="0" w:space="0" w:color="auto"/>
                            <w:right w:val="none" w:sz="0" w:space="0" w:color="auto"/>
                          </w:divBdr>
                          <w:divsChild>
                            <w:div w:id="731776516">
                              <w:marLeft w:val="0"/>
                              <w:marRight w:val="0"/>
                              <w:marTop w:val="0"/>
                              <w:marBottom w:val="0"/>
                              <w:divBdr>
                                <w:top w:val="none" w:sz="0" w:space="0" w:color="auto"/>
                                <w:left w:val="none" w:sz="0" w:space="0" w:color="auto"/>
                                <w:bottom w:val="none" w:sz="0" w:space="0" w:color="auto"/>
                                <w:right w:val="none" w:sz="0" w:space="0" w:color="auto"/>
                              </w:divBdr>
                              <w:divsChild>
                                <w:div w:id="210264862">
                                  <w:marLeft w:val="0"/>
                                  <w:marRight w:val="0"/>
                                  <w:marTop w:val="0"/>
                                  <w:marBottom w:val="0"/>
                                  <w:divBdr>
                                    <w:top w:val="none" w:sz="0" w:space="0" w:color="auto"/>
                                    <w:left w:val="none" w:sz="0" w:space="0" w:color="auto"/>
                                    <w:bottom w:val="none" w:sz="0" w:space="0" w:color="auto"/>
                                    <w:right w:val="none" w:sz="0" w:space="0" w:color="auto"/>
                                  </w:divBdr>
                                  <w:divsChild>
                                    <w:div w:id="1175994750">
                                      <w:marLeft w:val="0"/>
                                      <w:marRight w:val="0"/>
                                      <w:marTop w:val="0"/>
                                      <w:marBottom w:val="0"/>
                                      <w:divBdr>
                                        <w:top w:val="none" w:sz="0" w:space="0" w:color="auto"/>
                                        <w:left w:val="none" w:sz="0" w:space="0" w:color="auto"/>
                                        <w:bottom w:val="none" w:sz="0" w:space="0" w:color="auto"/>
                                        <w:right w:val="none" w:sz="0" w:space="0" w:color="auto"/>
                                      </w:divBdr>
                                      <w:divsChild>
                                        <w:div w:id="1904482834">
                                          <w:marLeft w:val="0"/>
                                          <w:marRight w:val="0"/>
                                          <w:marTop w:val="0"/>
                                          <w:marBottom w:val="0"/>
                                          <w:divBdr>
                                            <w:top w:val="none" w:sz="0" w:space="0" w:color="auto"/>
                                            <w:left w:val="none" w:sz="0" w:space="0" w:color="auto"/>
                                            <w:bottom w:val="none" w:sz="0" w:space="0" w:color="auto"/>
                                            <w:right w:val="none" w:sz="0" w:space="0" w:color="auto"/>
                                          </w:divBdr>
                                          <w:divsChild>
                                            <w:div w:id="841971853">
                                              <w:marLeft w:val="0"/>
                                              <w:marRight w:val="0"/>
                                              <w:marTop w:val="0"/>
                                              <w:marBottom w:val="0"/>
                                              <w:divBdr>
                                                <w:top w:val="none" w:sz="0" w:space="0" w:color="auto"/>
                                                <w:left w:val="none" w:sz="0" w:space="0" w:color="auto"/>
                                                <w:bottom w:val="none" w:sz="0" w:space="0" w:color="auto"/>
                                                <w:right w:val="none" w:sz="0" w:space="0" w:color="auto"/>
                                              </w:divBdr>
                                              <w:divsChild>
                                                <w:div w:id="2128304622">
                                                  <w:marLeft w:val="0"/>
                                                  <w:marRight w:val="0"/>
                                                  <w:marTop w:val="0"/>
                                                  <w:marBottom w:val="0"/>
                                                  <w:divBdr>
                                                    <w:top w:val="none" w:sz="0" w:space="0" w:color="auto"/>
                                                    <w:left w:val="none" w:sz="0" w:space="0" w:color="auto"/>
                                                    <w:bottom w:val="none" w:sz="0" w:space="0" w:color="auto"/>
                                                    <w:right w:val="none" w:sz="0" w:space="0" w:color="auto"/>
                                                  </w:divBdr>
                                                  <w:divsChild>
                                                    <w:div w:id="379205085">
                                                      <w:marLeft w:val="0"/>
                                                      <w:marRight w:val="0"/>
                                                      <w:marTop w:val="0"/>
                                                      <w:marBottom w:val="0"/>
                                                      <w:divBdr>
                                                        <w:top w:val="none" w:sz="0" w:space="0" w:color="auto"/>
                                                        <w:left w:val="none" w:sz="0" w:space="0" w:color="auto"/>
                                                        <w:bottom w:val="none" w:sz="0" w:space="0" w:color="auto"/>
                                                        <w:right w:val="none" w:sz="0" w:space="0" w:color="auto"/>
                                                      </w:divBdr>
                                                      <w:divsChild>
                                                        <w:div w:id="1821924883">
                                                          <w:marLeft w:val="0"/>
                                                          <w:marRight w:val="0"/>
                                                          <w:marTop w:val="0"/>
                                                          <w:marBottom w:val="0"/>
                                                          <w:divBdr>
                                                            <w:top w:val="none" w:sz="0" w:space="0" w:color="auto"/>
                                                            <w:left w:val="none" w:sz="0" w:space="0" w:color="auto"/>
                                                            <w:bottom w:val="none" w:sz="0" w:space="0" w:color="auto"/>
                                                            <w:right w:val="none" w:sz="0" w:space="0" w:color="auto"/>
                                                          </w:divBdr>
                                                          <w:divsChild>
                                                            <w:div w:id="161170106">
                                                              <w:marLeft w:val="0"/>
                                                              <w:marRight w:val="0"/>
                                                              <w:marTop w:val="0"/>
                                                              <w:marBottom w:val="0"/>
                                                              <w:divBdr>
                                                                <w:top w:val="none" w:sz="0" w:space="0" w:color="auto"/>
                                                                <w:left w:val="none" w:sz="0" w:space="0" w:color="auto"/>
                                                                <w:bottom w:val="none" w:sz="0" w:space="0" w:color="auto"/>
                                                                <w:right w:val="none" w:sz="0" w:space="0" w:color="auto"/>
                                                              </w:divBdr>
                                                              <w:divsChild>
                                                                <w:div w:id="1985043526">
                                                                  <w:marLeft w:val="0"/>
                                                                  <w:marRight w:val="0"/>
                                                                  <w:marTop w:val="0"/>
                                                                  <w:marBottom w:val="0"/>
                                                                  <w:divBdr>
                                                                    <w:top w:val="none" w:sz="0" w:space="0" w:color="auto"/>
                                                                    <w:left w:val="none" w:sz="0" w:space="0" w:color="auto"/>
                                                                    <w:bottom w:val="none" w:sz="0" w:space="0" w:color="auto"/>
                                                                    <w:right w:val="none" w:sz="0" w:space="0" w:color="auto"/>
                                                                  </w:divBdr>
                                                                  <w:divsChild>
                                                                    <w:div w:id="984042213">
                                                                      <w:marLeft w:val="0"/>
                                                                      <w:marRight w:val="0"/>
                                                                      <w:marTop w:val="0"/>
                                                                      <w:marBottom w:val="0"/>
                                                                      <w:divBdr>
                                                                        <w:top w:val="none" w:sz="0" w:space="0" w:color="auto"/>
                                                                        <w:left w:val="none" w:sz="0" w:space="0" w:color="auto"/>
                                                                        <w:bottom w:val="none" w:sz="0" w:space="0" w:color="auto"/>
                                                                        <w:right w:val="none" w:sz="0" w:space="0" w:color="auto"/>
                                                                      </w:divBdr>
                                                                      <w:divsChild>
                                                                        <w:div w:id="121503778">
                                                                          <w:marLeft w:val="0"/>
                                                                          <w:marRight w:val="0"/>
                                                                          <w:marTop w:val="0"/>
                                                                          <w:marBottom w:val="330"/>
                                                                          <w:divBdr>
                                                                            <w:top w:val="none" w:sz="0" w:space="0" w:color="auto"/>
                                                                            <w:left w:val="none" w:sz="0" w:space="0" w:color="auto"/>
                                                                            <w:bottom w:val="none" w:sz="0" w:space="0" w:color="auto"/>
                                                                            <w:right w:val="none" w:sz="0" w:space="0" w:color="auto"/>
                                                                          </w:divBdr>
                                                                          <w:divsChild>
                                                                            <w:div w:id="1676687704">
                                                                              <w:marLeft w:val="0"/>
                                                                              <w:marRight w:val="0"/>
                                                                              <w:marTop w:val="0"/>
                                                                              <w:marBottom w:val="0"/>
                                                                              <w:divBdr>
                                                                                <w:top w:val="none" w:sz="0" w:space="0" w:color="auto"/>
                                                                                <w:left w:val="none" w:sz="0" w:space="0" w:color="auto"/>
                                                                                <w:bottom w:val="none" w:sz="0" w:space="0" w:color="auto"/>
                                                                                <w:right w:val="none" w:sz="0" w:space="0" w:color="auto"/>
                                                                              </w:divBdr>
                                                                              <w:divsChild>
                                                                                <w:div w:id="1127821788">
                                                                                  <w:marLeft w:val="0"/>
                                                                                  <w:marRight w:val="0"/>
                                                                                  <w:marTop w:val="0"/>
                                                                                  <w:marBottom w:val="0"/>
                                                                                  <w:divBdr>
                                                                                    <w:top w:val="none" w:sz="0" w:space="0" w:color="auto"/>
                                                                                    <w:left w:val="none" w:sz="0" w:space="0" w:color="auto"/>
                                                                                    <w:bottom w:val="none" w:sz="0" w:space="0" w:color="auto"/>
                                                                                    <w:right w:val="none" w:sz="0" w:space="0" w:color="auto"/>
                                                                                  </w:divBdr>
                                                                                  <w:divsChild>
                                                                                    <w:div w:id="2093971456">
                                                                                      <w:marLeft w:val="0"/>
                                                                                      <w:marRight w:val="0"/>
                                                                                      <w:marTop w:val="0"/>
                                                                                      <w:marBottom w:val="0"/>
                                                                                      <w:divBdr>
                                                                                        <w:top w:val="none" w:sz="0" w:space="0" w:color="auto"/>
                                                                                        <w:left w:val="none" w:sz="0" w:space="0" w:color="auto"/>
                                                                                        <w:bottom w:val="none" w:sz="0" w:space="0" w:color="auto"/>
                                                                                        <w:right w:val="none" w:sz="0" w:space="0" w:color="auto"/>
                                                                                      </w:divBdr>
                                                                                      <w:divsChild>
                                                                                        <w:div w:id="45910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377088">
                                                                          <w:marLeft w:val="0"/>
                                                                          <w:marRight w:val="0"/>
                                                                          <w:marTop w:val="0"/>
                                                                          <w:marBottom w:val="0"/>
                                                                          <w:divBdr>
                                                                            <w:top w:val="none" w:sz="0" w:space="0" w:color="auto"/>
                                                                            <w:left w:val="none" w:sz="0" w:space="0" w:color="auto"/>
                                                                            <w:bottom w:val="none" w:sz="0" w:space="0" w:color="auto"/>
                                                                            <w:right w:val="none" w:sz="0" w:space="0" w:color="auto"/>
                                                                          </w:divBdr>
                                                                        </w:div>
                                                                        <w:div w:id="9768722">
                                                                          <w:marLeft w:val="0"/>
                                                                          <w:marRight w:val="0"/>
                                                                          <w:marTop w:val="0"/>
                                                                          <w:marBottom w:val="0"/>
                                                                          <w:divBdr>
                                                                            <w:top w:val="none" w:sz="0" w:space="0" w:color="auto"/>
                                                                            <w:left w:val="none" w:sz="0" w:space="0" w:color="auto"/>
                                                                            <w:bottom w:val="none" w:sz="0" w:space="0" w:color="auto"/>
                                                                            <w:right w:val="none" w:sz="0" w:space="0" w:color="auto"/>
                                                                          </w:divBdr>
                                                                        </w:div>
                                                                      </w:divsChild>
                                                                    </w:div>
                                                                    <w:div w:id="2135517184">
                                                                      <w:marLeft w:val="0"/>
                                                                      <w:marRight w:val="0"/>
                                                                      <w:marTop w:val="0"/>
                                                                      <w:marBottom w:val="0"/>
                                                                      <w:divBdr>
                                                                        <w:top w:val="none" w:sz="0" w:space="0" w:color="auto"/>
                                                                        <w:left w:val="none" w:sz="0" w:space="0" w:color="auto"/>
                                                                        <w:bottom w:val="none" w:sz="0" w:space="0" w:color="auto"/>
                                                                        <w:right w:val="none" w:sz="0" w:space="0" w:color="auto"/>
                                                                      </w:divBdr>
                                                                      <w:divsChild>
                                                                        <w:div w:id="286938455">
                                                                          <w:marLeft w:val="0"/>
                                                                          <w:marRight w:val="0"/>
                                                                          <w:marTop w:val="0"/>
                                                                          <w:marBottom w:val="0"/>
                                                                          <w:divBdr>
                                                                            <w:top w:val="none" w:sz="0" w:space="0" w:color="auto"/>
                                                                            <w:left w:val="none" w:sz="0" w:space="0" w:color="auto"/>
                                                                            <w:bottom w:val="none" w:sz="0" w:space="0" w:color="auto"/>
                                                                            <w:right w:val="none" w:sz="0" w:space="0" w:color="auto"/>
                                                                          </w:divBdr>
                                                                          <w:divsChild>
                                                                            <w:div w:id="1736195687">
                                                                              <w:marLeft w:val="8970"/>
                                                                              <w:marRight w:val="0"/>
                                                                              <w:marTop w:val="0"/>
                                                                              <w:marBottom w:val="0"/>
                                                                              <w:divBdr>
                                                                                <w:top w:val="none" w:sz="0" w:space="0" w:color="auto"/>
                                                                                <w:left w:val="none" w:sz="0" w:space="0" w:color="auto"/>
                                                                                <w:bottom w:val="none" w:sz="0" w:space="0" w:color="auto"/>
                                                                                <w:right w:val="none" w:sz="0" w:space="0" w:color="auto"/>
                                                                              </w:divBdr>
                                                                              <w:divsChild>
                                                                                <w:div w:id="1352875582">
                                                                                  <w:marLeft w:val="0"/>
                                                                                  <w:marRight w:val="0"/>
                                                                                  <w:marTop w:val="0"/>
                                                                                  <w:marBottom w:val="0"/>
                                                                                  <w:divBdr>
                                                                                    <w:top w:val="none" w:sz="0" w:space="0" w:color="auto"/>
                                                                                    <w:left w:val="none" w:sz="0" w:space="0" w:color="auto"/>
                                                                                    <w:bottom w:val="none" w:sz="0" w:space="0" w:color="auto"/>
                                                                                    <w:right w:val="none" w:sz="0" w:space="0" w:color="auto"/>
                                                                                  </w:divBdr>
                                                                                  <w:divsChild>
                                                                                    <w:div w:id="1494375940">
                                                                                      <w:marLeft w:val="0"/>
                                                                                      <w:marRight w:val="0"/>
                                                                                      <w:marTop w:val="0"/>
                                                                                      <w:marBottom w:val="0"/>
                                                                                      <w:divBdr>
                                                                                        <w:top w:val="none" w:sz="0" w:space="0" w:color="auto"/>
                                                                                        <w:left w:val="none" w:sz="0" w:space="0" w:color="auto"/>
                                                                                        <w:bottom w:val="none" w:sz="0" w:space="0" w:color="auto"/>
                                                                                        <w:right w:val="none" w:sz="0" w:space="0" w:color="auto"/>
                                                                                      </w:divBdr>
                                                                                      <w:divsChild>
                                                                                        <w:div w:id="1990816755">
                                                                                          <w:marLeft w:val="0"/>
                                                                                          <w:marRight w:val="0"/>
                                                                                          <w:marTop w:val="0"/>
                                                                                          <w:marBottom w:val="0"/>
                                                                                          <w:divBdr>
                                                                                            <w:top w:val="none" w:sz="0" w:space="0" w:color="auto"/>
                                                                                            <w:left w:val="none" w:sz="0" w:space="0" w:color="auto"/>
                                                                                            <w:bottom w:val="none" w:sz="0" w:space="0" w:color="auto"/>
                                                                                            <w:right w:val="none" w:sz="0" w:space="0" w:color="auto"/>
                                                                                          </w:divBdr>
                                                                                          <w:divsChild>
                                                                                            <w:div w:id="981540312">
                                                                                              <w:marLeft w:val="0"/>
                                                                                              <w:marRight w:val="0"/>
                                                                                              <w:marTop w:val="0"/>
                                                                                              <w:marBottom w:val="0"/>
                                                                                              <w:divBdr>
                                                                                                <w:top w:val="none" w:sz="0" w:space="0" w:color="auto"/>
                                                                                                <w:left w:val="none" w:sz="0" w:space="0" w:color="auto"/>
                                                                                                <w:bottom w:val="none" w:sz="0" w:space="0" w:color="auto"/>
                                                                                                <w:right w:val="none" w:sz="0" w:space="0" w:color="auto"/>
                                                                                              </w:divBdr>
                                                                                              <w:divsChild>
                                                                                                <w:div w:id="387845841">
                                                                                                  <w:marLeft w:val="0"/>
                                                                                                  <w:marRight w:val="0"/>
                                                                                                  <w:marTop w:val="75"/>
                                                                                                  <w:marBottom w:val="0"/>
                                                                                                  <w:divBdr>
                                                                                                    <w:top w:val="single" w:sz="6" w:space="4" w:color="C8C8C8"/>
                                                                                                    <w:left w:val="single" w:sz="6" w:space="4" w:color="C8C8C8"/>
                                                                                                    <w:bottom w:val="single" w:sz="6" w:space="4" w:color="C8C8C8"/>
                                                                                                    <w:right w:val="single" w:sz="6" w:space="4" w:color="C8C8C8"/>
                                                                                                  </w:divBdr>
                                                                                                </w:div>
                                                                                                <w:div w:id="301008668">
                                                                                                  <w:marLeft w:val="0"/>
                                                                                                  <w:marRight w:val="0"/>
                                                                                                  <w:marTop w:val="75"/>
                                                                                                  <w:marBottom w:val="0"/>
                                                                                                  <w:divBdr>
                                                                                                    <w:top w:val="single" w:sz="6" w:space="4" w:color="C8C8C8"/>
                                                                                                    <w:left w:val="single" w:sz="6" w:space="4" w:color="C8C8C8"/>
                                                                                                    <w:bottom w:val="single" w:sz="6" w:space="4" w:color="C8C8C8"/>
                                                                                                    <w:right w:val="single" w:sz="6" w:space="4" w:color="C8C8C8"/>
                                                                                                  </w:divBdr>
                                                                                                </w:div>
                                                                                                <w:div w:id="88088158">
                                                                                                  <w:marLeft w:val="0"/>
                                                                                                  <w:marRight w:val="0"/>
                                                                                                  <w:marTop w:val="75"/>
                                                                                                  <w:marBottom w:val="0"/>
                                                                                                  <w:divBdr>
                                                                                                    <w:top w:val="single" w:sz="6" w:space="4" w:color="C8C8C8"/>
                                                                                                    <w:left w:val="single" w:sz="6" w:space="4" w:color="C8C8C8"/>
                                                                                                    <w:bottom w:val="single" w:sz="6" w:space="4" w:color="C8C8C8"/>
                                                                                                    <w:right w:val="single" w:sz="6" w:space="4" w:color="C8C8C8"/>
                                                                                                  </w:divBdr>
                                                                                                </w:div>
                                                                                                <w:div w:id="4682830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404087">
              <w:marLeft w:val="0"/>
              <w:marRight w:val="0"/>
              <w:marTop w:val="225"/>
              <w:marBottom w:val="0"/>
              <w:divBdr>
                <w:top w:val="none" w:sz="0" w:space="0" w:color="auto"/>
                <w:left w:val="none" w:sz="0" w:space="0" w:color="auto"/>
                <w:bottom w:val="none" w:sz="0" w:space="0" w:color="auto"/>
                <w:right w:val="none" w:sz="0" w:space="0" w:color="auto"/>
              </w:divBdr>
              <w:divsChild>
                <w:div w:id="807358351">
                  <w:marLeft w:val="0"/>
                  <w:marRight w:val="0"/>
                  <w:marTop w:val="0"/>
                  <w:marBottom w:val="0"/>
                  <w:divBdr>
                    <w:top w:val="none" w:sz="0" w:space="0" w:color="auto"/>
                    <w:left w:val="none" w:sz="0" w:space="0" w:color="auto"/>
                    <w:bottom w:val="none" w:sz="0" w:space="0" w:color="auto"/>
                    <w:right w:val="none" w:sz="0" w:space="0" w:color="auto"/>
                  </w:divBdr>
                </w:div>
              </w:divsChild>
            </w:div>
            <w:div w:id="592130943">
              <w:marLeft w:val="0"/>
              <w:marRight w:val="0"/>
              <w:marTop w:val="225"/>
              <w:marBottom w:val="0"/>
              <w:divBdr>
                <w:top w:val="none" w:sz="0" w:space="0" w:color="auto"/>
                <w:left w:val="none" w:sz="0" w:space="0" w:color="auto"/>
                <w:bottom w:val="none" w:sz="0" w:space="0" w:color="auto"/>
                <w:right w:val="none" w:sz="0" w:space="0" w:color="auto"/>
              </w:divBdr>
              <w:divsChild>
                <w:div w:id="77641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10737">
      <w:bodyDiv w:val="1"/>
      <w:marLeft w:val="0"/>
      <w:marRight w:val="0"/>
      <w:marTop w:val="0"/>
      <w:marBottom w:val="0"/>
      <w:divBdr>
        <w:top w:val="none" w:sz="0" w:space="0" w:color="auto"/>
        <w:left w:val="none" w:sz="0" w:space="0" w:color="auto"/>
        <w:bottom w:val="none" w:sz="0" w:space="0" w:color="auto"/>
        <w:right w:val="none" w:sz="0" w:space="0" w:color="auto"/>
      </w:divBdr>
      <w:divsChild>
        <w:div w:id="1836801711">
          <w:marLeft w:val="0"/>
          <w:marRight w:val="150"/>
          <w:marTop w:val="0"/>
          <w:marBottom w:val="75"/>
          <w:divBdr>
            <w:top w:val="none" w:sz="0" w:space="0" w:color="auto"/>
            <w:left w:val="none" w:sz="0" w:space="0" w:color="auto"/>
            <w:bottom w:val="none" w:sz="0" w:space="0" w:color="auto"/>
            <w:right w:val="none" w:sz="0" w:space="0" w:color="auto"/>
          </w:divBdr>
        </w:div>
        <w:div w:id="23218082">
          <w:marLeft w:val="0"/>
          <w:marRight w:val="150"/>
          <w:marTop w:val="150"/>
          <w:marBottom w:val="150"/>
          <w:divBdr>
            <w:top w:val="none" w:sz="0" w:space="0" w:color="auto"/>
            <w:left w:val="none" w:sz="0" w:space="0" w:color="auto"/>
            <w:bottom w:val="none" w:sz="0" w:space="0" w:color="auto"/>
            <w:right w:val="none" w:sz="0" w:space="0" w:color="auto"/>
          </w:divBdr>
        </w:div>
        <w:div w:id="561673378">
          <w:marLeft w:val="0"/>
          <w:marRight w:val="150"/>
          <w:marTop w:val="0"/>
          <w:marBottom w:val="0"/>
          <w:divBdr>
            <w:top w:val="none" w:sz="0" w:space="0" w:color="auto"/>
            <w:left w:val="none" w:sz="0" w:space="0" w:color="auto"/>
            <w:bottom w:val="none" w:sz="0" w:space="0" w:color="auto"/>
            <w:right w:val="none" w:sz="0" w:space="0" w:color="auto"/>
          </w:divBdr>
        </w:div>
      </w:divsChild>
    </w:div>
    <w:div w:id="441846335">
      <w:bodyDiv w:val="1"/>
      <w:marLeft w:val="0"/>
      <w:marRight w:val="0"/>
      <w:marTop w:val="0"/>
      <w:marBottom w:val="0"/>
      <w:divBdr>
        <w:top w:val="none" w:sz="0" w:space="0" w:color="auto"/>
        <w:left w:val="none" w:sz="0" w:space="0" w:color="auto"/>
        <w:bottom w:val="none" w:sz="0" w:space="0" w:color="auto"/>
        <w:right w:val="none" w:sz="0" w:space="0" w:color="auto"/>
      </w:divBdr>
      <w:divsChild>
        <w:div w:id="776293275">
          <w:marLeft w:val="0"/>
          <w:marRight w:val="0"/>
          <w:marTop w:val="0"/>
          <w:marBottom w:val="300"/>
          <w:divBdr>
            <w:top w:val="none" w:sz="0" w:space="0" w:color="auto"/>
            <w:left w:val="none" w:sz="0" w:space="0" w:color="auto"/>
            <w:bottom w:val="none" w:sz="0" w:space="0" w:color="auto"/>
            <w:right w:val="none" w:sz="0" w:space="0" w:color="auto"/>
          </w:divBdr>
        </w:div>
      </w:divsChild>
    </w:div>
    <w:div w:id="442461480">
      <w:bodyDiv w:val="1"/>
      <w:marLeft w:val="0"/>
      <w:marRight w:val="0"/>
      <w:marTop w:val="0"/>
      <w:marBottom w:val="0"/>
      <w:divBdr>
        <w:top w:val="none" w:sz="0" w:space="0" w:color="auto"/>
        <w:left w:val="none" w:sz="0" w:space="0" w:color="auto"/>
        <w:bottom w:val="none" w:sz="0" w:space="0" w:color="auto"/>
        <w:right w:val="none" w:sz="0" w:space="0" w:color="auto"/>
      </w:divBdr>
      <w:divsChild>
        <w:div w:id="1955209379">
          <w:marLeft w:val="0"/>
          <w:marRight w:val="0"/>
          <w:marTop w:val="0"/>
          <w:marBottom w:val="300"/>
          <w:divBdr>
            <w:top w:val="none" w:sz="0" w:space="0" w:color="auto"/>
            <w:left w:val="none" w:sz="0" w:space="0" w:color="auto"/>
            <w:bottom w:val="none" w:sz="0" w:space="0" w:color="auto"/>
            <w:right w:val="none" w:sz="0" w:space="0" w:color="auto"/>
          </w:divBdr>
        </w:div>
      </w:divsChild>
    </w:div>
    <w:div w:id="442774153">
      <w:bodyDiv w:val="1"/>
      <w:marLeft w:val="0"/>
      <w:marRight w:val="0"/>
      <w:marTop w:val="0"/>
      <w:marBottom w:val="0"/>
      <w:divBdr>
        <w:top w:val="none" w:sz="0" w:space="0" w:color="auto"/>
        <w:left w:val="none" w:sz="0" w:space="0" w:color="auto"/>
        <w:bottom w:val="none" w:sz="0" w:space="0" w:color="auto"/>
        <w:right w:val="none" w:sz="0" w:space="0" w:color="auto"/>
      </w:divBdr>
      <w:divsChild>
        <w:div w:id="778724503">
          <w:marLeft w:val="0"/>
          <w:marRight w:val="0"/>
          <w:marTop w:val="0"/>
          <w:marBottom w:val="300"/>
          <w:divBdr>
            <w:top w:val="none" w:sz="0" w:space="0" w:color="auto"/>
            <w:left w:val="none" w:sz="0" w:space="0" w:color="auto"/>
            <w:bottom w:val="none" w:sz="0" w:space="0" w:color="auto"/>
            <w:right w:val="none" w:sz="0" w:space="0" w:color="auto"/>
          </w:divBdr>
        </w:div>
      </w:divsChild>
    </w:div>
    <w:div w:id="442848726">
      <w:bodyDiv w:val="1"/>
      <w:marLeft w:val="0"/>
      <w:marRight w:val="0"/>
      <w:marTop w:val="0"/>
      <w:marBottom w:val="0"/>
      <w:divBdr>
        <w:top w:val="none" w:sz="0" w:space="0" w:color="auto"/>
        <w:left w:val="none" w:sz="0" w:space="0" w:color="auto"/>
        <w:bottom w:val="none" w:sz="0" w:space="0" w:color="auto"/>
        <w:right w:val="none" w:sz="0" w:space="0" w:color="auto"/>
      </w:divBdr>
      <w:divsChild>
        <w:div w:id="822816842">
          <w:marLeft w:val="0"/>
          <w:marRight w:val="0"/>
          <w:marTop w:val="0"/>
          <w:marBottom w:val="0"/>
          <w:divBdr>
            <w:top w:val="none" w:sz="0" w:space="0" w:color="auto"/>
            <w:left w:val="none" w:sz="0" w:space="0" w:color="auto"/>
            <w:bottom w:val="none" w:sz="0" w:space="0" w:color="auto"/>
            <w:right w:val="none" w:sz="0" w:space="0" w:color="auto"/>
          </w:divBdr>
        </w:div>
        <w:div w:id="279410950">
          <w:marLeft w:val="0"/>
          <w:marRight w:val="0"/>
          <w:marTop w:val="300"/>
          <w:marBottom w:val="300"/>
          <w:divBdr>
            <w:top w:val="none" w:sz="0" w:space="0" w:color="auto"/>
            <w:left w:val="none" w:sz="0" w:space="0" w:color="auto"/>
            <w:bottom w:val="none" w:sz="0" w:space="0" w:color="auto"/>
            <w:right w:val="none" w:sz="0" w:space="0" w:color="auto"/>
          </w:divBdr>
        </w:div>
        <w:div w:id="1556351010">
          <w:marLeft w:val="0"/>
          <w:marRight w:val="0"/>
          <w:marTop w:val="0"/>
          <w:marBottom w:val="0"/>
          <w:divBdr>
            <w:top w:val="none" w:sz="0" w:space="0" w:color="auto"/>
            <w:left w:val="none" w:sz="0" w:space="0" w:color="auto"/>
            <w:bottom w:val="none" w:sz="0" w:space="0" w:color="auto"/>
            <w:right w:val="none" w:sz="0" w:space="0" w:color="auto"/>
          </w:divBdr>
          <w:divsChild>
            <w:div w:id="1021660378">
              <w:marLeft w:val="0"/>
              <w:marRight w:val="0"/>
              <w:marTop w:val="300"/>
              <w:marBottom w:val="450"/>
              <w:divBdr>
                <w:top w:val="none" w:sz="0" w:space="0" w:color="auto"/>
                <w:left w:val="none" w:sz="0" w:space="0" w:color="auto"/>
                <w:bottom w:val="none" w:sz="0" w:space="0" w:color="auto"/>
                <w:right w:val="none" w:sz="0" w:space="0" w:color="auto"/>
              </w:divBdr>
              <w:divsChild>
                <w:div w:id="509102343">
                  <w:marLeft w:val="0"/>
                  <w:marRight w:val="0"/>
                  <w:marTop w:val="0"/>
                  <w:marBottom w:val="0"/>
                  <w:divBdr>
                    <w:top w:val="none" w:sz="0" w:space="0" w:color="auto"/>
                    <w:left w:val="none" w:sz="0" w:space="0" w:color="auto"/>
                    <w:bottom w:val="none" w:sz="0" w:space="0" w:color="auto"/>
                    <w:right w:val="none" w:sz="0" w:space="0" w:color="auto"/>
                  </w:divBdr>
                  <w:divsChild>
                    <w:div w:id="2029527510">
                      <w:marLeft w:val="0"/>
                      <w:marRight w:val="0"/>
                      <w:marTop w:val="0"/>
                      <w:marBottom w:val="0"/>
                      <w:divBdr>
                        <w:top w:val="none" w:sz="0" w:space="0" w:color="auto"/>
                        <w:left w:val="none" w:sz="0" w:space="0" w:color="auto"/>
                        <w:bottom w:val="none" w:sz="0" w:space="0" w:color="auto"/>
                        <w:right w:val="none" w:sz="0" w:space="0" w:color="auto"/>
                      </w:divBdr>
                      <w:divsChild>
                        <w:div w:id="152112739">
                          <w:marLeft w:val="0"/>
                          <w:marRight w:val="0"/>
                          <w:marTop w:val="0"/>
                          <w:marBottom w:val="0"/>
                          <w:divBdr>
                            <w:top w:val="none" w:sz="0" w:space="0" w:color="auto"/>
                            <w:left w:val="none" w:sz="0" w:space="0" w:color="auto"/>
                            <w:bottom w:val="none" w:sz="0" w:space="0" w:color="auto"/>
                            <w:right w:val="none" w:sz="0" w:space="0" w:color="auto"/>
                          </w:divBdr>
                          <w:divsChild>
                            <w:div w:id="20398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640202">
          <w:marLeft w:val="0"/>
          <w:marRight w:val="0"/>
          <w:marTop w:val="0"/>
          <w:marBottom w:val="0"/>
          <w:divBdr>
            <w:top w:val="none" w:sz="0" w:space="0" w:color="auto"/>
            <w:left w:val="none" w:sz="0" w:space="0" w:color="auto"/>
            <w:bottom w:val="none" w:sz="0" w:space="0" w:color="auto"/>
            <w:right w:val="none" w:sz="0" w:space="0" w:color="auto"/>
          </w:divBdr>
        </w:div>
        <w:div w:id="1762332991">
          <w:marLeft w:val="0"/>
          <w:marRight w:val="0"/>
          <w:marTop w:val="300"/>
          <w:marBottom w:val="0"/>
          <w:divBdr>
            <w:top w:val="none" w:sz="0" w:space="0" w:color="auto"/>
            <w:left w:val="none" w:sz="0" w:space="0" w:color="auto"/>
            <w:bottom w:val="none" w:sz="0" w:space="0" w:color="auto"/>
            <w:right w:val="none" w:sz="0" w:space="0" w:color="auto"/>
          </w:divBdr>
        </w:div>
      </w:divsChild>
    </w:div>
    <w:div w:id="443229806">
      <w:bodyDiv w:val="1"/>
      <w:marLeft w:val="0"/>
      <w:marRight w:val="0"/>
      <w:marTop w:val="0"/>
      <w:marBottom w:val="0"/>
      <w:divBdr>
        <w:top w:val="none" w:sz="0" w:space="0" w:color="auto"/>
        <w:left w:val="none" w:sz="0" w:space="0" w:color="auto"/>
        <w:bottom w:val="none" w:sz="0" w:space="0" w:color="auto"/>
        <w:right w:val="none" w:sz="0" w:space="0" w:color="auto"/>
      </w:divBdr>
      <w:divsChild>
        <w:div w:id="1454011788">
          <w:marLeft w:val="0"/>
          <w:marRight w:val="150"/>
          <w:marTop w:val="0"/>
          <w:marBottom w:val="75"/>
          <w:divBdr>
            <w:top w:val="none" w:sz="0" w:space="0" w:color="auto"/>
            <w:left w:val="none" w:sz="0" w:space="0" w:color="auto"/>
            <w:bottom w:val="none" w:sz="0" w:space="0" w:color="auto"/>
            <w:right w:val="none" w:sz="0" w:space="0" w:color="auto"/>
          </w:divBdr>
        </w:div>
        <w:div w:id="464738738">
          <w:marLeft w:val="0"/>
          <w:marRight w:val="150"/>
          <w:marTop w:val="150"/>
          <w:marBottom w:val="150"/>
          <w:divBdr>
            <w:top w:val="none" w:sz="0" w:space="0" w:color="auto"/>
            <w:left w:val="none" w:sz="0" w:space="0" w:color="auto"/>
            <w:bottom w:val="none" w:sz="0" w:space="0" w:color="auto"/>
            <w:right w:val="none" w:sz="0" w:space="0" w:color="auto"/>
          </w:divBdr>
        </w:div>
        <w:div w:id="485174506">
          <w:marLeft w:val="0"/>
          <w:marRight w:val="150"/>
          <w:marTop w:val="0"/>
          <w:marBottom w:val="0"/>
          <w:divBdr>
            <w:top w:val="none" w:sz="0" w:space="0" w:color="auto"/>
            <w:left w:val="none" w:sz="0" w:space="0" w:color="auto"/>
            <w:bottom w:val="none" w:sz="0" w:space="0" w:color="auto"/>
            <w:right w:val="none" w:sz="0" w:space="0" w:color="auto"/>
          </w:divBdr>
        </w:div>
      </w:divsChild>
    </w:div>
    <w:div w:id="443496937">
      <w:bodyDiv w:val="1"/>
      <w:marLeft w:val="0"/>
      <w:marRight w:val="0"/>
      <w:marTop w:val="0"/>
      <w:marBottom w:val="0"/>
      <w:divBdr>
        <w:top w:val="none" w:sz="0" w:space="0" w:color="auto"/>
        <w:left w:val="none" w:sz="0" w:space="0" w:color="auto"/>
        <w:bottom w:val="none" w:sz="0" w:space="0" w:color="auto"/>
        <w:right w:val="none" w:sz="0" w:space="0" w:color="auto"/>
      </w:divBdr>
      <w:divsChild>
        <w:div w:id="505217328">
          <w:marLeft w:val="0"/>
          <w:marRight w:val="0"/>
          <w:marTop w:val="0"/>
          <w:marBottom w:val="0"/>
          <w:divBdr>
            <w:top w:val="none" w:sz="0" w:space="0" w:color="auto"/>
            <w:left w:val="none" w:sz="0" w:space="0" w:color="auto"/>
            <w:bottom w:val="none" w:sz="0" w:space="0" w:color="auto"/>
            <w:right w:val="none" w:sz="0" w:space="0" w:color="auto"/>
          </w:divBdr>
        </w:div>
      </w:divsChild>
    </w:div>
    <w:div w:id="443770273">
      <w:bodyDiv w:val="1"/>
      <w:marLeft w:val="0"/>
      <w:marRight w:val="0"/>
      <w:marTop w:val="0"/>
      <w:marBottom w:val="0"/>
      <w:divBdr>
        <w:top w:val="none" w:sz="0" w:space="0" w:color="auto"/>
        <w:left w:val="none" w:sz="0" w:space="0" w:color="auto"/>
        <w:bottom w:val="none" w:sz="0" w:space="0" w:color="auto"/>
        <w:right w:val="none" w:sz="0" w:space="0" w:color="auto"/>
      </w:divBdr>
      <w:divsChild>
        <w:div w:id="468281579">
          <w:marLeft w:val="0"/>
          <w:marRight w:val="0"/>
          <w:marTop w:val="0"/>
          <w:marBottom w:val="75"/>
          <w:divBdr>
            <w:top w:val="none" w:sz="0" w:space="0" w:color="auto"/>
            <w:left w:val="none" w:sz="0" w:space="0" w:color="auto"/>
            <w:bottom w:val="none" w:sz="0" w:space="0" w:color="auto"/>
            <w:right w:val="none" w:sz="0" w:space="0" w:color="auto"/>
          </w:divBdr>
        </w:div>
        <w:div w:id="4771102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43772622">
      <w:bodyDiv w:val="1"/>
      <w:marLeft w:val="0"/>
      <w:marRight w:val="0"/>
      <w:marTop w:val="0"/>
      <w:marBottom w:val="0"/>
      <w:divBdr>
        <w:top w:val="none" w:sz="0" w:space="0" w:color="auto"/>
        <w:left w:val="none" w:sz="0" w:space="0" w:color="auto"/>
        <w:bottom w:val="none" w:sz="0" w:space="0" w:color="auto"/>
        <w:right w:val="none" w:sz="0" w:space="0" w:color="auto"/>
      </w:divBdr>
      <w:divsChild>
        <w:div w:id="91053117">
          <w:marLeft w:val="0"/>
          <w:marRight w:val="0"/>
          <w:marTop w:val="0"/>
          <w:marBottom w:val="75"/>
          <w:divBdr>
            <w:top w:val="none" w:sz="0" w:space="0" w:color="auto"/>
            <w:left w:val="none" w:sz="0" w:space="0" w:color="auto"/>
            <w:bottom w:val="none" w:sz="0" w:space="0" w:color="auto"/>
            <w:right w:val="none" w:sz="0" w:space="0" w:color="auto"/>
          </w:divBdr>
        </w:div>
        <w:div w:id="546181305">
          <w:marLeft w:val="0"/>
          <w:marRight w:val="0"/>
          <w:marTop w:val="0"/>
          <w:marBottom w:val="0"/>
          <w:divBdr>
            <w:top w:val="none" w:sz="0" w:space="0" w:color="auto"/>
            <w:left w:val="none" w:sz="0" w:space="0" w:color="auto"/>
            <w:bottom w:val="none" w:sz="0" w:space="0" w:color="auto"/>
            <w:right w:val="none" w:sz="0" w:space="0" w:color="auto"/>
          </w:divBdr>
        </w:div>
      </w:divsChild>
    </w:div>
    <w:div w:id="443961725">
      <w:bodyDiv w:val="1"/>
      <w:marLeft w:val="0"/>
      <w:marRight w:val="0"/>
      <w:marTop w:val="0"/>
      <w:marBottom w:val="0"/>
      <w:divBdr>
        <w:top w:val="none" w:sz="0" w:space="0" w:color="auto"/>
        <w:left w:val="none" w:sz="0" w:space="0" w:color="auto"/>
        <w:bottom w:val="none" w:sz="0" w:space="0" w:color="auto"/>
        <w:right w:val="none" w:sz="0" w:space="0" w:color="auto"/>
      </w:divBdr>
      <w:divsChild>
        <w:div w:id="331378477">
          <w:marLeft w:val="0"/>
          <w:marRight w:val="0"/>
          <w:marTop w:val="150"/>
          <w:marBottom w:val="450"/>
          <w:divBdr>
            <w:top w:val="none" w:sz="0" w:space="0" w:color="auto"/>
            <w:left w:val="none" w:sz="0" w:space="0" w:color="auto"/>
            <w:bottom w:val="none" w:sz="0" w:space="0" w:color="auto"/>
            <w:right w:val="none" w:sz="0" w:space="0" w:color="auto"/>
          </w:divBdr>
        </w:div>
        <w:div w:id="1204102180">
          <w:marLeft w:val="0"/>
          <w:marRight w:val="0"/>
          <w:marTop w:val="0"/>
          <w:marBottom w:val="300"/>
          <w:divBdr>
            <w:top w:val="none" w:sz="0" w:space="0" w:color="auto"/>
            <w:left w:val="none" w:sz="0" w:space="0" w:color="auto"/>
            <w:bottom w:val="none" w:sz="0" w:space="0" w:color="auto"/>
            <w:right w:val="none" w:sz="0" w:space="0" w:color="auto"/>
          </w:divBdr>
        </w:div>
        <w:div w:id="512035808">
          <w:marLeft w:val="0"/>
          <w:marRight w:val="0"/>
          <w:marTop w:val="495"/>
          <w:marBottom w:val="630"/>
          <w:divBdr>
            <w:top w:val="none" w:sz="0" w:space="0" w:color="auto"/>
            <w:left w:val="none" w:sz="0" w:space="0" w:color="auto"/>
            <w:bottom w:val="none" w:sz="0" w:space="0" w:color="auto"/>
            <w:right w:val="none" w:sz="0" w:space="0" w:color="auto"/>
          </w:divBdr>
        </w:div>
      </w:divsChild>
    </w:div>
    <w:div w:id="444083751">
      <w:bodyDiv w:val="1"/>
      <w:marLeft w:val="0"/>
      <w:marRight w:val="0"/>
      <w:marTop w:val="0"/>
      <w:marBottom w:val="0"/>
      <w:divBdr>
        <w:top w:val="none" w:sz="0" w:space="0" w:color="auto"/>
        <w:left w:val="none" w:sz="0" w:space="0" w:color="auto"/>
        <w:bottom w:val="none" w:sz="0" w:space="0" w:color="auto"/>
        <w:right w:val="none" w:sz="0" w:space="0" w:color="auto"/>
      </w:divBdr>
      <w:divsChild>
        <w:div w:id="1939831530">
          <w:marLeft w:val="0"/>
          <w:marRight w:val="0"/>
          <w:marTop w:val="0"/>
          <w:marBottom w:val="300"/>
          <w:divBdr>
            <w:top w:val="none" w:sz="0" w:space="0" w:color="auto"/>
            <w:left w:val="none" w:sz="0" w:space="0" w:color="auto"/>
            <w:bottom w:val="none" w:sz="0" w:space="0" w:color="auto"/>
            <w:right w:val="none" w:sz="0" w:space="0" w:color="auto"/>
          </w:divBdr>
        </w:div>
      </w:divsChild>
    </w:div>
    <w:div w:id="444346844">
      <w:bodyDiv w:val="1"/>
      <w:marLeft w:val="0"/>
      <w:marRight w:val="0"/>
      <w:marTop w:val="0"/>
      <w:marBottom w:val="0"/>
      <w:divBdr>
        <w:top w:val="none" w:sz="0" w:space="0" w:color="auto"/>
        <w:left w:val="none" w:sz="0" w:space="0" w:color="auto"/>
        <w:bottom w:val="none" w:sz="0" w:space="0" w:color="auto"/>
        <w:right w:val="none" w:sz="0" w:space="0" w:color="auto"/>
      </w:divBdr>
      <w:divsChild>
        <w:div w:id="832724469">
          <w:marLeft w:val="0"/>
          <w:marRight w:val="0"/>
          <w:marTop w:val="0"/>
          <w:marBottom w:val="150"/>
          <w:divBdr>
            <w:top w:val="none" w:sz="0" w:space="0" w:color="auto"/>
            <w:left w:val="none" w:sz="0" w:space="0" w:color="auto"/>
            <w:bottom w:val="none" w:sz="0" w:space="0" w:color="auto"/>
            <w:right w:val="none" w:sz="0" w:space="0" w:color="auto"/>
          </w:divBdr>
          <w:divsChild>
            <w:div w:id="836269873">
              <w:marLeft w:val="0"/>
              <w:marRight w:val="0"/>
              <w:marTop w:val="0"/>
              <w:marBottom w:val="0"/>
              <w:divBdr>
                <w:top w:val="none" w:sz="0" w:space="0" w:color="auto"/>
                <w:left w:val="none" w:sz="0" w:space="0" w:color="auto"/>
                <w:bottom w:val="none" w:sz="0" w:space="0" w:color="auto"/>
                <w:right w:val="none" w:sz="0" w:space="0" w:color="auto"/>
              </w:divBdr>
            </w:div>
            <w:div w:id="1103845210">
              <w:marLeft w:val="0"/>
              <w:marRight w:val="0"/>
              <w:marTop w:val="0"/>
              <w:marBottom w:val="0"/>
              <w:divBdr>
                <w:top w:val="none" w:sz="0" w:space="0" w:color="auto"/>
                <w:left w:val="none" w:sz="0" w:space="0" w:color="auto"/>
                <w:bottom w:val="none" w:sz="0" w:space="0" w:color="auto"/>
                <w:right w:val="none" w:sz="0" w:space="0" w:color="auto"/>
              </w:divBdr>
              <w:divsChild>
                <w:div w:id="113142166">
                  <w:marLeft w:val="0"/>
                  <w:marRight w:val="0"/>
                  <w:marTop w:val="0"/>
                  <w:marBottom w:val="0"/>
                  <w:divBdr>
                    <w:top w:val="none" w:sz="0" w:space="0" w:color="auto"/>
                    <w:left w:val="none" w:sz="0" w:space="0" w:color="auto"/>
                    <w:bottom w:val="none" w:sz="0" w:space="0" w:color="auto"/>
                    <w:right w:val="none" w:sz="0" w:space="0" w:color="auto"/>
                  </w:divBdr>
                  <w:divsChild>
                    <w:div w:id="372577887">
                      <w:marLeft w:val="0"/>
                      <w:marRight w:val="0"/>
                      <w:marTop w:val="0"/>
                      <w:marBottom w:val="0"/>
                      <w:divBdr>
                        <w:top w:val="none" w:sz="0" w:space="0" w:color="auto"/>
                        <w:left w:val="none" w:sz="0" w:space="0" w:color="auto"/>
                        <w:bottom w:val="none" w:sz="0" w:space="0" w:color="auto"/>
                        <w:right w:val="none" w:sz="0" w:space="0" w:color="auto"/>
                      </w:divBdr>
                      <w:divsChild>
                        <w:div w:id="846871920">
                          <w:marLeft w:val="0"/>
                          <w:marRight w:val="0"/>
                          <w:marTop w:val="0"/>
                          <w:marBottom w:val="0"/>
                          <w:divBdr>
                            <w:top w:val="none" w:sz="0" w:space="0" w:color="auto"/>
                            <w:left w:val="none" w:sz="0" w:space="0" w:color="auto"/>
                            <w:bottom w:val="none" w:sz="0" w:space="0" w:color="auto"/>
                            <w:right w:val="none" w:sz="0" w:space="0" w:color="auto"/>
                          </w:divBdr>
                        </w:div>
                      </w:divsChild>
                    </w:div>
                    <w:div w:id="1037974449">
                      <w:marLeft w:val="0"/>
                      <w:marRight w:val="135"/>
                      <w:marTop w:val="0"/>
                      <w:marBottom w:val="0"/>
                      <w:divBdr>
                        <w:top w:val="none" w:sz="0" w:space="0" w:color="auto"/>
                        <w:left w:val="none" w:sz="0" w:space="0" w:color="auto"/>
                        <w:bottom w:val="none" w:sz="0" w:space="0" w:color="auto"/>
                        <w:right w:val="none" w:sz="0" w:space="0" w:color="auto"/>
                      </w:divBdr>
                    </w:div>
                    <w:div w:id="3266340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523902">
          <w:marLeft w:val="0"/>
          <w:marRight w:val="0"/>
          <w:marTop w:val="0"/>
          <w:marBottom w:val="0"/>
          <w:divBdr>
            <w:top w:val="none" w:sz="0" w:space="0" w:color="auto"/>
            <w:left w:val="none" w:sz="0" w:space="0" w:color="auto"/>
            <w:bottom w:val="none" w:sz="0" w:space="0" w:color="auto"/>
            <w:right w:val="none" w:sz="0" w:space="0" w:color="auto"/>
          </w:divBdr>
          <w:divsChild>
            <w:div w:id="1061756818">
              <w:marLeft w:val="0"/>
              <w:marRight w:val="0"/>
              <w:marTop w:val="0"/>
              <w:marBottom w:val="0"/>
              <w:divBdr>
                <w:top w:val="none" w:sz="0" w:space="0" w:color="auto"/>
                <w:left w:val="none" w:sz="0" w:space="0" w:color="auto"/>
                <w:bottom w:val="none" w:sz="0" w:space="0" w:color="auto"/>
                <w:right w:val="none" w:sz="0" w:space="0" w:color="auto"/>
              </w:divBdr>
              <w:divsChild>
                <w:div w:id="633755219">
                  <w:marLeft w:val="0"/>
                  <w:marRight w:val="0"/>
                  <w:marTop w:val="0"/>
                  <w:marBottom w:val="0"/>
                  <w:divBdr>
                    <w:top w:val="none" w:sz="0" w:space="0" w:color="auto"/>
                    <w:left w:val="none" w:sz="0" w:space="0" w:color="auto"/>
                    <w:bottom w:val="none" w:sz="0" w:space="0" w:color="auto"/>
                    <w:right w:val="none" w:sz="0" w:space="0" w:color="auto"/>
                  </w:divBdr>
                </w:div>
              </w:divsChild>
            </w:div>
            <w:div w:id="1631596282">
              <w:marLeft w:val="0"/>
              <w:marRight w:val="0"/>
              <w:marTop w:val="225"/>
              <w:marBottom w:val="0"/>
              <w:divBdr>
                <w:top w:val="none" w:sz="0" w:space="0" w:color="auto"/>
                <w:left w:val="none" w:sz="0" w:space="0" w:color="auto"/>
                <w:bottom w:val="none" w:sz="0" w:space="0" w:color="auto"/>
                <w:right w:val="none" w:sz="0" w:space="0" w:color="auto"/>
              </w:divBdr>
              <w:divsChild>
                <w:div w:id="1113402951">
                  <w:marLeft w:val="0"/>
                  <w:marRight w:val="0"/>
                  <w:marTop w:val="0"/>
                  <w:marBottom w:val="0"/>
                  <w:divBdr>
                    <w:top w:val="none" w:sz="0" w:space="0" w:color="auto"/>
                    <w:left w:val="none" w:sz="0" w:space="0" w:color="auto"/>
                    <w:bottom w:val="none" w:sz="0" w:space="0" w:color="auto"/>
                    <w:right w:val="none" w:sz="0" w:space="0" w:color="auto"/>
                  </w:divBdr>
                </w:div>
              </w:divsChild>
            </w:div>
            <w:div w:id="2112120885">
              <w:marLeft w:val="0"/>
              <w:marRight w:val="0"/>
              <w:marTop w:val="375"/>
              <w:marBottom w:val="0"/>
              <w:divBdr>
                <w:top w:val="none" w:sz="0" w:space="0" w:color="auto"/>
                <w:left w:val="none" w:sz="0" w:space="0" w:color="auto"/>
                <w:bottom w:val="none" w:sz="0" w:space="0" w:color="auto"/>
                <w:right w:val="none" w:sz="0" w:space="0" w:color="auto"/>
              </w:divBdr>
              <w:divsChild>
                <w:div w:id="461457336">
                  <w:marLeft w:val="0"/>
                  <w:marRight w:val="0"/>
                  <w:marTop w:val="0"/>
                  <w:marBottom w:val="0"/>
                  <w:divBdr>
                    <w:top w:val="none" w:sz="0" w:space="0" w:color="auto"/>
                    <w:left w:val="none" w:sz="0" w:space="0" w:color="auto"/>
                    <w:bottom w:val="none" w:sz="0" w:space="0" w:color="auto"/>
                    <w:right w:val="none" w:sz="0" w:space="0" w:color="auto"/>
                  </w:divBdr>
                  <w:divsChild>
                    <w:div w:id="134447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3261">
              <w:marLeft w:val="0"/>
              <w:marRight w:val="0"/>
              <w:marTop w:val="375"/>
              <w:marBottom w:val="0"/>
              <w:divBdr>
                <w:top w:val="none" w:sz="0" w:space="0" w:color="auto"/>
                <w:left w:val="none" w:sz="0" w:space="0" w:color="auto"/>
                <w:bottom w:val="none" w:sz="0" w:space="0" w:color="auto"/>
                <w:right w:val="none" w:sz="0" w:space="0" w:color="auto"/>
              </w:divBdr>
              <w:divsChild>
                <w:div w:id="1807310218">
                  <w:marLeft w:val="0"/>
                  <w:marRight w:val="0"/>
                  <w:marTop w:val="0"/>
                  <w:marBottom w:val="0"/>
                  <w:divBdr>
                    <w:top w:val="none" w:sz="0" w:space="0" w:color="auto"/>
                    <w:left w:val="none" w:sz="0" w:space="0" w:color="auto"/>
                    <w:bottom w:val="none" w:sz="0" w:space="0" w:color="auto"/>
                    <w:right w:val="none" w:sz="0" w:space="0" w:color="auto"/>
                  </w:divBdr>
                </w:div>
              </w:divsChild>
            </w:div>
            <w:div w:id="224685949">
              <w:marLeft w:val="0"/>
              <w:marRight w:val="0"/>
              <w:marTop w:val="225"/>
              <w:marBottom w:val="0"/>
              <w:divBdr>
                <w:top w:val="none" w:sz="0" w:space="0" w:color="auto"/>
                <w:left w:val="none" w:sz="0" w:space="0" w:color="auto"/>
                <w:bottom w:val="none" w:sz="0" w:space="0" w:color="auto"/>
                <w:right w:val="none" w:sz="0" w:space="0" w:color="auto"/>
              </w:divBdr>
              <w:divsChild>
                <w:div w:id="1479490434">
                  <w:marLeft w:val="0"/>
                  <w:marRight w:val="0"/>
                  <w:marTop w:val="0"/>
                  <w:marBottom w:val="0"/>
                  <w:divBdr>
                    <w:top w:val="none" w:sz="0" w:space="0" w:color="auto"/>
                    <w:left w:val="none" w:sz="0" w:space="0" w:color="auto"/>
                    <w:bottom w:val="none" w:sz="0" w:space="0" w:color="auto"/>
                    <w:right w:val="none" w:sz="0" w:space="0" w:color="auto"/>
                  </w:divBdr>
                  <w:divsChild>
                    <w:div w:id="883559394">
                      <w:marLeft w:val="0"/>
                      <w:marRight w:val="0"/>
                      <w:marTop w:val="0"/>
                      <w:marBottom w:val="0"/>
                      <w:divBdr>
                        <w:top w:val="single" w:sz="6" w:space="0" w:color="D9D9D9"/>
                        <w:left w:val="none" w:sz="0" w:space="0" w:color="auto"/>
                        <w:bottom w:val="single" w:sz="6" w:space="0" w:color="D9D9D9"/>
                        <w:right w:val="none" w:sz="0" w:space="0" w:color="auto"/>
                      </w:divBdr>
                      <w:divsChild>
                        <w:div w:id="238753822">
                          <w:marLeft w:val="0"/>
                          <w:marRight w:val="0"/>
                          <w:marTop w:val="0"/>
                          <w:marBottom w:val="0"/>
                          <w:divBdr>
                            <w:top w:val="none" w:sz="0" w:space="0" w:color="auto"/>
                            <w:left w:val="none" w:sz="0" w:space="0" w:color="auto"/>
                            <w:bottom w:val="none" w:sz="0" w:space="0" w:color="auto"/>
                            <w:right w:val="none" w:sz="0" w:space="0" w:color="auto"/>
                          </w:divBdr>
                          <w:divsChild>
                            <w:div w:id="442114511">
                              <w:marLeft w:val="0"/>
                              <w:marRight w:val="0"/>
                              <w:marTop w:val="0"/>
                              <w:marBottom w:val="0"/>
                              <w:divBdr>
                                <w:top w:val="none" w:sz="0" w:space="0" w:color="auto"/>
                                <w:left w:val="none" w:sz="0" w:space="0" w:color="auto"/>
                                <w:bottom w:val="none" w:sz="0" w:space="0" w:color="auto"/>
                                <w:right w:val="none" w:sz="0" w:space="0" w:color="auto"/>
                              </w:divBdr>
                              <w:divsChild>
                                <w:div w:id="1752241731">
                                  <w:marLeft w:val="0"/>
                                  <w:marRight w:val="0"/>
                                  <w:marTop w:val="0"/>
                                  <w:marBottom w:val="0"/>
                                  <w:divBdr>
                                    <w:top w:val="none" w:sz="0" w:space="0" w:color="auto"/>
                                    <w:left w:val="none" w:sz="0" w:space="0" w:color="auto"/>
                                    <w:bottom w:val="none" w:sz="0" w:space="0" w:color="auto"/>
                                    <w:right w:val="none" w:sz="0" w:space="0" w:color="auto"/>
                                  </w:divBdr>
                                  <w:divsChild>
                                    <w:div w:id="971859527">
                                      <w:marLeft w:val="0"/>
                                      <w:marRight w:val="0"/>
                                      <w:marTop w:val="0"/>
                                      <w:marBottom w:val="0"/>
                                      <w:divBdr>
                                        <w:top w:val="none" w:sz="0" w:space="0" w:color="auto"/>
                                        <w:left w:val="none" w:sz="0" w:space="0" w:color="auto"/>
                                        <w:bottom w:val="none" w:sz="0" w:space="0" w:color="auto"/>
                                        <w:right w:val="none" w:sz="0" w:space="0" w:color="auto"/>
                                      </w:divBdr>
                                      <w:divsChild>
                                        <w:div w:id="596255177">
                                          <w:marLeft w:val="0"/>
                                          <w:marRight w:val="0"/>
                                          <w:marTop w:val="0"/>
                                          <w:marBottom w:val="0"/>
                                          <w:divBdr>
                                            <w:top w:val="none" w:sz="0" w:space="0" w:color="auto"/>
                                            <w:left w:val="none" w:sz="0" w:space="0" w:color="auto"/>
                                            <w:bottom w:val="none" w:sz="0" w:space="0" w:color="auto"/>
                                            <w:right w:val="none" w:sz="0" w:space="0" w:color="auto"/>
                                          </w:divBdr>
                                          <w:divsChild>
                                            <w:div w:id="299842255">
                                              <w:marLeft w:val="0"/>
                                              <w:marRight w:val="0"/>
                                              <w:marTop w:val="0"/>
                                              <w:marBottom w:val="0"/>
                                              <w:divBdr>
                                                <w:top w:val="none" w:sz="0" w:space="0" w:color="auto"/>
                                                <w:left w:val="none" w:sz="0" w:space="0" w:color="auto"/>
                                                <w:bottom w:val="none" w:sz="0" w:space="0" w:color="auto"/>
                                                <w:right w:val="none" w:sz="0" w:space="0" w:color="auto"/>
                                              </w:divBdr>
                                              <w:divsChild>
                                                <w:div w:id="2003924210">
                                                  <w:marLeft w:val="0"/>
                                                  <w:marRight w:val="0"/>
                                                  <w:marTop w:val="0"/>
                                                  <w:marBottom w:val="0"/>
                                                  <w:divBdr>
                                                    <w:top w:val="none" w:sz="0" w:space="0" w:color="auto"/>
                                                    <w:left w:val="none" w:sz="0" w:space="0" w:color="auto"/>
                                                    <w:bottom w:val="none" w:sz="0" w:space="0" w:color="auto"/>
                                                    <w:right w:val="none" w:sz="0" w:space="0" w:color="auto"/>
                                                  </w:divBdr>
                                                  <w:divsChild>
                                                    <w:div w:id="1451433505">
                                                      <w:marLeft w:val="0"/>
                                                      <w:marRight w:val="0"/>
                                                      <w:marTop w:val="0"/>
                                                      <w:marBottom w:val="0"/>
                                                      <w:divBdr>
                                                        <w:top w:val="none" w:sz="0" w:space="0" w:color="auto"/>
                                                        <w:left w:val="none" w:sz="0" w:space="0" w:color="auto"/>
                                                        <w:bottom w:val="none" w:sz="0" w:space="0" w:color="auto"/>
                                                        <w:right w:val="none" w:sz="0" w:space="0" w:color="auto"/>
                                                      </w:divBdr>
                                                      <w:divsChild>
                                                        <w:div w:id="260457018">
                                                          <w:marLeft w:val="0"/>
                                                          <w:marRight w:val="0"/>
                                                          <w:marTop w:val="0"/>
                                                          <w:marBottom w:val="0"/>
                                                          <w:divBdr>
                                                            <w:top w:val="none" w:sz="0" w:space="0" w:color="auto"/>
                                                            <w:left w:val="none" w:sz="0" w:space="0" w:color="auto"/>
                                                            <w:bottom w:val="none" w:sz="0" w:space="0" w:color="auto"/>
                                                            <w:right w:val="none" w:sz="0" w:space="0" w:color="auto"/>
                                                          </w:divBdr>
                                                          <w:divsChild>
                                                            <w:div w:id="811824587">
                                                              <w:marLeft w:val="0"/>
                                                              <w:marRight w:val="45"/>
                                                              <w:marTop w:val="375"/>
                                                              <w:marBottom w:val="375"/>
                                                              <w:divBdr>
                                                                <w:top w:val="none" w:sz="0" w:space="0" w:color="auto"/>
                                                                <w:left w:val="none" w:sz="0" w:space="0" w:color="auto"/>
                                                                <w:bottom w:val="none" w:sz="0" w:space="0" w:color="auto"/>
                                                                <w:right w:val="none" w:sz="0" w:space="0" w:color="auto"/>
                                                              </w:divBdr>
                                                              <w:divsChild>
                                                                <w:div w:id="2070416022">
                                                                  <w:marLeft w:val="0"/>
                                                                  <w:marRight w:val="0"/>
                                                                  <w:marTop w:val="0"/>
                                                                  <w:marBottom w:val="0"/>
                                                                  <w:divBdr>
                                                                    <w:top w:val="none" w:sz="0" w:space="0" w:color="auto"/>
                                                                    <w:left w:val="none" w:sz="0" w:space="0" w:color="auto"/>
                                                                    <w:bottom w:val="none" w:sz="0" w:space="0" w:color="auto"/>
                                                                    <w:right w:val="none" w:sz="0" w:space="0" w:color="auto"/>
                                                                  </w:divBdr>
                                                                  <w:divsChild>
                                                                    <w:div w:id="1935740592">
                                                                      <w:marLeft w:val="0"/>
                                                                      <w:marRight w:val="0"/>
                                                                      <w:marTop w:val="0"/>
                                                                      <w:marBottom w:val="0"/>
                                                                      <w:divBdr>
                                                                        <w:top w:val="none" w:sz="0" w:space="0" w:color="auto"/>
                                                                        <w:left w:val="none" w:sz="0" w:space="0" w:color="auto"/>
                                                                        <w:bottom w:val="none" w:sz="0" w:space="0" w:color="auto"/>
                                                                        <w:right w:val="none" w:sz="0" w:space="0" w:color="auto"/>
                                                                      </w:divBdr>
                                                                      <w:divsChild>
                                                                        <w:div w:id="1225751797">
                                                                          <w:marLeft w:val="0"/>
                                                                          <w:marRight w:val="0"/>
                                                                          <w:marTop w:val="0"/>
                                                                          <w:marBottom w:val="0"/>
                                                                          <w:divBdr>
                                                                            <w:top w:val="none" w:sz="0" w:space="0" w:color="auto"/>
                                                                            <w:left w:val="none" w:sz="0" w:space="0" w:color="auto"/>
                                                                            <w:bottom w:val="none" w:sz="0" w:space="0" w:color="auto"/>
                                                                            <w:right w:val="none" w:sz="0" w:space="0" w:color="auto"/>
                                                                          </w:divBdr>
                                                                          <w:divsChild>
                                                                            <w:div w:id="339165767">
                                                                              <w:marLeft w:val="0"/>
                                                                              <w:marRight w:val="0"/>
                                                                              <w:marTop w:val="0"/>
                                                                              <w:marBottom w:val="0"/>
                                                                              <w:divBdr>
                                                                                <w:top w:val="none" w:sz="0" w:space="0" w:color="auto"/>
                                                                                <w:left w:val="none" w:sz="0" w:space="0" w:color="auto"/>
                                                                                <w:bottom w:val="none" w:sz="0" w:space="0" w:color="auto"/>
                                                                                <w:right w:val="none" w:sz="0" w:space="0" w:color="auto"/>
                                                                              </w:divBdr>
                                                                              <w:divsChild>
                                                                                <w:div w:id="773212552">
                                                                                  <w:marLeft w:val="0"/>
                                                                                  <w:marRight w:val="0"/>
                                                                                  <w:marTop w:val="0"/>
                                                                                  <w:marBottom w:val="0"/>
                                                                                  <w:divBdr>
                                                                                    <w:top w:val="none" w:sz="0" w:space="0" w:color="auto"/>
                                                                                    <w:left w:val="none" w:sz="0" w:space="0" w:color="auto"/>
                                                                                    <w:bottom w:val="none" w:sz="0" w:space="0" w:color="auto"/>
                                                                                    <w:right w:val="none" w:sz="0" w:space="0" w:color="auto"/>
                                                                                  </w:divBdr>
                                                                                </w:div>
                                                                                <w:div w:id="1105345716">
                                                                                  <w:marLeft w:val="0"/>
                                                                                  <w:marRight w:val="0"/>
                                                                                  <w:marTop w:val="0"/>
                                                                                  <w:marBottom w:val="75"/>
                                                                                  <w:divBdr>
                                                                                    <w:top w:val="none" w:sz="0" w:space="0" w:color="auto"/>
                                                                                    <w:left w:val="none" w:sz="0" w:space="0" w:color="auto"/>
                                                                                    <w:bottom w:val="none" w:sz="0" w:space="0" w:color="auto"/>
                                                                                    <w:right w:val="none" w:sz="0" w:space="0" w:color="auto"/>
                                                                                  </w:divBdr>
                                                                                  <w:divsChild>
                                                                                    <w:div w:id="765346651">
                                                                                      <w:marLeft w:val="0"/>
                                                                                      <w:marRight w:val="0"/>
                                                                                      <w:marTop w:val="120"/>
                                                                                      <w:marBottom w:val="0"/>
                                                                                      <w:divBdr>
                                                                                        <w:top w:val="none" w:sz="0" w:space="0" w:color="auto"/>
                                                                                        <w:left w:val="none" w:sz="0" w:space="0" w:color="auto"/>
                                                                                        <w:bottom w:val="none" w:sz="0" w:space="0" w:color="auto"/>
                                                                                        <w:right w:val="none" w:sz="0" w:space="0" w:color="auto"/>
                                                                                      </w:divBdr>
                                                                                      <w:divsChild>
                                                                                        <w:div w:id="1875271204">
                                                                                          <w:marLeft w:val="0"/>
                                                                                          <w:marRight w:val="0"/>
                                                                                          <w:marTop w:val="0"/>
                                                                                          <w:marBottom w:val="0"/>
                                                                                          <w:divBdr>
                                                                                            <w:top w:val="none" w:sz="0" w:space="0" w:color="auto"/>
                                                                                            <w:left w:val="none" w:sz="0" w:space="0" w:color="auto"/>
                                                                                            <w:bottom w:val="none" w:sz="0" w:space="0" w:color="auto"/>
                                                                                            <w:right w:val="none" w:sz="0" w:space="0" w:color="auto"/>
                                                                                          </w:divBdr>
                                                                                        </w:div>
                                                                                      </w:divsChild>
                                                                                    </w:div>
                                                                                    <w:div w:id="920987966">
                                                                                      <w:marLeft w:val="0"/>
                                                                                      <w:marRight w:val="0"/>
                                                                                      <w:marTop w:val="0"/>
                                                                                      <w:marBottom w:val="0"/>
                                                                                      <w:divBdr>
                                                                                        <w:top w:val="none" w:sz="0" w:space="0" w:color="auto"/>
                                                                                        <w:left w:val="none" w:sz="0" w:space="0" w:color="auto"/>
                                                                                        <w:bottom w:val="none" w:sz="0" w:space="0" w:color="auto"/>
                                                                                        <w:right w:val="none" w:sz="0" w:space="0" w:color="auto"/>
                                                                                      </w:divBdr>
                                                                                      <w:divsChild>
                                                                                        <w:div w:id="586572184">
                                                                                          <w:marLeft w:val="0"/>
                                                                                          <w:marRight w:val="0"/>
                                                                                          <w:marTop w:val="0"/>
                                                                                          <w:marBottom w:val="0"/>
                                                                                          <w:divBdr>
                                                                                            <w:top w:val="none" w:sz="0" w:space="0" w:color="auto"/>
                                                                                            <w:left w:val="none" w:sz="0" w:space="0" w:color="auto"/>
                                                                                            <w:bottom w:val="none" w:sz="0" w:space="0" w:color="auto"/>
                                                                                            <w:right w:val="none" w:sz="0" w:space="0" w:color="auto"/>
                                                                                          </w:divBdr>
                                                                                          <w:divsChild>
                                                                                            <w:div w:id="1844465305">
                                                                                              <w:marLeft w:val="0"/>
                                                                                              <w:marRight w:val="0"/>
                                                                                              <w:marTop w:val="75"/>
                                                                                              <w:marBottom w:val="0"/>
                                                                                              <w:divBdr>
                                                                                                <w:top w:val="none" w:sz="0" w:space="0" w:color="auto"/>
                                                                                                <w:left w:val="none" w:sz="0" w:space="0" w:color="auto"/>
                                                                                                <w:bottom w:val="none" w:sz="0" w:space="0" w:color="auto"/>
                                                                                                <w:right w:val="none" w:sz="0" w:space="0" w:color="auto"/>
                                                                                              </w:divBdr>
                                                                                            </w:div>
                                                                                            <w:div w:id="1105074051">
                                                                                              <w:marLeft w:val="0"/>
                                                                                              <w:marRight w:val="0"/>
                                                                                              <w:marTop w:val="75"/>
                                                                                              <w:marBottom w:val="0"/>
                                                                                              <w:divBdr>
                                                                                                <w:top w:val="none" w:sz="0" w:space="0" w:color="auto"/>
                                                                                                <w:left w:val="none" w:sz="0" w:space="0" w:color="auto"/>
                                                                                                <w:bottom w:val="none" w:sz="0" w:space="0" w:color="auto"/>
                                                                                                <w:right w:val="none" w:sz="0" w:space="0" w:color="auto"/>
                                                                                              </w:divBdr>
                                                                                            </w:div>
                                                                                            <w:div w:id="260188852">
                                                                                              <w:marLeft w:val="0"/>
                                                                                              <w:marRight w:val="0"/>
                                                                                              <w:marTop w:val="75"/>
                                                                                              <w:marBottom w:val="0"/>
                                                                                              <w:divBdr>
                                                                                                <w:top w:val="none" w:sz="0" w:space="0" w:color="auto"/>
                                                                                                <w:left w:val="none" w:sz="0" w:space="0" w:color="auto"/>
                                                                                                <w:bottom w:val="none" w:sz="0" w:space="0" w:color="auto"/>
                                                                                                <w:right w:val="none" w:sz="0" w:space="0" w:color="auto"/>
                                                                                              </w:divBdr>
                                                                                            </w:div>
                                                                                            <w:div w:id="6802040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365746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061150">
              <w:marLeft w:val="0"/>
              <w:marRight w:val="0"/>
              <w:marTop w:val="225"/>
              <w:marBottom w:val="0"/>
              <w:divBdr>
                <w:top w:val="none" w:sz="0" w:space="0" w:color="auto"/>
                <w:left w:val="none" w:sz="0" w:space="0" w:color="auto"/>
                <w:bottom w:val="none" w:sz="0" w:space="0" w:color="auto"/>
                <w:right w:val="none" w:sz="0" w:space="0" w:color="auto"/>
              </w:divBdr>
              <w:divsChild>
                <w:div w:id="9825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03167">
      <w:bodyDiv w:val="1"/>
      <w:marLeft w:val="0"/>
      <w:marRight w:val="0"/>
      <w:marTop w:val="0"/>
      <w:marBottom w:val="0"/>
      <w:divBdr>
        <w:top w:val="none" w:sz="0" w:space="0" w:color="auto"/>
        <w:left w:val="none" w:sz="0" w:space="0" w:color="auto"/>
        <w:bottom w:val="none" w:sz="0" w:space="0" w:color="auto"/>
        <w:right w:val="none" w:sz="0" w:space="0" w:color="auto"/>
      </w:divBdr>
      <w:divsChild>
        <w:div w:id="2090425121">
          <w:marLeft w:val="0"/>
          <w:marRight w:val="0"/>
          <w:marTop w:val="0"/>
          <w:marBottom w:val="300"/>
          <w:divBdr>
            <w:top w:val="none" w:sz="0" w:space="0" w:color="auto"/>
            <w:left w:val="none" w:sz="0" w:space="0" w:color="auto"/>
            <w:bottom w:val="none" w:sz="0" w:space="0" w:color="auto"/>
            <w:right w:val="none" w:sz="0" w:space="0" w:color="auto"/>
          </w:divBdr>
        </w:div>
      </w:divsChild>
    </w:div>
    <w:div w:id="446047975">
      <w:bodyDiv w:val="1"/>
      <w:marLeft w:val="0"/>
      <w:marRight w:val="0"/>
      <w:marTop w:val="0"/>
      <w:marBottom w:val="0"/>
      <w:divBdr>
        <w:top w:val="none" w:sz="0" w:space="0" w:color="auto"/>
        <w:left w:val="none" w:sz="0" w:space="0" w:color="auto"/>
        <w:bottom w:val="none" w:sz="0" w:space="0" w:color="auto"/>
        <w:right w:val="none" w:sz="0" w:space="0" w:color="auto"/>
      </w:divBdr>
      <w:divsChild>
        <w:div w:id="1366638510">
          <w:marLeft w:val="0"/>
          <w:marRight w:val="375"/>
          <w:marTop w:val="0"/>
          <w:marBottom w:val="0"/>
          <w:divBdr>
            <w:top w:val="none" w:sz="0" w:space="0" w:color="auto"/>
            <w:left w:val="none" w:sz="0" w:space="0" w:color="auto"/>
            <w:bottom w:val="none" w:sz="0" w:space="0" w:color="auto"/>
            <w:right w:val="none" w:sz="0" w:space="0" w:color="auto"/>
          </w:divBdr>
        </w:div>
        <w:div w:id="384304799">
          <w:marLeft w:val="0"/>
          <w:marRight w:val="0"/>
          <w:marTop w:val="0"/>
          <w:marBottom w:val="0"/>
          <w:divBdr>
            <w:top w:val="none" w:sz="0" w:space="0" w:color="auto"/>
            <w:left w:val="none" w:sz="0" w:space="0" w:color="auto"/>
            <w:bottom w:val="none" w:sz="0" w:space="0" w:color="auto"/>
            <w:right w:val="none" w:sz="0" w:space="0" w:color="auto"/>
          </w:divBdr>
        </w:div>
      </w:divsChild>
    </w:div>
    <w:div w:id="446586711">
      <w:bodyDiv w:val="1"/>
      <w:marLeft w:val="0"/>
      <w:marRight w:val="0"/>
      <w:marTop w:val="0"/>
      <w:marBottom w:val="0"/>
      <w:divBdr>
        <w:top w:val="none" w:sz="0" w:space="0" w:color="auto"/>
        <w:left w:val="none" w:sz="0" w:space="0" w:color="auto"/>
        <w:bottom w:val="none" w:sz="0" w:space="0" w:color="auto"/>
        <w:right w:val="none" w:sz="0" w:space="0" w:color="auto"/>
      </w:divBdr>
      <w:divsChild>
        <w:div w:id="1088621963">
          <w:marLeft w:val="0"/>
          <w:marRight w:val="0"/>
          <w:marTop w:val="0"/>
          <w:marBottom w:val="75"/>
          <w:divBdr>
            <w:top w:val="none" w:sz="0" w:space="0" w:color="auto"/>
            <w:left w:val="none" w:sz="0" w:space="0" w:color="auto"/>
            <w:bottom w:val="none" w:sz="0" w:space="0" w:color="auto"/>
            <w:right w:val="none" w:sz="0" w:space="0" w:color="auto"/>
          </w:divBdr>
        </w:div>
      </w:divsChild>
    </w:div>
    <w:div w:id="446657966">
      <w:bodyDiv w:val="1"/>
      <w:marLeft w:val="0"/>
      <w:marRight w:val="0"/>
      <w:marTop w:val="0"/>
      <w:marBottom w:val="0"/>
      <w:divBdr>
        <w:top w:val="none" w:sz="0" w:space="0" w:color="auto"/>
        <w:left w:val="none" w:sz="0" w:space="0" w:color="auto"/>
        <w:bottom w:val="none" w:sz="0" w:space="0" w:color="auto"/>
        <w:right w:val="none" w:sz="0" w:space="0" w:color="auto"/>
      </w:divBdr>
      <w:divsChild>
        <w:div w:id="1015152967">
          <w:marLeft w:val="0"/>
          <w:marRight w:val="0"/>
          <w:marTop w:val="0"/>
          <w:marBottom w:val="300"/>
          <w:divBdr>
            <w:top w:val="none" w:sz="0" w:space="0" w:color="auto"/>
            <w:left w:val="none" w:sz="0" w:space="0" w:color="auto"/>
            <w:bottom w:val="none" w:sz="0" w:space="0" w:color="auto"/>
            <w:right w:val="none" w:sz="0" w:space="0" w:color="auto"/>
          </w:divBdr>
        </w:div>
      </w:divsChild>
    </w:div>
    <w:div w:id="446972684">
      <w:bodyDiv w:val="1"/>
      <w:marLeft w:val="0"/>
      <w:marRight w:val="0"/>
      <w:marTop w:val="0"/>
      <w:marBottom w:val="0"/>
      <w:divBdr>
        <w:top w:val="none" w:sz="0" w:space="0" w:color="auto"/>
        <w:left w:val="none" w:sz="0" w:space="0" w:color="auto"/>
        <w:bottom w:val="none" w:sz="0" w:space="0" w:color="auto"/>
        <w:right w:val="none" w:sz="0" w:space="0" w:color="auto"/>
      </w:divBdr>
      <w:divsChild>
        <w:div w:id="1400713297">
          <w:marLeft w:val="0"/>
          <w:marRight w:val="0"/>
          <w:marTop w:val="0"/>
          <w:marBottom w:val="300"/>
          <w:divBdr>
            <w:top w:val="none" w:sz="0" w:space="0" w:color="auto"/>
            <w:left w:val="none" w:sz="0" w:space="0" w:color="auto"/>
            <w:bottom w:val="none" w:sz="0" w:space="0" w:color="auto"/>
            <w:right w:val="none" w:sz="0" w:space="0" w:color="auto"/>
          </w:divBdr>
        </w:div>
      </w:divsChild>
    </w:div>
    <w:div w:id="447551362">
      <w:bodyDiv w:val="1"/>
      <w:marLeft w:val="0"/>
      <w:marRight w:val="0"/>
      <w:marTop w:val="0"/>
      <w:marBottom w:val="0"/>
      <w:divBdr>
        <w:top w:val="none" w:sz="0" w:space="0" w:color="auto"/>
        <w:left w:val="none" w:sz="0" w:space="0" w:color="auto"/>
        <w:bottom w:val="none" w:sz="0" w:space="0" w:color="auto"/>
        <w:right w:val="none" w:sz="0" w:space="0" w:color="auto"/>
      </w:divBdr>
      <w:divsChild>
        <w:div w:id="1899440574">
          <w:marLeft w:val="0"/>
          <w:marRight w:val="375"/>
          <w:marTop w:val="0"/>
          <w:marBottom w:val="0"/>
          <w:divBdr>
            <w:top w:val="none" w:sz="0" w:space="0" w:color="auto"/>
            <w:left w:val="none" w:sz="0" w:space="0" w:color="auto"/>
            <w:bottom w:val="none" w:sz="0" w:space="0" w:color="auto"/>
            <w:right w:val="none" w:sz="0" w:space="0" w:color="auto"/>
          </w:divBdr>
        </w:div>
        <w:div w:id="2065525314">
          <w:marLeft w:val="0"/>
          <w:marRight w:val="0"/>
          <w:marTop w:val="0"/>
          <w:marBottom w:val="0"/>
          <w:divBdr>
            <w:top w:val="none" w:sz="0" w:space="0" w:color="auto"/>
            <w:left w:val="none" w:sz="0" w:space="0" w:color="auto"/>
            <w:bottom w:val="none" w:sz="0" w:space="0" w:color="auto"/>
            <w:right w:val="none" w:sz="0" w:space="0" w:color="auto"/>
          </w:divBdr>
        </w:div>
      </w:divsChild>
    </w:div>
    <w:div w:id="448744988">
      <w:bodyDiv w:val="1"/>
      <w:marLeft w:val="0"/>
      <w:marRight w:val="0"/>
      <w:marTop w:val="0"/>
      <w:marBottom w:val="0"/>
      <w:divBdr>
        <w:top w:val="none" w:sz="0" w:space="0" w:color="auto"/>
        <w:left w:val="none" w:sz="0" w:space="0" w:color="auto"/>
        <w:bottom w:val="none" w:sz="0" w:space="0" w:color="auto"/>
        <w:right w:val="none" w:sz="0" w:space="0" w:color="auto"/>
      </w:divBdr>
      <w:divsChild>
        <w:div w:id="206840199">
          <w:marLeft w:val="0"/>
          <w:marRight w:val="0"/>
          <w:marTop w:val="0"/>
          <w:marBottom w:val="0"/>
          <w:divBdr>
            <w:top w:val="none" w:sz="0" w:space="0" w:color="auto"/>
            <w:left w:val="none" w:sz="0" w:space="0" w:color="auto"/>
            <w:bottom w:val="none" w:sz="0" w:space="0" w:color="auto"/>
            <w:right w:val="none" w:sz="0" w:space="0" w:color="auto"/>
          </w:divBdr>
        </w:div>
        <w:div w:id="1513644490">
          <w:marLeft w:val="0"/>
          <w:marRight w:val="0"/>
          <w:marTop w:val="0"/>
          <w:marBottom w:val="0"/>
          <w:divBdr>
            <w:top w:val="none" w:sz="0" w:space="0" w:color="auto"/>
            <w:left w:val="none" w:sz="0" w:space="0" w:color="auto"/>
            <w:bottom w:val="none" w:sz="0" w:space="0" w:color="auto"/>
            <w:right w:val="none" w:sz="0" w:space="0" w:color="auto"/>
          </w:divBdr>
          <w:divsChild>
            <w:div w:id="1535847048">
              <w:marLeft w:val="0"/>
              <w:marRight w:val="0"/>
              <w:marTop w:val="300"/>
              <w:marBottom w:val="300"/>
              <w:divBdr>
                <w:top w:val="none" w:sz="0" w:space="0" w:color="auto"/>
                <w:left w:val="none" w:sz="0" w:space="0" w:color="auto"/>
                <w:bottom w:val="none" w:sz="0" w:space="0" w:color="auto"/>
                <w:right w:val="none" w:sz="0" w:space="0" w:color="auto"/>
              </w:divBdr>
            </w:div>
            <w:div w:id="910694444">
              <w:marLeft w:val="0"/>
              <w:marRight w:val="0"/>
              <w:marTop w:val="0"/>
              <w:marBottom w:val="0"/>
              <w:divBdr>
                <w:top w:val="none" w:sz="0" w:space="0" w:color="auto"/>
                <w:left w:val="none" w:sz="0" w:space="0" w:color="auto"/>
                <w:bottom w:val="none" w:sz="0" w:space="0" w:color="auto"/>
                <w:right w:val="none" w:sz="0" w:space="0" w:color="auto"/>
              </w:divBdr>
              <w:divsChild>
                <w:div w:id="1622301600">
                  <w:marLeft w:val="0"/>
                  <w:marRight w:val="0"/>
                  <w:marTop w:val="300"/>
                  <w:marBottom w:val="450"/>
                  <w:divBdr>
                    <w:top w:val="none" w:sz="0" w:space="0" w:color="auto"/>
                    <w:left w:val="none" w:sz="0" w:space="0" w:color="auto"/>
                    <w:bottom w:val="none" w:sz="0" w:space="0" w:color="auto"/>
                    <w:right w:val="none" w:sz="0" w:space="0" w:color="auto"/>
                  </w:divBdr>
                  <w:divsChild>
                    <w:div w:id="415202562">
                      <w:marLeft w:val="0"/>
                      <w:marRight w:val="0"/>
                      <w:marTop w:val="0"/>
                      <w:marBottom w:val="0"/>
                      <w:divBdr>
                        <w:top w:val="none" w:sz="0" w:space="0" w:color="auto"/>
                        <w:left w:val="none" w:sz="0" w:space="0" w:color="auto"/>
                        <w:bottom w:val="none" w:sz="0" w:space="0" w:color="auto"/>
                        <w:right w:val="none" w:sz="0" w:space="0" w:color="auto"/>
                      </w:divBdr>
                      <w:divsChild>
                        <w:div w:id="623774988">
                          <w:marLeft w:val="0"/>
                          <w:marRight w:val="0"/>
                          <w:marTop w:val="0"/>
                          <w:marBottom w:val="0"/>
                          <w:divBdr>
                            <w:top w:val="none" w:sz="0" w:space="0" w:color="auto"/>
                            <w:left w:val="none" w:sz="0" w:space="0" w:color="auto"/>
                            <w:bottom w:val="none" w:sz="0" w:space="0" w:color="auto"/>
                            <w:right w:val="none" w:sz="0" w:space="0" w:color="auto"/>
                          </w:divBdr>
                          <w:divsChild>
                            <w:div w:id="1465390282">
                              <w:marLeft w:val="0"/>
                              <w:marRight w:val="0"/>
                              <w:marTop w:val="0"/>
                              <w:marBottom w:val="0"/>
                              <w:divBdr>
                                <w:top w:val="none" w:sz="0" w:space="0" w:color="auto"/>
                                <w:left w:val="none" w:sz="0" w:space="0" w:color="auto"/>
                                <w:bottom w:val="none" w:sz="0" w:space="0" w:color="auto"/>
                                <w:right w:val="none" w:sz="0" w:space="0" w:color="auto"/>
                              </w:divBdr>
                              <w:divsChild>
                                <w:div w:id="81144123">
                                  <w:marLeft w:val="0"/>
                                  <w:marRight w:val="0"/>
                                  <w:marTop w:val="0"/>
                                  <w:marBottom w:val="0"/>
                                  <w:divBdr>
                                    <w:top w:val="none" w:sz="0" w:space="0" w:color="auto"/>
                                    <w:left w:val="none" w:sz="0" w:space="0" w:color="auto"/>
                                    <w:bottom w:val="none" w:sz="0" w:space="0" w:color="auto"/>
                                    <w:right w:val="none" w:sz="0" w:space="0" w:color="auto"/>
                                  </w:divBdr>
                                  <w:divsChild>
                                    <w:div w:id="929050100">
                                      <w:marLeft w:val="0"/>
                                      <w:marRight w:val="0"/>
                                      <w:marTop w:val="0"/>
                                      <w:marBottom w:val="0"/>
                                      <w:divBdr>
                                        <w:top w:val="none" w:sz="0" w:space="0" w:color="auto"/>
                                        <w:left w:val="none" w:sz="0" w:space="0" w:color="auto"/>
                                        <w:bottom w:val="none" w:sz="0" w:space="0" w:color="auto"/>
                                        <w:right w:val="none" w:sz="0" w:space="0" w:color="auto"/>
                                      </w:divBdr>
                                      <w:divsChild>
                                        <w:div w:id="8426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210557">
              <w:marLeft w:val="-225"/>
              <w:marRight w:val="-225"/>
              <w:marTop w:val="0"/>
              <w:marBottom w:val="0"/>
              <w:divBdr>
                <w:top w:val="none" w:sz="0" w:space="0" w:color="auto"/>
                <w:left w:val="none" w:sz="0" w:space="0" w:color="auto"/>
                <w:bottom w:val="none" w:sz="0" w:space="0" w:color="auto"/>
                <w:right w:val="none" w:sz="0" w:space="0" w:color="auto"/>
              </w:divBdr>
              <w:divsChild>
                <w:div w:id="16711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10410">
      <w:bodyDiv w:val="1"/>
      <w:marLeft w:val="0"/>
      <w:marRight w:val="0"/>
      <w:marTop w:val="0"/>
      <w:marBottom w:val="0"/>
      <w:divBdr>
        <w:top w:val="none" w:sz="0" w:space="0" w:color="auto"/>
        <w:left w:val="none" w:sz="0" w:space="0" w:color="auto"/>
        <w:bottom w:val="none" w:sz="0" w:space="0" w:color="auto"/>
        <w:right w:val="none" w:sz="0" w:space="0" w:color="auto"/>
      </w:divBdr>
      <w:divsChild>
        <w:div w:id="841508185">
          <w:marLeft w:val="0"/>
          <w:marRight w:val="0"/>
          <w:marTop w:val="0"/>
          <w:marBottom w:val="0"/>
          <w:divBdr>
            <w:top w:val="none" w:sz="0" w:space="0" w:color="auto"/>
            <w:left w:val="none" w:sz="0" w:space="0" w:color="auto"/>
            <w:bottom w:val="none" w:sz="0" w:space="0" w:color="auto"/>
            <w:right w:val="none" w:sz="0" w:space="0" w:color="auto"/>
          </w:divBdr>
        </w:div>
        <w:div w:id="564225124">
          <w:marLeft w:val="0"/>
          <w:marRight w:val="0"/>
          <w:marTop w:val="300"/>
          <w:marBottom w:val="300"/>
          <w:divBdr>
            <w:top w:val="none" w:sz="0" w:space="0" w:color="auto"/>
            <w:left w:val="none" w:sz="0" w:space="0" w:color="auto"/>
            <w:bottom w:val="none" w:sz="0" w:space="0" w:color="auto"/>
            <w:right w:val="none" w:sz="0" w:space="0" w:color="auto"/>
          </w:divBdr>
        </w:div>
        <w:div w:id="1348018133">
          <w:marLeft w:val="0"/>
          <w:marRight w:val="0"/>
          <w:marTop w:val="0"/>
          <w:marBottom w:val="0"/>
          <w:divBdr>
            <w:top w:val="none" w:sz="0" w:space="0" w:color="auto"/>
            <w:left w:val="none" w:sz="0" w:space="0" w:color="auto"/>
            <w:bottom w:val="none" w:sz="0" w:space="0" w:color="auto"/>
            <w:right w:val="none" w:sz="0" w:space="0" w:color="auto"/>
          </w:divBdr>
          <w:divsChild>
            <w:div w:id="1053895081">
              <w:marLeft w:val="0"/>
              <w:marRight w:val="0"/>
              <w:marTop w:val="300"/>
              <w:marBottom w:val="450"/>
              <w:divBdr>
                <w:top w:val="none" w:sz="0" w:space="0" w:color="auto"/>
                <w:left w:val="none" w:sz="0" w:space="0" w:color="auto"/>
                <w:bottom w:val="none" w:sz="0" w:space="0" w:color="auto"/>
                <w:right w:val="none" w:sz="0" w:space="0" w:color="auto"/>
              </w:divBdr>
              <w:divsChild>
                <w:div w:id="1359815047">
                  <w:marLeft w:val="0"/>
                  <w:marRight w:val="0"/>
                  <w:marTop w:val="0"/>
                  <w:marBottom w:val="0"/>
                  <w:divBdr>
                    <w:top w:val="none" w:sz="0" w:space="0" w:color="auto"/>
                    <w:left w:val="none" w:sz="0" w:space="0" w:color="auto"/>
                    <w:bottom w:val="none" w:sz="0" w:space="0" w:color="auto"/>
                    <w:right w:val="none" w:sz="0" w:space="0" w:color="auto"/>
                  </w:divBdr>
                  <w:divsChild>
                    <w:div w:id="832795048">
                      <w:marLeft w:val="0"/>
                      <w:marRight w:val="0"/>
                      <w:marTop w:val="0"/>
                      <w:marBottom w:val="0"/>
                      <w:divBdr>
                        <w:top w:val="none" w:sz="0" w:space="0" w:color="auto"/>
                        <w:left w:val="none" w:sz="0" w:space="0" w:color="auto"/>
                        <w:bottom w:val="none" w:sz="0" w:space="0" w:color="auto"/>
                        <w:right w:val="none" w:sz="0" w:space="0" w:color="auto"/>
                      </w:divBdr>
                      <w:divsChild>
                        <w:div w:id="1030254825">
                          <w:marLeft w:val="0"/>
                          <w:marRight w:val="0"/>
                          <w:marTop w:val="0"/>
                          <w:marBottom w:val="0"/>
                          <w:divBdr>
                            <w:top w:val="none" w:sz="0" w:space="0" w:color="auto"/>
                            <w:left w:val="none" w:sz="0" w:space="0" w:color="auto"/>
                            <w:bottom w:val="none" w:sz="0" w:space="0" w:color="auto"/>
                            <w:right w:val="none" w:sz="0" w:space="0" w:color="auto"/>
                          </w:divBdr>
                          <w:divsChild>
                            <w:div w:id="1423917689">
                              <w:marLeft w:val="0"/>
                              <w:marRight w:val="0"/>
                              <w:marTop w:val="0"/>
                              <w:marBottom w:val="0"/>
                              <w:divBdr>
                                <w:top w:val="none" w:sz="0" w:space="0" w:color="auto"/>
                                <w:left w:val="none" w:sz="0" w:space="0" w:color="auto"/>
                                <w:bottom w:val="none" w:sz="0" w:space="0" w:color="auto"/>
                                <w:right w:val="none" w:sz="0" w:space="0" w:color="auto"/>
                              </w:divBdr>
                              <w:divsChild>
                                <w:div w:id="279184436">
                                  <w:marLeft w:val="0"/>
                                  <w:marRight w:val="0"/>
                                  <w:marTop w:val="0"/>
                                  <w:marBottom w:val="0"/>
                                  <w:divBdr>
                                    <w:top w:val="none" w:sz="0" w:space="0" w:color="auto"/>
                                    <w:left w:val="none" w:sz="0" w:space="0" w:color="auto"/>
                                    <w:bottom w:val="none" w:sz="0" w:space="0" w:color="auto"/>
                                    <w:right w:val="none" w:sz="0" w:space="0" w:color="auto"/>
                                  </w:divBdr>
                                  <w:divsChild>
                                    <w:div w:id="20472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959506">
          <w:marLeft w:val="0"/>
          <w:marRight w:val="0"/>
          <w:marTop w:val="0"/>
          <w:marBottom w:val="0"/>
          <w:divBdr>
            <w:top w:val="none" w:sz="0" w:space="0" w:color="auto"/>
            <w:left w:val="none" w:sz="0" w:space="0" w:color="auto"/>
            <w:bottom w:val="none" w:sz="0" w:space="0" w:color="auto"/>
            <w:right w:val="none" w:sz="0" w:space="0" w:color="auto"/>
          </w:divBdr>
        </w:div>
      </w:divsChild>
    </w:div>
    <w:div w:id="450977363">
      <w:bodyDiv w:val="1"/>
      <w:marLeft w:val="0"/>
      <w:marRight w:val="0"/>
      <w:marTop w:val="0"/>
      <w:marBottom w:val="0"/>
      <w:divBdr>
        <w:top w:val="none" w:sz="0" w:space="0" w:color="auto"/>
        <w:left w:val="none" w:sz="0" w:space="0" w:color="auto"/>
        <w:bottom w:val="none" w:sz="0" w:space="0" w:color="auto"/>
        <w:right w:val="none" w:sz="0" w:space="0" w:color="auto"/>
      </w:divBdr>
    </w:div>
    <w:div w:id="451293931">
      <w:bodyDiv w:val="1"/>
      <w:marLeft w:val="0"/>
      <w:marRight w:val="0"/>
      <w:marTop w:val="0"/>
      <w:marBottom w:val="0"/>
      <w:divBdr>
        <w:top w:val="none" w:sz="0" w:space="0" w:color="auto"/>
        <w:left w:val="none" w:sz="0" w:space="0" w:color="auto"/>
        <w:bottom w:val="none" w:sz="0" w:space="0" w:color="auto"/>
        <w:right w:val="none" w:sz="0" w:space="0" w:color="auto"/>
      </w:divBdr>
      <w:divsChild>
        <w:div w:id="963195861">
          <w:marLeft w:val="0"/>
          <w:marRight w:val="0"/>
          <w:marTop w:val="0"/>
          <w:marBottom w:val="300"/>
          <w:divBdr>
            <w:top w:val="none" w:sz="0" w:space="0" w:color="auto"/>
            <w:left w:val="none" w:sz="0" w:space="0" w:color="auto"/>
            <w:bottom w:val="none" w:sz="0" w:space="0" w:color="auto"/>
            <w:right w:val="none" w:sz="0" w:space="0" w:color="auto"/>
          </w:divBdr>
        </w:div>
      </w:divsChild>
    </w:div>
    <w:div w:id="451750653">
      <w:bodyDiv w:val="1"/>
      <w:marLeft w:val="0"/>
      <w:marRight w:val="0"/>
      <w:marTop w:val="0"/>
      <w:marBottom w:val="0"/>
      <w:divBdr>
        <w:top w:val="none" w:sz="0" w:space="0" w:color="auto"/>
        <w:left w:val="none" w:sz="0" w:space="0" w:color="auto"/>
        <w:bottom w:val="none" w:sz="0" w:space="0" w:color="auto"/>
        <w:right w:val="none" w:sz="0" w:space="0" w:color="auto"/>
      </w:divBdr>
      <w:divsChild>
        <w:div w:id="1169566070">
          <w:marLeft w:val="0"/>
          <w:marRight w:val="0"/>
          <w:marTop w:val="0"/>
          <w:marBottom w:val="300"/>
          <w:divBdr>
            <w:top w:val="none" w:sz="0" w:space="0" w:color="auto"/>
            <w:left w:val="none" w:sz="0" w:space="0" w:color="auto"/>
            <w:bottom w:val="none" w:sz="0" w:space="0" w:color="auto"/>
            <w:right w:val="none" w:sz="0" w:space="0" w:color="auto"/>
          </w:divBdr>
          <w:divsChild>
            <w:div w:id="916523665">
              <w:marLeft w:val="0"/>
              <w:marRight w:val="0"/>
              <w:marTop w:val="0"/>
              <w:marBottom w:val="0"/>
              <w:divBdr>
                <w:top w:val="single" w:sz="8" w:space="1" w:color="F79646"/>
                <w:left w:val="none" w:sz="0" w:space="0" w:color="auto"/>
                <w:bottom w:val="single" w:sz="8" w:space="1" w:color="F79646"/>
                <w:right w:val="none" w:sz="0" w:space="0" w:color="auto"/>
              </w:divBdr>
              <w:divsChild>
                <w:div w:id="470828121">
                  <w:marLeft w:val="0"/>
                  <w:marRight w:val="0"/>
                  <w:marTop w:val="0"/>
                  <w:marBottom w:val="0"/>
                  <w:divBdr>
                    <w:top w:val="none" w:sz="0" w:space="0" w:color="auto"/>
                    <w:left w:val="none" w:sz="0" w:space="0" w:color="auto"/>
                    <w:bottom w:val="none" w:sz="0" w:space="0" w:color="auto"/>
                    <w:right w:val="none" w:sz="0" w:space="0" w:color="auto"/>
                  </w:divBdr>
                </w:div>
              </w:divsChild>
            </w:div>
            <w:div w:id="571429461">
              <w:marLeft w:val="0"/>
              <w:marRight w:val="0"/>
              <w:marTop w:val="0"/>
              <w:marBottom w:val="0"/>
              <w:divBdr>
                <w:top w:val="single" w:sz="8" w:space="1" w:color="F79646"/>
                <w:left w:val="none" w:sz="0" w:space="0" w:color="auto"/>
                <w:bottom w:val="single" w:sz="8" w:space="1" w:color="F79646"/>
                <w:right w:val="none" w:sz="0" w:space="0" w:color="auto"/>
              </w:divBdr>
              <w:divsChild>
                <w:div w:id="1614633911">
                  <w:marLeft w:val="0"/>
                  <w:marRight w:val="0"/>
                  <w:marTop w:val="0"/>
                  <w:marBottom w:val="0"/>
                  <w:divBdr>
                    <w:top w:val="none" w:sz="0" w:space="0" w:color="auto"/>
                    <w:left w:val="none" w:sz="0" w:space="0" w:color="auto"/>
                    <w:bottom w:val="none" w:sz="0" w:space="0" w:color="auto"/>
                    <w:right w:val="none" w:sz="0" w:space="0" w:color="auto"/>
                  </w:divBdr>
                </w:div>
              </w:divsChild>
            </w:div>
            <w:div w:id="257756062">
              <w:marLeft w:val="0"/>
              <w:marRight w:val="0"/>
              <w:marTop w:val="0"/>
              <w:marBottom w:val="0"/>
              <w:divBdr>
                <w:top w:val="single" w:sz="8" w:space="1" w:color="F79646"/>
                <w:left w:val="none" w:sz="0" w:space="0" w:color="auto"/>
                <w:bottom w:val="single" w:sz="8" w:space="1" w:color="F79646"/>
                <w:right w:val="none" w:sz="0" w:space="0" w:color="auto"/>
              </w:divBdr>
              <w:divsChild>
                <w:div w:id="960838333">
                  <w:marLeft w:val="0"/>
                  <w:marRight w:val="0"/>
                  <w:marTop w:val="0"/>
                  <w:marBottom w:val="0"/>
                  <w:divBdr>
                    <w:top w:val="none" w:sz="0" w:space="0" w:color="auto"/>
                    <w:left w:val="none" w:sz="0" w:space="0" w:color="auto"/>
                    <w:bottom w:val="none" w:sz="0" w:space="0" w:color="auto"/>
                    <w:right w:val="none" w:sz="0" w:space="0" w:color="auto"/>
                  </w:divBdr>
                </w:div>
              </w:divsChild>
            </w:div>
            <w:div w:id="39475702">
              <w:marLeft w:val="0"/>
              <w:marRight w:val="0"/>
              <w:marTop w:val="0"/>
              <w:marBottom w:val="0"/>
              <w:divBdr>
                <w:top w:val="single" w:sz="8" w:space="1" w:color="F79646"/>
                <w:left w:val="none" w:sz="0" w:space="0" w:color="auto"/>
                <w:bottom w:val="single" w:sz="8" w:space="1" w:color="F79646"/>
                <w:right w:val="none" w:sz="0" w:space="0" w:color="auto"/>
              </w:divBdr>
              <w:divsChild>
                <w:div w:id="6707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2174">
      <w:bodyDiv w:val="1"/>
      <w:marLeft w:val="0"/>
      <w:marRight w:val="0"/>
      <w:marTop w:val="0"/>
      <w:marBottom w:val="0"/>
      <w:divBdr>
        <w:top w:val="none" w:sz="0" w:space="0" w:color="auto"/>
        <w:left w:val="none" w:sz="0" w:space="0" w:color="auto"/>
        <w:bottom w:val="none" w:sz="0" w:space="0" w:color="auto"/>
        <w:right w:val="none" w:sz="0" w:space="0" w:color="auto"/>
      </w:divBdr>
      <w:divsChild>
        <w:div w:id="1082608527">
          <w:marLeft w:val="0"/>
          <w:marRight w:val="375"/>
          <w:marTop w:val="0"/>
          <w:marBottom w:val="0"/>
          <w:divBdr>
            <w:top w:val="none" w:sz="0" w:space="0" w:color="auto"/>
            <w:left w:val="none" w:sz="0" w:space="0" w:color="auto"/>
            <w:bottom w:val="none" w:sz="0" w:space="0" w:color="auto"/>
            <w:right w:val="none" w:sz="0" w:space="0" w:color="auto"/>
          </w:divBdr>
        </w:div>
        <w:div w:id="1089351684">
          <w:marLeft w:val="0"/>
          <w:marRight w:val="0"/>
          <w:marTop w:val="0"/>
          <w:marBottom w:val="0"/>
          <w:divBdr>
            <w:top w:val="none" w:sz="0" w:space="0" w:color="auto"/>
            <w:left w:val="none" w:sz="0" w:space="0" w:color="auto"/>
            <w:bottom w:val="none" w:sz="0" w:space="0" w:color="auto"/>
            <w:right w:val="none" w:sz="0" w:space="0" w:color="auto"/>
          </w:divBdr>
        </w:div>
      </w:divsChild>
    </w:div>
    <w:div w:id="452872660">
      <w:bodyDiv w:val="1"/>
      <w:marLeft w:val="0"/>
      <w:marRight w:val="0"/>
      <w:marTop w:val="0"/>
      <w:marBottom w:val="0"/>
      <w:divBdr>
        <w:top w:val="none" w:sz="0" w:space="0" w:color="auto"/>
        <w:left w:val="none" w:sz="0" w:space="0" w:color="auto"/>
        <w:bottom w:val="none" w:sz="0" w:space="0" w:color="auto"/>
        <w:right w:val="none" w:sz="0" w:space="0" w:color="auto"/>
      </w:divBdr>
      <w:divsChild>
        <w:div w:id="1646427444">
          <w:marLeft w:val="0"/>
          <w:marRight w:val="375"/>
          <w:marTop w:val="0"/>
          <w:marBottom w:val="0"/>
          <w:divBdr>
            <w:top w:val="none" w:sz="0" w:space="0" w:color="auto"/>
            <w:left w:val="none" w:sz="0" w:space="0" w:color="auto"/>
            <w:bottom w:val="none" w:sz="0" w:space="0" w:color="auto"/>
            <w:right w:val="none" w:sz="0" w:space="0" w:color="auto"/>
          </w:divBdr>
        </w:div>
        <w:div w:id="1417441742">
          <w:marLeft w:val="0"/>
          <w:marRight w:val="0"/>
          <w:marTop w:val="0"/>
          <w:marBottom w:val="0"/>
          <w:divBdr>
            <w:top w:val="none" w:sz="0" w:space="0" w:color="auto"/>
            <w:left w:val="none" w:sz="0" w:space="0" w:color="auto"/>
            <w:bottom w:val="none" w:sz="0" w:space="0" w:color="auto"/>
            <w:right w:val="none" w:sz="0" w:space="0" w:color="auto"/>
          </w:divBdr>
        </w:div>
      </w:divsChild>
    </w:div>
    <w:div w:id="453406546">
      <w:bodyDiv w:val="1"/>
      <w:marLeft w:val="0"/>
      <w:marRight w:val="0"/>
      <w:marTop w:val="0"/>
      <w:marBottom w:val="0"/>
      <w:divBdr>
        <w:top w:val="none" w:sz="0" w:space="0" w:color="auto"/>
        <w:left w:val="none" w:sz="0" w:space="0" w:color="auto"/>
        <w:bottom w:val="none" w:sz="0" w:space="0" w:color="auto"/>
        <w:right w:val="none" w:sz="0" w:space="0" w:color="auto"/>
      </w:divBdr>
      <w:divsChild>
        <w:div w:id="1563439703">
          <w:marLeft w:val="0"/>
          <w:marRight w:val="150"/>
          <w:marTop w:val="0"/>
          <w:marBottom w:val="75"/>
          <w:divBdr>
            <w:top w:val="none" w:sz="0" w:space="0" w:color="auto"/>
            <w:left w:val="none" w:sz="0" w:space="0" w:color="auto"/>
            <w:bottom w:val="none" w:sz="0" w:space="0" w:color="auto"/>
            <w:right w:val="none" w:sz="0" w:space="0" w:color="auto"/>
          </w:divBdr>
        </w:div>
        <w:div w:id="1303272011">
          <w:marLeft w:val="0"/>
          <w:marRight w:val="150"/>
          <w:marTop w:val="150"/>
          <w:marBottom w:val="150"/>
          <w:divBdr>
            <w:top w:val="none" w:sz="0" w:space="0" w:color="auto"/>
            <w:left w:val="none" w:sz="0" w:space="0" w:color="auto"/>
            <w:bottom w:val="none" w:sz="0" w:space="0" w:color="auto"/>
            <w:right w:val="none" w:sz="0" w:space="0" w:color="auto"/>
          </w:divBdr>
        </w:div>
        <w:div w:id="54202203">
          <w:marLeft w:val="0"/>
          <w:marRight w:val="150"/>
          <w:marTop w:val="0"/>
          <w:marBottom w:val="0"/>
          <w:divBdr>
            <w:top w:val="none" w:sz="0" w:space="0" w:color="auto"/>
            <w:left w:val="none" w:sz="0" w:space="0" w:color="auto"/>
            <w:bottom w:val="none" w:sz="0" w:space="0" w:color="auto"/>
            <w:right w:val="none" w:sz="0" w:space="0" w:color="auto"/>
          </w:divBdr>
        </w:div>
      </w:divsChild>
    </w:div>
    <w:div w:id="454063631">
      <w:bodyDiv w:val="1"/>
      <w:marLeft w:val="0"/>
      <w:marRight w:val="0"/>
      <w:marTop w:val="0"/>
      <w:marBottom w:val="0"/>
      <w:divBdr>
        <w:top w:val="none" w:sz="0" w:space="0" w:color="auto"/>
        <w:left w:val="none" w:sz="0" w:space="0" w:color="auto"/>
        <w:bottom w:val="none" w:sz="0" w:space="0" w:color="auto"/>
        <w:right w:val="none" w:sz="0" w:space="0" w:color="auto"/>
      </w:divBdr>
      <w:divsChild>
        <w:div w:id="185020580">
          <w:marLeft w:val="0"/>
          <w:marRight w:val="0"/>
          <w:marTop w:val="0"/>
          <w:marBottom w:val="0"/>
          <w:divBdr>
            <w:top w:val="none" w:sz="0" w:space="0" w:color="auto"/>
            <w:left w:val="none" w:sz="0" w:space="0" w:color="auto"/>
            <w:bottom w:val="none" w:sz="0" w:space="0" w:color="auto"/>
            <w:right w:val="none" w:sz="0" w:space="0" w:color="auto"/>
          </w:divBdr>
          <w:divsChild>
            <w:div w:id="891160326">
              <w:marLeft w:val="-225"/>
              <w:marRight w:val="-225"/>
              <w:marTop w:val="0"/>
              <w:marBottom w:val="0"/>
              <w:divBdr>
                <w:top w:val="none" w:sz="0" w:space="0" w:color="auto"/>
                <w:left w:val="none" w:sz="0" w:space="0" w:color="auto"/>
                <w:bottom w:val="none" w:sz="0" w:space="0" w:color="auto"/>
                <w:right w:val="none" w:sz="0" w:space="0" w:color="auto"/>
              </w:divBdr>
              <w:divsChild>
                <w:div w:id="1259171385">
                  <w:marLeft w:val="1700"/>
                  <w:marRight w:val="0"/>
                  <w:marTop w:val="0"/>
                  <w:marBottom w:val="0"/>
                  <w:divBdr>
                    <w:top w:val="none" w:sz="0" w:space="0" w:color="auto"/>
                    <w:left w:val="none" w:sz="0" w:space="0" w:color="auto"/>
                    <w:bottom w:val="none" w:sz="0" w:space="0" w:color="auto"/>
                    <w:right w:val="none" w:sz="0" w:space="0" w:color="auto"/>
                  </w:divBdr>
                  <w:divsChild>
                    <w:div w:id="2050179916">
                      <w:marLeft w:val="0"/>
                      <w:marRight w:val="0"/>
                      <w:marTop w:val="0"/>
                      <w:marBottom w:val="0"/>
                      <w:divBdr>
                        <w:top w:val="none" w:sz="0" w:space="0" w:color="auto"/>
                        <w:left w:val="none" w:sz="0" w:space="0" w:color="auto"/>
                        <w:bottom w:val="none" w:sz="0" w:space="0" w:color="auto"/>
                        <w:right w:val="none" w:sz="0" w:space="0" w:color="auto"/>
                      </w:divBdr>
                      <w:divsChild>
                        <w:div w:id="9895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306376">
          <w:marLeft w:val="1700"/>
          <w:marRight w:val="0"/>
          <w:marTop w:val="0"/>
          <w:marBottom w:val="0"/>
          <w:divBdr>
            <w:top w:val="none" w:sz="0" w:space="0" w:color="auto"/>
            <w:left w:val="none" w:sz="0" w:space="0" w:color="auto"/>
            <w:bottom w:val="none" w:sz="0" w:space="0" w:color="auto"/>
            <w:right w:val="none" w:sz="0" w:space="0" w:color="auto"/>
          </w:divBdr>
          <w:divsChild>
            <w:div w:id="858815992">
              <w:marLeft w:val="0"/>
              <w:marRight w:val="0"/>
              <w:marTop w:val="0"/>
              <w:marBottom w:val="0"/>
              <w:divBdr>
                <w:top w:val="none" w:sz="0" w:space="0" w:color="auto"/>
                <w:left w:val="none" w:sz="0" w:space="0" w:color="auto"/>
                <w:bottom w:val="none" w:sz="0" w:space="0" w:color="auto"/>
                <w:right w:val="none" w:sz="0" w:space="0" w:color="auto"/>
              </w:divBdr>
              <w:divsChild>
                <w:div w:id="122887171">
                  <w:marLeft w:val="0"/>
                  <w:marRight w:val="0"/>
                  <w:marTop w:val="0"/>
                  <w:marBottom w:val="0"/>
                  <w:divBdr>
                    <w:top w:val="none" w:sz="0" w:space="0" w:color="auto"/>
                    <w:left w:val="none" w:sz="0" w:space="0" w:color="auto"/>
                    <w:bottom w:val="none" w:sz="0" w:space="0" w:color="auto"/>
                    <w:right w:val="none" w:sz="0" w:space="0" w:color="auto"/>
                  </w:divBdr>
                </w:div>
                <w:div w:id="984814723">
                  <w:marLeft w:val="0"/>
                  <w:marRight w:val="0"/>
                  <w:marTop w:val="300"/>
                  <w:marBottom w:val="300"/>
                  <w:divBdr>
                    <w:top w:val="none" w:sz="0" w:space="0" w:color="auto"/>
                    <w:left w:val="none" w:sz="0" w:space="0" w:color="auto"/>
                    <w:bottom w:val="none" w:sz="0" w:space="0" w:color="auto"/>
                    <w:right w:val="none" w:sz="0" w:space="0" w:color="auto"/>
                  </w:divBdr>
                </w:div>
                <w:div w:id="1049375907">
                  <w:marLeft w:val="0"/>
                  <w:marRight w:val="0"/>
                  <w:marTop w:val="0"/>
                  <w:marBottom w:val="0"/>
                  <w:divBdr>
                    <w:top w:val="none" w:sz="0" w:space="0" w:color="auto"/>
                    <w:left w:val="none" w:sz="0" w:space="0" w:color="auto"/>
                    <w:bottom w:val="none" w:sz="0" w:space="0" w:color="auto"/>
                    <w:right w:val="none" w:sz="0" w:space="0" w:color="auto"/>
                  </w:divBdr>
                  <w:divsChild>
                    <w:div w:id="337780616">
                      <w:marLeft w:val="0"/>
                      <w:marRight w:val="0"/>
                      <w:marTop w:val="300"/>
                      <w:marBottom w:val="450"/>
                      <w:divBdr>
                        <w:top w:val="none" w:sz="0" w:space="0" w:color="auto"/>
                        <w:left w:val="none" w:sz="0" w:space="0" w:color="auto"/>
                        <w:bottom w:val="none" w:sz="0" w:space="0" w:color="auto"/>
                        <w:right w:val="none" w:sz="0" w:space="0" w:color="auto"/>
                      </w:divBdr>
                      <w:divsChild>
                        <w:div w:id="42601780">
                          <w:marLeft w:val="0"/>
                          <w:marRight w:val="0"/>
                          <w:marTop w:val="0"/>
                          <w:marBottom w:val="0"/>
                          <w:divBdr>
                            <w:top w:val="none" w:sz="0" w:space="0" w:color="auto"/>
                            <w:left w:val="none" w:sz="0" w:space="0" w:color="auto"/>
                            <w:bottom w:val="none" w:sz="0" w:space="0" w:color="auto"/>
                            <w:right w:val="none" w:sz="0" w:space="0" w:color="auto"/>
                          </w:divBdr>
                          <w:divsChild>
                            <w:div w:id="2028096901">
                              <w:marLeft w:val="0"/>
                              <w:marRight w:val="0"/>
                              <w:marTop w:val="0"/>
                              <w:marBottom w:val="0"/>
                              <w:divBdr>
                                <w:top w:val="none" w:sz="0" w:space="0" w:color="auto"/>
                                <w:left w:val="none" w:sz="0" w:space="0" w:color="auto"/>
                                <w:bottom w:val="none" w:sz="0" w:space="0" w:color="auto"/>
                                <w:right w:val="none" w:sz="0" w:space="0" w:color="auto"/>
                              </w:divBdr>
                              <w:divsChild>
                                <w:div w:id="674964222">
                                  <w:marLeft w:val="0"/>
                                  <w:marRight w:val="0"/>
                                  <w:marTop w:val="0"/>
                                  <w:marBottom w:val="0"/>
                                  <w:divBdr>
                                    <w:top w:val="none" w:sz="0" w:space="0" w:color="auto"/>
                                    <w:left w:val="none" w:sz="0" w:space="0" w:color="auto"/>
                                    <w:bottom w:val="none" w:sz="0" w:space="0" w:color="auto"/>
                                    <w:right w:val="none" w:sz="0" w:space="0" w:color="auto"/>
                                  </w:divBdr>
                                  <w:divsChild>
                                    <w:div w:id="1153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335608">
                  <w:marLeft w:val="0"/>
                  <w:marRight w:val="0"/>
                  <w:marTop w:val="0"/>
                  <w:marBottom w:val="0"/>
                  <w:divBdr>
                    <w:top w:val="none" w:sz="0" w:space="0" w:color="auto"/>
                    <w:left w:val="none" w:sz="0" w:space="0" w:color="auto"/>
                    <w:bottom w:val="none" w:sz="0" w:space="0" w:color="auto"/>
                    <w:right w:val="none" w:sz="0" w:space="0" w:color="auto"/>
                  </w:divBdr>
                  <w:divsChild>
                    <w:div w:id="1636058555">
                      <w:blockQuote w:val="1"/>
                      <w:marLeft w:val="0"/>
                      <w:marRight w:val="0"/>
                      <w:marTop w:val="465"/>
                      <w:marBottom w:val="525"/>
                      <w:divBdr>
                        <w:top w:val="none" w:sz="0" w:space="0" w:color="auto"/>
                        <w:left w:val="none" w:sz="0" w:space="0" w:color="auto"/>
                        <w:bottom w:val="none" w:sz="0" w:space="0" w:color="auto"/>
                        <w:right w:val="none" w:sz="0" w:space="0" w:color="auto"/>
                      </w:divBdr>
                    </w:div>
                    <w:div w:id="66462440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454255304">
      <w:bodyDiv w:val="1"/>
      <w:marLeft w:val="0"/>
      <w:marRight w:val="0"/>
      <w:marTop w:val="0"/>
      <w:marBottom w:val="0"/>
      <w:divBdr>
        <w:top w:val="none" w:sz="0" w:space="0" w:color="auto"/>
        <w:left w:val="none" w:sz="0" w:space="0" w:color="auto"/>
        <w:bottom w:val="none" w:sz="0" w:space="0" w:color="auto"/>
        <w:right w:val="none" w:sz="0" w:space="0" w:color="auto"/>
      </w:divBdr>
      <w:divsChild>
        <w:div w:id="15884406">
          <w:marLeft w:val="0"/>
          <w:marRight w:val="0"/>
          <w:marTop w:val="0"/>
          <w:marBottom w:val="75"/>
          <w:divBdr>
            <w:top w:val="none" w:sz="0" w:space="0" w:color="auto"/>
            <w:left w:val="none" w:sz="0" w:space="0" w:color="auto"/>
            <w:bottom w:val="none" w:sz="0" w:space="0" w:color="auto"/>
            <w:right w:val="none" w:sz="0" w:space="0" w:color="auto"/>
          </w:divBdr>
        </w:div>
        <w:div w:id="10827254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54955881">
      <w:bodyDiv w:val="1"/>
      <w:marLeft w:val="0"/>
      <w:marRight w:val="0"/>
      <w:marTop w:val="0"/>
      <w:marBottom w:val="0"/>
      <w:divBdr>
        <w:top w:val="none" w:sz="0" w:space="0" w:color="auto"/>
        <w:left w:val="none" w:sz="0" w:space="0" w:color="auto"/>
        <w:bottom w:val="none" w:sz="0" w:space="0" w:color="auto"/>
        <w:right w:val="none" w:sz="0" w:space="0" w:color="auto"/>
      </w:divBdr>
      <w:divsChild>
        <w:div w:id="1117679426">
          <w:marLeft w:val="0"/>
          <w:marRight w:val="0"/>
          <w:marTop w:val="0"/>
          <w:marBottom w:val="0"/>
          <w:divBdr>
            <w:top w:val="none" w:sz="0" w:space="0" w:color="auto"/>
            <w:left w:val="none" w:sz="0" w:space="0" w:color="auto"/>
            <w:bottom w:val="none" w:sz="0" w:space="0" w:color="auto"/>
            <w:right w:val="none" w:sz="0" w:space="0" w:color="auto"/>
          </w:divBdr>
        </w:div>
        <w:div w:id="1860044858">
          <w:marLeft w:val="0"/>
          <w:marRight w:val="0"/>
          <w:marTop w:val="0"/>
          <w:marBottom w:val="0"/>
          <w:divBdr>
            <w:top w:val="none" w:sz="0" w:space="0" w:color="auto"/>
            <w:left w:val="none" w:sz="0" w:space="0" w:color="auto"/>
            <w:bottom w:val="none" w:sz="0" w:space="0" w:color="auto"/>
            <w:right w:val="none" w:sz="0" w:space="0" w:color="auto"/>
          </w:divBdr>
          <w:divsChild>
            <w:div w:id="1709640768">
              <w:marLeft w:val="0"/>
              <w:marRight w:val="0"/>
              <w:marTop w:val="300"/>
              <w:marBottom w:val="450"/>
              <w:divBdr>
                <w:top w:val="none" w:sz="0" w:space="0" w:color="auto"/>
                <w:left w:val="none" w:sz="0" w:space="0" w:color="auto"/>
                <w:bottom w:val="none" w:sz="0" w:space="0" w:color="auto"/>
                <w:right w:val="none" w:sz="0" w:space="0" w:color="auto"/>
              </w:divBdr>
              <w:divsChild>
                <w:div w:id="2085373990">
                  <w:marLeft w:val="0"/>
                  <w:marRight w:val="0"/>
                  <w:marTop w:val="0"/>
                  <w:marBottom w:val="0"/>
                  <w:divBdr>
                    <w:top w:val="none" w:sz="0" w:space="0" w:color="auto"/>
                    <w:left w:val="none" w:sz="0" w:space="0" w:color="auto"/>
                    <w:bottom w:val="none" w:sz="0" w:space="0" w:color="auto"/>
                    <w:right w:val="none" w:sz="0" w:space="0" w:color="auto"/>
                  </w:divBdr>
                  <w:divsChild>
                    <w:div w:id="830175664">
                      <w:marLeft w:val="0"/>
                      <w:marRight w:val="0"/>
                      <w:marTop w:val="0"/>
                      <w:marBottom w:val="0"/>
                      <w:divBdr>
                        <w:top w:val="none" w:sz="0" w:space="0" w:color="auto"/>
                        <w:left w:val="none" w:sz="0" w:space="0" w:color="auto"/>
                        <w:bottom w:val="none" w:sz="0" w:space="0" w:color="auto"/>
                        <w:right w:val="none" w:sz="0" w:space="0" w:color="auto"/>
                      </w:divBdr>
                      <w:divsChild>
                        <w:div w:id="818376182">
                          <w:marLeft w:val="0"/>
                          <w:marRight w:val="0"/>
                          <w:marTop w:val="0"/>
                          <w:marBottom w:val="0"/>
                          <w:divBdr>
                            <w:top w:val="none" w:sz="0" w:space="0" w:color="auto"/>
                            <w:left w:val="none" w:sz="0" w:space="0" w:color="auto"/>
                            <w:bottom w:val="none" w:sz="0" w:space="0" w:color="auto"/>
                            <w:right w:val="none" w:sz="0" w:space="0" w:color="auto"/>
                          </w:divBdr>
                          <w:divsChild>
                            <w:div w:id="336927503">
                              <w:marLeft w:val="0"/>
                              <w:marRight w:val="0"/>
                              <w:marTop w:val="0"/>
                              <w:marBottom w:val="0"/>
                              <w:divBdr>
                                <w:top w:val="none" w:sz="0" w:space="0" w:color="auto"/>
                                <w:left w:val="none" w:sz="0" w:space="0" w:color="auto"/>
                                <w:bottom w:val="none" w:sz="0" w:space="0" w:color="auto"/>
                                <w:right w:val="none" w:sz="0" w:space="0" w:color="auto"/>
                              </w:divBdr>
                              <w:divsChild>
                                <w:div w:id="2076707604">
                                  <w:marLeft w:val="0"/>
                                  <w:marRight w:val="0"/>
                                  <w:marTop w:val="0"/>
                                  <w:marBottom w:val="0"/>
                                  <w:divBdr>
                                    <w:top w:val="none" w:sz="0" w:space="0" w:color="auto"/>
                                    <w:left w:val="none" w:sz="0" w:space="0" w:color="auto"/>
                                    <w:bottom w:val="none" w:sz="0" w:space="0" w:color="auto"/>
                                    <w:right w:val="none" w:sz="0" w:space="0" w:color="auto"/>
                                  </w:divBdr>
                                  <w:divsChild>
                                    <w:div w:id="14405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825690">
          <w:marLeft w:val="0"/>
          <w:marRight w:val="0"/>
          <w:marTop w:val="0"/>
          <w:marBottom w:val="0"/>
          <w:divBdr>
            <w:top w:val="none" w:sz="0" w:space="0" w:color="auto"/>
            <w:left w:val="none" w:sz="0" w:space="0" w:color="auto"/>
            <w:bottom w:val="none" w:sz="0" w:space="0" w:color="auto"/>
            <w:right w:val="none" w:sz="0" w:space="0" w:color="auto"/>
          </w:divBdr>
        </w:div>
      </w:divsChild>
    </w:div>
    <w:div w:id="455174082">
      <w:bodyDiv w:val="1"/>
      <w:marLeft w:val="0"/>
      <w:marRight w:val="0"/>
      <w:marTop w:val="0"/>
      <w:marBottom w:val="0"/>
      <w:divBdr>
        <w:top w:val="none" w:sz="0" w:space="0" w:color="auto"/>
        <w:left w:val="none" w:sz="0" w:space="0" w:color="auto"/>
        <w:bottom w:val="none" w:sz="0" w:space="0" w:color="auto"/>
        <w:right w:val="none" w:sz="0" w:space="0" w:color="auto"/>
      </w:divBdr>
      <w:divsChild>
        <w:div w:id="1653288774">
          <w:marLeft w:val="0"/>
          <w:marRight w:val="375"/>
          <w:marTop w:val="0"/>
          <w:marBottom w:val="0"/>
          <w:divBdr>
            <w:top w:val="none" w:sz="0" w:space="0" w:color="auto"/>
            <w:left w:val="none" w:sz="0" w:space="0" w:color="auto"/>
            <w:bottom w:val="none" w:sz="0" w:space="0" w:color="auto"/>
            <w:right w:val="none" w:sz="0" w:space="0" w:color="auto"/>
          </w:divBdr>
        </w:div>
        <w:div w:id="472985020">
          <w:marLeft w:val="0"/>
          <w:marRight w:val="0"/>
          <w:marTop w:val="0"/>
          <w:marBottom w:val="0"/>
          <w:divBdr>
            <w:top w:val="none" w:sz="0" w:space="0" w:color="auto"/>
            <w:left w:val="none" w:sz="0" w:space="0" w:color="auto"/>
            <w:bottom w:val="none" w:sz="0" w:space="0" w:color="auto"/>
            <w:right w:val="none" w:sz="0" w:space="0" w:color="auto"/>
          </w:divBdr>
        </w:div>
      </w:divsChild>
    </w:div>
    <w:div w:id="456071225">
      <w:bodyDiv w:val="1"/>
      <w:marLeft w:val="0"/>
      <w:marRight w:val="0"/>
      <w:marTop w:val="0"/>
      <w:marBottom w:val="0"/>
      <w:divBdr>
        <w:top w:val="none" w:sz="0" w:space="0" w:color="auto"/>
        <w:left w:val="none" w:sz="0" w:space="0" w:color="auto"/>
        <w:bottom w:val="none" w:sz="0" w:space="0" w:color="auto"/>
        <w:right w:val="none" w:sz="0" w:space="0" w:color="auto"/>
      </w:divBdr>
      <w:divsChild>
        <w:div w:id="1436561952">
          <w:marLeft w:val="0"/>
          <w:marRight w:val="0"/>
          <w:marTop w:val="0"/>
          <w:marBottom w:val="300"/>
          <w:divBdr>
            <w:top w:val="none" w:sz="0" w:space="0" w:color="auto"/>
            <w:left w:val="none" w:sz="0" w:space="0" w:color="auto"/>
            <w:bottom w:val="none" w:sz="0" w:space="0" w:color="auto"/>
            <w:right w:val="none" w:sz="0" w:space="0" w:color="auto"/>
          </w:divBdr>
        </w:div>
      </w:divsChild>
    </w:div>
    <w:div w:id="456293662">
      <w:bodyDiv w:val="1"/>
      <w:marLeft w:val="0"/>
      <w:marRight w:val="0"/>
      <w:marTop w:val="0"/>
      <w:marBottom w:val="0"/>
      <w:divBdr>
        <w:top w:val="none" w:sz="0" w:space="0" w:color="auto"/>
        <w:left w:val="none" w:sz="0" w:space="0" w:color="auto"/>
        <w:bottom w:val="none" w:sz="0" w:space="0" w:color="auto"/>
        <w:right w:val="none" w:sz="0" w:space="0" w:color="auto"/>
      </w:divBdr>
      <w:divsChild>
        <w:div w:id="1008212108">
          <w:marLeft w:val="0"/>
          <w:marRight w:val="0"/>
          <w:marTop w:val="225"/>
          <w:marBottom w:val="0"/>
          <w:divBdr>
            <w:top w:val="none" w:sz="0" w:space="0" w:color="auto"/>
            <w:left w:val="none" w:sz="0" w:space="0" w:color="auto"/>
            <w:bottom w:val="none" w:sz="0" w:space="0" w:color="auto"/>
            <w:right w:val="none" w:sz="0" w:space="0" w:color="auto"/>
          </w:divBdr>
          <w:divsChild>
            <w:div w:id="1837575243">
              <w:marLeft w:val="0"/>
              <w:marRight w:val="0"/>
              <w:marTop w:val="0"/>
              <w:marBottom w:val="225"/>
              <w:divBdr>
                <w:top w:val="none" w:sz="0" w:space="0" w:color="auto"/>
                <w:left w:val="none" w:sz="0" w:space="0" w:color="auto"/>
                <w:bottom w:val="none" w:sz="0" w:space="0" w:color="auto"/>
                <w:right w:val="none" w:sz="0" w:space="0" w:color="auto"/>
              </w:divBdr>
            </w:div>
            <w:div w:id="646515387">
              <w:marLeft w:val="0"/>
              <w:marRight w:val="0"/>
              <w:marTop w:val="0"/>
              <w:marBottom w:val="0"/>
              <w:divBdr>
                <w:top w:val="none" w:sz="0" w:space="0" w:color="auto"/>
                <w:left w:val="none" w:sz="0" w:space="0" w:color="auto"/>
                <w:bottom w:val="single" w:sz="6" w:space="11" w:color="EEEEEE"/>
                <w:right w:val="none" w:sz="0" w:space="0" w:color="auto"/>
              </w:divBdr>
              <w:divsChild>
                <w:div w:id="908073693">
                  <w:marLeft w:val="0"/>
                  <w:marRight w:val="0"/>
                  <w:marTop w:val="0"/>
                  <w:marBottom w:val="0"/>
                  <w:divBdr>
                    <w:top w:val="none" w:sz="0" w:space="0" w:color="auto"/>
                    <w:left w:val="none" w:sz="0" w:space="0" w:color="auto"/>
                    <w:bottom w:val="none" w:sz="0" w:space="0" w:color="auto"/>
                    <w:right w:val="none" w:sz="0" w:space="0" w:color="auto"/>
                  </w:divBdr>
                  <w:divsChild>
                    <w:div w:id="621762473">
                      <w:marLeft w:val="0"/>
                      <w:marRight w:val="0"/>
                      <w:marTop w:val="0"/>
                      <w:marBottom w:val="0"/>
                      <w:divBdr>
                        <w:top w:val="none" w:sz="0" w:space="0" w:color="auto"/>
                        <w:left w:val="none" w:sz="0" w:space="0" w:color="auto"/>
                        <w:bottom w:val="none" w:sz="0" w:space="0" w:color="auto"/>
                        <w:right w:val="none" w:sz="0" w:space="0" w:color="auto"/>
                      </w:divBdr>
                      <w:divsChild>
                        <w:div w:id="1531920443">
                          <w:marLeft w:val="0"/>
                          <w:marRight w:val="0"/>
                          <w:marTop w:val="0"/>
                          <w:marBottom w:val="0"/>
                          <w:divBdr>
                            <w:top w:val="none" w:sz="0" w:space="0" w:color="auto"/>
                            <w:left w:val="none" w:sz="0" w:space="0" w:color="auto"/>
                            <w:bottom w:val="none" w:sz="0" w:space="0" w:color="auto"/>
                            <w:right w:val="none" w:sz="0" w:space="0" w:color="auto"/>
                          </w:divBdr>
                          <w:divsChild>
                            <w:div w:id="1339650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86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39672">
          <w:marLeft w:val="0"/>
          <w:marRight w:val="0"/>
          <w:marTop w:val="0"/>
          <w:marBottom w:val="0"/>
          <w:divBdr>
            <w:top w:val="none" w:sz="0" w:space="0" w:color="auto"/>
            <w:left w:val="none" w:sz="0" w:space="0" w:color="auto"/>
            <w:bottom w:val="none" w:sz="0" w:space="0" w:color="auto"/>
            <w:right w:val="none" w:sz="0" w:space="0" w:color="auto"/>
          </w:divBdr>
          <w:divsChild>
            <w:div w:id="1133215602">
              <w:marLeft w:val="0"/>
              <w:marRight w:val="0"/>
              <w:marTop w:val="0"/>
              <w:marBottom w:val="0"/>
              <w:divBdr>
                <w:top w:val="none" w:sz="0" w:space="0" w:color="auto"/>
                <w:left w:val="none" w:sz="0" w:space="0" w:color="auto"/>
                <w:bottom w:val="none" w:sz="0" w:space="0" w:color="auto"/>
                <w:right w:val="none" w:sz="0" w:space="0" w:color="auto"/>
              </w:divBdr>
              <w:divsChild>
                <w:div w:id="1325628813">
                  <w:marLeft w:val="0"/>
                  <w:marRight w:val="0"/>
                  <w:marTop w:val="0"/>
                  <w:marBottom w:val="0"/>
                  <w:divBdr>
                    <w:top w:val="none" w:sz="0" w:space="0" w:color="auto"/>
                    <w:left w:val="none" w:sz="0" w:space="0" w:color="auto"/>
                    <w:bottom w:val="none" w:sz="0" w:space="0" w:color="auto"/>
                    <w:right w:val="none" w:sz="0" w:space="0" w:color="auto"/>
                  </w:divBdr>
                </w:div>
              </w:divsChild>
            </w:div>
            <w:div w:id="1621104176">
              <w:marLeft w:val="0"/>
              <w:marRight w:val="0"/>
              <w:marTop w:val="0"/>
              <w:marBottom w:val="0"/>
              <w:divBdr>
                <w:top w:val="none" w:sz="0" w:space="0" w:color="auto"/>
                <w:left w:val="none" w:sz="0" w:space="0" w:color="auto"/>
                <w:bottom w:val="none" w:sz="0" w:space="0" w:color="auto"/>
                <w:right w:val="none" w:sz="0" w:space="0" w:color="auto"/>
              </w:divBdr>
              <w:divsChild>
                <w:div w:id="1844466800">
                  <w:marLeft w:val="0"/>
                  <w:marRight w:val="0"/>
                  <w:marTop w:val="0"/>
                  <w:marBottom w:val="0"/>
                  <w:divBdr>
                    <w:top w:val="none" w:sz="0" w:space="0" w:color="auto"/>
                    <w:left w:val="none" w:sz="0" w:space="0" w:color="auto"/>
                    <w:bottom w:val="none" w:sz="0" w:space="0" w:color="auto"/>
                    <w:right w:val="none" w:sz="0" w:space="0" w:color="auto"/>
                  </w:divBdr>
                </w:div>
              </w:divsChild>
            </w:div>
            <w:div w:id="376004096">
              <w:marLeft w:val="0"/>
              <w:marRight w:val="0"/>
              <w:marTop w:val="0"/>
              <w:marBottom w:val="0"/>
              <w:divBdr>
                <w:top w:val="none" w:sz="0" w:space="0" w:color="auto"/>
                <w:left w:val="none" w:sz="0" w:space="0" w:color="auto"/>
                <w:bottom w:val="none" w:sz="0" w:space="0" w:color="auto"/>
                <w:right w:val="none" w:sz="0" w:space="0" w:color="auto"/>
              </w:divBdr>
              <w:divsChild>
                <w:div w:id="1034189640">
                  <w:marLeft w:val="0"/>
                  <w:marRight w:val="0"/>
                  <w:marTop w:val="0"/>
                  <w:marBottom w:val="0"/>
                  <w:divBdr>
                    <w:top w:val="none" w:sz="0" w:space="0" w:color="auto"/>
                    <w:left w:val="none" w:sz="0" w:space="0" w:color="auto"/>
                    <w:bottom w:val="none" w:sz="0" w:space="0" w:color="auto"/>
                    <w:right w:val="none" w:sz="0" w:space="0" w:color="auto"/>
                  </w:divBdr>
                </w:div>
              </w:divsChild>
            </w:div>
            <w:div w:id="496001562">
              <w:marLeft w:val="0"/>
              <w:marRight w:val="0"/>
              <w:marTop w:val="0"/>
              <w:marBottom w:val="0"/>
              <w:divBdr>
                <w:top w:val="none" w:sz="0" w:space="0" w:color="auto"/>
                <w:left w:val="none" w:sz="0" w:space="0" w:color="auto"/>
                <w:bottom w:val="none" w:sz="0" w:space="0" w:color="auto"/>
                <w:right w:val="none" w:sz="0" w:space="0" w:color="auto"/>
              </w:divBdr>
              <w:divsChild>
                <w:div w:id="9340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05755">
      <w:bodyDiv w:val="1"/>
      <w:marLeft w:val="0"/>
      <w:marRight w:val="0"/>
      <w:marTop w:val="0"/>
      <w:marBottom w:val="0"/>
      <w:divBdr>
        <w:top w:val="none" w:sz="0" w:space="0" w:color="auto"/>
        <w:left w:val="none" w:sz="0" w:space="0" w:color="auto"/>
        <w:bottom w:val="none" w:sz="0" w:space="0" w:color="auto"/>
        <w:right w:val="none" w:sz="0" w:space="0" w:color="auto"/>
      </w:divBdr>
      <w:divsChild>
        <w:div w:id="1324896747">
          <w:marLeft w:val="0"/>
          <w:marRight w:val="150"/>
          <w:marTop w:val="0"/>
          <w:marBottom w:val="75"/>
          <w:divBdr>
            <w:top w:val="none" w:sz="0" w:space="0" w:color="auto"/>
            <w:left w:val="none" w:sz="0" w:space="0" w:color="auto"/>
            <w:bottom w:val="none" w:sz="0" w:space="0" w:color="auto"/>
            <w:right w:val="none" w:sz="0" w:space="0" w:color="auto"/>
          </w:divBdr>
        </w:div>
        <w:div w:id="886838763">
          <w:marLeft w:val="0"/>
          <w:marRight w:val="150"/>
          <w:marTop w:val="150"/>
          <w:marBottom w:val="150"/>
          <w:divBdr>
            <w:top w:val="none" w:sz="0" w:space="0" w:color="auto"/>
            <w:left w:val="none" w:sz="0" w:space="0" w:color="auto"/>
            <w:bottom w:val="none" w:sz="0" w:space="0" w:color="auto"/>
            <w:right w:val="none" w:sz="0" w:space="0" w:color="auto"/>
          </w:divBdr>
        </w:div>
        <w:div w:id="1976255260">
          <w:marLeft w:val="0"/>
          <w:marRight w:val="150"/>
          <w:marTop w:val="0"/>
          <w:marBottom w:val="0"/>
          <w:divBdr>
            <w:top w:val="none" w:sz="0" w:space="0" w:color="auto"/>
            <w:left w:val="none" w:sz="0" w:space="0" w:color="auto"/>
            <w:bottom w:val="none" w:sz="0" w:space="0" w:color="auto"/>
            <w:right w:val="none" w:sz="0" w:space="0" w:color="auto"/>
          </w:divBdr>
        </w:div>
      </w:divsChild>
    </w:div>
    <w:div w:id="458108384">
      <w:bodyDiv w:val="1"/>
      <w:marLeft w:val="0"/>
      <w:marRight w:val="0"/>
      <w:marTop w:val="0"/>
      <w:marBottom w:val="0"/>
      <w:divBdr>
        <w:top w:val="none" w:sz="0" w:space="0" w:color="auto"/>
        <w:left w:val="none" w:sz="0" w:space="0" w:color="auto"/>
        <w:bottom w:val="none" w:sz="0" w:space="0" w:color="auto"/>
        <w:right w:val="none" w:sz="0" w:space="0" w:color="auto"/>
      </w:divBdr>
      <w:divsChild>
        <w:div w:id="1976717795">
          <w:marLeft w:val="0"/>
          <w:marRight w:val="0"/>
          <w:marTop w:val="0"/>
          <w:marBottom w:val="0"/>
          <w:divBdr>
            <w:top w:val="none" w:sz="0" w:space="0" w:color="auto"/>
            <w:left w:val="none" w:sz="0" w:space="0" w:color="auto"/>
            <w:bottom w:val="none" w:sz="0" w:space="0" w:color="auto"/>
            <w:right w:val="none" w:sz="0" w:space="0" w:color="auto"/>
          </w:divBdr>
        </w:div>
        <w:div w:id="270551595">
          <w:marLeft w:val="0"/>
          <w:marRight w:val="0"/>
          <w:marTop w:val="300"/>
          <w:marBottom w:val="300"/>
          <w:divBdr>
            <w:top w:val="none" w:sz="0" w:space="0" w:color="auto"/>
            <w:left w:val="none" w:sz="0" w:space="0" w:color="auto"/>
            <w:bottom w:val="none" w:sz="0" w:space="0" w:color="auto"/>
            <w:right w:val="none" w:sz="0" w:space="0" w:color="auto"/>
          </w:divBdr>
        </w:div>
        <w:div w:id="983772563">
          <w:marLeft w:val="0"/>
          <w:marRight w:val="0"/>
          <w:marTop w:val="0"/>
          <w:marBottom w:val="0"/>
          <w:divBdr>
            <w:top w:val="none" w:sz="0" w:space="0" w:color="auto"/>
            <w:left w:val="none" w:sz="0" w:space="0" w:color="auto"/>
            <w:bottom w:val="none" w:sz="0" w:space="0" w:color="auto"/>
            <w:right w:val="none" w:sz="0" w:space="0" w:color="auto"/>
          </w:divBdr>
          <w:divsChild>
            <w:div w:id="1823307896">
              <w:marLeft w:val="0"/>
              <w:marRight w:val="0"/>
              <w:marTop w:val="300"/>
              <w:marBottom w:val="450"/>
              <w:divBdr>
                <w:top w:val="none" w:sz="0" w:space="0" w:color="auto"/>
                <w:left w:val="none" w:sz="0" w:space="0" w:color="auto"/>
                <w:bottom w:val="none" w:sz="0" w:space="0" w:color="auto"/>
                <w:right w:val="none" w:sz="0" w:space="0" w:color="auto"/>
              </w:divBdr>
              <w:divsChild>
                <w:div w:id="1464618289">
                  <w:marLeft w:val="0"/>
                  <w:marRight w:val="0"/>
                  <w:marTop w:val="0"/>
                  <w:marBottom w:val="0"/>
                  <w:divBdr>
                    <w:top w:val="none" w:sz="0" w:space="0" w:color="auto"/>
                    <w:left w:val="none" w:sz="0" w:space="0" w:color="auto"/>
                    <w:bottom w:val="none" w:sz="0" w:space="0" w:color="auto"/>
                    <w:right w:val="none" w:sz="0" w:space="0" w:color="auto"/>
                  </w:divBdr>
                  <w:divsChild>
                    <w:div w:id="8601537">
                      <w:marLeft w:val="0"/>
                      <w:marRight w:val="0"/>
                      <w:marTop w:val="0"/>
                      <w:marBottom w:val="0"/>
                      <w:divBdr>
                        <w:top w:val="none" w:sz="0" w:space="0" w:color="auto"/>
                        <w:left w:val="none" w:sz="0" w:space="0" w:color="auto"/>
                        <w:bottom w:val="none" w:sz="0" w:space="0" w:color="auto"/>
                        <w:right w:val="none" w:sz="0" w:space="0" w:color="auto"/>
                      </w:divBdr>
                      <w:divsChild>
                        <w:div w:id="2062317863">
                          <w:marLeft w:val="0"/>
                          <w:marRight w:val="0"/>
                          <w:marTop w:val="0"/>
                          <w:marBottom w:val="0"/>
                          <w:divBdr>
                            <w:top w:val="none" w:sz="0" w:space="0" w:color="auto"/>
                            <w:left w:val="none" w:sz="0" w:space="0" w:color="auto"/>
                            <w:bottom w:val="none" w:sz="0" w:space="0" w:color="auto"/>
                            <w:right w:val="none" w:sz="0" w:space="0" w:color="auto"/>
                          </w:divBdr>
                          <w:divsChild>
                            <w:div w:id="18027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260893">
          <w:marLeft w:val="0"/>
          <w:marRight w:val="0"/>
          <w:marTop w:val="0"/>
          <w:marBottom w:val="0"/>
          <w:divBdr>
            <w:top w:val="none" w:sz="0" w:space="0" w:color="auto"/>
            <w:left w:val="none" w:sz="0" w:space="0" w:color="auto"/>
            <w:bottom w:val="none" w:sz="0" w:space="0" w:color="auto"/>
            <w:right w:val="none" w:sz="0" w:space="0" w:color="auto"/>
          </w:divBdr>
          <w:divsChild>
            <w:div w:id="20317603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58836824">
      <w:bodyDiv w:val="1"/>
      <w:marLeft w:val="0"/>
      <w:marRight w:val="0"/>
      <w:marTop w:val="0"/>
      <w:marBottom w:val="0"/>
      <w:divBdr>
        <w:top w:val="none" w:sz="0" w:space="0" w:color="auto"/>
        <w:left w:val="none" w:sz="0" w:space="0" w:color="auto"/>
        <w:bottom w:val="none" w:sz="0" w:space="0" w:color="auto"/>
        <w:right w:val="none" w:sz="0" w:space="0" w:color="auto"/>
      </w:divBdr>
      <w:divsChild>
        <w:div w:id="96953111">
          <w:marLeft w:val="0"/>
          <w:marRight w:val="0"/>
          <w:marTop w:val="0"/>
          <w:marBottom w:val="0"/>
          <w:divBdr>
            <w:top w:val="none" w:sz="0" w:space="0" w:color="auto"/>
            <w:left w:val="none" w:sz="0" w:space="0" w:color="auto"/>
            <w:bottom w:val="none" w:sz="0" w:space="0" w:color="auto"/>
            <w:right w:val="none" w:sz="0" w:space="0" w:color="auto"/>
          </w:divBdr>
        </w:div>
        <w:div w:id="1702054754">
          <w:marLeft w:val="0"/>
          <w:marRight w:val="0"/>
          <w:marTop w:val="0"/>
          <w:marBottom w:val="0"/>
          <w:divBdr>
            <w:top w:val="none" w:sz="0" w:space="0" w:color="auto"/>
            <w:left w:val="none" w:sz="0" w:space="0" w:color="auto"/>
            <w:bottom w:val="none" w:sz="0" w:space="0" w:color="auto"/>
            <w:right w:val="none" w:sz="0" w:space="0" w:color="auto"/>
          </w:divBdr>
          <w:divsChild>
            <w:div w:id="1434669178">
              <w:marLeft w:val="0"/>
              <w:marRight w:val="0"/>
              <w:marTop w:val="300"/>
              <w:marBottom w:val="450"/>
              <w:divBdr>
                <w:top w:val="none" w:sz="0" w:space="0" w:color="auto"/>
                <w:left w:val="none" w:sz="0" w:space="0" w:color="auto"/>
                <w:bottom w:val="none" w:sz="0" w:space="0" w:color="auto"/>
                <w:right w:val="none" w:sz="0" w:space="0" w:color="auto"/>
              </w:divBdr>
              <w:divsChild>
                <w:div w:id="2143111866">
                  <w:marLeft w:val="0"/>
                  <w:marRight w:val="0"/>
                  <w:marTop w:val="0"/>
                  <w:marBottom w:val="0"/>
                  <w:divBdr>
                    <w:top w:val="none" w:sz="0" w:space="0" w:color="auto"/>
                    <w:left w:val="none" w:sz="0" w:space="0" w:color="auto"/>
                    <w:bottom w:val="none" w:sz="0" w:space="0" w:color="auto"/>
                    <w:right w:val="none" w:sz="0" w:space="0" w:color="auto"/>
                  </w:divBdr>
                  <w:divsChild>
                    <w:div w:id="1580022037">
                      <w:marLeft w:val="0"/>
                      <w:marRight w:val="0"/>
                      <w:marTop w:val="0"/>
                      <w:marBottom w:val="0"/>
                      <w:divBdr>
                        <w:top w:val="none" w:sz="0" w:space="0" w:color="auto"/>
                        <w:left w:val="none" w:sz="0" w:space="0" w:color="auto"/>
                        <w:bottom w:val="none" w:sz="0" w:space="0" w:color="auto"/>
                        <w:right w:val="none" w:sz="0" w:space="0" w:color="auto"/>
                      </w:divBdr>
                      <w:divsChild>
                        <w:div w:id="1031295995">
                          <w:marLeft w:val="0"/>
                          <w:marRight w:val="0"/>
                          <w:marTop w:val="0"/>
                          <w:marBottom w:val="0"/>
                          <w:divBdr>
                            <w:top w:val="none" w:sz="0" w:space="0" w:color="auto"/>
                            <w:left w:val="none" w:sz="0" w:space="0" w:color="auto"/>
                            <w:bottom w:val="none" w:sz="0" w:space="0" w:color="auto"/>
                            <w:right w:val="none" w:sz="0" w:space="0" w:color="auto"/>
                          </w:divBdr>
                          <w:divsChild>
                            <w:div w:id="878665403">
                              <w:marLeft w:val="0"/>
                              <w:marRight w:val="0"/>
                              <w:marTop w:val="0"/>
                              <w:marBottom w:val="0"/>
                              <w:divBdr>
                                <w:top w:val="none" w:sz="0" w:space="0" w:color="auto"/>
                                <w:left w:val="none" w:sz="0" w:space="0" w:color="auto"/>
                                <w:bottom w:val="none" w:sz="0" w:space="0" w:color="auto"/>
                                <w:right w:val="none" w:sz="0" w:space="0" w:color="auto"/>
                              </w:divBdr>
                              <w:divsChild>
                                <w:div w:id="1846288414">
                                  <w:marLeft w:val="0"/>
                                  <w:marRight w:val="0"/>
                                  <w:marTop w:val="0"/>
                                  <w:marBottom w:val="0"/>
                                  <w:divBdr>
                                    <w:top w:val="none" w:sz="0" w:space="0" w:color="auto"/>
                                    <w:left w:val="none" w:sz="0" w:space="0" w:color="auto"/>
                                    <w:bottom w:val="none" w:sz="0" w:space="0" w:color="auto"/>
                                    <w:right w:val="none" w:sz="0" w:space="0" w:color="auto"/>
                                  </w:divBdr>
                                  <w:divsChild>
                                    <w:div w:id="1116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334">
          <w:marLeft w:val="0"/>
          <w:marRight w:val="0"/>
          <w:marTop w:val="0"/>
          <w:marBottom w:val="0"/>
          <w:divBdr>
            <w:top w:val="none" w:sz="0" w:space="0" w:color="auto"/>
            <w:left w:val="none" w:sz="0" w:space="0" w:color="auto"/>
            <w:bottom w:val="none" w:sz="0" w:space="0" w:color="auto"/>
            <w:right w:val="none" w:sz="0" w:space="0" w:color="auto"/>
          </w:divBdr>
        </w:div>
      </w:divsChild>
    </w:div>
    <w:div w:id="459766372">
      <w:bodyDiv w:val="1"/>
      <w:marLeft w:val="0"/>
      <w:marRight w:val="0"/>
      <w:marTop w:val="0"/>
      <w:marBottom w:val="0"/>
      <w:divBdr>
        <w:top w:val="none" w:sz="0" w:space="0" w:color="auto"/>
        <w:left w:val="none" w:sz="0" w:space="0" w:color="auto"/>
        <w:bottom w:val="none" w:sz="0" w:space="0" w:color="auto"/>
        <w:right w:val="none" w:sz="0" w:space="0" w:color="auto"/>
      </w:divBdr>
    </w:div>
    <w:div w:id="459812213">
      <w:bodyDiv w:val="1"/>
      <w:marLeft w:val="0"/>
      <w:marRight w:val="0"/>
      <w:marTop w:val="0"/>
      <w:marBottom w:val="0"/>
      <w:divBdr>
        <w:top w:val="none" w:sz="0" w:space="0" w:color="auto"/>
        <w:left w:val="none" w:sz="0" w:space="0" w:color="auto"/>
        <w:bottom w:val="none" w:sz="0" w:space="0" w:color="auto"/>
        <w:right w:val="none" w:sz="0" w:space="0" w:color="auto"/>
      </w:divBdr>
      <w:divsChild>
        <w:div w:id="1098528907">
          <w:marLeft w:val="0"/>
          <w:marRight w:val="375"/>
          <w:marTop w:val="0"/>
          <w:marBottom w:val="0"/>
          <w:divBdr>
            <w:top w:val="none" w:sz="0" w:space="0" w:color="auto"/>
            <w:left w:val="none" w:sz="0" w:space="0" w:color="auto"/>
            <w:bottom w:val="none" w:sz="0" w:space="0" w:color="auto"/>
            <w:right w:val="none" w:sz="0" w:space="0" w:color="auto"/>
          </w:divBdr>
        </w:div>
        <w:div w:id="882252849">
          <w:marLeft w:val="0"/>
          <w:marRight w:val="0"/>
          <w:marTop w:val="0"/>
          <w:marBottom w:val="0"/>
          <w:divBdr>
            <w:top w:val="none" w:sz="0" w:space="0" w:color="auto"/>
            <w:left w:val="none" w:sz="0" w:space="0" w:color="auto"/>
            <w:bottom w:val="none" w:sz="0" w:space="0" w:color="auto"/>
            <w:right w:val="none" w:sz="0" w:space="0" w:color="auto"/>
          </w:divBdr>
        </w:div>
      </w:divsChild>
    </w:div>
    <w:div w:id="460346450">
      <w:bodyDiv w:val="1"/>
      <w:marLeft w:val="0"/>
      <w:marRight w:val="0"/>
      <w:marTop w:val="0"/>
      <w:marBottom w:val="0"/>
      <w:divBdr>
        <w:top w:val="none" w:sz="0" w:space="0" w:color="auto"/>
        <w:left w:val="none" w:sz="0" w:space="0" w:color="auto"/>
        <w:bottom w:val="none" w:sz="0" w:space="0" w:color="auto"/>
        <w:right w:val="none" w:sz="0" w:space="0" w:color="auto"/>
      </w:divBdr>
      <w:divsChild>
        <w:div w:id="1213493904">
          <w:marLeft w:val="0"/>
          <w:marRight w:val="0"/>
          <w:marTop w:val="0"/>
          <w:marBottom w:val="0"/>
          <w:divBdr>
            <w:top w:val="none" w:sz="0" w:space="0" w:color="auto"/>
            <w:left w:val="none" w:sz="0" w:space="0" w:color="auto"/>
            <w:bottom w:val="none" w:sz="0" w:space="0" w:color="auto"/>
            <w:right w:val="none" w:sz="0" w:space="0" w:color="auto"/>
          </w:divBdr>
        </w:div>
      </w:divsChild>
    </w:div>
    <w:div w:id="460804578">
      <w:bodyDiv w:val="1"/>
      <w:marLeft w:val="0"/>
      <w:marRight w:val="0"/>
      <w:marTop w:val="0"/>
      <w:marBottom w:val="0"/>
      <w:divBdr>
        <w:top w:val="none" w:sz="0" w:space="0" w:color="auto"/>
        <w:left w:val="none" w:sz="0" w:space="0" w:color="auto"/>
        <w:bottom w:val="none" w:sz="0" w:space="0" w:color="auto"/>
        <w:right w:val="none" w:sz="0" w:space="0" w:color="auto"/>
      </w:divBdr>
      <w:divsChild>
        <w:div w:id="1979796426">
          <w:marLeft w:val="0"/>
          <w:marRight w:val="0"/>
          <w:marTop w:val="0"/>
          <w:marBottom w:val="300"/>
          <w:divBdr>
            <w:top w:val="none" w:sz="0" w:space="0" w:color="auto"/>
            <w:left w:val="none" w:sz="0" w:space="0" w:color="auto"/>
            <w:bottom w:val="none" w:sz="0" w:space="0" w:color="auto"/>
            <w:right w:val="none" w:sz="0" w:space="0" w:color="auto"/>
          </w:divBdr>
        </w:div>
      </w:divsChild>
    </w:div>
    <w:div w:id="461004966">
      <w:bodyDiv w:val="1"/>
      <w:marLeft w:val="0"/>
      <w:marRight w:val="0"/>
      <w:marTop w:val="0"/>
      <w:marBottom w:val="0"/>
      <w:divBdr>
        <w:top w:val="none" w:sz="0" w:space="0" w:color="auto"/>
        <w:left w:val="none" w:sz="0" w:space="0" w:color="auto"/>
        <w:bottom w:val="none" w:sz="0" w:space="0" w:color="auto"/>
        <w:right w:val="none" w:sz="0" w:space="0" w:color="auto"/>
      </w:divBdr>
      <w:divsChild>
        <w:div w:id="555313292">
          <w:marLeft w:val="0"/>
          <w:marRight w:val="0"/>
          <w:marTop w:val="0"/>
          <w:marBottom w:val="150"/>
          <w:divBdr>
            <w:top w:val="none" w:sz="0" w:space="0" w:color="auto"/>
            <w:left w:val="none" w:sz="0" w:space="0" w:color="auto"/>
            <w:bottom w:val="none" w:sz="0" w:space="0" w:color="auto"/>
            <w:right w:val="none" w:sz="0" w:space="0" w:color="auto"/>
          </w:divBdr>
          <w:divsChild>
            <w:div w:id="628702951">
              <w:marLeft w:val="0"/>
              <w:marRight w:val="0"/>
              <w:marTop w:val="0"/>
              <w:marBottom w:val="0"/>
              <w:divBdr>
                <w:top w:val="none" w:sz="0" w:space="0" w:color="auto"/>
                <w:left w:val="none" w:sz="0" w:space="0" w:color="auto"/>
                <w:bottom w:val="none" w:sz="0" w:space="0" w:color="auto"/>
                <w:right w:val="none" w:sz="0" w:space="0" w:color="auto"/>
              </w:divBdr>
              <w:divsChild>
                <w:div w:id="1436289310">
                  <w:marLeft w:val="0"/>
                  <w:marRight w:val="150"/>
                  <w:marTop w:val="0"/>
                  <w:marBottom w:val="0"/>
                  <w:divBdr>
                    <w:top w:val="none" w:sz="0" w:space="0" w:color="auto"/>
                    <w:left w:val="none" w:sz="0" w:space="0" w:color="auto"/>
                    <w:bottom w:val="none" w:sz="0" w:space="0" w:color="auto"/>
                    <w:right w:val="none" w:sz="0" w:space="0" w:color="auto"/>
                  </w:divBdr>
                </w:div>
                <w:div w:id="995498377">
                  <w:marLeft w:val="0"/>
                  <w:marRight w:val="150"/>
                  <w:marTop w:val="0"/>
                  <w:marBottom w:val="0"/>
                  <w:divBdr>
                    <w:top w:val="none" w:sz="0" w:space="0" w:color="auto"/>
                    <w:left w:val="none" w:sz="0" w:space="0" w:color="auto"/>
                    <w:bottom w:val="none" w:sz="0" w:space="0" w:color="auto"/>
                    <w:right w:val="none" w:sz="0" w:space="0" w:color="auto"/>
                  </w:divBdr>
                </w:div>
              </w:divsChild>
            </w:div>
            <w:div w:id="1278292946">
              <w:marLeft w:val="0"/>
              <w:marRight w:val="0"/>
              <w:marTop w:val="0"/>
              <w:marBottom w:val="0"/>
              <w:divBdr>
                <w:top w:val="none" w:sz="0" w:space="0" w:color="auto"/>
                <w:left w:val="none" w:sz="0" w:space="0" w:color="auto"/>
                <w:bottom w:val="none" w:sz="0" w:space="0" w:color="auto"/>
                <w:right w:val="none" w:sz="0" w:space="0" w:color="auto"/>
              </w:divBdr>
              <w:divsChild>
                <w:div w:id="572588678">
                  <w:marLeft w:val="0"/>
                  <w:marRight w:val="0"/>
                  <w:marTop w:val="0"/>
                  <w:marBottom w:val="0"/>
                  <w:divBdr>
                    <w:top w:val="none" w:sz="0" w:space="0" w:color="auto"/>
                    <w:left w:val="none" w:sz="0" w:space="0" w:color="auto"/>
                    <w:bottom w:val="none" w:sz="0" w:space="0" w:color="auto"/>
                    <w:right w:val="none" w:sz="0" w:space="0" w:color="auto"/>
                  </w:divBdr>
                  <w:divsChild>
                    <w:div w:id="1245335743">
                      <w:marLeft w:val="0"/>
                      <w:marRight w:val="0"/>
                      <w:marTop w:val="0"/>
                      <w:marBottom w:val="0"/>
                      <w:divBdr>
                        <w:top w:val="none" w:sz="0" w:space="0" w:color="auto"/>
                        <w:left w:val="none" w:sz="0" w:space="0" w:color="auto"/>
                        <w:bottom w:val="none" w:sz="0" w:space="0" w:color="auto"/>
                        <w:right w:val="none" w:sz="0" w:space="0" w:color="auto"/>
                      </w:divBdr>
                      <w:divsChild>
                        <w:div w:id="800804995">
                          <w:marLeft w:val="0"/>
                          <w:marRight w:val="0"/>
                          <w:marTop w:val="0"/>
                          <w:marBottom w:val="0"/>
                          <w:divBdr>
                            <w:top w:val="none" w:sz="0" w:space="0" w:color="auto"/>
                            <w:left w:val="none" w:sz="0" w:space="0" w:color="auto"/>
                            <w:bottom w:val="none" w:sz="0" w:space="0" w:color="auto"/>
                            <w:right w:val="none" w:sz="0" w:space="0" w:color="auto"/>
                          </w:divBdr>
                        </w:div>
                      </w:divsChild>
                    </w:div>
                    <w:div w:id="1229613427">
                      <w:marLeft w:val="0"/>
                      <w:marRight w:val="135"/>
                      <w:marTop w:val="0"/>
                      <w:marBottom w:val="0"/>
                      <w:divBdr>
                        <w:top w:val="none" w:sz="0" w:space="0" w:color="auto"/>
                        <w:left w:val="none" w:sz="0" w:space="0" w:color="auto"/>
                        <w:bottom w:val="none" w:sz="0" w:space="0" w:color="auto"/>
                        <w:right w:val="none" w:sz="0" w:space="0" w:color="auto"/>
                      </w:divBdr>
                    </w:div>
                    <w:div w:id="4337437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49134">
          <w:marLeft w:val="0"/>
          <w:marRight w:val="0"/>
          <w:marTop w:val="0"/>
          <w:marBottom w:val="0"/>
          <w:divBdr>
            <w:top w:val="none" w:sz="0" w:space="0" w:color="auto"/>
            <w:left w:val="none" w:sz="0" w:space="0" w:color="auto"/>
            <w:bottom w:val="none" w:sz="0" w:space="0" w:color="auto"/>
            <w:right w:val="none" w:sz="0" w:space="0" w:color="auto"/>
          </w:divBdr>
          <w:divsChild>
            <w:div w:id="152992816">
              <w:marLeft w:val="0"/>
              <w:marRight w:val="0"/>
              <w:marTop w:val="0"/>
              <w:marBottom w:val="0"/>
              <w:divBdr>
                <w:top w:val="none" w:sz="0" w:space="0" w:color="auto"/>
                <w:left w:val="none" w:sz="0" w:space="0" w:color="auto"/>
                <w:bottom w:val="none" w:sz="0" w:space="0" w:color="auto"/>
                <w:right w:val="none" w:sz="0" w:space="0" w:color="auto"/>
              </w:divBdr>
              <w:divsChild>
                <w:div w:id="1886016915">
                  <w:marLeft w:val="0"/>
                  <w:marRight w:val="0"/>
                  <w:marTop w:val="0"/>
                  <w:marBottom w:val="0"/>
                  <w:divBdr>
                    <w:top w:val="none" w:sz="0" w:space="0" w:color="auto"/>
                    <w:left w:val="none" w:sz="0" w:space="0" w:color="auto"/>
                    <w:bottom w:val="none" w:sz="0" w:space="0" w:color="auto"/>
                    <w:right w:val="none" w:sz="0" w:space="0" w:color="auto"/>
                  </w:divBdr>
                </w:div>
              </w:divsChild>
            </w:div>
            <w:div w:id="739862883">
              <w:marLeft w:val="0"/>
              <w:marRight w:val="0"/>
              <w:marTop w:val="375"/>
              <w:marBottom w:val="0"/>
              <w:divBdr>
                <w:top w:val="none" w:sz="0" w:space="0" w:color="auto"/>
                <w:left w:val="none" w:sz="0" w:space="0" w:color="auto"/>
                <w:bottom w:val="none" w:sz="0" w:space="0" w:color="auto"/>
                <w:right w:val="none" w:sz="0" w:space="0" w:color="auto"/>
              </w:divBdr>
              <w:divsChild>
                <w:div w:id="2140493274">
                  <w:marLeft w:val="0"/>
                  <w:marRight w:val="0"/>
                  <w:marTop w:val="0"/>
                  <w:marBottom w:val="0"/>
                  <w:divBdr>
                    <w:top w:val="none" w:sz="0" w:space="0" w:color="auto"/>
                    <w:left w:val="none" w:sz="0" w:space="0" w:color="auto"/>
                    <w:bottom w:val="none" w:sz="0" w:space="0" w:color="auto"/>
                    <w:right w:val="none" w:sz="0" w:space="0" w:color="auto"/>
                  </w:divBdr>
                  <w:divsChild>
                    <w:div w:id="187337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5520">
              <w:marLeft w:val="0"/>
              <w:marRight w:val="0"/>
              <w:marTop w:val="375"/>
              <w:marBottom w:val="0"/>
              <w:divBdr>
                <w:top w:val="none" w:sz="0" w:space="0" w:color="auto"/>
                <w:left w:val="none" w:sz="0" w:space="0" w:color="auto"/>
                <w:bottom w:val="none" w:sz="0" w:space="0" w:color="auto"/>
                <w:right w:val="none" w:sz="0" w:space="0" w:color="auto"/>
              </w:divBdr>
              <w:divsChild>
                <w:div w:id="890849170">
                  <w:marLeft w:val="0"/>
                  <w:marRight w:val="0"/>
                  <w:marTop w:val="0"/>
                  <w:marBottom w:val="0"/>
                  <w:divBdr>
                    <w:top w:val="none" w:sz="0" w:space="0" w:color="auto"/>
                    <w:left w:val="none" w:sz="0" w:space="0" w:color="auto"/>
                    <w:bottom w:val="none" w:sz="0" w:space="0" w:color="auto"/>
                    <w:right w:val="none" w:sz="0" w:space="0" w:color="auto"/>
                  </w:divBdr>
                </w:div>
              </w:divsChild>
            </w:div>
            <w:div w:id="963541677">
              <w:marLeft w:val="0"/>
              <w:marRight w:val="0"/>
              <w:marTop w:val="225"/>
              <w:marBottom w:val="0"/>
              <w:divBdr>
                <w:top w:val="none" w:sz="0" w:space="0" w:color="auto"/>
                <w:left w:val="none" w:sz="0" w:space="0" w:color="auto"/>
                <w:bottom w:val="none" w:sz="0" w:space="0" w:color="auto"/>
                <w:right w:val="none" w:sz="0" w:space="0" w:color="auto"/>
              </w:divBdr>
              <w:divsChild>
                <w:div w:id="2063479956">
                  <w:marLeft w:val="0"/>
                  <w:marRight w:val="0"/>
                  <w:marTop w:val="0"/>
                  <w:marBottom w:val="0"/>
                  <w:divBdr>
                    <w:top w:val="none" w:sz="0" w:space="0" w:color="auto"/>
                    <w:left w:val="none" w:sz="0" w:space="0" w:color="auto"/>
                    <w:bottom w:val="none" w:sz="0" w:space="0" w:color="auto"/>
                    <w:right w:val="none" w:sz="0" w:space="0" w:color="auto"/>
                  </w:divBdr>
                  <w:divsChild>
                    <w:div w:id="61804398">
                      <w:marLeft w:val="0"/>
                      <w:marRight w:val="0"/>
                      <w:marTop w:val="0"/>
                      <w:marBottom w:val="0"/>
                      <w:divBdr>
                        <w:top w:val="single" w:sz="6" w:space="0" w:color="D9D9D9"/>
                        <w:left w:val="none" w:sz="0" w:space="0" w:color="auto"/>
                        <w:bottom w:val="single" w:sz="6" w:space="0" w:color="D9D9D9"/>
                        <w:right w:val="none" w:sz="0" w:space="0" w:color="auto"/>
                      </w:divBdr>
                      <w:divsChild>
                        <w:div w:id="1684549315">
                          <w:marLeft w:val="0"/>
                          <w:marRight w:val="0"/>
                          <w:marTop w:val="0"/>
                          <w:marBottom w:val="0"/>
                          <w:divBdr>
                            <w:top w:val="none" w:sz="0" w:space="0" w:color="auto"/>
                            <w:left w:val="none" w:sz="0" w:space="0" w:color="auto"/>
                            <w:bottom w:val="none" w:sz="0" w:space="0" w:color="auto"/>
                            <w:right w:val="none" w:sz="0" w:space="0" w:color="auto"/>
                          </w:divBdr>
                          <w:divsChild>
                            <w:div w:id="298608690">
                              <w:marLeft w:val="0"/>
                              <w:marRight w:val="0"/>
                              <w:marTop w:val="0"/>
                              <w:marBottom w:val="0"/>
                              <w:divBdr>
                                <w:top w:val="none" w:sz="0" w:space="0" w:color="auto"/>
                                <w:left w:val="none" w:sz="0" w:space="0" w:color="auto"/>
                                <w:bottom w:val="none" w:sz="0" w:space="0" w:color="auto"/>
                                <w:right w:val="none" w:sz="0" w:space="0" w:color="auto"/>
                              </w:divBdr>
                              <w:divsChild>
                                <w:div w:id="229467520">
                                  <w:marLeft w:val="0"/>
                                  <w:marRight w:val="0"/>
                                  <w:marTop w:val="0"/>
                                  <w:marBottom w:val="0"/>
                                  <w:divBdr>
                                    <w:top w:val="none" w:sz="0" w:space="0" w:color="auto"/>
                                    <w:left w:val="none" w:sz="0" w:space="0" w:color="auto"/>
                                    <w:bottom w:val="none" w:sz="0" w:space="0" w:color="auto"/>
                                    <w:right w:val="none" w:sz="0" w:space="0" w:color="auto"/>
                                  </w:divBdr>
                                  <w:divsChild>
                                    <w:div w:id="617102904">
                                      <w:marLeft w:val="0"/>
                                      <w:marRight w:val="0"/>
                                      <w:marTop w:val="0"/>
                                      <w:marBottom w:val="0"/>
                                      <w:divBdr>
                                        <w:top w:val="none" w:sz="0" w:space="0" w:color="auto"/>
                                        <w:left w:val="none" w:sz="0" w:space="0" w:color="auto"/>
                                        <w:bottom w:val="none" w:sz="0" w:space="0" w:color="auto"/>
                                        <w:right w:val="none" w:sz="0" w:space="0" w:color="auto"/>
                                      </w:divBdr>
                                      <w:divsChild>
                                        <w:div w:id="1880624533">
                                          <w:marLeft w:val="0"/>
                                          <w:marRight w:val="0"/>
                                          <w:marTop w:val="0"/>
                                          <w:marBottom w:val="0"/>
                                          <w:divBdr>
                                            <w:top w:val="none" w:sz="0" w:space="0" w:color="auto"/>
                                            <w:left w:val="none" w:sz="0" w:space="0" w:color="auto"/>
                                            <w:bottom w:val="none" w:sz="0" w:space="0" w:color="auto"/>
                                            <w:right w:val="none" w:sz="0" w:space="0" w:color="auto"/>
                                          </w:divBdr>
                                          <w:divsChild>
                                            <w:div w:id="1175412755">
                                              <w:marLeft w:val="0"/>
                                              <w:marRight w:val="0"/>
                                              <w:marTop w:val="0"/>
                                              <w:marBottom w:val="0"/>
                                              <w:divBdr>
                                                <w:top w:val="none" w:sz="0" w:space="0" w:color="auto"/>
                                                <w:left w:val="none" w:sz="0" w:space="0" w:color="auto"/>
                                                <w:bottom w:val="none" w:sz="0" w:space="0" w:color="auto"/>
                                                <w:right w:val="none" w:sz="0" w:space="0" w:color="auto"/>
                                              </w:divBdr>
                                              <w:divsChild>
                                                <w:div w:id="471020402">
                                                  <w:marLeft w:val="0"/>
                                                  <w:marRight w:val="0"/>
                                                  <w:marTop w:val="0"/>
                                                  <w:marBottom w:val="0"/>
                                                  <w:divBdr>
                                                    <w:top w:val="none" w:sz="0" w:space="0" w:color="auto"/>
                                                    <w:left w:val="none" w:sz="0" w:space="0" w:color="auto"/>
                                                    <w:bottom w:val="none" w:sz="0" w:space="0" w:color="auto"/>
                                                    <w:right w:val="none" w:sz="0" w:space="0" w:color="auto"/>
                                                  </w:divBdr>
                                                  <w:divsChild>
                                                    <w:div w:id="226691351">
                                                      <w:marLeft w:val="0"/>
                                                      <w:marRight w:val="0"/>
                                                      <w:marTop w:val="0"/>
                                                      <w:marBottom w:val="0"/>
                                                      <w:divBdr>
                                                        <w:top w:val="none" w:sz="0" w:space="0" w:color="auto"/>
                                                        <w:left w:val="none" w:sz="0" w:space="0" w:color="auto"/>
                                                        <w:bottom w:val="none" w:sz="0" w:space="0" w:color="auto"/>
                                                        <w:right w:val="none" w:sz="0" w:space="0" w:color="auto"/>
                                                      </w:divBdr>
                                                      <w:divsChild>
                                                        <w:div w:id="483551303">
                                                          <w:marLeft w:val="0"/>
                                                          <w:marRight w:val="0"/>
                                                          <w:marTop w:val="0"/>
                                                          <w:marBottom w:val="0"/>
                                                          <w:divBdr>
                                                            <w:top w:val="none" w:sz="0" w:space="0" w:color="auto"/>
                                                            <w:left w:val="none" w:sz="0" w:space="0" w:color="auto"/>
                                                            <w:bottom w:val="none" w:sz="0" w:space="0" w:color="auto"/>
                                                            <w:right w:val="none" w:sz="0" w:space="0" w:color="auto"/>
                                                          </w:divBdr>
                                                          <w:divsChild>
                                                            <w:div w:id="2087991511">
                                                              <w:marLeft w:val="0"/>
                                                              <w:marRight w:val="0"/>
                                                              <w:marTop w:val="0"/>
                                                              <w:marBottom w:val="0"/>
                                                              <w:divBdr>
                                                                <w:top w:val="none" w:sz="0" w:space="0" w:color="auto"/>
                                                                <w:left w:val="none" w:sz="0" w:space="0" w:color="auto"/>
                                                                <w:bottom w:val="none" w:sz="0" w:space="0" w:color="auto"/>
                                                                <w:right w:val="none" w:sz="0" w:space="0" w:color="auto"/>
                                                              </w:divBdr>
                                                              <w:divsChild>
                                                                <w:div w:id="14962890">
                                                                  <w:marLeft w:val="0"/>
                                                                  <w:marRight w:val="0"/>
                                                                  <w:marTop w:val="0"/>
                                                                  <w:marBottom w:val="0"/>
                                                                  <w:divBdr>
                                                                    <w:top w:val="none" w:sz="0" w:space="0" w:color="auto"/>
                                                                    <w:left w:val="none" w:sz="0" w:space="0" w:color="auto"/>
                                                                    <w:bottom w:val="none" w:sz="0" w:space="0" w:color="auto"/>
                                                                    <w:right w:val="none" w:sz="0" w:space="0" w:color="auto"/>
                                                                  </w:divBdr>
                                                                  <w:divsChild>
                                                                    <w:div w:id="321588702">
                                                                      <w:marLeft w:val="0"/>
                                                                      <w:marRight w:val="0"/>
                                                                      <w:marTop w:val="0"/>
                                                                      <w:marBottom w:val="0"/>
                                                                      <w:divBdr>
                                                                        <w:top w:val="none" w:sz="0" w:space="0" w:color="auto"/>
                                                                        <w:left w:val="none" w:sz="0" w:space="0" w:color="auto"/>
                                                                        <w:bottom w:val="none" w:sz="0" w:space="0" w:color="auto"/>
                                                                        <w:right w:val="none" w:sz="0" w:space="0" w:color="auto"/>
                                                                      </w:divBdr>
                                                                      <w:divsChild>
                                                                        <w:div w:id="1881626067">
                                                                          <w:marLeft w:val="0"/>
                                                                          <w:marRight w:val="0"/>
                                                                          <w:marTop w:val="0"/>
                                                                          <w:marBottom w:val="0"/>
                                                                          <w:divBdr>
                                                                            <w:top w:val="none" w:sz="0" w:space="0" w:color="auto"/>
                                                                            <w:left w:val="none" w:sz="0" w:space="0" w:color="auto"/>
                                                                            <w:bottom w:val="none" w:sz="0" w:space="0" w:color="auto"/>
                                                                            <w:right w:val="none" w:sz="0" w:space="0" w:color="auto"/>
                                                                          </w:divBdr>
                                                                          <w:divsChild>
                                                                            <w:div w:id="648364166">
                                                                              <w:marLeft w:val="0"/>
                                                                              <w:marRight w:val="0"/>
                                                                              <w:marTop w:val="0"/>
                                                                              <w:marBottom w:val="0"/>
                                                                              <w:divBdr>
                                                                                <w:top w:val="none" w:sz="0" w:space="0" w:color="auto"/>
                                                                                <w:left w:val="none" w:sz="0" w:space="0" w:color="auto"/>
                                                                                <w:bottom w:val="none" w:sz="0" w:space="0" w:color="auto"/>
                                                                                <w:right w:val="none" w:sz="0" w:space="0" w:color="auto"/>
                                                                              </w:divBdr>
                                                                              <w:divsChild>
                                                                                <w:div w:id="811750690">
                                                                                  <w:marLeft w:val="0"/>
                                                                                  <w:marRight w:val="0"/>
                                                                                  <w:marTop w:val="0"/>
                                                                                  <w:marBottom w:val="0"/>
                                                                                  <w:divBdr>
                                                                                    <w:top w:val="none" w:sz="0" w:space="0" w:color="auto"/>
                                                                                    <w:left w:val="none" w:sz="0" w:space="0" w:color="auto"/>
                                                                                    <w:bottom w:val="none" w:sz="0" w:space="0" w:color="auto"/>
                                                                                    <w:right w:val="none" w:sz="0" w:space="0" w:color="auto"/>
                                                                                  </w:divBdr>
                                                                                  <w:divsChild>
                                                                                    <w:div w:id="491919573">
                                                                                      <w:marLeft w:val="0"/>
                                                                                      <w:marRight w:val="0"/>
                                                                                      <w:marTop w:val="0"/>
                                                                                      <w:marBottom w:val="0"/>
                                                                                      <w:divBdr>
                                                                                        <w:top w:val="none" w:sz="0" w:space="0" w:color="auto"/>
                                                                                        <w:left w:val="none" w:sz="0" w:space="0" w:color="auto"/>
                                                                                        <w:bottom w:val="none" w:sz="0" w:space="0" w:color="auto"/>
                                                                                        <w:right w:val="none" w:sz="0" w:space="0" w:color="auto"/>
                                                                                      </w:divBdr>
                                                                                      <w:divsChild>
                                                                                        <w:div w:id="645203682">
                                                                                          <w:marLeft w:val="0"/>
                                                                                          <w:marRight w:val="0"/>
                                                                                          <w:marTop w:val="0"/>
                                                                                          <w:marBottom w:val="0"/>
                                                                                          <w:divBdr>
                                                                                            <w:top w:val="none" w:sz="0" w:space="0" w:color="auto"/>
                                                                                            <w:left w:val="none" w:sz="0" w:space="0" w:color="auto"/>
                                                                                            <w:bottom w:val="none" w:sz="0" w:space="0" w:color="auto"/>
                                                                                            <w:right w:val="none" w:sz="0" w:space="0" w:color="auto"/>
                                                                                          </w:divBdr>
                                                                                          <w:divsChild>
                                                                                            <w:div w:id="298414155">
                                                                                              <w:marLeft w:val="0"/>
                                                                                              <w:marRight w:val="0"/>
                                                                                              <w:marTop w:val="0"/>
                                                                                              <w:marBottom w:val="0"/>
                                                                                              <w:divBdr>
                                                                                                <w:top w:val="none" w:sz="0" w:space="0" w:color="auto"/>
                                                                                                <w:left w:val="none" w:sz="0" w:space="0" w:color="auto"/>
                                                                                                <w:bottom w:val="none" w:sz="0" w:space="0" w:color="auto"/>
                                                                                                <w:right w:val="none" w:sz="0" w:space="0" w:color="auto"/>
                                                                                              </w:divBdr>
                                                                                              <w:divsChild>
                                                                                                <w:div w:id="7355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3290312">
                                                      <w:marLeft w:val="0"/>
                                                      <w:marRight w:val="0"/>
                                                      <w:marTop w:val="0"/>
                                                      <w:marBottom w:val="0"/>
                                                      <w:divBdr>
                                                        <w:top w:val="none" w:sz="0" w:space="0" w:color="auto"/>
                                                        <w:left w:val="none" w:sz="0" w:space="0" w:color="auto"/>
                                                        <w:bottom w:val="none" w:sz="0" w:space="0" w:color="auto"/>
                                                        <w:right w:val="none" w:sz="0" w:space="0" w:color="auto"/>
                                                      </w:divBdr>
                                                      <w:divsChild>
                                                        <w:div w:id="2070613059">
                                                          <w:marLeft w:val="0"/>
                                                          <w:marRight w:val="0"/>
                                                          <w:marTop w:val="0"/>
                                                          <w:marBottom w:val="0"/>
                                                          <w:divBdr>
                                                            <w:top w:val="none" w:sz="0" w:space="0" w:color="auto"/>
                                                            <w:left w:val="none" w:sz="0" w:space="0" w:color="auto"/>
                                                            <w:bottom w:val="none" w:sz="0" w:space="0" w:color="auto"/>
                                                            <w:right w:val="none" w:sz="0" w:space="0" w:color="auto"/>
                                                          </w:divBdr>
                                                          <w:divsChild>
                                                            <w:div w:id="1690834628">
                                                              <w:marLeft w:val="0"/>
                                                              <w:marRight w:val="0"/>
                                                              <w:marTop w:val="0"/>
                                                              <w:marBottom w:val="0"/>
                                                              <w:divBdr>
                                                                <w:top w:val="none" w:sz="0" w:space="0" w:color="auto"/>
                                                                <w:left w:val="none" w:sz="0" w:space="0" w:color="auto"/>
                                                                <w:bottom w:val="none" w:sz="0" w:space="0" w:color="auto"/>
                                                                <w:right w:val="none" w:sz="0" w:space="0" w:color="auto"/>
                                                              </w:divBdr>
                                                              <w:divsChild>
                                                                <w:div w:id="1641349703">
                                                                  <w:marLeft w:val="0"/>
                                                                  <w:marRight w:val="0"/>
                                                                  <w:marTop w:val="0"/>
                                                                  <w:marBottom w:val="0"/>
                                                                  <w:divBdr>
                                                                    <w:top w:val="none" w:sz="0" w:space="0" w:color="auto"/>
                                                                    <w:left w:val="none" w:sz="0" w:space="0" w:color="auto"/>
                                                                    <w:bottom w:val="none" w:sz="0" w:space="0" w:color="auto"/>
                                                                    <w:right w:val="none" w:sz="0" w:space="0" w:color="auto"/>
                                                                  </w:divBdr>
                                                                  <w:divsChild>
                                                                    <w:div w:id="1483884405">
                                                                      <w:marLeft w:val="0"/>
                                                                      <w:marRight w:val="0"/>
                                                                      <w:marTop w:val="0"/>
                                                                      <w:marBottom w:val="0"/>
                                                                      <w:divBdr>
                                                                        <w:top w:val="none" w:sz="0" w:space="0" w:color="auto"/>
                                                                        <w:left w:val="none" w:sz="0" w:space="0" w:color="auto"/>
                                                                        <w:bottom w:val="none" w:sz="0" w:space="0" w:color="auto"/>
                                                                        <w:right w:val="none" w:sz="0" w:space="0" w:color="auto"/>
                                                                      </w:divBdr>
                                                                      <w:divsChild>
                                                                        <w:div w:id="1305236545">
                                                                          <w:marLeft w:val="0"/>
                                                                          <w:marRight w:val="0"/>
                                                                          <w:marTop w:val="0"/>
                                                                          <w:marBottom w:val="0"/>
                                                                          <w:divBdr>
                                                                            <w:top w:val="none" w:sz="0" w:space="0" w:color="auto"/>
                                                                            <w:left w:val="none" w:sz="0" w:space="0" w:color="auto"/>
                                                                            <w:bottom w:val="none" w:sz="0" w:space="0" w:color="auto"/>
                                                                            <w:right w:val="none" w:sz="0" w:space="0" w:color="auto"/>
                                                                          </w:divBdr>
                                                                          <w:divsChild>
                                                                            <w:div w:id="355077547">
                                                                              <w:marLeft w:val="0"/>
                                                                              <w:marRight w:val="0"/>
                                                                              <w:marTop w:val="0"/>
                                                                              <w:marBottom w:val="0"/>
                                                                              <w:divBdr>
                                                                                <w:top w:val="none" w:sz="0" w:space="0" w:color="auto"/>
                                                                                <w:left w:val="none" w:sz="0" w:space="0" w:color="auto"/>
                                                                                <w:bottom w:val="none" w:sz="0" w:space="0" w:color="auto"/>
                                                                                <w:right w:val="none" w:sz="0" w:space="0" w:color="auto"/>
                                                                              </w:divBdr>
                                                                              <w:divsChild>
                                                                                <w:div w:id="876621274">
                                                                                  <w:marLeft w:val="0"/>
                                                                                  <w:marRight w:val="0"/>
                                                                                  <w:marTop w:val="0"/>
                                                                                  <w:marBottom w:val="0"/>
                                                                                  <w:divBdr>
                                                                                    <w:top w:val="none" w:sz="0" w:space="0" w:color="auto"/>
                                                                                    <w:left w:val="none" w:sz="0" w:space="0" w:color="auto"/>
                                                                                    <w:bottom w:val="none" w:sz="0" w:space="0" w:color="auto"/>
                                                                                    <w:right w:val="none" w:sz="0" w:space="0" w:color="auto"/>
                                                                                  </w:divBdr>
                                                                                </w:div>
                                                                              </w:divsChild>
                                                                            </w:div>
                                                                            <w:div w:id="1592355789">
                                                                              <w:marLeft w:val="0"/>
                                                                              <w:marRight w:val="0"/>
                                                                              <w:marTop w:val="0"/>
                                                                              <w:marBottom w:val="0"/>
                                                                              <w:divBdr>
                                                                                <w:top w:val="none" w:sz="0" w:space="0" w:color="auto"/>
                                                                                <w:left w:val="none" w:sz="0" w:space="0" w:color="auto"/>
                                                                                <w:bottom w:val="none" w:sz="0" w:space="0" w:color="auto"/>
                                                                                <w:right w:val="none" w:sz="0" w:space="0" w:color="auto"/>
                                                                              </w:divBdr>
                                                                              <w:divsChild>
                                                                                <w:div w:id="1406033135">
                                                                                  <w:marLeft w:val="0"/>
                                                                                  <w:marRight w:val="0"/>
                                                                                  <w:marTop w:val="0"/>
                                                                                  <w:marBottom w:val="0"/>
                                                                                  <w:divBdr>
                                                                                    <w:top w:val="none" w:sz="0" w:space="0" w:color="auto"/>
                                                                                    <w:left w:val="none" w:sz="0" w:space="0" w:color="auto"/>
                                                                                    <w:bottom w:val="none" w:sz="0" w:space="0" w:color="auto"/>
                                                                                    <w:right w:val="none" w:sz="0" w:space="0" w:color="auto"/>
                                                                                  </w:divBdr>
                                                                                  <w:divsChild>
                                                                                    <w:div w:id="15439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115933">
              <w:marLeft w:val="0"/>
              <w:marRight w:val="0"/>
              <w:marTop w:val="225"/>
              <w:marBottom w:val="0"/>
              <w:divBdr>
                <w:top w:val="none" w:sz="0" w:space="0" w:color="auto"/>
                <w:left w:val="none" w:sz="0" w:space="0" w:color="auto"/>
                <w:bottom w:val="none" w:sz="0" w:space="0" w:color="auto"/>
                <w:right w:val="none" w:sz="0" w:space="0" w:color="auto"/>
              </w:divBdr>
              <w:divsChild>
                <w:div w:id="20065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81853">
      <w:bodyDiv w:val="1"/>
      <w:marLeft w:val="0"/>
      <w:marRight w:val="0"/>
      <w:marTop w:val="0"/>
      <w:marBottom w:val="0"/>
      <w:divBdr>
        <w:top w:val="none" w:sz="0" w:space="0" w:color="auto"/>
        <w:left w:val="none" w:sz="0" w:space="0" w:color="auto"/>
        <w:bottom w:val="none" w:sz="0" w:space="0" w:color="auto"/>
        <w:right w:val="none" w:sz="0" w:space="0" w:color="auto"/>
      </w:divBdr>
      <w:divsChild>
        <w:div w:id="1058093147">
          <w:marLeft w:val="0"/>
          <w:marRight w:val="0"/>
          <w:marTop w:val="0"/>
          <w:marBottom w:val="75"/>
          <w:divBdr>
            <w:top w:val="none" w:sz="0" w:space="0" w:color="auto"/>
            <w:left w:val="none" w:sz="0" w:space="0" w:color="auto"/>
            <w:bottom w:val="none" w:sz="0" w:space="0" w:color="auto"/>
            <w:right w:val="none" w:sz="0" w:space="0" w:color="auto"/>
          </w:divBdr>
        </w:div>
      </w:divsChild>
    </w:div>
    <w:div w:id="461508999">
      <w:bodyDiv w:val="1"/>
      <w:marLeft w:val="0"/>
      <w:marRight w:val="0"/>
      <w:marTop w:val="0"/>
      <w:marBottom w:val="0"/>
      <w:divBdr>
        <w:top w:val="none" w:sz="0" w:space="0" w:color="auto"/>
        <w:left w:val="none" w:sz="0" w:space="0" w:color="auto"/>
        <w:bottom w:val="none" w:sz="0" w:space="0" w:color="auto"/>
        <w:right w:val="none" w:sz="0" w:space="0" w:color="auto"/>
      </w:divBdr>
      <w:divsChild>
        <w:div w:id="19087794">
          <w:marLeft w:val="0"/>
          <w:marRight w:val="0"/>
          <w:marTop w:val="150"/>
          <w:marBottom w:val="450"/>
          <w:divBdr>
            <w:top w:val="none" w:sz="0" w:space="0" w:color="auto"/>
            <w:left w:val="none" w:sz="0" w:space="0" w:color="auto"/>
            <w:bottom w:val="none" w:sz="0" w:space="0" w:color="auto"/>
            <w:right w:val="none" w:sz="0" w:space="0" w:color="auto"/>
          </w:divBdr>
        </w:div>
        <w:div w:id="1484853566">
          <w:marLeft w:val="0"/>
          <w:marRight w:val="0"/>
          <w:marTop w:val="0"/>
          <w:marBottom w:val="300"/>
          <w:divBdr>
            <w:top w:val="none" w:sz="0" w:space="0" w:color="auto"/>
            <w:left w:val="none" w:sz="0" w:space="0" w:color="auto"/>
            <w:bottom w:val="none" w:sz="0" w:space="0" w:color="auto"/>
            <w:right w:val="none" w:sz="0" w:space="0" w:color="auto"/>
          </w:divBdr>
        </w:div>
        <w:div w:id="278491775">
          <w:marLeft w:val="0"/>
          <w:marRight w:val="0"/>
          <w:marTop w:val="495"/>
          <w:marBottom w:val="630"/>
          <w:divBdr>
            <w:top w:val="none" w:sz="0" w:space="0" w:color="auto"/>
            <w:left w:val="none" w:sz="0" w:space="0" w:color="auto"/>
            <w:bottom w:val="none" w:sz="0" w:space="0" w:color="auto"/>
            <w:right w:val="none" w:sz="0" w:space="0" w:color="auto"/>
          </w:divBdr>
        </w:div>
      </w:divsChild>
    </w:div>
    <w:div w:id="461967609">
      <w:bodyDiv w:val="1"/>
      <w:marLeft w:val="0"/>
      <w:marRight w:val="0"/>
      <w:marTop w:val="0"/>
      <w:marBottom w:val="0"/>
      <w:divBdr>
        <w:top w:val="none" w:sz="0" w:space="0" w:color="auto"/>
        <w:left w:val="none" w:sz="0" w:space="0" w:color="auto"/>
        <w:bottom w:val="none" w:sz="0" w:space="0" w:color="auto"/>
        <w:right w:val="none" w:sz="0" w:space="0" w:color="auto"/>
      </w:divBdr>
      <w:divsChild>
        <w:div w:id="79957189">
          <w:marLeft w:val="0"/>
          <w:marRight w:val="375"/>
          <w:marTop w:val="0"/>
          <w:marBottom w:val="0"/>
          <w:divBdr>
            <w:top w:val="none" w:sz="0" w:space="0" w:color="auto"/>
            <w:left w:val="none" w:sz="0" w:space="0" w:color="auto"/>
            <w:bottom w:val="none" w:sz="0" w:space="0" w:color="auto"/>
            <w:right w:val="none" w:sz="0" w:space="0" w:color="auto"/>
          </w:divBdr>
        </w:div>
        <w:div w:id="1724980297">
          <w:marLeft w:val="0"/>
          <w:marRight w:val="0"/>
          <w:marTop w:val="0"/>
          <w:marBottom w:val="0"/>
          <w:divBdr>
            <w:top w:val="none" w:sz="0" w:space="0" w:color="auto"/>
            <w:left w:val="none" w:sz="0" w:space="0" w:color="auto"/>
            <w:bottom w:val="none" w:sz="0" w:space="0" w:color="auto"/>
            <w:right w:val="none" w:sz="0" w:space="0" w:color="auto"/>
          </w:divBdr>
        </w:div>
      </w:divsChild>
    </w:div>
    <w:div w:id="462700100">
      <w:bodyDiv w:val="1"/>
      <w:marLeft w:val="0"/>
      <w:marRight w:val="0"/>
      <w:marTop w:val="0"/>
      <w:marBottom w:val="0"/>
      <w:divBdr>
        <w:top w:val="none" w:sz="0" w:space="0" w:color="auto"/>
        <w:left w:val="none" w:sz="0" w:space="0" w:color="auto"/>
        <w:bottom w:val="none" w:sz="0" w:space="0" w:color="auto"/>
        <w:right w:val="none" w:sz="0" w:space="0" w:color="auto"/>
      </w:divBdr>
      <w:divsChild>
        <w:div w:id="1642802517">
          <w:marLeft w:val="0"/>
          <w:marRight w:val="0"/>
          <w:marTop w:val="0"/>
          <w:marBottom w:val="300"/>
          <w:divBdr>
            <w:top w:val="none" w:sz="0" w:space="0" w:color="auto"/>
            <w:left w:val="none" w:sz="0" w:space="0" w:color="auto"/>
            <w:bottom w:val="none" w:sz="0" w:space="0" w:color="auto"/>
            <w:right w:val="none" w:sz="0" w:space="0" w:color="auto"/>
          </w:divBdr>
        </w:div>
      </w:divsChild>
    </w:div>
    <w:div w:id="462700757">
      <w:bodyDiv w:val="1"/>
      <w:marLeft w:val="0"/>
      <w:marRight w:val="0"/>
      <w:marTop w:val="0"/>
      <w:marBottom w:val="0"/>
      <w:divBdr>
        <w:top w:val="none" w:sz="0" w:space="0" w:color="auto"/>
        <w:left w:val="none" w:sz="0" w:space="0" w:color="auto"/>
        <w:bottom w:val="none" w:sz="0" w:space="0" w:color="auto"/>
        <w:right w:val="none" w:sz="0" w:space="0" w:color="auto"/>
      </w:divBdr>
      <w:divsChild>
        <w:div w:id="694382732">
          <w:marLeft w:val="0"/>
          <w:marRight w:val="0"/>
          <w:marTop w:val="0"/>
          <w:marBottom w:val="75"/>
          <w:divBdr>
            <w:top w:val="none" w:sz="0" w:space="0" w:color="auto"/>
            <w:left w:val="none" w:sz="0" w:space="0" w:color="auto"/>
            <w:bottom w:val="none" w:sz="0" w:space="0" w:color="auto"/>
            <w:right w:val="none" w:sz="0" w:space="0" w:color="auto"/>
          </w:divBdr>
        </w:div>
        <w:div w:id="11391483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63232091">
      <w:bodyDiv w:val="1"/>
      <w:marLeft w:val="0"/>
      <w:marRight w:val="0"/>
      <w:marTop w:val="0"/>
      <w:marBottom w:val="0"/>
      <w:divBdr>
        <w:top w:val="none" w:sz="0" w:space="0" w:color="auto"/>
        <w:left w:val="none" w:sz="0" w:space="0" w:color="auto"/>
        <w:bottom w:val="none" w:sz="0" w:space="0" w:color="auto"/>
        <w:right w:val="none" w:sz="0" w:space="0" w:color="auto"/>
      </w:divBdr>
      <w:divsChild>
        <w:div w:id="1237279398">
          <w:marLeft w:val="0"/>
          <w:marRight w:val="0"/>
          <w:marTop w:val="0"/>
          <w:marBottom w:val="300"/>
          <w:divBdr>
            <w:top w:val="none" w:sz="0" w:space="0" w:color="auto"/>
            <w:left w:val="none" w:sz="0" w:space="0" w:color="auto"/>
            <w:bottom w:val="none" w:sz="0" w:space="0" w:color="auto"/>
            <w:right w:val="none" w:sz="0" w:space="0" w:color="auto"/>
          </w:divBdr>
        </w:div>
      </w:divsChild>
    </w:div>
    <w:div w:id="463697785">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1">
          <w:marLeft w:val="0"/>
          <w:marRight w:val="0"/>
          <w:marTop w:val="0"/>
          <w:marBottom w:val="150"/>
          <w:divBdr>
            <w:top w:val="none" w:sz="0" w:space="0" w:color="auto"/>
            <w:left w:val="none" w:sz="0" w:space="0" w:color="auto"/>
            <w:bottom w:val="none" w:sz="0" w:space="0" w:color="auto"/>
            <w:right w:val="none" w:sz="0" w:space="0" w:color="auto"/>
          </w:divBdr>
          <w:divsChild>
            <w:div w:id="1990088886">
              <w:marLeft w:val="0"/>
              <w:marRight w:val="0"/>
              <w:marTop w:val="0"/>
              <w:marBottom w:val="0"/>
              <w:divBdr>
                <w:top w:val="none" w:sz="0" w:space="0" w:color="auto"/>
                <w:left w:val="none" w:sz="0" w:space="0" w:color="auto"/>
                <w:bottom w:val="none" w:sz="0" w:space="0" w:color="auto"/>
                <w:right w:val="none" w:sz="0" w:space="0" w:color="auto"/>
              </w:divBdr>
              <w:divsChild>
                <w:div w:id="838812668">
                  <w:marLeft w:val="0"/>
                  <w:marRight w:val="150"/>
                  <w:marTop w:val="0"/>
                  <w:marBottom w:val="0"/>
                  <w:divBdr>
                    <w:top w:val="none" w:sz="0" w:space="0" w:color="auto"/>
                    <w:left w:val="none" w:sz="0" w:space="0" w:color="auto"/>
                    <w:bottom w:val="none" w:sz="0" w:space="0" w:color="auto"/>
                    <w:right w:val="none" w:sz="0" w:space="0" w:color="auto"/>
                  </w:divBdr>
                </w:div>
                <w:div w:id="893589812">
                  <w:marLeft w:val="0"/>
                  <w:marRight w:val="150"/>
                  <w:marTop w:val="0"/>
                  <w:marBottom w:val="0"/>
                  <w:divBdr>
                    <w:top w:val="none" w:sz="0" w:space="0" w:color="auto"/>
                    <w:left w:val="none" w:sz="0" w:space="0" w:color="auto"/>
                    <w:bottom w:val="none" w:sz="0" w:space="0" w:color="auto"/>
                    <w:right w:val="none" w:sz="0" w:space="0" w:color="auto"/>
                  </w:divBdr>
                </w:div>
              </w:divsChild>
            </w:div>
            <w:div w:id="655112719">
              <w:marLeft w:val="0"/>
              <w:marRight w:val="0"/>
              <w:marTop w:val="0"/>
              <w:marBottom w:val="0"/>
              <w:divBdr>
                <w:top w:val="none" w:sz="0" w:space="0" w:color="auto"/>
                <w:left w:val="none" w:sz="0" w:space="0" w:color="auto"/>
                <w:bottom w:val="none" w:sz="0" w:space="0" w:color="auto"/>
                <w:right w:val="none" w:sz="0" w:space="0" w:color="auto"/>
              </w:divBdr>
              <w:divsChild>
                <w:div w:id="1587878845">
                  <w:marLeft w:val="0"/>
                  <w:marRight w:val="0"/>
                  <w:marTop w:val="0"/>
                  <w:marBottom w:val="0"/>
                  <w:divBdr>
                    <w:top w:val="none" w:sz="0" w:space="0" w:color="auto"/>
                    <w:left w:val="none" w:sz="0" w:space="0" w:color="auto"/>
                    <w:bottom w:val="none" w:sz="0" w:space="0" w:color="auto"/>
                    <w:right w:val="none" w:sz="0" w:space="0" w:color="auto"/>
                  </w:divBdr>
                  <w:divsChild>
                    <w:div w:id="335766022">
                      <w:marLeft w:val="0"/>
                      <w:marRight w:val="0"/>
                      <w:marTop w:val="0"/>
                      <w:marBottom w:val="0"/>
                      <w:divBdr>
                        <w:top w:val="none" w:sz="0" w:space="0" w:color="auto"/>
                        <w:left w:val="none" w:sz="0" w:space="0" w:color="auto"/>
                        <w:bottom w:val="none" w:sz="0" w:space="0" w:color="auto"/>
                        <w:right w:val="none" w:sz="0" w:space="0" w:color="auto"/>
                      </w:divBdr>
                      <w:divsChild>
                        <w:div w:id="1433745969">
                          <w:marLeft w:val="0"/>
                          <w:marRight w:val="0"/>
                          <w:marTop w:val="0"/>
                          <w:marBottom w:val="0"/>
                          <w:divBdr>
                            <w:top w:val="none" w:sz="0" w:space="0" w:color="auto"/>
                            <w:left w:val="none" w:sz="0" w:space="0" w:color="auto"/>
                            <w:bottom w:val="none" w:sz="0" w:space="0" w:color="auto"/>
                            <w:right w:val="none" w:sz="0" w:space="0" w:color="auto"/>
                          </w:divBdr>
                        </w:div>
                      </w:divsChild>
                    </w:div>
                    <w:div w:id="817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102">
          <w:marLeft w:val="0"/>
          <w:marRight w:val="0"/>
          <w:marTop w:val="0"/>
          <w:marBottom w:val="0"/>
          <w:divBdr>
            <w:top w:val="none" w:sz="0" w:space="0" w:color="auto"/>
            <w:left w:val="none" w:sz="0" w:space="0" w:color="auto"/>
            <w:bottom w:val="none" w:sz="0" w:space="0" w:color="auto"/>
            <w:right w:val="none" w:sz="0" w:space="0" w:color="auto"/>
          </w:divBdr>
          <w:divsChild>
            <w:div w:id="997617806">
              <w:marLeft w:val="0"/>
              <w:marRight w:val="0"/>
              <w:marTop w:val="0"/>
              <w:marBottom w:val="0"/>
              <w:divBdr>
                <w:top w:val="none" w:sz="0" w:space="0" w:color="auto"/>
                <w:left w:val="none" w:sz="0" w:space="0" w:color="auto"/>
                <w:bottom w:val="none" w:sz="0" w:space="0" w:color="auto"/>
                <w:right w:val="none" w:sz="0" w:space="0" w:color="auto"/>
              </w:divBdr>
              <w:divsChild>
                <w:div w:id="2041587436">
                  <w:marLeft w:val="0"/>
                  <w:marRight w:val="0"/>
                  <w:marTop w:val="0"/>
                  <w:marBottom w:val="0"/>
                  <w:divBdr>
                    <w:top w:val="none" w:sz="0" w:space="0" w:color="auto"/>
                    <w:left w:val="none" w:sz="0" w:space="0" w:color="auto"/>
                    <w:bottom w:val="none" w:sz="0" w:space="0" w:color="auto"/>
                    <w:right w:val="none" w:sz="0" w:space="0" w:color="auto"/>
                  </w:divBdr>
                </w:div>
              </w:divsChild>
            </w:div>
            <w:div w:id="1370187226">
              <w:marLeft w:val="0"/>
              <w:marRight w:val="0"/>
              <w:marTop w:val="375"/>
              <w:marBottom w:val="0"/>
              <w:divBdr>
                <w:top w:val="none" w:sz="0" w:space="0" w:color="auto"/>
                <w:left w:val="none" w:sz="0" w:space="0" w:color="auto"/>
                <w:bottom w:val="none" w:sz="0" w:space="0" w:color="auto"/>
                <w:right w:val="none" w:sz="0" w:space="0" w:color="auto"/>
              </w:divBdr>
              <w:divsChild>
                <w:div w:id="1865511939">
                  <w:marLeft w:val="0"/>
                  <w:marRight w:val="0"/>
                  <w:marTop w:val="0"/>
                  <w:marBottom w:val="0"/>
                  <w:divBdr>
                    <w:top w:val="none" w:sz="0" w:space="0" w:color="auto"/>
                    <w:left w:val="none" w:sz="0" w:space="0" w:color="auto"/>
                    <w:bottom w:val="none" w:sz="0" w:space="0" w:color="auto"/>
                    <w:right w:val="none" w:sz="0" w:space="0" w:color="auto"/>
                  </w:divBdr>
                  <w:divsChild>
                    <w:div w:id="486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9855">
              <w:marLeft w:val="0"/>
              <w:marRight w:val="0"/>
              <w:marTop w:val="375"/>
              <w:marBottom w:val="0"/>
              <w:divBdr>
                <w:top w:val="none" w:sz="0" w:space="0" w:color="auto"/>
                <w:left w:val="none" w:sz="0" w:space="0" w:color="auto"/>
                <w:bottom w:val="none" w:sz="0" w:space="0" w:color="auto"/>
                <w:right w:val="none" w:sz="0" w:space="0" w:color="auto"/>
              </w:divBdr>
              <w:divsChild>
                <w:div w:id="65491696">
                  <w:marLeft w:val="0"/>
                  <w:marRight w:val="0"/>
                  <w:marTop w:val="0"/>
                  <w:marBottom w:val="0"/>
                  <w:divBdr>
                    <w:top w:val="none" w:sz="0" w:space="0" w:color="auto"/>
                    <w:left w:val="none" w:sz="0" w:space="0" w:color="auto"/>
                    <w:bottom w:val="none" w:sz="0" w:space="0" w:color="auto"/>
                    <w:right w:val="none" w:sz="0" w:space="0" w:color="auto"/>
                  </w:divBdr>
                </w:div>
              </w:divsChild>
            </w:div>
            <w:div w:id="1024555560">
              <w:marLeft w:val="0"/>
              <w:marRight w:val="0"/>
              <w:marTop w:val="375"/>
              <w:marBottom w:val="0"/>
              <w:divBdr>
                <w:top w:val="none" w:sz="0" w:space="0" w:color="auto"/>
                <w:left w:val="none" w:sz="0" w:space="0" w:color="auto"/>
                <w:bottom w:val="none" w:sz="0" w:space="0" w:color="auto"/>
                <w:right w:val="none" w:sz="0" w:space="0" w:color="auto"/>
              </w:divBdr>
              <w:divsChild>
                <w:div w:id="1008286969">
                  <w:marLeft w:val="0"/>
                  <w:marRight w:val="0"/>
                  <w:marTop w:val="0"/>
                  <w:marBottom w:val="0"/>
                  <w:divBdr>
                    <w:top w:val="none" w:sz="0" w:space="0" w:color="auto"/>
                    <w:left w:val="none" w:sz="0" w:space="0" w:color="auto"/>
                    <w:bottom w:val="none" w:sz="0" w:space="0" w:color="auto"/>
                    <w:right w:val="none" w:sz="0" w:space="0" w:color="auto"/>
                  </w:divBdr>
                  <w:divsChild>
                    <w:div w:id="618798484">
                      <w:marLeft w:val="0"/>
                      <w:marRight w:val="0"/>
                      <w:marTop w:val="0"/>
                      <w:marBottom w:val="0"/>
                      <w:divBdr>
                        <w:top w:val="none" w:sz="0" w:space="0" w:color="auto"/>
                        <w:left w:val="none" w:sz="0" w:space="0" w:color="auto"/>
                        <w:bottom w:val="none" w:sz="0" w:space="0" w:color="auto"/>
                        <w:right w:val="none" w:sz="0" w:space="0" w:color="auto"/>
                      </w:divBdr>
                    </w:div>
                    <w:div w:id="9515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958">
              <w:marLeft w:val="0"/>
              <w:marRight w:val="0"/>
              <w:marTop w:val="375"/>
              <w:marBottom w:val="0"/>
              <w:divBdr>
                <w:top w:val="none" w:sz="0" w:space="0" w:color="auto"/>
                <w:left w:val="none" w:sz="0" w:space="0" w:color="auto"/>
                <w:bottom w:val="none" w:sz="0" w:space="0" w:color="auto"/>
                <w:right w:val="none" w:sz="0" w:space="0" w:color="auto"/>
              </w:divBdr>
              <w:divsChild>
                <w:div w:id="2052684935">
                  <w:marLeft w:val="0"/>
                  <w:marRight w:val="0"/>
                  <w:marTop w:val="0"/>
                  <w:marBottom w:val="0"/>
                  <w:divBdr>
                    <w:top w:val="none" w:sz="0" w:space="0" w:color="auto"/>
                    <w:left w:val="none" w:sz="0" w:space="0" w:color="auto"/>
                    <w:bottom w:val="none" w:sz="0" w:space="0" w:color="auto"/>
                    <w:right w:val="none" w:sz="0" w:space="0" w:color="auto"/>
                  </w:divBdr>
                </w:div>
              </w:divsChild>
            </w:div>
            <w:div w:id="1657226757">
              <w:marLeft w:val="0"/>
              <w:marRight w:val="0"/>
              <w:marTop w:val="225"/>
              <w:marBottom w:val="0"/>
              <w:divBdr>
                <w:top w:val="none" w:sz="0" w:space="0" w:color="auto"/>
                <w:left w:val="none" w:sz="0" w:space="0" w:color="auto"/>
                <w:bottom w:val="none" w:sz="0" w:space="0" w:color="auto"/>
                <w:right w:val="none" w:sz="0" w:space="0" w:color="auto"/>
              </w:divBdr>
              <w:divsChild>
                <w:div w:id="1039167495">
                  <w:marLeft w:val="0"/>
                  <w:marRight w:val="0"/>
                  <w:marTop w:val="0"/>
                  <w:marBottom w:val="0"/>
                  <w:divBdr>
                    <w:top w:val="none" w:sz="0" w:space="0" w:color="auto"/>
                    <w:left w:val="none" w:sz="0" w:space="0" w:color="auto"/>
                    <w:bottom w:val="none" w:sz="0" w:space="0" w:color="auto"/>
                    <w:right w:val="none" w:sz="0" w:space="0" w:color="auto"/>
                  </w:divBdr>
                  <w:divsChild>
                    <w:div w:id="2077973916">
                      <w:marLeft w:val="0"/>
                      <w:marRight w:val="0"/>
                      <w:marTop w:val="0"/>
                      <w:marBottom w:val="0"/>
                      <w:divBdr>
                        <w:top w:val="none" w:sz="0" w:space="0" w:color="auto"/>
                        <w:left w:val="none" w:sz="0" w:space="0" w:color="auto"/>
                        <w:bottom w:val="none" w:sz="0" w:space="0" w:color="auto"/>
                        <w:right w:val="none" w:sz="0" w:space="0" w:color="auto"/>
                      </w:divBdr>
                      <w:divsChild>
                        <w:div w:id="1413039772">
                          <w:marLeft w:val="0"/>
                          <w:marRight w:val="0"/>
                          <w:marTop w:val="0"/>
                          <w:marBottom w:val="0"/>
                          <w:divBdr>
                            <w:top w:val="none" w:sz="0" w:space="0" w:color="auto"/>
                            <w:left w:val="none" w:sz="0" w:space="0" w:color="auto"/>
                            <w:bottom w:val="none" w:sz="0" w:space="0" w:color="auto"/>
                            <w:right w:val="none" w:sz="0" w:space="0" w:color="auto"/>
                          </w:divBdr>
                          <w:divsChild>
                            <w:div w:id="431437983">
                              <w:marLeft w:val="0"/>
                              <w:marRight w:val="0"/>
                              <w:marTop w:val="0"/>
                              <w:marBottom w:val="0"/>
                              <w:divBdr>
                                <w:top w:val="none" w:sz="0" w:space="0" w:color="auto"/>
                                <w:left w:val="none" w:sz="0" w:space="0" w:color="auto"/>
                                <w:bottom w:val="none" w:sz="0" w:space="0" w:color="auto"/>
                                <w:right w:val="none" w:sz="0" w:space="0" w:color="auto"/>
                              </w:divBdr>
                              <w:divsChild>
                                <w:div w:id="974992869">
                                  <w:marLeft w:val="0"/>
                                  <w:marRight w:val="0"/>
                                  <w:marTop w:val="0"/>
                                  <w:marBottom w:val="0"/>
                                  <w:divBdr>
                                    <w:top w:val="none" w:sz="0" w:space="0" w:color="auto"/>
                                    <w:left w:val="none" w:sz="0" w:space="0" w:color="auto"/>
                                    <w:bottom w:val="none" w:sz="0" w:space="0" w:color="auto"/>
                                    <w:right w:val="none" w:sz="0" w:space="0" w:color="auto"/>
                                  </w:divBdr>
                                  <w:divsChild>
                                    <w:div w:id="1431004075">
                                      <w:marLeft w:val="0"/>
                                      <w:marRight w:val="0"/>
                                      <w:marTop w:val="0"/>
                                      <w:marBottom w:val="0"/>
                                      <w:divBdr>
                                        <w:top w:val="none" w:sz="0" w:space="0" w:color="auto"/>
                                        <w:left w:val="none" w:sz="0" w:space="0" w:color="auto"/>
                                        <w:bottom w:val="none" w:sz="0" w:space="0" w:color="auto"/>
                                        <w:right w:val="none" w:sz="0" w:space="0" w:color="auto"/>
                                      </w:divBdr>
                                      <w:divsChild>
                                        <w:div w:id="1396859573">
                                          <w:marLeft w:val="0"/>
                                          <w:marRight w:val="0"/>
                                          <w:marTop w:val="0"/>
                                          <w:marBottom w:val="0"/>
                                          <w:divBdr>
                                            <w:top w:val="none" w:sz="0" w:space="0" w:color="auto"/>
                                            <w:left w:val="none" w:sz="0" w:space="0" w:color="auto"/>
                                            <w:bottom w:val="none" w:sz="0" w:space="0" w:color="auto"/>
                                            <w:right w:val="none" w:sz="0" w:space="0" w:color="auto"/>
                                          </w:divBdr>
                                          <w:divsChild>
                                            <w:div w:id="1584490258">
                                              <w:marLeft w:val="0"/>
                                              <w:marRight w:val="0"/>
                                              <w:marTop w:val="0"/>
                                              <w:marBottom w:val="0"/>
                                              <w:divBdr>
                                                <w:top w:val="none" w:sz="0" w:space="0" w:color="auto"/>
                                                <w:left w:val="none" w:sz="0" w:space="0" w:color="auto"/>
                                                <w:bottom w:val="none" w:sz="0" w:space="0" w:color="auto"/>
                                                <w:right w:val="none" w:sz="0" w:space="0" w:color="auto"/>
                                              </w:divBdr>
                                              <w:divsChild>
                                                <w:div w:id="289477322">
                                                  <w:marLeft w:val="0"/>
                                                  <w:marRight w:val="0"/>
                                                  <w:marTop w:val="0"/>
                                                  <w:marBottom w:val="0"/>
                                                  <w:divBdr>
                                                    <w:top w:val="none" w:sz="0" w:space="0" w:color="auto"/>
                                                    <w:left w:val="none" w:sz="0" w:space="0" w:color="auto"/>
                                                    <w:bottom w:val="none" w:sz="0" w:space="0" w:color="auto"/>
                                                    <w:right w:val="none" w:sz="0" w:space="0" w:color="auto"/>
                                                  </w:divBdr>
                                                  <w:divsChild>
                                                    <w:div w:id="896748052">
                                                      <w:marLeft w:val="0"/>
                                                      <w:marRight w:val="0"/>
                                                      <w:marTop w:val="0"/>
                                                      <w:marBottom w:val="0"/>
                                                      <w:divBdr>
                                                        <w:top w:val="none" w:sz="0" w:space="0" w:color="auto"/>
                                                        <w:left w:val="none" w:sz="0" w:space="0" w:color="auto"/>
                                                        <w:bottom w:val="none" w:sz="0" w:space="0" w:color="auto"/>
                                                        <w:right w:val="none" w:sz="0" w:space="0" w:color="auto"/>
                                                      </w:divBdr>
                                                      <w:divsChild>
                                                        <w:div w:id="1602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034472">
              <w:marLeft w:val="0"/>
              <w:marRight w:val="0"/>
              <w:marTop w:val="225"/>
              <w:marBottom w:val="0"/>
              <w:divBdr>
                <w:top w:val="none" w:sz="0" w:space="0" w:color="auto"/>
                <w:left w:val="none" w:sz="0" w:space="0" w:color="auto"/>
                <w:bottom w:val="none" w:sz="0" w:space="0" w:color="auto"/>
                <w:right w:val="none" w:sz="0" w:space="0" w:color="auto"/>
              </w:divBdr>
              <w:divsChild>
                <w:div w:id="1234510742">
                  <w:marLeft w:val="0"/>
                  <w:marRight w:val="0"/>
                  <w:marTop w:val="0"/>
                  <w:marBottom w:val="0"/>
                  <w:divBdr>
                    <w:top w:val="none" w:sz="0" w:space="0" w:color="auto"/>
                    <w:left w:val="none" w:sz="0" w:space="0" w:color="auto"/>
                    <w:bottom w:val="none" w:sz="0" w:space="0" w:color="auto"/>
                    <w:right w:val="none" w:sz="0" w:space="0" w:color="auto"/>
                  </w:divBdr>
                </w:div>
              </w:divsChild>
            </w:div>
            <w:div w:id="1838812760">
              <w:marLeft w:val="0"/>
              <w:marRight w:val="0"/>
              <w:marTop w:val="225"/>
              <w:marBottom w:val="0"/>
              <w:divBdr>
                <w:top w:val="none" w:sz="0" w:space="0" w:color="auto"/>
                <w:left w:val="none" w:sz="0" w:space="0" w:color="auto"/>
                <w:bottom w:val="none" w:sz="0" w:space="0" w:color="auto"/>
                <w:right w:val="none" w:sz="0" w:space="0" w:color="auto"/>
              </w:divBdr>
              <w:divsChild>
                <w:div w:id="7606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11632">
      <w:bodyDiv w:val="1"/>
      <w:marLeft w:val="0"/>
      <w:marRight w:val="0"/>
      <w:marTop w:val="0"/>
      <w:marBottom w:val="0"/>
      <w:divBdr>
        <w:top w:val="none" w:sz="0" w:space="0" w:color="auto"/>
        <w:left w:val="none" w:sz="0" w:space="0" w:color="auto"/>
        <w:bottom w:val="none" w:sz="0" w:space="0" w:color="auto"/>
        <w:right w:val="none" w:sz="0" w:space="0" w:color="auto"/>
      </w:divBdr>
      <w:divsChild>
        <w:div w:id="1822116686">
          <w:marLeft w:val="0"/>
          <w:marRight w:val="0"/>
          <w:marTop w:val="0"/>
          <w:marBottom w:val="300"/>
          <w:divBdr>
            <w:top w:val="none" w:sz="0" w:space="0" w:color="auto"/>
            <w:left w:val="none" w:sz="0" w:space="0" w:color="auto"/>
            <w:bottom w:val="none" w:sz="0" w:space="0" w:color="auto"/>
            <w:right w:val="none" w:sz="0" w:space="0" w:color="auto"/>
          </w:divBdr>
        </w:div>
      </w:divsChild>
    </w:div>
    <w:div w:id="464349296">
      <w:bodyDiv w:val="1"/>
      <w:marLeft w:val="0"/>
      <w:marRight w:val="0"/>
      <w:marTop w:val="0"/>
      <w:marBottom w:val="0"/>
      <w:divBdr>
        <w:top w:val="none" w:sz="0" w:space="0" w:color="auto"/>
        <w:left w:val="none" w:sz="0" w:space="0" w:color="auto"/>
        <w:bottom w:val="none" w:sz="0" w:space="0" w:color="auto"/>
        <w:right w:val="none" w:sz="0" w:space="0" w:color="auto"/>
      </w:divBdr>
      <w:divsChild>
        <w:div w:id="589241720">
          <w:marLeft w:val="0"/>
          <w:marRight w:val="0"/>
          <w:marTop w:val="150"/>
          <w:marBottom w:val="450"/>
          <w:divBdr>
            <w:top w:val="none" w:sz="0" w:space="0" w:color="auto"/>
            <w:left w:val="none" w:sz="0" w:space="0" w:color="auto"/>
            <w:bottom w:val="none" w:sz="0" w:space="0" w:color="auto"/>
            <w:right w:val="none" w:sz="0" w:space="0" w:color="auto"/>
          </w:divBdr>
        </w:div>
        <w:div w:id="116146623">
          <w:marLeft w:val="0"/>
          <w:marRight w:val="0"/>
          <w:marTop w:val="0"/>
          <w:marBottom w:val="300"/>
          <w:divBdr>
            <w:top w:val="none" w:sz="0" w:space="0" w:color="auto"/>
            <w:left w:val="none" w:sz="0" w:space="0" w:color="auto"/>
            <w:bottom w:val="none" w:sz="0" w:space="0" w:color="auto"/>
            <w:right w:val="none" w:sz="0" w:space="0" w:color="auto"/>
          </w:divBdr>
        </w:div>
        <w:div w:id="1691642708">
          <w:marLeft w:val="0"/>
          <w:marRight w:val="0"/>
          <w:marTop w:val="495"/>
          <w:marBottom w:val="630"/>
          <w:divBdr>
            <w:top w:val="none" w:sz="0" w:space="0" w:color="auto"/>
            <w:left w:val="none" w:sz="0" w:space="0" w:color="auto"/>
            <w:bottom w:val="none" w:sz="0" w:space="0" w:color="auto"/>
            <w:right w:val="none" w:sz="0" w:space="0" w:color="auto"/>
          </w:divBdr>
        </w:div>
      </w:divsChild>
    </w:div>
    <w:div w:id="465782760">
      <w:bodyDiv w:val="1"/>
      <w:marLeft w:val="0"/>
      <w:marRight w:val="0"/>
      <w:marTop w:val="0"/>
      <w:marBottom w:val="0"/>
      <w:divBdr>
        <w:top w:val="none" w:sz="0" w:space="0" w:color="auto"/>
        <w:left w:val="none" w:sz="0" w:space="0" w:color="auto"/>
        <w:bottom w:val="none" w:sz="0" w:space="0" w:color="auto"/>
        <w:right w:val="none" w:sz="0" w:space="0" w:color="auto"/>
      </w:divBdr>
      <w:divsChild>
        <w:div w:id="274867373">
          <w:marLeft w:val="0"/>
          <w:marRight w:val="0"/>
          <w:marTop w:val="0"/>
          <w:marBottom w:val="375"/>
          <w:divBdr>
            <w:top w:val="none" w:sz="0" w:space="0" w:color="auto"/>
            <w:left w:val="none" w:sz="0" w:space="0" w:color="auto"/>
            <w:bottom w:val="none" w:sz="0" w:space="0" w:color="auto"/>
            <w:right w:val="none" w:sz="0" w:space="0" w:color="auto"/>
          </w:divBdr>
          <w:divsChild>
            <w:div w:id="2141877024">
              <w:marLeft w:val="0"/>
              <w:marRight w:val="0"/>
              <w:marTop w:val="0"/>
              <w:marBottom w:val="75"/>
              <w:divBdr>
                <w:top w:val="none" w:sz="0" w:space="0" w:color="auto"/>
                <w:left w:val="none" w:sz="0" w:space="0" w:color="auto"/>
                <w:bottom w:val="none" w:sz="0" w:space="0" w:color="auto"/>
                <w:right w:val="none" w:sz="0" w:space="0" w:color="auto"/>
              </w:divBdr>
            </w:div>
            <w:div w:id="10702268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65926322">
      <w:bodyDiv w:val="1"/>
      <w:marLeft w:val="0"/>
      <w:marRight w:val="0"/>
      <w:marTop w:val="0"/>
      <w:marBottom w:val="0"/>
      <w:divBdr>
        <w:top w:val="none" w:sz="0" w:space="0" w:color="auto"/>
        <w:left w:val="none" w:sz="0" w:space="0" w:color="auto"/>
        <w:bottom w:val="none" w:sz="0" w:space="0" w:color="auto"/>
        <w:right w:val="none" w:sz="0" w:space="0" w:color="auto"/>
      </w:divBdr>
      <w:divsChild>
        <w:div w:id="530144703">
          <w:marLeft w:val="0"/>
          <w:marRight w:val="0"/>
          <w:marTop w:val="0"/>
          <w:marBottom w:val="0"/>
          <w:divBdr>
            <w:top w:val="none" w:sz="0" w:space="0" w:color="auto"/>
            <w:left w:val="none" w:sz="0" w:space="0" w:color="auto"/>
            <w:bottom w:val="none" w:sz="0" w:space="0" w:color="auto"/>
            <w:right w:val="none" w:sz="0" w:space="0" w:color="auto"/>
          </w:divBdr>
        </w:div>
        <w:div w:id="1787695119">
          <w:marLeft w:val="0"/>
          <w:marRight w:val="0"/>
          <w:marTop w:val="0"/>
          <w:marBottom w:val="0"/>
          <w:divBdr>
            <w:top w:val="none" w:sz="0" w:space="0" w:color="auto"/>
            <w:left w:val="none" w:sz="0" w:space="0" w:color="auto"/>
            <w:bottom w:val="none" w:sz="0" w:space="0" w:color="auto"/>
            <w:right w:val="none" w:sz="0" w:space="0" w:color="auto"/>
          </w:divBdr>
          <w:divsChild>
            <w:div w:id="141433289">
              <w:marLeft w:val="0"/>
              <w:marRight w:val="0"/>
              <w:marTop w:val="300"/>
              <w:marBottom w:val="300"/>
              <w:divBdr>
                <w:top w:val="none" w:sz="0" w:space="0" w:color="auto"/>
                <w:left w:val="none" w:sz="0" w:space="0" w:color="auto"/>
                <w:bottom w:val="none" w:sz="0" w:space="0" w:color="auto"/>
                <w:right w:val="none" w:sz="0" w:space="0" w:color="auto"/>
              </w:divBdr>
            </w:div>
            <w:div w:id="548997454">
              <w:marLeft w:val="0"/>
              <w:marRight w:val="0"/>
              <w:marTop w:val="0"/>
              <w:marBottom w:val="0"/>
              <w:divBdr>
                <w:top w:val="none" w:sz="0" w:space="0" w:color="auto"/>
                <w:left w:val="none" w:sz="0" w:space="0" w:color="auto"/>
                <w:bottom w:val="none" w:sz="0" w:space="0" w:color="auto"/>
                <w:right w:val="none" w:sz="0" w:space="0" w:color="auto"/>
              </w:divBdr>
              <w:divsChild>
                <w:div w:id="350759566">
                  <w:marLeft w:val="0"/>
                  <w:marRight w:val="0"/>
                  <w:marTop w:val="300"/>
                  <w:marBottom w:val="450"/>
                  <w:divBdr>
                    <w:top w:val="none" w:sz="0" w:space="0" w:color="auto"/>
                    <w:left w:val="none" w:sz="0" w:space="0" w:color="auto"/>
                    <w:bottom w:val="none" w:sz="0" w:space="0" w:color="auto"/>
                    <w:right w:val="none" w:sz="0" w:space="0" w:color="auto"/>
                  </w:divBdr>
                  <w:divsChild>
                    <w:div w:id="110831276">
                      <w:marLeft w:val="0"/>
                      <w:marRight w:val="0"/>
                      <w:marTop w:val="0"/>
                      <w:marBottom w:val="0"/>
                      <w:divBdr>
                        <w:top w:val="none" w:sz="0" w:space="0" w:color="auto"/>
                        <w:left w:val="none" w:sz="0" w:space="0" w:color="auto"/>
                        <w:bottom w:val="none" w:sz="0" w:space="0" w:color="auto"/>
                        <w:right w:val="none" w:sz="0" w:space="0" w:color="auto"/>
                      </w:divBdr>
                      <w:divsChild>
                        <w:div w:id="1129011863">
                          <w:marLeft w:val="0"/>
                          <w:marRight w:val="0"/>
                          <w:marTop w:val="0"/>
                          <w:marBottom w:val="0"/>
                          <w:divBdr>
                            <w:top w:val="none" w:sz="0" w:space="0" w:color="auto"/>
                            <w:left w:val="none" w:sz="0" w:space="0" w:color="auto"/>
                            <w:bottom w:val="none" w:sz="0" w:space="0" w:color="auto"/>
                            <w:right w:val="none" w:sz="0" w:space="0" w:color="auto"/>
                          </w:divBdr>
                          <w:divsChild>
                            <w:div w:id="2030987346">
                              <w:marLeft w:val="0"/>
                              <w:marRight w:val="0"/>
                              <w:marTop w:val="0"/>
                              <w:marBottom w:val="0"/>
                              <w:divBdr>
                                <w:top w:val="none" w:sz="0" w:space="0" w:color="auto"/>
                                <w:left w:val="none" w:sz="0" w:space="0" w:color="auto"/>
                                <w:bottom w:val="none" w:sz="0" w:space="0" w:color="auto"/>
                                <w:right w:val="none" w:sz="0" w:space="0" w:color="auto"/>
                              </w:divBdr>
                              <w:divsChild>
                                <w:div w:id="1169561314">
                                  <w:marLeft w:val="0"/>
                                  <w:marRight w:val="0"/>
                                  <w:marTop w:val="0"/>
                                  <w:marBottom w:val="0"/>
                                  <w:divBdr>
                                    <w:top w:val="none" w:sz="0" w:space="0" w:color="auto"/>
                                    <w:left w:val="none" w:sz="0" w:space="0" w:color="auto"/>
                                    <w:bottom w:val="none" w:sz="0" w:space="0" w:color="auto"/>
                                    <w:right w:val="none" w:sz="0" w:space="0" w:color="auto"/>
                                  </w:divBdr>
                                  <w:divsChild>
                                    <w:div w:id="1149520960">
                                      <w:marLeft w:val="0"/>
                                      <w:marRight w:val="0"/>
                                      <w:marTop w:val="0"/>
                                      <w:marBottom w:val="0"/>
                                      <w:divBdr>
                                        <w:top w:val="none" w:sz="0" w:space="0" w:color="auto"/>
                                        <w:left w:val="none" w:sz="0" w:space="0" w:color="auto"/>
                                        <w:bottom w:val="none" w:sz="0" w:space="0" w:color="auto"/>
                                        <w:right w:val="none" w:sz="0" w:space="0" w:color="auto"/>
                                      </w:divBdr>
                                      <w:divsChild>
                                        <w:div w:id="130161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5672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67631071">
      <w:bodyDiv w:val="1"/>
      <w:marLeft w:val="0"/>
      <w:marRight w:val="0"/>
      <w:marTop w:val="0"/>
      <w:marBottom w:val="0"/>
      <w:divBdr>
        <w:top w:val="none" w:sz="0" w:space="0" w:color="auto"/>
        <w:left w:val="none" w:sz="0" w:space="0" w:color="auto"/>
        <w:bottom w:val="none" w:sz="0" w:space="0" w:color="auto"/>
        <w:right w:val="none" w:sz="0" w:space="0" w:color="auto"/>
      </w:divBdr>
      <w:divsChild>
        <w:div w:id="1745831484">
          <w:marLeft w:val="0"/>
          <w:marRight w:val="0"/>
          <w:marTop w:val="0"/>
          <w:marBottom w:val="150"/>
          <w:divBdr>
            <w:top w:val="none" w:sz="0" w:space="0" w:color="auto"/>
            <w:left w:val="none" w:sz="0" w:space="0" w:color="auto"/>
            <w:bottom w:val="none" w:sz="0" w:space="0" w:color="auto"/>
            <w:right w:val="none" w:sz="0" w:space="0" w:color="auto"/>
          </w:divBdr>
          <w:divsChild>
            <w:div w:id="246619615">
              <w:marLeft w:val="0"/>
              <w:marRight w:val="0"/>
              <w:marTop w:val="0"/>
              <w:marBottom w:val="0"/>
              <w:divBdr>
                <w:top w:val="none" w:sz="0" w:space="0" w:color="auto"/>
                <w:left w:val="none" w:sz="0" w:space="0" w:color="auto"/>
                <w:bottom w:val="none" w:sz="0" w:space="0" w:color="auto"/>
                <w:right w:val="none" w:sz="0" w:space="0" w:color="auto"/>
              </w:divBdr>
            </w:div>
            <w:div w:id="2079590836">
              <w:marLeft w:val="0"/>
              <w:marRight w:val="0"/>
              <w:marTop w:val="0"/>
              <w:marBottom w:val="0"/>
              <w:divBdr>
                <w:top w:val="none" w:sz="0" w:space="0" w:color="auto"/>
                <w:left w:val="none" w:sz="0" w:space="0" w:color="auto"/>
                <w:bottom w:val="none" w:sz="0" w:space="0" w:color="auto"/>
                <w:right w:val="none" w:sz="0" w:space="0" w:color="auto"/>
              </w:divBdr>
            </w:div>
            <w:div w:id="84751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0753">
      <w:bodyDiv w:val="1"/>
      <w:marLeft w:val="0"/>
      <w:marRight w:val="0"/>
      <w:marTop w:val="0"/>
      <w:marBottom w:val="0"/>
      <w:divBdr>
        <w:top w:val="none" w:sz="0" w:space="0" w:color="auto"/>
        <w:left w:val="none" w:sz="0" w:space="0" w:color="auto"/>
        <w:bottom w:val="none" w:sz="0" w:space="0" w:color="auto"/>
        <w:right w:val="none" w:sz="0" w:space="0" w:color="auto"/>
      </w:divBdr>
      <w:divsChild>
        <w:div w:id="1645575460">
          <w:marLeft w:val="0"/>
          <w:marRight w:val="0"/>
          <w:marTop w:val="150"/>
          <w:marBottom w:val="450"/>
          <w:divBdr>
            <w:top w:val="none" w:sz="0" w:space="0" w:color="auto"/>
            <w:left w:val="none" w:sz="0" w:space="0" w:color="auto"/>
            <w:bottom w:val="none" w:sz="0" w:space="0" w:color="auto"/>
            <w:right w:val="none" w:sz="0" w:space="0" w:color="auto"/>
          </w:divBdr>
        </w:div>
        <w:div w:id="200677039">
          <w:marLeft w:val="0"/>
          <w:marRight w:val="0"/>
          <w:marTop w:val="0"/>
          <w:marBottom w:val="300"/>
          <w:divBdr>
            <w:top w:val="none" w:sz="0" w:space="0" w:color="auto"/>
            <w:left w:val="none" w:sz="0" w:space="0" w:color="auto"/>
            <w:bottom w:val="none" w:sz="0" w:space="0" w:color="auto"/>
            <w:right w:val="none" w:sz="0" w:space="0" w:color="auto"/>
          </w:divBdr>
        </w:div>
        <w:div w:id="1149058940">
          <w:marLeft w:val="0"/>
          <w:marRight w:val="0"/>
          <w:marTop w:val="495"/>
          <w:marBottom w:val="630"/>
          <w:divBdr>
            <w:top w:val="none" w:sz="0" w:space="0" w:color="auto"/>
            <w:left w:val="none" w:sz="0" w:space="0" w:color="auto"/>
            <w:bottom w:val="none" w:sz="0" w:space="0" w:color="auto"/>
            <w:right w:val="none" w:sz="0" w:space="0" w:color="auto"/>
          </w:divBdr>
        </w:div>
      </w:divsChild>
    </w:div>
    <w:div w:id="468476646">
      <w:bodyDiv w:val="1"/>
      <w:marLeft w:val="0"/>
      <w:marRight w:val="0"/>
      <w:marTop w:val="0"/>
      <w:marBottom w:val="0"/>
      <w:divBdr>
        <w:top w:val="none" w:sz="0" w:space="0" w:color="auto"/>
        <w:left w:val="none" w:sz="0" w:space="0" w:color="auto"/>
        <w:bottom w:val="none" w:sz="0" w:space="0" w:color="auto"/>
        <w:right w:val="none" w:sz="0" w:space="0" w:color="auto"/>
      </w:divBdr>
      <w:divsChild>
        <w:div w:id="1659531079">
          <w:marLeft w:val="0"/>
          <w:marRight w:val="0"/>
          <w:marTop w:val="0"/>
          <w:marBottom w:val="300"/>
          <w:divBdr>
            <w:top w:val="none" w:sz="0" w:space="0" w:color="auto"/>
            <w:left w:val="none" w:sz="0" w:space="0" w:color="auto"/>
            <w:bottom w:val="none" w:sz="0" w:space="0" w:color="auto"/>
            <w:right w:val="none" w:sz="0" w:space="0" w:color="auto"/>
          </w:divBdr>
        </w:div>
      </w:divsChild>
    </w:div>
    <w:div w:id="468673204">
      <w:bodyDiv w:val="1"/>
      <w:marLeft w:val="0"/>
      <w:marRight w:val="0"/>
      <w:marTop w:val="0"/>
      <w:marBottom w:val="0"/>
      <w:divBdr>
        <w:top w:val="none" w:sz="0" w:space="0" w:color="auto"/>
        <w:left w:val="none" w:sz="0" w:space="0" w:color="auto"/>
        <w:bottom w:val="none" w:sz="0" w:space="0" w:color="auto"/>
        <w:right w:val="none" w:sz="0" w:space="0" w:color="auto"/>
      </w:divBdr>
      <w:divsChild>
        <w:div w:id="1224221802">
          <w:marLeft w:val="0"/>
          <w:marRight w:val="0"/>
          <w:marTop w:val="0"/>
          <w:marBottom w:val="75"/>
          <w:divBdr>
            <w:top w:val="none" w:sz="0" w:space="0" w:color="auto"/>
            <w:left w:val="none" w:sz="0" w:space="0" w:color="auto"/>
            <w:bottom w:val="none" w:sz="0" w:space="0" w:color="auto"/>
            <w:right w:val="none" w:sz="0" w:space="0" w:color="auto"/>
          </w:divBdr>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3376">
      <w:bodyDiv w:val="1"/>
      <w:marLeft w:val="0"/>
      <w:marRight w:val="0"/>
      <w:marTop w:val="0"/>
      <w:marBottom w:val="0"/>
      <w:divBdr>
        <w:top w:val="none" w:sz="0" w:space="0" w:color="auto"/>
        <w:left w:val="none" w:sz="0" w:space="0" w:color="auto"/>
        <w:bottom w:val="none" w:sz="0" w:space="0" w:color="auto"/>
        <w:right w:val="none" w:sz="0" w:space="0" w:color="auto"/>
      </w:divBdr>
      <w:divsChild>
        <w:div w:id="777676700">
          <w:marLeft w:val="0"/>
          <w:marRight w:val="150"/>
          <w:marTop w:val="0"/>
          <w:marBottom w:val="75"/>
          <w:divBdr>
            <w:top w:val="none" w:sz="0" w:space="0" w:color="auto"/>
            <w:left w:val="none" w:sz="0" w:space="0" w:color="auto"/>
            <w:bottom w:val="none" w:sz="0" w:space="0" w:color="auto"/>
            <w:right w:val="none" w:sz="0" w:space="0" w:color="auto"/>
          </w:divBdr>
        </w:div>
        <w:div w:id="1793553388">
          <w:marLeft w:val="0"/>
          <w:marRight w:val="150"/>
          <w:marTop w:val="150"/>
          <w:marBottom w:val="150"/>
          <w:divBdr>
            <w:top w:val="none" w:sz="0" w:space="0" w:color="auto"/>
            <w:left w:val="none" w:sz="0" w:space="0" w:color="auto"/>
            <w:bottom w:val="none" w:sz="0" w:space="0" w:color="auto"/>
            <w:right w:val="none" w:sz="0" w:space="0" w:color="auto"/>
          </w:divBdr>
        </w:div>
        <w:div w:id="1221670002">
          <w:marLeft w:val="0"/>
          <w:marRight w:val="150"/>
          <w:marTop w:val="0"/>
          <w:marBottom w:val="0"/>
          <w:divBdr>
            <w:top w:val="none" w:sz="0" w:space="0" w:color="auto"/>
            <w:left w:val="none" w:sz="0" w:space="0" w:color="auto"/>
            <w:bottom w:val="none" w:sz="0" w:space="0" w:color="auto"/>
            <w:right w:val="none" w:sz="0" w:space="0" w:color="auto"/>
          </w:divBdr>
        </w:div>
      </w:divsChild>
    </w:div>
    <w:div w:id="469978758">
      <w:bodyDiv w:val="1"/>
      <w:marLeft w:val="0"/>
      <w:marRight w:val="0"/>
      <w:marTop w:val="0"/>
      <w:marBottom w:val="0"/>
      <w:divBdr>
        <w:top w:val="none" w:sz="0" w:space="0" w:color="auto"/>
        <w:left w:val="none" w:sz="0" w:space="0" w:color="auto"/>
        <w:bottom w:val="none" w:sz="0" w:space="0" w:color="auto"/>
        <w:right w:val="none" w:sz="0" w:space="0" w:color="auto"/>
      </w:divBdr>
      <w:divsChild>
        <w:div w:id="286739158">
          <w:marLeft w:val="0"/>
          <w:marRight w:val="150"/>
          <w:marTop w:val="0"/>
          <w:marBottom w:val="75"/>
          <w:divBdr>
            <w:top w:val="none" w:sz="0" w:space="0" w:color="auto"/>
            <w:left w:val="none" w:sz="0" w:space="0" w:color="auto"/>
            <w:bottom w:val="none" w:sz="0" w:space="0" w:color="auto"/>
            <w:right w:val="none" w:sz="0" w:space="0" w:color="auto"/>
          </w:divBdr>
        </w:div>
        <w:div w:id="99230335">
          <w:marLeft w:val="0"/>
          <w:marRight w:val="150"/>
          <w:marTop w:val="150"/>
          <w:marBottom w:val="150"/>
          <w:divBdr>
            <w:top w:val="none" w:sz="0" w:space="0" w:color="auto"/>
            <w:left w:val="none" w:sz="0" w:space="0" w:color="auto"/>
            <w:bottom w:val="none" w:sz="0" w:space="0" w:color="auto"/>
            <w:right w:val="none" w:sz="0" w:space="0" w:color="auto"/>
          </w:divBdr>
        </w:div>
        <w:div w:id="107819556">
          <w:marLeft w:val="0"/>
          <w:marRight w:val="150"/>
          <w:marTop w:val="0"/>
          <w:marBottom w:val="0"/>
          <w:divBdr>
            <w:top w:val="none" w:sz="0" w:space="0" w:color="auto"/>
            <w:left w:val="none" w:sz="0" w:space="0" w:color="auto"/>
            <w:bottom w:val="none" w:sz="0" w:space="0" w:color="auto"/>
            <w:right w:val="none" w:sz="0" w:space="0" w:color="auto"/>
          </w:divBdr>
        </w:div>
      </w:divsChild>
    </w:div>
    <w:div w:id="470056904">
      <w:bodyDiv w:val="1"/>
      <w:marLeft w:val="0"/>
      <w:marRight w:val="0"/>
      <w:marTop w:val="0"/>
      <w:marBottom w:val="0"/>
      <w:divBdr>
        <w:top w:val="none" w:sz="0" w:space="0" w:color="auto"/>
        <w:left w:val="none" w:sz="0" w:space="0" w:color="auto"/>
        <w:bottom w:val="none" w:sz="0" w:space="0" w:color="auto"/>
        <w:right w:val="none" w:sz="0" w:space="0" w:color="auto"/>
      </w:divBdr>
      <w:divsChild>
        <w:div w:id="408233906">
          <w:marLeft w:val="0"/>
          <w:marRight w:val="0"/>
          <w:marTop w:val="0"/>
          <w:marBottom w:val="330"/>
          <w:divBdr>
            <w:top w:val="none" w:sz="0" w:space="0" w:color="auto"/>
            <w:left w:val="none" w:sz="0" w:space="0" w:color="auto"/>
            <w:bottom w:val="none" w:sz="0" w:space="0" w:color="auto"/>
            <w:right w:val="none" w:sz="0" w:space="0" w:color="auto"/>
          </w:divBdr>
        </w:div>
        <w:div w:id="1889301433">
          <w:marLeft w:val="0"/>
          <w:marRight w:val="0"/>
          <w:marTop w:val="0"/>
          <w:marBottom w:val="540"/>
          <w:divBdr>
            <w:top w:val="none" w:sz="0" w:space="0" w:color="auto"/>
            <w:left w:val="none" w:sz="0" w:space="0" w:color="auto"/>
            <w:bottom w:val="none" w:sz="0" w:space="0" w:color="auto"/>
            <w:right w:val="none" w:sz="0" w:space="0" w:color="auto"/>
          </w:divBdr>
        </w:div>
        <w:div w:id="389310579">
          <w:marLeft w:val="0"/>
          <w:marRight w:val="0"/>
          <w:marTop w:val="0"/>
          <w:marBottom w:val="825"/>
          <w:divBdr>
            <w:top w:val="none" w:sz="0" w:space="0" w:color="auto"/>
            <w:left w:val="none" w:sz="0" w:space="0" w:color="auto"/>
            <w:bottom w:val="none" w:sz="0" w:space="0" w:color="auto"/>
            <w:right w:val="none" w:sz="0" w:space="0" w:color="auto"/>
          </w:divBdr>
          <w:divsChild>
            <w:div w:id="243925576">
              <w:marLeft w:val="0"/>
              <w:marRight w:val="0"/>
              <w:marTop w:val="0"/>
              <w:marBottom w:val="0"/>
              <w:divBdr>
                <w:top w:val="none" w:sz="0" w:space="0" w:color="auto"/>
                <w:left w:val="none" w:sz="0" w:space="0" w:color="auto"/>
                <w:bottom w:val="none" w:sz="0" w:space="0" w:color="auto"/>
                <w:right w:val="none" w:sz="0" w:space="0" w:color="auto"/>
              </w:divBdr>
              <w:divsChild>
                <w:div w:id="424618201">
                  <w:marLeft w:val="0"/>
                  <w:marRight w:val="0"/>
                  <w:marTop w:val="0"/>
                  <w:marBottom w:val="0"/>
                  <w:divBdr>
                    <w:top w:val="none" w:sz="0" w:space="0" w:color="auto"/>
                    <w:left w:val="none" w:sz="0" w:space="0" w:color="auto"/>
                    <w:bottom w:val="none" w:sz="0" w:space="0" w:color="auto"/>
                    <w:right w:val="none" w:sz="0" w:space="0" w:color="auto"/>
                  </w:divBdr>
                  <w:divsChild>
                    <w:div w:id="2102338877">
                      <w:marLeft w:val="0"/>
                      <w:marRight w:val="0"/>
                      <w:marTop w:val="0"/>
                      <w:marBottom w:val="0"/>
                      <w:divBdr>
                        <w:top w:val="none" w:sz="0" w:space="0" w:color="auto"/>
                        <w:left w:val="none" w:sz="0" w:space="0" w:color="auto"/>
                        <w:bottom w:val="none" w:sz="0" w:space="0" w:color="auto"/>
                        <w:right w:val="none" w:sz="0" w:space="0" w:color="auto"/>
                      </w:divBdr>
                      <w:divsChild>
                        <w:div w:id="41544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360558">
          <w:marLeft w:val="0"/>
          <w:marRight w:val="0"/>
          <w:marTop w:val="0"/>
          <w:marBottom w:val="360"/>
          <w:divBdr>
            <w:top w:val="none" w:sz="0" w:space="0" w:color="auto"/>
            <w:left w:val="none" w:sz="0" w:space="0" w:color="auto"/>
            <w:bottom w:val="none" w:sz="0" w:space="0" w:color="auto"/>
            <w:right w:val="none" w:sz="0" w:space="0" w:color="auto"/>
          </w:divBdr>
        </w:div>
      </w:divsChild>
    </w:div>
    <w:div w:id="470513908">
      <w:bodyDiv w:val="1"/>
      <w:marLeft w:val="0"/>
      <w:marRight w:val="0"/>
      <w:marTop w:val="0"/>
      <w:marBottom w:val="0"/>
      <w:divBdr>
        <w:top w:val="none" w:sz="0" w:space="0" w:color="auto"/>
        <w:left w:val="none" w:sz="0" w:space="0" w:color="auto"/>
        <w:bottom w:val="none" w:sz="0" w:space="0" w:color="auto"/>
        <w:right w:val="none" w:sz="0" w:space="0" w:color="auto"/>
      </w:divBdr>
      <w:divsChild>
        <w:div w:id="1711150346">
          <w:marLeft w:val="0"/>
          <w:marRight w:val="0"/>
          <w:marTop w:val="0"/>
          <w:marBottom w:val="300"/>
          <w:divBdr>
            <w:top w:val="none" w:sz="0" w:space="0" w:color="auto"/>
            <w:left w:val="none" w:sz="0" w:space="0" w:color="auto"/>
            <w:bottom w:val="none" w:sz="0" w:space="0" w:color="auto"/>
            <w:right w:val="none" w:sz="0" w:space="0" w:color="auto"/>
          </w:divBdr>
        </w:div>
      </w:divsChild>
    </w:div>
    <w:div w:id="470564330">
      <w:bodyDiv w:val="1"/>
      <w:marLeft w:val="0"/>
      <w:marRight w:val="0"/>
      <w:marTop w:val="0"/>
      <w:marBottom w:val="0"/>
      <w:divBdr>
        <w:top w:val="none" w:sz="0" w:space="0" w:color="auto"/>
        <w:left w:val="none" w:sz="0" w:space="0" w:color="auto"/>
        <w:bottom w:val="none" w:sz="0" w:space="0" w:color="auto"/>
        <w:right w:val="none" w:sz="0" w:space="0" w:color="auto"/>
      </w:divBdr>
      <w:divsChild>
        <w:div w:id="2017070901">
          <w:marLeft w:val="0"/>
          <w:marRight w:val="0"/>
          <w:marTop w:val="0"/>
          <w:marBottom w:val="330"/>
          <w:divBdr>
            <w:top w:val="none" w:sz="0" w:space="0" w:color="auto"/>
            <w:left w:val="none" w:sz="0" w:space="0" w:color="auto"/>
            <w:bottom w:val="none" w:sz="0" w:space="0" w:color="auto"/>
            <w:right w:val="none" w:sz="0" w:space="0" w:color="auto"/>
          </w:divBdr>
        </w:div>
        <w:div w:id="2037542472">
          <w:marLeft w:val="0"/>
          <w:marRight w:val="0"/>
          <w:marTop w:val="0"/>
          <w:marBottom w:val="540"/>
          <w:divBdr>
            <w:top w:val="none" w:sz="0" w:space="0" w:color="auto"/>
            <w:left w:val="none" w:sz="0" w:space="0" w:color="auto"/>
            <w:bottom w:val="none" w:sz="0" w:space="0" w:color="auto"/>
            <w:right w:val="none" w:sz="0" w:space="0" w:color="auto"/>
          </w:divBdr>
        </w:div>
        <w:div w:id="289632117">
          <w:marLeft w:val="0"/>
          <w:marRight w:val="0"/>
          <w:marTop w:val="0"/>
          <w:marBottom w:val="825"/>
          <w:divBdr>
            <w:top w:val="none" w:sz="0" w:space="0" w:color="auto"/>
            <w:left w:val="none" w:sz="0" w:space="0" w:color="auto"/>
            <w:bottom w:val="none" w:sz="0" w:space="0" w:color="auto"/>
            <w:right w:val="none" w:sz="0" w:space="0" w:color="auto"/>
          </w:divBdr>
          <w:divsChild>
            <w:div w:id="1753120037">
              <w:marLeft w:val="0"/>
              <w:marRight w:val="0"/>
              <w:marTop w:val="0"/>
              <w:marBottom w:val="0"/>
              <w:divBdr>
                <w:top w:val="none" w:sz="0" w:space="0" w:color="auto"/>
                <w:left w:val="none" w:sz="0" w:space="0" w:color="auto"/>
                <w:bottom w:val="none" w:sz="0" w:space="0" w:color="auto"/>
                <w:right w:val="none" w:sz="0" w:space="0" w:color="auto"/>
              </w:divBdr>
              <w:divsChild>
                <w:div w:id="1834683028">
                  <w:marLeft w:val="0"/>
                  <w:marRight w:val="0"/>
                  <w:marTop w:val="0"/>
                  <w:marBottom w:val="0"/>
                  <w:divBdr>
                    <w:top w:val="none" w:sz="0" w:space="0" w:color="auto"/>
                    <w:left w:val="none" w:sz="0" w:space="0" w:color="auto"/>
                    <w:bottom w:val="none" w:sz="0" w:space="0" w:color="auto"/>
                    <w:right w:val="none" w:sz="0" w:space="0" w:color="auto"/>
                  </w:divBdr>
                  <w:divsChild>
                    <w:div w:id="769131323">
                      <w:marLeft w:val="0"/>
                      <w:marRight w:val="0"/>
                      <w:marTop w:val="0"/>
                      <w:marBottom w:val="0"/>
                      <w:divBdr>
                        <w:top w:val="none" w:sz="0" w:space="0" w:color="auto"/>
                        <w:left w:val="none" w:sz="0" w:space="0" w:color="auto"/>
                        <w:bottom w:val="none" w:sz="0" w:space="0" w:color="auto"/>
                        <w:right w:val="none" w:sz="0" w:space="0" w:color="auto"/>
                      </w:divBdr>
                      <w:divsChild>
                        <w:div w:id="190324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492873">
          <w:marLeft w:val="0"/>
          <w:marRight w:val="0"/>
          <w:marTop w:val="0"/>
          <w:marBottom w:val="360"/>
          <w:divBdr>
            <w:top w:val="none" w:sz="0" w:space="0" w:color="auto"/>
            <w:left w:val="none" w:sz="0" w:space="0" w:color="auto"/>
            <w:bottom w:val="none" w:sz="0" w:space="0" w:color="auto"/>
            <w:right w:val="none" w:sz="0" w:space="0" w:color="auto"/>
          </w:divBdr>
        </w:div>
      </w:divsChild>
    </w:div>
    <w:div w:id="470907879">
      <w:bodyDiv w:val="1"/>
      <w:marLeft w:val="0"/>
      <w:marRight w:val="0"/>
      <w:marTop w:val="0"/>
      <w:marBottom w:val="0"/>
      <w:divBdr>
        <w:top w:val="none" w:sz="0" w:space="0" w:color="auto"/>
        <w:left w:val="none" w:sz="0" w:space="0" w:color="auto"/>
        <w:bottom w:val="none" w:sz="0" w:space="0" w:color="auto"/>
        <w:right w:val="none" w:sz="0" w:space="0" w:color="auto"/>
      </w:divBdr>
      <w:divsChild>
        <w:div w:id="1948391353">
          <w:marLeft w:val="0"/>
          <w:marRight w:val="0"/>
          <w:marTop w:val="150"/>
          <w:marBottom w:val="450"/>
          <w:divBdr>
            <w:top w:val="none" w:sz="0" w:space="0" w:color="auto"/>
            <w:left w:val="none" w:sz="0" w:space="0" w:color="auto"/>
            <w:bottom w:val="none" w:sz="0" w:space="0" w:color="auto"/>
            <w:right w:val="none" w:sz="0" w:space="0" w:color="auto"/>
          </w:divBdr>
        </w:div>
        <w:div w:id="656689022">
          <w:marLeft w:val="0"/>
          <w:marRight w:val="0"/>
          <w:marTop w:val="0"/>
          <w:marBottom w:val="300"/>
          <w:divBdr>
            <w:top w:val="none" w:sz="0" w:space="0" w:color="auto"/>
            <w:left w:val="none" w:sz="0" w:space="0" w:color="auto"/>
            <w:bottom w:val="none" w:sz="0" w:space="0" w:color="auto"/>
            <w:right w:val="none" w:sz="0" w:space="0" w:color="auto"/>
          </w:divBdr>
        </w:div>
        <w:div w:id="1497769740">
          <w:marLeft w:val="0"/>
          <w:marRight w:val="0"/>
          <w:marTop w:val="495"/>
          <w:marBottom w:val="630"/>
          <w:divBdr>
            <w:top w:val="none" w:sz="0" w:space="0" w:color="auto"/>
            <w:left w:val="none" w:sz="0" w:space="0" w:color="auto"/>
            <w:bottom w:val="none" w:sz="0" w:space="0" w:color="auto"/>
            <w:right w:val="none" w:sz="0" w:space="0" w:color="auto"/>
          </w:divBdr>
        </w:div>
      </w:divsChild>
    </w:div>
    <w:div w:id="471218343">
      <w:bodyDiv w:val="1"/>
      <w:marLeft w:val="0"/>
      <w:marRight w:val="0"/>
      <w:marTop w:val="0"/>
      <w:marBottom w:val="0"/>
      <w:divBdr>
        <w:top w:val="none" w:sz="0" w:space="0" w:color="auto"/>
        <w:left w:val="none" w:sz="0" w:space="0" w:color="auto"/>
        <w:bottom w:val="none" w:sz="0" w:space="0" w:color="auto"/>
        <w:right w:val="none" w:sz="0" w:space="0" w:color="auto"/>
      </w:divBdr>
      <w:divsChild>
        <w:div w:id="1665157039">
          <w:marLeft w:val="0"/>
          <w:marRight w:val="0"/>
          <w:marTop w:val="0"/>
          <w:marBottom w:val="300"/>
          <w:divBdr>
            <w:top w:val="none" w:sz="0" w:space="0" w:color="auto"/>
            <w:left w:val="none" w:sz="0" w:space="0" w:color="auto"/>
            <w:bottom w:val="none" w:sz="0" w:space="0" w:color="auto"/>
            <w:right w:val="none" w:sz="0" w:space="0" w:color="auto"/>
          </w:divBdr>
        </w:div>
      </w:divsChild>
    </w:div>
    <w:div w:id="471295474">
      <w:bodyDiv w:val="1"/>
      <w:marLeft w:val="0"/>
      <w:marRight w:val="0"/>
      <w:marTop w:val="0"/>
      <w:marBottom w:val="0"/>
      <w:divBdr>
        <w:top w:val="none" w:sz="0" w:space="0" w:color="auto"/>
        <w:left w:val="none" w:sz="0" w:space="0" w:color="auto"/>
        <w:bottom w:val="none" w:sz="0" w:space="0" w:color="auto"/>
        <w:right w:val="none" w:sz="0" w:space="0" w:color="auto"/>
      </w:divBdr>
      <w:divsChild>
        <w:div w:id="1963344401">
          <w:marLeft w:val="0"/>
          <w:marRight w:val="0"/>
          <w:marTop w:val="150"/>
          <w:marBottom w:val="450"/>
          <w:divBdr>
            <w:top w:val="none" w:sz="0" w:space="0" w:color="auto"/>
            <w:left w:val="none" w:sz="0" w:space="0" w:color="auto"/>
            <w:bottom w:val="none" w:sz="0" w:space="0" w:color="auto"/>
            <w:right w:val="none" w:sz="0" w:space="0" w:color="auto"/>
          </w:divBdr>
        </w:div>
        <w:div w:id="343478449">
          <w:marLeft w:val="0"/>
          <w:marRight w:val="0"/>
          <w:marTop w:val="0"/>
          <w:marBottom w:val="300"/>
          <w:divBdr>
            <w:top w:val="none" w:sz="0" w:space="0" w:color="auto"/>
            <w:left w:val="none" w:sz="0" w:space="0" w:color="auto"/>
            <w:bottom w:val="none" w:sz="0" w:space="0" w:color="auto"/>
            <w:right w:val="none" w:sz="0" w:space="0" w:color="auto"/>
          </w:divBdr>
        </w:div>
        <w:div w:id="1922250029">
          <w:marLeft w:val="0"/>
          <w:marRight w:val="0"/>
          <w:marTop w:val="495"/>
          <w:marBottom w:val="630"/>
          <w:divBdr>
            <w:top w:val="none" w:sz="0" w:space="0" w:color="auto"/>
            <w:left w:val="none" w:sz="0" w:space="0" w:color="auto"/>
            <w:bottom w:val="none" w:sz="0" w:space="0" w:color="auto"/>
            <w:right w:val="none" w:sz="0" w:space="0" w:color="auto"/>
          </w:divBdr>
        </w:div>
      </w:divsChild>
    </w:div>
    <w:div w:id="471412609">
      <w:bodyDiv w:val="1"/>
      <w:marLeft w:val="0"/>
      <w:marRight w:val="0"/>
      <w:marTop w:val="0"/>
      <w:marBottom w:val="0"/>
      <w:divBdr>
        <w:top w:val="none" w:sz="0" w:space="0" w:color="auto"/>
        <w:left w:val="none" w:sz="0" w:space="0" w:color="auto"/>
        <w:bottom w:val="none" w:sz="0" w:space="0" w:color="auto"/>
        <w:right w:val="none" w:sz="0" w:space="0" w:color="auto"/>
      </w:divBdr>
      <w:divsChild>
        <w:div w:id="2047829467">
          <w:marLeft w:val="0"/>
          <w:marRight w:val="375"/>
          <w:marTop w:val="0"/>
          <w:marBottom w:val="0"/>
          <w:divBdr>
            <w:top w:val="none" w:sz="0" w:space="0" w:color="auto"/>
            <w:left w:val="none" w:sz="0" w:space="0" w:color="auto"/>
            <w:bottom w:val="none" w:sz="0" w:space="0" w:color="auto"/>
            <w:right w:val="none" w:sz="0" w:space="0" w:color="auto"/>
          </w:divBdr>
        </w:div>
        <w:div w:id="46876738">
          <w:marLeft w:val="0"/>
          <w:marRight w:val="0"/>
          <w:marTop w:val="0"/>
          <w:marBottom w:val="0"/>
          <w:divBdr>
            <w:top w:val="none" w:sz="0" w:space="0" w:color="auto"/>
            <w:left w:val="none" w:sz="0" w:space="0" w:color="auto"/>
            <w:bottom w:val="none" w:sz="0" w:space="0" w:color="auto"/>
            <w:right w:val="none" w:sz="0" w:space="0" w:color="auto"/>
          </w:divBdr>
        </w:div>
      </w:divsChild>
    </w:div>
    <w:div w:id="471944791">
      <w:bodyDiv w:val="1"/>
      <w:marLeft w:val="0"/>
      <w:marRight w:val="0"/>
      <w:marTop w:val="0"/>
      <w:marBottom w:val="0"/>
      <w:divBdr>
        <w:top w:val="none" w:sz="0" w:space="0" w:color="auto"/>
        <w:left w:val="none" w:sz="0" w:space="0" w:color="auto"/>
        <w:bottom w:val="none" w:sz="0" w:space="0" w:color="auto"/>
        <w:right w:val="none" w:sz="0" w:space="0" w:color="auto"/>
      </w:divBdr>
      <w:divsChild>
        <w:div w:id="972371492">
          <w:marLeft w:val="0"/>
          <w:marRight w:val="0"/>
          <w:marTop w:val="0"/>
          <w:marBottom w:val="300"/>
          <w:divBdr>
            <w:top w:val="none" w:sz="0" w:space="0" w:color="auto"/>
            <w:left w:val="none" w:sz="0" w:space="0" w:color="auto"/>
            <w:bottom w:val="none" w:sz="0" w:space="0" w:color="auto"/>
            <w:right w:val="none" w:sz="0" w:space="0" w:color="auto"/>
          </w:divBdr>
        </w:div>
      </w:divsChild>
    </w:div>
    <w:div w:id="472211651">
      <w:bodyDiv w:val="1"/>
      <w:marLeft w:val="0"/>
      <w:marRight w:val="0"/>
      <w:marTop w:val="0"/>
      <w:marBottom w:val="0"/>
      <w:divBdr>
        <w:top w:val="none" w:sz="0" w:space="0" w:color="auto"/>
        <w:left w:val="none" w:sz="0" w:space="0" w:color="auto"/>
        <w:bottom w:val="none" w:sz="0" w:space="0" w:color="auto"/>
        <w:right w:val="none" w:sz="0" w:space="0" w:color="auto"/>
      </w:divBdr>
      <w:divsChild>
        <w:div w:id="1030687622">
          <w:marLeft w:val="0"/>
          <w:marRight w:val="0"/>
          <w:marTop w:val="0"/>
          <w:marBottom w:val="0"/>
          <w:divBdr>
            <w:top w:val="none" w:sz="0" w:space="0" w:color="auto"/>
            <w:left w:val="none" w:sz="0" w:space="0" w:color="auto"/>
            <w:bottom w:val="none" w:sz="0" w:space="0" w:color="auto"/>
            <w:right w:val="none" w:sz="0" w:space="0" w:color="auto"/>
          </w:divBdr>
        </w:div>
        <w:div w:id="360714793">
          <w:marLeft w:val="0"/>
          <w:marRight w:val="0"/>
          <w:marTop w:val="300"/>
          <w:marBottom w:val="300"/>
          <w:divBdr>
            <w:top w:val="none" w:sz="0" w:space="0" w:color="auto"/>
            <w:left w:val="none" w:sz="0" w:space="0" w:color="auto"/>
            <w:bottom w:val="none" w:sz="0" w:space="0" w:color="auto"/>
            <w:right w:val="none" w:sz="0" w:space="0" w:color="auto"/>
          </w:divBdr>
        </w:div>
        <w:div w:id="828787443">
          <w:marLeft w:val="0"/>
          <w:marRight w:val="0"/>
          <w:marTop w:val="0"/>
          <w:marBottom w:val="0"/>
          <w:divBdr>
            <w:top w:val="none" w:sz="0" w:space="0" w:color="auto"/>
            <w:left w:val="none" w:sz="0" w:space="0" w:color="auto"/>
            <w:bottom w:val="none" w:sz="0" w:space="0" w:color="auto"/>
            <w:right w:val="none" w:sz="0" w:space="0" w:color="auto"/>
          </w:divBdr>
          <w:divsChild>
            <w:div w:id="1310593587">
              <w:marLeft w:val="0"/>
              <w:marRight w:val="0"/>
              <w:marTop w:val="300"/>
              <w:marBottom w:val="450"/>
              <w:divBdr>
                <w:top w:val="none" w:sz="0" w:space="0" w:color="auto"/>
                <w:left w:val="none" w:sz="0" w:space="0" w:color="auto"/>
                <w:bottom w:val="none" w:sz="0" w:space="0" w:color="auto"/>
                <w:right w:val="none" w:sz="0" w:space="0" w:color="auto"/>
              </w:divBdr>
              <w:divsChild>
                <w:div w:id="595480213">
                  <w:marLeft w:val="0"/>
                  <w:marRight w:val="0"/>
                  <w:marTop w:val="0"/>
                  <w:marBottom w:val="0"/>
                  <w:divBdr>
                    <w:top w:val="none" w:sz="0" w:space="0" w:color="auto"/>
                    <w:left w:val="none" w:sz="0" w:space="0" w:color="auto"/>
                    <w:bottom w:val="none" w:sz="0" w:space="0" w:color="auto"/>
                    <w:right w:val="none" w:sz="0" w:space="0" w:color="auto"/>
                  </w:divBdr>
                  <w:divsChild>
                    <w:div w:id="547645224">
                      <w:marLeft w:val="0"/>
                      <w:marRight w:val="0"/>
                      <w:marTop w:val="0"/>
                      <w:marBottom w:val="0"/>
                      <w:divBdr>
                        <w:top w:val="none" w:sz="0" w:space="0" w:color="auto"/>
                        <w:left w:val="none" w:sz="0" w:space="0" w:color="auto"/>
                        <w:bottom w:val="none" w:sz="0" w:space="0" w:color="auto"/>
                        <w:right w:val="none" w:sz="0" w:space="0" w:color="auto"/>
                      </w:divBdr>
                      <w:divsChild>
                        <w:div w:id="1545210768">
                          <w:marLeft w:val="0"/>
                          <w:marRight w:val="0"/>
                          <w:marTop w:val="0"/>
                          <w:marBottom w:val="0"/>
                          <w:divBdr>
                            <w:top w:val="none" w:sz="0" w:space="0" w:color="auto"/>
                            <w:left w:val="none" w:sz="0" w:space="0" w:color="auto"/>
                            <w:bottom w:val="none" w:sz="0" w:space="0" w:color="auto"/>
                            <w:right w:val="none" w:sz="0" w:space="0" w:color="auto"/>
                          </w:divBdr>
                          <w:divsChild>
                            <w:div w:id="1368409766">
                              <w:marLeft w:val="0"/>
                              <w:marRight w:val="0"/>
                              <w:marTop w:val="0"/>
                              <w:marBottom w:val="0"/>
                              <w:divBdr>
                                <w:top w:val="none" w:sz="0" w:space="0" w:color="auto"/>
                                <w:left w:val="none" w:sz="0" w:space="0" w:color="auto"/>
                                <w:bottom w:val="none" w:sz="0" w:space="0" w:color="auto"/>
                                <w:right w:val="none" w:sz="0" w:space="0" w:color="auto"/>
                              </w:divBdr>
                              <w:divsChild>
                                <w:div w:id="1740012274">
                                  <w:marLeft w:val="0"/>
                                  <w:marRight w:val="0"/>
                                  <w:marTop w:val="0"/>
                                  <w:marBottom w:val="0"/>
                                  <w:divBdr>
                                    <w:top w:val="none" w:sz="0" w:space="0" w:color="auto"/>
                                    <w:left w:val="none" w:sz="0" w:space="0" w:color="auto"/>
                                    <w:bottom w:val="none" w:sz="0" w:space="0" w:color="auto"/>
                                    <w:right w:val="none" w:sz="0" w:space="0" w:color="auto"/>
                                  </w:divBdr>
                                  <w:divsChild>
                                    <w:div w:id="6997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296241">
          <w:marLeft w:val="0"/>
          <w:marRight w:val="0"/>
          <w:marTop w:val="0"/>
          <w:marBottom w:val="0"/>
          <w:divBdr>
            <w:top w:val="none" w:sz="0" w:space="0" w:color="auto"/>
            <w:left w:val="none" w:sz="0" w:space="0" w:color="auto"/>
            <w:bottom w:val="none" w:sz="0" w:space="0" w:color="auto"/>
            <w:right w:val="none" w:sz="0" w:space="0" w:color="auto"/>
          </w:divBdr>
        </w:div>
      </w:divsChild>
    </w:div>
    <w:div w:id="472211747">
      <w:bodyDiv w:val="1"/>
      <w:marLeft w:val="0"/>
      <w:marRight w:val="0"/>
      <w:marTop w:val="0"/>
      <w:marBottom w:val="0"/>
      <w:divBdr>
        <w:top w:val="none" w:sz="0" w:space="0" w:color="auto"/>
        <w:left w:val="none" w:sz="0" w:space="0" w:color="auto"/>
        <w:bottom w:val="none" w:sz="0" w:space="0" w:color="auto"/>
        <w:right w:val="none" w:sz="0" w:space="0" w:color="auto"/>
      </w:divBdr>
      <w:divsChild>
        <w:div w:id="34502418">
          <w:marLeft w:val="0"/>
          <w:marRight w:val="0"/>
          <w:marTop w:val="0"/>
          <w:marBottom w:val="300"/>
          <w:divBdr>
            <w:top w:val="none" w:sz="0" w:space="0" w:color="auto"/>
            <w:left w:val="none" w:sz="0" w:space="0" w:color="auto"/>
            <w:bottom w:val="none" w:sz="0" w:space="0" w:color="auto"/>
            <w:right w:val="none" w:sz="0" w:space="0" w:color="auto"/>
          </w:divBdr>
        </w:div>
      </w:divsChild>
    </w:div>
    <w:div w:id="472797073">
      <w:bodyDiv w:val="1"/>
      <w:marLeft w:val="0"/>
      <w:marRight w:val="0"/>
      <w:marTop w:val="0"/>
      <w:marBottom w:val="0"/>
      <w:divBdr>
        <w:top w:val="none" w:sz="0" w:space="0" w:color="auto"/>
        <w:left w:val="none" w:sz="0" w:space="0" w:color="auto"/>
        <w:bottom w:val="none" w:sz="0" w:space="0" w:color="auto"/>
        <w:right w:val="none" w:sz="0" w:space="0" w:color="auto"/>
      </w:divBdr>
      <w:divsChild>
        <w:div w:id="1567375232">
          <w:marLeft w:val="0"/>
          <w:marRight w:val="0"/>
          <w:marTop w:val="0"/>
          <w:marBottom w:val="300"/>
          <w:divBdr>
            <w:top w:val="none" w:sz="0" w:space="0" w:color="auto"/>
            <w:left w:val="none" w:sz="0" w:space="0" w:color="auto"/>
            <w:bottom w:val="none" w:sz="0" w:space="0" w:color="auto"/>
            <w:right w:val="none" w:sz="0" w:space="0" w:color="auto"/>
          </w:divBdr>
        </w:div>
      </w:divsChild>
    </w:div>
    <w:div w:id="473447449">
      <w:bodyDiv w:val="1"/>
      <w:marLeft w:val="0"/>
      <w:marRight w:val="0"/>
      <w:marTop w:val="0"/>
      <w:marBottom w:val="0"/>
      <w:divBdr>
        <w:top w:val="none" w:sz="0" w:space="0" w:color="auto"/>
        <w:left w:val="none" w:sz="0" w:space="0" w:color="auto"/>
        <w:bottom w:val="none" w:sz="0" w:space="0" w:color="auto"/>
        <w:right w:val="none" w:sz="0" w:space="0" w:color="auto"/>
      </w:divBdr>
      <w:divsChild>
        <w:div w:id="1388527421">
          <w:marLeft w:val="0"/>
          <w:marRight w:val="0"/>
          <w:marTop w:val="0"/>
          <w:marBottom w:val="300"/>
          <w:divBdr>
            <w:top w:val="none" w:sz="0" w:space="0" w:color="auto"/>
            <w:left w:val="none" w:sz="0" w:space="0" w:color="auto"/>
            <w:bottom w:val="none" w:sz="0" w:space="0" w:color="auto"/>
            <w:right w:val="none" w:sz="0" w:space="0" w:color="auto"/>
          </w:divBdr>
        </w:div>
      </w:divsChild>
    </w:div>
    <w:div w:id="473451837">
      <w:bodyDiv w:val="1"/>
      <w:marLeft w:val="0"/>
      <w:marRight w:val="0"/>
      <w:marTop w:val="0"/>
      <w:marBottom w:val="0"/>
      <w:divBdr>
        <w:top w:val="none" w:sz="0" w:space="0" w:color="auto"/>
        <w:left w:val="none" w:sz="0" w:space="0" w:color="auto"/>
        <w:bottom w:val="none" w:sz="0" w:space="0" w:color="auto"/>
        <w:right w:val="none" w:sz="0" w:space="0" w:color="auto"/>
      </w:divBdr>
      <w:divsChild>
        <w:div w:id="270014753">
          <w:marLeft w:val="0"/>
          <w:marRight w:val="0"/>
          <w:marTop w:val="0"/>
          <w:marBottom w:val="75"/>
          <w:divBdr>
            <w:top w:val="none" w:sz="0" w:space="0" w:color="auto"/>
            <w:left w:val="none" w:sz="0" w:space="0" w:color="auto"/>
            <w:bottom w:val="none" w:sz="0" w:space="0" w:color="auto"/>
            <w:right w:val="none" w:sz="0" w:space="0" w:color="auto"/>
          </w:divBdr>
        </w:div>
      </w:divsChild>
    </w:div>
    <w:div w:id="473910459">
      <w:bodyDiv w:val="1"/>
      <w:marLeft w:val="0"/>
      <w:marRight w:val="0"/>
      <w:marTop w:val="0"/>
      <w:marBottom w:val="0"/>
      <w:divBdr>
        <w:top w:val="none" w:sz="0" w:space="0" w:color="auto"/>
        <w:left w:val="none" w:sz="0" w:space="0" w:color="auto"/>
        <w:bottom w:val="none" w:sz="0" w:space="0" w:color="auto"/>
        <w:right w:val="none" w:sz="0" w:space="0" w:color="auto"/>
      </w:divBdr>
      <w:divsChild>
        <w:div w:id="1975017314">
          <w:marLeft w:val="0"/>
          <w:marRight w:val="0"/>
          <w:marTop w:val="0"/>
          <w:marBottom w:val="75"/>
          <w:divBdr>
            <w:top w:val="none" w:sz="0" w:space="0" w:color="auto"/>
            <w:left w:val="none" w:sz="0" w:space="0" w:color="auto"/>
            <w:bottom w:val="none" w:sz="0" w:space="0" w:color="auto"/>
            <w:right w:val="none" w:sz="0" w:space="0" w:color="auto"/>
          </w:divBdr>
        </w:div>
        <w:div w:id="12025971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74034347">
      <w:bodyDiv w:val="1"/>
      <w:marLeft w:val="0"/>
      <w:marRight w:val="0"/>
      <w:marTop w:val="0"/>
      <w:marBottom w:val="0"/>
      <w:divBdr>
        <w:top w:val="none" w:sz="0" w:space="0" w:color="auto"/>
        <w:left w:val="none" w:sz="0" w:space="0" w:color="auto"/>
        <w:bottom w:val="none" w:sz="0" w:space="0" w:color="auto"/>
        <w:right w:val="none" w:sz="0" w:space="0" w:color="auto"/>
      </w:divBdr>
      <w:divsChild>
        <w:div w:id="2024740382">
          <w:marLeft w:val="0"/>
          <w:marRight w:val="0"/>
          <w:marTop w:val="0"/>
          <w:marBottom w:val="75"/>
          <w:divBdr>
            <w:top w:val="none" w:sz="0" w:space="0" w:color="auto"/>
            <w:left w:val="none" w:sz="0" w:space="0" w:color="auto"/>
            <w:bottom w:val="none" w:sz="0" w:space="0" w:color="auto"/>
            <w:right w:val="none" w:sz="0" w:space="0" w:color="auto"/>
          </w:divBdr>
        </w:div>
      </w:divsChild>
    </w:div>
    <w:div w:id="474108569">
      <w:bodyDiv w:val="1"/>
      <w:marLeft w:val="0"/>
      <w:marRight w:val="0"/>
      <w:marTop w:val="0"/>
      <w:marBottom w:val="0"/>
      <w:divBdr>
        <w:top w:val="none" w:sz="0" w:space="0" w:color="auto"/>
        <w:left w:val="none" w:sz="0" w:space="0" w:color="auto"/>
        <w:bottom w:val="none" w:sz="0" w:space="0" w:color="auto"/>
        <w:right w:val="none" w:sz="0" w:space="0" w:color="auto"/>
      </w:divBdr>
      <w:divsChild>
        <w:div w:id="507597283">
          <w:marLeft w:val="0"/>
          <w:marRight w:val="0"/>
          <w:marTop w:val="0"/>
          <w:marBottom w:val="300"/>
          <w:divBdr>
            <w:top w:val="none" w:sz="0" w:space="0" w:color="auto"/>
            <w:left w:val="none" w:sz="0" w:space="0" w:color="auto"/>
            <w:bottom w:val="none" w:sz="0" w:space="0" w:color="auto"/>
            <w:right w:val="none" w:sz="0" w:space="0" w:color="auto"/>
          </w:divBdr>
        </w:div>
      </w:divsChild>
    </w:div>
    <w:div w:id="474420516">
      <w:bodyDiv w:val="1"/>
      <w:marLeft w:val="0"/>
      <w:marRight w:val="0"/>
      <w:marTop w:val="0"/>
      <w:marBottom w:val="0"/>
      <w:divBdr>
        <w:top w:val="none" w:sz="0" w:space="0" w:color="auto"/>
        <w:left w:val="none" w:sz="0" w:space="0" w:color="auto"/>
        <w:bottom w:val="none" w:sz="0" w:space="0" w:color="auto"/>
        <w:right w:val="none" w:sz="0" w:space="0" w:color="auto"/>
      </w:divBdr>
      <w:divsChild>
        <w:div w:id="1688600817">
          <w:marLeft w:val="0"/>
          <w:marRight w:val="0"/>
          <w:marTop w:val="0"/>
          <w:marBottom w:val="75"/>
          <w:divBdr>
            <w:top w:val="none" w:sz="0" w:space="0" w:color="auto"/>
            <w:left w:val="none" w:sz="0" w:space="0" w:color="auto"/>
            <w:bottom w:val="none" w:sz="0" w:space="0" w:color="auto"/>
            <w:right w:val="none" w:sz="0" w:space="0" w:color="auto"/>
          </w:divBdr>
        </w:div>
      </w:divsChild>
    </w:div>
    <w:div w:id="475876967">
      <w:bodyDiv w:val="1"/>
      <w:marLeft w:val="0"/>
      <w:marRight w:val="0"/>
      <w:marTop w:val="0"/>
      <w:marBottom w:val="0"/>
      <w:divBdr>
        <w:top w:val="none" w:sz="0" w:space="0" w:color="auto"/>
        <w:left w:val="none" w:sz="0" w:space="0" w:color="auto"/>
        <w:bottom w:val="none" w:sz="0" w:space="0" w:color="auto"/>
        <w:right w:val="none" w:sz="0" w:space="0" w:color="auto"/>
      </w:divBdr>
      <w:divsChild>
        <w:div w:id="454375658">
          <w:marLeft w:val="0"/>
          <w:marRight w:val="0"/>
          <w:marTop w:val="0"/>
          <w:marBottom w:val="150"/>
          <w:divBdr>
            <w:top w:val="none" w:sz="0" w:space="0" w:color="auto"/>
            <w:left w:val="none" w:sz="0" w:space="0" w:color="auto"/>
            <w:bottom w:val="none" w:sz="0" w:space="0" w:color="auto"/>
            <w:right w:val="none" w:sz="0" w:space="0" w:color="auto"/>
          </w:divBdr>
          <w:divsChild>
            <w:div w:id="369915989">
              <w:marLeft w:val="0"/>
              <w:marRight w:val="0"/>
              <w:marTop w:val="0"/>
              <w:marBottom w:val="0"/>
              <w:divBdr>
                <w:top w:val="none" w:sz="0" w:space="0" w:color="auto"/>
                <w:left w:val="none" w:sz="0" w:space="0" w:color="auto"/>
                <w:bottom w:val="none" w:sz="0" w:space="0" w:color="auto"/>
                <w:right w:val="none" w:sz="0" w:space="0" w:color="auto"/>
              </w:divBdr>
              <w:divsChild>
                <w:div w:id="133714999">
                  <w:marLeft w:val="0"/>
                  <w:marRight w:val="150"/>
                  <w:marTop w:val="0"/>
                  <w:marBottom w:val="0"/>
                  <w:divBdr>
                    <w:top w:val="none" w:sz="0" w:space="0" w:color="auto"/>
                    <w:left w:val="none" w:sz="0" w:space="0" w:color="auto"/>
                    <w:bottom w:val="none" w:sz="0" w:space="0" w:color="auto"/>
                    <w:right w:val="none" w:sz="0" w:space="0" w:color="auto"/>
                  </w:divBdr>
                </w:div>
                <w:div w:id="1462261433">
                  <w:marLeft w:val="0"/>
                  <w:marRight w:val="150"/>
                  <w:marTop w:val="0"/>
                  <w:marBottom w:val="0"/>
                  <w:divBdr>
                    <w:top w:val="none" w:sz="0" w:space="0" w:color="auto"/>
                    <w:left w:val="none" w:sz="0" w:space="0" w:color="auto"/>
                    <w:bottom w:val="none" w:sz="0" w:space="0" w:color="auto"/>
                    <w:right w:val="none" w:sz="0" w:space="0" w:color="auto"/>
                  </w:divBdr>
                </w:div>
              </w:divsChild>
            </w:div>
            <w:div w:id="184634270">
              <w:marLeft w:val="0"/>
              <w:marRight w:val="0"/>
              <w:marTop w:val="0"/>
              <w:marBottom w:val="0"/>
              <w:divBdr>
                <w:top w:val="none" w:sz="0" w:space="0" w:color="auto"/>
                <w:left w:val="none" w:sz="0" w:space="0" w:color="auto"/>
                <w:bottom w:val="none" w:sz="0" w:space="0" w:color="auto"/>
                <w:right w:val="none" w:sz="0" w:space="0" w:color="auto"/>
              </w:divBdr>
              <w:divsChild>
                <w:div w:id="1717854715">
                  <w:marLeft w:val="0"/>
                  <w:marRight w:val="0"/>
                  <w:marTop w:val="0"/>
                  <w:marBottom w:val="0"/>
                  <w:divBdr>
                    <w:top w:val="none" w:sz="0" w:space="0" w:color="auto"/>
                    <w:left w:val="none" w:sz="0" w:space="0" w:color="auto"/>
                    <w:bottom w:val="none" w:sz="0" w:space="0" w:color="auto"/>
                    <w:right w:val="none" w:sz="0" w:space="0" w:color="auto"/>
                  </w:divBdr>
                  <w:divsChild>
                    <w:div w:id="184639158">
                      <w:marLeft w:val="0"/>
                      <w:marRight w:val="0"/>
                      <w:marTop w:val="0"/>
                      <w:marBottom w:val="0"/>
                      <w:divBdr>
                        <w:top w:val="none" w:sz="0" w:space="0" w:color="auto"/>
                        <w:left w:val="none" w:sz="0" w:space="0" w:color="auto"/>
                        <w:bottom w:val="none" w:sz="0" w:space="0" w:color="auto"/>
                        <w:right w:val="none" w:sz="0" w:space="0" w:color="auto"/>
                      </w:divBdr>
                      <w:divsChild>
                        <w:div w:id="1394433">
                          <w:marLeft w:val="0"/>
                          <w:marRight w:val="0"/>
                          <w:marTop w:val="0"/>
                          <w:marBottom w:val="0"/>
                          <w:divBdr>
                            <w:top w:val="none" w:sz="0" w:space="0" w:color="auto"/>
                            <w:left w:val="none" w:sz="0" w:space="0" w:color="auto"/>
                            <w:bottom w:val="none" w:sz="0" w:space="0" w:color="auto"/>
                            <w:right w:val="none" w:sz="0" w:space="0" w:color="auto"/>
                          </w:divBdr>
                        </w:div>
                      </w:divsChild>
                    </w:div>
                    <w:div w:id="449975560">
                      <w:marLeft w:val="0"/>
                      <w:marRight w:val="135"/>
                      <w:marTop w:val="0"/>
                      <w:marBottom w:val="0"/>
                      <w:divBdr>
                        <w:top w:val="none" w:sz="0" w:space="0" w:color="auto"/>
                        <w:left w:val="none" w:sz="0" w:space="0" w:color="auto"/>
                        <w:bottom w:val="none" w:sz="0" w:space="0" w:color="auto"/>
                        <w:right w:val="none" w:sz="0" w:space="0" w:color="auto"/>
                      </w:divBdr>
                    </w:div>
                    <w:div w:id="15715771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0972">
          <w:marLeft w:val="0"/>
          <w:marRight w:val="0"/>
          <w:marTop w:val="0"/>
          <w:marBottom w:val="0"/>
          <w:divBdr>
            <w:top w:val="none" w:sz="0" w:space="0" w:color="auto"/>
            <w:left w:val="none" w:sz="0" w:space="0" w:color="auto"/>
            <w:bottom w:val="none" w:sz="0" w:space="0" w:color="auto"/>
            <w:right w:val="none" w:sz="0" w:space="0" w:color="auto"/>
          </w:divBdr>
          <w:divsChild>
            <w:div w:id="830679414">
              <w:marLeft w:val="0"/>
              <w:marRight w:val="0"/>
              <w:marTop w:val="0"/>
              <w:marBottom w:val="0"/>
              <w:divBdr>
                <w:top w:val="none" w:sz="0" w:space="0" w:color="auto"/>
                <w:left w:val="none" w:sz="0" w:space="0" w:color="auto"/>
                <w:bottom w:val="none" w:sz="0" w:space="0" w:color="auto"/>
                <w:right w:val="none" w:sz="0" w:space="0" w:color="auto"/>
              </w:divBdr>
              <w:divsChild>
                <w:div w:id="87578681">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225"/>
              <w:marBottom w:val="0"/>
              <w:divBdr>
                <w:top w:val="none" w:sz="0" w:space="0" w:color="auto"/>
                <w:left w:val="none" w:sz="0" w:space="0" w:color="auto"/>
                <w:bottom w:val="none" w:sz="0" w:space="0" w:color="auto"/>
                <w:right w:val="none" w:sz="0" w:space="0" w:color="auto"/>
              </w:divBdr>
              <w:divsChild>
                <w:div w:id="431896268">
                  <w:marLeft w:val="0"/>
                  <w:marRight w:val="0"/>
                  <w:marTop w:val="0"/>
                  <w:marBottom w:val="0"/>
                  <w:divBdr>
                    <w:top w:val="none" w:sz="0" w:space="0" w:color="auto"/>
                    <w:left w:val="none" w:sz="0" w:space="0" w:color="auto"/>
                    <w:bottom w:val="none" w:sz="0" w:space="0" w:color="auto"/>
                    <w:right w:val="none" w:sz="0" w:space="0" w:color="auto"/>
                  </w:divBdr>
                </w:div>
              </w:divsChild>
            </w:div>
            <w:div w:id="1285651391">
              <w:marLeft w:val="0"/>
              <w:marRight w:val="0"/>
              <w:marTop w:val="225"/>
              <w:marBottom w:val="0"/>
              <w:divBdr>
                <w:top w:val="none" w:sz="0" w:space="0" w:color="auto"/>
                <w:left w:val="none" w:sz="0" w:space="0" w:color="auto"/>
                <w:bottom w:val="none" w:sz="0" w:space="0" w:color="auto"/>
                <w:right w:val="none" w:sz="0" w:space="0" w:color="auto"/>
              </w:divBdr>
              <w:divsChild>
                <w:div w:id="2023361108">
                  <w:marLeft w:val="0"/>
                  <w:marRight w:val="0"/>
                  <w:marTop w:val="0"/>
                  <w:marBottom w:val="0"/>
                  <w:divBdr>
                    <w:top w:val="none" w:sz="0" w:space="0" w:color="auto"/>
                    <w:left w:val="none" w:sz="0" w:space="0" w:color="auto"/>
                    <w:bottom w:val="none" w:sz="0" w:space="0" w:color="auto"/>
                    <w:right w:val="none" w:sz="0" w:space="0" w:color="auto"/>
                  </w:divBdr>
                </w:div>
              </w:divsChild>
            </w:div>
            <w:div w:id="1477145384">
              <w:marLeft w:val="0"/>
              <w:marRight w:val="0"/>
              <w:marTop w:val="375"/>
              <w:marBottom w:val="0"/>
              <w:divBdr>
                <w:top w:val="none" w:sz="0" w:space="0" w:color="auto"/>
                <w:left w:val="none" w:sz="0" w:space="0" w:color="auto"/>
                <w:bottom w:val="none" w:sz="0" w:space="0" w:color="auto"/>
                <w:right w:val="none" w:sz="0" w:space="0" w:color="auto"/>
              </w:divBdr>
              <w:divsChild>
                <w:div w:id="313534699">
                  <w:marLeft w:val="0"/>
                  <w:marRight w:val="0"/>
                  <w:marTop w:val="0"/>
                  <w:marBottom w:val="0"/>
                  <w:divBdr>
                    <w:top w:val="none" w:sz="0" w:space="0" w:color="auto"/>
                    <w:left w:val="none" w:sz="0" w:space="0" w:color="auto"/>
                    <w:bottom w:val="none" w:sz="0" w:space="0" w:color="auto"/>
                    <w:right w:val="none" w:sz="0" w:space="0" w:color="auto"/>
                  </w:divBdr>
                  <w:divsChild>
                    <w:div w:id="1694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71904">
              <w:marLeft w:val="0"/>
              <w:marRight w:val="0"/>
              <w:marTop w:val="375"/>
              <w:marBottom w:val="0"/>
              <w:divBdr>
                <w:top w:val="none" w:sz="0" w:space="0" w:color="auto"/>
                <w:left w:val="none" w:sz="0" w:space="0" w:color="auto"/>
                <w:bottom w:val="none" w:sz="0" w:space="0" w:color="auto"/>
                <w:right w:val="none" w:sz="0" w:space="0" w:color="auto"/>
              </w:divBdr>
              <w:divsChild>
                <w:div w:id="17841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1984">
      <w:bodyDiv w:val="1"/>
      <w:marLeft w:val="0"/>
      <w:marRight w:val="0"/>
      <w:marTop w:val="0"/>
      <w:marBottom w:val="0"/>
      <w:divBdr>
        <w:top w:val="none" w:sz="0" w:space="0" w:color="auto"/>
        <w:left w:val="none" w:sz="0" w:space="0" w:color="auto"/>
        <w:bottom w:val="none" w:sz="0" w:space="0" w:color="auto"/>
        <w:right w:val="none" w:sz="0" w:space="0" w:color="auto"/>
      </w:divBdr>
      <w:divsChild>
        <w:div w:id="265309126">
          <w:marLeft w:val="0"/>
          <w:marRight w:val="0"/>
          <w:marTop w:val="0"/>
          <w:marBottom w:val="300"/>
          <w:divBdr>
            <w:top w:val="none" w:sz="0" w:space="0" w:color="auto"/>
            <w:left w:val="none" w:sz="0" w:space="0" w:color="auto"/>
            <w:bottom w:val="none" w:sz="0" w:space="0" w:color="auto"/>
            <w:right w:val="none" w:sz="0" w:space="0" w:color="auto"/>
          </w:divBdr>
        </w:div>
      </w:divsChild>
    </w:div>
    <w:div w:id="476460152">
      <w:bodyDiv w:val="1"/>
      <w:marLeft w:val="0"/>
      <w:marRight w:val="0"/>
      <w:marTop w:val="0"/>
      <w:marBottom w:val="0"/>
      <w:divBdr>
        <w:top w:val="none" w:sz="0" w:space="0" w:color="auto"/>
        <w:left w:val="none" w:sz="0" w:space="0" w:color="auto"/>
        <w:bottom w:val="none" w:sz="0" w:space="0" w:color="auto"/>
        <w:right w:val="none" w:sz="0" w:space="0" w:color="auto"/>
      </w:divBdr>
      <w:divsChild>
        <w:div w:id="650641724">
          <w:marLeft w:val="0"/>
          <w:marRight w:val="150"/>
          <w:marTop w:val="0"/>
          <w:marBottom w:val="75"/>
          <w:divBdr>
            <w:top w:val="none" w:sz="0" w:space="0" w:color="auto"/>
            <w:left w:val="none" w:sz="0" w:space="0" w:color="auto"/>
            <w:bottom w:val="none" w:sz="0" w:space="0" w:color="auto"/>
            <w:right w:val="none" w:sz="0" w:space="0" w:color="auto"/>
          </w:divBdr>
        </w:div>
        <w:div w:id="1346056050">
          <w:marLeft w:val="0"/>
          <w:marRight w:val="150"/>
          <w:marTop w:val="150"/>
          <w:marBottom w:val="150"/>
          <w:divBdr>
            <w:top w:val="none" w:sz="0" w:space="0" w:color="auto"/>
            <w:left w:val="none" w:sz="0" w:space="0" w:color="auto"/>
            <w:bottom w:val="none" w:sz="0" w:space="0" w:color="auto"/>
            <w:right w:val="none" w:sz="0" w:space="0" w:color="auto"/>
          </w:divBdr>
        </w:div>
        <w:div w:id="761798569">
          <w:marLeft w:val="0"/>
          <w:marRight w:val="150"/>
          <w:marTop w:val="0"/>
          <w:marBottom w:val="0"/>
          <w:divBdr>
            <w:top w:val="none" w:sz="0" w:space="0" w:color="auto"/>
            <w:left w:val="none" w:sz="0" w:space="0" w:color="auto"/>
            <w:bottom w:val="none" w:sz="0" w:space="0" w:color="auto"/>
            <w:right w:val="none" w:sz="0" w:space="0" w:color="auto"/>
          </w:divBdr>
        </w:div>
      </w:divsChild>
    </w:div>
    <w:div w:id="476917918">
      <w:bodyDiv w:val="1"/>
      <w:marLeft w:val="0"/>
      <w:marRight w:val="0"/>
      <w:marTop w:val="0"/>
      <w:marBottom w:val="0"/>
      <w:divBdr>
        <w:top w:val="none" w:sz="0" w:space="0" w:color="auto"/>
        <w:left w:val="none" w:sz="0" w:space="0" w:color="auto"/>
        <w:bottom w:val="none" w:sz="0" w:space="0" w:color="auto"/>
        <w:right w:val="none" w:sz="0" w:space="0" w:color="auto"/>
      </w:divBdr>
      <w:divsChild>
        <w:div w:id="813719198">
          <w:marLeft w:val="0"/>
          <w:marRight w:val="0"/>
          <w:marTop w:val="0"/>
          <w:marBottom w:val="0"/>
          <w:divBdr>
            <w:top w:val="none" w:sz="0" w:space="0" w:color="auto"/>
            <w:left w:val="none" w:sz="0" w:space="0" w:color="auto"/>
            <w:bottom w:val="none" w:sz="0" w:space="0" w:color="auto"/>
            <w:right w:val="none" w:sz="0" w:space="0" w:color="auto"/>
          </w:divBdr>
        </w:div>
        <w:div w:id="2052069752">
          <w:marLeft w:val="0"/>
          <w:marRight w:val="0"/>
          <w:marTop w:val="300"/>
          <w:marBottom w:val="300"/>
          <w:divBdr>
            <w:top w:val="none" w:sz="0" w:space="0" w:color="auto"/>
            <w:left w:val="none" w:sz="0" w:space="0" w:color="auto"/>
            <w:bottom w:val="none" w:sz="0" w:space="0" w:color="auto"/>
            <w:right w:val="none" w:sz="0" w:space="0" w:color="auto"/>
          </w:divBdr>
        </w:div>
        <w:div w:id="1304653717">
          <w:marLeft w:val="0"/>
          <w:marRight w:val="0"/>
          <w:marTop w:val="0"/>
          <w:marBottom w:val="0"/>
          <w:divBdr>
            <w:top w:val="none" w:sz="0" w:space="0" w:color="auto"/>
            <w:left w:val="none" w:sz="0" w:space="0" w:color="auto"/>
            <w:bottom w:val="none" w:sz="0" w:space="0" w:color="auto"/>
            <w:right w:val="none" w:sz="0" w:space="0" w:color="auto"/>
          </w:divBdr>
          <w:divsChild>
            <w:div w:id="1434399096">
              <w:marLeft w:val="0"/>
              <w:marRight w:val="0"/>
              <w:marTop w:val="300"/>
              <w:marBottom w:val="450"/>
              <w:divBdr>
                <w:top w:val="none" w:sz="0" w:space="0" w:color="auto"/>
                <w:left w:val="none" w:sz="0" w:space="0" w:color="auto"/>
                <w:bottom w:val="none" w:sz="0" w:space="0" w:color="auto"/>
                <w:right w:val="none" w:sz="0" w:space="0" w:color="auto"/>
              </w:divBdr>
              <w:divsChild>
                <w:div w:id="107282544">
                  <w:marLeft w:val="0"/>
                  <w:marRight w:val="0"/>
                  <w:marTop w:val="0"/>
                  <w:marBottom w:val="0"/>
                  <w:divBdr>
                    <w:top w:val="none" w:sz="0" w:space="0" w:color="auto"/>
                    <w:left w:val="none" w:sz="0" w:space="0" w:color="auto"/>
                    <w:bottom w:val="none" w:sz="0" w:space="0" w:color="auto"/>
                    <w:right w:val="none" w:sz="0" w:space="0" w:color="auto"/>
                  </w:divBdr>
                  <w:divsChild>
                    <w:div w:id="1511484173">
                      <w:marLeft w:val="0"/>
                      <w:marRight w:val="0"/>
                      <w:marTop w:val="0"/>
                      <w:marBottom w:val="0"/>
                      <w:divBdr>
                        <w:top w:val="none" w:sz="0" w:space="0" w:color="auto"/>
                        <w:left w:val="none" w:sz="0" w:space="0" w:color="auto"/>
                        <w:bottom w:val="none" w:sz="0" w:space="0" w:color="auto"/>
                        <w:right w:val="none" w:sz="0" w:space="0" w:color="auto"/>
                      </w:divBdr>
                      <w:divsChild>
                        <w:div w:id="1811289225">
                          <w:marLeft w:val="0"/>
                          <w:marRight w:val="0"/>
                          <w:marTop w:val="0"/>
                          <w:marBottom w:val="0"/>
                          <w:divBdr>
                            <w:top w:val="none" w:sz="0" w:space="0" w:color="auto"/>
                            <w:left w:val="none" w:sz="0" w:space="0" w:color="auto"/>
                            <w:bottom w:val="none" w:sz="0" w:space="0" w:color="auto"/>
                            <w:right w:val="none" w:sz="0" w:space="0" w:color="auto"/>
                          </w:divBdr>
                          <w:divsChild>
                            <w:div w:id="1765036167">
                              <w:marLeft w:val="0"/>
                              <w:marRight w:val="0"/>
                              <w:marTop w:val="0"/>
                              <w:marBottom w:val="0"/>
                              <w:divBdr>
                                <w:top w:val="none" w:sz="0" w:space="0" w:color="auto"/>
                                <w:left w:val="none" w:sz="0" w:space="0" w:color="auto"/>
                                <w:bottom w:val="none" w:sz="0" w:space="0" w:color="auto"/>
                                <w:right w:val="none" w:sz="0" w:space="0" w:color="auto"/>
                              </w:divBdr>
                              <w:divsChild>
                                <w:div w:id="2138066789">
                                  <w:marLeft w:val="0"/>
                                  <w:marRight w:val="0"/>
                                  <w:marTop w:val="0"/>
                                  <w:marBottom w:val="0"/>
                                  <w:divBdr>
                                    <w:top w:val="none" w:sz="0" w:space="0" w:color="auto"/>
                                    <w:left w:val="none" w:sz="0" w:space="0" w:color="auto"/>
                                    <w:bottom w:val="none" w:sz="0" w:space="0" w:color="auto"/>
                                    <w:right w:val="none" w:sz="0" w:space="0" w:color="auto"/>
                                  </w:divBdr>
                                  <w:divsChild>
                                    <w:div w:id="6579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766568">
          <w:marLeft w:val="0"/>
          <w:marRight w:val="0"/>
          <w:marTop w:val="0"/>
          <w:marBottom w:val="0"/>
          <w:divBdr>
            <w:top w:val="none" w:sz="0" w:space="0" w:color="auto"/>
            <w:left w:val="none" w:sz="0" w:space="0" w:color="auto"/>
            <w:bottom w:val="none" w:sz="0" w:space="0" w:color="auto"/>
            <w:right w:val="none" w:sz="0" w:space="0" w:color="auto"/>
          </w:divBdr>
          <w:divsChild>
            <w:div w:id="14821155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77040865">
      <w:bodyDiv w:val="1"/>
      <w:marLeft w:val="0"/>
      <w:marRight w:val="0"/>
      <w:marTop w:val="0"/>
      <w:marBottom w:val="0"/>
      <w:divBdr>
        <w:top w:val="none" w:sz="0" w:space="0" w:color="auto"/>
        <w:left w:val="none" w:sz="0" w:space="0" w:color="auto"/>
        <w:bottom w:val="none" w:sz="0" w:space="0" w:color="auto"/>
        <w:right w:val="none" w:sz="0" w:space="0" w:color="auto"/>
      </w:divBdr>
      <w:divsChild>
        <w:div w:id="1024015658">
          <w:marLeft w:val="0"/>
          <w:marRight w:val="0"/>
          <w:marTop w:val="0"/>
          <w:marBottom w:val="75"/>
          <w:divBdr>
            <w:top w:val="none" w:sz="0" w:space="0" w:color="auto"/>
            <w:left w:val="none" w:sz="0" w:space="0" w:color="auto"/>
            <w:bottom w:val="none" w:sz="0" w:space="0" w:color="auto"/>
            <w:right w:val="none" w:sz="0" w:space="0" w:color="auto"/>
          </w:divBdr>
        </w:div>
        <w:div w:id="20693823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78765678">
      <w:bodyDiv w:val="1"/>
      <w:marLeft w:val="0"/>
      <w:marRight w:val="0"/>
      <w:marTop w:val="0"/>
      <w:marBottom w:val="0"/>
      <w:divBdr>
        <w:top w:val="none" w:sz="0" w:space="0" w:color="auto"/>
        <w:left w:val="none" w:sz="0" w:space="0" w:color="auto"/>
        <w:bottom w:val="none" w:sz="0" w:space="0" w:color="auto"/>
        <w:right w:val="none" w:sz="0" w:space="0" w:color="auto"/>
      </w:divBdr>
    </w:div>
    <w:div w:id="479159239">
      <w:bodyDiv w:val="1"/>
      <w:marLeft w:val="0"/>
      <w:marRight w:val="0"/>
      <w:marTop w:val="0"/>
      <w:marBottom w:val="0"/>
      <w:divBdr>
        <w:top w:val="none" w:sz="0" w:space="0" w:color="auto"/>
        <w:left w:val="none" w:sz="0" w:space="0" w:color="auto"/>
        <w:bottom w:val="none" w:sz="0" w:space="0" w:color="auto"/>
        <w:right w:val="none" w:sz="0" w:space="0" w:color="auto"/>
      </w:divBdr>
      <w:divsChild>
        <w:div w:id="325328659">
          <w:marLeft w:val="0"/>
          <w:marRight w:val="0"/>
          <w:marTop w:val="0"/>
          <w:marBottom w:val="0"/>
          <w:divBdr>
            <w:top w:val="none" w:sz="0" w:space="0" w:color="auto"/>
            <w:left w:val="none" w:sz="0" w:space="0" w:color="auto"/>
            <w:bottom w:val="none" w:sz="0" w:space="0" w:color="auto"/>
            <w:right w:val="none" w:sz="0" w:space="0" w:color="auto"/>
          </w:divBdr>
        </w:div>
      </w:divsChild>
    </w:div>
    <w:div w:id="479928317">
      <w:bodyDiv w:val="1"/>
      <w:marLeft w:val="0"/>
      <w:marRight w:val="0"/>
      <w:marTop w:val="0"/>
      <w:marBottom w:val="0"/>
      <w:divBdr>
        <w:top w:val="none" w:sz="0" w:space="0" w:color="auto"/>
        <w:left w:val="none" w:sz="0" w:space="0" w:color="auto"/>
        <w:bottom w:val="none" w:sz="0" w:space="0" w:color="auto"/>
        <w:right w:val="none" w:sz="0" w:space="0" w:color="auto"/>
      </w:divBdr>
      <w:divsChild>
        <w:div w:id="210271308">
          <w:marLeft w:val="0"/>
          <w:marRight w:val="0"/>
          <w:marTop w:val="0"/>
          <w:marBottom w:val="300"/>
          <w:divBdr>
            <w:top w:val="none" w:sz="0" w:space="0" w:color="auto"/>
            <w:left w:val="none" w:sz="0" w:space="0" w:color="auto"/>
            <w:bottom w:val="none" w:sz="0" w:space="0" w:color="auto"/>
            <w:right w:val="none" w:sz="0" w:space="0" w:color="auto"/>
          </w:divBdr>
          <w:divsChild>
            <w:div w:id="49036759">
              <w:marLeft w:val="0"/>
              <w:marRight w:val="0"/>
              <w:marTop w:val="0"/>
              <w:marBottom w:val="0"/>
              <w:divBdr>
                <w:top w:val="none" w:sz="0" w:space="0" w:color="auto"/>
                <w:left w:val="none" w:sz="0" w:space="0" w:color="auto"/>
                <w:bottom w:val="none" w:sz="0" w:space="0" w:color="auto"/>
                <w:right w:val="none" w:sz="0" w:space="0" w:color="auto"/>
              </w:divBdr>
              <w:divsChild>
                <w:div w:id="1667703994">
                  <w:marLeft w:val="0"/>
                  <w:marRight w:val="0"/>
                  <w:marTop w:val="0"/>
                  <w:marBottom w:val="0"/>
                  <w:divBdr>
                    <w:top w:val="none" w:sz="0" w:space="0" w:color="auto"/>
                    <w:left w:val="none" w:sz="0" w:space="0" w:color="auto"/>
                    <w:bottom w:val="none" w:sz="0" w:space="0" w:color="auto"/>
                    <w:right w:val="none" w:sz="0" w:space="0" w:color="auto"/>
                  </w:divBdr>
                </w:div>
                <w:div w:id="1896432595">
                  <w:marLeft w:val="0"/>
                  <w:marRight w:val="0"/>
                  <w:marTop w:val="0"/>
                  <w:marBottom w:val="0"/>
                  <w:divBdr>
                    <w:top w:val="single" w:sz="8" w:space="1" w:color="F79646"/>
                    <w:left w:val="none" w:sz="0" w:space="0" w:color="auto"/>
                    <w:bottom w:val="single" w:sz="8" w:space="1" w:color="F79646"/>
                    <w:right w:val="none" w:sz="0" w:space="0" w:color="auto"/>
                  </w:divBdr>
                  <w:divsChild>
                    <w:div w:id="20221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275343">
      <w:bodyDiv w:val="1"/>
      <w:marLeft w:val="0"/>
      <w:marRight w:val="0"/>
      <w:marTop w:val="0"/>
      <w:marBottom w:val="0"/>
      <w:divBdr>
        <w:top w:val="none" w:sz="0" w:space="0" w:color="auto"/>
        <w:left w:val="none" w:sz="0" w:space="0" w:color="auto"/>
        <w:bottom w:val="none" w:sz="0" w:space="0" w:color="auto"/>
        <w:right w:val="none" w:sz="0" w:space="0" w:color="auto"/>
      </w:divBdr>
      <w:divsChild>
        <w:div w:id="1677686141">
          <w:marLeft w:val="0"/>
          <w:marRight w:val="150"/>
          <w:marTop w:val="0"/>
          <w:marBottom w:val="75"/>
          <w:divBdr>
            <w:top w:val="none" w:sz="0" w:space="0" w:color="auto"/>
            <w:left w:val="none" w:sz="0" w:space="0" w:color="auto"/>
            <w:bottom w:val="none" w:sz="0" w:space="0" w:color="auto"/>
            <w:right w:val="none" w:sz="0" w:space="0" w:color="auto"/>
          </w:divBdr>
        </w:div>
        <w:div w:id="1714882799">
          <w:marLeft w:val="0"/>
          <w:marRight w:val="150"/>
          <w:marTop w:val="150"/>
          <w:marBottom w:val="150"/>
          <w:divBdr>
            <w:top w:val="none" w:sz="0" w:space="0" w:color="auto"/>
            <w:left w:val="none" w:sz="0" w:space="0" w:color="auto"/>
            <w:bottom w:val="none" w:sz="0" w:space="0" w:color="auto"/>
            <w:right w:val="none" w:sz="0" w:space="0" w:color="auto"/>
          </w:divBdr>
        </w:div>
        <w:div w:id="1087724484">
          <w:marLeft w:val="0"/>
          <w:marRight w:val="150"/>
          <w:marTop w:val="0"/>
          <w:marBottom w:val="0"/>
          <w:divBdr>
            <w:top w:val="none" w:sz="0" w:space="0" w:color="auto"/>
            <w:left w:val="none" w:sz="0" w:space="0" w:color="auto"/>
            <w:bottom w:val="none" w:sz="0" w:space="0" w:color="auto"/>
            <w:right w:val="none" w:sz="0" w:space="0" w:color="auto"/>
          </w:divBdr>
        </w:div>
      </w:divsChild>
    </w:div>
    <w:div w:id="480581644">
      <w:bodyDiv w:val="1"/>
      <w:marLeft w:val="0"/>
      <w:marRight w:val="0"/>
      <w:marTop w:val="0"/>
      <w:marBottom w:val="0"/>
      <w:divBdr>
        <w:top w:val="none" w:sz="0" w:space="0" w:color="auto"/>
        <w:left w:val="none" w:sz="0" w:space="0" w:color="auto"/>
        <w:bottom w:val="none" w:sz="0" w:space="0" w:color="auto"/>
        <w:right w:val="none" w:sz="0" w:space="0" w:color="auto"/>
      </w:divBdr>
      <w:divsChild>
        <w:div w:id="1365251602">
          <w:marLeft w:val="0"/>
          <w:marRight w:val="375"/>
          <w:marTop w:val="0"/>
          <w:marBottom w:val="0"/>
          <w:divBdr>
            <w:top w:val="none" w:sz="0" w:space="0" w:color="auto"/>
            <w:left w:val="none" w:sz="0" w:space="0" w:color="auto"/>
            <w:bottom w:val="none" w:sz="0" w:space="0" w:color="auto"/>
            <w:right w:val="none" w:sz="0" w:space="0" w:color="auto"/>
          </w:divBdr>
        </w:div>
        <w:div w:id="1042438658">
          <w:marLeft w:val="0"/>
          <w:marRight w:val="0"/>
          <w:marTop w:val="0"/>
          <w:marBottom w:val="0"/>
          <w:divBdr>
            <w:top w:val="none" w:sz="0" w:space="0" w:color="auto"/>
            <w:left w:val="none" w:sz="0" w:space="0" w:color="auto"/>
            <w:bottom w:val="none" w:sz="0" w:space="0" w:color="auto"/>
            <w:right w:val="none" w:sz="0" w:space="0" w:color="auto"/>
          </w:divBdr>
        </w:div>
      </w:divsChild>
    </w:div>
    <w:div w:id="481428101">
      <w:bodyDiv w:val="1"/>
      <w:marLeft w:val="0"/>
      <w:marRight w:val="0"/>
      <w:marTop w:val="0"/>
      <w:marBottom w:val="0"/>
      <w:divBdr>
        <w:top w:val="none" w:sz="0" w:space="0" w:color="auto"/>
        <w:left w:val="none" w:sz="0" w:space="0" w:color="auto"/>
        <w:bottom w:val="none" w:sz="0" w:space="0" w:color="auto"/>
        <w:right w:val="none" w:sz="0" w:space="0" w:color="auto"/>
      </w:divBdr>
      <w:divsChild>
        <w:div w:id="12730526">
          <w:marLeft w:val="0"/>
          <w:marRight w:val="150"/>
          <w:marTop w:val="0"/>
          <w:marBottom w:val="75"/>
          <w:divBdr>
            <w:top w:val="none" w:sz="0" w:space="0" w:color="auto"/>
            <w:left w:val="none" w:sz="0" w:space="0" w:color="auto"/>
            <w:bottom w:val="none" w:sz="0" w:space="0" w:color="auto"/>
            <w:right w:val="none" w:sz="0" w:space="0" w:color="auto"/>
          </w:divBdr>
        </w:div>
        <w:div w:id="2015571086">
          <w:marLeft w:val="0"/>
          <w:marRight w:val="150"/>
          <w:marTop w:val="150"/>
          <w:marBottom w:val="150"/>
          <w:divBdr>
            <w:top w:val="none" w:sz="0" w:space="0" w:color="auto"/>
            <w:left w:val="none" w:sz="0" w:space="0" w:color="auto"/>
            <w:bottom w:val="none" w:sz="0" w:space="0" w:color="auto"/>
            <w:right w:val="none" w:sz="0" w:space="0" w:color="auto"/>
          </w:divBdr>
        </w:div>
        <w:div w:id="2013801766">
          <w:marLeft w:val="0"/>
          <w:marRight w:val="150"/>
          <w:marTop w:val="0"/>
          <w:marBottom w:val="0"/>
          <w:divBdr>
            <w:top w:val="none" w:sz="0" w:space="0" w:color="auto"/>
            <w:left w:val="none" w:sz="0" w:space="0" w:color="auto"/>
            <w:bottom w:val="none" w:sz="0" w:space="0" w:color="auto"/>
            <w:right w:val="none" w:sz="0" w:space="0" w:color="auto"/>
          </w:divBdr>
        </w:div>
      </w:divsChild>
    </w:div>
    <w:div w:id="483475464">
      <w:bodyDiv w:val="1"/>
      <w:marLeft w:val="0"/>
      <w:marRight w:val="0"/>
      <w:marTop w:val="0"/>
      <w:marBottom w:val="0"/>
      <w:divBdr>
        <w:top w:val="none" w:sz="0" w:space="0" w:color="auto"/>
        <w:left w:val="none" w:sz="0" w:space="0" w:color="auto"/>
        <w:bottom w:val="none" w:sz="0" w:space="0" w:color="auto"/>
        <w:right w:val="none" w:sz="0" w:space="0" w:color="auto"/>
      </w:divBdr>
      <w:divsChild>
        <w:div w:id="790975558">
          <w:marLeft w:val="0"/>
          <w:marRight w:val="0"/>
          <w:marTop w:val="0"/>
          <w:marBottom w:val="0"/>
          <w:divBdr>
            <w:top w:val="none" w:sz="0" w:space="0" w:color="auto"/>
            <w:left w:val="none" w:sz="0" w:space="0" w:color="auto"/>
            <w:bottom w:val="none" w:sz="0" w:space="0" w:color="auto"/>
            <w:right w:val="none" w:sz="0" w:space="0" w:color="auto"/>
          </w:divBdr>
        </w:div>
        <w:div w:id="497695485">
          <w:marLeft w:val="0"/>
          <w:marRight w:val="0"/>
          <w:marTop w:val="300"/>
          <w:marBottom w:val="300"/>
          <w:divBdr>
            <w:top w:val="none" w:sz="0" w:space="0" w:color="auto"/>
            <w:left w:val="none" w:sz="0" w:space="0" w:color="auto"/>
            <w:bottom w:val="none" w:sz="0" w:space="0" w:color="auto"/>
            <w:right w:val="none" w:sz="0" w:space="0" w:color="auto"/>
          </w:divBdr>
        </w:div>
        <w:div w:id="1064136445">
          <w:marLeft w:val="0"/>
          <w:marRight w:val="0"/>
          <w:marTop w:val="0"/>
          <w:marBottom w:val="0"/>
          <w:divBdr>
            <w:top w:val="none" w:sz="0" w:space="0" w:color="auto"/>
            <w:left w:val="none" w:sz="0" w:space="0" w:color="auto"/>
            <w:bottom w:val="none" w:sz="0" w:space="0" w:color="auto"/>
            <w:right w:val="none" w:sz="0" w:space="0" w:color="auto"/>
          </w:divBdr>
          <w:divsChild>
            <w:div w:id="188027954">
              <w:marLeft w:val="0"/>
              <w:marRight w:val="0"/>
              <w:marTop w:val="300"/>
              <w:marBottom w:val="450"/>
              <w:divBdr>
                <w:top w:val="none" w:sz="0" w:space="0" w:color="auto"/>
                <w:left w:val="none" w:sz="0" w:space="0" w:color="auto"/>
                <w:bottom w:val="none" w:sz="0" w:space="0" w:color="auto"/>
                <w:right w:val="none" w:sz="0" w:space="0" w:color="auto"/>
              </w:divBdr>
              <w:divsChild>
                <w:div w:id="1299143503">
                  <w:marLeft w:val="0"/>
                  <w:marRight w:val="0"/>
                  <w:marTop w:val="0"/>
                  <w:marBottom w:val="0"/>
                  <w:divBdr>
                    <w:top w:val="none" w:sz="0" w:space="0" w:color="auto"/>
                    <w:left w:val="none" w:sz="0" w:space="0" w:color="auto"/>
                    <w:bottom w:val="none" w:sz="0" w:space="0" w:color="auto"/>
                    <w:right w:val="none" w:sz="0" w:space="0" w:color="auto"/>
                  </w:divBdr>
                  <w:divsChild>
                    <w:div w:id="2057629">
                      <w:marLeft w:val="0"/>
                      <w:marRight w:val="0"/>
                      <w:marTop w:val="0"/>
                      <w:marBottom w:val="0"/>
                      <w:divBdr>
                        <w:top w:val="none" w:sz="0" w:space="0" w:color="auto"/>
                        <w:left w:val="none" w:sz="0" w:space="0" w:color="auto"/>
                        <w:bottom w:val="none" w:sz="0" w:space="0" w:color="auto"/>
                        <w:right w:val="none" w:sz="0" w:space="0" w:color="auto"/>
                      </w:divBdr>
                      <w:divsChild>
                        <w:div w:id="2116509452">
                          <w:marLeft w:val="0"/>
                          <w:marRight w:val="0"/>
                          <w:marTop w:val="0"/>
                          <w:marBottom w:val="0"/>
                          <w:divBdr>
                            <w:top w:val="none" w:sz="0" w:space="0" w:color="auto"/>
                            <w:left w:val="none" w:sz="0" w:space="0" w:color="auto"/>
                            <w:bottom w:val="none" w:sz="0" w:space="0" w:color="auto"/>
                            <w:right w:val="none" w:sz="0" w:space="0" w:color="auto"/>
                          </w:divBdr>
                          <w:divsChild>
                            <w:div w:id="43247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958112">
          <w:marLeft w:val="0"/>
          <w:marRight w:val="0"/>
          <w:marTop w:val="0"/>
          <w:marBottom w:val="0"/>
          <w:divBdr>
            <w:top w:val="none" w:sz="0" w:space="0" w:color="auto"/>
            <w:left w:val="none" w:sz="0" w:space="0" w:color="auto"/>
            <w:bottom w:val="none" w:sz="0" w:space="0" w:color="auto"/>
            <w:right w:val="none" w:sz="0" w:space="0" w:color="auto"/>
          </w:divBdr>
        </w:div>
      </w:divsChild>
    </w:div>
    <w:div w:id="484709388">
      <w:bodyDiv w:val="1"/>
      <w:marLeft w:val="0"/>
      <w:marRight w:val="0"/>
      <w:marTop w:val="0"/>
      <w:marBottom w:val="0"/>
      <w:divBdr>
        <w:top w:val="none" w:sz="0" w:space="0" w:color="auto"/>
        <w:left w:val="none" w:sz="0" w:space="0" w:color="auto"/>
        <w:bottom w:val="none" w:sz="0" w:space="0" w:color="auto"/>
        <w:right w:val="none" w:sz="0" w:space="0" w:color="auto"/>
      </w:divBdr>
      <w:divsChild>
        <w:div w:id="1581284132">
          <w:marLeft w:val="0"/>
          <w:marRight w:val="0"/>
          <w:marTop w:val="0"/>
          <w:marBottom w:val="0"/>
          <w:divBdr>
            <w:top w:val="none" w:sz="0" w:space="0" w:color="auto"/>
            <w:left w:val="none" w:sz="0" w:space="0" w:color="auto"/>
            <w:bottom w:val="none" w:sz="0" w:space="0" w:color="auto"/>
            <w:right w:val="none" w:sz="0" w:space="0" w:color="auto"/>
          </w:divBdr>
        </w:div>
        <w:div w:id="1308323214">
          <w:marLeft w:val="0"/>
          <w:marRight w:val="0"/>
          <w:marTop w:val="300"/>
          <w:marBottom w:val="300"/>
          <w:divBdr>
            <w:top w:val="none" w:sz="0" w:space="0" w:color="auto"/>
            <w:left w:val="none" w:sz="0" w:space="0" w:color="auto"/>
            <w:bottom w:val="none" w:sz="0" w:space="0" w:color="auto"/>
            <w:right w:val="none" w:sz="0" w:space="0" w:color="auto"/>
          </w:divBdr>
        </w:div>
        <w:div w:id="1504322299">
          <w:marLeft w:val="0"/>
          <w:marRight w:val="0"/>
          <w:marTop w:val="0"/>
          <w:marBottom w:val="0"/>
          <w:divBdr>
            <w:top w:val="none" w:sz="0" w:space="0" w:color="auto"/>
            <w:left w:val="none" w:sz="0" w:space="0" w:color="auto"/>
            <w:bottom w:val="none" w:sz="0" w:space="0" w:color="auto"/>
            <w:right w:val="none" w:sz="0" w:space="0" w:color="auto"/>
          </w:divBdr>
          <w:divsChild>
            <w:div w:id="203568427">
              <w:marLeft w:val="0"/>
              <w:marRight w:val="0"/>
              <w:marTop w:val="300"/>
              <w:marBottom w:val="450"/>
              <w:divBdr>
                <w:top w:val="none" w:sz="0" w:space="0" w:color="auto"/>
                <w:left w:val="none" w:sz="0" w:space="0" w:color="auto"/>
                <w:bottom w:val="none" w:sz="0" w:space="0" w:color="auto"/>
                <w:right w:val="none" w:sz="0" w:space="0" w:color="auto"/>
              </w:divBdr>
              <w:divsChild>
                <w:div w:id="917176757">
                  <w:marLeft w:val="0"/>
                  <w:marRight w:val="0"/>
                  <w:marTop w:val="0"/>
                  <w:marBottom w:val="0"/>
                  <w:divBdr>
                    <w:top w:val="none" w:sz="0" w:space="0" w:color="auto"/>
                    <w:left w:val="none" w:sz="0" w:space="0" w:color="auto"/>
                    <w:bottom w:val="none" w:sz="0" w:space="0" w:color="auto"/>
                    <w:right w:val="none" w:sz="0" w:space="0" w:color="auto"/>
                  </w:divBdr>
                  <w:divsChild>
                    <w:div w:id="368341115">
                      <w:marLeft w:val="0"/>
                      <w:marRight w:val="0"/>
                      <w:marTop w:val="0"/>
                      <w:marBottom w:val="0"/>
                      <w:divBdr>
                        <w:top w:val="none" w:sz="0" w:space="0" w:color="auto"/>
                        <w:left w:val="none" w:sz="0" w:space="0" w:color="auto"/>
                        <w:bottom w:val="none" w:sz="0" w:space="0" w:color="auto"/>
                        <w:right w:val="none" w:sz="0" w:space="0" w:color="auto"/>
                      </w:divBdr>
                      <w:divsChild>
                        <w:div w:id="1662467374">
                          <w:marLeft w:val="0"/>
                          <w:marRight w:val="0"/>
                          <w:marTop w:val="0"/>
                          <w:marBottom w:val="0"/>
                          <w:divBdr>
                            <w:top w:val="none" w:sz="0" w:space="0" w:color="auto"/>
                            <w:left w:val="none" w:sz="0" w:space="0" w:color="auto"/>
                            <w:bottom w:val="none" w:sz="0" w:space="0" w:color="auto"/>
                            <w:right w:val="none" w:sz="0" w:space="0" w:color="auto"/>
                          </w:divBdr>
                          <w:divsChild>
                            <w:div w:id="864027090">
                              <w:marLeft w:val="0"/>
                              <w:marRight w:val="0"/>
                              <w:marTop w:val="0"/>
                              <w:marBottom w:val="0"/>
                              <w:divBdr>
                                <w:top w:val="none" w:sz="0" w:space="0" w:color="auto"/>
                                <w:left w:val="none" w:sz="0" w:space="0" w:color="auto"/>
                                <w:bottom w:val="none" w:sz="0" w:space="0" w:color="auto"/>
                                <w:right w:val="none" w:sz="0" w:space="0" w:color="auto"/>
                              </w:divBdr>
                              <w:divsChild>
                                <w:div w:id="1060665988">
                                  <w:marLeft w:val="0"/>
                                  <w:marRight w:val="0"/>
                                  <w:marTop w:val="0"/>
                                  <w:marBottom w:val="0"/>
                                  <w:divBdr>
                                    <w:top w:val="none" w:sz="0" w:space="0" w:color="auto"/>
                                    <w:left w:val="none" w:sz="0" w:space="0" w:color="auto"/>
                                    <w:bottom w:val="none" w:sz="0" w:space="0" w:color="auto"/>
                                    <w:right w:val="none" w:sz="0" w:space="0" w:color="auto"/>
                                  </w:divBdr>
                                  <w:divsChild>
                                    <w:div w:id="21473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192222">
          <w:marLeft w:val="0"/>
          <w:marRight w:val="0"/>
          <w:marTop w:val="0"/>
          <w:marBottom w:val="0"/>
          <w:divBdr>
            <w:top w:val="none" w:sz="0" w:space="0" w:color="auto"/>
            <w:left w:val="none" w:sz="0" w:space="0" w:color="auto"/>
            <w:bottom w:val="none" w:sz="0" w:space="0" w:color="auto"/>
            <w:right w:val="none" w:sz="0" w:space="0" w:color="auto"/>
          </w:divBdr>
          <w:divsChild>
            <w:div w:id="20516063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86365456">
      <w:bodyDiv w:val="1"/>
      <w:marLeft w:val="0"/>
      <w:marRight w:val="0"/>
      <w:marTop w:val="0"/>
      <w:marBottom w:val="0"/>
      <w:divBdr>
        <w:top w:val="none" w:sz="0" w:space="0" w:color="auto"/>
        <w:left w:val="none" w:sz="0" w:space="0" w:color="auto"/>
        <w:bottom w:val="none" w:sz="0" w:space="0" w:color="auto"/>
        <w:right w:val="none" w:sz="0" w:space="0" w:color="auto"/>
      </w:divBdr>
      <w:divsChild>
        <w:div w:id="975601158">
          <w:marLeft w:val="0"/>
          <w:marRight w:val="375"/>
          <w:marTop w:val="0"/>
          <w:marBottom w:val="0"/>
          <w:divBdr>
            <w:top w:val="none" w:sz="0" w:space="0" w:color="auto"/>
            <w:left w:val="none" w:sz="0" w:space="0" w:color="auto"/>
            <w:bottom w:val="none" w:sz="0" w:space="0" w:color="auto"/>
            <w:right w:val="none" w:sz="0" w:space="0" w:color="auto"/>
          </w:divBdr>
        </w:div>
        <w:div w:id="1512139764">
          <w:marLeft w:val="0"/>
          <w:marRight w:val="0"/>
          <w:marTop w:val="0"/>
          <w:marBottom w:val="0"/>
          <w:divBdr>
            <w:top w:val="none" w:sz="0" w:space="0" w:color="auto"/>
            <w:left w:val="none" w:sz="0" w:space="0" w:color="auto"/>
            <w:bottom w:val="none" w:sz="0" w:space="0" w:color="auto"/>
            <w:right w:val="none" w:sz="0" w:space="0" w:color="auto"/>
          </w:divBdr>
        </w:div>
      </w:divsChild>
    </w:div>
    <w:div w:id="486409292">
      <w:bodyDiv w:val="1"/>
      <w:marLeft w:val="0"/>
      <w:marRight w:val="0"/>
      <w:marTop w:val="0"/>
      <w:marBottom w:val="0"/>
      <w:divBdr>
        <w:top w:val="none" w:sz="0" w:space="0" w:color="auto"/>
        <w:left w:val="none" w:sz="0" w:space="0" w:color="auto"/>
        <w:bottom w:val="none" w:sz="0" w:space="0" w:color="auto"/>
        <w:right w:val="none" w:sz="0" w:space="0" w:color="auto"/>
      </w:divBdr>
      <w:divsChild>
        <w:div w:id="717313939">
          <w:marLeft w:val="0"/>
          <w:marRight w:val="150"/>
          <w:marTop w:val="0"/>
          <w:marBottom w:val="75"/>
          <w:divBdr>
            <w:top w:val="none" w:sz="0" w:space="0" w:color="auto"/>
            <w:left w:val="none" w:sz="0" w:space="0" w:color="auto"/>
            <w:bottom w:val="none" w:sz="0" w:space="0" w:color="auto"/>
            <w:right w:val="none" w:sz="0" w:space="0" w:color="auto"/>
          </w:divBdr>
        </w:div>
        <w:div w:id="1046026491">
          <w:marLeft w:val="0"/>
          <w:marRight w:val="150"/>
          <w:marTop w:val="150"/>
          <w:marBottom w:val="150"/>
          <w:divBdr>
            <w:top w:val="none" w:sz="0" w:space="0" w:color="auto"/>
            <w:left w:val="none" w:sz="0" w:space="0" w:color="auto"/>
            <w:bottom w:val="none" w:sz="0" w:space="0" w:color="auto"/>
            <w:right w:val="none" w:sz="0" w:space="0" w:color="auto"/>
          </w:divBdr>
        </w:div>
        <w:div w:id="1865751955">
          <w:marLeft w:val="0"/>
          <w:marRight w:val="150"/>
          <w:marTop w:val="0"/>
          <w:marBottom w:val="0"/>
          <w:divBdr>
            <w:top w:val="none" w:sz="0" w:space="0" w:color="auto"/>
            <w:left w:val="none" w:sz="0" w:space="0" w:color="auto"/>
            <w:bottom w:val="none" w:sz="0" w:space="0" w:color="auto"/>
            <w:right w:val="none" w:sz="0" w:space="0" w:color="auto"/>
          </w:divBdr>
        </w:div>
      </w:divsChild>
    </w:div>
    <w:div w:id="489253172">
      <w:bodyDiv w:val="1"/>
      <w:marLeft w:val="0"/>
      <w:marRight w:val="0"/>
      <w:marTop w:val="0"/>
      <w:marBottom w:val="0"/>
      <w:divBdr>
        <w:top w:val="none" w:sz="0" w:space="0" w:color="auto"/>
        <w:left w:val="none" w:sz="0" w:space="0" w:color="auto"/>
        <w:bottom w:val="none" w:sz="0" w:space="0" w:color="auto"/>
        <w:right w:val="none" w:sz="0" w:space="0" w:color="auto"/>
      </w:divBdr>
      <w:divsChild>
        <w:div w:id="359284535">
          <w:marLeft w:val="0"/>
          <w:marRight w:val="150"/>
          <w:marTop w:val="0"/>
          <w:marBottom w:val="75"/>
          <w:divBdr>
            <w:top w:val="none" w:sz="0" w:space="0" w:color="auto"/>
            <w:left w:val="none" w:sz="0" w:space="0" w:color="auto"/>
            <w:bottom w:val="none" w:sz="0" w:space="0" w:color="auto"/>
            <w:right w:val="none" w:sz="0" w:space="0" w:color="auto"/>
          </w:divBdr>
        </w:div>
        <w:div w:id="728266681">
          <w:marLeft w:val="0"/>
          <w:marRight w:val="150"/>
          <w:marTop w:val="150"/>
          <w:marBottom w:val="150"/>
          <w:divBdr>
            <w:top w:val="none" w:sz="0" w:space="0" w:color="auto"/>
            <w:left w:val="none" w:sz="0" w:space="0" w:color="auto"/>
            <w:bottom w:val="none" w:sz="0" w:space="0" w:color="auto"/>
            <w:right w:val="none" w:sz="0" w:space="0" w:color="auto"/>
          </w:divBdr>
        </w:div>
        <w:div w:id="435641034">
          <w:marLeft w:val="0"/>
          <w:marRight w:val="150"/>
          <w:marTop w:val="0"/>
          <w:marBottom w:val="0"/>
          <w:divBdr>
            <w:top w:val="none" w:sz="0" w:space="0" w:color="auto"/>
            <w:left w:val="none" w:sz="0" w:space="0" w:color="auto"/>
            <w:bottom w:val="none" w:sz="0" w:space="0" w:color="auto"/>
            <w:right w:val="none" w:sz="0" w:space="0" w:color="auto"/>
          </w:divBdr>
        </w:div>
      </w:divsChild>
    </w:div>
    <w:div w:id="489639352">
      <w:bodyDiv w:val="1"/>
      <w:marLeft w:val="0"/>
      <w:marRight w:val="0"/>
      <w:marTop w:val="0"/>
      <w:marBottom w:val="0"/>
      <w:divBdr>
        <w:top w:val="none" w:sz="0" w:space="0" w:color="auto"/>
        <w:left w:val="none" w:sz="0" w:space="0" w:color="auto"/>
        <w:bottom w:val="none" w:sz="0" w:space="0" w:color="auto"/>
        <w:right w:val="none" w:sz="0" w:space="0" w:color="auto"/>
      </w:divBdr>
      <w:divsChild>
        <w:div w:id="30763694">
          <w:marLeft w:val="0"/>
          <w:marRight w:val="150"/>
          <w:marTop w:val="0"/>
          <w:marBottom w:val="75"/>
          <w:divBdr>
            <w:top w:val="none" w:sz="0" w:space="0" w:color="auto"/>
            <w:left w:val="none" w:sz="0" w:space="0" w:color="auto"/>
            <w:bottom w:val="none" w:sz="0" w:space="0" w:color="auto"/>
            <w:right w:val="none" w:sz="0" w:space="0" w:color="auto"/>
          </w:divBdr>
        </w:div>
        <w:div w:id="1050302295">
          <w:marLeft w:val="0"/>
          <w:marRight w:val="150"/>
          <w:marTop w:val="150"/>
          <w:marBottom w:val="150"/>
          <w:divBdr>
            <w:top w:val="none" w:sz="0" w:space="0" w:color="auto"/>
            <w:left w:val="none" w:sz="0" w:space="0" w:color="auto"/>
            <w:bottom w:val="none" w:sz="0" w:space="0" w:color="auto"/>
            <w:right w:val="none" w:sz="0" w:space="0" w:color="auto"/>
          </w:divBdr>
        </w:div>
        <w:div w:id="1408191591">
          <w:marLeft w:val="0"/>
          <w:marRight w:val="150"/>
          <w:marTop w:val="0"/>
          <w:marBottom w:val="0"/>
          <w:divBdr>
            <w:top w:val="none" w:sz="0" w:space="0" w:color="auto"/>
            <w:left w:val="none" w:sz="0" w:space="0" w:color="auto"/>
            <w:bottom w:val="none" w:sz="0" w:space="0" w:color="auto"/>
            <w:right w:val="none" w:sz="0" w:space="0" w:color="auto"/>
          </w:divBdr>
        </w:div>
      </w:divsChild>
    </w:div>
    <w:div w:id="489641369">
      <w:bodyDiv w:val="1"/>
      <w:marLeft w:val="0"/>
      <w:marRight w:val="0"/>
      <w:marTop w:val="0"/>
      <w:marBottom w:val="0"/>
      <w:divBdr>
        <w:top w:val="none" w:sz="0" w:space="0" w:color="auto"/>
        <w:left w:val="none" w:sz="0" w:space="0" w:color="auto"/>
        <w:bottom w:val="none" w:sz="0" w:space="0" w:color="auto"/>
        <w:right w:val="none" w:sz="0" w:space="0" w:color="auto"/>
      </w:divBdr>
      <w:divsChild>
        <w:div w:id="486628210">
          <w:marLeft w:val="0"/>
          <w:marRight w:val="0"/>
          <w:marTop w:val="300"/>
          <w:marBottom w:val="300"/>
          <w:divBdr>
            <w:top w:val="none" w:sz="0" w:space="0" w:color="auto"/>
            <w:left w:val="none" w:sz="0" w:space="0" w:color="auto"/>
            <w:bottom w:val="none" w:sz="0" w:space="0" w:color="auto"/>
            <w:right w:val="none" w:sz="0" w:space="0" w:color="auto"/>
          </w:divBdr>
        </w:div>
        <w:div w:id="1495341909">
          <w:marLeft w:val="0"/>
          <w:marRight w:val="0"/>
          <w:marTop w:val="0"/>
          <w:marBottom w:val="0"/>
          <w:divBdr>
            <w:top w:val="none" w:sz="0" w:space="0" w:color="auto"/>
            <w:left w:val="none" w:sz="0" w:space="0" w:color="auto"/>
            <w:bottom w:val="none" w:sz="0" w:space="0" w:color="auto"/>
            <w:right w:val="none" w:sz="0" w:space="0" w:color="auto"/>
          </w:divBdr>
        </w:div>
      </w:divsChild>
    </w:div>
    <w:div w:id="489828411">
      <w:bodyDiv w:val="1"/>
      <w:marLeft w:val="0"/>
      <w:marRight w:val="0"/>
      <w:marTop w:val="0"/>
      <w:marBottom w:val="0"/>
      <w:divBdr>
        <w:top w:val="none" w:sz="0" w:space="0" w:color="auto"/>
        <w:left w:val="none" w:sz="0" w:space="0" w:color="auto"/>
        <w:bottom w:val="none" w:sz="0" w:space="0" w:color="auto"/>
        <w:right w:val="none" w:sz="0" w:space="0" w:color="auto"/>
      </w:divBdr>
      <w:divsChild>
        <w:div w:id="1812480806">
          <w:marLeft w:val="0"/>
          <w:marRight w:val="0"/>
          <w:marTop w:val="0"/>
          <w:marBottom w:val="300"/>
          <w:divBdr>
            <w:top w:val="none" w:sz="0" w:space="0" w:color="auto"/>
            <w:left w:val="none" w:sz="0" w:space="0" w:color="auto"/>
            <w:bottom w:val="none" w:sz="0" w:space="0" w:color="auto"/>
            <w:right w:val="none" w:sz="0" w:space="0" w:color="auto"/>
          </w:divBdr>
        </w:div>
      </w:divsChild>
    </w:div>
    <w:div w:id="489830937">
      <w:bodyDiv w:val="1"/>
      <w:marLeft w:val="0"/>
      <w:marRight w:val="0"/>
      <w:marTop w:val="0"/>
      <w:marBottom w:val="0"/>
      <w:divBdr>
        <w:top w:val="none" w:sz="0" w:space="0" w:color="auto"/>
        <w:left w:val="none" w:sz="0" w:space="0" w:color="auto"/>
        <w:bottom w:val="none" w:sz="0" w:space="0" w:color="auto"/>
        <w:right w:val="none" w:sz="0" w:space="0" w:color="auto"/>
      </w:divBdr>
      <w:divsChild>
        <w:div w:id="24061304">
          <w:marLeft w:val="0"/>
          <w:marRight w:val="0"/>
          <w:marTop w:val="0"/>
          <w:marBottom w:val="0"/>
          <w:divBdr>
            <w:top w:val="none" w:sz="0" w:space="0" w:color="auto"/>
            <w:left w:val="none" w:sz="0" w:space="0" w:color="auto"/>
            <w:bottom w:val="none" w:sz="0" w:space="0" w:color="auto"/>
            <w:right w:val="none" w:sz="0" w:space="0" w:color="auto"/>
          </w:divBdr>
        </w:div>
        <w:div w:id="42098515">
          <w:marLeft w:val="0"/>
          <w:marRight w:val="0"/>
          <w:marTop w:val="300"/>
          <w:marBottom w:val="300"/>
          <w:divBdr>
            <w:top w:val="none" w:sz="0" w:space="0" w:color="auto"/>
            <w:left w:val="none" w:sz="0" w:space="0" w:color="auto"/>
            <w:bottom w:val="none" w:sz="0" w:space="0" w:color="auto"/>
            <w:right w:val="none" w:sz="0" w:space="0" w:color="auto"/>
          </w:divBdr>
        </w:div>
        <w:div w:id="18430650">
          <w:marLeft w:val="0"/>
          <w:marRight w:val="0"/>
          <w:marTop w:val="0"/>
          <w:marBottom w:val="0"/>
          <w:divBdr>
            <w:top w:val="none" w:sz="0" w:space="0" w:color="auto"/>
            <w:left w:val="none" w:sz="0" w:space="0" w:color="auto"/>
            <w:bottom w:val="none" w:sz="0" w:space="0" w:color="auto"/>
            <w:right w:val="none" w:sz="0" w:space="0" w:color="auto"/>
          </w:divBdr>
          <w:divsChild>
            <w:div w:id="1548948368">
              <w:marLeft w:val="0"/>
              <w:marRight w:val="0"/>
              <w:marTop w:val="300"/>
              <w:marBottom w:val="450"/>
              <w:divBdr>
                <w:top w:val="none" w:sz="0" w:space="0" w:color="auto"/>
                <w:left w:val="none" w:sz="0" w:space="0" w:color="auto"/>
                <w:bottom w:val="none" w:sz="0" w:space="0" w:color="auto"/>
                <w:right w:val="none" w:sz="0" w:space="0" w:color="auto"/>
              </w:divBdr>
              <w:divsChild>
                <w:div w:id="148904190">
                  <w:marLeft w:val="0"/>
                  <w:marRight w:val="0"/>
                  <w:marTop w:val="0"/>
                  <w:marBottom w:val="0"/>
                  <w:divBdr>
                    <w:top w:val="none" w:sz="0" w:space="0" w:color="auto"/>
                    <w:left w:val="none" w:sz="0" w:space="0" w:color="auto"/>
                    <w:bottom w:val="none" w:sz="0" w:space="0" w:color="auto"/>
                    <w:right w:val="none" w:sz="0" w:space="0" w:color="auto"/>
                  </w:divBdr>
                  <w:divsChild>
                    <w:div w:id="1933276025">
                      <w:marLeft w:val="0"/>
                      <w:marRight w:val="0"/>
                      <w:marTop w:val="0"/>
                      <w:marBottom w:val="0"/>
                      <w:divBdr>
                        <w:top w:val="none" w:sz="0" w:space="0" w:color="auto"/>
                        <w:left w:val="none" w:sz="0" w:space="0" w:color="auto"/>
                        <w:bottom w:val="none" w:sz="0" w:space="0" w:color="auto"/>
                        <w:right w:val="none" w:sz="0" w:space="0" w:color="auto"/>
                      </w:divBdr>
                      <w:divsChild>
                        <w:div w:id="1888444696">
                          <w:marLeft w:val="0"/>
                          <w:marRight w:val="0"/>
                          <w:marTop w:val="0"/>
                          <w:marBottom w:val="0"/>
                          <w:divBdr>
                            <w:top w:val="none" w:sz="0" w:space="0" w:color="auto"/>
                            <w:left w:val="none" w:sz="0" w:space="0" w:color="auto"/>
                            <w:bottom w:val="none" w:sz="0" w:space="0" w:color="auto"/>
                            <w:right w:val="none" w:sz="0" w:space="0" w:color="auto"/>
                          </w:divBdr>
                          <w:divsChild>
                            <w:div w:id="3442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490988">
          <w:marLeft w:val="0"/>
          <w:marRight w:val="0"/>
          <w:marTop w:val="0"/>
          <w:marBottom w:val="0"/>
          <w:divBdr>
            <w:top w:val="none" w:sz="0" w:space="0" w:color="auto"/>
            <w:left w:val="none" w:sz="0" w:space="0" w:color="auto"/>
            <w:bottom w:val="none" w:sz="0" w:space="0" w:color="auto"/>
            <w:right w:val="none" w:sz="0" w:space="0" w:color="auto"/>
          </w:divBdr>
          <w:divsChild>
            <w:div w:id="21305418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90368200">
      <w:bodyDiv w:val="1"/>
      <w:marLeft w:val="0"/>
      <w:marRight w:val="0"/>
      <w:marTop w:val="0"/>
      <w:marBottom w:val="0"/>
      <w:divBdr>
        <w:top w:val="none" w:sz="0" w:space="0" w:color="auto"/>
        <w:left w:val="none" w:sz="0" w:space="0" w:color="auto"/>
        <w:bottom w:val="none" w:sz="0" w:space="0" w:color="auto"/>
        <w:right w:val="none" w:sz="0" w:space="0" w:color="auto"/>
      </w:divBdr>
    </w:div>
    <w:div w:id="490485188">
      <w:bodyDiv w:val="1"/>
      <w:marLeft w:val="0"/>
      <w:marRight w:val="0"/>
      <w:marTop w:val="0"/>
      <w:marBottom w:val="0"/>
      <w:divBdr>
        <w:top w:val="none" w:sz="0" w:space="0" w:color="auto"/>
        <w:left w:val="none" w:sz="0" w:space="0" w:color="auto"/>
        <w:bottom w:val="none" w:sz="0" w:space="0" w:color="auto"/>
        <w:right w:val="none" w:sz="0" w:space="0" w:color="auto"/>
      </w:divBdr>
      <w:divsChild>
        <w:div w:id="1276013593">
          <w:marLeft w:val="0"/>
          <w:marRight w:val="150"/>
          <w:marTop w:val="0"/>
          <w:marBottom w:val="75"/>
          <w:divBdr>
            <w:top w:val="none" w:sz="0" w:space="0" w:color="auto"/>
            <w:left w:val="none" w:sz="0" w:space="0" w:color="auto"/>
            <w:bottom w:val="none" w:sz="0" w:space="0" w:color="auto"/>
            <w:right w:val="none" w:sz="0" w:space="0" w:color="auto"/>
          </w:divBdr>
        </w:div>
        <w:div w:id="827791014">
          <w:marLeft w:val="0"/>
          <w:marRight w:val="150"/>
          <w:marTop w:val="150"/>
          <w:marBottom w:val="150"/>
          <w:divBdr>
            <w:top w:val="none" w:sz="0" w:space="0" w:color="auto"/>
            <w:left w:val="none" w:sz="0" w:space="0" w:color="auto"/>
            <w:bottom w:val="none" w:sz="0" w:space="0" w:color="auto"/>
            <w:right w:val="none" w:sz="0" w:space="0" w:color="auto"/>
          </w:divBdr>
        </w:div>
        <w:div w:id="1563717707">
          <w:marLeft w:val="0"/>
          <w:marRight w:val="150"/>
          <w:marTop w:val="0"/>
          <w:marBottom w:val="0"/>
          <w:divBdr>
            <w:top w:val="none" w:sz="0" w:space="0" w:color="auto"/>
            <w:left w:val="none" w:sz="0" w:space="0" w:color="auto"/>
            <w:bottom w:val="none" w:sz="0" w:space="0" w:color="auto"/>
            <w:right w:val="none" w:sz="0" w:space="0" w:color="auto"/>
          </w:divBdr>
        </w:div>
      </w:divsChild>
    </w:div>
    <w:div w:id="490753159">
      <w:bodyDiv w:val="1"/>
      <w:marLeft w:val="0"/>
      <w:marRight w:val="0"/>
      <w:marTop w:val="0"/>
      <w:marBottom w:val="0"/>
      <w:divBdr>
        <w:top w:val="none" w:sz="0" w:space="0" w:color="auto"/>
        <w:left w:val="none" w:sz="0" w:space="0" w:color="auto"/>
        <w:bottom w:val="none" w:sz="0" w:space="0" w:color="auto"/>
        <w:right w:val="none" w:sz="0" w:space="0" w:color="auto"/>
      </w:divBdr>
      <w:divsChild>
        <w:div w:id="1861966986">
          <w:marLeft w:val="0"/>
          <w:marRight w:val="150"/>
          <w:marTop w:val="0"/>
          <w:marBottom w:val="75"/>
          <w:divBdr>
            <w:top w:val="none" w:sz="0" w:space="0" w:color="auto"/>
            <w:left w:val="none" w:sz="0" w:space="0" w:color="auto"/>
            <w:bottom w:val="none" w:sz="0" w:space="0" w:color="auto"/>
            <w:right w:val="none" w:sz="0" w:space="0" w:color="auto"/>
          </w:divBdr>
        </w:div>
        <w:div w:id="1100763521">
          <w:marLeft w:val="0"/>
          <w:marRight w:val="150"/>
          <w:marTop w:val="150"/>
          <w:marBottom w:val="150"/>
          <w:divBdr>
            <w:top w:val="none" w:sz="0" w:space="0" w:color="auto"/>
            <w:left w:val="none" w:sz="0" w:space="0" w:color="auto"/>
            <w:bottom w:val="none" w:sz="0" w:space="0" w:color="auto"/>
            <w:right w:val="none" w:sz="0" w:space="0" w:color="auto"/>
          </w:divBdr>
        </w:div>
        <w:div w:id="1666322647">
          <w:marLeft w:val="0"/>
          <w:marRight w:val="150"/>
          <w:marTop w:val="0"/>
          <w:marBottom w:val="0"/>
          <w:divBdr>
            <w:top w:val="none" w:sz="0" w:space="0" w:color="auto"/>
            <w:left w:val="none" w:sz="0" w:space="0" w:color="auto"/>
            <w:bottom w:val="none" w:sz="0" w:space="0" w:color="auto"/>
            <w:right w:val="none" w:sz="0" w:space="0" w:color="auto"/>
          </w:divBdr>
        </w:div>
      </w:divsChild>
    </w:div>
    <w:div w:id="492063449">
      <w:bodyDiv w:val="1"/>
      <w:marLeft w:val="0"/>
      <w:marRight w:val="0"/>
      <w:marTop w:val="0"/>
      <w:marBottom w:val="0"/>
      <w:divBdr>
        <w:top w:val="none" w:sz="0" w:space="0" w:color="auto"/>
        <w:left w:val="none" w:sz="0" w:space="0" w:color="auto"/>
        <w:bottom w:val="none" w:sz="0" w:space="0" w:color="auto"/>
        <w:right w:val="none" w:sz="0" w:space="0" w:color="auto"/>
      </w:divBdr>
      <w:divsChild>
        <w:div w:id="137117411">
          <w:marLeft w:val="0"/>
          <w:marRight w:val="150"/>
          <w:marTop w:val="0"/>
          <w:marBottom w:val="75"/>
          <w:divBdr>
            <w:top w:val="none" w:sz="0" w:space="0" w:color="auto"/>
            <w:left w:val="none" w:sz="0" w:space="0" w:color="auto"/>
            <w:bottom w:val="none" w:sz="0" w:space="0" w:color="auto"/>
            <w:right w:val="none" w:sz="0" w:space="0" w:color="auto"/>
          </w:divBdr>
        </w:div>
        <w:div w:id="892499436">
          <w:marLeft w:val="0"/>
          <w:marRight w:val="150"/>
          <w:marTop w:val="150"/>
          <w:marBottom w:val="150"/>
          <w:divBdr>
            <w:top w:val="none" w:sz="0" w:space="0" w:color="auto"/>
            <w:left w:val="none" w:sz="0" w:space="0" w:color="auto"/>
            <w:bottom w:val="none" w:sz="0" w:space="0" w:color="auto"/>
            <w:right w:val="none" w:sz="0" w:space="0" w:color="auto"/>
          </w:divBdr>
        </w:div>
        <w:div w:id="440222015">
          <w:marLeft w:val="0"/>
          <w:marRight w:val="150"/>
          <w:marTop w:val="0"/>
          <w:marBottom w:val="0"/>
          <w:divBdr>
            <w:top w:val="none" w:sz="0" w:space="0" w:color="auto"/>
            <w:left w:val="none" w:sz="0" w:space="0" w:color="auto"/>
            <w:bottom w:val="none" w:sz="0" w:space="0" w:color="auto"/>
            <w:right w:val="none" w:sz="0" w:space="0" w:color="auto"/>
          </w:divBdr>
        </w:div>
      </w:divsChild>
    </w:div>
    <w:div w:id="492377847">
      <w:bodyDiv w:val="1"/>
      <w:marLeft w:val="0"/>
      <w:marRight w:val="0"/>
      <w:marTop w:val="0"/>
      <w:marBottom w:val="0"/>
      <w:divBdr>
        <w:top w:val="none" w:sz="0" w:space="0" w:color="auto"/>
        <w:left w:val="none" w:sz="0" w:space="0" w:color="auto"/>
        <w:bottom w:val="none" w:sz="0" w:space="0" w:color="auto"/>
        <w:right w:val="none" w:sz="0" w:space="0" w:color="auto"/>
      </w:divBdr>
      <w:divsChild>
        <w:div w:id="2070954752">
          <w:marLeft w:val="0"/>
          <w:marRight w:val="375"/>
          <w:marTop w:val="0"/>
          <w:marBottom w:val="0"/>
          <w:divBdr>
            <w:top w:val="none" w:sz="0" w:space="0" w:color="auto"/>
            <w:left w:val="none" w:sz="0" w:space="0" w:color="auto"/>
            <w:bottom w:val="none" w:sz="0" w:space="0" w:color="auto"/>
            <w:right w:val="none" w:sz="0" w:space="0" w:color="auto"/>
          </w:divBdr>
        </w:div>
        <w:div w:id="1737893971">
          <w:marLeft w:val="0"/>
          <w:marRight w:val="0"/>
          <w:marTop w:val="0"/>
          <w:marBottom w:val="0"/>
          <w:divBdr>
            <w:top w:val="none" w:sz="0" w:space="0" w:color="auto"/>
            <w:left w:val="none" w:sz="0" w:space="0" w:color="auto"/>
            <w:bottom w:val="none" w:sz="0" w:space="0" w:color="auto"/>
            <w:right w:val="none" w:sz="0" w:space="0" w:color="auto"/>
          </w:divBdr>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2989887">
      <w:bodyDiv w:val="1"/>
      <w:marLeft w:val="0"/>
      <w:marRight w:val="0"/>
      <w:marTop w:val="0"/>
      <w:marBottom w:val="0"/>
      <w:divBdr>
        <w:top w:val="none" w:sz="0" w:space="0" w:color="auto"/>
        <w:left w:val="none" w:sz="0" w:space="0" w:color="auto"/>
        <w:bottom w:val="none" w:sz="0" w:space="0" w:color="auto"/>
        <w:right w:val="none" w:sz="0" w:space="0" w:color="auto"/>
      </w:divBdr>
      <w:divsChild>
        <w:div w:id="785268347">
          <w:marLeft w:val="0"/>
          <w:marRight w:val="0"/>
          <w:marTop w:val="0"/>
          <w:marBottom w:val="300"/>
          <w:divBdr>
            <w:top w:val="none" w:sz="0" w:space="0" w:color="auto"/>
            <w:left w:val="none" w:sz="0" w:space="0" w:color="auto"/>
            <w:bottom w:val="none" w:sz="0" w:space="0" w:color="auto"/>
            <w:right w:val="none" w:sz="0" w:space="0" w:color="auto"/>
          </w:divBdr>
        </w:div>
      </w:divsChild>
    </w:div>
    <w:div w:id="493448081">
      <w:bodyDiv w:val="1"/>
      <w:marLeft w:val="0"/>
      <w:marRight w:val="0"/>
      <w:marTop w:val="0"/>
      <w:marBottom w:val="0"/>
      <w:divBdr>
        <w:top w:val="none" w:sz="0" w:space="0" w:color="auto"/>
        <w:left w:val="none" w:sz="0" w:space="0" w:color="auto"/>
        <w:bottom w:val="none" w:sz="0" w:space="0" w:color="auto"/>
        <w:right w:val="none" w:sz="0" w:space="0" w:color="auto"/>
      </w:divBdr>
      <w:divsChild>
        <w:div w:id="221646545">
          <w:marLeft w:val="0"/>
          <w:marRight w:val="0"/>
          <w:marTop w:val="0"/>
          <w:marBottom w:val="75"/>
          <w:divBdr>
            <w:top w:val="none" w:sz="0" w:space="0" w:color="auto"/>
            <w:left w:val="none" w:sz="0" w:space="0" w:color="auto"/>
            <w:bottom w:val="none" w:sz="0" w:space="0" w:color="auto"/>
            <w:right w:val="none" w:sz="0" w:space="0" w:color="auto"/>
          </w:divBdr>
        </w:div>
        <w:div w:id="1698432531">
          <w:marLeft w:val="0"/>
          <w:marRight w:val="0"/>
          <w:marTop w:val="0"/>
          <w:marBottom w:val="0"/>
          <w:divBdr>
            <w:top w:val="none" w:sz="0" w:space="0" w:color="auto"/>
            <w:left w:val="none" w:sz="0" w:space="0" w:color="auto"/>
            <w:bottom w:val="none" w:sz="0" w:space="0" w:color="auto"/>
            <w:right w:val="none" w:sz="0" w:space="0" w:color="auto"/>
          </w:divBdr>
        </w:div>
      </w:divsChild>
    </w:div>
    <w:div w:id="494686467">
      <w:bodyDiv w:val="1"/>
      <w:marLeft w:val="0"/>
      <w:marRight w:val="0"/>
      <w:marTop w:val="0"/>
      <w:marBottom w:val="0"/>
      <w:divBdr>
        <w:top w:val="none" w:sz="0" w:space="0" w:color="auto"/>
        <w:left w:val="none" w:sz="0" w:space="0" w:color="auto"/>
        <w:bottom w:val="none" w:sz="0" w:space="0" w:color="auto"/>
        <w:right w:val="none" w:sz="0" w:space="0" w:color="auto"/>
      </w:divBdr>
      <w:divsChild>
        <w:div w:id="1063794676">
          <w:marLeft w:val="0"/>
          <w:marRight w:val="0"/>
          <w:marTop w:val="0"/>
          <w:marBottom w:val="0"/>
          <w:divBdr>
            <w:top w:val="none" w:sz="0" w:space="0" w:color="auto"/>
            <w:left w:val="none" w:sz="0" w:space="0" w:color="auto"/>
            <w:bottom w:val="none" w:sz="0" w:space="0" w:color="auto"/>
            <w:right w:val="none" w:sz="0" w:space="0" w:color="auto"/>
          </w:divBdr>
        </w:div>
      </w:divsChild>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495876914">
      <w:bodyDiv w:val="1"/>
      <w:marLeft w:val="0"/>
      <w:marRight w:val="0"/>
      <w:marTop w:val="0"/>
      <w:marBottom w:val="0"/>
      <w:divBdr>
        <w:top w:val="none" w:sz="0" w:space="0" w:color="auto"/>
        <w:left w:val="none" w:sz="0" w:space="0" w:color="auto"/>
        <w:bottom w:val="none" w:sz="0" w:space="0" w:color="auto"/>
        <w:right w:val="none" w:sz="0" w:space="0" w:color="auto"/>
      </w:divBdr>
      <w:divsChild>
        <w:div w:id="1186283619">
          <w:marLeft w:val="0"/>
          <w:marRight w:val="150"/>
          <w:marTop w:val="0"/>
          <w:marBottom w:val="75"/>
          <w:divBdr>
            <w:top w:val="none" w:sz="0" w:space="0" w:color="auto"/>
            <w:left w:val="none" w:sz="0" w:space="0" w:color="auto"/>
            <w:bottom w:val="none" w:sz="0" w:space="0" w:color="auto"/>
            <w:right w:val="none" w:sz="0" w:space="0" w:color="auto"/>
          </w:divBdr>
        </w:div>
        <w:div w:id="1097405071">
          <w:marLeft w:val="0"/>
          <w:marRight w:val="150"/>
          <w:marTop w:val="150"/>
          <w:marBottom w:val="150"/>
          <w:divBdr>
            <w:top w:val="none" w:sz="0" w:space="0" w:color="auto"/>
            <w:left w:val="none" w:sz="0" w:space="0" w:color="auto"/>
            <w:bottom w:val="none" w:sz="0" w:space="0" w:color="auto"/>
            <w:right w:val="none" w:sz="0" w:space="0" w:color="auto"/>
          </w:divBdr>
        </w:div>
        <w:div w:id="73864651">
          <w:marLeft w:val="0"/>
          <w:marRight w:val="150"/>
          <w:marTop w:val="0"/>
          <w:marBottom w:val="0"/>
          <w:divBdr>
            <w:top w:val="none" w:sz="0" w:space="0" w:color="auto"/>
            <w:left w:val="none" w:sz="0" w:space="0" w:color="auto"/>
            <w:bottom w:val="none" w:sz="0" w:space="0" w:color="auto"/>
            <w:right w:val="none" w:sz="0" w:space="0" w:color="auto"/>
          </w:divBdr>
        </w:div>
      </w:divsChild>
    </w:div>
    <w:div w:id="496388269">
      <w:bodyDiv w:val="1"/>
      <w:marLeft w:val="0"/>
      <w:marRight w:val="0"/>
      <w:marTop w:val="0"/>
      <w:marBottom w:val="0"/>
      <w:divBdr>
        <w:top w:val="none" w:sz="0" w:space="0" w:color="auto"/>
        <w:left w:val="none" w:sz="0" w:space="0" w:color="auto"/>
        <w:bottom w:val="none" w:sz="0" w:space="0" w:color="auto"/>
        <w:right w:val="none" w:sz="0" w:space="0" w:color="auto"/>
      </w:divBdr>
      <w:divsChild>
        <w:div w:id="178352790">
          <w:marLeft w:val="0"/>
          <w:marRight w:val="0"/>
          <w:marTop w:val="0"/>
          <w:marBottom w:val="300"/>
          <w:divBdr>
            <w:top w:val="none" w:sz="0" w:space="0" w:color="auto"/>
            <w:left w:val="none" w:sz="0" w:space="0" w:color="auto"/>
            <w:bottom w:val="none" w:sz="0" w:space="0" w:color="auto"/>
            <w:right w:val="none" w:sz="0" w:space="0" w:color="auto"/>
          </w:divBdr>
        </w:div>
      </w:divsChild>
    </w:div>
    <w:div w:id="497116114">
      <w:bodyDiv w:val="1"/>
      <w:marLeft w:val="0"/>
      <w:marRight w:val="0"/>
      <w:marTop w:val="0"/>
      <w:marBottom w:val="0"/>
      <w:divBdr>
        <w:top w:val="none" w:sz="0" w:space="0" w:color="auto"/>
        <w:left w:val="none" w:sz="0" w:space="0" w:color="auto"/>
        <w:bottom w:val="none" w:sz="0" w:space="0" w:color="auto"/>
        <w:right w:val="none" w:sz="0" w:space="0" w:color="auto"/>
      </w:divBdr>
      <w:divsChild>
        <w:div w:id="1986356614">
          <w:marLeft w:val="0"/>
          <w:marRight w:val="150"/>
          <w:marTop w:val="0"/>
          <w:marBottom w:val="75"/>
          <w:divBdr>
            <w:top w:val="none" w:sz="0" w:space="0" w:color="auto"/>
            <w:left w:val="none" w:sz="0" w:space="0" w:color="auto"/>
            <w:bottom w:val="none" w:sz="0" w:space="0" w:color="auto"/>
            <w:right w:val="none" w:sz="0" w:space="0" w:color="auto"/>
          </w:divBdr>
        </w:div>
        <w:div w:id="2081365136">
          <w:marLeft w:val="0"/>
          <w:marRight w:val="150"/>
          <w:marTop w:val="150"/>
          <w:marBottom w:val="150"/>
          <w:divBdr>
            <w:top w:val="none" w:sz="0" w:space="0" w:color="auto"/>
            <w:left w:val="none" w:sz="0" w:space="0" w:color="auto"/>
            <w:bottom w:val="none" w:sz="0" w:space="0" w:color="auto"/>
            <w:right w:val="none" w:sz="0" w:space="0" w:color="auto"/>
          </w:divBdr>
        </w:div>
        <w:div w:id="1286539405">
          <w:marLeft w:val="0"/>
          <w:marRight w:val="150"/>
          <w:marTop w:val="0"/>
          <w:marBottom w:val="0"/>
          <w:divBdr>
            <w:top w:val="none" w:sz="0" w:space="0" w:color="auto"/>
            <w:left w:val="none" w:sz="0" w:space="0" w:color="auto"/>
            <w:bottom w:val="none" w:sz="0" w:space="0" w:color="auto"/>
            <w:right w:val="none" w:sz="0" w:space="0" w:color="auto"/>
          </w:divBdr>
        </w:div>
      </w:divsChild>
    </w:div>
    <w:div w:id="497229726">
      <w:bodyDiv w:val="1"/>
      <w:marLeft w:val="0"/>
      <w:marRight w:val="0"/>
      <w:marTop w:val="0"/>
      <w:marBottom w:val="0"/>
      <w:divBdr>
        <w:top w:val="none" w:sz="0" w:space="0" w:color="auto"/>
        <w:left w:val="none" w:sz="0" w:space="0" w:color="auto"/>
        <w:bottom w:val="none" w:sz="0" w:space="0" w:color="auto"/>
        <w:right w:val="none" w:sz="0" w:space="0" w:color="auto"/>
      </w:divBdr>
      <w:divsChild>
        <w:div w:id="1096632726">
          <w:marLeft w:val="0"/>
          <w:marRight w:val="0"/>
          <w:marTop w:val="0"/>
          <w:marBottom w:val="300"/>
          <w:divBdr>
            <w:top w:val="none" w:sz="0" w:space="0" w:color="auto"/>
            <w:left w:val="none" w:sz="0" w:space="0" w:color="auto"/>
            <w:bottom w:val="none" w:sz="0" w:space="0" w:color="auto"/>
            <w:right w:val="none" w:sz="0" w:space="0" w:color="auto"/>
          </w:divBdr>
        </w:div>
      </w:divsChild>
    </w:div>
    <w:div w:id="497425960">
      <w:bodyDiv w:val="1"/>
      <w:marLeft w:val="0"/>
      <w:marRight w:val="0"/>
      <w:marTop w:val="0"/>
      <w:marBottom w:val="0"/>
      <w:divBdr>
        <w:top w:val="none" w:sz="0" w:space="0" w:color="auto"/>
        <w:left w:val="none" w:sz="0" w:space="0" w:color="auto"/>
        <w:bottom w:val="none" w:sz="0" w:space="0" w:color="auto"/>
        <w:right w:val="none" w:sz="0" w:space="0" w:color="auto"/>
      </w:divBdr>
      <w:divsChild>
        <w:div w:id="567805543">
          <w:marLeft w:val="0"/>
          <w:marRight w:val="0"/>
          <w:marTop w:val="0"/>
          <w:marBottom w:val="300"/>
          <w:divBdr>
            <w:top w:val="none" w:sz="0" w:space="0" w:color="auto"/>
            <w:left w:val="none" w:sz="0" w:space="0" w:color="auto"/>
            <w:bottom w:val="none" w:sz="0" w:space="0" w:color="auto"/>
            <w:right w:val="none" w:sz="0" w:space="0" w:color="auto"/>
          </w:divBdr>
        </w:div>
      </w:divsChild>
    </w:div>
    <w:div w:id="498158090">
      <w:bodyDiv w:val="1"/>
      <w:marLeft w:val="0"/>
      <w:marRight w:val="0"/>
      <w:marTop w:val="0"/>
      <w:marBottom w:val="0"/>
      <w:divBdr>
        <w:top w:val="none" w:sz="0" w:space="0" w:color="auto"/>
        <w:left w:val="none" w:sz="0" w:space="0" w:color="auto"/>
        <w:bottom w:val="none" w:sz="0" w:space="0" w:color="auto"/>
        <w:right w:val="none" w:sz="0" w:space="0" w:color="auto"/>
      </w:divBdr>
      <w:divsChild>
        <w:div w:id="904023935">
          <w:marLeft w:val="0"/>
          <w:marRight w:val="0"/>
          <w:marTop w:val="0"/>
          <w:marBottom w:val="75"/>
          <w:divBdr>
            <w:top w:val="none" w:sz="0" w:space="0" w:color="auto"/>
            <w:left w:val="none" w:sz="0" w:space="0" w:color="auto"/>
            <w:bottom w:val="none" w:sz="0" w:space="0" w:color="auto"/>
            <w:right w:val="none" w:sz="0" w:space="0" w:color="auto"/>
          </w:divBdr>
        </w:div>
        <w:div w:id="1221282725">
          <w:marLeft w:val="0"/>
          <w:marRight w:val="0"/>
          <w:marTop w:val="0"/>
          <w:marBottom w:val="0"/>
          <w:divBdr>
            <w:top w:val="none" w:sz="0" w:space="0" w:color="auto"/>
            <w:left w:val="none" w:sz="0" w:space="0" w:color="auto"/>
            <w:bottom w:val="none" w:sz="0" w:space="0" w:color="auto"/>
            <w:right w:val="none" w:sz="0" w:space="0" w:color="auto"/>
          </w:divBdr>
        </w:div>
      </w:divsChild>
    </w:div>
    <w:div w:id="499778940">
      <w:bodyDiv w:val="1"/>
      <w:marLeft w:val="0"/>
      <w:marRight w:val="0"/>
      <w:marTop w:val="0"/>
      <w:marBottom w:val="0"/>
      <w:divBdr>
        <w:top w:val="none" w:sz="0" w:space="0" w:color="auto"/>
        <w:left w:val="none" w:sz="0" w:space="0" w:color="auto"/>
        <w:bottom w:val="none" w:sz="0" w:space="0" w:color="auto"/>
        <w:right w:val="none" w:sz="0" w:space="0" w:color="auto"/>
      </w:divBdr>
      <w:divsChild>
        <w:div w:id="969673636">
          <w:marLeft w:val="0"/>
          <w:marRight w:val="0"/>
          <w:marTop w:val="0"/>
          <w:marBottom w:val="300"/>
          <w:divBdr>
            <w:top w:val="none" w:sz="0" w:space="0" w:color="auto"/>
            <w:left w:val="none" w:sz="0" w:space="0" w:color="auto"/>
            <w:bottom w:val="none" w:sz="0" w:space="0" w:color="auto"/>
            <w:right w:val="none" w:sz="0" w:space="0" w:color="auto"/>
          </w:divBdr>
        </w:div>
      </w:divsChild>
    </w:div>
    <w:div w:id="501160746">
      <w:bodyDiv w:val="1"/>
      <w:marLeft w:val="0"/>
      <w:marRight w:val="0"/>
      <w:marTop w:val="0"/>
      <w:marBottom w:val="0"/>
      <w:divBdr>
        <w:top w:val="none" w:sz="0" w:space="0" w:color="auto"/>
        <w:left w:val="none" w:sz="0" w:space="0" w:color="auto"/>
        <w:bottom w:val="none" w:sz="0" w:space="0" w:color="auto"/>
        <w:right w:val="none" w:sz="0" w:space="0" w:color="auto"/>
      </w:divBdr>
      <w:divsChild>
        <w:div w:id="17850728">
          <w:marLeft w:val="0"/>
          <w:marRight w:val="150"/>
          <w:marTop w:val="0"/>
          <w:marBottom w:val="75"/>
          <w:divBdr>
            <w:top w:val="none" w:sz="0" w:space="0" w:color="auto"/>
            <w:left w:val="none" w:sz="0" w:space="0" w:color="auto"/>
            <w:bottom w:val="none" w:sz="0" w:space="0" w:color="auto"/>
            <w:right w:val="none" w:sz="0" w:space="0" w:color="auto"/>
          </w:divBdr>
        </w:div>
        <w:div w:id="1828127494">
          <w:marLeft w:val="0"/>
          <w:marRight w:val="150"/>
          <w:marTop w:val="150"/>
          <w:marBottom w:val="150"/>
          <w:divBdr>
            <w:top w:val="none" w:sz="0" w:space="0" w:color="auto"/>
            <w:left w:val="none" w:sz="0" w:space="0" w:color="auto"/>
            <w:bottom w:val="none" w:sz="0" w:space="0" w:color="auto"/>
            <w:right w:val="none" w:sz="0" w:space="0" w:color="auto"/>
          </w:divBdr>
        </w:div>
        <w:div w:id="418140793">
          <w:marLeft w:val="0"/>
          <w:marRight w:val="150"/>
          <w:marTop w:val="0"/>
          <w:marBottom w:val="0"/>
          <w:divBdr>
            <w:top w:val="none" w:sz="0" w:space="0" w:color="auto"/>
            <w:left w:val="none" w:sz="0" w:space="0" w:color="auto"/>
            <w:bottom w:val="none" w:sz="0" w:space="0" w:color="auto"/>
            <w:right w:val="none" w:sz="0" w:space="0" w:color="auto"/>
          </w:divBdr>
        </w:div>
      </w:divsChild>
    </w:div>
    <w:div w:id="501509167">
      <w:bodyDiv w:val="1"/>
      <w:marLeft w:val="0"/>
      <w:marRight w:val="0"/>
      <w:marTop w:val="0"/>
      <w:marBottom w:val="0"/>
      <w:divBdr>
        <w:top w:val="none" w:sz="0" w:space="0" w:color="auto"/>
        <w:left w:val="none" w:sz="0" w:space="0" w:color="auto"/>
        <w:bottom w:val="none" w:sz="0" w:space="0" w:color="auto"/>
        <w:right w:val="none" w:sz="0" w:space="0" w:color="auto"/>
      </w:divBdr>
      <w:divsChild>
        <w:div w:id="1623460379">
          <w:marLeft w:val="0"/>
          <w:marRight w:val="375"/>
          <w:marTop w:val="0"/>
          <w:marBottom w:val="0"/>
          <w:divBdr>
            <w:top w:val="none" w:sz="0" w:space="0" w:color="auto"/>
            <w:left w:val="none" w:sz="0" w:space="0" w:color="auto"/>
            <w:bottom w:val="none" w:sz="0" w:space="0" w:color="auto"/>
            <w:right w:val="none" w:sz="0" w:space="0" w:color="auto"/>
          </w:divBdr>
        </w:div>
        <w:div w:id="1267616223">
          <w:marLeft w:val="0"/>
          <w:marRight w:val="0"/>
          <w:marTop w:val="0"/>
          <w:marBottom w:val="0"/>
          <w:divBdr>
            <w:top w:val="none" w:sz="0" w:space="0" w:color="auto"/>
            <w:left w:val="none" w:sz="0" w:space="0" w:color="auto"/>
            <w:bottom w:val="none" w:sz="0" w:space="0" w:color="auto"/>
            <w:right w:val="none" w:sz="0" w:space="0" w:color="auto"/>
          </w:divBdr>
        </w:div>
      </w:divsChild>
    </w:div>
    <w:div w:id="501698195">
      <w:bodyDiv w:val="1"/>
      <w:marLeft w:val="0"/>
      <w:marRight w:val="0"/>
      <w:marTop w:val="0"/>
      <w:marBottom w:val="0"/>
      <w:divBdr>
        <w:top w:val="none" w:sz="0" w:space="0" w:color="auto"/>
        <w:left w:val="none" w:sz="0" w:space="0" w:color="auto"/>
        <w:bottom w:val="none" w:sz="0" w:space="0" w:color="auto"/>
        <w:right w:val="none" w:sz="0" w:space="0" w:color="auto"/>
      </w:divBdr>
      <w:divsChild>
        <w:div w:id="2050765421">
          <w:marLeft w:val="0"/>
          <w:marRight w:val="0"/>
          <w:marTop w:val="0"/>
          <w:marBottom w:val="300"/>
          <w:divBdr>
            <w:top w:val="none" w:sz="0" w:space="0" w:color="auto"/>
            <w:left w:val="none" w:sz="0" w:space="0" w:color="auto"/>
            <w:bottom w:val="none" w:sz="0" w:space="0" w:color="auto"/>
            <w:right w:val="none" w:sz="0" w:space="0" w:color="auto"/>
          </w:divBdr>
        </w:div>
      </w:divsChild>
    </w:div>
    <w:div w:id="501706051">
      <w:bodyDiv w:val="1"/>
      <w:marLeft w:val="0"/>
      <w:marRight w:val="0"/>
      <w:marTop w:val="0"/>
      <w:marBottom w:val="0"/>
      <w:divBdr>
        <w:top w:val="none" w:sz="0" w:space="0" w:color="auto"/>
        <w:left w:val="none" w:sz="0" w:space="0" w:color="auto"/>
        <w:bottom w:val="none" w:sz="0" w:space="0" w:color="auto"/>
        <w:right w:val="none" w:sz="0" w:space="0" w:color="auto"/>
      </w:divBdr>
      <w:divsChild>
        <w:div w:id="156962784">
          <w:marLeft w:val="0"/>
          <w:marRight w:val="0"/>
          <w:marTop w:val="0"/>
          <w:marBottom w:val="150"/>
          <w:divBdr>
            <w:top w:val="none" w:sz="0" w:space="0" w:color="auto"/>
            <w:left w:val="none" w:sz="0" w:space="0" w:color="auto"/>
            <w:bottom w:val="none" w:sz="0" w:space="0" w:color="auto"/>
            <w:right w:val="none" w:sz="0" w:space="0" w:color="auto"/>
          </w:divBdr>
          <w:divsChild>
            <w:div w:id="1117287185">
              <w:marLeft w:val="0"/>
              <w:marRight w:val="0"/>
              <w:marTop w:val="0"/>
              <w:marBottom w:val="0"/>
              <w:divBdr>
                <w:top w:val="none" w:sz="0" w:space="0" w:color="auto"/>
                <w:left w:val="none" w:sz="0" w:space="0" w:color="auto"/>
                <w:bottom w:val="none" w:sz="0" w:space="0" w:color="auto"/>
                <w:right w:val="none" w:sz="0" w:space="0" w:color="auto"/>
              </w:divBdr>
            </w:div>
            <w:div w:id="217784456">
              <w:marLeft w:val="0"/>
              <w:marRight w:val="0"/>
              <w:marTop w:val="0"/>
              <w:marBottom w:val="0"/>
              <w:divBdr>
                <w:top w:val="none" w:sz="0" w:space="0" w:color="auto"/>
                <w:left w:val="none" w:sz="0" w:space="0" w:color="auto"/>
                <w:bottom w:val="none" w:sz="0" w:space="0" w:color="auto"/>
                <w:right w:val="none" w:sz="0" w:space="0" w:color="auto"/>
              </w:divBdr>
            </w:div>
            <w:div w:id="4285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39603">
      <w:bodyDiv w:val="1"/>
      <w:marLeft w:val="0"/>
      <w:marRight w:val="0"/>
      <w:marTop w:val="0"/>
      <w:marBottom w:val="0"/>
      <w:divBdr>
        <w:top w:val="none" w:sz="0" w:space="0" w:color="auto"/>
        <w:left w:val="none" w:sz="0" w:space="0" w:color="auto"/>
        <w:bottom w:val="none" w:sz="0" w:space="0" w:color="auto"/>
        <w:right w:val="none" w:sz="0" w:space="0" w:color="auto"/>
      </w:divBdr>
      <w:divsChild>
        <w:div w:id="1719357273">
          <w:marLeft w:val="0"/>
          <w:marRight w:val="0"/>
          <w:marTop w:val="0"/>
          <w:marBottom w:val="300"/>
          <w:divBdr>
            <w:top w:val="none" w:sz="0" w:space="0" w:color="auto"/>
            <w:left w:val="none" w:sz="0" w:space="0" w:color="auto"/>
            <w:bottom w:val="none" w:sz="0" w:space="0" w:color="auto"/>
            <w:right w:val="none" w:sz="0" w:space="0" w:color="auto"/>
          </w:divBdr>
        </w:div>
      </w:divsChild>
    </w:div>
    <w:div w:id="503593901">
      <w:bodyDiv w:val="1"/>
      <w:marLeft w:val="0"/>
      <w:marRight w:val="0"/>
      <w:marTop w:val="0"/>
      <w:marBottom w:val="0"/>
      <w:divBdr>
        <w:top w:val="none" w:sz="0" w:space="0" w:color="auto"/>
        <w:left w:val="none" w:sz="0" w:space="0" w:color="auto"/>
        <w:bottom w:val="none" w:sz="0" w:space="0" w:color="auto"/>
        <w:right w:val="none" w:sz="0" w:space="0" w:color="auto"/>
      </w:divBdr>
      <w:divsChild>
        <w:div w:id="1057168940">
          <w:marLeft w:val="0"/>
          <w:marRight w:val="0"/>
          <w:marTop w:val="0"/>
          <w:marBottom w:val="300"/>
          <w:divBdr>
            <w:top w:val="none" w:sz="0" w:space="0" w:color="auto"/>
            <w:left w:val="none" w:sz="0" w:space="0" w:color="auto"/>
            <w:bottom w:val="none" w:sz="0" w:space="0" w:color="auto"/>
            <w:right w:val="none" w:sz="0" w:space="0" w:color="auto"/>
          </w:divBdr>
        </w:div>
      </w:divsChild>
    </w:div>
    <w:div w:id="503664065">
      <w:bodyDiv w:val="1"/>
      <w:marLeft w:val="0"/>
      <w:marRight w:val="0"/>
      <w:marTop w:val="0"/>
      <w:marBottom w:val="0"/>
      <w:divBdr>
        <w:top w:val="none" w:sz="0" w:space="0" w:color="auto"/>
        <w:left w:val="none" w:sz="0" w:space="0" w:color="auto"/>
        <w:bottom w:val="none" w:sz="0" w:space="0" w:color="auto"/>
        <w:right w:val="none" w:sz="0" w:space="0" w:color="auto"/>
      </w:divBdr>
      <w:divsChild>
        <w:div w:id="737438304">
          <w:marLeft w:val="0"/>
          <w:marRight w:val="0"/>
          <w:marTop w:val="0"/>
          <w:marBottom w:val="300"/>
          <w:divBdr>
            <w:top w:val="none" w:sz="0" w:space="0" w:color="auto"/>
            <w:left w:val="none" w:sz="0" w:space="0" w:color="auto"/>
            <w:bottom w:val="none" w:sz="0" w:space="0" w:color="auto"/>
            <w:right w:val="none" w:sz="0" w:space="0" w:color="auto"/>
          </w:divBdr>
        </w:div>
      </w:divsChild>
    </w:div>
    <w:div w:id="503739139">
      <w:bodyDiv w:val="1"/>
      <w:marLeft w:val="0"/>
      <w:marRight w:val="0"/>
      <w:marTop w:val="0"/>
      <w:marBottom w:val="0"/>
      <w:divBdr>
        <w:top w:val="none" w:sz="0" w:space="0" w:color="auto"/>
        <w:left w:val="none" w:sz="0" w:space="0" w:color="auto"/>
        <w:bottom w:val="none" w:sz="0" w:space="0" w:color="auto"/>
        <w:right w:val="none" w:sz="0" w:space="0" w:color="auto"/>
      </w:divBdr>
      <w:divsChild>
        <w:div w:id="567543331">
          <w:marLeft w:val="0"/>
          <w:marRight w:val="0"/>
          <w:marTop w:val="0"/>
          <w:marBottom w:val="0"/>
          <w:divBdr>
            <w:top w:val="none" w:sz="0" w:space="0" w:color="auto"/>
            <w:left w:val="none" w:sz="0" w:space="0" w:color="auto"/>
            <w:bottom w:val="none" w:sz="0" w:space="0" w:color="auto"/>
            <w:right w:val="none" w:sz="0" w:space="0" w:color="auto"/>
          </w:divBdr>
        </w:div>
        <w:div w:id="1899515904">
          <w:marLeft w:val="0"/>
          <w:marRight w:val="0"/>
          <w:marTop w:val="300"/>
          <w:marBottom w:val="300"/>
          <w:divBdr>
            <w:top w:val="none" w:sz="0" w:space="0" w:color="auto"/>
            <w:left w:val="none" w:sz="0" w:space="0" w:color="auto"/>
            <w:bottom w:val="none" w:sz="0" w:space="0" w:color="auto"/>
            <w:right w:val="none" w:sz="0" w:space="0" w:color="auto"/>
          </w:divBdr>
        </w:div>
        <w:div w:id="1613707423">
          <w:marLeft w:val="0"/>
          <w:marRight w:val="0"/>
          <w:marTop w:val="0"/>
          <w:marBottom w:val="0"/>
          <w:divBdr>
            <w:top w:val="none" w:sz="0" w:space="0" w:color="auto"/>
            <w:left w:val="none" w:sz="0" w:space="0" w:color="auto"/>
            <w:bottom w:val="none" w:sz="0" w:space="0" w:color="auto"/>
            <w:right w:val="none" w:sz="0" w:space="0" w:color="auto"/>
          </w:divBdr>
          <w:divsChild>
            <w:div w:id="239758816">
              <w:marLeft w:val="0"/>
              <w:marRight w:val="0"/>
              <w:marTop w:val="300"/>
              <w:marBottom w:val="450"/>
              <w:divBdr>
                <w:top w:val="none" w:sz="0" w:space="0" w:color="auto"/>
                <w:left w:val="none" w:sz="0" w:space="0" w:color="auto"/>
                <w:bottom w:val="none" w:sz="0" w:space="0" w:color="auto"/>
                <w:right w:val="none" w:sz="0" w:space="0" w:color="auto"/>
              </w:divBdr>
              <w:divsChild>
                <w:div w:id="933902387">
                  <w:marLeft w:val="0"/>
                  <w:marRight w:val="0"/>
                  <w:marTop w:val="0"/>
                  <w:marBottom w:val="0"/>
                  <w:divBdr>
                    <w:top w:val="none" w:sz="0" w:space="0" w:color="auto"/>
                    <w:left w:val="none" w:sz="0" w:space="0" w:color="auto"/>
                    <w:bottom w:val="none" w:sz="0" w:space="0" w:color="auto"/>
                    <w:right w:val="none" w:sz="0" w:space="0" w:color="auto"/>
                  </w:divBdr>
                  <w:divsChild>
                    <w:div w:id="365377711">
                      <w:marLeft w:val="0"/>
                      <w:marRight w:val="0"/>
                      <w:marTop w:val="0"/>
                      <w:marBottom w:val="0"/>
                      <w:divBdr>
                        <w:top w:val="none" w:sz="0" w:space="0" w:color="auto"/>
                        <w:left w:val="none" w:sz="0" w:space="0" w:color="auto"/>
                        <w:bottom w:val="none" w:sz="0" w:space="0" w:color="auto"/>
                        <w:right w:val="none" w:sz="0" w:space="0" w:color="auto"/>
                      </w:divBdr>
                      <w:divsChild>
                        <w:div w:id="1403092581">
                          <w:marLeft w:val="0"/>
                          <w:marRight w:val="0"/>
                          <w:marTop w:val="0"/>
                          <w:marBottom w:val="0"/>
                          <w:divBdr>
                            <w:top w:val="none" w:sz="0" w:space="0" w:color="auto"/>
                            <w:left w:val="none" w:sz="0" w:space="0" w:color="auto"/>
                            <w:bottom w:val="none" w:sz="0" w:space="0" w:color="auto"/>
                            <w:right w:val="none" w:sz="0" w:space="0" w:color="auto"/>
                          </w:divBdr>
                          <w:divsChild>
                            <w:div w:id="1269120847">
                              <w:marLeft w:val="0"/>
                              <w:marRight w:val="0"/>
                              <w:marTop w:val="0"/>
                              <w:marBottom w:val="0"/>
                              <w:divBdr>
                                <w:top w:val="none" w:sz="0" w:space="0" w:color="auto"/>
                                <w:left w:val="none" w:sz="0" w:space="0" w:color="auto"/>
                                <w:bottom w:val="none" w:sz="0" w:space="0" w:color="auto"/>
                                <w:right w:val="none" w:sz="0" w:space="0" w:color="auto"/>
                              </w:divBdr>
                              <w:divsChild>
                                <w:div w:id="1817380406">
                                  <w:marLeft w:val="0"/>
                                  <w:marRight w:val="0"/>
                                  <w:marTop w:val="0"/>
                                  <w:marBottom w:val="0"/>
                                  <w:divBdr>
                                    <w:top w:val="none" w:sz="0" w:space="0" w:color="auto"/>
                                    <w:left w:val="none" w:sz="0" w:space="0" w:color="auto"/>
                                    <w:bottom w:val="none" w:sz="0" w:space="0" w:color="auto"/>
                                    <w:right w:val="none" w:sz="0" w:space="0" w:color="auto"/>
                                  </w:divBdr>
                                  <w:divsChild>
                                    <w:div w:id="65222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732371">
          <w:marLeft w:val="0"/>
          <w:marRight w:val="0"/>
          <w:marTop w:val="0"/>
          <w:marBottom w:val="0"/>
          <w:divBdr>
            <w:top w:val="none" w:sz="0" w:space="0" w:color="auto"/>
            <w:left w:val="none" w:sz="0" w:space="0" w:color="auto"/>
            <w:bottom w:val="none" w:sz="0" w:space="0" w:color="auto"/>
            <w:right w:val="none" w:sz="0" w:space="0" w:color="auto"/>
          </w:divBdr>
          <w:divsChild>
            <w:div w:id="1444570169">
              <w:blockQuote w:val="1"/>
              <w:marLeft w:val="0"/>
              <w:marRight w:val="0"/>
              <w:marTop w:val="465"/>
              <w:marBottom w:val="525"/>
              <w:divBdr>
                <w:top w:val="none" w:sz="0" w:space="0" w:color="auto"/>
                <w:left w:val="none" w:sz="0" w:space="0" w:color="auto"/>
                <w:bottom w:val="none" w:sz="0" w:space="0" w:color="auto"/>
                <w:right w:val="none" w:sz="0" w:space="0" w:color="auto"/>
              </w:divBdr>
            </w:div>
            <w:div w:id="203935569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2230">
      <w:bodyDiv w:val="1"/>
      <w:marLeft w:val="0"/>
      <w:marRight w:val="0"/>
      <w:marTop w:val="0"/>
      <w:marBottom w:val="0"/>
      <w:divBdr>
        <w:top w:val="none" w:sz="0" w:space="0" w:color="auto"/>
        <w:left w:val="none" w:sz="0" w:space="0" w:color="auto"/>
        <w:bottom w:val="none" w:sz="0" w:space="0" w:color="auto"/>
        <w:right w:val="none" w:sz="0" w:space="0" w:color="auto"/>
      </w:divBdr>
      <w:divsChild>
        <w:div w:id="181674597">
          <w:marLeft w:val="0"/>
          <w:marRight w:val="0"/>
          <w:marTop w:val="0"/>
          <w:marBottom w:val="150"/>
          <w:divBdr>
            <w:top w:val="none" w:sz="0" w:space="0" w:color="auto"/>
            <w:left w:val="none" w:sz="0" w:space="0" w:color="auto"/>
            <w:bottom w:val="none" w:sz="0" w:space="0" w:color="auto"/>
            <w:right w:val="none" w:sz="0" w:space="0" w:color="auto"/>
          </w:divBdr>
          <w:divsChild>
            <w:div w:id="377247944">
              <w:marLeft w:val="0"/>
              <w:marRight w:val="0"/>
              <w:marTop w:val="0"/>
              <w:marBottom w:val="0"/>
              <w:divBdr>
                <w:top w:val="none" w:sz="0" w:space="0" w:color="auto"/>
                <w:left w:val="none" w:sz="0" w:space="0" w:color="auto"/>
                <w:bottom w:val="none" w:sz="0" w:space="0" w:color="auto"/>
                <w:right w:val="none" w:sz="0" w:space="0" w:color="auto"/>
              </w:divBdr>
              <w:divsChild>
                <w:div w:id="312419332">
                  <w:marLeft w:val="0"/>
                  <w:marRight w:val="150"/>
                  <w:marTop w:val="0"/>
                  <w:marBottom w:val="0"/>
                  <w:divBdr>
                    <w:top w:val="none" w:sz="0" w:space="0" w:color="auto"/>
                    <w:left w:val="none" w:sz="0" w:space="0" w:color="auto"/>
                    <w:bottom w:val="none" w:sz="0" w:space="0" w:color="auto"/>
                    <w:right w:val="none" w:sz="0" w:space="0" w:color="auto"/>
                  </w:divBdr>
                </w:div>
                <w:div w:id="897207812">
                  <w:marLeft w:val="0"/>
                  <w:marRight w:val="150"/>
                  <w:marTop w:val="0"/>
                  <w:marBottom w:val="0"/>
                  <w:divBdr>
                    <w:top w:val="none" w:sz="0" w:space="0" w:color="auto"/>
                    <w:left w:val="none" w:sz="0" w:space="0" w:color="auto"/>
                    <w:bottom w:val="none" w:sz="0" w:space="0" w:color="auto"/>
                    <w:right w:val="none" w:sz="0" w:space="0" w:color="auto"/>
                  </w:divBdr>
                </w:div>
              </w:divsChild>
            </w:div>
            <w:div w:id="868955800">
              <w:marLeft w:val="0"/>
              <w:marRight w:val="0"/>
              <w:marTop w:val="0"/>
              <w:marBottom w:val="0"/>
              <w:divBdr>
                <w:top w:val="none" w:sz="0" w:space="0" w:color="auto"/>
                <w:left w:val="none" w:sz="0" w:space="0" w:color="auto"/>
                <w:bottom w:val="none" w:sz="0" w:space="0" w:color="auto"/>
                <w:right w:val="none" w:sz="0" w:space="0" w:color="auto"/>
              </w:divBdr>
              <w:divsChild>
                <w:div w:id="790592232">
                  <w:marLeft w:val="0"/>
                  <w:marRight w:val="0"/>
                  <w:marTop w:val="0"/>
                  <w:marBottom w:val="0"/>
                  <w:divBdr>
                    <w:top w:val="none" w:sz="0" w:space="0" w:color="auto"/>
                    <w:left w:val="none" w:sz="0" w:space="0" w:color="auto"/>
                    <w:bottom w:val="none" w:sz="0" w:space="0" w:color="auto"/>
                    <w:right w:val="none" w:sz="0" w:space="0" w:color="auto"/>
                  </w:divBdr>
                  <w:divsChild>
                    <w:div w:id="496462302">
                      <w:marLeft w:val="0"/>
                      <w:marRight w:val="0"/>
                      <w:marTop w:val="0"/>
                      <w:marBottom w:val="0"/>
                      <w:divBdr>
                        <w:top w:val="none" w:sz="0" w:space="0" w:color="auto"/>
                        <w:left w:val="none" w:sz="0" w:space="0" w:color="auto"/>
                        <w:bottom w:val="none" w:sz="0" w:space="0" w:color="auto"/>
                        <w:right w:val="none" w:sz="0" w:space="0" w:color="auto"/>
                      </w:divBdr>
                      <w:divsChild>
                        <w:div w:id="238171631">
                          <w:marLeft w:val="0"/>
                          <w:marRight w:val="0"/>
                          <w:marTop w:val="0"/>
                          <w:marBottom w:val="0"/>
                          <w:divBdr>
                            <w:top w:val="none" w:sz="0" w:space="0" w:color="auto"/>
                            <w:left w:val="none" w:sz="0" w:space="0" w:color="auto"/>
                            <w:bottom w:val="none" w:sz="0" w:space="0" w:color="auto"/>
                            <w:right w:val="none" w:sz="0" w:space="0" w:color="auto"/>
                          </w:divBdr>
                        </w:div>
                      </w:divsChild>
                    </w:div>
                    <w:div w:id="252325990">
                      <w:marLeft w:val="0"/>
                      <w:marRight w:val="135"/>
                      <w:marTop w:val="0"/>
                      <w:marBottom w:val="0"/>
                      <w:divBdr>
                        <w:top w:val="none" w:sz="0" w:space="0" w:color="auto"/>
                        <w:left w:val="none" w:sz="0" w:space="0" w:color="auto"/>
                        <w:bottom w:val="none" w:sz="0" w:space="0" w:color="auto"/>
                        <w:right w:val="none" w:sz="0" w:space="0" w:color="auto"/>
                      </w:divBdr>
                    </w:div>
                    <w:div w:id="1148091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7040">
          <w:marLeft w:val="0"/>
          <w:marRight w:val="0"/>
          <w:marTop w:val="0"/>
          <w:marBottom w:val="0"/>
          <w:divBdr>
            <w:top w:val="none" w:sz="0" w:space="0" w:color="auto"/>
            <w:left w:val="none" w:sz="0" w:space="0" w:color="auto"/>
            <w:bottom w:val="none" w:sz="0" w:space="0" w:color="auto"/>
            <w:right w:val="none" w:sz="0" w:space="0" w:color="auto"/>
          </w:divBdr>
          <w:divsChild>
            <w:div w:id="696350813">
              <w:marLeft w:val="0"/>
              <w:marRight w:val="0"/>
              <w:marTop w:val="0"/>
              <w:marBottom w:val="0"/>
              <w:divBdr>
                <w:top w:val="none" w:sz="0" w:space="0" w:color="auto"/>
                <w:left w:val="none" w:sz="0" w:space="0" w:color="auto"/>
                <w:bottom w:val="none" w:sz="0" w:space="0" w:color="auto"/>
                <w:right w:val="none" w:sz="0" w:space="0" w:color="auto"/>
              </w:divBdr>
              <w:divsChild>
                <w:div w:id="23865454">
                  <w:marLeft w:val="0"/>
                  <w:marRight w:val="0"/>
                  <w:marTop w:val="0"/>
                  <w:marBottom w:val="0"/>
                  <w:divBdr>
                    <w:top w:val="none" w:sz="0" w:space="0" w:color="auto"/>
                    <w:left w:val="none" w:sz="0" w:space="0" w:color="auto"/>
                    <w:bottom w:val="none" w:sz="0" w:space="0" w:color="auto"/>
                    <w:right w:val="none" w:sz="0" w:space="0" w:color="auto"/>
                  </w:divBdr>
                </w:div>
              </w:divsChild>
            </w:div>
            <w:div w:id="1231885453">
              <w:marLeft w:val="0"/>
              <w:marRight w:val="0"/>
              <w:marTop w:val="225"/>
              <w:marBottom w:val="0"/>
              <w:divBdr>
                <w:top w:val="none" w:sz="0" w:space="0" w:color="auto"/>
                <w:left w:val="none" w:sz="0" w:space="0" w:color="auto"/>
                <w:bottom w:val="none" w:sz="0" w:space="0" w:color="auto"/>
                <w:right w:val="none" w:sz="0" w:space="0" w:color="auto"/>
              </w:divBdr>
              <w:divsChild>
                <w:div w:id="690298383">
                  <w:marLeft w:val="0"/>
                  <w:marRight w:val="0"/>
                  <w:marTop w:val="0"/>
                  <w:marBottom w:val="0"/>
                  <w:divBdr>
                    <w:top w:val="none" w:sz="0" w:space="0" w:color="auto"/>
                    <w:left w:val="none" w:sz="0" w:space="0" w:color="auto"/>
                    <w:bottom w:val="none" w:sz="0" w:space="0" w:color="auto"/>
                    <w:right w:val="none" w:sz="0" w:space="0" w:color="auto"/>
                  </w:divBdr>
                </w:div>
              </w:divsChild>
            </w:div>
            <w:div w:id="180440606">
              <w:marLeft w:val="0"/>
              <w:marRight w:val="0"/>
              <w:marTop w:val="225"/>
              <w:marBottom w:val="0"/>
              <w:divBdr>
                <w:top w:val="none" w:sz="0" w:space="0" w:color="auto"/>
                <w:left w:val="none" w:sz="0" w:space="0" w:color="auto"/>
                <w:bottom w:val="none" w:sz="0" w:space="0" w:color="auto"/>
                <w:right w:val="none" w:sz="0" w:space="0" w:color="auto"/>
              </w:divBdr>
              <w:divsChild>
                <w:div w:id="1636065077">
                  <w:marLeft w:val="0"/>
                  <w:marRight w:val="0"/>
                  <w:marTop w:val="0"/>
                  <w:marBottom w:val="0"/>
                  <w:divBdr>
                    <w:top w:val="none" w:sz="0" w:space="0" w:color="auto"/>
                    <w:left w:val="none" w:sz="0" w:space="0" w:color="auto"/>
                    <w:bottom w:val="none" w:sz="0" w:space="0" w:color="auto"/>
                    <w:right w:val="none" w:sz="0" w:space="0" w:color="auto"/>
                  </w:divBdr>
                </w:div>
              </w:divsChild>
            </w:div>
            <w:div w:id="1023283335">
              <w:marLeft w:val="0"/>
              <w:marRight w:val="0"/>
              <w:marTop w:val="375"/>
              <w:marBottom w:val="0"/>
              <w:divBdr>
                <w:top w:val="none" w:sz="0" w:space="0" w:color="auto"/>
                <w:left w:val="none" w:sz="0" w:space="0" w:color="auto"/>
                <w:bottom w:val="none" w:sz="0" w:space="0" w:color="auto"/>
                <w:right w:val="none" w:sz="0" w:space="0" w:color="auto"/>
              </w:divBdr>
              <w:divsChild>
                <w:div w:id="182792584">
                  <w:marLeft w:val="0"/>
                  <w:marRight w:val="0"/>
                  <w:marTop w:val="0"/>
                  <w:marBottom w:val="0"/>
                  <w:divBdr>
                    <w:top w:val="none" w:sz="0" w:space="0" w:color="auto"/>
                    <w:left w:val="none" w:sz="0" w:space="0" w:color="auto"/>
                    <w:bottom w:val="none" w:sz="0" w:space="0" w:color="auto"/>
                    <w:right w:val="none" w:sz="0" w:space="0" w:color="auto"/>
                  </w:divBdr>
                  <w:divsChild>
                    <w:div w:id="1948846746">
                      <w:marLeft w:val="0"/>
                      <w:marRight w:val="0"/>
                      <w:marTop w:val="0"/>
                      <w:marBottom w:val="0"/>
                      <w:divBdr>
                        <w:top w:val="none" w:sz="0" w:space="0" w:color="auto"/>
                        <w:left w:val="none" w:sz="0" w:space="0" w:color="auto"/>
                        <w:bottom w:val="none" w:sz="0" w:space="0" w:color="auto"/>
                        <w:right w:val="none" w:sz="0" w:space="0" w:color="auto"/>
                      </w:divBdr>
                    </w:div>
                    <w:div w:id="957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0255">
              <w:marLeft w:val="0"/>
              <w:marRight w:val="0"/>
              <w:marTop w:val="375"/>
              <w:marBottom w:val="0"/>
              <w:divBdr>
                <w:top w:val="none" w:sz="0" w:space="0" w:color="auto"/>
                <w:left w:val="none" w:sz="0" w:space="0" w:color="auto"/>
                <w:bottom w:val="none" w:sz="0" w:space="0" w:color="auto"/>
                <w:right w:val="none" w:sz="0" w:space="0" w:color="auto"/>
              </w:divBdr>
              <w:divsChild>
                <w:div w:id="240139991">
                  <w:marLeft w:val="0"/>
                  <w:marRight w:val="0"/>
                  <w:marTop w:val="0"/>
                  <w:marBottom w:val="0"/>
                  <w:divBdr>
                    <w:top w:val="none" w:sz="0" w:space="0" w:color="auto"/>
                    <w:left w:val="none" w:sz="0" w:space="0" w:color="auto"/>
                    <w:bottom w:val="none" w:sz="0" w:space="0" w:color="auto"/>
                    <w:right w:val="none" w:sz="0" w:space="0" w:color="auto"/>
                  </w:divBdr>
                </w:div>
              </w:divsChild>
            </w:div>
            <w:div w:id="134877721">
              <w:marLeft w:val="0"/>
              <w:marRight w:val="0"/>
              <w:marTop w:val="225"/>
              <w:marBottom w:val="0"/>
              <w:divBdr>
                <w:top w:val="none" w:sz="0" w:space="0" w:color="auto"/>
                <w:left w:val="none" w:sz="0" w:space="0" w:color="auto"/>
                <w:bottom w:val="none" w:sz="0" w:space="0" w:color="auto"/>
                <w:right w:val="none" w:sz="0" w:space="0" w:color="auto"/>
              </w:divBdr>
              <w:divsChild>
                <w:div w:id="13607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8128">
      <w:bodyDiv w:val="1"/>
      <w:marLeft w:val="0"/>
      <w:marRight w:val="0"/>
      <w:marTop w:val="0"/>
      <w:marBottom w:val="0"/>
      <w:divBdr>
        <w:top w:val="none" w:sz="0" w:space="0" w:color="auto"/>
        <w:left w:val="none" w:sz="0" w:space="0" w:color="auto"/>
        <w:bottom w:val="none" w:sz="0" w:space="0" w:color="auto"/>
        <w:right w:val="none" w:sz="0" w:space="0" w:color="auto"/>
      </w:divBdr>
      <w:divsChild>
        <w:div w:id="240262460">
          <w:marLeft w:val="0"/>
          <w:marRight w:val="0"/>
          <w:marTop w:val="0"/>
          <w:marBottom w:val="0"/>
          <w:divBdr>
            <w:top w:val="none" w:sz="0" w:space="0" w:color="auto"/>
            <w:left w:val="none" w:sz="0" w:space="0" w:color="auto"/>
            <w:bottom w:val="none" w:sz="0" w:space="0" w:color="auto"/>
            <w:right w:val="none" w:sz="0" w:space="0" w:color="auto"/>
          </w:divBdr>
        </w:div>
      </w:divsChild>
    </w:div>
    <w:div w:id="505169449">
      <w:bodyDiv w:val="1"/>
      <w:marLeft w:val="0"/>
      <w:marRight w:val="0"/>
      <w:marTop w:val="0"/>
      <w:marBottom w:val="0"/>
      <w:divBdr>
        <w:top w:val="none" w:sz="0" w:space="0" w:color="auto"/>
        <w:left w:val="none" w:sz="0" w:space="0" w:color="auto"/>
        <w:bottom w:val="none" w:sz="0" w:space="0" w:color="auto"/>
        <w:right w:val="none" w:sz="0" w:space="0" w:color="auto"/>
      </w:divBdr>
      <w:divsChild>
        <w:div w:id="1483691905">
          <w:marLeft w:val="0"/>
          <w:marRight w:val="375"/>
          <w:marTop w:val="0"/>
          <w:marBottom w:val="0"/>
          <w:divBdr>
            <w:top w:val="none" w:sz="0" w:space="0" w:color="auto"/>
            <w:left w:val="none" w:sz="0" w:space="0" w:color="auto"/>
            <w:bottom w:val="none" w:sz="0" w:space="0" w:color="auto"/>
            <w:right w:val="none" w:sz="0" w:space="0" w:color="auto"/>
          </w:divBdr>
        </w:div>
        <w:div w:id="159781536">
          <w:marLeft w:val="0"/>
          <w:marRight w:val="0"/>
          <w:marTop w:val="0"/>
          <w:marBottom w:val="0"/>
          <w:divBdr>
            <w:top w:val="none" w:sz="0" w:space="0" w:color="auto"/>
            <w:left w:val="none" w:sz="0" w:space="0" w:color="auto"/>
            <w:bottom w:val="none" w:sz="0" w:space="0" w:color="auto"/>
            <w:right w:val="none" w:sz="0" w:space="0" w:color="auto"/>
          </w:divBdr>
        </w:div>
      </w:divsChild>
    </w:div>
    <w:div w:id="505292367">
      <w:bodyDiv w:val="1"/>
      <w:marLeft w:val="0"/>
      <w:marRight w:val="0"/>
      <w:marTop w:val="0"/>
      <w:marBottom w:val="0"/>
      <w:divBdr>
        <w:top w:val="none" w:sz="0" w:space="0" w:color="auto"/>
        <w:left w:val="none" w:sz="0" w:space="0" w:color="auto"/>
        <w:bottom w:val="none" w:sz="0" w:space="0" w:color="auto"/>
        <w:right w:val="none" w:sz="0" w:space="0" w:color="auto"/>
      </w:divBdr>
      <w:divsChild>
        <w:div w:id="1443499334">
          <w:marLeft w:val="0"/>
          <w:marRight w:val="0"/>
          <w:marTop w:val="150"/>
          <w:marBottom w:val="450"/>
          <w:divBdr>
            <w:top w:val="none" w:sz="0" w:space="0" w:color="auto"/>
            <w:left w:val="none" w:sz="0" w:space="0" w:color="auto"/>
            <w:bottom w:val="none" w:sz="0" w:space="0" w:color="auto"/>
            <w:right w:val="none" w:sz="0" w:space="0" w:color="auto"/>
          </w:divBdr>
        </w:div>
        <w:div w:id="850069664">
          <w:marLeft w:val="0"/>
          <w:marRight w:val="0"/>
          <w:marTop w:val="0"/>
          <w:marBottom w:val="300"/>
          <w:divBdr>
            <w:top w:val="none" w:sz="0" w:space="0" w:color="auto"/>
            <w:left w:val="none" w:sz="0" w:space="0" w:color="auto"/>
            <w:bottom w:val="none" w:sz="0" w:space="0" w:color="auto"/>
            <w:right w:val="none" w:sz="0" w:space="0" w:color="auto"/>
          </w:divBdr>
        </w:div>
        <w:div w:id="1645623447">
          <w:marLeft w:val="0"/>
          <w:marRight w:val="0"/>
          <w:marTop w:val="495"/>
          <w:marBottom w:val="630"/>
          <w:divBdr>
            <w:top w:val="none" w:sz="0" w:space="0" w:color="auto"/>
            <w:left w:val="none" w:sz="0" w:space="0" w:color="auto"/>
            <w:bottom w:val="none" w:sz="0" w:space="0" w:color="auto"/>
            <w:right w:val="none" w:sz="0" w:space="0" w:color="auto"/>
          </w:divBdr>
        </w:div>
      </w:divsChild>
    </w:div>
    <w:div w:id="505558205">
      <w:bodyDiv w:val="1"/>
      <w:marLeft w:val="0"/>
      <w:marRight w:val="0"/>
      <w:marTop w:val="0"/>
      <w:marBottom w:val="0"/>
      <w:divBdr>
        <w:top w:val="none" w:sz="0" w:space="0" w:color="auto"/>
        <w:left w:val="none" w:sz="0" w:space="0" w:color="auto"/>
        <w:bottom w:val="none" w:sz="0" w:space="0" w:color="auto"/>
        <w:right w:val="none" w:sz="0" w:space="0" w:color="auto"/>
      </w:divBdr>
      <w:divsChild>
        <w:div w:id="745497668">
          <w:marLeft w:val="0"/>
          <w:marRight w:val="150"/>
          <w:marTop w:val="0"/>
          <w:marBottom w:val="75"/>
          <w:divBdr>
            <w:top w:val="none" w:sz="0" w:space="0" w:color="auto"/>
            <w:left w:val="none" w:sz="0" w:space="0" w:color="auto"/>
            <w:bottom w:val="none" w:sz="0" w:space="0" w:color="auto"/>
            <w:right w:val="none" w:sz="0" w:space="0" w:color="auto"/>
          </w:divBdr>
        </w:div>
        <w:div w:id="980235978">
          <w:marLeft w:val="0"/>
          <w:marRight w:val="150"/>
          <w:marTop w:val="150"/>
          <w:marBottom w:val="150"/>
          <w:divBdr>
            <w:top w:val="none" w:sz="0" w:space="0" w:color="auto"/>
            <w:left w:val="none" w:sz="0" w:space="0" w:color="auto"/>
            <w:bottom w:val="none" w:sz="0" w:space="0" w:color="auto"/>
            <w:right w:val="none" w:sz="0" w:space="0" w:color="auto"/>
          </w:divBdr>
        </w:div>
        <w:div w:id="1909419837">
          <w:marLeft w:val="0"/>
          <w:marRight w:val="150"/>
          <w:marTop w:val="0"/>
          <w:marBottom w:val="0"/>
          <w:divBdr>
            <w:top w:val="none" w:sz="0" w:space="0" w:color="auto"/>
            <w:left w:val="none" w:sz="0" w:space="0" w:color="auto"/>
            <w:bottom w:val="none" w:sz="0" w:space="0" w:color="auto"/>
            <w:right w:val="none" w:sz="0" w:space="0" w:color="auto"/>
          </w:divBdr>
        </w:div>
      </w:divsChild>
    </w:div>
    <w:div w:id="505904195">
      <w:bodyDiv w:val="1"/>
      <w:marLeft w:val="0"/>
      <w:marRight w:val="0"/>
      <w:marTop w:val="0"/>
      <w:marBottom w:val="0"/>
      <w:divBdr>
        <w:top w:val="none" w:sz="0" w:space="0" w:color="auto"/>
        <w:left w:val="none" w:sz="0" w:space="0" w:color="auto"/>
        <w:bottom w:val="none" w:sz="0" w:space="0" w:color="auto"/>
        <w:right w:val="none" w:sz="0" w:space="0" w:color="auto"/>
      </w:divBdr>
      <w:divsChild>
        <w:div w:id="755715256">
          <w:marLeft w:val="0"/>
          <w:marRight w:val="0"/>
          <w:marTop w:val="0"/>
          <w:marBottom w:val="0"/>
          <w:divBdr>
            <w:top w:val="none" w:sz="0" w:space="0" w:color="auto"/>
            <w:left w:val="none" w:sz="0" w:space="0" w:color="auto"/>
            <w:bottom w:val="none" w:sz="0" w:space="0" w:color="auto"/>
            <w:right w:val="none" w:sz="0" w:space="0" w:color="auto"/>
          </w:divBdr>
        </w:div>
        <w:div w:id="1066344311">
          <w:marLeft w:val="0"/>
          <w:marRight w:val="0"/>
          <w:marTop w:val="300"/>
          <w:marBottom w:val="300"/>
          <w:divBdr>
            <w:top w:val="none" w:sz="0" w:space="0" w:color="auto"/>
            <w:left w:val="none" w:sz="0" w:space="0" w:color="auto"/>
            <w:bottom w:val="none" w:sz="0" w:space="0" w:color="auto"/>
            <w:right w:val="none" w:sz="0" w:space="0" w:color="auto"/>
          </w:divBdr>
        </w:div>
        <w:div w:id="882061860">
          <w:marLeft w:val="0"/>
          <w:marRight w:val="0"/>
          <w:marTop w:val="0"/>
          <w:marBottom w:val="0"/>
          <w:divBdr>
            <w:top w:val="none" w:sz="0" w:space="0" w:color="auto"/>
            <w:left w:val="none" w:sz="0" w:space="0" w:color="auto"/>
            <w:bottom w:val="none" w:sz="0" w:space="0" w:color="auto"/>
            <w:right w:val="none" w:sz="0" w:space="0" w:color="auto"/>
          </w:divBdr>
          <w:divsChild>
            <w:div w:id="634801118">
              <w:marLeft w:val="0"/>
              <w:marRight w:val="0"/>
              <w:marTop w:val="300"/>
              <w:marBottom w:val="450"/>
              <w:divBdr>
                <w:top w:val="none" w:sz="0" w:space="0" w:color="auto"/>
                <w:left w:val="none" w:sz="0" w:space="0" w:color="auto"/>
                <w:bottom w:val="none" w:sz="0" w:space="0" w:color="auto"/>
                <w:right w:val="none" w:sz="0" w:space="0" w:color="auto"/>
              </w:divBdr>
              <w:divsChild>
                <w:div w:id="1916939144">
                  <w:marLeft w:val="0"/>
                  <w:marRight w:val="0"/>
                  <w:marTop w:val="0"/>
                  <w:marBottom w:val="0"/>
                  <w:divBdr>
                    <w:top w:val="none" w:sz="0" w:space="0" w:color="auto"/>
                    <w:left w:val="none" w:sz="0" w:space="0" w:color="auto"/>
                    <w:bottom w:val="none" w:sz="0" w:space="0" w:color="auto"/>
                    <w:right w:val="none" w:sz="0" w:space="0" w:color="auto"/>
                  </w:divBdr>
                  <w:divsChild>
                    <w:div w:id="1672029807">
                      <w:marLeft w:val="0"/>
                      <w:marRight w:val="0"/>
                      <w:marTop w:val="0"/>
                      <w:marBottom w:val="0"/>
                      <w:divBdr>
                        <w:top w:val="none" w:sz="0" w:space="0" w:color="auto"/>
                        <w:left w:val="none" w:sz="0" w:space="0" w:color="auto"/>
                        <w:bottom w:val="none" w:sz="0" w:space="0" w:color="auto"/>
                        <w:right w:val="none" w:sz="0" w:space="0" w:color="auto"/>
                      </w:divBdr>
                      <w:divsChild>
                        <w:div w:id="1844973034">
                          <w:marLeft w:val="0"/>
                          <w:marRight w:val="0"/>
                          <w:marTop w:val="0"/>
                          <w:marBottom w:val="0"/>
                          <w:divBdr>
                            <w:top w:val="none" w:sz="0" w:space="0" w:color="auto"/>
                            <w:left w:val="none" w:sz="0" w:space="0" w:color="auto"/>
                            <w:bottom w:val="none" w:sz="0" w:space="0" w:color="auto"/>
                            <w:right w:val="none" w:sz="0" w:space="0" w:color="auto"/>
                          </w:divBdr>
                          <w:divsChild>
                            <w:div w:id="39767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246376">
          <w:marLeft w:val="0"/>
          <w:marRight w:val="0"/>
          <w:marTop w:val="0"/>
          <w:marBottom w:val="0"/>
          <w:divBdr>
            <w:top w:val="none" w:sz="0" w:space="0" w:color="auto"/>
            <w:left w:val="none" w:sz="0" w:space="0" w:color="auto"/>
            <w:bottom w:val="none" w:sz="0" w:space="0" w:color="auto"/>
            <w:right w:val="none" w:sz="0" w:space="0" w:color="auto"/>
          </w:divBdr>
        </w:div>
      </w:divsChild>
    </w:div>
    <w:div w:id="506024209">
      <w:bodyDiv w:val="1"/>
      <w:marLeft w:val="0"/>
      <w:marRight w:val="0"/>
      <w:marTop w:val="0"/>
      <w:marBottom w:val="0"/>
      <w:divBdr>
        <w:top w:val="none" w:sz="0" w:space="0" w:color="auto"/>
        <w:left w:val="none" w:sz="0" w:space="0" w:color="auto"/>
        <w:bottom w:val="none" w:sz="0" w:space="0" w:color="auto"/>
        <w:right w:val="none" w:sz="0" w:space="0" w:color="auto"/>
      </w:divBdr>
      <w:divsChild>
        <w:div w:id="1159538950">
          <w:marLeft w:val="0"/>
          <w:marRight w:val="150"/>
          <w:marTop w:val="0"/>
          <w:marBottom w:val="75"/>
          <w:divBdr>
            <w:top w:val="none" w:sz="0" w:space="0" w:color="auto"/>
            <w:left w:val="none" w:sz="0" w:space="0" w:color="auto"/>
            <w:bottom w:val="none" w:sz="0" w:space="0" w:color="auto"/>
            <w:right w:val="none" w:sz="0" w:space="0" w:color="auto"/>
          </w:divBdr>
        </w:div>
        <w:div w:id="1679579832">
          <w:marLeft w:val="0"/>
          <w:marRight w:val="150"/>
          <w:marTop w:val="150"/>
          <w:marBottom w:val="150"/>
          <w:divBdr>
            <w:top w:val="none" w:sz="0" w:space="0" w:color="auto"/>
            <w:left w:val="none" w:sz="0" w:space="0" w:color="auto"/>
            <w:bottom w:val="none" w:sz="0" w:space="0" w:color="auto"/>
            <w:right w:val="none" w:sz="0" w:space="0" w:color="auto"/>
          </w:divBdr>
        </w:div>
        <w:div w:id="1764253940">
          <w:marLeft w:val="0"/>
          <w:marRight w:val="150"/>
          <w:marTop w:val="0"/>
          <w:marBottom w:val="0"/>
          <w:divBdr>
            <w:top w:val="none" w:sz="0" w:space="0" w:color="auto"/>
            <w:left w:val="none" w:sz="0" w:space="0" w:color="auto"/>
            <w:bottom w:val="none" w:sz="0" w:space="0" w:color="auto"/>
            <w:right w:val="none" w:sz="0" w:space="0" w:color="auto"/>
          </w:divBdr>
        </w:div>
      </w:divsChild>
    </w:div>
    <w:div w:id="506411300">
      <w:bodyDiv w:val="1"/>
      <w:marLeft w:val="0"/>
      <w:marRight w:val="0"/>
      <w:marTop w:val="0"/>
      <w:marBottom w:val="0"/>
      <w:divBdr>
        <w:top w:val="none" w:sz="0" w:space="0" w:color="auto"/>
        <w:left w:val="none" w:sz="0" w:space="0" w:color="auto"/>
        <w:bottom w:val="none" w:sz="0" w:space="0" w:color="auto"/>
        <w:right w:val="none" w:sz="0" w:space="0" w:color="auto"/>
      </w:divBdr>
    </w:div>
    <w:div w:id="506676965">
      <w:bodyDiv w:val="1"/>
      <w:marLeft w:val="0"/>
      <w:marRight w:val="0"/>
      <w:marTop w:val="0"/>
      <w:marBottom w:val="0"/>
      <w:divBdr>
        <w:top w:val="none" w:sz="0" w:space="0" w:color="auto"/>
        <w:left w:val="none" w:sz="0" w:space="0" w:color="auto"/>
        <w:bottom w:val="none" w:sz="0" w:space="0" w:color="auto"/>
        <w:right w:val="none" w:sz="0" w:space="0" w:color="auto"/>
      </w:divBdr>
      <w:divsChild>
        <w:div w:id="761489749">
          <w:marLeft w:val="0"/>
          <w:marRight w:val="0"/>
          <w:marTop w:val="0"/>
          <w:marBottom w:val="0"/>
          <w:divBdr>
            <w:top w:val="none" w:sz="0" w:space="0" w:color="auto"/>
            <w:left w:val="none" w:sz="0" w:space="0" w:color="auto"/>
            <w:bottom w:val="none" w:sz="0" w:space="0" w:color="auto"/>
            <w:right w:val="none" w:sz="0" w:space="0" w:color="auto"/>
          </w:divBdr>
        </w:div>
        <w:div w:id="87046102">
          <w:marLeft w:val="0"/>
          <w:marRight w:val="0"/>
          <w:marTop w:val="300"/>
          <w:marBottom w:val="300"/>
          <w:divBdr>
            <w:top w:val="none" w:sz="0" w:space="0" w:color="auto"/>
            <w:left w:val="none" w:sz="0" w:space="0" w:color="auto"/>
            <w:bottom w:val="none" w:sz="0" w:space="0" w:color="auto"/>
            <w:right w:val="none" w:sz="0" w:space="0" w:color="auto"/>
          </w:divBdr>
        </w:div>
        <w:div w:id="826242912">
          <w:marLeft w:val="0"/>
          <w:marRight w:val="0"/>
          <w:marTop w:val="0"/>
          <w:marBottom w:val="0"/>
          <w:divBdr>
            <w:top w:val="none" w:sz="0" w:space="0" w:color="auto"/>
            <w:left w:val="none" w:sz="0" w:space="0" w:color="auto"/>
            <w:bottom w:val="none" w:sz="0" w:space="0" w:color="auto"/>
            <w:right w:val="none" w:sz="0" w:space="0" w:color="auto"/>
          </w:divBdr>
          <w:divsChild>
            <w:div w:id="551770319">
              <w:marLeft w:val="0"/>
              <w:marRight w:val="0"/>
              <w:marTop w:val="300"/>
              <w:marBottom w:val="450"/>
              <w:divBdr>
                <w:top w:val="none" w:sz="0" w:space="0" w:color="auto"/>
                <w:left w:val="none" w:sz="0" w:space="0" w:color="auto"/>
                <w:bottom w:val="none" w:sz="0" w:space="0" w:color="auto"/>
                <w:right w:val="none" w:sz="0" w:space="0" w:color="auto"/>
              </w:divBdr>
              <w:divsChild>
                <w:div w:id="640424108">
                  <w:marLeft w:val="0"/>
                  <w:marRight w:val="0"/>
                  <w:marTop w:val="0"/>
                  <w:marBottom w:val="0"/>
                  <w:divBdr>
                    <w:top w:val="none" w:sz="0" w:space="0" w:color="auto"/>
                    <w:left w:val="none" w:sz="0" w:space="0" w:color="auto"/>
                    <w:bottom w:val="none" w:sz="0" w:space="0" w:color="auto"/>
                    <w:right w:val="none" w:sz="0" w:space="0" w:color="auto"/>
                  </w:divBdr>
                  <w:divsChild>
                    <w:div w:id="1341271771">
                      <w:marLeft w:val="0"/>
                      <w:marRight w:val="0"/>
                      <w:marTop w:val="0"/>
                      <w:marBottom w:val="0"/>
                      <w:divBdr>
                        <w:top w:val="none" w:sz="0" w:space="0" w:color="auto"/>
                        <w:left w:val="none" w:sz="0" w:space="0" w:color="auto"/>
                        <w:bottom w:val="none" w:sz="0" w:space="0" w:color="auto"/>
                        <w:right w:val="none" w:sz="0" w:space="0" w:color="auto"/>
                      </w:divBdr>
                      <w:divsChild>
                        <w:div w:id="1841695366">
                          <w:marLeft w:val="0"/>
                          <w:marRight w:val="0"/>
                          <w:marTop w:val="0"/>
                          <w:marBottom w:val="0"/>
                          <w:divBdr>
                            <w:top w:val="none" w:sz="0" w:space="0" w:color="auto"/>
                            <w:left w:val="none" w:sz="0" w:space="0" w:color="auto"/>
                            <w:bottom w:val="none" w:sz="0" w:space="0" w:color="auto"/>
                            <w:right w:val="none" w:sz="0" w:space="0" w:color="auto"/>
                          </w:divBdr>
                          <w:divsChild>
                            <w:div w:id="1902325376">
                              <w:marLeft w:val="0"/>
                              <w:marRight w:val="0"/>
                              <w:marTop w:val="0"/>
                              <w:marBottom w:val="0"/>
                              <w:divBdr>
                                <w:top w:val="none" w:sz="0" w:space="0" w:color="auto"/>
                                <w:left w:val="none" w:sz="0" w:space="0" w:color="auto"/>
                                <w:bottom w:val="none" w:sz="0" w:space="0" w:color="auto"/>
                                <w:right w:val="none" w:sz="0" w:space="0" w:color="auto"/>
                              </w:divBdr>
                              <w:divsChild>
                                <w:div w:id="784540414">
                                  <w:marLeft w:val="0"/>
                                  <w:marRight w:val="0"/>
                                  <w:marTop w:val="0"/>
                                  <w:marBottom w:val="0"/>
                                  <w:divBdr>
                                    <w:top w:val="none" w:sz="0" w:space="0" w:color="auto"/>
                                    <w:left w:val="none" w:sz="0" w:space="0" w:color="auto"/>
                                    <w:bottom w:val="none" w:sz="0" w:space="0" w:color="auto"/>
                                    <w:right w:val="none" w:sz="0" w:space="0" w:color="auto"/>
                                  </w:divBdr>
                                  <w:divsChild>
                                    <w:div w:id="6987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766633">
          <w:marLeft w:val="0"/>
          <w:marRight w:val="0"/>
          <w:marTop w:val="0"/>
          <w:marBottom w:val="0"/>
          <w:divBdr>
            <w:top w:val="none" w:sz="0" w:space="0" w:color="auto"/>
            <w:left w:val="none" w:sz="0" w:space="0" w:color="auto"/>
            <w:bottom w:val="none" w:sz="0" w:space="0" w:color="auto"/>
            <w:right w:val="none" w:sz="0" w:space="0" w:color="auto"/>
          </w:divBdr>
          <w:divsChild>
            <w:div w:id="1501654484">
              <w:blockQuote w:val="1"/>
              <w:marLeft w:val="0"/>
              <w:marRight w:val="0"/>
              <w:marTop w:val="465"/>
              <w:marBottom w:val="525"/>
              <w:divBdr>
                <w:top w:val="none" w:sz="0" w:space="0" w:color="auto"/>
                <w:left w:val="none" w:sz="0" w:space="0" w:color="auto"/>
                <w:bottom w:val="none" w:sz="0" w:space="0" w:color="auto"/>
                <w:right w:val="none" w:sz="0" w:space="0" w:color="auto"/>
              </w:divBdr>
            </w:div>
            <w:div w:id="201275234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07329444">
      <w:bodyDiv w:val="1"/>
      <w:marLeft w:val="0"/>
      <w:marRight w:val="0"/>
      <w:marTop w:val="0"/>
      <w:marBottom w:val="0"/>
      <w:divBdr>
        <w:top w:val="none" w:sz="0" w:space="0" w:color="auto"/>
        <w:left w:val="none" w:sz="0" w:space="0" w:color="auto"/>
        <w:bottom w:val="none" w:sz="0" w:space="0" w:color="auto"/>
        <w:right w:val="none" w:sz="0" w:space="0" w:color="auto"/>
      </w:divBdr>
      <w:divsChild>
        <w:div w:id="1338192346">
          <w:marLeft w:val="0"/>
          <w:marRight w:val="0"/>
          <w:marTop w:val="0"/>
          <w:marBottom w:val="150"/>
          <w:divBdr>
            <w:top w:val="none" w:sz="0" w:space="0" w:color="auto"/>
            <w:left w:val="none" w:sz="0" w:space="0" w:color="auto"/>
            <w:bottom w:val="none" w:sz="0" w:space="0" w:color="auto"/>
            <w:right w:val="none" w:sz="0" w:space="0" w:color="auto"/>
          </w:divBdr>
          <w:divsChild>
            <w:div w:id="915433947">
              <w:marLeft w:val="0"/>
              <w:marRight w:val="0"/>
              <w:marTop w:val="0"/>
              <w:marBottom w:val="0"/>
              <w:divBdr>
                <w:top w:val="none" w:sz="0" w:space="0" w:color="auto"/>
                <w:left w:val="none" w:sz="0" w:space="0" w:color="auto"/>
                <w:bottom w:val="none" w:sz="0" w:space="0" w:color="auto"/>
                <w:right w:val="none" w:sz="0" w:space="0" w:color="auto"/>
              </w:divBdr>
            </w:div>
            <w:div w:id="456066614">
              <w:marLeft w:val="0"/>
              <w:marRight w:val="0"/>
              <w:marTop w:val="0"/>
              <w:marBottom w:val="0"/>
              <w:divBdr>
                <w:top w:val="none" w:sz="0" w:space="0" w:color="auto"/>
                <w:left w:val="none" w:sz="0" w:space="0" w:color="auto"/>
                <w:bottom w:val="none" w:sz="0" w:space="0" w:color="auto"/>
                <w:right w:val="none" w:sz="0" w:space="0" w:color="auto"/>
              </w:divBdr>
              <w:divsChild>
                <w:div w:id="1407921453">
                  <w:marLeft w:val="0"/>
                  <w:marRight w:val="0"/>
                  <w:marTop w:val="0"/>
                  <w:marBottom w:val="0"/>
                  <w:divBdr>
                    <w:top w:val="none" w:sz="0" w:space="0" w:color="auto"/>
                    <w:left w:val="none" w:sz="0" w:space="0" w:color="auto"/>
                    <w:bottom w:val="none" w:sz="0" w:space="0" w:color="auto"/>
                    <w:right w:val="none" w:sz="0" w:space="0" w:color="auto"/>
                  </w:divBdr>
                  <w:divsChild>
                    <w:div w:id="1686401107">
                      <w:marLeft w:val="0"/>
                      <w:marRight w:val="0"/>
                      <w:marTop w:val="0"/>
                      <w:marBottom w:val="0"/>
                      <w:divBdr>
                        <w:top w:val="none" w:sz="0" w:space="0" w:color="auto"/>
                        <w:left w:val="none" w:sz="0" w:space="0" w:color="auto"/>
                        <w:bottom w:val="none" w:sz="0" w:space="0" w:color="auto"/>
                        <w:right w:val="none" w:sz="0" w:space="0" w:color="auto"/>
                      </w:divBdr>
                      <w:divsChild>
                        <w:div w:id="218131810">
                          <w:marLeft w:val="0"/>
                          <w:marRight w:val="0"/>
                          <w:marTop w:val="0"/>
                          <w:marBottom w:val="0"/>
                          <w:divBdr>
                            <w:top w:val="none" w:sz="0" w:space="0" w:color="auto"/>
                            <w:left w:val="none" w:sz="0" w:space="0" w:color="auto"/>
                            <w:bottom w:val="none" w:sz="0" w:space="0" w:color="auto"/>
                            <w:right w:val="none" w:sz="0" w:space="0" w:color="auto"/>
                          </w:divBdr>
                        </w:div>
                      </w:divsChild>
                    </w:div>
                    <w:div w:id="1131292433">
                      <w:marLeft w:val="0"/>
                      <w:marRight w:val="135"/>
                      <w:marTop w:val="0"/>
                      <w:marBottom w:val="0"/>
                      <w:divBdr>
                        <w:top w:val="none" w:sz="0" w:space="0" w:color="auto"/>
                        <w:left w:val="none" w:sz="0" w:space="0" w:color="auto"/>
                        <w:bottom w:val="none" w:sz="0" w:space="0" w:color="auto"/>
                        <w:right w:val="none" w:sz="0" w:space="0" w:color="auto"/>
                      </w:divBdr>
                    </w:div>
                    <w:div w:id="15245160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390622">
          <w:marLeft w:val="0"/>
          <w:marRight w:val="0"/>
          <w:marTop w:val="0"/>
          <w:marBottom w:val="0"/>
          <w:divBdr>
            <w:top w:val="none" w:sz="0" w:space="0" w:color="auto"/>
            <w:left w:val="none" w:sz="0" w:space="0" w:color="auto"/>
            <w:bottom w:val="none" w:sz="0" w:space="0" w:color="auto"/>
            <w:right w:val="none" w:sz="0" w:space="0" w:color="auto"/>
          </w:divBdr>
          <w:divsChild>
            <w:div w:id="1870220387">
              <w:marLeft w:val="0"/>
              <w:marRight w:val="0"/>
              <w:marTop w:val="0"/>
              <w:marBottom w:val="0"/>
              <w:divBdr>
                <w:top w:val="none" w:sz="0" w:space="0" w:color="auto"/>
                <w:left w:val="none" w:sz="0" w:space="0" w:color="auto"/>
                <w:bottom w:val="none" w:sz="0" w:space="0" w:color="auto"/>
                <w:right w:val="none" w:sz="0" w:space="0" w:color="auto"/>
              </w:divBdr>
              <w:divsChild>
                <w:div w:id="105855627">
                  <w:marLeft w:val="0"/>
                  <w:marRight w:val="0"/>
                  <w:marTop w:val="0"/>
                  <w:marBottom w:val="0"/>
                  <w:divBdr>
                    <w:top w:val="none" w:sz="0" w:space="0" w:color="auto"/>
                    <w:left w:val="none" w:sz="0" w:space="0" w:color="auto"/>
                    <w:bottom w:val="none" w:sz="0" w:space="0" w:color="auto"/>
                    <w:right w:val="none" w:sz="0" w:space="0" w:color="auto"/>
                  </w:divBdr>
                </w:div>
              </w:divsChild>
            </w:div>
            <w:div w:id="1491632029">
              <w:marLeft w:val="0"/>
              <w:marRight w:val="0"/>
              <w:marTop w:val="225"/>
              <w:marBottom w:val="0"/>
              <w:divBdr>
                <w:top w:val="none" w:sz="0" w:space="0" w:color="auto"/>
                <w:left w:val="none" w:sz="0" w:space="0" w:color="auto"/>
                <w:bottom w:val="none" w:sz="0" w:space="0" w:color="auto"/>
                <w:right w:val="none" w:sz="0" w:space="0" w:color="auto"/>
              </w:divBdr>
              <w:divsChild>
                <w:div w:id="509026969">
                  <w:marLeft w:val="0"/>
                  <w:marRight w:val="0"/>
                  <w:marTop w:val="0"/>
                  <w:marBottom w:val="0"/>
                  <w:divBdr>
                    <w:top w:val="none" w:sz="0" w:space="0" w:color="auto"/>
                    <w:left w:val="none" w:sz="0" w:space="0" w:color="auto"/>
                    <w:bottom w:val="none" w:sz="0" w:space="0" w:color="auto"/>
                    <w:right w:val="none" w:sz="0" w:space="0" w:color="auto"/>
                  </w:divBdr>
                </w:div>
              </w:divsChild>
            </w:div>
            <w:div w:id="1808669860">
              <w:marLeft w:val="0"/>
              <w:marRight w:val="0"/>
              <w:marTop w:val="225"/>
              <w:marBottom w:val="0"/>
              <w:divBdr>
                <w:top w:val="none" w:sz="0" w:space="0" w:color="auto"/>
                <w:left w:val="none" w:sz="0" w:space="0" w:color="auto"/>
                <w:bottom w:val="none" w:sz="0" w:space="0" w:color="auto"/>
                <w:right w:val="none" w:sz="0" w:space="0" w:color="auto"/>
              </w:divBdr>
              <w:divsChild>
                <w:div w:id="1338535606">
                  <w:marLeft w:val="0"/>
                  <w:marRight w:val="0"/>
                  <w:marTop w:val="0"/>
                  <w:marBottom w:val="0"/>
                  <w:divBdr>
                    <w:top w:val="none" w:sz="0" w:space="0" w:color="auto"/>
                    <w:left w:val="none" w:sz="0" w:space="0" w:color="auto"/>
                    <w:bottom w:val="none" w:sz="0" w:space="0" w:color="auto"/>
                    <w:right w:val="none" w:sz="0" w:space="0" w:color="auto"/>
                  </w:divBdr>
                </w:div>
              </w:divsChild>
            </w:div>
            <w:div w:id="1661420064">
              <w:marLeft w:val="0"/>
              <w:marRight w:val="0"/>
              <w:marTop w:val="375"/>
              <w:marBottom w:val="0"/>
              <w:divBdr>
                <w:top w:val="none" w:sz="0" w:space="0" w:color="auto"/>
                <w:left w:val="none" w:sz="0" w:space="0" w:color="auto"/>
                <w:bottom w:val="none" w:sz="0" w:space="0" w:color="auto"/>
                <w:right w:val="none" w:sz="0" w:space="0" w:color="auto"/>
              </w:divBdr>
              <w:divsChild>
                <w:div w:id="342709690">
                  <w:marLeft w:val="0"/>
                  <w:marRight w:val="0"/>
                  <w:marTop w:val="0"/>
                  <w:marBottom w:val="0"/>
                  <w:divBdr>
                    <w:top w:val="none" w:sz="0" w:space="0" w:color="auto"/>
                    <w:left w:val="none" w:sz="0" w:space="0" w:color="auto"/>
                    <w:bottom w:val="none" w:sz="0" w:space="0" w:color="auto"/>
                    <w:right w:val="none" w:sz="0" w:space="0" w:color="auto"/>
                  </w:divBdr>
                  <w:divsChild>
                    <w:div w:id="136401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73574">
              <w:marLeft w:val="0"/>
              <w:marRight w:val="0"/>
              <w:marTop w:val="375"/>
              <w:marBottom w:val="0"/>
              <w:divBdr>
                <w:top w:val="none" w:sz="0" w:space="0" w:color="auto"/>
                <w:left w:val="none" w:sz="0" w:space="0" w:color="auto"/>
                <w:bottom w:val="none" w:sz="0" w:space="0" w:color="auto"/>
                <w:right w:val="none" w:sz="0" w:space="0" w:color="auto"/>
              </w:divBdr>
              <w:divsChild>
                <w:div w:id="163941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90643">
      <w:bodyDiv w:val="1"/>
      <w:marLeft w:val="0"/>
      <w:marRight w:val="0"/>
      <w:marTop w:val="0"/>
      <w:marBottom w:val="0"/>
      <w:divBdr>
        <w:top w:val="none" w:sz="0" w:space="0" w:color="auto"/>
        <w:left w:val="none" w:sz="0" w:space="0" w:color="auto"/>
        <w:bottom w:val="none" w:sz="0" w:space="0" w:color="auto"/>
        <w:right w:val="none" w:sz="0" w:space="0" w:color="auto"/>
      </w:divBdr>
      <w:divsChild>
        <w:div w:id="174003893">
          <w:marLeft w:val="0"/>
          <w:marRight w:val="150"/>
          <w:marTop w:val="0"/>
          <w:marBottom w:val="75"/>
          <w:divBdr>
            <w:top w:val="none" w:sz="0" w:space="0" w:color="auto"/>
            <w:left w:val="none" w:sz="0" w:space="0" w:color="auto"/>
            <w:bottom w:val="none" w:sz="0" w:space="0" w:color="auto"/>
            <w:right w:val="none" w:sz="0" w:space="0" w:color="auto"/>
          </w:divBdr>
        </w:div>
        <w:div w:id="786896529">
          <w:marLeft w:val="0"/>
          <w:marRight w:val="150"/>
          <w:marTop w:val="150"/>
          <w:marBottom w:val="150"/>
          <w:divBdr>
            <w:top w:val="none" w:sz="0" w:space="0" w:color="auto"/>
            <w:left w:val="none" w:sz="0" w:space="0" w:color="auto"/>
            <w:bottom w:val="none" w:sz="0" w:space="0" w:color="auto"/>
            <w:right w:val="none" w:sz="0" w:space="0" w:color="auto"/>
          </w:divBdr>
        </w:div>
        <w:div w:id="1391424407">
          <w:marLeft w:val="0"/>
          <w:marRight w:val="150"/>
          <w:marTop w:val="0"/>
          <w:marBottom w:val="0"/>
          <w:divBdr>
            <w:top w:val="none" w:sz="0" w:space="0" w:color="auto"/>
            <w:left w:val="none" w:sz="0" w:space="0" w:color="auto"/>
            <w:bottom w:val="none" w:sz="0" w:space="0" w:color="auto"/>
            <w:right w:val="none" w:sz="0" w:space="0" w:color="auto"/>
          </w:divBdr>
        </w:div>
      </w:divsChild>
    </w:div>
    <w:div w:id="507986904">
      <w:bodyDiv w:val="1"/>
      <w:marLeft w:val="0"/>
      <w:marRight w:val="0"/>
      <w:marTop w:val="0"/>
      <w:marBottom w:val="0"/>
      <w:divBdr>
        <w:top w:val="none" w:sz="0" w:space="0" w:color="auto"/>
        <w:left w:val="none" w:sz="0" w:space="0" w:color="auto"/>
        <w:bottom w:val="none" w:sz="0" w:space="0" w:color="auto"/>
        <w:right w:val="none" w:sz="0" w:space="0" w:color="auto"/>
      </w:divBdr>
      <w:divsChild>
        <w:div w:id="269244726">
          <w:marLeft w:val="0"/>
          <w:marRight w:val="0"/>
          <w:marTop w:val="0"/>
          <w:marBottom w:val="300"/>
          <w:divBdr>
            <w:top w:val="none" w:sz="0" w:space="0" w:color="auto"/>
            <w:left w:val="none" w:sz="0" w:space="0" w:color="auto"/>
            <w:bottom w:val="none" w:sz="0" w:space="0" w:color="auto"/>
            <w:right w:val="none" w:sz="0" w:space="0" w:color="auto"/>
          </w:divBdr>
        </w:div>
      </w:divsChild>
    </w:div>
    <w:div w:id="508326833">
      <w:bodyDiv w:val="1"/>
      <w:marLeft w:val="0"/>
      <w:marRight w:val="0"/>
      <w:marTop w:val="0"/>
      <w:marBottom w:val="0"/>
      <w:divBdr>
        <w:top w:val="none" w:sz="0" w:space="0" w:color="auto"/>
        <w:left w:val="none" w:sz="0" w:space="0" w:color="auto"/>
        <w:bottom w:val="none" w:sz="0" w:space="0" w:color="auto"/>
        <w:right w:val="none" w:sz="0" w:space="0" w:color="auto"/>
      </w:divBdr>
      <w:divsChild>
        <w:div w:id="1084112781">
          <w:marLeft w:val="0"/>
          <w:marRight w:val="0"/>
          <w:marTop w:val="0"/>
          <w:marBottom w:val="300"/>
          <w:divBdr>
            <w:top w:val="none" w:sz="0" w:space="0" w:color="auto"/>
            <w:left w:val="none" w:sz="0" w:space="0" w:color="auto"/>
            <w:bottom w:val="none" w:sz="0" w:space="0" w:color="auto"/>
            <w:right w:val="none" w:sz="0" w:space="0" w:color="auto"/>
          </w:divBdr>
        </w:div>
      </w:divsChild>
    </w:div>
    <w:div w:id="508716157">
      <w:bodyDiv w:val="1"/>
      <w:marLeft w:val="0"/>
      <w:marRight w:val="0"/>
      <w:marTop w:val="0"/>
      <w:marBottom w:val="0"/>
      <w:divBdr>
        <w:top w:val="none" w:sz="0" w:space="0" w:color="auto"/>
        <w:left w:val="none" w:sz="0" w:space="0" w:color="auto"/>
        <w:bottom w:val="none" w:sz="0" w:space="0" w:color="auto"/>
        <w:right w:val="none" w:sz="0" w:space="0" w:color="auto"/>
      </w:divBdr>
      <w:divsChild>
        <w:div w:id="1279072173">
          <w:marLeft w:val="0"/>
          <w:marRight w:val="150"/>
          <w:marTop w:val="0"/>
          <w:marBottom w:val="75"/>
          <w:divBdr>
            <w:top w:val="none" w:sz="0" w:space="0" w:color="auto"/>
            <w:left w:val="none" w:sz="0" w:space="0" w:color="auto"/>
            <w:bottom w:val="none" w:sz="0" w:space="0" w:color="auto"/>
            <w:right w:val="none" w:sz="0" w:space="0" w:color="auto"/>
          </w:divBdr>
        </w:div>
        <w:div w:id="1416323031">
          <w:marLeft w:val="0"/>
          <w:marRight w:val="150"/>
          <w:marTop w:val="150"/>
          <w:marBottom w:val="150"/>
          <w:divBdr>
            <w:top w:val="none" w:sz="0" w:space="0" w:color="auto"/>
            <w:left w:val="none" w:sz="0" w:space="0" w:color="auto"/>
            <w:bottom w:val="none" w:sz="0" w:space="0" w:color="auto"/>
            <w:right w:val="none" w:sz="0" w:space="0" w:color="auto"/>
          </w:divBdr>
        </w:div>
        <w:div w:id="1678188954">
          <w:marLeft w:val="0"/>
          <w:marRight w:val="150"/>
          <w:marTop w:val="0"/>
          <w:marBottom w:val="0"/>
          <w:divBdr>
            <w:top w:val="none" w:sz="0" w:space="0" w:color="auto"/>
            <w:left w:val="none" w:sz="0" w:space="0" w:color="auto"/>
            <w:bottom w:val="none" w:sz="0" w:space="0" w:color="auto"/>
            <w:right w:val="none" w:sz="0" w:space="0" w:color="auto"/>
          </w:divBdr>
        </w:div>
      </w:divsChild>
    </w:div>
    <w:div w:id="509443511">
      <w:bodyDiv w:val="1"/>
      <w:marLeft w:val="0"/>
      <w:marRight w:val="0"/>
      <w:marTop w:val="0"/>
      <w:marBottom w:val="0"/>
      <w:divBdr>
        <w:top w:val="none" w:sz="0" w:space="0" w:color="auto"/>
        <w:left w:val="none" w:sz="0" w:space="0" w:color="auto"/>
        <w:bottom w:val="none" w:sz="0" w:space="0" w:color="auto"/>
        <w:right w:val="none" w:sz="0" w:space="0" w:color="auto"/>
      </w:divBdr>
      <w:divsChild>
        <w:div w:id="697700224">
          <w:marLeft w:val="0"/>
          <w:marRight w:val="0"/>
          <w:marTop w:val="0"/>
          <w:marBottom w:val="75"/>
          <w:divBdr>
            <w:top w:val="none" w:sz="0" w:space="0" w:color="auto"/>
            <w:left w:val="none" w:sz="0" w:space="0" w:color="auto"/>
            <w:bottom w:val="none" w:sz="0" w:space="0" w:color="auto"/>
            <w:right w:val="none" w:sz="0" w:space="0" w:color="auto"/>
          </w:divBdr>
        </w:div>
        <w:div w:id="8756563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09490582">
      <w:bodyDiv w:val="1"/>
      <w:marLeft w:val="0"/>
      <w:marRight w:val="0"/>
      <w:marTop w:val="0"/>
      <w:marBottom w:val="0"/>
      <w:divBdr>
        <w:top w:val="none" w:sz="0" w:space="0" w:color="auto"/>
        <w:left w:val="none" w:sz="0" w:space="0" w:color="auto"/>
        <w:bottom w:val="none" w:sz="0" w:space="0" w:color="auto"/>
        <w:right w:val="none" w:sz="0" w:space="0" w:color="auto"/>
      </w:divBdr>
      <w:divsChild>
        <w:div w:id="589851732">
          <w:marLeft w:val="0"/>
          <w:marRight w:val="0"/>
          <w:marTop w:val="0"/>
          <w:marBottom w:val="0"/>
          <w:divBdr>
            <w:top w:val="none" w:sz="0" w:space="0" w:color="auto"/>
            <w:left w:val="none" w:sz="0" w:space="0" w:color="auto"/>
            <w:bottom w:val="none" w:sz="0" w:space="0" w:color="auto"/>
            <w:right w:val="none" w:sz="0" w:space="0" w:color="auto"/>
          </w:divBdr>
        </w:div>
        <w:div w:id="1912962480">
          <w:marLeft w:val="0"/>
          <w:marRight w:val="0"/>
          <w:marTop w:val="0"/>
          <w:marBottom w:val="0"/>
          <w:divBdr>
            <w:top w:val="none" w:sz="0" w:space="0" w:color="auto"/>
            <w:left w:val="none" w:sz="0" w:space="0" w:color="auto"/>
            <w:bottom w:val="none" w:sz="0" w:space="0" w:color="auto"/>
            <w:right w:val="none" w:sz="0" w:space="0" w:color="auto"/>
          </w:divBdr>
          <w:divsChild>
            <w:div w:id="65878793">
              <w:marLeft w:val="0"/>
              <w:marRight w:val="0"/>
              <w:marTop w:val="300"/>
              <w:marBottom w:val="450"/>
              <w:divBdr>
                <w:top w:val="none" w:sz="0" w:space="0" w:color="auto"/>
                <w:left w:val="none" w:sz="0" w:space="0" w:color="auto"/>
                <w:bottom w:val="none" w:sz="0" w:space="0" w:color="auto"/>
                <w:right w:val="none" w:sz="0" w:space="0" w:color="auto"/>
              </w:divBdr>
              <w:divsChild>
                <w:div w:id="1259021638">
                  <w:marLeft w:val="0"/>
                  <w:marRight w:val="0"/>
                  <w:marTop w:val="0"/>
                  <w:marBottom w:val="0"/>
                  <w:divBdr>
                    <w:top w:val="none" w:sz="0" w:space="0" w:color="auto"/>
                    <w:left w:val="none" w:sz="0" w:space="0" w:color="auto"/>
                    <w:bottom w:val="none" w:sz="0" w:space="0" w:color="auto"/>
                    <w:right w:val="none" w:sz="0" w:space="0" w:color="auto"/>
                  </w:divBdr>
                  <w:divsChild>
                    <w:div w:id="638614962">
                      <w:marLeft w:val="0"/>
                      <w:marRight w:val="0"/>
                      <w:marTop w:val="0"/>
                      <w:marBottom w:val="0"/>
                      <w:divBdr>
                        <w:top w:val="none" w:sz="0" w:space="0" w:color="auto"/>
                        <w:left w:val="none" w:sz="0" w:space="0" w:color="auto"/>
                        <w:bottom w:val="none" w:sz="0" w:space="0" w:color="auto"/>
                        <w:right w:val="none" w:sz="0" w:space="0" w:color="auto"/>
                      </w:divBdr>
                      <w:divsChild>
                        <w:div w:id="1510414492">
                          <w:marLeft w:val="0"/>
                          <w:marRight w:val="0"/>
                          <w:marTop w:val="0"/>
                          <w:marBottom w:val="0"/>
                          <w:divBdr>
                            <w:top w:val="none" w:sz="0" w:space="0" w:color="auto"/>
                            <w:left w:val="none" w:sz="0" w:space="0" w:color="auto"/>
                            <w:bottom w:val="none" w:sz="0" w:space="0" w:color="auto"/>
                            <w:right w:val="none" w:sz="0" w:space="0" w:color="auto"/>
                          </w:divBdr>
                          <w:divsChild>
                            <w:div w:id="176587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325647">
          <w:marLeft w:val="0"/>
          <w:marRight w:val="0"/>
          <w:marTop w:val="0"/>
          <w:marBottom w:val="0"/>
          <w:divBdr>
            <w:top w:val="none" w:sz="0" w:space="0" w:color="auto"/>
            <w:left w:val="none" w:sz="0" w:space="0" w:color="auto"/>
            <w:bottom w:val="none" w:sz="0" w:space="0" w:color="auto"/>
            <w:right w:val="none" w:sz="0" w:space="0" w:color="auto"/>
          </w:divBdr>
        </w:div>
      </w:divsChild>
    </w:div>
    <w:div w:id="509755740">
      <w:bodyDiv w:val="1"/>
      <w:marLeft w:val="0"/>
      <w:marRight w:val="0"/>
      <w:marTop w:val="0"/>
      <w:marBottom w:val="0"/>
      <w:divBdr>
        <w:top w:val="none" w:sz="0" w:space="0" w:color="auto"/>
        <w:left w:val="none" w:sz="0" w:space="0" w:color="auto"/>
        <w:bottom w:val="none" w:sz="0" w:space="0" w:color="auto"/>
        <w:right w:val="none" w:sz="0" w:space="0" w:color="auto"/>
      </w:divBdr>
      <w:divsChild>
        <w:div w:id="708725572">
          <w:marLeft w:val="0"/>
          <w:marRight w:val="0"/>
          <w:marTop w:val="0"/>
          <w:marBottom w:val="300"/>
          <w:divBdr>
            <w:top w:val="none" w:sz="0" w:space="0" w:color="auto"/>
            <w:left w:val="none" w:sz="0" w:space="0" w:color="auto"/>
            <w:bottom w:val="none" w:sz="0" w:space="0" w:color="auto"/>
            <w:right w:val="none" w:sz="0" w:space="0" w:color="auto"/>
          </w:divBdr>
        </w:div>
      </w:divsChild>
    </w:div>
    <w:div w:id="509873882">
      <w:bodyDiv w:val="1"/>
      <w:marLeft w:val="0"/>
      <w:marRight w:val="0"/>
      <w:marTop w:val="0"/>
      <w:marBottom w:val="0"/>
      <w:divBdr>
        <w:top w:val="none" w:sz="0" w:space="0" w:color="auto"/>
        <w:left w:val="none" w:sz="0" w:space="0" w:color="auto"/>
        <w:bottom w:val="none" w:sz="0" w:space="0" w:color="auto"/>
        <w:right w:val="none" w:sz="0" w:space="0" w:color="auto"/>
      </w:divBdr>
      <w:divsChild>
        <w:div w:id="923418438">
          <w:marLeft w:val="0"/>
          <w:marRight w:val="150"/>
          <w:marTop w:val="0"/>
          <w:marBottom w:val="75"/>
          <w:divBdr>
            <w:top w:val="none" w:sz="0" w:space="0" w:color="auto"/>
            <w:left w:val="none" w:sz="0" w:space="0" w:color="auto"/>
            <w:bottom w:val="none" w:sz="0" w:space="0" w:color="auto"/>
            <w:right w:val="none" w:sz="0" w:space="0" w:color="auto"/>
          </w:divBdr>
        </w:div>
        <w:div w:id="184095248">
          <w:marLeft w:val="0"/>
          <w:marRight w:val="150"/>
          <w:marTop w:val="150"/>
          <w:marBottom w:val="150"/>
          <w:divBdr>
            <w:top w:val="none" w:sz="0" w:space="0" w:color="auto"/>
            <w:left w:val="none" w:sz="0" w:space="0" w:color="auto"/>
            <w:bottom w:val="none" w:sz="0" w:space="0" w:color="auto"/>
            <w:right w:val="none" w:sz="0" w:space="0" w:color="auto"/>
          </w:divBdr>
        </w:div>
        <w:div w:id="253364245">
          <w:marLeft w:val="0"/>
          <w:marRight w:val="150"/>
          <w:marTop w:val="0"/>
          <w:marBottom w:val="0"/>
          <w:divBdr>
            <w:top w:val="none" w:sz="0" w:space="0" w:color="auto"/>
            <w:left w:val="none" w:sz="0" w:space="0" w:color="auto"/>
            <w:bottom w:val="none" w:sz="0" w:space="0" w:color="auto"/>
            <w:right w:val="none" w:sz="0" w:space="0" w:color="auto"/>
          </w:divBdr>
        </w:div>
      </w:divsChild>
    </w:div>
    <w:div w:id="510416796">
      <w:bodyDiv w:val="1"/>
      <w:marLeft w:val="0"/>
      <w:marRight w:val="0"/>
      <w:marTop w:val="0"/>
      <w:marBottom w:val="0"/>
      <w:divBdr>
        <w:top w:val="none" w:sz="0" w:space="0" w:color="auto"/>
        <w:left w:val="none" w:sz="0" w:space="0" w:color="auto"/>
        <w:bottom w:val="none" w:sz="0" w:space="0" w:color="auto"/>
        <w:right w:val="none" w:sz="0" w:space="0" w:color="auto"/>
      </w:divBdr>
      <w:divsChild>
        <w:div w:id="805660810">
          <w:marLeft w:val="0"/>
          <w:marRight w:val="0"/>
          <w:marTop w:val="0"/>
          <w:marBottom w:val="0"/>
          <w:divBdr>
            <w:top w:val="none" w:sz="0" w:space="0" w:color="auto"/>
            <w:left w:val="none" w:sz="0" w:space="0" w:color="auto"/>
            <w:bottom w:val="none" w:sz="0" w:space="0" w:color="auto"/>
            <w:right w:val="none" w:sz="0" w:space="0" w:color="auto"/>
          </w:divBdr>
        </w:div>
        <w:div w:id="331298806">
          <w:marLeft w:val="0"/>
          <w:marRight w:val="0"/>
          <w:marTop w:val="300"/>
          <w:marBottom w:val="300"/>
          <w:divBdr>
            <w:top w:val="none" w:sz="0" w:space="0" w:color="auto"/>
            <w:left w:val="none" w:sz="0" w:space="0" w:color="auto"/>
            <w:bottom w:val="none" w:sz="0" w:space="0" w:color="auto"/>
            <w:right w:val="none" w:sz="0" w:space="0" w:color="auto"/>
          </w:divBdr>
        </w:div>
        <w:div w:id="640230451">
          <w:marLeft w:val="0"/>
          <w:marRight w:val="0"/>
          <w:marTop w:val="0"/>
          <w:marBottom w:val="0"/>
          <w:divBdr>
            <w:top w:val="none" w:sz="0" w:space="0" w:color="auto"/>
            <w:left w:val="none" w:sz="0" w:space="0" w:color="auto"/>
            <w:bottom w:val="none" w:sz="0" w:space="0" w:color="auto"/>
            <w:right w:val="none" w:sz="0" w:space="0" w:color="auto"/>
          </w:divBdr>
          <w:divsChild>
            <w:div w:id="1361471189">
              <w:marLeft w:val="0"/>
              <w:marRight w:val="0"/>
              <w:marTop w:val="300"/>
              <w:marBottom w:val="450"/>
              <w:divBdr>
                <w:top w:val="none" w:sz="0" w:space="0" w:color="auto"/>
                <w:left w:val="none" w:sz="0" w:space="0" w:color="auto"/>
                <w:bottom w:val="none" w:sz="0" w:space="0" w:color="auto"/>
                <w:right w:val="none" w:sz="0" w:space="0" w:color="auto"/>
              </w:divBdr>
              <w:divsChild>
                <w:div w:id="1315910321">
                  <w:marLeft w:val="0"/>
                  <w:marRight w:val="0"/>
                  <w:marTop w:val="0"/>
                  <w:marBottom w:val="0"/>
                  <w:divBdr>
                    <w:top w:val="none" w:sz="0" w:space="0" w:color="auto"/>
                    <w:left w:val="none" w:sz="0" w:space="0" w:color="auto"/>
                    <w:bottom w:val="none" w:sz="0" w:space="0" w:color="auto"/>
                    <w:right w:val="none" w:sz="0" w:space="0" w:color="auto"/>
                  </w:divBdr>
                  <w:divsChild>
                    <w:div w:id="481235678">
                      <w:marLeft w:val="0"/>
                      <w:marRight w:val="0"/>
                      <w:marTop w:val="0"/>
                      <w:marBottom w:val="0"/>
                      <w:divBdr>
                        <w:top w:val="none" w:sz="0" w:space="0" w:color="auto"/>
                        <w:left w:val="none" w:sz="0" w:space="0" w:color="auto"/>
                        <w:bottom w:val="none" w:sz="0" w:space="0" w:color="auto"/>
                        <w:right w:val="none" w:sz="0" w:space="0" w:color="auto"/>
                      </w:divBdr>
                      <w:divsChild>
                        <w:div w:id="1547444394">
                          <w:marLeft w:val="0"/>
                          <w:marRight w:val="0"/>
                          <w:marTop w:val="0"/>
                          <w:marBottom w:val="0"/>
                          <w:divBdr>
                            <w:top w:val="none" w:sz="0" w:space="0" w:color="auto"/>
                            <w:left w:val="none" w:sz="0" w:space="0" w:color="auto"/>
                            <w:bottom w:val="none" w:sz="0" w:space="0" w:color="auto"/>
                            <w:right w:val="none" w:sz="0" w:space="0" w:color="auto"/>
                          </w:divBdr>
                          <w:divsChild>
                            <w:div w:id="239796980">
                              <w:marLeft w:val="0"/>
                              <w:marRight w:val="0"/>
                              <w:marTop w:val="0"/>
                              <w:marBottom w:val="0"/>
                              <w:divBdr>
                                <w:top w:val="none" w:sz="0" w:space="0" w:color="auto"/>
                                <w:left w:val="none" w:sz="0" w:space="0" w:color="auto"/>
                                <w:bottom w:val="none" w:sz="0" w:space="0" w:color="auto"/>
                                <w:right w:val="none" w:sz="0" w:space="0" w:color="auto"/>
                              </w:divBdr>
                              <w:divsChild>
                                <w:div w:id="1433939871">
                                  <w:marLeft w:val="0"/>
                                  <w:marRight w:val="0"/>
                                  <w:marTop w:val="0"/>
                                  <w:marBottom w:val="0"/>
                                  <w:divBdr>
                                    <w:top w:val="none" w:sz="0" w:space="0" w:color="auto"/>
                                    <w:left w:val="none" w:sz="0" w:space="0" w:color="auto"/>
                                    <w:bottom w:val="none" w:sz="0" w:space="0" w:color="auto"/>
                                    <w:right w:val="none" w:sz="0" w:space="0" w:color="auto"/>
                                  </w:divBdr>
                                  <w:divsChild>
                                    <w:div w:id="1757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029650">
          <w:marLeft w:val="0"/>
          <w:marRight w:val="0"/>
          <w:marTop w:val="0"/>
          <w:marBottom w:val="0"/>
          <w:divBdr>
            <w:top w:val="none" w:sz="0" w:space="0" w:color="auto"/>
            <w:left w:val="none" w:sz="0" w:space="0" w:color="auto"/>
            <w:bottom w:val="none" w:sz="0" w:space="0" w:color="auto"/>
            <w:right w:val="none" w:sz="0" w:space="0" w:color="auto"/>
          </w:divBdr>
          <w:divsChild>
            <w:div w:id="963854905">
              <w:blockQuote w:val="1"/>
              <w:marLeft w:val="0"/>
              <w:marRight w:val="0"/>
              <w:marTop w:val="465"/>
              <w:marBottom w:val="525"/>
              <w:divBdr>
                <w:top w:val="none" w:sz="0" w:space="0" w:color="auto"/>
                <w:left w:val="none" w:sz="0" w:space="0" w:color="auto"/>
                <w:bottom w:val="none" w:sz="0" w:space="0" w:color="auto"/>
                <w:right w:val="none" w:sz="0" w:space="0" w:color="auto"/>
              </w:divBdr>
            </w:div>
            <w:div w:id="5960565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10489355">
      <w:bodyDiv w:val="1"/>
      <w:marLeft w:val="0"/>
      <w:marRight w:val="0"/>
      <w:marTop w:val="0"/>
      <w:marBottom w:val="0"/>
      <w:divBdr>
        <w:top w:val="none" w:sz="0" w:space="0" w:color="auto"/>
        <w:left w:val="none" w:sz="0" w:space="0" w:color="auto"/>
        <w:bottom w:val="none" w:sz="0" w:space="0" w:color="auto"/>
        <w:right w:val="none" w:sz="0" w:space="0" w:color="auto"/>
      </w:divBdr>
      <w:divsChild>
        <w:div w:id="208418640">
          <w:marLeft w:val="0"/>
          <w:marRight w:val="0"/>
          <w:marTop w:val="0"/>
          <w:marBottom w:val="150"/>
          <w:divBdr>
            <w:top w:val="none" w:sz="0" w:space="0" w:color="auto"/>
            <w:left w:val="none" w:sz="0" w:space="0" w:color="auto"/>
            <w:bottom w:val="none" w:sz="0" w:space="0" w:color="auto"/>
            <w:right w:val="none" w:sz="0" w:space="0" w:color="auto"/>
          </w:divBdr>
          <w:divsChild>
            <w:div w:id="324627143">
              <w:marLeft w:val="0"/>
              <w:marRight w:val="0"/>
              <w:marTop w:val="0"/>
              <w:marBottom w:val="0"/>
              <w:divBdr>
                <w:top w:val="none" w:sz="0" w:space="0" w:color="auto"/>
                <w:left w:val="none" w:sz="0" w:space="0" w:color="auto"/>
                <w:bottom w:val="none" w:sz="0" w:space="0" w:color="auto"/>
                <w:right w:val="none" w:sz="0" w:space="0" w:color="auto"/>
              </w:divBdr>
            </w:div>
            <w:div w:id="225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72564">
      <w:bodyDiv w:val="1"/>
      <w:marLeft w:val="0"/>
      <w:marRight w:val="0"/>
      <w:marTop w:val="0"/>
      <w:marBottom w:val="0"/>
      <w:divBdr>
        <w:top w:val="none" w:sz="0" w:space="0" w:color="auto"/>
        <w:left w:val="none" w:sz="0" w:space="0" w:color="auto"/>
        <w:bottom w:val="none" w:sz="0" w:space="0" w:color="auto"/>
        <w:right w:val="none" w:sz="0" w:space="0" w:color="auto"/>
      </w:divBdr>
      <w:divsChild>
        <w:div w:id="1611089257">
          <w:marLeft w:val="0"/>
          <w:marRight w:val="0"/>
          <w:marTop w:val="150"/>
          <w:marBottom w:val="450"/>
          <w:divBdr>
            <w:top w:val="none" w:sz="0" w:space="0" w:color="auto"/>
            <w:left w:val="none" w:sz="0" w:space="0" w:color="auto"/>
            <w:bottom w:val="none" w:sz="0" w:space="0" w:color="auto"/>
            <w:right w:val="none" w:sz="0" w:space="0" w:color="auto"/>
          </w:divBdr>
        </w:div>
        <w:div w:id="1765540730">
          <w:marLeft w:val="0"/>
          <w:marRight w:val="0"/>
          <w:marTop w:val="0"/>
          <w:marBottom w:val="300"/>
          <w:divBdr>
            <w:top w:val="none" w:sz="0" w:space="0" w:color="auto"/>
            <w:left w:val="none" w:sz="0" w:space="0" w:color="auto"/>
            <w:bottom w:val="none" w:sz="0" w:space="0" w:color="auto"/>
            <w:right w:val="none" w:sz="0" w:space="0" w:color="auto"/>
          </w:divBdr>
        </w:div>
        <w:div w:id="1805539518">
          <w:marLeft w:val="0"/>
          <w:marRight w:val="0"/>
          <w:marTop w:val="495"/>
          <w:marBottom w:val="630"/>
          <w:divBdr>
            <w:top w:val="none" w:sz="0" w:space="0" w:color="auto"/>
            <w:left w:val="none" w:sz="0" w:space="0" w:color="auto"/>
            <w:bottom w:val="none" w:sz="0" w:space="0" w:color="auto"/>
            <w:right w:val="none" w:sz="0" w:space="0" w:color="auto"/>
          </w:divBdr>
        </w:div>
      </w:divsChild>
    </w:div>
    <w:div w:id="511379872">
      <w:bodyDiv w:val="1"/>
      <w:marLeft w:val="0"/>
      <w:marRight w:val="0"/>
      <w:marTop w:val="0"/>
      <w:marBottom w:val="0"/>
      <w:divBdr>
        <w:top w:val="none" w:sz="0" w:space="0" w:color="auto"/>
        <w:left w:val="none" w:sz="0" w:space="0" w:color="auto"/>
        <w:bottom w:val="none" w:sz="0" w:space="0" w:color="auto"/>
        <w:right w:val="none" w:sz="0" w:space="0" w:color="auto"/>
      </w:divBdr>
      <w:divsChild>
        <w:div w:id="2103792009">
          <w:marLeft w:val="0"/>
          <w:marRight w:val="0"/>
          <w:marTop w:val="0"/>
          <w:marBottom w:val="300"/>
          <w:divBdr>
            <w:top w:val="none" w:sz="0" w:space="0" w:color="auto"/>
            <w:left w:val="none" w:sz="0" w:space="0" w:color="auto"/>
            <w:bottom w:val="none" w:sz="0" w:space="0" w:color="auto"/>
            <w:right w:val="none" w:sz="0" w:space="0" w:color="auto"/>
          </w:divBdr>
          <w:divsChild>
            <w:div w:id="6093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01527">
      <w:bodyDiv w:val="1"/>
      <w:marLeft w:val="0"/>
      <w:marRight w:val="0"/>
      <w:marTop w:val="0"/>
      <w:marBottom w:val="0"/>
      <w:divBdr>
        <w:top w:val="none" w:sz="0" w:space="0" w:color="auto"/>
        <w:left w:val="none" w:sz="0" w:space="0" w:color="auto"/>
        <w:bottom w:val="none" w:sz="0" w:space="0" w:color="auto"/>
        <w:right w:val="none" w:sz="0" w:space="0" w:color="auto"/>
      </w:divBdr>
      <w:divsChild>
        <w:div w:id="292753203">
          <w:marLeft w:val="0"/>
          <w:marRight w:val="150"/>
          <w:marTop w:val="0"/>
          <w:marBottom w:val="75"/>
          <w:divBdr>
            <w:top w:val="none" w:sz="0" w:space="0" w:color="auto"/>
            <w:left w:val="none" w:sz="0" w:space="0" w:color="auto"/>
            <w:bottom w:val="none" w:sz="0" w:space="0" w:color="auto"/>
            <w:right w:val="none" w:sz="0" w:space="0" w:color="auto"/>
          </w:divBdr>
        </w:div>
        <w:div w:id="403571091">
          <w:marLeft w:val="0"/>
          <w:marRight w:val="150"/>
          <w:marTop w:val="150"/>
          <w:marBottom w:val="150"/>
          <w:divBdr>
            <w:top w:val="none" w:sz="0" w:space="0" w:color="auto"/>
            <w:left w:val="none" w:sz="0" w:space="0" w:color="auto"/>
            <w:bottom w:val="none" w:sz="0" w:space="0" w:color="auto"/>
            <w:right w:val="none" w:sz="0" w:space="0" w:color="auto"/>
          </w:divBdr>
        </w:div>
        <w:div w:id="1756394221">
          <w:marLeft w:val="0"/>
          <w:marRight w:val="150"/>
          <w:marTop w:val="0"/>
          <w:marBottom w:val="0"/>
          <w:divBdr>
            <w:top w:val="none" w:sz="0" w:space="0" w:color="auto"/>
            <w:left w:val="none" w:sz="0" w:space="0" w:color="auto"/>
            <w:bottom w:val="none" w:sz="0" w:space="0" w:color="auto"/>
            <w:right w:val="none" w:sz="0" w:space="0" w:color="auto"/>
          </w:divBdr>
        </w:div>
      </w:divsChild>
    </w:div>
    <w:div w:id="512037419">
      <w:bodyDiv w:val="1"/>
      <w:marLeft w:val="0"/>
      <w:marRight w:val="0"/>
      <w:marTop w:val="0"/>
      <w:marBottom w:val="0"/>
      <w:divBdr>
        <w:top w:val="none" w:sz="0" w:space="0" w:color="auto"/>
        <w:left w:val="none" w:sz="0" w:space="0" w:color="auto"/>
        <w:bottom w:val="none" w:sz="0" w:space="0" w:color="auto"/>
        <w:right w:val="none" w:sz="0" w:space="0" w:color="auto"/>
      </w:divBdr>
      <w:divsChild>
        <w:div w:id="562836156">
          <w:marLeft w:val="0"/>
          <w:marRight w:val="150"/>
          <w:marTop w:val="0"/>
          <w:marBottom w:val="75"/>
          <w:divBdr>
            <w:top w:val="none" w:sz="0" w:space="0" w:color="auto"/>
            <w:left w:val="none" w:sz="0" w:space="0" w:color="auto"/>
            <w:bottom w:val="none" w:sz="0" w:space="0" w:color="auto"/>
            <w:right w:val="none" w:sz="0" w:space="0" w:color="auto"/>
          </w:divBdr>
        </w:div>
        <w:div w:id="1684671019">
          <w:marLeft w:val="0"/>
          <w:marRight w:val="150"/>
          <w:marTop w:val="150"/>
          <w:marBottom w:val="150"/>
          <w:divBdr>
            <w:top w:val="none" w:sz="0" w:space="0" w:color="auto"/>
            <w:left w:val="none" w:sz="0" w:space="0" w:color="auto"/>
            <w:bottom w:val="none" w:sz="0" w:space="0" w:color="auto"/>
            <w:right w:val="none" w:sz="0" w:space="0" w:color="auto"/>
          </w:divBdr>
        </w:div>
        <w:div w:id="436415732">
          <w:marLeft w:val="0"/>
          <w:marRight w:val="150"/>
          <w:marTop w:val="0"/>
          <w:marBottom w:val="0"/>
          <w:divBdr>
            <w:top w:val="none" w:sz="0" w:space="0" w:color="auto"/>
            <w:left w:val="none" w:sz="0" w:space="0" w:color="auto"/>
            <w:bottom w:val="none" w:sz="0" w:space="0" w:color="auto"/>
            <w:right w:val="none" w:sz="0" w:space="0" w:color="auto"/>
          </w:divBdr>
        </w:div>
      </w:divsChild>
    </w:div>
    <w:div w:id="512113303">
      <w:bodyDiv w:val="1"/>
      <w:marLeft w:val="0"/>
      <w:marRight w:val="0"/>
      <w:marTop w:val="0"/>
      <w:marBottom w:val="0"/>
      <w:divBdr>
        <w:top w:val="none" w:sz="0" w:space="0" w:color="auto"/>
        <w:left w:val="none" w:sz="0" w:space="0" w:color="auto"/>
        <w:bottom w:val="none" w:sz="0" w:space="0" w:color="auto"/>
        <w:right w:val="none" w:sz="0" w:space="0" w:color="auto"/>
      </w:divBdr>
      <w:divsChild>
        <w:div w:id="511377444">
          <w:marLeft w:val="0"/>
          <w:marRight w:val="150"/>
          <w:marTop w:val="0"/>
          <w:marBottom w:val="75"/>
          <w:divBdr>
            <w:top w:val="none" w:sz="0" w:space="0" w:color="auto"/>
            <w:left w:val="none" w:sz="0" w:space="0" w:color="auto"/>
            <w:bottom w:val="none" w:sz="0" w:space="0" w:color="auto"/>
            <w:right w:val="none" w:sz="0" w:space="0" w:color="auto"/>
          </w:divBdr>
        </w:div>
        <w:div w:id="2014529334">
          <w:marLeft w:val="0"/>
          <w:marRight w:val="150"/>
          <w:marTop w:val="150"/>
          <w:marBottom w:val="150"/>
          <w:divBdr>
            <w:top w:val="none" w:sz="0" w:space="0" w:color="auto"/>
            <w:left w:val="none" w:sz="0" w:space="0" w:color="auto"/>
            <w:bottom w:val="none" w:sz="0" w:space="0" w:color="auto"/>
            <w:right w:val="none" w:sz="0" w:space="0" w:color="auto"/>
          </w:divBdr>
        </w:div>
        <w:div w:id="169487490">
          <w:marLeft w:val="0"/>
          <w:marRight w:val="150"/>
          <w:marTop w:val="0"/>
          <w:marBottom w:val="0"/>
          <w:divBdr>
            <w:top w:val="none" w:sz="0" w:space="0" w:color="auto"/>
            <w:left w:val="none" w:sz="0" w:space="0" w:color="auto"/>
            <w:bottom w:val="none" w:sz="0" w:space="0" w:color="auto"/>
            <w:right w:val="none" w:sz="0" w:space="0" w:color="auto"/>
          </w:divBdr>
        </w:div>
      </w:divsChild>
    </w:div>
    <w:div w:id="512571047">
      <w:bodyDiv w:val="1"/>
      <w:marLeft w:val="0"/>
      <w:marRight w:val="0"/>
      <w:marTop w:val="0"/>
      <w:marBottom w:val="0"/>
      <w:divBdr>
        <w:top w:val="none" w:sz="0" w:space="0" w:color="auto"/>
        <w:left w:val="none" w:sz="0" w:space="0" w:color="auto"/>
        <w:bottom w:val="none" w:sz="0" w:space="0" w:color="auto"/>
        <w:right w:val="none" w:sz="0" w:space="0" w:color="auto"/>
      </w:divBdr>
      <w:divsChild>
        <w:div w:id="680744850">
          <w:marLeft w:val="0"/>
          <w:marRight w:val="0"/>
          <w:marTop w:val="0"/>
          <w:marBottom w:val="0"/>
          <w:divBdr>
            <w:top w:val="none" w:sz="0" w:space="0" w:color="auto"/>
            <w:left w:val="none" w:sz="0" w:space="0" w:color="auto"/>
            <w:bottom w:val="none" w:sz="0" w:space="0" w:color="auto"/>
            <w:right w:val="none" w:sz="0" w:space="0" w:color="auto"/>
          </w:divBdr>
        </w:div>
      </w:divsChild>
    </w:div>
    <w:div w:id="512915355">
      <w:bodyDiv w:val="1"/>
      <w:marLeft w:val="0"/>
      <w:marRight w:val="0"/>
      <w:marTop w:val="0"/>
      <w:marBottom w:val="0"/>
      <w:divBdr>
        <w:top w:val="none" w:sz="0" w:space="0" w:color="auto"/>
        <w:left w:val="none" w:sz="0" w:space="0" w:color="auto"/>
        <w:bottom w:val="none" w:sz="0" w:space="0" w:color="auto"/>
        <w:right w:val="none" w:sz="0" w:space="0" w:color="auto"/>
      </w:divBdr>
      <w:divsChild>
        <w:div w:id="1196233277">
          <w:marLeft w:val="0"/>
          <w:marRight w:val="150"/>
          <w:marTop w:val="0"/>
          <w:marBottom w:val="75"/>
          <w:divBdr>
            <w:top w:val="none" w:sz="0" w:space="0" w:color="auto"/>
            <w:left w:val="none" w:sz="0" w:space="0" w:color="auto"/>
            <w:bottom w:val="none" w:sz="0" w:space="0" w:color="auto"/>
            <w:right w:val="none" w:sz="0" w:space="0" w:color="auto"/>
          </w:divBdr>
        </w:div>
        <w:div w:id="898051911">
          <w:marLeft w:val="0"/>
          <w:marRight w:val="150"/>
          <w:marTop w:val="150"/>
          <w:marBottom w:val="150"/>
          <w:divBdr>
            <w:top w:val="none" w:sz="0" w:space="0" w:color="auto"/>
            <w:left w:val="none" w:sz="0" w:space="0" w:color="auto"/>
            <w:bottom w:val="none" w:sz="0" w:space="0" w:color="auto"/>
            <w:right w:val="none" w:sz="0" w:space="0" w:color="auto"/>
          </w:divBdr>
        </w:div>
        <w:div w:id="1415080791">
          <w:marLeft w:val="0"/>
          <w:marRight w:val="150"/>
          <w:marTop w:val="0"/>
          <w:marBottom w:val="0"/>
          <w:divBdr>
            <w:top w:val="none" w:sz="0" w:space="0" w:color="auto"/>
            <w:left w:val="none" w:sz="0" w:space="0" w:color="auto"/>
            <w:bottom w:val="none" w:sz="0" w:space="0" w:color="auto"/>
            <w:right w:val="none" w:sz="0" w:space="0" w:color="auto"/>
          </w:divBdr>
        </w:div>
      </w:divsChild>
    </w:div>
    <w:div w:id="513150122">
      <w:bodyDiv w:val="1"/>
      <w:marLeft w:val="0"/>
      <w:marRight w:val="0"/>
      <w:marTop w:val="0"/>
      <w:marBottom w:val="0"/>
      <w:divBdr>
        <w:top w:val="none" w:sz="0" w:space="0" w:color="auto"/>
        <w:left w:val="none" w:sz="0" w:space="0" w:color="auto"/>
        <w:bottom w:val="none" w:sz="0" w:space="0" w:color="auto"/>
        <w:right w:val="none" w:sz="0" w:space="0" w:color="auto"/>
      </w:divBdr>
      <w:divsChild>
        <w:div w:id="1773890390">
          <w:marLeft w:val="0"/>
          <w:marRight w:val="0"/>
          <w:marTop w:val="300"/>
          <w:marBottom w:val="300"/>
          <w:divBdr>
            <w:top w:val="none" w:sz="0" w:space="0" w:color="auto"/>
            <w:left w:val="none" w:sz="0" w:space="0" w:color="auto"/>
            <w:bottom w:val="none" w:sz="0" w:space="0" w:color="auto"/>
            <w:right w:val="none" w:sz="0" w:space="0" w:color="auto"/>
          </w:divBdr>
        </w:div>
        <w:div w:id="1797603300">
          <w:marLeft w:val="0"/>
          <w:marRight w:val="0"/>
          <w:marTop w:val="0"/>
          <w:marBottom w:val="0"/>
          <w:divBdr>
            <w:top w:val="none" w:sz="0" w:space="0" w:color="auto"/>
            <w:left w:val="none" w:sz="0" w:space="0" w:color="auto"/>
            <w:bottom w:val="none" w:sz="0" w:space="0" w:color="auto"/>
            <w:right w:val="none" w:sz="0" w:space="0" w:color="auto"/>
          </w:divBdr>
        </w:div>
      </w:divsChild>
    </w:div>
    <w:div w:id="514540891">
      <w:bodyDiv w:val="1"/>
      <w:marLeft w:val="0"/>
      <w:marRight w:val="0"/>
      <w:marTop w:val="0"/>
      <w:marBottom w:val="0"/>
      <w:divBdr>
        <w:top w:val="none" w:sz="0" w:space="0" w:color="auto"/>
        <w:left w:val="none" w:sz="0" w:space="0" w:color="auto"/>
        <w:bottom w:val="none" w:sz="0" w:space="0" w:color="auto"/>
        <w:right w:val="none" w:sz="0" w:space="0" w:color="auto"/>
      </w:divBdr>
      <w:divsChild>
        <w:div w:id="1757052058">
          <w:marLeft w:val="0"/>
          <w:marRight w:val="150"/>
          <w:marTop w:val="0"/>
          <w:marBottom w:val="75"/>
          <w:divBdr>
            <w:top w:val="none" w:sz="0" w:space="0" w:color="auto"/>
            <w:left w:val="none" w:sz="0" w:space="0" w:color="auto"/>
            <w:bottom w:val="none" w:sz="0" w:space="0" w:color="auto"/>
            <w:right w:val="none" w:sz="0" w:space="0" w:color="auto"/>
          </w:divBdr>
        </w:div>
        <w:div w:id="1478690221">
          <w:marLeft w:val="0"/>
          <w:marRight w:val="150"/>
          <w:marTop w:val="150"/>
          <w:marBottom w:val="150"/>
          <w:divBdr>
            <w:top w:val="none" w:sz="0" w:space="0" w:color="auto"/>
            <w:left w:val="none" w:sz="0" w:space="0" w:color="auto"/>
            <w:bottom w:val="none" w:sz="0" w:space="0" w:color="auto"/>
            <w:right w:val="none" w:sz="0" w:space="0" w:color="auto"/>
          </w:divBdr>
        </w:div>
        <w:div w:id="1477186839">
          <w:marLeft w:val="0"/>
          <w:marRight w:val="150"/>
          <w:marTop w:val="0"/>
          <w:marBottom w:val="0"/>
          <w:divBdr>
            <w:top w:val="none" w:sz="0" w:space="0" w:color="auto"/>
            <w:left w:val="none" w:sz="0" w:space="0" w:color="auto"/>
            <w:bottom w:val="none" w:sz="0" w:space="0" w:color="auto"/>
            <w:right w:val="none" w:sz="0" w:space="0" w:color="auto"/>
          </w:divBdr>
        </w:div>
      </w:divsChild>
    </w:div>
    <w:div w:id="514810029">
      <w:bodyDiv w:val="1"/>
      <w:marLeft w:val="0"/>
      <w:marRight w:val="0"/>
      <w:marTop w:val="0"/>
      <w:marBottom w:val="0"/>
      <w:divBdr>
        <w:top w:val="none" w:sz="0" w:space="0" w:color="auto"/>
        <w:left w:val="none" w:sz="0" w:space="0" w:color="auto"/>
        <w:bottom w:val="none" w:sz="0" w:space="0" w:color="auto"/>
        <w:right w:val="none" w:sz="0" w:space="0" w:color="auto"/>
      </w:divBdr>
      <w:divsChild>
        <w:div w:id="1649482588">
          <w:marLeft w:val="0"/>
          <w:marRight w:val="0"/>
          <w:marTop w:val="0"/>
          <w:marBottom w:val="0"/>
          <w:divBdr>
            <w:top w:val="none" w:sz="0" w:space="0" w:color="auto"/>
            <w:left w:val="none" w:sz="0" w:space="0" w:color="auto"/>
            <w:bottom w:val="none" w:sz="0" w:space="0" w:color="auto"/>
            <w:right w:val="none" w:sz="0" w:space="0" w:color="auto"/>
          </w:divBdr>
        </w:div>
        <w:div w:id="536236889">
          <w:marLeft w:val="0"/>
          <w:marRight w:val="0"/>
          <w:marTop w:val="300"/>
          <w:marBottom w:val="300"/>
          <w:divBdr>
            <w:top w:val="none" w:sz="0" w:space="0" w:color="auto"/>
            <w:left w:val="none" w:sz="0" w:space="0" w:color="auto"/>
            <w:bottom w:val="none" w:sz="0" w:space="0" w:color="auto"/>
            <w:right w:val="none" w:sz="0" w:space="0" w:color="auto"/>
          </w:divBdr>
        </w:div>
        <w:div w:id="1346397739">
          <w:marLeft w:val="0"/>
          <w:marRight w:val="0"/>
          <w:marTop w:val="0"/>
          <w:marBottom w:val="0"/>
          <w:divBdr>
            <w:top w:val="none" w:sz="0" w:space="0" w:color="auto"/>
            <w:left w:val="none" w:sz="0" w:space="0" w:color="auto"/>
            <w:bottom w:val="none" w:sz="0" w:space="0" w:color="auto"/>
            <w:right w:val="none" w:sz="0" w:space="0" w:color="auto"/>
          </w:divBdr>
          <w:divsChild>
            <w:div w:id="471992109">
              <w:marLeft w:val="0"/>
              <w:marRight w:val="0"/>
              <w:marTop w:val="300"/>
              <w:marBottom w:val="450"/>
              <w:divBdr>
                <w:top w:val="none" w:sz="0" w:space="0" w:color="auto"/>
                <w:left w:val="none" w:sz="0" w:space="0" w:color="auto"/>
                <w:bottom w:val="none" w:sz="0" w:space="0" w:color="auto"/>
                <w:right w:val="none" w:sz="0" w:space="0" w:color="auto"/>
              </w:divBdr>
              <w:divsChild>
                <w:div w:id="51927093">
                  <w:marLeft w:val="0"/>
                  <w:marRight w:val="0"/>
                  <w:marTop w:val="0"/>
                  <w:marBottom w:val="0"/>
                  <w:divBdr>
                    <w:top w:val="none" w:sz="0" w:space="0" w:color="auto"/>
                    <w:left w:val="none" w:sz="0" w:space="0" w:color="auto"/>
                    <w:bottom w:val="none" w:sz="0" w:space="0" w:color="auto"/>
                    <w:right w:val="none" w:sz="0" w:space="0" w:color="auto"/>
                  </w:divBdr>
                  <w:divsChild>
                    <w:div w:id="1403256962">
                      <w:marLeft w:val="0"/>
                      <w:marRight w:val="0"/>
                      <w:marTop w:val="0"/>
                      <w:marBottom w:val="0"/>
                      <w:divBdr>
                        <w:top w:val="none" w:sz="0" w:space="0" w:color="auto"/>
                        <w:left w:val="none" w:sz="0" w:space="0" w:color="auto"/>
                        <w:bottom w:val="none" w:sz="0" w:space="0" w:color="auto"/>
                        <w:right w:val="none" w:sz="0" w:space="0" w:color="auto"/>
                      </w:divBdr>
                      <w:divsChild>
                        <w:div w:id="1858158752">
                          <w:marLeft w:val="0"/>
                          <w:marRight w:val="0"/>
                          <w:marTop w:val="0"/>
                          <w:marBottom w:val="0"/>
                          <w:divBdr>
                            <w:top w:val="none" w:sz="0" w:space="0" w:color="auto"/>
                            <w:left w:val="none" w:sz="0" w:space="0" w:color="auto"/>
                            <w:bottom w:val="none" w:sz="0" w:space="0" w:color="auto"/>
                            <w:right w:val="none" w:sz="0" w:space="0" w:color="auto"/>
                          </w:divBdr>
                          <w:divsChild>
                            <w:div w:id="1332684292">
                              <w:marLeft w:val="0"/>
                              <w:marRight w:val="0"/>
                              <w:marTop w:val="0"/>
                              <w:marBottom w:val="0"/>
                              <w:divBdr>
                                <w:top w:val="none" w:sz="0" w:space="0" w:color="auto"/>
                                <w:left w:val="none" w:sz="0" w:space="0" w:color="auto"/>
                                <w:bottom w:val="none" w:sz="0" w:space="0" w:color="auto"/>
                                <w:right w:val="none" w:sz="0" w:space="0" w:color="auto"/>
                              </w:divBdr>
                              <w:divsChild>
                                <w:div w:id="280573294">
                                  <w:marLeft w:val="0"/>
                                  <w:marRight w:val="0"/>
                                  <w:marTop w:val="0"/>
                                  <w:marBottom w:val="0"/>
                                  <w:divBdr>
                                    <w:top w:val="none" w:sz="0" w:space="0" w:color="auto"/>
                                    <w:left w:val="none" w:sz="0" w:space="0" w:color="auto"/>
                                    <w:bottom w:val="none" w:sz="0" w:space="0" w:color="auto"/>
                                    <w:right w:val="none" w:sz="0" w:space="0" w:color="auto"/>
                                  </w:divBdr>
                                  <w:divsChild>
                                    <w:div w:id="8163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902665">
          <w:marLeft w:val="0"/>
          <w:marRight w:val="0"/>
          <w:marTop w:val="0"/>
          <w:marBottom w:val="0"/>
          <w:divBdr>
            <w:top w:val="none" w:sz="0" w:space="0" w:color="auto"/>
            <w:left w:val="none" w:sz="0" w:space="0" w:color="auto"/>
            <w:bottom w:val="none" w:sz="0" w:space="0" w:color="auto"/>
            <w:right w:val="none" w:sz="0" w:space="0" w:color="auto"/>
          </w:divBdr>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5777176">
      <w:bodyDiv w:val="1"/>
      <w:marLeft w:val="0"/>
      <w:marRight w:val="0"/>
      <w:marTop w:val="0"/>
      <w:marBottom w:val="0"/>
      <w:divBdr>
        <w:top w:val="none" w:sz="0" w:space="0" w:color="auto"/>
        <w:left w:val="none" w:sz="0" w:space="0" w:color="auto"/>
        <w:bottom w:val="none" w:sz="0" w:space="0" w:color="auto"/>
        <w:right w:val="none" w:sz="0" w:space="0" w:color="auto"/>
      </w:divBdr>
      <w:divsChild>
        <w:div w:id="386222652">
          <w:marLeft w:val="0"/>
          <w:marRight w:val="375"/>
          <w:marTop w:val="0"/>
          <w:marBottom w:val="0"/>
          <w:divBdr>
            <w:top w:val="none" w:sz="0" w:space="0" w:color="auto"/>
            <w:left w:val="none" w:sz="0" w:space="0" w:color="auto"/>
            <w:bottom w:val="none" w:sz="0" w:space="0" w:color="auto"/>
            <w:right w:val="none" w:sz="0" w:space="0" w:color="auto"/>
          </w:divBdr>
        </w:div>
        <w:div w:id="1899240564">
          <w:marLeft w:val="0"/>
          <w:marRight w:val="0"/>
          <w:marTop w:val="0"/>
          <w:marBottom w:val="0"/>
          <w:divBdr>
            <w:top w:val="none" w:sz="0" w:space="0" w:color="auto"/>
            <w:left w:val="none" w:sz="0" w:space="0" w:color="auto"/>
            <w:bottom w:val="none" w:sz="0" w:space="0" w:color="auto"/>
            <w:right w:val="none" w:sz="0" w:space="0" w:color="auto"/>
          </w:divBdr>
        </w:div>
      </w:divsChild>
    </w:div>
    <w:div w:id="515851324">
      <w:bodyDiv w:val="1"/>
      <w:marLeft w:val="0"/>
      <w:marRight w:val="0"/>
      <w:marTop w:val="0"/>
      <w:marBottom w:val="0"/>
      <w:divBdr>
        <w:top w:val="none" w:sz="0" w:space="0" w:color="auto"/>
        <w:left w:val="none" w:sz="0" w:space="0" w:color="auto"/>
        <w:bottom w:val="none" w:sz="0" w:space="0" w:color="auto"/>
        <w:right w:val="none" w:sz="0" w:space="0" w:color="auto"/>
      </w:divBdr>
      <w:divsChild>
        <w:div w:id="921452653">
          <w:marLeft w:val="0"/>
          <w:marRight w:val="0"/>
          <w:marTop w:val="0"/>
          <w:marBottom w:val="300"/>
          <w:divBdr>
            <w:top w:val="none" w:sz="0" w:space="0" w:color="auto"/>
            <w:left w:val="none" w:sz="0" w:space="0" w:color="auto"/>
            <w:bottom w:val="none" w:sz="0" w:space="0" w:color="auto"/>
            <w:right w:val="none" w:sz="0" w:space="0" w:color="auto"/>
          </w:divBdr>
        </w:div>
      </w:divsChild>
    </w:div>
    <w:div w:id="515851416">
      <w:bodyDiv w:val="1"/>
      <w:marLeft w:val="0"/>
      <w:marRight w:val="0"/>
      <w:marTop w:val="0"/>
      <w:marBottom w:val="0"/>
      <w:divBdr>
        <w:top w:val="none" w:sz="0" w:space="0" w:color="auto"/>
        <w:left w:val="none" w:sz="0" w:space="0" w:color="auto"/>
        <w:bottom w:val="none" w:sz="0" w:space="0" w:color="auto"/>
        <w:right w:val="none" w:sz="0" w:space="0" w:color="auto"/>
      </w:divBdr>
      <w:divsChild>
        <w:div w:id="1269656461">
          <w:marLeft w:val="0"/>
          <w:marRight w:val="0"/>
          <w:marTop w:val="0"/>
          <w:marBottom w:val="0"/>
          <w:divBdr>
            <w:top w:val="none" w:sz="0" w:space="0" w:color="auto"/>
            <w:left w:val="none" w:sz="0" w:space="0" w:color="auto"/>
            <w:bottom w:val="none" w:sz="0" w:space="0" w:color="auto"/>
            <w:right w:val="none" w:sz="0" w:space="0" w:color="auto"/>
          </w:divBdr>
        </w:div>
      </w:divsChild>
    </w:div>
    <w:div w:id="516118255">
      <w:bodyDiv w:val="1"/>
      <w:marLeft w:val="0"/>
      <w:marRight w:val="0"/>
      <w:marTop w:val="0"/>
      <w:marBottom w:val="0"/>
      <w:divBdr>
        <w:top w:val="none" w:sz="0" w:space="0" w:color="auto"/>
        <w:left w:val="none" w:sz="0" w:space="0" w:color="auto"/>
        <w:bottom w:val="none" w:sz="0" w:space="0" w:color="auto"/>
        <w:right w:val="none" w:sz="0" w:space="0" w:color="auto"/>
      </w:divBdr>
      <w:divsChild>
        <w:div w:id="1466041398">
          <w:marLeft w:val="0"/>
          <w:marRight w:val="0"/>
          <w:marTop w:val="0"/>
          <w:marBottom w:val="300"/>
          <w:divBdr>
            <w:top w:val="none" w:sz="0" w:space="0" w:color="auto"/>
            <w:left w:val="none" w:sz="0" w:space="0" w:color="auto"/>
            <w:bottom w:val="none" w:sz="0" w:space="0" w:color="auto"/>
            <w:right w:val="none" w:sz="0" w:space="0" w:color="auto"/>
          </w:divBdr>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6309881">
      <w:bodyDiv w:val="1"/>
      <w:marLeft w:val="0"/>
      <w:marRight w:val="0"/>
      <w:marTop w:val="0"/>
      <w:marBottom w:val="0"/>
      <w:divBdr>
        <w:top w:val="none" w:sz="0" w:space="0" w:color="auto"/>
        <w:left w:val="none" w:sz="0" w:space="0" w:color="auto"/>
        <w:bottom w:val="none" w:sz="0" w:space="0" w:color="auto"/>
        <w:right w:val="none" w:sz="0" w:space="0" w:color="auto"/>
      </w:divBdr>
      <w:divsChild>
        <w:div w:id="76484529">
          <w:marLeft w:val="0"/>
          <w:marRight w:val="150"/>
          <w:marTop w:val="0"/>
          <w:marBottom w:val="75"/>
          <w:divBdr>
            <w:top w:val="none" w:sz="0" w:space="0" w:color="auto"/>
            <w:left w:val="none" w:sz="0" w:space="0" w:color="auto"/>
            <w:bottom w:val="none" w:sz="0" w:space="0" w:color="auto"/>
            <w:right w:val="none" w:sz="0" w:space="0" w:color="auto"/>
          </w:divBdr>
        </w:div>
        <w:div w:id="2128114194">
          <w:marLeft w:val="0"/>
          <w:marRight w:val="150"/>
          <w:marTop w:val="150"/>
          <w:marBottom w:val="150"/>
          <w:divBdr>
            <w:top w:val="none" w:sz="0" w:space="0" w:color="auto"/>
            <w:left w:val="none" w:sz="0" w:space="0" w:color="auto"/>
            <w:bottom w:val="none" w:sz="0" w:space="0" w:color="auto"/>
            <w:right w:val="none" w:sz="0" w:space="0" w:color="auto"/>
          </w:divBdr>
        </w:div>
        <w:div w:id="1202090713">
          <w:marLeft w:val="0"/>
          <w:marRight w:val="150"/>
          <w:marTop w:val="0"/>
          <w:marBottom w:val="0"/>
          <w:divBdr>
            <w:top w:val="none" w:sz="0" w:space="0" w:color="auto"/>
            <w:left w:val="none" w:sz="0" w:space="0" w:color="auto"/>
            <w:bottom w:val="none" w:sz="0" w:space="0" w:color="auto"/>
            <w:right w:val="none" w:sz="0" w:space="0" w:color="auto"/>
          </w:divBdr>
        </w:div>
      </w:divsChild>
    </w:div>
    <w:div w:id="516429428">
      <w:bodyDiv w:val="1"/>
      <w:marLeft w:val="0"/>
      <w:marRight w:val="0"/>
      <w:marTop w:val="0"/>
      <w:marBottom w:val="0"/>
      <w:divBdr>
        <w:top w:val="none" w:sz="0" w:space="0" w:color="auto"/>
        <w:left w:val="none" w:sz="0" w:space="0" w:color="auto"/>
        <w:bottom w:val="none" w:sz="0" w:space="0" w:color="auto"/>
        <w:right w:val="none" w:sz="0" w:space="0" w:color="auto"/>
      </w:divBdr>
      <w:divsChild>
        <w:div w:id="1837384126">
          <w:marLeft w:val="0"/>
          <w:marRight w:val="0"/>
          <w:marTop w:val="0"/>
          <w:marBottom w:val="375"/>
          <w:divBdr>
            <w:top w:val="none" w:sz="0" w:space="0" w:color="auto"/>
            <w:left w:val="none" w:sz="0" w:space="0" w:color="auto"/>
            <w:bottom w:val="none" w:sz="0" w:space="0" w:color="auto"/>
            <w:right w:val="none" w:sz="0" w:space="0" w:color="auto"/>
          </w:divBdr>
          <w:divsChild>
            <w:div w:id="272646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7086157">
      <w:bodyDiv w:val="1"/>
      <w:marLeft w:val="0"/>
      <w:marRight w:val="0"/>
      <w:marTop w:val="0"/>
      <w:marBottom w:val="0"/>
      <w:divBdr>
        <w:top w:val="none" w:sz="0" w:space="0" w:color="auto"/>
        <w:left w:val="none" w:sz="0" w:space="0" w:color="auto"/>
        <w:bottom w:val="none" w:sz="0" w:space="0" w:color="auto"/>
        <w:right w:val="none" w:sz="0" w:space="0" w:color="auto"/>
      </w:divBdr>
      <w:divsChild>
        <w:div w:id="1196307273">
          <w:marLeft w:val="0"/>
          <w:marRight w:val="0"/>
          <w:marTop w:val="0"/>
          <w:marBottom w:val="300"/>
          <w:divBdr>
            <w:top w:val="none" w:sz="0" w:space="0" w:color="auto"/>
            <w:left w:val="none" w:sz="0" w:space="0" w:color="auto"/>
            <w:bottom w:val="none" w:sz="0" w:space="0" w:color="auto"/>
            <w:right w:val="none" w:sz="0" w:space="0" w:color="auto"/>
          </w:divBdr>
        </w:div>
      </w:divsChild>
    </w:div>
    <w:div w:id="517356393">
      <w:bodyDiv w:val="1"/>
      <w:marLeft w:val="0"/>
      <w:marRight w:val="0"/>
      <w:marTop w:val="0"/>
      <w:marBottom w:val="0"/>
      <w:divBdr>
        <w:top w:val="none" w:sz="0" w:space="0" w:color="auto"/>
        <w:left w:val="none" w:sz="0" w:space="0" w:color="auto"/>
        <w:bottom w:val="none" w:sz="0" w:space="0" w:color="auto"/>
        <w:right w:val="none" w:sz="0" w:space="0" w:color="auto"/>
      </w:divBdr>
      <w:divsChild>
        <w:div w:id="1526216015">
          <w:marLeft w:val="0"/>
          <w:marRight w:val="0"/>
          <w:marTop w:val="0"/>
          <w:marBottom w:val="0"/>
          <w:divBdr>
            <w:top w:val="none" w:sz="0" w:space="0" w:color="auto"/>
            <w:left w:val="none" w:sz="0" w:space="0" w:color="auto"/>
            <w:bottom w:val="none" w:sz="0" w:space="0" w:color="auto"/>
            <w:right w:val="none" w:sz="0" w:space="0" w:color="auto"/>
          </w:divBdr>
        </w:div>
        <w:div w:id="659037989">
          <w:marLeft w:val="0"/>
          <w:marRight w:val="0"/>
          <w:marTop w:val="0"/>
          <w:marBottom w:val="0"/>
          <w:divBdr>
            <w:top w:val="none" w:sz="0" w:space="0" w:color="auto"/>
            <w:left w:val="none" w:sz="0" w:space="0" w:color="auto"/>
            <w:bottom w:val="none" w:sz="0" w:space="0" w:color="auto"/>
            <w:right w:val="none" w:sz="0" w:space="0" w:color="auto"/>
          </w:divBdr>
        </w:div>
        <w:div w:id="1665622873">
          <w:marLeft w:val="0"/>
          <w:marRight w:val="0"/>
          <w:marTop w:val="0"/>
          <w:marBottom w:val="0"/>
          <w:divBdr>
            <w:top w:val="none" w:sz="0" w:space="0" w:color="auto"/>
            <w:left w:val="none" w:sz="0" w:space="0" w:color="auto"/>
            <w:bottom w:val="none" w:sz="0" w:space="0" w:color="auto"/>
            <w:right w:val="none" w:sz="0" w:space="0" w:color="auto"/>
          </w:divBdr>
        </w:div>
        <w:div w:id="803961825">
          <w:marLeft w:val="0"/>
          <w:marRight w:val="0"/>
          <w:marTop w:val="0"/>
          <w:marBottom w:val="0"/>
          <w:divBdr>
            <w:top w:val="none" w:sz="0" w:space="0" w:color="auto"/>
            <w:left w:val="none" w:sz="0" w:space="0" w:color="auto"/>
            <w:bottom w:val="none" w:sz="0" w:space="0" w:color="auto"/>
            <w:right w:val="none" w:sz="0" w:space="0" w:color="auto"/>
          </w:divBdr>
          <w:divsChild>
            <w:div w:id="858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11430">
      <w:bodyDiv w:val="1"/>
      <w:marLeft w:val="0"/>
      <w:marRight w:val="0"/>
      <w:marTop w:val="0"/>
      <w:marBottom w:val="0"/>
      <w:divBdr>
        <w:top w:val="none" w:sz="0" w:space="0" w:color="auto"/>
        <w:left w:val="none" w:sz="0" w:space="0" w:color="auto"/>
        <w:bottom w:val="none" w:sz="0" w:space="0" w:color="auto"/>
        <w:right w:val="none" w:sz="0" w:space="0" w:color="auto"/>
      </w:divBdr>
      <w:divsChild>
        <w:div w:id="496967846">
          <w:marLeft w:val="0"/>
          <w:marRight w:val="0"/>
          <w:marTop w:val="0"/>
          <w:marBottom w:val="75"/>
          <w:divBdr>
            <w:top w:val="none" w:sz="0" w:space="0" w:color="auto"/>
            <w:left w:val="none" w:sz="0" w:space="0" w:color="auto"/>
            <w:bottom w:val="none" w:sz="0" w:space="0" w:color="auto"/>
            <w:right w:val="none" w:sz="0" w:space="0" w:color="auto"/>
          </w:divBdr>
        </w:div>
        <w:div w:id="237710660">
          <w:marLeft w:val="0"/>
          <w:marRight w:val="0"/>
          <w:marTop w:val="0"/>
          <w:marBottom w:val="0"/>
          <w:divBdr>
            <w:top w:val="none" w:sz="0" w:space="0" w:color="auto"/>
            <w:left w:val="none" w:sz="0" w:space="0" w:color="auto"/>
            <w:bottom w:val="none" w:sz="0" w:space="0" w:color="auto"/>
            <w:right w:val="none" w:sz="0" w:space="0" w:color="auto"/>
          </w:divBdr>
        </w:div>
      </w:divsChild>
    </w:div>
    <w:div w:id="518281876">
      <w:bodyDiv w:val="1"/>
      <w:marLeft w:val="0"/>
      <w:marRight w:val="0"/>
      <w:marTop w:val="0"/>
      <w:marBottom w:val="0"/>
      <w:divBdr>
        <w:top w:val="none" w:sz="0" w:space="0" w:color="auto"/>
        <w:left w:val="none" w:sz="0" w:space="0" w:color="auto"/>
        <w:bottom w:val="none" w:sz="0" w:space="0" w:color="auto"/>
        <w:right w:val="none" w:sz="0" w:space="0" w:color="auto"/>
      </w:divBdr>
      <w:divsChild>
        <w:div w:id="1018508269">
          <w:marLeft w:val="0"/>
          <w:marRight w:val="0"/>
          <w:marTop w:val="0"/>
          <w:marBottom w:val="375"/>
          <w:divBdr>
            <w:top w:val="none" w:sz="0" w:space="0" w:color="auto"/>
            <w:left w:val="none" w:sz="0" w:space="0" w:color="auto"/>
            <w:bottom w:val="none" w:sz="0" w:space="0" w:color="auto"/>
            <w:right w:val="none" w:sz="0" w:space="0" w:color="auto"/>
          </w:divBdr>
          <w:divsChild>
            <w:div w:id="14647313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8352101">
      <w:bodyDiv w:val="1"/>
      <w:marLeft w:val="0"/>
      <w:marRight w:val="0"/>
      <w:marTop w:val="0"/>
      <w:marBottom w:val="0"/>
      <w:divBdr>
        <w:top w:val="none" w:sz="0" w:space="0" w:color="auto"/>
        <w:left w:val="none" w:sz="0" w:space="0" w:color="auto"/>
        <w:bottom w:val="none" w:sz="0" w:space="0" w:color="auto"/>
        <w:right w:val="none" w:sz="0" w:space="0" w:color="auto"/>
      </w:divBdr>
      <w:divsChild>
        <w:div w:id="1417508856">
          <w:marLeft w:val="0"/>
          <w:marRight w:val="0"/>
          <w:marTop w:val="0"/>
          <w:marBottom w:val="0"/>
          <w:divBdr>
            <w:top w:val="none" w:sz="0" w:space="0" w:color="auto"/>
            <w:left w:val="none" w:sz="0" w:space="0" w:color="auto"/>
            <w:bottom w:val="none" w:sz="0" w:space="0" w:color="auto"/>
            <w:right w:val="none" w:sz="0" w:space="0" w:color="auto"/>
          </w:divBdr>
          <w:divsChild>
            <w:div w:id="1247805862">
              <w:marLeft w:val="-225"/>
              <w:marRight w:val="-225"/>
              <w:marTop w:val="0"/>
              <w:marBottom w:val="0"/>
              <w:divBdr>
                <w:top w:val="none" w:sz="0" w:space="0" w:color="auto"/>
                <w:left w:val="none" w:sz="0" w:space="0" w:color="auto"/>
                <w:bottom w:val="none" w:sz="0" w:space="0" w:color="auto"/>
                <w:right w:val="none" w:sz="0" w:space="0" w:color="auto"/>
              </w:divBdr>
              <w:divsChild>
                <w:div w:id="1597861754">
                  <w:marLeft w:val="1750"/>
                  <w:marRight w:val="0"/>
                  <w:marTop w:val="0"/>
                  <w:marBottom w:val="0"/>
                  <w:divBdr>
                    <w:top w:val="none" w:sz="0" w:space="0" w:color="auto"/>
                    <w:left w:val="none" w:sz="0" w:space="0" w:color="auto"/>
                    <w:bottom w:val="none" w:sz="0" w:space="0" w:color="auto"/>
                    <w:right w:val="none" w:sz="0" w:space="0" w:color="auto"/>
                  </w:divBdr>
                  <w:divsChild>
                    <w:div w:id="827329903">
                      <w:marLeft w:val="0"/>
                      <w:marRight w:val="0"/>
                      <w:marTop w:val="0"/>
                      <w:marBottom w:val="0"/>
                      <w:divBdr>
                        <w:top w:val="none" w:sz="0" w:space="0" w:color="auto"/>
                        <w:left w:val="none" w:sz="0" w:space="0" w:color="auto"/>
                        <w:bottom w:val="none" w:sz="0" w:space="0" w:color="auto"/>
                        <w:right w:val="none" w:sz="0" w:space="0" w:color="auto"/>
                      </w:divBdr>
                      <w:divsChild>
                        <w:div w:id="84509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711877">
          <w:marLeft w:val="1750"/>
          <w:marRight w:val="0"/>
          <w:marTop w:val="0"/>
          <w:marBottom w:val="0"/>
          <w:divBdr>
            <w:top w:val="none" w:sz="0" w:space="0" w:color="auto"/>
            <w:left w:val="none" w:sz="0" w:space="0" w:color="auto"/>
            <w:bottom w:val="none" w:sz="0" w:space="0" w:color="auto"/>
            <w:right w:val="none" w:sz="0" w:space="0" w:color="auto"/>
          </w:divBdr>
          <w:divsChild>
            <w:div w:id="999381339">
              <w:marLeft w:val="0"/>
              <w:marRight w:val="0"/>
              <w:marTop w:val="0"/>
              <w:marBottom w:val="0"/>
              <w:divBdr>
                <w:top w:val="none" w:sz="0" w:space="0" w:color="auto"/>
                <w:left w:val="none" w:sz="0" w:space="0" w:color="auto"/>
                <w:bottom w:val="none" w:sz="0" w:space="0" w:color="auto"/>
                <w:right w:val="none" w:sz="0" w:space="0" w:color="auto"/>
              </w:divBdr>
              <w:divsChild>
                <w:div w:id="96142514">
                  <w:marLeft w:val="0"/>
                  <w:marRight w:val="0"/>
                  <w:marTop w:val="0"/>
                  <w:marBottom w:val="0"/>
                  <w:divBdr>
                    <w:top w:val="none" w:sz="0" w:space="0" w:color="auto"/>
                    <w:left w:val="none" w:sz="0" w:space="0" w:color="auto"/>
                    <w:bottom w:val="none" w:sz="0" w:space="0" w:color="auto"/>
                    <w:right w:val="none" w:sz="0" w:space="0" w:color="auto"/>
                  </w:divBdr>
                </w:div>
                <w:div w:id="582297306">
                  <w:marLeft w:val="0"/>
                  <w:marRight w:val="0"/>
                  <w:marTop w:val="300"/>
                  <w:marBottom w:val="300"/>
                  <w:divBdr>
                    <w:top w:val="none" w:sz="0" w:space="0" w:color="auto"/>
                    <w:left w:val="none" w:sz="0" w:space="0" w:color="auto"/>
                    <w:bottom w:val="none" w:sz="0" w:space="0" w:color="auto"/>
                    <w:right w:val="none" w:sz="0" w:space="0" w:color="auto"/>
                  </w:divBdr>
                </w:div>
                <w:div w:id="835615262">
                  <w:marLeft w:val="0"/>
                  <w:marRight w:val="0"/>
                  <w:marTop w:val="0"/>
                  <w:marBottom w:val="0"/>
                  <w:divBdr>
                    <w:top w:val="none" w:sz="0" w:space="0" w:color="auto"/>
                    <w:left w:val="none" w:sz="0" w:space="0" w:color="auto"/>
                    <w:bottom w:val="none" w:sz="0" w:space="0" w:color="auto"/>
                    <w:right w:val="none" w:sz="0" w:space="0" w:color="auto"/>
                  </w:divBdr>
                  <w:divsChild>
                    <w:div w:id="95565762">
                      <w:marLeft w:val="0"/>
                      <w:marRight w:val="0"/>
                      <w:marTop w:val="300"/>
                      <w:marBottom w:val="450"/>
                      <w:divBdr>
                        <w:top w:val="none" w:sz="0" w:space="0" w:color="auto"/>
                        <w:left w:val="none" w:sz="0" w:space="0" w:color="auto"/>
                        <w:bottom w:val="none" w:sz="0" w:space="0" w:color="auto"/>
                        <w:right w:val="none" w:sz="0" w:space="0" w:color="auto"/>
                      </w:divBdr>
                      <w:divsChild>
                        <w:div w:id="1262183741">
                          <w:marLeft w:val="0"/>
                          <w:marRight w:val="0"/>
                          <w:marTop w:val="0"/>
                          <w:marBottom w:val="0"/>
                          <w:divBdr>
                            <w:top w:val="none" w:sz="0" w:space="0" w:color="auto"/>
                            <w:left w:val="none" w:sz="0" w:space="0" w:color="auto"/>
                            <w:bottom w:val="none" w:sz="0" w:space="0" w:color="auto"/>
                            <w:right w:val="none" w:sz="0" w:space="0" w:color="auto"/>
                          </w:divBdr>
                          <w:divsChild>
                            <w:div w:id="1137530815">
                              <w:marLeft w:val="0"/>
                              <w:marRight w:val="0"/>
                              <w:marTop w:val="0"/>
                              <w:marBottom w:val="0"/>
                              <w:divBdr>
                                <w:top w:val="none" w:sz="0" w:space="0" w:color="auto"/>
                                <w:left w:val="none" w:sz="0" w:space="0" w:color="auto"/>
                                <w:bottom w:val="none" w:sz="0" w:space="0" w:color="auto"/>
                                <w:right w:val="none" w:sz="0" w:space="0" w:color="auto"/>
                              </w:divBdr>
                              <w:divsChild>
                                <w:div w:id="2136949303">
                                  <w:marLeft w:val="0"/>
                                  <w:marRight w:val="0"/>
                                  <w:marTop w:val="0"/>
                                  <w:marBottom w:val="0"/>
                                  <w:divBdr>
                                    <w:top w:val="none" w:sz="0" w:space="0" w:color="auto"/>
                                    <w:left w:val="none" w:sz="0" w:space="0" w:color="auto"/>
                                    <w:bottom w:val="none" w:sz="0" w:space="0" w:color="auto"/>
                                    <w:right w:val="none" w:sz="0" w:space="0" w:color="auto"/>
                                  </w:divBdr>
                                  <w:divsChild>
                                    <w:div w:id="1658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397918">
      <w:bodyDiv w:val="1"/>
      <w:marLeft w:val="0"/>
      <w:marRight w:val="0"/>
      <w:marTop w:val="0"/>
      <w:marBottom w:val="0"/>
      <w:divBdr>
        <w:top w:val="none" w:sz="0" w:space="0" w:color="auto"/>
        <w:left w:val="none" w:sz="0" w:space="0" w:color="auto"/>
        <w:bottom w:val="none" w:sz="0" w:space="0" w:color="auto"/>
        <w:right w:val="none" w:sz="0" w:space="0" w:color="auto"/>
      </w:divBdr>
      <w:divsChild>
        <w:div w:id="2084644265">
          <w:marLeft w:val="0"/>
          <w:marRight w:val="150"/>
          <w:marTop w:val="0"/>
          <w:marBottom w:val="75"/>
          <w:divBdr>
            <w:top w:val="none" w:sz="0" w:space="0" w:color="auto"/>
            <w:left w:val="none" w:sz="0" w:space="0" w:color="auto"/>
            <w:bottom w:val="none" w:sz="0" w:space="0" w:color="auto"/>
            <w:right w:val="none" w:sz="0" w:space="0" w:color="auto"/>
          </w:divBdr>
        </w:div>
        <w:div w:id="1213879670">
          <w:marLeft w:val="0"/>
          <w:marRight w:val="150"/>
          <w:marTop w:val="150"/>
          <w:marBottom w:val="150"/>
          <w:divBdr>
            <w:top w:val="none" w:sz="0" w:space="0" w:color="auto"/>
            <w:left w:val="none" w:sz="0" w:space="0" w:color="auto"/>
            <w:bottom w:val="none" w:sz="0" w:space="0" w:color="auto"/>
            <w:right w:val="none" w:sz="0" w:space="0" w:color="auto"/>
          </w:divBdr>
        </w:div>
        <w:div w:id="700860425">
          <w:marLeft w:val="0"/>
          <w:marRight w:val="150"/>
          <w:marTop w:val="0"/>
          <w:marBottom w:val="0"/>
          <w:divBdr>
            <w:top w:val="none" w:sz="0" w:space="0" w:color="auto"/>
            <w:left w:val="none" w:sz="0" w:space="0" w:color="auto"/>
            <w:bottom w:val="none" w:sz="0" w:space="0" w:color="auto"/>
            <w:right w:val="none" w:sz="0" w:space="0" w:color="auto"/>
          </w:divBdr>
        </w:div>
      </w:divsChild>
    </w:div>
    <w:div w:id="518468841">
      <w:bodyDiv w:val="1"/>
      <w:marLeft w:val="0"/>
      <w:marRight w:val="0"/>
      <w:marTop w:val="0"/>
      <w:marBottom w:val="0"/>
      <w:divBdr>
        <w:top w:val="none" w:sz="0" w:space="0" w:color="auto"/>
        <w:left w:val="none" w:sz="0" w:space="0" w:color="auto"/>
        <w:bottom w:val="none" w:sz="0" w:space="0" w:color="auto"/>
        <w:right w:val="none" w:sz="0" w:space="0" w:color="auto"/>
      </w:divBdr>
      <w:divsChild>
        <w:div w:id="1461453882">
          <w:marLeft w:val="0"/>
          <w:marRight w:val="0"/>
          <w:marTop w:val="0"/>
          <w:marBottom w:val="300"/>
          <w:divBdr>
            <w:top w:val="none" w:sz="0" w:space="0" w:color="auto"/>
            <w:left w:val="none" w:sz="0" w:space="0" w:color="auto"/>
            <w:bottom w:val="none" w:sz="0" w:space="0" w:color="auto"/>
            <w:right w:val="none" w:sz="0" w:space="0" w:color="auto"/>
          </w:divBdr>
        </w:div>
      </w:divsChild>
    </w:div>
    <w:div w:id="518616380">
      <w:bodyDiv w:val="1"/>
      <w:marLeft w:val="0"/>
      <w:marRight w:val="0"/>
      <w:marTop w:val="0"/>
      <w:marBottom w:val="0"/>
      <w:divBdr>
        <w:top w:val="none" w:sz="0" w:space="0" w:color="auto"/>
        <w:left w:val="none" w:sz="0" w:space="0" w:color="auto"/>
        <w:bottom w:val="none" w:sz="0" w:space="0" w:color="auto"/>
        <w:right w:val="none" w:sz="0" w:space="0" w:color="auto"/>
      </w:divBdr>
      <w:divsChild>
        <w:div w:id="266542285">
          <w:marLeft w:val="0"/>
          <w:marRight w:val="0"/>
          <w:marTop w:val="0"/>
          <w:marBottom w:val="0"/>
          <w:divBdr>
            <w:top w:val="none" w:sz="0" w:space="0" w:color="auto"/>
            <w:left w:val="none" w:sz="0" w:space="0" w:color="auto"/>
            <w:bottom w:val="none" w:sz="0" w:space="0" w:color="auto"/>
            <w:right w:val="none" w:sz="0" w:space="0" w:color="auto"/>
          </w:divBdr>
        </w:div>
        <w:div w:id="1924484066">
          <w:marLeft w:val="0"/>
          <w:marRight w:val="0"/>
          <w:marTop w:val="300"/>
          <w:marBottom w:val="300"/>
          <w:divBdr>
            <w:top w:val="none" w:sz="0" w:space="0" w:color="auto"/>
            <w:left w:val="none" w:sz="0" w:space="0" w:color="auto"/>
            <w:bottom w:val="none" w:sz="0" w:space="0" w:color="auto"/>
            <w:right w:val="none" w:sz="0" w:space="0" w:color="auto"/>
          </w:divBdr>
        </w:div>
        <w:div w:id="184439057">
          <w:marLeft w:val="0"/>
          <w:marRight w:val="0"/>
          <w:marTop w:val="0"/>
          <w:marBottom w:val="0"/>
          <w:divBdr>
            <w:top w:val="none" w:sz="0" w:space="0" w:color="auto"/>
            <w:left w:val="none" w:sz="0" w:space="0" w:color="auto"/>
            <w:bottom w:val="none" w:sz="0" w:space="0" w:color="auto"/>
            <w:right w:val="none" w:sz="0" w:space="0" w:color="auto"/>
          </w:divBdr>
          <w:divsChild>
            <w:div w:id="1162236817">
              <w:marLeft w:val="0"/>
              <w:marRight w:val="0"/>
              <w:marTop w:val="300"/>
              <w:marBottom w:val="450"/>
              <w:divBdr>
                <w:top w:val="none" w:sz="0" w:space="0" w:color="auto"/>
                <w:left w:val="none" w:sz="0" w:space="0" w:color="auto"/>
                <w:bottom w:val="none" w:sz="0" w:space="0" w:color="auto"/>
                <w:right w:val="none" w:sz="0" w:space="0" w:color="auto"/>
              </w:divBdr>
              <w:divsChild>
                <w:div w:id="153954392">
                  <w:marLeft w:val="0"/>
                  <w:marRight w:val="0"/>
                  <w:marTop w:val="0"/>
                  <w:marBottom w:val="0"/>
                  <w:divBdr>
                    <w:top w:val="none" w:sz="0" w:space="0" w:color="auto"/>
                    <w:left w:val="none" w:sz="0" w:space="0" w:color="auto"/>
                    <w:bottom w:val="none" w:sz="0" w:space="0" w:color="auto"/>
                    <w:right w:val="none" w:sz="0" w:space="0" w:color="auto"/>
                  </w:divBdr>
                  <w:divsChild>
                    <w:div w:id="396901734">
                      <w:marLeft w:val="0"/>
                      <w:marRight w:val="0"/>
                      <w:marTop w:val="0"/>
                      <w:marBottom w:val="0"/>
                      <w:divBdr>
                        <w:top w:val="none" w:sz="0" w:space="0" w:color="auto"/>
                        <w:left w:val="none" w:sz="0" w:space="0" w:color="auto"/>
                        <w:bottom w:val="none" w:sz="0" w:space="0" w:color="auto"/>
                        <w:right w:val="none" w:sz="0" w:space="0" w:color="auto"/>
                      </w:divBdr>
                      <w:divsChild>
                        <w:div w:id="405032079">
                          <w:marLeft w:val="0"/>
                          <w:marRight w:val="0"/>
                          <w:marTop w:val="0"/>
                          <w:marBottom w:val="0"/>
                          <w:divBdr>
                            <w:top w:val="none" w:sz="0" w:space="0" w:color="auto"/>
                            <w:left w:val="none" w:sz="0" w:space="0" w:color="auto"/>
                            <w:bottom w:val="none" w:sz="0" w:space="0" w:color="auto"/>
                            <w:right w:val="none" w:sz="0" w:space="0" w:color="auto"/>
                          </w:divBdr>
                          <w:divsChild>
                            <w:div w:id="116424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64118">
          <w:marLeft w:val="0"/>
          <w:marRight w:val="0"/>
          <w:marTop w:val="0"/>
          <w:marBottom w:val="0"/>
          <w:divBdr>
            <w:top w:val="none" w:sz="0" w:space="0" w:color="auto"/>
            <w:left w:val="none" w:sz="0" w:space="0" w:color="auto"/>
            <w:bottom w:val="none" w:sz="0" w:space="0" w:color="auto"/>
            <w:right w:val="none" w:sz="0" w:space="0" w:color="auto"/>
          </w:divBdr>
        </w:div>
      </w:divsChild>
    </w:div>
    <w:div w:id="521168766">
      <w:bodyDiv w:val="1"/>
      <w:marLeft w:val="0"/>
      <w:marRight w:val="0"/>
      <w:marTop w:val="0"/>
      <w:marBottom w:val="0"/>
      <w:divBdr>
        <w:top w:val="none" w:sz="0" w:space="0" w:color="auto"/>
        <w:left w:val="none" w:sz="0" w:space="0" w:color="auto"/>
        <w:bottom w:val="none" w:sz="0" w:space="0" w:color="auto"/>
        <w:right w:val="none" w:sz="0" w:space="0" w:color="auto"/>
      </w:divBdr>
      <w:divsChild>
        <w:div w:id="818812160">
          <w:marLeft w:val="0"/>
          <w:marRight w:val="0"/>
          <w:marTop w:val="0"/>
          <w:marBottom w:val="150"/>
          <w:divBdr>
            <w:top w:val="none" w:sz="0" w:space="0" w:color="auto"/>
            <w:left w:val="none" w:sz="0" w:space="0" w:color="auto"/>
            <w:bottom w:val="none" w:sz="0" w:space="0" w:color="auto"/>
            <w:right w:val="none" w:sz="0" w:space="0" w:color="auto"/>
          </w:divBdr>
          <w:divsChild>
            <w:div w:id="1533610184">
              <w:marLeft w:val="0"/>
              <w:marRight w:val="0"/>
              <w:marTop w:val="0"/>
              <w:marBottom w:val="0"/>
              <w:divBdr>
                <w:top w:val="none" w:sz="0" w:space="0" w:color="auto"/>
                <w:left w:val="none" w:sz="0" w:space="0" w:color="auto"/>
                <w:bottom w:val="none" w:sz="0" w:space="0" w:color="auto"/>
                <w:right w:val="none" w:sz="0" w:space="0" w:color="auto"/>
              </w:divBdr>
            </w:div>
            <w:div w:id="101809178">
              <w:marLeft w:val="0"/>
              <w:marRight w:val="0"/>
              <w:marTop w:val="0"/>
              <w:marBottom w:val="0"/>
              <w:divBdr>
                <w:top w:val="none" w:sz="0" w:space="0" w:color="auto"/>
                <w:left w:val="none" w:sz="0" w:space="0" w:color="auto"/>
                <w:bottom w:val="none" w:sz="0" w:space="0" w:color="auto"/>
                <w:right w:val="none" w:sz="0" w:space="0" w:color="auto"/>
              </w:divBdr>
              <w:divsChild>
                <w:div w:id="1403092787">
                  <w:marLeft w:val="0"/>
                  <w:marRight w:val="0"/>
                  <w:marTop w:val="0"/>
                  <w:marBottom w:val="0"/>
                  <w:divBdr>
                    <w:top w:val="none" w:sz="0" w:space="0" w:color="auto"/>
                    <w:left w:val="none" w:sz="0" w:space="0" w:color="auto"/>
                    <w:bottom w:val="none" w:sz="0" w:space="0" w:color="auto"/>
                    <w:right w:val="none" w:sz="0" w:space="0" w:color="auto"/>
                  </w:divBdr>
                  <w:divsChild>
                    <w:div w:id="955209510">
                      <w:marLeft w:val="0"/>
                      <w:marRight w:val="0"/>
                      <w:marTop w:val="0"/>
                      <w:marBottom w:val="0"/>
                      <w:divBdr>
                        <w:top w:val="none" w:sz="0" w:space="0" w:color="auto"/>
                        <w:left w:val="none" w:sz="0" w:space="0" w:color="auto"/>
                        <w:bottom w:val="none" w:sz="0" w:space="0" w:color="auto"/>
                        <w:right w:val="none" w:sz="0" w:space="0" w:color="auto"/>
                      </w:divBdr>
                      <w:divsChild>
                        <w:div w:id="1951693630">
                          <w:marLeft w:val="0"/>
                          <w:marRight w:val="0"/>
                          <w:marTop w:val="0"/>
                          <w:marBottom w:val="0"/>
                          <w:divBdr>
                            <w:top w:val="none" w:sz="0" w:space="0" w:color="auto"/>
                            <w:left w:val="none" w:sz="0" w:space="0" w:color="auto"/>
                            <w:bottom w:val="none" w:sz="0" w:space="0" w:color="auto"/>
                            <w:right w:val="none" w:sz="0" w:space="0" w:color="auto"/>
                          </w:divBdr>
                        </w:div>
                      </w:divsChild>
                    </w:div>
                    <w:div w:id="202008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88300">
          <w:marLeft w:val="0"/>
          <w:marRight w:val="0"/>
          <w:marTop w:val="0"/>
          <w:marBottom w:val="0"/>
          <w:divBdr>
            <w:top w:val="none" w:sz="0" w:space="0" w:color="auto"/>
            <w:left w:val="none" w:sz="0" w:space="0" w:color="auto"/>
            <w:bottom w:val="none" w:sz="0" w:space="0" w:color="auto"/>
            <w:right w:val="none" w:sz="0" w:space="0" w:color="auto"/>
          </w:divBdr>
          <w:divsChild>
            <w:div w:id="568616896">
              <w:marLeft w:val="0"/>
              <w:marRight w:val="0"/>
              <w:marTop w:val="0"/>
              <w:marBottom w:val="0"/>
              <w:divBdr>
                <w:top w:val="none" w:sz="0" w:space="0" w:color="auto"/>
                <w:left w:val="none" w:sz="0" w:space="0" w:color="auto"/>
                <w:bottom w:val="none" w:sz="0" w:space="0" w:color="auto"/>
                <w:right w:val="none" w:sz="0" w:space="0" w:color="auto"/>
              </w:divBdr>
              <w:divsChild>
                <w:div w:id="635334504">
                  <w:marLeft w:val="0"/>
                  <w:marRight w:val="0"/>
                  <w:marTop w:val="0"/>
                  <w:marBottom w:val="0"/>
                  <w:divBdr>
                    <w:top w:val="none" w:sz="0" w:space="0" w:color="auto"/>
                    <w:left w:val="none" w:sz="0" w:space="0" w:color="auto"/>
                    <w:bottom w:val="none" w:sz="0" w:space="0" w:color="auto"/>
                    <w:right w:val="none" w:sz="0" w:space="0" w:color="auto"/>
                  </w:divBdr>
                </w:div>
              </w:divsChild>
            </w:div>
            <w:div w:id="23987996">
              <w:marLeft w:val="0"/>
              <w:marRight w:val="0"/>
              <w:marTop w:val="375"/>
              <w:marBottom w:val="0"/>
              <w:divBdr>
                <w:top w:val="none" w:sz="0" w:space="0" w:color="auto"/>
                <w:left w:val="none" w:sz="0" w:space="0" w:color="auto"/>
                <w:bottom w:val="none" w:sz="0" w:space="0" w:color="auto"/>
                <w:right w:val="none" w:sz="0" w:space="0" w:color="auto"/>
              </w:divBdr>
              <w:divsChild>
                <w:div w:id="2133744870">
                  <w:marLeft w:val="0"/>
                  <w:marRight w:val="0"/>
                  <w:marTop w:val="0"/>
                  <w:marBottom w:val="0"/>
                  <w:divBdr>
                    <w:top w:val="none" w:sz="0" w:space="0" w:color="auto"/>
                    <w:left w:val="none" w:sz="0" w:space="0" w:color="auto"/>
                    <w:bottom w:val="none" w:sz="0" w:space="0" w:color="auto"/>
                    <w:right w:val="none" w:sz="0" w:space="0" w:color="auto"/>
                  </w:divBdr>
                  <w:divsChild>
                    <w:div w:id="17833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0175">
              <w:marLeft w:val="0"/>
              <w:marRight w:val="0"/>
              <w:marTop w:val="375"/>
              <w:marBottom w:val="0"/>
              <w:divBdr>
                <w:top w:val="none" w:sz="0" w:space="0" w:color="auto"/>
                <w:left w:val="none" w:sz="0" w:space="0" w:color="auto"/>
                <w:bottom w:val="none" w:sz="0" w:space="0" w:color="auto"/>
                <w:right w:val="none" w:sz="0" w:space="0" w:color="auto"/>
              </w:divBdr>
              <w:divsChild>
                <w:div w:id="1067613347">
                  <w:marLeft w:val="0"/>
                  <w:marRight w:val="0"/>
                  <w:marTop w:val="0"/>
                  <w:marBottom w:val="0"/>
                  <w:divBdr>
                    <w:top w:val="none" w:sz="0" w:space="0" w:color="auto"/>
                    <w:left w:val="none" w:sz="0" w:space="0" w:color="auto"/>
                    <w:bottom w:val="none" w:sz="0" w:space="0" w:color="auto"/>
                    <w:right w:val="none" w:sz="0" w:space="0" w:color="auto"/>
                  </w:divBdr>
                </w:div>
              </w:divsChild>
            </w:div>
            <w:div w:id="644971172">
              <w:marLeft w:val="0"/>
              <w:marRight w:val="0"/>
              <w:marTop w:val="375"/>
              <w:marBottom w:val="0"/>
              <w:divBdr>
                <w:top w:val="none" w:sz="0" w:space="0" w:color="auto"/>
                <w:left w:val="none" w:sz="0" w:space="0" w:color="auto"/>
                <w:bottom w:val="none" w:sz="0" w:space="0" w:color="auto"/>
                <w:right w:val="none" w:sz="0" w:space="0" w:color="auto"/>
              </w:divBdr>
              <w:divsChild>
                <w:div w:id="225072999">
                  <w:marLeft w:val="0"/>
                  <w:marRight w:val="0"/>
                  <w:marTop w:val="0"/>
                  <w:marBottom w:val="0"/>
                  <w:divBdr>
                    <w:top w:val="none" w:sz="0" w:space="0" w:color="auto"/>
                    <w:left w:val="none" w:sz="0" w:space="0" w:color="auto"/>
                    <w:bottom w:val="none" w:sz="0" w:space="0" w:color="auto"/>
                    <w:right w:val="none" w:sz="0" w:space="0" w:color="auto"/>
                  </w:divBdr>
                  <w:divsChild>
                    <w:div w:id="1747994700">
                      <w:marLeft w:val="0"/>
                      <w:marRight w:val="0"/>
                      <w:marTop w:val="0"/>
                      <w:marBottom w:val="0"/>
                      <w:divBdr>
                        <w:top w:val="none" w:sz="0" w:space="0" w:color="auto"/>
                        <w:left w:val="none" w:sz="0" w:space="0" w:color="auto"/>
                        <w:bottom w:val="none" w:sz="0" w:space="0" w:color="auto"/>
                        <w:right w:val="none" w:sz="0" w:space="0" w:color="auto"/>
                      </w:divBdr>
                    </w:div>
                    <w:div w:id="78842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77014">
              <w:marLeft w:val="0"/>
              <w:marRight w:val="0"/>
              <w:marTop w:val="375"/>
              <w:marBottom w:val="0"/>
              <w:divBdr>
                <w:top w:val="none" w:sz="0" w:space="0" w:color="auto"/>
                <w:left w:val="none" w:sz="0" w:space="0" w:color="auto"/>
                <w:bottom w:val="none" w:sz="0" w:space="0" w:color="auto"/>
                <w:right w:val="none" w:sz="0" w:space="0" w:color="auto"/>
              </w:divBdr>
              <w:divsChild>
                <w:div w:id="275066977">
                  <w:marLeft w:val="0"/>
                  <w:marRight w:val="0"/>
                  <w:marTop w:val="0"/>
                  <w:marBottom w:val="0"/>
                  <w:divBdr>
                    <w:top w:val="none" w:sz="0" w:space="0" w:color="auto"/>
                    <w:left w:val="none" w:sz="0" w:space="0" w:color="auto"/>
                    <w:bottom w:val="none" w:sz="0" w:space="0" w:color="auto"/>
                    <w:right w:val="none" w:sz="0" w:space="0" w:color="auto"/>
                  </w:divBdr>
                </w:div>
              </w:divsChild>
            </w:div>
            <w:div w:id="1690569392">
              <w:marLeft w:val="0"/>
              <w:marRight w:val="0"/>
              <w:marTop w:val="225"/>
              <w:marBottom w:val="0"/>
              <w:divBdr>
                <w:top w:val="none" w:sz="0" w:space="0" w:color="auto"/>
                <w:left w:val="none" w:sz="0" w:space="0" w:color="auto"/>
                <w:bottom w:val="none" w:sz="0" w:space="0" w:color="auto"/>
                <w:right w:val="none" w:sz="0" w:space="0" w:color="auto"/>
              </w:divBdr>
              <w:divsChild>
                <w:div w:id="799307133">
                  <w:marLeft w:val="0"/>
                  <w:marRight w:val="0"/>
                  <w:marTop w:val="0"/>
                  <w:marBottom w:val="0"/>
                  <w:divBdr>
                    <w:top w:val="none" w:sz="0" w:space="0" w:color="auto"/>
                    <w:left w:val="none" w:sz="0" w:space="0" w:color="auto"/>
                    <w:bottom w:val="none" w:sz="0" w:space="0" w:color="auto"/>
                    <w:right w:val="none" w:sz="0" w:space="0" w:color="auto"/>
                  </w:divBdr>
                  <w:divsChild>
                    <w:div w:id="192620338">
                      <w:marLeft w:val="0"/>
                      <w:marRight w:val="0"/>
                      <w:marTop w:val="0"/>
                      <w:marBottom w:val="0"/>
                      <w:divBdr>
                        <w:top w:val="single" w:sz="6" w:space="0" w:color="D9D9D9"/>
                        <w:left w:val="none" w:sz="0" w:space="0" w:color="auto"/>
                        <w:bottom w:val="single" w:sz="6" w:space="0" w:color="D9D9D9"/>
                        <w:right w:val="none" w:sz="0" w:space="0" w:color="auto"/>
                      </w:divBdr>
                      <w:divsChild>
                        <w:div w:id="440998200">
                          <w:marLeft w:val="0"/>
                          <w:marRight w:val="0"/>
                          <w:marTop w:val="0"/>
                          <w:marBottom w:val="0"/>
                          <w:divBdr>
                            <w:top w:val="none" w:sz="0" w:space="0" w:color="auto"/>
                            <w:left w:val="none" w:sz="0" w:space="0" w:color="auto"/>
                            <w:bottom w:val="none" w:sz="0" w:space="0" w:color="auto"/>
                            <w:right w:val="none" w:sz="0" w:space="0" w:color="auto"/>
                          </w:divBdr>
                          <w:divsChild>
                            <w:div w:id="433672725">
                              <w:marLeft w:val="0"/>
                              <w:marRight w:val="0"/>
                              <w:marTop w:val="0"/>
                              <w:marBottom w:val="0"/>
                              <w:divBdr>
                                <w:top w:val="none" w:sz="0" w:space="0" w:color="auto"/>
                                <w:left w:val="none" w:sz="0" w:space="0" w:color="auto"/>
                                <w:bottom w:val="none" w:sz="0" w:space="0" w:color="auto"/>
                                <w:right w:val="none" w:sz="0" w:space="0" w:color="auto"/>
                              </w:divBdr>
                              <w:divsChild>
                                <w:div w:id="1831285661">
                                  <w:marLeft w:val="0"/>
                                  <w:marRight w:val="0"/>
                                  <w:marTop w:val="0"/>
                                  <w:marBottom w:val="0"/>
                                  <w:divBdr>
                                    <w:top w:val="none" w:sz="0" w:space="0" w:color="auto"/>
                                    <w:left w:val="none" w:sz="0" w:space="0" w:color="auto"/>
                                    <w:bottom w:val="none" w:sz="0" w:space="0" w:color="auto"/>
                                    <w:right w:val="none" w:sz="0" w:space="0" w:color="auto"/>
                                  </w:divBdr>
                                  <w:divsChild>
                                    <w:div w:id="285741597">
                                      <w:marLeft w:val="0"/>
                                      <w:marRight w:val="0"/>
                                      <w:marTop w:val="0"/>
                                      <w:marBottom w:val="0"/>
                                      <w:divBdr>
                                        <w:top w:val="none" w:sz="0" w:space="0" w:color="auto"/>
                                        <w:left w:val="none" w:sz="0" w:space="0" w:color="auto"/>
                                        <w:bottom w:val="none" w:sz="0" w:space="0" w:color="auto"/>
                                        <w:right w:val="none" w:sz="0" w:space="0" w:color="auto"/>
                                      </w:divBdr>
                                      <w:divsChild>
                                        <w:div w:id="1270352657">
                                          <w:marLeft w:val="0"/>
                                          <w:marRight w:val="0"/>
                                          <w:marTop w:val="0"/>
                                          <w:marBottom w:val="0"/>
                                          <w:divBdr>
                                            <w:top w:val="none" w:sz="0" w:space="0" w:color="auto"/>
                                            <w:left w:val="none" w:sz="0" w:space="0" w:color="auto"/>
                                            <w:bottom w:val="none" w:sz="0" w:space="0" w:color="auto"/>
                                            <w:right w:val="none" w:sz="0" w:space="0" w:color="auto"/>
                                          </w:divBdr>
                                          <w:divsChild>
                                            <w:div w:id="776366580">
                                              <w:marLeft w:val="0"/>
                                              <w:marRight w:val="0"/>
                                              <w:marTop w:val="0"/>
                                              <w:marBottom w:val="0"/>
                                              <w:divBdr>
                                                <w:top w:val="none" w:sz="0" w:space="0" w:color="auto"/>
                                                <w:left w:val="none" w:sz="0" w:space="0" w:color="auto"/>
                                                <w:bottom w:val="none" w:sz="0" w:space="0" w:color="auto"/>
                                                <w:right w:val="none" w:sz="0" w:space="0" w:color="auto"/>
                                              </w:divBdr>
                                              <w:divsChild>
                                                <w:div w:id="1681200371">
                                                  <w:marLeft w:val="0"/>
                                                  <w:marRight w:val="0"/>
                                                  <w:marTop w:val="0"/>
                                                  <w:marBottom w:val="0"/>
                                                  <w:divBdr>
                                                    <w:top w:val="none" w:sz="0" w:space="0" w:color="auto"/>
                                                    <w:left w:val="none" w:sz="0" w:space="0" w:color="auto"/>
                                                    <w:bottom w:val="none" w:sz="0" w:space="0" w:color="auto"/>
                                                    <w:right w:val="none" w:sz="0" w:space="0" w:color="auto"/>
                                                  </w:divBdr>
                                                  <w:divsChild>
                                                    <w:div w:id="1517037029">
                                                      <w:marLeft w:val="0"/>
                                                      <w:marRight w:val="45"/>
                                                      <w:marTop w:val="375"/>
                                                      <w:marBottom w:val="375"/>
                                                      <w:divBdr>
                                                        <w:top w:val="none" w:sz="0" w:space="0" w:color="auto"/>
                                                        <w:left w:val="none" w:sz="0" w:space="0" w:color="auto"/>
                                                        <w:bottom w:val="none" w:sz="0" w:space="0" w:color="auto"/>
                                                        <w:right w:val="none" w:sz="0" w:space="0" w:color="auto"/>
                                                      </w:divBdr>
                                                      <w:divsChild>
                                                        <w:div w:id="496459441">
                                                          <w:marLeft w:val="0"/>
                                                          <w:marRight w:val="0"/>
                                                          <w:marTop w:val="0"/>
                                                          <w:marBottom w:val="0"/>
                                                          <w:divBdr>
                                                            <w:top w:val="none" w:sz="0" w:space="0" w:color="auto"/>
                                                            <w:left w:val="none" w:sz="0" w:space="0" w:color="auto"/>
                                                            <w:bottom w:val="none" w:sz="0" w:space="0" w:color="auto"/>
                                                            <w:right w:val="none" w:sz="0" w:space="0" w:color="auto"/>
                                                          </w:divBdr>
                                                          <w:divsChild>
                                                            <w:div w:id="1249583888">
                                                              <w:marLeft w:val="0"/>
                                                              <w:marRight w:val="0"/>
                                                              <w:marTop w:val="0"/>
                                                              <w:marBottom w:val="0"/>
                                                              <w:divBdr>
                                                                <w:top w:val="none" w:sz="0" w:space="0" w:color="auto"/>
                                                                <w:left w:val="none" w:sz="0" w:space="0" w:color="auto"/>
                                                                <w:bottom w:val="none" w:sz="0" w:space="0" w:color="auto"/>
                                                                <w:right w:val="none" w:sz="0" w:space="0" w:color="auto"/>
                                                              </w:divBdr>
                                                              <w:divsChild>
                                                                <w:div w:id="6562673">
                                                                  <w:marLeft w:val="0"/>
                                                                  <w:marRight w:val="0"/>
                                                                  <w:marTop w:val="0"/>
                                                                  <w:marBottom w:val="0"/>
                                                                  <w:divBdr>
                                                                    <w:top w:val="none" w:sz="0" w:space="0" w:color="auto"/>
                                                                    <w:left w:val="none" w:sz="0" w:space="0" w:color="auto"/>
                                                                    <w:bottom w:val="none" w:sz="0" w:space="0" w:color="auto"/>
                                                                    <w:right w:val="none" w:sz="0" w:space="0" w:color="auto"/>
                                                                  </w:divBdr>
                                                                  <w:divsChild>
                                                                    <w:div w:id="1468546369">
                                                                      <w:marLeft w:val="0"/>
                                                                      <w:marRight w:val="0"/>
                                                                      <w:marTop w:val="0"/>
                                                                      <w:marBottom w:val="0"/>
                                                                      <w:divBdr>
                                                                        <w:top w:val="none" w:sz="0" w:space="0" w:color="auto"/>
                                                                        <w:left w:val="none" w:sz="0" w:space="0" w:color="auto"/>
                                                                        <w:bottom w:val="none" w:sz="0" w:space="0" w:color="auto"/>
                                                                        <w:right w:val="none" w:sz="0" w:space="0" w:color="auto"/>
                                                                      </w:divBdr>
                                                                      <w:divsChild>
                                                                        <w:div w:id="1266184937">
                                                                          <w:marLeft w:val="0"/>
                                                                          <w:marRight w:val="0"/>
                                                                          <w:marTop w:val="0"/>
                                                                          <w:marBottom w:val="0"/>
                                                                          <w:divBdr>
                                                                            <w:top w:val="none" w:sz="0" w:space="0" w:color="auto"/>
                                                                            <w:left w:val="none" w:sz="0" w:space="0" w:color="auto"/>
                                                                            <w:bottom w:val="none" w:sz="0" w:space="0" w:color="auto"/>
                                                                            <w:right w:val="none" w:sz="0" w:space="0" w:color="auto"/>
                                                                          </w:divBdr>
                                                                        </w:div>
                                                                        <w:div w:id="1524660977">
                                                                          <w:marLeft w:val="0"/>
                                                                          <w:marRight w:val="0"/>
                                                                          <w:marTop w:val="0"/>
                                                                          <w:marBottom w:val="75"/>
                                                                          <w:divBdr>
                                                                            <w:top w:val="none" w:sz="0" w:space="0" w:color="auto"/>
                                                                            <w:left w:val="none" w:sz="0" w:space="0" w:color="auto"/>
                                                                            <w:bottom w:val="none" w:sz="0" w:space="0" w:color="auto"/>
                                                                            <w:right w:val="none" w:sz="0" w:space="0" w:color="auto"/>
                                                                          </w:divBdr>
                                                                          <w:divsChild>
                                                                            <w:div w:id="1116019402">
                                                                              <w:marLeft w:val="0"/>
                                                                              <w:marRight w:val="0"/>
                                                                              <w:marTop w:val="120"/>
                                                                              <w:marBottom w:val="0"/>
                                                                              <w:divBdr>
                                                                                <w:top w:val="none" w:sz="0" w:space="0" w:color="auto"/>
                                                                                <w:left w:val="none" w:sz="0" w:space="0" w:color="auto"/>
                                                                                <w:bottom w:val="none" w:sz="0" w:space="0" w:color="auto"/>
                                                                                <w:right w:val="none" w:sz="0" w:space="0" w:color="auto"/>
                                                                              </w:divBdr>
                                                                              <w:divsChild>
                                                                                <w:div w:id="593325729">
                                                                                  <w:marLeft w:val="0"/>
                                                                                  <w:marRight w:val="0"/>
                                                                                  <w:marTop w:val="0"/>
                                                                                  <w:marBottom w:val="0"/>
                                                                                  <w:divBdr>
                                                                                    <w:top w:val="none" w:sz="0" w:space="0" w:color="auto"/>
                                                                                    <w:left w:val="none" w:sz="0" w:space="0" w:color="auto"/>
                                                                                    <w:bottom w:val="none" w:sz="0" w:space="0" w:color="auto"/>
                                                                                    <w:right w:val="none" w:sz="0" w:space="0" w:color="auto"/>
                                                                                  </w:divBdr>
                                                                                </w:div>
                                                                              </w:divsChild>
                                                                            </w:div>
                                                                            <w:div w:id="846332250">
                                                                              <w:marLeft w:val="0"/>
                                                                              <w:marRight w:val="0"/>
                                                                              <w:marTop w:val="0"/>
                                                                              <w:marBottom w:val="0"/>
                                                                              <w:divBdr>
                                                                                <w:top w:val="none" w:sz="0" w:space="0" w:color="auto"/>
                                                                                <w:left w:val="none" w:sz="0" w:space="0" w:color="auto"/>
                                                                                <w:bottom w:val="none" w:sz="0" w:space="0" w:color="auto"/>
                                                                                <w:right w:val="none" w:sz="0" w:space="0" w:color="auto"/>
                                                                              </w:divBdr>
                                                                              <w:divsChild>
                                                                                <w:div w:id="977343534">
                                                                                  <w:marLeft w:val="0"/>
                                                                                  <w:marRight w:val="0"/>
                                                                                  <w:marTop w:val="0"/>
                                                                                  <w:marBottom w:val="0"/>
                                                                                  <w:divBdr>
                                                                                    <w:top w:val="none" w:sz="0" w:space="0" w:color="auto"/>
                                                                                    <w:left w:val="none" w:sz="0" w:space="0" w:color="auto"/>
                                                                                    <w:bottom w:val="none" w:sz="0" w:space="0" w:color="auto"/>
                                                                                    <w:right w:val="none" w:sz="0" w:space="0" w:color="auto"/>
                                                                                  </w:divBdr>
                                                                                  <w:divsChild>
                                                                                    <w:div w:id="1423259419">
                                                                                      <w:marLeft w:val="0"/>
                                                                                      <w:marRight w:val="0"/>
                                                                                      <w:marTop w:val="75"/>
                                                                                      <w:marBottom w:val="0"/>
                                                                                      <w:divBdr>
                                                                                        <w:top w:val="none" w:sz="0" w:space="0" w:color="auto"/>
                                                                                        <w:left w:val="none" w:sz="0" w:space="0" w:color="auto"/>
                                                                                        <w:bottom w:val="none" w:sz="0" w:space="0" w:color="auto"/>
                                                                                        <w:right w:val="none" w:sz="0" w:space="0" w:color="auto"/>
                                                                                      </w:divBdr>
                                                                                    </w:div>
                                                                                    <w:div w:id="1433819484">
                                                                                      <w:marLeft w:val="0"/>
                                                                                      <w:marRight w:val="0"/>
                                                                                      <w:marTop w:val="75"/>
                                                                                      <w:marBottom w:val="0"/>
                                                                                      <w:divBdr>
                                                                                        <w:top w:val="none" w:sz="0" w:space="0" w:color="auto"/>
                                                                                        <w:left w:val="none" w:sz="0" w:space="0" w:color="auto"/>
                                                                                        <w:bottom w:val="none" w:sz="0" w:space="0" w:color="auto"/>
                                                                                        <w:right w:val="none" w:sz="0" w:space="0" w:color="auto"/>
                                                                                      </w:divBdr>
                                                                                    </w:div>
                                                                                    <w:div w:id="1870337088">
                                                                                      <w:marLeft w:val="0"/>
                                                                                      <w:marRight w:val="0"/>
                                                                                      <w:marTop w:val="75"/>
                                                                                      <w:marBottom w:val="0"/>
                                                                                      <w:divBdr>
                                                                                        <w:top w:val="none" w:sz="0" w:space="0" w:color="auto"/>
                                                                                        <w:left w:val="none" w:sz="0" w:space="0" w:color="auto"/>
                                                                                        <w:bottom w:val="none" w:sz="0" w:space="0" w:color="auto"/>
                                                                                        <w:right w:val="none" w:sz="0" w:space="0" w:color="auto"/>
                                                                                      </w:divBdr>
                                                                                    </w:div>
                                                                                    <w:div w:id="14254221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3097362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9453410">
              <w:marLeft w:val="0"/>
              <w:marRight w:val="0"/>
              <w:marTop w:val="225"/>
              <w:marBottom w:val="0"/>
              <w:divBdr>
                <w:top w:val="none" w:sz="0" w:space="0" w:color="auto"/>
                <w:left w:val="none" w:sz="0" w:space="0" w:color="auto"/>
                <w:bottom w:val="none" w:sz="0" w:space="0" w:color="auto"/>
                <w:right w:val="none" w:sz="0" w:space="0" w:color="auto"/>
              </w:divBdr>
              <w:divsChild>
                <w:div w:id="2089424477">
                  <w:marLeft w:val="0"/>
                  <w:marRight w:val="0"/>
                  <w:marTop w:val="0"/>
                  <w:marBottom w:val="0"/>
                  <w:divBdr>
                    <w:top w:val="none" w:sz="0" w:space="0" w:color="auto"/>
                    <w:left w:val="none" w:sz="0" w:space="0" w:color="auto"/>
                    <w:bottom w:val="none" w:sz="0" w:space="0" w:color="auto"/>
                    <w:right w:val="none" w:sz="0" w:space="0" w:color="auto"/>
                  </w:divBdr>
                </w:div>
              </w:divsChild>
            </w:div>
            <w:div w:id="1023360609">
              <w:marLeft w:val="0"/>
              <w:marRight w:val="0"/>
              <w:marTop w:val="225"/>
              <w:marBottom w:val="0"/>
              <w:divBdr>
                <w:top w:val="none" w:sz="0" w:space="0" w:color="auto"/>
                <w:left w:val="none" w:sz="0" w:space="0" w:color="auto"/>
                <w:bottom w:val="none" w:sz="0" w:space="0" w:color="auto"/>
                <w:right w:val="none" w:sz="0" w:space="0" w:color="auto"/>
              </w:divBdr>
              <w:divsChild>
                <w:div w:id="33973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88481">
      <w:bodyDiv w:val="1"/>
      <w:marLeft w:val="0"/>
      <w:marRight w:val="0"/>
      <w:marTop w:val="0"/>
      <w:marBottom w:val="0"/>
      <w:divBdr>
        <w:top w:val="none" w:sz="0" w:space="0" w:color="auto"/>
        <w:left w:val="none" w:sz="0" w:space="0" w:color="auto"/>
        <w:bottom w:val="none" w:sz="0" w:space="0" w:color="auto"/>
        <w:right w:val="none" w:sz="0" w:space="0" w:color="auto"/>
      </w:divBdr>
      <w:divsChild>
        <w:div w:id="1376346203">
          <w:marLeft w:val="0"/>
          <w:marRight w:val="0"/>
          <w:marTop w:val="0"/>
          <w:marBottom w:val="300"/>
          <w:divBdr>
            <w:top w:val="none" w:sz="0" w:space="0" w:color="auto"/>
            <w:left w:val="none" w:sz="0" w:space="0" w:color="auto"/>
            <w:bottom w:val="none" w:sz="0" w:space="0" w:color="auto"/>
            <w:right w:val="none" w:sz="0" w:space="0" w:color="auto"/>
          </w:divBdr>
        </w:div>
      </w:divsChild>
    </w:div>
    <w:div w:id="523253109">
      <w:bodyDiv w:val="1"/>
      <w:marLeft w:val="0"/>
      <w:marRight w:val="0"/>
      <w:marTop w:val="0"/>
      <w:marBottom w:val="0"/>
      <w:divBdr>
        <w:top w:val="none" w:sz="0" w:space="0" w:color="auto"/>
        <w:left w:val="none" w:sz="0" w:space="0" w:color="auto"/>
        <w:bottom w:val="none" w:sz="0" w:space="0" w:color="auto"/>
        <w:right w:val="none" w:sz="0" w:space="0" w:color="auto"/>
      </w:divBdr>
      <w:divsChild>
        <w:div w:id="321469964">
          <w:marLeft w:val="0"/>
          <w:marRight w:val="0"/>
          <w:marTop w:val="0"/>
          <w:marBottom w:val="150"/>
          <w:divBdr>
            <w:top w:val="none" w:sz="0" w:space="0" w:color="auto"/>
            <w:left w:val="none" w:sz="0" w:space="0" w:color="auto"/>
            <w:bottom w:val="none" w:sz="0" w:space="0" w:color="auto"/>
            <w:right w:val="none" w:sz="0" w:space="0" w:color="auto"/>
          </w:divBdr>
          <w:divsChild>
            <w:div w:id="928731042">
              <w:marLeft w:val="0"/>
              <w:marRight w:val="0"/>
              <w:marTop w:val="0"/>
              <w:marBottom w:val="0"/>
              <w:divBdr>
                <w:top w:val="none" w:sz="0" w:space="0" w:color="auto"/>
                <w:left w:val="none" w:sz="0" w:space="0" w:color="auto"/>
                <w:bottom w:val="none" w:sz="0" w:space="0" w:color="auto"/>
                <w:right w:val="none" w:sz="0" w:space="0" w:color="auto"/>
              </w:divBdr>
              <w:divsChild>
                <w:div w:id="709721919">
                  <w:marLeft w:val="0"/>
                  <w:marRight w:val="0"/>
                  <w:marTop w:val="0"/>
                  <w:marBottom w:val="0"/>
                  <w:divBdr>
                    <w:top w:val="none" w:sz="0" w:space="0" w:color="auto"/>
                    <w:left w:val="none" w:sz="0" w:space="0" w:color="auto"/>
                    <w:bottom w:val="none" w:sz="0" w:space="0" w:color="auto"/>
                    <w:right w:val="none" w:sz="0" w:space="0" w:color="auto"/>
                  </w:divBdr>
                  <w:divsChild>
                    <w:div w:id="1733844939">
                      <w:marLeft w:val="0"/>
                      <w:marRight w:val="0"/>
                      <w:marTop w:val="0"/>
                      <w:marBottom w:val="0"/>
                      <w:divBdr>
                        <w:top w:val="none" w:sz="0" w:space="0" w:color="auto"/>
                        <w:left w:val="none" w:sz="0" w:space="0" w:color="auto"/>
                        <w:bottom w:val="none" w:sz="0" w:space="0" w:color="auto"/>
                        <w:right w:val="none" w:sz="0" w:space="0" w:color="auto"/>
                      </w:divBdr>
                      <w:divsChild>
                        <w:div w:id="250313849">
                          <w:marLeft w:val="0"/>
                          <w:marRight w:val="0"/>
                          <w:marTop w:val="0"/>
                          <w:marBottom w:val="0"/>
                          <w:divBdr>
                            <w:top w:val="none" w:sz="0" w:space="0" w:color="auto"/>
                            <w:left w:val="none" w:sz="0" w:space="0" w:color="auto"/>
                            <w:bottom w:val="none" w:sz="0" w:space="0" w:color="auto"/>
                            <w:right w:val="none" w:sz="0" w:space="0" w:color="auto"/>
                          </w:divBdr>
                        </w:div>
                      </w:divsChild>
                    </w:div>
                    <w:div w:id="263537413">
                      <w:marLeft w:val="0"/>
                      <w:marRight w:val="135"/>
                      <w:marTop w:val="0"/>
                      <w:marBottom w:val="0"/>
                      <w:divBdr>
                        <w:top w:val="none" w:sz="0" w:space="0" w:color="auto"/>
                        <w:left w:val="none" w:sz="0" w:space="0" w:color="auto"/>
                        <w:bottom w:val="none" w:sz="0" w:space="0" w:color="auto"/>
                        <w:right w:val="none" w:sz="0" w:space="0" w:color="auto"/>
                      </w:divBdr>
                    </w:div>
                    <w:div w:id="7416802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73368">
          <w:marLeft w:val="0"/>
          <w:marRight w:val="0"/>
          <w:marTop w:val="0"/>
          <w:marBottom w:val="0"/>
          <w:divBdr>
            <w:top w:val="none" w:sz="0" w:space="0" w:color="auto"/>
            <w:left w:val="none" w:sz="0" w:space="0" w:color="auto"/>
            <w:bottom w:val="none" w:sz="0" w:space="0" w:color="auto"/>
            <w:right w:val="none" w:sz="0" w:space="0" w:color="auto"/>
          </w:divBdr>
          <w:divsChild>
            <w:div w:id="1719551816">
              <w:marLeft w:val="0"/>
              <w:marRight w:val="0"/>
              <w:marTop w:val="0"/>
              <w:marBottom w:val="0"/>
              <w:divBdr>
                <w:top w:val="none" w:sz="0" w:space="0" w:color="auto"/>
                <w:left w:val="none" w:sz="0" w:space="0" w:color="auto"/>
                <w:bottom w:val="none" w:sz="0" w:space="0" w:color="auto"/>
                <w:right w:val="none" w:sz="0" w:space="0" w:color="auto"/>
              </w:divBdr>
              <w:divsChild>
                <w:div w:id="1830638377">
                  <w:marLeft w:val="0"/>
                  <w:marRight w:val="0"/>
                  <w:marTop w:val="0"/>
                  <w:marBottom w:val="0"/>
                  <w:divBdr>
                    <w:top w:val="none" w:sz="0" w:space="0" w:color="auto"/>
                    <w:left w:val="none" w:sz="0" w:space="0" w:color="auto"/>
                    <w:bottom w:val="none" w:sz="0" w:space="0" w:color="auto"/>
                    <w:right w:val="none" w:sz="0" w:space="0" w:color="auto"/>
                  </w:divBdr>
                </w:div>
              </w:divsChild>
            </w:div>
            <w:div w:id="1004406128">
              <w:marLeft w:val="0"/>
              <w:marRight w:val="0"/>
              <w:marTop w:val="375"/>
              <w:marBottom w:val="0"/>
              <w:divBdr>
                <w:top w:val="none" w:sz="0" w:space="0" w:color="auto"/>
                <w:left w:val="none" w:sz="0" w:space="0" w:color="auto"/>
                <w:bottom w:val="none" w:sz="0" w:space="0" w:color="auto"/>
                <w:right w:val="none" w:sz="0" w:space="0" w:color="auto"/>
              </w:divBdr>
              <w:divsChild>
                <w:div w:id="1371223302">
                  <w:marLeft w:val="0"/>
                  <w:marRight w:val="0"/>
                  <w:marTop w:val="0"/>
                  <w:marBottom w:val="0"/>
                  <w:divBdr>
                    <w:top w:val="none" w:sz="0" w:space="0" w:color="auto"/>
                    <w:left w:val="none" w:sz="0" w:space="0" w:color="auto"/>
                    <w:bottom w:val="none" w:sz="0" w:space="0" w:color="auto"/>
                    <w:right w:val="none" w:sz="0" w:space="0" w:color="auto"/>
                  </w:divBdr>
                  <w:divsChild>
                    <w:div w:id="8784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70112">
              <w:marLeft w:val="0"/>
              <w:marRight w:val="0"/>
              <w:marTop w:val="375"/>
              <w:marBottom w:val="0"/>
              <w:divBdr>
                <w:top w:val="none" w:sz="0" w:space="0" w:color="auto"/>
                <w:left w:val="none" w:sz="0" w:space="0" w:color="auto"/>
                <w:bottom w:val="none" w:sz="0" w:space="0" w:color="auto"/>
                <w:right w:val="none" w:sz="0" w:space="0" w:color="auto"/>
              </w:divBdr>
              <w:divsChild>
                <w:div w:id="27120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72739">
      <w:bodyDiv w:val="1"/>
      <w:marLeft w:val="0"/>
      <w:marRight w:val="0"/>
      <w:marTop w:val="0"/>
      <w:marBottom w:val="0"/>
      <w:divBdr>
        <w:top w:val="none" w:sz="0" w:space="0" w:color="auto"/>
        <w:left w:val="none" w:sz="0" w:space="0" w:color="auto"/>
        <w:bottom w:val="none" w:sz="0" w:space="0" w:color="auto"/>
        <w:right w:val="none" w:sz="0" w:space="0" w:color="auto"/>
      </w:divBdr>
      <w:divsChild>
        <w:div w:id="375009925">
          <w:marLeft w:val="0"/>
          <w:marRight w:val="0"/>
          <w:marTop w:val="0"/>
          <w:marBottom w:val="0"/>
          <w:divBdr>
            <w:top w:val="none" w:sz="0" w:space="0" w:color="auto"/>
            <w:left w:val="none" w:sz="0" w:space="0" w:color="auto"/>
            <w:bottom w:val="none" w:sz="0" w:space="0" w:color="auto"/>
            <w:right w:val="none" w:sz="0" w:space="0" w:color="auto"/>
          </w:divBdr>
        </w:div>
        <w:div w:id="504514388">
          <w:marLeft w:val="0"/>
          <w:marRight w:val="0"/>
          <w:marTop w:val="300"/>
          <w:marBottom w:val="300"/>
          <w:divBdr>
            <w:top w:val="none" w:sz="0" w:space="0" w:color="auto"/>
            <w:left w:val="none" w:sz="0" w:space="0" w:color="auto"/>
            <w:bottom w:val="none" w:sz="0" w:space="0" w:color="auto"/>
            <w:right w:val="none" w:sz="0" w:space="0" w:color="auto"/>
          </w:divBdr>
        </w:div>
        <w:div w:id="1109159015">
          <w:marLeft w:val="0"/>
          <w:marRight w:val="0"/>
          <w:marTop w:val="0"/>
          <w:marBottom w:val="0"/>
          <w:divBdr>
            <w:top w:val="none" w:sz="0" w:space="0" w:color="auto"/>
            <w:left w:val="none" w:sz="0" w:space="0" w:color="auto"/>
            <w:bottom w:val="none" w:sz="0" w:space="0" w:color="auto"/>
            <w:right w:val="none" w:sz="0" w:space="0" w:color="auto"/>
          </w:divBdr>
          <w:divsChild>
            <w:div w:id="648707066">
              <w:marLeft w:val="0"/>
              <w:marRight w:val="0"/>
              <w:marTop w:val="300"/>
              <w:marBottom w:val="450"/>
              <w:divBdr>
                <w:top w:val="none" w:sz="0" w:space="0" w:color="auto"/>
                <w:left w:val="none" w:sz="0" w:space="0" w:color="auto"/>
                <w:bottom w:val="none" w:sz="0" w:space="0" w:color="auto"/>
                <w:right w:val="none" w:sz="0" w:space="0" w:color="auto"/>
              </w:divBdr>
              <w:divsChild>
                <w:div w:id="1644508024">
                  <w:marLeft w:val="0"/>
                  <w:marRight w:val="0"/>
                  <w:marTop w:val="0"/>
                  <w:marBottom w:val="0"/>
                  <w:divBdr>
                    <w:top w:val="none" w:sz="0" w:space="0" w:color="auto"/>
                    <w:left w:val="none" w:sz="0" w:space="0" w:color="auto"/>
                    <w:bottom w:val="none" w:sz="0" w:space="0" w:color="auto"/>
                    <w:right w:val="none" w:sz="0" w:space="0" w:color="auto"/>
                  </w:divBdr>
                  <w:divsChild>
                    <w:div w:id="638270824">
                      <w:marLeft w:val="0"/>
                      <w:marRight w:val="0"/>
                      <w:marTop w:val="0"/>
                      <w:marBottom w:val="0"/>
                      <w:divBdr>
                        <w:top w:val="none" w:sz="0" w:space="0" w:color="auto"/>
                        <w:left w:val="none" w:sz="0" w:space="0" w:color="auto"/>
                        <w:bottom w:val="none" w:sz="0" w:space="0" w:color="auto"/>
                        <w:right w:val="none" w:sz="0" w:space="0" w:color="auto"/>
                      </w:divBdr>
                      <w:divsChild>
                        <w:div w:id="836728114">
                          <w:marLeft w:val="0"/>
                          <w:marRight w:val="0"/>
                          <w:marTop w:val="0"/>
                          <w:marBottom w:val="0"/>
                          <w:divBdr>
                            <w:top w:val="none" w:sz="0" w:space="0" w:color="auto"/>
                            <w:left w:val="none" w:sz="0" w:space="0" w:color="auto"/>
                            <w:bottom w:val="none" w:sz="0" w:space="0" w:color="auto"/>
                            <w:right w:val="none" w:sz="0" w:space="0" w:color="auto"/>
                          </w:divBdr>
                          <w:divsChild>
                            <w:div w:id="1504929584">
                              <w:marLeft w:val="0"/>
                              <w:marRight w:val="0"/>
                              <w:marTop w:val="0"/>
                              <w:marBottom w:val="0"/>
                              <w:divBdr>
                                <w:top w:val="none" w:sz="0" w:space="0" w:color="auto"/>
                                <w:left w:val="none" w:sz="0" w:space="0" w:color="auto"/>
                                <w:bottom w:val="none" w:sz="0" w:space="0" w:color="auto"/>
                                <w:right w:val="none" w:sz="0" w:space="0" w:color="auto"/>
                              </w:divBdr>
                              <w:divsChild>
                                <w:div w:id="1833981513">
                                  <w:marLeft w:val="0"/>
                                  <w:marRight w:val="0"/>
                                  <w:marTop w:val="0"/>
                                  <w:marBottom w:val="0"/>
                                  <w:divBdr>
                                    <w:top w:val="none" w:sz="0" w:space="0" w:color="auto"/>
                                    <w:left w:val="none" w:sz="0" w:space="0" w:color="auto"/>
                                    <w:bottom w:val="none" w:sz="0" w:space="0" w:color="auto"/>
                                    <w:right w:val="none" w:sz="0" w:space="0" w:color="auto"/>
                                  </w:divBdr>
                                  <w:divsChild>
                                    <w:div w:id="18332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144420">
          <w:marLeft w:val="0"/>
          <w:marRight w:val="0"/>
          <w:marTop w:val="0"/>
          <w:marBottom w:val="0"/>
          <w:divBdr>
            <w:top w:val="none" w:sz="0" w:space="0" w:color="auto"/>
            <w:left w:val="none" w:sz="0" w:space="0" w:color="auto"/>
            <w:bottom w:val="none" w:sz="0" w:space="0" w:color="auto"/>
            <w:right w:val="none" w:sz="0" w:space="0" w:color="auto"/>
          </w:divBdr>
          <w:divsChild>
            <w:div w:id="14558312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23445392">
      <w:bodyDiv w:val="1"/>
      <w:marLeft w:val="0"/>
      <w:marRight w:val="0"/>
      <w:marTop w:val="0"/>
      <w:marBottom w:val="0"/>
      <w:divBdr>
        <w:top w:val="none" w:sz="0" w:space="0" w:color="auto"/>
        <w:left w:val="none" w:sz="0" w:space="0" w:color="auto"/>
        <w:bottom w:val="none" w:sz="0" w:space="0" w:color="auto"/>
        <w:right w:val="none" w:sz="0" w:space="0" w:color="auto"/>
      </w:divBdr>
      <w:divsChild>
        <w:div w:id="298849240">
          <w:marLeft w:val="0"/>
          <w:marRight w:val="0"/>
          <w:marTop w:val="0"/>
          <w:marBottom w:val="150"/>
          <w:divBdr>
            <w:top w:val="none" w:sz="0" w:space="0" w:color="auto"/>
            <w:left w:val="none" w:sz="0" w:space="0" w:color="auto"/>
            <w:bottom w:val="none" w:sz="0" w:space="0" w:color="auto"/>
            <w:right w:val="none" w:sz="0" w:space="0" w:color="auto"/>
          </w:divBdr>
          <w:divsChild>
            <w:div w:id="1281450192">
              <w:marLeft w:val="0"/>
              <w:marRight w:val="0"/>
              <w:marTop w:val="0"/>
              <w:marBottom w:val="0"/>
              <w:divBdr>
                <w:top w:val="none" w:sz="0" w:space="0" w:color="auto"/>
                <w:left w:val="none" w:sz="0" w:space="0" w:color="auto"/>
                <w:bottom w:val="none" w:sz="0" w:space="0" w:color="auto"/>
                <w:right w:val="none" w:sz="0" w:space="0" w:color="auto"/>
              </w:divBdr>
            </w:div>
            <w:div w:id="91241180">
              <w:marLeft w:val="0"/>
              <w:marRight w:val="0"/>
              <w:marTop w:val="0"/>
              <w:marBottom w:val="0"/>
              <w:divBdr>
                <w:top w:val="none" w:sz="0" w:space="0" w:color="auto"/>
                <w:left w:val="none" w:sz="0" w:space="0" w:color="auto"/>
                <w:bottom w:val="none" w:sz="0" w:space="0" w:color="auto"/>
                <w:right w:val="none" w:sz="0" w:space="0" w:color="auto"/>
              </w:divBdr>
              <w:divsChild>
                <w:div w:id="438529385">
                  <w:marLeft w:val="0"/>
                  <w:marRight w:val="0"/>
                  <w:marTop w:val="0"/>
                  <w:marBottom w:val="0"/>
                  <w:divBdr>
                    <w:top w:val="none" w:sz="0" w:space="0" w:color="auto"/>
                    <w:left w:val="none" w:sz="0" w:space="0" w:color="auto"/>
                    <w:bottom w:val="none" w:sz="0" w:space="0" w:color="auto"/>
                    <w:right w:val="none" w:sz="0" w:space="0" w:color="auto"/>
                  </w:divBdr>
                  <w:divsChild>
                    <w:div w:id="1697537241">
                      <w:marLeft w:val="0"/>
                      <w:marRight w:val="0"/>
                      <w:marTop w:val="0"/>
                      <w:marBottom w:val="0"/>
                      <w:divBdr>
                        <w:top w:val="none" w:sz="0" w:space="0" w:color="auto"/>
                        <w:left w:val="none" w:sz="0" w:space="0" w:color="auto"/>
                        <w:bottom w:val="none" w:sz="0" w:space="0" w:color="auto"/>
                        <w:right w:val="none" w:sz="0" w:space="0" w:color="auto"/>
                      </w:divBdr>
                      <w:divsChild>
                        <w:div w:id="684940934">
                          <w:marLeft w:val="0"/>
                          <w:marRight w:val="0"/>
                          <w:marTop w:val="0"/>
                          <w:marBottom w:val="0"/>
                          <w:divBdr>
                            <w:top w:val="none" w:sz="0" w:space="0" w:color="auto"/>
                            <w:left w:val="none" w:sz="0" w:space="0" w:color="auto"/>
                            <w:bottom w:val="none" w:sz="0" w:space="0" w:color="auto"/>
                            <w:right w:val="none" w:sz="0" w:space="0" w:color="auto"/>
                          </w:divBdr>
                        </w:div>
                      </w:divsChild>
                    </w:div>
                    <w:div w:id="243103613">
                      <w:marLeft w:val="0"/>
                      <w:marRight w:val="135"/>
                      <w:marTop w:val="0"/>
                      <w:marBottom w:val="0"/>
                      <w:divBdr>
                        <w:top w:val="none" w:sz="0" w:space="0" w:color="auto"/>
                        <w:left w:val="none" w:sz="0" w:space="0" w:color="auto"/>
                        <w:bottom w:val="none" w:sz="0" w:space="0" w:color="auto"/>
                        <w:right w:val="none" w:sz="0" w:space="0" w:color="auto"/>
                      </w:divBdr>
                    </w:div>
                    <w:div w:id="5360859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935503">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sChild>
                <w:div w:id="1487210412">
                  <w:marLeft w:val="0"/>
                  <w:marRight w:val="0"/>
                  <w:marTop w:val="0"/>
                  <w:marBottom w:val="0"/>
                  <w:divBdr>
                    <w:top w:val="none" w:sz="0" w:space="0" w:color="auto"/>
                    <w:left w:val="none" w:sz="0" w:space="0" w:color="auto"/>
                    <w:bottom w:val="none" w:sz="0" w:space="0" w:color="auto"/>
                    <w:right w:val="none" w:sz="0" w:space="0" w:color="auto"/>
                  </w:divBdr>
                </w:div>
              </w:divsChild>
            </w:div>
            <w:div w:id="43069395">
              <w:marLeft w:val="0"/>
              <w:marRight w:val="0"/>
              <w:marTop w:val="225"/>
              <w:marBottom w:val="0"/>
              <w:divBdr>
                <w:top w:val="none" w:sz="0" w:space="0" w:color="auto"/>
                <w:left w:val="none" w:sz="0" w:space="0" w:color="auto"/>
                <w:bottom w:val="none" w:sz="0" w:space="0" w:color="auto"/>
                <w:right w:val="none" w:sz="0" w:space="0" w:color="auto"/>
              </w:divBdr>
              <w:divsChild>
                <w:div w:id="1348751963">
                  <w:marLeft w:val="0"/>
                  <w:marRight w:val="0"/>
                  <w:marTop w:val="0"/>
                  <w:marBottom w:val="0"/>
                  <w:divBdr>
                    <w:top w:val="none" w:sz="0" w:space="0" w:color="auto"/>
                    <w:left w:val="none" w:sz="0" w:space="0" w:color="auto"/>
                    <w:bottom w:val="none" w:sz="0" w:space="0" w:color="auto"/>
                    <w:right w:val="none" w:sz="0" w:space="0" w:color="auto"/>
                  </w:divBdr>
                </w:div>
              </w:divsChild>
            </w:div>
            <w:div w:id="1136680288">
              <w:marLeft w:val="0"/>
              <w:marRight w:val="0"/>
              <w:marTop w:val="225"/>
              <w:marBottom w:val="0"/>
              <w:divBdr>
                <w:top w:val="none" w:sz="0" w:space="0" w:color="auto"/>
                <w:left w:val="none" w:sz="0" w:space="0" w:color="auto"/>
                <w:bottom w:val="none" w:sz="0" w:space="0" w:color="auto"/>
                <w:right w:val="none" w:sz="0" w:space="0" w:color="auto"/>
              </w:divBdr>
              <w:divsChild>
                <w:div w:id="1194197924">
                  <w:marLeft w:val="0"/>
                  <w:marRight w:val="0"/>
                  <w:marTop w:val="0"/>
                  <w:marBottom w:val="0"/>
                  <w:divBdr>
                    <w:top w:val="none" w:sz="0" w:space="0" w:color="auto"/>
                    <w:left w:val="none" w:sz="0" w:space="0" w:color="auto"/>
                    <w:bottom w:val="none" w:sz="0" w:space="0" w:color="auto"/>
                    <w:right w:val="none" w:sz="0" w:space="0" w:color="auto"/>
                  </w:divBdr>
                </w:div>
              </w:divsChild>
            </w:div>
            <w:div w:id="1377513282">
              <w:marLeft w:val="0"/>
              <w:marRight w:val="0"/>
              <w:marTop w:val="375"/>
              <w:marBottom w:val="0"/>
              <w:divBdr>
                <w:top w:val="none" w:sz="0" w:space="0" w:color="auto"/>
                <w:left w:val="none" w:sz="0" w:space="0" w:color="auto"/>
                <w:bottom w:val="none" w:sz="0" w:space="0" w:color="auto"/>
                <w:right w:val="none" w:sz="0" w:space="0" w:color="auto"/>
              </w:divBdr>
              <w:divsChild>
                <w:div w:id="400106150">
                  <w:marLeft w:val="0"/>
                  <w:marRight w:val="0"/>
                  <w:marTop w:val="0"/>
                  <w:marBottom w:val="0"/>
                  <w:divBdr>
                    <w:top w:val="none" w:sz="0" w:space="0" w:color="auto"/>
                    <w:left w:val="none" w:sz="0" w:space="0" w:color="auto"/>
                    <w:bottom w:val="none" w:sz="0" w:space="0" w:color="auto"/>
                    <w:right w:val="none" w:sz="0" w:space="0" w:color="auto"/>
                  </w:divBdr>
                  <w:divsChild>
                    <w:div w:id="1351490583">
                      <w:marLeft w:val="0"/>
                      <w:marRight w:val="0"/>
                      <w:marTop w:val="0"/>
                      <w:marBottom w:val="0"/>
                      <w:divBdr>
                        <w:top w:val="none" w:sz="0" w:space="0" w:color="auto"/>
                        <w:left w:val="none" w:sz="0" w:space="0" w:color="auto"/>
                        <w:bottom w:val="none" w:sz="0" w:space="0" w:color="auto"/>
                        <w:right w:val="none" w:sz="0" w:space="0" w:color="auto"/>
                      </w:divBdr>
                    </w:div>
                    <w:div w:id="99164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54865">
              <w:marLeft w:val="0"/>
              <w:marRight w:val="0"/>
              <w:marTop w:val="375"/>
              <w:marBottom w:val="0"/>
              <w:divBdr>
                <w:top w:val="none" w:sz="0" w:space="0" w:color="auto"/>
                <w:left w:val="none" w:sz="0" w:space="0" w:color="auto"/>
                <w:bottom w:val="none" w:sz="0" w:space="0" w:color="auto"/>
                <w:right w:val="none" w:sz="0" w:space="0" w:color="auto"/>
              </w:divBdr>
              <w:divsChild>
                <w:div w:id="2757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641377">
      <w:bodyDiv w:val="1"/>
      <w:marLeft w:val="0"/>
      <w:marRight w:val="0"/>
      <w:marTop w:val="0"/>
      <w:marBottom w:val="0"/>
      <w:divBdr>
        <w:top w:val="none" w:sz="0" w:space="0" w:color="auto"/>
        <w:left w:val="none" w:sz="0" w:space="0" w:color="auto"/>
        <w:bottom w:val="none" w:sz="0" w:space="0" w:color="auto"/>
        <w:right w:val="none" w:sz="0" w:space="0" w:color="auto"/>
      </w:divBdr>
      <w:divsChild>
        <w:div w:id="1408459526">
          <w:marLeft w:val="0"/>
          <w:marRight w:val="0"/>
          <w:marTop w:val="0"/>
          <w:marBottom w:val="150"/>
          <w:divBdr>
            <w:top w:val="none" w:sz="0" w:space="0" w:color="auto"/>
            <w:left w:val="none" w:sz="0" w:space="0" w:color="auto"/>
            <w:bottom w:val="none" w:sz="0" w:space="0" w:color="auto"/>
            <w:right w:val="none" w:sz="0" w:space="0" w:color="auto"/>
          </w:divBdr>
          <w:divsChild>
            <w:div w:id="537552328">
              <w:marLeft w:val="0"/>
              <w:marRight w:val="0"/>
              <w:marTop w:val="0"/>
              <w:marBottom w:val="0"/>
              <w:divBdr>
                <w:top w:val="none" w:sz="0" w:space="0" w:color="auto"/>
                <w:left w:val="none" w:sz="0" w:space="0" w:color="auto"/>
                <w:bottom w:val="none" w:sz="0" w:space="0" w:color="auto"/>
                <w:right w:val="none" w:sz="0" w:space="0" w:color="auto"/>
              </w:divBdr>
              <w:divsChild>
                <w:div w:id="276766083">
                  <w:marLeft w:val="0"/>
                  <w:marRight w:val="150"/>
                  <w:marTop w:val="0"/>
                  <w:marBottom w:val="0"/>
                  <w:divBdr>
                    <w:top w:val="none" w:sz="0" w:space="0" w:color="auto"/>
                    <w:left w:val="none" w:sz="0" w:space="0" w:color="auto"/>
                    <w:bottom w:val="none" w:sz="0" w:space="0" w:color="auto"/>
                    <w:right w:val="none" w:sz="0" w:space="0" w:color="auto"/>
                  </w:divBdr>
                </w:div>
                <w:div w:id="972179438">
                  <w:marLeft w:val="0"/>
                  <w:marRight w:val="150"/>
                  <w:marTop w:val="0"/>
                  <w:marBottom w:val="0"/>
                  <w:divBdr>
                    <w:top w:val="none" w:sz="0" w:space="0" w:color="auto"/>
                    <w:left w:val="none" w:sz="0" w:space="0" w:color="auto"/>
                    <w:bottom w:val="none" w:sz="0" w:space="0" w:color="auto"/>
                    <w:right w:val="none" w:sz="0" w:space="0" w:color="auto"/>
                  </w:divBdr>
                </w:div>
              </w:divsChild>
            </w:div>
            <w:div w:id="1379014226">
              <w:marLeft w:val="0"/>
              <w:marRight w:val="0"/>
              <w:marTop w:val="0"/>
              <w:marBottom w:val="0"/>
              <w:divBdr>
                <w:top w:val="none" w:sz="0" w:space="0" w:color="auto"/>
                <w:left w:val="none" w:sz="0" w:space="0" w:color="auto"/>
                <w:bottom w:val="none" w:sz="0" w:space="0" w:color="auto"/>
                <w:right w:val="none" w:sz="0" w:space="0" w:color="auto"/>
              </w:divBdr>
              <w:divsChild>
                <w:div w:id="1155728086">
                  <w:marLeft w:val="0"/>
                  <w:marRight w:val="0"/>
                  <w:marTop w:val="0"/>
                  <w:marBottom w:val="0"/>
                  <w:divBdr>
                    <w:top w:val="none" w:sz="0" w:space="0" w:color="auto"/>
                    <w:left w:val="none" w:sz="0" w:space="0" w:color="auto"/>
                    <w:bottom w:val="none" w:sz="0" w:space="0" w:color="auto"/>
                    <w:right w:val="none" w:sz="0" w:space="0" w:color="auto"/>
                  </w:divBdr>
                  <w:divsChild>
                    <w:div w:id="167865739">
                      <w:marLeft w:val="0"/>
                      <w:marRight w:val="0"/>
                      <w:marTop w:val="0"/>
                      <w:marBottom w:val="0"/>
                      <w:divBdr>
                        <w:top w:val="none" w:sz="0" w:space="0" w:color="auto"/>
                        <w:left w:val="none" w:sz="0" w:space="0" w:color="auto"/>
                        <w:bottom w:val="none" w:sz="0" w:space="0" w:color="auto"/>
                        <w:right w:val="none" w:sz="0" w:space="0" w:color="auto"/>
                      </w:divBdr>
                      <w:divsChild>
                        <w:div w:id="1212158170">
                          <w:marLeft w:val="0"/>
                          <w:marRight w:val="0"/>
                          <w:marTop w:val="0"/>
                          <w:marBottom w:val="0"/>
                          <w:divBdr>
                            <w:top w:val="none" w:sz="0" w:space="0" w:color="auto"/>
                            <w:left w:val="none" w:sz="0" w:space="0" w:color="auto"/>
                            <w:bottom w:val="none" w:sz="0" w:space="0" w:color="auto"/>
                            <w:right w:val="none" w:sz="0" w:space="0" w:color="auto"/>
                          </w:divBdr>
                        </w:div>
                      </w:divsChild>
                    </w:div>
                    <w:div w:id="256981065">
                      <w:marLeft w:val="0"/>
                      <w:marRight w:val="135"/>
                      <w:marTop w:val="0"/>
                      <w:marBottom w:val="0"/>
                      <w:divBdr>
                        <w:top w:val="none" w:sz="0" w:space="0" w:color="auto"/>
                        <w:left w:val="none" w:sz="0" w:space="0" w:color="auto"/>
                        <w:bottom w:val="none" w:sz="0" w:space="0" w:color="auto"/>
                        <w:right w:val="none" w:sz="0" w:space="0" w:color="auto"/>
                      </w:divBdr>
                    </w:div>
                    <w:div w:id="14497350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69516">
          <w:marLeft w:val="0"/>
          <w:marRight w:val="0"/>
          <w:marTop w:val="0"/>
          <w:marBottom w:val="0"/>
          <w:divBdr>
            <w:top w:val="none" w:sz="0" w:space="0" w:color="auto"/>
            <w:left w:val="none" w:sz="0" w:space="0" w:color="auto"/>
            <w:bottom w:val="none" w:sz="0" w:space="0" w:color="auto"/>
            <w:right w:val="none" w:sz="0" w:space="0" w:color="auto"/>
          </w:divBdr>
          <w:divsChild>
            <w:div w:id="994721832">
              <w:marLeft w:val="0"/>
              <w:marRight w:val="0"/>
              <w:marTop w:val="0"/>
              <w:marBottom w:val="0"/>
              <w:divBdr>
                <w:top w:val="none" w:sz="0" w:space="0" w:color="auto"/>
                <w:left w:val="none" w:sz="0" w:space="0" w:color="auto"/>
                <w:bottom w:val="none" w:sz="0" w:space="0" w:color="auto"/>
                <w:right w:val="none" w:sz="0" w:space="0" w:color="auto"/>
              </w:divBdr>
              <w:divsChild>
                <w:div w:id="2111193077">
                  <w:marLeft w:val="0"/>
                  <w:marRight w:val="0"/>
                  <w:marTop w:val="0"/>
                  <w:marBottom w:val="0"/>
                  <w:divBdr>
                    <w:top w:val="none" w:sz="0" w:space="0" w:color="auto"/>
                    <w:left w:val="none" w:sz="0" w:space="0" w:color="auto"/>
                    <w:bottom w:val="none" w:sz="0" w:space="0" w:color="auto"/>
                    <w:right w:val="none" w:sz="0" w:space="0" w:color="auto"/>
                  </w:divBdr>
                </w:div>
              </w:divsChild>
            </w:div>
            <w:div w:id="1864781026">
              <w:marLeft w:val="0"/>
              <w:marRight w:val="0"/>
              <w:marTop w:val="225"/>
              <w:marBottom w:val="0"/>
              <w:divBdr>
                <w:top w:val="none" w:sz="0" w:space="0" w:color="auto"/>
                <w:left w:val="none" w:sz="0" w:space="0" w:color="auto"/>
                <w:bottom w:val="none" w:sz="0" w:space="0" w:color="auto"/>
                <w:right w:val="none" w:sz="0" w:space="0" w:color="auto"/>
              </w:divBdr>
              <w:divsChild>
                <w:div w:id="1193765818">
                  <w:marLeft w:val="0"/>
                  <w:marRight w:val="0"/>
                  <w:marTop w:val="0"/>
                  <w:marBottom w:val="0"/>
                  <w:divBdr>
                    <w:top w:val="none" w:sz="0" w:space="0" w:color="auto"/>
                    <w:left w:val="none" w:sz="0" w:space="0" w:color="auto"/>
                    <w:bottom w:val="none" w:sz="0" w:space="0" w:color="auto"/>
                    <w:right w:val="none" w:sz="0" w:space="0" w:color="auto"/>
                  </w:divBdr>
                </w:div>
              </w:divsChild>
            </w:div>
            <w:div w:id="499345432">
              <w:marLeft w:val="0"/>
              <w:marRight w:val="0"/>
              <w:marTop w:val="225"/>
              <w:marBottom w:val="0"/>
              <w:divBdr>
                <w:top w:val="none" w:sz="0" w:space="0" w:color="auto"/>
                <w:left w:val="none" w:sz="0" w:space="0" w:color="auto"/>
                <w:bottom w:val="none" w:sz="0" w:space="0" w:color="auto"/>
                <w:right w:val="none" w:sz="0" w:space="0" w:color="auto"/>
              </w:divBdr>
              <w:divsChild>
                <w:div w:id="436681226">
                  <w:marLeft w:val="0"/>
                  <w:marRight w:val="0"/>
                  <w:marTop w:val="0"/>
                  <w:marBottom w:val="0"/>
                  <w:divBdr>
                    <w:top w:val="none" w:sz="0" w:space="0" w:color="auto"/>
                    <w:left w:val="none" w:sz="0" w:space="0" w:color="auto"/>
                    <w:bottom w:val="none" w:sz="0" w:space="0" w:color="auto"/>
                    <w:right w:val="none" w:sz="0" w:space="0" w:color="auto"/>
                  </w:divBdr>
                </w:div>
              </w:divsChild>
            </w:div>
            <w:div w:id="432556449">
              <w:marLeft w:val="0"/>
              <w:marRight w:val="0"/>
              <w:marTop w:val="375"/>
              <w:marBottom w:val="0"/>
              <w:divBdr>
                <w:top w:val="none" w:sz="0" w:space="0" w:color="auto"/>
                <w:left w:val="none" w:sz="0" w:space="0" w:color="auto"/>
                <w:bottom w:val="none" w:sz="0" w:space="0" w:color="auto"/>
                <w:right w:val="none" w:sz="0" w:space="0" w:color="auto"/>
              </w:divBdr>
              <w:divsChild>
                <w:div w:id="1918131104">
                  <w:marLeft w:val="0"/>
                  <w:marRight w:val="0"/>
                  <w:marTop w:val="0"/>
                  <w:marBottom w:val="0"/>
                  <w:divBdr>
                    <w:top w:val="none" w:sz="0" w:space="0" w:color="auto"/>
                    <w:left w:val="none" w:sz="0" w:space="0" w:color="auto"/>
                    <w:bottom w:val="none" w:sz="0" w:space="0" w:color="auto"/>
                    <w:right w:val="none" w:sz="0" w:space="0" w:color="auto"/>
                  </w:divBdr>
                  <w:divsChild>
                    <w:div w:id="3543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1832">
              <w:marLeft w:val="0"/>
              <w:marRight w:val="0"/>
              <w:marTop w:val="375"/>
              <w:marBottom w:val="0"/>
              <w:divBdr>
                <w:top w:val="none" w:sz="0" w:space="0" w:color="auto"/>
                <w:left w:val="none" w:sz="0" w:space="0" w:color="auto"/>
                <w:bottom w:val="none" w:sz="0" w:space="0" w:color="auto"/>
                <w:right w:val="none" w:sz="0" w:space="0" w:color="auto"/>
              </w:divBdr>
              <w:divsChild>
                <w:div w:id="1407844411">
                  <w:marLeft w:val="0"/>
                  <w:marRight w:val="0"/>
                  <w:marTop w:val="0"/>
                  <w:marBottom w:val="0"/>
                  <w:divBdr>
                    <w:top w:val="none" w:sz="0" w:space="0" w:color="auto"/>
                    <w:left w:val="none" w:sz="0" w:space="0" w:color="auto"/>
                    <w:bottom w:val="none" w:sz="0" w:space="0" w:color="auto"/>
                    <w:right w:val="none" w:sz="0" w:space="0" w:color="auto"/>
                  </w:divBdr>
                </w:div>
              </w:divsChild>
            </w:div>
            <w:div w:id="834220217">
              <w:marLeft w:val="0"/>
              <w:marRight w:val="0"/>
              <w:marTop w:val="375"/>
              <w:marBottom w:val="0"/>
              <w:divBdr>
                <w:top w:val="none" w:sz="0" w:space="0" w:color="auto"/>
                <w:left w:val="none" w:sz="0" w:space="0" w:color="auto"/>
                <w:bottom w:val="none" w:sz="0" w:space="0" w:color="auto"/>
                <w:right w:val="none" w:sz="0" w:space="0" w:color="auto"/>
              </w:divBdr>
              <w:divsChild>
                <w:div w:id="368646410">
                  <w:marLeft w:val="0"/>
                  <w:marRight w:val="0"/>
                  <w:marTop w:val="0"/>
                  <w:marBottom w:val="0"/>
                  <w:divBdr>
                    <w:top w:val="none" w:sz="0" w:space="0" w:color="auto"/>
                    <w:left w:val="none" w:sz="0" w:space="0" w:color="auto"/>
                    <w:bottom w:val="none" w:sz="0" w:space="0" w:color="auto"/>
                    <w:right w:val="none" w:sz="0" w:space="0" w:color="auto"/>
                  </w:divBdr>
                  <w:divsChild>
                    <w:div w:id="684134872">
                      <w:marLeft w:val="0"/>
                      <w:marRight w:val="0"/>
                      <w:marTop w:val="0"/>
                      <w:marBottom w:val="0"/>
                      <w:divBdr>
                        <w:top w:val="none" w:sz="0" w:space="0" w:color="auto"/>
                        <w:left w:val="none" w:sz="0" w:space="0" w:color="auto"/>
                        <w:bottom w:val="none" w:sz="0" w:space="0" w:color="auto"/>
                        <w:right w:val="none" w:sz="0" w:space="0" w:color="auto"/>
                      </w:divBdr>
                    </w:div>
                    <w:div w:id="6242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7559">
              <w:marLeft w:val="0"/>
              <w:marRight w:val="0"/>
              <w:marTop w:val="375"/>
              <w:marBottom w:val="0"/>
              <w:divBdr>
                <w:top w:val="none" w:sz="0" w:space="0" w:color="auto"/>
                <w:left w:val="none" w:sz="0" w:space="0" w:color="auto"/>
                <w:bottom w:val="none" w:sz="0" w:space="0" w:color="auto"/>
                <w:right w:val="none" w:sz="0" w:space="0" w:color="auto"/>
              </w:divBdr>
              <w:divsChild>
                <w:div w:id="1111362117">
                  <w:marLeft w:val="0"/>
                  <w:marRight w:val="0"/>
                  <w:marTop w:val="0"/>
                  <w:marBottom w:val="0"/>
                  <w:divBdr>
                    <w:top w:val="none" w:sz="0" w:space="0" w:color="auto"/>
                    <w:left w:val="none" w:sz="0" w:space="0" w:color="auto"/>
                    <w:bottom w:val="none" w:sz="0" w:space="0" w:color="auto"/>
                    <w:right w:val="none" w:sz="0" w:space="0" w:color="auto"/>
                  </w:divBdr>
                </w:div>
              </w:divsChild>
            </w:div>
            <w:div w:id="1489328279">
              <w:marLeft w:val="0"/>
              <w:marRight w:val="0"/>
              <w:marTop w:val="225"/>
              <w:marBottom w:val="0"/>
              <w:divBdr>
                <w:top w:val="none" w:sz="0" w:space="0" w:color="auto"/>
                <w:left w:val="none" w:sz="0" w:space="0" w:color="auto"/>
                <w:bottom w:val="none" w:sz="0" w:space="0" w:color="auto"/>
                <w:right w:val="none" w:sz="0" w:space="0" w:color="auto"/>
              </w:divBdr>
              <w:divsChild>
                <w:div w:id="1717659401">
                  <w:marLeft w:val="0"/>
                  <w:marRight w:val="0"/>
                  <w:marTop w:val="0"/>
                  <w:marBottom w:val="0"/>
                  <w:divBdr>
                    <w:top w:val="none" w:sz="0" w:space="0" w:color="auto"/>
                    <w:left w:val="none" w:sz="0" w:space="0" w:color="auto"/>
                    <w:bottom w:val="none" w:sz="0" w:space="0" w:color="auto"/>
                    <w:right w:val="none" w:sz="0" w:space="0" w:color="auto"/>
                  </w:divBdr>
                  <w:divsChild>
                    <w:div w:id="1477337277">
                      <w:marLeft w:val="0"/>
                      <w:marRight w:val="0"/>
                      <w:marTop w:val="0"/>
                      <w:marBottom w:val="0"/>
                      <w:divBdr>
                        <w:top w:val="single" w:sz="6" w:space="0" w:color="D9D9D9"/>
                        <w:left w:val="none" w:sz="0" w:space="0" w:color="auto"/>
                        <w:bottom w:val="single" w:sz="6" w:space="0" w:color="D9D9D9"/>
                        <w:right w:val="none" w:sz="0" w:space="0" w:color="auto"/>
                      </w:divBdr>
                      <w:divsChild>
                        <w:div w:id="274681607">
                          <w:marLeft w:val="0"/>
                          <w:marRight w:val="0"/>
                          <w:marTop w:val="0"/>
                          <w:marBottom w:val="0"/>
                          <w:divBdr>
                            <w:top w:val="none" w:sz="0" w:space="0" w:color="auto"/>
                            <w:left w:val="none" w:sz="0" w:space="0" w:color="auto"/>
                            <w:bottom w:val="none" w:sz="0" w:space="0" w:color="auto"/>
                            <w:right w:val="none" w:sz="0" w:space="0" w:color="auto"/>
                          </w:divBdr>
                          <w:divsChild>
                            <w:div w:id="165832074">
                              <w:marLeft w:val="0"/>
                              <w:marRight w:val="0"/>
                              <w:marTop w:val="0"/>
                              <w:marBottom w:val="0"/>
                              <w:divBdr>
                                <w:top w:val="none" w:sz="0" w:space="0" w:color="auto"/>
                                <w:left w:val="none" w:sz="0" w:space="0" w:color="auto"/>
                                <w:bottom w:val="none" w:sz="0" w:space="0" w:color="auto"/>
                                <w:right w:val="none" w:sz="0" w:space="0" w:color="auto"/>
                              </w:divBdr>
                              <w:divsChild>
                                <w:div w:id="1965964970">
                                  <w:marLeft w:val="0"/>
                                  <w:marRight w:val="0"/>
                                  <w:marTop w:val="0"/>
                                  <w:marBottom w:val="0"/>
                                  <w:divBdr>
                                    <w:top w:val="none" w:sz="0" w:space="0" w:color="auto"/>
                                    <w:left w:val="none" w:sz="0" w:space="0" w:color="auto"/>
                                    <w:bottom w:val="none" w:sz="0" w:space="0" w:color="auto"/>
                                    <w:right w:val="none" w:sz="0" w:space="0" w:color="auto"/>
                                  </w:divBdr>
                                  <w:divsChild>
                                    <w:div w:id="195587266">
                                      <w:marLeft w:val="0"/>
                                      <w:marRight w:val="0"/>
                                      <w:marTop w:val="0"/>
                                      <w:marBottom w:val="0"/>
                                      <w:divBdr>
                                        <w:top w:val="none" w:sz="0" w:space="0" w:color="auto"/>
                                        <w:left w:val="none" w:sz="0" w:space="0" w:color="auto"/>
                                        <w:bottom w:val="none" w:sz="0" w:space="0" w:color="auto"/>
                                        <w:right w:val="none" w:sz="0" w:space="0" w:color="auto"/>
                                      </w:divBdr>
                                      <w:divsChild>
                                        <w:div w:id="982855613">
                                          <w:marLeft w:val="0"/>
                                          <w:marRight w:val="0"/>
                                          <w:marTop w:val="0"/>
                                          <w:marBottom w:val="0"/>
                                          <w:divBdr>
                                            <w:top w:val="none" w:sz="0" w:space="0" w:color="auto"/>
                                            <w:left w:val="none" w:sz="0" w:space="0" w:color="auto"/>
                                            <w:bottom w:val="none" w:sz="0" w:space="0" w:color="auto"/>
                                            <w:right w:val="none" w:sz="0" w:space="0" w:color="auto"/>
                                          </w:divBdr>
                                          <w:divsChild>
                                            <w:div w:id="1735811561">
                                              <w:marLeft w:val="0"/>
                                              <w:marRight w:val="0"/>
                                              <w:marTop w:val="0"/>
                                              <w:marBottom w:val="0"/>
                                              <w:divBdr>
                                                <w:top w:val="none" w:sz="0" w:space="0" w:color="auto"/>
                                                <w:left w:val="none" w:sz="0" w:space="0" w:color="auto"/>
                                                <w:bottom w:val="none" w:sz="0" w:space="0" w:color="auto"/>
                                                <w:right w:val="none" w:sz="0" w:space="0" w:color="auto"/>
                                              </w:divBdr>
                                              <w:divsChild>
                                                <w:div w:id="1440100918">
                                                  <w:marLeft w:val="0"/>
                                                  <w:marRight w:val="0"/>
                                                  <w:marTop w:val="0"/>
                                                  <w:marBottom w:val="0"/>
                                                  <w:divBdr>
                                                    <w:top w:val="none" w:sz="0" w:space="0" w:color="auto"/>
                                                    <w:left w:val="none" w:sz="0" w:space="0" w:color="auto"/>
                                                    <w:bottom w:val="none" w:sz="0" w:space="0" w:color="auto"/>
                                                    <w:right w:val="none" w:sz="0" w:space="0" w:color="auto"/>
                                                  </w:divBdr>
                                                  <w:divsChild>
                                                    <w:div w:id="385568135">
                                                      <w:marLeft w:val="0"/>
                                                      <w:marRight w:val="0"/>
                                                      <w:marTop w:val="0"/>
                                                      <w:marBottom w:val="0"/>
                                                      <w:divBdr>
                                                        <w:top w:val="none" w:sz="0" w:space="0" w:color="auto"/>
                                                        <w:left w:val="none" w:sz="0" w:space="0" w:color="auto"/>
                                                        <w:bottom w:val="none" w:sz="0" w:space="0" w:color="auto"/>
                                                        <w:right w:val="none" w:sz="0" w:space="0" w:color="auto"/>
                                                      </w:divBdr>
                                                      <w:divsChild>
                                                        <w:div w:id="546112523">
                                                          <w:marLeft w:val="0"/>
                                                          <w:marRight w:val="0"/>
                                                          <w:marTop w:val="0"/>
                                                          <w:marBottom w:val="0"/>
                                                          <w:divBdr>
                                                            <w:top w:val="none" w:sz="0" w:space="0" w:color="auto"/>
                                                            <w:left w:val="none" w:sz="0" w:space="0" w:color="auto"/>
                                                            <w:bottom w:val="none" w:sz="0" w:space="0" w:color="auto"/>
                                                            <w:right w:val="none" w:sz="0" w:space="0" w:color="auto"/>
                                                          </w:divBdr>
                                                          <w:divsChild>
                                                            <w:div w:id="938685291">
                                                              <w:marLeft w:val="0"/>
                                                              <w:marRight w:val="0"/>
                                                              <w:marTop w:val="0"/>
                                                              <w:marBottom w:val="0"/>
                                                              <w:divBdr>
                                                                <w:top w:val="none" w:sz="0" w:space="0" w:color="auto"/>
                                                                <w:left w:val="none" w:sz="0" w:space="0" w:color="auto"/>
                                                                <w:bottom w:val="none" w:sz="0" w:space="0" w:color="auto"/>
                                                                <w:right w:val="none" w:sz="0" w:space="0" w:color="auto"/>
                                                              </w:divBdr>
                                                              <w:divsChild>
                                                                <w:div w:id="587928695">
                                                                  <w:marLeft w:val="0"/>
                                                                  <w:marRight w:val="0"/>
                                                                  <w:marTop w:val="0"/>
                                                                  <w:marBottom w:val="0"/>
                                                                  <w:divBdr>
                                                                    <w:top w:val="none" w:sz="0" w:space="0" w:color="auto"/>
                                                                    <w:left w:val="none" w:sz="0" w:space="0" w:color="auto"/>
                                                                    <w:bottom w:val="none" w:sz="0" w:space="0" w:color="auto"/>
                                                                    <w:right w:val="none" w:sz="0" w:space="0" w:color="auto"/>
                                                                  </w:divBdr>
                                                                  <w:divsChild>
                                                                    <w:div w:id="521941303">
                                                                      <w:marLeft w:val="0"/>
                                                                      <w:marRight w:val="0"/>
                                                                      <w:marTop w:val="0"/>
                                                                      <w:marBottom w:val="0"/>
                                                                      <w:divBdr>
                                                                        <w:top w:val="none" w:sz="0" w:space="0" w:color="auto"/>
                                                                        <w:left w:val="none" w:sz="0" w:space="0" w:color="auto"/>
                                                                        <w:bottom w:val="none" w:sz="0" w:space="0" w:color="auto"/>
                                                                        <w:right w:val="none" w:sz="0" w:space="0" w:color="auto"/>
                                                                      </w:divBdr>
                                                                      <w:divsChild>
                                                                        <w:div w:id="1108550338">
                                                                          <w:marLeft w:val="0"/>
                                                                          <w:marRight w:val="0"/>
                                                                          <w:marTop w:val="0"/>
                                                                          <w:marBottom w:val="0"/>
                                                                          <w:divBdr>
                                                                            <w:top w:val="none" w:sz="0" w:space="0" w:color="auto"/>
                                                                            <w:left w:val="none" w:sz="0" w:space="0" w:color="auto"/>
                                                                            <w:bottom w:val="none" w:sz="0" w:space="0" w:color="auto"/>
                                                                            <w:right w:val="none" w:sz="0" w:space="0" w:color="auto"/>
                                                                          </w:divBdr>
                                                                          <w:divsChild>
                                                                            <w:div w:id="916869005">
                                                                              <w:marLeft w:val="0"/>
                                                                              <w:marRight w:val="0"/>
                                                                              <w:marTop w:val="0"/>
                                                                              <w:marBottom w:val="0"/>
                                                                              <w:divBdr>
                                                                                <w:top w:val="none" w:sz="0" w:space="0" w:color="auto"/>
                                                                                <w:left w:val="none" w:sz="0" w:space="0" w:color="auto"/>
                                                                                <w:bottom w:val="none" w:sz="0" w:space="0" w:color="auto"/>
                                                                                <w:right w:val="none" w:sz="0" w:space="0" w:color="auto"/>
                                                                              </w:divBdr>
                                                                            </w:div>
                                                                            <w:div w:id="1673530894">
                                                                              <w:marLeft w:val="0"/>
                                                                              <w:marRight w:val="0"/>
                                                                              <w:marTop w:val="0"/>
                                                                              <w:marBottom w:val="0"/>
                                                                              <w:divBdr>
                                                                                <w:top w:val="none" w:sz="0" w:space="0" w:color="auto"/>
                                                                                <w:left w:val="none" w:sz="0" w:space="0" w:color="auto"/>
                                                                                <w:bottom w:val="none" w:sz="0" w:space="0" w:color="auto"/>
                                                                                <w:right w:val="none" w:sz="0" w:space="0" w:color="auto"/>
                                                                              </w:divBdr>
                                                                            </w:div>
                                                                          </w:divsChild>
                                                                        </w:div>
                                                                        <w:div w:id="7684899">
                                                                          <w:marLeft w:val="0"/>
                                                                          <w:marRight w:val="0"/>
                                                                          <w:marTop w:val="0"/>
                                                                          <w:marBottom w:val="0"/>
                                                                          <w:divBdr>
                                                                            <w:top w:val="none" w:sz="0" w:space="0" w:color="auto"/>
                                                                            <w:left w:val="none" w:sz="0" w:space="0" w:color="auto"/>
                                                                            <w:bottom w:val="none" w:sz="0" w:space="0" w:color="auto"/>
                                                                            <w:right w:val="none" w:sz="0" w:space="0" w:color="auto"/>
                                                                          </w:divBdr>
                                                                          <w:divsChild>
                                                                            <w:div w:id="144709997">
                                                                              <w:marLeft w:val="0"/>
                                                                              <w:marRight w:val="0"/>
                                                                              <w:marTop w:val="0"/>
                                                                              <w:marBottom w:val="0"/>
                                                                              <w:divBdr>
                                                                                <w:top w:val="none" w:sz="0" w:space="0" w:color="auto"/>
                                                                                <w:left w:val="none" w:sz="0" w:space="0" w:color="auto"/>
                                                                                <w:bottom w:val="none" w:sz="0" w:space="0" w:color="auto"/>
                                                                                <w:right w:val="none" w:sz="0" w:space="0" w:color="auto"/>
                                                                              </w:divBdr>
                                                                              <w:divsChild>
                                                                                <w:div w:id="1026833983">
                                                                                  <w:marLeft w:val="0"/>
                                                                                  <w:marRight w:val="0"/>
                                                                                  <w:marTop w:val="0"/>
                                                                                  <w:marBottom w:val="0"/>
                                                                                  <w:divBdr>
                                                                                    <w:top w:val="none" w:sz="0" w:space="0" w:color="auto"/>
                                                                                    <w:left w:val="none" w:sz="0" w:space="0" w:color="auto"/>
                                                                                    <w:bottom w:val="none" w:sz="0" w:space="0" w:color="auto"/>
                                                                                    <w:right w:val="none" w:sz="0" w:space="0" w:color="auto"/>
                                                                                  </w:divBdr>
                                                                                  <w:divsChild>
                                                                                    <w:div w:id="20710835">
                                                                                      <w:marLeft w:val="0"/>
                                                                                      <w:marRight w:val="0"/>
                                                                                      <w:marTop w:val="0"/>
                                                                                      <w:marBottom w:val="0"/>
                                                                                      <w:divBdr>
                                                                                        <w:top w:val="none" w:sz="0" w:space="0" w:color="auto"/>
                                                                                        <w:left w:val="none" w:sz="0" w:space="0" w:color="auto"/>
                                                                                        <w:bottom w:val="none" w:sz="0" w:space="0" w:color="auto"/>
                                                                                        <w:right w:val="none" w:sz="0" w:space="0" w:color="auto"/>
                                                                                      </w:divBdr>
                                                                                      <w:divsChild>
                                                                                        <w:div w:id="2022781382">
                                                                                          <w:marLeft w:val="0"/>
                                                                                          <w:marRight w:val="0"/>
                                                                                          <w:marTop w:val="0"/>
                                                                                          <w:marBottom w:val="0"/>
                                                                                          <w:divBdr>
                                                                                            <w:top w:val="none" w:sz="0" w:space="0" w:color="auto"/>
                                                                                            <w:left w:val="none" w:sz="0" w:space="0" w:color="auto"/>
                                                                                            <w:bottom w:val="none" w:sz="0" w:space="0" w:color="auto"/>
                                                                                            <w:right w:val="none" w:sz="0" w:space="0" w:color="auto"/>
                                                                                          </w:divBdr>
                                                                                          <w:divsChild>
                                                                                            <w:div w:id="374472830">
                                                                                              <w:marLeft w:val="0"/>
                                                                                              <w:marRight w:val="0"/>
                                                                                              <w:marTop w:val="0"/>
                                                                                              <w:marBottom w:val="0"/>
                                                                                              <w:divBdr>
                                                                                                <w:top w:val="none" w:sz="0" w:space="0" w:color="auto"/>
                                                                                                <w:left w:val="none" w:sz="0" w:space="0" w:color="auto"/>
                                                                                                <w:bottom w:val="none" w:sz="0" w:space="0" w:color="auto"/>
                                                                                                <w:right w:val="none" w:sz="0" w:space="0" w:color="auto"/>
                                                                                              </w:divBdr>
                                                                                              <w:divsChild>
                                                                                                <w:div w:id="1801485708">
                                                                                                  <w:marLeft w:val="0"/>
                                                                                                  <w:marRight w:val="0"/>
                                                                                                  <w:marTop w:val="0"/>
                                                                                                  <w:marBottom w:val="0"/>
                                                                                                  <w:divBdr>
                                                                                                    <w:top w:val="none" w:sz="0" w:space="0" w:color="auto"/>
                                                                                                    <w:left w:val="none" w:sz="0" w:space="0" w:color="auto"/>
                                                                                                    <w:bottom w:val="none" w:sz="0" w:space="0" w:color="auto"/>
                                                                                                    <w:right w:val="none" w:sz="0" w:space="0" w:color="auto"/>
                                                                                                  </w:divBdr>
                                                                                                  <w:divsChild>
                                                                                                    <w:div w:id="632908583">
                                                                                                      <w:marLeft w:val="0"/>
                                                                                                      <w:marRight w:val="0"/>
                                                                                                      <w:marTop w:val="0"/>
                                                                                                      <w:marBottom w:val="0"/>
                                                                                                      <w:divBdr>
                                                                                                        <w:top w:val="none" w:sz="0" w:space="0" w:color="auto"/>
                                                                                                        <w:left w:val="none" w:sz="0" w:space="0" w:color="auto"/>
                                                                                                        <w:bottom w:val="none" w:sz="0" w:space="0" w:color="auto"/>
                                                                                                        <w:right w:val="none" w:sz="0" w:space="0" w:color="auto"/>
                                                                                                      </w:divBdr>
                                                                                                      <w:divsChild>
                                                                                                        <w:div w:id="1723476664">
                                                                                                          <w:marLeft w:val="0"/>
                                                                                                          <w:marRight w:val="0"/>
                                                                                                          <w:marTop w:val="75"/>
                                                                                                          <w:marBottom w:val="0"/>
                                                                                                          <w:divBdr>
                                                                                                            <w:top w:val="single" w:sz="6" w:space="4" w:color="C8C8C8"/>
                                                                                                            <w:left w:val="single" w:sz="6" w:space="4" w:color="C8C8C8"/>
                                                                                                            <w:bottom w:val="single" w:sz="6" w:space="4" w:color="C8C8C8"/>
                                                                                                            <w:right w:val="single" w:sz="6" w:space="4" w:color="C8C8C8"/>
                                                                                                          </w:divBdr>
                                                                                                        </w:div>
                                                                                                        <w:div w:id="109709228">
                                                                                                          <w:marLeft w:val="0"/>
                                                                                                          <w:marRight w:val="0"/>
                                                                                                          <w:marTop w:val="75"/>
                                                                                                          <w:marBottom w:val="0"/>
                                                                                                          <w:divBdr>
                                                                                                            <w:top w:val="single" w:sz="6" w:space="4" w:color="C8C8C8"/>
                                                                                                            <w:left w:val="single" w:sz="6" w:space="4" w:color="C8C8C8"/>
                                                                                                            <w:bottom w:val="single" w:sz="6" w:space="4" w:color="C8C8C8"/>
                                                                                                            <w:right w:val="single" w:sz="6" w:space="4" w:color="C8C8C8"/>
                                                                                                          </w:divBdr>
                                                                                                        </w:div>
                                                                                                        <w:div w:id="6642989">
                                                                                                          <w:marLeft w:val="0"/>
                                                                                                          <w:marRight w:val="0"/>
                                                                                                          <w:marTop w:val="75"/>
                                                                                                          <w:marBottom w:val="0"/>
                                                                                                          <w:divBdr>
                                                                                                            <w:top w:val="single" w:sz="6" w:space="4" w:color="C8C8C8"/>
                                                                                                            <w:left w:val="single" w:sz="6" w:space="4" w:color="C8C8C8"/>
                                                                                                            <w:bottom w:val="single" w:sz="6" w:space="4" w:color="C8C8C8"/>
                                                                                                            <w:right w:val="single" w:sz="6" w:space="4" w:color="C8C8C8"/>
                                                                                                          </w:divBdr>
                                                                                                        </w:div>
                                                                                                        <w:div w:id="26746931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336881">
              <w:marLeft w:val="0"/>
              <w:marRight w:val="0"/>
              <w:marTop w:val="225"/>
              <w:marBottom w:val="0"/>
              <w:divBdr>
                <w:top w:val="none" w:sz="0" w:space="0" w:color="auto"/>
                <w:left w:val="none" w:sz="0" w:space="0" w:color="auto"/>
                <w:bottom w:val="none" w:sz="0" w:space="0" w:color="auto"/>
                <w:right w:val="none" w:sz="0" w:space="0" w:color="auto"/>
              </w:divBdr>
              <w:divsChild>
                <w:div w:id="1018046714">
                  <w:marLeft w:val="0"/>
                  <w:marRight w:val="0"/>
                  <w:marTop w:val="0"/>
                  <w:marBottom w:val="0"/>
                  <w:divBdr>
                    <w:top w:val="none" w:sz="0" w:space="0" w:color="auto"/>
                    <w:left w:val="none" w:sz="0" w:space="0" w:color="auto"/>
                    <w:bottom w:val="none" w:sz="0" w:space="0" w:color="auto"/>
                    <w:right w:val="none" w:sz="0" w:space="0" w:color="auto"/>
                  </w:divBdr>
                </w:div>
              </w:divsChild>
            </w:div>
            <w:div w:id="1976982609">
              <w:marLeft w:val="0"/>
              <w:marRight w:val="0"/>
              <w:marTop w:val="225"/>
              <w:marBottom w:val="0"/>
              <w:divBdr>
                <w:top w:val="none" w:sz="0" w:space="0" w:color="auto"/>
                <w:left w:val="none" w:sz="0" w:space="0" w:color="auto"/>
                <w:bottom w:val="none" w:sz="0" w:space="0" w:color="auto"/>
                <w:right w:val="none" w:sz="0" w:space="0" w:color="auto"/>
              </w:divBdr>
              <w:divsChild>
                <w:div w:id="268899636">
                  <w:marLeft w:val="0"/>
                  <w:marRight w:val="0"/>
                  <w:marTop w:val="0"/>
                  <w:marBottom w:val="0"/>
                  <w:divBdr>
                    <w:top w:val="none" w:sz="0" w:space="0" w:color="auto"/>
                    <w:left w:val="none" w:sz="0" w:space="0" w:color="auto"/>
                    <w:bottom w:val="none" w:sz="0" w:space="0" w:color="auto"/>
                    <w:right w:val="none" w:sz="0" w:space="0" w:color="auto"/>
                  </w:divBdr>
                </w:div>
              </w:divsChild>
            </w:div>
            <w:div w:id="1643658339">
              <w:marLeft w:val="0"/>
              <w:marRight w:val="0"/>
              <w:marTop w:val="225"/>
              <w:marBottom w:val="0"/>
              <w:divBdr>
                <w:top w:val="none" w:sz="0" w:space="0" w:color="auto"/>
                <w:left w:val="none" w:sz="0" w:space="0" w:color="auto"/>
                <w:bottom w:val="none" w:sz="0" w:space="0" w:color="auto"/>
                <w:right w:val="none" w:sz="0" w:space="0" w:color="auto"/>
              </w:divBdr>
              <w:divsChild>
                <w:div w:id="11329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10082">
      <w:bodyDiv w:val="1"/>
      <w:marLeft w:val="0"/>
      <w:marRight w:val="0"/>
      <w:marTop w:val="0"/>
      <w:marBottom w:val="0"/>
      <w:divBdr>
        <w:top w:val="none" w:sz="0" w:space="0" w:color="auto"/>
        <w:left w:val="none" w:sz="0" w:space="0" w:color="auto"/>
        <w:bottom w:val="none" w:sz="0" w:space="0" w:color="auto"/>
        <w:right w:val="none" w:sz="0" w:space="0" w:color="auto"/>
      </w:divBdr>
      <w:divsChild>
        <w:div w:id="1415709810">
          <w:marLeft w:val="0"/>
          <w:marRight w:val="150"/>
          <w:marTop w:val="0"/>
          <w:marBottom w:val="75"/>
          <w:divBdr>
            <w:top w:val="none" w:sz="0" w:space="0" w:color="auto"/>
            <w:left w:val="none" w:sz="0" w:space="0" w:color="auto"/>
            <w:bottom w:val="none" w:sz="0" w:space="0" w:color="auto"/>
            <w:right w:val="none" w:sz="0" w:space="0" w:color="auto"/>
          </w:divBdr>
        </w:div>
        <w:div w:id="86968554">
          <w:marLeft w:val="0"/>
          <w:marRight w:val="150"/>
          <w:marTop w:val="150"/>
          <w:marBottom w:val="150"/>
          <w:divBdr>
            <w:top w:val="none" w:sz="0" w:space="0" w:color="auto"/>
            <w:left w:val="none" w:sz="0" w:space="0" w:color="auto"/>
            <w:bottom w:val="none" w:sz="0" w:space="0" w:color="auto"/>
            <w:right w:val="none" w:sz="0" w:space="0" w:color="auto"/>
          </w:divBdr>
        </w:div>
        <w:div w:id="229077371">
          <w:marLeft w:val="0"/>
          <w:marRight w:val="150"/>
          <w:marTop w:val="0"/>
          <w:marBottom w:val="0"/>
          <w:divBdr>
            <w:top w:val="none" w:sz="0" w:space="0" w:color="auto"/>
            <w:left w:val="none" w:sz="0" w:space="0" w:color="auto"/>
            <w:bottom w:val="none" w:sz="0" w:space="0" w:color="auto"/>
            <w:right w:val="none" w:sz="0" w:space="0" w:color="auto"/>
          </w:divBdr>
        </w:div>
      </w:divsChild>
    </w:div>
    <w:div w:id="523908635">
      <w:bodyDiv w:val="1"/>
      <w:marLeft w:val="0"/>
      <w:marRight w:val="0"/>
      <w:marTop w:val="0"/>
      <w:marBottom w:val="0"/>
      <w:divBdr>
        <w:top w:val="none" w:sz="0" w:space="0" w:color="auto"/>
        <w:left w:val="none" w:sz="0" w:space="0" w:color="auto"/>
        <w:bottom w:val="none" w:sz="0" w:space="0" w:color="auto"/>
        <w:right w:val="none" w:sz="0" w:space="0" w:color="auto"/>
      </w:divBdr>
      <w:divsChild>
        <w:div w:id="1274828042">
          <w:marLeft w:val="0"/>
          <w:marRight w:val="0"/>
          <w:marTop w:val="0"/>
          <w:marBottom w:val="75"/>
          <w:divBdr>
            <w:top w:val="none" w:sz="0" w:space="0" w:color="auto"/>
            <w:left w:val="none" w:sz="0" w:space="0" w:color="auto"/>
            <w:bottom w:val="none" w:sz="0" w:space="0" w:color="auto"/>
            <w:right w:val="none" w:sz="0" w:space="0" w:color="auto"/>
          </w:divBdr>
        </w:div>
        <w:div w:id="19947507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4363392">
      <w:bodyDiv w:val="1"/>
      <w:marLeft w:val="0"/>
      <w:marRight w:val="0"/>
      <w:marTop w:val="0"/>
      <w:marBottom w:val="0"/>
      <w:divBdr>
        <w:top w:val="none" w:sz="0" w:space="0" w:color="auto"/>
        <w:left w:val="none" w:sz="0" w:space="0" w:color="auto"/>
        <w:bottom w:val="none" w:sz="0" w:space="0" w:color="auto"/>
        <w:right w:val="none" w:sz="0" w:space="0" w:color="auto"/>
      </w:divBdr>
    </w:div>
    <w:div w:id="524753029">
      <w:bodyDiv w:val="1"/>
      <w:marLeft w:val="0"/>
      <w:marRight w:val="0"/>
      <w:marTop w:val="0"/>
      <w:marBottom w:val="0"/>
      <w:divBdr>
        <w:top w:val="none" w:sz="0" w:space="0" w:color="auto"/>
        <w:left w:val="none" w:sz="0" w:space="0" w:color="auto"/>
        <w:bottom w:val="none" w:sz="0" w:space="0" w:color="auto"/>
        <w:right w:val="none" w:sz="0" w:space="0" w:color="auto"/>
      </w:divBdr>
      <w:divsChild>
        <w:div w:id="103110336">
          <w:marLeft w:val="0"/>
          <w:marRight w:val="0"/>
          <w:marTop w:val="0"/>
          <w:marBottom w:val="0"/>
          <w:divBdr>
            <w:top w:val="none" w:sz="0" w:space="0" w:color="auto"/>
            <w:left w:val="none" w:sz="0" w:space="0" w:color="auto"/>
            <w:bottom w:val="none" w:sz="0" w:space="0" w:color="auto"/>
            <w:right w:val="none" w:sz="0" w:space="0" w:color="auto"/>
          </w:divBdr>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023147">
      <w:bodyDiv w:val="1"/>
      <w:marLeft w:val="0"/>
      <w:marRight w:val="0"/>
      <w:marTop w:val="0"/>
      <w:marBottom w:val="0"/>
      <w:divBdr>
        <w:top w:val="none" w:sz="0" w:space="0" w:color="auto"/>
        <w:left w:val="none" w:sz="0" w:space="0" w:color="auto"/>
        <w:bottom w:val="none" w:sz="0" w:space="0" w:color="auto"/>
        <w:right w:val="none" w:sz="0" w:space="0" w:color="auto"/>
      </w:divBdr>
      <w:divsChild>
        <w:div w:id="1731003024">
          <w:marLeft w:val="0"/>
          <w:marRight w:val="0"/>
          <w:marTop w:val="0"/>
          <w:marBottom w:val="0"/>
          <w:divBdr>
            <w:top w:val="none" w:sz="0" w:space="0" w:color="auto"/>
            <w:left w:val="none" w:sz="0" w:space="0" w:color="auto"/>
            <w:bottom w:val="none" w:sz="0" w:space="0" w:color="auto"/>
            <w:right w:val="none" w:sz="0" w:space="0" w:color="auto"/>
          </w:divBdr>
        </w:div>
        <w:div w:id="1228685272">
          <w:marLeft w:val="0"/>
          <w:marRight w:val="0"/>
          <w:marTop w:val="300"/>
          <w:marBottom w:val="0"/>
          <w:divBdr>
            <w:top w:val="none" w:sz="0" w:space="0" w:color="auto"/>
            <w:left w:val="none" w:sz="0" w:space="0" w:color="auto"/>
            <w:bottom w:val="none" w:sz="0" w:space="0" w:color="auto"/>
            <w:right w:val="none" w:sz="0" w:space="0" w:color="auto"/>
          </w:divBdr>
          <w:divsChild>
            <w:div w:id="1437941162">
              <w:marLeft w:val="0"/>
              <w:marRight w:val="0"/>
              <w:marTop w:val="0"/>
              <w:marBottom w:val="0"/>
              <w:divBdr>
                <w:top w:val="none" w:sz="0" w:space="0" w:color="auto"/>
                <w:left w:val="none" w:sz="0" w:space="0" w:color="auto"/>
                <w:bottom w:val="none" w:sz="0" w:space="0" w:color="auto"/>
                <w:right w:val="none" w:sz="0" w:space="0" w:color="auto"/>
              </w:divBdr>
            </w:div>
          </w:divsChild>
        </w:div>
        <w:div w:id="1502039554">
          <w:marLeft w:val="0"/>
          <w:marRight w:val="0"/>
          <w:marTop w:val="300"/>
          <w:marBottom w:val="300"/>
          <w:divBdr>
            <w:top w:val="none" w:sz="0" w:space="0" w:color="auto"/>
            <w:left w:val="none" w:sz="0" w:space="0" w:color="auto"/>
            <w:bottom w:val="none" w:sz="0" w:space="0" w:color="auto"/>
            <w:right w:val="none" w:sz="0" w:space="0" w:color="auto"/>
          </w:divBdr>
        </w:div>
        <w:div w:id="1410033975">
          <w:marLeft w:val="0"/>
          <w:marRight w:val="0"/>
          <w:marTop w:val="0"/>
          <w:marBottom w:val="0"/>
          <w:divBdr>
            <w:top w:val="none" w:sz="0" w:space="0" w:color="auto"/>
            <w:left w:val="none" w:sz="0" w:space="0" w:color="auto"/>
            <w:bottom w:val="none" w:sz="0" w:space="0" w:color="auto"/>
            <w:right w:val="none" w:sz="0" w:space="0" w:color="auto"/>
          </w:divBdr>
          <w:divsChild>
            <w:div w:id="1557621039">
              <w:marLeft w:val="0"/>
              <w:marRight w:val="0"/>
              <w:marTop w:val="300"/>
              <w:marBottom w:val="450"/>
              <w:divBdr>
                <w:top w:val="none" w:sz="0" w:space="0" w:color="auto"/>
                <w:left w:val="none" w:sz="0" w:space="0" w:color="auto"/>
                <w:bottom w:val="none" w:sz="0" w:space="0" w:color="auto"/>
                <w:right w:val="none" w:sz="0" w:space="0" w:color="auto"/>
              </w:divBdr>
              <w:divsChild>
                <w:div w:id="1792934367">
                  <w:marLeft w:val="0"/>
                  <w:marRight w:val="0"/>
                  <w:marTop w:val="0"/>
                  <w:marBottom w:val="0"/>
                  <w:divBdr>
                    <w:top w:val="none" w:sz="0" w:space="0" w:color="auto"/>
                    <w:left w:val="none" w:sz="0" w:space="0" w:color="auto"/>
                    <w:bottom w:val="none" w:sz="0" w:space="0" w:color="auto"/>
                    <w:right w:val="none" w:sz="0" w:space="0" w:color="auto"/>
                  </w:divBdr>
                  <w:divsChild>
                    <w:div w:id="19282180">
                      <w:marLeft w:val="0"/>
                      <w:marRight w:val="0"/>
                      <w:marTop w:val="0"/>
                      <w:marBottom w:val="0"/>
                      <w:divBdr>
                        <w:top w:val="none" w:sz="0" w:space="0" w:color="auto"/>
                        <w:left w:val="none" w:sz="0" w:space="0" w:color="auto"/>
                        <w:bottom w:val="none" w:sz="0" w:space="0" w:color="auto"/>
                        <w:right w:val="none" w:sz="0" w:space="0" w:color="auto"/>
                      </w:divBdr>
                      <w:divsChild>
                        <w:div w:id="1820730394">
                          <w:marLeft w:val="0"/>
                          <w:marRight w:val="0"/>
                          <w:marTop w:val="0"/>
                          <w:marBottom w:val="0"/>
                          <w:divBdr>
                            <w:top w:val="none" w:sz="0" w:space="0" w:color="auto"/>
                            <w:left w:val="none" w:sz="0" w:space="0" w:color="auto"/>
                            <w:bottom w:val="none" w:sz="0" w:space="0" w:color="auto"/>
                            <w:right w:val="none" w:sz="0" w:space="0" w:color="auto"/>
                          </w:divBdr>
                          <w:divsChild>
                            <w:div w:id="12162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483525">
      <w:bodyDiv w:val="1"/>
      <w:marLeft w:val="0"/>
      <w:marRight w:val="0"/>
      <w:marTop w:val="0"/>
      <w:marBottom w:val="0"/>
      <w:divBdr>
        <w:top w:val="none" w:sz="0" w:space="0" w:color="auto"/>
        <w:left w:val="none" w:sz="0" w:space="0" w:color="auto"/>
        <w:bottom w:val="none" w:sz="0" w:space="0" w:color="auto"/>
        <w:right w:val="none" w:sz="0" w:space="0" w:color="auto"/>
      </w:divBdr>
      <w:divsChild>
        <w:div w:id="1189560405">
          <w:marLeft w:val="0"/>
          <w:marRight w:val="0"/>
          <w:marTop w:val="330"/>
          <w:marBottom w:val="0"/>
          <w:divBdr>
            <w:top w:val="none" w:sz="0" w:space="0" w:color="auto"/>
            <w:left w:val="none" w:sz="0" w:space="0" w:color="auto"/>
            <w:bottom w:val="none" w:sz="0" w:space="0" w:color="auto"/>
            <w:right w:val="none" w:sz="0" w:space="0" w:color="auto"/>
          </w:divBdr>
          <w:divsChild>
            <w:div w:id="1906992133">
              <w:marLeft w:val="0"/>
              <w:marRight w:val="0"/>
              <w:marTop w:val="0"/>
              <w:marBottom w:val="0"/>
              <w:divBdr>
                <w:top w:val="none" w:sz="0" w:space="0" w:color="auto"/>
                <w:left w:val="none" w:sz="0" w:space="0" w:color="auto"/>
                <w:bottom w:val="none" w:sz="0" w:space="0" w:color="auto"/>
                <w:right w:val="none" w:sz="0" w:space="0" w:color="auto"/>
              </w:divBdr>
              <w:divsChild>
                <w:div w:id="1443955263">
                  <w:marLeft w:val="0"/>
                  <w:marRight w:val="0"/>
                  <w:marTop w:val="0"/>
                  <w:marBottom w:val="0"/>
                  <w:divBdr>
                    <w:top w:val="none" w:sz="0" w:space="0" w:color="auto"/>
                    <w:left w:val="none" w:sz="0" w:space="0" w:color="auto"/>
                    <w:bottom w:val="none" w:sz="0" w:space="0" w:color="auto"/>
                    <w:right w:val="none" w:sz="0" w:space="0" w:color="auto"/>
                  </w:divBdr>
                  <w:divsChild>
                    <w:div w:id="498423553">
                      <w:marLeft w:val="0"/>
                      <w:marRight w:val="0"/>
                      <w:marTop w:val="0"/>
                      <w:marBottom w:val="0"/>
                      <w:divBdr>
                        <w:top w:val="none" w:sz="0" w:space="0" w:color="auto"/>
                        <w:left w:val="none" w:sz="0" w:space="0" w:color="auto"/>
                        <w:bottom w:val="none" w:sz="0" w:space="0" w:color="auto"/>
                        <w:right w:val="none" w:sz="0" w:space="0" w:color="auto"/>
                      </w:divBdr>
                      <w:divsChild>
                        <w:div w:id="4729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7922">
                  <w:marLeft w:val="0"/>
                  <w:marRight w:val="0"/>
                  <w:marTop w:val="75"/>
                  <w:marBottom w:val="0"/>
                  <w:divBdr>
                    <w:top w:val="none" w:sz="0" w:space="0" w:color="auto"/>
                    <w:left w:val="none" w:sz="0" w:space="0" w:color="auto"/>
                    <w:bottom w:val="none" w:sz="0" w:space="0" w:color="auto"/>
                    <w:right w:val="none" w:sz="0" w:space="0" w:color="auto"/>
                  </w:divBdr>
                  <w:divsChild>
                    <w:div w:id="722607511">
                      <w:marLeft w:val="0"/>
                      <w:marRight w:val="0"/>
                      <w:marTop w:val="0"/>
                      <w:marBottom w:val="0"/>
                      <w:divBdr>
                        <w:top w:val="none" w:sz="0" w:space="0" w:color="auto"/>
                        <w:left w:val="none" w:sz="0" w:space="0" w:color="auto"/>
                        <w:bottom w:val="none" w:sz="0" w:space="0" w:color="auto"/>
                        <w:right w:val="none" w:sz="0" w:space="0" w:color="auto"/>
                      </w:divBdr>
                    </w:div>
                  </w:divsChild>
                </w:div>
                <w:div w:id="483813349">
                  <w:marLeft w:val="0"/>
                  <w:marRight w:val="0"/>
                  <w:marTop w:val="270"/>
                  <w:marBottom w:val="0"/>
                  <w:divBdr>
                    <w:top w:val="none" w:sz="0" w:space="0" w:color="auto"/>
                    <w:left w:val="none" w:sz="0" w:space="0" w:color="auto"/>
                    <w:bottom w:val="none" w:sz="0" w:space="0" w:color="auto"/>
                    <w:right w:val="none" w:sz="0" w:space="0" w:color="auto"/>
                  </w:divBdr>
                  <w:divsChild>
                    <w:div w:id="407382516">
                      <w:marLeft w:val="0"/>
                      <w:marRight w:val="0"/>
                      <w:marTop w:val="0"/>
                      <w:marBottom w:val="0"/>
                      <w:divBdr>
                        <w:top w:val="none" w:sz="0" w:space="0" w:color="auto"/>
                        <w:left w:val="none" w:sz="0" w:space="0" w:color="auto"/>
                        <w:bottom w:val="none" w:sz="0" w:space="0" w:color="auto"/>
                        <w:right w:val="none" w:sz="0" w:space="0" w:color="auto"/>
                      </w:divBdr>
                      <w:divsChild>
                        <w:div w:id="430125080">
                          <w:marLeft w:val="0"/>
                          <w:marRight w:val="0"/>
                          <w:marTop w:val="0"/>
                          <w:marBottom w:val="0"/>
                          <w:divBdr>
                            <w:top w:val="none" w:sz="0" w:space="0" w:color="auto"/>
                            <w:left w:val="none" w:sz="0" w:space="0" w:color="auto"/>
                            <w:bottom w:val="none" w:sz="0" w:space="0" w:color="auto"/>
                            <w:right w:val="none" w:sz="0" w:space="0" w:color="auto"/>
                          </w:divBdr>
                          <w:divsChild>
                            <w:div w:id="475145931">
                              <w:marLeft w:val="0"/>
                              <w:marRight w:val="0"/>
                              <w:marTop w:val="0"/>
                              <w:marBottom w:val="0"/>
                              <w:divBdr>
                                <w:top w:val="none" w:sz="0" w:space="0" w:color="auto"/>
                                <w:left w:val="none" w:sz="0" w:space="0" w:color="auto"/>
                                <w:bottom w:val="none" w:sz="0" w:space="0" w:color="auto"/>
                                <w:right w:val="none" w:sz="0" w:space="0" w:color="auto"/>
                              </w:divBdr>
                            </w:div>
                            <w:div w:id="1371877465">
                              <w:marLeft w:val="0"/>
                              <w:marRight w:val="0"/>
                              <w:marTop w:val="0"/>
                              <w:marBottom w:val="0"/>
                              <w:divBdr>
                                <w:top w:val="none" w:sz="0" w:space="0" w:color="auto"/>
                                <w:left w:val="none" w:sz="0" w:space="0" w:color="auto"/>
                                <w:bottom w:val="none" w:sz="0" w:space="0" w:color="auto"/>
                                <w:right w:val="none" w:sz="0" w:space="0" w:color="auto"/>
                              </w:divBdr>
                            </w:div>
                            <w:div w:id="13581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82312">
          <w:marLeft w:val="0"/>
          <w:marRight w:val="0"/>
          <w:marTop w:val="0"/>
          <w:marBottom w:val="0"/>
          <w:divBdr>
            <w:top w:val="none" w:sz="0" w:space="0" w:color="auto"/>
            <w:left w:val="none" w:sz="0" w:space="0" w:color="auto"/>
            <w:bottom w:val="none" w:sz="0" w:space="0" w:color="auto"/>
            <w:right w:val="none" w:sz="0" w:space="0" w:color="auto"/>
          </w:divBdr>
          <w:divsChild>
            <w:div w:id="879248612">
              <w:marLeft w:val="0"/>
              <w:marRight w:val="0"/>
              <w:marTop w:val="0"/>
              <w:marBottom w:val="120"/>
              <w:divBdr>
                <w:top w:val="none" w:sz="0" w:space="0" w:color="auto"/>
                <w:left w:val="none" w:sz="0" w:space="0" w:color="auto"/>
                <w:bottom w:val="none" w:sz="0" w:space="0" w:color="auto"/>
                <w:right w:val="none" w:sz="0" w:space="0" w:color="auto"/>
              </w:divBdr>
              <w:divsChild>
                <w:div w:id="190799079">
                  <w:marLeft w:val="0"/>
                  <w:marRight w:val="0"/>
                  <w:marTop w:val="0"/>
                  <w:marBottom w:val="0"/>
                  <w:divBdr>
                    <w:top w:val="none" w:sz="0" w:space="0" w:color="auto"/>
                    <w:left w:val="none" w:sz="0" w:space="0" w:color="auto"/>
                    <w:bottom w:val="none" w:sz="0" w:space="0" w:color="auto"/>
                    <w:right w:val="none" w:sz="0" w:space="0" w:color="auto"/>
                  </w:divBdr>
                </w:div>
              </w:divsChild>
            </w:div>
            <w:div w:id="574323763">
              <w:marLeft w:val="0"/>
              <w:marRight w:val="0"/>
              <w:marTop w:val="0"/>
              <w:marBottom w:val="0"/>
              <w:divBdr>
                <w:top w:val="none" w:sz="0" w:space="0" w:color="auto"/>
                <w:left w:val="none" w:sz="0" w:space="0" w:color="auto"/>
                <w:bottom w:val="none" w:sz="0" w:space="0" w:color="auto"/>
                <w:right w:val="none" w:sz="0" w:space="0" w:color="auto"/>
              </w:divBdr>
              <w:divsChild>
                <w:div w:id="2087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45730">
          <w:marLeft w:val="0"/>
          <w:marRight w:val="0"/>
          <w:marTop w:val="0"/>
          <w:marBottom w:val="0"/>
          <w:divBdr>
            <w:top w:val="none" w:sz="0" w:space="0" w:color="auto"/>
            <w:left w:val="none" w:sz="0" w:space="0" w:color="auto"/>
            <w:bottom w:val="none" w:sz="0" w:space="0" w:color="auto"/>
            <w:right w:val="none" w:sz="0" w:space="0" w:color="auto"/>
          </w:divBdr>
          <w:divsChild>
            <w:div w:id="1296334092">
              <w:marLeft w:val="3346"/>
              <w:marRight w:val="1309"/>
              <w:marTop w:val="0"/>
              <w:marBottom w:val="0"/>
              <w:divBdr>
                <w:top w:val="none" w:sz="0" w:space="0" w:color="auto"/>
                <w:left w:val="none" w:sz="0" w:space="0" w:color="auto"/>
                <w:bottom w:val="none" w:sz="0" w:space="0" w:color="auto"/>
                <w:right w:val="none" w:sz="0" w:space="0" w:color="auto"/>
              </w:divBdr>
              <w:divsChild>
                <w:div w:id="300160891">
                  <w:marLeft w:val="0"/>
                  <w:marRight w:val="0"/>
                  <w:marTop w:val="0"/>
                  <w:marBottom w:val="0"/>
                  <w:divBdr>
                    <w:top w:val="none" w:sz="0" w:space="0" w:color="auto"/>
                    <w:left w:val="none" w:sz="0" w:space="0" w:color="auto"/>
                    <w:bottom w:val="none" w:sz="0" w:space="0" w:color="auto"/>
                    <w:right w:val="none" w:sz="0" w:space="0" w:color="auto"/>
                  </w:divBdr>
                  <w:divsChild>
                    <w:div w:id="84695120">
                      <w:marLeft w:val="0"/>
                      <w:marRight w:val="0"/>
                      <w:marTop w:val="0"/>
                      <w:marBottom w:val="0"/>
                      <w:divBdr>
                        <w:top w:val="none" w:sz="0" w:space="0" w:color="auto"/>
                        <w:left w:val="none" w:sz="0" w:space="0" w:color="auto"/>
                        <w:bottom w:val="none" w:sz="0" w:space="0" w:color="auto"/>
                        <w:right w:val="none" w:sz="0" w:space="0" w:color="auto"/>
                      </w:divBdr>
                      <w:divsChild>
                        <w:div w:id="2103716874">
                          <w:marLeft w:val="0"/>
                          <w:marRight w:val="0"/>
                          <w:marTop w:val="0"/>
                          <w:marBottom w:val="0"/>
                          <w:divBdr>
                            <w:top w:val="none" w:sz="0" w:space="0" w:color="auto"/>
                            <w:left w:val="none" w:sz="0" w:space="0" w:color="auto"/>
                            <w:bottom w:val="none" w:sz="0" w:space="0" w:color="auto"/>
                            <w:right w:val="none" w:sz="0" w:space="0" w:color="auto"/>
                          </w:divBdr>
                          <w:divsChild>
                            <w:div w:id="265117716">
                              <w:marLeft w:val="0"/>
                              <w:marRight w:val="0"/>
                              <w:marTop w:val="0"/>
                              <w:marBottom w:val="0"/>
                              <w:divBdr>
                                <w:top w:val="none" w:sz="0" w:space="0" w:color="auto"/>
                                <w:left w:val="none" w:sz="0" w:space="0" w:color="auto"/>
                                <w:bottom w:val="none" w:sz="0" w:space="0" w:color="auto"/>
                                <w:right w:val="none" w:sz="0" w:space="0" w:color="auto"/>
                              </w:divBdr>
                              <w:divsChild>
                                <w:div w:id="1798451217">
                                  <w:marLeft w:val="0"/>
                                  <w:marRight w:val="0"/>
                                  <w:marTop w:val="0"/>
                                  <w:marBottom w:val="0"/>
                                  <w:divBdr>
                                    <w:top w:val="none" w:sz="0" w:space="0" w:color="auto"/>
                                    <w:left w:val="none" w:sz="0" w:space="0" w:color="auto"/>
                                    <w:bottom w:val="none" w:sz="0" w:space="0" w:color="auto"/>
                                    <w:right w:val="none" w:sz="0" w:space="0" w:color="auto"/>
                                  </w:divBdr>
                                  <w:divsChild>
                                    <w:div w:id="1607732124">
                                      <w:marLeft w:val="0"/>
                                      <w:marRight w:val="0"/>
                                      <w:marTop w:val="0"/>
                                      <w:marBottom w:val="0"/>
                                      <w:divBdr>
                                        <w:top w:val="none" w:sz="0" w:space="0" w:color="auto"/>
                                        <w:left w:val="none" w:sz="0" w:space="0" w:color="auto"/>
                                        <w:bottom w:val="none" w:sz="0" w:space="0" w:color="auto"/>
                                        <w:right w:val="none" w:sz="0" w:space="0" w:color="auto"/>
                                      </w:divBdr>
                                      <w:divsChild>
                                        <w:div w:id="982077992">
                                          <w:marLeft w:val="0"/>
                                          <w:marRight w:val="0"/>
                                          <w:marTop w:val="0"/>
                                          <w:marBottom w:val="0"/>
                                          <w:divBdr>
                                            <w:top w:val="none" w:sz="0" w:space="0" w:color="auto"/>
                                            <w:left w:val="none" w:sz="0" w:space="0" w:color="auto"/>
                                            <w:bottom w:val="none" w:sz="0" w:space="0" w:color="auto"/>
                                            <w:right w:val="none" w:sz="0" w:space="0" w:color="auto"/>
                                          </w:divBdr>
                                          <w:divsChild>
                                            <w:div w:id="110369759">
                                              <w:marLeft w:val="0"/>
                                              <w:marRight w:val="0"/>
                                              <w:marTop w:val="0"/>
                                              <w:marBottom w:val="0"/>
                                              <w:divBdr>
                                                <w:top w:val="none" w:sz="0" w:space="0" w:color="auto"/>
                                                <w:left w:val="none" w:sz="0" w:space="0" w:color="auto"/>
                                                <w:bottom w:val="none" w:sz="0" w:space="0" w:color="auto"/>
                                                <w:right w:val="none" w:sz="0" w:space="0" w:color="auto"/>
                                              </w:divBdr>
                                              <w:divsChild>
                                                <w:div w:id="71322149">
                                                  <w:marLeft w:val="0"/>
                                                  <w:marRight w:val="0"/>
                                                  <w:marTop w:val="0"/>
                                                  <w:marBottom w:val="0"/>
                                                  <w:divBdr>
                                                    <w:top w:val="none" w:sz="0" w:space="0" w:color="auto"/>
                                                    <w:left w:val="none" w:sz="0" w:space="0" w:color="auto"/>
                                                    <w:bottom w:val="none" w:sz="0" w:space="0" w:color="auto"/>
                                                    <w:right w:val="none" w:sz="0" w:space="0" w:color="auto"/>
                                                  </w:divBdr>
                                                  <w:divsChild>
                                                    <w:div w:id="1214082022">
                                                      <w:marLeft w:val="0"/>
                                                      <w:marRight w:val="0"/>
                                                      <w:marTop w:val="0"/>
                                                      <w:marBottom w:val="0"/>
                                                      <w:divBdr>
                                                        <w:top w:val="none" w:sz="0" w:space="0" w:color="auto"/>
                                                        <w:left w:val="none" w:sz="0" w:space="0" w:color="auto"/>
                                                        <w:bottom w:val="none" w:sz="0" w:space="0" w:color="auto"/>
                                                        <w:right w:val="none" w:sz="0" w:space="0" w:color="auto"/>
                                                      </w:divBdr>
                                                      <w:divsChild>
                                                        <w:div w:id="904609283">
                                                          <w:marLeft w:val="0"/>
                                                          <w:marRight w:val="0"/>
                                                          <w:marTop w:val="0"/>
                                                          <w:marBottom w:val="0"/>
                                                          <w:divBdr>
                                                            <w:top w:val="none" w:sz="0" w:space="0" w:color="auto"/>
                                                            <w:left w:val="none" w:sz="0" w:space="0" w:color="auto"/>
                                                            <w:bottom w:val="none" w:sz="0" w:space="0" w:color="auto"/>
                                                            <w:right w:val="none" w:sz="0" w:space="0" w:color="auto"/>
                                                          </w:divBdr>
                                                          <w:divsChild>
                                                            <w:div w:id="1501507038">
                                                              <w:marLeft w:val="0"/>
                                                              <w:marRight w:val="0"/>
                                                              <w:marTop w:val="0"/>
                                                              <w:marBottom w:val="0"/>
                                                              <w:divBdr>
                                                                <w:top w:val="none" w:sz="0" w:space="0" w:color="auto"/>
                                                                <w:left w:val="none" w:sz="0" w:space="0" w:color="auto"/>
                                                                <w:bottom w:val="none" w:sz="0" w:space="0" w:color="auto"/>
                                                                <w:right w:val="none" w:sz="0" w:space="0" w:color="auto"/>
                                                              </w:divBdr>
                                                              <w:divsChild>
                                                                <w:div w:id="397245965">
                                                                  <w:marLeft w:val="0"/>
                                                                  <w:marRight w:val="0"/>
                                                                  <w:marTop w:val="0"/>
                                                                  <w:marBottom w:val="0"/>
                                                                  <w:divBdr>
                                                                    <w:top w:val="none" w:sz="0" w:space="0" w:color="auto"/>
                                                                    <w:left w:val="none" w:sz="0" w:space="0" w:color="auto"/>
                                                                    <w:bottom w:val="none" w:sz="0" w:space="0" w:color="auto"/>
                                                                    <w:right w:val="none" w:sz="0" w:space="0" w:color="auto"/>
                                                                  </w:divBdr>
                                                                  <w:divsChild>
                                                                    <w:div w:id="165291665">
                                                                      <w:marLeft w:val="0"/>
                                                                      <w:marRight w:val="0"/>
                                                                      <w:marTop w:val="0"/>
                                                                      <w:marBottom w:val="0"/>
                                                                      <w:divBdr>
                                                                        <w:top w:val="none" w:sz="0" w:space="0" w:color="auto"/>
                                                                        <w:left w:val="none" w:sz="0" w:space="0" w:color="auto"/>
                                                                        <w:bottom w:val="none" w:sz="0" w:space="0" w:color="auto"/>
                                                                        <w:right w:val="none" w:sz="0" w:space="0" w:color="auto"/>
                                                                      </w:divBdr>
                                                                      <w:divsChild>
                                                                        <w:div w:id="213126903">
                                                                          <w:marLeft w:val="0"/>
                                                                          <w:marRight w:val="0"/>
                                                                          <w:marTop w:val="0"/>
                                                                          <w:marBottom w:val="0"/>
                                                                          <w:divBdr>
                                                                            <w:top w:val="none" w:sz="0" w:space="0" w:color="auto"/>
                                                                            <w:left w:val="none" w:sz="0" w:space="0" w:color="auto"/>
                                                                            <w:bottom w:val="none" w:sz="0" w:space="0" w:color="auto"/>
                                                                            <w:right w:val="none" w:sz="0" w:space="0" w:color="auto"/>
                                                                          </w:divBdr>
                                                                          <w:divsChild>
                                                                            <w:div w:id="837692619">
                                                                              <w:marLeft w:val="0"/>
                                                                              <w:marRight w:val="0"/>
                                                                              <w:marTop w:val="0"/>
                                                                              <w:marBottom w:val="0"/>
                                                                              <w:divBdr>
                                                                                <w:top w:val="none" w:sz="0" w:space="0" w:color="auto"/>
                                                                                <w:left w:val="none" w:sz="0" w:space="0" w:color="auto"/>
                                                                                <w:bottom w:val="none" w:sz="0" w:space="0" w:color="auto"/>
                                                                                <w:right w:val="none" w:sz="0" w:space="0" w:color="auto"/>
                                                                              </w:divBdr>
                                                                              <w:divsChild>
                                                                                <w:div w:id="1597975530">
                                                                                  <w:marLeft w:val="3930"/>
                                                                                  <w:marRight w:val="0"/>
                                                                                  <w:marTop w:val="0"/>
                                                                                  <w:marBottom w:val="0"/>
                                                                                  <w:divBdr>
                                                                                    <w:top w:val="none" w:sz="0" w:space="0" w:color="auto"/>
                                                                                    <w:left w:val="none" w:sz="0" w:space="0" w:color="auto"/>
                                                                                    <w:bottom w:val="none" w:sz="0" w:space="0" w:color="auto"/>
                                                                                    <w:right w:val="none" w:sz="0" w:space="0" w:color="auto"/>
                                                                                  </w:divBdr>
                                                                                  <w:divsChild>
                                                                                    <w:div w:id="562906650">
                                                                                      <w:marLeft w:val="0"/>
                                                                                      <w:marRight w:val="0"/>
                                                                                      <w:marTop w:val="0"/>
                                                                                      <w:marBottom w:val="0"/>
                                                                                      <w:divBdr>
                                                                                        <w:top w:val="none" w:sz="0" w:space="0" w:color="auto"/>
                                                                                        <w:left w:val="none" w:sz="0" w:space="0" w:color="auto"/>
                                                                                        <w:bottom w:val="none" w:sz="0" w:space="0" w:color="auto"/>
                                                                                        <w:right w:val="none" w:sz="0" w:space="0" w:color="auto"/>
                                                                                      </w:divBdr>
                                                                                      <w:divsChild>
                                                                                        <w:div w:id="401756723">
                                                                                          <w:marLeft w:val="0"/>
                                                                                          <w:marRight w:val="0"/>
                                                                                          <w:marTop w:val="0"/>
                                                                                          <w:marBottom w:val="0"/>
                                                                                          <w:divBdr>
                                                                                            <w:top w:val="none" w:sz="0" w:space="0" w:color="auto"/>
                                                                                            <w:left w:val="none" w:sz="0" w:space="0" w:color="auto"/>
                                                                                            <w:bottom w:val="none" w:sz="0" w:space="0" w:color="auto"/>
                                                                                            <w:right w:val="none" w:sz="0" w:space="0" w:color="auto"/>
                                                                                          </w:divBdr>
                                                                                          <w:divsChild>
                                                                                            <w:div w:id="264777645">
                                                                                              <w:marLeft w:val="0"/>
                                                                                              <w:marRight w:val="0"/>
                                                                                              <w:marTop w:val="0"/>
                                                                                              <w:marBottom w:val="0"/>
                                                                                              <w:divBdr>
                                                                                                <w:top w:val="none" w:sz="0" w:space="0" w:color="auto"/>
                                                                                                <w:left w:val="none" w:sz="0" w:space="0" w:color="auto"/>
                                                                                                <w:bottom w:val="none" w:sz="0" w:space="0" w:color="auto"/>
                                                                                                <w:right w:val="none" w:sz="0" w:space="0" w:color="auto"/>
                                                                                              </w:divBdr>
                                                                                              <w:divsChild>
                                                                                                <w:div w:id="1923371494">
                                                                                                  <w:marLeft w:val="0"/>
                                                                                                  <w:marRight w:val="0"/>
                                                                                                  <w:marTop w:val="0"/>
                                                                                                  <w:marBottom w:val="0"/>
                                                                                                  <w:divBdr>
                                                                                                    <w:top w:val="none" w:sz="0" w:space="0" w:color="auto"/>
                                                                                                    <w:left w:val="none" w:sz="0" w:space="0" w:color="auto"/>
                                                                                                    <w:bottom w:val="none" w:sz="0" w:space="0" w:color="auto"/>
                                                                                                    <w:right w:val="none" w:sz="0" w:space="0" w:color="auto"/>
                                                                                                  </w:divBdr>
                                                                                                  <w:divsChild>
                                                                                                    <w:div w:id="785198969">
                                                                                                      <w:marLeft w:val="0"/>
                                                                                                      <w:marRight w:val="0"/>
                                                                                                      <w:marTop w:val="75"/>
                                                                                                      <w:marBottom w:val="0"/>
                                                                                                      <w:divBdr>
                                                                                                        <w:top w:val="single" w:sz="6" w:space="4" w:color="C8C8C8"/>
                                                                                                        <w:left w:val="single" w:sz="6" w:space="4" w:color="C8C8C8"/>
                                                                                                        <w:bottom w:val="single" w:sz="6" w:space="4" w:color="C8C8C8"/>
                                                                                                        <w:right w:val="single" w:sz="6" w:space="4" w:color="C8C8C8"/>
                                                                                                      </w:divBdr>
                                                                                                    </w:div>
                                                                                                    <w:div w:id="842205423">
                                                                                                      <w:marLeft w:val="0"/>
                                                                                                      <w:marRight w:val="0"/>
                                                                                                      <w:marTop w:val="75"/>
                                                                                                      <w:marBottom w:val="0"/>
                                                                                                      <w:divBdr>
                                                                                                        <w:top w:val="single" w:sz="6" w:space="4" w:color="C8C8C8"/>
                                                                                                        <w:left w:val="single" w:sz="6" w:space="4" w:color="C8C8C8"/>
                                                                                                        <w:bottom w:val="single" w:sz="6" w:space="4" w:color="C8C8C8"/>
                                                                                                        <w:right w:val="single" w:sz="6" w:space="4" w:color="C8C8C8"/>
                                                                                                      </w:divBdr>
                                                                                                    </w:div>
                                                                                                    <w:div w:id="653680440">
                                                                                                      <w:marLeft w:val="0"/>
                                                                                                      <w:marRight w:val="0"/>
                                                                                                      <w:marTop w:val="75"/>
                                                                                                      <w:marBottom w:val="0"/>
                                                                                                      <w:divBdr>
                                                                                                        <w:top w:val="single" w:sz="6" w:space="4" w:color="C8C8C8"/>
                                                                                                        <w:left w:val="single" w:sz="6" w:space="4" w:color="C8C8C8"/>
                                                                                                        <w:bottom w:val="single" w:sz="6" w:space="4" w:color="C8C8C8"/>
                                                                                                        <w:right w:val="single" w:sz="6" w:space="4" w:color="C8C8C8"/>
                                                                                                      </w:divBdr>
                                                                                                    </w:div>
                                                                                                    <w:div w:id="17087968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29480964">
                                                                          <w:marLeft w:val="300"/>
                                                                          <w:marRight w:val="0"/>
                                                                          <w:marTop w:val="0"/>
                                                                          <w:marBottom w:val="0"/>
                                                                          <w:divBdr>
                                                                            <w:top w:val="none" w:sz="0" w:space="0" w:color="auto"/>
                                                                            <w:left w:val="none" w:sz="0" w:space="0" w:color="auto"/>
                                                                            <w:bottom w:val="none" w:sz="0" w:space="0" w:color="auto"/>
                                                                            <w:right w:val="none" w:sz="0" w:space="0" w:color="auto"/>
                                                                          </w:divBdr>
                                                                        </w:div>
                                                                        <w:div w:id="28142231">
                                                                          <w:marLeft w:val="300"/>
                                                                          <w:marRight w:val="225"/>
                                                                          <w:marTop w:val="300"/>
                                                                          <w:marBottom w:val="0"/>
                                                                          <w:divBdr>
                                                                            <w:top w:val="none" w:sz="0" w:space="0" w:color="auto"/>
                                                                            <w:left w:val="none" w:sz="0" w:space="0" w:color="auto"/>
                                                                            <w:bottom w:val="none" w:sz="0" w:space="0" w:color="auto"/>
                                                                            <w:right w:val="none" w:sz="0" w:space="0" w:color="auto"/>
                                                                          </w:divBdr>
                                                                        </w:div>
                                                                        <w:div w:id="938221960">
                                                                          <w:marLeft w:val="1350"/>
                                                                          <w:marRight w:val="225"/>
                                                                          <w:marTop w:val="0"/>
                                                                          <w:marBottom w:val="0"/>
                                                                          <w:divBdr>
                                                                            <w:top w:val="none" w:sz="0" w:space="0" w:color="auto"/>
                                                                            <w:left w:val="none" w:sz="0" w:space="0" w:color="auto"/>
                                                                            <w:bottom w:val="none" w:sz="0" w:space="0" w:color="auto"/>
                                                                            <w:right w:val="none" w:sz="0" w:space="0" w:color="auto"/>
                                                                          </w:divBdr>
                                                                        </w:div>
                                                                        <w:div w:id="4233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11722">
                                                          <w:marLeft w:val="0"/>
                                                          <w:marRight w:val="0"/>
                                                          <w:marTop w:val="0"/>
                                                          <w:marBottom w:val="0"/>
                                                          <w:divBdr>
                                                            <w:top w:val="none" w:sz="0" w:space="0" w:color="auto"/>
                                                            <w:left w:val="none" w:sz="0" w:space="0" w:color="auto"/>
                                                            <w:bottom w:val="none" w:sz="0" w:space="0" w:color="auto"/>
                                                            <w:right w:val="none" w:sz="0" w:space="0" w:color="auto"/>
                                                          </w:divBdr>
                                                          <w:divsChild>
                                                            <w:div w:id="1623851058">
                                                              <w:marLeft w:val="0"/>
                                                              <w:marRight w:val="0"/>
                                                              <w:marTop w:val="0"/>
                                                              <w:marBottom w:val="0"/>
                                                              <w:divBdr>
                                                                <w:top w:val="none" w:sz="0" w:space="0" w:color="auto"/>
                                                                <w:left w:val="none" w:sz="0" w:space="0" w:color="auto"/>
                                                                <w:bottom w:val="none" w:sz="0" w:space="0" w:color="auto"/>
                                                                <w:right w:val="none" w:sz="0" w:space="0" w:color="auto"/>
                                                              </w:divBdr>
                                                              <w:divsChild>
                                                                <w:div w:id="1504055493">
                                                                  <w:marLeft w:val="0"/>
                                                                  <w:marRight w:val="0"/>
                                                                  <w:marTop w:val="0"/>
                                                                  <w:marBottom w:val="0"/>
                                                                  <w:divBdr>
                                                                    <w:top w:val="none" w:sz="0" w:space="0" w:color="auto"/>
                                                                    <w:left w:val="none" w:sz="0" w:space="0" w:color="auto"/>
                                                                    <w:bottom w:val="none" w:sz="0" w:space="0" w:color="auto"/>
                                                                    <w:right w:val="none" w:sz="0" w:space="0" w:color="auto"/>
                                                                  </w:divBdr>
                                                                  <w:divsChild>
                                                                    <w:div w:id="417558334">
                                                                      <w:marLeft w:val="0"/>
                                                                      <w:marRight w:val="0"/>
                                                                      <w:marTop w:val="0"/>
                                                                      <w:marBottom w:val="0"/>
                                                                      <w:divBdr>
                                                                        <w:top w:val="none" w:sz="0" w:space="0" w:color="auto"/>
                                                                        <w:left w:val="none" w:sz="0" w:space="0" w:color="auto"/>
                                                                        <w:bottom w:val="none" w:sz="0" w:space="0" w:color="auto"/>
                                                                        <w:right w:val="none" w:sz="0" w:space="0" w:color="auto"/>
                                                                      </w:divBdr>
                                                                      <w:divsChild>
                                                                        <w:div w:id="1781490307">
                                                                          <w:marLeft w:val="0"/>
                                                                          <w:marRight w:val="0"/>
                                                                          <w:marTop w:val="0"/>
                                                                          <w:marBottom w:val="0"/>
                                                                          <w:divBdr>
                                                                            <w:top w:val="none" w:sz="0" w:space="0" w:color="auto"/>
                                                                            <w:left w:val="none" w:sz="0" w:space="0" w:color="auto"/>
                                                                            <w:bottom w:val="none" w:sz="0" w:space="0" w:color="auto"/>
                                                                            <w:right w:val="none" w:sz="0" w:space="0" w:color="auto"/>
                                                                          </w:divBdr>
                                                                          <w:divsChild>
                                                                            <w:div w:id="75636297">
                                                                              <w:marLeft w:val="0"/>
                                                                              <w:marRight w:val="0"/>
                                                                              <w:marTop w:val="0"/>
                                                                              <w:marBottom w:val="0"/>
                                                                              <w:divBdr>
                                                                                <w:top w:val="none" w:sz="0" w:space="0" w:color="auto"/>
                                                                                <w:left w:val="none" w:sz="0" w:space="0" w:color="auto"/>
                                                                                <w:bottom w:val="none" w:sz="0" w:space="0" w:color="auto"/>
                                                                                <w:right w:val="none" w:sz="0" w:space="0" w:color="auto"/>
                                                                              </w:divBdr>
                                                                              <w:divsChild>
                                                                                <w:div w:id="2083021804">
                                                                                  <w:marLeft w:val="3930"/>
                                                                                  <w:marRight w:val="0"/>
                                                                                  <w:marTop w:val="0"/>
                                                                                  <w:marBottom w:val="0"/>
                                                                                  <w:divBdr>
                                                                                    <w:top w:val="none" w:sz="0" w:space="0" w:color="auto"/>
                                                                                    <w:left w:val="none" w:sz="0" w:space="0" w:color="auto"/>
                                                                                    <w:bottom w:val="none" w:sz="0" w:space="0" w:color="auto"/>
                                                                                    <w:right w:val="none" w:sz="0" w:space="0" w:color="auto"/>
                                                                                  </w:divBdr>
                                                                                  <w:divsChild>
                                                                                    <w:div w:id="1327368543">
                                                                                      <w:marLeft w:val="0"/>
                                                                                      <w:marRight w:val="0"/>
                                                                                      <w:marTop w:val="0"/>
                                                                                      <w:marBottom w:val="0"/>
                                                                                      <w:divBdr>
                                                                                        <w:top w:val="none" w:sz="0" w:space="0" w:color="auto"/>
                                                                                        <w:left w:val="none" w:sz="0" w:space="0" w:color="auto"/>
                                                                                        <w:bottom w:val="none" w:sz="0" w:space="0" w:color="auto"/>
                                                                                        <w:right w:val="none" w:sz="0" w:space="0" w:color="auto"/>
                                                                                      </w:divBdr>
                                                                                      <w:divsChild>
                                                                                        <w:div w:id="1679962664">
                                                                                          <w:marLeft w:val="0"/>
                                                                                          <w:marRight w:val="0"/>
                                                                                          <w:marTop w:val="0"/>
                                                                                          <w:marBottom w:val="0"/>
                                                                                          <w:divBdr>
                                                                                            <w:top w:val="none" w:sz="0" w:space="0" w:color="auto"/>
                                                                                            <w:left w:val="none" w:sz="0" w:space="0" w:color="auto"/>
                                                                                            <w:bottom w:val="none" w:sz="0" w:space="0" w:color="auto"/>
                                                                                            <w:right w:val="none" w:sz="0" w:space="0" w:color="auto"/>
                                                                                          </w:divBdr>
                                                                                          <w:divsChild>
                                                                                            <w:div w:id="361589583">
                                                                                              <w:marLeft w:val="0"/>
                                                                                              <w:marRight w:val="0"/>
                                                                                              <w:marTop w:val="0"/>
                                                                                              <w:marBottom w:val="0"/>
                                                                                              <w:divBdr>
                                                                                                <w:top w:val="none" w:sz="0" w:space="0" w:color="auto"/>
                                                                                                <w:left w:val="none" w:sz="0" w:space="0" w:color="auto"/>
                                                                                                <w:bottom w:val="none" w:sz="0" w:space="0" w:color="auto"/>
                                                                                                <w:right w:val="none" w:sz="0" w:space="0" w:color="auto"/>
                                                                                              </w:divBdr>
                                                                                              <w:divsChild>
                                                                                                <w:div w:id="2105420917">
                                                                                                  <w:marLeft w:val="0"/>
                                                                                                  <w:marRight w:val="0"/>
                                                                                                  <w:marTop w:val="0"/>
                                                                                                  <w:marBottom w:val="0"/>
                                                                                                  <w:divBdr>
                                                                                                    <w:top w:val="none" w:sz="0" w:space="0" w:color="auto"/>
                                                                                                    <w:left w:val="none" w:sz="0" w:space="0" w:color="auto"/>
                                                                                                    <w:bottom w:val="none" w:sz="0" w:space="0" w:color="auto"/>
                                                                                                    <w:right w:val="none" w:sz="0" w:space="0" w:color="auto"/>
                                                                                                  </w:divBdr>
                                                                                                  <w:divsChild>
                                                                                                    <w:div w:id="375666633">
                                                                                                      <w:marLeft w:val="0"/>
                                                                                                      <w:marRight w:val="0"/>
                                                                                                      <w:marTop w:val="75"/>
                                                                                                      <w:marBottom w:val="0"/>
                                                                                                      <w:divBdr>
                                                                                                        <w:top w:val="single" w:sz="6" w:space="4" w:color="C8C8C8"/>
                                                                                                        <w:left w:val="single" w:sz="6" w:space="4" w:color="C8C8C8"/>
                                                                                                        <w:bottom w:val="single" w:sz="6" w:space="4" w:color="C8C8C8"/>
                                                                                                        <w:right w:val="single" w:sz="6" w:space="4" w:color="C8C8C8"/>
                                                                                                      </w:divBdr>
                                                                                                    </w:div>
                                                                                                    <w:div w:id="1676179073">
                                                                                                      <w:marLeft w:val="0"/>
                                                                                                      <w:marRight w:val="0"/>
                                                                                                      <w:marTop w:val="75"/>
                                                                                                      <w:marBottom w:val="0"/>
                                                                                                      <w:divBdr>
                                                                                                        <w:top w:val="single" w:sz="6" w:space="4" w:color="C8C8C8"/>
                                                                                                        <w:left w:val="single" w:sz="6" w:space="4" w:color="C8C8C8"/>
                                                                                                        <w:bottom w:val="single" w:sz="6" w:space="4" w:color="C8C8C8"/>
                                                                                                        <w:right w:val="single" w:sz="6" w:space="4" w:color="C8C8C8"/>
                                                                                                      </w:divBdr>
                                                                                                    </w:div>
                                                                                                    <w:div w:id="912131491">
                                                                                                      <w:marLeft w:val="0"/>
                                                                                                      <w:marRight w:val="0"/>
                                                                                                      <w:marTop w:val="75"/>
                                                                                                      <w:marBottom w:val="0"/>
                                                                                                      <w:divBdr>
                                                                                                        <w:top w:val="single" w:sz="6" w:space="4" w:color="C8C8C8"/>
                                                                                                        <w:left w:val="single" w:sz="6" w:space="4" w:color="C8C8C8"/>
                                                                                                        <w:bottom w:val="single" w:sz="6" w:space="4" w:color="C8C8C8"/>
                                                                                                        <w:right w:val="single" w:sz="6" w:space="4" w:color="C8C8C8"/>
                                                                                                      </w:divBdr>
                                                                                                    </w:div>
                                                                                                    <w:div w:id="46381535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4661513">
                                                                          <w:marLeft w:val="300"/>
                                                                          <w:marRight w:val="0"/>
                                                                          <w:marTop w:val="0"/>
                                                                          <w:marBottom w:val="0"/>
                                                                          <w:divBdr>
                                                                            <w:top w:val="none" w:sz="0" w:space="0" w:color="auto"/>
                                                                            <w:left w:val="none" w:sz="0" w:space="0" w:color="auto"/>
                                                                            <w:bottom w:val="none" w:sz="0" w:space="0" w:color="auto"/>
                                                                            <w:right w:val="none" w:sz="0" w:space="0" w:color="auto"/>
                                                                          </w:divBdr>
                                                                        </w:div>
                                                                        <w:div w:id="954482126">
                                                                          <w:marLeft w:val="300"/>
                                                                          <w:marRight w:val="225"/>
                                                                          <w:marTop w:val="300"/>
                                                                          <w:marBottom w:val="0"/>
                                                                          <w:divBdr>
                                                                            <w:top w:val="none" w:sz="0" w:space="0" w:color="auto"/>
                                                                            <w:left w:val="none" w:sz="0" w:space="0" w:color="auto"/>
                                                                            <w:bottom w:val="none" w:sz="0" w:space="0" w:color="auto"/>
                                                                            <w:right w:val="none" w:sz="0" w:space="0" w:color="auto"/>
                                                                          </w:divBdr>
                                                                        </w:div>
                                                                        <w:div w:id="1438215286">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3395">
                                                          <w:marLeft w:val="0"/>
                                                          <w:marRight w:val="0"/>
                                                          <w:marTop w:val="0"/>
                                                          <w:marBottom w:val="0"/>
                                                          <w:divBdr>
                                                            <w:top w:val="none" w:sz="0" w:space="0" w:color="auto"/>
                                                            <w:left w:val="none" w:sz="0" w:space="0" w:color="auto"/>
                                                            <w:bottom w:val="none" w:sz="0" w:space="0" w:color="auto"/>
                                                            <w:right w:val="none" w:sz="0" w:space="0" w:color="auto"/>
                                                          </w:divBdr>
                                                          <w:divsChild>
                                                            <w:div w:id="698822955">
                                                              <w:marLeft w:val="0"/>
                                                              <w:marRight w:val="0"/>
                                                              <w:marTop w:val="0"/>
                                                              <w:marBottom w:val="0"/>
                                                              <w:divBdr>
                                                                <w:top w:val="none" w:sz="0" w:space="0" w:color="auto"/>
                                                                <w:left w:val="none" w:sz="0" w:space="0" w:color="auto"/>
                                                                <w:bottom w:val="none" w:sz="0" w:space="0" w:color="auto"/>
                                                                <w:right w:val="none" w:sz="0" w:space="0" w:color="auto"/>
                                                              </w:divBdr>
                                                              <w:divsChild>
                                                                <w:div w:id="783311059">
                                                                  <w:marLeft w:val="0"/>
                                                                  <w:marRight w:val="0"/>
                                                                  <w:marTop w:val="0"/>
                                                                  <w:marBottom w:val="0"/>
                                                                  <w:divBdr>
                                                                    <w:top w:val="none" w:sz="0" w:space="0" w:color="auto"/>
                                                                    <w:left w:val="none" w:sz="0" w:space="0" w:color="auto"/>
                                                                    <w:bottom w:val="none" w:sz="0" w:space="0" w:color="auto"/>
                                                                    <w:right w:val="none" w:sz="0" w:space="0" w:color="auto"/>
                                                                  </w:divBdr>
                                                                  <w:divsChild>
                                                                    <w:div w:id="1373532422">
                                                                      <w:marLeft w:val="0"/>
                                                                      <w:marRight w:val="0"/>
                                                                      <w:marTop w:val="0"/>
                                                                      <w:marBottom w:val="0"/>
                                                                      <w:divBdr>
                                                                        <w:top w:val="none" w:sz="0" w:space="0" w:color="auto"/>
                                                                        <w:left w:val="none" w:sz="0" w:space="0" w:color="auto"/>
                                                                        <w:bottom w:val="none" w:sz="0" w:space="0" w:color="auto"/>
                                                                        <w:right w:val="none" w:sz="0" w:space="0" w:color="auto"/>
                                                                      </w:divBdr>
                                                                      <w:divsChild>
                                                                        <w:div w:id="1412266404">
                                                                          <w:marLeft w:val="0"/>
                                                                          <w:marRight w:val="0"/>
                                                                          <w:marTop w:val="0"/>
                                                                          <w:marBottom w:val="0"/>
                                                                          <w:divBdr>
                                                                            <w:top w:val="none" w:sz="0" w:space="0" w:color="auto"/>
                                                                            <w:left w:val="none" w:sz="0" w:space="0" w:color="auto"/>
                                                                            <w:bottom w:val="none" w:sz="0" w:space="0" w:color="auto"/>
                                                                            <w:right w:val="none" w:sz="0" w:space="0" w:color="auto"/>
                                                                          </w:divBdr>
                                                                          <w:divsChild>
                                                                            <w:div w:id="65997453">
                                                                              <w:marLeft w:val="0"/>
                                                                              <w:marRight w:val="0"/>
                                                                              <w:marTop w:val="0"/>
                                                                              <w:marBottom w:val="0"/>
                                                                              <w:divBdr>
                                                                                <w:top w:val="none" w:sz="0" w:space="0" w:color="auto"/>
                                                                                <w:left w:val="none" w:sz="0" w:space="0" w:color="auto"/>
                                                                                <w:bottom w:val="none" w:sz="0" w:space="0" w:color="auto"/>
                                                                                <w:right w:val="none" w:sz="0" w:space="0" w:color="auto"/>
                                                                              </w:divBdr>
                                                                              <w:divsChild>
                                                                                <w:div w:id="282270008">
                                                                                  <w:marLeft w:val="3930"/>
                                                                                  <w:marRight w:val="0"/>
                                                                                  <w:marTop w:val="0"/>
                                                                                  <w:marBottom w:val="0"/>
                                                                                  <w:divBdr>
                                                                                    <w:top w:val="none" w:sz="0" w:space="0" w:color="auto"/>
                                                                                    <w:left w:val="none" w:sz="0" w:space="0" w:color="auto"/>
                                                                                    <w:bottom w:val="none" w:sz="0" w:space="0" w:color="auto"/>
                                                                                    <w:right w:val="none" w:sz="0" w:space="0" w:color="auto"/>
                                                                                  </w:divBdr>
                                                                                  <w:divsChild>
                                                                                    <w:div w:id="1562784732">
                                                                                      <w:marLeft w:val="0"/>
                                                                                      <w:marRight w:val="0"/>
                                                                                      <w:marTop w:val="0"/>
                                                                                      <w:marBottom w:val="0"/>
                                                                                      <w:divBdr>
                                                                                        <w:top w:val="none" w:sz="0" w:space="0" w:color="auto"/>
                                                                                        <w:left w:val="none" w:sz="0" w:space="0" w:color="auto"/>
                                                                                        <w:bottom w:val="none" w:sz="0" w:space="0" w:color="auto"/>
                                                                                        <w:right w:val="none" w:sz="0" w:space="0" w:color="auto"/>
                                                                                      </w:divBdr>
                                                                                      <w:divsChild>
                                                                                        <w:div w:id="822281656">
                                                                                          <w:marLeft w:val="0"/>
                                                                                          <w:marRight w:val="0"/>
                                                                                          <w:marTop w:val="0"/>
                                                                                          <w:marBottom w:val="0"/>
                                                                                          <w:divBdr>
                                                                                            <w:top w:val="none" w:sz="0" w:space="0" w:color="auto"/>
                                                                                            <w:left w:val="none" w:sz="0" w:space="0" w:color="auto"/>
                                                                                            <w:bottom w:val="none" w:sz="0" w:space="0" w:color="auto"/>
                                                                                            <w:right w:val="none" w:sz="0" w:space="0" w:color="auto"/>
                                                                                          </w:divBdr>
                                                                                          <w:divsChild>
                                                                                            <w:div w:id="1664772428">
                                                                                              <w:marLeft w:val="0"/>
                                                                                              <w:marRight w:val="0"/>
                                                                                              <w:marTop w:val="0"/>
                                                                                              <w:marBottom w:val="0"/>
                                                                                              <w:divBdr>
                                                                                                <w:top w:val="none" w:sz="0" w:space="0" w:color="auto"/>
                                                                                                <w:left w:val="none" w:sz="0" w:space="0" w:color="auto"/>
                                                                                                <w:bottom w:val="none" w:sz="0" w:space="0" w:color="auto"/>
                                                                                                <w:right w:val="none" w:sz="0" w:space="0" w:color="auto"/>
                                                                                              </w:divBdr>
                                                                                              <w:divsChild>
                                                                                                <w:div w:id="588393804">
                                                                                                  <w:marLeft w:val="0"/>
                                                                                                  <w:marRight w:val="0"/>
                                                                                                  <w:marTop w:val="0"/>
                                                                                                  <w:marBottom w:val="0"/>
                                                                                                  <w:divBdr>
                                                                                                    <w:top w:val="none" w:sz="0" w:space="0" w:color="auto"/>
                                                                                                    <w:left w:val="none" w:sz="0" w:space="0" w:color="auto"/>
                                                                                                    <w:bottom w:val="none" w:sz="0" w:space="0" w:color="auto"/>
                                                                                                    <w:right w:val="none" w:sz="0" w:space="0" w:color="auto"/>
                                                                                                  </w:divBdr>
                                                                                                  <w:divsChild>
                                                                                                    <w:div w:id="1064597616">
                                                                                                      <w:marLeft w:val="0"/>
                                                                                                      <w:marRight w:val="0"/>
                                                                                                      <w:marTop w:val="75"/>
                                                                                                      <w:marBottom w:val="0"/>
                                                                                                      <w:divBdr>
                                                                                                        <w:top w:val="single" w:sz="6" w:space="4" w:color="C8C8C8"/>
                                                                                                        <w:left w:val="single" w:sz="6" w:space="4" w:color="C8C8C8"/>
                                                                                                        <w:bottom w:val="single" w:sz="6" w:space="4" w:color="C8C8C8"/>
                                                                                                        <w:right w:val="single" w:sz="6" w:space="4" w:color="C8C8C8"/>
                                                                                                      </w:divBdr>
                                                                                                    </w:div>
                                                                                                    <w:div w:id="491877579">
                                                                                                      <w:marLeft w:val="0"/>
                                                                                                      <w:marRight w:val="0"/>
                                                                                                      <w:marTop w:val="75"/>
                                                                                                      <w:marBottom w:val="0"/>
                                                                                                      <w:divBdr>
                                                                                                        <w:top w:val="single" w:sz="6" w:space="4" w:color="C8C8C8"/>
                                                                                                        <w:left w:val="single" w:sz="6" w:space="4" w:color="C8C8C8"/>
                                                                                                        <w:bottom w:val="single" w:sz="6" w:space="4" w:color="C8C8C8"/>
                                                                                                        <w:right w:val="single" w:sz="6" w:space="4" w:color="C8C8C8"/>
                                                                                                      </w:divBdr>
                                                                                                    </w:div>
                                                                                                    <w:div w:id="1894079831">
                                                                                                      <w:marLeft w:val="0"/>
                                                                                                      <w:marRight w:val="0"/>
                                                                                                      <w:marTop w:val="75"/>
                                                                                                      <w:marBottom w:val="0"/>
                                                                                                      <w:divBdr>
                                                                                                        <w:top w:val="single" w:sz="6" w:space="4" w:color="C8C8C8"/>
                                                                                                        <w:left w:val="single" w:sz="6" w:space="4" w:color="C8C8C8"/>
                                                                                                        <w:bottom w:val="single" w:sz="6" w:space="4" w:color="C8C8C8"/>
                                                                                                        <w:right w:val="single" w:sz="6" w:space="4" w:color="C8C8C8"/>
                                                                                                      </w:divBdr>
                                                                                                    </w:div>
                                                                                                    <w:div w:id="791047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307706347">
                                                                          <w:marLeft w:val="300"/>
                                                                          <w:marRight w:val="0"/>
                                                                          <w:marTop w:val="0"/>
                                                                          <w:marBottom w:val="0"/>
                                                                          <w:divBdr>
                                                                            <w:top w:val="none" w:sz="0" w:space="0" w:color="auto"/>
                                                                            <w:left w:val="none" w:sz="0" w:space="0" w:color="auto"/>
                                                                            <w:bottom w:val="none" w:sz="0" w:space="0" w:color="auto"/>
                                                                            <w:right w:val="none" w:sz="0" w:space="0" w:color="auto"/>
                                                                          </w:divBdr>
                                                                        </w:div>
                                                                        <w:div w:id="1618102573">
                                                                          <w:marLeft w:val="300"/>
                                                                          <w:marRight w:val="225"/>
                                                                          <w:marTop w:val="300"/>
                                                                          <w:marBottom w:val="0"/>
                                                                          <w:divBdr>
                                                                            <w:top w:val="none" w:sz="0" w:space="0" w:color="auto"/>
                                                                            <w:left w:val="none" w:sz="0" w:space="0" w:color="auto"/>
                                                                            <w:bottom w:val="none" w:sz="0" w:space="0" w:color="auto"/>
                                                                            <w:right w:val="none" w:sz="0" w:space="0" w:color="auto"/>
                                                                          </w:divBdr>
                                                                        </w:div>
                                                                        <w:div w:id="2109619270">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54783">
                                                          <w:marLeft w:val="0"/>
                                                          <w:marRight w:val="0"/>
                                                          <w:marTop w:val="0"/>
                                                          <w:marBottom w:val="0"/>
                                                          <w:divBdr>
                                                            <w:top w:val="none" w:sz="0" w:space="0" w:color="auto"/>
                                                            <w:left w:val="none" w:sz="0" w:space="0" w:color="auto"/>
                                                            <w:bottom w:val="none" w:sz="0" w:space="0" w:color="auto"/>
                                                            <w:right w:val="none" w:sz="0" w:space="0" w:color="auto"/>
                                                          </w:divBdr>
                                                          <w:divsChild>
                                                            <w:div w:id="63844321">
                                                              <w:marLeft w:val="0"/>
                                                              <w:marRight w:val="0"/>
                                                              <w:marTop w:val="0"/>
                                                              <w:marBottom w:val="0"/>
                                                              <w:divBdr>
                                                                <w:top w:val="none" w:sz="0" w:space="0" w:color="auto"/>
                                                                <w:left w:val="none" w:sz="0" w:space="0" w:color="auto"/>
                                                                <w:bottom w:val="none" w:sz="0" w:space="0" w:color="auto"/>
                                                                <w:right w:val="none" w:sz="0" w:space="0" w:color="auto"/>
                                                              </w:divBdr>
                                                              <w:divsChild>
                                                                <w:div w:id="971978813">
                                                                  <w:marLeft w:val="0"/>
                                                                  <w:marRight w:val="0"/>
                                                                  <w:marTop w:val="0"/>
                                                                  <w:marBottom w:val="0"/>
                                                                  <w:divBdr>
                                                                    <w:top w:val="none" w:sz="0" w:space="0" w:color="auto"/>
                                                                    <w:left w:val="none" w:sz="0" w:space="0" w:color="auto"/>
                                                                    <w:bottom w:val="none" w:sz="0" w:space="0" w:color="auto"/>
                                                                    <w:right w:val="none" w:sz="0" w:space="0" w:color="auto"/>
                                                                  </w:divBdr>
                                                                  <w:divsChild>
                                                                    <w:div w:id="257719389">
                                                                      <w:marLeft w:val="0"/>
                                                                      <w:marRight w:val="0"/>
                                                                      <w:marTop w:val="0"/>
                                                                      <w:marBottom w:val="0"/>
                                                                      <w:divBdr>
                                                                        <w:top w:val="none" w:sz="0" w:space="0" w:color="auto"/>
                                                                        <w:left w:val="none" w:sz="0" w:space="0" w:color="auto"/>
                                                                        <w:bottom w:val="none" w:sz="0" w:space="0" w:color="auto"/>
                                                                        <w:right w:val="none" w:sz="0" w:space="0" w:color="auto"/>
                                                                      </w:divBdr>
                                                                      <w:divsChild>
                                                                        <w:div w:id="165680821">
                                                                          <w:marLeft w:val="0"/>
                                                                          <w:marRight w:val="0"/>
                                                                          <w:marTop w:val="0"/>
                                                                          <w:marBottom w:val="0"/>
                                                                          <w:divBdr>
                                                                            <w:top w:val="none" w:sz="0" w:space="0" w:color="auto"/>
                                                                            <w:left w:val="none" w:sz="0" w:space="0" w:color="auto"/>
                                                                            <w:bottom w:val="none" w:sz="0" w:space="0" w:color="auto"/>
                                                                            <w:right w:val="none" w:sz="0" w:space="0" w:color="auto"/>
                                                                          </w:divBdr>
                                                                          <w:divsChild>
                                                                            <w:div w:id="227228339">
                                                                              <w:marLeft w:val="0"/>
                                                                              <w:marRight w:val="0"/>
                                                                              <w:marTop w:val="0"/>
                                                                              <w:marBottom w:val="0"/>
                                                                              <w:divBdr>
                                                                                <w:top w:val="none" w:sz="0" w:space="0" w:color="auto"/>
                                                                                <w:left w:val="none" w:sz="0" w:space="0" w:color="auto"/>
                                                                                <w:bottom w:val="none" w:sz="0" w:space="0" w:color="auto"/>
                                                                                <w:right w:val="none" w:sz="0" w:space="0" w:color="auto"/>
                                                                              </w:divBdr>
                                                                              <w:divsChild>
                                                                                <w:div w:id="604924816">
                                                                                  <w:marLeft w:val="3930"/>
                                                                                  <w:marRight w:val="0"/>
                                                                                  <w:marTop w:val="0"/>
                                                                                  <w:marBottom w:val="0"/>
                                                                                  <w:divBdr>
                                                                                    <w:top w:val="none" w:sz="0" w:space="0" w:color="auto"/>
                                                                                    <w:left w:val="none" w:sz="0" w:space="0" w:color="auto"/>
                                                                                    <w:bottom w:val="none" w:sz="0" w:space="0" w:color="auto"/>
                                                                                    <w:right w:val="none" w:sz="0" w:space="0" w:color="auto"/>
                                                                                  </w:divBdr>
                                                                                  <w:divsChild>
                                                                                    <w:div w:id="1876770304">
                                                                                      <w:marLeft w:val="0"/>
                                                                                      <w:marRight w:val="0"/>
                                                                                      <w:marTop w:val="0"/>
                                                                                      <w:marBottom w:val="0"/>
                                                                                      <w:divBdr>
                                                                                        <w:top w:val="none" w:sz="0" w:space="0" w:color="auto"/>
                                                                                        <w:left w:val="none" w:sz="0" w:space="0" w:color="auto"/>
                                                                                        <w:bottom w:val="none" w:sz="0" w:space="0" w:color="auto"/>
                                                                                        <w:right w:val="none" w:sz="0" w:space="0" w:color="auto"/>
                                                                                      </w:divBdr>
                                                                                      <w:divsChild>
                                                                                        <w:div w:id="518079389">
                                                                                          <w:marLeft w:val="0"/>
                                                                                          <w:marRight w:val="0"/>
                                                                                          <w:marTop w:val="0"/>
                                                                                          <w:marBottom w:val="0"/>
                                                                                          <w:divBdr>
                                                                                            <w:top w:val="none" w:sz="0" w:space="0" w:color="auto"/>
                                                                                            <w:left w:val="none" w:sz="0" w:space="0" w:color="auto"/>
                                                                                            <w:bottom w:val="none" w:sz="0" w:space="0" w:color="auto"/>
                                                                                            <w:right w:val="none" w:sz="0" w:space="0" w:color="auto"/>
                                                                                          </w:divBdr>
                                                                                          <w:divsChild>
                                                                                            <w:div w:id="1443378828">
                                                                                              <w:marLeft w:val="0"/>
                                                                                              <w:marRight w:val="0"/>
                                                                                              <w:marTop w:val="0"/>
                                                                                              <w:marBottom w:val="0"/>
                                                                                              <w:divBdr>
                                                                                                <w:top w:val="none" w:sz="0" w:space="0" w:color="auto"/>
                                                                                                <w:left w:val="none" w:sz="0" w:space="0" w:color="auto"/>
                                                                                                <w:bottom w:val="none" w:sz="0" w:space="0" w:color="auto"/>
                                                                                                <w:right w:val="none" w:sz="0" w:space="0" w:color="auto"/>
                                                                                              </w:divBdr>
                                                                                              <w:divsChild>
                                                                                                <w:div w:id="1489638100">
                                                                                                  <w:marLeft w:val="0"/>
                                                                                                  <w:marRight w:val="0"/>
                                                                                                  <w:marTop w:val="0"/>
                                                                                                  <w:marBottom w:val="0"/>
                                                                                                  <w:divBdr>
                                                                                                    <w:top w:val="none" w:sz="0" w:space="0" w:color="auto"/>
                                                                                                    <w:left w:val="none" w:sz="0" w:space="0" w:color="auto"/>
                                                                                                    <w:bottom w:val="none" w:sz="0" w:space="0" w:color="auto"/>
                                                                                                    <w:right w:val="none" w:sz="0" w:space="0" w:color="auto"/>
                                                                                                  </w:divBdr>
                                                                                                  <w:divsChild>
                                                                                                    <w:div w:id="1141773794">
                                                                                                      <w:marLeft w:val="0"/>
                                                                                                      <w:marRight w:val="0"/>
                                                                                                      <w:marTop w:val="75"/>
                                                                                                      <w:marBottom w:val="0"/>
                                                                                                      <w:divBdr>
                                                                                                        <w:top w:val="single" w:sz="6" w:space="4" w:color="C8C8C8"/>
                                                                                                        <w:left w:val="single" w:sz="6" w:space="4" w:color="C8C8C8"/>
                                                                                                        <w:bottom w:val="single" w:sz="6" w:space="4" w:color="C8C8C8"/>
                                                                                                        <w:right w:val="single" w:sz="6" w:space="4" w:color="C8C8C8"/>
                                                                                                      </w:divBdr>
                                                                                                    </w:div>
                                                                                                    <w:div w:id="176502789">
                                                                                                      <w:marLeft w:val="0"/>
                                                                                                      <w:marRight w:val="0"/>
                                                                                                      <w:marTop w:val="75"/>
                                                                                                      <w:marBottom w:val="0"/>
                                                                                                      <w:divBdr>
                                                                                                        <w:top w:val="single" w:sz="6" w:space="4" w:color="C8C8C8"/>
                                                                                                        <w:left w:val="single" w:sz="6" w:space="4" w:color="C8C8C8"/>
                                                                                                        <w:bottom w:val="single" w:sz="6" w:space="4" w:color="C8C8C8"/>
                                                                                                        <w:right w:val="single" w:sz="6" w:space="4" w:color="C8C8C8"/>
                                                                                                      </w:divBdr>
                                                                                                    </w:div>
                                                                                                    <w:div w:id="1658417456">
                                                                                                      <w:marLeft w:val="0"/>
                                                                                                      <w:marRight w:val="0"/>
                                                                                                      <w:marTop w:val="75"/>
                                                                                                      <w:marBottom w:val="0"/>
                                                                                                      <w:divBdr>
                                                                                                        <w:top w:val="single" w:sz="6" w:space="4" w:color="C8C8C8"/>
                                                                                                        <w:left w:val="single" w:sz="6" w:space="4" w:color="C8C8C8"/>
                                                                                                        <w:bottom w:val="single" w:sz="6" w:space="4" w:color="C8C8C8"/>
                                                                                                        <w:right w:val="single" w:sz="6" w:space="4" w:color="C8C8C8"/>
                                                                                                      </w:divBdr>
                                                                                                    </w:div>
                                                                                                    <w:div w:id="132805338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49651717">
                                                                          <w:marLeft w:val="300"/>
                                                                          <w:marRight w:val="0"/>
                                                                          <w:marTop w:val="0"/>
                                                                          <w:marBottom w:val="0"/>
                                                                          <w:divBdr>
                                                                            <w:top w:val="none" w:sz="0" w:space="0" w:color="auto"/>
                                                                            <w:left w:val="none" w:sz="0" w:space="0" w:color="auto"/>
                                                                            <w:bottom w:val="none" w:sz="0" w:space="0" w:color="auto"/>
                                                                            <w:right w:val="none" w:sz="0" w:space="0" w:color="auto"/>
                                                                          </w:divBdr>
                                                                        </w:div>
                                                                        <w:div w:id="1462579089">
                                                                          <w:marLeft w:val="300"/>
                                                                          <w:marRight w:val="225"/>
                                                                          <w:marTop w:val="300"/>
                                                                          <w:marBottom w:val="0"/>
                                                                          <w:divBdr>
                                                                            <w:top w:val="none" w:sz="0" w:space="0" w:color="auto"/>
                                                                            <w:left w:val="none" w:sz="0" w:space="0" w:color="auto"/>
                                                                            <w:bottom w:val="none" w:sz="0" w:space="0" w:color="auto"/>
                                                                            <w:right w:val="none" w:sz="0" w:space="0" w:color="auto"/>
                                                                          </w:divBdr>
                                                                        </w:div>
                                                                        <w:div w:id="179602129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72628">
      <w:bodyDiv w:val="1"/>
      <w:marLeft w:val="0"/>
      <w:marRight w:val="0"/>
      <w:marTop w:val="0"/>
      <w:marBottom w:val="0"/>
      <w:divBdr>
        <w:top w:val="none" w:sz="0" w:space="0" w:color="auto"/>
        <w:left w:val="none" w:sz="0" w:space="0" w:color="auto"/>
        <w:bottom w:val="none" w:sz="0" w:space="0" w:color="auto"/>
        <w:right w:val="none" w:sz="0" w:space="0" w:color="auto"/>
      </w:divBdr>
      <w:divsChild>
        <w:div w:id="253129326">
          <w:marLeft w:val="0"/>
          <w:marRight w:val="0"/>
          <w:marTop w:val="0"/>
          <w:marBottom w:val="0"/>
          <w:divBdr>
            <w:top w:val="none" w:sz="0" w:space="0" w:color="auto"/>
            <w:left w:val="none" w:sz="0" w:space="0" w:color="auto"/>
            <w:bottom w:val="none" w:sz="0" w:space="0" w:color="auto"/>
            <w:right w:val="none" w:sz="0" w:space="0" w:color="auto"/>
          </w:divBdr>
        </w:div>
        <w:div w:id="152914733">
          <w:marLeft w:val="0"/>
          <w:marRight w:val="0"/>
          <w:marTop w:val="300"/>
          <w:marBottom w:val="300"/>
          <w:divBdr>
            <w:top w:val="none" w:sz="0" w:space="0" w:color="auto"/>
            <w:left w:val="none" w:sz="0" w:space="0" w:color="auto"/>
            <w:bottom w:val="none" w:sz="0" w:space="0" w:color="auto"/>
            <w:right w:val="none" w:sz="0" w:space="0" w:color="auto"/>
          </w:divBdr>
        </w:div>
        <w:div w:id="839002896">
          <w:marLeft w:val="0"/>
          <w:marRight w:val="0"/>
          <w:marTop w:val="0"/>
          <w:marBottom w:val="0"/>
          <w:divBdr>
            <w:top w:val="none" w:sz="0" w:space="0" w:color="auto"/>
            <w:left w:val="none" w:sz="0" w:space="0" w:color="auto"/>
            <w:bottom w:val="none" w:sz="0" w:space="0" w:color="auto"/>
            <w:right w:val="none" w:sz="0" w:space="0" w:color="auto"/>
          </w:divBdr>
          <w:divsChild>
            <w:div w:id="1169640955">
              <w:marLeft w:val="0"/>
              <w:marRight w:val="0"/>
              <w:marTop w:val="300"/>
              <w:marBottom w:val="450"/>
              <w:divBdr>
                <w:top w:val="none" w:sz="0" w:space="0" w:color="auto"/>
                <w:left w:val="none" w:sz="0" w:space="0" w:color="auto"/>
                <w:bottom w:val="none" w:sz="0" w:space="0" w:color="auto"/>
                <w:right w:val="none" w:sz="0" w:space="0" w:color="auto"/>
              </w:divBdr>
              <w:divsChild>
                <w:div w:id="2096390643">
                  <w:marLeft w:val="0"/>
                  <w:marRight w:val="0"/>
                  <w:marTop w:val="0"/>
                  <w:marBottom w:val="0"/>
                  <w:divBdr>
                    <w:top w:val="none" w:sz="0" w:space="0" w:color="auto"/>
                    <w:left w:val="none" w:sz="0" w:space="0" w:color="auto"/>
                    <w:bottom w:val="none" w:sz="0" w:space="0" w:color="auto"/>
                    <w:right w:val="none" w:sz="0" w:space="0" w:color="auto"/>
                  </w:divBdr>
                  <w:divsChild>
                    <w:div w:id="1441223739">
                      <w:marLeft w:val="0"/>
                      <w:marRight w:val="0"/>
                      <w:marTop w:val="0"/>
                      <w:marBottom w:val="0"/>
                      <w:divBdr>
                        <w:top w:val="none" w:sz="0" w:space="0" w:color="auto"/>
                        <w:left w:val="none" w:sz="0" w:space="0" w:color="auto"/>
                        <w:bottom w:val="none" w:sz="0" w:space="0" w:color="auto"/>
                        <w:right w:val="none" w:sz="0" w:space="0" w:color="auto"/>
                      </w:divBdr>
                      <w:divsChild>
                        <w:div w:id="1182166186">
                          <w:marLeft w:val="0"/>
                          <w:marRight w:val="0"/>
                          <w:marTop w:val="0"/>
                          <w:marBottom w:val="0"/>
                          <w:divBdr>
                            <w:top w:val="none" w:sz="0" w:space="0" w:color="auto"/>
                            <w:left w:val="none" w:sz="0" w:space="0" w:color="auto"/>
                            <w:bottom w:val="none" w:sz="0" w:space="0" w:color="auto"/>
                            <w:right w:val="none" w:sz="0" w:space="0" w:color="auto"/>
                          </w:divBdr>
                          <w:divsChild>
                            <w:div w:id="1765762747">
                              <w:marLeft w:val="0"/>
                              <w:marRight w:val="0"/>
                              <w:marTop w:val="0"/>
                              <w:marBottom w:val="0"/>
                              <w:divBdr>
                                <w:top w:val="none" w:sz="0" w:space="0" w:color="auto"/>
                                <w:left w:val="none" w:sz="0" w:space="0" w:color="auto"/>
                                <w:bottom w:val="none" w:sz="0" w:space="0" w:color="auto"/>
                                <w:right w:val="none" w:sz="0" w:space="0" w:color="auto"/>
                              </w:divBdr>
                              <w:divsChild>
                                <w:div w:id="502428019">
                                  <w:marLeft w:val="0"/>
                                  <w:marRight w:val="0"/>
                                  <w:marTop w:val="0"/>
                                  <w:marBottom w:val="0"/>
                                  <w:divBdr>
                                    <w:top w:val="none" w:sz="0" w:space="0" w:color="auto"/>
                                    <w:left w:val="none" w:sz="0" w:space="0" w:color="auto"/>
                                    <w:bottom w:val="none" w:sz="0" w:space="0" w:color="auto"/>
                                    <w:right w:val="none" w:sz="0" w:space="0" w:color="auto"/>
                                  </w:divBdr>
                                  <w:divsChild>
                                    <w:div w:id="2887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666113">
          <w:marLeft w:val="0"/>
          <w:marRight w:val="0"/>
          <w:marTop w:val="0"/>
          <w:marBottom w:val="0"/>
          <w:divBdr>
            <w:top w:val="none" w:sz="0" w:space="0" w:color="auto"/>
            <w:left w:val="none" w:sz="0" w:space="0" w:color="auto"/>
            <w:bottom w:val="none" w:sz="0" w:space="0" w:color="auto"/>
            <w:right w:val="none" w:sz="0" w:space="0" w:color="auto"/>
          </w:divBdr>
        </w:div>
      </w:divsChild>
    </w:div>
    <w:div w:id="526989575">
      <w:bodyDiv w:val="1"/>
      <w:marLeft w:val="0"/>
      <w:marRight w:val="0"/>
      <w:marTop w:val="0"/>
      <w:marBottom w:val="0"/>
      <w:divBdr>
        <w:top w:val="none" w:sz="0" w:space="0" w:color="auto"/>
        <w:left w:val="none" w:sz="0" w:space="0" w:color="auto"/>
        <w:bottom w:val="none" w:sz="0" w:space="0" w:color="auto"/>
        <w:right w:val="none" w:sz="0" w:space="0" w:color="auto"/>
      </w:divBdr>
      <w:divsChild>
        <w:div w:id="1872571769">
          <w:marLeft w:val="0"/>
          <w:marRight w:val="0"/>
          <w:marTop w:val="0"/>
          <w:marBottom w:val="150"/>
          <w:divBdr>
            <w:top w:val="none" w:sz="0" w:space="0" w:color="auto"/>
            <w:left w:val="none" w:sz="0" w:space="0" w:color="auto"/>
            <w:bottom w:val="none" w:sz="0" w:space="0" w:color="auto"/>
            <w:right w:val="none" w:sz="0" w:space="0" w:color="auto"/>
          </w:divBdr>
          <w:divsChild>
            <w:div w:id="1097865154">
              <w:marLeft w:val="0"/>
              <w:marRight w:val="0"/>
              <w:marTop w:val="0"/>
              <w:marBottom w:val="0"/>
              <w:divBdr>
                <w:top w:val="none" w:sz="0" w:space="0" w:color="auto"/>
                <w:left w:val="none" w:sz="0" w:space="0" w:color="auto"/>
                <w:bottom w:val="none" w:sz="0" w:space="0" w:color="auto"/>
                <w:right w:val="none" w:sz="0" w:space="0" w:color="auto"/>
              </w:divBdr>
              <w:divsChild>
                <w:div w:id="1601378048">
                  <w:marLeft w:val="0"/>
                  <w:marRight w:val="150"/>
                  <w:marTop w:val="0"/>
                  <w:marBottom w:val="0"/>
                  <w:divBdr>
                    <w:top w:val="none" w:sz="0" w:space="0" w:color="auto"/>
                    <w:left w:val="none" w:sz="0" w:space="0" w:color="auto"/>
                    <w:bottom w:val="none" w:sz="0" w:space="0" w:color="auto"/>
                    <w:right w:val="none" w:sz="0" w:space="0" w:color="auto"/>
                  </w:divBdr>
                </w:div>
                <w:div w:id="1882747904">
                  <w:marLeft w:val="0"/>
                  <w:marRight w:val="150"/>
                  <w:marTop w:val="0"/>
                  <w:marBottom w:val="0"/>
                  <w:divBdr>
                    <w:top w:val="none" w:sz="0" w:space="0" w:color="auto"/>
                    <w:left w:val="none" w:sz="0" w:space="0" w:color="auto"/>
                    <w:bottom w:val="none" w:sz="0" w:space="0" w:color="auto"/>
                    <w:right w:val="none" w:sz="0" w:space="0" w:color="auto"/>
                  </w:divBdr>
                </w:div>
              </w:divsChild>
            </w:div>
            <w:div w:id="954866526">
              <w:marLeft w:val="0"/>
              <w:marRight w:val="0"/>
              <w:marTop w:val="0"/>
              <w:marBottom w:val="0"/>
              <w:divBdr>
                <w:top w:val="none" w:sz="0" w:space="0" w:color="auto"/>
                <w:left w:val="none" w:sz="0" w:space="0" w:color="auto"/>
                <w:bottom w:val="none" w:sz="0" w:space="0" w:color="auto"/>
                <w:right w:val="none" w:sz="0" w:space="0" w:color="auto"/>
              </w:divBdr>
              <w:divsChild>
                <w:div w:id="288828013">
                  <w:marLeft w:val="0"/>
                  <w:marRight w:val="0"/>
                  <w:marTop w:val="0"/>
                  <w:marBottom w:val="0"/>
                  <w:divBdr>
                    <w:top w:val="none" w:sz="0" w:space="0" w:color="auto"/>
                    <w:left w:val="none" w:sz="0" w:space="0" w:color="auto"/>
                    <w:bottom w:val="none" w:sz="0" w:space="0" w:color="auto"/>
                    <w:right w:val="none" w:sz="0" w:space="0" w:color="auto"/>
                  </w:divBdr>
                  <w:divsChild>
                    <w:div w:id="2038851284">
                      <w:marLeft w:val="0"/>
                      <w:marRight w:val="0"/>
                      <w:marTop w:val="0"/>
                      <w:marBottom w:val="0"/>
                      <w:divBdr>
                        <w:top w:val="none" w:sz="0" w:space="0" w:color="auto"/>
                        <w:left w:val="none" w:sz="0" w:space="0" w:color="auto"/>
                        <w:bottom w:val="none" w:sz="0" w:space="0" w:color="auto"/>
                        <w:right w:val="none" w:sz="0" w:space="0" w:color="auto"/>
                      </w:divBdr>
                      <w:divsChild>
                        <w:div w:id="1804229885">
                          <w:marLeft w:val="0"/>
                          <w:marRight w:val="0"/>
                          <w:marTop w:val="0"/>
                          <w:marBottom w:val="0"/>
                          <w:divBdr>
                            <w:top w:val="none" w:sz="0" w:space="0" w:color="auto"/>
                            <w:left w:val="none" w:sz="0" w:space="0" w:color="auto"/>
                            <w:bottom w:val="none" w:sz="0" w:space="0" w:color="auto"/>
                            <w:right w:val="none" w:sz="0" w:space="0" w:color="auto"/>
                          </w:divBdr>
                        </w:div>
                      </w:divsChild>
                    </w:div>
                    <w:div w:id="2012173816">
                      <w:marLeft w:val="0"/>
                      <w:marRight w:val="135"/>
                      <w:marTop w:val="0"/>
                      <w:marBottom w:val="0"/>
                      <w:divBdr>
                        <w:top w:val="none" w:sz="0" w:space="0" w:color="auto"/>
                        <w:left w:val="none" w:sz="0" w:space="0" w:color="auto"/>
                        <w:bottom w:val="none" w:sz="0" w:space="0" w:color="auto"/>
                        <w:right w:val="none" w:sz="0" w:space="0" w:color="auto"/>
                      </w:divBdr>
                    </w:div>
                    <w:div w:id="723527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2802">
          <w:marLeft w:val="0"/>
          <w:marRight w:val="0"/>
          <w:marTop w:val="0"/>
          <w:marBottom w:val="0"/>
          <w:divBdr>
            <w:top w:val="none" w:sz="0" w:space="0" w:color="auto"/>
            <w:left w:val="none" w:sz="0" w:space="0" w:color="auto"/>
            <w:bottom w:val="none" w:sz="0" w:space="0" w:color="auto"/>
            <w:right w:val="none" w:sz="0" w:space="0" w:color="auto"/>
          </w:divBdr>
          <w:divsChild>
            <w:div w:id="943655863">
              <w:marLeft w:val="0"/>
              <w:marRight w:val="0"/>
              <w:marTop w:val="0"/>
              <w:marBottom w:val="0"/>
              <w:divBdr>
                <w:top w:val="none" w:sz="0" w:space="0" w:color="auto"/>
                <w:left w:val="none" w:sz="0" w:space="0" w:color="auto"/>
                <w:bottom w:val="none" w:sz="0" w:space="0" w:color="auto"/>
                <w:right w:val="none" w:sz="0" w:space="0" w:color="auto"/>
              </w:divBdr>
              <w:divsChild>
                <w:div w:id="306208609">
                  <w:marLeft w:val="0"/>
                  <w:marRight w:val="0"/>
                  <w:marTop w:val="0"/>
                  <w:marBottom w:val="0"/>
                  <w:divBdr>
                    <w:top w:val="none" w:sz="0" w:space="0" w:color="auto"/>
                    <w:left w:val="none" w:sz="0" w:space="0" w:color="auto"/>
                    <w:bottom w:val="none" w:sz="0" w:space="0" w:color="auto"/>
                    <w:right w:val="none" w:sz="0" w:space="0" w:color="auto"/>
                  </w:divBdr>
                </w:div>
              </w:divsChild>
            </w:div>
            <w:div w:id="1017393936">
              <w:marLeft w:val="0"/>
              <w:marRight w:val="0"/>
              <w:marTop w:val="375"/>
              <w:marBottom w:val="0"/>
              <w:divBdr>
                <w:top w:val="none" w:sz="0" w:space="0" w:color="auto"/>
                <w:left w:val="none" w:sz="0" w:space="0" w:color="auto"/>
                <w:bottom w:val="none" w:sz="0" w:space="0" w:color="auto"/>
                <w:right w:val="none" w:sz="0" w:space="0" w:color="auto"/>
              </w:divBdr>
              <w:divsChild>
                <w:div w:id="174459569">
                  <w:marLeft w:val="0"/>
                  <w:marRight w:val="0"/>
                  <w:marTop w:val="0"/>
                  <w:marBottom w:val="0"/>
                  <w:divBdr>
                    <w:top w:val="none" w:sz="0" w:space="0" w:color="auto"/>
                    <w:left w:val="none" w:sz="0" w:space="0" w:color="auto"/>
                    <w:bottom w:val="none" w:sz="0" w:space="0" w:color="auto"/>
                    <w:right w:val="none" w:sz="0" w:space="0" w:color="auto"/>
                  </w:divBdr>
                  <w:divsChild>
                    <w:div w:id="1273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0893">
      <w:bodyDiv w:val="1"/>
      <w:marLeft w:val="0"/>
      <w:marRight w:val="0"/>
      <w:marTop w:val="0"/>
      <w:marBottom w:val="0"/>
      <w:divBdr>
        <w:top w:val="none" w:sz="0" w:space="0" w:color="auto"/>
        <w:left w:val="none" w:sz="0" w:space="0" w:color="auto"/>
        <w:bottom w:val="none" w:sz="0" w:space="0" w:color="auto"/>
        <w:right w:val="none" w:sz="0" w:space="0" w:color="auto"/>
      </w:divBdr>
      <w:divsChild>
        <w:div w:id="548227436">
          <w:marLeft w:val="0"/>
          <w:marRight w:val="0"/>
          <w:marTop w:val="0"/>
          <w:marBottom w:val="300"/>
          <w:divBdr>
            <w:top w:val="none" w:sz="0" w:space="0" w:color="auto"/>
            <w:left w:val="none" w:sz="0" w:space="0" w:color="auto"/>
            <w:bottom w:val="none" w:sz="0" w:space="0" w:color="auto"/>
            <w:right w:val="none" w:sz="0" w:space="0" w:color="auto"/>
          </w:divBdr>
          <w:divsChild>
            <w:div w:id="1915427051">
              <w:marLeft w:val="0"/>
              <w:marRight w:val="0"/>
              <w:marTop w:val="0"/>
              <w:marBottom w:val="0"/>
              <w:divBdr>
                <w:top w:val="none" w:sz="0" w:space="0" w:color="auto"/>
                <w:left w:val="none" w:sz="0" w:space="0" w:color="auto"/>
                <w:bottom w:val="none" w:sz="0" w:space="0" w:color="auto"/>
                <w:right w:val="none" w:sz="0" w:space="0" w:color="auto"/>
              </w:divBdr>
            </w:div>
            <w:div w:id="1229271588">
              <w:marLeft w:val="0"/>
              <w:marRight w:val="0"/>
              <w:marTop w:val="0"/>
              <w:marBottom w:val="0"/>
              <w:divBdr>
                <w:top w:val="none" w:sz="0" w:space="0" w:color="auto"/>
                <w:left w:val="none" w:sz="0" w:space="0" w:color="auto"/>
                <w:bottom w:val="none" w:sz="0" w:space="0" w:color="auto"/>
                <w:right w:val="none" w:sz="0" w:space="0" w:color="auto"/>
              </w:divBdr>
              <w:divsChild>
                <w:div w:id="585575335">
                  <w:marLeft w:val="0"/>
                  <w:marRight w:val="0"/>
                  <w:marTop w:val="0"/>
                  <w:marBottom w:val="0"/>
                  <w:divBdr>
                    <w:top w:val="none" w:sz="0" w:space="0" w:color="auto"/>
                    <w:left w:val="none" w:sz="0" w:space="0" w:color="auto"/>
                    <w:bottom w:val="none" w:sz="0" w:space="0" w:color="auto"/>
                    <w:right w:val="none" w:sz="0" w:space="0" w:color="auto"/>
                  </w:divBdr>
                  <w:divsChild>
                    <w:div w:id="1560940419">
                      <w:marLeft w:val="0"/>
                      <w:marRight w:val="0"/>
                      <w:marTop w:val="0"/>
                      <w:marBottom w:val="0"/>
                      <w:divBdr>
                        <w:top w:val="none" w:sz="0" w:space="0" w:color="auto"/>
                        <w:left w:val="none" w:sz="0" w:space="0" w:color="auto"/>
                        <w:bottom w:val="none" w:sz="0" w:space="0" w:color="auto"/>
                        <w:right w:val="none" w:sz="0" w:space="0" w:color="auto"/>
                      </w:divBdr>
                      <w:divsChild>
                        <w:div w:id="844367534">
                          <w:marLeft w:val="0"/>
                          <w:marRight w:val="0"/>
                          <w:marTop w:val="0"/>
                          <w:marBottom w:val="0"/>
                          <w:divBdr>
                            <w:top w:val="none" w:sz="0" w:space="0" w:color="auto"/>
                            <w:left w:val="none" w:sz="0" w:space="0" w:color="auto"/>
                            <w:bottom w:val="none" w:sz="0" w:space="0" w:color="auto"/>
                            <w:right w:val="none" w:sz="0" w:space="0" w:color="auto"/>
                          </w:divBdr>
                          <w:divsChild>
                            <w:div w:id="1530292712">
                              <w:marLeft w:val="0"/>
                              <w:marRight w:val="0"/>
                              <w:marTop w:val="0"/>
                              <w:marBottom w:val="0"/>
                              <w:divBdr>
                                <w:top w:val="none" w:sz="0" w:space="0" w:color="auto"/>
                                <w:left w:val="none" w:sz="0" w:space="0" w:color="auto"/>
                                <w:bottom w:val="none" w:sz="0" w:space="0" w:color="auto"/>
                                <w:right w:val="none" w:sz="0" w:space="0" w:color="auto"/>
                              </w:divBdr>
                            </w:div>
                            <w:div w:id="4304418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843364">
          <w:marLeft w:val="0"/>
          <w:marRight w:val="0"/>
          <w:marTop w:val="0"/>
          <w:marBottom w:val="300"/>
          <w:divBdr>
            <w:top w:val="none" w:sz="0" w:space="0" w:color="auto"/>
            <w:left w:val="none" w:sz="0" w:space="0" w:color="auto"/>
            <w:bottom w:val="none" w:sz="0" w:space="0" w:color="auto"/>
            <w:right w:val="none" w:sz="0" w:space="0" w:color="auto"/>
          </w:divBdr>
        </w:div>
      </w:divsChild>
    </w:div>
    <w:div w:id="527908255">
      <w:bodyDiv w:val="1"/>
      <w:marLeft w:val="0"/>
      <w:marRight w:val="0"/>
      <w:marTop w:val="0"/>
      <w:marBottom w:val="0"/>
      <w:divBdr>
        <w:top w:val="none" w:sz="0" w:space="0" w:color="auto"/>
        <w:left w:val="none" w:sz="0" w:space="0" w:color="auto"/>
        <w:bottom w:val="none" w:sz="0" w:space="0" w:color="auto"/>
        <w:right w:val="none" w:sz="0" w:space="0" w:color="auto"/>
      </w:divBdr>
      <w:divsChild>
        <w:div w:id="1450852443">
          <w:marLeft w:val="0"/>
          <w:marRight w:val="0"/>
          <w:marTop w:val="0"/>
          <w:marBottom w:val="75"/>
          <w:divBdr>
            <w:top w:val="none" w:sz="0" w:space="0" w:color="auto"/>
            <w:left w:val="none" w:sz="0" w:space="0" w:color="auto"/>
            <w:bottom w:val="none" w:sz="0" w:space="0" w:color="auto"/>
            <w:right w:val="none" w:sz="0" w:space="0" w:color="auto"/>
          </w:divBdr>
        </w:div>
        <w:div w:id="86121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8882676">
      <w:bodyDiv w:val="1"/>
      <w:marLeft w:val="0"/>
      <w:marRight w:val="0"/>
      <w:marTop w:val="0"/>
      <w:marBottom w:val="0"/>
      <w:divBdr>
        <w:top w:val="none" w:sz="0" w:space="0" w:color="auto"/>
        <w:left w:val="none" w:sz="0" w:space="0" w:color="auto"/>
        <w:bottom w:val="none" w:sz="0" w:space="0" w:color="auto"/>
        <w:right w:val="none" w:sz="0" w:space="0" w:color="auto"/>
      </w:divBdr>
      <w:divsChild>
        <w:div w:id="1258371794">
          <w:marLeft w:val="0"/>
          <w:marRight w:val="0"/>
          <w:marTop w:val="0"/>
          <w:marBottom w:val="75"/>
          <w:divBdr>
            <w:top w:val="none" w:sz="0" w:space="0" w:color="auto"/>
            <w:left w:val="none" w:sz="0" w:space="0" w:color="auto"/>
            <w:bottom w:val="none" w:sz="0" w:space="0" w:color="auto"/>
            <w:right w:val="none" w:sz="0" w:space="0" w:color="auto"/>
          </w:divBdr>
        </w:div>
        <w:div w:id="5547020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9954446">
      <w:bodyDiv w:val="1"/>
      <w:marLeft w:val="0"/>
      <w:marRight w:val="0"/>
      <w:marTop w:val="0"/>
      <w:marBottom w:val="0"/>
      <w:divBdr>
        <w:top w:val="none" w:sz="0" w:space="0" w:color="auto"/>
        <w:left w:val="none" w:sz="0" w:space="0" w:color="auto"/>
        <w:bottom w:val="none" w:sz="0" w:space="0" w:color="auto"/>
        <w:right w:val="none" w:sz="0" w:space="0" w:color="auto"/>
      </w:divBdr>
      <w:divsChild>
        <w:div w:id="1727950058">
          <w:marLeft w:val="0"/>
          <w:marRight w:val="0"/>
          <w:marTop w:val="0"/>
          <w:marBottom w:val="0"/>
          <w:divBdr>
            <w:top w:val="none" w:sz="0" w:space="0" w:color="auto"/>
            <w:left w:val="none" w:sz="0" w:space="0" w:color="auto"/>
            <w:bottom w:val="none" w:sz="0" w:space="0" w:color="auto"/>
            <w:right w:val="none" w:sz="0" w:space="0" w:color="auto"/>
          </w:divBdr>
        </w:div>
        <w:div w:id="1748457542">
          <w:marLeft w:val="0"/>
          <w:marRight w:val="0"/>
          <w:marTop w:val="0"/>
          <w:marBottom w:val="0"/>
          <w:divBdr>
            <w:top w:val="none" w:sz="0" w:space="0" w:color="auto"/>
            <w:left w:val="none" w:sz="0" w:space="0" w:color="auto"/>
            <w:bottom w:val="none" w:sz="0" w:space="0" w:color="auto"/>
            <w:right w:val="none" w:sz="0" w:space="0" w:color="auto"/>
          </w:divBdr>
          <w:divsChild>
            <w:div w:id="1901163959">
              <w:marLeft w:val="0"/>
              <w:marRight w:val="0"/>
              <w:marTop w:val="300"/>
              <w:marBottom w:val="300"/>
              <w:divBdr>
                <w:top w:val="none" w:sz="0" w:space="0" w:color="auto"/>
                <w:left w:val="none" w:sz="0" w:space="0" w:color="auto"/>
                <w:bottom w:val="none" w:sz="0" w:space="0" w:color="auto"/>
                <w:right w:val="none" w:sz="0" w:space="0" w:color="auto"/>
              </w:divBdr>
            </w:div>
            <w:div w:id="461004151">
              <w:marLeft w:val="0"/>
              <w:marRight w:val="0"/>
              <w:marTop w:val="0"/>
              <w:marBottom w:val="0"/>
              <w:divBdr>
                <w:top w:val="none" w:sz="0" w:space="0" w:color="auto"/>
                <w:left w:val="none" w:sz="0" w:space="0" w:color="auto"/>
                <w:bottom w:val="none" w:sz="0" w:space="0" w:color="auto"/>
                <w:right w:val="none" w:sz="0" w:space="0" w:color="auto"/>
              </w:divBdr>
              <w:divsChild>
                <w:div w:id="2137479158">
                  <w:marLeft w:val="0"/>
                  <w:marRight w:val="0"/>
                  <w:marTop w:val="300"/>
                  <w:marBottom w:val="450"/>
                  <w:divBdr>
                    <w:top w:val="none" w:sz="0" w:space="0" w:color="auto"/>
                    <w:left w:val="none" w:sz="0" w:space="0" w:color="auto"/>
                    <w:bottom w:val="none" w:sz="0" w:space="0" w:color="auto"/>
                    <w:right w:val="none" w:sz="0" w:space="0" w:color="auto"/>
                  </w:divBdr>
                  <w:divsChild>
                    <w:div w:id="1783764089">
                      <w:marLeft w:val="0"/>
                      <w:marRight w:val="0"/>
                      <w:marTop w:val="0"/>
                      <w:marBottom w:val="0"/>
                      <w:divBdr>
                        <w:top w:val="none" w:sz="0" w:space="0" w:color="auto"/>
                        <w:left w:val="none" w:sz="0" w:space="0" w:color="auto"/>
                        <w:bottom w:val="none" w:sz="0" w:space="0" w:color="auto"/>
                        <w:right w:val="none" w:sz="0" w:space="0" w:color="auto"/>
                      </w:divBdr>
                      <w:divsChild>
                        <w:div w:id="433988299">
                          <w:marLeft w:val="0"/>
                          <w:marRight w:val="0"/>
                          <w:marTop w:val="0"/>
                          <w:marBottom w:val="0"/>
                          <w:divBdr>
                            <w:top w:val="none" w:sz="0" w:space="0" w:color="auto"/>
                            <w:left w:val="none" w:sz="0" w:space="0" w:color="auto"/>
                            <w:bottom w:val="none" w:sz="0" w:space="0" w:color="auto"/>
                            <w:right w:val="none" w:sz="0" w:space="0" w:color="auto"/>
                          </w:divBdr>
                          <w:divsChild>
                            <w:div w:id="533464762">
                              <w:marLeft w:val="0"/>
                              <w:marRight w:val="0"/>
                              <w:marTop w:val="0"/>
                              <w:marBottom w:val="0"/>
                              <w:divBdr>
                                <w:top w:val="none" w:sz="0" w:space="0" w:color="auto"/>
                                <w:left w:val="none" w:sz="0" w:space="0" w:color="auto"/>
                                <w:bottom w:val="none" w:sz="0" w:space="0" w:color="auto"/>
                                <w:right w:val="none" w:sz="0" w:space="0" w:color="auto"/>
                              </w:divBdr>
                              <w:divsChild>
                                <w:div w:id="1210918869">
                                  <w:marLeft w:val="0"/>
                                  <w:marRight w:val="0"/>
                                  <w:marTop w:val="0"/>
                                  <w:marBottom w:val="0"/>
                                  <w:divBdr>
                                    <w:top w:val="none" w:sz="0" w:space="0" w:color="auto"/>
                                    <w:left w:val="none" w:sz="0" w:space="0" w:color="auto"/>
                                    <w:bottom w:val="none" w:sz="0" w:space="0" w:color="auto"/>
                                    <w:right w:val="none" w:sz="0" w:space="0" w:color="auto"/>
                                  </w:divBdr>
                                  <w:divsChild>
                                    <w:div w:id="921062470">
                                      <w:marLeft w:val="0"/>
                                      <w:marRight w:val="0"/>
                                      <w:marTop w:val="0"/>
                                      <w:marBottom w:val="0"/>
                                      <w:divBdr>
                                        <w:top w:val="none" w:sz="0" w:space="0" w:color="auto"/>
                                        <w:left w:val="none" w:sz="0" w:space="0" w:color="auto"/>
                                        <w:bottom w:val="none" w:sz="0" w:space="0" w:color="auto"/>
                                        <w:right w:val="none" w:sz="0" w:space="0" w:color="auto"/>
                                      </w:divBdr>
                                      <w:divsChild>
                                        <w:div w:id="37088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6546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99">
          <w:marLeft w:val="450"/>
          <w:marRight w:val="450"/>
          <w:marTop w:val="225"/>
          <w:marBottom w:val="0"/>
          <w:divBdr>
            <w:top w:val="none" w:sz="0" w:space="0" w:color="auto"/>
            <w:left w:val="none" w:sz="0" w:space="0" w:color="auto"/>
            <w:bottom w:val="none" w:sz="0" w:space="0" w:color="auto"/>
            <w:right w:val="none" w:sz="0" w:space="0" w:color="auto"/>
          </w:divBdr>
        </w:div>
        <w:div w:id="1055933536">
          <w:marLeft w:val="450"/>
          <w:marRight w:val="450"/>
          <w:marTop w:val="0"/>
          <w:marBottom w:val="150"/>
          <w:divBdr>
            <w:top w:val="none" w:sz="0" w:space="0" w:color="auto"/>
            <w:left w:val="none" w:sz="0" w:space="0" w:color="auto"/>
            <w:bottom w:val="none" w:sz="0" w:space="0" w:color="auto"/>
            <w:right w:val="none" w:sz="0" w:space="0" w:color="auto"/>
          </w:divBdr>
        </w:div>
        <w:div w:id="883785661">
          <w:marLeft w:val="450"/>
          <w:marRight w:val="450"/>
          <w:marTop w:val="0"/>
          <w:marBottom w:val="0"/>
          <w:divBdr>
            <w:top w:val="single" w:sz="6" w:space="18" w:color="D2D2D2"/>
            <w:left w:val="none" w:sz="0" w:space="0" w:color="auto"/>
            <w:bottom w:val="single" w:sz="6" w:space="15" w:color="D2D2D2"/>
            <w:right w:val="none" w:sz="0" w:space="0" w:color="auto"/>
          </w:divBdr>
          <w:divsChild>
            <w:div w:id="655108277">
              <w:marLeft w:val="150"/>
              <w:marRight w:val="0"/>
              <w:marTop w:val="0"/>
              <w:marBottom w:val="0"/>
              <w:divBdr>
                <w:top w:val="none" w:sz="0" w:space="0" w:color="auto"/>
                <w:left w:val="none" w:sz="0" w:space="0" w:color="auto"/>
                <w:bottom w:val="none" w:sz="0" w:space="0" w:color="auto"/>
                <w:right w:val="none" w:sz="0" w:space="0" w:color="auto"/>
              </w:divBdr>
            </w:div>
          </w:divsChild>
        </w:div>
        <w:div w:id="542326381">
          <w:marLeft w:val="0"/>
          <w:marRight w:val="0"/>
          <w:marTop w:val="0"/>
          <w:marBottom w:val="0"/>
          <w:divBdr>
            <w:top w:val="none" w:sz="0" w:space="0" w:color="auto"/>
            <w:left w:val="none" w:sz="0" w:space="0" w:color="auto"/>
            <w:bottom w:val="none" w:sz="0" w:space="0" w:color="auto"/>
            <w:right w:val="none" w:sz="0" w:space="0" w:color="auto"/>
          </w:divBdr>
          <w:divsChild>
            <w:div w:id="615210478">
              <w:marLeft w:val="0"/>
              <w:marRight w:val="0"/>
              <w:marTop w:val="450"/>
              <w:marBottom w:val="150"/>
              <w:divBdr>
                <w:top w:val="none" w:sz="0" w:space="0" w:color="auto"/>
                <w:left w:val="none" w:sz="0" w:space="0" w:color="auto"/>
                <w:bottom w:val="none" w:sz="0" w:space="0" w:color="auto"/>
                <w:right w:val="none" w:sz="0" w:space="0" w:color="auto"/>
              </w:divBdr>
            </w:div>
          </w:divsChild>
        </w:div>
        <w:div w:id="58289520">
          <w:marLeft w:val="450"/>
          <w:marRight w:val="450"/>
          <w:marTop w:val="0"/>
          <w:marBottom w:val="0"/>
          <w:divBdr>
            <w:top w:val="none" w:sz="0" w:space="0" w:color="auto"/>
            <w:left w:val="none" w:sz="0" w:space="0" w:color="auto"/>
            <w:bottom w:val="none" w:sz="0" w:space="0" w:color="auto"/>
            <w:right w:val="none" w:sz="0" w:space="0" w:color="auto"/>
          </w:divBdr>
        </w:div>
        <w:div w:id="2025936299">
          <w:marLeft w:val="450"/>
          <w:marRight w:val="450"/>
          <w:marTop w:val="300"/>
          <w:marBottom w:val="300"/>
          <w:divBdr>
            <w:top w:val="none" w:sz="0" w:space="0" w:color="auto"/>
            <w:left w:val="none" w:sz="0" w:space="0" w:color="auto"/>
            <w:bottom w:val="none" w:sz="0" w:space="0" w:color="auto"/>
            <w:right w:val="none" w:sz="0" w:space="0" w:color="auto"/>
          </w:divBdr>
          <w:divsChild>
            <w:div w:id="139418874">
              <w:marLeft w:val="0"/>
              <w:marRight w:val="0"/>
              <w:marTop w:val="0"/>
              <w:marBottom w:val="180"/>
              <w:divBdr>
                <w:top w:val="none" w:sz="0" w:space="0" w:color="auto"/>
                <w:left w:val="none" w:sz="0" w:space="0" w:color="auto"/>
                <w:bottom w:val="none" w:sz="0" w:space="0" w:color="auto"/>
                <w:right w:val="none" w:sz="0" w:space="0" w:color="auto"/>
              </w:divBdr>
              <w:divsChild>
                <w:div w:id="1623803113">
                  <w:marLeft w:val="0"/>
                  <w:marRight w:val="0"/>
                  <w:marTop w:val="0"/>
                  <w:marBottom w:val="180"/>
                  <w:divBdr>
                    <w:top w:val="none" w:sz="0" w:space="0" w:color="auto"/>
                    <w:left w:val="none" w:sz="0" w:space="0" w:color="auto"/>
                    <w:bottom w:val="none" w:sz="0" w:space="0" w:color="auto"/>
                    <w:right w:val="none" w:sz="0" w:space="0" w:color="auto"/>
                  </w:divBdr>
                  <w:divsChild>
                    <w:div w:id="1905404820">
                      <w:marLeft w:val="0"/>
                      <w:marRight w:val="0"/>
                      <w:marTop w:val="0"/>
                      <w:marBottom w:val="0"/>
                      <w:divBdr>
                        <w:top w:val="none" w:sz="0" w:space="0" w:color="auto"/>
                        <w:left w:val="none" w:sz="0" w:space="0" w:color="auto"/>
                        <w:bottom w:val="none" w:sz="0" w:space="0" w:color="auto"/>
                        <w:right w:val="none" w:sz="0" w:space="0" w:color="auto"/>
                      </w:divBdr>
                      <w:divsChild>
                        <w:div w:id="507017117">
                          <w:marLeft w:val="0"/>
                          <w:marRight w:val="0"/>
                          <w:marTop w:val="0"/>
                          <w:marBottom w:val="0"/>
                          <w:divBdr>
                            <w:top w:val="none" w:sz="0" w:space="0" w:color="auto"/>
                            <w:left w:val="none" w:sz="0" w:space="0" w:color="auto"/>
                            <w:bottom w:val="none" w:sz="0" w:space="0" w:color="auto"/>
                            <w:right w:val="none" w:sz="0" w:space="0" w:color="auto"/>
                          </w:divBdr>
                          <w:divsChild>
                            <w:div w:id="926036733">
                              <w:marLeft w:val="0"/>
                              <w:marRight w:val="0"/>
                              <w:marTop w:val="0"/>
                              <w:marBottom w:val="0"/>
                              <w:divBdr>
                                <w:top w:val="none" w:sz="0" w:space="0" w:color="auto"/>
                                <w:left w:val="none" w:sz="0" w:space="0" w:color="auto"/>
                                <w:bottom w:val="none" w:sz="0" w:space="0" w:color="auto"/>
                                <w:right w:val="none" w:sz="0" w:space="0" w:color="auto"/>
                              </w:divBdr>
                              <w:divsChild>
                                <w:div w:id="661667138">
                                  <w:marLeft w:val="0"/>
                                  <w:marRight w:val="0"/>
                                  <w:marTop w:val="0"/>
                                  <w:marBottom w:val="0"/>
                                  <w:divBdr>
                                    <w:top w:val="none" w:sz="0" w:space="0" w:color="auto"/>
                                    <w:left w:val="none" w:sz="0" w:space="0" w:color="auto"/>
                                    <w:bottom w:val="none" w:sz="0" w:space="0" w:color="auto"/>
                                    <w:right w:val="none" w:sz="0" w:space="0" w:color="auto"/>
                                  </w:divBdr>
                                  <w:divsChild>
                                    <w:div w:id="449856664">
                                      <w:marLeft w:val="0"/>
                                      <w:marRight w:val="0"/>
                                      <w:marTop w:val="0"/>
                                      <w:marBottom w:val="0"/>
                                      <w:divBdr>
                                        <w:top w:val="none" w:sz="0" w:space="0" w:color="auto"/>
                                        <w:left w:val="none" w:sz="0" w:space="0" w:color="auto"/>
                                        <w:bottom w:val="none" w:sz="0" w:space="0" w:color="auto"/>
                                        <w:right w:val="none" w:sz="0" w:space="0" w:color="auto"/>
                                      </w:divBdr>
                                      <w:divsChild>
                                        <w:div w:id="216480893">
                                          <w:marLeft w:val="0"/>
                                          <w:marRight w:val="0"/>
                                          <w:marTop w:val="0"/>
                                          <w:marBottom w:val="0"/>
                                          <w:divBdr>
                                            <w:top w:val="none" w:sz="0" w:space="0" w:color="auto"/>
                                            <w:left w:val="none" w:sz="0" w:space="0" w:color="auto"/>
                                            <w:bottom w:val="none" w:sz="0" w:space="0" w:color="auto"/>
                                            <w:right w:val="none" w:sz="0" w:space="0" w:color="auto"/>
                                          </w:divBdr>
                                          <w:divsChild>
                                            <w:div w:id="1033731438">
                                              <w:marLeft w:val="0"/>
                                              <w:marRight w:val="0"/>
                                              <w:marTop w:val="0"/>
                                              <w:marBottom w:val="0"/>
                                              <w:divBdr>
                                                <w:top w:val="none" w:sz="0" w:space="0" w:color="auto"/>
                                                <w:left w:val="none" w:sz="0" w:space="0" w:color="auto"/>
                                                <w:bottom w:val="none" w:sz="0" w:space="0" w:color="auto"/>
                                                <w:right w:val="none" w:sz="0" w:space="0" w:color="auto"/>
                                              </w:divBdr>
                                              <w:divsChild>
                                                <w:div w:id="2029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296">
                  <w:marLeft w:val="0"/>
                  <w:marRight w:val="0"/>
                  <w:marTop w:val="0"/>
                  <w:marBottom w:val="180"/>
                  <w:divBdr>
                    <w:top w:val="none" w:sz="0" w:space="0" w:color="auto"/>
                    <w:left w:val="none" w:sz="0" w:space="0" w:color="auto"/>
                    <w:bottom w:val="none" w:sz="0" w:space="0" w:color="auto"/>
                    <w:right w:val="none" w:sz="0" w:space="0" w:color="auto"/>
                  </w:divBdr>
                  <w:divsChild>
                    <w:div w:id="953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529283">
      <w:bodyDiv w:val="1"/>
      <w:marLeft w:val="0"/>
      <w:marRight w:val="0"/>
      <w:marTop w:val="0"/>
      <w:marBottom w:val="0"/>
      <w:divBdr>
        <w:top w:val="none" w:sz="0" w:space="0" w:color="auto"/>
        <w:left w:val="none" w:sz="0" w:space="0" w:color="auto"/>
        <w:bottom w:val="none" w:sz="0" w:space="0" w:color="auto"/>
        <w:right w:val="none" w:sz="0" w:space="0" w:color="auto"/>
      </w:divBdr>
      <w:divsChild>
        <w:div w:id="1829250207">
          <w:marLeft w:val="0"/>
          <w:marRight w:val="150"/>
          <w:marTop w:val="0"/>
          <w:marBottom w:val="75"/>
          <w:divBdr>
            <w:top w:val="none" w:sz="0" w:space="0" w:color="auto"/>
            <w:left w:val="none" w:sz="0" w:space="0" w:color="auto"/>
            <w:bottom w:val="none" w:sz="0" w:space="0" w:color="auto"/>
            <w:right w:val="none" w:sz="0" w:space="0" w:color="auto"/>
          </w:divBdr>
        </w:div>
        <w:div w:id="2022124791">
          <w:marLeft w:val="0"/>
          <w:marRight w:val="150"/>
          <w:marTop w:val="150"/>
          <w:marBottom w:val="150"/>
          <w:divBdr>
            <w:top w:val="none" w:sz="0" w:space="0" w:color="auto"/>
            <w:left w:val="none" w:sz="0" w:space="0" w:color="auto"/>
            <w:bottom w:val="none" w:sz="0" w:space="0" w:color="auto"/>
            <w:right w:val="none" w:sz="0" w:space="0" w:color="auto"/>
          </w:divBdr>
        </w:div>
        <w:div w:id="661587479">
          <w:marLeft w:val="0"/>
          <w:marRight w:val="150"/>
          <w:marTop w:val="0"/>
          <w:marBottom w:val="0"/>
          <w:divBdr>
            <w:top w:val="none" w:sz="0" w:space="0" w:color="auto"/>
            <w:left w:val="none" w:sz="0" w:space="0" w:color="auto"/>
            <w:bottom w:val="none" w:sz="0" w:space="0" w:color="auto"/>
            <w:right w:val="none" w:sz="0" w:space="0" w:color="auto"/>
          </w:divBdr>
        </w:div>
      </w:divsChild>
    </w:div>
    <w:div w:id="532108548">
      <w:bodyDiv w:val="1"/>
      <w:marLeft w:val="0"/>
      <w:marRight w:val="0"/>
      <w:marTop w:val="0"/>
      <w:marBottom w:val="0"/>
      <w:divBdr>
        <w:top w:val="none" w:sz="0" w:space="0" w:color="auto"/>
        <w:left w:val="none" w:sz="0" w:space="0" w:color="auto"/>
        <w:bottom w:val="none" w:sz="0" w:space="0" w:color="auto"/>
        <w:right w:val="none" w:sz="0" w:space="0" w:color="auto"/>
      </w:divBdr>
      <w:divsChild>
        <w:div w:id="1229147694">
          <w:marLeft w:val="0"/>
          <w:marRight w:val="150"/>
          <w:marTop w:val="0"/>
          <w:marBottom w:val="75"/>
          <w:divBdr>
            <w:top w:val="none" w:sz="0" w:space="0" w:color="auto"/>
            <w:left w:val="none" w:sz="0" w:space="0" w:color="auto"/>
            <w:bottom w:val="none" w:sz="0" w:space="0" w:color="auto"/>
            <w:right w:val="none" w:sz="0" w:space="0" w:color="auto"/>
          </w:divBdr>
        </w:div>
        <w:div w:id="1307514273">
          <w:marLeft w:val="0"/>
          <w:marRight w:val="150"/>
          <w:marTop w:val="150"/>
          <w:marBottom w:val="150"/>
          <w:divBdr>
            <w:top w:val="none" w:sz="0" w:space="0" w:color="auto"/>
            <w:left w:val="none" w:sz="0" w:space="0" w:color="auto"/>
            <w:bottom w:val="none" w:sz="0" w:space="0" w:color="auto"/>
            <w:right w:val="none" w:sz="0" w:space="0" w:color="auto"/>
          </w:divBdr>
        </w:div>
        <w:div w:id="1111052451">
          <w:marLeft w:val="0"/>
          <w:marRight w:val="150"/>
          <w:marTop w:val="0"/>
          <w:marBottom w:val="0"/>
          <w:divBdr>
            <w:top w:val="none" w:sz="0" w:space="0" w:color="auto"/>
            <w:left w:val="none" w:sz="0" w:space="0" w:color="auto"/>
            <w:bottom w:val="none" w:sz="0" w:space="0" w:color="auto"/>
            <w:right w:val="none" w:sz="0" w:space="0" w:color="auto"/>
          </w:divBdr>
        </w:div>
      </w:divsChild>
    </w:div>
    <w:div w:id="532379391">
      <w:bodyDiv w:val="1"/>
      <w:marLeft w:val="0"/>
      <w:marRight w:val="0"/>
      <w:marTop w:val="0"/>
      <w:marBottom w:val="0"/>
      <w:divBdr>
        <w:top w:val="none" w:sz="0" w:space="0" w:color="auto"/>
        <w:left w:val="none" w:sz="0" w:space="0" w:color="auto"/>
        <w:bottom w:val="none" w:sz="0" w:space="0" w:color="auto"/>
        <w:right w:val="none" w:sz="0" w:space="0" w:color="auto"/>
      </w:divBdr>
      <w:divsChild>
        <w:div w:id="1267348312">
          <w:marLeft w:val="0"/>
          <w:marRight w:val="150"/>
          <w:marTop w:val="0"/>
          <w:marBottom w:val="75"/>
          <w:divBdr>
            <w:top w:val="none" w:sz="0" w:space="0" w:color="auto"/>
            <w:left w:val="none" w:sz="0" w:space="0" w:color="auto"/>
            <w:bottom w:val="none" w:sz="0" w:space="0" w:color="auto"/>
            <w:right w:val="none" w:sz="0" w:space="0" w:color="auto"/>
          </w:divBdr>
        </w:div>
        <w:div w:id="1539586622">
          <w:marLeft w:val="0"/>
          <w:marRight w:val="150"/>
          <w:marTop w:val="150"/>
          <w:marBottom w:val="150"/>
          <w:divBdr>
            <w:top w:val="none" w:sz="0" w:space="0" w:color="auto"/>
            <w:left w:val="none" w:sz="0" w:space="0" w:color="auto"/>
            <w:bottom w:val="none" w:sz="0" w:space="0" w:color="auto"/>
            <w:right w:val="none" w:sz="0" w:space="0" w:color="auto"/>
          </w:divBdr>
        </w:div>
        <w:div w:id="465204867">
          <w:marLeft w:val="0"/>
          <w:marRight w:val="150"/>
          <w:marTop w:val="0"/>
          <w:marBottom w:val="0"/>
          <w:divBdr>
            <w:top w:val="none" w:sz="0" w:space="0" w:color="auto"/>
            <w:left w:val="none" w:sz="0" w:space="0" w:color="auto"/>
            <w:bottom w:val="none" w:sz="0" w:space="0" w:color="auto"/>
            <w:right w:val="none" w:sz="0" w:space="0" w:color="auto"/>
          </w:divBdr>
        </w:div>
      </w:divsChild>
    </w:div>
    <w:div w:id="532622187">
      <w:bodyDiv w:val="1"/>
      <w:marLeft w:val="0"/>
      <w:marRight w:val="0"/>
      <w:marTop w:val="0"/>
      <w:marBottom w:val="0"/>
      <w:divBdr>
        <w:top w:val="none" w:sz="0" w:space="0" w:color="auto"/>
        <w:left w:val="none" w:sz="0" w:space="0" w:color="auto"/>
        <w:bottom w:val="none" w:sz="0" w:space="0" w:color="auto"/>
        <w:right w:val="none" w:sz="0" w:space="0" w:color="auto"/>
      </w:divBdr>
      <w:divsChild>
        <w:div w:id="2032141630">
          <w:marLeft w:val="0"/>
          <w:marRight w:val="0"/>
          <w:marTop w:val="0"/>
          <w:marBottom w:val="300"/>
          <w:divBdr>
            <w:top w:val="none" w:sz="0" w:space="0" w:color="auto"/>
            <w:left w:val="none" w:sz="0" w:space="0" w:color="auto"/>
            <w:bottom w:val="none" w:sz="0" w:space="0" w:color="auto"/>
            <w:right w:val="none" w:sz="0" w:space="0" w:color="auto"/>
          </w:divBdr>
        </w:div>
      </w:divsChild>
    </w:div>
    <w:div w:id="533344901">
      <w:bodyDiv w:val="1"/>
      <w:marLeft w:val="0"/>
      <w:marRight w:val="0"/>
      <w:marTop w:val="0"/>
      <w:marBottom w:val="0"/>
      <w:divBdr>
        <w:top w:val="none" w:sz="0" w:space="0" w:color="auto"/>
        <w:left w:val="none" w:sz="0" w:space="0" w:color="auto"/>
        <w:bottom w:val="none" w:sz="0" w:space="0" w:color="auto"/>
        <w:right w:val="none" w:sz="0" w:space="0" w:color="auto"/>
      </w:divBdr>
      <w:divsChild>
        <w:div w:id="504630162">
          <w:marLeft w:val="0"/>
          <w:marRight w:val="150"/>
          <w:marTop w:val="0"/>
          <w:marBottom w:val="75"/>
          <w:divBdr>
            <w:top w:val="none" w:sz="0" w:space="0" w:color="auto"/>
            <w:left w:val="none" w:sz="0" w:space="0" w:color="auto"/>
            <w:bottom w:val="none" w:sz="0" w:space="0" w:color="auto"/>
            <w:right w:val="none" w:sz="0" w:space="0" w:color="auto"/>
          </w:divBdr>
        </w:div>
        <w:div w:id="1933514239">
          <w:marLeft w:val="0"/>
          <w:marRight w:val="150"/>
          <w:marTop w:val="150"/>
          <w:marBottom w:val="150"/>
          <w:divBdr>
            <w:top w:val="none" w:sz="0" w:space="0" w:color="auto"/>
            <w:left w:val="none" w:sz="0" w:space="0" w:color="auto"/>
            <w:bottom w:val="none" w:sz="0" w:space="0" w:color="auto"/>
            <w:right w:val="none" w:sz="0" w:space="0" w:color="auto"/>
          </w:divBdr>
        </w:div>
        <w:div w:id="1856117602">
          <w:marLeft w:val="0"/>
          <w:marRight w:val="150"/>
          <w:marTop w:val="0"/>
          <w:marBottom w:val="0"/>
          <w:divBdr>
            <w:top w:val="none" w:sz="0" w:space="0" w:color="auto"/>
            <w:left w:val="none" w:sz="0" w:space="0" w:color="auto"/>
            <w:bottom w:val="none" w:sz="0" w:space="0" w:color="auto"/>
            <w:right w:val="none" w:sz="0" w:space="0" w:color="auto"/>
          </w:divBdr>
        </w:div>
      </w:divsChild>
    </w:div>
    <w:div w:id="533347839">
      <w:bodyDiv w:val="1"/>
      <w:marLeft w:val="0"/>
      <w:marRight w:val="0"/>
      <w:marTop w:val="0"/>
      <w:marBottom w:val="0"/>
      <w:divBdr>
        <w:top w:val="none" w:sz="0" w:space="0" w:color="auto"/>
        <w:left w:val="none" w:sz="0" w:space="0" w:color="auto"/>
        <w:bottom w:val="none" w:sz="0" w:space="0" w:color="auto"/>
        <w:right w:val="none" w:sz="0" w:space="0" w:color="auto"/>
      </w:divBdr>
      <w:divsChild>
        <w:div w:id="980429154">
          <w:marLeft w:val="0"/>
          <w:marRight w:val="0"/>
          <w:marTop w:val="0"/>
          <w:marBottom w:val="300"/>
          <w:divBdr>
            <w:top w:val="none" w:sz="0" w:space="0" w:color="auto"/>
            <w:left w:val="none" w:sz="0" w:space="0" w:color="auto"/>
            <w:bottom w:val="none" w:sz="0" w:space="0" w:color="auto"/>
            <w:right w:val="none" w:sz="0" w:space="0" w:color="auto"/>
          </w:divBdr>
        </w:div>
      </w:divsChild>
    </w:div>
    <w:div w:id="533463775">
      <w:bodyDiv w:val="1"/>
      <w:marLeft w:val="0"/>
      <w:marRight w:val="0"/>
      <w:marTop w:val="0"/>
      <w:marBottom w:val="0"/>
      <w:divBdr>
        <w:top w:val="none" w:sz="0" w:space="0" w:color="auto"/>
        <w:left w:val="none" w:sz="0" w:space="0" w:color="auto"/>
        <w:bottom w:val="none" w:sz="0" w:space="0" w:color="auto"/>
        <w:right w:val="none" w:sz="0" w:space="0" w:color="auto"/>
      </w:divBdr>
      <w:divsChild>
        <w:div w:id="242491871">
          <w:marLeft w:val="0"/>
          <w:marRight w:val="0"/>
          <w:marTop w:val="0"/>
          <w:marBottom w:val="150"/>
          <w:divBdr>
            <w:top w:val="none" w:sz="0" w:space="0" w:color="auto"/>
            <w:left w:val="none" w:sz="0" w:space="0" w:color="auto"/>
            <w:bottom w:val="none" w:sz="0" w:space="0" w:color="auto"/>
            <w:right w:val="none" w:sz="0" w:space="0" w:color="auto"/>
          </w:divBdr>
          <w:divsChild>
            <w:div w:id="937642341">
              <w:marLeft w:val="0"/>
              <w:marRight w:val="0"/>
              <w:marTop w:val="0"/>
              <w:marBottom w:val="0"/>
              <w:divBdr>
                <w:top w:val="none" w:sz="0" w:space="0" w:color="auto"/>
                <w:left w:val="none" w:sz="0" w:space="0" w:color="auto"/>
                <w:bottom w:val="none" w:sz="0" w:space="0" w:color="auto"/>
                <w:right w:val="none" w:sz="0" w:space="0" w:color="auto"/>
              </w:divBdr>
              <w:divsChild>
                <w:div w:id="2017339985">
                  <w:marLeft w:val="0"/>
                  <w:marRight w:val="150"/>
                  <w:marTop w:val="0"/>
                  <w:marBottom w:val="0"/>
                  <w:divBdr>
                    <w:top w:val="none" w:sz="0" w:space="0" w:color="auto"/>
                    <w:left w:val="none" w:sz="0" w:space="0" w:color="auto"/>
                    <w:bottom w:val="none" w:sz="0" w:space="0" w:color="auto"/>
                    <w:right w:val="none" w:sz="0" w:space="0" w:color="auto"/>
                  </w:divBdr>
                </w:div>
                <w:div w:id="173806745">
                  <w:marLeft w:val="0"/>
                  <w:marRight w:val="150"/>
                  <w:marTop w:val="0"/>
                  <w:marBottom w:val="0"/>
                  <w:divBdr>
                    <w:top w:val="none" w:sz="0" w:space="0" w:color="auto"/>
                    <w:left w:val="none" w:sz="0" w:space="0" w:color="auto"/>
                    <w:bottom w:val="none" w:sz="0" w:space="0" w:color="auto"/>
                    <w:right w:val="none" w:sz="0" w:space="0" w:color="auto"/>
                  </w:divBdr>
                </w:div>
              </w:divsChild>
            </w:div>
            <w:div w:id="1025134971">
              <w:marLeft w:val="0"/>
              <w:marRight w:val="0"/>
              <w:marTop w:val="0"/>
              <w:marBottom w:val="0"/>
              <w:divBdr>
                <w:top w:val="none" w:sz="0" w:space="0" w:color="auto"/>
                <w:left w:val="none" w:sz="0" w:space="0" w:color="auto"/>
                <w:bottom w:val="none" w:sz="0" w:space="0" w:color="auto"/>
                <w:right w:val="none" w:sz="0" w:space="0" w:color="auto"/>
              </w:divBdr>
              <w:divsChild>
                <w:div w:id="1416245093">
                  <w:marLeft w:val="0"/>
                  <w:marRight w:val="0"/>
                  <w:marTop w:val="0"/>
                  <w:marBottom w:val="0"/>
                  <w:divBdr>
                    <w:top w:val="none" w:sz="0" w:space="0" w:color="auto"/>
                    <w:left w:val="none" w:sz="0" w:space="0" w:color="auto"/>
                    <w:bottom w:val="none" w:sz="0" w:space="0" w:color="auto"/>
                    <w:right w:val="none" w:sz="0" w:space="0" w:color="auto"/>
                  </w:divBdr>
                  <w:divsChild>
                    <w:div w:id="463934260">
                      <w:marLeft w:val="0"/>
                      <w:marRight w:val="0"/>
                      <w:marTop w:val="0"/>
                      <w:marBottom w:val="0"/>
                      <w:divBdr>
                        <w:top w:val="none" w:sz="0" w:space="0" w:color="auto"/>
                        <w:left w:val="none" w:sz="0" w:space="0" w:color="auto"/>
                        <w:bottom w:val="none" w:sz="0" w:space="0" w:color="auto"/>
                        <w:right w:val="none" w:sz="0" w:space="0" w:color="auto"/>
                      </w:divBdr>
                      <w:divsChild>
                        <w:div w:id="1290164538">
                          <w:marLeft w:val="0"/>
                          <w:marRight w:val="0"/>
                          <w:marTop w:val="0"/>
                          <w:marBottom w:val="0"/>
                          <w:divBdr>
                            <w:top w:val="none" w:sz="0" w:space="0" w:color="auto"/>
                            <w:left w:val="none" w:sz="0" w:space="0" w:color="auto"/>
                            <w:bottom w:val="none" w:sz="0" w:space="0" w:color="auto"/>
                            <w:right w:val="none" w:sz="0" w:space="0" w:color="auto"/>
                          </w:divBdr>
                        </w:div>
                      </w:divsChild>
                    </w:div>
                    <w:div w:id="1261791047">
                      <w:marLeft w:val="0"/>
                      <w:marRight w:val="135"/>
                      <w:marTop w:val="0"/>
                      <w:marBottom w:val="0"/>
                      <w:divBdr>
                        <w:top w:val="none" w:sz="0" w:space="0" w:color="auto"/>
                        <w:left w:val="none" w:sz="0" w:space="0" w:color="auto"/>
                        <w:bottom w:val="none" w:sz="0" w:space="0" w:color="auto"/>
                        <w:right w:val="none" w:sz="0" w:space="0" w:color="auto"/>
                      </w:divBdr>
                    </w:div>
                    <w:div w:id="6674418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21889">
          <w:marLeft w:val="0"/>
          <w:marRight w:val="0"/>
          <w:marTop w:val="0"/>
          <w:marBottom w:val="0"/>
          <w:divBdr>
            <w:top w:val="none" w:sz="0" w:space="0" w:color="auto"/>
            <w:left w:val="none" w:sz="0" w:space="0" w:color="auto"/>
            <w:bottom w:val="none" w:sz="0" w:space="0" w:color="auto"/>
            <w:right w:val="none" w:sz="0" w:space="0" w:color="auto"/>
          </w:divBdr>
          <w:divsChild>
            <w:div w:id="705758570">
              <w:marLeft w:val="0"/>
              <w:marRight w:val="0"/>
              <w:marTop w:val="0"/>
              <w:marBottom w:val="0"/>
              <w:divBdr>
                <w:top w:val="none" w:sz="0" w:space="0" w:color="auto"/>
                <w:left w:val="none" w:sz="0" w:space="0" w:color="auto"/>
                <w:bottom w:val="none" w:sz="0" w:space="0" w:color="auto"/>
                <w:right w:val="none" w:sz="0" w:space="0" w:color="auto"/>
              </w:divBdr>
              <w:divsChild>
                <w:div w:id="24909670">
                  <w:marLeft w:val="0"/>
                  <w:marRight w:val="0"/>
                  <w:marTop w:val="0"/>
                  <w:marBottom w:val="0"/>
                  <w:divBdr>
                    <w:top w:val="none" w:sz="0" w:space="0" w:color="auto"/>
                    <w:left w:val="none" w:sz="0" w:space="0" w:color="auto"/>
                    <w:bottom w:val="none" w:sz="0" w:space="0" w:color="auto"/>
                    <w:right w:val="none" w:sz="0" w:space="0" w:color="auto"/>
                  </w:divBdr>
                </w:div>
              </w:divsChild>
            </w:div>
            <w:div w:id="533228303">
              <w:marLeft w:val="0"/>
              <w:marRight w:val="0"/>
              <w:marTop w:val="375"/>
              <w:marBottom w:val="0"/>
              <w:divBdr>
                <w:top w:val="none" w:sz="0" w:space="0" w:color="auto"/>
                <w:left w:val="none" w:sz="0" w:space="0" w:color="auto"/>
                <w:bottom w:val="none" w:sz="0" w:space="0" w:color="auto"/>
                <w:right w:val="none" w:sz="0" w:space="0" w:color="auto"/>
              </w:divBdr>
              <w:divsChild>
                <w:div w:id="1013072471">
                  <w:marLeft w:val="0"/>
                  <w:marRight w:val="0"/>
                  <w:marTop w:val="0"/>
                  <w:marBottom w:val="0"/>
                  <w:divBdr>
                    <w:top w:val="none" w:sz="0" w:space="0" w:color="auto"/>
                    <w:left w:val="none" w:sz="0" w:space="0" w:color="auto"/>
                    <w:bottom w:val="none" w:sz="0" w:space="0" w:color="auto"/>
                    <w:right w:val="none" w:sz="0" w:space="0" w:color="auto"/>
                  </w:divBdr>
                  <w:divsChild>
                    <w:div w:id="8999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8372">
              <w:marLeft w:val="0"/>
              <w:marRight w:val="0"/>
              <w:marTop w:val="375"/>
              <w:marBottom w:val="0"/>
              <w:divBdr>
                <w:top w:val="none" w:sz="0" w:space="0" w:color="auto"/>
                <w:left w:val="none" w:sz="0" w:space="0" w:color="auto"/>
                <w:bottom w:val="none" w:sz="0" w:space="0" w:color="auto"/>
                <w:right w:val="none" w:sz="0" w:space="0" w:color="auto"/>
              </w:divBdr>
              <w:divsChild>
                <w:div w:id="1438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11459">
      <w:bodyDiv w:val="1"/>
      <w:marLeft w:val="0"/>
      <w:marRight w:val="0"/>
      <w:marTop w:val="0"/>
      <w:marBottom w:val="0"/>
      <w:divBdr>
        <w:top w:val="none" w:sz="0" w:space="0" w:color="auto"/>
        <w:left w:val="none" w:sz="0" w:space="0" w:color="auto"/>
        <w:bottom w:val="none" w:sz="0" w:space="0" w:color="auto"/>
        <w:right w:val="none" w:sz="0" w:space="0" w:color="auto"/>
      </w:divBdr>
      <w:divsChild>
        <w:div w:id="427778112">
          <w:marLeft w:val="0"/>
          <w:marRight w:val="0"/>
          <w:marTop w:val="300"/>
          <w:marBottom w:val="300"/>
          <w:divBdr>
            <w:top w:val="none" w:sz="0" w:space="0" w:color="auto"/>
            <w:left w:val="none" w:sz="0" w:space="0" w:color="auto"/>
            <w:bottom w:val="none" w:sz="0" w:space="0" w:color="auto"/>
            <w:right w:val="none" w:sz="0" w:space="0" w:color="auto"/>
          </w:divBdr>
        </w:div>
        <w:div w:id="1803763002">
          <w:marLeft w:val="0"/>
          <w:marRight w:val="0"/>
          <w:marTop w:val="0"/>
          <w:marBottom w:val="0"/>
          <w:divBdr>
            <w:top w:val="none" w:sz="0" w:space="0" w:color="auto"/>
            <w:left w:val="none" w:sz="0" w:space="0" w:color="auto"/>
            <w:bottom w:val="none" w:sz="0" w:space="0" w:color="auto"/>
            <w:right w:val="none" w:sz="0" w:space="0" w:color="auto"/>
          </w:divBdr>
          <w:divsChild>
            <w:div w:id="609359966">
              <w:marLeft w:val="0"/>
              <w:marRight w:val="0"/>
              <w:marTop w:val="300"/>
              <w:marBottom w:val="450"/>
              <w:divBdr>
                <w:top w:val="none" w:sz="0" w:space="0" w:color="auto"/>
                <w:left w:val="none" w:sz="0" w:space="0" w:color="auto"/>
                <w:bottom w:val="none" w:sz="0" w:space="0" w:color="auto"/>
                <w:right w:val="none" w:sz="0" w:space="0" w:color="auto"/>
              </w:divBdr>
              <w:divsChild>
                <w:div w:id="851069384">
                  <w:marLeft w:val="0"/>
                  <w:marRight w:val="0"/>
                  <w:marTop w:val="0"/>
                  <w:marBottom w:val="0"/>
                  <w:divBdr>
                    <w:top w:val="none" w:sz="0" w:space="0" w:color="auto"/>
                    <w:left w:val="none" w:sz="0" w:space="0" w:color="auto"/>
                    <w:bottom w:val="none" w:sz="0" w:space="0" w:color="auto"/>
                    <w:right w:val="none" w:sz="0" w:space="0" w:color="auto"/>
                  </w:divBdr>
                  <w:divsChild>
                    <w:div w:id="1818297672">
                      <w:marLeft w:val="0"/>
                      <w:marRight w:val="0"/>
                      <w:marTop w:val="0"/>
                      <w:marBottom w:val="0"/>
                      <w:divBdr>
                        <w:top w:val="none" w:sz="0" w:space="0" w:color="auto"/>
                        <w:left w:val="none" w:sz="0" w:space="0" w:color="auto"/>
                        <w:bottom w:val="none" w:sz="0" w:space="0" w:color="auto"/>
                        <w:right w:val="none" w:sz="0" w:space="0" w:color="auto"/>
                      </w:divBdr>
                      <w:divsChild>
                        <w:div w:id="975525276">
                          <w:marLeft w:val="0"/>
                          <w:marRight w:val="0"/>
                          <w:marTop w:val="0"/>
                          <w:marBottom w:val="0"/>
                          <w:divBdr>
                            <w:top w:val="none" w:sz="0" w:space="0" w:color="auto"/>
                            <w:left w:val="none" w:sz="0" w:space="0" w:color="auto"/>
                            <w:bottom w:val="none" w:sz="0" w:space="0" w:color="auto"/>
                            <w:right w:val="none" w:sz="0" w:space="0" w:color="auto"/>
                          </w:divBdr>
                          <w:divsChild>
                            <w:div w:id="1978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8840">
          <w:marLeft w:val="0"/>
          <w:marRight w:val="0"/>
          <w:marTop w:val="0"/>
          <w:marBottom w:val="0"/>
          <w:divBdr>
            <w:top w:val="none" w:sz="0" w:space="0" w:color="auto"/>
            <w:left w:val="none" w:sz="0" w:space="0" w:color="auto"/>
            <w:bottom w:val="none" w:sz="0" w:space="0" w:color="auto"/>
            <w:right w:val="none" w:sz="0" w:space="0" w:color="auto"/>
          </w:divBdr>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702000">
      <w:bodyDiv w:val="1"/>
      <w:marLeft w:val="0"/>
      <w:marRight w:val="0"/>
      <w:marTop w:val="0"/>
      <w:marBottom w:val="0"/>
      <w:divBdr>
        <w:top w:val="none" w:sz="0" w:space="0" w:color="auto"/>
        <w:left w:val="none" w:sz="0" w:space="0" w:color="auto"/>
        <w:bottom w:val="none" w:sz="0" w:space="0" w:color="auto"/>
        <w:right w:val="none" w:sz="0" w:space="0" w:color="auto"/>
      </w:divBdr>
      <w:divsChild>
        <w:div w:id="935164527">
          <w:marLeft w:val="0"/>
          <w:marRight w:val="0"/>
          <w:marTop w:val="0"/>
          <w:marBottom w:val="375"/>
          <w:divBdr>
            <w:top w:val="none" w:sz="0" w:space="0" w:color="auto"/>
            <w:left w:val="none" w:sz="0" w:space="0" w:color="auto"/>
            <w:bottom w:val="none" w:sz="0" w:space="0" w:color="auto"/>
            <w:right w:val="none" w:sz="0" w:space="0" w:color="auto"/>
          </w:divBdr>
          <w:divsChild>
            <w:div w:id="557975112">
              <w:marLeft w:val="0"/>
              <w:marRight w:val="0"/>
              <w:marTop w:val="0"/>
              <w:marBottom w:val="75"/>
              <w:divBdr>
                <w:top w:val="none" w:sz="0" w:space="0" w:color="auto"/>
                <w:left w:val="none" w:sz="0" w:space="0" w:color="auto"/>
                <w:bottom w:val="none" w:sz="0" w:space="0" w:color="auto"/>
                <w:right w:val="none" w:sz="0" w:space="0" w:color="auto"/>
              </w:divBdr>
            </w:div>
            <w:div w:id="659293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36968128">
      <w:bodyDiv w:val="1"/>
      <w:marLeft w:val="0"/>
      <w:marRight w:val="0"/>
      <w:marTop w:val="0"/>
      <w:marBottom w:val="0"/>
      <w:divBdr>
        <w:top w:val="none" w:sz="0" w:space="0" w:color="auto"/>
        <w:left w:val="none" w:sz="0" w:space="0" w:color="auto"/>
        <w:bottom w:val="none" w:sz="0" w:space="0" w:color="auto"/>
        <w:right w:val="none" w:sz="0" w:space="0" w:color="auto"/>
      </w:divBdr>
      <w:divsChild>
        <w:div w:id="959412315">
          <w:marLeft w:val="0"/>
          <w:marRight w:val="150"/>
          <w:marTop w:val="0"/>
          <w:marBottom w:val="75"/>
          <w:divBdr>
            <w:top w:val="none" w:sz="0" w:space="0" w:color="auto"/>
            <w:left w:val="none" w:sz="0" w:space="0" w:color="auto"/>
            <w:bottom w:val="none" w:sz="0" w:space="0" w:color="auto"/>
            <w:right w:val="none" w:sz="0" w:space="0" w:color="auto"/>
          </w:divBdr>
        </w:div>
        <w:div w:id="1543907983">
          <w:marLeft w:val="0"/>
          <w:marRight w:val="150"/>
          <w:marTop w:val="150"/>
          <w:marBottom w:val="150"/>
          <w:divBdr>
            <w:top w:val="none" w:sz="0" w:space="0" w:color="auto"/>
            <w:left w:val="none" w:sz="0" w:space="0" w:color="auto"/>
            <w:bottom w:val="none" w:sz="0" w:space="0" w:color="auto"/>
            <w:right w:val="none" w:sz="0" w:space="0" w:color="auto"/>
          </w:divBdr>
        </w:div>
        <w:div w:id="1063328467">
          <w:marLeft w:val="0"/>
          <w:marRight w:val="150"/>
          <w:marTop w:val="0"/>
          <w:marBottom w:val="0"/>
          <w:divBdr>
            <w:top w:val="none" w:sz="0" w:space="0" w:color="auto"/>
            <w:left w:val="none" w:sz="0" w:space="0" w:color="auto"/>
            <w:bottom w:val="none" w:sz="0" w:space="0" w:color="auto"/>
            <w:right w:val="none" w:sz="0" w:space="0" w:color="auto"/>
          </w:divBdr>
        </w:div>
      </w:divsChild>
    </w:div>
    <w:div w:id="537205233">
      <w:bodyDiv w:val="1"/>
      <w:marLeft w:val="0"/>
      <w:marRight w:val="0"/>
      <w:marTop w:val="0"/>
      <w:marBottom w:val="0"/>
      <w:divBdr>
        <w:top w:val="none" w:sz="0" w:space="0" w:color="auto"/>
        <w:left w:val="none" w:sz="0" w:space="0" w:color="auto"/>
        <w:bottom w:val="none" w:sz="0" w:space="0" w:color="auto"/>
        <w:right w:val="none" w:sz="0" w:space="0" w:color="auto"/>
      </w:divBdr>
      <w:divsChild>
        <w:div w:id="1287539645">
          <w:marLeft w:val="0"/>
          <w:marRight w:val="0"/>
          <w:marTop w:val="0"/>
          <w:marBottom w:val="300"/>
          <w:divBdr>
            <w:top w:val="none" w:sz="0" w:space="0" w:color="auto"/>
            <w:left w:val="none" w:sz="0" w:space="0" w:color="auto"/>
            <w:bottom w:val="none" w:sz="0" w:space="0" w:color="auto"/>
            <w:right w:val="none" w:sz="0" w:space="0" w:color="auto"/>
          </w:divBdr>
        </w:div>
      </w:divsChild>
    </w:div>
    <w:div w:id="537281942">
      <w:bodyDiv w:val="1"/>
      <w:marLeft w:val="0"/>
      <w:marRight w:val="0"/>
      <w:marTop w:val="0"/>
      <w:marBottom w:val="0"/>
      <w:divBdr>
        <w:top w:val="none" w:sz="0" w:space="0" w:color="auto"/>
        <w:left w:val="none" w:sz="0" w:space="0" w:color="auto"/>
        <w:bottom w:val="none" w:sz="0" w:space="0" w:color="auto"/>
        <w:right w:val="none" w:sz="0" w:space="0" w:color="auto"/>
      </w:divBdr>
      <w:divsChild>
        <w:div w:id="522481839">
          <w:marLeft w:val="0"/>
          <w:marRight w:val="0"/>
          <w:marTop w:val="0"/>
          <w:marBottom w:val="300"/>
          <w:divBdr>
            <w:top w:val="none" w:sz="0" w:space="0" w:color="auto"/>
            <w:left w:val="none" w:sz="0" w:space="0" w:color="auto"/>
            <w:bottom w:val="none" w:sz="0" w:space="0" w:color="auto"/>
            <w:right w:val="none" w:sz="0" w:space="0" w:color="auto"/>
          </w:divBdr>
        </w:div>
      </w:divsChild>
    </w:div>
    <w:div w:id="537738080">
      <w:bodyDiv w:val="1"/>
      <w:marLeft w:val="0"/>
      <w:marRight w:val="0"/>
      <w:marTop w:val="0"/>
      <w:marBottom w:val="0"/>
      <w:divBdr>
        <w:top w:val="none" w:sz="0" w:space="0" w:color="auto"/>
        <w:left w:val="none" w:sz="0" w:space="0" w:color="auto"/>
        <w:bottom w:val="none" w:sz="0" w:space="0" w:color="auto"/>
        <w:right w:val="none" w:sz="0" w:space="0" w:color="auto"/>
      </w:divBdr>
      <w:divsChild>
        <w:div w:id="754673072">
          <w:marLeft w:val="0"/>
          <w:marRight w:val="150"/>
          <w:marTop w:val="0"/>
          <w:marBottom w:val="75"/>
          <w:divBdr>
            <w:top w:val="none" w:sz="0" w:space="0" w:color="auto"/>
            <w:left w:val="none" w:sz="0" w:space="0" w:color="auto"/>
            <w:bottom w:val="none" w:sz="0" w:space="0" w:color="auto"/>
            <w:right w:val="none" w:sz="0" w:space="0" w:color="auto"/>
          </w:divBdr>
        </w:div>
        <w:div w:id="871189929">
          <w:marLeft w:val="0"/>
          <w:marRight w:val="150"/>
          <w:marTop w:val="150"/>
          <w:marBottom w:val="150"/>
          <w:divBdr>
            <w:top w:val="none" w:sz="0" w:space="0" w:color="auto"/>
            <w:left w:val="none" w:sz="0" w:space="0" w:color="auto"/>
            <w:bottom w:val="none" w:sz="0" w:space="0" w:color="auto"/>
            <w:right w:val="none" w:sz="0" w:space="0" w:color="auto"/>
          </w:divBdr>
        </w:div>
        <w:div w:id="1486243248">
          <w:marLeft w:val="0"/>
          <w:marRight w:val="150"/>
          <w:marTop w:val="0"/>
          <w:marBottom w:val="0"/>
          <w:divBdr>
            <w:top w:val="none" w:sz="0" w:space="0" w:color="auto"/>
            <w:left w:val="none" w:sz="0" w:space="0" w:color="auto"/>
            <w:bottom w:val="none" w:sz="0" w:space="0" w:color="auto"/>
            <w:right w:val="none" w:sz="0" w:space="0" w:color="auto"/>
          </w:divBdr>
        </w:div>
      </w:divsChild>
    </w:div>
    <w:div w:id="538668361">
      <w:bodyDiv w:val="1"/>
      <w:marLeft w:val="0"/>
      <w:marRight w:val="0"/>
      <w:marTop w:val="0"/>
      <w:marBottom w:val="0"/>
      <w:divBdr>
        <w:top w:val="none" w:sz="0" w:space="0" w:color="auto"/>
        <w:left w:val="none" w:sz="0" w:space="0" w:color="auto"/>
        <w:bottom w:val="none" w:sz="0" w:space="0" w:color="auto"/>
        <w:right w:val="none" w:sz="0" w:space="0" w:color="auto"/>
      </w:divBdr>
      <w:divsChild>
        <w:div w:id="273175583">
          <w:marLeft w:val="0"/>
          <w:marRight w:val="0"/>
          <w:marTop w:val="0"/>
          <w:marBottom w:val="75"/>
          <w:divBdr>
            <w:top w:val="none" w:sz="0" w:space="0" w:color="auto"/>
            <w:left w:val="none" w:sz="0" w:space="0" w:color="auto"/>
            <w:bottom w:val="none" w:sz="0" w:space="0" w:color="auto"/>
            <w:right w:val="none" w:sz="0" w:space="0" w:color="auto"/>
          </w:divBdr>
        </w:div>
        <w:div w:id="1287587000">
          <w:marLeft w:val="0"/>
          <w:marRight w:val="0"/>
          <w:marTop w:val="0"/>
          <w:marBottom w:val="75"/>
          <w:divBdr>
            <w:top w:val="single" w:sz="6" w:space="3" w:color="DEDEDE"/>
            <w:left w:val="single" w:sz="6" w:space="3" w:color="DEDEDE"/>
            <w:bottom w:val="single" w:sz="6" w:space="3" w:color="DEDEDE"/>
            <w:right w:val="single" w:sz="6" w:space="3" w:color="DEDEDE"/>
          </w:divBdr>
        </w:div>
        <w:div w:id="74283908">
          <w:marLeft w:val="0"/>
          <w:marRight w:val="0"/>
          <w:marTop w:val="0"/>
          <w:marBottom w:val="0"/>
          <w:divBdr>
            <w:top w:val="none" w:sz="0" w:space="0" w:color="auto"/>
            <w:left w:val="none" w:sz="0" w:space="0" w:color="auto"/>
            <w:bottom w:val="none" w:sz="0" w:space="0" w:color="auto"/>
            <w:right w:val="none" w:sz="0" w:space="0" w:color="auto"/>
          </w:divBdr>
        </w:div>
      </w:divsChild>
    </w:div>
    <w:div w:id="538981041">
      <w:bodyDiv w:val="1"/>
      <w:marLeft w:val="0"/>
      <w:marRight w:val="0"/>
      <w:marTop w:val="0"/>
      <w:marBottom w:val="0"/>
      <w:divBdr>
        <w:top w:val="none" w:sz="0" w:space="0" w:color="auto"/>
        <w:left w:val="none" w:sz="0" w:space="0" w:color="auto"/>
        <w:bottom w:val="none" w:sz="0" w:space="0" w:color="auto"/>
        <w:right w:val="none" w:sz="0" w:space="0" w:color="auto"/>
      </w:divBdr>
      <w:divsChild>
        <w:div w:id="255793419">
          <w:marLeft w:val="0"/>
          <w:marRight w:val="0"/>
          <w:marTop w:val="0"/>
          <w:marBottom w:val="150"/>
          <w:divBdr>
            <w:top w:val="none" w:sz="0" w:space="0" w:color="auto"/>
            <w:left w:val="none" w:sz="0" w:space="0" w:color="auto"/>
            <w:bottom w:val="none" w:sz="0" w:space="0" w:color="auto"/>
            <w:right w:val="none" w:sz="0" w:space="0" w:color="auto"/>
          </w:divBdr>
          <w:divsChild>
            <w:div w:id="1028725832">
              <w:marLeft w:val="0"/>
              <w:marRight w:val="0"/>
              <w:marTop w:val="0"/>
              <w:marBottom w:val="0"/>
              <w:divBdr>
                <w:top w:val="none" w:sz="0" w:space="0" w:color="auto"/>
                <w:left w:val="none" w:sz="0" w:space="0" w:color="auto"/>
                <w:bottom w:val="none" w:sz="0" w:space="0" w:color="auto"/>
                <w:right w:val="none" w:sz="0" w:space="0" w:color="auto"/>
              </w:divBdr>
            </w:div>
            <w:div w:id="191961053">
              <w:marLeft w:val="0"/>
              <w:marRight w:val="0"/>
              <w:marTop w:val="0"/>
              <w:marBottom w:val="0"/>
              <w:divBdr>
                <w:top w:val="none" w:sz="0" w:space="0" w:color="auto"/>
                <w:left w:val="none" w:sz="0" w:space="0" w:color="auto"/>
                <w:bottom w:val="none" w:sz="0" w:space="0" w:color="auto"/>
                <w:right w:val="none" w:sz="0" w:space="0" w:color="auto"/>
              </w:divBdr>
              <w:divsChild>
                <w:div w:id="814101544">
                  <w:marLeft w:val="0"/>
                  <w:marRight w:val="0"/>
                  <w:marTop w:val="0"/>
                  <w:marBottom w:val="0"/>
                  <w:divBdr>
                    <w:top w:val="none" w:sz="0" w:space="0" w:color="auto"/>
                    <w:left w:val="none" w:sz="0" w:space="0" w:color="auto"/>
                    <w:bottom w:val="none" w:sz="0" w:space="0" w:color="auto"/>
                    <w:right w:val="none" w:sz="0" w:space="0" w:color="auto"/>
                  </w:divBdr>
                  <w:divsChild>
                    <w:div w:id="1758477409">
                      <w:marLeft w:val="0"/>
                      <w:marRight w:val="0"/>
                      <w:marTop w:val="0"/>
                      <w:marBottom w:val="0"/>
                      <w:divBdr>
                        <w:top w:val="none" w:sz="0" w:space="0" w:color="auto"/>
                        <w:left w:val="none" w:sz="0" w:space="0" w:color="auto"/>
                        <w:bottom w:val="none" w:sz="0" w:space="0" w:color="auto"/>
                        <w:right w:val="none" w:sz="0" w:space="0" w:color="auto"/>
                      </w:divBdr>
                      <w:divsChild>
                        <w:div w:id="403799525">
                          <w:marLeft w:val="0"/>
                          <w:marRight w:val="0"/>
                          <w:marTop w:val="0"/>
                          <w:marBottom w:val="0"/>
                          <w:divBdr>
                            <w:top w:val="none" w:sz="0" w:space="0" w:color="auto"/>
                            <w:left w:val="none" w:sz="0" w:space="0" w:color="auto"/>
                            <w:bottom w:val="none" w:sz="0" w:space="0" w:color="auto"/>
                            <w:right w:val="none" w:sz="0" w:space="0" w:color="auto"/>
                          </w:divBdr>
                        </w:div>
                      </w:divsChild>
                    </w:div>
                    <w:div w:id="2007589824">
                      <w:marLeft w:val="0"/>
                      <w:marRight w:val="135"/>
                      <w:marTop w:val="0"/>
                      <w:marBottom w:val="0"/>
                      <w:divBdr>
                        <w:top w:val="none" w:sz="0" w:space="0" w:color="auto"/>
                        <w:left w:val="none" w:sz="0" w:space="0" w:color="auto"/>
                        <w:bottom w:val="none" w:sz="0" w:space="0" w:color="auto"/>
                        <w:right w:val="none" w:sz="0" w:space="0" w:color="auto"/>
                      </w:divBdr>
                    </w:div>
                    <w:div w:id="1898735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44932">
          <w:marLeft w:val="0"/>
          <w:marRight w:val="0"/>
          <w:marTop w:val="0"/>
          <w:marBottom w:val="0"/>
          <w:divBdr>
            <w:top w:val="none" w:sz="0" w:space="0" w:color="auto"/>
            <w:left w:val="none" w:sz="0" w:space="0" w:color="auto"/>
            <w:bottom w:val="none" w:sz="0" w:space="0" w:color="auto"/>
            <w:right w:val="none" w:sz="0" w:space="0" w:color="auto"/>
          </w:divBdr>
          <w:divsChild>
            <w:div w:id="1347755795">
              <w:marLeft w:val="0"/>
              <w:marRight w:val="0"/>
              <w:marTop w:val="0"/>
              <w:marBottom w:val="0"/>
              <w:divBdr>
                <w:top w:val="none" w:sz="0" w:space="0" w:color="auto"/>
                <w:left w:val="none" w:sz="0" w:space="0" w:color="auto"/>
                <w:bottom w:val="none" w:sz="0" w:space="0" w:color="auto"/>
                <w:right w:val="none" w:sz="0" w:space="0" w:color="auto"/>
              </w:divBdr>
              <w:divsChild>
                <w:div w:id="1385832933">
                  <w:marLeft w:val="0"/>
                  <w:marRight w:val="0"/>
                  <w:marTop w:val="0"/>
                  <w:marBottom w:val="0"/>
                  <w:divBdr>
                    <w:top w:val="none" w:sz="0" w:space="0" w:color="auto"/>
                    <w:left w:val="none" w:sz="0" w:space="0" w:color="auto"/>
                    <w:bottom w:val="none" w:sz="0" w:space="0" w:color="auto"/>
                    <w:right w:val="none" w:sz="0" w:space="0" w:color="auto"/>
                  </w:divBdr>
                </w:div>
              </w:divsChild>
            </w:div>
            <w:div w:id="310719423">
              <w:marLeft w:val="0"/>
              <w:marRight w:val="0"/>
              <w:marTop w:val="225"/>
              <w:marBottom w:val="0"/>
              <w:divBdr>
                <w:top w:val="none" w:sz="0" w:space="0" w:color="auto"/>
                <w:left w:val="none" w:sz="0" w:space="0" w:color="auto"/>
                <w:bottom w:val="none" w:sz="0" w:space="0" w:color="auto"/>
                <w:right w:val="none" w:sz="0" w:space="0" w:color="auto"/>
              </w:divBdr>
              <w:divsChild>
                <w:div w:id="795831100">
                  <w:marLeft w:val="0"/>
                  <w:marRight w:val="0"/>
                  <w:marTop w:val="0"/>
                  <w:marBottom w:val="0"/>
                  <w:divBdr>
                    <w:top w:val="none" w:sz="0" w:space="0" w:color="auto"/>
                    <w:left w:val="none" w:sz="0" w:space="0" w:color="auto"/>
                    <w:bottom w:val="none" w:sz="0" w:space="0" w:color="auto"/>
                    <w:right w:val="none" w:sz="0" w:space="0" w:color="auto"/>
                  </w:divBdr>
                </w:div>
              </w:divsChild>
            </w:div>
            <w:div w:id="591276682">
              <w:marLeft w:val="0"/>
              <w:marRight w:val="0"/>
              <w:marTop w:val="225"/>
              <w:marBottom w:val="0"/>
              <w:divBdr>
                <w:top w:val="none" w:sz="0" w:space="0" w:color="auto"/>
                <w:left w:val="none" w:sz="0" w:space="0" w:color="auto"/>
                <w:bottom w:val="none" w:sz="0" w:space="0" w:color="auto"/>
                <w:right w:val="none" w:sz="0" w:space="0" w:color="auto"/>
              </w:divBdr>
              <w:divsChild>
                <w:div w:id="814950741">
                  <w:marLeft w:val="0"/>
                  <w:marRight w:val="0"/>
                  <w:marTop w:val="0"/>
                  <w:marBottom w:val="0"/>
                  <w:divBdr>
                    <w:top w:val="none" w:sz="0" w:space="0" w:color="auto"/>
                    <w:left w:val="none" w:sz="0" w:space="0" w:color="auto"/>
                    <w:bottom w:val="none" w:sz="0" w:space="0" w:color="auto"/>
                    <w:right w:val="none" w:sz="0" w:space="0" w:color="auto"/>
                  </w:divBdr>
                </w:div>
              </w:divsChild>
            </w:div>
            <w:div w:id="206912633">
              <w:marLeft w:val="0"/>
              <w:marRight w:val="0"/>
              <w:marTop w:val="375"/>
              <w:marBottom w:val="0"/>
              <w:divBdr>
                <w:top w:val="none" w:sz="0" w:space="0" w:color="auto"/>
                <w:left w:val="none" w:sz="0" w:space="0" w:color="auto"/>
                <w:bottom w:val="none" w:sz="0" w:space="0" w:color="auto"/>
                <w:right w:val="none" w:sz="0" w:space="0" w:color="auto"/>
              </w:divBdr>
              <w:divsChild>
                <w:div w:id="1506437224">
                  <w:marLeft w:val="0"/>
                  <w:marRight w:val="0"/>
                  <w:marTop w:val="0"/>
                  <w:marBottom w:val="0"/>
                  <w:divBdr>
                    <w:top w:val="none" w:sz="0" w:space="0" w:color="auto"/>
                    <w:left w:val="none" w:sz="0" w:space="0" w:color="auto"/>
                    <w:bottom w:val="none" w:sz="0" w:space="0" w:color="auto"/>
                    <w:right w:val="none" w:sz="0" w:space="0" w:color="auto"/>
                  </w:divBdr>
                  <w:divsChild>
                    <w:div w:id="2016377083">
                      <w:marLeft w:val="0"/>
                      <w:marRight w:val="0"/>
                      <w:marTop w:val="0"/>
                      <w:marBottom w:val="0"/>
                      <w:divBdr>
                        <w:top w:val="none" w:sz="0" w:space="0" w:color="auto"/>
                        <w:left w:val="none" w:sz="0" w:space="0" w:color="auto"/>
                        <w:bottom w:val="none" w:sz="0" w:space="0" w:color="auto"/>
                        <w:right w:val="none" w:sz="0" w:space="0" w:color="auto"/>
                      </w:divBdr>
                    </w:div>
                    <w:div w:id="155913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5178">
              <w:marLeft w:val="0"/>
              <w:marRight w:val="0"/>
              <w:marTop w:val="375"/>
              <w:marBottom w:val="0"/>
              <w:divBdr>
                <w:top w:val="none" w:sz="0" w:space="0" w:color="auto"/>
                <w:left w:val="none" w:sz="0" w:space="0" w:color="auto"/>
                <w:bottom w:val="none" w:sz="0" w:space="0" w:color="auto"/>
                <w:right w:val="none" w:sz="0" w:space="0" w:color="auto"/>
              </w:divBdr>
              <w:divsChild>
                <w:div w:id="2095778490">
                  <w:marLeft w:val="0"/>
                  <w:marRight w:val="0"/>
                  <w:marTop w:val="0"/>
                  <w:marBottom w:val="0"/>
                  <w:divBdr>
                    <w:top w:val="none" w:sz="0" w:space="0" w:color="auto"/>
                    <w:left w:val="none" w:sz="0" w:space="0" w:color="auto"/>
                    <w:bottom w:val="none" w:sz="0" w:space="0" w:color="auto"/>
                    <w:right w:val="none" w:sz="0" w:space="0" w:color="auto"/>
                  </w:divBdr>
                </w:div>
              </w:divsChild>
            </w:div>
            <w:div w:id="507057550">
              <w:marLeft w:val="0"/>
              <w:marRight w:val="0"/>
              <w:marTop w:val="225"/>
              <w:marBottom w:val="0"/>
              <w:divBdr>
                <w:top w:val="none" w:sz="0" w:space="0" w:color="auto"/>
                <w:left w:val="none" w:sz="0" w:space="0" w:color="auto"/>
                <w:bottom w:val="none" w:sz="0" w:space="0" w:color="auto"/>
                <w:right w:val="none" w:sz="0" w:space="0" w:color="auto"/>
              </w:divBdr>
              <w:divsChild>
                <w:div w:id="1188525255">
                  <w:marLeft w:val="0"/>
                  <w:marRight w:val="0"/>
                  <w:marTop w:val="0"/>
                  <w:marBottom w:val="0"/>
                  <w:divBdr>
                    <w:top w:val="none" w:sz="0" w:space="0" w:color="auto"/>
                    <w:left w:val="none" w:sz="0" w:space="0" w:color="auto"/>
                    <w:bottom w:val="none" w:sz="0" w:space="0" w:color="auto"/>
                    <w:right w:val="none" w:sz="0" w:space="0" w:color="auto"/>
                  </w:divBdr>
                  <w:divsChild>
                    <w:div w:id="414863854">
                      <w:marLeft w:val="0"/>
                      <w:marRight w:val="0"/>
                      <w:marTop w:val="0"/>
                      <w:marBottom w:val="0"/>
                      <w:divBdr>
                        <w:top w:val="single" w:sz="6" w:space="0" w:color="D9D9D9"/>
                        <w:left w:val="none" w:sz="0" w:space="0" w:color="auto"/>
                        <w:bottom w:val="single" w:sz="6" w:space="0" w:color="D9D9D9"/>
                        <w:right w:val="none" w:sz="0" w:space="0" w:color="auto"/>
                      </w:divBdr>
                      <w:divsChild>
                        <w:div w:id="740562733">
                          <w:marLeft w:val="0"/>
                          <w:marRight w:val="0"/>
                          <w:marTop w:val="0"/>
                          <w:marBottom w:val="0"/>
                          <w:divBdr>
                            <w:top w:val="none" w:sz="0" w:space="0" w:color="auto"/>
                            <w:left w:val="none" w:sz="0" w:space="0" w:color="auto"/>
                            <w:bottom w:val="none" w:sz="0" w:space="0" w:color="auto"/>
                            <w:right w:val="none" w:sz="0" w:space="0" w:color="auto"/>
                          </w:divBdr>
                          <w:divsChild>
                            <w:div w:id="1517114215">
                              <w:marLeft w:val="0"/>
                              <w:marRight w:val="0"/>
                              <w:marTop w:val="0"/>
                              <w:marBottom w:val="0"/>
                              <w:divBdr>
                                <w:top w:val="none" w:sz="0" w:space="0" w:color="auto"/>
                                <w:left w:val="none" w:sz="0" w:space="0" w:color="auto"/>
                                <w:bottom w:val="none" w:sz="0" w:space="0" w:color="auto"/>
                                <w:right w:val="none" w:sz="0" w:space="0" w:color="auto"/>
                              </w:divBdr>
                              <w:divsChild>
                                <w:div w:id="1738555896">
                                  <w:marLeft w:val="0"/>
                                  <w:marRight w:val="0"/>
                                  <w:marTop w:val="0"/>
                                  <w:marBottom w:val="0"/>
                                  <w:divBdr>
                                    <w:top w:val="none" w:sz="0" w:space="0" w:color="auto"/>
                                    <w:left w:val="none" w:sz="0" w:space="0" w:color="auto"/>
                                    <w:bottom w:val="none" w:sz="0" w:space="0" w:color="auto"/>
                                    <w:right w:val="none" w:sz="0" w:space="0" w:color="auto"/>
                                  </w:divBdr>
                                  <w:divsChild>
                                    <w:div w:id="640231870">
                                      <w:marLeft w:val="0"/>
                                      <w:marRight w:val="0"/>
                                      <w:marTop w:val="0"/>
                                      <w:marBottom w:val="0"/>
                                      <w:divBdr>
                                        <w:top w:val="none" w:sz="0" w:space="0" w:color="auto"/>
                                        <w:left w:val="none" w:sz="0" w:space="0" w:color="auto"/>
                                        <w:bottom w:val="none" w:sz="0" w:space="0" w:color="auto"/>
                                        <w:right w:val="none" w:sz="0" w:space="0" w:color="auto"/>
                                      </w:divBdr>
                                      <w:divsChild>
                                        <w:div w:id="1945334613">
                                          <w:marLeft w:val="0"/>
                                          <w:marRight w:val="0"/>
                                          <w:marTop w:val="0"/>
                                          <w:marBottom w:val="0"/>
                                          <w:divBdr>
                                            <w:top w:val="none" w:sz="0" w:space="0" w:color="auto"/>
                                            <w:left w:val="none" w:sz="0" w:space="0" w:color="auto"/>
                                            <w:bottom w:val="none" w:sz="0" w:space="0" w:color="auto"/>
                                            <w:right w:val="none" w:sz="0" w:space="0" w:color="auto"/>
                                          </w:divBdr>
                                          <w:divsChild>
                                            <w:div w:id="1097100278">
                                              <w:marLeft w:val="0"/>
                                              <w:marRight w:val="0"/>
                                              <w:marTop w:val="0"/>
                                              <w:marBottom w:val="0"/>
                                              <w:divBdr>
                                                <w:top w:val="none" w:sz="0" w:space="0" w:color="auto"/>
                                                <w:left w:val="none" w:sz="0" w:space="0" w:color="auto"/>
                                                <w:bottom w:val="none" w:sz="0" w:space="0" w:color="auto"/>
                                                <w:right w:val="none" w:sz="0" w:space="0" w:color="auto"/>
                                              </w:divBdr>
                                              <w:divsChild>
                                                <w:div w:id="247882837">
                                                  <w:marLeft w:val="0"/>
                                                  <w:marRight w:val="0"/>
                                                  <w:marTop w:val="0"/>
                                                  <w:marBottom w:val="0"/>
                                                  <w:divBdr>
                                                    <w:top w:val="none" w:sz="0" w:space="0" w:color="auto"/>
                                                    <w:left w:val="none" w:sz="0" w:space="0" w:color="auto"/>
                                                    <w:bottom w:val="none" w:sz="0" w:space="0" w:color="auto"/>
                                                    <w:right w:val="none" w:sz="0" w:space="0" w:color="auto"/>
                                                  </w:divBdr>
                                                  <w:divsChild>
                                                    <w:div w:id="2089306161">
                                                      <w:marLeft w:val="0"/>
                                                      <w:marRight w:val="0"/>
                                                      <w:marTop w:val="0"/>
                                                      <w:marBottom w:val="0"/>
                                                      <w:divBdr>
                                                        <w:top w:val="none" w:sz="0" w:space="0" w:color="auto"/>
                                                        <w:left w:val="none" w:sz="0" w:space="0" w:color="auto"/>
                                                        <w:bottom w:val="none" w:sz="0" w:space="0" w:color="auto"/>
                                                        <w:right w:val="none" w:sz="0" w:space="0" w:color="auto"/>
                                                      </w:divBdr>
                                                      <w:divsChild>
                                                        <w:div w:id="1481772179">
                                                          <w:marLeft w:val="0"/>
                                                          <w:marRight w:val="0"/>
                                                          <w:marTop w:val="0"/>
                                                          <w:marBottom w:val="0"/>
                                                          <w:divBdr>
                                                            <w:top w:val="none" w:sz="0" w:space="0" w:color="auto"/>
                                                            <w:left w:val="none" w:sz="0" w:space="0" w:color="auto"/>
                                                            <w:bottom w:val="none" w:sz="0" w:space="0" w:color="auto"/>
                                                            <w:right w:val="none" w:sz="0" w:space="0" w:color="auto"/>
                                                          </w:divBdr>
                                                          <w:divsChild>
                                                            <w:div w:id="1818256126">
                                                              <w:marLeft w:val="0"/>
                                                              <w:marRight w:val="45"/>
                                                              <w:marTop w:val="375"/>
                                                              <w:marBottom w:val="375"/>
                                                              <w:divBdr>
                                                                <w:top w:val="none" w:sz="0" w:space="0" w:color="auto"/>
                                                                <w:left w:val="none" w:sz="0" w:space="0" w:color="auto"/>
                                                                <w:bottom w:val="none" w:sz="0" w:space="0" w:color="auto"/>
                                                                <w:right w:val="none" w:sz="0" w:space="0" w:color="auto"/>
                                                              </w:divBdr>
                                                              <w:divsChild>
                                                                <w:div w:id="568078189">
                                                                  <w:marLeft w:val="0"/>
                                                                  <w:marRight w:val="0"/>
                                                                  <w:marTop w:val="0"/>
                                                                  <w:marBottom w:val="0"/>
                                                                  <w:divBdr>
                                                                    <w:top w:val="none" w:sz="0" w:space="0" w:color="auto"/>
                                                                    <w:left w:val="none" w:sz="0" w:space="0" w:color="auto"/>
                                                                    <w:bottom w:val="none" w:sz="0" w:space="0" w:color="auto"/>
                                                                    <w:right w:val="none" w:sz="0" w:space="0" w:color="auto"/>
                                                                  </w:divBdr>
                                                                  <w:divsChild>
                                                                    <w:div w:id="2020041289">
                                                                      <w:marLeft w:val="0"/>
                                                                      <w:marRight w:val="0"/>
                                                                      <w:marTop w:val="0"/>
                                                                      <w:marBottom w:val="0"/>
                                                                      <w:divBdr>
                                                                        <w:top w:val="none" w:sz="0" w:space="0" w:color="auto"/>
                                                                        <w:left w:val="none" w:sz="0" w:space="0" w:color="auto"/>
                                                                        <w:bottom w:val="none" w:sz="0" w:space="0" w:color="auto"/>
                                                                        <w:right w:val="none" w:sz="0" w:space="0" w:color="auto"/>
                                                                      </w:divBdr>
                                                                      <w:divsChild>
                                                                        <w:div w:id="1744718559">
                                                                          <w:marLeft w:val="0"/>
                                                                          <w:marRight w:val="0"/>
                                                                          <w:marTop w:val="0"/>
                                                                          <w:marBottom w:val="0"/>
                                                                          <w:divBdr>
                                                                            <w:top w:val="none" w:sz="0" w:space="0" w:color="auto"/>
                                                                            <w:left w:val="none" w:sz="0" w:space="0" w:color="auto"/>
                                                                            <w:bottom w:val="none" w:sz="0" w:space="0" w:color="auto"/>
                                                                            <w:right w:val="none" w:sz="0" w:space="0" w:color="auto"/>
                                                                          </w:divBdr>
                                                                          <w:divsChild>
                                                                            <w:div w:id="1065103286">
                                                                              <w:marLeft w:val="0"/>
                                                                              <w:marRight w:val="0"/>
                                                                              <w:marTop w:val="0"/>
                                                                              <w:marBottom w:val="0"/>
                                                                              <w:divBdr>
                                                                                <w:top w:val="none" w:sz="0" w:space="0" w:color="auto"/>
                                                                                <w:left w:val="none" w:sz="0" w:space="0" w:color="auto"/>
                                                                                <w:bottom w:val="none" w:sz="0" w:space="0" w:color="auto"/>
                                                                                <w:right w:val="none" w:sz="0" w:space="0" w:color="auto"/>
                                                                              </w:divBdr>
                                                                              <w:divsChild>
                                                                                <w:div w:id="630945284">
                                                                                  <w:marLeft w:val="0"/>
                                                                                  <w:marRight w:val="0"/>
                                                                                  <w:marTop w:val="0"/>
                                                                                  <w:marBottom w:val="0"/>
                                                                                  <w:divBdr>
                                                                                    <w:top w:val="none" w:sz="0" w:space="0" w:color="auto"/>
                                                                                    <w:left w:val="none" w:sz="0" w:space="0" w:color="auto"/>
                                                                                    <w:bottom w:val="none" w:sz="0" w:space="0" w:color="auto"/>
                                                                                    <w:right w:val="none" w:sz="0" w:space="0" w:color="auto"/>
                                                                                  </w:divBdr>
                                                                                </w:div>
                                                                                <w:div w:id="1937056088">
                                                                                  <w:marLeft w:val="0"/>
                                                                                  <w:marRight w:val="0"/>
                                                                                  <w:marTop w:val="0"/>
                                                                                  <w:marBottom w:val="75"/>
                                                                                  <w:divBdr>
                                                                                    <w:top w:val="none" w:sz="0" w:space="0" w:color="auto"/>
                                                                                    <w:left w:val="none" w:sz="0" w:space="0" w:color="auto"/>
                                                                                    <w:bottom w:val="none" w:sz="0" w:space="0" w:color="auto"/>
                                                                                    <w:right w:val="none" w:sz="0" w:space="0" w:color="auto"/>
                                                                                  </w:divBdr>
                                                                                  <w:divsChild>
                                                                                    <w:div w:id="338897145">
                                                                                      <w:marLeft w:val="0"/>
                                                                                      <w:marRight w:val="0"/>
                                                                                      <w:marTop w:val="120"/>
                                                                                      <w:marBottom w:val="0"/>
                                                                                      <w:divBdr>
                                                                                        <w:top w:val="none" w:sz="0" w:space="0" w:color="auto"/>
                                                                                        <w:left w:val="none" w:sz="0" w:space="0" w:color="auto"/>
                                                                                        <w:bottom w:val="none" w:sz="0" w:space="0" w:color="auto"/>
                                                                                        <w:right w:val="none" w:sz="0" w:space="0" w:color="auto"/>
                                                                                      </w:divBdr>
                                                                                      <w:divsChild>
                                                                                        <w:div w:id="1517234706">
                                                                                          <w:marLeft w:val="0"/>
                                                                                          <w:marRight w:val="0"/>
                                                                                          <w:marTop w:val="0"/>
                                                                                          <w:marBottom w:val="0"/>
                                                                                          <w:divBdr>
                                                                                            <w:top w:val="none" w:sz="0" w:space="0" w:color="auto"/>
                                                                                            <w:left w:val="none" w:sz="0" w:space="0" w:color="auto"/>
                                                                                            <w:bottom w:val="none" w:sz="0" w:space="0" w:color="auto"/>
                                                                                            <w:right w:val="none" w:sz="0" w:space="0" w:color="auto"/>
                                                                                          </w:divBdr>
                                                                                        </w:div>
                                                                                      </w:divsChild>
                                                                                    </w:div>
                                                                                    <w:div w:id="275262203">
                                                                                      <w:marLeft w:val="0"/>
                                                                                      <w:marRight w:val="0"/>
                                                                                      <w:marTop w:val="0"/>
                                                                                      <w:marBottom w:val="0"/>
                                                                                      <w:divBdr>
                                                                                        <w:top w:val="none" w:sz="0" w:space="0" w:color="auto"/>
                                                                                        <w:left w:val="none" w:sz="0" w:space="0" w:color="auto"/>
                                                                                        <w:bottom w:val="none" w:sz="0" w:space="0" w:color="auto"/>
                                                                                        <w:right w:val="none" w:sz="0" w:space="0" w:color="auto"/>
                                                                                      </w:divBdr>
                                                                                      <w:divsChild>
                                                                                        <w:div w:id="1440373486">
                                                                                          <w:marLeft w:val="0"/>
                                                                                          <w:marRight w:val="0"/>
                                                                                          <w:marTop w:val="0"/>
                                                                                          <w:marBottom w:val="0"/>
                                                                                          <w:divBdr>
                                                                                            <w:top w:val="none" w:sz="0" w:space="0" w:color="auto"/>
                                                                                            <w:left w:val="none" w:sz="0" w:space="0" w:color="auto"/>
                                                                                            <w:bottom w:val="none" w:sz="0" w:space="0" w:color="auto"/>
                                                                                            <w:right w:val="none" w:sz="0" w:space="0" w:color="auto"/>
                                                                                          </w:divBdr>
                                                                                          <w:divsChild>
                                                                                            <w:div w:id="1455365764">
                                                                                              <w:marLeft w:val="0"/>
                                                                                              <w:marRight w:val="0"/>
                                                                                              <w:marTop w:val="75"/>
                                                                                              <w:marBottom w:val="0"/>
                                                                                              <w:divBdr>
                                                                                                <w:top w:val="none" w:sz="0" w:space="0" w:color="auto"/>
                                                                                                <w:left w:val="none" w:sz="0" w:space="0" w:color="auto"/>
                                                                                                <w:bottom w:val="none" w:sz="0" w:space="0" w:color="auto"/>
                                                                                                <w:right w:val="none" w:sz="0" w:space="0" w:color="auto"/>
                                                                                              </w:divBdr>
                                                                                            </w:div>
                                                                                            <w:div w:id="186453956">
                                                                                              <w:marLeft w:val="0"/>
                                                                                              <w:marRight w:val="0"/>
                                                                                              <w:marTop w:val="75"/>
                                                                                              <w:marBottom w:val="0"/>
                                                                                              <w:divBdr>
                                                                                                <w:top w:val="none" w:sz="0" w:space="0" w:color="auto"/>
                                                                                                <w:left w:val="none" w:sz="0" w:space="0" w:color="auto"/>
                                                                                                <w:bottom w:val="none" w:sz="0" w:space="0" w:color="auto"/>
                                                                                                <w:right w:val="none" w:sz="0" w:space="0" w:color="auto"/>
                                                                                              </w:divBdr>
                                                                                            </w:div>
                                                                                            <w:div w:id="1776319612">
                                                                                              <w:marLeft w:val="0"/>
                                                                                              <w:marRight w:val="0"/>
                                                                                              <w:marTop w:val="75"/>
                                                                                              <w:marBottom w:val="0"/>
                                                                                              <w:divBdr>
                                                                                                <w:top w:val="none" w:sz="0" w:space="0" w:color="auto"/>
                                                                                                <w:left w:val="none" w:sz="0" w:space="0" w:color="auto"/>
                                                                                                <w:bottom w:val="none" w:sz="0" w:space="0" w:color="auto"/>
                                                                                                <w:right w:val="none" w:sz="0" w:space="0" w:color="auto"/>
                                                                                              </w:divBdr>
                                                                                            </w:div>
                                                                                            <w:div w:id="11948828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8969003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7300869">
              <w:marLeft w:val="0"/>
              <w:marRight w:val="0"/>
              <w:marTop w:val="225"/>
              <w:marBottom w:val="0"/>
              <w:divBdr>
                <w:top w:val="none" w:sz="0" w:space="0" w:color="auto"/>
                <w:left w:val="none" w:sz="0" w:space="0" w:color="auto"/>
                <w:bottom w:val="none" w:sz="0" w:space="0" w:color="auto"/>
                <w:right w:val="none" w:sz="0" w:space="0" w:color="auto"/>
              </w:divBdr>
              <w:divsChild>
                <w:div w:id="1848405350">
                  <w:marLeft w:val="0"/>
                  <w:marRight w:val="0"/>
                  <w:marTop w:val="0"/>
                  <w:marBottom w:val="0"/>
                  <w:divBdr>
                    <w:top w:val="none" w:sz="0" w:space="0" w:color="auto"/>
                    <w:left w:val="none" w:sz="0" w:space="0" w:color="auto"/>
                    <w:bottom w:val="none" w:sz="0" w:space="0" w:color="auto"/>
                    <w:right w:val="none" w:sz="0" w:space="0" w:color="auto"/>
                  </w:divBdr>
                </w:div>
              </w:divsChild>
            </w:div>
            <w:div w:id="460658836">
              <w:marLeft w:val="0"/>
              <w:marRight w:val="0"/>
              <w:marTop w:val="225"/>
              <w:marBottom w:val="0"/>
              <w:divBdr>
                <w:top w:val="none" w:sz="0" w:space="0" w:color="auto"/>
                <w:left w:val="none" w:sz="0" w:space="0" w:color="auto"/>
                <w:bottom w:val="none" w:sz="0" w:space="0" w:color="auto"/>
                <w:right w:val="none" w:sz="0" w:space="0" w:color="auto"/>
              </w:divBdr>
              <w:divsChild>
                <w:div w:id="18453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054984">
      <w:bodyDiv w:val="1"/>
      <w:marLeft w:val="0"/>
      <w:marRight w:val="0"/>
      <w:marTop w:val="0"/>
      <w:marBottom w:val="0"/>
      <w:divBdr>
        <w:top w:val="none" w:sz="0" w:space="0" w:color="auto"/>
        <w:left w:val="none" w:sz="0" w:space="0" w:color="auto"/>
        <w:bottom w:val="none" w:sz="0" w:space="0" w:color="auto"/>
        <w:right w:val="none" w:sz="0" w:space="0" w:color="auto"/>
      </w:divBdr>
      <w:divsChild>
        <w:div w:id="813719861">
          <w:marLeft w:val="0"/>
          <w:marRight w:val="0"/>
          <w:marTop w:val="0"/>
          <w:marBottom w:val="150"/>
          <w:divBdr>
            <w:top w:val="none" w:sz="0" w:space="0" w:color="auto"/>
            <w:left w:val="none" w:sz="0" w:space="0" w:color="auto"/>
            <w:bottom w:val="none" w:sz="0" w:space="0" w:color="auto"/>
            <w:right w:val="none" w:sz="0" w:space="0" w:color="auto"/>
          </w:divBdr>
          <w:divsChild>
            <w:div w:id="1908874902">
              <w:marLeft w:val="0"/>
              <w:marRight w:val="0"/>
              <w:marTop w:val="0"/>
              <w:marBottom w:val="0"/>
              <w:divBdr>
                <w:top w:val="none" w:sz="0" w:space="0" w:color="auto"/>
                <w:left w:val="none" w:sz="0" w:space="0" w:color="auto"/>
                <w:bottom w:val="none" w:sz="0" w:space="0" w:color="auto"/>
                <w:right w:val="none" w:sz="0" w:space="0" w:color="auto"/>
              </w:divBdr>
              <w:divsChild>
                <w:div w:id="343747761">
                  <w:marLeft w:val="0"/>
                  <w:marRight w:val="150"/>
                  <w:marTop w:val="0"/>
                  <w:marBottom w:val="0"/>
                  <w:divBdr>
                    <w:top w:val="none" w:sz="0" w:space="0" w:color="auto"/>
                    <w:left w:val="none" w:sz="0" w:space="0" w:color="auto"/>
                    <w:bottom w:val="none" w:sz="0" w:space="0" w:color="auto"/>
                    <w:right w:val="none" w:sz="0" w:space="0" w:color="auto"/>
                  </w:divBdr>
                </w:div>
                <w:div w:id="692806376">
                  <w:marLeft w:val="0"/>
                  <w:marRight w:val="150"/>
                  <w:marTop w:val="0"/>
                  <w:marBottom w:val="0"/>
                  <w:divBdr>
                    <w:top w:val="none" w:sz="0" w:space="0" w:color="auto"/>
                    <w:left w:val="none" w:sz="0" w:space="0" w:color="auto"/>
                    <w:bottom w:val="none" w:sz="0" w:space="0" w:color="auto"/>
                    <w:right w:val="none" w:sz="0" w:space="0" w:color="auto"/>
                  </w:divBdr>
                </w:div>
              </w:divsChild>
            </w:div>
            <w:div w:id="1657339932">
              <w:marLeft w:val="0"/>
              <w:marRight w:val="0"/>
              <w:marTop w:val="0"/>
              <w:marBottom w:val="0"/>
              <w:divBdr>
                <w:top w:val="none" w:sz="0" w:space="0" w:color="auto"/>
                <w:left w:val="none" w:sz="0" w:space="0" w:color="auto"/>
                <w:bottom w:val="none" w:sz="0" w:space="0" w:color="auto"/>
                <w:right w:val="none" w:sz="0" w:space="0" w:color="auto"/>
              </w:divBdr>
              <w:divsChild>
                <w:div w:id="1929147042">
                  <w:marLeft w:val="0"/>
                  <w:marRight w:val="0"/>
                  <w:marTop w:val="0"/>
                  <w:marBottom w:val="0"/>
                  <w:divBdr>
                    <w:top w:val="none" w:sz="0" w:space="0" w:color="auto"/>
                    <w:left w:val="none" w:sz="0" w:space="0" w:color="auto"/>
                    <w:bottom w:val="none" w:sz="0" w:space="0" w:color="auto"/>
                    <w:right w:val="none" w:sz="0" w:space="0" w:color="auto"/>
                  </w:divBdr>
                  <w:divsChild>
                    <w:div w:id="1052734483">
                      <w:marLeft w:val="0"/>
                      <w:marRight w:val="0"/>
                      <w:marTop w:val="0"/>
                      <w:marBottom w:val="0"/>
                      <w:divBdr>
                        <w:top w:val="none" w:sz="0" w:space="0" w:color="auto"/>
                        <w:left w:val="none" w:sz="0" w:space="0" w:color="auto"/>
                        <w:bottom w:val="none" w:sz="0" w:space="0" w:color="auto"/>
                        <w:right w:val="none" w:sz="0" w:space="0" w:color="auto"/>
                      </w:divBdr>
                      <w:divsChild>
                        <w:div w:id="2109498453">
                          <w:marLeft w:val="0"/>
                          <w:marRight w:val="0"/>
                          <w:marTop w:val="0"/>
                          <w:marBottom w:val="0"/>
                          <w:divBdr>
                            <w:top w:val="none" w:sz="0" w:space="0" w:color="auto"/>
                            <w:left w:val="none" w:sz="0" w:space="0" w:color="auto"/>
                            <w:bottom w:val="none" w:sz="0" w:space="0" w:color="auto"/>
                            <w:right w:val="none" w:sz="0" w:space="0" w:color="auto"/>
                          </w:divBdr>
                        </w:div>
                      </w:divsChild>
                    </w:div>
                    <w:div w:id="51138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09278">
          <w:marLeft w:val="0"/>
          <w:marRight w:val="0"/>
          <w:marTop w:val="0"/>
          <w:marBottom w:val="0"/>
          <w:divBdr>
            <w:top w:val="none" w:sz="0" w:space="0" w:color="auto"/>
            <w:left w:val="none" w:sz="0" w:space="0" w:color="auto"/>
            <w:bottom w:val="none" w:sz="0" w:space="0" w:color="auto"/>
            <w:right w:val="none" w:sz="0" w:space="0" w:color="auto"/>
          </w:divBdr>
          <w:divsChild>
            <w:div w:id="120618670">
              <w:marLeft w:val="0"/>
              <w:marRight w:val="0"/>
              <w:marTop w:val="0"/>
              <w:marBottom w:val="0"/>
              <w:divBdr>
                <w:top w:val="none" w:sz="0" w:space="0" w:color="auto"/>
                <w:left w:val="none" w:sz="0" w:space="0" w:color="auto"/>
                <w:bottom w:val="none" w:sz="0" w:space="0" w:color="auto"/>
                <w:right w:val="none" w:sz="0" w:space="0" w:color="auto"/>
              </w:divBdr>
              <w:divsChild>
                <w:div w:id="1678532191">
                  <w:marLeft w:val="0"/>
                  <w:marRight w:val="0"/>
                  <w:marTop w:val="0"/>
                  <w:marBottom w:val="0"/>
                  <w:divBdr>
                    <w:top w:val="none" w:sz="0" w:space="0" w:color="auto"/>
                    <w:left w:val="none" w:sz="0" w:space="0" w:color="auto"/>
                    <w:bottom w:val="none" w:sz="0" w:space="0" w:color="auto"/>
                    <w:right w:val="none" w:sz="0" w:space="0" w:color="auto"/>
                  </w:divBdr>
                </w:div>
              </w:divsChild>
            </w:div>
            <w:div w:id="449394258">
              <w:marLeft w:val="0"/>
              <w:marRight w:val="0"/>
              <w:marTop w:val="225"/>
              <w:marBottom w:val="0"/>
              <w:divBdr>
                <w:top w:val="none" w:sz="0" w:space="0" w:color="auto"/>
                <w:left w:val="none" w:sz="0" w:space="0" w:color="auto"/>
                <w:bottom w:val="none" w:sz="0" w:space="0" w:color="auto"/>
                <w:right w:val="none" w:sz="0" w:space="0" w:color="auto"/>
              </w:divBdr>
              <w:divsChild>
                <w:div w:id="2029065061">
                  <w:marLeft w:val="0"/>
                  <w:marRight w:val="0"/>
                  <w:marTop w:val="0"/>
                  <w:marBottom w:val="0"/>
                  <w:divBdr>
                    <w:top w:val="none" w:sz="0" w:space="0" w:color="auto"/>
                    <w:left w:val="none" w:sz="0" w:space="0" w:color="auto"/>
                    <w:bottom w:val="none" w:sz="0" w:space="0" w:color="auto"/>
                    <w:right w:val="none" w:sz="0" w:space="0" w:color="auto"/>
                  </w:divBdr>
                </w:div>
              </w:divsChild>
            </w:div>
            <w:div w:id="715934543">
              <w:marLeft w:val="0"/>
              <w:marRight w:val="0"/>
              <w:marTop w:val="225"/>
              <w:marBottom w:val="0"/>
              <w:divBdr>
                <w:top w:val="none" w:sz="0" w:space="0" w:color="auto"/>
                <w:left w:val="none" w:sz="0" w:space="0" w:color="auto"/>
                <w:bottom w:val="none" w:sz="0" w:space="0" w:color="auto"/>
                <w:right w:val="none" w:sz="0" w:space="0" w:color="auto"/>
              </w:divBdr>
              <w:divsChild>
                <w:div w:id="185214820">
                  <w:marLeft w:val="0"/>
                  <w:marRight w:val="0"/>
                  <w:marTop w:val="0"/>
                  <w:marBottom w:val="0"/>
                  <w:divBdr>
                    <w:top w:val="none" w:sz="0" w:space="0" w:color="auto"/>
                    <w:left w:val="none" w:sz="0" w:space="0" w:color="auto"/>
                    <w:bottom w:val="none" w:sz="0" w:space="0" w:color="auto"/>
                    <w:right w:val="none" w:sz="0" w:space="0" w:color="auto"/>
                  </w:divBdr>
                </w:div>
              </w:divsChild>
            </w:div>
            <w:div w:id="1466267569">
              <w:marLeft w:val="0"/>
              <w:marRight w:val="0"/>
              <w:marTop w:val="375"/>
              <w:marBottom w:val="0"/>
              <w:divBdr>
                <w:top w:val="none" w:sz="0" w:space="0" w:color="auto"/>
                <w:left w:val="none" w:sz="0" w:space="0" w:color="auto"/>
                <w:bottom w:val="none" w:sz="0" w:space="0" w:color="auto"/>
                <w:right w:val="none" w:sz="0" w:space="0" w:color="auto"/>
              </w:divBdr>
              <w:divsChild>
                <w:div w:id="851987857">
                  <w:marLeft w:val="0"/>
                  <w:marRight w:val="0"/>
                  <w:marTop w:val="0"/>
                  <w:marBottom w:val="0"/>
                  <w:divBdr>
                    <w:top w:val="none" w:sz="0" w:space="0" w:color="auto"/>
                    <w:left w:val="none" w:sz="0" w:space="0" w:color="auto"/>
                    <w:bottom w:val="none" w:sz="0" w:space="0" w:color="auto"/>
                    <w:right w:val="none" w:sz="0" w:space="0" w:color="auto"/>
                  </w:divBdr>
                  <w:divsChild>
                    <w:div w:id="7463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2498">
              <w:marLeft w:val="0"/>
              <w:marRight w:val="0"/>
              <w:marTop w:val="375"/>
              <w:marBottom w:val="0"/>
              <w:divBdr>
                <w:top w:val="none" w:sz="0" w:space="0" w:color="auto"/>
                <w:left w:val="none" w:sz="0" w:space="0" w:color="auto"/>
                <w:bottom w:val="none" w:sz="0" w:space="0" w:color="auto"/>
                <w:right w:val="none" w:sz="0" w:space="0" w:color="auto"/>
              </w:divBdr>
              <w:divsChild>
                <w:div w:id="1862625982">
                  <w:marLeft w:val="0"/>
                  <w:marRight w:val="0"/>
                  <w:marTop w:val="0"/>
                  <w:marBottom w:val="0"/>
                  <w:divBdr>
                    <w:top w:val="none" w:sz="0" w:space="0" w:color="auto"/>
                    <w:left w:val="none" w:sz="0" w:space="0" w:color="auto"/>
                    <w:bottom w:val="none" w:sz="0" w:space="0" w:color="auto"/>
                    <w:right w:val="none" w:sz="0" w:space="0" w:color="auto"/>
                  </w:divBdr>
                </w:div>
              </w:divsChild>
            </w:div>
            <w:div w:id="161087829">
              <w:marLeft w:val="0"/>
              <w:marRight w:val="0"/>
              <w:marTop w:val="375"/>
              <w:marBottom w:val="0"/>
              <w:divBdr>
                <w:top w:val="none" w:sz="0" w:space="0" w:color="auto"/>
                <w:left w:val="none" w:sz="0" w:space="0" w:color="auto"/>
                <w:bottom w:val="none" w:sz="0" w:space="0" w:color="auto"/>
                <w:right w:val="none" w:sz="0" w:space="0" w:color="auto"/>
              </w:divBdr>
              <w:divsChild>
                <w:div w:id="1967464420">
                  <w:marLeft w:val="0"/>
                  <w:marRight w:val="0"/>
                  <w:marTop w:val="0"/>
                  <w:marBottom w:val="0"/>
                  <w:divBdr>
                    <w:top w:val="none" w:sz="0" w:space="0" w:color="auto"/>
                    <w:left w:val="none" w:sz="0" w:space="0" w:color="auto"/>
                    <w:bottom w:val="none" w:sz="0" w:space="0" w:color="auto"/>
                    <w:right w:val="none" w:sz="0" w:space="0" w:color="auto"/>
                  </w:divBdr>
                  <w:divsChild>
                    <w:div w:id="583296240">
                      <w:marLeft w:val="0"/>
                      <w:marRight w:val="0"/>
                      <w:marTop w:val="0"/>
                      <w:marBottom w:val="0"/>
                      <w:divBdr>
                        <w:top w:val="none" w:sz="0" w:space="0" w:color="auto"/>
                        <w:left w:val="none" w:sz="0" w:space="0" w:color="auto"/>
                        <w:bottom w:val="none" w:sz="0" w:space="0" w:color="auto"/>
                        <w:right w:val="none" w:sz="0" w:space="0" w:color="auto"/>
                      </w:divBdr>
                    </w:div>
                    <w:div w:id="10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4369">
              <w:marLeft w:val="0"/>
              <w:marRight w:val="0"/>
              <w:marTop w:val="375"/>
              <w:marBottom w:val="0"/>
              <w:divBdr>
                <w:top w:val="none" w:sz="0" w:space="0" w:color="auto"/>
                <w:left w:val="none" w:sz="0" w:space="0" w:color="auto"/>
                <w:bottom w:val="none" w:sz="0" w:space="0" w:color="auto"/>
                <w:right w:val="none" w:sz="0" w:space="0" w:color="auto"/>
              </w:divBdr>
              <w:divsChild>
                <w:div w:id="697320049">
                  <w:marLeft w:val="0"/>
                  <w:marRight w:val="0"/>
                  <w:marTop w:val="0"/>
                  <w:marBottom w:val="0"/>
                  <w:divBdr>
                    <w:top w:val="none" w:sz="0" w:space="0" w:color="auto"/>
                    <w:left w:val="none" w:sz="0" w:space="0" w:color="auto"/>
                    <w:bottom w:val="none" w:sz="0" w:space="0" w:color="auto"/>
                    <w:right w:val="none" w:sz="0" w:space="0" w:color="auto"/>
                  </w:divBdr>
                </w:div>
              </w:divsChild>
            </w:div>
            <w:div w:id="331567253">
              <w:marLeft w:val="0"/>
              <w:marRight w:val="0"/>
              <w:marTop w:val="375"/>
              <w:marBottom w:val="0"/>
              <w:divBdr>
                <w:top w:val="none" w:sz="0" w:space="0" w:color="auto"/>
                <w:left w:val="none" w:sz="0" w:space="0" w:color="auto"/>
                <w:bottom w:val="none" w:sz="0" w:space="0" w:color="auto"/>
                <w:right w:val="none" w:sz="0" w:space="0" w:color="auto"/>
              </w:divBdr>
              <w:divsChild>
                <w:div w:id="1534343089">
                  <w:marLeft w:val="0"/>
                  <w:marRight w:val="0"/>
                  <w:marTop w:val="0"/>
                  <w:marBottom w:val="0"/>
                  <w:divBdr>
                    <w:top w:val="none" w:sz="0" w:space="0" w:color="auto"/>
                    <w:left w:val="none" w:sz="0" w:space="0" w:color="auto"/>
                    <w:bottom w:val="none" w:sz="0" w:space="0" w:color="auto"/>
                    <w:right w:val="none" w:sz="0" w:space="0" w:color="auto"/>
                  </w:divBdr>
                  <w:divsChild>
                    <w:div w:id="10411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735">
              <w:marLeft w:val="0"/>
              <w:marRight w:val="0"/>
              <w:marTop w:val="375"/>
              <w:marBottom w:val="0"/>
              <w:divBdr>
                <w:top w:val="none" w:sz="0" w:space="0" w:color="auto"/>
                <w:left w:val="none" w:sz="0" w:space="0" w:color="auto"/>
                <w:bottom w:val="none" w:sz="0" w:space="0" w:color="auto"/>
                <w:right w:val="none" w:sz="0" w:space="0" w:color="auto"/>
              </w:divBdr>
              <w:divsChild>
                <w:div w:id="21180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16990">
      <w:bodyDiv w:val="1"/>
      <w:marLeft w:val="0"/>
      <w:marRight w:val="0"/>
      <w:marTop w:val="0"/>
      <w:marBottom w:val="0"/>
      <w:divBdr>
        <w:top w:val="none" w:sz="0" w:space="0" w:color="auto"/>
        <w:left w:val="none" w:sz="0" w:space="0" w:color="auto"/>
        <w:bottom w:val="none" w:sz="0" w:space="0" w:color="auto"/>
        <w:right w:val="none" w:sz="0" w:space="0" w:color="auto"/>
      </w:divBdr>
      <w:divsChild>
        <w:div w:id="1825927190">
          <w:marLeft w:val="0"/>
          <w:marRight w:val="150"/>
          <w:marTop w:val="0"/>
          <w:marBottom w:val="75"/>
          <w:divBdr>
            <w:top w:val="none" w:sz="0" w:space="0" w:color="auto"/>
            <w:left w:val="none" w:sz="0" w:space="0" w:color="auto"/>
            <w:bottom w:val="none" w:sz="0" w:space="0" w:color="auto"/>
            <w:right w:val="none" w:sz="0" w:space="0" w:color="auto"/>
          </w:divBdr>
        </w:div>
        <w:div w:id="406658458">
          <w:marLeft w:val="0"/>
          <w:marRight w:val="150"/>
          <w:marTop w:val="150"/>
          <w:marBottom w:val="150"/>
          <w:divBdr>
            <w:top w:val="none" w:sz="0" w:space="0" w:color="auto"/>
            <w:left w:val="none" w:sz="0" w:space="0" w:color="auto"/>
            <w:bottom w:val="none" w:sz="0" w:space="0" w:color="auto"/>
            <w:right w:val="none" w:sz="0" w:space="0" w:color="auto"/>
          </w:divBdr>
        </w:div>
        <w:div w:id="766578002">
          <w:marLeft w:val="0"/>
          <w:marRight w:val="150"/>
          <w:marTop w:val="0"/>
          <w:marBottom w:val="0"/>
          <w:divBdr>
            <w:top w:val="none" w:sz="0" w:space="0" w:color="auto"/>
            <w:left w:val="none" w:sz="0" w:space="0" w:color="auto"/>
            <w:bottom w:val="none" w:sz="0" w:space="0" w:color="auto"/>
            <w:right w:val="none" w:sz="0" w:space="0" w:color="auto"/>
          </w:divBdr>
        </w:div>
      </w:divsChild>
    </w:div>
    <w:div w:id="540017330">
      <w:bodyDiv w:val="1"/>
      <w:marLeft w:val="0"/>
      <w:marRight w:val="0"/>
      <w:marTop w:val="0"/>
      <w:marBottom w:val="0"/>
      <w:divBdr>
        <w:top w:val="none" w:sz="0" w:space="0" w:color="auto"/>
        <w:left w:val="none" w:sz="0" w:space="0" w:color="auto"/>
        <w:bottom w:val="none" w:sz="0" w:space="0" w:color="auto"/>
        <w:right w:val="none" w:sz="0" w:space="0" w:color="auto"/>
      </w:divBdr>
      <w:divsChild>
        <w:div w:id="52434239">
          <w:marLeft w:val="0"/>
          <w:marRight w:val="150"/>
          <w:marTop w:val="0"/>
          <w:marBottom w:val="75"/>
          <w:divBdr>
            <w:top w:val="none" w:sz="0" w:space="0" w:color="auto"/>
            <w:left w:val="none" w:sz="0" w:space="0" w:color="auto"/>
            <w:bottom w:val="none" w:sz="0" w:space="0" w:color="auto"/>
            <w:right w:val="none" w:sz="0" w:space="0" w:color="auto"/>
          </w:divBdr>
        </w:div>
        <w:div w:id="456262961">
          <w:marLeft w:val="0"/>
          <w:marRight w:val="150"/>
          <w:marTop w:val="150"/>
          <w:marBottom w:val="150"/>
          <w:divBdr>
            <w:top w:val="none" w:sz="0" w:space="0" w:color="auto"/>
            <w:left w:val="none" w:sz="0" w:space="0" w:color="auto"/>
            <w:bottom w:val="none" w:sz="0" w:space="0" w:color="auto"/>
            <w:right w:val="none" w:sz="0" w:space="0" w:color="auto"/>
          </w:divBdr>
        </w:div>
        <w:div w:id="867328174">
          <w:marLeft w:val="0"/>
          <w:marRight w:val="150"/>
          <w:marTop w:val="0"/>
          <w:marBottom w:val="0"/>
          <w:divBdr>
            <w:top w:val="none" w:sz="0" w:space="0" w:color="auto"/>
            <w:left w:val="none" w:sz="0" w:space="0" w:color="auto"/>
            <w:bottom w:val="none" w:sz="0" w:space="0" w:color="auto"/>
            <w:right w:val="none" w:sz="0" w:space="0" w:color="auto"/>
          </w:divBdr>
        </w:div>
      </w:divsChild>
    </w:div>
    <w:div w:id="540672150">
      <w:bodyDiv w:val="1"/>
      <w:marLeft w:val="0"/>
      <w:marRight w:val="0"/>
      <w:marTop w:val="0"/>
      <w:marBottom w:val="0"/>
      <w:divBdr>
        <w:top w:val="none" w:sz="0" w:space="0" w:color="auto"/>
        <w:left w:val="none" w:sz="0" w:space="0" w:color="auto"/>
        <w:bottom w:val="none" w:sz="0" w:space="0" w:color="auto"/>
        <w:right w:val="none" w:sz="0" w:space="0" w:color="auto"/>
      </w:divBdr>
      <w:divsChild>
        <w:div w:id="1389036169">
          <w:marLeft w:val="0"/>
          <w:marRight w:val="150"/>
          <w:marTop w:val="0"/>
          <w:marBottom w:val="75"/>
          <w:divBdr>
            <w:top w:val="none" w:sz="0" w:space="0" w:color="auto"/>
            <w:left w:val="none" w:sz="0" w:space="0" w:color="auto"/>
            <w:bottom w:val="none" w:sz="0" w:space="0" w:color="auto"/>
            <w:right w:val="none" w:sz="0" w:space="0" w:color="auto"/>
          </w:divBdr>
        </w:div>
        <w:div w:id="1446536732">
          <w:marLeft w:val="0"/>
          <w:marRight w:val="150"/>
          <w:marTop w:val="150"/>
          <w:marBottom w:val="150"/>
          <w:divBdr>
            <w:top w:val="none" w:sz="0" w:space="0" w:color="auto"/>
            <w:left w:val="none" w:sz="0" w:space="0" w:color="auto"/>
            <w:bottom w:val="none" w:sz="0" w:space="0" w:color="auto"/>
            <w:right w:val="none" w:sz="0" w:space="0" w:color="auto"/>
          </w:divBdr>
        </w:div>
        <w:div w:id="1908881716">
          <w:marLeft w:val="0"/>
          <w:marRight w:val="150"/>
          <w:marTop w:val="0"/>
          <w:marBottom w:val="0"/>
          <w:divBdr>
            <w:top w:val="none" w:sz="0" w:space="0" w:color="auto"/>
            <w:left w:val="none" w:sz="0" w:space="0" w:color="auto"/>
            <w:bottom w:val="none" w:sz="0" w:space="0" w:color="auto"/>
            <w:right w:val="none" w:sz="0" w:space="0" w:color="auto"/>
          </w:divBdr>
        </w:div>
      </w:divsChild>
    </w:div>
    <w:div w:id="540826754">
      <w:bodyDiv w:val="1"/>
      <w:marLeft w:val="0"/>
      <w:marRight w:val="0"/>
      <w:marTop w:val="0"/>
      <w:marBottom w:val="0"/>
      <w:divBdr>
        <w:top w:val="none" w:sz="0" w:space="0" w:color="auto"/>
        <w:left w:val="none" w:sz="0" w:space="0" w:color="auto"/>
        <w:bottom w:val="none" w:sz="0" w:space="0" w:color="auto"/>
        <w:right w:val="none" w:sz="0" w:space="0" w:color="auto"/>
      </w:divBdr>
      <w:divsChild>
        <w:div w:id="1424692239">
          <w:marLeft w:val="0"/>
          <w:marRight w:val="0"/>
          <w:marTop w:val="0"/>
          <w:marBottom w:val="300"/>
          <w:divBdr>
            <w:top w:val="none" w:sz="0" w:space="0" w:color="auto"/>
            <w:left w:val="none" w:sz="0" w:space="0" w:color="auto"/>
            <w:bottom w:val="none" w:sz="0" w:space="0" w:color="auto"/>
            <w:right w:val="none" w:sz="0" w:space="0" w:color="auto"/>
          </w:divBdr>
        </w:div>
      </w:divsChild>
    </w:div>
    <w:div w:id="542138363">
      <w:bodyDiv w:val="1"/>
      <w:marLeft w:val="0"/>
      <w:marRight w:val="0"/>
      <w:marTop w:val="0"/>
      <w:marBottom w:val="0"/>
      <w:divBdr>
        <w:top w:val="none" w:sz="0" w:space="0" w:color="auto"/>
        <w:left w:val="none" w:sz="0" w:space="0" w:color="auto"/>
        <w:bottom w:val="none" w:sz="0" w:space="0" w:color="auto"/>
        <w:right w:val="none" w:sz="0" w:space="0" w:color="auto"/>
      </w:divBdr>
      <w:divsChild>
        <w:div w:id="791555318">
          <w:marLeft w:val="0"/>
          <w:marRight w:val="0"/>
          <w:marTop w:val="0"/>
          <w:marBottom w:val="150"/>
          <w:divBdr>
            <w:top w:val="none" w:sz="0" w:space="0" w:color="auto"/>
            <w:left w:val="none" w:sz="0" w:space="0" w:color="auto"/>
            <w:bottom w:val="none" w:sz="0" w:space="0" w:color="auto"/>
            <w:right w:val="none" w:sz="0" w:space="0" w:color="auto"/>
          </w:divBdr>
          <w:divsChild>
            <w:div w:id="173804239">
              <w:marLeft w:val="0"/>
              <w:marRight w:val="0"/>
              <w:marTop w:val="0"/>
              <w:marBottom w:val="0"/>
              <w:divBdr>
                <w:top w:val="none" w:sz="0" w:space="0" w:color="auto"/>
                <w:left w:val="none" w:sz="0" w:space="0" w:color="auto"/>
                <w:bottom w:val="none" w:sz="0" w:space="0" w:color="auto"/>
                <w:right w:val="none" w:sz="0" w:space="0" w:color="auto"/>
              </w:divBdr>
              <w:divsChild>
                <w:div w:id="1413888864">
                  <w:marLeft w:val="0"/>
                  <w:marRight w:val="150"/>
                  <w:marTop w:val="0"/>
                  <w:marBottom w:val="0"/>
                  <w:divBdr>
                    <w:top w:val="none" w:sz="0" w:space="0" w:color="auto"/>
                    <w:left w:val="none" w:sz="0" w:space="0" w:color="auto"/>
                    <w:bottom w:val="none" w:sz="0" w:space="0" w:color="auto"/>
                    <w:right w:val="none" w:sz="0" w:space="0" w:color="auto"/>
                  </w:divBdr>
                </w:div>
                <w:div w:id="2099133441">
                  <w:marLeft w:val="0"/>
                  <w:marRight w:val="150"/>
                  <w:marTop w:val="0"/>
                  <w:marBottom w:val="0"/>
                  <w:divBdr>
                    <w:top w:val="none" w:sz="0" w:space="0" w:color="auto"/>
                    <w:left w:val="none" w:sz="0" w:space="0" w:color="auto"/>
                    <w:bottom w:val="none" w:sz="0" w:space="0" w:color="auto"/>
                    <w:right w:val="none" w:sz="0" w:space="0" w:color="auto"/>
                  </w:divBdr>
                </w:div>
              </w:divsChild>
            </w:div>
            <w:div w:id="1944335001">
              <w:marLeft w:val="0"/>
              <w:marRight w:val="0"/>
              <w:marTop w:val="0"/>
              <w:marBottom w:val="0"/>
              <w:divBdr>
                <w:top w:val="none" w:sz="0" w:space="0" w:color="auto"/>
                <w:left w:val="none" w:sz="0" w:space="0" w:color="auto"/>
                <w:bottom w:val="none" w:sz="0" w:space="0" w:color="auto"/>
                <w:right w:val="none" w:sz="0" w:space="0" w:color="auto"/>
              </w:divBdr>
              <w:divsChild>
                <w:div w:id="1871066359">
                  <w:marLeft w:val="0"/>
                  <w:marRight w:val="0"/>
                  <w:marTop w:val="0"/>
                  <w:marBottom w:val="0"/>
                  <w:divBdr>
                    <w:top w:val="none" w:sz="0" w:space="0" w:color="auto"/>
                    <w:left w:val="none" w:sz="0" w:space="0" w:color="auto"/>
                    <w:bottom w:val="none" w:sz="0" w:space="0" w:color="auto"/>
                    <w:right w:val="none" w:sz="0" w:space="0" w:color="auto"/>
                  </w:divBdr>
                  <w:divsChild>
                    <w:div w:id="331571093">
                      <w:marLeft w:val="0"/>
                      <w:marRight w:val="0"/>
                      <w:marTop w:val="0"/>
                      <w:marBottom w:val="0"/>
                      <w:divBdr>
                        <w:top w:val="none" w:sz="0" w:space="0" w:color="auto"/>
                        <w:left w:val="none" w:sz="0" w:space="0" w:color="auto"/>
                        <w:bottom w:val="none" w:sz="0" w:space="0" w:color="auto"/>
                        <w:right w:val="none" w:sz="0" w:space="0" w:color="auto"/>
                      </w:divBdr>
                      <w:divsChild>
                        <w:div w:id="1044602300">
                          <w:marLeft w:val="0"/>
                          <w:marRight w:val="0"/>
                          <w:marTop w:val="0"/>
                          <w:marBottom w:val="0"/>
                          <w:divBdr>
                            <w:top w:val="none" w:sz="0" w:space="0" w:color="auto"/>
                            <w:left w:val="none" w:sz="0" w:space="0" w:color="auto"/>
                            <w:bottom w:val="none" w:sz="0" w:space="0" w:color="auto"/>
                            <w:right w:val="none" w:sz="0" w:space="0" w:color="auto"/>
                          </w:divBdr>
                        </w:div>
                      </w:divsChild>
                    </w:div>
                    <w:div w:id="213548474">
                      <w:marLeft w:val="0"/>
                      <w:marRight w:val="135"/>
                      <w:marTop w:val="0"/>
                      <w:marBottom w:val="0"/>
                      <w:divBdr>
                        <w:top w:val="none" w:sz="0" w:space="0" w:color="auto"/>
                        <w:left w:val="none" w:sz="0" w:space="0" w:color="auto"/>
                        <w:bottom w:val="none" w:sz="0" w:space="0" w:color="auto"/>
                        <w:right w:val="none" w:sz="0" w:space="0" w:color="auto"/>
                      </w:divBdr>
                    </w:div>
                    <w:div w:id="1664431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80202">
          <w:marLeft w:val="0"/>
          <w:marRight w:val="0"/>
          <w:marTop w:val="0"/>
          <w:marBottom w:val="0"/>
          <w:divBdr>
            <w:top w:val="none" w:sz="0" w:space="0" w:color="auto"/>
            <w:left w:val="none" w:sz="0" w:space="0" w:color="auto"/>
            <w:bottom w:val="none" w:sz="0" w:space="0" w:color="auto"/>
            <w:right w:val="none" w:sz="0" w:space="0" w:color="auto"/>
          </w:divBdr>
          <w:divsChild>
            <w:div w:id="1348674999">
              <w:marLeft w:val="0"/>
              <w:marRight w:val="0"/>
              <w:marTop w:val="0"/>
              <w:marBottom w:val="0"/>
              <w:divBdr>
                <w:top w:val="none" w:sz="0" w:space="0" w:color="auto"/>
                <w:left w:val="none" w:sz="0" w:space="0" w:color="auto"/>
                <w:bottom w:val="none" w:sz="0" w:space="0" w:color="auto"/>
                <w:right w:val="none" w:sz="0" w:space="0" w:color="auto"/>
              </w:divBdr>
              <w:divsChild>
                <w:div w:id="2090809570">
                  <w:marLeft w:val="0"/>
                  <w:marRight w:val="0"/>
                  <w:marTop w:val="0"/>
                  <w:marBottom w:val="0"/>
                  <w:divBdr>
                    <w:top w:val="none" w:sz="0" w:space="0" w:color="auto"/>
                    <w:left w:val="none" w:sz="0" w:space="0" w:color="auto"/>
                    <w:bottom w:val="none" w:sz="0" w:space="0" w:color="auto"/>
                    <w:right w:val="none" w:sz="0" w:space="0" w:color="auto"/>
                  </w:divBdr>
                </w:div>
              </w:divsChild>
            </w:div>
            <w:div w:id="542181291">
              <w:marLeft w:val="0"/>
              <w:marRight w:val="0"/>
              <w:marTop w:val="225"/>
              <w:marBottom w:val="0"/>
              <w:divBdr>
                <w:top w:val="none" w:sz="0" w:space="0" w:color="auto"/>
                <w:left w:val="none" w:sz="0" w:space="0" w:color="auto"/>
                <w:bottom w:val="none" w:sz="0" w:space="0" w:color="auto"/>
                <w:right w:val="none" w:sz="0" w:space="0" w:color="auto"/>
              </w:divBdr>
              <w:divsChild>
                <w:div w:id="1865632127">
                  <w:marLeft w:val="0"/>
                  <w:marRight w:val="0"/>
                  <w:marTop w:val="0"/>
                  <w:marBottom w:val="0"/>
                  <w:divBdr>
                    <w:top w:val="none" w:sz="0" w:space="0" w:color="auto"/>
                    <w:left w:val="none" w:sz="0" w:space="0" w:color="auto"/>
                    <w:bottom w:val="none" w:sz="0" w:space="0" w:color="auto"/>
                    <w:right w:val="none" w:sz="0" w:space="0" w:color="auto"/>
                  </w:divBdr>
                </w:div>
              </w:divsChild>
            </w:div>
            <w:div w:id="1269654882">
              <w:marLeft w:val="0"/>
              <w:marRight w:val="0"/>
              <w:marTop w:val="375"/>
              <w:marBottom w:val="0"/>
              <w:divBdr>
                <w:top w:val="none" w:sz="0" w:space="0" w:color="auto"/>
                <w:left w:val="none" w:sz="0" w:space="0" w:color="auto"/>
                <w:bottom w:val="none" w:sz="0" w:space="0" w:color="auto"/>
                <w:right w:val="none" w:sz="0" w:space="0" w:color="auto"/>
              </w:divBdr>
              <w:divsChild>
                <w:div w:id="1107000894">
                  <w:marLeft w:val="0"/>
                  <w:marRight w:val="0"/>
                  <w:marTop w:val="0"/>
                  <w:marBottom w:val="0"/>
                  <w:divBdr>
                    <w:top w:val="none" w:sz="0" w:space="0" w:color="auto"/>
                    <w:left w:val="none" w:sz="0" w:space="0" w:color="auto"/>
                    <w:bottom w:val="none" w:sz="0" w:space="0" w:color="auto"/>
                    <w:right w:val="none" w:sz="0" w:space="0" w:color="auto"/>
                  </w:divBdr>
                  <w:divsChild>
                    <w:div w:id="94569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06702">
              <w:marLeft w:val="0"/>
              <w:marRight w:val="0"/>
              <w:marTop w:val="375"/>
              <w:marBottom w:val="0"/>
              <w:divBdr>
                <w:top w:val="none" w:sz="0" w:space="0" w:color="auto"/>
                <w:left w:val="none" w:sz="0" w:space="0" w:color="auto"/>
                <w:bottom w:val="none" w:sz="0" w:space="0" w:color="auto"/>
                <w:right w:val="none" w:sz="0" w:space="0" w:color="auto"/>
              </w:divBdr>
              <w:divsChild>
                <w:div w:id="9575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061158">
      <w:bodyDiv w:val="1"/>
      <w:marLeft w:val="0"/>
      <w:marRight w:val="0"/>
      <w:marTop w:val="0"/>
      <w:marBottom w:val="0"/>
      <w:divBdr>
        <w:top w:val="none" w:sz="0" w:space="0" w:color="auto"/>
        <w:left w:val="none" w:sz="0" w:space="0" w:color="auto"/>
        <w:bottom w:val="none" w:sz="0" w:space="0" w:color="auto"/>
        <w:right w:val="none" w:sz="0" w:space="0" w:color="auto"/>
      </w:divBdr>
      <w:divsChild>
        <w:div w:id="1090078599">
          <w:marLeft w:val="0"/>
          <w:marRight w:val="150"/>
          <w:marTop w:val="0"/>
          <w:marBottom w:val="75"/>
          <w:divBdr>
            <w:top w:val="none" w:sz="0" w:space="0" w:color="auto"/>
            <w:left w:val="none" w:sz="0" w:space="0" w:color="auto"/>
            <w:bottom w:val="none" w:sz="0" w:space="0" w:color="auto"/>
            <w:right w:val="none" w:sz="0" w:space="0" w:color="auto"/>
          </w:divBdr>
        </w:div>
        <w:div w:id="336542630">
          <w:marLeft w:val="0"/>
          <w:marRight w:val="150"/>
          <w:marTop w:val="150"/>
          <w:marBottom w:val="150"/>
          <w:divBdr>
            <w:top w:val="none" w:sz="0" w:space="0" w:color="auto"/>
            <w:left w:val="none" w:sz="0" w:space="0" w:color="auto"/>
            <w:bottom w:val="none" w:sz="0" w:space="0" w:color="auto"/>
            <w:right w:val="none" w:sz="0" w:space="0" w:color="auto"/>
          </w:divBdr>
        </w:div>
        <w:div w:id="1911579422">
          <w:marLeft w:val="0"/>
          <w:marRight w:val="150"/>
          <w:marTop w:val="0"/>
          <w:marBottom w:val="0"/>
          <w:divBdr>
            <w:top w:val="none" w:sz="0" w:space="0" w:color="auto"/>
            <w:left w:val="none" w:sz="0" w:space="0" w:color="auto"/>
            <w:bottom w:val="none" w:sz="0" w:space="0" w:color="auto"/>
            <w:right w:val="none" w:sz="0" w:space="0" w:color="auto"/>
          </w:divBdr>
        </w:div>
      </w:divsChild>
    </w:div>
    <w:div w:id="543908288">
      <w:bodyDiv w:val="1"/>
      <w:marLeft w:val="0"/>
      <w:marRight w:val="0"/>
      <w:marTop w:val="0"/>
      <w:marBottom w:val="0"/>
      <w:divBdr>
        <w:top w:val="none" w:sz="0" w:space="0" w:color="auto"/>
        <w:left w:val="none" w:sz="0" w:space="0" w:color="auto"/>
        <w:bottom w:val="none" w:sz="0" w:space="0" w:color="auto"/>
        <w:right w:val="none" w:sz="0" w:space="0" w:color="auto"/>
      </w:divBdr>
      <w:divsChild>
        <w:div w:id="1389694581">
          <w:marLeft w:val="0"/>
          <w:marRight w:val="0"/>
          <w:marTop w:val="0"/>
          <w:marBottom w:val="75"/>
          <w:divBdr>
            <w:top w:val="none" w:sz="0" w:space="0" w:color="auto"/>
            <w:left w:val="none" w:sz="0" w:space="0" w:color="auto"/>
            <w:bottom w:val="none" w:sz="0" w:space="0" w:color="auto"/>
            <w:right w:val="none" w:sz="0" w:space="0" w:color="auto"/>
          </w:divBdr>
        </w:div>
        <w:div w:id="459568474">
          <w:marLeft w:val="0"/>
          <w:marRight w:val="0"/>
          <w:marTop w:val="0"/>
          <w:marBottom w:val="0"/>
          <w:divBdr>
            <w:top w:val="none" w:sz="0" w:space="0" w:color="auto"/>
            <w:left w:val="none" w:sz="0" w:space="0" w:color="auto"/>
            <w:bottom w:val="none" w:sz="0" w:space="0" w:color="auto"/>
            <w:right w:val="none" w:sz="0" w:space="0" w:color="auto"/>
          </w:divBdr>
        </w:div>
      </w:divsChild>
    </w:div>
    <w:div w:id="544562511">
      <w:bodyDiv w:val="1"/>
      <w:marLeft w:val="0"/>
      <w:marRight w:val="0"/>
      <w:marTop w:val="0"/>
      <w:marBottom w:val="0"/>
      <w:divBdr>
        <w:top w:val="none" w:sz="0" w:space="0" w:color="auto"/>
        <w:left w:val="none" w:sz="0" w:space="0" w:color="auto"/>
        <w:bottom w:val="none" w:sz="0" w:space="0" w:color="auto"/>
        <w:right w:val="none" w:sz="0" w:space="0" w:color="auto"/>
      </w:divBdr>
      <w:divsChild>
        <w:div w:id="1931740106">
          <w:marLeft w:val="0"/>
          <w:marRight w:val="375"/>
          <w:marTop w:val="0"/>
          <w:marBottom w:val="0"/>
          <w:divBdr>
            <w:top w:val="none" w:sz="0" w:space="0" w:color="auto"/>
            <w:left w:val="none" w:sz="0" w:space="0" w:color="auto"/>
            <w:bottom w:val="none" w:sz="0" w:space="0" w:color="auto"/>
            <w:right w:val="none" w:sz="0" w:space="0" w:color="auto"/>
          </w:divBdr>
        </w:div>
        <w:div w:id="1677031760">
          <w:marLeft w:val="0"/>
          <w:marRight w:val="0"/>
          <w:marTop w:val="0"/>
          <w:marBottom w:val="0"/>
          <w:divBdr>
            <w:top w:val="none" w:sz="0" w:space="0" w:color="auto"/>
            <w:left w:val="none" w:sz="0" w:space="0" w:color="auto"/>
            <w:bottom w:val="none" w:sz="0" w:space="0" w:color="auto"/>
            <w:right w:val="none" w:sz="0" w:space="0" w:color="auto"/>
          </w:divBdr>
        </w:div>
      </w:divsChild>
    </w:div>
    <w:div w:id="544953191">
      <w:bodyDiv w:val="1"/>
      <w:marLeft w:val="0"/>
      <w:marRight w:val="0"/>
      <w:marTop w:val="0"/>
      <w:marBottom w:val="0"/>
      <w:divBdr>
        <w:top w:val="none" w:sz="0" w:space="0" w:color="auto"/>
        <w:left w:val="none" w:sz="0" w:space="0" w:color="auto"/>
        <w:bottom w:val="none" w:sz="0" w:space="0" w:color="auto"/>
        <w:right w:val="none" w:sz="0" w:space="0" w:color="auto"/>
      </w:divBdr>
      <w:divsChild>
        <w:div w:id="1552956797">
          <w:marLeft w:val="0"/>
          <w:marRight w:val="0"/>
          <w:marTop w:val="0"/>
          <w:marBottom w:val="0"/>
          <w:divBdr>
            <w:top w:val="none" w:sz="0" w:space="0" w:color="auto"/>
            <w:left w:val="none" w:sz="0" w:space="0" w:color="auto"/>
            <w:bottom w:val="none" w:sz="0" w:space="0" w:color="auto"/>
            <w:right w:val="none" w:sz="0" w:space="0" w:color="auto"/>
          </w:divBdr>
        </w:div>
        <w:div w:id="2021003818">
          <w:marLeft w:val="0"/>
          <w:marRight w:val="0"/>
          <w:marTop w:val="300"/>
          <w:marBottom w:val="300"/>
          <w:divBdr>
            <w:top w:val="none" w:sz="0" w:space="0" w:color="auto"/>
            <w:left w:val="none" w:sz="0" w:space="0" w:color="auto"/>
            <w:bottom w:val="none" w:sz="0" w:space="0" w:color="auto"/>
            <w:right w:val="none" w:sz="0" w:space="0" w:color="auto"/>
          </w:divBdr>
        </w:div>
        <w:div w:id="960383528">
          <w:marLeft w:val="0"/>
          <w:marRight w:val="0"/>
          <w:marTop w:val="0"/>
          <w:marBottom w:val="0"/>
          <w:divBdr>
            <w:top w:val="none" w:sz="0" w:space="0" w:color="auto"/>
            <w:left w:val="none" w:sz="0" w:space="0" w:color="auto"/>
            <w:bottom w:val="none" w:sz="0" w:space="0" w:color="auto"/>
            <w:right w:val="none" w:sz="0" w:space="0" w:color="auto"/>
          </w:divBdr>
          <w:divsChild>
            <w:div w:id="964895227">
              <w:marLeft w:val="0"/>
              <w:marRight w:val="0"/>
              <w:marTop w:val="300"/>
              <w:marBottom w:val="450"/>
              <w:divBdr>
                <w:top w:val="none" w:sz="0" w:space="0" w:color="auto"/>
                <w:left w:val="none" w:sz="0" w:space="0" w:color="auto"/>
                <w:bottom w:val="none" w:sz="0" w:space="0" w:color="auto"/>
                <w:right w:val="none" w:sz="0" w:space="0" w:color="auto"/>
              </w:divBdr>
              <w:divsChild>
                <w:div w:id="268397667">
                  <w:marLeft w:val="0"/>
                  <w:marRight w:val="0"/>
                  <w:marTop w:val="0"/>
                  <w:marBottom w:val="0"/>
                  <w:divBdr>
                    <w:top w:val="none" w:sz="0" w:space="0" w:color="auto"/>
                    <w:left w:val="none" w:sz="0" w:space="0" w:color="auto"/>
                    <w:bottom w:val="none" w:sz="0" w:space="0" w:color="auto"/>
                    <w:right w:val="none" w:sz="0" w:space="0" w:color="auto"/>
                  </w:divBdr>
                  <w:divsChild>
                    <w:div w:id="2012442599">
                      <w:marLeft w:val="0"/>
                      <w:marRight w:val="0"/>
                      <w:marTop w:val="0"/>
                      <w:marBottom w:val="0"/>
                      <w:divBdr>
                        <w:top w:val="none" w:sz="0" w:space="0" w:color="auto"/>
                        <w:left w:val="none" w:sz="0" w:space="0" w:color="auto"/>
                        <w:bottom w:val="none" w:sz="0" w:space="0" w:color="auto"/>
                        <w:right w:val="none" w:sz="0" w:space="0" w:color="auto"/>
                      </w:divBdr>
                      <w:divsChild>
                        <w:div w:id="1732385043">
                          <w:marLeft w:val="0"/>
                          <w:marRight w:val="0"/>
                          <w:marTop w:val="0"/>
                          <w:marBottom w:val="0"/>
                          <w:divBdr>
                            <w:top w:val="none" w:sz="0" w:space="0" w:color="auto"/>
                            <w:left w:val="none" w:sz="0" w:space="0" w:color="auto"/>
                            <w:bottom w:val="none" w:sz="0" w:space="0" w:color="auto"/>
                            <w:right w:val="none" w:sz="0" w:space="0" w:color="auto"/>
                          </w:divBdr>
                          <w:divsChild>
                            <w:div w:id="13538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43745">
          <w:marLeft w:val="0"/>
          <w:marRight w:val="0"/>
          <w:marTop w:val="0"/>
          <w:marBottom w:val="0"/>
          <w:divBdr>
            <w:top w:val="none" w:sz="0" w:space="0" w:color="auto"/>
            <w:left w:val="none" w:sz="0" w:space="0" w:color="auto"/>
            <w:bottom w:val="none" w:sz="0" w:space="0" w:color="auto"/>
            <w:right w:val="none" w:sz="0" w:space="0" w:color="auto"/>
          </w:divBdr>
        </w:div>
      </w:divsChild>
    </w:div>
    <w:div w:id="545063275">
      <w:bodyDiv w:val="1"/>
      <w:marLeft w:val="0"/>
      <w:marRight w:val="0"/>
      <w:marTop w:val="0"/>
      <w:marBottom w:val="0"/>
      <w:divBdr>
        <w:top w:val="none" w:sz="0" w:space="0" w:color="auto"/>
        <w:left w:val="none" w:sz="0" w:space="0" w:color="auto"/>
        <w:bottom w:val="none" w:sz="0" w:space="0" w:color="auto"/>
        <w:right w:val="none" w:sz="0" w:space="0" w:color="auto"/>
      </w:divBdr>
      <w:divsChild>
        <w:div w:id="652950469">
          <w:marLeft w:val="0"/>
          <w:marRight w:val="0"/>
          <w:marTop w:val="0"/>
          <w:marBottom w:val="300"/>
          <w:divBdr>
            <w:top w:val="none" w:sz="0" w:space="0" w:color="auto"/>
            <w:left w:val="none" w:sz="0" w:space="0" w:color="auto"/>
            <w:bottom w:val="none" w:sz="0" w:space="0" w:color="auto"/>
            <w:right w:val="none" w:sz="0" w:space="0" w:color="auto"/>
          </w:divBdr>
        </w:div>
      </w:divsChild>
    </w:div>
    <w:div w:id="546181021">
      <w:bodyDiv w:val="1"/>
      <w:marLeft w:val="0"/>
      <w:marRight w:val="0"/>
      <w:marTop w:val="0"/>
      <w:marBottom w:val="0"/>
      <w:divBdr>
        <w:top w:val="none" w:sz="0" w:space="0" w:color="auto"/>
        <w:left w:val="none" w:sz="0" w:space="0" w:color="auto"/>
        <w:bottom w:val="none" w:sz="0" w:space="0" w:color="auto"/>
        <w:right w:val="none" w:sz="0" w:space="0" w:color="auto"/>
      </w:divBdr>
      <w:divsChild>
        <w:div w:id="331185532">
          <w:marLeft w:val="0"/>
          <w:marRight w:val="0"/>
          <w:marTop w:val="0"/>
          <w:marBottom w:val="0"/>
          <w:divBdr>
            <w:top w:val="none" w:sz="0" w:space="0" w:color="auto"/>
            <w:left w:val="none" w:sz="0" w:space="0" w:color="auto"/>
            <w:bottom w:val="none" w:sz="0" w:space="0" w:color="auto"/>
            <w:right w:val="none" w:sz="0" w:space="0" w:color="auto"/>
          </w:divBdr>
        </w:div>
      </w:divsChild>
    </w:div>
    <w:div w:id="546571935">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1">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0"/>
          <w:marBottom w:val="0"/>
          <w:divBdr>
            <w:top w:val="none" w:sz="0" w:space="0" w:color="auto"/>
            <w:left w:val="none" w:sz="0" w:space="0" w:color="auto"/>
            <w:bottom w:val="none" w:sz="0" w:space="0" w:color="auto"/>
            <w:right w:val="none" w:sz="0" w:space="0" w:color="auto"/>
          </w:divBdr>
        </w:div>
      </w:divsChild>
    </w:div>
    <w:div w:id="546990076">
      <w:bodyDiv w:val="1"/>
      <w:marLeft w:val="0"/>
      <w:marRight w:val="0"/>
      <w:marTop w:val="0"/>
      <w:marBottom w:val="0"/>
      <w:divBdr>
        <w:top w:val="none" w:sz="0" w:space="0" w:color="auto"/>
        <w:left w:val="none" w:sz="0" w:space="0" w:color="auto"/>
        <w:bottom w:val="none" w:sz="0" w:space="0" w:color="auto"/>
        <w:right w:val="none" w:sz="0" w:space="0" w:color="auto"/>
      </w:divBdr>
      <w:divsChild>
        <w:div w:id="944187728">
          <w:marLeft w:val="0"/>
          <w:marRight w:val="150"/>
          <w:marTop w:val="0"/>
          <w:marBottom w:val="75"/>
          <w:divBdr>
            <w:top w:val="none" w:sz="0" w:space="0" w:color="auto"/>
            <w:left w:val="none" w:sz="0" w:space="0" w:color="auto"/>
            <w:bottom w:val="none" w:sz="0" w:space="0" w:color="auto"/>
            <w:right w:val="none" w:sz="0" w:space="0" w:color="auto"/>
          </w:divBdr>
        </w:div>
        <w:div w:id="1673101305">
          <w:marLeft w:val="0"/>
          <w:marRight w:val="150"/>
          <w:marTop w:val="150"/>
          <w:marBottom w:val="150"/>
          <w:divBdr>
            <w:top w:val="none" w:sz="0" w:space="0" w:color="auto"/>
            <w:left w:val="none" w:sz="0" w:space="0" w:color="auto"/>
            <w:bottom w:val="none" w:sz="0" w:space="0" w:color="auto"/>
            <w:right w:val="none" w:sz="0" w:space="0" w:color="auto"/>
          </w:divBdr>
        </w:div>
        <w:div w:id="539897490">
          <w:marLeft w:val="0"/>
          <w:marRight w:val="150"/>
          <w:marTop w:val="0"/>
          <w:marBottom w:val="0"/>
          <w:divBdr>
            <w:top w:val="none" w:sz="0" w:space="0" w:color="auto"/>
            <w:left w:val="none" w:sz="0" w:space="0" w:color="auto"/>
            <w:bottom w:val="none" w:sz="0" w:space="0" w:color="auto"/>
            <w:right w:val="none" w:sz="0" w:space="0" w:color="auto"/>
          </w:divBdr>
        </w:div>
      </w:divsChild>
    </w:div>
    <w:div w:id="548029018">
      <w:bodyDiv w:val="1"/>
      <w:marLeft w:val="0"/>
      <w:marRight w:val="0"/>
      <w:marTop w:val="0"/>
      <w:marBottom w:val="0"/>
      <w:divBdr>
        <w:top w:val="none" w:sz="0" w:space="0" w:color="auto"/>
        <w:left w:val="none" w:sz="0" w:space="0" w:color="auto"/>
        <w:bottom w:val="none" w:sz="0" w:space="0" w:color="auto"/>
        <w:right w:val="none" w:sz="0" w:space="0" w:color="auto"/>
      </w:divBdr>
    </w:div>
    <w:div w:id="548029902">
      <w:bodyDiv w:val="1"/>
      <w:marLeft w:val="0"/>
      <w:marRight w:val="0"/>
      <w:marTop w:val="0"/>
      <w:marBottom w:val="0"/>
      <w:divBdr>
        <w:top w:val="none" w:sz="0" w:space="0" w:color="auto"/>
        <w:left w:val="none" w:sz="0" w:space="0" w:color="auto"/>
        <w:bottom w:val="none" w:sz="0" w:space="0" w:color="auto"/>
        <w:right w:val="none" w:sz="0" w:space="0" w:color="auto"/>
      </w:divBdr>
      <w:divsChild>
        <w:div w:id="1669137667">
          <w:marLeft w:val="0"/>
          <w:marRight w:val="0"/>
          <w:marTop w:val="0"/>
          <w:marBottom w:val="150"/>
          <w:divBdr>
            <w:top w:val="none" w:sz="0" w:space="0" w:color="auto"/>
            <w:left w:val="none" w:sz="0" w:space="0" w:color="auto"/>
            <w:bottom w:val="none" w:sz="0" w:space="0" w:color="auto"/>
            <w:right w:val="none" w:sz="0" w:space="0" w:color="auto"/>
          </w:divBdr>
          <w:divsChild>
            <w:div w:id="2138375967">
              <w:marLeft w:val="0"/>
              <w:marRight w:val="0"/>
              <w:marTop w:val="0"/>
              <w:marBottom w:val="0"/>
              <w:divBdr>
                <w:top w:val="none" w:sz="0" w:space="0" w:color="auto"/>
                <w:left w:val="none" w:sz="0" w:space="0" w:color="auto"/>
                <w:bottom w:val="none" w:sz="0" w:space="0" w:color="auto"/>
                <w:right w:val="none" w:sz="0" w:space="0" w:color="auto"/>
              </w:divBdr>
              <w:divsChild>
                <w:div w:id="1330595136">
                  <w:marLeft w:val="0"/>
                  <w:marRight w:val="150"/>
                  <w:marTop w:val="0"/>
                  <w:marBottom w:val="0"/>
                  <w:divBdr>
                    <w:top w:val="none" w:sz="0" w:space="0" w:color="auto"/>
                    <w:left w:val="none" w:sz="0" w:space="0" w:color="auto"/>
                    <w:bottom w:val="none" w:sz="0" w:space="0" w:color="auto"/>
                    <w:right w:val="none" w:sz="0" w:space="0" w:color="auto"/>
                  </w:divBdr>
                </w:div>
                <w:div w:id="918440675">
                  <w:marLeft w:val="0"/>
                  <w:marRight w:val="150"/>
                  <w:marTop w:val="0"/>
                  <w:marBottom w:val="0"/>
                  <w:divBdr>
                    <w:top w:val="none" w:sz="0" w:space="0" w:color="auto"/>
                    <w:left w:val="none" w:sz="0" w:space="0" w:color="auto"/>
                    <w:bottom w:val="none" w:sz="0" w:space="0" w:color="auto"/>
                    <w:right w:val="none" w:sz="0" w:space="0" w:color="auto"/>
                  </w:divBdr>
                </w:div>
              </w:divsChild>
            </w:div>
            <w:div w:id="950088140">
              <w:marLeft w:val="0"/>
              <w:marRight w:val="0"/>
              <w:marTop w:val="0"/>
              <w:marBottom w:val="0"/>
              <w:divBdr>
                <w:top w:val="none" w:sz="0" w:space="0" w:color="auto"/>
                <w:left w:val="none" w:sz="0" w:space="0" w:color="auto"/>
                <w:bottom w:val="none" w:sz="0" w:space="0" w:color="auto"/>
                <w:right w:val="none" w:sz="0" w:space="0" w:color="auto"/>
              </w:divBdr>
              <w:divsChild>
                <w:div w:id="1600871669">
                  <w:marLeft w:val="0"/>
                  <w:marRight w:val="0"/>
                  <w:marTop w:val="0"/>
                  <w:marBottom w:val="0"/>
                  <w:divBdr>
                    <w:top w:val="none" w:sz="0" w:space="0" w:color="auto"/>
                    <w:left w:val="none" w:sz="0" w:space="0" w:color="auto"/>
                    <w:bottom w:val="none" w:sz="0" w:space="0" w:color="auto"/>
                    <w:right w:val="none" w:sz="0" w:space="0" w:color="auto"/>
                  </w:divBdr>
                  <w:divsChild>
                    <w:div w:id="1629434624">
                      <w:marLeft w:val="0"/>
                      <w:marRight w:val="0"/>
                      <w:marTop w:val="0"/>
                      <w:marBottom w:val="0"/>
                      <w:divBdr>
                        <w:top w:val="none" w:sz="0" w:space="0" w:color="auto"/>
                        <w:left w:val="none" w:sz="0" w:space="0" w:color="auto"/>
                        <w:bottom w:val="none" w:sz="0" w:space="0" w:color="auto"/>
                        <w:right w:val="none" w:sz="0" w:space="0" w:color="auto"/>
                      </w:divBdr>
                      <w:divsChild>
                        <w:div w:id="898322884">
                          <w:marLeft w:val="0"/>
                          <w:marRight w:val="0"/>
                          <w:marTop w:val="0"/>
                          <w:marBottom w:val="0"/>
                          <w:divBdr>
                            <w:top w:val="none" w:sz="0" w:space="0" w:color="auto"/>
                            <w:left w:val="none" w:sz="0" w:space="0" w:color="auto"/>
                            <w:bottom w:val="none" w:sz="0" w:space="0" w:color="auto"/>
                            <w:right w:val="none" w:sz="0" w:space="0" w:color="auto"/>
                          </w:divBdr>
                        </w:div>
                      </w:divsChild>
                    </w:div>
                    <w:div w:id="2559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27981">
          <w:marLeft w:val="0"/>
          <w:marRight w:val="0"/>
          <w:marTop w:val="0"/>
          <w:marBottom w:val="0"/>
          <w:divBdr>
            <w:top w:val="none" w:sz="0" w:space="0" w:color="auto"/>
            <w:left w:val="none" w:sz="0" w:space="0" w:color="auto"/>
            <w:bottom w:val="none" w:sz="0" w:space="0" w:color="auto"/>
            <w:right w:val="none" w:sz="0" w:space="0" w:color="auto"/>
          </w:divBdr>
          <w:divsChild>
            <w:div w:id="1905289269">
              <w:marLeft w:val="0"/>
              <w:marRight w:val="0"/>
              <w:marTop w:val="0"/>
              <w:marBottom w:val="0"/>
              <w:divBdr>
                <w:top w:val="none" w:sz="0" w:space="0" w:color="auto"/>
                <w:left w:val="none" w:sz="0" w:space="0" w:color="auto"/>
                <w:bottom w:val="none" w:sz="0" w:space="0" w:color="auto"/>
                <w:right w:val="none" w:sz="0" w:space="0" w:color="auto"/>
              </w:divBdr>
              <w:divsChild>
                <w:div w:id="1139566118">
                  <w:marLeft w:val="0"/>
                  <w:marRight w:val="0"/>
                  <w:marTop w:val="0"/>
                  <w:marBottom w:val="0"/>
                  <w:divBdr>
                    <w:top w:val="none" w:sz="0" w:space="0" w:color="auto"/>
                    <w:left w:val="none" w:sz="0" w:space="0" w:color="auto"/>
                    <w:bottom w:val="none" w:sz="0" w:space="0" w:color="auto"/>
                    <w:right w:val="none" w:sz="0" w:space="0" w:color="auto"/>
                  </w:divBdr>
                </w:div>
              </w:divsChild>
            </w:div>
            <w:div w:id="1365790169">
              <w:marLeft w:val="0"/>
              <w:marRight w:val="0"/>
              <w:marTop w:val="375"/>
              <w:marBottom w:val="0"/>
              <w:divBdr>
                <w:top w:val="none" w:sz="0" w:space="0" w:color="auto"/>
                <w:left w:val="none" w:sz="0" w:space="0" w:color="auto"/>
                <w:bottom w:val="none" w:sz="0" w:space="0" w:color="auto"/>
                <w:right w:val="none" w:sz="0" w:space="0" w:color="auto"/>
              </w:divBdr>
              <w:divsChild>
                <w:div w:id="1722897856">
                  <w:marLeft w:val="0"/>
                  <w:marRight w:val="0"/>
                  <w:marTop w:val="0"/>
                  <w:marBottom w:val="0"/>
                  <w:divBdr>
                    <w:top w:val="none" w:sz="0" w:space="0" w:color="auto"/>
                    <w:left w:val="none" w:sz="0" w:space="0" w:color="auto"/>
                    <w:bottom w:val="none" w:sz="0" w:space="0" w:color="auto"/>
                    <w:right w:val="none" w:sz="0" w:space="0" w:color="auto"/>
                  </w:divBdr>
                  <w:divsChild>
                    <w:div w:id="16907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35788">
      <w:bodyDiv w:val="1"/>
      <w:marLeft w:val="0"/>
      <w:marRight w:val="0"/>
      <w:marTop w:val="0"/>
      <w:marBottom w:val="0"/>
      <w:divBdr>
        <w:top w:val="none" w:sz="0" w:space="0" w:color="auto"/>
        <w:left w:val="none" w:sz="0" w:space="0" w:color="auto"/>
        <w:bottom w:val="none" w:sz="0" w:space="0" w:color="auto"/>
        <w:right w:val="none" w:sz="0" w:space="0" w:color="auto"/>
      </w:divBdr>
      <w:divsChild>
        <w:div w:id="241717433">
          <w:marLeft w:val="0"/>
          <w:marRight w:val="150"/>
          <w:marTop w:val="0"/>
          <w:marBottom w:val="75"/>
          <w:divBdr>
            <w:top w:val="none" w:sz="0" w:space="0" w:color="auto"/>
            <w:left w:val="none" w:sz="0" w:space="0" w:color="auto"/>
            <w:bottom w:val="none" w:sz="0" w:space="0" w:color="auto"/>
            <w:right w:val="none" w:sz="0" w:space="0" w:color="auto"/>
          </w:divBdr>
        </w:div>
        <w:div w:id="2024358863">
          <w:marLeft w:val="0"/>
          <w:marRight w:val="150"/>
          <w:marTop w:val="150"/>
          <w:marBottom w:val="150"/>
          <w:divBdr>
            <w:top w:val="none" w:sz="0" w:space="0" w:color="auto"/>
            <w:left w:val="none" w:sz="0" w:space="0" w:color="auto"/>
            <w:bottom w:val="none" w:sz="0" w:space="0" w:color="auto"/>
            <w:right w:val="none" w:sz="0" w:space="0" w:color="auto"/>
          </w:divBdr>
        </w:div>
        <w:div w:id="279838">
          <w:marLeft w:val="0"/>
          <w:marRight w:val="150"/>
          <w:marTop w:val="0"/>
          <w:marBottom w:val="0"/>
          <w:divBdr>
            <w:top w:val="none" w:sz="0" w:space="0" w:color="auto"/>
            <w:left w:val="none" w:sz="0" w:space="0" w:color="auto"/>
            <w:bottom w:val="none" w:sz="0" w:space="0" w:color="auto"/>
            <w:right w:val="none" w:sz="0" w:space="0" w:color="auto"/>
          </w:divBdr>
        </w:div>
      </w:divsChild>
    </w:div>
    <w:div w:id="548229045">
      <w:bodyDiv w:val="1"/>
      <w:marLeft w:val="0"/>
      <w:marRight w:val="0"/>
      <w:marTop w:val="0"/>
      <w:marBottom w:val="0"/>
      <w:divBdr>
        <w:top w:val="none" w:sz="0" w:space="0" w:color="auto"/>
        <w:left w:val="none" w:sz="0" w:space="0" w:color="auto"/>
        <w:bottom w:val="none" w:sz="0" w:space="0" w:color="auto"/>
        <w:right w:val="none" w:sz="0" w:space="0" w:color="auto"/>
      </w:divBdr>
      <w:divsChild>
        <w:div w:id="697632225">
          <w:marLeft w:val="0"/>
          <w:marRight w:val="0"/>
          <w:marTop w:val="0"/>
          <w:marBottom w:val="150"/>
          <w:divBdr>
            <w:top w:val="none" w:sz="0" w:space="0" w:color="auto"/>
            <w:left w:val="none" w:sz="0" w:space="0" w:color="auto"/>
            <w:bottom w:val="none" w:sz="0" w:space="0" w:color="auto"/>
            <w:right w:val="none" w:sz="0" w:space="0" w:color="auto"/>
          </w:divBdr>
          <w:divsChild>
            <w:div w:id="1067844730">
              <w:marLeft w:val="0"/>
              <w:marRight w:val="0"/>
              <w:marTop w:val="0"/>
              <w:marBottom w:val="0"/>
              <w:divBdr>
                <w:top w:val="none" w:sz="0" w:space="0" w:color="auto"/>
                <w:left w:val="none" w:sz="0" w:space="0" w:color="auto"/>
                <w:bottom w:val="none" w:sz="0" w:space="0" w:color="auto"/>
                <w:right w:val="none" w:sz="0" w:space="0" w:color="auto"/>
              </w:divBdr>
              <w:divsChild>
                <w:div w:id="1332493001">
                  <w:marLeft w:val="0"/>
                  <w:marRight w:val="150"/>
                  <w:marTop w:val="0"/>
                  <w:marBottom w:val="0"/>
                  <w:divBdr>
                    <w:top w:val="none" w:sz="0" w:space="0" w:color="auto"/>
                    <w:left w:val="none" w:sz="0" w:space="0" w:color="auto"/>
                    <w:bottom w:val="none" w:sz="0" w:space="0" w:color="auto"/>
                    <w:right w:val="none" w:sz="0" w:space="0" w:color="auto"/>
                  </w:divBdr>
                </w:div>
                <w:div w:id="1390304751">
                  <w:marLeft w:val="0"/>
                  <w:marRight w:val="150"/>
                  <w:marTop w:val="0"/>
                  <w:marBottom w:val="0"/>
                  <w:divBdr>
                    <w:top w:val="none" w:sz="0" w:space="0" w:color="auto"/>
                    <w:left w:val="none" w:sz="0" w:space="0" w:color="auto"/>
                    <w:bottom w:val="none" w:sz="0" w:space="0" w:color="auto"/>
                    <w:right w:val="none" w:sz="0" w:space="0" w:color="auto"/>
                  </w:divBdr>
                </w:div>
              </w:divsChild>
            </w:div>
            <w:div w:id="594673972">
              <w:marLeft w:val="0"/>
              <w:marRight w:val="0"/>
              <w:marTop w:val="0"/>
              <w:marBottom w:val="0"/>
              <w:divBdr>
                <w:top w:val="none" w:sz="0" w:space="0" w:color="auto"/>
                <w:left w:val="none" w:sz="0" w:space="0" w:color="auto"/>
                <w:bottom w:val="none" w:sz="0" w:space="0" w:color="auto"/>
                <w:right w:val="none" w:sz="0" w:space="0" w:color="auto"/>
              </w:divBdr>
              <w:divsChild>
                <w:div w:id="144782180">
                  <w:marLeft w:val="0"/>
                  <w:marRight w:val="0"/>
                  <w:marTop w:val="0"/>
                  <w:marBottom w:val="0"/>
                  <w:divBdr>
                    <w:top w:val="none" w:sz="0" w:space="0" w:color="auto"/>
                    <w:left w:val="none" w:sz="0" w:space="0" w:color="auto"/>
                    <w:bottom w:val="none" w:sz="0" w:space="0" w:color="auto"/>
                    <w:right w:val="none" w:sz="0" w:space="0" w:color="auto"/>
                  </w:divBdr>
                  <w:divsChild>
                    <w:div w:id="979774825">
                      <w:marLeft w:val="0"/>
                      <w:marRight w:val="0"/>
                      <w:marTop w:val="0"/>
                      <w:marBottom w:val="0"/>
                      <w:divBdr>
                        <w:top w:val="none" w:sz="0" w:space="0" w:color="auto"/>
                        <w:left w:val="none" w:sz="0" w:space="0" w:color="auto"/>
                        <w:bottom w:val="none" w:sz="0" w:space="0" w:color="auto"/>
                        <w:right w:val="none" w:sz="0" w:space="0" w:color="auto"/>
                      </w:divBdr>
                      <w:divsChild>
                        <w:div w:id="1210145002">
                          <w:marLeft w:val="0"/>
                          <w:marRight w:val="0"/>
                          <w:marTop w:val="0"/>
                          <w:marBottom w:val="0"/>
                          <w:divBdr>
                            <w:top w:val="none" w:sz="0" w:space="0" w:color="auto"/>
                            <w:left w:val="none" w:sz="0" w:space="0" w:color="auto"/>
                            <w:bottom w:val="none" w:sz="0" w:space="0" w:color="auto"/>
                            <w:right w:val="none" w:sz="0" w:space="0" w:color="auto"/>
                          </w:divBdr>
                        </w:div>
                      </w:divsChild>
                    </w:div>
                    <w:div w:id="588121473">
                      <w:marLeft w:val="0"/>
                      <w:marRight w:val="135"/>
                      <w:marTop w:val="0"/>
                      <w:marBottom w:val="0"/>
                      <w:divBdr>
                        <w:top w:val="none" w:sz="0" w:space="0" w:color="auto"/>
                        <w:left w:val="none" w:sz="0" w:space="0" w:color="auto"/>
                        <w:bottom w:val="none" w:sz="0" w:space="0" w:color="auto"/>
                        <w:right w:val="none" w:sz="0" w:space="0" w:color="auto"/>
                      </w:divBdr>
                    </w:div>
                    <w:div w:id="10406691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70142">
          <w:marLeft w:val="0"/>
          <w:marRight w:val="0"/>
          <w:marTop w:val="0"/>
          <w:marBottom w:val="0"/>
          <w:divBdr>
            <w:top w:val="none" w:sz="0" w:space="0" w:color="auto"/>
            <w:left w:val="none" w:sz="0" w:space="0" w:color="auto"/>
            <w:bottom w:val="none" w:sz="0" w:space="0" w:color="auto"/>
            <w:right w:val="none" w:sz="0" w:space="0" w:color="auto"/>
          </w:divBdr>
          <w:divsChild>
            <w:div w:id="1238631469">
              <w:marLeft w:val="0"/>
              <w:marRight w:val="0"/>
              <w:marTop w:val="0"/>
              <w:marBottom w:val="0"/>
              <w:divBdr>
                <w:top w:val="none" w:sz="0" w:space="0" w:color="auto"/>
                <w:left w:val="none" w:sz="0" w:space="0" w:color="auto"/>
                <w:bottom w:val="none" w:sz="0" w:space="0" w:color="auto"/>
                <w:right w:val="none" w:sz="0" w:space="0" w:color="auto"/>
              </w:divBdr>
              <w:divsChild>
                <w:div w:id="464279854">
                  <w:marLeft w:val="0"/>
                  <w:marRight w:val="0"/>
                  <w:marTop w:val="0"/>
                  <w:marBottom w:val="0"/>
                  <w:divBdr>
                    <w:top w:val="none" w:sz="0" w:space="0" w:color="auto"/>
                    <w:left w:val="none" w:sz="0" w:space="0" w:color="auto"/>
                    <w:bottom w:val="none" w:sz="0" w:space="0" w:color="auto"/>
                    <w:right w:val="none" w:sz="0" w:space="0" w:color="auto"/>
                  </w:divBdr>
                </w:div>
              </w:divsChild>
            </w:div>
            <w:div w:id="1287275480">
              <w:marLeft w:val="0"/>
              <w:marRight w:val="0"/>
              <w:marTop w:val="225"/>
              <w:marBottom w:val="0"/>
              <w:divBdr>
                <w:top w:val="none" w:sz="0" w:space="0" w:color="auto"/>
                <w:left w:val="none" w:sz="0" w:space="0" w:color="auto"/>
                <w:bottom w:val="none" w:sz="0" w:space="0" w:color="auto"/>
                <w:right w:val="none" w:sz="0" w:space="0" w:color="auto"/>
              </w:divBdr>
              <w:divsChild>
                <w:div w:id="1193424321">
                  <w:marLeft w:val="0"/>
                  <w:marRight w:val="0"/>
                  <w:marTop w:val="0"/>
                  <w:marBottom w:val="0"/>
                  <w:divBdr>
                    <w:top w:val="none" w:sz="0" w:space="0" w:color="auto"/>
                    <w:left w:val="none" w:sz="0" w:space="0" w:color="auto"/>
                    <w:bottom w:val="none" w:sz="0" w:space="0" w:color="auto"/>
                    <w:right w:val="none" w:sz="0" w:space="0" w:color="auto"/>
                  </w:divBdr>
                </w:div>
              </w:divsChild>
            </w:div>
            <w:div w:id="1689596682">
              <w:marLeft w:val="0"/>
              <w:marRight w:val="0"/>
              <w:marTop w:val="375"/>
              <w:marBottom w:val="0"/>
              <w:divBdr>
                <w:top w:val="none" w:sz="0" w:space="0" w:color="auto"/>
                <w:left w:val="none" w:sz="0" w:space="0" w:color="auto"/>
                <w:bottom w:val="none" w:sz="0" w:space="0" w:color="auto"/>
                <w:right w:val="none" w:sz="0" w:space="0" w:color="auto"/>
              </w:divBdr>
              <w:divsChild>
                <w:div w:id="1985162726">
                  <w:marLeft w:val="0"/>
                  <w:marRight w:val="0"/>
                  <w:marTop w:val="0"/>
                  <w:marBottom w:val="0"/>
                  <w:divBdr>
                    <w:top w:val="none" w:sz="0" w:space="0" w:color="auto"/>
                    <w:left w:val="none" w:sz="0" w:space="0" w:color="auto"/>
                    <w:bottom w:val="none" w:sz="0" w:space="0" w:color="auto"/>
                    <w:right w:val="none" w:sz="0" w:space="0" w:color="auto"/>
                  </w:divBdr>
                  <w:divsChild>
                    <w:div w:id="1264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4504">
              <w:marLeft w:val="0"/>
              <w:marRight w:val="0"/>
              <w:marTop w:val="375"/>
              <w:marBottom w:val="0"/>
              <w:divBdr>
                <w:top w:val="none" w:sz="0" w:space="0" w:color="auto"/>
                <w:left w:val="none" w:sz="0" w:space="0" w:color="auto"/>
                <w:bottom w:val="none" w:sz="0" w:space="0" w:color="auto"/>
                <w:right w:val="none" w:sz="0" w:space="0" w:color="auto"/>
              </w:divBdr>
              <w:divsChild>
                <w:div w:id="301472976">
                  <w:marLeft w:val="0"/>
                  <w:marRight w:val="0"/>
                  <w:marTop w:val="0"/>
                  <w:marBottom w:val="0"/>
                  <w:divBdr>
                    <w:top w:val="none" w:sz="0" w:space="0" w:color="auto"/>
                    <w:left w:val="none" w:sz="0" w:space="0" w:color="auto"/>
                    <w:bottom w:val="none" w:sz="0" w:space="0" w:color="auto"/>
                    <w:right w:val="none" w:sz="0" w:space="0" w:color="auto"/>
                  </w:divBdr>
                </w:div>
              </w:divsChild>
            </w:div>
            <w:div w:id="594674910">
              <w:marLeft w:val="0"/>
              <w:marRight w:val="0"/>
              <w:marTop w:val="225"/>
              <w:marBottom w:val="0"/>
              <w:divBdr>
                <w:top w:val="none" w:sz="0" w:space="0" w:color="auto"/>
                <w:left w:val="none" w:sz="0" w:space="0" w:color="auto"/>
                <w:bottom w:val="none" w:sz="0" w:space="0" w:color="auto"/>
                <w:right w:val="none" w:sz="0" w:space="0" w:color="auto"/>
              </w:divBdr>
              <w:divsChild>
                <w:div w:id="962808888">
                  <w:marLeft w:val="0"/>
                  <w:marRight w:val="0"/>
                  <w:marTop w:val="0"/>
                  <w:marBottom w:val="0"/>
                  <w:divBdr>
                    <w:top w:val="none" w:sz="0" w:space="0" w:color="auto"/>
                    <w:left w:val="none" w:sz="0" w:space="0" w:color="auto"/>
                    <w:bottom w:val="none" w:sz="0" w:space="0" w:color="auto"/>
                    <w:right w:val="none" w:sz="0" w:space="0" w:color="auto"/>
                  </w:divBdr>
                  <w:divsChild>
                    <w:div w:id="625624174">
                      <w:marLeft w:val="0"/>
                      <w:marRight w:val="0"/>
                      <w:marTop w:val="0"/>
                      <w:marBottom w:val="0"/>
                      <w:divBdr>
                        <w:top w:val="single" w:sz="6" w:space="0" w:color="D9D9D9"/>
                        <w:left w:val="none" w:sz="0" w:space="0" w:color="auto"/>
                        <w:bottom w:val="single" w:sz="6" w:space="0" w:color="D9D9D9"/>
                        <w:right w:val="none" w:sz="0" w:space="0" w:color="auto"/>
                      </w:divBdr>
                      <w:divsChild>
                        <w:div w:id="1059523455">
                          <w:marLeft w:val="0"/>
                          <w:marRight w:val="0"/>
                          <w:marTop w:val="0"/>
                          <w:marBottom w:val="0"/>
                          <w:divBdr>
                            <w:top w:val="none" w:sz="0" w:space="0" w:color="auto"/>
                            <w:left w:val="none" w:sz="0" w:space="0" w:color="auto"/>
                            <w:bottom w:val="none" w:sz="0" w:space="0" w:color="auto"/>
                            <w:right w:val="none" w:sz="0" w:space="0" w:color="auto"/>
                          </w:divBdr>
                          <w:divsChild>
                            <w:div w:id="1997763310">
                              <w:marLeft w:val="0"/>
                              <w:marRight w:val="0"/>
                              <w:marTop w:val="0"/>
                              <w:marBottom w:val="0"/>
                              <w:divBdr>
                                <w:top w:val="none" w:sz="0" w:space="0" w:color="auto"/>
                                <w:left w:val="none" w:sz="0" w:space="0" w:color="auto"/>
                                <w:bottom w:val="none" w:sz="0" w:space="0" w:color="auto"/>
                                <w:right w:val="none" w:sz="0" w:space="0" w:color="auto"/>
                              </w:divBdr>
                              <w:divsChild>
                                <w:div w:id="357899055">
                                  <w:marLeft w:val="0"/>
                                  <w:marRight w:val="0"/>
                                  <w:marTop w:val="0"/>
                                  <w:marBottom w:val="0"/>
                                  <w:divBdr>
                                    <w:top w:val="none" w:sz="0" w:space="0" w:color="auto"/>
                                    <w:left w:val="none" w:sz="0" w:space="0" w:color="auto"/>
                                    <w:bottom w:val="none" w:sz="0" w:space="0" w:color="auto"/>
                                    <w:right w:val="none" w:sz="0" w:space="0" w:color="auto"/>
                                  </w:divBdr>
                                  <w:divsChild>
                                    <w:div w:id="976449094">
                                      <w:marLeft w:val="0"/>
                                      <w:marRight w:val="0"/>
                                      <w:marTop w:val="0"/>
                                      <w:marBottom w:val="0"/>
                                      <w:divBdr>
                                        <w:top w:val="none" w:sz="0" w:space="0" w:color="auto"/>
                                        <w:left w:val="none" w:sz="0" w:space="0" w:color="auto"/>
                                        <w:bottom w:val="none" w:sz="0" w:space="0" w:color="auto"/>
                                        <w:right w:val="none" w:sz="0" w:space="0" w:color="auto"/>
                                      </w:divBdr>
                                      <w:divsChild>
                                        <w:div w:id="337999371">
                                          <w:marLeft w:val="0"/>
                                          <w:marRight w:val="0"/>
                                          <w:marTop w:val="0"/>
                                          <w:marBottom w:val="0"/>
                                          <w:divBdr>
                                            <w:top w:val="none" w:sz="0" w:space="0" w:color="auto"/>
                                            <w:left w:val="none" w:sz="0" w:space="0" w:color="auto"/>
                                            <w:bottom w:val="none" w:sz="0" w:space="0" w:color="auto"/>
                                            <w:right w:val="none" w:sz="0" w:space="0" w:color="auto"/>
                                          </w:divBdr>
                                          <w:divsChild>
                                            <w:div w:id="1570266606">
                                              <w:marLeft w:val="0"/>
                                              <w:marRight w:val="0"/>
                                              <w:marTop w:val="0"/>
                                              <w:marBottom w:val="0"/>
                                              <w:divBdr>
                                                <w:top w:val="none" w:sz="0" w:space="0" w:color="auto"/>
                                                <w:left w:val="none" w:sz="0" w:space="0" w:color="auto"/>
                                                <w:bottom w:val="none" w:sz="0" w:space="0" w:color="auto"/>
                                                <w:right w:val="none" w:sz="0" w:space="0" w:color="auto"/>
                                              </w:divBdr>
                                              <w:divsChild>
                                                <w:div w:id="905727561">
                                                  <w:marLeft w:val="0"/>
                                                  <w:marRight w:val="0"/>
                                                  <w:marTop w:val="0"/>
                                                  <w:marBottom w:val="0"/>
                                                  <w:divBdr>
                                                    <w:top w:val="none" w:sz="0" w:space="0" w:color="auto"/>
                                                    <w:left w:val="none" w:sz="0" w:space="0" w:color="auto"/>
                                                    <w:bottom w:val="none" w:sz="0" w:space="0" w:color="auto"/>
                                                    <w:right w:val="none" w:sz="0" w:space="0" w:color="auto"/>
                                                  </w:divBdr>
                                                  <w:divsChild>
                                                    <w:div w:id="2004239756">
                                                      <w:marLeft w:val="0"/>
                                                      <w:marRight w:val="0"/>
                                                      <w:marTop w:val="0"/>
                                                      <w:marBottom w:val="0"/>
                                                      <w:divBdr>
                                                        <w:top w:val="none" w:sz="0" w:space="0" w:color="auto"/>
                                                        <w:left w:val="none" w:sz="0" w:space="0" w:color="auto"/>
                                                        <w:bottom w:val="none" w:sz="0" w:space="0" w:color="auto"/>
                                                        <w:right w:val="none" w:sz="0" w:space="0" w:color="auto"/>
                                                      </w:divBdr>
                                                      <w:divsChild>
                                                        <w:div w:id="1195921289">
                                                          <w:marLeft w:val="0"/>
                                                          <w:marRight w:val="0"/>
                                                          <w:marTop w:val="0"/>
                                                          <w:marBottom w:val="0"/>
                                                          <w:divBdr>
                                                            <w:top w:val="none" w:sz="0" w:space="0" w:color="auto"/>
                                                            <w:left w:val="none" w:sz="0" w:space="0" w:color="auto"/>
                                                            <w:bottom w:val="none" w:sz="0" w:space="0" w:color="auto"/>
                                                            <w:right w:val="none" w:sz="0" w:space="0" w:color="auto"/>
                                                          </w:divBdr>
                                                        </w:div>
                                                        <w:div w:id="1769736052">
                                                          <w:marLeft w:val="0"/>
                                                          <w:marRight w:val="0"/>
                                                          <w:marTop w:val="0"/>
                                                          <w:marBottom w:val="0"/>
                                                          <w:divBdr>
                                                            <w:top w:val="none" w:sz="0" w:space="0" w:color="auto"/>
                                                            <w:left w:val="none" w:sz="0" w:space="0" w:color="auto"/>
                                                            <w:bottom w:val="none" w:sz="0" w:space="0" w:color="auto"/>
                                                            <w:right w:val="none" w:sz="0" w:space="0" w:color="auto"/>
                                                          </w:divBdr>
                                                          <w:divsChild>
                                                            <w:div w:id="2038046394">
                                                              <w:marLeft w:val="0"/>
                                                              <w:marRight w:val="0"/>
                                                              <w:marTop w:val="0"/>
                                                              <w:marBottom w:val="0"/>
                                                              <w:divBdr>
                                                                <w:top w:val="none" w:sz="0" w:space="0" w:color="auto"/>
                                                                <w:left w:val="none" w:sz="0" w:space="0" w:color="auto"/>
                                                                <w:bottom w:val="none" w:sz="0" w:space="0" w:color="auto"/>
                                                                <w:right w:val="none" w:sz="0" w:space="0" w:color="auto"/>
                                                              </w:divBdr>
                                                              <w:divsChild>
                                                                <w:div w:id="1711146481">
                                                                  <w:marLeft w:val="0"/>
                                                                  <w:marRight w:val="0"/>
                                                                  <w:marTop w:val="0"/>
                                                                  <w:marBottom w:val="0"/>
                                                                  <w:divBdr>
                                                                    <w:top w:val="none" w:sz="0" w:space="0" w:color="auto"/>
                                                                    <w:left w:val="none" w:sz="0" w:space="0" w:color="auto"/>
                                                                    <w:bottom w:val="none" w:sz="0" w:space="0" w:color="auto"/>
                                                                    <w:right w:val="none" w:sz="0" w:space="0" w:color="auto"/>
                                                                  </w:divBdr>
                                                                  <w:divsChild>
                                                                    <w:div w:id="1195582733">
                                                                      <w:marLeft w:val="0"/>
                                                                      <w:marRight w:val="0"/>
                                                                      <w:marTop w:val="0"/>
                                                                      <w:marBottom w:val="0"/>
                                                                      <w:divBdr>
                                                                        <w:top w:val="none" w:sz="0" w:space="0" w:color="auto"/>
                                                                        <w:left w:val="none" w:sz="0" w:space="0" w:color="auto"/>
                                                                        <w:bottom w:val="none" w:sz="0" w:space="0" w:color="auto"/>
                                                                        <w:right w:val="none" w:sz="0" w:space="0" w:color="auto"/>
                                                                      </w:divBdr>
                                                                      <w:divsChild>
                                                                        <w:div w:id="1157459027">
                                                                          <w:marLeft w:val="0"/>
                                                                          <w:marRight w:val="0"/>
                                                                          <w:marTop w:val="0"/>
                                                                          <w:marBottom w:val="0"/>
                                                                          <w:divBdr>
                                                                            <w:top w:val="none" w:sz="0" w:space="0" w:color="auto"/>
                                                                            <w:left w:val="none" w:sz="0" w:space="0" w:color="auto"/>
                                                                            <w:bottom w:val="none" w:sz="0" w:space="0" w:color="auto"/>
                                                                            <w:right w:val="none" w:sz="0" w:space="0" w:color="auto"/>
                                                                          </w:divBdr>
                                                                          <w:divsChild>
                                                                            <w:div w:id="55713145">
                                                                              <w:marLeft w:val="0"/>
                                                                              <w:marRight w:val="0"/>
                                                                              <w:marTop w:val="0"/>
                                                                              <w:marBottom w:val="0"/>
                                                                              <w:divBdr>
                                                                                <w:top w:val="none" w:sz="0" w:space="0" w:color="auto"/>
                                                                                <w:left w:val="none" w:sz="0" w:space="0" w:color="auto"/>
                                                                                <w:bottom w:val="none" w:sz="0" w:space="0" w:color="auto"/>
                                                                                <w:right w:val="none" w:sz="0" w:space="0" w:color="auto"/>
                                                                              </w:divBdr>
                                                                              <w:divsChild>
                                                                                <w:div w:id="1040741264">
                                                                                  <w:marLeft w:val="0"/>
                                                                                  <w:marRight w:val="0"/>
                                                                                  <w:marTop w:val="0"/>
                                                                                  <w:marBottom w:val="0"/>
                                                                                  <w:divBdr>
                                                                                    <w:top w:val="none" w:sz="0" w:space="0" w:color="auto"/>
                                                                                    <w:left w:val="none" w:sz="0" w:space="0" w:color="auto"/>
                                                                                    <w:bottom w:val="none" w:sz="0" w:space="0" w:color="auto"/>
                                                                                    <w:right w:val="none" w:sz="0" w:space="0" w:color="auto"/>
                                                                                  </w:divBdr>
                                                                                  <w:divsChild>
                                                                                    <w:div w:id="15966682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19138">
              <w:marLeft w:val="0"/>
              <w:marRight w:val="0"/>
              <w:marTop w:val="225"/>
              <w:marBottom w:val="0"/>
              <w:divBdr>
                <w:top w:val="none" w:sz="0" w:space="0" w:color="auto"/>
                <w:left w:val="none" w:sz="0" w:space="0" w:color="auto"/>
                <w:bottom w:val="none" w:sz="0" w:space="0" w:color="auto"/>
                <w:right w:val="none" w:sz="0" w:space="0" w:color="auto"/>
              </w:divBdr>
              <w:divsChild>
                <w:div w:id="1010832732">
                  <w:marLeft w:val="0"/>
                  <w:marRight w:val="0"/>
                  <w:marTop w:val="0"/>
                  <w:marBottom w:val="0"/>
                  <w:divBdr>
                    <w:top w:val="none" w:sz="0" w:space="0" w:color="auto"/>
                    <w:left w:val="none" w:sz="0" w:space="0" w:color="auto"/>
                    <w:bottom w:val="none" w:sz="0" w:space="0" w:color="auto"/>
                    <w:right w:val="none" w:sz="0" w:space="0" w:color="auto"/>
                  </w:divBdr>
                </w:div>
              </w:divsChild>
            </w:div>
            <w:div w:id="1627739697">
              <w:marLeft w:val="0"/>
              <w:marRight w:val="0"/>
              <w:marTop w:val="225"/>
              <w:marBottom w:val="0"/>
              <w:divBdr>
                <w:top w:val="none" w:sz="0" w:space="0" w:color="auto"/>
                <w:left w:val="none" w:sz="0" w:space="0" w:color="auto"/>
                <w:bottom w:val="none" w:sz="0" w:space="0" w:color="auto"/>
                <w:right w:val="none" w:sz="0" w:space="0" w:color="auto"/>
              </w:divBdr>
              <w:divsChild>
                <w:div w:id="1128206329">
                  <w:marLeft w:val="0"/>
                  <w:marRight w:val="0"/>
                  <w:marTop w:val="0"/>
                  <w:marBottom w:val="0"/>
                  <w:divBdr>
                    <w:top w:val="none" w:sz="0" w:space="0" w:color="auto"/>
                    <w:left w:val="none" w:sz="0" w:space="0" w:color="auto"/>
                    <w:bottom w:val="none" w:sz="0" w:space="0" w:color="auto"/>
                    <w:right w:val="none" w:sz="0" w:space="0" w:color="auto"/>
                  </w:divBdr>
                </w:div>
              </w:divsChild>
            </w:div>
            <w:div w:id="579631922">
              <w:marLeft w:val="0"/>
              <w:marRight w:val="0"/>
              <w:marTop w:val="225"/>
              <w:marBottom w:val="0"/>
              <w:divBdr>
                <w:top w:val="none" w:sz="0" w:space="0" w:color="auto"/>
                <w:left w:val="none" w:sz="0" w:space="0" w:color="auto"/>
                <w:bottom w:val="none" w:sz="0" w:space="0" w:color="auto"/>
                <w:right w:val="none" w:sz="0" w:space="0" w:color="auto"/>
              </w:divBdr>
              <w:divsChild>
                <w:div w:id="976492309">
                  <w:marLeft w:val="0"/>
                  <w:marRight w:val="0"/>
                  <w:marTop w:val="0"/>
                  <w:marBottom w:val="0"/>
                  <w:divBdr>
                    <w:top w:val="none" w:sz="0" w:space="0" w:color="auto"/>
                    <w:left w:val="none" w:sz="0" w:space="0" w:color="auto"/>
                    <w:bottom w:val="none" w:sz="0" w:space="0" w:color="auto"/>
                    <w:right w:val="none" w:sz="0" w:space="0" w:color="auto"/>
                  </w:divBdr>
                </w:div>
              </w:divsChild>
            </w:div>
            <w:div w:id="1847406613">
              <w:marLeft w:val="0"/>
              <w:marRight w:val="0"/>
              <w:marTop w:val="225"/>
              <w:marBottom w:val="0"/>
              <w:divBdr>
                <w:top w:val="none" w:sz="0" w:space="0" w:color="auto"/>
                <w:left w:val="none" w:sz="0" w:space="0" w:color="auto"/>
                <w:bottom w:val="none" w:sz="0" w:space="0" w:color="auto"/>
                <w:right w:val="none" w:sz="0" w:space="0" w:color="auto"/>
              </w:divBdr>
              <w:divsChild>
                <w:div w:id="1568883746">
                  <w:marLeft w:val="0"/>
                  <w:marRight w:val="0"/>
                  <w:marTop w:val="0"/>
                  <w:marBottom w:val="0"/>
                  <w:divBdr>
                    <w:top w:val="none" w:sz="0" w:space="0" w:color="auto"/>
                    <w:left w:val="none" w:sz="0" w:space="0" w:color="auto"/>
                    <w:bottom w:val="none" w:sz="0" w:space="0" w:color="auto"/>
                    <w:right w:val="none" w:sz="0" w:space="0" w:color="auto"/>
                  </w:divBdr>
                </w:div>
              </w:divsChild>
            </w:div>
            <w:div w:id="742489634">
              <w:marLeft w:val="0"/>
              <w:marRight w:val="0"/>
              <w:marTop w:val="225"/>
              <w:marBottom w:val="0"/>
              <w:divBdr>
                <w:top w:val="none" w:sz="0" w:space="0" w:color="auto"/>
                <w:left w:val="none" w:sz="0" w:space="0" w:color="auto"/>
                <w:bottom w:val="none" w:sz="0" w:space="0" w:color="auto"/>
                <w:right w:val="none" w:sz="0" w:space="0" w:color="auto"/>
              </w:divBdr>
              <w:divsChild>
                <w:div w:id="691997251">
                  <w:marLeft w:val="0"/>
                  <w:marRight w:val="0"/>
                  <w:marTop w:val="0"/>
                  <w:marBottom w:val="0"/>
                  <w:divBdr>
                    <w:top w:val="none" w:sz="0" w:space="0" w:color="auto"/>
                    <w:left w:val="none" w:sz="0" w:space="0" w:color="auto"/>
                    <w:bottom w:val="none" w:sz="0" w:space="0" w:color="auto"/>
                    <w:right w:val="none" w:sz="0" w:space="0" w:color="auto"/>
                  </w:divBdr>
                </w:div>
              </w:divsChild>
            </w:div>
            <w:div w:id="11223701">
              <w:marLeft w:val="0"/>
              <w:marRight w:val="0"/>
              <w:marTop w:val="225"/>
              <w:marBottom w:val="0"/>
              <w:divBdr>
                <w:top w:val="none" w:sz="0" w:space="0" w:color="auto"/>
                <w:left w:val="none" w:sz="0" w:space="0" w:color="auto"/>
                <w:bottom w:val="none" w:sz="0" w:space="0" w:color="auto"/>
                <w:right w:val="none" w:sz="0" w:space="0" w:color="auto"/>
              </w:divBdr>
              <w:divsChild>
                <w:div w:id="415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339953">
      <w:bodyDiv w:val="1"/>
      <w:marLeft w:val="0"/>
      <w:marRight w:val="0"/>
      <w:marTop w:val="0"/>
      <w:marBottom w:val="0"/>
      <w:divBdr>
        <w:top w:val="none" w:sz="0" w:space="0" w:color="auto"/>
        <w:left w:val="none" w:sz="0" w:space="0" w:color="auto"/>
        <w:bottom w:val="none" w:sz="0" w:space="0" w:color="auto"/>
        <w:right w:val="none" w:sz="0" w:space="0" w:color="auto"/>
      </w:divBdr>
      <w:divsChild>
        <w:div w:id="2122921133">
          <w:marLeft w:val="0"/>
          <w:marRight w:val="0"/>
          <w:marTop w:val="0"/>
          <w:marBottom w:val="0"/>
          <w:divBdr>
            <w:top w:val="none" w:sz="0" w:space="0" w:color="auto"/>
            <w:left w:val="none" w:sz="0" w:space="0" w:color="auto"/>
            <w:bottom w:val="none" w:sz="0" w:space="0" w:color="auto"/>
            <w:right w:val="none" w:sz="0" w:space="0" w:color="auto"/>
          </w:divBdr>
        </w:div>
        <w:div w:id="1740013298">
          <w:marLeft w:val="0"/>
          <w:marRight w:val="0"/>
          <w:marTop w:val="300"/>
          <w:marBottom w:val="300"/>
          <w:divBdr>
            <w:top w:val="none" w:sz="0" w:space="0" w:color="auto"/>
            <w:left w:val="none" w:sz="0" w:space="0" w:color="auto"/>
            <w:bottom w:val="none" w:sz="0" w:space="0" w:color="auto"/>
            <w:right w:val="none" w:sz="0" w:space="0" w:color="auto"/>
          </w:divBdr>
        </w:div>
        <w:div w:id="1788309832">
          <w:marLeft w:val="0"/>
          <w:marRight w:val="0"/>
          <w:marTop w:val="0"/>
          <w:marBottom w:val="0"/>
          <w:divBdr>
            <w:top w:val="none" w:sz="0" w:space="0" w:color="auto"/>
            <w:left w:val="none" w:sz="0" w:space="0" w:color="auto"/>
            <w:bottom w:val="none" w:sz="0" w:space="0" w:color="auto"/>
            <w:right w:val="none" w:sz="0" w:space="0" w:color="auto"/>
          </w:divBdr>
          <w:divsChild>
            <w:div w:id="1688486536">
              <w:marLeft w:val="0"/>
              <w:marRight w:val="0"/>
              <w:marTop w:val="300"/>
              <w:marBottom w:val="450"/>
              <w:divBdr>
                <w:top w:val="none" w:sz="0" w:space="0" w:color="auto"/>
                <w:left w:val="none" w:sz="0" w:space="0" w:color="auto"/>
                <w:bottom w:val="none" w:sz="0" w:space="0" w:color="auto"/>
                <w:right w:val="none" w:sz="0" w:space="0" w:color="auto"/>
              </w:divBdr>
              <w:divsChild>
                <w:div w:id="142041801">
                  <w:marLeft w:val="0"/>
                  <w:marRight w:val="0"/>
                  <w:marTop w:val="0"/>
                  <w:marBottom w:val="0"/>
                  <w:divBdr>
                    <w:top w:val="none" w:sz="0" w:space="0" w:color="auto"/>
                    <w:left w:val="none" w:sz="0" w:space="0" w:color="auto"/>
                    <w:bottom w:val="none" w:sz="0" w:space="0" w:color="auto"/>
                    <w:right w:val="none" w:sz="0" w:space="0" w:color="auto"/>
                  </w:divBdr>
                  <w:divsChild>
                    <w:div w:id="787428843">
                      <w:marLeft w:val="0"/>
                      <w:marRight w:val="0"/>
                      <w:marTop w:val="0"/>
                      <w:marBottom w:val="0"/>
                      <w:divBdr>
                        <w:top w:val="none" w:sz="0" w:space="0" w:color="auto"/>
                        <w:left w:val="none" w:sz="0" w:space="0" w:color="auto"/>
                        <w:bottom w:val="none" w:sz="0" w:space="0" w:color="auto"/>
                        <w:right w:val="none" w:sz="0" w:space="0" w:color="auto"/>
                      </w:divBdr>
                      <w:divsChild>
                        <w:div w:id="1254362581">
                          <w:marLeft w:val="0"/>
                          <w:marRight w:val="0"/>
                          <w:marTop w:val="0"/>
                          <w:marBottom w:val="0"/>
                          <w:divBdr>
                            <w:top w:val="none" w:sz="0" w:space="0" w:color="auto"/>
                            <w:left w:val="none" w:sz="0" w:space="0" w:color="auto"/>
                            <w:bottom w:val="none" w:sz="0" w:space="0" w:color="auto"/>
                            <w:right w:val="none" w:sz="0" w:space="0" w:color="auto"/>
                          </w:divBdr>
                          <w:divsChild>
                            <w:div w:id="68151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12293">
          <w:marLeft w:val="0"/>
          <w:marRight w:val="0"/>
          <w:marTop w:val="0"/>
          <w:marBottom w:val="0"/>
          <w:divBdr>
            <w:top w:val="none" w:sz="0" w:space="0" w:color="auto"/>
            <w:left w:val="none" w:sz="0" w:space="0" w:color="auto"/>
            <w:bottom w:val="none" w:sz="0" w:space="0" w:color="auto"/>
            <w:right w:val="none" w:sz="0" w:space="0" w:color="auto"/>
          </w:divBdr>
          <w:divsChild>
            <w:div w:id="207704675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48418757">
      <w:bodyDiv w:val="1"/>
      <w:marLeft w:val="0"/>
      <w:marRight w:val="0"/>
      <w:marTop w:val="0"/>
      <w:marBottom w:val="0"/>
      <w:divBdr>
        <w:top w:val="none" w:sz="0" w:space="0" w:color="auto"/>
        <w:left w:val="none" w:sz="0" w:space="0" w:color="auto"/>
        <w:bottom w:val="none" w:sz="0" w:space="0" w:color="auto"/>
        <w:right w:val="none" w:sz="0" w:space="0" w:color="auto"/>
      </w:divBdr>
      <w:divsChild>
        <w:div w:id="2100133380">
          <w:marLeft w:val="0"/>
          <w:marRight w:val="0"/>
          <w:marTop w:val="0"/>
          <w:marBottom w:val="0"/>
          <w:divBdr>
            <w:top w:val="none" w:sz="0" w:space="0" w:color="auto"/>
            <w:left w:val="none" w:sz="0" w:space="0" w:color="auto"/>
            <w:bottom w:val="none" w:sz="0" w:space="0" w:color="auto"/>
            <w:right w:val="none" w:sz="0" w:space="0" w:color="auto"/>
          </w:divBdr>
          <w:divsChild>
            <w:div w:id="304512491">
              <w:marLeft w:val="0"/>
              <w:marRight w:val="0"/>
              <w:marTop w:val="0"/>
              <w:marBottom w:val="0"/>
              <w:divBdr>
                <w:top w:val="none" w:sz="0" w:space="0" w:color="auto"/>
                <w:left w:val="none" w:sz="0" w:space="0" w:color="auto"/>
                <w:bottom w:val="none" w:sz="0" w:space="0" w:color="auto"/>
                <w:right w:val="none" w:sz="0" w:space="0" w:color="auto"/>
              </w:divBdr>
            </w:div>
            <w:div w:id="1515916690">
              <w:marLeft w:val="0"/>
              <w:marRight w:val="0"/>
              <w:marTop w:val="0"/>
              <w:marBottom w:val="0"/>
              <w:divBdr>
                <w:top w:val="none" w:sz="0" w:space="0" w:color="auto"/>
                <w:left w:val="none" w:sz="0" w:space="0" w:color="auto"/>
                <w:bottom w:val="none" w:sz="0" w:space="0" w:color="auto"/>
                <w:right w:val="none" w:sz="0" w:space="0" w:color="auto"/>
              </w:divBdr>
            </w:div>
            <w:div w:id="411970436">
              <w:marLeft w:val="0"/>
              <w:marRight w:val="0"/>
              <w:marTop w:val="0"/>
              <w:marBottom w:val="0"/>
              <w:divBdr>
                <w:top w:val="none" w:sz="0" w:space="0" w:color="auto"/>
                <w:left w:val="none" w:sz="0" w:space="0" w:color="auto"/>
                <w:bottom w:val="none" w:sz="0" w:space="0" w:color="auto"/>
                <w:right w:val="none" w:sz="0" w:space="0" w:color="auto"/>
              </w:divBdr>
            </w:div>
          </w:divsChild>
        </w:div>
        <w:div w:id="742459087">
          <w:marLeft w:val="0"/>
          <w:marRight w:val="0"/>
          <w:marTop w:val="576"/>
          <w:marBottom w:val="288"/>
          <w:divBdr>
            <w:top w:val="single" w:sz="6" w:space="5" w:color="CCCCCC"/>
            <w:left w:val="single" w:sz="6" w:space="5" w:color="CCCCCC"/>
            <w:bottom w:val="single" w:sz="6" w:space="5" w:color="CCCCCC"/>
            <w:right w:val="single" w:sz="6" w:space="5" w:color="CCCCCC"/>
          </w:divBdr>
          <w:divsChild>
            <w:div w:id="251159920">
              <w:marLeft w:val="0"/>
              <w:marRight w:val="0"/>
              <w:marTop w:val="0"/>
              <w:marBottom w:val="0"/>
              <w:divBdr>
                <w:top w:val="none" w:sz="0" w:space="0" w:color="auto"/>
                <w:left w:val="none" w:sz="0" w:space="0" w:color="auto"/>
                <w:bottom w:val="none" w:sz="0" w:space="0" w:color="auto"/>
                <w:right w:val="none" w:sz="0" w:space="0" w:color="auto"/>
              </w:divBdr>
            </w:div>
          </w:divsChild>
        </w:div>
        <w:div w:id="823740079">
          <w:marLeft w:val="0"/>
          <w:marRight w:val="0"/>
          <w:marTop w:val="0"/>
          <w:marBottom w:val="240"/>
          <w:divBdr>
            <w:top w:val="none" w:sz="0" w:space="0" w:color="auto"/>
            <w:left w:val="none" w:sz="0" w:space="0" w:color="auto"/>
            <w:bottom w:val="none" w:sz="0" w:space="0" w:color="auto"/>
            <w:right w:val="none" w:sz="0" w:space="0" w:color="auto"/>
          </w:divBdr>
        </w:div>
        <w:div w:id="69281886">
          <w:marLeft w:val="0"/>
          <w:marRight w:val="0"/>
          <w:marTop w:val="0"/>
          <w:marBottom w:val="264"/>
          <w:divBdr>
            <w:top w:val="none" w:sz="0" w:space="0" w:color="auto"/>
            <w:left w:val="none" w:sz="0" w:space="0" w:color="auto"/>
            <w:bottom w:val="none" w:sz="0" w:space="0" w:color="auto"/>
            <w:right w:val="none" w:sz="0" w:space="0" w:color="auto"/>
          </w:divBdr>
        </w:div>
        <w:div w:id="227107264">
          <w:marLeft w:val="0"/>
          <w:marRight w:val="0"/>
          <w:marTop w:val="0"/>
          <w:marBottom w:val="0"/>
          <w:divBdr>
            <w:top w:val="none" w:sz="0" w:space="0" w:color="auto"/>
            <w:left w:val="none" w:sz="0" w:space="0" w:color="auto"/>
            <w:bottom w:val="none" w:sz="0" w:space="0" w:color="auto"/>
            <w:right w:val="none" w:sz="0" w:space="0" w:color="auto"/>
          </w:divBdr>
          <w:divsChild>
            <w:div w:id="614560934">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 w:id="1119378290">
              <w:marLeft w:val="0"/>
              <w:marRight w:val="150"/>
              <w:marTop w:val="0"/>
              <w:marBottom w:val="225"/>
              <w:divBdr>
                <w:top w:val="none" w:sz="0" w:space="0" w:color="auto"/>
                <w:left w:val="none" w:sz="0" w:space="0" w:color="auto"/>
                <w:bottom w:val="none" w:sz="0" w:space="0" w:color="auto"/>
                <w:right w:val="none" w:sz="0" w:space="0" w:color="auto"/>
              </w:divBdr>
              <w:divsChild>
                <w:div w:id="789662594">
                  <w:marLeft w:val="0"/>
                  <w:marRight w:val="0"/>
                  <w:marTop w:val="0"/>
                  <w:marBottom w:val="0"/>
                  <w:divBdr>
                    <w:top w:val="none" w:sz="0" w:space="0" w:color="auto"/>
                    <w:left w:val="none" w:sz="0" w:space="0" w:color="auto"/>
                    <w:bottom w:val="none" w:sz="0" w:space="0" w:color="auto"/>
                    <w:right w:val="none" w:sz="0" w:space="0" w:color="auto"/>
                  </w:divBdr>
                </w:div>
                <w:div w:id="1435705855">
                  <w:marLeft w:val="0"/>
                  <w:marRight w:val="0"/>
                  <w:marTop w:val="0"/>
                  <w:marBottom w:val="0"/>
                  <w:divBdr>
                    <w:top w:val="none" w:sz="0" w:space="0" w:color="auto"/>
                    <w:left w:val="none" w:sz="0" w:space="0" w:color="auto"/>
                    <w:bottom w:val="none" w:sz="0" w:space="0" w:color="auto"/>
                    <w:right w:val="none" w:sz="0" w:space="0" w:color="auto"/>
                  </w:divBdr>
                </w:div>
              </w:divsChild>
            </w:div>
            <w:div w:id="1248416720">
              <w:marLeft w:val="0"/>
              <w:marRight w:val="0"/>
              <w:marTop w:val="0"/>
              <w:marBottom w:val="264"/>
              <w:divBdr>
                <w:top w:val="none" w:sz="0" w:space="0" w:color="auto"/>
                <w:left w:val="none" w:sz="0" w:space="0" w:color="auto"/>
                <w:bottom w:val="none" w:sz="0" w:space="0" w:color="auto"/>
                <w:right w:val="none" w:sz="0" w:space="0" w:color="auto"/>
              </w:divBdr>
            </w:div>
            <w:div w:id="1727727760">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sChild>
        </w:div>
      </w:divsChild>
    </w:div>
    <w:div w:id="548424041">
      <w:bodyDiv w:val="1"/>
      <w:marLeft w:val="0"/>
      <w:marRight w:val="0"/>
      <w:marTop w:val="0"/>
      <w:marBottom w:val="0"/>
      <w:divBdr>
        <w:top w:val="none" w:sz="0" w:space="0" w:color="auto"/>
        <w:left w:val="none" w:sz="0" w:space="0" w:color="auto"/>
        <w:bottom w:val="none" w:sz="0" w:space="0" w:color="auto"/>
        <w:right w:val="none" w:sz="0" w:space="0" w:color="auto"/>
      </w:divBdr>
      <w:divsChild>
        <w:div w:id="190923945">
          <w:marLeft w:val="0"/>
          <w:marRight w:val="150"/>
          <w:marTop w:val="0"/>
          <w:marBottom w:val="75"/>
          <w:divBdr>
            <w:top w:val="none" w:sz="0" w:space="0" w:color="auto"/>
            <w:left w:val="none" w:sz="0" w:space="0" w:color="auto"/>
            <w:bottom w:val="none" w:sz="0" w:space="0" w:color="auto"/>
            <w:right w:val="none" w:sz="0" w:space="0" w:color="auto"/>
          </w:divBdr>
        </w:div>
        <w:div w:id="914825331">
          <w:marLeft w:val="0"/>
          <w:marRight w:val="150"/>
          <w:marTop w:val="150"/>
          <w:marBottom w:val="150"/>
          <w:divBdr>
            <w:top w:val="none" w:sz="0" w:space="0" w:color="auto"/>
            <w:left w:val="none" w:sz="0" w:space="0" w:color="auto"/>
            <w:bottom w:val="none" w:sz="0" w:space="0" w:color="auto"/>
            <w:right w:val="none" w:sz="0" w:space="0" w:color="auto"/>
          </w:divBdr>
        </w:div>
        <w:div w:id="2009864391">
          <w:marLeft w:val="0"/>
          <w:marRight w:val="150"/>
          <w:marTop w:val="0"/>
          <w:marBottom w:val="0"/>
          <w:divBdr>
            <w:top w:val="none" w:sz="0" w:space="0" w:color="auto"/>
            <w:left w:val="none" w:sz="0" w:space="0" w:color="auto"/>
            <w:bottom w:val="none" w:sz="0" w:space="0" w:color="auto"/>
            <w:right w:val="none" w:sz="0" w:space="0" w:color="auto"/>
          </w:divBdr>
        </w:div>
      </w:divsChild>
    </w:div>
    <w:div w:id="549075720">
      <w:bodyDiv w:val="1"/>
      <w:marLeft w:val="0"/>
      <w:marRight w:val="0"/>
      <w:marTop w:val="0"/>
      <w:marBottom w:val="0"/>
      <w:divBdr>
        <w:top w:val="none" w:sz="0" w:space="0" w:color="auto"/>
        <w:left w:val="none" w:sz="0" w:space="0" w:color="auto"/>
        <w:bottom w:val="none" w:sz="0" w:space="0" w:color="auto"/>
        <w:right w:val="none" w:sz="0" w:space="0" w:color="auto"/>
      </w:divBdr>
      <w:divsChild>
        <w:div w:id="408038557">
          <w:marLeft w:val="0"/>
          <w:marRight w:val="0"/>
          <w:marTop w:val="0"/>
          <w:marBottom w:val="300"/>
          <w:divBdr>
            <w:top w:val="none" w:sz="0" w:space="0" w:color="auto"/>
            <w:left w:val="none" w:sz="0" w:space="0" w:color="auto"/>
            <w:bottom w:val="none" w:sz="0" w:space="0" w:color="auto"/>
            <w:right w:val="none" w:sz="0" w:space="0" w:color="auto"/>
          </w:divBdr>
        </w:div>
      </w:divsChild>
    </w:div>
    <w:div w:id="549533513">
      <w:bodyDiv w:val="1"/>
      <w:marLeft w:val="0"/>
      <w:marRight w:val="0"/>
      <w:marTop w:val="0"/>
      <w:marBottom w:val="0"/>
      <w:divBdr>
        <w:top w:val="none" w:sz="0" w:space="0" w:color="auto"/>
        <w:left w:val="none" w:sz="0" w:space="0" w:color="auto"/>
        <w:bottom w:val="none" w:sz="0" w:space="0" w:color="auto"/>
        <w:right w:val="none" w:sz="0" w:space="0" w:color="auto"/>
      </w:divBdr>
      <w:divsChild>
        <w:div w:id="1000042139">
          <w:marLeft w:val="0"/>
          <w:marRight w:val="0"/>
          <w:marTop w:val="0"/>
          <w:marBottom w:val="0"/>
          <w:divBdr>
            <w:top w:val="none" w:sz="0" w:space="0" w:color="auto"/>
            <w:left w:val="none" w:sz="0" w:space="0" w:color="auto"/>
            <w:bottom w:val="none" w:sz="0" w:space="0" w:color="auto"/>
            <w:right w:val="none" w:sz="0" w:space="0" w:color="auto"/>
          </w:divBdr>
          <w:divsChild>
            <w:div w:id="1631741471">
              <w:marLeft w:val="0"/>
              <w:marRight w:val="0"/>
              <w:marTop w:val="0"/>
              <w:marBottom w:val="300"/>
              <w:divBdr>
                <w:top w:val="none" w:sz="0" w:space="0" w:color="auto"/>
                <w:left w:val="none" w:sz="0" w:space="0" w:color="auto"/>
                <w:bottom w:val="none" w:sz="0" w:space="0" w:color="auto"/>
                <w:right w:val="none" w:sz="0" w:space="0" w:color="auto"/>
              </w:divBdr>
            </w:div>
            <w:div w:id="1791364191">
              <w:marLeft w:val="0"/>
              <w:marRight w:val="0"/>
              <w:marTop w:val="450"/>
              <w:marBottom w:val="450"/>
              <w:divBdr>
                <w:top w:val="none" w:sz="0" w:space="0" w:color="auto"/>
                <w:left w:val="none" w:sz="0" w:space="0" w:color="auto"/>
                <w:bottom w:val="none" w:sz="0" w:space="0" w:color="auto"/>
                <w:right w:val="none" w:sz="0" w:space="0" w:color="auto"/>
              </w:divBdr>
            </w:div>
            <w:div w:id="449395137">
              <w:marLeft w:val="0"/>
              <w:marRight w:val="0"/>
              <w:marTop w:val="0"/>
              <w:marBottom w:val="300"/>
              <w:divBdr>
                <w:top w:val="none" w:sz="0" w:space="0" w:color="auto"/>
                <w:left w:val="none" w:sz="0" w:space="0" w:color="auto"/>
                <w:bottom w:val="none" w:sz="0" w:space="0" w:color="auto"/>
                <w:right w:val="none" w:sz="0" w:space="0" w:color="auto"/>
              </w:divBdr>
            </w:div>
          </w:divsChild>
        </w:div>
        <w:div w:id="260572071">
          <w:marLeft w:val="0"/>
          <w:marRight w:val="0"/>
          <w:marTop w:val="0"/>
          <w:marBottom w:val="0"/>
          <w:divBdr>
            <w:top w:val="none" w:sz="0" w:space="0" w:color="auto"/>
            <w:left w:val="none" w:sz="0" w:space="0" w:color="auto"/>
            <w:bottom w:val="none" w:sz="0" w:space="0" w:color="auto"/>
            <w:right w:val="none" w:sz="0" w:space="0" w:color="auto"/>
          </w:divBdr>
          <w:divsChild>
            <w:div w:id="2039548909">
              <w:marLeft w:val="0"/>
              <w:marRight w:val="0"/>
              <w:marTop w:val="0"/>
              <w:marBottom w:val="300"/>
              <w:divBdr>
                <w:top w:val="none" w:sz="0" w:space="0" w:color="auto"/>
                <w:left w:val="none" w:sz="0" w:space="0" w:color="auto"/>
                <w:bottom w:val="none" w:sz="0" w:space="0" w:color="auto"/>
                <w:right w:val="none" w:sz="0" w:space="0" w:color="auto"/>
              </w:divBdr>
              <w:divsChild>
                <w:div w:id="1444182411">
                  <w:marLeft w:val="0"/>
                  <w:marRight w:val="0"/>
                  <w:marTop w:val="0"/>
                  <w:marBottom w:val="0"/>
                  <w:divBdr>
                    <w:top w:val="none" w:sz="0" w:space="0" w:color="auto"/>
                    <w:left w:val="none" w:sz="0" w:space="0" w:color="auto"/>
                    <w:bottom w:val="none" w:sz="0" w:space="0" w:color="auto"/>
                    <w:right w:val="none" w:sz="0" w:space="0" w:color="auto"/>
                  </w:divBdr>
                </w:div>
                <w:div w:id="1282688121">
                  <w:marLeft w:val="0"/>
                  <w:marRight w:val="0"/>
                  <w:marTop w:val="0"/>
                  <w:marBottom w:val="0"/>
                  <w:divBdr>
                    <w:top w:val="none" w:sz="0" w:space="0" w:color="auto"/>
                    <w:left w:val="none" w:sz="0" w:space="0" w:color="auto"/>
                    <w:bottom w:val="none" w:sz="0" w:space="0" w:color="auto"/>
                    <w:right w:val="none" w:sz="0" w:space="0" w:color="auto"/>
                  </w:divBdr>
                  <w:divsChild>
                    <w:div w:id="1405764057">
                      <w:marLeft w:val="0"/>
                      <w:marRight w:val="0"/>
                      <w:marTop w:val="0"/>
                      <w:marBottom w:val="0"/>
                      <w:divBdr>
                        <w:top w:val="none" w:sz="0" w:space="0" w:color="auto"/>
                        <w:left w:val="none" w:sz="0" w:space="0" w:color="auto"/>
                        <w:bottom w:val="none" w:sz="0" w:space="0" w:color="auto"/>
                        <w:right w:val="none" w:sz="0" w:space="0" w:color="auto"/>
                      </w:divBdr>
                      <w:divsChild>
                        <w:div w:id="517891835">
                          <w:marLeft w:val="0"/>
                          <w:marRight w:val="0"/>
                          <w:marTop w:val="0"/>
                          <w:marBottom w:val="0"/>
                          <w:divBdr>
                            <w:top w:val="none" w:sz="0" w:space="0" w:color="auto"/>
                            <w:left w:val="none" w:sz="0" w:space="0" w:color="auto"/>
                            <w:bottom w:val="none" w:sz="0" w:space="0" w:color="auto"/>
                            <w:right w:val="none" w:sz="0" w:space="0" w:color="auto"/>
                          </w:divBdr>
                          <w:divsChild>
                            <w:div w:id="1384676265">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42245328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4199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49919818">
      <w:bodyDiv w:val="1"/>
      <w:marLeft w:val="0"/>
      <w:marRight w:val="0"/>
      <w:marTop w:val="0"/>
      <w:marBottom w:val="0"/>
      <w:divBdr>
        <w:top w:val="none" w:sz="0" w:space="0" w:color="auto"/>
        <w:left w:val="none" w:sz="0" w:space="0" w:color="auto"/>
        <w:bottom w:val="none" w:sz="0" w:space="0" w:color="auto"/>
        <w:right w:val="none" w:sz="0" w:space="0" w:color="auto"/>
      </w:divBdr>
      <w:divsChild>
        <w:div w:id="250623578">
          <w:marLeft w:val="0"/>
          <w:marRight w:val="150"/>
          <w:marTop w:val="0"/>
          <w:marBottom w:val="75"/>
          <w:divBdr>
            <w:top w:val="none" w:sz="0" w:space="0" w:color="auto"/>
            <w:left w:val="none" w:sz="0" w:space="0" w:color="auto"/>
            <w:bottom w:val="none" w:sz="0" w:space="0" w:color="auto"/>
            <w:right w:val="none" w:sz="0" w:space="0" w:color="auto"/>
          </w:divBdr>
        </w:div>
        <w:div w:id="999382980">
          <w:marLeft w:val="0"/>
          <w:marRight w:val="150"/>
          <w:marTop w:val="150"/>
          <w:marBottom w:val="150"/>
          <w:divBdr>
            <w:top w:val="none" w:sz="0" w:space="0" w:color="auto"/>
            <w:left w:val="none" w:sz="0" w:space="0" w:color="auto"/>
            <w:bottom w:val="none" w:sz="0" w:space="0" w:color="auto"/>
            <w:right w:val="none" w:sz="0" w:space="0" w:color="auto"/>
          </w:divBdr>
        </w:div>
        <w:div w:id="59057365">
          <w:marLeft w:val="0"/>
          <w:marRight w:val="150"/>
          <w:marTop w:val="0"/>
          <w:marBottom w:val="0"/>
          <w:divBdr>
            <w:top w:val="none" w:sz="0" w:space="0" w:color="auto"/>
            <w:left w:val="none" w:sz="0" w:space="0" w:color="auto"/>
            <w:bottom w:val="none" w:sz="0" w:space="0" w:color="auto"/>
            <w:right w:val="none" w:sz="0" w:space="0" w:color="auto"/>
          </w:divBdr>
        </w:div>
      </w:divsChild>
    </w:div>
    <w:div w:id="550380566">
      <w:bodyDiv w:val="1"/>
      <w:marLeft w:val="0"/>
      <w:marRight w:val="0"/>
      <w:marTop w:val="0"/>
      <w:marBottom w:val="0"/>
      <w:divBdr>
        <w:top w:val="none" w:sz="0" w:space="0" w:color="auto"/>
        <w:left w:val="none" w:sz="0" w:space="0" w:color="auto"/>
        <w:bottom w:val="none" w:sz="0" w:space="0" w:color="auto"/>
        <w:right w:val="none" w:sz="0" w:space="0" w:color="auto"/>
      </w:divBdr>
      <w:divsChild>
        <w:div w:id="2094474401">
          <w:marLeft w:val="-165"/>
          <w:marRight w:val="-165"/>
          <w:marTop w:val="0"/>
          <w:marBottom w:val="420"/>
          <w:divBdr>
            <w:top w:val="none" w:sz="0" w:space="0" w:color="auto"/>
            <w:left w:val="none" w:sz="0" w:space="0" w:color="auto"/>
            <w:bottom w:val="none" w:sz="0" w:space="0" w:color="auto"/>
            <w:right w:val="none" w:sz="0" w:space="0" w:color="auto"/>
          </w:divBdr>
          <w:divsChild>
            <w:div w:id="729230939">
              <w:marLeft w:val="165"/>
              <w:marRight w:val="165"/>
              <w:marTop w:val="0"/>
              <w:marBottom w:val="0"/>
              <w:divBdr>
                <w:top w:val="none" w:sz="0" w:space="0" w:color="auto"/>
                <w:left w:val="none" w:sz="0" w:space="0" w:color="auto"/>
                <w:bottom w:val="none" w:sz="0" w:space="0" w:color="auto"/>
                <w:right w:val="none" w:sz="0" w:space="0" w:color="auto"/>
              </w:divBdr>
            </w:div>
            <w:div w:id="1616907331">
              <w:marLeft w:val="165"/>
              <w:marRight w:val="165"/>
              <w:marTop w:val="0"/>
              <w:marBottom w:val="0"/>
              <w:divBdr>
                <w:top w:val="none" w:sz="0" w:space="0" w:color="auto"/>
                <w:left w:val="none" w:sz="0" w:space="0" w:color="auto"/>
                <w:bottom w:val="none" w:sz="0" w:space="0" w:color="auto"/>
                <w:right w:val="none" w:sz="0" w:space="0" w:color="auto"/>
              </w:divBdr>
            </w:div>
          </w:divsChild>
        </w:div>
        <w:div w:id="1107117142">
          <w:marLeft w:val="0"/>
          <w:marRight w:val="0"/>
          <w:marTop w:val="0"/>
          <w:marBottom w:val="0"/>
          <w:divBdr>
            <w:top w:val="none" w:sz="0" w:space="0" w:color="auto"/>
            <w:left w:val="none" w:sz="0" w:space="0" w:color="auto"/>
            <w:bottom w:val="none" w:sz="0" w:space="0" w:color="auto"/>
            <w:right w:val="none" w:sz="0" w:space="0" w:color="auto"/>
          </w:divBdr>
        </w:div>
      </w:divsChild>
    </w:div>
    <w:div w:id="550654729">
      <w:bodyDiv w:val="1"/>
      <w:marLeft w:val="0"/>
      <w:marRight w:val="0"/>
      <w:marTop w:val="0"/>
      <w:marBottom w:val="0"/>
      <w:divBdr>
        <w:top w:val="none" w:sz="0" w:space="0" w:color="auto"/>
        <w:left w:val="none" w:sz="0" w:space="0" w:color="auto"/>
        <w:bottom w:val="none" w:sz="0" w:space="0" w:color="auto"/>
        <w:right w:val="none" w:sz="0" w:space="0" w:color="auto"/>
      </w:divBdr>
      <w:divsChild>
        <w:div w:id="207181791">
          <w:marLeft w:val="0"/>
          <w:marRight w:val="0"/>
          <w:marTop w:val="0"/>
          <w:marBottom w:val="300"/>
          <w:divBdr>
            <w:top w:val="none" w:sz="0" w:space="0" w:color="auto"/>
            <w:left w:val="none" w:sz="0" w:space="0" w:color="auto"/>
            <w:bottom w:val="none" w:sz="0" w:space="0" w:color="auto"/>
            <w:right w:val="none" w:sz="0" w:space="0" w:color="auto"/>
          </w:divBdr>
        </w:div>
      </w:divsChild>
    </w:div>
    <w:div w:id="552232114">
      <w:bodyDiv w:val="1"/>
      <w:marLeft w:val="0"/>
      <w:marRight w:val="0"/>
      <w:marTop w:val="0"/>
      <w:marBottom w:val="0"/>
      <w:divBdr>
        <w:top w:val="none" w:sz="0" w:space="0" w:color="auto"/>
        <w:left w:val="none" w:sz="0" w:space="0" w:color="auto"/>
        <w:bottom w:val="none" w:sz="0" w:space="0" w:color="auto"/>
        <w:right w:val="none" w:sz="0" w:space="0" w:color="auto"/>
      </w:divBdr>
      <w:divsChild>
        <w:div w:id="2039499106">
          <w:marLeft w:val="0"/>
          <w:marRight w:val="150"/>
          <w:marTop w:val="0"/>
          <w:marBottom w:val="75"/>
          <w:divBdr>
            <w:top w:val="none" w:sz="0" w:space="0" w:color="auto"/>
            <w:left w:val="none" w:sz="0" w:space="0" w:color="auto"/>
            <w:bottom w:val="none" w:sz="0" w:space="0" w:color="auto"/>
            <w:right w:val="none" w:sz="0" w:space="0" w:color="auto"/>
          </w:divBdr>
        </w:div>
        <w:div w:id="1230651097">
          <w:marLeft w:val="0"/>
          <w:marRight w:val="150"/>
          <w:marTop w:val="150"/>
          <w:marBottom w:val="150"/>
          <w:divBdr>
            <w:top w:val="none" w:sz="0" w:space="0" w:color="auto"/>
            <w:left w:val="none" w:sz="0" w:space="0" w:color="auto"/>
            <w:bottom w:val="none" w:sz="0" w:space="0" w:color="auto"/>
            <w:right w:val="none" w:sz="0" w:space="0" w:color="auto"/>
          </w:divBdr>
        </w:div>
        <w:div w:id="544870035">
          <w:marLeft w:val="0"/>
          <w:marRight w:val="150"/>
          <w:marTop w:val="0"/>
          <w:marBottom w:val="0"/>
          <w:divBdr>
            <w:top w:val="none" w:sz="0" w:space="0" w:color="auto"/>
            <w:left w:val="none" w:sz="0" w:space="0" w:color="auto"/>
            <w:bottom w:val="none" w:sz="0" w:space="0" w:color="auto"/>
            <w:right w:val="none" w:sz="0" w:space="0" w:color="auto"/>
          </w:divBdr>
        </w:div>
      </w:divsChild>
    </w:div>
    <w:div w:id="552619179">
      <w:bodyDiv w:val="1"/>
      <w:marLeft w:val="0"/>
      <w:marRight w:val="0"/>
      <w:marTop w:val="0"/>
      <w:marBottom w:val="0"/>
      <w:divBdr>
        <w:top w:val="none" w:sz="0" w:space="0" w:color="auto"/>
        <w:left w:val="none" w:sz="0" w:space="0" w:color="auto"/>
        <w:bottom w:val="none" w:sz="0" w:space="0" w:color="auto"/>
        <w:right w:val="none" w:sz="0" w:space="0" w:color="auto"/>
      </w:divBdr>
      <w:divsChild>
        <w:div w:id="2089377379">
          <w:marLeft w:val="0"/>
          <w:marRight w:val="0"/>
          <w:marTop w:val="300"/>
          <w:marBottom w:val="300"/>
          <w:divBdr>
            <w:top w:val="none" w:sz="0" w:space="0" w:color="auto"/>
            <w:left w:val="none" w:sz="0" w:space="0" w:color="auto"/>
            <w:bottom w:val="none" w:sz="0" w:space="0" w:color="auto"/>
            <w:right w:val="none" w:sz="0" w:space="0" w:color="auto"/>
          </w:divBdr>
        </w:div>
        <w:div w:id="356391341">
          <w:marLeft w:val="0"/>
          <w:marRight w:val="0"/>
          <w:marTop w:val="0"/>
          <w:marBottom w:val="0"/>
          <w:divBdr>
            <w:top w:val="none" w:sz="0" w:space="0" w:color="auto"/>
            <w:left w:val="none" w:sz="0" w:space="0" w:color="auto"/>
            <w:bottom w:val="none" w:sz="0" w:space="0" w:color="auto"/>
            <w:right w:val="none" w:sz="0" w:space="0" w:color="auto"/>
          </w:divBdr>
        </w:div>
      </w:divsChild>
    </w:div>
    <w:div w:id="553008720">
      <w:bodyDiv w:val="1"/>
      <w:marLeft w:val="0"/>
      <w:marRight w:val="0"/>
      <w:marTop w:val="0"/>
      <w:marBottom w:val="0"/>
      <w:divBdr>
        <w:top w:val="none" w:sz="0" w:space="0" w:color="auto"/>
        <w:left w:val="none" w:sz="0" w:space="0" w:color="auto"/>
        <w:bottom w:val="none" w:sz="0" w:space="0" w:color="auto"/>
        <w:right w:val="none" w:sz="0" w:space="0" w:color="auto"/>
      </w:divBdr>
      <w:divsChild>
        <w:div w:id="92173399">
          <w:marLeft w:val="0"/>
          <w:marRight w:val="0"/>
          <w:marTop w:val="0"/>
          <w:marBottom w:val="0"/>
          <w:divBdr>
            <w:top w:val="none" w:sz="0" w:space="0" w:color="auto"/>
            <w:left w:val="none" w:sz="0" w:space="0" w:color="auto"/>
            <w:bottom w:val="none" w:sz="0" w:space="0" w:color="auto"/>
            <w:right w:val="none" w:sz="0" w:space="0" w:color="auto"/>
          </w:divBdr>
        </w:div>
        <w:div w:id="1192573806">
          <w:marLeft w:val="0"/>
          <w:marRight w:val="0"/>
          <w:marTop w:val="300"/>
          <w:marBottom w:val="300"/>
          <w:divBdr>
            <w:top w:val="none" w:sz="0" w:space="0" w:color="auto"/>
            <w:left w:val="none" w:sz="0" w:space="0" w:color="auto"/>
            <w:bottom w:val="none" w:sz="0" w:space="0" w:color="auto"/>
            <w:right w:val="none" w:sz="0" w:space="0" w:color="auto"/>
          </w:divBdr>
        </w:div>
        <w:div w:id="268896043">
          <w:marLeft w:val="0"/>
          <w:marRight w:val="0"/>
          <w:marTop w:val="0"/>
          <w:marBottom w:val="0"/>
          <w:divBdr>
            <w:top w:val="none" w:sz="0" w:space="0" w:color="auto"/>
            <w:left w:val="none" w:sz="0" w:space="0" w:color="auto"/>
            <w:bottom w:val="none" w:sz="0" w:space="0" w:color="auto"/>
            <w:right w:val="none" w:sz="0" w:space="0" w:color="auto"/>
          </w:divBdr>
          <w:divsChild>
            <w:div w:id="898173242">
              <w:marLeft w:val="0"/>
              <w:marRight w:val="0"/>
              <w:marTop w:val="300"/>
              <w:marBottom w:val="450"/>
              <w:divBdr>
                <w:top w:val="none" w:sz="0" w:space="0" w:color="auto"/>
                <w:left w:val="none" w:sz="0" w:space="0" w:color="auto"/>
                <w:bottom w:val="none" w:sz="0" w:space="0" w:color="auto"/>
                <w:right w:val="none" w:sz="0" w:space="0" w:color="auto"/>
              </w:divBdr>
              <w:divsChild>
                <w:div w:id="72045885">
                  <w:marLeft w:val="0"/>
                  <w:marRight w:val="0"/>
                  <w:marTop w:val="0"/>
                  <w:marBottom w:val="0"/>
                  <w:divBdr>
                    <w:top w:val="none" w:sz="0" w:space="0" w:color="auto"/>
                    <w:left w:val="none" w:sz="0" w:space="0" w:color="auto"/>
                    <w:bottom w:val="none" w:sz="0" w:space="0" w:color="auto"/>
                    <w:right w:val="none" w:sz="0" w:space="0" w:color="auto"/>
                  </w:divBdr>
                  <w:divsChild>
                    <w:div w:id="1935698411">
                      <w:marLeft w:val="0"/>
                      <w:marRight w:val="0"/>
                      <w:marTop w:val="0"/>
                      <w:marBottom w:val="0"/>
                      <w:divBdr>
                        <w:top w:val="none" w:sz="0" w:space="0" w:color="auto"/>
                        <w:left w:val="none" w:sz="0" w:space="0" w:color="auto"/>
                        <w:bottom w:val="none" w:sz="0" w:space="0" w:color="auto"/>
                        <w:right w:val="none" w:sz="0" w:space="0" w:color="auto"/>
                      </w:divBdr>
                      <w:divsChild>
                        <w:div w:id="1390422322">
                          <w:marLeft w:val="0"/>
                          <w:marRight w:val="0"/>
                          <w:marTop w:val="0"/>
                          <w:marBottom w:val="0"/>
                          <w:divBdr>
                            <w:top w:val="none" w:sz="0" w:space="0" w:color="auto"/>
                            <w:left w:val="none" w:sz="0" w:space="0" w:color="auto"/>
                            <w:bottom w:val="none" w:sz="0" w:space="0" w:color="auto"/>
                            <w:right w:val="none" w:sz="0" w:space="0" w:color="auto"/>
                          </w:divBdr>
                          <w:divsChild>
                            <w:div w:id="1504321253">
                              <w:marLeft w:val="0"/>
                              <w:marRight w:val="0"/>
                              <w:marTop w:val="0"/>
                              <w:marBottom w:val="0"/>
                              <w:divBdr>
                                <w:top w:val="none" w:sz="0" w:space="0" w:color="auto"/>
                                <w:left w:val="none" w:sz="0" w:space="0" w:color="auto"/>
                                <w:bottom w:val="none" w:sz="0" w:space="0" w:color="auto"/>
                                <w:right w:val="none" w:sz="0" w:space="0" w:color="auto"/>
                              </w:divBdr>
                              <w:divsChild>
                                <w:div w:id="41944684">
                                  <w:marLeft w:val="0"/>
                                  <w:marRight w:val="0"/>
                                  <w:marTop w:val="0"/>
                                  <w:marBottom w:val="0"/>
                                  <w:divBdr>
                                    <w:top w:val="none" w:sz="0" w:space="0" w:color="auto"/>
                                    <w:left w:val="none" w:sz="0" w:space="0" w:color="auto"/>
                                    <w:bottom w:val="none" w:sz="0" w:space="0" w:color="auto"/>
                                    <w:right w:val="none" w:sz="0" w:space="0" w:color="auto"/>
                                  </w:divBdr>
                                  <w:divsChild>
                                    <w:div w:id="1272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891904">
          <w:marLeft w:val="0"/>
          <w:marRight w:val="0"/>
          <w:marTop w:val="0"/>
          <w:marBottom w:val="0"/>
          <w:divBdr>
            <w:top w:val="none" w:sz="0" w:space="0" w:color="auto"/>
            <w:left w:val="none" w:sz="0" w:space="0" w:color="auto"/>
            <w:bottom w:val="none" w:sz="0" w:space="0" w:color="auto"/>
            <w:right w:val="none" w:sz="0" w:space="0" w:color="auto"/>
          </w:divBdr>
        </w:div>
      </w:divsChild>
    </w:div>
    <w:div w:id="553085848">
      <w:bodyDiv w:val="1"/>
      <w:marLeft w:val="0"/>
      <w:marRight w:val="0"/>
      <w:marTop w:val="0"/>
      <w:marBottom w:val="0"/>
      <w:divBdr>
        <w:top w:val="none" w:sz="0" w:space="0" w:color="auto"/>
        <w:left w:val="none" w:sz="0" w:space="0" w:color="auto"/>
        <w:bottom w:val="none" w:sz="0" w:space="0" w:color="auto"/>
        <w:right w:val="none" w:sz="0" w:space="0" w:color="auto"/>
      </w:divBdr>
      <w:divsChild>
        <w:div w:id="1356036005">
          <w:marLeft w:val="0"/>
          <w:marRight w:val="0"/>
          <w:marTop w:val="0"/>
          <w:marBottom w:val="300"/>
          <w:divBdr>
            <w:top w:val="none" w:sz="0" w:space="0" w:color="auto"/>
            <w:left w:val="none" w:sz="0" w:space="0" w:color="auto"/>
            <w:bottom w:val="none" w:sz="0" w:space="0" w:color="auto"/>
            <w:right w:val="none" w:sz="0" w:space="0" w:color="auto"/>
          </w:divBdr>
        </w:div>
      </w:divsChild>
    </w:div>
    <w:div w:id="553543826">
      <w:bodyDiv w:val="1"/>
      <w:marLeft w:val="0"/>
      <w:marRight w:val="0"/>
      <w:marTop w:val="0"/>
      <w:marBottom w:val="0"/>
      <w:divBdr>
        <w:top w:val="none" w:sz="0" w:space="0" w:color="auto"/>
        <w:left w:val="none" w:sz="0" w:space="0" w:color="auto"/>
        <w:bottom w:val="none" w:sz="0" w:space="0" w:color="auto"/>
        <w:right w:val="none" w:sz="0" w:space="0" w:color="auto"/>
      </w:divBdr>
      <w:divsChild>
        <w:div w:id="1945378983">
          <w:marLeft w:val="0"/>
          <w:marRight w:val="150"/>
          <w:marTop w:val="0"/>
          <w:marBottom w:val="75"/>
          <w:divBdr>
            <w:top w:val="none" w:sz="0" w:space="0" w:color="auto"/>
            <w:left w:val="none" w:sz="0" w:space="0" w:color="auto"/>
            <w:bottom w:val="none" w:sz="0" w:space="0" w:color="auto"/>
            <w:right w:val="none" w:sz="0" w:space="0" w:color="auto"/>
          </w:divBdr>
        </w:div>
        <w:div w:id="767039549">
          <w:marLeft w:val="0"/>
          <w:marRight w:val="150"/>
          <w:marTop w:val="150"/>
          <w:marBottom w:val="150"/>
          <w:divBdr>
            <w:top w:val="none" w:sz="0" w:space="0" w:color="auto"/>
            <w:left w:val="none" w:sz="0" w:space="0" w:color="auto"/>
            <w:bottom w:val="none" w:sz="0" w:space="0" w:color="auto"/>
            <w:right w:val="none" w:sz="0" w:space="0" w:color="auto"/>
          </w:divBdr>
        </w:div>
        <w:div w:id="1632248061">
          <w:marLeft w:val="0"/>
          <w:marRight w:val="150"/>
          <w:marTop w:val="0"/>
          <w:marBottom w:val="0"/>
          <w:divBdr>
            <w:top w:val="none" w:sz="0" w:space="0" w:color="auto"/>
            <w:left w:val="none" w:sz="0" w:space="0" w:color="auto"/>
            <w:bottom w:val="none" w:sz="0" w:space="0" w:color="auto"/>
            <w:right w:val="none" w:sz="0" w:space="0" w:color="auto"/>
          </w:divBdr>
        </w:div>
      </w:divsChild>
    </w:div>
    <w:div w:id="553808491">
      <w:bodyDiv w:val="1"/>
      <w:marLeft w:val="0"/>
      <w:marRight w:val="0"/>
      <w:marTop w:val="0"/>
      <w:marBottom w:val="0"/>
      <w:divBdr>
        <w:top w:val="none" w:sz="0" w:space="0" w:color="auto"/>
        <w:left w:val="none" w:sz="0" w:space="0" w:color="auto"/>
        <w:bottom w:val="none" w:sz="0" w:space="0" w:color="auto"/>
        <w:right w:val="none" w:sz="0" w:space="0" w:color="auto"/>
      </w:divBdr>
      <w:divsChild>
        <w:div w:id="1628242193">
          <w:marLeft w:val="0"/>
          <w:marRight w:val="0"/>
          <w:marTop w:val="0"/>
          <w:marBottom w:val="0"/>
          <w:divBdr>
            <w:top w:val="none" w:sz="0" w:space="0" w:color="auto"/>
            <w:left w:val="none" w:sz="0" w:space="0" w:color="auto"/>
            <w:bottom w:val="none" w:sz="0" w:space="0" w:color="auto"/>
            <w:right w:val="none" w:sz="0" w:space="0" w:color="auto"/>
          </w:divBdr>
        </w:div>
        <w:div w:id="1650087010">
          <w:marLeft w:val="0"/>
          <w:marRight w:val="0"/>
          <w:marTop w:val="300"/>
          <w:marBottom w:val="300"/>
          <w:divBdr>
            <w:top w:val="none" w:sz="0" w:space="0" w:color="auto"/>
            <w:left w:val="none" w:sz="0" w:space="0" w:color="auto"/>
            <w:bottom w:val="none" w:sz="0" w:space="0" w:color="auto"/>
            <w:right w:val="none" w:sz="0" w:space="0" w:color="auto"/>
          </w:divBdr>
        </w:div>
        <w:div w:id="1564411611">
          <w:marLeft w:val="0"/>
          <w:marRight w:val="0"/>
          <w:marTop w:val="0"/>
          <w:marBottom w:val="0"/>
          <w:divBdr>
            <w:top w:val="none" w:sz="0" w:space="0" w:color="auto"/>
            <w:left w:val="none" w:sz="0" w:space="0" w:color="auto"/>
            <w:bottom w:val="none" w:sz="0" w:space="0" w:color="auto"/>
            <w:right w:val="none" w:sz="0" w:space="0" w:color="auto"/>
          </w:divBdr>
          <w:divsChild>
            <w:div w:id="572159800">
              <w:marLeft w:val="0"/>
              <w:marRight w:val="0"/>
              <w:marTop w:val="300"/>
              <w:marBottom w:val="450"/>
              <w:divBdr>
                <w:top w:val="none" w:sz="0" w:space="0" w:color="auto"/>
                <w:left w:val="none" w:sz="0" w:space="0" w:color="auto"/>
                <w:bottom w:val="none" w:sz="0" w:space="0" w:color="auto"/>
                <w:right w:val="none" w:sz="0" w:space="0" w:color="auto"/>
              </w:divBdr>
              <w:divsChild>
                <w:div w:id="848524784">
                  <w:marLeft w:val="0"/>
                  <w:marRight w:val="0"/>
                  <w:marTop w:val="0"/>
                  <w:marBottom w:val="0"/>
                  <w:divBdr>
                    <w:top w:val="none" w:sz="0" w:space="0" w:color="auto"/>
                    <w:left w:val="none" w:sz="0" w:space="0" w:color="auto"/>
                    <w:bottom w:val="none" w:sz="0" w:space="0" w:color="auto"/>
                    <w:right w:val="none" w:sz="0" w:space="0" w:color="auto"/>
                  </w:divBdr>
                  <w:divsChild>
                    <w:div w:id="1494181429">
                      <w:marLeft w:val="0"/>
                      <w:marRight w:val="0"/>
                      <w:marTop w:val="0"/>
                      <w:marBottom w:val="0"/>
                      <w:divBdr>
                        <w:top w:val="none" w:sz="0" w:space="0" w:color="auto"/>
                        <w:left w:val="none" w:sz="0" w:space="0" w:color="auto"/>
                        <w:bottom w:val="none" w:sz="0" w:space="0" w:color="auto"/>
                        <w:right w:val="none" w:sz="0" w:space="0" w:color="auto"/>
                      </w:divBdr>
                      <w:divsChild>
                        <w:div w:id="1826512304">
                          <w:marLeft w:val="0"/>
                          <w:marRight w:val="0"/>
                          <w:marTop w:val="0"/>
                          <w:marBottom w:val="0"/>
                          <w:divBdr>
                            <w:top w:val="none" w:sz="0" w:space="0" w:color="auto"/>
                            <w:left w:val="none" w:sz="0" w:space="0" w:color="auto"/>
                            <w:bottom w:val="none" w:sz="0" w:space="0" w:color="auto"/>
                            <w:right w:val="none" w:sz="0" w:space="0" w:color="auto"/>
                          </w:divBdr>
                          <w:divsChild>
                            <w:div w:id="15678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844768">
          <w:marLeft w:val="0"/>
          <w:marRight w:val="0"/>
          <w:marTop w:val="0"/>
          <w:marBottom w:val="0"/>
          <w:divBdr>
            <w:top w:val="none" w:sz="0" w:space="0" w:color="auto"/>
            <w:left w:val="none" w:sz="0" w:space="0" w:color="auto"/>
            <w:bottom w:val="none" w:sz="0" w:space="0" w:color="auto"/>
            <w:right w:val="none" w:sz="0" w:space="0" w:color="auto"/>
          </w:divBdr>
        </w:div>
      </w:divsChild>
    </w:div>
    <w:div w:id="553856326">
      <w:bodyDiv w:val="1"/>
      <w:marLeft w:val="0"/>
      <w:marRight w:val="0"/>
      <w:marTop w:val="0"/>
      <w:marBottom w:val="0"/>
      <w:divBdr>
        <w:top w:val="none" w:sz="0" w:space="0" w:color="auto"/>
        <w:left w:val="none" w:sz="0" w:space="0" w:color="auto"/>
        <w:bottom w:val="none" w:sz="0" w:space="0" w:color="auto"/>
        <w:right w:val="none" w:sz="0" w:space="0" w:color="auto"/>
      </w:divBdr>
      <w:divsChild>
        <w:div w:id="1450465424">
          <w:marLeft w:val="0"/>
          <w:marRight w:val="0"/>
          <w:marTop w:val="0"/>
          <w:marBottom w:val="300"/>
          <w:divBdr>
            <w:top w:val="none" w:sz="0" w:space="0" w:color="auto"/>
            <w:left w:val="none" w:sz="0" w:space="0" w:color="auto"/>
            <w:bottom w:val="none" w:sz="0" w:space="0" w:color="auto"/>
            <w:right w:val="none" w:sz="0" w:space="0" w:color="auto"/>
          </w:divBdr>
        </w:div>
      </w:divsChild>
    </w:div>
    <w:div w:id="554316205">
      <w:bodyDiv w:val="1"/>
      <w:marLeft w:val="0"/>
      <w:marRight w:val="0"/>
      <w:marTop w:val="0"/>
      <w:marBottom w:val="0"/>
      <w:divBdr>
        <w:top w:val="none" w:sz="0" w:space="0" w:color="auto"/>
        <w:left w:val="none" w:sz="0" w:space="0" w:color="auto"/>
        <w:bottom w:val="none" w:sz="0" w:space="0" w:color="auto"/>
        <w:right w:val="none" w:sz="0" w:space="0" w:color="auto"/>
      </w:divBdr>
      <w:divsChild>
        <w:div w:id="1465074210">
          <w:marLeft w:val="0"/>
          <w:marRight w:val="0"/>
          <w:marTop w:val="0"/>
          <w:marBottom w:val="300"/>
          <w:divBdr>
            <w:top w:val="none" w:sz="0" w:space="0" w:color="auto"/>
            <w:left w:val="none" w:sz="0" w:space="0" w:color="auto"/>
            <w:bottom w:val="none" w:sz="0" w:space="0" w:color="auto"/>
            <w:right w:val="none" w:sz="0" w:space="0" w:color="auto"/>
          </w:divBdr>
        </w:div>
      </w:divsChild>
    </w:div>
    <w:div w:id="554893499">
      <w:bodyDiv w:val="1"/>
      <w:marLeft w:val="0"/>
      <w:marRight w:val="0"/>
      <w:marTop w:val="0"/>
      <w:marBottom w:val="0"/>
      <w:divBdr>
        <w:top w:val="none" w:sz="0" w:space="0" w:color="auto"/>
        <w:left w:val="none" w:sz="0" w:space="0" w:color="auto"/>
        <w:bottom w:val="none" w:sz="0" w:space="0" w:color="auto"/>
        <w:right w:val="none" w:sz="0" w:space="0" w:color="auto"/>
      </w:divBdr>
      <w:divsChild>
        <w:div w:id="1294750625">
          <w:marLeft w:val="0"/>
          <w:marRight w:val="0"/>
          <w:marTop w:val="0"/>
          <w:marBottom w:val="150"/>
          <w:divBdr>
            <w:top w:val="none" w:sz="0" w:space="0" w:color="auto"/>
            <w:left w:val="none" w:sz="0" w:space="0" w:color="auto"/>
            <w:bottom w:val="none" w:sz="0" w:space="0" w:color="auto"/>
            <w:right w:val="none" w:sz="0" w:space="0" w:color="auto"/>
          </w:divBdr>
          <w:divsChild>
            <w:div w:id="1458720399">
              <w:marLeft w:val="0"/>
              <w:marRight w:val="0"/>
              <w:marTop w:val="0"/>
              <w:marBottom w:val="0"/>
              <w:divBdr>
                <w:top w:val="none" w:sz="0" w:space="0" w:color="auto"/>
                <w:left w:val="none" w:sz="0" w:space="0" w:color="auto"/>
                <w:bottom w:val="none" w:sz="0" w:space="0" w:color="auto"/>
                <w:right w:val="none" w:sz="0" w:space="0" w:color="auto"/>
              </w:divBdr>
            </w:div>
            <w:div w:id="1903590067">
              <w:marLeft w:val="0"/>
              <w:marRight w:val="0"/>
              <w:marTop w:val="0"/>
              <w:marBottom w:val="0"/>
              <w:divBdr>
                <w:top w:val="none" w:sz="0" w:space="0" w:color="auto"/>
                <w:left w:val="none" w:sz="0" w:space="0" w:color="auto"/>
                <w:bottom w:val="none" w:sz="0" w:space="0" w:color="auto"/>
                <w:right w:val="none" w:sz="0" w:space="0" w:color="auto"/>
              </w:divBdr>
              <w:divsChild>
                <w:div w:id="1161502945">
                  <w:marLeft w:val="0"/>
                  <w:marRight w:val="0"/>
                  <w:marTop w:val="0"/>
                  <w:marBottom w:val="0"/>
                  <w:divBdr>
                    <w:top w:val="none" w:sz="0" w:space="0" w:color="auto"/>
                    <w:left w:val="none" w:sz="0" w:space="0" w:color="auto"/>
                    <w:bottom w:val="none" w:sz="0" w:space="0" w:color="auto"/>
                    <w:right w:val="none" w:sz="0" w:space="0" w:color="auto"/>
                  </w:divBdr>
                  <w:divsChild>
                    <w:div w:id="413403104">
                      <w:marLeft w:val="0"/>
                      <w:marRight w:val="0"/>
                      <w:marTop w:val="0"/>
                      <w:marBottom w:val="0"/>
                      <w:divBdr>
                        <w:top w:val="none" w:sz="0" w:space="0" w:color="auto"/>
                        <w:left w:val="none" w:sz="0" w:space="0" w:color="auto"/>
                        <w:bottom w:val="none" w:sz="0" w:space="0" w:color="auto"/>
                        <w:right w:val="none" w:sz="0" w:space="0" w:color="auto"/>
                      </w:divBdr>
                      <w:divsChild>
                        <w:div w:id="1544362927">
                          <w:marLeft w:val="0"/>
                          <w:marRight w:val="0"/>
                          <w:marTop w:val="0"/>
                          <w:marBottom w:val="0"/>
                          <w:divBdr>
                            <w:top w:val="none" w:sz="0" w:space="0" w:color="auto"/>
                            <w:left w:val="none" w:sz="0" w:space="0" w:color="auto"/>
                            <w:bottom w:val="none" w:sz="0" w:space="0" w:color="auto"/>
                            <w:right w:val="none" w:sz="0" w:space="0" w:color="auto"/>
                          </w:divBdr>
                        </w:div>
                      </w:divsChild>
                    </w:div>
                    <w:div w:id="84359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575">
          <w:marLeft w:val="0"/>
          <w:marRight w:val="0"/>
          <w:marTop w:val="0"/>
          <w:marBottom w:val="0"/>
          <w:divBdr>
            <w:top w:val="none" w:sz="0" w:space="0" w:color="auto"/>
            <w:left w:val="none" w:sz="0" w:space="0" w:color="auto"/>
            <w:bottom w:val="none" w:sz="0" w:space="0" w:color="auto"/>
            <w:right w:val="none" w:sz="0" w:space="0" w:color="auto"/>
          </w:divBdr>
          <w:divsChild>
            <w:div w:id="2079356104">
              <w:marLeft w:val="0"/>
              <w:marRight w:val="0"/>
              <w:marTop w:val="0"/>
              <w:marBottom w:val="0"/>
              <w:divBdr>
                <w:top w:val="none" w:sz="0" w:space="0" w:color="auto"/>
                <w:left w:val="none" w:sz="0" w:space="0" w:color="auto"/>
                <w:bottom w:val="none" w:sz="0" w:space="0" w:color="auto"/>
                <w:right w:val="none" w:sz="0" w:space="0" w:color="auto"/>
              </w:divBdr>
              <w:divsChild>
                <w:div w:id="1843348004">
                  <w:marLeft w:val="0"/>
                  <w:marRight w:val="0"/>
                  <w:marTop w:val="0"/>
                  <w:marBottom w:val="0"/>
                  <w:divBdr>
                    <w:top w:val="none" w:sz="0" w:space="0" w:color="auto"/>
                    <w:left w:val="none" w:sz="0" w:space="0" w:color="auto"/>
                    <w:bottom w:val="none" w:sz="0" w:space="0" w:color="auto"/>
                    <w:right w:val="none" w:sz="0" w:space="0" w:color="auto"/>
                  </w:divBdr>
                </w:div>
              </w:divsChild>
            </w:div>
            <w:div w:id="816923152">
              <w:marLeft w:val="0"/>
              <w:marRight w:val="0"/>
              <w:marTop w:val="225"/>
              <w:marBottom w:val="0"/>
              <w:divBdr>
                <w:top w:val="none" w:sz="0" w:space="0" w:color="auto"/>
                <w:left w:val="none" w:sz="0" w:space="0" w:color="auto"/>
                <w:bottom w:val="none" w:sz="0" w:space="0" w:color="auto"/>
                <w:right w:val="none" w:sz="0" w:space="0" w:color="auto"/>
              </w:divBdr>
              <w:divsChild>
                <w:div w:id="1518958548">
                  <w:marLeft w:val="0"/>
                  <w:marRight w:val="0"/>
                  <w:marTop w:val="0"/>
                  <w:marBottom w:val="0"/>
                  <w:divBdr>
                    <w:top w:val="none" w:sz="0" w:space="0" w:color="auto"/>
                    <w:left w:val="none" w:sz="0" w:space="0" w:color="auto"/>
                    <w:bottom w:val="none" w:sz="0" w:space="0" w:color="auto"/>
                    <w:right w:val="none" w:sz="0" w:space="0" w:color="auto"/>
                  </w:divBdr>
                </w:div>
              </w:divsChild>
            </w:div>
            <w:div w:id="134298813">
              <w:marLeft w:val="0"/>
              <w:marRight w:val="0"/>
              <w:marTop w:val="225"/>
              <w:marBottom w:val="0"/>
              <w:divBdr>
                <w:top w:val="none" w:sz="0" w:space="0" w:color="auto"/>
                <w:left w:val="none" w:sz="0" w:space="0" w:color="auto"/>
                <w:bottom w:val="none" w:sz="0" w:space="0" w:color="auto"/>
                <w:right w:val="none" w:sz="0" w:space="0" w:color="auto"/>
              </w:divBdr>
              <w:divsChild>
                <w:div w:id="2020615274">
                  <w:marLeft w:val="0"/>
                  <w:marRight w:val="0"/>
                  <w:marTop w:val="0"/>
                  <w:marBottom w:val="0"/>
                  <w:divBdr>
                    <w:top w:val="none" w:sz="0" w:space="0" w:color="auto"/>
                    <w:left w:val="none" w:sz="0" w:space="0" w:color="auto"/>
                    <w:bottom w:val="none" w:sz="0" w:space="0" w:color="auto"/>
                    <w:right w:val="none" w:sz="0" w:space="0" w:color="auto"/>
                  </w:divBdr>
                </w:div>
              </w:divsChild>
            </w:div>
            <w:div w:id="472405140">
              <w:marLeft w:val="0"/>
              <w:marRight w:val="0"/>
              <w:marTop w:val="225"/>
              <w:marBottom w:val="0"/>
              <w:divBdr>
                <w:top w:val="none" w:sz="0" w:space="0" w:color="auto"/>
                <w:left w:val="none" w:sz="0" w:space="0" w:color="auto"/>
                <w:bottom w:val="none" w:sz="0" w:space="0" w:color="auto"/>
                <w:right w:val="none" w:sz="0" w:space="0" w:color="auto"/>
              </w:divBdr>
              <w:divsChild>
                <w:div w:id="1622296431">
                  <w:marLeft w:val="0"/>
                  <w:marRight w:val="0"/>
                  <w:marTop w:val="0"/>
                  <w:marBottom w:val="0"/>
                  <w:divBdr>
                    <w:top w:val="none" w:sz="0" w:space="0" w:color="auto"/>
                    <w:left w:val="none" w:sz="0" w:space="0" w:color="auto"/>
                    <w:bottom w:val="none" w:sz="0" w:space="0" w:color="auto"/>
                    <w:right w:val="none" w:sz="0" w:space="0" w:color="auto"/>
                  </w:divBdr>
                  <w:divsChild>
                    <w:div w:id="1078939466">
                      <w:marLeft w:val="0"/>
                      <w:marRight w:val="0"/>
                      <w:marTop w:val="0"/>
                      <w:marBottom w:val="0"/>
                      <w:divBdr>
                        <w:top w:val="single" w:sz="6" w:space="0" w:color="D9D9D9"/>
                        <w:left w:val="none" w:sz="0" w:space="0" w:color="auto"/>
                        <w:bottom w:val="single" w:sz="6" w:space="0" w:color="D9D9D9"/>
                        <w:right w:val="none" w:sz="0" w:space="0" w:color="auto"/>
                      </w:divBdr>
                      <w:divsChild>
                        <w:div w:id="1220899322">
                          <w:marLeft w:val="0"/>
                          <w:marRight w:val="0"/>
                          <w:marTop w:val="0"/>
                          <w:marBottom w:val="0"/>
                          <w:divBdr>
                            <w:top w:val="none" w:sz="0" w:space="0" w:color="auto"/>
                            <w:left w:val="none" w:sz="0" w:space="0" w:color="auto"/>
                            <w:bottom w:val="none" w:sz="0" w:space="0" w:color="auto"/>
                            <w:right w:val="none" w:sz="0" w:space="0" w:color="auto"/>
                          </w:divBdr>
                          <w:divsChild>
                            <w:div w:id="630091278">
                              <w:marLeft w:val="0"/>
                              <w:marRight w:val="0"/>
                              <w:marTop w:val="0"/>
                              <w:marBottom w:val="0"/>
                              <w:divBdr>
                                <w:top w:val="none" w:sz="0" w:space="0" w:color="auto"/>
                                <w:left w:val="none" w:sz="0" w:space="0" w:color="auto"/>
                                <w:bottom w:val="none" w:sz="0" w:space="0" w:color="auto"/>
                                <w:right w:val="none" w:sz="0" w:space="0" w:color="auto"/>
                              </w:divBdr>
                              <w:divsChild>
                                <w:div w:id="45111153">
                                  <w:marLeft w:val="0"/>
                                  <w:marRight w:val="0"/>
                                  <w:marTop w:val="0"/>
                                  <w:marBottom w:val="0"/>
                                  <w:divBdr>
                                    <w:top w:val="none" w:sz="0" w:space="0" w:color="auto"/>
                                    <w:left w:val="none" w:sz="0" w:space="0" w:color="auto"/>
                                    <w:bottom w:val="none" w:sz="0" w:space="0" w:color="auto"/>
                                    <w:right w:val="none" w:sz="0" w:space="0" w:color="auto"/>
                                  </w:divBdr>
                                  <w:divsChild>
                                    <w:div w:id="1657607616">
                                      <w:marLeft w:val="0"/>
                                      <w:marRight w:val="0"/>
                                      <w:marTop w:val="0"/>
                                      <w:marBottom w:val="0"/>
                                      <w:divBdr>
                                        <w:top w:val="none" w:sz="0" w:space="0" w:color="auto"/>
                                        <w:left w:val="none" w:sz="0" w:space="0" w:color="auto"/>
                                        <w:bottom w:val="none" w:sz="0" w:space="0" w:color="auto"/>
                                        <w:right w:val="none" w:sz="0" w:space="0" w:color="auto"/>
                                      </w:divBdr>
                                      <w:divsChild>
                                        <w:div w:id="988486177">
                                          <w:marLeft w:val="0"/>
                                          <w:marRight w:val="0"/>
                                          <w:marTop w:val="0"/>
                                          <w:marBottom w:val="0"/>
                                          <w:divBdr>
                                            <w:top w:val="none" w:sz="0" w:space="0" w:color="auto"/>
                                            <w:left w:val="none" w:sz="0" w:space="0" w:color="auto"/>
                                            <w:bottom w:val="none" w:sz="0" w:space="0" w:color="auto"/>
                                            <w:right w:val="none" w:sz="0" w:space="0" w:color="auto"/>
                                          </w:divBdr>
                                          <w:divsChild>
                                            <w:div w:id="1878153464">
                                              <w:marLeft w:val="0"/>
                                              <w:marRight w:val="0"/>
                                              <w:marTop w:val="0"/>
                                              <w:marBottom w:val="0"/>
                                              <w:divBdr>
                                                <w:top w:val="none" w:sz="0" w:space="0" w:color="auto"/>
                                                <w:left w:val="none" w:sz="0" w:space="0" w:color="auto"/>
                                                <w:bottom w:val="none" w:sz="0" w:space="0" w:color="auto"/>
                                                <w:right w:val="none" w:sz="0" w:space="0" w:color="auto"/>
                                              </w:divBdr>
                                              <w:divsChild>
                                                <w:div w:id="1373648185">
                                                  <w:marLeft w:val="0"/>
                                                  <w:marRight w:val="0"/>
                                                  <w:marTop w:val="0"/>
                                                  <w:marBottom w:val="0"/>
                                                  <w:divBdr>
                                                    <w:top w:val="none" w:sz="0" w:space="0" w:color="auto"/>
                                                    <w:left w:val="none" w:sz="0" w:space="0" w:color="auto"/>
                                                    <w:bottom w:val="none" w:sz="0" w:space="0" w:color="auto"/>
                                                    <w:right w:val="none" w:sz="0" w:space="0" w:color="auto"/>
                                                  </w:divBdr>
                                                  <w:divsChild>
                                                    <w:div w:id="1453552106">
                                                      <w:marLeft w:val="0"/>
                                                      <w:marRight w:val="45"/>
                                                      <w:marTop w:val="375"/>
                                                      <w:marBottom w:val="375"/>
                                                      <w:divBdr>
                                                        <w:top w:val="none" w:sz="0" w:space="0" w:color="auto"/>
                                                        <w:left w:val="none" w:sz="0" w:space="0" w:color="auto"/>
                                                        <w:bottom w:val="none" w:sz="0" w:space="0" w:color="auto"/>
                                                        <w:right w:val="none" w:sz="0" w:space="0" w:color="auto"/>
                                                      </w:divBdr>
                                                      <w:divsChild>
                                                        <w:div w:id="116267402">
                                                          <w:marLeft w:val="0"/>
                                                          <w:marRight w:val="0"/>
                                                          <w:marTop w:val="0"/>
                                                          <w:marBottom w:val="0"/>
                                                          <w:divBdr>
                                                            <w:top w:val="none" w:sz="0" w:space="0" w:color="auto"/>
                                                            <w:left w:val="none" w:sz="0" w:space="0" w:color="auto"/>
                                                            <w:bottom w:val="none" w:sz="0" w:space="0" w:color="auto"/>
                                                            <w:right w:val="none" w:sz="0" w:space="0" w:color="auto"/>
                                                          </w:divBdr>
                                                          <w:divsChild>
                                                            <w:div w:id="1193226527">
                                                              <w:marLeft w:val="0"/>
                                                              <w:marRight w:val="0"/>
                                                              <w:marTop w:val="0"/>
                                                              <w:marBottom w:val="0"/>
                                                              <w:divBdr>
                                                                <w:top w:val="none" w:sz="0" w:space="0" w:color="auto"/>
                                                                <w:left w:val="none" w:sz="0" w:space="0" w:color="auto"/>
                                                                <w:bottom w:val="none" w:sz="0" w:space="0" w:color="auto"/>
                                                                <w:right w:val="none" w:sz="0" w:space="0" w:color="auto"/>
                                                              </w:divBdr>
                                                              <w:divsChild>
                                                                <w:div w:id="1591041526">
                                                                  <w:marLeft w:val="0"/>
                                                                  <w:marRight w:val="0"/>
                                                                  <w:marTop w:val="0"/>
                                                                  <w:marBottom w:val="0"/>
                                                                  <w:divBdr>
                                                                    <w:top w:val="none" w:sz="0" w:space="0" w:color="auto"/>
                                                                    <w:left w:val="none" w:sz="0" w:space="0" w:color="auto"/>
                                                                    <w:bottom w:val="none" w:sz="0" w:space="0" w:color="auto"/>
                                                                    <w:right w:val="none" w:sz="0" w:space="0" w:color="auto"/>
                                                                  </w:divBdr>
                                                                  <w:divsChild>
                                                                    <w:div w:id="971137747">
                                                                      <w:marLeft w:val="0"/>
                                                                      <w:marRight w:val="0"/>
                                                                      <w:marTop w:val="0"/>
                                                                      <w:marBottom w:val="0"/>
                                                                      <w:divBdr>
                                                                        <w:top w:val="none" w:sz="0" w:space="0" w:color="auto"/>
                                                                        <w:left w:val="none" w:sz="0" w:space="0" w:color="auto"/>
                                                                        <w:bottom w:val="none" w:sz="0" w:space="0" w:color="auto"/>
                                                                        <w:right w:val="none" w:sz="0" w:space="0" w:color="auto"/>
                                                                      </w:divBdr>
                                                                      <w:divsChild>
                                                                        <w:div w:id="338580728">
                                                                          <w:marLeft w:val="0"/>
                                                                          <w:marRight w:val="240"/>
                                                                          <w:marTop w:val="0"/>
                                                                          <w:marBottom w:val="180"/>
                                                                          <w:divBdr>
                                                                            <w:top w:val="none" w:sz="0" w:space="0" w:color="auto"/>
                                                                            <w:left w:val="none" w:sz="0" w:space="0" w:color="auto"/>
                                                                            <w:bottom w:val="none" w:sz="0" w:space="0" w:color="auto"/>
                                                                            <w:right w:val="none" w:sz="0" w:space="0" w:color="auto"/>
                                                                          </w:divBdr>
                                                                        </w:div>
                                                                        <w:div w:id="703939850">
                                                                          <w:marLeft w:val="0"/>
                                                                          <w:marRight w:val="0"/>
                                                                          <w:marTop w:val="0"/>
                                                                          <w:marBottom w:val="180"/>
                                                                          <w:divBdr>
                                                                            <w:top w:val="none" w:sz="0" w:space="0" w:color="auto"/>
                                                                            <w:left w:val="none" w:sz="0" w:space="0" w:color="auto"/>
                                                                            <w:bottom w:val="none" w:sz="0" w:space="0" w:color="auto"/>
                                                                            <w:right w:val="none" w:sz="0" w:space="0" w:color="auto"/>
                                                                          </w:divBdr>
                                                                        </w:div>
                                                                        <w:div w:id="1070035378">
                                                                          <w:marLeft w:val="0"/>
                                                                          <w:marRight w:val="0"/>
                                                                          <w:marTop w:val="0"/>
                                                                          <w:marBottom w:val="180"/>
                                                                          <w:divBdr>
                                                                            <w:top w:val="none" w:sz="0" w:space="0" w:color="auto"/>
                                                                            <w:left w:val="none" w:sz="0" w:space="0" w:color="auto"/>
                                                                            <w:bottom w:val="none" w:sz="0" w:space="0" w:color="auto"/>
                                                                            <w:right w:val="none" w:sz="0" w:space="0" w:color="auto"/>
                                                                          </w:divBdr>
                                                                          <w:divsChild>
                                                                            <w:div w:id="1135373241">
                                                                              <w:marLeft w:val="0"/>
                                                                              <w:marRight w:val="0"/>
                                                                              <w:marTop w:val="0"/>
                                                                              <w:marBottom w:val="180"/>
                                                                              <w:divBdr>
                                                                                <w:top w:val="none" w:sz="0" w:space="0" w:color="auto"/>
                                                                                <w:left w:val="none" w:sz="0" w:space="0" w:color="auto"/>
                                                                                <w:bottom w:val="none" w:sz="0" w:space="0" w:color="auto"/>
                                                                                <w:right w:val="none" w:sz="0" w:space="0" w:color="auto"/>
                                                                              </w:divBdr>
                                                                              <w:divsChild>
                                                                                <w:div w:id="422652375">
                                                                                  <w:marLeft w:val="0"/>
                                                                                  <w:marRight w:val="0"/>
                                                                                  <w:marTop w:val="0"/>
                                                                                  <w:marBottom w:val="0"/>
                                                                                  <w:divBdr>
                                                                                    <w:top w:val="none" w:sz="0" w:space="0" w:color="auto"/>
                                                                                    <w:left w:val="none" w:sz="0" w:space="0" w:color="auto"/>
                                                                                    <w:bottom w:val="none" w:sz="0" w:space="0" w:color="auto"/>
                                                                                    <w:right w:val="none" w:sz="0" w:space="0" w:color="auto"/>
                                                                                  </w:divBdr>
                                                                                </w:div>
                                                                              </w:divsChild>
                                                                            </w:div>
                                                                            <w:div w:id="1828594445">
                                                                              <w:marLeft w:val="0"/>
                                                                              <w:marRight w:val="0"/>
                                                                              <w:marTop w:val="0"/>
                                                                              <w:marBottom w:val="0"/>
                                                                              <w:divBdr>
                                                                                <w:top w:val="none" w:sz="0" w:space="0" w:color="auto"/>
                                                                                <w:left w:val="none" w:sz="0" w:space="0" w:color="auto"/>
                                                                                <w:bottom w:val="none" w:sz="0" w:space="0" w:color="auto"/>
                                                                                <w:right w:val="none" w:sz="0" w:space="0" w:color="auto"/>
                                                                              </w:divBdr>
                                                                              <w:divsChild>
                                                                                <w:div w:id="2064215210">
                                                                                  <w:marLeft w:val="0"/>
                                                                                  <w:marRight w:val="0"/>
                                                                                  <w:marTop w:val="0"/>
                                                                                  <w:marBottom w:val="0"/>
                                                                                  <w:divBdr>
                                                                                    <w:top w:val="none" w:sz="0" w:space="0" w:color="auto"/>
                                                                                    <w:left w:val="none" w:sz="0" w:space="0" w:color="auto"/>
                                                                                    <w:bottom w:val="none" w:sz="0" w:space="0" w:color="auto"/>
                                                                                    <w:right w:val="none" w:sz="0" w:space="0" w:color="auto"/>
                                                                                  </w:divBdr>
                                                                                  <w:divsChild>
                                                                                    <w:div w:id="1448427025">
                                                                                      <w:marLeft w:val="0"/>
                                                                                      <w:marRight w:val="0"/>
                                                                                      <w:marTop w:val="75"/>
                                                                                      <w:marBottom w:val="0"/>
                                                                                      <w:divBdr>
                                                                                        <w:top w:val="none" w:sz="0" w:space="0" w:color="auto"/>
                                                                                        <w:left w:val="none" w:sz="0" w:space="0" w:color="auto"/>
                                                                                        <w:bottom w:val="none" w:sz="0" w:space="0" w:color="auto"/>
                                                                                        <w:right w:val="none" w:sz="0" w:space="0" w:color="auto"/>
                                                                                      </w:divBdr>
                                                                                    </w:div>
                                                                                    <w:div w:id="15307529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7763862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8597356">
              <w:marLeft w:val="0"/>
              <w:marRight w:val="0"/>
              <w:marTop w:val="225"/>
              <w:marBottom w:val="0"/>
              <w:divBdr>
                <w:top w:val="none" w:sz="0" w:space="0" w:color="auto"/>
                <w:left w:val="none" w:sz="0" w:space="0" w:color="auto"/>
                <w:bottom w:val="none" w:sz="0" w:space="0" w:color="auto"/>
                <w:right w:val="none" w:sz="0" w:space="0" w:color="auto"/>
              </w:divBdr>
              <w:divsChild>
                <w:div w:id="12069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20788">
      <w:bodyDiv w:val="1"/>
      <w:marLeft w:val="0"/>
      <w:marRight w:val="0"/>
      <w:marTop w:val="0"/>
      <w:marBottom w:val="0"/>
      <w:divBdr>
        <w:top w:val="none" w:sz="0" w:space="0" w:color="auto"/>
        <w:left w:val="none" w:sz="0" w:space="0" w:color="auto"/>
        <w:bottom w:val="none" w:sz="0" w:space="0" w:color="auto"/>
        <w:right w:val="none" w:sz="0" w:space="0" w:color="auto"/>
      </w:divBdr>
      <w:divsChild>
        <w:div w:id="1360855504">
          <w:marLeft w:val="0"/>
          <w:marRight w:val="0"/>
          <w:marTop w:val="0"/>
          <w:marBottom w:val="300"/>
          <w:divBdr>
            <w:top w:val="none" w:sz="0" w:space="0" w:color="auto"/>
            <w:left w:val="none" w:sz="0" w:space="0" w:color="auto"/>
            <w:bottom w:val="none" w:sz="0" w:space="0" w:color="auto"/>
            <w:right w:val="none" w:sz="0" w:space="0" w:color="auto"/>
          </w:divBdr>
        </w:div>
      </w:divsChild>
    </w:div>
    <w:div w:id="555122416">
      <w:bodyDiv w:val="1"/>
      <w:marLeft w:val="0"/>
      <w:marRight w:val="0"/>
      <w:marTop w:val="0"/>
      <w:marBottom w:val="0"/>
      <w:divBdr>
        <w:top w:val="none" w:sz="0" w:space="0" w:color="auto"/>
        <w:left w:val="none" w:sz="0" w:space="0" w:color="auto"/>
        <w:bottom w:val="none" w:sz="0" w:space="0" w:color="auto"/>
        <w:right w:val="none" w:sz="0" w:space="0" w:color="auto"/>
      </w:divBdr>
      <w:divsChild>
        <w:div w:id="153230957">
          <w:marLeft w:val="0"/>
          <w:marRight w:val="375"/>
          <w:marTop w:val="0"/>
          <w:marBottom w:val="0"/>
          <w:divBdr>
            <w:top w:val="none" w:sz="0" w:space="0" w:color="auto"/>
            <w:left w:val="none" w:sz="0" w:space="0" w:color="auto"/>
            <w:bottom w:val="none" w:sz="0" w:space="0" w:color="auto"/>
            <w:right w:val="none" w:sz="0" w:space="0" w:color="auto"/>
          </w:divBdr>
        </w:div>
        <w:div w:id="1043556126">
          <w:marLeft w:val="0"/>
          <w:marRight w:val="0"/>
          <w:marTop w:val="0"/>
          <w:marBottom w:val="0"/>
          <w:divBdr>
            <w:top w:val="none" w:sz="0" w:space="0" w:color="auto"/>
            <w:left w:val="none" w:sz="0" w:space="0" w:color="auto"/>
            <w:bottom w:val="none" w:sz="0" w:space="0" w:color="auto"/>
            <w:right w:val="none" w:sz="0" w:space="0" w:color="auto"/>
          </w:divBdr>
        </w:div>
      </w:divsChild>
    </w:div>
    <w:div w:id="555942577">
      <w:bodyDiv w:val="1"/>
      <w:marLeft w:val="0"/>
      <w:marRight w:val="0"/>
      <w:marTop w:val="0"/>
      <w:marBottom w:val="0"/>
      <w:divBdr>
        <w:top w:val="none" w:sz="0" w:space="0" w:color="auto"/>
        <w:left w:val="none" w:sz="0" w:space="0" w:color="auto"/>
        <w:bottom w:val="none" w:sz="0" w:space="0" w:color="auto"/>
        <w:right w:val="none" w:sz="0" w:space="0" w:color="auto"/>
      </w:divBdr>
      <w:divsChild>
        <w:div w:id="1009602057">
          <w:marLeft w:val="0"/>
          <w:marRight w:val="0"/>
          <w:marTop w:val="0"/>
          <w:marBottom w:val="75"/>
          <w:divBdr>
            <w:top w:val="none" w:sz="0" w:space="0" w:color="auto"/>
            <w:left w:val="none" w:sz="0" w:space="0" w:color="auto"/>
            <w:bottom w:val="none" w:sz="0" w:space="0" w:color="auto"/>
            <w:right w:val="none" w:sz="0" w:space="0" w:color="auto"/>
          </w:divBdr>
        </w:div>
        <w:div w:id="13953481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56553338">
      <w:bodyDiv w:val="1"/>
      <w:marLeft w:val="0"/>
      <w:marRight w:val="0"/>
      <w:marTop w:val="0"/>
      <w:marBottom w:val="0"/>
      <w:divBdr>
        <w:top w:val="none" w:sz="0" w:space="0" w:color="auto"/>
        <w:left w:val="none" w:sz="0" w:space="0" w:color="auto"/>
        <w:bottom w:val="none" w:sz="0" w:space="0" w:color="auto"/>
        <w:right w:val="none" w:sz="0" w:space="0" w:color="auto"/>
      </w:divBdr>
      <w:divsChild>
        <w:div w:id="1153253923">
          <w:marLeft w:val="0"/>
          <w:marRight w:val="0"/>
          <w:marTop w:val="0"/>
          <w:marBottom w:val="0"/>
          <w:divBdr>
            <w:top w:val="none" w:sz="0" w:space="0" w:color="auto"/>
            <w:left w:val="none" w:sz="0" w:space="0" w:color="auto"/>
            <w:bottom w:val="none" w:sz="0" w:space="0" w:color="auto"/>
            <w:right w:val="none" w:sz="0" w:space="0" w:color="auto"/>
          </w:divBdr>
        </w:div>
        <w:div w:id="1614244735">
          <w:marLeft w:val="0"/>
          <w:marRight w:val="0"/>
          <w:marTop w:val="300"/>
          <w:marBottom w:val="300"/>
          <w:divBdr>
            <w:top w:val="none" w:sz="0" w:space="0" w:color="auto"/>
            <w:left w:val="none" w:sz="0" w:space="0" w:color="auto"/>
            <w:bottom w:val="none" w:sz="0" w:space="0" w:color="auto"/>
            <w:right w:val="none" w:sz="0" w:space="0" w:color="auto"/>
          </w:divBdr>
        </w:div>
        <w:div w:id="1312757143">
          <w:marLeft w:val="0"/>
          <w:marRight w:val="0"/>
          <w:marTop w:val="0"/>
          <w:marBottom w:val="0"/>
          <w:divBdr>
            <w:top w:val="none" w:sz="0" w:space="0" w:color="auto"/>
            <w:left w:val="none" w:sz="0" w:space="0" w:color="auto"/>
            <w:bottom w:val="none" w:sz="0" w:space="0" w:color="auto"/>
            <w:right w:val="none" w:sz="0" w:space="0" w:color="auto"/>
          </w:divBdr>
          <w:divsChild>
            <w:div w:id="153647385">
              <w:marLeft w:val="0"/>
              <w:marRight w:val="0"/>
              <w:marTop w:val="300"/>
              <w:marBottom w:val="450"/>
              <w:divBdr>
                <w:top w:val="none" w:sz="0" w:space="0" w:color="auto"/>
                <w:left w:val="none" w:sz="0" w:space="0" w:color="auto"/>
                <w:bottom w:val="none" w:sz="0" w:space="0" w:color="auto"/>
                <w:right w:val="none" w:sz="0" w:space="0" w:color="auto"/>
              </w:divBdr>
              <w:divsChild>
                <w:div w:id="1245459713">
                  <w:marLeft w:val="0"/>
                  <w:marRight w:val="0"/>
                  <w:marTop w:val="0"/>
                  <w:marBottom w:val="0"/>
                  <w:divBdr>
                    <w:top w:val="none" w:sz="0" w:space="0" w:color="auto"/>
                    <w:left w:val="none" w:sz="0" w:space="0" w:color="auto"/>
                    <w:bottom w:val="none" w:sz="0" w:space="0" w:color="auto"/>
                    <w:right w:val="none" w:sz="0" w:space="0" w:color="auto"/>
                  </w:divBdr>
                  <w:divsChild>
                    <w:div w:id="114449847">
                      <w:marLeft w:val="0"/>
                      <w:marRight w:val="0"/>
                      <w:marTop w:val="0"/>
                      <w:marBottom w:val="0"/>
                      <w:divBdr>
                        <w:top w:val="none" w:sz="0" w:space="0" w:color="auto"/>
                        <w:left w:val="none" w:sz="0" w:space="0" w:color="auto"/>
                        <w:bottom w:val="none" w:sz="0" w:space="0" w:color="auto"/>
                        <w:right w:val="none" w:sz="0" w:space="0" w:color="auto"/>
                      </w:divBdr>
                      <w:divsChild>
                        <w:div w:id="1007634694">
                          <w:marLeft w:val="0"/>
                          <w:marRight w:val="0"/>
                          <w:marTop w:val="0"/>
                          <w:marBottom w:val="0"/>
                          <w:divBdr>
                            <w:top w:val="none" w:sz="0" w:space="0" w:color="auto"/>
                            <w:left w:val="none" w:sz="0" w:space="0" w:color="auto"/>
                            <w:bottom w:val="none" w:sz="0" w:space="0" w:color="auto"/>
                            <w:right w:val="none" w:sz="0" w:space="0" w:color="auto"/>
                          </w:divBdr>
                          <w:divsChild>
                            <w:div w:id="176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347860">
          <w:marLeft w:val="0"/>
          <w:marRight w:val="0"/>
          <w:marTop w:val="0"/>
          <w:marBottom w:val="0"/>
          <w:divBdr>
            <w:top w:val="none" w:sz="0" w:space="0" w:color="auto"/>
            <w:left w:val="none" w:sz="0" w:space="0" w:color="auto"/>
            <w:bottom w:val="none" w:sz="0" w:space="0" w:color="auto"/>
            <w:right w:val="none" w:sz="0" w:space="0" w:color="auto"/>
          </w:divBdr>
        </w:div>
      </w:divsChild>
    </w:div>
    <w:div w:id="557399106">
      <w:bodyDiv w:val="1"/>
      <w:marLeft w:val="0"/>
      <w:marRight w:val="0"/>
      <w:marTop w:val="0"/>
      <w:marBottom w:val="0"/>
      <w:divBdr>
        <w:top w:val="none" w:sz="0" w:space="0" w:color="auto"/>
        <w:left w:val="none" w:sz="0" w:space="0" w:color="auto"/>
        <w:bottom w:val="none" w:sz="0" w:space="0" w:color="auto"/>
        <w:right w:val="none" w:sz="0" w:space="0" w:color="auto"/>
      </w:divBdr>
      <w:divsChild>
        <w:div w:id="2093701418">
          <w:marLeft w:val="0"/>
          <w:marRight w:val="150"/>
          <w:marTop w:val="0"/>
          <w:marBottom w:val="75"/>
          <w:divBdr>
            <w:top w:val="none" w:sz="0" w:space="0" w:color="auto"/>
            <w:left w:val="none" w:sz="0" w:space="0" w:color="auto"/>
            <w:bottom w:val="none" w:sz="0" w:space="0" w:color="auto"/>
            <w:right w:val="none" w:sz="0" w:space="0" w:color="auto"/>
          </w:divBdr>
        </w:div>
        <w:div w:id="1389262774">
          <w:marLeft w:val="0"/>
          <w:marRight w:val="150"/>
          <w:marTop w:val="150"/>
          <w:marBottom w:val="150"/>
          <w:divBdr>
            <w:top w:val="none" w:sz="0" w:space="0" w:color="auto"/>
            <w:left w:val="none" w:sz="0" w:space="0" w:color="auto"/>
            <w:bottom w:val="none" w:sz="0" w:space="0" w:color="auto"/>
            <w:right w:val="none" w:sz="0" w:space="0" w:color="auto"/>
          </w:divBdr>
        </w:div>
        <w:div w:id="742486228">
          <w:marLeft w:val="0"/>
          <w:marRight w:val="150"/>
          <w:marTop w:val="0"/>
          <w:marBottom w:val="0"/>
          <w:divBdr>
            <w:top w:val="none" w:sz="0" w:space="0" w:color="auto"/>
            <w:left w:val="none" w:sz="0" w:space="0" w:color="auto"/>
            <w:bottom w:val="none" w:sz="0" w:space="0" w:color="auto"/>
            <w:right w:val="none" w:sz="0" w:space="0" w:color="auto"/>
          </w:divBdr>
        </w:div>
      </w:divsChild>
    </w:div>
    <w:div w:id="557786218">
      <w:bodyDiv w:val="1"/>
      <w:marLeft w:val="0"/>
      <w:marRight w:val="0"/>
      <w:marTop w:val="0"/>
      <w:marBottom w:val="0"/>
      <w:divBdr>
        <w:top w:val="none" w:sz="0" w:space="0" w:color="auto"/>
        <w:left w:val="none" w:sz="0" w:space="0" w:color="auto"/>
        <w:bottom w:val="none" w:sz="0" w:space="0" w:color="auto"/>
        <w:right w:val="none" w:sz="0" w:space="0" w:color="auto"/>
      </w:divBdr>
      <w:divsChild>
        <w:div w:id="1833520992">
          <w:marLeft w:val="0"/>
          <w:marRight w:val="0"/>
          <w:marTop w:val="0"/>
          <w:marBottom w:val="0"/>
          <w:divBdr>
            <w:top w:val="none" w:sz="0" w:space="0" w:color="auto"/>
            <w:left w:val="none" w:sz="0" w:space="0" w:color="auto"/>
            <w:bottom w:val="none" w:sz="0" w:space="0" w:color="auto"/>
            <w:right w:val="none" w:sz="0" w:space="0" w:color="auto"/>
          </w:divBdr>
        </w:div>
        <w:div w:id="1098867489">
          <w:marLeft w:val="0"/>
          <w:marRight w:val="375"/>
          <w:marTop w:val="0"/>
          <w:marBottom w:val="0"/>
          <w:divBdr>
            <w:top w:val="none" w:sz="0" w:space="0" w:color="auto"/>
            <w:left w:val="none" w:sz="0" w:space="0" w:color="auto"/>
            <w:bottom w:val="none" w:sz="0" w:space="0" w:color="auto"/>
            <w:right w:val="none" w:sz="0" w:space="0" w:color="auto"/>
          </w:divBdr>
        </w:div>
        <w:div w:id="305012676">
          <w:marLeft w:val="0"/>
          <w:marRight w:val="0"/>
          <w:marTop w:val="0"/>
          <w:marBottom w:val="0"/>
          <w:divBdr>
            <w:top w:val="none" w:sz="0" w:space="0" w:color="auto"/>
            <w:left w:val="none" w:sz="0" w:space="0" w:color="auto"/>
            <w:bottom w:val="none" w:sz="0" w:space="0" w:color="auto"/>
            <w:right w:val="none" w:sz="0" w:space="0" w:color="auto"/>
          </w:divBdr>
        </w:div>
      </w:divsChild>
    </w:div>
    <w:div w:id="558707361">
      <w:bodyDiv w:val="1"/>
      <w:marLeft w:val="0"/>
      <w:marRight w:val="0"/>
      <w:marTop w:val="0"/>
      <w:marBottom w:val="0"/>
      <w:divBdr>
        <w:top w:val="none" w:sz="0" w:space="0" w:color="auto"/>
        <w:left w:val="none" w:sz="0" w:space="0" w:color="auto"/>
        <w:bottom w:val="none" w:sz="0" w:space="0" w:color="auto"/>
        <w:right w:val="none" w:sz="0" w:space="0" w:color="auto"/>
      </w:divBdr>
      <w:divsChild>
        <w:div w:id="136462922">
          <w:marLeft w:val="0"/>
          <w:marRight w:val="0"/>
          <w:marTop w:val="0"/>
          <w:marBottom w:val="0"/>
          <w:divBdr>
            <w:top w:val="none" w:sz="0" w:space="0" w:color="auto"/>
            <w:left w:val="none" w:sz="0" w:space="0" w:color="auto"/>
            <w:bottom w:val="none" w:sz="0" w:space="0" w:color="auto"/>
            <w:right w:val="none" w:sz="0" w:space="0" w:color="auto"/>
          </w:divBdr>
        </w:div>
      </w:divsChild>
    </w:div>
    <w:div w:id="559169253">
      <w:bodyDiv w:val="1"/>
      <w:marLeft w:val="0"/>
      <w:marRight w:val="0"/>
      <w:marTop w:val="0"/>
      <w:marBottom w:val="0"/>
      <w:divBdr>
        <w:top w:val="none" w:sz="0" w:space="0" w:color="auto"/>
        <w:left w:val="none" w:sz="0" w:space="0" w:color="auto"/>
        <w:bottom w:val="none" w:sz="0" w:space="0" w:color="auto"/>
        <w:right w:val="none" w:sz="0" w:space="0" w:color="auto"/>
      </w:divBdr>
      <w:divsChild>
        <w:div w:id="380986220">
          <w:marLeft w:val="0"/>
          <w:marRight w:val="0"/>
          <w:marTop w:val="0"/>
          <w:marBottom w:val="150"/>
          <w:divBdr>
            <w:top w:val="none" w:sz="0" w:space="0" w:color="auto"/>
            <w:left w:val="none" w:sz="0" w:space="0" w:color="auto"/>
            <w:bottom w:val="none" w:sz="0" w:space="0" w:color="auto"/>
            <w:right w:val="none" w:sz="0" w:space="0" w:color="auto"/>
          </w:divBdr>
          <w:divsChild>
            <w:div w:id="853568647">
              <w:marLeft w:val="0"/>
              <w:marRight w:val="0"/>
              <w:marTop w:val="0"/>
              <w:marBottom w:val="0"/>
              <w:divBdr>
                <w:top w:val="none" w:sz="0" w:space="0" w:color="auto"/>
                <w:left w:val="none" w:sz="0" w:space="0" w:color="auto"/>
                <w:bottom w:val="none" w:sz="0" w:space="0" w:color="auto"/>
                <w:right w:val="none" w:sz="0" w:space="0" w:color="auto"/>
              </w:divBdr>
            </w:div>
            <w:div w:id="1258054807">
              <w:marLeft w:val="0"/>
              <w:marRight w:val="0"/>
              <w:marTop w:val="0"/>
              <w:marBottom w:val="0"/>
              <w:divBdr>
                <w:top w:val="none" w:sz="0" w:space="0" w:color="auto"/>
                <w:left w:val="none" w:sz="0" w:space="0" w:color="auto"/>
                <w:bottom w:val="none" w:sz="0" w:space="0" w:color="auto"/>
                <w:right w:val="none" w:sz="0" w:space="0" w:color="auto"/>
              </w:divBdr>
              <w:divsChild>
                <w:div w:id="102380246">
                  <w:marLeft w:val="0"/>
                  <w:marRight w:val="0"/>
                  <w:marTop w:val="0"/>
                  <w:marBottom w:val="0"/>
                  <w:divBdr>
                    <w:top w:val="none" w:sz="0" w:space="0" w:color="auto"/>
                    <w:left w:val="none" w:sz="0" w:space="0" w:color="auto"/>
                    <w:bottom w:val="none" w:sz="0" w:space="0" w:color="auto"/>
                    <w:right w:val="none" w:sz="0" w:space="0" w:color="auto"/>
                  </w:divBdr>
                  <w:divsChild>
                    <w:div w:id="1878812602">
                      <w:marLeft w:val="0"/>
                      <w:marRight w:val="0"/>
                      <w:marTop w:val="0"/>
                      <w:marBottom w:val="0"/>
                      <w:divBdr>
                        <w:top w:val="none" w:sz="0" w:space="0" w:color="auto"/>
                        <w:left w:val="none" w:sz="0" w:space="0" w:color="auto"/>
                        <w:bottom w:val="none" w:sz="0" w:space="0" w:color="auto"/>
                        <w:right w:val="none" w:sz="0" w:space="0" w:color="auto"/>
                      </w:divBdr>
                      <w:divsChild>
                        <w:div w:id="368847614">
                          <w:marLeft w:val="0"/>
                          <w:marRight w:val="0"/>
                          <w:marTop w:val="0"/>
                          <w:marBottom w:val="0"/>
                          <w:divBdr>
                            <w:top w:val="none" w:sz="0" w:space="0" w:color="auto"/>
                            <w:left w:val="none" w:sz="0" w:space="0" w:color="auto"/>
                            <w:bottom w:val="none" w:sz="0" w:space="0" w:color="auto"/>
                            <w:right w:val="none" w:sz="0" w:space="0" w:color="auto"/>
                          </w:divBdr>
                        </w:div>
                      </w:divsChild>
                    </w:div>
                    <w:div w:id="1962108167">
                      <w:marLeft w:val="0"/>
                      <w:marRight w:val="135"/>
                      <w:marTop w:val="0"/>
                      <w:marBottom w:val="0"/>
                      <w:divBdr>
                        <w:top w:val="none" w:sz="0" w:space="0" w:color="auto"/>
                        <w:left w:val="none" w:sz="0" w:space="0" w:color="auto"/>
                        <w:bottom w:val="none" w:sz="0" w:space="0" w:color="auto"/>
                        <w:right w:val="none" w:sz="0" w:space="0" w:color="auto"/>
                      </w:divBdr>
                    </w:div>
                    <w:div w:id="17252547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13610">
          <w:marLeft w:val="0"/>
          <w:marRight w:val="0"/>
          <w:marTop w:val="0"/>
          <w:marBottom w:val="0"/>
          <w:divBdr>
            <w:top w:val="none" w:sz="0" w:space="0" w:color="auto"/>
            <w:left w:val="none" w:sz="0" w:space="0" w:color="auto"/>
            <w:bottom w:val="none" w:sz="0" w:space="0" w:color="auto"/>
            <w:right w:val="none" w:sz="0" w:space="0" w:color="auto"/>
          </w:divBdr>
          <w:divsChild>
            <w:div w:id="205606054">
              <w:marLeft w:val="0"/>
              <w:marRight w:val="0"/>
              <w:marTop w:val="0"/>
              <w:marBottom w:val="0"/>
              <w:divBdr>
                <w:top w:val="none" w:sz="0" w:space="0" w:color="auto"/>
                <w:left w:val="none" w:sz="0" w:space="0" w:color="auto"/>
                <w:bottom w:val="none" w:sz="0" w:space="0" w:color="auto"/>
                <w:right w:val="none" w:sz="0" w:space="0" w:color="auto"/>
              </w:divBdr>
              <w:divsChild>
                <w:div w:id="1087308490">
                  <w:marLeft w:val="0"/>
                  <w:marRight w:val="0"/>
                  <w:marTop w:val="0"/>
                  <w:marBottom w:val="0"/>
                  <w:divBdr>
                    <w:top w:val="none" w:sz="0" w:space="0" w:color="auto"/>
                    <w:left w:val="none" w:sz="0" w:space="0" w:color="auto"/>
                    <w:bottom w:val="none" w:sz="0" w:space="0" w:color="auto"/>
                    <w:right w:val="none" w:sz="0" w:space="0" w:color="auto"/>
                  </w:divBdr>
                </w:div>
              </w:divsChild>
            </w:div>
            <w:div w:id="1427724386">
              <w:marLeft w:val="0"/>
              <w:marRight w:val="0"/>
              <w:marTop w:val="375"/>
              <w:marBottom w:val="0"/>
              <w:divBdr>
                <w:top w:val="none" w:sz="0" w:space="0" w:color="auto"/>
                <w:left w:val="none" w:sz="0" w:space="0" w:color="auto"/>
                <w:bottom w:val="none" w:sz="0" w:space="0" w:color="auto"/>
                <w:right w:val="none" w:sz="0" w:space="0" w:color="auto"/>
              </w:divBdr>
              <w:divsChild>
                <w:div w:id="776291772">
                  <w:marLeft w:val="0"/>
                  <w:marRight w:val="0"/>
                  <w:marTop w:val="0"/>
                  <w:marBottom w:val="0"/>
                  <w:divBdr>
                    <w:top w:val="none" w:sz="0" w:space="0" w:color="auto"/>
                    <w:left w:val="none" w:sz="0" w:space="0" w:color="auto"/>
                    <w:bottom w:val="none" w:sz="0" w:space="0" w:color="auto"/>
                    <w:right w:val="none" w:sz="0" w:space="0" w:color="auto"/>
                  </w:divBdr>
                  <w:divsChild>
                    <w:div w:id="1645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7620">
              <w:marLeft w:val="0"/>
              <w:marRight w:val="0"/>
              <w:marTop w:val="375"/>
              <w:marBottom w:val="0"/>
              <w:divBdr>
                <w:top w:val="none" w:sz="0" w:space="0" w:color="auto"/>
                <w:left w:val="none" w:sz="0" w:space="0" w:color="auto"/>
                <w:bottom w:val="none" w:sz="0" w:space="0" w:color="auto"/>
                <w:right w:val="none" w:sz="0" w:space="0" w:color="auto"/>
              </w:divBdr>
              <w:divsChild>
                <w:div w:id="1407798443">
                  <w:marLeft w:val="0"/>
                  <w:marRight w:val="0"/>
                  <w:marTop w:val="0"/>
                  <w:marBottom w:val="0"/>
                  <w:divBdr>
                    <w:top w:val="none" w:sz="0" w:space="0" w:color="auto"/>
                    <w:left w:val="none" w:sz="0" w:space="0" w:color="auto"/>
                    <w:bottom w:val="none" w:sz="0" w:space="0" w:color="auto"/>
                    <w:right w:val="none" w:sz="0" w:space="0" w:color="auto"/>
                  </w:divBdr>
                </w:div>
              </w:divsChild>
            </w:div>
            <w:div w:id="167447787">
              <w:marLeft w:val="0"/>
              <w:marRight w:val="0"/>
              <w:marTop w:val="225"/>
              <w:marBottom w:val="0"/>
              <w:divBdr>
                <w:top w:val="none" w:sz="0" w:space="0" w:color="auto"/>
                <w:left w:val="none" w:sz="0" w:space="0" w:color="auto"/>
                <w:bottom w:val="none" w:sz="0" w:space="0" w:color="auto"/>
                <w:right w:val="none" w:sz="0" w:space="0" w:color="auto"/>
              </w:divBdr>
              <w:divsChild>
                <w:div w:id="1660887373">
                  <w:marLeft w:val="0"/>
                  <w:marRight w:val="0"/>
                  <w:marTop w:val="0"/>
                  <w:marBottom w:val="0"/>
                  <w:divBdr>
                    <w:top w:val="none" w:sz="0" w:space="0" w:color="auto"/>
                    <w:left w:val="none" w:sz="0" w:space="0" w:color="auto"/>
                    <w:bottom w:val="none" w:sz="0" w:space="0" w:color="auto"/>
                    <w:right w:val="none" w:sz="0" w:space="0" w:color="auto"/>
                  </w:divBdr>
                  <w:divsChild>
                    <w:div w:id="510922822">
                      <w:marLeft w:val="0"/>
                      <w:marRight w:val="0"/>
                      <w:marTop w:val="0"/>
                      <w:marBottom w:val="0"/>
                      <w:divBdr>
                        <w:top w:val="single" w:sz="6" w:space="0" w:color="D9D9D9"/>
                        <w:left w:val="none" w:sz="0" w:space="0" w:color="auto"/>
                        <w:bottom w:val="single" w:sz="6" w:space="0" w:color="D9D9D9"/>
                        <w:right w:val="none" w:sz="0" w:space="0" w:color="auto"/>
                      </w:divBdr>
                      <w:divsChild>
                        <w:div w:id="900016622">
                          <w:marLeft w:val="0"/>
                          <w:marRight w:val="0"/>
                          <w:marTop w:val="0"/>
                          <w:marBottom w:val="0"/>
                          <w:divBdr>
                            <w:top w:val="none" w:sz="0" w:space="0" w:color="auto"/>
                            <w:left w:val="none" w:sz="0" w:space="0" w:color="auto"/>
                            <w:bottom w:val="none" w:sz="0" w:space="0" w:color="auto"/>
                            <w:right w:val="none" w:sz="0" w:space="0" w:color="auto"/>
                          </w:divBdr>
                          <w:divsChild>
                            <w:div w:id="1864592783">
                              <w:marLeft w:val="0"/>
                              <w:marRight w:val="0"/>
                              <w:marTop w:val="0"/>
                              <w:marBottom w:val="0"/>
                              <w:divBdr>
                                <w:top w:val="none" w:sz="0" w:space="0" w:color="auto"/>
                                <w:left w:val="none" w:sz="0" w:space="0" w:color="auto"/>
                                <w:bottom w:val="none" w:sz="0" w:space="0" w:color="auto"/>
                                <w:right w:val="none" w:sz="0" w:space="0" w:color="auto"/>
                              </w:divBdr>
                              <w:divsChild>
                                <w:div w:id="255942959">
                                  <w:marLeft w:val="0"/>
                                  <w:marRight w:val="0"/>
                                  <w:marTop w:val="0"/>
                                  <w:marBottom w:val="0"/>
                                  <w:divBdr>
                                    <w:top w:val="none" w:sz="0" w:space="0" w:color="auto"/>
                                    <w:left w:val="none" w:sz="0" w:space="0" w:color="auto"/>
                                    <w:bottom w:val="none" w:sz="0" w:space="0" w:color="auto"/>
                                    <w:right w:val="none" w:sz="0" w:space="0" w:color="auto"/>
                                  </w:divBdr>
                                  <w:divsChild>
                                    <w:div w:id="1853254200">
                                      <w:marLeft w:val="0"/>
                                      <w:marRight w:val="0"/>
                                      <w:marTop w:val="0"/>
                                      <w:marBottom w:val="0"/>
                                      <w:divBdr>
                                        <w:top w:val="none" w:sz="0" w:space="0" w:color="auto"/>
                                        <w:left w:val="none" w:sz="0" w:space="0" w:color="auto"/>
                                        <w:bottom w:val="none" w:sz="0" w:space="0" w:color="auto"/>
                                        <w:right w:val="none" w:sz="0" w:space="0" w:color="auto"/>
                                      </w:divBdr>
                                      <w:divsChild>
                                        <w:div w:id="2060127913">
                                          <w:marLeft w:val="0"/>
                                          <w:marRight w:val="0"/>
                                          <w:marTop w:val="0"/>
                                          <w:marBottom w:val="0"/>
                                          <w:divBdr>
                                            <w:top w:val="none" w:sz="0" w:space="0" w:color="auto"/>
                                            <w:left w:val="none" w:sz="0" w:space="0" w:color="auto"/>
                                            <w:bottom w:val="none" w:sz="0" w:space="0" w:color="auto"/>
                                            <w:right w:val="none" w:sz="0" w:space="0" w:color="auto"/>
                                          </w:divBdr>
                                          <w:divsChild>
                                            <w:div w:id="773675678">
                                              <w:marLeft w:val="0"/>
                                              <w:marRight w:val="0"/>
                                              <w:marTop w:val="0"/>
                                              <w:marBottom w:val="0"/>
                                              <w:divBdr>
                                                <w:top w:val="none" w:sz="0" w:space="0" w:color="auto"/>
                                                <w:left w:val="none" w:sz="0" w:space="0" w:color="auto"/>
                                                <w:bottom w:val="none" w:sz="0" w:space="0" w:color="auto"/>
                                                <w:right w:val="none" w:sz="0" w:space="0" w:color="auto"/>
                                              </w:divBdr>
                                              <w:divsChild>
                                                <w:div w:id="397049469">
                                                  <w:marLeft w:val="0"/>
                                                  <w:marRight w:val="0"/>
                                                  <w:marTop w:val="0"/>
                                                  <w:marBottom w:val="0"/>
                                                  <w:divBdr>
                                                    <w:top w:val="none" w:sz="0" w:space="0" w:color="auto"/>
                                                    <w:left w:val="none" w:sz="0" w:space="0" w:color="auto"/>
                                                    <w:bottom w:val="none" w:sz="0" w:space="0" w:color="auto"/>
                                                    <w:right w:val="none" w:sz="0" w:space="0" w:color="auto"/>
                                                  </w:divBdr>
                                                  <w:divsChild>
                                                    <w:div w:id="298191823">
                                                      <w:marLeft w:val="0"/>
                                                      <w:marRight w:val="45"/>
                                                      <w:marTop w:val="375"/>
                                                      <w:marBottom w:val="375"/>
                                                      <w:divBdr>
                                                        <w:top w:val="none" w:sz="0" w:space="0" w:color="auto"/>
                                                        <w:left w:val="none" w:sz="0" w:space="0" w:color="auto"/>
                                                        <w:bottom w:val="none" w:sz="0" w:space="0" w:color="auto"/>
                                                        <w:right w:val="none" w:sz="0" w:space="0" w:color="auto"/>
                                                      </w:divBdr>
                                                      <w:divsChild>
                                                        <w:div w:id="490826466">
                                                          <w:marLeft w:val="0"/>
                                                          <w:marRight w:val="0"/>
                                                          <w:marTop w:val="0"/>
                                                          <w:marBottom w:val="0"/>
                                                          <w:divBdr>
                                                            <w:top w:val="none" w:sz="0" w:space="0" w:color="auto"/>
                                                            <w:left w:val="none" w:sz="0" w:space="0" w:color="auto"/>
                                                            <w:bottom w:val="none" w:sz="0" w:space="0" w:color="auto"/>
                                                            <w:right w:val="none" w:sz="0" w:space="0" w:color="auto"/>
                                                          </w:divBdr>
                                                          <w:divsChild>
                                                            <w:div w:id="1104498314">
                                                              <w:marLeft w:val="0"/>
                                                              <w:marRight w:val="0"/>
                                                              <w:marTop w:val="0"/>
                                                              <w:marBottom w:val="0"/>
                                                              <w:divBdr>
                                                                <w:top w:val="none" w:sz="0" w:space="0" w:color="auto"/>
                                                                <w:left w:val="none" w:sz="0" w:space="0" w:color="auto"/>
                                                                <w:bottom w:val="none" w:sz="0" w:space="0" w:color="auto"/>
                                                                <w:right w:val="none" w:sz="0" w:space="0" w:color="auto"/>
                                                              </w:divBdr>
                                                              <w:divsChild>
                                                                <w:div w:id="1528644491">
                                                                  <w:marLeft w:val="0"/>
                                                                  <w:marRight w:val="0"/>
                                                                  <w:marTop w:val="0"/>
                                                                  <w:marBottom w:val="0"/>
                                                                  <w:divBdr>
                                                                    <w:top w:val="none" w:sz="0" w:space="0" w:color="auto"/>
                                                                    <w:left w:val="none" w:sz="0" w:space="0" w:color="auto"/>
                                                                    <w:bottom w:val="none" w:sz="0" w:space="0" w:color="auto"/>
                                                                    <w:right w:val="none" w:sz="0" w:space="0" w:color="auto"/>
                                                                  </w:divBdr>
                                                                  <w:divsChild>
                                                                    <w:div w:id="1068116884">
                                                                      <w:marLeft w:val="0"/>
                                                                      <w:marRight w:val="0"/>
                                                                      <w:marTop w:val="0"/>
                                                                      <w:marBottom w:val="0"/>
                                                                      <w:divBdr>
                                                                        <w:top w:val="none" w:sz="0" w:space="0" w:color="auto"/>
                                                                        <w:left w:val="none" w:sz="0" w:space="0" w:color="auto"/>
                                                                        <w:bottom w:val="none" w:sz="0" w:space="0" w:color="auto"/>
                                                                        <w:right w:val="none" w:sz="0" w:space="0" w:color="auto"/>
                                                                      </w:divBdr>
                                                                      <w:divsChild>
                                                                        <w:div w:id="1639410693">
                                                                          <w:marLeft w:val="0"/>
                                                                          <w:marRight w:val="240"/>
                                                                          <w:marTop w:val="0"/>
                                                                          <w:marBottom w:val="180"/>
                                                                          <w:divBdr>
                                                                            <w:top w:val="none" w:sz="0" w:space="0" w:color="auto"/>
                                                                            <w:left w:val="none" w:sz="0" w:space="0" w:color="auto"/>
                                                                            <w:bottom w:val="none" w:sz="0" w:space="0" w:color="auto"/>
                                                                            <w:right w:val="none" w:sz="0" w:space="0" w:color="auto"/>
                                                                          </w:divBdr>
                                                                        </w:div>
                                                                        <w:div w:id="1201937541">
                                                                          <w:marLeft w:val="0"/>
                                                                          <w:marRight w:val="0"/>
                                                                          <w:marTop w:val="0"/>
                                                                          <w:marBottom w:val="180"/>
                                                                          <w:divBdr>
                                                                            <w:top w:val="none" w:sz="0" w:space="0" w:color="auto"/>
                                                                            <w:left w:val="none" w:sz="0" w:space="0" w:color="auto"/>
                                                                            <w:bottom w:val="none" w:sz="0" w:space="0" w:color="auto"/>
                                                                            <w:right w:val="none" w:sz="0" w:space="0" w:color="auto"/>
                                                                          </w:divBdr>
                                                                        </w:div>
                                                                        <w:div w:id="1776752739">
                                                                          <w:marLeft w:val="0"/>
                                                                          <w:marRight w:val="0"/>
                                                                          <w:marTop w:val="0"/>
                                                                          <w:marBottom w:val="180"/>
                                                                          <w:divBdr>
                                                                            <w:top w:val="none" w:sz="0" w:space="0" w:color="auto"/>
                                                                            <w:left w:val="none" w:sz="0" w:space="0" w:color="auto"/>
                                                                            <w:bottom w:val="none" w:sz="0" w:space="0" w:color="auto"/>
                                                                            <w:right w:val="none" w:sz="0" w:space="0" w:color="auto"/>
                                                                          </w:divBdr>
                                                                          <w:divsChild>
                                                                            <w:div w:id="195969242">
                                                                              <w:marLeft w:val="0"/>
                                                                              <w:marRight w:val="0"/>
                                                                              <w:marTop w:val="0"/>
                                                                              <w:marBottom w:val="180"/>
                                                                              <w:divBdr>
                                                                                <w:top w:val="none" w:sz="0" w:space="0" w:color="auto"/>
                                                                                <w:left w:val="none" w:sz="0" w:space="0" w:color="auto"/>
                                                                                <w:bottom w:val="none" w:sz="0" w:space="0" w:color="auto"/>
                                                                                <w:right w:val="none" w:sz="0" w:space="0" w:color="auto"/>
                                                                              </w:divBdr>
                                                                              <w:divsChild>
                                                                                <w:div w:id="340353144">
                                                                                  <w:marLeft w:val="0"/>
                                                                                  <w:marRight w:val="0"/>
                                                                                  <w:marTop w:val="0"/>
                                                                                  <w:marBottom w:val="0"/>
                                                                                  <w:divBdr>
                                                                                    <w:top w:val="none" w:sz="0" w:space="0" w:color="auto"/>
                                                                                    <w:left w:val="none" w:sz="0" w:space="0" w:color="auto"/>
                                                                                    <w:bottom w:val="none" w:sz="0" w:space="0" w:color="auto"/>
                                                                                    <w:right w:val="none" w:sz="0" w:space="0" w:color="auto"/>
                                                                                  </w:divBdr>
                                                                                </w:div>
                                                                              </w:divsChild>
                                                                            </w:div>
                                                                            <w:div w:id="484929249">
                                                                              <w:marLeft w:val="0"/>
                                                                              <w:marRight w:val="0"/>
                                                                              <w:marTop w:val="0"/>
                                                                              <w:marBottom w:val="0"/>
                                                                              <w:divBdr>
                                                                                <w:top w:val="none" w:sz="0" w:space="0" w:color="auto"/>
                                                                                <w:left w:val="none" w:sz="0" w:space="0" w:color="auto"/>
                                                                                <w:bottom w:val="none" w:sz="0" w:space="0" w:color="auto"/>
                                                                                <w:right w:val="none" w:sz="0" w:space="0" w:color="auto"/>
                                                                              </w:divBdr>
                                                                              <w:divsChild>
                                                                                <w:div w:id="63258212">
                                                                                  <w:marLeft w:val="0"/>
                                                                                  <w:marRight w:val="0"/>
                                                                                  <w:marTop w:val="0"/>
                                                                                  <w:marBottom w:val="0"/>
                                                                                  <w:divBdr>
                                                                                    <w:top w:val="none" w:sz="0" w:space="0" w:color="auto"/>
                                                                                    <w:left w:val="none" w:sz="0" w:space="0" w:color="auto"/>
                                                                                    <w:bottom w:val="none" w:sz="0" w:space="0" w:color="auto"/>
                                                                                    <w:right w:val="none" w:sz="0" w:space="0" w:color="auto"/>
                                                                                  </w:divBdr>
                                                                                  <w:divsChild>
                                                                                    <w:div w:id="1099330254">
                                                                                      <w:marLeft w:val="0"/>
                                                                                      <w:marRight w:val="0"/>
                                                                                      <w:marTop w:val="75"/>
                                                                                      <w:marBottom w:val="0"/>
                                                                                      <w:divBdr>
                                                                                        <w:top w:val="none" w:sz="0" w:space="0" w:color="auto"/>
                                                                                        <w:left w:val="none" w:sz="0" w:space="0" w:color="auto"/>
                                                                                        <w:bottom w:val="none" w:sz="0" w:space="0" w:color="auto"/>
                                                                                        <w:right w:val="none" w:sz="0" w:space="0" w:color="auto"/>
                                                                                      </w:divBdr>
                                                                                    </w:div>
                                                                                    <w:div w:id="10514654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1746437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3553771">
              <w:marLeft w:val="0"/>
              <w:marRight w:val="0"/>
              <w:marTop w:val="225"/>
              <w:marBottom w:val="0"/>
              <w:divBdr>
                <w:top w:val="none" w:sz="0" w:space="0" w:color="auto"/>
                <w:left w:val="none" w:sz="0" w:space="0" w:color="auto"/>
                <w:bottom w:val="none" w:sz="0" w:space="0" w:color="auto"/>
                <w:right w:val="none" w:sz="0" w:space="0" w:color="auto"/>
              </w:divBdr>
              <w:divsChild>
                <w:div w:id="80033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483445">
      <w:bodyDiv w:val="1"/>
      <w:marLeft w:val="0"/>
      <w:marRight w:val="0"/>
      <w:marTop w:val="0"/>
      <w:marBottom w:val="0"/>
      <w:divBdr>
        <w:top w:val="none" w:sz="0" w:space="0" w:color="auto"/>
        <w:left w:val="none" w:sz="0" w:space="0" w:color="auto"/>
        <w:bottom w:val="none" w:sz="0" w:space="0" w:color="auto"/>
        <w:right w:val="none" w:sz="0" w:space="0" w:color="auto"/>
      </w:divBdr>
      <w:divsChild>
        <w:div w:id="1273704361">
          <w:marLeft w:val="0"/>
          <w:marRight w:val="375"/>
          <w:marTop w:val="0"/>
          <w:marBottom w:val="0"/>
          <w:divBdr>
            <w:top w:val="none" w:sz="0" w:space="0" w:color="auto"/>
            <w:left w:val="none" w:sz="0" w:space="0" w:color="auto"/>
            <w:bottom w:val="none" w:sz="0" w:space="0" w:color="auto"/>
            <w:right w:val="none" w:sz="0" w:space="0" w:color="auto"/>
          </w:divBdr>
        </w:div>
        <w:div w:id="235092950">
          <w:marLeft w:val="0"/>
          <w:marRight w:val="0"/>
          <w:marTop w:val="0"/>
          <w:marBottom w:val="0"/>
          <w:divBdr>
            <w:top w:val="none" w:sz="0" w:space="0" w:color="auto"/>
            <w:left w:val="none" w:sz="0" w:space="0" w:color="auto"/>
            <w:bottom w:val="none" w:sz="0" w:space="0" w:color="auto"/>
            <w:right w:val="none" w:sz="0" w:space="0" w:color="auto"/>
          </w:divBdr>
        </w:div>
      </w:divsChild>
    </w:div>
    <w:div w:id="560097650">
      <w:bodyDiv w:val="1"/>
      <w:marLeft w:val="0"/>
      <w:marRight w:val="0"/>
      <w:marTop w:val="0"/>
      <w:marBottom w:val="0"/>
      <w:divBdr>
        <w:top w:val="none" w:sz="0" w:space="0" w:color="auto"/>
        <w:left w:val="none" w:sz="0" w:space="0" w:color="auto"/>
        <w:bottom w:val="none" w:sz="0" w:space="0" w:color="auto"/>
        <w:right w:val="none" w:sz="0" w:space="0" w:color="auto"/>
      </w:divBdr>
      <w:divsChild>
        <w:div w:id="2136679550">
          <w:marLeft w:val="0"/>
          <w:marRight w:val="375"/>
          <w:marTop w:val="0"/>
          <w:marBottom w:val="0"/>
          <w:divBdr>
            <w:top w:val="none" w:sz="0" w:space="0" w:color="auto"/>
            <w:left w:val="none" w:sz="0" w:space="0" w:color="auto"/>
            <w:bottom w:val="none" w:sz="0" w:space="0" w:color="auto"/>
            <w:right w:val="none" w:sz="0" w:space="0" w:color="auto"/>
          </w:divBdr>
        </w:div>
        <w:div w:id="2118980206">
          <w:marLeft w:val="0"/>
          <w:marRight w:val="0"/>
          <w:marTop w:val="0"/>
          <w:marBottom w:val="0"/>
          <w:divBdr>
            <w:top w:val="none" w:sz="0" w:space="0" w:color="auto"/>
            <w:left w:val="none" w:sz="0" w:space="0" w:color="auto"/>
            <w:bottom w:val="none" w:sz="0" w:space="0" w:color="auto"/>
            <w:right w:val="none" w:sz="0" w:space="0" w:color="auto"/>
          </w:divBdr>
        </w:div>
      </w:divsChild>
    </w:div>
    <w:div w:id="560481947">
      <w:bodyDiv w:val="1"/>
      <w:marLeft w:val="0"/>
      <w:marRight w:val="0"/>
      <w:marTop w:val="0"/>
      <w:marBottom w:val="0"/>
      <w:divBdr>
        <w:top w:val="none" w:sz="0" w:space="0" w:color="auto"/>
        <w:left w:val="none" w:sz="0" w:space="0" w:color="auto"/>
        <w:bottom w:val="none" w:sz="0" w:space="0" w:color="auto"/>
        <w:right w:val="none" w:sz="0" w:space="0" w:color="auto"/>
      </w:divBdr>
      <w:divsChild>
        <w:div w:id="997348435">
          <w:marLeft w:val="0"/>
          <w:marRight w:val="0"/>
          <w:marTop w:val="0"/>
          <w:marBottom w:val="75"/>
          <w:divBdr>
            <w:top w:val="none" w:sz="0" w:space="0" w:color="auto"/>
            <w:left w:val="none" w:sz="0" w:space="0" w:color="auto"/>
            <w:bottom w:val="none" w:sz="0" w:space="0" w:color="auto"/>
            <w:right w:val="none" w:sz="0" w:space="0" w:color="auto"/>
          </w:divBdr>
        </w:div>
        <w:div w:id="5198575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60941650">
      <w:bodyDiv w:val="1"/>
      <w:marLeft w:val="0"/>
      <w:marRight w:val="0"/>
      <w:marTop w:val="0"/>
      <w:marBottom w:val="0"/>
      <w:divBdr>
        <w:top w:val="none" w:sz="0" w:space="0" w:color="auto"/>
        <w:left w:val="none" w:sz="0" w:space="0" w:color="auto"/>
        <w:bottom w:val="none" w:sz="0" w:space="0" w:color="auto"/>
        <w:right w:val="none" w:sz="0" w:space="0" w:color="auto"/>
      </w:divBdr>
      <w:divsChild>
        <w:div w:id="1182554025">
          <w:marLeft w:val="0"/>
          <w:marRight w:val="150"/>
          <w:marTop w:val="0"/>
          <w:marBottom w:val="75"/>
          <w:divBdr>
            <w:top w:val="none" w:sz="0" w:space="0" w:color="auto"/>
            <w:left w:val="none" w:sz="0" w:space="0" w:color="auto"/>
            <w:bottom w:val="none" w:sz="0" w:space="0" w:color="auto"/>
            <w:right w:val="none" w:sz="0" w:space="0" w:color="auto"/>
          </w:divBdr>
        </w:div>
        <w:div w:id="2117479553">
          <w:marLeft w:val="0"/>
          <w:marRight w:val="150"/>
          <w:marTop w:val="150"/>
          <w:marBottom w:val="150"/>
          <w:divBdr>
            <w:top w:val="none" w:sz="0" w:space="0" w:color="auto"/>
            <w:left w:val="none" w:sz="0" w:space="0" w:color="auto"/>
            <w:bottom w:val="none" w:sz="0" w:space="0" w:color="auto"/>
            <w:right w:val="none" w:sz="0" w:space="0" w:color="auto"/>
          </w:divBdr>
        </w:div>
        <w:div w:id="1403943795">
          <w:marLeft w:val="0"/>
          <w:marRight w:val="150"/>
          <w:marTop w:val="0"/>
          <w:marBottom w:val="0"/>
          <w:divBdr>
            <w:top w:val="none" w:sz="0" w:space="0" w:color="auto"/>
            <w:left w:val="none" w:sz="0" w:space="0" w:color="auto"/>
            <w:bottom w:val="none" w:sz="0" w:space="0" w:color="auto"/>
            <w:right w:val="none" w:sz="0" w:space="0" w:color="auto"/>
          </w:divBdr>
        </w:div>
      </w:divsChild>
    </w:div>
    <w:div w:id="560945957">
      <w:bodyDiv w:val="1"/>
      <w:marLeft w:val="0"/>
      <w:marRight w:val="0"/>
      <w:marTop w:val="0"/>
      <w:marBottom w:val="0"/>
      <w:divBdr>
        <w:top w:val="none" w:sz="0" w:space="0" w:color="auto"/>
        <w:left w:val="none" w:sz="0" w:space="0" w:color="auto"/>
        <w:bottom w:val="none" w:sz="0" w:space="0" w:color="auto"/>
        <w:right w:val="none" w:sz="0" w:space="0" w:color="auto"/>
      </w:divBdr>
      <w:divsChild>
        <w:div w:id="1529370200">
          <w:marLeft w:val="0"/>
          <w:marRight w:val="0"/>
          <w:marTop w:val="0"/>
          <w:marBottom w:val="300"/>
          <w:divBdr>
            <w:top w:val="none" w:sz="0" w:space="0" w:color="auto"/>
            <w:left w:val="none" w:sz="0" w:space="0" w:color="auto"/>
            <w:bottom w:val="none" w:sz="0" w:space="0" w:color="auto"/>
            <w:right w:val="none" w:sz="0" w:space="0" w:color="auto"/>
          </w:divBdr>
        </w:div>
      </w:divsChild>
    </w:div>
    <w:div w:id="561479374">
      <w:bodyDiv w:val="1"/>
      <w:marLeft w:val="0"/>
      <w:marRight w:val="0"/>
      <w:marTop w:val="0"/>
      <w:marBottom w:val="0"/>
      <w:divBdr>
        <w:top w:val="none" w:sz="0" w:space="0" w:color="auto"/>
        <w:left w:val="none" w:sz="0" w:space="0" w:color="auto"/>
        <w:bottom w:val="none" w:sz="0" w:space="0" w:color="auto"/>
        <w:right w:val="none" w:sz="0" w:space="0" w:color="auto"/>
      </w:divBdr>
      <w:divsChild>
        <w:div w:id="2070498356">
          <w:marLeft w:val="0"/>
          <w:marRight w:val="0"/>
          <w:marTop w:val="0"/>
          <w:marBottom w:val="150"/>
          <w:divBdr>
            <w:top w:val="none" w:sz="0" w:space="0" w:color="auto"/>
            <w:left w:val="none" w:sz="0" w:space="0" w:color="auto"/>
            <w:bottom w:val="none" w:sz="0" w:space="0" w:color="auto"/>
            <w:right w:val="none" w:sz="0" w:space="0" w:color="auto"/>
          </w:divBdr>
          <w:divsChild>
            <w:div w:id="994722637">
              <w:marLeft w:val="0"/>
              <w:marRight w:val="0"/>
              <w:marTop w:val="0"/>
              <w:marBottom w:val="0"/>
              <w:divBdr>
                <w:top w:val="none" w:sz="0" w:space="0" w:color="auto"/>
                <w:left w:val="none" w:sz="0" w:space="0" w:color="auto"/>
                <w:bottom w:val="none" w:sz="0" w:space="0" w:color="auto"/>
                <w:right w:val="none" w:sz="0" w:space="0" w:color="auto"/>
              </w:divBdr>
              <w:divsChild>
                <w:div w:id="538206129">
                  <w:marLeft w:val="0"/>
                  <w:marRight w:val="150"/>
                  <w:marTop w:val="0"/>
                  <w:marBottom w:val="0"/>
                  <w:divBdr>
                    <w:top w:val="none" w:sz="0" w:space="0" w:color="auto"/>
                    <w:left w:val="none" w:sz="0" w:space="0" w:color="auto"/>
                    <w:bottom w:val="none" w:sz="0" w:space="0" w:color="auto"/>
                    <w:right w:val="none" w:sz="0" w:space="0" w:color="auto"/>
                  </w:divBdr>
                </w:div>
                <w:div w:id="788738516">
                  <w:marLeft w:val="0"/>
                  <w:marRight w:val="150"/>
                  <w:marTop w:val="0"/>
                  <w:marBottom w:val="0"/>
                  <w:divBdr>
                    <w:top w:val="none" w:sz="0" w:space="0" w:color="auto"/>
                    <w:left w:val="none" w:sz="0" w:space="0" w:color="auto"/>
                    <w:bottom w:val="none" w:sz="0" w:space="0" w:color="auto"/>
                    <w:right w:val="none" w:sz="0" w:space="0" w:color="auto"/>
                  </w:divBdr>
                </w:div>
              </w:divsChild>
            </w:div>
            <w:div w:id="1792357546">
              <w:marLeft w:val="0"/>
              <w:marRight w:val="0"/>
              <w:marTop w:val="0"/>
              <w:marBottom w:val="0"/>
              <w:divBdr>
                <w:top w:val="none" w:sz="0" w:space="0" w:color="auto"/>
                <w:left w:val="none" w:sz="0" w:space="0" w:color="auto"/>
                <w:bottom w:val="none" w:sz="0" w:space="0" w:color="auto"/>
                <w:right w:val="none" w:sz="0" w:space="0" w:color="auto"/>
              </w:divBdr>
              <w:divsChild>
                <w:div w:id="689331686">
                  <w:marLeft w:val="0"/>
                  <w:marRight w:val="0"/>
                  <w:marTop w:val="0"/>
                  <w:marBottom w:val="0"/>
                  <w:divBdr>
                    <w:top w:val="none" w:sz="0" w:space="0" w:color="auto"/>
                    <w:left w:val="none" w:sz="0" w:space="0" w:color="auto"/>
                    <w:bottom w:val="none" w:sz="0" w:space="0" w:color="auto"/>
                    <w:right w:val="none" w:sz="0" w:space="0" w:color="auto"/>
                  </w:divBdr>
                  <w:divsChild>
                    <w:div w:id="570703528">
                      <w:marLeft w:val="0"/>
                      <w:marRight w:val="0"/>
                      <w:marTop w:val="0"/>
                      <w:marBottom w:val="0"/>
                      <w:divBdr>
                        <w:top w:val="none" w:sz="0" w:space="0" w:color="auto"/>
                        <w:left w:val="none" w:sz="0" w:space="0" w:color="auto"/>
                        <w:bottom w:val="none" w:sz="0" w:space="0" w:color="auto"/>
                        <w:right w:val="none" w:sz="0" w:space="0" w:color="auto"/>
                      </w:divBdr>
                      <w:divsChild>
                        <w:div w:id="73430028">
                          <w:marLeft w:val="0"/>
                          <w:marRight w:val="0"/>
                          <w:marTop w:val="0"/>
                          <w:marBottom w:val="0"/>
                          <w:divBdr>
                            <w:top w:val="none" w:sz="0" w:space="0" w:color="auto"/>
                            <w:left w:val="none" w:sz="0" w:space="0" w:color="auto"/>
                            <w:bottom w:val="none" w:sz="0" w:space="0" w:color="auto"/>
                            <w:right w:val="none" w:sz="0" w:space="0" w:color="auto"/>
                          </w:divBdr>
                        </w:div>
                      </w:divsChild>
                    </w:div>
                    <w:div w:id="1381906341">
                      <w:marLeft w:val="0"/>
                      <w:marRight w:val="135"/>
                      <w:marTop w:val="0"/>
                      <w:marBottom w:val="0"/>
                      <w:divBdr>
                        <w:top w:val="none" w:sz="0" w:space="0" w:color="auto"/>
                        <w:left w:val="none" w:sz="0" w:space="0" w:color="auto"/>
                        <w:bottom w:val="none" w:sz="0" w:space="0" w:color="auto"/>
                        <w:right w:val="none" w:sz="0" w:space="0" w:color="auto"/>
                      </w:divBdr>
                    </w:div>
                    <w:div w:id="10855418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1066">
          <w:marLeft w:val="0"/>
          <w:marRight w:val="0"/>
          <w:marTop w:val="0"/>
          <w:marBottom w:val="0"/>
          <w:divBdr>
            <w:top w:val="none" w:sz="0" w:space="0" w:color="auto"/>
            <w:left w:val="none" w:sz="0" w:space="0" w:color="auto"/>
            <w:bottom w:val="none" w:sz="0" w:space="0" w:color="auto"/>
            <w:right w:val="none" w:sz="0" w:space="0" w:color="auto"/>
          </w:divBdr>
          <w:divsChild>
            <w:div w:id="1219634829">
              <w:marLeft w:val="0"/>
              <w:marRight w:val="0"/>
              <w:marTop w:val="0"/>
              <w:marBottom w:val="0"/>
              <w:divBdr>
                <w:top w:val="none" w:sz="0" w:space="0" w:color="auto"/>
                <w:left w:val="none" w:sz="0" w:space="0" w:color="auto"/>
                <w:bottom w:val="none" w:sz="0" w:space="0" w:color="auto"/>
                <w:right w:val="none" w:sz="0" w:space="0" w:color="auto"/>
              </w:divBdr>
              <w:divsChild>
                <w:div w:id="619957">
                  <w:marLeft w:val="0"/>
                  <w:marRight w:val="0"/>
                  <w:marTop w:val="0"/>
                  <w:marBottom w:val="0"/>
                  <w:divBdr>
                    <w:top w:val="none" w:sz="0" w:space="0" w:color="auto"/>
                    <w:left w:val="none" w:sz="0" w:space="0" w:color="auto"/>
                    <w:bottom w:val="none" w:sz="0" w:space="0" w:color="auto"/>
                    <w:right w:val="none" w:sz="0" w:space="0" w:color="auto"/>
                  </w:divBdr>
                </w:div>
              </w:divsChild>
            </w:div>
            <w:div w:id="797914462">
              <w:marLeft w:val="0"/>
              <w:marRight w:val="0"/>
              <w:marTop w:val="375"/>
              <w:marBottom w:val="0"/>
              <w:divBdr>
                <w:top w:val="none" w:sz="0" w:space="0" w:color="auto"/>
                <w:left w:val="none" w:sz="0" w:space="0" w:color="auto"/>
                <w:bottom w:val="none" w:sz="0" w:space="0" w:color="auto"/>
                <w:right w:val="none" w:sz="0" w:space="0" w:color="auto"/>
              </w:divBdr>
              <w:divsChild>
                <w:div w:id="1315447658">
                  <w:marLeft w:val="0"/>
                  <w:marRight w:val="0"/>
                  <w:marTop w:val="0"/>
                  <w:marBottom w:val="0"/>
                  <w:divBdr>
                    <w:top w:val="none" w:sz="0" w:space="0" w:color="auto"/>
                    <w:left w:val="none" w:sz="0" w:space="0" w:color="auto"/>
                    <w:bottom w:val="none" w:sz="0" w:space="0" w:color="auto"/>
                    <w:right w:val="none" w:sz="0" w:space="0" w:color="auto"/>
                  </w:divBdr>
                  <w:divsChild>
                    <w:div w:id="210403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9144">
              <w:marLeft w:val="0"/>
              <w:marRight w:val="0"/>
              <w:marTop w:val="375"/>
              <w:marBottom w:val="0"/>
              <w:divBdr>
                <w:top w:val="none" w:sz="0" w:space="0" w:color="auto"/>
                <w:left w:val="none" w:sz="0" w:space="0" w:color="auto"/>
                <w:bottom w:val="none" w:sz="0" w:space="0" w:color="auto"/>
                <w:right w:val="none" w:sz="0" w:space="0" w:color="auto"/>
              </w:divBdr>
              <w:divsChild>
                <w:div w:id="1752192136">
                  <w:marLeft w:val="0"/>
                  <w:marRight w:val="0"/>
                  <w:marTop w:val="0"/>
                  <w:marBottom w:val="0"/>
                  <w:divBdr>
                    <w:top w:val="none" w:sz="0" w:space="0" w:color="auto"/>
                    <w:left w:val="none" w:sz="0" w:space="0" w:color="auto"/>
                    <w:bottom w:val="none" w:sz="0" w:space="0" w:color="auto"/>
                    <w:right w:val="none" w:sz="0" w:space="0" w:color="auto"/>
                  </w:divBdr>
                </w:div>
              </w:divsChild>
            </w:div>
            <w:div w:id="155070492">
              <w:marLeft w:val="0"/>
              <w:marRight w:val="0"/>
              <w:marTop w:val="375"/>
              <w:marBottom w:val="0"/>
              <w:divBdr>
                <w:top w:val="none" w:sz="0" w:space="0" w:color="auto"/>
                <w:left w:val="none" w:sz="0" w:space="0" w:color="auto"/>
                <w:bottom w:val="none" w:sz="0" w:space="0" w:color="auto"/>
                <w:right w:val="none" w:sz="0" w:space="0" w:color="auto"/>
              </w:divBdr>
              <w:divsChild>
                <w:div w:id="1917013128">
                  <w:marLeft w:val="0"/>
                  <w:marRight w:val="0"/>
                  <w:marTop w:val="0"/>
                  <w:marBottom w:val="0"/>
                  <w:divBdr>
                    <w:top w:val="none" w:sz="0" w:space="0" w:color="auto"/>
                    <w:left w:val="none" w:sz="0" w:space="0" w:color="auto"/>
                    <w:bottom w:val="none" w:sz="0" w:space="0" w:color="auto"/>
                    <w:right w:val="none" w:sz="0" w:space="0" w:color="auto"/>
                  </w:divBdr>
                  <w:divsChild>
                    <w:div w:id="2101750440">
                      <w:marLeft w:val="0"/>
                      <w:marRight w:val="0"/>
                      <w:marTop w:val="0"/>
                      <w:marBottom w:val="0"/>
                      <w:divBdr>
                        <w:top w:val="none" w:sz="0" w:space="0" w:color="auto"/>
                        <w:left w:val="none" w:sz="0" w:space="0" w:color="auto"/>
                        <w:bottom w:val="none" w:sz="0" w:space="0" w:color="auto"/>
                        <w:right w:val="none" w:sz="0" w:space="0" w:color="auto"/>
                      </w:divBdr>
                    </w:div>
                    <w:div w:id="19952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7963">
              <w:marLeft w:val="0"/>
              <w:marRight w:val="0"/>
              <w:marTop w:val="375"/>
              <w:marBottom w:val="0"/>
              <w:divBdr>
                <w:top w:val="none" w:sz="0" w:space="0" w:color="auto"/>
                <w:left w:val="none" w:sz="0" w:space="0" w:color="auto"/>
                <w:bottom w:val="none" w:sz="0" w:space="0" w:color="auto"/>
                <w:right w:val="none" w:sz="0" w:space="0" w:color="auto"/>
              </w:divBdr>
              <w:divsChild>
                <w:div w:id="1101492404">
                  <w:marLeft w:val="0"/>
                  <w:marRight w:val="0"/>
                  <w:marTop w:val="0"/>
                  <w:marBottom w:val="0"/>
                  <w:divBdr>
                    <w:top w:val="none" w:sz="0" w:space="0" w:color="auto"/>
                    <w:left w:val="none" w:sz="0" w:space="0" w:color="auto"/>
                    <w:bottom w:val="none" w:sz="0" w:space="0" w:color="auto"/>
                    <w:right w:val="none" w:sz="0" w:space="0" w:color="auto"/>
                  </w:divBdr>
                </w:div>
              </w:divsChild>
            </w:div>
            <w:div w:id="2004890731">
              <w:marLeft w:val="0"/>
              <w:marRight w:val="0"/>
              <w:marTop w:val="375"/>
              <w:marBottom w:val="0"/>
              <w:divBdr>
                <w:top w:val="none" w:sz="0" w:space="0" w:color="auto"/>
                <w:left w:val="none" w:sz="0" w:space="0" w:color="auto"/>
                <w:bottom w:val="none" w:sz="0" w:space="0" w:color="auto"/>
                <w:right w:val="none" w:sz="0" w:space="0" w:color="auto"/>
              </w:divBdr>
              <w:divsChild>
                <w:div w:id="1827892842">
                  <w:marLeft w:val="0"/>
                  <w:marRight w:val="0"/>
                  <w:marTop w:val="0"/>
                  <w:marBottom w:val="0"/>
                  <w:divBdr>
                    <w:top w:val="none" w:sz="0" w:space="0" w:color="auto"/>
                    <w:left w:val="none" w:sz="0" w:space="0" w:color="auto"/>
                    <w:bottom w:val="none" w:sz="0" w:space="0" w:color="auto"/>
                    <w:right w:val="none" w:sz="0" w:space="0" w:color="auto"/>
                  </w:divBdr>
                  <w:divsChild>
                    <w:div w:id="15222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10224">
              <w:marLeft w:val="0"/>
              <w:marRight w:val="0"/>
              <w:marTop w:val="375"/>
              <w:marBottom w:val="0"/>
              <w:divBdr>
                <w:top w:val="none" w:sz="0" w:space="0" w:color="auto"/>
                <w:left w:val="none" w:sz="0" w:space="0" w:color="auto"/>
                <w:bottom w:val="none" w:sz="0" w:space="0" w:color="auto"/>
                <w:right w:val="none" w:sz="0" w:space="0" w:color="auto"/>
              </w:divBdr>
              <w:divsChild>
                <w:div w:id="2074615824">
                  <w:marLeft w:val="0"/>
                  <w:marRight w:val="0"/>
                  <w:marTop w:val="0"/>
                  <w:marBottom w:val="0"/>
                  <w:divBdr>
                    <w:top w:val="none" w:sz="0" w:space="0" w:color="auto"/>
                    <w:left w:val="none" w:sz="0" w:space="0" w:color="auto"/>
                    <w:bottom w:val="none" w:sz="0" w:space="0" w:color="auto"/>
                    <w:right w:val="none" w:sz="0" w:space="0" w:color="auto"/>
                  </w:divBdr>
                </w:div>
              </w:divsChild>
            </w:div>
            <w:div w:id="686755125">
              <w:marLeft w:val="0"/>
              <w:marRight w:val="0"/>
              <w:marTop w:val="225"/>
              <w:marBottom w:val="0"/>
              <w:divBdr>
                <w:top w:val="none" w:sz="0" w:space="0" w:color="auto"/>
                <w:left w:val="none" w:sz="0" w:space="0" w:color="auto"/>
                <w:bottom w:val="none" w:sz="0" w:space="0" w:color="auto"/>
                <w:right w:val="none" w:sz="0" w:space="0" w:color="auto"/>
              </w:divBdr>
              <w:divsChild>
                <w:div w:id="2127431785">
                  <w:marLeft w:val="0"/>
                  <w:marRight w:val="0"/>
                  <w:marTop w:val="0"/>
                  <w:marBottom w:val="0"/>
                  <w:divBdr>
                    <w:top w:val="none" w:sz="0" w:space="0" w:color="auto"/>
                    <w:left w:val="none" w:sz="0" w:space="0" w:color="auto"/>
                    <w:bottom w:val="none" w:sz="0" w:space="0" w:color="auto"/>
                    <w:right w:val="none" w:sz="0" w:space="0" w:color="auto"/>
                  </w:divBdr>
                  <w:divsChild>
                    <w:div w:id="786777523">
                      <w:marLeft w:val="0"/>
                      <w:marRight w:val="0"/>
                      <w:marTop w:val="0"/>
                      <w:marBottom w:val="0"/>
                      <w:divBdr>
                        <w:top w:val="single" w:sz="6" w:space="0" w:color="D9D9D9"/>
                        <w:left w:val="none" w:sz="0" w:space="0" w:color="auto"/>
                        <w:bottom w:val="single" w:sz="6" w:space="0" w:color="D9D9D9"/>
                        <w:right w:val="none" w:sz="0" w:space="0" w:color="auto"/>
                      </w:divBdr>
                      <w:divsChild>
                        <w:div w:id="1807311059">
                          <w:marLeft w:val="0"/>
                          <w:marRight w:val="0"/>
                          <w:marTop w:val="0"/>
                          <w:marBottom w:val="0"/>
                          <w:divBdr>
                            <w:top w:val="none" w:sz="0" w:space="0" w:color="auto"/>
                            <w:left w:val="none" w:sz="0" w:space="0" w:color="auto"/>
                            <w:bottom w:val="none" w:sz="0" w:space="0" w:color="auto"/>
                            <w:right w:val="none" w:sz="0" w:space="0" w:color="auto"/>
                          </w:divBdr>
                          <w:divsChild>
                            <w:div w:id="842279481">
                              <w:marLeft w:val="0"/>
                              <w:marRight w:val="0"/>
                              <w:marTop w:val="0"/>
                              <w:marBottom w:val="0"/>
                              <w:divBdr>
                                <w:top w:val="none" w:sz="0" w:space="0" w:color="auto"/>
                                <w:left w:val="none" w:sz="0" w:space="0" w:color="auto"/>
                                <w:bottom w:val="none" w:sz="0" w:space="0" w:color="auto"/>
                                <w:right w:val="none" w:sz="0" w:space="0" w:color="auto"/>
                              </w:divBdr>
                              <w:divsChild>
                                <w:div w:id="677543549">
                                  <w:marLeft w:val="0"/>
                                  <w:marRight w:val="0"/>
                                  <w:marTop w:val="0"/>
                                  <w:marBottom w:val="0"/>
                                  <w:divBdr>
                                    <w:top w:val="none" w:sz="0" w:space="0" w:color="auto"/>
                                    <w:left w:val="none" w:sz="0" w:space="0" w:color="auto"/>
                                    <w:bottom w:val="none" w:sz="0" w:space="0" w:color="auto"/>
                                    <w:right w:val="none" w:sz="0" w:space="0" w:color="auto"/>
                                  </w:divBdr>
                                  <w:divsChild>
                                    <w:div w:id="2052849792">
                                      <w:marLeft w:val="0"/>
                                      <w:marRight w:val="0"/>
                                      <w:marTop w:val="0"/>
                                      <w:marBottom w:val="0"/>
                                      <w:divBdr>
                                        <w:top w:val="none" w:sz="0" w:space="0" w:color="auto"/>
                                        <w:left w:val="none" w:sz="0" w:space="0" w:color="auto"/>
                                        <w:bottom w:val="none" w:sz="0" w:space="0" w:color="auto"/>
                                        <w:right w:val="none" w:sz="0" w:space="0" w:color="auto"/>
                                      </w:divBdr>
                                      <w:divsChild>
                                        <w:div w:id="152643443">
                                          <w:marLeft w:val="0"/>
                                          <w:marRight w:val="0"/>
                                          <w:marTop w:val="0"/>
                                          <w:marBottom w:val="0"/>
                                          <w:divBdr>
                                            <w:top w:val="none" w:sz="0" w:space="0" w:color="auto"/>
                                            <w:left w:val="none" w:sz="0" w:space="0" w:color="auto"/>
                                            <w:bottom w:val="none" w:sz="0" w:space="0" w:color="auto"/>
                                            <w:right w:val="none" w:sz="0" w:space="0" w:color="auto"/>
                                          </w:divBdr>
                                          <w:divsChild>
                                            <w:div w:id="1972318445">
                                              <w:marLeft w:val="0"/>
                                              <w:marRight w:val="0"/>
                                              <w:marTop w:val="0"/>
                                              <w:marBottom w:val="0"/>
                                              <w:divBdr>
                                                <w:top w:val="none" w:sz="0" w:space="0" w:color="auto"/>
                                                <w:left w:val="none" w:sz="0" w:space="0" w:color="auto"/>
                                                <w:bottom w:val="none" w:sz="0" w:space="0" w:color="auto"/>
                                                <w:right w:val="none" w:sz="0" w:space="0" w:color="auto"/>
                                              </w:divBdr>
                                              <w:divsChild>
                                                <w:div w:id="1270237082">
                                                  <w:marLeft w:val="0"/>
                                                  <w:marRight w:val="0"/>
                                                  <w:marTop w:val="0"/>
                                                  <w:marBottom w:val="0"/>
                                                  <w:divBdr>
                                                    <w:top w:val="none" w:sz="0" w:space="0" w:color="auto"/>
                                                    <w:left w:val="none" w:sz="0" w:space="0" w:color="auto"/>
                                                    <w:bottom w:val="none" w:sz="0" w:space="0" w:color="auto"/>
                                                    <w:right w:val="none" w:sz="0" w:space="0" w:color="auto"/>
                                                  </w:divBdr>
                                                  <w:divsChild>
                                                    <w:div w:id="857351956">
                                                      <w:marLeft w:val="0"/>
                                                      <w:marRight w:val="0"/>
                                                      <w:marTop w:val="0"/>
                                                      <w:marBottom w:val="0"/>
                                                      <w:divBdr>
                                                        <w:top w:val="none" w:sz="0" w:space="0" w:color="auto"/>
                                                        <w:left w:val="none" w:sz="0" w:space="0" w:color="auto"/>
                                                        <w:bottom w:val="none" w:sz="0" w:space="0" w:color="auto"/>
                                                        <w:right w:val="none" w:sz="0" w:space="0" w:color="auto"/>
                                                      </w:divBdr>
                                                      <w:divsChild>
                                                        <w:div w:id="630668100">
                                                          <w:marLeft w:val="0"/>
                                                          <w:marRight w:val="0"/>
                                                          <w:marTop w:val="0"/>
                                                          <w:marBottom w:val="0"/>
                                                          <w:divBdr>
                                                            <w:top w:val="none" w:sz="0" w:space="0" w:color="auto"/>
                                                            <w:left w:val="none" w:sz="0" w:space="0" w:color="auto"/>
                                                            <w:bottom w:val="none" w:sz="0" w:space="0" w:color="auto"/>
                                                            <w:right w:val="none" w:sz="0" w:space="0" w:color="auto"/>
                                                          </w:divBdr>
                                                          <w:divsChild>
                                                            <w:div w:id="1940868823">
                                                              <w:marLeft w:val="0"/>
                                                              <w:marRight w:val="0"/>
                                                              <w:marTop w:val="0"/>
                                                              <w:marBottom w:val="0"/>
                                                              <w:divBdr>
                                                                <w:top w:val="none" w:sz="0" w:space="0" w:color="auto"/>
                                                                <w:left w:val="none" w:sz="0" w:space="0" w:color="auto"/>
                                                                <w:bottom w:val="none" w:sz="0" w:space="0" w:color="auto"/>
                                                                <w:right w:val="none" w:sz="0" w:space="0" w:color="auto"/>
                                                              </w:divBdr>
                                                              <w:divsChild>
                                                                <w:div w:id="1189566887">
                                                                  <w:marLeft w:val="0"/>
                                                                  <w:marRight w:val="0"/>
                                                                  <w:marTop w:val="0"/>
                                                                  <w:marBottom w:val="0"/>
                                                                  <w:divBdr>
                                                                    <w:top w:val="none" w:sz="0" w:space="0" w:color="auto"/>
                                                                    <w:left w:val="none" w:sz="0" w:space="0" w:color="auto"/>
                                                                    <w:bottom w:val="none" w:sz="0" w:space="0" w:color="auto"/>
                                                                    <w:right w:val="none" w:sz="0" w:space="0" w:color="auto"/>
                                                                  </w:divBdr>
                                                                  <w:divsChild>
                                                                    <w:div w:id="1209604603">
                                                                      <w:marLeft w:val="0"/>
                                                                      <w:marRight w:val="0"/>
                                                                      <w:marTop w:val="0"/>
                                                                      <w:marBottom w:val="0"/>
                                                                      <w:divBdr>
                                                                        <w:top w:val="none" w:sz="0" w:space="0" w:color="auto"/>
                                                                        <w:left w:val="none" w:sz="0" w:space="0" w:color="auto"/>
                                                                        <w:bottom w:val="none" w:sz="0" w:space="0" w:color="auto"/>
                                                                        <w:right w:val="none" w:sz="0" w:space="0" w:color="auto"/>
                                                                      </w:divBdr>
                                                                      <w:divsChild>
                                                                        <w:div w:id="1236814391">
                                                                          <w:marLeft w:val="0"/>
                                                                          <w:marRight w:val="0"/>
                                                                          <w:marTop w:val="0"/>
                                                                          <w:marBottom w:val="330"/>
                                                                          <w:divBdr>
                                                                            <w:top w:val="none" w:sz="0" w:space="0" w:color="auto"/>
                                                                            <w:left w:val="none" w:sz="0" w:space="0" w:color="auto"/>
                                                                            <w:bottom w:val="none" w:sz="0" w:space="0" w:color="auto"/>
                                                                            <w:right w:val="none" w:sz="0" w:space="0" w:color="auto"/>
                                                                          </w:divBdr>
                                                                          <w:divsChild>
                                                                            <w:div w:id="2013139694">
                                                                              <w:marLeft w:val="0"/>
                                                                              <w:marRight w:val="0"/>
                                                                              <w:marTop w:val="0"/>
                                                                              <w:marBottom w:val="0"/>
                                                                              <w:divBdr>
                                                                                <w:top w:val="none" w:sz="0" w:space="0" w:color="auto"/>
                                                                                <w:left w:val="none" w:sz="0" w:space="0" w:color="auto"/>
                                                                                <w:bottom w:val="none" w:sz="0" w:space="0" w:color="auto"/>
                                                                                <w:right w:val="none" w:sz="0" w:space="0" w:color="auto"/>
                                                                              </w:divBdr>
                                                                              <w:divsChild>
                                                                                <w:div w:id="255137763">
                                                                                  <w:marLeft w:val="0"/>
                                                                                  <w:marRight w:val="0"/>
                                                                                  <w:marTop w:val="0"/>
                                                                                  <w:marBottom w:val="0"/>
                                                                                  <w:divBdr>
                                                                                    <w:top w:val="none" w:sz="0" w:space="0" w:color="auto"/>
                                                                                    <w:left w:val="none" w:sz="0" w:space="0" w:color="auto"/>
                                                                                    <w:bottom w:val="none" w:sz="0" w:space="0" w:color="auto"/>
                                                                                    <w:right w:val="none" w:sz="0" w:space="0" w:color="auto"/>
                                                                                  </w:divBdr>
                                                                                  <w:divsChild>
                                                                                    <w:div w:id="364528395">
                                                                                      <w:marLeft w:val="0"/>
                                                                                      <w:marRight w:val="0"/>
                                                                                      <w:marTop w:val="0"/>
                                                                                      <w:marBottom w:val="0"/>
                                                                                      <w:divBdr>
                                                                                        <w:top w:val="none" w:sz="0" w:space="0" w:color="auto"/>
                                                                                        <w:left w:val="none" w:sz="0" w:space="0" w:color="auto"/>
                                                                                        <w:bottom w:val="none" w:sz="0" w:space="0" w:color="auto"/>
                                                                                        <w:right w:val="none" w:sz="0" w:space="0" w:color="auto"/>
                                                                                      </w:divBdr>
                                                                                      <w:divsChild>
                                                                                        <w:div w:id="7655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55999">
                                                                          <w:marLeft w:val="0"/>
                                                                          <w:marRight w:val="0"/>
                                                                          <w:marTop w:val="0"/>
                                                                          <w:marBottom w:val="0"/>
                                                                          <w:divBdr>
                                                                            <w:top w:val="none" w:sz="0" w:space="0" w:color="auto"/>
                                                                            <w:left w:val="none" w:sz="0" w:space="0" w:color="auto"/>
                                                                            <w:bottom w:val="none" w:sz="0" w:space="0" w:color="auto"/>
                                                                            <w:right w:val="none" w:sz="0" w:space="0" w:color="auto"/>
                                                                          </w:divBdr>
                                                                        </w:div>
                                                                        <w:div w:id="2284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8121858">
              <w:marLeft w:val="0"/>
              <w:marRight w:val="0"/>
              <w:marTop w:val="225"/>
              <w:marBottom w:val="0"/>
              <w:divBdr>
                <w:top w:val="none" w:sz="0" w:space="0" w:color="auto"/>
                <w:left w:val="none" w:sz="0" w:space="0" w:color="auto"/>
                <w:bottom w:val="none" w:sz="0" w:space="0" w:color="auto"/>
                <w:right w:val="none" w:sz="0" w:space="0" w:color="auto"/>
              </w:divBdr>
              <w:divsChild>
                <w:div w:id="111151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89867">
      <w:bodyDiv w:val="1"/>
      <w:marLeft w:val="0"/>
      <w:marRight w:val="0"/>
      <w:marTop w:val="0"/>
      <w:marBottom w:val="0"/>
      <w:divBdr>
        <w:top w:val="none" w:sz="0" w:space="0" w:color="auto"/>
        <w:left w:val="none" w:sz="0" w:space="0" w:color="auto"/>
        <w:bottom w:val="none" w:sz="0" w:space="0" w:color="auto"/>
        <w:right w:val="none" w:sz="0" w:space="0" w:color="auto"/>
      </w:divBdr>
      <w:divsChild>
        <w:div w:id="694382414">
          <w:marLeft w:val="0"/>
          <w:marRight w:val="0"/>
          <w:marTop w:val="0"/>
          <w:marBottom w:val="300"/>
          <w:divBdr>
            <w:top w:val="none" w:sz="0" w:space="0" w:color="auto"/>
            <w:left w:val="none" w:sz="0" w:space="0" w:color="auto"/>
            <w:bottom w:val="none" w:sz="0" w:space="0" w:color="auto"/>
            <w:right w:val="none" w:sz="0" w:space="0" w:color="auto"/>
          </w:divBdr>
        </w:div>
      </w:divsChild>
    </w:div>
    <w:div w:id="562984891">
      <w:bodyDiv w:val="1"/>
      <w:marLeft w:val="0"/>
      <w:marRight w:val="0"/>
      <w:marTop w:val="0"/>
      <w:marBottom w:val="0"/>
      <w:divBdr>
        <w:top w:val="none" w:sz="0" w:space="0" w:color="auto"/>
        <w:left w:val="none" w:sz="0" w:space="0" w:color="auto"/>
        <w:bottom w:val="none" w:sz="0" w:space="0" w:color="auto"/>
        <w:right w:val="none" w:sz="0" w:space="0" w:color="auto"/>
      </w:divBdr>
      <w:divsChild>
        <w:div w:id="784427268">
          <w:marLeft w:val="0"/>
          <w:marRight w:val="375"/>
          <w:marTop w:val="0"/>
          <w:marBottom w:val="0"/>
          <w:divBdr>
            <w:top w:val="none" w:sz="0" w:space="0" w:color="auto"/>
            <w:left w:val="none" w:sz="0" w:space="0" w:color="auto"/>
            <w:bottom w:val="none" w:sz="0" w:space="0" w:color="auto"/>
            <w:right w:val="none" w:sz="0" w:space="0" w:color="auto"/>
          </w:divBdr>
        </w:div>
        <w:div w:id="1520462396">
          <w:marLeft w:val="0"/>
          <w:marRight w:val="0"/>
          <w:marTop w:val="0"/>
          <w:marBottom w:val="0"/>
          <w:divBdr>
            <w:top w:val="none" w:sz="0" w:space="0" w:color="auto"/>
            <w:left w:val="none" w:sz="0" w:space="0" w:color="auto"/>
            <w:bottom w:val="none" w:sz="0" w:space="0" w:color="auto"/>
            <w:right w:val="none" w:sz="0" w:space="0" w:color="auto"/>
          </w:divBdr>
        </w:div>
      </w:divsChild>
    </w:div>
    <w:div w:id="563024468">
      <w:bodyDiv w:val="1"/>
      <w:marLeft w:val="0"/>
      <w:marRight w:val="0"/>
      <w:marTop w:val="0"/>
      <w:marBottom w:val="0"/>
      <w:divBdr>
        <w:top w:val="none" w:sz="0" w:space="0" w:color="auto"/>
        <w:left w:val="none" w:sz="0" w:space="0" w:color="auto"/>
        <w:bottom w:val="none" w:sz="0" w:space="0" w:color="auto"/>
        <w:right w:val="none" w:sz="0" w:space="0" w:color="auto"/>
      </w:divBdr>
      <w:divsChild>
        <w:div w:id="973288516">
          <w:marLeft w:val="0"/>
          <w:marRight w:val="150"/>
          <w:marTop w:val="0"/>
          <w:marBottom w:val="75"/>
          <w:divBdr>
            <w:top w:val="none" w:sz="0" w:space="0" w:color="auto"/>
            <w:left w:val="none" w:sz="0" w:space="0" w:color="auto"/>
            <w:bottom w:val="none" w:sz="0" w:space="0" w:color="auto"/>
            <w:right w:val="none" w:sz="0" w:space="0" w:color="auto"/>
          </w:divBdr>
        </w:div>
        <w:div w:id="453906491">
          <w:marLeft w:val="0"/>
          <w:marRight w:val="150"/>
          <w:marTop w:val="150"/>
          <w:marBottom w:val="150"/>
          <w:divBdr>
            <w:top w:val="none" w:sz="0" w:space="0" w:color="auto"/>
            <w:left w:val="none" w:sz="0" w:space="0" w:color="auto"/>
            <w:bottom w:val="none" w:sz="0" w:space="0" w:color="auto"/>
            <w:right w:val="none" w:sz="0" w:space="0" w:color="auto"/>
          </w:divBdr>
        </w:div>
        <w:div w:id="679702426">
          <w:marLeft w:val="0"/>
          <w:marRight w:val="150"/>
          <w:marTop w:val="0"/>
          <w:marBottom w:val="0"/>
          <w:divBdr>
            <w:top w:val="none" w:sz="0" w:space="0" w:color="auto"/>
            <w:left w:val="none" w:sz="0" w:space="0" w:color="auto"/>
            <w:bottom w:val="none" w:sz="0" w:space="0" w:color="auto"/>
            <w:right w:val="none" w:sz="0" w:space="0" w:color="auto"/>
          </w:divBdr>
        </w:div>
      </w:divsChild>
    </w:div>
    <w:div w:id="563099984">
      <w:bodyDiv w:val="1"/>
      <w:marLeft w:val="0"/>
      <w:marRight w:val="0"/>
      <w:marTop w:val="0"/>
      <w:marBottom w:val="0"/>
      <w:divBdr>
        <w:top w:val="none" w:sz="0" w:space="0" w:color="auto"/>
        <w:left w:val="none" w:sz="0" w:space="0" w:color="auto"/>
        <w:bottom w:val="none" w:sz="0" w:space="0" w:color="auto"/>
        <w:right w:val="none" w:sz="0" w:space="0" w:color="auto"/>
      </w:divBdr>
      <w:divsChild>
        <w:div w:id="1835875748">
          <w:marLeft w:val="0"/>
          <w:marRight w:val="0"/>
          <w:marTop w:val="0"/>
          <w:marBottom w:val="0"/>
          <w:divBdr>
            <w:top w:val="none" w:sz="0" w:space="0" w:color="auto"/>
            <w:left w:val="none" w:sz="0" w:space="0" w:color="auto"/>
            <w:bottom w:val="none" w:sz="0" w:space="0" w:color="auto"/>
            <w:right w:val="none" w:sz="0" w:space="0" w:color="auto"/>
          </w:divBdr>
        </w:div>
        <w:div w:id="1149130311">
          <w:marLeft w:val="0"/>
          <w:marRight w:val="0"/>
          <w:marTop w:val="300"/>
          <w:marBottom w:val="300"/>
          <w:divBdr>
            <w:top w:val="none" w:sz="0" w:space="0" w:color="auto"/>
            <w:left w:val="none" w:sz="0" w:space="0" w:color="auto"/>
            <w:bottom w:val="none" w:sz="0" w:space="0" w:color="auto"/>
            <w:right w:val="none" w:sz="0" w:space="0" w:color="auto"/>
          </w:divBdr>
        </w:div>
        <w:div w:id="645621489">
          <w:marLeft w:val="0"/>
          <w:marRight w:val="0"/>
          <w:marTop w:val="0"/>
          <w:marBottom w:val="0"/>
          <w:divBdr>
            <w:top w:val="none" w:sz="0" w:space="0" w:color="auto"/>
            <w:left w:val="none" w:sz="0" w:space="0" w:color="auto"/>
            <w:bottom w:val="none" w:sz="0" w:space="0" w:color="auto"/>
            <w:right w:val="none" w:sz="0" w:space="0" w:color="auto"/>
          </w:divBdr>
          <w:divsChild>
            <w:div w:id="1334911226">
              <w:marLeft w:val="0"/>
              <w:marRight w:val="0"/>
              <w:marTop w:val="300"/>
              <w:marBottom w:val="450"/>
              <w:divBdr>
                <w:top w:val="none" w:sz="0" w:space="0" w:color="auto"/>
                <w:left w:val="none" w:sz="0" w:space="0" w:color="auto"/>
                <w:bottom w:val="none" w:sz="0" w:space="0" w:color="auto"/>
                <w:right w:val="none" w:sz="0" w:space="0" w:color="auto"/>
              </w:divBdr>
              <w:divsChild>
                <w:div w:id="1606502367">
                  <w:marLeft w:val="0"/>
                  <w:marRight w:val="0"/>
                  <w:marTop w:val="0"/>
                  <w:marBottom w:val="0"/>
                  <w:divBdr>
                    <w:top w:val="none" w:sz="0" w:space="0" w:color="auto"/>
                    <w:left w:val="none" w:sz="0" w:space="0" w:color="auto"/>
                    <w:bottom w:val="none" w:sz="0" w:space="0" w:color="auto"/>
                    <w:right w:val="none" w:sz="0" w:space="0" w:color="auto"/>
                  </w:divBdr>
                  <w:divsChild>
                    <w:div w:id="1831365852">
                      <w:marLeft w:val="0"/>
                      <w:marRight w:val="0"/>
                      <w:marTop w:val="0"/>
                      <w:marBottom w:val="0"/>
                      <w:divBdr>
                        <w:top w:val="none" w:sz="0" w:space="0" w:color="auto"/>
                        <w:left w:val="none" w:sz="0" w:space="0" w:color="auto"/>
                        <w:bottom w:val="none" w:sz="0" w:space="0" w:color="auto"/>
                        <w:right w:val="none" w:sz="0" w:space="0" w:color="auto"/>
                      </w:divBdr>
                      <w:divsChild>
                        <w:div w:id="804662111">
                          <w:marLeft w:val="0"/>
                          <w:marRight w:val="0"/>
                          <w:marTop w:val="0"/>
                          <w:marBottom w:val="0"/>
                          <w:divBdr>
                            <w:top w:val="none" w:sz="0" w:space="0" w:color="auto"/>
                            <w:left w:val="none" w:sz="0" w:space="0" w:color="auto"/>
                            <w:bottom w:val="none" w:sz="0" w:space="0" w:color="auto"/>
                            <w:right w:val="none" w:sz="0" w:space="0" w:color="auto"/>
                          </w:divBdr>
                          <w:divsChild>
                            <w:div w:id="3195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666892">
          <w:marLeft w:val="0"/>
          <w:marRight w:val="0"/>
          <w:marTop w:val="0"/>
          <w:marBottom w:val="0"/>
          <w:divBdr>
            <w:top w:val="none" w:sz="0" w:space="0" w:color="auto"/>
            <w:left w:val="none" w:sz="0" w:space="0" w:color="auto"/>
            <w:bottom w:val="none" w:sz="0" w:space="0" w:color="auto"/>
            <w:right w:val="none" w:sz="0" w:space="0" w:color="auto"/>
          </w:divBdr>
        </w:div>
      </w:divsChild>
    </w:div>
    <w:div w:id="563180443">
      <w:bodyDiv w:val="1"/>
      <w:marLeft w:val="0"/>
      <w:marRight w:val="0"/>
      <w:marTop w:val="0"/>
      <w:marBottom w:val="0"/>
      <w:divBdr>
        <w:top w:val="none" w:sz="0" w:space="0" w:color="auto"/>
        <w:left w:val="none" w:sz="0" w:space="0" w:color="auto"/>
        <w:bottom w:val="none" w:sz="0" w:space="0" w:color="auto"/>
        <w:right w:val="none" w:sz="0" w:space="0" w:color="auto"/>
      </w:divBdr>
      <w:divsChild>
        <w:div w:id="478693079">
          <w:marLeft w:val="0"/>
          <w:marRight w:val="150"/>
          <w:marTop w:val="0"/>
          <w:marBottom w:val="75"/>
          <w:divBdr>
            <w:top w:val="none" w:sz="0" w:space="0" w:color="auto"/>
            <w:left w:val="none" w:sz="0" w:space="0" w:color="auto"/>
            <w:bottom w:val="none" w:sz="0" w:space="0" w:color="auto"/>
            <w:right w:val="none" w:sz="0" w:space="0" w:color="auto"/>
          </w:divBdr>
        </w:div>
        <w:div w:id="832187585">
          <w:marLeft w:val="0"/>
          <w:marRight w:val="150"/>
          <w:marTop w:val="150"/>
          <w:marBottom w:val="150"/>
          <w:divBdr>
            <w:top w:val="none" w:sz="0" w:space="0" w:color="auto"/>
            <w:left w:val="none" w:sz="0" w:space="0" w:color="auto"/>
            <w:bottom w:val="none" w:sz="0" w:space="0" w:color="auto"/>
            <w:right w:val="none" w:sz="0" w:space="0" w:color="auto"/>
          </w:divBdr>
        </w:div>
        <w:div w:id="2012296834">
          <w:marLeft w:val="0"/>
          <w:marRight w:val="150"/>
          <w:marTop w:val="0"/>
          <w:marBottom w:val="0"/>
          <w:divBdr>
            <w:top w:val="none" w:sz="0" w:space="0" w:color="auto"/>
            <w:left w:val="none" w:sz="0" w:space="0" w:color="auto"/>
            <w:bottom w:val="none" w:sz="0" w:space="0" w:color="auto"/>
            <w:right w:val="none" w:sz="0" w:space="0" w:color="auto"/>
          </w:divBdr>
        </w:div>
      </w:divsChild>
    </w:div>
    <w:div w:id="563948925">
      <w:bodyDiv w:val="1"/>
      <w:marLeft w:val="0"/>
      <w:marRight w:val="0"/>
      <w:marTop w:val="0"/>
      <w:marBottom w:val="0"/>
      <w:divBdr>
        <w:top w:val="none" w:sz="0" w:space="0" w:color="auto"/>
        <w:left w:val="none" w:sz="0" w:space="0" w:color="auto"/>
        <w:bottom w:val="none" w:sz="0" w:space="0" w:color="auto"/>
        <w:right w:val="none" w:sz="0" w:space="0" w:color="auto"/>
      </w:divBdr>
      <w:divsChild>
        <w:div w:id="1203284">
          <w:marLeft w:val="0"/>
          <w:marRight w:val="0"/>
          <w:marTop w:val="0"/>
          <w:marBottom w:val="300"/>
          <w:divBdr>
            <w:top w:val="none" w:sz="0" w:space="0" w:color="auto"/>
            <w:left w:val="none" w:sz="0" w:space="0" w:color="auto"/>
            <w:bottom w:val="none" w:sz="0" w:space="0" w:color="auto"/>
            <w:right w:val="none" w:sz="0" w:space="0" w:color="auto"/>
          </w:divBdr>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608837">
      <w:bodyDiv w:val="1"/>
      <w:marLeft w:val="0"/>
      <w:marRight w:val="0"/>
      <w:marTop w:val="0"/>
      <w:marBottom w:val="0"/>
      <w:divBdr>
        <w:top w:val="none" w:sz="0" w:space="0" w:color="auto"/>
        <w:left w:val="none" w:sz="0" w:space="0" w:color="auto"/>
        <w:bottom w:val="none" w:sz="0" w:space="0" w:color="auto"/>
        <w:right w:val="none" w:sz="0" w:space="0" w:color="auto"/>
      </w:divBdr>
      <w:divsChild>
        <w:div w:id="1525361004">
          <w:marLeft w:val="0"/>
          <w:marRight w:val="0"/>
          <w:marTop w:val="0"/>
          <w:marBottom w:val="300"/>
          <w:divBdr>
            <w:top w:val="none" w:sz="0" w:space="0" w:color="auto"/>
            <w:left w:val="none" w:sz="0" w:space="0" w:color="auto"/>
            <w:bottom w:val="none" w:sz="0" w:space="0" w:color="auto"/>
            <w:right w:val="none" w:sz="0" w:space="0" w:color="auto"/>
          </w:divBdr>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452112">
      <w:bodyDiv w:val="1"/>
      <w:marLeft w:val="0"/>
      <w:marRight w:val="0"/>
      <w:marTop w:val="0"/>
      <w:marBottom w:val="0"/>
      <w:divBdr>
        <w:top w:val="none" w:sz="0" w:space="0" w:color="auto"/>
        <w:left w:val="none" w:sz="0" w:space="0" w:color="auto"/>
        <w:bottom w:val="none" w:sz="0" w:space="0" w:color="auto"/>
        <w:right w:val="none" w:sz="0" w:space="0" w:color="auto"/>
      </w:divBdr>
      <w:divsChild>
        <w:div w:id="1004551156">
          <w:marLeft w:val="0"/>
          <w:marRight w:val="0"/>
          <w:marTop w:val="0"/>
          <w:marBottom w:val="300"/>
          <w:divBdr>
            <w:top w:val="none" w:sz="0" w:space="0" w:color="auto"/>
            <w:left w:val="none" w:sz="0" w:space="0" w:color="auto"/>
            <w:bottom w:val="none" w:sz="0" w:space="0" w:color="auto"/>
            <w:right w:val="none" w:sz="0" w:space="0" w:color="auto"/>
          </w:divBdr>
        </w:div>
      </w:divsChild>
    </w:div>
    <w:div w:id="565646839">
      <w:bodyDiv w:val="1"/>
      <w:marLeft w:val="0"/>
      <w:marRight w:val="0"/>
      <w:marTop w:val="0"/>
      <w:marBottom w:val="0"/>
      <w:divBdr>
        <w:top w:val="none" w:sz="0" w:space="0" w:color="auto"/>
        <w:left w:val="none" w:sz="0" w:space="0" w:color="auto"/>
        <w:bottom w:val="none" w:sz="0" w:space="0" w:color="auto"/>
        <w:right w:val="none" w:sz="0" w:space="0" w:color="auto"/>
      </w:divBdr>
      <w:divsChild>
        <w:div w:id="1233278328">
          <w:marLeft w:val="0"/>
          <w:marRight w:val="0"/>
          <w:marTop w:val="0"/>
          <w:marBottom w:val="150"/>
          <w:divBdr>
            <w:top w:val="none" w:sz="0" w:space="0" w:color="auto"/>
            <w:left w:val="none" w:sz="0" w:space="0" w:color="auto"/>
            <w:bottom w:val="none" w:sz="0" w:space="0" w:color="auto"/>
            <w:right w:val="none" w:sz="0" w:space="0" w:color="auto"/>
          </w:divBdr>
          <w:divsChild>
            <w:div w:id="1239050680">
              <w:marLeft w:val="0"/>
              <w:marRight w:val="0"/>
              <w:marTop w:val="0"/>
              <w:marBottom w:val="0"/>
              <w:divBdr>
                <w:top w:val="none" w:sz="0" w:space="0" w:color="auto"/>
                <w:left w:val="none" w:sz="0" w:space="0" w:color="auto"/>
                <w:bottom w:val="none" w:sz="0" w:space="0" w:color="auto"/>
                <w:right w:val="none" w:sz="0" w:space="0" w:color="auto"/>
              </w:divBdr>
              <w:divsChild>
                <w:div w:id="622730738">
                  <w:marLeft w:val="0"/>
                  <w:marRight w:val="150"/>
                  <w:marTop w:val="0"/>
                  <w:marBottom w:val="0"/>
                  <w:divBdr>
                    <w:top w:val="none" w:sz="0" w:space="0" w:color="auto"/>
                    <w:left w:val="none" w:sz="0" w:space="0" w:color="auto"/>
                    <w:bottom w:val="none" w:sz="0" w:space="0" w:color="auto"/>
                    <w:right w:val="none" w:sz="0" w:space="0" w:color="auto"/>
                  </w:divBdr>
                </w:div>
                <w:div w:id="1560166703">
                  <w:marLeft w:val="0"/>
                  <w:marRight w:val="150"/>
                  <w:marTop w:val="0"/>
                  <w:marBottom w:val="0"/>
                  <w:divBdr>
                    <w:top w:val="none" w:sz="0" w:space="0" w:color="auto"/>
                    <w:left w:val="none" w:sz="0" w:space="0" w:color="auto"/>
                    <w:bottom w:val="none" w:sz="0" w:space="0" w:color="auto"/>
                    <w:right w:val="none" w:sz="0" w:space="0" w:color="auto"/>
                  </w:divBdr>
                </w:div>
              </w:divsChild>
            </w:div>
            <w:div w:id="1900555209">
              <w:marLeft w:val="0"/>
              <w:marRight w:val="0"/>
              <w:marTop w:val="0"/>
              <w:marBottom w:val="0"/>
              <w:divBdr>
                <w:top w:val="none" w:sz="0" w:space="0" w:color="auto"/>
                <w:left w:val="none" w:sz="0" w:space="0" w:color="auto"/>
                <w:bottom w:val="none" w:sz="0" w:space="0" w:color="auto"/>
                <w:right w:val="none" w:sz="0" w:space="0" w:color="auto"/>
              </w:divBdr>
              <w:divsChild>
                <w:div w:id="1621649081">
                  <w:marLeft w:val="0"/>
                  <w:marRight w:val="0"/>
                  <w:marTop w:val="0"/>
                  <w:marBottom w:val="0"/>
                  <w:divBdr>
                    <w:top w:val="none" w:sz="0" w:space="0" w:color="auto"/>
                    <w:left w:val="none" w:sz="0" w:space="0" w:color="auto"/>
                    <w:bottom w:val="none" w:sz="0" w:space="0" w:color="auto"/>
                    <w:right w:val="none" w:sz="0" w:space="0" w:color="auto"/>
                  </w:divBdr>
                  <w:divsChild>
                    <w:div w:id="502740079">
                      <w:marLeft w:val="0"/>
                      <w:marRight w:val="0"/>
                      <w:marTop w:val="0"/>
                      <w:marBottom w:val="0"/>
                      <w:divBdr>
                        <w:top w:val="none" w:sz="0" w:space="0" w:color="auto"/>
                        <w:left w:val="none" w:sz="0" w:space="0" w:color="auto"/>
                        <w:bottom w:val="none" w:sz="0" w:space="0" w:color="auto"/>
                        <w:right w:val="none" w:sz="0" w:space="0" w:color="auto"/>
                      </w:divBdr>
                      <w:divsChild>
                        <w:div w:id="1360396866">
                          <w:marLeft w:val="0"/>
                          <w:marRight w:val="0"/>
                          <w:marTop w:val="0"/>
                          <w:marBottom w:val="0"/>
                          <w:divBdr>
                            <w:top w:val="none" w:sz="0" w:space="0" w:color="auto"/>
                            <w:left w:val="none" w:sz="0" w:space="0" w:color="auto"/>
                            <w:bottom w:val="none" w:sz="0" w:space="0" w:color="auto"/>
                            <w:right w:val="none" w:sz="0" w:space="0" w:color="auto"/>
                          </w:divBdr>
                        </w:div>
                      </w:divsChild>
                    </w:div>
                    <w:div w:id="633408412">
                      <w:marLeft w:val="0"/>
                      <w:marRight w:val="135"/>
                      <w:marTop w:val="0"/>
                      <w:marBottom w:val="0"/>
                      <w:divBdr>
                        <w:top w:val="none" w:sz="0" w:space="0" w:color="auto"/>
                        <w:left w:val="none" w:sz="0" w:space="0" w:color="auto"/>
                        <w:bottom w:val="none" w:sz="0" w:space="0" w:color="auto"/>
                        <w:right w:val="none" w:sz="0" w:space="0" w:color="auto"/>
                      </w:divBdr>
                    </w:div>
                    <w:div w:id="183187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63193">
          <w:marLeft w:val="0"/>
          <w:marRight w:val="0"/>
          <w:marTop w:val="0"/>
          <w:marBottom w:val="0"/>
          <w:divBdr>
            <w:top w:val="none" w:sz="0" w:space="0" w:color="auto"/>
            <w:left w:val="none" w:sz="0" w:space="0" w:color="auto"/>
            <w:bottom w:val="none" w:sz="0" w:space="0" w:color="auto"/>
            <w:right w:val="none" w:sz="0" w:space="0" w:color="auto"/>
          </w:divBdr>
          <w:divsChild>
            <w:div w:id="575212871">
              <w:marLeft w:val="0"/>
              <w:marRight w:val="0"/>
              <w:marTop w:val="0"/>
              <w:marBottom w:val="0"/>
              <w:divBdr>
                <w:top w:val="none" w:sz="0" w:space="0" w:color="auto"/>
                <w:left w:val="none" w:sz="0" w:space="0" w:color="auto"/>
                <w:bottom w:val="none" w:sz="0" w:space="0" w:color="auto"/>
                <w:right w:val="none" w:sz="0" w:space="0" w:color="auto"/>
              </w:divBdr>
              <w:divsChild>
                <w:div w:id="1917208722">
                  <w:marLeft w:val="0"/>
                  <w:marRight w:val="0"/>
                  <w:marTop w:val="0"/>
                  <w:marBottom w:val="0"/>
                  <w:divBdr>
                    <w:top w:val="none" w:sz="0" w:space="0" w:color="auto"/>
                    <w:left w:val="none" w:sz="0" w:space="0" w:color="auto"/>
                    <w:bottom w:val="none" w:sz="0" w:space="0" w:color="auto"/>
                    <w:right w:val="none" w:sz="0" w:space="0" w:color="auto"/>
                  </w:divBdr>
                </w:div>
              </w:divsChild>
            </w:div>
            <w:div w:id="33964215">
              <w:marLeft w:val="0"/>
              <w:marRight w:val="0"/>
              <w:marTop w:val="225"/>
              <w:marBottom w:val="0"/>
              <w:divBdr>
                <w:top w:val="none" w:sz="0" w:space="0" w:color="auto"/>
                <w:left w:val="none" w:sz="0" w:space="0" w:color="auto"/>
                <w:bottom w:val="none" w:sz="0" w:space="0" w:color="auto"/>
                <w:right w:val="none" w:sz="0" w:space="0" w:color="auto"/>
              </w:divBdr>
              <w:divsChild>
                <w:div w:id="1519150878">
                  <w:marLeft w:val="0"/>
                  <w:marRight w:val="0"/>
                  <w:marTop w:val="0"/>
                  <w:marBottom w:val="0"/>
                  <w:divBdr>
                    <w:top w:val="none" w:sz="0" w:space="0" w:color="auto"/>
                    <w:left w:val="none" w:sz="0" w:space="0" w:color="auto"/>
                    <w:bottom w:val="none" w:sz="0" w:space="0" w:color="auto"/>
                    <w:right w:val="none" w:sz="0" w:space="0" w:color="auto"/>
                  </w:divBdr>
                </w:div>
              </w:divsChild>
            </w:div>
            <w:div w:id="791284414">
              <w:marLeft w:val="0"/>
              <w:marRight w:val="0"/>
              <w:marTop w:val="225"/>
              <w:marBottom w:val="0"/>
              <w:divBdr>
                <w:top w:val="none" w:sz="0" w:space="0" w:color="auto"/>
                <w:left w:val="none" w:sz="0" w:space="0" w:color="auto"/>
                <w:bottom w:val="none" w:sz="0" w:space="0" w:color="auto"/>
                <w:right w:val="none" w:sz="0" w:space="0" w:color="auto"/>
              </w:divBdr>
              <w:divsChild>
                <w:div w:id="966203868">
                  <w:marLeft w:val="0"/>
                  <w:marRight w:val="0"/>
                  <w:marTop w:val="0"/>
                  <w:marBottom w:val="0"/>
                  <w:divBdr>
                    <w:top w:val="none" w:sz="0" w:space="0" w:color="auto"/>
                    <w:left w:val="none" w:sz="0" w:space="0" w:color="auto"/>
                    <w:bottom w:val="none" w:sz="0" w:space="0" w:color="auto"/>
                    <w:right w:val="none" w:sz="0" w:space="0" w:color="auto"/>
                  </w:divBdr>
                </w:div>
              </w:divsChild>
            </w:div>
            <w:div w:id="2122147055">
              <w:marLeft w:val="0"/>
              <w:marRight w:val="0"/>
              <w:marTop w:val="225"/>
              <w:marBottom w:val="0"/>
              <w:divBdr>
                <w:top w:val="none" w:sz="0" w:space="0" w:color="auto"/>
                <w:left w:val="none" w:sz="0" w:space="0" w:color="auto"/>
                <w:bottom w:val="none" w:sz="0" w:space="0" w:color="auto"/>
                <w:right w:val="none" w:sz="0" w:space="0" w:color="auto"/>
              </w:divBdr>
              <w:divsChild>
                <w:div w:id="2092701424">
                  <w:marLeft w:val="0"/>
                  <w:marRight w:val="0"/>
                  <w:marTop w:val="0"/>
                  <w:marBottom w:val="0"/>
                  <w:divBdr>
                    <w:top w:val="none" w:sz="0" w:space="0" w:color="auto"/>
                    <w:left w:val="none" w:sz="0" w:space="0" w:color="auto"/>
                    <w:bottom w:val="none" w:sz="0" w:space="0" w:color="auto"/>
                    <w:right w:val="none" w:sz="0" w:space="0" w:color="auto"/>
                  </w:divBdr>
                  <w:divsChild>
                    <w:div w:id="581716340">
                      <w:marLeft w:val="0"/>
                      <w:marRight w:val="0"/>
                      <w:marTop w:val="0"/>
                      <w:marBottom w:val="0"/>
                      <w:divBdr>
                        <w:top w:val="single" w:sz="6" w:space="0" w:color="D9D9D9"/>
                        <w:left w:val="none" w:sz="0" w:space="0" w:color="auto"/>
                        <w:bottom w:val="single" w:sz="6" w:space="0" w:color="D9D9D9"/>
                        <w:right w:val="none" w:sz="0" w:space="0" w:color="auto"/>
                      </w:divBdr>
                      <w:divsChild>
                        <w:div w:id="1224223030">
                          <w:marLeft w:val="0"/>
                          <w:marRight w:val="0"/>
                          <w:marTop w:val="0"/>
                          <w:marBottom w:val="0"/>
                          <w:divBdr>
                            <w:top w:val="none" w:sz="0" w:space="0" w:color="auto"/>
                            <w:left w:val="none" w:sz="0" w:space="0" w:color="auto"/>
                            <w:bottom w:val="none" w:sz="0" w:space="0" w:color="auto"/>
                            <w:right w:val="none" w:sz="0" w:space="0" w:color="auto"/>
                          </w:divBdr>
                          <w:divsChild>
                            <w:div w:id="291058383">
                              <w:marLeft w:val="0"/>
                              <w:marRight w:val="0"/>
                              <w:marTop w:val="0"/>
                              <w:marBottom w:val="0"/>
                              <w:divBdr>
                                <w:top w:val="none" w:sz="0" w:space="0" w:color="auto"/>
                                <w:left w:val="none" w:sz="0" w:space="0" w:color="auto"/>
                                <w:bottom w:val="none" w:sz="0" w:space="0" w:color="auto"/>
                                <w:right w:val="none" w:sz="0" w:space="0" w:color="auto"/>
                              </w:divBdr>
                              <w:divsChild>
                                <w:div w:id="1286737684">
                                  <w:marLeft w:val="0"/>
                                  <w:marRight w:val="0"/>
                                  <w:marTop w:val="0"/>
                                  <w:marBottom w:val="0"/>
                                  <w:divBdr>
                                    <w:top w:val="none" w:sz="0" w:space="0" w:color="auto"/>
                                    <w:left w:val="none" w:sz="0" w:space="0" w:color="auto"/>
                                    <w:bottom w:val="none" w:sz="0" w:space="0" w:color="auto"/>
                                    <w:right w:val="none" w:sz="0" w:space="0" w:color="auto"/>
                                  </w:divBdr>
                                  <w:divsChild>
                                    <w:div w:id="294411986">
                                      <w:marLeft w:val="0"/>
                                      <w:marRight w:val="0"/>
                                      <w:marTop w:val="0"/>
                                      <w:marBottom w:val="0"/>
                                      <w:divBdr>
                                        <w:top w:val="none" w:sz="0" w:space="0" w:color="auto"/>
                                        <w:left w:val="none" w:sz="0" w:space="0" w:color="auto"/>
                                        <w:bottom w:val="none" w:sz="0" w:space="0" w:color="auto"/>
                                        <w:right w:val="none" w:sz="0" w:space="0" w:color="auto"/>
                                      </w:divBdr>
                                      <w:divsChild>
                                        <w:div w:id="1516386812">
                                          <w:marLeft w:val="0"/>
                                          <w:marRight w:val="0"/>
                                          <w:marTop w:val="0"/>
                                          <w:marBottom w:val="0"/>
                                          <w:divBdr>
                                            <w:top w:val="none" w:sz="0" w:space="0" w:color="auto"/>
                                            <w:left w:val="none" w:sz="0" w:space="0" w:color="auto"/>
                                            <w:bottom w:val="none" w:sz="0" w:space="0" w:color="auto"/>
                                            <w:right w:val="none" w:sz="0" w:space="0" w:color="auto"/>
                                          </w:divBdr>
                                          <w:divsChild>
                                            <w:div w:id="1812092920">
                                              <w:marLeft w:val="0"/>
                                              <w:marRight w:val="0"/>
                                              <w:marTop w:val="0"/>
                                              <w:marBottom w:val="0"/>
                                              <w:divBdr>
                                                <w:top w:val="none" w:sz="0" w:space="0" w:color="auto"/>
                                                <w:left w:val="none" w:sz="0" w:space="0" w:color="auto"/>
                                                <w:bottom w:val="none" w:sz="0" w:space="0" w:color="auto"/>
                                                <w:right w:val="none" w:sz="0" w:space="0" w:color="auto"/>
                                              </w:divBdr>
                                              <w:divsChild>
                                                <w:div w:id="634868418">
                                                  <w:marLeft w:val="0"/>
                                                  <w:marRight w:val="0"/>
                                                  <w:marTop w:val="0"/>
                                                  <w:marBottom w:val="0"/>
                                                  <w:divBdr>
                                                    <w:top w:val="none" w:sz="0" w:space="0" w:color="auto"/>
                                                    <w:left w:val="none" w:sz="0" w:space="0" w:color="auto"/>
                                                    <w:bottom w:val="none" w:sz="0" w:space="0" w:color="auto"/>
                                                    <w:right w:val="none" w:sz="0" w:space="0" w:color="auto"/>
                                                  </w:divBdr>
                                                  <w:divsChild>
                                                    <w:div w:id="966162448">
                                                      <w:marLeft w:val="0"/>
                                                      <w:marRight w:val="0"/>
                                                      <w:marTop w:val="0"/>
                                                      <w:marBottom w:val="0"/>
                                                      <w:divBdr>
                                                        <w:top w:val="none" w:sz="0" w:space="0" w:color="auto"/>
                                                        <w:left w:val="none" w:sz="0" w:space="0" w:color="auto"/>
                                                        <w:bottom w:val="none" w:sz="0" w:space="0" w:color="auto"/>
                                                        <w:right w:val="none" w:sz="0" w:space="0" w:color="auto"/>
                                                      </w:divBdr>
                                                      <w:divsChild>
                                                        <w:div w:id="258759124">
                                                          <w:marLeft w:val="0"/>
                                                          <w:marRight w:val="0"/>
                                                          <w:marTop w:val="0"/>
                                                          <w:marBottom w:val="0"/>
                                                          <w:divBdr>
                                                            <w:top w:val="none" w:sz="0" w:space="0" w:color="auto"/>
                                                            <w:left w:val="none" w:sz="0" w:space="0" w:color="auto"/>
                                                            <w:bottom w:val="none" w:sz="0" w:space="0" w:color="auto"/>
                                                            <w:right w:val="none" w:sz="0" w:space="0" w:color="auto"/>
                                                          </w:divBdr>
                                                          <w:divsChild>
                                                            <w:div w:id="865020027">
                                                              <w:marLeft w:val="0"/>
                                                              <w:marRight w:val="0"/>
                                                              <w:marTop w:val="0"/>
                                                              <w:marBottom w:val="0"/>
                                                              <w:divBdr>
                                                                <w:top w:val="none" w:sz="0" w:space="0" w:color="auto"/>
                                                                <w:left w:val="none" w:sz="0" w:space="0" w:color="auto"/>
                                                                <w:bottom w:val="none" w:sz="0" w:space="0" w:color="auto"/>
                                                                <w:right w:val="none" w:sz="0" w:space="0" w:color="auto"/>
                                                              </w:divBdr>
                                                              <w:divsChild>
                                                                <w:div w:id="451477942">
                                                                  <w:marLeft w:val="0"/>
                                                                  <w:marRight w:val="0"/>
                                                                  <w:marTop w:val="0"/>
                                                                  <w:marBottom w:val="0"/>
                                                                  <w:divBdr>
                                                                    <w:top w:val="none" w:sz="0" w:space="0" w:color="auto"/>
                                                                    <w:left w:val="none" w:sz="0" w:space="0" w:color="auto"/>
                                                                    <w:bottom w:val="none" w:sz="0" w:space="0" w:color="auto"/>
                                                                    <w:right w:val="none" w:sz="0" w:space="0" w:color="auto"/>
                                                                  </w:divBdr>
                                                                  <w:divsChild>
                                                                    <w:div w:id="550271806">
                                                                      <w:marLeft w:val="0"/>
                                                                      <w:marRight w:val="0"/>
                                                                      <w:marTop w:val="0"/>
                                                                      <w:marBottom w:val="0"/>
                                                                      <w:divBdr>
                                                                        <w:top w:val="none" w:sz="0" w:space="0" w:color="auto"/>
                                                                        <w:left w:val="none" w:sz="0" w:space="0" w:color="auto"/>
                                                                        <w:bottom w:val="none" w:sz="0" w:space="0" w:color="auto"/>
                                                                        <w:right w:val="none" w:sz="0" w:space="0" w:color="auto"/>
                                                                      </w:divBdr>
                                                                      <w:divsChild>
                                                                        <w:div w:id="803043824">
                                                                          <w:marLeft w:val="0"/>
                                                                          <w:marRight w:val="0"/>
                                                                          <w:marTop w:val="0"/>
                                                                          <w:marBottom w:val="0"/>
                                                                          <w:divBdr>
                                                                            <w:top w:val="none" w:sz="0" w:space="0" w:color="auto"/>
                                                                            <w:left w:val="none" w:sz="0" w:space="0" w:color="auto"/>
                                                                            <w:bottom w:val="none" w:sz="0" w:space="0" w:color="auto"/>
                                                                            <w:right w:val="none" w:sz="0" w:space="0" w:color="auto"/>
                                                                          </w:divBdr>
                                                                          <w:divsChild>
                                                                            <w:div w:id="703406779">
                                                                              <w:marLeft w:val="0"/>
                                                                              <w:marRight w:val="0"/>
                                                                              <w:marTop w:val="0"/>
                                                                              <w:marBottom w:val="0"/>
                                                                              <w:divBdr>
                                                                                <w:top w:val="none" w:sz="0" w:space="0" w:color="auto"/>
                                                                                <w:left w:val="none" w:sz="0" w:space="0" w:color="auto"/>
                                                                                <w:bottom w:val="none" w:sz="0" w:space="0" w:color="auto"/>
                                                                                <w:right w:val="none" w:sz="0" w:space="0" w:color="auto"/>
                                                                              </w:divBdr>
                                                                              <w:divsChild>
                                                                                <w:div w:id="573323100">
                                                                                  <w:marLeft w:val="0"/>
                                                                                  <w:marRight w:val="0"/>
                                                                                  <w:marTop w:val="0"/>
                                                                                  <w:marBottom w:val="0"/>
                                                                                  <w:divBdr>
                                                                                    <w:top w:val="none" w:sz="0" w:space="0" w:color="auto"/>
                                                                                    <w:left w:val="none" w:sz="0" w:space="0" w:color="auto"/>
                                                                                    <w:bottom w:val="none" w:sz="0" w:space="0" w:color="auto"/>
                                                                                    <w:right w:val="none" w:sz="0" w:space="0" w:color="auto"/>
                                                                                  </w:divBdr>
                                                                                </w:div>
                                                                                <w:div w:id="1600680048">
                                                                                  <w:marLeft w:val="0"/>
                                                                                  <w:marRight w:val="0"/>
                                                                                  <w:marTop w:val="0"/>
                                                                                  <w:marBottom w:val="0"/>
                                                                                  <w:divBdr>
                                                                                    <w:top w:val="none" w:sz="0" w:space="0" w:color="auto"/>
                                                                                    <w:left w:val="none" w:sz="0" w:space="0" w:color="auto"/>
                                                                                    <w:bottom w:val="none" w:sz="0" w:space="0" w:color="auto"/>
                                                                                    <w:right w:val="none" w:sz="0" w:space="0" w:color="auto"/>
                                                                                  </w:divBdr>
                                                                                </w:div>
                                                                              </w:divsChild>
                                                                            </w:div>
                                                                            <w:div w:id="9765896">
                                                                              <w:marLeft w:val="0"/>
                                                                              <w:marRight w:val="0"/>
                                                                              <w:marTop w:val="0"/>
                                                                              <w:marBottom w:val="0"/>
                                                                              <w:divBdr>
                                                                                <w:top w:val="none" w:sz="0" w:space="0" w:color="auto"/>
                                                                                <w:left w:val="none" w:sz="0" w:space="0" w:color="auto"/>
                                                                                <w:bottom w:val="none" w:sz="0" w:space="0" w:color="auto"/>
                                                                                <w:right w:val="none" w:sz="0" w:space="0" w:color="auto"/>
                                                                              </w:divBdr>
                                                                              <w:divsChild>
                                                                                <w:div w:id="2082754299">
                                                                                  <w:marLeft w:val="0"/>
                                                                                  <w:marRight w:val="0"/>
                                                                                  <w:marTop w:val="0"/>
                                                                                  <w:marBottom w:val="0"/>
                                                                                  <w:divBdr>
                                                                                    <w:top w:val="none" w:sz="0" w:space="0" w:color="auto"/>
                                                                                    <w:left w:val="none" w:sz="0" w:space="0" w:color="auto"/>
                                                                                    <w:bottom w:val="none" w:sz="0" w:space="0" w:color="auto"/>
                                                                                    <w:right w:val="none" w:sz="0" w:space="0" w:color="auto"/>
                                                                                  </w:divBdr>
                                                                                  <w:divsChild>
                                                                                    <w:div w:id="669869016">
                                                                                      <w:marLeft w:val="8970"/>
                                                                                      <w:marRight w:val="0"/>
                                                                                      <w:marTop w:val="0"/>
                                                                                      <w:marBottom w:val="0"/>
                                                                                      <w:divBdr>
                                                                                        <w:top w:val="none" w:sz="0" w:space="0" w:color="auto"/>
                                                                                        <w:left w:val="none" w:sz="0" w:space="0" w:color="auto"/>
                                                                                        <w:bottom w:val="none" w:sz="0" w:space="0" w:color="auto"/>
                                                                                        <w:right w:val="none" w:sz="0" w:space="0" w:color="auto"/>
                                                                                      </w:divBdr>
                                                                                      <w:divsChild>
                                                                                        <w:div w:id="1552762739">
                                                                                          <w:marLeft w:val="0"/>
                                                                                          <w:marRight w:val="0"/>
                                                                                          <w:marTop w:val="0"/>
                                                                                          <w:marBottom w:val="0"/>
                                                                                          <w:divBdr>
                                                                                            <w:top w:val="none" w:sz="0" w:space="0" w:color="auto"/>
                                                                                            <w:left w:val="none" w:sz="0" w:space="0" w:color="auto"/>
                                                                                            <w:bottom w:val="none" w:sz="0" w:space="0" w:color="auto"/>
                                                                                            <w:right w:val="none" w:sz="0" w:space="0" w:color="auto"/>
                                                                                          </w:divBdr>
                                                                                          <w:divsChild>
                                                                                            <w:div w:id="473716714">
                                                                                              <w:marLeft w:val="0"/>
                                                                                              <w:marRight w:val="0"/>
                                                                                              <w:marTop w:val="0"/>
                                                                                              <w:marBottom w:val="0"/>
                                                                                              <w:divBdr>
                                                                                                <w:top w:val="none" w:sz="0" w:space="0" w:color="auto"/>
                                                                                                <w:left w:val="none" w:sz="0" w:space="0" w:color="auto"/>
                                                                                                <w:bottom w:val="none" w:sz="0" w:space="0" w:color="auto"/>
                                                                                                <w:right w:val="none" w:sz="0" w:space="0" w:color="auto"/>
                                                                                              </w:divBdr>
                                                                                              <w:divsChild>
                                                                                                <w:div w:id="880551265">
                                                                                                  <w:marLeft w:val="0"/>
                                                                                                  <w:marRight w:val="0"/>
                                                                                                  <w:marTop w:val="0"/>
                                                                                                  <w:marBottom w:val="0"/>
                                                                                                  <w:divBdr>
                                                                                                    <w:top w:val="none" w:sz="0" w:space="0" w:color="auto"/>
                                                                                                    <w:left w:val="none" w:sz="0" w:space="0" w:color="auto"/>
                                                                                                    <w:bottom w:val="none" w:sz="0" w:space="0" w:color="auto"/>
                                                                                                    <w:right w:val="none" w:sz="0" w:space="0" w:color="auto"/>
                                                                                                  </w:divBdr>
                                                                                                  <w:divsChild>
                                                                                                    <w:div w:id="620387">
                                                                                                      <w:marLeft w:val="0"/>
                                                                                                      <w:marRight w:val="0"/>
                                                                                                      <w:marTop w:val="0"/>
                                                                                                      <w:marBottom w:val="0"/>
                                                                                                      <w:divBdr>
                                                                                                        <w:top w:val="none" w:sz="0" w:space="0" w:color="auto"/>
                                                                                                        <w:left w:val="none" w:sz="0" w:space="0" w:color="auto"/>
                                                                                                        <w:bottom w:val="none" w:sz="0" w:space="0" w:color="auto"/>
                                                                                                        <w:right w:val="none" w:sz="0" w:space="0" w:color="auto"/>
                                                                                                      </w:divBdr>
                                                                                                      <w:divsChild>
                                                                                                        <w:div w:id="1894658248">
                                                                                                          <w:marLeft w:val="0"/>
                                                                                                          <w:marRight w:val="0"/>
                                                                                                          <w:marTop w:val="75"/>
                                                                                                          <w:marBottom w:val="0"/>
                                                                                                          <w:divBdr>
                                                                                                            <w:top w:val="single" w:sz="6" w:space="4" w:color="C8C8C8"/>
                                                                                                            <w:left w:val="single" w:sz="6" w:space="4" w:color="C8C8C8"/>
                                                                                                            <w:bottom w:val="single" w:sz="6" w:space="4" w:color="C8C8C8"/>
                                                                                                            <w:right w:val="single" w:sz="6" w:space="4" w:color="C8C8C8"/>
                                                                                                          </w:divBdr>
                                                                                                        </w:div>
                                                                                                        <w:div w:id="2024821801">
                                                                                                          <w:marLeft w:val="0"/>
                                                                                                          <w:marRight w:val="0"/>
                                                                                                          <w:marTop w:val="75"/>
                                                                                                          <w:marBottom w:val="0"/>
                                                                                                          <w:divBdr>
                                                                                                            <w:top w:val="single" w:sz="6" w:space="4" w:color="C8C8C8"/>
                                                                                                            <w:left w:val="single" w:sz="6" w:space="4" w:color="C8C8C8"/>
                                                                                                            <w:bottom w:val="single" w:sz="6" w:space="4" w:color="C8C8C8"/>
                                                                                                            <w:right w:val="single" w:sz="6" w:space="4" w:color="C8C8C8"/>
                                                                                                          </w:divBdr>
                                                                                                        </w:div>
                                                                                                        <w:div w:id="2029283774">
                                                                                                          <w:marLeft w:val="0"/>
                                                                                                          <w:marRight w:val="0"/>
                                                                                                          <w:marTop w:val="75"/>
                                                                                                          <w:marBottom w:val="0"/>
                                                                                                          <w:divBdr>
                                                                                                            <w:top w:val="single" w:sz="6" w:space="4" w:color="C8C8C8"/>
                                                                                                            <w:left w:val="single" w:sz="6" w:space="4" w:color="C8C8C8"/>
                                                                                                            <w:bottom w:val="single" w:sz="6" w:space="4" w:color="C8C8C8"/>
                                                                                                            <w:right w:val="single" w:sz="6" w:space="4" w:color="C8C8C8"/>
                                                                                                          </w:divBdr>
                                                                                                        </w:div>
                                                                                                        <w:div w:id="20092089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320668">
              <w:marLeft w:val="0"/>
              <w:marRight w:val="0"/>
              <w:marTop w:val="225"/>
              <w:marBottom w:val="0"/>
              <w:divBdr>
                <w:top w:val="none" w:sz="0" w:space="0" w:color="auto"/>
                <w:left w:val="none" w:sz="0" w:space="0" w:color="auto"/>
                <w:bottom w:val="none" w:sz="0" w:space="0" w:color="auto"/>
                <w:right w:val="none" w:sz="0" w:space="0" w:color="auto"/>
              </w:divBdr>
              <w:divsChild>
                <w:div w:id="1570338912">
                  <w:marLeft w:val="0"/>
                  <w:marRight w:val="0"/>
                  <w:marTop w:val="0"/>
                  <w:marBottom w:val="0"/>
                  <w:divBdr>
                    <w:top w:val="none" w:sz="0" w:space="0" w:color="auto"/>
                    <w:left w:val="none" w:sz="0" w:space="0" w:color="auto"/>
                    <w:bottom w:val="none" w:sz="0" w:space="0" w:color="auto"/>
                    <w:right w:val="none" w:sz="0" w:space="0" w:color="auto"/>
                  </w:divBdr>
                </w:div>
              </w:divsChild>
            </w:div>
            <w:div w:id="680358079">
              <w:marLeft w:val="0"/>
              <w:marRight w:val="0"/>
              <w:marTop w:val="375"/>
              <w:marBottom w:val="0"/>
              <w:divBdr>
                <w:top w:val="none" w:sz="0" w:space="0" w:color="auto"/>
                <w:left w:val="none" w:sz="0" w:space="0" w:color="auto"/>
                <w:bottom w:val="none" w:sz="0" w:space="0" w:color="auto"/>
                <w:right w:val="none" w:sz="0" w:space="0" w:color="auto"/>
              </w:divBdr>
              <w:divsChild>
                <w:div w:id="1736581907">
                  <w:marLeft w:val="0"/>
                  <w:marRight w:val="0"/>
                  <w:marTop w:val="0"/>
                  <w:marBottom w:val="0"/>
                  <w:divBdr>
                    <w:top w:val="none" w:sz="0" w:space="0" w:color="auto"/>
                    <w:left w:val="none" w:sz="0" w:space="0" w:color="auto"/>
                    <w:bottom w:val="none" w:sz="0" w:space="0" w:color="auto"/>
                    <w:right w:val="none" w:sz="0" w:space="0" w:color="auto"/>
                  </w:divBdr>
                  <w:divsChild>
                    <w:div w:id="20133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4753">
              <w:marLeft w:val="0"/>
              <w:marRight w:val="0"/>
              <w:marTop w:val="375"/>
              <w:marBottom w:val="0"/>
              <w:divBdr>
                <w:top w:val="none" w:sz="0" w:space="0" w:color="auto"/>
                <w:left w:val="none" w:sz="0" w:space="0" w:color="auto"/>
                <w:bottom w:val="none" w:sz="0" w:space="0" w:color="auto"/>
                <w:right w:val="none" w:sz="0" w:space="0" w:color="auto"/>
              </w:divBdr>
              <w:divsChild>
                <w:div w:id="20907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40197">
      <w:bodyDiv w:val="1"/>
      <w:marLeft w:val="0"/>
      <w:marRight w:val="0"/>
      <w:marTop w:val="0"/>
      <w:marBottom w:val="0"/>
      <w:divBdr>
        <w:top w:val="none" w:sz="0" w:space="0" w:color="auto"/>
        <w:left w:val="none" w:sz="0" w:space="0" w:color="auto"/>
        <w:bottom w:val="none" w:sz="0" w:space="0" w:color="auto"/>
        <w:right w:val="none" w:sz="0" w:space="0" w:color="auto"/>
      </w:divBdr>
      <w:divsChild>
        <w:div w:id="695741564">
          <w:marLeft w:val="0"/>
          <w:marRight w:val="0"/>
          <w:marTop w:val="0"/>
          <w:marBottom w:val="300"/>
          <w:divBdr>
            <w:top w:val="none" w:sz="0" w:space="0" w:color="auto"/>
            <w:left w:val="none" w:sz="0" w:space="0" w:color="auto"/>
            <w:bottom w:val="none" w:sz="0" w:space="0" w:color="auto"/>
            <w:right w:val="none" w:sz="0" w:space="0" w:color="auto"/>
          </w:divBdr>
        </w:div>
      </w:divsChild>
    </w:div>
    <w:div w:id="565841396">
      <w:bodyDiv w:val="1"/>
      <w:marLeft w:val="0"/>
      <w:marRight w:val="0"/>
      <w:marTop w:val="0"/>
      <w:marBottom w:val="0"/>
      <w:divBdr>
        <w:top w:val="none" w:sz="0" w:space="0" w:color="auto"/>
        <w:left w:val="none" w:sz="0" w:space="0" w:color="auto"/>
        <w:bottom w:val="none" w:sz="0" w:space="0" w:color="auto"/>
        <w:right w:val="none" w:sz="0" w:space="0" w:color="auto"/>
      </w:divBdr>
      <w:divsChild>
        <w:div w:id="784926457">
          <w:marLeft w:val="0"/>
          <w:marRight w:val="0"/>
          <w:marTop w:val="0"/>
          <w:marBottom w:val="0"/>
          <w:divBdr>
            <w:top w:val="none" w:sz="0" w:space="0" w:color="auto"/>
            <w:left w:val="none" w:sz="0" w:space="0" w:color="auto"/>
            <w:bottom w:val="none" w:sz="0" w:space="0" w:color="auto"/>
            <w:right w:val="none" w:sz="0" w:space="0" w:color="auto"/>
          </w:divBdr>
        </w:div>
        <w:div w:id="2004509137">
          <w:marLeft w:val="0"/>
          <w:marRight w:val="0"/>
          <w:marTop w:val="300"/>
          <w:marBottom w:val="300"/>
          <w:divBdr>
            <w:top w:val="none" w:sz="0" w:space="0" w:color="auto"/>
            <w:left w:val="none" w:sz="0" w:space="0" w:color="auto"/>
            <w:bottom w:val="none" w:sz="0" w:space="0" w:color="auto"/>
            <w:right w:val="none" w:sz="0" w:space="0" w:color="auto"/>
          </w:divBdr>
        </w:div>
        <w:div w:id="1378778090">
          <w:marLeft w:val="0"/>
          <w:marRight w:val="0"/>
          <w:marTop w:val="0"/>
          <w:marBottom w:val="0"/>
          <w:divBdr>
            <w:top w:val="none" w:sz="0" w:space="0" w:color="auto"/>
            <w:left w:val="none" w:sz="0" w:space="0" w:color="auto"/>
            <w:bottom w:val="none" w:sz="0" w:space="0" w:color="auto"/>
            <w:right w:val="none" w:sz="0" w:space="0" w:color="auto"/>
          </w:divBdr>
          <w:divsChild>
            <w:div w:id="317618777">
              <w:marLeft w:val="0"/>
              <w:marRight w:val="0"/>
              <w:marTop w:val="300"/>
              <w:marBottom w:val="450"/>
              <w:divBdr>
                <w:top w:val="none" w:sz="0" w:space="0" w:color="auto"/>
                <w:left w:val="none" w:sz="0" w:space="0" w:color="auto"/>
                <w:bottom w:val="none" w:sz="0" w:space="0" w:color="auto"/>
                <w:right w:val="none" w:sz="0" w:space="0" w:color="auto"/>
              </w:divBdr>
              <w:divsChild>
                <w:div w:id="1924145932">
                  <w:marLeft w:val="0"/>
                  <w:marRight w:val="0"/>
                  <w:marTop w:val="0"/>
                  <w:marBottom w:val="0"/>
                  <w:divBdr>
                    <w:top w:val="none" w:sz="0" w:space="0" w:color="auto"/>
                    <w:left w:val="none" w:sz="0" w:space="0" w:color="auto"/>
                    <w:bottom w:val="none" w:sz="0" w:space="0" w:color="auto"/>
                    <w:right w:val="none" w:sz="0" w:space="0" w:color="auto"/>
                  </w:divBdr>
                  <w:divsChild>
                    <w:div w:id="1144742054">
                      <w:marLeft w:val="0"/>
                      <w:marRight w:val="0"/>
                      <w:marTop w:val="0"/>
                      <w:marBottom w:val="0"/>
                      <w:divBdr>
                        <w:top w:val="none" w:sz="0" w:space="0" w:color="auto"/>
                        <w:left w:val="none" w:sz="0" w:space="0" w:color="auto"/>
                        <w:bottom w:val="none" w:sz="0" w:space="0" w:color="auto"/>
                        <w:right w:val="none" w:sz="0" w:space="0" w:color="auto"/>
                      </w:divBdr>
                      <w:divsChild>
                        <w:div w:id="206526559">
                          <w:marLeft w:val="0"/>
                          <w:marRight w:val="0"/>
                          <w:marTop w:val="0"/>
                          <w:marBottom w:val="0"/>
                          <w:divBdr>
                            <w:top w:val="none" w:sz="0" w:space="0" w:color="auto"/>
                            <w:left w:val="none" w:sz="0" w:space="0" w:color="auto"/>
                            <w:bottom w:val="none" w:sz="0" w:space="0" w:color="auto"/>
                            <w:right w:val="none" w:sz="0" w:space="0" w:color="auto"/>
                          </w:divBdr>
                          <w:divsChild>
                            <w:div w:id="115441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845220">
          <w:marLeft w:val="0"/>
          <w:marRight w:val="0"/>
          <w:marTop w:val="0"/>
          <w:marBottom w:val="0"/>
          <w:divBdr>
            <w:top w:val="none" w:sz="0" w:space="0" w:color="auto"/>
            <w:left w:val="none" w:sz="0" w:space="0" w:color="auto"/>
            <w:bottom w:val="none" w:sz="0" w:space="0" w:color="auto"/>
            <w:right w:val="none" w:sz="0" w:space="0" w:color="auto"/>
          </w:divBdr>
          <w:divsChild>
            <w:div w:id="1551182892">
              <w:blockQuote w:val="1"/>
              <w:marLeft w:val="0"/>
              <w:marRight w:val="0"/>
              <w:marTop w:val="465"/>
              <w:marBottom w:val="525"/>
              <w:divBdr>
                <w:top w:val="none" w:sz="0" w:space="0" w:color="auto"/>
                <w:left w:val="none" w:sz="0" w:space="0" w:color="auto"/>
                <w:bottom w:val="none" w:sz="0" w:space="0" w:color="auto"/>
                <w:right w:val="none" w:sz="0" w:space="0" w:color="auto"/>
              </w:divBdr>
            </w:div>
            <w:div w:id="978336744">
              <w:blockQuote w:val="1"/>
              <w:marLeft w:val="0"/>
              <w:marRight w:val="0"/>
              <w:marTop w:val="465"/>
              <w:marBottom w:val="525"/>
              <w:divBdr>
                <w:top w:val="none" w:sz="0" w:space="0" w:color="auto"/>
                <w:left w:val="none" w:sz="0" w:space="0" w:color="auto"/>
                <w:bottom w:val="none" w:sz="0" w:space="0" w:color="auto"/>
                <w:right w:val="none" w:sz="0" w:space="0" w:color="auto"/>
              </w:divBdr>
            </w:div>
            <w:div w:id="985209221">
              <w:blockQuote w:val="1"/>
              <w:marLeft w:val="0"/>
              <w:marRight w:val="0"/>
              <w:marTop w:val="465"/>
              <w:marBottom w:val="525"/>
              <w:divBdr>
                <w:top w:val="none" w:sz="0" w:space="0" w:color="auto"/>
                <w:left w:val="none" w:sz="0" w:space="0" w:color="auto"/>
                <w:bottom w:val="none" w:sz="0" w:space="0" w:color="auto"/>
                <w:right w:val="none" w:sz="0" w:space="0" w:color="auto"/>
              </w:divBdr>
            </w:div>
            <w:div w:id="62404199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65992444">
      <w:bodyDiv w:val="1"/>
      <w:marLeft w:val="0"/>
      <w:marRight w:val="0"/>
      <w:marTop w:val="0"/>
      <w:marBottom w:val="0"/>
      <w:divBdr>
        <w:top w:val="none" w:sz="0" w:space="0" w:color="auto"/>
        <w:left w:val="none" w:sz="0" w:space="0" w:color="auto"/>
        <w:bottom w:val="none" w:sz="0" w:space="0" w:color="auto"/>
        <w:right w:val="none" w:sz="0" w:space="0" w:color="auto"/>
      </w:divBdr>
      <w:divsChild>
        <w:div w:id="1377582832">
          <w:marLeft w:val="0"/>
          <w:marRight w:val="0"/>
          <w:marTop w:val="0"/>
          <w:marBottom w:val="75"/>
          <w:divBdr>
            <w:top w:val="none" w:sz="0" w:space="0" w:color="auto"/>
            <w:left w:val="none" w:sz="0" w:space="0" w:color="auto"/>
            <w:bottom w:val="none" w:sz="0" w:space="0" w:color="auto"/>
            <w:right w:val="none" w:sz="0" w:space="0" w:color="auto"/>
          </w:divBdr>
        </w:div>
      </w:divsChild>
    </w:div>
    <w:div w:id="566577300">
      <w:bodyDiv w:val="1"/>
      <w:marLeft w:val="0"/>
      <w:marRight w:val="0"/>
      <w:marTop w:val="0"/>
      <w:marBottom w:val="0"/>
      <w:divBdr>
        <w:top w:val="none" w:sz="0" w:space="0" w:color="auto"/>
        <w:left w:val="none" w:sz="0" w:space="0" w:color="auto"/>
        <w:bottom w:val="none" w:sz="0" w:space="0" w:color="auto"/>
        <w:right w:val="none" w:sz="0" w:space="0" w:color="auto"/>
      </w:divBdr>
      <w:divsChild>
        <w:div w:id="1619877679">
          <w:marLeft w:val="0"/>
          <w:marRight w:val="0"/>
          <w:marTop w:val="0"/>
          <w:marBottom w:val="375"/>
          <w:divBdr>
            <w:top w:val="none" w:sz="0" w:space="0" w:color="auto"/>
            <w:left w:val="none" w:sz="0" w:space="0" w:color="auto"/>
            <w:bottom w:val="none" w:sz="0" w:space="0" w:color="auto"/>
            <w:right w:val="none" w:sz="0" w:space="0" w:color="auto"/>
          </w:divBdr>
          <w:divsChild>
            <w:div w:id="1296641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6719801">
      <w:bodyDiv w:val="1"/>
      <w:marLeft w:val="0"/>
      <w:marRight w:val="0"/>
      <w:marTop w:val="0"/>
      <w:marBottom w:val="0"/>
      <w:divBdr>
        <w:top w:val="none" w:sz="0" w:space="0" w:color="auto"/>
        <w:left w:val="none" w:sz="0" w:space="0" w:color="auto"/>
        <w:bottom w:val="none" w:sz="0" w:space="0" w:color="auto"/>
        <w:right w:val="none" w:sz="0" w:space="0" w:color="auto"/>
      </w:divBdr>
      <w:divsChild>
        <w:div w:id="461575717">
          <w:marLeft w:val="0"/>
          <w:marRight w:val="0"/>
          <w:marTop w:val="0"/>
          <w:marBottom w:val="375"/>
          <w:divBdr>
            <w:top w:val="none" w:sz="0" w:space="0" w:color="auto"/>
            <w:left w:val="none" w:sz="0" w:space="0" w:color="auto"/>
            <w:bottom w:val="none" w:sz="0" w:space="0" w:color="auto"/>
            <w:right w:val="none" w:sz="0" w:space="0" w:color="auto"/>
          </w:divBdr>
          <w:divsChild>
            <w:div w:id="363487840">
              <w:marLeft w:val="0"/>
              <w:marRight w:val="0"/>
              <w:marTop w:val="0"/>
              <w:marBottom w:val="75"/>
              <w:divBdr>
                <w:top w:val="none" w:sz="0" w:space="0" w:color="auto"/>
                <w:left w:val="none" w:sz="0" w:space="0" w:color="auto"/>
                <w:bottom w:val="none" w:sz="0" w:space="0" w:color="auto"/>
                <w:right w:val="none" w:sz="0" w:space="0" w:color="auto"/>
              </w:divBdr>
            </w:div>
            <w:div w:id="3274385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66722228">
      <w:bodyDiv w:val="1"/>
      <w:marLeft w:val="0"/>
      <w:marRight w:val="0"/>
      <w:marTop w:val="0"/>
      <w:marBottom w:val="0"/>
      <w:divBdr>
        <w:top w:val="none" w:sz="0" w:space="0" w:color="auto"/>
        <w:left w:val="none" w:sz="0" w:space="0" w:color="auto"/>
        <w:bottom w:val="none" w:sz="0" w:space="0" w:color="auto"/>
        <w:right w:val="none" w:sz="0" w:space="0" w:color="auto"/>
      </w:divBdr>
      <w:divsChild>
        <w:div w:id="1176459309">
          <w:marLeft w:val="0"/>
          <w:marRight w:val="0"/>
          <w:marTop w:val="0"/>
          <w:marBottom w:val="150"/>
          <w:divBdr>
            <w:top w:val="none" w:sz="0" w:space="0" w:color="auto"/>
            <w:left w:val="none" w:sz="0" w:space="0" w:color="auto"/>
            <w:bottom w:val="none" w:sz="0" w:space="0" w:color="auto"/>
            <w:right w:val="none" w:sz="0" w:space="0" w:color="auto"/>
          </w:divBdr>
          <w:divsChild>
            <w:div w:id="1606842909">
              <w:marLeft w:val="0"/>
              <w:marRight w:val="0"/>
              <w:marTop w:val="0"/>
              <w:marBottom w:val="0"/>
              <w:divBdr>
                <w:top w:val="none" w:sz="0" w:space="0" w:color="auto"/>
                <w:left w:val="none" w:sz="0" w:space="0" w:color="auto"/>
                <w:bottom w:val="none" w:sz="0" w:space="0" w:color="auto"/>
                <w:right w:val="none" w:sz="0" w:space="0" w:color="auto"/>
              </w:divBdr>
              <w:divsChild>
                <w:div w:id="350230786">
                  <w:marLeft w:val="0"/>
                  <w:marRight w:val="150"/>
                  <w:marTop w:val="0"/>
                  <w:marBottom w:val="0"/>
                  <w:divBdr>
                    <w:top w:val="none" w:sz="0" w:space="0" w:color="auto"/>
                    <w:left w:val="none" w:sz="0" w:space="0" w:color="auto"/>
                    <w:bottom w:val="none" w:sz="0" w:space="0" w:color="auto"/>
                    <w:right w:val="none" w:sz="0" w:space="0" w:color="auto"/>
                  </w:divBdr>
                </w:div>
                <w:div w:id="1898858250">
                  <w:marLeft w:val="0"/>
                  <w:marRight w:val="150"/>
                  <w:marTop w:val="0"/>
                  <w:marBottom w:val="0"/>
                  <w:divBdr>
                    <w:top w:val="none" w:sz="0" w:space="0" w:color="auto"/>
                    <w:left w:val="none" w:sz="0" w:space="0" w:color="auto"/>
                    <w:bottom w:val="none" w:sz="0" w:space="0" w:color="auto"/>
                    <w:right w:val="none" w:sz="0" w:space="0" w:color="auto"/>
                  </w:divBdr>
                </w:div>
              </w:divsChild>
            </w:div>
            <w:div w:id="2138252719">
              <w:marLeft w:val="0"/>
              <w:marRight w:val="0"/>
              <w:marTop w:val="0"/>
              <w:marBottom w:val="0"/>
              <w:divBdr>
                <w:top w:val="none" w:sz="0" w:space="0" w:color="auto"/>
                <w:left w:val="none" w:sz="0" w:space="0" w:color="auto"/>
                <w:bottom w:val="none" w:sz="0" w:space="0" w:color="auto"/>
                <w:right w:val="none" w:sz="0" w:space="0" w:color="auto"/>
              </w:divBdr>
              <w:divsChild>
                <w:div w:id="148250252">
                  <w:marLeft w:val="0"/>
                  <w:marRight w:val="0"/>
                  <w:marTop w:val="0"/>
                  <w:marBottom w:val="0"/>
                  <w:divBdr>
                    <w:top w:val="none" w:sz="0" w:space="0" w:color="auto"/>
                    <w:left w:val="none" w:sz="0" w:space="0" w:color="auto"/>
                    <w:bottom w:val="none" w:sz="0" w:space="0" w:color="auto"/>
                    <w:right w:val="none" w:sz="0" w:space="0" w:color="auto"/>
                  </w:divBdr>
                  <w:divsChild>
                    <w:div w:id="1595480746">
                      <w:marLeft w:val="0"/>
                      <w:marRight w:val="0"/>
                      <w:marTop w:val="0"/>
                      <w:marBottom w:val="0"/>
                      <w:divBdr>
                        <w:top w:val="none" w:sz="0" w:space="0" w:color="auto"/>
                        <w:left w:val="none" w:sz="0" w:space="0" w:color="auto"/>
                        <w:bottom w:val="none" w:sz="0" w:space="0" w:color="auto"/>
                        <w:right w:val="none" w:sz="0" w:space="0" w:color="auto"/>
                      </w:divBdr>
                      <w:divsChild>
                        <w:div w:id="1732576202">
                          <w:marLeft w:val="0"/>
                          <w:marRight w:val="0"/>
                          <w:marTop w:val="0"/>
                          <w:marBottom w:val="0"/>
                          <w:divBdr>
                            <w:top w:val="none" w:sz="0" w:space="0" w:color="auto"/>
                            <w:left w:val="none" w:sz="0" w:space="0" w:color="auto"/>
                            <w:bottom w:val="none" w:sz="0" w:space="0" w:color="auto"/>
                            <w:right w:val="none" w:sz="0" w:space="0" w:color="auto"/>
                          </w:divBdr>
                        </w:div>
                      </w:divsChild>
                    </w:div>
                    <w:div w:id="2049524724">
                      <w:marLeft w:val="0"/>
                      <w:marRight w:val="135"/>
                      <w:marTop w:val="0"/>
                      <w:marBottom w:val="0"/>
                      <w:divBdr>
                        <w:top w:val="none" w:sz="0" w:space="0" w:color="auto"/>
                        <w:left w:val="none" w:sz="0" w:space="0" w:color="auto"/>
                        <w:bottom w:val="none" w:sz="0" w:space="0" w:color="auto"/>
                        <w:right w:val="none" w:sz="0" w:space="0" w:color="auto"/>
                      </w:divBdr>
                    </w:div>
                    <w:div w:id="20386566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25847">
          <w:marLeft w:val="0"/>
          <w:marRight w:val="0"/>
          <w:marTop w:val="0"/>
          <w:marBottom w:val="0"/>
          <w:divBdr>
            <w:top w:val="none" w:sz="0" w:space="0" w:color="auto"/>
            <w:left w:val="none" w:sz="0" w:space="0" w:color="auto"/>
            <w:bottom w:val="none" w:sz="0" w:space="0" w:color="auto"/>
            <w:right w:val="none" w:sz="0" w:space="0" w:color="auto"/>
          </w:divBdr>
          <w:divsChild>
            <w:div w:id="1945574032">
              <w:marLeft w:val="0"/>
              <w:marRight w:val="0"/>
              <w:marTop w:val="0"/>
              <w:marBottom w:val="0"/>
              <w:divBdr>
                <w:top w:val="none" w:sz="0" w:space="0" w:color="auto"/>
                <w:left w:val="none" w:sz="0" w:space="0" w:color="auto"/>
                <w:bottom w:val="none" w:sz="0" w:space="0" w:color="auto"/>
                <w:right w:val="none" w:sz="0" w:space="0" w:color="auto"/>
              </w:divBdr>
              <w:divsChild>
                <w:div w:id="1544514941">
                  <w:marLeft w:val="0"/>
                  <w:marRight w:val="0"/>
                  <w:marTop w:val="0"/>
                  <w:marBottom w:val="0"/>
                  <w:divBdr>
                    <w:top w:val="none" w:sz="0" w:space="0" w:color="auto"/>
                    <w:left w:val="none" w:sz="0" w:space="0" w:color="auto"/>
                    <w:bottom w:val="none" w:sz="0" w:space="0" w:color="auto"/>
                    <w:right w:val="none" w:sz="0" w:space="0" w:color="auto"/>
                  </w:divBdr>
                </w:div>
              </w:divsChild>
            </w:div>
            <w:div w:id="379476701">
              <w:marLeft w:val="0"/>
              <w:marRight w:val="0"/>
              <w:marTop w:val="375"/>
              <w:marBottom w:val="0"/>
              <w:divBdr>
                <w:top w:val="none" w:sz="0" w:space="0" w:color="auto"/>
                <w:left w:val="none" w:sz="0" w:space="0" w:color="auto"/>
                <w:bottom w:val="none" w:sz="0" w:space="0" w:color="auto"/>
                <w:right w:val="none" w:sz="0" w:space="0" w:color="auto"/>
              </w:divBdr>
              <w:divsChild>
                <w:div w:id="280919596">
                  <w:marLeft w:val="0"/>
                  <w:marRight w:val="0"/>
                  <w:marTop w:val="0"/>
                  <w:marBottom w:val="0"/>
                  <w:divBdr>
                    <w:top w:val="none" w:sz="0" w:space="0" w:color="auto"/>
                    <w:left w:val="none" w:sz="0" w:space="0" w:color="auto"/>
                    <w:bottom w:val="none" w:sz="0" w:space="0" w:color="auto"/>
                    <w:right w:val="none" w:sz="0" w:space="0" w:color="auto"/>
                  </w:divBdr>
                  <w:divsChild>
                    <w:div w:id="1838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1698">
              <w:marLeft w:val="0"/>
              <w:marRight w:val="0"/>
              <w:marTop w:val="375"/>
              <w:marBottom w:val="0"/>
              <w:divBdr>
                <w:top w:val="none" w:sz="0" w:space="0" w:color="auto"/>
                <w:left w:val="none" w:sz="0" w:space="0" w:color="auto"/>
                <w:bottom w:val="none" w:sz="0" w:space="0" w:color="auto"/>
                <w:right w:val="none" w:sz="0" w:space="0" w:color="auto"/>
              </w:divBdr>
              <w:divsChild>
                <w:div w:id="2111008418">
                  <w:marLeft w:val="0"/>
                  <w:marRight w:val="0"/>
                  <w:marTop w:val="0"/>
                  <w:marBottom w:val="0"/>
                  <w:divBdr>
                    <w:top w:val="none" w:sz="0" w:space="0" w:color="auto"/>
                    <w:left w:val="none" w:sz="0" w:space="0" w:color="auto"/>
                    <w:bottom w:val="none" w:sz="0" w:space="0" w:color="auto"/>
                    <w:right w:val="none" w:sz="0" w:space="0" w:color="auto"/>
                  </w:divBdr>
                </w:div>
              </w:divsChild>
            </w:div>
            <w:div w:id="1218475582">
              <w:marLeft w:val="0"/>
              <w:marRight w:val="0"/>
              <w:marTop w:val="375"/>
              <w:marBottom w:val="0"/>
              <w:divBdr>
                <w:top w:val="none" w:sz="0" w:space="0" w:color="auto"/>
                <w:left w:val="none" w:sz="0" w:space="0" w:color="auto"/>
                <w:bottom w:val="none" w:sz="0" w:space="0" w:color="auto"/>
                <w:right w:val="none" w:sz="0" w:space="0" w:color="auto"/>
              </w:divBdr>
              <w:divsChild>
                <w:div w:id="902982342">
                  <w:marLeft w:val="0"/>
                  <w:marRight w:val="0"/>
                  <w:marTop w:val="0"/>
                  <w:marBottom w:val="0"/>
                  <w:divBdr>
                    <w:top w:val="none" w:sz="0" w:space="0" w:color="auto"/>
                    <w:left w:val="none" w:sz="0" w:space="0" w:color="auto"/>
                    <w:bottom w:val="none" w:sz="0" w:space="0" w:color="auto"/>
                    <w:right w:val="none" w:sz="0" w:space="0" w:color="auto"/>
                  </w:divBdr>
                  <w:divsChild>
                    <w:div w:id="935485203">
                      <w:marLeft w:val="0"/>
                      <w:marRight w:val="0"/>
                      <w:marTop w:val="0"/>
                      <w:marBottom w:val="0"/>
                      <w:divBdr>
                        <w:top w:val="none" w:sz="0" w:space="0" w:color="auto"/>
                        <w:left w:val="none" w:sz="0" w:space="0" w:color="auto"/>
                        <w:bottom w:val="none" w:sz="0" w:space="0" w:color="auto"/>
                        <w:right w:val="none" w:sz="0" w:space="0" w:color="auto"/>
                      </w:divBdr>
                    </w:div>
                    <w:div w:id="1008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5154">
              <w:marLeft w:val="0"/>
              <w:marRight w:val="0"/>
              <w:marTop w:val="375"/>
              <w:marBottom w:val="0"/>
              <w:divBdr>
                <w:top w:val="none" w:sz="0" w:space="0" w:color="auto"/>
                <w:left w:val="none" w:sz="0" w:space="0" w:color="auto"/>
                <w:bottom w:val="none" w:sz="0" w:space="0" w:color="auto"/>
                <w:right w:val="none" w:sz="0" w:space="0" w:color="auto"/>
              </w:divBdr>
              <w:divsChild>
                <w:div w:id="1124688190">
                  <w:marLeft w:val="0"/>
                  <w:marRight w:val="0"/>
                  <w:marTop w:val="0"/>
                  <w:marBottom w:val="0"/>
                  <w:divBdr>
                    <w:top w:val="none" w:sz="0" w:space="0" w:color="auto"/>
                    <w:left w:val="none" w:sz="0" w:space="0" w:color="auto"/>
                    <w:bottom w:val="none" w:sz="0" w:space="0" w:color="auto"/>
                    <w:right w:val="none" w:sz="0" w:space="0" w:color="auto"/>
                  </w:divBdr>
                </w:div>
              </w:divsChild>
            </w:div>
            <w:div w:id="165292837">
              <w:marLeft w:val="0"/>
              <w:marRight w:val="0"/>
              <w:marTop w:val="225"/>
              <w:marBottom w:val="0"/>
              <w:divBdr>
                <w:top w:val="none" w:sz="0" w:space="0" w:color="auto"/>
                <w:left w:val="none" w:sz="0" w:space="0" w:color="auto"/>
                <w:bottom w:val="none" w:sz="0" w:space="0" w:color="auto"/>
                <w:right w:val="none" w:sz="0" w:space="0" w:color="auto"/>
              </w:divBdr>
              <w:divsChild>
                <w:div w:id="222106342">
                  <w:marLeft w:val="0"/>
                  <w:marRight w:val="0"/>
                  <w:marTop w:val="0"/>
                  <w:marBottom w:val="0"/>
                  <w:divBdr>
                    <w:top w:val="none" w:sz="0" w:space="0" w:color="auto"/>
                    <w:left w:val="none" w:sz="0" w:space="0" w:color="auto"/>
                    <w:bottom w:val="none" w:sz="0" w:space="0" w:color="auto"/>
                    <w:right w:val="none" w:sz="0" w:space="0" w:color="auto"/>
                  </w:divBdr>
                  <w:divsChild>
                    <w:div w:id="1298224998">
                      <w:marLeft w:val="0"/>
                      <w:marRight w:val="0"/>
                      <w:marTop w:val="0"/>
                      <w:marBottom w:val="0"/>
                      <w:divBdr>
                        <w:top w:val="single" w:sz="6" w:space="0" w:color="D9D9D9"/>
                        <w:left w:val="none" w:sz="0" w:space="0" w:color="auto"/>
                        <w:bottom w:val="single" w:sz="6" w:space="0" w:color="D9D9D9"/>
                        <w:right w:val="none" w:sz="0" w:space="0" w:color="auto"/>
                      </w:divBdr>
                      <w:divsChild>
                        <w:div w:id="1604067572">
                          <w:marLeft w:val="0"/>
                          <w:marRight w:val="0"/>
                          <w:marTop w:val="0"/>
                          <w:marBottom w:val="0"/>
                          <w:divBdr>
                            <w:top w:val="none" w:sz="0" w:space="0" w:color="auto"/>
                            <w:left w:val="none" w:sz="0" w:space="0" w:color="auto"/>
                            <w:bottom w:val="none" w:sz="0" w:space="0" w:color="auto"/>
                            <w:right w:val="none" w:sz="0" w:space="0" w:color="auto"/>
                          </w:divBdr>
                          <w:divsChild>
                            <w:div w:id="22366162">
                              <w:marLeft w:val="0"/>
                              <w:marRight w:val="0"/>
                              <w:marTop w:val="0"/>
                              <w:marBottom w:val="0"/>
                              <w:divBdr>
                                <w:top w:val="none" w:sz="0" w:space="0" w:color="auto"/>
                                <w:left w:val="none" w:sz="0" w:space="0" w:color="auto"/>
                                <w:bottom w:val="none" w:sz="0" w:space="0" w:color="auto"/>
                                <w:right w:val="none" w:sz="0" w:space="0" w:color="auto"/>
                              </w:divBdr>
                              <w:divsChild>
                                <w:div w:id="131364942">
                                  <w:marLeft w:val="0"/>
                                  <w:marRight w:val="0"/>
                                  <w:marTop w:val="0"/>
                                  <w:marBottom w:val="0"/>
                                  <w:divBdr>
                                    <w:top w:val="none" w:sz="0" w:space="0" w:color="auto"/>
                                    <w:left w:val="none" w:sz="0" w:space="0" w:color="auto"/>
                                    <w:bottom w:val="none" w:sz="0" w:space="0" w:color="auto"/>
                                    <w:right w:val="none" w:sz="0" w:space="0" w:color="auto"/>
                                  </w:divBdr>
                                  <w:divsChild>
                                    <w:div w:id="1941788768">
                                      <w:marLeft w:val="0"/>
                                      <w:marRight w:val="0"/>
                                      <w:marTop w:val="0"/>
                                      <w:marBottom w:val="0"/>
                                      <w:divBdr>
                                        <w:top w:val="none" w:sz="0" w:space="0" w:color="auto"/>
                                        <w:left w:val="none" w:sz="0" w:space="0" w:color="auto"/>
                                        <w:bottom w:val="none" w:sz="0" w:space="0" w:color="auto"/>
                                        <w:right w:val="none" w:sz="0" w:space="0" w:color="auto"/>
                                      </w:divBdr>
                                      <w:divsChild>
                                        <w:div w:id="806708591">
                                          <w:marLeft w:val="0"/>
                                          <w:marRight w:val="0"/>
                                          <w:marTop w:val="0"/>
                                          <w:marBottom w:val="0"/>
                                          <w:divBdr>
                                            <w:top w:val="none" w:sz="0" w:space="0" w:color="auto"/>
                                            <w:left w:val="none" w:sz="0" w:space="0" w:color="auto"/>
                                            <w:bottom w:val="none" w:sz="0" w:space="0" w:color="auto"/>
                                            <w:right w:val="none" w:sz="0" w:space="0" w:color="auto"/>
                                          </w:divBdr>
                                          <w:divsChild>
                                            <w:div w:id="737090893">
                                              <w:marLeft w:val="0"/>
                                              <w:marRight w:val="0"/>
                                              <w:marTop w:val="0"/>
                                              <w:marBottom w:val="0"/>
                                              <w:divBdr>
                                                <w:top w:val="none" w:sz="0" w:space="0" w:color="auto"/>
                                                <w:left w:val="none" w:sz="0" w:space="0" w:color="auto"/>
                                                <w:bottom w:val="none" w:sz="0" w:space="0" w:color="auto"/>
                                                <w:right w:val="none" w:sz="0" w:space="0" w:color="auto"/>
                                              </w:divBdr>
                                              <w:divsChild>
                                                <w:div w:id="1651593493">
                                                  <w:marLeft w:val="0"/>
                                                  <w:marRight w:val="0"/>
                                                  <w:marTop w:val="0"/>
                                                  <w:marBottom w:val="0"/>
                                                  <w:divBdr>
                                                    <w:top w:val="none" w:sz="0" w:space="0" w:color="auto"/>
                                                    <w:left w:val="none" w:sz="0" w:space="0" w:color="auto"/>
                                                    <w:bottom w:val="none" w:sz="0" w:space="0" w:color="auto"/>
                                                    <w:right w:val="none" w:sz="0" w:space="0" w:color="auto"/>
                                                  </w:divBdr>
                                                  <w:divsChild>
                                                    <w:div w:id="1559824394">
                                                      <w:marLeft w:val="0"/>
                                                      <w:marRight w:val="0"/>
                                                      <w:marTop w:val="0"/>
                                                      <w:marBottom w:val="0"/>
                                                      <w:divBdr>
                                                        <w:top w:val="none" w:sz="0" w:space="0" w:color="auto"/>
                                                        <w:left w:val="none" w:sz="0" w:space="0" w:color="auto"/>
                                                        <w:bottom w:val="none" w:sz="0" w:space="0" w:color="auto"/>
                                                        <w:right w:val="none" w:sz="0" w:space="0" w:color="auto"/>
                                                      </w:divBdr>
                                                      <w:divsChild>
                                                        <w:div w:id="190725760">
                                                          <w:marLeft w:val="0"/>
                                                          <w:marRight w:val="0"/>
                                                          <w:marTop w:val="0"/>
                                                          <w:marBottom w:val="0"/>
                                                          <w:divBdr>
                                                            <w:top w:val="none" w:sz="0" w:space="0" w:color="auto"/>
                                                            <w:left w:val="none" w:sz="0" w:space="0" w:color="auto"/>
                                                            <w:bottom w:val="none" w:sz="0" w:space="0" w:color="auto"/>
                                                            <w:right w:val="none" w:sz="0" w:space="0" w:color="auto"/>
                                                          </w:divBdr>
                                                          <w:divsChild>
                                                            <w:div w:id="694965387">
                                                              <w:marLeft w:val="0"/>
                                                              <w:marRight w:val="0"/>
                                                              <w:marTop w:val="0"/>
                                                              <w:marBottom w:val="0"/>
                                                              <w:divBdr>
                                                                <w:top w:val="none" w:sz="0" w:space="0" w:color="auto"/>
                                                                <w:left w:val="none" w:sz="0" w:space="0" w:color="auto"/>
                                                                <w:bottom w:val="none" w:sz="0" w:space="0" w:color="auto"/>
                                                                <w:right w:val="none" w:sz="0" w:space="0" w:color="auto"/>
                                                              </w:divBdr>
                                                              <w:divsChild>
                                                                <w:div w:id="355276155">
                                                                  <w:marLeft w:val="0"/>
                                                                  <w:marRight w:val="0"/>
                                                                  <w:marTop w:val="0"/>
                                                                  <w:marBottom w:val="0"/>
                                                                  <w:divBdr>
                                                                    <w:top w:val="none" w:sz="0" w:space="0" w:color="auto"/>
                                                                    <w:left w:val="none" w:sz="0" w:space="0" w:color="auto"/>
                                                                    <w:bottom w:val="none" w:sz="0" w:space="0" w:color="auto"/>
                                                                    <w:right w:val="none" w:sz="0" w:space="0" w:color="auto"/>
                                                                  </w:divBdr>
                                                                  <w:divsChild>
                                                                    <w:div w:id="1784301410">
                                                                      <w:marLeft w:val="0"/>
                                                                      <w:marRight w:val="0"/>
                                                                      <w:marTop w:val="0"/>
                                                                      <w:marBottom w:val="0"/>
                                                                      <w:divBdr>
                                                                        <w:top w:val="none" w:sz="0" w:space="0" w:color="auto"/>
                                                                        <w:left w:val="none" w:sz="0" w:space="0" w:color="auto"/>
                                                                        <w:bottom w:val="none" w:sz="0" w:space="0" w:color="auto"/>
                                                                        <w:right w:val="none" w:sz="0" w:space="0" w:color="auto"/>
                                                                      </w:divBdr>
                                                                      <w:divsChild>
                                                                        <w:div w:id="1586298912">
                                                                          <w:marLeft w:val="0"/>
                                                                          <w:marRight w:val="0"/>
                                                                          <w:marTop w:val="0"/>
                                                                          <w:marBottom w:val="0"/>
                                                                          <w:divBdr>
                                                                            <w:top w:val="none" w:sz="0" w:space="0" w:color="auto"/>
                                                                            <w:left w:val="none" w:sz="0" w:space="0" w:color="auto"/>
                                                                            <w:bottom w:val="none" w:sz="0" w:space="0" w:color="auto"/>
                                                                            <w:right w:val="none" w:sz="0" w:space="0" w:color="auto"/>
                                                                          </w:divBdr>
                                                                        </w:div>
                                                                        <w:div w:id="2236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97196">
              <w:marLeft w:val="0"/>
              <w:marRight w:val="0"/>
              <w:marTop w:val="225"/>
              <w:marBottom w:val="0"/>
              <w:divBdr>
                <w:top w:val="none" w:sz="0" w:space="0" w:color="auto"/>
                <w:left w:val="none" w:sz="0" w:space="0" w:color="auto"/>
                <w:bottom w:val="none" w:sz="0" w:space="0" w:color="auto"/>
                <w:right w:val="none" w:sz="0" w:space="0" w:color="auto"/>
              </w:divBdr>
              <w:divsChild>
                <w:div w:id="1282493042">
                  <w:marLeft w:val="0"/>
                  <w:marRight w:val="0"/>
                  <w:marTop w:val="0"/>
                  <w:marBottom w:val="0"/>
                  <w:divBdr>
                    <w:top w:val="none" w:sz="0" w:space="0" w:color="auto"/>
                    <w:left w:val="none" w:sz="0" w:space="0" w:color="auto"/>
                    <w:bottom w:val="none" w:sz="0" w:space="0" w:color="auto"/>
                    <w:right w:val="none" w:sz="0" w:space="0" w:color="auto"/>
                  </w:divBdr>
                </w:div>
              </w:divsChild>
            </w:div>
            <w:div w:id="1004283815">
              <w:marLeft w:val="0"/>
              <w:marRight w:val="0"/>
              <w:marTop w:val="225"/>
              <w:marBottom w:val="0"/>
              <w:divBdr>
                <w:top w:val="none" w:sz="0" w:space="0" w:color="auto"/>
                <w:left w:val="none" w:sz="0" w:space="0" w:color="auto"/>
                <w:bottom w:val="none" w:sz="0" w:space="0" w:color="auto"/>
                <w:right w:val="none" w:sz="0" w:space="0" w:color="auto"/>
              </w:divBdr>
              <w:divsChild>
                <w:div w:id="9652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47384">
      <w:bodyDiv w:val="1"/>
      <w:marLeft w:val="0"/>
      <w:marRight w:val="0"/>
      <w:marTop w:val="0"/>
      <w:marBottom w:val="0"/>
      <w:divBdr>
        <w:top w:val="none" w:sz="0" w:space="0" w:color="auto"/>
        <w:left w:val="none" w:sz="0" w:space="0" w:color="auto"/>
        <w:bottom w:val="none" w:sz="0" w:space="0" w:color="auto"/>
        <w:right w:val="none" w:sz="0" w:space="0" w:color="auto"/>
      </w:divBdr>
      <w:divsChild>
        <w:div w:id="1852064911">
          <w:marLeft w:val="0"/>
          <w:marRight w:val="150"/>
          <w:marTop w:val="0"/>
          <w:marBottom w:val="75"/>
          <w:divBdr>
            <w:top w:val="none" w:sz="0" w:space="0" w:color="auto"/>
            <w:left w:val="none" w:sz="0" w:space="0" w:color="auto"/>
            <w:bottom w:val="none" w:sz="0" w:space="0" w:color="auto"/>
            <w:right w:val="none" w:sz="0" w:space="0" w:color="auto"/>
          </w:divBdr>
        </w:div>
        <w:div w:id="1104768067">
          <w:marLeft w:val="0"/>
          <w:marRight w:val="150"/>
          <w:marTop w:val="150"/>
          <w:marBottom w:val="150"/>
          <w:divBdr>
            <w:top w:val="none" w:sz="0" w:space="0" w:color="auto"/>
            <w:left w:val="none" w:sz="0" w:space="0" w:color="auto"/>
            <w:bottom w:val="none" w:sz="0" w:space="0" w:color="auto"/>
            <w:right w:val="none" w:sz="0" w:space="0" w:color="auto"/>
          </w:divBdr>
        </w:div>
        <w:div w:id="1808350330">
          <w:marLeft w:val="0"/>
          <w:marRight w:val="150"/>
          <w:marTop w:val="0"/>
          <w:marBottom w:val="0"/>
          <w:divBdr>
            <w:top w:val="none" w:sz="0" w:space="0" w:color="auto"/>
            <w:left w:val="none" w:sz="0" w:space="0" w:color="auto"/>
            <w:bottom w:val="none" w:sz="0" w:space="0" w:color="auto"/>
            <w:right w:val="none" w:sz="0" w:space="0" w:color="auto"/>
          </w:divBdr>
        </w:div>
      </w:divsChild>
    </w:div>
    <w:div w:id="567620141">
      <w:bodyDiv w:val="1"/>
      <w:marLeft w:val="0"/>
      <w:marRight w:val="0"/>
      <w:marTop w:val="0"/>
      <w:marBottom w:val="0"/>
      <w:divBdr>
        <w:top w:val="none" w:sz="0" w:space="0" w:color="auto"/>
        <w:left w:val="none" w:sz="0" w:space="0" w:color="auto"/>
        <w:bottom w:val="none" w:sz="0" w:space="0" w:color="auto"/>
        <w:right w:val="none" w:sz="0" w:space="0" w:color="auto"/>
      </w:divBdr>
      <w:divsChild>
        <w:div w:id="1892838135">
          <w:marLeft w:val="0"/>
          <w:marRight w:val="375"/>
          <w:marTop w:val="0"/>
          <w:marBottom w:val="0"/>
          <w:divBdr>
            <w:top w:val="none" w:sz="0" w:space="0" w:color="auto"/>
            <w:left w:val="none" w:sz="0" w:space="0" w:color="auto"/>
            <w:bottom w:val="none" w:sz="0" w:space="0" w:color="auto"/>
            <w:right w:val="none" w:sz="0" w:space="0" w:color="auto"/>
          </w:divBdr>
        </w:div>
        <w:div w:id="457798174">
          <w:marLeft w:val="0"/>
          <w:marRight w:val="0"/>
          <w:marTop w:val="0"/>
          <w:marBottom w:val="0"/>
          <w:divBdr>
            <w:top w:val="none" w:sz="0" w:space="0" w:color="auto"/>
            <w:left w:val="none" w:sz="0" w:space="0" w:color="auto"/>
            <w:bottom w:val="none" w:sz="0" w:space="0" w:color="auto"/>
            <w:right w:val="none" w:sz="0" w:space="0" w:color="auto"/>
          </w:divBdr>
        </w:div>
      </w:divsChild>
    </w:div>
    <w:div w:id="567687765">
      <w:bodyDiv w:val="1"/>
      <w:marLeft w:val="0"/>
      <w:marRight w:val="0"/>
      <w:marTop w:val="0"/>
      <w:marBottom w:val="0"/>
      <w:divBdr>
        <w:top w:val="none" w:sz="0" w:space="0" w:color="auto"/>
        <w:left w:val="none" w:sz="0" w:space="0" w:color="auto"/>
        <w:bottom w:val="none" w:sz="0" w:space="0" w:color="auto"/>
        <w:right w:val="none" w:sz="0" w:space="0" w:color="auto"/>
      </w:divBdr>
      <w:divsChild>
        <w:div w:id="1344742390">
          <w:marLeft w:val="0"/>
          <w:marRight w:val="0"/>
          <w:marTop w:val="0"/>
          <w:marBottom w:val="300"/>
          <w:divBdr>
            <w:top w:val="none" w:sz="0" w:space="0" w:color="auto"/>
            <w:left w:val="none" w:sz="0" w:space="0" w:color="auto"/>
            <w:bottom w:val="none" w:sz="0" w:space="0" w:color="auto"/>
            <w:right w:val="none" w:sz="0" w:space="0" w:color="auto"/>
          </w:divBdr>
        </w:div>
      </w:divsChild>
    </w:div>
    <w:div w:id="568463490">
      <w:bodyDiv w:val="1"/>
      <w:marLeft w:val="0"/>
      <w:marRight w:val="0"/>
      <w:marTop w:val="0"/>
      <w:marBottom w:val="0"/>
      <w:divBdr>
        <w:top w:val="none" w:sz="0" w:space="0" w:color="auto"/>
        <w:left w:val="none" w:sz="0" w:space="0" w:color="auto"/>
        <w:bottom w:val="none" w:sz="0" w:space="0" w:color="auto"/>
        <w:right w:val="none" w:sz="0" w:space="0" w:color="auto"/>
      </w:divBdr>
      <w:divsChild>
        <w:div w:id="553123864">
          <w:marLeft w:val="0"/>
          <w:marRight w:val="150"/>
          <w:marTop w:val="0"/>
          <w:marBottom w:val="75"/>
          <w:divBdr>
            <w:top w:val="none" w:sz="0" w:space="0" w:color="auto"/>
            <w:left w:val="none" w:sz="0" w:space="0" w:color="auto"/>
            <w:bottom w:val="none" w:sz="0" w:space="0" w:color="auto"/>
            <w:right w:val="none" w:sz="0" w:space="0" w:color="auto"/>
          </w:divBdr>
        </w:div>
        <w:div w:id="738483799">
          <w:marLeft w:val="0"/>
          <w:marRight w:val="150"/>
          <w:marTop w:val="150"/>
          <w:marBottom w:val="150"/>
          <w:divBdr>
            <w:top w:val="none" w:sz="0" w:space="0" w:color="auto"/>
            <w:left w:val="none" w:sz="0" w:space="0" w:color="auto"/>
            <w:bottom w:val="none" w:sz="0" w:space="0" w:color="auto"/>
            <w:right w:val="none" w:sz="0" w:space="0" w:color="auto"/>
          </w:divBdr>
        </w:div>
        <w:div w:id="1671639705">
          <w:marLeft w:val="0"/>
          <w:marRight w:val="150"/>
          <w:marTop w:val="0"/>
          <w:marBottom w:val="0"/>
          <w:divBdr>
            <w:top w:val="none" w:sz="0" w:space="0" w:color="auto"/>
            <w:left w:val="none" w:sz="0" w:space="0" w:color="auto"/>
            <w:bottom w:val="none" w:sz="0" w:space="0" w:color="auto"/>
            <w:right w:val="none" w:sz="0" w:space="0" w:color="auto"/>
          </w:divBdr>
        </w:div>
      </w:divsChild>
    </w:div>
    <w:div w:id="569124306">
      <w:bodyDiv w:val="1"/>
      <w:marLeft w:val="0"/>
      <w:marRight w:val="0"/>
      <w:marTop w:val="0"/>
      <w:marBottom w:val="0"/>
      <w:divBdr>
        <w:top w:val="none" w:sz="0" w:space="0" w:color="auto"/>
        <w:left w:val="none" w:sz="0" w:space="0" w:color="auto"/>
        <w:bottom w:val="none" w:sz="0" w:space="0" w:color="auto"/>
        <w:right w:val="none" w:sz="0" w:space="0" w:color="auto"/>
      </w:divBdr>
      <w:divsChild>
        <w:div w:id="1221138712">
          <w:marLeft w:val="0"/>
          <w:marRight w:val="0"/>
          <w:marTop w:val="330"/>
          <w:marBottom w:val="0"/>
          <w:divBdr>
            <w:top w:val="none" w:sz="0" w:space="0" w:color="auto"/>
            <w:left w:val="none" w:sz="0" w:space="0" w:color="auto"/>
            <w:bottom w:val="none" w:sz="0" w:space="0" w:color="auto"/>
            <w:right w:val="none" w:sz="0" w:space="0" w:color="auto"/>
          </w:divBdr>
          <w:divsChild>
            <w:div w:id="212500424">
              <w:marLeft w:val="0"/>
              <w:marRight w:val="0"/>
              <w:marTop w:val="0"/>
              <w:marBottom w:val="0"/>
              <w:divBdr>
                <w:top w:val="none" w:sz="0" w:space="0" w:color="auto"/>
                <w:left w:val="none" w:sz="0" w:space="0" w:color="auto"/>
                <w:bottom w:val="none" w:sz="0" w:space="0" w:color="auto"/>
                <w:right w:val="none" w:sz="0" w:space="0" w:color="auto"/>
              </w:divBdr>
              <w:divsChild>
                <w:div w:id="181210029">
                  <w:marLeft w:val="0"/>
                  <w:marRight w:val="0"/>
                  <w:marTop w:val="0"/>
                  <w:marBottom w:val="0"/>
                  <w:divBdr>
                    <w:top w:val="none" w:sz="0" w:space="0" w:color="auto"/>
                    <w:left w:val="none" w:sz="0" w:space="0" w:color="auto"/>
                    <w:bottom w:val="none" w:sz="0" w:space="0" w:color="auto"/>
                    <w:right w:val="none" w:sz="0" w:space="0" w:color="auto"/>
                  </w:divBdr>
                  <w:divsChild>
                    <w:div w:id="435711708">
                      <w:marLeft w:val="0"/>
                      <w:marRight w:val="0"/>
                      <w:marTop w:val="0"/>
                      <w:marBottom w:val="0"/>
                      <w:divBdr>
                        <w:top w:val="none" w:sz="0" w:space="0" w:color="auto"/>
                        <w:left w:val="none" w:sz="0" w:space="0" w:color="auto"/>
                        <w:bottom w:val="none" w:sz="0" w:space="0" w:color="auto"/>
                        <w:right w:val="none" w:sz="0" w:space="0" w:color="auto"/>
                      </w:divBdr>
                      <w:divsChild>
                        <w:div w:id="1113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7121">
                  <w:marLeft w:val="0"/>
                  <w:marRight w:val="0"/>
                  <w:marTop w:val="75"/>
                  <w:marBottom w:val="0"/>
                  <w:divBdr>
                    <w:top w:val="none" w:sz="0" w:space="0" w:color="auto"/>
                    <w:left w:val="none" w:sz="0" w:space="0" w:color="auto"/>
                    <w:bottom w:val="none" w:sz="0" w:space="0" w:color="auto"/>
                    <w:right w:val="none" w:sz="0" w:space="0" w:color="auto"/>
                  </w:divBdr>
                  <w:divsChild>
                    <w:div w:id="1925986713">
                      <w:marLeft w:val="0"/>
                      <w:marRight w:val="0"/>
                      <w:marTop w:val="0"/>
                      <w:marBottom w:val="0"/>
                      <w:divBdr>
                        <w:top w:val="none" w:sz="0" w:space="0" w:color="auto"/>
                        <w:left w:val="none" w:sz="0" w:space="0" w:color="auto"/>
                        <w:bottom w:val="none" w:sz="0" w:space="0" w:color="auto"/>
                        <w:right w:val="none" w:sz="0" w:space="0" w:color="auto"/>
                      </w:divBdr>
                    </w:div>
                  </w:divsChild>
                </w:div>
                <w:div w:id="896088402">
                  <w:marLeft w:val="0"/>
                  <w:marRight w:val="0"/>
                  <w:marTop w:val="270"/>
                  <w:marBottom w:val="0"/>
                  <w:divBdr>
                    <w:top w:val="none" w:sz="0" w:space="0" w:color="auto"/>
                    <w:left w:val="none" w:sz="0" w:space="0" w:color="auto"/>
                    <w:bottom w:val="none" w:sz="0" w:space="0" w:color="auto"/>
                    <w:right w:val="none" w:sz="0" w:space="0" w:color="auto"/>
                  </w:divBdr>
                  <w:divsChild>
                    <w:div w:id="120464831">
                      <w:marLeft w:val="0"/>
                      <w:marRight w:val="0"/>
                      <w:marTop w:val="0"/>
                      <w:marBottom w:val="0"/>
                      <w:divBdr>
                        <w:top w:val="none" w:sz="0" w:space="0" w:color="auto"/>
                        <w:left w:val="none" w:sz="0" w:space="0" w:color="auto"/>
                        <w:bottom w:val="none" w:sz="0" w:space="0" w:color="auto"/>
                        <w:right w:val="none" w:sz="0" w:space="0" w:color="auto"/>
                      </w:divBdr>
                      <w:divsChild>
                        <w:div w:id="263343163">
                          <w:marLeft w:val="0"/>
                          <w:marRight w:val="0"/>
                          <w:marTop w:val="0"/>
                          <w:marBottom w:val="0"/>
                          <w:divBdr>
                            <w:top w:val="none" w:sz="0" w:space="0" w:color="auto"/>
                            <w:left w:val="none" w:sz="0" w:space="0" w:color="auto"/>
                            <w:bottom w:val="none" w:sz="0" w:space="0" w:color="auto"/>
                            <w:right w:val="none" w:sz="0" w:space="0" w:color="auto"/>
                          </w:divBdr>
                          <w:divsChild>
                            <w:div w:id="1992710948">
                              <w:marLeft w:val="0"/>
                              <w:marRight w:val="0"/>
                              <w:marTop w:val="0"/>
                              <w:marBottom w:val="0"/>
                              <w:divBdr>
                                <w:top w:val="none" w:sz="0" w:space="0" w:color="auto"/>
                                <w:left w:val="none" w:sz="0" w:space="0" w:color="auto"/>
                                <w:bottom w:val="none" w:sz="0" w:space="0" w:color="auto"/>
                                <w:right w:val="none" w:sz="0" w:space="0" w:color="auto"/>
                              </w:divBdr>
                            </w:div>
                            <w:div w:id="78599038">
                              <w:marLeft w:val="0"/>
                              <w:marRight w:val="0"/>
                              <w:marTop w:val="0"/>
                              <w:marBottom w:val="0"/>
                              <w:divBdr>
                                <w:top w:val="none" w:sz="0" w:space="0" w:color="auto"/>
                                <w:left w:val="none" w:sz="0" w:space="0" w:color="auto"/>
                                <w:bottom w:val="none" w:sz="0" w:space="0" w:color="auto"/>
                                <w:right w:val="none" w:sz="0" w:space="0" w:color="auto"/>
                              </w:divBdr>
                            </w:div>
                            <w:div w:id="881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0328">
          <w:marLeft w:val="0"/>
          <w:marRight w:val="0"/>
          <w:marTop w:val="0"/>
          <w:marBottom w:val="0"/>
          <w:divBdr>
            <w:top w:val="none" w:sz="0" w:space="0" w:color="auto"/>
            <w:left w:val="none" w:sz="0" w:space="0" w:color="auto"/>
            <w:bottom w:val="none" w:sz="0" w:space="0" w:color="auto"/>
            <w:right w:val="none" w:sz="0" w:space="0" w:color="auto"/>
          </w:divBdr>
          <w:divsChild>
            <w:div w:id="1047948038">
              <w:marLeft w:val="0"/>
              <w:marRight w:val="0"/>
              <w:marTop w:val="0"/>
              <w:marBottom w:val="120"/>
              <w:divBdr>
                <w:top w:val="none" w:sz="0" w:space="0" w:color="auto"/>
                <w:left w:val="none" w:sz="0" w:space="0" w:color="auto"/>
                <w:bottom w:val="none" w:sz="0" w:space="0" w:color="auto"/>
                <w:right w:val="none" w:sz="0" w:space="0" w:color="auto"/>
              </w:divBdr>
            </w:div>
            <w:div w:id="875579984">
              <w:marLeft w:val="0"/>
              <w:marRight w:val="0"/>
              <w:marTop w:val="0"/>
              <w:marBottom w:val="0"/>
              <w:divBdr>
                <w:top w:val="none" w:sz="0" w:space="0" w:color="auto"/>
                <w:left w:val="none" w:sz="0" w:space="0" w:color="auto"/>
                <w:bottom w:val="none" w:sz="0" w:space="0" w:color="auto"/>
                <w:right w:val="none" w:sz="0" w:space="0" w:color="auto"/>
              </w:divBdr>
              <w:divsChild>
                <w:div w:id="1562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700">
          <w:marLeft w:val="0"/>
          <w:marRight w:val="0"/>
          <w:marTop w:val="0"/>
          <w:marBottom w:val="0"/>
          <w:divBdr>
            <w:top w:val="none" w:sz="0" w:space="0" w:color="auto"/>
            <w:left w:val="none" w:sz="0" w:space="0" w:color="auto"/>
            <w:bottom w:val="none" w:sz="0" w:space="0" w:color="auto"/>
            <w:right w:val="none" w:sz="0" w:space="0" w:color="auto"/>
          </w:divBdr>
          <w:divsChild>
            <w:div w:id="1204172615">
              <w:marLeft w:val="3346"/>
              <w:marRight w:val="1309"/>
              <w:marTop w:val="0"/>
              <w:marBottom w:val="0"/>
              <w:divBdr>
                <w:top w:val="none" w:sz="0" w:space="0" w:color="auto"/>
                <w:left w:val="none" w:sz="0" w:space="0" w:color="auto"/>
                <w:bottom w:val="none" w:sz="0" w:space="0" w:color="auto"/>
                <w:right w:val="none" w:sz="0" w:space="0" w:color="auto"/>
              </w:divBdr>
              <w:divsChild>
                <w:div w:id="2046323598">
                  <w:marLeft w:val="0"/>
                  <w:marRight w:val="0"/>
                  <w:marTop w:val="0"/>
                  <w:marBottom w:val="0"/>
                  <w:divBdr>
                    <w:top w:val="none" w:sz="0" w:space="0" w:color="auto"/>
                    <w:left w:val="none" w:sz="0" w:space="0" w:color="auto"/>
                    <w:bottom w:val="none" w:sz="0" w:space="0" w:color="auto"/>
                    <w:right w:val="none" w:sz="0" w:space="0" w:color="auto"/>
                  </w:divBdr>
                  <w:divsChild>
                    <w:div w:id="71659831">
                      <w:marLeft w:val="0"/>
                      <w:marRight w:val="0"/>
                      <w:marTop w:val="0"/>
                      <w:marBottom w:val="0"/>
                      <w:divBdr>
                        <w:top w:val="none" w:sz="0" w:space="0" w:color="auto"/>
                        <w:left w:val="none" w:sz="0" w:space="0" w:color="auto"/>
                        <w:bottom w:val="none" w:sz="0" w:space="0" w:color="auto"/>
                        <w:right w:val="none" w:sz="0" w:space="0" w:color="auto"/>
                      </w:divBdr>
                      <w:divsChild>
                        <w:div w:id="417482817">
                          <w:marLeft w:val="0"/>
                          <w:marRight w:val="0"/>
                          <w:marTop w:val="0"/>
                          <w:marBottom w:val="0"/>
                          <w:divBdr>
                            <w:top w:val="none" w:sz="0" w:space="0" w:color="auto"/>
                            <w:left w:val="none" w:sz="0" w:space="0" w:color="auto"/>
                            <w:bottom w:val="none" w:sz="0" w:space="0" w:color="auto"/>
                            <w:right w:val="none" w:sz="0" w:space="0" w:color="auto"/>
                          </w:divBdr>
                          <w:divsChild>
                            <w:div w:id="113059977">
                              <w:marLeft w:val="0"/>
                              <w:marRight w:val="0"/>
                              <w:marTop w:val="0"/>
                              <w:marBottom w:val="0"/>
                              <w:divBdr>
                                <w:top w:val="none" w:sz="0" w:space="0" w:color="auto"/>
                                <w:left w:val="none" w:sz="0" w:space="0" w:color="auto"/>
                                <w:bottom w:val="none" w:sz="0" w:space="0" w:color="auto"/>
                                <w:right w:val="none" w:sz="0" w:space="0" w:color="auto"/>
                              </w:divBdr>
                              <w:divsChild>
                                <w:div w:id="1399522429">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sChild>
                                    <w:div w:id="1658151765">
                                      <w:marLeft w:val="0"/>
                                      <w:marRight w:val="0"/>
                                      <w:marTop w:val="0"/>
                                      <w:marBottom w:val="150"/>
                                      <w:divBdr>
                                        <w:top w:val="none" w:sz="0" w:space="0" w:color="auto"/>
                                        <w:left w:val="none" w:sz="0" w:space="0" w:color="auto"/>
                                        <w:bottom w:val="none" w:sz="0" w:space="0" w:color="auto"/>
                                        <w:right w:val="none" w:sz="0" w:space="0" w:color="auto"/>
                                      </w:divBdr>
                                    </w:div>
                                    <w:div w:id="314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465150">
      <w:bodyDiv w:val="1"/>
      <w:marLeft w:val="0"/>
      <w:marRight w:val="0"/>
      <w:marTop w:val="0"/>
      <w:marBottom w:val="0"/>
      <w:divBdr>
        <w:top w:val="none" w:sz="0" w:space="0" w:color="auto"/>
        <w:left w:val="none" w:sz="0" w:space="0" w:color="auto"/>
        <w:bottom w:val="none" w:sz="0" w:space="0" w:color="auto"/>
        <w:right w:val="none" w:sz="0" w:space="0" w:color="auto"/>
      </w:divBdr>
      <w:divsChild>
        <w:div w:id="1984846471">
          <w:marLeft w:val="0"/>
          <w:marRight w:val="0"/>
          <w:marTop w:val="0"/>
          <w:marBottom w:val="0"/>
          <w:divBdr>
            <w:top w:val="none" w:sz="0" w:space="0" w:color="auto"/>
            <w:left w:val="none" w:sz="0" w:space="0" w:color="auto"/>
            <w:bottom w:val="none" w:sz="0" w:space="0" w:color="auto"/>
            <w:right w:val="none" w:sz="0" w:space="0" w:color="auto"/>
          </w:divBdr>
        </w:div>
      </w:divsChild>
    </w:div>
    <w:div w:id="569466961">
      <w:bodyDiv w:val="1"/>
      <w:marLeft w:val="0"/>
      <w:marRight w:val="0"/>
      <w:marTop w:val="0"/>
      <w:marBottom w:val="0"/>
      <w:divBdr>
        <w:top w:val="none" w:sz="0" w:space="0" w:color="auto"/>
        <w:left w:val="none" w:sz="0" w:space="0" w:color="auto"/>
        <w:bottom w:val="none" w:sz="0" w:space="0" w:color="auto"/>
        <w:right w:val="none" w:sz="0" w:space="0" w:color="auto"/>
      </w:divBdr>
      <w:divsChild>
        <w:div w:id="1121418152">
          <w:marLeft w:val="0"/>
          <w:marRight w:val="0"/>
          <w:marTop w:val="0"/>
          <w:marBottom w:val="0"/>
          <w:divBdr>
            <w:top w:val="none" w:sz="0" w:space="0" w:color="auto"/>
            <w:left w:val="none" w:sz="0" w:space="0" w:color="auto"/>
            <w:bottom w:val="none" w:sz="0" w:space="0" w:color="auto"/>
            <w:right w:val="none" w:sz="0" w:space="0" w:color="auto"/>
          </w:divBdr>
        </w:div>
        <w:div w:id="418719105">
          <w:marLeft w:val="0"/>
          <w:marRight w:val="0"/>
          <w:marTop w:val="300"/>
          <w:marBottom w:val="300"/>
          <w:divBdr>
            <w:top w:val="none" w:sz="0" w:space="0" w:color="auto"/>
            <w:left w:val="none" w:sz="0" w:space="0" w:color="auto"/>
            <w:bottom w:val="none" w:sz="0" w:space="0" w:color="auto"/>
            <w:right w:val="none" w:sz="0" w:space="0" w:color="auto"/>
          </w:divBdr>
        </w:div>
        <w:div w:id="640230846">
          <w:marLeft w:val="0"/>
          <w:marRight w:val="0"/>
          <w:marTop w:val="0"/>
          <w:marBottom w:val="0"/>
          <w:divBdr>
            <w:top w:val="none" w:sz="0" w:space="0" w:color="auto"/>
            <w:left w:val="none" w:sz="0" w:space="0" w:color="auto"/>
            <w:bottom w:val="none" w:sz="0" w:space="0" w:color="auto"/>
            <w:right w:val="none" w:sz="0" w:space="0" w:color="auto"/>
          </w:divBdr>
          <w:divsChild>
            <w:div w:id="437792539">
              <w:marLeft w:val="0"/>
              <w:marRight w:val="0"/>
              <w:marTop w:val="300"/>
              <w:marBottom w:val="450"/>
              <w:divBdr>
                <w:top w:val="none" w:sz="0" w:space="0" w:color="auto"/>
                <w:left w:val="none" w:sz="0" w:space="0" w:color="auto"/>
                <w:bottom w:val="none" w:sz="0" w:space="0" w:color="auto"/>
                <w:right w:val="none" w:sz="0" w:space="0" w:color="auto"/>
              </w:divBdr>
              <w:divsChild>
                <w:div w:id="1223372117">
                  <w:marLeft w:val="0"/>
                  <w:marRight w:val="0"/>
                  <w:marTop w:val="0"/>
                  <w:marBottom w:val="0"/>
                  <w:divBdr>
                    <w:top w:val="none" w:sz="0" w:space="0" w:color="auto"/>
                    <w:left w:val="none" w:sz="0" w:space="0" w:color="auto"/>
                    <w:bottom w:val="none" w:sz="0" w:space="0" w:color="auto"/>
                    <w:right w:val="none" w:sz="0" w:space="0" w:color="auto"/>
                  </w:divBdr>
                  <w:divsChild>
                    <w:div w:id="402724354">
                      <w:marLeft w:val="0"/>
                      <w:marRight w:val="0"/>
                      <w:marTop w:val="0"/>
                      <w:marBottom w:val="0"/>
                      <w:divBdr>
                        <w:top w:val="none" w:sz="0" w:space="0" w:color="auto"/>
                        <w:left w:val="none" w:sz="0" w:space="0" w:color="auto"/>
                        <w:bottom w:val="none" w:sz="0" w:space="0" w:color="auto"/>
                        <w:right w:val="none" w:sz="0" w:space="0" w:color="auto"/>
                      </w:divBdr>
                      <w:divsChild>
                        <w:div w:id="1777407675">
                          <w:marLeft w:val="0"/>
                          <w:marRight w:val="0"/>
                          <w:marTop w:val="0"/>
                          <w:marBottom w:val="0"/>
                          <w:divBdr>
                            <w:top w:val="none" w:sz="0" w:space="0" w:color="auto"/>
                            <w:left w:val="none" w:sz="0" w:space="0" w:color="auto"/>
                            <w:bottom w:val="none" w:sz="0" w:space="0" w:color="auto"/>
                            <w:right w:val="none" w:sz="0" w:space="0" w:color="auto"/>
                          </w:divBdr>
                          <w:divsChild>
                            <w:div w:id="1334262773">
                              <w:marLeft w:val="0"/>
                              <w:marRight w:val="0"/>
                              <w:marTop w:val="0"/>
                              <w:marBottom w:val="0"/>
                              <w:divBdr>
                                <w:top w:val="none" w:sz="0" w:space="0" w:color="auto"/>
                                <w:left w:val="none" w:sz="0" w:space="0" w:color="auto"/>
                                <w:bottom w:val="none" w:sz="0" w:space="0" w:color="auto"/>
                                <w:right w:val="none" w:sz="0" w:space="0" w:color="auto"/>
                              </w:divBdr>
                            </w:div>
                            <w:div w:id="9978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10740">
                      <w:marLeft w:val="0"/>
                      <w:marRight w:val="0"/>
                      <w:marTop w:val="0"/>
                      <w:marBottom w:val="0"/>
                      <w:divBdr>
                        <w:top w:val="none" w:sz="0" w:space="0" w:color="auto"/>
                        <w:left w:val="none" w:sz="0" w:space="0" w:color="auto"/>
                        <w:bottom w:val="none" w:sz="0" w:space="0" w:color="auto"/>
                        <w:right w:val="none" w:sz="0" w:space="0" w:color="auto"/>
                      </w:divBdr>
                      <w:divsChild>
                        <w:div w:id="154957922">
                          <w:marLeft w:val="0"/>
                          <w:marRight w:val="0"/>
                          <w:marTop w:val="100"/>
                          <w:marBottom w:val="100"/>
                          <w:divBdr>
                            <w:top w:val="none" w:sz="0" w:space="0" w:color="auto"/>
                            <w:left w:val="none" w:sz="0" w:space="0" w:color="auto"/>
                            <w:bottom w:val="none" w:sz="0" w:space="0" w:color="auto"/>
                            <w:right w:val="none" w:sz="0" w:space="0" w:color="auto"/>
                          </w:divBdr>
                          <w:divsChild>
                            <w:div w:id="220988678">
                              <w:marLeft w:val="0"/>
                              <w:marRight w:val="0"/>
                              <w:marTop w:val="100"/>
                              <w:marBottom w:val="100"/>
                              <w:divBdr>
                                <w:top w:val="none" w:sz="0" w:space="0" w:color="auto"/>
                                <w:left w:val="none" w:sz="0" w:space="0" w:color="auto"/>
                                <w:bottom w:val="none" w:sz="0" w:space="0" w:color="auto"/>
                                <w:right w:val="none" w:sz="0" w:space="0" w:color="auto"/>
                              </w:divBdr>
                              <w:divsChild>
                                <w:div w:id="1582057397">
                                  <w:marLeft w:val="0"/>
                                  <w:marRight w:val="0"/>
                                  <w:marTop w:val="0"/>
                                  <w:marBottom w:val="0"/>
                                  <w:divBdr>
                                    <w:top w:val="none" w:sz="0" w:space="0" w:color="auto"/>
                                    <w:left w:val="none" w:sz="0" w:space="0" w:color="auto"/>
                                    <w:bottom w:val="none" w:sz="0" w:space="0" w:color="auto"/>
                                    <w:right w:val="none" w:sz="0" w:space="0" w:color="auto"/>
                                  </w:divBdr>
                                </w:div>
                              </w:divsChild>
                            </w:div>
                            <w:div w:id="604575212">
                              <w:marLeft w:val="0"/>
                              <w:marRight w:val="0"/>
                              <w:marTop w:val="100"/>
                              <w:marBottom w:val="100"/>
                              <w:divBdr>
                                <w:top w:val="none" w:sz="0" w:space="0" w:color="auto"/>
                                <w:left w:val="none" w:sz="0" w:space="0" w:color="auto"/>
                                <w:bottom w:val="none" w:sz="0" w:space="0" w:color="auto"/>
                                <w:right w:val="none" w:sz="0" w:space="0" w:color="auto"/>
                              </w:divBdr>
                              <w:divsChild>
                                <w:div w:id="13064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614357">
          <w:marLeft w:val="0"/>
          <w:marRight w:val="0"/>
          <w:marTop w:val="0"/>
          <w:marBottom w:val="0"/>
          <w:divBdr>
            <w:top w:val="none" w:sz="0" w:space="0" w:color="auto"/>
            <w:left w:val="none" w:sz="0" w:space="0" w:color="auto"/>
            <w:bottom w:val="none" w:sz="0" w:space="0" w:color="auto"/>
            <w:right w:val="none" w:sz="0" w:space="0" w:color="auto"/>
          </w:divBdr>
        </w:div>
      </w:divsChild>
    </w:div>
    <w:div w:id="569580860">
      <w:bodyDiv w:val="1"/>
      <w:marLeft w:val="0"/>
      <w:marRight w:val="0"/>
      <w:marTop w:val="0"/>
      <w:marBottom w:val="0"/>
      <w:divBdr>
        <w:top w:val="none" w:sz="0" w:space="0" w:color="auto"/>
        <w:left w:val="none" w:sz="0" w:space="0" w:color="auto"/>
        <w:bottom w:val="none" w:sz="0" w:space="0" w:color="auto"/>
        <w:right w:val="none" w:sz="0" w:space="0" w:color="auto"/>
      </w:divBdr>
      <w:divsChild>
        <w:div w:id="1024750298">
          <w:marLeft w:val="0"/>
          <w:marRight w:val="150"/>
          <w:marTop w:val="0"/>
          <w:marBottom w:val="75"/>
          <w:divBdr>
            <w:top w:val="none" w:sz="0" w:space="0" w:color="auto"/>
            <w:left w:val="none" w:sz="0" w:space="0" w:color="auto"/>
            <w:bottom w:val="none" w:sz="0" w:space="0" w:color="auto"/>
            <w:right w:val="none" w:sz="0" w:space="0" w:color="auto"/>
          </w:divBdr>
        </w:div>
        <w:div w:id="797339188">
          <w:marLeft w:val="0"/>
          <w:marRight w:val="150"/>
          <w:marTop w:val="150"/>
          <w:marBottom w:val="150"/>
          <w:divBdr>
            <w:top w:val="none" w:sz="0" w:space="0" w:color="auto"/>
            <w:left w:val="none" w:sz="0" w:space="0" w:color="auto"/>
            <w:bottom w:val="none" w:sz="0" w:space="0" w:color="auto"/>
            <w:right w:val="none" w:sz="0" w:space="0" w:color="auto"/>
          </w:divBdr>
        </w:div>
        <w:div w:id="1681737841">
          <w:marLeft w:val="0"/>
          <w:marRight w:val="150"/>
          <w:marTop w:val="0"/>
          <w:marBottom w:val="0"/>
          <w:divBdr>
            <w:top w:val="none" w:sz="0" w:space="0" w:color="auto"/>
            <w:left w:val="none" w:sz="0" w:space="0" w:color="auto"/>
            <w:bottom w:val="none" w:sz="0" w:space="0" w:color="auto"/>
            <w:right w:val="none" w:sz="0" w:space="0" w:color="auto"/>
          </w:divBdr>
        </w:div>
      </w:divsChild>
    </w:div>
    <w:div w:id="569774929">
      <w:bodyDiv w:val="1"/>
      <w:marLeft w:val="0"/>
      <w:marRight w:val="0"/>
      <w:marTop w:val="0"/>
      <w:marBottom w:val="0"/>
      <w:divBdr>
        <w:top w:val="none" w:sz="0" w:space="0" w:color="auto"/>
        <w:left w:val="none" w:sz="0" w:space="0" w:color="auto"/>
        <w:bottom w:val="none" w:sz="0" w:space="0" w:color="auto"/>
        <w:right w:val="none" w:sz="0" w:space="0" w:color="auto"/>
      </w:divBdr>
      <w:divsChild>
        <w:div w:id="2013337796">
          <w:marLeft w:val="0"/>
          <w:marRight w:val="0"/>
          <w:marTop w:val="0"/>
          <w:marBottom w:val="300"/>
          <w:divBdr>
            <w:top w:val="none" w:sz="0" w:space="0" w:color="auto"/>
            <w:left w:val="none" w:sz="0" w:space="0" w:color="auto"/>
            <w:bottom w:val="none" w:sz="0" w:space="0" w:color="auto"/>
            <w:right w:val="none" w:sz="0" w:space="0" w:color="auto"/>
          </w:divBdr>
        </w:div>
      </w:divsChild>
    </w:div>
    <w:div w:id="570844759">
      <w:bodyDiv w:val="1"/>
      <w:marLeft w:val="0"/>
      <w:marRight w:val="0"/>
      <w:marTop w:val="0"/>
      <w:marBottom w:val="0"/>
      <w:divBdr>
        <w:top w:val="none" w:sz="0" w:space="0" w:color="auto"/>
        <w:left w:val="none" w:sz="0" w:space="0" w:color="auto"/>
        <w:bottom w:val="none" w:sz="0" w:space="0" w:color="auto"/>
        <w:right w:val="none" w:sz="0" w:space="0" w:color="auto"/>
      </w:divBdr>
      <w:divsChild>
        <w:div w:id="516383774">
          <w:marLeft w:val="0"/>
          <w:marRight w:val="150"/>
          <w:marTop w:val="0"/>
          <w:marBottom w:val="75"/>
          <w:divBdr>
            <w:top w:val="none" w:sz="0" w:space="0" w:color="auto"/>
            <w:left w:val="none" w:sz="0" w:space="0" w:color="auto"/>
            <w:bottom w:val="none" w:sz="0" w:space="0" w:color="auto"/>
            <w:right w:val="none" w:sz="0" w:space="0" w:color="auto"/>
          </w:divBdr>
        </w:div>
        <w:div w:id="1844736586">
          <w:marLeft w:val="0"/>
          <w:marRight w:val="150"/>
          <w:marTop w:val="150"/>
          <w:marBottom w:val="150"/>
          <w:divBdr>
            <w:top w:val="none" w:sz="0" w:space="0" w:color="auto"/>
            <w:left w:val="none" w:sz="0" w:space="0" w:color="auto"/>
            <w:bottom w:val="none" w:sz="0" w:space="0" w:color="auto"/>
            <w:right w:val="none" w:sz="0" w:space="0" w:color="auto"/>
          </w:divBdr>
        </w:div>
        <w:div w:id="764886078">
          <w:marLeft w:val="0"/>
          <w:marRight w:val="150"/>
          <w:marTop w:val="0"/>
          <w:marBottom w:val="0"/>
          <w:divBdr>
            <w:top w:val="none" w:sz="0" w:space="0" w:color="auto"/>
            <w:left w:val="none" w:sz="0" w:space="0" w:color="auto"/>
            <w:bottom w:val="none" w:sz="0" w:space="0" w:color="auto"/>
            <w:right w:val="none" w:sz="0" w:space="0" w:color="auto"/>
          </w:divBdr>
        </w:div>
      </w:divsChild>
    </w:div>
    <w:div w:id="571088203">
      <w:bodyDiv w:val="1"/>
      <w:marLeft w:val="0"/>
      <w:marRight w:val="0"/>
      <w:marTop w:val="0"/>
      <w:marBottom w:val="0"/>
      <w:divBdr>
        <w:top w:val="none" w:sz="0" w:space="0" w:color="auto"/>
        <w:left w:val="none" w:sz="0" w:space="0" w:color="auto"/>
        <w:bottom w:val="none" w:sz="0" w:space="0" w:color="auto"/>
        <w:right w:val="none" w:sz="0" w:space="0" w:color="auto"/>
      </w:divBdr>
      <w:divsChild>
        <w:div w:id="716468954">
          <w:marLeft w:val="0"/>
          <w:marRight w:val="150"/>
          <w:marTop w:val="0"/>
          <w:marBottom w:val="75"/>
          <w:divBdr>
            <w:top w:val="none" w:sz="0" w:space="0" w:color="auto"/>
            <w:left w:val="none" w:sz="0" w:space="0" w:color="auto"/>
            <w:bottom w:val="none" w:sz="0" w:space="0" w:color="auto"/>
            <w:right w:val="none" w:sz="0" w:space="0" w:color="auto"/>
          </w:divBdr>
        </w:div>
        <w:div w:id="1094475390">
          <w:marLeft w:val="0"/>
          <w:marRight w:val="150"/>
          <w:marTop w:val="150"/>
          <w:marBottom w:val="150"/>
          <w:divBdr>
            <w:top w:val="none" w:sz="0" w:space="0" w:color="auto"/>
            <w:left w:val="none" w:sz="0" w:space="0" w:color="auto"/>
            <w:bottom w:val="none" w:sz="0" w:space="0" w:color="auto"/>
            <w:right w:val="none" w:sz="0" w:space="0" w:color="auto"/>
          </w:divBdr>
        </w:div>
        <w:div w:id="539783127">
          <w:marLeft w:val="0"/>
          <w:marRight w:val="150"/>
          <w:marTop w:val="0"/>
          <w:marBottom w:val="0"/>
          <w:divBdr>
            <w:top w:val="none" w:sz="0" w:space="0" w:color="auto"/>
            <w:left w:val="none" w:sz="0" w:space="0" w:color="auto"/>
            <w:bottom w:val="none" w:sz="0" w:space="0" w:color="auto"/>
            <w:right w:val="none" w:sz="0" w:space="0" w:color="auto"/>
          </w:divBdr>
        </w:div>
      </w:divsChild>
    </w:div>
    <w:div w:id="571622240">
      <w:bodyDiv w:val="1"/>
      <w:marLeft w:val="0"/>
      <w:marRight w:val="0"/>
      <w:marTop w:val="0"/>
      <w:marBottom w:val="0"/>
      <w:divBdr>
        <w:top w:val="none" w:sz="0" w:space="0" w:color="auto"/>
        <w:left w:val="none" w:sz="0" w:space="0" w:color="auto"/>
        <w:bottom w:val="none" w:sz="0" w:space="0" w:color="auto"/>
        <w:right w:val="none" w:sz="0" w:space="0" w:color="auto"/>
      </w:divBdr>
      <w:divsChild>
        <w:div w:id="1342930171">
          <w:marLeft w:val="0"/>
          <w:marRight w:val="150"/>
          <w:marTop w:val="0"/>
          <w:marBottom w:val="75"/>
          <w:divBdr>
            <w:top w:val="none" w:sz="0" w:space="0" w:color="auto"/>
            <w:left w:val="none" w:sz="0" w:space="0" w:color="auto"/>
            <w:bottom w:val="none" w:sz="0" w:space="0" w:color="auto"/>
            <w:right w:val="none" w:sz="0" w:space="0" w:color="auto"/>
          </w:divBdr>
        </w:div>
        <w:div w:id="1605578433">
          <w:marLeft w:val="0"/>
          <w:marRight w:val="150"/>
          <w:marTop w:val="150"/>
          <w:marBottom w:val="150"/>
          <w:divBdr>
            <w:top w:val="none" w:sz="0" w:space="0" w:color="auto"/>
            <w:left w:val="none" w:sz="0" w:space="0" w:color="auto"/>
            <w:bottom w:val="none" w:sz="0" w:space="0" w:color="auto"/>
            <w:right w:val="none" w:sz="0" w:space="0" w:color="auto"/>
          </w:divBdr>
        </w:div>
        <w:div w:id="698314921">
          <w:marLeft w:val="0"/>
          <w:marRight w:val="150"/>
          <w:marTop w:val="0"/>
          <w:marBottom w:val="0"/>
          <w:divBdr>
            <w:top w:val="none" w:sz="0" w:space="0" w:color="auto"/>
            <w:left w:val="none" w:sz="0" w:space="0" w:color="auto"/>
            <w:bottom w:val="none" w:sz="0" w:space="0" w:color="auto"/>
            <w:right w:val="none" w:sz="0" w:space="0" w:color="auto"/>
          </w:divBdr>
        </w:div>
      </w:divsChild>
    </w:div>
    <w:div w:id="571701341">
      <w:bodyDiv w:val="1"/>
      <w:marLeft w:val="0"/>
      <w:marRight w:val="0"/>
      <w:marTop w:val="0"/>
      <w:marBottom w:val="0"/>
      <w:divBdr>
        <w:top w:val="none" w:sz="0" w:space="0" w:color="auto"/>
        <w:left w:val="none" w:sz="0" w:space="0" w:color="auto"/>
        <w:bottom w:val="none" w:sz="0" w:space="0" w:color="auto"/>
        <w:right w:val="none" w:sz="0" w:space="0" w:color="auto"/>
      </w:divBdr>
      <w:divsChild>
        <w:div w:id="930578021">
          <w:marLeft w:val="0"/>
          <w:marRight w:val="0"/>
          <w:marTop w:val="0"/>
          <w:marBottom w:val="150"/>
          <w:divBdr>
            <w:top w:val="none" w:sz="0" w:space="0" w:color="auto"/>
            <w:left w:val="none" w:sz="0" w:space="0" w:color="auto"/>
            <w:bottom w:val="none" w:sz="0" w:space="0" w:color="auto"/>
            <w:right w:val="none" w:sz="0" w:space="0" w:color="auto"/>
          </w:divBdr>
          <w:divsChild>
            <w:div w:id="1959799733">
              <w:marLeft w:val="0"/>
              <w:marRight w:val="0"/>
              <w:marTop w:val="0"/>
              <w:marBottom w:val="0"/>
              <w:divBdr>
                <w:top w:val="none" w:sz="0" w:space="0" w:color="auto"/>
                <w:left w:val="none" w:sz="0" w:space="0" w:color="auto"/>
                <w:bottom w:val="none" w:sz="0" w:space="0" w:color="auto"/>
                <w:right w:val="none" w:sz="0" w:space="0" w:color="auto"/>
              </w:divBdr>
              <w:divsChild>
                <w:div w:id="1584492081">
                  <w:marLeft w:val="0"/>
                  <w:marRight w:val="150"/>
                  <w:marTop w:val="0"/>
                  <w:marBottom w:val="0"/>
                  <w:divBdr>
                    <w:top w:val="none" w:sz="0" w:space="0" w:color="auto"/>
                    <w:left w:val="none" w:sz="0" w:space="0" w:color="auto"/>
                    <w:bottom w:val="none" w:sz="0" w:space="0" w:color="auto"/>
                    <w:right w:val="none" w:sz="0" w:space="0" w:color="auto"/>
                  </w:divBdr>
                </w:div>
                <w:div w:id="2039964251">
                  <w:marLeft w:val="0"/>
                  <w:marRight w:val="150"/>
                  <w:marTop w:val="0"/>
                  <w:marBottom w:val="0"/>
                  <w:divBdr>
                    <w:top w:val="none" w:sz="0" w:space="0" w:color="auto"/>
                    <w:left w:val="none" w:sz="0" w:space="0" w:color="auto"/>
                    <w:bottom w:val="none" w:sz="0" w:space="0" w:color="auto"/>
                    <w:right w:val="none" w:sz="0" w:space="0" w:color="auto"/>
                  </w:divBdr>
                </w:div>
              </w:divsChild>
            </w:div>
            <w:div w:id="416560360">
              <w:marLeft w:val="0"/>
              <w:marRight w:val="0"/>
              <w:marTop w:val="0"/>
              <w:marBottom w:val="0"/>
              <w:divBdr>
                <w:top w:val="none" w:sz="0" w:space="0" w:color="auto"/>
                <w:left w:val="none" w:sz="0" w:space="0" w:color="auto"/>
                <w:bottom w:val="none" w:sz="0" w:space="0" w:color="auto"/>
                <w:right w:val="none" w:sz="0" w:space="0" w:color="auto"/>
              </w:divBdr>
              <w:divsChild>
                <w:div w:id="1508326635">
                  <w:marLeft w:val="0"/>
                  <w:marRight w:val="0"/>
                  <w:marTop w:val="0"/>
                  <w:marBottom w:val="0"/>
                  <w:divBdr>
                    <w:top w:val="none" w:sz="0" w:space="0" w:color="auto"/>
                    <w:left w:val="none" w:sz="0" w:space="0" w:color="auto"/>
                    <w:bottom w:val="none" w:sz="0" w:space="0" w:color="auto"/>
                    <w:right w:val="none" w:sz="0" w:space="0" w:color="auto"/>
                  </w:divBdr>
                  <w:divsChild>
                    <w:div w:id="938871950">
                      <w:marLeft w:val="0"/>
                      <w:marRight w:val="0"/>
                      <w:marTop w:val="0"/>
                      <w:marBottom w:val="0"/>
                      <w:divBdr>
                        <w:top w:val="none" w:sz="0" w:space="0" w:color="auto"/>
                        <w:left w:val="none" w:sz="0" w:space="0" w:color="auto"/>
                        <w:bottom w:val="none" w:sz="0" w:space="0" w:color="auto"/>
                        <w:right w:val="none" w:sz="0" w:space="0" w:color="auto"/>
                      </w:divBdr>
                      <w:divsChild>
                        <w:div w:id="1712992995">
                          <w:marLeft w:val="0"/>
                          <w:marRight w:val="0"/>
                          <w:marTop w:val="0"/>
                          <w:marBottom w:val="0"/>
                          <w:divBdr>
                            <w:top w:val="none" w:sz="0" w:space="0" w:color="auto"/>
                            <w:left w:val="none" w:sz="0" w:space="0" w:color="auto"/>
                            <w:bottom w:val="none" w:sz="0" w:space="0" w:color="auto"/>
                            <w:right w:val="none" w:sz="0" w:space="0" w:color="auto"/>
                          </w:divBdr>
                        </w:div>
                      </w:divsChild>
                    </w:div>
                    <w:div w:id="957486125">
                      <w:marLeft w:val="0"/>
                      <w:marRight w:val="135"/>
                      <w:marTop w:val="0"/>
                      <w:marBottom w:val="0"/>
                      <w:divBdr>
                        <w:top w:val="none" w:sz="0" w:space="0" w:color="auto"/>
                        <w:left w:val="none" w:sz="0" w:space="0" w:color="auto"/>
                        <w:bottom w:val="none" w:sz="0" w:space="0" w:color="auto"/>
                        <w:right w:val="none" w:sz="0" w:space="0" w:color="auto"/>
                      </w:divBdr>
                    </w:div>
                    <w:div w:id="4063426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3313">
          <w:marLeft w:val="0"/>
          <w:marRight w:val="0"/>
          <w:marTop w:val="0"/>
          <w:marBottom w:val="0"/>
          <w:divBdr>
            <w:top w:val="none" w:sz="0" w:space="0" w:color="auto"/>
            <w:left w:val="none" w:sz="0" w:space="0" w:color="auto"/>
            <w:bottom w:val="none" w:sz="0" w:space="0" w:color="auto"/>
            <w:right w:val="none" w:sz="0" w:space="0" w:color="auto"/>
          </w:divBdr>
          <w:divsChild>
            <w:div w:id="203519127">
              <w:marLeft w:val="0"/>
              <w:marRight w:val="0"/>
              <w:marTop w:val="0"/>
              <w:marBottom w:val="0"/>
              <w:divBdr>
                <w:top w:val="none" w:sz="0" w:space="0" w:color="auto"/>
                <w:left w:val="none" w:sz="0" w:space="0" w:color="auto"/>
                <w:bottom w:val="none" w:sz="0" w:space="0" w:color="auto"/>
                <w:right w:val="none" w:sz="0" w:space="0" w:color="auto"/>
              </w:divBdr>
              <w:divsChild>
                <w:div w:id="594752719">
                  <w:marLeft w:val="0"/>
                  <w:marRight w:val="0"/>
                  <w:marTop w:val="0"/>
                  <w:marBottom w:val="0"/>
                  <w:divBdr>
                    <w:top w:val="none" w:sz="0" w:space="0" w:color="auto"/>
                    <w:left w:val="none" w:sz="0" w:space="0" w:color="auto"/>
                    <w:bottom w:val="none" w:sz="0" w:space="0" w:color="auto"/>
                    <w:right w:val="none" w:sz="0" w:space="0" w:color="auto"/>
                  </w:divBdr>
                </w:div>
              </w:divsChild>
            </w:div>
            <w:div w:id="218900790">
              <w:marLeft w:val="0"/>
              <w:marRight w:val="0"/>
              <w:marTop w:val="375"/>
              <w:marBottom w:val="0"/>
              <w:divBdr>
                <w:top w:val="none" w:sz="0" w:space="0" w:color="auto"/>
                <w:left w:val="none" w:sz="0" w:space="0" w:color="auto"/>
                <w:bottom w:val="none" w:sz="0" w:space="0" w:color="auto"/>
                <w:right w:val="none" w:sz="0" w:space="0" w:color="auto"/>
              </w:divBdr>
              <w:divsChild>
                <w:div w:id="1045106549">
                  <w:marLeft w:val="0"/>
                  <w:marRight w:val="0"/>
                  <w:marTop w:val="0"/>
                  <w:marBottom w:val="0"/>
                  <w:divBdr>
                    <w:top w:val="none" w:sz="0" w:space="0" w:color="auto"/>
                    <w:left w:val="none" w:sz="0" w:space="0" w:color="auto"/>
                    <w:bottom w:val="none" w:sz="0" w:space="0" w:color="auto"/>
                    <w:right w:val="none" w:sz="0" w:space="0" w:color="auto"/>
                  </w:divBdr>
                  <w:divsChild>
                    <w:div w:id="1696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6869">
              <w:marLeft w:val="0"/>
              <w:marRight w:val="0"/>
              <w:marTop w:val="375"/>
              <w:marBottom w:val="0"/>
              <w:divBdr>
                <w:top w:val="none" w:sz="0" w:space="0" w:color="auto"/>
                <w:left w:val="none" w:sz="0" w:space="0" w:color="auto"/>
                <w:bottom w:val="none" w:sz="0" w:space="0" w:color="auto"/>
                <w:right w:val="none" w:sz="0" w:space="0" w:color="auto"/>
              </w:divBdr>
              <w:divsChild>
                <w:div w:id="583345074">
                  <w:marLeft w:val="0"/>
                  <w:marRight w:val="0"/>
                  <w:marTop w:val="0"/>
                  <w:marBottom w:val="0"/>
                  <w:divBdr>
                    <w:top w:val="none" w:sz="0" w:space="0" w:color="auto"/>
                    <w:left w:val="none" w:sz="0" w:space="0" w:color="auto"/>
                    <w:bottom w:val="none" w:sz="0" w:space="0" w:color="auto"/>
                    <w:right w:val="none" w:sz="0" w:space="0" w:color="auto"/>
                  </w:divBdr>
                </w:div>
              </w:divsChild>
            </w:div>
            <w:div w:id="1365138493">
              <w:marLeft w:val="0"/>
              <w:marRight w:val="0"/>
              <w:marTop w:val="225"/>
              <w:marBottom w:val="0"/>
              <w:divBdr>
                <w:top w:val="none" w:sz="0" w:space="0" w:color="auto"/>
                <w:left w:val="none" w:sz="0" w:space="0" w:color="auto"/>
                <w:bottom w:val="none" w:sz="0" w:space="0" w:color="auto"/>
                <w:right w:val="none" w:sz="0" w:space="0" w:color="auto"/>
              </w:divBdr>
              <w:divsChild>
                <w:div w:id="258954158">
                  <w:marLeft w:val="0"/>
                  <w:marRight w:val="0"/>
                  <w:marTop w:val="0"/>
                  <w:marBottom w:val="0"/>
                  <w:divBdr>
                    <w:top w:val="none" w:sz="0" w:space="0" w:color="auto"/>
                    <w:left w:val="none" w:sz="0" w:space="0" w:color="auto"/>
                    <w:bottom w:val="none" w:sz="0" w:space="0" w:color="auto"/>
                    <w:right w:val="none" w:sz="0" w:space="0" w:color="auto"/>
                  </w:divBdr>
                  <w:divsChild>
                    <w:div w:id="1371956678">
                      <w:marLeft w:val="0"/>
                      <w:marRight w:val="0"/>
                      <w:marTop w:val="0"/>
                      <w:marBottom w:val="0"/>
                      <w:divBdr>
                        <w:top w:val="none" w:sz="0" w:space="0" w:color="auto"/>
                        <w:left w:val="none" w:sz="0" w:space="0" w:color="auto"/>
                        <w:bottom w:val="none" w:sz="0" w:space="0" w:color="auto"/>
                        <w:right w:val="none" w:sz="0" w:space="0" w:color="auto"/>
                      </w:divBdr>
                      <w:divsChild>
                        <w:div w:id="323627453">
                          <w:marLeft w:val="0"/>
                          <w:marRight w:val="0"/>
                          <w:marTop w:val="0"/>
                          <w:marBottom w:val="0"/>
                          <w:divBdr>
                            <w:top w:val="none" w:sz="0" w:space="0" w:color="auto"/>
                            <w:left w:val="none" w:sz="0" w:space="0" w:color="auto"/>
                            <w:bottom w:val="none" w:sz="0" w:space="0" w:color="auto"/>
                            <w:right w:val="none" w:sz="0" w:space="0" w:color="auto"/>
                          </w:divBdr>
                          <w:divsChild>
                            <w:div w:id="1070346747">
                              <w:marLeft w:val="0"/>
                              <w:marRight w:val="0"/>
                              <w:marTop w:val="0"/>
                              <w:marBottom w:val="0"/>
                              <w:divBdr>
                                <w:top w:val="none" w:sz="0" w:space="0" w:color="auto"/>
                                <w:left w:val="none" w:sz="0" w:space="0" w:color="auto"/>
                                <w:bottom w:val="none" w:sz="0" w:space="0" w:color="auto"/>
                                <w:right w:val="none" w:sz="0" w:space="0" w:color="auto"/>
                              </w:divBdr>
                              <w:divsChild>
                                <w:div w:id="346753640">
                                  <w:marLeft w:val="0"/>
                                  <w:marRight w:val="0"/>
                                  <w:marTop w:val="0"/>
                                  <w:marBottom w:val="0"/>
                                  <w:divBdr>
                                    <w:top w:val="none" w:sz="0" w:space="0" w:color="auto"/>
                                    <w:left w:val="none" w:sz="0" w:space="0" w:color="auto"/>
                                    <w:bottom w:val="none" w:sz="0" w:space="0" w:color="auto"/>
                                    <w:right w:val="none" w:sz="0" w:space="0" w:color="auto"/>
                                  </w:divBdr>
                                  <w:divsChild>
                                    <w:div w:id="295911546">
                                      <w:marLeft w:val="0"/>
                                      <w:marRight w:val="0"/>
                                      <w:marTop w:val="0"/>
                                      <w:marBottom w:val="0"/>
                                      <w:divBdr>
                                        <w:top w:val="none" w:sz="0" w:space="0" w:color="auto"/>
                                        <w:left w:val="none" w:sz="0" w:space="0" w:color="auto"/>
                                        <w:bottom w:val="none" w:sz="0" w:space="0" w:color="auto"/>
                                        <w:right w:val="none" w:sz="0" w:space="0" w:color="auto"/>
                                      </w:divBdr>
                                      <w:divsChild>
                                        <w:div w:id="83500158">
                                          <w:marLeft w:val="0"/>
                                          <w:marRight w:val="0"/>
                                          <w:marTop w:val="0"/>
                                          <w:marBottom w:val="0"/>
                                          <w:divBdr>
                                            <w:top w:val="none" w:sz="0" w:space="0" w:color="auto"/>
                                            <w:left w:val="none" w:sz="0" w:space="0" w:color="auto"/>
                                            <w:bottom w:val="none" w:sz="0" w:space="0" w:color="auto"/>
                                            <w:right w:val="none" w:sz="0" w:space="0" w:color="auto"/>
                                          </w:divBdr>
                                          <w:divsChild>
                                            <w:div w:id="1604726594">
                                              <w:marLeft w:val="0"/>
                                              <w:marRight w:val="0"/>
                                              <w:marTop w:val="0"/>
                                              <w:marBottom w:val="0"/>
                                              <w:divBdr>
                                                <w:top w:val="none" w:sz="0" w:space="0" w:color="auto"/>
                                                <w:left w:val="none" w:sz="0" w:space="0" w:color="auto"/>
                                                <w:bottom w:val="none" w:sz="0" w:space="0" w:color="auto"/>
                                                <w:right w:val="none" w:sz="0" w:space="0" w:color="auto"/>
                                              </w:divBdr>
                                              <w:divsChild>
                                                <w:div w:id="2047172954">
                                                  <w:marLeft w:val="0"/>
                                                  <w:marRight w:val="0"/>
                                                  <w:marTop w:val="0"/>
                                                  <w:marBottom w:val="0"/>
                                                  <w:divBdr>
                                                    <w:top w:val="none" w:sz="0" w:space="0" w:color="auto"/>
                                                    <w:left w:val="none" w:sz="0" w:space="0" w:color="auto"/>
                                                    <w:bottom w:val="none" w:sz="0" w:space="0" w:color="auto"/>
                                                    <w:right w:val="none" w:sz="0" w:space="0" w:color="auto"/>
                                                  </w:divBdr>
                                                  <w:divsChild>
                                                    <w:div w:id="724179108">
                                                      <w:marLeft w:val="0"/>
                                                      <w:marRight w:val="-450"/>
                                                      <w:marTop w:val="0"/>
                                                      <w:marBottom w:val="0"/>
                                                      <w:divBdr>
                                                        <w:top w:val="none" w:sz="0" w:space="0" w:color="auto"/>
                                                        <w:left w:val="none" w:sz="0" w:space="0" w:color="auto"/>
                                                        <w:bottom w:val="none" w:sz="0" w:space="0" w:color="auto"/>
                                                        <w:right w:val="none" w:sz="0" w:space="0" w:color="auto"/>
                                                      </w:divBdr>
                                                    </w:div>
                                                    <w:div w:id="2131437067">
                                                      <w:marLeft w:val="0"/>
                                                      <w:marRight w:val="0"/>
                                                      <w:marTop w:val="0"/>
                                                      <w:marBottom w:val="0"/>
                                                      <w:divBdr>
                                                        <w:top w:val="none" w:sz="0" w:space="0" w:color="auto"/>
                                                        <w:left w:val="none" w:sz="0" w:space="0" w:color="auto"/>
                                                        <w:bottom w:val="none" w:sz="0" w:space="0" w:color="auto"/>
                                                        <w:right w:val="none" w:sz="0" w:space="0" w:color="auto"/>
                                                      </w:divBdr>
                                                      <w:divsChild>
                                                        <w:div w:id="255751850">
                                                          <w:marLeft w:val="0"/>
                                                          <w:marRight w:val="0"/>
                                                          <w:marTop w:val="0"/>
                                                          <w:marBottom w:val="0"/>
                                                          <w:divBdr>
                                                            <w:top w:val="none" w:sz="0" w:space="0" w:color="auto"/>
                                                            <w:left w:val="none" w:sz="0" w:space="0" w:color="auto"/>
                                                            <w:bottom w:val="none" w:sz="0" w:space="0" w:color="auto"/>
                                                            <w:right w:val="none" w:sz="0" w:space="0" w:color="auto"/>
                                                          </w:divBdr>
                                                          <w:divsChild>
                                                            <w:div w:id="1629580099">
                                                              <w:marLeft w:val="0"/>
                                                              <w:marRight w:val="0"/>
                                                              <w:marTop w:val="0"/>
                                                              <w:marBottom w:val="0"/>
                                                              <w:divBdr>
                                                                <w:top w:val="none" w:sz="0" w:space="0" w:color="auto"/>
                                                                <w:left w:val="none" w:sz="0" w:space="0" w:color="auto"/>
                                                                <w:bottom w:val="none" w:sz="0" w:space="0" w:color="auto"/>
                                                                <w:right w:val="none" w:sz="0" w:space="0" w:color="auto"/>
                                                              </w:divBdr>
                                                              <w:divsChild>
                                                                <w:div w:id="424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424456">
              <w:marLeft w:val="0"/>
              <w:marRight w:val="0"/>
              <w:marTop w:val="225"/>
              <w:marBottom w:val="0"/>
              <w:divBdr>
                <w:top w:val="none" w:sz="0" w:space="0" w:color="auto"/>
                <w:left w:val="none" w:sz="0" w:space="0" w:color="auto"/>
                <w:bottom w:val="none" w:sz="0" w:space="0" w:color="auto"/>
                <w:right w:val="none" w:sz="0" w:space="0" w:color="auto"/>
              </w:divBdr>
              <w:divsChild>
                <w:div w:id="8143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1498">
      <w:bodyDiv w:val="1"/>
      <w:marLeft w:val="0"/>
      <w:marRight w:val="0"/>
      <w:marTop w:val="0"/>
      <w:marBottom w:val="0"/>
      <w:divBdr>
        <w:top w:val="none" w:sz="0" w:space="0" w:color="auto"/>
        <w:left w:val="none" w:sz="0" w:space="0" w:color="auto"/>
        <w:bottom w:val="none" w:sz="0" w:space="0" w:color="auto"/>
        <w:right w:val="none" w:sz="0" w:space="0" w:color="auto"/>
      </w:divBdr>
      <w:divsChild>
        <w:div w:id="518007805">
          <w:marLeft w:val="0"/>
          <w:marRight w:val="0"/>
          <w:marTop w:val="225"/>
          <w:marBottom w:val="225"/>
          <w:divBdr>
            <w:top w:val="none" w:sz="0" w:space="0" w:color="auto"/>
            <w:left w:val="none" w:sz="0" w:space="0" w:color="auto"/>
            <w:bottom w:val="none" w:sz="0" w:space="0" w:color="auto"/>
            <w:right w:val="none" w:sz="0" w:space="0" w:color="auto"/>
          </w:divBdr>
        </w:div>
      </w:divsChild>
    </w:div>
    <w:div w:id="573055080">
      <w:bodyDiv w:val="1"/>
      <w:marLeft w:val="0"/>
      <w:marRight w:val="0"/>
      <w:marTop w:val="0"/>
      <w:marBottom w:val="0"/>
      <w:divBdr>
        <w:top w:val="none" w:sz="0" w:space="0" w:color="auto"/>
        <w:left w:val="none" w:sz="0" w:space="0" w:color="auto"/>
        <w:bottom w:val="none" w:sz="0" w:space="0" w:color="auto"/>
        <w:right w:val="none" w:sz="0" w:space="0" w:color="auto"/>
      </w:divBdr>
      <w:divsChild>
        <w:div w:id="1226642658">
          <w:marLeft w:val="0"/>
          <w:marRight w:val="0"/>
          <w:marTop w:val="0"/>
          <w:marBottom w:val="0"/>
          <w:divBdr>
            <w:top w:val="none" w:sz="0" w:space="0" w:color="auto"/>
            <w:left w:val="none" w:sz="0" w:space="0" w:color="auto"/>
            <w:bottom w:val="none" w:sz="0" w:space="0" w:color="auto"/>
            <w:right w:val="none" w:sz="0" w:space="0" w:color="auto"/>
          </w:divBdr>
        </w:div>
        <w:div w:id="750467439">
          <w:marLeft w:val="0"/>
          <w:marRight w:val="0"/>
          <w:marTop w:val="300"/>
          <w:marBottom w:val="300"/>
          <w:divBdr>
            <w:top w:val="none" w:sz="0" w:space="0" w:color="auto"/>
            <w:left w:val="none" w:sz="0" w:space="0" w:color="auto"/>
            <w:bottom w:val="none" w:sz="0" w:space="0" w:color="auto"/>
            <w:right w:val="none" w:sz="0" w:space="0" w:color="auto"/>
          </w:divBdr>
        </w:div>
        <w:div w:id="578322153">
          <w:marLeft w:val="0"/>
          <w:marRight w:val="0"/>
          <w:marTop w:val="0"/>
          <w:marBottom w:val="0"/>
          <w:divBdr>
            <w:top w:val="none" w:sz="0" w:space="0" w:color="auto"/>
            <w:left w:val="none" w:sz="0" w:space="0" w:color="auto"/>
            <w:bottom w:val="none" w:sz="0" w:space="0" w:color="auto"/>
            <w:right w:val="none" w:sz="0" w:space="0" w:color="auto"/>
          </w:divBdr>
          <w:divsChild>
            <w:div w:id="384331221">
              <w:marLeft w:val="0"/>
              <w:marRight w:val="0"/>
              <w:marTop w:val="300"/>
              <w:marBottom w:val="450"/>
              <w:divBdr>
                <w:top w:val="none" w:sz="0" w:space="0" w:color="auto"/>
                <w:left w:val="none" w:sz="0" w:space="0" w:color="auto"/>
                <w:bottom w:val="none" w:sz="0" w:space="0" w:color="auto"/>
                <w:right w:val="none" w:sz="0" w:space="0" w:color="auto"/>
              </w:divBdr>
              <w:divsChild>
                <w:div w:id="491406495">
                  <w:marLeft w:val="0"/>
                  <w:marRight w:val="0"/>
                  <w:marTop w:val="0"/>
                  <w:marBottom w:val="0"/>
                  <w:divBdr>
                    <w:top w:val="none" w:sz="0" w:space="0" w:color="auto"/>
                    <w:left w:val="none" w:sz="0" w:space="0" w:color="auto"/>
                    <w:bottom w:val="none" w:sz="0" w:space="0" w:color="auto"/>
                    <w:right w:val="none" w:sz="0" w:space="0" w:color="auto"/>
                  </w:divBdr>
                  <w:divsChild>
                    <w:div w:id="719205741">
                      <w:marLeft w:val="0"/>
                      <w:marRight w:val="0"/>
                      <w:marTop w:val="0"/>
                      <w:marBottom w:val="0"/>
                      <w:divBdr>
                        <w:top w:val="none" w:sz="0" w:space="0" w:color="auto"/>
                        <w:left w:val="none" w:sz="0" w:space="0" w:color="auto"/>
                        <w:bottom w:val="none" w:sz="0" w:space="0" w:color="auto"/>
                        <w:right w:val="none" w:sz="0" w:space="0" w:color="auto"/>
                      </w:divBdr>
                      <w:divsChild>
                        <w:div w:id="962997652">
                          <w:marLeft w:val="0"/>
                          <w:marRight w:val="0"/>
                          <w:marTop w:val="0"/>
                          <w:marBottom w:val="0"/>
                          <w:divBdr>
                            <w:top w:val="none" w:sz="0" w:space="0" w:color="auto"/>
                            <w:left w:val="none" w:sz="0" w:space="0" w:color="auto"/>
                            <w:bottom w:val="none" w:sz="0" w:space="0" w:color="auto"/>
                            <w:right w:val="none" w:sz="0" w:space="0" w:color="auto"/>
                          </w:divBdr>
                          <w:divsChild>
                            <w:div w:id="1278217528">
                              <w:marLeft w:val="0"/>
                              <w:marRight w:val="0"/>
                              <w:marTop w:val="0"/>
                              <w:marBottom w:val="0"/>
                              <w:divBdr>
                                <w:top w:val="none" w:sz="0" w:space="0" w:color="auto"/>
                                <w:left w:val="none" w:sz="0" w:space="0" w:color="auto"/>
                                <w:bottom w:val="none" w:sz="0" w:space="0" w:color="auto"/>
                                <w:right w:val="none" w:sz="0" w:space="0" w:color="auto"/>
                              </w:divBdr>
                              <w:divsChild>
                                <w:div w:id="527988950">
                                  <w:marLeft w:val="0"/>
                                  <w:marRight w:val="0"/>
                                  <w:marTop w:val="0"/>
                                  <w:marBottom w:val="0"/>
                                  <w:divBdr>
                                    <w:top w:val="none" w:sz="0" w:space="0" w:color="auto"/>
                                    <w:left w:val="none" w:sz="0" w:space="0" w:color="auto"/>
                                    <w:bottom w:val="none" w:sz="0" w:space="0" w:color="auto"/>
                                    <w:right w:val="none" w:sz="0" w:space="0" w:color="auto"/>
                                  </w:divBdr>
                                  <w:divsChild>
                                    <w:div w:id="16242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148356">
          <w:marLeft w:val="0"/>
          <w:marRight w:val="0"/>
          <w:marTop w:val="0"/>
          <w:marBottom w:val="0"/>
          <w:divBdr>
            <w:top w:val="none" w:sz="0" w:space="0" w:color="auto"/>
            <w:left w:val="none" w:sz="0" w:space="0" w:color="auto"/>
            <w:bottom w:val="none" w:sz="0" w:space="0" w:color="auto"/>
            <w:right w:val="none" w:sz="0" w:space="0" w:color="auto"/>
          </w:divBdr>
        </w:div>
      </w:divsChild>
    </w:div>
    <w:div w:id="573055686">
      <w:bodyDiv w:val="1"/>
      <w:marLeft w:val="0"/>
      <w:marRight w:val="0"/>
      <w:marTop w:val="0"/>
      <w:marBottom w:val="0"/>
      <w:divBdr>
        <w:top w:val="none" w:sz="0" w:space="0" w:color="auto"/>
        <w:left w:val="none" w:sz="0" w:space="0" w:color="auto"/>
        <w:bottom w:val="none" w:sz="0" w:space="0" w:color="auto"/>
        <w:right w:val="none" w:sz="0" w:space="0" w:color="auto"/>
      </w:divBdr>
      <w:divsChild>
        <w:div w:id="1765761965">
          <w:marLeft w:val="0"/>
          <w:marRight w:val="0"/>
          <w:marTop w:val="150"/>
          <w:marBottom w:val="450"/>
          <w:divBdr>
            <w:top w:val="none" w:sz="0" w:space="0" w:color="auto"/>
            <w:left w:val="none" w:sz="0" w:space="0" w:color="auto"/>
            <w:bottom w:val="none" w:sz="0" w:space="0" w:color="auto"/>
            <w:right w:val="none" w:sz="0" w:space="0" w:color="auto"/>
          </w:divBdr>
        </w:div>
        <w:div w:id="306976887">
          <w:marLeft w:val="0"/>
          <w:marRight w:val="0"/>
          <w:marTop w:val="0"/>
          <w:marBottom w:val="300"/>
          <w:divBdr>
            <w:top w:val="none" w:sz="0" w:space="0" w:color="auto"/>
            <w:left w:val="none" w:sz="0" w:space="0" w:color="auto"/>
            <w:bottom w:val="none" w:sz="0" w:space="0" w:color="auto"/>
            <w:right w:val="none" w:sz="0" w:space="0" w:color="auto"/>
          </w:divBdr>
        </w:div>
        <w:div w:id="263345719">
          <w:marLeft w:val="0"/>
          <w:marRight w:val="0"/>
          <w:marTop w:val="495"/>
          <w:marBottom w:val="630"/>
          <w:divBdr>
            <w:top w:val="none" w:sz="0" w:space="0" w:color="auto"/>
            <w:left w:val="none" w:sz="0" w:space="0" w:color="auto"/>
            <w:bottom w:val="none" w:sz="0" w:space="0" w:color="auto"/>
            <w:right w:val="none" w:sz="0" w:space="0" w:color="auto"/>
          </w:divBdr>
        </w:div>
      </w:divsChild>
    </w:div>
    <w:div w:id="573244016">
      <w:bodyDiv w:val="1"/>
      <w:marLeft w:val="0"/>
      <w:marRight w:val="0"/>
      <w:marTop w:val="0"/>
      <w:marBottom w:val="0"/>
      <w:divBdr>
        <w:top w:val="none" w:sz="0" w:space="0" w:color="auto"/>
        <w:left w:val="none" w:sz="0" w:space="0" w:color="auto"/>
        <w:bottom w:val="none" w:sz="0" w:space="0" w:color="auto"/>
        <w:right w:val="none" w:sz="0" w:space="0" w:color="auto"/>
      </w:divBdr>
      <w:divsChild>
        <w:div w:id="644238575">
          <w:marLeft w:val="0"/>
          <w:marRight w:val="375"/>
          <w:marTop w:val="0"/>
          <w:marBottom w:val="0"/>
          <w:divBdr>
            <w:top w:val="none" w:sz="0" w:space="0" w:color="auto"/>
            <w:left w:val="none" w:sz="0" w:space="0" w:color="auto"/>
            <w:bottom w:val="none" w:sz="0" w:space="0" w:color="auto"/>
            <w:right w:val="none" w:sz="0" w:space="0" w:color="auto"/>
          </w:divBdr>
        </w:div>
        <w:div w:id="273640410">
          <w:marLeft w:val="0"/>
          <w:marRight w:val="0"/>
          <w:marTop w:val="0"/>
          <w:marBottom w:val="0"/>
          <w:divBdr>
            <w:top w:val="none" w:sz="0" w:space="0" w:color="auto"/>
            <w:left w:val="none" w:sz="0" w:space="0" w:color="auto"/>
            <w:bottom w:val="none" w:sz="0" w:space="0" w:color="auto"/>
            <w:right w:val="none" w:sz="0" w:space="0" w:color="auto"/>
          </w:divBdr>
        </w:div>
      </w:divsChild>
    </w:div>
    <w:div w:id="573588221">
      <w:bodyDiv w:val="1"/>
      <w:marLeft w:val="0"/>
      <w:marRight w:val="0"/>
      <w:marTop w:val="0"/>
      <w:marBottom w:val="0"/>
      <w:divBdr>
        <w:top w:val="none" w:sz="0" w:space="0" w:color="auto"/>
        <w:left w:val="none" w:sz="0" w:space="0" w:color="auto"/>
        <w:bottom w:val="none" w:sz="0" w:space="0" w:color="auto"/>
        <w:right w:val="none" w:sz="0" w:space="0" w:color="auto"/>
      </w:divBdr>
      <w:divsChild>
        <w:div w:id="1970864302">
          <w:marLeft w:val="0"/>
          <w:marRight w:val="0"/>
          <w:marTop w:val="0"/>
          <w:marBottom w:val="300"/>
          <w:divBdr>
            <w:top w:val="none" w:sz="0" w:space="0" w:color="auto"/>
            <w:left w:val="none" w:sz="0" w:space="0" w:color="auto"/>
            <w:bottom w:val="none" w:sz="0" w:space="0" w:color="auto"/>
            <w:right w:val="none" w:sz="0" w:space="0" w:color="auto"/>
          </w:divBdr>
        </w:div>
      </w:divsChild>
    </w:div>
    <w:div w:id="573591912">
      <w:bodyDiv w:val="1"/>
      <w:marLeft w:val="0"/>
      <w:marRight w:val="0"/>
      <w:marTop w:val="0"/>
      <w:marBottom w:val="0"/>
      <w:divBdr>
        <w:top w:val="none" w:sz="0" w:space="0" w:color="auto"/>
        <w:left w:val="none" w:sz="0" w:space="0" w:color="auto"/>
        <w:bottom w:val="none" w:sz="0" w:space="0" w:color="auto"/>
        <w:right w:val="none" w:sz="0" w:space="0" w:color="auto"/>
      </w:divBdr>
      <w:divsChild>
        <w:div w:id="1776099254">
          <w:marLeft w:val="0"/>
          <w:marRight w:val="0"/>
          <w:marTop w:val="0"/>
          <w:marBottom w:val="0"/>
          <w:divBdr>
            <w:top w:val="none" w:sz="0" w:space="0" w:color="auto"/>
            <w:left w:val="none" w:sz="0" w:space="0" w:color="auto"/>
            <w:bottom w:val="none" w:sz="0" w:space="0" w:color="auto"/>
            <w:right w:val="none" w:sz="0" w:space="0" w:color="auto"/>
          </w:divBdr>
        </w:div>
        <w:div w:id="598878356">
          <w:marLeft w:val="0"/>
          <w:marRight w:val="0"/>
          <w:marTop w:val="300"/>
          <w:marBottom w:val="300"/>
          <w:divBdr>
            <w:top w:val="none" w:sz="0" w:space="0" w:color="auto"/>
            <w:left w:val="none" w:sz="0" w:space="0" w:color="auto"/>
            <w:bottom w:val="none" w:sz="0" w:space="0" w:color="auto"/>
            <w:right w:val="none" w:sz="0" w:space="0" w:color="auto"/>
          </w:divBdr>
        </w:div>
        <w:div w:id="774519271">
          <w:marLeft w:val="0"/>
          <w:marRight w:val="0"/>
          <w:marTop w:val="0"/>
          <w:marBottom w:val="0"/>
          <w:divBdr>
            <w:top w:val="none" w:sz="0" w:space="0" w:color="auto"/>
            <w:left w:val="none" w:sz="0" w:space="0" w:color="auto"/>
            <w:bottom w:val="none" w:sz="0" w:space="0" w:color="auto"/>
            <w:right w:val="none" w:sz="0" w:space="0" w:color="auto"/>
          </w:divBdr>
          <w:divsChild>
            <w:div w:id="1072921943">
              <w:marLeft w:val="0"/>
              <w:marRight w:val="0"/>
              <w:marTop w:val="300"/>
              <w:marBottom w:val="450"/>
              <w:divBdr>
                <w:top w:val="none" w:sz="0" w:space="0" w:color="auto"/>
                <w:left w:val="none" w:sz="0" w:space="0" w:color="auto"/>
                <w:bottom w:val="none" w:sz="0" w:space="0" w:color="auto"/>
                <w:right w:val="none" w:sz="0" w:space="0" w:color="auto"/>
              </w:divBdr>
              <w:divsChild>
                <w:div w:id="1700160257">
                  <w:marLeft w:val="0"/>
                  <w:marRight w:val="0"/>
                  <w:marTop w:val="0"/>
                  <w:marBottom w:val="0"/>
                  <w:divBdr>
                    <w:top w:val="none" w:sz="0" w:space="0" w:color="auto"/>
                    <w:left w:val="none" w:sz="0" w:space="0" w:color="auto"/>
                    <w:bottom w:val="none" w:sz="0" w:space="0" w:color="auto"/>
                    <w:right w:val="none" w:sz="0" w:space="0" w:color="auto"/>
                  </w:divBdr>
                  <w:divsChild>
                    <w:div w:id="744959689">
                      <w:marLeft w:val="0"/>
                      <w:marRight w:val="0"/>
                      <w:marTop w:val="0"/>
                      <w:marBottom w:val="0"/>
                      <w:divBdr>
                        <w:top w:val="none" w:sz="0" w:space="0" w:color="auto"/>
                        <w:left w:val="none" w:sz="0" w:space="0" w:color="auto"/>
                        <w:bottom w:val="none" w:sz="0" w:space="0" w:color="auto"/>
                        <w:right w:val="none" w:sz="0" w:space="0" w:color="auto"/>
                      </w:divBdr>
                      <w:divsChild>
                        <w:div w:id="1358577212">
                          <w:marLeft w:val="0"/>
                          <w:marRight w:val="0"/>
                          <w:marTop w:val="0"/>
                          <w:marBottom w:val="0"/>
                          <w:divBdr>
                            <w:top w:val="none" w:sz="0" w:space="0" w:color="auto"/>
                            <w:left w:val="none" w:sz="0" w:space="0" w:color="auto"/>
                            <w:bottom w:val="none" w:sz="0" w:space="0" w:color="auto"/>
                            <w:right w:val="none" w:sz="0" w:space="0" w:color="auto"/>
                          </w:divBdr>
                          <w:divsChild>
                            <w:div w:id="377632173">
                              <w:marLeft w:val="0"/>
                              <w:marRight w:val="0"/>
                              <w:marTop w:val="0"/>
                              <w:marBottom w:val="0"/>
                              <w:divBdr>
                                <w:top w:val="none" w:sz="0" w:space="0" w:color="auto"/>
                                <w:left w:val="none" w:sz="0" w:space="0" w:color="auto"/>
                                <w:bottom w:val="none" w:sz="0" w:space="0" w:color="auto"/>
                                <w:right w:val="none" w:sz="0" w:space="0" w:color="auto"/>
                              </w:divBdr>
                              <w:divsChild>
                                <w:div w:id="214968664">
                                  <w:marLeft w:val="0"/>
                                  <w:marRight w:val="0"/>
                                  <w:marTop w:val="0"/>
                                  <w:marBottom w:val="0"/>
                                  <w:divBdr>
                                    <w:top w:val="none" w:sz="0" w:space="0" w:color="auto"/>
                                    <w:left w:val="none" w:sz="0" w:space="0" w:color="auto"/>
                                    <w:bottom w:val="none" w:sz="0" w:space="0" w:color="auto"/>
                                    <w:right w:val="none" w:sz="0" w:space="0" w:color="auto"/>
                                  </w:divBdr>
                                  <w:divsChild>
                                    <w:div w:id="13235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633400">
          <w:marLeft w:val="0"/>
          <w:marRight w:val="0"/>
          <w:marTop w:val="0"/>
          <w:marBottom w:val="0"/>
          <w:divBdr>
            <w:top w:val="none" w:sz="0" w:space="0" w:color="auto"/>
            <w:left w:val="none" w:sz="0" w:space="0" w:color="auto"/>
            <w:bottom w:val="none" w:sz="0" w:space="0" w:color="auto"/>
            <w:right w:val="none" w:sz="0" w:space="0" w:color="auto"/>
          </w:divBdr>
        </w:div>
      </w:divsChild>
    </w:div>
    <w:div w:id="573852455">
      <w:bodyDiv w:val="1"/>
      <w:marLeft w:val="0"/>
      <w:marRight w:val="0"/>
      <w:marTop w:val="0"/>
      <w:marBottom w:val="0"/>
      <w:divBdr>
        <w:top w:val="none" w:sz="0" w:space="0" w:color="auto"/>
        <w:left w:val="none" w:sz="0" w:space="0" w:color="auto"/>
        <w:bottom w:val="none" w:sz="0" w:space="0" w:color="auto"/>
        <w:right w:val="none" w:sz="0" w:space="0" w:color="auto"/>
      </w:divBdr>
      <w:divsChild>
        <w:div w:id="1022125246">
          <w:marLeft w:val="0"/>
          <w:marRight w:val="0"/>
          <w:marTop w:val="0"/>
          <w:marBottom w:val="75"/>
          <w:divBdr>
            <w:top w:val="none" w:sz="0" w:space="0" w:color="auto"/>
            <w:left w:val="none" w:sz="0" w:space="0" w:color="auto"/>
            <w:bottom w:val="none" w:sz="0" w:space="0" w:color="auto"/>
            <w:right w:val="none" w:sz="0" w:space="0" w:color="auto"/>
          </w:divBdr>
        </w:div>
        <w:div w:id="162754578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74047851">
      <w:bodyDiv w:val="1"/>
      <w:marLeft w:val="0"/>
      <w:marRight w:val="0"/>
      <w:marTop w:val="0"/>
      <w:marBottom w:val="0"/>
      <w:divBdr>
        <w:top w:val="none" w:sz="0" w:space="0" w:color="auto"/>
        <w:left w:val="none" w:sz="0" w:space="0" w:color="auto"/>
        <w:bottom w:val="none" w:sz="0" w:space="0" w:color="auto"/>
        <w:right w:val="none" w:sz="0" w:space="0" w:color="auto"/>
      </w:divBdr>
    </w:div>
    <w:div w:id="574320147">
      <w:bodyDiv w:val="1"/>
      <w:marLeft w:val="0"/>
      <w:marRight w:val="0"/>
      <w:marTop w:val="0"/>
      <w:marBottom w:val="0"/>
      <w:divBdr>
        <w:top w:val="none" w:sz="0" w:space="0" w:color="auto"/>
        <w:left w:val="none" w:sz="0" w:space="0" w:color="auto"/>
        <w:bottom w:val="none" w:sz="0" w:space="0" w:color="auto"/>
        <w:right w:val="none" w:sz="0" w:space="0" w:color="auto"/>
      </w:divBdr>
      <w:divsChild>
        <w:div w:id="2080246109">
          <w:marLeft w:val="0"/>
          <w:marRight w:val="0"/>
          <w:marTop w:val="0"/>
          <w:marBottom w:val="150"/>
          <w:divBdr>
            <w:top w:val="none" w:sz="0" w:space="0" w:color="auto"/>
            <w:left w:val="none" w:sz="0" w:space="0" w:color="auto"/>
            <w:bottom w:val="none" w:sz="0" w:space="0" w:color="auto"/>
            <w:right w:val="none" w:sz="0" w:space="0" w:color="auto"/>
          </w:divBdr>
          <w:divsChild>
            <w:div w:id="1465734287">
              <w:marLeft w:val="0"/>
              <w:marRight w:val="0"/>
              <w:marTop w:val="0"/>
              <w:marBottom w:val="0"/>
              <w:divBdr>
                <w:top w:val="none" w:sz="0" w:space="0" w:color="auto"/>
                <w:left w:val="none" w:sz="0" w:space="0" w:color="auto"/>
                <w:bottom w:val="none" w:sz="0" w:space="0" w:color="auto"/>
                <w:right w:val="none" w:sz="0" w:space="0" w:color="auto"/>
              </w:divBdr>
              <w:divsChild>
                <w:div w:id="103959471">
                  <w:marLeft w:val="0"/>
                  <w:marRight w:val="150"/>
                  <w:marTop w:val="0"/>
                  <w:marBottom w:val="0"/>
                  <w:divBdr>
                    <w:top w:val="none" w:sz="0" w:space="0" w:color="auto"/>
                    <w:left w:val="none" w:sz="0" w:space="0" w:color="auto"/>
                    <w:bottom w:val="none" w:sz="0" w:space="0" w:color="auto"/>
                    <w:right w:val="none" w:sz="0" w:space="0" w:color="auto"/>
                  </w:divBdr>
                </w:div>
                <w:div w:id="218440221">
                  <w:marLeft w:val="0"/>
                  <w:marRight w:val="150"/>
                  <w:marTop w:val="0"/>
                  <w:marBottom w:val="0"/>
                  <w:divBdr>
                    <w:top w:val="none" w:sz="0" w:space="0" w:color="auto"/>
                    <w:left w:val="none" w:sz="0" w:space="0" w:color="auto"/>
                    <w:bottom w:val="none" w:sz="0" w:space="0" w:color="auto"/>
                    <w:right w:val="none" w:sz="0" w:space="0" w:color="auto"/>
                  </w:divBdr>
                </w:div>
              </w:divsChild>
            </w:div>
            <w:div w:id="1590889679">
              <w:marLeft w:val="0"/>
              <w:marRight w:val="0"/>
              <w:marTop w:val="0"/>
              <w:marBottom w:val="0"/>
              <w:divBdr>
                <w:top w:val="none" w:sz="0" w:space="0" w:color="auto"/>
                <w:left w:val="none" w:sz="0" w:space="0" w:color="auto"/>
                <w:bottom w:val="none" w:sz="0" w:space="0" w:color="auto"/>
                <w:right w:val="none" w:sz="0" w:space="0" w:color="auto"/>
              </w:divBdr>
              <w:divsChild>
                <w:div w:id="123470233">
                  <w:marLeft w:val="0"/>
                  <w:marRight w:val="0"/>
                  <w:marTop w:val="0"/>
                  <w:marBottom w:val="0"/>
                  <w:divBdr>
                    <w:top w:val="none" w:sz="0" w:space="0" w:color="auto"/>
                    <w:left w:val="none" w:sz="0" w:space="0" w:color="auto"/>
                    <w:bottom w:val="none" w:sz="0" w:space="0" w:color="auto"/>
                    <w:right w:val="none" w:sz="0" w:space="0" w:color="auto"/>
                  </w:divBdr>
                  <w:divsChild>
                    <w:div w:id="948312714">
                      <w:marLeft w:val="0"/>
                      <w:marRight w:val="0"/>
                      <w:marTop w:val="0"/>
                      <w:marBottom w:val="0"/>
                      <w:divBdr>
                        <w:top w:val="none" w:sz="0" w:space="0" w:color="auto"/>
                        <w:left w:val="none" w:sz="0" w:space="0" w:color="auto"/>
                        <w:bottom w:val="none" w:sz="0" w:space="0" w:color="auto"/>
                        <w:right w:val="none" w:sz="0" w:space="0" w:color="auto"/>
                      </w:divBdr>
                      <w:divsChild>
                        <w:div w:id="37559886">
                          <w:marLeft w:val="0"/>
                          <w:marRight w:val="0"/>
                          <w:marTop w:val="0"/>
                          <w:marBottom w:val="0"/>
                          <w:divBdr>
                            <w:top w:val="none" w:sz="0" w:space="0" w:color="auto"/>
                            <w:left w:val="none" w:sz="0" w:space="0" w:color="auto"/>
                            <w:bottom w:val="none" w:sz="0" w:space="0" w:color="auto"/>
                            <w:right w:val="none" w:sz="0" w:space="0" w:color="auto"/>
                          </w:divBdr>
                        </w:div>
                      </w:divsChild>
                    </w:div>
                    <w:div w:id="566959907">
                      <w:marLeft w:val="0"/>
                      <w:marRight w:val="135"/>
                      <w:marTop w:val="0"/>
                      <w:marBottom w:val="0"/>
                      <w:divBdr>
                        <w:top w:val="none" w:sz="0" w:space="0" w:color="auto"/>
                        <w:left w:val="none" w:sz="0" w:space="0" w:color="auto"/>
                        <w:bottom w:val="none" w:sz="0" w:space="0" w:color="auto"/>
                        <w:right w:val="none" w:sz="0" w:space="0" w:color="auto"/>
                      </w:divBdr>
                    </w:div>
                    <w:div w:id="5484931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088928">
          <w:marLeft w:val="0"/>
          <w:marRight w:val="0"/>
          <w:marTop w:val="0"/>
          <w:marBottom w:val="0"/>
          <w:divBdr>
            <w:top w:val="none" w:sz="0" w:space="0" w:color="auto"/>
            <w:left w:val="none" w:sz="0" w:space="0" w:color="auto"/>
            <w:bottom w:val="none" w:sz="0" w:space="0" w:color="auto"/>
            <w:right w:val="none" w:sz="0" w:space="0" w:color="auto"/>
          </w:divBdr>
          <w:divsChild>
            <w:div w:id="738673577">
              <w:marLeft w:val="0"/>
              <w:marRight w:val="0"/>
              <w:marTop w:val="0"/>
              <w:marBottom w:val="0"/>
              <w:divBdr>
                <w:top w:val="none" w:sz="0" w:space="0" w:color="auto"/>
                <w:left w:val="none" w:sz="0" w:space="0" w:color="auto"/>
                <w:bottom w:val="none" w:sz="0" w:space="0" w:color="auto"/>
                <w:right w:val="none" w:sz="0" w:space="0" w:color="auto"/>
              </w:divBdr>
              <w:divsChild>
                <w:div w:id="1363358594">
                  <w:marLeft w:val="0"/>
                  <w:marRight w:val="0"/>
                  <w:marTop w:val="0"/>
                  <w:marBottom w:val="0"/>
                  <w:divBdr>
                    <w:top w:val="none" w:sz="0" w:space="0" w:color="auto"/>
                    <w:left w:val="none" w:sz="0" w:space="0" w:color="auto"/>
                    <w:bottom w:val="none" w:sz="0" w:space="0" w:color="auto"/>
                    <w:right w:val="none" w:sz="0" w:space="0" w:color="auto"/>
                  </w:divBdr>
                </w:div>
              </w:divsChild>
            </w:div>
            <w:div w:id="2125532508">
              <w:marLeft w:val="0"/>
              <w:marRight w:val="0"/>
              <w:marTop w:val="225"/>
              <w:marBottom w:val="0"/>
              <w:divBdr>
                <w:top w:val="none" w:sz="0" w:space="0" w:color="auto"/>
                <w:left w:val="none" w:sz="0" w:space="0" w:color="auto"/>
                <w:bottom w:val="none" w:sz="0" w:space="0" w:color="auto"/>
                <w:right w:val="none" w:sz="0" w:space="0" w:color="auto"/>
              </w:divBdr>
              <w:divsChild>
                <w:div w:id="1044018017">
                  <w:marLeft w:val="0"/>
                  <w:marRight w:val="0"/>
                  <w:marTop w:val="0"/>
                  <w:marBottom w:val="0"/>
                  <w:divBdr>
                    <w:top w:val="none" w:sz="0" w:space="0" w:color="auto"/>
                    <w:left w:val="none" w:sz="0" w:space="0" w:color="auto"/>
                    <w:bottom w:val="none" w:sz="0" w:space="0" w:color="auto"/>
                    <w:right w:val="none" w:sz="0" w:space="0" w:color="auto"/>
                  </w:divBdr>
                </w:div>
              </w:divsChild>
            </w:div>
            <w:div w:id="621151304">
              <w:marLeft w:val="0"/>
              <w:marRight w:val="0"/>
              <w:marTop w:val="375"/>
              <w:marBottom w:val="0"/>
              <w:divBdr>
                <w:top w:val="none" w:sz="0" w:space="0" w:color="auto"/>
                <w:left w:val="none" w:sz="0" w:space="0" w:color="auto"/>
                <w:bottom w:val="none" w:sz="0" w:space="0" w:color="auto"/>
                <w:right w:val="none" w:sz="0" w:space="0" w:color="auto"/>
              </w:divBdr>
              <w:divsChild>
                <w:div w:id="1985507317">
                  <w:marLeft w:val="0"/>
                  <w:marRight w:val="0"/>
                  <w:marTop w:val="0"/>
                  <w:marBottom w:val="0"/>
                  <w:divBdr>
                    <w:top w:val="none" w:sz="0" w:space="0" w:color="auto"/>
                    <w:left w:val="none" w:sz="0" w:space="0" w:color="auto"/>
                    <w:bottom w:val="none" w:sz="0" w:space="0" w:color="auto"/>
                    <w:right w:val="none" w:sz="0" w:space="0" w:color="auto"/>
                  </w:divBdr>
                  <w:divsChild>
                    <w:div w:id="983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20269">
              <w:marLeft w:val="0"/>
              <w:marRight w:val="0"/>
              <w:marTop w:val="375"/>
              <w:marBottom w:val="0"/>
              <w:divBdr>
                <w:top w:val="none" w:sz="0" w:space="0" w:color="auto"/>
                <w:left w:val="none" w:sz="0" w:space="0" w:color="auto"/>
                <w:bottom w:val="none" w:sz="0" w:space="0" w:color="auto"/>
                <w:right w:val="none" w:sz="0" w:space="0" w:color="auto"/>
              </w:divBdr>
              <w:divsChild>
                <w:div w:id="1244992322">
                  <w:marLeft w:val="0"/>
                  <w:marRight w:val="0"/>
                  <w:marTop w:val="0"/>
                  <w:marBottom w:val="0"/>
                  <w:divBdr>
                    <w:top w:val="none" w:sz="0" w:space="0" w:color="auto"/>
                    <w:left w:val="none" w:sz="0" w:space="0" w:color="auto"/>
                    <w:bottom w:val="none" w:sz="0" w:space="0" w:color="auto"/>
                    <w:right w:val="none" w:sz="0" w:space="0" w:color="auto"/>
                  </w:divBdr>
                </w:div>
              </w:divsChild>
            </w:div>
            <w:div w:id="1409881287">
              <w:marLeft w:val="0"/>
              <w:marRight w:val="0"/>
              <w:marTop w:val="225"/>
              <w:marBottom w:val="0"/>
              <w:divBdr>
                <w:top w:val="none" w:sz="0" w:space="0" w:color="auto"/>
                <w:left w:val="none" w:sz="0" w:space="0" w:color="auto"/>
                <w:bottom w:val="none" w:sz="0" w:space="0" w:color="auto"/>
                <w:right w:val="none" w:sz="0" w:space="0" w:color="auto"/>
              </w:divBdr>
              <w:divsChild>
                <w:div w:id="367687594">
                  <w:marLeft w:val="0"/>
                  <w:marRight w:val="0"/>
                  <w:marTop w:val="0"/>
                  <w:marBottom w:val="0"/>
                  <w:divBdr>
                    <w:top w:val="none" w:sz="0" w:space="0" w:color="auto"/>
                    <w:left w:val="none" w:sz="0" w:space="0" w:color="auto"/>
                    <w:bottom w:val="none" w:sz="0" w:space="0" w:color="auto"/>
                    <w:right w:val="none" w:sz="0" w:space="0" w:color="auto"/>
                  </w:divBdr>
                  <w:divsChild>
                    <w:div w:id="805045165">
                      <w:marLeft w:val="0"/>
                      <w:marRight w:val="0"/>
                      <w:marTop w:val="0"/>
                      <w:marBottom w:val="0"/>
                      <w:divBdr>
                        <w:top w:val="single" w:sz="6" w:space="0" w:color="D9D9D9"/>
                        <w:left w:val="none" w:sz="0" w:space="0" w:color="auto"/>
                        <w:bottom w:val="single" w:sz="6" w:space="0" w:color="D9D9D9"/>
                        <w:right w:val="none" w:sz="0" w:space="0" w:color="auto"/>
                      </w:divBdr>
                      <w:divsChild>
                        <w:div w:id="1766531222">
                          <w:marLeft w:val="0"/>
                          <w:marRight w:val="0"/>
                          <w:marTop w:val="0"/>
                          <w:marBottom w:val="0"/>
                          <w:divBdr>
                            <w:top w:val="none" w:sz="0" w:space="0" w:color="auto"/>
                            <w:left w:val="none" w:sz="0" w:space="0" w:color="auto"/>
                            <w:bottom w:val="none" w:sz="0" w:space="0" w:color="auto"/>
                            <w:right w:val="none" w:sz="0" w:space="0" w:color="auto"/>
                          </w:divBdr>
                          <w:divsChild>
                            <w:div w:id="1260336378">
                              <w:marLeft w:val="0"/>
                              <w:marRight w:val="0"/>
                              <w:marTop w:val="0"/>
                              <w:marBottom w:val="0"/>
                              <w:divBdr>
                                <w:top w:val="none" w:sz="0" w:space="0" w:color="auto"/>
                                <w:left w:val="none" w:sz="0" w:space="0" w:color="auto"/>
                                <w:bottom w:val="none" w:sz="0" w:space="0" w:color="auto"/>
                                <w:right w:val="none" w:sz="0" w:space="0" w:color="auto"/>
                              </w:divBdr>
                              <w:divsChild>
                                <w:div w:id="1876230646">
                                  <w:marLeft w:val="0"/>
                                  <w:marRight w:val="0"/>
                                  <w:marTop w:val="0"/>
                                  <w:marBottom w:val="0"/>
                                  <w:divBdr>
                                    <w:top w:val="none" w:sz="0" w:space="0" w:color="auto"/>
                                    <w:left w:val="none" w:sz="0" w:space="0" w:color="auto"/>
                                    <w:bottom w:val="none" w:sz="0" w:space="0" w:color="auto"/>
                                    <w:right w:val="none" w:sz="0" w:space="0" w:color="auto"/>
                                  </w:divBdr>
                                  <w:divsChild>
                                    <w:div w:id="440145197">
                                      <w:marLeft w:val="0"/>
                                      <w:marRight w:val="0"/>
                                      <w:marTop w:val="0"/>
                                      <w:marBottom w:val="0"/>
                                      <w:divBdr>
                                        <w:top w:val="none" w:sz="0" w:space="0" w:color="auto"/>
                                        <w:left w:val="none" w:sz="0" w:space="0" w:color="auto"/>
                                        <w:bottom w:val="none" w:sz="0" w:space="0" w:color="auto"/>
                                        <w:right w:val="none" w:sz="0" w:space="0" w:color="auto"/>
                                      </w:divBdr>
                                      <w:divsChild>
                                        <w:div w:id="409619378">
                                          <w:marLeft w:val="0"/>
                                          <w:marRight w:val="0"/>
                                          <w:marTop w:val="0"/>
                                          <w:marBottom w:val="0"/>
                                          <w:divBdr>
                                            <w:top w:val="none" w:sz="0" w:space="0" w:color="auto"/>
                                            <w:left w:val="none" w:sz="0" w:space="0" w:color="auto"/>
                                            <w:bottom w:val="none" w:sz="0" w:space="0" w:color="auto"/>
                                            <w:right w:val="none" w:sz="0" w:space="0" w:color="auto"/>
                                          </w:divBdr>
                                          <w:divsChild>
                                            <w:div w:id="528759426">
                                              <w:marLeft w:val="0"/>
                                              <w:marRight w:val="0"/>
                                              <w:marTop w:val="0"/>
                                              <w:marBottom w:val="0"/>
                                              <w:divBdr>
                                                <w:top w:val="none" w:sz="0" w:space="0" w:color="auto"/>
                                                <w:left w:val="none" w:sz="0" w:space="0" w:color="auto"/>
                                                <w:bottom w:val="none" w:sz="0" w:space="0" w:color="auto"/>
                                                <w:right w:val="none" w:sz="0" w:space="0" w:color="auto"/>
                                              </w:divBdr>
                                              <w:divsChild>
                                                <w:div w:id="1319194220">
                                                  <w:marLeft w:val="0"/>
                                                  <w:marRight w:val="0"/>
                                                  <w:marTop w:val="0"/>
                                                  <w:marBottom w:val="0"/>
                                                  <w:divBdr>
                                                    <w:top w:val="none" w:sz="0" w:space="0" w:color="auto"/>
                                                    <w:left w:val="none" w:sz="0" w:space="0" w:color="auto"/>
                                                    <w:bottom w:val="none" w:sz="0" w:space="0" w:color="auto"/>
                                                    <w:right w:val="none" w:sz="0" w:space="0" w:color="auto"/>
                                                  </w:divBdr>
                                                  <w:divsChild>
                                                    <w:div w:id="1608853922">
                                                      <w:marLeft w:val="0"/>
                                                      <w:marRight w:val="0"/>
                                                      <w:marTop w:val="0"/>
                                                      <w:marBottom w:val="0"/>
                                                      <w:divBdr>
                                                        <w:top w:val="none" w:sz="0" w:space="0" w:color="auto"/>
                                                        <w:left w:val="none" w:sz="0" w:space="0" w:color="auto"/>
                                                        <w:bottom w:val="none" w:sz="0" w:space="0" w:color="auto"/>
                                                        <w:right w:val="none" w:sz="0" w:space="0" w:color="auto"/>
                                                      </w:divBdr>
                                                      <w:divsChild>
                                                        <w:div w:id="533884348">
                                                          <w:marLeft w:val="0"/>
                                                          <w:marRight w:val="0"/>
                                                          <w:marTop w:val="0"/>
                                                          <w:marBottom w:val="0"/>
                                                          <w:divBdr>
                                                            <w:top w:val="none" w:sz="0" w:space="0" w:color="auto"/>
                                                            <w:left w:val="none" w:sz="0" w:space="0" w:color="auto"/>
                                                            <w:bottom w:val="none" w:sz="0" w:space="0" w:color="auto"/>
                                                            <w:right w:val="none" w:sz="0" w:space="0" w:color="auto"/>
                                                          </w:divBdr>
                                                          <w:divsChild>
                                                            <w:div w:id="1638294109">
                                                              <w:marLeft w:val="0"/>
                                                              <w:marRight w:val="0"/>
                                                              <w:marTop w:val="0"/>
                                                              <w:marBottom w:val="0"/>
                                                              <w:divBdr>
                                                                <w:top w:val="none" w:sz="0" w:space="0" w:color="auto"/>
                                                                <w:left w:val="none" w:sz="0" w:space="0" w:color="auto"/>
                                                                <w:bottom w:val="none" w:sz="0" w:space="0" w:color="auto"/>
                                                                <w:right w:val="none" w:sz="0" w:space="0" w:color="auto"/>
                                                              </w:divBdr>
                                                              <w:divsChild>
                                                                <w:div w:id="1914001640">
                                                                  <w:marLeft w:val="0"/>
                                                                  <w:marRight w:val="0"/>
                                                                  <w:marTop w:val="0"/>
                                                                  <w:marBottom w:val="0"/>
                                                                  <w:divBdr>
                                                                    <w:top w:val="none" w:sz="0" w:space="0" w:color="auto"/>
                                                                    <w:left w:val="none" w:sz="0" w:space="0" w:color="auto"/>
                                                                    <w:bottom w:val="none" w:sz="0" w:space="0" w:color="auto"/>
                                                                    <w:right w:val="none" w:sz="0" w:space="0" w:color="auto"/>
                                                                  </w:divBdr>
                                                                  <w:divsChild>
                                                                    <w:div w:id="1340883942">
                                                                      <w:marLeft w:val="0"/>
                                                                      <w:marRight w:val="0"/>
                                                                      <w:marTop w:val="0"/>
                                                                      <w:marBottom w:val="0"/>
                                                                      <w:divBdr>
                                                                        <w:top w:val="none" w:sz="0" w:space="0" w:color="auto"/>
                                                                        <w:left w:val="none" w:sz="0" w:space="0" w:color="auto"/>
                                                                        <w:bottom w:val="none" w:sz="0" w:space="0" w:color="auto"/>
                                                                        <w:right w:val="none" w:sz="0" w:space="0" w:color="auto"/>
                                                                      </w:divBdr>
                                                                      <w:divsChild>
                                                                        <w:div w:id="1022435815">
                                                                          <w:marLeft w:val="0"/>
                                                                          <w:marRight w:val="0"/>
                                                                          <w:marTop w:val="0"/>
                                                                          <w:marBottom w:val="0"/>
                                                                          <w:divBdr>
                                                                            <w:top w:val="none" w:sz="0" w:space="0" w:color="auto"/>
                                                                            <w:left w:val="none" w:sz="0" w:space="0" w:color="auto"/>
                                                                            <w:bottom w:val="none" w:sz="0" w:space="0" w:color="auto"/>
                                                                            <w:right w:val="none" w:sz="0" w:space="0" w:color="auto"/>
                                                                          </w:divBdr>
                                                                        </w:div>
                                                                        <w:div w:id="206570618">
                                                                          <w:marLeft w:val="0"/>
                                                                          <w:marRight w:val="0"/>
                                                                          <w:marTop w:val="0"/>
                                                                          <w:marBottom w:val="0"/>
                                                                          <w:divBdr>
                                                                            <w:top w:val="none" w:sz="0" w:space="0" w:color="auto"/>
                                                                            <w:left w:val="none" w:sz="0" w:space="0" w:color="auto"/>
                                                                            <w:bottom w:val="none" w:sz="0" w:space="0" w:color="auto"/>
                                                                            <w:right w:val="none" w:sz="0" w:space="0" w:color="auto"/>
                                                                          </w:divBdr>
                                                                        </w:div>
                                                                      </w:divsChild>
                                                                    </w:div>
                                                                    <w:div w:id="519197298">
                                                                      <w:marLeft w:val="0"/>
                                                                      <w:marRight w:val="0"/>
                                                                      <w:marTop w:val="0"/>
                                                                      <w:marBottom w:val="0"/>
                                                                      <w:divBdr>
                                                                        <w:top w:val="none" w:sz="0" w:space="0" w:color="auto"/>
                                                                        <w:left w:val="none" w:sz="0" w:space="0" w:color="auto"/>
                                                                        <w:bottom w:val="none" w:sz="0" w:space="0" w:color="auto"/>
                                                                        <w:right w:val="none" w:sz="0" w:space="0" w:color="auto"/>
                                                                      </w:divBdr>
                                                                      <w:divsChild>
                                                                        <w:div w:id="556474221">
                                                                          <w:marLeft w:val="0"/>
                                                                          <w:marRight w:val="0"/>
                                                                          <w:marTop w:val="0"/>
                                                                          <w:marBottom w:val="0"/>
                                                                          <w:divBdr>
                                                                            <w:top w:val="none" w:sz="0" w:space="0" w:color="auto"/>
                                                                            <w:left w:val="none" w:sz="0" w:space="0" w:color="auto"/>
                                                                            <w:bottom w:val="none" w:sz="0" w:space="0" w:color="auto"/>
                                                                            <w:right w:val="none" w:sz="0" w:space="0" w:color="auto"/>
                                                                          </w:divBdr>
                                                                          <w:divsChild>
                                                                            <w:div w:id="1193953993">
                                                                              <w:marLeft w:val="0"/>
                                                                              <w:marRight w:val="0"/>
                                                                              <w:marTop w:val="0"/>
                                                                              <w:marBottom w:val="0"/>
                                                                              <w:divBdr>
                                                                                <w:top w:val="none" w:sz="0" w:space="0" w:color="auto"/>
                                                                                <w:left w:val="none" w:sz="0" w:space="0" w:color="auto"/>
                                                                                <w:bottom w:val="none" w:sz="0" w:space="0" w:color="auto"/>
                                                                                <w:right w:val="none" w:sz="0" w:space="0" w:color="auto"/>
                                                                              </w:divBdr>
                                                                              <w:divsChild>
                                                                                <w:div w:id="781070221">
                                                                                  <w:marLeft w:val="0"/>
                                                                                  <w:marRight w:val="0"/>
                                                                                  <w:marTop w:val="0"/>
                                                                                  <w:marBottom w:val="0"/>
                                                                                  <w:divBdr>
                                                                                    <w:top w:val="none" w:sz="0" w:space="0" w:color="auto"/>
                                                                                    <w:left w:val="none" w:sz="0" w:space="0" w:color="auto"/>
                                                                                    <w:bottom w:val="none" w:sz="0" w:space="0" w:color="auto"/>
                                                                                    <w:right w:val="none" w:sz="0" w:space="0" w:color="auto"/>
                                                                                  </w:divBdr>
                                                                                  <w:divsChild>
                                                                                    <w:div w:id="2106536758">
                                                                                      <w:marLeft w:val="0"/>
                                                                                      <w:marRight w:val="0"/>
                                                                                      <w:marTop w:val="0"/>
                                                                                      <w:marBottom w:val="0"/>
                                                                                      <w:divBdr>
                                                                                        <w:top w:val="none" w:sz="0" w:space="0" w:color="auto"/>
                                                                                        <w:left w:val="none" w:sz="0" w:space="0" w:color="auto"/>
                                                                                        <w:bottom w:val="none" w:sz="0" w:space="0" w:color="auto"/>
                                                                                        <w:right w:val="none" w:sz="0" w:space="0" w:color="auto"/>
                                                                                      </w:divBdr>
                                                                                      <w:divsChild>
                                                                                        <w:div w:id="324943379">
                                                                                          <w:marLeft w:val="0"/>
                                                                                          <w:marRight w:val="0"/>
                                                                                          <w:marTop w:val="0"/>
                                                                                          <w:marBottom w:val="0"/>
                                                                                          <w:divBdr>
                                                                                            <w:top w:val="none" w:sz="0" w:space="0" w:color="auto"/>
                                                                                            <w:left w:val="none" w:sz="0" w:space="0" w:color="auto"/>
                                                                                            <w:bottom w:val="none" w:sz="0" w:space="0" w:color="auto"/>
                                                                                            <w:right w:val="none" w:sz="0" w:space="0" w:color="auto"/>
                                                                                          </w:divBdr>
                                                                                          <w:divsChild>
                                                                                            <w:div w:id="830147275">
                                                                                              <w:marLeft w:val="0"/>
                                                                                              <w:marRight w:val="0"/>
                                                                                              <w:marTop w:val="0"/>
                                                                                              <w:marBottom w:val="0"/>
                                                                                              <w:divBdr>
                                                                                                <w:top w:val="none" w:sz="0" w:space="0" w:color="auto"/>
                                                                                                <w:left w:val="none" w:sz="0" w:space="0" w:color="auto"/>
                                                                                                <w:bottom w:val="none" w:sz="0" w:space="0" w:color="auto"/>
                                                                                                <w:right w:val="none" w:sz="0" w:space="0" w:color="auto"/>
                                                                                              </w:divBdr>
                                                                                              <w:divsChild>
                                                                                                <w:div w:id="866017381">
                                                                                                  <w:marLeft w:val="0"/>
                                                                                                  <w:marRight w:val="0"/>
                                                                                                  <w:marTop w:val="0"/>
                                                                                                  <w:marBottom w:val="0"/>
                                                                                                  <w:divBdr>
                                                                                                    <w:top w:val="none" w:sz="0" w:space="0" w:color="auto"/>
                                                                                                    <w:left w:val="none" w:sz="0" w:space="0" w:color="auto"/>
                                                                                                    <w:bottom w:val="none" w:sz="0" w:space="0" w:color="auto"/>
                                                                                                    <w:right w:val="none" w:sz="0" w:space="0" w:color="auto"/>
                                                                                                  </w:divBdr>
                                                                                                  <w:divsChild>
                                                                                                    <w:div w:id="771167882">
                                                                                                      <w:marLeft w:val="0"/>
                                                                                                      <w:marRight w:val="0"/>
                                                                                                      <w:marTop w:val="75"/>
                                                                                                      <w:marBottom w:val="0"/>
                                                                                                      <w:divBdr>
                                                                                                        <w:top w:val="single" w:sz="6" w:space="4" w:color="C8C8C8"/>
                                                                                                        <w:left w:val="single" w:sz="6" w:space="4" w:color="C8C8C8"/>
                                                                                                        <w:bottom w:val="single" w:sz="6" w:space="4" w:color="C8C8C8"/>
                                                                                                        <w:right w:val="single" w:sz="6" w:space="4" w:color="C8C8C8"/>
                                                                                                      </w:divBdr>
                                                                                                    </w:div>
                                                                                                    <w:div w:id="2053652230">
                                                                                                      <w:marLeft w:val="0"/>
                                                                                                      <w:marRight w:val="0"/>
                                                                                                      <w:marTop w:val="75"/>
                                                                                                      <w:marBottom w:val="0"/>
                                                                                                      <w:divBdr>
                                                                                                        <w:top w:val="single" w:sz="6" w:space="4" w:color="C8C8C8"/>
                                                                                                        <w:left w:val="single" w:sz="6" w:space="4" w:color="C8C8C8"/>
                                                                                                        <w:bottom w:val="single" w:sz="6" w:space="4" w:color="C8C8C8"/>
                                                                                                        <w:right w:val="single" w:sz="6" w:space="4" w:color="C8C8C8"/>
                                                                                                      </w:divBdr>
                                                                                                    </w:div>
                                                                                                    <w:div w:id="384334112">
                                                                                                      <w:marLeft w:val="0"/>
                                                                                                      <w:marRight w:val="0"/>
                                                                                                      <w:marTop w:val="75"/>
                                                                                                      <w:marBottom w:val="0"/>
                                                                                                      <w:divBdr>
                                                                                                        <w:top w:val="single" w:sz="6" w:space="4" w:color="C8C8C8"/>
                                                                                                        <w:left w:val="single" w:sz="6" w:space="4" w:color="C8C8C8"/>
                                                                                                        <w:bottom w:val="single" w:sz="6" w:space="4" w:color="C8C8C8"/>
                                                                                                        <w:right w:val="single" w:sz="6" w:space="4" w:color="C8C8C8"/>
                                                                                                      </w:divBdr>
                                                                                                    </w:div>
                                                                                                    <w:div w:id="5316320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179442">
              <w:marLeft w:val="0"/>
              <w:marRight w:val="0"/>
              <w:marTop w:val="225"/>
              <w:marBottom w:val="0"/>
              <w:divBdr>
                <w:top w:val="none" w:sz="0" w:space="0" w:color="auto"/>
                <w:left w:val="none" w:sz="0" w:space="0" w:color="auto"/>
                <w:bottom w:val="none" w:sz="0" w:space="0" w:color="auto"/>
                <w:right w:val="none" w:sz="0" w:space="0" w:color="auto"/>
              </w:divBdr>
              <w:divsChild>
                <w:div w:id="30057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01243">
      <w:bodyDiv w:val="1"/>
      <w:marLeft w:val="0"/>
      <w:marRight w:val="0"/>
      <w:marTop w:val="0"/>
      <w:marBottom w:val="0"/>
      <w:divBdr>
        <w:top w:val="none" w:sz="0" w:space="0" w:color="auto"/>
        <w:left w:val="none" w:sz="0" w:space="0" w:color="auto"/>
        <w:bottom w:val="none" w:sz="0" w:space="0" w:color="auto"/>
        <w:right w:val="none" w:sz="0" w:space="0" w:color="auto"/>
      </w:divBdr>
      <w:divsChild>
        <w:div w:id="1606498389">
          <w:marLeft w:val="0"/>
          <w:marRight w:val="0"/>
          <w:marTop w:val="0"/>
          <w:marBottom w:val="300"/>
          <w:divBdr>
            <w:top w:val="none" w:sz="0" w:space="0" w:color="auto"/>
            <w:left w:val="none" w:sz="0" w:space="0" w:color="auto"/>
            <w:bottom w:val="none" w:sz="0" w:space="0" w:color="auto"/>
            <w:right w:val="none" w:sz="0" w:space="0" w:color="auto"/>
          </w:divBdr>
        </w:div>
      </w:divsChild>
    </w:div>
    <w:div w:id="575356482">
      <w:bodyDiv w:val="1"/>
      <w:marLeft w:val="0"/>
      <w:marRight w:val="0"/>
      <w:marTop w:val="0"/>
      <w:marBottom w:val="0"/>
      <w:divBdr>
        <w:top w:val="none" w:sz="0" w:space="0" w:color="auto"/>
        <w:left w:val="none" w:sz="0" w:space="0" w:color="auto"/>
        <w:bottom w:val="none" w:sz="0" w:space="0" w:color="auto"/>
        <w:right w:val="none" w:sz="0" w:space="0" w:color="auto"/>
      </w:divBdr>
      <w:divsChild>
        <w:div w:id="1816489950">
          <w:marLeft w:val="0"/>
          <w:marRight w:val="150"/>
          <w:marTop w:val="0"/>
          <w:marBottom w:val="75"/>
          <w:divBdr>
            <w:top w:val="none" w:sz="0" w:space="0" w:color="auto"/>
            <w:left w:val="none" w:sz="0" w:space="0" w:color="auto"/>
            <w:bottom w:val="none" w:sz="0" w:space="0" w:color="auto"/>
            <w:right w:val="none" w:sz="0" w:space="0" w:color="auto"/>
          </w:divBdr>
        </w:div>
        <w:div w:id="994380324">
          <w:marLeft w:val="0"/>
          <w:marRight w:val="150"/>
          <w:marTop w:val="150"/>
          <w:marBottom w:val="150"/>
          <w:divBdr>
            <w:top w:val="none" w:sz="0" w:space="0" w:color="auto"/>
            <w:left w:val="none" w:sz="0" w:space="0" w:color="auto"/>
            <w:bottom w:val="none" w:sz="0" w:space="0" w:color="auto"/>
            <w:right w:val="none" w:sz="0" w:space="0" w:color="auto"/>
          </w:divBdr>
        </w:div>
        <w:div w:id="529954858">
          <w:marLeft w:val="0"/>
          <w:marRight w:val="150"/>
          <w:marTop w:val="0"/>
          <w:marBottom w:val="0"/>
          <w:divBdr>
            <w:top w:val="none" w:sz="0" w:space="0" w:color="auto"/>
            <w:left w:val="none" w:sz="0" w:space="0" w:color="auto"/>
            <w:bottom w:val="none" w:sz="0" w:space="0" w:color="auto"/>
            <w:right w:val="none" w:sz="0" w:space="0" w:color="auto"/>
          </w:divBdr>
        </w:div>
      </w:divsChild>
    </w:div>
    <w:div w:id="575700188">
      <w:bodyDiv w:val="1"/>
      <w:marLeft w:val="0"/>
      <w:marRight w:val="0"/>
      <w:marTop w:val="0"/>
      <w:marBottom w:val="0"/>
      <w:divBdr>
        <w:top w:val="none" w:sz="0" w:space="0" w:color="auto"/>
        <w:left w:val="none" w:sz="0" w:space="0" w:color="auto"/>
        <w:bottom w:val="none" w:sz="0" w:space="0" w:color="auto"/>
        <w:right w:val="none" w:sz="0" w:space="0" w:color="auto"/>
      </w:divBdr>
      <w:divsChild>
        <w:div w:id="1507937983">
          <w:marLeft w:val="0"/>
          <w:marRight w:val="0"/>
          <w:marTop w:val="0"/>
          <w:marBottom w:val="75"/>
          <w:divBdr>
            <w:top w:val="none" w:sz="0" w:space="0" w:color="auto"/>
            <w:left w:val="none" w:sz="0" w:space="0" w:color="auto"/>
            <w:bottom w:val="none" w:sz="0" w:space="0" w:color="auto"/>
            <w:right w:val="none" w:sz="0" w:space="0" w:color="auto"/>
          </w:divBdr>
        </w:div>
        <w:div w:id="88359848">
          <w:marLeft w:val="0"/>
          <w:marRight w:val="0"/>
          <w:marTop w:val="0"/>
          <w:marBottom w:val="0"/>
          <w:divBdr>
            <w:top w:val="none" w:sz="0" w:space="0" w:color="auto"/>
            <w:left w:val="none" w:sz="0" w:space="0" w:color="auto"/>
            <w:bottom w:val="none" w:sz="0" w:space="0" w:color="auto"/>
            <w:right w:val="none" w:sz="0" w:space="0" w:color="auto"/>
          </w:divBdr>
        </w:div>
      </w:divsChild>
    </w:div>
    <w:div w:id="575940386">
      <w:bodyDiv w:val="1"/>
      <w:marLeft w:val="0"/>
      <w:marRight w:val="0"/>
      <w:marTop w:val="0"/>
      <w:marBottom w:val="0"/>
      <w:divBdr>
        <w:top w:val="none" w:sz="0" w:space="0" w:color="auto"/>
        <w:left w:val="none" w:sz="0" w:space="0" w:color="auto"/>
        <w:bottom w:val="none" w:sz="0" w:space="0" w:color="auto"/>
        <w:right w:val="none" w:sz="0" w:space="0" w:color="auto"/>
      </w:divBdr>
      <w:divsChild>
        <w:div w:id="36394199">
          <w:marLeft w:val="0"/>
          <w:marRight w:val="0"/>
          <w:marTop w:val="150"/>
          <w:marBottom w:val="450"/>
          <w:divBdr>
            <w:top w:val="none" w:sz="0" w:space="0" w:color="auto"/>
            <w:left w:val="none" w:sz="0" w:space="0" w:color="auto"/>
            <w:bottom w:val="none" w:sz="0" w:space="0" w:color="auto"/>
            <w:right w:val="none" w:sz="0" w:space="0" w:color="auto"/>
          </w:divBdr>
        </w:div>
        <w:div w:id="1849295111">
          <w:marLeft w:val="0"/>
          <w:marRight w:val="0"/>
          <w:marTop w:val="0"/>
          <w:marBottom w:val="300"/>
          <w:divBdr>
            <w:top w:val="none" w:sz="0" w:space="0" w:color="auto"/>
            <w:left w:val="none" w:sz="0" w:space="0" w:color="auto"/>
            <w:bottom w:val="none" w:sz="0" w:space="0" w:color="auto"/>
            <w:right w:val="none" w:sz="0" w:space="0" w:color="auto"/>
          </w:divBdr>
        </w:div>
        <w:div w:id="1593320649">
          <w:marLeft w:val="0"/>
          <w:marRight w:val="0"/>
          <w:marTop w:val="495"/>
          <w:marBottom w:val="630"/>
          <w:divBdr>
            <w:top w:val="none" w:sz="0" w:space="0" w:color="auto"/>
            <w:left w:val="none" w:sz="0" w:space="0" w:color="auto"/>
            <w:bottom w:val="none" w:sz="0" w:space="0" w:color="auto"/>
            <w:right w:val="none" w:sz="0" w:space="0" w:color="auto"/>
          </w:divBdr>
        </w:div>
        <w:div w:id="1335261383">
          <w:marLeft w:val="0"/>
          <w:marRight w:val="0"/>
          <w:marTop w:val="0"/>
          <w:marBottom w:val="555"/>
          <w:divBdr>
            <w:top w:val="none" w:sz="0" w:space="0" w:color="auto"/>
            <w:left w:val="none" w:sz="0" w:space="0" w:color="auto"/>
            <w:bottom w:val="none" w:sz="0" w:space="0" w:color="auto"/>
            <w:right w:val="none" w:sz="0" w:space="0" w:color="auto"/>
          </w:divBdr>
          <w:divsChild>
            <w:div w:id="863446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5940734">
      <w:bodyDiv w:val="1"/>
      <w:marLeft w:val="0"/>
      <w:marRight w:val="0"/>
      <w:marTop w:val="0"/>
      <w:marBottom w:val="0"/>
      <w:divBdr>
        <w:top w:val="none" w:sz="0" w:space="0" w:color="auto"/>
        <w:left w:val="none" w:sz="0" w:space="0" w:color="auto"/>
        <w:bottom w:val="none" w:sz="0" w:space="0" w:color="auto"/>
        <w:right w:val="none" w:sz="0" w:space="0" w:color="auto"/>
      </w:divBdr>
      <w:divsChild>
        <w:div w:id="164980252">
          <w:marLeft w:val="0"/>
          <w:marRight w:val="0"/>
          <w:marTop w:val="0"/>
          <w:marBottom w:val="0"/>
          <w:divBdr>
            <w:top w:val="none" w:sz="0" w:space="0" w:color="auto"/>
            <w:left w:val="none" w:sz="0" w:space="0" w:color="auto"/>
            <w:bottom w:val="none" w:sz="0" w:space="0" w:color="auto"/>
            <w:right w:val="none" w:sz="0" w:space="0" w:color="auto"/>
          </w:divBdr>
        </w:div>
        <w:div w:id="1620456505">
          <w:marLeft w:val="0"/>
          <w:marRight w:val="0"/>
          <w:marTop w:val="300"/>
          <w:marBottom w:val="0"/>
          <w:divBdr>
            <w:top w:val="none" w:sz="0" w:space="0" w:color="auto"/>
            <w:left w:val="none" w:sz="0" w:space="0" w:color="auto"/>
            <w:bottom w:val="none" w:sz="0" w:space="0" w:color="auto"/>
            <w:right w:val="none" w:sz="0" w:space="0" w:color="auto"/>
          </w:divBdr>
          <w:divsChild>
            <w:div w:id="1804155307">
              <w:marLeft w:val="0"/>
              <w:marRight w:val="0"/>
              <w:marTop w:val="0"/>
              <w:marBottom w:val="0"/>
              <w:divBdr>
                <w:top w:val="none" w:sz="0" w:space="0" w:color="auto"/>
                <w:left w:val="none" w:sz="0" w:space="0" w:color="auto"/>
                <w:bottom w:val="none" w:sz="0" w:space="0" w:color="auto"/>
                <w:right w:val="none" w:sz="0" w:space="0" w:color="auto"/>
              </w:divBdr>
            </w:div>
          </w:divsChild>
        </w:div>
        <w:div w:id="1998461003">
          <w:marLeft w:val="0"/>
          <w:marRight w:val="0"/>
          <w:marTop w:val="300"/>
          <w:marBottom w:val="300"/>
          <w:divBdr>
            <w:top w:val="none" w:sz="0" w:space="0" w:color="auto"/>
            <w:left w:val="none" w:sz="0" w:space="0" w:color="auto"/>
            <w:bottom w:val="none" w:sz="0" w:space="0" w:color="auto"/>
            <w:right w:val="none" w:sz="0" w:space="0" w:color="auto"/>
          </w:divBdr>
        </w:div>
        <w:div w:id="662927649">
          <w:marLeft w:val="0"/>
          <w:marRight w:val="0"/>
          <w:marTop w:val="0"/>
          <w:marBottom w:val="0"/>
          <w:divBdr>
            <w:top w:val="none" w:sz="0" w:space="0" w:color="auto"/>
            <w:left w:val="none" w:sz="0" w:space="0" w:color="auto"/>
            <w:bottom w:val="none" w:sz="0" w:space="0" w:color="auto"/>
            <w:right w:val="none" w:sz="0" w:space="0" w:color="auto"/>
          </w:divBdr>
          <w:divsChild>
            <w:div w:id="1978608294">
              <w:marLeft w:val="0"/>
              <w:marRight w:val="0"/>
              <w:marTop w:val="300"/>
              <w:marBottom w:val="450"/>
              <w:divBdr>
                <w:top w:val="none" w:sz="0" w:space="0" w:color="auto"/>
                <w:left w:val="none" w:sz="0" w:space="0" w:color="auto"/>
                <w:bottom w:val="none" w:sz="0" w:space="0" w:color="auto"/>
                <w:right w:val="none" w:sz="0" w:space="0" w:color="auto"/>
              </w:divBdr>
              <w:divsChild>
                <w:div w:id="94984728">
                  <w:marLeft w:val="0"/>
                  <w:marRight w:val="0"/>
                  <w:marTop w:val="0"/>
                  <w:marBottom w:val="0"/>
                  <w:divBdr>
                    <w:top w:val="none" w:sz="0" w:space="0" w:color="auto"/>
                    <w:left w:val="none" w:sz="0" w:space="0" w:color="auto"/>
                    <w:bottom w:val="none" w:sz="0" w:space="0" w:color="auto"/>
                    <w:right w:val="none" w:sz="0" w:space="0" w:color="auto"/>
                  </w:divBdr>
                  <w:divsChild>
                    <w:div w:id="460653255">
                      <w:marLeft w:val="0"/>
                      <w:marRight w:val="0"/>
                      <w:marTop w:val="0"/>
                      <w:marBottom w:val="0"/>
                      <w:divBdr>
                        <w:top w:val="none" w:sz="0" w:space="0" w:color="auto"/>
                        <w:left w:val="none" w:sz="0" w:space="0" w:color="auto"/>
                        <w:bottom w:val="none" w:sz="0" w:space="0" w:color="auto"/>
                        <w:right w:val="none" w:sz="0" w:space="0" w:color="auto"/>
                      </w:divBdr>
                      <w:divsChild>
                        <w:div w:id="1926649723">
                          <w:marLeft w:val="0"/>
                          <w:marRight w:val="0"/>
                          <w:marTop w:val="0"/>
                          <w:marBottom w:val="0"/>
                          <w:divBdr>
                            <w:top w:val="none" w:sz="0" w:space="0" w:color="auto"/>
                            <w:left w:val="none" w:sz="0" w:space="0" w:color="auto"/>
                            <w:bottom w:val="none" w:sz="0" w:space="0" w:color="auto"/>
                            <w:right w:val="none" w:sz="0" w:space="0" w:color="auto"/>
                          </w:divBdr>
                          <w:divsChild>
                            <w:div w:id="13356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04453">
      <w:bodyDiv w:val="1"/>
      <w:marLeft w:val="0"/>
      <w:marRight w:val="0"/>
      <w:marTop w:val="0"/>
      <w:marBottom w:val="0"/>
      <w:divBdr>
        <w:top w:val="none" w:sz="0" w:space="0" w:color="auto"/>
        <w:left w:val="none" w:sz="0" w:space="0" w:color="auto"/>
        <w:bottom w:val="none" w:sz="0" w:space="0" w:color="auto"/>
        <w:right w:val="none" w:sz="0" w:space="0" w:color="auto"/>
      </w:divBdr>
      <w:divsChild>
        <w:div w:id="1818300091">
          <w:marLeft w:val="0"/>
          <w:marRight w:val="0"/>
          <w:marTop w:val="0"/>
          <w:marBottom w:val="375"/>
          <w:divBdr>
            <w:top w:val="none" w:sz="0" w:space="0" w:color="auto"/>
            <w:left w:val="none" w:sz="0" w:space="0" w:color="auto"/>
            <w:bottom w:val="none" w:sz="0" w:space="0" w:color="auto"/>
            <w:right w:val="none" w:sz="0" w:space="0" w:color="auto"/>
          </w:divBdr>
          <w:divsChild>
            <w:div w:id="297955330">
              <w:marLeft w:val="0"/>
              <w:marRight w:val="0"/>
              <w:marTop w:val="0"/>
              <w:marBottom w:val="75"/>
              <w:divBdr>
                <w:top w:val="none" w:sz="0" w:space="0" w:color="auto"/>
                <w:left w:val="none" w:sz="0" w:space="0" w:color="auto"/>
                <w:bottom w:val="none" w:sz="0" w:space="0" w:color="auto"/>
                <w:right w:val="none" w:sz="0" w:space="0" w:color="auto"/>
              </w:divBdr>
            </w:div>
            <w:div w:id="9431549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577324118">
      <w:bodyDiv w:val="1"/>
      <w:marLeft w:val="0"/>
      <w:marRight w:val="0"/>
      <w:marTop w:val="0"/>
      <w:marBottom w:val="0"/>
      <w:divBdr>
        <w:top w:val="none" w:sz="0" w:space="0" w:color="auto"/>
        <w:left w:val="none" w:sz="0" w:space="0" w:color="auto"/>
        <w:bottom w:val="none" w:sz="0" w:space="0" w:color="auto"/>
        <w:right w:val="none" w:sz="0" w:space="0" w:color="auto"/>
      </w:divBdr>
      <w:divsChild>
        <w:div w:id="296837151">
          <w:marLeft w:val="0"/>
          <w:marRight w:val="375"/>
          <w:marTop w:val="0"/>
          <w:marBottom w:val="0"/>
          <w:divBdr>
            <w:top w:val="none" w:sz="0" w:space="0" w:color="auto"/>
            <w:left w:val="none" w:sz="0" w:space="0" w:color="auto"/>
            <w:bottom w:val="none" w:sz="0" w:space="0" w:color="auto"/>
            <w:right w:val="none" w:sz="0" w:space="0" w:color="auto"/>
          </w:divBdr>
        </w:div>
        <w:div w:id="713621668">
          <w:marLeft w:val="0"/>
          <w:marRight w:val="0"/>
          <w:marTop w:val="0"/>
          <w:marBottom w:val="0"/>
          <w:divBdr>
            <w:top w:val="none" w:sz="0" w:space="0" w:color="auto"/>
            <w:left w:val="none" w:sz="0" w:space="0" w:color="auto"/>
            <w:bottom w:val="none" w:sz="0" w:space="0" w:color="auto"/>
            <w:right w:val="none" w:sz="0" w:space="0" w:color="auto"/>
          </w:divBdr>
        </w:div>
      </w:divsChild>
    </w:div>
    <w:div w:id="577520103">
      <w:bodyDiv w:val="1"/>
      <w:marLeft w:val="0"/>
      <w:marRight w:val="0"/>
      <w:marTop w:val="0"/>
      <w:marBottom w:val="0"/>
      <w:divBdr>
        <w:top w:val="none" w:sz="0" w:space="0" w:color="auto"/>
        <w:left w:val="none" w:sz="0" w:space="0" w:color="auto"/>
        <w:bottom w:val="none" w:sz="0" w:space="0" w:color="auto"/>
        <w:right w:val="none" w:sz="0" w:space="0" w:color="auto"/>
      </w:divBdr>
      <w:divsChild>
        <w:div w:id="1705129503">
          <w:marLeft w:val="0"/>
          <w:marRight w:val="0"/>
          <w:marTop w:val="0"/>
          <w:marBottom w:val="75"/>
          <w:divBdr>
            <w:top w:val="none" w:sz="0" w:space="0" w:color="auto"/>
            <w:left w:val="none" w:sz="0" w:space="0" w:color="auto"/>
            <w:bottom w:val="none" w:sz="0" w:space="0" w:color="auto"/>
            <w:right w:val="none" w:sz="0" w:space="0" w:color="auto"/>
          </w:divBdr>
        </w:div>
        <w:div w:id="13842828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77639273">
      <w:bodyDiv w:val="1"/>
      <w:marLeft w:val="0"/>
      <w:marRight w:val="0"/>
      <w:marTop w:val="0"/>
      <w:marBottom w:val="0"/>
      <w:divBdr>
        <w:top w:val="none" w:sz="0" w:space="0" w:color="auto"/>
        <w:left w:val="none" w:sz="0" w:space="0" w:color="auto"/>
        <w:bottom w:val="none" w:sz="0" w:space="0" w:color="auto"/>
        <w:right w:val="none" w:sz="0" w:space="0" w:color="auto"/>
      </w:divBdr>
      <w:divsChild>
        <w:div w:id="1909028162">
          <w:marLeft w:val="0"/>
          <w:marRight w:val="0"/>
          <w:marTop w:val="0"/>
          <w:marBottom w:val="300"/>
          <w:divBdr>
            <w:top w:val="none" w:sz="0" w:space="0" w:color="auto"/>
            <w:left w:val="none" w:sz="0" w:space="0" w:color="auto"/>
            <w:bottom w:val="none" w:sz="0" w:space="0" w:color="auto"/>
            <w:right w:val="none" w:sz="0" w:space="0" w:color="auto"/>
          </w:divBdr>
        </w:div>
      </w:divsChild>
    </w:div>
    <w:div w:id="578100701">
      <w:bodyDiv w:val="1"/>
      <w:marLeft w:val="0"/>
      <w:marRight w:val="0"/>
      <w:marTop w:val="0"/>
      <w:marBottom w:val="0"/>
      <w:divBdr>
        <w:top w:val="none" w:sz="0" w:space="0" w:color="auto"/>
        <w:left w:val="none" w:sz="0" w:space="0" w:color="auto"/>
        <w:bottom w:val="none" w:sz="0" w:space="0" w:color="auto"/>
        <w:right w:val="none" w:sz="0" w:space="0" w:color="auto"/>
      </w:divBdr>
      <w:divsChild>
        <w:div w:id="1839540409">
          <w:marLeft w:val="0"/>
          <w:marRight w:val="150"/>
          <w:marTop w:val="0"/>
          <w:marBottom w:val="75"/>
          <w:divBdr>
            <w:top w:val="none" w:sz="0" w:space="0" w:color="auto"/>
            <w:left w:val="none" w:sz="0" w:space="0" w:color="auto"/>
            <w:bottom w:val="none" w:sz="0" w:space="0" w:color="auto"/>
            <w:right w:val="none" w:sz="0" w:space="0" w:color="auto"/>
          </w:divBdr>
        </w:div>
        <w:div w:id="1236822977">
          <w:marLeft w:val="0"/>
          <w:marRight w:val="150"/>
          <w:marTop w:val="150"/>
          <w:marBottom w:val="150"/>
          <w:divBdr>
            <w:top w:val="none" w:sz="0" w:space="0" w:color="auto"/>
            <w:left w:val="none" w:sz="0" w:space="0" w:color="auto"/>
            <w:bottom w:val="none" w:sz="0" w:space="0" w:color="auto"/>
            <w:right w:val="none" w:sz="0" w:space="0" w:color="auto"/>
          </w:divBdr>
        </w:div>
        <w:div w:id="1796673541">
          <w:marLeft w:val="0"/>
          <w:marRight w:val="150"/>
          <w:marTop w:val="0"/>
          <w:marBottom w:val="0"/>
          <w:divBdr>
            <w:top w:val="none" w:sz="0" w:space="0" w:color="auto"/>
            <w:left w:val="none" w:sz="0" w:space="0" w:color="auto"/>
            <w:bottom w:val="none" w:sz="0" w:space="0" w:color="auto"/>
            <w:right w:val="none" w:sz="0" w:space="0" w:color="auto"/>
          </w:divBdr>
        </w:div>
      </w:divsChild>
    </w:div>
    <w:div w:id="578370881">
      <w:bodyDiv w:val="1"/>
      <w:marLeft w:val="0"/>
      <w:marRight w:val="0"/>
      <w:marTop w:val="0"/>
      <w:marBottom w:val="0"/>
      <w:divBdr>
        <w:top w:val="none" w:sz="0" w:space="0" w:color="auto"/>
        <w:left w:val="none" w:sz="0" w:space="0" w:color="auto"/>
        <w:bottom w:val="none" w:sz="0" w:space="0" w:color="auto"/>
        <w:right w:val="none" w:sz="0" w:space="0" w:color="auto"/>
      </w:divBdr>
      <w:divsChild>
        <w:div w:id="572855378">
          <w:marLeft w:val="0"/>
          <w:marRight w:val="0"/>
          <w:marTop w:val="0"/>
          <w:marBottom w:val="300"/>
          <w:divBdr>
            <w:top w:val="none" w:sz="0" w:space="0" w:color="auto"/>
            <w:left w:val="none" w:sz="0" w:space="0" w:color="auto"/>
            <w:bottom w:val="none" w:sz="0" w:space="0" w:color="auto"/>
            <w:right w:val="none" w:sz="0" w:space="0" w:color="auto"/>
          </w:divBdr>
        </w:div>
      </w:divsChild>
    </w:div>
    <w:div w:id="578446063">
      <w:bodyDiv w:val="1"/>
      <w:marLeft w:val="0"/>
      <w:marRight w:val="0"/>
      <w:marTop w:val="0"/>
      <w:marBottom w:val="0"/>
      <w:divBdr>
        <w:top w:val="none" w:sz="0" w:space="0" w:color="auto"/>
        <w:left w:val="none" w:sz="0" w:space="0" w:color="auto"/>
        <w:bottom w:val="none" w:sz="0" w:space="0" w:color="auto"/>
        <w:right w:val="none" w:sz="0" w:space="0" w:color="auto"/>
      </w:divBdr>
      <w:divsChild>
        <w:div w:id="1445802490">
          <w:marLeft w:val="0"/>
          <w:marRight w:val="0"/>
          <w:marTop w:val="0"/>
          <w:marBottom w:val="0"/>
          <w:divBdr>
            <w:top w:val="none" w:sz="0" w:space="0" w:color="auto"/>
            <w:left w:val="none" w:sz="0" w:space="0" w:color="auto"/>
            <w:bottom w:val="none" w:sz="0" w:space="0" w:color="auto"/>
            <w:right w:val="none" w:sz="0" w:space="0" w:color="auto"/>
          </w:divBdr>
        </w:div>
        <w:div w:id="1221214066">
          <w:marLeft w:val="0"/>
          <w:marRight w:val="0"/>
          <w:marTop w:val="300"/>
          <w:marBottom w:val="300"/>
          <w:divBdr>
            <w:top w:val="none" w:sz="0" w:space="0" w:color="auto"/>
            <w:left w:val="none" w:sz="0" w:space="0" w:color="auto"/>
            <w:bottom w:val="none" w:sz="0" w:space="0" w:color="auto"/>
            <w:right w:val="none" w:sz="0" w:space="0" w:color="auto"/>
          </w:divBdr>
        </w:div>
        <w:div w:id="1433628365">
          <w:marLeft w:val="0"/>
          <w:marRight w:val="0"/>
          <w:marTop w:val="0"/>
          <w:marBottom w:val="0"/>
          <w:divBdr>
            <w:top w:val="none" w:sz="0" w:space="0" w:color="auto"/>
            <w:left w:val="none" w:sz="0" w:space="0" w:color="auto"/>
            <w:bottom w:val="none" w:sz="0" w:space="0" w:color="auto"/>
            <w:right w:val="none" w:sz="0" w:space="0" w:color="auto"/>
          </w:divBdr>
          <w:divsChild>
            <w:div w:id="1427001959">
              <w:marLeft w:val="0"/>
              <w:marRight w:val="0"/>
              <w:marTop w:val="300"/>
              <w:marBottom w:val="450"/>
              <w:divBdr>
                <w:top w:val="none" w:sz="0" w:space="0" w:color="auto"/>
                <w:left w:val="none" w:sz="0" w:space="0" w:color="auto"/>
                <w:bottom w:val="none" w:sz="0" w:space="0" w:color="auto"/>
                <w:right w:val="none" w:sz="0" w:space="0" w:color="auto"/>
              </w:divBdr>
              <w:divsChild>
                <w:div w:id="1756512022">
                  <w:marLeft w:val="0"/>
                  <w:marRight w:val="0"/>
                  <w:marTop w:val="0"/>
                  <w:marBottom w:val="0"/>
                  <w:divBdr>
                    <w:top w:val="none" w:sz="0" w:space="0" w:color="auto"/>
                    <w:left w:val="none" w:sz="0" w:space="0" w:color="auto"/>
                    <w:bottom w:val="none" w:sz="0" w:space="0" w:color="auto"/>
                    <w:right w:val="none" w:sz="0" w:space="0" w:color="auto"/>
                  </w:divBdr>
                  <w:divsChild>
                    <w:div w:id="2013020871">
                      <w:marLeft w:val="0"/>
                      <w:marRight w:val="0"/>
                      <w:marTop w:val="0"/>
                      <w:marBottom w:val="0"/>
                      <w:divBdr>
                        <w:top w:val="none" w:sz="0" w:space="0" w:color="auto"/>
                        <w:left w:val="none" w:sz="0" w:space="0" w:color="auto"/>
                        <w:bottom w:val="none" w:sz="0" w:space="0" w:color="auto"/>
                        <w:right w:val="none" w:sz="0" w:space="0" w:color="auto"/>
                      </w:divBdr>
                      <w:divsChild>
                        <w:div w:id="2061127945">
                          <w:marLeft w:val="0"/>
                          <w:marRight w:val="0"/>
                          <w:marTop w:val="0"/>
                          <w:marBottom w:val="0"/>
                          <w:divBdr>
                            <w:top w:val="none" w:sz="0" w:space="0" w:color="auto"/>
                            <w:left w:val="none" w:sz="0" w:space="0" w:color="auto"/>
                            <w:bottom w:val="none" w:sz="0" w:space="0" w:color="auto"/>
                            <w:right w:val="none" w:sz="0" w:space="0" w:color="auto"/>
                          </w:divBdr>
                          <w:divsChild>
                            <w:div w:id="294986387">
                              <w:marLeft w:val="0"/>
                              <w:marRight w:val="0"/>
                              <w:marTop w:val="0"/>
                              <w:marBottom w:val="0"/>
                              <w:divBdr>
                                <w:top w:val="none" w:sz="0" w:space="0" w:color="auto"/>
                                <w:left w:val="none" w:sz="0" w:space="0" w:color="auto"/>
                                <w:bottom w:val="none" w:sz="0" w:space="0" w:color="auto"/>
                                <w:right w:val="none" w:sz="0" w:space="0" w:color="auto"/>
                              </w:divBdr>
                              <w:divsChild>
                                <w:div w:id="1631982827">
                                  <w:marLeft w:val="0"/>
                                  <w:marRight w:val="0"/>
                                  <w:marTop w:val="0"/>
                                  <w:marBottom w:val="0"/>
                                  <w:divBdr>
                                    <w:top w:val="none" w:sz="0" w:space="0" w:color="auto"/>
                                    <w:left w:val="none" w:sz="0" w:space="0" w:color="auto"/>
                                    <w:bottom w:val="none" w:sz="0" w:space="0" w:color="auto"/>
                                    <w:right w:val="none" w:sz="0" w:space="0" w:color="auto"/>
                                  </w:divBdr>
                                  <w:divsChild>
                                    <w:div w:id="5288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859552">
          <w:marLeft w:val="0"/>
          <w:marRight w:val="0"/>
          <w:marTop w:val="0"/>
          <w:marBottom w:val="0"/>
          <w:divBdr>
            <w:top w:val="none" w:sz="0" w:space="0" w:color="auto"/>
            <w:left w:val="none" w:sz="0" w:space="0" w:color="auto"/>
            <w:bottom w:val="none" w:sz="0" w:space="0" w:color="auto"/>
            <w:right w:val="none" w:sz="0" w:space="0" w:color="auto"/>
          </w:divBdr>
          <w:divsChild>
            <w:div w:id="150038677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79872829">
      <w:bodyDiv w:val="1"/>
      <w:marLeft w:val="0"/>
      <w:marRight w:val="0"/>
      <w:marTop w:val="0"/>
      <w:marBottom w:val="0"/>
      <w:divBdr>
        <w:top w:val="none" w:sz="0" w:space="0" w:color="auto"/>
        <w:left w:val="none" w:sz="0" w:space="0" w:color="auto"/>
        <w:bottom w:val="none" w:sz="0" w:space="0" w:color="auto"/>
        <w:right w:val="none" w:sz="0" w:space="0" w:color="auto"/>
      </w:divBdr>
      <w:divsChild>
        <w:div w:id="55665992">
          <w:marLeft w:val="0"/>
          <w:marRight w:val="0"/>
          <w:marTop w:val="0"/>
          <w:marBottom w:val="300"/>
          <w:divBdr>
            <w:top w:val="none" w:sz="0" w:space="0" w:color="auto"/>
            <w:left w:val="none" w:sz="0" w:space="0" w:color="auto"/>
            <w:bottom w:val="none" w:sz="0" w:space="0" w:color="auto"/>
            <w:right w:val="none" w:sz="0" w:space="0" w:color="auto"/>
          </w:divBdr>
        </w:div>
      </w:divsChild>
    </w:div>
    <w:div w:id="580018551">
      <w:bodyDiv w:val="1"/>
      <w:marLeft w:val="0"/>
      <w:marRight w:val="0"/>
      <w:marTop w:val="0"/>
      <w:marBottom w:val="0"/>
      <w:divBdr>
        <w:top w:val="none" w:sz="0" w:space="0" w:color="auto"/>
        <w:left w:val="none" w:sz="0" w:space="0" w:color="auto"/>
        <w:bottom w:val="none" w:sz="0" w:space="0" w:color="auto"/>
        <w:right w:val="none" w:sz="0" w:space="0" w:color="auto"/>
      </w:divBdr>
      <w:divsChild>
        <w:div w:id="710034707">
          <w:marLeft w:val="0"/>
          <w:marRight w:val="375"/>
          <w:marTop w:val="0"/>
          <w:marBottom w:val="0"/>
          <w:divBdr>
            <w:top w:val="none" w:sz="0" w:space="0" w:color="auto"/>
            <w:left w:val="none" w:sz="0" w:space="0" w:color="auto"/>
            <w:bottom w:val="none" w:sz="0" w:space="0" w:color="auto"/>
            <w:right w:val="none" w:sz="0" w:space="0" w:color="auto"/>
          </w:divBdr>
        </w:div>
        <w:div w:id="2061322549">
          <w:marLeft w:val="0"/>
          <w:marRight w:val="0"/>
          <w:marTop w:val="0"/>
          <w:marBottom w:val="0"/>
          <w:divBdr>
            <w:top w:val="none" w:sz="0" w:space="0" w:color="auto"/>
            <w:left w:val="none" w:sz="0" w:space="0" w:color="auto"/>
            <w:bottom w:val="none" w:sz="0" w:space="0" w:color="auto"/>
            <w:right w:val="none" w:sz="0" w:space="0" w:color="auto"/>
          </w:divBdr>
        </w:div>
      </w:divsChild>
    </w:div>
    <w:div w:id="580023305">
      <w:bodyDiv w:val="1"/>
      <w:marLeft w:val="0"/>
      <w:marRight w:val="0"/>
      <w:marTop w:val="0"/>
      <w:marBottom w:val="0"/>
      <w:divBdr>
        <w:top w:val="none" w:sz="0" w:space="0" w:color="auto"/>
        <w:left w:val="none" w:sz="0" w:space="0" w:color="auto"/>
        <w:bottom w:val="none" w:sz="0" w:space="0" w:color="auto"/>
        <w:right w:val="none" w:sz="0" w:space="0" w:color="auto"/>
      </w:divBdr>
      <w:divsChild>
        <w:div w:id="1098599964">
          <w:marLeft w:val="0"/>
          <w:marRight w:val="150"/>
          <w:marTop w:val="0"/>
          <w:marBottom w:val="75"/>
          <w:divBdr>
            <w:top w:val="none" w:sz="0" w:space="0" w:color="auto"/>
            <w:left w:val="none" w:sz="0" w:space="0" w:color="auto"/>
            <w:bottom w:val="none" w:sz="0" w:space="0" w:color="auto"/>
            <w:right w:val="none" w:sz="0" w:space="0" w:color="auto"/>
          </w:divBdr>
        </w:div>
        <w:div w:id="487134817">
          <w:marLeft w:val="0"/>
          <w:marRight w:val="150"/>
          <w:marTop w:val="150"/>
          <w:marBottom w:val="150"/>
          <w:divBdr>
            <w:top w:val="none" w:sz="0" w:space="0" w:color="auto"/>
            <w:left w:val="none" w:sz="0" w:space="0" w:color="auto"/>
            <w:bottom w:val="none" w:sz="0" w:space="0" w:color="auto"/>
            <w:right w:val="none" w:sz="0" w:space="0" w:color="auto"/>
          </w:divBdr>
        </w:div>
        <w:div w:id="389962849">
          <w:marLeft w:val="0"/>
          <w:marRight w:val="150"/>
          <w:marTop w:val="0"/>
          <w:marBottom w:val="0"/>
          <w:divBdr>
            <w:top w:val="none" w:sz="0" w:space="0" w:color="auto"/>
            <w:left w:val="none" w:sz="0" w:space="0" w:color="auto"/>
            <w:bottom w:val="none" w:sz="0" w:space="0" w:color="auto"/>
            <w:right w:val="none" w:sz="0" w:space="0" w:color="auto"/>
          </w:divBdr>
        </w:div>
      </w:divsChild>
    </w:div>
    <w:div w:id="580145734">
      <w:bodyDiv w:val="1"/>
      <w:marLeft w:val="0"/>
      <w:marRight w:val="0"/>
      <w:marTop w:val="0"/>
      <w:marBottom w:val="0"/>
      <w:divBdr>
        <w:top w:val="none" w:sz="0" w:space="0" w:color="auto"/>
        <w:left w:val="none" w:sz="0" w:space="0" w:color="auto"/>
        <w:bottom w:val="none" w:sz="0" w:space="0" w:color="auto"/>
        <w:right w:val="none" w:sz="0" w:space="0" w:color="auto"/>
      </w:divBdr>
      <w:divsChild>
        <w:div w:id="590964871">
          <w:marLeft w:val="0"/>
          <w:marRight w:val="0"/>
          <w:marTop w:val="0"/>
          <w:marBottom w:val="300"/>
          <w:divBdr>
            <w:top w:val="none" w:sz="0" w:space="0" w:color="auto"/>
            <w:left w:val="none" w:sz="0" w:space="0" w:color="auto"/>
            <w:bottom w:val="none" w:sz="0" w:space="0" w:color="auto"/>
            <w:right w:val="none" w:sz="0" w:space="0" w:color="auto"/>
          </w:divBdr>
        </w:div>
      </w:divsChild>
    </w:div>
    <w:div w:id="580334718">
      <w:bodyDiv w:val="1"/>
      <w:marLeft w:val="0"/>
      <w:marRight w:val="0"/>
      <w:marTop w:val="0"/>
      <w:marBottom w:val="0"/>
      <w:divBdr>
        <w:top w:val="none" w:sz="0" w:space="0" w:color="auto"/>
        <w:left w:val="none" w:sz="0" w:space="0" w:color="auto"/>
        <w:bottom w:val="none" w:sz="0" w:space="0" w:color="auto"/>
        <w:right w:val="none" w:sz="0" w:space="0" w:color="auto"/>
      </w:divBdr>
      <w:divsChild>
        <w:div w:id="1197691914">
          <w:marLeft w:val="0"/>
          <w:marRight w:val="0"/>
          <w:marTop w:val="0"/>
          <w:marBottom w:val="150"/>
          <w:divBdr>
            <w:top w:val="none" w:sz="0" w:space="0" w:color="auto"/>
            <w:left w:val="none" w:sz="0" w:space="0" w:color="auto"/>
            <w:bottom w:val="none" w:sz="0" w:space="0" w:color="auto"/>
            <w:right w:val="none" w:sz="0" w:space="0" w:color="auto"/>
          </w:divBdr>
          <w:divsChild>
            <w:div w:id="1754542920">
              <w:marLeft w:val="0"/>
              <w:marRight w:val="0"/>
              <w:marTop w:val="0"/>
              <w:marBottom w:val="0"/>
              <w:divBdr>
                <w:top w:val="none" w:sz="0" w:space="0" w:color="auto"/>
                <w:left w:val="none" w:sz="0" w:space="0" w:color="auto"/>
                <w:bottom w:val="none" w:sz="0" w:space="0" w:color="auto"/>
                <w:right w:val="none" w:sz="0" w:space="0" w:color="auto"/>
              </w:divBdr>
              <w:divsChild>
                <w:div w:id="1046493905">
                  <w:marLeft w:val="0"/>
                  <w:marRight w:val="150"/>
                  <w:marTop w:val="0"/>
                  <w:marBottom w:val="0"/>
                  <w:divBdr>
                    <w:top w:val="none" w:sz="0" w:space="0" w:color="auto"/>
                    <w:left w:val="none" w:sz="0" w:space="0" w:color="auto"/>
                    <w:bottom w:val="none" w:sz="0" w:space="0" w:color="auto"/>
                    <w:right w:val="none" w:sz="0" w:space="0" w:color="auto"/>
                  </w:divBdr>
                </w:div>
                <w:div w:id="217282137">
                  <w:marLeft w:val="0"/>
                  <w:marRight w:val="150"/>
                  <w:marTop w:val="0"/>
                  <w:marBottom w:val="0"/>
                  <w:divBdr>
                    <w:top w:val="none" w:sz="0" w:space="0" w:color="auto"/>
                    <w:left w:val="none" w:sz="0" w:space="0" w:color="auto"/>
                    <w:bottom w:val="none" w:sz="0" w:space="0" w:color="auto"/>
                    <w:right w:val="none" w:sz="0" w:space="0" w:color="auto"/>
                  </w:divBdr>
                </w:div>
              </w:divsChild>
            </w:div>
            <w:div w:id="1086339738">
              <w:marLeft w:val="0"/>
              <w:marRight w:val="0"/>
              <w:marTop w:val="0"/>
              <w:marBottom w:val="0"/>
              <w:divBdr>
                <w:top w:val="none" w:sz="0" w:space="0" w:color="auto"/>
                <w:left w:val="none" w:sz="0" w:space="0" w:color="auto"/>
                <w:bottom w:val="none" w:sz="0" w:space="0" w:color="auto"/>
                <w:right w:val="none" w:sz="0" w:space="0" w:color="auto"/>
              </w:divBdr>
              <w:divsChild>
                <w:div w:id="1735424240">
                  <w:marLeft w:val="0"/>
                  <w:marRight w:val="0"/>
                  <w:marTop w:val="0"/>
                  <w:marBottom w:val="0"/>
                  <w:divBdr>
                    <w:top w:val="none" w:sz="0" w:space="0" w:color="auto"/>
                    <w:left w:val="none" w:sz="0" w:space="0" w:color="auto"/>
                    <w:bottom w:val="none" w:sz="0" w:space="0" w:color="auto"/>
                    <w:right w:val="none" w:sz="0" w:space="0" w:color="auto"/>
                  </w:divBdr>
                  <w:divsChild>
                    <w:div w:id="54355649">
                      <w:marLeft w:val="0"/>
                      <w:marRight w:val="0"/>
                      <w:marTop w:val="0"/>
                      <w:marBottom w:val="0"/>
                      <w:divBdr>
                        <w:top w:val="none" w:sz="0" w:space="0" w:color="auto"/>
                        <w:left w:val="none" w:sz="0" w:space="0" w:color="auto"/>
                        <w:bottom w:val="none" w:sz="0" w:space="0" w:color="auto"/>
                        <w:right w:val="none" w:sz="0" w:space="0" w:color="auto"/>
                      </w:divBdr>
                      <w:divsChild>
                        <w:div w:id="1826973333">
                          <w:marLeft w:val="0"/>
                          <w:marRight w:val="0"/>
                          <w:marTop w:val="0"/>
                          <w:marBottom w:val="0"/>
                          <w:divBdr>
                            <w:top w:val="none" w:sz="0" w:space="0" w:color="auto"/>
                            <w:left w:val="none" w:sz="0" w:space="0" w:color="auto"/>
                            <w:bottom w:val="none" w:sz="0" w:space="0" w:color="auto"/>
                            <w:right w:val="none" w:sz="0" w:space="0" w:color="auto"/>
                          </w:divBdr>
                        </w:div>
                      </w:divsChild>
                    </w:div>
                    <w:div w:id="741096689">
                      <w:marLeft w:val="0"/>
                      <w:marRight w:val="135"/>
                      <w:marTop w:val="0"/>
                      <w:marBottom w:val="0"/>
                      <w:divBdr>
                        <w:top w:val="none" w:sz="0" w:space="0" w:color="auto"/>
                        <w:left w:val="none" w:sz="0" w:space="0" w:color="auto"/>
                        <w:bottom w:val="none" w:sz="0" w:space="0" w:color="auto"/>
                        <w:right w:val="none" w:sz="0" w:space="0" w:color="auto"/>
                      </w:divBdr>
                    </w:div>
                    <w:div w:id="37620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5615">
          <w:marLeft w:val="0"/>
          <w:marRight w:val="0"/>
          <w:marTop w:val="0"/>
          <w:marBottom w:val="0"/>
          <w:divBdr>
            <w:top w:val="none" w:sz="0" w:space="0" w:color="auto"/>
            <w:left w:val="none" w:sz="0" w:space="0" w:color="auto"/>
            <w:bottom w:val="none" w:sz="0" w:space="0" w:color="auto"/>
            <w:right w:val="none" w:sz="0" w:space="0" w:color="auto"/>
          </w:divBdr>
          <w:divsChild>
            <w:div w:id="88739464">
              <w:marLeft w:val="0"/>
              <w:marRight w:val="0"/>
              <w:marTop w:val="0"/>
              <w:marBottom w:val="0"/>
              <w:divBdr>
                <w:top w:val="none" w:sz="0" w:space="0" w:color="auto"/>
                <w:left w:val="none" w:sz="0" w:space="0" w:color="auto"/>
                <w:bottom w:val="none" w:sz="0" w:space="0" w:color="auto"/>
                <w:right w:val="none" w:sz="0" w:space="0" w:color="auto"/>
              </w:divBdr>
              <w:divsChild>
                <w:div w:id="468867258">
                  <w:marLeft w:val="0"/>
                  <w:marRight w:val="0"/>
                  <w:marTop w:val="0"/>
                  <w:marBottom w:val="0"/>
                  <w:divBdr>
                    <w:top w:val="none" w:sz="0" w:space="0" w:color="auto"/>
                    <w:left w:val="none" w:sz="0" w:space="0" w:color="auto"/>
                    <w:bottom w:val="none" w:sz="0" w:space="0" w:color="auto"/>
                    <w:right w:val="none" w:sz="0" w:space="0" w:color="auto"/>
                  </w:divBdr>
                </w:div>
              </w:divsChild>
            </w:div>
            <w:div w:id="2130273198">
              <w:marLeft w:val="0"/>
              <w:marRight w:val="0"/>
              <w:marTop w:val="225"/>
              <w:marBottom w:val="0"/>
              <w:divBdr>
                <w:top w:val="none" w:sz="0" w:space="0" w:color="auto"/>
                <w:left w:val="none" w:sz="0" w:space="0" w:color="auto"/>
                <w:bottom w:val="none" w:sz="0" w:space="0" w:color="auto"/>
                <w:right w:val="none" w:sz="0" w:space="0" w:color="auto"/>
              </w:divBdr>
              <w:divsChild>
                <w:div w:id="1932274567">
                  <w:marLeft w:val="0"/>
                  <w:marRight w:val="0"/>
                  <w:marTop w:val="0"/>
                  <w:marBottom w:val="0"/>
                  <w:divBdr>
                    <w:top w:val="none" w:sz="0" w:space="0" w:color="auto"/>
                    <w:left w:val="none" w:sz="0" w:space="0" w:color="auto"/>
                    <w:bottom w:val="none" w:sz="0" w:space="0" w:color="auto"/>
                    <w:right w:val="none" w:sz="0" w:space="0" w:color="auto"/>
                  </w:divBdr>
                </w:div>
              </w:divsChild>
            </w:div>
            <w:div w:id="1638142042">
              <w:marLeft w:val="0"/>
              <w:marRight w:val="0"/>
              <w:marTop w:val="375"/>
              <w:marBottom w:val="0"/>
              <w:divBdr>
                <w:top w:val="none" w:sz="0" w:space="0" w:color="auto"/>
                <w:left w:val="none" w:sz="0" w:space="0" w:color="auto"/>
                <w:bottom w:val="none" w:sz="0" w:space="0" w:color="auto"/>
                <w:right w:val="none" w:sz="0" w:space="0" w:color="auto"/>
              </w:divBdr>
              <w:divsChild>
                <w:div w:id="453254095">
                  <w:marLeft w:val="0"/>
                  <w:marRight w:val="0"/>
                  <w:marTop w:val="0"/>
                  <w:marBottom w:val="0"/>
                  <w:divBdr>
                    <w:top w:val="none" w:sz="0" w:space="0" w:color="auto"/>
                    <w:left w:val="none" w:sz="0" w:space="0" w:color="auto"/>
                    <w:bottom w:val="none" w:sz="0" w:space="0" w:color="auto"/>
                    <w:right w:val="none" w:sz="0" w:space="0" w:color="auto"/>
                  </w:divBdr>
                  <w:divsChild>
                    <w:div w:id="8268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8375">
              <w:marLeft w:val="0"/>
              <w:marRight w:val="0"/>
              <w:marTop w:val="375"/>
              <w:marBottom w:val="0"/>
              <w:divBdr>
                <w:top w:val="none" w:sz="0" w:space="0" w:color="auto"/>
                <w:left w:val="none" w:sz="0" w:space="0" w:color="auto"/>
                <w:bottom w:val="none" w:sz="0" w:space="0" w:color="auto"/>
                <w:right w:val="none" w:sz="0" w:space="0" w:color="auto"/>
              </w:divBdr>
              <w:divsChild>
                <w:div w:id="13083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2627">
      <w:bodyDiv w:val="1"/>
      <w:marLeft w:val="0"/>
      <w:marRight w:val="0"/>
      <w:marTop w:val="0"/>
      <w:marBottom w:val="0"/>
      <w:divBdr>
        <w:top w:val="none" w:sz="0" w:space="0" w:color="auto"/>
        <w:left w:val="none" w:sz="0" w:space="0" w:color="auto"/>
        <w:bottom w:val="none" w:sz="0" w:space="0" w:color="auto"/>
        <w:right w:val="none" w:sz="0" w:space="0" w:color="auto"/>
      </w:divBdr>
      <w:divsChild>
        <w:div w:id="1405954459">
          <w:marLeft w:val="0"/>
          <w:marRight w:val="0"/>
          <w:marTop w:val="0"/>
          <w:marBottom w:val="300"/>
          <w:divBdr>
            <w:top w:val="none" w:sz="0" w:space="0" w:color="auto"/>
            <w:left w:val="none" w:sz="0" w:space="0" w:color="auto"/>
            <w:bottom w:val="none" w:sz="0" w:space="0" w:color="auto"/>
            <w:right w:val="none" w:sz="0" w:space="0" w:color="auto"/>
          </w:divBdr>
        </w:div>
      </w:divsChild>
    </w:div>
    <w:div w:id="580916027">
      <w:bodyDiv w:val="1"/>
      <w:marLeft w:val="0"/>
      <w:marRight w:val="0"/>
      <w:marTop w:val="0"/>
      <w:marBottom w:val="0"/>
      <w:divBdr>
        <w:top w:val="none" w:sz="0" w:space="0" w:color="auto"/>
        <w:left w:val="none" w:sz="0" w:space="0" w:color="auto"/>
        <w:bottom w:val="none" w:sz="0" w:space="0" w:color="auto"/>
        <w:right w:val="none" w:sz="0" w:space="0" w:color="auto"/>
      </w:divBdr>
      <w:divsChild>
        <w:div w:id="1871453986">
          <w:marLeft w:val="0"/>
          <w:marRight w:val="0"/>
          <w:marTop w:val="300"/>
          <w:marBottom w:val="300"/>
          <w:divBdr>
            <w:top w:val="none" w:sz="0" w:space="0" w:color="auto"/>
            <w:left w:val="none" w:sz="0" w:space="0" w:color="auto"/>
            <w:bottom w:val="none" w:sz="0" w:space="0" w:color="auto"/>
            <w:right w:val="none" w:sz="0" w:space="0" w:color="auto"/>
          </w:divBdr>
        </w:div>
        <w:div w:id="2013338763">
          <w:marLeft w:val="0"/>
          <w:marRight w:val="0"/>
          <w:marTop w:val="0"/>
          <w:marBottom w:val="0"/>
          <w:divBdr>
            <w:top w:val="none" w:sz="0" w:space="0" w:color="auto"/>
            <w:left w:val="none" w:sz="0" w:space="0" w:color="auto"/>
            <w:bottom w:val="none" w:sz="0" w:space="0" w:color="auto"/>
            <w:right w:val="none" w:sz="0" w:space="0" w:color="auto"/>
          </w:divBdr>
        </w:div>
      </w:divsChild>
    </w:div>
    <w:div w:id="581526860">
      <w:bodyDiv w:val="1"/>
      <w:marLeft w:val="0"/>
      <w:marRight w:val="0"/>
      <w:marTop w:val="0"/>
      <w:marBottom w:val="0"/>
      <w:divBdr>
        <w:top w:val="none" w:sz="0" w:space="0" w:color="auto"/>
        <w:left w:val="none" w:sz="0" w:space="0" w:color="auto"/>
        <w:bottom w:val="none" w:sz="0" w:space="0" w:color="auto"/>
        <w:right w:val="none" w:sz="0" w:space="0" w:color="auto"/>
      </w:divBdr>
      <w:divsChild>
        <w:div w:id="949899841">
          <w:marLeft w:val="0"/>
          <w:marRight w:val="150"/>
          <w:marTop w:val="0"/>
          <w:marBottom w:val="75"/>
          <w:divBdr>
            <w:top w:val="none" w:sz="0" w:space="0" w:color="auto"/>
            <w:left w:val="none" w:sz="0" w:space="0" w:color="auto"/>
            <w:bottom w:val="none" w:sz="0" w:space="0" w:color="auto"/>
            <w:right w:val="none" w:sz="0" w:space="0" w:color="auto"/>
          </w:divBdr>
        </w:div>
        <w:div w:id="496264706">
          <w:marLeft w:val="0"/>
          <w:marRight w:val="150"/>
          <w:marTop w:val="150"/>
          <w:marBottom w:val="150"/>
          <w:divBdr>
            <w:top w:val="none" w:sz="0" w:space="0" w:color="auto"/>
            <w:left w:val="none" w:sz="0" w:space="0" w:color="auto"/>
            <w:bottom w:val="none" w:sz="0" w:space="0" w:color="auto"/>
            <w:right w:val="none" w:sz="0" w:space="0" w:color="auto"/>
          </w:divBdr>
        </w:div>
        <w:div w:id="2104837386">
          <w:marLeft w:val="0"/>
          <w:marRight w:val="150"/>
          <w:marTop w:val="0"/>
          <w:marBottom w:val="0"/>
          <w:divBdr>
            <w:top w:val="none" w:sz="0" w:space="0" w:color="auto"/>
            <w:left w:val="none" w:sz="0" w:space="0" w:color="auto"/>
            <w:bottom w:val="none" w:sz="0" w:space="0" w:color="auto"/>
            <w:right w:val="none" w:sz="0" w:space="0" w:color="auto"/>
          </w:divBdr>
        </w:div>
      </w:divsChild>
    </w:div>
    <w:div w:id="582446584">
      <w:bodyDiv w:val="1"/>
      <w:marLeft w:val="0"/>
      <w:marRight w:val="0"/>
      <w:marTop w:val="0"/>
      <w:marBottom w:val="0"/>
      <w:divBdr>
        <w:top w:val="none" w:sz="0" w:space="0" w:color="auto"/>
        <w:left w:val="none" w:sz="0" w:space="0" w:color="auto"/>
        <w:bottom w:val="none" w:sz="0" w:space="0" w:color="auto"/>
        <w:right w:val="none" w:sz="0" w:space="0" w:color="auto"/>
      </w:divBdr>
      <w:divsChild>
        <w:div w:id="791091758">
          <w:marLeft w:val="0"/>
          <w:marRight w:val="0"/>
          <w:marTop w:val="0"/>
          <w:marBottom w:val="150"/>
          <w:divBdr>
            <w:top w:val="none" w:sz="0" w:space="0" w:color="auto"/>
            <w:left w:val="none" w:sz="0" w:space="0" w:color="auto"/>
            <w:bottom w:val="none" w:sz="0" w:space="0" w:color="auto"/>
            <w:right w:val="none" w:sz="0" w:space="0" w:color="auto"/>
          </w:divBdr>
          <w:divsChild>
            <w:div w:id="600719485">
              <w:marLeft w:val="0"/>
              <w:marRight w:val="0"/>
              <w:marTop w:val="0"/>
              <w:marBottom w:val="0"/>
              <w:divBdr>
                <w:top w:val="none" w:sz="0" w:space="0" w:color="auto"/>
                <w:left w:val="none" w:sz="0" w:space="0" w:color="auto"/>
                <w:bottom w:val="none" w:sz="0" w:space="0" w:color="auto"/>
                <w:right w:val="none" w:sz="0" w:space="0" w:color="auto"/>
              </w:divBdr>
            </w:div>
            <w:div w:id="8600828">
              <w:marLeft w:val="0"/>
              <w:marRight w:val="0"/>
              <w:marTop w:val="0"/>
              <w:marBottom w:val="0"/>
              <w:divBdr>
                <w:top w:val="none" w:sz="0" w:space="0" w:color="auto"/>
                <w:left w:val="none" w:sz="0" w:space="0" w:color="auto"/>
                <w:bottom w:val="none" w:sz="0" w:space="0" w:color="auto"/>
                <w:right w:val="none" w:sz="0" w:space="0" w:color="auto"/>
              </w:divBdr>
              <w:divsChild>
                <w:div w:id="808091363">
                  <w:marLeft w:val="0"/>
                  <w:marRight w:val="0"/>
                  <w:marTop w:val="0"/>
                  <w:marBottom w:val="0"/>
                  <w:divBdr>
                    <w:top w:val="none" w:sz="0" w:space="0" w:color="auto"/>
                    <w:left w:val="none" w:sz="0" w:space="0" w:color="auto"/>
                    <w:bottom w:val="none" w:sz="0" w:space="0" w:color="auto"/>
                    <w:right w:val="none" w:sz="0" w:space="0" w:color="auto"/>
                  </w:divBdr>
                  <w:divsChild>
                    <w:div w:id="579876489">
                      <w:marLeft w:val="0"/>
                      <w:marRight w:val="0"/>
                      <w:marTop w:val="0"/>
                      <w:marBottom w:val="0"/>
                      <w:divBdr>
                        <w:top w:val="none" w:sz="0" w:space="0" w:color="auto"/>
                        <w:left w:val="none" w:sz="0" w:space="0" w:color="auto"/>
                        <w:bottom w:val="none" w:sz="0" w:space="0" w:color="auto"/>
                        <w:right w:val="none" w:sz="0" w:space="0" w:color="auto"/>
                      </w:divBdr>
                      <w:divsChild>
                        <w:div w:id="509442738">
                          <w:marLeft w:val="0"/>
                          <w:marRight w:val="0"/>
                          <w:marTop w:val="0"/>
                          <w:marBottom w:val="0"/>
                          <w:divBdr>
                            <w:top w:val="none" w:sz="0" w:space="0" w:color="auto"/>
                            <w:left w:val="none" w:sz="0" w:space="0" w:color="auto"/>
                            <w:bottom w:val="none" w:sz="0" w:space="0" w:color="auto"/>
                            <w:right w:val="none" w:sz="0" w:space="0" w:color="auto"/>
                          </w:divBdr>
                        </w:div>
                      </w:divsChild>
                    </w:div>
                    <w:div w:id="895356353">
                      <w:marLeft w:val="0"/>
                      <w:marRight w:val="135"/>
                      <w:marTop w:val="0"/>
                      <w:marBottom w:val="0"/>
                      <w:divBdr>
                        <w:top w:val="none" w:sz="0" w:space="0" w:color="auto"/>
                        <w:left w:val="none" w:sz="0" w:space="0" w:color="auto"/>
                        <w:bottom w:val="none" w:sz="0" w:space="0" w:color="auto"/>
                        <w:right w:val="none" w:sz="0" w:space="0" w:color="auto"/>
                      </w:divBdr>
                    </w:div>
                    <w:div w:id="8296377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635147">
          <w:marLeft w:val="0"/>
          <w:marRight w:val="0"/>
          <w:marTop w:val="0"/>
          <w:marBottom w:val="0"/>
          <w:divBdr>
            <w:top w:val="none" w:sz="0" w:space="0" w:color="auto"/>
            <w:left w:val="none" w:sz="0" w:space="0" w:color="auto"/>
            <w:bottom w:val="none" w:sz="0" w:space="0" w:color="auto"/>
            <w:right w:val="none" w:sz="0" w:space="0" w:color="auto"/>
          </w:divBdr>
          <w:divsChild>
            <w:div w:id="1205142658">
              <w:marLeft w:val="0"/>
              <w:marRight w:val="0"/>
              <w:marTop w:val="0"/>
              <w:marBottom w:val="0"/>
              <w:divBdr>
                <w:top w:val="none" w:sz="0" w:space="0" w:color="auto"/>
                <w:left w:val="none" w:sz="0" w:space="0" w:color="auto"/>
                <w:bottom w:val="none" w:sz="0" w:space="0" w:color="auto"/>
                <w:right w:val="none" w:sz="0" w:space="0" w:color="auto"/>
              </w:divBdr>
              <w:divsChild>
                <w:div w:id="1827477828">
                  <w:marLeft w:val="0"/>
                  <w:marRight w:val="0"/>
                  <w:marTop w:val="0"/>
                  <w:marBottom w:val="0"/>
                  <w:divBdr>
                    <w:top w:val="none" w:sz="0" w:space="0" w:color="auto"/>
                    <w:left w:val="none" w:sz="0" w:space="0" w:color="auto"/>
                    <w:bottom w:val="none" w:sz="0" w:space="0" w:color="auto"/>
                    <w:right w:val="none" w:sz="0" w:space="0" w:color="auto"/>
                  </w:divBdr>
                </w:div>
              </w:divsChild>
            </w:div>
            <w:div w:id="875393024">
              <w:marLeft w:val="0"/>
              <w:marRight w:val="0"/>
              <w:marTop w:val="375"/>
              <w:marBottom w:val="0"/>
              <w:divBdr>
                <w:top w:val="none" w:sz="0" w:space="0" w:color="auto"/>
                <w:left w:val="none" w:sz="0" w:space="0" w:color="auto"/>
                <w:bottom w:val="none" w:sz="0" w:space="0" w:color="auto"/>
                <w:right w:val="none" w:sz="0" w:space="0" w:color="auto"/>
              </w:divBdr>
              <w:divsChild>
                <w:div w:id="370695416">
                  <w:marLeft w:val="0"/>
                  <w:marRight w:val="0"/>
                  <w:marTop w:val="0"/>
                  <w:marBottom w:val="0"/>
                  <w:divBdr>
                    <w:top w:val="none" w:sz="0" w:space="0" w:color="auto"/>
                    <w:left w:val="none" w:sz="0" w:space="0" w:color="auto"/>
                    <w:bottom w:val="none" w:sz="0" w:space="0" w:color="auto"/>
                    <w:right w:val="none" w:sz="0" w:space="0" w:color="auto"/>
                  </w:divBdr>
                  <w:divsChild>
                    <w:div w:id="210425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54608">
              <w:marLeft w:val="0"/>
              <w:marRight w:val="0"/>
              <w:marTop w:val="375"/>
              <w:marBottom w:val="0"/>
              <w:divBdr>
                <w:top w:val="none" w:sz="0" w:space="0" w:color="auto"/>
                <w:left w:val="none" w:sz="0" w:space="0" w:color="auto"/>
                <w:bottom w:val="none" w:sz="0" w:space="0" w:color="auto"/>
                <w:right w:val="none" w:sz="0" w:space="0" w:color="auto"/>
              </w:divBdr>
              <w:divsChild>
                <w:div w:id="1718506375">
                  <w:marLeft w:val="0"/>
                  <w:marRight w:val="0"/>
                  <w:marTop w:val="0"/>
                  <w:marBottom w:val="0"/>
                  <w:divBdr>
                    <w:top w:val="none" w:sz="0" w:space="0" w:color="auto"/>
                    <w:left w:val="none" w:sz="0" w:space="0" w:color="auto"/>
                    <w:bottom w:val="none" w:sz="0" w:space="0" w:color="auto"/>
                    <w:right w:val="none" w:sz="0" w:space="0" w:color="auto"/>
                  </w:divBdr>
                </w:div>
              </w:divsChild>
            </w:div>
            <w:div w:id="1775981886">
              <w:marLeft w:val="0"/>
              <w:marRight w:val="0"/>
              <w:marTop w:val="225"/>
              <w:marBottom w:val="0"/>
              <w:divBdr>
                <w:top w:val="none" w:sz="0" w:space="0" w:color="auto"/>
                <w:left w:val="none" w:sz="0" w:space="0" w:color="auto"/>
                <w:bottom w:val="none" w:sz="0" w:space="0" w:color="auto"/>
                <w:right w:val="none" w:sz="0" w:space="0" w:color="auto"/>
              </w:divBdr>
              <w:divsChild>
                <w:div w:id="1511675826">
                  <w:marLeft w:val="0"/>
                  <w:marRight w:val="0"/>
                  <w:marTop w:val="0"/>
                  <w:marBottom w:val="0"/>
                  <w:divBdr>
                    <w:top w:val="none" w:sz="0" w:space="0" w:color="auto"/>
                    <w:left w:val="none" w:sz="0" w:space="0" w:color="auto"/>
                    <w:bottom w:val="none" w:sz="0" w:space="0" w:color="auto"/>
                    <w:right w:val="none" w:sz="0" w:space="0" w:color="auto"/>
                  </w:divBdr>
                  <w:divsChild>
                    <w:div w:id="1899128948">
                      <w:marLeft w:val="0"/>
                      <w:marRight w:val="0"/>
                      <w:marTop w:val="0"/>
                      <w:marBottom w:val="0"/>
                      <w:divBdr>
                        <w:top w:val="single" w:sz="6" w:space="0" w:color="D9D9D9"/>
                        <w:left w:val="none" w:sz="0" w:space="0" w:color="auto"/>
                        <w:bottom w:val="single" w:sz="6" w:space="0" w:color="D9D9D9"/>
                        <w:right w:val="none" w:sz="0" w:space="0" w:color="auto"/>
                      </w:divBdr>
                      <w:divsChild>
                        <w:div w:id="1013268411">
                          <w:marLeft w:val="0"/>
                          <w:marRight w:val="0"/>
                          <w:marTop w:val="0"/>
                          <w:marBottom w:val="0"/>
                          <w:divBdr>
                            <w:top w:val="none" w:sz="0" w:space="0" w:color="auto"/>
                            <w:left w:val="none" w:sz="0" w:space="0" w:color="auto"/>
                            <w:bottom w:val="none" w:sz="0" w:space="0" w:color="auto"/>
                            <w:right w:val="none" w:sz="0" w:space="0" w:color="auto"/>
                          </w:divBdr>
                          <w:divsChild>
                            <w:div w:id="7227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150757">
              <w:marLeft w:val="0"/>
              <w:marRight w:val="0"/>
              <w:marTop w:val="225"/>
              <w:marBottom w:val="0"/>
              <w:divBdr>
                <w:top w:val="none" w:sz="0" w:space="0" w:color="auto"/>
                <w:left w:val="none" w:sz="0" w:space="0" w:color="auto"/>
                <w:bottom w:val="none" w:sz="0" w:space="0" w:color="auto"/>
                <w:right w:val="none" w:sz="0" w:space="0" w:color="auto"/>
              </w:divBdr>
              <w:divsChild>
                <w:div w:id="9912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82632">
      <w:bodyDiv w:val="1"/>
      <w:marLeft w:val="0"/>
      <w:marRight w:val="0"/>
      <w:marTop w:val="0"/>
      <w:marBottom w:val="0"/>
      <w:divBdr>
        <w:top w:val="none" w:sz="0" w:space="0" w:color="auto"/>
        <w:left w:val="none" w:sz="0" w:space="0" w:color="auto"/>
        <w:bottom w:val="none" w:sz="0" w:space="0" w:color="auto"/>
        <w:right w:val="none" w:sz="0" w:space="0" w:color="auto"/>
      </w:divBdr>
      <w:divsChild>
        <w:div w:id="1389378700">
          <w:marLeft w:val="0"/>
          <w:marRight w:val="0"/>
          <w:marTop w:val="0"/>
          <w:marBottom w:val="150"/>
          <w:divBdr>
            <w:top w:val="none" w:sz="0" w:space="0" w:color="auto"/>
            <w:left w:val="none" w:sz="0" w:space="0" w:color="auto"/>
            <w:bottom w:val="none" w:sz="0" w:space="0" w:color="auto"/>
            <w:right w:val="none" w:sz="0" w:space="0" w:color="auto"/>
          </w:divBdr>
          <w:divsChild>
            <w:div w:id="63455694">
              <w:marLeft w:val="0"/>
              <w:marRight w:val="0"/>
              <w:marTop w:val="0"/>
              <w:marBottom w:val="0"/>
              <w:divBdr>
                <w:top w:val="none" w:sz="0" w:space="0" w:color="auto"/>
                <w:left w:val="none" w:sz="0" w:space="0" w:color="auto"/>
                <w:bottom w:val="none" w:sz="0" w:space="0" w:color="auto"/>
                <w:right w:val="none" w:sz="0" w:space="0" w:color="auto"/>
              </w:divBdr>
              <w:divsChild>
                <w:div w:id="771752805">
                  <w:marLeft w:val="0"/>
                  <w:marRight w:val="150"/>
                  <w:marTop w:val="0"/>
                  <w:marBottom w:val="0"/>
                  <w:divBdr>
                    <w:top w:val="none" w:sz="0" w:space="0" w:color="auto"/>
                    <w:left w:val="none" w:sz="0" w:space="0" w:color="auto"/>
                    <w:bottom w:val="none" w:sz="0" w:space="0" w:color="auto"/>
                    <w:right w:val="none" w:sz="0" w:space="0" w:color="auto"/>
                  </w:divBdr>
                </w:div>
                <w:div w:id="918949515">
                  <w:marLeft w:val="0"/>
                  <w:marRight w:val="150"/>
                  <w:marTop w:val="0"/>
                  <w:marBottom w:val="0"/>
                  <w:divBdr>
                    <w:top w:val="none" w:sz="0" w:space="0" w:color="auto"/>
                    <w:left w:val="none" w:sz="0" w:space="0" w:color="auto"/>
                    <w:bottom w:val="none" w:sz="0" w:space="0" w:color="auto"/>
                    <w:right w:val="none" w:sz="0" w:space="0" w:color="auto"/>
                  </w:divBdr>
                </w:div>
              </w:divsChild>
            </w:div>
            <w:div w:id="548734501">
              <w:marLeft w:val="0"/>
              <w:marRight w:val="0"/>
              <w:marTop w:val="0"/>
              <w:marBottom w:val="0"/>
              <w:divBdr>
                <w:top w:val="none" w:sz="0" w:space="0" w:color="auto"/>
                <w:left w:val="none" w:sz="0" w:space="0" w:color="auto"/>
                <w:bottom w:val="none" w:sz="0" w:space="0" w:color="auto"/>
                <w:right w:val="none" w:sz="0" w:space="0" w:color="auto"/>
              </w:divBdr>
              <w:divsChild>
                <w:div w:id="2118400742">
                  <w:marLeft w:val="0"/>
                  <w:marRight w:val="0"/>
                  <w:marTop w:val="0"/>
                  <w:marBottom w:val="0"/>
                  <w:divBdr>
                    <w:top w:val="none" w:sz="0" w:space="0" w:color="auto"/>
                    <w:left w:val="none" w:sz="0" w:space="0" w:color="auto"/>
                    <w:bottom w:val="none" w:sz="0" w:space="0" w:color="auto"/>
                    <w:right w:val="none" w:sz="0" w:space="0" w:color="auto"/>
                  </w:divBdr>
                  <w:divsChild>
                    <w:div w:id="2018844449">
                      <w:marLeft w:val="0"/>
                      <w:marRight w:val="0"/>
                      <w:marTop w:val="0"/>
                      <w:marBottom w:val="0"/>
                      <w:divBdr>
                        <w:top w:val="none" w:sz="0" w:space="0" w:color="auto"/>
                        <w:left w:val="none" w:sz="0" w:space="0" w:color="auto"/>
                        <w:bottom w:val="none" w:sz="0" w:space="0" w:color="auto"/>
                        <w:right w:val="none" w:sz="0" w:space="0" w:color="auto"/>
                      </w:divBdr>
                      <w:divsChild>
                        <w:div w:id="286544731">
                          <w:marLeft w:val="0"/>
                          <w:marRight w:val="0"/>
                          <w:marTop w:val="0"/>
                          <w:marBottom w:val="0"/>
                          <w:divBdr>
                            <w:top w:val="none" w:sz="0" w:space="0" w:color="auto"/>
                            <w:left w:val="none" w:sz="0" w:space="0" w:color="auto"/>
                            <w:bottom w:val="none" w:sz="0" w:space="0" w:color="auto"/>
                            <w:right w:val="none" w:sz="0" w:space="0" w:color="auto"/>
                          </w:divBdr>
                        </w:div>
                      </w:divsChild>
                    </w:div>
                    <w:div w:id="1015499256">
                      <w:marLeft w:val="0"/>
                      <w:marRight w:val="135"/>
                      <w:marTop w:val="0"/>
                      <w:marBottom w:val="0"/>
                      <w:divBdr>
                        <w:top w:val="none" w:sz="0" w:space="0" w:color="auto"/>
                        <w:left w:val="none" w:sz="0" w:space="0" w:color="auto"/>
                        <w:bottom w:val="none" w:sz="0" w:space="0" w:color="auto"/>
                        <w:right w:val="none" w:sz="0" w:space="0" w:color="auto"/>
                      </w:divBdr>
                    </w:div>
                    <w:div w:id="15112876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6570">
          <w:marLeft w:val="0"/>
          <w:marRight w:val="0"/>
          <w:marTop w:val="0"/>
          <w:marBottom w:val="0"/>
          <w:divBdr>
            <w:top w:val="none" w:sz="0" w:space="0" w:color="auto"/>
            <w:left w:val="none" w:sz="0" w:space="0" w:color="auto"/>
            <w:bottom w:val="none" w:sz="0" w:space="0" w:color="auto"/>
            <w:right w:val="none" w:sz="0" w:space="0" w:color="auto"/>
          </w:divBdr>
          <w:divsChild>
            <w:div w:id="2133017562">
              <w:marLeft w:val="0"/>
              <w:marRight w:val="0"/>
              <w:marTop w:val="0"/>
              <w:marBottom w:val="0"/>
              <w:divBdr>
                <w:top w:val="none" w:sz="0" w:space="0" w:color="auto"/>
                <w:left w:val="none" w:sz="0" w:space="0" w:color="auto"/>
                <w:bottom w:val="none" w:sz="0" w:space="0" w:color="auto"/>
                <w:right w:val="none" w:sz="0" w:space="0" w:color="auto"/>
              </w:divBdr>
              <w:divsChild>
                <w:div w:id="1844851956">
                  <w:marLeft w:val="0"/>
                  <w:marRight w:val="0"/>
                  <w:marTop w:val="0"/>
                  <w:marBottom w:val="0"/>
                  <w:divBdr>
                    <w:top w:val="none" w:sz="0" w:space="0" w:color="auto"/>
                    <w:left w:val="none" w:sz="0" w:space="0" w:color="auto"/>
                    <w:bottom w:val="none" w:sz="0" w:space="0" w:color="auto"/>
                    <w:right w:val="none" w:sz="0" w:space="0" w:color="auto"/>
                  </w:divBdr>
                </w:div>
              </w:divsChild>
            </w:div>
            <w:div w:id="67777343">
              <w:marLeft w:val="0"/>
              <w:marRight w:val="0"/>
              <w:marTop w:val="225"/>
              <w:marBottom w:val="0"/>
              <w:divBdr>
                <w:top w:val="none" w:sz="0" w:space="0" w:color="auto"/>
                <w:left w:val="none" w:sz="0" w:space="0" w:color="auto"/>
                <w:bottom w:val="none" w:sz="0" w:space="0" w:color="auto"/>
                <w:right w:val="none" w:sz="0" w:space="0" w:color="auto"/>
              </w:divBdr>
              <w:divsChild>
                <w:div w:id="608247043">
                  <w:marLeft w:val="0"/>
                  <w:marRight w:val="0"/>
                  <w:marTop w:val="0"/>
                  <w:marBottom w:val="0"/>
                  <w:divBdr>
                    <w:top w:val="none" w:sz="0" w:space="0" w:color="auto"/>
                    <w:left w:val="none" w:sz="0" w:space="0" w:color="auto"/>
                    <w:bottom w:val="none" w:sz="0" w:space="0" w:color="auto"/>
                    <w:right w:val="none" w:sz="0" w:space="0" w:color="auto"/>
                  </w:divBdr>
                </w:div>
              </w:divsChild>
            </w:div>
            <w:div w:id="1483962121">
              <w:marLeft w:val="0"/>
              <w:marRight w:val="0"/>
              <w:marTop w:val="225"/>
              <w:marBottom w:val="0"/>
              <w:divBdr>
                <w:top w:val="none" w:sz="0" w:space="0" w:color="auto"/>
                <w:left w:val="none" w:sz="0" w:space="0" w:color="auto"/>
                <w:bottom w:val="none" w:sz="0" w:space="0" w:color="auto"/>
                <w:right w:val="none" w:sz="0" w:space="0" w:color="auto"/>
              </w:divBdr>
              <w:divsChild>
                <w:div w:id="533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57371">
      <w:bodyDiv w:val="1"/>
      <w:marLeft w:val="0"/>
      <w:marRight w:val="0"/>
      <w:marTop w:val="0"/>
      <w:marBottom w:val="0"/>
      <w:divBdr>
        <w:top w:val="none" w:sz="0" w:space="0" w:color="auto"/>
        <w:left w:val="none" w:sz="0" w:space="0" w:color="auto"/>
        <w:bottom w:val="none" w:sz="0" w:space="0" w:color="auto"/>
        <w:right w:val="none" w:sz="0" w:space="0" w:color="auto"/>
      </w:divBdr>
      <w:divsChild>
        <w:div w:id="959917540">
          <w:marLeft w:val="0"/>
          <w:marRight w:val="150"/>
          <w:marTop w:val="0"/>
          <w:marBottom w:val="75"/>
          <w:divBdr>
            <w:top w:val="none" w:sz="0" w:space="0" w:color="auto"/>
            <w:left w:val="none" w:sz="0" w:space="0" w:color="auto"/>
            <w:bottom w:val="none" w:sz="0" w:space="0" w:color="auto"/>
            <w:right w:val="none" w:sz="0" w:space="0" w:color="auto"/>
          </w:divBdr>
        </w:div>
        <w:div w:id="680469153">
          <w:marLeft w:val="0"/>
          <w:marRight w:val="150"/>
          <w:marTop w:val="150"/>
          <w:marBottom w:val="150"/>
          <w:divBdr>
            <w:top w:val="none" w:sz="0" w:space="0" w:color="auto"/>
            <w:left w:val="none" w:sz="0" w:space="0" w:color="auto"/>
            <w:bottom w:val="none" w:sz="0" w:space="0" w:color="auto"/>
            <w:right w:val="none" w:sz="0" w:space="0" w:color="auto"/>
          </w:divBdr>
        </w:div>
        <w:div w:id="315228234">
          <w:marLeft w:val="0"/>
          <w:marRight w:val="150"/>
          <w:marTop w:val="0"/>
          <w:marBottom w:val="0"/>
          <w:divBdr>
            <w:top w:val="none" w:sz="0" w:space="0" w:color="auto"/>
            <w:left w:val="none" w:sz="0" w:space="0" w:color="auto"/>
            <w:bottom w:val="none" w:sz="0" w:space="0" w:color="auto"/>
            <w:right w:val="none" w:sz="0" w:space="0" w:color="auto"/>
          </w:divBdr>
        </w:div>
      </w:divsChild>
    </w:div>
    <w:div w:id="583877399">
      <w:bodyDiv w:val="1"/>
      <w:marLeft w:val="0"/>
      <w:marRight w:val="0"/>
      <w:marTop w:val="0"/>
      <w:marBottom w:val="0"/>
      <w:divBdr>
        <w:top w:val="none" w:sz="0" w:space="0" w:color="auto"/>
        <w:left w:val="none" w:sz="0" w:space="0" w:color="auto"/>
        <w:bottom w:val="none" w:sz="0" w:space="0" w:color="auto"/>
        <w:right w:val="none" w:sz="0" w:space="0" w:color="auto"/>
      </w:divBdr>
      <w:divsChild>
        <w:div w:id="667290572">
          <w:marLeft w:val="0"/>
          <w:marRight w:val="0"/>
          <w:marTop w:val="0"/>
          <w:marBottom w:val="0"/>
          <w:divBdr>
            <w:top w:val="none" w:sz="0" w:space="0" w:color="auto"/>
            <w:left w:val="none" w:sz="0" w:space="0" w:color="auto"/>
            <w:bottom w:val="none" w:sz="0" w:space="0" w:color="auto"/>
            <w:right w:val="none" w:sz="0" w:space="0" w:color="auto"/>
          </w:divBdr>
        </w:div>
        <w:div w:id="257099058">
          <w:marLeft w:val="0"/>
          <w:marRight w:val="0"/>
          <w:marTop w:val="300"/>
          <w:marBottom w:val="300"/>
          <w:divBdr>
            <w:top w:val="none" w:sz="0" w:space="0" w:color="auto"/>
            <w:left w:val="none" w:sz="0" w:space="0" w:color="auto"/>
            <w:bottom w:val="none" w:sz="0" w:space="0" w:color="auto"/>
            <w:right w:val="none" w:sz="0" w:space="0" w:color="auto"/>
          </w:divBdr>
        </w:div>
        <w:div w:id="2128306371">
          <w:marLeft w:val="0"/>
          <w:marRight w:val="0"/>
          <w:marTop w:val="0"/>
          <w:marBottom w:val="0"/>
          <w:divBdr>
            <w:top w:val="none" w:sz="0" w:space="0" w:color="auto"/>
            <w:left w:val="none" w:sz="0" w:space="0" w:color="auto"/>
            <w:bottom w:val="none" w:sz="0" w:space="0" w:color="auto"/>
            <w:right w:val="none" w:sz="0" w:space="0" w:color="auto"/>
          </w:divBdr>
          <w:divsChild>
            <w:div w:id="1587567659">
              <w:marLeft w:val="0"/>
              <w:marRight w:val="0"/>
              <w:marTop w:val="300"/>
              <w:marBottom w:val="450"/>
              <w:divBdr>
                <w:top w:val="none" w:sz="0" w:space="0" w:color="auto"/>
                <w:left w:val="none" w:sz="0" w:space="0" w:color="auto"/>
                <w:bottom w:val="none" w:sz="0" w:space="0" w:color="auto"/>
                <w:right w:val="none" w:sz="0" w:space="0" w:color="auto"/>
              </w:divBdr>
              <w:divsChild>
                <w:div w:id="2078555489">
                  <w:marLeft w:val="0"/>
                  <w:marRight w:val="0"/>
                  <w:marTop w:val="0"/>
                  <w:marBottom w:val="0"/>
                  <w:divBdr>
                    <w:top w:val="none" w:sz="0" w:space="0" w:color="auto"/>
                    <w:left w:val="none" w:sz="0" w:space="0" w:color="auto"/>
                    <w:bottom w:val="none" w:sz="0" w:space="0" w:color="auto"/>
                    <w:right w:val="none" w:sz="0" w:space="0" w:color="auto"/>
                  </w:divBdr>
                  <w:divsChild>
                    <w:div w:id="2105373404">
                      <w:marLeft w:val="0"/>
                      <w:marRight w:val="0"/>
                      <w:marTop w:val="0"/>
                      <w:marBottom w:val="0"/>
                      <w:divBdr>
                        <w:top w:val="none" w:sz="0" w:space="0" w:color="auto"/>
                        <w:left w:val="none" w:sz="0" w:space="0" w:color="auto"/>
                        <w:bottom w:val="none" w:sz="0" w:space="0" w:color="auto"/>
                        <w:right w:val="none" w:sz="0" w:space="0" w:color="auto"/>
                      </w:divBdr>
                      <w:divsChild>
                        <w:div w:id="1166286953">
                          <w:marLeft w:val="0"/>
                          <w:marRight w:val="0"/>
                          <w:marTop w:val="0"/>
                          <w:marBottom w:val="0"/>
                          <w:divBdr>
                            <w:top w:val="none" w:sz="0" w:space="0" w:color="auto"/>
                            <w:left w:val="none" w:sz="0" w:space="0" w:color="auto"/>
                            <w:bottom w:val="none" w:sz="0" w:space="0" w:color="auto"/>
                            <w:right w:val="none" w:sz="0" w:space="0" w:color="auto"/>
                          </w:divBdr>
                          <w:divsChild>
                            <w:div w:id="2108231229">
                              <w:marLeft w:val="0"/>
                              <w:marRight w:val="0"/>
                              <w:marTop w:val="0"/>
                              <w:marBottom w:val="0"/>
                              <w:divBdr>
                                <w:top w:val="none" w:sz="0" w:space="0" w:color="auto"/>
                                <w:left w:val="none" w:sz="0" w:space="0" w:color="auto"/>
                                <w:bottom w:val="none" w:sz="0" w:space="0" w:color="auto"/>
                                <w:right w:val="none" w:sz="0" w:space="0" w:color="auto"/>
                              </w:divBdr>
                              <w:divsChild>
                                <w:div w:id="717556857">
                                  <w:marLeft w:val="0"/>
                                  <w:marRight w:val="0"/>
                                  <w:marTop w:val="0"/>
                                  <w:marBottom w:val="0"/>
                                  <w:divBdr>
                                    <w:top w:val="none" w:sz="0" w:space="0" w:color="auto"/>
                                    <w:left w:val="none" w:sz="0" w:space="0" w:color="auto"/>
                                    <w:bottom w:val="none" w:sz="0" w:space="0" w:color="auto"/>
                                    <w:right w:val="none" w:sz="0" w:space="0" w:color="auto"/>
                                  </w:divBdr>
                                  <w:divsChild>
                                    <w:div w:id="12000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589486">
          <w:marLeft w:val="0"/>
          <w:marRight w:val="0"/>
          <w:marTop w:val="0"/>
          <w:marBottom w:val="0"/>
          <w:divBdr>
            <w:top w:val="none" w:sz="0" w:space="0" w:color="auto"/>
            <w:left w:val="none" w:sz="0" w:space="0" w:color="auto"/>
            <w:bottom w:val="none" w:sz="0" w:space="0" w:color="auto"/>
            <w:right w:val="none" w:sz="0" w:space="0" w:color="auto"/>
          </w:divBdr>
        </w:div>
      </w:divsChild>
    </w:div>
    <w:div w:id="585305282">
      <w:bodyDiv w:val="1"/>
      <w:marLeft w:val="0"/>
      <w:marRight w:val="0"/>
      <w:marTop w:val="0"/>
      <w:marBottom w:val="0"/>
      <w:divBdr>
        <w:top w:val="none" w:sz="0" w:space="0" w:color="auto"/>
        <w:left w:val="none" w:sz="0" w:space="0" w:color="auto"/>
        <w:bottom w:val="none" w:sz="0" w:space="0" w:color="auto"/>
        <w:right w:val="none" w:sz="0" w:space="0" w:color="auto"/>
      </w:divBdr>
      <w:divsChild>
        <w:div w:id="375813757">
          <w:marLeft w:val="0"/>
          <w:marRight w:val="0"/>
          <w:marTop w:val="0"/>
          <w:marBottom w:val="150"/>
          <w:divBdr>
            <w:top w:val="none" w:sz="0" w:space="0" w:color="auto"/>
            <w:left w:val="none" w:sz="0" w:space="0" w:color="auto"/>
            <w:bottom w:val="none" w:sz="0" w:space="0" w:color="auto"/>
            <w:right w:val="none" w:sz="0" w:space="0" w:color="auto"/>
          </w:divBdr>
          <w:divsChild>
            <w:div w:id="609973360">
              <w:marLeft w:val="0"/>
              <w:marRight w:val="0"/>
              <w:marTop w:val="0"/>
              <w:marBottom w:val="0"/>
              <w:divBdr>
                <w:top w:val="none" w:sz="0" w:space="0" w:color="auto"/>
                <w:left w:val="none" w:sz="0" w:space="0" w:color="auto"/>
                <w:bottom w:val="none" w:sz="0" w:space="0" w:color="auto"/>
                <w:right w:val="none" w:sz="0" w:space="0" w:color="auto"/>
              </w:divBdr>
              <w:divsChild>
                <w:div w:id="1963728555">
                  <w:marLeft w:val="0"/>
                  <w:marRight w:val="0"/>
                  <w:marTop w:val="0"/>
                  <w:marBottom w:val="0"/>
                  <w:divBdr>
                    <w:top w:val="none" w:sz="0" w:space="0" w:color="auto"/>
                    <w:left w:val="none" w:sz="0" w:space="0" w:color="auto"/>
                    <w:bottom w:val="none" w:sz="0" w:space="0" w:color="auto"/>
                    <w:right w:val="none" w:sz="0" w:space="0" w:color="auto"/>
                  </w:divBdr>
                  <w:divsChild>
                    <w:div w:id="383988558">
                      <w:marLeft w:val="0"/>
                      <w:marRight w:val="0"/>
                      <w:marTop w:val="0"/>
                      <w:marBottom w:val="0"/>
                      <w:divBdr>
                        <w:top w:val="none" w:sz="0" w:space="0" w:color="auto"/>
                        <w:left w:val="none" w:sz="0" w:space="0" w:color="auto"/>
                        <w:bottom w:val="none" w:sz="0" w:space="0" w:color="auto"/>
                        <w:right w:val="none" w:sz="0" w:space="0" w:color="auto"/>
                      </w:divBdr>
                      <w:divsChild>
                        <w:div w:id="1219434391">
                          <w:marLeft w:val="0"/>
                          <w:marRight w:val="0"/>
                          <w:marTop w:val="0"/>
                          <w:marBottom w:val="0"/>
                          <w:divBdr>
                            <w:top w:val="none" w:sz="0" w:space="0" w:color="auto"/>
                            <w:left w:val="none" w:sz="0" w:space="0" w:color="auto"/>
                            <w:bottom w:val="none" w:sz="0" w:space="0" w:color="auto"/>
                            <w:right w:val="none" w:sz="0" w:space="0" w:color="auto"/>
                          </w:divBdr>
                        </w:div>
                      </w:divsChild>
                    </w:div>
                    <w:div w:id="1631520262">
                      <w:marLeft w:val="0"/>
                      <w:marRight w:val="135"/>
                      <w:marTop w:val="0"/>
                      <w:marBottom w:val="0"/>
                      <w:divBdr>
                        <w:top w:val="none" w:sz="0" w:space="0" w:color="auto"/>
                        <w:left w:val="none" w:sz="0" w:space="0" w:color="auto"/>
                        <w:bottom w:val="none" w:sz="0" w:space="0" w:color="auto"/>
                        <w:right w:val="none" w:sz="0" w:space="0" w:color="auto"/>
                      </w:divBdr>
                    </w:div>
                    <w:div w:id="1832468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98709">
          <w:marLeft w:val="0"/>
          <w:marRight w:val="0"/>
          <w:marTop w:val="0"/>
          <w:marBottom w:val="0"/>
          <w:divBdr>
            <w:top w:val="none" w:sz="0" w:space="0" w:color="auto"/>
            <w:left w:val="none" w:sz="0" w:space="0" w:color="auto"/>
            <w:bottom w:val="none" w:sz="0" w:space="0" w:color="auto"/>
            <w:right w:val="none" w:sz="0" w:space="0" w:color="auto"/>
          </w:divBdr>
          <w:divsChild>
            <w:div w:id="1491754381">
              <w:marLeft w:val="0"/>
              <w:marRight w:val="0"/>
              <w:marTop w:val="0"/>
              <w:marBottom w:val="0"/>
              <w:divBdr>
                <w:top w:val="none" w:sz="0" w:space="0" w:color="auto"/>
                <w:left w:val="none" w:sz="0" w:space="0" w:color="auto"/>
                <w:bottom w:val="none" w:sz="0" w:space="0" w:color="auto"/>
                <w:right w:val="none" w:sz="0" w:space="0" w:color="auto"/>
              </w:divBdr>
              <w:divsChild>
                <w:div w:id="1385716925">
                  <w:marLeft w:val="0"/>
                  <w:marRight w:val="0"/>
                  <w:marTop w:val="0"/>
                  <w:marBottom w:val="0"/>
                  <w:divBdr>
                    <w:top w:val="none" w:sz="0" w:space="0" w:color="auto"/>
                    <w:left w:val="none" w:sz="0" w:space="0" w:color="auto"/>
                    <w:bottom w:val="none" w:sz="0" w:space="0" w:color="auto"/>
                    <w:right w:val="none" w:sz="0" w:space="0" w:color="auto"/>
                  </w:divBdr>
                </w:div>
              </w:divsChild>
            </w:div>
            <w:div w:id="1723018615">
              <w:marLeft w:val="0"/>
              <w:marRight w:val="0"/>
              <w:marTop w:val="225"/>
              <w:marBottom w:val="0"/>
              <w:divBdr>
                <w:top w:val="none" w:sz="0" w:space="0" w:color="auto"/>
                <w:left w:val="none" w:sz="0" w:space="0" w:color="auto"/>
                <w:bottom w:val="none" w:sz="0" w:space="0" w:color="auto"/>
                <w:right w:val="none" w:sz="0" w:space="0" w:color="auto"/>
              </w:divBdr>
              <w:divsChild>
                <w:div w:id="2077779311">
                  <w:marLeft w:val="0"/>
                  <w:marRight w:val="0"/>
                  <w:marTop w:val="0"/>
                  <w:marBottom w:val="0"/>
                  <w:divBdr>
                    <w:top w:val="none" w:sz="0" w:space="0" w:color="auto"/>
                    <w:left w:val="none" w:sz="0" w:space="0" w:color="auto"/>
                    <w:bottom w:val="none" w:sz="0" w:space="0" w:color="auto"/>
                    <w:right w:val="none" w:sz="0" w:space="0" w:color="auto"/>
                  </w:divBdr>
                </w:div>
              </w:divsChild>
            </w:div>
            <w:div w:id="813840472">
              <w:marLeft w:val="0"/>
              <w:marRight w:val="0"/>
              <w:marTop w:val="375"/>
              <w:marBottom w:val="0"/>
              <w:divBdr>
                <w:top w:val="none" w:sz="0" w:space="0" w:color="auto"/>
                <w:left w:val="none" w:sz="0" w:space="0" w:color="auto"/>
                <w:bottom w:val="none" w:sz="0" w:space="0" w:color="auto"/>
                <w:right w:val="none" w:sz="0" w:space="0" w:color="auto"/>
              </w:divBdr>
              <w:divsChild>
                <w:div w:id="1542859717">
                  <w:marLeft w:val="0"/>
                  <w:marRight w:val="0"/>
                  <w:marTop w:val="0"/>
                  <w:marBottom w:val="0"/>
                  <w:divBdr>
                    <w:top w:val="none" w:sz="0" w:space="0" w:color="auto"/>
                    <w:left w:val="none" w:sz="0" w:space="0" w:color="auto"/>
                    <w:bottom w:val="none" w:sz="0" w:space="0" w:color="auto"/>
                    <w:right w:val="none" w:sz="0" w:space="0" w:color="auto"/>
                  </w:divBdr>
                  <w:divsChild>
                    <w:div w:id="121119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9518">
              <w:marLeft w:val="0"/>
              <w:marRight w:val="0"/>
              <w:marTop w:val="375"/>
              <w:marBottom w:val="0"/>
              <w:divBdr>
                <w:top w:val="none" w:sz="0" w:space="0" w:color="auto"/>
                <w:left w:val="none" w:sz="0" w:space="0" w:color="auto"/>
                <w:bottom w:val="none" w:sz="0" w:space="0" w:color="auto"/>
                <w:right w:val="none" w:sz="0" w:space="0" w:color="auto"/>
              </w:divBdr>
              <w:divsChild>
                <w:div w:id="433211337">
                  <w:marLeft w:val="0"/>
                  <w:marRight w:val="0"/>
                  <w:marTop w:val="0"/>
                  <w:marBottom w:val="0"/>
                  <w:divBdr>
                    <w:top w:val="none" w:sz="0" w:space="0" w:color="auto"/>
                    <w:left w:val="none" w:sz="0" w:space="0" w:color="auto"/>
                    <w:bottom w:val="none" w:sz="0" w:space="0" w:color="auto"/>
                    <w:right w:val="none" w:sz="0" w:space="0" w:color="auto"/>
                  </w:divBdr>
                </w:div>
              </w:divsChild>
            </w:div>
            <w:div w:id="1031036270">
              <w:marLeft w:val="0"/>
              <w:marRight w:val="0"/>
              <w:marTop w:val="225"/>
              <w:marBottom w:val="0"/>
              <w:divBdr>
                <w:top w:val="none" w:sz="0" w:space="0" w:color="auto"/>
                <w:left w:val="none" w:sz="0" w:space="0" w:color="auto"/>
                <w:bottom w:val="none" w:sz="0" w:space="0" w:color="auto"/>
                <w:right w:val="none" w:sz="0" w:space="0" w:color="auto"/>
              </w:divBdr>
              <w:divsChild>
                <w:div w:id="1980761267">
                  <w:marLeft w:val="0"/>
                  <w:marRight w:val="0"/>
                  <w:marTop w:val="0"/>
                  <w:marBottom w:val="0"/>
                  <w:divBdr>
                    <w:top w:val="none" w:sz="0" w:space="0" w:color="auto"/>
                    <w:left w:val="none" w:sz="0" w:space="0" w:color="auto"/>
                    <w:bottom w:val="none" w:sz="0" w:space="0" w:color="auto"/>
                    <w:right w:val="none" w:sz="0" w:space="0" w:color="auto"/>
                  </w:divBdr>
                  <w:divsChild>
                    <w:div w:id="534970785">
                      <w:marLeft w:val="0"/>
                      <w:marRight w:val="0"/>
                      <w:marTop w:val="0"/>
                      <w:marBottom w:val="0"/>
                      <w:divBdr>
                        <w:top w:val="single" w:sz="6" w:space="0" w:color="D9D9D9"/>
                        <w:left w:val="none" w:sz="0" w:space="0" w:color="auto"/>
                        <w:bottom w:val="single" w:sz="6" w:space="0" w:color="D9D9D9"/>
                        <w:right w:val="none" w:sz="0" w:space="0" w:color="auto"/>
                      </w:divBdr>
                      <w:divsChild>
                        <w:div w:id="142698040">
                          <w:marLeft w:val="0"/>
                          <w:marRight w:val="0"/>
                          <w:marTop w:val="0"/>
                          <w:marBottom w:val="0"/>
                          <w:divBdr>
                            <w:top w:val="none" w:sz="0" w:space="0" w:color="auto"/>
                            <w:left w:val="none" w:sz="0" w:space="0" w:color="auto"/>
                            <w:bottom w:val="none" w:sz="0" w:space="0" w:color="auto"/>
                            <w:right w:val="none" w:sz="0" w:space="0" w:color="auto"/>
                          </w:divBdr>
                          <w:divsChild>
                            <w:div w:id="1878662079">
                              <w:marLeft w:val="0"/>
                              <w:marRight w:val="0"/>
                              <w:marTop w:val="0"/>
                              <w:marBottom w:val="0"/>
                              <w:divBdr>
                                <w:top w:val="none" w:sz="0" w:space="0" w:color="auto"/>
                                <w:left w:val="none" w:sz="0" w:space="0" w:color="auto"/>
                                <w:bottom w:val="none" w:sz="0" w:space="0" w:color="auto"/>
                                <w:right w:val="none" w:sz="0" w:space="0" w:color="auto"/>
                              </w:divBdr>
                              <w:divsChild>
                                <w:div w:id="1389457859">
                                  <w:marLeft w:val="0"/>
                                  <w:marRight w:val="0"/>
                                  <w:marTop w:val="0"/>
                                  <w:marBottom w:val="0"/>
                                  <w:divBdr>
                                    <w:top w:val="none" w:sz="0" w:space="0" w:color="auto"/>
                                    <w:left w:val="none" w:sz="0" w:space="0" w:color="auto"/>
                                    <w:bottom w:val="none" w:sz="0" w:space="0" w:color="auto"/>
                                    <w:right w:val="none" w:sz="0" w:space="0" w:color="auto"/>
                                  </w:divBdr>
                                  <w:divsChild>
                                    <w:div w:id="689182447">
                                      <w:marLeft w:val="0"/>
                                      <w:marRight w:val="0"/>
                                      <w:marTop w:val="0"/>
                                      <w:marBottom w:val="0"/>
                                      <w:divBdr>
                                        <w:top w:val="none" w:sz="0" w:space="0" w:color="auto"/>
                                        <w:left w:val="none" w:sz="0" w:space="0" w:color="auto"/>
                                        <w:bottom w:val="none" w:sz="0" w:space="0" w:color="auto"/>
                                        <w:right w:val="none" w:sz="0" w:space="0" w:color="auto"/>
                                      </w:divBdr>
                                      <w:divsChild>
                                        <w:div w:id="391464826">
                                          <w:marLeft w:val="0"/>
                                          <w:marRight w:val="0"/>
                                          <w:marTop w:val="0"/>
                                          <w:marBottom w:val="0"/>
                                          <w:divBdr>
                                            <w:top w:val="none" w:sz="0" w:space="0" w:color="auto"/>
                                            <w:left w:val="none" w:sz="0" w:space="0" w:color="auto"/>
                                            <w:bottom w:val="none" w:sz="0" w:space="0" w:color="auto"/>
                                            <w:right w:val="none" w:sz="0" w:space="0" w:color="auto"/>
                                          </w:divBdr>
                                          <w:divsChild>
                                            <w:div w:id="35935906">
                                              <w:marLeft w:val="0"/>
                                              <w:marRight w:val="0"/>
                                              <w:marTop w:val="0"/>
                                              <w:marBottom w:val="0"/>
                                              <w:divBdr>
                                                <w:top w:val="none" w:sz="0" w:space="0" w:color="auto"/>
                                                <w:left w:val="none" w:sz="0" w:space="0" w:color="auto"/>
                                                <w:bottom w:val="none" w:sz="0" w:space="0" w:color="auto"/>
                                                <w:right w:val="none" w:sz="0" w:space="0" w:color="auto"/>
                                              </w:divBdr>
                                              <w:divsChild>
                                                <w:div w:id="738402827">
                                                  <w:marLeft w:val="0"/>
                                                  <w:marRight w:val="0"/>
                                                  <w:marTop w:val="0"/>
                                                  <w:marBottom w:val="0"/>
                                                  <w:divBdr>
                                                    <w:top w:val="none" w:sz="0" w:space="0" w:color="auto"/>
                                                    <w:left w:val="none" w:sz="0" w:space="0" w:color="auto"/>
                                                    <w:bottom w:val="none" w:sz="0" w:space="0" w:color="auto"/>
                                                    <w:right w:val="none" w:sz="0" w:space="0" w:color="auto"/>
                                                  </w:divBdr>
                                                  <w:divsChild>
                                                    <w:div w:id="1422600446">
                                                      <w:marLeft w:val="0"/>
                                                      <w:marRight w:val="0"/>
                                                      <w:marTop w:val="0"/>
                                                      <w:marBottom w:val="0"/>
                                                      <w:divBdr>
                                                        <w:top w:val="none" w:sz="0" w:space="0" w:color="auto"/>
                                                        <w:left w:val="none" w:sz="0" w:space="0" w:color="auto"/>
                                                        <w:bottom w:val="none" w:sz="0" w:space="0" w:color="auto"/>
                                                        <w:right w:val="none" w:sz="0" w:space="0" w:color="auto"/>
                                                      </w:divBdr>
                                                      <w:divsChild>
                                                        <w:div w:id="1088692532">
                                                          <w:marLeft w:val="0"/>
                                                          <w:marRight w:val="0"/>
                                                          <w:marTop w:val="0"/>
                                                          <w:marBottom w:val="0"/>
                                                          <w:divBdr>
                                                            <w:top w:val="none" w:sz="0" w:space="0" w:color="auto"/>
                                                            <w:left w:val="none" w:sz="0" w:space="0" w:color="auto"/>
                                                            <w:bottom w:val="none" w:sz="0" w:space="0" w:color="auto"/>
                                                            <w:right w:val="none" w:sz="0" w:space="0" w:color="auto"/>
                                                          </w:divBdr>
                                                          <w:divsChild>
                                                            <w:div w:id="584656834">
                                                              <w:marLeft w:val="0"/>
                                                              <w:marRight w:val="0"/>
                                                              <w:marTop w:val="0"/>
                                                              <w:marBottom w:val="0"/>
                                                              <w:divBdr>
                                                                <w:top w:val="none" w:sz="0" w:space="0" w:color="auto"/>
                                                                <w:left w:val="none" w:sz="0" w:space="0" w:color="auto"/>
                                                                <w:bottom w:val="none" w:sz="0" w:space="0" w:color="auto"/>
                                                                <w:right w:val="none" w:sz="0" w:space="0" w:color="auto"/>
                                                              </w:divBdr>
                                                              <w:divsChild>
                                                                <w:div w:id="1996838669">
                                                                  <w:marLeft w:val="0"/>
                                                                  <w:marRight w:val="0"/>
                                                                  <w:marTop w:val="0"/>
                                                                  <w:marBottom w:val="0"/>
                                                                  <w:divBdr>
                                                                    <w:top w:val="none" w:sz="0" w:space="0" w:color="auto"/>
                                                                    <w:left w:val="none" w:sz="0" w:space="0" w:color="auto"/>
                                                                    <w:bottom w:val="none" w:sz="0" w:space="0" w:color="auto"/>
                                                                    <w:right w:val="none" w:sz="0" w:space="0" w:color="auto"/>
                                                                  </w:divBdr>
                                                                  <w:divsChild>
                                                                    <w:div w:id="1399405945">
                                                                      <w:marLeft w:val="0"/>
                                                                      <w:marRight w:val="0"/>
                                                                      <w:marTop w:val="0"/>
                                                                      <w:marBottom w:val="0"/>
                                                                      <w:divBdr>
                                                                        <w:top w:val="none" w:sz="0" w:space="0" w:color="auto"/>
                                                                        <w:left w:val="none" w:sz="0" w:space="0" w:color="auto"/>
                                                                        <w:bottom w:val="none" w:sz="0" w:space="0" w:color="auto"/>
                                                                        <w:right w:val="none" w:sz="0" w:space="0" w:color="auto"/>
                                                                      </w:divBdr>
                                                                      <w:divsChild>
                                                                        <w:div w:id="1588615619">
                                                                          <w:marLeft w:val="0"/>
                                                                          <w:marRight w:val="0"/>
                                                                          <w:marTop w:val="0"/>
                                                                          <w:marBottom w:val="0"/>
                                                                          <w:divBdr>
                                                                            <w:top w:val="none" w:sz="0" w:space="0" w:color="auto"/>
                                                                            <w:left w:val="none" w:sz="0" w:space="0" w:color="auto"/>
                                                                            <w:bottom w:val="none" w:sz="0" w:space="0" w:color="auto"/>
                                                                            <w:right w:val="none" w:sz="0" w:space="0" w:color="auto"/>
                                                                          </w:divBdr>
                                                                          <w:divsChild>
                                                                            <w:div w:id="404959990">
                                                                              <w:marLeft w:val="0"/>
                                                                              <w:marRight w:val="0"/>
                                                                              <w:marTop w:val="0"/>
                                                                              <w:marBottom w:val="0"/>
                                                                              <w:divBdr>
                                                                                <w:top w:val="none" w:sz="0" w:space="0" w:color="auto"/>
                                                                                <w:left w:val="none" w:sz="0" w:space="0" w:color="auto"/>
                                                                                <w:bottom w:val="none" w:sz="0" w:space="0" w:color="auto"/>
                                                                                <w:right w:val="none" w:sz="0" w:space="0" w:color="auto"/>
                                                                              </w:divBdr>
                                                                            </w:div>
                                                                            <w:div w:id="1945453365">
                                                                              <w:marLeft w:val="0"/>
                                                                              <w:marRight w:val="0"/>
                                                                              <w:marTop w:val="0"/>
                                                                              <w:marBottom w:val="0"/>
                                                                              <w:divBdr>
                                                                                <w:top w:val="none" w:sz="0" w:space="0" w:color="auto"/>
                                                                                <w:left w:val="none" w:sz="0" w:space="0" w:color="auto"/>
                                                                                <w:bottom w:val="none" w:sz="0" w:space="0" w:color="auto"/>
                                                                                <w:right w:val="none" w:sz="0" w:space="0" w:color="auto"/>
                                                                              </w:divBdr>
                                                                            </w:div>
                                                                          </w:divsChild>
                                                                        </w:div>
                                                                        <w:div w:id="564873120">
                                                                          <w:marLeft w:val="0"/>
                                                                          <w:marRight w:val="0"/>
                                                                          <w:marTop w:val="0"/>
                                                                          <w:marBottom w:val="0"/>
                                                                          <w:divBdr>
                                                                            <w:top w:val="none" w:sz="0" w:space="0" w:color="auto"/>
                                                                            <w:left w:val="none" w:sz="0" w:space="0" w:color="auto"/>
                                                                            <w:bottom w:val="none" w:sz="0" w:space="0" w:color="auto"/>
                                                                            <w:right w:val="none" w:sz="0" w:space="0" w:color="auto"/>
                                                                          </w:divBdr>
                                                                          <w:divsChild>
                                                                            <w:div w:id="946699837">
                                                                              <w:marLeft w:val="0"/>
                                                                              <w:marRight w:val="0"/>
                                                                              <w:marTop w:val="0"/>
                                                                              <w:marBottom w:val="0"/>
                                                                              <w:divBdr>
                                                                                <w:top w:val="none" w:sz="0" w:space="0" w:color="auto"/>
                                                                                <w:left w:val="none" w:sz="0" w:space="0" w:color="auto"/>
                                                                                <w:bottom w:val="none" w:sz="0" w:space="0" w:color="auto"/>
                                                                                <w:right w:val="none" w:sz="0" w:space="0" w:color="auto"/>
                                                                              </w:divBdr>
                                                                              <w:divsChild>
                                                                                <w:div w:id="1574582287">
                                                                                  <w:marLeft w:val="8970"/>
                                                                                  <w:marRight w:val="0"/>
                                                                                  <w:marTop w:val="0"/>
                                                                                  <w:marBottom w:val="0"/>
                                                                                  <w:divBdr>
                                                                                    <w:top w:val="none" w:sz="0" w:space="0" w:color="auto"/>
                                                                                    <w:left w:val="none" w:sz="0" w:space="0" w:color="auto"/>
                                                                                    <w:bottom w:val="none" w:sz="0" w:space="0" w:color="auto"/>
                                                                                    <w:right w:val="none" w:sz="0" w:space="0" w:color="auto"/>
                                                                                  </w:divBdr>
                                                                                  <w:divsChild>
                                                                                    <w:div w:id="375667635">
                                                                                      <w:marLeft w:val="0"/>
                                                                                      <w:marRight w:val="0"/>
                                                                                      <w:marTop w:val="0"/>
                                                                                      <w:marBottom w:val="0"/>
                                                                                      <w:divBdr>
                                                                                        <w:top w:val="none" w:sz="0" w:space="0" w:color="auto"/>
                                                                                        <w:left w:val="none" w:sz="0" w:space="0" w:color="auto"/>
                                                                                        <w:bottom w:val="none" w:sz="0" w:space="0" w:color="auto"/>
                                                                                        <w:right w:val="none" w:sz="0" w:space="0" w:color="auto"/>
                                                                                      </w:divBdr>
                                                                                      <w:divsChild>
                                                                                        <w:div w:id="361135250">
                                                                                          <w:marLeft w:val="0"/>
                                                                                          <w:marRight w:val="0"/>
                                                                                          <w:marTop w:val="0"/>
                                                                                          <w:marBottom w:val="0"/>
                                                                                          <w:divBdr>
                                                                                            <w:top w:val="none" w:sz="0" w:space="0" w:color="auto"/>
                                                                                            <w:left w:val="none" w:sz="0" w:space="0" w:color="auto"/>
                                                                                            <w:bottom w:val="none" w:sz="0" w:space="0" w:color="auto"/>
                                                                                            <w:right w:val="none" w:sz="0" w:space="0" w:color="auto"/>
                                                                                          </w:divBdr>
                                                                                          <w:divsChild>
                                                                                            <w:div w:id="525947173">
                                                                                              <w:marLeft w:val="0"/>
                                                                                              <w:marRight w:val="0"/>
                                                                                              <w:marTop w:val="0"/>
                                                                                              <w:marBottom w:val="0"/>
                                                                                              <w:divBdr>
                                                                                                <w:top w:val="none" w:sz="0" w:space="0" w:color="auto"/>
                                                                                                <w:left w:val="none" w:sz="0" w:space="0" w:color="auto"/>
                                                                                                <w:bottom w:val="none" w:sz="0" w:space="0" w:color="auto"/>
                                                                                                <w:right w:val="none" w:sz="0" w:space="0" w:color="auto"/>
                                                                                              </w:divBdr>
                                                                                              <w:divsChild>
                                                                                                <w:div w:id="1816484100">
                                                                                                  <w:marLeft w:val="0"/>
                                                                                                  <w:marRight w:val="0"/>
                                                                                                  <w:marTop w:val="0"/>
                                                                                                  <w:marBottom w:val="0"/>
                                                                                                  <w:divBdr>
                                                                                                    <w:top w:val="none" w:sz="0" w:space="0" w:color="auto"/>
                                                                                                    <w:left w:val="none" w:sz="0" w:space="0" w:color="auto"/>
                                                                                                    <w:bottom w:val="none" w:sz="0" w:space="0" w:color="auto"/>
                                                                                                    <w:right w:val="none" w:sz="0" w:space="0" w:color="auto"/>
                                                                                                  </w:divBdr>
                                                                                                  <w:divsChild>
                                                                                                    <w:div w:id="668602699">
                                                                                                      <w:marLeft w:val="0"/>
                                                                                                      <w:marRight w:val="0"/>
                                                                                                      <w:marTop w:val="75"/>
                                                                                                      <w:marBottom w:val="0"/>
                                                                                                      <w:divBdr>
                                                                                                        <w:top w:val="single" w:sz="6" w:space="4" w:color="C8C8C8"/>
                                                                                                        <w:left w:val="single" w:sz="6" w:space="4" w:color="C8C8C8"/>
                                                                                                        <w:bottom w:val="single" w:sz="6" w:space="4" w:color="C8C8C8"/>
                                                                                                        <w:right w:val="single" w:sz="6" w:space="4" w:color="C8C8C8"/>
                                                                                                      </w:divBdr>
                                                                                                    </w:div>
                                                                                                    <w:div w:id="2060353017">
                                                                                                      <w:marLeft w:val="0"/>
                                                                                                      <w:marRight w:val="0"/>
                                                                                                      <w:marTop w:val="75"/>
                                                                                                      <w:marBottom w:val="0"/>
                                                                                                      <w:divBdr>
                                                                                                        <w:top w:val="single" w:sz="6" w:space="4" w:color="C8C8C8"/>
                                                                                                        <w:left w:val="single" w:sz="6" w:space="4" w:color="C8C8C8"/>
                                                                                                        <w:bottom w:val="single" w:sz="6" w:space="4" w:color="C8C8C8"/>
                                                                                                        <w:right w:val="single" w:sz="6" w:space="4" w:color="C8C8C8"/>
                                                                                                      </w:divBdr>
                                                                                                    </w:div>
                                                                                                    <w:div w:id="1549415367">
                                                                                                      <w:marLeft w:val="0"/>
                                                                                                      <w:marRight w:val="0"/>
                                                                                                      <w:marTop w:val="75"/>
                                                                                                      <w:marBottom w:val="0"/>
                                                                                                      <w:divBdr>
                                                                                                        <w:top w:val="single" w:sz="6" w:space="4" w:color="C8C8C8"/>
                                                                                                        <w:left w:val="single" w:sz="6" w:space="4" w:color="C8C8C8"/>
                                                                                                        <w:bottom w:val="single" w:sz="6" w:space="4" w:color="C8C8C8"/>
                                                                                                        <w:right w:val="single" w:sz="6" w:space="4" w:color="C8C8C8"/>
                                                                                                      </w:divBdr>
                                                                                                    </w:div>
                                                                                                    <w:div w:id="17150407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363785">
              <w:marLeft w:val="0"/>
              <w:marRight w:val="0"/>
              <w:marTop w:val="225"/>
              <w:marBottom w:val="0"/>
              <w:divBdr>
                <w:top w:val="none" w:sz="0" w:space="0" w:color="auto"/>
                <w:left w:val="none" w:sz="0" w:space="0" w:color="auto"/>
                <w:bottom w:val="none" w:sz="0" w:space="0" w:color="auto"/>
                <w:right w:val="none" w:sz="0" w:space="0" w:color="auto"/>
              </w:divBdr>
              <w:divsChild>
                <w:div w:id="164923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79823">
      <w:bodyDiv w:val="1"/>
      <w:marLeft w:val="0"/>
      <w:marRight w:val="0"/>
      <w:marTop w:val="0"/>
      <w:marBottom w:val="0"/>
      <w:divBdr>
        <w:top w:val="none" w:sz="0" w:space="0" w:color="auto"/>
        <w:left w:val="none" w:sz="0" w:space="0" w:color="auto"/>
        <w:bottom w:val="none" w:sz="0" w:space="0" w:color="auto"/>
        <w:right w:val="none" w:sz="0" w:space="0" w:color="auto"/>
      </w:divBdr>
      <w:divsChild>
        <w:div w:id="258373189">
          <w:marLeft w:val="0"/>
          <w:marRight w:val="150"/>
          <w:marTop w:val="0"/>
          <w:marBottom w:val="75"/>
          <w:divBdr>
            <w:top w:val="none" w:sz="0" w:space="0" w:color="auto"/>
            <w:left w:val="none" w:sz="0" w:space="0" w:color="auto"/>
            <w:bottom w:val="none" w:sz="0" w:space="0" w:color="auto"/>
            <w:right w:val="none" w:sz="0" w:space="0" w:color="auto"/>
          </w:divBdr>
        </w:div>
        <w:div w:id="1626691587">
          <w:marLeft w:val="0"/>
          <w:marRight w:val="150"/>
          <w:marTop w:val="150"/>
          <w:marBottom w:val="150"/>
          <w:divBdr>
            <w:top w:val="none" w:sz="0" w:space="0" w:color="auto"/>
            <w:left w:val="none" w:sz="0" w:space="0" w:color="auto"/>
            <w:bottom w:val="none" w:sz="0" w:space="0" w:color="auto"/>
            <w:right w:val="none" w:sz="0" w:space="0" w:color="auto"/>
          </w:divBdr>
        </w:div>
        <w:div w:id="353767292">
          <w:marLeft w:val="0"/>
          <w:marRight w:val="150"/>
          <w:marTop w:val="0"/>
          <w:marBottom w:val="0"/>
          <w:divBdr>
            <w:top w:val="none" w:sz="0" w:space="0" w:color="auto"/>
            <w:left w:val="none" w:sz="0" w:space="0" w:color="auto"/>
            <w:bottom w:val="none" w:sz="0" w:space="0" w:color="auto"/>
            <w:right w:val="none" w:sz="0" w:space="0" w:color="auto"/>
          </w:divBdr>
        </w:div>
      </w:divsChild>
    </w:div>
    <w:div w:id="586229261">
      <w:bodyDiv w:val="1"/>
      <w:marLeft w:val="0"/>
      <w:marRight w:val="0"/>
      <w:marTop w:val="0"/>
      <w:marBottom w:val="0"/>
      <w:divBdr>
        <w:top w:val="none" w:sz="0" w:space="0" w:color="auto"/>
        <w:left w:val="none" w:sz="0" w:space="0" w:color="auto"/>
        <w:bottom w:val="none" w:sz="0" w:space="0" w:color="auto"/>
        <w:right w:val="none" w:sz="0" w:space="0" w:color="auto"/>
      </w:divBdr>
      <w:divsChild>
        <w:div w:id="1011180117">
          <w:marLeft w:val="0"/>
          <w:marRight w:val="0"/>
          <w:marTop w:val="150"/>
          <w:marBottom w:val="450"/>
          <w:divBdr>
            <w:top w:val="none" w:sz="0" w:space="0" w:color="auto"/>
            <w:left w:val="none" w:sz="0" w:space="0" w:color="auto"/>
            <w:bottom w:val="none" w:sz="0" w:space="0" w:color="auto"/>
            <w:right w:val="none" w:sz="0" w:space="0" w:color="auto"/>
          </w:divBdr>
        </w:div>
        <w:div w:id="2048017724">
          <w:marLeft w:val="0"/>
          <w:marRight w:val="0"/>
          <w:marTop w:val="495"/>
          <w:marBottom w:val="630"/>
          <w:divBdr>
            <w:top w:val="none" w:sz="0" w:space="0" w:color="auto"/>
            <w:left w:val="none" w:sz="0" w:space="0" w:color="auto"/>
            <w:bottom w:val="none" w:sz="0" w:space="0" w:color="auto"/>
            <w:right w:val="none" w:sz="0" w:space="0" w:color="auto"/>
          </w:divBdr>
        </w:div>
      </w:divsChild>
    </w:div>
    <w:div w:id="586886297">
      <w:bodyDiv w:val="1"/>
      <w:marLeft w:val="0"/>
      <w:marRight w:val="0"/>
      <w:marTop w:val="0"/>
      <w:marBottom w:val="0"/>
      <w:divBdr>
        <w:top w:val="none" w:sz="0" w:space="0" w:color="auto"/>
        <w:left w:val="none" w:sz="0" w:space="0" w:color="auto"/>
        <w:bottom w:val="none" w:sz="0" w:space="0" w:color="auto"/>
        <w:right w:val="none" w:sz="0" w:space="0" w:color="auto"/>
      </w:divBdr>
      <w:divsChild>
        <w:div w:id="1732272482">
          <w:marLeft w:val="0"/>
          <w:marRight w:val="150"/>
          <w:marTop w:val="0"/>
          <w:marBottom w:val="75"/>
          <w:divBdr>
            <w:top w:val="none" w:sz="0" w:space="0" w:color="auto"/>
            <w:left w:val="none" w:sz="0" w:space="0" w:color="auto"/>
            <w:bottom w:val="none" w:sz="0" w:space="0" w:color="auto"/>
            <w:right w:val="none" w:sz="0" w:space="0" w:color="auto"/>
          </w:divBdr>
        </w:div>
        <w:div w:id="291716301">
          <w:marLeft w:val="0"/>
          <w:marRight w:val="150"/>
          <w:marTop w:val="150"/>
          <w:marBottom w:val="150"/>
          <w:divBdr>
            <w:top w:val="none" w:sz="0" w:space="0" w:color="auto"/>
            <w:left w:val="none" w:sz="0" w:space="0" w:color="auto"/>
            <w:bottom w:val="none" w:sz="0" w:space="0" w:color="auto"/>
            <w:right w:val="none" w:sz="0" w:space="0" w:color="auto"/>
          </w:divBdr>
        </w:div>
        <w:div w:id="318115889">
          <w:marLeft w:val="0"/>
          <w:marRight w:val="150"/>
          <w:marTop w:val="0"/>
          <w:marBottom w:val="0"/>
          <w:divBdr>
            <w:top w:val="none" w:sz="0" w:space="0" w:color="auto"/>
            <w:left w:val="none" w:sz="0" w:space="0" w:color="auto"/>
            <w:bottom w:val="none" w:sz="0" w:space="0" w:color="auto"/>
            <w:right w:val="none" w:sz="0" w:space="0" w:color="auto"/>
          </w:divBdr>
        </w:div>
      </w:divsChild>
    </w:div>
    <w:div w:id="588775853">
      <w:bodyDiv w:val="1"/>
      <w:marLeft w:val="0"/>
      <w:marRight w:val="0"/>
      <w:marTop w:val="0"/>
      <w:marBottom w:val="0"/>
      <w:divBdr>
        <w:top w:val="none" w:sz="0" w:space="0" w:color="auto"/>
        <w:left w:val="none" w:sz="0" w:space="0" w:color="auto"/>
        <w:bottom w:val="none" w:sz="0" w:space="0" w:color="auto"/>
        <w:right w:val="none" w:sz="0" w:space="0" w:color="auto"/>
      </w:divBdr>
      <w:divsChild>
        <w:div w:id="845099926">
          <w:marLeft w:val="0"/>
          <w:marRight w:val="0"/>
          <w:marTop w:val="0"/>
          <w:marBottom w:val="375"/>
          <w:divBdr>
            <w:top w:val="none" w:sz="0" w:space="0" w:color="auto"/>
            <w:left w:val="none" w:sz="0" w:space="0" w:color="auto"/>
            <w:bottom w:val="none" w:sz="0" w:space="0" w:color="auto"/>
            <w:right w:val="none" w:sz="0" w:space="0" w:color="auto"/>
          </w:divBdr>
          <w:divsChild>
            <w:div w:id="787090737">
              <w:marLeft w:val="0"/>
              <w:marRight w:val="0"/>
              <w:marTop w:val="0"/>
              <w:marBottom w:val="75"/>
              <w:divBdr>
                <w:top w:val="none" w:sz="0" w:space="0" w:color="auto"/>
                <w:left w:val="none" w:sz="0" w:space="0" w:color="auto"/>
                <w:bottom w:val="none" w:sz="0" w:space="0" w:color="auto"/>
                <w:right w:val="none" w:sz="0" w:space="0" w:color="auto"/>
              </w:divBdr>
            </w:div>
            <w:div w:id="6012994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88852172">
      <w:bodyDiv w:val="1"/>
      <w:marLeft w:val="0"/>
      <w:marRight w:val="0"/>
      <w:marTop w:val="0"/>
      <w:marBottom w:val="0"/>
      <w:divBdr>
        <w:top w:val="none" w:sz="0" w:space="0" w:color="auto"/>
        <w:left w:val="none" w:sz="0" w:space="0" w:color="auto"/>
        <w:bottom w:val="none" w:sz="0" w:space="0" w:color="auto"/>
        <w:right w:val="none" w:sz="0" w:space="0" w:color="auto"/>
      </w:divBdr>
      <w:divsChild>
        <w:div w:id="1606500689">
          <w:marLeft w:val="0"/>
          <w:marRight w:val="375"/>
          <w:marTop w:val="0"/>
          <w:marBottom w:val="0"/>
          <w:divBdr>
            <w:top w:val="none" w:sz="0" w:space="0" w:color="auto"/>
            <w:left w:val="none" w:sz="0" w:space="0" w:color="auto"/>
            <w:bottom w:val="none" w:sz="0" w:space="0" w:color="auto"/>
            <w:right w:val="none" w:sz="0" w:space="0" w:color="auto"/>
          </w:divBdr>
        </w:div>
        <w:div w:id="1379158752">
          <w:marLeft w:val="0"/>
          <w:marRight w:val="0"/>
          <w:marTop w:val="0"/>
          <w:marBottom w:val="0"/>
          <w:divBdr>
            <w:top w:val="none" w:sz="0" w:space="0" w:color="auto"/>
            <w:left w:val="none" w:sz="0" w:space="0" w:color="auto"/>
            <w:bottom w:val="none" w:sz="0" w:space="0" w:color="auto"/>
            <w:right w:val="none" w:sz="0" w:space="0" w:color="auto"/>
          </w:divBdr>
        </w:div>
      </w:divsChild>
    </w:div>
    <w:div w:id="588999009">
      <w:bodyDiv w:val="1"/>
      <w:marLeft w:val="0"/>
      <w:marRight w:val="0"/>
      <w:marTop w:val="0"/>
      <w:marBottom w:val="0"/>
      <w:divBdr>
        <w:top w:val="none" w:sz="0" w:space="0" w:color="auto"/>
        <w:left w:val="none" w:sz="0" w:space="0" w:color="auto"/>
        <w:bottom w:val="none" w:sz="0" w:space="0" w:color="auto"/>
        <w:right w:val="none" w:sz="0" w:space="0" w:color="auto"/>
      </w:divBdr>
      <w:divsChild>
        <w:div w:id="1729113715">
          <w:marLeft w:val="0"/>
          <w:marRight w:val="150"/>
          <w:marTop w:val="0"/>
          <w:marBottom w:val="75"/>
          <w:divBdr>
            <w:top w:val="none" w:sz="0" w:space="0" w:color="auto"/>
            <w:left w:val="none" w:sz="0" w:space="0" w:color="auto"/>
            <w:bottom w:val="none" w:sz="0" w:space="0" w:color="auto"/>
            <w:right w:val="none" w:sz="0" w:space="0" w:color="auto"/>
          </w:divBdr>
        </w:div>
        <w:div w:id="200871767">
          <w:marLeft w:val="0"/>
          <w:marRight w:val="150"/>
          <w:marTop w:val="150"/>
          <w:marBottom w:val="150"/>
          <w:divBdr>
            <w:top w:val="none" w:sz="0" w:space="0" w:color="auto"/>
            <w:left w:val="none" w:sz="0" w:space="0" w:color="auto"/>
            <w:bottom w:val="none" w:sz="0" w:space="0" w:color="auto"/>
            <w:right w:val="none" w:sz="0" w:space="0" w:color="auto"/>
          </w:divBdr>
        </w:div>
        <w:div w:id="203055168">
          <w:marLeft w:val="0"/>
          <w:marRight w:val="150"/>
          <w:marTop w:val="0"/>
          <w:marBottom w:val="0"/>
          <w:divBdr>
            <w:top w:val="none" w:sz="0" w:space="0" w:color="auto"/>
            <w:left w:val="none" w:sz="0" w:space="0" w:color="auto"/>
            <w:bottom w:val="none" w:sz="0" w:space="0" w:color="auto"/>
            <w:right w:val="none" w:sz="0" w:space="0" w:color="auto"/>
          </w:divBdr>
        </w:div>
      </w:divsChild>
    </w:div>
    <w:div w:id="589192723">
      <w:bodyDiv w:val="1"/>
      <w:marLeft w:val="0"/>
      <w:marRight w:val="0"/>
      <w:marTop w:val="0"/>
      <w:marBottom w:val="0"/>
      <w:divBdr>
        <w:top w:val="none" w:sz="0" w:space="0" w:color="auto"/>
        <w:left w:val="none" w:sz="0" w:space="0" w:color="auto"/>
        <w:bottom w:val="none" w:sz="0" w:space="0" w:color="auto"/>
        <w:right w:val="none" w:sz="0" w:space="0" w:color="auto"/>
      </w:divBdr>
      <w:divsChild>
        <w:div w:id="21172248">
          <w:marLeft w:val="0"/>
          <w:marRight w:val="0"/>
          <w:marTop w:val="0"/>
          <w:marBottom w:val="150"/>
          <w:divBdr>
            <w:top w:val="none" w:sz="0" w:space="0" w:color="auto"/>
            <w:left w:val="none" w:sz="0" w:space="0" w:color="auto"/>
            <w:bottom w:val="none" w:sz="0" w:space="0" w:color="auto"/>
            <w:right w:val="none" w:sz="0" w:space="0" w:color="auto"/>
          </w:divBdr>
          <w:divsChild>
            <w:div w:id="1846356565">
              <w:marLeft w:val="0"/>
              <w:marRight w:val="0"/>
              <w:marTop w:val="0"/>
              <w:marBottom w:val="0"/>
              <w:divBdr>
                <w:top w:val="none" w:sz="0" w:space="0" w:color="auto"/>
                <w:left w:val="none" w:sz="0" w:space="0" w:color="auto"/>
                <w:bottom w:val="none" w:sz="0" w:space="0" w:color="auto"/>
                <w:right w:val="none" w:sz="0" w:space="0" w:color="auto"/>
              </w:divBdr>
              <w:divsChild>
                <w:div w:id="1854342954">
                  <w:marLeft w:val="0"/>
                  <w:marRight w:val="150"/>
                  <w:marTop w:val="0"/>
                  <w:marBottom w:val="0"/>
                  <w:divBdr>
                    <w:top w:val="none" w:sz="0" w:space="0" w:color="auto"/>
                    <w:left w:val="none" w:sz="0" w:space="0" w:color="auto"/>
                    <w:bottom w:val="none" w:sz="0" w:space="0" w:color="auto"/>
                    <w:right w:val="none" w:sz="0" w:space="0" w:color="auto"/>
                  </w:divBdr>
                </w:div>
                <w:div w:id="1867475268">
                  <w:marLeft w:val="0"/>
                  <w:marRight w:val="150"/>
                  <w:marTop w:val="0"/>
                  <w:marBottom w:val="0"/>
                  <w:divBdr>
                    <w:top w:val="none" w:sz="0" w:space="0" w:color="auto"/>
                    <w:left w:val="none" w:sz="0" w:space="0" w:color="auto"/>
                    <w:bottom w:val="none" w:sz="0" w:space="0" w:color="auto"/>
                    <w:right w:val="none" w:sz="0" w:space="0" w:color="auto"/>
                  </w:divBdr>
                </w:div>
              </w:divsChild>
            </w:div>
            <w:div w:id="1702513389">
              <w:marLeft w:val="0"/>
              <w:marRight w:val="0"/>
              <w:marTop w:val="0"/>
              <w:marBottom w:val="0"/>
              <w:divBdr>
                <w:top w:val="none" w:sz="0" w:space="0" w:color="auto"/>
                <w:left w:val="none" w:sz="0" w:space="0" w:color="auto"/>
                <w:bottom w:val="none" w:sz="0" w:space="0" w:color="auto"/>
                <w:right w:val="none" w:sz="0" w:space="0" w:color="auto"/>
              </w:divBdr>
              <w:divsChild>
                <w:div w:id="1023632210">
                  <w:marLeft w:val="0"/>
                  <w:marRight w:val="0"/>
                  <w:marTop w:val="0"/>
                  <w:marBottom w:val="0"/>
                  <w:divBdr>
                    <w:top w:val="none" w:sz="0" w:space="0" w:color="auto"/>
                    <w:left w:val="none" w:sz="0" w:space="0" w:color="auto"/>
                    <w:bottom w:val="none" w:sz="0" w:space="0" w:color="auto"/>
                    <w:right w:val="none" w:sz="0" w:space="0" w:color="auto"/>
                  </w:divBdr>
                  <w:divsChild>
                    <w:div w:id="77480534">
                      <w:marLeft w:val="0"/>
                      <w:marRight w:val="0"/>
                      <w:marTop w:val="0"/>
                      <w:marBottom w:val="0"/>
                      <w:divBdr>
                        <w:top w:val="none" w:sz="0" w:space="0" w:color="auto"/>
                        <w:left w:val="none" w:sz="0" w:space="0" w:color="auto"/>
                        <w:bottom w:val="none" w:sz="0" w:space="0" w:color="auto"/>
                        <w:right w:val="none" w:sz="0" w:space="0" w:color="auto"/>
                      </w:divBdr>
                      <w:divsChild>
                        <w:div w:id="606735528">
                          <w:marLeft w:val="0"/>
                          <w:marRight w:val="0"/>
                          <w:marTop w:val="0"/>
                          <w:marBottom w:val="0"/>
                          <w:divBdr>
                            <w:top w:val="none" w:sz="0" w:space="0" w:color="auto"/>
                            <w:left w:val="none" w:sz="0" w:space="0" w:color="auto"/>
                            <w:bottom w:val="none" w:sz="0" w:space="0" w:color="auto"/>
                            <w:right w:val="none" w:sz="0" w:space="0" w:color="auto"/>
                          </w:divBdr>
                        </w:div>
                      </w:divsChild>
                    </w:div>
                    <w:div w:id="1862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6988">
          <w:marLeft w:val="0"/>
          <w:marRight w:val="0"/>
          <w:marTop w:val="0"/>
          <w:marBottom w:val="0"/>
          <w:divBdr>
            <w:top w:val="none" w:sz="0" w:space="0" w:color="auto"/>
            <w:left w:val="none" w:sz="0" w:space="0" w:color="auto"/>
            <w:bottom w:val="none" w:sz="0" w:space="0" w:color="auto"/>
            <w:right w:val="none" w:sz="0" w:space="0" w:color="auto"/>
          </w:divBdr>
          <w:divsChild>
            <w:div w:id="1193567628">
              <w:marLeft w:val="0"/>
              <w:marRight w:val="0"/>
              <w:marTop w:val="0"/>
              <w:marBottom w:val="0"/>
              <w:divBdr>
                <w:top w:val="none" w:sz="0" w:space="0" w:color="auto"/>
                <w:left w:val="none" w:sz="0" w:space="0" w:color="auto"/>
                <w:bottom w:val="none" w:sz="0" w:space="0" w:color="auto"/>
                <w:right w:val="none" w:sz="0" w:space="0" w:color="auto"/>
              </w:divBdr>
              <w:divsChild>
                <w:div w:id="1932350195">
                  <w:marLeft w:val="0"/>
                  <w:marRight w:val="0"/>
                  <w:marTop w:val="0"/>
                  <w:marBottom w:val="0"/>
                  <w:divBdr>
                    <w:top w:val="none" w:sz="0" w:space="0" w:color="auto"/>
                    <w:left w:val="none" w:sz="0" w:space="0" w:color="auto"/>
                    <w:bottom w:val="none" w:sz="0" w:space="0" w:color="auto"/>
                    <w:right w:val="none" w:sz="0" w:space="0" w:color="auto"/>
                  </w:divBdr>
                </w:div>
              </w:divsChild>
            </w:div>
            <w:div w:id="1024944427">
              <w:marLeft w:val="0"/>
              <w:marRight w:val="0"/>
              <w:marTop w:val="225"/>
              <w:marBottom w:val="0"/>
              <w:divBdr>
                <w:top w:val="none" w:sz="0" w:space="0" w:color="auto"/>
                <w:left w:val="none" w:sz="0" w:space="0" w:color="auto"/>
                <w:bottom w:val="none" w:sz="0" w:space="0" w:color="auto"/>
                <w:right w:val="none" w:sz="0" w:space="0" w:color="auto"/>
              </w:divBdr>
              <w:divsChild>
                <w:div w:id="1582518029">
                  <w:marLeft w:val="0"/>
                  <w:marRight w:val="0"/>
                  <w:marTop w:val="0"/>
                  <w:marBottom w:val="0"/>
                  <w:divBdr>
                    <w:top w:val="none" w:sz="0" w:space="0" w:color="auto"/>
                    <w:left w:val="none" w:sz="0" w:space="0" w:color="auto"/>
                    <w:bottom w:val="none" w:sz="0" w:space="0" w:color="auto"/>
                    <w:right w:val="none" w:sz="0" w:space="0" w:color="auto"/>
                  </w:divBdr>
                </w:div>
              </w:divsChild>
            </w:div>
            <w:div w:id="1015352379">
              <w:marLeft w:val="0"/>
              <w:marRight w:val="0"/>
              <w:marTop w:val="225"/>
              <w:marBottom w:val="0"/>
              <w:divBdr>
                <w:top w:val="none" w:sz="0" w:space="0" w:color="auto"/>
                <w:left w:val="none" w:sz="0" w:space="0" w:color="auto"/>
                <w:bottom w:val="none" w:sz="0" w:space="0" w:color="auto"/>
                <w:right w:val="none" w:sz="0" w:space="0" w:color="auto"/>
              </w:divBdr>
              <w:divsChild>
                <w:div w:id="796414226">
                  <w:marLeft w:val="0"/>
                  <w:marRight w:val="0"/>
                  <w:marTop w:val="0"/>
                  <w:marBottom w:val="0"/>
                  <w:divBdr>
                    <w:top w:val="none" w:sz="0" w:space="0" w:color="auto"/>
                    <w:left w:val="none" w:sz="0" w:space="0" w:color="auto"/>
                    <w:bottom w:val="none" w:sz="0" w:space="0" w:color="auto"/>
                    <w:right w:val="none" w:sz="0" w:space="0" w:color="auto"/>
                  </w:divBdr>
                </w:div>
              </w:divsChild>
            </w:div>
            <w:div w:id="1095594881">
              <w:marLeft w:val="0"/>
              <w:marRight w:val="0"/>
              <w:marTop w:val="225"/>
              <w:marBottom w:val="0"/>
              <w:divBdr>
                <w:top w:val="none" w:sz="0" w:space="0" w:color="auto"/>
                <w:left w:val="none" w:sz="0" w:space="0" w:color="auto"/>
                <w:bottom w:val="none" w:sz="0" w:space="0" w:color="auto"/>
                <w:right w:val="none" w:sz="0" w:space="0" w:color="auto"/>
              </w:divBdr>
              <w:divsChild>
                <w:div w:id="1318534453">
                  <w:marLeft w:val="0"/>
                  <w:marRight w:val="0"/>
                  <w:marTop w:val="0"/>
                  <w:marBottom w:val="0"/>
                  <w:divBdr>
                    <w:top w:val="none" w:sz="0" w:space="0" w:color="auto"/>
                    <w:left w:val="none" w:sz="0" w:space="0" w:color="auto"/>
                    <w:bottom w:val="none" w:sz="0" w:space="0" w:color="auto"/>
                    <w:right w:val="none" w:sz="0" w:space="0" w:color="auto"/>
                  </w:divBdr>
                </w:div>
              </w:divsChild>
            </w:div>
            <w:div w:id="283003136">
              <w:marLeft w:val="0"/>
              <w:marRight w:val="0"/>
              <w:marTop w:val="225"/>
              <w:marBottom w:val="0"/>
              <w:divBdr>
                <w:top w:val="none" w:sz="0" w:space="0" w:color="auto"/>
                <w:left w:val="none" w:sz="0" w:space="0" w:color="auto"/>
                <w:bottom w:val="none" w:sz="0" w:space="0" w:color="auto"/>
                <w:right w:val="none" w:sz="0" w:space="0" w:color="auto"/>
              </w:divBdr>
              <w:divsChild>
                <w:div w:id="1471484519">
                  <w:marLeft w:val="0"/>
                  <w:marRight w:val="0"/>
                  <w:marTop w:val="0"/>
                  <w:marBottom w:val="0"/>
                  <w:divBdr>
                    <w:top w:val="none" w:sz="0" w:space="0" w:color="auto"/>
                    <w:left w:val="none" w:sz="0" w:space="0" w:color="auto"/>
                    <w:bottom w:val="none" w:sz="0" w:space="0" w:color="auto"/>
                    <w:right w:val="none" w:sz="0" w:space="0" w:color="auto"/>
                  </w:divBdr>
                </w:div>
              </w:divsChild>
            </w:div>
            <w:div w:id="718090954">
              <w:marLeft w:val="0"/>
              <w:marRight w:val="0"/>
              <w:marTop w:val="225"/>
              <w:marBottom w:val="0"/>
              <w:divBdr>
                <w:top w:val="none" w:sz="0" w:space="0" w:color="auto"/>
                <w:left w:val="none" w:sz="0" w:space="0" w:color="auto"/>
                <w:bottom w:val="none" w:sz="0" w:space="0" w:color="auto"/>
                <w:right w:val="none" w:sz="0" w:space="0" w:color="auto"/>
              </w:divBdr>
              <w:divsChild>
                <w:div w:id="355739328">
                  <w:marLeft w:val="0"/>
                  <w:marRight w:val="0"/>
                  <w:marTop w:val="0"/>
                  <w:marBottom w:val="0"/>
                  <w:divBdr>
                    <w:top w:val="none" w:sz="0" w:space="0" w:color="auto"/>
                    <w:left w:val="none" w:sz="0" w:space="0" w:color="auto"/>
                    <w:bottom w:val="none" w:sz="0" w:space="0" w:color="auto"/>
                    <w:right w:val="none" w:sz="0" w:space="0" w:color="auto"/>
                  </w:divBdr>
                </w:div>
              </w:divsChild>
            </w:div>
            <w:div w:id="1771856903">
              <w:marLeft w:val="0"/>
              <w:marRight w:val="0"/>
              <w:marTop w:val="225"/>
              <w:marBottom w:val="0"/>
              <w:divBdr>
                <w:top w:val="none" w:sz="0" w:space="0" w:color="auto"/>
                <w:left w:val="none" w:sz="0" w:space="0" w:color="auto"/>
                <w:bottom w:val="none" w:sz="0" w:space="0" w:color="auto"/>
                <w:right w:val="none" w:sz="0" w:space="0" w:color="auto"/>
              </w:divBdr>
              <w:divsChild>
                <w:div w:id="233204299">
                  <w:marLeft w:val="0"/>
                  <w:marRight w:val="0"/>
                  <w:marTop w:val="0"/>
                  <w:marBottom w:val="0"/>
                  <w:divBdr>
                    <w:top w:val="none" w:sz="0" w:space="0" w:color="auto"/>
                    <w:left w:val="none" w:sz="0" w:space="0" w:color="auto"/>
                    <w:bottom w:val="none" w:sz="0" w:space="0" w:color="auto"/>
                    <w:right w:val="none" w:sz="0" w:space="0" w:color="auto"/>
                  </w:divBdr>
                </w:div>
              </w:divsChild>
            </w:div>
            <w:div w:id="327636590">
              <w:marLeft w:val="0"/>
              <w:marRight w:val="0"/>
              <w:marTop w:val="225"/>
              <w:marBottom w:val="0"/>
              <w:divBdr>
                <w:top w:val="none" w:sz="0" w:space="0" w:color="auto"/>
                <w:left w:val="none" w:sz="0" w:space="0" w:color="auto"/>
                <w:bottom w:val="none" w:sz="0" w:space="0" w:color="auto"/>
                <w:right w:val="none" w:sz="0" w:space="0" w:color="auto"/>
              </w:divBdr>
              <w:divsChild>
                <w:div w:id="285238486">
                  <w:marLeft w:val="0"/>
                  <w:marRight w:val="0"/>
                  <w:marTop w:val="0"/>
                  <w:marBottom w:val="0"/>
                  <w:divBdr>
                    <w:top w:val="none" w:sz="0" w:space="0" w:color="auto"/>
                    <w:left w:val="none" w:sz="0" w:space="0" w:color="auto"/>
                    <w:bottom w:val="none" w:sz="0" w:space="0" w:color="auto"/>
                    <w:right w:val="none" w:sz="0" w:space="0" w:color="auto"/>
                  </w:divBdr>
                </w:div>
              </w:divsChild>
            </w:div>
            <w:div w:id="1309289647">
              <w:marLeft w:val="0"/>
              <w:marRight w:val="0"/>
              <w:marTop w:val="225"/>
              <w:marBottom w:val="0"/>
              <w:divBdr>
                <w:top w:val="none" w:sz="0" w:space="0" w:color="auto"/>
                <w:left w:val="none" w:sz="0" w:space="0" w:color="auto"/>
                <w:bottom w:val="none" w:sz="0" w:space="0" w:color="auto"/>
                <w:right w:val="none" w:sz="0" w:space="0" w:color="auto"/>
              </w:divBdr>
              <w:divsChild>
                <w:div w:id="1409769327">
                  <w:marLeft w:val="0"/>
                  <w:marRight w:val="0"/>
                  <w:marTop w:val="0"/>
                  <w:marBottom w:val="0"/>
                  <w:divBdr>
                    <w:top w:val="none" w:sz="0" w:space="0" w:color="auto"/>
                    <w:left w:val="none" w:sz="0" w:space="0" w:color="auto"/>
                    <w:bottom w:val="none" w:sz="0" w:space="0" w:color="auto"/>
                    <w:right w:val="none" w:sz="0" w:space="0" w:color="auto"/>
                  </w:divBdr>
                </w:div>
              </w:divsChild>
            </w:div>
            <w:div w:id="1881353328">
              <w:marLeft w:val="0"/>
              <w:marRight w:val="0"/>
              <w:marTop w:val="375"/>
              <w:marBottom w:val="0"/>
              <w:divBdr>
                <w:top w:val="none" w:sz="0" w:space="0" w:color="auto"/>
                <w:left w:val="none" w:sz="0" w:space="0" w:color="auto"/>
                <w:bottom w:val="none" w:sz="0" w:space="0" w:color="auto"/>
                <w:right w:val="none" w:sz="0" w:space="0" w:color="auto"/>
              </w:divBdr>
              <w:divsChild>
                <w:div w:id="1254317596">
                  <w:marLeft w:val="0"/>
                  <w:marRight w:val="0"/>
                  <w:marTop w:val="0"/>
                  <w:marBottom w:val="0"/>
                  <w:divBdr>
                    <w:top w:val="none" w:sz="0" w:space="0" w:color="auto"/>
                    <w:left w:val="none" w:sz="0" w:space="0" w:color="auto"/>
                    <w:bottom w:val="none" w:sz="0" w:space="0" w:color="auto"/>
                    <w:right w:val="none" w:sz="0" w:space="0" w:color="auto"/>
                  </w:divBdr>
                  <w:divsChild>
                    <w:div w:id="1517883605">
                      <w:marLeft w:val="0"/>
                      <w:marRight w:val="0"/>
                      <w:marTop w:val="0"/>
                      <w:marBottom w:val="0"/>
                      <w:divBdr>
                        <w:top w:val="none" w:sz="0" w:space="0" w:color="auto"/>
                        <w:left w:val="none" w:sz="0" w:space="0" w:color="auto"/>
                        <w:bottom w:val="none" w:sz="0" w:space="0" w:color="auto"/>
                        <w:right w:val="none" w:sz="0" w:space="0" w:color="auto"/>
                      </w:divBdr>
                    </w:div>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878">
              <w:marLeft w:val="0"/>
              <w:marRight w:val="0"/>
              <w:marTop w:val="375"/>
              <w:marBottom w:val="0"/>
              <w:divBdr>
                <w:top w:val="none" w:sz="0" w:space="0" w:color="auto"/>
                <w:left w:val="none" w:sz="0" w:space="0" w:color="auto"/>
                <w:bottom w:val="none" w:sz="0" w:space="0" w:color="auto"/>
                <w:right w:val="none" w:sz="0" w:space="0" w:color="auto"/>
              </w:divBdr>
              <w:divsChild>
                <w:div w:id="1744060241">
                  <w:marLeft w:val="0"/>
                  <w:marRight w:val="0"/>
                  <w:marTop w:val="0"/>
                  <w:marBottom w:val="0"/>
                  <w:divBdr>
                    <w:top w:val="none" w:sz="0" w:space="0" w:color="auto"/>
                    <w:left w:val="none" w:sz="0" w:space="0" w:color="auto"/>
                    <w:bottom w:val="none" w:sz="0" w:space="0" w:color="auto"/>
                    <w:right w:val="none" w:sz="0" w:space="0" w:color="auto"/>
                  </w:divBdr>
                </w:div>
              </w:divsChild>
            </w:div>
            <w:div w:id="2069331474">
              <w:marLeft w:val="0"/>
              <w:marRight w:val="0"/>
              <w:marTop w:val="225"/>
              <w:marBottom w:val="0"/>
              <w:divBdr>
                <w:top w:val="none" w:sz="0" w:space="0" w:color="auto"/>
                <w:left w:val="none" w:sz="0" w:space="0" w:color="auto"/>
                <w:bottom w:val="none" w:sz="0" w:space="0" w:color="auto"/>
                <w:right w:val="none" w:sz="0" w:space="0" w:color="auto"/>
              </w:divBdr>
              <w:divsChild>
                <w:div w:id="2064482276">
                  <w:marLeft w:val="0"/>
                  <w:marRight w:val="0"/>
                  <w:marTop w:val="0"/>
                  <w:marBottom w:val="0"/>
                  <w:divBdr>
                    <w:top w:val="none" w:sz="0" w:space="0" w:color="auto"/>
                    <w:left w:val="none" w:sz="0" w:space="0" w:color="auto"/>
                    <w:bottom w:val="none" w:sz="0" w:space="0" w:color="auto"/>
                    <w:right w:val="none" w:sz="0" w:space="0" w:color="auto"/>
                  </w:divBdr>
                </w:div>
              </w:divsChild>
            </w:div>
            <w:div w:id="587420046">
              <w:marLeft w:val="0"/>
              <w:marRight w:val="0"/>
              <w:marTop w:val="225"/>
              <w:marBottom w:val="0"/>
              <w:divBdr>
                <w:top w:val="none" w:sz="0" w:space="0" w:color="auto"/>
                <w:left w:val="none" w:sz="0" w:space="0" w:color="auto"/>
                <w:bottom w:val="none" w:sz="0" w:space="0" w:color="auto"/>
                <w:right w:val="none" w:sz="0" w:space="0" w:color="auto"/>
              </w:divBdr>
              <w:divsChild>
                <w:div w:id="425882279">
                  <w:marLeft w:val="0"/>
                  <w:marRight w:val="0"/>
                  <w:marTop w:val="0"/>
                  <w:marBottom w:val="0"/>
                  <w:divBdr>
                    <w:top w:val="none" w:sz="0" w:space="0" w:color="auto"/>
                    <w:left w:val="none" w:sz="0" w:space="0" w:color="auto"/>
                    <w:bottom w:val="none" w:sz="0" w:space="0" w:color="auto"/>
                    <w:right w:val="none" w:sz="0" w:space="0" w:color="auto"/>
                  </w:divBdr>
                </w:div>
              </w:divsChild>
            </w:div>
            <w:div w:id="704990558">
              <w:marLeft w:val="0"/>
              <w:marRight w:val="0"/>
              <w:marTop w:val="225"/>
              <w:marBottom w:val="0"/>
              <w:divBdr>
                <w:top w:val="none" w:sz="0" w:space="0" w:color="auto"/>
                <w:left w:val="none" w:sz="0" w:space="0" w:color="auto"/>
                <w:bottom w:val="none" w:sz="0" w:space="0" w:color="auto"/>
                <w:right w:val="none" w:sz="0" w:space="0" w:color="auto"/>
              </w:divBdr>
              <w:divsChild>
                <w:div w:id="1702777082">
                  <w:marLeft w:val="0"/>
                  <w:marRight w:val="0"/>
                  <w:marTop w:val="0"/>
                  <w:marBottom w:val="0"/>
                  <w:divBdr>
                    <w:top w:val="none" w:sz="0" w:space="0" w:color="auto"/>
                    <w:left w:val="none" w:sz="0" w:space="0" w:color="auto"/>
                    <w:bottom w:val="none" w:sz="0" w:space="0" w:color="auto"/>
                    <w:right w:val="none" w:sz="0" w:space="0" w:color="auto"/>
                  </w:divBdr>
                </w:div>
              </w:divsChild>
            </w:div>
            <w:div w:id="1964916748">
              <w:marLeft w:val="0"/>
              <w:marRight w:val="0"/>
              <w:marTop w:val="225"/>
              <w:marBottom w:val="0"/>
              <w:divBdr>
                <w:top w:val="none" w:sz="0" w:space="0" w:color="auto"/>
                <w:left w:val="none" w:sz="0" w:space="0" w:color="auto"/>
                <w:bottom w:val="none" w:sz="0" w:space="0" w:color="auto"/>
                <w:right w:val="none" w:sz="0" w:space="0" w:color="auto"/>
              </w:divBdr>
              <w:divsChild>
                <w:div w:id="630479594">
                  <w:marLeft w:val="0"/>
                  <w:marRight w:val="0"/>
                  <w:marTop w:val="0"/>
                  <w:marBottom w:val="0"/>
                  <w:divBdr>
                    <w:top w:val="none" w:sz="0" w:space="0" w:color="auto"/>
                    <w:left w:val="none" w:sz="0" w:space="0" w:color="auto"/>
                    <w:bottom w:val="none" w:sz="0" w:space="0" w:color="auto"/>
                    <w:right w:val="none" w:sz="0" w:space="0" w:color="auto"/>
                  </w:divBdr>
                </w:div>
              </w:divsChild>
            </w:div>
            <w:div w:id="1155686540">
              <w:marLeft w:val="0"/>
              <w:marRight w:val="0"/>
              <w:marTop w:val="375"/>
              <w:marBottom w:val="0"/>
              <w:divBdr>
                <w:top w:val="none" w:sz="0" w:space="0" w:color="auto"/>
                <w:left w:val="none" w:sz="0" w:space="0" w:color="auto"/>
                <w:bottom w:val="none" w:sz="0" w:space="0" w:color="auto"/>
                <w:right w:val="none" w:sz="0" w:space="0" w:color="auto"/>
              </w:divBdr>
              <w:divsChild>
                <w:div w:id="95636350">
                  <w:marLeft w:val="0"/>
                  <w:marRight w:val="0"/>
                  <w:marTop w:val="0"/>
                  <w:marBottom w:val="0"/>
                  <w:divBdr>
                    <w:top w:val="none" w:sz="0" w:space="0" w:color="auto"/>
                    <w:left w:val="none" w:sz="0" w:space="0" w:color="auto"/>
                    <w:bottom w:val="none" w:sz="0" w:space="0" w:color="auto"/>
                    <w:right w:val="none" w:sz="0" w:space="0" w:color="auto"/>
                  </w:divBdr>
                  <w:divsChild>
                    <w:div w:id="512186444">
                      <w:marLeft w:val="0"/>
                      <w:marRight w:val="0"/>
                      <w:marTop w:val="0"/>
                      <w:marBottom w:val="0"/>
                      <w:divBdr>
                        <w:top w:val="none" w:sz="0" w:space="0" w:color="auto"/>
                        <w:left w:val="none" w:sz="0" w:space="0" w:color="auto"/>
                        <w:bottom w:val="none" w:sz="0" w:space="0" w:color="auto"/>
                        <w:right w:val="none" w:sz="0" w:space="0" w:color="auto"/>
                      </w:divBdr>
                    </w:div>
                    <w:div w:id="89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317300">
      <w:bodyDiv w:val="1"/>
      <w:marLeft w:val="0"/>
      <w:marRight w:val="0"/>
      <w:marTop w:val="0"/>
      <w:marBottom w:val="0"/>
      <w:divBdr>
        <w:top w:val="none" w:sz="0" w:space="0" w:color="auto"/>
        <w:left w:val="none" w:sz="0" w:space="0" w:color="auto"/>
        <w:bottom w:val="none" w:sz="0" w:space="0" w:color="auto"/>
        <w:right w:val="none" w:sz="0" w:space="0" w:color="auto"/>
      </w:divBdr>
      <w:divsChild>
        <w:div w:id="381710701">
          <w:marLeft w:val="0"/>
          <w:marRight w:val="150"/>
          <w:marTop w:val="0"/>
          <w:marBottom w:val="75"/>
          <w:divBdr>
            <w:top w:val="none" w:sz="0" w:space="0" w:color="auto"/>
            <w:left w:val="none" w:sz="0" w:space="0" w:color="auto"/>
            <w:bottom w:val="none" w:sz="0" w:space="0" w:color="auto"/>
            <w:right w:val="none" w:sz="0" w:space="0" w:color="auto"/>
          </w:divBdr>
        </w:div>
        <w:div w:id="460151694">
          <w:marLeft w:val="0"/>
          <w:marRight w:val="150"/>
          <w:marTop w:val="150"/>
          <w:marBottom w:val="150"/>
          <w:divBdr>
            <w:top w:val="none" w:sz="0" w:space="0" w:color="auto"/>
            <w:left w:val="none" w:sz="0" w:space="0" w:color="auto"/>
            <w:bottom w:val="none" w:sz="0" w:space="0" w:color="auto"/>
            <w:right w:val="none" w:sz="0" w:space="0" w:color="auto"/>
          </w:divBdr>
        </w:div>
        <w:div w:id="1726679558">
          <w:marLeft w:val="0"/>
          <w:marRight w:val="150"/>
          <w:marTop w:val="0"/>
          <w:marBottom w:val="0"/>
          <w:divBdr>
            <w:top w:val="none" w:sz="0" w:space="0" w:color="auto"/>
            <w:left w:val="none" w:sz="0" w:space="0" w:color="auto"/>
            <w:bottom w:val="none" w:sz="0" w:space="0" w:color="auto"/>
            <w:right w:val="none" w:sz="0" w:space="0" w:color="auto"/>
          </w:divBdr>
        </w:div>
      </w:divsChild>
    </w:div>
    <w:div w:id="590701490">
      <w:bodyDiv w:val="1"/>
      <w:marLeft w:val="0"/>
      <w:marRight w:val="0"/>
      <w:marTop w:val="0"/>
      <w:marBottom w:val="0"/>
      <w:divBdr>
        <w:top w:val="none" w:sz="0" w:space="0" w:color="auto"/>
        <w:left w:val="none" w:sz="0" w:space="0" w:color="auto"/>
        <w:bottom w:val="none" w:sz="0" w:space="0" w:color="auto"/>
        <w:right w:val="none" w:sz="0" w:space="0" w:color="auto"/>
      </w:divBdr>
      <w:divsChild>
        <w:div w:id="395856431">
          <w:marLeft w:val="0"/>
          <w:marRight w:val="0"/>
          <w:marTop w:val="150"/>
          <w:marBottom w:val="450"/>
          <w:divBdr>
            <w:top w:val="none" w:sz="0" w:space="0" w:color="auto"/>
            <w:left w:val="none" w:sz="0" w:space="0" w:color="auto"/>
            <w:bottom w:val="none" w:sz="0" w:space="0" w:color="auto"/>
            <w:right w:val="none" w:sz="0" w:space="0" w:color="auto"/>
          </w:divBdr>
        </w:div>
        <w:div w:id="416946652">
          <w:marLeft w:val="0"/>
          <w:marRight w:val="0"/>
          <w:marTop w:val="0"/>
          <w:marBottom w:val="300"/>
          <w:divBdr>
            <w:top w:val="none" w:sz="0" w:space="0" w:color="auto"/>
            <w:left w:val="none" w:sz="0" w:space="0" w:color="auto"/>
            <w:bottom w:val="none" w:sz="0" w:space="0" w:color="auto"/>
            <w:right w:val="none" w:sz="0" w:space="0" w:color="auto"/>
          </w:divBdr>
        </w:div>
        <w:div w:id="209612153">
          <w:marLeft w:val="0"/>
          <w:marRight w:val="0"/>
          <w:marTop w:val="495"/>
          <w:marBottom w:val="630"/>
          <w:divBdr>
            <w:top w:val="none" w:sz="0" w:space="0" w:color="auto"/>
            <w:left w:val="none" w:sz="0" w:space="0" w:color="auto"/>
            <w:bottom w:val="none" w:sz="0" w:space="0" w:color="auto"/>
            <w:right w:val="none" w:sz="0" w:space="0" w:color="auto"/>
          </w:divBdr>
        </w:div>
        <w:div w:id="692921507">
          <w:marLeft w:val="0"/>
          <w:marRight w:val="0"/>
          <w:marTop w:val="0"/>
          <w:marBottom w:val="555"/>
          <w:divBdr>
            <w:top w:val="none" w:sz="0" w:space="0" w:color="auto"/>
            <w:left w:val="none" w:sz="0" w:space="0" w:color="auto"/>
            <w:bottom w:val="none" w:sz="0" w:space="0" w:color="auto"/>
            <w:right w:val="none" w:sz="0" w:space="0" w:color="auto"/>
          </w:divBdr>
          <w:divsChild>
            <w:div w:id="17234097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0771628">
      <w:bodyDiv w:val="1"/>
      <w:marLeft w:val="0"/>
      <w:marRight w:val="0"/>
      <w:marTop w:val="0"/>
      <w:marBottom w:val="0"/>
      <w:divBdr>
        <w:top w:val="none" w:sz="0" w:space="0" w:color="auto"/>
        <w:left w:val="none" w:sz="0" w:space="0" w:color="auto"/>
        <w:bottom w:val="none" w:sz="0" w:space="0" w:color="auto"/>
        <w:right w:val="none" w:sz="0" w:space="0" w:color="auto"/>
      </w:divBdr>
      <w:divsChild>
        <w:div w:id="219825557">
          <w:marLeft w:val="0"/>
          <w:marRight w:val="0"/>
          <w:marTop w:val="300"/>
          <w:marBottom w:val="300"/>
          <w:divBdr>
            <w:top w:val="none" w:sz="0" w:space="0" w:color="auto"/>
            <w:left w:val="none" w:sz="0" w:space="0" w:color="auto"/>
            <w:bottom w:val="none" w:sz="0" w:space="0" w:color="auto"/>
            <w:right w:val="none" w:sz="0" w:space="0" w:color="auto"/>
          </w:divBdr>
        </w:div>
        <w:div w:id="84739747">
          <w:marLeft w:val="0"/>
          <w:marRight w:val="0"/>
          <w:marTop w:val="0"/>
          <w:marBottom w:val="0"/>
          <w:divBdr>
            <w:top w:val="none" w:sz="0" w:space="0" w:color="auto"/>
            <w:left w:val="none" w:sz="0" w:space="0" w:color="auto"/>
            <w:bottom w:val="none" w:sz="0" w:space="0" w:color="auto"/>
            <w:right w:val="none" w:sz="0" w:space="0" w:color="auto"/>
          </w:divBdr>
        </w:div>
      </w:divsChild>
    </w:div>
    <w:div w:id="591664276">
      <w:bodyDiv w:val="1"/>
      <w:marLeft w:val="0"/>
      <w:marRight w:val="0"/>
      <w:marTop w:val="0"/>
      <w:marBottom w:val="0"/>
      <w:divBdr>
        <w:top w:val="none" w:sz="0" w:space="0" w:color="auto"/>
        <w:left w:val="none" w:sz="0" w:space="0" w:color="auto"/>
        <w:bottom w:val="none" w:sz="0" w:space="0" w:color="auto"/>
        <w:right w:val="none" w:sz="0" w:space="0" w:color="auto"/>
      </w:divBdr>
      <w:divsChild>
        <w:div w:id="2026243154">
          <w:marLeft w:val="0"/>
          <w:marRight w:val="0"/>
          <w:marTop w:val="0"/>
          <w:marBottom w:val="150"/>
          <w:divBdr>
            <w:top w:val="none" w:sz="0" w:space="0" w:color="auto"/>
            <w:left w:val="none" w:sz="0" w:space="0" w:color="auto"/>
            <w:bottom w:val="none" w:sz="0" w:space="0" w:color="auto"/>
            <w:right w:val="none" w:sz="0" w:space="0" w:color="auto"/>
          </w:divBdr>
          <w:divsChild>
            <w:div w:id="334651573">
              <w:marLeft w:val="0"/>
              <w:marRight w:val="0"/>
              <w:marTop w:val="0"/>
              <w:marBottom w:val="0"/>
              <w:divBdr>
                <w:top w:val="none" w:sz="0" w:space="0" w:color="auto"/>
                <w:left w:val="none" w:sz="0" w:space="0" w:color="auto"/>
                <w:bottom w:val="none" w:sz="0" w:space="0" w:color="auto"/>
                <w:right w:val="none" w:sz="0" w:space="0" w:color="auto"/>
              </w:divBdr>
              <w:divsChild>
                <w:div w:id="1254240939">
                  <w:marLeft w:val="0"/>
                  <w:marRight w:val="150"/>
                  <w:marTop w:val="0"/>
                  <w:marBottom w:val="0"/>
                  <w:divBdr>
                    <w:top w:val="none" w:sz="0" w:space="0" w:color="auto"/>
                    <w:left w:val="none" w:sz="0" w:space="0" w:color="auto"/>
                    <w:bottom w:val="none" w:sz="0" w:space="0" w:color="auto"/>
                    <w:right w:val="none" w:sz="0" w:space="0" w:color="auto"/>
                  </w:divBdr>
                </w:div>
                <w:div w:id="1570117901">
                  <w:marLeft w:val="0"/>
                  <w:marRight w:val="150"/>
                  <w:marTop w:val="0"/>
                  <w:marBottom w:val="0"/>
                  <w:divBdr>
                    <w:top w:val="none" w:sz="0" w:space="0" w:color="auto"/>
                    <w:left w:val="none" w:sz="0" w:space="0" w:color="auto"/>
                    <w:bottom w:val="none" w:sz="0" w:space="0" w:color="auto"/>
                    <w:right w:val="none" w:sz="0" w:space="0" w:color="auto"/>
                  </w:divBdr>
                </w:div>
              </w:divsChild>
            </w:div>
            <w:div w:id="1082948716">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0"/>
                  <w:marRight w:val="0"/>
                  <w:marTop w:val="0"/>
                  <w:marBottom w:val="0"/>
                  <w:divBdr>
                    <w:top w:val="none" w:sz="0" w:space="0" w:color="auto"/>
                    <w:left w:val="none" w:sz="0" w:space="0" w:color="auto"/>
                    <w:bottom w:val="none" w:sz="0" w:space="0" w:color="auto"/>
                    <w:right w:val="none" w:sz="0" w:space="0" w:color="auto"/>
                  </w:divBdr>
                  <w:divsChild>
                    <w:div w:id="65035919">
                      <w:marLeft w:val="0"/>
                      <w:marRight w:val="0"/>
                      <w:marTop w:val="0"/>
                      <w:marBottom w:val="0"/>
                      <w:divBdr>
                        <w:top w:val="none" w:sz="0" w:space="0" w:color="auto"/>
                        <w:left w:val="none" w:sz="0" w:space="0" w:color="auto"/>
                        <w:bottom w:val="none" w:sz="0" w:space="0" w:color="auto"/>
                        <w:right w:val="none" w:sz="0" w:space="0" w:color="auto"/>
                      </w:divBdr>
                      <w:divsChild>
                        <w:div w:id="313223482">
                          <w:marLeft w:val="0"/>
                          <w:marRight w:val="0"/>
                          <w:marTop w:val="0"/>
                          <w:marBottom w:val="0"/>
                          <w:divBdr>
                            <w:top w:val="none" w:sz="0" w:space="0" w:color="auto"/>
                            <w:left w:val="none" w:sz="0" w:space="0" w:color="auto"/>
                            <w:bottom w:val="none" w:sz="0" w:space="0" w:color="auto"/>
                            <w:right w:val="none" w:sz="0" w:space="0" w:color="auto"/>
                          </w:divBdr>
                        </w:div>
                      </w:divsChild>
                    </w:div>
                    <w:div w:id="716854833">
                      <w:marLeft w:val="0"/>
                      <w:marRight w:val="135"/>
                      <w:marTop w:val="0"/>
                      <w:marBottom w:val="0"/>
                      <w:divBdr>
                        <w:top w:val="none" w:sz="0" w:space="0" w:color="auto"/>
                        <w:left w:val="none" w:sz="0" w:space="0" w:color="auto"/>
                        <w:bottom w:val="none" w:sz="0" w:space="0" w:color="auto"/>
                        <w:right w:val="none" w:sz="0" w:space="0" w:color="auto"/>
                      </w:divBdr>
                    </w:div>
                    <w:div w:id="1110006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7821">
          <w:marLeft w:val="0"/>
          <w:marRight w:val="0"/>
          <w:marTop w:val="0"/>
          <w:marBottom w:val="0"/>
          <w:divBdr>
            <w:top w:val="none" w:sz="0" w:space="0" w:color="auto"/>
            <w:left w:val="none" w:sz="0" w:space="0" w:color="auto"/>
            <w:bottom w:val="none" w:sz="0" w:space="0" w:color="auto"/>
            <w:right w:val="none" w:sz="0" w:space="0" w:color="auto"/>
          </w:divBdr>
          <w:divsChild>
            <w:div w:id="512502497">
              <w:marLeft w:val="0"/>
              <w:marRight w:val="0"/>
              <w:marTop w:val="0"/>
              <w:marBottom w:val="0"/>
              <w:divBdr>
                <w:top w:val="none" w:sz="0" w:space="0" w:color="auto"/>
                <w:left w:val="none" w:sz="0" w:space="0" w:color="auto"/>
                <w:bottom w:val="none" w:sz="0" w:space="0" w:color="auto"/>
                <w:right w:val="none" w:sz="0" w:space="0" w:color="auto"/>
              </w:divBdr>
              <w:divsChild>
                <w:div w:id="1005133790">
                  <w:marLeft w:val="0"/>
                  <w:marRight w:val="0"/>
                  <w:marTop w:val="0"/>
                  <w:marBottom w:val="0"/>
                  <w:divBdr>
                    <w:top w:val="none" w:sz="0" w:space="0" w:color="auto"/>
                    <w:left w:val="none" w:sz="0" w:space="0" w:color="auto"/>
                    <w:bottom w:val="none" w:sz="0" w:space="0" w:color="auto"/>
                    <w:right w:val="none" w:sz="0" w:space="0" w:color="auto"/>
                  </w:divBdr>
                </w:div>
              </w:divsChild>
            </w:div>
            <w:div w:id="1632512735">
              <w:marLeft w:val="0"/>
              <w:marRight w:val="0"/>
              <w:marTop w:val="225"/>
              <w:marBottom w:val="0"/>
              <w:divBdr>
                <w:top w:val="none" w:sz="0" w:space="0" w:color="auto"/>
                <w:left w:val="none" w:sz="0" w:space="0" w:color="auto"/>
                <w:bottom w:val="none" w:sz="0" w:space="0" w:color="auto"/>
                <w:right w:val="none" w:sz="0" w:space="0" w:color="auto"/>
              </w:divBdr>
              <w:divsChild>
                <w:div w:id="15926738">
                  <w:marLeft w:val="0"/>
                  <w:marRight w:val="0"/>
                  <w:marTop w:val="0"/>
                  <w:marBottom w:val="0"/>
                  <w:divBdr>
                    <w:top w:val="none" w:sz="0" w:space="0" w:color="auto"/>
                    <w:left w:val="none" w:sz="0" w:space="0" w:color="auto"/>
                    <w:bottom w:val="none" w:sz="0" w:space="0" w:color="auto"/>
                    <w:right w:val="none" w:sz="0" w:space="0" w:color="auto"/>
                  </w:divBdr>
                </w:div>
              </w:divsChild>
            </w:div>
            <w:div w:id="1259675330">
              <w:marLeft w:val="0"/>
              <w:marRight w:val="0"/>
              <w:marTop w:val="375"/>
              <w:marBottom w:val="0"/>
              <w:divBdr>
                <w:top w:val="none" w:sz="0" w:space="0" w:color="auto"/>
                <w:left w:val="none" w:sz="0" w:space="0" w:color="auto"/>
                <w:bottom w:val="none" w:sz="0" w:space="0" w:color="auto"/>
                <w:right w:val="none" w:sz="0" w:space="0" w:color="auto"/>
              </w:divBdr>
              <w:divsChild>
                <w:div w:id="783961996">
                  <w:marLeft w:val="0"/>
                  <w:marRight w:val="0"/>
                  <w:marTop w:val="0"/>
                  <w:marBottom w:val="0"/>
                  <w:divBdr>
                    <w:top w:val="none" w:sz="0" w:space="0" w:color="auto"/>
                    <w:left w:val="none" w:sz="0" w:space="0" w:color="auto"/>
                    <w:bottom w:val="none" w:sz="0" w:space="0" w:color="auto"/>
                    <w:right w:val="none" w:sz="0" w:space="0" w:color="auto"/>
                  </w:divBdr>
                  <w:divsChild>
                    <w:div w:id="11798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7006">
              <w:marLeft w:val="0"/>
              <w:marRight w:val="0"/>
              <w:marTop w:val="375"/>
              <w:marBottom w:val="0"/>
              <w:divBdr>
                <w:top w:val="none" w:sz="0" w:space="0" w:color="auto"/>
                <w:left w:val="none" w:sz="0" w:space="0" w:color="auto"/>
                <w:bottom w:val="none" w:sz="0" w:space="0" w:color="auto"/>
                <w:right w:val="none" w:sz="0" w:space="0" w:color="auto"/>
              </w:divBdr>
              <w:divsChild>
                <w:div w:id="447435880">
                  <w:marLeft w:val="0"/>
                  <w:marRight w:val="0"/>
                  <w:marTop w:val="0"/>
                  <w:marBottom w:val="0"/>
                  <w:divBdr>
                    <w:top w:val="none" w:sz="0" w:space="0" w:color="auto"/>
                    <w:left w:val="none" w:sz="0" w:space="0" w:color="auto"/>
                    <w:bottom w:val="none" w:sz="0" w:space="0" w:color="auto"/>
                    <w:right w:val="none" w:sz="0" w:space="0" w:color="auto"/>
                  </w:divBdr>
                </w:div>
              </w:divsChild>
            </w:div>
            <w:div w:id="1856458055">
              <w:marLeft w:val="0"/>
              <w:marRight w:val="0"/>
              <w:marTop w:val="225"/>
              <w:marBottom w:val="0"/>
              <w:divBdr>
                <w:top w:val="none" w:sz="0" w:space="0" w:color="auto"/>
                <w:left w:val="none" w:sz="0" w:space="0" w:color="auto"/>
                <w:bottom w:val="none" w:sz="0" w:space="0" w:color="auto"/>
                <w:right w:val="none" w:sz="0" w:space="0" w:color="auto"/>
              </w:divBdr>
              <w:divsChild>
                <w:div w:id="14977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09258">
      <w:bodyDiv w:val="1"/>
      <w:marLeft w:val="0"/>
      <w:marRight w:val="0"/>
      <w:marTop w:val="0"/>
      <w:marBottom w:val="0"/>
      <w:divBdr>
        <w:top w:val="none" w:sz="0" w:space="0" w:color="auto"/>
        <w:left w:val="none" w:sz="0" w:space="0" w:color="auto"/>
        <w:bottom w:val="none" w:sz="0" w:space="0" w:color="auto"/>
        <w:right w:val="none" w:sz="0" w:space="0" w:color="auto"/>
      </w:divBdr>
      <w:divsChild>
        <w:div w:id="2101639004">
          <w:marLeft w:val="0"/>
          <w:marRight w:val="150"/>
          <w:marTop w:val="0"/>
          <w:marBottom w:val="75"/>
          <w:divBdr>
            <w:top w:val="none" w:sz="0" w:space="0" w:color="auto"/>
            <w:left w:val="none" w:sz="0" w:space="0" w:color="auto"/>
            <w:bottom w:val="none" w:sz="0" w:space="0" w:color="auto"/>
            <w:right w:val="none" w:sz="0" w:space="0" w:color="auto"/>
          </w:divBdr>
        </w:div>
        <w:div w:id="503934156">
          <w:marLeft w:val="0"/>
          <w:marRight w:val="150"/>
          <w:marTop w:val="150"/>
          <w:marBottom w:val="150"/>
          <w:divBdr>
            <w:top w:val="none" w:sz="0" w:space="0" w:color="auto"/>
            <w:left w:val="none" w:sz="0" w:space="0" w:color="auto"/>
            <w:bottom w:val="none" w:sz="0" w:space="0" w:color="auto"/>
            <w:right w:val="none" w:sz="0" w:space="0" w:color="auto"/>
          </w:divBdr>
        </w:div>
        <w:div w:id="1891763792">
          <w:marLeft w:val="0"/>
          <w:marRight w:val="150"/>
          <w:marTop w:val="0"/>
          <w:marBottom w:val="0"/>
          <w:divBdr>
            <w:top w:val="none" w:sz="0" w:space="0" w:color="auto"/>
            <w:left w:val="none" w:sz="0" w:space="0" w:color="auto"/>
            <w:bottom w:val="none" w:sz="0" w:space="0" w:color="auto"/>
            <w:right w:val="none" w:sz="0" w:space="0" w:color="auto"/>
          </w:divBdr>
        </w:div>
      </w:divsChild>
    </w:div>
    <w:div w:id="592278775">
      <w:bodyDiv w:val="1"/>
      <w:marLeft w:val="0"/>
      <w:marRight w:val="0"/>
      <w:marTop w:val="0"/>
      <w:marBottom w:val="0"/>
      <w:divBdr>
        <w:top w:val="none" w:sz="0" w:space="0" w:color="auto"/>
        <w:left w:val="none" w:sz="0" w:space="0" w:color="auto"/>
        <w:bottom w:val="none" w:sz="0" w:space="0" w:color="auto"/>
        <w:right w:val="none" w:sz="0" w:space="0" w:color="auto"/>
      </w:divBdr>
      <w:divsChild>
        <w:div w:id="386538381">
          <w:marLeft w:val="0"/>
          <w:marRight w:val="0"/>
          <w:marTop w:val="0"/>
          <w:marBottom w:val="75"/>
          <w:divBdr>
            <w:top w:val="none" w:sz="0" w:space="0" w:color="auto"/>
            <w:left w:val="none" w:sz="0" w:space="0" w:color="auto"/>
            <w:bottom w:val="none" w:sz="0" w:space="0" w:color="auto"/>
            <w:right w:val="none" w:sz="0" w:space="0" w:color="auto"/>
          </w:divBdr>
        </w:div>
        <w:div w:id="1077055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92279761">
      <w:bodyDiv w:val="1"/>
      <w:marLeft w:val="0"/>
      <w:marRight w:val="0"/>
      <w:marTop w:val="0"/>
      <w:marBottom w:val="0"/>
      <w:divBdr>
        <w:top w:val="none" w:sz="0" w:space="0" w:color="auto"/>
        <w:left w:val="none" w:sz="0" w:space="0" w:color="auto"/>
        <w:bottom w:val="none" w:sz="0" w:space="0" w:color="auto"/>
        <w:right w:val="none" w:sz="0" w:space="0" w:color="auto"/>
      </w:divBdr>
      <w:divsChild>
        <w:div w:id="1957636217">
          <w:marLeft w:val="0"/>
          <w:marRight w:val="150"/>
          <w:marTop w:val="0"/>
          <w:marBottom w:val="75"/>
          <w:divBdr>
            <w:top w:val="none" w:sz="0" w:space="0" w:color="auto"/>
            <w:left w:val="none" w:sz="0" w:space="0" w:color="auto"/>
            <w:bottom w:val="none" w:sz="0" w:space="0" w:color="auto"/>
            <w:right w:val="none" w:sz="0" w:space="0" w:color="auto"/>
          </w:divBdr>
        </w:div>
        <w:div w:id="757406494">
          <w:marLeft w:val="0"/>
          <w:marRight w:val="150"/>
          <w:marTop w:val="150"/>
          <w:marBottom w:val="150"/>
          <w:divBdr>
            <w:top w:val="none" w:sz="0" w:space="0" w:color="auto"/>
            <w:left w:val="none" w:sz="0" w:space="0" w:color="auto"/>
            <w:bottom w:val="none" w:sz="0" w:space="0" w:color="auto"/>
            <w:right w:val="none" w:sz="0" w:space="0" w:color="auto"/>
          </w:divBdr>
        </w:div>
        <w:div w:id="1583955786">
          <w:marLeft w:val="0"/>
          <w:marRight w:val="150"/>
          <w:marTop w:val="0"/>
          <w:marBottom w:val="0"/>
          <w:divBdr>
            <w:top w:val="none" w:sz="0" w:space="0" w:color="auto"/>
            <w:left w:val="none" w:sz="0" w:space="0" w:color="auto"/>
            <w:bottom w:val="none" w:sz="0" w:space="0" w:color="auto"/>
            <w:right w:val="none" w:sz="0" w:space="0" w:color="auto"/>
          </w:divBdr>
        </w:div>
      </w:divsChild>
    </w:div>
    <w:div w:id="592858961">
      <w:bodyDiv w:val="1"/>
      <w:marLeft w:val="0"/>
      <w:marRight w:val="0"/>
      <w:marTop w:val="0"/>
      <w:marBottom w:val="0"/>
      <w:divBdr>
        <w:top w:val="none" w:sz="0" w:space="0" w:color="auto"/>
        <w:left w:val="none" w:sz="0" w:space="0" w:color="auto"/>
        <w:bottom w:val="none" w:sz="0" w:space="0" w:color="auto"/>
        <w:right w:val="none" w:sz="0" w:space="0" w:color="auto"/>
      </w:divBdr>
      <w:divsChild>
        <w:div w:id="504130759">
          <w:marLeft w:val="0"/>
          <w:marRight w:val="0"/>
          <w:marTop w:val="0"/>
          <w:marBottom w:val="0"/>
          <w:divBdr>
            <w:top w:val="none" w:sz="0" w:space="0" w:color="auto"/>
            <w:left w:val="none" w:sz="0" w:space="0" w:color="auto"/>
            <w:bottom w:val="none" w:sz="0" w:space="0" w:color="auto"/>
            <w:right w:val="none" w:sz="0" w:space="0" w:color="auto"/>
          </w:divBdr>
        </w:div>
        <w:div w:id="952176925">
          <w:marLeft w:val="0"/>
          <w:marRight w:val="0"/>
          <w:marTop w:val="300"/>
          <w:marBottom w:val="300"/>
          <w:divBdr>
            <w:top w:val="none" w:sz="0" w:space="0" w:color="auto"/>
            <w:left w:val="none" w:sz="0" w:space="0" w:color="auto"/>
            <w:bottom w:val="none" w:sz="0" w:space="0" w:color="auto"/>
            <w:right w:val="none" w:sz="0" w:space="0" w:color="auto"/>
          </w:divBdr>
        </w:div>
        <w:div w:id="1980183296">
          <w:marLeft w:val="0"/>
          <w:marRight w:val="0"/>
          <w:marTop w:val="0"/>
          <w:marBottom w:val="0"/>
          <w:divBdr>
            <w:top w:val="none" w:sz="0" w:space="0" w:color="auto"/>
            <w:left w:val="none" w:sz="0" w:space="0" w:color="auto"/>
            <w:bottom w:val="none" w:sz="0" w:space="0" w:color="auto"/>
            <w:right w:val="none" w:sz="0" w:space="0" w:color="auto"/>
          </w:divBdr>
          <w:divsChild>
            <w:div w:id="293416516">
              <w:marLeft w:val="0"/>
              <w:marRight w:val="0"/>
              <w:marTop w:val="300"/>
              <w:marBottom w:val="450"/>
              <w:divBdr>
                <w:top w:val="none" w:sz="0" w:space="0" w:color="auto"/>
                <w:left w:val="none" w:sz="0" w:space="0" w:color="auto"/>
                <w:bottom w:val="none" w:sz="0" w:space="0" w:color="auto"/>
                <w:right w:val="none" w:sz="0" w:space="0" w:color="auto"/>
              </w:divBdr>
              <w:divsChild>
                <w:div w:id="18043603">
                  <w:marLeft w:val="0"/>
                  <w:marRight w:val="0"/>
                  <w:marTop w:val="0"/>
                  <w:marBottom w:val="0"/>
                  <w:divBdr>
                    <w:top w:val="none" w:sz="0" w:space="0" w:color="auto"/>
                    <w:left w:val="none" w:sz="0" w:space="0" w:color="auto"/>
                    <w:bottom w:val="none" w:sz="0" w:space="0" w:color="auto"/>
                    <w:right w:val="none" w:sz="0" w:space="0" w:color="auto"/>
                  </w:divBdr>
                  <w:divsChild>
                    <w:div w:id="1254047752">
                      <w:marLeft w:val="0"/>
                      <w:marRight w:val="0"/>
                      <w:marTop w:val="0"/>
                      <w:marBottom w:val="0"/>
                      <w:divBdr>
                        <w:top w:val="none" w:sz="0" w:space="0" w:color="auto"/>
                        <w:left w:val="none" w:sz="0" w:space="0" w:color="auto"/>
                        <w:bottom w:val="none" w:sz="0" w:space="0" w:color="auto"/>
                        <w:right w:val="none" w:sz="0" w:space="0" w:color="auto"/>
                      </w:divBdr>
                      <w:divsChild>
                        <w:div w:id="1837960421">
                          <w:marLeft w:val="0"/>
                          <w:marRight w:val="0"/>
                          <w:marTop w:val="0"/>
                          <w:marBottom w:val="0"/>
                          <w:divBdr>
                            <w:top w:val="none" w:sz="0" w:space="0" w:color="auto"/>
                            <w:left w:val="none" w:sz="0" w:space="0" w:color="auto"/>
                            <w:bottom w:val="none" w:sz="0" w:space="0" w:color="auto"/>
                            <w:right w:val="none" w:sz="0" w:space="0" w:color="auto"/>
                          </w:divBdr>
                          <w:divsChild>
                            <w:div w:id="298195202">
                              <w:marLeft w:val="0"/>
                              <w:marRight w:val="0"/>
                              <w:marTop w:val="0"/>
                              <w:marBottom w:val="0"/>
                              <w:divBdr>
                                <w:top w:val="none" w:sz="0" w:space="0" w:color="auto"/>
                                <w:left w:val="none" w:sz="0" w:space="0" w:color="auto"/>
                                <w:bottom w:val="none" w:sz="0" w:space="0" w:color="auto"/>
                                <w:right w:val="none" w:sz="0" w:space="0" w:color="auto"/>
                              </w:divBdr>
                              <w:divsChild>
                                <w:div w:id="2002542936">
                                  <w:marLeft w:val="0"/>
                                  <w:marRight w:val="0"/>
                                  <w:marTop w:val="0"/>
                                  <w:marBottom w:val="0"/>
                                  <w:divBdr>
                                    <w:top w:val="none" w:sz="0" w:space="0" w:color="auto"/>
                                    <w:left w:val="none" w:sz="0" w:space="0" w:color="auto"/>
                                    <w:bottom w:val="none" w:sz="0" w:space="0" w:color="auto"/>
                                    <w:right w:val="none" w:sz="0" w:space="0" w:color="auto"/>
                                  </w:divBdr>
                                  <w:divsChild>
                                    <w:div w:id="2663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637008">
                              <w:marLeft w:val="0"/>
                              <w:marRight w:val="0"/>
                              <w:marTop w:val="0"/>
                              <w:marBottom w:val="0"/>
                              <w:divBdr>
                                <w:top w:val="none" w:sz="0" w:space="0" w:color="auto"/>
                                <w:left w:val="none" w:sz="0" w:space="0" w:color="auto"/>
                                <w:bottom w:val="none" w:sz="0" w:space="0" w:color="auto"/>
                                <w:right w:val="none" w:sz="0" w:space="0" w:color="auto"/>
                              </w:divBdr>
                              <w:divsChild>
                                <w:div w:id="1980762545">
                                  <w:marLeft w:val="0"/>
                                  <w:marRight w:val="0"/>
                                  <w:marTop w:val="0"/>
                                  <w:marBottom w:val="0"/>
                                  <w:divBdr>
                                    <w:top w:val="none" w:sz="0" w:space="0" w:color="auto"/>
                                    <w:left w:val="none" w:sz="0" w:space="0" w:color="auto"/>
                                    <w:bottom w:val="none" w:sz="0" w:space="0" w:color="auto"/>
                                    <w:right w:val="none" w:sz="0" w:space="0" w:color="auto"/>
                                  </w:divBdr>
                                  <w:divsChild>
                                    <w:div w:id="20204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564384">
                      <w:marLeft w:val="0"/>
                      <w:marRight w:val="0"/>
                      <w:marTop w:val="0"/>
                      <w:marBottom w:val="0"/>
                      <w:divBdr>
                        <w:top w:val="none" w:sz="0" w:space="0" w:color="auto"/>
                        <w:left w:val="none" w:sz="0" w:space="0" w:color="auto"/>
                        <w:bottom w:val="none" w:sz="0" w:space="0" w:color="auto"/>
                        <w:right w:val="none" w:sz="0" w:space="0" w:color="auto"/>
                      </w:divBdr>
                      <w:divsChild>
                        <w:div w:id="293949289">
                          <w:marLeft w:val="0"/>
                          <w:marRight w:val="0"/>
                          <w:marTop w:val="100"/>
                          <w:marBottom w:val="100"/>
                          <w:divBdr>
                            <w:top w:val="none" w:sz="0" w:space="0" w:color="auto"/>
                            <w:left w:val="none" w:sz="0" w:space="0" w:color="auto"/>
                            <w:bottom w:val="none" w:sz="0" w:space="0" w:color="auto"/>
                            <w:right w:val="none" w:sz="0" w:space="0" w:color="auto"/>
                          </w:divBdr>
                          <w:divsChild>
                            <w:div w:id="134225315">
                              <w:marLeft w:val="0"/>
                              <w:marRight w:val="0"/>
                              <w:marTop w:val="100"/>
                              <w:marBottom w:val="100"/>
                              <w:divBdr>
                                <w:top w:val="none" w:sz="0" w:space="0" w:color="auto"/>
                                <w:left w:val="none" w:sz="0" w:space="0" w:color="auto"/>
                                <w:bottom w:val="none" w:sz="0" w:space="0" w:color="auto"/>
                                <w:right w:val="none" w:sz="0" w:space="0" w:color="auto"/>
                              </w:divBdr>
                              <w:divsChild>
                                <w:div w:id="7951122">
                                  <w:marLeft w:val="0"/>
                                  <w:marRight w:val="0"/>
                                  <w:marTop w:val="0"/>
                                  <w:marBottom w:val="0"/>
                                  <w:divBdr>
                                    <w:top w:val="none" w:sz="0" w:space="0" w:color="auto"/>
                                    <w:left w:val="none" w:sz="0" w:space="0" w:color="auto"/>
                                    <w:bottom w:val="none" w:sz="0" w:space="0" w:color="auto"/>
                                    <w:right w:val="none" w:sz="0" w:space="0" w:color="auto"/>
                                  </w:divBdr>
                                </w:div>
                              </w:divsChild>
                            </w:div>
                            <w:div w:id="643585972">
                              <w:marLeft w:val="0"/>
                              <w:marRight w:val="0"/>
                              <w:marTop w:val="100"/>
                              <w:marBottom w:val="100"/>
                              <w:divBdr>
                                <w:top w:val="none" w:sz="0" w:space="0" w:color="auto"/>
                                <w:left w:val="none" w:sz="0" w:space="0" w:color="auto"/>
                                <w:bottom w:val="none" w:sz="0" w:space="0" w:color="auto"/>
                                <w:right w:val="none" w:sz="0" w:space="0" w:color="auto"/>
                              </w:divBdr>
                              <w:divsChild>
                                <w:div w:id="2109423218">
                                  <w:marLeft w:val="0"/>
                                  <w:marRight w:val="0"/>
                                  <w:marTop w:val="0"/>
                                  <w:marBottom w:val="0"/>
                                  <w:divBdr>
                                    <w:top w:val="none" w:sz="0" w:space="0" w:color="auto"/>
                                    <w:left w:val="none" w:sz="0" w:space="0" w:color="auto"/>
                                    <w:bottom w:val="none" w:sz="0" w:space="0" w:color="auto"/>
                                    <w:right w:val="none" w:sz="0" w:space="0" w:color="auto"/>
                                  </w:divBdr>
                                </w:div>
                              </w:divsChild>
                            </w:div>
                            <w:div w:id="36703333">
                              <w:marLeft w:val="0"/>
                              <w:marRight w:val="0"/>
                              <w:marTop w:val="100"/>
                              <w:marBottom w:val="100"/>
                              <w:divBdr>
                                <w:top w:val="none" w:sz="0" w:space="0" w:color="auto"/>
                                <w:left w:val="none" w:sz="0" w:space="0" w:color="auto"/>
                                <w:bottom w:val="none" w:sz="0" w:space="0" w:color="auto"/>
                                <w:right w:val="none" w:sz="0" w:space="0" w:color="auto"/>
                              </w:divBdr>
                              <w:divsChild>
                                <w:div w:id="10960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806230">
          <w:marLeft w:val="0"/>
          <w:marRight w:val="0"/>
          <w:marTop w:val="0"/>
          <w:marBottom w:val="0"/>
          <w:divBdr>
            <w:top w:val="none" w:sz="0" w:space="0" w:color="auto"/>
            <w:left w:val="none" w:sz="0" w:space="0" w:color="auto"/>
            <w:bottom w:val="none" w:sz="0" w:space="0" w:color="auto"/>
            <w:right w:val="none" w:sz="0" w:space="0" w:color="auto"/>
          </w:divBdr>
        </w:div>
      </w:divsChild>
    </w:div>
    <w:div w:id="593325078">
      <w:bodyDiv w:val="1"/>
      <w:marLeft w:val="0"/>
      <w:marRight w:val="0"/>
      <w:marTop w:val="0"/>
      <w:marBottom w:val="0"/>
      <w:divBdr>
        <w:top w:val="none" w:sz="0" w:space="0" w:color="auto"/>
        <w:left w:val="none" w:sz="0" w:space="0" w:color="auto"/>
        <w:bottom w:val="none" w:sz="0" w:space="0" w:color="auto"/>
        <w:right w:val="none" w:sz="0" w:space="0" w:color="auto"/>
      </w:divBdr>
      <w:divsChild>
        <w:div w:id="7102281">
          <w:marLeft w:val="0"/>
          <w:marRight w:val="0"/>
          <w:marTop w:val="0"/>
          <w:marBottom w:val="300"/>
          <w:divBdr>
            <w:top w:val="none" w:sz="0" w:space="0" w:color="auto"/>
            <w:left w:val="none" w:sz="0" w:space="0" w:color="auto"/>
            <w:bottom w:val="none" w:sz="0" w:space="0" w:color="auto"/>
            <w:right w:val="none" w:sz="0" w:space="0" w:color="auto"/>
          </w:divBdr>
        </w:div>
      </w:divsChild>
    </w:div>
    <w:div w:id="593518072">
      <w:bodyDiv w:val="1"/>
      <w:marLeft w:val="0"/>
      <w:marRight w:val="0"/>
      <w:marTop w:val="0"/>
      <w:marBottom w:val="0"/>
      <w:divBdr>
        <w:top w:val="none" w:sz="0" w:space="0" w:color="auto"/>
        <w:left w:val="none" w:sz="0" w:space="0" w:color="auto"/>
        <w:bottom w:val="none" w:sz="0" w:space="0" w:color="auto"/>
        <w:right w:val="none" w:sz="0" w:space="0" w:color="auto"/>
      </w:divBdr>
      <w:divsChild>
        <w:div w:id="331644013">
          <w:marLeft w:val="0"/>
          <w:marRight w:val="150"/>
          <w:marTop w:val="0"/>
          <w:marBottom w:val="75"/>
          <w:divBdr>
            <w:top w:val="none" w:sz="0" w:space="0" w:color="auto"/>
            <w:left w:val="none" w:sz="0" w:space="0" w:color="auto"/>
            <w:bottom w:val="none" w:sz="0" w:space="0" w:color="auto"/>
            <w:right w:val="none" w:sz="0" w:space="0" w:color="auto"/>
          </w:divBdr>
        </w:div>
        <w:div w:id="159581913">
          <w:marLeft w:val="0"/>
          <w:marRight w:val="150"/>
          <w:marTop w:val="150"/>
          <w:marBottom w:val="150"/>
          <w:divBdr>
            <w:top w:val="none" w:sz="0" w:space="0" w:color="auto"/>
            <w:left w:val="none" w:sz="0" w:space="0" w:color="auto"/>
            <w:bottom w:val="none" w:sz="0" w:space="0" w:color="auto"/>
            <w:right w:val="none" w:sz="0" w:space="0" w:color="auto"/>
          </w:divBdr>
        </w:div>
        <w:div w:id="1259212662">
          <w:marLeft w:val="0"/>
          <w:marRight w:val="150"/>
          <w:marTop w:val="0"/>
          <w:marBottom w:val="0"/>
          <w:divBdr>
            <w:top w:val="none" w:sz="0" w:space="0" w:color="auto"/>
            <w:left w:val="none" w:sz="0" w:space="0" w:color="auto"/>
            <w:bottom w:val="none" w:sz="0" w:space="0" w:color="auto"/>
            <w:right w:val="none" w:sz="0" w:space="0" w:color="auto"/>
          </w:divBdr>
        </w:div>
      </w:divsChild>
    </w:div>
    <w:div w:id="593590139">
      <w:bodyDiv w:val="1"/>
      <w:marLeft w:val="0"/>
      <w:marRight w:val="0"/>
      <w:marTop w:val="0"/>
      <w:marBottom w:val="0"/>
      <w:divBdr>
        <w:top w:val="none" w:sz="0" w:space="0" w:color="auto"/>
        <w:left w:val="none" w:sz="0" w:space="0" w:color="auto"/>
        <w:bottom w:val="none" w:sz="0" w:space="0" w:color="auto"/>
        <w:right w:val="none" w:sz="0" w:space="0" w:color="auto"/>
      </w:divBdr>
      <w:divsChild>
        <w:div w:id="386026370">
          <w:marLeft w:val="0"/>
          <w:marRight w:val="150"/>
          <w:marTop w:val="0"/>
          <w:marBottom w:val="75"/>
          <w:divBdr>
            <w:top w:val="none" w:sz="0" w:space="0" w:color="auto"/>
            <w:left w:val="none" w:sz="0" w:space="0" w:color="auto"/>
            <w:bottom w:val="none" w:sz="0" w:space="0" w:color="auto"/>
            <w:right w:val="none" w:sz="0" w:space="0" w:color="auto"/>
          </w:divBdr>
        </w:div>
        <w:div w:id="1457213121">
          <w:marLeft w:val="0"/>
          <w:marRight w:val="150"/>
          <w:marTop w:val="150"/>
          <w:marBottom w:val="150"/>
          <w:divBdr>
            <w:top w:val="none" w:sz="0" w:space="0" w:color="auto"/>
            <w:left w:val="none" w:sz="0" w:space="0" w:color="auto"/>
            <w:bottom w:val="none" w:sz="0" w:space="0" w:color="auto"/>
            <w:right w:val="none" w:sz="0" w:space="0" w:color="auto"/>
          </w:divBdr>
        </w:div>
        <w:div w:id="1762215712">
          <w:marLeft w:val="0"/>
          <w:marRight w:val="150"/>
          <w:marTop w:val="0"/>
          <w:marBottom w:val="0"/>
          <w:divBdr>
            <w:top w:val="none" w:sz="0" w:space="0" w:color="auto"/>
            <w:left w:val="none" w:sz="0" w:space="0" w:color="auto"/>
            <w:bottom w:val="none" w:sz="0" w:space="0" w:color="auto"/>
            <w:right w:val="none" w:sz="0" w:space="0" w:color="auto"/>
          </w:divBdr>
        </w:div>
      </w:divsChild>
    </w:div>
    <w:div w:id="593899070">
      <w:bodyDiv w:val="1"/>
      <w:marLeft w:val="0"/>
      <w:marRight w:val="0"/>
      <w:marTop w:val="0"/>
      <w:marBottom w:val="0"/>
      <w:divBdr>
        <w:top w:val="none" w:sz="0" w:space="0" w:color="auto"/>
        <w:left w:val="none" w:sz="0" w:space="0" w:color="auto"/>
        <w:bottom w:val="none" w:sz="0" w:space="0" w:color="auto"/>
        <w:right w:val="none" w:sz="0" w:space="0" w:color="auto"/>
      </w:divBdr>
      <w:divsChild>
        <w:div w:id="905916754">
          <w:marLeft w:val="0"/>
          <w:marRight w:val="0"/>
          <w:marTop w:val="0"/>
          <w:marBottom w:val="0"/>
          <w:divBdr>
            <w:top w:val="none" w:sz="0" w:space="0" w:color="auto"/>
            <w:left w:val="none" w:sz="0" w:space="0" w:color="auto"/>
            <w:bottom w:val="none" w:sz="0" w:space="0" w:color="auto"/>
            <w:right w:val="none" w:sz="0" w:space="0" w:color="auto"/>
          </w:divBdr>
        </w:div>
        <w:div w:id="575362572">
          <w:marLeft w:val="0"/>
          <w:marRight w:val="0"/>
          <w:marTop w:val="300"/>
          <w:marBottom w:val="300"/>
          <w:divBdr>
            <w:top w:val="none" w:sz="0" w:space="0" w:color="auto"/>
            <w:left w:val="none" w:sz="0" w:space="0" w:color="auto"/>
            <w:bottom w:val="none" w:sz="0" w:space="0" w:color="auto"/>
            <w:right w:val="none" w:sz="0" w:space="0" w:color="auto"/>
          </w:divBdr>
        </w:div>
        <w:div w:id="1294094275">
          <w:marLeft w:val="0"/>
          <w:marRight w:val="0"/>
          <w:marTop w:val="0"/>
          <w:marBottom w:val="0"/>
          <w:divBdr>
            <w:top w:val="none" w:sz="0" w:space="0" w:color="auto"/>
            <w:left w:val="none" w:sz="0" w:space="0" w:color="auto"/>
            <w:bottom w:val="none" w:sz="0" w:space="0" w:color="auto"/>
            <w:right w:val="none" w:sz="0" w:space="0" w:color="auto"/>
          </w:divBdr>
          <w:divsChild>
            <w:div w:id="1593471173">
              <w:marLeft w:val="0"/>
              <w:marRight w:val="0"/>
              <w:marTop w:val="300"/>
              <w:marBottom w:val="450"/>
              <w:divBdr>
                <w:top w:val="none" w:sz="0" w:space="0" w:color="auto"/>
                <w:left w:val="none" w:sz="0" w:space="0" w:color="auto"/>
                <w:bottom w:val="none" w:sz="0" w:space="0" w:color="auto"/>
                <w:right w:val="none" w:sz="0" w:space="0" w:color="auto"/>
              </w:divBdr>
              <w:divsChild>
                <w:div w:id="1418818947">
                  <w:marLeft w:val="0"/>
                  <w:marRight w:val="0"/>
                  <w:marTop w:val="0"/>
                  <w:marBottom w:val="0"/>
                  <w:divBdr>
                    <w:top w:val="none" w:sz="0" w:space="0" w:color="auto"/>
                    <w:left w:val="none" w:sz="0" w:space="0" w:color="auto"/>
                    <w:bottom w:val="none" w:sz="0" w:space="0" w:color="auto"/>
                    <w:right w:val="none" w:sz="0" w:space="0" w:color="auto"/>
                  </w:divBdr>
                  <w:divsChild>
                    <w:div w:id="1670324418">
                      <w:marLeft w:val="0"/>
                      <w:marRight w:val="0"/>
                      <w:marTop w:val="0"/>
                      <w:marBottom w:val="0"/>
                      <w:divBdr>
                        <w:top w:val="none" w:sz="0" w:space="0" w:color="auto"/>
                        <w:left w:val="none" w:sz="0" w:space="0" w:color="auto"/>
                        <w:bottom w:val="none" w:sz="0" w:space="0" w:color="auto"/>
                        <w:right w:val="none" w:sz="0" w:space="0" w:color="auto"/>
                      </w:divBdr>
                      <w:divsChild>
                        <w:div w:id="2029403273">
                          <w:marLeft w:val="0"/>
                          <w:marRight w:val="0"/>
                          <w:marTop w:val="0"/>
                          <w:marBottom w:val="0"/>
                          <w:divBdr>
                            <w:top w:val="none" w:sz="0" w:space="0" w:color="auto"/>
                            <w:left w:val="none" w:sz="0" w:space="0" w:color="auto"/>
                            <w:bottom w:val="none" w:sz="0" w:space="0" w:color="auto"/>
                            <w:right w:val="none" w:sz="0" w:space="0" w:color="auto"/>
                          </w:divBdr>
                          <w:divsChild>
                            <w:div w:id="9273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784993">
          <w:marLeft w:val="0"/>
          <w:marRight w:val="0"/>
          <w:marTop w:val="0"/>
          <w:marBottom w:val="0"/>
          <w:divBdr>
            <w:top w:val="none" w:sz="0" w:space="0" w:color="auto"/>
            <w:left w:val="none" w:sz="0" w:space="0" w:color="auto"/>
            <w:bottom w:val="none" w:sz="0" w:space="0" w:color="auto"/>
            <w:right w:val="none" w:sz="0" w:space="0" w:color="auto"/>
          </w:divBdr>
        </w:div>
      </w:divsChild>
    </w:div>
    <w:div w:id="594169766">
      <w:bodyDiv w:val="1"/>
      <w:marLeft w:val="0"/>
      <w:marRight w:val="0"/>
      <w:marTop w:val="0"/>
      <w:marBottom w:val="0"/>
      <w:divBdr>
        <w:top w:val="none" w:sz="0" w:space="0" w:color="auto"/>
        <w:left w:val="none" w:sz="0" w:space="0" w:color="auto"/>
        <w:bottom w:val="none" w:sz="0" w:space="0" w:color="auto"/>
        <w:right w:val="none" w:sz="0" w:space="0" w:color="auto"/>
      </w:divBdr>
      <w:divsChild>
        <w:div w:id="780221524">
          <w:marLeft w:val="0"/>
          <w:marRight w:val="0"/>
          <w:marTop w:val="0"/>
          <w:marBottom w:val="0"/>
          <w:divBdr>
            <w:top w:val="none" w:sz="0" w:space="0" w:color="auto"/>
            <w:left w:val="none" w:sz="0" w:space="0" w:color="auto"/>
            <w:bottom w:val="none" w:sz="0" w:space="0" w:color="auto"/>
            <w:right w:val="none" w:sz="0" w:space="0" w:color="auto"/>
          </w:divBdr>
        </w:div>
        <w:div w:id="219831328">
          <w:marLeft w:val="0"/>
          <w:marRight w:val="0"/>
          <w:marTop w:val="300"/>
          <w:marBottom w:val="300"/>
          <w:divBdr>
            <w:top w:val="none" w:sz="0" w:space="0" w:color="auto"/>
            <w:left w:val="none" w:sz="0" w:space="0" w:color="auto"/>
            <w:bottom w:val="none" w:sz="0" w:space="0" w:color="auto"/>
            <w:right w:val="none" w:sz="0" w:space="0" w:color="auto"/>
          </w:divBdr>
        </w:div>
        <w:div w:id="673462257">
          <w:marLeft w:val="0"/>
          <w:marRight w:val="0"/>
          <w:marTop w:val="0"/>
          <w:marBottom w:val="0"/>
          <w:divBdr>
            <w:top w:val="none" w:sz="0" w:space="0" w:color="auto"/>
            <w:left w:val="none" w:sz="0" w:space="0" w:color="auto"/>
            <w:bottom w:val="none" w:sz="0" w:space="0" w:color="auto"/>
            <w:right w:val="none" w:sz="0" w:space="0" w:color="auto"/>
          </w:divBdr>
          <w:divsChild>
            <w:div w:id="1228763618">
              <w:marLeft w:val="0"/>
              <w:marRight w:val="0"/>
              <w:marTop w:val="300"/>
              <w:marBottom w:val="450"/>
              <w:divBdr>
                <w:top w:val="none" w:sz="0" w:space="0" w:color="auto"/>
                <w:left w:val="none" w:sz="0" w:space="0" w:color="auto"/>
                <w:bottom w:val="none" w:sz="0" w:space="0" w:color="auto"/>
                <w:right w:val="none" w:sz="0" w:space="0" w:color="auto"/>
              </w:divBdr>
              <w:divsChild>
                <w:div w:id="1632206649">
                  <w:marLeft w:val="0"/>
                  <w:marRight w:val="0"/>
                  <w:marTop w:val="0"/>
                  <w:marBottom w:val="0"/>
                  <w:divBdr>
                    <w:top w:val="none" w:sz="0" w:space="0" w:color="auto"/>
                    <w:left w:val="none" w:sz="0" w:space="0" w:color="auto"/>
                    <w:bottom w:val="none" w:sz="0" w:space="0" w:color="auto"/>
                    <w:right w:val="none" w:sz="0" w:space="0" w:color="auto"/>
                  </w:divBdr>
                  <w:divsChild>
                    <w:div w:id="581180057">
                      <w:marLeft w:val="0"/>
                      <w:marRight w:val="0"/>
                      <w:marTop w:val="0"/>
                      <w:marBottom w:val="0"/>
                      <w:divBdr>
                        <w:top w:val="none" w:sz="0" w:space="0" w:color="auto"/>
                        <w:left w:val="none" w:sz="0" w:space="0" w:color="auto"/>
                        <w:bottom w:val="none" w:sz="0" w:space="0" w:color="auto"/>
                        <w:right w:val="none" w:sz="0" w:space="0" w:color="auto"/>
                      </w:divBdr>
                      <w:divsChild>
                        <w:div w:id="1110005150">
                          <w:marLeft w:val="0"/>
                          <w:marRight w:val="0"/>
                          <w:marTop w:val="0"/>
                          <w:marBottom w:val="0"/>
                          <w:divBdr>
                            <w:top w:val="none" w:sz="0" w:space="0" w:color="auto"/>
                            <w:left w:val="none" w:sz="0" w:space="0" w:color="auto"/>
                            <w:bottom w:val="none" w:sz="0" w:space="0" w:color="auto"/>
                            <w:right w:val="none" w:sz="0" w:space="0" w:color="auto"/>
                          </w:divBdr>
                          <w:divsChild>
                            <w:div w:id="1198351786">
                              <w:marLeft w:val="0"/>
                              <w:marRight w:val="0"/>
                              <w:marTop w:val="0"/>
                              <w:marBottom w:val="0"/>
                              <w:divBdr>
                                <w:top w:val="none" w:sz="0" w:space="0" w:color="auto"/>
                                <w:left w:val="none" w:sz="0" w:space="0" w:color="auto"/>
                                <w:bottom w:val="none" w:sz="0" w:space="0" w:color="auto"/>
                                <w:right w:val="none" w:sz="0" w:space="0" w:color="auto"/>
                              </w:divBdr>
                              <w:divsChild>
                                <w:div w:id="432627664">
                                  <w:marLeft w:val="0"/>
                                  <w:marRight w:val="0"/>
                                  <w:marTop w:val="0"/>
                                  <w:marBottom w:val="0"/>
                                  <w:divBdr>
                                    <w:top w:val="none" w:sz="0" w:space="0" w:color="auto"/>
                                    <w:left w:val="none" w:sz="0" w:space="0" w:color="auto"/>
                                    <w:bottom w:val="none" w:sz="0" w:space="0" w:color="auto"/>
                                    <w:right w:val="none" w:sz="0" w:space="0" w:color="auto"/>
                                  </w:divBdr>
                                  <w:divsChild>
                                    <w:div w:id="14813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996611">
          <w:marLeft w:val="0"/>
          <w:marRight w:val="0"/>
          <w:marTop w:val="0"/>
          <w:marBottom w:val="0"/>
          <w:divBdr>
            <w:top w:val="none" w:sz="0" w:space="0" w:color="auto"/>
            <w:left w:val="none" w:sz="0" w:space="0" w:color="auto"/>
            <w:bottom w:val="none" w:sz="0" w:space="0" w:color="auto"/>
            <w:right w:val="none" w:sz="0" w:space="0" w:color="auto"/>
          </w:divBdr>
        </w:div>
      </w:divsChild>
    </w:div>
    <w:div w:id="594481206">
      <w:bodyDiv w:val="1"/>
      <w:marLeft w:val="0"/>
      <w:marRight w:val="0"/>
      <w:marTop w:val="0"/>
      <w:marBottom w:val="0"/>
      <w:divBdr>
        <w:top w:val="none" w:sz="0" w:space="0" w:color="auto"/>
        <w:left w:val="none" w:sz="0" w:space="0" w:color="auto"/>
        <w:bottom w:val="none" w:sz="0" w:space="0" w:color="auto"/>
        <w:right w:val="none" w:sz="0" w:space="0" w:color="auto"/>
      </w:divBdr>
      <w:divsChild>
        <w:div w:id="828323355">
          <w:marLeft w:val="0"/>
          <w:marRight w:val="375"/>
          <w:marTop w:val="0"/>
          <w:marBottom w:val="0"/>
          <w:divBdr>
            <w:top w:val="none" w:sz="0" w:space="0" w:color="auto"/>
            <w:left w:val="none" w:sz="0" w:space="0" w:color="auto"/>
            <w:bottom w:val="none" w:sz="0" w:space="0" w:color="auto"/>
            <w:right w:val="none" w:sz="0" w:space="0" w:color="auto"/>
          </w:divBdr>
        </w:div>
        <w:div w:id="413940464">
          <w:marLeft w:val="0"/>
          <w:marRight w:val="0"/>
          <w:marTop w:val="0"/>
          <w:marBottom w:val="0"/>
          <w:divBdr>
            <w:top w:val="none" w:sz="0" w:space="0" w:color="auto"/>
            <w:left w:val="none" w:sz="0" w:space="0" w:color="auto"/>
            <w:bottom w:val="none" w:sz="0" w:space="0" w:color="auto"/>
            <w:right w:val="none" w:sz="0" w:space="0" w:color="auto"/>
          </w:divBdr>
        </w:div>
      </w:divsChild>
    </w:div>
    <w:div w:id="595014944">
      <w:bodyDiv w:val="1"/>
      <w:marLeft w:val="0"/>
      <w:marRight w:val="0"/>
      <w:marTop w:val="0"/>
      <w:marBottom w:val="0"/>
      <w:divBdr>
        <w:top w:val="none" w:sz="0" w:space="0" w:color="auto"/>
        <w:left w:val="none" w:sz="0" w:space="0" w:color="auto"/>
        <w:bottom w:val="none" w:sz="0" w:space="0" w:color="auto"/>
        <w:right w:val="none" w:sz="0" w:space="0" w:color="auto"/>
      </w:divBdr>
      <w:divsChild>
        <w:div w:id="1000431980">
          <w:marLeft w:val="0"/>
          <w:marRight w:val="0"/>
          <w:marTop w:val="0"/>
          <w:marBottom w:val="300"/>
          <w:divBdr>
            <w:top w:val="none" w:sz="0" w:space="0" w:color="auto"/>
            <w:left w:val="none" w:sz="0" w:space="0" w:color="auto"/>
            <w:bottom w:val="none" w:sz="0" w:space="0" w:color="auto"/>
            <w:right w:val="none" w:sz="0" w:space="0" w:color="auto"/>
          </w:divBdr>
        </w:div>
      </w:divsChild>
    </w:div>
    <w:div w:id="595096430">
      <w:bodyDiv w:val="1"/>
      <w:marLeft w:val="0"/>
      <w:marRight w:val="0"/>
      <w:marTop w:val="0"/>
      <w:marBottom w:val="0"/>
      <w:divBdr>
        <w:top w:val="none" w:sz="0" w:space="0" w:color="auto"/>
        <w:left w:val="none" w:sz="0" w:space="0" w:color="auto"/>
        <w:bottom w:val="none" w:sz="0" w:space="0" w:color="auto"/>
        <w:right w:val="none" w:sz="0" w:space="0" w:color="auto"/>
      </w:divBdr>
      <w:divsChild>
        <w:div w:id="786120746">
          <w:marLeft w:val="0"/>
          <w:marRight w:val="0"/>
          <w:marTop w:val="0"/>
          <w:marBottom w:val="300"/>
          <w:divBdr>
            <w:top w:val="none" w:sz="0" w:space="0" w:color="auto"/>
            <w:left w:val="none" w:sz="0" w:space="0" w:color="auto"/>
            <w:bottom w:val="none" w:sz="0" w:space="0" w:color="auto"/>
            <w:right w:val="none" w:sz="0" w:space="0" w:color="auto"/>
          </w:divBdr>
        </w:div>
      </w:divsChild>
    </w:div>
    <w:div w:id="595098359">
      <w:bodyDiv w:val="1"/>
      <w:marLeft w:val="0"/>
      <w:marRight w:val="0"/>
      <w:marTop w:val="0"/>
      <w:marBottom w:val="0"/>
      <w:divBdr>
        <w:top w:val="none" w:sz="0" w:space="0" w:color="auto"/>
        <w:left w:val="none" w:sz="0" w:space="0" w:color="auto"/>
        <w:bottom w:val="none" w:sz="0" w:space="0" w:color="auto"/>
        <w:right w:val="none" w:sz="0" w:space="0" w:color="auto"/>
      </w:divBdr>
      <w:divsChild>
        <w:div w:id="1951468679">
          <w:marLeft w:val="0"/>
          <w:marRight w:val="0"/>
          <w:marTop w:val="0"/>
          <w:marBottom w:val="300"/>
          <w:divBdr>
            <w:top w:val="none" w:sz="0" w:space="0" w:color="auto"/>
            <w:left w:val="none" w:sz="0" w:space="0" w:color="auto"/>
            <w:bottom w:val="none" w:sz="0" w:space="0" w:color="auto"/>
            <w:right w:val="none" w:sz="0" w:space="0" w:color="auto"/>
          </w:divBdr>
        </w:div>
      </w:divsChild>
    </w:div>
    <w:div w:id="595479502">
      <w:bodyDiv w:val="1"/>
      <w:marLeft w:val="0"/>
      <w:marRight w:val="0"/>
      <w:marTop w:val="0"/>
      <w:marBottom w:val="0"/>
      <w:divBdr>
        <w:top w:val="none" w:sz="0" w:space="0" w:color="auto"/>
        <w:left w:val="none" w:sz="0" w:space="0" w:color="auto"/>
        <w:bottom w:val="none" w:sz="0" w:space="0" w:color="auto"/>
        <w:right w:val="none" w:sz="0" w:space="0" w:color="auto"/>
      </w:divBdr>
      <w:divsChild>
        <w:div w:id="2101171589">
          <w:marLeft w:val="0"/>
          <w:marRight w:val="0"/>
          <w:marTop w:val="0"/>
          <w:marBottom w:val="0"/>
          <w:divBdr>
            <w:top w:val="none" w:sz="0" w:space="0" w:color="auto"/>
            <w:left w:val="none" w:sz="0" w:space="0" w:color="auto"/>
            <w:bottom w:val="none" w:sz="0" w:space="0" w:color="auto"/>
            <w:right w:val="none" w:sz="0" w:space="0" w:color="auto"/>
          </w:divBdr>
        </w:div>
        <w:div w:id="1948005268">
          <w:marLeft w:val="0"/>
          <w:marRight w:val="0"/>
          <w:marTop w:val="300"/>
          <w:marBottom w:val="300"/>
          <w:divBdr>
            <w:top w:val="none" w:sz="0" w:space="0" w:color="auto"/>
            <w:left w:val="none" w:sz="0" w:space="0" w:color="auto"/>
            <w:bottom w:val="none" w:sz="0" w:space="0" w:color="auto"/>
            <w:right w:val="none" w:sz="0" w:space="0" w:color="auto"/>
          </w:divBdr>
        </w:div>
        <w:div w:id="1249148166">
          <w:marLeft w:val="0"/>
          <w:marRight w:val="0"/>
          <w:marTop w:val="0"/>
          <w:marBottom w:val="0"/>
          <w:divBdr>
            <w:top w:val="none" w:sz="0" w:space="0" w:color="auto"/>
            <w:left w:val="none" w:sz="0" w:space="0" w:color="auto"/>
            <w:bottom w:val="none" w:sz="0" w:space="0" w:color="auto"/>
            <w:right w:val="none" w:sz="0" w:space="0" w:color="auto"/>
          </w:divBdr>
          <w:divsChild>
            <w:div w:id="864905218">
              <w:marLeft w:val="0"/>
              <w:marRight w:val="0"/>
              <w:marTop w:val="300"/>
              <w:marBottom w:val="450"/>
              <w:divBdr>
                <w:top w:val="none" w:sz="0" w:space="0" w:color="auto"/>
                <w:left w:val="none" w:sz="0" w:space="0" w:color="auto"/>
                <w:bottom w:val="none" w:sz="0" w:space="0" w:color="auto"/>
                <w:right w:val="none" w:sz="0" w:space="0" w:color="auto"/>
              </w:divBdr>
              <w:divsChild>
                <w:div w:id="137496878">
                  <w:marLeft w:val="0"/>
                  <w:marRight w:val="0"/>
                  <w:marTop w:val="0"/>
                  <w:marBottom w:val="0"/>
                  <w:divBdr>
                    <w:top w:val="none" w:sz="0" w:space="0" w:color="auto"/>
                    <w:left w:val="none" w:sz="0" w:space="0" w:color="auto"/>
                    <w:bottom w:val="none" w:sz="0" w:space="0" w:color="auto"/>
                    <w:right w:val="none" w:sz="0" w:space="0" w:color="auto"/>
                  </w:divBdr>
                  <w:divsChild>
                    <w:div w:id="962999066">
                      <w:marLeft w:val="0"/>
                      <w:marRight w:val="0"/>
                      <w:marTop w:val="0"/>
                      <w:marBottom w:val="0"/>
                      <w:divBdr>
                        <w:top w:val="none" w:sz="0" w:space="0" w:color="auto"/>
                        <w:left w:val="none" w:sz="0" w:space="0" w:color="auto"/>
                        <w:bottom w:val="none" w:sz="0" w:space="0" w:color="auto"/>
                        <w:right w:val="none" w:sz="0" w:space="0" w:color="auto"/>
                      </w:divBdr>
                      <w:divsChild>
                        <w:div w:id="694967704">
                          <w:marLeft w:val="0"/>
                          <w:marRight w:val="0"/>
                          <w:marTop w:val="0"/>
                          <w:marBottom w:val="0"/>
                          <w:divBdr>
                            <w:top w:val="none" w:sz="0" w:space="0" w:color="auto"/>
                            <w:left w:val="none" w:sz="0" w:space="0" w:color="auto"/>
                            <w:bottom w:val="none" w:sz="0" w:space="0" w:color="auto"/>
                            <w:right w:val="none" w:sz="0" w:space="0" w:color="auto"/>
                          </w:divBdr>
                          <w:divsChild>
                            <w:div w:id="10141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070179">
          <w:marLeft w:val="0"/>
          <w:marRight w:val="0"/>
          <w:marTop w:val="0"/>
          <w:marBottom w:val="0"/>
          <w:divBdr>
            <w:top w:val="none" w:sz="0" w:space="0" w:color="auto"/>
            <w:left w:val="none" w:sz="0" w:space="0" w:color="auto"/>
            <w:bottom w:val="none" w:sz="0" w:space="0" w:color="auto"/>
            <w:right w:val="none" w:sz="0" w:space="0" w:color="auto"/>
          </w:divBdr>
        </w:div>
      </w:divsChild>
    </w:div>
    <w:div w:id="595481704">
      <w:bodyDiv w:val="1"/>
      <w:marLeft w:val="0"/>
      <w:marRight w:val="0"/>
      <w:marTop w:val="0"/>
      <w:marBottom w:val="0"/>
      <w:divBdr>
        <w:top w:val="none" w:sz="0" w:space="0" w:color="auto"/>
        <w:left w:val="none" w:sz="0" w:space="0" w:color="auto"/>
        <w:bottom w:val="none" w:sz="0" w:space="0" w:color="auto"/>
        <w:right w:val="none" w:sz="0" w:space="0" w:color="auto"/>
      </w:divBdr>
      <w:divsChild>
        <w:div w:id="491944645">
          <w:marLeft w:val="0"/>
          <w:marRight w:val="0"/>
          <w:marTop w:val="0"/>
          <w:marBottom w:val="75"/>
          <w:divBdr>
            <w:top w:val="none" w:sz="0" w:space="0" w:color="auto"/>
            <w:left w:val="none" w:sz="0" w:space="0" w:color="auto"/>
            <w:bottom w:val="none" w:sz="0" w:space="0" w:color="auto"/>
            <w:right w:val="none" w:sz="0" w:space="0" w:color="auto"/>
          </w:divBdr>
        </w:div>
        <w:div w:id="260996256">
          <w:marLeft w:val="0"/>
          <w:marRight w:val="0"/>
          <w:marTop w:val="0"/>
          <w:marBottom w:val="0"/>
          <w:divBdr>
            <w:top w:val="none" w:sz="0" w:space="0" w:color="auto"/>
            <w:left w:val="none" w:sz="0" w:space="0" w:color="auto"/>
            <w:bottom w:val="none" w:sz="0" w:space="0" w:color="auto"/>
            <w:right w:val="none" w:sz="0" w:space="0" w:color="auto"/>
          </w:divBdr>
        </w:div>
      </w:divsChild>
    </w:div>
    <w:div w:id="595748066">
      <w:bodyDiv w:val="1"/>
      <w:marLeft w:val="0"/>
      <w:marRight w:val="0"/>
      <w:marTop w:val="0"/>
      <w:marBottom w:val="0"/>
      <w:divBdr>
        <w:top w:val="none" w:sz="0" w:space="0" w:color="auto"/>
        <w:left w:val="none" w:sz="0" w:space="0" w:color="auto"/>
        <w:bottom w:val="none" w:sz="0" w:space="0" w:color="auto"/>
        <w:right w:val="none" w:sz="0" w:space="0" w:color="auto"/>
      </w:divBdr>
      <w:divsChild>
        <w:div w:id="707219216">
          <w:marLeft w:val="0"/>
          <w:marRight w:val="150"/>
          <w:marTop w:val="0"/>
          <w:marBottom w:val="75"/>
          <w:divBdr>
            <w:top w:val="none" w:sz="0" w:space="0" w:color="auto"/>
            <w:left w:val="none" w:sz="0" w:space="0" w:color="auto"/>
            <w:bottom w:val="none" w:sz="0" w:space="0" w:color="auto"/>
            <w:right w:val="none" w:sz="0" w:space="0" w:color="auto"/>
          </w:divBdr>
        </w:div>
        <w:div w:id="1010597577">
          <w:marLeft w:val="0"/>
          <w:marRight w:val="150"/>
          <w:marTop w:val="150"/>
          <w:marBottom w:val="150"/>
          <w:divBdr>
            <w:top w:val="none" w:sz="0" w:space="0" w:color="auto"/>
            <w:left w:val="none" w:sz="0" w:space="0" w:color="auto"/>
            <w:bottom w:val="none" w:sz="0" w:space="0" w:color="auto"/>
            <w:right w:val="none" w:sz="0" w:space="0" w:color="auto"/>
          </w:divBdr>
        </w:div>
        <w:div w:id="250820236">
          <w:marLeft w:val="0"/>
          <w:marRight w:val="150"/>
          <w:marTop w:val="0"/>
          <w:marBottom w:val="0"/>
          <w:divBdr>
            <w:top w:val="none" w:sz="0" w:space="0" w:color="auto"/>
            <w:left w:val="none" w:sz="0" w:space="0" w:color="auto"/>
            <w:bottom w:val="none" w:sz="0" w:space="0" w:color="auto"/>
            <w:right w:val="none" w:sz="0" w:space="0" w:color="auto"/>
          </w:divBdr>
        </w:div>
      </w:divsChild>
    </w:div>
    <w:div w:id="595864499">
      <w:bodyDiv w:val="1"/>
      <w:marLeft w:val="0"/>
      <w:marRight w:val="0"/>
      <w:marTop w:val="0"/>
      <w:marBottom w:val="0"/>
      <w:divBdr>
        <w:top w:val="none" w:sz="0" w:space="0" w:color="auto"/>
        <w:left w:val="none" w:sz="0" w:space="0" w:color="auto"/>
        <w:bottom w:val="none" w:sz="0" w:space="0" w:color="auto"/>
        <w:right w:val="none" w:sz="0" w:space="0" w:color="auto"/>
      </w:divBdr>
      <w:divsChild>
        <w:div w:id="1237472424">
          <w:marLeft w:val="0"/>
          <w:marRight w:val="0"/>
          <w:marTop w:val="0"/>
          <w:marBottom w:val="0"/>
          <w:divBdr>
            <w:top w:val="none" w:sz="0" w:space="0" w:color="auto"/>
            <w:left w:val="none" w:sz="0" w:space="0" w:color="auto"/>
            <w:bottom w:val="none" w:sz="0" w:space="0" w:color="auto"/>
            <w:right w:val="none" w:sz="0" w:space="0" w:color="auto"/>
          </w:divBdr>
        </w:div>
        <w:div w:id="1151019051">
          <w:marLeft w:val="0"/>
          <w:marRight w:val="0"/>
          <w:marTop w:val="300"/>
          <w:marBottom w:val="300"/>
          <w:divBdr>
            <w:top w:val="none" w:sz="0" w:space="0" w:color="auto"/>
            <w:left w:val="none" w:sz="0" w:space="0" w:color="auto"/>
            <w:bottom w:val="none" w:sz="0" w:space="0" w:color="auto"/>
            <w:right w:val="none" w:sz="0" w:space="0" w:color="auto"/>
          </w:divBdr>
        </w:div>
        <w:div w:id="1288589108">
          <w:marLeft w:val="0"/>
          <w:marRight w:val="0"/>
          <w:marTop w:val="0"/>
          <w:marBottom w:val="0"/>
          <w:divBdr>
            <w:top w:val="none" w:sz="0" w:space="0" w:color="auto"/>
            <w:left w:val="none" w:sz="0" w:space="0" w:color="auto"/>
            <w:bottom w:val="none" w:sz="0" w:space="0" w:color="auto"/>
            <w:right w:val="none" w:sz="0" w:space="0" w:color="auto"/>
          </w:divBdr>
          <w:divsChild>
            <w:div w:id="2027367162">
              <w:marLeft w:val="0"/>
              <w:marRight w:val="0"/>
              <w:marTop w:val="300"/>
              <w:marBottom w:val="450"/>
              <w:divBdr>
                <w:top w:val="none" w:sz="0" w:space="0" w:color="auto"/>
                <w:left w:val="none" w:sz="0" w:space="0" w:color="auto"/>
                <w:bottom w:val="none" w:sz="0" w:space="0" w:color="auto"/>
                <w:right w:val="none" w:sz="0" w:space="0" w:color="auto"/>
              </w:divBdr>
              <w:divsChild>
                <w:div w:id="1769156324">
                  <w:marLeft w:val="0"/>
                  <w:marRight w:val="0"/>
                  <w:marTop w:val="0"/>
                  <w:marBottom w:val="0"/>
                  <w:divBdr>
                    <w:top w:val="none" w:sz="0" w:space="0" w:color="auto"/>
                    <w:left w:val="none" w:sz="0" w:space="0" w:color="auto"/>
                    <w:bottom w:val="none" w:sz="0" w:space="0" w:color="auto"/>
                    <w:right w:val="none" w:sz="0" w:space="0" w:color="auto"/>
                  </w:divBdr>
                  <w:divsChild>
                    <w:div w:id="1243026363">
                      <w:marLeft w:val="0"/>
                      <w:marRight w:val="0"/>
                      <w:marTop w:val="0"/>
                      <w:marBottom w:val="0"/>
                      <w:divBdr>
                        <w:top w:val="none" w:sz="0" w:space="0" w:color="auto"/>
                        <w:left w:val="none" w:sz="0" w:space="0" w:color="auto"/>
                        <w:bottom w:val="none" w:sz="0" w:space="0" w:color="auto"/>
                        <w:right w:val="none" w:sz="0" w:space="0" w:color="auto"/>
                      </w:divBdr>
                      <w:divsChild>
                        <w:div w:id="1729456824">
                          <w:marLeft w:val="0"/>
                          <w:marRight w:val="0"/>
                          <w:marTop w:val="0"/>
                          <w:marBottom w:val="0"/>
                          <w:divBdr>
                            <w:top w:val="none" w:sz="0" w:space="0" w:color="auto"/>
                            <w:left w:val="none" w:sz="0" w:space="0" w:color="auto"/>
                            <w:bottom w:val="none" w:sz="0" w:space="0" w:color="auto"/>
                            <w:right w:val="none" w:sz="0" w:space="0" w:color="auto"/>
                          </w:divBdr>
                          <w:divsChild>
                            <w:div w:id="486284136">
                              <w:marLeft w:val="0"/>
                              <w:marRight w:val="0"/>
                              <w:marTop w:val="0"/>
                              <w:marBottom w:val="0"/>
                              <w:divBdr>
                                <w:top w:val="none" w:sz="0" w:space="0" w:color="auto"/>
                                <w:left w:val="none" w:sz="0" w:space="0" w:color="auto"/>
                                <w:bottom w:val="none" w:sz="0" w:space="0" w:color="auto"/>
                                <w:right w:val="none" w:sz="0" w:space="0" w:color="auto"/>
                              </w:divBdr>
                              <w:divsChild>
                                <w:div w:id="1693067177">
                                  <w:marLeft w:val="0"/>
                                  <w:marRight w:val="0"/>
                                  <w:marTop w:val="0"/>
                                  <w:marBottom w:val="0"/>
                                  <w:divBdr>
                                    <w:top w:val="none" w:sz="0" w:space="0" w:color="auto"/>
                                    <w:left w:val="none" w:sz="0" w:space="0" w:color="auto"/>
                                    <w:bottom w:val="none" w:sz="0" w:space="0" w:color="auto"/>
                                    <w:right w:val="none" w:sz="0" w:space="0" w:color="auto"/>
                                  </w:divBdr>
                                  <w:divsChild>
                                    <w:div w:id="20637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871125">
          <w:marLeft w:val="0"/>
          <w:marRight w:val="0"/>
          <w:marTop w:val="0"/>
          <w:marBottom w:val="0"/>
          <w:divBdr>
            <w:top w:val="none" w:sz="0" w:space="0" w:color="auto"/>
            <w:left w:val="none" w:sz="0" w:space="0" w:color="auto"/>
            <w:bottom w:val="none" w:sz="0" w:space="0" w:color="auto"/>
            <w:right w:val="none" w:sz="0" w:space="0" w:color="auto"/>
          </w:divBdr>
        </w:div>
      </w:divsChild>
    </w:div>
    <w:div w:id="596253734">
      <w:bodyDiv w:val="1"/>
      <w:marLeft w:val="0"/>
      <w:marRight w:val="0"/>
      <w:marTop w:val="0"/>
      <w:marBottom w:val="0"/>
      <w:divBdr>
        <w:top w:val="none" w:sz="0" w:space="0" w:color="auto"/>
        <w:left w:val="none" w:sz="0" w:space="0" w:color="auto"/>
        <w:bottom w:val="none" w:sz="0" w:space="0" w:color="auto"/>
        <w:right w:val="none" w:sz="0" w:space="0" w:color="auto"/>
      </w:divBdr>
      <w:divsChild>
        <w:div w:id="1933270487">
          <w:marLeft w:val="0"/>
          <w:marRight w:val="0"/>
          <w:marTop w:val="0"/>
          <w:marBottom w:val="0"/>
          <w:divBdr>
            <w:top w:val="none" w:sz="0" w:space="0" w:color="auto"/>
            <w:left w:val="none" w:sz="0" w:space="0" w:color="auto"/>
            <w:bottom w:val="none" w:sz="0" w:space="0" w:color="auto"/>
            <w:right w:val="none" w:sz="0" w:space="0" w:color="auto"/>
          </w:divBdr>
        </w:div>
        <w:div w:id="549808525">
          <w:marLeft w:val="0"/>
          <w:marRight w:val="0"/>
          <w:marTop w:val="300"/>
          <w:marBottom w:val="300"/>
          <w:divBdr>
            <w:top w:val="none" w:sz="0" w:space="0" w:color="auto"/>
            <w:left w:val="none" w:sz="0" w:space="0" w:color="auto"/>
            <w:bottom w:val="none" w:sz="0" w:space="0" w:color="auto"/>
            <w:right w:val="none" w:sz="0" w:space="0" w:color="auto"/>
          </w:divBdr>
        </w:div>
        <w:div w:id="1196700978">
          <w:marLeft w:val="0"/>
          <w:marRight w:val="0"/>
          <w:marTop w:val="0"/>
          <w:marBottom w:val="0"/>
          <w:divBdr>
            <w:top w:val="none" w:sz="0" w:space="0" w:color="auto"/>
            <w:left w:val="none" w:sz="0" w:space="0" w:color="auto"/>
            <w:bottom w:val="none" w:sz="0" w:space="0" w:color="auto"/>
            <w:right w:val="none" w:sz="0" w:space="0" w:color="auto"/>
          </w:divBdr>
          <w:divsChild>
            <w:div w:id="132715713">
              <w:marLeft w:val="0"/>
              <w:marRight w:val="0"/>
              <w:marTop w:val="300"/>
              <w:marBottom w:val="450"/>
              <w:divBdr>
                <w:top w:val="none" w:sz="0" w:space="0" w:color="auto"/>
                <w:left w:val="none" w:sz="0" w:space="0" w:color="auto"/>
                <w:bottom w:val="none" w:sz="0" w:space="0" w:color="auto"/>
                <w:right w:val="none" w:sz="0" w:space="0" w:color="auto"/>
              </w:divBdr>
              <w:divsChild>
                <w:div w:id="1394699151">
                  <w:marLeft w:val="0"/>
                  <w:marRight w:val="0"/>
                  <w:marTop w:val="0"/>
                  <w:marBottom w:val="0"/>
                  <w:divBdr>
                    <w:top w:val="none" w:sz="0" w:space="0" w:color="auto"/>
                    <w:left w:val="none" w:sz="0" w:space="0" w:color="auto"/>
                    <w:bottom w:val="none" w:sz="0" w:space="0" w:color="auto"/>
                    <w:right w:val="none" w:sz="0" w:space="0" w:color="auto"/>
                  </w:divBdr>
                  <w:divsChild>
                    <w:div w:id="1607075189">
                      <w:marLeft w:val="0"/>
                      <w:marRight w:val="0"/>
                      <w:marTop w:val="0"/>
                      <w:marBottom w:val="0"/>
                      <w:divBdr>
                        <w:top w:val="none" w:sz="0" w:space="0" w:color="auto"/>
                        <w:left w:val="none" w:sz="0" w:space="0" w:color="auto"/>
                        <w:bottom w:val="none" w:sz="0" w:space="0" w:color="auto"/>
                        <w:right w:val="none" w:sz="0" w:space="0" w:color="auto"/>
                      </w:divBdr>
                      <w:divsChild>
                        <w:div w:id="1487355340">
                          <w:marLeft w:val="0"/>
                          <w:marRight w:val="0"/>
                          <w:marTop w:val="0"/>
                          <w:marBottom w:val="0"/>
                          <w:divBdr>
                            <w:top w:val="none" w:sz="0" w:space="0" w:color="auto"/>
                            <w:left w:val="none" w:sz="0" w:space="0" w:color="auto"/>
                            <w:bottom w:val="none" w:sz="0" w:space="0" w:color="auto"/>
                            <w:right w:val="none" w:sz="0" w:space="0" w:color="auto"/>
                          </w:divBdr>
                          <w:divsChild>
                            <w:div w:id="18705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014653">
          <w:marLeft w:val="0"/>
          <w:marRight w:val="0"/>
          <w:marTop w:val="0"/>
          <w:marBottom w:val="0"/>
          <w:divBdr>
            <w:top w:val="none" w:sz="0" w:space="0" w:color="auto"/>
            <w:left w:val="none" w:sz="0" w:space="0" w:color="auto"/>
            <w:bottom w:val="none" w:sz="0" w:space="0" w:color="auto"/>
            <w:right w:val="none" w:sz="0" w:space="0" w:color="auto"/>
          </w:divBdr>
          <w:divsChild>
            <w:div w:id="1267349724">
              <w:blockQuote w:val="1"/>
              <w:marLeft w:val="0"/>
              <w:marRight w:val="0"/>
              <w:marTop w:val="465"/>
              <w:marBottom w:val="525"/>
              <w:divBdr>
                <w:top w:val="none" w:sz="0" w:space="0" w:color="auto"/>
                <w:left w:val="none" w:sz="0" w:space="0" w:color="auto"/>
                <w:bottom w:val="none" w:sz="0" w:space="0" w:color="auto"/>
                <w:right w:val="none" w:sz="0" w:space="0" w:color="auto"/>
              </w:divBdr>
            </w:div>
            <w:div w:id="2027755697">
              <w:blockQuote w:val="1"/>
              <w:marLeft w:val="0"/>
              <w:marRight w:val="0"/>
              <w:marTop w:val="465"/>
              <w:marBottom w:val="525"/>
              <w:divBdr>
                <w:top w:val="none" w:sz="0" w:space="0" w:color="auto"/>
                <w:left w:val="none" w:sz="0" w:space="0" w:color="auto"/>
                <w:bottom w:val="none" w:sz="0" w:space="0" w:color="auto"/>
                <w:right w:val="none" w:sz="0" w:space="0" w:color="auto"/>
              </w:divBdr>
            </w:div>
            <w:div w:id="1427074396">
              <w:blockQuote w:val="1"/>
              <w:marLeft w:val="0"/>
              <w:marRight w:val="0"/>
              <w:marTop w:val="465"/>
              <w:marBottom w:val="525"/>
              <w:divBdr>
                <w:top w:val="none" w:sz="0" w:space="0" w:color="auto"/>
                <w:left w:val="none" w:sz="0" w:space="0" w:color="auto"/>
                <w:bottom w:val="none" w:sz="0" w:space="0" w:color="auto"/>
                <w:right w:val="none" w:sz="0" w:space="0" w:color="auto"/>
              </w:divBdr>
            </w:div>
            <w:div w:id="20976287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96444707">
      <w:bodyDiv w:val="1"/>
      <w:marLeft w:val="0"/>
      <w:marRight w:val="0"/>
      <w:marTop w:val="0"/>
      <w:marBottom w:val="0"/>
      <w:divBdr>
        <w:top w:val="none" w:sz="0" w:space="0" w:color="auto"/>
        <w:left w:val="none" w:sz="0" w:space="0" w:color="auto"/>
        <w:bottom w:val="none" w:sz="0" w:space="0" w:color="auto"/>
        <w:right w:val="none" w:sz="0" w:space="0" w:color="auto"/>
      </w:divBdr>
      <w:divsChild>
        <w:div w:id="1734423467">
          <w:marLeft w:val="0"/>
          <w:marRight w:val="150"/>
          <w:marTop w:val="0"/>
          <w:marBottom w:val="75"/>
          <w:divBdr>
            <w:top w:val="none" w:sz="0" w:space="0" w:color="auto"/>
            <w:left w:val="none" w:sz="0" w:space="0" w:color="auto"/>
            <w:bottom w:val="none" w:sz="0" w:space="0" w:color="auto"/>
            <w:right w:val="none" w:sz="0" w:space="0" w:color="auto"/>
          </w:divBdr>
        </w:div>
        <w:div w:id="729697848">
          <w:marLeft w:val="0"/>
          <w:marRight w:val="150"/>
          <w:marTop w:val="150"/>
          <w:marBottom w:val="150"/>
          <w:divBdr>
            <w:top w:val="none" w:sz="0" w:space="0" w:color="auto"/>
            <w:left w:val="none" w:sz="0" w:space="0" w:color="auto"/>
            <w:bottom w:val="none" w:sz="0" w:space="0" w:color="auto"/>
            <w:right w:val="none" w:sz="0" w:space="0" w:color="auto"/>
          </w:divBdr>
        </w:div>
        <w:div w:id="1737897081">
          <w:marLeft w:val="0"/>
          <w:marRight w:val="150"/>
          <w:marTop w:val="0"/>
          <w:marBottom w:val="0"/>
          <w:divBdr>
            <w:top w:val="none" w:sz="0" w:space="0" w:color="auto"/>
            <w:left w:val="none" w:sz="0" w:space="0" w:color="auto"/>
            <w:bottom w:val="none" w:sz="0" w:space="0" w:color="auto"/>
            <w:right w:val="none" w:sz="0" w:space="0" w:color="auto"/>
          </w:divBdr>
        </w:div>
      </w:divsChild>
    </w:div>
    <w:div w:id="596525505">
      <w:bodyDiv w:val="1"/>
      <w:marLeft w:val="0"/>
      <w:marRight w:val="0"/>
      <w:marTop w:val="0"/>
      <w:marBottom w:val="0"/>
      <w:divBdr>
        <w:top w:val="none" w:sz="0" w:space="0" w:color="auto"/>
        <w:left w:val="none" w:sz="0" w:space="0" w:color="auto"/>
        <w:bottom w:val="none" w:sz="0" w:space="0" w:color="auto"/>
        <w:right w:val="none" w:sz="0" w:space="0" w:color="auto"/>
      </w:divBdr>
      <w:divsChild>
        <w:div w:id="1520504851">
          <w:marLeft w:val="0"/>
          <w:marRight w:val="0"/>
          <w:marTop w:val="0"/>
          <w:marBottom w:val="375"/>
          <w:divBdr>
            <w:top w:val="none" w:sz="0" w:space="0" w:color="auto"/>
            <w:left w:val="none" w:sz="0" w:space="0" w:color="auto"/>
            <w:bottom w:val="none" w:sz="0" w:space="0" w:color="auto"/>
            <w:right w:val="none" w:sz="0" w:space="0" w:color="auto"/>
          </w:divBdr>
          <w:divsChild>
            <w:div w:id="1665471763">
              <w:marLeft w:val="0"/>
              <w:marRight w:val="0"/>
              <w:marTop w:val="0"/>
              <w:marBottom w:val="75"/>
              <w:divBdr>
                <w:top w:val="none" w:sz="0" w:space="0" w:color="auto"/>
                <w:left w:val="none" w:sz="0" w:space="0" w:color="auto"/>
                <w:bottom w:val="none" w:sz="0" w:space="0" w:color="auto"/>
                <w:right w:val="none" w:sz="0" w:space="0" w:color="auto"/>
              </w:divBdr>
            </w:div>
            <w:div w:id="581138052">
              <w:marLeft w:val="0"/>
              <w:marRight w:val="0"/>
              <w:marTop w:val="0"/>
              <w:marBottom w:val="75"/>
              <w:divBdr>
                <w:top w:val="single" w:sz="6" w:space="3" w:color="DEDEDE"/>
                <w:left w:val="single" w:sz="6" w:space="3" w:color="DEDEDE"/>
                <w:bottom w:val="single" w:sz="6" w:space="3" w:color="DEDEDE"/>
                <w:right w:val="single" w:sz="6" w:space="3" w:color="DEDEDE"/>
              </w:divBdr>
              <w:divsChild>
                <w:div w:id="12284531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597064254">
      <w:bodyDiv w:val="1"/>
      <w:marLeft w:val="0"/>
      <w:marRight w:val="0"/>
      <w:marTop w:val="0"/>
      <w:marBottom w:val="0"/>
      <w:divBdr>
        <w:top w:val="none" w:sz="0" w:space="0" w:color="auto"/>
        <w:left w:val="none" w:sz="0" w:space="0" w:color="auto"/>
        <w:bottom w:val="none" w:sz="0" w:space="0" w:color="auto"/>
        <w:right w:val="none" w:sz="0" w:space="0" w:color="auto"/>
      </w:divBdr>
      <w:divsChild>
        <w:div w:id="325942451">
          <w:marLeft w:val="0"/>
          <w:marRight w:val="375"/>
          <w:marTop w:val="0"/>
          <w:marBottom w:val="0"/>
          <w:divBdr>
            <w:top w:val="none" w:sz="0" w:space="0" w:color="auto"/>
            <w:left w:val="none" w:sz="0" w:space="0" w:color="auto"/>
            <w:bottom w:val="none" w:sz="0" w:space="0" w:color="auto"/>
            <w:right w:val="none" w:sz="0" w:space="0" w:color="auto"/>
          </w:divBdr>
        </w:div>
        <w:div w:id="2070758783">
          <w:marLeft w:val="0"/>
          <w:marRight w:val="0"/>
          <w:marTop w:val="0"/>
          <w:marBottom w:val="0"/>
          <w:divBdr>
            <w:top w:val="none" w:sz="0" w:space="0" w:color="auto"/>
            <w:left w:val="none" w:sz="0" w:space="0" w:color="auto"/>
            <w:bottom w:val="none" w:sz="0" w:space="0" w:color="auto"/>
            <w:right w:val="none" w:sz="0" w:space="0" w:color="auto"/>
          </w:divBdr>
        </w:div>
      </w:divsChild>
    </w:div>
    <w:div w:id="597372864">
      <w:bodyDiv w:val="1"/>
      <w:marLeft w:val="0"/>
      <w:marRight w:val="0"/>
      <w:marTop w:val="0"/>
      <w:marBottom w:val="0"/>
      <w:divBdr>
        <w:top w:val="none" w:sz="0" w:space="0" w:color="auto"/>
        <w:left w:val="none" w:sz="0" w:space="0" w:color="auto"/>
        <w:bottom w:val="none" w:sz="0" w:space="0" w:color="auto"/>
        <w:right w:val="none" w:sz="0" w:space="0" w:color="auto"/>
      </w:divBdr>
      <w:divsChild>
        <w:div w:id="1326321753">
          <w:marLeft w:val="0"/>
          <w:marRight w:val="150"/>
          <w:marTop w:val="0"/>
          <w:marBottom w:val="75"/>
          <w:divBdr>
            <w:top w:val="none" w:sz="0" w:space="0" w:color="auto"/>
            <w:left w:val="none" w:sz="0" w:space="0" w:color="auto"/>
            <w:bottom w:val="none" w:sz="0" w:space="0" w:color="auto"/>
            <w:right w:val="none" w:sz="0" w:space="0" w:color="auto"/>
          </w:divBdr>
        </w:div>
        <w:div w:id="895319259">
          <w:marLeft w:val="0"/>
          <w:marRight w:val="150"/>
          <w:marTop w:val="150"/>
          <w:marBottom w:val="150"/>
          <w:divBdr>
            <w:top w:val="none" w:sz="0" w:space="0" w:color="auto"/>
            <w:left w:val="none" w:sz="0" w:space="0" w:color="auto"/>
            <w:bottom w:val="none" w:sz="0" w:space="0" w:color="auto"/>
            <w:right w:val="none" w:sz="0" w:space="0" w:color="auto"/>
          </w:divBdr>
        </w:div>
        <w:div w:id="387611681">
          <w:marLeft w:val="0"/>
          <w:marRight w:val="150"/>
          <w:marTop w:val="0"/>
          <w:marBottom w:val="0"/>
          <w:divBdr>
            <w:top w:val="none" w:sz="0" w:space="0" w:color="auto"/>
            <w:left w:val="none" w:sz="0" w:space="0" w:color="auto"/>
            <w:bottom w:val="none" w:sz="0" w:space="0" w:color="auto"/>
            <w:right w:val="none" w:sz="0" w:space="0" w:color="auto"/>
          </w:divBdr>
        </w:div>
      </w:divsChild>
    </w:div>
    <w:div w:id="597517480">
      <w:bodyDiv w:val="1"/>
      <w:marLeft w:val="0"/>
      <w:marRight w:val="0"/>
      <w:marTop w:val="0"/>
      <w:marBottom w:val="0"/>
      <w:divBdr>
        <w:top w:val="none" w:sz="0" w:space="0" w:color="auto"/>
        <w:left w:val="none" w:sz="0" w:space="0" w:color="auto"/>
        <w:bottom w:val="none" w:sz="0" w:space="0" w:color="auto"/>
        <w:right w:val="none" w:sz="0" w:space="0" w:color="auto"/>
      </w:divBdr>
      <w:divsChild>
        <w:div w:id="1467166457">
          <w:marLeft w:val="0"/>
          <w:marRight w:val="0"/>
          <w:marTop w:val="150"/>
          <w:marBottom w:val="450"/>
          <w:divBdr>
            <w:top w:val="none" w:sz="0" w:space="0" w:color="auto"/>
            <w:left w:val="none" w:sz="0" w:space="0" w:color="auto"/>
            <w:bottom w:val="none" w:sz="0" w:space="0" w:color="auto"/>
            <w:right w:val="none" w:sz="0" w:space="0" w:color="auto"/>
          </w:divBdr>
        </w:div>
        <w:div w:id="362873747">
          <w:marLeft w:val="0"/>
          <w:marRight w:val="0"/>
          <w:marTop w:val="0"/>
          <w:marBottom w:val="300"/>
          <w:divBdr>
            <w:top w:val="none" w:sz="0" w:space="0" w:color="auto"/>
            <w:left w:val="none" w:sz="0" w:space="0" w:color="auto"/>
            <w:bottom w:val="none" w:sz="0" w:space="0" w:color="auto"/>
            <w:right w:val="none" w:sz="0" w:space="0" w:color="auto"/>
          </w:divBdr>
        </w:div>
        <w:div w:id="711852289">
          <w:marLeft w:val="0"/>
          <w:marRight w:val="0"/>
          <w:marTop w:val="495"/>
          <w:marBottom w:val="630"/>
          <w:divBdr>
            <w:top w:val="none" w:sz="0" w:space="0" w:color="auto"/>
            <w:left w:val="none" w:sz="0" w:space="0" w:color="auto"/>
            <w:bottom w:val="none" w:sz="0" w:space="0" w:color="auto"/>
            <w:right w:val="none" w:sz="0" w:space="0" w:color="auto"/>
          </w:divBdr>
        </w:div>
        <w:div w:id="19554111">
          <w:marLeft w:val="0"/>
          <w:marRight w:val="0"/>
          <w:marTop w:val="0"/>
          <w:marBottom w:val="555"/>
          <w:divBdr>
            <w:top w:val="none" w:sz="0" w:space="0" w:color="auto"/>
            <w:left w:val="none" w:sz="0" w:space="0" w:color="auto"/>
            <w:bottom w:val="none" w:sz="0" w:space="0" w:color="auto"/>
            <w:right w:val="none" w:sz="0" w:space="0" w:color="auto"/>
          </w:divBdr>
          <w:divsChild>
            <w:div w:id="3439432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8830482">
      <w:bodyDiv w:val="1"/>
      <w:marLeft w:val="0"/>
      <w:marRight w:val="0"/>
      <w:marTop w:val="0"/>
      <w:marBottom w:val="0"/>
      <w:divBdr>
        <w:top w:val="none" w:sz="0" w:space="0" w:color="auto"/>
        <w:left w:val="none" w:sz="0" w:space="0" w:color="auto"/>
        <w:bottom w:val="none" w:sz="0" w:space="0" w:color="auto"/>
        <w:right w:val="none" w:sz="0" w:space="0" w:color="auto"/>
      </w:divBdr>
      <w:divsChild>
        <w:div w:id="536704866">
          <w:marLeft w:val="0"/>
          <w:marRight w:val="0"/>
          <w:marTop w:val="0"/>
          <w:marBottom w:val="0"/>
          <w:divBdr>
            <w:top w:val="none" w:sz="0" w:space="0" w:color="auto"/>
            <w:left w:val="none" w:sz="0" w:space="0" w:color="auto"/>
            <w:bottom w:val="none" w:sz="0" w:space="0" w:color="auto"/>
            <w:right w:val="none" w:sz="0" w:space="0" w:color="auto"/>
          </w:divBdr>
        </w:div>
      </w:divsChild>
    </w:div>
    <w:div w:id="599217420">
      <w:bodyDiv w:val="1"/>
      <w:marLeft w:val="0"/>
      <w:marRight w:val="0"/>
      <w:marTop w:val="0"/>
      <w:marBottom w:val="0"/>
      <w:divBdr>
        <w:top w:val="none" w:sz="0" w:space="0" w:color="auto"/>
        <w:left w:val="none" w:sz="0" w:space="0" w:color="auto"/>
        <w:bottom w:val="none" w:sz="0" w:space="0" w:color="auto"/>
        <w:right w:val="none" w:sz="0" w:space="0" w:color="auto"/>
      </w:divBdr>
      <w:divsChild>
        <w:div w:id="760683938">
          <w:marLeft w:val="0"/>
          <w:marRight w:val="150"/>
          <w:marTop w:val="0"/>
          <w:marBottom w:val="75"/>
          <w:divBdr>
            <w:top w:val="none" w:sz="0" w:space="0" w:color="auto"/>
            <w:left w:val="none" w:sz="0" w:space="0" w:color="auto"/>
            <w:bottom w:val="none" w:sz="0" w:space="0" w:color="auto"/>
            <w:right w:val="none" w:sz="0" w:space="0" w:color="auto"/>
          </w:divBdr>
        </w:div>
        <w:div w:id="1500384918">
          <w:marLeft w:val="0"/>
          <w:marRight w:val="150"/>
          <w:marTop w:val="150"/>
          <w:marBottom w:val="150"/>
          <w:divBdr>
            <w:top w:val="none" w:sz="0" w:space="0" w:color="auto"/>
            <w:left w:val="none" w:sz="0" w:space="0" w:color="auto"/>
            <w:bottom w:val="none" w:sz="0" w:space="0" w:color="auto"/>
            <w:right w:val="none" w:sz="0" w:space="0" w:color="auto"/>
          </w:divBdr>
        </w:div>
        <w:div w:id="446972109">
          <w:marLeft w:val="0"/>
          <w:marRight w:val="150"/>
          <w:marTop w:val="0"/>
          <w:marBottom w:val="0"/>
          <w:divBdr>
            <w:top w:val="none" w:sz="0" w:space="0" w:color="auto"/>
            <w:left w:val="none" w:sz="0" w:space="0" w:color="auto"/>
            <w:bottom w:val="none" w:sz="0" w:space="0" w:color="auto"/>
            <w:right w:val="none" w:sz="0" w:space="0" w:color="auto"/>
          </w:divBdr>
        </w:div>
      </w:divsChild>
    </w:div>
    <w:div w:id="599412186">
      <w:bodyDiv w:val="1"/>
      <w:marLeft w:val="0"/>
      <w:marRight w:val="0"/>
      <w:marTop w:val="0"/>
      <w:marBottom w:val="0"/>
      <w:divBdr>
        <w:top w:val="none" w:sz="0" w:space="0" w:color="auto"/>
        <w:left w:val="none" w:sz="0" w:space="0" w:color="auto"/>
        <w:bottom w:val="none" w:sz="0" w:space="0" w:color="auto"/>
        <w:right w:val="none" w:sz="0" w:space="0" w:color="auto"/>
      </w:divBdr>
      <w:divsChild>
        <w:div w:id="1701004068">
          <w:marLeft w:val="0"/>
          <w:marRight w:val="0"/>
          <w:marTop w:val="0"/>
          <w:marBottom w:val="150"/>
          <w:divBdr>
            <w:top w:val="none" w:sz="0" w:space="0" w:color="auto"/>
            <w:left w:val="none" w:sz="0" w:space="0" w:color="auto"/>
            <w:bottom w:val="none" w:sz="0" w:space="0" w:color="auto"/>
            <w:right w:val="none" w:sz="0" w:space="0" w:color="auto"/>
          </w:divBdr>
          <w:divsChild>
            <w:div w:id="501968388">
              <w:marLeft w:val="0"/>
              <w:marRight w:val="0"/>
              <w:marTop w:val="0"/>
              <w:marBottom w:val="0"/>
              <w:divBdr>
                <w:top w:val="none" w:sz="0" w:space="0" w:color="auto"/>
                <w:left w:val="none" w:sz="0" w:space="0" w:color="auto"/>
                <w:bottom w:val="none" w:sz="0" w:space="0" w:color="auto"/>
                <w:right w:val="none" w:sz="0" w:space="0" w:color="auto"/>
              </w:divBdr>
              <w:divsChild>
                <w:div w:id="513618371">
                  <w:marLeft w:val="0"/>
                  <w:marRight w:val="150"/>
                  <w:marTop w:val="0"/>
                  <w:marBottom w:val="0"/>
                  <w:divBdr>
                    <w:top w:val="none" w:sz="0" w:space="0" w:color="auto"/>
                    <w:left w:val="none" w:sz="0" w:space="0" w:color="auto"/>
                    <w:bottom w:val="none" w:sz="0" w:space="0" w:color="auto"/>
                    <w:right w:val="none" w:sz="0" w:space="0" w:color="auto"/>
                  </w:divBdr>
                </w:div>
                <w:div w:id="701826549">
                  <w:marLeft w:val="0"/>
                  <w:marRight w:val="150"/>
                  <w:marTop w:val="0"/>
                  <w:marBottom w:val="0"/>
                  <w:divBdr>
                    <w:top w:val="none" w:sz="0" w:space="0" w:color="auto"/>
                    <w:left w:val="none" w:sz="0" w:space="0" w:color="auto"/>
                    <w:bottom w:val="none" w:sz="0" w:space="0" w:color="auto"/>
                    <w:right w:val="none" w:sz="0" w:space="0" w:color="auto"/>
                  </w:divBdr>
                </w:div>
              </w:divsChild>
            </w:div>
            <w:div w:id="2055882369">
              <w:marLeft w:val="0"/>
              <w:marRight w:val="0"/>
              <w:marTop w:val="0"/>
              <w:marBottom w:val="0"/>
              <w:divBdr>
                <w:top w:val="none" w:sz="0" w:space="0" w:color="auto"/>
                <w:left w:val="none" w:sz="0" w:space="0" w:color="auto"/>
                <w:bottom w:val="none" w:sz="0" w:space="0" w:color="auto"/>
                <w:right w:val="none" w:sz="0" w:space="0" w:color="auto"/>
              </w:divBdr>
              <w:divsChild>
                <w:div w:id="484050821">
                  <w:marLeft w:val="0"/>
                  <w:marRight w:val="0"/>
                  <w:marTop w:val="0"/>
                  <w:marBottom w:val="0"/>
                  <w:divBdr>
                    <w:top w:val="none" w:sz="0" w:space="0" w:color="auto"/>
                    <w:left w:val="none" w:sz="0" w:space="0" w:color="auto"/>
                    <w:bottom w:val="none" w:sz="0" w:space="0" w:color="auto"/>
                    <w:right w:val="none" w:sz="0" w:space="0" w:color="auto"/>
                  </w:divBdr>
                  <w:divsChild>
                    <w:div w:id="19015951">
                      <w:marLeft w:val="0"/>
                      <w:marRight w:val="0"/>
                      <w:marTop w:val="0"/>
                      <w:marBottom w:val="0"/>
                      <w:divBdr>
                        <w:top w:val="none" w:sz="0" w:space="0" w:color="auto"/>
                        <w:left w:val="none" w:sz="0" w:space="0" w:color="auto"/>
                        <w:bottom w:val="none" w:sz="0" w:space="0" w:color="auto"/>
                        <w:right w:val="none" w:sz="0" w:space="0" w:color="auto"/>
                      </w:divBdr>
                      <w:divsChild>
                        <w:div w:id="1009211982">
                          <w:marLeft w:val="0"/>
                          <w:marRight w:val="0"/>
                          <w:marTop w:val="0"/>
                          <w:marBottom w:val="0"/>
                          <w:divBdr>
                            <w:top w:val="none" w:sz="0" w:space="0" w:color="auto"/>
                            <w:left w:val="none" w:sz="0" w:space="0" w:color="auto"/>
                            <w:bottom w:val="none" w:sz="0" w:space="0" w:color="auto"/>
                            <w:right w:val="none" w:sz="0" w:space="0" w:color="auto"/>
                          </w:divBdr>
                        </w:div>
                      </w:divsChild>
                    </w:div>
                    <w:div w:id="1161235336">
                      <w:marLeft w:val="0"/>
                      <w:marRight w:val="135"/>
                      <w:marTop w:val="0"/>
                      <w:marBottom w:val="0"/>
                      <w:divBdr>
                        <w:top w:val="none" w:sz="0" w:space="0" w:color="auto"/>
                        <w:left w:val="none" w:sz="0" w:space="0" w:color="auto"/>
                        <w:bottom w:val="none" w:sz="0" w:space="0" w:color="auto"/>
                        <w:right w:val="none" w:sz="0" w:space="0" w:color="auto"/>
                      </w:divBdr>
                    </w:div>
                    <w:div w:id="1842426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0114">
          <w:marLeft w:val="0"/>
          <w:marRight w:val="0"/>
          <w:marTop w:val="0"/>
          <w:marBottom w:val="0"/>
          <w:divBdr>
            <w:top w:val="none" w:sz="0" w:space="0" w:color="auto"/>
            <w:left w:val="none" w:sz="0" w:space="0" w:color="auto"/>
            <w:bottom w:val="none" w:sz="0" w:space="0" w:color="auto"/>
            <w:right w:val="none" w:sz="0" w:space="0" w:color="auto"/>
          </w:divBdr>
          <w:divsChild>
            <w:div w:id="311325360">
              <w:marLeft w:val="0"/>
              <w:marRight w:val="0"/>
              <w:marTop w:val="0"/>
              <w:marBottom w:val="0"/>
              <w:divBdr>
                <w:top w:val="none" w:sz="0" w:space="0" w:color="auto"/>
                <w:left w:val="none" w:sz="0" w:space="0" w:color="auto"/>
                <w:bottom w:val="none" w:sz="0" w:space="0" w:color="auto"/>
                <w:right w:val="none" w:sz="0" w:space="0" w:color="auto"/>
              </w:divBdr>
              <w:divsChild>
                <w:div w:id="1650595375">
                  <w:marLeft w:val="0"/>
                  <w:marRight w:val="0"/>
                  <w:marTop w:val="0"/>
                  <w:marBottom w:val="0"/>
                  <w:divBdr>
                    <w:top w:val="none" w:sz="0" w:space="0" w:color="auto"/>
                    <w:left w:val="none" w:sz="0" w:space="0" w:color="auto"/>
                    <w:bottom w:val="none" w:sz="0" w:space="0" w:color="auto"/>
                    <w:right w:val="none" w:sz="0" w:space="0" w:color="auto"/>
                  </w:divBdr>
                </w:div>
              </w:divsChild>
            </w:div>
            <w:div w:id="2069299901">
              <w:marLeft w:val="0"/>
              <w:marRight w:val="0"/>
              <w:marTop w:val="225"/>
              <w:marBottom w:val="0"/>
              <w:divBdr>
                <w:top w:val="none" w:sz="0" w:space="0" w:color="auto"/>
                <w:left w:val="none" w:sz="0" w:space="0" w:color="auto"/>
                <w:bottom w:val="none" w:sz="0" w:space="0" w:color="auto"/>
                <w:right w:val="none" w:sz="0" w:space="0" w:color="auto"/>
              </w:divBdr>
              <w:divsChild>
                <w:div w:id="1930773155">
                  <w:marLeft w:val="0"/>
                  <w:marRight w:val="0"/>
                  <w:marTop w:val="0"/>
                  <w:marBottom w:val="0"/>
                  <w:divBdr>
                    <w:top w:val="none" w:sz="0" w:space="0" w:color="auto"/>
                    <w:left w:val="none" w:sz="0" w:space="0" w:color="auto"/>
                    <w:bottom w:val="none" w:sz="0" w:space="0" w:color="auto"/>
                    <w:right w:val="none" w:sz="0" w:space="0" w:color="auto"/>
                  </w:divBdr>
                </w:div>
              </w:divsChild>
            </w:div>
            <w:div w:id="737050349">
              <w:marLeft w:val="0"/>
              <w:marRight w:val="0"/>
              <w:marTop w:val="225"/>
              <w:marBottom w:val="0"/>
              <w:divBdr>
                <w:top w:val="none" w:sz="0" w:space="0" w:color="auto"/>
                <w:left w:val="none" w:sz="0" w:space="0" w:color="auto"/>
                <w:bottom w:val="none" w:sz="0" w:space="0" w:color="auto"/>
                <w:right w:val="none" w:sz="0" w:space="0" w:color="auto"/>
              </w:divBdr>
              <w:divsChild>
                <w:div w:id="623930046">
                  <w:marLeft w:val="0"/>
                  <w:marRight w:val="0"/>
                  <w:marTop w:val="0"/>
                  <w:marBottom w:val="0"/>
                  <w:divBdr>
                    <w:top w:val="none" w:sz="0" w:space="0" w:color="auto"/>
                    <w:left w:val="none" w:sz="0" w:space="0" w:color="auto"/>
                    <w:bottom w:val="none" w:sz="0" w:space="0" w:color="auto"/>
                    <w:right w:val="none" w:sz="0" w:space="0" w:color="auto"/>
                  </w:divBdr>
                </w:div>
              </w:divsChild>
            </w:div>
            <w:div w:id="1335297754">
              <w:marLeft w:val="0"/>
              <w:marRight w:val="0"/>
              <w:marTop w:val="375"/>
              <w:marBottom w:val="0"/>
              <w:divBdr>
                <w:top w:val="none" w:sz="0" w:space="0" w:color="auto"/>
                <w:left w:val="none" w:sz="0" w:space="0" w:color="auto"/>
                <w:bottom w:val="none" w:sz="0" w:space="0" w:color="auto"/>
                <w:right w:val="none" w:sz="0" w:space="0" w:color="auto"/>
              </w:divBdr>
              <w:divsChild>
                <w:div w:id="305866336">
                  <w:marLeft w:val="0"/>
                  <w:marRight w:val="0"/>
                  <w:marTop w:val="0"/>
                  <w:marBottom w:val="0"/>
                  <w:divBdr>
                    <w:top w:val="none" w:sz="0" w:space="0" w:color="auto"/>
                    <w:left w:val="none" w:sz="0" w:space="0" w:color="auto"/>
                    <w:bottom w:val="none" w:sz="0" w:space="0" w:color="auto"/>
                    <w:right w:val="none" w:sz="0" w:space="0" w:color="auto"/>
                  </w:divBdr>
                  <w:divsChild>
                    <w:div w:id="1001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4378">
              <w:marLeft w:val="0"/>
              <w:marRight w:val="0"/>
              <w:marTop w:val="375"/>
              <w:marBottom w:val="0"/>
              <w:divBdr>
                <w:top w:val="none" w:sz="0" w:space="0" w:color="auto"/>
                <w:left w:val="none" w:sz="0" w:space="0" w:color="auto"/>
                <w:bottom w:val="none" w:sz="0" w:space="0" w:color="auto"/>
                <w:right w:val="none" w:sz="0" w:space="0" w:color="auto"/>
              </w:divBdr>
              <w:divsChild>
                <w:div w:id="1903245608">
                  <w:marLeft w:val="0"/>
                  <w:marRight w:val="0"/>
                  <w:marTop w:val="0"/>
                  <w:marBottom w:val="0"/>
                  <w:divBdr>
                    <w:top w:val="none" w:sz="0" w:space="0" w:color="auto"/>
                    <w:left w:val="none" w:sz="0" w:space="0" w:color="auto"/>
                    <w:bottom w:val="none" w:sz="0" w:space="0" w:color="auto"/>
                    <w:right w:val="none" w:sz="0" w:space="0" w:color="auto"/>
                  </w:divBdr>
                </w:div>
              </w:divsChild>
            </w:div>
            <w:div w:id="1339190564">
              <w:marLeft w:val="0"/>
              <w:marRight w:val="0"/>
              <w:marTop w:val="225"/>
              <w:marBottom w:val="0"/>
              <w:divBdr>
                <w:top w:val="none" w:sz="0" w:space="0" w:color="auto"/>
                <w:left w:val="none" w:sz="0" w:space="0" w:color="auto"/>
                <w:bottom w:val="none" w:sz="0" w:space="0" w:color="auto"/>
                <w:right w:val="none" w:sz="0" w:space="0" w:color="auto"/>
              </w:divBdr>
              <w:divsChild>
                <w:div w:id="10123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6002">
      <w:bodyDiv w:val="1"/>
      <w:marLeft w:val="0"/>
      <w:marRight w:val="0"/>
      <w:marTop w:val="0"/>
      <w:marBottom w:val="0"/>
      <w:divBdr>
        <w:top w:val="none" w:sz="0" w:space="0" w:color="auto"/>
        <w:left w:val="none" w:sz="0" w:space="0" w:color="auto"/>
        <w:bottom w:val="none" w:sz="0" w:space="0" w:color="auto"/>
        <w:right w:val="none" w:sz="0" w:space="0" w:color="auto"/>
      </w:divBdr>
      <w:divsChild>
        <w:div w:id="1403068109">
          <w:marLeft w:val="0"/>
          <w:marRight w:val="0"/>
          <w:marTop w:val="0"/>
          <w:marBottom w:val="300"/>
          <w:divBdr>
            <w:top w:val="none" w:sz="0" w:space="0" w:color="auto"/>
            <w:left w:val="none" w:sz="0" w:space="0" w:color="auto"/>
            <w:bottom w:val="none" w:sz="0" w:space="0" w:color="auto"/>
            <w:right w:val="none" w:sz="0" w:space="0" w:color="auto"/>
          </w:divBdr>
          <w:divsChild>
            <w:div w:id="127742638">
              <w:marLeft w:val="0"/>
              <w:marRight w:val="0"/>
              <w:marTop w:val="0"/>
              <w:marBottom w:val="0"/>
              <w:divBdr>
                <w:top w:val="none" w:sz="0" w:space="0" w:color="auto"/>
                <w:left w:val="none" w:sz="0" w:space="0" w:color="auto"/>
                <w:bottom w:val="none" w:sz="0" w:space="0" w:color="auto"/>
                <w:right w:val="none" w:sz="0" w:space="0" w:color="auto"/>
              </w:divBdr>
              <w:divsChild>
                <w:div w:id="1947494014">
                  <w:marLeft w:val="0"/>
                  <w:marRight w:val="0"/>
                  <w:marTop w:val="0"/>
                  <w:marBottom w:val="0"/>
                  <w:divBdr>
                    <w:top w:val="single" w:sz="8" w:space="1" w:color="F79646"/>
                    <w:left w:val="none" w:sz="0" w:space="0" w:color="auto"/>
                    <w:bottom w:val="single" w:sz="8" w:space="1" w:color="F79646"/>
                    <w:right w:val="none" w:sz="0" w:space="0" w:color="auto"/>
                  </w:divBdr>
                  <w:divsChild>
                    <w:div w:id="4557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600452">
      <w:bodyDiv w:val="1"/>
      <w:marLeft w:val="0"/>
      <w:marRight w:val="0"/>
      <w:marTop w:val="0"/>
      <w:marBottom w:val="0"/>
      <w:divBdr>
        <w:top w:val="none" w:sz="0" w:space="0" w:color="auto"/>
        <w:left w:val="none" w:sz="0" w:space="0" w:color="auto"/>
        <w:bottom w:val="none" w:sz="0" w:space="0" w:color="auto"/>
        <w:right w:val="none" w:sz="0" w:space="0" w:color="auto"/>
      </w:divBdr>
      <w:divsChild>
        <w:div w:id="519785111">
          <w:marLeft w:val="0"/>
          <w:marRight w:val="0"/>
          <w:marTop w:val="0"/>
          <w:marBottom w:val="300"/>
          <w:divBdr>
            <w:top w:val="none" w:sz="0" w:space="0" w:color="auto"/>
            <w:left w:val="none" w:sz="0" w:space="0" w:color="auto"/>
            <w:bottom w:val="none" w:sz="0" w:space="0" w:color="auto"/>
            <w:right w:val="none" w:sz="0" w:space="0" w:color="auto"/>
          </w:divBdr>
        </w:div>
      </w:divsChild>
    </w:div>
    <w:div w:id="601718258">
      <w:bodyDiv w:val="1"/>
      <w:marLeft w:val="0"/>
      <w:marRight w:val="0"/>
      <w:marTop w:val="0"/>
      <w:marBottom w:val="0"/>
      <w:divBdr>
        <w:top w:val="none" w:sz="0" w:space="0" w:color="auto"/>
        <w:left w:val="none" w:sz="0" w:space="0" w:color="auto"/>
        <w:bottom w:val="none" w:sz="0" w:space="0" w:color="auto"/>
        <w:right w:val="none" w:sz="0" w:space="0" w:color="auto"/>
      </w:divBdr>
      <w:divsChild>
        <w:div w:id="104545992">
          <w:marLeft w:val="0"/>
          <w:marRight w:val="0"/>
          <w:marTop w:val="0"/>
          <w:marBottom w:val="75"/>
          <w:divBdr>
            <w:top w:val="none" w:sz="0" w:space="0" w:color="auto"/>
            <w:left w:val="none" w:sz="0" w:space="0" w:color="auto"/>
            <w:bottom w:val="none" w:sz="0" w:space="0" w:color="auto"/>
            <w:right w:val="none" w:sz="0" w:space="0" w:color="auto"/>
          </w:divBdr>
        </w:div>
        <w:div w:id="648361134">
          <w:marLeft w:val="0"/>
          <w:marRight w:val="0"/>
          <w:marTop w:val="0"/>
          <w:marBottom w:val="0"/>
          <w:divBdr>
            <w:top w:val="none" w:sz="0" w:space="0" w:color="auto"/>
            <w:left w:val="none" w:sz="0" w:space="0" w:color="auto"/>
            <w:bottom w:val="none" w:sz="0" w:space="0" w:color="auto"/>
            <w:right w:val="none" w:sz="0" w:space="0" w:color="auto"/>
          </w:divBdr>
        </w:div>
        <w:div w:id="1882087748">
          <w:marLeft w:val="0"/>
          <w:marRight w:val="0"/>
          <w:marTop w:val="0"/>
          <w:marBottom w:val="750"/>
          <w:divBdr>
            <w:top w:val="none" w:sz="0" w:space="0" w:color="auto"/>
            <w:left w:val="none" w:sz="0" w:space="0" w:color="auto"/>
            <w:bottom w:val="none" w:sz="0" w:space="0" w:color="auto"/>
            <w:right w:val="none" w:sz="0" w:space="0" w:color="auto"/>
          </w:divBdr>
          <w:divsChild>
            <w:div w:id="4322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36443">
      <w:bodyDiv w:val="1"/>
      <w:marLeft w:val="0"/>
      <w:marRight w:val="0"/>
      <w:marTop w:val="0"/>
      <w:marBottom w:val="0"/>
      <w:divBdr>
        <w:top w:val="none" w:sz="0" w:space="0" w:color="auto"/>
        <w:left w:val="none" w:sz="0" w:space="0" w:color="auto"/>
        <w:bottom w:val="none" w:sz="0" w:space="0" w:color="auto"/>
        <w:right w:val="none" w:sz="0" w:space="0" w:color="auto"/>
      </w:divBdr>
      <w:divsChild>
        <w:div w:id="348070819">
          <w:marLeft w:val="0"/>
          <w:marRight w:val="150"/>
          <w:marTop w:val="0"/>
          <w:marBottom w:val="75"/>
          <w:divBdr>
            <w:top w:val="none" w:sz="0" w:space="0" w:color="auto"/>
            <w:left w:val="none" w:sz="0" w:space="0" w:color="auto"/>
            <w:bottom w:val="none" w:sz="0" w:space="0" w:color="auto"/>
            <w:right w:val="none" w:sz="0" w:space="0" w:color="auto"/>
          </w:divBdr>
        </w:div>
        <w:div w:id="811294274">
          <w:marLeft w:val="0"/>
          <w:marRight w:val="150"/>
          <w:marTop w:val="150"/>
          <w:marBottom w:val="150"/>
          <w:divBdr>
            <w:top w:val="none" w:sz="0" w:space="0" w:color="auto"/>
            <w:left w:val="none" w:sz="0" w:space="0" w:color="auto"/>
            <w:bottom w:val="none" w:sz="0" w:space="0" w:color="auto"/>
            <w:right w:val="none" w:sz="0" w:space="0" w:color="auto"/>
          </w:divBdr>
        </w:div>
        <w:div w:id="827596256">
          <w:marLeft w:val="0"/>
          <w:marRight w:val="150"/>
          <w:marTop w:val="0"/>
          <w:marBottom w:val="0"/>
          <w:divBdr>
            <w:top w:val="none" w:sz="0" w:space="0" w:color="auto"/>
            <w:left w:val="none" w:sz="0" w:space="0" w:color="auto"/>
            <w:bottom w:val="none" w:sz="0" w:space="0" w:color="auto"/>
            <w:right w:val="none" w:sz="0" w:space="0" w:color="auto"/>
          </w:divBdr>
        </w:div>
      </w:divsChild>
    </w:div>
    <w:div w:id="604077697">
      <w:bodyDiv w:val="1"/>
      <w:marLeft w:val="0"/>
      <w:marRight w:val="0"/>
      <w:marTop w:val="0"/>
      <w:marBottom w:val="0"/>
      <w:divBdr>
        <w:top w:val="none" w:sz="0" w:space="0" w:color="auto"/>
        <w:left w:val="none" w:sz="0" w:space="0" w:color="auto"/>
        <w:bottom w:val="none" w:sz="0" w:space="0" w:color="auto"/>
        <w:right w:val="none" w:sz="0" w:space="0" w:color="auto"/>
      </w:divBdr>
      <w:divsChild>
        <w:div w:id="1991593103">
          <w:marLeft w:val="0"/>
          <w:marRight w:val="0"/>
          <w:marTop w:val="0"/>
          <w:marBottom w:val="150"/>
          <w:divBdr>
            <w:top w:val="none" w:sz="0" w:space="0" w:color="auto"/>
            <w:left w:val="none" w:sz="0" w:space="0" w:color="auto"/>
            <w:bottom w:val="none" w:sz="0" w:space="0" w:color="auto"/>
            <w:right w:val="none" w:sz="0" w:space="0" w:color="auto"/>
          </w:divBdr>
          <w:divsChild>
            <w:div w:id="1938127301">
              <w:marLeft w:val="0"/>
              <w:marRight w:val="0"/>
              <w:marTop w:val="0"/>
              <w:marBottom w:val="0"/>
              <w:divBdr>
                <w:top w:val="none" w:sz="0" w:space="0" w:color="auto"/>
                <w:left w:val="none" w:sz="0" w:space="0" w:color="auto"/>
                <w:bottom w:val="none" w:sz="0" w:space="0" w:color="auto"/>
                <w:right w:val="none" w:sz="0" w:space="0" w:color="auto"/>
              </w:divBdr>
            </w:div>
            <w:div w:id="496308808">
              <w:marLeft w:val="0"/>
              <w:marRight w:val="0"/>
              <w:marTop w:val="0"/>
              <w:marBottom w:val="0"/>
              <w:divBdr>
                <w:top w:val="none" w:sz="0" w:space="0" w:color="auto"/>
                <w:left w:val="none" w:sz="0" w:space="0" w:color="auto"/>
                <w:bottom w:val="none" w:sz="0" w:space="0" w:color="auto"/>
                <w:right w:val="none" w:sz="0" w:space="0" w:color="auto"/>
              </w:divBdr>
            </w:div>
            <w:div w:id="17913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6702">
      <w:bodyDiv w:val="1"/>
      <w:marLeft w:val="0"/>
      <w:marRight w:val="0"/>
      <w:marTop w:val="0"/>
      <w:marBottom w:val="0"/>
      <w:divBdr>
        <w:top w:val="none" w:sz="0" w:space="0" w:color="auto"/>
        <w:left w:val="none" w:sz="0" w:space="0" w:color="auto"/>
        <w:bottom w:val="none" w:sz="0" w:space="0" w:color="auto"/>
        <w:right w:val="none" w:sz="0" w:space="0" w:color="auto"/>
      </w:divBdr>
      <w:divsChild>
        <w:div w:id="471755506">
          <w:marLeft w:val="0"/>
          <w:marRight w:val="0"/>
          <w:marTop w:val="0"/>
          <w:marBottom w:val="75"/>
          <w:divBdr>
            <w:top w:val="none" w:sz="0" w:space="0" w:color="auto"/>
            <w:left w:val="none" w:sz="0" w:space="0" w:color="auto"/>
            <w:bottom w:val="none" w:sz="0" w:space="0" w:color="auto"/>
            <w:right w:val="none" w:sz="0" w:space="0" w:color="auto"/>
          </w:divBdr>
        </w:div>
        <w:div w:id="20650576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04271913">
      <w:bodyDiv w:val="1"/>
      <w:marLeft w:val="0"/>
      <w:marRight w:val="0"/>
      <w:marTop w:val="0"/>
      <w:marBottom w:val="0"/>
      <w:divBdr>
        <w:top w:val="none" w:sz="0" w:space="0" w:color="auto"/>
        <w:left w:val="none" w:sz="0" w:space="0" w:color="auto"/>
        <w:bottom w:val="none" w:sz="0" w:space="0" w:color="auto"/>
        <w:right w:val="none" w:sz="0" w:space="0" w:color="auto"/>
      </w:divBdr>
      <w:divsChild>
        <w:div w:id="1889144891">
          <w:marLeft w:val="0"/>
          <w:marRight w:val="0"/>
          <w:marTop w:val="0"/>
          <w:marBottom w:val="300"/>
          <w:divBdr>
            <w:top w:val="none" w:sz="0" w:space="0" w:color="auto"/>
            <w:left w:val="none" w:sz="0" w:space="0" w:color="auto"/>
            <w:bottom w:val="none" w:sz="0" w:space="0" w:color="auto"/>
            <w:right w:val="none" w:sz="0" w:space="0" w:color="auto"/>
          </w:divBdr>
        </w:div>
      </w:divsChild>
    </w:div>
    <w:div w:id="604850316">
      <w:bodyDiv w:val="1"/>
      <w:marLeft w:val="0"/>
      <w:marRight w:val="0"/>
      <w:marTop w:val="0"/>
      <w:marBottom w:val="0"/>
      <w:divBdr>
        <w:top w:val="none" w:sz="0" w:space="0" w:color="auto"/>
        <w:left w:val="none" w:sz="0" w:space="0" w:color="auto"/>
        <w:bottom w:val="none" w:sz="0" w:space="0" w:color="auto"/>
        <w:right w:val="none" w:sz="0" w:space="0" w:color="auto"/>
      </w:divBdr>
      <w:divsChild>
        <w:div w:id="518395221">
          <w:marLeft w:val="0"/>
          <w:marRight w:val="150"/>
          <w:marTop w:val="0"/>
          <w:marBottom w:val="75"/>
          <w:divBdr>
            <w:top w:val="none" w:sz="0" w:space="0" w:color="auto"/>
            <w:left w:val="none" w:sz="0" w:space="0" w:color="auto"/>
            <w:bottom w:val="none" w:sz="0" w:space="0" w:color="auto"/>
            <w:right w:val="none" w:sz="0" w:space="0" w:color="auto"/>
          </w:divBdr>
        </w:div>
        <w:div w:id="1884824195">
          <w:marLeft w:val="0"/>
          <w:marRight w:val="150"/>
          <w:marTop w:val="150"/>
          <w:marBottom w:val="150"/>
          <w:divBdr>
            <w:top w:val="none" w:sz="0" w:space="0" w:color="auto"/>
            <w:left w:val="none" w:sz="0" w:space="0" w:color="auto"/>
            <w:bottom w:val="none" w:sz="0" w:space="0" w:color="auto"/>
            <w:right w:val="none" w:sz="0" w:space="0" w:color="auto"/>
          </w:divBdr>
        </w:div>
        <w:div w:id="507722166">
          <w:marLeft w:val="0"/>
          <w:marRight w:val="150"/>
          <w:marTop w:val="0"/>
          <w:marBottom w:val="0"/>
          <w:divBdr>
            <w:top w:val="none" w:sz="0" w:space="0" w:color="auto"/>
            <w:left w:val="none" w:sz="0" w:space="0" w:color="auto"/>
            <w:bottom w:val="none" w:sz="0" w:space="0" w:color="auto"/>
            <w:right w:val="none" w:sz="0" w:space="0" w:color="auto"/>
          </w:divBdr>
        </w:div>
      </w:divsChild>
    </w:div>
    <w:div w:id="604923589">
      <w:bodyDiv w:val="1"/>
      <w:marLeft w:val="0"/>
      <w:marRight w:val="0"/>
      <w:marTop w:val="0"/>
      <w:marBottom w:val="0"/>
      <w:divBdr>
        <w:top w:val="none" w:sz="0" w:space="0" w:color="auto"/>
        <w:left w:val="none" w:sz="0" w:space="0" w:color="auto"/>
        <w:bottom w:val="none" w:sz="0" w:space="0" w:color="auto"/>
        <w:right w:val="none" w:sz="0" w:space="0" w:color="auto"/>
      </w:divBdr>
      <w:divsChild>
        <w:div w:id="426002914">
          <w:marLeft w:val="0"/>
          <w:marRight w:val="0"/>
          <w:marTop w:val="0"/>
          <w:marBottom w:val="0"/>
          <w:divBdr>
            <w:top w:val="none" w:sz="0" w:space="0" w:color="auto"/>
            <w:left w:val="none" w:sz="0" w:space="0" w:color="auto"/>
            <w:bottom w:val="none" w:sz="0" w:space="0" w:color="auto"/>
            <w:right w:val="none" w:sz="0" w:space="0" w:color="auto"/>
          </w:divBdr>
          <w:divsChild>
            <w:div w:id="560605728">
              <w:marLeft w:val="0"/>
              <w:marRight w:val="0"/>
              <w:marTop w:val="0"/>
              <w:marBottom w:val="0"/>
              <w:divBdr>
                <w:top w:val="none" w:sz="0" w:space="0" w:color="auto"/>
                <w:left w:val="none" w:sz="0" w:space="0" w:color="auto"/>
                <w:bottom w:val="none" w:sz="0" w:space="0" w:color="auto"/>
                <w:right w:val="none" w:sz="0" w:space="0" w:color="auto"/>
              </w:divBdr>
              <w:divsChild>
                <w:div w:id="1655911892">
                  <w:marLeft w:val="0"/>
                  <w:marRight w:val="0"/>
                  <w:marTop w:val="0"/>
                  <w:marBottom w:val="0"/>
                  <w:divBdr>
                    <w:top w:val="none" w:sz="0" w:space="0" w:color="auto"/>
                    <w:left w:val="none" w:sz="0" w:space="0" w:color="auto"/>
                    <w:bottom w:val="none" w:sz="0" w:space="0" w:color="auto"/>
                    <w:right w:val="none" w:sz="0" w:space="0" w:color="auto"/>
                  </w:divBdr>
                  <w:divsChild>
                    <w:div w:id="1718118113">
                      <w:marLeft w:val="0"/>
                      <w:marRight w:val="0"/>
                      <w:marTop w:val="225"/>
                      <w:marBottom w:val="0"/>
                      <w:divBdr>
                        <w:top w:val="none" w:sz="0" w:space="0" w:color="auto"/>
                        <w:left w:val="none" w:sz="0" w:space="0" w:color="auto"/>
                        <w:bottom w:val="none" w:sz="0" w:space="0" w:color="auto"/>
                        <w:right w:val="none" w:sz="0" w:space="0" w:color="auto"/>
                      </w:divBdr>
                      <w:divsChild>
                        <w:div w:id="567574370">
                          <w:marLeft w:val="0"/>
                          <w:marRight w:val="0"/>
                          <w:marTop w:val="0"/>
                          <w:marBottom w:val="225"/>
                          <w:divBdr>
                            <w:top w:val="none" w:sz="0" w:space="0" w:color="auto"/>
                            <w:left w:val="none" w:sz="0" w:space="0" w:color="auto"/>
                            <w:bottom w:val="none" w:sz="0" w:space="0" w:color="auto"/>
                            <w:right w:val="none" w:sz="0" w:space="0" w:color="auto"/>
                          </w:divBdr>
                        </w:div>
                        <w:div w:id="571429486">
                          <w:marLeft w:val="0"/>
                          <w:marRight w:val="0"/>
                          <w:marTop w:val="0"/>
                          <w:marBottom w:val="0"/>
                          <w:divBdr>
                            <w:top w:val="none" w:sz="0" w:space="0" w:color="auto"/>
                            <w:left w:val="none" w:sz="0" w:space="0" w:color="auto"/>
                            <w:bottom w:val="single" w:sz="6" w:space="11" w:color="EEEEEE"/>
                            <w:right w:val="none" w:sz="0" w:space="0" w:color="auto"/>
                          </w:divBdr>
                          <w:divsChild>
                            <w:div w:id="180705964">
                              <w:marLeft w:val="0"/>
                              <w:marRight w:val="0"/>
                              <w:marTop w:val="0"/>
                              <w:marBottom w:val="0"/>
                              <w:divBdr>
                                <w:top w:val="none" w:sz="0" w:space="0" w:color="auto"/>
                                <w:left w:val="none" w:sz="0" w:space="0" w:color="auto"/>
                                <w:bottom w:val="none" w:sz="0" w:space="0" w:color="auto"/>
                                <w:right w:val="none" w:sz="0" w:space="0" w:color="auto"/>
                              </w:divBdr>
                              <w:divsChild>
                                <w:div w:id="605507919">
                                  <w:marLeft w:val="0"/>
                                  <w:marRight w:val="0"/>
                                  <w:marTop w:val="0"/>
                                  <w:marBottom w:val="0"/>
                                  <w:divBdr>
                                    <w:top w:val="none" w:sz="0" w:space="0" w:color="auto"/>
                                    <w:left w:val="none" w:sz="0" w:space="0" w:color="auto"/>
                                    <w:bottom w:val="none" w:sz="0" w:space="0" w:color="auto"/>
                                    <w:right w:val="none" w:sz="0" w:space="0" w:color="auto"/>
                                  </w:divBdr>
                                  <w:divsChild>
                                    <w:div w:id="1078551970">
                                      <w:marLeft w:val="0"/>
                                      <w:marRight w:val="0"/>
                                      <w:marTop w:val="0"/>
                                      <w:marBottom w:val="0"/>
                                      <w:divBdr>
                                        <w:top w:val="none" w:sz="0" w:space="0" w:color="auto"/>
                                        <w:left w:val="none" w:sz="0" w:space="0" w:color="auto"/>
                                        <w:bottom w:val="none" w:sz="0" w:space="0" w:color="auto"/>
                                        <w:right w:val="none" w:sz="0" w:space="0" w:color="auto"/>
                                      </w:divBdr>
                                      <w:divsChild>
                                        <w:div w:id="2139272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95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80133">
                      <w:marLeft w:val="0"/>
                      <w:marRight w:val="0"/>
                      <w:marTop w:val="0"/>
                      <w:marBottom w:val="0"/>
                      <w:divBdr>
                        <w:top w:val="none" w:sz="0" w:space="0" w:color="auto"/>
                        <w:left w:val="none" w:sz="0" w:space="0" w:color="auto"/>
                        <w:bottom w:val="none" w:sz="0" w:space="0" w:color="auto"/>
                        <w:right w:val="none" w:sz="0" w:space="0" w:color="auto"/>
                      </w:divBdr>
                      <w:divsChild>
                        <w:div w:id="2036496104">
                          <w:marLeft w:val="0"/>
                          <w:marRight w:val="0"/>
                          <w:marTop w:val="0"/>
                          <w:marBottom w:val="0"/>
                          <w:divBdr>
                            <w:top w:val="none" w:sz="0" w:space="0" w:color="auto"/>
                            <w:left w:val="none" w:sz="0" w:space="0" w:color="auto"/>
                            <w:bottom w:val="none" w:sz="0" w:space="0" w:color="auto"/>
                            <w:right w:val="none" w:sz="0" w:space="0" w:color="auto"/>
                          </w:divBdr>
                          <w:divsChild>
                            <w:div w:id="1679505071">
                              <w:marLeft w:val="0"/>
                              <w:marRight w:val="0"/>
                              <w:marTop w:val="0"/>
                              <w:marBottom w:val="0"/>
                              <w:divBdr>
                                <w:top w:val="none" w:sz="0" w:space="0" w:color="auto"/>
                                <w:left w:val="none" w:sz="0" w:space="0" w:color="auto"/>
                                <w:bottom w:val="none" w:sz="0" w:space="0" w:color="auto"/>
                                <w:right w:val="none" w:sz="0" w:space="0" w:color="auto"/>
                              </w:divBdr>
                            </w:div>
                          </w:divsChild>
                        </w:div>
                        <w:div w:id="726882178">
                          <w:marLeft w:val="0"/>
                          <w:marRight w:val="0"/>
                          <w:marTop w:val="0"/>
                          <w:marBottom w:val="0"/>
                          <w:divBdr>
                            <w:top w:val="none" w:sz="0" w:space="0" w:color="auto"/>
                            <w:left w:val="none" w:sz="0" w:space="0" w:color="auto"/>
                            <w:bottom w:val="none" w:sz="0" w:space="0" w:color="auto"/>
                            <w:right w:val="none" w:sz="0" w:space="0" w:color="auto"/>
                          </w:divBdr>
                          <w:divsChild>
                            <w:div w:id="1370030491">
                              <w:marLeft w:val="0"/>
                              <w:marRight w:val="0"/>
                              <w:marTop w:val="0"/>
                              <w:marBottom w:val="0"/>
                              <w:divBdr>
                                <w:top w:val="none" w:sz="0" w:space="0" w:color="auto"/>
                                <w:left w:val="none" w:sz="0" w:space="0" w:color="auto"/>
                                <w:bottom w:val="none" w:sz="0" w:space="0" w:color="auto"/>
                                <w:right w:val="none" w:sz="0" w:space="0" w:color="auto"/>
                              </w:divBdr>
                            </w:div>
                          </w:divsChild>
                        </w:div>
                        <w:div w:id="813066116">
                          <w:marLeft w:val="0"/>
                          <w:marRight w:val="0"/>
                          <w:marTop w:val="0"/>
                          <w:marBottom w:val="0"/>
                          <w:divBdr>
                            <w:top w:val="none" w:sz="0" w:space="0" w:color="auto"/>
                            <w:left w:val="none" w:sz="0" w:space="0" w:color="auto"/>
                            <w:bottom w:val="none" w:sz="0" w:space="0" w:color="auto"/>
                            <w:right w:val="none" w:sz="0" w:space="0" w:color="auto"/>
                          </w:divBdr>
                          <w:divsChild>
                            <w:div w:id="966400824">
                              <w:marLeft w:val="0"/>
                              <w:marRight w:val="0"/>
                              <w:marTop w:val="0"/>
                              <w:marBottom w:val="0"/>
                              <w:divBdr>
                                <w:top w:val="none" w:sz="0" w:space="0" w:color="auto"/>
                                <w:left w:val="none" w:sz="0" w:space="0" w:color="auto"/>
                                <w:bottom w:val="none" w:sz="0" w:space="0" w:color="auto"/>
                                <w:right w:val="none" w:sz="0" w:space="0" w:color="auto"/>
                              </w:divBdr>
                            </w:div>
                          </w:divsChild>
                        </w:div>
                        <w:div w:id="1549880122">
                          <w:marLeft w:val="0"/>
                          <w:marRight w:val="0"/>
                          <w:marTop w:val="0"/>
                          <w:marBottom w:val="0"/>
                          <w:divBdr>
                            <w:top w:val="none" w:sz="0" w:space="0" w:color="auto"/>
                            <w:left w:val="none" w:sz="0" w:space="0" w:color="auto"/>
                            <w:bottom w:val="none" w:sz="0" w:space="0" w:color="auto"/>
                            <w:right w:val="none" w:sz="0" w:space="0" w:color="auto"/>
                          </w:divBdr>
                          <w:divsChild>
                            <w:div w:id="1004553477">
                              <w:marLeft w:val="0"/>
                              <w:marRight w:val="600"/>
                              <w:marTop w:val="375"/>
                              <w:marBottom w:val="150"/>
                              <w:divBdr>
                                <w:top w:val="none" w:sz="0" w:space="0" w:color="auto"/>
                                <w:left w:val="none" w:sz="0" w:space="0" w:color="auto"/>
                                <w:bottom w:val="none" w:sz="0" w:space="0" w:color="auto"/>
                                <w:right w:val="none" w:sz="0" w:space="0" w:color="auto"/>
                              </w:divBdr>
                              <w:divsChild>
                                <w:div w:id="2115594779">
                                  <w:marLeft w:val="0"/>
                                  <w:marRight w:val="0"/>
                                  <w:marTop w:val="0"/>
                                  <w:marBottom w:val="0"/>
                                  <w:divBdr>
                                    <w:top w:val="none" w:sz="0" w:space="0" w:color="auto"/>
                                    <w:left w:val="none" w:sz="0" w:space="0" w:color="auto"/>
                                    <w:bottom w:val="none" w:sz="0" w:space="0" w:color="auto"/>
                                    <w:right w:val="none" w:sz="0" w:space="0" w:color="auto"/>
                                  </w:divBdr>
                                  <w:divsChild>
                                    <w:div w:id="2030791437">
                                      <w:marLeft w:val="0"/>
                                      <w:marRight w:val="0"/>
                                      <w:marTop w:val="0"/>
                                      <w:marBottom w:val="300"/>
                                      <w:divBdr>
                                        <w:top w:val="none" w:sz="0" w:space="0" w:color="auto"/>
                                        <w:left w:val="none" w:sz="0" w:space="0" w:color="auto"/>
                                        <w:bottom w:val="none" w:sz="0" w:space="0" w:color="auto"/>
                                        <w:right w:val="none" w:sz="0" w:space="0" w:color="auto"/>
                                      </w:divBdr>
                                      <w:divsChild>
                                        <w:div w:id="1703436959">
                                          <w:marLeft w:val="0"/>
                                          <w:marRight w:val="0"/>
                                          <w:marTop w:val="0"/>
                                          <w:marBottom w:val="300"/>
                                          <w:divBdr>
                                            <w:top w:val="none" w:sz="0" w:space="0" w:color="auto"/>
                                            <w:left w:val="none" w:sz="0" w:space="0" w:color="auto"/>
                                            <w:bottom w:val="single" w:sz="6" w:space="11" w:color="EEEEEE"/>
                                            <w:right w:val="none" w:sz="0" w:space="0" w:color="auto"/>
                                          </w:divBdr>
                                        </w:div>
                                        <w:div w:id="180750775">
                                          <w:marLeft w:val="0"/>
                                          <w:marRight w:val="0"/>
                                          <w:marTop w:val="0"/>
                                          <w:marBottom w:val="0"/>
                                          <w:divBdr>
                                            <w:top w:val="none" w:sz="0" w:space="0" w:color="auto"/>
                                            <w:left w:val="none" w:sz="0" w:space="0" w:color="auto"/>
                                            <w:bottom w:val="none" w:sz="0" w:space="0" w:color="auto"/>
                                            <w:right w:val="none" w:sz="0" w:space="0" w:color="auto"/>
                                          </w:divBdr>
                                        </w:div>
                                        <w:div w:id="1245645492">
                                          <w:marLeft w:val="0"/>
                                          <w:marRight w:val="0"/>
                                          <w:marTop w:val="0"/>
                                          <w:marBottom w:val="705"/>
                                          <w:divBdr>
                                            <w:top w:val="none" w:sz="0" w:space="0" w:color="auto"/>
                                            <w:left w:val="none" w:sz="0" w:space="0" w:color="auto"/>
                                            <w:bottom w:val="none" w:sz="0" w:space="0" w:color="auto"/>
                                            <w:right w:val="none" w:sz="0" w:space="0" w:color="auto"/>
                                          </w:divBdr>
                                        </w:div>
                                        <w:div w:id="9300452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37132221">
                          <w:marLeft w:val="0"/>
                          <w:marRight w:val="0"/>
                          <w:marTop w:val="0"/>
                          <w:marBottom w:val="0"/>
                          <w:divBdr>
                            <w:top w:val="none" w:sz="0" w:space="0" w:color="auto"/>
                            <w:left w:val="none" w:sz="0" w:space="0" w:color="auto"/>
                            <w:bottom w:val="none" w:sz="0" w:space="0" w:color="auto"/>
                            <w:right w:val="none" w:sz="0" w:space="0" w:color="auto"/>
                          </w:divBdr>
                          <w:divsChild>
                            <w:div w:id="368456604">
                              <w:marLeft w:val="0"/>
                              <w:marRight w:val="0"/>
                              <w:marTop w:val="0"/>
                              <w:marBottom w:val="0"/>
                              <w:divBdr>
                                <w:top w:val="none" w:sz="0" w:space="0" w:color="auto"/>
                                <w:left w:val="none" w:sz="0" w:space="0" w:color="auto"/>
                                <w:bottom w:val="none" w:sz="0" w:space="0" w:color="auto"/>
                                <w:right w:val="none" w:sz="0" w:space="0" w:color="auto"/>
                              </w:divBdr>
                            </w:div>
                          </w:divsChild>
                        </w:div>
                        <w:div w:id="554975524">
                          <w:marLeft w:val="0"/>
                          <w:marRight w:val="0"/>
                          <w:marTop w:val="0"/>
                          <w:marBottom w:val="0"/>
                          <w:divBdr>
                            <w:top w:val="none" w:sz="0" w:space="0" w:color="auto"/>
                            <w:left w:val="none" w:sz="0" w:space="0" w:color="auto"/>
                            <w:bottom w:val="none" w:sz="0" w:space="0" w:color="auto"/>
                            <w:right w:val="none" w:sz="0" w:space="0" w:color="auto"/>
                          </w:divBdr>
                          <w:divsChild>
                            <w:div w:id="1438065370">
                              <w:marLeft w:val="0"/>
                              <w:marRight w:val="0"/>
                              <w:marTop w:val="0"/>
                              <w:marBottom w:val="0"/>
                              <w:divBdr>
                                <w:top w:val="none" w:sz="0" w:space="0" w:color="auto"/>
                                <w:left w:val="none" w:sz="0" w:space="0" w:color="auto"/>
                                <w:bottom w:val="none" w:sz="0" w:space="0" w:color="auto"/>
                                <w:right w:val="none" w:sz="0" w:space="0" w:color="auto"/>
                              </w:divBdr>
                            </w:div>
                          </w:divsChild>
                        </w:div>
                        <w:div w:id="106774074">
                          <w:marLeft w:val="0"/>
                          <w:marRight w:val="0"/>
                          <w:marTop w:val="0"/>
                          <w:marBottom w:val="0"/>
                          <w:divBdr>
                            <w:top w:val="none" w:sz="0" w:space="0" w:color="auto"/>
                            <w:left w:val="none" w:sz="0" w:space="0" w:color="auto"/>
                            <w:bottom w:val="none" w:sz="0" w:space="0" w:color="auto"/>
                            <w:right w:val="none" w:sz="0" w:space="0" w:color="auto"/>
                          </w:divBdr>
                          <w:divsChild>
                            <w:div w:id="388386605">
                              <w:marLeft w:val="0"/>
                              <w:marRight w:val="0"/>
                              <w:marTop w:val="0"/>
                              <w:marBottom w:val="0"/>
                              <w:divBdr>
                                <w:top w:val="none" w:sz="0" w:space="0" w:color="auto"/>
                                <w:left w:val="none" w:sz="0" w:space="0" w:color="auto"/>
                                <w:bottom w:val="none" w:sz="0" w:space="0" w:color="auto"/>
                                <w:right w:val="none" w:sz="0" w:space="0" w:color="auto"/>
                              </w:divBdr>
                            </w:div>
                          </w:divsChild>
                        </w:div>
                        <w:div w:id="1444572577">
                          <w:marLeft w:val="0"/>
                          <w:marRight w:val="0"/>
                          <w:marTop w:val="0"/>
                          <w:marBottom w:val="0"/>
                          <w:divBdr>
                            <w:top w:val="none" w:sz="0" w:space="0" w:color="auto"/>
                            <w:left w:val="none" w:sz="0" w:space="0" w:color="auto"/>
                            <w:bottom w:val="none" w:sz="0" w:space="0" w:color="auto"/>
                            <w:right w:val="none" w:sz="0" w:space="0" w:color="auto"/>
                          </w:divBdr>
                          <w:divsChild>
                            <w:div w:id="1148210657">
                              <w:marLeft w:val="0"/>
                              <w:marRight w:val="0"/>
                              <w:marTop w:val="450"/>
                              <w:marBottom w:val="450"/>
                              <w:divBdr>
                                <w:top w:val="none" w:sz="0" w:space="0" w:color="auto"/>
                                <w:left w:val="none" w:sz="0" w:space="0" w:color="auto"/>
                                <w:bottom w:val="none" w:sz="0" w:space="0" w:color="auto"/>
                                <w:right w:val="none" w:sz="0" w:space="0" w:color="auto"/>
                              </w:divBdr>
                              <w:divsChild>
                                <w:div w:id="15598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294570">
              <w:marLeft w:val="0"/>
              <w:marRight w:val="0"/>
              <w:marTop w:val="0"/>
              <w:marBottom w:val="300"/>
              <w:divBdr>
                <w:top w:val="none" w:sz="0" w:space="0" w:color="auto"/>
                <w:left w:val="none" w:sz="0" w:space="0" w:color="auto"/>
                <w:bottom w:val="none" w:sz="0" w:space="0" w:color="auto"/>
                <w:right w:val="none" w:sz="0" w:space="0" w:color="auto"/>
              </w:divBdr>
            </w:div>
            <w:div w:id="1388257822">
              <w:marLeft w:val="0"/>
              <w:marRight w:val="0"/>
              <w:marTop w:val="0"/>
              <w:marBottom w:val="0"/>
              <w:divBdr>
                <w:top w:val="none" w:sz="0" w:space="0" w:color="auto"/>
                <w:left w:val="none" w:sz="0" w:space="0" w:color="auto"/>
                <w:bottom w:val="none" w:sz="0" w:space="0" w:color="auto"/>
                <w:right w:val="none" w:sz="0" w:space="0" w:color="auto"/>
              </w:divBdr>
              <w:divsChild>
                <w:div w:id="1704282192">
                  <w:marLeft w:val="0"/>
                  <w:marRight w:val="0"/>
                  <w:marTop w:val="0"/>
                  <w:marBottom w:val="0"/>
                  <w:divBdr>
                    <w:top w:val="none" w:sz="0" w:space="0" w:color="auto"/>
                    <w:left w:val="none" w:sz="0" w:space="0" w:color="auto"/>
                    <w:bottom w:val="none" w:sz="0" w:space="0" w:color="auto"/>
                    <w:right w:val="none" w:sz="0" w:space="0" w:color="auto"/>
                  </w:divBdr>
                  <w:divsChild>
                    <w:div w:id="744184579">
                      <w:marLeft w:val="0"/>
                      <w:marRight w:val="0"/>
                      <w:marTop w:val="225"/>
                      <w:marBottom w:val="0"/>
                      <w:divBdr>
                        <w:top w:val="none" w:sz="0" w:space="0" w:color="auto"/>
                        <w:left w:val="none" w:sz="0" w:space="0" w:color="auto"/>
                        <w:bottom w:val="none" w:sz="0" w:space="0" w:color="auto"/>
                        <w:right w:val="none" w:sz="0" w:space="0" w:color="auto"/>
                      </w:divBdr>
                    </w:div>
                    <w:div w:id="2007123463">
                      <w:marLeft w:val="0"/>
                      <w:marRight w:val="0"/>
                      <w:marTop w:val="0"/>
                      <w:marBottom w:val="0"/>
                      <w:divBdr>
                        <w:top w:val="none" w:sz="0" w:space="0" w:color="auto"/>
                        <w:left w:val="none" w:sz="0" w:space="0" w:color="auto"/>
                        <w:bottom w:val="none" w:sz="0" w:space="0" w:color="auto"/>
                        <w:right w:val="none" w:sz="0" w:space="0" w:color="auto"/>
                      </w:divBdr>
                    </w:div>
                    <w:div w:id="1157309184">
                      <w:marLeft w:val="0"/>
                      <w:marRight w:val="0"/>
                      <w:marTop w:val="0"/>
                      <w:marBottom w:val="0"/>
                      <w:divBdr>
                        <w:top w:val="none" w:sz="0" w:space="0" w:color="auto"/>
                        <w:left w:val="none" w:sz="0" w:space="0" w:color="auto"/>
                        <w:bottom w:val="none" w:sz="0" w:space="0" w:color="auto"/>
                        <w:right w:val="none" w:sz="0" w:space="0" w:color="auto"/>
                      </w:divBdr>
                    </w:div>
                    <w:div w:id="1763063890">
                      <w:marLeft w:val="0"/>
                      <w:marRight w:val="0"/>
                      <w:marTop w:val="0"/>
                      <w:marBottom w:val="0"/>
                      <w:divBdr>
                        <w:top w:val="none" w:sz="0" w:space="0" w:color="auto"/>
                        <w:left w:val="none" w:sz="0" w:space="0" w:color="auto"/>
                        <w:bottom w:val="none" w:sz="0" w:space="0" w:color="auto"/>
                        <w:right w:val="none" w:sz="0" w:space="0" w:color="auto"/>
                      </w:divBdr>
                    </w:div>
                    <w:div w:id="1531602218">
                      <w:marLeft w:val="0"/>
                      <w:marRight w:val="0"/>
                      <w:marTop w:val="0"/>
                      <w:marBottom w:val="0"/>
                      <w:divBdr>
                        <w:top w:val="none" w:sz="0" w:space="0" w:color="auto"/>
                        <w:left w:val="none" w:sz="0" w:space="0" w:color="auto"/>
                        <w:bottom w:val="none" w:sz="0" w:space="0" w:color="auto"/>
                        <w:right w:val="none" w:sz="0" w:space="0" w:color="auto"/>
                      </w:divBdr>
                    </w:div>
                    <w:div w:id="3140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2752">
              <w:marLeft w:val="0"/>
              <w:marRight w:val="0"/>
              <w:marTop w:val="300"/>
              <w:marBottom w:val="300"/>
              <w:divBdr>
                <w:top w:val="none" w:sz="0" w:space="0" w:color="auto"/>
                <w:left w:val="none" w:sz="0" w:space="0" w:color="auto"/>
                <w:bottom w:val="none" w:sz="0" w:space="0" w:color="auto"/>
                <w:right w:val="none" w:sz="0" w:space="0" w:color="auto"/>
              </w:divBdr>
              <w:divsChild>
                <w:div w:id="14818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71158">
          <w:marLeft w:val="0"/>
          <w:marRight w:val="0"/>
          <w:marTop w:val="0"/>
          <w:marBottom w:val="300"/>
          <w:divBdr>
            <w:top w:val="none" w:sz="0" w:space="0" w:color="auto"/>
            <w:left w:val="none" w:sz="0" w:space="0" w:color="auto"/>
            <w:bottom w:val="none" w:sz="0" w:space="0" w:color="auto"/>
            <w:right w:val="none" w:sz="0" w:space="0" w:color="auto"/>
          </w:divBdr>
          <w:divsChild>
            <w:div w:id="1853377474">
              <w:marLeft w:val="0"/>
              <w:marRight w:val="0"/>
              <w:marTop w:val="0"/>
              <w:marBottom w:val="0"/>
              <w:divBdr>
                <w:top w:val="none" w:sz="0" w:space="0" w:color="auto"/>
                <w:left w:val="none" w:sz="0" w:space="0" w:color="auto"/>
                <w:bottom w:val="none" w:sz="0" w:space="0" w:color="auto"/>
                <w:right w:val="none" w:sz="0" w:space="0" w:color="auto"/>
              </w:divBdr>
              <w:divsChild>
                <w:div w:id="1335764211">
                  <w:marLeft w:val="0"/>
                  <w:marRight w:val="0"/>
                  <w:marTop w:val="0"/>
                  <w:marBottom w:val="0"/>
                  <w:divBdr>
                    <w:top w:val="none" w:sz="0" w:space="0" w:color="auto"/>
                    <w:left w:val="none" w:sz="0" w:space="0" w:color="auto"/>
                    <w:bottom w:val="none" w:sz="0" w:space="0" w:color="auto"/>
                    <w:right w:val="none" w:sz="0" w:space="0" w:color="auto"/>
                  </w:divBdr>
                  <w:divsChild>
                    <w:div w:id="980423571">
                      <w:marLeft w:val="0"/>
                      <w:marRight w:val="0"/>
                      <w:marTop w:val="0"/>
                      <w:marBottom w:val="0"/>
                      <w:divBdr>
                        <w:top w:val="none" w:sz="0" w:space="0" w:color="auto"/>
                        <w:left w:val="none" w:sz="0" w:space="0" w:color="auto"/>
                        <w:bottom w:val="none" w:sz="0" w:space="0" w:color="auto"/>
                        <w:right w:val="none" w:sz="0" w:space="0" w:color="auto"/>
                      </w:divBdr>
                      <w:divsChild>
                        <w:div w:id="1335958204">
                          <w:marLeft w:val="0"/>
                          <w:marRight w:val="0"/>
                          <w:marTop w:val="0"/>
                          <w:marBottom w:val="0"/>
                          <w:divBdr>
                            <w:top w:val="none" w:sz="0" w:space="0" w:color="auto"/>
                            <w:left w:val="none" w:sz="0" w:space="0" w:color="auto"/>
                            <w:bottom w:val="none" w:sz="0" w:space="0" w:color="auto"/>
                            <w:right w:val="none" w:sz="0" w:space="0" w:color="auto"/>
                          </w:divBdr>
                          <w:divsChild>
                            <w:div w:id="1783496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7918054">
                      <w:marLeft w:val="0"/>
                      <w:marRight w:val="0"/>
                      <w:marTop w:val="0"/>
                      <w:marBottom w:val="0"/>
                      <w:divBdr>
                        <w:top w:val="none" w:sz="0" w:space="0" w:color="auto"/>
                        <w:left w:val="none" w:sz="0" w:space="0" w:color="auto"/>
                        <w:bottom w:val="none" w:sz="0" w:space="0" w:color="auto"/>
                        <w:right w:val="none" w:sz="0" w:space="0" w:color="auto"/>
                      </w:divBdr>
                    </w:div>
                  </w:divsChild>
                </w:div>
                <w:div w:id="572085978">
                  <w:marLeft w:val="0"/>
                  <w:marRight w:val="0"/>
                  <w:marTop w:val="0"/>
                  <w:marBottom w:val="0"/>
                  <w:divBdr>
                    <w:top w:val="none" w:sz="0" w:space="0" w:color="auto"/>
                    <w:left w:val="none" w:sz="0" w:space="0" w:color="auto"/>
                    <w:bottom w:val="none" w:sz="0" w:space="0" w:color="auto"/>
                    <w:right w:val="none" w:sz="0" w:space="0" w:color="auto"/>
                  </w:divBdr>
                  <w:divsChild>
                    <w:div w:id="591161751">
                      <w:marLeft w:val="0"/>
                      <w:marRight w:val="0"/>
                      <w:marTop w:val="0"/>
                      <w:marBottom w:val="0"/>
                      <w:divBdr>
                        <w:top w:val="none" w:sz="0" w:space="0" w:color="auto"/>
                        <w:left w:val="none" w:sz="0" w:space="0" w:color="auto"/>
                        <w:bottom w:val="none" w:sz="0" w:space="0" w:color="auto"/>
                        <w:right w:val="none" w:sz="0" w:space="0" w:color="auto"/>
                      </w:divBdr>
                      <w:divsChild>
                        <w:div w:id="1104690578">
                          <w:marLeft w:val="0"/>
                          <w:marRight w:val="0"/>
                          <w:marTop w:val="0"/>
                          <w:marBottom w:val="0"/>
                          <w:divBdr>
                            <w:top w:val="none" w:sz="0" w:space="0" w:color="auto"/>
                            <w:left w:val="none" w:sz="0" w:space="0" w:color="auto"/>
                            <w:bottom w:val="none" w:sz="0" w:space="0" w:color="auto"/>
                            <w:right w:val="none" w:sz="0" w:space="0" w:color="auto"/>
                          </w:divBdr>
                          <w:divsChild>
                            <w:div w:id="6039958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6170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06024">
      <w:bodyDiv w:val="1"/>
      <w:marLeft w:val="0"/>
      <w:marRight w:val="0"/>
      <w:marTop w:val="0"/>
      <w:marBottom w:val="0"/>
      <w:divBdr>
        <w:top w:val="none" w:sz="0" w:space="0" w:color="auto"/>
        <w:left w:val="none" w:sz="0" w:space="0" w:color="auto"/>
        <w:bottom w:val="none" w:sz="0" w:space="0" w:color="auto"/>
        <w:right w:val="none" w:sz="0" w:space="0" w:color="auto"/>
      </w:divBdr>
      <w:divsChild>
        <w:div w:id="1820027430">
          <w:marLeft w:val="0"/>
          <w:marRight w:val="150"/>
          <w:marTop w:val="0"/>
          <w:marBottom w:val="75"/>
          <w:divBdr>
            <w:top w:val="none" w:sz="0" w:space="0" w:color="auto"/>
            <w:left w:val="none" w:sz="0" w:space="0" w:color="auto"/>
            <w:bottom w:val="none" w:sz="0" w:space="0" w:color="auto"/>
            <w:right w:val="none" w:sz="0" w:space="0" w:color="auto"/>
          </w:divBdr>
        </w:div>
        <w:div w:id="1428844938">
          <w:marLeft w:val="0"/>
          <w:marRight w:val="150"/>
          <w:marTop w:val="150"/>
          <w:marBottom w:val="150"/>
          <w:divBdr>
            <w:top w:val="none" w:sz="0" w:space="0" w:color="auto"/>
            <w:left w:val="none" w:sz="0" w:space="0" w:color="auto"/>
            <w:bottom w:val="none" w:sz="0" w:space="0" w:color="auto"/>
            <w:right w:val="none" w:sz="0" w:space="0" w:color="auto"/>
          </w:divBdr>
        </w:div>
        <w:div w:id="1594165313">
          <w:marLeft w:val="0"/>
          <w:marRight w:val="150"/>
          <w:marTop w:val="0"/>
          <w:marBottom w:val="0"/>
          <w:divBdr>
            <w:top w:val="none" w:sz="0" w:space="0" w:color="auto"/>
            <w:left w:val="none" w:sz="0" w:space="0" w:color="auto"/>
            <w:bottom w:val="none" w:sz="0" w:space="0" w:color="auto"/>
            <w:right w:val="none" w:sz="0" w:space="0" w:color="auto"/>
          </w:divBdr>
        </w:div>
      </w:divsChild>
    </w:div>
    <w:div w:id="605577191">
      <w:bodyDiv w:val="1"/>
      <w:marLeft w:val="0"/>
      <w:marRight w:val="0"/>
      <w:marTop w:val="0"/>
      <w:marBottom w:val="0"/>
      <w:divBdr>
        <w:top w:val="none" w:sz="0" w:space="0" w:color="auto"/>
        <w:left w:val="none" w:sz="0" w:space="0" w:color="auto"/>
        <w:bottom w:val="none" w:sz="0" w:space="0" w:color="auto"/>
        <w:right w:val="none" w:sz="0" w:space="0" w:color="auto"/>
      </w:divBdr>
      <w:divsChild>
        <w:div w:id="923995688">
          <w:marLeft w:val="0"/>
          <w:marRight w:val="0"/>
          <w:marTop w:val="0"/>
          <w:marBottom w:val="375"/>
          <w:divBdr>
            <w:top w:val="none" w:sz="0" w:space="0" w:color="auto"/>
            <w:left w:val="none" w:sz="0" w:space="0" w:color="auto"/>
            <w:bottom w:val="none" w:sz="0" w:space="0" w:color="auto"/>
            <w:right w:val="none" w:sz="0" w:space="0" w:color="auto"/>
          </w:divBdr>
          <w:divsChild>
            <w:div w:id="1988364412">
              <w:marLeft w:val="0"/>
              <w:marRight w:val="0"/>
              <w:marTop w:val="0"/>
              <w:marBottom w:val="75"/>
              <w:divBdr>
                <w:top w:val="none" w:sz="0" w:space="0" w:color="auto"/>
                <w:left w:val="none" w:sz="0" w:space="0" w:color="auto"/>
                <w:bottom w:val="none" w:sz="0" w:space="0" w:color="auto"/>
                <w:right w:val="none" w:sz="0" w:space="0" w:color="auto"/>
              </w:divBdr>
            </w:div>
            <w:div w:id="412581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05887989">
      <w:bodyDiv w:val="1"/>
      <w:marLeft w:val="0"/>
      <w:marRight w:val="0"/>
      <w:marTop w:val="0"/>
      <w:marBottom w:val="0"/>
      <w:divBdr>
        <w:top w:val="none" w:sz="0" w:space="0" w:color="auto"/>
        <w:left w:val="none" w:sz="0" w:space="0" w:color="auto"/>
        <w:bottom w:val="none" w:sz="0" w:space="0" w:color="auto"/>
        <w:right w:val="none" w:sz="0" w:space="0" w:color="auto"/>
      </w:divBdr>
      <w:divsChild>
        <w:div w:id="618099444">
          <w:marLeft w:val="0"/>
          <w:marRight w:val="0"/>
          <w:marTop w:val="0"/>
          <w:marBottom w:val="300"/>
          <w:divBdr>
            <w:top w:val="none" w:sz="0" w:space="0" w:color="auto"/>
            <w:left w:val="none" w:sz="0" w:space="0" w:color="auto"/>
            <w:bottom w:val="none" w:sz="0" w:space="0" w:color="auto"/>
            <w:right w:val="none" w:sz="0" w:space="0" w:color="auto"/>
          </w:divBdr>
        </w:div>
      </w:divsChild>
    </w:div>
    <w:div w:id="606160467">
      <w:bodyDiv w:val="1"/>
      <w:marLeft w:val="0"/>
      <w:marRight w:val="0"/>
      <w:marTop w:val="0"/>
      <w:marBottom w:val="0"/>
      <w:divBdr>
        <w:top w:val="none" w:sz="0" w:space="0" w:color="auto"/>
        <w:left w:val="none" w:sz="0" w:space="0" w:color="auto"/>
        <w:bottom w:val="none" w:sz="0" w:space="0" w:color="auto"/>
        <w:right w:val="none" w:sz="0" w:space="0" w:color="auto"/>
      </w:divBdr>
      <w:divsChild>
        <w:div w:id="1891383222">
          <w:marLeft w:val="0"/>
          <w:marRight w:val="0"/>
          <w:marTop w:val="150"/>
          <w:marBottom w:val="300"/>
          <w:divBdr>
            <w:top w:val="none" w:sz="0" w:space="0" w:color="auto"/>
            <w:left w:val="none" w:sz="0" w:space="0" w:color="auto"/>
            <w:bottom w:val="none" w:sz="0" w:space="0" w:color="auto"/>
            <w:right w:val="none" w:sz="0" w:space="0" w:color="auto"/>
          </w:divBdr>
        </w:div>
        <w:div w:id="1364597569">
          <w:marLeft w:val="0"/>
          <w:marRight w:val="0"/>
          <w:marTop w:val="0"/>
          <w:marBottom w:val="300"/>
          <w:divBdr>
            <w:top w:val="none" w:sz="0" w:space="0" w:color="auto"/>
            <w:left w:val="none" w:sz="0" w:space="0" w:color="auto"/>
            <w:bottom w:val="none" w:sz="0" w:space="0" w:color="auto"/>
            <w:right w:val="none" w:sz="0" w:space="0" w:color="auto"/>
          </w:divBdr>
        </w:div>
        <w:div w:id="825510338">
          <w:marLeft w:val="0"/>
          <w:marRight w:val="0"/>
          <w:marTop w:val="495"/>
          <w:marBottom w:val="630"/>
          <w:divBdr>
            <w:top w:val="none" w:sz="0" w:space="0" w:color="auto"/>
            <w:left w:val="none" w:sz="0" w:space="0" w:color="auto"/>
            <w:bottom w:val="none" w:sz="0" w:space="0" w:color="auto"/>
            <w:right w:val="none" w:sz="0" w:space="0" w:color="auto"/>
          </w:divBdr>
          <w:divsChild>
            <w:div w:id="755591464">
              <w:blockQuote w:val="1"/>
              <w:marLeft w:val="600"/>
              <w:marRight w:val="600"/>
              <w:marTop w:val="240"/>
              <w:marBottom w:val="240"/>
              <w:divBdr>
                <w:top w:val="none" w:sz="0" w:space="0" w:color="auto"/>
                <w:left w:val="none" w:sz="0" w:space="0" w:color="auto"/>
                <w:bottom w:val="none" w:sz="0" w:space="0" w:color="auto"/>
                <w:right w:val="none" w:sz="0" w:space="0" w:color="auto"/>
              </w:divBdr>
            </w:div>
            <w:div w:id="1286042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8103983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606694699">
      <w:bodyDiv w:val="1"/>
      <w:marLeft w:val="0"/>
      <w:marRight w:val="0"/>
      <w:marTop w:val="0"/>
      <w:marBottom w:val="0"/>
      <w:divBdr>
        <w:top w:val="none" w:sz="0" w:space="0" w:color="auto"/>
        <w:left w:val="none" w:sz="0" w:space="0" w:color="auto"/>
        <w:bottom w:val="none" w:sz="0" w:space="0" w:color="auto"/>
        <w:right w:val="none" w:sz="0" w:space="0" w:color="auto"/>
      </w:divBdr>
      <w:divsChild>
        <w:div w:id="307394669">
          <w:marLeft w:val="0"/>
          <w:marRight w:val="0"/>
          <w:marTop w:val="0"/>
          <w:marBottom w:val="0"/>
          <w:divBdr>
            <w:top w:val="none" w:sz="0" w:space="0" w:color="auto"/>
            <w:left w:val="none" w:sz="0" w:space="0" w:color="auto"/>
            <w:bottom w:val="none" w:sz="0" w:space="0" w:color="auto"/>
            <w:right w:val="none" w:sz="0" w:space="0" w:color="auto"/>
          </w:divBdr>
        </w:div>
      </w:divsChild>
    </w:div>
    <w:div w:id="607154374">
      <w:bodyDiv w:val="1"/>
      <w:marLeft w:val="0"/>
      <w:marRight w:val="0"/>
      <w:marTop w:val="0"/>
      <w:marBottom w:val="0"/>
      <w:divBdr>
        <w:top w:val="none" w:sz="0" w:space="0" w:color="auto"/>
        <w:left w:val="none" w:sz="0" w:space="0" w:color="auto"/>
        <w:bottom w:val="none" w:sz="0" w:space="0" w:color="auto"/>
        <w:right w:val="none" w:sz="0" w:space="0" w:color="auto"/>
      </w:divBdr>
      <w:divsChild>
        <w:div w:id="841772224">
          <w:marLeft w:val="0"/>
          <w:marRight w:val="0"/>
          <w:marTop w:val="0"/>
          <w:marBottom w:val="0"/>
          <w:divBdr>
            <w:top w:val="none" w:sz="0" w:space="0" w:color="auto"/>
            <w:left w:val="none" w:sz="0" w:space="0" w:color="auto"/>
            <w:bottom w:val="none" w:sz="0" w:space="0" w:color="auto"/>
            <w:right w:val="none" w:sz="0" w:space="0" w:color="auto"/>
          </w:divBdr>
        </w:div>
        <w:div w:id="415984007">
          <w:marLeft w:val="0"/>
          <w:marRight w:val="0"/>
          <w:marTop w:val="300"/>
          <w:marBottom w:val="300"/>
          <w:divBdr>
            <w:top w:val="none" w:sz="0" w:space="0" w:color="auto"/>
            <w:left w:val="none" w:sz="0" w:space="0" w:color="auto"/>
            <w:bottom w:val="none" w:sz="0" w:space="0" w:color="auto"/>
            <w:right w:val="none" w:sz="0" w:space="0" w:color="auto"/>
          </w:divBdr>
        </w:div>
        <w:div w:id="1967807877">
          <w:marLeft w:val="0"/>
          <w:marRight w:val="0"/>
          <w:marTop w:val="0"/>
          <w:marBottom w:val="0"/>
          <w:divBdr>
            <w:top w:val="none" w:sz="0" w:space="0" w:color="auto"/>
            <w:left w:val="none" w:sz="0" w:space="0" w:color="auto"/>
            <w:bottom w:val="none" w:sz="0" w:space="0" w:color="auto"/>
            <w:right w:val="none" w:sz="0" w:space="0" w:color="auto"/>
          </w:divBdr>
          <w:divsChild>
            <w:div w:id="2052151245">
              <w:marLeft w:val="0"/>
              <w:marRight w:val="0"/>
              <w:marTop w:val="300"/>
              <w:marBottom w:val="450"/>
              <w:divBdr>
                <w:top w:val="none" w:sz="0" w:space="0" w:color="auto"/>
                <w:left w:val="none" w:sz="0" w:space="0" w:color="auto"/>
                <w:bottom w:val="none" w:sz="0" w:space="0" w:color="auto"/>
                <w:right w:val="none" w:sz="0" w:space="0" w:color="auto"/>
              </w:divBdr>
              <w:divsChild>
                <w:div w:id="1161502775">
                  <w:marLeft w:val="0"/>
                  <w:marRight w:val="0"/>
                  <w:marTop w:val="0"/>
                  <w:marBottom w:val="0"/>
                  <w:divBdr>
                    <w:top w:val="none" w:sz="0" w:space="0" w:color="auto"/>
                    <w:left w:val="none" w:sz="0" w:space="0" w:color="auto"/>
                    <w:bottom w:val="none" w:sz="0" w:space="0" w:color="auto"/>
                    <w:right w:val="none" w:sz="0" w:space="0" w:color="auto"/>
                  </w:divBdr>
                  <w:divsChild>
                    <w:div w:id="1470132257">
                      <w:marLeft w:val="0"/>
                      <w:marRight w:val="0"/>
                      <w:marTop w:val="0"/>
                      <w:marBottom w:val="0"/>
                      <w:divBdr>
                        <w:top w:val="none" w:sz="0" w:space="0" w:color="auto"/>
                        <w:left w:val="none" w:sz="0" w:space="0" w:color="auto"/>
                        <w:bottom w:val="none" w:sz="0" w:space="0" w:color="auto"/>
                        <w:right w:val="none" w:sz="0" w:space="0" w:color="auto"/>
                      </w:divBdr>
                      <w:divsChild>
                        <w:div w:id="531919622">
                          <w:marLeft w:val="0"/>
                          <w:marRight w:val="0"/>
                          <w:marTop w:val="0"/>
                          <w:marBottom w:val="0"/>
                          <w:divBdr>
                            <w:top w:val="none" w:sz="0" w:space="0" w:color="auto"/>
                            <w:left w:val="none" w:sz="0" w:space="0" w:color="auto"/>
                            <w:bottom w:val="none" w:sz="0" w:space="0" w:color="auto"/>
                            <w:right w:val="none" w:sz="0" w:space="0" w:color="auto"/>
                          </w:divBdr>
                          <w:divsChild>
                            <w:div w:id="613560437">
                              <w:marLeft w:val="0"/>
                              <w:marRight w:val="0"/>
                              <w:marTop w:val="0"/>
                              <w:marBottom w:val="0"/>
                              <w:divBdr>
                                <w:top w:val="none" w:sz="0" w:space="0" w:color="auto"/>
                                <w:left w:val="none" w:sz="0" w:space="0" w:color="auto"/>
                                <w:bottom w:val="none" w:sz="0" w:space="0" w:color="auto"/>
                                <w:right w:val="none" w:sz="0" w:space="0" w:color="auto"/>
                              </w:divBdr>
                              <w:divsChild>
                                <w:div w:id="1584491709">
                                  <w:marLeft w:val="0"/>
                                  <w:marRight w:val="0"/>
                                  <w:marTop w:val="0"/>
                                  <w:marBottom w:val="0"/>
                                  <w:divBdr>
                                    <w:top w:val="none" w:sz="0" w:space="0" w:color="auto"/>
                                    <w:left w:val="none" w:sz="0" w:space="0" w:color="auto"/>
                                    <w:bottom w:val="none" w:sz="0" w:space="0" w:color="auto"/>
                                    <w:right w:val="none" w:sz="0" w:space="0" w:color="auto"/>
                                  </w:divBdr>
                                  <w:divsChild>
                                    <w:div w:id="381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361278">
          <w:marLeft w:val="0"/>
          <w:marRight w:val="0"/>
          <w:marTop w:val="0"/>
          <w:marBottom w:val="0"/>
          <w:divBdr>
            <w:top w:val="none" w:sz="0" w:space="0" w:color="auto"/>
            <w:left w:val="none" w:sz="0" w:space="0" w:color="auto"/>
            <w:bottom w:val="none" w:sz="0" w:space="0" w:color="auto"/>
            <w:right w:val="none" w:sz="0" w:space="0" w:color="auto"/>
          </w:divBdr>
        </w:div>
      </w:divsChild>
    </w:div>
    <w:div w:id="607346711">
      <w:bodyDiv w:val="1"/>
      <w:marLeft w:val="0"/>
      <w:marRight w:val="0"/>
      <w:marTop w:val="0"/>
      <w:marBottom w:val="0"/>
      <w:divBdr>
        <w:top w:val="none" w:sz="0" w:space="0" w:color="auto"/>
        <w:left w:val="none" w:sz="0" w:space="0" w:color="auto"/>
        <w:bottom w:val="none" w:sz="0" w:space="0" w:color="auto"/>
        <w:right w:val="none" w:sz="0" w:space="0" w:color="auto"/>
      </w:divBdr>
      <w:divsChild>
        <w:div w:id="549414233">
          <w:marLeft w:val="0"/>
          <w:marRight w:val="0"/>
          <w:marTop w:val="0"/>
          <w:marBottom w:val="75"/>
          <w:divBdr>
            <w:top w:val="none" w:sz="0" w:space="0" w:color="auto"/>
            <w:left w:val="none" w:sz="0" w:space="0" w:color="auto"/>
            <w:bottom w:val="none" w:sz="0" w:space="0" w:color="auto"/>
            <w:right w:val="none" w:sz="0" w:space="0" w:color="auto"/>
          </w:divBdr>
        </w:div>
      </w:divsChild>
    </w:div>
    <w:div w:id="608707843">
      <w:bodyDiv w:val="1"/>
      <w:marLeft w:val="0"/>
      <w:marRight w:val="0"/>
      <w:marTop w:val="0"/>
      <w:marBottom w:val="0"/>
      <w:divBdr>
        <w:top w:val="none" w:sz="0" w:space="0" w:color="auto"/>
        <w:left w:val="none" w:sz="0" w:space="0" w:color="auto"/>
        <w:bottom w:val="none" w:sz="0" w:space="0" w:color="auto"/>
        <w:right w:val="none" w:sz="0" w:space="0" w:color="auto"/>
      </w:divBdr>
      <w:divsChild>
        <w:div w:id="1595240213">
          <w:marLeft w:val="0"/>
          <w:marRight w:val="0"/>
          <w:marTop w:val="0"/>
          <w:marBottom w:val="75"/>
          <w:divBdr>
            <w:top w:val="none" w:sz="0" w:space="0" w:color="auto"/>
            <w:left w:val="none" w:sz="0" w:space="0" w:color="auto"/>
            <w:bottom w:val="none" w:sz="0" w:space="0" w:color="auto"/>
            <w:right w:val="none" w:sz="0" w:space="0" w:color="auto"/>
          </w:divBdr>
        </w:div>
        <w:div w:id="7908293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09748288">
      <w:bodyDiv w:val="1"/>
      <w:marLeft w:val="0"/>
      <w:marRight w:val="0"/>
      <w:marTop w:val="0"/>
      <w:marBottom w:val="0"/>
      <w:divBdr>
        <w:top w:val="none" w:sz="0" w:space="0" w:color="auto"/>
        <w:left w:val="none" w:sz="0" w:space="0" w:color="auto"/>
        <w:bottom w:val="none" w:sz="0" w:space="0" w:color="auto"/>
        <w:right w:val="none" w:sz="0" w:space="0" w:color="auto"/>
      </w:divBdr>
      <w:divsChild>
        <w:div w:id="33703088">
          <w:marLeft w:val="0"/>
          <w:marRight w:val="0"/>
          <w:marTop w:val="0"/>
          <w:marBottom w:val="0"/>
          <w:divBdr>
            <w:top w:val="none" w:sz="0" w:space="0" w:color="auto"/>
            <w:left w:val="none" w:sz="0" w:space="0" w:color="auto"/>
            <w:bottom w:val="none" w:sz="0" w:space="0" w:color="auto"/>
            <w:right w:val="none" w:sz="0" w:space="0" w:color="auto"/>
          </w:divBdr>
        </w:div>
      </w:divsChild>
    </w:div>
    <w:div w:id="610358878">
      <w:bodyDiv w:val="1"/>
      <w:marLeft w:val="0"/>
      <w:marRight w:val="0"/>
      <w:marTop w:val="0"/>
      <w:marBottom w:val="0"/>
      <w:divBdr>
        <w:top w:val="none" w:sz="0" w:space="0" w:color="auto"/>
        <w:left w:val="none" w:sz="0" w:space="0" w:color="auto"/>
        <w:bottom w:val="none" w:sz="0" w:space="0" w:color="auto"/>
        <w:right w:val="none" w:sz="0" w:space="0" w:color="auto"/>
      </w:divBdr>
      <w:divsChild>
        <w:div w:id="656571612">
          <w:marLeft w:val="0"/>
          <w:marRight w:val="0"/>
          <w:marTop w:val="0"/>
          <w:marBottom w:val="300"/>
          <w:divBdr>
            <w:top w:val="none" w:sz="0" w:space="0" w:color="auto"/>
            <w:left w:val="none" w:sz="0" w:space="0" w:color="auto"/>
            <w:bottom w:val="none" w:sz="0" w:space="0" w:color="auto"/>
            <w:right w:val="none" w:sz="0" w:space="0" w:color="auto"/>
          </w:divBdr>
        </w:div>
      </w:divsChild>
    </w:div>
    <w:div w:id="610433872">
      <w:bodyDiv w:val="1"/>
      <w:marLeft w:val="0"/>
      <w:marRight w:val="0"/>
      <w:marTop w:val="0"/>
      <w:marBottom w:val="0"/>
      <w:divBdr>
        <w:top w:val="none" w:sz="0" w:space="0" w:color="auto"/>
        <w:left w:val="none" w:sz="0" w:space="0" w:color="auto"/>
        <w:bottom w:val="none" w:sz="0" w:space="0" w:color="auto"/>
        <w:right w:val="none" w:sz="0" w:space="0" w:color="auto"/>
      </w:divBdr>
      <w:divsChild>
        <w:div w:id="1623226289">
          <w:marLeft w:val="0"/>
          <w:marRight w:val="0"/>
          <w:marTop w:val="0"/>
          <w:marBottom w:val="75"/>
          <w:divBdr>
            <w:top w:val="none" w:sz="0" w:space="0" w:color="auto"/>
            <w:left w:val="none" w:sz="0" w:space="0" w:color="auto"/>
            <w:bottom w:val="none" w:sz="0" w:space="0" w:color="auto"/>
            <w:right w:val="none" w:sz="0" w:space="0" w:color="auto"/>
          </w:divBdr>
        </w:div>
        <w:div w:id="2113501956">
          <w:marLeft w:val="0"/>
          <w:marRight w:val="0"/>
          <w:marTop w:val="0"/>
          <w:marBottom w:val="0"/>
          <w:divBdr>
            <w:top w:val="none" w:sz="0" w:space="0" w:color="auto"/>
            <w:left w:val="none" w:sz="0" w:space="0" w:color="auto"/>
            <w:bottom w:val="none" w:sz="0" w:space="0" w:color="auto"/>
            <w:right w:val="none" w:sz="0" w:space="0" w:color="auto"/>
          </w:divBdr>
        </w:div>
        <w:div w:id="398796440">
          <w:marLeft w:val="0"/>
          <w:marRight w:val="0"/>
          <w:marTop w:val="0"/>
          <w:marBottom w:val="750"/>
          <w:divBdr>
            <w:top w:val="none" w:sz="0" w:space="0" w:color="auto"/>
            <w:left w:val="none" w:sz="0" w:space="0" w:color="auto"/>
            <w:bottom w:val="none" w:sz="0" w:space="0" w:color="auto"/>
            <w:right w:val="none" w:sz="0" w:space="0" w:color="auto"/>
          </w:divBdr>
          <w:divsChild>
            <w:div w:id="16622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99277">
      <w:bodyDiv w:val="1"/>
      <w:marLeft w:val="0"/>
      <w:marRight w:val="0"/>
      <w:marTop w:val="0"/>
      <w:marBottom w:val="0"/>
      <w:divBdr>
        <w:top w:val="none" w:sz="0" w:space="0" w:color="auto"/>
        <w:left w:val="none" w:sz="0" w:space="0" w:color="auto"/>
        <w:bottom w:val="none" w:sz="0" w:space="0" w:color="auto"/>
        <w:right w:val="none" w:sz="0" w:space="0" w:color="auto"/>
      </w:divBdr>
      <w:divsChild>
        <w:div w:id="586577052">
          <w:marLeft w:val="0"/>
          <w:marRight w:val="0"/>
          <w:marTop w:val="0"/>
          <w:marBottom w:val="75"/>
          <w:divBdr>
            <w:top w:val="none" w:sz="0" w:space="0" w:color="auto"/>
            <w:left w:val="none" w:sz="0" w:space="0" w:color="auto"/>
            <w:bottom w:val="none" w:sz="0" w:space="0" w:color="auto"/>
            <w:right w:val="none" w:sz="0" w:space="0" w:color="auto"/>
          </w:divBdr>
        </w:div>
        <w:div w:id="10513411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1591503">
      <w:bodyDiv w:val="1"/>
      <w:marLeft w:val="0"/>
      <w:marRight w:val="0"/>
      <w:marTop w:val="0"/>
      <w:marBottom w:val="0"/>
      <w:divBdr>
        <w:top w:val="none" w:sz="0" w:space="0" w:color="auto"/>
        <w:left w:val="none" w:sz="0" w:space="0" w:color="auto"/>
        <w:bottom w:val="none" w:sz="0" w:space="0" w:color="auto"/>
        <w:right w:val="none" w:sz="0" w:space="0" w:color="auto"/>
      </w:divBdr>
      <w:divsChild>
        <w:div w:id="1110974618">
          <w:marLeft w:val="0"/>
          <w:marRight w:val="0"/>
          <w:marTop w:val="150"/>
          <w:marBottom w:val="450"/>
          <w:divBdr>
            <w:top w:val="none" w:sz="0" w:space="0" w:color="auto"/>
            <w:left w:val="none" w:sz="0" w:space="0" w:color="auto"/>
            <w:bottom w:val="none" w:sz="0" w:space="0" w:color="auto"/>
            <w:right w:val="none" w:sz="0" w:space="0" w:color="auto"/>
          </w:divBdr>
        </w:div>
        <w:div w:id="1087313751">
          <w:marLeft w:val="0"/>
          <w:marRight w:val="0"/>
          <w:marTop w:val="0"/>
          <w:marBottom w:val="300"/>
          <w:divBdr>
            <w:top w:val="none" w:sz="0" w:space="0" w:color="auto"/>
            <w:left w:val="none" w:sz="0" w:space="0" w:color="auto"/>
            <w:bottom w:val="none" w:sz="0" w:space="0" w:color="auto"/>
            <w:right w:val="none" w:sz="0" w:space="0" w:color="auto"/>
          </w:divBdr>
        </w:div>
        <w:div w:id="1867715419">
          <w:marLeft w:val="0"/>
          <w:marRight w:val="0"/>
          <w:marTop w:val="495"/>
          <w:marBottom w:val="630"/>
          <w:divBdr>
            <w:top w:val="none" w:sz="0" w:space="0" w:color="auto"/>
            <w:left w:val="none" w:sz="0" w:space="0" w:color="auto"/>
            <w:bottom w:val="none" w:sz="0" w:space="0" w:color="auto"/>
            <w:right w:val="none" w:sz="0" w:space="0" w:color="auto"/>
          </w:divBdr>
        </w:div>
      </w:divsChild>
    </w:div>
    <w:div w:id="612201841">
      <w:bodyDiv w:val="1"/>
      <w:marLeft w:val="0"/>
      <w:marRight w:val="0"/>
      <w:marTop w:val="0"/>
      <w:marBottom w:val="0"/>
      <w:divBdr>
        <w:top w:val="none" w:sz="0" w:space="0" w:color="auto"/>
        <w:left w:val="none" w:sz="0" w:space="0" w:color="auto"/>
        <w:bottom w:val="none" w:sz="0" w:space="0" w:color="auto"/>
        <w:right w:val="none" w:sz="0" w:space="0" w:color="auto"/>
      </w:divBdr>
      <w:divsChild>
        <w:div w:id="1061751129">
          <w:marLeft w:val="0"/>
          <w:marRight w:val="150"/>
          <w:marTop w:val="0"/>
          <w:marBottom w:val="75"/>
          <w:divBdr>
            <w:top w:val="none" w:sz="0" w:space="0" w:color="auto"/>
            <w:left w:val="none" w:sz="0" w:space="0" w:color="auto"/>
            <w:bottom w:val="none" w:sz="0" w:space="0" w:color="auto"/>
            <w:right w:val="none" w:sz="0" w:space="0" w:color="auto"/>
          </w:divBdr>
        </w:div>
        <w:div w:id="456721306">
          <w:marLeft w:val="0"/>
          <w:marRight w:val="150"/>
          <w:marTop w:val="150"/>
          <w:marBottom w:val="150"/>
          <w:divBdr>
            <w:top w:val="none" w:sz="0" w:space="0" w:color="auto"/>
            <w:left w:val="none" w:sz="0" w:space="0" w:color="auto"/>
            <w:bottom w:val="none" w:sz="0" w:space="0" w:color="auto"/>
            <w:right w:val="none" w:sz="0" w:space="0" w:color="auto"/>
          </w:divBdr>
        </w:div>
        <w:div w:id="958999286">
          <w:marLeft w:val="0"/>
          <w:marRight w:val="150"/>
          <w:marTop w:val="0"/>
          <w:marBottom w:val="0"/>
          <w:divBdr>
            <w:top w:val="none" w:sz="0" w:space="0" w:color="auto"/>
            <w:left w:val="none" w:sz="0" w:space="0" w:color="auto"/>
            <w:bottom w:val="none" w:sz="0" w:space="0" w:color="auto"/>
            <w:right w:val="none" w:sz="0" w:space="0" w:color="auto"/>
          </w:divBdr>
        </w:div>
      </w:divsChild>
    </w:div>
    <w:div w:id="612589547">
      <w:bodyDiv w:val="1"/>
      <w:marLeft w:val="0"/>
      <w:marRight w:val="0"/>
      <w:marTop w:val="0"/>
      <w:marBottom w:val="0"/>
      <w:divBdr>
        <w:top w:val="none" w:sz="0" w:space="0" w:color="auto"/>
        <w:left w:val="none" w:sz="0" w:space="0" w:color="auto"/>
        <w:bottom w:val="none" w:sz="0" w:space="0" w:color="auto"/>
        <w:right w:val="none" w:sz="0" w:space="0" w:color="auto"/>
      </w:divBdr>
      <w:divsChild>
        <w:div w:id="1136340444">
          <w:marLeft w:val="0"/>
          <w:marRight w:val="0"/>
          <w:marTop w:val="300"/>
          <w:marBottom w:val="300"/>
          <w:divBdr>
            <w:top w:val="none" w:sz="0" w:space="0" w:color="auto"/>
            <w:left w:val="none" w:sz="0" w:space="0" w:color="auto"/>
            <w:bottom w:val="none" w:sz="0" w:space="0" w:color="auto"/>
            <w:right w:val="none" w:sz="0" w:space="0" w:color="auto"/>
          </w:divBdr>
        </w:div>
        <w:div w:id="1652556955">
          <w:marLeft w:val="0"/>
          <w:marRight w:val="0"/>
          <w:marTop w:val="0"/>
          <w:marBottom w:val="0"/>
          <w:divBdr>
            <w:top w:val="none" w:sz="0" w:space="0" w:color="auto"/>
            <w:left w:val="none" w:sz="0" w:space="0" w:color="auto"/>
            <w:bottom w:val="none" w:sz="0" w:space="0" w:color="auto"/>
            <w:right w:val="none" w:sz="0" w:space="0" w:color="auto"/>
          </w:divBdr>
        </w:div>
      </w:divsChild>
    </w:div>
    <w:div w:id="612706448">
      <w:bodyDiv w:val="1"/>
      <w:marLeft w:val="0"/>
      <w:marRight w:val="0"/>
      <w:marTop w:val="0"/>
      <w:marBottom w:val="0"/>
      <w:divBdr>
        <w:top w:val="none" w:sz="0" w:space="0" w:color="auto"/>
        <w:left w:val="none" w:sz="0" w:space="0" w:color="auto"/>
        <w:bottom w:val="none" w:sz="0" w:space="0" w:color="auto"/>
        <w:right w:val="none" w:sz="0" w:space="0" w:color="auto"/>
      </w:divBdr>
      <w:divsChild>
        <w:div w:id="1062289160">
          <w:marLeft w:val="0"/>
          <w:marRight w:val="0"/>
          <w:marTop w:val="0"/>
          <w:marBottom w:val="0"/>
          <w:divBdr>
            <w:top w:val="none" w:sz="0" w:space="0" w:color="auto"/>
            <w:left w:val="none" w:sz="0" w:space="0" w:color="auto"/>
            <w:bottom w:val="none" w:sz="0" w:space="0" w:color="auto"/>
            <w:right w:val="none" w:sz="0" w:space="0" w:color="auto"/>
          </w:divBdr>
        </w:div>
      </w:divsChild>
    </w:div>
    <w:div w:id="612790647">
      <w:bodyDiv w:val="1"/>
      <w:marLeft w:val="0"/>
      <w:marRight w:val="0"/>
      <w:marTop w:val="0"/>
      <w:marBottom w:val="0"/>
      <w:divBdr>
        <w:top w:val="none" w:sz="0" w:space="0" w:color="auto"/>
        <w:left w:val="none" w:sz="0" w:space="0" w:color="auto"/>
        <w:bottom w:val="none" w:sz="0" w:space="0" w:color="auto"/>
        <w:right w:val="none" w:sz="0" w:space="0" w:color="auto"/>
      </w:divBdr>
      <w:divsChild>
        <w:div w:id="2070497845">
          <w:marLeft w:val="0"/>
          <w:marRight w:val="0"/>
          <w:marTop w:val="150"/>
          <w:marBottom w:val="450"/>
          <w:divBdr>
            <w:top w:val="none" w:sz="0" w:space="0" w:color="auto"/>
            <w:left w:val="none" w:sz="0" w:space="0" w:color="auto"/>
            <w:bottom w:val="none" w:sz="0" w:space="0" w:color="auto"/>
            <w:right w:val="none" w:sz="0" w:space="0" w:color="auto"/>
          </w:divBdr>
        </w:div>
        <w:div w:id="1688873893">
          <w:marLeft w:val="0"/>
          <w:marRight w:val="0"/>
          <w:marTop w:val="0"/>
          <w:marBottom w:val="300"/>
          <w:divBdr>
            <w:top w:val="none" w:sz="0" w:space="0" w:color="auto"/>
            <w:left w:val="none" w:sz="0" w:space="0" w:color="auto"/>
            <w:bottom w:val="none" w:sz="0" w:space="0" w:color="auto"/>
            <w:right w:val="none" w:sz="0" w:space="0" w:color="auto"/>
          </w:divBdr>
        </w:div>
        <w:div w:id="1857380012">
          <w:marLeft w:val="0"/>
          <w:marRight w:val="0"/>
          <w:marTop w:val="495"/>
          <w:marBottom w:val="630"/>
          <w:divBdr>
            <w:top w:val="none" w:sz="0" w:space="0" w:color="auto"/>
            <w:left w:val="none" w:sz="0" w:space="0" w:color="auto"/>
            <w:bottom w:val="none" w:sz="0" w:space="0" w:color="auto"/>
            <w:right w:val="none" w:sz="0" w:space="0" w:color="auto"/>
          </w:divBdr>
        </w:div>
        <w:div w:id="2082557228">
          <w:marLeft w:val="0"/>
          <w:marRight w:val="0"/>
          <w:marTop w:val="0"/>
          <w:marBottom w:val="555"/>
          <w:divBdr>
            <w:top w:val="none" w:sz="0" w:space="0" w:color="auto"/>
            <w:left w:val="none" w:sz="0" w:space="0" w:color="auto"/>
            <w:bottom w:val="none" w:sz="0" w:space="0" w:color="auto"/>
            <w:right w:val="none" w:sz="0" w:space="0" w:color="auto"/>
          </w:divBdr>
          <w:divsChild>
            <w:div w:id="17203778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13169496">
      <w:bodyDiv w:val="1"/>
      <w:marLeft w:val="0"/>
      <w:marRight w:val="0"/>
      <w:marTop w:val="0"/>
      <w:marBottom w:val="0"/>
      <w:divBdr>
        <w:top w:val="none" w:sz="0" w:space="0" w:color="auto"/>
        <w:left w:val="none" w:sz="0" w:space="0" w:color="auto"/>
        <w:bottom w:val="none" w:sz="0" w:space="0" w:color="auto"/>
        <w:right w:val="none" w:sz="0" w:space="0" w:color="auto"/>
      </w:divBdr>
      <w:divsChild>
        <w:div w:id="402727820">
          <w:marLeft w:val="0"/>
          <w:marRight w:val="150"/>
          <w:marTop w:val="0"/>
          <w:marBottom w:val="75"/>
          <w:divBdr>
            <w:top w:val="none" w:sz="0" w:space="0" w:color="auto"/>
            <w:left w:val="none" w:sz="0" w:space="0" w:color="auto"/>
            <w:bottom w:val="none" w:sz="0" w:space="0" w:color="auto"/>
            <w:right w:val="none" w:sz="0" w:space="0" w:color="auto"/>
          </w:divBdr>
        </w:div>
        <w:div w:id="1210411148">
          <w:marLeft w:val="0"/>
          <w:marRight w:val="150"/>
          <w:marTop w:val="150"/>
          <w:marBottom w:val="150"/>
          <w:divBdr>
            <w:top w:val="none" w:sz="0" w:space="0" w:color="auto"/>
            <w:left w:val="none" w:sz="0" w:space="0" w:color="auto"/>
            <w:bottom w:val="none" w:sz="0" w:space="0" w:color="auto"/>
            <w:right w:val="none" w:sz="0" w:space="0" w:color="auto"/>
          </w:divBdr>
        </w:div>
        <w:div w:id="1876306477">
          <w:marLeft w:val="0"/>
          <w:marRight w:val="150"/>
          <w:marTop w:val="0"/>
          <w:marBottom w:val="0"/>
          <w:divBdr>
            <w:top w:val="none" w:sz="0" w:space="0" w:color="auto"/>
            <w:left w:val="none" w:sz="0" w:space="0" w:color="auto"/>
            <w:bottom w:val="none" w:sz="0" w:space="0" w:color="auto"/>
            <w:right w:val="none" w:sz="0" w:space="0" w:color="auto"/>
          </w:divBdr>
        </w:div>
      </w:divsChild>
    </w:div>
    <w:div w:id="613750985">
      <w:bodyDiv w:val="1"/>
      <w:marLeft w:val="0"/>
      <w:marRight w:val="0"/>
      <w:marTop w:val="0"/>
      <w:marBottom w:val="0"/>
      <w:divBdr>
        <w:top w:val="none" w:sz="0" w:space="0" w:color="auto"/>
        <w:left w:val="none" w:sz="0" w:space="0" w:color="auto"/>
        <w:bottom w:val="none" w:sz="0" w:space="0" w:color="auto"/>
        <w:right w:val="none" w:sz="0" w:space="0" w:color="auto"/>
      </w:divBdr>
      <w:divsChild>
        <w:div w:id="1315796741">
          <w:marLeft w:val="0"/>
          <w:marRight w:val="0"/>
          <w:marTop w:val="0"/>
          <w:marBottom w:val="75"/>
          <w:divBdr>
            <w:top w:val="none" w:sz="0" w:space="0" w:color="auto"/>
            <w:left w:val="none" w:sz="0" w:space="0" w:color="auto"/>
            <w:bottom w:val="none" w:sz="0" w:space="0" w:color="auto"/>
            <w:right w:val="none" w:sz="0" w:space="0" w:color="auto"/>
          </w:divBdr>
        </w:div>
        <w:div w:id="58072581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754914">
      <w:bodyDiv w:val="1"/>
      <w:marLeft w:val="0"/>
      <w:marRight w:val="0"/>
      <w:marTop w:val="0"/>
      <w:marBottom w:val="0"/>
      <w:divBdr>
        <w:top w:val="none" w:sz="0" w:space="0" w:color="auto"/>
        <w:left w:val="none" w:sz="0" w:space="0" w:color="auto"/>
        <w:bottom w:val="none" w:sz="0" w:space="0" w:color="auto"/>
        <w:right w:val="none" w:sz="0" w:space="0" w:color="auto"/>
      </w:divBdr>
      <w:divsChild>
        <w:div w:id="716783939">
          <w:marLeft w:val="0"/>
          <w:marRight w:val="0"/>
          <w:marTop w:val="0"/>
          <w:marBottom w:val="75"/>
          <w:divBdr>
            <w:top w:val="none" w:sz="0" w:space="0" w:color="auto"/>
            <w:left w:val="none" w:sz="0" w:space="0" w:color="auto"/>
            <w:bottom w:val="none" w:sz="0" w:space="0" w:color="auto"/>
            <w:right w:val="none" w:sz="0" w:space="0" w:color="auto"/>
          </w:divBdr>
        </w:div>
        <w:div w:id="1047217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991594">
      <w:bodyDiv w:val="1"/>
      <w:marLeft w:val="0"/>
      <w:marRight w:val="0"/>
      <w:marTop w:val="0"/>
      <w:marBottom w:val="0"/>
      <w:divBdr>
        <w:top w:val="none" w:sz="0" w:space="0" w:color="auto"/>
        <w:left w:val="none" w:sz="0" w:space="0" w:color="auto"/>
        <w:bottom w:val="none" w:sz="0" w:space="0" w:color="auto"/>
        <w:right w:val="none" w:sz="0" w:space="0" w:color="auto"/>
      </w:divBdr>
      <w:divsChild>
        <w:div w:id="1572153742">
          <w:marLeft w:val="0"/>
          <w:marRight w:val="0"/>
          <w:marTop w:val="0"/>
          <w:marBottom w:val="0"/>
          <w:divBdr>
            <w:top w:val="none" w:sz="0" w:space="0" w:color="auto"/>
            <w:left w:val="none" w:sz="0" w:space="0" w:color="auto"/>
            <w:bottom w:val="none" w:sz="0" w:space="0" w:color="auto"/>
            <w:right w:val="none" w:sz="0" w:space="0" w:color="auto"/>
          </w:divBdr>
        </w:div>
        <w:div w:id="1127166867">
          <w:marLeft w:val="0"/>
          <w:marRight w:val="0"/>
          <w:marTop w:val="300"/>
          <w:marBottom w:val="300"/>
          <w:divBdr>
            <w:top w:val="none" w:sz="0" w:space="0" w:color="auto"/>
            <w:left w:val="none" w:sz="0" w:space="0" w:color="auto"/>
            <w:bottom w:val="none" w:sz="0" w:space="0" w:color="auto"/>
            <w:right w:val="none" w:sz="0" w:space="0" w:color="auto"/>
          </w:divBdr>
        </w:div>
        <w:div w:id="139856771">
          <w:marLeft w:val="0"/>
          <w:marRight w:val="0"/>
          <w:marTop w:val="0"/>
          <w:marBottom w:val="0"/>
          <w:divBdr>
            <w:top w:val="none" w:sz="0" w:space="0" w:color="auto"/>
            <w:left w:val="none" w:sz="0" w:space="0" w:color="auto"/>
            <w:bottom w:val="none" w:sz="0" w:space="0" w:color="auto"/>
            <w:right w:val="none" w:sz="0" w:space="0" w:color="auto"/>
          </w:divBdr>
          <w:divsChild>
            <w:div w:id="1208108547">
              <w:marLeft w:val="0"/>
              <w:marRight w:val="0"/>
              <w:marTop w:val="300"/>
              <w:marBottom w:val="450"/>
              <w:divBdr>
                <w:top w:val="none" w:sz="0" w:space="0" w:color="auto"/>
                <w:left w:val="none" w:sz="0" w:space="0" w:color="auto"/>
                <w:bottom w:val="none" w:sz="0" w:space="0" w:color="auto"/>
                <w:right w:val="none" w:sz="0" w:space="0" w:color="auto"/>
              </w:divBdr>
              <w:divsChild>
                <w:div w:id="91903297">
                  <w:marLeft w:val="0"/>
                  <w:marRight w:val="0"/>
                  <w:marTop w:val="0"/>
                  <w:marBottom w:val="0"/>
                  <w:divBdr>
                    <w:top w:val="none" w:sz="0" w:space="0" w:color="auto"/>
                    <w:left w:val="none" w:sz="0" w:space="0" w:color="auto"/>
                    <w:bottom w:val="none" w:sz="0" w:space="0" w:color="auto"/>
                    <w:right w:val="none" w:sz="0" w:space="0" w:color="auto"/>
                  </w:divBdr>
                  <w:divsChild>
                    <w:div w:id="1289555475">
                      <w:marLeft w:val="0"/>
                      <w:marRight w:val="0"/>
                      <w:marTop w:val="0"/>
                      <w:marBottom w:val="0"/>
                      <w:divBdr>
                        <w:top w:val="none" w:sz="0" w:space="0" w:color="auto"/>
                        <w:left w:val="none" w:sz="0" w:space="0" w:color="auto"/>
                        <w:bottom w:val="none" w:sz="0" w:space="0" w:color="auto"/>
                        <w:right w:val="none" w:sz="0" w:space="0" w:color="auto"/>
                      </w:divBdr>
                      <w:divsChild>
                        <w:div w:id="1555385004">
                          <w:marLeft w:val="0"/>
                          <w:marRight w:val="0"/>
                          <w:marTop w:val="0"/>
                          <w:marBottom w:val="0"/>
                          <w:divBdr>
                            <w:top w:val="none" w:sz="0" w:space="0" w:color="auto"/>
                            <w:left w:val="none" w:sz="0" w:space="0" w:color="auto"/>
                            <w:bottom w:val="none" w:sz="0" w:space="0" w:color="auto"/>
                            <w:right w:val="none" w:sz="0" w:space="0" w:color="auto"/>
                          </w:divBdr>
                          <w:divsChild>
                            <w:div w:id="95564996">
                              <w:marLeft w:val="0"/>
                              <w:marRight w:val="0"/>
                              <w:marTop w:val="0"/>
                              <w:marBottom w:val="0"/>
                              <w:divBdr>
                                <w:top w:val="none" w:sz="0" w:space="0" w:color="auto"/>
                                <w:left w:val="none" w:sz="0" w:space="0" w:color="auto"/>
                                <w:bottom w:val="none" w:sz="0" w:space="0" w:color="auto"/>
                                <w:right w:val="none" w:sz="0" w:space="0" w:color="auto"/>
                              </w:divBdr>
                              <w:divsChild>
                                <w:div w:id="1264731745">
                                  <w:marLeft w:val="0"/>
                                  <w:marRight w:val="0"/>
                                  <w:marTop w:val="0"/>
                                  <w:marBottom w:val="0"/>
                                  <w:divBdr>
                                    <w:top w:val="none" w:sz="0" w:space="0" w:color="auto"/>
                                    <w:left w:val="none" w:sz="0" w:space="0" w:color="auto"/>
                                    <w:bottom w:val="none" w:sz="0" w:space="0" w:color="auto"/>
                                    <w:right w:val="none" w:sz="0" w:space="0" w:color="auto"/>
                                  </w:divBdr>
                                  <w:divsChild>
                                    <w:div w:id="4044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59828">
          <w:marLeft w:val="0"/>
          <w:marRight w:val="0"/>
          <w:marTop w:val="0"/>
          <w:marBottom w:val="0"/>
          <w:divBdr>
            <w:top w:val="none" w:sz="0" w:space="0" w:color="auto"/>
            <w:left w:val="none" w:sz="0" w:space="0" w:color="auto"/>
            <w:bottom w:val="none" w:sz="0" w:space="0" w:color="auto"/>
            <w:right w:val="none" w:sz="0" w:space="0" w:color="auto"/>
          </w:divBdr>
          <w:divsChild>
            <w:div w:id="441346964">
              <w:blockQuote w:val="1"/>
              <w:marLeft w:val="300"/>
              <w:marRight w:val="450"/>
              <w:marTop w:val="450"/>
              <w:marBottom w:val="0"/>
              <w:divBdr>
                <w:top w:val="none" w:sz="0" w:space="0" w:color="auto"/>
                <w:left w:val="none" w:sz="0" w:space="0" w:color="auto"/>
                <w:bottom w:val="none" w:sz="0" w:space="0" w:color="auto"/>
                <w:right w:val="none" w:sz="0" w:space="0" w:color="auto"/>
              </w:divBdr>
            </w:div>
            <w:div w:id="11047625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5218526">
      <w:bodyDiv w:val="1"/>
      <w:marLeft w:val="0"/>
      <w:marRight w:val="0"/>
      <w:marTop w:val="0"/>
      <w:marBottom w:val="0"/>
      <w:divBdr>
        <w:top w:val="none" w:sz="0" w:space="0" w:color="auto"/>
        <w:left w:val="none" w:sz="0" w:space="0" w:color="auto"/>
        <w:bottom w:val="none" w:sz="0" w:space="0" w:color="auto"/>
        <w:right w:val="none" w:sz="0" w:space="0" w:color="auto"/>
      </w:divBdr>
      <w:divsChild>
        <w:div w:id="408893652">
          <w:marLeft w:val="0"/>
          <w:marRight w:val="0"/>
          <w:marTop w:val="300"/>
          <w:marBottom w:val="300"/>
          <w:divBdr>
            <w:top w:val="none" w:sz="0" w:space="0" w:color="auto"/>
            <w:left w:val="none" w:sz="0" w:space="0" w:color="auto"/>
            <w:bottom w:val="none" w:sz="0" w:space="0" w:color="auto"/>
            <w:right w:val="none" w:sz="0" w:space="0" w:color="auto"/>
          </w:divBdr>
        </w:div>
        <w:div w:id="642154089">
          <w:marLeft w:val="0"/>
          <w:marRight w:val="0"/>
          <w:marTop w:val="0"/>
          <w:marBottom w:val="0"/>
          <w:divBdr>
            <w:top w:val="none" w:sz="0" w:space="0" w:color="auto"/>
            <w:left w:val="none" w:sz="0" w:space="0" w:color="auto"/>
            <w:bottom w:val="none" w:sz="0" w:space="0" w:color="auto"/>
            <w:right w:val="none" w:sz="0" w:space="0" w:color="auto"/>
          </w:divBdr>
        </w:div>
      </w:divsChild>
    </w:div>
    <w:div w:id="61525924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15">
          <w:marLeft w:val="0"/>
          <w:marRight w:val="0"/>
          <w:marTop w:val="0"/>
          <w:marBottom w:val="300"/>
          <w:divBdr>
            <w:top w:val="none" w:sz="0" w:space="0" w:color="auto"/>
            <w:left w:val="none" w:sz="0" w:space="0" w:color="auto"/>
            <w:bottom w:val="none" w:sz="0" w:space="0" w:color="auto"/>
            <w:right w:val="none" w:sz="0" w:space="0" w:color="auto"/>
          </w:divBdr>
        </w:div>
      </w:divsChild>
    </w:div>
    <w:div w:id="615602074">
      <w:bodyDiv w:val="1"/>
      <w:marLeft w:val="0"/>
      <w:marRight w:val="0"/>
      <w:marTop w:val="0"/>
      <w:marBottom w:val="0"/>
      <w:divBdr>
        <w:top w:val="none" w:sz="0" w:space="0" w:color="auto"/>
        <w:left w:val="none" w:sz="0" w:space="0" w:color="auto"/>
        <w:bottom w:val="none" w:sz="0" w:space="0" w:color="auto"/>
        <w:right w:val="none" w:sz="0" w:space="0" w:color="auto"/>
      </w:divBdr>
      <w:divsChild>
        <w:div w:id="1610235175">
          <w:marLeft w:val="0"/>
          <w:marRight w:val="0"/>
          <w:marTop w:val="0"/>
          <w:marBottom w:val="300"/>
          <w:divBdr>
            <w:top w:val="none" w:sz="0" w:space="0" w:color="auto"/>
            <w:left w:val="none" w:sz="0" w:space="0" w:color="auto"/>
            <w:bottom w:val="none" w:sz="0" w:space="0" w:color="auto"/>
            <w:right w:val="none" w:sz="0" w:space="0" w:color="auto"/>
          </w:divBdr>
        </w:div>
      </w:divsChild>
    </w:div>
    <w:div w:id="615605734">
      <w:bodyDiv w:val="1"/>
      <w:marLeft w:val="0"/>
      <w:marRight w:val="0"/>
      <w:marTop w:val="0"/>
      <w:marBottom w:val="0"/>
      <w:divBdr>
        <w:top w:val="none" w:sz="0" w:space="0" w:color="auto"/>
        <w:left w:val="none" w:sz="0" w:space="0" w:color="auto"/>
        <w:bottom w:val="none" w:sz="0" w:space="0" w:color="auto"/>
        <w:right w:val="none" w:sz="0" w:space="0" w:color="auto"/>
      </w:divBdr>
      <w:divsChild>
        <w:div w:id="794180469">
          <w:marLeft w:val="0"/>
          <w:marRight w:val="150"/>
          <w:marTop w:val="0"/>
          <w:marBottom w:val="75"/>
          <w:divBdr>
            <w:top w:val="none" w:sz="0" w:space="0" w:color="auto"/>
            <w:left w:val="none" w:sz="0" w:space="0" w:color="auto"/>
            <w:bottom w:val="none" w:sz="0" w:space="0" w:color="auto"/>
            <w:right w:val="none" w:sz="0" w:space="0" w:color="auto"/>
          </w:divBdr>
        </w:div>
        <w:div w:id="400834982">
          <w:marLeft w:val="0"/>
          <w:marRight w:val="150"/>
          <w:marTop w:val="150"/>
          <w:marBottom w:val="150"/>
          <w:divBdr>
            <w:top w:val="none" w:sz="0" w:space="0" w:color="auto"/>
            <w:left w:val="none" w:sz="0" w:space="0" w:color="auto"/>
            <w:bottom w:val="none" w:sz="0" w:space="0" w:color="auto"/>
            <w:right w:val="none" w:sz="0" w:space="0" w:color="auto"/>
          </w:divBdr>
        </w:div>
        <w:div w:id="684600567">
          <w:marLeft w:val="0"/>
          <w:marRight w:val="150"/>
          <w:marTop w:val="0"/>
          <w:marBottom w:val="0"/>
          <w:divBdr>
            <w:top w:val="none" w:sz="0" w:space="0" w:color="auto"/>
            <w:left w:val="none" w:sz="0" w:space="0" w:color="auto"/>
            <w:bottom w:val="none" w:sz="0" w:space="0" w:color="auto"/>
            <w:right w:val="none" w:sz="0" w:space="0" w:color="auto"/>
          </w:divBdr>
        </w:div>
      </w:divsChild>
    </w:div>
    <w:div w:id="615715607">
      <w:bodyDiv w:val="1"/>
      <w:marLeft w:val="0"/>
      <w:marRight w:val="0"/>
      <w:marTop w:val="0"/>
      <w:marBottom w:val="0"/>
      <w:divBdr>
        <w:top w:val="none" w:sz="0" w:space="0" w:color="auto"/>
        <w:left w:val="none" w:sz="0" w:space="0" w:color="auto"/>
        <w:bottom w:val="none" w:sz="0" w:space="0" w:color="auto"/>
        <w:right w:val="none" w:sz="0" w:space="0" w:color="auto"/>
      </w:divBdr>
      <w:divsChild>
        <w:div w:id="471018070">
          <w:marLeft w:val="0"/>
          <w:marRight w:val="0"/>
          <w:marTop w:val="0"/>
          <w:marBottom w:val="0"/>
          <w:divBdr>
            <w:top w:val="none" w:sz="0" w:space="0" w:color="auto"/>
            <w:left w:val="none" w:sz="0" w:space="0" w:color="auto"/>
            <w:bottom w:val="none" w:sz="0" w:space="0" w:color="auto"/>
            <w:right w:val="none" w:sz="0" w:space="0" w:color="auto"/>
          </w:divBdr>
          <w:divsChild>
            <w:div w:id="831993724">
              <w:marLeft w:val="0"/>
              <w:marRight w:val="0"/>
              <w:marTop w:val="0"/>
              <w:marBottom w:val="0"/>
              <w:divBdr>
                <w:top w:val="none" w:sz="0" w:space="0" w:color="auto"/>
                <w:left w:val="none" w:sz="0" w:space="0" w:color="auto"/>
                <w:bottom w:val="none" w:sz="0" w:space="0" w:color="auto"/>
                <w:right w:val="none" w:sz="0" w:space="0" w:color="auto"/>
              </w:divBdr>
              <w:divsChild>
                <w:div w:id="52220995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21786035">
          <w:marLeft w:val="0"/>
          <w:marRight w:val="0"/>
          <w:marTop w:val="450"/>
          <w:marBottom w:val="750"/>
          <w:divBdr>
            <w:top w:val="none" w:sz="0" w:space="0" w:color="auto"/>
            <w:left w:val="none" w:sz="0" w:space="0" w:color="auto"/>
            <w:bottom w:val="none" w:sz="0" w:space="0" w:color="auto"/>
            <w:right w:val="none" w:sz="0" w:space="0" w:color="auto"/>
          </w:divBdr>
          <w:divsChild>
            <w:div w:id="1489057655">
              <w:marLeft w:val="0"/>
              <w:marRight w:val="0"/>
              <w:marTop w:val="0"/>
              <w:marBottom w:val="0"/>
              <w:divBdr>
                <w:top w:val="none" w:sz="0" w:space="0" w:color="auto"/>
                <w:left w:val="none" w:sz="0" w:space="0" w:color="auto"/>
                <w:bottom w:val="none" w:sz="0" w:space="0" w:color="auto"/>
                <w:right w:val="none" w:sz="0" w:space="0" w:color="auto"/>
              </w:divBdr>
              <w:divsChild>
                <w:div w:id="884756301">
                  <w:marLeft w:val="0"/>
                  <w:marRight w:val="300"/>
                  <w:marTop w:val="150"/>
                  <w:marBottom w:val="150"/>
                  <w:divBdr>
                    <w:top w:val="none" w:sz="0" w:space="0" w:color="auto"/>
                    <w:left w:val="none" w:sz="0" w:space="0" w:color="auto"/>
                    <w:bottom w:val="none" w:sz="0" w:space="0" w:color="auto"/>
                    <w:right w:val="none" w:sz="0" w:space="0" w:color="auto"/>
                  </w:divBdr>
                </w:div>
                <w:div w:id="16958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5535">
          <w:marLeft w:val="0"/>
          <w:marRight w:val="0"/>
          <w:marTop w:val="750"/>
          <w:marBottom w:val="0"/>
          <w:divBdr>
            <w:top w:val="none" w:sz="0" w:space="0" w:color="auto"/>
            <w:left w:val="none" w:sz="0" w:space="0" w:color="auto"/>
            <w:bottom w:val="none" w:sz="0" w:space="0" w:color="auto"/>
            <w:right w:val="none" w:sz="0" w:space="0" w:color="auto"/>
          </w:divBdr>
          <w:divsChild>
            <w:div w:id="1968463408">
              <w:marLeft w:val="0"/>
              <w:marRight w:val="0"/>
              <w:marTop w:val="0"/>
              <w:marBottom w:val="0"/>
              <w:divBdr>
                <w:top w:val="none" w:sz="0" w:space="0" w:color="auto"/>
                <w:left w:val="none" w:sz="0" w:space="0" w:color="auto"/>
                <w:bottom w:val="none" w:sz="0" w:space="0" w:color="auto"/>
                <w:right w:val="none" w:sz="0" w:space="0" w:color="auto"/>
              </w:divBdr>
              <w:divsChild>
                <w:div w:id="1959801389">
                  <w:marLeft w:val="0"/>
                  <w:marRight w:val="0"/>
                  <w:marTop w:val="0"/>
                  <w:marBottom w:val="0"/>
                  <w:divBdr>
                    <w:top w:val="none" w:sz="0" w:space="0" w:color="auto"/>
                    <w:left w:val="none" w:sz="0" w:space="0" w:color="auto"/>
                    <w:bottom w:val="none" w:sz="0" w:space="0" w:color="auto"/>
                    <w:right w:val="none" w:sz="0" w:space="0" w:color="auto"/>
                  </w:divBdr>
                  <w:divsChild>
                    <w:div w:id="1983997575">
                      <w:marLeft w:val="0"/>
                      <w:marRight w:val="0"/>
                      <w:marTop w:val="0"/>
                      <w:marBottom w:val="0"/>
                      <w:divBdr>
                        <w:top w:val="none" w:sz="0" w:space="0" w:color="auto"/>
                        <w:left w:val="none" w:sz="0" w:space="0" w:color="auto"/>
                        <w:bottom w:val="none" w:sz="0" w:space="0" w:color="auto"/>
                        <w:right w:val="none" w:sz="0" w:space="0" w:color="auto"/>
                      </w:divBdr>
                      <w:divsChild>
                        <w:div w:id="1896041340">
                          <w:marLeft w:val="0"/>
                          <w:marRight w:val="0"/>
                          <w:marTop w:val="0"/>
                          <w:marBottom w:val="0"/>
                          <w:divBdr>
                            <w:top w:val="none" w:sz="0" w:space="0" w:color="auto"/>
                            <w:left w:val="none" w:sz="0" w:space="0" w:color="auto"/>
                            <w:bottom w:val="none" w:sz="0" w:space="0" w:color="auto"/>
                            <w:right w:val="none" w:sz="0" w:space="0" w:color="auto"/>
                          </w:divBdr>
                          <w:divsChild>
                            <w:div w:id="838082792">
                              <w:marLeft w:val="0"/>
                              <w:marRight w:val="0"/>
                              <w:marTop w:val="0"/>
                              <w:marBottom w:val="0"/>
                              <w:divBdr>
                                <w:top w:val="none" w:sz="0" w:space="0" w:color="auto"/>
                                <w:left w:val="none" w:sz="0" w:space="0" w:color="auto"/>
                                <w:bottom w:val="none" w:sz="0" w:space="0" w:color="auto"/>
                                <w:right w:val="none" w:sz="0" w:space="0" w:color="auto"/>
                              </w:divBdr>
                              <w:divsChild>
                                <w:div w:id="399711318">
                                  <w:marLeft w:val="0"/>
                                  <w:marRight w:val="0"/>
                                  <w:marTop w:val="0"/>
                                  <w:marBottom w:val="0"/>
                                  <w:divBdr>
                                    <w:top w:val="none" w:sz="0" w:space="0" w:color="auto"/>
                                    <w:left w:val="none" w:sz="0" w:space="0" w:color="auto"/>
                                    <w:bottom w:val="none" w:sz="0" w:space="0" w:color="auto"/>
                                    <w:right w:val="none" w:sz="0" w:space="0" w:color="auto"/>
                                  </w:divBdr>
                                  <w:divsChild>
                                    <w:div w:id="1604217160">
                                      <w:marLeft w:val="0"/>
                                      <w:marRight w:val="0"/>
                                      <w:marTop w:val="0"/>
                                      <w:marBottom w:val="0"/>
                                      <w:divBdr>
                                        <w:top w:val="none" w:sz="0" w:space="0" w:color="auto"/>
                                        <w:left w:val="none" w:sz="0" w:space="0" w:color="auto"/>
                                        <w:bottom w:val="none" w:sz="0" w:space="0" w:color="auto"/>
                                        <w:right w:val="none" w:sz="0" w:space="0" w:color="auto"/>
                                      </w:divBdr>
                                      <w:divsChild>
                                        <w:div w:id="1968313265">
                                          <w:marLeft w:val="0"/>
                                          <w:marRight w:val="0"/>
                                          <w:marTop w:val="0"/>
                                          <w:marBottom w:val="0"/>
                                          <w:divBdr>
                                            <w:top w:val="none" w:sz="0" w:space="0" w:color="auto"/>
                                            <w:left w:val="none" w:sz="0" w:space="0" w:color="auto"/>
                                            <w:bottom w:val="none" w:sz="0" w:space="0" w:color="auto"/>
                                            <w:right w:val="none" w:sz="0" w:space="0" w:color="auto"/>
                                          </w:divBdr>
                                          <w:divsChild>
                                            <w:div w:id="1072658256">
                                              <w:marLeft w:val="0"/>
                                              <w:marRight w:val="0"/>
                                              <w:marTop w:val="0"/>
                                              <w:marBottom w:val="0"/>
                                              <w:divBdr>
                                                <w:top w:val="none" w:sz="0" w:space="0" w:color="auto"/>
                                                <w:left w:val="none" w:sz="0" w:space="0" w:color="auto"/>
                                                <w:bottom w:val="none" w:sz="0" w:space="0" w:color="auto"/>
                                                <w:right w:val="none" w:sz="0" w:space="0" w:color="auto"/>
                                              </w:divBdr>
                                              <w:divsChild>
                                                <w:div w:id="477914721">
                                                  <w:marLeft w:val="0"/>
                                                  <w:marRight w:val="0"/>
                                                  <w:marTop w:val="0"/>
                                                  <w:marBottom w:val="0"/>
                                                  <w:divBdr>
                                                    <w:top w:val="none" w:sz="0" w:space="0" w:color="auto"/>
                                                    <w:left w:val="none" w:sz="0" w:space="0" w:color="auto"/>
                                                    <w:bottom w:val="none" w:sz="0" w:space="0" w:color="auto"/>
                                                    <w:right w:val="none" w:sz="0" w:space="0" w:color="auto"/>
                                                  </w:divBdr>
                                                  <w:divsChild>
                                                    <w:div w:id="528565811">
                                                      <w:marLeft w:val="0"/>
                                                      <w:marRight w:val="0"/>
                                                      <w:marTop w:val="0"/>
                                                      <w:marBottom w:val="0"/>
                                                      <w:divBdr>
                                                        <w:top w:val="none" w:sz="0" w:space="0" w:color="auto"/>
                                                        <w:left w:val="none" w:sz="0" w:space="0" w:color="auto"/>
                                                        <w:bottom w:val="none" w:sz="0" w:space="0" w:color="auto"/>
                                                        <w:right w:val="none" w:sz="0" w:space="0" w:color="auto"/>
                                                      </w:divBdr>
                                                      <w:divsChild>
                                                        <w:div w:id="2031490410">
                                                          <w:marLeft w:val="0"/>
                                                          <w:marRight w:val="0"/>
                                                          <w:marTop w:val="0"/>
                                                          <w:marBottom w:val="0"/>
                                                          <w:divBdr>
                                                            <w:top w:val="none" w:sz="0" w:space="0" w:color="auto"/>
                                                            <w:left w:val="none" w:sz="0" w:space="0" w:color="auto"/>
                                                            <w:bottom w:val="none" w:sz="0" w:space="0" w:color="auto"/>
                                                            <w:right w:val="none" w:sz="0" w:space="0" w:color="auto"/>
                                                          </w:divBdr>
                                                          <w:divsChild>
                                                            <w:div w:id="1819489510">
                                                              <w:marLeft w:val="0"/>
                                                              <w:marRight w:val="0"/>
                                                              <w:marTop w:val="0"/>
                                                              <w:marBottom w:val="0"/>
                                                              <w:divBdr>
                                                                <w:top w:val="none" w:sz="0" w:space="0" w:color="auto"/>
                                                                <w:left w:val="none" w:sz="0" w:space="0" w:color="auto"/>
                                                                <w:bottom w:val="none" w:sz="0" w:space="0" w:color="auto"/>
                                                                <w:right w:val="none" w:sz="0" w:space="0" w:color="auto"/>
                                                              </w:divBdr>
                                                              <w:divsChild>
                                                                <w:div w:id="1002313842">
                                                                  <w:marLeft w:val="0"/>
                                                                  <w:marRight w:val="0"/>
                                                                  <w:marTop w:val="0"/>
                                                                  <w:marBottom w:val="0"/>
                                                                  <w:divBdr>
                                                                    <w:top w:val="none" w:sz="0" w:space="0" w:color="auto"/>
                                                                    <w:left w:val="none" w:sz="0" w:space="0" w:color="auto"/>
                                                                    <w:bottom w:val="none" w:sz="0" w:space="0" w:color="auto"/>
                                                                    <w:right w:val="none" w:sz="0" w:space="0" w:color="auto"/>
                                                                  </w:divBdr>
                                                                  <w:divsChild>
                                                                    <w:div w:id="858473768">
                                                                      <w:marLeft w:val="0"/>
                                                                      <w:marRight w:val="0"/>
                                                                      <w:marTop w:val="0"/>
                                                                      <w:marBottom w:val="0"/>
                                                                      <w:divBdr>
                                                                        <w:top w:val="none" w:sz="0" w:space="0" w:color="auto"/>
                                                                        <w:left w:val="none" w:sz="0" w:space="0" w:color="auto"/>
                                                                        <w:bottom w:val="none" w:sz="0" w:space="0" w:color="auto"/>
                                                                        <w:right w:val="none" w:sz="0" w:space="0" w:color="auto"/>
                                                                      </w:divBdr>
                                                                      <w:divsChild>
                                                                        <w:div w:id="463233092">
                                                                          <w:marLeft w:val="0"/>
                                                                          <w:marRight w:val="0"/>
                                                                          <w:marTop w:val="0"/>
                                                                          <w:marBottom w:val="0"/>
                                                                          <w:divBdr>
                                                                            <w:top w:val="none" w:sz="0" w:space="0" w:color="auto"/>
                                                                            <w:left w:val="none" w:sz="0" w:space="0" w:color="auto"/>
                                                                            <w:bottom w:val="none" w:sz="0" w:space="0" w:color="auto"/>
                                                                            <w:right w:val="none" w:sz="0" w:space="0" w:color="auto"/>
                                                                          </w:divBdr>
                                                                          <w:divsChild>
                                                                            <w:div w:id="2061129141">
                                                                              <w:marLeft w:val="0"/>
                                                                              <w:marRight w:val="0"/>
                                                                              <w:marTop w:val="0"/>
                                                                              <w:marBottom w:val="0"/>
                                                                              <w:divBdr>
                                                                                <w:top w:val="none" w:sz="0" w:space="0" w:color="auto"/>
                                                                                <w:left w:val="none" w:sz="0" w:space="0" w:color="auto"/>
                                                                                <w:bottom w:val="none" w:sz="0" w:space="0" w:color="auto"/>
                                                                                <w:right w:val="none" w:sz="0" w:space="0" w:color="auto"/>
                                                                              </w:divBdr>
                                                                              <w:divsChild>
                                                                                <w:div w:id="6240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134577">
                                          <w:marLeft w:val="0"/>
                                          <w:marRight w:val="0"/>
                                          <w:marTop w:val="0"/>
                                          <w:marBottom w:val="0"/>
                                          <w:divBdr>
                                            <w:top w:val="none" w:sz="0" w:space="0" w:color="auto"/>
                                            <w:left w:val="none" w:sz="0" w:space="0" w:color="auto"/>
                                            <w:bottom w:val="none" w:sz="0" w:space="0" w:color="auto"/>
                                            <w:right w:val="none" w:sz="0" w:space="0" w:color="auto"/>
                                          </w:divBdr>
                                          <w:divsChild>
                                            <w:div w:id="860508808">
                                              <w:marLeft w:val="0"/>
                                              <w:marRight w:val="0"/>
                                              <w:marTop w:val="0"/>
                                              <w:marBottom w:val="0"/>
                                              <w:divBdr>
                                                <w:top w:val="none" w:sz="0" w:space="0" w:color="auto"/>
                                                <w:left w:val="none" w:sz="0" w:space="0" w:color="auto"/>
                                                <w:bottom w:val="none" w:sz="0" w:space="0" w:color="auto"/>
                                                <w:right w:val="none" w:sz="0" w:space="0" w:color="auto"/>
                                              </w:divBdr>
                                              <w:divsChild>
                                                <w:div w:id="21326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6448349">
      <w:bodyDiv w:val="1"/>
      <w:marLeft w:val="0"/>
      <w:marRight w:val="0"/>
      <w:marTop w:val="0"/>
      <w:marBottom w:val="0"/>
      <w:divBdr>
        <w:top w:val="none" w:sz="0" w:space="0" w:color="auto"/>
        <w:left w:val="none" w:sz="0" w:space="0" w:color="auto"/>
        <w:bottom w:val="none" w:sz="0" w:space="0" w:color="auto"/>
        <w:right w:val="none" w:sz="0" w:space="0" w:color="auto"/>
      </w:divBdr>
      <w:divsChild>
        <w:div w:id="2060472830">
          <w:marLeft w:val="0"/>
          <w:marRight w:val="0"/>
          <w:marTop w:val="0"/>
          <w:marBottom w:val="300"/>
          <w:divBdr>
            <w:top w:val="none" w:sz="0" w:space="0" w:color="auto"/>
            <w:left w:val="none" w:sz="0" w:space="0" w:color="auto"/>
            <w:bottom w:val="none" w:sz="0" w:space="0" w:color="auto"/>
            <w:right w:val="none" w:sz="0" w:space="0" w:color="auto"/>
          </w:divBdr>
        </w:div>
      </w:divsChild>
    </w:div>
    <w:div w:id="616831306">
      <w:bodyDiv w:val="1"/>
      <w:marLeft w:val="0"/>
      <w:marRight w:val="0"/>
      <w:marTop w:val="0"/>
      <w:marBottom w:val="0"/>
      <w:divBdr>
        <w:top w:val="none" w:sz="0" w:space="0" w:color="auto"/>
        <w:left w:val="none" w:sz="0" w:space="0" w:color="auto"/>
        <w:bottom w:val="none" w:sz="0" w:space="0" w:color="auto"/>
        <w:right w:val="none" w:sz="0" w:space="0" w:color="auto"/>
      </w:divBdr>
      <w:divsChild>
        <w:div w:id="1385443095">
          <w:marLeft w:val="0"/>
          <w:marRight w:val="0"/>
          <w:marTop w:val="0"/>
          <w:marBottom w:val="0"/>
          <w:divBdr>
            <w:top w:val="none" w:sz="0" w:space="0" w:color="auto"/>
            <w:left w:val="none" w:sz="0" w:space="0" w:color="auto"/>
            <w:bottom w:val="none" w:sz="0" w:space="0" w:color="auto"/>
            <w:right w:val="none" w:sz="0" w:space="0" w:color="auto"/>
          </w:divBdr>
        </w:div>
      </w:divsChild>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031181">
      <w:bodyDiv w:val="1"/>
      <w:marLeft w:val="0"/>
      <w:marRight w:val="0"/>
      <w:marTop w:val="0"/>
      <w:marBottom w:val="0"/>
      <w:divBdr>
        <w:top w:val="none" w:sz="0" w:space="0" w:color="auto"/>
        <w:left w:val="none" w:sz="0" w:space="0" w:color="auto"/>
        <w:bottom w:val="none" w:sz="0" w:space="0" w:color="auto"/>
        <w:right w:val="none" w:sz="0" w:space="0" w:color="auto"/>
      </w:divBdr>
      <w:divsChild>
        <w:div w:id="1698849016">
          <w:marLeft w:val="0"/>
          <w:marRight w:val="150"/>
          <w:marTop w:val="0"/>
          <w:marBottom w:val="75"/>
          <w:divBdr>
            <w:top w:val="none" w:sz="0" w:space="0" w:color="auto"/>
            <w:left w:val="none" w:sz="0" w:space="0" w:color="auto"/>
            <w:bottom w:val="none" w:sz="0" w:space="0" w:color="auto"/>
            <w:right w:val="none" w:sz="0" w:space="0" w:color="auto"/>
          </w:divBdr>
        </w:div>
        <w:div w:id="692809571">
          <w:marLeft w:val="0"/>
          <w:marRight w:val="150"/>
          <w:marTop w:val="150"/>
          <w:marBottom w:val="150"/>
          <w:divBdr>
            <w:top w:val="none" w:sz="0" w:space="0" w:color="auto"/>
            <w:left w:val="none" w:sz="0" w:space="0" w:color="auto"/>
            <w:bottom w:val="none" w:sz="0" w:space="0" w:color="auto"/>
            <w:right w:val="none" w:sz="0" w:space="0" w:color="auto"/>
          </w:divBdr>
        </w:div>
        <w:div w:id="1367755382">
          <w:marLeft w:val="0"/>
          <w:marRight w:val="150"/>
          <w:marTop w:val="0"/>
          <w:marBottom w:val="0"/>
          <w:divBdr>
            <w:top w:val="none" w:sz="0" w:space="0" w:color="auto"/>
            <w:left w:val="none" w:sz="0" w:space="0" w:color="auto"/>
            <w:bottom w:val="none" w:sz="0" w:space="0" w:color="auto"/>
            <w:right w:val="none" w:sz="0" w:space="0" w:color="auto"/>
          </w:divBdr>
        </w:div>
      </w:divsChild>
    </w:div>
    <w:div w:id="617612489">
      <w:bodyDiv w:val="1"/>
      <w:marLeft w:val="0"/>
      <w:marRight w:val="0"/>
      <w:marTop w:val="0"/>
      <w:marBottom w:val="0"/>
      <w:divBdr>
        <w:top w:val="none" w:sz="0" w:space="0" w:color="auto"/>
        <w:left w:val="none" w:sz="0" w:space="0" w:color="auto"/>
        <w:bottom w:val="none" w:sz="0" w:space="0" w:color="auto"/>
        <w:right w:val="none" w:sz="0" w:space="0" w:color="auto"/>
      </w:divBdr>
      <w:divsChild>
        <w:div w:id="53479989">
          <w:marLeft w:val="0"/>
          <w:marRight w:val="0"/>
          <w:marTop w:val="0"/>
          <w:marBottom w:val="300"/>
          <w:divBdr>
            <w:top w:val="none" w:sz="0" w:space="0" w:color="auto"/>
            <w:left w:val="none" w:sz="0" w:space="0" w:color="auto"/>
            <w:bottom w:val="none" w:sz="0" w:space="0" w:color="auto"/>
            <w:right w:val="none" w:sz="0" w:space="0" w:color="auto"/>
          </w:divBdr>
        </w:div>
      </w:divsChild>
    </w:div>
    <w:div w:id="617881399">
      <w:bodyDiv w:val="1"/>
      <w:marLeft w:val="0"/>
      <w:marRight w:val="0"/>
      <w:marTop w:val="0"/>
      <w:marBottom w:val="0"/>
      <w:divBdr>
        <w:top w:val="none" w:sz="0" w:space="0" w:color="auto"/>
        <w:left w:val="none" w:sz="0" w:space="0" w:color="auto"/>
        <w:bottom w:val="none" w:sz="0" w:space="0" w:color="auto"/>
        <w:right w:val="none" w:sz="0" w:space="0" w:color="auto"/>
      </w:divBdr>
      <w:divsChild>
        <w:div w:id="71894810">
          <w:marLeft w:val="0"/>
          <w:marRight w:val="150"/>
          <w:marTop w:val="0"/>
          <w:marBottom w:val="75"/>
          <w:divBdr>
            <w:top w:val="none" w:sz="0" w:space="0" w:color="auto"/>
            <w:left w:val="none" w:sz="0" w:space="0" w:color="auto"/>
            <w:bottom w:val="none" w:sz="0" w:space="0" w:color="auto"/>
            <w:right w:val="none" w:sz="0" w:space="0" w:color="auto"/>
          </w:divBdr>
        </w:div>
        <w:div w:id="2002733362">
          <w:marLeft w:val="0"/>
          <w:marRight w:val="150"/>
          <w:marTop w:val="150"/>
          <w:marBottom w:val="150"/>
          <w:divBdr>
            <w:top w:val="none" w:sz="0" w:space="0" w:color="auto"/>
            <w:left w:val="none" w:sz="0" w:space="0" w:color="auto"/>
            <w:bottom w:val="none" w:sz="0" w:space="0" w:color="auto"/>
            <w:right w:val="none" w:sz="0" w:space="0" w:color="auto"/>
          </w:divBdr>
        </w:div>
        <w:div w:id="656689772">
          <w:marLeft w:val="0"/>
          <w:marRight w:val="150"/>
          <w:marTop w:val="0"/>
          <w:marBottom w:val="0"/>
          <w:divBdr>
            <w:top w:val="none" w:sz="0" w:space="0" w:color="auto"/>
            <w:left w:val="none" w:sz="0" w:space="0" w:color="auto"/>
            <w:bottom w:val="none" w:sz="0" w:space="0" w:color="auto"/>
            <w:right w:val="none" w:sz="0" w:space="0" w:color="auto"/>
          </w:divBdr>
        </w:div>
      </w:divsChild>
    </w:div>
    <w:div w:id="617957036">
      <w:bodyDiv w:val="1"/>
      <w:marLeft w:val="0"/>
      <w:marRight w:val="0"/>
      <w:marTop w:val="0"/>
      <w:marBottom w:val="0"/>
      <w:divBdr>
        <w:top w:val="none" w:sz="0" w:space="0" w:color="auto"/>
        <w:left w:val="none" w:sz="0" w:space="0" w:color="auto"/>
        <w:bottom w:val="none" w:sz="0" w:space="0" w:color="auto"/>
        <w:right w:val="none" w:sz="0" w:space="0" w:color="auto"/>
      </w:divBdr>
      <w:divsChild>
        <w:div w:id="1175682064">
          <w:marLeft w:val="0"/>
          <w:marRight w:val="150"/>
          <w:marTop w:val="0"/>
          <w:marBottom w:val="75"/>
          <w:divBdr>
            <w:top w:val="none" w:sz="0" w:space="0" w:color="auto"/>
            <w:left w:val="none" w:sz="0" w:space="0" w:color="auto"/>
            <w:bottom w:val="none" w:sz="0" w:space="0" w:color="auto"/>
            <w:right w:val="none" w:sz="0" w:space="0" w:color="auto"/>
          </w:divBdr>
        </w:div>
        <w:div w:id="279998937">
          <w:marLeft w:val="0"/>
          <w:marRight w:val="150"/>
          <w:marTop w:val="150"/>
          <w:marBottom w:val="150"/>
          <w:divBdr>
            <w:top w:val="none" w:sz="0" w:space="0" w:color="auto"/>
            <w:left w:val="none" w:sz="0" w:space="0" w:color="auto"/>
            <w:bottom w:val="none" w:sz="0" w:space="0" w:color="auto"/>
            <w:right w:val="none" w:sz="0" w:space="0" w:color="auto"/>
          </w:divBdr>
        </w:div>
        <w:div w:id="988166392">
          <w:marLeft w:val="0"/>
          <w:marRight w:val="150"/>
          <w:marTop w:val="0"/>
          <w:marBottom w:val="0"/>
          <w:divBdr>
            <w:top w:val="none" w:sz="0" w:space="0" w:color="auto"/>
            <w:left w:val="none" w:sz="0" w:space="0" w:color="auto"/>
            <w:bottom w:val="none" w:sz="0" w:space="0" w:color="auto"/>
            <w:right w:val="none" w:sz="0" w:space="0" w:color="auto"/>
          </w:divBdr>
        </w:div>
      </w:divsChild>
    </w:div>
    <w:div w:id="618030638">
      <w:bodyDiv w:val="1"/>
      <w:marLeft w:val="0"/>
      <w:marRight w:val="0"/>
      <w:marTop w:val="0"/>
      <w:marBottom w:val="0"/>
      <w:divBdr>
        <w:top w:val="none" w:sz="0" w:space="0" w:color="auto"/>
        <w:left w:val="none" w:sz="0" w:space="0" w:color="auto"/>
        <w:bottom w:val="none" w:sz="0" w:space="0" w:color="auto"/>
        <w:right w:val="none" w:sz="0" w:space="0" w:color="auto"/>
      </w:divBdr>
      <w:divsChild>
        <w:div w:id="788088704">
          <w:marLeft w:val="0"/>
          <w:marRight w:val="0"/>
          <w:marTop w:val="0"/>
          <w:marBottom w:val="300"/>
          <w:divBdr>
            <w:top w:val="none" w:sz="0" w:space="0" w:color="auto"/>
            <w:left w:val="none" w:sz="0" w:space="0" w:color="auto"/>
            <w:bottom w:val="none" w:sz="0" w:space="0" w:color="auto"/>
            <w:right w:val="none" w:sz="0" w:space="0" w:color="auto"/>
          </w:divBdr>
        </w:div>
      </w:divsChild>
    </w:div>
    <w:div w:id="618222386">
      <w:bodyDiv w:val="1"/>
      <w:marLeft w:val="0"/>
      <w:marRight w:val="0"/>
      <w:marTop w:val="0"/>
      <w:marBottom w:val="0"/>
      <w:divBdr>
        <w:top w:val="none" w:sz="0" w:space="0" w:color="auto"/>
        <w:left w:val="none" w:sz="0" w:space="0" w:color="auto"/>
        <w:bottom w:val="none" w:sz="0" w:space="0" w:color="auto"/>
        <w:right w:val="none" w:sz="0" w:space="0" w:color="auto"/>
      </w:divBdr>
      <w:divsChild>
        <w:div w:id="1204319635">
          <w:marLeft w:val="0"/>
          <w:marRight w:val="150"/>
          <w:marTop w:val="0"/>
          <w:marBottom w:val="75"/>
          <w:divBdr>
            <w:top w:val="none" w:sz="0" w:space="0" w:color="auto"/>
            <w:left w:val="none" w:sz="0" w:space="0" w:color="auto"/>
            <w:bottom w:val="none" w:sz="0" w:space="0" w:color="auto"/>
            <w:right w:val="none" w:sz="0" w:space="0" w:color="auto"/>
          </w:divBdr>
        </w:div>
        <w:div w:id="584265010">
          <w:marLeft w:val="0"/>
          <w:marRight w:val="150"/>
          <w:marTop w:val="150"/>
          <w:marBottom w:val="150"/>
          <w:divBdr>
            <w:top w:val="none" w:sz="0" w:space="0" w:color="auto"/>
            <w:left w:val="none" w:sz="0" w:space="0" w:color="auto"/>
            <w:bottom w:val="none" w:sz="0" w:space="0" w:color="auto"/>
            <w:right w:val="none" w:sz="0" w:space="0" w:color="auto"/>
          </w:divBdr>
        </w:div>
        <w:div w:id="1901208576">
          <w:marLeft w:val="0"/>
          <w:marRight w:val="150"/>
          <w:marTop w:val="0"/>
          <w:marBottom w:val="0"/>
          <w:divBdr>
            <w:top w:val="none" w:sz="0" w:space="0" w:color="auto"/>
            <w:left w:val="none" w:sz="0" w:space="0" w:color="auto"/>
            <w:bottom w:val="none" w:sz="0" w:space="0" w:color="auto"/>
            <w:right w:val="none" w:sz="0" w:space="0" w:color="auto"/>
          </w:divBdr>
        </w:div>
      </w:divsChild>
    </w:div>
    <w:div w:id="618340332">
      <w:bodyDiv w:val="1"/>
      <w:marLeft w:val="0"/>
      <w:marRight w:val="0"/>
      <w:marTop w:val="0"/>
      <w:marBottom w:val="0"/>
      <w:divBdr>
        <w:top w:val="none" w:sz="0" w:space="0" w:color="auto"/>
        <w:left w:val="none" w:sz="0" w:space="0" w:color="auto"/>
        <w:bottom w:val="none" w:sz="0" w:space="0" w:color="auto"/>
        <w:right w:val="none" w:sz="0" w:space="0" w:color="auto"/>
      </w:divBdr>
      <w:divsChild>
        <w:div w:id="1459684111">
          <w:marLeft w:val="0"/>
          <w:marRight w:val="150"/>
          <w:marTop w:val="0"/>
          <w:marBottom w:val="75"/>
          <w:divBdr>
            <w:top w:val="none" w:sz="0" w:space="0" w:color="auto"/>
            <w:left w:val="none" w:sz="0" w:space="0" w:color="auto"/>
            <w:bottom w:val="none" w:sz="0" w:space="0" w:color="auto"/>
            <w:right w:val="none" w:sz="0" w:space="0" w:color="auto"/>
          </w:divBdr>
        </w:div>
        <w:div w:id="1804735481">
          <w:marLeft w:val="0"/>
          <w:marRight w:val="150"/>
          <w:marTop w:val="150"/>
          <w:marBottom w:val="150"/>
          <w:divBdr>
            <w:top w:val="none" w:sz="0" w:space="0" w:color="auto"/>
            <w:left w:val="none" w:sz="0" w:space="0" w:color="auto"/>
            <w:bottom w:val="none" w:sz="0" w:space="0" w:color="auto"/>
            <w:right w:val="none" w:sz="0" w:space="0" w:color="auto"/>
          </w:divBdr>
        </w:div>
        <w:div w:id="1457946143">
          <w:marLeft w:val="0"/>
          <w:marRight w:val="150"/>
          <w:marTop w:val="0"/>
          <w:marBottom w:val="0"/>
          <w:divBdr>
            <w:top w:val="none" w:sz="0" w:space="0" w:color="auto"/>
            <w:left w:val="none" w:sz="0" w:space="0" w:color="auto"/>
            <w:bottom w:val="none" w:sz="0" w:space="0" w:color="auto"/>
            <w:right w:val="none" w:sz="0" w:space="0" w:color="auto"/>
          </w:divBdr>
        </w:div>
      </w:divsChild>
    </w:div>
    <w:div w:id="618343252">
      <w:bodyDiv w:val="1"/>
      <w:marLeft w:val="0"/>
      <w:marRight w:val="0"/>
      <w:marTop w:val="0"/>
      <w:marBottom w:val="0"/>
      <w:divBdr>
        <w:top w:val="none" w:sz="0" w:space="0" w:color="auto"/>
        <w:left w:val="none" w:sz="0" w:space="0" w:color="auto"/>
        <w:bottom w:val="none" w:sz="0" w:space="0" w:color="auto"/>
        <w:right w:val="none" w:sz="0" w:space="0" w:color="auto"/>
      </w:divBdr>
      <w:divsChild>
        <w:div w:id="1788504226">
          <w:marLeft w:val="0"/>
          <w:marRight w:val="0"/>
          <w:marTop w:val="0"/>
          <w:marBottom w:val="300"/>
          <w:divBdr>
            <w:top w:val="none" w:sz="0" w:space="0" w:color="auto"/>
            <w:left w:val="none" w:sz="0" w:space="0" w:color="auto"/>
            <w:bottom w:val="none" w:sz="0" w:space="0" w:color="auto"/>
            <w:right w:val="none" w:sz="0" w:space="0" w:color="auto"/>
          </w:divBdr>
        </w:div>
      </w:divsChild>
    </w:div>
    <w:div w:id="618419439">
      <w:bodyDiv w:val="1"/>
      <w:marLeft w:val="0"/>
      <w:marRight w:val="0"/>
      <w:marTop w:val="0"/>
      <w:marBottom w:val="0"/>
      <w:divBdr>
        <w:top w:val="none" w:sz="0" w:space="0" w:color="auto"/>
        <w:left w:val="none" w:sz="0" w:space="0" w:color="auto"/>
        <w:bottom w:val="none" w:sz="0" w:space="0" w:color="auto"/>
        <w:right w:val="none" w:sz="0" w:space="0" w:color="auto"/>
      </w:divBdr>
      <w:divsChild>
        <w:div w:id="1521628866">
          <w:marLeft w:val="0"/>
          <w:marRight w:val="150"/>
          <w:marTop w:val="0"/>
          <w:marBottom w:val="75"/>
          <w:divBdr>
            <w:top w:val="none" w:sz="0" w:space="0" w:color="auto"/>
            <w:left w:val="none" w:sz="0" w:space="0" w:color="auto"/>
            <w:bottom w:val="none" w:sz="0" w:space="0" w:color="auto"/>
            <w:right w:val="none" w:sz="0" w:space="0" w:color="auto"/>
          </w:divBdr>
        </w:div>
        <w:div w:id="963969208">
          <w:marLeft w:val="0"/>
          <w:marRight w:val="150"/>
          <w:marTop w:val="150"/>
          <w:marBottom w:val="150"/>
          <w:divBdr>
            <w:top w:val="none" w:sz="0" w:space="0" w:color="auto"/>
            <w:left w:val="none" w:sz="0" w:space="0" w:color="auto"/>
            <w:bottom w:val="none" w:sz="0" w:space="0" w:color="auto"/>
            <w:right w:val="none" w:sz="0" w:space="0" w:color="auto"/>
          </w:divBdr>
        </w:div>
        <w:div w:id="535199287">
          <w:marLeft w:val="0"/>
          <w:marRight w:val="150"/>
          <w:marTop w:val="0"/>
          <w:marBottom w:val="0"/>
          <w:divBdr>
            <w:top w:val="none" w:sz="0" w:space="0" w:color="auto"/>
            <w:left w:val="none" w:sz="0" w:space="0" w:color="auto"/>
            <w:bottom w:val="none" w:sz="0" w:space="0" w:color="auto"/>
            <w:right w:val="none" w:sz="0" w:space="0" w:color="auto"/>
          </w:divBdr>
        </w:div>
      </w:divsChild>
    </w:div>
    <w:div w:id="618608631">
      <w:bodyDiv w:val="1"/>
      <w:marLeft w:val="0"/>
      <w:marRight w:val="0"/>
      <w:marTop w:val="0"/>
      <w:marBottom w:val="0"/>
      <w:divBdr>
        <w:top w:val="none" w:sz="0" w:space="0" w:color="auto"/>
        <w:left w:val="none" w:sz="0" w:space="0" w:color="auto"/>
        <w:bottom w:val="none" w:sz="0" w:space="0" w:color="auto"/>
        <w:right w:val="none" w:sz="0" w:space="0" w:color="auto"/>
      </w:divBdr>
      <w:divsChild>
        <w:div w:id="421222998">
          <w:marLeft w:val="0"/>
          <w:marRight w:val="375"/>
          <w:marTop w:val="0"/>
          <w:marBottom w:val="0"/>
          <w:divBdr>
            <w:top w:val="none" w:sz="0" w:space="0" w:color="auto"/>
            <w:left w:val="none" w:sz="0" w:space="0" w:color="auto"/>
            <w:bottom w:val="none" w:sz="0" w:space="0" w:color="auto"/>
            <w:right w:val="none" w:sz="0" w:space="0" w:color="auto"/>
          </w:divBdr>
        </w:div>
        <w:div w:id="651444119">
          <w:marLeft w:val="0"/>
          <w:marRight w:val="0"/>
          <w:marTop w:val="0"/>
          <w:marBottom w:val="0"/>
          <w:divBdr>
            <w:top w:val="none" w:sz="0" w:space="0" w:color="auto"/>
            <w:left w:val="none" w:sz="0" w:space="0" w:color="auto"/>
            <w:bottom w:val="none" w:sz="0" w:space="0" w:color="auto"/>
            <w:right w:val="none" w:sz="0" w:space="0" w:color="auto"/>
          </w:divBdr>
        </w:div>
      </w:divsChild>
    </w:div>
    <w:div w:id="618683627">
      <w:bodyDiv w:val="1"/>
      <w:marLeft w:val="0"/>
      <w:marRight w:val="0"/>
      <w:marTop w:val="0"/>
      <w:marBottom w:val="0"/>
      <w:divBdr>
        <w:top w:val="none" w:sz="0" w:space="0" w:color="auto"/>
        <w:left w:val="none" w:sz="0" w:space="0" w:color="auto"/>
        <w:bottom w:val="none" w:sz="0" w:space="0" w:color="auto"/>
        <w:right w:val="none" w:sz="0" w:space="0" w:color="auto"/>
      </w:divBdr>
      <w:divsChild>
        <w:div w:id="526404321">
          <w:marLeft w:val="0"/>
          <w:marRight w:val="0"/>
          <w:marTop w:val="0"/>
          <w:marBottom w:val="0"/>
          <w:divBdr>
            <w:top w:val="none" w:sz="0" w:space="0" w:color="auto"/>
            <w:left w:val="none" w:sz="0" w:space="0" w:color="auto"/>
            <w:bottom w:val="none" w:sz="0" w:space="0" w:color="auto"/>
            <w:right w:val="none" w:sz="0" w:space="0" w:color="auto"/>
          </w:divBdr>
        </w:div>
      </w:divsChild>
    </w:div>
    <w:div w:id="619529693">
      <w:bodyDiv w:val="1"/>
      <w:marLeft w:val="0"/>
      <w:marRight w:val="0"/>
      <w:marTop w:val="0"/>
      <w:marBottom w:val="0"/>
      <w:divBdr>
        <w:top w:val="none" w:sz="0" w:space="0" w:color="auto"/>
        <w:left w:val="none" w:sz="0" w:space="0" w:color="auto"/>
        <w:bottom w:val="none" w:sz="0" w:space="0" w:color="auto"/>
        <w:right w:val="none" w:sz="0" w:space="0" w:color="auto"/>
      </w:divBdr>
      <w:divsChild>
        <w:div w:id="1047413206">
          <w:marLeft w:val="0"/>
          <w:marRight w:val="375"/>
          <w:marTop w:val="0"/>
          <w:marBottom w:val="0"/>
          <w:divBdr>
            <w:top w:val="none" w:sz="0" w:space="0" w:color="auto"/>
            <w:left w:val="none" w:sz="0" w:space="0" w:color="auto"/>
            <w:bottom w:val="none" w:sz="0" w:space="0" w:color="auto"/>
            <w:right w:val="none" w:sz="0" w:space="0" w:color="auto"/>
          </w:divBdr>
        </w:div>
        <w:div w:id="1201700106">
          <w:marLeft w:val="0"/>
          <w:marRight w:val="0"/>
          <w:marTop w:val="0"/>
          <w:marBottom w:val="0"/>
          <w:divBdr>
            <w:top w:val="none" w:sz="0" w:space="0" w:color="auto"/>
            <w:left w:val="none" w:sz="0" w:space="0" w:color="auto"/>
            <w:bottom w:val="none" w:sz="0" w:space="0" w:color="auto"/>
            <w:right w:val="none" w:sz="0" w:space="0" w:color="auto"/>
          </w:divBdr>
        </w:div>
      </w:divsChild>
    </w:div>
    <w:div w:id="620496825">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9">
          <w:marLeft w:val="0"/>
          <w:marRight w:val="0"/>
          <w:marTop w:val="0"/>
          <w:marBottom w:val="150"/>
          <w:divBdr>
            <w:top w:val="none" w:sz="0" w:space="0" w:color="auto"/>
            <w:left w:val="none" w:sz="0" w:space="0" w:color="auto"/>
            <w:bottom w:val="none" w:sz="0" w:space="0" w:color="auto"/>
            <w:right w:val="none" w:sz="0" w:space="0" w:color="auto"/>
          </w:divBdr>
          <w:divsChild>
            <w:div w:id="1343361107">
              <w:marLeft w:val="0"/>
              <w:marRight w:val="0"/>
              <w:marTop w:val="0"/>
              <w:marBottom w:val="0"/>
              <w:divBdr>
                <w:top w:val="none" w:sz="0" w:space="0" w:color="auto"/>
                <w:left w:val="none" w:sz="0" w:space="0" w:color="auto"/>
                <w:bottom w:val="none" w:sz="0" w:space="0" w:color="auto"/>
                <w:right w:val="none" w:sz="0" w:space="0" w:color="auto"/>
              </w:divBdr>
              <w:divsChild>
                <w:div w:id="17777084">
                  <w:marLeft w:val="0"/>
                  <w:marRight w:val="150"/>
                  <w:marTop w:val="0"/>
                  <w:marBottom w:val="0"/>
                  <w:divBdr>
                    <w:top w:val="none" w:sz="0" w:space="0" w:color="auto"/>
                    <w:left w:val="none" w:sz="0" w:space="0" w:color="auto"/>
                    <w:bottom w:val="none" w:sz="0" w:space="0" w:color="auto"/>
                    <w:right w:val="none" w:sz="0" w:space="0" w:color="auto"/>
                  </w:divBdr>
                </w:div>
                <w:div w:id="1865626826">
                  <w:marLeft w:val="0"/>
                  <w:marRight w:val="150"/>
                  <w:marTop w:val="0"/>
                  <w:marBottom w:val="0"/>
                  <w:divBdr>
                    <w:top w:val="none" w:sz="0" w:space="0" w:color="auto"/>
                    <w:left w:val="none" w:sz="0" w:space="0" w:color="auto"/>
                    <w:bottom w:val="none" w:sz="0" w:space="0" w:color="auto"/>
                    <w:right w:val="none" w:sz="0" w:space="0" w:color="auto"/>
                  </w:divBdr>
                </w:div>
              </w:divsChild>
            </w:div>
            <w:div w:id="1570723862">
              <w:marLeft w:val="0"/>
              <w:marRight w:val="0"/>
              <w:marTop w:val="0"/>
              <w:marBottom w:val="0"/>
              <w:divBdr>
                <w:top w:val="none" w:sz="0" w:space="0" w:color="auto"/>
                <w:left w:val="none" w:sz="0" w:space="0" w:color="auto"/>
                <w:bottom w:val="none" w:sz="0" w:space="0" w:color="auto"/>
                <w:right w:val="none" w:sz="0" w:space="0" w:color="auto"/>
              </w:divBdr>
              <w:divsChild>
                <w:div w:id="1105928567">
                  <w:marLeft w:val="0"/>
                  <w:marRight w:val="0"/>
                  <w:marTop w:val="0"/>
                  <w:marBottom w:val="0"/>
                  <w:divBdr>
                    <w:top w:val="none" w:sz="0" w:space="0" w:color="auto"/>
                    <w:left w:val="none" w:sz="0" w:space="0" w:color="auto"/>
                    <w:bottom w:val="none" w:sz="0" w:space="0" w:color="auto"/>
                    <w:right w:val="none" w:sz="0" w:space="0" w:color="auto"/>
                  </w:divBdr>
                  <w:divsChild>
                    <w:div w:id="405998605">
                      <w:marLeft w:val="0"/>
                      <w:marRight w:val="0"/>
                      <w:marTop w:val="0"/>
                      <w:marBottom w:val="0"/>
                      <w:divBdr>
                        <w:top w:val="none" w:sz="0" w:space="0" w:color="auto"/>
                        <w:left w:val="none" w:sz="0" w:space="0" w:color="auto"/>
                        <w:bottom w:val="none" w:sz="0" w:space="0" w:color="auto"/>
                        <w:right w:val="none" w:sz="0" w:space="0" w:color="auto"/>
                      </w:divBdr>
                      <w:divsChild>
                        <w:div w:id="1266420387">
                          <w:marLeft w:val="0"/>
                          <w:marRight w:val="0"/>
                          <w:marTop w:val="0"/>
                          <w:marBottom w:val="0"/>
                          <w:divBdr>
                            <w:top w:val="none" w:sz="0" w:space="0" w:color="auto"/>
                            <w:left w:val="none" w:sz="0" w:space="0" w:color="auto"/>
                            <w:bottom w:val="none" w:sz="0" w:space="0" w:color="auto"/>
                            <w:right w:val="none" w:sz="0" w:space="0" w:color="auto"/>
                          </w:divBdr>
                        </w:div>
                      </w:divsChild>
                    </w:div>
                    <w:div w:id="1723165861">
                      <w:marLeft w:val="0"/>
                      <w:marRight w:val="135"/>
                      <w:marTop w:val="0"/>
                      <w:marBottom w:val="0"/>
                      <w:divBdr>
                        <w:top w:val="none" w:sz="0" w:space="0" w:color="auto"/>
                        <w:left w:val="none" w:sz="0" w:space="0" w:color="auto"/>
                        <w:bottom w:val="none" w:sz="0" w:space="0" w:color="auto"/>
                        <w:right w:val="none" w:sz="0" w:space="0" w:color="auto"/>
                      </w:divBdr>
                    </w:div>
                    <w:div w:id="3859508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0926">
          <w:marLeft w:val="0"/>
          <w:marRight w:val="0"/>
          <w:marTop w:val="0"/>
          <w:marBottom w:val="0"/>
          <w:divBdr>
            <w:top w:val="none" w:sz="0" w:space="0" w:color="auto"/>
            <w:left w:val="none" w:sz="0" w:space="0" w:color="auto"/>
            <w:bottom w:val="none" w:sz="0" w:space="0" w:color="auto"/>
            <w:right w:val="none" w:sz="0" w:space="0" w:color="auto"/>
          </w:divBdr>
          <w:divsChild>
            <w:div w:id="847718492">
              <w:marLeft w:val="0"/>
              <w:marRight w:val="0"/>
              <w:marTop w:val="0"/>
              <w:marBottom w:val="0"/>
              <w:divBdr>
                <w:top w:val="none" w:sz="0" w:space="0" w:color="auto"/>
                <w:left w:val="none" w:sz="0" w:space="0" w:color="auto"/>
                <w:bottom w:val="none" w:sz="0" w:space="0" w:color="auto"/>
                <w:right w:val="none" w:sz="0" w:space="0" w:color="auto"/>
              </w:divBdr>
              <w:divsChild>
                <w:div w:id="255291798">
                  <w:marLeft w:val="0"/>
                  <w:marRight w:val="0"/>
                  <w:marTop w:val="0"/>
                  <w:marBottom w:val="0"/>
                  <w:divBdr>
                    <w:top w:val="none" w:sz="0" w:space="0" w:color="auto"/>
                    <w:left w:val="none" w:sz="0" w:space="0" w:color="auto"/>
                    <w:bottom w:val="none" w:sz="0" w:space="0" w:color="auto"/>
                    <w:right w:val="none" w:sz="0" w:space="0" w:color="auto"/>
                  </w:divBdr>
                </w:div>
              </w:divsChild>
            </w:div>
            <w:div w:id="2084523271">
              <w:marLeft w:val="0"/>
              <w:marRight w:val="0"/>
              <w:marTop w:val="375"/>
              <w:marBottom w:val="0"/>
              <w:divBdr>
                <w:top w:val="none" w:sz="0" w:space="0" w:color="auto"/>
                <w:left w:val="none" w:sz="0" w:space="0" w:color="auto"/>
                <w:bottom w:val="none" w:sz="0" w:space="0" w:color="auto"/>
                <w:right w:val="none" w:sz="0" w:space="0" w:color="auto"/>
              </w:divBdr>
              <w:divsChild>
                <w:div w:id="2078896443">
                  <w:marLeft w:val="0"/>
                  <w:marRight w:val="0"/>
                  <w:marTop w:val="0"/>
                  <w:marBottom w:val="0"/>
                  <w:divBdr>
                    <w:top w:val="none" w:sz="0" w:space="0" w:color="auto"/>
                    <w:left w:val="none" w:sz="0" w:space="0" w:color="auto"/>
                    <w:bottom w:val="none" w:sz="0" w:space="0" w:color="auto"/>
                    <w:right w:val="none" w:sz="0" w:space="0" w:color="auto"/>
                  </w:divBdr>
                  <w:divsChild>
                    <w:div w:id="183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29912">
              <w:marLeft w:val="0"/>
              <w:marRight w:val="0"/>
              <w:marTop w:val="375"/>
              <w:marBottom w:val="0"/>
              <w:divBdr>
                <w:top w:val="none" w:sz="0" w:space="0" w:color="auto"/>
                <w:left w:val="none" w:sz="0" w:space="0" w:color="auto"/>
                <w:bottom w:val="none" w:sz="0" w:space="0" w:color="auto"/>
                <w:right w:val="none" w:sz="0" w:space="0" w:color="auto"/>
              </w:divBdr>
              <w:divsChild>
                <w:div w:id="916667907">
                  <w:marLeft w:val="0"/>
                  <w:marRight w:val="0"/>
                  <w:marTop w:val="0"/>
                  <w:marBottom w:val="0"/>
                  <w:divBdr>
                    <w:top w:val="none" w:sz="0" w:space="0" w:color="auto"/>
                    <w:left w:val="none" w:sz="0" w:space="0" w:color="auto"/>
                    <w:bottom w:val="none" w:sz="0" w:space="0" w:color="auto"/>
                    <w:right w:val="none" w:sz="0" w:space="0" w:color="auto"/>
                  </w:divBdr>
                </w:div>
              </w:divsChild>
            </w:div>
            <w:div w:id="1783961530">
              <w:marLeft w:val="0"/>
              <w:marRight w:val="0"/>
              <w:marTop w:val="225"/>
              <w:marBottom w:val="0"/>
              <w:divBdr>
                <w:top w:val="none" w:sz="0" w:space="0" w:color="auto"/>
                <w:left w:val="none" w:sz="0" w:space="0" w:color="auto"/>
                <w:bottom w:val="none" w:sz="0" w:space="0" w:color="auto"/>
                <w:right w:val="none" w:sz="0" w:space="0" w:color="auto"/>
              </w:divBdr>
              <w:divsChild>
                <w:div w:id="1168443949">
                  <w:marLeft w:val="0"/>
                  <w:marRight w:val="0"/>
                  <w:marTop w:val="0"/>
                  <w:marBottom w:val="0"/>
                  <w:divBdr>
                    <w:top w:val="none" w:sz="0" w:space="0" w:color="auto"/>
                    <w:left w:val="none" w:sz="0" w:space="0" w:color="auto"/>
                    <w:bottom w:val="none" w:sz="0" w:space="0" w:color="auto"/>
                    <w:right w:val="none" w:sz="0" w:space="0" w:color="auto"/>
                  </w:divBdr>
                  <w:divsChild>
                    <w:div w:id="2106538787">
                      <w:marLeft w:val="0"/>
                      <w:marRight w:val="0"/>
                      <w:marTop w:val="0"/>
                      <w:marBottom w:val="0"/>
                      <w:divBdr>
                        <w:top w:val="none" w:sz="0" w:space="0" w:color="auto"/>
                        <w:left w:val="none" w:sz="0" w:space="0" w:color="auto"/>
                        <w:bottom w:val="none" w:sz="0" w:space="0" w:color="auto"/>
                        <w:right w:val="none" w:sz="0" w:space="0" w:color="auto"/>
                      </w:divBdr>
                      <w:divsChild>
                        <w:div w:id="1464037000">
                          <w:marLeft w:val="0"/>
                          <w:marRight w:val="0"/>
                          <w:marTop w:val="0"/>
                          <w:marBottom w:val="0"/>
                          <w:divBdr>
                            <w:top w:val="none" w:sz="0" w:space="0" w:color="auto"/>
                            <w:left w:val="none" w:sz="0" w:space="0" w:color="auto"/>
                            <w:bottom w:val="none" w:sz="0" w:space="0" w:color="auto"/>
                            <w:right w:val="none" w:sz="0" w:space="0" w:color="auto"/>
                          </w:divBdr>
                          <w:divsChild>
                            <w:div w:id="519203189">
                              <w:marLeft w:val="0"/>
                              <w:marRight w:val="0"/>
                              <w:marTop w:val="0"/>
                              <w:marBottom w:val="0"/>
                              <w:divBdr>
                                <w:top w:val="none" w:sz="0" w:space="0" w:color="auto"/>
                                <w:left w:val="none" w:sz="0" w:space="0" w:color="auto"/>
                                <w:bottom w:val="none" w:sz="0" w:space="0" w:color="auto"/>
                                <w:right w:val="none" w:sz="0" w:space="0" w:color="auto"/>
                              </w:divBdr>
                              <w:divsChild>
                                <w:div w:id="417793459">
                                  <w:marLeft w:val="0"/>
                                  <w:marRight w:val="0"/>
                                  <w:marTop w:val="0"/>
                                  <w:marBottom w:val="0"/>
                                  <w:divBdr>
                                    <w:top w:val="none" w:sz="0" w:space="0" w:color="auto"/>
                                    <w:left w:val="none" w:sz="0" w:space="0" w:color="auto"/>
                                    <w:bottom w:val="none" w:sz="0" w:space="0" w:color="auto"/>
                                    <w:right w:val="none" w:sz="0" w:space="0" w:color="auto"/>
                                  </w:divBdr>
                                  <w:divsChild>
                                    <w:div w:id="872960854">
                                      <w:marLeft w:val="0"/>
                                      <w:marRight w:val="0"/>
                                      <w:marTop w:val="0"/>
                                      <w:marBottom w:val="0"/>
                                      <w:divBdr>
                                        <w:top w:val="none" w:sz="0" w:space="0" w:color="auto"/>
                                        <w:left w:val="none" w:sz="0" w:space="0" w:color="auto"/>
                                        <w:bottom w:val="none" w:sz="0" w:space="0" w:color="auto"/>
                                        <w:right w:val="none" w:sz="0" w:space="0" w:color="auto"/>
                                      </w:divBdr>
                                      <w:divsChild>
                                        <w:div w:id="1627926826">
                                          <w:marLeft w:val="0"/>
                                          <w:marRight w:val="0"/>
                                          <w:marTop w:val="0"/>
                                          <w:marBottom w:val="0"/>
                                          <w:divBdr>
                                            <w:top w:val="none" w:sz="0" w:space="0" w:color="auto"/>
                                            <w:left w:val="none" w:sz="0" w:space="0" w:color="auto"/>
                                            <w:bottom w:val="none" w:sz="0" w:space="0" w:color="auto"/>
                                            <w:right w:val="none" w:sz="0" w:space="0" w:color="auto"/>
                                          </w:divBdr>
                                          <w:divsChild>
                                            <w:div w:id="1587569727">
                                              <w:marLeft w:val="0"/>
                                              <w:marRight w:val="0"/>
                                              <w:marTop w:val="0"/>
                                              <w:marBottom w:val="0"/>
                                              <w:divBdr>
                                                <w:top w:val="none" w:sz="0" w:space="0" w:color="auto"/>
                                                <w:left w:val="none" w:sz="0" w:space="0" w:color="auto"/>
                                                <w:bottom w:val="none" w:sz="0" w:space="0" w:color="auto"/>
                                                <w:right w:val="none" w:sz="0" w:space="0" w:color="auto"/>
                                              </w:divBdr>
                                              <w:divsChild>
                                                <w:div w:id="1322079123">
                                                  <w:marLeft w:val="0"/>
                                                  <w:marRight w:val="-450"/>
                                                  <w:marTop w:val="0"/>
                                                  <w:marBottom w:val="0"/>
                                                  <w:divBdr>
                                                    <w:top w:val="none" w:sz="0" w:space="0" w:color="auto"/>
                                                    <w:left w:val="none" w:sz="0" w:space="0" w:color="auto"/>
                                                    <w:bottom w:val="none" w:sz="0" w:space="0" w:color="auto"/>
                                                    <w:right w:val="none" w:sz="0" w:space="0" w:color="auto"/>
                                                  </w:divBdr>
                                                </w:div>
                                              </w:divsChild>
                                            </w:div>
                                            <w:div w:id="1361202988">
                                              <w:marLeft w:val="0"/>
                                              <w:marRight w:val="0"/>
                                              <w:marTop w:val="0"/>
                                              <w:marBottom w:val="0"/>
                                              <w:divBdr>
                                                <w:top w:val="single" w:sz="6" w:space="0" w:color="CCCCCC"/>
                                                <w:left w:val="single" w:sz="6" w:space="0" w:color="CCCCCC"/>
                                                <w:bottom w:val="single" w:sz="6" w:space="0" w:color="CCCCCC"/>
                                                <w:right w:val="single" w:sz="6" w:space="0" w:color="CCCCCC"/>
                                              </w:divBdr>
                                              <w:divsChild>
                                                <w:div w:id="1433239383">
                                                  <w:marLeft w:val="8970"/>
                                                  <w:marRight w:val="0"/>
                                                  <w:marTop w:val="0"/>
                                                  <w:marBottom w:val="0"/>
                                                  <w:divBdr>
                                                    <w:top w:val="none" w:sz="0" w:space="0" w:color="auto"/>
                                                    <w:left w:val="none" w:sz="0" w:space="0" w:color="auto"/>
                                                    <w:bottom w:val="none" w:sz="0" w:space="0" w:color="auto"/>
                                                    <w:right w:val="none" w:sz="0" w:space="0" w:color="auto"/>
                                                  </w:divBdr>
                                                  <w:divsChild>
                                                    <w:div w:id="386270360">
                                                      <w:marLeft w:val="0"/>
                                                      <w:marRight w:val="0"/>
                                                      <w:marTop w:val="0"/>
                                                      <w:marBottom w:val="0"/>
                                                      <w:divBdr>
                                                        <w:top w:val="none" w:sz="0" w:space="0" w:color="auto"/>
                                                        <w:left w:val="none" w:sz="0" w:space="0" w:color="auto"/>
                                                        <w:bottom w:val="none" w:sz="0" w:space="0" w:color="auto"/>
                                                        <w:right w:val="none" w:sz="0" w:space="0" w:color="auto"/>
                                                      </w:divBdr>
                                                      <w:divsChild>
                                                        <w:div w:id="676274359">
                                                          <w:marLeft w:val="0"/>
                                                          <w:marRight w:val="0"/>
                                                          <w:marTop w:val="0"/>
                                                          <w:marBottom w:val="0"/>
                                                          <w:divBdr>
                                                            <w:top w:val="none" w:sz="0" w:space="0" w:color="auto"/>
                                                            <w:left w:val="none" w:sz="0" w:space="0" w:color="auto"/>
                                                            <w:bottom w:val="none" w:sz="0" w:space="0" w:color="auto"/>
                                                            <w:right w:val="none" w:sz="0" w:space="0" w:color="auto"/>
                                                          </w:divBdr>
                                                          <w:divsChild>
                                                            <w:div w:id="1543860480">
                                                              <w:marLeft w:val="0"/>
                                                              <w:marRight w:val="0"/>
                                                              <w:marTop w:val="0"/>
                                                              <w:marBottom w:val="0"/>
                                                              <w:divBdr>
                                                                <w:top w:val="none" w:sz="0" w:space="0" w:color="auto"/>
                                                                <w:left w:val="none" w:sz="0" w:space="0" w:color="auto"/>
                                                                <w:bottom w:val="none" w:sz="0" w:space="0" w:color="auto"/>
                                                                <w:right w:val="none" w:sz="0" w:space="0" w:color="auto"/>
                                                              </w:divBdr>
                                                              <w:divsChild>
                                                                <w:div w:id="1740010917">
                                                                  <w:marLeft w:val="0"/>
                                                                  <w:marRight w:val="0"/>
                                                                  <w:marTop w:val="0"/>
                                                                  <w:marBottom w:val="0"/>
                                                                  <w:divBdr>
                                                                    <w:top w:val="none" w:sz="0" w:space="0" w:color="auto"/>
                                                                    <w:left w:val="none" w:sz="0" w:space="0" w:color="auto"/>
                                                                    <w:bottom w:val="none" w:sz="0" w:space="0" w:color="auto"/>
                                                                    <w:right w:val="none" w:sz="0" w:space="0" w:color="auto"/>
                                                                  </w:divBdr>
                                                                  <w:divsChild>
                                                                    <w:div w:id="131099069">
                                                                      <w:marLeft w:val="0"/>
                                                                      <w:marRight w:val="0"/>
                                                                      <w:marTop w:val="75"/>
                                                                      <w:marBottom w:val="0"/>
                                                                      <w:divBdr>
                                                                        <w:top w:val="single" w:sz="6" w:space="4" w:color="C8C8C8"/>
                                                                        <w:left w:val="single" w:sz="6" w:space="4" w:color="C8C8C8"/>
                                                                        <w:bottom w:val="single" w:sz="6" w:space="4" w:color="C8C8C8"/>
                                                                        <w:right w:val="single" w:sz="6" w:space="4" w:color="C8C8C8"/>
                                                                      </w:divBdr>
                                                                    </w:div>
                                                                    <w:div w:id="1146362262">
                                                                      <w:marLeft w:val="0"/>
                                                                      <w:marRight w:val="0"/>
                                                                      <w:marTop w:val="75"/>
                                                                      <w:marBottom w:val="0"/>
                                                                      <w:divBdr>
                                                                        <w:top w:val="single" w:sz="6" w:space="4" w:color="C8C8C8"/>
                                                                        <w:left w:val="single" w:sz="6" w:space="4" w:color="C8C8C8"/>
                                                                        <w:bottom w:val="single" w:sz="6" w:space="4" w:color="C8C8C8"/>
                                                                        <w:right w:val="single" w:sz="6" w:space="4" w:color="C8C8C8"/>
                                                                      </w:divBdr>
                                                                    </w:div>
                                                                    <w:div w:id="298069417">
                                                                      <w:marLeft w:val="0"/>
                                                                      <w:marRight w:val="0"/>
                                                                      <w:marTop w:val="75"/>
                                                                      <w:marBottom w:val="0"/>
                                                                      <w:divBdr>
                                                                        <w:top w:val="single" w:sz="6" w:space="4" w:color="C8C8C8"/>
                                                                        <w:left w:val="single" w:sz="6" w:space="4" w:color="C8C8C8"/>
                                                                        <w:bottom w:val="single" w:sz="6" w:space="4" w:color="C8C8C8"/>
                                                                        <w:right w:val="single" w:sz="6" w:space="4" w:color="C8C8C8"/>
                                                                      </w:divBdr>
                                                                    </w:div>
                                                                    <w:div w:id="119723092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409989">
              <w:marLeft w:val="0"/>
              <w:marRight w:val="0"/>
              <w:marTop w:val="225"/>
              <w:marBottom w:val="0"/>
              <w:divBdr>
                <w:top w:val="none" w:sz="0" w:space="0" w:color="auto"/>
                <w:left w:val="none" w:sz="0" w:space="0" w:color="auto"/>
                <w:bottom w:val="none" w:sz="0" w:space="0" w:color="auto"/>
                <w:right w:val="none" w:sz="0" w:space="0" w:color="auto"/>
              </w:divBdr>
              <w:divsChild>
                <w:div w:id="1408189805">
                  <w:marLeft w:val="0"/>
                  <w:marRight w:val="0"/>
                  <w:marTop w:val="0"/>
                  <w:marBottom w:val="0"/>
                  <w:divBdr>
                    <w:top w:val="none" w:sz="0" w:space="0" w:color="auto"/>
                    <w:left w:val="none" w:sz="0" w:space="0" w:color="auto"/>
                    <w:bottom w:val="none" w:sz="0" w:space="0" w:color="auto"/>
                    <w:right w:val="none" w:sz="0" w:space="0" w:color="auto"/>
                  </w:divBdr>
                </w:div>
              </w:divsChild>
            </w:div>
            <w:div w:id="202717333">
              <w:marLeft w:val="0"/>
              <w:marRight w:val="0"/>
              <w:marTop w:val="225"/>
              <w:marBottom w:val="0"/>
              <w:divBdr>
                <w:top w:val="none" w:sz="0" w:space="0" w:color="auto"/>
                <w:left w:val="none" w:sz="0" w:space="0" w:color="auto"/>
                <w:bottom w:val="none" w:sz="0" w:space="0" w:color="auto"/>
                <w:right w:val="none" w:sz="0" w:space="0" w:color="auto"/>
              </w:divBdr>
              <w:divsChild>
                <w:div w:id="1185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501793">
      <w:bodyDiv w:val="1"/>
      <w:marLeft w:val="0"/>
      <w:marRight w:val="0"/>
      <w:marTop w:val="0"/>
      <w:marBottom w:val="0"/>
      <w:divBdr>
        <w:top w:val="none" w:sz="0" w:space="0" w:color="auto"/>
        <w:left w:val="none" w:sz="0" w:space="0" w:color="auto"/>
        <w:bottom w:val="none" w:sz="0" w:space="0" w:color="auto"/>
        <w:right w:val="none" w:sz="0" w:space="0" w:color="auto"/>
      </w:divBdr>
      <w:divsChild>
        <w:div w:id="2033336452">
          <w:marLeft w:val="0"/>
          <w:marRight w:val="0"/>
          <w:marTop w:val="0"/>
          <w:marBottom w:val="300"/>
          <w:divBdr>
            <w:top w:val="none" w:sz="0" w:space="0" w:color="auto"/>
            <w:left w:val="none" w:sz="0" w:space="0" w:color="auto"/>
            <w:bottom w:val="none" w:sz="0" w:space="0" w:color="auto"/>
            <w:right w:val="none" w:sz="0" w:space="0" w:color="auto"/>
          </w:divBdr>
        </w:div>
      </w:divsChild>
    </w:div>
    <w:div w:id="622080165">
      <w:bodyDiv w:val="1"/>
      <w:marLeft w:val="0"/>
      <w:marRight w:val="0"/>
      <w:marTop w:val="0"/>
      <w:marBottom w:val="0"/>
      <w:divBdr>
        <w:top w:val="none" w:sz="0" w:space="0" w:color="auto"/>
        <w:left w:val="none" w:sz="0" w:space="0" w:color="auto"/>
        <w:bottom w:val="none" w:sz="0" w:space="0" w:color="auto"/>
        <w:right w:val="none" w:sz="0" w:space="0" w:color="auto"/>
      </w:divBdr>
      <w:divsChild>
        <w:div w:id="555052422">
          <w:marLeft w:val="0"/>
          <w:marRight w:val="375"/>
          <w:marTop w:val="0"/>
          <w:marBottom w:val="0"/>
          <w:divBdr>
            <w:top w:val="none" w:sz="0" w:space="0" w:color="auto"/>
            <w:left w:val="none" w:sz="0" w:space="0" w:color="auto"/>
            <w:bottom w:val="none" w:sz="0" w:space="0" w:color="auto"/>
            <w:right w:val="none" w:sz="0" w:space="0" w:color="auto"/>
          </w:divBdr>
        </w:div>
        <w:div w:id="1725520306">
          <w:marLeft w:val="0"/>
          <w:marRight w:val="0"/>
          <w:marTop w:val="0"/>
          <w:marBottom w:val="0"/>
          <w:divBdr>
            <w:top w:val="none" w:sz="0" w:space="0" w:color="auto"/>
            <w:left w:val="none" w:sz="0" w:space="0" w:color="auto"/>
            <w:bottom w:val="none" w:sz="0" w:space="0" w:color="auto"/>
            <w:right w:val="none" w:sz="0" w:space="0" w:color="auto"/>
          </w:divBdr>
        </w:div>
      </w:divsChild>
    </w:div>
    <w:div w:id="622351864">
      <w:bodyDiv w:val="1"/>
      <w:marLeft w:val="0"/>
      <w:marRight w:val="0"/>
      <w:marTop w:val="0"/>
      <w:marBottom w:val="0"/>
      <w:divBdr>
        <w:top w:val="none" w:sz="0" w:space="0" w:color="auto"/>
        <w:left w:val="none" w:sz="0" w:space="0" w:color="auto"/>
        <w:bottom w:val="none" w:sz="0" w:space="0" w:color="auto"/>
        <w:right w:val="none" w:sz="0" w:space="0" w:color="auto"/>
      </w:divBdr>
      <w:divsChild>
        <w:div w:id="865631420">
          <w:marLeft w:val="0"/>
          <w:marRight w:val="150"/>
          <w:marTop w:val="0"/>
          <w:marBottom w:val="75"/>
          <w:divBdr>
            <w:top w:val="none" w:sz="0" w:space="0" w:color="auto"/>
            <w:left w:val="none" w:sz="0" w:space="0" w:color="auto"/>
            <w:bottom w:val="none" w:sz="0" w:space="0" w:color="auto"/>
            <w:right w:val="none" w:sz="0" w:space="0" w:color="auto"/>
          </w:divBdr>
        </w:div>
        <w:div w:id="1789932485">
          <w:marLeft w:val="0"/>
          <w:marRight w:val="150"/>
          <w:marTop w:val="150"/>
          <w:marBottom w:val="150"/>
          <w:divBdr>
            <w:top w:val="none" w:sz="0" w:space="0" w:color="auto"/>
            <w:left w:val="none" w:sz="0" w:space="0" w:color="auto"/>
            <w:bottom w:val="none" w:sz="0" w:space="0" w:color="auto"/>
            <w:right w:val="none" w:sz="0" w:space="0" w:color="auto"/>
          </w:divBdr>
        </w:div>
        <w:div w:id="311905690">
          <w:marLeft w:val="0"/>
          <w:marRight w:val="150"/>
          <w:marTop w:val="0"/>
          <w:marBottom w:val="0"/>
          <w:divBdr>
            <w:top w:val="none" w:sz="0" w:space="0" w:color="auto"/>
            <w:left w:val="none" w:sz="0" w:space="0" w:color="auto"/>
            <w:bottom w:val="none" w:sz="0" w:space="0" w:color="auto"/>
            <w:right w:val="none" w:sz="0" w:space="0" w:color="auto"/>
          </w:divBdr>
        </w:div>
      </w:divsChild>
    </w:div>
    <w:div w:id="622467782">
      <w:bodyDiv w:val="1"/>
      <w:marLeft w:val="0"/>
      <w:marRight w:val="0"/>
      <w:marTop w:val="0"/>
      <w:marBottom w:val="0"/>
      <w:divBdr>
        <w:top w:val="none" w:sz="0" w:space="0" w:color="auto"/>
        <w:left w:val="none" w:sz="0" w:space="0" w:color="auto"/>
        <w:bottom w:val="none" w:sz="0" w:space="0" w:color="auto"/>
        <w:right w:val="none" w:sz="0" w:space="0" w:color="auto"/>
      </w:divBdr>
      <w:divsChild>
        <w:div w:id="1212693996">
          <w:marLeft w:val="0"/>
          <w:marRight w:val="0"/>
          <w:marTop w:val="0"/>
          <w:marBottom w:val="300"/>
          <w:divBdr>
            <w:top w:val="none" w:sz="0" w:space="0" w:color="auto"/>
            <w:left w:val="none" w:sz="0" w:space="0" w:color="auto"/>
            <w:bottom w:val="none" w:sz="0" w:space="0" w:color="auto"/>
            <w:right w:val="none" w:sz="0" w:space="0" w:color="auto"/>
          </w:divBdr>
        </w:div>
      </w:divsChild>
    </w:div>
    <w:div w:id="622808496">
      <w:bodyDiv w:val="1"/>
      <w:marLeft w:val="0"/>
      <w:marRight w:val="0"/>
      <w:marTop w:val="0"/>
      <w:marBottom w:val="0"/>
      <w:divBdr>
        <w:top w:val="none" w:sz="0" w:space="0" w:color="auto"/>
        <w:left w:val="none" w:sz="0" w:space="0" w:color="auto"/>
        <w:bottom w:val="none" w:sz="0" w:space="0" w:color="auto"/>
        <w:right w:val="none" w:sz="0" w:space="0" w:color="auto"/>
      </w:divBdr>
      <w:divsChild>
        <w:div w:id="355809905">
          <w:marLeft w:val="0"/>
          <w:marRight w:val="150"/>
          <w:marTop w:val="0"/>
          <w:marBottom w:val="75"/>
          <w:divBdr>
            <w:top w:val="none" w:sz="0" w:space="0" w:color="auto"/>
            <w:left w:val="none" w:sz="0" w:space="0" w:color="auto"/>
            <w:bottom w:val="none" w:sz="0" w:space="0" w:color="auto"/>
            <w:right w:val="none" w:sz="0" w:space="0" w:color="auto"/>
          </w:divBdr>
        </w:div>
        <w:div w:id="635644279">
          <w:marLeft w:val="0"/>
          <w:marRight w:val="150"/>
          <w:marTop w:val="150"/>
          <w:marBottom w:val="150"/>
          <w:divBdr>
            <w:top w:val="none" w:sz="0" w:space="0" w:color="auto"/>
            <w:left w:val="none" w:sz="0" w:space="0" w:color="auto"/>
            <w:bottom w:val="none" w:sz="0" w:space="0" w:color="auto"/>
            <w:right w:val="none" w:sz="0" w:space="0" w:color="auto"/>
          </w:divBdr>
        </w:div>
        <w:div w:id="1107121095">
          <w:marLeft w:val="0"/>
          <w:marRight w:val="150"/>
          <w:marTop w:val="0"/>
          <w:marBottom w:val="0"/>
          <w:divBdr>
            <w:top w:val="none" w:sz="0" w:space="0" w:color="auto"/>
            <w:left w:val="none" w:sz="0" w:space="0" w:color="auto"/>
            <w:bottom w:val="none" w:sz="0" w:space="0" w:color="auto"/>
            <w:right w:val="none" w:sz="0" w:space="0" w:color="auto"/>
          </w:divBdr>
        </w:div>
      </w:divsChild>
    </w:div>
    <w:div w:id="623658348">
      <w:bodyDiv w:val="1"/>
      <w:marLeft w:val="0"/>
      <w:marRight w:val="0"/>
      <w:marTop w:val="0"/>
      <w:marBottom w:val="0"/>
      <w:divBdr>
        <w:top w:val="none" w:sz="0" w:space="0" w:color="auto"/>
        <w:left w:val="none" w:sz="0" w:space="0" w:color="auto"/>
        <w:bottom w:val="none" w:sz="0" w:space="0" w:color="auto"/>
        <w:right w:val="none" w:sz="0" w:space="0" w:color="auto"/>
      </w:divBdr>
      <w:divsChild>
        <w:div w:id="52319573">
          <w:marLeft w:val="0"/>
          <w:marRight w:val="375"/>
          <w:marTop w:val="0"/>
          <w:marBottom w:val="0"/>
          <w:divBdr>
            <w:top w:val="none" w:sz="0" w:space="0" w:color="auto"/>
            <w:left w:val="none" w:sz="0" w:space="0" w:color="auto"/>
            <w:bottom w:val="none" w:sz="0" w:space="0" w:color="auto"/>
            <w:right w:val="none" w:sz="0" w:space="0" w:color="auto"/>
          </w:divBdr>
        </w:div>
        <w:div w:id="1086732893">
          <w:marLeft w:val="0"/>
          <w:marRight w:val="0"/>
          <w:marTop w:val="0"/>
          <w:marBottom w:val="0"/>
          <w:divBdr>
            <w:top w:val="none" w:sz="0" w:space="0" w:color="auto"/>
            <w:left w:val="none" w:sz="0" w:space="0" w:color="auto"/>
            <w:bottom w:val="none" w:sz="0" w:space="0" w:color="auto"/>
            <w:right w:val="none" w:sz="0" w:space="0" w:color="auto"/>
          </w:divBdr>
        </w:div>
      </w:divsChild>
    </w:div>
    <w:div w:id="623969366">
      <w:bodyDiv w:val="1"/>
      <w:marLeft w:val="0"/>
      <w:marRight w:val="0"/>
      <w:marTop w:val="0"/>
      <w:marBottom w:val="0"/>
      <w:divBdr>
        <w:top w:val="none" w:sz="0" w:space="0" w:color="auto"/>
        <w:left w:val="none" w:sz="0" w:space="0" w:color="auto"/>
        <w:bottom w:val="none" w:sz="0" w:space="0" w:color="auto"/>
        <w:right w:val="none" w:sz="0" w:space="0" w:color="auto"/>
      </w:divBdr>
      <w:divsChild>
        <w:div w:id="1513296431">
          <w:marLeft w:val="0"/>
          <w:marRight w:val="0"/>
          <w:marTop w:val="0"/>
          <w:marBottom w:val="375"/>
          <w:divBdr>
            <w:top w:val="none" w:sz="0" w:space="0" w:color="auto"/>
            <w:left w:val="none" w:sz="0" w:space="0" w:color="auto"/>
            <w:bottom w:val="none" w:sz="0" w:space="0" w:color="auto"/>
            <w:right w:val="none" w:sz="0" w:space="0" w:color="auto"/>
          </w:divBdr>
          <w:divsChild>
            <w:div w:id="1639728788">
              <w:marLeft w:val="0"/>
              <w:marRight w:val="0"/>
              <w:marTop w:val="0"/>
              <w:marBottom w:val="75"/>
              <w:divBdr>
                <w:top w:val="none" w:sz="0" w:space="0" w:color="auto"/>
                <w:left w:val="none" w:sz="0" w:space="0" w:color="auto"/>
                <w:bottom w:val="none" w:sz="0" w:space="0" w:color="auto"/>
                <w:right w:val="none" w:sz="0" w:space="0" w:color="auto"/>
              </w:divBdr>
            </w:div>
            <w:div w:id="7295014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24695095">
      <w:bodyDiv w:val="1"/>
      <w:marLeft w:val="0"/>
      <w:marRight w:val="0"/>
      <w:marTop w:val="0"/>
      <w:marBottom w:val="0"/>
      <w:divBdr>
        <w:top w:val="none" w:sz="0" w:space="0" w:color="auto"/>
        <w:left w:val="none" w:sz="0" w:space="0" w:color="auto"/>
        <w:bottom w:val="none" w:sz="0" w:space="0" w:color="auto"/>
        <w:right w:val="none" w:sz="0" w:space="0" w:color="auto"/>
      </w:divBdr>
      <w:divsChild>
        <w:div w:id="223221759">
          <w:marLeft w:val="0"/>
          <w:marRight w:val="0"/>
          <w:marTop w:val="0"/>
          <w:marBottom w:val="150"/>
          <w:divBdr>
            <w:top w:val="none" w:sz="0" w:space="0" w:color="auto"/>
            <w:left w:val="none" w:sz="0" w:space="0" w:color="auto"/>
            <w:bottom w:val="none" w:sz="0" w:space="0" w:color="auto"/>
            <w:right w:val="none" w:sz="0" w:space="0" w:color="auto"/>
          </w:divBdr>
          <w:divsChild>
            <w:div w:id="51738061">
              <w:marLeft w:val="0"/>
              <w:marRight w:val="0"/>
              <w:marTop w:val="0"/>
              <w:marBottom w:val="0"/>
              <w:divBdr>
                <w:top w:val="none" w:sz="0" w:space="0" w:color="auto"/>
                <w:left w:val="none" w:sz="0" w:space="0" w:color="auto"/>
                <w:bottom w:val="none" w:sz="0" w:space="0" w:color="auto"/>
                <w:right w:val="none" w:sz="0" w:space="0" w:color="auto"/>
              </w:divBdr>
              <w:divsChild>
                <w:div w:id="369957246">
                  <w:marLeft w:val="0"/>
                  <w:marRight w:val="150"/>
                  <w:marTop w:val="0"/>
                  <w:marBottom w:val="0"/>
                  <w:divBdr>
                    <w:top w:val="none" w:sz="0" w:space="0" w:color="auto"/>
                    <w:left w:val="none" w:sz="0" w:space="0" w:color="auto"/>
                    <w:bottom w:val="none" w:sz="0" w:space="0" w:color="auto"/>
                    <w:right w:val="none" w:sz="0" w:space="0" w:color="auto"/>
                  </w:divBdr>
                </w:div>
                <w:div w:id="2006273920">
                  <w:marLeft w:val="0"/>
                  <w:marRight w:val="150"/>
                  <w:marTop w:val="0"/>
                  <w:marBottom w:val="0"/>
                  <w:divBdr>
                    <w:top w:val="none" w:sz="0" w:space="0" w:color="auto"/>
                    <w:left w:val="none" w:sz="0" w:space="0" w:color="auto"/>
                    <w:bottom w:val="none" w:sz="0" w:space="0" w:color="auto"/>
                    <w:right w:val="none" w:sz="0" w:space="0" w:color="auto"/>
                  </w:divBdr>
                </w:div>
              </w:divsChild>
            </w:div>
            <w:div w:id="1815635188">
              <w:marLeft w:val="0"/>
              <w:marRight w:val="0"/>
              <w:marTop w:val="0"/>
              <w:marBottom w:val="0"/>
              <w:divBdr>
                <w:top w:val="none" w:sz="0" w:space="0" w:color="auto"/>
                <w:left w:val="none" w:sz="0" w:space="0" w:color="auto"/>
                <w:bottom w:val="none" w:sz="0" w:space="0" w:color="auto"/>
                <w:right w:val="none" w:sz="0" w:space="0" w:color="auto"/>
              </w:divBdr>
              <w:divsChild>
                <w:div w:id="81487648">
                  <w:marLeft w:val="0"/>
                  <w:marRight w:val="0"/>
                  <w:marTop w:val="0"/>
                  <w:marBottom w:val="0"/>
                  <w:divBdr>
                    <w:top w:val="none" w:sz="0" w:space="0" w:color="auto"/>
                    <w:left w:val="none" w:sz="0" w:space="0" w:color="auto"/>
                    <w:bottom w:val="none" w:sz="0" w:space="0" w:color="auto"/>
                    <w:right w:val="none" w:sz="0" w:space="0" w:color="auto"/>
                  </w:divBdr>
                  <w:divsChild>
                    <w:div w:id="2059887855">
                      <w:marLeft w:val="0"/>
                      <w:marRight w:val="0"/>
                      <w:marTop w:val="0"/>
                      <w:marBottom w:val="0"/>
                      <w:divBdr>
                        <w:top w:val="none" w:sz="0" w:space="0" w:color="auto"/>
                        <w:left w:val="none" w:sz="0" w:space="0" w:color="auto"/>
                        <w:bottom w:val="none" w:sz="0" w:space="0" w:color="auto"/>
                        <w:right w:val="none" w:sz="0" w:space="0" w:color="auto"/>
                      </w:divBdr>
                      <w:divsChild>
                        <w:div w:id="1993018605">
                          <w:marLeft w:val="0"/>
                          <w:marRight w:val="0"/>
                          <w:marTop w:val="0"/>
                          <w:marBottom w:val="0"/>
                          <w:divBdr>
                            <w:top w:val="none" w:sz="0" w:space="0" w:color="auto"/>
                            <w:left w:val="none" w:sz="0" w:space="0" w:color="auto"/>
                            <w:bottom w:val="none" w:sz="0" w:space="0" w:color="auto"/>
                            <w:right w:val="none" w:sz="0" w:space="0" w:color="auto"/>
                          </w:divBdr>
                        </w:div>
                      </w:divsChild>
                    </w:div>
                    <w:div w:id="1001589271">
                      <w:marLeft w:val="0"/>
                      <w:marRight w:val="135"/>
                      <w:marTop w:val="0"/>
                      <w:marBottom w:val="0"/>
                      <w:divBdr>
                        <w:top w:val="none" w:sz="0" w:space="0" w:color="auto"/>
                        <w:left w:val="none" w:sz="0" w:space="0" w:color="auto"/>
                        <w:bottom w:val="none" w:sz="0" w:space="0" w:color="auto"/>
                        <w:right w:val="none" w:sz="0" w:space="0" w:color="auto"/>
                      </w:divBdr>
                    </w:div>
                    <w:div w:id="265578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40754">
          <w:marLeft w:val="0"/>
          <w:marRight w:val="0"/>
          <w:marTop w:val="0"/>
          <w:marBottom w:val="0"/>
          <w:divBdr>
            <w:top w:val="none" w:sz="0" w:space="0" w:color="auto"/>
            <w:left w:val="none" w:sz="0" w:space="0" w:color="auto"/>
            <w:bottom w:val="none" w:sz="0" w:space="0" w:color="auto"/>
            <w:right w:val="none" w:sz="0" w:space="0" w:color="auto"/>
          </w:divBdr>
          <w:divsChild>
            <w:div w:id="1724253326">
              <w:marLeft w:val="0"/>
              <w:marRight w:val="0"/>
              <w:marTop w:val="0"/>
              <w:marBottom w:val="0"/>
              <w:divBdr>
                <w:top w:val="none" w:sz="0" w:space="0" w:color="auto"/>
                <w:left w:val="none" w:sz="0" w:space="0" w:color="auto"/>
                <w:bottom w:val="none" w:sz="0" w:space="0" w:color="auto"/>
                <w:right w:val="none" w:sz="0" w:space="0" w:color="auto"/>
              </w:divBdr>
              <w:divsChild>
                <w:div w:id="837813708">
                  <w:marLeft w:val="0"/>
                  <w:marRight w:val="0"/>
                  <w:marTop w:val="0"/>
                  <w:marBottom w:val="0"/>
                  <w:divBdr>
                    <w:top w:val="none" w:sz="0" w:space="0" w:color="auto"/>
                    <w:left w:val="none" w:sz="0" w:space="0" w:color="auto"/>
                    <w:bottom w:val="none" w:sz="0" w:space="0" w:color="auto"/>
                    <w:right w:val="none" w:sz="0" w:space="0" w:color="auto"/>
                  </w:divBdr>
                </w:div>
              </w:divsChild>
            </w:div>
            <w:div w:id="1392968708">
              <w:marLeft w:val="0"/>
              <w:marRight w:val="0"/>
              <w:marTop w:val="225"/>
              <w:marBottom w:val="0"/>
              <w:divBdr>
                <w:top w:val="none" w:sz="0" w:space="0" w:color="auto"/>
                <w:left w:val="none" w:sz="0" w:space="0" w:color="auto"/>
                <w:bottom w:val="none" w:sz="0" w:space="0" w:color="auto"/>
                <w:right w:val="none" w:sz="0" w:space="0" w:color="auto"/>
              </w:divBdr>
              <w:divsChild>
                <w:div w:id="14576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95467">
      <w:bodyDiv w:val="1"/>
      <w:marLeft w:val="0"/>
      <w:marRight w:val="0"/>
      <w:marTop w:val="0"/>
      <w:marBottom w:val="0"/>
      <w:divBdr>
        <w:top w:val="none" w:sz="0" w:space="0" w:color="auto"/>
        <w:left w:val="none" w:sz="0" w:space="0" w:color="auto"/>
        <w:bottom w:val="none" w:sz="0" w:space="0" w:color="auto"/>
        <w:right w:val="none" w:sz="0" w:space="0" w:color="auto"/>
      </w:divBdr>
      <w:divsChild>
        <w:div w:id="471093992">
          <w:marLeft w:val="0"/>
          <w:marRight w:val="0"/>
          <w:marTop w:val="0"/>
          <w:marBottom w:val="75"/>
          <w:divBdr>
            <w:top w:val="none" w:sz="0" w:space="0" w:color="auto"/>
            <w:left w:val="none" w:sz="0" w:space="0" w:color="auto"/>
            <w:bottom w:val="none" w:sz="0" w:space="0" w:color="auto"/>
            <w:right w:val="none" w:sz="0" w:space="0" w:color="auto"/>
          </w:divBdr>
        </w:div>
        <w:div w:id="4759239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26395430">
      <w:bodyDiv w:val="1"/>
      <w:marLeft w:val="0"/>
      <w:marRight w:val="0"/>
      <w:marTop w:val="0"/>
      <w:marBottom w:val="0"/>
      <w:divBdr>
        <w:top w:val="none" w:sz="0" w:space="0" w:color="auto"/>
        <w:left w:val="none" w:sz="0" w:space="0" w:color="auto"/>
        <w:bottom w:val="none" w:sz="0" w:space="0" w:color="auto"/>
        <w:right w:val="none" w:sz="0" w:space="0" w:color="auto"/>
      </w:divBdr>
    </w:div>
    <w:div w:id="627320646">
      <w:bodyDiv w:val="1"/>
      <w:marLeft w:val="0"/>
      <w:marRight w:val="0"/>
      <w:marTop w:val="0"/>
      <w:marBottom w:val="0"/>
      <w:divBdr>
        <w:top w:val="none" w:sz="0" w:space="0" w:color="auto"/>
        <w:left w:val="none" w:sz="0" w:space="0" w:color="auto"/>
        <w:bottom w:val="none" w:sz="0" w:space="0" w:color="auto"/>
        <w:right w:val="none" w:sz="0" w:space="0" w:color="auto"/>
      </w:divBdr>
      <w:divsChild>
        <w:div w:id="818619431">
          <w:marLeft w:val="0"/>
          <w:marRight w:val="375"/>
          <w:marTop w:val="0"/>
          <w:marBottom w:val="0"/>
          <w:divBdr>
            <w:top w:val="none" w:sz="0" w:space="0" w:color="auto"/>
            <w:left w:val="none" w:sz="0" w:space="0" w:color="auto"/>
            <w:bottom w:val="none" w:sz="0" w:space="0" w:color="auto"/>
            <w:right w:val="none" w:sz="0" w:space="0" w:color="auto"/>
          </w:divBdr>
        </w:div>
        <w:div w:id="21249980">
          <w:marLeft w:val="0"/>
          <w:marRight w:val="0"/>
          <w:marTop w:val="0"/>
          <w:marBottom w:val="0"/>
          <w:divBdr>
            <w:top w:val="none" w:sz="0" w:space="0" w:color="auto"/>
            <w:left w:val="none" w:sz="0" w:space="0" w:color="auto"/>
            <w:bottom w:val="none" w:sz="0" w:space="0" w:color="auto"/>
            <w:right w:val="none" w:sz="0" w:space="0" w:color="auto"/>
          </w:divBdr>
        </w:div>
      </w:divsChild>
    </w:div>
    <w:div w:id="628047380">
      <w:bodyDiv w:val="1"/>
      <w:marLeft w:val="0"/>
      <w:marRight w:val="0"/>
      <w:marTop w:val="0"/>
      <w:marBottom w:val="0"/>
      <w:divBdr>
        <w:top w:val="none" w:sz="0" w:space="0" w:color="auto"/>
        <w:left w:val="none" w:sz="0" w:space="0" w:color="auto"/>
        <w:bottom w:val="none" w:sz="0" w:space="0" w:color="auto"/>
        <w:right w:val="none" w:sz="0" w:space="0" w:color="auto"/>
      </w:divBdr>
      <w:divsChild>
        <w:div w:id="875235705">
          <w:marLeft w:val="0"/>
          <w:marRight w:val="0"/>
          <w:marTop w:val="0"/>
          <w:marBottom w:val="0"/>
          <w:divBdr>
            <w:top w:val="none" w:sz="0" w:space="0" w:color="auto"/>
            <w:left w:val="none" w:sz="0" w:space="0" w:color="auto"/>
            <w:bottom w:val="none" w:sz="0" w:space="0" w:color="auto"/>
            <w:right w:val="none" w:sz="0" w:space="0" w:color="auto"/>
          </w:divBdr>
        </w:div>
        <w:div w:id="2068066881">
          <w:marLeft w:val="0"/>
          <w:marRight w:val="0"/>
          <w:marTop w:val="300"/>
          <w:marBottom w:val="300"/>
          <w:divBdr>
            <w:top w:val="none" w:sz="0" w:space="0" w:color="auto"/>
            <w:left w:val="none" w:sz="0" w:space="0" w:color="auto"/>
            <w:bottom w:val="none" w:sz="0" w:space="0" w:color="auto"/>
            <w:right w:val="none" w:sz="0" w:space="0" w:color="auto"/>
          </w:divBdr>
        </w:div>
        <w:div w:id="1499228338">
          <w:marLeft w:val="0"/>
          <w:marRight w:val="0"/>
          <w:marTop w:val="0"/>
          <w:marBottom w:val="0"/>
          <w:divBdr>
            <w:top w:val="none" w:sz="0" w:space="0" w:color="auto"/>
            <w:left w:val="none" w:sz="0" w:space="0" w:color="auto"/>
            <w:bottom w:val="none" w:sz="0" w:space="0" w:color="auto"/>
            <w:right w:val="none" w:sz="0" w:space="0" w:color="auto"/>
          </w:divBdr>
          <w:divsChild>
            <w:div w:id="601183454">
              <w:marLeft w:val="0"/>
              <w:marRight w:val="0"/>
              <w:marTop w:val="300"/>
              <w:marBottom w:val="450"/>
              <w:divBdr>
                <w:top w:val="none" w:sz="0" w:space="0" w:color="auto"/>
                <w:left w:val="none" w:sz="0" w:space="0" w:color="auto"/>
                <w:bottom w:val="none" w:sz="0" w:space="0" w:color="auto"/>
                <w:right w:val="none" w:sz="0" w:space="0" w:color="auto"/>
              </w:divBdr>
              <w:divsChild>
                <w:div w:id="463742776">
                  <w:marLeft w:val="0"/>
                  <w:marRight w:val="0"/>
                  <w:marTop w:val="0"/>
                  <w:marBottom w:val="0"/>
                  <w:divBdr>
                    <w:top w:val="none" w:sz="0" w:space="0" w:color="auto"/>
                    <w:left w:val="none" w:sz="0" w:space="0" w:color="auto"/>
                    <w:bottom w:val="none" w:sz="0" w:space="0" w:color="auto"/>
                    <w:right w:val="none" w:sz="0" w:space="0" w:color="auto"/>
                  </w:divBdr>
                  <w:divsChild>
                    <w:div w:id="1229266206">
                      <w:marLeft w:val="0"/>
                      <w:marRight w:val="0"/>
                      <w:marTop w:val="0"/>
                      <w:marBottom w:val="0"/>
                      <w:divBdr>
                        <w:top w:val="none" w:sz="0" w:space="0" w:color="auto"/>
                        <w:left w:val="none" w:sz="0" w:space="0" w:color="auto"/>
                        <w:bottom w:val="none" w:sz="0" w:space="0" w:color="auto"/>
                        <w:right w:val="none" w:sz="0" w:space="0" w:color="auto"/>
                      </w:divBdr>
                      <w:divsChild>
                        <w:div w:id="1644501402">
                          <w:marLeft w:val="0"/>
                          <w:marRight w:val="0"/>
                          <w:marTop w:val="0"/>
                          <w:marBottom w:val="0"/>
                          <w:divBdr>
                            <w:top w:val="none" w:sz="0" w:space="0" w:color="auto"/>
                            <w:left w:val="none" w:sz="0" w:space="0" w:color="auto"/>
                            <w:bottom w:val="none" w:sz="0" w:space="0" w:color="auto"/>
                            <w:right w:val="none" w:sz="0" w:space="0" w:color="auto"/>
                          </w:divBdr>
                          <w:divsChild>
                            <w:div w:id="1629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817802">
          <w:marLeft w:val="0"/>
          <w:marRight w:val="0"/>
          <w:marTop w:val="0"/>
          <w:marBottom w:val="0"/>
          <w:divBdr>
            <w:top w:val="none" w:sz="0" w:space="0" w:color="auto"/>
            <w:left w:val="none" w:sz="0" w:space="0" w:color="auto"/>
            <w:bottom w:val="none" w:sz="0" w:space="0" w:color="auto"/>
            <w:right w:val="none" w:sz="0" w:space="0" w:color="auto"/>
          </w:divBdr>
        </w:div>
      </w:divsChild>
    </w:div>
    <w:div w:id="628047515">
      <w:bodyDiv w:val="1"/>
      <w:marLeft w:val="0"/>
      <w:marRight w:val="0"/>
      <w:marTop w:val="0"/>
      <w:marBottom w:val="0"/>
      <w:divBdr>
        <w:top w:val="none" w:sz="0" w:space="0" w:color="auto"/>
        <w:left w:val="none" w:sz="0" w:space="0" w:color="auto"/>
        <w:bottom w:val="none" w:sz="0" w:space="0" w:color="auto"/>
        <w:right w:val="none" w:sz="0" w:space="0" w:color="auto"/>
      </w:divBdr>
      <w:divsChild>
        <w:div w:id="188375883">
          <w:marLeft w:val="0"/>
          <w:marRight w:val="0"/>
          <w:marTop w:val="0"/>
          <w:marBottom w:val="150"/>
          <w:divBdr>
            <w:top w:val="none" w:sz="0" w:space="0" w:color="auto"/>
            <w:left w:val="none" w:sz="0" w:space="0" w:color="auto"/>
            <w:bottom w:val="none" w:sz="0" w:space="0" w:color="auto"/>
            <w:right w:val="none" w:sz="0" w:space="0" w:color="auto"/>
          </w:divBdr>
          <w:divsChild>
            <w:div w:id="1599024979">
              <w:marLeft w:val="0"/>
              <w:marRight w:val="0"/>
              <w:marTop w:val="0"/>
              <w:marBottom w:val="0"/>
              <w:divBdr>
                <w:top w:val="none" w:sz="0" w:space="0" w:color="auto"/>
                <w:left w:val="none" w:sz="0" w:space="0" w:color="auto"/>
                <w:bottom w:val="none" w:sz="0" w:space="0" w:color="auto"/>
                <w:right w:val="none" w:sz="0" w:space="0" w:color="auto"/>
              </w:divBdr>
              <w:divsChild>
                <w:div w:id="84571545">
                  <w:marLeft w:val="0"/>
                  <w:marRight w:val="150"/>
                  <w:marTop w:val="0"/>
                  <w:marBottom w:val="0"/>
                  <w:divBdr>
                    <w:top w:val="none" w:sz="0" w:space="0" w:color="auto"/>
                    <w:left w:val="none" w:sz="0" w:space="0" w:color="auto"/>
                    <w:bottom w:val="none" w:sz="0" w:space="0" w:color="auto"/>
                    <w:right w:val="none" w:sz="0" w:space="0" w:color="auto"/>
                  </w:divBdr>
                </w:div>
                <w:div w:id="514806078">
                  <w:marLeft w:val="0"/>
                  <w:marRight w:val="150"/>
                  <w:marTop w:val="0"/>
                  <w:marBottom w:val="0"/>
                  <w:divBdr>
                    <w:top w:val="none" w:sz="0" w:space="0" w:color="auto"/>
                    <w:left w:val="none" w:sz="0" w:space="0" w:color="auto"/>
                    <w:bottom w:val="none" w:sz="0" w:space="0" w:color="auto"/>
                    <w:right w:val="none" w:sz="0" w:space="0" w:color="auto"/>
                  </w:divBdr>
                </w:div>
              </w:divsChild>
            </w:div>
            <w:div w:id="229342761">
              <w:marLeft w:val="0"/>
              <w:marRight w:val="0"/>
              <w:marTop w:val="0"/>
              <w:marBottom w:val="0"/>
              <w:divBdr>
                <w:top w:val="none" w:sz="0" w:space="0" w:color="auto"/>
                <w:left w:val="none" w:sz="0" w:space="0" w:color="auto"/>
                <w:bottom w:val="none" w:sz="0" w:space="0" w:color="auto"/>
                <w:right w:val="none" w:sz="0" w:space="0" w:color="auto"/>
              </w:divBdr>
              <w:divsChild>
                <w:div w:id="1092966870">
                  <w:marLeft w:val="0"/>
                  <w:marRight w:val="0"/>
                  <w:marTop w:val="0"/>
                  <w:marBottom w:val="0"/>
                  <w:divBdr>
                    <w:top w:val="none" w:sz="0" w:space="0" w:color="auto"/>
                    <w:left w:val="none" w:sz="0" w:space="0" w:color="auto"/>
                    <w:bottom w:val="none" w:sz="0" w:space="0" w:color="auto"/>
                    <w:right w:val="none" w:sz="0" w:space="0" w:color="auto"/>
                  </w:divBdr>
                  <w:divsChild>
                    <w:div w:id="1942639677">
                      <w:marLeft w:val="0"/>
                      <w:marRight w:val="0"/>
                      <w:marTop w:val="0"/>
                      <w:marBottom w:val="0"/>
                      <w:divBdr>
                        <w:top w:val="none" w:sz="0" w:space="0" w:color="auto"/>
                        <w:left w:val="none" w:sz="0" w:space="0" w:color="auto"/>
                        <w:bottom w:val="none" w:sz="0" w:space="0" w:color="auto"/>
                        <w:right w:val="none" w:sz="0" w:space="0" w:color="auto"/>
                      </w:divBdr>
                      <w:divsChild>
                        <w:div w:id="415245474">
                          <w:marLeft w:val="0"/>
                          <w:marRight w:val="0"/>
                          <w:marTop w:val="0"/>
                          <w:marBottom w:val="0"/>
                          <w:divBdr>
                            <w:top w:val="none" w:sz="0" w:space="0" w:color="auto"/>
                            <w:left w:val="none" w:sz="0" w:space="0" w:color="auto"/>
                            <w:bottom w:val="none" w:sz="0" w:space="0" w:color="auto"/>
                            <w:right w:val="none" w:sz="0" w:space="0" w:color="auto"/>
                          </w:divBdr>
                        </w:div>
                      </w:divsChild>
                    </w:div>
                    <w:div w:id="1440024674">
                      <w:marLeft w:val="0"/>
                      <w:marRight w:val="135"/>
                      <w:marTop w:val="0"/>
                      <w:marBottom w:val="0"/>
                      <w:divBdr>
                        <w:top w:val="none" w:sz="0" w:space="0" w:color="auto"/>
                        <w:left w:val="none" w:sz="0" w:space="0" w:color="auto"/>
                        <w:bottom w:val="none" w:sz="0" w:space="0" w:color="auto"/>
                        <w:right w:val="none" w:sz="0" w:space="0" w:color="auto"/>
                      </w:divBdr>
                    </w:div>
                    <w:div w:id="8887349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7876">
          <w:marLeft w:val="0"/>
          <w:marRight w:val="0"/>
          <w:marTop w:val="0"/>
          <w:marBottom w:val="0"/>
          <w:divBdr>
            <w:top w:val="none" w:sz="0" w:space="0" w:color="auto"/>
            <w:left w:val="none" w:sz="0" w:space="0" w:color="auto"/>
            <w:bottom w:val="none" w:sz="0" w:space="0" w:color="auto"/>
            <w:right w:val="none" w:sz="0" w:space="0" w:color="auto"/>
          </w:divBdr>
          <w:divsChild>
            <w:div w:id="1328360253">
              <w:marLeft w:val="0"/>
              <w:marRight w:val="0"/>
              <w:marTop w:val="0"/>
              <w:marBottom w:val="0"/>
              <w:divBdr>
                <w:top w:val="none" w:sz="0" w:space="0" w:color="auto"/>
                <w:left w:val="none" w:sz="0" w:space="0" w:color="auto"/>
                <w:bottom w:val="none" w:sz="0" w:space="0" w:color="auto"/>
                <w:right w:val="none" w:sz="0" w:space="0" w:color="auto"/>
              </w:divBdr>
              <w:divsChild>
                <w:div w:id="1800102704">
                  <w:marLeft w:val="0"/>
                  <w:marRight w:val="0"/>
                  <w:marTop w:val="0"/>
                  <w:marBottom w:val="0"/>
                  <w:divBdr>
                    <w:top w:val="none" w:sz="0" w:space="0" w:color="auto"/>
                    <w:left w:val="none" w:sz="0" w:space="0" w:color="auto"/>
                    <w:bottom w:val="none" w:sz="0" w:space="0" w:color="auto"/>
                    <w:right w:val="none" w:sz="0" w:space="0" w:color="auto"/>
                  </w:divBdr>
                </w:div>
              </w:divsChild>
            </w:div>
            <w:div w:id="1269578236">
              <w:marLeft w:val="0"/>
              <w:marRight w:val="0"/>
              <w:marTop w:val="375"/>
              <w:marBottom w:val="0"/>
              <w:divBdr>
                <w:top w:val="none" w:sz="0" w:space="0" w:color="auto"/>
                <w:left w:val="none" w:sz="0" w:space="0" w:color="auto"/>
                <w:bottom w:val="none" w:sz="0" w:space="0" w:color="auto"/>
                <w:right w:val="none" w:sz="0" w:space="0" w:color="auto"/>
              </w:divBdr>
              <w:divsChild>
                <w:div w:id="356851332">
                  <w:marLeft w:val="0"/>
                  <w:marRight w:val="0"/>
                  <w:marTop w:val="0"/>
                  <w:marBottom w:val="0"/>
                  <w:divBdr>
                    <w:top w:val="none" w:sz="0" w:space="0" w:color="auto"/>
                    <w:left w:val="none" w:sz="0" w:space="0" w:color="auto"/>
                    <w:bottom w:val="none" w:sz="0" w:space="0" w:color="auto"/>
                    <w:right w:val="none" w:sz="0" w:space="0" w:color="auto"/>
                  </w:divBdr>
                  <w:divsChild>
                    <w:div w:id="12893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217">
              <w:marLeft w:val="0"/>
              <w:marRight w:val="0"/>
              <w:marTop w:val="375"/>
              <w:marBottom w:val="0"/>
              <w:divBdr>
                <w:top w:val="none" w:sz="0" w:space="0" w:color="auto"/>
                <w:left w:val="none" w:sz="0" w:space="0" w:color="auto"/>
                <w:bottom w:val="none" w:sz="0" w:space="0" w:color="auto"/>
                <w:right w:val="none" w:sz="0" w:space="0" w:color="auto"/>
              </w:divBdr>
              <w:divsChild>
                <w:div w:id="562446331">
                  <w:marLeft w:val="0"/>
                  <w:marRight w:val="0"/>
                  <w:marTop w:val="0"/>
                  <w:marBottom w:val="0"/>
                  <w:divBdr>
                    <w:top w:val="none" w:sz="0" w:space="0" w:color="auto"/>
                    <w:left w:val="none" w:sz="0" w:space="0" w:color="auto"/>
                    <w:bottom w:val="none" w:sz="0" w:space="0" w:color="auto"/>
                    <w:right w:val="none" w:sz="0" w:space="0" w:color="auto"/>
                  </w:divBdr>
                </w:div>
              </w:divsChild>
            </w:div>
            <w:div w:id="18549861">
              <w:marLeft w:val="0"/>
              <w:marRight w:val="0"/>
              <w:marTop w:val="225"/>
              <w:marBottom w:val="0"/>
              <w:divBdr>
                <w:top w:val="none" w:sz="0" w:space="0" w:color="auto"/>
                <w:left w:val="none" w:sz="0" w:space="0" w:color="auto"/>
                <w:bottom w:val="none" w:sz="0" w:space="0" w:color="auto"/>
                <w:right w:val="none" w:sz="0" w:space="0" w:color="auto"/>
              </w:divBdr>
              <w:divsChild>
                <w:div w:id="458114233">
                  <w:marLeft w:val="0"/>
                  <w:marRight w:val="0"/>
                  <w:marTop w:val="0"/>
                  <w:marBottom w:val="0"/>
                  <w:divBdr>
                    <w:top w:val="none" w:sz="0" w:space="0" w:color="auto"/>
                    <w:left w:val="none" w:sz="0" w:space="0" w:color="auto"/>
                    <w:bottom w:val="none" w:sz="0" w:space="0" w:color="auto"/>
                    <w:right w:val="none" w:sz="0" w:space="0" w:color="auto"/>
                  </w:divBdr>
                </w:div>
              </w:divsChild>
            </w:div>
            <w:div w:id="402996644">
              <w:marLeft w:val="0"/>
              <w:marRight w:val="0"/>
              <w:marTop w:val="225"/>
              <w:marBottom w:val="0"/>
              <w:divBdr>
                <w:top w:val="none" w:sz="0" w:space="0" w:color="auto"/>
                <w:left w:val="none" w:sz="0" w:space="0" w:color="auto"/>
                <w:bottom w:val="none" w:sz="0" w:space="0" w:color="auto"/>
                <w:right w:val="none" w:sz="0" w:space="0" w:color="auto"/>
              </w:divBdr>
              <w:divsChild>
                <w:div w:id="2113553710">
                  <w:marLeft w:val="0"/>
                  <w:marRight w:val="0"/>
                  <w:marTop w:val="0"/>
                  <w:marBottom w:val="0"/>
                  <w:divBdr>
                    <w:top w:val="none" w:sz="0" w:space="0" w:color="auto"/>
                    <w:left w:val="none" w:sz="0" w:space="0" w:color="auto"/>
                    <w:bottom w:val="none" w:sz="0" w:space="0" w:color="auto"/>
                    <w:right w:val="none" w:sz="0" w:space="0" w:color="auto"/>
                  </w:divBdr>
                </w:div>
              </w:divsChild>
            </w:div>
            <w:div w:id="1027608907">
              <w:marLeft w:val="0"/>
              <w:marRight w:val="0"/>
              <w:marTop w:val="225"/>
              <w:marBottom w:val="0"/>
              <w:divBdr>
                <w:top w:val="none" w:sz="0" w:space="0" w:color="auto"/>
                <w:left w:val="none" w:sz="0" w:space="0" w:color="auto"/>
                <w:bottom w:val="none" w:sz="0" w:space="0" w:color="auto"/>
                <w:right w:val="none" w:sz="0" w:space="0" w:color="auto"/>
              </w:divBdr>
              <w:divsChild>
                <w:div w:id="1173570009">
                  <w:marLeft w:val="0"/>
                  <w:marRight w:val="0"/>
                  <w:marTop w:val="0"/>
                  <w:marBottom w:val="0"/>
                  <w:divBdr>
                    <w:top w:val="none" w:sz="0" w:space="0" w:color="auto"/>
                    <w:left w:val="none" w:sz="0" w:space="0" w:color="auto"/>
                    <w:bottom w:val="none" w:sz="0" w:space="0" w:color="auto"/>
                    <w:right w:val="none" w:sz="0" w:space="0" w:color="auto"/>
                  </w:divBdr>
                </w:div>
              </w:divsChild>
            </w:div>
            <w:div w:id="392240113">
              <w:marLeft w:val="0"/>
              <w:marRight w:val="0"/>
              <w:marTop w:val="225"/>
              <w:marBottom w:val="0"/>
              <w:divBdr>
                <w:top w:val="none" w:sz="0" w:space="0" w:color="auto"/>
                <w:left w:val="none" w:sz="0" w:space="0" w:color="auto"/>
                <w:bottom w:val="none" w:sz="0" w:space="0" w:color="auto"/>
                <w:right w:val="none" w:sz="0" w:space="0" w:color="auto"/>
              </w:divBdr>
              <w:divsChild>
                <w:div w:id="17151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21368">
      <w:bodyDiv w:val="1"/>
      <w:marLeft w:val="0"/>
      <w:marRight w:val="0"/>
      <w:marTop w:val="0"/>
      <w:marBottom w:val="0"/>
      <w:divBdr>
        <w:top w:val="none" w:sz="0" w:space="0" w:color="auto"/>
        <w:left w:val="none" w:sz="0" w:space="0" w:color="auto"/>
        <w:bottom w:val="none" w:sz="0" w:space="0" w:color="auto"/>
        <w:right w:val="none" w:sz="0" w:space="0" w:color="auto"/>
      </w:divBdr>
      <w:divsChild>
        <w:div w:id="1938369065">
          <w:marLeft w:val="0"/>
          <w:marRight w:val="150"/>
          <w:marTop w:val="0"/>
          <w:marBottom w:val="75"/>
          <w:divBdr>
            <w:top w:val="none" w:sz="0" w:space="0" w:color="auto"/>
            <w:left w:val="none" w:sz="0" w:space="0" w:color="auto"/>
            <w:bottom w:val="none" w:sz="0" w:space="0" w:color="auto"/>
            <w:right w:val="none" w:sz="0" w:space="0" w:color="auto"/>
          </w:divBdr>
        </w:div>
        <w:div w:id="1955138993">
          <w:marLeft w:val="0"/>
          <w:marRight w:val="150"/>
          <w:marTop w:val="150"/>
          <w:marBottom w:val="150"/>
          <w:divBdr>
            <w:top w:val="none" w:sz="0" w:space="0" w:color="auto"/>
            <w:left w:val="none" w:sz="0" w:space="0" w:color="auto"/>
            <w:bottom w:val="none" w:sz="0" w:space="0" w:color="auto"/>
            <w:right w:val="none" w:sz="0" w:space="0" w:color="auto"/>
          </w:divBdr>
        </w:div>
        <w:div w:id="1365400196">
          <w:marLeft w:val="0"/>
          <w:marRight w:val="150"/>
          <w:marTop w:val="0"/>
          <w:marBottom w:val="0"/>
          <w:divBdr>
            <w:top w:val="none" w:sz="0" w:space="0" w:color="auto"/>
            <w:left w:val="none" w:sz="0" w:space="0" w:color="auto"/>
            <w:bottom w:val="none" w:sz="0" w:space="0" w:color="auto"/>
            <w:right w:val="none" w:sz="0" w:space="0" w:color="auto"/>
          </w:divBdr>
        </w:div>
      </w:divsChild>
    </w:div>
    <w:div w:id="628826572">
      <w:bodyDiv w:val="1"/>
      <w:marLeft w:val="0"/>
      <w:marRight w:val="0"/>
      <w:marTop w:val="0"/>
      <w:marBottom w:val="0"/>
      <w:divBdr>
        <w:top w:val="none" w:sz="0" w:space="0" w:color="auto"/>
        <w:left w:val="none" w:sz="0" w:space="0" w:color="auto"/>
        <w:bottom w:val="none" w:sz="0" w:space="0" w:color="auto"/>
        <w:right w:val="none" w:sz="0" w:space="0" w:color="auto"/>
      </w:divBdr>
      <w:divsChild>
        <w:div w:id="1584870187">
          <w:marLeft w:val="0"/>
          <w:marRight w:val="0"/>
          <w:marTop w:val="150"/>
          <w:marBottom w:val="450"/>
          <w:divBdr>
            <w:top w:val="none" w:sz="0" w:space="0" w:color="auto"/>
            <w:left w:val="none" w:sz="0" w:space="0" w:color="auto"/>
            <w:bottom w:val="none" w:sz="0" w:space="0" w:color="auto"/>
            <w:right w:val="none" w:sz="0" w:space="0" w:color="auto"/>
          </w:divBdr>
        </w:div>
        <w:div w:id="460609237">
          <w:marLeft w:val="0"/>
          <w:marRight w:val="0"/>
          <w:marTop w:val="0"/>
          <w:marBottom w:val="300"/>
          <w:divBdr>
            <w:top w:val="none" w:sz="0" w:space="0" w:color="auto"/>
            <w:left w:val="none" w:sz="0" w:space="0" w:color="auto"/>
            <w:bottom w:val="none" w:sz="0" w:space="0" w:color="auto"/>
            <w:right w:val="none" w:sz="0" w:space="0" w:color="auto"/>
          </w:divBdr>
        </w:div>
        <w:div w:id="1358117202">
          <w:marLeft w:val="0"/>
          <w:marRight w:val="0"/>
          <w:marTop w:val="495"/>
          <w:marBottom w:val="630"/>
          <w:divBdr>
            <w:top w:val="none" w:sz="0" w:space="0" w:color="auto"/>
            <w:left w:val="none" w:sz="0" w:space="0" w:color="auto"/>
            <w:bottom w:val="none" w:sz="0" w:space="0" w:color="auto"/>
            <w:right w:val="none" w:sz="0" w:space="0" w:color="auto"/>
          </w:divBdr>
        </w:div>
      </w:divsChild>
    </w:div>
    <w:div w:id="629242274">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8">
          <w:marLeft w:val="0"/>
          <w:marRight w:val="150"/>
          <w:marTop w:val="0"/>
          <w:marBottom w:val="75"/>
          <w:divBdr>
            <w:top w:val="none" w:sz="0" w:space="0" w:color="auto"/>
            <w:left w:val="none" w:sz="0" w:space="0" w:color="auto"/>
            <w:bottom w:val="none" w:sz="0" w:space="0" w:color="auto"/>
            <w:right w:val="none" w:sz="0" w:space="0" w:color="auto"/>
          </w:divBdr>
        </w:div>
        <w:div w:id="1241985227">
          <w:marLeft w:val="0"/>
          <w:marRight w:val="150"/>
          <w:marTop w:val="150"/>
          <w:marBottom w:val="150"/>
          <w:divBdr>
            <w:top w:val="none" w:sz="0" w:space="0" w:color="auto"/>
            <w:left w:val="none" w:sz="0" w:space="0" w:color="auto"/>
            <w:bottom w:val="none" w:sz="0" w:space="0" w:color="auto"/>
            <w:right w:val="none" w:sz="0" w:space="0" w:color="auto"/>
          </w:divBdr>
        </w:div>
        <w:div w:id="1617440225">
          <w:marLeft w:val="0"/>
          <w:marRight w:val="150"/>
          <w:marTop w:val="0"/>
          <w:marBottom w:val="0"/>
          <w:divBdr>
            <w:top w:val="none" w:sz="0" w:space="0" w:color="auto"/>
            <w:left w:val="none" w:sz="0" w:space="0" w:color="auto"/>
            <w:bottom w:val="none" w:sz="0" w:space="0" w:color="auto"/>
            <w:right w:val="none" w:sz="0" w:space="0" w:color="auto"/>
          </w:divBdr>
        </w:div>
      </w:divsChild>
    </w:div>
    <w:div w:id="629288812">
      <w:bodyDiv w:val="1"/>
      <w:marLeft w:val="0"/>
      <w:marRight w:val="0"/>
      <w:marTop w:val="0"/>
      <w:marBottom w:val="0"/>
      <w:divBdr>
        <w:top w:val="none" w:sz="0" w:space="0" w:color="auto"/>
        <w:left w:val="none" w:sz="0" w:space="0" w:color="auto"/>
        <w:bottom w:val="none" w:sz="0" w:space="0" w:color="auto"/>
        <w:right w:val="none" w:sz="0" w:space="0" w:color="auto"/>
      </w:divBdr>
      <w:divsChild>
        <w:div w:id="1914118661">
          <w:marLeft w:val="0"/>
          <w:marRight w:val="0"/>
          <w:marTop w:val="0"/>
          <w:marBottom w:val="300"/>
          <w:divBdr>
            <w:top w:val="none" w:sz="0" w:space="0" w:color="auto"/>
            <w:left w:val="none" w:sz="0" w:space="0" w:color="auto"/>
            <w:bottom w:val="none" w:sz="0" w:space="0" w:color="auto"/>
            <w:right w:val="none" w:sz="0" w:space="0" w:color="auto"/>
          </w:divBdr>
        </w:div>
      </w:divsChild>
    </w:div>
    <w:div w:id="629476212">
      <w:bodyDiv w:val="1"/>
      <w:marLeft w:val="0"/>
      <w:marRight w:val="0"/>
      <w:marTop w:val="0"/>
      <w:marBottom w:val="0"/>
      <w:divBdr>
        <w:top w:val="none" w:sz="0" w:space="0" w:color="auto"/>
        <w:left w:val="none" w:sz="0" w:space="0" w:color="auto"/>
        <w:bottom w:val="none" w:sz="0" w:space="0" w:color="auto"/>
        <w:right w:val="none" w:sz="0" w:space="0" w:color="auto"/>
      </w:divBdr>
      <w:divsChild>
        <w:div w:id="1006982608">
          <w:marLeft w:val="0"/>
          <w:marRight w:val="0"/>
          <w:marTop w:val="0"/>
          <w:marBottom w:val="300"/>
          <w:divBdr>
            <w:top w:val="none" w:sz="0" w:space="0" w:color="auto"/>
            <w:left w:val="none" w:sz="0" w:space="0" w:color="auto"/>
            <w:bottom w:val="none" w:sz="0" w:space="0" w:color="auto"/>
            <w:right w:val="none" w:sz="0" w:space="0" w:color="auto"/>
          </w:divBdr>
        </w:div>
      </w:divsChild>
    </w:div>
    <w:div w:id="629553025">
      <w:bodyDiv w:val="1"/>
      <w:marLeft w:val="0"/>
      <w:marRight w:val="0"/>
      <w:marTop w:val="0"/>
      <w:marBottom w:val="0"/>
      <w:divBdr>
        <w:top w:val="none" w:sz="0" w:space="0" w:color="auto"/>
        <w:left w:val="none" w:sz="0" w:space="0" w:color="auto"/>
        <w:bottom w:val="none" w:sz="0" w:space="0" w:color="auto"/>
        <w:right w:val="none" w:sz="0" w:space="0" w:color="auto"/>
      </w:divBdr>
      <w:divsChild>
        <w:div w:id="1511291980">
          <w:marLeft w:val="0"/>
          <w:marRight w:val="0"/>
          <w:marTop w:val="0"/>
          <w:marBottom w:val="300"/>
          <w:divBdr>
            <w:top w:val="none" w:sz="0" w:space="0" w:color="auto"/>
            <w:left w:val="none" w:sz="0" w:space="0" w:color="auto"/>
            <w:bottom w:val="none" w:sz="0" w:space="0" w:color="auto"/>
            <w:right w:val="none" w:sz="0" w:space="0" w:color="auto"/>
          </w:divBdr>
        </w:div>
      </w:divsChild>
    </w:div>
    <w:div w:id="630213361">
      <w:bodyDiv w:val="1"/>
      <w:marLeft w:val="0"/>
      <w:marRight w:val="0"/>
      <w:marTop w:val="0"/>
      <w:marBottom w:val="0"/>
      <w:divBdr>
        <w:top w:val="none" w:sz="0" w:space="0" w:color="auto"/>
        <w:left w:val="none" w:sz="0" w:space="0" w:color="auto"/>
        <w:bottom w:val="none" w:sz="0" w:space="0" w:color="auto"/>
        <w:right w:val="none" w:sz="0" w:space="0" w:color="auto"/>
      </w:divBdr>
      <w:divsChild>
        <w:div w:id="1493718325">
          <w:marLeft w:val="0"/>
          <w:marRight w:val="0"/>
          <w:marTop w:val="0"/>
          <w:marBottom w:val="75"/>
          <w:divBdr>
            <w:top w:val="none" w:sz="0" w:space="0" w:color="auto"/>
            <w:left w:val="none" w:sz="0" w:space="0" w:color="auto"/>
            <w:bottom w:val="none" w:sz="0" w:space="0" w:color="auto"/>
            <w:right w:val="none" w:sz="0" w:space="0" w:color="auto"/>
          </w:divBdr>
        </w:div>
        <w:div w:id="2137947119">
          <w:marLeft w:val="0"/>
          <w:marRight w:val="0"/>
          <w:marTop w:val="0"/>
          <w:marBottom w:val="0"/>
          <w:divBdr>
            <w:top w:val="none" w:sz="0" w:space="0" w:color="auto"/>
            <w:left w:val="none" w:sz="0" w:space="0" w:color="auto"/>
            <w:bottom w:val="none" w:sz="0" w:space="0" w:color="auto"/>
            <w:right w:val="none" w:sz="0" w:space="0" w:color="auto"/>
          </w:divBdr>
        </w:div>
      </w:divsChild>
    </w:div>
    <w:div w:id="632176687">
      <w:bodyDiv w:val="1"/>
      <w:marLeft w:val="0"/>
      <w:marRight w:val="0"/>
      <w:marTop w:val="0"/>
      <w:marBottom w:val="0"/>
      <w:divBdr>
        <w:top w:val="none" w:sz="0" w:space="0" w:color="auto"/>
        <w:left w:val="none" w:sz="0" w:space="0" w:color="auto"/>
        <w:bottom w:val="none" w:sz="0" w:space="0" w:color="auto"/>
        <w:right w:val="none" w:sz="0" w:space="0" w:color="auto"/>
      </w:divBdr>
      <w:divsChild>
        <w:div w:id="713431380">
          <w:marLeft w:val="0"/>
          <w:marRight w:val="0"/>
          <w:marTop w:val="0"/>
          <w:marBottom w:val="75"/>
          <w:divBdr>
            <w:top w:val="none" w:sz="0" w:space="0" w:color="auto"/>
            <w:left w:val="none" w:sz="0" w:space="0" w:color="auto"/>
            <w:bottom w:val="none" w:sz="0" w:space="0" w:color="auto"/>
            <w:right w:val="none" w:sz="0" w:space="0" w:color="auto"/>
          </w:divBdr>
        </w:div>
        <w:div w:id="1179857197">
          <w:marLeft w:val="0"/>
          <w:marRight w:val="0"/>
          <w:marTop w:val="0"/>
          <w:marBottom w:val="0"/>
          <w:divBdr>
            <w:top w:val="none" w:sz="0" w:space="0" w:color="auto"/>
            <w:left w:val="none" w:sz="0" w:space="0" w:color="auto"/>
            <w:bottom w:val="none" w:sz="0" w:space="0" w:color="auto"/>
            <w:right w:val="none" w:sz="0" w:space="0" w:color="auto"/>
          </w:divBdr>
        </w:div>
      </w:divsChild>
    </w:div>
    <w:div w:id="633220527">
      <w:bodyDiv w:val="1"/>
      <w:marLeft w:val="0"/>
      <w:marRight w:val="0"/>
      <w:marTop w:val="0"/>
      <w:marBottom w:val="0"/>
      <w:divBdr>
        <w:top w:val="none" w:sz="0" w:space="0" w:color="auto"/>
        <w:left w:val="none" w:sz="0" w:space="0" w:color="auto"/>
        <w:bottom w:val="none" w:sz="0" w:space="0" w:color="auto"/>
        <w:right w:val="none" w:sz="0" w:space="0" w:color="auto"/>
      </w:divBdr>
      <w:divsChild>
        <w:div w:id="1401751907">
          <w:marLeft w:val="0"/>
          <w:marRight w:val="0"/>
          <w:marTop w:val="0"/>
          <w:marBottom w:val="0"/>
          <w:divBdr>
            <w:top w:val="none" w:sz="0" w:space="0" w:color="auto"/>
            <w:left w:val="none" w:sz="0" w:space="0" w:color="auto"/>
            <w:bottom w:val="none" w:sz="0" w:space="0" w:color="auto"/>
            <w:right w:val="none" w:sz="0" w:space="0" w:color="auto"/>
          </w:divBdr>
        </w:div>
      </w:divsChild>
    </w:div>
    <w:div w:id="633365584">
      <w:bodyDiv w:val="1"/>
      <w:marLeft w:val="0"/>
      <w:marRight w:val="0"/>
      <w:marTop w:val="0"/>
      <w:marBottom w:val="0"/>
      <w:divBdr>
        <w:top w:val="none" w:sz="0" w:space="0" w:color="auto"/>
        <w:left w:val="none" w:sz="0" w:space="0" w:color="auto"/>
        <w:bottom w:val="none" w:sz="0" w:space="0" w:color="auto"/>
        <w:right w:val="none" w:sz="0" w:space="0" w:color="auto"/>
      </w:divBdr>
      <w:divsChild>
        <w:div w:id="1939870306">
          <w:marLeft w:val="0"/>
          <w:marRight w:val="150"/>
          <w:marTop w:val="0"/>
          <w:marBottom w:val="75"/>
          <w:divBdr>
            <w:top w:val="none" w:sz="0" w:space="0" w:color="auto"/>
            <w:left w:val="none" w:sz="0" w:space="0" w:color="auto"/>
            <w:bottom w:val="none" w:sz="0" w:space="0" w:color="auto"/>
            <w:right w:val="none" w:sz="0" w:space="0" w:color="auto"/>
          </w:divBdr>
        </w:div>
        <w:div w:id="1106270262">
          <w:marLeft w:val="0"/>
          <w:marRight w:val="150"/>
          <w:marTop w:val="150"/>
          <w:marBottom w:val="150"/>
          <w:divBdr>
            <w:top w:val="none" w:sz="0" w:space="0" w:color="auto"/>
            <w:left w:val="none" w:sz="0" w:space="0" w:color="auto"/>
            <w:bottom w:val="none" w:sz="0" w:space="0" w:color="auto"/>
            <w:right w:val="none" w:sz="0" w:space="0" w:color="auto"/>
          </w:divBdr>
        </w:div>
        <w:div w:id="563369571">
          <w:marLeft w:val="0"/>
          <w:marRight w:val="150"/>
          <w:marTop w:val="0"/>
          <w:marBottom w:val="0"/>
          <w:divBdr>
            <w:top w:val="none" w:sz="0" w:space="0" w:color="auto"/>
            <w:left w:val="none" w:sz="0" w:space="0" w:color="auto"/>
            <w:bottom w:val="none" w:sz="0" w:space="0" w:color="auto"/>
            <w:right w:val="none" w:sz="0" w:space="0" w:color="auto"/>
          </w:divBdr>
        </w:div>
      </w:divsChild>
    </w:div>
    <w:div w:id="633676852">
      <w:bodyDiv w:val="1"/>
      <w:marLeft w:val="0"/>
      <w:marRight w:val="0"/>
      <w:marTop w:val="0"/>
      <w:marBottom w:val="0"/>
      <w:divBdr>
        <w:top w:val="none" w:sz="0" w:space="0" w:color="auto"/>
        <w:left w:val="none" w:sz="0" w:space="0" w:color="auto"/>
        <w:bottom w:val="none" w:sz="0" w:space="0" w:color="auto"/>
        <w:right w:val="none" w:sz="0" w:space="0" w:color="auto"/>
      </w:divBdr>
      <w:divsChild>
        <w:div w:id="904101736">
          <w:marLeft w:val="0"/>
          <w:marRight w:val="0"/>
          <w:marTop w:val="0"/>
          <w:marBottom w:val="150"/>
          <w:divBdr>
            <w:top w:val="none" w:sz="0" w:space="0" w:color="auto"/>
            <w:left w:val="none" w:sz="0" w:space="0" w:color="auto"/>
            <w:bottom w:val="none" w:sz="0" w:space="0" w:color="auto"/>
            <w:right w:val="none" w:sz="0" w:space="0" w:color="auto"/>
          </w:divBdr>
          <w:divsChild>
            <w:div w:id="909272211">
              <w:marLeft w:val="0"/>
              <w:marRight w:val="0"/>
              <w:marTop w:val="0"/>
              <w:marBottom w:val="0"/>
              <w:divBdr>
                <w:top w:val="none" w:sz="0" w:space="0" w:color="auto"/>
                <w:left w:val="none" w:sz="0" w:space="0" w:color="auto"/>
                <w:bottom w:val="none" w:sz="0" w:space="0" w:color="auto"/>
                <w:right w:val="none" w:sz="0" w:space="0" w:color="auto"/>
              </w:divBdr>
            </w:div>
            <w:div w:id="104932693">
              <w:marLeft w:val="0"/>
              <w:marRight w:val="0"/>
              <w:marTop w:val="0"/>
              <w:marBottom w:val="0"/>
              <w:divBdr>
                <w:top w:val="none" w:sz="0" w:space="0" w:color="auto"/>
                <w:left w:val="none" w:sz="0" w:space="0" w:color="auto"/>
                <w:bottom w:val="none" w:sz="0" w:space="0" w:color="auto"/>
                <w:right w:val="none" w:sz="0" w:space="0" w:color="auto"/>
              </w:divBdr>
              <w:divsChild>
                <w:div w:id="1890066381">
                  <w:marLeft w:val="0"/>
                  <w:marRight w:val="0"/>
                  <w:marTop w:val="0"/>
                  <w:marBottom w:val="0"/>
                  <w:divBdr>
                    <w:top w:val="none" w:sz="0" w:space="0" w:color="auto"/>
                    <w:left w:val="none" w:sz="0" w:space="0" w:color="auto"/>
                    <w:bottom w:val="none" w:sz="0" w:space="0" w:color="auto"/>
                    <w:right w:val="none" w:sz="0" w:space="0" w:color="auto"/>
                  </w:divBdr>
                  <w:divsChild>
                    <w:div w:id="1607927006">
                      <w:marLeft w:val="0"/>
                      <w:marRight w:val="0"/>
                      <w:marTop w:val="0"/>
                      <w:marBottom w:val="0"/>
                      <w:divBdr>
                        <w:top w:val="none" w:sz="0" w:space="0" w:color="auto"/>
                        <w:left w:val="none" w:sz="0" w:space="0" w:color="auto"/>
                        <w:bottom w:val="none" w:sz="0" w:space="0" w:color="auto"/>
                        <w:right w:val="none" w:sz="0" w:space="0" w:color="auto"/>
                      </w:divBdr>
                      <w:divsChild>
                        <w:div w:id="1951159698">
                          <w:marLeft w:val="0"/>
                          <w:marRight w:val="0"/>
                          <w:marTop w:val="0"/>
                          <w:marBottom w:val="0"/>
                          <w:divBdr>
                            <w:top w:val="none" w:sz="0" w:space="0" w:color="auto"/>
                            <w:left w:val="none" w:sz="0" w:space="0" w:color="auto"/>
                            <w:bottom w:val="none" w:sz="0" w:space="0" w:color="auto"/>
                            <w:right w:val="none" w:sz="0" w:space="0" w:color="auto"/>
                          </w:divBdr>
                        </w:div>
                      </w:divsChild>
                    </w:div>
                    <w:div w:id="1346638593">
                      <w:marLeft w:val="0"/>
                      <w:marRight w:val="135"/>
                      <w:marTop w:val="0"/>
                      <w:marBottom w:val="0"/>
                      <w:divBdr>
                        <w:top w:val="none" w:sz="0" w:space="0" w:color="auto"/>
                        <w:left w:val="none" w:sz="0" w:space="0" w:color="auto"/>
                        <w:bottom w:val="none" w:sz="0" w:space="0" w:color="auto"/>
                        <w:right w:val="none" w:sz="0" w:space="0" w:color="auto"/>
                      </w:divBdr>
                    </w:div>
                    <w:div w:id="3736247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049870">
          <w:marLeft w:val="0"/>
          <w:marRight w:val="0"/>
          <w:marTop w:val="0"/>
          <w:marBottom w:val="0"/>
          <w:divBdr>
            <w:top w:val="none" w:sz="0" w:space="0" w:color="auto"/>
            <w:left w:val="none" w:sz="0" w:space="0" w:color="auto"/>
            <w:bottom w:val="none" w:sz="0" w:space="0" w:color="auto"/>
            <w:right w:val="none" w:sz="0" w:space="0" w:color="auto"/>
          </w:divBdr>
          <w:divsChild>
            <w:div w:id="505561971">
              <w:marLeft w:val="0"/>
              <w:marRight w:val="0"/>
              <w:marTop w:val="0"/>
              <w:marBottom w:val="0"/>
              <w:divBdr>
                <w:top w:val="none" w:sz="0" w:space="0" w:color="auto"/>
                <w:left w:val="none" w:sz="0" w:space="0" w:color="auto"/>
                <w:bottom w:val="none" w:sz="0" w:space="0" w:color="auto"/>
                <w:right w:val="none" w:sz="0" w:space="0" w:color="auto"/>
              </w:divBdr>
              <w:divsChild>
                <w:div w:id="1857035140">
                  <w:marLeft w:val="0"/>
                  <w:marRight w:val="0"/>
                  <w:marTop w:val="0"/>
                  <w:marBottom w:val="0"/>
                  <w:divBdr>
                    <w:top w:val="none" w:sz="0" w:space="0" w:color="auto"/>
                    <w:left w:val="none" w:sz="0" w:space="0" w:color="auto"/>
                    <w:bottom w:val="none" w:sz="0" w:space="0" w:color="auto"/>
                    <w:right w:val="none" w:sz="0" w:space="0" w:color="auto"/>
                  </w:divBdr>
                </w:div>
              </w:divsChild>
            </w:div>
            <w:div w:id="1607955737">
              <w:marLeft w:val="0"/>
              <w:marRight w:val="0"/>
              <w:marTop w:val="225"/>
              <w:marBottom w:val="0"/>
              <w:divBdr>
                <w:top w:val="none" w:sz="0" w:space="0" w:color="auto"/>
                <w:left w:val="none" w:sz="0" w:space="0" w:color="auto"/>
                <w:bottom w:val="none" w:sz="0" w:space="0" w:color="auto"/>
                <w:right w:val="none" w:sz="0" w:space="0" w:color="auto"/>
              </w:divBdr>
              <w:divsChild>
                <w:div w:id="678314054">
                  <w:marLeft w:val="0"/>
                  <w:marRight w:val="0"/>
                  <w:marTop w:val="0"/>
                  <w:marBottom w:val="0"/>
                  <w:divBdr>
                    <w:top w:val="none" w:sz="0" w:space="0" w:color="auto"/>
                    <w:left w:val="none" w:sz="0" w:space="0" w:color="auto"/>
                    <w:bottom w:val="none" w:sz="0" w:space="0" w:color="auto"/>
                    <w:right w:val="none" w:sz="0" w:space="0" w:color="auto"/>
                  </w:divBdr>
                </w:div>
              </w:divsChild>
            </w:div>
            <w:div w:id="1267077954">
              <w:marLeft w:val="0"/>
              <w:marRight w:val="0"/>
              <w:marTop w:val="375"/>
              <w:marBottom w:val="0"/>
              <w:divBdr>
                <w:top w:val="none" w:sz="0" w:space="0" w:color="auto"/>
                <w:left w:val="none" w:sz="0" w:space="0" w:color="auto"/>
                <w:bottom w:val="none" w:sz="0" w:space="0" w:color="auto"/>
                <w:right w:val="none" w:sz="0" w:space="0" w:color="auto"/>
              </w:divBdr>
              <w:divsChild>
                <w:div w:id="204606610">
                  <w:marLeft w:val="0"/>
                  <w:marRight w:val="0"/>
                  <w:marTop w:val="0"/>
                  <w:marBottom w:val="0"/>
                  <w:divBdr>
                    <w:top w:val="none" w:sz="0" w:space="0" w:color="auto"/>
                    <w:left w:val="none" w:sz="0" w:space="0" w:color="auto"/>
                    <w:bottom w:val="none" w:sz="0" w:space="0" w:color="auto"/>
                    <w:right w:val="none" w:sz="0" w:space="0" w:color="auto"/>
                  </w:divBdr>
                  <w:divsChild>
                    <w:div w:id="149391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4069">
              <w:marLeft w:val="0"/>
              <w:marRight w:val="0"/>
              <w:marTop w:val="375"/>
              <w:marBottom w:val="0"/>
              <w:divBdr>
                <w:top w:val="none" w:sz="0" w:space="0" w:color="auto"/>
                <w:left w:val="none" w:sz="0" w:space="0" w:color="auto"/>
                <w:bottom w:val="none" w:sz="0" w:space="0" w:color="auto"/>
                <w:right w:val="none" w:sz="0" w:space="0" w:color="auto"/>
              </w:divBdr>
              <w:divsChild>
                <w:div w:id="1468081939">
                  <w:marLeft w:val="0"/>
                  <w:marRight w:val="0"/>
                  <w:marTop w:val="0"/>
                  <w:marBottom w:val="0"/>
                  <w:divBdr>
                    <w:top w:val="none" w:sz="0" w:space="0" w:color="auto"/>
                    <w:left w:val="none" w:sz="0" w:space="0" w:color="auto"/>
                    <w:bottom w:val="none" w:sz="0" w:space="0" w:color="auto"/>
                    <w:right w:val="none" w:sz="0" w:space="0" w:color="auto"/>
                  </w:divBdr>
                </w:div>
              </w:divsChild>
            </w:div>
            <w:div w:id="2063748109">
              <w:marLeft w:val="0"/>
              <w:marRight w:val="0"/>
              <w:marTop w:val="375"/>
              <w:marBottom w:val="0"/>
              <w:divBdr>
                <w:top w:val="none" w:sz="0" w:space="0" w:color="auto"/>
                <w:left w:val="none" w:sz="0" w:space="0" w:color="auto"/>
                <w:bottom w:val="none" w:sz="0" w:space="0" w:color="auto"/>
                <w:right w:val="none" w:sz="0" w:space="0" w:color="auto"/>
              </w:divBdr>
              <w:divsChild>
                <w:div w:id="232396251">
                  <w:marLeft w:val="0"/>
                  <w:marRight w:val="0"/>
                  <w:marTop w:val="0"/>
                  <w:marBottom w:val="0"/>
                  <w:divBdr>
                    <w:top w:val="none" w:sz="0" w:space="0" w:color="auto"/>
                    <w:left w:val="none" w:sz="0" w:space="0" w:color="auto"/>
                    <w:bottom w:val="none" w:sz="0" w:space="0" w:color="auto"/>
                    <w:right w:val="none" w:sz="0" w:space="0" w:color="auto"/>
                  </w:divBdr>
                  <w:divsChild>
                    <w:div w:id="1530990013">
                      <w:marLeft w:val="0"/>
                      <w:marRight w:val="0"/>
                      <w:marTop w:val="0"/>
                      <w:marBottom w:val="0"/>
                      <w:divBdr>
                        <w:top w:val="none" w:sz="0" w:space="0" w:color="auto"/>
                        <w:left w:val="none" w:sz="0" w:space="0" w:color="auto"/>
                        <w:bottom w:val="none" w:sz="0" w:space="0" w:color="auto"/>
                        <w:right w:val="none" w:sz="0" w:space="0" w:color="auto"/>
                      </w:divBdr>
                    </w:div>
                    <w:div w:id="1105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0505">
              <w:marLeft w:val="0"/>
              <w:marRight w:val="0"/>
              <w:marTop w:val="375"/>
              <w:marBottom w:val="0"/>
              <w:divBdr>
                <w:top w:val="none" w:sz="0" w:space="0" w:color="auto"/>
                <w:left w:val="none" w:sz="0" w:space="0" w:color="auto"/>
                <w:bottom w:val="none" w:sz="0" w:space="0" w:color="auto"/>
                <w:right w:val="none" w:sz="0" w:space="0" w:color="auto"/>
              </w:divBdr>
              <w:divsChild>
                <w:div w:id="720598227">
                  <w:marLeft w:val="0"/>
                  <w:marRight w:val="0"/>
                  <w:marTop w:val="0"/>
                  <w:marBottom w:val="0"/>
                  <w:divBdr>
                    <w:top w:val="none" w:sz="0" w:space="0" w:color="auto"/>
                    <w:left w:val="none" w:sz="0" w:space="0" w:color="auto"/>
                    <w:bottom w:val="none" w:sz="0" w:space="0" w:color="auto"/>
                    <w:right w:val="none" w:sz="0" w:space="0" w:color="auto"/>
                  </w:divBdr>
                </w:div>
              </w:divsChild>
            </w:div>
            <w:div w:id="531116791">
              <w:marLeft w:val="0"/>
              <w:marRight w:val="0"/>
              <w:marTop w:val="225"/>
              <w:marBottom w:val="0"/>
              <w:divBdr>
                <w:top w:val="none" w:sz="0" w:space="0" w:color="auto"/>
                <w:left w:val="none" w:sz="0" w:space="0" w:color="auto"/>
                <w:bottom w:val="none" w:sz="0" w:space="0" w:color="auto"/>
                <w:right w:val="none" w:sz="0" w:space="0" w:color="auto"/>
              </w:divBdr>
              <w:divsChild>
                <w:div w:id="9599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2695">
      <w:bodyDiv w:val="1"/>
      <w:marLeft w:val="0"/>
      <w:marRight w:val="0"/>
      <w:marTop w:val="0"/>
      <w:marBottom w:val="0"/>
      <w:divBdr>
        <w:top w:val="none" w:sz="0" w:space="0" w:color="auto"/>
        <w:left w:val="none" w:sz="0" w:space="0" w:color="auto"/>
        <w:bottom w:val="none" w:sz="0" w:space="0" w:color="auto"/>
        <w:right w:val="none" w:sz="0" w:space="0" w:color="auto"/>
      </w:divBdr>
      <w:divsChild>
        <w:div w:id="1869373040">
          <w:marLeft w:val="0"/>
          <w:marRight w:val="150"/>
          <w:marTop w:val="0"/>
          <w:marBottom w:val="75"/>
          <w:divBdr>
            <w:top w:val="none" w:sz="0" w:space="0" w:color="auto"/>
            <w:left w:val="none" w:sz="0" w:space="0" w:color="auto"/>
            <w:bottom w:val="none" w:sz="0" w:space="0" w:color="auto"/>
            <w:right w:val="none" w:sz="0" w:space="0" w:color="auto"/>
          </w:divBdr>
        </w:div>
        <w:div w:id="519858016">
          <w:marLeft w:val="0"/>
          <w:marRight w:val="150"/>
          <w:marTop w:val="150"/>
          <w:marBottom w:val="150"/>
          <w:divBdr>
            <w:top w:val="none" w:sz="0" w:space="0" w:color="auto"/>
            <w:left w:val="none" w:sz="0" w:space="0" w:color="auto"/>
            <w:bottom w:val="none" w:sz="0" w:space="0" w:color="auto"/>
            <w:right w:val="none" w:sz="0" w:space="0" w:color="auto"/>
          </w:divBdr>
        </w:div>
        <w:div w:id="1991783772">
          <w:marLeft w:val="0"/>
          <w:marRight w:val="150"/>
          <w:marTop w:val="0"/>
          <w:marBottom w:val="0"/>
          <w:divBdr>
            <w:top w:val="none" w:sz="0" w:space="0" w:color="auto"/>
            <w:left w:val="none" w:sz="0" w:space="0" w:color="auto"/>
            <w:bottom w:val="none" w:sz="0" w:space="0" w:color="auto"/>
            <w:right w:val="none" w:sz="0" w:space="0" w:color="auto"/>
          </w:divBdr>
        </w:div>
      </w:divsChild>
    </w:div>
    <w:div w:id="633756538">
      <w:bodyDiv w:val="1"/>
      <w:marLeft w:val="0"/>
      <w:marRight w:val="0"/>
      <w:marTop w:val="0"/>
      <w:marBottom w:val="0"/>
      <w:divBdr>
        <w:top w:val="none" w:sz="0" w:space="0" w:color="auto"/>
        <w:left w:val="none" w:sz="0" w:space="0" w:color="auto"/>
        <w:bottom w:val="none" w:sz="0" w:space="0" w:color="auto"/>
        <w:right w:val="none" w:sz="0" w:space="0" w:color="auto"/>
      </w:divBdr>
      <w:divsChild>
        <w:div w:id="1948195718">
          <w:marLeft w:val="0"/>
          <w:marRight w:val="150"/>
          <w:marTop w:val="0"/>
          <w:marBottom w:val="75"/>
          <w:divBdr>
            <w:top w:val="none" w:sz="0" w:space="0" w:color="auto"/>
            <w:left w:val="none" w:sz="0" w:space="0" w:color="auto"/>
            <w:bottom w:val="none" w:sz="0" w:space="0" w:color="auto"/>
            <w:right w:val="none" w:sz="0" w:space="0" w:color="auto"/>
          </w:divBdr>
        </w:div>
        <w:div w:id="1654676394">
          <w:marLeft w:val="0"/>
          <w:marRight w:val="150"/>
          <w:marTop w:val="150"/>
          <w:marBottom w:val="150"/>
          <w:divBdr>
            <w:top w:val="none" w:sz="0" w:space="0" w:color="auto"/>
            <w:left w:val="none" w:sz="0" w:space="0" w:color="auto"/>
            <w:bottom w:val="none" w:sz="0" w:space="0" w:color="auto"/>
            <w:right w:val="none" w:sz="0" w:space="0" w:color="auto"/>
          </w:divBdr>
        </w:div>
        <w:div w:id="877816914">
          <w:marLeft w:val="0"/>
          <w:marRight w:val="150"/>
          <w:marTop w:val="0"/>
          <w:marBottom w:val="0"/>
          <w:divBdr>
            <w:top w:val="none" w:sz="0" w:space="0" w:color="auto"/>
            <w:left w:val="none" w:sz="0" w:space="0" w:color="auto"/>
            <w:bottom w:val="none" w:sz="0" w:space="0" w:color="auto"/>
            <w:right w:val="none" w:sz="0" w:space="0" w:color="auto"/>
          </w:divBdr>
        </w:div>
      </w:divsChild>
    </w:div>
    <w:div w:id="634219824">
      <w:bodyDiv w:val="1"/>
      <w:marLeft w:val="0"/>
      <w:marRight w:val="0"/>
      <w:marTop w:val="0"/>
      <w:marBottom w:val="0"/>
      <w:divBdr>
        <w:top w:val="none" w:sz="0" w:space="0" w:color="auto"/>
        <w:left w:val="none" w:sz="0" w:space="0" w:color="auto"/>
        <w:bottom w:val="none" w:sz="0" w:space="0" w:color="auto"/>
        <w:right w:val="none" w:sz="0" w:space="0" w:color="auto"/>
      </w:divBdr>
      <w:divsChild>
        <w:div w:id="360592430">
          <w:marLeft w:val="0"/>
          <w:marRight w:val="375"/>
          <w:marTop w:val="0"/>
          <w:marBottom w:val="0"/>
          <w:divBdr>
            <w:top w:val="none" w:sz="0" w:space="0" w:color="auto"/>
            <w:left w:val="none" w:sz="0" w:space="0" w:color="auto"/>
            <w:bottom w:val="none" w:sz="0" w:space="0" w:color="auto"/>
            <w:right w:val="none" w:sz="0" w:space="0" w:color="auto"/>
          </w:divBdr>
        </w:div>
        <w:div w:id="1783455371">
          <w:marLeft w:val="0"/>
          <w:marRight w:val="0"/>
          <w:marTop w:val="0"/>
          <w:marBottom w:val="0"/>
          <w:divBdr>
            <w:top w:val="none" w:sz="0" w:space="0" w:color="auto"/>
            <w:left w:val="none" w:sz="0" w:space="0" w:color="auto"/>
            <w:bottom w:val="none" w:sz="0" w:space="0" w:color="auto"/>
            <w:right w:val="none" w:sz="0" w:space="0" w:color="auto"/>
          </w:divBdr>
        </w:div>
      </w:divsChild>
    </w:div>
    <w:div w:id="634797299">
      <w:bodyDiv w:val="1"/>
      <w:marLeft w:val="0"/>
      <w:marRight w:val="0"/>
      <w:marTop w:val="0"/>
      <w:marBottom w:val="0"/>
      <w:divBdr>
        <w:top w:val="none" w:sz="0" w:space="0" w:color="auto"/>
        <w:left w:val="none" w:sz="0" w:space="0" w:color="auto"/>
        <w:bottom w:val="none" w:sz="0" w:space="0" w:color="auto"/>
        <w:right w:val="none" w:sz="0" w:space="0" w:color="auto"/>
      </w:divBdr>
      <w:divsChild>
        <w:div w:id="1593271318">
          <w:marLeft w:val="0"/>
          <w:marRight w:val="0"/>
          <w:marTop w:val="0"/>
          <w:marBottom w:val="75"/>
          <w:divBdr>
            <w:top w:val="none" w:sz="0" w:space="0" w:color="auto"/>
            <w:left w:val="none" w:sz="0" w:space="0" w:color="auto"/>
            <w:bottom w:val="none" w:sz="0" w:space="0" w:color="auto"/>
            <w:right w:val="none" w:sz="0" w:space="0" w:color="auto"/>
          </w:divBdr>
        </w:div>
        <w:div w:id="1290161562">
          <w:marLeft w:val="0"/>
          <w:marRight w:val="0"/>
          <w:marTop w:val="0"/>
          <w:marBottom w:val="0"/>
          <w:divBdr>
            <w:top w:val="none" w:sz="0" w:space="0" w:color="auto"/>
            <w:left w:val="none" w:sz="0" w:space="0" w:color="auto"/>
            <w:bottom w:val="none" w:sz="0" w:space="0" w:color="auto"/>
            <w:right w:val="none" w:sz="0" w:space="0" w:color="auto"/>
          </w:divBdr>
        </w:div>
      </w:divsChild>
    </w:div>
    <w:div w:id="635259219">
      <w:bodyDiv w:val="1"/>
      <w:marLeft w:val="0"/>
      <w:marRight w:val="0"/>
      <w:marTop w:val="0"/>
      <w:marBottom w:val="0"/>
      <w:divBdr>
        <w:top w:val="none" w:sz="0" w:space="0" w:color="auto"/>
        <w:left w:val="none" w:sz="0" w:space="0" w:color="auto"/>
        <w:bottom w:val="none" w:sz="0" w:space="0" w:color="auto"/>
        <w:right w:val="none" w:sz="0" w:space="0" w:color="auto"/>
      </w:divBdr>
      <w:divsChild>
        <w:div w:id="660737793">
          <w:marLeft w:val="0"/>
          <w:marRight w:val="0"/>
          <w:marTop w:val="0"/>
          <w:marBottom w:val="300"/>
          <w:divBdr>
            <w:top w:val="none" w:sz="0" w:space="0" w:color="auto"/>
            <w:left w:val="none" w:sz="0" w:space="0" w:color="auto"/>
            <w:bottom w:val="none" w:sz="0" w:space="0" w:color="auto"/>
            <w:right w:val="none" w:sz="0" w:space="0" w:color="auto"/>
          </w:divBdr>
        </w:div>
      </w:divsChild>
    </w:div>
    <w:div w:id="635338584">
      <w:bodyDiv w:val="1"/>
      <w:marLeft w:val="0"/>
      <w:marRight w:val="0"/>
      <w:marTop w:val="0"/>
      <w:marBottom w:val="0"/>
      <w:divBdr>
        <w:top w:val="none" w:sz="0" w:space="0" w:color="auto"/>
        <w:left w:val="none" w:sz="0" w:space="0" w:color="auto"/>
        <w:bottom w:val="none" w:sz="0" w:space="0" w:color="auto"/>
        <w:right w:val="none" w:sz="0" w:space="0" w:color="auto"/>
      </w:divBdr>
      <w:divsChild>
        <w:div w:id="842400419">
          <w:marLeft w:val="0"/>
          <w:marRight w:val="0"/>
          <w:marTop w:val="0"/>
          <w:marBottom w:val="300"/>
          <w:divBdr>
            <w:top w:val="none" w:sz="0" w:space="0" w:color="auto"/>
            <w:left w:val="none" w:sz="0" w:space="0" w:color="auto"/>
            <w:bottom w:val="none" w:sz="0" w:space="0" w:color="auto"/>
            <w:right w:val="none" w:sz="0" w:space="0" w:color="auto"/>
          </w:divBdr>
        </w:div>
      </w:divsChild>
    </w:div>
    <w:div w:id="635372166">
      <w:bodyDiv w:val="1"/>
      <w:marLeft w:val="0"/>
      <w:marRight w:val="0"/>
      <w:marTop w:val="0"/>
      <w:marBottom w:val="0"/>
      <w:divBdr>
        <w:top w:val="none" w:sz="0" w:space="0" w:color="auto"/>
        <w:left w:val="none" w:sz="0" w:space="0" w:color="auto"/>
        <w:bottom w:val="none" w:sz="0" w:space="0" w:color="auto"/>
        <w:right w:val="none" w:sz="0" w:space="0" w:color="auto"/>
      </w:divBdr>
      <w:divsChild>
        <w:div w:id="827595901">
          <w:marLeft w:val="0"/>
          <w:marRight w:val="0"/>
          <w:marTop w:val="0"/>
          <w:marBottom w:val="75"/>
          <w:divBdr>
            <w:top w:val="none" w:sz="0" w:space="0" w:color="auto"/>
            <w:left w:val="none" w:sz="0" w:space="0" w:color="auto"/>
            <w:bottom w:val="none" w:sz="0" w:space="0" w:color="auto"/>
            <w:right w:val="none" w:sz="0" w:space="0" w:color="auto"/>
          </w:divBdr>
        </w:div>
        <w:div w:id="19584858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5649594">
      <w:bodyDiv w:val="1"/>
      <w:marLeft w:val="0"/>
      <w:marRight w:val="0"/>
      <w:marTop w:val="0"/>
      <w:marBottom w:val="0"/>
      <w:divBdr>
        <w:top w:val="none" w:sz="0" w:space="0" w:color="auto"/>
        <w:left w:val="none" w:sz="0" w:space="0" w:color="auto"/>
        <w:bottom w:val="none" w:sz="0" w:space="0" w:color="auto"/>
        <w:right w:val="none" w:sz="0" w:space="0" w:color="auto"/>
      </w:divBdr>
      <w:divsChild>
        <w:div w:id="268507249">
          <w:marLeft w:val="0"/>
          <w:marRight w:val="0"/>
          <w:marTop w:val="0"/>
          <w:marBottom w:val="300"/>
          <w:divBdr>
            <w:top w:val="none" w:sz="0" w:space="0" w:color="auto"/>
            <w:left w:val="none" w:sz="0" w:space="0" w:color="auto"/>
            <w:bottom w:val="none" w:sz="0" w:space="0" w:color="auto"/>
            <w:right w:val="none" w:sz="0" w:space="0" w:color="auto"/>
          </w:divBdr>
        </w:div>
      </w:divsChild>
    </w:div>
    <w:div w:id="635721403">
      <w:bodyDiv w:val="1"/>
      <w:marLeft w:val="0"/>
      <w:marRight w:val="0"/>
      <w:marTop w:val="0"/>
      <w:marBottom w:val="0"/>
      <w:divBdr>
        <w:top w:val="none" w:sz="0" w:space="0" w:color="auto"/>
        <w:left w:val="none" w:sz="0" w:space="0" w:color="auto"/>
        <w:bottom w:val="none" w:sz="0" w:space="0" w:color="auto"/>
        <w:right w:val="none" w:sz="0" w:space="0" w:color="auto"/>
      </w:divBdr>
      <w:divsChild>
        <w:div w:id="1533297913">
          <w:marLeft w:val="0"/>
          <w:marRight w:val="0"/>
          <w:marTop w:val="0"/>
          <w:marBottom w:val="300"/>
          <w:divBdr>
            <w:top w:val="none" w:sz="0" w:space="0" w:color="auto"/>
            <w:left w:val="none" w:sz="0" w:space="0" w:color="auto"/>
            <w:bottom w:val="none" w:sz="0" w:space="0" w:color="auto"/>
            <w:right w:val="none" w:sz="0" w:space="0" w:color="auto"/>
          </w:divBdr>
          <w:divsChild>
            <w:div w:id="1451435271">
              <w:marLeft w:val="0"/>
              <w:marRight w:val="0"/>
              <w:marTop w:val="0"/>
              <w:marBottom w:val="0"/>
              <w:divBdr>
                <w:top w:val="single" w:sz="8" w:space="1" w:color="F79646"/>
                <w:left w:val="none" w:sz="0" w:space="0" w:color="auto"/>
                <w:bottom w:val="single" w:sz="8" w:space="1" w:color="F79646"/>
                <w:right w:val="none" w:sz="0" w:space="0" w:color="auto"/>
              </w:divBdr>
              <w:divsChild>
                <w:div w:id="652178135">
                  <w:marLeft w:val="0"/>
                  <w:marRight w:val="0"/>
                  <w:marTop w:val="0"/>
                  <w:marBottom w:val="0"/>
                  <w:divBdr>
                    <w:top w:val="none" w:sz="0" w:space="0" w:color="auto"/>
                    <w:left w:val="none" w:sz="0" w:space="0" w:color="auto"/>
                    <w:bottom w:val="none" w:sz="0" w:space="0" w:color="auto"/>
                    <w:right w:val="none" w:sz="0" w:space="0" w:color="auto"/>
                  </w:divBdr>
                </w:div>
              </w:divsChild>
            </w:div>
            <w:div w:id="1999839218">
              <w:marLeft w:val="0"/>
              <w:marRight w:val="0"/>
              <w:marTop w:val="0"/>
              <w:marBottom w:val="0"/>
              <w:divBdr>
                <w:top w:val="single" w:sz="8" w:space="1" w:color="F79646"/>
                <w:left w:val="none" w:sz="0" w:space="0" w:color="auto"/>
                <w:bottom w:val="single" w:sz="8" w:space="1" w:color="F79646"/>
                <w:right w:val="none" w:sz="0" w:space="0" w:color="auto"/>
              </w:divBdr>
              <w:divsChild>
                <w:div w:id="184296714">
                  <w:marLeft w:val="0"/>
                  <w:marRight w:val="0"/>
                  <w:marTop w:val="0"/>
                  <w:marBottom w:val="0"/>
                  <w:divBdr>
                    <w:top w:val="none" w:sz="0" w:space="0" w:color="auto"/>
                    <w:left w:val="none" w:sz="0" w:space="0" w:color="auto"/>
                    <w:bottom w:val="none" w:sz="0" w:space="0" w:color="auto"/>
                    <w:right w:val="none" w:sz="0" w:space="0" w:color="auto"/>
                  </w:divBdr>
                </w:div>
              </w:divsChild>
            </w:div>
            <w:div w:id="1051076613">
              <w:marLeft w:val="0"/>
              <w:marRight w:val="0"/>
              <w:marTop w:val="0"/>
              <w:marBottom w:val="0"/>
              <w:divBdr>
                <w:top w:val="single" w:sz="8" w:space="1" w:color="F79646"/>
                <w:left w:val="none" w:sz="0" w:space="0" w:color="auto"/>
                <w:bottom w:val="single" w:sz="8" w:space="1" w:color="F79646"/>
                <w:right w:val="none" w:sz="0" w:space="0" w:color="auto"/>
              </w:divBdr>
              <w:divsChild>
                <w:div w:id="5222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00374">
      <w:bodyDiv w:val="1"/>
      <w:marLeft w:val="0"/>
      <w:marRight w:val="0"/>
      <w:marTop w:val="0"/>
      <w:marBottom w:val="0"/>
      <w:divBdr>
        <w:top w:val="none" w:sz="0" w:space="0" w:color="auto"/>
        <w:left w:val="none" w:sz="0" w:space="0" w:color="auto"/>
        <w:bottom w:val="none" w:sz="0" w:space="0" w:color="auto"/>
        <w:right w:val="none" w:sz="0" w:space="0" w:color="auto"/>
      </w:divBdr>
      <w:divsChild>
        <w:div w:id="1722710562">
          <w:marLeft w:val="0"/>
          <w:marRight w:val="0"/>
          <w:marTop w:val="0"/>
          <w:marBottom w:val="375"/>
          <w:divBdr>
            <w:top w:val="none" w:sz="0" w:space="0" w:color="auto"/>
            <w:left w:val="none" w:sz="0" w:space="0" w:color="auto"/>
            <w:bottom w:val="none" w:sz="0" w:space="0" w:color="auto"/>
            <w:right w:val="none" w:sz="0" w:space="0" w:color="auto"/>
          </w:divBdr>
          <w:divsChild>
            <w:div w:id="1448887591">
              <w:marLeft w:val="0"/>
              <w:marRight w:val="0"/>
              <w:marTop w:val="0"/>
              <w:marBottom w:val="75"/>
              <w:divBdr>
                <w:top w:val="none" w:sz="0" w:space="0" w:color="auto"/>
                <w:left w:val="none" w:sz="0" w:space="0" w:color="auto"/>
                <w:bottom w:val="none" w:sz="0" w:space="0" w:color="auto"/>
                <w:right w:val="none" w:sz="0" w:space="0" w:color="auto"/>
              </w:divBdr>
            </w:div>
            <w:div w:id="21182578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36498607">
      <w:bodyDiv w:val="1"/>
      <w:marLeft w:val="0"/>
      <w:marRight w:val="0"/>
      <w:marTop w:val="0"/>
      <w:marBottom w:val="0"/>
      <w:divBdr>
        <w:top w:val="none" w:sz="0" w:space="0" w:color="auto"/>
        <w:left w:val="none" w:sz="0" w:space="0" w:color="auto"/>
        <w:bottom w:val="none" w:sz="0" w:space="0" w:color="auto"/>
        <w:right w:val="none" w:sz="0" w:space="0" w:color="auto"/>
      </w:divBdr>
      <w:divsChild>
        <w:div w:id="1754858756">
          <w:marLeft w:val="0"/>
          <w:marRight w:val="0"/>
          <w:marTop w:val="0"/>
          <w:marBottom w:val="75"/>
          <w:divBdr>
            <w:top w:val="none" w:sz="0" w:space="0" w:color="auto"/>
            <w:left w:val="none" w:sz="0" w:space="0" w:color="auto"/>
            <w:bottom w:val="none" w:sz="0" w:space="0" w:color="auto"/>
            <w:right w:val="none" w:sz="0" w:space="0" w:color="auto"/>
          </w:divBdr>
        </w:div>
        <w:div w:id="574793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6692448">
      <w:bodyDiv w:val="1"/>
      <w:marLeft w:val="0"/>
      <w:marRight w:val="0"/>
      <w:marTop w:val="0"/>
      <w:marBottom w:val="0"/>
      <w:divBdr>
        <w:top w:val="none" w:sz="0" w:space="0" w:color="auto"/>
        <w:left w:val="none" w:sz="0" w:space="0" w:color="auto"/>
        <w:bottom w:val="none" w:sz="0" w:space="0" w:color="auto"/>
        <w:right w:val="none" w:sz="0" w:space="0" w:color="auto"/>
      </w:divBdr>
      <w:divsChild>
        <w:div w:id="959605074">
          <w:marLeft w:val="0"/>
          <w:marRight w:val="0"/>
          <w:marTop w:val="0"/>
          <w:marBottom w:val="300"/>
          <w:divBdr>
            <w:top w:val="none" w:sz="0" w:space="0" w:color="auto"/>
            <w:left w:val="none" w:sz="0" w:space="0" w:color="auto"/>
            <w:bottom w:val="none" w:sz="0" w:space="0" w:color="auto"/>
            <w:right w:val="none" w:sz="0" w:space="0" w:color="auto"/>
          </w:divBdr>
        </w:div>
      </w:divsChild>
    </w:div>
    <w:div w:id="637611379">
      <w:bodyDiv w:val="1"/>
      <w:marLeft w:val="0"/>
      <w:marRight w:val="0"/>
      <w:marTop w:val="0"/>
      <w:marBottom w:val="0"/>
      <w:divBdr>
        <w:top w:val="none" w:sz="0" w:space="0" w:color="auto"/>
        <w:left w:val="none" w:sz="0" w:space="0" w:color="auto"/>
        <w:bottom w:val="none" w:sz="0" w:space="0" w:color="auto"/>
        <w:right w:val="none" w:sz="0" w:space="0" w:color="auto"/>
      </w:divBdr>
      <w:divsChild>
        <w:div w:id="968783034">
          <w:marLeft w:val="0"/>
          <w:marRight w:val="0"/>
          <w:marTop w:val="0"/>
          <w:marBottom w:val="375"/>
          <w:divBdr>
            <w:top w:val="none" w:sz="0" w:space="0" w:color="auto"/>
            <w:left w:val="none" w:sz="0" w:space="0" w:color="auto"/>
            <w:bottom w:val="none" w:sz="0" w:space="0" w:color="auto"/>
            <w:right w:val="none" w:sz="0" w:space="0" w:color="auto"/>
          </w:divBdr>
          <w:divsChild>
            <w:div w:id="14690085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8189690">
      <w:bodyDiv w:val="1"/>
      <w:marLeft w:val="0"/>
      <w:marRight w:val="0"/>
      <w:marTop w:val="0"/>
      <w:marBottom w:val="0"/>
      <w:divBdr>
        <w:top w:val="none" w:sz="0" w:space="0" w:color="auto"/>
        <w:left w:val="none" w:sz="0" w:space="0" w:color="auto"/>
        <w:bottom w:val="none" w:sz="0" w:space="0" w:color="auto"/>
        <w:right w:val="none" w:sz="0" w:space="0" w:color="auto"/>
      </w:divBdr>
      <w:divsChild>
        <w:div w:id="1196239349">
          <w:marLeft w:val="0"/>
          <w:marRight w:val="150"/>
          <w:marTop w:val="0"/>
          <w:marBottom w:val="75"/>
          <w:divBdr>
            <w:top w:val="none" w:sz="0" w:space="0" w:color="auto"/>
            <w:left w:val="none" w:sz="0" w:space="0" w:color="auto"/>
            <w:bottom w:val="none" w:sz="0" w:space="0" w:color="auto"/>
            <w:right w:val="none" w:sz="0" w:space="0" w:color="auto"/>
          </w:divBdr>
        </w:div>
        <w:div w:id="923608474">
          <w:marLeft w:val="0"/>
          <w:marRight w:val="150"/>
          <w:marTop w:val="150"/>
          <w:marBottom w:val="150"/>
          <w:divBdr>
            <w:top w:val="none" w:sz="0" w:space="0" w:color="auto"/>
            <w:left w:val="none" w:sz="0" w:space="0" w:color="auto"/>
            <w:bottom w:val="none" w:sz="0" w:space="0" w:color="auto"/>
            <w:right w:val="none" w:sz="0" w:space="0" w:color="auto"/>
          </w:divBdr>
        </w:div>
        <w:div w:id="241990268">
          <w:marLeft w:val="0"/>
          <w:marRight w:val="150"/>
          <w:marTop w:val="0"/>
          <w:marBottom w:val="0"/>
          <w:divBdr>
            <w:top w:val="none" w:sz="0" w:space="0" w:color="auto"/>
            <w:left w:val="none" w:sz="0" w:space="0" w:color="auto"/>
            <w:bottom w:val="none" w:sz="0" w:space="0" w:color="auto"/>
            <w:right w:val="none" w:sz="0" w:space="0" w:color="auto"/>
          </w:divBdr>
        </w:div>
      </w:divsChild>
    </w:div>
    <w:div w:id="638459601">
      <w:bodyDiv w:val="1"/>
      <w:marLeft w:val="0"/>
      <w:marRight w:val="0"/>
      <w:marTop w:val="0"/>
      <w:marBottom w:val="0"/>
      <w:divBdr>
        <w:top w:val="none" w:sz="0" w:space="0" w:color="auto"/>
        <w:left w:val="none" w:sz="0" w:space="0" w:color="auto"/>
        <w:bottom w:val="none" w:sz="0" w:space="0" w:color="auto"/>
        <w:right w:val="none" w:sz="0" w:space="0" w:color="auto"/>
      </w:divBdr>
      <w:divsChild>
        <w:div w:id="453520421">
          <w:marLeft w:val="0"/>
          <w:marRight w:val="0"/>
          <w:marTop w:val="0"/>
          <w:marBottom w:val="300"/>
          <w:divBdr>
            <w:top w:val="none" w:sz="0" w:space="0" w:color="auto"/>
            <w:left w:val="none" w:sz="0" w:space="0" w:color="auto"/>
            <w:bottom w:val="none" w:sz="0" w:space="0" w:color="auto"/>
            <w:right w:val="none" w:sz="0" w:space="0" w:color="auto"/>
          </w:divBdr>
        </w:div>
      </w:divsChild>
    </w:div>
    <w:div w:id="638728775">
      <w:bodyDiv w:val="1"/>
      <w:marLeft w:val="0"/>
      <w:marRight w:val="0"/>
      <w:marTop w:val="0"/>
      <w:marBottom w:val="0"/>
      <w:divBdr>
        <w:top w:val="none" w:sz="0" w:space="0" w:color="auto"/>
        <w:left w:val="none" w:sz="0" w:space="0" w:color="auto"/>
        <w:bottom w:val="none" w:sz="0" w:space="0" w:color="auto"/>
        <w:right w:val="none" w:sz="0" w:space="0" w:color="auto"/>
      </w:divBdr>
      <w:divsChild>
        <w:div w:id="1007712836">
          <w:marLeft w:val="0"/>
          <w:marRight w:val="0"/>
          <w:marTop w:val="150"/>
          <w:marBottom w:val="450"/>
          <w:divBdr>
            <w:top w:val="none" w:sz="0" w:space="0" w:color="auto"/>
            <w:left w:val="none" w:sz="0" w:space="0" w:color="auto"/>
            <w:bottom w:val="none" w:sz="0" w:space="0" w:color="auto"/>
            <w:right w:val="none" w:sz="0" w:space="0" w:color="auto"/>
          </w:divBdr>
        </w:div>
        <w:div w:id="813334414">
          <w:marLeft w:val="0"/>
          <w:marRight w:val="0"/>
          <w:marTop w:val="0"/>
          <w:marBottom w:val="300"/>
          <w:divBdr>
            <w:top w:val="none" w:sz="0" w:space="0" w:color="auto"/>
            <w:left w:val="none" w:sz="0" w:space="0" w:color="auto"/>
            <w:bottom w:val="none" w:sz="0" w:space="0" w:color="auto"/>
            <w:right w:val="none" w:sz="0" w:space="0" w:color="auto"/>
          </w:divBdr>
        </w:div>
        <w:div w:id="531964547">
          <w:marLeft w:val="0"/>
          <w:marRight w:val="0"/>
          <w:marTop w:val="495"/>
          <w:marBottom w:val="630"/>
          <w:divBdr>
            <w:top w:val="none" w:sz="0" w:space="0" w:color="auto"/>
            <w:left w:val="none" w:sz="0" w:space="0" w:color="auto"/>
            <w:bottom w:val="none" w:sz="0" w:space="0" w:color="auto"/>
            <w:right w:val="none" w:sz="0" w:space="0" w:color="auto"/>
          </w:divBdr>
        </w:div>
        <w:div w:id="120078405">
          <w:marLeft w:val="0"/>
          <w:marRight w:val="0"/>
          <w:marTop w:val="0"/>
          <w:marBottom w:val="555"/>
          <w:divBdr>
            <w:top w:val="none" w:sz="0" w:space="0" w:color="auto"/>
            <w:left w:val="none" w:sz="0" w:space="0" w:color="auto"/>
            <w:bottom w:val="none" w:sz="0" w:space="0" w:color="auto"/>
            <w:right w:val="none" w:sz="0" w:space="0" w:color="auto"/>
          </w:divBdr>
          <w:divsChild>
            <w:div w:id="861929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39111798">
      <w:bodyDiv w:val="1"/>
      <w:marLeft w:val="0"/>
      <w:marRight w:val="0"/>
      <w:marTop w:val="0"/>
      <w:marBottom w:val="0"/>
      <w:divBdr>
        <w:top w:val="none" w:sz="0" w:space="0" w:color="auto"/>
        <w:left w:val="none" w:sz="0" w:space="0" w:color="auto"/>
        <w:bottom w:val="none" w:sz="0" w:space="0" w:color="auto"/>
        <w:right w:val="none" w:sz="0" w:space="0" w:color="auto"/>
      </w:divBdr>
      <w:divsChild>
        <w:div w:id="1769307705">
          <w:marLeft w:val="0"/>
          <w:marRight w:val="0"/>
          <w:marTop w:val="150"/>
          <w:marBottom w:val="450"/>
          <w:divBdr>
            <w:top w:val="none" w:sz="0" w:space="0" w:color="auto"/>
            <w:left w:val="none" w:sz="0" w:space="0" w:color="auto"/>
            <w:bottom w:val="none" w:sz="0" w:space="0" w:color="auto"/>
            <w:right w:val="none" w:sz="0" w:space="0" w:color="auto"/>
          </w:divBdr>
        </w:div>
        <w:div w:id="105780470">
          <w:marLeft w:val="0"/>
          <w:marRight w:val="0"/>
          <w:marTop w:val="0"/>
          <w:marBottom w:val="300"/>
          <w:divBdr>
            <w:top w:val="none" w:sz="0" w:space="0" w:color="auto"/>
            <w:left w:val="none" w:sz="0" w:space="0" w:color="auto"/>
            <w:bottom w:val="none" w:sz="0" w:space="0" w:color="auto"/>
            <w:right w:val="none" w:sz="0" w:space="0" w:color="auto"/>
          </w:divBdr>
        </w:div>
        <w:div w:id="938441364">
          <w:marLeft w:val="0"/>
          <w:marRight w:val="0"/>
          <w:marTop w:val="495"/>
          <w:marBottom w:val="630"/>
          <w:divBdr>
            <w:top w:val="none" w:sz="0" w:space="0" w:color="auto"/>
            <w:left w:val="none" w:sz="0" w:space="0" w:color="auto"/>
            <w:bottom w:val="none" w:sz="0" w:space="0" w:color="auto"/>
            <w:right w:val="none" w:sz="0" w:space="0" w:color="auto"/>
          </w:divBdr>
        </w:div>
      </w:divsChild>
    </w:div>
    <w:div w:id="639112434">
      <w:bodyDiv w:val="1"/>
      <w:marLeft w:val="0"/>
      <w:marRight w:val="0"/>
      <w:marTop w:val="0"/>
      <w:marBottom w:val="0"/>
      <w:divBdr>
        <w:top w:val="none" w:sz="0" w:space="0" w:color="auto"/>
        <w:left w:val="none" w:sz="0" w:space="0" w:color="auto"/>
        <w:bottom w:val="none" w:sz="0" w:space="0" w:color="auto"/>
        <w:right w:val="none" w:sz="0" w:space="0" w:color="auto"/>
      </w:divBdr>
      <w:divsChild>
        <w:div w:id="1975716408">
          <w:marLeft w:val="0"/>
          <w:marRight w:val="0"/>
          <w:marTop w:val="0"/>
          <w:marBottom w:val="150"/>
          <w:divBdr>
            <w:top w:val="none" w:sz="0" w:space="0" w:color="auto"/>
            <w:left w:val="none" w:sz="0" w:space="0" w:color="auto"/>
            <w:bottom w:val="none" w:sz="0" w:space="0" w:color="auto"/>
            <w:right w:val="none" w:sz="0" w:space="0" w:color="auto"/>
          </w:divBdr>
          <w:divsChild>
            <w:div w:id="708725363">
              <w:marLeft w:val="0"/>
              <w:marRight w:val="0"/>
              <w:marTop w:val="0"/>
              <w:marBottom w:val="0"/>
              <w:divBdr>
                <w:top w:val="none" w:sz="0" w:space="0" w:color="auto"/>
                <w:left w:val="none" w:sz="0" w:space="0" w:color="auto"/>
                <w:bottom w:val="none" w:sz="0" w:space="0" w:color="auto"/>
                <w:right w:val="none" w:sz="0" w:space="0" w:color="auto"/>
              </w:divBdr>
            </w:div>
            <w:div w:id="1905794663">
              <w:marLeft w:val="0"/>
              <w:marRight w:val="0"/>
              <w:marTop w:val="0"/>
              <w:marBottom w:val="0"/>
              <w:divBdr>
                <w:top w:val="none" w:sz="0" w:space="0" w:color="auto"/>
                <w:left w:val="none" w:sz="0" w:space="0" w:color="auto"/>
                <w:bottom w:val="none" w:sz="0" w:space="0" w:color="auto"/>
                <w:right w:val="none" w:sz="0" w:space="0" w:color="auto"/>
              </w:divBdr>
              <w:divsChild>
                <w:div w:id="771822249">
                  <w:marLeft w:val="0"/>
                  <w:marRight w:val="0"/>
                  <w:marTop w:val="0"/>
                  <w:marBottom w:val="0"/>
                  <w:divBdr>
                    <w:top w:val="none" w:sz="0" w:space="0" w:color="auto"/>
                    <w:left w:val="none" w:sz="0" w:space="0" w:color="auto"/>
                    <w:bottom w:val="none" w:sz="0" w:space="0" w:color="auto"/>
                    <w:right w:val="none" w:sz="0" w:space="0" w:color="auto"/>
                  </w:divBdr>
                  <w:divsChild>
                    <w:div w:id="425922582">
                      <w:marLeft w:val="0"/>
                      <w:marRight w:val="0"/>
                      <w:marTop w:val="0"/>
                      <w:marBottom w:val="0"/>
                      <w:divBdr>
                        <w:top w:val="none" w:sz="0" w:space="0" w:color="auto"/>
                        <w:left w:val="none" w:sz="0" w:space="0" w:color="auto"/>
                        <w:bottom w:val="none" w:sz="0" w:space="0" w:color="auto"/>
                        <w:right w:val="none" w:sz="0" w:space="0" w:color="auto"/>
                      </w:divBdr>
                      <w:divsChild>
                        <w:div w:id="816186636">
                          <w:marLeft w:val="0"/>
                          <w:marRight w:val="0"/>
                          <w:marTop w:val="0"/>
                          <w:marBottom w:val="0"/>
                          <w:divBdr>
                            <w:top w:val="none" w:sz="0" w:space="0" w:color="auto"/>
                            <w:left w:val="none" w:sz="0" w:space="0" w:color="auto"/>
                            <w:bottom w:val="none" w:sz="0" w:space="0" w:color="auto"/>
                            <w:right w:val="none" w:sz="0" w:space="0" w:color="auto"/>
                          </w:divBdr>
                        </w:div>
                      </w:divsChild>
                    </w:div>
                    <w:div w:id="450176052">
                      <w:marLeft w:val="0"/>
                      <w:marRight w:val="135"/>
                      <w:marTop w:val="0"/>
                      <w:marBottom w:val="0"/>
                      <w:divBdr>
                        <w:top w:val="none" w:sz="0" w:space="0" w:color="auto"/>
                        <w:left w:val="none" w:sz="0" w:space="0" w:color="auto"/>
                        <w:bottom w:val="none" w:sz="0" w:space="0" w:color="auto"/>
                        <w:right w:val="none" w:sz="0" w:space="0" w:color="auto"/>
                      </w:divBdr>
                    </w:div>
                    <w:div w:id="19052889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21713">
          <w:marLeft w:val="0"/>
          <w:marRight w:val="0"/>
          <w:marTop w:val="0"/>
          <w:marBottom w:val="0"/>
          <w:divBdr>
            <w:top w:val="none" w:sz="0" w:space="0" w:color="auto"/>
            <w:left w:val="none" w:sz="0" w:space="0" w:color="auto"/>
            <w:bottom w:val="none" w:sz="0" w:space="0" w:color="auto"/>
            <w:right w:val="none" w:sz="0" w:space="0" w:color="auto"/>
          </w:divBdr>
          <w:divsChild>
            <w:div w:id="617295025">
              <w:marLeft w:val="0"/>
              <w:marRight w:val="0"/>
              <w:marTop w:val="0"/>
              <w:marBottom w:val="0"/>
              <w:divBdr>
                <w:top w:val="none" w:sz="0" w:space="0" w:color="auto"/>
                <w:left w:val="none" w:sz="0" w:space="0" w:color="auto"/>
                <w:bottom w:val="none" w:sz="0" w:space="0" w:color="auto"/>
                <w:right w:val="none" w:sz="0" w:space="0" w:color="auto"/>
              </w:divBdr>
              <w:divsChild>
                <w:div w:id="232012014">
                  <w:marLeft w:val="0"/>
                  <w:marRight w:val="0"/>
                  <w:marTop w:val="0"/>
                  <w:marBottom w:val="0"/>
                  <w:divBdr>
                    <w:top w:val="none" w:sz="0" w:space="0" w:color="auto"/>
                    <w:left w:val="none" w:sz="0" w:space="0" w:color="auto"/>
                    <w:bottom w:val="none" w:sz="0" w:space="0" w:color="auto"/>
                    <w:right w:val="none" w:sz="0" w:space="0" w:color="auto"/>
                  </w:divBdr>
                </w:div>
              </w:divsChild>
            </w:div>
            <w:div w:id="1392999680">
              <w:marLeft w:val="0"/>
              <w:marRight w:val="0"/>
              <w:marTop w:val="375"/>
              <w:marBottom w:val="0"/>
              <w:divBdr>
                <w:top w:val="none" w:sz="0" w:space="0" w:color="auto"/>
                <w:left w:val="none" w:sz="0" w:space="0" w:color="auto"/>
                <w:bottom w:val="none" w:sz="0" w:space="0" w:color="auto"/>
                <w:right w:val="none" w:sz="0" w:space="0" w:color="auto"/>
              </w:divBdr>
              <w:divsChild>
                <w:div w:id="1301694141">
                  <w:marLeft w:val="0"/>
                  <w:marRight w:val="0"/>
                  <w:marTop w:val="0"/>
                  <w:marBottom w:val="0"/>
                  <w:divBdr>
                    <w:top w:val="none" w:sz="0" w:space="0" w:color="auto"/>
                    <w:left w:val="none" w:sz="0" w:space="0" w:color="auto"/>
                    <w:bottom w:val="none" w:sz="0" w:space="0" w:color="auto"/>
                    <w:right w:val="none" w:sz="0" w:space="0" w:color="auto"/>
                  </w:divBdr>
                  <w:divsChild>
                    <w:div w:id="36530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15425">
              <w:marLeft w:val="0"/>
              <w:marRight w:val="0"/>
              <w:marTop w:val="375"/>
              <w:marBottom w:val="0"/>
              <w:divBdr>
                <w:top w:val="none" w:sz="0" w:space="0" w:color="auto"/>
                <w:left w:val="none" w:sz="0" w:space="0" w:color="auto"/>
                <w:bottom w:val="none" w:sz="0" w:space="0" w:color="auto"/>
                <w:right w:val="none" w:sz="0" w:space="0" w:color="auto"/>
              </w:divBdr>
              <w:divsChild>
                <w:div w:id="655256608">
                  <w:marLeft w:val="0"/>
                  <w:marRight w:val="0"/>
                  <w:marTop w:val="0"/>
                  <w:marBottom w:val="0"/>
                  <w:divBdr>
                    <w:top w:val="none" w:sz="0" w:space="0" w:color="auto"/>
                    <w:left w:val="none" w:sz="0" w:space="0" w:color="auto"/>
                    <w:bottom w:val="none" w:sz="0" w:space="0" w:color="auto"/>
                    <w:right w:val="none" w:sz="0" w:space="0" w:color="auto"/>
                  </w:divBdr>
                </w:div>
              </w:divsChild>
            </w:div>
            <w:div w:id="993409791">
              <w:marLeft w:val="0"/>
              <w:marRight w:val="0"/>
              <w:marTop w:val="225"/>
              <w:marBottom w:val="0"/>
              <w:divBdr>
                <w:top w:val="none" w:sz="0" w:space="0" w:color="auto"/>
                <w:left w:val="none" w:sz="0" w:space="0" w:color="auto"/>
                <w:bottom w:val="none" w:sz="0" w:space="0" w:color="auto"/>
                <w:right w:val="none" w:sz="0" w:space="0" w:color="auto"/>
              </w:divBdr>
              <w:divsChild>
                <w:div w:id="1458648132">
                  <w:marLeft w:val="0"/>
                  <w:marRight w:val="0"/>
                  <w:marTop w:val="0"/>
                  <w:marBottom w:val="0"/>
                  <w:divBdr>
                    <w:top w:val="none" w:sz="0" w:space="0" w:color="auto"/>
                    <w:left w:val="none" w:sz="0" w:space="0" w:color="auto"/>
                    <w:bottom w:val="none" w:sz="0" w:space="0" w:color="auto"/>
                    <w:right w:val="none" w:sz="0" w:space="0" w:color="auto"/>
                  </w:divBdr>
                  <w:divsChild>
                    <w:div w:id="215169460">
                      <w:marLeft w:val="0"/>
                      <w:marRight w:val="0"/>
                      <w:marTop w:val="0"/>
                      <w:marBottom w:val="0"/>
                      <w:divBdr>
                        <w:top w:val="single" w:sz="6" w:space="0" w:color="D9D9D9"/>
                        <w:left w:val="none" w:sz="0" w:space="0" w:color="auto"/>
                        <w:bottom w:val="single" w:sz="6" w:space="0" w:color="D9D9D9"/>
                        <w:right w:val="none" w:sz="0" w:space="0" w:color="auto"/>
                      </w:divBdr>
                      <w:divsChild>
                        <w:div w:id="840197087">
                          <w:marLeft w:val="0"/>
                          <w:marRight w:val="0"/>
                          <w:marTop w:val="0"/>
                          <w:marBottom w:val="0"/>
                          <w:divBdr>
                            <w:top w:val="none" w:sz="0" w:space="0" w:color="auto"/>
                            <w:left w:val="none" w:sz="0" w:space="0" w:color="auto"/>
                            <w:bottom w:val="none" w:sz="0" w:space="0" w:color="auto"/>
                            <w:right w:val="none" w:sz="0" w:space="0" w:color="auto"/>
                          </w:divBdr>
                          <w:divsChild>
                            <w:div w:id="565186289">
                              <w:marLeft w:val="0"/>
                              <w:marRight w:val="0"/>
                              <w:marTop w:val="0"/>
                              <w:marBottom w:val="0"/>
                              <w:divBdr>
                                <w:top w:val="none" w:sz="0" w:space="0" w:color="auto"/>
                                <w:left w:val="none" w:sz="0" w:space="0" w:color="auto"/>
                                <w:bottom w:val="none" w:sz="0" w:space="0" w:color="auto"/>
                                <w:right w:val="none" w:sz="0" w:space="0" w:color="auto"/>
                              </w:divBdr>
                              <w:divsChild>
                                <w:div w:id="657654888">
                                  <w:marLeft w:val="0"/>
                                  <w:marRight w:val="0"/>
                                  <w:marTop w:val="0"/>
                                  <w:marBottom w:val="0"/>
                                  <w:divBdr>
                                    <w:top w:val="none" w:sz="0" w:space="0" w:color="auto"/>
                                    <w:left w:val="none" w:sz="0" w:space="0" w:color="auto"/>
                                    <w:bottom w:val="none" w:sz="0" w:space="0" w:color="auto"/>
                                    <w:right w:val="none" w:sz="0" w:space="0" w:color="auto"/>
                                  </w:divBdr>
                                  <w:divsChild>
                                    <w:div w:id="449709684">
                                      <w:marLeft w:val="0"/>
                                      <w:marRight w:val="0"/>
                                      <w:marTop w:val="0"/>
                                      <w:marBottom w:val="0"/>
                                      <w:divBdr>
                                        <w:top w:val="none" w:sz="0" w:space="0" w:color="auto"/>
                                        <w:left w:val="none" w:sz="0" w:space="0" w:color="auto"/>
                                        <w:bottom w:val="none" w:sz="0" w:space="0" w:color="auto"/>
                                        <w:right w:val="none" w:sz="0" w:space="0" w:color="auto"/>
                                      </w:divBdr>
                                      <w:divsChild>
                                        <w:div w:id="1046103879">
                                          <w:marLeft w:val="0"/>
                                          <w:marRight w:val="0"/>
                                          <w:marTop w:val="0"/>
                                          <w:marBottom w:val="0"/>
                                          <w:divBdr>
                                            <w:top w:val="none" w:sz="0" w:space="0" w:color="auto"/>
                                            <w:left w:val="none" w:sz="0" w:space="0" w:color="auto"/>
                                            <w:bottom w:val="none" w:sz="0" w:space="0" w:color="auto"/>
                                            <w:right w:val="none" w:sz="0" w:space="0" w:color="auto"/>
                                          </w:divBdr>
                                          <w:divsChild>
                                            <w:div w:id="2067871813">
                                              <w:marLeft w:val="0"/>
                                              <w:marRight w:val="0"/>
                                              <w:marTop w:val="0"/>
                                              <w:marBottom w:val="0"/>
                                              <w:divBdr>
                                                <w:top w:val="none" w:sz="0" w:space="0" w:color="auto"/>
                                                <w:left w:val="none" w:sz="0" w:space="0" w:color="auto"/>
                                                <w:bottom w:val="none" w:sz="0" w:space="0" w:color="auto"/>
                                                <w:right w:val="none" w:sz="0" w:space="0" w:color="auto"/>
                                              </w:divBdr>
                                              <w:divsChild>
                                                <w:div w:id="1689063535">
                                                  <w:marLeft w:val="0"/>
                                                  <w:marRight w:val="0"/>
                                                  <w:marTop w:val="0"/>
                                                  <w:marBottom w:val="0"/>
                                                  <w:divBdr>
                                                    <w:top w:val="none" w:sz="0" w:space="0" w:color="auto"/>
                                                    <w:left w:val="none" w:sz="0" w:space="0" w:color="auto"/>
                                                    <w:bottom w:val="none" w:sz="0" w:space="0" w:color="auto"/>
                                                    <w:right w:val="none" w:sz="0" w:space="0" w:color="auto"/>
                                                  </w:divBdr>
                                                  <w:divsChild>
                                                    <w:div w:id="515775259">
                                                      <w:marLeft w:val="0"/>
                                                      <w:marRight w:val="0"/>
                                                      <w:marTop w:val="0"/>
                                                      <w:marBottom w:val="0"/>
                                                      <w:divBdr>
                                                        <w:top w:val="none" w:sz="0" w:space="0" w:color="auto"/>
                                                        <w:left w:val="none" w:sz="0" w:space="0" w:color="auto"/>
                                                        <w:bottom w:val="none" w:sz="0" w:space="0" w:color="auto"/>
                                                        <w:right w:val="none" w:sz="0" w:space="0" w:color="auto"/>
                                                      </w:divBdr>
                                                      <w:divsChild>
                                                        <w:div w:id="1247618985">
                                                          <w:marLeft w:val="0"/>
                                                          <w:marRight w:val="0"/>
                                                          <w:marTop w:val="0"/>
                                                          <w:marBottom w:val="0"/>
                                                          <w:divBdr>
                                                            <w:top w:val="none" w:sz="0" w:space="0" w:color="auto"/>
                                                            <w:left w:val="none" w:sz="0" w:space="0" w:color="auto"/>
                                                            <w:bottom w:val="none" w:sz="0" w:space="0" w:color="auto"/>
                                                            <w:right w:val="none" w:sz="0" w:space="0" w:color="auto"/>
                                                          </w:divBdr>
                                                          <w:divsChild>
                                                            <w:div w:id="86274405">
                                                              <w:marLeft w:val="0"/>
                                                              <w:marRight w:val="45"/>
                                                              <w:marTop w:val="375"/>
                                                              <w:marBottom w:val="375"/>
                                                              <w:divBdr>
                                                                <w:top w:val="none" w:sz="0" w:space="0" w:color="auto"/>
                                                                <w:left w:val="none" w:sz="0" w:space="0" w:color="auto"/>
                                                                <w:bottom w:val="none" w:sz="0" w:space="0" w:color="auto"/>
                                                                <w:right w:val="none" w:sz="0" w:space="0" w:color="auto"/>
                                                              </w:divBdr>
                                                              <w:divsChild>
                                                                <w:div w:id="159319137">
                                                                  <w:marLeft w:val="0"/>
                                                                  <w:marRight w:val="0"/>
                                                                  <w:marTop w:val="0"/>
                                                                  <w:marBottom w:val="0"/>
                                                                  <w:divBdr>
                                                                    <w:top w:val="none" w:sz="0" w:space="0" w:color="auto"/>
                                                                    <w:left w:val="none" w:sz="0" w:space="0" w:color="auto"/>
                                                                    <w:bottom w:val="none" w:sz="0" w:space="0" w:color="auto"/>
                                                                    <w:right w:val="none" w:sz="0" w:space="0" w:color="auto"/>
                                                                  </w:divBdr>
                                                                  <w:divsChild>
                                                                    <w:div w:id="1971083971">
                                                                      <w:marLeft w:val="0"/>
                                                                      <w:marRight w:val="0"/>
                                                                      <w:marTop w:val="0"/>
                                                                      <w:marBottom w:val="0"/>
                                                                      <w:divBdr>
                                                                        <w:top w:val="none" w:sz="0" w:space="0" w:color="auto"/>
                                                                        <w:left w:val="none" w:sz="0" w:space="0" w:color="auto"/>
                                                                        <w:bottom w:val="none" w:sz="0" w:space="0" w:color="auto"/>
                                                                        <w:right w:val="none" w:sz="0" w:space="0" w:color="auto"/>
                                                                      </w:divBdr>
                                                                      <w:divsChild>
                                                                        <w:div w:id="1633364120">
                                                                          <w:marLeft w:val="0"/>
                                                                          <w:marRight w:val="240"/>
                                                                          <w:marTop w:val="0"/>
                                                                          <w:marBottom w:val="0"/>
                                                                          <w:divBdr>
                                                                            <w:top w:val="none" w:sz="0" w:space="0" w:color="auto"/>
                                                                            <w:left w:val="none" w:sz="0" w:space="0" w:color="auto"/>
                                                                            <w:bottom w:val="none" w:sz="0" w:space="0" w:color="auto"/>
                                                                            <w:right w:val="none" w:sz="0" w:space="0" w:color="auto"/>
                                                                          </w:divBdr>
                                                                          <w:divsChild>
                                                                            <w:div w:id="663706833">
                                                                              <w:marLeft w:val="0"/>
                                                                              <w:marRight w:val="0"/>
                                                                              <w:marTop w:val="0"/>
                                                                              <w:marBottom w:val="0"/>
                                                                              <w:divBdr>
                                                                                <w:top w:val="none" w:sz="0" w:space="0" w:color="auto"/>
                                                                                <w:left w:val="none" w:sz="0" w:space="0" w:color="auto"/>
                                                                                <w:bottom w:val="none" w:sz="0" w:space="0" w:color="auto"/>
                                                                                <w:right w:val="none" w:sz="0" w:space="0" w:color="auto"/>
                                                                              </w:divBdr>
                                                                              <w:divsChild>
                                                                                <w:div w:id="193516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4470">
                                                                          <w:marLeft w:val="0"/>
                                                                          <w:marRight w:val="0"/>
                                                                          <w:marTop w:val="0"/>
                                                                          <w:marBottom w:val="0"/>
                                                                          <w:divBdr>
                                                                            <w:top w:val="none" w:sz="0" w:space="0" w:color="auto"/>
                                                                            <w:left w:val="none" w:sz="0" w:space="0" w:color="auto"/>
                                                                            <w:bottom w:val="none" w:sz="0" w:space="0" w:color="auto"/>
                                                                            <w:right w:val="none" w:sz="0" w:space="0" w:color="auto"/>
                                                                          </w:divBdr>
                                                                          <w:divsChild>
                                                                            <w:div w:id="957759119">
                                                                              <w:marLeft w:val="0"/>
                                                                              <w:marRight w:val="0"/>
                                                                              <w:marTop w:val="0"/>
                                                                              <w:marBottom w:val="0"/>
                                                                              <w:divBdr>
                                                                                <w:top w:val="none" w:sz="0" w:space="0" w:color="auto"/>
                                                                                <w:left w:val="none" w:sz="0" w:space="0" w:color="auto"/>
                                                                                <w:bottom w:val="none" w:sz="0" w:space="0" w:color="auto"/>
                                                                                <w:right w:val="none" w:sz="0" w:space="0" w:color="auto"/>
                                                                              </w:divBdr>
                                                                              <w:divsChild>
                                                                                <w:div w:id="235018778">
                                                                                  <w:marLeft w:val="0"/>
                                                                                  <w:marRight w:val="0"/>
                                                                                  <w:marTop w:val="0"/>
                                                                                  <w:marBottom w:val="0"/>
                                                                                  <w:divBdr>
                                                                                    <w:top w:val="none" w:sz="0" w:space="0" w:color="auto"/>
                                                                                    <w:left w:val="none" w:sz="0" w:space="0" w:color="auto"/>
                                                                                    <w:bottom w:val="none" w:sz="0" w:space="0" w:color="auto"/>
                                                                                    <w:right w:val="none" w:sz="0" w:space="0" w:color="auto"/>
                                                                                  </w:divBdr>
                                                                                </w:div>
                                                                                <w:div w:id="1891962884">
                                                                                  <w:marLeft w:val="0"/>
                                                                                  <w:marRight w:val="0"/>
                                                                                  <w:marTop w:val="0"/>
                                                                                  <w:marBottom w:val="75"/>
                                                                                  <w:divBdr>
                                                                                    <w:top w:val="none" w:sz="0" w:space="0" w:color="auto"/>
                                                                                    <w:left w:val="none" w:sz="0" w:space="0" w:color="auto"/>
                                                                                    <w:bottom w:val="none" w:sz="0" w:space="0" w:color="auto"/>
                                                                                    <w:right w:val="none" w:sz="0" w:space="0" w:color="auto"/>
                                                                                  </w:divBdr>
                                                                                  <w:divsChild>
                                                                                    <w:div w:id="1178928158">
                                                                                      <w:marLeft w:val="0"/>
                                                                                      <w:marRight w:val="0"/>
                                                                                      <w:marTop w:val="120"/>
                                                                                      <w:marBottom w:val="0"/>
                                                                                      <w:divBdr>
                                                                                        <w:top w:val="none" w:sz="0" w:space="0" w:color="auto"/>
                                                                                        <w:left w:val="none" w:sz="0" w:space="0" w:color="auto"/>
                                                                                        <w:bottom w:val="none" w:sz="0" w:space="0" w:color="auto"/>
                                                                                        <w:right w:val="none" w:sz="0" w:space="0" w:color="auto"/>
                                                                                      </w:divBdr>
                                                                                      <w:divsChild>
                                                                                        <w:div w:id="138976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656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570350">
              <w:marLeft w:val="0"/>
              <w:marRight w:val="0"/>
              <w:marTop w:val="225"/>
              <w:marBottom w:val="0"/>
              <w:divBdr>
                <w:top w:val="none" w:sz="0" w:space="0" w:color="auto"/>
                <w:left w:val="none" w:sz="0" w:space="0" w:color="auto"/>
                <w:bottom w:val="none" w:sz="0" w:space="0" w:color="auto"/>
                <w:right w:val="none" w:sz="0" w:space="0" w:color="auto"/>
              </w:divBdr>
              <w:divsChild>
                <w:div w:id="191635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87994">
      <w:bodyDiv w:val="1"/>
      <w:marLeft w:val="0"/>
      <w:marRight w:val="0"/>
      <w:marTop w:val="0"/>
      <w:marBottom w:val="0"/>
      <w:divBdr>
        <w:top w:val="none" w:sz="0" w:space="0" w:color="auto"/>
        <w:left w:val="none" w:sz="0" w:space="0" w:color="auto"/>
        <w:bottom w:val="none" w:sz="0" w:space="0" w:color="auto"/>
        <w:right w:val="none" w:sz="0" w:space="0" w:color="auto"/>
      </w:divBdr>
      <w:divsChild>
        <w:div w:id="290938645">
          <w:marLeft w:val="0"/>
          <w:marRight w:val="375"/>
          <w:marTop w:val="0"/>
          <w:marBottom w:val="0"/>
          <w:divBdr>
            <w:top w:val="none" w:sz="0" w:space="0" w:color="auto"/>
            <w:left w:val="none" w:sz="0" w:space="0" w:color="auto"/>
            <w:bottom w:val="none" w:sz="0" w:space="0" w:color="auto"/>
            <w:right w:val="none" w:sz="0" w:space="0" w:color="auto"/>
          </w:divBdr>
        </w:div>
        <w:div w:id="1513565121">
          <w:marLeft w:val="0"/>
          <w:marRight w:val="0"/>
          <w:marTop w:val="0"/>
          <w:marBottom w:val="0"/>
          <w:divBdr>
            <w:top w:val="none" w:sz="0" w:space="0" w:color="auto"/>
            <w:left w:val="none" w:sz="0" w:space="0" w:color="auto"/>
            <w:bottom w:val="none" w:sz="0" w:space="0" w:color="auto"/>
            <w:right w:val="none" w:sz="0" w:space="0" w:color="auto"/>
          </w:divBdr>
        </w:div>
      </w:divsChild>
    </w:div>
    <w:div w:id="639922810">
      <w:bodyDiv w:val="1"/>
      <w:marLeft w:val="0"/>
      <w:marRight w:val="0"/>
      <w:marTop w:val="0"/>
      <w:marBottom w:val="0"/>
      <w:divBdr>
        <w:top w:val="none" w:sz="0" w:space="0" w:color="auto"/>
        <w:left w:val="none" w:sz="0" w:space="0" w:color="auto"/>
        <w:bottom w:val="none" w:sz="0" w:space="0" w:color="auto"/>
        <w:right w:val="none" w:sz="0" w:space="0" w:color="auto"/>
      </w:divBdr>
      <w:divsChild>
        <w:div w:id="562175895">
          <w:marLeft w:val="0"/>
          <w:marRight w:val="0"/>
          <w:marTop w:val="0"/>
          <w:marBottom w:val="150"/>
          <w:divBdr>
            <w:top w:val="none" w:sz="0" w:space="0" w:color="auto"/>
            <w:left w:val="none" w:sz="0" w:space="0" w:color="auto"/>
            <w:bottom w:val="none" w:sz="0" w:space="0" w:color="auto"/>
            <w:right w:val="none" w:sz="0" w:space="0" w:color="auto"/>
          </w:divBdr>
          <w:divsChild>
            <w:div w:id="1248076151">
              <w:marLeft w:val="0"/>
              <w:marRight w:val="0"/>
              <w:marTop w:val="0"/>
              <w:marBottom w:val="0"/>
              <w:divBdr>
                <w:top w:val="none" w:sz="0" w:space="0" w:color="auto"/>
                <w:left w:val="none" w:sz="0" w:space="0" w:color="auto"/>
                <w:bottom w:val="none" w:sz="0" w:space="0" w:color="auto"/>
                <w:right w:val="none" w:sz="0" w:space="0" w:color="auto"/>
              </w:divBdr>
              <w:divsChild>
                <w:div w:id="1542210271">
                  <w:marLeft w:val="0"/>
                  <w:marRight w:val="150"/>
                  <w:marTop w:val="0"/>
                  <w:marBottom w:val="0"/>
                  <w:divBdr>
                    <w:top w:val="none" w:sz="0" w:space="0" w:color="auto"/>
                    <w:left w:val="none" w:sz="0" w:space="0" w:color="auto"/>
                    <w:bottom w:val="none" w:sz="0" w:space="0" w:color="auto"/>
                    <w:right w:val="none" w:sz="0" w:space="0" w:color="auto"/>
                  </w:divBdr>
                </w:div>
                <w:div w:id="161701039">
                  <w:marLeft w:val="0"/>
                  <w:marRight w:val="150"/>
                  <w:marTop w:val="0"/>
                  <w:marBottom w:val="0"/>
                  <w:divBdr>
                    <w:top w:val="none" w:sz="0" w:space="0" w:color="auto"/>
                    <w:left w:val="none" w:sz="0" w:space="0" w:color="auto"/>
                    <w:bottom w:val="none" w:sz="0" w:space="0" w:color="auto"/>
                    <w:right w:val="none" w:sz="0" w:space="0" w:color="auto"/>
                  </w:divBdr>
                </w:div>
              </w:divsChild>
            </w:div>
            <w:div w:id="45225876">
              <w:marLeft w:val="0"/>
              <w:marRight w:val="0"/>
              <w:marTop w:val="0"/>
              <w:marBottom w:val="0"/>
              <w:divBdr>
                <w:top w:val="none" w:sz="0" w:space="0" w:color="auto"/>
                <w:left w:val="none" w:sz="0" w:space="0" w:color="auto"/>
                <w:bottom w:val="none" w:sz="0" w:space="0" w:color="auto"/>
                <w:right w:val="none" w:sz="0" w:space="0" w:color="auto"/>
              </w:divBdr>
              <w:divsChild>
                <w:div w:id="1814983481">
                  <w:marLeft w:val="0"/>
                  <w:marRight w:val="0"/>
                  <w:marTop w:val="0"/>
                  <w:marBottom w:val="0"/>
                  <w:divBdr>
                    <w:top w:val="none" w:sz="0" w:space="0" w:color="auto"/>
                    <w:left w:val="none" w:sz="0" w:space="0" w:color="auto"/>
                    <w:bottom w:val="none" w:sz="0" w:space="0" w:color="auto"/>
                    <w:right w:val="none" w:sz="0" w:space="0" w:color="auto"/>
                  </w:divBdr>
                  <w:divsChild>
                    <w:div w:id="2020540484">
                      <w:marLeft w:val="0"/>
                      <w:marRight w:val="0"/>
                      <w:marTop w:val="0"/>
                      <w:marBottom w:val="0"/>
                      <w:divBdr>
                        <w:top w:val="none" w:sz="0" w:space="0" w:color="auto"/>
                        <w:left w:val="none" w:sz="0" w:space="0" w:color="auto"/>
                        <w:bottom w:val="none" w:sz="0" w:space="0" w:color="auto"/>
                        <w:right w:val="none" w:sz="0" w:space="0" w:color="auto"/>
                      </w:divBdr>
                      <w:divsChild>
                        <w:div w:id="1396507344">
                          <w:marLeft w:val="0"/>
                          <w:marRight w:val="0"/>
                          <w:marTop w:val="0"/>
                          <w:marBottom w:val="0"/>
                          <w:divBdr>
                            <w:top w:val="none" w:sz="0" w:space="0" w:color="auto"/>
                            <w:left w:val="none" w:sz="0" w:space="0" w:color="auto"/>
                            <w:bottom w:val="none" w:sz="0" w:space="0" w:color="auto"/>
                            <w:right w:val="none" w:sz="0" w:space="0" w:color="auto"/>
                          </w:divBdr>
                        </w:div>
                      </w:divsChild>
                    </w:div>
                    <w:div w:id="12177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5025">
          <w:marLeft w:val="0"/>
          <w:marRight w:val="0"/>
          <w:marTop w:val="0"/>
          <w:marBottom w:val="0"/>
          <w:divBdr>
            <w:top w:val="none" w:sz="0" w:space="0" w:color="auto"/>
            <w:left w:val="none" w:sz="0" w:space="0" w:color="auto"/>
            <w:bottom w:val="none" w:sz="0" w:space="0" w:color="auto"/>
            <w:right w:val="none" w:sz="0" w:space="0" w:color="auto"/>
          </w:divBdr>
          <w:divsChild>
            <w:div w:id="1490705008">
              <w:marLeft w:val="0"/>
              <w:marRight w:val="0"/>
              <w:marTop w:val="0"/>
              <w:marBottom w:val="0"/>
              <w:divBdr>
                <w:top w:val="none" w:sz="0" w:space="0" w:color="auto"/>
                <w:left w:val="none" w:sz="0" w:space="0" w:color="auto"/>
                <w:bottom w:val="none" w:sz="0" w:space="0" w:color="auto"/>
                <w:right w:val="none" w:sz="0" w:space="0" w:color="auto"/>
              </w:divBdr>
              <w:divsChild>
                <w:div w:id="2024168824">
                  <w:marLeft w:val="0"/>
                  <w:marRight w:val="0"/>
                  <w:marTop w:val="0"/>
                  <w:marBottom w:val="0"/>
                  <w:divBdr>
                    <w:top w:val="none" w:sz="0" w:space="0" w:color="auto"/>
                    <w:left w:val="none" w:sz="0" w:space="0" w:color="auto"/>
                    <w:bottom w:val="none" w:sz="0" w:space="0" w:color="auto"/>
                    <w:right w:val="none" w:sz="0" w:space="0" w:color="auto"/>
                  </w:divBdr>
                </w:div>
              </w:divsChild>
            </w:div>
            <w:div w:id="2073187091">
              <w:marLeft w:val="0"/>
              <w:marRight w:val="0"/>
              <w:marTop w:val="375"/>
              <w:marBottom w:val="0"/>
              <w:divBdr>
                <w:top w:val="none" w:sz="0" w:space="0" w:color="auto"/>
                <w:left w:val="none" w:sz="0" w:space="0" w:color="auto"/>
                <w:bottom w:val="none" w:sz="0" w:space="0" w:color="auto"/>
                <w:right w:val="none" w:sz="0" w:space="0" w:color="auto"/>
              </w:divBdr>
              <w:divsChild>
                <w:div w:id="311909652">
                  <w:marLeft w:val="0"/>
                  <w:marRight w:val="0"/>
                  <w:marTop w:val="0"/>
                  <w:marBottom w:val="0"/>
                  <w:divBdr>
                    <w:top w:val="none" w:sz="0" w:space="0" w:color="auto"/>
                    <w:left w:val="none" w:sz="0" w:space="0" w:color="auto"/>
                    <w:bottom w:val="none" w:sz="0" w:space="0" w:color="auto"/>
                    <w:right w:val="none" w:sz="0" w:space="0" w:color="auto"/>
                  </w:divBdr>
                  <w:divsChild>
                    <w:div w:id="2683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204">
              <w:marLeft w:val="0"/>
              <w:marRight w:val="0"/>
              <w:marTop w:val="375"/>
              <w:marBottom w:val="0"/>
              <w:divBdr>
                <w:top w:val="none" w:sz="0" w:space="0" w:color="auto"/>
                <w:left w:val="none" w:sz="0" w:space="0" w:color="auto"/>
                <w:bottom w:val="none" w:sz="0" w:space="0" w:color="auto"/>
                <w:right w:val="none" w:sz="0" w:space="0" w:color="auto"/>
              </w:divBdr>
              <w:divsChild>
                <w:div w:id="683242116">
                  <w:marLeft w:val="0"/>
                  <w:marRight w:val="0"/>
                  <w:marTop w:val="0"/>
                  <w:marBottom w:val="0"/>
                  <w:divBdr>
                    <w:top w:val="none" w:sz="0" w:space="0" w:color="auto"/>
                    <w:left w:val="none" w:sz="0" w:space="0" w:color="auto"/>
                    <w:bottom w:val="none" w:sz="0" w:space="0" w:color="auto"/>
                    <w:right w:val="none" w:sz="0" w:space="0" w:color="auto"/>
                  </w:divBdr>
                </w:div>
              </w:divsChild>
            </w:div>
            <w:div w:id="2020499107">
              <w:marLeft w:val="0"/>
              <w:marRight w:val="0"/>
              <w:marTop w:val="225"/>
              <w:marBottom w:val="0"/>
              <w:divBdr>
                <w:top w:val="none" w:sz="0" w:space="0" w:color="auto"/>
                <w:left w:val="none" w:sz="0" w:space="0" w:color="auto"/>
                <w:bottom w:val="none" w:sz="0" w:space="0" w:color="auto"/>
                <w:right w:val="none" w:sz="0" w:space="0" w:color="auto"/>
              </w:divBdr>
              <w:divsChild>
                <w:div w:id="836772279">
                  <w:marLeft w:val="0"/>
                  <w:marRight w:val="0"/>
                  <w:marTop w:val="0"/>
                  <w:marBottom w:val="0"/>
                  <w:divBdr>
                    <w:top w:val="none" w:sz="0" w:space="0" w:color="auto"/>
                    <w:left w:val="none" w:sz="0" w:space="0" w:color="auto"/>
                    <w:bottom w:val="none" w:sz="0" w:space="0" w:color="auto"/>
                    <w:right w:val="none" w:sz="0" w:space="0" w:color="auto"/>
                  </w:divBdr>
                </w:div>
              </w:divsChild>
            </w:div>
            <w:div w:id="1125345453">
              <w:marLeft w:val="0"/>
              <w:marRight w:val="0"/>
              <w:marTop w:val="225"/>
              <w:marBottom w:val="0"/>
              <w:divBdr>
                <w:top w:val="none" w:sz="0" w:space="0" w:color="auto"/>
                <w:left w:val="none" w:sz="0" w:space="0" w:color="auto"/>
                <w:bottom w:val="none" w:sz="0" w:space="0" w:color="auto"/>
                <w:right w:val="none" w:sz="0" w:space="0" w:color="auto"/>
              </w:divBdr>
              <w:divsChild>
                <w:div w:id="923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4371">
      <w:bodyDiv w:val="1"/>
      <w:marLeft w:val="0"/>
      <w:marRight w:val="0"/>
      <w:marTop w:val="0"/>
      <w:marBottom w:val="0"/>
      <w:divBdr>
        <w:top w:val="none" w:sz="0" w:space="0" w:color="auto"/>
        <w:left w:val="none" w:sz="0" w:space="0" w:color="auto"/>
        <w:bottom w:val="none" w:sz="0" w:space="0" w:color="auto"/>
        <w:right w:val="none" w:sz="0" w:space="0" w:color="auto"/>
      </w:divBdr>
      <w:divsChild>
        <w:div w:id="73866108">
          <w:marLeft w:val="0"/>
          <w:marRight w:val="0"/>
          <w:marTop w:val="0"/>
          <w:marBottom w:val="75"/>
          <w:divBdr>
            <w:top w:val="none" w:sz="0" w:space="0" w:color="auto"/>
            <w:left w:val="none" w:sz="0" w:space="0" w:color="auto"/>
            <w:bottom w:val="none" w:sz="0" w:space="0" w:color="auto"/>
            <w:right w:val="none" w:sz="0" w:space="0" w:color="auto"/>
          </w:divBdr>
        </w:div>
        <w:div w:id="95291596">
          <w:marLeft w:val="0"/>
          <w:marRight w:val="0"/>
          <w:marTop w:val="0"/>
          <w:marBottom w:val="0"/>
          <w:divBdr>
            <w:top w:val="none" w:sz="0" w:space="0" w:color="auto"/>
            <w:left w:val="none" w:sz="0" w:space="0" w:color="auto"/>
            <w:bottom w:val="none" w:sz="0" w:space="0" w:color="auto"/>
            <w:right w:val="none" w:sz="0" w:space="0" w:color="auto"/>
          </w:divBdr>
        </w:div>
        <w:div w:id="1699771348">
          <w:marLeft w:val="0"/>
          <w:marRight w:val="0"/>
          <w:marTop w:val="0"/>
          <w:marBottom w:val="750"/>
          <w:divBdr>
            <w:top w:val="none" w:sz="0" w:space="0" w:color="auto"/>
            <w:left w:val="none" w:sz="0" w:space="0" w:color="auto"/>
            <w:bottom w:val="none" w:sz="0" w:space="0" w:color="auto"/>
            <w:right w:val="none" w:sz="0" w:space="0" w:color="auto"/>
          </w:divBdr>
          <w:divsChild>
            <w:div w:id="1180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45624">
      <w:bodyDiv w:val="1"/>
      <w:marLeft w:val="0"/>
      <w:marRight w:val="0"/>
      <w:marTop w:val="0"/>
      <w:marBottom w:val="0"/>
      <w:divBdr>
        <w:top w:val="none" w:sz="0" w:space="0" w:color="auto"/>
        <w:left w:val="none" w:sz="0" w:space="0" w:color="auto"/>
        <w:bottom w:val="none" w:sz="0" w:space="0" w:color="auto"/>
        <w:right w:val="none" w:sz="0" w:space="0" w:color="auto"/>
      </w:divBdr>
      <w:divsChild>
        <w:div w:id="825896052">
          <w:marLeft w:val="0"/>
          <w:marRight w:val="0"/>
          <w:marTop w:val="0"/>
          <w:marBottom w:val="330"/>
          <w:divBdr>
            <w:top w:val="none" w:sz="0" w:space="0" w:color="auto"/>
            <w:left w:val="none" w:sz="0" w:space="0" w:color="auto"/>
            <w:bottom w:val="none" w:sz="0" w:space="0" w:color="auto"/>
            <w:right w:val="none" w:sz="0" w:space="0" w:color="auto"/>
          </w:divBdr>
        </w:div>
        <w:div w:id="27337568">
          <w:marLeft w:val="0"/>
          <w:marRight w:val="0"/>
          <w:marTop w:val="0"/>
          <w:marBottom w:val="540"/>
          <w:divBdr>
            <w:top w:val="none" w:sz="0" w:space="0" w:color="auto"/>
            <w:left w:val="none" w:sz="0" w:space="0" w:color="auto"/>
            <w:bottom w:val="none" w:sz="0" w:space="0" w:color="auto"/>
            <w:right w:val="none" w:sz="0" w:space="0" w:color="auto"/>
          </w:divBdr>
        </w:div>
        <w:div w:id="1924490263">
          <w:marLeft w:val="0"/>
          <w:marRight w:val="0"/>
          <w:marTop w:val="0"/>
          <w:marBottom w:val="825"/>
          <w:divBdr>
            <w:top w:val="none" w:sz="0" w:space="0" w:color="auto"/>
            <w:left w:val="none" w:sz="0" w:space="0" w:color="auto"/>
            <w:bottom w:val="none" w:sz="0" w:space="0" w:color="auto"/>
            <w:right w:val="none" w:sz="0" w:space="0" w:color="auto"/>
          </w:divBdr>
          <w:divsChild>
            <w:div w:id="1721780884">
              <w:marLeft w:val="0"/>
              <w:marRight w:val="0"/>
              <w:marTop w:val="0"/>
              <w:marBottom w:val="0"/>
              <w:divBdr>
                <w:top w:val="none" w:sz="0" w:space="0" w:color="auto"/>
                <w:left w:val="none" w:sz="0" w:space="0" w:color="auto"/>
                <w:bottom w:val="none" w:sz="0" w:space="0" w:color="auto"/>
                <w:right w:val="none" w:sz="0" w:space="0" w:color="auto"/>
              </w:divBdr>
              <w:divsChild>
                <w:div w:id="1789548476">
                  <w:marLeft w:val="0"/>
                  <w:marRight w:val="0"/>
                  <w:marTop w:val="0"/>
                  <w:marBottom w:val="0"/>
                  <w:divBdr>
                    <w:top w:val="none" w:sz="0" w:space="0" w:color="auto"/>
                    <w:left w:val="none" w:sz="0" w:space="0" w:color="auto"/>
                    <w:bottom w:val="none" w:sz="0" w:space="0" w:color="auto"/>
                    <w:right w:val="none" w:sz="0" w:space="0" w:color="auto"/>
                  </w:divBdr>
                  <w:divsChild>
                    <w:div w:id="266355883">
                      <w:marLeft w:val="0"/>
                      <w:marRight w:val="0"/>
                      <w:marTop w:val="0"/>
                      <w:marBottom w:val="0"/>
                      <w:divBdr>
                        <w:top w:val="none" w:sz="0" w:space="0" w:color="auto"/>
                        <w:left w:val="none" w:sz="0" w:space="0" w:color="auto"/>
                        <w:bottom w:val="none" w:sz="0" w:space="0" w:color="auto"/>
                        <w:right w:val="none" w:sz="0" w:space="0" w:color="auto"/>
                      </w:divBdr>
                      <w:divsChild>
                        <w:div w:id="630793579">
                          <w:marLeft w:val="0"/>
                          <w:marRight w:val="0"/>
                          <w:marTop w:val="0"/>
                          <w:marBottom w:val="0"/>
                          <w:divBdr>
                            <w:top w:val="none" w:sz="0" w:space="0" w:color="auto"/>
                            <w:left w:val="none" w:sz="0" w:space="0" w:color="auto"/>
                            <w:bottom w:val="none" w:sz="0" w:space="0" w:color="auto"/>
                            <w:right w:val="none" w:sz="0" w:space="0" w:color="auto"/>
                          </w:divBdr>
                        </w:div>
                      </w:divsChild>
                    </w:div>
                    <w:div w:id="1738432438">
                      <w:marLeft w:val="0"/>
                      <w:marRight w:val="0"/>
                      <w:marTop w:val="0"/>
                      <w:marBottom w:val="0"/>
                      <w:divBdr>
                        <w:top w:val="none" w:sz="0" w:space="0" w:color="auto"/>
                        <w:left w:val="none" w:sz="0" w:space="0" w:color="auto"/>
                        <w:bottom w:val="none" w:sz="0" w:space="0" w:color="auto"/>
                        <w:right w:val="none" w:sz="0" w:space="0" w:color="auto"/>
                      </w:divBdr>
                      <w:divsChild>
                        <w:div w:id="19363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418473">
          <w:marLeft w:val="0"/>
          <w:marRight w:val="0"/>
          <w:marTop w:val="0"/>
          <w:marBottom w:val="360"/>
          <w:divBdr>
            <w:top w:val="none" w:sz="0" w:space="0" w:color="auto"/>
            <w:left w:val="none" w:sz="0" w:space="0" w:color="auto"/>
            <w:bottom w:val="none" w:sz="0" w:space="0" w:color="auto"/>
            <w:right w:val="none" w:sz="0" w:space="0" w:color="auto"/>
          </w:divBdr>
        </w:div>
      </w:divsChild>
    </w:div>
    <w:div w:id="641348228">
      <w:bodyDiv w:val="1"/>
      <w:marLeft w:val="0"/>
      <w:marRight w:val="0"/>
      <w:marTop w:val="0"/>
      <w:marBottom w:val="0"/>
      <w:divBdr>
        <w:top w:val="none" w:sz="0" w:space="0" w:color="auto"/>
        <w:left w:val="none" w:sz="0" w:space="0" w:color="auto"/>
        <w:bottom w:val="none" w:sz="0" w:space="0" w:color="auto"/>
        <w:right w:val="none" w:sz="0" w:space="0" w:color="auto"/>
      </w:divBdr>
      <w:divsChild>
        <w:div w:id="1250848327">
          <w:marLeft w:val="0"/>
          <w:marRight w:val="0"/>
          <w:marTop w:val="300"/>
          <w:marBottom w:val="300"/>
          <w:divBdr>
            <w:top w:val="none" w:sz="0" w:space="0" w:color="auto"/>
            <w:left w:val="none" w:sz="0" w:space="0" w:color="auto"/>
            <w:bottom w:val="none" w:sz="0" w:space="0" w:color="auto"/>
            <w:right w:val="none" w:sz="0" w:space="0" w:color="auto"/>
          </w:divBdr>
        </w:div>
        <w:div w:id="1246304816">
          <w:marLeft w:val="0"/>
          <w:marRight w:val="0"/>
          <w:marTop w:val="0"/>
          <w:marBottom w:val="0"/>
          <w:divBdr>
            <w:top w:val="none" w:sz="0" w:space="0" w:color="auto"/>
            <w:left w:val="none" w:sz="0" w:space="0" w:color="auto"/>
            <w:bottom w:val="none" w:sz="0" w:space="0" w:color="auto"/>
            <w:right w:val="none" w:sz="0" w:space="0" w:color="auto"/>
          </w:divBdr>
        </w:div>
      </w:divsChild>
    </w:div>
    <w:div w:id="641472519">
      <w:bodyDiv w:val="1"/>
      <w:marLeft w:val="0"/>
      <w:marRight w:val="0"/>
      <w:marTop w:val="0"/>
      <w:marBottom w:val="0"/>
      <w:divBdr>
        <w:top w:val="none" w:sz="0" w:space="0" w:color="auto"/>
        <w:left w:val="none" w:sz="0" w:space="0" w:color="auto"/>
        <w:bottom w:val="none" w:sz="0" w:space="0" w:color="auto"/>
        <w:right w:val="none" w:sz="0" w:space="0" w:color="auto"/>
      </w:divBdr>
      <w:divsChild>
        <w:div w:id="359624368">
          <w:marLeft w:val="0"/>
          <w:marRight w:val="0"/>
          <w:marTop w:val="0"/>
          <w:marBottom w:val="150"/>
          <w:divBdr>
            <w:top w:val="none" w:sz="0" w:space="0" w:color="auto"/>
            <w:left w:val="none" w:sz="0" w:space="0" w:color="auto"/>
            <w:bottom w:val="none" w:sz="0" w:space="0" w:color="auto"/>
            <w:right w:val="none" w:sz="0" w:space="0" w:color="auto"/>
          </w:divBdr>
          <w:divsChild>
            <w:div w:id="363404593">
              <w:marLeft w:val="0"/>
              <w:marRight w:val="0"/>
              <w:marTop w:val="0"/>
              <w:marBottom w:val="0"/>
              <w:divBdr>
                <w:top w:val="none" w:sz="0" w:space="0" w:color="auto"/>
                <w:left w:val="none" w:sz="0" w:space="0" w:color="auto"/>
                <w:bottom w:val="none" w:sz="0" w:space="0" w:color="auto"/>
                <w:right w:val="none" w:sz="0" w:space="0" w:color="auto"/>
              </w:divBdr>
              <w:divsChild>
                <w:div w:id="465394818">
                  <w:marLeft w:val="0"/>
                  <w:marRight w:val="150"/>
                  <w:marTop w:val="0"/>
                  <w:marBottom w:val="0"/>
                  <w:divBdr>
                    <w:top w:val="none" w:sz="0" w:space="0" w:color="auto"/>
                    <w:left w:val="none" w:sz="0" w:space="0" w:color="auto"/>
                    <w:bottom w:val="none" w:sz="0" w:space="0" w:color="auto"/>
                    <w:right w:val="none" w:sz="0" w:space="0" w:color="auto"/>
                  </w:divBdr>
                </w:div>
                <w:div w:id="236134700">
                  <w:marLeft w:val="0"/>
                  <w:marRight w:val="150"/>
                  <w:marTop w:val="0"/>
                  <w:marBottom w:val="0"/>
                  <w:divBdr>
                    <w:top w:val="none" w:sz="0" w:space="0" w:color="auto"/>
                    <w:left w:val="none" w:sz="0" w:space="0" w:color="auto"/>
                    <w:bottom w:val="none" w:sz="0" w:space="0" w:color="auto"/>
                    <w:right w:val="none" w:sz="0" w:space="0" w:color="auto"/>
                  </w:divBdr>
                </w:div>
              </w:divsChild>
            </w:div>
            <w:div w:id="157502056">
              <w:marLeft w:val="0"/>
              <w:marRight w:val="0"/>
              <w:marTop w:val="0"/>
              <w:marBottom w:val="0"/>
              <w:divBdr>
                <w:top w:val="none" w:sz="0" w:space="0" w:color="auto"/>
                <w:left w:val="none" w:sz="0" w:space="0" w:color="auto"/>
                <w:bottom w:val="none" w:sz="0" w:space="0" w:color="auto"/>
                <w:right w:val="none" w:sz="0" w:space="0" w:color="auto"/>
              </w:divBdr>
              <w:divsChild>
                <w:div w:id="1806389627">
                  <w:marLeft w:val="0"/>
                  <w:marRight w:val="0"/>
                  <w:marTop w:val="0"/>
                  <w:marBottom w:val="0"/>
                  <w:divBdr>
                    <w:top w:val="none" w:sz="0" w:space="0" w:color="auto"/>
                    <w:left w:val="none" w:sz="0" w:space="0" w:color="auto"/>
                    <w:bottom w:val="none" w:sz="0" w:space="0" w:color="auto"/>
                    <w:right w:val="none" w:sz="0" w:space="0" w:color="auto"/>
                  </w:divBdr>
                  <w:divsChild>
                    <w:div w:id="1856920773">
                      <w:marLeft w:val="0"/>
                      <w:marRight w:val="0"/>
                      <w:marTop w:val="0"/>
                      <w:marBottom w:val="0"/>
                      <w:divBdr>
                        <w:top w:val="none" w:sz="0" w:space="0" w:color="auto"/>
                        <w:left w:val="none" w:sz="0" w:space="0" w:color="auto"/>
                        <w:bottom w:val="none" w:sz="0" w:space="0" w:color="auto"/>
                        <w:right w:val="none" w:sz="0" w:space="0" w:color="auto"/>
                      </w:divBdr>
                      <w:divsChild>
                        <w:div w:id="2022973051">
                          <w:marLeft w:val="0"/>
                          <w:marRight w:val="0"/>
                          <w:marTop w:val="0"/>
                          <w:marBottom w:val="0"/>
                          <w:divBdr>
                            <w:top w:val="none" w:sz="0" w:space="0" w:color="auto"/>
                            <w:left w:val="none" w:sz="0" w:space="0" w:color="auto"/>
                            <w:bottom w:val="none" w:sz="0" w:space="0" w:color="auto"/>
                            <w:right w:val="none" w:sz="0" w:space="0" w:color="auto"/>
                          </w:divBdr>
                        </w:div>
                      </w:divsChild>
                    </w:div>
                    <w:div w:id="590891149">
                      <w:marLeft w:val="0"/>
                      <w:marRight w:val="135"/>
                      <w:marTop w:val="0"/>
                      <w:marBottom w:val="0"/>
                      <w:divBdr>
                        <w:top w:val="none" w:sz="0" w:space="0" w:color="auto"/>
                        <w:left w:val="none" w:sz="0" w:space="0" w:color="auto"/>
                        <w:bottom w:val="none" w:sz="0" w:space="0" w:color="auto"/>
                        <w:right w:val="none" w:sz="0" w:space="0" w:color="auto"/>
                      </w:divBdr>
                    </w:div>
                    <w:div w:id="18026517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8565">
          <w:marLeft w:val="0"/>
          <w:marRight w:val="0"/>
          <w:marTop w:val="0"/>
          <w:marBottom w:val="0"/>
          <w:divBdr>
            <w:top w:val="none" w:sz="0" w:space="0" w:color="auto"/>
            <w:left w:val="none" w:sz="0" w:space="0" w:color="auto"/>
            <w:bottom w:val="none" w:sz="0" w:space="0" w:color="auto"/>
            <w:right w:val="none" w:sz="0" w:space="0" w:color="auto"/>
          </w:divBdr>
          <w:divsChild>
            <w:div w:id="1150756758">
              <w:marLeft w:val="0"/>
              <w:marRight w:val="0"/>
              <w:marTop w:val="0"/>
              <w:marBottom w:val="0"/>
              <w:divBdr>
                <w:top w:val="none" w:sz="0" w:space="0" w:color="auto"/>
                <w:left w:val="none" w:sz="0" w:space="0" w:color="auto"/>
                <w:bottom w:val="none" w:sz="0" w:space="0" w:color="auto"/>
                <w:right w:val="none" w:sz="0" w:space="0" w:color="auto"/>
              </w:divBdr>
              <w:divsChild>
                <w:div w:id="1970277452">
                  <w:marLeft w:val="0"/>
                  <w:marRight w:val="0"/>
                  <w:marTop w:val="0"/>
                  <w:marBottom w:val="0"/>
                  <w:divBdr>
                    <w:top w:val="none" w:sz="0" w:space="0" w:color="auto"/>
                    <w:left w:val="none" w:sz="0" w:space="0" w:color="auto"/>
                    <w:bottom w:val="none" w:sz="0" w:space="0" w:color="auto"/>
                    <w:right w:val="none" w:sz="0" w:space="0" w:color="auto"/>
                  </w:divBdr>
                </w:div>
              </w:divsChild>
            </w:div>
            <w:div w:id="854029641">
              <w:marLeft w:val="0"/>
              <w:marRight w:val="0"/>
              <w:marTop w:val="375"/>
              <w:marBottom w:val="0"/>
              <w:divBdr>
                <w:top w:val="none" w:sz="0" w:space="0" w:color="auto"/>
                <w:left w:val="none" w:sz="0" w:space="0" w:color="auto"/>
                <w:bottom w:val="none" w:sz="0" w:space="0" w:color="auto"/>
                <w:right w:val="none" w:sz="0" w:space="0" w:color="auto"/>
              </w:divBdr>
              <w:divsChild>
                <w:div w:id="573703410">
                  <w:marLeft w:val="0"/>
                  <w:marRight w:val="0"/>
                  <w:marTop w:val="0"/>
                  <w:marBottom w:val="0"/>
                  <w:divBdr>
                    <w:top w:val="none" w:sz="0" w:space="0" w:color="auto"/>
                    <w:left w:val="none" w:sz="0" w:space="0" w:color="auto"/>
                    <w:bottom w:val="none" w:sz="0" w:space="0" w:color="auto"/>
                    <w:right w:val="none" w:sz="0" w:space="0" w:color="auto"/>
                  </w:divBdr>
                  <w:divsChild>
                    <w:div w:id="7490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7096">
              <w:marLeft w:val="0"/>
              <w:marRight w:val="0"/>
              <w:marTop w:val="375"/>
              <w:marBottom w:val="0"/>
              <w:divBdr>
                <w:top w:val="none" w:sz="0" w:space="0" w:color="auto"/>
                <w:left w:val="none" w:sz="0" w:space="0" w:color="auto"/>
                <w:bottom w:val="none" w:sz="0" w:space="0" w:color="auto"/>
                <w:right w:val="none" w:sz="0" w:space="0" w:color="auto"/>
              </w:divBdr>
              <w:divsChild>
                <w:div w:id="2966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7942">
      <w:bodyDiv w:val="1"/>
      <w:marLeft w:val="0"/>
      <w:marRight w:val="0"/>
      <w:marTop w:val="0"/>
      <w:marBottom w:val="0"/>
      <w:divBdr>
        <w:top w:val="none" w:sz="0" w:space="0" w:color="auto"/>
        <w:left w:val="none" w:sz="0" w:space="0" w:color="auto"/>
        <w:bottom w:val="none" w:sz="0" w:space="0" w:color="auto"/>
        <w:right w:val="none" w:sz="0" w:space="0" w:color="auto"/>
      </w:divBdr>
      <w:divsChild>
        <w:div w:id="430324264">
          <w:marLeft w:val="0"/>
          <w:marRight w:val="0"/>
          <w:marTop w:val="0"/>
          <w:marBottom w:val="300"/>
          <w:divBdr>
            <w:top w:val="none" w:sz="0" w:space="0" w:color="auto"/>
            <w:left w:val="none" w:sz="0" w:space="0" w:color="auto"/>
            <w:bottom w:val="none" w:sz="0" w:space="0" w:color="auto"/>
            <w:right w:val="none" w:sz="0" w:space="0" w:color="auto"/>
          </w:divBdr>
        </w:div>
      </w:divsChild>
    </w:div>
    <w:div w:id="642931093">
      <w:bodyDiv w:val="1"/>
      <w:marLeft w:val="0"/>
      <w:marRight w:val="0"/>
      <w:marTop w:val="0"/>
      <w:marBottom w:val="0"/>
      <w:divBdr>
        <w:top w:val="none" w:sz="0" w:space="0" w:color="auto"/>
        <w:left w:val="none" w:sz="0" w:space="0" w:color="auto"/>
        <w:bottom w:val="none" w:sz="0" w:space="0" w:color="auto"/>
        <w:right w:val="none" w:sz="0" w:space="0" w:color="auto"/>
      </w:divBdr>
      <w:divsChild>
        <w:div w:id="660039558">
          <w:marLeft w:val="0"/>
          <w:marRight w:val="0"/>
          <w:marTop w:val="0"/>
          <w:marBottom w:val="300"/>
          <w:divBdr>
            <w:top w:val="none" w:sz="0" w:space="0" w:color="auto"/>
            <w:left w:val="none" w:sz="0" w:space="0" w:color="auto"/>
            <w:bottom w:val="none" w:sz="0" w:space="0" w:color="auto"/>
            <w:right w:val="none" w:sz="0" w:space="0" w:color="auto"/>
          </w:divBdr>
        </w:div>
      </w:divsChild>
    </w:div>
    <w:div w:id="643774762">
      <w:bodyDiv w:val="1"/>
      <w:marLeft w:val="0"/>
      <w:marRight w:val="0"/>
      <w:marTop w:val="0"/>
      <w:marBottom w:val="0"/>
      <w:divBdr>
        <w:top w:val="none" w:sz="0" w:space="0" w:color="auto"/>
        <w:left w:val="none" w:sz="0" w:space="0" w:color="auto"/>
        <w:bottom w:val="none" w:sz="0" w:space="0" w:color="auto"/>
        <w:right w:val="none" w:sz="0" w:space="0" w:color="auto"/>
      </w:divBdr>
      <w:divsChild>
        <w:div w:id="1627352349">
          <w:marLeft w:val="0"/>
          <w:marRight w:val="0"/>
          <w:marTop w:val="0"/>
          <w:marBottom w:val="300"/>
          <w:divBdr>
            <w:top w:val="none" w:sz="0" w:space="0" w:color="auto"/>
            <w:left w:val="none" w:sz="0" w:space="0" w:color="auto"/>
            <w:bottom w:val="none" w:sz="0" w:space="0" w:color="auto"/>
            <w:right w:val="none" w:sz="0" w:space="0" w:color="auto"/>
          </w:divBdr>
        </w:div>
      </w:divsChild>
    </w:div>
    <w:div w:id="643970195">
      <w:bodyDiv w:val="1"/>
      <w:marLeft w:val="0"/>
      <w:marRight w:val="0"/>
      <w:marTop w:val="0"/>
      <w:marBottom w:val="0"/>
      <w:divBdr>
        <w:top w:val="none" w:sz="0" w:space="0" w:color="auto"/>
        <w:left w:val="none" w:sz="0" w:space="0" w:color="auto"/>
        <w:bottom w:val="none" w:sz="0" w:space="0" w:color="auto"/>
        <w:right w:val="none" w:sz="0" w:space="0" w:color="auto"/>
      </w:divBdr>
      <w:divsChild>
        <w:div w:id="1822311800">
          <w:marLeft w:val="0"/>
          <w:marRight w:val="0"/>
          <w:marTop w:val="0"/>
          <w:marBottom w:val="300"/>
          <w:divBdr>
            <w:top w:val="none" w:sz="0" w:space="0" w:color="auto"/>
            <w:left w:val="none" w:sz="0" w:space="0" w:color="auto"/>
            <w:bottom w:val="none" w:sz="0" w:space="0" w:color="auto"/>
            <w:right w:val="none" w:sz="0" w:space="0" w:color="auto"/>
          </w:divBdr>
        </w:div>
      </w:divsChild>
    </w:div>
    <w:div w:id="644091022">
      <w:bodyDiv w:val="1"/>
      <w:marLeft w:val="0"/>
      <w:marRight w:val="0"/>
      <w:marTop w:val="0"/>
      <w:marBottom w:val="0"/>
      <w:divBdr>
        <w:top w:val="none" w:sz="0" w:space="0" w:color="auto"/>
        <w:left w:val="none" w:sz="0" w:space="0" w:color="auto"/>
        <w:bottom w:val="none" w:sz="0" w:space="0" w:color="auto"/>
        <w:right w:val="none" w:sz="0" w:space="0" w:color="auto"/>
      </w:divBdr>
      <w:divsChild>
        <w:div w:id="970524302">
          <w:marLeft w:val="0"/>
          <w:marRight w:val="375"/>
          <w:marTop w:val="0"/>
          <w:marBottom w:val="0"/>
          <w:divBdr>
            <w:top w:val="none" w:sz="0" w:space="0" w:color="auto"/>
            <w:left w:val="none" w:sz="0" w:space="0" w:color="auto"/>
            <w:bottom w:val="none" w:sz="0" w:space="0" w:color="auto"/>
            <w:right w:val="none" w:sz="0" w:space="0" w:color="auto"/>
          </w:divBdr>
        </w:div>
        <w:div w:id="252057566">
          <w:marLeft w:val="0"/>
          <w:marRight w:val="0"/>
          <w:marTop w:val="0"/>
          <w:marBottom w:val="0"/>
          <w:divBdr>
            <w:top w:val="none" w:sz="0" w:space="0" w:color="auto"/>
            <w:left w:val="none" w:sz="0" w:space="0" w:color="auto"/>
            <w:bottom w:val="none" w:sz="0" w:space="0" w:color="auto"/>
            <w:right w:val="none" w:sz="0" w:space="0" w:color="auto"/>
          </w:divBdr>
        </w:div>
      </w:divsChild>
    </w:div>
    <w:div w:id="644506772">
      <w:bodyDiv w:val="1"/>
      <w:marLeft w:val="0"/>
      <w:marRight w:val="0"/>
      <w:marTop w:val="0"/>
      <w:marBottom w:val="0"/>
      <w:divBdr>
        <w:top w:val="none" w:sz="0" w:space="0" w:color="auto"/>
        <w:left w:val="none" w:sz="0" w:space="0" w:color="auto"/>
        <w:bottom w:val="none" w:sz="0" w:space="0" w:color="auto"/>
        <w:right w:val="none" w:sz="0" w:space="0" w:color="auto"/>
      </w:divBdr>
      <w:divsChild>
        <w:div w:id="1038239822">
          <w:marLeft w:val="0"/>
          <w:marRight w:val="0"/>
          <w:marTop w:val="0"/>
          <w:marBottom w:val="150"/>
          <w:divBdr>
            <w:top w:val="none" w:sz="0" w:space="0" w:color="auto"/>
            <w:left w:val="none" w:sz="0" w:space="0" w:color="auto"/>
            <w:bottom w:val="none" w:sz="0" w:space="0" w:color="auto"/>
            <w:right w:val="none" w:sz="0" w:space="0" w:color="auto"/>
          </w:divBdr>
          <w:divsChild>
            <w:div w:id="375156104">
              <w:marLeft w:val="0"/>
              <w:marRight w:val="0"/>
              <w:marTop w:val="0"/>
              <w:marBottom w:val="0"/>
              <w:divBdr>
                <w:top w:val="none" w:sz="0" w:space="0" w:color="auto"/>
                <w:left w:val="none" w:sz="0" w:space="0" w:color="auto"/>
                <w:bottom w:val="none" w:sz="0" w:space="0" w:color="auto"/>
                <w:right w:val="none" w:sz="0" w:space="0" w:color="auto"/>
              </w:divBdr>
            </w:div>
            <w:div w:id="239411034">
              <w:marLeft w:val="0"/>
              <w:marRight w:val="0"/>
              <w:marTop w:val="0"/>
              <w:marBottom w:val="0"/>
              <w:divBdr>
                <w:top w:val="none" w:sz="0" w:space="0" w:color="auto"/>
                <w:left w:val="none" w:sz="0" w:space="0" w:color="auto"/>
                <w:bottom w:val="none" w:sz="0" w:space="0" w:color="auto"/>
                <w:right w:val="none" w:sz="0" w:space="0" w:color="auto"/>
              </w:divBdr>
              <w:divsChild>
                <w:div w:id="802357272">
                  <w:marLeft w:val="0"/>
                  <w:marRight w:val="0"/>
                  <w:marTop w:val="0"/>
                  <w:marBottom w:val="0"/>
                  <w:divBdr>
                    <w:top w:val="none" w:sz="0" w:space="0" w:color="auto"/>
                    <w:left w:val="none" w:sz="0" w:space="0" w:color="auto"/>
                    <w:bottom w:val="none" w:sz="0" w:space="0" w:color="auto"/>
                    <w:right w:val="none" w:sz="0" w:space="0" w:color="auto"/>
                  </w:divBdr>
                  <w:divsChild>
                    <w:div w:id="2126608785">
                      <w:marLeft w:val="0"/>
                      <w:marRight w:val="0"/>
                      <w:marTop w:val="0"/>
                      <w:marBottom w:val="0"/>
                      <w:divBdr>
                        <w:top w:val="none" w:sz="0" w:space="0" w:color="auto"/>
                        <w:left w:val="none" w:sz="0" w:space="0" w:color="auto"/>
                        <w:bottom w:val="none" w:sz="0" w:space="0" w:color="auto"/>
                        <w:right w:val="none" w:sz="0" w:space="0" w:color="auto"/>
                      </w:divBdr>
                      <w:divsChild>
                        <w:div w:id="619410633">
                          <w:marLeft w:val="0"/>
                          <w:marRight w:val="0"/>
                          <w:marTop w:val="0"/>
                          <w:marBottom w:val="0"/>
                          <w:divBdr>
                            <w:top w:val="none" w:sz="0" w:space="0" w:color="auto"/>
                            <w:left w:val="none" w:sz="0" w:space="0" w:color="auto"/>
                            <w:bottom w:val="none" w:sz="0" w:space="0" w:color="auto"/>
                            <w:right w:val="none" w:sz="0" w:space="0" w:color="auto"/>
                          </w:divBdr>
                        </w:div>
                      </w:divsChild>
                    </w:div>
                    <w:div w:id="1471098518">
                      <w:marLeft w:val="0"/>
                      <w:marRight w:val="135"/>
                      <w:marTop w:val="0"/>
                      <w:marBottom w:val="0"/>
                      <w:divBdr>
                        <w:top w:val="none" w:sz="0" w:space="0" w:color="auto"/>
                        <w:left w:val="none" w:sz="0" w:space="0" w:color="auto"/>
                        <w:bottom w:val="none" w:sz="0" w:space="0" w:color="auto"/>
                        <w:right w:val="none" w:sz="0" w:space="0" w:color="auto"/>
                      </w:divBdr>
                    </w:div>
                    <w:div w:id="13665159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074">
          <w:marLeft w:val="0"/>
          <w:marRight w:val="0"/>
          <w:marTop w:val="0"/>
          <w:marBottom w:val="0"/>
          <w:divBdr>
            <w:top w:val="none" w:sz="0" w:space="0" w:color="auto"/>
            <w:left w:val="none" w:sz="0" w:space="0" w:color="auto"/>
            <w:bottom w:val="none" w:sz="0" w:space="0" w:color="auto"/>
            <w:right w:val="none" w:sz="0" w:space="0" w:color="auto"/>
          </w:divBdr>
          <w:divsChild>
            <w:div w:id="1299644635">
              <w:marLeft w:val="0"/>
              <w:marRight w:val="0"/>
              <w:marTop w:val="0"/>
              <w:marBottom w:val="0"/>
              <w:divBdr>
                <w:top w:val="none" w:sz="0" w:space="0" w:color="auto"/>
                <w:left w:val="none" w:sz="0" w:space="0" w:color="auto"/>
                <w:bottom w:val="none" w:sz="0" w:space="0" w:color="auto"/>
                <w:right w:val="none" w:sz="0" w:space="0" w:color="auto"/>
              </w:divBdr>
              <w:divsChild>
                <w:div w:id="2012708758">
                  <w:marLeft w:val="0"/>
                  <w:marRight w:val="0"/>
                  <w:marTop w:val="0"/>
                  <w:marBottom w:val="0"/>
                  <w:divBdr>
                    <w:top w:val="none" w:sz="0" w:space="0" w:color="auto"/>
                    <w:left w:val="none" w:sz="0" w:space="0" w:color="auto"/>
                    <w:bottom w:val="none" w:sz="0" w:space="0" w:color="auto"/>
                    <w:right w:val="none" w:sz="0" w:space="0" w:color="auto"/>
                  </w:divBdr>
                </w:div>
              </w:divsChild>
            </w:div>
            <w:div w:id="370107711">
              <w:marLeft w:val="0"/>
              <w:marRight w:val="0"/>
              <w:marTop w:val="225"/>
              <w:marBottom w:val="0"/>
              <w:divBdr>
                <w:top w:val="none" w:sz="0" w:space="0" w:color="auto"/>
                <w:left w:val="none" w:sz="0" w:space="0" w:color="auto"/>
                <w:bottom w:val="none" w:sz="0" w:space="0" w:color="auto"/>
                <w:right w:val="none" w:sz="0" w:space="0" w:color="auto"/>
              </w:divBdr>
              <w:divsChild>
                <w:div w:id="1256865253">
                  <w:marLeft w:val="0"/>
                  <w:marRight w:val="0"/>
                  <w:marTop w:val="0"/>
                  <w:marBottom w:val="0"/>
                  <w:divBdr>
                    <w:top w:val="none" w:sz="0" w:space="0" w:color="auto"/>
                    <w:left w:val="none" w:sz="0" w:space="0" w:color="auto"/>
                    <w:bottom w:val="none" w:sz="0" w:space="0" w:color="auto"/>
                    <w:right w:val="none" w:sz="0" w:space="0" w:color="auto"/>
                  </w:divBdr>
                </w:div>
              </w:divsChild>
            </w:div>
            <w:div w:id="1412894614">
              <w:marLeft w:val="0"/>
              <w:marRight w:val="0"/>
              <w:marTop w:val="375"/>
              <w:marBottom w:val="0"/>
              <w:divBdr>
                <w:top w:val="none" w:sz="0" w:space="0" w:color="auto"/>
                <w:left w:val="none" w:sz="0" w:space="0" w:color="auto"/>
                <w:bottom w:val="none" w:sz="0" w:space="0" w:color="auto"/>
                <w:right w:val="none" w:sz="0" w:space="0" w:color="auto"/>
              </w:divBdr>
              <w:divsChild>
                <w:div w:id="1042248884">
                  <w:marLeft w:val="0"/>
                  <w:marRight w:val="0"/>
                  <w:marTop w:val="0"/>
                  <w:marBottom w:val="0"/>
                  <w:divBdr>
                    <w:top w:val="none" w:sz="0" w:space="0" w:color="auto"/>
                    <w:left w:val="none" w:sz="0" w:space="0" w:color="auto"/>
                    <w:bottom w:val="none" w:sz="0" w:space="0" w:color="auto"/>
                    <w:right w:val="none" w:sz="0" w:space="0" w:color="auto"/>
                  </w:divBdr>
                  <w:divsChild>
                    <w:div w:id="105862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51271">
      <w:bodyDiv w:val="1"/>
      <w:marLeft w:val="0"/>
      <w:marRight w:val="0"/>
      <w:marTop w:val="0"/>
      <w:marBottom w:val="0"/>
      <w:divBdr>
        <w:top w:val="none" w:sz="0" w:space="0" w:color="auto"/>
        <w:left w:val="none" w:sz="0" w:space="0" w:color="auto"/>
        <w:bottom w:val="none" w:sz="0" w:space="0" w:color="auto"/>
        <w:right w:val="none" w:sz="0" w:space="0" w:color="auto"/>
      </w:divBdr>
      <w:divsChild>
        <w:div w:id="69423065">
          <w:marLeft w:val="0"/>
          <w:marRight w:val="0"/>
          <w:marTop w:val="0"/>
          <w:marBottom w:val="75"/>
          <w:divBdr>
            <w:top w:val="none" w:sz="0" w:space="0" w:color="auto"/>
            <w:left w:val="none" w:sz="0" w:space="0" w:color="auto"/>
            <w:bottom w:val="none" w:sz="0" w:space="0" w:color="auto"/>
            <w:right w:val="none" w:sz="0" w:space="0" w:color="auto"/>
          </w:divBdr>
        </w:div>
        <w:div w:id="170008837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5202581">
      <w:bodyDiv w:val="1"/>
      <w:marLeft w:val="0"/>
      <w:marRight w:val="0"/>
      <w:marTop w:val="0"/>
      <w:marBottom w:val="0"/>
      <w:divBdr>
        <w:top w:val="none" w:sz="0" w:space="0" w:color="auto"/>
        <w:left w:val="none" w:sz="0" w:space="0" w:color="auto"/>
        <w:bottom w:val="none" w:sz="0" w:space="0" w:color="auto"/>
        <w:right w:val="none" w:sz="0" w:space="0" w:color="auto"/>
      </w:divBdr>
      <w:divsChild>
        <w:div w:id="2067600218">
          <w:marLeft w:val="0"/>
          <w:marRight w:val="150"/>
          <w:marTop w:val="0"/>
          <w:marBottom w:val="75"/>
          <w:divBdr>
            <w:top w:val="none" w:sz="0" w:space="0" w:color="auto"/>
            <w:left w:val="none" w:sz="0" w:space="0" w:color="auto"/>
            <w:bottom w:val="none" w:sz="0" w:space="0" w:color="auto"/>
            <w:right w:val="none" w:sz="0" w:space="0" w:color="auto"/>
          </w:divBdr>
        </w:div>
        <w:div w:id="1609771351">
          <w:marLeft w:val="0"/>
          <w:marRight w:val="150"/>
          <w:marTop w:val="150"/>
          <w:marBottom w:val="150"/>
          <w:divBdr>
            <w:top w:val="none" w:sz="0" w:space="0" w:color="auto"/>
            <w:left w:val="none" w:sz="0" w:space="0" w:color="auto"/>
            <w:bottom w:val="none" w:sz="0" w:space="0" w:color="auto"/>
            <w:right w:val="none" w:sz="0" w:space="0" w:color="auto"/>
          </w:divBdr>
        </w:div>
        <w:div w:id="1907064588">
          <w:marLeft w:val="0"/>
          <w:marRight w:val="150"/>
          <w:marTop w:val="0"/>
          <w:marBottom w:val="0"/>
          <w:divBdr>
            <w:top w:val="none" w:sz="0" w:space="0" w:color="auto"/>
            <w:left w:val="none" w:sz="0" w:space="0" w:color="auto"/>
            <w:bottom w:val="none" w:sz="0" w:space="0" w:color="auto"/>
            <w:right w:val="none" w:sz="0" w:space="0" w:color="auto"/>
          </w:divBdr>
        </w:div>
      </w:divsChild>
    </w:div>
    <w:div w:id="645210816">
      <w:bodyDiv w:val="1"/>
      <w:marLeft w:val="0"/>
      <w:marRight w:val="0"/>
      <w:marTop w:val="0"/>
      <w:marBottom w:val="0"/>
      <w:divBdr>
        <w:top w:val="none" w:sz="0" w:space="0" w:color="auto"/>
        <w:left w:val="none" w:sz="0" w:space="0" w:color="auto"/>
        <w:bottom w:val="none" w:sz="0" w:space="0" w:color="auto"/>
        <w:right w:val="none" w:sz="0" w:space="0" w:color="auto"/>
      </w:divBdr>
      <w:divsChild>
        <w:div w:id="1016540941">
          <w:marLeft w:val="0"/>
          <w:marRight w:val="0"/>
          <w:marTop w:val="0"/>
          <w:marBottom w:val="150"/>
          <w:divBdr>
            <w:top w:val="none" w:sz="0" w:space="0" w:color="auto"/>
            <w:left w:val="none" w:sz="0" w:space="0" w:color="auto"/>
            <w:bottom w:val="none" w:sz="0" w:space="0" w:color="auto"/>
            <w:right w:val="none" w:sz="0" w:space="0" w:color="auto"/>
          </w:divBdr>
          <w:divsChild>
            <w:div w:id="263660805">
              <w:marLeft w:val="0"/>
              <w:marRight w:val="0"/>
              <w:marTop w:val="0"/>
              <w:marBottom w:val="0"/>
              <w:divBdr>
                <w:top w:val="none" w:sz="0" w:space="0" w:color="auto"/>
                <w:left w:val="none" w:sz="0" w:space="0" w:color="auto"/>
                <w:bottom w:val="none" w:sz="0" w:space="0" w:color="auto"/>
                <w:right w:val="none" w:sz="0" w:space="0" w:color="auto"/>
              </w:divBdr>
              <w:divsChild>
                <w:div w:id="316346354">
                  <w:marLeft w:val="0"/>
                  <w:marRight w:val="150"/>
                  <w:marTop w:val="0"/>
                  <w:marBottom w:val="0"/>
                  <w:divBdr>
                    <w:top w:val="none" w:sz="0" w:space="0" w:color="auto"/>
                    <w:left w:val="none" w:sz="0" w:space="0" w:color="auto"/>
                    <w:bottom w:val="none" w:sz="0" w:space="0" w:color="auto"/>
                    <w:right w:val="none" w:sz="0" w:space="0" w:color="auto"/>
                  </w:divBdr>
                </w:div>
                <w:div w:id="1190608570">
                  <w:marLeft w:val="0"/>
                  <w:marRight w:val="150"/>
                  <w:marTop w:val="0"/>
                  <w:marBottom w:val="0"/>
                  <w:divBdr>
                    <w:top w:val="none" w:sz="0" w:space="0" w:color="auto"/>
                    <w:left w:val="none" w:sz="0" w:space="0" w:color="auto"/>
                    <w:bottom w:val="none" w:sz="0" w:space="0" w:color="auto"/>
                    <w:right w:val="none" w:sz="0" w:space="0" w:color="auto"/>
                  </w:divBdr>
                </w:div>
              </w:divsChild>
            </w:div>
            <w:div w:id="1718510283">
              <w:marLeft w:val="0"/>
              <w:marRight w:val="0"/>
              <w:marTop w:val="0"/>
              <w:marBottom w:val="0"/>
              <w:divBdr>
                <w:top w:val="none" w:sz="0" w:space="0" w:color="auto"/>
                <w:left w:val="none" w:sz="0" w:space="0" w:color="auto"/>
                <w:bottom w:val="none" w:sz="0" w:space="0" w:color="auto"/>
                <w:right w:val="none" w:sz="0" w:space="0" w:color="auto"/>
              </w:divBdr>
              <w:divsChild>
                <w:div w:id="467554105">
                  <w:marLeft w:val="0"/>
                  <w:marRight w:val="0"/>
                  <w:marTop w:val="0"/>
                  <w:marBottom w:val="0"/>
                  <w:divBdr>
                    <w:top w:val="none" w:sz="0" w:space="0" w:color="auto"/>
                    <w:left w:val="none" w:sz="0" w:space="0" w:color="auto"/>
                    <w:bottom w:val="none" w:sz="0" w:space="0" w:color="auto"/>
                    <w:right w:val="none" w:sz="0" w:space="0" w:color="auto"/>
                  </w:divBdr>
                  <w:divsChild>
                    <w:div w:id="734209559">
                      <w:marLeft w:val="0"/>
                      <w:marRight w:val="0"/>
                      <w:marTop w:val="0"/>
                      <w:marBottom w:val="0"/>
                      <w:divBdr>
                        <w:top w:val="none" w:sz="0" w:space="0" w:color="auto"/>
                        <w:left w:val="none" w:sz="0" w:space="0" w:color="auto"/>
                        <w:bottom w:val="none" w:sz="0" w:space="0" w:color="auto"/>
                        <w:right w:val="none" w:sz="0" w:space="0" w:color="auto"/>
                      </w:divBdr>
                      <w:divsChild>
                        <w:div w:id="1163661931">
                          <w:marLeft w:val="0"/>
                          <w:marRight w:val="0"/>
                          <w:marTop w:val="0"/>
                          <w:marBottom w:val="0"/>
                          <w:divBdr>
                            <w:top w:val="none" w:sz="0" w:space="0" w:color="auto"/>
                            <w:left w:val="none" w:sz="0" w:space="0" w:color="auto"/>
                            <w:bottom w:val="none" w:sz="0" w:space="0" w:color="auto"/>
                            <w:right w:val="none" w:sz="0" w:space="0" w:color="auto"/>
                          </w:divBdr>
                        </w:div>
                      </w:divsChild>
                    </w:div>
                    <w:div w:id="1314531926">
                      <w:marLeft w:val="0"/>
                      <w:marRight w:val="135"/>
                      <w:marTop w:val="0"/>
                      <w:marBottom w:val="0"/>
                      <w:divBdr>
                        <w:top w:val="none" w:sz="0" w:space="0" w:color="auto"/>
                        <w:left w:val="none" w:sz="0" w:space="0" w:color="auto"/>
                        <w:bottom w:val="none" w:sz="0" w:space="0" w:color="auto"/>
                        <w:right w:val="none" w:sz="0" w:space="0" w:color="auto"/>
                      </w:divBdr>
                    </w:div>
                    <w:div w:id="9423431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7822">
          <w:marLeft w:val="0"/>
          <w:marRight w:val="0"/>
          <w:marTop w:val="0"/>
          <w:marBottom w:val="0"/>
          <w:divBdr>
            <w:top w:val="none" w:sz="0" w:space="0" w:color="auto"/>
            <w:left w:val="none" w:sz="0" w:space="0" w:color="auto"/>
            <w:bottom w:val="none" w:sz="0" w:space="0" w:color="auto"/>
            <w:right w:val="none" w:sz="0" w:space="0" w:color="auto"/>
          </w:divBdr>
          <w:divsChild>
            <w:div w:id="1930770505">
              <w:marLeft w:val="0"/>
              <w:marRight w:val="0"/>
              <w:marTop w:val="0"/>
              <w:marBottom w:val="0"/>
              <w:divBdr>
                <w:top w:val="none" w:sz="0" w:space="0" w:color="auto"/>
                <w:left w:val="none" w:sz="0" w:space="0" w:color="auto"/>
                <w:bottom w:val="none" w:sz="0" w:space="0" w:color="auto"/>
                <w:right w:val="none" w:sz="0" w:space="0" w:color="auto"/>
              </w:divBdr>
              <w:divsChild>
                <w:div w:id="562721152">
                  <w:marLeft w:val="0"/>
                  <w:marRight w:val="0"/>
                  <w:marTop w:val="0"/>
                  <w:marBottom w:val="0"/>
                  <w:divBdr>
                    <w:top w:val="none" w:sz="0" w:space="0" w:color="auto"/>
                    <w:left w:val="none" w:sz="0" w:space="0" w:color="auto"/>
                    <w:bottom w:val="none" w:sz="0" w:space="0" w:color="auto"/>
                    <w:right w:val="none" w:sz="0" w:space="0" w:color="auto"/>
                  </w:divBdr>
                </w:div>
              </w:divsChild>
            </w:div>
            <w:div w:id="1009214719">
              <w:marLeft w:val="0"/>
              <w:marRight w:val="0"/>
              <w:marTop w:val="375"/>
              <w:marBottom w:val="0"/>
              <w:divBdr>
                <w:top w:val="none" w:sz="0" w:space="0" w:color="auto"/>
                <w:left w:val="none" w:sz="0" w:space="0" w:color="auto"/>
                <w:bottom w:val="none" w:sz="0" w:space="0" w:color="auto"/>
                <w:right w:val="none" w:sz="0" w:space="0" w:color="auto"/>
              </w:divBdr>
              <w:divsChild>
                <w:div w:id="115102294">
                  <w:marLeft w:val="0"/>
                  <w:marRight w:val="0"/>
                  <w:marTop w:val="0"/>
                  <w:marBottom w:val="0"/>
                  <w:divBdr>
                    <w:top w:val="none" w:sz="0" w:space="0" w:color="auto"/>
                    <w:left w:val="none" w:sz="0" w:space="0" w:color="auto"/>
                    <w:bottom w:val="none" w:sz="0" w:space="0" w:color="auto"/>
                    <w:right w:val="none" w:sz="0" w:space="0" w:color="auto"/>
                  </w:divBdr>
                  <w:divsChild>
                    <w:div w:id="15944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1551">
              <w:marLeft w:val="0"/>
              <w:marRight w:val="0"/>
              <w:marTop w:val="375"/>
              <w:marBottom w:val="0"/>
              <w:divBdr>
                <w:top w:val="none" w:sz="0" w:space="0" w:color="auto"/>
                <w:left w:val="none" w:sz="0" w:space="0" w:color="auto"/>
                <w:bottom w:val="none" w:sz="0" w:space="0" w:color="auto"/>
                <w:right w:val="none" w:sz="0" w:space="0" w:color="auto"/>
              </w:divBdr>
              <w:divsChild>
                <w:div w:id="829635366">
                  <w:marLeft w:val="0"/>
                  <w:marRight w:val="0"/>
                  <w:marTop w:val="0"/>
                  <w:marBottom w:val="0"/>
                  <w:divBdr>
                    <w:top w:val="none" w:sz="0" w:space="0" w:color="auto"/>
                    <w:left w:val="none" w:sz="0" w:space="0" w:color="auto"/>
                    <w:bottom w:val="none" w:sz="0" w:space="0" w:color="auto"/>
                    <w:right w:val="none" w:sz="0" w:space="0" w:color="auto"/>
                  </w:divBdr>
                </w:div>
              </w:divsChild>
            </w:div>
            <w:div w:id="562913512">
              <w:marLeft w:val="0"/>
              <w:marRight w:val="0"/>
              <w:marTop w:val="375"/>
              <w:marBottom w:val="0"/>
              <w:divBdr>
                <w:top w:val="none" w:sz="0" w:space="0" w:color="auto"/>
                <w:left w:val="none" w:sz="0" w:space="0" w:color="auto"/>
                <w:bottom w:val="none" w:sz="0" w:space="0" w:color="auto"/>
                <w:right w:val="none" w:sz="0" w:space="0" w:color="auto"/>
              </w:divBdr>
              <w:divsChild>
                <w:div w:id="222954510">
                  <w:marLeft w:val="0"/>
                  <w:marRight w:val="0"/>
                  <w:marTop w:val="0"/>
                  <w:marBottom w:val="0"/>
                  <w:divBdr>
                    <w:top w:val="none" w:sz="0" w:space="0" w:color="auto"/>
                    <w:left w:val="none" w:sz="0" w:space="0" w:color="auto"/>
                    <w:bottom w:val="none" w:sz="0" w:space="0" w:color="auto"/>
                    <w:right w:val="none" w:sz="0" w:space="0" w:color="auto"/>
                  </w:divBdr>
                  <w:divsChild>
                    <w:div w:id="919169878">
                      <w:marLeft w:val="0"/>
                      <w:marRight w:val="0"/>
                      <w:marTop w:val="0"/>
                      <w:marBottom w:val="0"/>
                      <w:divBdr>
                        <w:top w:val="none" w:sz="0" w:space="0" w:color="auto"/>
                        <w:left w:val="none" w:sz="0" w:space="0" w:color="auto"/>
                        <w:bottom w:val="none" w:sz="0" w:space="0" w:color="auto"/>
                        <w:right w:val="none" w:sz="0" w:space="0" w:color="auto"/>
                      </w:divBdr>
                    </w:div>
                    <w:div w:id="1547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484">
              <w:marLeft w:val="0"/>
              <w:marRight w:val="0"/>
              <w:marTop w:val="375"/>
              <w:marBottom w:val="0"/>
              <w:divBdr>
                <w:top w:val="none" w:sz="0" w:space="0" w:color="auto"/>
                <w:left w:val="none" w:sz="0" w:space="0" w:color="auto"/>
                <w:bottom w:val="none" w:sz="0" w:space="0" w:color="auto"/>
                <w:right w:val="none" w:sz="0" w:space="0" w:color="auto"/>
              </w:divBdr>
              <w:divsChild>
                <w:div w:id="1373194634">
                  <w:marLeft w:val="0"/>
                  <w:marRight w:val="0"/>
                  <w:marTop w:val="0"/>
                  <w:marBottom w:val="0"/>
                  <w:divBdr>
                    <w:top w:val="none" w:sz="0" w:space="0" w:color="auto"/>
                    <w:left w:val="none" w:sz="0" w:space="0" w:color="auto"/>
                    <w:bottom w:val="none" w:sz="0" w:space="0" w:color="auto"/>
                    <w:right w:val="none" w:sz="0" w:space="0" w:color="auto"/>
                  </w:divBdr>
                </w:div>
              </w:divsChild>
            </w:div>
            <w:div w:id="1965231563">
              <w:marLeft w:val="0"/>
              <w:marRight w:val="0"/>
              <w:marTop w:val="375"/>
              <w:marBottom w:val="0"/>
              <w:divBdr>
                <w:top w:val="none" w:sz="0" w:space="0" w:color="auto"/>
                <w:left w:val="none" w:sz="0" w:space="0" w:color="auto"/>
                <w:bottom w:val="none" w:sz="0" w:space="0" w:color="auto"/>
                <w:right w:val="none" w:sz="0" w:space="0" w:color="auto"/>
              </w:divBdr>
              <w:divsChild>
                <w:div w:id="2018458935">
                  <w:marLeft w:val="0"/>
                  <w:marRight w:val="0"/>
                  <w:marTop w:val="0"/>
                  <w:marBottom w:val="0"/>
                  <w:divBdr>
                    <w:top w:val="none" w:sz="0" w:space="0" w:color="auto"/>
                    <w:left w:val="none" w:sz="0" w:space="0" w:color="auto"/>
                    <w:bottom w:val="none" w:sz="0" w:space="0" w:color="auto"/>
                    <w:right w:val="none" w:sz="0" w:space="0" w:color="auto"/>
                  </w:divBdr>
                  <w:divsChild>
                    <w:div w:id="20347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3844">
              <w:marLeft w:val="0"/>
              <w:marRight w:val="0"/>
              <w:marTop w:val="375"/>
              <w:marBottom w:val="0"/>
              <w:divBdr>
                <w:top w:val="none" w:sz="0" w:space="0" w:color="auto"/>
                <w:left w:val="none" w:sz="0" w:space="0" w:color="auto"/>
                <w:bottom w:val="none" w:sz="0" w:space="0" w:color="auto"/>
                <w:right w:val="none" w:sz="0" w:space="0" w:color="auto"/>
              </w:divBdr>
              <w:divsChild>
                <w:div w:id="959413268">
                  <w:marLeft w:val="0"/>
                  <w:marRight w:val="0"/>
                  <w:marTop w:val="0"/>
                  <w:marBottom w:val="0"/>
                  <w:divBdr>
                    <w:top w:val="none" w:sz="0" w:space="0" w:color="auto"/>
                    <w:left w:val="none" w:sz="0" w:space="0" w:color="auto"/>
                    <w:bottom w:val="none" w:sz="0" w:space="0" w:color="auto"/>
                    <w:right w:val="none" w:sz="0" w:space="0" w:color="auto"/>
                  </w:divBdr>
                </w:div>
              </w:divsChild>
            </w:div>
            <w:div w:id="340546957">
              <w:marLeft w:val="0"/>
              <w:marRight w:val="0"/>
              <w:marTop w:val="225"/>
              <w:marBottom w:val="0"/>
              <w:divBdr>
                <w:top w:val="none" w:sz="0" w:space="0" w:color="auto"/>
                <w:left w:val="none" w:sz="0" w:space="0" w:color="auto"/>
                <w:bottom w:val="none" w:sz="0" w:space="0" w:color="auto"/>
                <w:right w:val="none" w:sz="0" w:space="0" w:color="auto"/>
              </w:divBdr>
              <w:divsChild>
                <w:div w:id="21108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937884">
      <w:bodyDiv w:val="1"/>
      <w:marLeft w:val="0"/>
      <w:marRight w:val="0"/>
      <w:marTop w:val="0"/>
      <w:marBottom w:val="0"/>
      <w:divBdr>
        <w:top w:val="none" w:sz="0" w:space="0" w:color="auto"/>
        <w:left w:val="none" w:sz="0" w:space="0" w:color="auto"/>
        <w:bottom w:val="none" w:sz="0" w:space="0" w:color="auto"/>
        <w:right w:val="none" w:sz="0" w:space="0" w:color="auto"/>
      </w:divBdr>
      <w:divsChild>
        <w:div w:id="1948349603">
          <w:marLeft w:val="0"/>
          <w:marRight w:val="150"/>
          <w:marTop w:val="0"/>
          <w:marBottom w:val="75"/>
          <w:divBdr>
            <w:top w:val="none" w:sz="0" w:space="0" w:color="auto"/>
            <w:left w:val="none" w:sz="0" w:space="0" w:color="auto"/>
            <w:bottom w:val="none" w:sz="0" w:space="0" w:color="auto"/>
            <w:right w:val="none" w:sz="0" w:space="0" w:color="auto"/>
          </w:divBdr>
        </w:div>
        <w:div w:id="706759087">
          <w:marLeft w:val="0"/>
          <w:marRight w:val="150"/>
          <w:marTop w:val="150"/>
          <w:marBottom w:val="150"/>
          <w:divBdr>
            <w:top w:val="none" w:sz="0" w:space="0" w:color="auto"/>
            <w:left w:val="none" w:sz="0" w:space="0" w:color="auto"/>
            <w:bottom w:val="none" w:sz="0" w:space="0" w:color="auto"/>
            <w:right w:val="none" w:sz="0" w:space="0" w:color="auto"/>
          </w:divBdr>
        </w:div>
        <w:div w:id="1486554837">
          <w:marLeft w:val="0"/>
          <w:marRight w:val="150"/>
          <w:marTop w:val="0"/>
          <w:marBottom w:val="0"/>
          <w:divBdr>
            <w:top w:val="none" w:sz="0" w:space="0" w:color="auto"/>
            <w:left w:val="none" w:sz="0" w:space="0" w:color="auto"/>
            <w:bottom w:val="none" w:sz="0" w:space="0" w:color="auto"/>
            <w:right w:val="none" w:sz="0" w:space="0" w:color="auto"/>
          </w:divBdr>
        </w:div>
      </w:divsChild>
    </w:div>
    <w:div w:id="646782287">
      <w:bodyDiv w:val="1"/>
      <w:marLeft w:val="0"/>
      <w:marRight w:val="0"/>
      <w:marTop w:val="0"/>
      <w:marBottom w:val="0"/>
      <w:divBdr>
        <w:top w:val="none" w:sz="0" w:space="0" w:color="auto"/>
        <w:left w:val="none" w:sz="0" w:space="0" w:color="auto"/>
        <w:bottom w:val="none" w:sz="0" w:space="0" w:color="auto"/>
        <w:right w:val="none" w:sz="0" w:space="0" w:color="auto"/>
      </w:divBdr>
      <w:divsChild>
        <w:div w:id="1856652091">
          <w:marLeft w:val="0"/>
          <w:marRight w:val="375"/>
          <w:marTop w:val="0"/>
          <w:marBottom w:val="0"/>
          <w:divBdr>
            <w:top w:val="none" w:sz="0" w:space="0" w:color="auto"/>
            <w:left w:val="none" w:sz="0" w:space="0" w:color="auto"/>
            <w:bottom w:val="none" w:sz="0" w:space="0" w:color="auto"/>
            <w:right w:val="none" w:sz="0" w:space="0" w:color="auto"/>
          </w:divBdr>
        </w:div>
        <w:div w:id="1313484317">
          <w:marLeft w:val="0"/>
          <w:marRight w:val="0"/>
          <w:marTop w:val="0"/>
          <w:marBottom w:val="0"/>
          <w:divBdr>
            <w:top w:val="none" w:sz="0" w:space="0" w:color="auto"/>
            <w:left w:val="none" w:sz="0" w:space="0" w:color="auto"/>
            <w:bottom w:val="none" w:sz="0" w:space="0" w:color="auto"/>
            <w:right w:val="none" w:sz="0" w:space="0" w:color="auto"/>
          </w:divBdr>
        </w:div>
      </w:divsChild>
    </w:div>
    <w:div w:id="646860690">
      <w:bodyDiv w:val="1"/>
      <w:marLeft w:val="0"/>
      <w:marRight w:val="0"/>
      <w:marTop w:val="0"/>
      <w:marBottom w:val="0"/>
      <w:divBdr>
        <w:top w:val="none" w:sz="0" w:space="0" w:color="auto"/>
        <w:left w:val="none" w:sz="0" w:space="0" w:color="auto"/>
        <w:bottom w:val="none" w:sz="0" w:space="0" w:color="auto"/>
        <w:right w:val="none" w:sz="0" w:space="0" w:color="auto"/>
      </w:divBdr>
      <w:divsChild>
        <w:div w:id="198789313">
          <w:marLeft w:val="0"/>
          <w:marRight w:val="0"/>
          <w:marTop w:val="0"/>
          <w:marBottom w:val="375"/>
          <w:divBdr>
            <w:top w:val="none" w:sz="0" w:space="0" w:color="auto"/>
            <w:left w:val="none" w:sz="0" w:space="0" w:color="auto"/>
            <w:bottom w:val="none" w:sz="0" w:space="0" w:color="auto"/>
            <w:right w:val="none" w:sz="0" w:space="0" w:color="auto"/>
          </w:divBdr>
          <w:divsChild>
            <w:div w:id="618225977">
              <w:marLeft w:val="0"/>
              <w:marRight w:val="0"/>
              <w:marTop w:val="0"/>
              <w:marBottom w:val="75"/>
              <w:divBdr>
                <w:top w:val="none" w:sz="0" w:space="0" w:color="auto"/>
                <w:left w:val="none" w:sz="0" w:space="0" w:color="auto"/>
                <w:bottom w:val="none" w:sz="0" w:space="0" w:color="auto"/>
                <w:right w:val="none" w:sz="0" w:space="0" w:color="auto"/>
              </w:divBdr>
            </w:div>
            <w:div w:id="225071110">
              <w:marLeft w:val="0"/>
              <w:marRight w:val="0"/>
              <w:marTop w:val="0"/>
              <w:marBottom w:val="75"/>
              <w:divBdr>
                <w:top w:val="single" w:sz="6" w:space="3" w:color="DEDEDE"/>
                <w:left w:val="single" w:sz="6" w:space="3" w:color="DEDEDE"/>
                <w:bottom w:val="single" w:sz="6" w:space="3" w:color="DEDEDE"/>
                <w:right w:val="single" w:sz="6" w:space="3" w:color="DEDEDE"/>
              </w:divBdr>
              <w:divsChild>
                <w:div w:id="17045551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46974796">
      <w:bodyDiv w:val="1"/>
      <w:marLeft w:val="0"/>
      <w:marRight w:val="0"/>
      <w:marTop w:val="0"/>
      <w:marBottom w:val="0"/>
      <w:divBdr>
        <w:top w:val="none" w:sz="0" w:space="0" w:color="auto"/>
        <w:left w:val="none" w:sz="0" w:space="0" w:color="auto"/>
        <w:bottom w:val="none" w:sz="0" w:space="0" w:color="auto"/>
        <w:right w:val="none" w:sz="0" w:space="0" w:color="auto"/>
      </w:divBdr>
      <w:divsChild>
        <w:div w:id="1922059822">
          <w:marLeft w:val="0"/>
          <w:marRight w:val="0"/>
          <w:marTop w:val="0"/>
          <w:marBottom w:val="75"/>
          <w:divBdr>
            <w:top w:val="none" w:sz="0" w:space="0" w:color="auto"/>
            <w:left w:val="none" w:sz="0" w:space="0" w:color="auto"/>
            <w:bottom w:val="none" w:sz="0" w:space="0" w:color="auto"/>
            <w:right w:val="none" w:sz="0" w:space="0" w:color="auto"/>
          </w:divBdr>
        </w:div>
        <w:div w:id="1742169139">
          <w:marLeft w:val="0"/>
          <w:marRight w:val="0"/>
          <w:marTop w:val="0"/>
          <w:marBottom w:val="0"/>
          <w:divBdr>
            <w:top w:val="none" w:sz="0" w:space="0" w:color="auto"/>
            <w:left w:val="none" w:sz="0" w:space="0" w:color="auto"/>
            <w:bottom w:val="none" w:sz="0" w:space="0" w:color="auto"/>
            <w:right w:val="none" w:sz="0" w:space="0" w:color="auto"/>
          </w:divBdr>
        </w:div>
      </w:divsChild>
    </w:div>
    <w:div w:id="646979412">
      <w:bodyDiv w:val="1"/>
      <w:marLeft w:val="0"/>
      <w:marRight w:val="0"/>
      <w:marTop w:val="0"/>
      <w:marBottom w:val="0"/>
      <w:divBdr>
        <w:top w:val="none" w:sz="0" w:space="0" w:color="auto"/>
        <w:left w:val="none" w:sz="0" w:space="0" w:color="auto"/>
        <w:bottom w:val="none" w:sz="0" w:space="0" w:color="auto"/>
        <w:right w:val="none" w:sz="0" w:space="0" w:color="auto"/>
      </w:divBdr>
      <w:divsChild>
        <w:div w:id="206265510">
          <w:marLeft w:val="0"/>
          <w:marRight w:val="0"/>
          <w:marTop w:val="0"/>
          <w:marBottom w:val="150"/>
          <w:divBdr>
            <w:top w:val="none" w:sz="0" w:space="0" w:color="auto"/>
            <w:left w:val="none" w:sz="0" w:space="0" w:color="auto"/>
            <w:bottom w:val="none" w:sz="0" w:space="0" w:color="auto"/>
            <w:right w:val="none" w:sz="0" w:space="0" w:color="auto"/>
          </w:divBdr>
          <w:divsChild>
            <w:div w:id="342173943">
              <w:marLeft w:val="0"/>
              <w:marRight w:val="0"/>
              <w:marTop w:val="0"/>
              <w:marBottom w:val="0"/>
              <w:divBdr>
                <w:top w:val="none" w:sz="0" w:space="0" w:color="auto"/>
                <w:left w:val="none" w:sz="0" w:space="0" w:color="auto"/>
                <w:bottom w:val="none" w:sz="0" w:space="0" w:color="auto"/>
                <w:right w:val="none" w:sz="0" w:space="0" w:color="auto"/>
              </w:divBdr>
            </w:div>
            <w:div w:id="1024093816">
              <w:marLeft w:val="0"/>
              <w:marRight w:val="0"/>
              <w:marTop w:val="0"/>
              <w:marBottom w:val="0"/>
              <w:divBdr>
                <w:top w:val="none" w:sz="0" w:space="0" w:color="auto"/>
                <w:left w:val="none" w:sz="0" w:space="0" w:color="auto"/>
                <w:bottom w:val="none" w:sz="0" w:space="0" w:color="auto"/>
                <w:right w:val="none" w:sz="0" w:space="0" w:color="auto"/>
              </w:divBdr>
              <w:divsChild>
                <w:div w:id="754279179">
                  <w:marLeft w:val="0"/>
                  <w:marRight w:val="0"/>
                  <w:marTop w:val="0"/>
                  <w:marBottom w:val="0"/>
                  <w:divBdr>
                    <w:top w:val="none" w:sz="0" w:space="0" w:color="auto"/>
                    <w:left w:val="none" w:sz="0" w:space="0" w:color="auto"/>
                    <w:bottom w:val="none" w:sz="0" w:space="0" w:color="auto"/>
                    <w:right w:val="none" w:sz="0" w:space="0" w:color="auto"/>
                  </w:divBdr>
                  <w:divsChild>
                    <w:div w:id="2070106298">
                      <w:marLeft w:val="0"/>
                      <w:marRight w:val="0"/>
                      <w:marTop w:val="0"/>
                      <w:marBottom w:val="0"/>
                      <w:divBdr>
                        <w:top w:val="none" w:sz="0" w:space="0" w:color="auto"/>
                        <w:left w:val="none" w:sz="0" w:space="0" w:color="auto"/>
                        <w:bottom w:val="none" w:sz="0" w:space="0" w:color="auto"/>
                        <w:right w:val="none" w:sz="0" w:space="0" w:color="auto"/>
                      </w:divBdr>
                      <w:divsChild>
                        <w:div w:id="709302350">
                          <w:marLeft w:val="0"/>
                          <w:marRight w:val="0"/>
                          <w:marTop w:val="0"/>
                          <w:marBottom w:val="0"/>
                          <w:divBdr>
                            <w:top w:val="none" w:sz="0" w:space="0" w:color="auto"/>
                            <w:left w:val="none" w:sz="0" w:space="0" w:color="auto"/>
                            <w:bottom w:val="none" w:sz="0" w:space="0" w:color="auto"/>
                            <w:right w:val="none" w:sz="0" w:space="0" w:color="auto"/>
                          </w:divBdr>
                        </w:div>
                      </w:divsChild>
                    </w:div>
                    <w:div w:id="184446048">
                      <w:marLeft w:val="0"/>
                      <w:marRight w:val="135"/>
                      <w:marTop w:val="0"/>
                      <w:marBottom w:val="0"/>
                      <w:divBdr>
                        <w:top w:val="none" w:sz="0" w:space="0" w:color="auto"/>
                        <w:left w:val="none" w:sz="0" w:space="0" w:color="auto"/>
                        <w:bottom w:val="none" w:sz="0" w:space="0" w:color="auto"/>
                        <w:right w:val="none" w:sz="0" w:space="0" w:color="auto"/>
                      </w:divBdr>
                    </w:div>
                    <w:div w:id="1452019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253278">
          <w:marLeft w:val="0"/>
          <w:marRight w:val="0"/>
          <w:marTop w:val="0"/>
          <w:marBottom w:val="0"/>
          <w:divBdr>
            <w:top w:val="none" w:sz="0" w:space="0" w:color="auto"/>
            <w:left w:val="none" w:sz="0" w:space="0" w:color="auto"/>
            <w:bottom w:val="none" w:sz="0" w:space="0" w:color="auto"/>
            <w:right w:val="none" w:sz="0" w:space="0" w:color="auto"/>
          </w:divBdr>
          <w:divsChild>
            <w:div w:id="1116219647">
              <w:marLeft w:val="0"/>
              <w:marRight w:val="0"/>
              <w:marTop w:val="0"/>
              <w:marBottom w:val="0"/>
              <w:divBdr>
                <w:top w:val="none" w:sz="0" w:space="0" w:color="auto"/>
                <w:left w:val="none" w:sz="0" w:space="0" w:color="auto"/>
                <w:bottom w:val="none" w:sz="0" w:space="0" w:color="auto"/>
                <w:right w:val="none" w:sz="0" w:space="0" w:color="auto"/>
              </w:divBdr>
              <w:divsChild>
                <w:div w:id="1741707852">
                  <w:marLeft w:val="0"/>
                  <w:marRight w:val="0"/>
                  <w:marTop w:val="0"/>
                  <w:marBottom w:val="0"/>
                  <w:divBdr>
                    <w:top w:val="none" w:sz="0" w:space="0" w:color="auto"/>
                    <w:left w:val="none" w:sz="0" w:space="0" w:color="auto"/>
                    <w:bottom w:val="none" w:sz="0" w:space="0" w:color="auto"/>
                    <w:right w:val="none" w:sz="0" w:space="0" w:color="auto"/>
                  </w:divBdr>
                </w:div>
              </w:divsChild>
            </w:div>
            <w:div w:id="1196233557">
              <w:marLeft w:val="0"/>
              <w:marRight w:val="0"/>
              <w:marTop w:val="225"/>
              <w:marBottom w:val="0"/>
              <w:divBdr>
                <w:top w:val="none" w:sz="0" w:space="0" w:color="auto"/>
                <w:left w:val="none" w:sz="0" w:space="0" w:color="auto"/>
                <w:bottom w:val="none" w:sz="0" w:space="0" w:color="auto"/>
                <w:right w:val="none" w:sz="0" w:space="0" w:color="auto"/>
              </w:divBdr>
              <w:divsChild>
                <w:div w:id="1688368855">
                  <w:marLeft w:val="0"/>
                  <w:marRight w:val="0"/>
                  <w:marTop w:val="0"/>
                  <w:marBottom w:val="0"/>
                  <w:divBdr>
                    <w:top w:val="none" w:sz="0" w:space="0" w:color="auto"/>
                    <w:left w:val="none" w:sz="0" w:space="0" w:color="auto"/>
                    <w:bottom w:val="none" w:sz="0" w:space="0" w:color="auto"/>
                    <w:right w:val="none" w:sz="0" w:space="0" w:color="auto"/>
                  </w:divBdr>
                </w:div>
              </w:divsChild>
            </w:div>
            <w:div w:id="1203442449">
              <w:marLeft w:val="0"/>
              <w:marRight w:val="0"/>
              <w:marTop w:val="375"/>
              <w:marBottom w:val="0"/>
              <w:divBdr>
                <w:top w:val="none" w:sz="0" w:space="0" w:color="auto"/>
                <w:left w:val="none" w:sz="0" w:space="0" w:color="auto"/>
                <w:bottom w:val="none" w:sz="0" w:space="0" w:color="auto"/>
                <w:right w:val="none" w:sz="0" w:space="0" w:color="auto"/>
              </w:divBdr>
              <w:divsChild>
                <w:div w:id="1263609577">
                  <w:marLeft w:val="0"/>
                  <w:marRight w:val="0"/>
                  <w:marTop w:val="0"/>
                  <w:marBottom w:val="0"/>
                  <w:divBdr>
                    <w:top w:val="none" w:sz="0" w:space="0" w:color="auto"/>
                    <w:left w:val="none" w:sz="0" w:space="0" w:color="auto"/>
                    <w:bottom w:val="none" w:sz="0" w:space="0" w:color="auto"/>
                    <w:right w:val="none" w:sz="0" w:space="0" w:color="auto"/>
                  </w:divBdr>
                  <w:divsChild>
                    <w:div w:id="56144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6889">
              <w:marLeft w:val="0"/>
              <w:marRight w:val="0"/>
              <w:marTop w:val="375"/>
              <w:marBottom w:val="0"/>
              <w:divBdr>
                <w:top w:val="none" w:sz="0" w:space="0" w:color="auto"/>
                <w:left w:val="none" w:sz="0" w:space="0" w:color="auto"/>
                <w:bottom w:val="none" w:sz="0" w:space="0" w:color="auto"/>
                <w:right w:val="none" w:sz="0" w:space="0" w:color="auto"/>
              </w:divBdr>
              <w:divsChild>
                <w:div w:id="476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051624">
      <w:bodyDiv w:val="1"/>
      <w:marLeft w:val="0"/>
      <w:marRight w:val="0"/>
      <w:marTop w:val="0"/>
      <w:marBottom w:val="0"/>
      <w:divBdr>
        <w:top w:val="none" w:sz="0" w:space="0" w:color="auto"/>
        <w:left w:val="none" w:sz="0" w:space="0" w:color="auto"/>
        <w:bottom w:val="none" w:sz="0" w:space="0" w:color="auto"/>
        <w:right w:val="none" w:sz="0" w:space="0" w:color="auto"/>
      </w:divBdr>
      <w:divsChild>
        <w:div w:id="1629385934">
          <w:marLeft w:val="0"/>
          <w:marRight w:val="0"/>
          <w:marTop w:val="0"/>
          <w:marBottom w:val="300"/>
          <w:divBdr>
            <w:top w:val="none" w:sz="0" w:space="0" w:color="auto"/>
            <w:left w:val="none" w:sz="0" w:space="0" w:color="auto"/>
            <w:bottom w:val="none" w:sz="0" w:space="0" w:color="auto"/>
            <w:right w:val="none" w:sz="0" w:space="0" w:color="auto"/>
          </w:divBdr>
        </w:div>
      </w:divsChild>
    </w:div>
    <w:div w:id="647057161">
      <w:bodyDiv w:val="1"/>
      <w:marLeft w:val="0"/>
      <w:marRight w:val="0"/>
      <w:marTop w:val="0"/>
      <w:marBottom w:val="0"/>
      <w:divBdr>
        <w:top w:val="none" w:sz="0" w:space="0" w:color="auto"/>
        <w:left w:val="none" w:sz="0" w:space="0" w:color="auto"/>
        <w:bottom w:val="none" w:sz="0" w:space="0" w:color="auto"/>
        <w:right w:val="none" w:sz="0" w:space="0" w:color="auto"/>
      </w:divBdr>
      <w:divsChild>
        <w:div w:id="1201819647">
          <w:marLeft w:val="0"/>
          <w:marRight w:val="150"/>
          <w:marTop w:val="0"/>
          <w:marBottom w:val="75"/>
          <w:divBdr>
            <w:top w:val="none" w:sz="0" w:space="0" w:color="auto"/>
            <w:left w:val="none" w:sz="0" w:space="0" w:color="auto"/>
            <w:bottom w:val="none" w:sz="0" w:space="0" w:color="auto"/>
            <w:right w:val="none" w:sz="0" w:space="0" w:color="auto"/>
          </w:divBdr>
        </w:div>
        <w:div w:id="296449059">
          <w:marLeft w:val="0"/>
          <w:marRight w:val="150"/>
          <w:marTop w:val="150"/>
          <w:marBottom w:val="150"/>
          <w:divBdr>
            <w:top w:val="none" w:sz="0" w:space="0" w:color="auto"/>
            <w:left w:val="none" w:sz="0" w:space="0" w:color="auto"/>
            <w:bottom w:val="none" w:sz="0" w:space="0" w:color="auto"/>
            <w:right w:val="none" w:sz="0" w:space="0" w:color="auto"/>
          </w:divBdr>
        </w:div>
        <w:div w:id="182672221">
          <w:marLeft w:val="0"/>
          <w:marRight w:val="150"/>
          <w:marTop w:val="0"/>
          <w:marBottom w:val="0"/>
          <w:divBdr>
            <w:top w:val="none" w:sz="0" w:space="0" w:color="auto"/>
            <w:left w:val="none" w:sz="0" w:space="0" w:color="auto"/>
            <w:bottom w:val="none" w:sz="0" w:space="0" w:color="auto"/>
            <w:right w:val="none" w:sz="0" w:space="0" w:color="auto"/>
          </w:divBdr>
        </w:div>
      </w:divsChild>
    </w:div>
    <w:div w:id="647251318">
      <w:bodyDiv w:val="1"/>
      <w:marLeft w:val="0"/>
      <w:marRight w:val="0"/>
      <w:marTop w:val="0"/>
      <w:marBottom w:val="0"/>
      <w:divBdr>
        <w:top w:val="none" w:sz="0" w:space="0" w:color="auto"/>
        <w:left w:val="none" w:sz="0" w:space="0" w:color="auto"/>
        <w:bottom w:val="none" w:sz="0" w:space="0" w:color="auto"/>
        <w:right w:val="none" w:sz="0" w:space="0" w:color="auto"/>
      </w:divBdr>
      <w:divsChild>
        <w:div w:id="869682204">
          <w:marLeft w:val="0"/>
          <w:marRight w:val="150"/>
          <w:marTop w:val="0"/>
          <w:marBottom w:val="75"/>
          <w:divBdr>
            <w:top w:val="none" w:sz="0" w:space="0" w:color="auto"/>
            <w:left w:val="none" w:sz="0" w:space="0" w:color="auto"/>
            <w:bottom w:val="none" w:sz="0" w:space="0" w:color="auto"/>
            <w:right w:val="none" w:sz="0" w:space="0" w:color="auto"/>
          </w:divBdr>
        </w:div>
        <w:div w:id="2039432016">
          <w:marLeft w:val="0"/>
          <w:marRight w:val="150"/>
          <w:marTop w:val="150"/>
          <w:marBottom w:val="150"/>
          <w:divBdr>
            <w:top w:val="none" w:sz="0" w:space="0" w:color="auto"/>
            <w:left w:val="none" w:sz="0" w:space="0" w:color="auto"/>
            <w:bottom w:val="none" w:sz="0" w:space="0" w:color="auto"/>
            <w:right w:val="none" w:sz="0" w:space="0" w:color="auto"/>
          </w:divBdr>
        </w:div>
        <w:div w:id="2029520814">
          <w:marLeft w:val="0"/>
          <w:marRight w:val="150"/>
          <w:marTop w:val="0"/>
          <w:marBottom w:val="0"/>
          <w:divBdr>
            <w:top w:val="none" w:sz="0" w:space="0" w:color="auto"/>
            <w:left w:val="none" w:sz="0" w:space="0" w:color="auto"/>
            <w:bottom w:val="none" w:sz="0" w:space="0" w:color="auto"/>
            <w:right w:val="none" w:sz="0" w:space="0" w:color="auto"/>
          </w:divBdr>
        </w:div>
      </w:divsChild>
    </w:div>
    <w:div w:id="647629841">
      <w:bodyDiv w:val="1"/>
      <w:marLeft w:val="0"/>
      <w:marRight w:val="0"/>
      <w:marTop w:val="0"/>
      <w:marBottom w:val="0"/>
      <w:divBdr>
        <w:top w:val="none" w:sz="0" w:space="0" w:color="auto"/>
        <w:left w:val="none" w:sz="0" w:space="0" w:color="auto"/>
        <w:bottom w:val="none" w:sz="0" w:space="0" w:color="auto"/>
        <w:right w:val="none" w:sz="0" w:space="0" w:color="auto"/>
      </w:divBdr>
      <w:divsChild>
        <w:div w:id="1630941066">
          <w:marLeft w:val="0"/>
          <w:marRight w:val="0"/>
          <w:marTop w:val="300"/>
          <w:marBottom w:val="300"/>
          <w:divBdr>
            <w:top w:val="none" w:sz="0" w:space="0" w:color="auto"/>
            <w:left w:val="none" w:sz="0" w:space="0" w:color="auto"/>
            <w:bottom w:val="none" w:sz="0" w:space="0" w:color="auto"/>
            <w:right w:val="none" w:sz="0" w:space="0" w:color="auto"/>
          </w:divBdr>
        </w:div>
        <w:div w:id="1740246935">
          <w:marLeft w:val="0"/>
          <w:marRight w:val="0"/>
          <w:marTop w:val="0"/>
          <w:marBottom w:val="0"/>
          <w:divBdr>
            <w:top w:val="none" w:sz="0" w:space="0" w:color="auto"/>
            <w:left w:val="none" w:sz="0" w:space="0" w:color="auto"/>
            <w:bottom w:val="none" w:sz="0" w:space="0" w:color="auto"/>
            <w:right w:val="none" w:sz="0" w:space="0" w:color="auto"/>
          </w:divBdr>
        </w:div>
      </w:divsChild>
    </w:div>
    <w:div w:id="647631829">
      <w:bodyDiv w:val="1"/>
      <w:marLeft w:val="0"/>
      <w:marRight w:val="0"/>
      <w:marTop w:val="0"/>
      <w:marBottom w:val="0"/>
      <w:divBdr>
        <w:top w:val="none" w:sz="0" w:space="0" w:color="auto"/>
        <w:left w:val="none" w:sz="0" w:space="0" w:color="auto"/>
        <w:bottom w:val="none" w:sz="0" w:space="0" w:color="auto"/>
        <w:right w:val="none" w:sz="0" w:space="0" w:color="auto"/>
      </w:divBdr>
      <w:divsChild>
        <w:div w:id="96607975">
          <w:marLeft w:val="0"/>
          <w:marRight w:val="0"/>
          <w:marTop w:val="0"/>
          <w:marBottom w:val="0"/>
          <w:divBdr>
            <w:top w:val="none" w:sz="0" w:space="0" w:color="auto"/>
            <w:left w:val="none" w:sz="0" w:space="0" w:color="auto"/>
            <w:bottom w:val="none" w:sz="0" w:space="0" w:color="auto"/>
            <w:right w:val="none" w:sz="0" w:space="0" w:color="auto"/>
          </w:divBdr>
        </w:div>
      </w:divsChild>
    </w:div>
    <w:div w:id="647711350">
      <w:bodyDiv w:val="1"/>
      <w:marLeft w:val="0"/>
      <w:marRight w:val="0"/>
      <w:marTop w:val="0"/>
      <w:marBottom w:val="0"/>
      <w:divBdr>
        <w:top w:val="none" w:sz="0" w:space="0" w:color="auto"/>
        <w:left w:val="none" w:sz="0" w:space="0" w:color="auto"/>
        <w:bottom w:val="none" w:sz="0" w:space="0" w:color="auto"/>
        <w:right w:val="none" w:sz="0" w:space="0" w:color="auto"/>
      </w:divBdr>
      <w:divsChild>
        <w:div w:id="601455882">
          <w:marLeft w:val="0"/>
          <w:marRight w:val="0"/>
          <w:marTop w:val="0"/>
          <w:marBottom w:val="300"/>
          <w:divBdr>
            <w:top w:val="none" w:sz="0" w:space="0" w:color="auto"/>
            <w:left w:val="none" w:sz="0" w:space="0" w:color="auto"/>
            <w:bottom w:val="none" w:sz="0" w:space="0" w:color="auto"/>
            <w:right w:val="none" w:sz="0" w:space="0" w:color="auto"/>
          </w:divBdr>
        </w:div>
      </w:divsChild>
    </w:div>
    <w:div w:id="648022804">
      <w:bodyDiv w:val="1"/>
      <w:marLeft w:val="0"/>
      <w:marRight w:val="0"/>
      <w:marTop w:val="0"/>
      <w:marBottom w:val="0"/>
      <w:divBdr>
        <w:top w:val="none" w:sz="0" w:space="0" w:color="auto"/>
        <w:left w:val="none" w:sz="0" w:space="0" w:color="auto"/>
        <w:bottom w:val="none" w:sz="0" w:space="0" w:color="auto"/>
        <w:right w:val="none" w:sz="0" w:space="0" w:color="auto"/>
      </w:divBdr>
      <w:divsChild>
        <w:div w:id="190844229">
          <w:marLeft w:val="0"/>
          <w:marRight w:val="0"/>
          <w:marTop w:val="0"/>
          <w:marBottom w:val="0"/>
          <w:divBdr>
            <w:top w:val="none" w:sz="0" w:space="0" w:color="auto"/>
            <w:left w:val="none" w:sz="0" w:space="0" w:color="auto"/>
            <w:bottom w:val="none" w:sz="0" w:space="0" w:color="auto"/>
            <w:right w:val="none" w:sz="0" w:space="0" w:color="auto"/>
          </w:divBdr>
        </w:div>
        <w:div w:id="424493627">
          <w:marLeft w:val="0"/>
          <w:marRight w:val="0"/>
          <w:marTop w:val="300"/>
          <w:marBottom w:val="0"/>
          <w:divBdr>
            <w:top w:val="none" w:sz="0" w:space="0" w:color="auto"/>
            <w:left w:val="none" w:sz="0" w:space="0" w:color="auto"/>
            <w:bottom w:val="none" w:sz="0" w:space="0" w:color="auto"/>
            <w:right w:val="none" w:sz="0" w:space="0" w:color="auto"/>
          </w:divBdr>
          <w:divsChild>
            <w:div w:id="468279914">
              <w:marLeft w:val="0"/>
              <w:marRight w:val="0"/>
              <w:marTop w:val="0"/>
              <w:marBottom w:val="0"/>
              <w:divBdr>
                <w:top w:val="none" w:sz="0" w:space="0" w:color="auto"/>
                <w:left w:val="none" w:sz="0" w:space="0" w:color="auto"/>
                <w:bottom w:val="none" w:sz="0" w:space="0" w:color="auto"/>
                <w:right w:val="none" w:sz="0" w:space="0" w:color="auto"/>
              </w:divBdr>
            </w:div>
          </w:divsChild>
        </w:div>
        <w:div w:id="1787656228">
          <w:marLeft w:val="0"/>
          <w:marRight w:val="0"/>
          <w:marTop w:val="300"/>
          <w:marBottom w:val="300"/>
          <w:divBdr>
            <w:top w:val="none" w:sz="0" w:space="0" w:color="auto"/>
            <w:left w:val="none" w:sz="0" w:space="0" w:color="auto"/>
            <w:bottom w:val="none" w:sz="0" w:space="0" w:color="auto"/>
            <w:right w:val="none" w:sz="0" w:space="0" w:color="auto"/>
          </w:divBdr>
        </w:div>
        <w:div w:id="850072538">
          <w:marLeft w:val="0"/>
          <w:marRight w:val="0"/>
          <w:marTop w:val="0"/>
          <w:marBottom w:val="0"/>
          <w:divBdr>
            <w:top w:val="none" w:sz="0" w:space="0" w:color="auto"/>
            <w:left w:val="none" w:sz="0" w:space="0" w:color="auto"/>
            <w:bottom w:val="none" w:sz="0" w:space="0" w:color="auto"/>
            <w:right w:val="none" w:sz="0" w:space="0" w:color="auto"/>
          </w:divBdr>
          <w:divsChild>
            <w:div w:id="2110080546">
              <w:marLeft w:val="0"/>
              <w:marRight w:val="0"/>
              <w:marTop w:val="300"/>
              <w:marBottom w:val="450"/>
              <w:divBdr>
                <w:top w:val="none" w:sz="0" w:space="0" w:color="auto"/>
                <w:left w:val="none" w:sz="0" w:space="0" w:color="auto"/>
                <w:bottom w:val="none" w:sz="0" w:space="0" w:color="auto"/>
                <w:right w:val="none" w:sz="0" w:space="0" w:color="auto"/>
              </w:divBdr>
              <w:divsChild>
                <w:div w:id="1017074617">
                  <w:marLeft w:val="0"/>
                  <w:marRight w:val="0"/>
                  <w:marTop w:val="0"/>
                  <w:marBottom w:val="0"/>
                  <w:divBdr>
                    <w:top w:val="none" w:sz="0" w:space="0" w:color="auto"/>
                    <w:left w:val="none" w:sz="0" w:space="0" w:color="auto"/>
                    <w:bottom w:val="none" w:sz="0" w:space="0" w:color="auto"/>
                    <w:right w:val="none" w:sz="0" w:space="0" w:color="auto"/>
                  </w:divBdr>
                  <w:divsChild>
                    <w:div w:id="820119814">
                      <w:marLeft w:val="0"/>
                      <w:marRight w:val="0"/>
                      <w:marTop w:val="0"/>
                      <w:marBottom w:val="0"/>
                      <w:divBdr>
                        <w:top w:val="none" w:sz="0" w:space="0" w:color="auto"/>
                        <w:left w:val="none" w:sz="0" w:space="0" w:color="auto"/>
                        <w:bottom w:val="none" w:sz="0" w:space="0" w:color="auto"/>
                        <w:right w:val="none" w:sz="0" w:space="0" w:color="auto"/>
                      </w:divBdr>
                      <w:divsChild>
                        <w:div w:id="1711876270">
                          <w:marLeft w:val="0"/>
                          <w:marRight w:val="0"/>
                          <w:marTop w:val="0"/>
                          <w:marBottom w:val="0"/>
                          <w:divBdr>
                            <w:top w:val="none" w:sz="0" w:space="0" w:color="auto"/>
                            <w:left w:val="none" w:sz="0" w:space="0" w:color="auto"/>
                            <w:bottom w:val="none" w:sz="0" w:space="0" w:color="auto"/>
                            <w:right w:val="none" w:sz="0" w:space="0" w:color="auto"/>
                          </w:divBdr>
                          <w:divsChild>
                            <w:div w:id="80832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364989">
      <w:bodyDiv w:val="1"/>
      <w:marLeft w:val="0"/>
      <w:marRight w:val="0"/>
      <w:marTop w:val="0"/>
      <w:marBottom w:val="0"/>
      <w:divBdr>
        <w:top w:val="none" w:sz="0" w:space="0" w:color="auto"/>
        <w:left w:val="none" w:sz="0" w:space="0" w:color="auto"/>
        <w:bottom w:val="none" w:sz="0" w:space="0" w:color="auto"/>
        <w:right w:val="none" w:sz="0" w:space="0" w:color="auto"/>
      </w:divBdr>
      <w:divsChild>
        <w:div w:id="950666709">
          <w:marLeft w:val="0"/>
          <w:marRight w:val="0"/>
          <w:marTop w:val="0"/>
          <w:marBottom w:val="75"/>
          <w:divBdr>
            <w:top w:val="none" w:sz="0" w:space="0" w:color="auto"/>
            <w:left w:val="none" w:sz="0" w:space="0" w:color="auto"/>
            <w:bottom w:val="none" w:sz="0" w:space="0" w:color="auto"/>
            <w:right w:val="none" w:sz="0" w:space="0" w:color="auto"/>
          </w:divBdr>
        </w:div>
        <w:div w:id="12644177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8634406">
      <w:bodyDiv w:val="1"/>
      <w:marLeft w:val="0"/>
      <w:marRight w:val="0"/>
      <w:marTop w:val="0"/>
      <w:marBottom w:val="0"/>
      <w:divBdr>
        <w:top w:val="none" w:sz="0" w:space="0" w:color="auto"/>
        <w:left w:val="none" w:sz="0" w:space="0" w:color="auto"/>
        <w:bottom w:val="none" w:sz="0" w:space="0" w:color="auto"/>
        <w:right w:val="none" w:sz="0" w:space="0" w:color="auto"/>
      </w:divBdr>
      <w:divsChild>
        <w:div w:id="1178739362">
          <w:marLeft w:val="0"/>
          <w:marRight w:val="0"/>
          <w:marTop w:val="0"/>
          <w:marBottom w:val="75"/>
          <w:divBdr>
            <w:top w:val="none" w:sz="0" w:space="0" w:color="auto"/>
            <w:left w:val="none" w:sz="0" w:space="0" w:color="auto"/>
            <w:bottom w:val="none" w:sz="0" w:space="0" w:color="auto"/>
            <w:right w:val="none" w:sz="0" w:space="0" w:color="auto"/>
          </w:divBdr>
        </w:div>
        <w:div w:id="5651411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8827179">
      <w:bodyDiv w:val="1"/>
      <w:marLeft w:val="0"/>
      <w:marRight w:val="0"/>
      <w:marTop w:val="0"/>
      <w:marBottom w:val="0"/>
      <w:divBdr>
        <w:top w:val="none" w:sz="0" w:space="0" w:color="auto"/>
        <w:left w:val="none" w:sz="0" w:space="0" w:color="auto"/>
        <w:bottom w:val="none" w:sz="0" w:space="0" w:color="auto"/>
        <w:right w:val="none" w:sz="0" w:space="0" w:color="auto"/>
      </w:divBdr>
      <w:divsChild>
        <w:div w:id="1175151103">
          <w:marLeft w:val="0"/>
          <w:marRight w:val="0"/>
          <w:marTop w:val="0"/>
          <w:marBottom w:val="300"/>
          <w:divBdr>
            <w:top w:val="none" w:sz="0" w:space="0" w:color="auto"/>
            <w:left w:val="none" w:sz="0" w:space="0" w:color="auto"/>
            <w:bottom w:val="none" w:sz="0" w:space="0" w:color="auto"/>
            <w:right w:val="none" w:sz="0" w:space="0" w:color="auto"/>
          </w:divBdr>
        </w:div>
      </w:divsChild>
    </w:div>
    <w:div w:id="650063597">
      <w:bodyDiv w:val="1"/>
      <w:marLeft w:val="0"/>
      <w:marRight w:val="0"/>
      <w:marTop w:val="0"/>
      <w:marBottom w:val="0"/>
      <w:divBdr>
        <w:top w:val="none" w:sz="0" w:space="0" w:color="auto"/>
        <w:left w:val="none" w:sz="0" w:space="0" w:color="auto"/>
        <w:bottom w:val="none" w:sz="0" w:space="0" w:color="auto"/>
        <w:right w:val="none" w:sz="0" w:space="0" w:color="auto"/>
      </w:divBdr>
      <w:divsChild>
        <w:div w:id="1881164771">
          <w:marLeft w:val="0"/>
          <w:marRight w:val="0"/>
          <w:marTop w:val="0"/>
          <w:marBottom w:val="75"/>
          <w:divBdr>
            <w:top w:val="none" w:sz="0" w:space="0" w:color="auto"/>
            <w:left w:val="none" w:sz="0" w:space="0" w:color="auto"/>
            <w:bottom w:val="none" w:sz="0" w:space="0" w:color="auto"/>
            <w:right w:val="none" w:sz="0" w:space="0" w:color="auto"/>
          </w:divBdr>
        </w:div>
        <w:div w:id="1869485050">
          <w:marLeft w:val="0"/>
          <w:marRight w:val="0"/>
          <w:marTop w:val="0"/>
          <w:marBottom w:val="0"/>
          <w:divBdr>
            <w:top w:val="none" w:sz="0" w:space="0" w:color="auto"/>
            <w:left w:val="none" w:sz="0" w:space="0" w:color="auto"/>
            <w:bottom w:val="none" w:sz="0" w:space="0" w:color="auto"/>
            <w:right w:val="none" w:sz="0" w:space="0" w:color="auto"/>
          </w:divBdr>
        </w:div>
        <w:div w:id="1818299504">
          <w:marLeft w:val="0"/>
          <w:marRight w:val="0"/>
          <w:marTop w:val="0"/>
          <w:marBottom w:val="750"/>
          <w:divBdr>
            <w:top w:val="none" w:sz="0" w:space="0" w:color="auto"/>
            <w:left w:val="none" w:sz="0" w:space="0" w:color="auto"/>
            <w:bottom w:val="none" w:sz="0" w:space="0" w:color="auto"/>
            <w:right w:val="none" w:sz="0" w:space="0" w:color="auto"/>
          </w:divBdr>
          <w:divsChild>
            <w:div w:id="16514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6266">
      <w:bodyDiv w:val="1"/>
      <w:marLeft w:val="0"/>
      <w:marRight w:val="0"/>
      <w:marTop w:val="0"/>
      <w:marBottom w:val="0"/>
      <w:divBdr>
        <w:top w:val="none" w:sz="0" w:space="0" w:color="auto"/>
        <w:left w:val="none" w:sz="0" w:space="0" w:color="auto"/>
        <w:bottom w:val="none" w:sz="0" w:space="0" w:color="auto"/>
        <w:right w:val="none" w:sz="0" w:space="0" w:color="auto"/>
      </w:divBdr>
      <w:divsChild>
        <w:div w:id="161166918">
          <w:marLeft w:val="0"/>
          <w:marRight w:val="0"/>
          <w:marTop w:val="0"/>
          <w:marBottom w:val="150"/>
          <w:divBdr>
            <w:top w:val="none" w:sz="0" w:space="0" w:color="auto"/>
            <w:left w:val="none" w:sz="0" w:space="0" w:color="auto"/>
            <w:bottom w:val="none" w:sz="0" w:space="0" w:color="auto"/>
            <w:right w:val="none" w:sz="0" w:space="0" w:color="auto"/>
          </w:divBdr>
          <w:divsChild>
            <w:div w:id="2080983772">
              <w:marLeft w:val="0"/>
              <w:marRight w:val="0"/>
              <w:marTop w:val="0"/>
              <w:marBottom w:val="0"/>
              <w:divBdr>
                <w:top w:val="none" w:sz="0" w:space="0" w:color="auto"/>
                <w:left w:val="none" w:sz="0" w:space="0" w:color="auto"/>
                <w:bottom w:val="none" w:sz="0" w:space="0" w:color="auto"/>
                <w:right w:val="none" w:sz="0" w:space="0" w:color="auto"/>
              </w:divBdr>
              <w:divsChild>
                <w:div w:id="1223253911">
                  <w:marLeft w:val="0"/>
                  <w:marRight w:val="150"/>
                  <w:marTop w:val="0"/>
                  <w:marBottom w:val="0"/>
                  <w:divBdr>
                    <w:top w:val="none" w:sz="0" w:space="0" w:color="auto"/>
                    <w:left w:val="none" w:sz="0" w:space="0" w:color="auto"/>
                    <w:bottom w:val="none" w:sz="0" w:space="0" w:color="auto"/>
                    <w:right w:val="none" w:sz="0" w:space="0" w:color="auto"/>
                  </w:divBdr>
                </w:div>
                <w:div w:id="935407386">
                  <w:marLeft w:val="0"/>
                  <w:marRight w:val="150"/>
                  <w:marTop w:val="0"/>
                  <w:marBottom w:val="0"/>
                  <w:divBdr>
                    <w:top w:val="none" w:sz="0" w:space="0" w:color="auto"/>
                    <w:left w:val="none" w:sz="0" w:space="0" w:color="auto"/>
                    <w:bottom w:val="none" w:sz="0" w:space="0" w:color="auto"/>
                    <w:right w:val="none" w:sz="0" w:space="0" w:color="auto"/>
                  </w:divBdr>
                </w:div>
              </w:divsChild>
            </w:div>
            <w:div w:id="55474578">
              <w:marLeft w:val="0"/>
              <w:marRight w:val="0"/>
              <w:marTop w:val="0"/>
              <w:marBottom w:val="0"/>
              <w:divBdr>
                <w:top w:val="none" w:sz="0" w:space="0" w:color="auto"/>
                <w:left w:val="none" w:sz="0" w:space="0" w:color="auto"/>
                <w:bottom w:val="none" w:sz="0" w:space="0" w:color="auto"/>
                <w:right w:val="none" w:sz="0" w:space="0" w:color="auto"/>
              </w:divBdr>
              <w:divsChild>
                <w:div w:id="1030642374">
                  <w:marLeft w:val="0"/>
                  <w:marRight w:val="0"/>
                  <w:marTop w:val="0"/>
                  <w:marBottom w:val="0"/>
                  <w:divBdr>
                    <w:top w:val="none" w:sz="0" w:space="0" w:color="auto"/>
                    <w:left w:val="none" w:sz="0" w:space="0" w:color="auto"/>
                    <w:bottom w:val="none" w:sz="0" w:space="0" w:color="auto"/>
                    <w:right w:val="none" w:sz="0" w:space="0" w:color="auto"/>
                  </w:divBdr>
                  <w:divsChild>
                    <w:div w:id="1066225897">
                      <w:marLeft w:val="0"/>
                      <w:marRight w:val="0"/>
                      <w:marTop w:val="0"/>
                      <w:marBottom w:val="0"/>
                      <w:divBdr>
                        <w:top w:val="none" w:sz="0" w:space="0" w:color="auto"/>
                        <w:left w:val="none" w:sz="0" w:space="0" w:color="auto"/>
                        <w:bottom w:val="none" w:sz="0" w:space="0" w:color="auto"/>
                        <w:right w:val="none" w:sz="0" w:space="0" w:color="auto"/>
                      </w:divBdr>
                      <w:divsChild>
                        <w:div w:id="1857649954">
                          <w:marLeft w:val="0"/>
                          <w:marRight w:val="0"/>
                          <w:marTop w:val="0"/>
                          <w:marBottom w:val="0"/>
                          <w:divBdr>
                            <w:top w:val="none" w:sz="0" w:space="0" w:color="auto"/>
                            <w:left w:val="none" w:sz="0" w:space="0" w:color="auto"/>
                            <w:bottom w:val="none" w:sz="0" w:space="0" w:color="auto"/>
                            <w:right w:val="none" w:sz="0" w:space="0" w:color="auto"/>
                          </w:divBdr>
                        </w:div>
                      </w:divsChild>
                    </w:div>
                    <w:div w:id="604729758">
                      <w:marLeft w:val="0"/>
                      <w:marRight w:val="135"/>
                      <w:marTop w:val="0"/>
                      <w:marBottom w:val="0"/>
                      <w:divBdr>
                        <w:top w:val="none" w:sz="0" w:space="0" w:color="auto"/>
                        <w:left w:val="none" w:sz="0" w:space="0" w:color="auto"/>
                        <w:bottom w:val="none" w:sz="0" w:space="0" w:color="auto"/>
                        <w:right w:val="none" w:sz="0" w:space="0" w:color="auto"/>
                      </w:divBdr>
                    </w:div>
                    <w:div w:id="16727515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49560">
          <w:marLeft w:val="0"/>
          <w:marRight w:val="0"/>
          <w:marTop w:val="0"/>
          <w:marBottom w:val="0"/>
          <w:divBdr>
            <w:top w:val="none" w:sz="0" w:space="0" w:color="auto"/>
            <w:left w:val="none" w:sz="0" w:space="0" w:color="auto"/>
            <w:bottom w:val="none" w:sz="0" w:space="0" w:color="auto"/>
            <w:right w:val="none" w:sz="0" w:space="0" w:color="auto"/>
          </w:divBdr>
          <w:divsChild>
            <w:div w:id="1487431949">
              <w:marLeft w:val="0"/>
              <w:marRight w:val="0"/>
              <w:marTop w:val="0"/>
              <w:marBottom w:val="0"/>
              <w:divBdr>
                <w:top w:val="none" w:sz="0" w:space="0" w:color="auto"/>
                <w:left w:val="none" w:sz="0" w:space="0" w:color="auto"/>
                <w:bottom w:val="none" w:sz="0" w:space="0" w:color="auto"/>
                <w:right w:val="none" w:sz="0" w:space="0" w:color="auto"/>
              </w:divBdr>
              <w:divsChild>
                <w:div w:id="737433865">
                  <w:marLeft w:val="0"/>
                  <w:marRight w:val="0"/>
                  <w:marTop w:val="0"/>
                  <w:marBottom w:val="0"/>
                  <w:divBdr>
                    <w:top w:val="none" w:sz="0" w:space="0" w:color="auto"/>
                    <w:left w:val="none" w:sz="0" w:space="0" w:color="auto"/>
                    <w:bottom w:val="none" w:sz="0" w:space="0" w:color="auto"/>
                    <w:right w:val="none" w:sz="0" w:space="0" w:color="auto"/>
                  </w:divBdr>
                </w:div>
              </w:divsChild>
            </w:div>
            <w:div w:id="727067329">
              <w:marLeft w:val="0"/>
              <w:marRight w:val="0"/>
              <w:marTop w:val="225"/>
              <w:marBottom w:val="0"/>
              <w:divBdr>
                <w:top w:val="none" w:sz="0" w:space="0" w:color="auto"/>
                <w:left w:val="none" w:sz="0" w:space="0" w:color="auto"/>
                <w:bottom w:val="none" w:sz="0" w:space="0" w:color="auto"/>
                <w:right w:val="none" w:sz="0" w:space="0" w:color="auto"/>
              </w:divBdr>
              <w:divsChild>
                <w:div w:id="939991460">
                  <w:marLeft w:val="0"/>
                  <w:marRight w:val="0"/>
                  <w:marTop w:val="0"/>
                  <w:marBottom w:val="0"/>
                  <w:divBdr>
                    <w:top w:val="none" w:sz="0" w:space="0" w:color="auto"/>
                    <w:left w:val="none" w:sz="0" w:space="0" w:color="auto"/>
                    <w:bottom w:val="none" w:sz="0" w:space="0" w:color="auto"/>
                    <w:right w:val="none" w:sz="0" w:space="0" w:color="auto"/>
                  </w:divBdr>
                </w:div>
              </w:divsChild>
            </w:div>
            <w:div w:id="1552962415">
              <w:marLeft w:val="0"/>
              <w:marRight w:val="0"/>
              <w:marTop w:val="225"/>
              <w:marBottom w:val="0"/>
              <w:divBdr>
                <w:top w:val="none" w:sz="0" w:space="0" w:color="auto"/>
                <w:left w:val="none" w:sz="0" w:space="0" w:color="auto"/>
                <w:bottom w:val="none" w:sz="0" w:space="0" w:color="auto"/>
                <w:right w:val="none" w:sz="0" w:space="0" w:color="auto"/>
              </w:divBdr>
              <w:divsChild>
                <w:div w:id="958413450">
                  <w:marLeft w:val="0"/>
                  <w:marRight w:val="0"/>
                  <w:marTop w:val="0"/>
                  <w:marBottom w:val="0"/>
                  <w:divBdr>
                    <w:top w:val="none" w:sz="0" w:space="0" w:color="auto"/>
                    <w:left w:val="none" w:sz="0" w:space="0" w:color="auto"/>
                    <w:bottom w:val="none" w:sz="0" w:space="0" w:color="auto"/>
                    <w:right w:val="none" w:sz="0" w:space="0" w:color="auto"/>
                  </w:divBdr>
                </w:div>
              </w:divsChild>
            </w:div>
            <w:div w:id="735129668">
              <w:marLeft w:val="0"/>
              <w:marRight w:val="0"/>
              <w:marTop w:val="225"/>
              <w:marBottom w:val="0"/>
              <w:divBdr>
                <w:top w:val="none" w:sz="0" w:space="0" w:color="auto"/>
                <w:left w:val="none" w:sz="0" w:space="0" w:color="auto"/>
                <w:bottom w:val="none" w:sz="0" w:space="0" w:color="auto"/>
                <w:right w:val="none" w:sz="0" w:space="0" w:color="auto"/>
              </w:divBdr>
              <w:divsChild>
                <w:div w:id="517164272">
                  <w:marLeft w:val="0"/>
                  <w:marRight w:val="0"/>
                  <w:marTop w:val="0"/>
                  <w:marBottom w:val="0"/>
                  <w:divBdr>
                    <w:top w:val="none" w:sz="0" w:space="0" w:color="auto"/>
                    <w:left w:val="none" w:sz="0" w:space="0" w:color="auto"/>
                    <w:bottom w:val="none" w:sz="0" w:space="0" w:color="auto"/>
                    <w:right w:val="none" w:sz="0" w:space="0" w:color="auto"/>
                  </w:divBdr>
                  <w:divsChild>
                    <w:div w:id="1232153287">
                      <w:marLeft w:val="0"/>
                      <w:marRight w:val="0"/>
                      <w:marTop w:val="0"/>
                      <w:marBottom w:val="0"/>
                      <w:divBdr>
                        <w:top w:val="single" w:sz="6" w:space="0" w:color="D9D9D9"/>
                        <w:left w:val="none" w:sz="0" w:space="0" w:color="auto"/>
                        <w:bottom w:val="single" w:sz="6" w:space="0" w:color="D9D9D9"/>
                        <w:right w:val="none" w:sz="0" w:space="0" w:color="auto"/>
                      </w:divBdr>
                      <w:divsChild>
                        <w:div w:id="2102488193">
                          <w:marLeft w:val="0"/>
                          <w:marRight w:val="0"/>
                          <w:marTop w:val="0"/>
                          <w:marBottom w:val="0"/>
                          <w:divBdr>
                            <w:top w:val="none" w:sz="0" w:space="0" w:color="auto"/>
                            <w:left w:val="none" w:sz="0" w:space="0" w:color="auto"/>
                            <w:bottom w:val="none" w:sz="0" w:space="0" w:color="auto"/>
                            <w:right w:val="none" w:sz="0" w:space="0" w:color="auto"/>
                          </w:divBdr>
                          <w:divsChild>
                            <w:div w:id="1622833364">
                              <w:marLeft w:val="0"/>
                              <w:marRight w:val="0"/>
                              <w:marTop w:val="0"/>
                              <w:marBottom w:val="0"/>
                              <w:divBdr>
                                <w:top w:val="none" w:sz="0" w:space="0" w:color="auto"/>
                                <w:left w:val="none" w:sz="0" w:space="0" w:color="auto"/>
                                <w:bottom w:val="none" w:sz="0" w:space="0" w:color="auto"/>
                                <w:right w:val="none" w:sz="0" w:space="0" w:color="auto"/>
                              </w:divBdr>
                              <w:divsChild>
                                <w:div w:id="1442840972">
                                  <w:marLeft w:val="0"/>
                                  <w:marRight w:val="0"/>
                                  <w:marTop w:val="0"/>
                                  <w:marBottom w:val="0"/>
                                  <w:divBdr>
                                    <w:top w:val="none" w:sz="0" w:space="0" w:color="auto"/>
                                    <w:left w:val="none" w:sz="0" w:space="0" w:color="auto"/>
                                    <w:bottom w:val="none" w:sz="0" w:space="0" w:color="auto"/>
                                    <w:right w:val="none" w:sz="0" w:space="0" w:color="auto"/>
                                  </w:divBdr>
                                  <w:divsChild>
                                    <w:div w:id="563562103">
                                      <w:marLeft w:val="0"/>
                                      <w:marRight w:val="0"/>
                                      <w:marTop w:val="0"/>
                                      <w:marBottom w:val="0"/>
                                      <w:divBdr>
                                        <w:top w:val="none" w:sz="0" w:space="0" w:color="auto"/>
                                        <w:left w:val="none" w:sz="0" w:space="0" w:color="auto"/>
                                        <w:bottom w:val="none" w:sz="0" w:space="0" w:color="auto"/>
                                        <w:right w:val="none" w:sz="0" w:space="0" w:color="auto"/>
                                      </w:divBdr>
                                      <w:divsChild>
                                        <w:div w:id="1164661713">
                                          <w:marLeft w:val="0"/>
                                          <w:marRight w:val="0"/>
                                          <w:marTop w:val="0"/>
                                          <w:marBottom w:val="0"/>
                                          <w:divBdr>
                                            <w:top w:val="none" w:sz="0" w:space="0" w:color="auto"/>
                                            <w:left w:val="none" w:sz="0" w:space="0" w:color="auto"/>
                                            <w:bottom w:val="none" w:sz="0" w:space="0" w:color="auto"/>
                                            <w:right w:val="none" w:sz="0" w:space="0" w:color="auto"/>
                                          </w:divBdr>
                                          <w:divsChild>
                                            <w:div w:id="1534341115">
                                              <w:marLeft w:val="0"/>
                                              <w:marRight w:val="0"/>
                                              <w:marTop w:val="0"/>
                                              <w:marBottom w:val="0"/>
                                              <w:divBdr>
                                                <w:top w:val="none" w:sz="0" w:space="0" w:color="auto"/>
                                                <w:left w:val="none" w:sz="0" w:space="0" w:color="auto"/>
                                                <w:bottom w:val="none" w:sz="0" w:space="0" w:color="auto"/>
                                                <w:right w:val="none" w:sz="0" w:space="0" w:color="auto"/>
                                              </w:divBdr>
                                              <w:divsChild>
                                                <w:div w:id="278731146">
                                                  <w:marLeft w:val="0"/>
                                                  <w:marRight w:val="0"/>
                                                  <w:marTop w:val="0"/>
                                                  <w:marBottom w:val="0"/>
                                                  <w:divBdr>
                                                    <w:top w:val="none" w:sz="0" w:space="0" w:color="auto"/>
                                                    <w:left w:val="none" w:sz="0" w:space="0" w:color="auto"/>
                                                    <w:bottom w:val="none" w:sz="0" w:space="0" w:color="auto"/>
                                                    <w:right w:val="none" w:sz="0" w:space="0" w:color="auto"/>
                                                  </w:divBdr>
                                                  <w:divsChild>
                                                    <w:div w:id="781607887">
                                                      <w:marLeft w:val="0"/>
                                                      <w:marRight w:val="0"/>
                                                      <w:marTop w:val="0"/>
                                                      <w:marBottom w:val="0"/>
                                                      <w:divBdr>
                                                        <w:top w:val="none" w:sz="0" w:space="0" w:color="auto"/>
                                                        <w:left w:val="none" w:sz="0" w:space="0" w:color="auto"/>
                                                        <w:bottom w:val="none" w:sz="0" w:space="0" w:color="auto"/>
                                                        <w:right w:val="none" w:sz="0" w:space="0" w:color="auto"/>
                                                      </w:divBdr>
                                                      <w:divsChild>
                                                        <w:div w:id="1013410574">
                                                          <w:marLeft w:val="0"/>
                                                          <w:marRight w:val="0"/>
                                                          <w:marTop w:val="0"/>
                                                          <w:marBottom w:val="0"/>
                                                          <w:divBdr>
                                                            <w:top w:val="none" w:sz="0" w:space="0" w:color="auto"/>
                                                            <w:left w:val="none" w:sz="0" w:space="0" w:color="auto"/>
                                                            <w:bottom w:val="none" w:sz="0" w:space="0" w:color="auto"/>
                                                            <w:right w:val="none" w:sz="0" w:space="0" w:color="auto"/>
                                                          </w:divBdr>
                                                          <w:divsChild>
                                                            <w:div w:id="184446011">
                                                              <w:marLeft w:val="0"/>
                                                              <w:marRight w:val="0"/>
                                                              <w:marTop w:val="0"/>
                                                              <w:marBottom w:val="0"/>
                                                              <w:divBdr>
                                                                <w:top w:val="none" w:sz="0" w:space="0" w:color="auto"/>
                                                                <w:left w:val="none" w:sz="0" w:space="0" w:color="auto"/>
                                                                <w:bottom w:val="none" w:sz="0" w:space="0" w:color="auto"/>
                                                                <w:right w:val="none" w:sz="0" w:space="0" w:color="auto"/>
                                                              </w:divBdr>
                                                              <w:divsChild>
                                                                <w:div w:id="1450004319">
                                                                  <w:marLeft w:val="0"/>
                                                                  <w:marRight w:val="0"/>
                                                                  <w:marTop w:val="0"/>
                                                                  <w:marBottom w:val="0"/>
                                                                  <w:divBdr>
                                                                    <w:top w:val="none" w:sz="0" w:space="0" w:color="auto"/>
                                                                    <w:left w:val="none" w:sz="0" w:space="0" w:color="auto"/>
                                                                    <w:bottom w:val="none" w:sz="0" w:space="0" w:color="auto"/>
                                                                    <w:right w:val="none" w:sz="0" w:space="0" w:color="auto"/>
                                                                  </w:divBdr>
                                                                  <w:divsChild>
                                                                    <w:div w:id="602542897">
                                                                      <w:marLeft w:val="0"/>
                                                                      <w:marRight w:val="0"/>
                                                                      <w:marTop w:val="0"/>
                                                                      <w:marBottom w:val="0"/>
                                                                      <w:divBdr>
                                                                        <w:top w:val="none" w:sz="0" w:space="0" w:color="auto"/>
                                                                        <w:left w:val="none" w:sz="0" w:space="0" w:color="auto"/>
                                                                        <w:bottom w:val="none" w:sz="0" w:space="0" w:color="auto"/>
                                                                        <w:right w:val="none" w:sz="0" w:space="0" w:color="auto"/>
                                                                      </w:divBdr>
                                                                      <w:divsChild>
                                                                        <w:div w:id="872378338">
                                                                          <w:marLeft w:val="0"/>
                                                                          <w:marRight w:val="0"/>
                                                                          <w:marTop w:val="0"/>
                                                                          <w:marBottom w:val="0"/>
                                                                          <w:divBdr>
                                                                            <w:top w:val="none" w:sz="0" w:space="0" w:color="auto"/>
                                                                            <w:left w:val="none" w:sz="0" w:space="0" w:color="auto"/>
                                                                            <w:bottom w:val="none" w:sz="0" w:space="0" w:color="auto"/>
                                                                            <w:right w:val="none" w:sz="0" w:space="0" w:color="auto"/>
                                                                          </w:divBdr>
                                                                        </w:div>
                                                                        <w:div w:id="195430251">
                                                                          <w:marLeft w:val="0"/>
                                                                          <w:marRight w:val="0"/>
                                                                          <w:marTop w:val="0"/>
                                                                          <w:marBottom w:val="0"/>
                                                                          <w:divBdr>
                                                                            <w:top w:val="none" w:sz="0" w:space="0" w:color="auto"/>
                                                                            <w:left w:val="none" w:sz="0" w:space="0" w:color="auto"/>
                                                                            <w:bottom w:val="none" w:sz="0" w:space="0" w:color="auto"/>
                                                                            <w:right w:val="none" w:sz="0" w:space="0" w:color="auto"/>
                                                                          </w:divBdr>
                                                                        </w:div>
                                                                      </w:divsChild>
                                                                    </w:div>
                                                                    <w:div w:id="664093903">
                                                                      <w:marLeft w:val="0"/>
                                                                      <w:marRight w:val="0"/>
                                                                      <w:marTop w:val="0"/>
                                                                      <w:marBottom w:val="0"/>
                                                                      <w:divBdr>
                                                                        <w:top w:val="none" w:sz="0" w:space="0" w:color="auto"/>
                                                                        <w:left w:val="none" w:sz="0" w:space="0" w:color="auto"/>
                                                                        <w:bottom w:val="none" w:sz="0" w:space="0" w:color="auto"/>
                                                                        <w:right w:val="none" w:sz="0" w:space="0" w:color="auto"/>
                                                                      </w:divBdr>
                                                                      <w:divsChild>
                                                                        <w:div w:id="54400926">
                                                                          <w:marLeft w:val="0"/>
                                                                          <w:marRight w:val="0"/>
                                                                          <w:marTop w:val="0"/>
                                                                          <w:marBottom w:val="0"/>
                                                                          <w:divBdr>
                                                                            <w:top w:val="none" w:sz="0" w:space="0" w:color="auto"/>
                                                                            <w:left w:val="none" w:sz="0" w:space="0" w:color="auto"/>
                                                                            <w:bottom w:val="none" w:sz="0" w:space="0" w:color="auto"/>
                                                                            <w:right w:val="none" w:sz="0" w:space="0" w:color="auto"/>
                                                                          </w:divBdr>
                                                                          <w:divsChild>
                                                                            <w:div w:id="1520200091">
                                                                              <w:marLeft w:val="0"/>
                                                                              <w:marRight w:val="0"/>
                                                                              <w:marTop w:val="0"/>
                                                                              <w:marBottom w:val="0"/>
                                                                              <w:divBdr>
                                                                                <w:top w:val="none" w:sz="0" w:space="0" w:color="auto"/>
                                                                                <w:left w:val="none" w:sz="0" w:space="0" w:color="auto"/>
                                                                                <w:bottom w:val="none" w:sz="0" w:space="0" w:color="auto"/>
                                                                                <w:right w:val="none" w:sz="0" w:space="0" w:color="auto"/>
                                                                              </w:divBdr>
                                                                              <w:divsChild>
                                                                                <w:div w:id="1215505039">
                                                                                  <w:marLeft w:val="0"/>
                                                                                  <w:marRight w:val="0"/>
                                                                                  <w:marTop w:val="0"/>
                                                                                  <w:marBottom w:val="0"/>
                                                                                  <w:divBdr>
                                                                                    <w:top w:val="none" w:sz="0" w:space="0" w:color="auto"/>
                                                                                    <w:left w:val="none" w:sz="0" w:space="0" w:color="auto"/>
                                                                                    <w:bottom w:val="none" w:sz="0" w:space="0" w:color="auto"/>
                                                                                    <w:right w:val="none" w:sz="0" w:space="0" w:color="auto"/>
                                                                                  </w:divBdr>
                                                                                  <w:divsChild>
                                                                                    <w:div w:id="1310750116">
                                                                                      <w:marLeft w:val="0"/>
                                                                                      <w:marRight w:val="0"/>
                                                                                      <w:marTop w:val="0"/>
                                                                                      <w:marBottom w:val="0"/>
                                                                                      <w:divBdr>
                                                                                        <w:top w:val="none" w:sz="0" w:space="0" w:color="auto"/>
                                                                                        <w:left w:val="none" w:sz="0" w:space="0" w:color="auto"/>
                                                                                        <w:bottom w:val="none" w:sz="0" w:space="0" w:color="auto"/>
                                                                                        <w:right w:val="none" w:sz="0" w:space="0" w:color="auto"/>
                                                                                      </w:divBdr>
                                                                                      <w:divsChild>
                                                                                        <w:div w:id="1910579147">
                                                                                          <w:marLeft w:val="0"/>
                                                                                          <w:marRight w:val="0"/>
                                                                                          <w:marTop w:val="0"/>
                                                                                          <w:marBottom w:val="0"/>
                                                                                          <w:divBdr>
                                                                                            <w:top w:val="none" w:sz="0" w:space="0" w:color="auto"/>
                                                                                            <w:left w:val="none" w:sz="0" w:space="0" w:color="auto"/>
                                                                                            <w:bottom w:val="none" w:sz="0" w:space="0" w:color="auto"/>
                                                                                            <w:right w:val="none" w:sz="0" w:space="0" w:color="auto"/>
                                                                                          </w:divBdr>
                                                                                          <w:divsChild>
                                                                                            <w:div w:id="1473061630">
                                                                                              <w:marLeft w:val="0"/>
                                                                                              <w:marRight w:val="0"/>
                                                                                              <w:marTop w:val="0"/>
                                                                                              <w:marBottom w:val="0"/>
                                                                                              <w:divBdr>
                                                                                                <w:top w:val="none" w:sz="0" w:space="0" w:color="auto"/>
                                                                                                <w:left w:val="none" w:sz="0" w:space="0" w:color="auto"/>
                                                                                                <w:bottom w:val="none" w:sz="0" w:space="0" w:color="auto"/>
                                                                                                <w:right w:val="none" w:sz="0" w:space="0" w:color="auto"/>
                                                                                              </w:divBdr>
                                                                                              <w:divsChild>
                                                                                                <w:div w:id="1614094764">
                                                                                                  <w:marLeft w:val="0"/>
                                                                                                  <w:marRight w:val="0"/>
                                                                                                  <w:marTop w:val="0"/>
                                                                                                  <w:marBottom w:val="0"/>
                                                                                                  <w:divBdr>
                                                                                                    <w:top w:val="none" w:sz="0" w:space="0" w:color="auto"/>
                                                                                                    <w:left w:val="none" w:sz="0" w:space="0" w:color="auto"/>
                                                                                                    <w:bottom w:val="none" w:sz="0" w:space="0" w:color="auto"/>
                                                                                                    <w:right w:val="none" w:sz="0" w:space="0" w:color="auto"/>
                                                                                                  </w:divBdr>
                                                                                                  <w:divsChild>
                                                                                                    <w:div w:id="528763654">
                                                                                                      <w:marLeft w:val="0"/>
                                                                                                      <w:marRight w:val="0"/>
                                                                                                      <w:marTop w:val="75"/>
                                                                                                      <w:marBottom w:val="0"/>
                                                                                                      <w:divBdr>
                                                                                                        <w:top w:val="single" w:sz="6" w:space="4" w:color="C8C8C8"/>
                                                                                                        <w:left w:val="single" w:sz="6" w:space="4" w:color="C8C8C8"/>
                                                                                                        <w:bottom w:val="single" w:sz="6" w:space="4" w:color="C8C8C8"/>
                                                                                                        <w:right w:val="single" w:sz="6" w:space="4" w:color="C8C8C8"/>
                                                                                                      </w:divBdr>
                                                                                                    </w:div>
                                                                                                    <w:div w:id="1675381269">
                                                                                                      <w:marLeft w:val="0"/>
                                                                                                      <w:marRight w:val="0"/>
                                                                                                      <w:marTop w:val="75"/>
                                                                                                      <w:marBottom w:val="0"/>
                                                                                                      <w:divBdr>
                                                                                                        <w:top w:val="single" w:sz="6" w:space="4" w:color="C8C8C8"/>
                                                                                                        <w:left w:val="single" w:sz="6" w:space="4" w:color="C8C8C8"/>
                                                                                                        <w:bottom w:val="single" w:sz="6" w:space="4" w:color="C8C8C8"/>
                                                                                                        <w:right w:val="single" w:sz="6" w:space="4" w:color="C8C8C8"/>
                                                                                                      </w:divBdr>
                                                                                                    </w:div>
                                                                                                    <w:div w:id="1201625135">
                                                                                                      <w:marLeft w:val="0"/>
                                                                                                      <w:marRight w:val="0"/>
                                                                                                      <w:marTop w:val="75"/>
                                                                                                      <w:marBottom w:val="0"/>
                                                                                                      <w:divBdr>
                                                                                                        <w:top w:val="single" w:sz="6" w:space="4" w:color="C8C8C8"/>
                                                                                                        <w:left w:val="single" w:sz="6" w:space="4" w:color="C8C8C8"/>
                                                                                                        <w:bottom w:val="single" w:sz="6" w:space="4" w:color="C8C8C8"/>
                                                                                                        <w:right w:val="single" w:sz="6" w:space="4" w:color="C8C8C8"/>
                                                                                                      </w:divBdr>
                                                                                                    </w:div>
                                                                                                    <w:div w:id="87827437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884895">
              <w:marLeft w:val="0"/>
              <w:marRight w:val="0"/>
              <w:marTop w:val="225"/>
              <w:marBottom w:val="0"/>
              <w:divBdr>
                <w:top w:val="none" w:sz="0" w:space="0" w:color="auto"/>
                <w:left w:val="none" w:sz="0" w:space="0" w:color="auto"/>
                <w:bottom w:val="none" w:sz="0" w:space="0" w:color="auto"/>
                <w:right w:val="none" w:sz="0" w:space="0" w:color="auto"/>
              </w:divBdr>
              <w:divsChild>
                <w:div w:id="984627622">
                  <w:marLeft w:val="0"/>
                  <w:marRight w:val="0"/>
                  <w:marTop w:val="0"/>
                  <w:marBottom w:val="0"/>
                  <w:divBdr>
                    <w:top w:val="none" w:sz="0" w:space="0" w:color="auto"/>
                    <w:left w:val="none" w:sz="0" w:space="0" w:color="auto"/>
                    <w:bottom w:val="none" w:sz="0" w:space="0" w:color="auto"/>
                    <w:right w:val="none" w:sz="0" w:space="0" w:color="auto"/>
                  </w:divBdr>
                </w:div>
              </w:divsChild>
            </w:div>
            <w:div w:id="328093919">
              <w:marLeft w:val="0"/>
              <w:marRight w:val="0"/>
              <w:marTop w:val="225"/>
              <w:marBottom w:val="0"/>
              <w:divBdr>
                <w:top w:val="none" w:sz="0" w:space="0" w:color="auto"/>
                <w:left w:val="none" w:sz="0" w:space="0" w:color="auto"/>
                <w:bottom w:val="none" w:sz="0" w:space="0" w:color="auto"/>
                <w:right w:val="none" w:sz="0" w:space="0" w:color="auto"/>
              </w:divBdr>
              <w:divsChild>
                <w:div w:id="1832133308">
                  <w:marLeft w:val="0"/>
                  <w:marRight w:val="0"/>
                  <w:marTop w:val="0"/>
                  <w:marBottom w:val="0"/>
                  <w:divBdr>
                    <w:top w:val="none" w:sz="0" w:space="0" w:color="auto"/>
                    <w:left w:val="none" w:sz="0" w:space="0" w:color="auto"/>
                    <w:bottom w:val="none" w:sz="0" w:space="0" w:color="auto"/>
                    <w:right w:val="none" w:sz="0" w:space="0" w:color="auto"/>
                  </w:divBdr>
                </w:div>
              </w:divsChild>
            </w:div>
            <w:div w:id="1632632841">
              <w:marLeft w:val="0"/>
              <w:marRight w:val="0"/>
              <w:marTop w:val="225"/>
              <w:marBottom w:val="0"/>
              <w:divBdr>
                <w:top w:val="none" w:sz="0" w:space="0" w:color="auto"/>
                <w:left w:val="none" w:sz="0" w:space="0" w:color="auto"/>
                <w:bottom w:val="none" w:sz="0" w:space="0" w:color="auto"/>
                <w:right w:val="none" w:sz="0" w:space="0" w:color="auto"/>
              </w:divBdr>
              <w:divsChild>
                <w:div w:id="7091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3557">
      <w:bodyDiv w:val="1"/>
      <w:marLeft w:val="0"/>
      <w:marRight w:val="0"/>
      <w:marTop w:val="0"/>
      <w:marBottom w:val="0"/>
      <w:divBdr>
        <w:top w:val="none" w:sz="0" w:space="0" w:color="auto"/>
        <w:left w:val="none" w:sz="0" w:space="0" w:color="auto"/>
        <w:bottom w:val="none" w:sz="0" w:space="0" w:color="auto"/>
        <w:right w:val="none" w:sz="0" w:space="0" w:color="auto"/>
      </w:divBdr>
      <w:divsChild>
        <w:div w:id="1329939365">
          <w:marLeft w:val="0"/>
          <w:marRight w:val="375"/>
          <w:marTop w:val="0"/>
          <w:marBottom w:val="0"/>
          <w:divBdr>
            <w:top w:val="none" w:sz="0" w:space="0" w:color="auto"/>
            <w:left w:val="none" w:sz="0" w:space="0" w:color="auto"/>
            <w:bottom w:val="none" w:sz="0" w:space="0" w:color="auto"/>
            <w:right w:val="none" w:sz="0" w:space="0" w:color="auto"/>
          </w:divBdr>
        </w:div>
        <w:div w:id="895316901">
          <w:marLeft w:val="0"/>
          <w:marRight w:val="0"/>
          <w:marTop w:val="0"/>
          <w:marBottom w:val="0"/>
          <w:divBdr>
            <w:top w:val="none" w:sz="0" w:space="0" w:color="auto"/>
            <w:left w:val="none" w:sz="0" w:space="0" w:color="auto"/>
            <w:bottom w:val="none" w:sz="0" w:space="0" w:color="auto"/>
            <w:right w:val="none" w:sz="0" w:space="0" w:color="auto"/>
          </w:divBdr>
        </w:div>
      </w:divsChild>
    </w:div>
    <w:div w:id="652950666">
      <w:bodyDiv w:val="1"/>
      <w:marLeft w:val="0"/>
      <w:marRight w:val="0"/>
      <w:marTop w:val="0"/>
      <w:marBottom w:val="0"/>
      <w:divBdr>
        <w:top w:val="none" w:sz="0" w:space="0" w:color="auto"/>
        <w:left w:val="none" w:sz="0" w:space="0" w:color="auto"/>
        <w:bottom w:val="none" w:sz="0" w:space="0" w:color="auto"/>
        <w:right w:val="none" w:sz="0" w:space="0" w:color="auto"/>
      </w:divBdr>
      <w:divsChild>
        <w:div w:id="2127770457">
          <w:marLeft w:val="0"/>
          <w:marRight w:val="150"/>
          <w:marTop w:val="0"/>
          <w:marBottom w:val="75"/>
          <w:divBdr>
            <w:top w:val="none" w:sz="0" w:space="0" w:color="auto"/>
            <w:left w:val="none" w:sz="0" w:space="0" w:color="auto"/>
            <w:bottom w:val="none" w:sz="0" w:space="0" w:color="auto"/>
            <w:right w:val="none" w:sz="0" w:space="0" w:color="auto"/>
          </w:divBdr>
        </w:div>
        <w:div w:id="1660109700">
          <w:marLeft w:val="0"/>
          <w:marRight w:val="150"/>
          <w:marTop w:val="150"/>
          <w:marBottom w:val="150"/>
          <w:divBdr>
            <w:top w:val="none" w:sz="0" w:space="0" w:color="auto"/>
            <w:left w:val="none" w:sz="0" w:space="0" w:color="auto"/>
            <w:bottom w:val="none" w:sz="0" w:space="0" w:color="auto"/>
            <w:right w:val="none" w:sz="0" w:space="0" w:color="auto"/>
          </w:divBdr>
        </w:div>
        <w:div w:id="825785554">
          <w:marLeft w:val="0"/>
          <w:marRight w:val="150"/>
          <w:marTop w:val="0"/>
          <w:marBottom w:val="0"/>
          <w:divBdr>
            <w:top w:val="none" w:sz="0" w:space="0" w:color="auto"/>
            <w:left w:val="none" w:sz="0" w:space="0" w:color="auto"/>
            <w:bottom w:val="none" w:sz="0" w:space="0" w:color="auto"/>
            <w:right w:val="none" w:sz="0" w:space="0" w:color="auto"/>
          </w:divBdr>
        </w:div>
      </w:divsChild>
    </w:div>
    <w:div w:id="653142989">
      <w:bodyDiv w:val="1"/>
      <w:marLeft w:val="0"/>
      <w:marRight w:val="0"/>
      <w:marTop w:val="0"/>
      <w:marBottom w:val="0"/>
      <w:divBdr>
        <w:top w:val="none" w:sz="0" w:space="0" w:color="auto"/>
        <w:left w:val="none" w:sz="0" w:space="0" w:color="auto"/>
        <w:bottom w:val="none" w:sz="0" w:space="0" w:color="auto"/>
        <w:right w:val="none" w:sz="0" w:space="0" w:color="auto"/>
      </w:divBdr>
      <w:divsChild>
        <w:div w:id="467287989">
          <w:marLeft w:val="0"/>
          <w:marRight w:val="0"/>
          <w:marTop w:val="0"/>
          <w:marBottom w:val="75"/>
          <w:divBdr>
            <w:top w:val="none" w:sz="0" w:space="0" w:color="auto"/>
            <w:left w:val="none" w:sz="0" w:space="0" w:color="auto"/>
            <w:bottom w:val="none" w:sz="0" w:space="0" w:color="auto"/>
            <w:right w:val="none" w:sz="0" w:space="0" w:color="auto"/>
          </w:divBdr>
        </w:div>
      </w:divsChild>
    </w:div>
    <w:div w:id="653334071">
      <w:bodyDiv w:val="1"/>
      <w:marLeft w:val="0"/>
      <w:marRight w:val="0"/>
      <w:marTop w:val="0"/>
      <w:marBottom w:val="0"/>
      <w:divBdr>
        <w:top w:val="none" w:sz="0" w:space="0" w:color="auto"/>
        <w:left w:val="none" w:sz="0" w:space="0" w:color="auto"/>
        <w:bottom w:val="none" w:sz="0" w:space="0" w:color="auto"/>
        <w:right w:val="none" w:sz="0" w:space="0" w:color="auto"/>
      </w:divBdr>
      <w:divsChild>
        <w:div w:id="558522080">
          <w:marLeft w:val="0"/>
          <w:marRight w:val="0"/>
          <w:marTop w:val="0"/>
          <w:marBottom w:val="150"/>
          <w:divBdr>
            <w:top w:val="none" w:sz="0" w:space="0" w:color="auto"/>
            <w:left w:val="none" w:sz="0" w:space="0" w:color="auto"/>
            <w:bottom w:val="none" w:sz="0" w:space="0" w:color="auto"/>
            <w:right w:val="none" w:sz="0" w:space="0" w:color="auto"/>
          </w:divBdr>
          <w:divsChild>
            <w:div w:id="1432504408">
              <w:marLeft w:val="0"/>
              <w:marRight w:val="0"/>
              <w:marTop w:val="0"/>
              <w:marBottom w:val="0"/>
              <w:divBdr>
                <w:top w:val="none" w:sz="0" w:space="0" w:color="auto"/>
                <w:left w:val="none" w:sz="0" w:space="0" w:color="auto"/>
                <w:bottom w:val="none" w:sz="0" w:space="0" w:color="auto"/>
                <w:right w:val="none" w:sz="0" w:space="0" w:color="auto"/>
              </w:divBdr>
            </w:div>
            <w:div w:id="1787383581">
              <w:marLeft w:val="0"/>
              <w:marRight w:val="0"/>
              <w:marTop w:val="0"/>
              <w:marBottom w:val="0"/>
              <w:divBdr>
                <w:top w:val="none" w:sz="0" w:space="0" w:color="auto"/>
                <w:left w:val="none" w:sz="0" w:space="0" w:color="auto"/>
                <w:bottom w:val="none" w:sz="0" w:space="0" w:color="auto"/>
                <w:right w:val="none" w:sz="0" w:space="0" w:color="auto"/>
              </w:divBdr>
              <w:divsChild>
                <w:div w:id="1179732960">
                  <w:marLeft w:val="0"/>
                  <w:marRight w:val="0"/>
                  <w:marTop w:val="0"/>
                  <w:marBottom w:val="0"/>
                  <w:divBdr>
                    <w:top w:val="none" w:sz="0" w:space="0" w:color="auto"/>
                    <w:left w:val="none" w:sz="0" w:space="0" w:color="auto"/>
                    <w:bottom w:val="none" w:sz="0" w:space="0" w:color="auto"/>
                    <w:right w:val="none" w:sz="0" w:space="0" w:color="auto"/>
                  </w:divBdr>
                  <w:divsChild>
                    <w:div w:id="70809189">
                      <w:marLeft w:val="0"/>
                      <w:marRight w:val="0"/>
                      <w:marTop w:val="0"/>
                      <w:marBottom w:val="0"/>
                      <w:divBdr>
                        <w:top w:val="none" w:sz="0" w:space="0" w:color="auto"/>
                        <w:left w:val="none" w:sz="0" w:space="0" w:color="auto"/>
                        <w:bottom w:val="none" w:sz="0" w:space="0" w:color="auto"/>
                        <w:right w:val="none" w:sz="0" w:space="0" w:color="auto"/>
                      </w:divBdr>
                      <w:divsChild>
                        <w:div w:id="1839421366">
                          <w:marLeft w:val="0"/>
                          <w:marRight w:val="0"/>
                          <w:marTop w:val="0"/>
                          <w:marBottom w:val="0"/>
                          <w:divBdr>
                            <w:top w:val="none" w:sz="0" w:space="0" w:color="auto"/>
                            <w:left w:val="none" w:sz="0" w:space="0" w:color="auto"/>
                            <w:bottom w:val="none" w:sz="0" w:space="0" w:color="auto"/>
                            <w:right w:val="none" w:sz="0" w:space="0" w:color="auto"/>
                          </w:divBdr>
                        </w:div>
                      </w:divsChild>
                    </w:div>
                    <w:div w:id="755982181">
                      <w:marLeft w:val="0"/>
                      <w:marRight w:val="135"/>
                      <w:marTop w:val="0"/>
                      <w:marBottom w:val="0"/>
                      <w:divBdr>
                        <w:top w:val="none" w:sz="0" w:space="0" w:color="auto"/>
                        <w:left w:val="none" w:sz="0" w:space="0" w:color="auto"/>
                        <w:bottom w:val="none" w:sz="0" w:space="0" w:color="auto"/>
                        <w:right w:val="none" w:sz="0" w:space="0" w:color="auto"/>
                      </w:divBdr>
                    </w:div>
                    <w:div w:id="12798782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54537">
          <w:marLeft w:val="0"/>
          <w:marRight w:val="0"/>
          <w:marTop w:val="0"/>
          <w:marBottom w:val="0"/>
          <w:divBdr>
            <w:top w:val="none" w:sz="0" w:space="0" w:color="auto"/>
            <w:left w:val="none" w:sz="0" w:space="0" w:color="auto"/>
            <w:bottom w:val="none" w:sz="0" w:space="0" w:color="auto"/>
            <w:right w:val="none" w:sz="0" w:space="0" w:color="auto"/>
          </w:divBdr>
          <w:divsChild>
            <w:div w:id="1485195095">
              <w:marLeft w:val="0"/>
              <w:marRight w:val="0"/>
              <w:marTop w:val="0"/>
              <w:marBottom w:val="0"/>
              <w:divBdr>
                <w:top w:val="none" w:sz="0" w:space="0" w:color="auto"/>
                <w:left w:val="none" w:sz="0" w:space="0" w:color="auto"/>
                <w:bottom w:val="none" w:sz="0" w:space="0" w:color="auto"/>
                <w:right w:val="none" w:sz="0" w:space="0" w:color="auto"/>
              </w:divBdr>
              <w:divsChild>
                <w:div w:id="1563371575">
                  <w:marLeft w:val="0"/>
                  <w:marRight w:val="0"/>
                  <w:marTop w:val="0"/>
                  <w:marBottom w:val="0"/>
                  <w:divBdr>
                    <w:top w:val="none" w:sz="0" w:space="0" w:color="auto"/>
                    <w:left w:val="none" w:sz="0" w:space="0" w:color="auto"/>
                    <w:bottom w:val="none" w:sz="0" w:space="0" w:color="auto"/>
                    <w:right w:val="none" w:sz="0" w:space="0" w:color="auto"/>
                  </w:divBdr>
                </w:div>
              </w:divsChild>
            </w:div>
            <w:div w:id="1740594306">
              <w:marLeft w:val="0"/>
              <w:marRight w:val="0"/>
              <w:marTop w:val="375"/>
              <w:marBottom w:val="0"/>
              <w:divBdr>
                <w:top w:val="none" w:sz="0" w:space="0" w:color="auto"/>
                <w:left w:val="none" w:sz="0" w:space="0" w:color="auto"/>
                <w:bottom w:val="none" w:sz="0" w:space="0" w:color="auto"/>
                <w:right w:val="none" w:sz="0" w:space="0" w:color="auto"/>
              </w:divBdr>
              <w:divsChild>
                <w:div w:id="939603124">
                  <w:marLeft w:val="0"/>
                  <w:marRight w:val="0"/>
                  <w:marTop w:val="0"/>
                  <w:marBottom w:val="0"/>
                  <w:divBdr>
                    <w:top w:val="none" w:sz="0" w:space="0" w:color="auto"/>
                    <w:left w:val="none" w:sz="0" w:space="0" w:color="auto"/>
                    <w:bottom w:val="none" w:sz="0" w:space="0" w:color="auto"/>
                    <w:right w:val="none" w:sz="0" w:space="0" w:color="auto"/>
                  </w:divBdr>
                  <w:divsChild>
                    <w:div w:id="20556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07440">
              <w:marLeft w:val="0"/>
              <w:marRight w:val="0"/>
              <w:marTop w:val="375"/>
              <w:marBottom w:val="0"/>
              <w:divBdr>
                <w:top w:val="none" w:sz="0" w:space="0" w:color="auto"/>
                <w:left w:val="none" w:sz="0" w:space="0" w:color="auto"/>
                <w:bottom w:val="none" w:sz="0" w:space="0" w:color="auto"/>
                <w:right w:val="none" w:sz="0" w:space="0" w:color="auto"/>
              </w:divBdr>
              <w:divsChild>
                <w:div w:id="63450648">
                  <w:marLeft w:val="0"/>
                  <w:marRight w:val="0"/>
                  <w:marTop w:val="0"/>
                  <w:marBottom w:val="0"/>
                  <w:divBdr>
                    <w:top w:val="none" w:sz="0" w:space="0" w:color="auto"/>
                    <w:left w:val="none" w:sz="0" w:space="0" w:color="auto"/>
                    <w:bottom w:val="none" w:sz="0" w:space="0" w:color="auto"/>
                    <w:right w:val="none" w:sz="0" w:space="0" w:color="auto"/>
                  </w:divBdr>
                </w:div>
              </w:divsChild>
            </w:div>
            <w:div w:id="94709967">
              <w:marLeft w:val="0"/>
              <w:marRight w:val="0"/>
              <w:marTop w:val="225"/>
              <w:marBottom w:val="0"/>
              <w:divBdr>
                <w:top w:val="none" w:sz="0" w:space="0" w:color="auto"/>
                <w:left w:val="none" w:sz="0" w:space="0" w:color="auto"/>
                <w:bottom w:val="none" w:sz="0" w:space="0" w:color="auto"/>
                <w:right w:val="none" w:sz="0" w:space="0" w:color="auto"/>
              </w:divBdr>
              <w:divsChild>
                <w:div w:id="530916755">
                  <w:marLeft w:val="0"/>
                  <w:marRight w:val="0"/>
                  <w:marTop w:val="0"/>
                  <w:marBottom w:val="0"/>
                  <w:divBdr>
                    <w:top w:val="none" w:sz="0" w:space="0" w:color="auto"/>
                    <w:left w:val="none" w:sz="0" w:space="0" w:color="auto"/>
                    <w:bottom w:val="none" w:sz="0" w:space="0" w:color="auto"/>
                    <w:right w:val="none" w:sz="0" w:space="0" w:color="auto"/>
                  </w:divBdr>
                  <w:divsChild>
                    <w:div w:id="1313681412">
                      <w:marLeft w:val="0"/>
                      <w:marRight w:val="0"/>
                      <w:marTop w:val="0"/>
                      <w:marBottom w:val="0"/>
                      <w:divBdr>
                        <w:top w:val="single" w:sz="6" w:space="0" w:color="D9D9D9"/>
                        <w:left w:val="none" w:sz="0" w:space="0" w:color="auto"/>
                        <w:bottom w:val="single" w:sz="6" w:space="0" w:color="D9D9D9"/>
                        <w:right w:val="none" w:sz="0" w:space="0" w:color="auto"/>
                      </w:divBdr>
                      <w:divsChild>
                        <w:div w:id="1980569213">
                          <w:marLeft w:val="0"/>
                          <w:marRight w:val="0"/>
                          <w:marTop w:val="0"/>
                          <w:marBottom w:val="0"/>
                          <w:divBdr>
                            <w:top w:val="none" w:sz="0" w:space="0" w:color="auto"/>
                            <w:left w:val="none" w:sz="0" w:space="0" w:color="auto"/>
                            <w:bottom w:val="none" w:sz="0" w:space="0" w:color="auto"/>
                            <w:right w:val="none" w:sz="0" w:space="0" w:color="auto"/>
                          </w:divBdr>
                          <w:divsChild>
                            <w:div w:id="784538028">
                              <w:marLeft w:val="0"/>
                              <w:marRight w:val="0"/>
                              <w:marTop w:val="0"/>
                              <w:marBottom w:val="0"/>
                              <w:divBdr>
                                <w:top w:val="none" w:sz="0" w:space="0" w:color="auto"/>
                                <w:left w:val="none" w:sz="0" w:space="0" w:color="auto"/>
                                <w:bottom w:val="none" w:sz="0" w:space="0" w:color="auto"/>
                                <w:right w:val="none" w:sz="0" w:space="0" w:color="auto"/>
                              </w:divBdr>
                              <w:divsChild>
                                <w:div w:id="409889470">
                                  <w:marLeft w:val="0"/>
                                  <w:marRight w:val="0"/>
                                  <w:marTop w:val="0"/>
                                  <w:marBottom w:val="0"/>
                                  <w:divBdr>
                                    <w:top w:val="none" w:sz="0" w:space="0" w:color="auto"/>
                                    <w:left w:val="none" w:sz="0" w:space="0" w:color="auto"/>
                                    <w:bottom w:val="none" w:sz="0" w:space="0" w:color="auto"/>
                                    <w:right w:val="none" w:sz="0" w:space="0" w:color="auto"/>
                                  </w:divBdr>
                                  <w:divsChild>
                                    <w:div w:id="1449742466">
                                      <w:marLeft w:val="0"/>
                                      <w:marRight w:val="0"/>
                                      <w:marTop w:val="0"/>
                                      <w:marBottom w:val="0"/>
                                      <w:divBdr>
                                        <w:top w:val="none" w:sz="0" w:space="0" w:color="auto"/>
                                        <w:left w:val="none" w:sz="0" w:space="0" w:color="auto"/>
                                        <w:bottom w:val="none" w:sz="0" w:space="0" w:color="auto"/>
                                        <w:right w:val="none" w:sz="0" w:space="0" w:color="auto"/>
                                      </w:divBdr>
                                      <w:divsChild>
                                        <w:div w:id="1193769264">
                                          <w:marLeft w:val="0"/>
                                          <w:marRight w:val="0"/>
                                          <w:marTop w:val="0"/>
                                          <w:marBottom w:val="0"/>
                                          <w:divBdr>
                                            <w:top w:val="none" w:sz="0" w:space="0" w:color="auto"/>
                                            <w:left w:val="none" w:sz="0" w:space="0" w:color="auto"/>
                                            <w:bottom w:val="none" w:sz="0" w:space="0" w:color="auto"/>
                                            <w:right w:val="none" w:sz="0" w:space="0" w:color="auto"/>
                                          </w:divBdr>
                                          <w:divsChild>
                                            <w:div w:id="1171990699">
                                              <w:marLeft w:val="0"/>
                                              <w:marRight w:val="0"/>
                                              <w:marTop w:val="0"/>
                                              <w:marBottom w:val="0"/>
                                              <w:divBdr>
                                                <w:top w:val="none" w:sz="0" w:space="0" w:color="auto"/>
                                                <w:left w:val="none" w:sz="0" w:space="0" w:color="auto"/>
                                                <w:bottom w:val="none" w:sz="0" w:space="0" w:color="auto"/>
                                                <w:right w:val="none" w:sz="0" w:space="0" w:color="auto"/>
                                              </w:divBdr>
                                              <w:divsChild>
                                                <w:div w:id="109396438">
                                                  <w:marLeft w:val="0"/>
                                                  <w:marRight w:val="0"/>
                                                  <w:marTop w:val="0"/>
                                                  <w:marBottom w:val="0"/>
                                                  <w:divBdr>
                                                    <w:top w:val="none" w:sz="0" w:space="0" w:color="auto"/>
                                                    <w:left w:val="none" w:sz="0" w:space="0" w:color="auto"/>
                                                    <w:bottom w:val="none" w:sz="0" w:space="0" w:color="auto"/>
                                                    <w:right w:val="none" w:sz="0" w:space="0" w:color="auto"/>
                                                  </w:divBdr>
                                                  <w:divsChild>
                                                    <w:div w:id="796677710">
                                                      <w:marLeft w:val="0"/>
                                                      <w:marRight w:val="0"/>
                                                      <w:marTop w:val="0"/>
                                                      <w:marBottom w:val="0"/>
                                                      <w:divBdr>
                                                        <w:top w:val="none" w:sz="0" w:space="0" w:color="auto"/>
                                                        <w:left w:val="none" w:sz="0" w:space="0" w:color="auto"/>
                                                        <w:bottom w:val="none" w:sz="0" w:space="0" w:color="auto"/>
                                                        <w:right w:val="none" w:sz="0" w:space="0" w:color="auto"/>
                                                      </w:divBdr>
                                                      <w:divsChild>
                                                        <w:div w:id="1620801032">
                                                          <w:marLeft w:val="0"/>
                                                          <w:marRight w:val="0"/>
                                                          <w:marTop w:val="0"/>
                                                          <w:marBottom w:val="0"/>
                                                          <w:divBdr>
                                                            <w:top w:val="none" w:sz="0" w:space="0" w:color="auto"/>
                                                            <w:left w:val="none" w:sz="0" w:space="0" w:color="auto"/>
                                                            <w:bottom w:val="none" w:sz="0" w:space="0" w:color="auto"/>
                                                            <w:right w:val="none" w:sz="0" w:space="0" w:color="auto"/>
                                                          </w:divBdr>
                                                          <w:divsChild>
                                                            <w:div w:id="788470682">
                                                              <w:marLeft w:val="0"/>
                                                              <w:marRight w:val="45"/>
                                                              <w:marTop w:val="375"/>
                                                              <w:marBottom w:val="375"/>
                                                              <w:divBdr>
                                                                <w:top w:val="none" w:sz="0" w:space="0" w:color="auto"/>
                                                                <w:left w:val="none" w:sz="0" w:space="0" w:color="auto"/>
                                                                <w:bottom w:val="none" w:sz="0" w:space="0" w:color="auto"/>
                                                                <w:right w:val="none" w:sz="0" w:space="0" w:color="auto"/>
                                                              </w:divBdr>
                                                              <w:divsChild>
                                                                <w:div w:id="1460345215">
                                                                  <w:marLeft w:val="0"/>
                                                                  <w:marRight w:val="0"/>
                                                                  <w:marTop w:val="0"/>
                                                                  <w:marBottom w:val="0"/>
                                                                  <w:divBdr>
                                                                    <w:top w:val="none" w:sz="0" w:space="0" w:color="auto"/>
                                                                    <w:left w:val="none" w:sz="0" w:space="0" w:color="auto"/>
                                                                    <w:bottom w:val="none" w:sz="0" w:space="0" w:color="auto"/>
                                                                    <w:right w:val="none" w:sz="0" w:space="0" w:color="auto"/>
                                                                  </w:divBdr>
                                                                  <w:divsChild>
                                                                    <w:div w:id="316615942">
                                                                      <w:marLeft w:val="0"/>
                                                                      <w:marRight w:val="0"/>
                                                                      <w:marTop w:val="0"/>
                                                                      <w:marBottom w:val="0"/>
                                                                      <w:divBdr>
                                                                        <w:top w:val="none" w:sz="0" w:space="0" w:color="auto"/>
                                                                        <w:left w:val="none" w:sz="0" w:space="0" w:color="auto"/>
                                                                        <w:bottom w:val="none" w:sz="0" w:space="0" w:color="auto"/>
                                                                        <w:right w:val="none" w:sz="0" w:space="0" w:color="auto"/>
                                                                      </w:divBdr>
                                                                      <w:divsChild>
                                                                        <w:div w:id="1034162027">
                                                                          <w:marLeft w:val="0"/>
                                                                          <w:marRight w:val="0"/>
                                                                          <w:marTop w:val="0"/>
                                                                          <w:marBottom w:val="0"/>
                                                                          <w:divBdr>
                                                                            <w:top w:val="none" w:sz="0" w:space="0" w:color="auto"/>
                                                                            <w:left w:val="none" w:sz="0" w:space="0" w:color="auto"/>
                                                                            <w:bottom w:val="none" w:sz="0" w:space="0" w:color="auto"/>
                                                                            <w:right w:val="none" w:sz="0" w:space="0" w:color="auto"/>
                                                                          </w:divBdr>
                                                                          <w:divsChild>
                                                                            <w:div w:id="2134596339">
                                                                              <w:marLeft w:val="0"/>
                                                                              <w:marRight w:val="0"/>
                                                                              <w:marTop w:val="0"/>
                                                                              <w:marBottom w:val="0"/>
                                                                              <w:divBdr>
                                                                                <w:top w:val="none" w:sz="0" w:space="0" w:color="auto"/>
                                                                                <w:left w:val="none" w:sz="0" w:space="0" w:color="auto"/>
                                                                                <w:bottom w:val="none" w:sz="0" w:space="0" w:color="auto"/>
                                                                                <w:right w:val="none" w:sz="0" w:space="0" w:color="auto"/>
                                                                              </w:divBdr>
                                                                              <w:divsChild>
                                                                                <w:div w:id="601956765">
                                                                                  <w:marLeft w:val="0"/>
                                                                                  <w:marRight w:val="0"/>
                                                                                  <w:marTop w:val="0"/>
                                                                                  <w:marBottom w:val="0"/>
                                                                                  <w:divBdr>
                                                                                    <w:top w:val="none" w:sz="0" w:space="0" w:color="auto"/>
                                                                                    <w:left w:val="none" w:sz="0" w:space="0" w:color="auto"/>
                                                                                    <w:bottom w:val="none" w:sz="0" w:space="0" w:color="auto"/>
                                                                                    <w:right w:val="none" w:sz="0" w:space="0" w:color="auto"/>
                                                                                  </w:divBdr>
                                                                                </w:div>
                                                                                <w:div w:id="927468055">
                                                                                  <w:marLeft w:val="0"/>
                                                                                  <w:marRight w:val="0"/>
                                                                                  <w:marTop w:val="0"/>
                                                                                  <w:marBottom w:val="75"/>
                                                                                  <w:divBdr>
                                                                                    <w:top w:val="none" w:sz="0" w:space="0" w:color="auto"/>
                                                                                    <w:left w:val="none" w:sz="0" w:space="0" w:color="auto"/>
                                                                                    <w:bottom w:val="none" w:sz="0" w:space="0" w:color="auto"/>
                                                                                    <w:right w:val="none" w:sz="0" w:space="0" w:color="auto"/>
                                                                                  </w:divBdr>
                                                                                  <w:divsChild>
                                                                                    <w:div w:id="1153793518">
                                                                                      <w:marLeft w:val="0"/>
                                                                                      <w:marRight w:val="0"/>
                                                                                      <w:marTop w:val="120"/>
                                                                                      <w:marBottom w:val="0"/>
                                                                                      <w:divBdr>
                                                                                        <w:top w:val="none" w:sz="0" w:space="0" w:color="auto"/>
                                                                                        <w:left w:val="none" w:sz="0" w:space="0" w:color="auto"/>
                                                                                        <w:bottom w:val="none" w:sz="0" w:space="0" w:color="auto"/>
                                                                                        <w:right w:val="none" w:sz="0" w:space="0" w:color="auto"/>
                                                                                      </w:divBdr>
                                                                                      <w:divsChild>
                                                                                        <w:div w:id="13897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8992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392741">
              <w:marLeft w:val="0"/>
              <w:marRight w:val="0"/>
              <w:marTop w:val="225"/>
              <w:marBottom w:val="0"/>
              <w:divBdr>
                <w:top w:val="none" w:sz="0" w:space="0" w:color="auto"/>
                <w:left w:val="none" w:sz="0" w:space="0" w:color="auto"/>
                <w:bottom w:val="none" w:sz="0" w:space="0" w:color="auto"/>
                <w:right w:val="none" w:sz="0" w:space="0" w:color="auto"/>
              </w:divBdr>
              <w:divsChild>
                <w:div w:id="7586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89352">
      <w:bodyDiv w:val="1"/>
      <w:marLeft w:val="0"/>
      <w:marRight w:val="0"/>
      <w:marTop w:val="0"/>
      <w:marBottom w:val="0"/>
      <w:divBdr>
        <w:top w:val="none" w:sz="0" w:space="0" w:color="auto"/>
        <w:left w:val="none" w:sz="0" w:space="0" w:color="auto"/>
        <w:bottom w:val="none" w:sz="0" w:space="0" w:color="auto"/>
        <w:right w:val="none" w:sz="0" w:space="0" w:color="auto"/>
      </w:divBdr>
      <w:divsChild>
        <w:div w:id="787744921">
          <w:marLeft w:val="0"/>
          <w:marRight w:val="0"/>
          <w:marTop w:val="150"/>
          <w:marBottom w:val="450"/>
          <w:divBdr>
            <w:top w:val="none" w:sz="0" w:space="0" w:color="auto"/>
            <w:left w:val="none" w:sz="0" w:space="0" w:color="auto"/>
            <w:bottom w:val="none" w:sz="0" w:space="0" w:color="auto"/>
            <w:right w:val="none" w:sz="0" w:space="0" w:color="auto"/>
          </w:divBdr>
        </w:div>
        <w:div w:id="1616256727">
          <w:marLeft w:val="0"/>
          <w:marRight w:val="0"/>
          <w:marTop w:val="0"/>
          <w:marBottom w:val="300"/>
          <w:divBdr>
            <w:top w:val="none" w:sz="0" w:space="0" w:color="auto"/>
            <w:left w:val="none" w:sz="0" w:space="0" w:color="auto"/>
            <w:bottom w:val="none" w:sz="0" w:space="0" w:color="auto"/>
            <w:right w:val="none" w:sz="0" w:space="0" w:color="auto"/>
          </w:divBdr>
        </w:div>
        <w:div w:id="596140797">
          <w:marLeft w:val="0"/>
          <w:marRight w:val="0"/>
          <w:marTop w:val="495"/>
          <w:marBottom w:val="630"/>
          <w:divBdr>
            <w:top w:val="none" w:sz="0" w:space="0" w:color="auto"/>
            <w:left w:val="none" w:sz="0" w:space="0" w:color="auto"/>
            <w:bottom w:val="none" w:sz="0" w:space="0" w:color="auto"/>
            <w:right w:val="none" w:sz="0" w:space="0" w:color="auto"/>
          </w:divBdr>
        </w:div>
      </w:divsChild>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05948">
      <w:bodyDiv w:val="1"/>
      <w:marLeft w:val="0"/>
      <w:marRight w:val="0"/>
      <w:marTop w:val="0"/>
      <w:marBottom w:val="0"/>
      <w:divBdr>
        <w:top w:val="none" w:sz="0" w:space="0" w:color="auto"/>
        <w:left w:val="none" w:sz="0" w:space="0" w:color="auto"/>
        <w:bottom w:val="none" w:sz="0" w:space="0" w:color="auto"/>
        <w:right w:val="none" w:sz="0" w:space="0" w:color="auto"/>
      </w:divBdr>
      <w:divsChild>
        <w:div w:id="1422027337">
          <w:marLeft w:val="0"/>
          <w:marRight w:val="150"/>
          <w:marTop w:val="0"/>
          <w:marBottom w:val="75"/>
          <w:divBdr>
            <w:top w:val="none" w:sz="0" w:space="0" w:color="auto"/>
            <w:left w:val="none" w:sz="0" w:space="0" w:color="auto"/>
            <w:bottom w:val="none" w:sz="0" w:space="0" w:color="auto"/>
            <w:right w:val="none" w:sz="0" w:space="0" w:color="auto"/>
          </w:divBdr>
        </w:div>
        <w:div w:id="511648183">
          <w:marLeft w:val="0"/>
          <w:marRight w:val="150"/>
          <w:marTop w:val="150"/>
          <w:marBottom w:val="150"/>
          <w:divBdr>
            <w:top w:val="none" w:sz="0" w:space="0" w:color="auto"/>
            <w:left w:val="none" w:sz="0" w:space="0" w:color="auto"/>
            <w:bottom w:val="none" w:sz="0" w:space="0" w:color="auto"/>
            <w:right w:val="none" w:sz="0" w:space="0" w:color="auto"/>
          </w:divBdr>
        </w:div>
        <w:div w:id="9529739">
          <w:marLeft w:val="0"/>
          <w:marRight w:val="150"/>
          <w:marTop w:val="0"/>
          <w:marBottom w:val="0"/>
          <w:divBdr>
            <w:top w:val="none" w:sz="0" w:space="0" w:color="auto"/>
            <w:left w:val="none" w:sz="0" w:space="0" w:color="auto"/>
            <w:bottom w:val="none" w:sz="0" w:space="0" w:color="auto"/>
            <w:right w:val="none" w:sz="0" w:space="0" w:color="auto"/>
          </w:divBdr>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9570">
      <w:bodyDiv w:val="1"/>
      <w:marLeft w:val="0"/>
      <w:marRight w:val="0"/>
      <w:marTop w:val="0"/>
      <w:marBottom w:val="0"/>
      <w:divBdr>
        <w:top w:val="none" w:sz="0" w:space="0" w:color="auto"/>
        <w:left w:val="none" w:sz="0" w:space="0" w:color="auto"/>
        <w:bottom w:val="none" w:sz="0" w:space="0" w:color="auto"/>
        <w:right w:val="none" w:sz="0" w:space="0" w:color="auto"/>
      </w:divBdr>
      <w:divsChild>
        <w:div w:id="652366700">
          <w:marLeft w:val="0"/>
          <w:marRight w:val="150"/>
          <w:marTop w:val="0"/>
          <w:marBottom w:val="75"/>
          <w:divBdr>
            <w:top w:val="none" w:sz="0" w:space="0" w:color="auto"/>
            <w:left w:val="none" w:sz="0" w:space="0" w:color="auto"/>
            <w:bottom w:val="none" w:sz="0" w:space="0" w:color="auto"/>
            <w:right w:val="none" w:sz="0" w:space="0" w:color="auto"/>
          </w:divBdr>
        </w:div>
        <w:div w:id="1971742769">
          <w:marLeft w:val="0"/>
          <w:marRight w:val="150"/>
          <w:marTop w:val="150"/>
          <w:marBottom w:val="150"/>
          <w:divBdr>
            <w:top w:val="none" w:sz="0" w:space="0" w:color="auto"/>
            <w:left w:val="none" w:sz="0" w:space="0" w:color="auto"/>
            <w:bottom w:val="none" w:sz="0" w:space="0" w:color="auto"/>
            <w:right w:val="none" w:sz="0" w:space="0" w:color="auto"/>
          </w:divBdr>
        </w:div>
        <w:div w:id="931164896">
          <w:marLeft w:val="0"/>
          <w:marRight w:val="150"/>
          <w:marTop w:val="0"/>
          <w:marBottom w:val="0"/>
          <w:divBdr>
            <w:top w:val="none" w:sz="0" w:space="0" w:color="auto"/>
            <w:left w:val="none" w:sz="0" w:space="0" w:color="auto"/>
            <w:bottom w:val="none" w:sz="0" w:space="0" w:color="auto"/>
            <w:right w:val="none" w:sz="0" w:space="0" w:color="auto"/>
          </w:divBdr>
        </w:div>
      </w:divsChild>
    </w:div>
    <w:div w:id="654840054">
      <w:bodyDiv w:val="1"/>
      <w:marLeft w:val="0"/>
      <w:marRight w:val="0"/>
      <w:marTop w:val="0"/>
      <w:marBottom w:val="0"/>
      <w:divBdr>
        <w:top w:val="none" w:sz="0" w:space="0" w:color="auto"/>
        <w:left w:val="none" w:sz="0" w:space="0" w:color="auto"/>
        <w:bottom w:val="none" w:sz="0" w:space="0" w:color="auto"/>
        <w:right w:val="none" w:sz="0" w:space="0" w:color="auto"/>
      </w:divBdr>
      <w:divsChild>
        <w:div w:id="982659222">
          <w:marLeft w:val="0"/>
          <w:marRight w:val="0"/>
          <w:marTop w:val="300"/>
          <w:marBottom w:val="300"/>
          <w:divBdr>
            <w:top w:val="none" w:sz="0" w:space="0" w:color="auto"/>
            <w:left w:val="none" w:sz="0" w:space="0" w:color="auto"/>
            <w:bottom w:val="none" w:sz="0" w:space="0" w:color="auto"/>
            <w:right w:val="none" w:sz="0" w:space="0" w:color="auto"/>
          </w:divBdr>
        </w:div>
        <w:div w:id="1935815875">
          <w:marLeft w:val="0"/>
          <w:marRight w:val="0"/>
          <w:marTop w:val="0"/>
          <w:marBottom w:val="0"/>
          <w:divBdr>
            <w:top w:val="none" w:sz="0" w:space="0" w:color="auto"/>
            <w:left w:val="none" w:sz="0" w:space="0" w:color="auto"/>
            <w:bottom w:val="none" w:sz="0" w:space="0" w:color="auto"/>
            <w:right w:val="none" w:sz="0" w:space="0" w:color="auto"/>
          </w:divBdr>
        </w:div>
      </w:divsChild>
    </w:div>
    <w:div w:id="654990443">
      <w:bodyDiv w:val="1"/>
      <w:marLeft w:val="0"/>
      <w:marRight w:val="0"/>
      <w:marTop w:val="0"/>
      <w:marBottom w:val="0"/>
      <w:divBdr>
        <w:top w:val="none" w:sz="0" w:space="0" w:color="auto"/>
        <w:left w:val="none" w:sz="0" w:space="0" w:color="auto"/>
        <w:bottom w:val="none" w:sz="0" w:space="0" w:color="auto"/>
        <w:right w:val="none" w:sz="0" w:space="0" w:color="auto"/>
      </w:divBdr>
      <w:divsChild>
        <w:div w:id="1049570537">
          <w:marLeft w:val="0"/>
          <w:marRight w:val="150"/>
          <w:marTop w:val="0"/>
          <w:marBottom w:val="75"/>
          <w:divBdr>
            <w:top w:val="none" w:sz="0" w:space="0" w:color="auto"/>
            <w:left w:val="none" w:sz="0" w:space="0" w:color="auto"/>
            <w:bottom w:val="none" w:sz="0" w:space="0" w:color="auto"/>
            <w:right w:val="none" w:sz="0" w:space="0" w:color="auto"/>
          </w:divBdr>
        </w:div>
        <w:div w:id="1979143984">
          <w:marLeft w:val="0"/>
          <w:marRight w:val="150"/>
          <w:marTop w:val="150"/>
          <w:marBottom w:val="150"/>
          <w:divBdr>
            <w:top w:val="none" w:sz="0" w:space="0" w:color="auto"/>
            <w:left w:val="none" w:sz="0" w:space="0" w:color="auto"/>
            <w:bottom w:val="none" w:sz="0" w:space="0" w:color="auto"/>
            <w:right w:val="none" w:sz="0" w:space="0" w:color="auto"/>
          </w:divBdr>
        </w:div>
        <w:div w:id="1838501387">
          <w:marLeft w:val="0"/>
          <w:marRight w:val="150"/>
          <w:marTop w:val="0"/>
          <w:marBottom w:val="0"/>
          <w:divBdr>
            <w:top w:val="none" w:sz="0" w:space="0" w:color="auto"/>
            <w:left w:val="none" w:sz="0" w:space="0" w:color="auto"/>
            <w:bottom w:val="none" w:sz="0" w:space="0" w:color="auto"/>
            <w:right w:val="none" w:sz="0" w:space="0" w:color="auto"/>
          </w:divBdr>
        </w:div>
      </w:divsChild>
    </w:div>
    <w:div w:id="655571274">
      <w:bodyDiv w:val="1"/>
      <w:marLeft w:val="0"/>
      <w:marRight w:val="0"/>
      <w:marTop w:val="0"/>
      <w:marBottom w:val="0"/>
      <w:divBdr>
        <w:top w:val="none" w:sz="0" w:space="0" w:color="auto"/>
        <w:left w:val="none" w:sz="0" w:space="0" w:color="auto"/>
        <w:bottom w:val="none" w:sz="0" w:space="0" w:color="auto"/>
        <w:right w:val="none" w:sz="0" w:space="0" w:color="auto"/>
      </w:divBdr>
      <w:divsChild>
        <w:div w:id="106658088">
          <w:marLeft w:val="0"/>
          <w:marRight w:val="0"/>
          <w:marTop w:val="0"/>
          <w:marBottom w:val="300"/>
          <w:divBdr>
            <w:top w:val="none" w:sz="0" w:space="0" w:color="auto"/>
            <w:left w:val="none" w:sz="0" w:space="0" w:color="auto"/>
            <w:bottom w:val="none" w:sz="0" w:space="0" w:color="auto"/>
            <w:right w:val="none" w:sz="0" w:space="0" w:color="auto"/>
          </w:divBdr>
        </w:div>
      </w:divsChild>
    </w:div>
    <w:div w:id="656031359">
      <w:bodyDiv w:val="1"/>
      <w:marLeft w:val="0"/>
      <w:marRight w:val="0"/>
      <w:marTop w:val="0"/>
      <w:marBottom w:val="0"/>
      <w:divBdr>
        <w:top w:val="none" w:sz="0" w:space="0" w:color="auto"/>
        <w:left w:val="none" w:sz="0" w:space="0" w:color="auto"/>
        <w:bottom w:val="none" w:sz="0" w:space="0" w:color="auto"/>
        <w:right w:val="none" w:sz="0" w:space="0" w:color="auto"/>
      </w:divBdr>
      <w:divsChild>
        <w:div w:id="872578691">
          <w:marLeft w:val="0"/>
          <w:marRight w:val="0"/>
          <w:marTop w:val="0"/>
          <w:marBottom w:val="300"/>
          <w:divBdr>
            <w:top w:val="none" w:sz="0" w:space="0" w:color="auto"/>
            <w:left w:val="none" w:sz="0" w:space="0" w:color="auto"/>
            <w:bottom w:val="none" w:sz="0" w:space="0" w:color="auto"/>
            <w:right w:val="none" w:sz="0" w:space="0" w:color="auto"/>
          </w:divBdr>
        </w:div>
      </w:divsChild>
    </w:div>
    <w:div w:id="656037209">
      <w:bodyDiv w:val="1"/>
      <w:marLeft w:val="0"/>
      <w:marRight w:val="0"/>
      <w:marTop w:val="0"/>
      <w:marBottom w:val="0"/>
      <w:divBdr>
        <w:top w:val="none" w:sz="0" w:space="0" w:color="auto"/>
        <w:left w:val="none" w:sz="0" w:space="0" w:color="auto"/>
        <w:bottom w:val="none" w:sz="0" w:space="0" w:color="auto"/>
        <w:right w:val="none" w:sz="0" w:space="0" w:color="auto"/>
      </w:divBdr>
      <w:divsChild>
        <w:div w:id="107160867">
          <w:marLeft w:val="0"/>
          <w:marRight w:val="375"/>
          <w:marTop w:val="0"/>
          <w:marBottom w:val="0"/>
          <w:divBdr>
            <w:top w:val="none" w:sz="0" w:space="0" w:color="auto"/>
            <w:left w:val="none" w:sz="0" w:space="0" w:color="auto"/>
            <w:bottom w:val="none" w:sz="0" w:space="0" w:color="auto"/>
            <w:right w:val="none" w:sz="0" w:space="0" w:color="auto"/>
          </w:divBdr>
        </w:div>
        <w:div w:id="1988586418">
          <w:marLeft w:val="0"/>
          <w:marRight w:val="0"/>
          <w:marTop w:val="0"/>
          <w:marBottom w:val="0"/>
          <w:divBdr>
            <w:top w:val="none" w:sz="0" w:space="0" w:color="auto"/>
            <w:left w:val="none" w:sz="0" w:space="0" w:color="auto"/>
            <w:bottom w:val="none" w:sz="0" w:space="0" w:color="auto"/>
            <w:right w:val="none" w:sz="0" w:space="0" w:color="auto"/>
          </w:divBdr>
        </w:div>
      </w:divsChild>
    </w:div>
    <w:div w:id="656307035">
      <w:bodyDiv w:val="1"/>
      <w:marLeft w:val="0"/>
      <w:marRight w:val="0"/>
      <w:marTop w:val="0"/>
      <w:marBottom w:val="0"/>
      <w:divBdr>
        <w:top w:val="none" w:sz="0" w:space="0" w:color="auto"/>
        <w:left w:val="none" w:sz="0" w:space="0" w:color="auto"/>
        <w:bottom w:val="none" w:sz="0" w:space="0" w:color="auto"/>
        <w:right w:val="none" w:sz="0" w:space="0" w:color="auto"/>
      </w:divBdr>
      <w:divsChild>
        <w:div w:id="908735269">
          <w:marLeft w:val="0"/>
          <w:marRight w:val="150"/>
          <w:marTop w:val="0"/>
          <w:marBottom w:val="75"/>
          <w:divBdr>
            <w:top w:val="none" w:sz="0" w:space="0" w:color="auto"/>
            <w:left w:val="none" w:sz="0" w:space="0" w:color="auto"/>
            <w:bottom w:val="none" w:sz="0" w:space="0" w:color="auto"/>
            <w:right w:val="none" w:sz="0" w:space="0" w:color="auto"/>
          </w:divBdr>
        </w:div>
        <w:div w:id="716585069">
          <w:marLeft w:val="0"/>
          <w:marRight w:val="150"/>
          <w:marTop w:val="150"/>
          <w:marBottom w:val="150"/>
          <w:divBdr>
            <w:top w:val="none" w:sz="0" w:space="0" w:color="auto"/>
            <w:left w:val="none" w:sz="0" w:space="0" w:color="auto"/>
            <w:bottom w:val="none" w:sz="0" w:space="0" w:color="auto"/>
            <w:right w:val="none" w:sz="0" w:space="0" w:color="auto"/>
          </w:divBdr>
        </w:div>
        <w:div w:id="1019425860">
          <w:marLeft w:val="0"/>
          <w:marRight w:val="150"/>
          <w:marTop w:val="0"/>
          <w:marBottom w:val="0"/>
          <w:divBdr>
            <w:top w:val="none" w:sz="0" w:space="0" w:color="auto"/>
            <w:left w:val="none" w:sz="0" w:space="0" w:color="auto"/>
            <w:bottom w:val="none" w:sz="0" w:space="0" w:color="auto"/>
            <w:right w:val="none" w:sz="0" w:space="0" w:color="auto"/>
          </w:divBdr>
        </w:div>
      </w:divsChild>
    </w:div>
    <w:div w:id="657003103">
      <w:bodyDiv w:val="1"/>
      <w:marLeft w:val="0"/>
      <w:marRight w:val="0"/>
      <w:marTop w:val="0"/>
      <w:marBottom w:val="0"/>
      <w:divBdr>
        <w:top w:val="none" w:sz="0" w:space="0" w:color="auto"/>
        <w:left w:val="none" w:sz="0" w:space="0" w:color="auto"/>
        <w:bottom w:val="none" w:sz="0" w:space="0" w:color="auto"/>
        <w:right w:val="none" w:sz="0" w:space="0" w:color="auto"/>
      </w:divBdr>
      <w:divsChild>
        <w:div w:id="1810319866">
          <w:marLeft w:val="0"/>
          <w:marRight w:val="0"/>
          <w:marTop w:val="0"/>
          <w:marBottom w:val="375"/>
          <w:divBdr>
            <w:top w:val="none" w:sz="0" w:space="0" w:color="auto"/>
            <w:left w:val="none" w:sz="0" w:space="0" w:color="auto"/>
            <w:bottom w:val="none" w:sz="0" w:space="0" w:color="auto"/>
            <w:right w:val="none" w:sz="0" w:space="0" w:color="auto"/>
          </w:divBdr>
          <w:divsChild>
            <w:div w:id="1549300806">
              <w:marLeft w:val="0"/>
              <w:marRight w:val="0"/>
              <w:marTop w:val="0"/>
              <w:marBottom w:val="75"/>
              <w:divBdr>
                <w:top w:val="none" w:sz="0" w:space="0" w:color="auto"/>
                <w:left w:val="none" w:sz="0" w:space="0" w:color="auto"/>
                <w:bottom w:val="none" w:sz="0" w:space="0" w:color="auto"/>
                <w:right w:val="none" w:sz="0" w:space="0" w:color="auto"/>
              </w:divBdr>
            </w:div>
            <w:div w:id="15414730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57344107">
      <w:bodyDiv w:val="1"/>
      <w:marLeft w:val="0"/>
      <w:marRight w:val="0"/>
      <w:marTop w:val="0"/>
      <w:marBottom w:val="0"/>
      <w:divBdr>
        <w:top w:val="none" w:sz="0" w:space="0" w:color="auto"/>
        <w:left w:val="none" w:sz="0" w:space="0" w:color="auto"/>
        <w:bottom w:val="none" w:sz="0" w:space="0" w:color="auto"/>
        <w:right w:val="none" w:sz="0" w:space="0" w:color="auto"/>
      </w:divBdr>
      <w:divsChild>
        <w:div w:id="1450508877">
          <w:marLeft w:val="0"/>
          <w:marRight w:val="0"/>
          <w:marTop w:val="0"/>
          <w:marBottom w:val="150"/>
          <w:divBdr>
            <w:top w:val="none" w:sz="0" w:space="0" w:color="auto"/>
            <w:left w:val="none" w:sz="0" w:space="0" w:color="auto"/>
            <w:bottom w:val="none" w:sz="0" w:space="0" w:color="auto"/>
            <w:right w:val="none" w:sz="0" w:space="0" w:color="auto"/>
          </w:divBdr>
          <w:divsChild>
            <w:div w:id="1036396226">
              <w:marLeft w:val="0"/>
              <w:marRight w:val="0"/>
              <w:marTop w:val="0"/>
              <w:marBottom w:val="0"/>
              <w:divBdr>
                <w:top w:val="none" w:sz="0" w:space="0" w:color="auto"/>
                <w:left w:val="none" w:sz="0" w:space="0" w:color="auto"/>
                <w:bottom w:val="none" w:sz="0" w:space="0" w:color="auto"/>
                <w:right w:val="none" w:sz="0" w:space="0" w:color="auto"/>
              </w:divBdr>
            </w:div>
            <w:div w:id="2085711999">
              <w:marLeft w:val="0"/>
              <w:marRight w:val="0"/>
              <w:marTop w:val="0"/>
              <w:marBottom w:val="0"/>
              <w:divBdr>
                <w:top w:val="none" w:sz="0" w:space="0" w:color="auto"/>
                <w:left w:val="none" w:sz="0" w:space="0" w:color="auto"/>
                <w:bottom w:val="none" w:sz="0" w:space="0" w:color="auto"/>
                <w:right w:val="none" w:sz="0" w:space="0" w:color="auto"/>
              </w:divBdr>
              <w:divsChild>
                <w:div w:id="1278489643">
                  <w:marLeft w:val="0"/>
                  <w:marRight w:val="0"/>
                  <w:marTop w:val="0"/>
                  <w:marBottom w:val="0"/>
                  <w:divBdr>
                    <w:top w:val="none" w:sz="0" w:space="0" w:color="auto"/>
                    <w:left w:val="none" w:sz="0" w:space="0" w:color="auto"/>
                    <w:bottom w:val="none" w:sz="0" w:space="0" w:color="auto"/>
                    <w:right w:val="none" w:sz="0" w:space="0" w:color="auto"/>
                  </w:divBdr>
                  <w:divsChild>
                    <w:div w:id="1355761832">
                      <w:marLeft w:val="0"/>
                      <w:marRight w:val="0"/>
                      <w:marTop w:val="0"/>
                      <w:marBottom w:val="0"/>
                      <w:divBdr>
                        <w:top w:val="none" w:sz="0" w:space="0" w:color="auto"/>
                        <w:left w:val="none" w:sz="0" w:space="0" w:color="auto"/>
                        <w:bottom w:val="none" w:sz="0" w:space="0" w:color="auto"/>
                        <w:right w:val="none" w:sz="0" w:space="0" w:color="auto"/>
                      </w:divBdr>
                      <w:divsChild>
                        <w:div w:id="62069911">
                          <w:marLeft w:val="0"/>
                          <w:marRight w:val="0"/>
                          <w:marTop w:val="0"/>
                          <w:marBottom w:val="0"/>
                          <w:divBdr>
                            <w:top w:val="none" w:sz="0" w:space="0" w:color="auto"/>
                            <w:left w:val="none" w:sz="0" w:space="0" w:color="auto"/>
                            <w:bottom w:val="none" w:sz="0" w:space="0" w:color="auto"/>
                            <w:right w:val="none" w:sz="0" w:space="0" w:color="auto"/>
                          </w:divBdr>
                        </w:div>
                      </w:divsChild>
                    </w:div>
                    <w:div w:id="1687368776">
                      <w:marLeft w:val="0"/>
                      <w:marRight w:val="135"/>
                      <w:marTop w:val="0"/>
                      <w:marBottom w:val="0"/>
                      <w:divBdr>
                        <w:top w:val="none" w:sz="0" w:space="0" w:color="auto"/>
                        <w:left w:val="none" w:sz="0" w:space="0" w:color="auto"/>
                        <w:bottom w:val="none" w:sz="0" w:space="0" w:color="auto"/>
                        <w:right w:val="none" w:sz="0" w:space="0" w:color="auto"/>
                      </w:divBdr>
                    </w:div>
                    <w:div w:id="1059790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4840">
          <w:marLeft w:val="0"/>
          <w:marRight w:val="0"/>
          <w:marTop w:val="0"/>
          <w:marBottom w:val="0"/>
          <w:divBdr>
            <w:top w:val="none" w:sz="0" w:space="0" w:color="auto"/>
            <w:left w:val="none" w:sz="0" w:space="0" w:color="auto"/>
            <w:bottom w:val="none" w:sz="0" w:space="0" w:color="auto"/>
            <w:right w:val="none" w:sz="0" w:space="0" w:color="auto"/>
          </w:divBdr>
          <w:divsChild>
            <w:div w:id="1202865974">
              <w:marLeft w:val="0"/>
              <w:marRight w:val="0"/>
              <w:marTop w:val="0"/>
              <w:marBottom w:val="0"/>
              <w:divBdr>
                <w:top w:val="none" w:sz="0" w:space="0" w:color="auto"/>
                <w:left w:val="none" w:sz="0" w:space="0" w:color="auto"/>
                <w:bottom w:val="none" w:sz="0" w:space="0" w:color="auto"/>
                <w:right w:val="none" w:sz="0" w:space="0" w:color="auto"/>
              </w:divBdr>
              <w:divsChild>
                <w:div w:id="1260718953">
                  <w:marLeft w:val="0"/>
                  <w:marRight w:val="0"/>
                  <w:marTop w:val="0"/>
                  <w:marBottom w:val="0"/>
                  <w:divBdr>
                    <w:top w:val="none" w:sz="0" w:space="0" w:color="auto"/>
                    <w:left w:val="none" w:sz="0" w:space="0" w:color="auto"/>
                    <w:bottom w:val="none" w:sz="0" w:space="0" w:color="auto"/>
                    <w:right w:val="none" w:sz="0" w:space="0" w:color="auto"/>
                  </w:divBdr>
                </w:div>
              </w:divsChild>
            </w:div>
            <w:div w:id="1629121494">
              <w:marLeft w:val="0"/>
              <w:marRight w:val="0"/>
              <w:marTop w:val="375"/>
              <w:marBottom w:val="0"/>
              <w:divBdr>
                <w:top w:val="none" w:sz="0" w:space="0" w:color="auto"/>
                <w:left w:val="none" w:sz="0" w:space="0" w:color="auto"/>
                <w:bottom w:val="none" w:sz="0" w:space="0" w:color="auto"/>
                <w:right w:val="none" w:sz="0" w:space="0" w:color="auto"/>
              </w:divBdr>
              <w:divsChild>
                <w:div w:id="515534865">
                  <w:marLeft w:val="0"/>
                  <w:marRight w:val="0"/>
                  <w:marTop w:val="0"/>
                  <w:marBottom w:val="0"/>
                  <w:divBdr>
                    <w:top w:val="none" w:sz="0" w:space="0" w:color="auto"/>
                    <w:left w:val="none" w:sz="0" w:space="0" w:color="auto"/>
                    <w:bottom w:val="none" w:sz="0" w:space="0" w:color="auto"/>
                    <w:right w:val="none" w:sz="0" w:space="0" w:color="auto"/>
                  </w:divBdr>
                  <w:divsChild>
                    <w:div w:id="188024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27943">
              <w:marLeft w:val="0"/>
              <w:marRight w:val="0"/>
              <w:marTop w:val="375"/>
              <w:marBottom w:val="0"/>
              <w:divBdr>
                <w:top w:val="none" w:sz="0" w:space="0" w:color="auto"/>
                <w:left w:val="none" w:sz="0" w:space="0" w:color="auto"/>
                <w:bottom w:val="none" w:sz="0" w:space="0" w:color="auto"/>
                <w:right w:val="none" w:sz="0" w:space="0" w:color="auto"/>
              </w:divBdr>
              <w:divsChild>
                <w:div w:id="173496258">
                  <w:marLeft w:val="0"/>
                  <w:marRight w:val="0"/>
                  <w:marTop w:val="0"/>
                  <w:marBottom w:val="0"/>
                  <w:divBdr>
                    <w:top w:val="none" w:sz="0" w:space="0" w:color="auto"/>
                    <w:left w:val="none" w:sz="0" w:space="0" w:color="auto"/>
                    <w:bottom w:val="none" w:sz="0" w:space="0" w:color="auto"/>
                    <w:right w:val="none" w:sz="0" w:space="0" w:color="auto"/>
                  </w:divBdr>
                </w:div>
              </w:divsChild>
            </w:div>
            <w:div w:id="1720589298">
              <w:marLeft w:val="0"/>
              <w:marRight w:val="0"/>
              <w:marTop w:val="225"/>
              <w:marBottom w:val="0"/>
              <w:divBdr>
                <w:top w:val="none" w:sz="0" w:space="0" w:color="auto"/>
                <w:left w:val="none" w:sz="0" w:space="0" w:color="auto"/>
                <w:bottom w:val="none" w:sz="0" w:space="0" w:color="auto"/>
                <w:right w:val="none" w:sz="0" w:space="0" w:color="auto"/>
              </w:divBdr>
              <w:divsChild>
                <w:div w:id="125707599">
                  <w:marLeft w:val="0"/>
                  <w:marRight w:val="0"/>
                  <w:marTop w:val="0"/>
                  <w:marBottom w:val="0"/>
                  <w:divBdr>
                    <w:top w:val="none" w:sz="0" w:space="0" w:color="auto"/>
                    <w:left w:val="none" w:sz="0" w:space="0" w:color="auto"/>
                    <w:bottom w:val="none" w:sz="0" w:space="0" w:color="auto"/>
                    <w:right w:val="none" w:sz="0" w:space="0" w:color="auto"/>
                  </w:divBdr>
                </w:div>
              </w:divsChild>
            </w:div>
            <w:div w:id="111555951">
              <w:marLeft w:val="0"/>
              <w:marRight w:val="0"/>
              <w:marTop w:val="225"/>
              <w:marBottom w:val="0"/>
              <w:divBdr>
                <w:top w:val="none" w:sz="0" w:space="0" w:color="auto"/>
                <w:left w:val="none" w:sz="0" w:space="0" w:color="auto"/>
                <w:bottom w:val="none" w:sz="0" w:space="0" w:color="auto"/>
                <w:right w:val="none" w:sz="0" w:space="0" w:color="auto"/>
              </w:divBdr>
              <w:divsChild>
                <w:div w:id="55878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270334">
      <w:bodyDiv w:val="1"/>
      <w:marLeft w:val="0"/>
      <w:marRight w:val="0"/>
      <w:marTop w:val="0"/>
      <w:marBottom w:val="0"/>
      <w:divBdr>
        <w:top w:val="none" w:sz="0" w:space="0" w:color="auto"/>
        <w:left w:val="none" w:sz="0" w:space="0" w:color="auto"/>
        <w:bottom w:val="none" w:sz="0" w:space="0" w:color="auto"/>
        <w:right w:val="none" w:sz="0" w:space="0" w:color="auto"/>
      </w:divBdr>
      <w:divsChild>
        <w:div w:id="1765566245">
          <w:marLeft w:val="0"/>
          <w:marRight w:val="0"/>
          <w:marTop w:val="0"/>
          <w:marBottom w:val="75"/>
          <w:divBdr>
            <w:top w:val="none" w:sz="0" w:space="0" w:color="auto"/>
            <w:left w:val="none" w:sz="0" w:space="0" w:color="auto"/>
            <w:bottom w:val="none" w:sz="0" w:space="0" w:color="auto"/>
            <w:right w:val="none" w:sz="0" w:space="0" w:color="auto"/>
          </w:divBdr>
        </w:div>
        <w:div w:id="271939350">
          <w:marLeft w:val="0"/>
          <w:marRight w:val="0"/>
          <w:marTop w:val="0"/>
          <w:marBottom w:val="0"/>
          <w:divBdr>
            <w:top w:val="none" w:sz="0" w:space="0" w:color="auto"/>
            <w:left w:val="none" w:sz="0" w:space="0" w:color="auto"/>
            <w:bottom w:val="none" w:sz="0" w:space="0" w:color="auto"/>
            <w:right w:val="none" w:sz="0" w:space="0" w:color="auto"/>
          </w:divBdr>
        </w:div>
      </w:divsChild>
    </w:div>
    <w:div w:id="659044965">
      <w:bodyDiv w:val="1"/>
      <w:marLeft w:val="0"/>
      <w:marRight w:val="0"/>
      <w:marTop w:val="0"/>
      <w:marBottom w:val="0"/>
      <w:divBdr>
        <w:top w:val="none" w:sz="0" w:space="0" w:color="auto"/>
        <w:left w:val="none" w:sz="0" w:space="0" w:color="auto"/>
        <w:bottom w:val="none" w:sz="0" w:space="0" w:color="auto"/>
        <w:right w:val="none" w:sz="0" w:space="0" w:color="auto"/>
      </w:divBdr>
      <w:divsChild>
        <w:div w:id="1127551248">
          <w:marLeft w:val="0"/>
          <w:marRight w:val="0"/>
          <w:marTop w:val="0"/>
          <w:marBottom w:val="300"/>
          <w:divBdr>
            <w:top w:val="none" w:sz="0" w:space="0" w:color="auto"/>
            <w:left w:val="none" w:sz="0" w:space="0" w:color="auto"/>
            <w:bottom w:val="none" w:sz="0" w:space="0" w:color="auto"/>
            <w:right w:val="none" w:sz="0" w:space="0" w:color="auto"/>
          </w:divBdr>
        </w:div>
      </w:divsChild>
    </w:div>
    <w:div w:id="660081551">
      <w:bodyDiv w:val="1"/>
      <w:marLeft w:val="0"/>
      <w:marRight w:val="0"/>
      <w:marTop w:val="0"/>
      <w:marBottom w:val="0"/>
      <w:divBdr>
        <w:top w:val="none" w:sz="0" w:space="0" w:color="auto"/>
        <w:left w:val="none" w:sz="0" w:space="0" w:color="auto"/>
        <w:bottom w:val="none" w:sz="0" w:space="0" w:color="auto"/>
        <w:right w:val="none" w:sz="0" w:space="0" w:color="auto"/>
      </w:divBdr>
      <w:divsChild>
        <w:div w:id="1047801546">
          <w:marLeft w:val="0"/>
          <w:marRight w:val="0"/>
          <w:marTop w:val="0"/>
          <w:marBottom w:val="0"/>
          <w:divBdr>
            <w:top w:val="none" w:sz="0" w:space="0" w:color="auto"/>
            <w:left w:val="none" w:sz="0" w:space="0" w:color="auto"/>
            <w:bottom w:val="none" w:sz="0" w:space="0" w:color="auto"/>
            <w:right w:val="none" w:sz="0" w:space="0" w:color="auto"/>
          </w:divBdr>
        </w:div>
        <w:div w:id="874075926">
          <w:marLeft w:val="0"/>
          <w:marRight w:val="0"/>
          <w:marTop w:val="300"/>
          <w:marBottom w:val="0"/>
          <w:divBdr>
            <w:top w:val="none" w:sz="0" w:space="0" w:color="auto"/>
            <w:left w:val="none" w:sz="0" w:space="0" w:color="auto"/>
            <w:bottom w:val="none" w:sz="0" w:space="0" w:color="auto"/>
            <w:right w:val="none" w:sz="0" w:space="0" w:color="auto"/>
          </w:divBdr>
          <w:divsChild>
            <w:div w:id="19816703">
              <w:marLeft w:val="0"/>
              <w:marRight w:val="0"/>
              <w:marTop w:val="0"/>
              <w:marBottom w:val="0"/>
              <w:divBdr>
                <w:top w:val="none" w:sz="0" w:space="0" w:color="auto"/>
                <w:left w:val="none" w:sz="0" w:space="0" w:color="auto"/>
                <w:bottom w:val="none" w:sz="0" w:space="0" w:color="auto"/>
                <w:right w:val="none" w:sz="0" w:space="0" w:color="auto"/>
              </w:divBdr>
            </w:div>
          </w:divsChild>
        </w:div>
        <w:div w:id="2082553415">
          <w:marLeft w:val="0"/>
          <w:marRight w:val="0"/>
          <w:marTop w:val="300"/>
          <w:marBottom w:val="300"/>
          <w:divBdr>
            <w:top w:val="none" w:sz="0" w:space="0" w:color="auto"/>
            <w:left w:val="none" w:sz="0" w:space="0" w:color="auto"/>
            <w:bottom w:val="none" w:sz="0" w:space="0" w:color="auto"/>
            <w:right w:val="none" w:sz="0" w:space="0" w:color="auto"/>
          </w:divBdr>
        </w:div>
        <w:div w:id="339819581">
          <w:marLeft w:val="0"/>
          <w:marRight w:val="0"/>
          <w:marTop w:val="0"/>
          <w:marBottom w:val="0"/>
          <w:divBdr>
            <w:top w:val="none" w:sz="0" w:space="0" w:color="auto"/>
            <w:left w:val="none" w:sz="0" w:space="0" w:color="auto"/>
            <w:bottom w:val="none" w:sz="0" w:space="0" w:color="auto"/>
            <w:right w:val="none" w:sz="0" w:space="0" w:color="auto"/>
          </w:divBdr>
          <w:divsChild>
            <w:div w:id="1628464686">
              <w:marLeft w:val="0"/>
              <w:marRight w:val="0"/>
              <w:marTop w:val="300"/>
              <w:marBottom w:val="450"/>
              <w:divBdr>
                <w:top w:val="none" w:sz="0" w:space="0" w:color="auto"/>
                <w:left w:val="none" w:sz="0" w:space="0" w:color="auto"/>
                <w:bottom w:val="none" w:sz="0" w:space="0" w:color="auto"/>
                <w:right w:val="none" w:sz="0" w:space="0" w:color="auto"/>
              </w:divBdr>
              <w:divsChild>
                <w:div w:id="627392075">
                  <w:marLeft w:val="0"/>
                  <w:marRight w:val="0"/>
                  <w:marTop w:val="0"/>
                  <w:marBottom w:val="0"/>
                  <w:divBdr>
                    <w:top w:val="none" w:sz="0" w:space="0" w:color="auto"/>
                    <w:left w:val="none" w:sz="0" w:space="0" w:color="auto"/>
                    <w:bottom w:val="none" w:sz="0" w:space="0" w:color="auto"/>
                    <w:right w:val="none" w:sz="0" w:space="0" w:color="auto"/>
                  </w:divBdr>
                  <w:divsChild>
                    <w:div w:id="1306811883">
                      <w:marLeft w:val="0"/>
                      <w:marRight w:val="0"/>
                      <w:marTop w:val="0"/>
                      <w:marBottom w:val="0"/>
                      <w:divBdr>
                        <w:top w:val="none" w:sz="0" w:space="0" w:color="auto"/>
                        <w:left w:val="none" w:sz="0" w:space="0" w:color="auto"/>
                        <w:bottom w:val="none" w:sz="0" w:space="0" w:color="auto"/>
                        <w:right w:val="none" w:sz="0" w:space="0" w:color="auto"/>
                      </w:divBdr>
                      <w:divsChild>
                        <w:div w:id="1647202415">
                          <w:marLeft w:val="0"/>
                          <w:marRight w:val="0"/>
                          <w:marTop w:val="0"/>
                          <w:marBottom w:val="0"/>
                          <w:divBdr>
                            <w:top w:val="none" w:sz="0" w:space="0" w:color="auto"/>
                            <w:left w:val="none" w:sz="0" w:space="0" w:color="auto"/>
                            <w:bottom w:val="none" w:sz="0" w:space="0" w:color="auto"/>
                            <w:right w:val="none" w:sz="0" w:space="0" w:color="auto"/>
                          </w:divBdr>
                          <w:divsChild>
                            <w:div w:id="145702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278704">
      <w:bodyDiv w:val="1"/>
      <w:marLeft w:val="0"/>
      <w:marRight w:val="0"/>
      <w:marTop w:val="0"/>
      <w:marBottom w:val="0"/>
      <w:divBdr>
        <w:top w:val="none" w:sz="0" w:space="0" w:color="auto"/>
        <w:left w:val="none" w:sz="0" w:space="0" w:color="auto"/>
        <w:bottom w:val="none" w:sz="0" w:space="0" w:color="auto"/>
        <w:right w:val="none" w:sz="0" w:space="0" w:color="auto"/>
      </w:divBdr>
      <w:divsChild>
        <w:div w:id="499782558">
          <w:marLeft w:val="0"/>
          <w:marRight w:val="0"/>
          <w:marTop w:val="0"/>
          <w:marBottom w:val="375"/>
          <w:divBdr>
            <w:top w:val="none" w:sz="0" w:space="0" w:color="auto"/>
            <w:left w:val="none" w:sz="0" w:space="0" w:color="auto"/>
            <w:bottom w:val="none" w:sz="0" w:space="0" w:color="auto"/>
            <w:right w:val="none" w:sz="0" w:space="0" w:color="auto"/>
          </w:divBdr>
          <w:divsChild>
            <w:div w:id="1643654966">
              <w:marLeft w:val="0"/>
              <w:marRight w:val="0"/>
              <w:marTop w:val="0"/>
              <w:marBottom w:val="75"/>
              <w:divBdr>
                <w:top w:val="none" w:sz="0" w:space="0" w:color="auto"/>
                <w:left w:val="none" w:sz="0" w:space="0" w:color="auto"/>
                <w:bottom w:val="none" w:sz="0" w:space="0" w:color="auto"/>
                <w:right w:val="none" w:sz="0" w:space="0" w:color="auto"/>
              </w:divBdr>
            </w:div>
            <w:div w:id="12291497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60737939">
      <w:bodyDiv w:val="1"/>
      <w:marLeft w:val="0"/>
      <w:marRight w:val="0"/>
      <w:marTop w:val="0"/>
      <w:marBottom w:val="0"/>
      <w:divBdr>
        <w:top w:val="none" w:sz="0" w:space="0" w:color="auto"/>
        <w:left w:val="none" w:sz="0" w:space="0" w:color="auto"/>
        <w:bottom w:val="none" w:sz="0" w:space="0" w:color="auto"/>
        <w:right w:val="none" w:sz="0" w:space="0" w:color="auto"/>
      </w:divBdr>
      <w:divsChild>
        <w:div w:id="196354141">
          <w:marLeft w:val="0"/>
          <w:marRight w:val="0"/>
          <w:marTop w:val="0"/>
          <w:marBottom w:val="0"/>
          <w:divBdr>
            <w:top w:val="none" w:sz="0" w:space="0" w:color="auto"/>
            <w:left w:val="none" w:sz="0" w:space="0" w:color="auto"/>
            <w:bottom w:val="none" w:sz="0" w:space="0" w:color="auto"/>
            <w:right w:val="none" w:sz="0" w:space="0" w:color="auto"/>
          </w:divBdr>
        </w:div>
      </w:divsChild>
    </w:div>
    <w:div w:id="661741994">
      <w:bodyDiv w:val="1"/>
      <w:marLeft w:val="0"/>
      <w:marRight w:val="0"/>
      <w:marTop w:val="0"/>
      <w:marBottom w:val="0"/>
      <w:divBdr>
        <w:top w:val="none" w:sz="0" w:space="0" w:color="auto"/>
        <w:left w:val="none" w:sz="0" w:space="0" w:color="auto"/>
        <w:bottom w:val="none" w:sz="0" w:space="0" w:color="auto"/>
        <w:right w:val="none" w:sz="0" w:space="0" w:color="auto"/>
      </w:divBdr>
      <w:divsChild>
        <w:div w:id="1484349423">
          <w:marLeft w:val="0"/>
          <w:marRight w:val="150"/>
          <w:marTop w:val="0"/>
          <w:marBottom w:val="75"/>
          <w:divBdr>
            <w:top w:val="none" w:sz="0" w:space="0" w:color="auto"/>
            <w:left w:val="none" w:sz="0" w:space="0" w:color="auto"/>
            <w:bottom w:val="none" w:sz="0" w:space="0" w:color="auto"/>
            <w:right w:val="none" w:sz="0" w:space="0" w:color="auto"/>
          </w:divBdr>
        </w:div>
        <w:div w:id="2063825581">
          <w:marLeft w:val="0"/>
          <w:marRight w:val="150"/>
          <w:marTop w:val="150"/>
          <w:marBottom w:val="150"/>
          <w:divBdr>
            <w:top w:val="none" w:sz="0" w:space="0" w:color="auto"/>
            <w:left w:val="none" w:sz="0" w:space="0" w:color="auto"/>
            <w:bottom w:val="none" w:sz="0" w:space="0" w:color="auto"/>
            <w:right w:val="none" w:sz="0" w:space="0" w:color="auto"/>
          </w:divBdr>
        </w:div>
        <w:div w:id="1702441134">
          <w:marLeft w:val="0"/>
          <w:marRight w:val="150"/>
          <w:marTop w:val="0"/>
          <w:marBottom w:val="0"/>
          <w:divBdr>
            <w:top w:val="none" w:sz="0" w:space="0" w:color="auto"/>
            <w:left w:val="none" w:sz="0" w:space="0" w:color="auto"/>
            <w:bottom w:val="none" w:sz="0" w:space="0" w:color="auto"/>
            <w:right w:val="none" w:sz="0" w:space="0" w:color="auto"/>
          </w:divBdr>
        </w:div>
      </w:divsChild>
    </w:div>
    <w:div w:id="661854860">
      <w:bodyDiv w:val="1"/>
      <w:marLeft w:val="0"/>
      <w:marRight w:val="0"/>
      <w:marTop w:val="0"/>
      <w:marBottom w:val="0"/>
      <w:divBdr>
        <w:top w:val="none" w:sz="0" w:space="0" w:color="auto"/>
        <w:left w:val="none" w:sz="0" w:space="0" w:color="auto"/>
        <w:bottom w:val="none" w:sz="0" w:space="0" w:color="auto"/>
        <w:right w:val="none" w:sz="0" w:space="0" w:color="auto"/>
      </w:divBdr>
      <w:divsChild>
        <w:div w:id="963654385">
          <w:marLeft w:val="0"/>
          <w:marRight w:val="0"/>
          <w:marTop w:val="0"/>
          <w:marBottom w:val="0"/>
          <w:divBdr>
            <w:top w:val="none" w:sz="0" w:space="0" w:color="auto"/>
            <w:left w:val="none" w:sz="0" w:space="0" w:color="auto"/>
            <w:bottom w:val="none" w:sz="0" w:space="0" w:color="auto"/>
            <w:right w:val="none" w:sz="0" w:space="0" w:color="auto"/>
          </w:divBdr>
        </w:div>
        <w:div w:id="1849252261">
          <w:marLeft w:val="0"/>
          <w:marRight w:val="0"/>
          <w:marTop w:val="300"/>
          <w:marBottom w:val="300"/>
          <w:divBdr>
            <w:top w:val="none" w:sz="0" w:space="0" w:color="auto"/>
            <w:left w:val="none" w:sz="0" w:space="0" w:color="auto"/>
            <w:bottom w:val="none" w:sz="0" w:space="0" w:color="auto"/>
            <w:right w:val="none" w:sz="0" w:space="0" w:color="auto"/>
          </w:divBdr>
        </w:div>
        <w:div w:id="368264364">
          <w:marLeft w:val="0"/>
          <w:marRight w:val="0"/>
          <w:marTop w:val="0"/>
          <w:marBottom w:val="0"/>
          <w:divBdr>
            <w:top w:val="none" w:sz="0" w:space="0" w:color="auto"/>
            <w:left w:val="none" w:sz="0" w:space="0" w:color="auto"/>
            <w:bottom w:val="none" w:sz="0" w:space="0" w:color="auto"/>
            <w:right w:val="none" w:sz="0" w:space="0" w:color="auto"/>
          </w:divBdr>
          <w:divsChild>
            <w:div w:id="2094428005">
              <w:marLeft w:val="0"/>
              <w:marRight w:val="0"/>
              <w:marTop w:val="300"/>
              <w:marBottom w:val="450"/>
              <w:divBdr>
                <w:top w:val="none" w:sz="0" w:space="0" w:color="auto"/>
                <w:left w:val="none" w:sz="0" w:space="0" w:color="auto"/>
                <w:bottom w:val="none" w:sz="0" w:space="0" w:color="auto"/>
                <w:right w:val="none" w:sz="0" w:space="0" w:color="auto"/>
              </w:divBdr>
              <w:divsChild>
                <w:div w:id="1201674425">
                  <w:marLeft w:val="0"/>
                  <w:marRight w:val="0"/>
                  <w:marTop w:val="0"/>
                  <w:marBottom w:val="0"/>
                  <w:divBdr>
                    <w:top w:val="none" w:sz="0" w:space="0" w:color="auto"/>
                    <w:left w:val="none" w:sz="0" w:space="0" w:color="auto"/>
                    <w:bottom w:val="none" w:sz="0" w:space="0" w:color="auto"/>
                    <w:right w:val="none" w:sz="0" w:space="0" w:color="auto"/>
                  </w:divBdr>
                  <w:divsChild>
                    <w:div w:id="1364135642">
                      <w:marLeft w:val="0"/>
                      <w:marRight w:val="0"/>
                      <w:marTop w:val="0"/>
                      <w:marBottom w:val="0"/>
                      <w:divBdr>
                        <w:top w:val="none" w:sz="0" w:space="0" w:color="auto"/>
                        <w:left w:val="none" w:sz="0" w:space="0" w:color="auto"/>
                        <w:bottom w:val="none" w:sz="0" w:space="0" w:color="auto"/>
                        <w:right w:val="none" w:sz="0" w:space="0" w:color="auto"/>
                      </w:divBdr>
                      <w:divsChild>
                        <w:div w:id="1414398675">
                          <w:marLeft w:val="0"/>
                          <w:marRight w:val="0"/>
                          <w:marTop w:val="0"/>
                          <w:marBottom w:val="0"/>
                          <w:divBdr>
                            <w:top w:val="none" w:sz="0" w:space="0" w:color="auto"/>
                            <w:left w:val="none" w:sz="0" w:space="0" w:color="auto"/>
                            <w:bottom w:val="none" w:sz="0" w:space="0" w:color="auto"/>
                            <w:right w:val="none" w:sz="0" w:space="0" w:color="auto"/>
                          </w:divBdr>
                          <w:divsChild>
                            <w:div w:id="7801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824895">
          <w:marLeft w:val="0"/>
          <w:marRight w:val="0"/>
          <w:marTop w:val="0"/>
          <w:marBottom w:val="0"/>
          <w:divBdr>
            <w:top w:val="none" w:sz="0" w:space="0" w:color="auto"/>
            <w:left w:val="none" w:sz="0" w:space="0" w:color="auto"/>
            <w:bottom w:val="none" w:sz="0" w:space="0" w:color="auto"/>
            <w:right w:val="none" w:sz="0" w:space="0" w:color="auto"/>
          </w:divBdr>
        </w:div>
      </w:divsChild>
    </w:div>
    <w:div w:id="662047519">
      <w:bodyDiv w:val="1"/>
      <w:marLeft w:val="0"/>
      <w:marRight w:val="0"/>
      <w:marTop w:val="0"/>
      <w:marBottom w:val="0"/>
      <w:divBdr>
        <w:top w:val="none" w:sz="0" w:space="0" w:color="auto"/>
        <w:left w:val="none" w:sz="0" w:space="0" w:color="auto"/>
        <w:bottom w:val="none" w:sz="0" w:space="0" w:color="auto"/>
        <w:right w:val="none" w:sz="0" w:space="0" w:color="auto"/>
      </w:divBdr>
      <w:divsChild>
        <w:div w:id="595141823">
          <w:marLeft w:val="0"/>
          <w:marRight w:val="150"/>
          <w:marTop w:val="0"/>
          <w:marBottom w:val="75"/>
          <w:divBdr>
            <w:top w:val="none" w:sz="0" w:space="0" w:color="auto"/>
            <w:left w:val="none" w:sz="0" w:space="0" w:color="auto"/>
            <w:bottom w:val="none" w:sz="0" w:space="0" w:color="auto"/>
            <w:right w:val="none" w:sz="0" w:space="0" w:color="auto"/>
          </w:divBdr>
        </w:div>
        <w:div w:id="1419714934">
          <w:marLeft w:val="0"/>
          <w:marRight w:val="150"/>
          <w:marTop w:val="150"/>
          <w:marBottom w:val="150"/>
          <w:divBdr>
            <w:top w:val="none" w:sz="0" w:space="0" w:color="auto"/>
            <w:left w:val="none" w:sz="0" w:space="0" w:color="auto"/>
            <w:bottom w:val="none" w:sz="0" w:space="0" w:color="auto"/>
            <w:right w:val="none" w:sz="0" w:space="0" w:color="auto"/>
          </w:divBdr>
        </w:div>
        <w:div w:id="876770783">
          <w:marLeft w:val="0"/>
          <w:marRight w:val="150"/>
          <w:marTop w:val="0"/>
          <w:marBottom w:val="0"/>
          <w:divBdr>
            <w:top w:val="none" w:sz="0" w:space="0" w:color="auto"/>
            <w:left w:val="none" w:sz="0" w:space="0" w:color="auto"/>
            <w:bottom w:val="none" w:sz="0" w:space="0" w:color="auto"/>
            <w:right w:val="none" w:sz="0" w:space="0" w:color="auto"/>
          </w:divBdr>
        </w:div>
      </w:divsChild>
    </w:div>
    <w:div w:id="662666595">
      <w:bodyDiv w:val="1"/>
      <w:marLeft w:val="0"/>
      <w:marRight w:val="0"/>
      <w:marTop w:val="0"/>
      <w:marBottom w:val="0"/>
      <w:divBdr>
        <w:top w:val="none" w:sz="0" w:space="0" w:color="auto"/>
        <w:left w:val="none" w:sz="0" w:space="0" w:color="auto"/>
        <w:bottom w:val="none" w:sz="0" w:space="0" w:color="auto"/>
        <w:right w:val="none" w:sz="0" w:space="0" w:color="auto"/>
      </w:divBdr>
      <w:divsChild>
        <w:div w:id="1867982381">
          <w:marLeft w:val="0"/>
          <w:marRight w:val="0"/>
          <w:marTop w:val="0"/>
          <w:marBottom w:val="300"/>
          <w:divBdr>
            <w:top w:val="none" w:sz="0" w:space="0" w:color="auto"/>
            <w:left w:val="none" w:sz="0" w:space="0" w:color="auto"/>
            <w:bottom w:val="none" w:sz="0" w:space="0" w:color="auto"/>
            <w:right w:val="none" w:sz="0" w:space="0" w:color="auto"/>
          </w:divBdr>
        </w:div>
      </w:divsChild>
    </w:div>
    <w:div w:id="662702838">
      <w:bodyDiv w:val="1"/>
      <w:marLeft w:val="0"/>
      <w:marRight w:val="0"/>
      <w:marTop w:val="0"/>
      <w:marBottom w:val="0"/>
      <w:divBdr>
        <w:top w:val="none" w:sz="0" w:space="0" w:color="auto"/>
        <w:left w:val="none" w:sz="0" w:space="0" w:color="auto"/>
        <w:bottom w:val="none" w:sz="0" w:space="0" w:color="auto"/>
        <w:right w:val="none" w:sz="0" w:space="0" w:color="auto"/>
      </w:divBdr>
      <w:divsChild>
        <w:div w:id="1771387394">
          <w:marLeft w:val="0"/>
          <w:marRight w:val="375"/>
          <w:marTop w:val="0"/>
          <w:marBottom w:val="0"/>
          <w:divBdr>
            <w:top w:val="none" w:sz="0" w:space="0" w:color="auto"/>
            <w:left w:val="none" w:sz="0" w:space="0" w:color="auto"/>
            <w:bottom w:val="none" w:sz="0" w:space="0" w:color="auto"/>
            <w:right w:val="none" w:sz="0" w:space="0" w:color="auto"/>
          </w:divBdr>
        </w:div>
        <w:div w:id="1915818790">
          <w:marLeft w:val="0"/>
          <w:marRight w:val="0"/>
          <w:marTop w:val="0"/>
          <w:marBottom w:val="0"/>
          <w:divBdr>
            <w:top w:val="none" w:sz="0" w:space="0" w:color="auto"/>
            <w:left w:val="none" w:sz="0" w:space="0" w:color="auto"/>
            <w:bottom w:val="none" w:sz="0" w:space="0" w:color="auto"/>
            <w:right w:val="none" w:sz="0" w:space="0" w:color="auto"/>
          </w:divBdr>
        </w:div>
      </w:divsChild>
    </w:div>
    <w:div w:id="663779220">
      <w:bodyDiv w:val="1"/>
      <w:marLeft w:val="0"/>
      <w:marRight w:val="0"/>
      <w:marTop w:val="0"/>
      <w:marBottom w:val="0"/>
      <w:divBdr>
        <w:top w:val="none" w:sz="0" w:space="0" w:color="auto"/>
        <w:left w:val="none" w:sz="0" w:space="0" w:color="auto"/>
        <w:bottom w:val="none" w:sz="0" w:space="0" w:color="auto"/>
        <w:right w:val="none" w:sz="0" w:space="0" w:color="auto"/>
      </w:divBdr>
      <w:divsChild>
        <w:div w:id="1669595524">
          <w:marLeft w:val="0"/>
          <w:marRight w:val="0"/>
          <w:marTop w:val="0"/>
          <w:marBottom w:val="240"/>
          <w:divBdr>
            <w:top w:val="none" w:sz="0" w:space="0" w:color="auto"/>
            <w:left w:val="none" w:sz="0" w:space="0" w:color="auto"/>
            <w:bottom w:val="none" w:sz="0" w:space="0" w:color="auto"/>
            <w:right w:val="none" w:sz="0" w:space="0" w:color="auto"/>
          </w:divBdr>
          <w:divsChild>
            <w:div w:id="883054093">
              <w:marLeft w:val="-240"/>
              <w:marRight w:val="-240"/>
              <w:marTop w:val="0"/>
              <w:marBottom w:val="0"/>
              <w:divBdr>
                <w:top w:val="none" w:sz="0" w:space="0" w:color="auto"/>
                <w:left w:val="none" w:sz="0" w:space="0" w:color="auto"/>
                <w:bottom w:val="none" w:sz="0" w:space="0" w:color="auto"/>
                <w:right w:val="none" w:sz="0" w:space="0" w:color="auto"/>
              </w:divBdr>
              <w:divsChild>
                <w:div w:id="635181106">
                  <w:marLeft w:val="0"/>
                  <w:marRight w:val="0"/>
                  <w:marTop w:val="0"/>
                  <w:marBottom w:val="0"/>
                  <w:divBdr>
                    <w:top w:val="none" w:sz="0" w:space="0" w:color="auto"/>
                    <w:left w:val="none" w:sz="0" w:space="0" w:color="auto"/>
                    <w:bottom w:val="none" w:sz="0" w:space="0" w:color="auto"/>
                    <w:right w:val="none" w:sz="0" w:space="0" w:color="auto"/>
                  </w:divBdr>
                  <w:divsChild>
                    <w:div w:id="12039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8087">
          <w:marLeft w:val="0"/>
          <w:marRight w:val="0"/>
          <w:marTop w:val="0"/>
          <w:marBottom w:val="0"/>
          <w:divBdr>
            <w:top w:val="none" w:sz="0" w:space="0" w:color="auto"/>
            <w:left w:val="none" w:sz="0" w:space="0" w:color="auto"/>
            <w:bottom w:val="none" w:sz="0" w:space="0" w:color="auto"/>
            <w:right w:val="none" w:sz="0" w:space="0" w:color="auto"/>
          </w:divBdr>
          <w:divsChild>
            <w:div w:id="1625382286">
              <w:marLeft w:val="0"/>
              <w:marRight w:val="0"/>
              <w:marTop w:val="0"/>
              <w:marBottom w:val="0"/>
              <w:divBdr>
                <w:top w:val="none" w:sz="0" w:space="0" w:color="auto"/>
                <w:left w:val="none" w:sz="0" w:space="0" w:color="auto"/>
                <w:bottom w:val="none" w:sz="0" w:space="0" w:color="auto"/>
                <w:right w:val="none" w:sz="0" w:space="0" w:color="auto"/>
              </w:divBdr>
              <w:divsChild>
                <w:div w:id="143201971">
                  <w:marLeft w:val="-240"/>
                  <w:marRight w:val="-240"/>
                  <w:marTop w:val="0"/>
                  <w:marBottom w:val="0"/>
                  <w:divBdr>
                    <w:top w:val="none" w:sz="0" w:space="0" w:color="auto"/>
                    <w:left w:val="none" w:sz="0" w:space="0" w:color="auto"/>
                    <w:bottom w:val="none" w:sz="0" w:space="0" w:color="auto"/>
                    <w:right w:val="none" w:sz="0" w:space="0" w:color="auto"/>
                  </w:divBdr>
                  <w:divsChild>
                    <w:div w:id="1078090300">
                      <w:marLeft w:val="0"/>
                      <w:marRight w:val="0"/>
                      <w:marTop w:val="0"/>
                      <w:marBottom w:val="0"/>
                      <w:divBdr>
                        <w:top w:val="none" w:sz="0" w:space="0" w:color="auto"/>
                        <w:left w:val="none" w:sz="0" w:space="0" w:color="auto"/>
                        <w:bottom w:val="none" w:sz="0" w:space="0" w:color="auto"/>
                        <w:right w:val="none" w:sz="0" w:space="0" w:color="auto"/>
                      </w:divBdr>
                      <w:divsChild>
                        <w:div w:id="1593851560">
                          <w:marLeft w:val="0"/>
                          <w:marRight w:val="0"/>
                          <w:marTop w:val="0"/>
                          <w:marBottom w:val="0"/>
                          <w:divBdr>
                            <w:top w:val="none" w:sz="0" w:space="0" w:color="auto"/>
                            <w:left w:val="none" w:sz="0" w:space="0" w:color="auto"/>
                            <w:bottom w:val="none" w:sz="0" w:space="0" w:color="auto"/>
                            <w:right w:val="none" w:sz="0" w:space="0" w:color="auto"/>
                          </w:divBdr>
                        </w:div>
                      </w:divsChild>
                    </w:div>
                    <w:div w:id="1172799220">
                      <w:marLeft w:val="0"/>
                      <w:marRight w:val="0"/>
                      <w:marTop w:val="0"/>
                      <w:marBottom w:val="0"/>
                      <w:divBdr>
                        <w:top w:val="none" w:sz="0" w:space="0" w:color="auto"/>
                        <w:left w:val="none" w:sz="0" w:space="0" w:color="auto"/>
                        <w:bottom w:val="none" w:sz="0" w:space="0" w:color="auto"/>
                        <w:right w:val="none" w:sz="0" w:space="0" w:color="auto"/>
                      </w:divBdr>
                      <w:divsChild>
                        <w:div w:id="2146388372">
                          <w:marLeft w:val="0"/>
                          <w:marRight w:val="0"/>
                          <w:marTop w:val="0"/>
                          <w:marBottom w:val="0"/>
                          <w:divBdr>
                            <w:top w:val="none" w:sz="0" w:space="0" w:color="auto"/>
                            <w:left w:val="none" w:sz="0" w:space="0" w:color="auto"/>
                            <w:bottom w:val="none" w:sz="0" w:space="0" w:color="auto"/>
                            <w:right w:val="none" w:sz="0" w:space="0" w:color="auto"/>
                          </w:divBdr>
                          <w:divsChild>
                            <w:div w:id="306708810">
                              <w:marLeft w:val="-240"/>
                              <w:marRight w:val="-240"/>
                              <w:marTop w:val="0"/>
                              <w:marBottom w:val="0"/>
                              <w:divBdr>
                                <w:top w:val="none" w:sz="0" w:space="0" w:color="auto"/>
                                <w:left w:val="none" w:sz="0" w:space="0" w:color="auto"/>
                                <w:bottom w:val="none" w:sz="0" w:space="0" w:color="auto"/>
                                <w:right w:val="none" w:sz="0" w:space="0" w:color="auto"/>
                              </w:divBdr>
                              <w:divsChild>
                                <w:div w:id="1737624147">
                                  <w:marLeft w:val="0"/>
                                  <w:marRight w:val="0"/>
                                  <w:marTop w:val="0"/>
                                  <w:marBottom w:val="0"/>
                                  <w:divBdr>
                                    <w:top w:val="none" w:sz="0" w:space="0" w:color="auto"/>
                                    <w:left w:val="none" w:sz="0" w:space="0" w:color="auto"/>
                                    <w:bottom w:val="none" w:sz="0" w:space="0" w:color="auto"/>
                                    <w:right w:val="none" w:sz="0" w:space="0" w:color="auto"/>
                                  </w:divBdr>
                                  <w:divsChild>
                                    <w:div w:id="169727199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322038">
      <w:bodyDiv w:val="1"/>
      <w:marLeft w:val="0"/>
      <w:marRight w:val="0"/>
      <w:marTop w:val="0"/>
      <w:marBottom w:val="0"/>
      <w:divBdr>
        <w:top w:val="none" w:sz="0" w:space="0" w:color="auto"/>
        <w:left w:val="none" w:sz="0" w:space="0" w:color="auto"/>
        <w:bottom w:val="none" w:sz="0" w:space="0" w:color="auto"/>
        <w:right w:val="none" w:sz="0" w:space="0" w:color="auto"/>
      </w:divBdr>
      <w:divsChild>
        <w:div w:id="2063559691">
          <w:marLeft w:val="0"/>
          <w:marRight w:val="150"/>
          <w:marTop w:val="0"/>
          <w:marBottom w:val="75"/>
          <w:divBdr>
            <w:top w:val="none" w:sz="0" w:space="0" w:color="auto"/>
            <w:left w:val="none" w:sz="0" w:space="0" w:color="auto"/>
            <w:bottom w:val="none" w:sz="0" w:space="0" w:color="auto"/>
            <w:right w:val="none" w:sz="0" w:space="0" w:color="auto"/>
          </w:divBdr>
        </w:div>
        <w:div w:id="2000379380">
          <w:marLeft w:val="0"/>
          <w:marRight w:val="150"/>
          <w:marTop w:val="150"/>
          <w:marBottom w:val="150"/>
          <w:divBdr>
            <w:top w:val="none" w:sz="0" w:space="0" w:color="auto"/>
            <w:left w:val="none" w:sz="0" w:space="0" w:color="auto"/>
            <w:bottom w:val="none" w:sz="0" w:space="0" w:color="auto"/>
            <w:right w:val="none" w:sz="0" w:space="0" w:color="auto"/>
          </w:divBdr>
        </w:div>
        <w:div w:id="1918785366">
          <w:marLeft w:val="0"/>
          <w:marRight w:val="150"/>
          <w:marTop w:val="0"/>
          <w:marBottom w:val="0"/>
          <w:divBdr>
            <w:top w:val="none" w:sz="0" w:space="0" w:color="auto"/>
            <w:left w:val="none" w:sz="0" w:space="0" w:color="auto"/>
            <w:bottom w:val="none" w:sz="0" w:space="0" w:color="auto"/>
            <w:right w:val="none" w:sz="0" w:space="0" w:color="auto"/>
          </w:divBdr>
        </w:div>
      </w:divsChild>
    </w:div>
    <w:div w:id="666326210">
      <w:bodyDiv w:val="1"/>
      <w:marLeft w:val="0"/>
      <w:marRight w:val="0"/>
      <w:marTop w:val="0"/>
      <w:marBottom w:val="0"/>
      <w:divBdr>
        <w:top w:val="none" w:sz="0" w:space="0" w:color="auto"/>
        <w:left w:val="none" w:sz="0" w:space="0" w:color="auto"/>
        <w:bottom w:val="none" w:sz="0" w:space="0" w:color="auto"/>
        <w:right w:val="none" w:sz="0" w:space="0" w:color="auto"/>
      </w:divBdr>
      <w:divsChild>
        <w:div w:id="1960528235">
          <w:marLeft w:val="0"/>
          <w:marRight w:val="0"/>
          <w:marTop w:val="0"/>
          <w:marBottom w:val="300"/>
          <w:divBdr>
            <w:top w:val="none" w:sz="0" w:space="0" w:color="auto"/>
            <w:left w:val="none" w:sz="0" w:space="0" w:color="auto"/>
            <w:bottom w:val="none" w:sz="0" w:space="0" w:color="auto"/>
            <w:right w:val="none" w:sz="0" w:space="0" w:color="auto"/>
          </w:divBdr>
          <w:divsChild>
            <w:div w:id="410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72487">
      <w:bodyDiv w:val="1"/>
      <w:marLeft w:val="0"/>
      <w:marRight w:val="0"/>
      <w:marTop w:val="0"/>
      <w:marBottom w:val="0"/>
      <w:divBdr>
        <w:top w:val="none" w:sz="0" w:space="0" w:color="auto"/>
        <w:left w:val="none" w:sz="0" w:space="0" w:color="auto"/>
        <w:bottom w:val="none" w:sz="0" w:space="0" w:color="auto"/>
        <w:right w:val="none" w:sz="0" w:space="0" w:color="auto"/>
      </w:divBdr>
      <w:divsChild>
        <w:div w:id="1160734295">
          <w:marLeft w:val="0"/>
          <w:marRight w:val="0"/>
          <w:marTop w:val="0"/>
          <w:marBottom w:val="0"/>
          <w:divBdr>
            <w:top w:val="none" w:sz="0" w:space="0" w:color="auto"/>
            <w:left w:val="none" w:sz="0" w:space="0" w:color="auto"/>
            <w:bottom w:val="none" w:sz="0" w:space="0" w:color="auto"/>
            <w:right w:val="none" w:sz="0" w:space="0" w:color="auto"/>
          </w:divBdr>
        </w:div>
        <w:div w:id="824661576">
          <w:marLeft w:val="0"/>
          <w:marRight w:val="0"/>
          <w:marTop w:val="300"/>
          <w:marBottom w:val="300"/>
          <w:divBdr>
            <w:top w:val="none" w:sz="0" w:space="0" w:color="auto"/>
            <w:left w:val="none" w:sz="0" w:space="0" w:color="auto"/>
            <w:bottom w:val="none" w:sz="0" w:space="0" w:color="auto"/>
            <w:right w:val="none" w:sz="0" w:space="0" w:color="auto"/>
          </w:divBdr>
        </w:div>
        <w:div w:id="644162485">
          <w:marLeft w:val="0"/>
          <w:marRight w:val="0"/>
          <w:marTop w:val="0"/>
          <w:marBottom w:val="0"/>
          <w:divBdr>
            <w:top w:val="none" w:sz="0" w:space="0" w:color="auto"/>
            <w:left w:val="none" w:sz="0" w:space="0" w:color="auto"/>
            <w:bottom w:val="none" w:sz="0" w:space="0" w:color="auto"/>
            <w:right w:val="none" w:sz="0" w:space="0" w:color="auto"/>
          </w:divBdr>
          <w:divsChild>
            <w:div w:id="467475095">
              <w:marLeft w:val="0"/>
              <w:marRight w:val="0"/>
              <w:marTop w:val="300"/>
              <w:marBottom w:val="450"/>
              <w:divBdr>
                <w:top w:val="none" w:sz="0" w:space="0" w:color="auto"/>
                <w:left w:val="none" w:sz="0" w:space="0" w:color="auto"/>
                <w:bottom w:val="none" w:sz="0" w:space="0" w:color="auto"/>
                <w:right w:val="none" w:sz="0" w:space="0" w:color="auto"/>
              </w:divBdr>
              <w:divsChild>
                <w:div w:id="575477799">
                  <w:marLeft w:val="0"/>
                  <w:marRight w:val="0"/>
                  <w:marTop w:val="0"/>
                  <w:marBottom w:val="0"/>
                  <w:divBdr>
                    <w:top w:val="none" w:sz="0" w:space="0" w:color="auto"/>
                    <w:left w:val="none" w:sz="0" w:space="0" w:color="auto"/>
                    <w:bottom w:val="none" w:sz="0" w:space="0" w:color="auto"/>
                    <w:right w:val="none" w:sz="0" w:space="0" w:color="auto"/>
                  </w:divBdr>
                  <w:divsChild>
                    <w:div w:id="539325309">
                      <w:marLeft w:val="0"/>
                      <w:marRight w:val="0"/>
                      <w:marTop w:val="0"/>
                      <w:marBottom w:val="0"/>
                      <w:divBdr>
                        <w:top w:val="none" w:sz="0" w:space="0" w:color="auto"/>
                        <w:left w:val="none" w:sz="0" w:space="0" w:color="auto"/>
                        <w:bottom w:val="none" w:sz="0" w:space="0" w:color="auto"/>
                        <w:right w:val="none" w:sz="0" w:space="0" w:color="auto"/>
                      </w:divBdr>
                      <w:divsChild>
                        <w:div w:id="619804948">
                          <w:marLeft w:val="0"/>
                          <w:marRight w:val="0"/>
                          <w:marTop w:val="0"/>
                          <w:marBottom w:val="0"/>
                          <w:divBdr>
                            <w:top w:val="none" w:sz="0" w:space="0" w:color="auto"/>
                            <w:left w:val="none" w:sz="0" w:space="0" w:color="auto"/>
                            <w:bottom w:val="none" w:sz="0" w:space="0" w:color="auto"/>
                            <w:right w:val="none" w:sz="0" w:space="0" w:color="auto"/>
                          </w:divBdr>
                          <w:divsChild>
                            <w:div w:id="867989617">
                              <w:marLeft w:val="0"/>
                              <w:marRight w:val="0"/>
                              <w:marTop w:val="0"/>
                              <w:marBottom w:val="0"/>
                              <w:divBdr>
                                <w:top w:val="none" w:sz="0" w:space="0" w:color="auto"/>
                                <w:left w:val="none" w:sz="0" w:space="0" w:color="auto"/>
                                <w:bottom w:val="none" w:sz="0" w:space="0" w:color="auto"/>
                                <w:right w:val="none" w:sz="0" w:space="0" w:color="auto"/>
                              </w:divBdr>
                              <w:divsChild>
                                <w:div w:id="480779808">
                                  <w:marLeft w:val="0"/>
                                  <w:marRight w:val="0"/>
                                  <w:marTop w:val="0"/>
                                  <w:marBottom w:val="0"/>
                                  <w:divBdr>
                                    <w:top w:val="none" w:sz="0" w:space="0" w:color="auto"/>
                                    <w:left w:val="none" w:sz="0" w:space="0" w:color="auto"/>
                                    <w:bottom w:val="none" w:sz="0" w:space="0" w:color="auto"/>
                                    <w:right w:val="none" w:sz="0" w:space="0" w:color="auto"/>
                                  </w:divBdr>
                                  <w:divsChild>
                                    <w:div w:id="4320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488419">
          <w:marLeft w:val="0"/>
          <w:marRight w:val="0"/>
          <w:marTop w:val="0"/>
          <w:marBottom w:val="0"/>
          <w:divBdr>
            <w:top w:val="none" w:sz="0" w:space="0" w:color="auto"/>
            <w:left w:val="none" w:sz="0" w:space="0" w:color="auto"/>
            <w:bottom w:val="none" w:sz="0" w:space="0" w:color="auto"/>
            <w:right w:val="none" w:sz="0" w:space="0" w:color="auto"/>
          </w:divBdr>
          <w:divsChild>
            <w:div w:id="158664998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66593994">
      <w:bodyDiv w:val="1"/>
      <w:marLeft w:val="0"/>
      <w:marRight w:val="0"/>
      <w:marTop w:val="0"/>
      <w:marBottom w:val="0"/>
      <w:divBdr>
        <w:top w:val="none" w:sz="0" w:space="0" w:color="auto"/>
        <w:left w:val="none" w:sz="0" w:space="0" w:color="auto"/>
        <w:bottom w:val="none" w:sz="0" w:space="0" w:color="auto"/>
        <w:right w:val="none" w:sz="0" w:space="0" w:color="auto"/>
      </w:divBdr>
      <w:divsChild>
        <w:div w:id="1435520699">
          <w:marLeft w:val="0"/>
          <w:marRight w:val="150"/>
          <w:marTop w:val="0"/>
          <w:marBottom w:val="75"/>
          <w:divBdr>
            <w:top w:val="none" w:sz="0" w:space="0" w:color="auto"/>
            <w:left w:val="none" w:sz="0" w:space="0" w:color="auto"/>
            <w:bottom w:val="none" w:sz="0" w:space="0" w:color="auto"/>
            <w:right w:val="none" w:sz="0" w:space="0" w:color="auto"/>
          </w:divBdr>
        </w:div>
        <w:div w:id="1998144705">
          <w:marLeft w:val="0"/>
          <w:marRight w:val="150"/>
          <w:marTop w:val="150"/>
          <w:marBottom w:val="150"/>
          <w:divBdr>
            <w:top w:val="none" w:sz="0" w:space="0" w:color="auto"/>
            <w:left w:val="none" w:sz="0" w:space="0" w:color="auto"/>
            <w:bottom w:val="none" w:sz="0" w:space="0" w:color="auto"/>
            <w:right w:val="none" w:sz="0" w:space="0" w:color="auto"/>
          </w:divBdr>
        </w:div>
        <w:div w:id="1260600245">
          <w:marLeft w:val="0"/>
          <w:marRight w:val="150"/>
          <w:marTop w:val="0"/>
          <w:marBottom w:val="0"/>
          <w:divBdr>
            <w:top w:val="none" w:sz="0" w:space="0" w:color="auto"/>
            <w:left w:val="none" w:sz="0" w:space="0" w:color="auto"/>
            <w:bottom w:val="none" w:sz="0" w:space="0" w:color="auto"/>
            <w:right w:val="none" w:sz="0" w:space="0" w:color="auto"/>
          </w:divBdr>
        </w:div>
      </w:divsChild>
    </w:div>
    <w:div w:id="666792137">
      <w:bodyDiv w:val="1"/>
      <w:marLeft w:val="0"/>
      <w:marRight w:val="0"/>
      <w:marTop w:val="0"/>
      <w:marBottom w:val="0"/>
      <w:divBdr>
        <w:top w:val="none" w:sz="0" w:space="0" w:color="auto"/>
        <w:left w:val="none" w:sz="0" w:space="0" w:color="auto"/>
        <w:bottom w:val="none" w:sz="0" w:space="0" w:color="auto"/>
        <w:right w:val="none" w:sz="0" w:space="0" w:color="auto"/>
      </w:divBdr>
      <w:divsChild>
        <w:div w:id="1682006895">
          <w:marLeft w:val="0"/>
          <w:marRight w:val="375"/>
          <w:marTop w:val="0"/>
          <w:marBottom w:val="0"/>
          <w:divBdr>
            <w:top w:val="none" w:sz="0" w:space="0" w:color="auto"/>
            <w:left w:val="none" w:sz="0" w:space="0" w:color="auto"/>
            <w:bottom w:val="none" w:sz="0" w:space="0" w:color="auto"/>
            <w:right w:val="none" w:sz="0" w:space="0" w:color="auto"/>
          </w:divBdr>
        </w:div>
        <w:div w:id="1300459816">
          <w:marLeft w:val="0"/>
          <w:marRight w:val="0"/>
          <w:marTop w:val="0"/>
          <w:marBottom w:val="0"/>
          <w:divBdr>
            <w:top w:val="none" w:sz="0" w:space="0" w:color="auto"/>
            <w:left w:val="none" w:sz="0" w:space="0" w:color="auto"/>
            <w:bottom w:val="none" w:sz="0" w:space="0" w:color="auto"/>
            <w:right w:val="none" w:sz="0" w:space="0" w:color="auto"/>
          </w:divBdr>
        </w:div>
      </w:divsChild>
    </w:div>
    <w:div w:id="666861105">
      <w:bodyDiv w:val="1"/>
      <w:marLeft w:val="0"/>
      <w:marRight w:val="0"/>
      <w:marTop w:val="0"/>
      <w:marBottom w:val="0"/>
      <w:divBdr>
        <w:top w:val="none" w:sz="0" w:space="0" w:color="auto"/>
        <w:left w:val="none" w:sz="0" w:space="0" w:color="auto"/>
        <w:bottom w:val="none" w:sz="0" w:space="0" w:color="auto"/>
        <w:right w:val="none" w:sz="0" w:space="0" w:color="auto"/>
      </w:divBdr>
      <w:divsChild>
        <w:div w:id="336155525">
          <w:marLeft w:val="0"/>
          <w:marRight w:val="0"/>
          <w:marTop w:val="0"/>
          <w:marBottom w:val="300"/>
          <w:divBdr>
            <w:top w:val="none" w:sz="0" w:space="0" w:color="auto"/>
            <w:left w:val="none" w:sz="0" w:space="0" w:color="auto"/>
            <w:bottom w:val="none" w:sz="0" w:space="0" w:color="auto"/>
            <w:right w:val="none" w:sz="0" w:space="0" w:color="auto"/>
          </w:divBdr>
        </w:div>
      </w:divsChild>
    </w:div>
    <w:div w:id="666983129">
      <w:bodyDiv w:val="1"/>
      <w:marLeft w:val="0"/>
      <w:marRight w:val="0"/>
      <w:marTop w:val="0"/>
      <w:marBottom w:val="0"/>
      <w:divBdr>
        <w:top w:val="none" w:sz="0" w:space="0" w:color="auto"/>
        <w:left w:val="none" w:sz="0" w:space="0" w:color="auto"/>
        <w:bottom w:val="none" w:sz="0" w:space="0" w:color="auto"/>
        <w:right w:val="none" w:sz="0" w:space="0" w:color="auto"/>
      </w:divBdr>
      <w:divsChild>
        <w:div w:id="1495678211">
          <w:marLeft w:val="0"/>
          <w:marRight w:val="0"/>
          <w:marTop w:val="0"/>
          <w:marBottom w:val="375"/>
          <w:divBdr>
            <w:top w:val="none" w:sz="0" w:space="0" w:color="auto"/>
            <w:left w:val="none" w:sz="0" w:space="0" w:color="auto"/>
            <w:bottom w:val="none" w:sz="0" w:space="0" w:color="auto"/>
            <w:right w:val="none" w:sz="0" w:space="0" w:color="auto"/>
          </w:divBdr>
          <w:divsChild>
            <w:div w:id="1570459436">
              <w:marLeft w:val="0"/>
              <w:marRight w:val="0"/>
              <w:marTop w:val="0"/>
              <w:marBottom w:val="75"/>
              <w:divBdr>
                <w:top w:val="none" w:sz="0" w:space="0" w:color="auto"/>
                <w:left w:val="none" w:sz="0" w:space="0" w:color="auto"/>
                <w:bottom w:val="none" w:sz="0" w:space="0" w:color="auto"/>
                <w:right w:val="none" w:sz="0" w:space="0" w:color="auto"/>
              </w:divBdr>
            </w:div>
            <w:div w:id="2095200303">
              <w:marLeft w:val="0"/>
              <w:marRight w:val="0"/>
              <w:marTop w:val="0"/>
              <w:marBottom w:val="75"/>
              <w:divBdr>
                <w:top w:val="single" w:sz="6" w:space="3" w:color="DEDEDE"/>
                <w:left w:val="single" w:sz="6" w:space="3" w:color="DEDEDE"/>
                <w:bottom w:val="single" w:sz="6" w:space="3" w:color="DEDEDE"/>
                <w:right w:val="single" w:sz="6" w:space="3" w:color="DEDEDE"/>
              </w:divBdr>
              <w:divsChild>
                <w:div w:id="1886209626">
                  <w:marLeft w:val="0"/>
                  <w:marRight w:val="0"/>
                  <w:marTop w:val="90"/>
                  <w:marBottom w:val="30"/>
                  <w:divBdr>
                    <w:top w:val="none" w:sz="0" w:space="0" w:color="auto"/>
                    <w:left w:val="none" w:sz="0" w:space="0" w:color="auto"/>
                    <w:bottom w:val="none" w:sz="0" w:space="0" w:color="auto"/>
                    <w:right w:val="none" w:sz="0" w:space="0" w:color="auto"/>
                  </w:divBdr>
                </w:div>
              </w:divsChild>
            </w:div>
            <w:div w:id="465588632">
              <w:marLeft w:val="0"/>
              <w:marRight w:val="0"/>
              <w:marTop w:val="0"/>
              <w:marBottom w:val="0"/>
              <w:divBdr>
                <w:top w:val="none" w:sz="0" w:space="0" w:color="auto"/>
                <w:left w:val="none" w:sz="0" w:space="0" w:color="auto"/>
                <w:bottom w:val="none" w:sz="0" w:space="0" w:color="auto"/>
                <w:right w:val="none" w:sz="0" w:space="0" w:color="auto"/>
              </w:divBdr>
              <w:divsChild>
                <w:div w:id="1925645249">
                  <w:marLeft w:val="0"/>
                  <w:marRight w:val="0"/>
                  <w:marTop w:val="0"/>
                  <w:marBottom w:val="0"/>
                  <w:divBdr>
                    <w:top w:val="none" w:sz="0" w:space="0" w:color="auto"/>
                    <w:left w:val="none" w:sz="0" w:space="0" w:color="auto"/>
                    <w:bottom w:val="none" w:sz="0" w:space="0" w:color="auto"/>
                    <w:right w:val="none" w:sz="0" w:space="0" w:color="auto"/>
                  </w:divBdr>
                  <w:divsChild>
                    <w:div w:id="331158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67096505">
      <w:bodyDiv w:val="1"/>
      <w:marLeft w:val="0"/>
      <w:marRight w:val="0"/>
      <w:marTop w:val="0"/>
      <w:marBottom w:val="0"/>
      <w:divBdr>
        <w:top w:val="none" w:sz="0" w:space="0" w:color="auto"/>
        <w:left w:val="none" w:sz="0" w:space="0" w:color="auto"/>
        <w:bottom w:val="none" w:sz="0" w:space="0" w:color="auto"/>
        <w:right w:val="none" w:sz="0" w:space="0" w:color="auto"/>
      </w:divBdr>
      <w:divsChild>
        <w:div w:id="510071179">
          <w:marLeft w:val="0"/>
          <w:marRight w:val="0"/>
          <w:marTop w:val="0"/>
          <w:marBottom w:val="150"/>
          <w:divBdr>
            <w:top w:val="none" w:sz="0" w:space="0" w:color="auto"/>
            <w:left w:val="none" w:sz="0" w:space="0" w:color="auto"/>
            <w:bottom w:val="none" w:sz="0" w:space="0" w:color="auto"/>
            <w:right w:val="none" w:sz="0" w:space="0" w:color="auto"/>
          </w:divBdr>
          <w:divsChild>
            <w:div w:id="1617638059">
              <w:marLeft w:val="0"/>
              <w:marRight w:val="0"/>
              <w:marTop w:val="0"/>
              <w:marBottom w:val="0"/>
              <w:divBdr>
                <w:top w:val="none" w:sz="0" w:space="0" w:color="auto"/>
                <w:left w:val="none" w:sz="0" w:space="0" w:color="auto"/>
                <w:bottom w:val="none" w:sz="0" w:space="0" w:color="auto"/>
                <w:right w:val="none" w:sz="0" w:space="0" w:color="auto"/>
              </w:divBdr>
            </w:div>
            <w:div w:id="1631472045">
              <w:marLeft w:val="0"/>
              <w:marRight w:val="0"/>
              <w:marTop w:val="0"/>
              <w:marBottom w:val="0"/>
              <w:divBdr>
                <w:top w:val="none" w:sz="0" w:space="0" w:color="auto"/>
                <w:left w:val="none" w:sz="0" w:space="0" w:color="auto"/>
                <w:bottom w:val="none" w:sz="0" w:space="0" w:color="auto"/>
                <w:right w:val="none" w:sz="0" w:space="0" w:color="auto"/>
              </w:divBdr>
              <w:divsChild>
                <w:div w:id="973214867">
                  <w:marLeft w:val="0"/>
                  <w:marRight w:val="0"/>
                  <w:marTop w:val="0"/>
                  <w:marBottom w:val="0"/>
                  <w:divBdr>
                    <w:top w:val="none" w:sz="0" w:space="0" w:color="auto"/>
                    <w:left w:val="none" w:sz="0" w:space="0" w:color="auto"/>
                    <w:bottom w:val="none" w:sz="0" w:space="0" w:color="auto"/>
                    <w:right w:val="none" w:sz="0" w:space="0" w:color="auto"/>
                  </w:divBdr>
                  <w:divsChild>
                    <w:div w:id="1849179271">
                      <w:marLeft w:val="0"/>
                      <w:marRight w:val="0"/>
                      <w:marTop w:val="0"/>
                      <w:marBottom w:val="0"/>
                      <w:divBdr>
                        <w:top w:val="none" w:sz="0" w:space="0" w:color="auto"/>
                        <w:left w:val="none" w:sz="0" w:space="0" w:color="auto"/>
                        <w:bottom w:val="none" w:sz="0" w:space="0" w:color="auto"/>
                        <w:right w:val="none" w:sz="0" w:space="0" w:color="auto"/>
                      </w:divBdr>
                      <w:divsChild>
                        <w:div w:id="1561939432">
                          <w:marLeft w:val="0"/>
                          <w:marRight w:val="0"/>
                          <w:marTop w:val="0"/>
                          <w:marBottom w:val="0"/>
                          <w:divBdr>
                            <w:top w:val="none" w:sz="0" w:space="0" w:color="auto"/>
                            <w:left w:val="none" w:sz="0" w:space="0" w:color="auto"/>
                            <w:bottom w:val="none" w:sz="0" w:space="0" w:color="auto"/>
                            <w:right w:val="none" w:sz="0" w:space="0" w:color="auto"/>
                          </w:divBdr>
                        </w:div>
                      </w:divsChild>
                    </w:div>
                    <w:div w:id="353727208">
                      <w:marLeft w:val="0"/>
                      <w:marRight w:val="135"/>
                      <w:marTop w:val="0"/>
                      <w:marBottom w:val="0"/>
                      <w:divBdr>
                        <w:top w:val="none" w:sz="0" w:space="0" w:color="auto"/>
                        <w:left w:val="none" w:sz="0" w:space="0" w:color="auto"/>
                        <w:bottom w:val="none" w:sz="0" w:space="0" w:color="auto"/>
                        <w:right w:val="none" w:sz="0" w:space="0" w:color="auto"/>
                      </w:divBdr>
                    </w:div>
                    <w:div w:id="16345550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55019">
          <w:marLeft w:val="0"/>
          <w:marRight w:val="0"/>
          <w:marTop w:val="0"/>
          <w:marBottom w:val="0"/>
          <w:divBdr>
            <w:top w:val="none" w:sz="0" w:space="0" w:color="auto"/>
            <w:left w:val="none" w:sz="0" w:space="0" w:color="auto"/>
            <w:bottom w:val="none" w:sz="0" w:space="0" w:color="auto"/>
            <w:right w:val="none" w:sz="0" w:space="0" w:color="auto"/>
          </w:divBdr>
          <w:divsChild>
            <w:div w:id="1913738286">
              <w:marLeft w:val="0"/>
              <w:marRight w:val="0"/>
              <w:marTop w:val="0"/>
              <w:marBottom w:val="0"/>
              <w:divBdr>
                <w:top w:val="none" w:sz="0" w:space="0" w:color="auto"/>
                <w:left w:val="none" w:sz="0" w:space="0" w:color="auto"/>
                <w:bottom w:val="none" w:sz="0" w:space="0" w:color="auto"/>
                <w:right w:val="none" w:sz="0" w:space="0" w:color="auto"/>
              </w:divBdr>
              <w:divsChild>
                <w:div w:id="359747272">
                  <w:marLeft w:val="0"/>
                  <w:marRight w:val="0"/>
                  <w:marTop w:val="0"/>
                  <w:marBottom w:val="0"/>
                  <w:divBdr>
                    <w:top w:val="none" w:sz="0" w:space="0" w:color="auto"/>
                    <w:left w:val="none" w:sz="0" w:space="0" w:color="auto"/>
                    <w:bottom w:val="none" w:sz="0" w:space="0" w:color="auto"/>
                    <w:right w:val="none" w:sz="0" w:space="0" w:color="auto"/>
                  </w:divBdr>
                </w:div>
              </w:divsChild>
            </w:div>
            <w:div w:id="542064550">
              <w:marLeft w:val="0"/>
              <w:marRight w:val="0"/>
              <w:marTop w:val="225"/>
              <w:marBottom w:val="0"/>
              <w:divBdr>
                <w:top w:val="none" w:sz="0" w:space="0" w:color="auto"/>
                <w:left w:val="none" w:sz="0" w:space="0" w:color="auto"/>
                <w:bottom w:val="none" w:sz="0" w:space="0" w:color="auto"/>
                <w:right w:val="none" w:sz="0" w:space="0" w:color="auto"/>
              </w:divBdr>
              <w:divsChild>
                <w:div w:id="285476408">
                  <w:marLeft w:val="0"/>
                  <w:marRight w:val="0"/>
                  <w:marTop w:val="0"/>
                  <w:marBottom w:val="0"/>
                  <w:divBdr>
                    <w:top w:val="none" w:sz="0" w:space="0" w:color="auto"/>
                    <w:left w:val="none" w:sz="0" w:space="0" w:color="auto"/>
                    <w:bottom w:val="none" w:sz="0" w:space="0" w:color="auto"/>
                    <w:right w:val="none" w:sz="0" w:space="0" w:color="auto"/>
                  </w:divBdr>
                </w:div>
              </w:divsChild>
            </w:div>
            <w:div w:id="673411428">
              <w:marLeft w:val="0"/>
              <w:marRight w:val="0"/>
              <w:marTop w:val="375"/>
              <w:marBottom w:val="0"/>
              <w:divBdr>
                <w:top w:val="none" w:sz="0" w:space="0" w:color="auto"/>
                <w:left w:val="none" w:sz="0" w:space="0" w:color="auto"/>
                <w:bottom w:val="none" w:sz="0" w:space="0" w:color="auto"/>
                <w:right w:val="none" w:sz="0" w:space="0" w:color="auto"/>
              </w:divBdr>
              <w:divsChild>
                <w:div w:id="1168902549">
                  <w:marLeft w:val="0"/>
                  <w:marRight w:val="0"/>
                  <w:marTop w:val="0"/>
                  <w:marBottom w:val="0"/>
                  <w:divBdr>
                    <w:top w:val="none" w:sz="0" w:space="0" w:color="auto"/>
                    <w:left w:val="none" w:sz="0" w:space="0" w:color="auto"/>
                    <w:bottom w:val="none" w:sz="0" w:space="0" w:color="auto"/>
                    <w:right w:val="none" w:sz="0" w:space="0" w:color="auto"/>
                  </w:divBdr>
                  <w:divsChild>
                    <w:div w:id="18289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176840">
      <w:bodyDiv w:val="1"/>
      <w:marLeft w:val="0"/>
      <w:marRight w:val="0"/>
      <w:marTop w:val="0"/>
      <w:marBottom w:val="0"/>
      <w:divBdr>
        <w:top w:val="none" w:sz="0" w:space="0" w:color="auto"/>
        <w:left w:val="none" w:sz="0" w:space="0" w:color="auto"/>
        <w:bottom w:val="none" w:sz="0" w:space="0" w:color="auto"/>
        <w:right w:val="none" w:sz="0" w:space="0" w:color="auto"/>
      </w:divBdr>
      <w:divsChild>
        <w:div w:id="1334264377">
          <w:marLeft w:val="0"/>
          <w:marRight w:val="0"/>
          <w:marTop w:val="0"/>
          <w:marBottom w:val="150"/>
          <w:divBdr>
            <w:top w:val="none" w:sz="0" w:space="0" w:color="auto"/>
            <w:left w:val="none" w:sz="0" w:space="0" w:color="auto"/>
            <w:bottom w:val="none" w:sz="0" w:space="0" w:color="auto"/>
            <w:right w:val="none" w:sz="0" w:space="0" w:color="auto"/>
          </w:divBdr>
          <w:divsChild>
            <w:div w:id="1896237176">
              <w:marLeft w:val="0"/>
              <w:marRight w:val="0"/>
              <w:marTop w:val="0"/>
              <w:marBottom w:val="0"/>
              <w:divBdr>
                <w:top w:val="none" w:sz="0" w:space="0" w:color="auto"/>
                <w:left w:val="none" w:sz="0" w:space="0" w:color="auto"/>
                <w:bottom w:val="none" w:sz="0" w:space="0" w:color="auto"/>
                <w:right w:val="none" w:sz="0" w:space="0" w:color="auto"/>
              </w:divBdr>
              <w:divsChild>
                <w:div w:id="285426125">
                  <w:marLeft w:val="0"/>
                  <w:marRight w:val="0"/>
                  <w:marTop w:val="0"/>
                  <w:marBottom w:val="0"/>
                  <w:divBdr>
                    <w:top w:val="none" w:sz="0" w:space="0" w:color="auto"/>
                    <w:left w:val="none" w:sz="0" w:space="0" w:color="auto"/>
                    <w:bottom w:val="none" w:sz="0" w:space="0" w:color="auto"/>
                    <w:right w:val="none" w:sz="0" w:space="0" w:color="auto"/>
                  </w:divBdr>
                  <w:divsChild>
                    <w:div w:id="904220217">
                      <w:marLeft w:val="0"/>
                      <w:marRight w:val="0"/>
                      <w:marTop w:val="0"/>
                      <w:marBottom w:val="0"/>
                      <w:divBdr>
                        <w:top w:val="none" w:sz="0" w:space="0" w:color="auto"/>
                        <w:left w:val="none" w:sz="0" w:space="0" w:color="auto"/>
                        <w:bottom w:val="none" w:sz="0" w:space="0" w:color="auto"/>
                        <w:right w:val="none" w:sz="0" w:space="0" w:color="auto"/>
                      </w:divBdr>
                      <w:divsChild>
                        <w:div w:id="1938902086">
                          <w:marLeft w:val="0"/>
                          <w:marRight w:val="0"/>
                          <w:marTop w:val="0"/>
                          <w:marBottom w:val="0"/>
                          <w:divBdr>
                            <w:top w:val="none" w:sz="0" w:space="0" w:color="auto"/>
                            <w:left w:val="none" w:sz="0" w:space="0" w:color="auto"/>
                            <w:bottom w:val="none" w:sz="0" w:space="0" w:color="auto"/>
                            <w:right w:val="none" w:sz="0" w:space="0" w:color="auto"/>
                          </w:divBdr>
                        </w:div>
                      </w:divsChild>
                    </w:div>
                    <w:div w:id="133983690">
                      <w:marLeft w:val="0"/>
                      <w:marRight w:val="135"/>
                      <w:marTop w:val="0"/>
                      <w:marBottom w:val="0"/>
                      <w:divBdr>
                        <w:top w:val="none" w:sz="0" w:space="0" w:color="auto"/>
                        <w:left w:val="none" w:sz="0" w:space="0" w:color="auto"/>
                        <w:bottom w:val="none" w:sz="0" w:space="0" w:color="auto"/>
                        <w:right w:val="none" w:sz="0" w:space="0" w:color="auto"/>
                      </w:divBdr>
                    </w:div>
                    <w:div w:id="4103928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05689">
          <w:marLeft w:val="0"/>
          <w:marRight w:val="0"/>
          <w:marTop w:val="0"/>
          <w:marBottom w:val="0"/>
          <w:divBdr>
            <w:top w:val="none" w:sz="0" w:space="0" w:color="auto"/>
            <w:left w:val="none" w:sz="0" w:space="0" w:color="auto"/>
            <w:bottom w:val="none" w:sz="0" w:space="0" w:color="auto"/>
            <w:right w:val="none" w:sz="0" w:space="0" w:color="auto"/>
          </w:divBdr>
          <w:divsChild>
            <w:div w:id="1982811202">
              <w:marLeft w:val="0"/>
              <w:marRight w:val="0"/>
              <w:marTop w:val="0"/>
              <w:marBottom w:val="0"/>
              <w:divBdr>
                <w:top w:val="none" w:sz="0" w:space="0" w:color="auto"/>
                <w:left w:val="none" w:sz="0" w:space="0" w:color="auto"/>
                <w:bottom w:val="none" w:sz="0" w:space="0" w:color="auto"/>
                <w:right w:val="none" w:sz="0" w:space="0" w:color="auto"/>
              </w:divBdr>
              <w:divsChild>
                <w:div w:id="719941669">
                  <w:marLeft w:val="0"/>
                  <w:marRight w:val="0"/>
                  <w:marTop w:val="0"/>
                  <w:marBottom w:val="0"/>
                  <w:divBdr>
                    <w:top w:val="none" w:sz="0" w:space="0" w:color="auto"/>
                    <w:left w:val="none" w:sz="0" w:space="0" w:color="auto"/>
                    <w:bottom w:val="none" w:sz="0" w:space="0" w:color="auto"/>
                    <w:right w:val="none" w:sz="0" w:space="0" w:color="auto"/>
                  </w:divBdr>
                </w:div>
              </w:divsChild>
            </w:div>
            <w:div w:id="984357304">
              <w:marLeft w:val="0"/>
              <w:marRight w:val="0"/>
              <w:marTop w:val="225"/>
              <w:marBottom w:val="0"/>
              <w:divBdr>
                <w:top w:val="none" w:sz="0" w:space="0" w:color="auto"/>
                <w:left w:val="none" w:sz="0" w:space="0" w:color="auto"/>
                <w:bottom w:val="none" w:sz="0" w:space="0" w:color="auto"/>
                <w:right w:val="none" w:sz="0" w:space="0" w:color="auto"/>
              </w:divBdr>
              <w:divsChild>
                <w:div w:id="368380550">
                  <w:marLeft w:val="0"/>
                  <w:marRight w:val="0"/>
                  <w:marTop w:val="0"/>
                  <w:marBottom w:val="0"/>
                  <w:divBdr>
                    <w:top w:val="none" w:sz="0" w:space="0" w:color="auto"/>
                    <w:left w:val="none" w:sz="0" w:space="0" w:color="auto"/>
                    <w:bottom w:val="none" w:sz="0" w:space="0" w:color="auto"/>
                    <w:right w:val="none" w:sz="0" w:space="0" w:color="auto"/>
                  </w:divBdr>
                </w:div>
              </w:divsChild>
            </w:div>
            <w:div w:id="1818103399">
              <w:marLeft w:val="0"/>
              <w:marRight w:val="0"/>
              <w:marTop w:val="225"/>
              <w:marBottom w:val="0"/>
              <w:divBdr>
                <w:top w:val="none" w:sz="0" w:space="0" w:color="auto"/>
                <w:left w:val="none" w:sz="0" w:space="0" w:color="auto"/>
                <w:bottom w:val="none" w:sz="0" w:space="0" w:color="auto"/>
                <w:right w:val="none" w:sz="0" w:space="0" w:color="auto"/>
              </w:divBdr>
              <w:divsChild>
                <w:div w:id="926160643">
                  <w:marLeft w:val="0"/>
                  <w:marRight w:val="0"/>
                  <w:marTop w:val="0"/>
                  <w:marBottom w:val="0"/>
                  <w:divBdr>
                    <w:top w:val="none" w:sz="0" w:space="0" w:color="auto"/>
                    <w:left w:val="none" w:sz="0" w:space="0" w:color="auto"/>
                    <w:bottom w:val="none" w:sz="0" w:space="0" w:color="auto"/>
                    <w:right w:val="none" w:sz="0" w:space="0" w:color="auto"/>
                  </w:divBdr>
                </w:div>
              </w:divsChild>
            </w:div>
            <w:div w:id="829447623">
              <w:marLeft w:val="0"/>
              <w:marRight w:val="0"/>
              <w:marTop w:val="225"/>
              <w:marBottom w:val="0"/>
              <w:divBdr>
                <w:top w:val="none" w:sz="0" w:space="0" w:color="auto"/>
                <w:left w:val="none" w:sz="0" w:space="0" w:color="auto"/>
                <w:bottom w:val="none" w:sz="0" w:space="0" w:color="auto"/>
                <w:right w:val="none" w:sz="0" w:space="0" w:color="auto"/>
              </w:divBdr>
              <w:divsChild>
                <w:div w:id="1433739794">
                  <w:marLeft w:val="0"/>
                  <w:marRight w:val="0"/>
                  <w:marTop w:val="0"/>
                  <w:marBottom w:val="0"/>
                  <w:divBdr>
                    <w:top w:val="none" w:sz="0" w:space="0" w:color="auto"/>
                    <w:left w:val="none" w:sz="0" w:space="0" w:color="auto"/>
                    <w:bottom w:val="none" w:sz="0" w:space="0" w:color="auto"/>
                    <w:right w:val="none" w:sz="0" w:space="0" w:color="auto"/>
                  </w:divBdr>
                  <w:divsChild>
                    <w:div w:id="210848695">
                      <w:marLeft w:val="0"/>
                      <w:marRight w:val="0"/>
                      <w:marTop w:val="0"/>
                      <w:marBottom w:val="0"/>
                      <w:divBdr>
                        <w:top w:val="single" w:sz="6" w:space="0" w:color="D9D9D9"/>
                        <w:left w:val="none" w:sz="0" w:space="0" w:color="auto"/>
                        <w:bottom w:val="single" w:sz="6" w:space="0" w:color="D9D9D9"/>
                        <w:right w:val="none" w:sz="0" w:space="0" w:color="auto"/>
                      </w:divBdr>
                      <w:divsChild>
                        <w:div w:id="1480657627">
                          <w:marLeft w:val="0"/>
                          <w:marRight w:val="0"/>
                          <w:marTop w:val="0"/>
                          <w:marBottom w:val="0"/>
                          <w:divBdr>
                            <w:top w:val="none" w:sz="0" w:space="0" w:color="auto"/>
                            <w:left w:val="none" w:sz="0" w:space="0" w:color="auto"/>
                            <w:bottom w:val="none" w:sz="0" w:space="0" w:color="auto"/>
                            <w:right w:val="none" w:sz="0" w:space="0" w:color="auto"/>
                          </w:divBdr>
                          <w:divsChild>
                            <w:div w:id="816534546">
                              <w:marLeft w:val="0"/>
                              <w:marRight w:val="0"/>
                              <w:marTop w:val="0"/>
                              <w:marBottom w:val="0"/>
                              <w:divBdr>
                                <w:top w:val="none" w:sz="0" w:space="0" w:color="auto"/>
                                <w:left w:val="none" w:sz="0" w:space="0" w:color="auto"/>
                                <w:bottom w:val="none" w:sz="0" w:space="0" w:color="auto"/>
                                <w:right w:val="none" w:sz="0" w:space="0" w:color="auto"/>
                              </w:divBdr>
                              <w:divsChild>
                                <w:div w:id="382602499">
                                  <w:marLeft w:val="0"/>
                                  <w:marRight w:val="0"/>
                                  <w:marTop w:val="0"/>
                                  <w:marBottom w:val="0"/>
                                  <w:divBdr>
                                    <w:top w:val="none" w:sz="0" w:space="0" w:color="auto"/>
                                    <w:left w:val="none" w:sz="0" w:space="0" w:color="auto"/>
                                    <w:bottom w:val="none" w:sz="0" w:space="0" w:color="auto"/>
                                    <w:right w:val="none" w:sz="0" w:space="0" w:color="auto"/>
                                  </w:divBdr>
                                  <w:divsChild>
                                    <w:div w:id="1094857515">
                                      <w:marLeft w:val="0"/>
                                      <w:marRight w:val="0"/>
                                      <w:marTop w:val="0"/>
                                      <w:marBottom w:val="0"/>
                                      <w:divBdr>
                                        <w:top w:val="none" w:sz="0" w:space="0" w:color="auto"/>
                                        <w:left w:val="none" w:sz="0" w:space="0" w:color="auto"/>
                                        <w:bottom w:val="none" w:sz="0" w:space="0" w:color="auto"/>
                                        <w:right w:val="none" w:sz="0" w:space="0" w:color="auto"/>
                                      </w:divBdr>
                                      <w:divsChild>
                                        <w:div w:id="304703240">
                                          <w:marLeft w:val="0"/>
                                          <w:marRight w:val="0"/>
                                          <w:marTop w:val="0"/>
                                          <w:marBottom w:val="0"/>
                                          <w:divBdr>
                                            <w:top w:val="none" w:sz="0" w:space="0" w:color="auto"/>
                                            <w:left w:val="none" w:sz="0" w:space="0" w:color="auto"/>
                                            <w:bottom w:val="none" w:sz="0" w:space="0" w:color="auto"/>
                                            <w:right w:val="none" w:sz="0" w:space="0" w:color="auto"/>
                                          </w:divBdr>
                                          <w:divsChild>
                                            <w:div w:id="1908955346">
                                              <w:marLeft w:val="0"/>
                                              <w:marRight w:val="0"/>
                                              <w:marTop w:val="0"/>
                                              <w:marBottom w:val="0"/>
                                              <w:divBdr>
                                                <w:top w:val="none" w:sz="0" w:space="0" w:color="auto"/>
                                                <w:left w:val="none" w:sz="0" w:space="0" w:color="auto"/>
                                                <w:bottom w:val="none" w:sz="0" w:space="0" w:color="auto"/>
                                                <w:right w:val="none" w:sz="0" w:space="0" w:color="auto"/>
                                              </w:divBdr>
                                              <w:divsChild>
                                                <w:div w:id="460343014">
                                                  <w:marLeft w:val="0"/>
                                                  <w:marRight w:val="0"/>
                                                  <w:marTop w:val="0"/>
                                                  <w:marBottom w:val="0"/>
                                                  <w:divBdr>
                                                    <w:top w:val="none" w:sz="0" w:space="0" w:color="auto"/>
                                                    <w:left w:val="none" w:sz="0" w:space="0" w:color="auto"/>
                                                    <w:bottom w:val="none" w:sz="0" w:space="0" w:color="auto"/>
                                                    <w:right w:val="none" w:sz="0" w:space="0" w:color="auto"/>
                                                  </w:divBdr>
                                                  <w:divsChild>
                                                    <w:div w:id="488374386">
                                                      <w:marLeft w:val="0"/>
                                                      <w:marRight w:val="0"/>
                                                      <w:marTop w:val="0"/>
                                                      <w:marBottom w:val="0"/>
                                                      <w:divBdr>
                                                        <w:top w:val="none" w:sz="0" w:space="0" w:color="auto"/>
                                                        <w:left w:val="none" w:sz="0" w:space="0" w:color="auto"/>
                                                        <w:bottom w:val="none" w:sz="0" w:space="0" w:color="auto"/>
                                                        <w:right w:val="none" w:sz="0" w:space="0" w:color="auto"/>
                                                      </w:divBdr>
                                                      <w:divsChild>
                                                        <w:div w:id="1164590205">
                                                          <w:marLeft w:val="0"/>
                                                          <w:marRight w:val="0"/>
                                                          <w:marTop w:val="0"/>
                                                          <w:marBottom w:val="0"/>
                                                          <w:divBdr>
                                                            <w:top w:val="none" w:sz="0" w:space="0" w:color="auto"/>
                                                            <w:left w:val="none" w:sz="0" w:space="0" w:color="auto"/>
                                                            <w:bottom w:val="none" w:sz="0" w:space="0" w:color="auto"/>
                                                            <w:right w:val="none" w:sz="0" w:space="0" w:color="auto"/>
                                                          </w:divBdr>
                                                          <w:divsChild>
                                                            <w:div w:id="922451748">
                                                              <w:marLeft w:val="0"/>
                                                              <w:marRight w:val="0"/>
                                                              <w:marTop w:val="0"/>
                                                              <w:marBottom w:val="0"/>
                                                              <w:divBdr>
                                                                <w:top w:val="none" w:sz="0" w:space="0" w:color="auto"/>
                                                                <w:left w:val="none" w:sz="0" w:space="0" w:color="auto"/>
                                                                <w:bottom w:val="none" w:sz="0" w:space="0" w:color="auto"/>
                                                                <w:right w:val="none" w:sz="0" w:space="0" w:color="auto"/>
                                                              </w:divBdr>
                                                              <w:divsChild>
                                                                <w:div w:id="269581799">
                                                                  <w:marLeft w:val="0"/>
                                                                  <w:marRight w:val="0"/>
                                                                  <w:marTop w:val="0"/>
                                                                  <w:marBottom w:val="0"/>
                                                                  <w:divBdr>
                                                                    <w:top w:val="none" w:sz="0" w:space="0" w:color="auto"/>
                                                                    <w:left w:val="none" w:sz="0" w:space="0" w:color="auto"/>
                                                                    <w:bottom w:val="none" w:sz="0" w:space="0" w:color="auto"/>
                                                                    <w:right w:val="none" w:sz="0" w:space="0" w:color="auto"/>
                                                                  </w:divBdr>
                                                                  <w:divsChild>
                                                                    <w:div w:id="199981376">
                                                                      <w:marLeft w:val="0"/>
                                                                      <w:marRight w:val="0"/>
                                                                      <w:marTop w:val="0"/>
                                                                      <w:marBottom w:val="0"/>
                                                                      <w:divBdr>
                                                                        <w:top w:val="none" w:sz="0" w:space="0" w:color="auto"/>
                                                                        <w:left w:val="none" w:sz="0" w:space="0" w:color="auto"/>
                                                                        <w:bottom w:val="none" w:sz="0" w:space="0" w:color="auto"/>
                                                                        <w:right w:val="none" w:sz="0" w:space="0" w:color="auto"/>
                                                                      </w:divBdr>
                                                                      <w:divsChild>
                                                                        <w:div w:id="1434090382">
                                                                          <w:marLeft w:val="0"/>
                                                                          <w:marRight w:val="0"/>
                                                                          <w:marTop w:val="0"/>
                                                                          <w:marBottom w:val="0"/>
                                                                          <w:divBdr>
                                                                            <w:top w:val="none" w:sz="0" w:space="0" w:color="auto"/>
                                                                            <w:left w:val="none" w:sz="0" w:space="0" w:color="auto"/>
                                                                            <w:bottom w:val="none" w:sz="0" w:space="0" w:color="auto"/>
                                                                            <w:right w:val="none" w:sz="0" w:space="0" w:color="auto"/>
                                                                          </w:divBdr>
                                                                        </w:div>
                                                                        <w:div w:id="49037203">
                                                                          <w:marLeft w:val="0"/>
                                                                          <w:marRight w:val="0"/>
                                                                          <w:marTop w:val="0"/>
                                                                          <w:marBottom w:val="0"/>
                                                                          <w:divBdr>
                                                                            <w:top w:val="none" w:sz="0" w:space="0" w:color="auto"/>
                                                                            <w:left w:val="none" w:sz="0" w:space="0" w:color="auto"/>
                                                                            <w:bottom w:val="none" w:sz="0" w:space="0" w:color="auto"/>
                                                                            <w:right w:val="none" w:sz="0" w:space="0" w:color="auto"/>
                                                                          </w:divBdr>
                                                                        </w:div>
                                                                      </w:divsChild>
                                                                    </w:div>
                                                                    <w:div w:id="250896524">
                                                                      <w:marLeft w:val="0"/>
                                                                      <w:marRight w:val="0"/>
                                                                      <w:marTop w:val="0"/>
                                                                      <w:marBottom w:val="0"/>
                                                                      <w:divBdr>
                                                                        <w:top w:val="none" w:sz="0" w:space="0" w:color="auto"/>
                                                                        <w:left w:val="none" w:sz="0" w:space="0" w:color="auto"/>
                                                                        <w:bottom w:val="none" w:sz="0" w:space="0" w:color="auto"/>
                                                                        <w:right w:val="none" w:sz="0" w:space="0" w:color="auto"/>
                                                                      </w:divBdr>
                                                                      <w:divsChild>
                                                                        <w:div w:id="1563640727">
                                                                          <w:marLeft w:val="0"/>
                                                                          <w:marRight w:val="0"/>
                                                                          <w:marTop w:val="0"/>
                                                                          <w:marBottom w:val="0"/>
                                                                          <w:divBdr>
                                                                            <w:top w:val="none" w:sz="0" w:space="0" w:color="auto"/>
                                                                            <w:left w:val="none" w:sz="0" w:space="0" w:color="auto"/>
                                                                            <w:bottom w:val="none" w:sz="0" w:space="0" w:color="auto"/>
                                                                            <w:right w:val="none" w:sz="0" w:space="0" w:color="auto"/>
                                                                          </w:divBdr>
                                                                          <w:divsChild>
                                                                            <w:div w:id="2143884652">
                                                                              <w:marLeft w:val="8970"/>
                                                                              <w:marRight w:val="0"/>
                                                                              <w:marTop w:val="0"/>
                                                                              <w:marBottom w:val="0"/>
                                                                              <w:divBdr>
                                                                                <w:top w:val="none" w:sz="0" w:space="0" w:color="auto"/>
                                                                                <w:left w:val="none" w:sz="0" w:space="0" w:color="auto"/>
                                                                                <w:bottom w:val="none" w:sz="0" w:space="0" w:color="auto"/>
                                                                                <w:right w:val="none" w:sz="0" w:space="0" w:color="auto"/>
                                                                              </w:divBdr>
                                                                              <w:divsChild>
                                                                                <w:div w:id="2074307301">
                                                                                  <w:marLeft w:val="0"/>
                                                                                  <w:marRight w:val="0"/>
                                                                                  <w:marTop w:val="0"/>
                                                                                  <w:marBottom w:val="0"/>
                                                                                  <w:divBdr>
                                                                                    <w:top w:val="none" w:sz="0" w:space="0" w:color="auto"/>
                                                                                    <w:left w:val="none" w:sz="0" w:space="0" w:color="auto"/>
                                                                                    <w:bottom w:val="none" w:sz="0" w:space="0" w:color="auto"/>
                                                                                    <w:right w:val="none" w:sz="0" w:space="0" w:color="auto"/>
                                                                                  </w:divBdr>
                                                                                  <w:divsChild>
                                                                                    <w:div w:id="1909074890">
                                                                                      <w:marLeft w:val="0"/>
                                                                                      <w:marRight w:val="0"/>
                                                                                      <w:marTop w:val="0"/>
                                                                                      <w:marBottom w:val="0"/>
                                                                                      <w:divBdr>
                                                                                        <w:top w:val="none" w:sz="0" w:space="0" w:color="auto"/>
                                                                                        <w:left w:val="none" w:sz="0" w:space="0" w:color="auto"/>
                                                                                        <w:bottom w:val="none" w:sz="0" w:space="0" w:color="auto"/>
                                                                                        <w:right w:val="none" w:sz="0" w:space="0" w:color="auto"/>
                                                                                      </w:divBdr>
                                                                                      <w:divsChild>
                                                                                        <w:div w:id="1943486898">
                                                                                          <w:marLeft w:val="0"/>
                                                                                          <w:marRight w:val="0"/>
                                                                                          <w:marTop w:val="0"/>
                                                                                          <w:marBottom w:val="0"/>
                                                                                          <w:divBdr>
                                                                                            <w:top w:val="none" w:sz="0" w:space="0" w:color="auto"/>
                                                                                            <w:left w:val="none" w:sz="0" w:space="0" w:color="auto"/>
                                                                                            <w:bottom w:val="none" w:sz="0" w:space="0" w:color="auto"/>
                                                                                            <w:right w:val="none" w:sz="0" w:space="0" w:color="auto"/>
                                                                                          </w:divBdr>
                                                                                          <w:divsChild>
                                                                                            <w:div w:id="1934976120">
                                                                                              <w:marLeft w:val="0"/>
                                                                                              <w:marRight w:val="0"/>
                                                                                              <w:marTop w:val="0"/>
                                                                                              <w:marBottom w:val="0"/>
                                                                                              <w:divBdr>
                                                                                                <w:top w:val="none" w:sz="0" w:space="0" w:color="auto"/>
                                                                                                <w:left w:val="none" w:sz="0" w:space="0" w:color="auto"/>
                                                                                                <w:bottom w:val="none" w:sz="0" w:space="0" w:color="auto"/>
                                                                                                <w:right w:val="none" w:sz="0" w:space="0" w:color="auto"/>
                                                                                              </w:divBdr>
                                                                                              <w:divsChild>
                                                                                                <w:div w:id="674070415">
                                                                                                  <w:marLeft w:val="0"/>
                                                                                                  <w:marRight w:val="0"/>
                                                                                                  <w:marTop w:val="75"/>
                                                                                                  <w:marBottom w:val="0"/>
                                                                                                  <w:divBdr>
                                                                                                    <w:top w:val="single" w:sz="6" w:space="4" w:color="C8C8C8"/>
                                                                                                    <w:left w:val="single" w:sz="6" w:space="4" w:color="C8C8C8"/>
                                                                                                    <w:bottom w:val="single" w:sz="6" w:space="4" w:color="C8C8C8"/>
                                                                                                    <w:right w:val="single" w:sz="6" w:space="4" w:color="C8C8C8"/>
                                                                                                  </w:divBdr>
                                                                                                </w:div>
                                                                                                <w:div w:id="2036343947">
                                                                                                  <w:marLeft w:val="0"/>
                                                                                                  <w:marRight w:val="0"/>
                                                                                                  <w:marTop w:val="75"/>
                                                                                                  <w:marBottom w:val="0"/>
                                                                                                  <w:divBdr>
                                                                                                    <w:top w:val="single" w:sz="6" w:space="4" w:color="C8C8C8"/>
                                                                                                    <w:left w:val="single" w:sz="6" w:space="4" w:color="C8C8C8"/>
                                                                                                    <w:bottom w:val="single" w:sz="6" w:space="4" w:color="C8C8C8"/>
                                                                                                    <w:right w:val="single" w:sz="6" w:space="4" w:color="C8C8C8"/>
                                                                                                  </w:divBdr>
                                                                                                </w:div>
                                                                                                <w:div w:id="1486239745">
                                                                                                  <w:marLeft w:val="0"/>
                                                                                                  <w:marRight w:val="0"/>
                                                                                                  <w:marTop w:val="75"/>
                                                                                                  <w:marBottom w:val="0"/>
                                                                                                  <w:divBdr>
                                                                                                    <w:top w:val="single" w:sz="6" w:space="4" w:color="C8C8C8"/>
                                                                                                    <w:left w:val="single" w:sz="6" w:space="4" w:color="C8C8C8"/>
                                                                                                    <w:bottom w:val="single" w:sz="6" w:space="4" w:color="C8C8C8"/>
                                                                                                    <w:right w:val="single" w:sz="6" w:space="4" w:color="C8C8C8"/>
                                                                                                  </w:divBdr>
                                                                                                </w:div>
                                                                                                <w:div w:id="161359086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59542">
              <w:marLeft w:val="0"/>
              <w:marRight w:val="0"/>
              <w:marTop w:val="225"/>
              <w:marBottom w:val="0"/>
              <w:divBdr>
                <w:top w:val="none" w:sz="0" w:space="0" w:color="auto"/>
                <w:left w:val="none" w:sz="0" w:space="0" w:color="auto"/>
                <w:bottom w:val="none" w:sz="0" w:space="0" w:color="auto"/>
                <w:right w:val="none" w:sz="0" w:space="0" w:color="auto"/>
              </w:divBdr>
              <w:divsChild>
                <w:div w:id="977536868">
                  <w:marLeft w:val="0"/>
                  <w:marRight w:val="0"/>
                  <w:marTop w:val="0"/>
                  <w:marBottom w:val="0"/>
                  <w:divBdr>
                    <w:top w:val="none" w:sz="0" w:space="0" w:color="auto"/>
                    <w:left w:val="none" w:sz="0" w:space="0" w:color="auto"/>
                    <w:bottom w:val="none" w:sz="0" w:space="0" w:color="auto"/>
                    <w:right w:val="none" w:sz="0" w:space="0" w:color="auto"/>
                  </w:divBdr>
                </w:div>
              </w:divsChild>
            </w:div>
            <w:div w:id="221790056">
              <w:marLeft w:val="0"/>
              <w:marRight w:val="0"/>
              <w:marTop w:val="225"/>
              <w:marBottom w:val="0"/>
              <w:divBdr>
                <w:top w:val="none" w:sz="0" w:space="0" w:color="auto"/>
                <w:left w:val="none" w:sz="0" w:space="0" w:color="auto"/>
                <w:bottom w:val="none" w:sz="0" w:space="0" w:color="auto"/>
                <w:right w:val="none" w:sz="0" w:space="0" w:color="auto"/>
              </w:divBdr>
              <w:divsChild>
                <w:div w:id="18154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82060">
      <w:bodyDiv w:val="1"/>
      <w:marLeft w:val="0"/>
      <w:marRight w:val="0"/>
      <w:marTop w:val="0"/>
      <w:marBottom w:val="0"/>
      <w:divBdr>
        <w:top w:val="none" w:sz="0" w:space="0" w:color="auto"/>
        <w:left w:val="none" w:sz="0" w:space="0" w:color="auto"/>
        <w:bottom w:val="none" w:sz="0" w:space="0" w:color="auto"/>
        <w:right w:val="none" w:sz="0" w:space="0" w:color="auto"/>
      </w:divBdr>
      <w:divsChild>
        <w:div w:id="1432509910">
          <w:marLeft w:val="0"/>
          <w:marRight w:val="0"/>
          <w:marTop w:val="150"/>
          <w:marBottom w:val="450"/>
          <w:divBdr>
            <w:top w:val="none" w:sz="0" w:space="0" w:color="auto"/>
            <w:left w:val="none" w:sz="0" w:space="0" w:color="auto"/>
            <w:bottom w:val="none" w:sz="0" w:space="0" w:color="auto"/>
            <w:right w:val="none" w:sz="0" w:space="0" w:color="auto"/>
          </w:divBdr>
        </w:div>
        <w:div w:id="2026249473">
          <w:marLeft w:val="0"/>
          <w:marRight w:val="0"/>
          <w:marTop w:val="0"/>
          <w:marBottom w:val="300"/>
          <w:divBdr>
            <w:top w:val="none" w:sz="0" w:space="0" w:color="auto"/>
            <w:left w:val="none" w:sz="0" w:space="0" w:color="auto"/>
            <w:bottom w:val="none" w:sz="0" w:space="0" w:color="auto"/>
            <w:right w:val="none" w:sz="0" w:space="0" w:color="auto"/>
          </w:divBdr>
        </w:div>
        <w:div w:id="935017624">
          <w:marLeft w:val="0"/>
          <w:marRight w:val="0"/>
          <w:marTop w:val="495"/>
          <w:marBottom w:val="630"/>
          <w:divBdr>
            <w:top w:val="none" w:sz="0" w:space="0" w:color="auto"/>
            <w:left w:val="none" w:sz="0" w:space="0" w:color="auto"/>
            <w:bottom w:val="none" w:sz="0" w:space="0" w:color="auto"/>
            <w:right w:val="none" w:sz="0" w:space="0" w:color="auto"/>
          </w:divBdr>
        </w:div>
      </w:divsChild>
    </w:div>
    <w:div w:id="667906536">
      <w:bodyDiv w:val="1"/>
      <w:marLeft w:val="0"/>
      <w:marRight w:val="0"/>
      <w:marTop w:val="0"/>
      <w:marBottom w:val="0"/>
      <w:divBdr>
        <w:top w:val="none" w:sz="0" w:space="0" w:color="auto"/>
        <w:left w:val="none" w:sz="0" w:space="0" w:color="auto"/>
        <w:bottom w:val="none" w:sz="0" w:space="0" w:color="auto"/>
        <w:right w:val="none" w:sz="0" w:space="0" w:color="auto"/>
      </w:divBdr>
      <w:divsChild>
        <w:div w:id="1911766972">
          <w:marLeft w:val="0"/>
          <w:marRight w:val="0"/>
          <w:marTop w:val="0"/>
          <w:marBottom w:val="300"/>
          <w:divBdr>
            <w:top w:val="none" w:sz="0" w:space="0" w:color="auto"/>
            <w:left w:val="none" w:sz="0" w:space="0" w:color="auto"/>
            <w:bottom w:val="none" w:sz="0" w:space="0" w:color="auto"/>
            <w:right w:val="none" w:sz="0" w:space="0" w:color="auto"/>
          </w:divBdr>
        </w:div>
      </w:divsChild>
    </w:div>
    <w:div w:id="668019182">
      <w:bodyDiv w:val="1"/>
      <w:marLeft w:val="0"/>
      <w:marRight w:val="0"/>
      <w:marTop w:val="0"/>
      <w:marBottom w:val="0"/>
      <w:divBdr>
        <w:top w:val="none" w:sz="0" w:space="0" w:color="auto"/>
        <w:left w:val="none" w:sz="0" w:space="0" w:color="auto"/>
        <w:bottom w:val="none" w:sz="0" w:space="0" w:color="auto"/>
        <w:right w:val="none" w:sz="0" w:space="0" w:color="auto"/>
      </w:divBdr>
    </w:div>
    <w:div w:id="668827146">
      <w:bodyDiv w:val="1"/>
      <w:marLeft w:val="0"/>
      <w:marRight w:val="0"/>
      <w:marTop w:val="0"/>
      <w:marBottom w:val="0"/>
      <w:divBdr>
        <w:top w:val="none" w:sz="0" w:space="0" w:color="auto"/>
        <w:left w:val="none" w:sz="0" w:space="0" w:color="auto"/>
        <w:bottom w:val="none" w:sz="0" w:space="0" w:color="auto"/>
        <w:right w:val="none" w:sz="0" w:space="0" w:color="auto"/>
      </w:divBdr>
      <w:divsChild>
        <w:div w:id="503401691">
          <w:marLeft w:val="0"/>
          <w:marRight w:val="0"/>
          <w:marTop w:val="0"/>
          <w:marBottom w:val="0"/>
          <w:divBdr>
            <w:top w:val="none" w:sz="0" w:space="0" w:color="auto"/>
            <w:left w:val="none" w:sz="0" w:space="0" w:color="auto"/>
            <w:bottom w:val="none" w:sz="0" w:space="0" w:color="auto"/>
            <w:right w:val="none" w:sz="0" w:space="0" w:color="auto"/>
          </w:divBdr>
          <w:divsChild>
            <w:div w:id="20866200">
              <w:marLeft w:val="0"/>
              <w:marRight w:val="375"/>
              <w:marTop w:val="0"/>
              <w:marBottom w:val="0"/>
              <w:divBdr>
                <w:top w:val="none" w:sz="0" w:space="0" w:color="auto"/>
                <w:left w:val="none" w:sz="0" w:space="0" w:color="auto"/>
                <w:bottom w:val="none" w:sz="0" w:space="0" w:color="auto"/>
                <w:right w:val="none" w:sz="0" w:space="0" w:color="auto"/>
              </w:divBdr>
            </w:div>
            <w:div w:id="936324477">
              <w:marLeft w:val="0"/>
              <w:marRight w:val="0"/>
              <w:marTop w:val="0"/>
              <w:marBottom w:val="0"/>
              <w:divBdr>
                <w:top w:val="none" w:sz="0" w:space="0" w:color="auto"/>
                <w:left w:val="none" w:sz="0" w:space="0" w:color="auto"/>
                <w:bottom w:val="none" w:sz="0" w:space="0" w:color="auto"/>
                <w:right w:val="none" w:sz="0" w:space="0" w:color="auto"/>
              </w:divBdr>
            </w:div>
          </w:divsChild>
        </w:div>
        <w:div w:id="477502130">
          <w:marLeft w:val="0"/>
          <w:marRight w:val="0"/>
          <w:marTop w:val="0"/>
          <w:marBottom w:val="0"/>
          <w:divBdr>
            <w:top w:val="none" w:sz="0" w:space="0" w:color="auto"/>
            <w:left w:val="none" w:sz="0" w:space="0" w:color="auto"/>
            <w:bottom w:val="none" w:sz="0" w:space="0" w:color="auto"/>
            <w:right w:val="none" w:sz="0" w:space="0" w:color="auto"/>
          </w:divBdr>
          <w:divsChild>
            <w:div w:id="3223172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68870841">
      <w:bodyDiv w:val="1"/>
      <w:marLeft w:val="0"/>
      <w:marRight w:val="0"/>
      <w:marTop w:val="0"/>
      <w:marBottom w:val="0"/>
      <w:divBdr>
        <w:top w:val="none" w:sz="0" w:space="0" w:color="auto"/>
        <w:left w:val="none" w:sz="0" w:space="0" w:color="auto"/>
        <w:bottom w:val="none" w:sz="0" w:space="0" w:color="auto"/>
        <w:right w:val="none" w:sz="0" w:space="0" w:color="auto"/>
      </w:divBdr>
      <w:divsChild>
        <w:div w:id="64184204">
          <w:marLeft w:val="0"/>
          <w:marRight w:val="0"/>
          <w:marTop w:val="0"/>
          <w:marBottom w:val="150"/>
          <w:divBdr>
            <w:top w:val="none" w:sz="0" w:space="0" w:color="auto"/>
            <w:left w:val="none" w:sz="0" w:space="0" w:color="auto"/>
            <w:bottom w:val="none" w:sz="0" w:space="0" w:color="auto"/>
            <w:right w:val="none" w:sz="0" w:space="0" w:color="auto"/>
          </w:divBdr>
          <w:divsChild>
            <w:div w:id="191916679">
              <w:marLeft w:val="0"/>
              <w:marRight w:val="0"/>
              <w:marTop w:val="0"/>
              <w:marBottom w:val="0"/>
              <w:divBdr>
                <w:top w:val="none" w:sz="0" w:space="0" w:color="auto"/>
                <w:left w:val="none" w:sz="0" w:space="0" w:color="auto"/>
                <w:bottom w:val="none" w:sz="0" w:space="0" w:color="auto"/>
                <w:right w:val="none" w:sz="0" w:space="0" w:color="auto"/>
              </w:divBdr>
            </w:div>
            <w:div w:id="1449741313">
              <w:marLeft w:val="0"/>
              <w:marRight w:val="0"/>
              <w:marTop w:val="0"/>
              <w:marBottom w:val="0"/>
              <w:divBdr>
                <w:top w:val="none" w:sz="0" w:space="0" w:color="auto"/>
                <w:left w:val="none" w:sz="0" w:space="0" w:color="auto"/>
                <w:bottom w:val="none" w:sz="0" w:space="0" w:color="auto"/>
                <w:right w:val="none" w:sz="0" w:space="0" w:color="auto"/>
              </w:divBdr>
            </w:div>
            <w:div w:id="192171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943104">
      <w:bodyDiv w:val="1"/>
      <w:marLeft w:val="0"/>
      <w:marRight w:val="0"/>
      <w:marTop w:val="0"/>
      <w:marBottom w:val="0"/>
      <w:divBdr>
        <w:top w:val="none" w:sz="0" w:space="0" w:color="auto"/>
        <w:left w:val="none" w:sz="0" w:space="0" w:color="auto"/>
        <w:bottom w:val="none" w:sz="0" w:space="0" w:color="auto"/>
        <w:right w:val="none" w:sz="0" w:space="0" w:color="auto"/>
      </w:divBdr>
      <w:divsChild>
        <w:div w:id="1002045481">
          <w:marLeft w:val="0"/>
          <w:marRight w:val="0"/>
          <w:marTop w:val="0"/>
          <w:marBottom w:val="75"/>
          <w:divBdr>
            <w:top w:val="none" w:sz="0" w:space="0" w:color="auto"/>
            <w:left w:val="none" w:sz="0" w:space="0" w:color="auto"/>
            <w:bottom w:val="none" w:sz="0" w:space="0" w:color="auto"/>
            <w:right w:val="none" w:sz="0" w:space="0" w:color="auto"/>
          </w:divBdr>
        </w:div>
        <w:div w:id="1738281696">
          <w:marLeft w:val="0"/>
          <w:marRight w:val="0"/>
          <w:marTop w:val="0"/>
          <w:marBottom w:val="75"/>
          <w:divBdr>
            <w:top w:val="single" w:sz="6" w:space="3" w:color="DEDEDE"/>
            <w:left w:val="single" w:sz="6" w:space="3" w:color="DEDEDE"/>
            <w:bottom w:val="single" w:sz="6" w:space="3" w:color="DEDEDE"/>
            <w:right w:val="single" w:sz="6" w:space="3" w:color="DEDEDE"/>
          </w:divBdr>
          <w:divsChild>
            <w:div w:id="80408350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670720143">
      <w:bodyDiv w:val="1"/>
      <w:marLeft w:val="0"/>
      <w:marRight w:val="0"/>
      <w:marTop w:val="0"/>
      <w:marBottom w:val="0"/>
      <w:divBdr>
        <w:top w:val="none" w:sz="0" w:space="0" w:color="auto"/>
        <w:left w:val="none" w:sz="0" w:space="0" w:color="auto"/>
        <w:bottom w:val="none" w:sz="0" w:space="0" w:color="auto"/>
        <w:right w:val="none" w:sz="0" w:space="0" w:color="auto"/>
      </w:divBdr>
      <w:divsChild>
        <w:div w:id="1146052455">
          <w:marLeft w:val="0"/>
          <w:marRight w:val="150"/>
          <w:marTop w:val="0"/>
          <w:marBottom w:val="75"/>
          <w:divBdr>
            <w:top w:val="none" w:sz="0" w:space="0" w:color="auto"/>
            <w:left w:val="none" w:sz="0" w:space="0" w:color="auto"/>
            <w:bottom w:val="none" w:sz="0" w:space="0" w:color="auto"/>
            <w:right w:val="none" w:sz="0" w:space="0" w:color="auto"/>
          </w:divBdr>
        </w:div>
        <w:div w:id="394553109">
          <w:marLeft w:val="0"/>
          <w:marRight w:val="150"/>
          <w:marTop w:val="150"/>
          <w:marBottom w:val="150"/>
          <w:divBdr>
            <w:top w:val="none" w:sz="0" w:space="0" w:color="auto"/>
            <w:left w:val="none" w:sz="0" w:space="0" w:color="auto"/>
            <w:bottom w:val="none" w:sz="0" w:space="0" w:color="auto"/>
            <w:right w:val="none" w:sz="0" w:space="0" w:color="auto"/>
          </w:divBdr>
        </w:div>
        <w:div w:id="1057627232">
          <w:marLeft w:val="0"/>
          <w:marRight w:val="150"/>
          <w:marTop w:val="0"/>
          <w:marBottom w:val="0"/>
          <w:divBdr>
            <w:top w:val="none" w:sz="0" w:space="0" w:color="auto"/>
            <w:left w:val="none" w:sz="0" w:space="0" w:color="auto"/>
            <w:bottom w:val="none" w:sz="0" w:space="0" w:color="auto"/>
            <w:right w:val="none" w:sz="0" w:space="0" w:color="auto"/>
          </w:divBdr>
        </w:div>
      </w:divsChild>
    </w:div>
    <w:div w:id="671295952">
      <w:bodyDiv w:val="1"/>
      <w:marLeft w:val="0"/>
      <w:marRight w:val="0"/>
      <w:marTop w:val="0"/>
      <w:marBottom w:val="0"/>
      <w:divBdr>
        <w:top w:val="none" w:sz="0" w:space="0" w:color="auto"/>
        <w:left w:val="none" w:sz="0" w:space="0" w:color="auto"/>
        <w:bottom w:val="none" w:sz="0" w:space="0" w:color="auto"/>
        <w:right w:val="none" w:sz="0" w:space="0" w:color="auto"/>
      </w:divBdr>
      <w:divsChild>
        <w:div w:id="1567643935">
          <w:marLeft w:val="0"/>
          <w:marRight w:val="0"/>
          <w:marTop w:val="0"/>
          <w:marBottom w:val="0"/>
          <w:divBdr>
            <w:top w:val="none" w:sz="0" w:space="0" w:color="auto"/>
            <w:left w:val="none" w:sz="0" w:space="0" w:color="auto"/>
            <w:bottom w:val="none" w:sz="0" w:space="0" w:color="auto"/>
            <w:right w:val="none" w:sz="0" w:space="0" w:color="auto"/>
          </w:divBdr>
        </w:div>
      </w:divsChild>
    </w:div>
    <w:div w:id="671374182">
      <w:bodyDiv w:val="1"/>
      <w:marLeft w:val="0"/>
      <w:marRight w:val="0"/>
      <w:marTop w:val="0"/>
      <w:marBottom w:val="0"/>
      <w:divBdr>
        <w:top w:val="none" w:sz="0" w:space="0" w:color="auto"/>
        <w:left w:val="none" w:sz="0" w:space="0" w:color="auto"/>
        <w:bottom w:val="none" w:sz="0" w:space="0" w:color="auto"/>
        <w:right w:val="none" w:sz="0" w:space="0" w:color="auto"/>
      </w:divBdr>
      <w:divsChild>
        <w:div w:id="2086148402">
          <w:marLeft w:val="0"/>
          <w:marRight w:val="0"/>
          <w:marTop w:val="0"/>
          <w:marBottom w:val="300"/>
          <w:divBdr>
            <w:top w:val="none" w:sz="0" w:space="0" w:color="auto"/>
            <w:left w:val="none" w:sz="0" w:space="0" w:color="auto"/>
            <w:bottom w:val="none" w:sz="0" w:space="0" w:color="auto"/>
            <w:right w:val="none" w:sz="0" w:space="0" w:color="auto"/>
          </w:divBdr>
        </w:div>
      </w:divsChild>
    </w:div>
    <w:div w:id="671421081">
      <w:bodyDiv w:val="1"/>
      <w:marLeft w:val="0"/>
      <w:marRight w:val="0"/>
      <w:marTop w:val="0"/>
      <w:marBottom w:val="0"/>
      <w:divBdr>
        <w:top w:val="none" w:sz="0" w:space="0" w:color="auto"/>
        <w:left w:val="none" w:sz="0" w:space="0" w:color="auto"/>
        <w:bottom w:val="none" w:sz="0" w:space="0" w:color="auto"/>
        <w:right w:val="none" w:sz="0" w:space="0" w:color="auto"/>
      </w:divBdr>
      <w:divsChild>
        <w:div w:id="1485271638">
          <w:marLeft w:val="0"/>
          <w:marRight w:val="0"/>
          <w:marTop w:val="0"/>
          <w:marBottom w:val="0"/>
          <w:divBdr>
            <w:top w:val="none" w:sz="0" w:space="0" w:color="auto"/>
            <w:left w:val="none" w:sz="0" w:space="0" w:color="auto"/>
            <w:bottom w:val="none" w:sz="0" w:space="0" w:color="auto"/>
            <w:right w:val="none" w:sz="0" w:space="0" w:color="auto"/>
          </w:divBdr>
        </w:div>
        <w:div w:id="156652768">
          <w:marLeft w:val="0"/>
          <w:marRight w:val="0"/>
          <w:marTop w:val="0"/>
          <w:marBottom w:val="0"/>
          <w:divBdr>
            <w:top w:val="none" w:sz="0" w:space="0" w:color="auto"/>
            <w:left w:val="none" w:sz="0" w:space="0" w:color="auto"/>
            <w:bottom w:val="none" w:sz="0" w:space="0" w:color="auto"/>
            <w:right w:val="none" w:sz="0" w:space="0" w:color="auto"/>
          </w:divBdr>
          <w:divsChild>
            <w:div w:id="1116831356">
              <w:marLeft w:val="0"/>
              <w:marRight w:val="0"/>
              <w:marTop w:val="300"/>
              <w:marBottom w:val="450"/>
              <w:divBdr>
                <w:top w:val="none" w:sz="0" w:space="0" w:color="auto"/>
                <w:left w:val="none" w:sz="0" w:space="0" w:color="auto"/>
                <w:bottom w:val="none" w:sz="0" w:space="0" w:color="auto"/>
                <w:right w:val="none" w:sz="0" w:space="0" w:color="auto"/>
              </w:divBdr>
              <w:divsChild>
                <w:div w:id="625232212">
                  <w:marLeft w:val="0"/>
                  <w:marRight w:val="0"/>
                  <w:marTop w:val="0"/>
                  <w:marBottom w:val="0"/>
                  <w:divBdr>
                    <w:top w:val="none" w:sz="0" w:space="0" w:color="auto"/>
                    <w:left w:val="none" w:sz="0" w:space="0" w:color="auto"/>
                    <w:bottom w:val="none" w:sz="0" w:space="0" w:color="auto"/>
                    <w:right w:val="none" w:sz="0" w:space="0" w:color="auto"/>
                  </w:divBdr>
                  <w:divsChild>
                    <w:div w:id="63257902">
                      <w:marLeft w:val="0"/>
                      <w:marRight w:val="0"/>
                      <w:marTop w:val="0"/>
                      <w:marBottom w:val="0"/>
                      <w:divBdr>
                        <w:top w:val="none" w:sz="0" w:space="0" w:color="auto"/>
                        <w:left w:val="none" w:sz="0" w:space="0" w:color="auto"/>
                        <w:bottom w:val="none" w:sz="0" w:space="0" w:color="auto"/>
                        <w:right w:val="none" w:sz="0" w:space="0" w:color="auto"/>
                      </w:divBdr>
                      <w:divsChild>
                        <w:div w:id="1212035913">
                          <w:marLeft w:val="0"/>
                          <w:marRight w:val="0"/>
                          <w:marTop w:val="0"/>
                          <w:marBottom w:val="0"/>
                          <w:divBdr>
                            <w:top w:val="none" w:sz="0" w:space="0" w:color="auto"/>
                            <w:left w:val="none" w:sz="0" w:space="0" w:color="auto"/>
                            <w:bottom w:val="none" w:sz="0" w:space="0" w:color="auto"/>
                            <w:right w:val="none" w:sz="0" w:space="0" w:color="auto"/>
                          </w:divBdr>
                          <w:divsChild>
                            <w:div w:id="20754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392552">
          <w:marLeft w:val="0"/>
          <w:marRight w:val="0"/>
          <w:marTop w:val="0"/>
          <w:marBottom w:val="0"/>
          <w:divBdr>
            <w:top w:val="none" w:sz="0" w:space="0" w:color="auto"/>
            <w:left w:val="none" w:sz="0" w:space="0" w:color="auto"/>
            <w:bottom w:val="none" w:sz="0" w:space="0" w:color="auto"/>
            <w:right w:val="none" w:sz="0" w:space="0" w:color="auto"/>
          </w:divBdr>
        </w:div>
      </w:divsChild>
    </w:div>
    <w:div w:id="672033109">
      <w:bodyDiv w:val="1"/>
      <w:marLeft w:val="0"/>
      <w:marRight w:val="0"/>
      <w:marTop w:val="0"/>
      <w:marBottom w:val="0"/>
      <w:divBdr>
        <w:top w:val="none" w:sz="0" w:space="0" w:color="auto"/>
        <w:left w:val="none" w:sz="0" w:space="0" w:color="auto"/>
        <w:bottom w:val="none" w:sz="0" w:space="0" w:color="auto"/>
        <w:right w:val="none" w:sz="0" w:space="0" w:color="auto"/>
      </w:divBdr>
      <w:divsChild>
        <w:div w:id="1958873244">
          <w:marLeft w:val="0"/>
          <w:marRight w:val="375"/>
          <w:marTop w:val="0"/>
          <w:marBottom w:val="0"/>
          <w:divBdr>
            <w:top w:val="none" w:sz="0" w:space="0" w:color="auto"/>
            <w:left w:val="none" w:sz="0" w:space="0" w:color="auto"/>
            <w:bottom w:val="none" w:sz="0" w:space="0" w:color="auto"/>
            <w:right w:val="none" w:sz="0" w:space="0" w:color="auto"/>
          </w:divBdr>
        </w:div>
        <w:div w:id="1560045716">
          <w:marLeft w:val="0"/>
          <w:marRight w:val="0"/>
          <w:marTop w:val="0"/>
          <w:marBottom w:val="0"/>
          <w:divBdr>
            <w:top w:val="none" w:sz="0" w:space="0" w:color="auto"/>
            <w:left w:val="none" w:sz="0" w:space="0" w:color="auto"/>
            <w:bottom w:val="none" w:sz="0" w:space="0" w:color="auto"/>
            <w:right w:val="none" w:sz="0" w:space="0" w:color="auto"/>
          </w:divBdr>
        </w:div>
      </w:divsChild>
    </w:div>
    <w:div w:id="672146897">
      <w:bodyDiv w:val="1"/>
      <w:marLeft w:val="0"/>
      <w:marRight w:val="0"/>
      <w:marTop w:val="0"/>
      <w:marBottom w:val="0"/>
      <w:divBdr>
        <w:top w:val="none" w:sz="0" w:space="0" w:color="auto"/>
        <w:left w:val="none" w:sz="0" w:space="0" w:color="auto"/>
        <w:bottom w:val="none" w:sz="0" w:space="0" w:color="auto"/>
        <w:right w:val="none" w:sz="0" w:space="0" w:color="auto"/>
      </w:divBdr>
      <w:divsChild>
        <w:div w:id="173496491">
          <w:marLeft w:val="0"/>
          <w:marRight w:val="0"/>
          <w:marTop w:val="0"/>
          <w:marBottom w:val="300"/>
          <w:divBdr>
            <w:top w:val="none" w:sz="0" w:space="0" w:color="auto"/>
            <w:left w:val="none" w:sz="0" w:space="0" w:color="auto"/>
            <w:bottom w:val="none" w:sz="0" w:space="0" w:color="auto"/>
            <w:right w:val="none" w:sz="0" w:space="0" w:color="auto"/>
          </w:divBdr>
          <w:divsChild>
            <w:div w:id="1592347518">
              <w:marLeft w:val="0"/>
              <w:marRight w:val="0"/>
              <w:marTop w:val="0"/>
              <w:marBottom w:val="0"/>
              <w:divBdr>
                <w:top w:val="none" w:sz="0" w:space="0" w:color="auto"/>
                <w:left w:val="none" w:sz="0" w:space="0" w:color="auto"/>
                <w:bottom w:val="none" w:sz="0" w:space="0" w:color="auto"/>
                <w:right w:val="none" w:sz="0" w:space="0" w:color="auto"/>
              </w:divBdr>
            </w:div>
            <w:div w:id="2025983674">
              <w:marLeft w:val="0"/>
              <w:marRight w:val="0"/>
              <w:marTop w:val="0"/>
              <w:marBottom w:val="0"/>
              <w:divBdr>
                <w:top w:val="none" w:sz="0" w:space="0" w:color="auto"/>
                <w:left w:val="none" w:sz="0" w:space="0" w:color="auto"/>
                <w:bottom w:val="none" w:sz="0" w:space="0" w:color="auto"/>
                <w:right w:val="none" w:sz="0" w:space="0" w:color="auto"/>
              </w:divBdr>
              <w:divsChild>
                <w:div w:id="856849206">
                  <w:marLeft w:val="0"/>
                  <w:marRight w:val="0"/>
                  <w:marTop w:val="0"/>
                  <w:marBottom w:val="0"/>
                  <w:divBdr>
                    <w:top w:val="none" w:sz="0" w:space="0" w:color="auto"/>
                    <w:left w:val="none" w:sz="0" w:space="0" w:color="auto"/>
                    <w:bottom w:val="none" w:sz="0" w:space="0" w:color="auto"/>
                    <w:right w:val="none" w:sz="0" w:space="0" w:color="auto"/>
                  </w:divBdr>
                  <w:divsChild>
                    <w:div w:id="978151606">
                      <w:marLeft w:val="0"/>
                      <w:marRight w:val="0"/>
                      <w:marTop w:val="0"/>
                      <w:marBottom w:val="0"/>
                      <w:divBdr>
                        <w:top w:val="none" w:sz="0" w:space="0" w:color="auto"/>
                        <w:left w:val="none" w:sz="0" w:space="0" w:color="auto"/>
                        <w:bottom w:val="none" w:sz="0" w:space="0" w:color="auto"/>
                        <w:right w:val="none" w:sz="0" w:space="0" w:color="auto"/>
                      </w:divBdr>
                      <w:divsChild>
                        <w:div w:id="278028790">
                          <w:marLeft w:val="0"/>
                          <w:marRight w:val="0"/>
                          <w:marTop w:val="0"/>
                          <w:marBottom w:val="0"/>
                          <w:divBdr>
                            <w:top w:val="none" w:sz="0" w:space="0" w:color="auto"/>
                            <w:left w:val="none" w:sz="0" w:space="0" w:color="auto"/>
                            <w:bottom w:val="none" w:sz="0" w:space="0" w:color="auto"/>
                            <w:right w:val="none" w:sz="0" w:space="0" w:color="auto"/>
                          </w:divBdr>
                          <w:divsChild>
                            <w:div w:id="1477450873">
                              <w:marLeft w:val="0"/>
                              <w:marRight w:val="0"/>
                              <w:marTop w:val="0"/>
                              <w:marBottom w:val="0"/>
                              <w:divBdr>
                                <w:top w:val="none" w:sz="0" w:space="0" w:color="auto"/>
                                <w:left w:val="none" w:sz="0" w:space="0" w:color="auto"/>
                                <w:bottom w:val="none" w:sz="0" w:space="0" w:color="auto"/>
                                <w:right w:val="none" w:sz="0" w:space="0" w:color="auto"/>
                              </w:divBdr>
                            </w:div>
                            <w:div w:id="168180844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366058">
          <w:marLeft w:val="0"/>
          <w:marRight w:val="0"/>
          <w:marTop w:val="0"/>
          <w:marBottom w:val="300"/>
          <w:divBdr>
            <w:top w:val="none" w:sz="0" w:space="0" w:color="auto"/>
            <w:left w:val="none" w:sz="0" w:space="0" w:color="auto"/>
            <w:bottom w:val="none" w:sz="0" w:space="0" w:color="auto"/>
            <w:right w:val="none" w:sz="0" w:space="0" w:color="auto"/>
          </w:divBdr>
        </w:div>
      </w:divsChild>
    </w:div>
    <w:div w:id="672419842">
      <w:bodyDiv w:val="1"/>
      <w:marLeft w:val="0"/>
      <w:marRight w:val="0"/>
      <w:marTop w:val="0"/>
      <w:marBottom w:val="0"/>
      <w:divBdr>
        <w:top w:val="none" w:sz="0" w:space="0" w:color="auto"/>
        <w:left w:val="none" w:sz="0" w:space="0" w:color="auto"/>
        <w:bottom w:val="none" w:sz="0" w:space="0" w:color="auto"/>
        <w:right w:val="none" w:sz="0" w:space="0" w:color="auto"/>
      </w:divBdr>
      <w:divsChild>
        <w:div w:id="1460537187">
          <w:marLeft w:val="0"/>
          <w:marRight w:val="150"/>
          <w:marTop w:val="0"/>
          <w:marBottom w:val="75"/>
          <w:divBdr>
            <w:top w:val="none" w:sz="0" w:space="0" w:color="auto"/>
            <w:left w:val="none" w:sz="0" w:space="0" w:color="auto"/>
            <w:bottom w:val="none" w:sz="0" w:space="0" w:color="auto"/>
            <w:right w:val="none" w:sz="0" w:space="0" w:color="auto"/>
          </w:divBdr>
        </w:div>
        <w:div w:id="1802456405">
          <w:marLeft w:val="0"/>
          <w:marRight w:val="150"/>
          <w:marTop w:val="150"/>
          <w:marBottom w:val="150"/>
          <w:divBdr>
            <w:top w:val="none" w:sz="0" w:space="0" w:color="auto"/>
            <w:left w:val="none" w:sz="0" w:space="0" w:color="auto"/>
            <w:bottom w:val="none" w:sz="0" w:space="0" w:color="auto"/>
            <w:right w:val="none" w:sz="0" w:space="0" w:color="auto"/>
          </w:divBdr>
        </w:div>
        <w:div w:id="1444810941">
          <w:marLeft w:val="0"/>
          <w:marRight w:val="150"/>
          <w:marTop w:val="0"/>
          <w:marBottom w:val="0"/>
          <w:divBdr>
            <w:top w:val="none" w:sz="0" w:space="0" w:color="auto"/>
            <w:left w:val="none" w:sz="0" w:space="0" w:color="auto"/>
            <w:bottom w:val="none" w:sz="0" w:space="0" w:color="auto"/>
            <w:right w:val="none" w:sz="0" w:space="0" w:color="auto"/>
          </w:divBdr>
        </w:div>
      </w:divsChild>
    </w:div>
    <w:div w:id="673148100">
      <w:bodyDiv w:val="1"/>
      <w:marLeft w:val="0"/>
      <w:marRight w:val="0"/>
      <w:marTop w:val="0"/>
      <w:marBottom w:val="0"/>
      <w:divBdr>
        <w:top w:val="none" w:sz="0" w:space="0" w:color="auto"/>
        <w:left w:val="none" w:sz="0" w:space="0" w:color="auto"/>
        <w:bottom w:val="none" w:sz="0" w:space="0" w:color="auto"/>
        <w:right w:val="none" w:sz="0" w:space="0" w:color="auto"/>
      </w:divBdr>
      <w:divsChild>
        <w:div w:id="483592003">
          <w:marLeft w:val="0"/>
          <w:marRight w:val="150"/>
          <w:marTop w:val="0"/>
          <w:marBottom w:val="75"/>
          <w:divBdr>
            <w:top w:val="none" w:sz="0" w:space="0" w:color="auto"/>
            <w:left w:val="none" w:sz="0" w:space="0" w:color="auto"/>
            <w:bottom w:val="none" w:sz="0" w:space="0" w:color="auto"/>
            <w:right w:val="none" w:sz="0" w:space="0" w:color="auto"/>
          </w:divBdr>
        </w:div>
        <w:div w:id="411897236">
          <w:marLeft w:val="0"/>
          <w:marRight w:val="150"/>
          <w:marTop w:val="150"/>
          <w:marBottom w:val="150"/>
          <w:divBdr>
            <w:top w:val="none" w:sz="0" w:space="0" w:color="auto"/>
            <w:left w:val="none" w:sz="0" w:space="0" w:color="auto"/>
            <w:bottom w:val="none" w:sz="0" w:space="0" w:color="auto"/>
            <w:right w:val="none" w:sz="0" w:space="0" w:color="auto"/>
          </w:divBdr>
        </w:div>
        <w:div w:id="2080594054">
          <w:marLeft w:val="0"/>
          <w:marRight w:val="150"/>
          <w:marTop w:val="0"/>
          <w:marBottom w:val="0"/>
          <w:divBdr>
            <w:top w:val="none" w:sz="0" w:space="0" w:color="auto"/>
            <w:left w:val="none" w:sz="0" w:space="0" w:color="auto"/>
            <w:bottom w:val="none" w:sz="0" w:space="0" w:color="auto"/>
            <w:right w:val="none" w:sz="0" w:space="0" w:color="auto"/>
          </w:divBdr>
        </w:div>
      </w:divsChild>
    </w:div>
    <w:div w:id="673268154">
      <w:bodyDiv w:val="1"/>
      <w:marLeft w:val="0"/>
      <w:marRight w:val="0"/>
      <w:marTop w:val="0"/>
      <w:marBottom w:val="0"/>
      <w:divBdr>
        <w:top w:val="none" w:sz="0" w:space="0" w:color="auto"/>
        <w:left w:val="none" w:sz="0" w:space="0" w:color="auto"/>
        <w:bottom w:val="none" w:sz="0" w:space="0" w:color="auto"/>
        <w:right w:val="none" w:sz="0" w:space="0" w:color="auto"/>
      </w:divBdr>
      <w:divsChild>
        <w:div w:id="1232690816">
          <w:marLeft w:val="0"/>
          <w:marRight w:val="150"/>
          <w:marTop w:val="0"/>
          <w:marBottom w:val="75"/>
          <w:divBdr>
            <w:top w:val="none" w:sz="0" w:space="0" w:color="auto"/>
            <w:left w:val="none" w:sz="0" w:space="0" w:color="auto"/>
            <w:bottom w:val="none" w:sz="0" w:space="0" w:color="auto"/>
            <w:right w:val="none" w:sz="0" w:space="0" w:color="auto"/>
          </w:divBdr>
        </w:div>
        <w:div w:id="1858034477">
          <w:marLeft w:val="0"/>
          <w:marRight w:val="150"/>
          <w:marTop w:val="150"/>
          <w:marBottom w:val="150"/>
          <w:divBdr>
            <w:top w:val="none" w:sz="0" w:space="0" w:color="auto"/>
            <w:left w:val="none" w:sz="0" w:space="0" w:color="auto"/>
            <w:bottom w:val="none" w:sz="0" w:space="0" w:color="auto"/>
            <w:right w:val="none" w:sz="0" w:space="0" w:color="auto"/>
          </w:divBdr>
        </w:div>
        <w:div w:id="1909150987">
          <w:marLeft w:val="0"/>
          <w:marRight w:val="150"/>
          <w:marTop w:val="0"/>
          <w:marBottom w:val="0"/>
          <w:divBdr>
            <w:top w:val="none" w:sz="0" w:space="0" w:color="auto"/>
            <w:left w:val="none" w:sz="0" w:space="0" w:color="auto"/>
            <w:bottom w:val="none" w:sz="0" w:space="0" w:color="auto"/>
            <w:right w:val="none" w:sz="0" w:space="0" w:color="auto"/>
          </w:divBdr>
        </w:div>
      </w:divsChild>
    </w:div>
    <w:div w:id="673728826">
      <w:bodyDiv w:val="1"/>
      <w:marLeft w:val="0"/>
      <w:marRight w:val="0"/>
      <w:marTop w:val="0"/>
      <w:marBottom w:val="0"/>
      <w:divBdr>
        <w:top w:val="none" w:sz="0" w:space="0" w:color="auto"/>
        <w:left w:val="none" w:sz="0" w:space="0" w:color="auto"/>
        <w:bottom w:val="none" w:sz="0" w:space="0" w:color="auto"/>
        <w:right w:val="none" w:sz="0" w:space="0" w:color="auto"/>
      </w:divBdr>
      <w:divsChild>
        <w:div w:id="588739007">
          <w:marLeft w:val="0"/>
          <w:marRight w:val="150"/>
          <w:marTop w:val="0"/>
          <w:marBottom w:val="75"/>
          <w:divBdr>
            <w:top w:val="none" w:sz="0" w:space="0" w:color="auto"/>
            <w:left w:val="none" w:sz="0" w:space="0" w:color="auto"/>
            <w:bottom w:val="none" w:sz="0" w:space="0" w:color="auto"/>
            <w:right w:val="none" w:sz="0" w:space="0" w:color="auto"/>
          </w:divBdr>
        </w:div>
        <w:div w:id="1188179198">
          <w:marLeft w:val="0"/>
          <w:marRight w:val="150"/>
          <w:marTop w:val="150"/>
          <w:marBottom w:val="150"/>
          <w:divBdr>
            <w:top w:val="none" w:sz="0" w:space="0" w:color="auto"/>
            <w:left w:val="none" w:sz="0" w:space="0" w:color="auto"/>
            <w:bottom w:val="none" w:sz="0" w:space="0" w:color="auto"/>
            <w:right w:val="none" w:sz="0" w:space="0" w:color="auto"/>
          </w:divBdr>
        </w:div>
        <w:div w:id="406465583">
          <w:marLeft w:val="0"/>
          <w:marRight w:val="150"/>
          <w:marTop w:val="0"/>
          <w:marBottom w:val="0"/>
          <w:divBdr>
            <w:top w:val="none" w:sz="0" w:space="0" w:color="auto"/>
            <w:left w:val="none" w:sz="0" w:space="0" w:color="auto"/>
            <w:bottom w:val="none" w:sz="0" w:space="0" w:color="auto"/>
            <w:right w:val="none" w:sz="0" w:space="0" w:color="auto"/>
          </w:divBdr>
        </w:div>
      </w:divsChild>
    </w:div>
    <w:div w:id="673847489">
      <w:bodyDiv w:val="1"/>
      <w:marLeft w:val="0"/>
      <w:marRight w:val="0"/>
      <w:marTop w:val="0"/>
      <w:marBottom w:val="0"/>
      <w:divBdr>
        <w:top w:val="none" w:sz="0" w:space="0" w:color="auto"/>
        <w:left w:val="none" w:sz="0" w:space="0" w:color="auto"/>
        <w:bottom w:val="none" w:sz="0" w:space="0" w:color="auto"/>
        <w:right w:val="none" w:sz="0" w:space="0" w:color="auto"/>
      </w:divBdr>
      <w:divsChild>
        <w:div w:id="869879251">
          <w:marLeft w:val="0"/>
          <w:marRight w:val="150"/>
          <w:marTop w:val="0"/>
          <w:marBottom w:val="75"/>
          <w:divBdr>
            <w:top w:val="none" w:sz="0" w:space="0" w:color="auto"/>
            <w:left w:val="none" w:sz="0" w:space="0" w:color="auto"/>
            <w:bottom w:val="none" w:sz="0" w:space="0" w:color="auto"/>
            <w:right w:val="none" w:sz="0" w:space="0" w:color="auto"/>
          </w:divBdr>
        </w:div>
        <w:div w:id="903492433">
          <w:marLeft w:val="0"/>
          <w:marRight w:val="150"/>
          <w:marTop w:val="150"/>
          <w:marBottom w:val="150"/>
          <w:divBdr>
            <w:top w:val="none" w:sz="0" w:space="0" w:color="auto"/>
            <w:left w:val="none" w:sz="0" w:space="0" w:color="auto"/>
            <w:bottom w:val="none" w:sz="0" w:space="0" w:color="auto"/>
            <w:right w:val="none" w:sz="0" w:space="0" w:color="auto"/>
          </w:divBdr>
        </w:div>
        <w:div w:id="990450780">
          <w:marLeft w:val="0"/>
          <w:marRight w:val="150"/>
          <w:marTop w:val="0"/>
          <w:marBottom w:val="0"/>
          <w:divBdr>
            <w:top w:val="none" w:sz="0" w:space="0" w:color="auto"/>
            <w:left w:val="none" w:sz="0" w:space="0" w:color="auto"/>
            <w:bottom w:val="none" w:sz="0" w:space="0" w:color="auto"/>
            <w:right w:val="none" w:sz="0" w:space="0" w:color="auto"/>
          </w:divBdr>
        </w:div>
      </w:divsChild>
    </w:div>
    <w:div w:id="673994219">
      <w:bodyDiv w:val="1"/>
      <w:marLeft w:val="0"/>
      <w:marRight w:val="0"/>
      <w:marTop w:val="0"/>
      <w:marBottom w:val="0"/>
      <w:divBdr>
        <w:top w:val="none" w:sz="0" w:space="0" w:color="auto"/>
        <w:left w:val="none" w:sz="0" w:space="0" w:color="auto"/>
        <w:bottom w:val="none" w:sz="0" w:space="0" w:color="auto"/>
        <w:right w:val="none" w:sz="0" w:space="0" w:color="auto"/>
      </w:divBdr>
      <w:divsChild>
        <w:div w:id="70129725">
          <w:marLeft w:val="0"/>
          <w:marRight w:val="0"/>
          <w:marTop w:val="0"/>
          <w:marBottom w:val="0"/>
          <w:divBdr>
            <w:top w:val="none" w:sz="0" w:space="0" w:color="auto"/>
            <w:left w:val="none" w:sz="0" w:space="0" w:color="auto"/>
            <w:bottom w:val="none" w:sz="0" w:space="0" w:color="auto"/>
            <w:right w:val="none" w:sz="0" w:space="0" w:color="auto"/>
          </w:divBdr>
        </w:div>
        <w:div w:id="1845974147">
          <w:marLeft w:val="0"/>
          <w:marRight w:val="0"/>
          <w:marTop w:val="300"/>
          <w:marBottom w:val="300"/>
          <w:divBdr>
            <w:top w:val="none" w:sz="0" w:space="0" w:color="auto"/>
            <w:left w:val="none" w:sz="0" w:space="0" w:color="auto"/>
            <w:bottom w:val="none" w:sz="0" w:space="0" w:color="auto"/>
            <w:right w:val="none" w:sz="0" w:space="0" w:color="auto"/>
          </w:divBdr>
        </w:div>
        <w:div w:id="406003910">
          <w:marLeft w:val="0"/>
          <w:marRight w:val="0"/>
          <w:marTop w:val="0"/>
          <w:marBottom w:val="0"/>
          <w:divBdr>
            <w:top w:val="none" w:sz="0" w:space="0" w:color="auto"/>
            <w:left w:val="none" w:sz="0" w:space="0" w:color="auto"/>
            <w:bottom w:val="none" w:sz="0" w:space="0" w:color="auto"/>
            <w:right w:val="none" w:sz="0" w:space="0" w:color="auto"/>
          </w:divBdr>
          <w:divsChild>
            <w:div w:id="1736775786">
              <w:marLeft w:val="0"/>
              <w:marRight w:val="0"/>
              <w:marTop w:val="300"/>
              <w:marBottom w:val="450"/>
              <w:divBdr>
                <w:top w:val="none" w:sz="0" w:space="0" w:color="auto"/>
                <w:left w:val="none" w:sz="0" w:space="0" w:color="auto"/>
                <w:bottom w:val="none" w:sz="0" w:space="0" w:color="auto"/>
                <w:right w:val="none" w:sz="0" w:space="0" w:color="auto"/>
              </w:divBdr>
              <w:divsChild>
                <w:div w:id="1936859097">
                  <w:marLeft w:val="0"/>
                  <w:marRight w:val="0"/>
                  <w:marTop w:val="0"/>
                  <w:marBottom w:val="0"/>
                  <w:divBdr>
                    <w:top w:val="none" w:sz="0" w:space="0" w:color="auto"/>
                    <w:left w:val="none" w:sz="0" w:space="0" w:color="auto"/>
                    <w:bottom w:val="none" w:sz="0" w:space="0" w:color="auto"/>
                    <w:right w:val="none" w:sz="0" w:space="0" w:color="auto"/>
                  </w:divBdr>
                  <w:divsChild>
                    <w:div w:id="1615943622">
                      <w:marLeft w:val="0"/>
                      <w:marRight w:val="0"/>
                      <w:marTop w:val="0"/>
                      <w:marBottom w:val="0"/>
                      <w:divBdr>
                        <w:top w:val="none" w:sz="0" w:space="0" w:color="auto"/>
                        <w:left w:val="none" w:sz="0" w:space="0" w:color="auto"/>
                        <w:bottom w:val="none" w:sz="0" w:space="0" w:color="auto"/>
                        <w:right w:val="none" w:sz="0" w:space="0" w:color="auto"/>
                      </w:divBdr>
                      <w:divsChild>
                        <w:div w:id="565991723">
                          <w:marLeft w:val="0"/>
                          <w:marRight w:val="0"/>
                          <w:marTop w:val="0"/>
                          <w:marBottom w:val="0"/>
                          <w:divBdr>
                            <w:top w:val="none" w:sz="0" w:space="0" w:color="auto"/>
                            <w:left w:val="none" w:sz="0" w:space="0" w:color="auto"/>
                            <w:bottom w:val="none" w:sz="0" w:space="0" w:color="auto"/>
                            <w:right w:val="none" w:sz="0" w:space="0" w:color="auto"/>
                          </w:divBdr>
                          <w:divsChild>
                            <w:div w:id="12981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732794">
          <w:marLeft w:val="0"/>
          <w:marRight w:val="0"/>
          <w:marTop w:val="0"/>
          <w:marBottom w:val="0"/>
          <w:divBdr>
            <w:top w:val="none" w:sz="0" w:space="0" w:color="auto"/>
            <w:left w:val="none" w:sz="0" w:space="0" w:color="auto"/>
            <w:bottom w:val="none" w:sz="0" w:space="0" w:color="auto"/>
            <w:right w:val="none" w:sz="0" w:space="0" w:color="auto"/>
          </w:divBdr>
        </w:div>
        <w:div w:id="1648703233">
          <w:marLeft w:val="0"/>
          <w:marRight w:val="0"/>
          <w:marTop w:val="300"/>
          <w:marBottom w:val="0"/>
          <w:divBdr>
            <w:top w:val="none" w:sz="0" w:space="0" w:color="auto"/>
            <w:left w:val="none" w:sz="0" w:space="0" w:color="auto"/>
            <w:bottom w:val="none" w:sz="0" w:space="0" w:color="auto"/>
            <w:right w:val="none" w:sz="0" w:space="0" w:color="auto"/>
          </w:divBdr>
        </w:div>
      </w:divsChild>
    </w:div>
    <w:div w:id="674695067">
      <w:bodyDiv w:val="1"/>
      <w:marLeft w:val="0"/>
      <w:marRight w:val="0"/>
      <w:marTop w:val="0"/>
      <w:marBottom w:val="0"/>
      <w:divBdr>
        <w:top w:val="none" w:sz="0" w:space="0" w:color="auto"/>
        <w:left w:val="none" w:sz="0" w:space="0" w:color="auto"/>
        <w:bottom w:val="none" w:sz="0" w:space="0" w:color="auto"/>
        <w:right w:val="none" w:sz="0" w:space="0" w:color="auto"/>
      </w:divBdr>
      <w:divsChild>
        <w:div w:id="1724793719">
          <w:marLeft w:val="0"/>
          <w:marRight w:val="150"/>
          <w:marTop w:val="0"/>
          <w:marBottom w:val="75"/>
          <w:divBdr>
            <w:top w:val="none" w:sz="0" w:space="0" w:color="auto"/>
            <w:left w:val="none" w:sz="0" w:space="0" w:color="auto"/>
            <w:bottom w:val="none" w:sz="0" w:space="0" w:color="auto"/>
            <w:right w:val="none" w:sz="0" w:space="0" w:color="auto"/>
          </w:divBdr>
        </w:div>
        <w:div w:id="923300532">
          <w:marLeft w:val="0"/>
          <w:marRight w:val="150"/>
          <w:marTop w:val="150"/>
          <w:marBottom w:val="150"/>
          <w:divBdr>
            <w:top w:val="none" w:sz="0" w:space="0" w:color="auto"/>
            <w:left w:val="none" w:sz="0" w:space="0" w:color="auto"/>
            <w:bottom w:val="none" w:sz="0" w:space="0" w:color="auto"/>
            <w:right w:val="none" w:sz="0" w:space="0" w:color="auto"/>
          </w:divBdr>
        </w:div>
        <w:div w:id="376197080">
          <w:marLeft w:val="0"/>
          <w:marRight w:val="150"/>
          <w:marTop w:val="0"/>
          <w:marBottom w:val="0"/>
          <w:divBdr>
            <w:top w:val="none" w:sz="0" w:space="0" w:color="auto"/>
            <w:left w:val="none" w:sz="0" w:space="0" w:color="auto"/>
            <w:bottom w:val="none" w:sz="0" w:space="0" w:color="auto"/>
            <w:right w:val="none" w:sz="0" w:space="0" w:color="auto"/>
          </w:divBdr>
        </w:div>
      </w:divsChild>
    </w:div>
    <w:div w:id="675117255">
      <w:bodyDiv w:val="1"/>
      <w:marLeft w:val="0"/>
      <w:marRight w:val="0"/>
      <w:marTop w:val="0"/>
      <w:marBottom w:val="0"/>
      <w:divBdr>
        <w:top w:val="none" w:sz="0" w:space="0" w:color="auto"/>
        <w:left w:val="none" w:sz="0" w:space="0" w:color="auto"/>
        <w:bottom w:val="none" w:sz="0" w:space="0" w:color="auto"/>
        <w:right w:val="none" w:sz="0" w:space="0" w:color="auto"/>
      </w:divBdr>
      <w:divsChild>
        <w:div w:id="217254112">
          <w:marLeft w:val="0"/>
          <w:marRight w:val="0"/>
          <w:marTop w:val="0"/>
          <w:marBottom w:val="150"/>
          <w:divBdr>
            <w:top w:val="none" w:sz="0" w:space="0" w:color="auto"/>
            <w:left w:val="none" w:sz="0" w:space="0" w:color="auto"/>
            <w:bottom w:val="none" w:sz="0" w:space="0" w:color="auto"/>
            <w:right w:val="none" w:sz="0" w:space="0" w:color="auto"/>
          </w:divBdr>
          <w:divsChild>
            <w:div w:id="1064066314">
              <w:marLeft w:val="0"/>
              <w:marRight w:val="0"/>
              <w:marTop w:val="0"/>
              <w:marBottom w:val="0"/>
              <w:divBdr>
                <w:top w:val="none" w:sz="0" w:space="0" w:color="auto"/>
                <w:left w:val="none" w:sz="0" w:space="0" w:color="auto"/>
                <w:bottom w:val="none" w:sz="0" w:space="0" w:color="auto"/>
                <w:right w:val="none" w:sz="0" w:space="0" w:color="auto"/>
              </w:divBdr>
              <w:divsChild>
                <w:div w:id="784467525">
                  <w:marLeft w:val="0"/>
                  <w:marRight w:val="150"/>
                  <w:marTop w:val="0"/>
                  <w:marBottom w:val="0"/>
                  <w:divBdr>
                    <w:top w:val="none" w:sz="0" w:space="0" w:color="auto"/>
                    <w:left w:val="none" w:sz="0" w:space="0" w:color="auto"/>
                    <w:bottom w:val="none" w:sz="0" w:space="0" w:color="auto"/>
                    <w:right w:val="none" w:sz="0" w:space="0" w:color="auto"/>
                  </w:divBdr>
                </w:div>
                <w:div w:id="458958836">
                  <w:marLeft w:val="0"/>
                  <w:marRight w:val="150"/>
                  <w:marTop w:val="0"/>
                  <w:marBottom w:val="0"/>
                  <w:divBdr>
                    <w:top w:val="none" w:sz="0" w:space="0" w:color="auto"/>
                    <w:left w:val="none" w:sz="0" w:space="0" w:color="auto"/>
                    <w:bottom w:val="none" w:sz="0" w:space="0" w:color="auto"/>
                    <w:right w:val="none" w:sz="0" w:space="0" w:color="auto"/>
                  </w:divBdr>
                </w:div>
              </w:divsChild>
            </w:div>
            <w:div w:id="124546519">
              <w:marLeft w:val="0"/>
              <w:marRight w:val="0"/>
              <w:marTop w:val="0"/>
              <w:marBottom w:val="0"/>
              <w:divBdr>
                <w:top w:val="none" w:sz="0" w:space="0" w:color="auto"/>
                <w:left w:val="none" w:sz="0" w:space="0" w:color="auto"/>
                <w:bottom w:val="none" w:sz="0" w:space="0" w:color="auto"/>
                <w:right w:val="none" w:sz="0" w:space="0" w:color="auto"/>
              </w:divBdr>
              <w:divsChild>
                <w:div w:id="362049634">
                  <w:marLeft w:val="0"/>
                  <w:marRight w:val="0"/>
                  <w:marTop w:val="0"/>
                  <w:marBottom w:val="0"/>
                  <w:divBdr>
                    <w:top w:val="none" w:sz="0" w:space="0" w:color="auto"/>
                    <w:left w:val="none" w:sz="0" w:space="0" w:color="auto"/>
                    <w:bottom w:val="none" w:sz="0" w:space="0" w:color="auto"/>
                    <w:right w:val="none" w:sz="0" w:space="0" w:color="auto"/>
                  </w:divBdr>
                  <w:divsChild>
                    <w:div w:id="372465664">
                      <w:marLeft w:val="0"/>
                      <w:marRight w:val="0"/>
                      <w:marTop w:val="0"/>
                      <w:marBottom w:val="0"/>
                      <w:divBdr>
                        <w:top w:val="none" w:sz="0" w:space="0" w:color="auto"/>
                        <w:left w:val="none" w:sz="0" w:space="0" w:color="auto"/>
                        <w:bottom w:val="none" w:sz="0" w:space="0" w:color="auto"/>
                        <w:right w:val="none" w:sz="0" w:space="0" w:color="auto"/>
                      </w:divBdr>
                      <w:divsChild>
                        <w:div w:id="1652061122">
                          <w:marLeft w:val="0"/>
                          <w:marRight w:val="0"/>
                          <w:marTop w:val="0"/>
                          <w:marBottom w:val="0"/>
                          <w:divBdr>
                            <w:top w:val="none" w:sz="0" w:space="0" w:color="auto"/>
                            <w:left w:val="none" w:sz="0" w:space="0" w:color="auto"/>
                            <w:bottom w:val="none" w:sz="0" w:space="0" w:color="auto"/>
                            <w:right w:val="none" w:sz="0" w:space="0" w:color="auto"/>
                          </w:divBdr>
                        </w:div>
                      </w:divsChild>
                    </w:div>
                    <w:div w:id="68116781">
                      <w:marLeft w:val="0"/>
                      <w:marRight w:val="135"/>
                      <w:marTop w:val="0"/>
                      <w:marBottom w:val="0"/>
                      <w:divBdr>
                        <w:top w:val="none" w:sz="0" w:space="0" w:color="auto"/>
                        <w:left w:val="none" w:sz="0" w:space="0" w:color="auto"/>
                        <w:bottom w:val="none" w:sz="0" w:space="0" w:color="auto"/>
                        <w:right w:val="none" w:sz="0" w:space="0" w:color="auto"/>
                      </w:divBdr>
                    </w:div>
                    <w:div w:id="3773234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8400">
          <w:marLeft w:val="0"/>
          <w:marRight w:val="0"/>
          <w:marTop w:val="0"/>
          <w:marBottom w:val="0"/>
          <w:divBdr>
            <w:top w:val="none" w:sz="0" w:space="0" w:color="auto"/>
            <w:left w:val="none" w:sz="0" w:space="0" w:color="auto"/>
            <w:bottom w:val="none" w:sz="0" w:space="0" w:color="auto"/>
            <w:right w:val="none" w:sz="0" w:space="0" w:color="auto"/>
          </w:divBdr>
          <w:divsChild>
            <w:div w:id="1981037262">
              <w:marLeft w:val="0"/>
              <w:marRight w:val="0"/>
              <w:marTop w:val="0"/>
              <w:marBottom w:val="0"/>
              <w:divBdr>
                <w:top w:val="none" w:sz="0" w:space="0" w:color="auto"/>
                <w:left w:val="none" w:sz="0" w:space="0" w:color="auto"/>
                <w:bottom w:val="none" w:sz="0" w:space="0" w:color="auto"/>
                <w:right w:val="none" w:sz="0" w:space="0" w:color="auto"/>
              </w:divBdr>
              <w:divsChild>
                <w:div w:id="1993673101">
                  <w:marLeft w:val="0"/>
                  <w:marRight w:val="0"/>
                  <w:marTop w:val="0"/>
                  <w:marBottom w:val="0"/>
                  <w:divBdr>
                    <w:top w:val="none" w:sz="0" w:space="0" w:color="auto"/>
                    <w:left w:val="none" w:sz="0" w:space="0" w:color="auto"/>
                    <w:bottom w:val="none" w:sz="0" w:space="0" w:color="auto"/>
                    <w:right w:val="none" w:sz="0" w:space="0" w:color="auto"/>
                  </w:divBdr>
                </w:div>
              </w:divsChild>
            </w:div>
            <w:div w:id="992835455">
              <w:marLeft w:val="0"/>
              <w:marRight w:val="0"/>
              <w:marTop w:val="225"/>
              <w:marBottom w:val="0"/>
              <w:divBdr>
                <w:top w:val="none" w:sz="0" w:space="0" w:color="auto"/>
                <w:left w:val="none" w:sz="0" w:space="0" w:color="auto"/>
                <w:bottom w:val="none" w:sz="0" w:space="0" w:color="auto"/>
                <w:right w:val="none" w:sz="0" w:space="0" w:color="auto"/>
              </w:divBdr>
              <w:divsChild>
                <w:div w:id="2072800625">
                  <w:marLeft w:val="0"/>
                  <w:marRight w:val="0"/>
                  <w:marTop w:val="0"/>
                  <w:marBottom w:val="0"/>
                  <w:divBdr>
                    <w:top w:val="none" w:sz="0" w:space="0" w:color="auto"/>
                    <w:left w:val="none" w:sz="0" w:space="0" w:color="auto"/>
                    <w:bottom w:val="none" w:sz="0" w:space="0" w:color="auto"/>
                    <w:right w:val="none" w:sz="0" w:space="0" w:color="auto"/>
                  </w:divBdr>
                </w:div>
              </w:divsChild>
            </w:div>
            <w:div w:id="602417891">
              <w:marLeft w:val="0"/>
              <w:marRight w:val="0"/>
              <w:marTop w:val="375"/>
              <w:marBottom w:val="0"/>
              <w:divBdr>
                <w:top w:val="none" w:sz="0" w:space="0" w:color="auto"/>
                <w:left w:val="none" w:sz="0" w:space="0" w:color="auto"/>
                <w:bottom w:val="none" w:sz="0" w:space="0" w:color="auto"/>
                <w:right w:val="none" w:sz="0" w:space="0" w:color="auto"/>
              </w:divBdr>
              <w:divsChild>
                <w:div w:id="2132433120">
                  <w:marLeft w:val="0"/>
                  <w:marRight w:val="0"/>
                  <w:marTop w:val="0"/>
                  <w:marBottom w:val="0"/>
                  <w:divBdr>
                    <w:top w:val="none" w:sz="0" w:space="0" w:color="auto"/>
                    <w:left w:val="none" w:sz="0" w:space="0" w:color="auto"/>
                    <w:bottom w:val="none" w:sz="0" w:space="0" w:color="auto"/>
                    <w:right w:val="none" w:sz="0" w:space="0" w:color="auto"/>
                  </w:divBdr>
                  <w:divsChild>
                    <w:div w:id="20210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0912">
              <w:marLeft w:val="0"/>
              <w:marRight w:val="0"/>
              <w:marTop w:val="375"/>
              <w:marBottom w:val="0"/>
              <w:divBdr>
                <w:top w:val="none" w:sz="0" w:space="0" w:color="auto"/>
                <w:left w:val="none" w:sz="0" w:space="0" w:color="auto"/>
                <w:bottom w:val="none" w:sz="0" w:space="0" w:color="auto"/>
                <w:right w:val="none" w:sz="0" w:space="0" w:color="auto"/>
              </w:divBdr>
              <w:divsChild>
                <w:div w:id="1472209349">
                  <w:marLeft w:val="0"/>
                  <w:marRight w:val="0"/>
                  <w:marTop w:val="0"/>
                  <w:marBottom w:val="0"/>
                  <w:divBdr>
                    <w:top w:val="none" w:sz="0" w:space="0" w:color="auto"/>
                    <w:left w:val="none" w:sz="0" w:space="0" w:color="auto"/>
                    <w:bottom w:val="none" w:sz="0" w:space="0" w:color="auto"/>
                    <w:right w:val="none" w:sz="0" w:space="0" w:color="auto"/>
                  </w:divBdr>
                </w:div>
              </w:divsChild>
            </w:div>
            <w:div w:id="2067679946">
              <w:marLeft w:val="0"/>
              <w:marRight w:val="0"/>
              <w:marTop w:val="225"/>
              <w:marBottom w:val="0"/>
              <w:divBdr>
                <w:top w:val="none" w:sz="0" w:space="0" w:color="auto"/>
                <w:left w:val="none" w:sz="0" w:space="0" w:color="auto"/>
                <w:bottom w:val="none" w:sz="0" w:space="0" w:color="auto"/>
                <w:right w:val="none" w:sz="0" w:space="0" w:color="auto"/>
              </w:divBdr>
              <w:divsChild>
                <w:div w:id="838619248">
                  <w:marLeft w:val="0"/>
                  <w:marRight w:val="0"/>
                  <w:marTop w:val="0"/>
                  <w:marBottom w:val="0"/>
                  <w:divBdr>
                    <w:top w:val="none" w:sz="0" w:space="0" w:color="auto"/>
                    <w:left w:val="none" w:sz="0" w:space="0" w:color="auto"/>
                    <w:bottom w:val="none" w:sz="0" w:space="0" w:color="auto"/>
                    <w:right w:val="none" w:sz="0" w:space="0" w:color="auto"/>
                  </w:divBdr>
                  <w:divsChild>
                    <w:div w:id="1610577145">
                      <w:marLeft w:val="0"/>
                      <w:marRight w:val="0"/>
                      <w:marTop w:val="0"/>
                      <w:marBottom w:val="0"/>
                      <w:divBdr>
                        <w:top w:val="single" w:sz="6" w:space="0" w:color="D9D9D9"/>
                        <w:left w:val="none" w:sz="0" w:space="0" w:color="auto"/>
                        <w:bottom w:val="single" w:sz="6" w:space="0" w:color="D9D9D9"/>
                        <w:right w:val="none" w:sz="0" w:space="0" w:color="auto"/>
                      </w:divBdr>
                      <w:divsChild>
                        <w:div w:id="289825601">
                          <w:marLeft w:val="0"/>
                          <w:marRight w:val="0"/>
                          <w:marTop w:val="0"/>
                          <w:marBottom w:val="0"/>
                          <w:divBdr>
                            <w:top w:val="none" w:sz="0" w:space="0" w:color="auto"/>
                            <w:left w:val="none" w:sz="0" w:space="0" w:color="auto"/>
                            <w:bottom w:val="none" w:sz="0" w:space="0" w:color="auto"/>
                            <w:right w:val="none" w:sz="0" w:space="0" w:color="auto"/>
                          </w:divBdr>
                          <w:divsChild>
                            <w:div w:id="1090588894">
                              <w:marLeft w:val="0"/>
                              <w:marRight w:val="0"/>
                              <w:marTop w:val="0"/>
                              <w:marBottom w:val="0"/>
                              <w:divBdr>
                                <w:top w:val="none" w:sz="0" w:space="0" w:color="auto"/>
                                <w:left w:val="none" w:sz="0" w:space="0" w:color="auto"/>
                                <w:bottom w:val="none" w:sz="0" w:space="0" w:color="auto"/>
                                <w:right w:val="none" w:sz="0" w:space="0" w:color="auto"/>
                              </w:divBdr>
                              <w:divsChild>
                                <w:div w:id="4988395">
                                  <w:marLeft w:val="0"/>
                                  <w:marRight w:val="0"/>
                                  <w:marTop w:val="0"/>
                                  <w:marBottom w:val="0"/>
                                  <w:divBdr>
                                    <w:top w:val="none" w:sz="0" w:space="0" w:color="auto"/>
                                    <w:left w:val="none" w:sz="0" w:space="0" w:color="auto"/>
                                    <w:bottom w:val="none" w:sz="0" w:space="0" w:color="auto"/>
                                    <w:right w:val="none" w:sz="0" w:space="0" w:color="auto"/>
                                  </w:divBdr>
                                  <w:divsChild>
                                    <w:div w:id="618725396">
                                      <w:marLeft w:val="0"/>
                                      <w:marRight w:val="0"/>
                                      <w:marTop w:val="0"/>
                                      <w:marBottom w:val="0"/>
                                      <w:divBdr>
                                        <w:top w:val="none" w:sz="0" w:space="0" w:color="auto"/>
                                        <w:left w:val="none" w:sz="0" w:space="0" w:color="auto"/>
                                        <w:bottom w:val="none" w:sz="0" w:space="0" w:color="auto"/>
                                        <w:right w:val="none" w:sz="0" w:space="0" w:color="auto"/>
                                      </w:divBdr>
                                      <w:divsChild>
                                        <w:div w:id="636838459">
                                          <w:marLeft w:val="0"/>
                                          <w:marRight w:val="0"/>
                                          <w:marTop w:val="0"/>
                                          <w:marBottom w:val="0"/>
                                          <w:divBdr>
                                            <w:top w:val="none" w:sz="0" w:space="0" w:color="auto"/>
                                            <w:left w:val="none" w:sz="0" w:space="0" w:color="auto"/>
                                            <w:bottom w:val="none" w:sz="0" w:space="0" w:color="auto"/>
                                            <w:right w:val="none" w:sz="0" w:space="0" w:color="auto"/>
                                          </w:divBdr>
                                          <w:divsChild>
                                            <w:div w:id="376124394">
                                              <w:marLeft w:val="0"/>
                                              <w:marRight w:val="0"/>
                                              <w:marTop w:val="0"/>
                                              <w:marBottom w:val="0"/>
                                              <w:divBdr>
                                                <w:top w:val="none" w:sz="0" w:space="0" w:color="auto"/>
                                                <w:left w:val="none" w:sz="0" w:space="0" w:color="auto"/>
                                                <w:bottom w:val="none" w:sz="0" w:space="0" w:color="auto"/>
                                                <w:right w:val="none" w:sz="0" w:space="0" w:color="auto"/>
                                              </w:divBdr>
                                              <w:divsChild>
                                                <w:div w:id="1259602231">
                                                  <w:marLeft w:val="0"/>
                                                  <w:marRight w:val="0"/>
                                                  <w:marTop w:val="0"/>
                                                  <w:marBottom w:val="0"/>
                                                  <w:divBdr>
                                                    <w:top w:val="none" w:sz="0" w:space="0" w:color="auto"/>
                                                    <w:left w:val="none" w:sz="0" w:space="0" w:color="auto"/>
                                                    <w:bottom w:val="none" w:sz="0" w:space="0" w:color="auto"/>
                                                    <w:right w:val="none" w:sz="0" w:space="0" w:color="auto"/>
                                                  </w:divBdr>
                                                  <w:divsChild>
                                                    <w:div w:id="87779534">
                                                      <w:marLeft w:val="0"/>
                                                      <w:marRight w:val="0"/>
                                                      <w:marTop w:val="0"/>
                                                      <w:marBottom w:val="0"/>
                                                      <w:divBdr>
                                                        <w:top w:val="none" w:sz="0" w:space="0" w:color="auto"/>
                                                        <w:left w:val="none" w:sz="0" w:space="0" w:color="auto"/>
                                                        <w:bottom w:val="none" w:sz="0" w:space="0" w:color="auto"/>
                                                        <w:right w:val="none" w:sz="0" w:space="0" w:color="auto"/>
                                                      </w:divBdr>
                                                      <w:divsChild>
                                                        <w:div w:id="632096048">
                                                          <w:marLeft w:val="0"/>
                                                          <w:marRight w:val="0"/>
                                                          <w:marTop w:val="0"/>
                                                          <w:marBottom w:val="0"/>
                                                          <w:divBdr>
                                                            <w:top w:val="none" w:sz="0" w:space="0" w:color="auto"/>
                                                            <w:left w:val="none" w:sz="0" w:space="0" w:color="auto"/>
                                                            <w:bottom w:val="none" w:sz="0" w:space="0" w:color="auto"/>
                                                            <w:right w:val="none" w:sz="0" w:space="0" w:color="auto"/>
                                                          </w:divBdr>
                                                          <w:divsChild>
                                                            <w:div w:id="588076246">
                                                              <w:marLeft w:val="0"/>
                                                              <w:marRight w:val="0"/>
                                                              <w:marTop w:val="0"/>
                                                              <w:marBottom w:val="0"/>
                                                              <w:divBdr>
                                                                <w:top w:val="none" w:sz="0" w:space="0" w:color="auto"/>
                                                                <w:left w:val="none" w:sz="0" w:space="0" w:color="auto"/>
                                                                <w:bottom w:val="none" w:sz="0" w:space="0" w:color="auto"/>
                                                                <w:right w:val="none" w:sz="0" w:space="0" w:color="auto"/>
                                                              </w:divBdr>
                                                              <w:divsChild>
                                                                <w:div w:id="748580672">
                                                                  <w:marLeft w:val="0"/>
                                                                  <w:marRight w:val="0"/>
                                                                  <w:marTop w:val="0"/>
                                                                  <w:marBottom w:val="0"/>
                                                                  <w:divBdr>
                                                                    <w:top w:val="none" w:sz="0" w:space="0" w:color="auto"/>
                                                                    <w:left w:val="none" w:sz="0" w:space="0" w:color="auto"/>
                                                                    <w:bottom w:val="none" w:sz="0" w:space="0" w:color="auto"/>
                                                                    <w:right w:val="none" w:sz="0" w:space="0" w:color="auto"/>
                                                                  </w:divBdr>
                                                                  <w:divsChild>
                                                                    <w:div w:id="1490098059">
                                                                      <w:marLeft w:val="0"/>
                                                                      <w:marRight w:val="0"/>
                                                                      <w:marTop w:val="0"/>
                                                                      <w:marBottom w:val="0"/>
                                                                      <w:divBdr>
                                                                        <w:top w:val="none" w:sz="0" w:space="0" w:color="auto"/>
                                                                        <w:left w:val="none" w:sz="0" w:space="0" w:color="auto"/>
                                                                        <w:bottom w:val="none" w:sz="0" w:space="0" w:color="auto"/>
                                                                        <w:right w:val="none" w:sz="0" w:space="0" w:color="auto"/>
                                                                      </w:divBdr>
                                                                      <w:divsChild>
                                                                        <w:div w:id="1279138879">
                                                                          <w:marLeft w:val="0"/>
                                                                          <w:marRight w:val="0"/>
                                                                          <w:marTop w:val="0"/>
                                                                          <w:marBottom w:val="330"/>
                                                                          <w:divBdr>
                                                                            <w:top w:val="none" w:sz="0" w:space="0" w:color="auto"/>
                                                                            <w:left w:val="none" w:sz="0" w:space="0" w:color="auto"/>
                                                                            <w:bottom w:val="none" w:sz="0" w:space="0" w:color="auto"/>
                                                                            <w:right w:val="none" w:sz="0" w:space="0" w:color="auto"/>
                                                                          </w:divBdr>
                                                                          <w:divsChild>
                                                                            <w:div w:id="1655447119">
                                                                              <w:marLeft w:val="0"/>
                                                                              <w:marRight w:val="0"/>
                                                                              <w:marTop w:val="0"/>
                                                                              <w:marBottom w:val="0"/>
                                                                              <w:divBdr>
                                                                                <w:top w:val="none" w:sz="0" w:space="0" w:color="auto"/>
                                                                                <w:left w:val="none" w:sz="0" w:space="0" w:color="auto"/>
                                                                                <w:bottom w:val="none" w:sz="0" w:space="0" w:color="auto"/>
                                                                                <w:right w:val="none" w:sz="0" w:space="0" w:color="auto"/>
                                                                              </w:divBdr>
                                                                              <w:divsChild>
                                                                                <w:div w:id="1191265010">
                                                                                  <w:marLeft w:val="0"/>
                                                                                  <w:marRight w:val="0"/>
                                                                                  <w:marTop w:val="0"/>
                                                                                  <w:marBottom w:val="0"/>
                                                                                  <w:divBdr>
                                                                                    <w:top w:val="none" w:sz="0" w:space="0" w:color="auto"/>
                                                                                    <w:left w:val="none" w:sz="0" w:space="0" w:color="auto"/>
                                                                                    <w:bottom w:val="none" w:sz="0" w:space="0" w:color="auto"/>
                                                                                    <w:right w:val="none" w:sz="0" w:space="0" w:color="auto"/>
                                                                                  </w:divBdr>
                                                                                  <w:divsChild>
                                                                                    <w:div w:id="978606855">
                                                                                      <w:marLeft w:val="0"/>
                                                                                      <w:marRight w:val="0"/>
                                                                                      <w:marTop w:val="0"/>
                                                                                      <w:marBottom w:val="0"/>
                                                                                      <w:divBdr>
                                                                                        <w:top w:val="none" w:sz="0" w:space="0" w:color="auto"/>
                                                                                        <w:left w:val="none" w:sz="0" w:space="0" w:color="auto"/>
                                                                                        <w:bottom w:val="none" w:sz="0" w:space="0" w:color="auto"/>
                                                                                        <w:right w:val="none" w:sz="0" w:space="0" w:color="auto"/>
                                                                                      </w:divBdr>
                                                                                      <w:divsChild>
                                                                                        <w:div w:id="1140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03526">
                                                                          <w:marLeft w:val="0"/>
                                                                          <w:marRight w:val="0"/>
                                                                          <w:marTop w:val="0"/>
                                                                          <w:marBottom w:val="0"/>
                                                                          <w:divBdr>
                                                                            <w:top w:val="none" w:sz="0" w:space="0" w:color="auto"/>
                                                                            <w:left w:val="none" w:sz="0" w:space="0" w:color="auto"/>
                                                                            <w:bottom w:val="none" w:sz="0" w:space="0" w:color="auto"/>
                                                                            <w:right w:val="none" w:sz="0" w:space="0" w:color="auto"/>
                                                                          </w:divBdr>
                                                                        </w:div>
                                                                        <w:div w:id="893005262">
                                                                          <w:marLeft w:val="0"/>
                                                                          <w:marRight w:val="0"/>
                                                                          <w:marTop w:val="0"/>
                                                                          <w:marBottom w:val="0"/>
                                                                          <w:divBdr>
                                                                            <w:top w:val="none" w:sz="0" w:space="0" w:color="auto"/>
                                                                            <w:left w:val="none" w:sz="0" w:space="0" w:color="auto"/>
                                                                            <w:bottom w:val="none" w:sz="0" w:space="0" w:color="auto"/>
                                                                            <w:right w:val="none" w:sz="0" w:space="0" w:color="auto"/>
                                                                          </w:divBdr>
                                                                        </w:div>
                                                                      </w:divsChild>
                                                                    </w:div>
                                                                    <w:div w:id="920868571">
                                                                      <w:marLeft w:val="0"/>
                                                                      <w:marRight w:val="0"/>
                                                                      <w:marTop w:val="0"/>
                                                                      <w:marBottom w:val="0"/>
                                                                      <w:divBdr>
                                                                        <w:top w:val="none" w:sz="0" w:space="0" w:color="auto"/>
                                                                        <w:left w:val="none" w:sz="0" w:space="0" w:color="auto"/>
                                                                        <w:bottom w:val="none" w:sz="0" w:space="0" w:color="auto"/>
                                                                        <w:right w:val="none" w:sz="0" w:space="0" w:color="auto"/>
                                                                      </w:divBdr>
                                                                      <w:divsChild>
                                                                        <w:div w:id="2008484936">
                                                                          <w:marLeft w:val="0"/>
                                                                          <w:marRight w:val="0"/>
                                                                          <w:marTop w:val="0"/>
                                                                          <w:marBottom w:val="0"/>
                                                                          <w:divBdr>
                                                                            <w:top w:val="none" w:sz="0" w:space="0" w:color="auto"/>
                                                                            <w:left w:val="none" w:sz="0" w:space="0" w:color="auto"/>
                                                                            <w:bottom w:val="none" w:sz="0" w:space="0" w:color="auto"/>
                                                                            <w:right w:val="none" w:sz="0" w:space="0" w:color="auto"/>
                                                                          </w:divBdr>
                                                                          <w:divsChild>
                                                                            <w:div w:id="1191337366">
                                                                              <w:marLeft w:val="8970"/>
                                                                              <w:marRight w:val="0"/>
                                                                              <w:marTop w:val="0"/>
                                                                              <w:marBottom w:val="0"/>
                                                                              <w:divBdr>
                                                                                <w:top w:val="none" w:sz="0" w:space="0" w:color="auto"/>
                                                                                <w:left w:val="none" w:sz="0" w:space="0" w:color="auto"/>
                                                                                <w:bottom w:val="none" w:sz="0" w:space="0" w:color="auto"/>
                                                                                <w:right w:val="none" w:sz="0" w:space="0" w:color="auto"/>
                                                                              </w:divBdr>
                                                                              <w:divsChild>
                                                                                <w:div w:id="1877546841">
                                                                                  <w:marLeft w:val="0"/>
                                                                                  <w:marRight w:val="0"/>
                                                                                  <w:marTop w:val="0"/>
                                                                                  <w:marBottom w:val="0"/>
                                                                                  <w:divBdr>
                                                                                    <w:top w:val="none" w:sz="0" w:space="0" w:color="auto"/>
                                                                                    <w:left w:val="none" w:sz="0" w:space="0" w:color="auto"/>
                                                                                    <w:bottom w:val="none" w:sz="0" w:space="0" w:color="auto"/>
                                                                                    <w:right w:val="none" w:sz="0" w:space="0" w:color="auto"/>
                                                                                  </w:divBdr>
                                                                                  <w:divsChild>
                                                                                    <w:div w:id="1017393502">
                                                                                      <w:marLeft w:val="0"/>
                                                                                      <w:marRight w:val="0"/>
                                                                                      <w:marTop w:val="0"/>
                                                                                      <w:marBottom w:val="0"/>
                                                                                      <w:divBdr>
                                                                                        <w:top w:val="none" w:sz="0" w:space="0" w:color="auto"/>
                                                                                        <w:left w:val="none" w:sz="0" w:space="0" w:color="auto"/>
                                                                                        <w:bottom w:val="none" w:sz="0" w:space="0" w:color="auto"/>
                                                                                        <w:right w:val="none" w:sz="0" w:space="0" w:color="auto"/>
                                                                                      </w:divBdr>
                                                                                      <w:divsChild>
                                                                                        <w:div w:id="1396508857">
                                                                                          <w:marLeft w:val="0"/>
                                                                                          <w:marRight w:val="0"/>
                                                                                          <w:marTop w:val="0"/>
                                                                                          <w:marBottom w:val="0"/>
                                                                                          <w:divBdr>
                                                                                            <w:top w:val="none" w:sz="0" w:space="0" w:color="auto"/>
                                                                                            <w:left w:val="none" w:sz="0" w:space="0" w:color="auto"/>
                                                                                            <w:bottom w:val="none" w:sz="0" w:space="0" w:color="auto"/>
                                                                                            <w:right w:val="none" w:sz="0" w:space="0" w:color="auto"/>
                                                                                          </w:divBdr>
                                                                                          <w:divsChild>
                                                                                            <w:div w:id="1353650680">
                                                                                              <w:marLeft w:val="0"/>
                                                                                              <w:marRight w:val="0"/>
                                                                                              <w:marTop w:val="0"/>
                                                                                              <w:marBottom w:val="0"/>
                                                                                              <w:divBdr>
                                                                                                <w:top w:val="none" w:sz="0" w:space="0" w:color="auto"/>
                                                                                                <w:left w:val="none" w:sz="0" w:space="0" w:color="auto"/>
                                                                                                <w:bottom w:val="none" w:sz="0" w:space="0" w:color="auto"/>
                                                                                                <w:right w:val="none" w:sz="0" w:space="0" w:color="auto"/>
                                                                                              </w:divBdr>
                                                                                              <w:divsChild>
                                                                                                <w:div w:id="342823340">
                                                                                                  <w:marLeft w:val="0"/>
                                                                                                  <w:marRight w:val="0"/>
                                                                                                  <w:marTop w:val="75"/>
                                                                                                  <w:marBottom w:val="0"/>
                                                                                                  <w:divBdr>
                                                                                                    <w:top w:val="single" w:sz="6" w:space="4" w:color="C8C8C8"/>
                                                                                                    <w:left w:val="single" w:sz="6" w:space="4" w:color="C8C8C8"/>
                                                                                                    <w:bottom w:val="single" w:sz="6" w:space="4" w:color="C8C8C8"/>
                                                                                                    <w:right w:val="single" w:sz="6" w:space="4" w:color="C8C8C8"/>
                                                                                                  </w:divBdr>
                                                                                                </w:div>
                                                                                                <w:div w:id="949777997">
                                                                                                  <w:marLeft w:val="0"/>
                                                                                                  <w:marRight w:val="0"/>
                                                                                                  <w:marTop w:val="75"/>
                                                                                                  <w:marBottom w:val="0"/>
                                                                                                  <w:divBdr>
                                                                                                    <w:top w:val="single" w:sz="6" w:space="4" w:color="C8C8C8"/>
                                                                                                    <w:left w:val="single" w:sz="6" w:space="4" w:color="C8C8C8"/>
                                                                                                    <w:bottom w:val="single" w:sz="6" w:space="4" w:color="C8C8C8"/>
                                                                                                    <w:right w:val="single" w:sz="6" w:space="4" w:color="C8C8C8"/>
                                                                                                  </w:divBdr>
                                                                                                </w:div>
                                                                                                <w:div w:id="1649433659">
                                                                                                  <w:marLeft w:val="0"/>
                                                                                                  <w:marRight w:val="0"/>
                                                                                                  <w:marTop w:val="75"/>
                                                                                                  <w:marBottom w:val="0"/>
                                                                                                  <w:divBdr>
                                                                                                    <w:top w:val="single" w:sz="6" w:space="4" w:color="C8C8C8"/>
                                                                                                    <w:left w:val="single" w:sz="6" w:space="4" w:color="C8C8C8"/>
                                                                                                    <w:bottom w:val="single" w:sz="6" w:space="4" w:color="C8C8C8"/>
                                                                                                    <w:right w:val="single" w:sz="6" w:space="4" w:color="C8C8C8"/>
                                                                                                  </w:divBdr>
                                                                                                </w:div>
                                                                                                <w:div w:id="164064453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135976">
              <w:marLeft w:val="0"/>
              <w:marRight w:val="0"/>
              <w:marTop w:val="225"/>
              <w:marBottom w:val="0"/>
              <w:divBdr>
                <w:top w:val="none" w:sz="0" w:space="0" w:color="auto"/>
                <w:left w:val="none" w:sz="0" w:space="0" w:color="auto"/>
                <w:bottom w:val="none" w:sz="0" w:space="0" w:color="auto"/>
                <w:right w:val="none" w:sz="0" w:space="0" w:color="auto"/>
              </w:divBdr>
              <w:divsChild>
                <w:div w:id="12185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79231">
      <w:bodyDiv w:val="1"/>
      <w:marLeft w:val="0"/>
      <w:marRight w:val="0"/>
      <w:marTop w:val="0"/>
      <w:marBottom w:val="0"/>
      <w:divBdr>
        <w:top w:val="none" w:sz="0" w:space="0" w:color="auto"/>
        <w:left w:val="none" w:sz="0" w:space="0" w:color="auto"/>
        <w:bottom w:val="none" w:sz="0" w:space="0" w:color="auto"/>
        <w:right w:val="none" w:sz="0" w:space="0" w:color="auto"/>
      </w:divBdr>
      <w:divsChild>
        <w:div w:id="403062976">
          <w:marLeft w:val="0"/>
          <w:marRight w:val="0"/>
          <w:marTop w:val="0"/>
          <w:marBottom w:val="300"/>
          <w:divBdr>
            <w:top w:val="none" w:sz="0" w:space="0" w:color="auto"/>
            <w:left w:val="none" w:sz="0" w:space="0" w:color="auto"/>
            <w:bottom w:val="none" w:sz="0" w:space="0" w:color="auto"/>
            <w:right w:val="none" w:sz="0" w:space="0" w:color="auto"/>
          </w:divBdr>
        </w:div>
      </w:divsChild>
    </w:div>
    <w:div w:id="675574003">
      <w:bodyDiv w:val="1"/>
      <w:marLeft w:val="0"/>
      <w:marRight w:val="0"/>
      <w:marTop w:val="0"/>
      <w:marBottom w:val="0"/>
      <w:divBdr>
        <w:top w:val="none" w:sz="0" w:space="0" w:color="auto"/>
        <w:left w:val="none" w:sz="0" w:space="0" w:color="auto"/>
        <w:bottom w:val="none" w:sz="0" w:space="0" w:color="auto"/>
        <w:right w:val="none" w:sz="0" w:space="0" w:color="auto"/>
      </w:divBdr>
      <w:divsChild>
        <w:div w:id="2021656277">
          <w:marLeft w:val="0"/>
          <w:marRight w:val="0"/>
          <w:marTop w:val="0"/>
          <w:marBottom w:val="0"/>
          <w:divBdr>
            <w:top w:val="none" w:sz="0" w:space="0" w:color="auto"/>
            <w:left w:val="none" w:sz="0" w:space="0" w:color="auto"/>
            <w:bottom w:val="none" w:sz="0" w:space="0" w:color="auto"/>
            <w:right w:val="none" w:sz="0" w:space="0" w:color="auto"/>
          </w:divBdr>
        </w:div>
      </w:divsChild>
    </w:div>
    <w:div w:id="676035385">
      <w:bodyDiv w:val="1"/>
      <w:marLeft w:val="0"/>
      <w:marRight w:val="0"/>
      <w:marTop w:val="0"/>
      <w:marBottom w:val="0"/>
      <w:divBdr>
        <w:top w:val="none" w:sz="0" w:space="0" w:color="auto"/>
        <w:left w:val="none" w:sz="0" w:space="0" w:color="auto"/>
        <w:bottom w:val="none" w:sz="0" w:space="0" w:color="auto"/>
        <w:right w:val="none" w:sz="0" w:space="0" w:color="auto"/>
      </w:divBdr>
      <w:divsChild>
        <w:div w:id="1998872771">
          <w:marLeft w:val="0"/>
          <w:marRight w:val="375"/>
          <w:marTop w:val="0"/>
          <w:marBottom w:val="0"/>
          <w:divBdr>
            <w:top w:val="none" w:sz="0" w:space="0" w:color="auto"/>
            <w:left w:val="none" w:sz="0" w:space="0" w:color="auto"/>
            <w:bottom w:val="none" w:sz="0" w:space="0" w:color="auto"/>
            <w:right w:val="none" w:sz="0" w:space="0" w:color="auto"/>
          </w:divBdr>
        </w:div>
        <w:div w:id="1019351185">
          <w:marLeft w:val="0"/>
          <w:marRight w:val="0"/>
          <w:marTop w:val="0"/>
          <w:marBottom w:val="0"/>
          <w:divBdr>
            <w:top w:val="none" w:sz="0" w:space="0" w:color="auto"/>
            <w:left w:val="none" w:sz="0" w:space="0" w:color="auto"/>
            <w:bottom w:val="none" w:sz="0" w:space="0" w:color="auto"/>
            <w:right w:val="none" w:sz="0" w:space="0" w:color="auto"/>
          </w:divBdr>
        </w:div>
      </w:divsChild>
    </w:div>
    <w:div w:id="676882248">
      <w:bodyDiv w:val="1"/>
      <w:marLeft w:val="0"/>
      <w:marRight w:val="0"/>
      <w:marTop w:val="0"/>
      <w:marBottom w:val="0"/>
      <w:divBdr>
        <w:top w:val="none" w:sz="0" w:space="0" w:color="auto"/>
        <w:left w:val="none" w:sz="0" w:space="0" w:color="auto"/>
        <w:bottom w:val="none" w:sz="0" w:space="0" w:color="auto"/>
        <w:right w:val="none" w:sz="0" w:space="0" w:color="auto"/>
      </w:divBdr>
      <w:divsChild>
        <w:div w:id="146017131">
          <w:marLeft w:val="0"/>
          <w:marRight w:val="0"/>
          <w:marTop w:val="0"/>
          <w:marBottom w:val="75"/>
          <w:divBdr>
            <w:top w:val="none" w:sz="0" w:space="0" w:color="auto"/>
            <w:left w:val="none" w:sz="0" w:space="0" w:color="auto"/>
            <w:bottom w:val="none" w:sz="0" w:space="0" w:color="auto"/>
            <w:right w:val="none" w:sz="0" w:space="0" w:color="auto"/>
          </w:divBdr>
        </w:div>
        <w:div w:id="2327865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77274291">
      <w:bodyDiv w:val="1"/>
      <w:marLeft w:val="0"/>
      <w:marRight w:val="0"/>
      <w:marTop w:val="0"/>
      <w:marBottom w:val="0"/>
      <w:divBdr>
        <w:top w:val="none" w:sz="0" w:space="0" w:color="auto"/>
        <w:left w:val="none" w:sz="0" w:space="0" w:color="auto"/>
        <w:bottom w:val="none" w:sz="0" w:space="0" w:color="auto"/>
        <w:right w:val="none" w:sz="0" w:space="0" w:color="auto"/>
      </w:divBdr>
      <w:divsChild>
        <w:div w:id="1146556354">
          <w:marLeft w:val="0"/>
          <w:marRight w:val="150"/>
          <w:marTop w:val="0"/>
          <w:marBottom w:val="75"/>
          <w:divBdr>
            <w:top w:val="none" w:sz="0" w:space="0" w:color="auto"/>
            <w:left w:val="none" w:sz="0" w:space="0" w:color="auto"/>
            <w:bottom w:val="none" w:sz="0" w:space="0" w:color="auto"/>
            <w:right w:val="none" w:sz="0" w:space="0" w:color="auto"/>
          </w:divBdr>
        </w:div>
        <w:div w:id="121660183">
          <w:marLeft w:val="0"/>
          <w:marRight w:val="150"/>
          <w:marTop w:val="150"/>
          <w:marBottom w:val="150"/>
          <w:divBdr>
            <w:top w:val="none" w:sz="0" w:space="0" w:color="auto"/>
            <w:left w:val="none" w:sz="0" w:space="0" w:color="auto"/>
            <w:bottom w:val="none" w:sz="0" w:space="0" w:color="auto"/>
            <w:right w:val="none" w:sz="0" w:space="0" w:color="auto"/>
          </w:divBdr>
        </w:div>
        <w:div w:id="124390245">
          <w:marLeft w:val="0"/>
          <w:marRight w:val="150"/>
          <w:marTop w:val="0"/>
          <w:marBottom w:val="0"/>
          <w:divBdr>
            <w:top w:val="none" w:sz="0" w:space="0" w:color="auto"/>
            <w:left w:val="none" w:sz="0" w:space="0" w:color="auto"/>
            <w:bottom w:val="none" w:sz="0" w:space="0" w:color="auto"/>
            <w:right w:val="none" w:sz="0" w:space="0" w:color="auto"/>
          </w:divBdr>
        </w:div>
      </w:divsChild>
    </w:div>
    <w:div w:id="677392361">
      <w:bodyDiv w:val="1"/>
      <w:marLeft w:val="0"/>
      <w:marRight w:val="0"/>
      <w:marTop w:val="0"/>
      <w:marBottom w:val="0"/>
      <w:divBdr>
        <w:top w:val="none" w:sz="0" w:space="0" w:color="auto"/>
        <w:left w:val="none" w:sz="0" w:space="0" w:color="auto"/>
        <w:bottom w:val="none" w:sz="0" w:space="0" w:color="auto"/>
        <w:right w:val="none" w:sz="0" w:space="0" w:color="auto"/>
      </w:divBdr>
      <w:divsChild>
        <w:div w:id="919799010">
          <w:marLeft w:val="0"/>
          <w:marRight w:val="0"/>
          <w:marTop w:val="0"/>
          <w:marBottom w:val="0"/>
          <w:divBdr>
            <w:top w:val="none" w:sz="0" w:space="0" w:color="auto"/>
            <w:left w:val="none" w:sz="0" w:space="0" w:color="auto"/>
            <w:bottom w:val="none" w:sz="0" w:space="0" w:color="auto"/>
            <w:right w:val="none" w:sz="0" w:space="0" w:color="auto"/>
          </w:divBdr>
        </w:div>
        <w:div w:id="1340693713">
          <w:marLeft w:val="0"/>
          <w:marRight w:val="0"/>
          <w:marTop w:val="300"/>
          <w:marBottom w:val="300"/>
          <w:divBdr>
            <w:top w:val="none" w:sz="0" w:space="0" w:color="auto"/>
            <w:left w:val="none" w:sz="0" w:space="0" w:color="auto"/>
            <w:bottom w:val="none" w:sz="0" w:space="0" w:color="auto"/>
            <w:right w:val="none" w:sz="0" w:space="0" w:color="auto"/>
          </w:divBdr>
        </w:div>
        <w:div w:id="1681538857">
          <w:marLeft w:val="0"/>
          <w:marRight w:val="0"/>
          <w:marTop w:val="0"/>
          <w:marBottom w:val="0"/>
          <w:divBdr>
            <w:top w:val="none" w:sz="0" w:space="0" w:color="auto"/>
            <w:left w:val="none" w:sz="0" w:space="0" w:color="auto"/>
            <w:bottom w:val="none" w:sz="0" w:space="0" w:color="auto"/>
            <w:right w:val="none" w:sz="0" w:space="0" w:color="auto"/>
          </w:divBdr>
          <w:divsChild>
            <w:div w:id="415832912">
              <w:marLeft w:val="0"/>
              <w:marRight w:val="0"/>
              <w:marTop w:val="300"/>
              <w:marBottom w:val="450"/>
              <w:divBdr>
                <w:top w:val="none" w:sz="0" w:space="0" w:color="auto"/>
                <w:left w:val="none" w:sz="0" w:space="0" w:color="auto"/>
                <w:bottom w:val="none" w:sz="0" w:space="0" w:color="auto"/>
                <w:right w:val="none" w:sz="0" w:space="0" w:color="auto"/>
              </w:divBdr>
              <w:divsChild>
                <w:div w:id="1864244320">
                  <w:marLeft w:val="0"/>
                  <w:marRight w:val="0"/>
                  <w:marTop w:val="0"/>
                  <w:marBottom w:val="0"/>
                  <w:divBdr>
                    <w:top w:val="none" w:sz="0" w:space="0" w:color="auto"/>
                    <w:left w:val="none" w:sz="0" w:space="0" w:color="auto"/>
                    <w:bottom w:val="none" w:sz="0" w:space="0" w:color="auto"/>
                    <w:right w:val="none" w:sz="0" w:space="0" w:color="auto"/>
                  </w:divBdr>
                  <w:divsChild>
                    <w:div w:id="1432355576">
                      <w:marLeft w:val="0"/>
                      <w:marRight w:val="0"/>
                      <w:marTop w:val="0"/>
                      <w:marBottom w:val="0"/>
                      <w:divBdr>
                        <w:top w:val="none" w:sz="0" w:space="0" w:color="auto"/>
                        <w:left w:val="none" w:sz="0" w:space="0" w:color="auto"/>
                        <w:bottom w:val="none" w:sz="0" w:space="0" w:color="auto"/>
                        <w:right w:val="none" w:sz="0" w:space="0" w:color="auto"/>
                      </w:divBdr>
                      <w:divsChild>
                        <w:div w:id="1393390198">
                          <w:marLeft w:val="0"/>
                          <w:marRight w:val="0"/>
                          <w:marTop w:val="0"/>
                          <w:marBottom w:val="0"/>
                          <w:divBdr>
                            <w:top w:val="none" w:sz="0" w:space="0" w:color="auto"/>
                            <w:left w:val="none" w:sz="0" w:space="0" w:color="auto"/>
                            <w:bottom w:val="none" w:sz="0" w:space="0" w:color="auto"/>
                            <w:right w:val="none" w:sz="0" w:space="0" w:color="auto"/>
                          </w:divBdr>
                          <w:divsChild>
                            <w:div w:id="1356735100">
                              <w:marLeft w:val="0"/>
                              <w:marRight w:val="0"/>
                              <w:marTop w:val="0"/>
                              <w:marBottom w:val="0"/>
                              <w:divBdr>
                                <w:top w:val="none" w:sz="0" w:space="0" w:color="auto"/>
                                <w:left w:val="none" w:sz="0" w:space="0" w:color="auto"/>
                                <w:bottom w:val="none" w:sz="0" w:space="0" w:color="auto"/>
                                <w:right w:val="none" w:sz="0" w:space="0" w:color="auto"/>
                              </w:divBdr>
                            </w:div>
                            <w:div w:id="326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71097">
                      <w:marLeft w:val="0"/>
                      <w:marRight w:val="0"/>
                      <w:marTop w:val="0"/>
                      <w:marBottom w:val="0"/>
                      <w:divBdr>
                        <w:top w:val="none" w:sz="0" w:space="0" w:color="auto"/>
                        <w:left w:val="none" w:sz="0" w:space="0" w:color="auto"/>
                        <w:bottom w:val="none" w:sz="0" w:space="0" w:color="auto"/>
                        <w:right w:val="none" w:sz="0" w:space="0" w:color="auto"/>
                      </w:divBdr>
                      <w:divsChild>
                        <w:div w:id="1555652641">
                          <w:marLeft w:val="0"/>
                          <w:marRight w:val="0"/>
                          <w:marTop w:val="100"/>
                          <w:marBottom w:val="100"/>
                          <w:divBdr>
                            <w:top w:val="none" w:sz="0" w:space="0" w:color="auto"/>
                            <w:left w:val="none" w:sz="0" w:space="0" w:color="auto"/>
                            <w:bottom w:val="none" w:sz="0" w:space="0" w:color="auto"/>
                            <w:right w:val="none" w:sz="0" w:space="0" w:color="auto"/>
                          </w:divBdr>
                          <w:divsChild>
                            <w:div w:id="1696929309">
                              <w:marLeft w:val="0"/>
                              <w:marRight w:val="0"/>
                              <w:marTop w:val="100"/>
                              <w:marBottom w:val="100"/>
                              <w:divBdr>
                                <w:top w:val="none" w:sz="0" w:space="0" w:color="auto"/>
                                <w:left w:val="none" w:sz="0" w:space="0" w:color="auto"/>
                                <w:bottom w:val="none" w:sz="0" w:space="0" w:color="auto"/>
                                <w:right w:val="none" w:sz="0" w:space="0" w:color="auto"/>
                              </w:divBdr>
                              <w:divsChild>
                                <w:div w:id="1628782372">
                                  <w:marLeft w:val="0"/>
                                  <w:marRight w:val="0"/>
                                  <w:marTop w:val="0"/>
                                  <w:marBottom w:val="0"/>
                                  <w:divBdr>
                                    <w:top w:val="none" w:sz="0" w:space="0" w:color="auto"/>
                                    <w:left w:val="none" w:sz="0" w:space="0" w:color="auto"/>
                                    <w:bottom w:val="none" w:sz="0" w:space="0" w:color="auto"/>
                                    <w:right w:val="none" w:sz="0" w:space="0" w:color="auto"/>
                                  </w:divBdr>
                                </w:div>
                              </w:divsChild>
                            </w:div>
                            <w:div w:id="1799303317">
                              <w:marLeft w:val="0"/>
                              <w:marRight w:val="0"/>
                              <w:marTop w:val="100"/>
                              <w:marBottom w:val="100"/>
                              <w:divBdr>
                                <w:top w:val="none" w:sz="0" w:space="0" w:color="auto"/>
                                <w:left w:val="none" w:sz="0" w:space="0" w:color="auto"/>
                                <w:bottom w:val="none" w:sz="0" w:space="0" w:color="auto"/>
                                <w:right w:val="none" w:sz="0" w:space="0" w:color="auto"/>
                              </w:divBdr>
                              <w:divsChild>
                                <w:div w:id="1700928637">
                                  <w:marLeft w:val="0"/>
                                  <w:marRight w:val="0"/>
                                  <w:marTop w:val="0"/>
                                  <w:marBottom w:val="0"/>
                                  <w:divBdr>
                                    <w:top w:val="none" w:sz="0" w:space="0" w:color="auto"/>
                                    <w:left w:val="none" w:sz="0" w:space="0" w:color="auto"/>
                                    <w:bottom w:val="none" w:sz="0" w:space="0" w:color="auto"/>
                                    <w:right w:val="none" w:sz="0" w:space="0" w:color="auto"/>
                                  </w:divBdr>
                                </w:div>
                              </w:divsChild>
                            </w:div>
                            <w:div w:id="1659729360">
                              <w:marLeft w:val="0"/>
                              <w:marRight w:val="0"/>
                              <w:marTop w:val="100"/>
                              <w:marBottom w:val="100"/>
                              <w:divBdr>
                                <w:top w:val="none" w:sz="0" w:space="0" w:color="auto"/>
                                <w:left w:val="none" w:sz="0" w:space="0" w:color="auto"/>
                                <w:bottom w:val="none" w:sz="0" w:space="0" w:color="auto"/>
                                <w:right w:val="none" w:sz="0" w:space="0" w:color="auto"/>
                              </w:divBdr>
                              <w:divsChild>
                                <w:div w:id="164161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505727">
          <w:marLeft w:val="0"/>
          <w:marRight w:val="0"/>
          <w:marTop w:val="0"/>
          <w:marBottom w:val="0"/>
          <w:divBdr>
            <w:top w:val="none" w:sz="0" w:space="0" w:color="auto"/>
            <w:left w:val="none" w:sz="0" w:space="0" w:color="auto"/>
            <w:bottom w:val="none" w:sz="0" w:space="0" w:color="auto"/>
            <w:right w:val="none" w:sz="0" w:space="0" w:color="auto"/>
          </w:divBdr>
          <w:divsChild>
            <w:div w:id="57142937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78167020">
      <w:bodyDiv w:val="1"/>
      <w:marLeft w:val="0"/>
      <w:marRight w:val="0"/>
      <w:marTop w:val="0"/>
      <w:marBottom w:val="0"/>
      <w:divBdr>
        <w:top w:val="none" w:sz="0" w:space="0" w:color="auto"/>
        <w:left w:val="none" w:sz="0" w:space="0" w:color="auto"/>
        <w:bottom w:val="none" w:sz="0" w:space="0" w:color="auto"/>
        <w:right w:val="none" w:sz="0" w:space="0" w:color="auto"/>
      </w:divBdr>
      <w:divsChild>
        <w:div w:id="1938174797">
          <w:marLeft w:val="0"/>
          <w:marRight w:val="0"/>
          <w:marTop w:val="0"/>
          <w:marBottom w:val="300"/>
          <w:divBdr>
            <w:top w:val="none" w:sz="0" w:space="0" w:color="auto"/>
            <w:left w:val="none" w:sz="0" w:space="0" w:color="auto"/>
            <w:bottom w:val="none" w:sz="0" w:space="0" w:color="auto"/>
            <w:right w:val="none" w:sz="0" w:space="0" w:color="auto"/>
          </w:divBdr>
        </w:div>
      </w:divsChild>
    </w:div>
    <w:div w:id="678510980">
      <w:bodyDiv w:val="1"/>
      <w:marLeft w:val="0"/>
      <w:marRight w:val="0"/>
      <w:marTop w:val="0"/>
      <w:marBottom w:val="0"/>
      <w:divBdr>
        <w:top w:val="none" w:sz="0" w:space="0" w:color="auto"/>
        <w:left w:val="none" w:sz="0" w:space="0" w:color="auto"/>
        <w:bottom w:val="none" w:sz="0" w:space="0" w:color="auto"/>
        <w:right w:val="none" w:sz="0" w:space="0" w:color="auto"/>
      </w:divBdr>
      <w:divsChild>
        <w:div w:id="1567837434">
          <w:marLeft w:val="0"/>
          <w:marRight w:val="0"/>
          <w:marTop w:val="150"/>
          <w:marBottom w:val="450"/>
          <w:divBdr>
            <w:top w:val="none" w:sz="0" w:space="0" w:color="auto"/>
            <w:left w:val="none" w:sz="0" w:space="0" w:color="auto"/>
            <w:bottom w:val="none" w:sz="0" w:space="0" w:color="auto"/>
            <w:right w:val="none" w:sz="0" w:space="0" w:color="auto"/>
          </w:divBdr>
        </w:div>
        <w:div w:id="783429249">
          <w:marLeft w:val="0"/>
          <w:marRight w:val="0"/>
          <w:marTop w:val="0"/>
          <w:marBottom w:val="300"/>
          <w:divBdr>
            <w:top w:val="none" w:sz="0" w:space="0" w:color="auto"/>
            <w:left w:val="none" w:sz="0" w:space="0" w:color="auto"/>
            <w:bottom w:val="none" w:sz="0" w:space="0" w:color="auto"/>
            <w:right w:val="none" w:sz="0" w:space="0" w:color="auto"/>
          </w:divBdr>
        </w:div>
        <w:div w:id="383649847">
          <w:marLeft w:val="0"/>
          <w:marRight w:val="0"/>
          <w:marTop w:val="495"/>
          <w:marBottom w:val="630"/>
          <w:divBdr>
            <w:top w:val="none" w:sz="0" w:space="0" w:color="auto"/>
            <w:left w:val="none" w:sz="0" w:space="0" w:color="auto"/>
            <w:bottom w:val="none" w:sz="0" w:space="0" w:color="auto"/>
            <w:right w:val="none" w:sz="0" w:space="0" w:color="auto"/>
          </w:divBdr>
        </w:div>
      </w:divsChild>
    </w:div>
    <w:div w:id="678577751">
      <w:bodyDiv w:val="1"/>
      <w:marLeft w:val="0"/>
      <w:marRight w:val="0"/>
      <w:marTop w:val="0"/>
      <w:marBottom w:val="0"/>
      <w:divBdr>
        <w:top w:val="none" w:sz="0" w:space="0" w:color="auto"/>
        <w:left w:val="none" w:sz="0" w:space="0" w:color="auto"/>
        <w:bottom w:val="none" w:sz="0" w:space="0" w:color="auto"/>
        <w:right w:val="none" w:sz="0" w:space="0" w:color="auto"/>
      </w:divBdr>
      <w:divsChild>
        <w:div w:id="1659770872">
          <w:marLeft w:val="0"/>
          <w:marRight w:val="150"/>
          <w:marTop w:val="0"/>
          <w:marBottom w:val="75"/>
          <w:divBdr>
            <w:top w:val="none" w:sz="0" w:space="0" w:color="auto"/>
            <w:left w:val="none" w:sz="0" w:space="0" w:color="auto"/>
            <w:bottom w:val="none" w:sz="0" w:space="0" w:color="auto"/>
            <w:right w:val="none" w:sz="0" w:space="0" w:color="auto"/>
          </w:divBdr>
        </w:div>
        <w:div w:id="596837760">
          <w:marLeft w:val="0"/>
          <w:marRight w:val="150"/>
          <w:marTop w:val="150"/>
          <w:marBottom w:val="150"/>
          <w:divBdr>
            <w:top w:val="none" w:sz="0" w:space="0" w:color="auto"/>
            <w:left w:val="none" w:sz="0" w:space="0" w:color="auto"/>
            <w:bottom w:val="none" w:sz="0" w:space="0" w:color="auto"/>
            <w:right w:val="none" w:sz="0" w:space="0" w:color="auto"/>
          </w:divBdr>
        </w:div>
        <w:div w:id="15740105">
          <w:marLeft w:val="0"/>
          <w:marRight w:val="150"/>
          <w:marTop w:val="0"/>
          <w:marBottom w:val="0"/>
          <w:divBdr>
            <w:top w:val="none" w:sz="0" w:space="0" w:color="auto"/>
            <w:left w:val="none" w:sz="0" w:space="0" w:color="auto"/>
            <w:bottom w:val="none" w:sz="0" w:space="0" w:color="auto"/>
            <w:right w:val="none" w:sz="0" w:space="0" w:color="auto"/>
          </w:divBdr>
        </w:div>
      </w:divsChild>
    </w:div>
    <w:div w:id="678771099">
      <w:bodyDiv w:val="1"/>
      <w:marLeft w:val="0"/>
      <w:marRight w:val="0"/>
      <w:marTop w:val="0"/>
      <w:marBottom w:val="0"/>
      <w:divBdr>
        <w:top w:val="none" w:sz="0" w:space="0" w:color="auto"/>
        <w:left w:val="none" w:sz="0" w:space="0" w:color="auto"/>
        <w:bottom w:val="none" w:sz="0" w:space="0" w:color="auto"/>
        <w:right w:val="none" w:sz="0" w:space="0" w:color="auto"/>
      </w:divBdr>
      <w:divsChild>
        <w:div w:id="1979022399">
          <w:marLeft w:val="0"/>
          <w:marRight w:val="0"/>
          <w:marTop w:val="0"/>
          <w:marBottom w:val="0"/>
          <w:divBdr>
            <w:top w:val="none" w:sz="0" w:space="0" w:color="auto"/>
            <w:left w:val="none" w:sz="0" w:space="0" w:color="auto"/>
            <w:bottom w:val="none" w:sz="0" w:space="0" w:color="auto"/>
            <w:right w:val="none" w:sz="0" w:space="0" w:color="auto"/>
          </w:divBdr>
        </w:div>
        <w:div w:id="926423769">
          <w:marLeft w:val="0"/>
          <w:marRight w:val="0"/>
          <w:marTop w:val="0"/>
          <w:marBottom w:val="0"/>
          <w:divBdr>
            <w:top w:val="none" w:sz="0" w:space="0" w:color="auto"/>
            <w:left w:val="none" w:sz="0" w:space="0" w:color="auto"/>
            <w:bottom w:val="none" w:sz="0" w:space="0" w:color="auto"/>
            <w:right w:val="none" w:sz="0" w:space="0" w:color="auto"/>
          </w:divBdr>
          <w:divsChild>
            <w:div w:id="663899733">
              <w:marLeft w:val="0"/>
              <w:marRight w:val="0"/>
              <w:marTop w:val="300"/>
              <w:marBottom w:val="450"/>
              <w:divBdr>
                <w:top w:val="none" w:sz="0" w:space="0" w:color="auto"/>
                <w:left w:val="none" w:sz="0" w:space="0" w:color="auto"/>
                <w:bottom w:val="none" w:sz="0" w:space="0" w:color="auto"/>
                <w:right w:val="none" w:sz="0" w:space="0" w:color="auto"/>
              </w:divBdr>
              <w:divsChild>
                <w:div w:id="305017887">
                  <w:marLeft w:val="0"/>
                  <w:marRight w:val="0"/>
                  <w:marTop w:val="0"/>
                  <w:marBottom w:val="0"/>
                  <w:divBdr>
                    <w:top w:val="none" w:sz="0" w:space="0" w:color="auto"/>
                    <w:left w:val="none" w:sz="0" w:space="0" w:color="auto"/>
                    <w:bottom w:val="none" w:sz="0" w:space="0" w:color="auto"/>
                    <w:right w:val="none" w:sz="0" w:space="0" w:color="auto"/>
                  </w:divBdr>
                  <w:divsChild>
                    <w:div w:id="577137241">
                      <w:marLeft w:val="0"/>
                      <w:marRight w:val="0"/>
                      <w:marTop w:val="0"/>
                      <w:marBottom w:val="0"/>
                      <w:divBdr>
                        <w:top w:val="none" w:sz="0" w:space="0" w:color="auto"/>
                        <w:left w:val="none" w:sz="0" w:space="0" w:color="auto"/>
                        <w:bottom w:val="none" w:sz="0" w:space="0" w:color="auto"/>
                        <w:right w:val="none" w:sz="0" w:space="0" w:color="auto"/>
                      </w:divBdr>
                      <w:divsChild>
                        <w:div w:id="1246376838">
                          <w:marLeft w:val="0"/>
                          <w:marRight w:val="0"/>
                          <w:marTop w:val="0"/>
                          <w:marBottom w:val="0"/>
                          <w:divBdr>
                            <w:top w:val="none" w:sz="0" w:space="0" w:color="auto"/>
                            <w:left w:val="none" w:sz="0" w:space="0" w:color="auto"/>
                            <w:bottom w:val="none" w:sz="0" w:space="0" w:color="auto"/>
                            <w:right w:val="none" w:sz="0" w:space="0" w:color="auto"/>
                          </w:divBdr>
                          <w:divsChild>
                            <w:div w:id="3849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156569">
          <w:marLeft w:val="0"/>
          <w:marRight w:val="0"/>
          <w:marTop w:val="0"/>
          <w:marBottom w:val="0"/>
          <w:divBdr>
            <w:top w:val="none" w:sz="0" w:space="0" w:color="auto"/>
            <w:left w:val="none" w:sz="0" w:space="0" w:color="auto"/>
            <w:bottom w:val="none" w:sz="0" w:space="0" w:color="auto"/>
            <w:right w:val="none" w:sz="0" w:space="0" w:color="auto"/>
          </w:divBdr>
        </w:div>
      </w:divsChild>
    </w:div>
    <w:div w:id="679435007">
      <w:bodyDiv w:val="1"/>
      <w:marLeft w:val="0"/>
      <w:marRight w:val="0"/>
      <w:marTop w:val="0"/>
      <w:marBottom w:val="0"/>
      <w:divBdr>
        <w:top w:val="none" w:sz="0" w:space="0" w:color="auto"/>
        <w:left w:val="none" w:sz="0" w:space="0" w:color="auto"/>
        <w:bottom w:val="none" w:sz="0" w:space="0" w:color="auto"/>
        <w:right w:val="none" w:sz="0" w:space="0" w:color="auto"/>
      </w:divBdr>
      <w:divsChild>
        <w:div w:id="434179161">
          <w:marLeft w:val="0"/>
          <w:marRight w:val="150"/>
          <w:marTop w:val="0"/>
          <w:marBottom w:val="75"/>
          <w:divBdr>
            <w:top w:val="none" w:sz="0" w:space="0" w:color="auto"/>
            <w:left w:val="none" w:sz="0" w:space="0" w:color="auto"/>
            <w:bottom w:val="none" w:sz="0" w:space="0" w:color="auto"/>
            <w:right w:val="none" w:sz="0" w:space="0" w:color="auto"/>
          </w:divBdr>
        </w:div>
        <w:div w:id="794327745">
          <w:marLeft w:val="0"/>
          <w:marRight w:val="150"/>
          <w:marTop w:val="150"/>
          <w:marBottom w:val="150"/>
          <w:divBdr>
            <w:top w:val="none" w:sz="0" w:space="0" w:color="auto"/>
            <w:left w:val="none" w:sz="0" w:space="0" w:color="auto"/>
            <w:bottom w:val="none" w:sz="0" w:space="0" w:color="auto"/>
            <w:right w:val="none" w:sz="0" w:space="0" w:color="auto"/>
          </w:divBdr>
        </w:div>
        <w:div w:id="1961834701">
          <w:marLeft w:val="0"/>
          <w:marRight w:val="150"/>
          <w:marTop w:val="0"/>
          <w:marBottom w:val="0"/>
          <w:divBdr>
            <w:top w:val="none" w:sz="0" w:space="0" w:color="auto"/>
            <w:left w:val="none" w:sz="0" w:space="0" w:color="auto"/>
            <w:bottom w:val="none" w:sz="0" w:space="0" w:color="auto"/>
            <w:right w:val="none" w:sz="0" w:space="0" w:color="auto"/>
          </w:divBdr>
        </w:div>
      </w:divsChild>
    </w:div>
    <w:div w:id="679937534">
      <w:bodyDiv w:val="1"/>
      <w:marLeft w:val="0"/>
      <w:marRight w:val="0"/>
      <w:marTop w:val="0"/>
      <w:marBottom w:val="0"/>
      <w:divBdr>
        <w:top w:val="none" w:sz="0" w:space="0" w:color="auto"/>
        <w:left w:val="none" w:sz="0" w:space="0" w:color="auto"/>
        <w:bottom w:val="none" w:sz="0" w:space="0" w:color="auto"/>
        <w:right w:val="none" w:sz="0" w:space="0" w:color="auto"/>
      </w:divBdr>
      <w:divsChild>
        <w:div w:id="1657612355">
          <w:marLeft w:val="0"/>
          <w:marRight w:val="0"/>
          <w:marTop w:val="0"/>
          <w:marBottom w:val="300"/>
          <w:divBdr>
            <w:top w:val="none" w:sz="0" w:space="0" w:color="auto"/>
            <w:left w:val="none" w:sz="0" w:space="0" w:color="auto"/>
            <w:bottom w:val="none" w:sz="0" w:space="0" w:color="auto"/>
            <w:right w:val="none" w:sz="0" w:space="0" w:color="auto"/>
          </w:divBdr>
        </w:div>
      </w:divsChild>
    </w:div>
    <w:div w:id="6808623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314">
          <w:marLeft w:val="0"/>
          <w:marRight w:val="0"/>
          <w:marTop w:val="0"/>
          <w:marBottom w:val="0"/>
          <w:divBdr>
            <w:top w:val="none" w:sz="0" w:space="0" w:color="auto"/>
            <w:left w:val="none" w:sz="0" w:space="0" w:color="auto"/>
            <w:bottom w:val="none" w:sz="0" w:space="0" w:color="auto"/>
            <w:right w:val="none" w:sz="0" w:space="0" w:color="auto"/>
          </w:divBdr>
        </w:div>
      </w:divsChild>
    </w:div>
    <w:div w:id="681014084">
      <w:bodyDiv w:val="1"/>
      <w:marLeft w:val="0"/>
      <w:marRight w:val="0"/>
      <w:marTop w:val="0"/>
      <w:marBottom w:val="0"/>
      <w:divBdr>
        <w:top w:val="none" w:sz="0" w:space="0" w:color="auto"/>
        <w:left w:val="none" w:sz="0" w:space="0" w:color="auto"/>
        <w:bottom w:val="none" w:sz="0" w:space="0" w:color="auto"/>
        <w:right w:val="none" w:sz="0" w:space="0" w:color="auto"/>
      </w:divBdr>
      <w:divsChild>
        <w:div w:id="1652975787">
          <w:marLeft w:val="0"/>
          <w:marRight w:val="0"/>
          <w:marTop w:val="150"/>
          <w:marBottom w:val="450"/>
          <w:divBdr>
            <w:top w:val="none" w:sz="0" w:space="0" w:color="auto"/>
            <w:left w:val="none" w:sz="0" w:space="0" w:color="auto"/>
            <w:bottom w:val="none" w:sz="0" w:space="0" w:color="auto"/>
            <w:right w:val="none" w:sz="0" w:space="0" w:color="auto"/>
          </w:divBdr>
        </w:div>
        <w:div w:id="2091153887">
          <w:marLeft w:val="0"/>
          <w:marRight w:val="0"/>
          <w:marTop w:val="0"/>
          <w:marBottom w:val="300"/>
          <w:divBdr>
            <w:top w:val="none" w:sz="0" w:space="0" w:color="auto"/>
            <w:left w:val="none" w:sz="0" w:space="0" w:color="auto"/>
            <w:bottom w:val="none" w:sz="0" w:space="0" w:color="auto"/>
            <w:right w:val="none" w:sz="0" w:space="0" w:color="auto"/>
          </w:divBdr>
        </w:div>
        <w:div w:id="162818887">
          <w:marLeft w:val="0"/>
          <w:marRight w:val="0"/>
          <w:marTop w:val="495"/>
          <w:marBottom w:val="630"/>
          <w:divBdr>
            <w:top w:val="none" w:sz="0" w:space="0" w:color="auto"/>
            <w:left w:val="none" w:sz="0" w:space="0" w:color="auto"/>
            <w:bottom w:val="none" w:sz="0" w:space="0" w:color="auto"/>
            <w:right w:val="none" w:sz="0" w:space="0" w:color="auto"/>
          </w:divBdr>
        </w:div>
      </w:divsChild>
    </w:div>
    <w:div w:id="681130434">
      <w:bodyDiv w:val="1"/>
      <w:marLeft w:val="0"/>
      <w:marRight w:val="0"/>
      <w:marTop w:val="0"/>
      <w:marBottom w:val="0"/>
      <w:divBdr>
        <w:top w:val="none" w:sz="0" w:space="0" w:color="auto"/>
        <w:left w:val="none" w:sz="0" w:space="0" w:color="auto"/>
        <w:bottom w:val="none" w:sz="0" w:space="0" w:color="auto"/>
        <w:right w:val="none" w:sz="0" w:space="0" w:color="auto"/>
      </w:divBdr>
      <w:divsChild>
        <w:div w:id="639774981">
          <w:marLeft w:val="0"/>
          <w:marRight w:val="0"/>
          <w:marTop w:val="0"/>
          <w:marBottom w:val="300"/>
          <w:divBdr>
            <w:top w:val="none" w:sz="0" w:space="0" w:color="auto"/>
            <w:left w:val="none" w:sz="0" w:space="0" w:color="auto"/>
            <w:bottom w:val="none" w:sz="0" w:space="0" w:color="auto"/>
            <w:right w:val="none" w:sz="0" w:space="0" w:color="auto"/>
          </w:divBdr>
        </w:div>
      </w:divsChild>
    </w:div>
    <w:div w:id="681662564">
      <w:bodyDiv w:val="1"/>
      <w:marLeft w:val="0"/>
      <w:marRight w:val="0"/>
      <w:marTop w:val="0"/>
      <w:marBottom w:val="0"/>
      <w:divBdr>
        <w:top w:val="none" w:sz="0" w:space="0" w:color="auto"/>
        <w:left w:val="none" w:sz="0" w:space="0" w:color="auto"/>
        <w:bottom w:val="none" w:sz="0" w:space="0" w:color="auto"/>
        <w:right w:val="none" w:sz="0" w:space="0" w:color="auto"/>
      </w:divBdr>
      <w:divsChild>
        <w:div w:id="1734935336">
          <w:marLeft w:val="0"/>
          <w:marRight w:val="0"/>
          <w:marTop w:val="0"/>
          <w:marBottom w:val="300"/>
          <w:divBdr>
            <w:top w:val="none" w:sz="0" w:space="0" w:color="auto"/>
            <w:left w:val="none" w:sz="0" w:space="0" w:color="auto"/>
            <w:bottom w:val="none" w:sz="0" w:space="0" w:color="auto"/>
            <w:right w:val="none" w:sz="0" w:space="0" w:color="auto"/>
          </w:divBdr>
        </w:div>
      </w:divsChild>
    </w:div>
    <w:div w:id="681861853">
      <w:bodyDiv w:val="1"/>
      <w:marLeft w:val="0"/>
      <w:marRight w:val="0"/>
      <w:marTop w:val="0"/>
      <w:marBottom w:val="0"/>
      <w:divBdr>
        <w:top w:val="none" w:sz="0" w:space="0" w:color="auto"/>
        <w:left w:val="none" w:sz="0" w:space="0" w:color="auto"/>
        <w:bottom w:val="none" w:sz="0" w:space="0" w:color="auto"/>
        <w:right w:val="none" w:sz="0" w:space="0" w:color="auto"/>
      </w:divBdr>
      <w:divsChild>
        <w:div w:id="642390823">
          <w:marLeft w:val="0"/>
          <w:marRight w:val="0"/>
          <w:marTop w:val="0"/>
          <w:marBottom w:val="300"/>
          <w:divBdr>
            <w:top w:val="none" w:sz="0" w:space="0" w:color="auto"/>
            <w:left w:val="none" w:sz="0" w:space="0" w:color="auto"/>
            <w:bottom w:val="none" w:sz="0" w:space="0" w:color="auto"/>
            <w:right w:val="none" w:sz="0" w:space="0" w:color="auto"/>
          </w:divBdr>
        </w:div>
      </w:divsChild>
    </w:div>
    <w:div w:id="682124032">
      <w:bodyDiv w:val="1"/>
      <w:marLeft w:val="0"/>
      <w:marRight w:val="0"/>
      <w:marTop w:val="0"/>
      <w:marBottom w:val="0"/>
      <w:divBdr>
        <w:top w:val="none" w:sz="0" w:space="0" w:color="auto"/>
        <w:left w:val="none" w:sz="0" w:space="0" w:color="auto"/>
        <w:bottom w:val="none" w:sz="0" w:space="0" w:color="auto"/>
        <w:right w:val="none" w:sz="0" w:space="0" w:color="auto"/>
      </w:divBdr>
      <w:divsChild>
        <w:div w:id="1610314784">
          <w:marLeft w:val="0"/>
          <w:marRight w:val="0"/>
          <w:marTop w:val="0"/>
          <w:marBottom w:val="75"/>
          <w:divBdr>
            <w:top w:val="none" w:sz="0" w:space="0" w:color="auto"/>
            <w:left w:val="none" w:sz="0" w:space="0" w:color="auto"/>
            <w:bottom w:val="none" w:sz="0" w:space="0" w:color="auto"/>
            <w:right w:val="none" w:sz="0" w:space="0" w:color="auto"/>
          </w:divBdr>
        </w:div>
      </w:divsChild>
    </w:div>
    <w:div w:id="682585901">
      <w:bodyDiv w:val="1"/>
      <w:marLeft w:val="0"/>
      <w:marRight w:val="0"/>
      <w:marTop w:val="0"/>
      <w:marBottom w:val="0"/>
      <w:divBdr>
        <w:top w:val="none" w:sz="0" w:space="0" w:color="auto"/>
        <w:left w:val="none" w:sz="0" w:space="0" w:color="auto"/>
        <w:bottom w:val="none" w:sz="0" w:space="0" w:color="auto"/>
        <w:right w:val="none" w:sz="0" w:space="0" w:color="auto"/>
      </w:divBdr>
      <w:divsChild>
        <w:div w:id="1288003894">
          <w:marLeft w:val="0"/>
          <w:marRight w:val="0"/>
          <w:marTop w:val="150"/>
          <w:marBottom w:val="450"/>
          <w:divBdr>
            <w:top w:val="none" w:sz="0" w:space="0" w:color="auto"/>
            <w:left w:val="none" w:sz="0" w:space="0" w:color="auto"/>
            <w:bottom w:val="none" w:sz="0" w:space="0" w:color="auto"/>
            <w:right w:val="none" w:sz="0" w:space="0" w:color="auto"/>
          </w:divBdr>
        </w:div>
        <w:div w:id="2096902932">
          <w:marLeft w:val="0"/>
          <w:marRight w:val="0"/>
          <w:marTop w:val="0"/>
          <w:marBottom w:val="300"/>
          <w:divBdr>
            <w:top w:val="none" w:sz="0" w:space="0" w:color="auto"/>
            <w:left w:val="none" w:sz="0" w:space="0" w:color="auto"/>
            <w:bottom w:val="none" w:sz="0" w:space="0" w:color="auto"/>
            <w:right w:val="none" w:sz="0" w:space="0" w:color="auto"/>
          </w:divBdr>
        </w:div>
        <w:div w:id="596863361">
          <w:marLeft w:val="0"/>
          <w:marRight w:val="0"/>
          <w:marTop w:val="495"/>
          <w:marBottom w:val="630"/>
          <w:divBdr>
            <w:top w:val="none" w:sz="0" w:space="0" w:color="auto"/>
            <w:left w:val="none" w:sz="0" w:space="0" w:color="auto"/>
            <w:bottom w:val="none" w:sz="0" w:space="0" w:color="auto"/>
            <w:right w:val="none" w:sz="0" w:space="0" w:color="auto"/>
          </w:divBdr>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682828936">
      <w:bodyDiv w:val="1"/>
      <w:marLeft w:val="0"/>
      <w:marRight w:val="0"/>
      <w:marTop w:val="0"/>
      <w:marBottom w:val="0"/>
      <w:divBdr>
        <w:top w:val="none" w:sz="0" w:space="0" w:color="auto"/>
        <w:left w:val="none" w:sz="0" w:space="0" w:color="auto"/>
        <w:bottom w:val="none" w:sz="0" w:space="0" w:color="auto"/>
        <w:right w:val="none" w:sz="0" w:space="0" w:color="auto"/>
      </w:divBdr>
      <w:divsChild>
        <w:div w:id="1275094430">
          <w:marLeft w:val="0"/>
          <w:marRight w:val="0"/>
          <w:marTop w:val="0"/>
          <w:marBottom w:val="150"/>
          <w:divBdr>
            <w:top w:val="none" w:sz="0" w:space="0" w:color="auto"/>
            <w:left w:val="none" w:sz="0" w:space="0" w:color="auto"/>
            <w:bottom w:val="none" w:sz="0" w:space="0" w:color="auto"/>
            <w:right w:val="none" w:sz="0" w:space="0" w:color="auto"/>
          </w:divBdr>
          <w:divsChild>
            <w:div w:id="208880446">
              <w:marLeft w:val="0"/>
              <w:marRight w:val="0"/>
              <w:marTop w:val="0"/>
              <w:marBottom w:val="0"/>
              <w:divBdr>
                <w:top w:val="none" w:sz="0" w:space="0" w:color="auto"/>
                <w:left w:val="none" w:sz="0" w:space="0" w:color="auto"/>
                <w:bottom w:val="none" w:sz="0" w:space="0" w:color="auto"/>
                <w:right w:val="none" w:sz="0" w:space="0" w:color="auto"/>
              </w:divBdr>
              <w:divsChild>
                <w:div w:id="1982810750">
                  <w:marLeft w:val="0"/>
                  <w:marRight w:val="150"/>
                  <w:marTop w:val="0"/>
                  <w:marBottom w:val="0"/>
                  <w:divBdr>
                    <w:top w:val="none" w:sz="0" w:space="0" w:color="auto"/>
                    <w:left w:val="none" w:sz="0" w:space="0" w:color="auto"/>
                    <w:bottom w:val="none" w:sz="0" w:space="0" w:color="auto"/>
                    <w:right w:val="none" w:sz="0" w:space="0" w:color="auto"/>
                  </w:divBdr>
                </w:div>
                <w:div w:id="1650360296">
                  <w:marLeft w:val="0"/>
                  <w:marRight w:val="150"/>
                  <w:marTop w:val="0"/>
                  <w:marBottom w:val="0"/>
                  <w:divBdr>
                    <w:top w:val="none" w:sz="0" w:space="0" w:color="auto"/>
                    <w:left w:val="none" w:sz="0" w:space="0" w:color="auto"/>
                    <w:bottom w:val="none" w:sz="0" w:space="0" w:color="auto"/>
                    <w:right w:val="none" w:sz="0" w:space="0" w:color="auto"/>
                  </w:divBdr>
                </w:div>
              </w:divsChild>
            </w:div>
            <w:div w:id="1028064422">
              <w:marLeft w:val="0"/>
              <w:marRight w:val="0"/>
              <w:marTop w:val="0"/>
              <w:marBottom w:val="0"/>
              <w:divBdr>
                <w:top w:val="none" w:sz="0" w:space="0" w:color="auto"/>
                <w:left w:val="none" w:sz="0" w:space="0" w:color="auto"/>
                <w:bottom w:val="none" w:sz="0" w:space="0" w:color="auto"/>
                <w:right w:val="none" w:sz="0" w:space="0" w:color="auto"/>
              </w:divBdr>
              <w:divsChild>
                <w:div w:id="1562666636">
                  <w:marLeft w:val="0"/>
                  <w:marRight w:val="0"/>
                  <w:marTop w:val="0"/>
                  <w:marBottom w:val="0"/>
                  <w:divBdr>
                    <w:top w:val="none" w:sz="0" w:space="0" w:color="auto"/>
                    <w:left w:val="none" w:sz="0" w:space="0" w:color="auto"/>
                    <w:bottom w:val="none" w:sz="0" w:space="0" w:color="auto"/>
                    <w:right w:val="none" w:sz="0" w:space="0" w:color="auto"/>
                  </w:divBdr>
                  <w:divsChild>
                    <w:div w:id="1834294392">
                      <w:marLeft w:val="0"/>
                      <w:marRight w:val="0"/>
                      <w:marTop w:val="0"/>
                      <w:marBottom w:val="0"/>
                      <w:divBdr>
                        <w:top w:val="none" w:sz="0" w:space="0" w:color="auto"/>
                        <w:left w:val="none" w:sz="0" w:space="0" w:color="auto"/>
                        <w:bottom w:val="none" w:sz="0" w:space="0" w:color="auto"/>
                        <w:right w:val="none" w:sz="0" w:space="0" w:color="auto"/>
                      </w:divBdr>
                      <w:divsChild>
                        <w:div w:id="885488338">
                          <w:marLeft w:val="0"/>
                          <w:marRight w:val="0"/>
                          <w:marTop w:val="0"/>
                          <w:marBottom w:val="0"/>
                          <w:divBdr>
                            <w:top w:val="none" w:sz="0" w:space="0" w:color="auto"/>
                            <w:left w:val="none" w:sz="0" w:space="0" w:color="auto"/>
                            <w:bottom w:val="none" w:sz="0" w:space="0" w:color="auto"/>
                            <w:right w:val="none" w:sz="0" w:space="0" w:color="auto"/>
                          </w:divBdr>
                        </w:div>
                      </w:divsChild>
                    </w:div>
                    <w:div w:id="7276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52429">
          <w:marLeft w:val="0"/>
          <w:marRight w:val="0"/>
          <w:marTop w:val="0"/>
          <w:marBottom w:val="0"/>
          <w:divBdr>
            <w:top w:val="none" w:sz="0" w:space="0" w:color="auto"/>
            <w:left w:val="none" w:sz="0" w:space="0" w:color="auto"/>
            <w:bottom w:val="none" w:sz="0" w:space="0" w:color="auto"/>
            <w:right w:val="none" w:sz="0" w:space="0" w:color="auto"/>
          </w:divBdr>
          <w:divsChild>
            <w:div w:id="1153107906">
              <w:marLeft w:val="0"/>
              <w:marRight w:val="0"/>
              <w:marTop w:val="0"/>
              <w:marBottom w:val="0"/>
              <w:divBdr>
                <w:top w:val="none" w:sz="0" w:space="0" w:color="auto"/>
                <w:left w:val="none" w:sz="0" w:space="0" w:color="auto"/>
                <w:bottom w:val="none" w:sz="0" w:space="0" w:color="auto"/>
                <w:right w:val="none" w:sz="0" w:space="0" w:color="auto"/>
              </w:divBdr>
              <w:divsChild>
                <w:div w:id="293214138">
                  <w:marLeft w:val="0"/>
                  <w:marRight w:val="0"/>
                  <w:marTop w:val="0"/>
                  <w:marBottom w:val="0"/>
                  <w:divBdr>
                    <w:top w:val="none" w:sz="0" w:space="0" w:color="auto"/>
                    <w:left w:val="none" w:sz="0" w:space="0" w:color="auto"/>
                    <w:bottom w:val="none" w:sz="0" w:space="0" w:color="auto"/>
                    <w:right w:val="none" w:sz="0" w:space="0" w:color="auto"/>
                  </w:divBdr>
                </w:div>
              </w:divsChild>
            </w:div>
            <w:div w:id="1914731341">
              <w:marLeft w:val="0"/>
              <w:marRight w:val="0"/>
              <w:marTop w:val="225"/>
              <w:marBottom w:val="0"/>
              <w:divBdr>
                <w:top w:val="none" w:sz="0" w:space="0" w:color="auto"/>
                <w:left w:val="none" w:sz="0" w:space="0" w:color="auto"/>
                <w:bottom w:val="none" w:sz="0" w:space="0" w:color="auto"/>
                <w:right w:val="none" w:sz="0" w:space="0" w:color="auto"/>
              </w:divBdr>
              <w:divsChild>
                <w:div w:id="406071962">
                  <w:marLeft w:val="0"/>
                  <w:marRight w:val="0"/>
                  <w:marTop w:val="0"/>
                  <w:marBottom w:val="0"/>
                  <w:divBdr>
                    <w:top w:val="none" w:sz="0" w:space="0" w:color="auto"/>
                    <w:left w:val="none" w:sz="0" w:space="0" w:color="auto"/>
                    <w:bottom w:val="none" w:sz="0" w:space="0" w:color="auto"/>
                    <w:right w:val="none" w:sz="0" w:space="0" w:color="auto"/>
                  </w:divBdr>
                </w:div>
              </w:divsChild>
            </w:div>
            <w:div w:id="500702950">
              <w:marLeft w:val="0"/>
              <w:marRight w:val="0"/>
              <w:marTop w:val="375"/>
              <w:marBottom w:val="0"/>
              <w:divBdr>
                <w:top w:val="none" w:sz="0" w:space="0" w:color="auto"/>
                <w:left w:val="none" w:sz="0" w:space="0" w:color="auto"/>
                <w:bottom w:val="none" w:sz="0" w:space="0" w:color="auto"/>
                <w:right w:val="none" w:sz="0" w:space="0" w:color="auto"/>
              </w:divBdr>
              <w:divsChild>
                <w:div w:id="303243797">
                  <w:marLeft w:val="0"/>
                  <w:marRight w:val="0"/>
                  <w:marTop w:val="0"/>
                  <w:marBottom w:val="0"/>
                  <w:divBdr>
                    <w:top w:val="none" w:sz="0" w:space="0" w:color="auto"/>
                    <w:left w:val="none" w:sz="0" w:space="0" w:color="auto"/>
                    <w:bottom w:val="none" w:sz="0" w:space="0" w:color="auto"/>
                    <w:right w:val="none" w:sz="0" w:space="0" w:color="auto"/>
                  </w:divBdr>
                  <w:divsChild>
                    <w:div w:id="14144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5178">
              <w:marLeft w:val="0"/>
              <w:marRight w:val="0"/>
              <w:marTop w:val="375"/>
              <w:marBottom w:val="0"/>
              <w:divBdr>
                <w:top w:val="none" w:sz="0" w:space="0" w:color="auto"/>
                <w:left w:val="none" w:sz="0" w:space="0" w:color="auto"/>
                <w:bottom w:val="none" w:sz="0" w:space="0" w:color="auto"/>
                <w:right w:val="none" w:sz="0" w:space="0" w:color="auto"/>
              </w:divBdr>
              <w:divsChild>
                <w:div w:id="19621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753042">
      <w:bodyDiv w:val="1"/>
      <w:marLeft w:val="0"/>
      <w:marRight w:val="0"/>
      <w:marTop w:val="0"/>
      <w:marBottom w:val="0"/>
      <w:divBdr>
        <w:top w:val="none" w:sz="0" w:space="0" w:color="auto"/>
        <w:left w:val="none" w:sz="0" w:space="0" w:color="auto"/>
        <w:bottom w:val="none" w:sz="0" w:space="0" w:color="auto"/>
        <w:right w:val="none" w:sz="0" w:space="0" w:color="auto"/>
      </w:divBdr>
      <w:divsChild>
        <w:div w:id="130948721">
          <w:marLeft w:val="0"/>
          <w:marRight w:val="0"/>
          <w:marTop w:val="0"/>
          <w:marBottom w:val="0"/>
          <w:divBdr>
            <w:top w:val="none" w:sz="0" w:space="0" w:color="auto"/>
            <w:left w:val="none" w:sz="0" w:space="0" w:color="auto"/>
            <w:bottom w:val="none" w:sz="0" w:space="0" w:color="auto"/>
            <w:right w:val="none" w:sz="0" w:space="0" w:color="auto"/>
          </w:divBdr>
        </w:div>
        <w:div w:id="1583417883">
          <w:marLeft w:val="0"/>
          <w:marRight w:val="0"/>
          <w:marTop w:val="300"/>
          <w:marBottom w:val="300"/>
          <w:divBdr>
            <w:top w:val="none" w:sz="0" w:space="0" w:color="auto"/>
            <w:left w:val="none" w:sz="0" w:space="0" w:color="auto"/>
            <w:bottom w:val="none" w:sz="0" w:space="0" w:color="auto"/>
            <w:right w:val="none" w:sz="0" w:space="0" w:color="auto"/>
          </w:divBdr>
        </w:div>
        <w:div w:id="2021539985">
          <w:marLeft w:val="0"/>
          <w:marRight w:val="0"/>
          <w:marTop w:val="0"/>
          <w:marBottom w:val="0"/>
          <w:divBdr>
            <w:top w:val="none" w:sz="0" w:space="0" w:color="auto"/>
            <w:left w:val="none" w:sz="0" w:space="0" w:color="auto"/>
            <w:bottom w:val="none" w:sz="0" w:space="0" w:color="auto"/>
            <w:right w:val="none" w:sz="0" w:space="0" w:color="auto"/>
          </w:divBdr>
          <w:divsChild>
            <w:div w:id="1669596183">
              <w:marLeft w:val="0"/>
              <w:marRight w:val="0"/>
              <w:marTop w:val="300"/>
              <w:marBottom w:val="450"/>
              <w:divBdr>
                <w:top w:val="none" w:sz="0" w:space="0" w:color="auto"/>
                <w:left w:val="none" w:sz="0" w:space="0" w:color="auto"/>
                <w:bottom w:val="none" w:sz="0" w:space="0" w:color="auto"/>
                <w:right w:val="none" w:sz="0" w:space="0" w:color="auto"/>
              </w:divBdr>
              <w:divsChild>
                <w:div w:id="1507204487">
                  <w:marLeft w:val="0"/>
                  <w:marRight w:val="0"/>
                  <w:marTop w:val="0"/>
                  <w:marBottom w:val="0"/>
                  <w:divBdr>
                    <w:top w:val="none" w:sz="0" w:space="0" w:color="auto"/>
                    <w:left w:val="none" w:sz="0" w:space="0" w:color="auto"/>
                    <w:bottom w:val="none" w:sz="0" w:space="0" w:color="auto"/>
                    <w:right w:val="none" w:sz="0" w:space="0" w:color="auto"/>
                  </w:divBdr>
                  <w:divsChild>
                    <w:div w:id="2011331064">
                      <w:marLeft w:val="0"/>
                      <w:marRight w:val="0"/>
                      <w:marTop w:val="0"/>
                      <w:marBottom w:val="0"/>
                      <w:divBdr>
                        <w:top w:val="none" w:sz="0" w:space="0" w:color="auto"/>
                        <w:left w:val="none" w:sz="0" w:space="0" w:color="auto"/>
                        <w:bottom w:val="none" w:sz="0" w:space="0" w:color="auto"/>
                        <w:right w:val="none" w:sz="0" w:space="0" w:color="auto"/>
                      </w:divBdr>
                      <w:divsChild>
                        <w:div w:id="2014019015">
                          <w:marLeft w:val="0"/>
                          <w:marRight w:val="0"/>
                          <w:marTop w:val="0"/>
                          <w:marBottom w:val="0"/>
                          <w:divBdr>
                            <w:top w:val="none" w:sz="0" w:space="0" w:color="auto"/>
                            <w:left w:val="none" w:sz="0" w:space="0" w:color="auto"/>
                            <w:bottom w:val="none" w:sz="0" w:space="0" w:color="auto"/>
                            <w:right w:val="none" w:sz="0" w:space="0" w:color="auto"/>
                          </w:divBdr>
                          <w:divsChild>
                            <w:div w:id="146898849">
                              <w:marLeft w:val="0"/>
                              <w:marRight w:val="0"/>
                              <w:marTop w:val="0"/>
                              <w:marBottom w:val="0"/>
                              <w:divBdr>
                                <w:top w:val="none" w:sz="0" w:space="0" w:color="auto"/>
                                <w:left w:val="none" w:sz="0" w:space="0" w:color="auto"/>
                                <w:bottom w:val="none" w:sz="0" w:space="0" w:color="auto"/>
                                <w:right w:val="none" w:sz="0" w:space="0" w:color="auto"/>
                              </w:divBdr>
                              <w:divsChild>
                                <w:div w:id="25566517">
                                  <w:marLeft w:val="0"/>
                                  <w:marRight w:val="0"/>
                                  <w:marTop w:val="0"/>
                                  <w:marBottom w:val="0"/>
                                  <w:divBdr>
                                    <w:top w:val="none" w:sz="0" w:space="0" w:color="auto"/>
                                    <w:left w:val="none" w:sz="0" w:space="0" w:color="auto"/>
                                    <w:bottom w:val="none" w:sz="0" w:space="0" w:color="auto"/>
                                    <w:right w:val="none" w:sz="0" w:space="0" w:color="auto"/>
                                  </w:divBdr>
                                  <w:divsChild>
                                    <w:div w:id="9637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820918">
          <w:marLeft w:val="0"/>
          <w:marRight w:val="0"/>
          <w:marTop w:val="0"/>
          <w:marBottom w:val="0"/>
          <w:divBdr>
            <w:top w:val="none" w:sz="0" w:space="0" w:color="auto"/>
            <w:left w:val="none" w:sz="0" w:space="0" w:color="auto"/>
            <w:bottom w:val="none" w:sz="0" w:space="0" w:color="auto"/>
            <w:right w:val="none" w:sz="0" w:space="0" w:color="auto"/>
          </w:divBdr>
        </w:div>
      </w:divsChild>
    </w:div>
    <w:div w:id="683870169">
      <w:bodyDiv w:val="1"/>
      <w:marLeft w:val="0"/>
      <w:marRight w:val="0"/>
      <w:marTop w:val="0"/>
      <w:marBottom w:val="0"/>
      <w:divBdr>
        <w:top w:val="none" w:sz="0" w:space="0" w:color="auto"/>
        <w:left w:val="none" w:sz="0" w:space="0" w:color="auto"/>
        <w:bottom w:val="none" w:sz="0" w:space="0" w:color="auto"/>
        <w:right w:val="none" w:sz="0" w:space="0" w:color="auto"/>
      </w:divBdr>
      <w:divsChild>
        <w:div w:id="1594387968">
          <w:marLeft w:val="0"/>
          <w:marRight w:val="0"/>
          <w:marTop w:val="0"/>
          <w:marBottom w:val="150"/>
          <w:divBdr>
            <w:top w:val="none" w:sz="0" w:space="0" w:color="auto"/>
            <w:left w:val="none" w:sz="0" w:space="0" w:color="auto"/>
            <w:bottom w:val="none" w:sz="0" w:space="0" w:color="auto"/>
            <w:right w:val="none" w:sz="0" w:space="0" w:color="auto"/>
          </w:divBdr>
          <w:divsChild>
            <w:div w:id="720248247">
              <w:marLeft w:val="0"/>
              <w:marRight w:val="0"/>
              <w:marTop w:val="0"/>
              <w:marBottom w:val="0"/>
              <w:divBdr>
                <w:top w:val="none" w:sz="0" w:space="0" w:color="auto"/>
                <w:left w:val="none" w:sz="0" w:space="0" w:color="auto"/>
                <w:bottom w:val="none" w:sz="0" w:space="0" w:color="auto"/>
                <w:right w:val="none" w:sz="0" w:space="0" w:color="auto"/>
              </w:divBdr>
            </w:div>
            <w:div w:id="300893116">
              <w:marLeft w:val="0"/>
              <w:marRight w:val="0"/>
              <w:marTop w:val="0"/>
              <w:marBottom w:val="0"/>
              <w:divBdr>
                <w:top w:val="none" w:sz="0" w:space="0" w:color="auto"/>
                <w:left w:val="none" w:sz="0" w:space="0" w:color="auto"/>
                <w:bottom w:val="none" w:sz="0" w:space="0" w:color="auto"/>
                <w:right w:val="none" w:sz="0" w:space="0" w:color="auto"/>
              </w:divBdr>
            </w:div>
            <w:div w:id="7036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13737">
      <w:bodyDiv w:val="1"/>
      <w:marLeft w:val="0"/>
      <w:marRight w:val="0"/>
      <w:marTop w:val="0"/>
      <w:marBottom w:val="0"/>
      <w:divBdr>
        <w:top w:val="none" w:sz="0" w:space="0" w:color="auto"/>
        <w:left w:val="none" w:sz="0" w:space="0" w:color="auto"/>
        <w:bottom w:val="none" w:sz="0" w:space="0" w:color="auto"/>
        <w:right w:val="none" w:sz="0" w:space="0" w:color="auto"/>
      </w:divBdr>
      <w:divsChild>
        <w:div w:id="1045567934">
          <w:marLeft w:val="0"/>
          <w:marRight w:val="0"/>
          <w:marTop w:val="0"/>
          <w:marBottom w:val="300"/>
          <w:divBdr>
            <w:top w:val="none" w:sz="0" w:space="0" w:color="auto"/>
            <w:left w:val="none" w:sz="0" w:space="0" w:color="auto"/>
            <w:bottom w:val="none" w:sz="0" w:space="0" w:color="auto"/>
            <w:right w:val="none" w:sz="0" w:space="0" w:color="auto"/>
          </w:divBdr>
        </w:div>
      </w:divsChild>
    </w:div>
    <w:div w:id="685862156">
      <w:bodyDiv w:val="1"/>
      <w:marLeft w:val="0"/>
      <w:marRight w:val="0"/>
      <w:marTop w:val="0"/>
      <w:marBottom w:val="0"/>
      <w:divBdr>
        <w:top w:val="none" w:sz="0" w:space="0" w:color="auto"/>
        <w:left w:val="none" w:sz="0" w:space="0" w:color="auto"/>
        <w:bottom w:val="none" w:sz="0" w:space="0" w:color="auto"/>
        <w:right w:val="none" w:sz="0" w:space="0" w:color="auto"/>
      </w:divBdr>
      <w:divsChild>
        <w:div w:id="1775249380">
          <w:marLeft w:val="0"/>
          <w:marRight w:val="150"/>
          <w:marTop w:val="0"/>
          <w:marBottom w:val="75"/>
          <w:divBdr>
            <w:top w:val="none" w:sz="0" w:space="0" w:color="auto"/>
            <w:left w:val="none" w:sz="0" w:space="0" w:color="auto"/>
            <w:bottom w:val="none" w:sz="0" w:space="0" w:color="auto"/>
            <w:right w:val="none" w:sz="0" w:space="0" w:color="auto"/>
          </w:divBdr>
        </w:div>
        <w:div w:id="1517496081">
          <w:marLeft w:val="0"/>
          <w:marRight w:val="150"/>
          <w:marTop w:val="150"/>
          <w:marBottom w:val="150"/>
          <w:divBdr>
            <w:top w:val="none" w:sz="0" w:space="0" w:color="auto"/>
            <w:left w:val="none" w:sz="0" w:space="0" w:color="auto"/>
            <w:bottom w:val="none" w:sz="0" w:space="0" w:color="auto"/>
            <w:right w:val="none" w:sz="0" w:space="0" w:color="auto"/>
          </w:divBdr>
        </w:div>
        <w:div w:id="1085109964">
          <w:marLeft w:val="0"/>
          <w:marRight w:val="150"/>
          <w:marTop w:val="0"/>
          <w:marBottom w:val="0"/>
          <w:divBdr>
            <w:top w:val="none" w:sz="0" w:space="0" w:color="auto"/>
            <w:left w:val="none" w:sz="0" w:space="0" w:color="auto"/>
            <w:bottom w:val="none" w:sz="0" w:space="0" w:color="auto"/>
            <w:right w:val="none" w:sz="0" w:space="0" w:color="auto"/>
          </w:divBdr>
        </w:div>
      </w:divsChild>
    </w:div>
    <w:div w:id="686179749">
      <w:bodyDiv w:val="1"/>
      <w:marLeft w:val="0"/>
      <w:marRight w:val="0"/>
      <w:marTop w:val="0"/>
      <w:marBottom w:val="0"/>
      <w:divBdr>
        <w:top w:val="none" w:sz="0" w:space="0" w:color="auto"/>
        <w:left w:val="none" w:sz="0" w:space="0" w:color="auto"/>
        <w:bottom w:val="none" w:sz="0" w:space="0" w:color="auto"/>
        <w:right w:val="none" w:sz="0" w:space="0" w:color="auto"/>
      </w:divBdr>
      <w:divsChild>
        <w:div w:id="600646963">
          <w:marLeft w:val="0"/>
          <w:marRight w:val="0"/>
          <w:marTop w:val="0"/>
          <w:marBottom w:val="150"/>
          <w:divBdr>
            <w:top w:val="none" w:sz="0" w:space="0" w:color="auto"/>
            <w:left w:val="none" w:sz="0" w:space="0" w:color="auto"/>
            <w:bottom w:val="none" w:sz="0" w:space="0" w:color="auto"/>
            <w:right w:val="none" w:sz="0" w:space="0" w:color="auto"/>
          </w:divBdr>
          <w:divsChild>
            <w:div w:id="1893886875">
              <w:marLeft w:val="0"/>
              <w:marRight w:val="0"/>
              <w:marTop w:val="0"/>
              <w:marBottom w:val="0"/>
              <w:divBdr>
                <w:top w:val="none" w:sz="0" w:space="0" w:color="auto"/>
                <w:left w:val="none" w:sz="0" w:space="0" w:color="auto"/>
                <w:bottom w:val="none" w:sz="0" w:space="0" w:color="auto"/>
                <w:right w:val="none" w:sz="0" w:space="0" w:color="auto"/>
              </w:divBdr>
              <w:divsChild>
                <w:div w:id="150222597">
                  <w:marLeft w:val="0"/>
                  <w:marRight w:val="150"/>
                  <w:marTop w:val="0"/>
                  <w:marBottom w:val="0"/>
                  <w:divBdr>
                    <w:top w:val="none" w:sz="0" w:space="0" w:color="auto"/>
                    <w:left w:val="none" w:sz="0" w:space="0" w:color="auto"/>
                    <w:bottom w:val="none" w:sz="0" w:space="0" w:color="auto"/>
                    <w:right w:val="none" w:sz="0" w:space="0" w:color="auto"/>
                  </w:divBdr>
                </w:div>
                <w:div w:id="1688673752">
                  <w:marLeft w:val="0"/>
                  <w:marRight w:val="150"/>
                  <w:marTop w:val="0"/>
                  <w:marBottom w:val="0"/>
                  <w:divBdr>
                    <w:top w:val="none" w:sz="0" w:space="0" w:color="auto"/>
                    <w:left w:val="none" w:sz="0" w:space="0" w:color="auto"/>
                    <w:bottom w:val="none" w:sz="0" w:space="0" w:color="auto"/>
                    <w:right w:val="none" w:sz="0" w:space="0" w:color="auto"/>
                  </w:divBdr>
                </w:div>
              </w:divsChild>
            </w:div>
            <w:div w:id="608315776">
              <w:marLeft w:val="0"/>
              <w:marRight w:val="0"/>
              <w:marTop w:val="0"/>
              <w:marBottom w:val="0"/>
              <w:divBdr>
                <w:top w:val="none" w:sz="0" w:space="0" w:color="auto"/>
                <w:left w:val="none" w:sz="0" w:space="0" w:color="auto"/>
                <w:bottom w:val="none" w:sz="0" w:space="0" w:color="auto"/>
                <w:right w:val="none" w:sz="0" w:space="0" w:color="auto"/>
              </w:divBdr>
              <w:divsChild>
                <w:div w:id="926616868">
                  <w:marLeft w:val="0"/>
                  <w:marRight w:val="0"/>
                  <w:marTop w:val="0"/>
                  <w:marBottom w:val="0"/>
                  <w:divBdr>
                    <w:top w:val="none" w:sz="0" w:space="0" w:color="auto"/>
                    <w:left w:val="none" w:sz="0" w:space="0" w:color="auto"/>
                    <w:bottom w:val="none" w:sz="0" w:space="0" w:color="auto"/>
                    <w:right w:val="none" w:sz="0" w:space="0" w:color="auto"/>
                  </w:divBdr>
                  <w:divsChild>
                    <w:div w:id="176234720">
                      <w:marLeft w:val="0"/>
                      <w:marRight w:val="0"/>
                      <w:marTop w:val="0"/>
                      <w:marBottom w:val="0"/>
                      <w:divBdr>
                        <w:top w:val="none" w:sz="0" w:space="0" w:color="auto"/>
                        <w:left w:val="none" w:sz="0" w:space="0" w:color="auto"/>
                        <w:bottom w:val="none" w:sz="0" w:space="0" w:color="auto"/>
                        <w:right w:val="none" w:sz="0" w:space="0" w:color="auto"/>
                      </w:divBdr>
                      <w:divsChild>
                        <w:div w:id="792790764">
                          <w:marLeft w:val="0"/>
                          <w:marRight w:val="0"/>
                          <w:marTop w:val="0"/>
                          <w:marBottom w:val="0"/>
                          <w:divBdr>
                            <w:top w:val="none" w:sz="0" w:space="0" w:color="auto"/>
                            <w:left w:val="none" w:sz="0" w:space="0" w:color="auto"/>
                            <w:bottom w:val="none" w:sz="0" w:space="0" w:color="auto"/>
                            <w:right w:val="none" w:sz="0" w:space="0" w:color="auto"/>
                          </w:divBdr>
                        </w:div>
                      </w:divsChild>
                    </w:div>
                    <w:div w:id="812984577">
                      <w:marLeft w:val="0"/>
                      <w:marRight w:val="135"/>
                      <w:marTop w:val="0"/>
                      <w:marBottom w:val="0"/>
                      <w:divBdr>
                        <w:top w:val="none" w:sz="0" w:space="0" w:color="auto"/>
                        <w:left w:val="none" w:sz="0" w:space="0" w:color="auto"/>
                        <w:bottom w:val="none" w:sz="0" w:space="0" w:color="auto"/>
                        <w:right w:val="none" w:sz="0" w:space="0" w:color="auto"/>
                      </w:divBdr>
                    </w:div>
                    <w:div w:id="4187950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7012">
          <w:marLeft w:val="0"/>
          <w:marRight w:val="0"/>
          <w:marTop w:val="0"/>
          <w:marBottom w:val="0"/>
          <w:divBdr>
            <w:top w:val="none" w:sz="0" w:space="0" w:color="auto"/>
            <w:left w:val="none" w:sz="0" w:space="0" w:color="auto"/>
            <w:bottom w:val="none" w:sz="0" w:space="0" w:color="auto"/>
            <w:right w:val="none" w:sz="0" w:space="0" w:color="auto"/>
          </w:divBdr>
          <w:divsChild>
            <w:div w:id="441997307">
              <w:marLeft w:val="0"/>
              <w:marRight w:val="0"/>
              <w:marTop w:val="0"/>
              <w:marBottom w:val="0"/>
              <w:divBdr>
                <w:top w:val="none" w:sz="0" w:space="0" w:color="auto"/>
                <w:left w:val="none" w:sz="0" w:space="0" w:color="auto"/>
                <w:bottom w:val="none" w:sz="0" w:space="0" w:color="auto"/>
                <w:right w:val="none" w:sz="0" w:space="0" w:color="auto"/>
              </w:divBdr>
              <w:divsChild>
                <w:div w:id="960889643">
                  <w:marLeft w:val="0"/>
                  <w:marRight w:val="0"/>
                  <w:marTop w:val="0"/>
                  <w:marBottom w:val="0"/>
                  <w:divBdr>
                    <w:top w:val="none" w:sz="0" w:space="0" w:color="auto"/>
                    <w:left w:val="none" w:sz="0" w:space="0" w:color="auto"/>
                    <w:bottom w:val="none" w:sz="0" w:space="0" w:color="auto"/>
                    <w:right w:val="none" w:sz="0" w:space="0" w:color="auto"/>
                  </w:divBdr>
                </w:div>
              </w:divsChild>
            </w:div>
            <w:div w:id="1535652575">
              <w:marLeft w:val="0"/>
              <w:marRight w:val="0"/>
              <w:marTop w:val="375"/>
              <w:marBottom w:val="0"/>
              <w:divBdr>
                <w:top w:val="none" w:sz="0" w:space="0" w:color="auto"/>
                <w:left w:val="none" w:sz="0" w:space="0" w:color="auto"/>
                <w:bottom w:val="none" w:sz="0" w:space="0" w:color="auto"/>
                <w:right w:val="none" w:sz="0" w:space="0" w:color="auto"/>
              </w:divBdr>
              <w:divsChild>
                <w:div w:id="731854807">
                  <w:marLeft w:val="0"/>
                  <w:marRight w:val="0"/>
                  <w:marTop w:val="0"/>
                  <w:marBottom w:val="0"/>
                  <w:divBdr>
                    <w:top w:val="none" w:sz="0" w:space="0" w:color="auto"/>
                    <w:left w:val="none" w:sz="0" w:space="0" w:color="auto"/>
                    <w:bottom w:val="none" w:sz="0" w:space="0" w:color="auto"/>
                    <w:right w:val="none" w:sz="0" w:space="0" w:color="auto"/>
                  </w:divBdr>
                  <w:divsChild>
                    <w:div w:id="16870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1739">
              <w:marLeft w:val="0"/>
              <w:marRight w:val="0"/>
              <w:marTop w:val="375"/>
              <w:marBottom w:val="0"/>
              <w:divBdr>
                <w:top w:val="none" w:sz="0" w:space="0" w:color="auto"/>
                <w:left w:val="none" w:sz="0" w:space="0" w:color="auto"/>
                <w:bottom w:val="none" w:sz="0" w:space="0" w:color="auto"/>
                <w:right w:val="none" w:sz="0" w:space="0" w:color="auto"/>
              </w:divBdr>
              <w:divsChild>
                <w:div w:id="585382221">
                  <w:marLeft w:val="0"/>
                  <w:marRight w:val="0"/>
                  <w:marTop w:val="0"/>
                  <w:marBottom w:val="0"/>
                  <w:divBdr>
                    <w:top w:val="none" w:sz="0" w:space="0" w:color="auto"/>
                    <w:left w:val="none" w:sz="0" w:space="0" w:color="auto"/>
                    <w:bottom w:val="none" w:sz="0" w:space="0" w:color="auto"/>
                    <w:right w:val="none" w:sz="0" w:space="0" w:color="auto"/>
                  </w:divBdr>
                </w:div>
              </w:divsChild>
            </w:div>
            <w:div w:id="2105687850">
              <w:marLeft w:val="0"/>
              <w:marRight w:val="0"/>
              <w:marTop w:val="375"/>
              <w:marBottom w:val="0"/>
              <w:divBdr>
                <w:top w:val="none" w:sz="0" w:space="0" w:color="auto"/>
                <w:left w:val="none" w:sz="0" w:space="0" w:color="auto"/>
                <w:bottom w:val="none" w:sz="0" w:space="0" w:color="auto"/>
                <w:right w:val="none" w:sz="0" w:space="0" w:color="auto"/>
              </w:divBdr>
              <w:divsChild>
                <w:div w:id="789931609">
                  <w:marLeft w:val="0"/>
                  <w:marRight w:val="0"/>
                  <w:marTop w:val="0"/>
                  <w:marBottom w:val="0"/>
                  <w:divBdr>
                    <w:top w:val="none" w:sz="0" w:space="0" w:color="auto"/>
                    <w:left w:val="none" w:sz="0" w:space="0" w:color="auto"/>
                    <w:bottom w:val="none" w:sz="0" w:space="0" w:color="auto"/>
                    <w:right w:val="none" w:sz="0" w:space="0" w:color="auto"/>
                  </w:divBdr>
                  <w:divsChild>
                    <w:div w:id="1596279799">
                      <w:marLeft w:val="0"/>
                      <w:marRight w:val="0"/>
                      <w:marTop w:val="0"/>
                      <w:marBottom w:val="0"/>
                      <w:divBdr>
                        <w:top w:val="none" w:sz="0" w:space="0" w:color="auto"/>
                        <w:left w:val="none" w:sz="0" w:space="0" w:color="auto"/>
                        <w:bottom w:val="none" w:sz="0" w:space="0" w:color="auto"/>
                        <w:right w:val="none" w:sz="0" w:space="0" w:color="auto"/>
                      </w:divBdr>
                    </w:div>
                    <w:div w:id="1321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7381">
              <w:marLeft w:val="0"/>
              <w:marRight w:val="0"/>
              <w:marTop w:val="375"/>
              <w:marBottom w:val="0"/>
              <w:divBdr>
                <w:top w:val="none" w:sz="0" w:space="0" w:color="auto"/>
                <w:left w:val="none" w:sz="0" w:space="0" w:color="auto"/>
                <w:bottom w:val="none" w:sz="0" w:space="0" w:color="auto"/>
                <w:right w:val="none" w:sz="0" w:space="0" w:color="auto"/>
              </w:divBdr>
              <w:divsChild>
                <w:div w:id="1449474540">
                  <w:marLeft w:val="0"/>
                  <w:marRight w:val="0"/>
                  <w:marTop w:val="0"/>
                  <w:marBottom w:val="0"/>
                  <w:divBdr>
                    <w:top w:val="none" w:sz="0" w:space="0" w:color="auto"/>
                    <w:left w:val="none" w:sz="0" w:space="0" w:color="auto"/>
                    <w:bottom w:val="none" w:sz="0" w:space="0" w:color="auto"/>
                    <w:right w:val="none" w:sz="0" w:space="0" w:color="auto"/>
                  </w:divBdr>
                </w:div>
              </w:divsChild>
            </w:div>
            <w:div w:id="1242105813">
              <w:marLeft w:val="0"/>
              <w:marRight w:val="0"/>
              <w:marTop w:val="225"/>
              <w:marBottom w:val="0"/>
              <w:divBdr>
                <w:top w:val="none" w:sz="0" w:space="0" w:color="auto"/>
                <w:left w:val="none" w:sz="0" w:space="0" w:color="auto"/>
                <w:bottom w:val="none" w:sz="0" w:space="0" w:color="auto"/>
                <w:right w:val="none" w:sz="0" w:space="0" w:color="auto"/>
              </w:divBdr>
              <w:divsChild>
                <w:div w:id="1907182079">
                  <w:marLeft w:val="0"/>
                  <w:marRight w:val="0"/>
                  <w:marTop w:val="0"/>
                  <w:marBottom w:val="0"/>
                  <w:divBdr>
                    <w:top w:val="none" w:sz="0" w:space="0" w:color="auto"/>
                    <w:left w:val="none" w:sz="0" w:space="0" w:color="auto"/>
                    <w:bottom w:val="none" w:sz="0" w:space="0" w:color="auto"/>
                    <w:right w:val="none" w:sz="0" w:space="0" w:color="auto"/>
                  </w:divBdr>
                  <w:divsChild>
                    <w:div w:id="22874836">
                      <w:marLeft w:val="0"/>
                      <w:marRight w:val="0"/>
                      <w:marTop w:val="0"/>
                      <w:marBottom w:val="0"/>
                      <w:divBdr>
                        <w:top w:val="none" w:sz="0" w:space="0" w:color="auto"/>
                        <w:left w:val="none" w:sz="0" w:space="0" w:color="auto"/>
                        <w:bottom w:val="none" w:sz="0" w:space="0" w:color="auto"/>
                        <w:right w:val="none" w:sz="0" w:space="0" w:color="auto"/>
                      </w:divBdr>
                      <w:divsChild>
                        <w:div w:id="187987349">
                          <w:marLeft w:val="0"/>
                          <w:marRight w:val="0"/>
                          <w:marTop w:val="0"/>
                          <w:marBottom w:val="0"/>
                          <w:divBdr>
                            <w:top w:val="none" w:sz="0" w:space="0" w:color="auto"/>
                            <w:left w:val="none" w:sz="0" w:space="0" w:color="auto"/>
                            <w:bottom w:val="none" w:sz="0" w:space="0" w:color="auto"/>
                            <w:right w:val="none" w:sz="0" w:space="0" w:color="auto"/>
                          </w:divBdr>
                          <w:divsChild>
                            <w:div w:id="880478025">
                              <w:marLeft w:val="0"/>
                              <w:marRight w:val="0"/>
                              <w:marTop w:val="0"/>
                              <w:marBottom w:val="0"/>
                              <w:divBdr>
                                <w:top w:val="none" w:sz="0" w:space="0" w:color="auto"/>
                                <w:left w:val="none" w:sz="0" w:space="0" w:color="auto"/>
                                <w:bottom w:val="none" w:sz="0" w:space="0" w:color="auto"/>
                                <w:right w:val="none" w:sz="0" w:space="0" w:color="auto"/>
                              </w:divBdr>
                              <w:divsChild>
                                <w:div w:id="1068957974">
                                  <w:marLeft w:val="0"/>
                                  <w:marRight w:val="0"/>
                                  <w:marTop w:val="0"/>
                                  <w:marBottom w:val="0"/>
                                  <w:divBdr>
                                    <w:top w:val="none" w:sz="0" w:space="0" w:color="auto"/>
                                    <w:left w:val="none" w:sz="0" w:space="0" w:color="auto"/>
                                    <w:bottom w:val="none" w:sz="0" w:space="0" w:color="auto"/>
                                    <w:right w:val="none" w:sz="0" w:space="0" w:color="auto"/>
                                  </w:divBdr>
                                  <w:divsChild>
                                    <w:div w:id="608321959">
                                      <w:marLeft w:val="0"/>
                                      <w:marRight w:val="0"/>
                                      <w:marTop w:val="0"/>
                                      <w:marBottom w:val="0"/>
                                      <w:divBdr>
                                        <w:top w:val="none" w:sz="0" w:space="0" w:color="auto"/>
                                        <w:left w:val="none" w:sz="0" w:space="0" w:color="auto"/>
                                        <w:bottom w:val="none" w:sz="0" w:space="0" w:color="auto"/>
                                        <w:right w:val="none" w:sz="0" w:space="0" w:color="auto"/>
                                      </w:divBdr>
                                      <w:divsChild>
                                        <w:div w:id="665744823">
                                          <w:marLeft w:val="0"/>
                                          <w:marRight w:val="0"/>
                                          <w:marTop w:val="0"/>
                                          <w:marBottom w:val="0"/>
                                          <w:divBdr>
                                            <w:top w:val="none" w:sz="0" w:space="0" w:color="auto"/>
                                            <w:left w:val="none" w:sz="0" w:space="0" w:color="auto"/>
                                            <w:bottom w:val="none" w:sz="0" w:space="0" w:color="auto"/>
                                            <w:right w:val="none" w:sz="0" w:space="0" w:color="auto"/>
                                          </w:divBdr>
                                          <w:divsChild>
                                            <w:div w:id="311760217">
                                              <w:marLeft w:val="0"/>
                                              <w:marRight w:val="0"/>
                                              <w:marTop w:val="0"/>
                                              <w:marBottom w:val="0"/>
                                              <w:divBdr>
                                                <w:top w:val="none" w:sz="0" w:space="0" w:color="auto"/>
                                                <w:left w:val="none" w:sz="0" w:space="0" w:color="auto"/>
                                                <w:bottom w:val="none" w:sz="0" w:space="0" w:color="auto"/>
                                                <w:right w:val="none" w:sz="0" w:space="0" w:color="auto"/>
                                              </w:divBdr>
                                              <w:divsChild>
                                                <w:div w:id="566691150">
                                                  <w:marLeft w:val="0"/>
                                                  <w:marRight w:val="-450"/>
                                                  <w:marTop w:val="0"/>
                                                  <w:marBottom w:val="0"/>
                                                  <w:divBdr>
                                                    <w:top w:val="none" w:sz="0" w:space="0" w:color="auto"/>
                                                    <w:left w:val="none" w:sz="0" w:space="0" w:color="auto"/>
                                                    <w:bottom w:val="none" w:sz="0" w:space="0" w:color="auto"/>
                                                    <w:right w:val="none" w:sz="0" w:space="0" w:color="auto"/>
                                                  </w:divBdr>
                                                </w:div>
                                              </w:divsChild>
                                            </w:div>
                                            <w:div w:id="723212542">
                                              <w:marLeft w:val="0"/>
                                              <w:marRight w:val="0"/>
                                              <w:marTop w:val="0"/>
                                              <w:marBottom w:val="0"/>
                                              <w:divBdr>
                                                <w:top w:val="single" w:sz="6" w:space="0" w:color="CCCCCC"/>
                                                <w:left w:val="single" w:sz="6" w:space="0" w:color="CCCCCC"/>
                                                <w:bottom w:val="single" w:sz="6" w:space="0" w:color="CCCCCC"/>
                                                <w:right w:val="single" w:sz="6" w:space="0" w:color="CCCCCC"/>
                                              </w:divBdr>
                                              <w:divsChild>
                                                <w:div w:id="1496996227">
                                                  <w:marLeft w:val="8970"/>
                                                  <w:marRight w:val="0"/>
                                                  <w:marTop w:val="0"/>
                                                  <w:marBottom w:val="0"/>
                                                  <w:divBdr>
                                                    <w:top w:val="none" w:sz="0" w:space="0" w:color="auto"/>
                                                    <w:left w:val="none" w:sz="0" w:space="0" w:color="auto"/>
                                                    <w:bottom w:val="none" w:sz="0" w:space="0" w:color="auto"/>
                                                    <w:right w:val="none" w:sz="0" w:space="0" w:color="auto"/>
                                                  </w:divBdr>
                                                  <w:divsChild>
                                                    <w:div w:id="1288075962">
                                                      <w:marLeft w:val="0"/>
                                                      <w:marRight w:val="0"/>
                                                      <w:marTop w:val="0"/>
                                                      <w:marBottom w:val="0"/>
                                                      <w:divBdr>
                                                        <w:top w:val="none" w:sz="0" w:space="0" w:color="auto"/>
                                                        <w:left w:val="none" w:sz="0" w:space="0" w:color="auto"/>
                                                        <w:bottom w:val="none" w:sz="0" w:space="0" w:color="auto"/>
                                                        <w:right w:val="none" w:sz="0" w:space="0" w:color="auto"/>
                                                      </w:divBdr>
                                                      <w:divsChild>
                                                        <w:div w:id="112019189">
                                                          <w:marLeft w:val="0"/>
                                                          <w:marRight w:val="0"/>
                                                          <w:marTop w:val="0"/>
                                                          <w:marBottom w:val="0"/>
                                                          <w:divBdr>
                                                            <w:top w:val="none" w:sz="0" w:space="0" w:color="auto"/>
                                                            <w:left w:val="none" w:sz="0" w:space="0" w:color="auto"/>
                                                            <w:bottom w:val="none" w:sz="0" w:space="0" w:color="auto"/>
                                                            <w:right w:val="none" w:sz="0" w:space="0" w:color="auto"/>
                                                          </w:divBdr>
                                                          <w:divsChild>
                                                            <w:div w:id="1818523536">
                                                              <w:marLeft w:val="0"/>
                                                              <w:marRight w:val="0"/>
                                                              <w:marTop w:val="0"/>
                                                              <w:marBottom w:val="0"/>
                                                              <w:divBdr>
                                                                <w:top w:val="none" w:sz="0" w:space="0" w:color="auto"/>
                                                                <w:left w:val="none" w:sz="0" w:space="0" w:color="auto"/>
                                                                <w:bottom w:val="none" w:sz="0" w:space="0" w:color="auto"/>
                                                                <w:right w:val="none" w:sz="0" w:space="0" w:color="auto"/>
                                                              </w:divBdr>
                                                              <w:divsChild>
                                                                <w:div w:id="1336835494">
                                                                  <w:marLeft w:val="0"/>
                                                                  <w:marRight w:val="0"/>
                                                                  <w:marTop w:val="0"/>
                                                                  <w:marBottom w:val="0"/>
                                                                  <w:divBdr>
                                                                    <w:top w:val="none" w:sz="0" w:space="0" w:color="auto"/>
                                                                    <w:left w:val="none" w:sz="0" w:space="0" w:color="auto"/>
                                                                    <w:bottom w:val="none" w:sz="0" w:space="0" w:color="auto"/>
                                                                    <w:right w:val="none" w:sz="0" w:space="0" w:color="auto"/>
                                                                  </w:divBdr>
                                                                  <w:divsChild>
                                                                    <w:div w:id="224607036">
                                                                      <w:marLeft w:val="0"/>
                                                                      <w:marRight w:val="0"/>
                                                                      <w:marTop w:val="75"/>
                                                                      <w:marBottom w:val="0"/>
                                                                      <w:divBdr>
                                                                        <w:top w:val="single" w:sz="6" w:space="4" w:color="C8C8C8"/>
                                                                        <w:left w:val="single" w:sz="6" w:space="4" w:color="C8C8C8"/>
                                                                        <w:bottom w:val="single" w:sz="6" w:space="4" w:color="C8C8C8"/>
                                                                        <w:right w:val="single" w:sz="6" w:space="4" w:color="C8C8C8"/>
                                                                      </w:divBdr>
                                                                    </w:div>
                                                                    <w:div w:id="1264145811">
                                                                      <w:marLeft w:val="0"/>
                                                                      <w:marRight w:val="0"/>
                                                                      <w:marTop w:val="75"/>
                                                                      <w:marBottom w:val="0"/>
                                                                      <w:divBdr>
                                                                        <w:top w:val="single" w:sz="6" w:space="4" w:color="C8C8C8"/>
                                                                        <w:left w:val="single" w:sz="6" w:space="4" w:color="C8C8C8"/>
                                                                        <w:bottom w:val="single" w:sz="6" w:space="4" w:color="C8C8C8"/>
                                                                        <w:right w:val="single" w:sz="6" w:space="4" w:color="C8C8C8"/>
                                                                      </w:divBdr>
                                                                    </w:div>
                                                                    <w:div w:id="448547653">
                                                                      <w:marLeft w:val="0"/>
                                                                      <w:marRight w:val="0"/>
                                                                      <w:marTop w:val="75"/>
                                                                      <w:marBottom w:val="0"/>
                                                                      <w:divBdr>
                                                                        <w:top w:val="single" w:sz="6" w:space="4" w:color="C8C8C8"/>
                                                                        <w:left w:val="single" w:sz="6" w:space="4" w:color="C8C8C8"/>
                                                                        <w:bottom w:val="single" w:sz="6" w:space="4" w:color="C8C8C8"/>
                                                                        <w:right w:val="single" w:sz="6" w:space="4" w:color="C8C8C8"/>
                                                                      </w:divBdr>
                                                                    </w:div>
                                                                    <w:div w:id="2389529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002470412">
              <w:marLeft w:val="0"/>
              <w:marRight w:val="0"/>
              <w:marTop w:val="225"/>
              <w:marBottom w:val="0"/>
              <w:divBdr>
                <w:top w:val="none" w:sz="0" w:space="0" w:color="auto"/>
                <w:left w:val="none" w:sz="0" w:space="0" w:color="auto"/>
                <w:bottom w:val="none" w:sz="0" w:space="0" w:color="auto"/>
                <w:right w:val="none" w:sz="0" w:space="0" w:color="auto"/>
              </w:divBdr>
              <w:divsChild>
                <w:div w:id="18826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66789">
      <w:bodyDiv w:val="1"/>
      <w:marLeft w:val="0"/>
      <w:marRight w:val="0"/>
      <w:marTop w:val="0"/>
      <w:marBottom w:val="0"/>
      <w:divBdr>
        <w:top w:val="none" w:sz="0" w:space="0" w:color="auto"/>
        <w:left w:val="none" w:sz="0" w:space="0" w:color="auto"/>
        <w:bottom w:val="none" w:sz="0" w:space="0" w:color="auto"/>
        <w:right w:val="none" w:sz="0" w:space="0" w:color="auto"/>
      </w:divBdr>
      <w:divsChild>
        <w:div w:id="482817733">
          <w:marLeft w:val="0"/>
          <w:marRight w:val="0"/>
          <w:marTop w:val="0"/>
          <w:marBottom w:val="375"/>
          <w:divBdr>
            <w:top w:val="none" w:sz="0" w:space="0" w:color="auto"/>
            <w:left w:val="none" w:sz="0" w:space="0" w:color="auto"/>
            <w:bottom w:val="none" w:sz="0" w:space="0" w:color="auto"/>
            <w:right w:val="none" w:sz="0" w:space="0" w:color="auto"/>
          </w:divBdr>
          <w:divsChild>
            <w:div w:id="2028359879">
              <w:marLeft w:val="0"/>
              <w:marRight w:val="0"/>
              <w:marTop w:val="0"/>
              <w:marBottom w:val="75"/>
              <w:divBdr>
                <w:top w:val="none" w:sz="0" w:space="0" w:color="auto"/>
                <w:left w:val="none" w:sz="0" w:space="0" w:color="auto"/>
                <w:bottom w:val="none" w:sz="0" w:space="0" w:color="auto"/>
                <w:right w:val="none" w:sz="0" w:space="0" w:color="auto"/>
              </w:divBdr>
            </w:div>
            <w:div w:id="18873345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8221940">
      <w:bodyDiv w:val="1"/>
      <w:marLeft w:val="0"/>
      <w:marRight w:val="0"/>
      <w:marTop w:val="0"/>
      <w:marBottom w:val="0"/>
      <w:divBdr>
        <w:top w:val="none" w:sz="0" w:space="0" w:color="auto"/>
        <w:left w:val="none" w:sz="0" w:space="0" w:color="auto"/>
        <w:bottom w:val="none" w:sz="0" w:space="0" w:color="auto"/>
        <w:right w:val="none" w:sz="0" w:space="0" w:color="auto"/>
      </w:divBdr>
      <w:divsChild>
        <w:div w:id="1572153361">
          <w:marLeft w:val="0"/>
          <w:marRight w:val="0"/>
          <w:marTop w:val="0"/>
          <w:marBottom w:val="300"/>
          <w:divBdr>
            <w:top w:val="none" w:sz="0" w:space="0" w:color="auto"/>
            <w:left w:val="none" w:sz="0" w:space="0" w:color="auto"/>
            <w:bottom w:val="none" w:sz="0" w:space="0" w:color="auto"/>
            <w:right w:val="none" w:sz="0" w:space="0" w:color="auto"/>
          </w:divBdr>
        </w:div>
      </w:divsChild>
    </w:div>
    <w:div w:id="688681084">
      <w:bodyDiv w:val="1"/>
      <w:marLeft w:val="0"/>
      <w:marRight w:val="0"/>
      <w:marTop w:val="0"/>
      <w:marBottom w:val="0"/>
      <w:divBdr>
        <w:top w:val="none" w:sz="0" w:space="0" w:color="auto"/>
        <w:left w:val="none" w:sz="0" w:space="0" w:color="auto"/>
        <w:bottom w:val="none" w:sz="0" w:space="0" w:color="auto"/>
        <w:right w:val="none" w:sz="0" w:space="0" w:color="auto"/>
      </w:divBdr>
      <w:divsChild>
        <w:div w:id="1696612073">
          <w:marLeft w:val="0"/>
          <w:marRight w:val="0"/>
          <w:marTop w:val="0"/>
          <w:marBottom w:val="0"/>
          <w:divBdr>
            <w:top w:val="none" w:sz="0" w:space="0" w:color="auto"/>
            <w:left w:val="none" w:sz="0" w:space="0" w:color="auto"/>
            <w:bottom w:val="none" w:sz="0" w:space="0" w:color="auto"/>
            <w:right w:val="none" w:sz="0" w:space="0" w:color="auto"/>
          </w:divBdr>
        </w:div>
        <w:div w:id="288248304">
          <w:marLeft w:val="0"/>
          <w:marRight w:val="0"/>
          <w:marTop w:val="300"/>
          <w:marBottom w:val="300"/>
          <w:divBdr>
            <w:top w:val="none" w:sz="0" w:space="0" w:color="auto"/>
            <w:left w:val="none" w:sz="0" w:space="0" w:color="auto"/>
            <w:bottom w:val="none" w:sz="0" w:space="0" w:color="auto"/>
            <w:right w:val="none" w:sz="0" w:space="0" w:color="auto"/>
          </w:divBdr>
        </w:div>
        <w:div w:id="738403636">
          <w:marLeft w:val="0"/>
          <w:marRight w:val="0"/>
          <w:marTop w:val="0"/>
          <w:marBottom w:val="0"/>
          <w:divBdr>
            <w:top w:val="none" w:sz="0" w:space="0" w:color="auto"/>
            <w:left w:val="none" w:sz="0" w:space="0" w:color="auto"/>
            <w:bottom w:val="none" w:sz="0" w:space="0" w:color="auto"/>
            <w:right w:val="none" w:sz="0" w:space="0" w:color="auto"/>
          </w:divBdr>
          <w:divsChild>
            <w:div w:id="569115869">
              <w:marLeft w:val="0"/>
              <w:marRight w:val="0"/>
              <w:marTop w:val="300"/>
              <w:marBottom w:val="450"/>
              <w:divBdr>
                <w:top w:val="none" w:sz="0" w:space="0" w:color="auto"/>
                <w:left w:val="none" w:sz="0" w:space="0" w:color="auto"/>
                <w:bottom w:val="none" w:sz="0" w:space="0" w:color="auto"/>
                <w:right w:val="none" w:sz="0" w:space="0" w:color="auto"/>
              </w:divBdr>
              <w:divsChild>
                <w:div w:id="1523007900">
                  <w:marLeft w:val="0"/>
                  <w:marRight w:val="0"/>
                  <w:marTop w:val="0"/>
                  <w:marBottom w:val="0"/>
                  <w:divBdr>
                    <w:top w:val="none" w:sz="0" w:space="0" w:color="auto"/>
                    <w:left w:val="none" w:sz="0" w:space="0" w:color="auto"/>
                    <w:bottom w:val="none" w:sz="0" w:space="0" w:color="auto"/>
                    <w:right w:val="none" w:sz="0" w:space="0" w:color="auto"/>
                  </w:divBdr>
                  <w:divsChild>
                    <w:div w:id="434525269">
                      <w:marLeft w:val="0"/>
                      <w:marRight w:val="0"/>
                      <w:marTop w:val="0"/>
                      <w:marBottom w:val="0"/>
                      <w:divBdr>
                        <w:top w:val="none" w:sz="0" w:space="0" w:color="auto"/>
                        <w:left w:val="none" w:sz="0" w:space="0" w:color="auto"/>
                        <w:bottom w:val="none" w:sz="0" w:space="0" w:color="auto"/>
                        <w:right w:val="none" w:sz="0" w:space="0" w:color="auto"/>
                      </w:divBdr>
                      <w:divsChild>
                        <w:div w:id="979920617">
                          <w:marLeft w:val="0"/>
                          <w:marRight w:val="0"/>
                          <w:marTop w:val="0"/>
                          <w:marBottom w:val="0"/>
                          <w:divBdr>
                            <w:top w:val="none" w:sz="0" w:space="0" w:color="auto"/>
                            <w:left w:val="none" w:sz="0" w:space="0" w:color="auto"/>
                            <w:bottom w:val="none" w:sz="0" w:space="0" w:color="auto"/>
                            <w:right w:val="none" w:sz="0" w:space="0" w:color="auto"/>
                          </w:divBdr>
                          <w:divsChild>
                            <w:div w:id="19853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39251">
          <w:marLeft w:val="0"/>
          <w:marRight w:val="0"/>
          <w:marTop w:val="0"/>
          <w:marBottom w:val="0"/>
          <w:divBdr>
            <w:top w:val="none" w:sz="0" w:space="0" w:color="auto"/>
            <w:left w:val="none" w:sz="0" w:space="0" w:color="auto"/>
            <w:bottom w:val="none" w:sz="0" w:space="0" w:color="auto"/>
            <w:right w:val="none" w:sz="0" w:space="0" w:color="auto"/>
          </w:divBdr>
          <w:divsChild>
            <w:div w:id="146357333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88872854">
      <w:bodyDiv w:val="1"/>
      <w:marLeft w:val="0"/>
      <w:marRight w:val="0"/>
      <w:marTop w:val="0"/>
      <w:marBottom w:val="0"/>
      <w:divBdr>
        <w:top w:val="none" w:sz="0" w:space="0" w:color="auto"/>
        <w:left w:val="none" w:sz="0" w:space="0" w:color="auto"/>
        <w:bottom w:val="none" w:sz="0" w:space="0" w:color="auto"/>
        <w:right w:val="none" w:sz="0" w:space="0" w:color="auto"/>
      </w:divBdr>
      <w:divsChild>
        <w:div w:id="1384409128">
          <w:marLeft w:val="0"/>
          <w:marRight w:val="150"/>
          <w:marTop w:val="0"/>
          <w:marBottom w:val="75"/>
          <w:divBdr>
            <w:top w:val="none" w:sz="0" w:space="0" w:color="auto"/>
            <w:left w:val="none" w:sz="0" w:space="0" w:color="auto"/>
            <w:bottom w:val="none" w:sz="0" w:space="0" w:color="auto"/>
            <w:right w:val="none" w:sz="0" w:space="0" w:color="auto"/>
          </w:divBdr>
        </w:div>
        <w:div w:id="2020959548">
          <w:marLeft w:val="0"/>
          <w:marRight w:val="150"/>
          <w:marTop w:val="150"/>
          <w:marBottom w:val="150"/>
          <w:divBdr>
            <w:top w:val="none" w:sz="0" w:space="0" w:color="auto"/>
            <w:left w:val="none" w:sz="0" w:space="0" w:color="auto"/>
            <w:bottom w:val="none" w:sz="0" w:space="0" w:color="auto"/>
            <w:right w:val="none" w:sz="0" w:space="0" w:color="auto"/>
          </w:divBdr>
        </w:div>
        <w:div w:id="1357386454">
          <w:marLeft w:val="0"/>
          <w:marRight w:val="150"/>
          <w:marTop w:val="0"/>
          <w:marBottom w:val="0"/>
          <w:divBdr>
            <w:top w:val="none" w:sz="0" w:space="0" w:color="auto"/>
            <w:left w:val="none" w:sz="0" w:space="0" w:color="auto"/>
            <w:bottom w:val="none" w:sz="0" w:space="0" w:color="auto"/>
            <w:right w:val="none" w:sz="0" w:space="0" w:color="auto"/>
          </w:divBdr>
        </w:div>
      </w:divsChild>
    </w:div>
    <w:div w:id="688993653">
      <w:bodyDiv w:val="1"/>
      <w:marLeft w:val="0"/>
      <w:marRight w:val="0"/>
      <w:marTop w:val="0"/>
      <w:marBottom w:val="0"/>
      <w:divBdr>
        <w:top w:val="none" w:sz="0" w:space="0" w:color="auto"/>
        <w:left w:val="none" w:sz="0" w:space="0" w:color="auto"/>
        <w:bottom w:val="none" w:sz="0" w:space="0" w:color="auto"/>
        <w:right w:val="none" w:sz="0" w:space="0" w:color="auto"/>
      </w:divBdr>
      <w:divsChild>
        <w:div w:id="273833444">
          <w:marLeft w:val="0"/>
          <w:marRight w:val="0"/>
          <w:marTop w:val="0"/>
          <w:marBottom w:val="375"/>
          <w:divBdr>
            <w:top w:val="none" w:sz="0" w:space="0" w:color="auto"/>
            <w:left w:val="none" w:sz="0" w:space="0" w:color="auto"/>
            <w:bottom w:val="none" w:sz="0" w:space="0" w:color="auto"/>
            <w:right w:val="none" w:sz="0" w:space="0" w:color="auto"/>
          </w:divBdr>
          <w:divsChild>
            <w:div w:id="1399591847">
              <w:marLeft w:val="0"/>
              <w:marRight w:val="0"/>
              <w:marTop w:val="0"/>
              <w:marBottom w:val="75"/>
              <w:divBdr>
                <w:top w:val="none" w:sz="0" w:space="0" w:color="auto"/>
                <w:left w:val="none" w:sz="0" w:space="0" w:color="auto"/>
                <w:bottom w:val="none" w:sz="0" w:space="0" w:color="auto"/>
                <w:right w:val="none" w:sz="0" w:space="0" w:color="auto"/>
              </w:divBdr>
            </w:div>
            <w:div w:id="20031907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9525884">
      <w:bodyDiv w:val="1"/>
      <w:marLeft w:val="0"/>
      <w:marRight w:val="0"/>
      <w:marTop w:val="0"/>
      <w:marBottom w:val="0"/>
      <w:divBdr>
        <w:top w:val="none" w:sz="0" w:space="0" w:color="auto"/>
        <w:left w:val="none" w:sz="0" w:space="0" w:color="auto"/>
        <w:bottom w:val="none" w:sz="0" w:space="0" w:color="auto"/>
        <w:right w:val="none" w:sz="0" w:space="0" w:color="auto"/>
      </w:divBdr>
      <w:divsChild>
        <w:div w:id="873660608">
          <w:marLeft w:val="0"/>
          <w:marRight w:val="150"/>
          <w:marTop w:val="0"/>
          <w:marBottom w:val="75"/>
          <w:divBdr>
            <w:top w:val="none" w:sz="0" w:space="0" w:color="auto"/>
            <w:left w:val="none" w:sz="0" w:space="0" w:color="auto"/>
            <w:bottom w:val="none" w:sz="0" w:space="0" w:color="auto"/>
            <w:right w:val="none" w:sz="0" w:space="0" w:color="auto"/>
          </w:divBdr>
        </w:div>
        <w:div w:id="1495801840">
          <w:marLeft w:val="0"/>
          <w:marRight w:val="150"/>
          <w:marTop w:val="150"/>
          <w:marBottom w:val="150"/>
          <w:divBdr>
            <w:top w:val="none" w:sz="0" w:space="0" w:color="auto"/>
            <w:left w:val="none" w:sz="0" w:space="0" w:color="auto"/>
            <w:bottom w:val="none" w:sz="0" w:space="0" w:color="auto"/>
            <w:right w:val="none" w:sz="0" w:space="0" w:color="auto"/>
          </w:divBdr>
        </w:div>
        <w:div w:id="1375425626">
          <w:marLeft w:val="0"/>
          <w:marRight w:val="150"/>
          <w:marTop w:val="0"/>
          <w:marBottom w:val="0"/>
          <w:divBdr>
            <w:top w:val="none" w:sz="0" w:space="0" w:color="auto"/>
            <w:left w:val="none" w:sz="0" w:space="0" w:color="auto"/>
            <w:bottom w:val="none" w:sz="0" w:space="0" w:color="auto"/>
            <w:right w:val="none" w:sz="0" w:space="0" w:color="auto"/>
          </w:divBdr>
        </w:div>
      </w:divsChild>
    </w:div>
    <w:div w:id="690835061">
      <w:bodyDiv w:val="1"/>
      <w:marLeft w:val="0"/>
      <w:marRight w:val="0"/>
      <w:marTop w:val="0"/>
      <w:marBottom w:val="0"/>
      <w:divBdr>
        <w:top w:val="none" w:sz="0" w:space="0" w:color="auto"/>
        <w:left w:val="none" w:sz="0" w:space="0" w:color="auto"/>
        <w:bottom w:val="none" w:sz="0" w:space="0" w:color="auto"/>
        <w:right w:val="none" w:sz="0" w:space="0" w:color="auto"/>
      </w:divBdr>
    </w:div>
    <w:div w:id="691540224">
      <w:bodyDiv w:val="1"/>
      <w:marLeft w:val="0"/>
      <w:marRight w:val="0"/>
      <w:marTop w:val="0"/>
      <w:marBottom w:val="0"/>
      <w:divBdr>
        <w:top w:val="none" w:sz="0" w:space="0" w:color="auto"/>
        <w:left w:val="none" w:sz="0" w:space="0" w:color="auto"/>
        <w:bottom w:val="none" w:sz="0" w:space="0" w:color="auto"/>
        <w:right w:val="none" w:sz="0" w:space="0" w:color="auto"/>
      </w:divBdr>
      <w:divsChild>
        <w:div w:id="1154490931">
          <w:marLeft w:val="0"/>
          <w:marRight w:val="0"/>
          <w:marTop w:val="0"/>
          <w:marBottom w:val="150"/>
          <w:divBdr>
            <w:top w:val="none" w:sz="0" w:space="0" w:color="auto"/>
            <w:left w:val="none" w:sz="0" w:space="0" w:color="auto"/>
            <w:bottom w:val="none" w:sz="0" w:space="0" w:color="auto"/>
            <w:right w:val="none" w:sz="0" w:space="0" w:color="auto"/>
          </w:divBdr>
          <w:divsChild>
            <w:div w:id="1005934485">
              <w:marLeft w:val="0"/>
              <w:marRight w:val="0"/>
              <w:marTop w:val="0"/>
              <w:marBottom w:val="0"/>
              <w:divBdr>
                <w:top w:val="none" w:sz="0" w:space="0" w:color="auto"/>
                <w:left w:val="none" w:sz="0" w:space="0" w:color="auto"/>
                <w:bottom w:val="none" w:sz="0" w:space="0" w:color="auto"/>
                <w:right w:val="none" w:sz="0" w:space="0" w:color="auto"/>
              </w:divBdr>
              <w:divsChild>
                <w:div w:id="1579513186">
                  <w:marLeft w:val="0"/>
                  <w:marRight w:val="150"/>
                  <w:marTop w:val="0"/>
                  <w:marBottom w:val="0"/>
                  <w:divBdr>
                    <w:top w:val="none" w:sz="0" w:space="0" w:color="auto"/>
                    <w:left w:val="none" w:sz="0" w:space="0" w:color="auto"/>
                    <w:bottom w:val="none" w:sz="0" w:space="0" w:color="auto"/>
                    <w:right w:val="none" w:sz="0" w:space="0" w:color="auto"/>
                  </w:divBdr>
                </w:div>
                <w:div w:id="1234899804">
                  <w:marLeft w:val="0"/>
                  <w:marRight w:val="150"/>
                  <w:marTop w:val="0"/>
                  <w:marBottom w:val="0"/>
                  <w:divBdr>
                    <w:top w:val="none" w:sz="0" w:space="0" w:color="auto"/>
                    <w:left w:val="none" w:sz="0" w:space="0" w:color="auto"/>
                    <w:bottom w:val="none" w:sz="0" w:space="0" w:color="auto"/>
                    <w:right w:val="none" w:sz="0" w:space="0" w:color="auto"/>
                  </w:divBdr>
                </w:div>
              </w:divsChild>
            </w:div>
            <w:div w:id="1697459158">
              <w:marLeft w:val="0"/>
              <w:marRight w:val="0"/>
              <w:marTop w:val="0"/>
              <w:marBottom w:val="0"/>
              <w:divBdr>
                <w:top w:val="none" w:sz="0" w:space="0" w:color="auto"/>
                <w:left w:val="none" w:sz="0" w:space="0" w:color="auto"/>
                <w:bottom w:val="none" w:sz="0" w:space="0" w:color="auto"/>
                <w:right w:val="none" w:sz="0" w:space="0" w:color="auto"/>
              </w:divBdr>
              <w:divsChild>
                <w:div w:id="344481484">
                  <w:marLeft w:val="0"/>
                  <w:marRight w:val="0"/>
                  <w:marTop w:val="0"/>
                  <w:marBottom w:val="0"/>
                  <w:divBdr>
                    <w:top w:val="none" w:sz="0" w:space="0" w:color="auto"/>
                    <w:left w:val="none" w:sz="0" w:space="0" w:color="auto"/>
                    <w:bottom w:val="none" w:sz="0" w:space="0" w:color="auto"/>
                    <w:right w:val="none" w:sz="0" w:space="0" w:color="auto"/>
                  </w:divBdr>
                  <w:divsChild>
                    <w:div w:id="1191991128">
                      <w:marLeft w:val="0"/>
                      <w:marRight w:val="0"/>
                      <w:marTop w:val="0"/>
                      <w:marBottom w:val="0"/>
                      <w:divBdr>
                        <w:top w:val="none" w:sz="0" w:space="0" w:color="auto"/>
                        <w:left w:val="none" w:sz="0" w:space="0" w:color="auto"/>
                        <w:bottom w:val="none" w:sz="0" w:space="0" w:color="auto"/>
                        <w:right w:val="none" w:sz="0" w:space="0" w:color="auto"/>
                      </w:divBdr>
                      <w:divsChild>
                        <w:div w:id="92095635">
                          <w:marLeft w:val="0"/>
                          <w:marRight w:val="0"/>
                          <w:marTop w:val="0"/>
                          <w:marBottom w:val="0"/>
                          <w:divBdr>
                            <w:top w:val="none" w:sz="0" w:space="0" w:color="auto"/>
                            <w:left w:val="none" w:sz="0" w:space="0" w:color="auto"/>
                            <w:bottom w:val="none" w:sz="0" w:space="0" w:color="auto"/>
                            <w:right w:val="none" w:sz="0" w:space="0" w:color="auto"/>
                          </w:divBdr>
                        </w:div>
                      </w:divsChild>
                    </w:div>
                    <w:div w:id="1970017167">
                      <w:marLeft w:val="0"/>
                      <w:marRight w:val="135"/>
                      <w:marTop w:val="0"/>
                      <w:marBottom w:val="0"/>
                      <w:divBdr>
                        <w:top w:val="none" w:sz="0" w:space="0" w:color="auto"/>
                        <w:left w:val="none" w:sz="0" w:space="0" w:color="auto"/>
                        <w:bottom w:val="none" w:sz="0" w:space="0" w:color="auto"/>
                        <w:right w:val="none" w:sz="0" w:space="0" w:color="auto"/>
                      </w:divBdr>
                    </w:div>
                    <w:div w:id="16452312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9054">
          <w:marLeft w:val="0"/>
          <w:marRight w:val="0"/>
          <w:marTop w:val="0"/>
          <w:marBottom w:val="0"/>
          <w:divBdr>
            <w:top w:val="none" w:sz="0" w:space="0" w:color="auto"/>
            <w:left w:val="none" w:sz="0" w:space="0" w:color="auto"/>
            <w:bottom w:val="none" w:sz="0" w:space="0" w:color="auto"/>
            <w:right w:val="none" w:sz="0" w:space="0" w:color="auto"/>
          </w:divBdr>
          <w:divsChild>
            <w:div w:id="1145201594">
              <w:marLeft w:val="0"/>
              <w:marRight w:val="0"/>
              <w:marTop w:val="0"/>
              <w:marBottom w:val="0"/>
              <w:divBdr>
                <w:top w:val="none" w:sz="0" w:space="0" w:color="auto"/>
                <w:left w:val="none" w:sz="0" w:space="0" w:color="auto"/>
                <w:bottom w:val="none" w:sz="0" w:space="0" w:color="auto"/>
                <w:right w:val="none" w:sz="0" w:space="0" w:color="auto"/>
              </w:divBdr>
              <w:divsChild>
                <w:div w:id="387611798">
                  <w:marLeft w:val="0"/>
                  <w:marRight w:val="0"/>
                  <w:marTop w:val="0"/>
                  <w:marBottom w:val="0"/>
                  <w:divBdr>
                    <w:top w:val="none" w:sz="0" w:space="0" w:color="auto"/>
                    <w:left w:val="none" w:sz="0" w:space="0" w:color="auto"/>
                    <w:bottom w:val="none" w:sz="0" w:space="0" w:color="auto"/>
                    <w:right w:val="none" w:sz="0" w:space="0" w:color="auto"/>
                  </w:divBdr>
                </w:div>
              </w:divsChild>
            </w:div>
            <w:div w:id="684132143">
              <w:marLeft w:val="0"/>
              <w:marRight w:val="0"/>
              <w:marTop w:val="225"/>
              <w:marBottom w:val="0"/>
              <w:divBdr>
                <w:top w:val="none" w:sz="0" w:space="0" w:color="auto"/>
                <w:left w:val="none" w:sz="0" w:space="0" w:color="auto"/>
                <w:bottom w:val="none" w:sz="0" w:space="0" w:color="auto"/>
                <w:right w:val="none" w:sz="0" w:space="0" w:color="auto"/>
              </w:divBdr>
              <w:divsChild>
                <w:div w:id="242498739">
                  <w:marLeft w:val="0"/>
                  <w:marRight w:val="0"/>
                  <w:marTop w:val="0"/>
                  <w:marBottom w:val="0"/>
                  <w:divBdr>
                    <w:top w:val="none" w:sz="0" w:space="0" w:color="auto"/>
                    <w:left w:val="none" w:sz="0" w:space="0" w:color="auto"/>
                    <w:bottom w:val="none" w:sz="0" w:space="0" w:color="auto"/>
                    <w:right w:val="none" w:sz="0" w:space="0" w:color="auto"/>
                  </w:divBdr>
                </w:div>
              </w:divsChild>
            </w:div>
            <w:div w:id="727581414">
              <w:marLeft w:val="0"/>
              <w:marRight w:val="0"/>
              <w:marTop w:val="375"/>
              <w:marBottom w:val="0"/>
              <w:divBdr>
                <w:top w:val="none" w:sz="0" w:space="0" w:color="auto"/>
                <w:left w:val="none" w:sz="0" w:space="0" w:color="auto"/>
                <w:bottom w:val="none" w:sz="0" w:space="0" w:color="auto"/>
                <w:right w:val="none" w:sz="0" w:space="0" w:color="auto"/>
              </w:divBdr>
              <w:divsChild>
                <w:div w:id="479538457">
                  <w:marLeft w:val="0"/>
                  <w:marRight w:val="0"/>
                  <w:marTop w:val="0"/>
                  <w:marBottom w:val="0"/>
                  <w:divBdr>
                    <w:top w:val="none" w:sz="0" w:space="0" w:color="auto"/>
                    <w:left w:val="none" w:sz="0" w:space="0" w:color="auto"/>
                    <w:bottom w:val="none" w:sz="0" w:space="0" w:color="auto"/>
                    <w:right w:val="none" w:sz="0" w:space="0" w:color="auto"/>
                  </w:divBdr>
                  <w:divsChild>
                    <w:div w:id="4178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3728">
              <w:marLeft w:val="0"/>
              <w:marRight w:val="0"/>
              <w:marTop w:val="375"/>
              <w:marBottom w:val="0"/>
              <w:divBdr>
                <w:top w:val="none" w:sz="0" w:space="0" w:color="auto"/>
                <w:left w:val="none" w:sz="0" w:space="0" w:color="auto"/>
                <w:bottom w:val="none" w:sz="0" w:space="0" w:color="auto"/>
                <w:right w:val="none" w:sz="0" w:space="0" w:color="auto"/>
              </w:divBdr>
              <w:divsChild>
                <w:div w:id="11150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41516">
      <w:bodyDiv w:val="1"/>
      <w:marLeft w:val="0"/>
      <w:marRight w:val="0"/>
      <w:marTop w:val="0"/>
      <w:marBottom w:val="0"/>
      <w:divBdr>
        <w:top w:val="none" w:sz="0" w:space="0" w:color="auto"/>
        <w:left w:val="none" w:sz="0" w:space="0" w:color="auto"/>
        <w:bottom w:val="none" w:sz="0" w:space="0" w:color="auto"/>
        <w:right w:val="none" w:sz="0" w:space="0" w:color="auto"/>
      </w:divBdr>
      <w:divsChild>
        <w:div w:id="1377468245">
          <w:marLeft w:val="0"/>
          <w:marRight w:val="0"/>
          <w:marTop w:val="0"/>
          <w:marBottom w:val="75"/>
          <w:divBdr>
            <w:top w:val="none" w:sz="0" w:space="0" w:color="auto"/>
            <w:left w:val="none" w:sz="0" w:space="0" w:color="auto"/>
            <w:bottom w:val="none" w:sz="0" w:space="0" w:color="auto"/>
            <w:right w:val="none" w:sz="0" w:space="0" w:color="auto"/>
          </w:divBdr>
        </w:div>
        <w:div w:id="509300119">
          <w:marLeft w:val="0"/>
          <w:marRight w:val="0"/>
          <w:marTop w:val="0"/>
          <w:marBottom w:val="0"/>
          <w:divBdr>
            <w:top w:val="none" w:sz="0" w:space="0" w:color="auto"/>
            <w:left w:val="none" w:sz="0" w:space="0" w:color="auto"/>
            <w:bottom w:val="none" w:sz="0" w:space="0" w:color="auto"/>
            <w:right w:val="none" w:sz="0" w:space="0" w:color="auto"/>
          </w:divBdr>
        </w:div>
      </w:divsChild>
    </w:div>
    <w:div w:id="692223080">
      <w:bodyDiv w:val="1"/>
      <w:marLeft w:val="0"/>
      <w:marRight w:val="0"/>
      <w:marTop w:val="0"/>
      <w:marBottom w:val="0"/>
      <w:divBdr>
        <w:top w:val="none" w:sz="0" w:space="0" w:color="auto"/>
        <w:left w:val="none" w:sz="0" w:space="0" w:color="auto"/>
        <w:bottom w:val="none" w:sz="0" w:space="0" w:color="auto"/>
        <w:right w:val="none" w:sz="0" w:space="0" w:color="auto"/>
      </w:divBdr>
      <w:divsChild>
        <w:div w:id="299505556">
          <w:marLeft w:val="0"/>
          <w:marRight w:val="0"/>
          <w:marTop w:val="0"/>
          <w:marBottom w:val="375"/>
          <w:divBdr>
            <w:top w:val="none" w:sz="0" w:space="0" w:color="auto"/>
            <w:left w:val="none" w:sz="0" w:space="0" w:color="auto"/>
            <w:bottom w:val="none" w:sz="0" w:space="0" w:color="auto"/>
            <w:right w:val="none" w:sz="0" w:space="0" w:color="auto"/>
          </w:divBdr>
          <w:divsChild>
            <w:div w:id="707410416">
              <w:marLeft w:val="0"/>
              <w:marRight w:val="0"/>
              <w:marTop w:val="0"/>
              <w:marBottom w:val="75"/>
              <w:divBdr>
                <w:top w:val="none" w:sz="0" w:space="0" w:color="auto"/>
                <w:left w:val="none" w:sz="0" w:space="0" w:color="auto"/>
                <w:bottom w:val="none" w:sz="0" w:space="0" w:color="auto"/>
                <w:right w:val="none" w:sz="0" w:space="0" w:color="auto"/>
              </w:divBdr>
            </w:div>
            <w:div w:id="8896162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2420054">
      <w:bodyDiv w:val="1"/>
      <w:marLeft w:val="0"/>
      <w:marRight w:val="0"/>
      <w:marTop w:val="0"/>
      <w:marBottom w:val="0"/>
      <w:divBdr>
        <w:top w:val="none" w:sz="0" w:space="0" w:color="auto"/>
        <w:left w:val="none" w:sz="0" w:space="0" w:color="auto"/>
        <w:bottom w:val="none" w:sz="0" w:space="0" w:color="auto"/>
        <w:right w:val="none" w:sz="0" w:space="0" w:color="auto"/>
      </w:divBdr>
      <w:divsChild>
        <w:div w:id="1005475201">
          <w:marLeft w:val="0"/>
          <w:marRight w:val="0"/>
          <w:marTop w:val="300"/>
          <w:marBottom w:val="300"/>
          <w:divBdr>
            <w:top w:val="none" w:sz="0" w:space="0" w:color="auto"/>
            <w:left w:val="none" w:sz="0" w:space="0" w:color="auto"/>
            <w:bottom w:val="none" w:sz="0" w:space="0" w:color="auto"/>
            <w:right w:val="none" w:sz="0" w:space="0" w:color="auto"/>
          </w:divBdr>
        </w:div>
        <w:div w:id="1379352995">
          <w:marLeft w:val="0"/>
          <w:marRight w:val="0"/>
          <w:marTop w:val="0"/>
          <w:marBottom w:val="0"/>
          <w:divBdr>
            <w:top w:val="none" w:sz="0" w:space="0" w:color="auto"/>
            <w:left w:val="none" w:sz="0" w:space="0" w:color="auto"/>
            <w:bottom w:val="none" w:sz="0" w:space="0" w:color="auto"/>
            <w:right w:val="none" w:sz="0" w:space="0" w:color="auto"/>
          </w:divBdr>
        </w:div>
      </w:divsChild>
    </w:div>
    <w:div w:id="692463432">
      <w:bodyDiv w:val="1"/>
      <w:marLeft w:val="0"/>
      <w:marRight w:val="0"/>
      <w:marTop w:val="0"/>
      <w:marBottom w:val="0"/>
      <w:divBdr>
        <w:top w:val="none" w:sz="0" w:space="0" w:color="auto"/>
        <w:left w:val="none" w:sz="0" w:space="0" w:color="auto"/>
        <w:bottom w:val="none" w:sz="0" w:space="0" w:color="auto"/>
        <w:right w:val="none" w:sz="0" w:space="0" w:color="auto"/>
      </w:divBdr>
      <w:divsChild>
        <w:div w:id="367877314">
          <w:marLeft w:val="0"/>
          <w:marRight w:val="0"/>
          <w:marTop w:val="0"/>
          <w:marBottom w:val="300"/>
          <w:divBdr>
            <w:top w:val="none" w:sz="0" w:space="0" w:color="auto"/>
            <w:left w:val="none" w:sz="0" w:space="0" w:color="auto"/>
            <w:bottom w:val="none" w:sz="0" w:space="0" w:color="auto"/>
            <w:right w:val="none" w:sz="0" w:space="0" w:color="auto"/>
          </w:divBdr>
        </w:div>
      </w:divsChild>
    </w:div>
    <w:div w:id="692803462">
      <w:bodyDiv w:val="1"/>
      <w:marLeft w:val="0"/>
      <w:marRight w:val="0"/>
      <w:marTop w:val="0"/>
      <w:marBottom w:val="0"/>
      <w:divBdr>
        <w:top w:val="none" w:sz="0" w:space="0" w:color="auto"/>
        <w:left w:val="none" w:sz="0" w:space="0" w:color="auto"/>
        <w:bottom w:val="none" w:sz="0" w:space="0" w:color="auto"/>
        <w:right w:val="none" w:sz="0" w:space="0" w:color="auto"/>
      </w:divBdr>
      <w:divsChild>
        <w:div w:id="193423485">
          <w:marLeft w:val="0"/>
          <w:marRight w:val="0"/>
          <w:marTop w:val="0"/>
          <w:marBottom w:val="375"/>
          <w:divBdr>
            <w:top w:val="none" w:sz="0" w:space="0" w:color="auto"/>
            <w:left w:val="none" w:sz="0" w:space="0" w:color="auto"/>
            <w:bottom w:val="none" w:sz="0" w:space="0" w:color="auto"/>
            <w:right w:val="none" w:sz="0" w:space="0" w:color="auto"/>
          </w:divBdr>
          <w:divsChild>
            <w:div w:id="1959750251">
              <w:marLeft w:val="0"/>
              <w:marRight w:val="0"/>
              <w:marTop w:val="0"/>
              <w:marBottom w:val="75"/>
              <w:divBdr>
                <w:top w:val="none" w:sz="0" w:space="0" w:color="auto"/>
                <w:left w:val="none" w:sz="0" w:space="0" w:color="auto"/>
                <w:bottom w:val="none" w:sz="0" w:space="0" w:color="auto"/>
                <w:right w:val="none" w:sz="0" w:space="0" w:color="auto"/>
              </w:divBdr>
            </w:div>
            <w:div w:id="7941769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3656059">
      <w:bodyDiv w:val="1"/>
      <w:marLeft w:val="0"/>
      <w:marRight w:val="0"/>
      <w:marTop w:val="0"/>
      <w:marBottom w:val="0"/>
      <w:divBdr>
        <w:top w:val="none" w:sz="0" w:space="0" w:color="auto"/>
        <w:left w:val="none" w:sz="0" w:space="0" w:color="auto"/>
        <w:bottom w:val="none" w:sz="0" w:space="0" w:color="auto"/>
        <w:right w:val="none" w:sz="0" w:space="0" w:color="auto"/>
      </w:divBdr>
      <w:divsChild>
        <w:div w:id="1730420299">
          <w:marLeft w:val="0"/>
          <w:marRight w:val="0"/>
          <w:marTop w:val="0"/>
          <w:marBottom w:val="0"/>
          <w:divBdr>
            <w:top w:val="none" w:sz="0" w:space="0" w:color="auto"/>
            <w:left w:val="none" w:sz="0" w:space="0" w:color="auto"/>
            <w:bottom w:val="none" w:sz="0" w:space="0" w:color="auto"/>
            <w:right w:val="none" w:sz="0" w:space="0" w:color="auto"/>
          </w:divBdr>
        </w:div>
      </w:divsChild>
    </w:div>
    <w:div w:id="694692005">
      <w:bodyDiv w:val="1"/>
      <w:marLeft w:val="0"/>
      <w:marRight w:val="0"/>
      <w:marTop w:val="0"/>
      <w:marBottom w:val="0"/>
      <w:divBdr>
        <w:top w:val="none" w:sz="0" w:space="0" w:color="auto"/>
        <w:left w:val="none" w:sz="0" w:space="0" w:color="auto"/>
        <w:bottom w:val="none" w:sz="0" w:space="0" w:color="auto"/>
        <w:right w:val="none" w:sz="0" w:space="0" w:color="auto"/>
      </w:divBdr>
      <w:divsChild>
        <w:div w:id="85543732">
          <w:marLeft w:val="0"/>
          <w:marRight w:val="0"/>
          <w:marTop w:val="0"/>
          <w:marBottom w:val="300"/>
          <w:divBdr>
            <w:top w:val="none" w:sz="0" w:space="0" w:color="auto"/>
            <w:left w:val="none" w:sz="0" w:space="0" w:color="auto"/>
            <w:bottom w:val="none" w:sz="0" w:space="0" w:color="auto"/>
            <w:right w:val="none" w:sz="0" w:space="0" w:color="auto"/>
          </w:divBdr>
        </w:div>
      </w:divsChild>
    </w:div>
    <w:div w:id="694771371">
      <w:bodyDiv w:val="1"/>
      <w:marLeft w:val="0"/>
      <w:marRight w:val="0"/>
      <w:marTop w:val="0"/>
      <w:marBottom w:val="0"/>
      <w:divBdr>
        <w:top w:val="none" w:sz="0" w:space="0" w:color="auto"/>
        <w:left w:val="none" w:sz="0" w:space="0" w:color="auto"/>
        <w:bottom w:val="none" w:sz="0" w:space="0" w:color="auto"/>
        <w:right w:val="none" w:sz="0" w:space="0" w:color="auto"/>
      </w:divBdr>
      <w:divsChild>
        <w:div w:id="191578541">
          <w:marLeft w:val="0"/>
          <w:marRight w:val="0"/>
          <w:marTop w:val="0"/>
          <w:marBottom w:val="300"/>
          <w:divBdr>
            <w:top w:val="none" w:sz="0" w:space="0" w:color="auto"/>
            <w:left w:val="none" w:sz="0" w:space="0" w:color="auto"/>
            <w:bottom w:val="none" w:sz="0" w:space="0" w:color="auto"/>
            <w:right w:val="none" w:sz="0" w:space="0" w:color="auto"/>
          </w:divBdr>
        </w:div>
      </w:divsChild>
    </w:div>
    <w:div w:id="694886193">
      <w:bodyDiv w:val="1"/>
      <w:marLeft w:val="0"/>
      <w:marRight w:val="0"/>
      <w:marTop w:val="0"/>
      <w:marBottom w:val="0"/>
      <w:divBdr>
        <w:top w:val="none" w:sz="0" w:space="0" w:color="auto"/>
        <w:left w:val="none" w:sz="0" w:space="0" w:color="auto"/>
        <w:bottom w:val="none" w:sz="0" w:space="0" w:color="auto"/>
        <w:right w:val="none" w:sz="0" w:space="0" w:color="auto"/>
      </w:divBdr>
      <w:divsChild>
        <w:div w:id="766081594">
          <w:marLeft w:val="0"/>
          <w:marRight w:val="0"/>
          <w:marTop w:val="0"/>
          <w:marBottom w:val="0"/>
          <w:divBdr>
            <w:top w:val="none" w:sz="0" w:space="0" w:color="auto"/>
            <w:left w:val="none" w:sz="0" w:space="0" w:color="auto"/>
            <w:bottom w:val="none" w:sz="0" w:space="0" w:color="auto"/>
            <w:right w:val="none" w:sz="0" w:space="0" w:color="auto"/>
          </w:divBdr>
        </w:div>
        <w:div w:id="989288238">
          <w:marLeft w:val="0"/>
          <w:marRight w:val="0"/>
          <w:marTop w:val="300"/>
          <w:marBottom w:val="300"/>
          <w:divBdr>
            <w:top w:val="none" w:sz="0" w:space="0" w:color="auto"/>
            <w:left w:val="none" w:sz="0" w:space="0" w:color="auto"/>
            <w:bottom w:val="none" w:sz="0" w:space="0" w:color="auto"/>
            <w:right w:val="none" w:sz="0" w:space="0" w:color="auto"/>
          </w:divBdr>
        </w:div>
        <w:div w:id="1968504892">
          <w:marLeft w:val="0"/>
          <w:marRight w:val="0"/>
          <w:marTop w:val="0"/>
          <w:marBottom w:val="0"/>
          <w:divBdr>
            <w:top w:val="none" w:sz="0" w:space="0" w:color="auto"/>
            <w:left w:val="none" w:sz="0" w:space="0" w:color="auto"/>
            <w:bottom w:val="none" w:sz="0" w:space="0" w:color="auto"/>
            <w:right w:val="none" w:sz="0" w:space="0" w:color="auto"/>
          </w:divBdr>
          <w:divsChild>
            <w:div w:id="1575431364">
              <w:marLeft w:val="0"/>
              <w:marRight w:val="0"/>
              <w:marTop w:val="300"/>
              <w:marBottom w:val="450"/>
              <w:divBdr>
                <w:top w:val="none" w:sz="0" w:space="0" w:color="auto"/>
                <w:left w:val="none" w:sz="0" w:space="0" w:color="auto"/>
                <w:bottom w:val="none" w:sz="0" w:space="0" w:color="auto"/>
                <w:right w:val="none" w:sz="0" w:space="0" w:color="auto"/>
              </w:divBdr>
              <w:divsChild>
                <w:div w:id="1952975738">
                  <w:marLeft w:val="0"/>
                  <w:marRight w:val="0"/>
                  <w:marTop w:val="0"/>
                  <w:marBottom w:val="0"/>
                  <w:divBdr>
                    <w:top w:val="none" w:sz="0" w:space="0" w:color="auto"/>
                    <w:left w:val="none" w:sz="0" w:space="0" w:color="auto"/>
                    <w:bottom w:val="none" w:sz="0" w:space="0" w:color="auto"/>
                    <w:right w:val="none" w:sz="0" w:space="0" w:color="auto"/>
                  </w:divBdr>
                  <w:divsChild>
                    <w:div w:id="1134101644">
                      <w:marLeft w:val="0"/>
                      <w:marRight w:val="0"/>
                      <w:marTop w:val="0"/>
                      <w:marBottom w:val="0"/>
                      <w:divBdr>
                        <w:top w:val="none" w:sz="0" w:space="0" w:color="auto"/>
                        <w:left w:val="none" w:sz="0" w:space="0" w:color="auto"/>
                        <w:bottom w:val="none" w:sz="0" w:space="0" w:color="auto"/>
                        <w:right w:val="none" w:sz="0" w:space="0" w:color="auto"/>
                      </w:divBdr>
                      <w:divsChild>
                        <w:div w:id="233663210">
                          <w:marLeft w:val="0"/>
                          <w:marRight w:val="0"/>
                          <w:marTop w:val="0"/>
                          <w:marBottom w:val="0"/>
                          <w:divBdr>
                            <w:top w:val="none" w:sz="0" w:space="0" w:color="auto"/>
                            <w:left w:val="none" w:sz="0" w:space="0" w:color="auto"/>
                            <w:bottom w:val="none" w:sz="0" w:space="0" w:color="auto"/>
                            <w:right w:val="none" w:sz="0" w:space="0" w:color="auto"/>
                          </w:divBdr>
                          <w:divsChild>
                            <w:div w:id="484276313">
                              <w:marLeft w:val="0"/>
                              <w:marRight w:val="0"/>
                              <w:marTop w:val="0"/>
                              <w:marBottom w:val="0"/>
                              <w:divBdr>
                                <w:top w:val="none" w:sz="0" w:space="0" w:color="auto"/>
                                <w:left w:val="none" w:sz="0" w:space="0" w:color="auto"/>
                                <w:bottom w:val="none" w:sz="0" w:space="0" w:color="auto"/>
                                <w:right w:val="none" w:sz="0" w:space="0" w:color="auto"/>
                              </w:divBdr>
                              <w:divsChild>
                                <w:div w:id="681127586">
                                  <w:marLeft w:val="0"/>
                                  <w:marRight w:val="0"/>
                                  <w:marTop w:val="0"/>
                                  <w:marBottom w:val="0"/>
                                  <w:divBdr>
                                    <w:top w:val="none" w:sz="0" w:space="0" w:color="auto"/>
                                    <w:left w:val="none" w:sz="0" w:space="0" w:color="auto"/>
                                    <w:bottom w:val="none" w:sz="0" w:space="0" w:color="auto"/>
                                    <w:right w:val="none" w:sz="0" w:space="0" w:color="auto"/>
                                  </w:divBdr>
                                  <w:divsChild>
                                    <w:div w:id="3757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864788">
          <w:marLeft w:val="0"/>
          <w:marRight w:val="0"/>
          <w:marTop w:val="0"/>
          <w:marBottom w:val="0"/>
          <w:divBdr>
            <w:top w:val="none" w:sz="0" w:space="0" w:color="auto"/>
            <w:left w:val="none" w:sz="0" w:space="0" w:color="auto"/>
            <w:bottom w:val="none" w:sz="0" w:space="0" w:color="auto"/>
            <w:right w:val="none" w:sz="0" w:space="0" w:color="auto"/>
          </w:divBdr>
          <w:divsChild>
            <w:div w:id="2105765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95890512">
      <w:bodyDiv w:val="1"/>
      <w:marLeft w:val="0"/>
      <w:marRight w:val="0"/>
      <w:marTop w:val="0"/>
      <w:marBottom w:val="0"/>
      <w:divBdr>
        <w:top w:val="none" w:sz="0" w:space="0" w:color="auto"/>
        <w:left w:val="none" w:sz="0" w:space="0" w:color="auto"/>
        <w:bottom w:val="none" w:sz="0" w:space="0" w:color="auto"/>
        <w:right w:val="none" w:sz="0" w:space="0" w:color="auto"/>
      </w:divBdr>
      <w:divsChild>
        <w:div w:id="1867667793">
          <w:marLeft w:val="0"/>
          <w:marRight w:val="0"/>
          <w:marTop w:val="0"/>
          <w:marBottom w:val="300"/>
          <w:divBdr>
            <w:top w:val="none" w:sz="0" w:space="0" w:color="auto"/>
            <w:left w:val="none" w:sz="0" w:space="0" w:color="auto"/>
            <w:bottom w:val="none" w:sz="0" w:space="0" w:color="auto"/>
            <w:right w:val="none" w:sz="0" w:space="0" w:color="auto"/>
          </w:divBdr>
        </w:div>
      </w:divsChild>
    </w:div>
    <w:div w:id="696780018">
      <w:bodyDiv w:val="1"/>
      <w:marLeft w:val="0"/>
      <w:marRight w:val="0"/>
      <w:marTop w:val="0"/>
      <w:marBottom w:val="0"/>
      <w:divBdr>
        <w:top w:val="none" w:sz="0" w:space="0" w:color="auto"/>
        <w:left w:val="none" w:sz="0" w:space="0" w:color="auto"/>
        <w:bottom w:val="none" w:sz="0" w:space="0" w:color="auto"/>
        <w:right w:val="none" w:sz="0" w:space="0" w:color="auto"/>
      </w:divBdr>
      <w:divsChild>
        <w:div w:id="1520310872">
          <w:marLeft w:val="0"/>
          <w:marRight w:val="150"/>
          <w:marTop w:val="0"/>
          <w:marBottom w:val="75"/>
          <w:divBdr>
            <w:top w:val="none" w:sz="0" w:space="0" w:color="auto"/>
            <w:left w:val="none" w:sz="0" w:space="0" w:color="auto"/>
            <w:bottom w:val="none" w:sz="0" w:space="0" w:color="auto"/>
            <w:right w:val="none" w:sz="0" w:space="0" w:color="auto"/>
          </w:divBdr>
        </w:div>
        <w:div w:id="1069423871">
          <w:marLeft w:val="0"/>
          <w:marRight w:val="150"/>
          <w:marTop w:val="150"/>
          <w:marBottom w:val="150"/>
          <w:divBdr>
            <w:top w:val="none" w:sz="0" w:space="0" w:color="auto"/>
            <w:left w:val="none" w:sz="0" w:space="0" w:color="auto"/>
            <w:bottom w:val="none" w:sz="0" w:space="0" w:color="auto"/>
            <w:right w:val="none" w:sz="0" w:space="0" w:color="auto"/>
          </w:divBdr>
        </w:div>
        <w:div w:id="1956130537">
          <w:marLeft w:val="0"/>
          <w:marRight w:val="150"/>
          <w:marTop w:val="0"/>
          <w:marBottom w:val="0"/>
          <w:divBdr>
            <w:top w:val="none" w:sz="0" w:space="0" w:color="auto"/>
            <w:left w:val="none" w:sz="0" w:space="0" w:color="auto"/>
            <w:bottom w:val="none" w:sz="0" w:space="0" w:color="auto"/>
            <w:right w:val="none" w:sz="0" w:space="0" w:color="auto"/>
          </w:divBdr>
        </w:div>
      </w:divsChild>
    </w:div>
    <w:div w:id="696811315">
      <w:bodyDiv w:val="1"/>
      <w:marLeft w:val="0"/>
      <w:marRight w:val="0"/>
      <w:marTop w:val="0"/>
      <w:marBottom w:val="0"/>
      <w:divBdr>
        <w:top w:val="none" w:sz="0" w:space="0" w:color="auto"/>
        <w:left w:val="none" w:sz="0" w:space="0" w:color="auto"/>
        <w:bottom w:val="none" w:sz="0" w:space="0" w:color="auto"/>
        <w:right w:val="none" w:sz="0" w:space="0" w:color="auto"/>
      </w:divBdr>
      <w:divsChild>
        <w:div w:id="1406299273">
          <w:marLeft w:val="0"/>
          <w:marRight w:val="150"/>
          <w:marTop w:val="0"/>
          <w:marBottom w:val="75"/>
          <w:divBdr>
            <w:top w:val="none" w:sz="0" w:space="0" w:color="auto"/>
            <w:left w:val="none" w:sz="0" w:space="0" w:color="auto"/>
            <w:bottom w:val="none" w:sz="0" w:space="0" w:color="auto"/>
            <w:right w:val="none" w:sz="0" w:space="0" w:color="auto"/>
          </w:divBdr>
        </w:div>
        <w:div w:id="1836610628">
          <w:marLeft w:val="0"/>
          <w:marRight w:val="150"/>
          <w:marTop w:val="150"/>
          <w:marBottom w:val="150"/>
          <w:divBdr>
            <w:top w:val="none" w:sz="0" w:space="0" w:color="auto"/>
            <w:left w:val="none" w:sz="0" w:space="0" w:color="auto"/>
            <w:bottom w:val="none" w:sz="0" w:space="0" w:color="auto"/>
            <w:right w:val="none" w:sz="0" w:space="0" w:color="auto"/>
          </w:divBdr>
        </w:div>
        <w:div w:id="1902789447">
          <w:marLeft w:val="0"/>
          <w:marRight w:val="150"/>
          <w:marTop w:val="0"/>
          <w:marBottom w:val="0"/>
          <w:divBdr>
            <w:top w:val="none" w:sz="0" w:space="0" w:color="auto"/>
            <w:left w:val="none" w:sz="0" w:space="0" w:color="auto"/>
            <w:bottom w:val="none" w:sz="0" w:space="0" w:color="auto"/>
            <w:right w:val="none" w:sz="0" w:space="0" w:color="auto"/>
          </w:divBdr>
        </w:div>
      </w:divsChild>
    </w:div>
    <w:div w:id="697463092">
      <w:bodyDiv w:val="1"/>
      <w:marLeft w:val="0"/>
      <w:marRight w:val="0"/>
      <w:marTop w:val="0"/>
      <w:marBottom w:val="0"/>
      <w:divBdr>
        <w:top w:val="none" w:sz="0" w:space="0" w:color="auto"/>
        <w:left w:val="none" w:sz="0" w:space="0" w:color="auto"/>
        <w:bottom w:val="none" w:sz="0" w:space="0" w:color="auto"/>
        <w:right w:val="none" w:sz="0" w:space="0" w:color="auto"/>
      </w:divBdr>
      <w:divsChild>
        <w:div w:id="997883384">
          <w:marLeft w:val="0"/>
          <w:marRight w:val="150"/>
          <w:marTop w:val="0"/>
          <w:marBottom w:val="75"/>
          <w:divBdr>
            <w:top w:val="none" w:sz="0" w:space="0" w:color="auto"/>
            <w:left w:val="none" w:sz="0" w:space="0" w:color="auto"/>
            <w:bottom w:val="none" w:sz="0" w:space="0" w:color="auto"/>
            <w:right w:val="none" w:sz="0" w:space="0" w:color="auto"/>
          </w:divBdr>
        </w:div>
        <w:div w:id="913201095">
          <w:marLeft w:val="0"/>
          <w:marRight w:val="150"/>
          <w:marTop w:val="150"/>
          <w:marBottom w:val="150"/>
          <w:divBdr>
            <w:top w:val="none" w:sz="0" w:space="0" w:color="auto"/>
            <w:left w:val="none" w:sz="0" w:space="0" w:color="auto"/>
            <w:bottom w:val="none" w:sz="0" w:space="0" w:color="auto"/>
            <w:right w:val="none" w:sz="0" w:space="0" w:color="auto"/>
          </w:divBdr>
        </w:div>
        <w:div w:id="357660982">
          <w:marLeft w:val="0"/>
          <w:marRight w:val="150"/>
          <w:marTop w:val="0"/>
          <w:marBottom w:val="0"/>
          <w:divBdr>
            <w:top w:val="none" w:sz="0" w:space="0" w:color="auto"/>
            <w:left w:val="none" w:sz="0" w:space="0" w:color="auto"/>
            <w:bottom w:val="none" w:sz="0" w:space="0" w:color="auto"/>
            <w:right w:val="none" w:sz="0" w:space="0" w:color="auto"/>
          </w:divBdr>
        </w:div>
      </w:divsChild>
    </w:div>
    <w:div w:id="697506884">
      <w:bodyDiv w:val="1"/>
      <w:marLeft w:val="0"/>
      <w:marRight w:val="0"/>
      <w:marTop w:val="0"/>
      <w:marBottom w:val="0"/>
      <w:divBdr>
        <w:top w:val="none" w:sz="0" w:space="0" w:color="auto"/>
        <w:left w:val="none" w:sz="0" w:space="0" w:color="auto"/>
        <w:bottom w:val="none" w:sz="0" w:space="0" w:color="auto"/>
        <w:right w:val="none" w:sz="0" w:space="0" w:color="auto"/>
      </w:divBdr>
      <w:divsChild>
        <w:div w:id="879392763">
          <w:marLeft w:val="0"/>
          <w:marRight w:val="150"/>
          <w:marTop w:val="0"/>
          <w:marBottom w:val="75"/>
          <w:divBdr>
            <w:top w:val="none" w:sz="0" w:space="0" w:color="auto"/>
            <w:left w:val="none" w:sz="0" w:space="0" w:color="auto"/>
            <w:bottom w:val="none" w:sz="0" w:space="0" w:color="auto"/>
            <w:right w:val="none" w:sz="0" w:space="0" w:color="auto"/>
          </w:divBdr>
        </w:div>
        <w:div w:id="138227473">
          <w:marLeft w:val="0"/>
          <w:marRight w:val="150"/>
          <w:marTop w:val="150"/>
          <w:marBottom w:val="150"/>
          <w:divBdr>
            <w:top w:val="none" w:sz="0" w:space="0" w:color="auto"/>
            <w:left w:val="none" w:sz="0" w:space="0" w:color="auto"/>
            <w:bottom w:val="none" w:sz="0" w:space="0" w:color="auto"/>
            <w:right w:val="none" w:sz="0" w:space="0" w:color="auto"/>
          </w:divBdr>
        </w:div>
        <w:div w:id="949554952">
          <w:marLeft w:val="0"/>
          <w:marRight w:val="150"/>
          <w:marTop w:val="0"/>
          <w:marBottom w:val="0"/>
          <w:divBdr>
            <w:top w:val="none" w:sz="0" w:space="0" w:color="auto"/>
            <w:left w:val="none" w:sz="0" w:space="0" w:color="auto"/>
            <w:bottom w:val="none" w:sz="0" w:space="0" w:color="auto"/>
            <w:right w:val="none" w:sz="0" w:space="0" w:color="auto"/>
          </w:divBdr>
        </w:div>
      </w:divsChild>
    </w:div>
    <w:div w:id="697656992">
      <w:bodyDiv w:val="1"/>
      <w:marLeft w:val="0"/>
      <w:marRight w:val="0"/>
      <w:marTop w:val="0"/>
      <w:marBottom w:val="0"/>
      <w:divBdr>
        <w:top w:val="none" w:sz="0" w:space="0" w:color="auto"/>
        <w:left w:val="none" w:sz="0" w:space="0" w:color="auto"/>
        <w:bottom w:val="none" w:sz="0" w:space="0" w:color="auto"/>
        <w:right w:val="none" w:sz="0" w:space="0" w:color="auto"/>
      </w:divBdr>
      <w:divsChild>
        <w:div w:id="616331030">
          <w:marLeft w:val="0"/>
          <w:marRight w:val="0"/>
          <w:marTop w:val="0"/>
          <w:marBottom w:val="300"/>
          <w:divBdr>
            <w:top w:val="none" w:sz="0" w:space="0" w:color="auto"/>
            <w:left w:val="none" w:sz="0" w:space="0" w:color="auto"/>
            <w:bottom w:val="none" w:sz="0" w:space="0" w:color="auto"/>
            <w:right w:val="none" w:sz="0" w:space="0" w:color="auto"/>
          </w:divBdr>
        </w:div>
      </w:divsChild>
    </w:div>
    <w:div w:id="697852379">
      <w:bodyDiv w:val="1"/>
      <w:marLeft w:val="0"/>
      <w:marRight w:val="0"/>
      <w:marTop w:val="0"/>
      <w:marBottom w:val="0"/>
      <w:divBdr>
        <w:top w:val="none" w:sz="0" w:space="0" w:color="auto"/>
        <w:left w:val="none" w:sz="0" w:space="0" w:color="auto"/>
        <w:bottom w:val="none" w:sz="0" w:space="0" w:color="auto"/>
        <w:right w:val="none" w:sz="0" w:space="0" w:color="auto"/>
      </w:divBdr>
      <w:divsChild>
        <w:div w:id="710492496">
          <w:marLeft w:val="0"/>
          <w:marRight w:val="0"/>
          <w:marTop w:val="0"/>
          <w:marBottom w:val="0"/>
          <w:divBdr>
            <w:top w:val="none" w:sz="0" w:space="0" w:color="auto"/>
            <w:left w:val="none" w:sz="0" w:space="0" w:color="auto"/>
            <w:bottom w:val="none" w:sz="0" w:space="0" w:color="auto"/>
            <w:right w:val="none" w:sz="0" w:space="0" w:color="auto"/>
          </w:divBdr>
        </w:div>
        <w:div w:id="1195968339">
          <w:marLeft w:val="0"/>
          <w:marRight w:val="0"/>
          <w:marTop w:val="300"/>
          <w:marBottom w:val="300"/>
          <w:divBdr>
            <w:top w:val="none" w:sz="0" w:space="0" w:color="auto"/>
            <w:left w:val="none" w:sz="0" w:space="0" w:color="auto"/>
            <w:bottom w:val="none" w:sz="0" w:space="0" w:color="auto"/>
            <w:right w:val="none" w:sz="0" w:space="0" w:color="auto"/>
          </w:divBdr>
        </w:div>
        <w:div w:id="1436098162">
          <w:marLeft w:val="0"/>
          <w:marRight w:val="0"/>
          <w:marTop w:val="0"/>
          <w:marBottom w:val="0"/>
          <w:divBdr>
            <w:top w:val="none" w:sz="0" w:space="0" w:color="auto"/>
            <w:left w:val="none" w:sz="0" w:space="0" w:color="auto"/>
            <w:bottom w:val="none" w:sz="0" w:space="0" w:color="auto"/>
            <w:right w:val="none" w:sz="0" w:space="0" w:color="auto"/>
          </w:divBdr>
          <w:divsChild>
            <w:div w:id="1204321244">
              <w:marLeft w:val="0"/>
              <w:marRight w:val="0"/>
              <w:marTop w:val="300"/>
              <w:marBottom w:val="450"/>
              <w:divBdr>
                <w:top w:val="none" w:sz="0" w:space="0" w:color="auto"/>
                <w:left w:val="none" w:sz="0" w:space="0" w:color="auto"/>
                <w:bottom w:val="none" w:sz="0" w:space="0" w:color="auto"/>
                <w:right w:val="none" w:sz="0" w:space="0" w:color="auto"/>
              </w:divBdr>
              <w:divsChild>
                <w:div w:id="1353872347">
                  <w:marLeft w:val="0"/>
                  <w:marRight w:val="0"/>
                  <w:marTop w:val="0"/>
                  <w:marBottom w:val="0"/>
                  <w:divBdr>
                    <w:top w:val="none" w:sz="0" w:space="0" w:color="auto"/>
                    <w:left w:val="none" w:sz="0" w:space="0" w:color="auto"/>
                    <w:bottom w:val="none" w:sz="0" w:space="0" w:color="auto"/>
                    <w:right w:val="none" w:sz="0" w:space="0" w:color="auto"/>
                  </w:divBdr>
                  <w:divsChild>
                    <w:div w:id="1832525958">
                      <w:marLeft w:val="0"/>
                      <w:marRight w:val="0"/>
                      <w:marTop w:val="0"/>
                      <w:marBottom w:val="0"/>
                      <w:divBdr>
                        <w:top w:val="none" w:sz="0" w:space="0" w:color="auto"/>
                        <w:left w:val="none" w:sz="0" w:space="0" w:color="auto"/>
                        <w:bottom w:val="none" w:sz="0" w:space="0" w:color="auto"/>
                        <w:right w:val="none" w:sz="0" w:space="0" w:color="auto"/>
                      </w:divBdr>
                      <w:divsChild>
                        <w:div w:id="73866221">
                          <w:marLeft w:val="0"/>
                          <w:marRight w:val="0"/>
                          <w:marTop w:val="0"/>
                          <w:marBottom w:val="0"/>
                          <w:divBdr>
                            <w:top w:val="none" w:sz="0" w:space="0" w:color="auto"/>
                            <w:left w:val="none" w:sz="0" w:space="0" w:color="auto"/>
                            <w:bottom w:val="none" w:sz="0" w:space="0" w:color="auto"/>
                            <w:right w:val="none" w:sz="0" w:space="0" w:color="auto"/>
                          </w:divBdr>
                          <w:divsChild>
                            <w:div w:id="1081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912709">
          <w:marLeft w:val="0"/>
          <w:marRight w:val="0"/>
          <w:marTop w:val="0"/>
          <w:marBottom w:val="0"/>
          <w:divBdr>
            <w:top w:val="none" w:sz="0" w:space="0" w:color="auto"/>
            <w:left w:val="none" w:sz="0" w:space="0" w:color="auto"/>
            <w:bottom w:val="none" w:sz="0" w:space="0" w:color="auto"/>
            <w:right w:val="none" w:sz="0" w:space="0" w:color="auto"/>
          </w:divBdr>
        </w:div>
      </w:divsChild>
    </w:div>
    <w:div w:id="697854488">
      <w:bodyDiv w:val="1"/>
      <w:marLeft w:val="0"/>
      <w:marRight w:val="0"/>
      <w:marTop w:val="0"/>
      <w:marBottom w:val="0"/>
      <w:divBdr>
        <w:top w:val="none" w:sz="0" w:space="0" w:color="auto"/>
        <w:left w:val="none" w:sz="0" w:space="0" w:color="auto"/>
        <w:bottom w:val="none" w:sz="0" w:space="0" w:color="auto"/>
        <w:right w:val="none" w:sz="0" w:space="0" w:color="auto"/>
      </w:divBdr>
      <w:divsChild>
        <w:div w:id="1606956483">
          <w:marLeft w:val="0"/>
          <w:marRight w:val="375"/>
          <w:marTop w:val="0"/>
          <w:marBottom w:val="0"/>
          <w:divBdr>
            <w:top w:val="none" w:sz="0" w:space="0" w:color="auto"/>
            <w:left w:val="none" w:sz="0" w:space="0" w:color="auto"/>
            <w:bottom w:val="none" w:sz="0" w:space="0" w:color="auto"/>
            <w:right w:val="none" w:sz="0" w:space="0" w:color="auto"/>
          </w:divBdr>
        </w:div>
        <w:div w:id="391730333">
          <w:marLeft w:val="0"/>
          <w:marRight w:val="0"/>
          <w:marTop w:val="0"/>
          <w:marBottom w:val="0"/>
          <w:divBdr>
            <w:top w:val="none" w:sz="0" w:space="0" w:color="auto"/>
            <w:left w:val="none" w:sz="0" w:space="0" w:color="auto"/>
            <w:bottom w:val="none" w:sz="0" w:space="0" w:color="auto"/>
            <w:right w:val="none" w:sz="0" w:space="0" w:color="auto"/>
          </w:divBdr>
        </w:div>
      </w:divsChild>
    </w:div>
    <w:div w:id="698354900">
      <w:bodyDiv w:val="1"/>
      <w:marLeft w:val="0"/>
      <w:marRight w:val="0"/>
      <w:marTop w:val="0"/>
      <w:marBottom w:val="0"/>
      <w:divBdr>
        <w:top w:val="none" w:sz="0" w:space="0" w:color="auto"/>
        <w:left w:val="none" w:sz="0" w:space="0" w:color="auto"/>
        <w:bottom w:val="none" w:sz="0" w:space="0" w:color="auto"/>
        <w:right w:val="none" w:sz="0" w:space="0" w:color="auto"/>
      </w:divBdr>
      <w:divsChild>
        <w:div w:id="1140345403">
          <w:marLeft w:val="0"/>
          <w:marRight w:val="375"/>
          <w:marTop w:val="0"/>
          <w:marBottom w:val="0"/>
          <w:divBdr>
            <w:top w:val="none" w:sz="0" w:space="0" w:color="auto"/>
            <w:left w:val="none" w:sz="0" w:space="0" w:color="auto"/>
            <w:bottom w:val="none" w:sz="0" w:space="0" w:color="auto"/>
            <w:right w:val="none" w:sz="0" w:space="0" w:color="auto"/>
          </w:divBdr>
        </w:div>
        <w:div w:id="1319312127">
          <w:marLeft w:val="0"/>
          <w:marRight w:val="0"/>
          <w:marTop w:val="0"/>
          <w:marBottom w:val="0"/>
          <w:divBdr>
            <w:top w:val="none" w:sz="0" w:space="0" w:color="auto"/>
            <w:left w:val="none" w:sz="0" w:space="0" w:color="auto"/>
            <w:bottom w:val="none" w:sz="0" w:space="0" w:color="auto"/>
            <w:right w:val="none" w:sz="0" w:space="0" w:color="auto"/>
          </w:divBdr>
        </w:div>
      </w:divsChild>
    </w:div>
    <w:div w:id="698816549">
      <w:bodyDiv w:val="1"/>
      <w:marLeft w:val="0"/>
      <w:marRight w:val="0"/>
      <w:marTop w:val="0"/>
      <w:marBottom w:val="0"/>
      <w:divBdr>
        <w:top w:val="none" w:sz="0" w:space="0" w:color="auto"/>
        <w:left w:val="none" w:sz="0" w:space="0" w:color="auto"/>
        <w:bottom w:val="none" w:sz="0" w:space="0" w:color="auto"/>
        <w:right w:val="none" w:sz="0" w:space="0" w:color="auto"/>
      </w:divBdr>
      <w:divsChild>
        <w:div w:id="2076901455">
          <w:marLeft w:val="0"/>
          <w:marRight w:val="0"/>
          <w:marTop w:val="0"/>
          <w:marBottom w:val="0"/>
          <w:divBdr>
            <w:top w:val="none" w:sz="0" w:space="0" w:color="auto"/>
            <w:left w:val="none" w:sz="0" w:space="0" w:color="auto"/>
            <w:bottom w:val="none" w:sz="0" w:space="0" w:color="auto"/>
            <w:right w:val="none" w:sz="0" w:space="0" w:color="auto"/>
          </w:divBdr>
        </w:div>
        <w:div w:id="1429692872">
          <w:marLeft w:val="0"/>
          <w:marRight w:val="0"/>
          <w:marTop w:val="300"/>
          <w:marBottom w:val="300"/>
          <w:divBdr>
            <w:top w:val="none" w:sz="0" w:space="0" w:color="auto"/>
            <w:left w:val="none" w:sz="0" w:space="0" w:color="auto"/>
            <w:bottom w:val="none" w:sz="0" w:space="0" w:color="auto"/>
            <w:right w:val="none" w:sz="0" w:space="0" w:color="auto"/>
          </w:divBdr>
        </w:div>
        <w:div w:id="1271234321">
          <w:marLeft w:val="0"/>
          <w:marRight w:val="0"/>
          <w:marTop w:val="0"/>
          <w:marBottom w:val="0"/>
          <w:divBdr>
            <w:top w:val="none" w:sz="0" w:space="0" w:color="auto"/>
            <w:left w:val="none" w:sz="0" w:space="0" w:color="auto"/>
            <w:bottom w:val="none" w:sz="0" w:space="0" w:color="auto"/>
            <w:right w:val="none" w:sz="0" w:space="0" w:color="auto"/>
          </w:divBdr>
          <w:divsChild>
            <w:div w:id="376128789">
              <w:marLeft w:val="0"/>
              <w:marRight w:val="0"/>
              <w:marTop w:val="300"/>
              <w:marBottom w:val="450"/>
              <w:divBdr>
                <w:top w:val="none" w:sz="0" w:space="0" w:color="auto"/>
                <w:left w:val="none" w:sz="0" w:space="0" w:color="auto"/>
                <w:bottom w:val="none" w:sz="0" w:space="0" w:color="auto"/>
                <w:right w:val="none" w:sz="0" w:space="0" w:color="auto"/>
              </w:divBdr>
              <w:divsChild>
                <w:div w:id="1901745849">
                  <w:marLeft w:val="0"/>
                  <w:marRight w:val="0"/>
                  <w:marTop w:val="0"/>
                  <w:marBottom w:val="0"/>
                  <w:divBdr>
                    <w:top w:val="none" w:sz="0" w:space="0" w:color="auto"/>
                    <w:left w:val="none" w:sz="0" w:space="0" w:color="auto"/>
                    <w:bottom w:val="none" w:sz="0" w:space="0" w:color="auto"/>
                    <w:right w:val="none" w:sz="0" w:space="0" w:color="auto"/>
                  </w:divBdr>
                  <w:divsChild>
                    <w:div w:id="1860582183">
                      <w:marLeft w:val="0"/>
                      <w:marRight w:val="0"/>
                      <w:marTop w:val="0"/>
                      <w:marBottom w:val="0"/>
                      <w:divBdr>
                        <w:top w:val="none" w:sz="0" w:space="0" w:color="auto"/>
                        <w:left w:val="none" w:sz="0" w:space="0" w:color="auto"/>
                        <w:bottom w:val="none" w:sz="0" w:space="0" w:color="auto"/>
                        <w:right w:val="none" w:sz="0" w:space="0" w:color="auto"/>
                      </w:divBdr>
                      <w:divsChild>
                        <w:div w:id="176047318">
                          <w:marLeft w:val="0"/>
                          <w:marRight w:val="0"/>
                          <w:marTop w:val="0"/>
                          <w:marBottom w:val="0"/>
                          <w:divBdr>
                            <w:top w:val="none" w:sz="0" w:space="0" w:color="auto"/>
                            <w:left w:val="none" w:sz="0" w:space="0" w:color="auto"/>
                            <w:bottom w:val="none" w:sz="0" w:space="0" w:color="auto"/>
                            <w:right w:val="none" w:sz="0" w:space="0" w:color="auto"/>
                          </w:divBdr>
                          <w:divsChild>
                            <w:div w:id="149575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056459">
          <w:marLeft w:val="0"/>
          <w:marRight w:val="0"/>
          <w:marTop w:val="0"/>
          <w:marBottom w:val="0"/>
          <w:divBdr>
            <w:top w:val="none" w:sz="0" w:space="0" w:color="auto"/>
            <w:left w:val="none" w:sz="0" w:space="0" w:color="auto"/>
            <w:bottom w:val="none" w:sz="0" w:space="0" w:color="auto"/>
            <w:right w:val="none" w:sz="0" w:space="0" w:color="auto"/>
          </w:divBdr>
        </w:div>
      </w:divsChild>
    </w:div>
    <w:div w:id="699431168">
      <w:bodyDiv w:val="1"/>
      <w:marLeft w:val="0"/>
      <w:marRight w:val="0"/>
      <w:marTop w:val="0"/>
      <w:marBottom w:val="0"/>
      <w:divBdr>
        <w:top w:val="none" w:sz="0" w:space="0" w:color="auto"/>
        <w:left w:val="none" w:sz="0" w:space="0" w:color="auto"/>
        <w:bottom w:val="none" w:sz="0" w:space="0" w:color="auto"/>
        <w:right w:val="none" w:sz="0" w:space="0" w:color="auto"/>
      </w:divBdr>
      <w:divsChild>
        <w:div w:id="1872450196">
          <w:marLeft w:val="0"/>
          <w:marRight w:val="0"/>
          <w:marTop w:val="0"/>
          <w:marBottom w:val="300"/>
          <w:divBdr>
            <w:top w:val="none" w:sz="0" w:space="0" w:color="auto"/>
            <w:left w:val="none" w:sz="0" w:space="0" w:color="auto"/>
            <w:bottom w:val="none" w:sz="0" w:space="0" w:color="auto"/>
            <w:right w:val="none" w:sz="0" w:space="0" w:color="auto"/>
          </w:divBdr>
        </w:div>
      </w:divsChild>
    </w:div>
    <w:div w:id="699547672">
      <w:bodyDiv w:val="1"/>
      <w:marLeft w:val="0"/>
      <w:marRight w:val="0"/>
      <w:marTop w:val="0"/>
      <w:marBottom w:val="0"/>
      <w:divBdr>
        <w:top w:val="none" w:sz="0" w:space="0" w:color="auto"/>
        <w:left w:val="none" w:sz="0" w:space="0" w:color="auto"/>
        <w:bottom w:val="none" w:sz="0" w:space="0" w:color="auto"/>
        <w:right w:val="none" w:sz="0" w:space="0" w:color="auto"/>
      </w:divBdr>
      <w:divsChild>
        <w:div w:id="901335680">
          <w:marLeft w:val="0"/>
          <w:marRight w:val="0"/>
          <w:marTop w:val="0"/>
          <w:marBottom w:val="300"/>
          <w:divBdr>
            <w:top w:val="none" w:sz="0" w:space="0" w:color="auto"/>
            <w:left w:val="none" w:sz="0" w:space="0" w:color="auto"/>
            <w:bottom w:val="none" w:sz="0" w:space="0" w:color="auto"/>
            <w:right w:val="none" w:sz="0" w:space="0" w:color="auto"/>
          </w:divBdr>
        </w:div>
      </w:divsChild>
    </w:div>
    <w:div w:id="699554535">
      <w:bodyDiv w:val="1"/>
      <w:marLeft w:val="0"/>
      <w:marRight w:val="0"/>
      <w:marTop w:val="0"/>
      <w:marBottom w:val="0"/>
      <w:divBdr>
        <w:top w:val="none" w:sz="0" w:space="0" w:color="auto"/>
        <w:left w:val="none" w:sz="0" w:space="0" w:color="auto"/>
        <w:bottom w:val="none" w:sz="0" w:space="0" w:color="auto"/>
        <w:right w:val="none" w:sz="0" w:space="0" w:color="auto"/>
      </w:divBdr>
      <w:divsChild>
        <w:div w:id="1139811008">
          <w:marLeft w:val="0"/>
          <w:marRight w:val="0"/>
          <w:marTop w:val="0"/>
          <w:marBottom w:val="0"/>
          <w:divBdr>
            <w:top w:val="none" w:sz="0" w:space="0" w:color="auto"/>
            <w:left w:val="none" w:sz="0" w:space="0" w:color="auto"/>
            <w:bottom w:val="none" w:sz="0" w:space="0" w:color="auto"/>
            <w:right w:val="none" w:sz="0" w:space="0" w:color="auto"/>
          </w:divBdr>
          <w:divsChild>
            <w:div w:id="1746761099">
              <w:marLeft w:val="0"/>
              <w:marRight w:val="375"/>
              <w:marTop w:val="0"/>
              <w:marBottom w:val="0"/>
              <w:divBdr>
                <w:top w:val="none" w:sz="0" w:space="0" w:color="auto"/>
                <w:left w:val="none" w:sz="0" w:space="0" w:color="auto"/>
                <w:bottom w:val="none" w:sz="0" w:space="0" w:color="auto"/>
                <w:right w:val="none" w:sz="0" w:space="0" w:color="auto"/>
              </w:divBdr>
            </w:div>
            <w:div w:id="211888002">
              <w:marLeft w:val="0"/>
              <w:marRight w:val="0"/>
              <w:marTop w:val="0"/>
              <w:marBottom w:val="0"/>
              <w:divBdr>
                <w:top w:val="none" w:sz="0" w:space="0" w:color="auto"/>
                <w:left w:val="none" w:sz="0" w:space="0" w:color="auto"/>
                <w:bottom w:val="none" w:sz="0" w:space="0" w:color="auto"/>
                <w:right w:val="none" w:sz="0" w:space="0" w:color="auto"/>
              </w:divBdr>
            </w:div>
          </w:divsChild>
        </w:div>
        <w:div w:id="2044744267">
          <w:marLeft w:val="0"/>
          <w:marRight w:val="0"/>
          <w:marTop w:val="0"/>
          <w:marBottom w:val="0"/>
          <w:divBdr>
            <w:top w:val="none" w:sz="0" w:space="0" w:color="auto"/>
            <w:left w:val="none" w:sz="0" w:space="0" w:color="auto"/>
            <w:bottom w:val="none" w:sz="0" w:space="0" w:color="auto"/>
            <w:right w:val="none" w:sz="0" w:space="0" w:color="auto"/>
          </w:divBdr>
          <w:divsChild>
            <w:div w:id="7435738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99865339">
      <w:bodyDiv w:val="1"/>
      <w:marLeft w:val="0"/>
      <w:marRight w:val="0"/>
      <w:marTop w:val="0"/>
      <w:marBottom w:val="0"/>
      <w:divBdr>
        <w:top w:val="none" w:sz="0" w:space="0" w:color="auto"/>
        <w:left w:val="none" w:sz="0" w:space="0" w:color="auto"/>
        <w:bottom w:val="none" w:sz="0" w:space="0" w:color="auto"/>
        <w:right w:val="none" w:sz="0" w:space="0" w:color="auto"/>
      </w:divBdr>
      <w:divsChild>
        <w:div w:id="2003120151">
          <w:marLeft w:val="0"/>
          <w:marRight w:val="0"/>
          <w:marTop w:val="0"/>
          <w:marBottom w:val="0"/>
          <w:divBdr>
            <w:top w:val="none" w:sz="0" w:space="0" w:color="auto"/>
            <w:left w:val="none" w:sz="0" w:space="0" w:color="auto"/>
            <w:bottom w:val="none" w:sz="0" w:space="0" w:color="auto"/>
            <w:right w:val="none" w:sz="0" w:space="0" w:color="auto"/>
          </w:divBdr>
        </w:div>
        <w:div w:id="1791977509">
          <w:marLeft w:val="0"/>
          <w:marRight w:val="0"/>
          <w:marTop w:val="300"/>
          <w:marBottom w:val="300"/>
          <w:divBdr>
            <w:top w:val="none" w:sz="0" w:space="0" w:color="auto"/>
            <w:left w:val="none" w:sz="0" w:space="0" w:color="auto"/>
            <w:bottom w:val="none" w:sz="0" w:space="0" w:color="auto"/>
            <w:right w:val="none" w:sz="0" w:space="0" w:color="auto"/>
          </w:divBdr>
        </w:div>
        <w:div w:id="39062540">
          <w:marLeft w:val="0"/>
          <w:marRight w:val="0"/>
          <w:marTop w:val="0"/>
          <w:marBottom w:val="0"/>
          <w:divBdr>
            <w:top w:val="none" w:sz="0" w:space="0" w:color="auto"/>
            <w:left w:val="none" w:sz="0" w:space="0" w:color="auto"/>
            <w:bottom w:val="none" w:sz="0" w:space="0" w:color="auto"/>
            <w:right w:val="none" w:sz="0" w:space="0" w:color="auto"/>
          </w:divBdr>
          <w:divsChild>
            <w:div w:id="164130550">
              <w:marLeft w:val="0"/>
              <w:marRight w:val="0"/>
              <w:marTop w:val="300"/>
              <w:marBottom w:val="450"/>
              <w:divBdr>
                <w:top w:val="none" w:sz="0" w:space="0" w:color="auto"/>
                <w:left w:val="none" w:sz="0" w:space="0" w:color="auto"/>
                <w:bottom w:val="none" w:sz="0" w:space="0" w:color="auto"/>
                <w:right w:val="none" w:sz="0" w:space="0" w:color="auto"/>
              </w:divBdr>
              <w:divsChild>
                <w:div w:id="364063927">
                  <w:marLeft w:val="0"/>
                  <w:marRight w:val="0"/>
                  <w:marTop w:val="0"/>
                  <w:marBottom w:val="0"/>
                  <w:divBdr>
                    <w:top w:val="none" w:sz="0" w:space="0" w:color="auto"/>
                    <w:left w:val="none" w:sz="0" w:space="0" w:color="auto"/>
                    <w:bottom w:val="none" w:sz="0" w:space="0" w:color="auto"/>
                    <w:right w:val="none" w:sz="0" w:space="0" w:color="auto"/>
                  </w:divBdr>
                  <w:divsChild>
                    <w:div w:id="1761218251">
                      <w:marLeft w:val="0"/>
                      <w:marRight w:val="0"/>
                      <w:marTop w:val="0"/>
                      <w:marBottom w:val="0"/>
                      <w:divBdr>
                        <w:top w:val="none" w:sz="0" w:space="0" w:color="auto"/>
                        <w:left w:val="none" w:sz="0" w:space="0" w:color="auto"/>
                        <w:bottom w:val="none" w:sz="0" w:space="0" w:color="auto"/>
                        <w:right w:val="none" w:sz="0" w:space="0" w:color="auto"/>
                      </w:divBdr>
                      <w:divsChild>
                        <w:div w:id="2039624937">
                          <w:marLeft w:val="0"/>
                          <w:marRight w:val="0"/>
                          <w:marTop w:val="0"/>
                          <w:marBottom w:val="0"/>
                          <w:divBdr>
                            <w:top w:val="none" w:sz="0" w:space="0" w:color="auto"/>
                            <w:left w:val="none" w:sz="0" w:space="0" w:color="auto"/>
                            <w:bottom w:val="none" w:sz="0" w:space="0" w:color="auto"/>
                            <w:right w:val="none" w:sz="0" w:space="0" w:color="auto"/>
                          </w:divBdr>
                          <w:divsChild>
                            <w:div w:id="792527361">
                              <w:marLeft w:val="0"/>
                              <w:marRight w:val="0"/>
                              <w:marTop w:val="0"/>
                              <w:marBottom w:val="0"/>
                              <w:divBdr>
                                <w:top w:val="none" w:sz="0" w:space="0" w:color="auto"/>
                                <w:left w:val="none" w:sz="0" w:space="0" w:color="auto"/>
                                <w:bottom w:val="none" w:sz="0" w:space="0" w:color="auto"/>
                                <w:right w:val="none" w:sz="0" w:space="0" w:color="auto"/>
                              </w:divBdr>
                              <w:divsChild>
                                <w:div w:id="2070570573">
                                  <w:marLeft w:val="0"/>
                                  <w:marRight w:val="0"/>
                                  <w:marTop w:val="0"/>
                                  <w:marBottom w:val="0"/>
                                  <w:divBdr>
                                    <w:top w:val="none" w:sz="0" w:space="0" w:color="auto"/>
                                    <w:left w:val="none" w:sz="0" w:space="0" w:color="auto"/>
                                    <w:bottom w:val="none" w:sz="0" w:space="0" w:color="auto"/>
                                    <w:right w:val="none" w:sz="0" w:space="0" w:color="auto"/>
                                  </w:divBdr>
                                  <w:divsChild>
                                    <w:div w:id="21316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325910">
          <w:marLeft w:val="0"/>
          <w:marRight w:val="0"/>
          <w:marTop w:val="0"/>
          <w:marBottom w:val="0"/>
          <w:divBdr>
            <w:top w:val="none" w:sz="0" w:space="0" w:color="auto"/>
            <w:left w:val="none" w:sz="0" w:space="0" w:color="auto"/>
            <w:bottom w:val="none" w:sz="0" w:space="0" w:color="auto"/>
            <w:right w:val="none" w:sz="0" w:space="0" w:color="auto"/>
          </w:divBdr>
        </w:div>
      </w:divsChild>
    </w:div>
    <w:div w:id="700016302">
      <w:bodyDiv w:val="1"/>
      <w:marLeft w:val="0"/>
      <w:marRight w:val="0"/>
      <w:marTop w:val="0"/>
      <w:marBottom w:val="0"/>
      <w:divBdr>
        <w:top w:val="none" w:sz="0" w:space="0" w:color="auto"/>
        <w:left w:val="none" w:sz="0" w:space="0" w:color="auto"/>
        <w:bottom w:val="none" w:sz="0" w:space="0" w:color="auto"/>
        <w:right w:val="none" w:sz="0" w:space="0" w:color="auto"/>
      </w:divBdr>
      <w:divsChild>
        <w:div w:id="259414975">
          <w:marLeft w:val="0"/>
          <w:marRight w:val="150"/>
          <w:marTop w:val="0"/>
          <w:marBottom w:val="75"/>
          <w:divBdr>
            <w:top w:val="none" w:sz="0" w:space="0" w:color="auto"/>
            <w:left w:val="none" w:sz="0" w:space="0" w:color="auto"/>
            <w:bottom w:val="none" w:sz="0" w:space="0" w:color="auto"/>
            <w:right w:val="none" w:sz="0" w:space="0" w:color="auto"/>
          </w:divBdr>
        </w:div>
        <w:div w:id="1445034619">
          <w:marLeft w:val="0"/>
          <w:marRight w:val="150"/>
          <w:marTop w:val="150"/>
          <w:marBottom w:val="150"/>
          <w:divBdr>
            <w:top w:val="none" w:sz="0" w:space="0" w:color="auto"/>
            <w:left w:val="none" w:sz="0" w:space="0" w:color="auto"/>
            <w:bottom w:val="none" w:sz="0" w:space="0" w:color="auto"/>
            <w:right w:val="none" w:sz="0" w:space="0" w:color="auto"/>
          </w:divBdr>
        </w:div>
        <w:div w:id="1599875606">
          <w:marLeft w:val="0"/>
          <w:marRight w:val="150"/>
          <w:marTop w:val="0"/>
          <w:marBottom w:val="0"/>
          <w:divBdr>
            <w:top w:val="none" w:sz="0" w:space="0" w:color="auto"/>
            <w:left w:val="none" w:sz="0" w:space="0" w:color="auto"/>
            <w:bottom w:val="none" w:sz="0" w:space="0" w:color="auto"/>
            <w:right w:val="none" w:sz="0" w:space="0" w:color="auto"/>
          </w:divBdr>
        </w:div>
      </w:divsChild>
    </w:div>
    <w:div w:id="700202524">
      <w:bodyDiv w:val="1"/>
      <w:marLeft w:val="0"/>
      <w:marRight w:val="0"/>
      <w:marTop w:val="0"/>
      <w:marBottom w:val="0"/>
      <w:divBdr>
        <w:top w:val="none" w:sz="0" w:space="0" w:color="auto"/>
        <w:left w:val="none" w:sz="0" w:space="0" w:color="auto"/>
        <w:bottom w:val="none" w:sz="0" w:space="0" w:color="auto"/>
        <w:right w:val="none" w:sz="0" w:space="0" w:color="auto"/>
      </w:divBdr>
      <w:divsChild>
        <w:div w:id="1217887958">
          <w:marLeft w:val="0"/>
          <w:marRight w:val="375"/>
          <w:marTop w:val="0"/>
          <w:marBottom w:val="0"/>
          <w:divBdr>
            <w:top w:val="none" w:sz="0" w:space="0" w:color="auto"/>
            <w:left w:val="none" w:sz="0" w:space="0" w:color="auto"/>
            <w:bottom w:val="none" w:sz="0" w:space="0" w:color="auto"/>
            <w:right w:val="none" w:sz="0" w:space="0" w:color="auto"/>
          </w:divBdr>
        </w:div>
        <w:div w:id="263076662">
          <w:marLeft w:val="0"/>
          <w:marRight w:val="0"/>
          <w:marTop w:val="0"/>
          <w:marBottom w:val="0"/>
          <w:divBdr>
            <w:top w:val="none" w:sz="0" w:space="0" w:color="auto"/>
            <w:left w:val="none" w:sz="0" w:space="0" w:color="auto"/>
            <w:bottom w:val="none" w:sz="0" w:space="0" w:color="auto"/>
            <w:right w:val="none" w:sz="0" w:space="0" w:color="auto"/>
          </w:divBdr>
        </w:div>
      </w:divsChild>
    </w:div>
    <w:div w:id="700203867">
      <w:bodyDiv w:val="1"/>
      <w:marLeft w:val="0"/>
      <w:marRight w:val="0"/>
      <w:marTop w:val="0"/>
      <w:marBottom w:val="0"/>
      <w:divBdr>
        <w:top w:val="none" w:sz="0" w:space="0" w:color="auto"/>
        <w:left w:val="none" w:sz="0" w:space="0" w:color="auto"/>
        <w:bottom w:val="none" w:sz="0" w:space="0" w:color="auto"/>
        <w:right w:val="none" w:sz="0" w:space="0" w:color="auto"/>
      </w:divBdr>
      <w:divsChild>
        <w:div w:id="263734713">
          <w:marLeft w:val="0"/>
          <w:marRight w:val="150"/>
          <w:marTop w:val="0"/>
          <w:marBottom w:val="75"/>
          <w:divBdr>
            <w:top w:val="none" w:sz="0" w:space="0" w:color="auto"/>
            <w:left w:val="none" w:sz="0" w:space="0" w:color="auto"/>
            <w:bottom w:val="none" w:sz="0" w:space="0" w:color="auto"/>
            <w:right w:val="none" w:sz="0" w:space="0" w:color="auto"/>
          </w:divBdr>
        </w:div>
        <w:div w:id="1845976383">
          <w:marLeft w:val="0"/>
          <w:marRight w:val="150"/>
          <w:marTop w:val="150"/>
          <w:marBottom w:val="150"/>
          <w:divBdr>
            <w:top w:val="none" w:sz="0" w:space="0" w:color="auto"/>
            <w:left w:val="none" w:sz="0" w:space="0" w:color="auto"/>
            <w:bottom w:val="none" w:sz="0" w:space="0" w:color="auto"/>
            <w:right w:val="none" w:sz="0" w:space="0" w:color="auto"/>
          </w:divBdr>
        </w:div>
        <w:div w:id="1514803245">
          <w:marLeft w:val="0"/>
          <w:marRight w:val="150"/>
          <w:marTop w:val="0"/>
          <w:marBottom w:val="0"/>
          <w:divBdr>
            <w:top w:val="none" w:sz="0" w:space="0" w:color="auto"/>
            <w:left w:val="none" w:sz="0" w:space="0" w:color="auto"/>
            <w:bottom w:val="none" w:sz="0" w:space="0" w:color="auto"/>
            <w:right w:val="none" w:sz="0" w:space="0" w:color="auto"/>
          </w:divBdr>
        </w:div>
      </w:divsChild>
    </w:div>
    <w:div w:id="701326590">
      <w:bodyDiv w:val="1"/>
      <w:marLeft w:val="0"/>
      <w:marRight w:val="0"/>
      <w:marTop w:val="0"/>
      <w:marBottom w:val="0"/>
      <w:divBdr>
        <w:top w:val="none" w:sz="0" w:space="0" w:color="auto"/>
        <w:left w:val="none" w:sz="0" w:space="0" w:color="auto"/>
        <w:bottom w:val="none" w:sz="0" w:space="0" w:color="auto"/>
        <w:right w:val="none" w:sz="0" w:space="0" w:color="auto"/>
      </w:divBdr>
      <w:divsChild>
        <w:div w:id="1742437596">
          <w:marLeft w:val="0"/>
          <w:marRight w:val="0"/>
          <w:marTop w:val="0"/>
          <w:marBottom w:val="150"/>
          <w:divBdr>
            <w:top w:val="none" w:sz="0" w:space="0" w:color="auto"/>
            <w:left w:val="none" w:sz="0" w:space="0" w:color="auto"/>
            <w:bottom w:val="none" w:sz="0" w:space="0" w:color="auto"/>
            <w:right w:val="none" w:sz="0" w:space="0" w:color="auto"/>
          </w:divBdr>
          <w:divsChild>
            <w:div w:id="396831042">
              <w:marLeft w:val="0"/>
              <w:marRight w:val="0"/>
              <w:marTop w:val="0"/>
              <w:marBottom w:val="0"/>
              <w:divBdr>
                <w:top w:val="none" w:sz="0" w:space="0" w:color="auto"/>
                <w:left w:val="none" w:sz="0" w:space="0" w:color="auto"/>
                <w:bottom w:val="none" w:sz="0" w:space="0" w:color="auto"/>
                <w:right w:val="none" w:sz="0" w:space="0" w:color="auto"/>
              </w:divBdr>
            </w:div>
            <w:div w:id="1791241032">
              <w:marLeft w:val="0"/>
              <w:marRight w:val="0"/>
              <w:marTop w:val="0"/>
              <w:marBottom w:val="0"/>
              <w:divBdr>
                <w:top w:val="none" w:sz="0" w:space="0" w:color="auto"/>
                <w:left w:val="none" w:sz="0" w:space="0" w:color="auto"/>
                <w:bottom w:val="none" w:sz="0" w:space="0" w:color="auto"/>
                <w:right w:val="none" w:sz="0" w:space="0" w:color="auto"/>
              </w:divBdr>
            </w:div>
            <w:div w:id="19156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94467">
      <w:bodyDiv w:val="1"/>
      <w:marLeft w:val="0"/>
      <w:marRight w:val="0"/>
      <w:marTop w:val="0"/>
      <w:marBottom w:val="0"/>
      <w:divBdr>
        <w:top w:val="none" w:sz="0" w:space="0" w:color="auto"/>
        <w:left w:val="none" w:sz="0" w:space="0" w:color="auto"/>
        <w:bottom w:val="none" w:sz="0" w:space="0" w:color="auto"/>
        <w:right w:val="none" w:sz="0" w:space="0" w:color="auto"/>
      </w:divBdr>
      <w:divsChild>
        <w:div w:id="634989882">
          <w:marLeft w:val="0"/>
          <w:marRight w:val="0"/>
          <w:marTop w:val="0"/>
          <w:marBottom w:val="300"/>
          <w:divBdr>
            <w:top w:val="none" w:sz="0" w:space="0" w:color="auto"/>
            <w:left w:val="none" w:sz="0" w:space="0" w:color="auto"/>
            <w:bottom w:val="none" w:sz="0" w:space="0" w:color="auto"/>
            <w:right w:val="none" w:sz="0" w:space="0" w:color="auto"/>
          </w:divBdr>
        </w:div>
      </w:divsChild>
    </w:div>
    <w:div w:id="701787053">
      <w:bodyDiv w:val="1"/>
      <w:marLeft w:val="0"/>
      <w:marRight w:val="0"/>
      <w:marTop w:val="0"/>
      <w:marBottom w:val="0"/>
      <w:divBdr>
        <w:top w:val="none" w:sz="0" w:space="0" w:color="auto"/>
        <w:left w:val="none" w:sz="0" w:space="0" w:color="auto"/>
        <w:bottom w:val="none" w:sz="0" w:space="0" w:color="auto"/>
        <w:right w:val="none" w:sz="0" w:space="0" w:color="auto"/>
      </w:divBdr>
      <w:divsChild>
        <w:div w:id="1757823344">
          <w:marLeft w:val="0"/>
          <w:marRight w:val="0"/>
          <w:marTop w:val="0"/>
          <w:marBottom w:val="150"/>
          <w:divBdr>
            <w:top w:val="none" w:sz="0" w:space="0" w:color="auto"/>
            <w:left w:val="none" w:sz="0" w:space="0" w:color="auto"/>
            <w:bottom w:val="none" w:sz="0" w:space="0" w:color="auto"/>
            <w:right w:val="none" w:sz="0" w:space="0" w:color="auto"/>
          </w:divBdr>
          <w:divsChild>
            <w:div w:id="340818336">
              <w:marLeft w:val="0"/>
              <w:marRight w:val="0"/>
              <w:marTop w:val="0"/>
              <w:marBottom w:val="0"/>
              <w:divBdr>
                <w:top w:val="none" w:sz="0" w:space="0" w:color="auto"/>
                <w:left w:val="none" w:sz="0" w:space="0" w:color="auto"/>
                <w:bottom w:val="none" w:sz="0" w:space="0" w:color="auto"/>
                <w:right w:val="none" w:sz="0" w:space="0" w:color="auto"/>
              </w:divBdr>
              <w:divsChild>
                <w:div w:id="1717467022">
                  <w:marLeft w:val="0"/>
                  <w:marRight w:val="150"/>
                  <w:marTop w:val="0"/>
                  <w:marBottom w:val="0"/>
                  <w:divBdr>
                    <w:top w:val="none" w:sz="0" w:space="0" w:color="auto"/>
                    <w:left w:val="none" w:sz="0" w:space="0" w:color="auto"/>
                    <w:bottom w:val="none" w:sz="0" w:space="0" w:color="auto"/>
                    <w:right w:val="none" w:sz="0" w:space="0" w:color="auto"/>
                  </w:divBdr>
                </w:div>
                <w:div w:id="688487536">
                  <w:marLeft w:val="0"/>
                  <w:marRight w:val="150"/>
                  <w:marTop w:val="0"/>
                  <w:marBottom w:val="0"/>
                  <w:divBdr>
                    <w:top w:val="none" w:sz="0" w:space="0" w:color="auto"/>
                    <w:left w:val="none" w:sz="0" w:space="0" w:color="auto"/>
                    <w:bottom w:val="none" w:sz="0" w:space="0" w:color="auto"/>
                    <w:right w:val="none" w:sz="0" w:space="0" w:color="auto"/>
                  </w:divBdr>
                </w:div>
              </w:divsChild>
            </w:div>
            <w:div w:id="113015325">
              <w:marLeft w:val="0"/>
              <w:marRight w:val="0"/>
              <w:marTop w:val="0"/>
              <w:marBottom w:val="0"/>
              <w:divBdr>
                <w:top w:val="none" w:sz="0" w:space="0" w:color="auto"/>
                <w:left w:val="none" w:sz="0" w:space="0" w:color="auto"/>
                <w:bottom w:val="none" w:sz="0" w:space="0" w:color="auto"/>
                <w:right w:val="none" w:sz="0" w:space="0" w:color="auto"/>
              </w:divBdr>
              <w:divsChild>
                <w:div w:id="1688558859">
                  <w:marLeft w:val="0"/>
                  <w:marRight w:val="0"/>
                  <w:marTop w:val="0"/>
                  <w:marBottom w:val="0"/>
                  <w:divBdr>
                    <w:top w:val="none" w:sz="0" w:space="0" w:color="auto"/>
                    <w:left w:val="none" w:sz="0" w:space="0" w:color="auto"/>
                    <w:bottom w:val="none" w:sz="0" w:space="0" w:color="auto"/>
                    <w:right w:val="none" w:sz="0" w:space="0" w:color="auto"/>
                  </w:divBdr>
                  <w:divsChild>
                    <w:div w:id="744836093">
                      <w:marLeft w:val="0"/>
                      <w:marRight w:val="0"/>
                      <w:marTop w:val="0"/>
                      <w:marBottom w:val="0"/>
                      <w:divBdr>
                        <w:top w:val="none" w:sz="0" w:space="0" w:color="auto"/>
                        <w:left w:val="none" w:sz="0" w:space="0" w:color="auto"/>
                        <w:bottom w:val="none" w:sz="0" w:space="0" w:color="auto"/>
                        <w:right w:val="none" w:sz="0" w:space="0" w:color="auto"/>
                      </w:divBdr>
                      <w:divsChild>
                        <w:div w:id="760493611">
                          <w:marLeft w:val="0"/>
                          <w:marRight w:val="0"/>
                          <w:marTop w:val="0"/>
                          <w:marBottom w:val="0"/>
                          <w:divBdr>
                            <w:top w:val="none" w:sz="0" w:space="0" w:color="auto"/>
                            <w:left w:val="none" w:sz="0" w:space="0" w:color="auto"/>
                            <w:bottom w:val="none" w:sz="0" w:space="0" w:color="auto"/>
                            <w:right w:val="none" w:sz="0" w:space="0" w:color="auto"/>
                          </w:divBdr>
                        </w:div>
                      </w:divsChild>
                    </w:div>
                    <w:div w:id="981233353">
                      <w:marLeft w:val="0"/>
                      <w:marRight w:val="135"/>
                      <w:marTop w:val="0"/>
                      <w:marBottom w:val="0"/>
                      <w:divBdr>
                        <w:top w:val="none" w:sz="0" w:space="0" w:color="auto"/>
                        <w:left w:val="none" w:sz="0" w:space="0" w:color="auto"/>
                        <w:bottom w:val="none" w:sz="0" w:space="0" w:color="auto"/>
                        <w:right w:val="none" w:sz="0" w:space="0" w:color="auto"/>
                      </w:divBdr>
                    </w:div>
                    <w:div w:id="1283921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745">
          <w:marLeft w:val="0"/>
          <w:marRight w:val="0"/>
          <w:marTop w:val="0"/>
          <w:marBottom w:val="0"/>
          <w:divBdr>
            <w:top w:val="none" w:sz="0" w:space="0" w:color="auto"/>
            <w:left w:val="none" w:sz="0" w:space="0" w:color="auto"/>
            <w:bottom w:val="none" w:sz="0" w:space="0" w:color="auto"/>
            <w:right w:val="none" w:sz="0" w:space="0" w:color="auto"/>
          </w:divBdr>
          <w:divsChild>
            <w:div w:id="1900247554">
              <w:marLeft w:val="0"/>
              <w:marRight w:val="0"/>
              <w:marTop w:val="0"/>
              <w:marBottom w:val="0"/>
              <w:divBdr>
                <w:top w:val="none" w:sz="0" w:space="0" w:color="auto"/>
                <w:left w:val="none" w:sz="0" w:space="0" w:color="auto"/>
                <w:bottom w:val="none" w:sz="0" w:space="0" w:color="auto"/>
                <w:right w:val="none" w:sz="0" w:space="0" w:color="auto"/>
              </w:divBdr>
              <w:divsChild>
                <w:div w:id="142737771">
                  <w:marLeft w:val="0"/>
                  <w:marRight w:val="0"/>
                  <w:marTop w:val="0"/>
                  <w:marBottom w:val="0"/>
                  <w:divBdr>
                    <w:top w:val="none" w:sz="0" w:space="0" w:color="auto"/>
                    <w:left w:val="none" w:sz="0" w:space="0" w:color="auto"/>
                    <w:bottom w:val="none" w:sz="0" w:space="0" w:color="auto"/>
                    <w:right w:val="none" w:sz="0" w:space="0" w:color="auto"/>
                  </w:divBdr>
                </w:div>
              </w:divsChild>
            </w:div>
            <w:div w:id="570040478">
              <w:marLeft w:val="0"/>
              <w:marRight w:val="0"/>
              <w:marTop w:val="375"/>
              <w:marBottom w:val="0"/>
              <w:divBdr>
                <w:top w:val="none" w:sz="0" w:space="0" w:color="auto"/>
                <w:left w:val="none" w:sz="0" w:space="0" w:color="auto"/>
                <w:bottom w:val="none" w:sz="0" w:space="0" w:color="auto"/>
                <w:right w:val="none" w:sz="0" w:space="0" w:color="auto"/>
              </w:divBdr>
              <w:divsChild>
                <w:div w:id="306476438">
                  <w:marLeft w:val="0"/>
                  <w:marRight w:val="0"/>
                  <w:marTop w:val="0"/>
                  <w:marBottom w:val="0"/>
                  <w:divBdr>
                    <w:top w:val="none" w:sz="0" w:space="0" w:color="auto"/>
                    <w:left w:val="none" w:sz="0" w:space="0" w:color="auto"/>
                    <w:bottom w:val="none" w:sz="0" w:space="0" w:color="auto"/>
                    <w:right w:val="none" w:sz="0" w:space="0" w:color="auto"/>
                  </w:divBdr>
                  <w:divsChild>
                    <w:div w:id="14718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012">
              <w:marLeft w:val="0"/>
              <w:marRight w:val="0"/>
              <w:marTop w:val="375"/>
              <w:marBottom w:val="0"/>
              <w:divBdr>
                <w:top w:val="none" w:sz="0" w:space="0" w:color="auto"/>
                <w:left w:val="none" w:sz="0" w:space="0" w:color="auto"/>
                <w:bottom w:val="none" w:sz="0" w:space="0" w:color="auto"/>
                <w:right w:val="none" w:sz="0" w:space="0" w:color="auto"/>
              </w:divBdr>
              <w:divsChild>
                <w:div w:id="1721248203">
                  <w:marLeft w:val="0"/>
                  <w:marRight w:val="0"/>
                  <w:marTop w:val="0"/>
                  <w:marBottom w:val="0"/>
                  <w:divBdr>
                    <w:top w:val="none" w:sz="0" w:space="0" w:color="auto"/>
                    <w:left w:val="none" w:sz="0" w:space="0" w:color="auto"/>
                    <w:bottom w:val="none" w:sz="0" w:space="0" w:color="auto"/>
                    <w:right w:val="none" w:sz="0" w:space="0" w:color="auto"/>
                  </w:divBdr>
                </w:div>
              </w:divsChild>
            </w:div>
            <w:div w:id="402410467">
              <w:marLeft w:val="0"/>
              <w:marRight w:val="0"/>
              <w:marTop w:val="225"/>
              <w:marBottom w:val="0"/>
              <w:divBdr>
                <w:top w:val="none" w:sz="0" w:space="0" w:color="auto"/>
                <w:left w:val="none" w:sz="0" w:space="0" w:color="auto"/>
                <w:bottom w:val="none" w:sz="0" w:space="0" w:color="auto"/>
                <w:right w:val="none" w:sz="0" w:space="0" w:color="auto"/>
              </w:divBdr>
              <w:divsChild>
                <w:div w:id="17826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9239">
      <w:bodyDiv w:val="1"/>
      <w:marLeft w:val="0"/>
      <w:marRight w:val="0"/>
      <w:marTop w:val="0"/>
      <w:marBottom w:val="0"/>
      <w:divBdr>
        <w:top w:val="none" w:sz="0" w:space="0" w:color="auto"/>
        <w:left w:val="none" w:sz="0" w:space="0" w:color="auto"/>
        <w:bottom w:val="none" w:sz="0" w:space="0" w:color="auto"/>
        <w:right w:val="none" w:sz="0" w:space="0" w:color="auto"/>
      </w:divBdr>
      <w:divsChild>
        <w:div w:id="1601141539">
          <w:marLeft w:val="0"/>
          <w:marRight w:val="0"/>
          <w:marTop w:val="0"/>
          <w:marBottom w:val="300"/>
          <w:divBdr>
            <w:top w:val="none" w:sz="0" w:space="0" w:color="auto"/>
            <w:left w:val="none" w:sz="0" w:space="0" w:color="auto"/>
            <w:bottom w:val="none" w:sz="0" w:space="0" w:color="auto"/>
            <w:right w:val="none" w:sz="0" w:space="0" w:color="auto"/>
          </w:divBdr>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2901044">
      <w:bodyDiv w:val="1"/>
      <w:marLeft w:val="0"/>
      <w:marRight w:val="0"/>
      <w:marTop w:val="0"/>
      <w:marBottom w:val="0"/>
      <w:divBdr>
        <w:top w:val="none" w:sz="0" w:space="0" w:color="auto"/>
        <w:left w:val="none" w:sz="0" w:space="0" w:color="auto"/>
        <w:bottom w:val="none" w:sz="0" w:space="0" w:color="auto"/>
        <w:right w:val="none" w:sz="0" w:space="0" w:color="auto"/>
      </w:divBdr>
      <w:divsChild>
        <w:div w:id="1589650849">
          <w:marLeft w:val="0"/>
          <w:marRight w:val="0"/>
          <w:marTop w:val="0"/>
          <w:marBottom w:val="300"/>
          <w:divBdr>
            <w:top w:val="none" w:sz="0" w:space="0" w:color="auto"/>
            <w:left w:val="none" w:sz="0" w:space="0" w:color="auto"/>
            <w:bottom w:val="none" w:sz="0" w:space="0" w:color="auto"/>
            <w:right w:val="none" w:sz="0" w:space="0" w:color="auto"/>
          </w:divBdr>
        </w:div>
      </w:divsChild>
    </w:div>
    <w:div w:id="703529411">
      <w:bodyDiv w:val="1"/>
      <w:marLeft w:val="0"/>
      <w:marRight w:val="0"/>
      <w:marTop w:val="0"/>
      <w:marBottom w:val="0"/>
      <w:divBdr>
        <w:top w:val="none" w:sz="0" w:space="0" w:color="auto"/>
        <w:left w:val="none" w:sz="0" w:space="0" w:color="auto"/>
        <w:bottom w:val="none" w:sz="0" w:space="0" w:color="auto"/>
        <w:right w:val="none" w:sz="0" w:space="0" w:color="auto"/>
      </w:divBdr>
      <w:divsChild>
        <w:div w:id="768895206">
          <w:marLeft w:val="0"/>
          <w:marRight w:val="0"/>
          <w:marTop w:val="0"/>
          <w:marBottom w:val="0"/>
          <w:divBdr>
            <w:top w:val="none" w:sz="0" w:space="0" w:color="auto"/>
            <w:left w:val="none" w:sz="0" w:space="0" w:color="auto"/>
            <w:bottom w:val="none" w:sz="0" w:space="0" w:color="auto"/>
            <w:right w:val="none" w:sz="0" w:space="0" w:color="auto"/>
          </w:divBdr>
        </w:div>
        <w:div w:id="1798912900">
          <w:marLeft w:val="0"/>
          <w:marRight w:val="0"/>
          <w:marTop w:val="300"/>
          <w:marBottom w:val="300"/>
          <w:divBdr>
            <w:top w:val="none" w:sz="0" w:space="0" w:color="auto"/>
            <w:left w:val="none" w:sz="0" w:space="0" w:color="auto"/>
            <w:bottom w:val="none" w:sz="0" w:space="0" w:color="auto"/>
            <w:right w:val="none" w:sz="0" w:space="0" w:color="auto"/>
          </w:divBdr>
        </w:div>
        <w:div w:id="1027214744">
          <w:marLeft w:val="0"/>
          <w:marRight w:val="0"/>
          <w:marTop w:val="0"/>
          <w:marBottom w:val="0"/>
          <w:divBdr>
            <w:top w:val="none" w:sz="0" w:space="0" w:color="auto"/>
            <w:left w:val="none" w:sz="0" w:space="0" w:color="auto"/>
            <w:bottom w:val="none" w:sz="0" w:space="0" w:color="auto"/>
            <w:right w:val="none" w:sz="0" w:space="0" w:color="auto"/>
          </w:divBdr>
          <w:divsChild>
            <w:div w:id="1554467009">
              <w:marLeft w:val="0"/>
              <w:marRight w:val="0"/>
              <w:marTop w:val="300"/>
              <w:marBottom w:val="450"/>
              <w:divBdr>
                <w:top w:val="none" w:sz="0" w:space="0" w:color="auto"/>
                <w:left w:val="none" w:sz="0" w:space="0" w:color="auto"/>
                <w:bottom w:val="none" w:sz="0" w:space="0" w:color="auto"/>
                <w:right w:val="none" w:sz="0" w:space="0" w:color="auto"/>
              </w:divBdr>
              <w:divsChild>
                <w:div w:id="612786378">
                  <w:marLeft w:val="0"/>
                  <w:marRight w:val="0"/>
                  <w:marTop w:val="0"/>
                  <w:marBottom w:val="0"/>
                  <w:divBdr>
                    <w:top w:val="none" w:sz="0" w:space="0" w:color="auto"/>
                    <w:left w:val="none" w:sz="0" w:space="0" w:color="auto"/>
                    <w:bottom w:val="none" w:sz="0" w:space="0" w:color="auto"/>
                    <w:right w:val="none" w:sz="0" w:space="0" w:color="auto"/>
                  </w:divBdr>
                  <w:divsChild>
                    <w:div w:id="1765297982">
                      <w:marLeft w:val="0"/>
                      <w:marRight w:val="0"/>
                      <w:marTop w:val="0"/>
                      <w:marBottom w:val="0"/>
                      <w:divBdr>
                        <w:top w:val="none" w:sz="0" w:space="0" w:color="auto"/>
                        <w:left w:val="none" w:sz="0" w:space="0" w:color="auto"/>
                        <w:bottom w:val="none" w:sz="0" w:space="0" w:color="auto"/>
                        <w:right w:val="none" w:sz="0" w:space="0" w:color="auto"/>
                      </w:divBdr>
                      <w:divsChild>
                        <w:div w:id="1122116490">
                          <w:marLeft w:val="0"/>
                          <w:marRight w:val="0"/>
                          <w:marTop w:val="0"/>
                          <w:marBottom w:val="0"/>
                          <w:divBdr>
                            <w:top w:val="none" w:sz="0" w:space="0" w:color="auto"/>
                            <w:left w:val="none" w:sz="0" w:space="0" w:color="auto"/>
                            <w:bottom w:val="none" w:sz="0" w:space="0" w:color="auto"/>
                            <w:right w:val="none" w:sz="0" w:space="0" w:color="auto"/>
                          </w:divBdr>
                          <w:divsChild>
                            <w:div w:id="15464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307586">
          <w:marLeft w:val="0"/>
          <w:marRight w:val="0"/>
          <w:marTop w:val="0"/>
          <w:marBottom w:val="0"/>
          <w:divBdr>
            <w:top w:val="none" w:sz="0" w:space="0" w:color="auto"/>
            <w:left w:val="none" w:sz="0" w:space="0" w:color="auto"/>
            <w:bottom w:val="none" w:sz="0" w:space="0" w:color="auto"/>
            <w:right w:val="none" w:sz="0" w:space="0" w:color="auto"/>
          </w:divBdr>
          <w:divsChild>
            <w:div w:id="250772463">
              <w:blockQuote w:val="1"/>
              <w:marLeft w:val="0"/>
              <w:marRight w:val="0"/>
              <w:marTop w:val="465"/>
              <w:marBottom w:val="525"/>
              <w:divBdr>
                <w:top w:val="none" w:sz="0" w:space="0" w:color="auto"/>
                <w:left w:val="none" w:sz="0" w:space="0" w:color="auto"/>
                <w:bottom w:val="none" w:sz="0" w:space="0" w:color="auto"/>
                <w:right w:val="none" w:sz="0" w:space="0" w:color="auto"/>
              </w:divBdr>
            </w:div>
            <w:div w:id="65326472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03794775">
      <w:bodyDiv w:val="1"/>
      <w:marLeft w:val="0"/>
      <w:marRight w:val="0"/>
      <w:marTop w:val="0"/>
      <w:marBottom w:val="0"/>
      <w:divBdr>
        <w:top w:val="none" w:sz="0" w:space="0" w:color="auto"/>
        <w:left w:val="none" w:sz="0" w:space="0" w:color="auto"/>
        <w:bottom w:val="none" w:sz="0" w:space="0" w:color="auto"/>
        <w:right w:val="none" w:sz="0" w:space="0" w:color="auto"/>
      </w:divBdr>
      <w:divsChild>
        <w:div w:id="1775855031">
          <w:marLeft w:val="0"/>
          <w:marRight w:val="0"/>
          <w:marTop w:val="150"/>
          <w:marBottom w:val="450"/>
          <w:divBdr>
            <w:top w:val="none" w:sz="0" w:space="0" w:color="auto"/>
            <w:left w:val="none" w:sz="0" w:space="0" w:color="auto"/>
            <w:bottom w:val="none" w:sz="0" w:space="0" w:color="auto"/>
            <w:right w:val="none" w:sz="0" w:space="0" w:color="auto"/>
          </w:divBdr>
        </w:div>
        <w:div w:id="1359164794">
          <w:marLeft w:val="0"/>
          <w:marRight w:val="0"/>
          <w:marTop w:val="0"/>
          <w:marBottom w:val="300"/>
          <w:divBdr>
            <w:top w:val="none" w:sz="0" w:space="0" w:color="auto"/>
            <w:left w:val="none" w:sz="0" w:space="0" w:color="auto"/>
            <w:bottom w:val="none" w:sz="0" w:space="0" w:color="auto"/>
            <w:right w:val="none" w:sz="0" w:space="0" w:color="auto"/>
          </w:divBdr>
        </w:div>
        <w:div w:id="481893079">
          <w:marLeft w:val="0"/>
          <w:marRight w:val="0"/>
          <w:marTop w:val="495"/>
          <w:marBottom w:val="630"/>
          <w:divBdr>
            <w:top w:val="none" w:sz="0" w:space="0" w:color="auto"/>
            <w:left w:val="none" w:sz="0" w:space="0" w:color="auto"/>
            <w:bottom w:val="none" w:sz="0" w:space="0" w:color="auto"/>
            <w:right w:val="none" w:sz="0" w:space="0" w:color="auto"/>
          </w:divBdr>
        </w:div>
      </w:divsChild>
    </w:div>
    <w:div w:id="703941861">
      <w:bodyDiv w:val="1"/>
      <w:marLeft w:val="0"/>
      <w:marRight w:val="0"/>
      <w:marTop w:val="0"/>
      <w:marBottom w:val="0"/>
      <w:divBdr>
        <w:top w:val="none" w:sz="0" w:space="0" w:color="auto"/>
        <w:left w:val="none" w:sz="0" w:space="0" w:color="auto"/>
        <w:bottom w:val="none" w:sz="0" w:space="0" w:color="auto"/>
        <w:right w:val="none" w:sz="0" w:space="0" w:color="auto"/>
      </w:divBdr>
      <w:divsChild>
        <w:div w:id="138155218">
          <w:marLeft w:val="0"/>
          <w:marRight w:val="150"/>
          <w:marTop w:val="0"/>
          <w:marBottom w:val="75"/>
          <w:divBdr>
            <w:top w:val="none" w:sz="0" w:space="0" w:color="auto"/>
            <w:left w:val="none" w:sz="0" w:space="0" w:color="auto"/>
            <w:bottom w:val="none" w:sz="0" w:space="0" w:color="auto"/>
            <w:right w:val="none" w:sz="0" w:space="0" w:color="auto"/>
          </w:divBdr>
        </w:div>
        <w:div w:id="1442265776">
          <w:marLeft w:val="0"/>
          <w:marRight w:val="150"/>
          <w:marTop w:val="150"/>
          <w:marBottom w:val="150"/>
          <w:divBdr>
            <w:top w:val="none" w:sz="0" w:space="0" w:color="auto"/>
            <w:left w:val="none" w:sz="0" w:space="0" w:color="auto"/>
            <w:bottom w:val="none" w:sz="0" w:space="0" w:color="auto"/>
            <w:right w:val="none" w:sz="0" w:space="0" w:color="auto"/>
          </w:divBdr>
        </w:div>
        <w:div w:id="2051950181">
          <w:marLeft w:val="0"/>
          <w:marRight w:val="150"/>
          <w:marTop w:val="0"/>
          <w:marBottom w:val="0"/>
          <w:divBdr>
            <w:top w:val="none" w:sz="0" w:space="0" w:color="auto"/>
            <w:left w:val="none" w:sz="0" w:space="0" w:color="auto"/>
            <w:bottom w:val="none" w:sz="0" w:space="0" w:color="auto"/>
            <w:right w:val="none" w:sz="0" w:space="0" w:color="auto"/>
          </w:divBdr>
        </w:div>
      </w:divsChild>
    </w:div>
    <w:div w:id="703946002">
      <w:bodyDiv w:val="1"/>
      <w:marLeft w:val="0"/>
      <w:marRight w:val="0"/>
      <w:marTop w:val="0"/>
      <w:marBottom w:val="0"/>
      <w:divBdr>
        <w:top w:val="none" w:sz="0" w:space="0" w:color="auto"/>
        <w:left w:val="none" w:sz="0" w:space="0" w:color="auto"/>
        <w:bottom w:val="none" w:sz="0" w:space="0" w:color="auto"/>
        <w:right w:val="none" w:sz="0" w:space="0" w:color="auto"/>
      </w:divBdr>
      <w:divsChild>
        <w:div w:id="1931501838">
          <w:marLeft w:val="0"/>
          <w:marRight w:val="150"/>
          <w:marTop w:val="0"/>
          <w:marBottom w:val="75"/>
          <w:divBdr>
            <w:top w:val="none" w:sz="0" w:space="0" w:color="auto"/>
            <w:left w:val="none" w:sz="0" w:space="0" w:color="auto"/>
            <w:bottom w:val="none" w:sz="0" w:space="0" w:color="auto"/>
            <w:right w:val="none" w:sz="0" w:space="0" w:color="auto"/>
          </w:divBdr>
        </w:div>
        <w:div w:id="197160735">
          <w:marLeft w:val="0"/>
          <w:marRight w:val="150"/>
          <w:marTop w:val="150"/>
          <w:marBottom w:val="150"/>
          <w:divBdr>
            <w:top w:val="none" w:sz="0" w:space="0" w:color="auto"/>
            <w:left w:val="none" w:sz="0" w:space="0" w:color="auto"/>
            <w:bottom w:val="none" w:sz="0" w:space="0" w:color="auto"/>
            <w:right w:val="none" w:sz="0" w:space="0" w:color="auto"/>
          </w:divBdr>
        </w:div>
        <w:div w:id="463935340">
          <w:marLeft w:val="0"/>
          <w:marRight w:val="150"/>
          <w:marTop w:val="0"/>
          <w:marBottom w:val="0"/>
          <w:divBdr>
            <w:top w:val="none" w:sz="0" w:space="0" w:color="auto"/>
            <w:left w:val="none" w:sz="0" w:space="0" w:color="auto"/>
            <w:bottom w:val="none" w:sz="0" w:space="0" w:color="auto"/>
            <w:right w:val="none" w:sz="0" w:space="0" w:color="auto"/>
          </w:divBdr>
        </w:div>
      </w:divsChild>
    </w:div>
    <w:div w:id="704714107">
      <w:bodyDiv w:val="1"/>
      <w:marLeft w:val="0"/>
      <w:marRight w:val="0"/>
      <w:marTop w:val="0"/>
      <w:marBottom w:val="0"/>
      <w:divBdr>
        <w:top w:val="none" w:sz="0" w:space="0" w:color="auto"/>
        <w:left w:val="none" w:sz="0" w:space="0" w:color="auto"/>
        <w:bottom w:val="none" w:sz="0" w:space="0" w:color="auto"/>
        <w:right w:val="none" w:sz="0" w:space="0" w:color="auto"/>
      </w:divBdr>
      <w:divsChild>
        <w:div w:id="711542500">
          <w:marLeft w:val="0"/>
          <w:marRight w:val="0"/>
          <w:marTop w:val="0"/>
          <w:marBottom w:val="0"/>
          <w:divBdr>
            <w:top w:val="none" w:sz="0" w:space="0" w:color="auto"/>
            <w:left w:val="none" w:sz="0" w:space="0" w:color="auto"/>
            <w:bottom w:val="none" w:sz="0" w:space="0" w:color="auto"/>
            <w:right w:val="none" w:sz="0" w:space="0" w:color="auto"/>
          </w:divBdr>
          <w:divsChild>
            <w:div w:id="2013871396">
              <w:marLeft w:val="0"/>
              <w:marRight w:val="0"/>
              <w:marTop w:val="0"/>
              <w:marBottom w:val="0"/>
              <w:divBdr>
                <w:top w:val="none" w:sz="0" w:space="0" w:color="auto"/>
                <w:left w:val="none" w:sz="0" w:space="0" w:color="auto"/>
                <w:bottom w:val="none" w:sz="0" w:space="0" w:color="auto"/>
                <w:right w:val="none" w:sz="0" w:space="0" w:color="auto"/>
              </w:divBdr>
            </w:div>
          </w:divsChild>
        </w:div>
        <w:div w:id="554586999">
          <w:marLeft w:val="0"/>
          <w:marRight w:val="0"/>
          <w:marTop w:val="375"/>
          <w:marBottom w:val="0"/>
          <w:divBdr>
            <w:top w:val="none" w:sz="0" w:space="0" w:color="auto"/>
            <w:left w:val="none" w:sz="0" w:space="0" w:color="auto"/>
            <w:bottom w:val="none" w:sz="0" w:space="0" w:color="auto"/>
            <w:right w:val="none" w:sz="0" w:space="0" w:color="auto"/>
          </w:divBdr>
          <w:divsChild>
            <w:div w:id="1022705683">
              <w:marLeft w:val="0"/>
              <w:marRight w:val="0"/>
              <w:marTop w:val="0"/>
              <w:marBottom w:val="0"/>
              <w:divBdr>
                <w:top w:val="none" w:sz="0" w:space="0" w:color="auto"/>
                <w:left w:val="none" w:sz="0" w:space="0" w:color="auto"/>
                <w:bottom w:val="none" w:sz="0" w:space="0" w:color="auto"/>
                <w:right w:val="none" w:sz="0" w:space="0" w:color="auto"/>
              </w:divBdr>
              <w:divsChild>
                <w:div w:id="11474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01527">
          <w:marLeft w:val="0"/>
          <w:marRight w:val="0"/>
          <w:marTop w:val="375"/>
          <w:marBottom w:val="0"/>
          <w:divBdr>
            <w:top w:val="none" w:sz="0" w:space="0" w:color="auto"/>
            <w:left w:val="none" w:sz="0" w:space="0" w:color="auto"/>
            <w:bottom w:val="none" w:sz="0" w:space="0" w:color="auto"/>
            <w:right w:val="none" w:sz="0" w:space="0" w:color="auto"/>
          </w:divBdr>
          <w:divsChild>
            <w:div w:id="1870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865408">
      <w:bodyDiv w:val="1"/>
      <w:marLeft w:val="0"/>
      <w:marRight w:val="0"/>
      <w:marTop w:val="0"/>
      <w:marBottom w:val="0"/>
      <w:divBdr>
        <w:top w:val="none" w:sz="0" w:space="0" w:color="auto"/>
        <w:left w:val="none" w:sz="0" w:space="0" w:color="auto"/>
        <w:bottom w:val="none" w:sz="0" w:space="0" w:color="auto"/>
        <w:right w:val="none" w:sz="0" w:space="0" w:color="auto"/>
      </w:divBdr>
      <w:divsChild>
        <w:div w:id="1018704177">
          <w:marLeft w:val="0"/>
          <w:marRight w:val="0"/>
          <w:marTop w:val="0"/>
          <w:marBottom w:val="150"/>
          <w:divBdr>
            <w:top w:val="none" w:sz="0" w:space="0" w:color="auto"/>
            <w:left w:val="none" w:sz="0" w:space="0" w:color="auto"/>
            <w:bottom w:val="none" w:sz="0" w:space="0" w:color="auto"/>
            <w:right w:val="none" w:sz="0" w:space="0" w:color="auto"/>
          </w:divBdr>
          <w:divsChild>
            <w:div w:id="1431047879">
              <w:marLeft w:val="0"/>
              <w:marRight w:val="0"/>
              <w:marTop w:val="0"/>
              <w:marBottom w:val="0"/>
              <w:divBdr>
                <w:top w:val="none" w:sz="0" w:space="0" w:color="auto"/>
                <w:left w:val="none" w:sz="0" w:space="0" w:color="auto"/>
                <w:bottom w:val="none" w:sz="0" w:space="0" w:color="auto"/>
                <w:right w:val="none" w:sz="0" w:space="0" w:color="auto"/>
              </w:divBdr>
            </w:div>
            <w:div w:id="1965042498">
              <w:marLeft w:val="0"/>
              <w:marRight w:val="0"/>
              <w:marTop w:val="0"/>
              <w:marBottom w:val="0"/>
              <w:divBdr>
                <w:top w:val="none" w:sz="0" w:space="0" w:color="auto"/>
                <w:left w:val="none" w:sz="0" w:space="0" w:color="auto"/>
                <w:bottom w:val="none" w:sz="0" w:space="0" w:color="auto"/>
                <w:right w:val="none" w:sz="0" w:space="0" w:color="auto"/>
              </w:divBdr>
            </w:div>
            <w:div w:id="7098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7606">
      <w:bodyDiv w:val="1"/>
      <w:marLeft w:val="0"/>
      <w:marRight w:val="0"/>
      <w:marTop w:val="0"/>
      <w:marBottom w:val="0"/>
      <w:divBdr>
        <w:top w:val="none" w:sz="0" w:space="0" w:color="auto"/>
        <w:left w:val="none" w:sz="0" w:space="0" w:color="auto"/>
        <w:bottom w:val="none" w:sz="0" w:space="0" w:color="auto"/>
        <w:right w:val="none" w:sz="0" w:space="0" w:color="auto"/>
      </w:divBdr>
      <w:divsChild>
        <w:div w:id="415130234">
          <w:marLeft w:val="0"/>
          <w:marRight w:val="0"/>
          <w:marTop w:val="0"/>
          <w:marBottom w:val="0"/>
          <w:divBdr>
            <w:top w:val="none" w:sz="0" w:space="0" w:color="auto"/>
            <w:left w:val="none" w:sz="0" w:space="0" w:color="auto"/>
            <w:bottom w:val="none" w:sz="0" w:space="0" w:color="auto"/>
            <w:right w:val="none" w:sz="0" w:space="0" w:color="auto"/>
          </w:divBdr>
        </w:div>
        <w:div w:id="1856725817">
          <w:marLeft w:val="0"/>
          <w:marRight w:val="0"/>
          <w:marTop w:val="0"/>
          <w:marBottom w:val="0"/>
          <w:divBdr>
            <w:top w:val="none" w:sz="0" w:space="0" w:color="auto"/>
            <w:left w:val="none" w:sz="0" w:space="0" w:color="auto"/>
            <w:bottom w:val="none" w:sz="0" w:space="0" w:color="auto"/>
            <w:right w:val="none" w:sz="0" w:space="0" w:color="auto"/>
          </w:divBdr>
          <w:divsChild>
            <w:div w:id="1968320105">
              <w:marLeft w:val="0"/>
              <w:marRight w:val="0"/>
              <w:marTop w:val="300"/>
              <w:marBottom w:val="300"/>
              <w:divBdr>
                <w:top w:val="none" w:sz="0" w:space="0" w:color="auto"/>
                <w:left w:val="none" w:sz="0" w:space="0" w:color="auto"/>
                <w:bottom w:val="none" w:sz="0" w:space="0" w:color="auto"/>
                <w:right w:val="none" w:sz="0" w:space="0" w:color="auto"/>
              </w:divBdr>
            </w:div>
            <w:div w:id="2106073276">
              <w:marLeft w:val="0"/>
              <w:marRight w:val="0"/>
              <w:marTop w:val="0"/>
              <w:marBottom w:val="0"/>
              <w:divBdr>
                <w:top w:val="none" w:sz="0" w:space="0" w:color="auto"/>
                <w:left w:val="none" w:sz="0" w:space="0" w:color="auto"/>
                <w:bottom w:val="none" w:sz="0" w:space="0" w:color="auto"/>
                <w:right w:val="none" w:sz="0" w:space="0" w:color="auto"/>
              </w:divBdr>
              <w:divsChild>
                <w:div w:id="822622802">
                  <w:marLeft w:val="0"/>
                  <w:marRight w:val="0"/>
                  <w:marTop w:val="300"/>
                  <w:marBottom w:val="450"/>
                  <w:divBdr>
                    <w:top w:val="none" w:sz="0" w:space="0" w:color="auto"/>
                    <w:left w:val="none" w:sz="0" w:space="0" w:color="auto"/>
                    <w:bottom w:val="none" w:sz="0" w:space="0" w:color="auto"/>
                    <w:right w:val="none" w:sz="0" w:space="0" w:color="auto"/>
                  </w:divBdr>
                  <w:divsChild>
                    <w:div w:id="1370493791">
                      <w:marLeft w:val="0"/>
                      <w:marRight w:val="0"/>
                      <w:marTop w:val="0"/>
                      <w:marBottom w:val="0"/>
                      <w:divBdr>
                        <w:top w:val="none" w:sz="0" w:space="0" w:color="auto"/>
                        <w:left w:val="none" w:sz="0" w:space="0" w:color="auto"/>
                        <w:bottom w:val="none" w:sz="0" w:space="0" w:color="auto"/>
                        <w:right w:val="none" w:sz="0" w:space="0" w:color="auto"/>
                      </w:divBdr>
                      <w:divsChild>
                        <w:div w:id="2016572483">
                          <w:marLeft w:val="0"/>
                          <w:marRight w:val="0"/>
                          <w:marTop w:val="0"/>
                          <w:marBottom w:val="0"/>
                          <w:divBdr>
                            <w:top w:val="none" w:sz="0" w:space="0" w:color="auto"/>
                            <w:left w:val="none" w:sz="0" w:space="0" w:color="auto"/>
                            <w:bottom w:val="none" w:sz="0" w:space="0" w:color="auto"/>
                            <w:right w:val="none" w:sz="0" w:space="0" w:color="auto"/>
                          </w:divBdr>
                          <w:divsChild>
                            <w:div w:id="1119107599">
                              <w:marLeft w:val="0"/>
                              <w:marRight w:val="0"/>
                              <w:marTop w:val="0"/>
                              <w:marBottom w:val="0"/>
                              <w:divBdr>
                                <w:top w:val="none" w:sz="0" w:space="0" w:color="auto"/>
                                <w:left w:val="none" w:sz="0" w:space="0" w:color="auto"/>
                                <w:bottom w:val="none" w:sz="0" w:space="0" w:color="auto"/>
                                <w:right w:val="none" w:sz="0" w:space="0" w:color="auto"/>
                              </w:divBdr>
                              <w:divsChild>
                                <w:div w:id="5998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987632">
      <w:bodyDiv w:val="1"/>
      <w:marLeft w:val="0"/>
      <w:marRight w:val="0"/>
      <w:marTop w:val="0"/>
      <w:marBottom w:val="0"/>
      <w:divBdr>
        <w:top w:val="none" w:sz="0" w:space="0" w:color="auto"/>
        <w:left w:val="none" w:sz="0" w:space="0" w:color="auto"/>
        <w:bottom w:val="none" w:sz="0" w:space="0" w:color="auto"/>
        <w:right w:val="none" w:sz="0" w:space="0" w:color="auto"/>
      </w:divBdr>
      <w:divsChild>
        <w:div w:id="1344671494">
          <w:marLeft w:val="0"/>
          <w:marRight w:val="375"/>
          <w:marTop w:val="0"/>
          <w:marBottom w:val="0"/>
          <w:divBdr>
            <w:top w:val="none" w:sz="0" w:space="0" w:color="auto"/>
            <w:left w:val="none" w:sz="0" w:space="0" w:color="auto"/>
            <w:bottom w:val="none" w:sz="0" w:space="0" w:color="auto"/>
            <w:right w:val="none" w:sz="0" w:space="0" w:color="auto"/>
          </w:divBdr>
        </w:div>
        <w:div w:id="1882014078">
          <w:marLeft w:val="0"/>
          <w:marRight w:val="0"/>
          <w:marTop w:val="0"/>
          <w:marBottom w:val="0"/>
          <w:divBdr>
            <w:top w:val="none" w:sz="0" w:space="0" w:color="auto"/>
            <w:left w:val="none" w:sz="0" w:space="0" w:color="auto"/>
            <w:bottom w:val="none" w:sz="0" w:space="0" w:color="auto"/>
            <w:right w:val="none" w:sz="0" w:space="0" w:color="auto"/>
          </w:divBdr>
        </w:div>
      </w:divsChild>
    </w:div>
    <w:div w:id="705065691">
      <w:bodyDiv w:val="1"/>
      <w:marLeft w:val="0"/>
      <w:marRight w:val="0"/>
      <w:marTop w:val="0"/>
      <w:marBottom w:val="0"/>
      <w:divBdr>
        <w:top w:val="none" w:sz="0" w:space="0" w:color="auto"/>
        <w:left w:val="none" w:sz="0" w:space="0" w:color="auto"/>
        <w:bottom w:val="none" w:sz="0" w:space="0" w:color="auto"/>
        <w:right w:val="none" w:sz="0" w:space="0" w:color="auto"/>
      </w:divBdr>
      <w:divsChild>
        <w:div w:id="1059669148">
          <w:marLeft w:val="0"/>
          <w:marRight w:val="0"/>
          <w:marTop w:val="0"/>
          <w:marBottom w:val="300"/>
          <w:divBdr>
            <w:top w:val="none" w:sz="0" w:space="0" w:color="auto"/>
            <w:left w:val="none" w:sz="0" w:space="0" w:color="auto"/>
            <w:bottom w:val="none" w:sz="0" w:space="0" w:color="auto"/>
            <w:right w:val="none" w:sz="0" w:space="0" w:color="auto"/>
          </w:divBdr>
        </w:div>
      </w:divsChild>
    </w:div>
    <w:div w:id="706295460">
      <w:bodyDiv w:val="1"/>
      <w:marLeft w:val="0"/>
      <w:marRight w:val="0"/>
      <w:marTop w:val="0"/>
      <w:marBottom w:val="0"/>
      <w:divBdr>
        <w:top w:val="none" w:sz="0" w:space="0" w:color="auto"/>
        <w:left w:val="none" w:sz="0" w:space="0" w:color="auto"/>
        <w:bottom w:val="none" w:sz="0" w:space="0" w:color="auto"/>
        <w:right w:val="none" w:sz="0" w:space="0" w:color="auto"/>
      </w:divBdr>
      <w:divsChild>
        <w:div w:id="1148401962">
          <w:marLeft w:val="0"/>
          <w:marRight w:val="0"/>
          <w:marTop w:val="0"/>
          <w:marBottom w:val="75"/>
          <w:divBdr>
            <w:top w:val="none" w:sz="0" w:space="0" w:color="auto"/>
            <w:left w:val="none" w:sz="0" w:space="0" w:color="auto"/>
            <w:bottom w:val="none" w:sz="0" w:space="0" w:color="auto"/>
            <w:right w:val="none" w:sz="0" w:space="0" w:color="auto"/>
          </w:divBdr>
        </w:div>
      </w:divsChild>
    </w:div>
    <w:div w:id="706488022">
      <w:bodyDiv w:val="1"/>
      <w:marLeft w:val="0"/>
      <w:marRight w:val="0"/>
      <w:marTop w:val="0"/>
      <w:marBottom w:val="0"/>
      <w:divBdr>
        <w:top w:val="none" w:sz="0" w:space="0" w:color="auto"/>
        <w:left w:val="none" w:sz="0" w:space="0" w:color="auto"/>
        <w:bottom w:val="none" w:sz="0" w:space="0" w:color="auto"/>
        <w:right w:val="none" w:sz="0" w:space="0" w:color="auto"/>
      </w:divBdr>
      <w:divsChild>
        <w:div w:id="221792193">
          <w:marLeft w:val="0"/>
          <w:marRight w:val="0"/>
          <w:marTop w:val="300"/>
          <w:marBottom w:val="300"/>
          <w:divBdr>
            <w:top w:val="none" w:sz="0" w:space="0" w:color="auto"/>
            <w:left w:val="none" w:sz="0" w:space="0" w:color="auto"/>
            <w:bottom w:val="none" w:sz="0" w:space="0" w:color="auto"/>
            <w:right w:val="none" w:sz="0" w:space="0" w:color="auto"/>
          </w:divBdr>
        </w:div>
        <w:div w:id="1384673522">
          <w:marLeft w:val="0"/>
          <w:marRight w:val="0"/>
          <w:marTop w:val="0"/>
          <w:marBottom w:val="0"/>
          <w:divBdr>
            <w:top w:val="none" w:sz="0" w:space="0" w:color="auto"/>
            <w:left w:val="none" w:sz="0" w:space="0" w:color="auto"/>
            <w:bottom w:val="none" w:sz="0" w:space="0" w:color="auto"/>
            <w:right w:val="none" w:sz="0" w:space="0" w:color="auto"/>
          </w:divBdr>
        </w:div>
      </w:divsChild>
    </w:div>
    <w:div w:id="707221716">
      <w:bodyDiv w:val="1"/>
      <w:marLeft w:val="0"/>
      <w:marRight w:val="0"/>
      <w:marTop w:val="0"/>
      <w:marBottom w:val="0"/>
      <w:divBdr>
        <w:top w:val="none" w:sz="0" w:space="0" w:color="auto"/>
        <w:left w:val="none" w:sz="0" w:space="0" w:color="auto"/>
        <w:bottom w:val="none" w:sz="0" w:space="0" w:color="auto"/>
        <w:right w:val="none" w:sz="0" w:space="0" w:color="auto"/>
      </w:divBdr>
      <w:divsChild>
        <w:div w:id="409355123">
          <w:marLeft w:val="0"/>
          <w:marRight w:val="0"/>
          <w:marTop w:val="0"/>
          <w:marBottom w:val="300"/>
          <w:divBdr>
            <w:top w:val="none" w:sz="0" w:space="0" w:color="auto"/>
            <w:left w:val="none" w:sz="0" w:space="0" w:color="auto"/>
            <w:bottom w:val="none" w:sz="0" w:space="0" w:color="auto"/>
            <w:right w:val="none" w:sz="0" w:space="0" w:color="auto"/>
          </w:divBdr>
        </w:div>
      </w:divsChild>
    </w:div>
    <w:div w:id="707997958">
      <w:bodyDiv w:val="1"/>
      <w:marLeft w:val="0"/>
      <w:marRight w:val="0"/>
      <w:marTop w:val="0"/>
      <w:marBottom w:val="0"/>
      <w:divBdr>
        <w:top w:val="none" w:sz="0" w:space="0" w:color="auto"/>
        <w:left w:val="none" w:sz="0" w:space="0" w:color="auto"/>
        <w:bottom w:val="none" w:sz="0" w:space="0" w:color="auto"/>
        <w:right w:val="none" w:sz="0" w:space="0" w:color="auto"/>
      </w:divBdr>
      <w:divsChild>
        <w:div w:id="596136953">
          <w:marLeft w:val="0"/>
          <w:marRight w:val="0"/>
          <w:marTop w:val="0"/>
          <w:marBottom w:val="375"/>
          <w:divBdr>
            <w:top w:val="none" w:sz="0" w:space="0" w:color="auto"/>
            <w:left w:val="none" w:sz="0" w:space="0" w:color="auto"/>
            <w:bottom w:val="none" w:sz="0" w:space="0" w:color="auto"/>
            <w:right w:val="none" w:sz="0" w:space="0" w:color="auto"/>
          </w:divBdr>
          <w:divsChild>
            <w:div w:id="1846087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09451979">
      <w:bodyDiv w:val="1"/>
      <w:marLeft w:val="0"/>
      <w:marRight w:val="0"/>
      <w:marTop w:val="0"/>
      <w:marBottom w:val="0"/>
      <w:divBdr>
        <w:top w:val="none" w:sz="0" w:space="0" w:color="auto"/>
        <w:left w:val="none" w:sz="0" w:space="0" w:color="auto"/>
        <w:bottom w:val="none" w:sz="0" w:space="0" w:color="auto"/>
        <w:right w:val="none" w:sz="0" w:space="0" w:color="auto"/>
      </w:divBdr>
      <w:divsChild>
        <w:div w:id="1514492117">
          <w:marLeft w:val="0"/>
          <w:marRight w:val="0"/>
          <w:marTop w:val="0"/>
          <w:marBottom w:val="300"/>
          <w:divBdr>
            <w:top w:val="none" w:sz="0" w:space="0" w:color="auto"/>
            <w:left w:val="none" w:sz="0" w:space="0" w:color="auto"/>
            <w:bottom w:val="none" w:sz="0" w:space="0" w:color="auto"/>
            <w:right w:val="none" w:sz="0" w:space="0" w:color="auto"/>
          </w:divBdr>
        </w:div>
      </w:divsChild>
    </w:div>
    <w:div w:id="709569968">
      <w:bodyDiv w:val="1"/>
      <w:marLeft w:val="0"/>
      <w:marRight w:val="0"/>
      <w:marTop w:val="0"/>
      <w:marBottom w:val="0"/>
      <w:divBdr>
        <w:top w:val="none" w:sz="0" w:space="0" w:color="auto"/>
        <w:left w:val="none" w:sz="0" w:space="0" w:color="auto"/>
        <w:bottom w:val="none" w:sz="0" w:space="0" w:color="auto"/>
        <w:right w:val="none" w:sz="0" w:space="0" w:color="auto"/>
      </w:divBdr>
      <w:divsChild>
        <w:div w:id="734200920">
          <w:marLeft w:val="0"/>
          <w:marRight w:val="0"/>
          <w:marTop w:val="0"/>
          <w:marBottom w:val="0"/>
          <w:divBdr>
            <w:top w:val="single" w:sz="6" w:space="0" w:color="DCDCDC"/>
            <w:left w:val="single" w:sz="2" w:space="0" w:color="DCDCDC"/>
            <w:bottom w:val="single" w:sz="6" w:space="0" w:color="DCDCDC"/>
            <w:right w:val="single" w:sz="2" w:space="0" w:color="DCDCDC"/>
          </w:divBdr>
        </w:div>
        <w:div w:id="264773768">
          <w:marLeft w:val="0"/>
          <w:marRight w:val="0"/>
          <w:marTop w:val="0"/>
          <w:marBottom w:val="0"/>
          <w:divBdr>
            <w:top w:val="single" w:sz="2" w:space="0" w:color="DCDCDC"/>
            <w:left w:val="single" w:sz="2" w:space="0" w:color="DCDCDC"/>
            <w:bottom w:val="single" w:sz="2" w:space="0" w:color="DCDCDC"/>
            <w:right w:val="single" w:sz="2" w:space="0" w:color="DCDCDC"/>
          </w:divBdr>
          <w:divsChild>
            <w:div w:id="86136107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73999823">
          <w:marLeft w:val="0"/>
          <w:marRight w:val="0"/>
          <w:marTop w:val="615"/>
          <w:marBottom w:val="0"/>
          <w:divBdr>
            <w:top w:val="single" w:sz="6" w:space="0" w:color="DCDCDC"/>
            <w:left w:val="single" w:sz="2" w:space="0" w:color="DCDCDC"/>
            <w:bottom w:val="single" w:sz="6" w:space="0" w:color="DCDCDC"/>
            <w:right w:val="single" w:sz="2" w:space="0" w:color="DCDCDC"/>
          </w:divBdr>
          <w:divsChild>
            <w:div w:id="21332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8550">
      <w:bodyDiv w:val="1"/>
      <w:marLeft w:val="0"/>
      <w:marRight w:val="0"/>
      <w:marTop w:val="0"/>
      <w:marBottom w:val="0"/>
      <w:divBdr>
        <w:top w:val="none" w:sz="0" w:space="0" w:color="auto"/>
        <w:left w:val="none" w:sz="0" w:space="0" w:color="auto"/>
        <w:bottom w:val="none" w:sz="0" w:space="0" w:color="auto"/>
        <w:right w:val="none" w:sz="0" w:space="0" w:color="auto"/>
      </w:divBdr>
      <w:divsChild>
        <w:div w:id="368534363">
          <w:marLeft w:val="0"/>
          <w:marRight w:val="0"/>
          <w:marTop w:val="0"/>
          <w:marBottom w:val="0"/>
          <w:divBdr>
            <w:top w:val="none" w:sz="0" w:space="0" w:color="auto"/>
            <w:left w:val="none" w:sz="0" w:space="0" w:color="auto"/>
            <w:bottom w:val="none" w:sz="0" w:space="0" w:color="auto"/>
            <w:right w:val="none" w:sz="0" w:space="0" w:color="auto"/>
          </w:divBdr>
        </w:div>
        <w:div w:id="1381781833">
          <w:marLeft w:val="0"/>
          <w:marRight w:val="0"/>
          <w:marTop w:val="300"/>
          <w:marBottom w:val="300"/>
          <w:divBdr>
            <w:top w:val="none" w:sz="0" w:space="0" w:color="auto"/>
            <w:left w:val="none" w:sz="0" w:space="0" w:color="auto"/>
            <w:bottom w:val="none" w:sz="0" w:space="0" w:color="auto"/>
            <w:right w:val="none" w:sz="0" w:space="0" w:color="auto"/>
          </w:divBdr>
        </w:div>
        <w:div w:id="554658011">
          <w:marLeft w:val="0"/>
          <w:marRight w:val="0"/>
          <w:marTop w:val="0"/>
          <w:marBottom w:val="0"/>
          <w:divBdr>
            <w:top w:val="none" w:sz="0" w:space="0" w:color="auto"/>
            <w:left w:val="none" w:sz="0" w:space="0" w:color="auto"/>
            <w:bottom w:val="none" w:sz="0" w:space="0" w:color="auto"/>
            <w:right w:val="none" w:sz="0" w:space="0" w:color="auto"/>
          </w:divBdr>
          <w:divsChild>
            <w:div w:id="1858302845">
              <w:marLeft w:val="0"/>
              <w:marRight w:val="0"/>
              <w:marTop w:val="300"/>
              <w:marBottom w:val="450"/>
              <w:divBdr>
                <w:top w:val="none" w:sz="0" w:space="0" w:color="auto"/>
                <w:left w:val="none" w:sz="0" w:space="0" w:color="auto"/>
                <w:bottom w:val="none" w:sz="0" w:space="0" w:color="auto"/>
                <w:right w:val="none" w:sz="0" w:space="0" w:color="auto"/>
              </w:divBdr>
              <w:divsChild>
                <w:div w:id="1477332613">
                  <w:marLeft w:val="0"/>
                  <w:marRight w:val="0"/>
                  <w:marTop w:val="0"/>
                  <w:marBottom w:val="0"/>
                  <w:divBdr>
                    <w:top w:val="none" w:sz="0" w:space="0" w:color="auto"/>
                    <w:left w:val="none" w:sz="0" w:space="0" w:color="auto"/>
                    <w:bottom w:val="none" w:sz="0" w:space="0" w:color="auto"/>
                    <w:right w:val="none" w:sz="0" w:space="0" w:color="auto"/>
                  </w:divBdr>
                  <w:divsChild>
                    <w:div w:id="1044600123">
                      <w:marLeft w:val="0"/>
                      <w:marRight w:val="0"/>
                      <w:marTop w:val="0"/>
                      <w:marBottom w:val="0"/>
                      <w:divBdr>
                        <w:top w:val="none" w:sz="0" w:space="0" w:color="auto"/>
                        <w:left w:val="none" w:sz="0" w:space="0" w:color="auto"/>
                        <w:bottom w:val="none" w:sz="0" w:space="0" w:color="auto"/>
                        <w:right w:val="none" w:sz="0" w:space="0" w:color="auto"/>
                      </w:divBdr>
                      <w:divsChild>
                        <w:div w:id="1960797893">
                          <w:marLeft w:val="0"/>
                          <w:marRight w:val="0"/>
                          <w:marTop w:val="0"/>
                          <w:marBottom w:val="0"/>
                          <w:divBdr>
                            <w:top w:val="none" w:sz="0" w:space="0" w:color="auto"/>
                            <w:left w:val="none" w:sz="0" w:space="0" w:color="auto"/>
                            <w:bottom w:val="none" w:sz="0" w:space="0" w:color="auto"/>
                            <w:right w:val="none" w:sz="0" w:space="0" w:color="auto"/>
                          </w:divBdr>
                          <w:divsChild>
                            <w:div w:id="18095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252026">
          <w:marLeft w:val="0"/>
          <w:marRight w:val="0"/>
          <w:marTop w:val="0"/>
          <w:marBottom w:val="0"/>
          <w:divBdr>
            <w:top w:val="none" w:sz="0" w:space="0" w:color="auto"/>
            <w:left w:val="none" w:sz="0" w:space="0" w:color="auto"/>
            <w:bottom w:val="none" w:sz="0" w:space="0" w:color="auto"/>
            <w:right w:val="none" w:sz="0" w:space="0" w:color="auto"/>
          </w:divBdr>
          <w:divsChild>
            <w:div w:id="10052851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10422894">
      <w:bodyDiv w:val="1"/>
      <w:marLeft w:val="0"/>
      <w:marRight w:val="0"/>
      <w:marTop w:val="0"/>
      <w:marBottom w:val="0"/>
      <w:divBdr>
        <w:top w:val="none" w:sz="0" w:space="0" w:color="auto"/>
        <w:left w:val="none" w:sz="0" w:space="0" w:color="auto"/>
        <w:bottom w:val="none" w:sz="0" w:space="0" w:color="auto"/>
        <w:right w:val="none" w:sz="0" w:space="0" w:color="auto"/>
      </w:divBdr>
      <w:divsChild>
        <w:div w:id="1808930361">
          <w:marLeft w:val="0"/>
          <w:marRight w:val="0"/>
          <w:marTop w:val="0"/>
          <w:marBottom w:val="0"/>
          <w:divBdr>
            <w:top w:val="none" w:sz="0" w:space="0" w:color="auto"/>
            <w:left w:val="none" w:sz="0" w:space="0" w:color="auto"/>
            <w:bottom w:val="none" w:sz="0" w:space="0" w:color="auto"/>
            <w:right w:val="none" w:sz="0" w:space="0" w:color="auto"/>
          </w:divBdr>
        </w:div>
      </w:divsChild>
    </w:div>
    <w:div w:id="711346405">
      <w:bodyDiv w:val="1"/>
      <w:marLeft w:val="0"/>
      <w:marRight w:val="0"/>
      <w:marTop w:val="0"/>
      <w:marBottom w:val="0"/>
      <w:divBdr>
        <w:top w:val="none" w:sz="0" w:space="0" w:color="auto"/>
        <w:left w:val="none" w:sz="0" w:space="0" w:color="auto"/>
        <w:bottom w:val="none" w:sz="0" w:space="0" w:color="auto"/>
        <w:right w:val="none" w:sz="0" w:space="0" w:color="auto"/>
      </w:divBdr>
      <w:divsChild>
        <w:div w:id="389307503">
          <w:marLeft w:val="0"/>
          <w:marRight w:val="375"/>
          <w:marTop w:val="0"/>
          <w:marBottom w:val="0"/>
          <w:divBdr>
            <w:top w:val="none" w:sz="0" w:space="0" w:color="auto"/>
            <w:left w:val="none" w:sz="0" w:space="0" w:color="auto"/>
            <w:bottom w:val="none" w:sz="0" w:space="0" w:color="auto"/>
            <w:right w:val="none" w:sz="0" w:space="0" w:color="auto"/>
          </w:divBdr>
        </w:div>
        <w:div w:id="429275671">
          <w:marLeft w:val="0"/>
          <w:marRight w:val="0"/>
          <w:marTop w:val="0"/>
          <w:marBottom w:val="0"/>
          <w:divBdr>
            <w:top w:val="none" w:sz="0" w:space="0" w:color="auto"/>
            <w:left w:val="none" w:sz="0" w:space="0" w:color="auto"/>
            <w:bottom w:val="none" w:sz="0" w:space="0" w:color="auto"/>
            <w:right w:val="none" w:sz="0" w:space="0" w:color="auto"/>
          </w:divBdr>
        </w:div>
      </w:divsChild>
    </w:div>
    <w:div w:id="711805565">
      <w:bodyDiv w:val="1"/>
      <w:marLeft w:val="0"/>
      <w:marRight w:val="0"/>
      <w:marTop w:val="0"/>
      <w:marBottom w:val="0"/>
      <w:divBdr>
        <w:top w:val="none" w:sz="0" w:space="0" w:color="auto"/>
        <w:left w:val="none" w:sz="0" w:space="0" w:color="auto"/>
        <w:bottom w:val="none" w:sz="0" w:space="0" w:color="auto"/>
        <w:right w:val="none" w:sz="0" w:space="0" w:color="auto"/>
      </w:divBdr>
      <w:divsChild>
        <w:div w:id="310182546">
          <w:marLeft w:val="0"/>
          <w:marRight w:val="0"/>
          <w:marTop w:val="0"/>
          <w:marBottom w:val="300"/>
          <w:divBdr>
            <w:top w:val="none" w:sz="0" w:space="0" w:color="auto"/>
            <w:left w:val="none" w:sz="0" w:space="0" w:color="auto"/>
            <w:bottom w:val="none" w:sz="0" w:space="0" w:color="auto"/>
            <w:right w:val="none" w:sz="0" w:space="0" w:color="auto"/>
          </w:divBdr>
        </w:div>
      </w:divsChild>
    </w:div>
    <w:div w:id="712462678">
      <w:bodyDiv w:val="1"/>
      <w:marLeft w:val="0"/>
      <w:marRight w:val="0"/>
      <w:marTop w:val="0"/>
      <w:marBottom w:val="0"/>
      <w:divBdr>
        <w:top w:val="none" w:sz="0" w:space="0" w:color="auto"/>
        <w:left w:val="none" w:sz="0" w:space="0" w:color="auto"/>
        <w:bottom w:val="none" w:sz="0" w:space="0" w:color="auto"/>
        <w:right w:val="none" w:sz="0" w:space="0" w:color="auto"/>
      </w:divBdr>
      <w:divsChild>
        <w:div w:id="1805467877">
          <w:marLeft w:val="0"/>
          <w:marRight w:val="0"/>
          <w:marTop w:val="0"/>
          <w:marBottom w:val="300"/>
          <w:divBdr>
            <w:top w:val="none" w:sz="0" w:space="0" w:color="auto"/>
            <w:left w:val="none" w:sz="0" w:space="0" w:color="auto"/>
            <w:bottom w:val="none" w:sz="0" w:space="0" w:color="auto"/>
            <w:right w:val="none" w:sz="0" w:space="0" w:color="auto"/>
          </w:divBdr>
        </w:div>
      </w:divsChild>
    </w:div>
    <w:div w:id="712582352">
      <w:bodyDiv w:val="1"/>
      <w:marLeft w:val="0"/>
      <w:marRight w:val="0"/>
      <w:marTop w:val="0"/>
      <w:marBottom w:val="0"/>
      <w:divBdr>
        <w:top w:val="none" w:sz="0" w:space="0" w:color="auto"/>
        <w:left w:val="none" w:sz="0" w:space="0" w:color="auto"/>
        <w:bottom w:val="none" w:sz="0" w:space="0" w:color="auto"/>
        <w:right w:val="none" w:sz="0" w:space="0" w:color="auto"/>
      </w:divBdr>
      <w:divsChild>
        <w:div w:id="1986616788">
          <w:marLeft w:val="0"/>
          <w:marRight w:val="0"/>
          <w:marTop w:val="0"/>
          <w:marBottom w:val="0"/>
          <w:divBdr>
            <w:top w:val="none" w:sz="0" w:space="0" w:color="auto"/>
            <w:left w:val="none" w:sz="0" w:space="0" w:color="auto"/>
            <w:bottom w:val="none" w:sz="0" w:space="0" w:color="auto"/>
            <w:right w:val="none" w:sz="0" w:space="0" w:color="auto"/>
          </w:divBdr>
        </w:div>
        <w:div w:id="1146314541">
          <w:marLeft w:val="0"/>
          <w:marRight w:val="375"/>
          <w:marTop w:val="0"/>
          <w:marBottom w:val="0"/>
          <w:divBdr>
            <w:top w:val="none" w:sz="0" w:space="0" w:color="auto"/>
            <w:left w:val="none" w:sz="0" w:space="0" w:color="auto"/>
            <w:bottom w:val="none" w:sz="0" w:space="0" w:color="auto"/>
            <w:right w:val="none" w:sz="0" w:space="0" w:color="auto"/>
          </w:divBdr>
        </w:div>
        <w:div w:id="1504541969">
          <w:marLeft w:val="0"/>
          <w:marRight w:val="0"/>
          <w:marTop w:val="0"/>
          <w:marBottom w:val="0"/>
          <w:divBdr>
            <w:top w:val="none" w:sz="0" w:space="0" w:color="auto"/>
            <w:left w:val="none" w:sz="0" w:space="0" w:color="auto"/>
            <w:bottom w:val="none" w:sz="0" w:space="0" w:color="auto"/>
            <w:right w:val="none" w:sz="0" w:space="0" w:color="auto"/>
          </w:divBdr>
        </w:div>
      </w:divsChild>
    </w:div>
    <w:div w:id="712851186">
      <w:bodyDiv w:val="1"/>
      <w:marLeft w:val="0"/>
      <w:marRight w:val="0"/>
      <w:marTop w:val="0"/>
      <w:marBottom w:val="0"/>
      <w:divBdr>
        <w:top w:val="none" w:sz="0" w:space="0" w:color="auto"/>
        <w:left w:val="none" w:sz="0" w:space="0" w:color="auto"/>
        <w:bottom w:val="none" w:sz="0" w:space="0" w:color="auto"/>
        <w:right w:val="none" w:sz="0" w:space="0" w:color="auto"/>
      </w:divBdr>
      <w:divsChild>
        <w:div w:id="2086143207">
          <w:marLeft w:val="0"/>
          <w:marRight w:val="0"/>
          <w:marTop w:val="0"/>
          <w:marBottom w:val="240"/>
          <w:divBdr>
            <w:top w:val="none" w:sz="0" w:space="0" w:color="auto"/>
            <w:left w:val="none" w:sz="0" w:space="0" w:color="auto"/>
            <w:bottom w:val="none" w:sz="0" w:space="0" w:color="auto"/>
            <w:right w:val="none" w:sz="0" w:space="0" w:color="auto"/>
          </w:divBdr>
          <w:divsChild>
            <w:div w:id="1085108889">
              <w:marLeft w:val="-240"/>
              <w:marRight w:val="-240"/>
              <w:marTop w:val="0"/>
              <w:marBottom w:val="0"/>
              <w:divBdr>
                <w:top w:val="none" w:sz="0" w:space="0" w:color="auto"/>
                <w:left w:val="none" w:sz="0" w:space="0" w:color="auto"/>
                <w:bottom w:val="none" w:sz="0" w:space="0" w:color="auto"/>
                <w:right w:val="none" w:sz="0" w:space="0" w:color="auto"/>
              </w:divBdr>
              <w:divsChild>
                <w:div w:id="528029275">
                  <w:marLeft w:val="0"/>
                  <w:marRight w:val="0"/>
                  <w:marTop w:val="0"/>
                  <w:marBottom w:val="0"/>
                  <w:divBdr>
                    <w:top w:val="none" w:sz="0" w:space="0" w:color="auto"/>
                    <w:left w:val="none" w:sz="0" w:space="0" w:color="auto"/>
                    <w:bottom w:val="none" w:sz="0" w:space="0" w:color="auto"/>
                    <w:right w:val="none" w:sz="0" w:space="0" w:color="auto"/>
                  </w:divBdr>
                  <w:divsChild>
                    <w:div w:id="10454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33881">
          <w:marLeft w:val="0"/>
          <w:marRight w:val="0"/>
          <w:marTop w:val="0"/>
          <w:marBottom w:val="0"/>
          <w:divBdr>
            <w:top w:val="none" w:sz="0" w:space="0" w:color="auto"/>
            <w:left w:val="none" w:sz="0" w:space="0" w:color="auto"/>
            <w:bottom w:val="none" w:sz="0" w:space="0" w:color="auto"/>
            <w:right w:val="none" w:sz="0" w:space="0" w:color="auto"/>
          </w:divBdr>
          <w:divsChild>
            <w:div w:id="982925969">
              <w:marLeft w:val="0"/>
              <w:marRight w:val="0"/>
              <w:marTop w:val="0"/>
              <w:marBottom w:val="0"/>
              <w:divBdr>
                <w:top w:val="none" w:sz="0" w:space="0" w:color="auto"/>
                <w:left w:val="none" w:sz="0" w:space="0" w:color="auto"/>
                <w:bottom w:val="none" w:sz="0" w:space="0" w:color="auto"/>
                <w:right w:val="none" w:sz="0" w:space="0" w:color="auto"/>
              </w:divBdr>
              <w:divsChild>
                <w:div w:id="725491652">
                  <w:marLeft w:val="-240"/>
                  <w:marRight w:val="-240"/>
                  <w:marTop w:val="0"/>
                  <w:marBottom w:val="0"/>
                  <w:divBdr>
                    <w:top w:val="none" w:sz="0" w:space="0" w:color="auto"/>
                    <w:left w:val="none" w:sz="0" w:space="0" w:color="auto"/>
                    <w:bottom w:val="none" w:sz="0" w:space="0" w:color="auto"/>
                    <w:right w:val="none" w:sz="0" w:space="0" w:color="auto"/>
                  </w:divBdr>
                  <w:divsChild>
                    <w:div w:id="918833835">
                      <w:marLeft w:val="0"/>
                      <w:marRight w:val="0"/>
                      <w:marTop w:val="0"/>
                      <w:marBottom w:val="0"/>
                      <w:divBdr>
                        <w:top w:val="none" w:sz="0" w:space="0" w:color="auto"/>
                        <w:left w:val="none" w:sz="0" w:space="0" w:color="auto"/>
                        <w:bottom w:val="none" w:sz="0" w:space="0" w:color="auto"/>
                        <w:right w:val="none" w:sz="0" w:space="0" w:color="auto"/>
                      </w:divBdr>
                      <w:divsChild>
                        <w:div w:id="1115834898">
                          <w:marLeft w:val="0"/>
                          <w:marRight w:val="0"/>
                          <w:marTop w:val="0"/>
                          <w:marBottom w:val="0"/>
                          <w:divBdr>
                            <w:top w:val="none" w:sz="0" w:space="0" w:color="auto"/>
                            <w:left w:val="none" w:sz="0" w:space="0" w:color="auto"/>
                            <w:bottom w:val="none" w:sz="0" w:space="0" w:color="auto"/>
                            <w:right w:val="none" w:sz="0" w:space="0" w:color="auto"/>
                          </w:divBdr>
                        </w:div>
                      </w:divsChild>
                    </w:div>
                    <w:div w:id="1732730848">
                      <w:marLeft w:val="0"/>
                      <w:marRight w:val="0"/>
                      <w:marTop w:val="0"/>
                      <w:marBottom w:val="0"/>
                      <w:divBdr>
                        <w:top w:val="none" w:sz="0" w:space="0" w:color="auto"/>
                        <w:left w:val="none" w:sz="0" w:space="0" w:color="auto"/>
                        <w:bottom w:val="none" w:sz="0" w:space="0" w:color="auto"/>
                        <w:right w:val="none" w:sz="0" w:space="0" w:color="auto"/>
                      </w:divBdr>
                      <w:divsChild>
                        <w:div w:id="2104646468">
                          <w:marLeft w:val="0"/>
                          <w:marRight w:val="0"/>
                          <w:marTop w:val="0"/>
                          <w:marBottom w:val="0"/>
                          <w:divBdr>
                            <w:top w:val="none" w:sz="0" w:space="0" w:color="auto"/>
                            <w:left w:val="none" w:sz="0" w:space="0" w:color="auto"/>
                            <w:bottom w:val="none" w:sz="0" w:space="0" w:color="auto"/>
                            <w:right w:val="none" w:sz="0" w:space="0" w:color="auto"/>
                          </w:divBdr>
                          <w:divsChild>
                            <w:div w:id="878669161">
                              <w:marLeft w:val="-240"/>
                              <w:marRight w:val="-240"/>
                              <w:marTop w:val="0"/>
                              <w:marBottom w:val="0"/>
                              <w:divBdr>
                                <w:top w:val="none" w:sz="0" w:space="0" w:color="auto"/>
                                <w:left w:val="none" w:sz="0" w:space="0" w:color="auto"/>
                                <w:bottom w:val="none" w:sz="0" w:space="0" w:color="auto"/>
                                <w:right w:val="none" w:sz="0" w:space="0" w:color="auto"/>
                              </w:divBdr>
                              <w:divsChild>
                                <w:div w:id="558368473">
                                  <w:marLeft w:val="0"/>
                                  <w:marRight w:val="0"/>
                                  <w:marTop w:val="0"/>
                                  <w:marBottom w:val="0"/>
                                  <w:divBdr>
                                    <w:top w:val="none" w:sz="0" w:space="0" w:color="auto"/>
                                    <w:left w:val="none" w:sz="0" w:space="0" w:color="auto"/>
                                    <w:bottom w:val="none" w:sz="0" w:space="0" w:color="auto"/>
                                    <w:right w:val="none" w:sz="0" w:space="0" w:color="auto"/>
                                  </w:divBdr>
                                  <w:divsChild>
                                    <w:div w:id="451634868">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926045">
      <w:bodyDiv w:val="1"/>
      <w:marLeft w:val="0"/>
      <w:marRight w:val="0"/>
      <w:marTop w:val="0"/>
      <w:marBottom w:val="0"/>
      <w:divBdr>
        <w:top w:val="none" w:sz="0" w:space="0" w:color="auto"/>
        <w:left w:val="none" w:sz="0" w:space="0" w:color="auto"/>
        <w:bottom w:val="none" w:sz="0" w:space="0" w:color="auto"/>
        <w:right w:val="none" w:sz="0" w:space="0" w:color="auto"/>
      </w:divBdr>
      <w:divsChild>
        <w:div w:id="2116627436">
          <w:marLeft w:val="0"/>
          <w:marRight w:val="0"/>
          <w:marTop w:val="0"/>
          <w:marBottom w:val="75"/>
          <w:divBdr>
            <w:top w:val="none" w:sz="0" w:space="0" w:color="auto"/>
            <w:left w:val="none" w:sz="0" w:space="0" w:color="auto"/>
            <w:bottom w:val="none" w:sz="0" w:space="0" w:color="auto"/>
            <w:right w:val="none" w:sz="0" w:space="0" w:color="auto"/>
          </w:divBdr>
        </w:div>
        <w:div w:id="574049200">
          <w:marLeft w:val="0"/>
          <w:marRight w:val="0"/>
          <w:marTop w:val="0"/>
          <w:marBottom w:val="0"/>
          <w:divBdr>
            <w:top w:val="none" w:sz="0" w:space="0" w:color="auto"/>
            <w:left w:val="none" w:sz="0" w:space="0" w:color="auto"/>
            <w:bottom w:val="none" w:sz="0" w:space="0" w:color="auto"/>
            <w:right w:val="none" w:sz="0" w:space="0" w:color="auto"/>
          </w:divBdr>
        </w:div>
      </w:divsChild>
    </w:div>
    <w:div w:id="713122074">
      <w:bodyDiv w:val="1"/>
      <w:marLeft w:val="0"/>
      <w:marRight w:val="0"/>
      <w:marTop w:val="0"/>
      <w:marBottom w:val="0"/>
      <w:divBdr>
        <w:top w:val="none" w:sz="0" w:space="0" w:color="auto"/>
        <w:left w:val="none" w:sz="0" w:space="0" w:color="auto"/>
        <w:bottom w:val="none" w:sz="0" w:space="0" w:color="auto"/>
        <w:right w:val="none" w:sz="0" w:space="0" w:color="auto"/>
      </w:divBdr>
      <w:divsChild>
        <w:div w:id="663630359">
          <w:marLeft w:val="0"/>
          <w:marRight w:val="0"/>
          <w:marTop w:val="300"/>
          <w:marBottom w:val="300"/>
          <w:divBdr>
            <w:top w:val="none" w:sz="0" w:space="0" w:color="auto"/>
            <w:left w:val="none" w:sz="0" w:space="0" w:color="auto"/>
            <w:bottom w:val="none" w:sz="0" w:space="0" w:color="auto"/>
            <w:right w:val="none" w:sz="0" w:space="0" w:color="auto"/>
          </w:divBdr>
        </w:div>
        <w:div w:id="628708999">
          <w:marLeft w:val="0"/>
          <w:marRight w:val="0"/>
          <w:marTop w:val="0"/>
          <w:marBottom w:val="0"/>
          <w:divBdr>
            <w:top w:val="none" w:sz="0" w:space="0" w:color="auto"/>
            <w:left w:val="none" w:sz="0" w:space="0" w:color="auto"/>
            <w:bottom w:val="none" w:sz="0" w:space="0" w:color="auto"/>
            <w:right w:val="none" w:sz="0" w:space="0" w:color="auto"/>
          </w:divBdr>
        </w:div>
      </w:divsChild>
    </w:div>
    <w:div w:id="713693410">
      <w:bodyDiv w:val="1"/>
      <w:marLeft w:val="0"/>
      <w:marRight w:val="0"/>
      <w:marTop w:val="0"/>
      <w:marBottom w:val="0"/>
      <w:divBdr>
        <w:top w:val="none" w:sz="0" w:space="0" w:color="auto"/>
        <w:left w:val="none" w:sz="0" w:space="0" w:color="auto"/>
        <w:bottom w:val="none" w:sz="0" w:space="0" w:color="auto"/>
        <w:right w:val="none" w:sz="0" w:space="0" w:color="auto"/>
      </w:divBdr>
      <w:divsChild>
        <w:div w:id="1639921385">
          <w:marLeft w:val="0"/>
          <w:marRight w:val="0"/>
          <w:marTop w:val="0"/>
          <w:marBottom w:val="300"/>
          <w:divBdr>
            <w:top w:val="none" w:sz="0" w:space="0" w:color="auto"/>
            <w:left w:val="none" w:sz="0" w:space="0" w:color="auto"/>
            <w:bottom w:val="none" w:sz="0" w:space="0" w:color="auto"/>
            <w:right w:val="none" w:sz="0" w:space="0" w:color="auto"/>
          </w:divBdr>
        </w:div>
      </w:divsChild>
    </w:div>
    <w:div w:id="714425223">
      <w:bodyDiv w:val="1"/>
      <w:marLeft w:val="0"/>
      <w:marRight w:val="0"/>
      <w:marTop w:val="0"/>
      <w:marBottom w:val="0"/>
      <w:divBdr>
        <w:top w:val="none" w:sz="0" w:space="0" w:color="auto"/>
        <w:left w:val="none" w:sz="0" w:space="0" w:color="auto"/>
        <w:bottom w:val="none" w:sz="0" w:space="0" w:color="auto"/>
        <w:right w:val="none" w:sz="0" w:space="0" w:color="auto"/>
      </w:divBdr>
      <w:divsChild>
        <w:div w:id="1241718158">
          <w:marLeft w:val="0"/>
          <w:marRight w:val="375"/>
          <w:marTop w:val="0"/>
          <w:marBottom w:val="0"/>
          <w:divBdr>
            <w:top w:val="none" w:sz="0" w:space="0" w:color="auto"/>
            <w:left w:val="none" w:sz="0" w:space="0" w:color="auto"/>
            <w:bottom w:val="none" w:sz="0" w:space="0" w:color="auto"/>
            <w:right w:val="none" w:sz="0" w:space="0" w:color="auto"/>
          </w:divBdr>
        </w:div>
        <w:div w:id="1576545554">
          <w:marLeft w:val="0"/>
          <w:marRight w:val="0"/>
          <w:marTop w:val="0"/>
          <w:marBottom w:val="0"/>
          <w:divBdr>
            <w:top w:val="none" w:sz="0" w:space="0" w:color="auto"/>
            <w:left w:val="none" w:sz="0" w:space="0" w:color="auto"/>
            <w:bottom w:val="none" w:sz="0" w:space="0" w:color="auto"/>
            <w:right w:val="none" w:sz="0" w:space="0" w:color="auto"/>
          </w:divBdr>
        </w:div>
      </w:divsChild>
    </w:div>
    <w:div w:id="714547640">
      <w:bodyDiv w:val="1"/>
      <w:marLeft w:val="0"/>
      <w:marRight w:val="0"/>
      <w:marTop w:val="0"/>
      <w:marBottom w:val="0"/>
      <w:divBdr>
        <w:top w:val="none" w:sz="0" w:space="0" w:color="auto"/>
        <w:left w:val="none" w:sz="0" w:space="0" w:color="auto"/>
        <w:bottom w:val="none" w:sz="0" w:space="0" w:color="auto"/>
        <w:right w:val="none" w:sz="0" w:space="0" w:color="auto"/>
      </w:divBdr>
      <w:divsChild>
        <w:div w:id="1993362348">
          <w:marLeft w:val="0"/>
          <w:marRight w:val="0"/>
          <w:marTop w:val="0"/>
          <w:marBottom w:val="300"/>
          <w:divBdr>
            <w:top w:val="none" w:sz="0" w:space="0" w:color="auto"/>
            <w:left w:val="none" w:sz="0" w:space="0" w:color="auto"/>
            <w:bottom w:val="none" w:sz="0" w:space="0" w:color="auto"/>
            <w:right w:val="none" w:sz="0" w:space="0" w:color="auto"/>
          </w:divBdr>
        </w:div>
      </w:divsChild>
    </w:div>
    <w:div w:id="714736898">
      <w:bodyDiv w:val="1"/>
      <w:marLeft w:val="0"/>
      <w:marRight w:val="0"/>
      <w:marTop w:val="0"/>
      <w:marBottom w:val="0"/>
      <w:divBdr>
        <w:top w:val="none" w:sz="0" w:space="0" w:color="auto"/>
        <w:left w:val="none" w:sz="0" w:space="0" w:color="auto"/>
        <w:bottom w:val="none" w:sz="0" w:space="0" w:color="auto"/>
        <w:right w:val="none" w:sz="0" w:space="0" w:color="auto"/>
      </w:divBdr>
      <w:divsChild>
        <w:div w:id="1858275750">
          <w:marLeft w:val="0"/>
          <w:marRight w:val="0"/>
          <w:marTop w:val="0"/>
          <w:marBottom w:val="300"/>
          <w:divBdr>
            <w:top w:val="none" w:sz="0" w:space="0" w:color="auto"/>
            <w:left w:val="none" w:sz="0" w:space="0" w:color="auto"/>
            <w:bottom w:val="none" w:sz="0" w:space="0" w:color="auto"/>
            <w:right w:val="none" w:sz="0" w:space="0" w:color="auto"/>
          </w:divBdr>
        </w:div>
      </w:divsChild>
    </w:div>
    <w:div w:id="714885852">
      <w:bodyDiv w:val="1"/>
      <w:marLeft w:val="0"/>
      <w:marRight w:val="0"/>
      <w:marTop w:val="0"/>
      <w:marBottom w:val="0"/>
      <w:divBdr>
        <w:top w:val="none" w:sz="0" w:space="0" w:color="auto"/>
        <w:left w:val="none" w:sz="0" w:space="0" w:color="auto"/>
        <w:bottom w:val="none" w:sz="0" w:space="0" w:color="auto"/>
        <w:right w:val="none" w:sz="0" w:space="0" w:color="auto"/>
      </w:divBdr>
      <w:divsChild>
        <w:div w:id="1262252724">
          <w:marLeft w:val="0"/>
          <w:marRight w:val="375"/>
          <w:marTop w:val="0"/>
          <w:marBottom w:val="0"/>
          <w:divBdr>
            <w:top w:val="none" w:sz="0" w:space="0" w:color="auto"/>
            <w:left w:val="none" w:sz="0" w:space="0" w:color="auto"/>
            <w:bottom w:val="none" w:sz="0" w:space="0" w:color="auto"/>
            <w:right w:val="none" w:sz="0" w:space="0" w:color="auto"/>
          </w:divBdr>
        </w:div>
        <w:div w:id="38481404">
          <w:marLeft w:val="0"/>
          <w:marRight w:val="0"/>
          <w:marTop w:val="0"/>
          <w:marBottom w:val="0"/>
          <w:divBdr>
            <w:top w:val="none" w:sz="0" w:space="0" w:color="auto"/>
            <w:left w:val="none" w:sz="0" w:space="0" w:color="auto"/>
            <w:bottom w:val="none" w:sz="0" w:space="0" w:color="auto"/>
            <w:right w:val="none" w:sz="0" w:space="0" w:color="auto"/>
          </w:divBdr>
        </w:div>
      </w:divsChild>
    </w:div>
    <w:div w:id="715276187">
      <w:bodyDiv w:val="1"/>
      <w:marLeft w:val="0"/>
      <w:marRight w:val="0"/>
      <w:marTop w:val="0"/>
      <w:marBottom w:val="0"/>
      <w:divBdr>
        <w:top w:val="none" w:sz="0" w:space="0" w:color="auto"/>
        <w:left w:val="none" w:sz="0" w:space="0" w:color="auto"/>
        <w:bottom w:val="none" w:sz="0" w:space="0" w:color="auto"/>
        <w:right w:val="none" w:sz="0" w:space="0" w:color="auto"/>
      </w:divBdr>
      <w:divsChild>
        <w:div w:id="1255895149">
          <w:marLeft w:val="0"/>
          <w:marRight w:val="0"/>
          <w:marTop w:val="0"/>
          <w:marBottom w:val="300"/>
          <w:divBdr>
            <w:top w:val="none" w:sz="0" w:space="0" w:color="auto"/>
            <w:left w:val="none" w:sz="0" w:space="0" w:color="auto"/>
            <w:bottom w:val="none" w:sz="0" w:space="0" w:color="auto"/>
            <w:right w:val="none" w:sz="0" w:space="0" w:color="auto"/>
          </w:divBdr>
        </w:div>
      </w:divsChild>
    </w:div>
    <w:div w:id="715662655">
      <w:bodyDiv w:val="1"/>
      <w:marLeft w:val="0"/>
      <w:marRight w:val="0"/>
      <w:marTop w:val="0"/>
      <w:marBottom w:val="0"/>
      <w:divBdr>
        <w:top w:val="none" w:sz="0" w:space="0" w:color="auto"/>
        <w:left w:val="none" w:sz="0" w:space="0" w:color="auto"/>
        <w:bottom w:val="none" w:sz="0" w:space="0" w:color="auto"/>
        <w:right w:val="none" w:sz="0" w:space="0" w:color="auto"/>
      </w:divBdr>
      <w:divsChild>
        <w:div w:id="261230118">
          <w:marLeft w:val="0"/>
          <w:marRight w:val="150"/>
          <w:marTop w:val="0"/>
          <w:marBottom w:val="75"/>
          <w:divBdr>
            <w:top w:val="none" w:sz="0" w:space="0" w:color="auto"/>
            <w:left w:val="none" w:sz="0" w:space="0" w:color="auto"/>
            <w:bottom w:val="none" w:sz="0" w:space="0" w:color="auto"/>
            <w:right w:val="none" w:sz="0" w:space="0" w:color="auto"/>
          </w:divBdr>
        </w:div>
        <w:div w:id="1526092753">
          <w:marLeft w:val="0"/>
          <w:marRight w:val="150"/>
          <w:marTop w:val="150"/>
          <w:marBottom w:val="150"/>
          <w:divBdr>
            <w:top w:val="none" w:sz="0" w:space="0" w:color="auto"/>
            <w:left w:val="none" w:sz="0" w:space="0" w:color="auto"/>
            <w:bottom w:val="none" w:sz="0" w:space="0" w:color="auto"/>
            <w:right w:val="none" w:sz="0" w:space="0" w:color="auto"/>
          </w:divBdr>
        </w:div>
        <w:div w:id="407116206">
          <w:marLeft w:val="0"/>
          <w:marRight w:val="150"/>
          <w:marTop w:val="0"/>
          <w:marBottom w:val="0"/>
          <w:divBdr>
            <w:top w:val="none" w:sz="0" w:space="0" w:color="auto"/>
            <w:left w:val="none" w:sz="0" w:space="0" w:color="auto"/>
            <w:bottom w:val="none" w:sz="0" w:space="0" w:color="auto"/>
            <w:right w:val="none" w:sz="0" w:space="0" w:color="auto"/>
          </w:divBdr>
        </w:div>
      </w:divsChild>
    </w:div>
    <w:div w:id="716591228">
      <w:bodyDiv w:val="1"/>
      <w:marLeft w:val="0"/>
      <w:marRight w:val="0"/>
      <w:marTop w:val="0"/>
      <w:marBottom w:val="0"/>
      <w:divBdr>
        <w:top w:val="none" w:sz="0" w:space="0" w:color="auto"/>
        <w:left w:val="none" w:sz="0" w:space="0" w:color="auto"/>
        <w:bottom w:val="none" w:sz="0" w:space="0" w:color="auto"/>
        <w:right w:val="none" w:sz="0" w:space="0" w:color="auto"/>
      </w:divBdr>
      <w:divsChild>
        <w:div w:id="133451061">
          <w:marLeft w:val="0"/>
          <w:marRight w:val="0"/>
          <w:marTop w:val="0"/>
          <w:marBottom w:val="150"/>
          <w:divBdr>
            <w:top w:val="none" w:sz="0" w:space="0" w:color="auto"/>
            <w:left w:val="none" w:sz="0" w:space="0" w:color="auto"/>
            <w:bottom w:val="none" w:sz="0" w:space="0" w:color="auto"/>
            <w:right w:val="none" w:sz="0" w:space="0" w:color="auto"/>
          </w:divBdr>
          <w:divsChild>
            <w:div w:id="1102382759">
              <w:marLeft w:val="0"/>
              <w:marRight w:val="0"/>
              <w:marTop w:val="0"/>
              <w:marBottom w:val="0"/>
              <w:divBdr>
                <w:top w:val="none" w:sz="0" w:space="0" w:color="auto"/>
                <w:left w:val="none" w:sz="0" w:space="0" w:color="auto"/>
                <w:bottom w:val="none" w:sz="0" w:space="0" w:color="auto"/>
                <w:right w:val="none" w:sz="0" w:space="0" w:color="auto"/>
              </w:divBdr>
              <w:divsChild>
                <w:div w:id="392047474">
                  <w:marLeft w:val="0"/>
                  <w:marRight w:val="150"/>
                  <w:marTop w:val="0"/>
                  <w:marBottom w:val="0"/>
                  <w:divBdr>
                    <w:top w:val="none" w:sz="0" w:space="0" w:color="auto"/>
                    <w:left w:val="none" w:sz="0" w:space="0" w:color="auto"/>
                    <w:bottom w:val="none" w:sz="0" w:space="0" w:color="auto"/>
                    <w:right w:val="none" w:sz="0" w:space="0" w:color="auto"/>
                  </w:divBdr>
                </w:div>
                <w:div w:id="1053309784">
                  <w:marLeft w:val="0"/>
                  <w:marRight w:val="150"/>
                  <w:marTop w:val="0"/>
                  <w:marBottom w:val="0"/>
                  <w:divBdr>
                    <w:top w:val="none" w:sz="0" w:space="0" w:color="auto"/>
                    <w:left w:val="none" w:sz="0" w:space="0" w:color="auto"/>
                    <w:bottom w:val="none" w:sz="0" w:space="0" w:color="auto"/>
                    <w:right w:val="none" w:sz="0" w:space="0" w:color="auto"/>
                  </w:divBdr>
                </w:div>
              </w:divsChild>
            </w:div>
            <w:div w:id="630404146">
              <w:marLeft w:val="0"/>
              <w:marRight w:val="0"/>
              <w:marTop w:val="0"/>
              <w:marBottom w:val="0"/>
              <w:divBdr>
                <w:top w:val="none" w:sz="0" w:space="0" w:color="auto"/>
                <w:left w:val="none" w:sz="0" w:space="0" w:color="auto"/>
                <w:bottom w:val="none" w:sz="0" w:space="0" w:color="auto"/>
                <w:right w:val="none" w:sz="0" w:space="0" w:color="auto"/>
              </w:divBdr>
              <w:divsChild>
                <w:div w:id="146434643">
                  <w:marLeft w:val="0"/>
                  <w:marRight w:val="0"/>
                  <w:marTop w:val="0"/>
                  <w:marBottom w:val="0"/>
                  <w:divBdr>
                    <w:top w:val="none" w:sz="0" w:space="0" w:color="auto"/>
                    <w:left w:val="none" w:sz="0" w:space="0" w:color="auto"/>
                    <w:bottom w:val="none" w:sz="0" w:space="0" w:color="auto"/>
                    <w:right w:val="none" w:sz="0" w:space="0" w:color="auto"/>
                  </w:divBdr>
                  <w:divsChild>
                    <w:div w:id="1728262574">
                      <w:marLeft w:val="0"/>
                      <w:marRight w:val="0"/>
                      <w:marTop w:val="0"/>
                      <w:marBottom w:val="0"/>
                      <w:divBdr>
                        <w:top w:val="none" w:sz="0" w:space="0" w:color="auto"/>
                        <w:left w:val="none" w:sz="0" w:space="0" w:color="auto"/>
                        <w:bottom w:val="none" w:sz="0" w:space="0" w:color="auto"/>
                        <w:right w:val="none" w:sz="0" w:space="0" w:color="auto"/>
                      </w:divBdr>
                      <w:divsChild>
                        <w:div w:id="627394177">
                          <w:marLeft w:val="0"/>
                          <w:marRight w:val="0"/>
                          <w:marTop w:val="0"/>
                          <w:marBottom w:val="0"/>
                          <w:divBdr>
                            <w:top w:val="none" w:sz="0" w:space="0" w:color="auto"/>
                            <w:left w:val="none" w:sz="0" w:space="0" w:color="auto"/>
                            <w:bottom w:val="none" w:sz="0" w:space="0" w:color="auto"/>
                            <w:right w:val="none" w:sz="0" w:space="0" w:color="auto"/>
                          </w:divBdr>
                          <w:divsChild>
                            <w:div w:id="920986611">
                              <w:marLeft w:val="0"/>
                              <w:marRight w:val="0"/>
                              <w:marTop w:val="0"/>
                              <w:marBottom w:val="0"/>
                              <w:divBdr>
                                <w:top w:val="none" w:sz="0" w:space="0" w:color="auto"/>
                                <w:left w:val="none" w:sz="0" w:space="0" w:color="auto"/>
                                <w:bottom w:val="none" w:sz="0" w:space="0" w:color="auto"/>
                                <w:right w:val="none" w:sz="0" w:space="0" w:color="auto"/>
                              </w:divBdr>
                              <w:divsChild>
                                <w:div w:id="1422677453">
                                  <w:marLeft w:val="0"/>
                                  <w:marRight w:val="0"/>
                                  <w:marTop w:val="0"/>
                                  <w:marBottom w:val="0"/>
                                  <w:divBdr>
                                    <w:top w:val="none" w:sz="0" w:space="0" w:color="auto"/>
                                    <w:left w:val="none" w:sz="0" w:space="0" w:color="auto"/>
                                    <w:bottom w:val="none" w:sz="0" w:space="0" w:color="auto"/>
                                    <w:right w:val="none" w:sz="0" w:space="0" w:color="auto"/>
                                  </w:divBdr>
                                  <w:divsChild>
                                    <w:div w:id="837040084">
                                      <w:marLeft w:val="0"/>
                                      <w:marRight w:val="0"/>
                                      <w:marTop w:val="0"/>
                                      <w:marBottom w:val="0"/>
                                      <w:divBdr>
                                        <w:top w:val="none" w:sz="0" w:space="0" w:color="auto"/>
                                        <w:left w:val="none" w:sz="0" w:space="0" w:color="auto"/>
                                        <w:bottom w:val="none" w:sz="0" w:space="0" w:color="auto"/>
                                        <w:right w:val="none" w:sz="0" w:space="0" w:color="auto"/>
                                      </w:divBdr>
                                      <w:divsChild>
                                        <w:div w:id="963774472">
                                          <w:marLeft w:val="0"/>
                                          <w:marRight w:val="0"/>
                                          <w:marTop w:val="0"/>
                                          <w:marBottom w:val="0"/>
                                          <w:divBdr>
                                            <w:top w:val="none" w:sz="0" w:space="0" w:color="auto"/>
                                            <w:left w:val="none" w:sz="0" w:space="0" w:color="auto"/>
                                            <w:bottom w:val="none" w:sz="0" w:space="0" w:color="auto"/>
                                            <w:right w:val="none" w:sz="0" w:space="0" w:color="auto"/>
                                          </w:divBdr>
                                          <w:divsChild>
                                            <w:div w:id="1254630560">
                                              <w:marLeft w:val="0"/>
                                              <w:marRight w:val="0"/>
                                              <w:marTop w:val="0"/>
                                              <w:marBottom w:val="0"/>
                                              <w:divBdr>
                                                <w:top w:val="none" w:sz="0" w:space="0" w:color="auto"/>
                                                <w:left w:val="none" w:sz="0" w:space="0" w:color="auto"/>
                                                <w:bottom w:val="none" w:sz="0" w:space="0" w:color="auto"/>
                                                <w:right w:val="none" w:sz="0" w:space="0" w:color="auto"/>
                                              </w:divBdr>
                                            </w:div>
                                            <w:div w:id="713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sChild>
                <w:div w:id="226569477">
                  <w:marLeft w:val="0"/>
                  <w:marRight w:val="0"/>
                  <w:marTop w:val="0"/>
                  <w:marBottom w:val="0"/>
                  <w:divBdr>
                    <w:top w:val="none" w:sz="0" w:space="0" w:color="auto"/>
                    <w:left w:val="none" w:sz="0" w:space="0" w:color="auto"/>
                    <w:bottom w:val="none" w:sz="0" w:space="0" w:color="auto"/>
                    <w:right w:val="none" w:sz="0" w:space="0" w:color="auto"/>
                  </w:divBdr>
                </w:div>
              </w:divsChild>
            </w:div>
            <w:div w:id="236521725">
              <w:marLeft w:val="0"/>
              <w:marRight w:val="0"/>
              <w:marTop w:val="225"/>
              <w:marBottom w:val="0"/>
              <w:divBdr>
                <w:top w:val="none" w:sz="0" w:space="0" w:color="auto"/>
                <w:left w:val="none" w:sz="0" w:space="0" w:color="auto"/>
                <w:bottom w:val="none" w:sz="0" w:space="0" w:color="auto"/>
                <w:right w:val="none" w:sz="0" w:space="0" w:color="auto"/>
              </w:divBdr>
              <w:divsChild>
                <w:div w:id="1836410033">
                  <w:marLeft w:val="0"/>
                  <w:marRight w:val="0"/>
                  <w:marTop w:val="0"/>
                  <w:marBottom w:val="0"/>
                  <w:divBdr>
                    <w:top w:val="none" w:sz="0" w:space="0" w:color="auto"/>
                    <w:left w:val="none" w:sz="0" w:space="0" w:color="auto"/>
                    <w:bottom w:val="none" w:sz="0" w:space="0" w:color="auto"/>
                    <w:right w:val="none" w:sz="0" w:space="0" w:color="auto"/>
                  </w:divBdr>
                </w:div>
              </w:divsChild>
            </w:div>
            <w:div w:id="1843618476">
              <w:marLeft w:val="0"/>
              <w:marRight w:val="0"/>
              <w:marTop w:val="375"/>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1547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467">
              <w:marLeft w:val="0"/>
              <w:marRight w:val="0"/>
              <w:marTop w:val="375"/>
              <w:marBottom w:val="0"/>
              <w:divBdr>
                <w:top w:val="none" w:sz="0" w:space="0" w:color="auto"/>
                <w:left w:val="none" w:sz="0" w:space="0" w:color="auto"/>
                <w:bottom w:val="none" w:sz="0" w:space="0" w:color="auto"/>
                <w:right w:val="none" w:sz="0" w:space="0" w:color="auto"/>
              </w:divBdr>
              <w:divsChild>
                <w:div w:id="1994799291">
                  <w:marLeft w:val="0"/>
                  <w:marRight w:val="0"/>
                  <w:marTop w:val="0"/>
                  <w:marBottom w:val="0"/>
                  <w:divBdr>
                    <w:top w:val="none" w:sz="0" w:space="0" w:color="auto"/>
                    <w:left w:val="none" w:sz="0" w:space="0" w:color="auto"/>
                    <w:bottom w:val="none" w:sz="0" w:space="0" w:color="auto"/>
                    <w:right w:val="none" w:sz="0" w:space="0" w:color="auto"/>
                  </w:divBdr>
                </w:div>
              </w:divsChild>
            </w:div>
            <w:div w:id="1104883487">
              <w:marLeft w:val="0"/>
              <w:marRight w:val="0"/>
              <w:marTop w:val="225"/>
              <w:marBottom w:val="0"/>
              <w:divBdr>
                <w:top w:val="none" w:sz="0" w:space="0" w:color="auto"/>
                <w:left w:val="none" w:sz="0" w:space="0" w:color="auto"/>
                <w:bottom w:val="none" w:sz="0" w:space="0" w:color="auto"/>
                <w:right w:val="none" w:sz="0" w:space="0" w:color="auto"/>
              </w:divBdr>
              <w:divsChild>
                <w:div w:id="527185055">
                  <w:marLeft w:val="0"/>
                  <w:marRight w:val="0"/>
                  <w:marTop w:val="0"/>
                  <w:marBottom w:val="0"/>
                  <w:divBdr>
                    <w:top w:val="none" w:sz="0" w:space="0" w:color="auto"/>
                    <w:left w:val="none" w:sz="0" w:space="0" w:color="auto"/>
                    <w:bottom w:val="none" w:sz="0" w:space="0" w:color="auto"/>
                    <w:right w:val="none" w:sz="0" w:space="0" w:color="auto"/>
                  </w:divBdr>
                </w:div>
              </w:divsChild>
            </w:div>
            <w:div w:id="1912614032">
              <w:marLeft w:val="0"/>
              <w:marRight w:val="0"/>
              <w:marTop w:val="225"/>
              <w:marBottom w:val="0"/>
              <w:divBdr>
                <w:top w:val="none" w:sz="0" w:space="0" w:color="auto"/>
                <w:left w:val="none" w:sz="0" w:space="0" w:color="auto"/>
                <w:bottom w:val="none" w:sz="0" w:space="0" w:color="auto"/>
                <w:right w:val="none" w:sz="0" w:space="0" w:color="auto"/>
              </w:divBdr>
              <w:divsChild>
                <w:div w:id="1378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02043">
      <w:bodyDiv w:val="1"/>
      <w:marLeft w:val="0"/>
      <w:marRight w:val="0"/>
      <w:marTop w:val="0"/>
      <w:marBottom w:val="0"/>
      <w:divBdr>
        <w:top w:val="none" w:sz="0" w:space="0" w:color="auto"/>
        <w:left w:val="none" w:sz="0" w:space="0" w:color="auto"/>
        <w:bottom w:val="none" w:sz="0" w:space="0" w:color="auto"/>
        <w:right w:val="none" w:sz="0" w:space="0" w:color="auto"/>
      </w:divBdr>
      <w:divsChild>
        <w:div w:id="350765600">
          <w:marLeft w:val="0"/>
          <w:marRight w:val="375"/>
          <w:marTop w:val="0"/>
          <w:marBottom w:val="0"/>
          <w:divBdr>
            <w:top w:val="none" w:sz="0" w:space="0" w:color="auto"/>
            <w:left w:val="none" w:sz="0" w:space="0" w:color="auto"/>
            <w:bottom w:val="none" w:sz="0" w:space="0" w:color="auto"/>
            <w:right w:val="none" w:sz="0" w:space="0" w:color="auto"/>
          </w:divBdr>
        </w:div>
        <w:div w:id="1792939714">
          <w:marLeft w:val="0"/>
          <w:marRight w:val="0"/>
          <w:marTop w:val="0"/>
          <w:marBottom w:val="0"/>
          <w:divBdr>
            <w:top w:val="none" w:sz="0" w:space="0" w:color="auto"/>
            <w:left w:val="none" w:sz="0" w:space="0" w:color="auto"/>
            <w:bottom w:val="none" w:sz="0" w:space="0" w:color="auto"/>
            <w:right w:val="none" w:sz="0" w:space="0" w:color="auto"/>
          </w:divBdr>
        </w:div>
      </w:divsChild>
    </w:div>
    <w:div w:id="716976512">
      <w:bodyDiv w:val="1"/>
      <w:marLeft w:val="0"/>
      <w:marRight w:val="0"/>
      <w:marTop w:val="0"/>
      <w:marBottom w:val="0"/>
      <w:divBdr>
        <w:top w:val="none" w:sz="0" w:space="0" w:color="auto"/>
        <w:left w:val="none" w:sz="0" w:space="0" w:color="auto"/>
        <w:bottom w:val="none" w:sz="0" w:space="0" w:color="auto"/>
        <w:right w:val="none" w:sz="0" w:space="0" w:color="auto"/>
      </w:divBdr>
      <w:divsChild>
        <w:div w:id="1074400088">
          <w:marLeft w:val="0"/>
          <w:marRight w:val="0"/>
          <w:marTop w:val="0"/>
          <w:marBottom w:val="300"/>
          <w:divBdr>
            <w:top w:val="none" w:sz="0" w:space="0" w:color="auto"/>
            <w:left w:val="none" w:sz="0" w:space="0" w:color="auto"/>
            <w:bottom w:val="none" w:sz="0" w:space="0" w:color="auto"/>
            <w:right w:val="none" w:sz="0" w:space="0" w:color="auto"/>
          </w:divBdr>
        </w:div>
      </w:divsChild>
    </w:div>
    <w:div w:id="716978189">
      <w:bodyDiv w:val="1"/>
      <w:marLeft w:val="0"/>
      <w:marRight w:val="0"/>
      <w:marTop w:val="0"/>
      <w:marBottom w:val="0"/>
      <w:divBdr>
        <w:top w:val="none" w:sz="0" w:space="0" w:color="auto"/>
        <w:left w:val="none" w:sz="0" w:space="0" w:color="auto"/>
        <w:bottom w:val="none" w:sz="0" w:space="0" w:color="auto"/>
        <w:right w:val="none" w:sz="0" w:space="0" w:color="auto"/>
      </w:divBdr>
      <w:divsChild>
        <w:div w:id="1797219545">
          <w:marLeft w:val="0"/>
          <w:marRight w:val="0"/>
          <w:marTop w:val="150"/>
          <w:marBottom w:val="450"/>
          <w:divBdr>
            <w:top w:val="none" w:sz="0" w:space="0" w:color="auto"/>
            <w:left w:val="none" w:sz="0" w:space="0" w:color="auto"/>
            <w:bottom w:val="none" w:sz="0" w:space="0" w:color="auto"/>
            <w:right w:val="none" w:sz="0" w:space="0" w:color="auto"/>
          </w:divBdr>
        </w:div>
        <w:div w:id="274406669">
          <w:marLeft w:val="0"/>
          <w:marRight w:val="0"/>
          <w:marTop w:val="0"/>
          <w:marBottom w:val="300"/>
          <w:divBdr>
            <w:top w:val="none" w:sz="0" w:space="0" w:color="auto"/>
            <w:left w:val="none" w:sz="0" w:space="0" w:color="auto"/>
            <w:bottom w:val="none" w:sz="0" w:space="0" w:color="auto"/>
            <w:right w:val="none" w:sz="0" w:space="0" w:color="auto"/>
          </w:divBdr>
        </w:div>
        <w:div w:id="485516720">
          <w:marLeft w:val="0"/>
          <w:marRight w:val="0"/>
          <w:marTop w:val="495"/>
          <w:marBottom w:val="630"/>
          <w:divBdr>
            <w:top w:val="none" w:sz="0" w:space="0" w:color="auto"/>
            <w:left w:val="none" w:sz="0" w:space="0" w:color="auto"/>
            <w:bottom w:val="none" w:sz="0" w:space="0" w:color="auto"/>
            <w:right w:val="none" w:sz="0" w:space="0" w:color="auto"/>
          </w:divBdr>
        </w:div>
      </w:divsChild>
    </w:div>
    <w:div w:id="717970799">
      <w:bodyDiv w:val="1"/>
      <w:marLeft w:val="0"/>
      <w:marRight w:val="0"/>
      <w:marTop w:val="0"/>
      <w:marBottom w:val="0"/>
      <w:divBdr>
        <w:top w:val="none" w:sz="0" w:space="0" w:color="auto"/>
        <w:left w:val="none" w:sz="0" w:space="0" w:color="auto"/>
        <w:bottom w:val="none" w:sz="0" w:space="0" w:color="auto"/>
        <w:right w:val="none" w:sz="0" w:space="0" w:color="auto"/>
      </w:divBdr>
      <w:divsChild>
        <w:div w:id="1801996762">
          <w:marLeft w:val="0"/>
          <w:marRight w:val="0"/>
          <w:marTop w:val="0"/>
          <w:marBottom w:val="75"/>
          <w:divBdr>
            <w:top w:val="none" w:sz="0" w:space="0" w:color="auto"/>
            <w:left w:val="none" w:sz="0" w:space="0" w:color="auto"/>
            <w:bottom w:val="none" w:sz="0" w:space="0" w:color="auto"/>
            <w:right w:val="none" w:sz="0" w:space="0" w:color="auto"/>
          </w:divBdr>
        </w:div>
        <w:div w:id="1516773403">
          <w:marLeft w:val="0"/>
          <w:marRight w:val="0"/>
          <w:marTop w:val="0"/>
          <w:marBottom w:val="0"/>
          <w:divBdr>
            <w:top w:val="none" w:sz="0" w:space="0" w:color="auto"/>
            <w:left w:val="none" w:sz="0" w:space="0" w:color="auto"/>
            <w:bottom w:val="none" w:sz="0" w:space="0" w:color="auto"/>
            <w:right w:val="none" w:sz="0" w:space="0" w:color="auto"/>
          </w:divBdr>
        </w:div>
      </w:divsChild>
    </w:div>
    <w:div w:id="718475062">
      <w:bodyDiv w:val="1"/>
      <w:marLeft w:val="0"/>
      <w:marRight w:val="0"/>
      <w:marTop w:val="0"/>
      <w:marBottom w:val="0"/>
      <w:divBdr>
        <w:top w:val="none" w:sz="0" w:space="0" w:color="auto"/>
        <w:left w:val="none" w:sz="0" w:space="0" w:color="auto"/>
        <w:bottom w:val="none" w:sz="0" w:space="0" w:color="auto"/>
        <w:right w:val="none" w:sz="0" w:space="0" w:color="auto"/>
      </w:divBdr>
      <w:divsChild>
        <w:div w:id="367027064">
          <w:marLeft w:val="0"/>
          <w:marRight w:val="0"/>
          <w:marTop w:val="0"/>
          <w:marBottom w:val="300"/>
          <w:divBdr>
            <w:top w:val="none" w:sz="0" w:space="0" w:color="auto"/>
            <w:left w:val="none" w:sz="0" w:space="0" w:color="auto"/>
            <w:bottom w:val="none" w:sz="0" w:space="0" w:color="auto"/>
            <w:right w:val="none" w:sz="0" w:space="0" w:color="auto"/>
          </w:divBdr>
        </w:div>
      </w:divsChild>
    </w:div>
    <w:div w:id="719400024">
      <w:bodyDiv w:val="1"/>
      <w:marLeft w:val="0"/>
      <w:marRight w:val="0"/>
      <w:marTop w:val="0"/>
      <w:marBottom w:val="0"/>
      <w:divBdr>
        <w:top w:val="none" w:sz="0" w:space="0" w:color="auto"/>
        <w:left w:val="none" w:sz="0" w:space="0" w:color="auto"/>
        <w:bottom w:val="none" w:sz="0" w:space="0" w:color="auto"/>
        <w:right w:val="none" w:sz="0" w:space="0" w:color="auto"/>
      </w:divBdr>
      <w:divsChild>
        <w:div w:id="1012682231">
          <w:marLeft w:val="0"/>
          <w:marRight w:val="0"/>
          <w:marTop w:val="0"/>
          <w:marBottom w:val="75"/>
          <w:divBdr>
            <w:top w:val="none" w:sz="0" w:space="0" w:color="auto"/>
            <w:left w:val="none" w:sz="0" w:space="0" w:color="auto"/>
            <w:bottom w:val="none" w:sz="0" w:space="0" w:color="auto"/>
            <w:right w:val="none" w:sz="0" w:space="0" w:color="auto"/>
          </w:divBdr>
        </w:div>
      </w:divsChild>
    </w:div>
    <w:div w:id="719473925">
      <w:bodyDiv w:val="1"/>
      <w:marLeft w:val="0"/>
      <w:marRight w:val="0"/>
      <w:marTop w:val="0"/>
      <w:marBottom w:val="0"/>
      <w:divBdr>
        <w:top w:val="none" w:sz="0" w:space="0" w:color="auto"/>
        <w:left w:val="none" w:sz="0" w:space="0" w:color="auto"/>
        <w:bottom w:val="none" w:sz="0" w:space="0" w:color="auto"/>
        <w:right w:val="none" w:sz="0" w:space="0" w:color="auto"/>
      </w:divBdr>
      <w:divsChild>
        <w:div w:id="1200707298">
          <w:marLeft w:val="0"/>
          <w:marRight w:val="0"/>
          <w:marTop w:val="0"/>
          <w:marBottom w:val="300"/>
          <w:divBdr>
            <w:top w:val="none" w:sz="0" w:space="0" w:color="auto"/>
            <w:left w:val="none" w:sz="0" w:space="0" w:color="auto"/>
            <w:bottom w:val="none" w:sz="0" w:space="0" w:color="auto"/>
            <w:right w:val="none" w:sz="0" w:space="0" w:color="auto"/>
          </w:divBdr>
        </w:div>
      </w:divsChild>
    </w:div>
    <w:div w:id="720255562">
      <w:bodyDiv w:val="1"/>
      <w:marLeft w:val="0"/>
      <w:marRight w:val="0"/>
      <w:marTop w:val="0"/>
      <w:marBottom w:val="0"/>
      <w:divBdr>
        <w:top w:val="none" w:sz="0" w:space="0" w:color="auto"/>
        <w:left w:val="none" w:sz="0" w:space="0" w:color="auto"/>
        <w:bottom w:val="none" w:sz="0" w:space="0" w:color="auto"/>
        <w:right w:val="none" w:sz="0" w:space="0" w:color="auto"/>
      </w:divBdr>
      <w:divsChild>
        <w:div w:id="1253472659">
          <w:marLeft w:val="0"/>
          <w:marRight w:val="0"/>
          <w:marTop w:val="0"/>
          <w:marBottom w:val="0"/>
          <w:divBdr>
            <w:top w:val="none" w:sz="0" w:space="0" w:color="auto"/>
            <w:left w:val="none" w:sz="0" w:space="0" w:color="auto"/>
            <w:bottom w:val="none" w:sz="0" w:space="0" w:color="auto"/>
            <w:right w:val="none" w:sz="0" w:space="0" w:color="auto"/>
          </w:divBdr>
        </w:div>
      </w:divsChild>
    </w:div>
    <w:div w:id="721058811">
      <w:bodyDiv w:val="1"/>
      <w:marLeft w:val="0"/>
      <w:marRight w:val="0"/>
      <w:marTop w:val="0"/>
      <w:marBottom w:val="0"/>
      <w:divBdr>
        <w:top w:val="none" w:sz="0" w:space="0" w:color="auto"/>
        <w:left w:val="none" w:sz="0" w:space="0" w:color="auto"/>
        <w:bottom w:val="none" w:sz="0" w:space="0" w:color="auto"/>
        <w:right w:val="none" w:sz="0" w:space="0" w:color="auto"/>
      </w:divBdr>
      <w:divsChild>
        <w:div w:id="613706358">
          <w:marLeft w:val="0"/>
          <w:marRight w:val="150"/>
          <w:marTop w:val="0"/>
          <w:marBottom w:val="75"/>
          <w:divBdr>
            <w:top w:val="none" w:sz="0" w:space="0" w:color="auto"/>
            <w:left w:val="none" w:sz="0" w:space="0" w:color="auto"/>
            <w:bottom w:val="none" w:sz="0" w:space="0" w:color="auto"/>
            <w:right w:val="none" w:sz="0" w:space="0" w:color="auto"/>
          </w:divBdr>
        </w:div>
        <w:div w:id="1531645543">
          <w:marLeft w:val="0"/>
          <w:marRight w:val="150"/>
          <w:marTop w:val="150"/>
          <w:marBottom w:val="150"/>
          <w:divBdr>
            <w:top w:val="none" w:sz="0" w:space="0" w:color="auto"/>
            <w:left w:val="none" w:sz="0" w:space="0" w:color="auto"/>
            <w:bottom w:val="none" w:sz="0" w:space="0" w:color="auto"/>
            <w:right w:val="none" w:sz="0" w:space="0" w:color="auto"/>
          </w:divBdr>
        </w:div>
        <w:div w:id="519585277">
          <w:marLeft w:val="0"/>
          <w:marRight w:val="150"/>
          <w:marTop w:val="0"/>
          <w:marBottom w:val="0"/>
          <w:divBdr>
            <w:top w:val="none" w:sz="0" w:space="0" w:color="auto"/>
            <w:left w:val="none" w:sz="0" w:space="0" w:color="auto"/>
            <w:bottom w:val="none" w:sz="0" w:space="0" w:color="auto"/>
            <w:right w:val="none" w:sz="0" w:space="0" w:color="auto"/>
          </w:divBdr>
        </w:div>
      </w:divsChild>
    </w:div>
    <w:div w:id="721097551">
      <w:bodyDiv w:val="1"/>
      <w:marLeft w:val="0"/>
      <w:marRight w:val="0"/>
      <w:marTop w:val="0"/>
      <w:marBottom w:val="0"/>
      <w:divBdr>
        <w:top w:val="none" w:sz="0" w:space="0" w:color="auto"/>
        <w:left w:val="none" w:sz="0" w:space="0" w:color="auto"/>
        <w:bottom w:val="none" w:sz="0" w:space="0" w:color="auto"/>
        <w:right w:val="none" w:sz="0" w:space="0" w:color="auto"/>
      </w:divBdr>
      <w:divsChild>
        <w:div w:id="733704368">
          <w:marLeft w:val="0"/>
          <w:marRight w:val="0"/>
          <w:marTop w:val="0"/>
          <w:marBottom w:val="300"/>
          <w:divBdr>
            <w:top w:val="none" w:sz="0" w:space="0" w:color="auto"/>
            <w:left w:val="none" w:sz="0" w:space="0" w:color="auto"/>
            <w:bottom w:val="none" w:sz="0" w:space="0" w:color="auto"/>
            <w:right w:val="none" w:sz="0" w:space="0" w:color="auto"/>
          </w:divBdr>
        </w:div>
      </w:divsChild>
    </w:div>
    <w:div w:id="721441792">
      <w:bodyDiv w:val="1"/>
      <w:marLeft w:val="0"/>
      <w:marRight w:val="0"/>
      <w:marTop w:val="0"/>
      <w:marBottom w:val="0"/>
      <w:divBdr>
        <w:top w:val="none" w:sz="0" w:space="0" w:color="auto"/>
        <w:left w:val="none" w:sz="0" w:space="0" w:color="auto"/>
        <w:bottom w:val="none" w:sz="0" w:space="0" w:color="auto"/>
        <w:right w:val="none" w:sz="0" w:space="0" w:color="auto"/>
      </w:divBdr>
      <w:divsChild>
        <w:div w:id="870847642">
          <w:marLeft w:val="0"/>
          <w:marRight w:val="150"/>
          <w:marTop w:val="0"/>
          <w:marBottom w:val="75"/>
          <w:divBdr>
            <w:top w:val="none" w:sz="0" w:space="0" w:color="auto"/>
            <w:left w:val="none" w:sz="0" w:space="0" w:color="auto"/>
            <w:bottom w:val="none" w:sz="0" w:space="0" w:color="auto"/>
            <w:right w:val="none" w:sz="0" w:space="0" w:color="auto"/>
          </w:divBdr>
        </w:div>
        <w:div w:id="1736850159">
          <w:marLeft w:val="0"/>
          <w:marRight w:val="150"/>
          <w:marTop w:val="150"/>
          <w:marBottom w:val="150"/>
          <w:divBdr>
            <w:top w:val="none" w:sz="0" w:space="0" w:color="auto"/>
            <w:left w:val="none" w:sz="0" w:space="0" w:color="auto"/>
            <w:bottom w:val="none" w:sz="0" w:space="0" w:color="auto"/>
            <w:right w:val="none" w:sz="0" w:space="0" w:color="auto"/>
          </w:divBdr>
        </w:div>
        <w:div w:id="1894459252">
          <w:marLeft w:val="0"/>
          <w:marRight w:val="150"/>
          <w:marTop w:val="0"/>
          <w:marBottom w:val="0"/>
          <w:divBdr>
            <w:top w:val="none" w:sz="0" w:space="0" w:color="auto"/>
            <w:left w:val="none" w:sz="0" w:space="0" w:color="auto"/>
            <w:bottom w:val="none" w:sz="0" w:space="0" w:color="auto"/>
            <w:right w:val="none" w:sz="0" w:space="0" w:color="auto"/>
          </w:divBdr>
        </w:div>
      </w:divsChild>
    </w:div>
    <w:div w:id="721829805">
      <w:bodyDiv w:val="1"/>
      <w:marLeft w:val="0"/>
      <w:marRight w:val="0"/>
      <w:marTop w:val="0"/>
      <w:marBottom w:val="0"/>
      <w:divBdr>
        <w:top w:val="none" w:sz="0" w:space="0" w:color="auto"/>
        <w:left w:val="none" w:sz="0" w:space="0" w:color="auto"/>
        <w:bottom w:val="none" w:sz="0" w:space="0" w:color="auto"/>
        <w:right w:val="none" w:sz="0" w:space="0" w:color="auto"/>
      </w:divBdr>
      <w:divsChild>
        <w:div w:id="1711031602">
          <w:marLeft w:val="0"/>
          <w:marRight w:val="0"/>
          <w:marTop w:val="0"/>
          <w:marBottom w:val="300"/>
          <w:divBdr>
            <w:top w:val="none" w:sz="0" w:space="0" w:color="auto"/>
            <w:left w:val="none" w:sz="0" w:space="0" w:color="auto"/>
            <w:bottom w:val="none" w:sz="0" w:space="0" w:color="auto"/>
            <w:right w:val="none" w:sz="0" w:space="0" w:color="auto"/>
          </w:divBdr>
        </w:div>
      </w:divsChild>
    </w:div>
    <w:div w:id="721910231">
      <w:bodyDiv w:val="1"/>
      <w:marLeft w:val="0"/>
      <w:marRight w:val="0"/>
      <w:marTop w:val="0"/>
      <w:marBottom w:val="0"/>
      <w:divBdr>
        <w:top w:val="none" w:sz="0" w:space="0" w:color="auto"/>
        <w:left w:val="none" w:sz="0" w:space="0" w:color="auto"/>
        <w:bottom w:val="none" w:sz="0" w:space="0" w:color="auto"/>
        <w:right w:val="none" w:sz="0" w:space="0" w:color="auto"/>
      </w:divBdr>
      <w:divsChild>
        <w:div w:id="1606304427">
          <w:marLeft w:val="0"/>
          <w:marRight w:val="150"/>
          <w:marTop w:val="0"/>
          <w:marBottom w:val="75"/>
          <w:divBdr>
            <w:top w:val="none" w:sz="0" w:space="0" w:color="auto"/>
            <w:left w:val="none" w:sz="0" w:space="0" w:color="auto"/>
            <w:bottom w:val="none" w:sz="0" w:space="0" w:color="auto"/>
            <w:right w:val="none" w:sz="0" w:space="0" w:color="auto"/>
          </w:divBdr>
        </w:div>
        <w:div w:id="903905174">
          <w:marLeft w:val="0"/>
          <w:marRight w:val="150"/>
          <w:marTop w:val="150"/>
          <w:marBottom w:val="150"/>
          <w:divBdr>
            <w:top w:val="none" w:sz="0" w:space="0" w:color="auto"/>
            <w:left w:val="none" w:sz="0" w:space="0" w:color="auto"/>
            <w:bottom w:val="none" w:sz="0" w:space="0" w:color="auto"/>
            <w:right w:val="none" w:sz="0" w:space="0" w:color="auto"/>
          </w:divBdr>
        </w:div>
        <w:div w:id="1425878187">
          <w:marLeft w:val="0"/>
          <w:marRight w:val="150"/>
          <w:marTop w:val="0"/>
          <w:marBottom w:val="0"/>
          <w:divBdr>
            <w:top w:val="none" w:sz="0" w:space="0" w:color="auto"/>
            <w:left w:val="none" w:sz="0" w:space="0" w:color="auto"/>
            <w:bottom w:val="none" w:sz="0" w:space="0" w:color="auto"/>
            <w:right w:val="none" w:sz="0" w:space="0" w:color="auto"/>
          </w:divBdr>
        </w:div>
      </w:divsChild>
    </w:div>
    <w:div w:id="724373372">
      <w:bodyDiv w:val="1"/>
      <w:marLeft w:val="0"/>
      <w:marRight w:val="0"/>
      <w:marTop w:val="0"/>
      <w:marBottom w:val="0"/>
      <w:divBdr>
        <w:top w:val="none" w:sz="0" w:space="0" w:color="auto"/>
        <w:left w:val="none" w:sz="0" w:space="0" w:color="auto"/>
        <w:bottom w:val="none" w:sz="0" w:space="0" w:color="auto"/>
        <w:right w:val="none" w:sz="0" w:space="0" w:color="auto"/>
      </w:divBdr>
      <w:divsChild>
        <w:div w:id="1634289733">
          <w:marLeft w:val="0"/>
          <w:marRight w:val="0"/>
          <w:marTop w:val="0"/>
          <w:marBottom w:val="0"/>
          <w:divBdr>
            <w:top w:val="none" w:sz="0" w:space="0" w:color="auto"/>
            <w:left w:val="none" w:sz="0" w:space="0" w:color="auto"/>
            <w:bottom w:val="none" w:sz="0" w:space="0" w:color="auto"/>
            <w:right w:val="none" w:sz="0" w:space="0" w:color="auto"/>
          </w:divBdr>
        </w:div>
      </w:divsChild>
    </w:div>
    <w:div w:id="725419266">
      <w:bodyDiv w:val="1"/>
      <w:marLeft w:val="0"/>
      <w:marRight w:val="0"/>
      <w:marTop w:val="0"/>
      <w:marBottom w:val="0"/>
      <w:divBdr>
        <w:top w:val="none" w:sz="0" w:space="0" w:color="auto"/>
        <w:left w:val="none" w:sz="0" w:space="0" w:color="auto"/>
        <w:bottom w:val="none" w:sz="0" w:space="0" w:color="auto"/>
        <w:right w:val="none" w:sz="0" w:space="0" w:color="auto"/>
      </w:divBdr>
      <w:divsChild>
        <w:div w:id="2136361823">
          <w:marLeft w:val="0"/>
          <w:marRight w:val="0"/>
          <w:marTop w:val="0"/>
          <w:marBottom w:val="300"/>
          <w:divBdr>
            <w:top w:val="none" w:sz="0" w:space="0" w:color="auto"/>
            <w:left w:val="none" w:sz="0" w:space="0" w:color="auto"/>
            <w:bottom w:val="none" w:sz="0" w:space="0" w:color="auto"/>
            <w:right w:val="none" w:sz="0" w:space="0" w:color="auto"/>
          </w:divBdr>
        </w:div>
      </w:divsChild>
    </w:div>
    <w:div w:id="726100918">
      <w:bodyDiv w:val="1"/>
      <w:marLeft w:val="0"/>
      <w:marRight w:val="0"/>
      <w:marTop w:val="0"/>
      <w:marBottom w:val="0"/>
      <w:divBdr>
        <w:top w:val="none" w:sz="0" w:space="0" w:color="auto"/>
        <w:left w:val="none" w:sz="0" w:space="0" w:color="auto"/>
        <w:bottom w:val="none" w:sz="0" w:space="0" w:color="auto"/>
        <w:right w:val="none" w:sz="0" w:space="0" w:color="auto"/>
      </w:divBdr>
      <w:divsChild>
        <w:div w:id="477652260">
          <w:marLeft w:val="0"/>
          <w:marRight w:val="0"/>
          <w:marTop w:val="0"/>
          <w:marBottom w:val="300"/>
          <w:divBdr>
            <w:top w:val="none" w:sz="0" w:space="0" w:color="auto"/>
            <w:left w:val="none" w:sz="0" w:space="0" w:color="auto"/>
            <w:bottom w:val="none" w:sz="0" w:space="0" w:color="auto"/>
            <w:right w:val="none" w:sz="0" w:space="0" w:color="auto"/>
          </w:divBdr>
        </w:div>
      </w:divsChild>
    </w:div>
    <w:div w:id="726412644">
      <w:bodyDiv w:val="1"/>
      <w:marLeft w:val="0"/>
      <w:marRight w:val="0"/>
      <w:marTop w:val="0"/>
      <w:marBottom w:val="0"/>
      <w:divBdr>
        <w:top w:val="none" w:sz="0" w:space="0" w:color="auto"/>
        <w:left w:val="none" w:sz="0" w:space="0" w:color="auto"/>
        <w:bottom w:val="none" w:sz="0" w:space="0" w:color="auto"/>
        <w:right w:val="none" w:sz="0" w:space="0" w:color="auto"/>
      </w:divBdr>
      <w:divsChild>
        <w:div w:id="1505779001">
          <w:marLeft w:val="0"/>
          <w:marRight w:val="0"/>
          <w:marTop w:val="0"/>
          <w:marBottom w:val="0"/>
          <w:divBdr>
            <w:top w:val="none" w:sz="0" w:space="0" w:color="auto"/>
            <w:left w:val="none" w:sz="0" w:space="0" w:color="auto"/>
            <w:bottom w:val="none" w:sz="0" w:space="0" w:color="auto"/>
            <w:right w:val="none" w:sz="0" w:space="0" w:color="auto"/>
          </w:divBdr>
        </w:div>
        <w:div w:id="1792044013">
          <w:marLeft w:val="0"/>
          <w:marRight w:val="0"/>
          <w:marTop w:val="300"/>
          <w:marBottom w:val="300"/>
          <w:divBdr>
            <w:top w:val="none" w:sz="0" w:space="0" w:color="auto"/>
            <w:left w:val="none" w:sz="0" w:space="0" w:color="auto"/>
            <w:bottom w:val="none" w:sz="0" w:space="0" w:color="auto"/>
            <w:right w:val="none" w:sz="0" w:space="0" w:color="auto"/>
          </w:divBdr>
        </w:div>
        <w:div w:id="583875753">
          <w:marLeft w:val="0"/>
          <w:marRight w:val="0"/>
          <w:marTop w:val="0"/>
          <w:marBottom w:val="0"/>
          <w:divBdr>
            <w:top w:val="none" w:sz="0" w:space="0" w:color="auto"/>
            <w:left w:val="none" w:sz="0" w:space="0" w:color="auto"/>
            <w:bottom w:val="none" w:sz="0" w:space="0" w:color="auto"/>
            <w:right w:val="none" w:sz="0" w:space="0" w:color="auto"/>
          </w:divBdr>
          <w:divsChild>
            <w:div w:id="2030325630">
              <w:marLeft w:val="0"/>
              <w:marRight w:val="0"/>
              <w:marTop w:val="300"/>
              <w:marBottom w:val="450"/>
              <w:divBdr>
                <w:top w:val="none" w:sz="0" w:space="0" w:color="auto"/>
                <w:left w:val="none" w:sz="0" w:space="0" w:color="auto"/>
                <w:bottom w:val="none" w:sz="0" w:space="0" w:color="auto"/>
                <w:right w:val="none" w:sz="0" w:space="0" w:color="auto"/>
              </w:divBdr>
              <w:divsChild>
                <w:div w:id="123623096">
                  <w:marLeft w:val="0"/>
                  <w:marRight w:val="0"/>
                  <w:marTop w:val="0"/>
                  <w:marBottom w:val="0"/>
                  <w:divBdr>
                    <w:top w:val="none" w:sz="0" w:space="0" w:color="auto"/>
                    <w:left w:val="none" w:sz="0" w:space="0" w:color="auto"/>
                    <w:bottom w:val="none" w:sz="0" w:space="0" w:color="auto"/>
                    <w:right w:val="none" w:sz="0" w:space="0" w:color="auto"/>
                  </w:divBdr>
                  <w:divsChild>
                    <w:div w:id="259801293">
                      <w:marLeft w:val="0"/>
                      <w:marRight w:val="0"/>
                      <w:marTop w:val="0"/>
                      <w:marBottom w:val="0"/>
                      <w:divBdr>
                        <w:top w:val="none" w:sz="0" w:space="0" w:color="auto"/>
                        <w:left w:val="none" w:sz="0" w:space="0" w:color="auto"/>
                        <w:bottom w:val="none" w:sz="0" w:space="0" w:color="auto"/>
                        <w:right w:val="none" w:sz="0" w:space="0" w:color="auto"/>
                      </w:divBdr>
                      <w:divsChild>
                        <w:div w:id="174199132">
                          <w:marLeft w:val="0"/>
                          <w:marRight w:val="0"/>
                          <w:marTop w:val="0"/>
                          <w:marBottom w:val="0"/>
                          <w:divBdr>
                            <w:top w:val="none" w:sz="0" w:space="0" w:color="auto"/>
                            <w:left w:val="none" w:sz="0" w:space="0" w:color="auto"/>
                            <w:bottom w:val="none" w:sz="0" w:space="0" w:color="auto"/>
                            <w:right w:val="none" w:sz="0" w:space="0" w:color="auto"/>
                          </w:divBdr>
                          <w:divsChild>
                            <w:div w:id="38476095">
                              <w:marLeft w:val="0"/>
                              <w:marRight w:val="0"/>
                              <w:marTop w:val="0"/>
                              <w:marBottom w:val="0"/>
                              <w:divBdr>
                                <w:top w:val="none" w:sz="0" w:space="0" w:color="auto"/>
                                <w:left w:val="none" w:sz="0" w:space="0" w:color="auto"/>
                                <w:bottom w:val="none" w:sz="0" w:space="0" w:color="auto"/>
                                <w:right w:val="none" w:sz="0" w:space="0" w:color="auto"/>
                              </w:divBdr>
                              <w:divsChild>
                                <w:div w:id="2030521579">
                                  <w:marLeft w:val="0"/>
                                  <w:marRight w:val="0"/>
                                  <w:marTop w:val="0"/>
                                  <w:marBottom w:val="0"/>
                                  <w:divBdr>
                                    <w:top w:val="none" w:sz="0" w:space="0" w:color="auto"/>
                                    <w:left w:val="none" w:sz="0" w:space="0" w:color="auto"/>
                                    <w:bottom w:val="none" w:sz="0" w:space="0" w:color="auto"/>
                                    <w:right w:val="none" w:sz="0" w:space="0" w:color="auto"/>
                                  </w:divBdr>
                                  <w:divsChild>
                                    <w:div w:id="148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056044">
          <w:marLeft w:val="0"/>
          <w:marRight w:val="0"/>
          <w:marTop w:val="0"/>
          <w:marBottom w:val="0"/>
          <w:divBdr>
            <w:top w:val="none" w:sz="0" w:space="0" w:color="auto"/>
            <w:left w:val="none" w:sz="0" w:space="0" w:color="auto"/>
            <w:bottom w:val="none" w:sz="0" w:space="0" w:color="auto"/>
            <w:right w:val="none" w:sz="0" w:space="0" w:color="auto"/>
          </w:divBdr>
          <w:divsChild>
            <w:div w:id="123805651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27193982">
      <w:bodyDiv w:val="1"/>
      <w:marLeft w:val="0"/>
      <w:marRight w:val="0"/>
      <w:marTop w:val="0"/>
      <w:marBottom w:val="0"/>
      <w:divBdr>
        <w:top w:val="none" w:sz="0" w:space="0" w:color="auto"/>
        <w:left w:val="none" w:sz="0" w:space="0" w:color="auto"/>
        <w:bottom w:val="none" w:sz="0" w:space="0" w:color="auto"/>
        <w:right w:val="none" w:sz="0" w:space="0" w:color="auto"/>
      </w:divBdr>
      <w:divsChild>
        <w:div w:id="1625624291">
          <w:marLeft w:val="0"/>
          <w:marRight w:val="375"/>
          <w:marTop w:val="0"/>
          <w:marBottom w:val="0"/>
          <w:divBdr>
            <w:top w:val="none" w:sz="0" w:space="0" w:color="auto"/>
            <w:left w:val="none" w:sz="0" w:space="0" w:color="auto"/>
            <w:bottom w:val="none" w:sz="0" w:space="0" w:color="auto"/>
            <w:right w:val="none" w:sz="0" w:space="0" w:color="auto"/>
          </w:divBdr>
        </w:div>
        <w:div w:id="389354301">
          <w:marLeft w:val="0"/>
          <w:marRight w:val="0"/>
          <w:marTop w:val="0"/>
          <w:marBottom w:val="0"/>
          <w:divBdr>
            <w:top w:val="none" w:sz="0" w:space="0" w:color="auto"/>
            <w:left w:val="none" w:sz="0" w:space="0" w:color="auto"/>
            <w:bottom w:val="none" w:sz="0" w:space="0" w:color="auto"/>
            <w:right w:val="none" w:sz="0" w:space="0" w:color="auto"/>
          </w:divBdr>
        </w:div>
      </w:divsChild>
    </w:div>
    <w:div w:id="728071378">
      <w:bodyDiv w:val="1"/>
      <w:marLeft w:val="0"/>
      <w:marRight w:val="0"/>
      <w:marTop w:val="0"/>
      <w:marBottom w:val="0"/>
      <w:divBdr>
        <w:top w:val="none" w:sz="0" w:space="0" w:color="auto"/>
        <w:left w:val="none" w:sz="0" w:space="0" w:color="auto"/>
        <w:bottom w:val="none" w:sz="0" w:space="0" w:color="auto"/>
        <w:right w:val="none" w:sz="0" w:space="0" w:color="auto"/>
      </w:divBdr>
      <w:divsChild>
        <w:div w:id="1295254192">
          <w:marLeft w:val="0"/>
          <w:marRight w:val="0"/>
          <w:marTop w:val="0"/>
          <w:marBottom w:val="0"/>
          <w:divBdr>
            <w:top w:val="none" w:sz="0" w:space="0" w:color="auto"/>
            <w:left w:val="none" w:sz="0" w:space="0" w:color="auto"/>
            <w:bottom w:val="none" w:sz="0" w:space="0" w:color="auto"/>
            <w:right w:val="none" w:sz="0" w:space="0" w:color="auto"/>
          </w:divBdr>
        </w:div>
      </w:divsChild>
    </w:div>
    <w:div w:id="729420295">
      <w:bodyDiv w:val="1"/>
      <w:marLeft w:val="0"/>
      <w:marRight w:val="0"/>
      <w:marTop w:val="0"/>
      <w:marBottom w:val="0"/>
      <w:divBdr>
        <w:top w:val="none" w:sz="0" w:space="0" w:color="auto"/>
        <w:left w:val="none" w:sz="0" w:space="0" w:color="auto"/>
        <w:bottom w:val="none" w:sz="0" w:space="0" w:color="auto"/>
        <w:right w:val="none" w:sz="0" w:space="0" w:color="auto"/>
      </w:divBdr>
      <w:divsChild>
        <w:div w:id="1929121260">
          <w:marLeft w:val="0"/>
          <w:marRight w:val="0"/>
          <w:marTop w:val="0"/>
          <w:marBottom w:val="300"/>
          <w:divBdr>
            <w:top w:val="none" w:sz="0" w:space="0" w:color="auto"/>
            <w:left w:val="none" w:sz="0" w:space="0" w:color="auto"/>
            <w:bottom w:val="none" w:sz="0" w:space="0" w:color="auto"/>
            <w:right w:val="none" w:sz="0" w:space="0" w:color="auto"/>
          </w:divBdr>
        </w:div>
      </w:divsChild>
    </w:div>
    <w:div w:id="729619584">
      <w:bodyDiv w:val="1"/>
      <w:marLeft w:val="0"/>
      <w:marRight w:val="0"/>
      <w:marTop w:val="0"/>
      <w:marBottom w:val="0"/>
      <w:divBdr>
        <w:top w:val="none" w:sz="0" w:space="0" w:color="auto"/>
        <w:left w:val="none" w:sz="0" w:space="0" w:color="auto"/>
        <w:bottom w:val="none" w:sz="0" w:space="0" w:color="auto"/>
        <w:right w:val="none" w:sz="0" w:space="0" w:color="auto"/>
      </w:divBdr>
      <w:divsChild>
        <w:div w:id="483592727">
          <w:marLeft w:val="0"/>
          <w:marRight w:val="0"/>
          <w:marTop w:val="0"/>
          <w:marBottom w:val="0"/>
          <w:divBdr>
            <w:top w:val="none" w:sz="0" w:space="0" w:color="auto"/>
            <w:left w:val="none" w:sz="0" w:space="0" w:color="auto"/>
            <w:bottom w:val="none" w:sz="0" w:space="0" w:color="auto"/>
            <w:right w:val="none" w:sz="0" w:space="0" w:color="auto"/>
          </w:divBdr>
        </w:div>
      </w:divsChild>
    </w:div>
    <w:div w:id="729765950">
      <w:bodyDiv w:val="1"/>
      <w:marLeft w:val="0"/>
      <w:marRight w:val="0"/>
      <w:marTop w:val="0"/>
      <w:marBottom w:val="0"/>
      <w:divBdr>
        <w:top w:val="none" w:sz="0" w:space="0" w:color="auto"/>
        <w:left w:val="none" w:sz="0" w:space="0" w:color="auto"/>
        <w:bottom w:val="none" w:sz="0" w:space="0" w:color="auto"/>
        <w:right w:val="none" w:sz="0" w:space="0" w:color="auto"/>
      </w:divBdr>
      <w:divsChild>
        <w:div w:id="581531949">
          <w:marLeft w:val="0"/>
          <w:marRight w:val="150"/>
          <w:marTop w:val="0"/>
          <w:marBottom w:val="75"/>
          <w:divBdr>
            <w:top w:val="none" w:sz="0" w:space="0" w:color="auto"/>
            <w:left w:val="none" w:sz="0" w:space="0" w:color="auto"/>
            <w:bottom w:val="none" w:sz="0" w:space="0" w:color="auto"/>
            <w:right w:val="none" w:sz="0" w:space="0" w:color="auto"/>
          </w:divBdr>
        </w:div>
        <w:div w:id="1333217928">
          <w:marLeft w:val="0"/>
          <w:marRight w:val="150"/>
          <w:marTop w:val="150"/>
          <w:marBottom w:val="150"/>
          <w:divBdr>
            <w:top w:val="none" w:sz="0" w:space="0" w:color="auto"/>
            <w:left w:val="none" w:sz="0" w:space="0" w:color="auto"/>
            <w:bottom w:val="none" w:sz="0" w:space="0" w:color="auto"/>
            <w:right w:val="none" w:sz="0" w:space="0" w:color="auto"/>
          </w:divBdr>
        </w:div>
        <w:div w:id="1922710460">
          <w:marLeft w:val="0"/>
          <w:marRight w:val="150"/>
          <w:marTop w:val="0"/>
          <w:marBottom w:val="0"/>
          <w:divBdr>
            <w:top w:val="none" w:sz="0" w:space="0" w:color="auto"/>
            <w:left w:val="none" w:sz="0" w:space="0" w:color="auto"/>
            <w:bottom w:val="none" w:sz="0" w:space="0" w:color="auto"/>
            <w:right w:val="none" w:sz="0" w:space="0" w:color="auto"/>
          </w:divBdr>
        </w:div>
      </w:divsChild>
    </w:div>
    <w:div w:id="729957112">
      <w:bodyDiv w:val="1"/>
      <w:marLeft w:val="0"/>
      <w:marRight w:val="0"/>
      <w:marTop w:val="0"/>
      <w:marBottom w:val="0"/>
      <w:divBdr>
        <w:top w:val="none" w:sz="0" w:space="0" w:color="auto"/>
        <w:left w:val="none" w:sz="0" w:space="0" w:color="auto"/>
        <w:bottom w:val="none" w:sz="0" w:space="0" w:color="auto"/>
        <w:right w:val="none" w:sz="0" w:space="0" w:color="auto"/>
      </w:divBdr>
      <w:divsChild>
        <w:div w:id="1261834249">
          <w:marLeft w:val="0"/>
          <w:marRight w:val="150"/>
          <w:marTop w:val="0"/>
          <w:marBottom w:val="75"/>
          <w:divBdr>
            <w:top w:val="none" w:sz="0" w:space="0" w:color="auto"/>
            <w:left w:val="none" w:sz="0" w:space="0" w:color="auto"/>
            <w:bottom w:val="none" w:sz="0" w:space="0" w:color="auto"/>
            <w:right w:val="none" w:sz="0" w:space="0" w:color="auto"/>
          </w:divBdr>
        </w:div>
        <w:div w:id="1182403337">
          <w:marLeft w:val="0"/>
          <w:marRight w:val="150"/>
          <w:marTop w:val="150"/>
          <w:marBottom w:val="150"/>
          <w:divBdr>
            <w:top w:val="none" w:sz="0" w:space="0" w:color="auto"/>
            <w:left w:val="none" w:sz="0" w:space="0" w:color="auto"/>
            <w:bottom w:val="none" w:sz="0" w:space="0" w:color="auto"/>
            <w:right w:val="none" w:sz="0" w:space="0" w:color="auto"/>
          </w:divBdr>
        </w:div>
        <w:div w:id="1464349757">
          <w:marLeft w:val="0"/>
          <w:marRight w:val="150"/>
          <w:marTop w:val="0"/>
          <w:marBottom w:val="0"/>
          <w:divBdr>
            <w:top w:val="none" w:sz="0" w:space="0" w:color="auto"/>
            <w:left w:val="none" w:sz="0" w:space="0" w:color="auto"/>
            <w:bottom w:val="none" w:sz="0" w:space="0" w:color="auto"/>
            <w:right w:val="none" w:sz="0" w:space="0" w:color="auto"/>
          </w:divBdr>
        </w:div>
      </w:divsChild>
    </w:div>
    <w:div w:id="730154823">
      <w:bodyDiv w:val="1"/>
      <w:marLeft w:val="0"/>
      <w:marRight w:val="0"/>
      <w:marTop w:val="0"/>
      <w:marBottom w:val="0"/>
      <w:divBdr>
        <w:top w:val="none" w:sz="0" w:space="0" w:color="auto"/>
        <w:left w:val="none" w:sz="0" w:space="0" w:color="auto"/>
        <w:bottom w:val="none" w:sz="0" w:space="0" w:color="auto"/>
        <w:right w:val="none" w:sz="0" w:space="0" w:color="auto"/>
      </w:divBdr>
      <w:divsChild>
        <w:div w:id="1033268844">
          <w:marLeft w:val="0"/>
          <w:marRight w:val="0"/>
          <w:marTop w:val="150"/>
          <w:marBottom w:val="450"/>
          <w:divBdr>
            <w:top w:val="none" w:sz="0" w:space="0" w:color="auto"/>
            <w:left w:val="none" w:sz="0" w:space="0" w:color="auto"/>
            <w:bottom w:val="none" w:sz="0" w:space="0" w:color="auto"/>
            <w:right w:val="none" w:sz="0" w:space="0" w:color="auto"/>
          </w:divBdr>
        </w:div>
        <w:div w:id="1550606187">
          <w:marLeft w:val="0"/>
          <w:marRight w:val="0"/>
          <w:marTop w:val="0"/>
          <w:marBottom w:val="300"/>
          <w:divBdr>
            <w:top w:val="none" w:sz="0" w:space="0" w:color="auto"/>
            <w:left w:val="none" w:sz="0" w:space="0" w:color="auto"/>
            <w:bottom w:val="none" w:sz="0" w:space="0" w:color="auto"/>
            <w:right w:val="none" w:sz="0" w:space="0" w:color="auto"/>
          </w:divBdr>
        </w:div>
        <w:div w:id="841513059">
          <w:marLeft w:val="0"/>
          <w:marRight w:val="0"/>
          <w:marTop w:val="495"/>
          <w:marBottom w:val="630"/>
          <w:divBdr>
            <w:top w:val="none" w:sz="0" w:space="0" w:color="auto"/>
            <w:left w:val="none" w:sz="0" w:space="0" w:color="auto"/>
            <w:bottom w:val="none" w:sz="0" w:space="0" w:color="auto"/>
            <w:right w:val="none" w:sz="0" w:space="0" w:color="auto"/>
          </w:divBdr>
        </w:div>
      </w:divsChild>
    </w:div>
    <w:div w:id="730344307">
      <w:bodyDiv w:val="1"/>
      <w:marLeft w:val="0"/>
      <w:marRight w:val="0"/>
      <w:marTop w:val="0"/>
      <w:marBottom w:val="0"/>
      <w:divBdr>
        <w:top w:val="none" w:sz="0" w:space="0" w:color="auto"/>
        <w:left w:val="none" w:sz="0" w:space="0" w:color="auto"/>
        <w:bottom w:val="none" w:sz="0" w:space="0" w:color="auto"/>
        <w:right w:val="none" w:sz="0" w:space="0" w:color="auto"/>
      </w:divBdr>
      <w:divsChild>
        <w:div w:id="805775204">
          <w:marLeft w:val="0"/>
          <w:marRight w:val="0"/>
          <w:marTop w:val="0"/>
          <w:marBottom w:val="75"/>
          <w:divBdr>
            <w:top w:val="none" w:sz="0" w:space="0" w:color="auto"/>
            <w:left w:val="none" w:sz="0" w:space="0" w:color="auto"/>
            <w:bottom w:val="none" w:sz="0" w:space="0" w:color="auto"/>
            <w:right w:val="none" w:sz="0" w:space="0" w:color="auto"/>
          </w:divBdr>
        </w:div>
        <w:div w:id="6801568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31201143">
      <w:bodyDiv w:val="1"/>
      <w:marLeft w:val="0"/>
      <w:marRight w:val="0"/>
      <w:marTop w:val="0"/>
      <w:marBottom w:val="0"/>
      <w:divBdr>
        <w:top w:val="none" w:sz="0" w:space="0" w:color="auto"/>
        <w:left w:val="none" w:sz="0" w:space="0" w:color="auto"/>
        <w:bottom w:val="none" w:sz="0" w:space="0" w:color="auto"/>
        <w:right w:val="none" w:sz="0" w:space="0" w:color="auto"/>
      </w:divBdr>
      <w:divsChild>
        <w:div w:id="1621720524">
          <w:marLeft w:val="0"/>
          <w:marRight w:val="0"/>
          <w:marTop w:val="0"/>
          <w:marBottom w:val="0"/>
          <w:divBdr>
            <w:top w:val="none" w:sz="0" w:space="0" w:color="auto"/>
            <w:left w:val="none" w:sz="0" w:space="0" w:color="auto"/>
            <w:bottom w:val="none" w:sz="0" w:space="0" w:color="auto"/>
            <w:right w:val="none" w:sz="0" w:space="0" w:color="auto"/>
          </w:divBdr>
        </w:div>
      </w:divsChild>
    </w:div>
    <w:div w:id="731656512">
      <w:bodyDiv w:val="1"/>
      <w:marLeft w:val="0"/>
      <w:marRight w:val="0"/>
      <w:marTop w:val="0"/>
      <w:marBottom w:val="0"/>
      <w:divBdr>
        <w:top w:val="none" w:sz="0" w:space="0" w:color="auto"/>
        <w:left w:val="none" w:sz="0" w:space="0" w:color="auto"/>
        <w:bottom w:val="none" w:sz="0" w:space="0" w:color="auto"/>
        <w:right w:val="none" w:sz="0" w:space="0" w:color="auto"/>
      </w:divBdr>
      <w:divsChild>
        <w:div w:id="253172198">
          <w:marLeft w:val="0"/>
          <w:marRight w:val="0"/>
          <w:marTop w:val="0"/>
          <w:marBottom w:val="300"/>
          <w:divBdr>
            <w:top w:val="none" w:sz="0" w:space="0" w:color="auto"/>
            <w:left w:val="none" w:sz="0" w:space="0" w:color="auto"/>
            <w:bottom w:val="none" w:sz="0" w:space="0" w:color="auto"/>
            <w:right w:val="none" w:sz="0" w:space="0" w:color="auto"/>
          </w:divBdr>
        </w:div>
      </w:divsChild>
    </w:div>
    <w:div w:id="731780982">
      <w:bodyDiv w:val="1"/>
      <w:marLeft w:val="0"/>
      <w:marRight w:val="0"/>
      <w:marTop w:val="0"/>
      <w:marBottom w:val="0"/>
      <w:divBdr>
        <w:top w:val="none" w:sz="0" w:space="0" w:color="auto"/>
        <w:left w:val="none" w:sz="0" w:space="0" w:color="auto"/>
        <w:bottom w:val="none" w:sz="0" w:space="0" w:color="auto"/>
        <w:right w:val="none" w:sz="0" w:space="0" w:color="auto"/>
      </w:divBdr>
      <w:divsChild>
        <w:div w:id="847135573">
          <w:marLeft w:val="0"/>
          <w:marRight w:val="150"/>
          <w:marTop w:val="0"/>
          <w:marBottom w:val="75"/>
          <w:divBdr>
            <w:top w:val="none" w:sz="0" w:space="0" w:color="auto"/>
            <w:left w:val="none" w:sz="0" w:space="0" w:color="auto"/>
            <w:bottom w:val="none" w:sz="0" w:space="0" w:color="auto"/>
            <w:right w:val="none" w:sz="0" w:space="0" w:color="auto"/>
          </w:divBdr>
        </w:div>
        <w:div w:id="790589857">
          <w:marLeft w:val="0"/>
          <w:marRight w:val="150"/>
          <w:marTop w:val="150"/>
          <w:marBottom w:val="150"/>
          <w:divBdr>
            <w:top w:val="none" w:sz="0" w:space="0" w:color="auto"/>
            <w:left w:val="none" w:sz="0" w:space="0" w:color="auto"/>
            <w:bottom w:val="none" w:sz="0" w:space="0" w:color="auto"/>
            <w:right w:val="none" w:sz="0" w:space="0" w:color="auto"/>
          </w:divBdr>
        </w:div>
        <w:div w:id="1731878586">
          <w:marLeft w:val="0"/>
          <w:marRight w:val="150"/>
          <w:marTop w:val="0"/>
          <w:marBottom w:val="0"/>
          <w:divBdr>
            <w:top w:val="none" w:sz="0" w:space="0" w:color="auto"/>
            <w:left w:val="none" w:sz="0" w:space="0" w:color="auto"/>
            <w:bottom w:val="none" w:sz="0" w:space="0" w:color="auto"/>
            <w:right w:val="none" w:sz="0" w:space="0" w:color="auto"/>
          </w:divBdr>
        </w:div>
      </w:divsChild>
    </w:div>
    <w:div w:id="732117993">
      <w:bodyDiv w:val="1"/>
      <w:marLeft w:val="0"/>
      <w:marRight w:val="0"/>
      <w:marTop w:val="0"/>
      <w:marBottom w:val="0"/>
      <w:divBdr>
        <w:top w:val="none" w:sz="0" w:space="0" w:color="auto"/>
        <w:left w:val="none" w:sz="0" w:space="0" w:color="auto"/>
        <w:bottom w:val="none" w:sz="0" w:space="0" w:color="auto"/>
        <w:right w:val="none" w:sz="0" w:space="0" w:color="auto"/>
      </w:divBdr>
      <w:divsChild>
        <w:div w:id="645283716">
          <w:marLeft w:val="0"/>
          <w:marRight w:val="0"/>
          <w:marTop w:val="0"/>
          <w:marBottom w:val="75"/>
          <w:divBdr>
            <w:top w:val="none" w:sz="0" w:space="0" w:color="auto"/>
            <w:left w:val="none" w:sz="0" w:space="0" w:color="auto"/>
            <w:bottom w:val="none" w:sz="0" w:space="0" w:color="auto"/>
            <w:right w:val="none" w:sz="0" w:space="0" w:color="auto"/>
          </w:divBdr>
        </w:div>
        <w:div w:id="10794470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32507736">
      <w:bodyDiv w:val="1"/>
      <w:marLeft w:val="0"/>
      <w:marRight w:val="0"/>
      <w:marTop w:val="0"/>
      <w:marBottom w:val="0"/>
      <w:divBdr>
        <w:top w:val="none" w:sz="0" w:space="0" w:color="auto"/>
        <w:left w:val="none" w:sz="0" w:space="0" w:color="auto"/>
        <w:bottom w:val="none" w:sz="0" w:space="0" w:color="auto"/>
        <w:right w:val="none" w:sz="0" w:space="0" w:color="auto"/>
      </w:divBdr>
      <w:divsChild>
        <w:div w:id="687100117">
          <w:marLeft w:val="0"/>
          <w:marRight w:val="0"/>
          <w:marTop w:val="0"/>
          <w:marBottom w:val="300"/>
          <w:divBdr>
            <w:top w:val="none" w:sz="0" w:space="0" w:color="auto"/>
            <w:left w:val="none" w:sz="0" w:space="0" w:color="auto"/>
            <w:bottom w:val="none" w:sz="0" w:space="0" w:color="auto"/>
            <w:right w:val="none" w:sz="0" w:space="0" w:color="auto"/>
          </w:divBdr>
        </w:div>
      </w:divsChild>
    </w:div>
    <w:div w:id="733116714">
      <w:bodyDiv w:val="1"/>
      <w:marLeft w:val="0"/>
      <w:marRight w:val="0"/>
      <w:marTop w:val="0"/>
      <w:marBottom w:val="0"/>
      <w:divBdr>
        <w:top w:val="none" w:sz="0" w:space="0" w:color="auto"/>
        <w:left w:val="none" w:sz="0" w:space="0" w:color="auto"/>
        <w:bottom w:val="none" w:sz="0" w:space="0" w:color="auto"/>
        <w:right w:val="none" w:sz="0" w:space="0" w:color="auto"/>
      </w:divBdr>
      <w:divsChild>
        <w:div w:id="1944998531">
          <w:marLeft w:val="0"/>
          <w:marRight w:val="150"/>
          <w:marTop w:val="0"/>
          <w:marBottom w:val="75"/>
          <w:divBdr>
            <w:top w:val="none" w:sz="0" w:space="0" w:color="auto"/>
            <w:left w:val="none" w:sz="0" w:space="0" w:color="auto"/>
            <w:bottom w:val="none" w:sz="0" w:space="0" w:color="auto"/>
            <w:right w:val="none" w:sz="0" w:space="0" w:color="auto"/>
          </w:divBdr>
        </w:div>
        <w:div w:id="262154664">
          <w:marLeft w:val="0"/>
          <w:marRight w:val="150"/>
          <w:marTop w:val="150"/>
          <w:marBottom w:val="150"/>
          <w:divBdr>
            <w:top w:val="none" w:sz="0" w:space="0" w:color="auto"/>
            <w:left w:val="none" w:sz="0" w:space="0" w:color="auto"/>
            <w:bottom w:val="none" w:sz="0" w:space="0" w:color="auto"/>
            <w:right w:val="none" w:sz="0" w:space="0" w:color="auto"/>
          </w:divBdr>
        </w:div>
        <w:div w:id="960500925">
          <w:marLeft w:val="0"/>
          <w:marRight w:val="150"/>
          <w:marTop w:val="0"/>
          <w:marBottom w:val="0"/>
          <w:divBdr>
            <w:top w:val="none" w:sz="0" w:space="0" w:color="auto"/>
            <w:left w:val="none" w:sz="0" w:space="0" w:color="auto"/>
            <w:bottom w:val="none" w:sz="0" w:space="0" w:color="auto"/>
            <w:right w:val="none" w:sz="0" w:space="0" w:color="auto"/>
          </w:divBdr>
        </w:div>
      </w:divsChild>
    </w:div>
    <w:div w:id="733431810">
      <w:bodyDiv w:val="1"/>
      <w:marLeft w:val="0"/>
      <w:marRight w:val="0"/>
      <w:marTop w:val="0"/>
      <w:marBottom w:val="0"/>
      <w:divBdr>
        <w:top w:val="none" w:sz="0" w:space="0" w:color="auto"/>
        <w:left w:val="none" w:sz="0" w:space="0" w:color="auto"/>
        <w:bottom w:val="none" w:sz="0" w:space="0" w:color="auto"/>
        <w:right w:val="none" w:sz="0" w:space="0" w:color="auto"/>
      </w:divBdr>
      <w:divsChild>
        <w:div w:id="1430157748">
          <w:marLeft w:val="0"/>
          <w:marRight w:val="0"/>
          <w:marTop w:val="0"/>
          <w:marBottom w:val="0"/>
          <w:divBdr>
            <w:top w:val="none" w:sz="0" w:space="0" w:color="auto"/>
            <w:left w:val="none" w:sz="0" w:space="0" w:color="auto"/>
            <w:bottom w:val="none" w:sz="0" w:space="0" w:color="auto"/>
            <w:right w:val="none" w:sz="0" w:space="0" w:color="auto"/>
          </w:divBdr>
        </w:div>
        <w:div w:id="262689850">
          <w:marLeft w:val="0"/>
          <w:marRight w:val="0"/>
          <w:marTop w:val="300"/>
          <w:marBottom w:val="300"/>
          <w:divBdr>
            <w:top w:val="none" w:sz="0" w:space="0" w:color="auto"/>
            <w:left w:val="none" w:sz="0" w:space="0" w:color="auto"/>
            <w:bottom w:val="none" w:sz="0" w:space="0" w:color="auto"/>
            <w:right w:val="none" w:sz="0" w:space="0" w:color="auto"/>
          </w:divBdr>
        </w:div>
        <w:div w:id="734358028">
          <w:marLeft w:val="0"/>
          <w:marRight w:val="0"/>
          <w:marTop w:val="0"/>
          <w:marBottom w:val="0"/>
          <w:divBdr>
            <w:top w:val="none" w:sz="0" w:space="0" w:color="auto"/>
            <w:left w:val="none" w:sz="0" w:space="0" w:color="auto"/>
            <w:bottom w:val="none" w:sz="0" w:space="0" w:color="auto"/>
            <w:right w:val="none" w:sz="0" w:space="0" w:color="auto"/>
          </w:divBdr>
          <w:divsChild>
            <w:div w:id="1217819183">
              <w:marLeft w:val="0"/>
              <w:marRight w:val="0"/>
              <w:marTop w:val="300"/>
              <w:marBottom w:val="450"/>
              <w:divBdr>
                <w:top w:val="none" w:sz="0" w:space="0" w:color="auto"/>
                <w:left w:val="none" w:sz="0" w:space="0" w:color="auto"/>
                <w:bottom w:val="none" w:sz="0" w:space="0" w:color="auto"/>
                <w:right w:val="none" w:sz="0" w:space="0" w:color="auto"/>
              </w:divBdr>
              <w:divsChild>
                <w:div w:id="1444302618">
                  <w:marLeft w:val="0"/>
                  <w:marRight w:val="0"/>
                  <w:marTop w:val="0"/>
                  <w:marBottom w:val="0"/>
                  <w:divBdr>
                    <w:top w:val="none" w:sz="0" w:space="0" w:color="auto"/>
                    <w:left w:val="none" w:sz="0" w:space="0" w:color="auto"/>
                    <w:bottom w:val="none" w:sz="0" w:space="0" w:color="auto"/>
                    <w:right w:val="none" w:sz="0" w:space="0" w:color="auto"/>
                  </w:divBdr>
                  <w:divsChild>
                    <w:div w:id="864633035">
                      <w:marLeft w:val="0"/>
                      <w:marRight w:val="0"/>
                      <w:marTop w:val="0"/>
                      <w:marBottom w:val="0"/>
                      <w:divBdr>
                        <w:top w:val="none" w:sz="0" w:space="0" w:color="auto"/>
                        <w:left w:val="none" w:sz="0" w:space="0" w:color="auto"/>
                        <w:bottom w:val="none" w:sz="0" w:space="0" w:color="auto"/>
                        <w:right w:val="none" w:sz="0" w:space="0" w:color="auto"/>
                      </w:divBdr>
                      <w:divsChild>
                        <w:div w:id="1532651292">
                          <w:marLeft w:val="0"/>
                          <w:marRight w:val="0"/>
                          <w:marTop w:val="0"/>
                          <w:marBottom w:val="0"/>
                          <w:divBdr>
                            <w:top w:val="none" w:sz="0" w:space="0" w:color="auto"/>
                            <w:left w:val="none" w:sz="0" w:space="0" w:color="auto"/>
                            <w:bottom w:val="none" w:sz="0" w:space="0" w:color="auto"/>
                            <w:right w:val="none" w:sz="0" w:space="0" w:color="auto"/>
                          </w:divBdr>
                          <w:divsChild>
                            <w:div w:id="16165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47141">
          <w:marLeft w:val="0"/>
          <w:marRight w:val="0"/>
          <w:marTop w:val="0"/>
          <w:marBottom w:val="0"/>
          <w:divBdr>
            <w:top w:val="none" w:sz="0" w:space="0" w:color="auto"/>
            <w:left w:val="none" w:sz="0" w:space="0" w:color="auto"/>
            <w:bottom w:val="none" w:sz="0" w:space="0" w:color="auto"/>
            <w:right w:val="none" w:sz="0" w:space="0" w:color="auto"/>
          </w:divBdr>
        </w:div>
      </w:divsChild>
    </w:div>
    <w:div w:id="733553463">
      <w:bodyDiv w:val="1"/>
      <w:marLeft w:val="0"/>
      <w:marRight w:val="0"/>
      <w:marTop w:val="0"/>
      <w:marBottom w:val="0"/>
      <w:divBdr>
        <w:top w:val="none" w:sz="0" w:space="0" w:color="auto"/>
        <w:left w:val="none" w:sz="0" w:space="0" w:color="auto"/>
        <w:bottom w:val="none" w:sz="0" w:space="0" w:color="auto"/>
        <w:right w:val="none" w:sz="0" w:space="0" w:color="auto"/>
      </w:divBdr>
      <w:divsChild>
        <w:div w:id="625235567">
          <w:marLeft w:val="0"/>
          <w:marRight w:val="150"/>
          <w:marTop w:val="0"/>
          <w:marBottom w:val="75"/>
          <w:divBdr>
            <w:top w:val="none" w:sz="0" w:space="0" w:color="auto"/>
            <w:left w:val="none" w:sz="0" w:space="0" w:color="auto"/>
            <w:bottom w:val="none" w:sz="0" w:space="0" w:color="auto"/>
            <w:right w:val="none" w:sz="0" w:space="0" w:color="auto"/>
          </w:divBdr>
        </w:div>
        <w:div w:id="2069450059">
          <w:marLeft w:val="0"/>
          <w:marRight w:val="150"/>
          <w:marTop w:val="150"/>
          <w:marBottom w:val="150"/>
          <w:divBdr>
            <w:top w:val="none" w:sz="0" w:space="0" w:color="auto"/>
            <w:left w:val="none" w:sz="0" w:space="0" w:color="auto"/>
            <w:bottom w:val="none" w:sz="0" w:space="0" w:color="auto"/>
            <w:right w:val="none" w:sz="0" w:space="0" w:color="auto"/>
          </w:divBdr>
        </w:div>
        <w:div w:id="1717386048">
          <w:marLeft w:val="0"/>
          <w:marRight w:val="150"/>
          <w:marTop w:val="0"/>
          <w:marBottom w:val="0"/>
          <w:divBdr>
            <w:top w:val="none" w:sz="0" w:space="0" w:color="auto"/>
            <w:left w:val="none" w:sz="0" w:space="0" w:color="auto"/>
            <w:bottom w:val="none" w:sz="0" w:space="0" w:color="auto"/>
            <w:right w:val="none" w:sz="0" w:space="0" w:color="auto"/>
          </w:divBdr>
        </w:div>
      </w:divsChild>
    </w:div>
    <w:div w:id="734012409">
      <w:bodyDiv w:val="1"/>
      <w:marLeft w:val="0"/>
      <w:marRight w:val="0"/>
      <w:marTop w:val="0"/>
      <w:marBottom w:val="0"/>
      <w:divBdr>
        <w:top w:val="none" w:sz="0" w:space="0" w:color="auto"/>
        <w:left w:val="none" w:sz="0" w:space="0" w:color="auto"/>
        <w:bottom w:val="none" w:sz="0" w:space="0" w:color="auto"/>
        <w:right w:val="none" w:sz="0" w:space="0" w:color="auto"/>
      </w:divBdr>
      <w:divsChild>
        <w:div w:id="809131072">
          <w:marLeft w:val="0"/>
          <w:marRight w:val="150"/>
          <w:marTop w:val="0"/>
          <w:marBottom w:val="75"/>
          <w:divBdr>
            <w:top w:val="none" w:sz="0" w:space="0" w:color="auto"/>
            <w:left w:val="none" w:sz="0" w:space="0" w:color="auto"/>
            <w:bottom w:val="none" w:sz="0" w:space="0" w:color="auto"/>
            <w:right w:val="none" w:sz="0" w:space="0" w:color="auto"/>
          </w:divBdr>
        </w:div>
        <w:div w:id="481703998">
          <w:marLeft w:val="0"/>
          <w:marRight w:val="150"/>
          <w:marTop w:val="150"/>
          <w:marBottom w:val="150"/>
          <w:divBdr>
            <w:top w:val="none" w:sz="0" w:space="0" w:color="auto"/>
            <w:left w:val="none" w:sz="0" w:space="0" w:color="auto"/>
            <w:bottom w:val="none" w:sz="0" w:space="0" w:color="auto"/>
            <w:right w:val="none" w:sz="0" w:space="0" w:color="auto"/>
          </w:divBdr>
        </w:div>
        <w:div w:id="730612542">
          <w:marLeft w:val="0"/>
          <w:marRight w:val="150"/>
          <w:marTop w:val="0"/>
          <w:marBottom w:val="0"/>
          <w:divBdr>
            <w:top w:val="none" w:sz="0" w:space="0" w:color="auto"/>
            <w:left w:val="none" w:sz="0" w:space="0" w:color="auto"/>
            <w:bottom w:val="none" w:sz="0" w:space="0" w:color="auto"/>
            <w:right w:val="none" w:sz="0" w:space="0" w:color="auto"/>
          </w:divBdr>
        </w:div>
      </w:divsChild>
    </w:div>
    <w:div w:id="734666534">
      <w:bodyDiv w:val="1"/>
      <w:marLeft w:val="0"/>
      <w:marRight w:val="0"/>
      <w:marTop w:val="0"/>
      <w:marBottom w:val="0"/>
      <w:divBdr>
        <w:top w:val="none" w:sz="0" w:space="0" w:color="auto"/>
        <w:left w:val="none" w:sz="0" w:space="0" w:color="auto"/>
        <w:bottom w:val="none" w:sz="0" w:space="0" w:color="auto"/>
        <w:right w:val="none" w:sz="0" w:space="0" w:color="auto"/>
      </w:divBdr>
      <w:divsChild>
        <w:div w:id="968510965">
          <w:marLeft w:val="0"/>
          <w:marRight w:val="0"/>
          <w:marTop w:val="0"/>
          <w:marBottom w:val="0"/>
          <w:divBdr>
            <w:top w:val="none" w:sz="0" w:space="0" w:color="auto"/>
            <w:left w:val="none" w:sz="0" w:space="0" w:color="auto"/>
            <w:bottom w:val="none" w:sz="0" w:space="0" w:color="auto"/>
            <w:right w:val="none" w:sz="0" w:space="0" w:color="auto"/>
          </w:divBdr>
        </w:div>
        <w:div w:id="1648046715">
          <w:marLeft w:val="0"/>
          <w:marRight w:val="0"/>
          <w:marTop w:val="300"/>
          <w:marBottom w:val="300"/>
          <w:divBdr>
            <w:top w:val="none" w:sz="0" w:space="0" w:color="auto"/>
            <w:left w:val="none" w:sz="0" w:space="0" w:color="auto"/>
            <w:bottom w:val="none" w:sz="0" w:space="0" w:color="auto"/>
            <w:right w:val="none" w:sz="0" w:space="0" w:color="auto"/>
          </w:divBdr>
        </w:div>
        <w:div w:id="2106147840">
          <w:marLeft w:val="0"/>
          <w:marRight w:val="0"/>
          <w:marTop w:val="0"/>
          <w:marBottom w:val="0"/>
          <w:divBdr>
            <w:top w:val="none" w:sz="0" w:space="0" w:color="auto"/>
            <w:left w:val="none" w:sz="0" w:space="0" w:color="auto"/>
            <w:bottom w:val="none" w:sz="0" w:space="0" w:color="auto"/>
            <w:right w:val="none" w:sz="0" w:space="0" w:color="auto"/>
          </w:divBdr>
          <w:divsChild>
            <w:div w:id="155537163">
              <w:marLeft w:val="0"/>
              <w:marRight w:val="0"/>
              <w:marTop w:val="300"/>
              <w:marBottom w:val="450"/>
              <w:divBdr>
                <w:top w:val="none" w:sz="0" w:space="0" w:color="auto"/>
                <w:left w:val="none" w:sz="0" w:space="0" w:color="auto"/>
                <w:bottom w:val="none" w:sz="0" w:space="0" w:color="auto"/>
                <w:right w:val="none" w:sz="0" w:space="0" w:color="auto"/>
              </w:divBdr>
              <w:divsChild>
                <w:div w:id="337344651">
                  <w:marLeft w:val="0"/>
                  <w:marRight w:val="0"/>
                  <w:marTop w:val="0"/>
                  <w:marBottom w:val="0"/>
                  <w:divBdr>
                    <w:top w:val="none" w:sz="0" w:space="0" w:color="auto"/>
                    <w:left w:val="none" w:sz="0" w:space="0" w:color="auto"/>
                    <w:bottom w:val="none" w:sz="0" w:space="0" w:color="auto"/>
                    <w:right w:val="none" w:sz="0" w:space="0" w:color="auto"/>
                  </w:divBdr>
                  <w:divsChild>
                    <w:div w:id="1420055578">
                      <w:marLeft w:val="0"/>
                      <w:marRight w:val="0"/>
                      <w:marTop w:val="0"/>
                      <w:marBottom w:val="0"/>
                      <w:divBdr>
                        <w:top w:val="none" w:sz="0" w:space="0" w:color="auto"/>
                        <w:left w:val="none" w:sz="0" w:space="0" w:color="auto"/>
                        <w:bottom w:val="none" w:sz="0" w:space="0" w:color="auto"/>
                        <w:right w:val="none" w:sz="0" w:space="0" w:color="auto"/>
                      </w:divBdr>
                      <w:divsChild>
                        <w:div w:id="331958529">
                          <w:marLeft w:val="0"/>
                          <w:marRight w:val="0"/>
                          <w:marTop w:val="0"/>
                          <w:marBottom w:val="0"/>
                          <w:divBdr>
                            <w:top w:val="none" w:sz="0" w:space="0" w:color="auto"/>
                            <w:left w:val="none" w:sz="0" w:space="0" w:color="auto"/>
                            <w:bottom w:val="none" w:sz="0" w:space="0" w:color="auto"/>
                            <w:right w:val="none" w:sz="0" w:space="0" w:color="auto"/>
                          </w:divBdr>
                          <w:divsChild>
                            <w:div w:id="6737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426342">
          <w:marLeft w:val="0"/>
          <w:marRight w:val="0"/>
          <w:marTop w:val="0"/>
          <w:marBottom w:val="0"/>
          <w:divBdr>
            <w:top w:val="none" w:sz="0" w:space="0" w:color="auto"/>
            <w:left w:val="none" w:sz="0" w:space="0" w:color="auto"/>
            <w:bottom w:val="none" w:sz="0" w:space="0" w:color="auto"/>
            <w:right w:val="none" w:sz="0" w:space="0" w:color="auto"/>
          </w:divBdr>
        </w:div>
      </w:divsChild>
    </w:div>
    <w:div w:id="735662357">
      <w:bodyDiv w:val="1"/>
      <w:marLeft w:val="0"/>
      <w:marRight w:val="0"/>
      <w:marTop w:val="0"/>
      <w:marBottom w:val="0"/>
      <w:divBdr>
        <w:top w:val="none" w:sz="0" w:space="0" w:color="auto"/>
        <w:left w:val="none" w:sz="0" w:space="0" w:color="auto"/>
        <w:bottom w:val="none" w:sz="0" w:space="0" w:color="auto"/>
        <w:right w:val="none" w:sz="0" w:space="0" w:color="auto"/>
      </w:divBdr>
      <w:divsChild>
        <w:div w:id="1734549164">
          <w:marLeft w:val="0"/>
          <w:marRight w:val="0"/>
          <w:marTop w:val="0"/>
          <w:marBottom w:val="300"/>
          <w:divBdr>
            <w:top w:val="none" w:sz="0" w:space="0" w:color="auto"/>
            <w:left w:val="none" w:sz="0" w:space="0" w:color="auto"/>
            <w:bottom w:val="none" w:sz="0" w:space="0" w:color="auto"/>
            <w:right w:val="none" w:sz="0" w:space="0" w:color="auto"/>
          </w:divBdr>
        </w:div>
      </w:divsChild>
    </w:div>
    <w:div w:id="736132331">
      <w:bodyDiv w:val="1"/>
      <w:marLeft w:val="0"/>
      <w:marRight w:val="0"/>
      <w:marTop w:val="0"/>
      <w:marBottom w:val="0"/>
      <w:divBdr>
        <w:top w:val="none" w:sz="0" w:space="0" w:color="auto"/>
        <w:left w:val="none" w:sz="0" w:space="0" w:color="auto"/>
        <w:bottom w:val="none" w:sz="0" w:space="0" w:color="auto"/>
        <w:right w:val="none" w:sz="0" w:space="0" w:color="auto"/>
      </w:divBdr>
      <w:divsChild>
        <w:div w:id="607781325">
          <w:marLeft w:val="0"/>
          <w:marRight w:val="0"/>
          <w:marTop w:val="0"/>
          <w:marBottom w:val="300"/>
          <w:divBdr>
            <w:top w:val="none" w:sz="0" w:space="0" w:color="auto"/>
            <w:left w:val="none" w:sz="0" w:space="0" w:color="auto"/>
            <w:bottom w:val="none" w:sz="0" w:space="0" w:color="auto"/>
            <w:right w:val="none" w:sz="0" w:space="0" w:color="auto"/>
          </w:divBdr>
        </w:div>
      </w:divsChild>
    </w:div>
    <w:div w:id="736325564">
      <w:bodyDiv w:val="1"/>
      <w:marLeft w:val="0"/>
      <w:marRight w:val="0"/>
      <w:marTop w:val="0"/>
      <w:marBottom w:val="0"/>
      <w:divBdr>
        <w:top w:val="none" w:sz="0" w:space="0" w:color="auto"/>
        <w:left w:val="none" w:sz="0" w:space="0" w:color="auto"/>
        <w:bottom w:val="none" w:sz="0" w:space="0" w:color="auto"/>
        <w:right w:val="none" w:sz="0" w:space="0" w:color="auto"/>
      </w:divBdr>
      <w:divsChild>
        <w:div w:id="1023021045">
          <w:marLeft w:val="0"/>
          <w:marRight w:val="0"/>
          <w:marTop w:val="0"/>
          <w:marBottom w:val="0"/>
          <w:divBdr>
            <w:top w:val="none" w:sz="0" w:space="0" w:color="auto"/>
            <w:left w:val="none" w:sz="0" w:space="0" w:color="auto"/>
            <w:bottom w:val="none" w:sz="0" w:space="0" w:color="auto"/>
            <w:right w:val="none" w:sz="0" w:space="0" w:color="auto"/>
          </w:divBdr>
        </w:div>
      </w:divsChild>
    </w:div>
    <w:div w:id="736628470">
      <w:bodyDiv w:val="1"/>
      <w:marLeft w:val="0"/>
      <w:marRight w:val="0"/>
      <w:marTop w:val="0"/>
      <w:marBottom w:val="0"/>
      <w:divBdr>
        <w:top w:val="none" w:sz="0" w:space="0" w:color="auto"/>
        <w:left w:val="none" w:sz="0" w:space="0" w:color="auto"/>
        <w:bottom w:val="none" w:sz="0" w:space="0" w:color="auto"/>
        <w:right w:val="none" w:sz="0" w:space="0" w:color="auto"/>
      </w:divBdr>
      <w:divsChild>
        <w:div w:id="1348756462">
          <w:marLeft w:val="0"/>
          <w:marRight w:val="150"/>
          <w:marTop w:val="0"/>
          <w:marBottom w:val="75"/>
          <w:divBdr>
            <w:top w:val="none" w:sz="0" w:space="0" w:color="auto"/>
            <w:left w:val="none" w:sz="0" w:space="0" w:color="auto"/>
            <w:bottom w:val="none" w:sz="0" w:space="0" w:color="auto"/>
            <w:right w:val="none" w:sz="0" w:space="0" w:color="auto"/>
          </w:divBdr>
        </w:div>
        <w:div w:id="1438405010">
          <w:marLeft w:val="0"/>
          <w:marRight w:val="150"/>
          <w:marTop w:val="150"/>
          <w:marBottom w:val="150"/>
          <w:divBdr>
            <w:top w:val="none" w:sz="0" w:space="0" w:color="auto"/>
            <w:left w:val="none" w:sz="0" w:space="0" w:color="auto"/>
            <w:bottom w:val="none" w:sz="0" w:space="0" w:color="auto"/>
            <w:right w:val="none" w:sz="0" w:space="0" w:color="auto"/>
          </w:divBdr>
        </w:div>
        <w:div w:id="1686786678">
          <w:marLeft w:val="0"/>
          <w:marRight w:val="150"/>
          <w:marTop w:val="0"/>
          <w:marBottom w:val="0"/>
          <w:divBdr>
            <w:top w:val="none" w:sz="0" w:space="0" w:color="auto"/>
            <w:left w:val="none" w:sz="0" w:space="0" w:color="auto"/>
            <w:bottom w:val="none" w:sz="0" w:space="0" w:color="auto"/>
            <w:right w:val="none" w:sz="0" w:space="0" w:color="auto"/>
          </w:divBdr>
        </w:div>
      </w:divsChild>
    </w:div>
    <w:div w:id="737440300">
      <w:bodyDiv w:val="1"/>
      <w:marLeft w:val="0"/>
      <w:marRight w:val="0"/>
      <w:marTop w:val="0"/>
      <w:marBottom w:val="0"/>
      <w:divBdr>
        <w:top w:val="none" w:sz="0" w:space="0" w:color="auto"/>
        <w:left w:val="none" w:sz="0" w:space="0" w:color="auto"/>
        <w:bottom w:val="none" w:sz="0" w:space="0" w:color="auto"/>
        <w:right w:val="none" w:sz="0" w:space="0" w:color="auto"/>
      </w:divBdr>
      <w:divsChild>
        <w:div w:id="1149901146">
          <w:marLeft w:val="0"/>
          <w:marRight w:val="150"/>
          <w:marTop w:val="0"/>
          <w:marBottom w:val="75"/>
          <w:divBdr>
            <w:top w:val="none" w:sz="0" w:space="0" w:color="auto"/>
            <w:left w:val="none" w:sz="0" w:space="0" w:color="auto"/>
            <w:bottom w:val="none" w:sz="0" w:space="0" w:color="auto"/>
            <w:right w:val="none" w:sz="0" w:space="0" w:color="auto"/>
          </w:divBdr>
        </w:div>
        <w:div w:id="413430947">
          <w:marLeft w:val="0"/>
          <w:marRight w:val="150"/>
          <w:marTop w:val="150"/>
          <w:marBottom w:val="150"/>
          <w:divBdr>
            <w:top w:val="none" w:sz="0" w:space="0" w:color="auto"/>
            <w:left w:val="none" w:sz="0" w:space="0" w:color="auto"/>
            <w:bottom w:val="none" w:sz="0" w:space="0" w:color="auto"/>
            <w:right w:val="none" w:sz="0" w:space="0" w:color="auto"/>
          </w:divBdr>
        </w:div>
        <w:div w:id="939223442">
          <w:marLeft w:val="0"/>
          <w:marRight w:val="150"/>
          <w:marTop w:val="0"/>
          <w:marBottom w:val="0"/>
          <w:divBdr>
            <w:top w:val="none" w:sz="0" w:space="0" w:color="auto"/>
            <w:left w:val="none" w:sz="0" w:space="0" w:color="auto"/>
            <w:bottom w:val="none" w:sz="0" w:space="0" w:color="auto"/>
            <w:right w:val="none" w:sz="0" w:space="0" w:color="auto"/>
          </w:divBdr>
        </w:div>
      </w:divsChild>
    </w:div>
    <w:div w:id="737483959">
      <w:bodyDiv w:val="1"/>
      <w:marLeft w:val="0"/>
      <w:marRight w:val="0"/>
      <w:marTop w:val="0"/>
      <w:marBottom w:val="0"/>
      <w:divBdr>
        <w:top w:val="none" w:sz="0" w:space="0" w:color="auto"/>
        <w:left w:val="none" w:sz="0" w:space="0" w:color="auto"/>
        <w:bottom w:val="none" w:sz="0" w:space="0" w:color="auto"/>
        <w:right w:val="none" w:sz="0" w:space="0" w:color="auto"/>
      </w:divBdr>
      <w:divsChild>
        <w:div w:id="164438026">
          <w:marLeft w:val="0"/>
          <w:marRight w:val="150"/>
          <w:marTop w:val="0"/>
          <w:marBottom w:val="75"/>
          <w:divBdr>
            <w:top w:val="none" w:sz="0" w:space="0" w:color="auto"/>
            <w:left w:val="none" w:sz="0" w:space="0" w:color="auto"/>
            <w:bottom w:val="none" w:sz="0" w:space="0" w:color="auto"/>
            <w:right w:val="none" w:sz="0" w:space="0" w:color="auto"/>
          </w:divBdr>
        </w:div>
        <w:div w:id="703750832">
          <w:marLeft w:val="0"/>
          <w:marRight w:val="150"/>
          <w:marTop w:val="150"/>
          <w:marBottom w:val="150"/>
          <w:divBdr>
            <w:top w:val="none" w:sz="0" w:space="0" w:color="auto"/>
            <w:left w:val="none" w:sz="0" w:space="0" w:color="auto"/>
            <w:bottom w:val="none" w:sz="0" w:space="0" w:color="auto"/>
            <w:right w:val="none" w:sz="0" w:space="0" w:color="auto"/>
          </w:divBdr>
        </w:div>
        <w:div w:id="349260436">
          <w:marLeft w:val="0"/>
          <w:marRight w:val="150"/>
          <w:marTop w:val="0"/>
          <w:marBottom w:val="0"/>
          <w:divBdr>
            <w:top w:val="none" w:sz="0" w:space="0" w:color="auto"/>
            <w:left w:val="none" w:sz="0" w:space="0" w:color="auto"/>
            <w:bottom w:val="none" w:sz="0" w:space="0" w:color="auto"/>
            <w:right w:val="none" w:sz="0" w:space="0" w:color="auto"/>
          </w:divBdr>
        </w:div>
      </w:divsChild>
    </w:div>
    <w:div w:id="738289341">
      <w:bodyDiv w:val="1"/>
      <w:marLeft w:val="0"/>
      <w:marRight w:val="0"/>
      <w:marTop w:val="0"/>
      <w:marBottom w:val="0"/>
      <w:divBdr>
        <w:top w:val="none" w:sz="0" w:space="0" w:color="auto"/>
        <w:left w:val="none" w:sz="0" w:space="0" w:color="auto"/>
        <w:bottom w:val="none" w:sz="0" w:space="0" w:color="auto"/>
        <w:right w:val="none" w:sz="0" w:space="0" w:color="auto"/>
      </w:divBdr>
      <w:divsChild>
        <w:div w:id="397291514">
          <w:marLeft w:val="0"/>
          <w:marRight w:val="0"/>
          <w:marTop w:val="0"/>
          <w:marBottom w:val="300"/>
          <w:divBdr>
            <w:top w:val="none" w:sz="0" w:space="0" w:color="auto"/>
            <w:left w:val="none" w:sz="0" w:space="0" w:color="auto"/>
            <w:bottom w:val="none" w:sz="0" w:space="0" w:color="auto"/>
            <w:right w:val="none" w:sz="0" w:space="0" w:color="auto"/>
          </w:divBdr>
        </w:div>
      </w:divsChild>
    </w:div>
    <w:div w:id="738865458">
      <w:bodyDiv w:val="1"/>
      <w:marLeft w:val="0"/>
      <w:marRight w:val="0"/>
      <w:marTop w:val="0"/>
      <w:marBottom w:val="0"/>
      <w:divBdr>
        <w:top w:val="none" w:sz="0" w:space="0" w:color="auto"/>
        <w:left w:val="none" w:sz="0" w:space="0" w:color="auto"/>
        <w:bottom w:val="none" w:sz="0" w:space="0" w:color="auto"/>
        <w:right w:val="none" w:sz="0" w:space="0" w:color="auto"/>
      </w:divBdr>
      <w:divsChild>
        <w:div w:id="648676480">
          <w:marLeft w:val="0"/>
          <w:marRight w:val="0"/>
          <w:marTop w:val="0"/>
          <w:marBottom w:val="375"/>
          <w:divBdr>
            <w:top w:val="none" w:sz="0" w:space="0" w:color="auto"/>
            <w:left w:val="none" w:sz="0" w:space="0" w:color="auto"/>
            <w:bottom w:val="none" w:sz="0" w:space="0" w:color="auto"/>
            <w:right w:val="none" w:sz="0" w:space="0" w:color="auto"/>
          </w:divBdr>
          <w:divsChild>
            <w:div w:id="160584496">
              <w:marLeft w:val="0"/>
              <w:marRight w:val="0"/>
              <w:marTop w:val="0"/>
              <w:marBottom w:val="75"/>
              <w:divBdr>
                <w:top w:val="none" w:sz="0" w:space="0" w:color="auto"/>
                <w:left w:val="none" w:sz="0" w:space="0" w:color="auto"/>
                <w:bottom w:val="none" w:sz="0" w:space="0" w:color="auto"/>
                <w:right w:val="none" w:sz="0" w:space="0" w:color="auto"/>
              </w:divBdr>
            </w:div>
            <w:div w:id="18416574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38867306">
      <w:bodyDiv w:val="1"/>
      <w:marLeft w:val="0"/>
      <w:marRight w:val="0"/>
      <w:marTop w:val="0"/>
      <w:marBottom w:val="0"/>
      <w:divBdr>
        <w:top w:val="none" w:sz="0" w:space="0" w:color="auto"/>
        <w:left w:val="none" w:sz="0" w:space="0" w:color="auto"/>
        <w:bottom w:val="none" w:sz="0" w:space="0" w:color="auto"/>
        <w:right w:val="none" w:sz="0" w:space="0" w:color="auto"/>
      </w:divBdr>
      <w:divsChild>
        <w:div w:id="1945113851">
          <w:marLeft w:val="0"/>
          <w:marRight w:val="150"/>
          <w:marTop w:val="0"/>
          <w:marBottom w:val="75"/>
          <w:divBdr>
            <w:top w:val="none" w:sz="0" w:space="0" w:color="auto"/>
            <w:left w:val="none" w:sz="0" w:space="0" w:color="auto"/>
            <w:bottom w:val="none" w:sz="0" w:space="0" w:color="auto"/>
            <w:right w:val="none" w:sz="0" w:space="0" w:color="auto"/>
          </w:divBdr>
        </w:div>
        <w:div w:id="2071610182">
          <w:marLeft w:val="0"/>
          <w:marRight w:val="150"/>
          <w:marTop w:val="150"/>
          <w:marBottom w:val="150"/>
          <w:divBdr>
            <w:top w:val="none" w:sz="0" w:space="0" w:color="auto"/>
            <w:left w:val="none" w:sz="0" w:space="0" w:color="auto"/>
            <w:bottom w:val="none" w:sz="0" w:space="0" w:color="auto"/>
            <w:right w:val="none" w:sz="0" w:space="0" w:color="auto"/>
          </w:divBdr>
        </w:div>
        <w:div w:id="1713115615">
          <w:marLeft w:val="0"/>
          <w:marRight w:val="150"/>
          <w:marTop w:val="0"/>
          <w:marBottom w:val="0"/>
          <w:divBdr>
            <w:top w:val="none" w:sz="0" w:space="0" w:color="auto"/>
            <w:left w:val="none" w:sz="0" w:space="0" w:color="auto"/>
            <w:bottom w:val="none" w:sz="0" w:space="0" w:color="auto"/>
            <w:right w:val="none" w:sz="0" w:space="0" w:color="auto"/>
          </w:divBdr>
        </w:div>
      </w:divsChild>
    </w:div>
    <w:div w:id="739133839">
      <w:bodyDiv w:val="1"/>
      <w:marLeft w:val="0"/>
      <w:marRight w:val="0"/>
      <w:marTop w:val="0"/>
      <w:marBottom w:val="0"/>
      <w:divBdr>
        <w:top w:val="none" w:sz="0" w:space="0" w:color="auto"/>
        <w:left w:val="none" w:sz="0" w:space="0" w:color="auto"/>
        <w:bottom w:val="none" w:sz="0" w:space="0" w:color="auto"/>
        <w:right w:val="none" w:sz="0" w:space="0" w:color="auto"/>
      </w:divBdr>
      <w:divsChild>
        <w:div w:id="1352535685">
          <w:marLeft w:val="0"/>
          <w:marRight w:val="0"/>
          <w:marTop w:val="0"/>
          <w:marBottom w:val="75"/>
          <w:divBdr>
            <w:top w:val="none" w:sz="0" w:space="0" w:color="auto"/>
            <w:left w:val="none" w:sz="0" w:space="0" w:color="auto"/>
            <w:bottom w:val="none" w:sz="0" w:space="0" w:color="auto"/>
            <w:right w:val="none" w:sz="0" w:space="0" w:color="auto"/>
          </w:divBdr>
        </w:div>
        <w:div w:id="386955517">
          <w:marLeft w:val="0"/>
          <w:marRight w:val="0"/>
          <w:marTop w:val="0"/>
          <w:marBottom w:val="0"/>
          <w:divBdr>
            <w:top w:val="none" w:sz="0" w:space="0" w:color="auto"/>
            <w:left w:val="none" w:sz="0" w:space="0" w:color="auto"/>
            <w:bottom w:val="none" w:sz="0" w:space="0" w:color="auto"/>
            <w:right w:val="none" w:sz="0" w:space="0" w:color="auto"/>
          </w:divBdr>
        </w:div>
      </w:divsChild>
    </w:div>
    <w:div w:id="739446886">
      <w:bodyDiv w:val="1"/>
      <w:marLeft w:val="0"/>
      <w:marRight w:val="0"/>
      <w:marTop w:val="0"/>
      <w:marBottom w:val="0"/>
      <w:divBdr>
        <w:top w:val="none" w:sz="0" w:space="0" w:color="auto"/>
        <w:left w:val="none" w:sz="0" w:space="0" w:color="auto"/>
        <w:bottom w:val="none" w:sz="0" w:space="0" w:color="auto"/>
        <w:right w:val="none" w:sz="0" w:space="0" w:color="auto"/>
      </w:divBdr>
      <w:divsChild>
        <w:div w:id="1716927473">
          <w:marLeft w:val="0"/>
          <w:marRight w:val="0"/>
          <w:marTop w:val="0"/>
          <w:marBottom w:val="300"/>
          <w:divBdr>
            <w:top w:val="none" w:sz="0" w:space="0" w:color="auto"/>
            <w:left w:val="none" w:sz="0" w:space="0" w:color="auto"/>
            <w:bottom w:val="none" w:sz="0" w:space="0" w:color="auto"/>
            <w:right w:val="none" w:sz="0" w:space="0" w:color="auto"/>
          </w:divBdr>
        </w:div>
      </w:divsChild>
    </w:div>
    <w:div w:id="740104038">
      <w:bodyDiv w:val="1"/>
      <w:marLeft w:val="0"/>
      <w:marRight w:val="0"/>
      <w:marTop w:val="0"/>
      <w:marBottom w:val="0"/>
      <w:divBdr>
        <w:top w:val="none" w:sz="0" w:space="0" w:color="auto"/>
        <w:left w:val="none" w:sz="0" w:space="0" w:color="auto"/>
        <w:bottom w:val="none" w:sz="0" w:space="0" w:color="auto"/>
        <w:right w:val="none" w:sz="0" w:space="0" w:color="auto"/>
      </w:divBdr>
      <w:divsChild>
        <w:div w:id="107622214">
          <w:marLeft w:val="0"/>
          <w:marRight w:val="0"/>
          <w:marTop w:val="0"/>
          <w:marBottom w:val="300"/>
          <w:divBdr>
            <w:top w:val="none" w:sz="0" w:space="0" w:color="auto"/>
            <w:left w:val="none" w:sz="0" w:space="0" w:color="auto"/>
            <w:bottom w:val="none" w:sz="0" w:space="0" w:color="auto"/>
            <w:right w:val="none" w:sz="0" w:space="0" w:color="auto"/>
          </w:divBdr>
        </w:div>
      </w:divsChild>
    </w:div>
    <w:div w:id="740181396">
      <w:bodyDiv w:val="1"/>
      <w:marLeft w:val="0"/>
      <w:marRight w:val="0"/>
      <w:marTop w:val="0"/>
      <w:marBottom w:val="0"/>
      <w:divBdr>
        <w:top w:val="none" w:sz="0" w:space="0" w:color="auto"/>
        <w:left w:val="none" w:sz="0" w:space="0" w:color="auto"/>
        <w:bottom w:val="none" w:sz="0" w:space="0" w:color="auto"/>
        <w:right w:val="none" w:sz="0" w:space="0" w:color="auto"/>
      </w:divBdr>
      <w:divsChild>
        <w:div w:id="1556700095">
          <w:marLeft w:val="0"/>
          <w:marRight w:val="0"/>
          <w:marTop w:val="0"/>
          <w:marBottom w:val="150"/>
          <w:divBdr>
            <w:top w:val="none" w:sz="0" w:space="0" w:color="auto"/>
            <w:left w:val="none" w:sz="0" w:space="0" w:color="auto"/>
            <w:bottom w:val="none" w:sz="0" w:space="0" w:color="auto"/>
            <w:right w:val="none" w:sz="0" w:space="0" w:color="auto"/>
          </w:divBdr>
          <w:divsChild>
            <w:div w:id="2099445862">
              <w:marLeft w:val="0"/>
              <w:marRight w:val="0"/>
              <w:marTop w:val="0"/>
              <w:marBottom w:val="0"/>
              <w:divBdr>
                <w:top w:val="none" w:sz="0" w:space="0" w:color="auto"/>
                <w:left w:val="none" w:sz="0" w:space="0" w:color="auto"/>
                <w:bottom w:val="none" w:sz="0" w:space="0" w:color="auto"/>
                <w:right w:val="none" w:sz="0" w:space="0" w:color="auto"/>
              </w:divBdr>
            </w:div>
            <w:div w:id="1116212661">
              <w:marLeft w:val="0"/>
              <w:marRight w:val="0"/>
              <w:marTop w:val="0"/>
              <w:marBottom w:val="0"/>
              <w:divBdr>
                <w:top w:val="none" w:sz="0" w:space="0" w:color="auto"/>
                <w:left w:val="none" w:sz="0" w:space="0" w:color="auto"/>
                <w:bottom w:val="none" w:sz="0" w:space="0" w:color="auto"/>
                <w:right w:val="none" w:sz="0" w:space="0" w:color="auto"/>
              </w:divBdr>
              <w:divsChild>
                <w:div w:id="1014960257">
                  <w:marLeft w:val="0"/>
                  <w:marRight w:val="0"/>
                  <w:marTop w:val="0"/>
                  <w:marBottom w:val="0"/>
                  <w:divBdr>
                    <w:top w:val="none" w:sz="0" w:space="0" w:color="auto"/>
                    <w:left w:val="none" w:sz="0" w:space="0" w:color="auto"/>
                    <w:bottom w:val="none" w:sz="0" w:space="0" w:color="auto"/>
                    <w:right w:val="none" w:sz="0" w:space="0" w:color="auto"/>
                  </w:divBdr>
                  <w:divsChild>
                    <w:div w:id="1203975820">
                      <w:marLeft w:val="0"/>
                      <w:marRight w:val="0"/>
                      <w:marTop w:val="0"/>
                      <w:marBottom w:val="0"/>
                      <w:divBdr>
                        <w:top w:val="none" w:sz="0" w:space="0" w:color="auto"/>
                        <w:left w:val="none" w:sz="0" w:space="0" w:color="auto"/>
                        <w:bottom w:val="none" w:sz="0" w:space="0" w:color="auto"/>
                        <w:right w:val="none" w:sz="0" w:space="0" w:color="auto"/>
                      </w:divBdr>
                      <w:divsChild>
                        <w:div w:id="1420834238">
                          <w:marLeft w:val="0"/>
                          <w:marRight w:val="0"/>
                          <w:marTop w:val="0"/>
                          <w:marBottom w:val="0"/>
                          <w:divBdr>
                            <w:top w:val="none" w:sz="0" w:space="0" w:color="auto"/>
                            <w:left w:val="none" w:sz="0" w:space="0" w:color="auto"/>
                            <w:bottom w:val="none" w:sz="0" w:space="0" w:color="auto"/>
                            <w:right w:val="none" w:sz="0" w:space="0" w:color="auto"/>
                          </w:divBdr>
                        </w:div>
                      </w:divsChild>
                    </w:div>
                    <w:div w:id="543031487">
                      <w:marLeft w:val="0"/>
                      <w:marRight w:val="135"/>
                      <w:marTop w:val="0"/>
                      <w:marBottom w:val="0"/>
                      <w:divBdr>
                        <w:top w:val="none" w:sz="0" w:space="0" w:color="auto"/>
                        <w:left w:val="none" w:sz="0" w:space="0" w:color="auto"/>
                        <w:bottom w:val="none" w:sz="0" w:space="0" w:color="auto"/>
                        <w:right w:val="none" w:sz="0" w:space="0" w:color="auto"/>
                      </w:divBdr>
                    </w:div>
                    <w:div w:id="4194468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8867">
          <w:marLeft w:val="0"/>
          <w:marRight w:val="0"/>
          <w:marTop w:val="0"/>
          <w:marBottom w:val="0"/>
          <w:divBdr>
            <w:top w:val="none" w:sz="0" w:space="0" w:color="auto"/>
            <w:left w:val="none" w:sz="0" w:space="0" w:color="auto"/>
            <w:bottom w:val="none" w:sz="0" w:space="0" w:color="auto"/>
            <w:right w:val="none" w:sz="0" w:space="0" w:color="auto"/>
          </w:divBdr>
          <w:divsChild>
            <w:div w:id="1005671715">
              <w:marLeft w:val="0"/>
              <w:marRight w:val="0"/>
              <w:marTop w:val="0"/>
              <w:marBottom w:val="0"/>
              <w:divBdr>
                <w:top w:val="none" w:sz="0" w:space="0" w:color="auto"/>
                <w:left w:val="none" w:sz="0" w:space="0" w:color="auto"/>
                <w:bottom w:val="none" w:sz="0" w:space="0" w:color="auto"/>
                <w:right w:val="none" w:sz="0" w:space="0" w:color="auto"/>
              </w:divBdr>
              <w:divsChild>
                <w:div w:id="1546259355">
                  <w:marLeft w:val="0"/>
                  <w:marRight w:val="0"/>
                  <w:marTop w:val="0"/>
                  <w:marBottom w:val="0"/>
                  <w:divBdr>
                    <w:top w:val="none" w:sz="0" w:space="0" w:color="auto"/>
                    <w:left w:val="none" w:sz="0" w:space="0" w:color="auto"/>
                    <w:bottom w:val="none" w:sz="0" w:space="0" w:color="auto"/>
                    <w:right w:val="none" w:sz="0" w:space="0" w:color="auto"/>
                  </w:divBdr>
                </w:div>
              </w:divsChild>
            </w:div>
            <w:div w:id="510225467">
              <w:marLeft w:val="0"/>
              <w:marRight w:val="0"/>
              <w:marTop w:val="225"/>
              <w:marBottom w:val="0"/>
              <w:divBdr>
                <w:top w:val="none" w:sz="0" w:space="0" w:color="auto"/>
                <w:left w:val="none" w:sz="0" w:space="0" w:color="auto"/>
                <w:bottom w:val="none" w:sz="0" w:space="0" w:color="auto"/>
                <w:right w:val="none" w:sz="0" w:space="0" w:color="auto"/>
              </w:divBdr>
              <w:divsChild>
                <w:div w:id="1153763533">
                  <w:marLeft w:val="0"/>
                  <w:marRight w:val="0"/>
                  <w:marTop w:val="0"/>
                  <w:marBottom w:val="0"/>
                  <w:divBdr>
                    <w:top w:val="none" w:sz="0" w:space="0" w:color="auto"/>
                    <w:left w:val="none" w:sz="0" w:space="0" w:color="auto"/>
                    <w:bottom w:val="none" w:sz="0" w:space="0" w:color="auto"/>
                    <w:right w:val="none" w:sz="0" w:space="0" w:color="auto"/>
                  </w:divBdr>
                </w:div>
              </w:divsChild>
            </w:div>
            <w:div w:id="393237306">
              <w:marLeft w:val="0"/>
              <w:marRight w:val="0"/>
              <w:marTop w:val="375"/>
              <w:marBottom w:val="0"/>
              <w:divBdr>
                <w:top w:val="none" w:sz="0" w:space="0" w:color="auto"/>
                <w:left w:val="none" w:sz="0" w:space="0" w:color="auto"/>
                <w:bottom w:val="none" w:sz="0" w:space="0" w:color="auto"/>
                <w:right w:val="none" w:sz="0" w:space="0" w:color="auto"/>
              </w:divBdr>
              <w:divsChild>
                <w:div w:id="817917053">
                  <w:marLeft w:val="0"/>
                  <w:marRight w:val="0"/>
                  <w:marTop w:val="0"/>
                  <w:marBottom w:val="0"/>
                  <w:divBdr>
                    <w:top w:val="none" w:sz="0" w:space="0" w:color="auto"/>
                    <w:left w:val="none" w:sz="0" w:space="0" w:color="auto"/>
                    <w:bottom w:val="none" w:sz="0" w:space="0" w:color="auto"/>
                    <w:right w:val="none" w:sz="0" w:space="0" w:color="auto"/>
                  </w:divBdr>
                  <w:divsChild>
                    <w:div w:id="99853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25629">
              <w:marLeft w:val="0"/>
              <w:marRight w:val="0"/>
              <w:marTop w:val="375"/>
              <w:marBottom w:val="0"/>
              <w:divBdr>
                <w:top w:val="none" w:sz="0" w:space="0" w:color="auto"/>
                <w:left w:val="none" w:sz="0" w:space="0" w:color="auto"/>
                <w:bottom w:val="none" w:sz="0" w:space="0" w:color="auto"/>
                <w:right w:val="none" w:sz="0" w:space="0" w:color="auto"/>
              </w:divBdr>
              <w:divsChild>
                <w:div w:id="404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252445">
      <w:bodyDiv w:val="1"/>
      <w:marLeft w:val="0"/>
      <w:marRight w:val="0"/>
      <w:marTop w:val="0"/>
      <w:marBottom w:val="0"/>
      <w:divBdr>
        <w:top w:val="none" w:sz="0" w:space="0" w:color="auto"/>
        <w:left w:val="none" w:sz="0" w:space="0" w:color="auto"/>
        <w:bottom w:val="none" w:sz="0" w:space="0" w:color="auto"/>
        <w:right w:val="none" w:sz="0" w:space="0" w:color="auto"/>
      </w:divBdr>
      <w:divsChild>
        <w:div w:id="1699037717">
          <w:marLeft w:val="0"/>
          <w:marRight w:val="0"/>
          <w:marTop w:val="0"/>
          <w:marBottom w:val="75"/>
          <w:divBdr>
            <w:top w:val="none" w:sz="0" w:space="0" w:color="auto"/>
            <w:left w:val="none" w:sz="0" w:space="0" w:color="auto"/>
            <w:bottom w:val="none" w:sz="0" w:space="0" w:color="auto"/>
            <w:right w:val="none" w:sz="0" w:space="0" w:color="auto"/>
          </w:divBdr>
        </w:div>
      </w:divsChild>
    </w:div>
    <w:div w:id="740445784">
      <w:bodyDiv w:val="1"/>
      <w:marLeft w:val="0"/>
      <w:marRight w:val="0"/>
      <w:marTop w:val="0"/>
      <w:marBottom w:val="0"/>
      <w:divBdr>
        <w:top w:val="none" w:sz="0" w:space="0" w:color="auto"/>
        <w:left w:val="none" w:sz="0" w:space="0" w:color="auto"/>
        <w:bottom w:val="none" w:sz="0" w:space="0" w:color="auto"/>
        <w:right w:val="none" w:sz="0" w:space="0" w:color="auto"/>
      </w:divBdr>
      <w:divsChild>
        <w:div w:id="1792549970">
          <w:marLeft w:val="0"/>
          <w:marRight w:val="0"/>
          <w:marTop w:val="0"/>
          <w:marBottom w:val="150"/>
          <w:divBdr>
            <w:top w:val="none" w:sz="0" w:space="0" w:color="auto"/>
            <w:left w:val="none" w:sz="0" w:space="0" w:color="auto"/>
            <w:bottom w:val="none" w:sz="0" w:space="0" w:color="auto"/>
            <w:right w:val="none" w:sz="0" w:space="0" w:color="auto"/>
          </w:divBdr>
          <w:divsChild>
            <w:div w:id="1773353801">
              <w:marLeft w:val="0"/>
              <w:marRight w:val="0"/>
              <w:marTop w:val="0"/>
              <w:marBottom w:val="0"/>
              <w:divBdr>
                <w:top w:val="none" w:sz="0" w:space="0" w:color="auto"/>
                <w:left w:val="none" w:sz="0" w:space="0" w:color="auto"/>
                <w:bottom w:val="none" w:sz="0" w:space="0" w:color="auto"/>
                <w:right w:val="none" w:sz="0" w:space="0" w:color="auto"/>
              </w:divBdr>
              <w:divsChild>
                <w:div w:id="1047069478">
                  <w:marLeft w:val="0"/>
                  <w:marRight w:val="150"/>
                  <w:marTop w:val="0"/>
                  <w:marBottom w:val="0"/>
                  <w:divBdr>
                    <w:top w:val="none" w:sz="0" w:space="0" w:color="auto"/>
                    <w:left w:val="none" w:sz="0" w:space="0" w:color="auto"/>
                    <w:bottom w:val="none" w:sz="0" w:space="0" w:color="auto"/>
                    <w:right w:val="none" w:sz="0" w:space="0" w:color="auto"/>
                  </w:divBdr>
                </w:div>
                <w:div w:id="1302030826">
                  <w:marLeft w:val="0"/>
                  <w:marRight w:val="150"/>
                  <w:marTop w:val="0"/>
                  <w:marBottom w:val="0"/>
                  <w:divBdr>
                    <w:top w:val="none" w:sz="0" w:space="0" w:color="auto"/>
                    <w:left w:val="none" w:sz="0" w:space="0" w:color="auto"/>
                    <w:bottom w:val="none" w:sz="0" w:space="0" w:color="auto"/>
                    <w:right w:val="none" w:sz="0" w:space="0" w:color="auto"/>
                  </w:divBdr>
                </w:div>
              </w:divsChild>
            </w:div>
            <w:div w:id="870797954">
              <w:marLeft w:val="0"/>
              <w:marRight w:val="0"/>
              <w:marTop w:val="0"/>
              <w:marBottom w:val="0"/>
              <w:divBdr>
                <w:top w:val="none" w:sz="0" w:space="0" w:color="auto"/>
                <w:left w:val="none" w:sz="0" w:space="0" w:color="auto"/>
                <w:bottom w:val="none" w:sz="0" w:space="0" w:color="auto"/>
                <w:right w:val="none" w:sz="0" w:space="0" w:color="auto"/>
              </w:divBdr>
              <w:divsChild>
                <w:div w:id="1472744271">
                  <w:marLeft w:val="0"/>
                  <w:marRight w:val="0"/>
                  <w:marTop w:val="0"/>
                  <w:marBottom w:val="0"/>
                  <w:divBdr>
                    <w:top w:val="none" w:sz="0" w:space="0" w:color="auto"/>
                    <w:left w:val="none" w:sz="0" w:space="0" w:color="auto"/>
                    <w:bottom w:val="none" w:sz="0" w:space="0" w:color="auto"/>
                    <w:right w:val="none" w:sz="0" w:space="0" w:color="auto"/>
                  </w:divBdr>
                  <w:divsChild>
                    <w:div w:id="561252030">
                      <w:marLeft w:val="0"/>
                      <w:marRight w:val="0"/>
                      <w:marTop w:val="0"/>
                      <w:marBottom w:val="0"/>
                      <w:divBdr>
                        <w:top w:val="none" w:sz="0" w:space="0" w:color="auto"/>
                        <w:left w:val="none" w:sz="0" w:space="0" w:color="auto"/>
                        <w:bottom w:val="none" w:sz="0" w:space="0" w:color="auto"/>
                        <w:right w:val="none" w:sz="0" w:space="0" w:color="auto"/>
                      </w:divBdr>
                      <w:divsChild>
                        <w:div w:id="1799254021">
                          <w:marLeft w:val="0"/>
                          <w:marRight w:val="0"/>
                          <w:marTop w:val="0"/>
                          <w:marBottom w:val="0"/>
                          <w:divBdr>
                            <w:top w:val="none" w:sz="0" w:space="0" w:color="auto"/>
                            <w:left w:val="none" w:sz="0" w:space="0" w:color="auto"/>
                            <w:bottom w:val="none" w:sz="0" w:space="0" w:color="auto"/>
                            <w:right w:val="none" w:sz="0" w:space="0" w:color="auto"/>
                          </w:divBdr>
                        </w:div>
                      </w:divsChild>
                    </w:div>
                    <w:div w:id="525217084">
                      <w:marLeft w:val="0"/>
                      <w:marRight w:val="135"/>
                      <w:marTop w:val="0"/>
                      <w:marBottom w:val="0"/>
                      <w:divBdr>
                        <w:top w:val="none" w:sz="0" w:space="0" w:color="auto"/>
                        <w:left w:val="none" w:sz="0" w:space="0" w:color="auto"/>
                        <w:bottom w:val="none" w:sz="0" w:space="0" w:color="auto"/>
                        <w:right w:val="none" w:sz="0" w:space="0" w:color="auto"/>
                      </w:divBdr>
                    </w:div>
                    <w:div w:id="2028629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6764">
          <w:marLeft w:val="0"/>
          <w:marRight w:val="0"/>
          <w:marTop w:val="0"/>
          <w:marBottom w:val="0"/>
          <w:divBdr>
            <w:top w:val="none" w:sz="0" w:space="0" w:color="auto"/>
            <w:left w:val="none" w:sz="0" w:space="0" w:color="auto"/>
            <w:bottom w:val="none" w:sz="0" w:space="0" w:color="auto"/>
            <w:right w:val="none" w:sz="0" w:space="0" w:color="auto"/>
          </w:divBdr>
          <w:divsChild>
            <w:div w:id="1054428314">
              <w:marLeft w:val="0"/>
              <w:marRight w:val="0"/>
              <w:marTop w:val="0"/>
              <w:marBottom w:val="0"/>
              <w:divBdr>
                <w:top w:val="none" w:sz="0" w:space="0" w:color="auto"/>
                <w:left w:val="none" w:sz="0" w:space="0" w:color="auto"/>
                <w:bottom w:val="none" w:sz="0" w:space="0" w:color="auto"/>
                <w:right w:val="none" w:sz="0" w:space="0" w:color="auto"/>
              </w:divBdr>
              <w:divsChild>
                <w:div w:id="2081905268">
                  <w:marLeft w:val="0"/>
                  <w:marRight w:val="0"/>
                  <w:marTop w:val="0"/>
                  <w:marBottom w:val="0"/>
                  <w:divBdr>
                    <w:top w:val="none" w:sz="0" w:space="0" w:color="auto"/>
                    <w:left w:val="none" w:sz="0" w:space="0" w:color="auto"/>
                    <w:bottom w:val="none" w:sz="0" w:space="0" w:color="auto"/>
                    <w:right w:val="none" w:sz="0" w:space="0" w:color="auto"/>
                  </w:divBdr>
                </w:div>
              </w:divsChild>
            </w:div>
            <w:div w:id="62337152">
              <w:marLeft w:val="0"/>
              <w:marRight w:val="0"/>
              <w:marTop w:val="375"/>
              <w:marBottom w:val="0"/>
              <w:divBdr>
                <w:top w:val="none" w:sz="0" w:space="0" w:color="auto"/>
                <w:left w:val="none" w:sz="0" w:space="0" w:color="auto"/>
                <w:bottom w:val="none" w:sz="0" w:space="0" w:color="auto"/>
                <w:right w:val="none" w:sz="0" w:space="0" w:color="auto"/>
              </w:divBdr>
              <w:divsChild>
                <w:div w:id="1024139003">
                  <w:marLeft w:val="0"/>
                  <w:marRight w:val="0"/>
                  <w:marTop w:val="0"/>
                  <w:marBottom w:val="0"/>
                  <w:divBdr>
                    <w:top w:val="none" w:sz="0" w:space="0" w:color="auto"/>
                    <w:left w:val="none" w:sz="0" w:space="0" w:color="auto"/>
                    <w:bottom w:val="none" w:sz="0" w:space="0" w:color="auto"/>
                    <w:right w:val="none" w:sz="0" w:space="0" w:color="auto"/>
                  </w:divBdr>
                  <w:divsChild>
                    <w:div w:id="16324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0060">
              <w:marLeft w:val="0"/>
              <w:marRight w:val="0"/>
              <w:marTop w:val="375"/>
              <w:marBottom w:val="0"/>
              <w:divBdr>
                <w:top w:val="none" w:sz="0" w:space="0" w:color="auto"/>
                <w:left w:val="none" w:sz="0" w:space="0" w:color="auto"/>
                <w:bottom w:val="none" w:sz="0" w:space="0" w:color="auto"/>
                <w:right w:val="none" w:sz="0" w:space="0" w:color="auto"/>
              </w:divBdr>
              <w:divsChild>
                <w:div w:id="1182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66402">
      <w:bodyDiv w:val="1"/>
      <w:marLeft w:val="0"/>
      <w:marRight w:val="0"/>
      <w:marTop w:val="0"/>
      <w:marBottom w:val="0"/>
      <w:divBdr>
        <w:top w:val="none" w:sz="0" w:space="0" w:color="auto"/>
        <w:left w:val="none" w:sz="0" w:space="0" w:color="auto"/>
        <w:bottom w:val="none" w:sz="0" w:space="0" w:color="auto"/>
        <w:right w:val="none" w:sz="0" w:space="0" w:color="auto"/>
      </w:divBdr>
      <w:divsChild>
        <w:div w:id="1170483534">
          <w:marLeft w:val="0"/>
          <w:marRight w:val="0"/>
          <w:marTop w:val="0"/>
          <w:marBottom w:val="300"/>
          <w:divBdr>
            <w:top w:val="none" w:sz="0" w:space="0" w:color="auto"/>
            <w:left w:val="none" w:sz="0" w:space="0" w:color="auto"/>
            <w:bottom w:val="none" w:sz="0" w:space="0" w:color="auto"/>
            <w:right w:val="none" w:sz="0" w:space="0" w:color="auto"/>
          </w:divBdr>
        </w:div>
      </w:divsChild>
    </w:div>
    <w:div w:id="741491582">
      <w:bodyDiv w:val="1"/>
      <w:marLeft w:val="0"/>
      <w:marRight w:val="0"/>
      <w:marTop w:val="0"/>
      <w:marBottom w:val="0"/>
      <w:divBdr>
        <w:top w:val="none" w:sz="0" w:space="0" w:color="auto"/>
        <w:left w:val="none" w:sz="0" w:space="0" w:color="auto"/>
        <w:bottom w:val="none" w:sz="0" w:space="0" w:color="auto"/>
        <w:right w:val="none" w:sz="0" w:space="0" w:color="auto"/>
      </w:divBdr>
      <w:divsChild>
        <w:div w:id="203059256">
          <w:marLeft w:val="0"/>
          <w:marRight w:val="0"/>
          <w:marTop w:val="0"/>
          <w:marBottom w:val="300"/>
          <w:divBdr>
            <w:top w:val="none" w:sz="0" w:space="0" w:color="auto"/>
            <w:left w:val="none" w:sz="0" w:space="0" w:color="auto"/>
            <w:bottom w:val="none" w:sz="0" w:space="0" w:color="auto"/>
            <w:right w:val="none" w:sz="0" w:space="0" w:color="auto"/>
          </w:divBdr>
        </w:div>
      </w:divsChild>
    </w:div>
    <w:div w:id="741761195">
      <w:bodyDiv w:val="1"/>
      <w:marLeft w:val="0"/>
      <w:marRight w:val="0"/>
      <w:marTop w:val="0"/>
      <w:marBottom w:val="0"/>
      <w:divBdr>
        <w:top w:val="none" w:sz="0" w:space="0" w:color="auto"/>
        <w:left w:val="none" w:sz="0" w:space="0" w:color="auto"/>
        <w:bottom w:val="none" w:sz="0" w:space="0" w:color="auto"/>
        <w:right w:val="none" w:sz="0" w:space="0" w:color="auto"/>
      </w:divBdr>
      <w:divsChild>
        <w:div w:id="1650938497">
          <w:marLeft w:val="0"/>
          <w:marRight w:val="0"/>
          <w:marTop w:val="150"/>
          <w:marBottom w:val="450"/>
          <w:divBdr>
            <w:top w:val="none" w:sz="0" w:space="0" w:color="auto"/>
            <w:left w:val="none" w:sz="0" w:space="0" w:color="auto"/>
            <w:bottom w:val="none" w:sz="0" w:space="0" w:color="auto"/>
            <w:right w:val="none" w:sz="0" w:space="0" w:color="auto"/>
          </w:divBdr>
        </w:div>
        <w:div w:id="1314945680">
          <w:marLeft w:val="0"/>
          <w:marRight w:val="0"/>
          <w:marTop w:val="0"/>
          <w:marBottom w:val="300"/>
          <w:divBdr>
            <w:top w:val="none" w:sz="0" w:space="0" w:color="auto"/>
            <w:left w:val="none" w:sz="0" w:space="0" w:color="auto"/>
            <w:bottom w:val="none" w:sz="0" w:space="0" w:color="auto"/>
            <w:right w:val="none" w:sz="0" w:space="0" w:color="auto"/>
          </w:divBdr>
        </w:div>
        <w:div w:id="174808655">
          <w:marLeft w:val="0"/>
          <w:marRight w:val="0"/>
          <w:marTop w:val="495"/>
          <w:marBottom w:val="630"/>
          <w:divBdr>
            <w:top w:val="none" w:sz="0" w:space="0" w:color="auto"/>
            <w:left w:val="none" w:sz="0" w:space="0" w:color="auto"/>
            <w:bottom w:val="none" w:sz="0" w:space="0" w:color="auto"/>
            <w:right w:val="none" w:sz="0" w:space="0" w:color="auto"/>
          </w:divBdr>
        </w:div>
      </w:divsChild>
    </w:div>
    <w:div w:id="744912035">
      <w:bodyDiv w:val="1"/>
      <w:marLeft w:val="0"/>
      <w:marRight w:val="0"/>
      <w:marTop w:val="0"/>
      <w:marBottom w:val="0"/>
      <w:divBdr>
        <w:top w:val="none" w:sz="0" w:space="0" w:color="auto"/>
        <w:left w:val="none" w:sz="0" w:space="0" w:color="auto"/>
        <w:bottom w:val="none" w:sz="0" w:space="0" w:color="auto"/>
        <w:right w:val="none" w:sz="0" w:space="0" w:color="auto"/>
      </w:divBdr>
      <w:divsChild>
        <w:div w:id="1846554091">
          <w:marLeft w:val="0"/>
          <w:marRight w:val="0"/>
          <w:marTop w:val="0"/>
          <w:marBottom w:val="0"/>
          <w:divBdr>
            <w:top w:val="none" w:sz="0" w:space="0" w:color="auto"/>
            <w:left w:val="none" w:sz="0" w:space="0" w:color="auto"/>
            <w:bottom w:val="none" w:sz="0" w:space="0" w:color="auto"/>
            <w:right w:val="none" w:sz="0" w:space="0" w:color="auto"/>
          </w:divBdr>
        </w:div>
        <w:div w:id="584068348">
          <w:marLeft w:val="0"/>
          <w:marRight w:val="0"/>
          <w:marTop w:val="300"/>
          <w:marBottom w:val="300"/>
          <w:divBdr>
            <w:top w:val="none" w:sz="0" w:space="0" w:color="auto"/>
            <w:left w:val="none" w:sz="0" w:space="0" w:color="auto"/>
            <w:bottom w:val="none" w:sz="0" w:space="0" w:color="auto"/>
            <w:right w:val="none" w:sz="0" w:space="0" w:color="auto"/>
          </w:divBdr>
        </w:div>
        <w:div w:id="1819373297">
          <w:marLeft w:val="0"/>
          <w:marRight w:val="0"/>
          <w:marTop w:val="0"/>
          <w:marBottom w:val="0"/>
          <w:divBdr>
            <w:top w:val="none" w:sz="0" w:space="0" w:color="auto"/>
            <w:left w:val="none" w:sz="0" w:space="0" w:color="auto"/>
            <w:bottom w:val="none" w:sz="0" w:space="0" w:color="auto"/>
            <w:right w:val="none" w:sz="0" w:space="0" w:color="auto"/>
          </w:divBdr>
          <w:divsChild>
            <w:div w:id="957099865">
              <w:marLeft w:val="0"/>
              <w:marRight w:val="0"/>
              <w:marTop w:val="300"/>
              <w:marBottom w:val="450"/>
              <w:divBdr>
                <w:top w:val="none" w:sz="0" w:space="0" w:color="auto"/>
                <w:left w:val="none" w:sz="0" w:space="0" w:color="auto"/>
                <w:bottom w:val="none" w:sz="0" w:space="0" w:color="auto"/>
                <w:right w:val="none" w:sz="0" w:space="0" w:color="auto"/>
              </w:divBdr>
              <w:divsChild>
                <w:div w:id="943922119">
                  <w:marLeft w:val="0"/>
                  <w:marRight w:val="0"/>
                  <w:marTop w:val="0"/>
                  <w:marBottom w:val="0"/>
                  <w:divBdr>
                    <w:top w:val="none" w:sz="0" w:space="0" w:color="auto"/>
                    <w:left w:val="none" w:sz="0" w:space="0" w:color="auto"/>
                    <w:bottom w:val="none" w:sz="0" w:space="0" w:color="auto"/>
                    <w:right w:val="none" w:sz="0" w:space="0" w:color="auto"/>
                  </w:divBdr>
                  <w:divsChild>
                    <w:div w:id="1190148712">
                      <w:marLeft w:val="0"/>
                      <w:marRight w:val="0"/>
                      <w:marTop w:val="0"/>
                      <w:marBottom w:val="0"/>
                      <w:divBdr>
                        <w:top w:val="none" w:sz="0" w:space="0" w:color="auto"/>
                        <w:left w:val="none" w:sz="0" w:space="0" w:color="auto"/>
                        <w:bottom w:val="none" w:sz="0" w:space="0" w:color="auto"/>
                        <w:right w:val="none" w:sz="0" w:space="0" w:color="auto"/>
                      </w:divBdr>
                      <w:divsChild>
                        <w:div w:id="1366717006">
                          <w:marLeft w:val="0"/>
                          <w:marRight w:val="0"/>
                          <w:marTop w:val="0"/>
                          <w:marBottom w:val="0"/>
                          <w:divBdr>
                            <w:top w:val="none" w:sz="0" w:space="0" w:color="auto"/>
                            <w:left w:val="none" w:sz="0" w:space="0" w:color="auto"/>
                            <w:bottom w:val="none" w:sz="0" w:space="0" w:color="auto"/>
                            <w:right w:val="none" w:sz="0" w:space="0" w:color="auto"/>
                          </w:divBdr>
                          <w:divsChild>
                            <w:div w:id="16164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0122">
          <w:marLeft w:val="0"/>
          <w:marRight w:val="0"/>
          <w:marTop w:val="0"/>
          <w:marBottom w:val="0"/>
          <w:divBdr>
            <w:top w:val="none" w:sz="0" w:space="0" w:color="auto"/>
            <w:left w:val="none" w:sz="0" w:space="0" w:color="auto"/>
            <w:bottom w:val="none" w:sz="0" w:space="0" w:color="auto"/>
            <w:right w:val="none" w:sz="0" w:space="0" w:color="auto"/>
          </w:divBdr>
        </w:div>
      </w:divsChild>
    </w:div>
    <w:div w:id="744957683">
      <w:bodyDiv w:val="1"/>
      <w:marLeft w:val="0"/>
      <w:marRight w:val="0"/>
      <w:marTop w:val="0"/>
      <w:marBottom w:val="0"/>
      <w:divBdr>
        <w:top w:val="none" w:sz="0" w:space="0" w:color="auto"/>
        <w:left w:val="none" w:sz="0" w:space="0" w:color="auto"/>
        <w:bottom w:val="none" w:sz="0" w:space="0" w:color="auto"/>
        <w:right w:val="none" w:sz="0" w:space="0" w:color="auto"/>
      </w:divBdr>
      <w:divsChild>
        <w:div w:id="444423714">
          <w:marLeft w:val="0"/>
          <w:marRight w:val="0"/>
          <w:marTop w:val="0"/>
          <w:marBottom w:val="0"/>
          <w:divBdr>
            <w:top w:val="none" w:sz="0" w:space="0" w:color="auto"/>
            <w:left w:val="none" w:sz="0" w:space="0" w:color="auto"/>
            <w:bottom w:val="none" w:sz="0" w:space="0" w:color="auto"/>
            <w:right w:val="none" w:sz="0" w:space="0" w:color="auto"/>
          </w:divBdr>
        </w:div>
        <w:div w:id="1730610788">
          <w:marLeft w:val="0"/>
          <w:marRight w:val="0"/>
          <w:marTop w:val="300"/>
          <w:marBottom w:val="300"/>
          <w:divBdr>
            <w:top w:val="none" w:sz="0" w:space="0" w:color="auto"/>
            <w:left w:val="none" w:sz="0" w:space="0" w:color="auto"/>
            <w:bottom w:val="none" w:sz="0" w:space="0" w:color="auto"/>
            <w:right w:val="none" w:sz="0" w:space="0" w:color="auto"/>
          </w:divBdr>
        </w:div>
        <w:div w:id="1692337118">
          <w:marLeft w:val="0"/>
          <w:marRight w:val="0"/>
          <w:marTop w:val="0"/>
          <w:marBottom w:val="0"/>
          <w:divBdr>
            <w:top w:val="none" w:sz="0" w:space="0" w:color="auto"/>
            <w:left w:val="none" w:sz="0" w:space="0" w:color="auto"/>
            <w:bottom w:val="none" w:sz="0" w:space="0" w:color="auto"/>
            <w:right w:val="none" w:sz="0" w:space="0" w:color="auto"/>
          </w:divBdr>
          <w:divsChild>
            <w:div w:id="1341851090">
              <w:marLeft w:val="0"/>
              <w:marRight w:val="0"/>
              <w:marTop w:val="300"/>
              <w:marBottom w:val="450"/>
              <w:divBdr>
                <w:top w:val="none" w:sz="0" w:space="0" w:color="auto"/>
                <w:left w:val="none" w:sz="0" w:space="0" w:color="auto"/>
                <w:bottom w:val="none" w:sz="0" w:space="0" w:color="auto"/>
                <w:right w:val="none" w:sz="0" w:space="0" w:color="auto"/>
              </w:divBdr>
              <w:divsChild>
                <w:div w:id="1015570207">
                  <w:marLeft w:val="0"/>
                  <w:marRight w:val="0"/>
                  <w:marTop w:val="0"/>
                  <w:marBottom w:val="0"/>
                  <w:divBdr>
                    <w:top w:val="none" w:sz="0" w:space="0" w:color="auto"/>
                    <w:left w:val="none" w:sz="0" w:space="0" w:color="auto"/>
                    <w:bottom w:val="none" w:sz="0" w:space="0" w:color="auto"/>
                    <w:right w:val="none" w:sz="0" w:space="0" w:color="auto"/>
                  </w:divBdr>
                  <w:divsChild>
                    <w:div w:id="983654552">
                      <w:marLeft w:val="0"/>
                      <w:marRight w:val="0"/>
                      <w:marTop w:val="0"/>
                      <w:marBottom w:val="0"/>
                      <w:divBdr>
                        <w:top w:val="none" w:sz="0" w:space="0" w:color="auto"/>
                        <w:left w:val="none" w:sz="0" w:space="0" w:color="auto"/>
                        <w:bottom w:val="none" w:sz="0" w:space="0" w:color="auto"/>
                        <w:right w:val="none" w:sz="0" w:space="0" w:color="auto"/>
                      </w:divBdr>
                      <w:divsChild>
                        <w:div w:id="624191350">
                          <w:marLeft w:val="0"/>
                          <w:marRight w:val="0"/>
                          <w:marTop w:val="0"/>
                          <w:marBottom w:val="0"/>
                          <w:divBdr>
                            <w:top w:val="none" w:sz="0" w:space="0" w:color="auto"/>
                            <w:left w:val="none" w:sz="0" w:space="0" w:color="auto"/>
                            <w:bottom w:val="none" w:sz="0" w:space="0" w:color="auto"/>
                            <w:right w:val="none" w:sz="0" w:space="0" w:color="auto"/>
                          </w:divBdr>
                          <w:divsChild>
                            <w:div w:id="385105945">
                              <w:marLeft w:val="0"/>
                              <w:marRight w:val="0"/>
                              <w:marTop w:val="0"/>
                              <w:marBottom w:val="0"/>
                              <w:divBdr>
                                <w:top w:val="none" w:sz="0" w:space="0" w:color="auto"/>
                                <w:left w:val="none" w:sz="0" w:space="0" w:color="auto"/>
                                <w:bottom w:val="none" w:sz="0" w:space="0" w:color="auto"/>
                                <w:right w:val="none" w:sz="0" w:space="0" w:color="auto"/>
                              </w:divBdr>
                              <w:divsChild>
                                <w:div w:id="1876577559">
                                  <w:marLeft w:val="0"/>
                                  <w:marRight w:val="0"/>
                                  <w:marTop w:val="0"/>
                                  <w:marBottom w:val="0"/>
                                  <w:divBdr>
                                    <w:top w:val="none" w:sz="0" w:space="0" w:color="auto"/>
                                    <w:left w:val="none" w:sz="0" w:space="0" w:color="auto"/>
                                    <w:bottom w:val="none" w:sz="0" w:space="0" w:color="auto"/>
                                    <w:right w:val="none" w:sz="0" w:space="0" w:color="auto"/>
                                  </w:divBdr>
                                  <w:divsChild>
                                    <w:div w:id="7147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328400">
          <w:marLeft w:val="0"/>
          <w:marRight w:val="0"/>
          <w:marTop w:val="0"/>
          <w:marBottom w:val="0"/>
          <w:divBdr>
            <w:top w:val="none" w:sz="0" w:space="0" w:color="auto"/>
            <w:left w:val="none" w:sz="0" w:space="0" w:color="auto"/>
            <w:bottom w:val="none" w:sz="0" w:space="0" w:color="auto"/>
            <w:right w:val="none" w:sz="0" w:space="0" w:color="auto"/>
          </w:divBdr>
        </w:div>
      </w:divsChild>
    </w:div>
    <w:div w:id="745883867">
      <w:bodyDiv w:val="1"/>
      <w:marLeft w:val="0"/>
      <w:marRight w:val="0"/>
      <w:marTop w:val="0"/>
      <w:marBottom w:val="0"/>
      <w:divBdr>
        <w:top w:val="none" w:sz="0" w:space="0" w:color="auto"/>
        <w:left w:val="none" w:sz="0" w:space="0" w:color="auto"/>
        <w:bottom w:val="none" w:sz="0" w:space="0" w:color="auto"/>
        <w:right w:val="none" w:sz="0" w:space="0" w:color="auto"/>
      </w:divBdr>
      <w:divsChild>
        <w:div w:id="1280451147">
          <w:marLeft w:val="0"/>
          <w:marRight w:val="0"/>
          <w:marTop w:val="0"/>
          <w:marBottom w:val="300"/>
          <w:divBdr>
            <w:top w:val="none" w:sz="0" w:space="0" w:color="auto"/>
            <w:left w:val="none" w:sz="0" w:space="0" w:color="auto"/>
            <w:bottom w:val="none" w:sz="0" w:space="0" w:color="auto"/>
            <w:right w:val="none" w:sz="0" w:space="0" w:color="auto"/>
          </w:divBdr>
        </w:div>
      </w:divsChild>
    </w:div>
    <w:div w:id="748116367">
      <w:bodyDiv w:val="1"/>
      <w:marLeft w:val="0"/>
      <w:marRight w:val="0"/>
      <w:marTop w:val="0"/>
      <w:marBottom w:val="0"/>
      <w:divBdr>
        <w:top w:val="none" w:sz="0" w:space="0" w:color="auto"/>
        <w:left w:val="none" w:sz="0" w:space="0" w:color="auto"/>
        <w:bottom w:val="none" w:sz="0" w:space="0" w:color="auto"/>
        <w:right w:val="none" w:sz="0" w:space="0" w:color="auto"/>
      </w:divBdr>
      <w:divsChild>
        <w:div w:id="506948269">
          <w:marLeft w:val="0"/>
          <w:marRight w:val="0"/>
          <w:marTop w:val="0"/>
          <w:marBottom w:val="75"/>
          <w:divBdr>
            <w:top w:val="none" w:sz="0" w:space="0" w:color="auto"/>
            <w:left w:val="none" w:sz="0" w:space="0" w:color="auto"/>
            <w:bottom w:val="none" w:sz="0" w:space="0" w:color="auto"/>
            <w:right w:val="none" w:sz="0" w:space="0" w:color="auto"/>
          </w:divBdr>
        </w:div>
        <w:div w:id="3305235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48692346">
      <w:bodyDiv w:val="1"/>
      <w:marLeft w:val="0"/>
      <w:marRight w:val="0"/>
      <w:marTop w:val="0"/>
      <w:marBottom w:val="0"/>
      <w:divBdr>
        <w:top w:val="none" w:sz="0" w:space="0" w:color="auto"/>
        <w:left w:val="none" w:sz="0" w:space="0" w:color="auto"/>
        <w:bottom w:val="none" w:sz="0" w:space="0" w:color="auto"/>
        <w:right w:val="none" w:sz="0" w:space="0" w:color="auto"/>
      </w:divBdr>
      <w:divsChild>
        <w:div w:id="124667436">
          <w:marLeft w:val="0"/>
          <w:marRight w:val="0"/>
          <w:marTop w:val="0"/>
          <w:marBottom w:val="0"/>
          <w:divBdr>
            <w:top w:val="none" w:sz="0" w:space="0" w:color="auto"/>
            <w:left w:val="none" w:sz="0" w:space="0" w:color="auto"/>
            <w:bottom w:val="none" w:sz="0" w:space="0" w:color="auto"/>
            <w:right w:val="none" w:sz="0" w:space="0" w:color="auto"/>
          </w:divBdr>
        </w:div>
        <w:div w:id="285816369">
          <w:marLeft w:val="0"/>
          <w:marRight w:val="0"/>
          <w:marTop w:val="300"/>
          <w:marBottom w:val="300"/>
          <w:divBdr>
            <w:top w:val="none" w:sz="0" w:space="0" w:color="auto"/>
            <w:left w:val="none" w:sz="0" w:space="0" w:color="auto"/>
            <w:bottom w:val="none" w:sz="0" w:space="0" w:color="auto"/>
            <w:right w:val="none" w:sz="0" w:space="0" w:color="auto"/>
          </w:divBdr>
        </w:div>
        <w:div w:id="620189128">
          <w:marLeft w:val="0"/>
          <w:marRight w:val="0"/>
          <w:marTop w:val="0"/>
          <w:marBottom w:val="0"/>
          <w:divBdr>
            <w:top w:val="none" w:sz="0" w:space="0" w:color="auto"/>
            <w:left w:val="none" w:sz="0" w:space="0" w:color="auto"/>
            <w:bottom w:val="none" w:sz="0" w:space="0" w:color="auto"/>
            <w:right w:val="none" w:sz="0" w:space="0" w:color="auto"/>
          </w:divBdr>
          <w:divsChild>
            <w:div w:id="1365520568">
              <w:marLeft w:val="0"/>
              <w:marRight w:val="0"/>
              <w:marTop w:val="300"/>
              <w:marBottom w:val="450"/>
              <w:divBdr>
                <w:top w:val="none" w:sz="0" w:space="0" w:color="auto"/>
                <w:left w:val="none" w:sz="0" w:space="0" w:color="auto"/>
                <w:bottom w:val="none" w:sz="0" w:space="0" w:color="auto"/>
                <w:right w:val="none" w:sz="0" w:space="0" w:color="auto"/>
              </w:divBdr>
              <w:divsChild>
                <w:div w:id="53938405">
                  <w:marLeft w:val="0"/>
                  <w:marRight w:val="0"/>
                  <w:marTop w:val="0"/>
                  <w:marBottom w:val="0"/>
                  <w:divBdr>
                    <w:top w:val="none" w:sz="0" w:space="0" w:color="auto"/>
                    <w:left w:val="none" w:sz="0" w:space="0" w:color="auto"/>
                    <w:bottom w:val="none" w:sz="0" w:space="0" w:color="auto"/>
                    <w:right w:val="none" w:sz="0" w:space="0" w:color="auto"/>
                  </w:divBdr>
                  <w:divsChild>
                    <w:div w:id="893589045">
                      <w:marLeft w:val="0"/>
                      <w:marRight w:val="0"/>
                      <w:marTop w:val="0"/>
                      <w:marBottom w:val="0"/>
                      <w:divBdr>
                        <w:top w:val="none" w:sz="0" w:space="0" w:color="auto"/>
                        <w:left w:val="none" w:sz="0" w:space="0" w:color="auto"/>
                        <w:bottom w:val="none" w:sz="0" w:space="0" w:color="auto"/>
                        <w:right w:val="none" w:sz="0" w:space="0" w:color="auto"/>
                      </w:divBdr>
                      <w:divsChild>
                        <w:div w:id="278030832">
                          <w:marLeft w:val="0"/>
                          <w:marRight w:val="0"/>
                          <w:marTop w:val="0"/>
                          <w:marBottom w:val="0"/>
                          <w:divBdr>
                            <w:top w:val="none" w:sz="0" w:space="0" w:color="auto"/>
                            <w:left w:val="none" w:sz="0" w:space="0" w:color="auto"/>
                            <w:bottom w:val="none" w:sz="0" w:space="0" w:color="auto"/>
                            <w:right w:val="none" w:sz="0" w:space="0" w:color="auto"/>
                          </w:divBdr>
                          <w:divsChild>
                            <w:div w:id="369573823">
                              <w:marLeft w:val="0"/>
                              <w:marRight w:val="0"/>
                              <w:marTop w:val="0"/>
                              <w:marBottom w:val="0"/>
                              <w:divBdr>
                                <w:top w:val="none" w:sz="0" w:space="0" w:color="auto"/>
                                <w:left w:val="none" w:sz="0" w:space="0" w:color="auto"/>
                                <w:bottom w:val="none" w:sz="0" w:space="0" w:color="auto"/>
                                <w:right w:val="none" w:sz="0" w:space="0" w:color="auto"/>
                              </w:divBdr>
                              <w:divsChild>
                                <w:div w:id="2115899594">
                                  <w:marLeft w:val="0"/>
                                  <w:marRight w:val="0"/>
                                  <w:marTop w:val="0"/>
                                  <w:marBottom w:val="0"/>
                                  <w:divBdr>
                                    <w:top w:val="none" w:sz="0" w:space="0" w:color="auto"/>
                                    <w:left w:val="none" w:sz="0" w:space="0" w:color="auto"/>
                                    <w:bottom w:val="none" w:sz="0" w:space="0" w:color="auto"/>
                                    <w:right w:val="none" w:sz="0" w:space="0" w:color="auto"/>
                                  </w:divBdr>
                                  <w:divsChild>
                                    <w:div w:id="10619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793119">
          <w:marLeft w:val="0"/>
          <w:marRight w:val="0"/>
          <w:marTop w:val="0"/>
          <w:marBottom w:val="0"/>
          <w:divBdr>
            <w:top w:val="none" w:sz="0" w:space="0" w:color="auto"/>
            <w:left w:val="none" w:sz="0" w:space="0" w:color="auto"/>
            <w:bottom w:val="none" w:sz="0" w:space="0" w:color="auto"/>
            <w:right w:val="none" w:sz="0" w:space="0" w:color="auto"/>
          </w:divBdr>
          <w:divsChild>
            <w:div w:id="186897892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49351996">
      <w:bodyDiv w:val="1"/>
      <w:marLeft w:val="0"/>
      <w:marRight w:val="0"/>
      <w:marTop w:val="0"/>
      <w:marBottom w:val="0"/>
      <w:divBdr>
        <w:top w:val="none" w:sz="0" w:space="0" w:color="auto"/>
        <w:left w:val="none" w:sz="0" w:space="0" w:color="auto"/>
        <w:bottom w:val="none" w:sz="0" w:space="0" w:color="auto"/>
        <w:right w:val="none" w:sz="0" w:space="0" w:color="auto"/>
      </w:divBdr>
      <w:divsChild>
        <w:div w:id="1423064573">
          <w:marLeft w:val="0"/>
          <w:marRight w:val="0"/>
          <w:marTop w:val="0"/>
          <w:marBottom w:val="375"/>
          <w:divBdr>
            <w:top w:val="none" w:sz="0" w:space="0" w:color="auto"/>
            <w:left w:val="none" w:sz="0" w:space="0" w:color="auto"/>
            <w:bottom w:val="none" w:sz="0" w:space="0" w:color="auto"/>
            <w:right w:val="none" w:sz="0" w:space="0" w:color="auto"/>
          </w:divBdr>
          <w:divsChild>
            <w:div w:id="693574336">
              <w:marLeft w:val="0"/>
              <w:marRight w:val="0"/>
              <w:marTop w:val="0"/>
              <w:marBottom w:val="75"/>
              <w:divBdr>
                <w:top w:val="none" w:sz="0" w:space="0" w:color="auto"/>
                <w:left w:val="none" w:sz="0" w:space="0" w:color="auto"/>
                <w:bottom w:val="none" w:sz="0" w:space="0" w:color="auto"/>
                <w:right w:val="none" w:sz="0" w:space="0" w:color="auto"/>
              </w:divBdr>
            </w:div>
            <w:div w:id="9026395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50011327">
      <w:bodyDiv w:val="1"/>
      <w:marLeft w:val="0"/>
      <w:marRight w:val="0"/>
      <w:marTop w:val="0"/>
      <w:marBottom w:val="0"/>
      <w:divBdr>
        <w:top w:val="none" w:sz="0" w:space="0" w:color="auto"/>
        <w:left w:val="none" w:sz="0" w:space="0" w:color="auto"/>
        <w:bottom w:val="none" w:sz="0" w:space="0" w:color="auto"/>
        <w:right w:val="none" w:sz="0" w:space="0" w:color="auto"/>
      </w:divBdr>
      <w:divsChild>
        <w:div w:id="314382799">
          <w:marLeft w:val="0"/>
          <w:marRight w:val="0"/>
          <w:marTop w:val="0"/>
          <w:marBottom w:val="150"/>
          <w:divBdr>
            <w:top w:val="none" w:sz="0" w:space="0" w:color="auto"/>
            <w:left w:val="none" w:sz="0" w:space="0" w:color="auto"/>
            <w:bottom w:val="none" w:sz="0" w:space="0" w:color="auto"/>
            <w:right w:val="none" w:sz="0" w:space="0" w:color="auto"/>
          </w:divBdr>
          <w:divsChild>
            <w:div w:id="798958849">
              <w:marLeft w:val="0"/>
              <w:marRight w:val="0"/>
              <w:marTop w:val="0"/>
              <w:marBottom w:val="0"/>
              <w:divBdr>
                <w:top w:val="none" w:sz="0" w:space="0" w:color="auto"/>
                <w:left w:val="none" w:sz="0" w:space="0" w:color="auto"/>
                <w:bottom w:val="none" w:sz="0" w:space="0" w:color="auto"/>
                <w:right w:val="none" w:sz="0" w:space="0" w:color="auto"/>
              </w:divBdr>
              <w:divsChild>
                <w:div w:id="1301884757">
                  <w:marLeft w:val="0"/>
                  <w:marRight w:val="150"/>
                  <w:marTop w:val="0"/>
                  <w:marBottom w:val="0"/>
                  <w:divBdr>
                    <w:top w:val="none" w:sz="0" w:space="0" w:color="auto"/>
                    <w:left w:val="none" w:sz="0" w:space="0" w:color="auto"/>
                    <w:bottom w:val="none" w:sz="0" w:space="0" w:color="auto"/>
                    <w:right w:val="none" w:sz="0" w:space="0" w:color="auto"/>
                  </w:divBdr>
                </w:div>
                <w:div w:id="1806196020">
                  <w:marLeft w:val="0"/>
                  <w:marRight w:val="150"/>
                  <w:marTop w:val="0"/>
                  <w:marBottom w:val="0"/>
                  <w:divBdr>
                    <w:top w:val="none" w:sz="0" w:space="0" w:color="auto"/>
                    <w:left w:val="none" w:sz="0" w:space="0" w:color="auto"/>
                    <w:bottom w:val="none" w:sz="0" w:space="0" w:color="auto"/>
                    <w:right w:val="none" w:sz="0" w:space="0" w:color="auto"/>
                  </w:divBdr>
                </w:div>
              </w:divsChild>
            </w:div>
            <w:div w:id="1768036374">
              <w:marLeft w:val="0"/>
              <w:marRight w:val="0"/>
              <w:marTop w:val="0"/>
              <w:marBottom w:val="0"/>
              <w:divBdr>
                <w:top w:val="none" w:sz="0" w:space="0" w:color="auto"/>
                <w:left w:val="none" w:sz="0" w:space="0" w:color="auto"/>
                <w:bottom w:val="none" w:sz="0" w:space="0" w:color="auto"/>
                <w:right w:val="none" w:sz="0" w:space="0" w:color="auto"/>
              </w:divBdr>
              <w:divsChild>
                <w:div w:id="340856072">
                  <w:marLeft w:val="0"/>
                  <w:marRight w:val="0"/>
                  <w:marTop w:val="0"/>
                  <w:marBottom w:val="0"/>
                  <w:divBdr>
                    <w:top w:val="none" w:sz="0" w:space="0" w:color="auto"/>
                    <w:left w:val="none" w:sz="0" w:space="0" w:color="auto"/>
                    <w:bottom w:val="none" w:sz="0" w:space="0" w:color="auto"/>
                    <w:right w:val="none" w:sz="0" w:space="0" w:color="auto"/>
                  </w:divBdr>
                  <w:divsChild>
                    <w:div w:id="1461340749">
                      <w:marLeft w:val="0"/>
                      <w:marRight w:val="0"/>
                      <w:marTop w:val="0"/>
                      <w:marBottom w:val="0"/>
                      <w:divBdr>
                        <w:top w:val="none" w:sz="0" w:space="0" w:color="auto"/>
                        <w:left w:val="none" w:sz="0" w:space="0" w:color="auto"/>
                        <w:bottom w:val="none" w:sz="0" w:space="0" w:color="auto"/>
                        <w:right w:val="none" w:sz="0" w:space="0" w:color="auto"/>
                      </w:divBdr>
                      <w:divsChild>
                        <w:div w:id="978609588">
                          <w:marLeft w:val="0"/>
                          <w:marRight w:val="0"/>
                          <w:marTop w:val="0"/>
                          <w:marBottom w:val="0"/>
                          <w:divBdr>
                            <w:top w:val="none" w:sz="0" w:space="0" w:color="auto"/>
                            <w:left w:val="none" w:sz="0" w:space="0" w:color="auto"/>
                            <w:bottom w:val="none" w:sz="0" w:space="0" w:color="auto"/>
                            <w:right w:val="none" w:sz="0" w:space="0" w:color="auto"/>
                          </w:divBdr>
                        </w:div>
                      </w:divsChild>
                    </w:div>
                    <w:div w:id="299462258">
                      <w:marLeft w:val="0"/>
                      <w:marRight w:val="135"/>
                      <w:marTop w:val="0"/>
                      <w:marBottom w:val="0"/>
                      <w:divBdr>
                        <w:top w:val="none" w:sz="0" w:space="0" w:color="auto"/>
                        <w:left w:val="none" w:sz="0" w:space="0" w:color="auto"/>
                        <w:bottom w:val="none" w:sz="0" w:space="0" w:color="auto"/>
                        <w:right w:val="none" w:sz="0" w:space="0" w:color="auto"/>
                      </w:divBdr>
                    </w:div>
                    <w:div w:id="7224117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733">
          <w:marLeft w:val="0"/>
          <w:marRight w:val="0"/>
          <w:marTop w:val="0"/>
          <w:marBottom w:val="0"/>
          <w:divBdr>
            <w:top w:val="none" w:sz="0" w:space="0" w:color="auto"/>
            <w:left w:val="none" w:sz="0" w:space="0" w:color="auto"/>
            <w:bottom w:val="none" w:sz="0" w:space="0" w:color="auto"/>
            <w:right w:val="none" w:sz="0" w:space="0" w:color="auto"/>
          </w:divBdr>
          <w:divsChild>
            <w:div w:id="2054187604">
              <w:marLeft w:val="0"/>
              <w:marRight w:val="0"/>
              <w:marTop w:val="0"/>
              <w:marBottom w:val="0"/>
              <w:divBdr>
                <w:top w:val="none" w:sz="0" w:space="0" w:color="auto"/>
                <w:left w:val="none" w:sz="0" w:space="0" w:color="auto"/>
                <w:bottom w:val="none" w:sz="0" w:space="0" w:color="auto"/>
                <w:right w:val="none" w:sz="0" w:space="0" w:color="auto"/>
              </w:divBdr>
              <w:divsChild>
                <w:div w:id="950697943">
                  <w:marLeft w:val="0"/>
                  <w:marRight w:val="0"/>
                  <w:marTop w:val="0"/>
                  <w:marBottom w:val="0"/>
                  <w:divBdr>
                    <w:top w:val="none" w:sz="0" w:space="0" w:color="auto"/>
                    <w:left w:val="none" w:sz="0" w:space="0" w:color="auto"/>
                    <w:bottom w:val="none" w:sz="0" w:space="0" w:color="auto"/>
                    <w:right w:val="none" w:sz="0" w:space="0" w:color="auto"/>
                  </w:divBdr>
                </w:div>
              </w:divsChild>
            </w:div>
            <w:div w:id="1920745921">
              <w:marLeft w:val="0"/>
              <w:marRight w:val="0"/>
              <w:marTop w:val="375"/>
              <w:marBottom w:val="0"/>
              <w:divBdr>
                <w:top w:val="none" w:sz="0" w:space="0" w:color="auto"/>
                <w:left w:val="none" w:sz="0" w:space="0" w:color="auto"/>
                <w:bottom w:val="none" w:sz="0" w:space="0" w:color="auto"/>
                <w:right w:val="none" w:sz="0" w:space="0" w:color="auto"/>
              </w:divBdr>
              <w:divsChild>
                <w:div w:id="1752199135">
                  <w:marLeft w:val="0"/>
                  <w:marRight w:val="0"/>
                  <w:marTop w:val="0"/>
                  <w:marBottom w:val="0"/>
                  <w:divBdr>
                    <w:top w:val="none" w:sz="0" w:space="0" w:color="auto"/>
                    <w:left w:val="none" w:sz="0" w:space="0" w:color="auto"/>
                    <w:bottom w:val="none" w:sz="0" w:space="0" w:color="auto"/>
                    <w:right w:val="none" w:sz="0" w:space="0" w:color="auto"/>
                  </w:divBdr>
                  <w:divsChild>
                    <w:div w:id="981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2557">
              <w:marLeft w:val="0"/>
              <w:marRight w:val="0"/>
              <w:marTop w:val="375"/>
              <w:marBottom w:val="0"/>
              <w:divBdr>
                <w:top w:val="none" w:sz="0" w:space="0" w:color="auto"/>
                <w:left w:val="none" w:sz="0" w:space="0" w:color="auto"/>
                <w:bottom w:val="none" w:sz="0" w:space="0" w:color="auto"/>
                <w:right w:val="none" w:sz="0" w:space="0" w:color="auto"/>
              </w:divBdr>
              <w:divsChild>
                <w:div w:id="3180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80422">
      <w:bodyDiv w:val="1"/>
      <w:marLeft w:val="0"/>
      <w:marRight w:val="0"/>
      <w:marTop w:val="0"/>
      <w:marBottom w:val="0"/>
      <w:divBdr>
        <w:top w:val="none" w:sz="0" w:space="0" w:color="auto"/>
        <w:left w:val="none" w:sz="0" w:space="0" w:color="auto"/>
        <w:bottom w:val="none" w:sz="0" w:space="0" w:color="auto"/>
        <w:right w:val="none" w:sz="0" w:space="0" w:color="auto"/>
      </w:divBdr>
      <w:divsChild>
        <w:div w:id="265306535">
          <w:marLeft w:val="0"/>
          <w:marRight w:val="0"/>
          <w:marTop w:val="0"/>
          <w:marBottom w:val="300"/>
          <w:divBdr>
            <w:top w:val="none" w:sz="0" w:space="0" w:color="auto"/>
            <w:left w:val="none" w:sz="0" w:space="0" w:color="auto"/>
            <w:bottom w:val="none" w:sz="0" w:space="0" w:color="auto"/>
            <w:right w:val="none" w:sz="0" w:space="0" w:color="auto"/>
          </w:divBdr>
        </w:div>
      </w:divsChild>
    </w:div>
    <w:div w:id="751506406">
      <w:bodyDiv w:val="1"/>
      <w:marLeft w:val="0"/>
      <w:marRight w:val="0"/>
      <w:marTop w:val="0"/>
      <w:marBottom w:val="0"/>
      <w:divBdr>
        <w:top w:val="none" w:sz="0" w:space="0" w:color="auto"/>
        <w:left w:val="none" w:sz="0" w:space="0" w:color="auto"/>
        <w:bottom w:val="none" w:sz="0" w:space="0" w:color="auto"/>
        <w:right w:val="none" w:sz="0" w:space="0" w:color="auto"/>
      </w:divBdr>
      <w:divsChild>
        <w:div w:id="1901358921">
          <w:marLeft w:val="0"/>
          <w:marRight w:val="0"/>
          <w:marTop w:val="0"/>
          <w:marBottom w:val="75"/>
          <w:divBdr>
            <w:top w:val="none" w:sz="0" w:space="0" w:color="auto"/>
            <w:left w:val="none" w:sz="0" w:space="0" w:color="auto"/>
            <w:bottom w:val="none" w:sz="0" w:space="0" w:color="auto"/>
            <w:right w:val="none" w:sz="0" w:space="0" w:color="auto"/>
          </w:divBdr>
        </w:div>
        <w:div w:id="1960141795">
          <w:marLeft w:val="0"/>
          <w:marRight w:val="0"/>
          <w:marTop w:val="0"/>
          <w:marBottom w:val="0"/>
          <w:divBdr>
            <w:top w:val="none" w:sz="0" w:space="0" w:color="auto"/>
            <w:left w:val="none" w:sz="0" w:space="0" w:color="auto"/>
            <w:bottom w:val="none" w:sz="0" w:space="0" w:color="auto"/>
            <w:right w:val="none" w:sz="0" w:space="0" w:color="auto"/>
          </w:divBdr>
        </w:div>
      </w:divsChild>
    </w:div>
    <w:div w:id="753672108">
      <w:bodyDiv w:val="1"/>
      <w:marLeft w:val="0"/>
      <w:marRight w:val="0"/>
      <w:marTop w:val="0"/>
      <w:marBottom w:val="0"/>
      <w:divBdr>
        <w:top w:val="none" w:sz="0" w:space="0" w:color="auto"/>
        <w:left w:val="none" w:sz="0" w:space="0" w:color="auto"/>
        <w:bottom w:val="none" w:sz="0" w:space="0" w:color="auto"/>
        <w:right w:val="none" w:sz="0" w:space="0" w:color="auto"/>
      </w:divBdr>
      <w:divsChild>
        <w:div w:id="398987552">
          <w:marLeft w:val="0"/>
          <w:marRight w:val="0"/>
          <w:marTop w:val="0"/>
          <w:marBottom w:val="0"/>
          <w:divBdr>
            <w:top w:val="none" w:sz="0" w:space="0" w:color="auto"/>
            <w:left w:val="none" w:sz="0" w:space="0" w:color="auto"/>
            <w:bottom w:val="none" w:sz="0" w:space="0" w:color="auto"/>
            <w:right w:val="none" w:sz="0" w:space="0" w:color="auto"/>
          </w:divBdr>
        </w:div>
        <w:div w:id="237403983">
          <w:marLeft w:val="0"/>
          <w:marRight w:val="0"/>
          <w:marTop w:val="300"/>
          <w:marBottom w:val="300"/>
          <w:divBdr>
            <w:top w:val="none" w:sz="0" w:space="0" w:color="auto"/>
            <w:left w:val="none" w:sz="0" w:space="0" w:color="auto"/>
            <w:bottom w:val="none" w:sz="0" w:space="0" w:color="auto"/>
            <w:right w:val="none" w:sz="0" w:space="0" w:color="auto"/>
          </w:divBdr>
        </w:div>
        <w:div w:id="406726747">
          <w:marLeft w:val="0"/>
          <w:marRight w:val="0"/>
          <w:marTop w:val="0"/>
          <w:marBottom w:val="0"/>
          <w:divBdr>
            <w:top w:val="none" w:sz="0" w:space="0" w:color="auto"/>
            <w:left w:val="none" w:sz="0" w:space="0" w:color="auto"/>
            <w:bottom w:val="none" w:sz="0" w:space="0" w:color="auto"/>
            <w:right w:val="none" w:sz="0" w:space="0" w:color="auto"/>
          </w:divBdr>
          <w:divsChild>
            <w:div w:id="1819833316">
              <w:marLeft w:val="0"/>
              <w:marRight w:val="0"/>
              <w:marTop w:val="300"/>
              <w:marBottom w:val="450"/>
              <w:divBdr>
                <w:top w:val="none" w:sz="0" w:space="0" w:color="auto"/>
                <w:left w:val="none" w:sz="0" w:space="0" w:color="auto"/>
                <w:bottom w:val="none" w:sz="0" w:space="0" w:color="auto"/>
                <w:right w:val="none" w:sz="0" w:space="0" w:color="auto"/>
              </w:divBdr>
              <w:divsChild>
                <w:div w:id="1994867816">
                  <w:marLeft w:val="0"/>
                  <w:marRight w:val="0"/>
                  <w:marTop w:val="0"/>
                  <w:marBottom w:val="0"/>
                  <w:divBdr>
                    <w:top w:val="none" w:sz="0" w:space="0" w:color="auto"/>
                    <w:left w:val="none" w:sz="0" w:space="0" w:color="auto"/>
                    <w:bottom w:val="none" w:sz="0" w:space="0" w:color="auto"/>
                    <w:right w:val="none" w:sz="0" w:space="0" w:color="auto"/>
                  </w:divBdr>
                  <w:divsChild>
                    <w:div w:id="1945459892">
                      <w:marLeft w:val="0"/>
                      <w:marRight w:val="0"/>
                      <w:marTop w:val="0"/>
                      <w:marBottom w:val="0"/>
                      <w:divBdr>
                        <w:top w:val="none" w:sz="0" w:space="0" w:color="auto"/>
                        <w:left w:val="none" w:sz="0" w:space="0" w:color="auto"/>
                        <w:bottom w:val="none" w:sz="0" w:space="0" w:color="auto"/>
                        <w:right w:val="none" w:sz="0" w:space="0" w:color="auto"/>
                      </w:divBdr>
                      <w:divsChild>
                        <w:div w:id="2068381702">
                          <w:marLeft w:val="0"/>
                          <w:marRight w:val="0"/>
                          <w:marTop w:val="0"/>
                          <w:marBottom w:val="0"/>
                          <w:divBdr>
                            <w:top w:val="none" w:sz="0" w:space="0" w:color="auto"/>
                            <w:left w:val="none" w:sz="0" w:space="0" w:color="auto"/>
                            <w:bottom w:val="none" w:sz="0" w:space="0" w:color="auto"/>
                            <w:right w:val="none" w:sz="0" w:space="0" w:color="auto"/>
                          </w:divBdr>
                          <w:divsChild>
                            <w:div w:id="5836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896856">
          <w:marLeft w:val="0"/>
          <w:marRight w:val="0"/>
          <w:marTop w:val="0"/>
          <w:marBottom w:val="0"/>
          <w:divBdr>
            <w:top w:val="none" w:sz="0" w:space="0" w:color="auto"/>
            <w:left w:val="none" w:sz="0" w:space="0" w:color="auto"/>
            <w:bottom w:val="none" w:sz="0" w:space="0" w:color="auto"/>
            <w:right w:val="none" w:sz="0" w:space="0" w:color="auto"/>
          </w:divBdr>
        </w:div>
      </w:divsChild>
    </w:div>
    <w:div w:id="754089467">
      <w:bodyDiv w:val="1"/>
      <w:marLeft w:val="0"/>
      <w:marRight w:val="0"/>
      <w:marTop w:val="0"/>
      <w:marBottom w:val="0"/>
      <w:divBdr>
        <w:top w:val="none" w:sz="0" w:space="0" w:color="auto"/>
        <w:left w:val="none" w:sz="0" w:space="0" w:color="auto"/>
        <w:bottom w:val="none" w:sz="0" w:space="0" w:color="auto"/>
        <w:right w:val="none" w:sz="0" w:space="0" w:color="auto"/>
      </w:divBdr>
      <w:divsChild>
        <w:div w:id="1462726297">
          <w:marLeft w:val="0"/>
          <w:marRight w:val="0"/>
          <w:marTop w:val="0"/>
          <w:marBottom w:val="75"/>
          <w:divBdr>
            <w:top w:val="none" w:sz="0" w:space="0" w:color="auto"/>
            <w:left w:val="none" w:sz="0" w:space="0" w:color="auto"/>
            <w:bottom w:val="none" w:sz="0" w:space="0" w:color="auto"/>
            <w:right w:val="none" w:sz="0" w:space="0" w:color="auto"/>
          </w:divBdr>
        </w:div>
        <w:div w:id="372904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54395719">
      <w:bodyDiv w:val="1"/>
      <w:marLeft w:val="0"/>
      <w:marRight w:val="0"/>
      <w:marTop w:val="0"/>
      <w:marBottom w:val="0"/>
      <w:divBdr>
        <w:top w:val="none" w:sz="0" w:space="0" w:color="auto"/>
        <w:left w:val="none" w:sz="0" w:space="0" w:color="auto"/>
        <w:bottom w:val="none" w:sz="0" w:space="0" w:color="auto"/>
        <w:right w:val="none" w:sz="0" w:space="0" w:color="auto"/>
      </w:divBdr>
      <w:divsChild>
        <w:div w:id="354579045">
          <w:marLeft w:val="0"/>
          <w:marRight w:val="0"/>
          <w:marTop w:val="0"/>
          <w:marBottom w:val="0"/>
          <w:divBdr>
            <w:top w:val="none" w:sz="0" w:space="0" w:color="auto"/>
            <w:left w:val="none" w:sz="0" w:space="0" w:color="auto"/>
            <w:bottom w:val="none" w:sz="0" w:space="0" w:color="auto"/>
            <w:right w:val="none" w:sz="0" w:space="0" w:color="auto"/>
          </w:divBdr>
          <w:divsChild>
            <w:div w:id="38213991">
              <w:marLeft w:val="-240"/>
              <w:marRight w:val="-240"/>
              <w:marTop w:val="0"/>
              <w:marBottom w:val="0"/>
              <w:divBdr>
                <w:top w:val="none" w:sz="0" w:space="0" w:color="auto"/>
                <w:left w:val="none" w:sz="0" w:space="0" w:color="auto"/>
                <w:bottom w:val="none" w:sz="0" w:space="0" w:color="auto"/>
                <w:right w:val="none" w:sz="0" w:space="0" w:color="auto"/>
              </w:divBdr>
              <w:divsChild>
                <w:div w:id="704062423">
                  <w:marLeft w:val="0"/>
                  <w:marRight w:val="0"/>
                  <w:marTop w:val="0"/>
                  <w:marBottom w:val="0"/>
                  <w:divBdr>
                    <w:top w:val="none" w:sz="0" w:space="0" w:color="auto"/>
                    <w:left w:val="none" w:sz="0" w:space="0" w:color="auto"/>
                    <w:bottom w:val="none" w:sz="0" w:space="0" w:color="auto"/>
                    <w:right w:val="none" w:sz="0" w:space="0" w:color="auto"/>
                  </w:divBdr>
                  <w:divsChild>
                    <w:div w:id="394203006">
                      <w:marLeft w:val="-165"/>
                      <w:marRight w:val="-165"/>
                      <w:marTop w:val="0"/>
                      <w:marBottom w:val="420"/>
                      <w:divBdr>
                        <w:top w:val="none" w:sz="0" w:space="0" w:color="auto"/>
                        <w:left w:val="none" w:sz="0" w:space="0" w:color="auto"/>
                        <w:bottom w:val="none" w:sz="0" w:space="0" w:color="auto"/>
                        <w:right w:val="none" w:sz="0" w:space="0" w:color="auto"/>
                      </w:divBdr>
                      <w:divsChild>
                        <w:div w:id="15545322">
                          <w:marLeft w:val="165"/>
                          <w:marRight w:val="165"/>
                          <w:marTop w:val="0"/>
                          <w:marBottom w:val="0"/>
                          <w:divBdr>
                            <w:top w:val="none" w:sz="0" w:space="0" w:color="auto"/>
                            <w:left w:val="none" w:sz="0" w:space="0" w:color="auto"/>
                            <w:bottom w:val="none" w:sz="0" w:space="0" w:color="auto"/>
                            <w:right w:val="none" w:sz="0" w:space="0" w:color="auto"/>
                          </w:divBdr>
                        </w:div>
                        <w:div w:id="518663922">
                          <w:marLeft w:val="165"/>
                          <w:marRight w:val="165"/>
                          <w:marTop w:val="0"/>
                          <w:marBottom w:val="0"/>
                          <w:divBdr>
                            <w:top w:val="none" w:sz="0" w:space="0" w:color="auto"/>
                            <w:left w:val="none" w:sz="0" w:space="0" w:color="auto"/>
                            <w:bottom w:val="none" w:sz="0" w:space="0" w:color="auto"/>
                            <w:right w:val="none" w:sz="0" w:space="0" w:color="auto"/>
                          </w:divBdr>
                        </w:div>
                      </w:divsChild>
                    </w:div>
                    <w:div w:id="18450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595656">
      <w:bodyDiv w:val="1"/>
      <w:marLeft w:val="0"/>
      <w:marRight w:val="0"/>
      <w:marTop w:val="0"/>
      <w:marBottom w:val="0"/>
      <w:divBdr>
        <w:top w:val="none" w:sz="0" w:space="0" w:color="auto"/>
        <w:left w:val="none" w:sz="0" w:space="0" w:color="auto"/>
        <w:bottom w:val="none" w:sz="0" w:space="0" w:color="auto"/>
        <w:right w:val="none" w:sz="0" w:space="0" w:color="auto"/>
      </w:divBdr>
      <w:divsChild>
        <w:div w:id="987787241">
          <w:marLeft w:val="0"/>
          <w:marRight w:val="150"/>
          <w:marTop w:val="0"/>
          <w:marBottom w:val="75"/>
          <w:divBdr>
            <w:top w:val="none" w:sz="0" w:space="0" w:color="auto"/>
            <w:left w:val="none" w:sz="0" w:space="0" w:color="auto"/>
            <w:bottom w:val="none" w:sz="0" w:space="0" w:color="auto"/>
            <w:right w:val="none" w:sz="0" w:space="0" w:color="auto"/>
          </w:divBdr>
        </w:div>
        <w:div w:id="1914773426">
          <w:marLeft w:val="0"/>
          <w:marRight w:val="150"/>
          <w:marTop w:val="150"/>
          <w:marBottom w:val="150"/>
          <w:divBdr>
            <w:top w:val="none" w:sz="0" w:space="0" w:color="auto"/>
            <w:left w:val="none" w:sz="0" w:space="0" w:color="auto"/>
            <w:bottom w:val="none" w:sz="0" w:space="0" w:color="auto"/>
            <w:right w:val="none" w:sz="0" w:space="0" w:color="auto"/>
          </w:divBdr>
        </w:div>
        <w:div w:id="150025491">
          <w:marLeft w:val="0"/>
          <w:marRight w:val="150"/>
          <w:marTop w:val="0"/>
          <w:marBottom w:val="0"/>
          <w:divBdr>
            <w:top w:val="none" w:sz="0" w:space="0" w:color="auto"/>
            <w:left w:val="none" w:sz="0" w:space="0" w:color="auto"/>
            <w:bottom w:val="none" w:sz="0" w:space="0" w:color="auto"/>
            <w:right w:val="none" w:sz="0" w:space="0" w:color="auto"/>
          </w:divBdr>
        </w:div>
      </w:divsChild>
    </w:div>
    <w:div w:id="755633488">
      <w:bodyDiv w:val="1"/>
      <w:marLeft w:val="0"/>
      <w:marRight w:val="0"/>
      <w:marTop w:val="0"/>
      <w:marBottom w:val="0"/>
      <w:divBdr>
        <w:top w:val="none" w:sz="0" w:space="0" w:color="auto"/>
        <w:left w:val="none" w:sz="0" w:space="0" w:color="auto"/>
        <w:bottom w:val="none" w:sz="0" w:space="0" w:color="auto"/>
        <w:right w:val="none" w:sz="0" w:space="0" w:color="auto"/>
      </w:divBdr>
      <w:divsChild>
        <w:div w:id="1858930421">
          <w:marLeft w:val="0"/>
          <w:marRight w:val="0"/>
          <w:marTop w:val="0"/>
          <w:marBottom w:val="0"/>
          <w:divBdr>
            <w:top w:val="none" w:sz="0" w:space="0" w:color="auto"/>
            <w:left w:val="none" w:sz="0" w:space="0" w:color="auto"/>
            <w:bottom w:val="none" w:sz="0" w:space="0" w:color="auto"/>
            <w:right w:val="none" w:sz="0" w:space="0" w:color="auto"/>
          </w:divBdr>
        </w:div>
        <w:div w:id="1853718103">
          <w:marLeft w:val="0"/>
          <w:marRight w:val="0"/>
          <w:marTop w:val="300"/>
          <w:marBottom w:val="300"/>
          <w:divBdr>
            <w:top w:val="none" w:sz="0" w:space="0" w:color="auto"/>
            <w:left w:val="none" w:sz="0" w:space="0" w:color="auto"/>
            <w:bottom w:val="none" w:sz="0" w:space="0" w:color="auto"/>
            <w:right w:val="none" w:sz="0" w:space="0" w:color="auto"/>
          </w:divBdr>
        </w:div>
        <w:div w:id="1361936196">
          <w:marLeft w:val="0"/>
          <w:marRight w:val="0"/>
          <w:marTop w:val="0"/>
          <w:marBottom w:val="0"/>
          <w:divBdr>
            <w:top w:val="none" w:sz="0" w:space="0" w:color="auto"/>
            <w:left w:val="none" w:sz="0" w:space="0" w:color="auto"/>
            <w:bottom w:val="none" w:sz="0" w:space="0" w:color="auto"/>
            <w:right w:val="none" w:sz="0" w:space="0" w:color="auto"/>
          </w:divBdr>
          <w:divsChild>
            <w:div w:id="1850287596">
              <w:marLeft w:val="0"/>
              <w:marRight w:val="0"/>
              <w:marTop w:val="300"/>
              <w:marBottom w:val="450"/>
              <w:divBdr>
                <w:top w:val="none" w:sz="0" w:space="0" w:color="auto"/>
                <w:left w:val="none" w:sz="0" w:space="0" w:color="auto"/>
                <w:bottom w:val="none" w:sz="0" w:space="0" w:color="auto"/>
                <w:right w:val="none" w:sz="0" w:space="0" w:color="auto"/>
              </w:divBdr>
              <w:divsChild>
                <w:div w:id="1550799180">
                  <w:marLeft w:val="0"/>
                  <w:marRight w:val="0"/>
                  <w:marTop w:val="0"/>
                  <w:marBottom w:val="0"/>
                  <w:divBdr>
                    <w:top w:val="none" w:sz="0" w:space="0" w:color="auto"/>
                    <w:left w:val="none" w:sz="0" w:space="0" w:color="auto"/>
                    <w:bottom w:val="none" w:sz="0" w:space="0" w:color="auto"/>
                    <w:right w:val="none" w:sz="0" w:space="0" w:color="auto"/>
                  </w:divBdr>
                  <w:divsChild>
                    <w:div w:id="2009021693">
                      <w:marLeft w:val="0"/>
                      <w:marRight w:val="0"/>
                      <w:marTop w:val="0"/>
                      <w:marBottom w:val="0"/>
                      <w:divBdr>
                        <w:top w:val="none" w:sz="0" w:space="0" w:color="auto"/>
                        <w:left w:val="none" w:sz="0" w:space="0" w:color="auto"/>
                        <w:bottom w:val="none" w:sz="0" w:space="0" w:color="auto"/>
                        <w:right w:val="none" w:sz="0" w:space="0" w:color="auto"/>
                      </w:divBdr>
                      <w:divsChild>
                        <w:div w:id="775952562">
                          <w:marLeft w:val="0"/>
                          <w:marRight w:val="0"/>
                          <w:marTop w:val="0"/>
                          <w:marBottom w:val="0"/>
                          <w:divBdr>
                            <w:top w:val="none" w:sz="0" w:space="0" w:color="auto"/>
                            <w:left w:val="none" w:sz="0" w:space="0" w:color="auto"/>
                            <w:bottom w:val="none" w:sz="0" w:space="0" w:color="auto"/>
                            <w:right w:val="none" w:sz="0" w:space="0" w:color="auto"/>
                          </w:divBdr>
                          <w:divsChild>
                            <w:div w:id="728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600507">
          <w:marLeft w:val="0"/>
          <w:marRight w:val="0"/>
          <w:marTop w:val="0"/>
          <w:marBottom w:val="0"/>
          <w:divBdr>
            <w:top w:val="none" w:sz="0" w:space="0" w:color="auto"/>
            <w:left w:val="none" w:sz="0" w:space="0" w:color="auto"/>
            <w:bottom w:val="none" w:sz="0" w:space="0" w:color="auto"/>
            <w:right w:val="none" w:sz="0" w:space="0" w:color="auto"/>
          </w:divBdr>
          <w:divsChild>
            <w:div w:id="24145384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56169281">
      <w:bodyDiv w:val="1"/>
      <w:marLeft w:val="0"/>
      <w:marRight w:val="0"/>
      <w:marTop w:val="0"/>
      <w:marBottom w:val="0"/>
      <w:divBdr>
        <w:top w:val="none" w:sz="0" w:space="0" w:color="auto"/>
        <w:left w:val="none" w:sz="0" w:space="0" w:color="auto"/>
        <w:bottom w:val="none" w:sz="0" w:space="0" w:color="auto"/>
        <w:right w:val="none" w:sz="0" w:space="0" w:color="auto"/>
      </w:divBdr>
      <w:divsChild>
        <w:div w:id="1833257556">
          <w:marLeft w:val="0"/>
          <w:marRight w:val="0"/>
          <w:marTop w:val="0"/>
          <w:marBottom w:val="150"/>
          <w:divBdr>
            <w:top w:val="none" w:sz="0" w:space="0" w:color="auto"/>
            <w:left w:val="none" w:sz="0" w:space="0" w:color="auto"/>
            <w:bottom w:val="none" w:sz="0" w:space="0" w:color="auto"/>
            <w:right w:val="none" w:sz="0" w:space="0" w:color="auto"/>
          </w:divBdr>
          <w:divsChild>
            <w:div w:id="1700012260">
              <w:marLeft w:val="0"/>
              <w:marRight w:val="0"/>
              <w:marTop w:val="0"/>
              <w:marBottom w:val="0"/>
              <w:divBdr>
                <w:top w:val="none" w:sz="0" w:space="0" w:color="auto"/>
                <w:left w:val="none" w:sz="0" w:space="0" w:color="auto"/>
                <w:bottom w:val="none" w:sz="0" w:space="0" w:color="auto"/>
                <w:right w:val="none" w:sz="0" w:space="0" w:color="auto"/>
              </w:divBdr>
              <w:divsChild>
                <w:div w:id="760417637">
                  <w:marLeft w:val="0"/>
                  <w:marRight w:val="150"/>
                  <w:marTop w:val="0"/>
                  <w:marBottom w:val="0"/>
                  <w:divBdr>
                    <w:top w:val="none" w:sz="0" w:space="0" w:color="auto"/>
                    <w:left w:val="none" w:sz="0" w:space="0" w:color="auto"/>
                    <w:bottom w:val="none" w:sz="0" w:space="0" w:color="auto"/>
                    <w:right w:val="none" w:sz="0" w:space="0" w:color="auto"/>
                  </w:divBdr>
                </w:div>
                <w:div w:id="2056152908">
                  <w:marLeft w:val="0"/>
                  <w:marRight w:val="150"/>
                  <w:marTop w:val="0"/>
                  <w:marBottom w:val="0"/>
                  <w:divBdr>
                    <w:top w:val="none" w:sz="0" w:space="0" w:color="auto"/>
                    <w:left w:val="none" w:sz="0" w:space="0" w:color="auto"/>
                    <w:bottom w:val="none" w:sz="0" w:space="0" w:color="auto"/>
                    <w:right w:val="none" w:sz="0" w:space="0" w:color="auto"/>
                  </w:divBdr>
                </w:div>
              </w:divsChild>
            </w:div>
            <w:div w:id="1735856065">
              <w:marLeft w:val="0"/>
              <w:marRight w:val="0"/>
              <w:marTop w:val="0"/>
              <w:marBottom w:val="0"/>
              <w:divBdr>
                <w:top w:val="none" w:sz="0" w:space="0" w:color="auto"/>
                <w:left w:val="none" w:sz="0" w:space="0" w:color="auto"/>
                <w:bottom w:val="none" w:sz="0" w:space="0" w:color="auto"/>
                <w:right w:val="none" w:sz="0" w:space="0" w:color="auto"/>
              </w:divBdr>
              <w:divsChild>
                <w:div w:id="319967410">
                  <w:marLeft w:val="0"/>
                  <w:marRight w:val="0"/>
                  <w:marTop w:val="0"/>
                  <w:marBottom w:val="0"/>
                  <w:divBdr>
                    <w:top w:val="none" w:sz="0" w:space="0" w:color="auto"/>
                    <w:left w:val="none" w:sz="0" w:space="0" w:color="auto"/>
                    <w:bottom w:val="none" w:sz="0" w:space="0" w:color="auto"/>
                    <w:right w:val="none" w:sz="0" w:space="0" w:color="auto"/>
                  </w:divBdr>
                  <w:divsChild>
                    <w:div w:id="1973897879">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 w:id="574975972">
                      <w:marLeft w:val="0"/>
                      <w:marRight w:val="135"/>
                      <w:marTop w:val="0"/>
                      <w:marBottom w:val="0"/>
                      <w:divBdr>
                        <w:top w:val="none" w:sz="0" w:space="0" w:color="auto"/>
                        <w:left w:val="none" w:sz="0" w:space="0" w:color="auto"/>
                        <w:bottom w:val="none" w:sz="0" w:space="0" w:color="auto"/>
                        <w:right w:val="none" w:sz="0" w:space="0" w:color="auto"/>
                      </w:divBdr>
                    </w:div>
                    <w:div w:id="621116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38">
          <w:marLeft w:val="0"/>
          <w:marRight w:val="0"/>
          <w:marTop w:val="0"/>
          <w:marBottom w:val="0"/>
          <w:divBdr>
            <w:top w:val="none" w:sz="0" w:space="0" w:color="auto"/>
            <w:left w:val="none" w:sz="0" w:space="0" w:color="auto"/>
            <w:bottom w:val="none" w:sz="0" w:space="0" w:color="auto"/>
            <w:right w:val="none" w:sz="0" w:space="0" w:color="auto"/>
          </w:divBdr>
          <w:divsChild>
            <w:div w:id="769787324">
              <w:marLeft w:val="0"/>
              <w:marRight w:val="0"/>
              <w:marTop w:val="0"/>
              <w:marBottom w:val="0"/>
              <w:divBdr>
                <w:top w:val="none" w:sz="0" w:space="0" w:color="auto"/>
                <w:left w:val="none" w:sz="0" w:space="0" w:color="auto"/>
                <w:bottom w:val="none" w:sz="0" w:space="0" w:color="auto"/>
                <w:right w:val="none" w:sz="0" w:space="0" w:color="auto"/>
              </w:divBdr>
              <w:divsChild>
                <w:div w:id="105930540">
                  <w:marLeft w:val="0"/>
                  <w:marRight w:val="0"/>
                  <w:marTop w:val="0"/>
                  <w:marBottom w:val="0"/>
                  <w:divBdr>
                    <w:top w:val="none" w:sz="0" w:space="0" w:color="auto"/>
                    <w:left w:val="none" w:sz="0" w:space="0" w:color="auto"/>
                    <w:bottom w:val="none" w:sz="0" w:space="0" w:color="auto"/>
                    <w:right w:val="none" w:sz="0" w:space="0" w:color="auto"/>
                  </w:divBdr>
                </w:div>
              </w:divsChild>
            </w:div>
            <w:div w:id="352802020">
              <w:marLeft w:val="0"/>
              <w:marRight w:val="0"/>
              <w:marTop w:val="225"/>
              <w:marBottom w:val="0"/>
              <w:divBdr>
                <w:top w:val="none" w:sz="0" w:space="0" w:color="auto"/>
                <w:left w:val="none" w:sz="0" w:space="0" w:color="auto"/>
                <w:bottom w:val="none" w:sz="0" w:space="0" w:color="auto"/>
                <w:right w:val="none" w:sz="0" w:space="0" w:color="auto"/>
              </w:divBdr>
              <w:divsChild>
                <w:div w:id="2037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51971">
      <w:bodyDiv w:val="1"/>
      <w:marLeft w:val="0"/>
      <w:marRight w:val="0"/>
      <w:marTop w:val="0"/>
      <w:marBottom w:val="0"/>
      <w:divBdr>
        <w:top w:val="none" w:sz="0" w:space="0" w:color="auto"/>
        <w:left w:val="none" w:sz="0" w:space="0" w:color="auto"/>
        <w:bottom w:val="none" w:sz="0" w:space="0" w:color="auto"/>
        <w:right w:val="none" w:sz="0" w:space="0" w:color="auto"/>
      </w:divBdr>
      <w:divsChild>
        <w:div w:id="135805993">
          <w:marLeft w:val="0"/>
          <w:marRight w:val="0"/>
          <w:marTop w:val="0"/>
          <w:marBottom w:val="0"/>
          <w:divBdr>
            <w:top w:val="none" w:sz="0" w:space="0" w:color="auto"/>
            <w:left w:val="none" w:sz="0" w:space="0" w:color="auto"/>
            <w:bottom w:val="none" w:sz="0" w:space="0" w:color="auto"/>
            <w:right w:val="none" w:sz="0" w:space="0" w:color="auto"/>
          </w:divBdr>
        </w:div>
        <w:div w:id="190339782">
          <w:marLeft w:val="0"/>
          <w:marRight w:val="0"/>
          <w:marTop w:val="300"/>
          <w:marBottom w:val="300"/>
          <w:divBdr>
            <w:top w:val="none" w:sz="0" w:space="0" w:color="auto"/>
            <w:left w:val="none" w:sz="0" w:space="0" w:color="auto"/>
            <w:bottom w:val="none" w:sz="0" w:space="0" w:color="auto"/>
            <w:right w:val="none" w:sz="0" w:space="0" w:color="auto"/>
          </w:divBdr>
        </w:div>
        <w:div w:id="1878204312">
          <w:marLeft w:val="0"/>
          <w:marRight w:val="0"/>
          <w:marTop w:val="0"/>
          <w:marBottom w:val="0"/>
          <w:divBdr>
            <w:top w:val="none" w:sz="0" w:space="0" w:color="auto"/>
            <w:left w:val="none" w:sz="0" w:space="0" w:color="auto"/>
            <w:bottom w:val="none" w:sz="0" w:space="0" w:color="auto"/>
            <w:right w:val="none" w:sz="0" w:space="0" w:color="auto"/>
          </w:divBdr>
          <w:divsChild>
            <w:div w:id="1845239396">
              <w:marLeft w:val="0"/>
              <w:marRight w:val="0"/>
              <w:marTop w:val="300"/>
              <w:marBottom w:val="450"/>
              <w:divBdr>
                <w:top w:val="none" w:sz="0" w:space="0" w:color="auto"/>
                <w:left w:val="none" w:sz="0" w:space="0" w:color="auto"/>
                <w:bottom w:val="none" w:sz="0" w:space="0" w:color="auto"/>
                <w:right w:val="none" w:sz="0" w:space="0" w:color="auto"/>
              </w:divBdr>
              <w:divsChild>
                <w:div w:id="1177698004">
                  <w:marLeft w:val="0"/>
                  <w:marRight w:val="0"/>
                  <w:marTop w:val="0"/>
                  <w:marBottom w:val="0"/>
                  <w:divBdr>
                    <w:top w:val="none" w:sz="0" w:space="0" w:color="auto"/>
                    <w:left w:val="none" w:sz="0" w:space="0" w:color="auto"/>
                    <w:bottom w:val="none" w:sz="0" w:space="0" w:color="auto"/>
                    <w:right w:val="none" w:sz="0" w:space="0" w:color="auto"/>
                  </w:divBdr>
                  <w:divsChild>
                    <w:div w:id="921988239">
                      <w:marLeft w:val="0"/>
                      <w:marRight w:val="0"/>
                      <w:marTop w:val="0"/>
                      <w:marBottom w:val="0"/>
                      <w:divBdr>
                        <w:top w:val="none" w:sz="0" w:space="0" w:color="auto"/>
                        <w:left w:val="none" w:sz="0" w:space="0" w:color="auto"/>
                        <w:bottom w:val="none" w:sz="0" w:space="0" w:color="auto"/>
                        <w:right w:val="none" w:sz="0" w:space="0" w:color="auto"/>
                      </w:divBdr>
                      <w:divsChild>
                        <w:div w:id="879244610">
                          <w:marLeft w:val="0"/>
                          <w:marRight w:val="0"/>
                          <w:marTop w:val="0"/>
                          <w:marBottom w:val="0"/>
                          <w:divBdr>
                            <w:top w:val="none" w:sz="0" w:space="0" w:color="auto"/>
                            <w:left w:val="none" w:sz="0" w:space="0" w:color="auto"/>
                            <w:bottom w:val="none" w:sz="0" w:space="0" w:color="auto"/>
                            <w:right w:val="none" w:sz="0" w:space="0" w:color="auto"/>
                          </w:divBdr>
                          <w:divsChild>
                            <w:div w:id="20537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335730">
          <w:marLeft w:val="0"/>
          <w:marRight w:val="0"/>
          <w:marTop w:val="0"/>
          <w:marBottom w:val="0"/>
          <w:divBdr>
            <w:top w:val="none" w:sz="0" w:space="0" w:color="auto"/>
            <w:left w:val="none" w:sz="0" w:space="0" w:color="auto"/>
            <w:bottom w:val="none" w:sz="0" w:space="0" w:color="auto"/>
            <w:right w:val="none" w:sz="0" w:space="0" w:color="auto"/>
          </w:divBdr>
        </w:div>
      </w:divsChild>
    </w:div>
    <w:div w:id="756362722">
      <w:bodyDiv w:val="1"/>
      <w:marLeft w:val="0"/>
      <w:marRight w:val="0"/>
      <w:marTop w:val="0"/>
      <w:marBottom w:val="0"/>
      <w:divBdr>
        <w:top w:val="none" w:sz="0" w:space="0" w:color="auto"/>
        <w:left w:val="none" w:sz="0" w:space="0" w:color="auto"/>
        <w:bottom w:val="none" w:sz="0" w:space="0" w:color="auto"/>
        <w:right w:val="none" w:sz="0" w:space="0" w:color="auto"/>
      </w:divBdr>
      <w:divsChild>
        <w:div w:id="130681305">
          <w:marLeft w:val="0"/>
          <w:marRight w:val="150"/>
          <w:marTop w:val="0"/>
          <w:marBottom w:val="75"/>
          <w:divBdr>
            <w:top w:val="none" w:sz="0" w:space="0" w:color="auto"/>
            <w:left w:val="none" w:sz="0" w:space="0" w:color="auto"/>
            <w:bottom w:val="none" w:sz="0" w:space="0" w:color="auto"/>
            <w:right w:val="none" w:sz="0" w:space="0" w:color="auto"/>
          </w:divBdr>
        </w:div>
        <w:div w:id="1267349818">
          <w:marLeft w:val="0"/>
          <w:marRight w:val="150"/>
          <w:marTop w:val="150"/>
          <w:marBottom w:val="150"/>
          <w:divBdr>
            <w:top w:val="none" w:sz="0" w:space="0" w:color="auto"/>
            <w:left w:val="none" w:sz="0" w:space="0" w:color="auto"/>
            <w:bottom w:val="none" w:sz="0" w:space="0" w:color="auto"/>
            <w:right w:val="none" w:sz="0" w:space="0" w:color="auto"/>
          </w:divBdr>
        </w:div>
        <w:div w:id="2110855601">
          <w:marLeft w:val="0"/>
          <w:marRight w:val="150"/>
          <w:marTop w:val="0"/>
          <w:marBottom w:val="0"/>
          <w:divBdr>
            <w:top w:val="none" w:sz="0" w:space="0" w:color="auto"/>
            <w:left w:val="none" w:sz="0" w:space="0" w:color="auto"/>
            <w:bottom w:val="none" w:sz="0" w:space="0" w:color="auto"/>
            <w:right w:val="none" w:sz="0" w:space="0" w:color="auto"/>
          </w:divBdr>
        </w:div>
      </w:divsChild>
    </w:div>
    <w:div w:id="756369292">
      <w:bodyDiv w:val="1"/>
      <w:marLeft w:val="0"/>
      <w:marRight w:val="0"/>
      <w:marTop w:val="0"/>
      <w:marBottom w:val="0"/>
      <w:divBdr>
        <w:top w:val="none" w:sz="0" w:space="0" w:color="auto"/>
        <w:left w:val="none" w:sz="0" w:space="0" w:color="auto"/>
        <w:bottom w:val="none" w:sz="0" w:space="0" w:color="auto"/>
        <w:right w:val="none" w:sz="0" w:space="0" w:color="auto"/>
      </w:divBdr>
      <w:divsChild>
        <w:div w:id="2143814297">
          <w:marLeft w:val="0"/>
          <w:marRight w:val="0"/>
          <w:marTop w:val="0"/>
          <w:marBottom w:val="300"/>
          <w:divBdr>
            <w:top w:val="none" w:sz="0" w:space="0" w:color="auto"/>
            <w:left w:val="none" w:sz="0" w:space="0" w:color="auto"/>
            <w:bottom w:val="none" w:sz="0" w:space="0" w:color="auto"/>
            <w:right w:val="none" w:sz="0" w:space="0" w:color="auto"/>
          </w:divBdr>
        </w:div>
      </w:divsChild>
    </w:div>
    <w:div w:id="756709155">
      <w:bodyDiv w:val="1"/>
      <w:marLeft w:val="0"/>
      <w:marRight w:val="0"/>
      <w:marTop w:val="0"/>
      <w:marBottom w:val="0"/>
      <w:divBdr>
        <w:top w:val="none" w:sz="0" w:space="0" w:color="auto"/>
        <w:left w:val="none" w:sz="0" w:space="0" w:color="auto"/>
        <w:bottom w:val="none" w:sz="0" w:space="0" w:color="auto"/>
        <w:right w:val="none" w:sz="0" w:space="0" w:color="auto"/>
      </w:divBdr>
      <w:divsChild>
        <w:div w:id="2000767473">
          <w:marLeft w:val="0"/>
          <w:marRight w:val="375"/>
          <w:marTop w:val="0"/>
          <w:marBottom w:val="0"/>
          <w:divBdr>
            <w:top w:val="none" w:sz="0" w:space="0" w:color="auto"/>
            <w:left w:val="none" w:sz="0" w:space="0" w:color="auto"/>
            <w:bottom w:val="none" w:sz="0" w:space="0" w:color="auto"/>
            <w:right w:val="none" w:sz="0" w:space="0" w:color="auto"/>
          </w:divBdr>
        </w:div>
        <w:div w:id="815681573">
          <w:marLeft w:val="0"/>
          <w:marRight w:val="0"/>
          <w:marTop w:val="0"/>
          <w:marBottom w:val="0"/>
          <w:divBdr>
            <w:top w:val="none" w:sz="0" w:space="0" w:color="auto"/>
            <w:left w:val="none" w:sz="0" w:space="0" w:color="auto"/>
            <w:bottom w:val="none" w:sz="0" w:space="0" w:color="auto"/>
            <w:right w:val="none" w:sz="0" w:space="0" w:color="auto"/>
          </w:divBdr>
        </w:div>
      </w:divsChild>
    </w:div>
    <w:div w:id="756756326">
      <w:bodyDiv w:val="1"/>
      <w:marLeft w:val="0"/>
      <w:marRight w:val="0"/>
      <w:marTop w:val="0"/>
      <w:marBottom w:val="0"/>
      <w:divBdr>
        <w:top w:val="none" w:sz="0" w:space="0" w:color="auto"/>
        <w:left w:val="none" w:sz="0" w:space="0" w:color="auto"/>
        <w:bottom w:val="none" w:sz="0" w:space="0" w:color="auto"/>
        <w:right w:val="none" w:sz="0" w:space="0" w:color="auto"/>
      </w:divBdr>
      <w:divsChild>
        <w:div w:id="823788152">
          <w:marLeft w:val="0"/>
          <w:marRight w:val="0"/>
          <w:marTop w:val="0"/>
          <w:marBottom w:val="0"/>
          <w:divBdr>
            <w:top w:val="none" w:sz="0" w:space="0" w:color="auto"/>
            <w:left w:val="none" w:sz="0" w:space="0" w:color="auto"/>
            <w:bottom w:val="none" w:sz="0" w:space="0" w:color="auto"/>
            <w:right w:val="none" w:sz="0" w:space="0" w:color="auto"/>
          </w:divBdr>
        </w:div>
      </w:divsChild>
    </w:div>
    <w:div w:id="757871581">
      <w:bodyDiv w:val="1"/>
      <w:marLeft w:val="0"/>
      <w:marRight w:val="0"/>
      <w:marTop w:val="0"/>
      <w:marBottom w:val="0"/>
      <w:divBdr>
        <w:top w:val="none" w:sz="0" w:space="0" w:color="auto"/>
        <w:left w:val="none" w:sz="0" w:space="0" w:color="auto"/>
        <w:bottom w:val="none" w:sz="0" w:space="0" w:color="auto"/>
        <w:right w:val="none" w:sz="0" w:space="0" w:color="auto"/>
      </w:divBdr>
      <w:divsChild>
        <w:div w:id="1410809977">
          <w:marLeft w:val="0"/>
          <w:marRight w:val="150"/>
          <w:marTop w:val="0"/>
          <w:marBottom w:val="75"/>
          <w:divBdr>
            <w:top w:val="none" w:sz="0" w:space="0" w:color="auto"/>
            <w:left w:val="none" w:sz="0" w:space="0" w:color="auto"/>
            <w:bottom w:val="none" w:sz="0" w:space="0" w:color="auto"/>
            <w:right w:val="none" w:sz="0" w:space="0" w:color="auto"/>
          </w:divBdr>
        </w:div>
        <w:div w:id="1818064721">
          <w:marLeft w:val="0"/>
          <w:marRight w:val="150"/>
          <w:marTop w:val="150"/>
          <w:marBottom w:val="150"/>
          <w:divBdr>
            <w:top w:val="none" w:sz="0" w:space="0" w:color="auto"/>
            <w:left w:val="none" w:sz="0" w:space="0" w:color="auto"/>
            <w:bottom w:val="none" w:sz="0" w:space="0" w:color="auto"/>
            <w:right w:val="none" w:sz="0" w:space="0" w:color="auto"/>
          </w:divBdr>
        </w:div>
        <w:div w:id="66073935">
          <w:marLeft w:val="0"/>
          <w:marRight w:val="150"/>
          <w:marTop w:val="0"/>
          <w:marBottom w:val="0"/>
          <w:divBdr>
            <w:top w:val="none" w:sz="0" w:space="0" w:color="auto"/>
            <w:left w:val="none" w:sz="0" w:space="0" w:color="auto"/>
            <w:bottom w:val="none" w:sz="0" w:space="0" w:color="auto"/>
            <w:right w:val="none" w:sz="0" w:space="0" w:color="auto"/>
          </w:divBdr>
        </w:div>
      </w:divsChild>
    </w:div>
    <w:div w:id="758646865">
      <w:bodyDiv w:val="1"/>
      <w:marLeft w:val="0"/>
      <w:marRight w:val="0"/>
      <w:marTop w:val="0"/>
      <w:marBottom w:val="0"/>
      <w:divBdr>
        <w:top w:val="none" w:sz="0" w:space="0" w:color="auto"/>
        <w:left w:val="none" w:sz="0" w:space="0" w:color="auto"/>
        <w:bottom w:val="none" w:sz="0" w:space="0" w:color="auto"/>
        <w:right w:val="none" w:sz="0" w:space="0" w:color="auto"/>
      </w:divBdr>
      <w:divsChild>
        <w:div w:id="1395086597">
          <w:marLeft w:val="0"/>
          <w:marRight w:val="150"/>
          <w:marTop w:val="75"/>
          <w:marBottom w:val="75"/>
          <w:divBdr>
            <w:top w:val="none" w:sz="0" w:space="0" w:color="auto"/>
            <w:left w:val="none" w:sz="0" w:space="0" w:color="auto"/>
            <w:bottom w:val="none" w:sz="0" w:space="0" w:color="auto"/>
            <w:right w:val="none" w:sz="0" w:space="0" w:color="auto"/>
          </w:divBdr>
        </w:div>
        <w:div w:id="1155951116">
          <w:marLeft w:val="0"/>
          <w:marRight w:val="150"/>
          <w:marTop w:val="75"/>
          <w:marBottom w:val="150"/>
          <w:divBdr>
            <w:top w:val="none" w:sz="0" w:space="0" w:color="auto"/>
            <w:left w:val="none" w:sz="0" w:space="0" w:color="auto"/>
            <w:bottom w:val="none" w:sz="0" w:space="0" w:color="auto"/>
            <w:right w:val="none" w:sz="0" w:space="0" w:color="auto"/>
          </w:divBdr>
        </w:div>
        <w:div w:id="114713290">
          <w:marLeft w:val="0"/>
          <w:marRight w:val="150"/>
          <w:marTop w:val="0"/>
          <w:marBottom w:val="75"/>
          <w:divBdr>
            <w:top w:val="none" w:sz="0" w:space="0" w:color="auto"/>
            <w:left w:val="none" w:sz="0" w:space="0" w:color="auto"/>
            <w:bottom w:val="none" w:sz="0" w:space="0" w:color="auto"/>
            <w:right w:val="none" w:sz="0" w:space="0" w:color="auto"/>
          </w:divBdr>
        </w:div>
        <w:div w:id="119228201">
          <w:marLeft w:val="0"/>
          <w:marRight w:val="150"/>
          <w:marTop w:val="150"/>
          <w:marBottom w:val="150"/>
          <w:divBdr>
            <w:top w:val="none" w:sz="0" w:space="0" w:color="auto"/>
            <w:left w:val="none" w:sz="0" w:space="0" w:color="auto"/>
            <w:bottom w:val="none" w:sz="0" w:space="0" w:color="auto"/>
            <w:right w:val="none" w:sz="0" w:space="0" w:color="auto"/>
          </w:divBdr>
        </w:div>
        <w:div w:id="361055148">
          <w:marLeft w:val="0"/>
          <w:marRight w:val="150"/>
          <w:marTop w:val="0"/>
          <w:marBottom w:val="0"/>
          <w:divBdr>
            <w:top w:val="none" w:sz="0" w:space="0" w:color="auto"/>
            <w:left w:val="none" w:sz="0" w:space="0" w:color="auto"/>
            <w:bottom w:val="none" w:sz="0" w:space="0" w:color="auto"/>
            <w:right w:val="none" w:sz="0" w:space="0" w:color="auto"/>
          </w:divBdr>
        </w:div>
      </w:divsChild>
    </w:div>
    <w:div w:id="759715366">
      <w:bodyDiv w:val="1"/>
      <w:marLeft w:val="0"/>
      <w:marRight w:val="0"/>
      <w:marTop w:val="0"/>
      <w:marBottom w:val="0"/>
      <w:divBdr>
        <w:top w:val="none" w:sz="0" w:space="0" w:color="auto"/>
        <w:left w:val="none" w:sz="0" w:space="0" w:color="auto"/>
        <w:bottom w:val="none" w:sz="0" w:space="0" w:color="auto"/>
        <w:right w:val="none" w:sz="0" w:space="0" w:color="auto"/>
      </w:divBdr>
      <w:divsChild>
        <w:div w:id="608241997">
          <w:marLeft w:val="0"/>
          <w:marRight w:val="0"/>
          <w:marTop w:val="0"/>
          <w:marBottom w:val="150"/>
          <w:divBdr>
            <w:top w:val="none" w:sz="0" w:space="0" w:color="auto"/>
            <w:left w:val="none" w:sz="0" w:space="0" w:color="auto"/>
            <w:bottom w:val="none" w:sz="0" w:space="0" w:color="auto"/>
            <w:right w:val="none" w:sz="0" w:space="0" w:color="auto"/>
          </w:divBdr>
          <w:divsChild>
            <w:div w:id="2079203038">
              <w:marLeft w:val="0"/>
              <w:marRight w:val="0"/>
              <w:marTop w:val="0"/>
              <w:marBottom w:val="0"/>
              <w:divBdr>
                <w:top w:val="none" w:sz="0" w:space="0" w:color="auto"/>
                <w:left w:val="none" w:sz="0" w:space="0" w:color="auto"/>
                <w:bottom w:val="none" w:sz="0" w:space="0" w:color="auto"/>
                <w:right w:val="none" w:sz="0" w:space="0" w:color="auto"/>
              </w:divBdr>
              <w:divsChild>
                <w:div w:id="1092899703">
                  <w:marLeft w:val="0"/>
                  <w:marRight w:val="150"/>
                  <w:marTop w:val="0"/>
                  <w:marBottom w:val="0"/>
                  <w:divBdr>
                    <w:top w:val="none" w:sz="0" w:space="0" w:color="auto"/>
                    <w:left w:val="none" w:sz="0" w:space="0" w:color="auto"/>
                    <w:bottom w:val="none" w:sz="0" w:space="0" w:color="auto"/>
                    <w:right w:val="none" w:sz="0" w:space="0" w:color="auto"/>
                  </w:divBdr>
                </w:div>
                <w:div w:id="352079260">
                  <w:marLeft w:val="0"/>
                  <w:marRight w:val="150"/>
                  <w:marTop w:val="0"/>
                  <w:marBottom w:val="0"/>
                  <w:divBdr>
                    <w:top w:val="none" w:sz="0" w:space="0" w:color="auto"/>
                    <w:left w:val="none" w:sz="0" w:space="0" w:color="auto"/>
                    <w:bottom w:val="none" w:sz="0" w:space="0" w:color="auto"/>
                    <w:right w:val="none" w:sz="0" w:space="0" w:color="auto"/>
                  </w:divBdr>
                </w:div>
              </w:divsChild>
            </w:div>
            <w:div w:id="1516186912">
              <w:marLeft w:val="0"/>
              <w:marRight w:val="0"/>
              <w:marTop w:val="0"/>
              <w:marBottom w:val="0"/>
              <w:divBdr>
                <w:top w:val="none" w:sz="0" w:space="0" w:color="auto"/>
                <w:left w:val="none" w:sz="0" w:space="0" w:color="auto"/>
                <w:bottom w:val="none" w:sz="0" w:space="0" w:color="auto"/>
                <w:right w:val="none" w:sz="0" w:space="0" w:color="auto"/>
              </w:divBdr>
              <w:divsChild>
                <w:div w:id="83960760">
                  <w:marLeft w:val="0"/>
                  <w:marRight w:val="0"/>
                  <w:marTop w:val="0"/>
                  <w:marBottom w:val="0"/>
                  <w:divBdr>
                    <w:top w:val="none" w:sz="0" w:space="0" w:color="auto"/>
                    <w:left w:val="none" w:sz="0" w:space="0" w:color="auto"/>
                    <w:bottom w:val="none" w:sz="0" w:space="0" w:color="auto"/>
                    <w:right w:val="none" w:sz="0" w:space="0" w:color="auto"/>
                  </w:divBdr>
                  <w:divsChild>
                    <w:div w:id="1244070453">
                      <w:marLeft w:val="0"/>
                      <w:marRight w:val="0"/>
                      <w:marTop w:val="0"/>
                      <w:marBottom w:val="0"/>
                      <w:divBdr>
                        <w:top w:val="none" w:sz="0" w:space="0" w:color="auto"/>
                        <w:left w:val="none" w:sz="0" w:space="0" w:color="auto"/>
                        <w:bottom w:val="none" w:sz="0" w:space="0" w:color="auto"/>
                        <w:right w:val="none" w:sz="0" w:space="0" w:color="auto"/>
                      </w:divBdr>
                      <w:divsChild>
                        <w:div w:id="925381447">
                          <w:marLeft w:val="0"/>
                          <w:marRight w:val="0"/>
                          <w:marTop w:val="0"/>
                          <w:marBottom w:val="0"/>
                          <w:divBdr>
                            <w:top w:val="none" w:sz="0" w:space="0" w:color="auto"/>
                            <w:left w:val="none" w:sz="0" w:space="0" w:color="auto"/>
                            <w:bottom w:val="none" w:sz="0" w:space="0" w:color="auto"/>
                            <w:right w:val="none" w:sz="0" w:space="0" w:color="auto"/>
                          </w:divBdr>
                        </w:div>
                      </w:divsChild>
                    </w:div>
                    <w:div w:id="9002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60661">
              <w:marLeft w:val="0"/>
              <w:marRight w:val="0"/>
              <w:marTop w:val="300"/>
              <w:marBottom w:val="0"/>
              <w:divBdr>
                <w:top w:val="none" w:sz="0" w:space="0" w:color="auto"/>
                <w:left w:val="none" w:sz="0" w:space="0" w:color="auto"/>
                <w:bottom w:val="none" w:sz="0" w:space="0" w:color="auto"/>
                <w:right w:val="none" w:sz="0" w:space="0" w:color="auto"/>
              </w:divBdr>
            </w:div>
          </w:divsChild>
        </w:div>
        <w:div w:id="98722781">
          <w:marLeft w:val="0"/>
          <w:marRight w:val="0"/>
          <w:marTop w:val="0"/>
          <w:marBottom w:val="0"/>
          <w:divBdr>
            <w:top w:val="none" w:sz="0" w:space="0" w:color="auto"/>
            <w:left w:val="none" w:sz="0" w:space="0" w:color="auto"/>
            <w:bottom w:val="none" w:sz="0" w:space="0" w:color="auto"/>
            <w:right w:val="none" w:sz="0" w:space="0" w:color="auto"/>
          </w:divBdr>
          <w:divsChild>
            <w:div w:id="1440029498">
              <w:marLeft w:val="0"/>
              <w:marRight w:val="0"/>
              <w:marTop w:val="0"/>
              <w:marBottom w:val="0"/>
              <w:divBdr>
                <w:top w:val="none" w:sz="0" w:space="0" w:color="auto"/>
                <w:left w:val="none" w:sz="0" w:space="0" w:color="auto"/>
                <w:bottom w:val="none" w:sz="0" w:space="0" w:color="auto"/>
                <w:right w:val="none" w:sz="0" w:space="0" w:color="auto"/>
              </w:divBdr>
              <w:divsChild>
                <w:div w:id="1607225061">
                  <w:marLeft w:val="0"/>
                  <w:marRight w:val="0"/>
                  <w:marTop w:val="0"/>
                  <w:marBottom w:val="0"/>
                  <w:divBdr>
                    <w:top w:val="none" w:sz="0" w:space="0" w:color="auto"/>
                    <w:left w:val="none" w:sz="0" w:space="0" w:color="auto"/>
                    <w:bottom w:val="none" w:sz="0" w:space="0" w:color="auto"/>
                    <w:right w:val="none" w:sz="0" w:space="0" w:color="auto"/>
                  </w:divBdr>
                </w:div>
              </w:divsChild>
            </w:div>
            <w:div w:id="613707376">
              <w:marLeft w:val="0"/>
              <w:marRight w:val="0"/>
              <w:marTop w:val="225"/>
              <w:marBottom w:val="0"/>
              <w:divBdr>
                <w:top w:val="none" w:sz="0" w:space="0" w:color="auto"/>
                <w:left w:val="none" w:sz="0" w:space="0" w:color="auto"/>
                <w:bottom w:val="none" w:sz="0" w:space="0" w:color="auto"/>
                <w:right w:val="none" w:sz="0" w:space="0" w:color="auto"/>
              </w:divBdr>
              <w:divsChild>
                <w:div w:id="320472385">
                  <w:marLeft w:val="0"/>
                  <w:marRight w:val="0"/>
                  <w:marTop w:val="0"/>
                  <w:marBottom w:val="0"/>
                  <w:divBdr>
                    <w:top w:val="none" w:sz="0" w:space="0" w:color="auto"/>
                    <w:left w:val="none" w:sz="0" w:space="0" w:color="auto"/>
                    <w:bottom w:val="none" w:sz="0" w:space="0" w:color="auto"/>
                    <w:right w:val="none" w:sz="0" w:space="0" w:color="auto"/>
                  </w:divBdr>
                </w:div>
              </w:divsChild>
            </w:div>
            <w:div w:id="531115637">
              <w:marLeft w:val="0"/>
              <w:marRight w:val="0"/>
              <w:marTop w:val="375"/>
              <w:marBottom w:val="0"/>
              <w:divBdr>
                <w:top w:val="none" w:sz="0" w:space="0" w:color="auto"/>
                <w:left w:val="none" w:sz="0" w:space="0" w:color="auto"/>
                <w:bottom w:val="none" w:sz="0" w:space="0" w:color="auto"/>
                <w:right w:val="none" w:sz="0" w:space="0" w:color="auto"/>
              </w:divBdr>
              <w:divsChild>
                <w:div w:id="1777482467">
                  <w:marLeft w:val="0"/>
                  <w:marRight w:val="0"/>
                  <w:marTop w:val="0"/>
                  <w:marBottom w:val="0"/>
                  <w:divBdr>
                    <w:top w:val="none" w:sz="0" w:space="0" w:color="auto"/>
                    <w:left w:val="none" w:sz="0" w:space="0" w:color="auto"/>
                    <w:bottom w:val="none" w:sz="0" w:space="0" w:color="auto"/>
                    <w:right w:val="none" w:sz="0" w:space="0" w:color="auto"/>
                  </w:divBdr>
                  <w:divsChild>
                    <w:div w:id="1467577542">
                      <w:marLeft w:val="0"/>
                      <w:marRight w:val="0"/>
                      <w:marTop w:val="0"/>
                      <w:marBottom w:val="0"/>
                      <w:divBdr>
                        <w:top w:val="none" w:sz="0" w:space="0" w:color="auto"/>
                        <w:left w:val="none" w:sz="0" w:space="0" w:color="auto"/>
                        <w:bottom w:val="none" w:sz="0" w:space="0" w:color="auto"/>
                        <w:right w:val="none" w:sz="0" w:space="0" w:color="auto"/>
                      </w:divBdr>
                    </w:div>
                    <w:div w:id="18086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6670">
              <w:marLeft w:val="0"/>
              <w:marRight w:val="0"/>
              <w:marTop w:val="375"/>
              <w:marBottom w:val="0"/>
              <w:divBdr>
                <w:top w:val="none" w:sz="0" w:space="0" w:color="auto"/>
                <w:left w:val="none" w:sz="0" w:space="0" w:color="auto"/>
                <w:bottom w:val="none" w:sz="0" w:space="0" w:color="auto"/>
                <w:right w:val="none" w:sz="0" w:space="0" w:color="auto"/>
              </w:divBdr>
              <w:divsChild>
                <w:div w:id="1436093748">
                  <w:marLeft w:val="0"/>
                  <w:marRight w:val="0"/>
                  <w:marTop w:val="0"/>
                  <w:marBottom w:val="0"/>
                  <w:divBdr>
                    <w:top w:val="none" w:sz="0" w:space="0" w:color="auto"/>
                    <w:left w:val="none" w:sz="0" w:space="0" w:color="auto"/>
                    <w:bottom w:val="none" w:sz="0" w:space="0" w:color="auto"/>
                    <w:right w:val="none" w:sz="0" w:space="0" w:color="auto"/>
                  </w:divBdr>
                </w:div>
              </w:divsChild>
            </w:div>
            <w:div w:id="319580336">
              <w:marLeft w:val="0"/>
              <w:marRight w:val="0"/>
              <w:marTop w:val="225"/>
              <w:marBottom w:val="0"/>
              <w:divBdr>
                <w:top w:val="none" w:sz="0" w:space="0" w:color="auto"/>
                <w:left w:val="none" w:sz="0" w:space="0" w:color="auto"/>
                <w:bottom w:val="none" w:sz="0" w:space="0" w:color="auto"/>
                <w:right w:val="none" w:sz="0" w:space="0" w:color="auto"/>
              </w:divBdr>
              <w:divsChild>
                <w:div w:id="1826823134">
                  <w:marLeft w:val="0"/>
                  <w:marRight w:val="0"/>
                  <w:marTop w:val="0"/>
                  <w:marBottom w:val="0"/>
                  <w:divBdr>
                    <w:top w:val="none" w:sz="0" w:space="0" w:color="auto"/>
                    <w:left w:val="none" w:sz="0" w:space="0" w:color="auto"/>
                    <w:bottom w:val="none" w:sz="0" w:space="0" w:color="auto"/>
                    <w:right w:val="none" w:sz="0" w:space="0" w:color="auto"/>
                  </w:divBdr>
                  <w:divsChild>
                    <w:div w:id="551355402">
                      <w:marLeft w:val="0"/>
                      <w:marRight w:val="0"/>
                      <w:marTop w:val="0"/>
                      <w:marBottom w:val="0"/>
                      <w:divBdr>
                        <w:top w:val="single" w:sz="6" w:space="0" w:color="D9D9D9"/>
                        <w:left w:val="none" w:sz="0" w:space="0" w:color="auto"/>
                        <w:bottom w:val="single" w:sz="6" w:space="0" w:color="D9D9D9"/>
                        <w:right w:val="none" w:sz="0" w:space="0" w:color="auto"/>
                      </w:divBdr>
                      <w:divsChild>
                        <w:div w:id="873343810">
                          <w:marLeft w:val="0"/>
                          <w:marRight w:val="0"/>
                          <w:marTop w:val="0"/>
                          <w:marBottom w:val="0"/>
                          <w:divBdr>
                            <w:top w:val="none" w:sz="0" w:space="0" w:color="auto"/>
                            <w:left w:val="none" w:sz="0" w:space="0" w:color="auto"/>
                            <w:bottom w:val="none" w:sz="0" w:space="0" w:color="auto"/>
                            <w:right w:val="none" w:sz="0" w:space="0" w:color="auto"/>
                          </w:divBdr>
                          <w:divsChild>
                            <w:div w:id="966277292">
                              <w:marLeft w:val="0"/>
                              <w:marRight w:val="0"/>
                              <w:marTop w:val="0"/>
                              <w:marBottom w:val="0"/>
                              <w:divBdr>
                                <w:top w:val="none" w:sz="0" w:space="0" w:color="auto"/>
                                <w:left w:val="none" w:sz="0" w:space="0" w:color="auto"/>
                                <w:bottom w:val="none" w:sz="0" w:space="0" w:color="auto"/>
                                <w:right w:val="none" w:sz="0" w:space="0" w:color="auto"/>
                              </w:divBdr>
                              <w:divsChild>
                                <w:div w:id="1564289102">
                                  <w:marLeft w:val="0"/>
                                  <w:marRight w:val="0"/>
                                  <w:marTop w:val="0"/>
                                  <w:marBottom w:val="0"/>
                                  <w:divBdr>
                                    <w:top w:val="none" w:sz="0" w:space="0" w:color="auto"/>
                                    <w:left w:val="none" w:sz="0" w:space="0" w:color="auto"/>
                                    <w:bottom w:val="none" w:sz="0" w:space="0" w:color="auto"/>
                                    <w:right w:val="none" w:sz="0" w:space="0" w:color="auto"/>
                                  </w:divBdr>
                                  <w:divsChild>
                                    <w:div w:id="1022970734">
                                      <w:marLeft w:val="0"/>
                                      <w:marRight w:val="0"/>
                                      <w:marTop w:val="0"/>
                                      <w:marBottom w:val="0"/>
                                      <w:divBdr>
                                        <w:top w:val="none" w:sz="0" w:space="0" w:color="auto"/>
                                        <w:left w:val="none" w:sz="0" w:space="0" w:color="auto"/>
                                        <w:bottom w:val="none" w:sz="0" w:space="0" w:color="auto"/>
                                        <w:right w:val="none" w:sz="0" w:space="0" w:color="auto"/>
                                      </w:divBdr>
                                      <w:divsChild>
                                        <w:div w:id="1818184571">
                                          <w:marLeft w:val="0"/>
                                          <w:marRight w:val="0"/>
                                          <w:marTop w:val="0"/>
                                          <w:marBottom w:val="0"/>
                                          <w:divBdr>
                                            <w:top w:val="none" w:sz="0" w:space="0" w:color="auto"/>
                                            <w:left w:val="none" w:sz="0" w:space="0" w:color="auto"/>
                                            <w:bottom w:val="none" w:sz="0" w:space="0" w:color="auto"/>
                                            <w:right w:val="none" w:sz="0" w:space="0" w:color="auto"/>
                                          </w:divBdr>
                                          <w:divsChild>
                                            <w:div w:id="1985965567">
                                              <w:marLeft w:val="0"/>
                                              <w:marRight w:val="0"/>
                                              <w:marTop w:val="0"/>
                                              <w:marBottom w:val="0"/>
                                              <w:divBdr>
                                                <w:top w:val="none" w:sz="0" w:space="0" w:color="auto"/>
                                                <w:left w:val="none" w:sz="0" w:space="0" w:color="auto"/>
                                                <w:bottom w:val="none" w:sz="0" w:space="0" w:color="auto"/>
                                                <w:right w:val="none" w:sz="0" w:space="0" w:color="auto"/>
                                              </w:divBdr>
                                              <w:divsChild>
                                                <w:div w:id="1724595574">
                                                  <w:marLeft w:val="0"/>
                                                  <w:marRight w:val="0"/>
                                                  <w:marTop w:val="0"/>
                                                  <w:marBottom w:val="0"/>
                                                  <w:divBdr>
                                                    <w:top w:val="none" w:sz="0" w:space="0" w:color="auto"/>
                                                    <w:left w:val="none" w:sz="0" w:space="0" w:color="auto"/>
                                                    <w:bottom w:val="none" w:sz="0" w:space="0" w:color="auto"/>
                                                    <w:right w:val="none" w:sz="0" w:space="0" w:color="auto"/>
                                                  </w:divBdr>
                                                  <w:divsChild>
                                                    <w:div w:id="644625344">
                                                      <w:marLeft w:val="0"/>
                                                      <w:marRight w:val="0"/>
                                                      <w:marTop w:val="0"/>
                                                      <w:marBottom w:val="0"/>
                                                      <w:divBdr>
                                                        <w:top w:val="none" w:sz="0" w:space="0" w:color="auto"/>
                                                        <w:left w:val="none" w:sz="0" w:space="0" w:color="auto"/>
                                                        <w:bottom w:val="none" w:sz="0" w:space="0" w:color="auto"/>
                                                        <w:right w:val="none" w:sz="0" w:space="0" w:color="auto"/>
                                                      </w:divBdr>
                                                      <w:divsChild>
                                                        <w:div w:id="1581140398">
                                                          <w:marLeft w:val="0"/>
                                                          <w:marRight w:val="0"/>
                                                          <w:marTop w:val="0"/>
                                                          <w:marBottom w:val="0"/>
                                                          <w:divBdr>
                                                            <w:top w:val="none" w:sz="0" w:space="0" w:color="auto"/>
                                                            <w:left w:val="none" w:sz="0" w:space="0" w:color="auto"/>
                                                            <w:bottom w:val="none" w:sz="0" w:space="0" w:color="auto"/>
                                                            <w:right w:val="none" w:sz="0" w:space="0" w:color="auto"/>
                                                          </w:divBdr>
                                                          <w:divsChild>
                                                            <w:div w:id="1793087667">
                                                              <w:marLeft w:val="0"/>
                                                              <w:marRight w:val="0"/>
                                                              <w:marTop w:val="0"/>
                                                              <w:marBottom w:val="0"/>
                                                              <w:divBdr>
                                                                <w:top w:val="none" w:sz="0" w:space="0" w:color="auto"/>
                                                                <w:left w:val="none" w:sz="0" w:space="0" w:color="auto"/>
                                                                <w:bottom w:val="none" w:sz="0" w:space="0" w:color="auto"/>
                                                                <w:right w:val="none" w:sz="0" w:space="0" w:color="auto"/>
                                                              </w:divBdr>
                                                              <w:divsChild>
                                                                <w:div w:id="542912348">
                                                                  <w:marLeft w:val="0"/>
                                                                  <w:marRight w:val="0"/>
                                                                  <w:marTop w:val="0"/>
                                                                  <w:marBottom w:val="0"/>
                                                                  <w:divBdr>
                                                                    <w:top w:val="none" w:sz="0" w:space="0" w:color="auto"/>
                                                                    <w:left w:val="none" w:sz="0" w:space="0" w:color="auto"/>
                                                                    <w:bottom w:val="none" w:sz="0" w:space="0" w:color="auto"/>
                                                                    <w:right w:val="none" w:sz="0" w:space="0" w:color="auto"/>
                                                                  </w:divBdr>
                                                                  <w:divsChild>
                                                                    <w:div w:id="1893611611">
                                                                      <w:marLeft w:val="0"/>
                                                                      <w:marRight w:val="0"/>
                                                                      <w:marTop w:val="0"/>
                                                                      <w:marBottom w:val="0"/>
                                                                      <w:divBdr>
                                                                        <w:top w:val="none" w:sz="0" w:space="0" w:color="auto"/>
                                                                        <w:left w:val="none" w:sz="0" w:space="0" w:color="auto"/>
                                                                        <w:bottom w:val="none" w:sz="0" w:space="0" w:color="auto"/>
                                                                        <w:right w:val="none" w:sz="0" w:space="0" w:color="auto"/>
                                                                      </w:divBdr>
                                                                      <w:divsChild>
                                                                        <w:div w:id="393889429">
                                                                          <w:marLeft w:val="0"/>
                                                                          <w:marRight w:val="0"/>
                                                                          <w:marTop w:val="0"/>
                                                                          <w:marBottom w:val="0"/>
                                                                          <w:divBdr>
                                                                            <w:top w:val="none" w:sz="0" w:space="0" w:color="auto"/>
                                                                            <w:left w:val="none" w:sz="0" w:space="0" w:color="auto"/>
                                                                            <w:bottom w:val="none" w:sz="0" w:space="0" w:color="auto"/>
                                                                            <w:right w:val="none" w:sz="0" w:space="0" w:color="auto"/>
                                                                          </w:divBdr>
                                                                          <w:divsChild>
                                                                            <w:div w:id="680477101">
                                                                              <w:marLeft w:val="0"/>
                                                                              <w:marRight w:val="0"/>
                                                                              <w:marTop w:val="0"/>
                                                                              <w:marBottom w:val="0"/>
                                                                              <w:divBdr>
                                                                                <w:top w:val="none" w:sz="0" w:space="0" w:color="auto"/>
                                                                                <w:left w:val="none" w:sz="0" w:space="0" w:color="auto"/>
                                                                                <w:bottom w:val="none" w:sz="0" w:space="0" w:color="auto"/>
                                                                                <w:right w:val="none" w:sz="0" w:space="0" w:color="auto"/>
                                                                              </w:divBdr>
                                                                              <w:divsChild>
                                                                                <w:div w:id="960109948">
                                                                                  <w:marLeft w:val="0"/>
                                                                                  <w:marRight w:val="0"/>
                                                                                  <w:marTop w:val="0"/>
                                                                                  <w:marBottom w:val="330"/>
                                                                                  <w:divBdr>
                                                                                    <w:top w:val="none" w:sz="0" w:space="0" w:color="auto"/>
                                                                                    <w:left w:val="none" w:sz="0" w:space="0" w:color="auto"/>
                                                                                    <w:bottom w:val="none" w:sz="0" w:space="0" w:color="auto"/>
                                                                                    <w:right w:val="none" w:sz="0" w:space="0" w:color="auto"/>
                                                                                  </w:divBdr>
                                                                                  <w:divsChild>
                                                                                    <w:div w:id="2137403857">
                                                                                      <w:marLeft w:val="0"/>
                                                                                      <w:marRight w:val="0"/>
                                                                                      <w:marTop w:val="0"/>
                                                                                      <w:marBottom w:val="0"/>
                                                                                      <w:divBdr>
                                                                                        <w:top w:val="none" w:sz="0" w:space="0" w:color="auto"/>
                                                                                        <w:left w:val="none" w:sz="0" w:space="0" w:color="auto"/>
                                                                                        <w:bottom w:val="none" w:sz="0" w:space="0" w:color="auto"/>
                                                                                        <w:right w:val="none" w:sz="0" w:space="0" w:color="auto"/>
                                                                                      </w:divBdr>
                                                                                      <w:divsChild>
                                                                                        <w:div w:id="142162688">
                                                                                          <w:marLeft w:val="0"/>
                                                                                          <w:marRight w:val="0"/>
                                                                                          <w:marTop w:val="0"/>
                                                                                          <w:marBottom w:val="0"/>
                                                                                          <w:divBdr>
                                                                                            <w:top w:val="none" w:sz="0" w:space="0" w:color="auto"/>
                                                                                            <w:left w:val="none" w:sz="0" w:space="0" w:color="auto"/>
                                                                                            <w:bottom w:val="none" w:sz="0" w:space="0" w:color="auto"/>
                                                                                            <w:right w:val="none" w:sz="0" w:space="0" w:color="auto"/>
                                                                                          </w:divBdr>
                                                                                          <w:divsChild>
                                                                                            <w:div w:id="1929266665">
                                                                                              <w:marLeft w:val="0"/>
                                                                                              <w:marRight w:val="0"/>
                                                                                              <w:marTop w:val="0"/>
                                                                                              <w:marBottom w:val="0"/>
                                                                                              <w:divBdr>
                                                                                                <w:top w:val="none" w:sz="0" w:space="0" w:color="auto"/>
                                                                                                <w:left w:val="none" w:sz="0" w:space="0" w:color="auto"/>
                                                                                                <w:bottom w:val="none" w:sz="0" w:space="0" w:color="auto"/>
                                                                                                <w:right w:val="none" w:sz="0" w:space="0" w:color="auto"/>
                                                                                              </w:divBdr>
                                                                                              <w:divsChild>
                                                                                                <w:div w:id="1621572782">
                                                                                                  <w:marLeft w:val="0"/>
                                                                                                  <w:marRight w:val="0"/>
                                                                                                  <w:marTop w:val="0"/>
                                                                                                  <w:marBottom w:val="0"/>
                                                                                                  <w:divBdr>
                                                                                                    <w:top w:val="none" w:sz="0" w:space="0" w:color="auto"/>
                                                                                                    <w:left w:val="none" w:sz="0" w:space="0" w:color="auto"/>
                                                                                                    <w:bottom w:val="none" w:sz="0" w:space="0" w:color="auto"/>
                                                                                                    <w:right w:val="none" w:sz="0" w:space="0" w:color="auto"/>
                                                                                                  </w:divBdr>
                                                                                                  <w:divsChild>
                                                                                                    <w:div w:id="565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829902">
                                                                                  <w:marLeft w:val="0"/>
                                                                                  <w:marRight w:val="0"/>
                                                                                  <w:marTop w:val="0"/>
                                                                                  <w:marBottom w:val="0"/>
                                                                                  <w:divBdr>
                                                                                    <w:top w:val="none" w:sz="0" w:space="0" w:color="auto"/>
                                                                                    <w:left w:val="none" w:sz="0" w:space="0" w:color="auto"/>
                                                                                    <w:bottom w:val="none" w:sz="0" w:space="0" w:color="auto"/>
                                                                                    <w:right w:val="none" w:sz="0" w:space="0" w:color="auto"/>
                                                                                  </w:divBdr>
                                                                                </w:div>
                                                                                <w:div w:id="2777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23764">
              <w:marLeft w:val="0"/>
              <w:marRight w:val="0"/>
              <w:marTop w:val="225"/>
              <w:marBottom w:val="0"/>
              <w:divBdr>
                <w:top w:val="none" w:sz="0" w:space="0" w:color="auto"/>
                <w:left w:val="none" w:sz="0" w:space="0" w:color="auto"/>
                <w:bottom w:val="none" w:sz="0" w:space="0" w:color="auto"/>
                <w:right w:val="none" w:sz="0" w:space="0" w:color="auto"/>
              </w:divBdr>
              <w:divsChild>
                <w:div w:id="1607421992">
                  <w:marLeft w:val="0"/>
                  <w:marRight w:val="0"/>
                  <w:marTop w:val="0"/>
                  <w:marBottom w:val="0"/>
                  <w:divBdr>
                    <w:top w:val="none" w:sz="0" w:space="0" w:color="auto"/>
                    <w:left w:val="none" w:sz="0" w:space="0" w:color="auto"/>
                    <w:bottom w:val="none" w:sz="0" w:space="0" w:color="auto"/>
                    <w:right w:val="none" w:sz="0" w:space="0" w:color="auto"/>
                  </w:divBdr>
                </w:div>
              </w:divsChild>
            </w:div>
            <w:div w:id="259871163">
              <w:marLeft w:val="0"/>
              <w:marRight w:val="0"/>
              <w:marTop w:val="225"/>
              <w:marBottom w:val="0"/>
              <w:divBdr>
                <w:top w:val="none" w:sz="0" w:space="0" w:color="auto"/>
                <w:left w:val="none" w:sz="0" w:space="0" w:color="auto"/>
                <w:bottom w:val="none" w:sz="0" w:space="0" w:color="auto"/>
                <w:right w:val="none" w:sz="0" w:space="0" w:color="auto"/>
              </w:divBdr>
              <w:divsChild>
                <w:div w:id="12931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89365">
      <w:bodyDiv w:val="1"/>
      <w:marLeft w:val="0"/>
      <w:marRight w:val="0"/>
      <w:marTop w:val="0"/>
      <w:marBottom w:val="0"/>
      <w:divBdr>
        <w:top w:val="none" w:sz="0" w:space="0" w:color="auto"/>
        <w:left w:val="none" w:sz="0" w:space="0" w:color="auto"/>
        <w:bottom w:val="none" w:sz="0" w:space="0" w:color="auto"/>
        <w:right w:val="none" w:sz="0" w:space="0" w:color="auto"/>
      </w:divBdr>
      <w:divsChild>
        <w:div w:id="2045641751">
          <w:marLeft w:val="0"/>
          <w:marRight w:val="150"/>
          <w:marTop w:val="0"/>
          <w:marBottom w:val="75"/>
          <w:divBdr>
            <w:top w:val="none" w:sz="0" w:space="0" w:color="auto"/>
            <w:left w:val="none" w:sz="0" w:space="0" w:color="auto"/>
            <w:bottom w:val="none" w:sz="0" w:space="0" w:color="auto"/>
            <w:right w:val="none" w:sz="0" w:space="0" w:color="auto"/>
          </w:divBdr>
        </w:div>
        <w:div w:id="1964457015">
          <w:marLeft w:val="0"/>
          <w:marRight w:val="150"/>
          <w:marTop w:val="150"/>
          <w:marBottom w:val="150"/>
          <w:divBdr>
            <w:top w:val="none" w:sz="0" w:space="0" w:color="auto"/>
            <w:left w:val="none" w:sz="0" w:space="0" w:color="auto"/>
            <w:bottom w:val="none" w:sz="0" w:space="0" w:color="auto"/>
            <w:right w:val="none" w:sz="0" w:space="0" w:color="auto"/>
          </w:divBdr>
        </w:div>
        <w:div w:id="373585429">
          <w:marLeft w:val="0"/>
          <w:marRight w:val="150"/>
          <w:marTop w:val="0"/>
          <w:marBottom w:val="0"/>
          <w:divBdr>
            <w:top w:val="none" w:sz="0" w:space="0" w:color="auto"/>
            <w:left w:val="none" w:sz="0" w:space="0" w:color="auto"/>
            <w:bottom w:val="none" w:sz="0" w:space="0" w:color="auto"/>
            <w:right w:val="none" w:sz="0" w:space="0" w:color="auto"/>
          </w:divBdr>
        </w:div>
      </w:divsChild>
    </w:div>
    <w:div w:id="759906054">
      <w:bodyDiv w:val="1"/>
      <w:marLeft w:val="0"/>
      <w:marRight w:val="0"/>
      <w:marTop w:val="0"/>
      <w:marBottom w:val="0"/>
      <w:divBdr>
        <w:top w:val="none" w:sz="0" w:space="0" w:color="auto"/>
        <w:left w:val="none" w:sz="0" w:space="0" w:color="auto"/>
        <w:bottom w:val="none" w:sz="0" w:space="0" w:color="auto"/>
        <w:right w:val="none" w:sz="0" w:space="0" w:color="auto"/>
      </w:divBdr>
      <w:divsChild>
        <w:div w:id="1050497708">
          <w:marLeft w:val="0"/>
          <w:marRight w:val="0"/>
          <w:marTop w:val="0"/>
          <w:marBottom w:val="300"/>
          <w:divBdr>
            <w:top w:val="none" w:sz="0" w:space="0" w:color="auto"/>
            <w:left w:val="none" w:sz="0" w:space="0" w:color="auto"/>
            <w:bottom w:val="none" w:sz="0" w:space="0" w:color="auto"/>
            <w:right w:val="none" w:sz="0" w:space="0" w:color="auto"/>
          </w:divBdr>
        </w:div>
      </w:divsChild>
    </w:div>
    <w:div w:id="762410427">
      <w:bodyDiv w:val="1"/>
      <w:marLeft w:val="0"/>
      <w:marRight w:val="0"/>
      <w:marTop w:val="0"/>
      <w:marBottom w:val="0"/>
      <w:divBdr>
        <w:top w:val="none" w:sz="0" w:space="0" w:color="auto"/>
        <w:left w:val="none" w:sz="0" w:space="0" w:color="auto"/>
        <w:bottom w:val="none" w:sz="0" w:space="0" w:color="auto"/>
        <w:right w:val="none" w:sz="0" w:space="0" w:color="auto"/>
      </w:divBdr>
      <w:divsChild>
        <w:div w:id="1187718421">
          <w:marLeft w:val="0"/>
          <w:marRight w:val="150"/>
          <w:marTop w:val="0"/>
          <w:marBottom w:val="75"/>
          <w:divBdr>
            <w:top w:val="none" w:sz="0" w:space="0" w:color="auto"/>
            <w:left w:val="none" w:sz="0" w:space="0" w:color="auto"/>
            <w:bottom w:val="none" w:sz="0" w:space="0" w:color="auto"/>
            <w:right w:val="none" w:sz="0" w:space="0" w:color="auto"/>
          </w:divBdr>
        </w:div>
        <w:div w:id="970553852">
          <w:marLeft w:val="0"/>
          <w:marRight w:val="150"/>
          <w:marTop w:val="150"/>
          <w:marBottom w:val="150"/>
          <w:divBdr>
            <w:top w:val="none" w:sz="0" w:space="0" w:color="auto"/>
            <w:left w:val="none" w:sz="0" w:space="0" w:color="auto"/>
            <w:bottom w:val="none" w:sz="0" w:space="0" w:color="auto"/>
            <w:right w:val="none" w:sz="0" w:space="0" w:color="auto"/>
          </w:divBdr>
        </w:div>
        <w:div w:id="1571382223">
          <w:marLeft w:val="0"/>
          <w:marRight w:val="150"/>
          <w:marTop w:val="0"/>
          <w:marBottom w:val="0"/>
          <w:divBdr>
            <w:top w:val="none" w:sz="0" w:space="0" w:color="auto"/>
            <w:left w:val="none" w:sz="0" w:space="0" w:color="auto"/>
            <w:bottom w:val="none" w:sz="0" w:space="0" w:color="auto"/>
            <w:right w:val="none" w:sz="0" w:space="0" w:color="auto"/>
          </w:divBdr>
        </w:div>
      </w:divsChild>
    </w:div>
    <w:div w:id="762842706">
      <w:bodyDiv w:val="1"/>
      <w:marLeft w:val="0"/>
      <w:marRight w:val="0"/>
      <w:marTop w:val="0"/>
      <w:marBottom w:val="0"/>
      <w:divBdr>
        <w:top w:val="none" w:sz="0" w:space="0" w:color="auto"/>
        <w:left w:val="none" w:sz="0" w:space="0" w:color="auto"/>
        <w:bottom w:val="none" w:sz="0" w:space="0" w:color="auto"/>
        <w:right w:val="none" w:sz="0" w:space="0" w:color="auto"/>
      </w:divBdr>
      <w:divsChild>
        <w:div w:id="840003773">
          <w:marLeft w:val="0"/>
          <w:marRight w:val="0"/>
          <w:marTop w:val="0"/>
          <w:marBottom w:val="300"/>
          <w:divBdr>
            <w:top w:val="none" w:sz="0" w:space="0" w:color="auto"/>
            <w:left w:val="none" w:sz="0" w:space="0" w:color="auto"/>
            <w:bottom w:val="none" w:sz="0" w:space="0" w:color="auto"/>
            <w:right w:val="none" w:sz="0" w:space="0" w:color="auto"/>
          </w:divBdr>
        </w:div>
      </w:divsChild>
    </w:div>
    <w:div w:id="763502231">
      <w:bodyDiv w:val="1"/>
      <w:marLeft w:val="0"/>
      <w:marRight w:val="0"/>
      <w:marTop w:val="0"/>
      <w:marBottom w:val="0"/>
      <w:divBdr>
        <w:top w:val="none" w:sz="0" w:space="0" w:color="auto"/>
        <w:left w:val="none" w:sz="0" w:space="0" w:color="auto"/>
        <w:bottom w:val="none" w:sz="0" w:space="0" w:color="auto"/>
        <w:right w:val="none" w:sz="0" w:space="0" w:color="auto"/>
      </w:divBdr>
      <w:divsChild>
        <w:div w:id="1226717857">
          <w:marLeft w:val="0"/>
          <w:marRight w:val="0"/>
          <w:marTop w:val="330"/>
          <w:marBottom w:val="0"/>
          <w:divBdr>
            <w:top w:val="none" w:sz="0" w:space="0" w:color="auto"/>
            <w:left w:val="none" w:sz="0" w:space="0" w:color="auto"/>
            <w:bottom w:val="none" w:sz="0" w:space="0" w:color="auto"/>
            <w:right w:val="none" w:sz="0" w:space="0" w:color="auto"/>
          </w:divBdr>
          <w:divsChild>
            <w:div w:id="140388403">
              <w:marLeft w:val="0"/>
              <w:marRight w:val="0"/>
              <w:marTop w:val="0"/>
              <w:marBottom w:val="0"/>
              <w:divBdr>
                <w:top w:val="none" w:sz="0" w:space="0" w:color="auto"/>
                <w:left w:val="none" w:sz="0" w:space="0" w:color="auto"/>
                <w:bottom w:val="none" w:sz="0" w:space="0" w:color="auto"/>
                <w:right w:val="none" w:sz="0" w:space="0" w:color="auto"/>
              </w:divBdr>
              <w:divsChild>
                <w:div w:id="1508906805">
                  <w:marLeft w:val="0"/>
                  <w:marRight w:val="0"/>
                  <w:marTop w:val="0"/>
                  <w:marBottom w:val="0"/>
                  <w:divBdr>
                    <w:top w:val="none" w:sz="0" w:space="0" w:color="auto"/>
                    <w:left w:val="none" w:sz="0" w:space="0" w:color="auto"/>
                    <w:bottom w:val="none" w:sz="0" w:space="0" w:color="auto"/>
                    <w:right w:val="none" w:sz="0" w:space="0" w:color="auto"/>
                  </w:divBdr>
                  <w:divsChild>
                    <w:div w:id="914825514">
                      <w:marLeft w:val="0"/>
                      <w:marRight w:val="0"/>
                      <w:marTop w:val="0"/>
                      <w:marBottom w:val="0"/>
                      <w:divBdr>
                        <w:top w:val="none" w:sz="0" w:space="0" w:color="auto"/>
                        <w:left w:val="none" w:sz="0" w:space="0" w:color="auto"/>
                        <w:bottom w:val="none" w:sz="0" w:space="0" w:color="auto"/>
                        <w:right w:val="none" w:sz="0" w:space="0" w:color="auto"/>
                      </w:divBdr>
                      <w:divsChild>
                        <w:div w:id="5718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5205">
                  <w:marLeft w:val="0"/>
                  <w:marRight w:val="0"/>
                  <w:marTop w:val="75"/>
                  <w:marBottom w:val="0"/>
                  <w:divBdr>
                    <w:top w:val="none" w:sz="0" w:space="0" w:color="auto"/>
                    <w:left w:val="none" w:sz="0" w:space="0" w:color="auto"/>
                    <w:bottom w:val="none" w:sz="0" w:space="0" w:color="auto"/>
                    <w:right w:val="none" w:sz="0" w:space="0" w:color="auto"/>
                  </w:divBdr>
                  <w:divsChild>
                    <w:div w:id="1406562607">
                      <w:marLeft w:val="0"/>
                      <w:marRight w:val="0"/>
                      <w:marTop w:val="0"/>
                      <w:marBottom w:val="0"/>
                      <w:divBdr>
                        <w:top w:val="none" w:sz="0" w:space="0" w:color="auto"/>
                        <w:left w:val="none" w:sz="0" w:space="0" w:color="auto"/>
                        <w:bottom w:val="none" w:sz="0" w:space="0" w:color="auto"/>
                        <w:right w:val="none" w:sz="0" w:space="0" w:color="auto"/>
                      </w:divBdr>
                    </w:div>
                  </w:divsChild>
                </w:div>
                <w:div w:id="1024474747">
                  <w:marLeft w:val="0"/>
                  <w:marRight w:val="0"/>
                  <w:marTop w:val="270"/>
                  <w:marBottom w:val="0"/>
                  <w:divBdr>
                    <w:top w:val="none" w:sz="0" w:space="0" w:color="auto"/>
                    <w:left w:val="none" w:sz="0" w:space="0" w:color="auto"/>
                    <w:bottom w:val="none" w:sz="0" w:space="0" w:color="auto"/>
                    <w:right w:val="none" w:sz="0" w:space="0" w:color="auto"/>
                  </w:divBdr>
                  <w:divsChild>
                    <w:div w:id="1317539873">
                      <w:marLeft w:val="0"/>
                      <w:marRight w:val="0"/>
                      <w:marTop w:val="0"/>
                      <w:marBottom w:val="0"/>
                      <w:divBdr>
                        <w:top w:val="none" w:sz="0" w:space="0" w:color="auto"/>
                        <w:left w:val="none" w:sz="0" w:space="0" w:color="auto"/>
                        <w:bottom w:val="none" w:sz="0" w:space="0" w:color="auto"/>
                        <w:right w:val="none" w:sz="0" w:space="0" w:color="auto"/>
                      </w:divBdr>
                      <w:divsChild>
                        <w:div w:id="1077366011">
                          <w:marLeft w:val="0"/>
                          <w:marRight w:val="0"/>
                          <w:marTop w:val="0"/>
                          <w:marBottom w:val="0"/>
                          <w:divBdr>
                            <w:top w:val="none" w:sz="0" w:space="0" w:color="auto"/>
                            <w:left w:val="none" w:sz="0" w:space="0" w:color="auto"/>
                            <w:bottom w:val="none" w:sz="0" w:space="0" w:color="auto"/>
                            <w:right w:val="none" w:sz="0" w:space="0" w:color="auto"/>
                          </w:divBdr>
                          <w:divsChild>
                            <w:div w:id="1087925402">
                              <w:marLeft w:val="0"/>
                              <w:marRight w:val="0"/>
                              <w:marTop w:val="0"/>
                              <w:marBottom w:val="0"/>
                              <w:divBdr>
                                <w:top w:val="none" w:sz="0" w:space="0" w:color="auto"/>
                                <w:left w:val="none" w:sz="0" w:space="0" w:color="auto"/>
                                <w:bottom w:val="none" w:sz="0" w:space="0" w:color="auto"/>
                                <w:right w:val="none" w:sz="0" w:space="0" w:color="auto"/>
                              </w:divBdr>
                            </w:div>
                            <w:div w:id="1946108810">
                              <w:marLeft w:val="0"/>
                              <w:marRight w:val="0"/>
                              <w:marTop w:val="0"/>
                              <w:marBottom w:val="0"/>
                              <w:divBdr>
                                <w:top w:val="none" w:sz="0" w:space="0" w:color="auto"/>
                                <w:left w:val="none" w:sz="0" w:space="0" w:color="auto"/>
                                <w:bottom w:val="none" w:sz="0" w:space="0" w:color="auto"/>
                                <w:right w:val="none" w:sz="0" w:space="0" w:color="auto"/>
                              </w:divBdr>
                            </w:div>
                            <w:div w:id="775910465">
                              <w:marLeft w:val="0"/>
                              <w:marRight w:val="0"/>
                              <w:marTop w:val="0"/>
                              <w:marBottom w:val="0"/>
                              <w:divBdr>
                                <w:top w:val="none" w:sz="0" w:space="0" w:color="auto"/>
                                <w:left w:val="none" w:sz="0" w:space="0" w:color="auto"/>
                                <w:bottom w:val="none" w:sz="0" w:space="0" w:color="auto"/>
                                <w:right w:val="none" w:sz="0" w:space="0" w:color="auto"/>
                              </w:divBdr>
                            </w:div>
                            <w:div w:id="436945218">
                              <w:marLeft w:val="0"/>
                              <w:marRight w:val="0"/>
                              <w:marTop w:val="0"/>
                              <w:marBottom w:val="0"/>
                              <w:divBdr>
                                <w:top w:val="none" w:sz="0" w:space="0" w:color="auto"/>
                                <w:left w:val="none" w:sz="0" w:space="0" w:color="auto"/>
                                <w:bottom w:val="none" w:sz="0" w:space="0" w:color="auto"/>
                                <w:right w:val="none" w:sz="0" w:space="0" w:color="auto"/>
                              </w:divBdr>
                            </w:div>
                            <w:div w:id="15684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929371">
          <w:marLeft w:val="0"/>
          <w:marRight w:val="0"/>
          <w:marTop w:val="0"/>
          <w:marBottom w:val="0"/>
          <w:divBdr>
            <w:top w:val="none" w:sz="0" w:space="0" w:color="auto"/>
            <w:left w:val="none" w:sz="0" w:space="0" w:color="auto"/>
            <w:bottom w:val="none" w:sz="0" w:space="0" w:color="auto"/>
            <w:right w:val="none" w:sz="0" w:space="0" w:color="auto"/>
          </w:divBdr>
          <w:divsChild>
            <w:div w:id="1266423726">
              <w:marLeft w:val="0"/>
              <w:marRight w:val="0"/>
              <w:marTop w:val="0"/>
              <w:marBottom w:val="120"/>
              <w:divBdr>
                <w:top w:val="none" w:sz="0" w:space="0" w:color="auto"/>
                <w:left w:val="none" w:sz="0" w:space="0" w:color="auto"/>
                <w:bottom w:val="none" w:sz="0" w:space="0" w:color="auto"/>
                <w:right w:val="none" w:sz="0" w:space="0" w:color="auto"/>
              </w:divBdr>
              <w:divsChild>
                <w:div w:id="1268926724">
                  <w:marLeft w:val="0"/>
                  <w:marRight w:val="0"/>
                  <w:marTop w:val="0"/>
                  <w:marBottom w:val="0"/>
                  <w:divBdr>
                    <w:top w:val="none" w:sz="0" w:space="0" w:color="auto"/>
                    <w:left w:val="none" w:sz="0" w:space="0" w:color="auto"/>
                    <w:bottom w:val="none" w:sz="0" w:space="0" w:color="auto"/>
                    <w:right w:val="none" w:sz="0" w:space="0" w:color="auto"/>
                  </w:divBdr>
                </w:div>
              </w:divsChild>
            </w:div>
            <w:div w:id="1599870763">
              <w:marLeft w:val="0"/>
              <w:marRight w:val="0"/>
              <w:marTop w:val="0"/>
              <w:marBottom w:val="0"/>
              <w:divBdr>
                <w:top w:val="none" w:sz="0" w:space="0" w:color="auto"/>
                <w:left w:val="none" w:sz="0" w:space="0" w:color="auto"/>
                <w:bottom w:val="none" w:sz="0" w:space="0" w:color="auto"/>
                <w:right w:val="none" w:sz="0" w:space="0" w:color="auto"/>
              </w:divBdr>
              <w:divsChild>
                <w:div w:id="25555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069910">
          <w:marLeft w:val="0"/>
          <w:marRight w:val="0"/>
          <w:marTop w:val="0"/>
          <w:marBottom w:val="0"/>
          <w:divBdr>
            <w:top w:val="none" w:sz="0" w:space="0" w:color="auto"/>
            <w:left w:val="none" w:sz="0" w:space="0" w:color="auto"/>
            <w:bottom w:val="none" w:sz="0" w:space="0" w:color="auto"/>
            <w:right w:val="none" w:sz="0" w:space="0" w:color="auto"/>
          </w:divBdr>
          <w:divsChild>
            <w:div w:id="642932695">
              <w:marLeft w:val="0"/>
              <w:marRight w:val="0"/>
              <w:marTop w:val="0"/>
              <w:marBottom w:val="300"/>
              <w:divBdr>
                <w:top w:val="none" w:sz="0" w:space="0" w:color="auto"/>
                <w:left w:val="none" w:sz="0" w:space="0" w:color="auto"/>
                <w:bottom w:val="none" w:sz="0" w:space="0" w:color="auto"/>
                <w:right w:val="none" w:sz="0" w:space="0" w:color="auto"/>
              </w:divBdr>
              <w:divsChild>
                <w:div w:id="1235625527">
                  <w:marLeft w:val="0"/>
                  <w:marRight w:val="0"/>
                  <w:marTop w:val="0"/>
                  <w:marBottom w:val="0"/>
                  <w:divBdr>
                    <w:top w:val="none" w:sz="0" w:space="0" w:color="auto"/>
                    <w:left w:val="none" w:sz="0" w:space="0" w:color="auto"/>
                    <w:bottom w:val="none" w:sz="0" w:space="0" w:color="auto"/>
                    <w:right w:val="none" w:sz="0" w:space="0" w:color="auto"/>
                  </w:divBdr>
                  <w:divsChild>
                    <w:div w:id="426122928">
                      <w:marLeft w:val="0"/>
                      <w:marRight w:val="0"/>
                      <w:marTop w:val="0"/>
                      <w:marBottom w:val="0"/>
                      <w:divBdr>
                        <w:top w:val="none" w:sz="0" w:space="0" w:color="auto"/>
                        <w:left w:val="none" w:sz="0" w:space="0" w:color="auto"/>
                        <w:bottom w:val="none" w:sz="0" w:space="0" w:color="auto"/>
                        <w:right w:val="none" w:sz="0" w:space="0" w:color="auto"/>
                      </w:divBdr>
                      <w:divsChild>
                        <w:div w:id="17940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05711">
              <w:marLeft w:val="3288"/>
              <w:marRight w:val="1286"/>
              <w:marTop w:val="0"/>
              <w:marBottom w:val="0"/>
              <w:divBdr>
                <w:top w:val="none" w:sz="0" w:space="0" w:color="auto"/>
                <w:left w:val="none" w:sz="0" w:space="0" w:color="auto"/>
                <w:bottom w:val="none" w:sz="0" w:space="0" w:color="auto"/>
                <w:right w:val="none" w:sz="0" w:space="0" w:color="auto"/>
              </w:divBdr>
              <w:divsChild>
                <w:div w:id="816797852">
                  <w:marLeft w:val="0"/>
                  <w:marRight w:val="0"/>
                  <w:marTop w:val="0"/>
                  <w:marBottom w:val="0"/>
                  <w:divBdr>
                    <w:top w:val="none" w:sz="0" w:space="0" w:color="auto"/>
                    <w:left w:val="none" w:sz="0" w:space="0" w:color="auto"/>
                    <w:bottom w:val="none" w:sz="0" w:space="0" w:color="auto"/>
                    <w:right w:val="none" w:sz="0" w:space="0" w:color="auto"/>
                  </w:divBdr>
                  <w:divsChild>
                    <w:div w:id="2058357325">
                      <w:marLeft w:val="0"/>
                      <w:marRight w:val="0"/>
                      <w:marTop w:val="0"/>
                      <w:marBottom w:val="0"/>
                      <w:divBdr>
                        <w:top w:val="none" w:sz="0" w:space="0" w:color="auto"/>
                        <w:left w:val="none" w:sz="0" w:space="0" w:color="auto"/>
                        <w:bottom w:val="none" w:sz="0" w:space="0" w:color="auto"/>
                        <w:right w:val="none" w:sz="0" w:space="0" w:color="auto"/>
                      </w:divBdr>
                      <w:divsChild>
                        <w:div w:id="2008361565">
                          <w:marLeft w:val="0"/>
                          <w:marRight w:val="0"/>
                          <w:marTop w:val="0"/>
                          <w:marBottom w:val="0"/>
                          <w:divBdr>
                            <w:top w:val="none" w:sz="0" w:space="0" w:color="auto"/>
                            <w:left w:val="none" w:sz="0" w:space="0" w:color="auto"/>
                            <w:bottom w:val="none" w:sz="0" w:space="0" w:color="auto"/>
                            <w:right w:val="none" w:sz="0" w:space="0" w:color="auto"/>
                          </w:divBdr>
                          <w:divsChild>
                            <w:div w:id="1932274667">
                              <w:marLeft w:val="0"/>
                              <w:marRight w:val="0"/>
                              <w:marTop w:val="0"/>
                              <w:marBottom w:val="0"/>
                              <w:divBdr>
                                <w:top w:val="none" w:sz="0" w:space="0" w:color="auto"/>
                                <w:left w:val="none" w:sz="0" w:space="0" w:color="auto"/>
                                <w:bottom w:val="none" w:sz="0" w:space="0" w:color="auto"/>
                                <w:right w:val="none" w:sz="0" w:space="0" w:color="auto"/>
                              </w:divBdr>
                              <w:divsChild>
                                <w:div w:id="1629581174">
                                  <w:marLeft w:val="0"/>
                                  <w:marRight w:val="0"/>
                                  <w:marTop w:val="0"/>
                                  <w:marBottom w:val="0"/>
                                  <w:divBdr>
                                    <w:top w:val="none" w:sz="0" w:space="0" w:color="auto"/>
                                    <w:left w:val="none" w:sz="0" w:space="0" w:color="auto"/>
                                    <w:bottom w:val="none" w:sz="0" w:space="0" w:color="auto"/>
                                    <w:right w:val="none" w:sz="0" w:space="0" w:color="auto"/>
                                  </w:divBdr>
                                </w:div>
                                <w:div w:id="682169638">
                                  <w:marLeft w:val="0"/>
                                  <w:marRight w:val="0"/>
                                  <w:marTop w:val="0"/>
                                  <w:marBottom w:val="0"/>
                                  <w:divBdr>
                                    <w:top w:val="none" w:sz="0" w:space="0" w:color="auto"/>
                                    <w:left w:val="none" w:sz="0" w:space="0" w:color="auto"/>
                                    <w:bottom w:val="none" w:sz="0" w:space="0" w:color="auto"/>
                                    <w:right w:val="none" w:sz="0" w:space="0" w:color="auto"/>
                                  </w:divBdr>
                                  <w:divsChild>
                                    <w:div w:id="1757893838">
                                      <w:marLeft w:val="0"/>
                                      <w:marRight w:val="0"/>
                                      <w:marTop w:val="0"/>
                                      <w:marBottom w:val="150"/>
                                      <w:divBdr>
                                        <w:top w:val="none" w:sz="0" w:space="0" w:color="auto"/>
                                        <w:left w:val="none" w:sz="0" w:space="0" w:color="auto"/>
                                        <w:bottom w:val="none" w:sz="0" w:space="0" w:color="auto"/>
                                        <w:right w:val="none" w:sz="0" w:space="0" w:color="auto"/>
                                      </w:divBdr>
                                    </w:div>
                                    <w:div w:id="102786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228523">
      <w:bodyDiv w:val="1"/>
      <w:marLeft w:val="0"/>
      <w:marRight w:val="0"/>
      <w:marTop w:val="0"/>
      <w:marBottom w:val="0"/>
      <w:divBdr>
        <w:top w:val="none" w:sz="0" w:space="0" w:color="auto"/>
        <w:left w:val="none" w:sz="0" w:space="0" w:color="auto"/>
        <w:bottom w:val="none" w:sz="0" w:space="0" w:color="auto"/>
        <w:right w:val="none" w:sz="0" w:space="0" w:color="auto"/>
      </w:divBdr>
      <w:divsChild>
        <w:div w:id="1147360411">
          <w:marLeft w:val="0"/>
          <w:marRight w:val="150"/>
          <w:marTop w:val="0"/>
          <w:marBottom w:val="75"/>
          <w:divBdr>
            <w:top w:val="none" w:sz="0" w:space="0" w:color="auto"/>
            <w:left w:val="none" w:sz="0" w:space="0" w:color="auto"/>
            <w:bottom w:val="none" w:sz="0" w:space="0" w:color="auto"/>
            <w:right w:val="none" w:sz="0" w:space="0" w:color="auto"/>
          </w:divBdr>
        </w:div>
        <w:div w:id="1455558442">
          <w:marLeft w:val="0"/>
          <w:marRight w:val="150"/>
          <w:marTop w:val="150"/>
          <w:marBottom w:val="150"/>
          <w:divBdr>
            <w:top w:val="none" w:sz="0" w:space="0" w:color="auto"/>
            <w:left w:val="none" w:sz="0" w:space="0" w:color="auto"/>
            <w:bottom w:val="none" w:sz="0" w:space="0" w:color="auto"/>
            <w:right w:val="none" w:sz="0" w:space="0" w:color="auto"/>
          </w:divBdr>
        </w:div>
        <w:div w:id="949699473">
          <w:marLeft w:val="0"/>
          <w:marRight w:val="150"/>
          <w:marTop w:val="0"/>
          <w:marBottom w:val="0"/>
          <w:divBdr>
            <w:top w:val="none" w:sz="0" w:space="0" w:color="auto"/>
            <w:left w:val="none" w:sz="0" w:space="0" w:color="auto"/>
            <w:bottom w:val="none" w:sz="0" w:space="0" w:color="auto"/>
            <w:right w:val="none" w:sz="0" w:space="0" w:color="auto"/>
          </w:divBdr>
        </w:div>
      </w:divsChild>
    </w:div>
    <w:div w:id="764303275">
      <w:bodyDiv w:val="1"/>
      <w:marLeft w:val="0"/>
      <w:marRight w:val="0"/>
      <w:marTop w:val="0"/>
      <w:marBottom w:val="0"/>
      <w:divBdr>
        <w:top w:val="none" w:sz="0" w:space="0" w:color="auto"/>
        <w:left w:val="none" w:sz="0" w:space="0" w:color="auto"/>
        <w:bottom w:val="none" w:sz="0" w:space="0" w:color="auto"/>
        <w:right w:val="none" w:sz="0" w:space="0" w:color="auto"/>
      </w:divBdr>
      <w:divsChild>
        <w:div w:id="1025011685">
          <w:marLeft w:val="0"/>
          <w:marRight w:val="150"/>
          <w:marTop w:val="0"/>
          <w:marBottom w:val="75"/>
          <w:divBdr>
            <w:top w:val="none" w:sz="0" w:space="0" w:color="auto"/>
            <w:left w:val="none" w:sz="0" w:space="0" w:color="auto"/>
            <w:bottom w:val="none" w:sz="0" w:space="0" w:color="auto"/>
            <w:right w:val="none" w:sz="0" w:space="0" w:color="auto"/>
          </w:divBdr>
        </w:div>
        <w:div w:id="1322346239">
          <w:marLeft w:val="0"/>
          <w:marRight w:val="150"/>
          <w:marTop w:val="150"/>
          <w:marBottom w:val="150"/>
          <w:divBdr>
            <w:top w:val="none" w:sz="0" w:space="0" w:color="auto"/>
            <w:left w:val="none" w:sz="0" w:space="0" w:color="auto"/>
            <w:bottom w:val="none" w:sz="0" w:space="0" w:color="auto"/>
            <w:right w:val="none" w:sz="0" w:space="0" w:color="auto"/>
          </w:divBdr>
        </w:div>
        <w:div w:id="1975059457">
          <w:marLeft w:val="0"/>
          <w:marRight w:val="150"/>
          <w:marTop w:val="0"/>
          <w:marBottom w:val="0"/>
          <w:divBdr>
            <w:top w:val="none" w:sz="0" w:space="0" w:color="auto"/>
            <w:left w:val="none" w:sz="0" w:space="0" w:color="auto"/>
            <w:bottom w:val="none" w:sz="0" w:space="0" w:color="auto"/>
            <w:right w:val="none" w:sz="0" w:space="0" w:color="auto"/>
          </w:divBdr>
        </w:div>
      </w:divsChild>
    </w:div>
    <w:div w:id="764425922">
      <w:bodyDiv w:val="1"/>
      <w:marLeft w:val="0"/>
      <w:marRight w:val="0"/>
      <w:marTop w:val="0"/>
      <w:marBottom w:val="0"/>
      <w:divBdr>
        <w:top w:val="none" w:sz="0" w:space="0" w:color="auto"/>
        <w:left w:val="none" w:sz="0" w:space="0" w:color="auto"/>
        <w:bottom w:val="none" w:sz="0" w:space="0" w:color="auto"/>
        <w:right w:val="none" w:sz="0" w:space="0" w:color="auto"/>
      </w:divBdr>
      <w:divsChild>
        <w:div w:id="1777096366">
          <w:marLeft w:val="0"/>
          <w:marRight w:val="150"/>
          <w:marTop w:val="0"/>
          <w:marBottom w:val="75"/>
          <w:divBdr>
            <w:top w:val="none" w:sz="0" w:space="0" w:color="auto"/>
            <w:left w:val="none" w:sz="0" w:space="0" w:color="auto"/>
            <w:bottom w:val="none" w:sz="0" w:space="0" w:color="auto"/>
            <w:right w:val="none" w:sz="0" w:space="0" w:color="auto"/>
          </w:divBdr>
        </w:div>
        <w:div w:id="2122649449">
          <w:marLeft w:val="0"/>
          <w:marRight w:val="150"/>
          <w:marTop w:val="150"/>
          <w:marBottom w:val="150"/>
          <w:divBdr>
            <w:top w:val="none" w:sz="0" w:space="0" w:color="auto"/>
            <w:left w:val="none" w:sz="0" w:space="0" w:color="auto"/>
            <w:bottom w:val="none" w:sz="0" w:space="0" w:color="auto"/>
            <w:right w:val="none" w:sz="0" w:space="0" w:color="auto"/>
          </w:divBdr>
        </w:div>
        <w:div w:id="1279727439">
          <w:marLeft w:val="0"/>
          <w:marRight w:val="150"/>
          <w:marTop w:val="0"/>
          <w:marBottom w:val="0"/>
          <w:divBdr>
            <w:top w:val="none" w:sz="0" w:space="0" w:color="auto"/>
            <w:left w:val="none" w:sz="0" w:space="0" w:color="auto"/>
            <w:bottom w:val="none" w:sz="0" w:space="0" w:color="auto"/>
            <w:right w:val="none" w:sz="0" w:space="0" w:color="auto"/>
          </w:divBdr>
        </w:div>
      </w:divsChild>
    </w:div>
    <w:div w:id="764497702">
      <w:bodyDiv w:val="1"/>
      <w:marLeft w:val="0"/>
      <w:marRight w:val="0"/>
      <w:marTop w:val="0"/>
      <w:marBottom w:val="0"/>
      <w:divBdr>
        <w:top w:val="none" w:sz="0" w:space="0" w:color="auto"/>
        <w:left w:val="none" w:sz="0" w:space="0" w:color="auto"/>
        <w:bottom w:val="none" w:sz="0" w:space="0" w:color="auto"/>
        <w:right w:val="none" w:sz="0" w:space="0" w:color="auto"/>
      </w:divBdr>
      <w:divsChild>
        <w:div w:id="1852866178">
          <w:marLeft w:val="0"/>
          <w:marRight w:val="150"/>
          <w:marTop w:val="0"/>
          <w:marBottom w:val="75"/>
          <w:divBdr>
            <w:top w:val="none" w:sz="0" w:space="0" w:color="auto"/>
            <w:left w:val="none" w:sz="0" w:space="0" w:color="auto"/>
            <w:bottom w:val="none" w:sz="0" w:space="0" w:color="auto"/>
            <w:right w:val="none" w:sz="0" w:space="0" w:color="auto"/>
          </w:divBdr>
        </w:div>
        <w:div w:id="1632050235">
          <w:marLeft w:val="0"/>
          <w:marRight w:val="150"/>
          <w:marTop w:val="150"/>
          <w:marBottom w:val="150"/>
          <w:divBdr>
            <w:top w:val="none" w:sz="0" w:space="0" w:color="auto"/>
            <w:left w:val="none" w:sz="0" w:space="0" w:color="auto"/>
            <w:bottom w:val="none" w:sz="0" w:space="0" w:color="auto"/>
            <w:right w:val="none" w:sz="0" w:space="0" w:color="auto"/>
          </w:divBdr>
        </w:div>
        <w:div w:id="274674162">
          <w:marLeft w:val="0"/>
          <w:marRight w:val="150"/>
          <w:marTop w:val="0"/>
          <w:marBottom w:val="0"/>
          <w:divBdr>
            <w:top w:val="none" w:sz="0" w:space="0" w:color="auto"/>
            <w:left w:val="none" w:sz="0" w:space="0" w:color="auto"/>
            <w:bottom w:val="none" w:sz="0" w:space="0" w:color="auto"/>
            <w:right w:val="none" w:sz="0" w:space="0" w:color="auto"/>
          </w:divBdr>
        </w:div>
      </w:divsChild>
    </w:div>
    <w:div w:id="764693358">
      <w:bodyDiv w:val="1"/>
      <w:marLeft w:val="0"/>
      <w:marRight w:val="0"/>
      <w:marTop w:val="0"/>
      <w:marBottom w:val="0"/>
      <w:divBdr>
        <w:top w:val="none" w:sz="0" w:space="0" w:color="auto"/>
        <w:left w:val="none" w:sz="0" w:space="0" w:color="auto"/>
        <w:bottom w:val="none" w:sz="0" w:space="0" w:color="auto"/>
        <w:right w:val="none" w:sz="0" w:space="0" w:color="auto"/>
      </w:divBdr>
      <w:divsChild>
        <w:div w:id="1677921811">
          <w:marLeft w:val="0"/>
          <w:marRight w:val="150"/>
          <w:marTop w:val="0"/>
          <w:marBottom w:val="75"/>
          <w:divBdr>
            <w:top w:val="none" w:sz="0" w:space="0" w:color="auto"/>
            <w:left w:val="none" w:sz="0" w:space="0" w:color="auto"/>
            <w:bottom w:val="none" w:sz="0" w:space="0" w:color="auto"/>
            <w:right w:val="none" w:sz="0" w:space="0" w:color="auto"/>
          </w:divBdr>
        </w:div>
        <w:div w:id="1771199632">
          <w:marLeft w:val="0"/>
          <w:marRight w:val="150"/>
          <w:marTop w:val="150"/>
          <w:marBottom w:val="150"/>
          <w:divBdr>
            <w:top w:val="none" w:sz="0" w:space="0" w:color="auto"/>
            <w:left w:val="none" w:sz="0" w:space="0" w:color="auto"/>
            <w:bottom w:val="none" w:sz="0" w:space="0" w:color="auto"/>
            <w:right w:val="none" w:sz="0" w:space="0" w:color="auto"/>
          </w:divBdr>
        </w:div>
        <w:div w:id="338898928">
          <w:marLeft w:val="0"/>
          <w:marRight w:val="150"/>
          <w:marTop w:val="0"/>
          <w:marBottom w:val="0"/>
          <w:divBdr>
            <w:top w:val="none" w:sz="0" w:space="0" w:color="auto"/>
            <w:left w:val="none" w:sz="0" w:space="0" w:color="auto"/>
            <w:bottom w:val="none" w:sz="0" w:space="0" w:color="auto"/>
            <w:right w:val="none" w:sz="0" w:space="0" w:color="auto"/>
          </w:divBdr>
        </w:div>
      </w:divsChild>
    </w:div>
    <w:div w:id="765423662">
      <w:bodyDiv w:val="1"/>
      <w:marLeft w:val="0"/>
      <w:marRight w:val="0"/>
      <w:marTop w:val="0"/>
      <w:marBottom w:val="0"/>
      <w:divBdr>
        <w:top w:val="none" w:sz="0" w:space="0" w:color="auto"/>
        <w:left w:val="none" w:sz="0" w:space="0" w:color="auto"/>
        <w:bottom w:val="none" w:sz="0" w:space="0" w:color="auto"/>
        <w:right w:val="none" w:sz="0" w:space="0" w:color="auto"/>
      </w:divBdr>
      <w:divsChild>
        <w:div w:id="1615869600">
          <w:marLeft w:val="0"/>
          <w:marRight w:val="0"/>
          <w:marTop w:val="0"/>
          <w:marBottom w:val="150"/>
          <w:divBdr>
            <w:top w:val="none" w:sz="0" w:space="0" w:color="auto"/>
            <w:left w:val="none" w:sz="0" w:space="0" w:color="auto"/>
            <w:bottom w:val="none" w:sz="0" w:space="0" w:color="auto"/>
            <w:right w:val="none" w:sz="0" w:space="0" w:color="auto"/>
          </w:divBdr>
          <w:divsChild>
            <w:div w:id="2039890009">
              <w:marLeft w:val="0"/>
              <w:marRight w:val="0"/>
              <w:marTop w:val="0"/>
              <w:marBottom w:val="0"/>
              <w:divBdr>
                <w:top w:val="none" w:sz="0" w:space="0" w:color="auto"/>
                <w:left w:val="none" w:sz="0" w:space="0" w:color="auto"/>
                <w:bottom w:val="none" w:sz="0" w:space="0" w:color="auto"/>
                <w:right w:val="none" w:sz="0" w:space="0" w:color="auto"/>
              </w:divBdr>
              <w:divsChild>
                <w:div w:id="1232495953">
                  <w:marLeft w:val="0"/>
                  <w:marRight w:val="150"/>
                  <w:marTop w:val="0"/>
                  <w:marBottom w:val="0"/>
                  <w:divBdr>
                    <w:top w:val="none" w:sz="0" w:space="0" w:color="auto"/>
                    <w:left w:val="none" w:sz="0" w:space="0" w:color="auto"/>
                    <w:bottom w:val="none" w:sz="0" w:space="0" w:color="auto"/>
                    <w:right w:val="none" w:sz="0" w:space="0" w:color="auto"/>
                  </w:divBdr>
                </w:div>
                <w:div w:id="43608518">
                  <w:marLeft w:val="0"/>
                  <w:marRight w:val="150"/>
                  <w:marTop w:val="0"/>
                  <w:marBottom w:val="0"/>
                  <w:divBdr>
                    <w:top w:val="none" w:sz="0" w:space="0" w:color="auto"/>
                    <w:left w:val="none" w:sz="0" w:space="0" w:color="auto"/>
                    <w:bottom w:val="none" w:sz="0" w:space="0" w:color="auto"/>
                    <w:right w:val="none" w:sz="0" w:space="0" w:color="auto"/>
                  </w:divBdr>
                </w:div>
              </w:divsChild>
            </w:div>
            <w:div w:id="1489787185">
              <w:marLeft w:val="0"/>
              <w:marRight w:val="0"/>
              <w:marTop w:val="0"/>
              <w:marBottom w:val="0"/>
              <w:divBdr>
                <w:top w:val="none" w:sz="0" w:space="0" w:color="auto"/>
                <w:left w:val="none" w:sz="0" w:space="0" w:color="auto"/>
                <w:bottom w:val="none" w:sz="0" w:space="0" w:color="auto"/>
                <w:right w:val="none" w:sz="0" w:space="0" w:color="auto"/>
              </w:divBdr>
              <w:divsChild>
                <w:div w:id="1574583880">
                  <w:marLeft w:val="0"/>
                  <w:marRight w:val="0"/>
                  <w:marTop w:val="0"/>
                  <w:marBottom w:val="0"/>
                  <w:divBdr>
                    <w:top w:val="none" w:sz="0" w:space="0" w:color="auto"/>
                    <w:left w:val="none" w:sz="0" w:space="0" w:color="auto"/>
                    <w:bottom w:val="none" w:sz="0" w:space="0" w:color="auto"/>
                    <w:right w:val="none" w:sz="0" w:space="0" w:color="auto"/>
                  </w:divBdr>
                  <w:divsChild>
                    <w:div w:id="1678264857">
                      <w:marLeft w:val="0"/>
                      <w:marRight w:val="0"/>
                      <w:marTop w:val="0"/>
                      <w:marBottom w:val="0"/>
                      <w:divBdr>
                        <w:top w:val="none" w:sz="0" w:space="0" w:color="auto"/>
                        <w:left w:val="none" w:sz="0" w:space="0" w:color="auto"/>
                        <w:bottom w:val="none" w:sz="0" w:space="0" w:color="auto"/>
                        <w:right w:val="none" w:sz="0" w:space="0" w:color="auto"/>
                      </w:divBdr>
                      <w:divsChild>
                        <w:div w:id="597058686">
                          <w:marLeft w:val="0"/>
                          <w:marRight w:val="0"/>
                          <w:marTop w:val="0"/>
                          <w:marBottom w:val="0"/>
                          <w:divBdr>
                            <w:top w:val="none" w:sz="0" w:space="0" w:color="auto"/>
                            <w:left w:val="none" w:sz="0" w:space="0" w:color="auto"/>
                            <w:bottom w:val="none" w:sz="0" w:space="0" w:color="auto"/>
                            <w:right w:val="none" w:sz="0" w:space="0" w:color="auto"/>
                          </w:divBdr>
                        </w:div>
                      </w:divsChild>
                    </w:div>
                    <w:div w:id="7436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90410">
          <w:marLeft w:val="0"/>
          <w:marRight w:val="0"/>
          <w:marTop w:val="0"/>
          <w:marBottom w:val="0"/>
          <w:divBdr>
            <w:top w:val="none" w:sz="0" w:space="0" w:color="auto"/>
            <w:left w:val="none" w:sz="0" w:space="0" w:color="auto"/>
            <w:bottom w:val="none" w:sz="0" w:space="0" w:color="auto"/>
            <w:right w:val="none" w:sz="0" w:space="0" w:color="auto"/>
          </w:divBdr>
          <w:divsChild>
            <w:div w:id="2090494439">
              <w:marLeft w:val="0"/>
              <w:marRight w:val="0"/>
              <w:marTop w:val="0"/>
              <w:marBottom w:val="0"/>
              <w:divBdr>
                <w:top w:val="none" w:sz="0" w:space="0" w:color="auto"/>
                <w:left w:val="none" w:sz="0" w:space="0" w:color="auto"/>
                <w:bottom w:val="none" w:sz="0" w:space="0" w:color="auto"/>
                <w:right w:val="none" w:sz="0" w:space="0" w:color="auto"/>
              </w:divBdr>
              <w:divsChild>
                <w:div w:id="934292713">
                  <w:marLeft w:val="0"/>
                  <w:marRight w:val="0"/>
                  <w:marTop w:val="0"/>
                  <w:marBottom w:val="0"/>
                  <w:divBdr>
                    <w:top w:val="none" w:sz="0" w:space="0" w:color="auto"/>
                    <w:left w:val="none" w:sz="0" w:space="0" w:color="auto"/>
                    <w:bottom w:val="none" w:sz="0" w:space="0" w:color="auto"/>
                    <w:right w:val="none" w:sz="0" w:space="0" w:color="auto"/>
                  </w:divBdr>
                </w:div>
              </w:divsChild>
            </w:div>
            <w:div w:id="938029850">
              <w:marLeft w:val="0"/>
              <w:marRight w:val="0"/>
              <w:marTop w:val="375"/>
              <w:marBottom w:val="0"/>
              <w:divBdr>
                <w:top w:val="none" w:sz="0" w:space="0" w:color="auto"/>
                <w:left w:val="none" w:sz="0" w:space="0" w:color="auto"/>
                <w:bottom w:val="none" w:sz="0" w:space="0" w:color="auto"/>
                <w:right w:val="none" w:sz="0" w:space="0" w:color="auto"/>
              </w:divBdr>
              <w:divsChild>
                <w:div w:id="2052727575">
                  <w:marLeft w:val="0"/>
                  <w:marRight w:val="0"/>
                  <w:marTop w:val="0"/>
                  <w:marBottom w:val="0"/>
                  <w:divBdr>
                    <w:top w:val="none" w:sz="0" w:space="0" w:color="auto"/>
                    <w:left w:val="none" w:sz="0" w:space="0" w:color="auto"/>
                    <w:bottom w:val="none" w:sz="0" w:space="0" w:color="auto"/>
                    <w:right w:val="none" w:sz="0" w:space="0" w:color="auto"/>
                  </w:divBdr>
                  <w:divsChild>
                    <w:div w:id="17054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2857">
              <w:marLeft w:val="0"/>
              <w:marRight w:val="0"/>
              <w:marTop w:val="375"/>
              <w:marBottom w:val="0"/>
              <w:divBdr>
                <w:top w:val="none" w:sz="0" w:space="0" w:color="auto"/>
                <w:left w:val="none" w:sz="0" w:space="0" w:color="auto"/>
                <w:bottom w:val="none" w:sz="0" w:space="0" w:color="auto"/>
                <w:right w:val="none" w:sz="0" w:space="0" w:color="auto"/>
              </w:divBdr>
              <w:divsChild>
                <w:div w:id="160581346">
                  <w:marLeft w:val="0"/>
                  <w:marRight w:val="0"/>
                  <w:marTop w:val="0"/>
                  <w:marBottom w:val="0"/>
                  <w:divBdr>
                    <w:top w:val="none" w:sz="0" w:space="0" w:color="auto"/>
                    <w:left w:val="none" w:sz="0" w:space="0" w:color="auto"/>
                    <w:bottom w:val="none" w:sz="0" w:space="0" w:color="auto"/>
                    <w:right w:val="none" w:sz="0" w:space="0" w:color="auto"/>
                  </w:divBdr>
                </w:div>
              </w:divsChild>
            </w:div>
            <w:div w:id="1390689913">
              <w:marLeft w:val="0"/>
              <w:marRight w:val="0"/>
              <w:marTop w:val="225"/>
              <w:marBottom w:val="0"/>
              <w:divBdr>
                <w:top w:val="none" w:sz="0" w:space="0" w:color="auto"/>
                <w:left w:val="none" w:sz="0" w:space="0" w:color="auto"/>
                <w:bottom w:val="none" w:sz="0" w:space="0" w:color="auto"/>
                <w:right w:val="none" w:sz="0" w:space="0" w:color="auto"/>
              </w:divBdr>
              <w:divsChild>
                <w:div w:id="1363629514">
                  <w:marLeft w:val="0"/>
                  <w:marRight w:val="0"/>
                  <w:marTop w:val="0"/>
                  <w:marBottom w:val="0"/>
                  <w:divBdr>
                    <w:top w:val="none" w:sz="0" w:space="0" w:color="auto"/>
                    <w:left w:val="none" w:sz="0" w:space="0" w:color="auto"/>
                    <w:bottom w:val="none" w:sz="0" w:space="0" w:color="auto"/>
                    <w:right w:val="none" w:sz="0" w:space="0" w:color="auto"/>
                  </w:divBdr>
                </w:div>
              </w:divsChild>
            </w:div>
            <w:div w:id="407118481">
              <w:marLeft w:val="0"/>
              <w:marRight w:val="0"/>
              <w:marTop w:val="225"/>
              <w:marBottom w:val="0"/>
              <w:divBdr>
                <w:top w:val="none" w:sz="0" w:space="0" w:color="auto"/>
                <w:left w:val="none" w:sz="0" w:space="0" w:color="auto"/>
                <w:bottom w:val="none" w:sz="0" w:space="0" w:color="auto"/>
                <w:right w:val="none" w:sz="0" w:space="0" w:color="auto"/>
              </w:divBdr>
              <w:divsChild>
                <w:div w:id="13130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8452">
      <w:bodyDiv w:val="1"/>
      <w:marLeft w:val="0"/>
      <w:marRight w:val="0"/>
      <w:marTop w:val="0"/>
      <w:marBottom w:val="0"/>
      <w:divBdr>
        <w:top w:val="none" w:sz="0" w:space="0" w:color="auto"/>
        <w:left w:val="none" w:sz="0" w:space="0" w:color="auto"/>
        <w:bottom w:val="none" w:sz="0" w:space="0" w:color="auto"/>
        <w:right w:val="none" w:sz="0" w:space="0" w:color="auto"/>
      </w:divBdr>
      <w:divsChild>
        <w:div w:id="107284331">
          <w:marLeft w:val="0"/>
          <w:marRight w:val="375"/>
          <w:marTop w:val="0"/>
          <w:marBottom w:val="0"/>
          <w:divBdr>
            <w:top w:val="none" w:sz="0" w:space="0" w:color="auto"/>
            <w:left w:val="none" w:sz="0" w:space="0" w:color="auto"/>
            <w:bottom w:val="none" w:sz="0" w:space="0" w:color="auto"/>
            <w:right w:val="none" w:sz="0" w:space="0" w:color="auto"/>
          </w:divBdr>
        </w:div>
        <w:div w:id="767044832">
          <w:marLeft w:val="0"/>
          <w:marRight w:val="0"/>
          <w:marTop w:val="0"/>
          <w:marBottom w:val="0"/>
          <w:divBdr>
            <w:top w:val="none" w:sz="0" w:space="0" w:color="auto"/>
            <w:left w:val="none" w:sz="0" w:space="0" w:color="auto"/>
            <w:bottom w:val="none" w:sz="0" w:space="0" w:color="auto"/>
            <w:right w:val="none" w:sz="0" w:space="0" w:color="auto"/>
          </w:divBdr>
        </w:div>
      </w:divsChild>
    </w:div>
    <w:div w:id="765997681">
      <w:bodyDiv w:val="1"/>
      <w:marLeft w:val="0"/>
      <w:marRight w:val="0"/>
      <w:marTop w:val="0"/>
      <w:marBottom w:val="0"/>
      <w:divBdr>
        <w:top w:val="none" w:sz="0" w:space="0" w:color="auto"/>
        <w:left w:val="none" w:sz="0" w:space="0" w:color="auto"/>
        <w:bottom w:val="none" w:sz="0" w:space="0" w:color="auto"/>
        <w:right w:val="none" w:sz="0" w:space="0" w:color="auto"/>
      </w:divBdr>
      <w:divsChild>
        <w:div w:id="456796851">
          <w:marLeft w:val="0"/>
          <w:marRight w:val="0"/>
          <w:marTop w:val="0"/>
          <w:marBottom w:val="300"/>
          <w:divBdr>
            <w:top w:val="none" w:sz="0" w:space="0" w:color="auto"/>
            <w:left w:val="none" w:sz="0" w:space="0" w:color="auto"/>
            <w:bottom w:val="none" w:sz="0" w:space="0" w:color="auto"/>
            <w:right w:val="none" w:sz="0" w:space="0" w:color="auto"/>
          </w:divBdr>
        </w:div>
      </w:divsChild>
    </w:div>
    <w:div w:id="766848103">
      <w:bodyDiv w:val="1"/>
      <w:marLeft w:val="0"/>
      <w:marRight w:val="0"/>
      <w:marTop w:val="0"/>
      <w:marBottom w:val="0"/>
      <w:divBdr>
        <w:top w:val="none" w:sz="0" w:space="0" w:color="auto"/>
        <w:left w:val="none" w:sz="0" w:space="0" w:color="auto"/>
        <w:bottom w:val="none" w:sz="0" w:space="0" w:color="auto"/>
        <w:right w:val="none" w:sz="0" w:space="0" w:color="auto"/>
      </w:divBdr>
      <w:divsChild>
        <w:div w:id="1219171894">
          <w:marLeft w:val="0"/>
          <w:marRight w:val="0"/>
          <w:marTop w:val="0"/>
          <w:marBottom w:val="300"/>
          <w:divBdr>
            <w:top w:val="none" w:sz="0" w:space="0" w:color="auto"/>
            <w:left w:val="none" w:sz="0" w:space="0" w:color="auto"/>
            <w:bottom w:val="none" w:sz="0" w:space="0" w:color="auto"/>
            <w:right w:val="none" w:sz="0" w:space="0" w:color="auto"/>
          </w:divBdr>
        </w:div>
      </w:divsChild>
    </w:div>
    <w:div w:id="767626626">
      <w:bodyDiv w:val="1"/>
      <w:marLeft w:val="0"/>
      <w:marRight w:val="0"/>
      <w:marTop w:val="0"/>
      <w:marBottom w:val="0"/>
      <w:divBdr>
        <w:top w:val="none" w:sz="0" w:space="0" w:color="auto"/>
        <w:left w:val="none" w:sz="0" w:space="0" w:color="auto"/>
        <w:bottom w:val="none" w:sz="0" w:space="0" w:color="auto"/>
        <w:right w:val="none" w:sz="0" w:space="0" w:color="auto"/>
      </w:divBdr>
      <w:divsChild>
        <w:div w:id="668485508">
          <w:marLeft w:val="0"/>
          <w:marRight w:val="0"/>
          <w:marTop w:val="0"/>
          <w:marBottom w:val="300"/>
          <w:divBdr>
            <w:top w:val="none" w:sz="0" w:space="0" w:color="auto"/>
            <w:left w:val="none" w:sz="0" w:space="0" w:color="auto"/>
            <w:bottom w:val="none" w:sz="0" w:space="0" w:color="auto"/>
            <w:right w:val="none" w:sz="0" w:space="0" w:color="auto"/>
          </w:divBdr>
        </w:div>
      </w:divsChild>
    </w:div>
    <w:div w:id="767694054">
      <w:bodyDiv w:val="1"/>
      <w:marLeft w:val="0"/>
      <w:marRight w:val="0"/>
      <w:marTop w:val="0"/>
      <w:marBottom w:val="0"/>
      <w:divBdr>
        <w:top w:val="none" w:sz="0" w:space="0" w:color="auto"/>
        <w:left w:val="none" w:sz="0" w:space="0" w:color="auto"/>
        <w:bottom w:val="none" w:sz="0" w:space="0" w:color="auto"/>
        <w:right w:val="none" w:sz="0" w:space="0" w:color="auto"/>
      </w:divBdr>
      <w:divsChild>
        <w:div w:id="1314145373">
          <w:marLeft w:val="0"/>
          <w:marRight w:val="0"/>
          <w:marTop w:val="0"/>
          <w:marBottom w:val="75"/>
          <w:divBdr>
            <w:top w:val="none" w:sz="0" w:space="0" w:color="auto"/>
            <w:left w:val="none" w:sz="0" w:space="0" w:color="auto"/>
            <w:bottom w:val="none" w:sz="0" w:space="0" w:color="auto"/>
            <w:right w:val="none" w:sz="0" w:space="0" w:color="auto"/>
          </w:divBdr>
        </w:div>
        <w:div w:id="9122790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67890776">
      <w:bodyDiv w:val="1"/>
      <w:marLeft w:val="0"/>
      <w:marRight w:val="0"/>
      <w:marTop w:val="0"/>
      <w:marBottom w:val="0"/>
      <w:divBdr>
        <w:top w:val="none" w:sz="0" w:space="0" w:color="auto"/>
        <w:left w:val="none" w:sz="0" w:space="0" w:color="auto"/>
        <w:bottom w:val="none" w:sz="0" w:space="0" w:color="auto"/>
        <w:right w:val="none" w:sz="0" w:space="0" w:color="auto"/>
      </w:divBdr>
      <w:divsChild>
        <w:div w:id="1344816759">
          <w:marLeft w:val="0"/>
          <w:marRight w:val="0"/>
          <w:marTop w:val="300"/>
          <w:marBottom w:val="300"/>
          <w:divBdr>
            <w:top w:val="none" w:sz="0" w:space="0" w:color="auto"/>
            <w:left w:val="none" w:sz="0" w:space="0" w:color="auto"/>
            <w:bottom w:val="none" w:sz="0" w:space="0" w:color="auto"/>
            <w:right w:val="none" w:sz="0" w:space="0" w:color="auto"/>
          </w:divBdr>
        </w:div>
        <w:div w:id="1106315542">
          <w:marLeft w:val="0"/>
          <w:marRight w:val="0"/>
          <w:marTop w:val="0"/>
          <w:marBottom w:val="0"/>
          <w:divBdr>
            <w:top w:val="none" w:sz="0" w:space="0" w:color="auto"/>
            <w:left w:val="none" w:sz="0" w:space="0" w:color="auto"/>
            <w:bottom w:val="none" w:sz="0" w:space="0" w:color="auto"/>
            <w:right w:val="none" w:sz="0" w:space="0" w:color="auto"/>
          </w:divBdr>
          <w:divsChild>
            <w:div w:id="1399749629">
              <w:marLeft w:val="0"/>
              <w:marRight w:val="0"/>
              <w:marTop w:val="300"/>
              <w:marBottom w:val="450"/>
              <w:divBdr>
                <w:top w:val="none" w:sz="0" w:space="0" w:color="auto"/>
                <w:left w:val="none" w:sz="0" w:space="0" w:color="auto"/>
                <w:bottom w:val="none" w:sz="0" w:space="0" w:color="auto"/>
                <w:right w:val="none" w:sz="0" w:space="0" w:color="auto"/>
              </w:divBdr>
              <w:divsChild>
                <w:div w:id="1114909244">
                  <w:marLeft w:val="0"/>
                  <w:marRight w:val="0"/>
                  <w:marTop w:val="0"/>
                  <w:marBottom w:val="0"/>
                  <w:divBdr>
                    <w:top w:val="none" w:sz="0" w:space="0" w:color="auto"/>
                    <w:left w:val="none" w:sz="0" w:space="0" w:color="auto"/>
                    <w:bottom w:val="none" w:sz="0" w:space="0" w:color="auto"/>
                    <w:right w:val="none" w:sz="0" w:space="0" w:color="auto"/>
                  </w:divBdr>
                  <w:divsChild>
                    <w:div w:id="615910666">
                      <w:marLeft w:val="0"/>
                      <w:marRight w:val="0"/>
                      <w:marTop w:val="0"/>
                      <w:marBottom w:val="0"/>
                      <w:divBdr>
                        <w:top w:val="none" w:sz="0" w:space="0" w:color="auto"/>
                        <w:left w:val="none" w:sz="0" w:space="0" w:color="auto"/>
                        <w:bottom w:val="none" w:sz="0" w:space="0" w:color="auto"/>
                        <w:right w:val="none" w:sz="0" w:space="0" w:color="auto"/>
                      </w:divBdr>
                      <w:divsChild>
                        <w:div w:id="305478227">
                          <w:marLeft w:val="0"/>
                          <w:marRight w:val="0"/>
                          <w:marTop w:val="0"/>
                          <w:marBottom w:val="0"/>
                          <w:divBdr>
                            <w:top w:val="none" w:sz="0" w:space="0" w:color="auto"/>
                            <w:left w:val="none" w:sz="0" w:space="0" w:color="auto"/>
                            <w:bottom w:val="none" w:sz="0" w:space="0" w:color="auto"/>
                            <w:right w:val="none" w:sz="0" w:space="0" w:color="auto"/>
                          </w:divBdr>
                          <w:divsChild>
                            <w:div w:id="820923117">
                              <w:marLeft w:val="0"/>
                              <w:marRight w:val="0"/>
                              <w:marTop w:val="0"/>
                              <w:marBottom w:val="0"/>
                              <w:divBdr>
                                <w:top w:val="none" w:sz="0" w:space="0" w:color="auto"/>
                                <w:left w:val="none" w:sz="0" w:space="0" w:color="auto"/>
                                <w:bottom w:val="none" w:sz="0" w:space="0" w:color="auto"/>
                                <w:right w:val="none" w:sz="0" w:space="0" w:color="auto"/>
                              </w:divBdr>
                              <w:divsChild>
                                <w:div w:id="2132899316">
                                  <w:marLeft w:val="0"/>
                                  <w:marRight w:val="0"/>
                                  <w:marTop w:val="0"/>
                                  <w:marBottom w:val="0"/>
                                  <w:divBdr>
                                    <w:top w:val="none" w:sz="0" w:space="0" w:color="auto"/>
                                    <w:left w:val="none" w:sz="0" w:space="0" w:color="auto"/>
                                    <w:bottom w:val="none" w:sz="0" w:space="0" w:color="auto"/>
                                    <w:right w:val="none" w:sz="0" w:space="0" w:color="auto"/>
                                  </w:divBdr>
                                  <w:divsChild>
                                    <w:div w:id="19121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757927">
          <w:marLeft w:val="0"/>
          <w:marRight w:val="0"/>
          <w:marTop w:val="0"/>
          <w:marBottom w:val="0"/>
          <w:divBdr>
            <w:top w:val="none" w:sz="0" w:space="0" w:color="auto"/>
            <w:left w:val="none" w:sz="0" w:space="0" w:color="auto"/>
            <w:bottom w:val="none" w:sz="0" w:space="0" w:color="auto"/>
            <w:right w:val="none" w:sz="0" w:space="0" w:color="auto"/>
          </w:divBdr>
        </w:div>
        <w:div w:id="1121151441">
          <w:marLeft w:val="0"/>
          <w:marRight w:val="0"/>
          <w:marTop w:val="300"/>
          <w:marBottom w:val="0"/>
          <w:divBdr>
            <w:top w:val="none" w:sz="0" w:space="0" w:color="auto"/>
            <w:left w:val="none" w:sz="0" w:space="0" w:color="auto"/>
            <w:bottom w:val="none" w:sz="0" w:space="0" w:color="auto"/>
            <w:right w:val="none" w:sz="0" w:space="0" w:color="auto"/>
          </w:divBdr>
        </w:div>
      </w:divsChild>
    </w:div>
    <w:div w:id="768308487">
      <w:bodyDiv w:val="1"/>
      <w:marLeft w:val="0"/>
      <w:marRight w:val="0"/>
      <w:marTop w:val="0"/>
      <w:marBottom w:val="0"/>
      <w:divBdr>
        <w:top w:val="none" w:sz="0" w:space="0" w:color="auto"/>
        <w:left w:val="none" w:sz="0" w:space="0" w:color="auto"/>
        <w:bottom w:val="none" w:sz="0" w:space="0" w:color="auto"/>
        <w:right w:val="none" w:sz="0" w:space="0" w:color="auto"/>
      </w:divBdr>
      <w:divsChild>
        <w:div w:id="1047991394">
          <w:marLeft w:val="0"/>
          <w:marRight w:val="0"/>
          <w:marTop w:val="0"/>
          <w:marBottom w:val="0"/>
          <w:divBdr>
            <w:top w:val="none" w:sz="0" w:space="0" w:color="auto"/>
            <w:left w:val="none" w:sz="0" w:space="0" w:color="auto"/>
            <w:bottom w:val="none" w:sz="0" w:space="0" w:color="auto"/>
            <w:right w:val="none" w:sz="0" w:space="0" w:color="auto"/>
          </w:divBdr>
        </w:div>
        <w:div w:id="1975673857">
          <w:marLeft w:val="0"/>
          <w:marRight w:val="0"/>
          <w:marTop w:val="300"/>
          <w:marBottom w:val="300"/>
          <w:divBdr>
            <w:top w:val="none" w:sz="0" w:space="0" w:color="auto"/>
            <w:left w:val="none" w:sz="0" w:space="0" w:color="auto"/>
            <w:bottom w:val="none" w:sz="0" w:space="0" w:color="auto"/>
            <w:right w:val="none" w:sz="0" w:space="0" w:color="auto"/>
          </w:divBdr>
        </w:div>
        <w:div w:id="1416438997">
          <w:marLeft w:val="0"/>
          <w:marRight w:val="0"/>
          <w:marTop w:val="0"/>
          <w:marBottom w:val="0"/>
          <w:divBdr>
            <w:top w:val="none" w:sz="0" w:space="0" w:color="auto"/>
            <w:left w:val="none" w:sz="0" w:space="0" w:color="auto"/>
            <w:bottom w:val="none" w:sz="0" w:space="0" w:color="auto"/>
            <w:right w:val="none" w:sz="0" w:space="0" w:color="auto"/>
          </w:divBdr>
          <w:divsChild>
            <w:div w:id="797795204">
              <w:marLeft w:val="0"/>
              <w:marRight w:val="0"/>
              <w:marTop w:val="300"/>
              <w:marBottom w:val="450"/>
              <w:divBdr>
                <w:top w:val="none" w:sz="0" w:space="0" w:color="auto"/>
                <w:left w:val="none" w:sz="0" w:space="0" w:color="auto"/>
                <w:bottom w:val="none" w:sz="0" w:space="0" w:color="auto"/>
                <w:right w:val="none" w:sz="0" w:space="0" w:color="auto"/>
              </w:divBdr>
              <w:divsChild>
                <w:div w:id="946548443">
                  <w:marLeft w:val="0"/>
                  <w:marRight w:val="0"/>
                  <w:marTop w:val="0"/>
                  <w:marBottom w:val="0"/>
                  <w:divBdr>
                    <w:top w:val="none" w:sz="0" w:space="0" w:color="auto"/>
                    <w:left w:val="none" w:sz="0" w:space="0" w:color="auto"/>
                    <w:bottom w:val="none" w:sz="0" w:space="0" w:color="auto"/>
                    <w:right w:val="none" w:sz="0" w:space="0" w:color="auto"/>
                  </w:divBdr>
                  <w:divsChild>
                    <w:div w:id="1770735976">
                      <w:marLeft w:val="0"/>
                      <w:marRight w:val="0"/>
                      <w:marTop w:val="0"/>
                      <w:marBottom w:val="0"/>
                      <w:divBdr>
                        <w:top w:val="none" w:sz="0" w:space="0" w:color="auto"/>
                        <w:left w:val="none" w:sz="0" w:space="0" w:color="auto"/>
                        <w:bottom w:val="none" w:sz="0" w:space="0" w:color="auto"/>
                        <w:right w:val="none" w:sz="0" w:space="0" w:color="auto"/>
                      </w:divBdr>
                      <w:divsChild>
                        <w:div w:id="1567259092">
                          <w:marLeft w:val="0"/>
                          <w:marRight w:val="0"/>
                          <w:marTop w:val="0"/>
                          <w:marBottom w:val="0"/>
                          <w:divBdr>
                            <w:top w:val="none" w:sz="0" w:space="0" w:color="auto"/>
                            <w:left w:val="none" w:sz="0" w:space="0" w:color="auto"/>
                            <w:bottom w:val="none" w:sz="0" w:space="0" w:color="auto"/>
                            <w:right w:val="none" w:sz="0" w:space="0" w:color="auto"/>
                          </w:divBdr>
                          <w:divsChild>
                            <w:div w:id="5040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790848">
          <w:marLeft w:val="0"/>
          <w:marRight w:val="0"/>
          <w:marTop w:val="0"/>
          <w:marBottom w:val="0"/>
          <w:divBdr>
            <w:top w:val="none" w:sz="0" w:space="0" w:color="auto"/>
            <w:left w:val="none" w:sz="0" w:space="0" w:color="auto"/>
            <w:bottom w:val="none" w:sz="0" w:space="0" w:color="auto"/>
            <w:right w:val="none" w:sz="0" w:space="0" w:color="auto"/>
          </w:divBdr>
        </w:div>
      </w:divsChild>
    </w:div>
    <w:div w:id="768349366">
      <w:bodyDiv w:val="1"/>
      <w:marLeft w:val="0"/>
      <w:marRight w:val="0"/>
      <w:marTop w:val="0"/>
      <w:marBottom w:val="0"/>
      <w:divBdr>
        <w:top w:val="none" w:sz="0" w:space="0" w:color="auto"/>
        <w:left w:val="none" w:sz="0" w:space="0" w:color="auto"/>
        <w:bottom w:val="none" w:sz="0" w:space="0" w:color="auto"/>
        <w:right w:val="none" w:sz="0" w:space="0" w:color="auto"/>
      </w:divBdr>
      <w:divsChild>
        <w:div w:id="2019848692">
          <w:marLeft w:val="0"/>
          <w:marRight w:val="0"/>
          <w:marTop w:val="150"/>
          <w:marBottom w:val="450"/>
          <w:divBdr>
            <w:top w:val="none" w:sz="0" w:space="0" w:color="auto"/>
            <w:left w:val="none" w:sz="0" w:space="0" w:color="auto"/>
            <w:bottom w:val="none" w:sz="0" w:space="0" w:color="auto"/>
            <w:right w:val="none" w:sz="0" w:space="0" w:color="auto"/>
          </w:divBdr>
        </w:div>
        <w:div w:id="1241062410">
          <w:marLeft w:val="0"/>
          <w:marRight w:val="0"/>
          <w:marTop w:val="0"/>
          <w:marBottom w:val="300"/>
          <w:divBdr>
            <w:top w:val="none" w:sz="0" w:space="0" w:color="auto"/>
            <w:left w:val="none" w:sz="0" w:space="0" w:color="auto"/>
            <w:bottom w:val="none" w:sz="0" w:space="0" w:color="auto"/>
            <w:right w:val="none" w:sz="0" w:space="0" w:color="auto"/>
          </w:divBdr>
        </w:div>
        <w:div w:id="929315585">
          <w:marLeft w:val="0"/>
          <w:marRight w:val="0"/>
          <w:marTop w:val="495"/>
          <w:marBottom w:val="630"/>
          <w:divBdr>
            <w:top w:val="none" w:sz="0" w:space="0" w:color="auto"/>
            <w:left w:val="none" w:sz="0" w:space="0" w:color="auto"/>
            <w:bottom w:val="none" w:sz="0" w:space="0" w:color="auto"/>
            <w:right w:val="none" w:sz="0" w:space="0" w:color="auto"/>
          </w:divBdr>
        </w:div>
      </w:divsChild>
    </w:div>
    <w:div w:id="768351405">
      <w:bodyDiv w:val="1"/>
      <w:marLeft w:val="0"/>
      <w:marRight w:val="0"/>
      <w:marTop w:val="0"/>
      <w:marBottom w:val="0"/>
      <w:divBdr>
        <w:top w:val="none" w:sz="0" w:space="0" w:color="auto"/>
        <w:left w:val="none" w:sz="0" w:space="0" w:color="auto"/>
        <w:bottom w:val="none" w:sz="0" w:space="0" w:color="auto"/>
        <w:right w:val="none" w:sz="0" w:space="0" w:color="auto"/>
      </w:divBdr>
      <w:divsChild>
        <w:div w:id="1390106671">
          <w:marLeft w:val="0"/>
          <w:marRight w:val="150"/>
          <w:marTop w:val="0"/>
          <w:marBottom w:val="75"/>
          <w:divBdr>
            <w:top w:val="none" w:sz="0" w:space="0" w:color="auto"/>
            <w:left w:val="none" w:sz="0" w:space="0" w:color="auto"/>
            <w:bottom w:val="none" w:sz="0" w:space="0" w:color="auto"/>
            <w:right w:val="none" w:sz="0" w:space="0" w:color="auto"/>
          </w:divBdr>
        </w:div>
        <w:div w:id="420373120">
          <w:marLeft w:val="0"/>
          <w:marRight w:val="150"/>
          <w:marTop w:val="150"/>
          <w:marBottom w:val="150"/>
          <w:divBdr>
            <w:top w:val="none" w:sz="0" w:space="0" w:color="auto"/>
            <w:left w:val="none" w:sz="0" w:space="0" w:color="auto"/>
            <w:bottom w:val="none" w:sz="0" w:space="0" w:color="auto"/>
            <w:right w:val="none" w:sz="0" w:space="0" w:color="auto"/>
          </w:divBdr>
        </w:div>
        <w:div w:id="1791581845">
          <w:marLeft w:val="0"/>
          <w:marRight w:val="150"/>
          <w:marTop w:val="0"/>
          <w:marBottom w:val="0"/>
          <w:divBdr>
            <w:top w:val="none" w:sz="0" w:space="0" w:color="auto"/>
            <w:left w:val="none" w:sz="0" w:space="0" w:color="auto"/>
            <w:bottom w:val="none" w:sz="0" w:space="0" w:color="auto"/>
            <w:right w:val="none" w:sz="0" w:space="0" w:color="auto"/>
          </w:divBdr>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68696731">
      <w:bodyDiv w:val="1"/>
      <w:marLeft w:val="0"/>
      <w:marRight w:val="0"/>
      <w:marTop w:val="0"/>
      <w:marBottom w:val="0"/>
      <w:divBdr>
        <w:top w:val="none" w:sz="0" w:space="0" w:color="auto"/>
        <w:left w:val="none" w:sz="0" w:space="0" w:color="auto"/>
        <w:bottom w:val="none" w:sz="0" w:space="0" w:color="auto"/>
        <w:right w:val="none" w:sz="0" w:space="0" w:color="auto"/>
      </w:divBdr>
      <w:divsChild>
        <w:div w:id="1388261651">
          <w:marLeft w:val="0"/>
          <w:marRight w:val="0"/>
          <w:marTop w:val="0"/>
          <w:marBottom w:val="75"/>
          <w:divBdr>
            <w:top w:val="none" w:sz="0" w:space="0" w:color="auto"/>
            <w:left w:val="none" w:sz="0" w:space="0" w:color="auto"/>
            <w:bottom w:val="none" w:sz="0" w:space="0" w:color="auto"/>
            <w:right w:val="none" w:sz="0" w:space="0" w:color="auto"/>
          </w:divBdr>
        </w:div>
        <w:div w:id="1175879076">
          <w:marLeft w:val="0"/>
          <w:marRight w:val="0"/>
          <w:marTop w:val="0"/>
          <w:marBottom w:val="0"/>
          <w:divBdr>
            <w:top w:val="none" w:sz="0" w:space="0" w:color="auto"/>
            <w:left w:val="none" w:sz="0" w:space="0" w:color="auto"/>
            <w:bottom w:val="none" w:sz="0" w:space="0" w:color="auto"/>
            <w:right w:val="none" w:sz="0" w:space="0" w:color="auto"/>
          </w:divBdr>
        </w:div>
      </w:divsChild>
    </w:div>
    <w:div w:id="768819901">
      <w:bodyDiv w:val="1"/>
      <w:marLeft w:val="0"/>
      <w:marRight w:val="0"/>
      <w:marTop w:val="0"/>
      <w:marBottom w:val="0"/>
      <w:divBdr>
        <w:top w:val="none" w:sz="0" w:space="0" w:color="auto"/>
        <w:left w:val="none" w:sz="0" w:space="0" w:color="auto"/>
        <w:bottom w:val="none" w:sz="0" w:space="0" w:color="auto"/>
        <w:right w:val="none" w:sz="0" w:space="0" w:color="auto"/>
      </w:divBdr>
      <w:divsChild>
        <w:div w:id="1547571327">
          <w:marLeft w:val="0"/>
          <w:marRight w:val="150"/>
          <w:marTop w:val="0"/>
          <w:marBottom w:val="75"/>
          <w:divBdr>
            <w:top w:val="none" w:sz="0" w:space="0" w:color="auto"/>
            <w:left w:val="none" w:sz="0" w:space="0" w:color="auto"/>
            <w:bottom w:val="none" w:sz="0" w:space="0" w:color="auto"/>
            <w:right w:val="none" w:sz="0" w:space="0" w:color="auto"/>
          </w:divBdr>
        </w:div>
        <w:div w:id="1656913156">
          <w:marLeft w:val="0"/>
          <w:marRight w:val="150"/>
          <w:marTop w:val="150"/>
          <w:marBottom w:val="150"/>
          <w:divBdr>
            <w:top w:val="none" w:sz="0" w:space="0" w:color="auto"/>
            <w:left w:val="none" w:sz="0" w:space="0" w:color="auto"/>
            <w:bottom w:val="none" w:sz="0" w:space="0" w:color="auto"/>
            <w:right w:val="none" w:sz="0" w:space="0" w:color="auto"/>
          </w:divBdr>
        </w:div>
        <w:div w:id="651108042">
          <w:marLeft w:val="0"/>
          <w:marRight w:val="150"/>
          <w:marTop w:val="0"/>
          <w:marBottom w:val="0"/>
          <w:divBdr>
            <w:top w:val="none" w:sz="0" w:space="0" w:color="auto"/>
            <w:left w:val="none" w:sz="0" w:space="0" w:color="auto"/>
            <w:bottom w:val="none" w:sz="0" w:space="0" w:color="auto"/>
            <w:right w:val="none" w:sz="0" w:space="0" w:color="auto"/>
          </w:divBdr>
        </w:div>
      </w:divsChild>
    </w:div>
    <w:div w:id="769591187">
      <w:bodyDiv w:val="1"/>
      <w:marLeft w:val="0"/>
      <w:marRight w:val="0"/>
      <w:marTop w:val="0"/>
      <w:marBottom w:val="0"/>
      <w:divBdr>
        <w:top w:val="none" w:sz="0" w:space="0" w:color="auto"/>
        <w:left w:val="none" w:sz="0" w:space="0" w:color="auto"/>
        <w:bottom w:val="none" w:sz="0" w:space="0" w:color="auto"/>
        <w:right w:val="none" w:sz="0" w:space="0" w:color="auto"/>
      </w:divBdr>
      <w:divsChild>
        <w:div w:id="812671759">
          <w:marLeft w:val="0"/>
          <w:marRight w:val="0"/>
          <w:marTop w:val="0"/>
          <w:marBottom w:val="0"/>
          <w:divBdr>
            <w:top w:val="none" w:sz="0" w:space="0" w:color="auto"/>
            <w:left w:val="none" w:sz="0" w:space="0" w:color="auto"/>
            <w:bottom w:val="none" w:sz="0" w:space="0" w:color="auto"/>
            <w:right w:val="none" w:sz="0" w:space="0" w:color="auto"/>
          </w:divBdr>
        </w:div>
        <w:div w:id="1257254877">
          <w:marLeft w:val="0"/>
          <w:marRight w:val="0"/>
          <w:marTop w:val="300"/>
          <w:marBottom w:val="300"/>
          <w:divBdr>
            <w:top w:val="none" w:sz="0" w:space="0" w:color="auto"/>
            <w:left w:val="none" w:sz="0" w:space="0" w:color="auto"/>
            <w:bottom w:val="none" w:sz="0" w:space="0" w:color="auto"/>
            <w:right w:val="none" w:sz="0" w:space="0" w:color="auto"/>
          </w:divBdr>
        </w:div>
        <w:div w:id="2123258964">
          <w:marLeft w:val="0"/>
          <w:marRight w:val="0"/>
          <w:marTop w:val="0"/>
          <w:marBottom w:val="0"/>
          <w:divBdr>
            <w:top w:val="none" w:sz="0" w:space="0" w:color="auto"/>
            <w:left w:val="none" w:sz="0" w:space="0" w:color="auto"/>
            <w:bottom w:val="none" w:sz="0" w:space="0" w:color="auto"/>
            <w:right w:val="none" w:sz="0" w:space="0" w:color="auto"/>
          </w:divBdr>
          <w:divsChild>
            <w:div w:id="165170608">
              <w:marLeft w:val="0"/>
              <w:marRight w:val="0"/>
              <w:marTop w:val="300"/>
              <w:marBottom w:val="450"/>
              <w:divBdr>
                <w:top w:val="none" w:sz="0" w:space="0" w:color="auto"/>
                <w:left w:val="none" w:sz="0" w:space="0" w:color="auto"/>
                <w:bottom w:val="none" w:sz="0" w:space="0" w:color="auto"/>
                <w:right w:val="none" w:sz="0" w:space="0" w:color="auto"/>
              </w:divBdr>
              <w:divsChild>
                <w:div w:id="1541821763">
                  <w:marLeft w:val="0"/>
                  <w:marRight w:val="0"/>
                  <w:marTop w:val="0"/>
                  <w:marBottom w:val="0"/>
                  <w:divBdr>
                    <w:top w:val="none" w:sz="0" w:space="0" w:color="auto"/>
                    <w:left w:val="none" w:sz="0" w:space="0" w:color="auto"/>
                    <w:bottom w:val="none" w:sz="0" w:space="0" w:color="auto"/>
                    <w:right w:val="none" w:sz="0" w:space="0" w:color="auto"/>
                  </w:divBdr>
                  <w:divsChild>
                    <w:div w:id="1612862085">
                      <w:marLeft w:val="0"/>
                      <w:marRight w:val="0"/>
                      <w:marTop w:val="0"/>
                      <w:marBottom w:val="0"/>
                      <w:divBdr>
                        <w:top w:val="none" w:sz="0" w:space="0" w:color="auto"/>
                        <w:left w:val="none" w:sz="0" w:space="0" w:color="auto"/>
                        <w:bottom w:val="none" w:sz="0" w:space="0" w:color="auto"/>
                        <w:right w:val="none" w:sz="0" w:space="0" w:color="auto"/>
                      </w:divBdr>
                      <w:divsChild>
                        <w:div w:id="1221359867">
                          <w:marLeft w:val="0"/>
                          <w:marRight w:val="0"/>
                          <w:marTop w:val="0"/>
                          <w:marBottom w:val="0"/>
                          <w:divBdr>
                            <w:top w:val="none" w:sz="0" w:space="0" w:color="auto"/>
                            <w:left w:val="none" w:sz="0" w:space="0" w:color="auto"/>
                            <w:bottom w:val="none" w:sz="0" w:space="0" w:color="auto"/>
                            <w:right w:val="none" w:sz="0" w:space="0" w:color="auto"/>
                          </w:divBdr>
                          <w:divsChild>
                            <w:div w:id="2035305125">
                              <w:marLeft w:val="0"/>
                              <w:marRight w:val="0"/>
                              <w:marTop w:val="0"/>
                              <w:marBottom w:val="0"/>
                              <w:divBdr>
                                <w:top w:val="none" w:sz="0" w:space="0" w:color="auto"/>
                                <w:left w:val="none" w:sz="0" w:space="0" w:color="auto"/>
                                <w:bottom w:val="none" w:sz="0" w:space="0" w:color="auto"/>
                                <w:right w:val="none" w:sz="0" w:space="0" w:color="auto"/>
                              </w:divBdr>
                              <w:divsChild>
                                <w:div w:id="1575360957">
                                  <w:marLeft w:val="0"/>
                                  <w:marRight w:val="0"/>
                                  <w:marTop w:val="0"/>
                                  <w:marBottom w:val="0"/>
                                  <w:divBdr>
                                    <w:top w:val="none" w:sz="0" w:space="0" w:color="auto"/>
                                    <w:left w:val="none" w:sz="0" w:space="0" w:color="auto"/>
                                    <w:bottom w:val="none" w:sz="0" w:space="0" w:color="auto"/>
                                    <w:right w:val="none" w:sz="0" w:space="0" w:color="auto"/>
                                  </w:divBdr>
                                  <w:divsChild>
                                    <w:div w:id="14269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974570">
          <w:marLeft w:val="0"/>
          <w:marRight w:val="0"/>
          <w:marTop w:val="0"/>
          <w:marBottom w:val="0"/>
          <w:divBdr>
            <w:top w:val="none" w:sz="0" w:space="0" w:color="auto"/>
            <w:left w:val="none" w:sz="0" w:space="0" w:color="auto"/>
            <w:bottom w:val="none" w:sz="0" w:space="0" w:color="auto"/>
            <w:right w:val="none" w:sz="0" w:space="0" w:color="auto"/>
          </w:divBdr>
        </w:div>
      </w:divsChild>
    </w:div>
    <w:div w:id="770055601">
      <w:bodyDiv w:val="1"/>
      <w:marLeft w:val="0"/>
      <w:marRight w:val="0"/>
      <w:marTop w:val="0"/>
      <w:marBottom w:val="0"/>
      <w:divBdr>
        <w:top w:val="none" w:sz="0" w:space="0" w:color="auto"/>
        <w:left w:val="none" w:sz="0" w:space="0" w:color="auto"/>
        <w:bottom w:val="none" w:sz="0" w:space="0" w:color="auto"/>
        <w:right w:val="none" w:sz="0" w:space="0" w:color="auto"/>
      </w:divBdr>
      <w:divsChild>
        <w:div w:id="380373912">
          <w:marLeft w:val="0"/>
          <w:marRight w:val="150"/>
          <w:marTop w:val="0"/>
          <w:marBottom w:val="75"/>
          <w:divBdr>
            <w:top w:val="none" w:sz="0" w:space="0" w:color="auto"/>
            <w:left w:val="none" w:sz="0" w:space="0" w:color="auto"/>
            <w:bottom w:val="none" w:sz="0" w:space="0" w:color="auto"/>
            <w:right w:val="none" w:sz="0" w:space="0" w:color="auto"/>
          </w:divBdr>
        </w:div>
        <w:div w:id="1287002968">
          <w:marLeft w:val="0"/>
          <w:marRight w:val="150"/>
          <w:marTop w:val="150"/>
          <w:marBottom w:val="150"/>
          <w:divBdr>
            <w:top w:val="none" w:sz="0" w:space="0" w:color="auto"/>
            <w:left w:val="none" w:sz="0" w:space="0" w:color="auto"/>
            <w:bottom w:val="none" w:sz="0" w:space="0" w:color="auto"/>
            <w:right w:val="none" w:sz="0" w:space="0" w:color="auto"/>
          </w:divBdr>
        </w:div>
        <w:div w:id="142818086">
          <w:marLeft w:val="0"/>
          <w:marRight w:val="150"/>
          <w:marTop w:val="0"/>
          <w:marBottom w:val="0"/>
          <w:divBdr>
            <w:top w:val="none" w:sz="0" w:space="0" w:color="auto"/>
            <w:left w:val="none" w:sz="0" w:space="0" w:color="auto"/>
            <w:bottom w:val="none" w:sz="0" w:space="0" w:color="auto"/>
            <w:right w:val="none" w:sz="0" w:space="0" w:color="auto"/>
          </w:divBdr>
        </w:div>
      </w:divsChild>
    </w:div>
    <w:div w:id="770392581">
      <w:bodyDiv w:val="1"/>
      <w:marLeft w:val="0"/>
      <w:marRight w:val="0"/>
      <w:marTop w:val="0"/>
      <w:marBottom w:val="0"/>
      <w:divBdr>
        <w:top w:val="none" w:sz="0" w:space="0" w:color="auto"/>
        <w:left w:val="none" w:sz="0" w:space="0" w:color="auto"/>
        <w:bottom w:val="none" w:sz="0" w:space="0" w:color="auto"/>
        <w:right w:val="none" w:sz="0" w:space="0" w:color="auto"/>
      </w:divBdr>
      <w:divsChild>
        <w:div w:id="1620454644">
          <w:marLeft w:val="0"/>
          <w:marRight w:val="0"/>
          <w:marTop w:val="0"/>
          <w:marBottom w:val="300"/>
          <w:divBdr>
            <w:top w:val="none" w:sz="0" w:space="0" w:color="auto"/>
            <w:left w:val="none" w:sz="0" w:space="0" w:color="auto"/>
            <w:bottom w:val="none" w:sz="0" w:space="0" w:color="auto"/>
            <w:right w:val="none" w:sz="0" w:space="0" w:color="auto"/>
          </w:divBdr>
        </w:div>
      </w:divsChild>
    </w:div>
    <w:div w:id="770399987">
      <w:bodyDiv w:val="1"/>
      <w:marLeft w:val="0"/>
      <w:marRight w:val="0"/>
      <w:marTop w:val="0"/>
      <w:marBottom w:val="0"/>
      <w:divBdr>
        <w:top w:val="none" w:sz="0" w:space="0" w:color="auto"/>
        <w:left w:val="none" w:sz="0" w:space="0" w:color="auto"/>
        <w:bottom w:val="none" w:sz="0" w:space="0" w:color="auto"/>
        <w:right w:val="none" w:sz="0" w:space="0" w:color="auto"/>
      </w:divBdr>
      <w:divsChild>
        <w:div w:id="1547568974">
          <w:marLeft w:val="0"/>
          <w:marRight w:val="150"/>
          <w:marTop w:val="0"/>
          <w:marBottom w:val="75"/>
          <w:divBdr>
            <w:top w:val="none" w:sz="0" w:space="0" w:color="auto"/>
            <w:left w:val="none" w:sz="0" w:space="0" w:color="auto"/>
            <w:bottom w:val="none" w:sz="0" w:space="0" w:color="auto"/>
            <w:right w:val="none" w:sz="0" w:space="0" w:color="auto"/>
          </w:divBdr>
        </w:div>
        <w:div w:id="1127699182">
          <w:marLeft w:val="0"/>
          <w:marRight w:val="150"/>
          <w:marTop w:val="150"/>
          <w:marBottom w:val="150"/>
          <w:divBdr>
            <w:top w:val="none" w:sz="0" w:space="0" w:color="auto"/>
            <w:left w:val="none" w:sz="0" w:space="0" w:color="auto"/>
            <w:bottom w:val="none" w:sz="0" w:space="0" w:color="auto"/>
            <w:right w:val="none" w:sz="0" w:space="0" w:color="auto"/>
          </w:divBdr>
        </w:div>
        <w:div w:id="487215661">
          <w:marLeft w:val="0"/>
          <w:marRight w:val="150"/>
          <w:marTop w:val="0"/>
          <w:marBottom w:val="0"/>
          <w:divBdr>
            <w:top w:val="none" w:sz="0" w:space="0" w:color="auto"/>
            <w:left w:val="none" w:sz="0" w:space="0" w:color="auto"/>
            <w:bottom w:val="none" w:sz="0" w:space="0" w:color="auto"/>
            <w:right w:val="none" w:sz="0" w:space="0" w:color="auto"/>
          </w:divBdr>
        </w:div>
      </w:divsChild>
    </w:div>
    <w:div w:id="771975364">
      <w:bodyDiv w:val="1"/>
      <w:marLeft w:val="0"/>
      <w:marRight w:val="0"/>
      <w:marTop w:val="0"/>
      <w:marBottom w:val="0"/>
      <w:divBdr>
        <w:top w:val="none" w:sz="0" w:space="0" w:color="auto"/>
        <w:left w:val="none" w:sz="0" w:space="0" w:color="auto"/>
        <w:bottom w:val="none" w:sz="0" w:space="0" w:color="auto"/>
        <w:right w:val="none" w:sz="0" w:space="0" w:color="auto"/>
      </w:divBdr>
      <w:divsChild>
        <w:div w:id="1826431101">
          <w:marLeft w:val="0"/>
          <w:marRight w:val="0"/>
          <w:marTop w:val="0"/>
          <w:marBottom w:val="0"/>
          <w:divBdr>
            <w:top w:val="none" w:sz="0" w:space="0" w:color="auto"/>
            <w:left w:val="none" w:sz="0" w:space="0" w:color="auto"/>
            <w:bottom w:val="none" w:sz="0" w:space="0" w:color="auto"/>
            <w:right w:val="none" w:sz="0" w:space="0" w:color="auto"/>
          </w:divBdr>
        </w:div>
        <w:div w:id="1664972236">
          <w:marLeft w:val="0"/>
          <w:marRight w:val="0"/>
          <w:marTop w:val="300"/>
          <w:marBottom w:val="300"/>
          <w:divBdr>
            <w:top w:val="none" w:sz="0" w:space="0" w:color="auto"/>
            <w:left w:val="none" w:sz="0" w:space="0" w:color="auto"/>
            <w:bottom w:val="none" w:sz="0" w:space="0" w:color="auto"/>
            <w:right w:val="none" w:sz="0" w:space="0" w:color="auto"/>
          </w:divBdr>
        </w:div>
        <w:div w:id="1418408137">
          <w:marLeft w:val="0"/>
          <w:marRight w:val="0"/>
          <w:marTop w:val="0"/>
          <w:marBottom w:val="0"/>
          <w:divBdr>
            <w:top w:val="none" w:sz="0" w:space="0" w:color="auto"/>
            <w:left w:val="none" w:sz="0" w:space="0" w:color="auto"/>
            <w:bottom w:val="none" w:sz="0" w:space="0" w:color="auto"/>
            <w:right w:val="none" w:sz="0" w:space="0" w:color="auto"/>
          </w:divBdr>
          <w:divsChild>
            <w:div w:id="69815253">
              <w:marLeft w:val="0"/>
              <w:marRight w:val="0"/>
              <w:marTop w:val="300"/>
              <w:marBottom w:val="450"/>
              <w:divBdr>
                <w:top w:val="none" w:sz="0" w:space="0" w:color="auto"/>
                <w:left w:val="none" w:sz="0" w:space="0" w:color="auto"/>
                <w:bottom w:val="none" w:sz="0" w:space="0" w:color="auto"/>
                <w:right w:val="none" w:sz="0" w:space="0" w:color="auto"/>
              </w:divBdr>
              <w:divsChild>
                <w:div w:id="2066102866">
                  <w:marLeft w:val="0"/>
                  <w:marRight w:val="0"/>
                  <w:marTop w:val="0"/>
                  <w:marBottom w:val="0"/>
                  <w:divBdr>
                    <w:top w:val="none" w:sz="0" w:space="0" w:color="auto"/>
                    <w:left w:val="none" w:sz="0" w:space="0" w:color="auto"/>
                    <w:bottom w:val="none" w:sz="0" w:space="0" w:color="auto"/>
                    <w:right w:val="none" w:sz="0" w:space="0" w:color="auto"/>
                  </w:divBdr>
                  <w:divsChild>
                    <w:div w:id="289432696">
                      <w:marLeft w:val="0"/>
                      <w:marRight w:val="0"/>
                      <w:marTop w:val="0"/>
                      <w:marBottom w:val="0"/>
                      <w:divBdr>
                        <w:top w:val="none" w:sz="0" w:space="0" w:color="auto"/>
                        <w:left w:val="none" w:sz="0" w:space="0" w:color="auto"/>
                        <w:bottom w:val="none" w:sz="0" w:space="0" w:color="auto"/>
                        <w:right w:val="none" w:sz="0" w:space="0" w:color="auto"/>
                      </w:divBdr>
                      <w:divsChild>
                        <w:div w:id="666908950">
                          <w:marLeft w:val="0"/>
                          <w:marRight w:val="0"/>
                          <w:marTop w:val="0"/>
                          <w:marBottom w:val="0"/>
                          <w:divBdr>
                            <w:top w:val="none" w:sz="0" w:space="0" w:color="auto"/>
                            <w:left w:val="none" w:sz="0" w:space="0" w:color="auto"/>
                            <w:bottom w:val="none" w:sz="0" w:space="0" w:color="auto"/>
                            <w:right w:val="none" w:sz="0" w:space="0" w:color="auto"/>
                          </w:divBdr>
                          <w:divsChild>
                            <w:div w:id="8548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997941">
          <w:marLeft w:val="0"/>
          <w:marRight w:val="0"/>
          <w:marTop w:val="0"/>
          <w:marBottom w:val="0"/>
          <w:divBdr>
            <w:top w:val="none" w:sz="0" w:space="0" w:color="auto"/>
            <w:left w:val="none" w:sz="0" w:space="0" w:color="auto"/>
            <w:bottom w:val="none" w:sz="0" w:space="0" w:color="auto"/>
            <w:right w:val="none" w:sz="0" w:space="0" w:color="auto"/>
          </w:divBdr>
        </w:div>
      </w:divsChild>
    </w:div>
    <w:div w:id="772020238">
      <w:bodyDiv w:val="1"/>
      <w:marLeft w:val="0"/>
      <w:marRight w:val="0"/>
      <w:marTop w:val="0"/>
      <w:marBottom w:val="0"/>
      <w:divBdr>
        <w:top w:val="none" w:sz="0" w:space="0" w:color="auto"/>
        <w:left w:val="none" w:sz="0" w:space="0" w:color="auto"/>
        <w:bottom w:val="none" w:sz="0" w:space="0" w:color="auto"/>
        <w:right w:val="none" w:sz="0" w:space="0" w:color="auto"/>
      </w:divBdr>
      <w:divsChild>
        <w:div w:id="1601177724">
          <w:marLeft w:val="0"/>
          <w:marRight w:val="150"/>
          <w:marTop w:val="0"/>
          <w:marBottom w:val="75"/>
          <w:divBdr>
            <w:top w:val="none" w:sz="0" w:space="0" w:color="auto"/>
            <w:left w:val="none" w:sz="0" w:space="0" w:color="auto"/>
            <w:bottom w:val="none" w:sz="0" w:space="0" w:color="auto"/>
            <w:right w:val="none" w:sz="0" w:space="0" w:color="auto"/>
          </w:divBdr>
        </w:div>
        <w:div w:id="358355809">
          <w:marLeft w:val="0"/>
          <w:marRight w:val="150"/>
          <w:marTop w:val="150"/>
          <w:marBottom w:val="150"/>
          <w:divBdr>
            <w:top w:val="none" w:sz="0" w:space="0" w:color="auto"/>
            <w:left w:val="none" w:sz="0" w:space="0" w:color="auto"/>
            <w:bottom w:val="none" w:sz="0" w:space="0" w:color="auto"/>
            <w:right w:val="none" w:sz="0" w:space="0" w:color="auto"/>
          </w:divBdr>
        </w:div>
        <w:div w:id="211886460">
          <w:marLeft w:val="0"/>
          <w:marRight w:val="150"/>
          <w:marTop w:val="0"/>
          <w:marBottom w:val="0"/>
          <w:divBdr>
            <w:top w:val="none" w:sz="0" w:space="0" w:color="auto"/>
            <w:left w:val="none" w:sz="0" w:space="0" w:color="auto"/>
            <w:bottom w:val="none" w:sz="0" w:space="0" w:color="auto"/>
            <w:right w:val="none" w:sz="0" w:space="0" w:color="auto"/>
          </w:divBdr>
        </w:div>
      </w:divsChild>
    </w:div>
    <w:div w:id="772555938">
      <w:bodyDiv w:val="1"/>
      <w:marLeft w:val="0"/>
      <w:marRight w:val="0"/>
      <w:marTop w:val="0"/>
      <w:marBottom w:val="0"/>
      <w:divBdr>
        <w:top w:val="none" w:sz="0" w:space="0" w:color="auto"/>
        <w:left w:val="none" w:sz="0" w:space="0" w:color="auto"/>
        <w:bottom w:val="none" w:sz="0" w:space="0" w:color="auto"/>
        <w:right w:val="none" w:sz="0" w:space="0" w:color="auto"/>
      </w:divBdr>
      <w:divsChild>
        <w:div w:id="1998221658">
          <w:marLeft w:val="0"/>
          <w:marRight w:val="0"/>
          <w:marTop w:val="0"/>
          <w:marBottom w:val="375"/>
          <w:divBdr>
            <w:top w:val="none" w:sz="0" w:space="0" w:color="auto"/>
            <w:left w:val="none" w:sz="0" w:space="0" w:color="auto"/>
            <w:bottom w:val="none" w:sz="0" w:space="0" w:color="auto"/>
            <w:right w:val="none" w:sz="0" w:space="0" w:color="auto"/>
          </w:divBdr>
          <w:divsChild>
            <w:div w:id="2065448519">
              <w:marLeft w:val="0"/>
              <w:marRight w:val="0"/>
              <w:marTop w:val="0"/>
              <w:marBottom w:val="75"/>
              <w:divBdr>
                <w:top w:val="none" w:sz="0" w:space="0" w:color="auto"/>
                <w:left w:val="none" w:sz="0" w:space="0" w:color="auto"/>
                <w:bottom w:val="none" w:sz="0" w:space="0" w:color="auto"/>
                <w:right w:val="none" w:sz="0" w:space="0" w:color="auto"/>
              </w:divBdr>
            </w:div>
            <w:div w:id="9004076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73132039">
      <w:bodyDiv w:val="1"/>
      <w:marLeft w:val="0"/>
      <w:marRight w:val="0"/>
      <w:marTop w:val="0"/>
      <w:marBottom w:val="0"/>
      <w:divBdr>
        <w:top w:val="none" w:sz="0" w:space="0" w:color="auto"/>
        <w:left w:val="none" w:sz="0" w:space="0" w:color="auto"/>
        <w:bottom w:val="none" w:sz="0" w:space="0" w:color="auto"/>
        <w:right w:val="none" w:sz="0" w:space="0" w:color="auto"/>
      </w:divBdr>
      <w:divsChild>
        <w:div w:id="1666202623">
          <w:marLeft w:val="0"/>
          <w:marRight w:val="0"/>
          <w:marTop w:val="0"/>
          <w:marBottom w:val="0"/>
          <w:divBdr>
            <w:top w:val="none" w:sz="0" w:space="0" w:color="auto"/>
            <w:left w:val="none" w:sz="0" w:space="0" w:color="auto"/>
            <w:bottom w:val="none" w:sz="0" w:space="0" w:color="auto"/>
            <w:right w:val="none" w:sz="0" w:space="0" w:color="auto"/>
          </w:divBdr>
        </w:div>
        <w:div w:id="1280526808">
          <w:marLeft w:val="0"/>
          <w:marRight w:val="0"/>
          <w:marTop w:val="300"/>
          <w:marBottom w:val="300"/>
          <w:divBdr>
            <w:top w:val="none" w:sz="0" w:space="0" w:color="auto"/>
            <w:left w:val="none" w:sz="0" w:space="0" w:color="auto"/>
            <w:bottom w:val="none" w:sz="0" w:space="0" w:color="auto"/>
            <w:right w:val="none" w:sz="0" w:space="0" w:color="auto"/>
          </w:divBdr>
        </w:div>
        <w:div w:id="448815889">
          <w:marLeft w:val="0"/>
          <w:marRight w:val="0"/>
          <w:marTop w:val="0"/>
          <w:marBottom w:val="0"/>
          <w:divBdr>
            <w:top w:val="none" w:sz="0" w:space="0" w:color="auto"/>
            <w:left w:val="none" w:sz="0" w:space="0" w:color="auto"/>
            <w:bottom w:val="none" w:sz="0" w:space="0" w:color="auto"/>
            <w:right w:val="none" w:sz="0" w:space="0" w:color="auto"/>
          </w:divBdr>
          <w:divsChild>
            <w:div w:id="2099518150">
              <w:marLeft w:val="0"/>
              <w:marRight w:val="0"/>
              <w:marTop w:val="300"/>
              <w:marBottom w:val="450"/>
              <w:divBdr>
                <w:top w:val="none" w:sz="0" w:space="0" w:color="auto"/>
                <w:left w:val="none" w:sz="0" w:space="0" w:color="auto"/>
                <w:bottom w:val="none" w:sz="0" w:space="0" w:color="auto"/>
                <w:right w:val="none" w:sz="0" w:space="0" w:color="auto"/>
              </w:divBdr>
              <w:divsChild>
                <w:div w:id="870264541">
                  <w:marLeft w:val="0"/>
                  <w:marRight w:val="0"/>
                  <w:marTop w:val="0"/>
                  <w:marBottom w:val="0"/>
                  <w:divBdr>
                    <w:top w:val="none" w:sz="0" w:space="0" w:color="auto"/>
                    <w:left w:val="none" w:sz="0" w:space="0" w:color="auto"/>
                    <w:bottom w:val="none" w:sz="0" w:space="0" w:color="auto"/>
                    <w:right w:val="none" w:sz="0" w:space="0" w:color="auto"/>
                  </w:divBdr>
                  <w:divsChild>
                    <w:div w:id="1642463804">
                      <w:marLeft w:val="0"/>
                      <w:marRight w:val="0"/>
                      <w:marTop w:val="0"/>
                      <w:marBottom w:val="0"/>
                      <w:divBdr>
                        <w:top w:val="none" w:sz="0" w:space="0" w:color="auto"/>
                        <w:left w:val="none" w:sz="0" w:space="0" w:color="auto"/>
                        <w:bottom w:val="none" w:sz="0" w:space="0" w:color="auto"/>
                        <w:right w:val="none" w:sz="0" w:space="0" w:color="auto"/>
                      </w:divBdr>
                      <w:divsChild>
                        <w:div w:id="367922126">
                          <w:marLeft w:val="0"/>
                          <w:marRight w:val="0"/>
                          <w:marTop w:val="0"/>
                          <w:marBottom w:val="0"/>
                          <w:divBdr>
                            <w:top w:val="none" w:sz="0" w:space="0" w:color="auto"/>
                            <w:left w:val="none" w:sz="0" w:space="0" w:color="auto"/>
                            <w:bottom w:val="none" w:sz="0" w:space="0" w:color="auto"/>
                            <w:right w:val="none" w:sz="0" w:space="0" w:color="auto"/>
                          </w:divBdr>
                          <w:divsChild>
                            <w:div w:id="2578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015741">
          <w:marLeft w:val="0"/>
          <w:marRight w:val="0"/>
          <w:marTop w:val="0"/>
          <w:marBottom w:val="0"/>
          <w:divBdr>
            <w:top w:val="none" w:sz="0" w:space="0" w:color="auto"/>
            <w:left w:val="none" w:sz="0" w:space="0" w:color="auto"/>
            <w:bottom w:val="none" w:sz="0" w:space="0" w:color="auto"/>
            <w:right w:val="none" w:sz="0" w:space="0" w:color="auto"/>
          </w:divBdr>
        </w:div>
      </w:divsChild>
    </w:div>
    <w:div w:id="773862104">
      <w:bodyDiv w:val="1"/>
      <w:marLeft w:val="0"/>
      <w:marRight w:val="0"/>
      <w:marTop w:val="0"/>
      <w:marBottom w:val="0"/>
      <w:divBdr>
        <w:top w:val="none" w:sz="0" w:space="0" w:color="auto"/>
        <w:left w:val="none" w:sz="0" w:space="0" w:color="auto"/>
        <w:bottom w:val="none" w:sz="0" w:space="0" w:color="auto"/>
        <w:right w:val="none" w:sz="0" w:space="0" w:color="auto"/>
      </w:divBdr>
      <w:divsChild>
        <w:div w:id="608239617">
          <w:marLeft w:val="0"/>
          <w:marRight w:val="0"/>
          <w:marTop w:val="0"/>
          <w:marBottom w:val="300"/>
          <w:divBdr>
            <w:top w:val="none" w:sz="0" w:space="0" w:color="auto"/>
            <w:left w:val="none" w:sz="0" w:space="0" w:color="auto"/>
            <w:bottom w:val="none" w:sz="0" w:space="0" w:color="auto"/>
            <w:right w:val="none" w:sz="0" w:space="0" w:color="auto"/>
          </w:divBdr>
        </w:div>
      </w:divsChild>
    </w:div>
    <w:div w:id="773937182">
      <w:bodyDiv w:val="1"/>
      <w:marLeft w:val="0"/>
      <w:marRight w:val="0"/>
      <w:marTop w:val="0"/>
      <w:marBottom w:val="0"/>
      <w:divBdr>
        <w:top w:val="none" w:sz="0" w:space="0" w:color="auto"/>
        <w:left w:val="none" w:sz="0" w:space="0" w:color="auto"/>
        <w:bottom w:val="none" w:sz="0" w:space="0" w:color="auto"/>
        <w:right w:val="none" w:sz="0" w:space="0" w:color="auto"/>
      </w:divBdr>
      <w:divsChild>
        <w:div w:id="808665370">
          <w:marLeft w:val="0"/>
          <w:marRight w:val="0"/>
          <w:marTop w:val="0"/>
          <w:marBottom w:val="300"/>
          <w:divBdr>
            <w:top w:val="none" w:sz="0" w:space="0" w:color="auto"/>
            <w:left w:val="none" w:sz="0" w:space="0" w:color="auto"/>
            <w:bottom w:val="none" w:sz="0" w:space="0" w:color="auto"/>
            <w:right w:val="none" w:sz="0" w:space="0" w:color="auto"/>
          </w:divBdr>
          <w:divsChild>
            <w:div w:id="1290933529">
              <w:marLeft w:val="0"/>
              <w:marRight w:val="0"/>
              <w:marTop w:val="0"/>
              <w:marBottom w:val="0"/>
              <w:divBdr>
                <w:top w:val="single" w:sz="8" w:space="1" w:color="F79646"/>
                <w:left w:val="none" w:sz="0" w:space="0" w:color="auto"/>
                <w:bottom w:val="single" w:sz="8" w:space="1" w:color="F79646"/>
                <w:right w:val="none" w:sz="0" w:space="0" w:color="auto"/>
              </w:divBdr>
              <w:divsChild>
                <w:div w:id="1525828412">
                  <w:marLeft w:val="0"/>
                  <w:marRight w:val="0"/>
                  <w:marTop w:val="0"/>
                  <w:marBottom w:val="0"/>
                  <w:divBdr>
                    <w:top w:val="none" w:sz="0" w:space="0" w:color="auto"/>
                    <w:left w:val="none" w:sz="0" w:space="0" w:color="auto"/>
                    <w:bottom w:val="none" w:sz="0" w:space="0" w:color="auto"/>
                    <w:right w:val="none" w:sz="0" w:space="0" w:color="auto"/>
                  </w:divBdr>
                </w:div>
              </w:divsChild>
            </w:div>
            <w:div w:id="559441186">
              <w:marLeft w:val="0"/>
              <w:marRight w:val="0"/>
              <w:marTop w:val="0"/>
              <w:marBottom w:val="0"/>
              <w:divBdr>
                <w:top w:val="single" w:sz="8" w:space="1" w:color="F79646"/>
                <w:left w:val="none" w:sz="0" w:space="0" w:color="auto"/>
                <w:bottom w:val="single" w:sz="8" w:space="1" w:color="F79646"/>
                <w:right w:val="none" w:sz="0" w:space="0" w:color="auto"/>
              </w:divBdr>
              <w:divsChild>
                <w:div w:id="1785883206">
                  <w:marLeft w:val="0"/>
                  <w:marRight w:val="0"/>
                  <w:marTop w:val="0"/>
                  <w:marBottom w:val="0"/>
                  <w:divBdr>
                    <w:top w:val="none" w:sz="0" w:space="0" w:color="auto"/>
                    <w:left w:val="none" w:sz="0" w:space="0" w:color="auto"/>
                    <w:bottom w:val="none" w:sz="0" w:space="0" w:color="auto"/>
                    <w:right w:val="none" w:sz="0" w:space="0" w:color="auto"/>
                  </w:divBdr>
                </w:div>
              </w:divsChild>
            </w:div>
            <w:div w:id="324431611">
              <w:marLeft w:val="0"/>
              <w:marRight w:val="0"/>
              <w:marTop w:val="0"/>
              <w:marBottom w:val="0"/>
              <w:divBdr>
                <w:top w:val="single" w:sz="8" w:space="1" w:color="F79646"/>
                <w:left w:val="none" w:sz="0" w:space="0" w:color="auto"/>
                <w:bottom w:val="single" w:sz="8" w:space="1" w:color="F79646"/>
                <w:right w:val="none" w:sz="0" w:space="0" w:color="auto"/>
              </w:divBdr>
              <w:divsChild>
                <w:div w:id="1751537130">
                  <w:marLeft w:val="0"/>
                  <w:marRight w:val="0"/>
                  <w:marTop w:val="0"/>
                  <w:marBottom w:val="0"/>
                  <w:divBdr>
                    <w:top w:val="none" w:sz="0" w:space="0" w:color="auto"/>
                    <w:left w:val="none" w:sz="0" w:space="0" w:color="auto"/>
                    <w:bottom w:val="none" w:sz="0" w:space="0" w:color="auto"/>
                    <w:right w:val="none" w:sz="0" w:space="0" w:color="auto"/>
                  </w:divBdr>
                </w:div>
              </w:divsChild>
            </w:div>
            <w:div w:id="483544331">
              <w:marLeft w:val="0"/>
              <w:marRight w:val="0"/>
              <w:marTop w:val="0"/>
              <w:marBottom w:val="0"/>
              <w:divBdr>
                <w:top w:val="single" w:sz="8" w:space="1" w:color="F79646"/>
                <w:left w:val="none" w:sz="0" w:space="0" w:color="auto"/>
                <w:bottom w:val="single" w:sz="8" w:space="1" w:color="F79646"/>
                <w:right w:val="none" w:sz="0" w:space="0" w:color="auto"/>
              </w:divBdr>
              <w:divsChild>
                <w:div w:id="1018652273">
                  <w:marLeft w:val="0"/>
                  <w:marRight w:val="0"/>
                  <w:marTop w:val="0"/>
                  <w:marBottom w:val="0"/>
                  <w:divBdr>
                    <w:top w:val="none" w:sz="0" w:space="0" w:color="auto"/>
                    <w:left w:val="none" w:sz="0" w:space="0" w:color="auto"/>
                    <w:bottom w:val="none" w:sz="0" w:space="0" w:color="auto"/>
                    <w:right w:val="none" w:sz="0" w:space="0" w:color="auto"/>
                  </w:divBdr>
                </w:div>
              </w:divsChild>
            </w:div>
            <w:div w:id="331879780">
              <w:marLeft w:val="0"/>
              <w:marRight w:val="0"/>
              <w:marTop w:val="0"/>
              <w:marBottom w:val="0"/>
              <w:divBdr>
                <w:top w:val="single" w:sz="8" w:space="1" w:color="F79646"/>
                <w:left w:val="none" w:sz="0" w:space="0" w:color="auto"/>
                <w:bottom w:val="single" w:sz="8" w:space="1" w:color="F79646"/>
                <w:right w:val="none" w:sz="0" w:space="0" w:color="auto"/>
              </w:divBdr>
              <w:divsChild>
                <w:div w:id="10504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984">
      <w:bodyDiv w:val="1"/>
      <w:marLeft w:val="0"/>
      <w:marRight w:val="0"/>
      <w:marTop w:val="0"/>
      <w:marBottom w:val="0"/>
      <w:divBdr>
        <w:top w:val="none" w:sz="0" w:space="0" w:color="auto"/>
        <w:left w:val="none" w:sz="0" w:space="0" w:color="auto"/>
        <w:bottom w:val="none" w:sz="0" w:space="0" w:color="auto"/>
        <w:right w:val="none" w:sz="0" w:space="0" w:color="auto"/>
      </w:divBdr>
      <w:divsChild>
        <w:div w:id="1487235057">
          <w:marLeft w:val="0"/>
          <w:marRight w:val="0"/>
          <w:marTop w:val="150"/>
          <w:marBottom w:val="450"/>
          <w:divBdr>
            <w:top w:val="none" w:sz="0" w:space="0" w:color="auto"/>
            <w:left w:val="none" w:sz="0" w:space="0" w:color="auto"/>
            <w:bottom w:val="none" w:sz="0" w:space="0" w:color="auto"/>
            <w:right w:val="none" w:sz="0" w:space="0" w:color="auto"/>
          </w:divBdr>
        </w:div>
        <w:div w:id="600451375">
          <w:marLeft w:val="0"/>
          <w:marRight w:val="0"/>
          <w:marTop w:val="0"/>
          <w:marBottom w:val="300"/>
          <w:divBdr>
            <w:top w:val="none" w:sz="0" w:space="0" w:color="auto"/>
            <w:left w:val="none" w:sz="0" w:space="0" w:color="auto"/>
            <w:bottom w:val="none" w:sz="0" w:space="0" w:color="auto"/>
            <w:right w:val="none" w:sz="0" w:space="0" w:color="auto"/>
          </w:divBdr>
        </w:div>
        <w:div w:id="245503466">
          <w:marLeft w:val="0"/>
          <w:marRight w:val="0"/>
          <w:marTop w:val="495"/>
          <w:marBottom w:val="630"/>
          <w:divBdr>
            <w:top w:val="none" w:sz="0" w:space="0" w:color="auto"/>
            <w:left w:val="none" w:sz="0" w:space="0" w:color="auto"/>
            <w:bottom w:val="none" w:sz="0" w:space="0" w:color="auto"/>
            <w:right w:val="none" w:sz="0" w:space="0" w:color="auto"/>
          </w:divBdr>
        </w:div>
      </w:divsChild>
    </w:div>
    <w:div w:id="774250183">
      <w:bodyDiv w:val="1"/>
      <w:marLeft w:val="0"/>
      <w:marRight w:val="0"/>
      <w:marTop w:val="0"/>
      <w:marBottom w:val="0"/>
      <w:divBdr>
        <w:top w:val="none" w:sz="0" w:space="0" w:color="auto"/>
        <w:left w:val="none" w:sz="0" w:space="0" w:color="auto"/>
        <w:bottom w:val="none" w:sz="0" w:space="0" w:color="auto"/>
        <w:right w:val="none" w:sz="0" w:space="0" w:color="auto"/>
      </w:divBdr>
      <w:divsChild>
        <w:div w:id="1448354901">
          <w:marLeft w:val="0"/>
          <w:marRight w:val="150"/>
          <w:marTop w:val="0"/>
          <w:marBottom w:val="75"/>
          <w:divBdr>
            <w:top w:val="none" w:sz="0" w:space="0" w:color="auto"/>
            <w:left w:val="none" w:sz="0" w:space="0" w:color="auto"/>
            <w:bottom w:val="none" w:sz="0" w:space="0" w:color="auto"/>
            <w:right w:val="none" w:sz="0" w:space="0" w:color="auto"/>
          </w:divBdr>
        </w:div>
        <w:div w:id="1715614201">
          <w:marLeft w:val="0"/>
          <w:marRight w:val="150"/>
          <w:marTop w:val="150"/>
          <w:marBottom w:val="150"/>
          <w:divBdr>
            <w:top w:val="none" w:sz="0" w:space="0" w:color="auto"/>
            <w:left w:val="none" w:sz="0" w:space="0" w:color="auto"/>
            <w:bottom w:val="none" w:sz="0" w:space="0" w:color="auto"/>
            <w:right w:val="none" w:sz="0" w:space="0" w:color="auto"/>
          </w:divBdr>
        </w:div>
        <w:div w:id="1009715579">
          <w:marLeft w:val="0"/>
          <w:marRight w:val="150"/>
          <w:marTop w:val="0"/>
          <w:marBottom w:val="0"/>
          <w:divBdr>
            <w:top w:val="none" w:sz="0" w:space="0" w:color="auto"/>
            <w:left w:val="none" w:sz="0" w:space="0" w:color="auto"/>
            <w:bottom w:val="none" w:sz="0" w:space="0" w:color="auto"/>
            <w:right w:val="none" w:sz="0" w:space="0" w:color="auto"/>
          </w:divBdr>
        </w:div>
      </w:divsChild>
    </w:div>
    <w:div w:id="775907365">
      <w:bodyDiv w:val="1"/>
      <w:marLeft w:val="0"/>
      <w:marRight w:val="0"/>
      <w:marTop w:val="0"/>
      <w:marBottom w:val="0"/>
      <w:divBdr>
        <w:top w:val="none" w:sz="0" w:space="0" w:color="auto"/>
        <w:left w:val="none" w:sz="0" w:space="0" w:color="auto"/>
        <w:bottom w:val="none" w:sz="0" w:space="0" w:color="auto"/>
        <w:right w:val="none" w:sz="0" w:space="0" w:color="auto"/>
      </w:divBdr>
      <w:divsChild>
        <w:div w:id="980885247">
          <w:marLeft w:val="0"/>
          <w:marRight w:val="0"/>
          <w:marTop w:val="0"/>
          <w:marBottom w:val="0"/>
          <w:divBdr>
            <w:top w:val="none" w:sz="0" w:space="0" w:color="auto"/>
            <w:left w:val="none" w:sz="0" w:space="0" w:color="auto"/>
            <w:bottom w:val="none" w:sz="0" w:space="0" w:color="auto"/>
            <w:right w:val="none" w:sz="0" w:space="0" w:color="auto"/>
          </w:divBdr>
        </w:div>
      </w:divsChild>
    </w:div>
    <w:div w:id="776412351">
      <w:bodyDiv w:val="1"/>
      <w:marLeft w:val="0"/>
      <w:marRight w:val="0"/>
      <w:marTop w:val="0"/>
      <w:marBottom w:val="0"/>
      <w:divBdr>
        <w:top w:val="none" w:sz="0" w:space="0" w:color="auto"/>
        <w:left w:val="none" w:sz="0" w:space="0" w:color="auto"/>
        <w:bottom w:val="none" w:sz="0" w:space="0" w:color="auto"/>
        <w:right w:val="none" w:sz="0" w:space="0" w:color="auto"/>
      </w:divBdr>
      <w:divsChild>
        <w:div w:id="2022856834">
          <w:marLeft w:val="0"/>
          <w:marRight w:val="0"/>
          <w:marTop w:val="0"/>
          <w:marBottom w:val="0"/>
          <w:divBdr>
            <w:top w:val="none" w:sz="0" w:space="0" w:color="auto"/>
            <w:left w:val="none" w:sz="0" w:space="0" w:color="auto"/>
            <w:bottom w:val="none" w:sz="0" w:space="0" w:color="auto"/>
            <w:right w:val="none" w:sz="0" w:space="0" w:color="auto"/>
          </w:divBdr>
        </w:div>
        <w:div w:id="621427923">
          <w:marLeft w:val="0"/>
          <w:marRight w:val="0"/>
          <w:marTop w:val="300"/>
          <w:marBottom w:val="300"/>
          <w:divBdr>
            <w:top w:val="none" w:sz="0" w:space="0" w:color="auto"/>
            <w:left w:val="none" w:sz="0" w:space="0" w:color="auto"/>
            <w:bottom w:val="none" w:sz="0" w:space="0" w:color="auto"/>
            <w:right w:val="none" w:sz="0" w:space="0" w:color="auto"/>
          </w:divBdr>
        </w:div>
        <w:div w:id="1537350735">
          <w:marLeft w:val="0"/>
          <w:marRight w:val="0"/>
          <w:marTop w:val="0"/>
          <w:marBottom w:val="0"/>
          <w:divBdr>
            <w:top w:val="none" w:sz="0" w:space="0" w:color="auto"/>
            <w:left w:val="none" w:sz="0" w:space="0" w:color="auto"/>
            <w:bottom w:val="none" w:sz="0" w:space="0" w:color="auto"/>
            <w:right w:val="none" w:sz="0" w:space="0" w:color="auto"/>
          </w:divBdr>
          <w:divsChild>
            <w:div w:id="1659460283">
              <w:marLeft w:val="0"/>
              <w:marRight w:val="0"/>
              <w:marTop w:val="300"/>
              <w:marBottom w:val="450"/>
              <w:divBdr>
                <w:top w:val="none" w:sz="0" w:space="0" w:color="auto"/>
                <w:left w:val="none" w:sz="0" w:space="0" w:color="auto"/>
                <w:bottom w:val="none" w:sz="0" w:space="0" w:color="auto"/>
                <w:right w:val="none" w:sz="0" w:space="0" w:color="auto"/>
              </w:divBdr>
              <w:divsChild>
                <w:div w:id="105390845">
                  <w:marLeft w:val="0"/>
                  <w:marRight w:val="0"/>
                  <w:marTop w:val="0"/>
                  <w:marBottom w:val="0"/>
                  <w:divBdr>
                    <w:top w:val="none" w:sz="0" w:space="0" w:color="auto"/>
                    <w:left w:val="none" w:sz="0" w:space="0" w:color="auto"/>
                    <w:bottom w:val="none" w:sz="0" w:space="0" w:color="auto"/>
                    <w:right w:val="none" w:sz="0" w:space="0" w:color="auto"/>
                  </w:divBdr>
                  <w:divsChild>
                    <w:div w:id="870727614">
                      <w:marLeft w:val="0"/>
                      <w:marRight w:val="0"/>
                      <w:marTop w:val="0"/>
                      <w:marBottom w:val="0"/>
                      <w:divBdr>
                        <w:top w:val="none" w:sz="0" w:space="0" w:color="auto"/>
                        <w:left w:val="none" w:sz="0" w:space="0" w:color="auto"/>
                        <w:bottom w:val="none" w:sz="0" w:space="0" w:color="auto"/>
                        <w:right w:val="none" w:sz="0" w:space="0" w:color="auto"/>
                      </w:divBdr>
                      <w:divsChild>
                        <w:div w:id="371656816">
                          <w:marLeft w:val="0"/>
                          <w:marRight w:val="0"/>
                          <w:marTop w:val="0"/>
                          <w:marBottom w:val="0"/>
                          <w:divBdr>
                            <w:top w:val="none" w:sz="0" w:space="0" w:color="auto"/>
                            <w:left w:val="none" w:sz="0" w:space="0" w:color="auto"/>
                            <w:bottom w:val="none" w:sz="0" w:space="0" w:color="auto"/>
                            <w:right w:val="none" w:sz="0" w:space="0" w:color="auto"/>
                          </w:divBdr>
                          <w:divsChild>
                            <w:div w:id="1695770285">
                              <w:marLeft w:val="0"/>
                              <w:marRight w:val="0"/>
                              <w:marTop w:val="0"/>
                              <w:marBottom w:val="0"/>
                              <w:divBdr>
                                <w:top w:val="none" w:sz="0" w:space="0" w:color="auto"/>
                                <w:left w:val="none" w:sz="0" w:space="0" w:color="auto"/>
                                <w:bottom w:val="none" w:sz="0" w:space="0" w:color="auto"/>
                                <w:right w:val="none" w:sz="0" w:space="0" w:color="auto"/>
                              </w:divBdr>
                              <w:divsChild>
                                <w:div w:id="638458260">
                                  <w:marLeft w:val="0"/>
                                  <w:marRight w:val="0"/>
                                  <w:marTop w:val="0"/>
                                  <w:marBottom w:val="0"/>
                                  <w:divBdr>
                                    <w:top w:val="none" w:sz="0" w:space="0" w:color="auto"/>
                                    <w:left w:val="none" w:sz="0" w:space="0" w:color="auto"/>
                                    <w:bottom w:val="none" w:sz="0" w:space="0" w:color="auto"/>
                                    <w:right w:val="none" w:sz="0" w:space="0" w:color="auto"/>
                                  </w:divBdr>
                                  <w:divsChild>
                                    <w:div w:id="1132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156849">
          <w:marLeft w:val="0"/>
          <w:marRight w:val="0"/>
          <w:marTop w:val="0"/>
          <w:marBottom w:val="0"/>
          <w:divBdr>
            <w:top w:val="none" w:sz="0" w:space="0" w:color="auto"/>
            <w:left w:val="none" w:sz="0" w:space="0" w:color="auto"/>
            <w:bottom w:val="none" w:sz="0" w:space="0" w:color="auto"/>
            <w:right w:val="none" w:sz="0" w:space="0" w:color="auto"/>
          </w:divBdr>
          <w:divsChild>
            <w:div w:id="527739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76604495">
      <w:bodyDiv w:val="1"/>
      <w:marLeft w:val="0"/>
      <w:marRight w:val="0"/>
      <w:marTop w:val="0"/>
      <w:marBottom w:val="0"/>
      <w:divBdr>
        <w:top w:val="none" w:sz="0" w:space="0" w:color="auto"/>
        <w:left w:val="none" w:sz="0" w:space="0" w:color="auto"/>
        <w:bottom w:val="none" w:sz="0" w:space="0" w:color="auto"/>
        <w:right w:val="none" w:sz="0" w:space="0" w:color="auto"/>
      </w:divBdr>
      <w:divsChild>
        <w:div w:id="1814906468">
          <w:marLeft w:val="0"/>
          <w:marRight w:val="150"/>
          <w:marTop w:val="0"/>
          <w:marBottom w:val="75"/>
          <w:divBdr>
            <w:top w:val="none" w:sz="0" w:space="0" w:color="auto"/>
            <w:left w:val="none" w:sz="0" w:space="0" w:color="auto"/>
            <w:bottom w:val="none" w:sz="0" w:space="0" w:color="auto"/>
            <w:right w:val="none" w:sz="0" w:space="0" w:color="auto"/>
          </w:divBdr>
        </w:div>
        <w:div w:id="100034380">
          <w:marLeft w:val="0"/>
          <w:marRight w:val="150"/>
          <w:marTop w:val="150"/>
          <w:marBottom w:val="150"/>
          <w:divBdr>
            <w:top w:val="none" w:sz="0" w:space="0" w:color="auto"/>
            <w:left w:val="none" w:sz="0" w:space="0" w:color="auto"/>
            <w:bottom w:val="none" w:sz="0" w:space="0" w:color="auto"/>
            <w:right w:val="none" w:sz="0" w:space="0" w:color="auto"/>
          </w:divBdr>
        </w:div>
        <w:div w:id="8262345">
          <w:marLeft w:val="0"/>
          <w:marRight w:val="150"/>
          <w:marTop w:val="0"/>
          <w:marBottom w:val="0"/>
          <w:divBdr>
            <w:top w:val="none" w:sz="0" w:space="0" w:color="auto"/>
            <w:left w:val="none" w:sz="0" w:space="0" w:color="auto"/>
            <w:bottom w:val="none" w:sz="0" w:space="0" w:color="auto"/>
            <w:right w:val="none" w:sz="0" w:space="0" w:color="auto"/>
          </w:divBdr>
        </w:div>
      </w:divsChild>
    </w:div>
    <w:div w:id="776754735">
      <w:bodyDiv w:val="1"/>
      <w:marLeft w:val="0"/>
      <w:marRight w:val="0"/>
      <w:marTop w:val="0"/>
      <w:marBottom w:val="0"/>
      <w:divBdr>
        <w:top w:val="none" w:sz="0" w:space="0" w:color="auto"/>
        <w:left w:val="none" w:sz="0" w:space="0" w:color="auto"/>
        <w:bottom w:val="none" w:sz="0" w:space="0" w:color="auto"/>
        <w:right w:val="none" w:sz="0" w:space="0" w:color="auto"/>
      </w:divBdr>
      <w:divsChild>
        <w:div w:id="473721239">
          <w:marLeft w:val="0"/>
          <w:marRight w:val="0"/>
          <w:marTop w:val="0"/>
          <w:marBottom w:val="75"/>
          <w:divBdr>
            <w:top w:val="none" w:sz="0" w:space="0" w:color="auto"/>
            <w:left w:val="none" w:sz="0" w:space="0" w:color="auto"/>
            <w:bottom w:val="none" w:sz="0" w:space="0" w:color="auto"/>
            <w:right w:val="none" w:sz="0" w:space="0" w:color="auto"/>
          </w:divBdr>
        </w:div>
        <w:div w:id="20269747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7918314">
      <w:bodyDiv w:val="1"/>
      <w:marLeft w:val="0"/>
      <w:marRight w:val="0"/>
      <w:marTop w:val="0"/>
      <w:marBottom w:val="0"/>
      <w:divBdr>
        <w:top w:val="none" w:sz="0" w:space="0" w:color="auto"/>
        <w:left w:val="none" w:sz="0" w:space="0" w:color="auto"/>
        <w:bottom w:val="none" w:sz="0" w:space="0" w:color="auto"/>
        <w:right w:val="none" w:sz="0" w:space="0" w:color="auto"/>
      </w:divBdr>
      <w:divsChild>
        <w:div w:id="451871797">
          <w:marLeft w:val="0"/>
          <w:marRight w:val="150"/>
          <w:marTop w:val="0"/>
          <w:marBottom w:val="75"/>
          <w:divBdr>
            <w:top w:val="none" w:sz="0" w:space="0" w:color="auto"/>
            <w:left w:val="none" w:sz="0" w:space="0" w:color="auto"/>
            <w:bottom w:val="none" w:sz="0" w:space="0" w:color="auto"/>
            <w:right w:val="none" w:sz="0" w:space="0" w:color="auto"/>
          </w:divBdr>
        </w:div>
        <w:div w:id="1650941600">
          <w:marLeft w:val="0"/>
          <w:marRight w:val="150"/>
          <w:marTop w:val="150"/>
          <w:marBottom w:val="150"/>
          <w:divBdr>
            <w:top w:val="none" w:sz="0" w:space="0" w:color="auto"/>
            <w:left w:val="none" w:sz="0" w:space="0" w:color="auto"/>
            <w:bottom w:val="none" w:sz="0" w:space="0" w:color="auto"/>
            <w:right w:val="none" w:sz="0" w:space="0" w:color="auto"/>
          </w:divBdr>
        </w:div>
        <w:div w:id="906260065">
          <w:marLeft w:val="0"/>
          <w:marRight w:val="150"/>
          <w:marTop w:val="0"/>
          <w:marBottom w:val="0"/>
          <w:divBdr>
            <w:top w:val="none" w:sz="0" w:space="0" w:color="auto"/>
            <w:left w:val="none" w:sz="0" w:space="0" w:color="auto"/>
            <w:bottom w:val="none" w:sz="0" w:space="0" w:color="auto"/>
            <w:right w:val="none" w:sz="0" w:space="0" w:color="auto"/>
          </w:divBdr>
        </w:div>
      </w:divsChild>
    </w:div>
    <w:div w:id="778110266">
      <w:bodyDiv w:val="1"/>
      <w:marLeft w:val="0"/>
      <w:marRight w:val="0"/>
      <w:marTop w:val="0"/>
      <w:marBottom w:val="0"/>
      <w:divBdr>
        <w:top w:val="none" w:sz="0" w:space="0" w:color="auto"/>
        <w:left w:val="none" w:sz="0" w:space="0" w:color="auto"/>
        <w:bottom w:val="none" w:sz="0" w:space="0" w:color="auto"/>
        <w:right w:val="none" w:sz="0" w:space="0" w:color="auto"/>
      </w:divBdr>
      <w:divsChild>
        <w:div w:id="1924294771">
          <w:marLeft w:val="0"/>
          <w:marRight w:val="0"/>
          <w:marTop w:val="0"/>
          <w:marBottom w:val="75"/>
          <w:divBdr>
            <w:top w:val="none" w:sz="0" w:space="0" w:color="auto"/>
            <w:left w:val="none" w:sz="0" w:space="0" w:color="auto"/>
            <w:bottom w:val="none" w:sz="0" w:space="0" w:color="auto"/>
            <w:right w:val="none" w:sz="0" w:space="0" w:color="auto"/>
          </w:divBdr>
        </w:div>
        <w:div w:id="9963738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8140308">
      <w:bodyDiv w:val="1"/>
      <w:marLeft w:val="0"/>
      <w:marRight w:val="0"/>
      <w:marTop w:val="0"/>
      <w:marBottom w:val="0"/>
      <w:divBdr>
        <w:top w:val="none" w:sz="0" w:space="0" w:color="auto"/>
        <w:left w:val="none" w:sz="0" w:space="0" w:color="auto"/>
        <w:bottom w:val="none" w:sz="0" w:space="0" w:color="auto"/>
        <w:right w:val="none" w:sz="0" w:space="0" w:color="auto"/>
      </w:divBdr>
      <w:divsChild>
        <w:div w:id="2033409642">
          <w:marLeft w:val="0"/>
          <w:marRight w:val="0"/>
          <w:marTop w:val="0"/>
          <w:marBottom w:val="0"/>
          <w:divBdr>
            <w:top w:val="none" w:sz="0" w:space="0" w:color="auto"/>
            <w:left w:val="none" w:sz="0" w:space="0" w:color="auto"/>
            <w:bottom w:val="none" w:sz="0" w:space="0" w:color="auto"/>
            <w:right w:val="none" w:sz="0" w:space="0" w:color="auto"/>
          </w:divBdr>
        </w:div>
      </w:divsChild>
    </w:div>
    <w:div w:id="778448541">
      <w:bodyDiv w:val="1"/>
      <w:marLeft w:val="0"/>
      <w:marRight w:val="0"/>
      <w:marTop w:val="0"/>
      <w:marBottom w:val="0"/>
      <w:divBdr>
        <w:top w:val="none" w:sz="0" w:space="0" w:color="auto"/>
        <w:left w:val="none" w:sz="0" w:space="0" w:color="auto"/>
        <w:bottom w:val="none" w:sz="0" w:space="0" w:color="auto"/>
        <w:right w:val="none" w:sz="0" w:space="0" w:color="auto"/>
      </w:divBdr>
      <w:divsChild>
        <w:div w:id="187066099">
          <w:marLeft w:val="0"/>
          <w:marRight w:val="0"/>
          <w:marTop w:val="150"/>
          <w:marBottom w:val="450"/>
          <w:divBdr>
            <w:top w:val="none" w:sz="0" w:space="0" w:color="auto"/>
            <w:left w:val="none" w:sz="0" w:space="0" w:color="auto"/>
            <w:bottom w:val="none" w:sz="0" w:space="0" w:color="auto"/>
            <w:right w:val="none" w:sz="0" w:space="0" w:color="auto"/>
          </w:divBdr>
        </w:div>
        <w:div w:id="286158348">
          <w:marLeft w:val="0"/>
          <w:marRight w:val="0"/>
          <w:marTop w:val="0"/>
          <w:marBottom w:val="300"/>
          <w:divBdr>
            <w:top w:val="none" w:sz="0" w:space="0" w:color="auto"/>
            <w:left w:val="none" w:sz="0" w:space="0" w:color="auto"/>
            <w:bottom w:val="none" w:sz="0" w:space="0" w:color="auto"/>
            <w:right w:val="none" w:sz="0" w:space="0" w:color="auto"/>
          </w:divBdr>
        </w:div>
        <w:div w:id="2089188332">
          <w:marLeft w:val="0"/>
          <w:marRight w:val="0"/>
          <w:marTop w:val="495"/>
          <w:marBottom w:val="630"/>
          <w:divBdr>
            <w:top w:val="none" w:sz="0" w:space="0" w:color="auto"/>
            <w:left w:val="none" w:sz="0" w:space="0" w:color="auto"/>
            <w:bottom w:val="none" w:sz="0" w:space="0" w:color="auto"/>
            <w:right w:val="none" w:sz="0" w:space="0" w:color="auto"/>
          </w:divBdr>
        </w:div>
      </w:divsChild>
    </w:div>
    <w:div w:id="778572403">
      <w:bodyDiv w:val="1"/>
      <w:marLeft w:val="0"/>
      <w:marRight w:val="0"/>
      <w:marTop w:val="0"/>
      <w:marBottom w:val="0"/>
      <w:divBdr>
        <w:top w:val="none" w:sz="0" w:space="0" w:color="auto"/>
        <w:left w:val="none" w:sz="0" w:space="0" w:color="auto"/>
        <w:bottom w:val="none" w:sz="0" w:space="0" w:color="auto"/>
        <w:right w:val="none" w:sz="0" w:space="0" w:color="auto"/>
      </w:divBdr>
      <w:divsChild>
        <w:div w:id="1203175691">
          <w:marLeft w:val="0"/>
          <w:marRight w:val="0"/>
          <w:marTop w:val="0"/>
          <w:marBottom w:val="0"/>
          <w:divBdr>
            <w:top w:val="none" w:sz="0" w:space="0" w:color="auto"/>
            <w:left w:val="none" w:sz="0" w:space="0" w:color="auto"/>
            <w:bottom w:val="none" w:sz="0" w:space="0" w:color="auto"/>
            <w:right w:val="none" w:sz="0" w:space="0" w:color="auto"/>
          </w:divBdr>
        </w:div>
        <w:div w:id="46346485">
          <w:marLeft w:val="0"/>
          <w:marRight w:val="0"/>
          <w:marTop w:val="300"/>
          <w:marBottom w:val="300"/>
          <w:divBdr>
            <w:top w:val="none" w:sz="0" w:space="0" w:color="auto"/>
            <w:left w:val="none" w:sz="0" w:space="0" w:color="auto"/>
            <w:bottom w:val="none" w:sz="0" w:space="0" w:color="auto"/>
            <w:right w:val="none" w:sz="0" w:space="0" w:color="auto"/>
          </w:divBdr>
        </w:div>
        <w:div w:id="1399749580">
          <w:marLeft w:val="0"/>
          <w:marRight w:val="0"/>
          <w:marTop w:val="0"/>
          <w:marBottom w:val="0"/>
          <w:divBdr>
            <w:top w:val="none" w:sz="0" w:space="0" w:color="auto"/>
            <w:left w:val="none" w:sz="0" w:space="0" w:color="auto"/>
            <w:bottom w:val="none" w:sz="0" w:space="0" w:color="auto"/>
            <w:right w:val="none" w:sz="0" w:space="0" w:color="auto"/>
          </w:divBdr>
          <w:divsChild>
            <w:div w:id="1175609166">
              <w:marLeft w:val="0"/>
              <w:marRight w:val="0"/>
              <w:marTop w:val="300"/>
              <w:marBottom w:val="450"/>
              <w:divBdr>
                <w:top w:val="none" w:sz="0" w:space="0" w:color="auto"/>
                <w:left w:val="none" w:sz="0" w:space="0" w:color="auto"/>
                <w:bottom w:val="none" w:sz="0" w:space="0" w:color="auto"/>
                <w:right w:val="none" w:sz="0" w:space="0" w:color="auto"/>
              </w:divBdr>
              <w:divsChild>
                <w:div w:id="681013671">
                  <w:marLeft w:val="0"/>
                  <w:marRight w:val="0"/>
                  <w:marTop w:val="0"/>
                  <w:marBottom w:val="0"/>
                  <w:divBdr>
                    <w:top w:val="none" w:sz="0" w:space="0" w:color="auto"/>
                    <w:left w:val="none" w:sz="0" w:space="0" w:color="auto"/>
                    <w:bottom w:val="none" w:sz="0" w:space="0" w:color="auto"/>
                    <w:right w:val="none" w:sz="0" w:space="0" w:color="auto"/>
                  </w:divBdr>
                  <w:divsChild>
                    <w:div w:id="1196312762">
                      <w:marLeft w:val="0"/>
                      <w:marRight w:val="0"/>
                      <w:marTop w:val="0"/>
                      <w:marBottom w:val="0"/>
                      <w:divBdr>
                        <w:top w:val="none" w:sz="0" w:space="0" w:color="auto"/>
                        <w:left w:val="none" w:sz="0" w:space="0" w:color="auto"/>
                        <w:bottom w:val="none" w:sz="0" w:space="0" w:color="auto"/>
                        <w:right w:val="none" w:sz="0" w:space="0" w:color="auto"/>
                      </w:divBdr>
                      <w:divsChild>
                        <w:div w:id="611133408">
                          <w:marLeft w:val="0"/>
                          <w:marRight w:val="0"/>
                          <w:marTop w:val="0"/>
                          <w:marBottom w:val="0"/>
                          <w:divBdr>
                            <w:top w:val="none" w:sz="0" w:space="0" w:color="auto"/>
                            <w:left w:val="none" w:sz="0" w:space="0" w:color="auto"/>
                            <w:bottom w:val="none" w:sz="0" w:space="0" w:color="auto"/>
                            <w:right w:val="none" w:sz="0" w:space="0" w:color="auto"/>
                          </w:divBdr>
                          <w:divsChild>
                            <w:div w:id="12609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211090">
          <w:marLeft w:val="0"/>
          <w:marRight w:val="0"/>
          <w:marTop w:val="0"/>
          <w:marBottom w:val="0"/>
          <w:divBdr>
            <w:top w:val="none" w:sz="0" w:space="0" w:color="auto"/>
            <w:left w:val="none" w:sz="0" w:space="0" w:color="auto"/>
            <w:bottom w:val="none" w:sz="0" w:space="0" w:color="auto"/>
            <w:right w:val="none" w:sz="0" w:space="0" w:color="auto"/>
          </w:divBdr>
          <w:divsChild>
            <w:div w:id="167367707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79109920">
      <w:bodyDiv w:val="1"/>
      <w:marLeft w:val="0"/>
      <w:marRight w:val="0"/>
      <w:marTop w:val="0"/>
      <w:marBottom w:val="0"/>
      <w:divBdr>
        <w:top w:val="none" w:sz="0" w:space="0" w:color="auto"/>
        <w:left w:val="none" w:sz="0" w:space="0" w:color="auto"/>
        <w:bottom w:val="none" w:sz="0" w:space="0" w:color="auto"/>
        <w:right w:val="none" w:sz="0" w:space="0" w:color="auto"/>
      </w:divBdr>
      <w:divsChild>
        <w:div w:id="1063679480">
          <w:marLeft w:val="0"/>
          <w:marRight w:val="0"/>
          <w:marTop w:val="150"/>
          <w:marBottom w:val="450"/>
          <w:divBdr>
            <w:top w:val="none" w:sz="0" w:space="0" w:color="auto"/>
            <w:left w:val="none" w:sz="0" w:space="0" w:color="auto"/>
            <w:bottom w:val="none" w:sz="0" w:space="0" w:color="auto"/>
            <w:right w:val="none" w:sz="0" w:space="0" w:color="auto"/>
          </w:divBdr>
        </w:div>
        <w:div w:id="1541548413">
          <w:marLeft w:val="0"/>
          <w:marRight w:val="0"/>
          <w:marTop w:val="0"/>
          <w:marBottom w:val="300"/>
          <w:divBdr>
            <w:top w:val="none" w:sz="0" w:space="0" w:color="auto"/>
            <w:left w:val="none" w:sz="0" w:space="0" w:color="auto"/>
            <w:bottom w:val="none" w:sz="0" w:space="0" w:color="auto"/>
            <w:right w:val="none" w:sz="0" w:space="0" w:color="auto"/>
          </w:divBdr>
        </w:div>
        <w:div w:id="723874722">
          <w:marLeft w:val="0"/>
          <w:marRight w:val="0"/>
          <w:marTop w:val="495"/>
          <w:marBottom w:val="630"/>
          <w:divBdr>
            <w:top w:val="none" w:sz="0" w:space="0" w:color="auto"/>
            <w:left w:val="none" w:sz="0" w:space="0" w:color="auto"/>
            <w:bottom w:val="none" w:sz="0" w:space="0" w:color="auto"/>
            <w:right w:val="none" w:sz="0" w:space="0" w:color="auto"/>
          </w:divBdr>
        </w:div>
      </w:divsChild>
    </w:div>
    <w:div w:id="780222564">
      <w:bodyDiv w:val="1"/>
      <w:marLeft w:val="0"/>
      <w:marRight w:val="0"/>
      <w:marTop w:val="0"/>
      <w:marBottom w:val="0"/>
      <w:divBdr>
        <w:top w:val="none" w:sz="0" w:space="0" w:color="auto"/>
        <w:left w:val="none" w:sz="0" w:space="0" w:color="auto"/>
        <w:bottom w:val="none" w:sz="0" w:space="0" w:color="auto"/>
        <w:right w:val="none" w:sz="0" w:space="0" w:color="auto"/>
      </w:divBdr>
      <w:divsChild>
        <w:div w:id="1440296771">
          <w:marLeft w:val="0"/>
          <w:marRight w:val="0"/>
          <w:marTop w:val="0"/>
          <w:marBottom w:val="0"/>
          <w:divBdr>
            <w:top w:val="none" w:sz="0" w:space="0" w:color="auto"/>
            <w:left w:val="none" w:sz="0" w:space="0" w:color="auto"/>
            <w:bottom w:val="none" w:sz="0" w:space="0" w:color="auto"/>
            <w:right w:val="none" w:sz="0" w:space="0" w:color="auto"/>
          </w:divBdr>
        </w:div>
      </w:divsChild>
    </w:div>
    <w:div w:id="780228349">
      <w:bodyDiv w:val="1"/>
      <w:marLeft w:val="0"/>
      <w:marRight w:val="0"/>
      <w:marTop w:val="0"/>
      <w:marBottom w:val="0"/>
      <w:divBdr>
        <w:top w:val="none" w:sz="0" w:space="0" w:color="auto"/>
        <w:left w:val="none" w:sz="0" w:space="0" w:color="auto"/>
        <w:bottom w:val="none" w:sz="0" w:space="0" w:color="auto"/>
        <w:right w:val="none" w:sz="0" w:space="0" w:color="auto"/>
      </w:divBdr>
      <w:divsChild>
        <w:div w:id="113180816">
          <w:marLeft w:val="0"/>
          <w:marRight w:val="0"/>
          <w:marTop w:val="0"/>
          <w:marBottom w:val="300"/>
          <w:divBdr>
            <w:top w:val="none" w:sz="0" w:space="0" w:color="auto"/>
            <w:left w:val="none" w:sz="0" w:space="0" w:color="auto"/>
            <w:bottom w:val="none" w:sz="0" w:space="0" w:color="auto"/>
            <w:right w:val="none" w:sz="0" w:space="0" w:color="auto"/>
          </w:divBdr>
        </w:div>
      </w:divsChild>
    </w:div>
    <w:div w:id="780304355">
      <w:bodyDiv w:val="1"/>
      <w:marLeft w:val="0"/>
      <w:marRight w:val="0"/>
      <w:marTop w:val="0"/>
      <w:marBottom w:val="0"/>
      <w:divBdr>
        <w:top w:val="none" w:sz="0" w:space="0" w:color="auto"/>
        <w:left w:val="none" w:sz="0" w:space="0" w:color="auto"/>
        <w:bottom w:val="none" w:sz="0" w:space="0" w:color="auto"/>
        <w:right w:val="none" w:sz="0" w:space="0" w:color="auto"/>
      </w:divBdr>
      <w:divsChild>
        <w:div w:id="1281495915">
          <w:marLeft w:val="0"/>
          <w:marRight w:val="0"/>
          <w:marTop w:val="0"/>
          <w:marBottom w:val="75"/>
          <w:divBdr>
            <w:top w:val="none" w:sz="0" w:space="0" w:color="auto"/>
            <w:left w:val="none" w:sz="0" w:space="0" w:color="auto"/>
            <w:bottom w:val="none" w:sz="0" w:space="0" w:color="auto"/>
            <w:right w:val="none" w:sz="0" w:space="0" w:color="auto"/>
          </w:divBdr>
        </w:div>
        <w:div w:id="182594748">
          <w:marLeft w:val="0"/>
          <w:marRight w:val="0"/>
          <w:marTop w:val="0"/>
          <w:marBottom w:val="0"/>
          <w:divBdr>
            <w:top w:val="none" w:sz="0" w:space="0" w:color="auto"/>
            <w:left w:val="none" w:sz="0" w:space="0" w:color="auto"/>
            <w:bottom w:val="none" w:sz="0" w:space="0" w:color="auto"/>
            <w:right w:val="none" w:sz="0" w:space="0" w:color="auto"/>
          </w:divBdr>
        </w:div>
      </w:divsChild>
    </w:div>
    <w:div w:id="780415443">
      <w:bodyDiv w:val="1"/>
      <w:marLeft w:val="0"/>
      <w:marRight w:val="0"/>
      <w:marTop w:val="0"/>
      <w:marBottom w:val="0"/>
      <w:divBdr>
        <w:top w:val="none" w:sz="0" w:space="0" w:color="auto"/>
        <w:left w:val="none" w:sz="0" w:space="0" w:color="auto"/>
        <w:bottom w:val="none" w:sz="0" w:space="0" w:color="auto"/>
        <w:right w:val="none" w:sz="0" w:space="0" w:color="auto"/>
      </w:divBdr>
      <w:divsChild>
        <w:div w:id="22244444">
          <w:marLeft w:val="0"/>
          <w:marRight w:val="0"/>
          <w:marTop w:val="0"/>
          <w:marBottom w:val="300"/>
          <w:divBdr>
            <w:top w:val="none" w:sz="0" w:space="0" w:color="auto"/>
            <w:left w:val="none" w:sz="0" w:space="0" w:color="auto"/>
            <w:bottom w:val="none" w:sz="0" w:space="0" w:color="auto"/>
            <w:right w:val="none" w:sz="0" w:space="0" w:color="auto"/>
          </w:divBdr>
        </w:div>
      </w:divsChild>
    </w:div>
    <w:div w:id="780762322">
      <w:bodyDiv w:val="1"/>
      <w:marLeft w:val="0"/>
      <w:marRight w:val="0"/>
      <w:marTop w:val="0"/>
      <w:marBottom w:val="0"/>
      <w:divBdr>
        <w:top w:val="none" w:sz="0" w:space="0" w:color="auto"/>
        <w:left w:val="none" w:sz="0" w:space="0" w:color="auto"/>
        <w:bottom w:val="none" w:sz="0" w:space="0" w:color="auto"/>
        <w:right w:val="none" w:sz="0" w:space="0" w:color="auto"/>
      </w:divBdr>
      <w:divsChild>
        <w:div w:id="1437679208">
          <w:marLeft w:val="0"/>
          <w:marRight w:val="150"/>
          <w:marTop w:val="0"/>
          <w:marBottom w:val="75"/>
          <w:divBdr>
            <w:top w:val="none" w:sz="0" w:space="0" w:color="auto"/>
            <w:left w:val="none" w:sz="0" w:space="0" w:color="auto"/>
            <w:bottom w:val="none" w:sz="0" w:space="0" w:color="auto"/>
            <w:right w:val="none" w:sz="0" w:space="0" w:color="auto"/>
          </w:divBdr>
        </w:div>
        <w:div w:id="682130713">
          <w:marLeft w:val="0"/>
          <w:marRight w:val="150"/>
          <w:marTop w:val="150"/>
          <w:marBottom w:val="150"/>
          <w:divBdr>
            <w:top w:val="none" w:sz="0" w:space="0" w:color="auto"/>
            <w:left w:val="none" w:sz="0" w:space="0" w:color="auto"/>
            <w:bottom w:val="none" w:sz="0" w:space="0" w:color="auto"/>
            <w:right w:val="none" w:sz="0" w:space="0" w:color="auto"/>
          </w:divBdr>
        </w:div>
        <w:div w:id="1592543655">
          <w:marLeft w:val="0"/>
          <w:marRight w:val="150"/>
          <w:marTop w:val="0"/>
          <w:marBottom w:val="0"/>
          <w:divBdr>
            <w:top w:val="none" w:sz="0" w:space="0" w:color="auto"/>
            <w:left w:val="none" w:sz="0" w:space="0" w:color="auto"/>
            <w:bottom w:val="none" w:sz="0" w:space="0" w:color="auto"/>
            <w:right w:val="none" w:sz="0" w:space="0" w:color="auto"/>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781146212">
      <w:bodyDiv w:val="1"/>
      <w:marLeft w:val="0"/>
      <w:marRight w:val="0"/>
      <w:marTop w:val="0"/>
      <w:marBottom w:val="0"/>
      <w:divBdr>
        <w:top w:val="none" w:sz="0" w:space="0" w:color="auto"/>
        <w:left w:val="none" w:sz="0" w:space="0" w:color="auto"/>
        <w:bottom w:val="none" w:sz="0" w:space="0" w:color="auto"/>
        <w:right w:val="none" w:sz="0" w:space="0" w:color="auto"/>
      </w:divBdr>
      <w:divsChild>
        <w:div w:id="387918103">
          <w:marLeft w:val="0"/>
          <w:marRight w:val="375"/>
          <w:marTop w:val="0"/>
          <w:marBottom w:val="0"/>
          <w:divBdr>
            <w:top w:val="none" w:sz="0" w:space="0" w:color="auto"/>
            <w:left w:val="none" w:sz="0" w:space="0" w:color="auto"/>
            <w:bottom w:val="none" w:sz="0" w:space="0" w:color="auto"/>
            <w:right w:val="none" w:sz="0" w:space="0" w:color="auto"/>
          </w:divBdr>
        </w:div>
        <w:div w:id="1695577367">
          <w:marLeft w:val="0"/>
          <w:marRight w:val="0"/>
          <w:marTop w:val="0"/>
          <w:marBottom w:val="0"/>
          <w:divBdr>
            <w:top w:val="none" w:sz="0" w:space="0" w:color="auto"/>
            <w:left w:val="none" w:sz="0" w:space="0" w:color="auto"/>
            <w:bottom w:val="none" w:sz="0" w:space="0" w:color="auto"/>
            <w:right w:val="none" w:sz="0" w:space="0" w:color="auto"/>
          </w:divBdr>
        </w:div>
      </w:divsChild>
    </w:div>
    <w:div w:id="782112505">
      <w:bodyDiv w:val="1"/>
      <w:marLeft w:val="0"/>
      <w:marRight w:val="0"/>
      <w:marTop w:val="0"/>
      <w:marBottom w:val="0"/>
      <w:divBdr>
        <w:top w:val="none" w:sz="0" w:space="0" w:color="auto"/>
        <w:left w:val="none" w:sz="0" w:space="0" w:color="auto"/>
        <w:bottom w:val="none" w:sz="0" w:space="0" w:color="auto"/>
        <w:right w:val="none" w:sz="0" w:space="0" w:color="auto"/>
      </w:divBdr>
      <w:divsChild>
        <w:div w:id="132453153">
          <w:marLeft w:val="0"/>
          <w:marRight w:val="150"/>
          <w:marTop w:val="0"/>
          <w:marBottom w:val="75"/>
          <w:divBdr>
            <w:top w:val="none" w:sz="0" w:space="0" w:color="auto"/>
            <w:left w:val="none" w:sz="0" w:space="0" w:color="auto"/>
            <w:bottom w:val="none" w:sz="0" w:space="0" w:color="auto"/>
            <w:right w:val="none" w:sz="0" w:space="0" w:color="auto"/>
          </w:divBdr>
        </w:div>
        <w:div w:id="1488521499">
          <w:marLeft w:val="0"/>
          <w:marRight w:val="150"/>
          <w:marTop w:val="150"/>
          <w:marBottom w:val="150"/>
          <w:divBdr>
            <w:top w:val="none" w:sz="0" w:space="0" w:color="auto"/>
            <w:left w:val="none" w:sz="0" w:space="0" w:color="auto"/>
            <w:bottom w:val="none" w:sz="0" w:space="0" w:color="auto"/>
            <w:right w:val="none" w:sz="0" w:space="0" w:color="auto"/>
          </w:divBdr>
        </w:div>
        <w:div w:id="1494563885">
          <w:marLeft w:val="0"/>
          <w:marRight w:val="150"/>
          <w:marTop w:val="0"/>
          <w:marBottom w:val="0"/>
          <w:divBdr>
            <w:top w:val="none" w:sz="0" w:space="0" w:color="auto"/>
            <w:left w:val="none" w:sz="0" w:space="0" w:color="auto"/>
            <w:bottom w:val="none" w:sz="0" w:space="0" w:color="auto"/>
            <w:right w:val="none" w:sz="0" w:space="0" w:color="auto"/>
          </w:divBdr>
        </w:div>
      </w:divsChild>
    </w:div>
    <w:div w:id="782304393">
      <w:bodyDiv w:val="1"/>
      <w:marLeft w:val="0"/>
      <w:marRight w:val="0"/>
      <w:marTop w:val="0"/>
      <w:marBottom w:val="0"/>
      <w:divBdr>
        <w:top w:val="none" w:sz="0" w:space="0" w:color="auto"/>
        <w:left w:val="none" w:sz="0" w:space="0" w:color="auto"/>
        <w:bottom w:val="none" w:sz="0" w:space="0" w:color="auto"/>
        <w:right w:val="none" w:sz="0" w:space="0" w:color="auto"/>
      </w:divBdr>
      <w:divsChild>
        <w:div w:id="950091684">
          <w:marLeft w:val="0"/>
          <w:marRight w:val="150"/>
          <w:marTop w:val="0"/>
          <w:marBottom w:val="75"/>
          <w:divBdr>
            <w:top w:val="none" w:sz="0" w:space="0" w:color="auto"/>
            <w:left w:val="none" w:sz="0" w:space="0" w:color="auto"/>
            <w:bottom w:val="none" w:sz="0" w:space="0" w:color="auto"/>
            <w:right w:val="none" w:sz="0" w:space="0" w:color="auto"/>
          </w:divBdr>
        </w:div>
        <w:div w:id="174927230">
          <w:marLeft w:val="0"/>
          <w:marRight w:val="150"/>
          <w:marTop w:val="150"/>
          <w:marBottom w:val="150"/>
          <w:divBdr>
            <w:top w:val="none" w:sz="0" w:space="0" w:color="auto"/>
            <w:left w:val="none" w:sz="0" w:space="0" w:color="auto"/>
            <w:bottom w:val="none" w:sz="0" w:space="0" w:color="auto"/>
            <w:right w:val="none" w:sz="0" w:space="0" w:color="auto"/>
          </w:divBdr>
        </w:div>
        <w:div w:id="1449817825">
          <w:marLeft w:val="0"/>
          <w:marRight w:val="150"/>
          <w:marTop w:val="0"/>
          <w:marBottom w:val="0"/>
          <w:divBdr>
            <w:top w:val="none" w:sz="0" w:space="0" w:color="auto"/>
            <w:left w:val="none" w:sz="0" w:space="0" w:color="auto"/>
            <w:bottom w:val="none" w:sz="0" w:space="0" w:color="auto"/>
            <w:right w:val="none" w:sz="0" w:space="0" w:color="auto"/>
          </w:divBdr>
        </w:div>
      </w:divsChild>
    </w:div>
    <w:div w:id="783186884">
      <w:bodyDiv w:val="1"/>
      <w:marLeft w:val="0"/>
      <w:marRight w:val="0"/>
      <w:marTop w:val="0"/>
      <w:marBottom w:val="0"/>
      <w:divBdr>
        <w:top w:val="none" w:sz="0" w:space="0" w:color="auto"/>
        <w:left w:val="none" w:sz="0" w:space="0" w:color="auto"/>
        <w:bottom w:val="none" w:sz="0" w:space="0" w:color="auto"/>
        <w:right w:val="none" w:sz="0" w:space="0" w:color="auto"/>
      </w:divBdr>
      <w:divsChild>
        <w:div w:id="559243974">
          <w:marLeft w:val="0"/>
          <w:marRight w:val="150"/>
          <w:marTop w:val="0"/>
          <w:marBottom w:val="75"/>
          <w:divBdr>
            <w:top w:val="none" w:sz="0" w:space="0" w:color="auto"/>
            <w:left w:val="none" w:sz="0" w:space="0" w:color="auto"/>
            <w:bottom w:val="none" w:sz="0" w:space="0" w:color="auto"/>
            <w:right w:val="none" w:sz="0" w:space="0" w:color="auto"/>
          </w:divBdr>
        </w:div>
        <w:div w:id="1833257405">
          <w:marLeft w:val="0"/>
          <w:marRight w:val="150"/>
          <w:marTop w:val="150"/>
          <w:marBottom w:val="150"/>
          <w:divBdr>
            <w:top w:val="none" w:sz="0" w:space="0" w:color="auto"/>
            <w:left w:val="none" w:sz="0" w:space="0" w:color="auto"/>
            <w:bottom w:val="none" w:sz="0" w:space="0" w:color="auto"/>
            <w:right w:val="none" w:sz="0" w:space="0" w:color="auto"/>
          </w:divBdr>
        </w:div>
        <w:div w:id="1885366501">
          <w:marLeft w:val="0"/>
          <w:marRight w:val="150"/>
          <w:marTop w:val="0"/>
          <w:marBottom w:val="0"/>
          <w:divBdr>
            <w:top w:val="none" w:sz="0" w:space="0" w:color="auto"/>
            <w:left w:val="none" w:sz="0" w:space="0" w:color="auto"/>
            <w:bottom w:val="none" w:sz="0" w:space="0" w:color="auto"/>
            <w:right w:val="none" w:sz="0" w:space="0" w:color="auto"/>
          </w:divBdr>
        </w:div>
      </w:divsChild>
    </w:div>
    <w:div w:id="783307778">
      <w:bodyDiv w:val="1"/>
      <w:marLeft w:val="0"/>
      <w:marRight w:val="0"/>
      <w:marTop w:val="0"/>
      <w:marBottom w:val="0"/>
      <w:divBdr>
        <w:top w:val="none" w:sz="0" w:space="0" w:color="auto"/>
        <w:left w:val="none" w:sz="0" w:space="0" w:color="auto"/>
        <w:bottom w:val="none" w:sz="0" w:space="0" w:color="auto"/>
        <w:right w:val="none" w:sz="0" w:space="0" w:color="auto"/>
      </w:divBdr>
      <w:divsChild>
        <w:div w:id="987247283">
          <w:marLeft w:val="0"/>
          <w:marRight w:val="150"/>
          <w:marTop w:val="0"/>
          <w:marBottom w:val="75"/>
          <w:divBdr>
            <w:top w:val="none" w:sz="0" w:space="0" w:color="auto"/>
            <w:left w:val="none" w:sz="0" w:space="0" w:color="auto"/>
            <w:bottom w:val="none" w:sz="0" w:space="0" w:color="auto"/>
            <w:right w:val="none" w:sz="0" w:space="0" w:color="auto"/>
          </w:divBdr>
        </w:div>
        <w:div w:id="284895193">
          <w:marLeft w:val="0"/>
          <w:marRight w:val="150"/>
          <w:marTop w:val="150"/>
          <w:marBottom w:val="150"/>
          <w:divBdr>
            <w:top w:val="none" w:sz="0" w:space="0" w:color="auto"/>
            <w:left w:val="none" w:sz="0" w:space="0" w:color="auto"/>
            <w:bottom w:val="none" w:sz="0" w:space="0" w:color="auto"/>
            <w:right w:val="none" w:sz="0" w:space="0" w:color="auto"/>
          </w:divBdr>
        </w:div>
        <w:div w:id="1303927765">
          <w:marLeft w:val="0"/>
          <w:marRight w:val="150"/>
          <w:marTop w:val="0"/>
          <w:marBottom w:val="0"/>
          <w:divBdr>
            <w:top w:val="none" w:sz="0" w:space="0" w:color="auto"/>
            <w:left w:val="none" w:sz="0" w:space="0" w:color="auto"/>
            <w:bottom w:val="none" w:sz="0" w:space="0" w:color="auto"/>
            <w:right w:val="none" w:sz="0" w:space="0" w:color="auto"/>
          </w:divBdr>
        </w:div>
      </w:divsChild>
    </w:div>
    <w:div w:id="784156671">
      <w:bodyDiv w:val="1"/>
      <w:marLeft w:val="0"/>
      <w:marRight w:val="0"/>
      <w:marTop w:val="0"/>
      <w:marBottom w:val="0"/>
      <w:divBdr>
        <w:top w:val="none" w:sz="0" w:space="0" w:color="auto"/>
        <w:left w:val="none" w:sz="0" w:space="0" w:color="auto"/>
        <w:bottom w:val="none" w:sz="0" w:space="0" w:color="auto"/>
        <w:right w:val="none" w:sz="0" w:space="0" w:color="auto"/>
      </w:divBdr>
      <w:divsChild>
        <w:div w:id="1595213197">
          <w:marLeft w:val="0"/>
          <w:marRight w:val="150"/>
          <w:marTop w:val="0"/>
          <w:marBottom w:val="75"/>
          <w:divBdr>
            <w:top w:val="none" w:sz="0" w:space="0" w:color="auto"/>
            <w:left w:val="none" w:sz="0" w:space="0" w:color="auto"/>
            <w:bottom w:val="none" w:sz="0" w:space="0" w:color="auto"/>
            <w:right w:val="none" w:sz="0" w:space="0" w:color="auto"/>
          </w:divBdr>
        </w:div>
        <w:div w:id="1990481499">
          <w:marLeft w:val="0"/>
          <w:marRight w:val="150"/>
          <w:marTop w:val="150"/>
          <w:marBottom w:val="150"/>
          <w:divBdr>
            <w:top w:val="none" w:sz="0" w:space="0" w:color="auto"/>
            <w:left w:val="none" w:sz="0" w:space="0" w:color="auto"/>
            <w:bottom w:val="none" w:sz="0" w:space="0" w:color="auto"/>
            <w:right w:val="none" w:sz="0" w:space="0" w:color="auto"/>
          </w:divBdr>
        </w:div>
        <w:div w:id="2138600497">
          <w:marLeft w:val="0"/>
          <w:marRight w:val="150"/>
          <w:marTop w:val="0"/>
          <w:marBottom w:val="0"/>
          <w:divBdr>
            <w:top w:val="none" w:sz="0" w:space="0" w:color="auto"/>
            <w:left w:val="none" w:sz="0" w:space="0" w:color="auto"/>
            <w:bottom w:val="none" w:sz="0" w:space="0" w:color="auto"/>
            <w:right w:val="none" w:sz="0" w:space="0" w:color="auto"/>
          </w:divBdr>
        </w:div>
      </w:divsChild>
    </w:div>
    <w:div w:id="784694232">
      <w:bodyDiv w:val="1"/>
      <w:marLeft w:val="0"/>
      <w:marRight w:val="0"/>
      <w:marTop w:val="0"/>
      <w:marBottom w:val="0"/>
      <w:divBdr>
        <w:top w:val="none" w:sz="0" w:space="0" w:color="auto"/>
        <w:left w:val="none" w:sz="0" w:space="0" w:color="auto"/>
        <w:bottom w:val="none" w:sz="0" w:space="0" w:color="auto"/>
        <w:right w:val="none" w:sz="0" w:space="0" w:color="auto"/>
      </w:divBdr>
      <w:divsChild>
        <w:div w:id="2065449343">
          <w:marLeft w:val="0"/>
          <w:marRight w:val="0"/>
          <w:marTop w:val="0"/>
          <w:marBottom w:val="300"/>
          <w:divBdr>
            <w:top w:val="none" w:sz="0" w:space="0" w:color="auto"/>
            <w:left w:val="none" w:sz="0" w:space="0" w:color="auto"/>
            <w:bottom w:val="none" w:sz="0" w:space="0" w:color="auto"/>
            <w:right w:val="none" w:sz="0" w:space="0" w:color="auto"/>
          </w:divBdr>
        </w:div>
      </w:divsChild>
    </w:div>
    <w:div w:id="785079879">
      <w:bodyDiv w:val="1"/>
      <w:marLeft w:val="0"/>
      <w:marRight w:val="0"/>
      <w:marTop w:val="0"/>
      <w:marBottom w:val="0"/>
      <w:divBdr>
        <w:top w:val="none" w:sz="0" w:space="0" w:color="auto"/>
        <w:left w:val="none" w:sz="0" w:space="0" w:color="auto"/>
        <w:bottom w:val="none" w:sz="0" w:space="0" w:color="auto"/>
        <w:right w:val="none" w:sz="0" w:space="0" w:color="auto"/>
      </w:divBdr>
      <w:divsChild>
        <w:div w:id="1620598638">
          <w:marLeft w:val="0"/>
          <w:marRight w:val="0"/>
          <w:marTop w:val="0"/>
          <w:marBottom w:val="300"/>
          <w:divBdr>
            <w:top w:val="none" w:sz="0" w:space="0" w:color="auto"/>
            <w:left w:val="none" w:sz="0" w:space="0" w:color="auto"/>
            <w:bottom w:val="none" w:sz="0" w:space="0" w:color="auto"/>
            <w:right w:val="none" w:sz="0" w:space="0" w:color="auto"/>
          </w:divBdr>
        </w:div>
      </w:divsChild>
    </w:div>
    <w:div w:id="785152061">
      <w:bodyDiv w:val="1"/>
      <w:marLeft w:val="0"/>
      <w:marRight w:val="0"/>
      <w:marTop w:val="0"/>
      <w:marBottom w:val="0"/>
      <w:divBdr>
        <w:top w:val="none" w:sz="0" w:space="0" w:color="auto"/>
        <w:left w:val="none" w:sz="0" w:space="0" w:color="auto"/>
        <w:bottom w:val="none" w:sz="0" w:space="0" w:color="auto"/>
        <w:right w:val="none" w:sz="0" w:space="0" w:color="auto"/>
      </w:divBdr>
      <w:divsChild>
        <w:div w:id="1698659538">
          <w:marLeft w:val="0"/>
          <w:marRight w:val="150"/>
          <w:marTop w:val="0"/>
          <w:marBottom w:val="75"/>
          <w:divBdr>
            <w:top w:val="none" w:sz="0" w:space="0" w:color="auto"/>
            <w:left w:val="none" w:sz="0" w:space="0" w:color="auto"/>
            <w:bottom w:val="none" w:sz="0" w:space="0" w:color="auto"/>
            <w:right w:val="none" w:sz="0" w:space="0" w:color="auto"/>
          </w:divBdr>
        </w:div>
        <w:div w:id="709376053">
          <w:marLeft w:val="0"/>
          <w:marRight w:val="150"/>
          <w:marTop w:val="150"/>
          <w:marBottom w:val="150"/>
          <w:divBdr>
            <w:top w:val="none" w:sz="0" w:space="0" w:color="auto"/>
            <w:left w:val="none" w:sz="0" w:space="0" w:color="auto"/>
            <w:bottom w:val="none" w:sz="0" w:space="0" w:color="auto"/>
            <w:right w:val="none" w:sz="0" w:space="0" w:color="auto"/>
          </w:divBdr>
        </w:div>
        <w:div w:id="1817993831">
          <w:marLeft w:val="0"/>
          <w:marRight w:val="150"/>
          <w:marTop w:val="0"/>
          <w:marBottom w:val="0"/>
          <w:divBdr>
            <w:top w:val="none" w:sz="0" w:space="0" w:color="auto"/>
            <w:left w:val="none" w:sz="0" w:space="0" w:color="auto"/>
            <w:bottom w:val="none" w:sz="0" w:space="0" w:color="auto"/>
            <w:right w:val="none" w:sz="0" w:space="0" w:color="auto"/>
          </w:divBdr>
        </w:div>
      </w:divsChild>
    </w:div>
    <w:div w:id="785466898">
      <w:bodyDiv w:val="1"/>
      <w:marLeft w:val="0"/>
      <w:marRight w:val="0"/>
      <w:marTop w:val="0"/>
      <w:marBottom w:val="0"/>
      <w:divBdr>
        <w:top w:val="none" w:sz="0" w:space="0" w:color="auto"/>
        <w:left w:val="none" w:sz="0" w:space="0" w:color="auto"/>
        <w:bottom w:val="none" w:sz="0" w:space="0" w:color="auto"/>
        <w:right w:val="none" w:sz="0" w:space="0" w:color="auto"/>
      </w:divBdr>
      <w:divsChild>
        <w:div w:id="1307780443">
          <w:marLeft w:val="0"/>
          <w:marRight w:val="0"/>
          <w:marTop w:val="0"/>
          <w:marBottom w:val="0"/>
          <w:divBdr>
            <w:top w:val="none" w:sz="0" w:space="0" w:color="auto"/>
            <w:left w:val="none" w:sz="0" w:space="0" w:color="auto"/>
            <w:bottom w:val="none" w:sz="0" w:space="0" w:color="auto"/>
            <w:right w:val="none" w:sz="0" w:space="0" w:color="auto"/>
          </w:divBdr>
        </w:div>
        <w:div w:id="203295205">
          <w:marLeft w:val="0"/>
          <w:marRight w:val="0"/>
          <w:marTop w:val="0"/>
          <w:marBottom w:val="0"/>
          <w:divBdr>
            <w:top w:val="none" w:sz="0" w:space="0" w:color="auto"/>
            <w:left w:val="none" w:sz="0" w:space="0" w:color="auto"/>
            <w:bottom w:val="none" w:sz="0" w:space="0" w:color="auto"/>
            <w:right w:val="none" w:sz="0" w:space="0" w:color="auto"/>
          </w:divBdr>
          <w:divsChild>
            <w:div w:id="747465337">
              <w:marLeft w:val="0"/>
              <w:marRight w:val="0"/>
              <w:marTop w:val="300"/>
              <w:marBottom w:val="300"/>
              <w:divBdr>
                <w:top w:val="none" w:sz="0" w:space="0" w:color="auto"/>
                <w:left w:val="none" w:sz="0" w:space="0" w:color="auto"/>
                <w:bottom w:val="none" w:sz="0" w:space="0" w:color="auto"/>
                <w:right w:val="none" w:sz="0" w:space="0" w:color="auto"/>
              </w:divBdr>
            </w:div>
            <w:div w:id="1643584491">
              <w:marLeft w:val="0"/>
              <w:marRight w:val="0"/>
              <w:marTop w:val="0"/>
              <w:marBottom w:val="0"/>
              <w:divBdr>
                <w:top w:val="none" w:sz="0" w:space="0" w:color="auto"/>
                <w:left w:val="none" w:sz="0" w:space="0" w:color="auto"/>
                <w:bottom w:val="none" w:sz="0" w:space="0" w:color="auto"/>
                <w:right w:val="none" w:sz="0" w:space="0" w:color="auto"/>
              </w:divBdr>
              <w:divsChild>
                <w:div w:id="1553617111">
                  <w:marLeft w:val="0"/>
                  <w:marRight w:val="0"/>
                  <w:marTop w:val="300"/>
                  <w:marBottom w:val="450"/>
                  <w:divBdr>
                    <w:top w:val="none" w:sz="0" w:space="0" w:color="auto"/>
                    <w:left w:val="none" w:sz="0" w:space="0" w:color="auto"/>
                    <w:bottom w:val="none" w:sz="0" w:space="0" w:color="auto"/>
                    <w:right w:val="none" w:sz="0" w:space="0" w:color="auto"/>
                  </w:divBdr>
                  <w:divsChild>
                    <w:div w:id="1805847652">
                      <w:marLeft w:val="0"/>
                      <w:marRight w:val="0"/>
                      <w:marTop w:val="0"/>
                      <w:marBottom w:val="0"/>
                      <w:divBdr>
                        <w:top w:val="none" w:sz="0" w:space="0" w:color="auto"/>
                        <w:left w:val="none" w:sz="0" w:space="0" w:color="auto"/>
                        <w:bottom w:val="none" w:sz="0" w:space="0" w:color="auto"/>
                        <w:right w:val="none" w:sz="0" w:space="0" w:color="auto"/>
                      </w:divBdr>
                      <w:divsChild>
                        <w:div w:id="1640645059">
                          <w:marLeft w:val="0"/>
                          <w:marRight w:val="0"/>
                          <w:marTop w:val="0"/>
                          <w:marBottom w:val="0"/>
                          <w:divBdr>
                            <w:top w:val="none" w:sz="0" w:space="0" w:color="auto"/>
                            <w:left w:val="none" w:sz="0" w:space="0" w:color="auto"/>
                            <w:bottom w:val="none" w:sz="0" w:space="0" w:color="auto"/>
                            <w:right w:val="none" w:sz="0" w:space="0" w:color="auto"/>
                          </w:divBdr>
                          <w:divsChild>
                            <w:div w:id="2007903394">
                              <w:marLeft w:val="0"/>
                              <w:marRight w:val="0"/>
                              <w:marTop w:val="0"/>
                              <w:marBottom w:val="0"/>
                              <w:divBdr>
                                <w:top w:val="none" w:sz="0" w:space="0" w:color="auto"/>
                                <w:left w:val="none" w:sz="0" w:space="0" w:color="auto"/>
                                <w:bottom w:val="none" w:sz="0" w:space="0" w:color="auto"/>
                                <w:right w:val="none" w:sz="0" w:space="0" w:color="auto"/>
                              </w:divBdr>
                              <w:divsChild>
                                <w:div w:id="411514283">
                                  <w:marLeft w:val="0"/>
                                  <w:marRight w:val="0"/>
                                  <w:marTop w:val="0"/>
                                  <w:marBottom w:val="0"/>
                                  <w:divBdr>
                                    <w:top w:val="none" w:sz="0" w:space="0" w:color="auto"/>
                                    <w:left w:val="none" w:sz="0" w:space="0" w:color="auto"/>
                                    <w:bottom w:val="none" w:sz="0" w:space="0" w:color="auto"/>
                                    <w:right w:val="none" w:sz="0" w:space="0" w:color="auto"/>
                                  </w:divBdr>
                                  <w:divsChild>
                                    <w:div w:id="454181213">
                                      <w:marLeft w:val="0"/>
                                      <w:marRight w:val="0"/>
                                      <w:marTop w:val="0"/>
                                      <w:marBottom w:val="0"/>
                                      <w:divBdr>
                                        <w:top w:val="none" w:sz="0" w:space="0" w:color="auto"/>
                                        <w:left w:val="none" w:sz="0" w:space="0" w:color="auto"/>
                                        <w:bottom w:val="none" w:sz="0" w:space="0" w:color="auto"/>
                                        <w:right w:val="none" w:sz="0" w:space="0" w:color="auto"/>
                                      </w:divBdr>
                                      <w:divsChild>
                                        <w:div w:id="13828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93881">
              <w:blockQuote w:val="1"/>
              <w:marLeft w:val="0"/>
              <w:marRight w:val="0"/>
              <w:marTop w:val="465"/>
              <w:marBottom w:val="525"/>
              <w:divBdr>
                <w:top w:val="none" w:sz="0" w:space="0" w:color="auto"/>
                <w:left w:val="none" w:sz="0" w:space="0" w:color="auto"/>
                <w:bottom w:val="none" w:sz="0" w:space="0" w:color="auto"/>
                <w:right w:val="none" w:sz="0" w:space="0" w:color="auto"/>
              </w:divBdr>
            </w:div>
            <w:div w:id="6975131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86000393">
      <w:bodyDiv w:val="1"/>
      <w:marLeft w:val="0"/>
      <w:marRight w:val="0"/>
      <w:marTop w:val="0"/>
      <w:marBottom w:val="0"/>
      <w:divBdr>
        <w:top w:val="none" w:sz="0" w:space="0" w:color="auto"/>
        <w:left w:val="none" w:sz="0" w:space="0" w:color="auto"/>
        <w:bottom w:val="none" w:sz="0" w:space="0" w:color="auto"/>
        <w:right w:val="none" w:sz="0" w:space="0" w:color="auto"/>
      </w:divBdr>
      <w:divsChild>
        <w:div w:id="1869637583">
          <w:marLeft w:val="0"/>
          <w:marRight w:val="0"/>
          <w:marTop w:val="0"/>
          <w:marBottom w:val="0"/>
          <w:divBdr>
            <w:top w:val="none" w:sz="0" w:space="0" w:color="auto"/>
            <w:left w:val="none" w:sz="0" w:space="0" w:color="auto"/>
            <w:bottom w:val="none" w:sz="0" w:space="0" w:color="auto"/>
            <w:right w:val="none" w:sz="0" w:space="0" w:color="auto"/>
          </w:divBdr>
          <w:divsChild>
            <w:div w:id="1061513997">
              <w:marLeft w:val="0"/>
              <w:marRight w:val="0"/>
              <w:marTop w:val="0"/>
              <w:marBottom w:val="0"/>
              <w:divBdr>
                <w:top w:val="none" w:sz="0" w:space="0" w:color="auto"/>
                <w:left w:val="none" w:sz="0" w:space="0" w:color="auto"/>
                <w:bottom w:val="none" w:sz="0" w:space="0" w:color="auto"/>
                <w:right w:val="none" w:sz="0" w:space="0" w:color="auto"/>
              </w:divBdr>
              <w:divsChild>
                <w:div w:id="40627307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05879794">
          <w:marLeft w:val="0"/>
          <w:marRight w:val="0"/>
          <w:marTop w:val="450"/>
          <w:marBottom w:val="750"/>
          <w:divBdr>
            <w:top w:val="none" w:sz="0" w:space="0" w:color="auto"/>
            <w:left w:val="none" w:sz="0" w:space="0" w:color="auto"/>
            <w:bottom w:val="none" w:sz="0" w:space="0" w:color="auto"/>
            <w:right w:val="none" w:sz="0" w:space="0" w:color="auto"/>
          </w:divBdr>
          <w:divsChild>
            <w:div w:id="1791048233">
              <w:marLeft w:val="0"/>
              <w:marRight w:val="0"/>
              <w:marTop w:val="0"/>
              <w:marBottom w:val="0"/>
              <w:divBdr>
                <w:top w:val="none" w:sz="0" w:space="0" w:color="auto"/>
                <w:left w:val="none" w:sz="0" w:space="0" w:color="auto"/>
                <w:bottom w:val="none" w:sz="0" w:space="0" w:color="auto"/>
                <w:right w:val="none" w:sz="0" w:space="0" w:color="auto"/>
              </w:divBdr>
              <w:divsChild>
                <w:div w:id="286158959">
                  <w:marLeft w:val="0"/>
                  <w:marRight w:val="300"/>
                  <w:marTop w:val="150"/>
                  <w:marBottom w:val="150"/>
                  <w:divBdr>
                    <w:top w:val="none" w:sz="0" w:space="0" w:color="auto"/>
                    <w:left w:val="none" w:sz="0" w:space="0" w:color="auto"/>
                    <w:bottom w:val="none" w:sz="0" w:space="0" w:color="auto"/>
                    <w:right w:val="none" w:sz="0" w:space="0" w:color="auto"/>
                  </w:divBdr>
                </w:div>
                <w:div w:id="707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5395">
          <w:marLeft w:val="0"/>
          <w:marRight w:val="0"/>
          <w:marTop w:val="750"/>
          <w:marBottom w:val="0"/>
          <w:divBdr>
            <w:top w:val="none" w:sz="0" w:space="0" w:color="auto"/>
            <w:left w:val="none" w:sz="0" w:space="0" w:color="auto"/>
            <w:bottom w:val="none" w:sz="0" w:space="0" w:color="auto"/>
            <w:right w:val="none" w:sz="0" w:space="0" w:color="auto"/>
          </w:divBdr>
          <w:divsChild>
            <w:div w:id="1817525232">
              <w:marLeft w:val="0"/>
              <w:marRight w:val="0"/>
              <w:marTop w:val="0"/>
              <w:marBottom w:val="0"/>
              <w:divBdr>
                <w:top w:val="none" w:sz="0" w:space="0" w:color="auto"/>
                <w:left w:val="none" w:sz="0" w:space="0" w:color="auto"/>
                <w:bottom w:val="none" w:sz="0" w:space="0" w:color="auto"/>
                <w:right w:val="none" w:sz="0" w:space="0" w:color="auto"/>
              </w:divBdr>
              <w:divsChild>
                <w:div w:id="1771390470">
                  <w:marLeft w:val="0"/>
                  <w:marRight w:val="0"/>
                  <w:marTop w:val="0"/>
                  <w:marBottom w:val="0"/>
                  <w:divBdr>
                    <w:top w:val="none" w:sz="0" w:space="0" w:color="auto"/>
                    <w:left w:val="none" w:sz="0" w:space="0" w:color="auto"/>
                    <w:bottom w:val="none" w:sz="0" w:space="0" w:color="auto"/>
                    <w:right w:val="none" w:sz="0" w:space="0" w:color="auto"/>
                  </w:divBdr>
                  <w:divsChild>
                    <w:div w:id="1460103882">
                      <w:marLeft w:val="0"/>
                      <w:marRight w:val="0"/>
                      <w:marTop w:val="0"/>
                      <w:marBottom w:val="0"/>
                      <w:divBdr>
                        <w:top w:val="none" w:sz="0" w:space="0" w:color="auto"/>
                        <w:left w:val="none" w:sz="0" w:space="0" w:color="auto"/>
                        <w:bottom w:val="none" w:sz="0" w:space="0" w:color="auto"/>
                        <w:right w:val="none" w:sz="0" w:space="0" w:color="auto"/>
                      </w:divBdr>
                      <w:divsChild>
                        <w:div w:id="901872858">
                          <w:marLeft w:val="0"/>
                          <w:marRight w:val="0"/>
                          <w:marTop w:val="0"/>
                          <w:marBottom w:val="0"/>
                          <w:divBdr>
                            <w:top w:val="none" w:sz="0" w:space="0" w:color="auto"/>
                            <w:left w:val="none" w:sz="0" w:space="0" w:color="auto"/>
                            <w:bottom w:val="none" w:sz="0" w:space="0" w:color="auto"/>
                            <w:right w:val="none" w:sz="0" w:space="0" w:color="auto"/>
                          </w:divBdr>
                          <w:divsChild>
                            <w:div w:id="188567722">
                              <w:marLeft w:val="0"/>
                              <w:marRight w:val="0"/>
                              <w:marTop w:val="0"/>
                              <w:marBottom w:val="0"/>
                              <w:divBdr>
                                <w:top w:val="none" w:sz="0" w:space="0" w:color="auto"/>
                                <w:left w:val="none" w:sz="0" w:space="0" w:color="auto"/>
                                <w:bottom w:val="none" w:sz="0" w:space="0" w:color="auto"/>
                                <w:right w:val="none" w:sz="0" w:space="0" w:color="auto"/>
                              </w:divBdr>
                              <w:divsChild>
                                <w:div w:id="20666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8049">
      <w:bodyDiv w:val="1"/>
      <w:marLeft w:val="0"/>
      <w:marRight w:val="0"/>
      <w:marTop w:val="0"/>
      <w:marBottom w:val="0"/>
      <w:divBdr>
        <w:top w:val="none" w:sz="0" w:space="0" w:color="auto"/>
        <w:left w:val="none" w:sz="0" w:space="0" w:color="auto"/>
        <w:bottom w:val="none" w:sz="0" w:space="0" w:color="auto"/>
        <w:right w:val="none" w:sz="0" w:space="0" w:color="auto"/>
      </w:divBdr>
      <w:divsChild>
        <w:div w:id="1619870929">
          <w:marLeft w:val="0"/>
          <w:marRight w:val="0"/>
          <w:marTop w:val="0"/>
          <w:marBottom w:val="300"/>
          <w:divBdr>
            <w:top w:val="none" w:sz="0" w:space="0" w:color="auto"/>
            <w:left w:val="none" w:sz="0" w:space="0" w:color="auto"/>
            <w:bottom w:val="none" w:sz="0" w:space="0" w:color="auto"/>
            <w:right w:val="none" w:sz="0" w:space="0" w:color="auto"/>
          </w:divBdr>
        </w:div>
      </w:divsChild>
    </w:div>
    <w:div w:id="787166638">
      <w:bodyDiv w:val="1"/>
      <w:marLeft w:val="0"/>
      <w:marRight w:val="0"/>
      <w:marTop w:val="0"/>
      <w:marBottom w:val="0"/>
      <w:divBdr>
        <w:top w:val="none" w:sz="0" w:space="0" w:color="auto"/>
        <w:left w:val="none" w:sz="0" w:space="0" w:color="auto"/>
        <w:bottom w:val="none" w:sz="0" w:space="0" w:color="auto"/>
        <w:right w:val="none" w:sz="0" w:space="0" w:color="auto"/>
      </w:divBdr>
      <w:divsChild>
        <w:div w:id="1764565613">
          <w:marLeft w:val="0"/>
          <w:marRight w:val="0"/>
          <w:marTop w:val="0"/>
          <w:marBottom w:val="150"/>
          <w:divBdr>
            <w:top w:val="none" w:sz="0" w:space="0" w:color="auto"/>
            <w:left w:val="none" w:sz="0" w:space="0" w:color="auto"/>
            <w:bottom w:val="none" w:sz="0" w:space="0" w:color="auto"/>
            <w:right w:val="none" w:sz="0" w:space="0" w:color="auto"/>
          </w:divBdr>
          <w:divsChild>
            <w:div w:id="1305042074">
              <w:marLeft w:val="0"/>
              <w:marRight w:val="0"/>
              <w:marTop w:val="0"/>
              <w:marBottom w:val="0"/>
              <w:divBdr>
                <w:top w:val="none" w:sz="0" w:space="0" w:color="auto"/>
                <w:left w:val="none" w:sz="0" w:space="0" w:color="auto"/>
                <w:bottom w:val="none" w:sz="0" w:space="0" w:color="auto"/>
                <w:right w:val="none" w:sz="0" w:space="0" w:color="auto"/>
              </w:divBdr>
              <w:divsChild>
                <w:div w:id="897518745">
                  <w:marLeft w:val="0"/>
                  <w:marRight w:val="150"/>
                  <w:marTop w:val="0"/>
                  <w:marBottom w:val="0"/>
                  <w:divBdr>
                    <w:top w:val="none" w:sz="0" w:space="0" w:color="auto"/>
                    <w:left w:val="none" w:sz="0" w:space="0" w:color="auto"/>
                    <w:bottom w:val="none" w:sz="0" w:space="0" w:color="auto"/>
                    <w:right w:val="none" w:sz="0" w:space="0" w:color="auto"/>
                  </w:divBdr>
                </w:div>
                <w:div w:id="1662850588">
                  <w:marLeft w:val="0"/>
                  <w:marRight w:val="150"/>
                  <w:marTop w:val="0"/>
                  <w:marBottom w:val="0"/>
                  <w:divBdr>
                    <w:top w:val="none" w:sz="0" w:space="0" w:color="auto"/>
                    <w:left w:val="none" w:sz="0" w:space="0" w:color="auto"/>
                    <w:bottom w:val="none" w:sz="0" w:space="0" w:color="auto"/>
                    <w:right w:val="none" w:sz="0" w:space="0" w:color="auto"/>
                  </w:divBdr>
                </w:div>
              </w:divsChild>
            </w:div>
            <w:div w:id="475605424">
              <w:marLeft w:val="0"/>
              <w:marRight w:val="0"/>
              <w:marTop w:val="0"/>
              <w:marBottom w:val="0"/>
              <w:divBdr>
                <w:top w:val="none" w:sz="0" w:space="0" w:color="auto"/>
                <w:left w:val="none" w:sz="0" w:space="0" w:color="auto"/>
                <w:bottom w:val="none" w:sz="0" w:space="0" w:color="auto"/>
                <w:right w:val="none" w:sz="0" w:space="0" w:color="auto"/>
              </w:divBdr>
              <w:divsChild>
                <w:div w:id="188103024">
                  <w:marLeft w:val="0"/>
                  <w:marRight w:val="0"/>
                  <w:marTop w:val="0"/>
                  <w:marBottom w:val="0"/>
                  <w:divBdr>
                    <w:top w:val="none" w:sz="0" w:space="0" w:color="auto"/>
                    <w:left w:val="none" w:sz="0" w:space="0" w:color="auto"/>
                    <w:bottom w:val="none" w:sz="0" w:space="0" w:color="auto"/>
                    <w:right w:val="none" w:sz="0" w:space="0" w:color="auto"/>
                  </w:divBdr>
                  <w:divsChild>
                    <w:div w:id="324210474">
                      <w:marLeft w:val="0"/>
                      <w:marRight w:val="0"/>
                      <w:marTop w:val="0"/>
                      <w:marBottom w:val="0"/>
                      <w:divBdr>
                        <w:top w:val="none" w:sz="0" w:space="0" w:color="auto"/>
                        <w:left w:val="none" w:sz="0" w:space="0" w:color="auto"/>
                        <w:bottom w:val="none" w:sz="0" w:space="0" w:color="auto"/>
                        <w:right w:val="none" w:sz="0" w:space="0" w:color="auto"/>
                      </w:divBdr>
                      <w:divsChild>
                        <w:div w:id="608242416">
                          <w:marLeft w:val="0"/>
                          <w:marRight w:val="0"/>
                          <w:marTop w:val="0"/>
                          <w:marBottom w:val="0"/>
                          <w:divBdr>
                            <w:top w:val="none" w:sz="0" w:space="0" w:color="auto"/>
                            <w:left w:val="none" w:sz="0" w:space="0" w:color="auto"/>
                            <w:bottom w:val="none" w:sz="0" w:space="0" w:color="auto"/>
                            <w:right w:val="none" w:sz="0" w:space="0" w:color="auto"/>
                          </w:divBdr>
                        </w:div>
                      </w:divsChild>
                    </w:div>
                    <w:div w:id="1367294576">
                      <w:marLeft w:val="0"/>
                      <w:marRight w:val="135"/>
                      <w:marTop w:val="0"/>
                      <w:marBottom w:val="0"/>
                      <w:divBdr>
                        <w:top w:val="none" w:sz="0" w:space="0" w:color="auto"/>
                        <w:left w:val="none" w:sz="0" w:space="0" w:color="auto"/>
                        <w:bottom w:val="none" w:sz="0" w:space="0" w:color="auto"/>
                        <w:right w:val="none" w:sz="0" w:space="0" w:color="auto"/>
                      </w:divBdr>
                    </w:div>
                    <w:div w:id="1793133603">
                      <w:marLeft w:val="-135"/>
                      <w:marRight w:val="0"/>
                      <w:marTop w:val="0"/>
                      <w:marBottom w:val="0"/>
                      <w:divBdr>
                        <w:top w:val="none" w:sz="0" w:space="0" w:color="auto"/>
                        <w:left w:val="none" w:sz="0" w:space="0" w:color="auto"/>
                        <w:bottom w:val="none" w:sz="0" w:space="0" w:color="auto"/>
                        <w:right w:val="none" w:sz="0" w:space="0" w:color="auto"/>
                      </w:divBdr>
                    </w:div>
                    <w:div w:id="6603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1884">
          <w:marLeft w:val="0"/>
          <w:marRight w:val="0"/>
          <w:marTop w:val="0"/>
          <w:marBottom w:val="0"/>
          <w:divBdr>
            <w:top w:val="none" w:sz="0" w:space="0" w:color="auto"/>
            <w:left w:val="none" w:sz="0" w:space="0" w:color="auto"/>
            <w:bottom w:val="none" w:sz="0" w:space="0" w:color="auto"/>
            <w:right w:val="none" w:sz="0" w:space="0" w:color="auto"/>
          </w:divBdr>
          <w:divsChild>
            <w:div w:id="1311977528">
              <w:marLeft w:val="0"/>
              <w:marRight w:val="0"/>
              <w:marTop w:val="0"/>
              <w:marBottom w:val="0"/>
              <w:divBdr>
                <w:top w:val="none" w:sz="0" w:space="0" w:color="auto"/>
                <w:left w:val="none" w:sz="0" w:space="0" w:color="auto"/>
                <w:bottom w:val="none" w:sz="0" w:space="0" w:color="auto"/>
                <w:right w:val="none" w:sz="0" w:space="0" w:color="auto"/>
              </w:divBdr>
              <w:divsChild>
                <w:div w:id="1381705286">
                  <w:marLeft w:val="0"/>
                  <w:marRight w:val="0"/>
                  <w:marTop w:val="0"/>
                  <w:marBottom w:val="0"/>
                  <w:divBdr>
                    <w:top w:val="none" w:sz="0" w:space="0" w:color="auto"/>
                    <w:left w:val="none" w:sz="0" w:space="0" w:color="auto"/>
                    <w:bottom w:val="none" w:sz="0" w:space="0" w:color="auto"/>
                    <w:right w:val="none" w:sz="0" w:space="0" w:color="auto"/>
                  </w:divBdr>
                </w:div>
              </w:divsChild>
            </w:div>
            <w:div w:id="2020228679">
              <w:marLeft w:val="0"/>
              <w:marRight w:val="0"/>
              <w:marTop w:val="225"/>
              <w:marBottom w:val="0"/>
              <w:divBdr>
                <w:top w:val="none" w:sz="0" w:space="0" w:color="auto"/>
                <w:left w:val="none" w:sz="0" w:space="0" w:color="auto"/>
                <w:bottom w:val="none" w:sz="0" w:space="0" w:color="auto"/>
                <w:right w:val="none" w:sz="0" w:space="0" w:color="auto"/>
              </w:divBdr>
              <w:divsChild>
                <w:div w:id="1515651752">
                  <w:marLeft w:val="0"/>
                  <w:marRight w:val="0"/>
                  <w:marTop w:val="0"/>
                  <w:marBottom w:val="0"/>
                  <w:divBdr>
                    <w:top w:val="none" w:sz="0" w:space="0" w:color="auto"/>
                    <w:left w:val="none" w:sz="0" w:space="0" w:color="auto"/>
                    <w:bottom w:val="none" w:sz="0" w:space="0" w:color="auto"/>
                    <w:right w:val="none" w:sz="0" w:space="0" w:color="auto"/>
                  </w:divBdr>
                </w:div>
              </w:divsChild>
            </w:div>
            <w:div w:id="2045935377">
              <w:marLeft w:val="0"/>
              <w:marRight w:val="0"/>
              <w:marTop w:val="225"/>
              <w:marBottom w:val="0"/>
              <w:divBdr>
                <w:top w:val="none" w:sz="0" w:space="0" w:color="auto"/>
                <w:left w:val="none" w:sz="0" w:space="0" w:color="auto"/>
                <w:bottom w:val="none" w:sz="0" w:space="0" w:color="auto"/>
                <w:right w:val="none" w:sz="0" w:space="0" w:color="auto"/>
              </w:divBdr>
              <w:divsChild>
                <w:div w:id="1392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7302">
      <w:bodyDiv w:val="1"/>
      <w:marLeft w:val="0"/>
      <w:marRight w:val="0"/>
      <w:marTop w:val="0"/>
      <w:marBottom w:val="0"/>
      <w:divBdr>
        <w:top w:val="none" w:sz="0" w:space="0" w:color="auto"/>
        <w:left w:val="none" w:sz="0" w:space="0" w:color="auto"/>
        <w:bottom w:val="none" w:sz="0" w:space="0" w:color="auto"/>
        <w:right w:val="none" w:sz="0" w:space="0" w:color="auto"/>
      </w:divBdr>
      <w:divsChild>
        <w:div w:id="579412028">
          <w:marLeft w:val="0"/>
          <w:marRight w:val="0"/>
          <w:marTop w:val="0"/>
          <w:marBottom w:val="300"/>
          <w:divBdr>
            <w:top w:val="none" w:sz="0" w:space="0" w:color="auto"/>
            <w:left w:val="none" w:sz="0" w:space="0" w:color="auto"/>
            <w:bottom w:val="none" w:sz="0" w:space="0" w:color="auto"/>
            <w:right w:val="none" w:sz="0" w:space="0" w:color="auto"/>
          </w:divBdr>
        </w:div>
      </w:divsChild>
    </w:div>
    <w:div w:id="788009424">
      <w:bodyDiv w:val="1"/>
      <w:marLeft w:val="0"/>
      <w:marRight w:val="0"/>
      <w:marTop w:val="0"/>
      <w:marBottom w:val="0"/>
      <w:divBdr>
        <w:top w:val="none" w:sz="0" w:space="0" w:color="auto"/>
        <w:left w:val="none" w:sz="0" w:space="0" w:color="auto"/>
        <w:bottom w:val="none" w:sz="0" w:space="0" w:color="auto"/>
        <w:right w:val="none" w:sz="0" w:space="0" w:color="auto"/>
      </w:divBdr>
      <w:divsChild>
        <w:div w:id="3284585">
          <w:marLeft w:val="0"/>
          <w:marRight w:val="0"/>
          <w:marTop w:val="0"/>
          <w:marBottom w:val="150"/>
          <w:divBdr>
            <w:top w:val="none" w:sz="0" w:space="0" w:color="auto"/>
            <w:left w:val="none" w:sz="0" w:space="0" w:color="auto"/>
            <w:bottom w:val="none" w:sz="0" w:space="0" w:color="auto"/>
            <w:right w:val="none" w:sz="0" w:space="0" w:color="auto"/>
          </w:divBdr>
          <w:divsChild>
            <w:div w:id="846556216">
              <w:marLeft w:val="0"/>
              <w:marRight w:val="0"/>
              <w:marTop w:val="0"/>
              <w:marBottom w:val="0"/>
              <w:divBdr>
                <w:top w:val="none" w:sz="0" w:space="0" w:color="auto"/>
                <w:left w:val="none" w:sz="0" w:space="0" w:color="auto"/>
                <w:bottom w:val="none" w:sz="0" w:space="0" w:color="auto"/>
                <w:right w:val="none" w:sz="0" w:space="0" w:color="auto"/>
              </w:divBdr>
            </w:div>
            <w:div w:id="1704553763">
              <w:marLeft w:val="0"/>
              <w:marRight w:val="0"/>
              <w:marTop w:val="0"/>
              <w:marBottom w:val="0"/>
              <w:divBdr>
                <w:top w:val="none" w:sz="0" w:space="0" w:color="auto"/>
                <w:left w:val="none" w:sz="0" w:space="0" w:color="auto"/>
                <w:bottom w:val="none" w:sz="0" w:space="0" w:color="auto"/>
                <w:right w:val="none" w:sz="0" w:space="0" w:color="auto"/>
              </w:divBdr>
              <w:divsChild>
                <w:div w:id="49499344">
                  <w:marLeft w:val="0"/>
                  <w:marRight w:val="0"/>
                  <w:marTop w:val="0"/>
                  <w:marBottom w:val="0"/>
                  <w:divBdr>
                    <w:top w:val="none" w:sz="0" w:space="0" w:color="auto"/>
                    <w:left w:val="none" w:sz="0" w:space="0" w:color="auto"/>
                    <w:bottom w:val="none" w:sz="0" w:space="0" w:color="auto"/>
                    <w:right w:val="none" w:sz="0" w:space="0" w:color="auto"/>
                  </w:divBdr>
                  <w:divsChild>
                    <w:div w:id="1574923391">
                      <w:marLeft w:val="0"/>
                      <w:marRight w:val="0"/>
                      <w:marTop w:val="0"/>
                      <w:marBottom w:val="0"/>
                      <w:divBdr>
                        <w:top w:val="none" w:sz="0" w:space="0" w:color="auto"/>
                        <w:left w:val="none" w:sz="0" w:space="0" w:color="auto"/>
                        <w:bottom w:val="none" w:sz="0" w:space="0" w:color="auto"/>
                        <w:right w:val="none" w:sz="0" w:space="0" w:color="auto"/>
                      </w:divBdr>
                      <w:divsChild>
                        <w:div w:id="1209873074">
                          <w:marLeft w:val="0"/>
                          <w:marRight w:val="0"/>
                          <w:marTop w:val="0"/>
                          <w:marBottom w:val="0"/>
                          <w:divBdr>
                            <w:top w:val="none" w:sz="0" w:space="0" w:color="auto"/>
                            <w:left w:val="none" w:sz="0" w:space="0" w:color="auto"/>
                            <w:bottom w:val="none" w:sz="0" w:space="0" w:color="auto"/>
                            <w:right w:val="none" w:sz="0" w:space="0" w:color="auto"/>
                          </w:divBdr>
                        </w:div>
                      </w:divsChild>
                    </w:div>
                    <w:div w:id="1738429541">
                      <w:marLeft w:val="0"/>
                      <w:marRight w:val="135"/>
                      <w:marTop w:val="0"/>
                      <w:marBottom w:val="0"/>
                      <w:divBdr>
                        <w:top w:val="none" w:sz="0" w:space="0" w:color="auto"/>
                        <w:left w:val="none" w:sz="0" w:space="0" w:color="auto"/>
                        <w:bottom w:val="none" w:sz="0" w:space="0" w:color="auto"/>
                        <w:right w:val="none" w:sz="0" w:space="0" w:color="auto"/>
                      </w:divBdr>
                    </w:div>
                    <w:div w:id="11404610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7028">
          <w:marLeft w:val="0"/>
          <w:marRight w:val="0"/>
          <w:marTop w:val="0"/>
          <w:marBottom w:val="0"/>
          <w:divBdr>
            <w:top w:val="none" w:sz="0" w:space="0" w:color="auto"/>
            <w:left w:val="none" w:sz="0" w:space="0" w:color="auto"/>
            <w:bottom w:val="none" w:sz="0" w:space="0" w:color="auto"/>
            <w:right w:val="none" w:sz="0" w:space="0" w:color="auto"/>
          </w:divBdr>
          <w:divsChild>
            <w:div w:id="315648677">
              <w:marLeft w:val="0"/>
              <w:marRight w:val="0"/>
              <w:marTop w:val="0"/>
              <w:marBottom w:val="0"/>
              <w:divBdr>
                <w:top w:val="none" w:sz="0" w:space="0" w:color="auto"/>
                <w:left w:val="none" w:sz="0" w:space="0" w:color="auto"/>
                <w:bottom w:val="none" w:sz="0" w:space="0" w:color="auto"/>
                <w:right w:val="none" w:sz="0" w:space="0" w:color="auto"/>
              </w:divBdr>
              <w:divsChild>
                <w:div w:id="967129082">
                  <w:marLeft w:val="0"/>
                  <w:marRight w:val="0"/>
                  <w:marTop w:val="0"/>
                  <w:marBottom w:val="0"/>
                  <w:divBdr>
                    <w:top w:val="none" w:sz="0" w:space="0" w:color="auto"/>
                    <w:left w:val="none" w:sz="0" w:space="0" w:color="auto"/>
                    <w:bottom w:val="none" w:sz="0" w:space="0" w:color="auto"/>
                    <w:right w:val="none" w:sz="0" w:space="0" w:color="auto"/>
                  </w:divBdr>
                </w:div>
              </w:divsChild>
            </w:div>
            <w:div w:id="1925872236">
              <w:marLeft w:val="0"/>
              <w:marRight w:val="0"/>
              <w:marTop w:val="375"/>
              <w:marBottom w:val="0"/>
              <w:divBdr>
                <w:top w:val="none" w:sz="0" w:space="0" w:color="auto"/>
                <w:left w:val="none" w:sz="0" w:space="0" w:color="auto"/>
                <w:bottom w:val="none" w:sz="0" w:space="0" w:color="auto"/>
                <w:right w:val="none" w:sz="0" w:space="0" w:color="auto"/>
              </w:divBdr>
              <w:divsChild>
                <w:div w:id="541863325">
                  <w:marLeft w:val="0"/>
                  <w:marRight w:val="0"/>
                  <w:marTop w:val="0"/>
                  <w:marBottom w:val="0"/>
                  <w:divBdr>
                    <w:top w:val="none" w:sz="0" w:space="0" w:color="auto"/>
                    <w:left w:val="none" w:sz="0" w:space="0" w:color="auto"/>
                    <w:bottom w:val="none" w:sz="0" w:space="0" w:color="auto"/>
                    <w:right w:val="none" w:sz="0" w:space="0" w:color="auto"/>
                  </w:divBdr>
                  <w:divsChild>
                    <w:div w:id="183128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013044">
      <w:bodyDiv w:val="1"/>
      <w:marLeft w:val="0"/>
      <w:marRight w:val="0"/>
      <w:marTop w:val="0"/>
      <w:marBottom w:val="0"/>
      <w:divBdr>
        <w:top w:val="none" w:sz="0" w:space="0" w:color="auto"/>
        <w:left w:val="none" w:sz="0" w:space="0" w:color="auto"/>
        <w:bottom w:val="none" w:sz="0" w:space="0" w:color="auto"/>
        <w:right w:val="none" w:sz="0" w:space="0" w:color="auto"/>
      </w:divBdr>
      <w:divsChild>
        <w:div w:id="1810629881">
          <w:marLeft w:val="0"/>
          <w:marRight w:val="0"/>
          <w:marTop w:val="0"/>
          <w:marBottom w:val="0"/>
          <w:divBdr>
            <w:top w:val="none" w:sz="0" w:space="0" w:color="auto"/>
            <w:left w:val="none" w:sz="0" w:space="0" w:color="auto"/>
            <w:bottom w:val="none" w:sz="0" w:space="0" w:color="auto"/>
            <w:right w:val="none" w:sz="0" w:space="0" w:color="auto"/>
          </w:divBdr>
        </w:div>
        <w:div w:id="1480732819">
          <w:marLeft w:val="0"/>
          <w:marRight w:val="0"/>
          <w:marTop w:val="300"/>
          <w:marBottom w:val="300"/>
          <w:divBdr>
            <w:top w:val="none" w:sz="0" w:space="0" w:color="auto"/>
            <w:left w:val="none" w:sz="0" w:space="0" w:color="auto"/>
            <w:bottom w:val="none" w:sz="0" w:space="0" w:color="auto"/>
            <w:right w:val="none" w:sz="0" w:space="0" w:color="auto"/>
          </w:divBdr>
        </w:div>
        <w:div w:id="2016489250">
          <w:marLeft w:val="0"/>
          <w:marRight w:val="0"/>
          <w:marTop w:val="0"/>
          <w:marBottom w:val="0"/>
          <w:divBdr>
            <w:top w:val="none" w:sz="0" w:space="0" w:color="auto"/>
            <w:left w:val="none" w:sz="0" w:space="0" w:color="auto"/>
            <w:bottom w:val="none" w:sz="0" w:space="0" w:color="auto"/>
            <w:right w:val="none" w:sz="0" w:space="0" w:color="auto"/>
          </w:divBdr>
          <w:divsChild>
            <w:div w:id="2035030608">
              <w:marLeft w:val="0"/>
              <w:marRight w:val="0"/>
              <w:marTop w:val="300"/>
              <w:marBottom w:val="450"/>
              <w:divBdr>
                <w:top w:val="none" w:sz="0" w:space="0" w:color="auto"/>
                <w:left w:val="none" w:sz="0" w:space="0" w:color="auto"/>
                <w:bottom w:val="none" w:sz="0" w:space="0" w:color="auto"/>
                <w:right w:val="none" w:sz="0" w:space="0" w:color="auto"/>
              </w:divBdr>
              <w:divsChild>
                <w:div w:id="1549031366">
                  <w:marLeft w:val="0"/>
                  <w:marRight w:val="0"/>
                  <w:marTop w:val="0"/>
                  <w:marBottom w:val="0"/>
                  <w:divBdr>
                    <w:top w:val="none" w:sz="0" w:space="0" w:color="auto"/>
                    <w:left w:val="none" w:sz="0" w:space="0" w:color="auto"/>
                    <w:bottom w:val="none" w:sz="0" w:space="0" w:color="auto"/>
                    <w:right w:val="none" w:sz="0" w:space="0" w:color="auto"/>
                  </w:divBdr>
                  <w:divsChild>
                    <w:div w:id="841117216">
                      <w:marLeft w:val="0"/>
                      <w:marRight w:val="0"/>
                      <w:marTop w:val="0"/>
                      <w:marBottom w:val="0"/>
                      <w:divBdr>
                        <w:top w:val="none" w:sz="0" w:space="0" w:color="auto"/>
                        <w:left w:val="none" w:sz="0" w:space="0" w:color="auto"/>
                        <w:bottom w:val="none" w:sz="0" w:space="0" w:color="auto"/>
                        <w:right w:val="none" w:sz="0" w:space="0" w:color="auto"/>
                      </w:divBdr>
                      <w:divsChild>
                        <w:div w:id="183639183">
                          <w:marLeft w:val="0"/>
                          <w:marRight w:val="0"/>
                          <w:marTop w:val="0"/>
                          <w:marBottom w:val="0"/>
                          <w:divBdr>
                            <w:top w:val="none" w:sz="0" w:space="0" w:color="auto"/>
                            <w:left w:val="none" w:sz="0" w:space="0" w:color="auto"/>
                            <w:bottom w:val="none" w:sz="0" w:space="0" w:color="auto"/>
                            <w:right w:val="none" w:sz="0" w:space="0" w:color="auto"/>
                          </w:divBdr>
                          <w:divsChild>
                            <w:div w:id="21166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834872">
          <w:marLeft w:val="0"/>
          <w:marRight w:val="0"/>
          <w:marTop w:val="0"/>
          <w:marBottom w:val="0"/>
          <w:divBdr>
            <w:top w:val="none" w:sz="0" w:space="0" w:color="auto"/>
            <w:left w:val="none" w:sz="0" w:space="0" w:color="auto"/>
            <w:bottom w:val="none" w:sz="0" w:space="0" w:color="auto"/>
            <w:right w:val="none" w:sz="0" w:space="0" w:color="auto"/>
          </w:divBdr>
        </w:div>
      </w:divsChild>
    </w:div>
    <w:div w:id="788083901">
      <w:bodyDiv w:val="1"/>
      <w:marLeft w:val="0"/>
      <w:marRight w:val="0"/>
      <w:marTop w:val="0"/>
      <w:marBottom w:val="0"/>
      <w:divBdr>
        <w:top w:val="none" w:sz="0" w:space="0" w:color="auto"/>
        <w:left w:val="none" w:sz="0" w:space="0" w:color="auto"/>
        <w:bottom w:val="none" w:sz="0" w:space="0" w:color="auto"/>
        <w:right w:val="none" w:sz="0" w:space="0" w:color="auto"/>
      </w:divBdr>
      <w:divsChild>
        <w:div w:id="1721828610">
          <w:marLeft w:val="0"/>
          <w:marRight w:val="0"/>
          <w:marTop w:val="0"/>
          <w:marBottom w:val="300"/>
          <w:divBdr>
            <w:top w:val="none" w:sz="0" w:space="0" w:color="auto"/>
            <w:left w:val="none" w:sz="0" w:space="0" w:color="auto"/>
            <w:bottom w:val="none" w:sz="0" w:space="0" w:color="auto"/>
            <w:right w:val="none" w:sz="0" w:space="0" w:color="auto"/>
          </w:divBdr>
        </w:div>
      </w:divsChild>
    </w:div>
    <w:div w:id="788086586">
      <w:bodyDiv w:val="1"/>
      <w:marLeft w:val="0"/>
      <w:marRight w:val="0"/>
      <w:marTop w:val="0"/>
      <w:marBottom w:val="0"/>
      <w:divBdr>
        <w:top w:val="none" w:sz="0" w:space="0" w:color="auto"/>
        <w:left w:val="none" w:sz="0" w:space="0" w:color="auto"/>
        <w:bottom w:val="none" w:sz="0" w:space="0" w:color="auto"/>
        <w:right w:val="none" w:sz="0" w:space="0" w:color="auto"/>
      </w:divBdr>
      <w:divsChild>
        <w:div w:id="82529815">
          <w:marLeft w:val="0"/>
          <w:marRight w:val="150"/>
          <w:marTop w:val="0"/>
          <w:marBottom w:val="75"/>
          <w:divBdr>
            <w:top w:val="none" w:sz="0" w:space="0" w:color="auto"/>
            <w:left w:val="none" w:sz="0" w:space="0" w:color="auto"/>
            <w:bottom w:val="none" w:sz="0" w:space="0" w:color="auto"/>
            <w:right w:val="none" w:sz="0" w:space="0" w:color="auto"/>
          </w:divBdr>
        </w:div>
        <w:div w:id="1508715073">
          <w:marLeft w:val="0"/>
          <w:marRight w:val="150"/>
          <w:marTop w:val="150"/>
          <w:marBottom w:val="150"/>
          <w:divBdr>
            <w:top w:val="none" w:sz="0" w:space="0" w:color="auto"/>
            <w:left w:val="none" w:sz="0" w:space="0" w:color="auto"/>
            <w:bottom w:val="none" w:sz="0" w:space="0" w:color="auto"/>
            <w:right w:val="none" w:sz="0" w:space="0" w:color="auto"/>
          </w:divBdr>
        </w:div>
        <w:div w:id="636685597">
          <w:marLeft w:val="0"/>
          <w:marRight w:val="150"/>
          <w:marTop w:val="0"/>
          <w:marBottom w:val="0"/>
          <w:divBdr>
            <w:top w:val="none" w:sz="0" w:space="0" w:color="auto"/>
            <w:left w:val="none" w:sz="0" w:space="0" w:color="auto"/>
            <w:bottom w:val="none" w:sz="0" w:space="0" w:color="auto"/>
            <w:right w:val="none" w:sz="0" w:space="0" w:color="auto"/>
          </w:divBdr>
        </w:div>
      </w:divsChild>
    </w:div>
    <w:div w:id="788550164">
      <w:bodyDiv w:val="1"/>
      <w:marLeft w:val="0"/>
      <w:marRight w:val="0"/>
      <w:marTop w:val="0"/>
      <w:marBottom w:val="0"/>
      <w:divBdr>
        <w:top w:val="none" w:sz="0" w:space="0" w:color="auto"/>
        <w:left w:val="none" w:sz="0" w:space="0" w:color="auto"/>
        <w:bottom w:val="none" w:sz="0" w:space="0" w:color="auto"/>
        <w:right w:val="none" w:sz="0" w:space="0" w:color="auto"/>
      </w:divBdr>
      <w:divsChild>
        <w:div w:id="283193427">
          <w:marLeft w:val="0"/>
          <w:marRight w:val="0"/>
          <w:marTop w:val="0"/>
          <w:marBottom w:val="0"/>
          <w:divBdr>
            <w:top w:val="none" w:sz="0" w:space="0" w:color="auto"/>
            <w:left w:val="none" w:sz="0" w:space="0" w:color="auto"/>
            <w:bottom w:val="none" w:sz="0" w:space="0" w:color="auto"/>
            <w:right w:val="none" w:sz="0" w:space="0" w:color="auto"/>
          </w:divBdr>
        </w:div>
        <w:div w:id="1916091410">
          <w:marLeft w:val="0"/>
          <w:marRight w:val="0"/>
          <w:marTop w:val="300"/>
          <w:marBottom w:val="300"/>
          <w:divBdr>
            <w:top w:val="none" w:sz="0" w:space="0" w:color="auto"/>
            <w:left w:val="none" w:sz="0" w:space="0" w:color="auto"/>
            <w:bottom w:val="none" w:sz="0" w:space="0" w:color="auto"/>
            <w:right w:val="none" w:sz="0" w:space="0" w:color="auto"/>
          </w:divBdr>
        </w:div>
        <w:div w:id="951941168">
          <w:marLeft w:val="0"/>
          <w:marRight w:val="0"/>
          <w:marTop w:val="0"/>
          <w:marBottom w:val="0"/>
          <w:divBdr>
            <w:top w:val="none" w:sz="0" w:space="0" w:color="auto"/>
            <w:left w:val="none" w:sz="0" w:space="0" w:color="auto"/>
            <w:bottom w:val="none" w:sz="0" w:space="0" w:color="auto"/>
            <w:right w:val="none" w:sz="0" w:space="0" w:color="auto"/>
          </w:divBdr>
          <w:divsChild>
            <w:div w:id="1792094426">
              <w:marLeft w:val="0"/>
              <w:marRight w:val="0"/>
              <w:marTop w:val="300"/>
              <w:marBottom w:val="450"/>
              <w:divBdr>
                <w:top w:val="none" w:sz="0" w:space="0" w:color="auto"/>
                <w:left w:val="none" w:sz="0" w:space="0" w:color="auto"/>
                <w:bottom w:val="none" w:sz="0" w:space="0" w:color="auto"/>
                <w:right w:val="none" w:sz="0" w:space="0" w:color="auto"/>
              </w:divBdr>
              <w:divsChild>
                <w:div w:id="1667054178">
                  <w:marLeft w:val="0"/>
                  <w:marRight w:val="0"/>
                  <w:marTop w:val="0"/>
                  <w:marBottom w:val="0"/>
                  <w:divBdr>
                    <w:top w:val="none" w:sz="0" w:space="0" w:color="auto"/>
                    <w:left w:val="none" w:sz="0" w:space="0" w:color="auto"/>
                    <w:bottom w:val="none" w:sz="0" w:space="0" w:color="auto"/>
                    <w:right w:val="none" w:sz="0" w:space="0" w:color="auto"/>
                  </w:divBdr>
                  <w:divsChild>
                    <w:div w:id="1570845805">
                      <w:marLeft w:val="0"/>
                      <w:marRight w:val="0"/>
                      <w:marTop w:val="0"/>
                      <w:marBottom w:val="0"/>
                      <w:divBdr>
                        <w:top w:val="none" w:sz="0" w:space="0" w:color="auto"/>
                        <w:left w:val="none" w:sz="0" w:space="0" w:color="auto"/>
                        <w:bottom w:val="none" w:sz="0" w:space="0" w:color="auto"/>
                        <w:right w:val="none" w:sz="0" w:space="0" w:color="auto"/>
                      </w:divBdr>
                      <w:divsChild>
                        <w:div w:id="1136877210">
                          <w:marLeft w:val="0"/>
                          <w:marRight w:val="0"/>
                          <w:marTop w:val="0"/>
                          <w:marBottom w:val="0"/>
                          <w:divBdr>
                            <w:top w:val="none" w:sz="0" w:space="0" w:color="auto"/>
                            <w:left w:val="none" w:sz="0" w:space="0" w:color="auto"/>
                            <w:bottom w:val="none" w:sz="0" w:space="0" w:color="auto"/>
                            <w:right w:val="none" w:sz="0" w:space="0" w:color="auto"/>
                          </w:divBdr>
                          <w:divsChild>
                            <w:div w:id="537402408">
                              <w:marLeft w:val="0"/>
                              <w:marRight w:val="0"/>
                              <w:marTop w:val="0"/>
                              <w:marBottom w:val="0"/>
                              <w:divBdr>
                                <w:top w:val="none" w:sz="0" w:space="0" w:color="auto"/>
                                <w:left w:val="none" w:sz="0" w:space="0" w:color="auto"/>
                                <w:bottom w:val="none" w:sz="0" w:space="0" w:color="auto"/>
                                <w:right w:val="none" w:sz="0" w:space="0" w:color="auto"/>
                              </w:divBdr>
                              <w:divsChild>
                                <w:div w:id="1778910382">
                                  <w:marLeft w:val="0"/>
                                  <w:marRight w:val="0"/>
                                  <w:marTop w:val="0"/>
                                  <w:marBottom w:val="0"/>
                                  <w:divBdr>
                                    <w:top w:val="none" w:sz="0" w:space="0" w:color="auto"/>
                                    <w:left w:val="none" w:sz="0" w:space="0" w:color="auto"/>
                                    <w:bottom w:val="none" w:sz="0" w:space="0" w:color="auto"/>
                                    <w:right w:val="none" w:sz="0" w:space="0" w:color="auto"/>
                                  </w:divBdr>
                                  <w:divsChild>
                                    <w:div w:id="3915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573916">
          <w:marLeft w:val="0"/>
          <w:marRight w:val="0"/>
          <w:marTop w:val="0"/>
          <w:marBottom w:val="0"/>
          <w:divBdr>
            <w:top w:val="none" w:sz="0" w:space="0" w:color="auto"/>
            <w:left w:val="none" w:sz="0" w:space="0" w:color="auto"/>
            <w:bottom w:val="none" w:sz="0" w:space="0" w:color="auto"/>
            <w:right w:val="none" w:sz="0" w:space="0" w:color="auto"/>
          </w:divBdr>
        </w:div>
      </w:divsChild>
    </w:div>
    <w:div w:id="789006845">
      <w:bodyDiv w:val="1"/>
      <w:marLeft w:val="0"/>
      <w:marRight w:val="0"/>
      <w:marTop w:val="0"/>
      <w:marBottom w:val="0"/>
      <w:divBdr>
        <w:top w:val="none" w:sz="0" w:space="0" w:color="auto"/>
        <w:left w:val="none" w:sz="0" w:space="0" w:color="auto"/>
        <w:bottom w:val="none" w:sz="0" w:space="0" w:color="auto"/>
        <w:right w:val="none" w:sz="0" w:space="0" w:color="auto"/>
      </w:divBdr>
      <w:divsChild>
        <w:div w:id="124466064">
          <w:marLeft w:val="0"/>
          <w:marRight w:val="1500"/>
          <w:marTop w:val="0"/>
          <w:marBottom w:val="0"/>
          <w:divBdr>
            <w:top w:val="none" w:sz="0" w:space="0" w:color="auto"/>
            <w:left w:val="none" w:sz="0" w:space="0" w:color="auto"/>
            <w:bottom w:val="none" w:sz="0" w:space="0" w:color="auto"/>
            <w:right w:val="none" w:sz="0" w:space="0" w:color="auto"/>
          </w:divBdr>
          <w:divsChild>
            <w:div w:id="1089276154">
              <w:marLeft w:val="0"/>
              <w:marRight w:val="0"/>
              <w:marTop w:val="0"/>
              <w:marBottom w:val="150"/>
              <w:divBdr>
                <w:top w:val="none" w:sz="0" w:space="0" w:color="auto"/>
                <w:left w:val="none" w:sz="0" w:space="0" w:color="auto"/>
                <w:bottom w:val="none" w:sz="0" w:space="0" w:color="auto"/>
                <w:right w:val="none" w:sz="0" w:space="0" w:color="auto"/>
              </w:divBdr>
              <w:divsChild>
                <w:div w:id="93597258">
                  <w:marLeft w:val="0"/>
                  <w:marRight w:val="0"/>
                  <w:marTop w:val="0"/>
                  <w:marBottom w:val="0"/>
                  <w:divBdr>
                    <w:top w:val="none" w:sz="0" w:space="0" w:color="auto"/>
                    <w:left w:val="none" w:sz="0" w:space="0" w:color="auto"/>
                    <w:bottom w:val="none" w:sz="0" w:space="0" w:color="auto"/>
                    <w:right w:val="none" w:sz="0" w:space="0" w:color="auto"/>
                  </w:divBdr>
                </w:div>
                <w:div w:id="1353648130">
                  <w:marLeft w:val="0"/>
                  <w:marRight w:val="0"/>
                  <w:marTop w:val="0"/>
                  <w:marBottom w:val="0"/>
                  <w:divBdr>
                    <w:top w:val="none" w:sz="0" w:space="0" w:color="auto"/>
                    <w:left w:val="none" w:sz="0" w:space="0" w:color="auto"/>
                    <w:bottom w:val="none" w:sz="0" w:space="0" w:color="auto"/>
                    <w:right w:val="none" w:sz="0" w:space="0" w:color="auto"/>
                  </w:divBdr>
                  <w:divsChild>
                    <w:div w:id="1997801251">
                      <w:marLeft w:val="0"/>
                      <w:marRight w:val="0"/>
                      <w:marTop w:val="0"/>
                      <w:marBottom w:val="0"/>
                      <w:divBdr>
                        <w:top w:val="none" w:sz="0" w:space="0" w:color="auto"/>
                        <w:left w:val="none" w:sz="0" w:space="0" w:color="auto"/>
                        <w:bottom w:val="none" w:sz="0" w:space="0" w:color="auto"/>
                        <w:right w:val="none" w:sz="0" w:space="0" w:color="auto"/>
                      </w:divBdr>
                      <w:divsChild>
                        <w:div w:id="538476077">
                          <w:marLeft w:val="0"/>
                          <w:marRight w:val="0"/>
                          <w:marTop w:val="0"/>
                          <w:marBottom w:val="0"/>
                          <w:divBdr>
                            <w:top w:val="none" w:sz="0" w:space="0" w:color="auto"/>
                            <w:left w:val="none" w:sz="0" w:space="0" w:color="auto"/>
                            <w:bottom w:val="none" w:sz="0" w:space="0" w:color="auto"/>
                            <w:right w:val="none" w:sz="0" w:space="0" w:color="auto"/>
                          </w:divBdr>
                          <w:divsChild>
                            <w:div w:id="1593005206">
                              <w:marLeft w:val="0"/>
                              <w:marRight w:val="0"/>
                              <w:marTop w:val="0"/>
                              <w:marBottom w:val="0"/>
                              <w:divBdr>
                                <w:top w:val="none" w:sz="0" w:space="0" w:color="auto"/>
                                <w:left w:val="none" w:sz="0" w:space="0" w:color="auto"/>
                                <w:bottom w:val="none" w:sz="0" w:space="0" w:color="auto"/>
                                <w:right w:val="none" w:sz="0" w:space="0" w:color="auto"/>
                              </w:divBdr>
                            </w:div>
                          </w:divsChild>
                        </w:div>
                        <w:div w:id="90375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46310">
              <w:marLeft w:val="0"/>
              <w:marRight w:val="0"/>
              <w:marTop w:val="0"/>
              <w:marBottom w:val="0"/>
              <w:divBdr>
                <w:top w:val="none" w:sz="0" w:space="0" w:color="auto"/>
                <w:left w:val="none" w:sz="0" w:space="0" w:color="auto"/>
                <w:bottom w:val="none" w:sz="0" w:space="0" w:color="auto"/>
                <w:right w:val="none" w:sz="0" w:space="0" w:color="auto"/>
              </w:divBdr>
              <w:divsChild>
                <w:div w:id="758988917">
                  <w:marLeft w:val="0"/>
                  <w:marRight w:val="0"/>
                  <w:marTop w:val="0"/>
                  <w:marBottom w:val="0"/>
                  <w:divBdr>
                    <w:top w:val="none" w:sz="0" w:space="0" w:color="auto"/>
                    <w:left w:val="none" w:sz="0" w:space="0" w:color="auto"/>
                    <w:bottom w:val="none" w:sz="0" w:space="0" w:color="auto"/>
                    <w:right w:val="none" w:sz="0" w:space="0" w:color="auto"/>
                  </w:divBdr>
                  <w:divsChild>
                    <w:div w:id="2022197214">
                      <w:marLeft w:val="0"/>
                      <w:marRight w:val="0"/>
                      <w:marTop w:val="0"/>
                      <w:marBottom w:val="0"/>
                      <w:divBdr>
                        <w:top w:val="none" w:sz="0" w:space="0" w:color="auto"/>
                        <w:left w:val="none" w:sz="0" w:space="0" w:color="auto"/>
                        <w:bottom w:val="none" w:sz="0" w:space="0" w:color="auto"/>
                        <w:right w:val="none" w:sz="0" w:space="0" w:color="auto"/>
                      </w:divBdr>
                    </w:div>
                  </w:divsChild>
                </w:div>
                <w:div w:id="1617834156">
                  <w:marLeft w:val="0"/>
                  <w:marRight w:val="0"/>
                  <w:marTop w:val="225"/>
                  <w:marBottom w:val="0"/>
                  <w:divBdr>
                    <w:top w:val="none" w:sz="0" w:space="0" w:color="auto"/>
                    <w:left w:val="none" w:sz="0" w:space="0" w:color="auto"/>
                    <w:bottom w:val="none" w:sz="0" w:space="0" w:color="auto"/>
                    <w:right w:val="none" w:sz="0" w:space="0" w:color="auto"/>
                  </w:divBdr>
                  <w:divsChild>
                    <w:div w:id="1930962255">
                      <w:marLeft w:val="0"/>
                      <w:marRight w:val="0"/>
                      <w:marTop w:val="0"/>
                      <w:marBottom w:val="0"/>
                      <w:divBdr>
                        <w:top w:val="none" w:sz="0" w:space="0" w:color="auto"/>
                        <w:left w:val="none" w:sz="0" w:space="0" w:color="auto"/>
                        <w:bottom w:val="none" w:sz="0" w:space="0" w:color="auto"/>
                        <w:right w:val="none" w:sz="0" w:space="0" w:color="auto"/>
                      </w:divBdr>
                    </w:div>
                  </w:divsChild>
                </w:div>
                <w:div w:id="229971814">
                  <w:marLeft w:val="0"/>
                  <w:marRight w:val="0"/>
                  <w:marTop w:val="375"/>
                  <w:marBottom w:val="0"/>
                  <w:divBdr>
                    <w:top w:val="none" w:sz="0" w:space="0" w:color="auto"/>
                    <w:left w:val="none" w:sz="0" w:space="0" w:color="auto"/>
                    <w:bottom w:val="none" w:sz="0" w:space="0" w:color="auto"/>
                    <w:right w:val="none" w:sz="0" w:space="0" w:color="auto"/>
                  </w:divBdr>
                  <w:divsChild>
                    <w:div w:id="506209730">
                      <w:marLeft w:val="0"/>
                      <w:marRight w:val="0"/>
                      <w:marTop w:val="0"/>
                      <w:marBottom w:val="0"/>
                      <w:divBdr>
                        <w:top w:val="none" w:sz="0" w:space="0" w:color="auto"/>
                        <w:left w:val="none" w:sz="0" w:space="0" w:color="auto"/>
                        <w:bottom w:val="none" w:sz="0" w:space="0" w:color="auto"/>
                        <w:right w:val="none" w:sz="0" w:space="0" w:color="auto"/>
                      </w:divBdr>
                      <w:divsChild>
                        <w:div w:id="153511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10959">
                  <w:marLeft w:val="0"/>
                  <w:marRight w:val="0"/>
                  <w:marTop w:val="375"/>
                  <w:marBottom w:val="0"/>
                  <w:divBdr>
                    <w:top w:val="none" w:sz="0" w:space="0" w:color="auto"/>
                    <w:left w:val="none" w:sz="0" w:space="0" w:color="auto"/>
                    <w:bottom w:val="none" w:sz="0" w:space="0" w:color="auto"/>
                    <w:right w:val="none" w:sz="0" w:space="0" w:color="auto"/>
                  </w:divBdr>
                  <w:divsChild>
                    <w:div w:id="670841314">
                      <w:marLeft w:val="0"/>
                      <w:marRight w:val="0"/>
                      <w:marTop w:val="0"/>
                      <w:marBottom w:val="0"/>
                      <w:divBdr>
                        <w:top w:val="none" w:sz="0" w:space="0" w:color="auto"/>
                        <w:left w:val="none" w:sz="0" w:space="0" w:color="auto"/>
                        <w:bottom w:val="none" w:sz="0" w:space="0" w:color="auto"/>
                        <w:right w:val="none" w:sz="0" w:space="0" w:color="auto"/>
                      </w:divBdr>
                    </w:div>
                  </w:divsChild>
                </w:div>
                <w:div w:id="456145441">
                  <w:marLeft w:val="0"/>
                  <w:marRight w:val="0"/>
                  <w:marTop w:val="375"/>
                  <w:marBottom w:val="0"/>
                  <w:divBdr>
                    <w:top w:val="none" w:sz="0" w:space="0" w:color="auto"/>
                    <w:left w:val="none" w:sz="0" w:space="0" w:color="auto"/>
                    <w:bottom w:val="none" w:sz="0" w:space="0" w:color="auto"/>
                    <w:right w:val="none" w:sz="0" w:space="0" w:color="auto"/>
                  </w:divBdr>
                  <w:divsChild>
                    <w:div w:id="1479229068">
                      <w:marLeft w:val="0"/>
                      <w:marRight w:val="0"/>
                      <w:marTop w:val="0"/>
                      <w:marBottom w:val="0"/>
                      <w:divBdr>
                        <w:top w:val="none" w:sz="0" w:space="0" w:color="auto"/>
                        <w:left w:val="none" w:sz="0" w:space="0" w:color="auto"/>
                        <w:bottom w:val="none" w:sz="0" w:space="0" w:color="auto"/>
                        <w:right w:val="none" w:sz="0" w:space="0" w:color="auto"/>
                      </w:divBdr>
                      <w:divsChild>
                        <w:div w:id="1062025982">
                          <w:marLeft w:val="0"/>
                          <w:marRight w:val="0"/>
                          <w:marTop w:val="0"/>
                          <w:marBottom w:val="0"/>
                          <w:divBdr>
                            <w:top w:val="none" w:sz="0" w:space="0" w:color="auto"/>
                            <w:left w:val="none" w:sz="0" w:space="0" w:color="auto"/>
                            <w:bottom w:val="none" w:sz="0" w:space="0" w:color="auto"/>
                            <w:right w:val="none" w:sz="0" w:space="0" w:color="auto"/>
                          </w:divBdr>
                        </w:div>
                        <w:div w:id="120668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32200">
                  <w:marLeft w:val="0"/>
                  <w:marRight w:val="0"/>
                  <w:marTop w:val="375"/>
                  <w:marBottom w:val="0"/>
                  <w:divBdr>
                    <w:top w:val="none" w:sz="0" w:space="0" w:color="auto"/>
                    <w:left w:val="none" w:sz="0" w:space="0" w:color="auto"/>
                    <w:bottom w:val="none" w:sz="0" w:space="0" w:color="auto"/>
                    <w:right w:val="none" w:sz="0" w:space="0" w:color="auto"/>
                  </w:divBdr>
                  <w:divsChild>
                    <w:div w:id="307366594">
                      <w:marLeft w:val="0"/>
                      <w:marRight w:val="0"/>
                      <w:marTop w:val="0"/>
                      <w:marBottom w:val="0"/>
                      <w:divBdr>
                        <w:top w:val="none" w:sz="0" w:space="0" w:color="auto"/>
                        <w:left w:val="none" w:sz="0" w:space="0" w:color="auto"/>
                        <w:bottom w:val="none" w:sz="0" w:space="0" w:color="auto"/>
                        <w:right w:val="none" w:sz="0" w:space="0" w:color="auto"/>
                      </w:divBdr>
                    </w:div>
                  </w:divsChild>
                </w:div>
                <w:div w:id="152529727">
                  <w:marLeft w:val="0"/>
                  <w:marRight w:val="0"/>
                  <w:marTop w:val="225"/>
                  <w:marBottom w:val="0"/>
                  <w:divBdr>
                    <w:top w:val="none" w:sz="0" w:space="0" w:color="auto"/>
                    <w:left w:val="none" w:sz="0" w:space="0" w:color="auto"/>
                    <w:bottom w:val="none" w:sz="0" w:space="0" w:color="auto"/>
                    <w:right w:val="none" w:sz="0" w:space="0" w:color="auto"/>
                  </w:divBdr>
                  <w:divsChild>
                    <w:div w:id="1403484028">
                      <w:marLeft w:val="0"/>
                      <w:marRight w:val="0"/>
                      <w:marTop w:val="0"/>
                      <w:marBottom w:val="0"/>
                      <w:divBdr>
                        <w:top w:val="none" w:sz="0" w:space="0" w:color="auto"/>
                        <w:left w:val="none" w:sz="0" w:space="0" w:color="auto"/>
                        <w:bottom w:val="none" w:sz="0" w:space="0" w:color="auto"/>
                        <w:right w:val="none" w:sz="0" w:space="0" w:color="auto"/>
                      </w:divBdr>
                      <w:divsChild>
                        <w:div w:id="1047022286">
                          <w:marLeft w:val="0"/>
                          <w:marRight w:val="0"/>
                          <w:marTop w:val="0"/>
                          <w:marBottom w:val="0"/>
                          <w:divBdr>
                            <w:top w:val="single" w:sz="6" w:space="0" w:color="D9D9D9"/>
                            <w:left w:val="none" w:sz="0" w:space="0" w:color="auto"/>
                            <w:bottom w:val="single" w:sz="6" w:space="0" w:color="D9D9D9"/>
                            <w:right w:val="none" w:sz="0" w:space="0" w:color="auto"/>
                          </w:divBdr>
                          <w:divsChild>
                            <w:div w:id="1508132327">
                              <w:marLeft w:val="0"/>
                              <w:marRight w:val="0"/>
                              <w:marTop w:val="0"/>
                              <w:marBottom w:val="0"/>
                              <w:divBdr>
                                <w:top w:val="none" w:sz="0" w:space="0" w:color="auto"/>
                                <w:left w:val="none" w:sz="0" w:space="0" w:color="auto"/>
                                <w:bottom w:val="none" w:sz="0" w:space="0" w:color="auto"/>
                                <w:right w:val="none" w:sz="0" w:space="0" w:color="auto"/>
                              </w:divBdr>
                              <w:divsChild>
                                <w:div w:id="1788235994">
                                  <w:marLeft w:val="0"/>
                                  <w:marRight w:val="0"/>
                                  <w:marTop w:val="0"/>
                                  <w:marBottom w:val="0"/>
                                  <w:divBdr>
                                    <w:top w:val="none" w:sz="0" w:space="0" w:color="auto"/>
                                    <w:left w:val="none" w:sz="0" w:space="0" w:color="auto"/>
                                    <w:bottom w:val="none" w:sz="0" w:space="0" w:color="auto"/>
                                    <w:right w:val="none" w:sz="0" w:space="0" w:color="auto"/>
                                  </w:divBdr>
                                  <w:divsChild>
                                    <w:div w:id="1403065552">
                                      <w:marLeft w:val="0"/>
                                      <w:marRight w:val="0"/>
                                      <w:marTop w:val="0"/>
                                      <w:marBottom w:val="0"/>
                                      <w:divBdr>
                                        <w:top w:val="none" w:sz="0" w:space="0" w:color="auto"/>
                                        <w:left w:val="none" w:sz="0" w:space="0" w:color="auto"/>
                                        <w:bottom w:val="none" w:sz="0" w:space="0" w:color="auto"/>
                                        <w:right w:val="none" w:sz="0" w:space="0" w:color="auto"/>
                                      </w:divBdr>
                                      <w:divsChild>
                                        <w:div w:id="753743404">
                                          <w:marLeft w:val="0"/>
                                          <w:marRight w:val="0"/>
                                          <w:marTop w:val="0"/>
                                          <w:marBottom w:val="0"/>
                                          <w:divBdr>
                                            <w:top w:val="none" w:sz="0" w:space="0" w:color="auto"/>
                                            <w:left w:val="none" w:sz="0" w:space="0" w:color="auto"/>
                                            <w:bottom w:val="none" w:sz="0" w:space="0" w:color="auto"/>
                                            <w:right w:val="none" w:sz="0" w:space="0" w:color="auto"/>
                                          </w:divBdr>
                                          <w:divsChild>
                                            <w:div w:id="1098411193">
                                              <w:marLeft w:val="0"/>
                                              <w:marRight w:val="0"/>
                                              <w:marTop w:val="0"/>
                                              <w:marBottom w:val="0"/>
                                              <w:divBdr>
                                                <w:top w:val="none" w:sz="0" w:space="0" w:color="auto"/>
                                                <w:left w:val="none" w:sz="0" w:space="0" w:color="auto"/>
                                                <w:bottom w:val="none" w:sz="0" w:space="0" w:color="auto"/>
                                                <w:right w:val="none" w:sz="0" w:space="0" w:color="auto"/>
                                              </w:divBdr>
                                              <w:divsChild>
                                                <w:div w:id="1096825832">
                                                  <w:marLeft w:val="0"/>
                                                  <w:marRight w:val="0"/>
                                                  <w:marTop w:val="0"/>
                                                  <w:marBottom w:val="0"/>
                                                  <w:divBdr>
                                                    <w:top w:val="none" w:sz="0" w:space="0" w:color="auto"/>
                                                    <w:left w:val="none" w:sz="0" w:space="0" w:color="auto"/>
                                                    <w:bottom w:val="none" w:sz="0" w:space="0" w:color="auto"/>
                                                    <w:right w:val="none" w:sz="0" w:space="0" w:color="auto"/>
                                                  </w:divBdr>
                                                  <w:divsChild>
                                                    <w:div w:id="910695421">
                                                      <w:marLeft w:val="0"/>
                                                      <w:marRight w:val="0"/>
                                                      <w:marTop w:val="0"/>
                                                      <w:marBottom w:val="0"/>
                                                      <w:divBdr>
                                                        <w:top w:val="none" w:sz="0" w:space="0" w:color="auto"/>
                                                        <w:left w:val="none" w:sz="0" w:space="0" w:color="auto"/>
                                                        <w:bottom w:val="none" w:sz="0" w:space="0" w:color="auto"/>
                                                        <w:right w:val="none" w:sz="0" w:space="0" w:color="auto"/>
                                                      </w:divBdr>
                                                      <w:divsChild>
                                                        <w:div w:id="367876127">
                                                          <w:marLeft w:val="0"/>
                                                          <w:marRight w:val="0"/>
                                                          <w:marTop w:val="0"/>
                                                          <w:marBottom w:val="0"/>
                                                          <w:divBdr>
                                                            <w:top w:val="none" w:sz="0" w:space="0" w:color="auto"/>
                                                            <w:left w:val="none" w:sz="0" w:space="0" w:color="auto"/>
                                                            <w:bottom w:val="none" w:sz="0" w:space="0" w:color="auto"/>
                                                            <w:right w:val="none" w:sz="0" w:space="0" w:color="auto"/>
                                                          </w:divBdr>
                                                          <w:divsChild>
                                                            <w:div w:id="2096054580">
                                                              <w:marLeft w:val="0"/>
                                                              <w:marRight w:val="0"/>
                                                              <w:marTop w:val="0"/>
                                                              <w:marBottom w:val="0"/>
                                                              <w:divBdr>
                                                                <w:top w:val="none" w:sz="0" w:space="0" w:color="auto"/>
                                                                <w:left w:val="none" w:sz="0" w:space="0" w:color="auto"/>
                                                                <w:bottom w:val="none" w:sz="0" w:space="0" w:color="auto"/>
                                                                <w:right w:val="none" w:sz="0" w:space="0" w:color="auto"/>
                                                              </w:divBdr>
                                                              <w:divsChild>
                                                                <w:div w:id="1752386995">
                                                                  <w:marLeft w:val="0"/>
                                                                  <w:marRight w:val="0"/>
                                                                  <w:marTop w:val="0"/>
                                                                  <w:marBottom w:val="0"/>
                                                                  <w:divBdr>
                                                                    <w:top w:val="none" w:sz="0" w:space="0" w:color="auto"/>
                                                                    <w:left w:val="none" w:sz="0" w:space="0" w:color="auto"/>
                                                                    <w:bottom w:val="none" w:sz="0" w:space="0" w:color="auto"/>
                                                                    <w:right w:val="none" w:sz="0" w:space="0" w:color="auto"/>
                                                                  </w:divBdr>
                                                                  <w:divsChild>
                                                                    <w:div w:id="175074471">
                                                                      <w:marLeft w:val="0"/>
                                                                      <w:marRight w:val="0"/>
                                                                      <w:marTop w:val="0"/>
                                                                      <w:marBottom w:val="0"/>
                                                                      <w:divBdr>
                                                                        <w:top w:val="none" w:sz="0" w:space="0" w:color="auto"/>
                                                                        <w:left w:val="none" w:sz="0" w:space="0" w:color="auto"/>
                                                                        <w:bottom w:val="none" w:sz="0" w:space="0" w:color="auto"/>
                                                                        <w:right w:val="none" w:sz="0" w:space="0" w:color="auto"/>
                                                                      </w:divBdr>
                                                                      <w:divsChild>
                                                                        <w:div w:id="1393191518">
                                                                          <w:marLeft w:val="0"/>
                                                                          <w:marRight w:val="0"/>
                                                                          <w:marTop w:val="0"/>
                                                                          <w:marBottom w:val="0"/>
                                                                          <w:divBdr>
                                                                            <w:top w:val="none" w:sz="0" w:space="0" w:color="auto"/>
                                                                            <w:left w:val="none" w:sz="0" w:space="0" w:color="auto"/>
                                                                            <w:bottom w:val="none" w:sz="0" w:space="0" w:color="auto"/>
                                                                            <w:right w:val="none" w:sz="0" w:space="0" w:color="auto"/>
                                                                          </w:divBdr>
                                                                          <w:divsChild>
                                                                            <w:div w:id="1077241005">
                                                                              <w:marLeft w:val="0"/>
                                                                              <w:marRight w:val="0"/>
                                                                              <w:marTop w:val="0"/>
                                                                              <w:marBottom w:val="0"/>
                                                                              <w:divBdr>
                                                                                <w:top w:val="none" w:sz="0" w:space="0" w:color="auto"/>
                                                                                <w:left w:val="none" w:sz="0" w:space="0" w:color="auto"/>
                                                                                <w:bottom w:val="none" w:sz="0" w:space="0" w:color="auto"/>
                                                                                <w:right w:val="none" w:sz="0" w:space="0" w:color="auto"/>
                                                                              </w:divBdr>
                                                                            </w:div>
                                                                            <w:div w:id="169221738">
                                                                              <w:marLeft w:val="0"/>
                                                                              <w:marRight w:val="0"/>
                                                                              <w:marTop w:val="0"/>
                                                                              <w:marBottom w:val="0"/>
                                                                              <w:divBdr>
                                                                                <w:top w:val="none" w:sz="0" w:space="0" w:color="auto"/>
                                                                                <w:left w:val="none" w:sz="0" w:space="0" w:color="auto"/>
                                                                                <w:bottom w:val="none" w:sz="0" w:space="0" w:color="auto"/>
                                                                                <w:right w:val="none" w:sz="0" w:space="0" w:color="auto"/>
                                                                              </w:divBdr>
                                                                            </w:div>
                                                                          </w:divsChild>
                                                                        </w:div>
                                                                        <w:div w:id="134488040">
                                                                          <w:marLeft w:val="0"/>
                                                                          <w:marRight w:val="0"/>
                                                                          <w:marTop w:val="0"/>
                                                                          <w:marBottom w:val="0"/>
                                                                          <w:divBdr>
                                                                            <w:top w:val="none" w:sz="0" w:space="0" w:color="auto"/>
                                                                            <w:left w:val="none" w:sz="0" w:space="0" w:color="auto"/>
                                                                            <w:bottom w:val="none" w:sz="0" w:space="0" w:color="auto"/>
                                                                            <w:right w:val="none" w:sz="0" w:space="0" w:color="auto"/>
                                                                          </w:divBdr>
                                                                          <w:divsChild>
                                                                            <w:div w:id="1383481305">
                                                                              <w:marLeft w:val="0"/>
                                                                              <w:marRight w:val="0"/>
                                                                              <w:marTop w:val="0"/>
                                                                              <w:marBottom w:val="0"/>
                                                                              <w:divBdr>
                                                                                <w:top w:val="none" w:sz="0" w:space="0" w:color="auto"/>
                                                                                <w:left w:val="none" w:sz="0" w:space="0" w:color="auto"/>
                                                                                <w:bottom w:val="none" w:sz="0" w:space="0" w:color="auto"/>
                                                                                <w:right w:val="none" w:sz="0" w:space="0" w:color="auto"/>
                                                                              </w:divBdr>
                                                                              <w:divsChild>
                                                                                <w:div w:id="1171523143">
                                                                                  <w:marLeft w:val="8970"/>
                                                                                  <w:marRight w:val="0"/>
                                                                                  <w:marTop w:val="0"/>
                                                                                  <w:marBottom w:val="0"/>
                                                                                  <w:divBdr>
                                                                                    <w:top w:val="none" w:sz="0" w:space="0" w:color="auto"/>
                                                                                    <w:left w:val="none" w:sz="0" w:space="0" w:color="auto"/>
                                                                                    <w:bottom w:val="none" w:sz="0" w:space="0" w:color="auto"/>
                                                                                    <w:right w:val="none" w:sz="0" w:space="0" w:color="auto"/>
                                                                                  </w:divBdr>
                                                                                  <w:divsChild>
                                                                                    <w:div w:id="1102653024">
                                                                                      <w:marLeft w:val="0"/>
                                                                                      <w:marRight w:val="0"/>
                                                                                      <w:marTop w:val="0"/>
                                                                                      <w:marBottom w:val="0"/>
                                                                                      <w:divBdr>
                                                                                        <w:top w:val="none" w:sz="0" w:space="0" w:color="auto"/>
                                                                                        <w:left w:val="none" w:sz="0" w:space="0" w:color="auto"/>
                                                                                        <w:bottom w:val="none" w:sz="0" w:space="0" w:color="auto"/>
                                                                                        <w:right w:val="none" w:sz="0" w:space="0" w:color="auto"/>
                                                                                      </w:divBdr>
                                                                                      <w:divsChild>
                                                                                        <w:div w:id="416562639">
                                                                                          <w:marLeft w:val="0"/>
                                                                                          <w:marRight w:val="0"/>
                                                                                          <w:marTop w:val="0"/>
                                                                                          <w:marBottom w:val="0"/>
                                                                                          <w:divBdr>
                                                                                            <w:top w:val="none" w:sz="0" w:space="0" w:color="auto"/>
                                                                                            <w:left w:val="none" w:sz="0" w:space="0" w:color="auto"/>
                                                                                            <w:bottom w:val="none" w:sz="0" w:space="0" w:color="auto"/>
                                                                                            <w:right w:val="none" w:sz="0" w:space="0" w:color="auto"/>
                                                                                          </w:divBdr>
                                                                                          <w:divsChild>
                                                                                            <w:div w:id="103577195">
                                                                                              <w:marLeft w:val="0"/>
                                                                                              <w:marRight w:val="0"/>
                                                                                              <w:marTop w:val="0"/>
                                                                                              <w:marBottom w:val="0"/>
                                                                                              <w:divBdr>
                                                                                                <w:top w:val="none" w:sz="0" w:space="0" w:color="auto"/>
                                                                                                <w:left w:val="none" w:sz="0" w:space="0" w:color="auto"/>
                                                                                                <w:bottom w:val="none" w:sz="0" w:space="0" w:color="auto"/>
                                                                                                <w:right w:val="none" w:sz="0" w:space="0" w:color="auto"/>
                                                                                              </w:divBdr>
                                                                                              <w:divsChild>
                                                                                                <w:div w:id="1382635206">
                                                                                                  <w:marLeft w:val="0"/>
                                                                                                  <w:marRight w:val="0"/>
                                                                                                  <w:marTop w:val="0"/>
                                                                                                  <w:marBottom w:val="0"/>
                                                                                                  <w:divBdr>
                                                                                                    <w:top w:val="none" w:sz="0" w:space="0" w:color="auto"/>
                                                                                                    <w:left w:val="none" w:sz="0" w:space="0" w:color="auto"/>
                                                                                                    <w:bottom w:val="none" w:sz="0" w:space="0" w:color="auto"/>
                                                                                                    <w:right w:val="none" w:sz="0" w:space="0" w:color="auto"/>
                                                                                                  </w:divBdr>
                                                                                                  <w:divsChild>
                                                                                                    <w:div w:id="2321097">
                                                                                                      <w:marLeft w:val="0"/>
                                                                                                      <w:marRight w:val="0"/>
                                                                                                      <w:marTop w:val="75"/>
                                                                                                      <w:marBottom w:val="0"/>
                                                                                                      <w:divBdr>
                                                                                                        <w:top w:val="single" w:sz="6" w:space="4" w:color="C8C8C8"/>
                                                                                                        <w:left w:val="single" w:sz="6" w:space="4" w:color="C8C8C8"/>
                                                                                                        <w:bottom w:val="single" w:sz="6" w:space="4" w:color="C8C8C8"/>
                                                                                                        <w:right w:val="single" w:sz="6" w:space="4" w:color="C8C8C8"/>
                                                                                                      </w:divBdr>
                                                                                                    </w:div>
                                                                                                    <w:div w:id="2006591049">
                                                                                                      <w:marLeft w:val="0"/>
                                                                                                      <w:marRight w:val="0"/>
                                                                                                      <w:marTop w:val="75"/>
                                                                                                      <w:marBottom w:val="0"/>
                                                                                                      <w:divBdr>
                                                                                                        <w:top w:val="single" w:sz="6" w:space="4" w:color="C8C8C8"/>
                                                                                                        <w:left w:val="single" w:sz="6" w:space="4" w:color="C8C8C8"/>
                                                                                                        <w:bottom w:val="single" w:sz="6" w:space="4" w:color="C8C8C8"/>
                                                                                                        <w:right w:val="single" w:sz="6" w:space="4" w:color="C8C8C8"/>
                                                                                                      </w:divBdr>
                                                                                                    </w:div>
                                                                                                    <w:div w:id="1887987596">
                                                                                                      <w:marLeft w:val="0"/>
                                                                                                      <w:marRight w:val="0"/>
                                                                                                      <w:marTop w:val="75"/>
                                                                                                      <w:marBottom w:val="0"/>
                                                                                                      <w:divBdr>
                                                                                                        <w:top w:val="single" w:sz="6" w:space="4" w:color="C8C8C8"/>
                                                                                                        <w:left w:val="single" w:sz="6" w:space="4" w:color="C8C8C8"/>
                                                                                                        <w:bottom w:val="single" w:sz="6" w:space="4" w:color="C8C8C8"/>
                                                                                                        <w:right w:val="single" w:sz="6" w:space="4" w:color="C8C8C8"/>
                                                                                                      </w:divBdr>
                                                                                                    </w:div>
                                                                                                    <w:div w:id="60025732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400408">
                  <w:marLeft w:val="0"/>
                  <w:marRight w:val="0"/>
                  <w:marTop w:val="225"/>
                  <w:marBottom w:val="0"/>
                  <w:divBdr>
                    <w:top w:val="none" w:sz="0" w:space="0" w:color="auto"/>
                    <w:left w:val="none" w:sz="0" w:space="0" w:color="auto"/>
                    <w:bottom w:val="none" w:sz="0" w:space="0" w:color="auto"/>
                    <w:right w:val="none" w:sz="0" w:space="0" w:color="auto"/>
                  </w:divBdr>
                  <w:divsChild>
                    <w:div w:id="1748266119">
                      <w:marLeft w:val="0"/>
                      <w:marRight w:val="0"/>
                      <w:marTop w:val="0"/>
                      <w:marBottom w:val="0"/>
                      <w:divBdr>
                        <w:top w:val="none" w:sz="0" w:space="0" w:color="auto"/>
                        <w:left w:val="none" w:sz="0" w:space="0" w:color="auto"/>
                        <w:bottom w:val="none" w:sz="0" w:space="0" w:color="auto"/>
                        <w:right w:val="none" w:sz="0" w:space="0" w:color="auto"/>
                      </w:divBdr>
                    </w:div>
                  </w:divsChild>
                </w:div>
                <w:div w:id="1187478342">
                  <w:marLeft w:val="0"/>
                  <w:marRight w:val="0"/>
                  <w:marTop w:val="225"/>
                  <w:marBottom w:val="0"/>
                  <w:divBdr>
                    <w:top w:val="none" w:sz="0" w:space="0" w:color="auto"/>
                    <w:left w:val="none" w:sz="0" w:space="0" w:color="auto"/>
                    <w:bottom w:val="none" w:sz="0" w:space="0" w:color="auto"/>
                    <w:right w:val="none" w:sz="0" w:space="0" w:color="auto"/>
                  </w:divBdr>
                  <w:divsChild>
                    <w:div w:id="228880257">
                      <w:marLeft w:val="0"/>
                      <w:marRight w:val="0"/>
                      <w:marTop w:val="0"/>
                      <w:marBottom w:val="0"/>
                      <w:divBdr>
                        <w:top w:val="none" w:sz="0" w:space="0" w:color="auto"/>
                        <w:left w:val="none" w:sz="0" w:space="0" w:color="auto"/>
                        <w:bottom w:val="none" w:sz="0" w:space="0" w:color="auto"/>
                        <w:right w:val="none" w:sz="0" w:space="0" w:color="auto"/>
                      </w:divBdr>
                    </w:div>
                  </w:divsChild>
                </w:div>
                <w:div w:id="238682591">
                  <w:marLeft w:val="0"/>
                  <w:marRight w:val="0"/>
                  <w:marTop w:val="375"/>
                  <w:marBottom w:val="0"/>
                  <w:divBdr>
                    <w:top w:val="none" w:sz="0" w:space="0" w:color="auto"/>
                    <w:left w:val="none" w:sz="0" w:space="0" w:color="auto"/>
                    <w:bottom w:val="none" w:sz="0" w:space="0" w:color="auto"/>
                    <w:right w:val="none" w:sz="0" w:space="0" w:color="auto"/>
                  </w:divBdr>
                  <w:divsChild>
                    <w:div w:id="1404987079">
                      <w:marLeft w:val="0"/>
                      <w:marRight w:val="0"/>
                      <w:marTop w:val="0"/>
                      <w:marBottom w:val="0"/>
                      <w:divBdr>
                        <w:top w:val="none" w:sz="0" w:space="0" w:color="auto"/>
                        <w:left w:val="none" w:sz="0" w:space="0" w:color="auto"/>
                        <w:bottom w:val="none" w:sz="0" w:space="0" w:color="auto"/>
                        <w:right w:val="none" w:sz="0" w:space="0" w:color="auto"/>
                      </w:divBdr>
                      <w:divsChild>
                        <w:div w:id="1709184363">
                          <w:marLeft w:val="0"/>
                          <w:marRight w:val="0"/>
                          <w:marTop w:val="0"/>
                          <w:marBottom w:val="0"/>
                          <w:divBdr>
                            <w:top w:val="none" w:sz="0" w:space="0" w:color="auto"/>
                            <w:left w:val="none" w:sz="0" w:space="0" w:color="auto"/>
                            <w:bottom w:val="none" w:sz="0" w:space="0" w:color="auto"/>
                            <w:right w:val="none" w:sz="0" w:space="0" w:color="auto"/>
                          </w:divBdr>
                        </w:div>
                        <w:div w:id="6735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1352">
                  <w:marLeft w:val="0"/>
                  <w:marRight w:val="0"/>
                  <w:marTop w:val="375"/>
                  <w:marBottom w:val="0"/>
                  <w:divBdr>
                    <w:top w:val="none" w:sz="0" w:space="0" w:color="auto"/>
                    <w:left w:val="none" w:sz="0" w:space="0" w:color="auto"/>
                    <w:bottom w:val="none" w:sz="0" w:space="0" w:color="auto"/>
                    <w:right w:val="none" w:sz="0" w:space="0" w:color="auto"/>
                  </w:divBdr>
                  <w:divsChild>
                    <w:div w:id="1564175070">
                      <w:marLeft w:val="0"/>
                      <w:marRight w:val="0"/>
                      <w:marTop w:val="0"/>
                      <w:marBottom w:val="0"/>
                      <w:divBdr>
                        <w:top w:val="none" w:sz="0" w:space="0" w:color="auto"/>
                        <w:left w:val="none" w:sz="0" w:space="0" w:color="auto"/>
                        <w:bottom w:val="none" w:sz="0" w:space="0" w:color="auto"/>
                        <w:right w:val="none" w:sz="0" w:space="0" w:color="auto"/>
                      </w:divBdr>
                    </w:div>
                  </w:divsChild>
                </w:div>
                <w:div w:id="975644894">
                  <w:marLeft w:val="0"/>
                  <w:marRight w:val="0"/>
                  <w:marTop w:val="225"/>
                  <w:marBottom w:val="0"/>
                  <w:divBdr>
                    <w:top w:val="none" w:sz="0" w:space="0" w:color="auto"/>
                    <w:left w:val="none" w:sz="0" w:space="0" w:color="auto"/>
                    <w:bottom w:val="none" w:sz="0" w:space="0" w:color="auto"/>
                    <w:right w:val="none" w:sz="0" w:space="0" w:color="auto"/>
                  </w:divBdr>
                  <w:divsChild>
                    <w:div w:id="116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90402">
          <w:marLeft w:val="0"/>
          <w:marRight w:val="1500"/>
          <w:marTop w:val="0"/>
          <w:marBottom w:val="0"/>
          <w:divBdr>
            <w:top w:val="none" w:sz="0" w:space="0" w:color="auto"/>
            <w:left w:val="none" w:sz="0" w:space="0" w:color="auto"/>
            <w:bottom w:val="none" w:sz="0" w:space="0" w:color="auto"/>
            <w:right w:val="none" w:sz="0" w:space="0" w:color="auto"/>
          </w:divBdr>
          <w:divsChild>
            <w:div w:id="305355228">
              <w:marLeft w:val="-45"/>
              <w:marRight w:val="-45"/>
              <w:marTop w:val="0"/>
              <w:marBottom w:val="0"/>
              <w:divBdr>
                <w:top w:val="none" w:sz="0" w:space="0" w:color="auto"/>
                <w:left w:val="none" w:sz="0" w:space="0" w:color="auto"/>
                <w:bottom w:val="none" w:sz="0" w:space="0" w:color="auto"/>
                <w:right w:val="none" w:sz="0" w:space="0" w:color="auto"/>
              </w:divBdr>
              <w:divsChild>
                <w:div w:id="1254508876">
                  <w:marLeft w:val="0"/>
                  <w:marRight w:val="0"/>
                  <w:marTop w:val="0"/>
                  <w:marBottom w:val="0"/>
                  <w:divBdr>
                    <w:top w:val="none" w:sz="0" w:space="0" w:color="auto"/>
                    <w:left w:val="none" w:sz="0" w:space="0" w:color="auto"/>
                    <w:bottom w:val="none" w:sz="0" w:space="0" w:color="auto"/>
                    <w:right w:val="none" w:sz="0" w:space="0" w:color="auto"/>
                  </w:divBdr>
                  <w:divsChild>
                    <w:div w:id="1381589482">
                      <w:marLeft w:val="0"/>
                      <w:marRight w:val="0"/>
                      <w:marTop w:val="0"/>
                      <w:marBottom w:val="0"/>
                      <w:divBdr>
                        <w:top w:val="none" w:sz="0" w:space="0" w:color="auto"/>
                        <w:left w:val="none" w:sz="0" w:space="0" w:color="auto"/>
                        <w:bottom w:val="none" w:sz="0" w:space="0" w:color="auto"/>
                        <w:right w:val="none" w:sz="0" w:space="0" w:color="auto"/>
                      </w:divBdr>
                      <w:divsChild>
                        <w:div w:id="1030837993">
                          <w:marLeft w:val="45"/>
                          <w:marRight w:val="45"/>
                          <w:marTop w:val="0"/>
                          <w:marBottom w:val="0"/>
                          <w:divBdr>
                            <w:top w:val="none" w:sz="0" w:space="0" w:color="auto"/>
                            <w:left w:val="none" w:sz="0" w:space="0" w:color="auto"/>
                            <w:bottom w:val="none" w:sz="0" w:space="0" w:color="auto"/>
                            <w:right w:val="none" w:sz="0" w:space="0" w:color="auto"/>
                          </w:divBdr>
                          <w:divsChild>
                            <w:div w:id="11628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54054">
                      <w:marLeft w:val="0"/>
                      <w:marRight w:val="0"/>
                      <w:marTop w:val="0"/>
                      <w:marBottom w:val="0"/>
                      <w:divBdr>
                        <w:top w:val="none" w:sz="0" w:space="0" w:color="auto"/>
                        <w:left w:val="none" w:sz="0" w:space="0" w:color="auto"/>
                        <w:bottom w:val="none" w:sz="0" w:space="0" w:color="auto"/>
                        <w:right w:val="none" w:sz="0" w:space="0" w:color="auto"/>
                      </w:divBdr>
                      <w:divsChild>
                        <w:div w:id="211381761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207987">
      <w:bodyDiv w:val="1"/>
      <w:marLeft w:val="0"/>
      <w:marRight w:val="0"/>
      <w:marTop w:val="0"/>
      <w:marBottom w:val="0"/>
      <w:divBdr>
        <w:top w:val="none" w:sz="0" w:space="0" w:color="auto"/>
        <w:left w:val="none" w:sz="0" w:space="0" w:color="auto"/>
        <w:bottom w:val="none" w:sz="0" w:space="0" w:color="auto"/>
        <w:right w:val="none" w:sz="0" w:space="0" w:color="auto"/>
      </w:divBdr>
      <w:divsChild>
        <w:div w:id="905188685">
          <w:marLeft w:val="0"/>
          <w:marRight w:val="0"/>
          <w:marTop w:val="0"/>
          <w:marBottom w:val="0"/>
          <w:divBdr>
            <w:top w:val="none" w:sz="0" w:space="0" w:color="auto"/>
            <w:left w:val="none" w:sz="0" w:space="0" w:color="auto"/>
            <w:bottom w:val="none" w:sz="0" w:space="0" w:color="auto"/>
            <w:right w:val="none" w:sz="0" w:space="0" w:color="auto"/>
          </w:divBdr>
        </w:div>
      </w:divsChild>
    </w:div>
    <w:div w:id="789477513">
      <w:bodyDiv w:val="1"/>
      <w:marLeft w:val="0"/>
      <w:marRight w:val="0"/>
      <w:marTop w:val="0"/>
      <w:marBottom w:val="0"/>
      <w:divBdr>
        <w:top w:val="none" w:sz="0" w:space="0" w:color="auto"/>
        <w:left w:val="none" w:sz="0" w:space="0" w:color="auto"/>
        <w:bottom w:val="none" w:sz="0" w:space="0" w:color="auto"/>
        <w:right w:val="none" w:sz="0" w:space="0" w:color="auto"/>
      </w:divBdr>
      <w:divsChild>
        <w:div w:id="94449068">
          <w:marLeft w:val="0"/>
          <w:marRight w:val="375"/>
          <w:marTop w:val="0"/>
          <w:marBottom w:val="0"/>
          <w:divBdr>
            <w:top w:val="none" w:sz="0" w:space="0" w:color="auto"/>
            <w:left w:val="none" w:sz="0" w:space="0" w:color="auto"/>
            <w:bottom w:val="none" w:sz="0" w:space="0" w:color="auto"/>
            <w:right w:val="none" w:sz="0" w:space="0" w:color="auto"/>
          </w:divBdr>
        </w:div>
        <w:div w:id="568616828">
          <w:marLeft w:val="0"/>
          <w:marRight w:val="0"/>
          <w:marTop w:val="0"/>
          <w:marBottom w:val="0"/>
          <w:divBdr>
            <w:top w:val="none" w:sz="0" w:space="0" w:color="auto"/>
            <w:left w:val="none" w:sz="0" w:space="0" w:color="auto"/>
            <w:bottom w:val="none" w:sz="0" w:space="0" w:color="auto"/>
            <w:right w:val="none" w:sz="0" w:space="0" w:color="auto"/>
          </w:divBdr>
        </w:div>
      </w:divsChild>
    </w:div>
    <w:div w:id="790175584">
      <w:bodyDiv w:val="1"/>
      <w:marLeft w:val="0"/>
      <w:marRight w:val="0"/>
      <w:marTop w:val="0"/>
      <w:marBottom w:val="0"/>
      <w:divBdr>
        <w:top w:val="none" w:sz="0" w:space="0" w:color="auto"/>
        <w:left w:val="none" w:sz="0" w:space="0" w:color="auto"/>
        <w:bottom w:val="none" w:sz="0" w:space="0" w:color="auto"/>
        <w:right w:val="none" w:sz="0" w:space="0" w:color="auto"/>
      </w:divBdr>
      <w:divsChild>
        <w:div w:id="1220357814">
          <w:marLeft w:val="0"/>
          <w:marRight w:val="150"/>
          <w:marTop w:val="0"/>
          <w:marBottom w:val="75"/>
          <w:divBdr>
            <w:top w:val="none" w:sz="0" w:space="0" w:color="auto"/>
            <w:left w:val="none" w:sz="0" w:space="0" w:color="auto"/>
            <w:bottom w:val="none" w:sz="0" w:space="0" w:color="auto"/>
            <w:right w:val="none" w:sz="0" w:space="0" w:color="auto"/>
          </w:divBdr>
        </w:div>
        <w:div w:id="34043755">
          <w:marLeft w:val="0"/>
          <w:marRight w:val="150"/>
          <w:marTop w:val="150"/>
          <w:marBottom w:val="150"/>
          <w:divBdr>
            <w:top w:val="none" w:sz="0" w:space="0" w:color="auto"/>
            <w:left w:val="none" w:sz="0" w:space="0" w:color="auto"/>
            <w:bottom w:val="none" w:sz="0" w:space="0" w:color="auto"/>
            <w:right w:val="none" w:sz="0" w:space="0" w:color="auto"/>
          </w:divBdr>
        </w:div>
        <w:div w:id="1732535758">
          <w:marLeft w:val="0"/>
          <w:marRight w:val="150"/>
          <w:marTop w:val="0"/>
          <w:marBottom w:val="0"/>
          <w:divBdr>
            <w:top w:val="none" w:sz="0" w:space="0" w:color="auto"/>
            <w:left w:val="none" w:sz="0" w:space="0" w:color="auto"/>
            <w:bottom w:val="none" w:sz="0" w:space="0" w:color="auto"/>
            <w:right w:val="none" w:sz="0" w:space="0" w:color="auto"/>
          </w:divBdr>
        </w:div>
      </w:divsChild>
    </w:div>
    <w:div w:id="790634188">
      <w:bodyDiv w:val="1"/>
      <w:marLeft w:val="0"/>
      <w:marRight w:val="0"/>
      <w:marTop w:val="0"/>
      <w:marBottom w:val="0"/>
      <w:divBdr>
        <w:top w:val="none" w:sz="0" w:space="0" w:color="auto"/>
        <w:left w:val="none" w:sz="0" w:space="0" w:color="auto"/>
        <w:bottom w:val="none" w:sz="0" w:space="0" w:color="auto"/>
        <w:right w:val="none" w:sz="0" w:space="0" w:color="auto"/>
      </w:divBdr>
      <w:divsChild>
        <w:div w:id="2010208808">
          <w:marLeft w:val="0"/>
          <w:marRight w:val="0"/>
          <w:marTop w:val="0"/>
          <w:marBottom w:val="75"/>
          <w:divBdr>
            <w:top w:val="none" w:sz="0" w:space="0" w:color="auto"/>
            <w:left w:val="none" w:sz="0" w:space="0" w:color="auto"/>
            <w:bottom w:val="none" w:sz="0" w:space="0" w:color="auto"/>
            <w:right w:val="none" w:sz="0" w:space="0" w:color="auto"/>
          </w:divBdr>
        </w:div>
        <w:div w:id="1796482499">
          <w:marLeft w:val="0"/>
          <w:marRight w:val="0"/>
          <w:marTop w:val="0"/>
          <w:marBottom w:val="75"/>
          <w:divBdr>
            <w:top w:val="single" w:sz="6" w:space="3" w:color="DEDEDE"/>
            <w:left w:val="single" w:sz="6" w:space="3" w:color="DEDEDE"/>
            <w:bottom w:val="single" w:sz="6" w:space="3" w:color="DEDEDE"/>
            <w:right w:val="single" w:sz="6" w:space="3" w:color="DEDEDE"/>
          </w:divBdr>
          <w:divsChild>
            <w:div w:id="12233223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790711642">
      <w:bodyDiv w:val="1"/>
      <w:marLeft w:val="0"/>
      <w:marRight w:val="0"/>
      <w:marTop w:val="0"/>
      <w:marBottom w:val="0"/>
      <w:divBdr>
        <w:top w:val="none" w:sz="0" w:space="0" w:color="auto"/>
        <w:left w:val="none" w:sz="0" w:space="0" w:color="auto"/>
        <w:bottom w:val="none" w:sz="0" w:space="0" w:color="auto"/>
        <w:right w:val="none" w:sz="0" w:space="0" w:color="auto"/>
      </w:divBdr>
      <w:divsChild>
        <w:div w:id="1351372620">
          <w:marLeft w:val="0"/>
          <w:marRight w:val="0"/>
          <w:marTop w:val="0"/>
          <w:marBottom w:val="300"/>
          <w:divBdr>
            <w:top w:val="none" w:sz="0" w:space="0" w:color="auto"/>
            <w:left w:val="none" w:sz="0" w:space="0" w:color="auto"/>
            <w:bottom w:val="none" w:sz="0" w:space="0" w:color="auto"/>
            <w:right w:val="none" w:sz="0" w:space="0" w:color="auto"/>
          </w:divBdr>
          <w:divsChild>
            <w:div w:id="359548665">
              <w:marLeft w:val="0"/>
              <w:marRight w:val="0"/>
              <w:marTop w:val="0"/>
              <w:marBottom w:val="0"/>
              <w:divBdr>
                <w:top w:val="none" w:sz="0" w:space="0" w:color="auto"/>
                <w:left w:val="none" w:sz="0" w:space="0" w:color="auto"/>
                <w:bottom w:val="none" w:sz="0" w:space="0" w:color="auto"/>
                <w:right w:val="none" w:sz="0" w:space="0" w:color="auto"/>
              </w:divBdr>
              <w:divsChild>
                <w:div w:id="20883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54267">
      <w:bodyDiv w:val="1"/>
      <w:marLeft w:val="0"/>
      <w:marRight w:val="0"/>
      <w:marTop w:val="0"/>
      <w:marBottom w:val="0"/>
      <w:divBdr>
        <w:top w:val="none" w:sz="0" w:space="0" w:color="auto"/>
        <w:left w:val="none" w:sz="0" w:space="0" w:color="auto"/>
        <w:bottom w:val="none" w:sz="0" w:space="0" w:color="auto"/>
        <w:right w:val="none" w:sz="0" w:space="0" w:color="auto"/>
      </w:divBdr>
      <w:divsChild>
        <w:div w:id="320933934">
          <w:marLeft w:val="0"/>
          <w:marRight w:val="0"/>
          <w:marTop w:val="0"/>
          <w:marBottom w:val="75"/>
          <w:divBdr>
            <w:top w:val="none" w:sz="0" w:space="0" w:color="auto"/>
            <w:left w:val="none" w:sz="0" w:space="0" w:color="auto"/>
            <w:bottom w:val="none" w:sz="0" w:space="0" w:color="auto"/>
            <w:right w:val="none" w:sz="0" w:space="0" w:color="auto"/>
          </w:divBdr>
        </w:div>
      </w:divsChild>
    </w:div>
    <w:div w:id="792024016">
      <w:bodyDiv w:val="1"/>
      <w:marLeft w:val="0"/>
      <w:marRight w:val="0"/>
      <w:marTop w:val="0"/>
      <w:marBottom w:val="0"/>
      <w:divBdr>
        <w:top w:val="none" w:sz="0" w:space="0" w:color="auto"/>
        <w:left w:val="none" w:sz="0" w:space="0" w:color="auto"/>
        <w:bottom w:val="none" w:sz="0" w:space="0" w:color="auto"/>
        <w:right w:val="none" w:sz="0" w:space="0" w:color="auto"/>
      </w:divBdr>
      <w:divsChild>
        <w:div w:id="353310728">
          <w:marLeft w:val="0"/>
          <w:marRight w:val="0"/>
          <w:marTop w:val="0"/>
          <w:marBottom w:val="0"/>
          <w:divBdr>
            <w:top w:val="none" w:sz="0" w:space="0" w:color="auto"/>
            <w:left w:val="none" w:sz="0" w:space="0" w:color="auto"/>
            <w:bottom w:val="none" w:sz="0" w:space="0" w:color="auto"/>
            <w:right w:val="none" w:sz="0" w:space="0" w:color="auto"/>
          </w:divBdr>
          <w:divsChild>
            <w:div w:id="222840029">
              <w:marLeft w:val="0"/>
              <w:marRight w:val="0"/>
              <w:marTop w:val="0"/>
              <w:marBottom w:val="0"/>
              <w:divBdr>
                <w:top w:val="none" w:sz="0" w:space="0" w:color="auto"/>
                <w:left w:val="none" w:sz="0" w:space="0" w:color="auto"/>
                <w:bottom w:val="none" w:sz="0" w:space="0" w:color="auto"/>
                <w:right w:val="none" w:sz="0" w:space="0" w:color="auto"/>
              </w:divBdr>
            </w:div>
            <w:div w:id="2053845586">
              <w:marLeft w:val="0"/>
              <w:marRight w:val="0"/>
              <w:marTop w:val="0"/>
              <w:marBottom w:val="0"/>
              <w:divBdr>
                <w:top w:val="none" w:sz="0" w:space="0" w:color="auto"/>
                <w:left w:val="none" w:sz="0" w:space="0" w:color="auto"/>
                <w:bottom w:val="none" w:sz="0" w:space="0" w:color="auto"/>
                <w:right w:val="none" w:sz="0" w:space="0" w:color="auto"/>
              </w:divBdr>
            </w:div>
          </w:divsChild>
        </w:div>
        <w:div w:id="1654604948">
          <w:marLeft w:val="0"/>
          <w:marRight w:val="0"/>
          <w:marTop w:val="576"/>
          <w:marBottom w:val="288"/>
          <w:divBdr>
            <w:top w:val="single" w:sz="6" w:space="5" w:color="CCCCCC"/>
            <w:left w:val="single" w:sz="6" w:space="5" w:color="CCCCCC"/>
            <w:bottom w:val="single" w:sz="6" w:space="5" w:color="CCCCCC"/>
            <w:right w:val="single" w:sz="6" w:space="5" w:color="CCCCCC"/>
          </w:divBdr>
          <w:divsChild>
            <w:div w:id="1040473430">
              <w:marLeft w:val="0"/>
              <w:marRight w:val="0"/>
              <w:marTop w:val="0"/>
              <w:marBottom w:val="0"/>
              <w:divBdr>
                <w:top w:val="none" w:sz="0" w:space="0" w:color="auto"/>
                <w:left w:val="none" w:sz="0" w:space="0" w:color="auto"/>
                <w:bottom w:val="none" w:sz="0" w:space="0" w:color="auto"/>
                <w:right w:val="none" w:sz="0" w:space="0" w:color="auto"/>
              </w:divBdr>
            </w:div>
          </w:divsChild>
        </w:div>
        <w:div w:id="2004358343">
          <w:marLeft w:val="0"/>
          <w:marRight w:val="0"/>
          <w:marTop w:val="0"/>
          <w:marBottom w:val="240"/>
          <w:divBdr>
            <w:top w:val="none" w:sz="0" w:space="0" w:color="auto"/>
            <w:left w:val="none" w:sz="0" w:space="0" w:color="auto"/>
            <w:bottom w:val="none" w:sz="0" w:space="0" w:color="auto"/>
            <w:right w:val="none" w:sz="0" w:space="0" w:color="auto"/>
          </w:divBdr>
        </w:div>
        <w:div w:id="1872108652">
          <w:marLeft w:val="0"/>
          <w:marRight w:val="0"/>
          <w:marTop w:val="0"/>
          <w:marBottom w:val="264"/>
          <w:divBdr>
            <w:top w:val="none" w:sz="0" w:space="0" w:color="auto"/>
            <w:left w:val="none" w:sz="0" w:space="0" w:color="auto"/>
            <w:bottom w:val="none" w:sz="0" w:space="0" w:color="auto"/>
            <w:right w:val="none" w:sz="0" w:space="0" w:color="auto"/>
          </w:divBdr>
        </w:div>
        <w:div w:id="1770664201">
          <w:marLeft w:val="0"/>
          <w:marRight w:val="0"/>
          <w:marTop w:val="0"/>
          <w:marBottom w:val="0"/>
          <w:divBdr>
            <w:top w:val="none" w:sz="0" w:space="0" w:color="auto"/>
            <w:left w:val="none" w:sz="0" w:space="0" w:color="auto"/>
            <w:bottom w:val="none" w:sz="0" w:space="0" w:color="auto"/>
            <w:right w:val="none" w:sz="0" w:space="0" w:color="auto"/>
          </w:divBdr>
        </w:div>
      </w:divsChild>
    </w:div>
    <w:div w:id="792208274">
      <w:bodyDiv w:val="1"/>
      <w:marLeft w:val="0"/>
      <w:marRight w:val="0"/>
      <w:marTop w:val="0"/>
      <w:marBottom w:val="0"/>
      <w:divBdr>
        <w:top w:val="none" w:sz="0" w:space="0" w:color="auto"/>
        <w:left w:val="none" w:sz="0" w:space="0" w:color="auto"/>
        <w:bottom w:val="none" w:sz="0" w:space="0" w:color="auto"/>
        <w:right w:val="none" w:sz="0" w:space="0" w:color="auto"/>
      </w:divBdr>
      <w:divsChild>
        <w:div w:id="1333682978">
          <w:marLeft w:val="0"/>
          <w:marRight w:val="0"/>
          <w:marTop w:val="0"/>
          <w:marBottom w:val="300"/>
          <w:divBdr>
            <w:top w:val="none" w:sz="0" w:space="0" w:color="auto"/>
            <w:left w:val="none" w:sz="0" w:space="0" w:color="auto"/>
            <w:bottom w:val="none" w:sz="0" w:space="0" w:color="auto"/>
            <w:right w:val="none" w:sz="0" w:space="0" w:color="auto"/>
          </w:divBdr>
        </w:div>
      </w:divsChild>
    </w:div>
    <w:div w:id="792747215">
      <w:bodyDiv w:val="1"/>
      <w:marLeft w:val="0"/>
      <w:marRight w:val="0"/>
      <w:marTop w:val="0"/>
      <w:marBottom w:val="0"/>
      <w:divBdr>
        <w:top w:val="none" w:sz="0" w:space="0" w:color="auto"/>
        <w:left w:val="none" w:sz="0" w:space="0" w:color="auto"/>
        <w:bottom w:val="none" w:sz="0" w:space="0" w:color="auto"/>
        <w:right w:val="none" w:sz="0" w:space="0" w:color="auto"/>
      </w:divBdr>
      <w:divsChild>
        <w:div w:id="494300010">
          <w:marLeft w:val="0"/>
          <w:marRight w:val="150"/>
          <w:marTop w:val="0"/>
          <w:marBottom w:val="75"/>
          <w:divBdr>
            <w:top w:val="none" w:sz="0" w:space="0" w:color="auto"/>
            <w:left w:val="none" w:sz="0" w:space="0" w:color="auto"/>
            <w:bottom w:val="none" w:sz="0" w:space="0" w:color="auto"/>
            <w:right w:val="none" w:sz="0" w:space="0" w:color="auto"/>
          </w:divBdr>
        </w:div>
        <w:div w:id="1534341242">
          <w:marLeft w:val="0"/>
          <w:marRight w:val="150"/>
          <w:marTop w:val="150"/>
          <w:marBottom w:val="150"/>
          <w:divBdr>
            <w:top w:val="none" w:sz="0" w:space="0" w:color="auto"/>
            <w:left w:val="none" w:sz="0" w:space="0" w:color="auto"/>
            <w:bottom w:val="none" w:sz="0" w:space="0" w:color="auto"/>
            <w:right w:val="none" w:sz="0" w:space="0" w:color="auto"/>
          </w:divBdr>
        </w:div>
        <w:div w:id="1438986488">
          <w:marLeft w:val="0"/>
          <w:marRight w:val="150"/>
          <w:marTop w:val="0"/>
          <w:marBottom w:val="0"/>
          <w:divBdr>
            <w:top w:val="none" w:sz="0" w:space="0" w:color="auto"/>
            <w:left w:val="none" w:sz="0" w:space="0" w:color="auto"/>
            <w:bottom w:val="none" w:sz="0" w:space="0" w:color="auto"/>
            <w:right w:val="none" w:sz="0" w:space="0" w:color="auto"/>
          </w:divBdr>
        </w:div>
      </w:divsChild>
    </w:div>
    <w:div w:id="792941780">
      <w:bodyDiv w:val="1"/>
      <w:marLeft w:val="0"/>
      <w:marRight w:val="0"/>
      <w:marTop w:val="0"/>
      <w:marBottom w:val="0"/>
      <w:divBdr>
        <w:top w:val="none" w:sz="0" w:space="0" w:color="auto"/>
        <w:left w:val="none" w:sz="0" w:space="0" w:color="auto"/>
        <w:bottom w:val="none" w:sz="0" w:space="0" w:color="auto"/>
        <w:right w:val="none" w:sz="0" w:space="0" w:color="auto"/>
      </w:divBdr>
      <w:divsChild>
        <w:div w:id="2126847303">
          <w:marLeft w:val="0"/>
          <w:marRight w:val="0"/>
          <w:marTop w:val="0"/>
          <w:marBottom w:val="300"/>
          <w:divBdr>
            <w:top w:val="none" w:sz="0" w:space="0" w:color="auto"/>
            <w:left w:val="none" w:sz="0" w:space="0" w:color="auto"/>
            <w:bottom w:val="none" w:sz="0" w:space="0" w:color="auto"/>
            <w:right w:val="none" w:sz="0" w:space="0" w:color="auto"/>
          </w:divBdr>
        </w:div>
      </w:divsChild>
    </w:div>
    <w:div w:id="793182312">
      <w:bodyDiv w:val="1"/>
      <w:marLeft w:val="0"/>
      <w:marRight w:val="0"/>
      <w:marTop w:val="0"/>
      <w:marBottom w:val="0"/>
      <w:divBdr>
        <w:top w:val="none" w:sz="0" w:space="0" w:color="auto"/>
        <w:left w:val="none" w:sz="0" w:space="0" w:color="auto"/>
        <w:bottom w:val="none" w:sz="0" w:space="0" w:color="auto"/>
        <w:right w:val="none" w:sz="0" w:space="0" w:color="auto"/>
      </w:divBdr>
      <w:divsChild>
        <w:div w:id="1821143715">
          <w:marLeft w:val="0"/>
          <w:marRight w:val="0"/>
          <w:marTop w:val="150"/>
          <w:marBottom w:val="450"/>
          <w:divBdr>
            <w:top w:val="none" w:sz="0" w:space="0" w:color="auto"/>
            <w:left w:val="none" w:sz="0" w:space="0" w:color="auto"/>
            <w:bottom w:val="none" w:sz="0" w:space="0" w:color="auto"/>
            <w:right w:val="none" w:sz="0" w:space="0" w:color="auto"/>
          </w:divBdr>
        </w:div>
        <w:div w:id="1880240216">
          <w:marLeft w:val="0"/>
          <w:marRight w:val="0"/>
          <w:marTop w:val="0"/>
          <w:marBottom w:val="300"/>
          <w:divBdr>
            <w:top w:val="none" w:sz="0" w:space="0" w:color="auto"/>
            <w:left w:val="none" w:sz="0" w:space="0" w:color="auto"/>
            <w:bottom w:val="none" w:sz="0" w:space="0" w:color="auto"/>
            <w:right w:val="none" w:sz="0" w:space="0" w:color="auto"/>
          </w:divBdr>
        </w:div>
        <w:div w:id="886572334">
          <w:marLeft w:val="0"/>
          <w:marRight w:val="0"/>
          <w:marTop w:val="495"/>
          <w:marBottom w:val="630"/>
          <w:divBdr>
            <w:top w:val="none" w:sz="0" w:space="0" w:color="auto"/>
            <w:left w:val="none" w:sz="0" w:space="0" w:color="auto"/>
            <w:bottom w:val="none" w:sz="0" w:space="0" w:color="auto"/>
            <w:right w:val="none" w:sz="0" w:space="0" w:color="auto"/>
          </w:divBdr>
        </w:div>
      </w:divsChild>
    </w:div>
    <w:div w:id="793716844">
      <w:bodyDiv w:val="1"/>
      <w:marLeft w:val="0"/>
      <w:marRight w:val="0"/>
      <w:marTop w:val="0"/>
      <w:marBottom w:val="0"/>
      <w:divBdr>
        <w:top w:val="none" w:sz="0" w:space="0" w:color="auto"/>
        <w:left w:val="none" w:sz="0" w:space="0" w:color="auto"/>
        <w:bottom w:val="none" w:sz="0" w:space="0" w:color="auto"/>
        <w:right w:val="none" w:sz="0" w:space="0" w:color="auto"/>
      </w:divBdr>
      <w:divsChild>
        <w:div w:id="991181594">
          <w:marLeft w:val="0"/>
          <w:marRight w:val="150"/>
          <w:marTop w:val="0"/>
          <w:marBottom w:val="75"/>
          <w:divBdr>
            <w:top w:val="none" w:sz="0" w:space="0" w:color="auto"/>
            <w:left w:val="none" w:sz="0" w:space="0" w:color="auto"/>
            <w:bottom w:val="none" w:sz="0" w:space="0" w:color="auto"/>
            <w:right w:val="none" w:sz="0" w:space="0" w:color="auto"/>
          </w:divBdr>
        </w:div>
        <w:div w:id="1550847850">
          <w:marLeft w:val="0"/>
          <w:marRight w:val="150"/>
          <w:marTop w:val="150"/>
          <w:marBottom w:val="150"/>
          <w:divBdr>
            <w:top w:val="none" w:sz="0" w:space="0" w:color="auto"/>
            <w:left w:val="none" w:sz="0" w:space="0" w:color="auto"/>
            <w:bottom w:val="none" w:sz="0" w:space="0" w:color="auto"/>
            <w:right w:val="none" w:sz="0" w:space="0" w:color="auto"/>
          </w:divBdr>
        </w:div>
        <w:div w:id="1569337262">
          <w:marLeft w:val="0"/>
          <w:marRight w:val="150"/>
          <w:marTop w:val="0"/>
          <w:marBottom w:val="0"/>
          <w:divBdr>
            <w:top w:val="none" w:sz="0" w:space="0" w:color="auto"/>
            <w:left w:val="none" w:sz="0" w:space="0" w:color="auto"/>
            <w:bottom w:val="none" w:sz="0" w:space="0" w:color="auto"/>
            <w:right w:val="none" w:sz="0" w:space="0" w:color="auto"/>
          </w:divBdr>
        </w:div>
      </w:divsChild>
    </w:div>
    <w:div w:id="794444724">
      <w:bodyDiv w:val="1"/>
      <w:marLeft w:val="0"/>
      <w:marRight w:val="0"/>
      <w:marTop w:val="0"/>
      <w:marBottom w:val="0"/>
      <w:divBdr>
        <w:top w:val="none" w:sz="0" w:space="0" w:color="auto"/>
        <w:left w:val="none" w:sz="0" w:space="0" w:color="auto"/>
        <w:bottom w:val="none" w:sz="0" w:space="0" w:color="auto"/>
        <w:right w:val="none" w:sz="0" w:space="0" w:color="auto"/>
      </w:divBdr>
      <w:divsChild>
        <w:div w:id="1312565522">
          <w:marLeft w:val="0"/>
          <w:marRight w:val="0"/>
          <w:marTop w:val="0"/>
          <w:marBottom w:val="0"/>
          <w:divBdr>
            <w:top w:val="none" w:sz="0" w:space="0" w:color="auto"/>
            <w:left w:val="none" w:sz="0" w:space="0" w:color="auto"/>
            <w:bottom w:val="none" w:sz="0" w:space="0" w:color="auto"/>
            <w:right w:val="none" w:sz="0" w:space="0" w:color="auto"/>
          </w:divBdr>
        </w:div>
        <w:div w:id="825438618">
          <w:marLeft w:val="0"/>
          <w:marRight w:val="0"/>
          <w:marTop w:val="300"/>
          <w:marBottom w:val="300"/>
          <w:divBdr>
            <w:top w:val="none" w:sz="0" w:space="0" w:color="auto"/>
            <w:left w:val="none" w:sz="0" w:space="0" w:color="auto"/>
            <w:bottom w:val="none" w:sz="0" w:space="0" w:color="auto"/>
            <w:right w:val="none" w:sz="0" w:space="0" w:color="auto"/>
          </w:divBdr>
        </w:div>
        <w:div w:id="1623345689">
          <w:marLeft w:val="0"/>
          <w:marRight w:val="0"/>
          <w:marTop w:val="0"/>
          <w:marBottom w:val="0"/>
          <w:divBdr>
            <w:top w:val="none" w:sz="0" w:space="0" w:color="auto"/>
            <w:left w:val="none" w:sz="0" w:space="0" w:color="auto"/>
            <w:bottom w:val="none" w:sz="0" w:space="0" w:color="auto"/>
            <w:right w:val="none" w:sz="0" w:space="0" w:color="auto"/>
          </w:divBdr>
          <w:divsChild>
            <w:div w:id="52898037">
              <w:marLeft w:val="0"/>
              <w:marRight w:val="0"/>
              <w:marTop w:val="300"/>
              <w:marBottom w:val="450"/>
              <w:divBdr>
                <w:top w:val="none" w:sz="0" w:space="0" w:color="auto"/>
                <w:left w:val="none" w:sz="0" w:space="0" w:color="auto"/>
                <w:bottom w:val="none" w:sz="0" w:space="0" w:color="auto"/>
                <w:right w:val="none" w:sz="0" w:space="0" w:color="auto"/>
              </w:divBdr>
              <w:divsChild>
                <w:div w:id="1755322656">
                  <w:marLeft w:val="0"/>
                  <w:marRight w:val="0"/>
                  <w:marTop w:val="0"/>
                  <w:marBottom w:val="0"/>
                  <w:divBdr>
                    <w:top w:val="none" w:sz="0" w:space="0" w:color="auto"/>
                    <w:left w:val="none" w:sz="0" w:space="0" w:color="auto"/>
                    <w:bottom w:val="none" w:sz="0" w:space="0" w:color="auto"/>
                    <w:right w:val="none" w:sz="0" w:space="0" w:color="auto"/>
                  </w:divBdr>
                  <w:divsChild>
                    <w:div w:id="2002151074">
                      <w:marLeft w:val="0"/>
                      <w:marRight w:val="0"/>
                      <w:marTop w:val="0"/>
                      <w:marBottom w:val="0"/>
                      <w:divBdr>
                        <w:top w:val="none" w:sz="0" w:space="0" w:color="auto"/>
                        <w:left w:val="none" w:sz="0" w:space="0" w:color="auto"/>
                        <w:bottom w:val="none" w:sz="0" w:space="0" w:color="auto"/>
                        <w:right w:val="none" w:sz="0" w:space="0" w:color="auto"/>
                      </w:divBdr>
                      <w:divsChild>
                        <w:div w:id="478425498">
                          <w:marLeft w:val="0"/>
                          <w:marRight w:val="0"/>
                          <w:marTop w:val="0"/>
                          <w:marBottom w:val="0"/>
                          <w:divBdr>
                            <w:top w:val="none" w:sz="0" w:space="0" w:color="auto"/>
                            <w:left w:val="none" w:sz="0" w:space="0" w:color="auto"/>
                            <w:bottom w:val="none" w:sz="0" w:space="0" w:color="auto"/>
                            <w:right w:val="none" w:sz="0" w:space="0" w:color="auto"/>
                          </w:divBdr>
                          <w:divsChild>
                            <w:div w:id="110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74246">
          <w:marLeft w:val="0"/>
          <w:marRight w:val="0"/>
          <w:marTop w:val="0"/>
          <w:marBottom w:val="0"/>
          <w:divBdr>
            <w:top w:val="none" w:sz="0" w:space="0" w:color="auto"/>
            <w:left w:val="none" w:sz="0" w:space="0" w:color="auto"/>
            <w:bottom w:val="none" w:sz="0" w:space="0" w:color="auto"/>
            <w:right w:val="none" w:sz="0" w:space="0" w:color="auto"/>
          </w:divBdr>
        </w:div>
      </w:divsChild>
    </w:div>
    <w:div w:id="795177529">
      <w:bodyDiv w:val="1"/>
      <w:marLeft w:val="0"/>
      <w:marRight w:val="0"/>
      <w:marTop w:val="0"/>
      <w:marBottom w:val="0"/>
      <w:divBdr>
        <w:top w:val="none" w:sz="0" w:space="0" w:color="auto"/>
        <w:left w:val="none" w:sz="0" w:space="0" w:color="auto"/>
        <w:bottom w:val="none" w:sz="0" w:space="0" w:color="auto"/>
        <w:right w:val="none" w:sz="0" w:space="0" w:color="auto"/>
      </w:divBdr>
      <w:divsChild>
        <w:div w:id="557862387">
          <w:marLeft w:val="0"/>
          <w:marRight w:val="0"/>
          <w:marTop w:val="300"/>
          <w:marBottom w:val="300"/>
          <w:divBdr>
            <w:top w:val="none" w:sz="0" w:space="0" w:color="auto"/>
            <w:left w:val="none" w:sz="0" w:space="0" w:color="auto"/>
            <w:bottom w:val="none" w:sz="0" w:space="0" w:color="auto"/>
            <w:right w:val="none" w:sz="0" w:space="0" w:color="auto"/>
          </w:divBdr>
        </w:div>
        <w:div w:id="1446340762">
          <w:marLeft w:val="0"/>
          <w:marRight w:val="0"/>
          <w:marTop w:val="0"/>
          <w:marBottom w:val="0"/>
          <w:divBdr>
            <w:top w:val="none" w:sz="0" w:space="0" w:color="auto"/>
            <w:left w:val="none" w:sz="0" w:space="0" w:color="auto"/>
            <w:bottom w:val="none" w:sz="0" w:space="0" w:color="auto"/>
            <w:right w:val="none" w:sz="0" w:space="0" w:color="auto"/>
          </w:divBdr>
          <w:divsChild>
            <w:div w:id="220141762">
              <w:marLeft w:val="0"/>
              <w:marRight w:val="0"/>
              <w:marTop w:val="300"/>
              <w:marBottom w:val="450"/>
              <w:divBdr>
                <w:top w:val="none" w:sz="0" w:space="0" w:color="auto"/>
                <w:left w:val="none" w:sz="0" w:space="0" w:color="auto"/>
                <w:bottom w:val="none" w:sz="0" w:space="0" w:color="auto"/>
                <w:right w:val="none" w:sz="0" w:space="0" w:color="auto"/>
              </w:divBdr>
              <w:divsChild>
                <w:div w:id="388262596">
                  <w:marLeft w:val="0"/>
                  <w:marRight w:val="0"/>
                  <w:marTop w:val="0"/>
                  <w:marBottom w:val="0"/>
                  <w:divBdr>
                    <w:top w:val="none" w:sz="0" w:space="0" w:color="auto"/>
                    <w:left w:val="none" w:sz="0" w:space="0" w:color="auto"/>
                    <w:bottom w:val="none" w:sz="0" w:space="0" w:color="auto"/>
                    <w:right w:val="none" w:sz="0" w:space="0" w:color="auto"/>
                  </w:divBdr>
                  <w:divsChild>
                    <w:div w:id="865022967">
                      <w:marLeft w:val="0"/>
                      <w:marRight w:val="0"/>
                      <w:marTop w:val="0"/>
                      <w:marBottom w:val="0"/>
                      <w:divBdr>
                        <w:top w:val="none" w:sz="0" w:space="0" w:color="auto"/>
                        <w:left w:val="none" w:sz="0" w:space="0" w:color="auto"/>
                        <w:bottom w:val="none" w:sz="0" w:space="0" w:color="auto"/>
                        <w:right w:val="none" w:sz="0" w:space="0" w:color="auto"/>
                      </w:divBdr>
                      <w:divsChild>
                        <w:div w:id="208617825">
                          <w:marLeft w:val="0"/>
                          <w:marRight w:val="0"/>
                          <w:marTop w:val="0"/>
                          <w:marBottom w:val="0"/>
                          <w:divBdr>
                            <w:top w:val="none" w:sz="0" w:space="0" w:color="auto"/>
                            <w:left w:val="none" w:sz="0" w:space="0" w:color="auto"/>
                            <w:bottom w:val="none" w:sz="0" w:space="0" w:color="auto"/>
                            <w:right w:val="none" w:sz="0" w:space="0" w:color="auto"/>
                          </w:divBdr>
                          <w:divsChild>
                            <w:div w:id="19105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4553">
          <w:marLeft w:val="0"/>
          <w:marRight w:val="0"/>
          <w:marTop w:val="0"/>
          <w:marBottom w:val="0"/>
          <w:divBdr>
            <w:top w:val="none" w:sz="0" w:space="0" w:color="auto"/>
            <w:left w:val="none" w:sz="0" w:space="0" w:color="auto"/>
            <w:bottom w:val="none" w:sz="0" w:space="0" w:color="auto"/>
            <w:right w:val="none" w:sz="0" w:space="0" w:color="auto"/>
          </w:divBdr>
        </w:div>
      </w:divsChild>
    </w:div>
    <w:div w:id="795218581">
      <w:bodyDiv w:val="1"/>
      <w:marLeft w:val="0"/>
      <w:marRight w:val="0"/>
      <w:marTop w:val="0"/>
      <w:marBottom w:val="0"/>
      <w:divBdr>
        <w:top w:val="none" w:sz="0" w:space="0" w:color="auto"/>
        <w:left w:val="none" w:sz="0" w:space="0" w:color="auto"/>
        <w:bottom w:val="none" w:sz="0" w:space="0" w:color="auto"/>
        <w:right w:val="none" w:sz="0" w:space="0" w:color="auto"/>
      </w:divBdr>
      <w:divsChild>
        <w:div w:id="1559517197">
          <w:marLeft w:val="0"/>
          <w:marRight w:val="0"/>
          <w:marTop w:val="0"/>
          <w:marBottom w:val="0"/>
          <w:divBdr>
            <w:top w:val="none" w:sz="0" w:space="0" w:color="auto"/>
            <w:left w:val="none" w:sz="0" w:space="0" w:color="auto"/>
            <w:bottom w:val="none" w:sz="0" w:space="0" w:color="auto"/>
            <w:right w:val="none" w:sz="0" w:space="0" w:color="auto"/>
          </w:divBdr>
        </w:div>
        <w:div w:id="180903063">
          <w:marLeft w:val="0"/>
          <w:marRight w:val="0"/>
          <w:marTop w:val="300"/>
          <w:marBottom w:val="300"/>
          <w:divBdr>
            <w:top w:val="none" w:sz="0" w:space="0" w:color="auto"/>
            <w:left w:val="none" w:sz="0" w:space="0" w:color="auto"/>
            <w:bottom w:val="none" w:sz="0" w:space="0" w:color="auto"/>
            <w:right w:val="none" w:sz="0" w:space="0" w:color="auto"/>
          </w:divBdr>
        </w:div>
        <w:div w:id="1024553577">
          <w:marLeft w:val="0"/>
          <w:marRight w:val="0"/>
          <w:marTop w:val="0"/>
          <w:marBottom w:val="0"/>
          <w:divBdr>
            <w:top w:val="none" w:sz="0" w:space="0" w:color="auto"/>
            <w:left w:val="none" w:sz="0" w:space="0" w:color="auto"/>
            <w:bottom w:val="none" w:sz="0" w:space="0" w:color="auto"/>
            <w:right w:val="none" w:sz="0" w:space="0" w:color="auto"/>
          </w:divBdr>
          <w:divsChild>
            <w:div w:id="923994314">
              <w:marLeft w:val="0"/>
              <w:marRight w:val="0"/>
              <w:marTop w:val="300"/>
              <w:marBottom w:val="450"/>
              <w:divBdr>
                <w:top w:val="none" w:sz="0" w:space="0" w:color="auto"/>
                <w:left w:val="none" w:sz="0" w:space="0" w:color="auto"/>
                <w:bottom w:val="none" w:sz="0" w:space="0" w:color="auto"/>
                <w:right w:val="none" w:sz="0" w:space="0" w:color="auto"/>
              </w:divBdr>
              <w:divsChild>
                <w:div w:id="1070889780">
                  <w:marLeft w:val="0"/>
                  <w:marRight w:val="0"/>
                  <w:marTop w:val="0"/>
                  <w:marBottom w:val="0"/>
                  <w:divBdr>
                    <w:top w:val="none" w:sz="0" w:space="0" w:color="auto"/>
                    <w:left w:val="none" w:sz="0" w:space="0" w:color="auto"/>
                    <w:bottom w:val="none" w:sz="0" w:space="0" w:color="auto"/>
                    <w:right w:val="none" w:sz="0" w:space="0" w:color="auto"/>
                  </w:divBdr>
                  <w:divsChild>
                    <w:div w:id="239872975">
                      <w:marLeft w:val="0"/>
                      <w:marRight w:val="0"/>
                      <w:marTop w:val="0"/>
                      <w:marBottom w:val="0"/>
                      <w:divBdr>
                        <w:top w:val="none" w:sz="0" w:space="0" w:color="auto"/>
                        <w:left w:val="none" w:sz="0" w:space="0" w:color="auto"/>
                        <w:bottom w:val="none" w:sz="0" w:space="0" w:color="auto"/>
                        <w:right w:val="none" w:sz="0" w:space="0" w:color="auto"/>
                      </w:divBdr>
                      <w:divsChild>
                        <w:div w:id="214968290">
                          <w:marLeft w:val="0"/>
                          <w:marRight w:val="0"/>
                          <w:marTop w:val="0"/>
                          <w:marBottom w:val="0"/>
                          <w:divBdr>
                            <w:top w:val="none" w:sz="0" w:space="0" w:color="auto"/>
                            <w:left w:val="none" w:sz="0" w:space="0" w:color="auto"/>
                            <w:bottom w:val="none" w:sz="0" w:space="0" w:color="auto"/>
                            <w:right w:val="none" w:sz="0" w:space="0" w:color="auto"/>
                          </w:divBdr>
                          <w:divsChild>
                            <w:div w:id="91883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60443">
          <w:marLeft w:val="0"/>
          <w:marRight w:val="0"/>
          <w:marTop w:val="0"/>
          <w:marBottom w:val="0"/>
          <w:divBdr>
            <w:top w:val="none" w:sz="0" w:space="0" w:color="auto"/>
            <w:left w:val="none" w:sz="0" w:space="0" w:color="auto"/>
            <w:bottom w:val="none" w:sz="0" w:space="0" w:color="auto"/>
            <w:right w:val="none" w:sz="0" w:space="0" w:color="auto"/>
          </w:divBdr>
          <w:divsChild>
            <w:div w:id="163833790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95412967">
      <w:bodyDiv w:val="1"/>
      <w:marLeft w:val="0"/>
      <w:marRight w:val="0"/>
      <w:marTop w:val="0"/>
      <w:marBottom w:val="0"/>
      <w:divBdr>
        <w:top w:val="none" w:sz="0" w:space="0" w:color="auto"/>
        <w:left w:val="none" w:sz="0" w:space="0" w:color="auto"/>
        <w:bottom w:val="none" w:sz="0" w:space="0" w:color="auto"/>
        <w:right w:val="none" w:sz="0" w:space="0" w:color="auto"/>
      </w:divBdr>
      <w:divsChild>
        <w:div w:id="869875087">
          <w:marLeft w:val="0"/>
          <w:marRight w:val="0"/>
          <w:marTop w:val="0"/>
          <w:marBottom w:val="0"/>
          <w:divBdr>
            <w:top w:val="none" w:sz="0" w:space="0" w:color="auto"/>
            <w:left w:val="none" w:sz="0" w:space="0" w:color="auto"/>
            <w:bottom w:val="none" w:sz="0" w:space="0" w:color="auto"/>
            <w:right w:val="none" w:sz="0" w:space="0" w:color="auto"/>
          </w:divBdr>
        </w:div>
      </w:divsChild>
    </w:div>
    <w:div w:id="795560887">
      <w:bodyDiv w:val="1"/>
      <w:marLeft w:val="0"/>
      <w:marRight w:val="0"/>
      <w:marTop w:val="0"/>
      <w:marBottom w:val="0"/>
      <w:divBdr>
        <w:top w:val="none" w:sz="0" w:space="0" w:color="auto"/>
        <w:left w:val="none" w:sz="0" w:space="0" w:color="auto"/>
        <w:bottom w:val="none" w:sz="0" w:space="0" w:color="auto"/>
        <w:right w:val="none" w:sz="0" w:space="0" w:color="auto"/>
      </w:divBdr>
      <w:divsChild>
        <w:div w:id="2102335607">
          <w:marLeft w:val="0"/>
          <w:marRight w:val="0"/>
          <w:marTop w:val="0"/>
          <w:marBottom w:val="300"/>
          <w:divBdr>
            <w:top w:val="none" w:sz="0" w:space="0" w:color="auto"/>
            <w:left w:val="none" w:sz="0" w:space="0" w:color="auto"/>
            <w:bottom w:val="none" w:sz="0" w:space="0" w:color="auto"/>
            <w:right w:val="none" w:sz="0" w:space="0" w:color="auto"/>
          </w:divBdr>
        </w:div>
      </w:divsChild>
    </w:div>
    <w:div w:id="795683035">
      <w:bodyDiv w:val="1"/>
      <w:marLeft w:val="0"/>
      <w:marRight w:val="0"/>
      <w:marTop w:val="0"/>
      <w:marBottom w:val="0"/>
      <w:divBdr>
        <w:top w:val="none" w:sz="0" w:space="0" w:color="auto"/>
        <w:left w:val="none" w:sz="0" w:space="0" w:color="auto"/>
        <w:bottom w:val="none" w:sz="0" w:space="0" w:color="auto"/>
        <w:right w:val="none" w:sz="0" w:space="0" w:color="auto"/>
      </w:divBdr>
      <w:divsChild>
        <w:div w:id="1796605610">
          <w:marLeft w:val="0"/>
          <w:marRight w:val="0"/>
          <w:marTop w:val="0"/>
          <w:marBottom w:val="300"/>
          <w:divBdr>
            <w:top w:val="none" w:sz="0" w:space="0" w:color="auto"/>
            <w:left w:val="none" w:sz="0" w:space="0" w:color="auto"/>
            <w:bottom w:val="none" w:sz="0" w:space="0" w:color="auto"/>
            <w:right w:val="none" w:sz="0" w:space="0" w:color="auto"/>
          </w:divBdr>
          <w:divsChild>
            <w:div w:id="1796026190">
              <w:marLeft w:val="0"/>
              <w:marRight w:val="0"/>
              <w:marTop w:val="0"/>
              <w:marBottom w:val="0"/>
              <w:divBdr>
                <w:top w:val="none" w:sz="0" w:space="0" w:color="auto"/>
                <w:left w:val="none" w:sz="0" w:space="0" w:color="auto"/>
                <w:bottom w:val="none" w:sz="0" w:space="0" w:color="auto"/>
                <w:right w:val="none" w:sz="0" w:space="0" w:color="auto"/>
              </w:divBdr>
              <w:divsChild>
                <w:div w:id="1041512698">
                  <w:marLeft w:val="0"/>
                  <w:marRight w:val="0"/>
                  <w:marTop w:val="0"/>
                  <w:marBottom w:val="0"/>
                  <w:divBdr>
                    <w:top w:val="none" w:sz="0" w:space="0" w:color="auto"/>
                    <w:left w:val="none" w:sz="0" w:space="0" w:color="auto"/>
                    <w:bottom w:val="none" w:sz="0" w:space="0" w:color="auto"/>
                    <w:right w:val="none" w:sz="0" w:space="0" w:color="auto"/>
                  </w:divBdr>
                </w:div>
                <w:div w:id="12834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30015">
      <w:bodyDiv w:val="1"/>
      <w:marLeft w:val="0"/>
      <w:marRight w:val="0"/>
      <w:marTop w:val="0"/>
      <w:marBottom w:val="0"/>
      <w:divBdr>
        <w:top w:val="none" w:sz="0" w:space="0" w:color="auto"/>
        <w:left w:val="none" w:sz="0" w:space="0" w:color="auto"/>
        <w:bottom w:val="none" w:sz="0" w:space="0" w:color="auto"/>
        <w:right w:val="none" w:sz="0" w:space="0" w:color="auto"/>
      </w:divBdr>
      <w:divsChild>
        <w:div w:id="1209146982">
          <w:marLeft w:val="0"/>
          <w:marRight w:val="0"/>
          <w:marTop w:val="0"/>
          <w:marBottom w:val="300"/>
          <w:divBdr>
            <w:top w:val="none" w:sz="0" w:space="0" w:color="auto"/>
            <w:left w:val="none" w:sz="0" w:space="0" w:color="auto"/>
            <w:bottom w:val="none" w:sz="0" w:space="0" w:color="auto"/>
            <w:right w:val="none" w:sz="0" w:space="0" w:color="auto"/>
          </w:divBdr>
        </w:div>
      </w:divsChild>
    </w:div>
    <w:div w:id="796486824">
      <w:bodyDiv w:val="1"/>
      <w:marLeft w:val="0"/>
      <w:marRight w:val="0"/>
      <w:marTop w:val="0"/>
      <w:marBottom w:val="0"/>
      <w:divBdr>
        <w:top w:val="none" w:sz="0" w:space="0" w:color="auto"/>
        <w:left w:val="none" w:sz="0" w:space="0" w:color="auto"/>
        <w:bottom w:val="none" w:sz="0" w:space="0" w:color="auto"/>
        <w:right w:val="none" w:sz="0" w:space="0" w:color="auto"/>
      </w:divBdr>
      <w:divsChild>
        <w:div w:id="488444653">
          <w:marLeft w:val="0"/>
          <w:marRight w:val="150"/>
          <w:marTop w:val="0"/>
          <w:marBottom w:val="75"/>
          <w:divBdr>
            <w:top w:val="none" w:sz="0" w:space="0" w:color="auto"/>
            <w:left w:val="none" w:sz="0" w:space="0" w:color="auto"/>
            <w:bottom w:val="none" w:sz="0" w:space="0" w:color="auto"/>
            <w:right w:val="none" w:sz="0" w:space="0" w:color="auto"/>
          </w:divBdr>
        </w:div>
        <w:div w:id="499928918">
          <w:marLeft w:val="0"/>
          <w:marRight w:val="150"/>
          <w:marTop w:val="150"/>
          <w:marBottom w:val="150"/>
          <w:divBdr>
            <w:top w:val="none" w:sz="0" w:space="0" w:color="auto"/>
            <w:left w:val="none" w:sz="0" w:space="0" w:color="auto"/>
            <w:bottom w:val="none" w:sz="0" w:space="0" w:color="auto"/>
            <w:right w:val="none" w:sz="0" w:space="0" w:color="auto"/>
          </w:divBdr>
        </w:div>
        <w:div w:id="1050616766">
          <w:marLeft w:val="0"/>
          <w:marRight w:val="150"/>
          <w:marTop w:val="0"/>
          <w:marBottom w:val="0"/>
          <w:divBdr>
            <w:top w:val="none" w:sz="0" w:space="0" w:color="auto"/>
            <w:left w:val="none" w:sz="0" w:space="0" w:color="auto"/>
            <w:bottom w:val="none" w:sz="0" w:space="0" w:color="auto"/>
            <w:right w:val="none" w:sz="0" w:space="0" w:color="auto"/>
          </w:divBdr>
        </w:div>
      </w:divsChild>
    </w:div>
    <w:div w:id="796680464">
      <w:bodyDiv w:val="1"/>
      <w:marLeft w:val="0"/>
      <w:marRight w:val="0"/>
      <w:marTop w:val="0"/>
      <w:marBottom w:val="0"/>
      <w:divBdr>
        <w:top w:val="none" w:sz="0" w:space="0" w:color="auto"/>
        <w:left w:val="none" w:sz="0" w:space="0" w:color="auto"/>
        <w:bottom w:val="none" w:sz="0" w:space="0" w:color="auto"/>
        <w:right w:val="none" w:sz="0" w:space="0" w:color="auto"/>
      </w:divBdr>
      <w:divsChild>
        <w:div w:id="1930845764">
          <w:marLeft w:val="0"/>
          <w:marRight w:val="150"/>
          <w:marTop w:val="0"/>
          <w:marBottom w:val="75"/>
          <w:divBdr>
            <w:top w:val="none" w:sz="0" w:space="0" w:color="auto"/>
            <w:left w:val="none" w:sz="0" w:space="0" w:color="auto"/>
            <w:bottom w:val="none" w:sz="0" w:space="0" w:color="auto"/>
            <w:right w:val="none" w:sz="0" w:space="0" w:color="auto"/>
          </w:divBdr>
        </w:div>
        <w:div w:id="1980770060">
          <w:marLeft w:val="0"/>
          <w:marRight w:val="150"/>
          <w:marTop w:val="150"/>
          <w:marBottom w:val="150"/>
          <w:divBdr>
            <w:top w:val="none" w:sz="0" w:space="0" w:color="auto"/>
            <w:left w:val="none" w:sz="0" w:space="0" w:color="auto"/>
            <w:bottom w:val="none" w:sz="0" w:space="0" w:color="auto"/>
            <w:right w:val="none" w:sz="0" w:space="0" w:color="auto"/>
          </w:divBdr>
        </w:div>
        <w:div w:id="46608862">
          <w:marLeft w:val="0"/>
          <w:marRight w:val="150"/>
          <w:marTop w:val="0"/>
          <w:marBottom w:val="0"/>
          <w:divBdr>
            <w:top w:val="none" w:sz="0" w:space="0" w:color="auto"/>
            <w:left w:val="none" w:sz="0" w:space="0" w:color="auto"/>
            <w:bottom w:val="none" w:sz="0" w:space="0" w:color="auto"/>
            <w:right w:val="none" w:sz="0" w:space="0" w:color="auto"/>
          </w:divBdr>
        </w:div>
      </w:divsChild>
    </w:div>
    <w:div w:id="797528783">
      <w:bodyDiv w:val="1"/>
      <w:marLeft w:val="0"/>
      <w:marRight w:val="0"/>
      <w:marTop w:val="0"/>
      <w:marBottom w:val="0"/>
      <w:divBdr>
        <w:top w:val="none" w:sz="0" w:space="0" w:color="auto"/>
        <w:left w:val="none" w:sz="0" w:space="0" w:color="auto"/>
        <w:bottom w:val="none" w:sz="0" w:space="0" w:color="auto"/>
        <w:right w:val="none" w:sz="0" w:space="0" w:color="auto"/>
      </w:divBdr>
      <w:divsChild>
        <w:div w:id="1988511935">
          <w:marLeft w:val="0"/>
          <w:marRight w:val="0"/>
          <w:marTop w:val="0"/>
          <w:marBottom w:val="150"/>
          <w:divBdr>
            <w:top w:val="none" w:sz="0" w:space="0" w:color="auto"/>
            <w:left w:val="none" w:sz="0" w:space="0" w:color="auto"/>
            <w:bottom w:val="none" w:sz="0" w:space="0" w:color="auto"/>
            <w:right w:val="none" w:sz="0" w:space="0" w:color="auto"/>
          </w:divBdr>
          <w:divsChild>
            <w:div w:id="991327531">
              <w:marLeft w:val="0"/>
              <w:marRight w:val="0"/>
              <w:marTop w:val="0"/>
              <w:marBottom w:val="0"/>
              <w:divBdr>
                <w:top w:val="none" w:sz="0" w:space="0" w:color="auto"/>
                <w:left w:val="none" w:sz="0" w:space="0" w:color="auto"/>
                <w:bottom w:val="none" w:sz="0" w:space="0" w:color="auto"/>
                <w:right w:val="none" w:sz="0" w:space="0" w:color="auto"/>
              </w:divBdr>
              <w:divsChild>
                <w:div w:id="883058418">
                  <w:marLeft w:val="0"/>
                  <w:marRight w:val="150"/>
                  <w:marTop w:val="0"/>
                  <w:marBottom w:val="0"/>
                  <w:divBdr>
                    <w:top w:val="none" w:sz="0" w:space="0" w:color="auto"/>
                    <w:left w:val="none" w:sz="0" w:space="0" w:color="auto"/>
                    <w:bottom w:val="none" w:sz="0" w:space="0" w:color="auto"/>
                    <w:right w:val="none" w:sz="0" w:space="0" w:color="auto"/>
                  </w:divBdr>
                </w:div>
                <w:div w:id="88353082">
                  <w:marLeft w:val="0"/>
                  <w:marRight w:val="150"/>
                  <w:marTop w:val="0"/>
                  <w:marBottom w:val="0"/>
                  <w:divBdr>
                    <w:top w:val="none" w:sz="0" w:space="0" w:color="auto"/>
                    <w:left w:val="none" w:sz="0" w:space="0" w:color="auto"/>
                    <w:bottom w:val="none" w:sz="0" w:space="0" w:color="auto"/>
                    <w:right w:val="none" w:sz="0" w:space="0" w:color="auto"/>
                  </w:divBdr>
                </w:div>
              </w:divsChild>
            </w:div>
            <w:div w:id="1845239500">
              <w:marLeft w:val="0"/>
              <w:marRight w:val="0"/>
              <w:marTop w:val="0"/>
              <w:marBottom w:val="0"/>
              <w:divBdr>
                <w:top w:val="none" w:sz="0" w:space="0" w:color="auto"/>
                <w:left w:val="none" w:sz="0" w:space="0" w:color="auto"/>
                <w:bottom w:val="none" w:sz="0" w:space="0" w:color="auto"/>
                <w:right w:val="none" w:sz="0" w:space="0" w:color="auto"/>
              </w:divBdr>
              <w:divsChild>
                <w:div w:id="1507746555">
                  <w:marLeft w:val="0"/>
                  <w:marRight w:val="0"/>
                  <w:marTop w:val="0"/>
                  <w:marBottom w:val="0"/>
                  <w:divBdr>
                    <w:top w:val="none" w:sz="0" w:space="0" w:color="auto"/>
                    <w:left w:val="none" w:sz="0" w:space="0" w:color="auto"/>
                    <w:bottom w:val="none" w:sz="0" w:space="0" w:color="auto"/>
                    <w:right w:val="none" w:sz="0" w:space="0" w:color="auto"/>
                  </w:divBdr>
                  <w:divsChild>
                    <w:div w:id="1321497613">
                      <w:marLeft w:val="0"/>
                      <w:marRight w:val="0"/>
                      <w:marTop w:val="0"/>
                      <w:marBottom w:val="0"/>
                      <w:divBdr>
                        <w:top w:val="none" w:sz="0" w:space="0" w:color="auto"/>
                        <w:left w:val="none" w:sz="0" w:space="0" w:color="auto"/>
                        <w:bottom w:val="none" w:sz="0" w:space="0" w:color="auto"/>
                        <w:right w:val="none" w:sz="0" w:space="0" w:color="auto"/>
                      </w:divBdr>
                      <w:divsChild>
                        <w:div w:id="598409531">
                          <w:marLeft w:val="0"/>
                          <w:marRight w:val="0"/>
                          <w:marTop w:val="0"/>
                          <w:marBottom w:val="0"/>
                          <w:divBdr>
                            <w:top w:val="none" w:sz="0" w:space="0" w:color="auto"/>
                            <w:left w:val="none" w:sz="0" w:space="0" w:color="auto"/>
                            <w:bottom w:val="none" w:sz="0" w:space="0" w:color="auto"/>
                            <w:right w:val="none" w:sz="0" w:space="0" w:color="auto"/>
                          </w:divBdr>
                        </w:div>
                      </w:divsChild>
                    </w:div>
                    <w:div w:id="970479047">
                      <w:marLeft w:val="0"/>
                      <w:marRight w:val="135"/>
                      <w:marTop w:val="0"/>
                      <w:marBottom w:val="0"/>
                      <w:divBdr>
                        <w:top w:val="none" w:sz="0" w:space="0" w:color="auto"/>
                        <w:left w:val="none" w:sz="0" w:space="0" w:color="auto"/>
                        <w:bottom w:val="none" w:sz="0" w:space="0" w:color="auto"/>
                        <w:right w:val="none" w:sz="0" w:space="0" w:color="auto"/>
                      </w:divBdr>
                    </w:div>
                    <w:div w:id="1437016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3042">
          <w:marLeft w:val="0"/>
          <w:marRight w:val="0"/>
          <w:marTop w:val="0"/>
          <w:marBottom w:val="0"/>
          <w:divBdr>
            <w:top w:val="none" w:sz="0" w:space="0" w:color="auto"/>
            <w:left w:val="none" w:sz="0" w:space="0" w:color="auto"/>
            <w:bottom w:val="none" w:sz="0" w:space="0" w:color="auto"/>
            <w:right w:val="none" w:sz="0" w:space="0" w:color="auto"/>
          </w:divBdr>
          <w:divsChild>
            <w:div w:id="573246768">
              <w:marLeft w:val="0"/>
              <w:marRight w:val="0"/>
              <w:marTop w:val="0"/>
              <w:marBottom w:val="0"/>
              <w:divBdr>
                <w:top w:val="none" w:sz="0" w:space="0" w:color="auto"/>
                <w:left w:val="none" w:sz="0" w:space="0" w:color="auto"/>
                <w:bottom w:val="none" w:sz="0" w:space="0" w:color="auto"/>
                <w:right w:val="none" w:sz="0" w:space="0" w:color="auto"/>
              </w:divBdr>
              <w:divsChild>
                <w:div w:id="1477332338">
                  <w:marLeft w:val="0"/>
                  <w:marRight w:val="0"/>
                  <w:marTop w:val="0"/>
                  <w:marBottom w:val="0"/>
                  <w:divBdr>
                    <w:top w:val="none" w:sz="0" w:space="0" w:color="auto"/>
                    <w:left w:val="none" w:sz="0" w:space="0" w:color="auto"/>
                    <w:bottom w:val="none" w:sz="0" w:space="0" w:color="auto"/>
                    <w:right w:val="none" w:sz="0" w:space="0" w:color="auto"/>
                  </w:divBdr>
                </w:div>
              </w:divsChild>
            </w:div>
            <w:div w:id="821389456">
              <w:marLeft w:val="0"/>
              <w:marRight w:val="0"/>
              <w:marTop w:val="375"/>
              <w:marBottom w:val="0"/>
              <w:divBdr>
                <w:top w:val="none" w:sz="0" w:space="0" w:color="auto"/>
                <w:left w:val="none" w:sz="0" w:space="0" w:color="auto"/>
                <w:bottom w:val="none" w:sz="0" w:space="0" w:color="auto"/>
                <w:right w:val="none" w:sz="0" w:space="0" w:color="auto"/>
              </w:divBdr>
              <w:divsChild>
                <w:div w:id="317272556">
                  <w:marLeft w:val="0"/>
                  <w:marRight w:val="0"/>
                  <w:marTop w:val="0"/>
                  <w:marBottom w:val="0"/>
                  <w:divBdr>
                    <w:top w:val="none" w:sz="0" w:space="0" w:color="auto"/>
                    <w:left w:val="none" w:sz="0" w:space="0" w:color="auto"/>
                    <w:bottom w:val="none" w:sz="0" w:space="0" w:color="auto"/>
                    <w:right w:val="none" w:sz="0" w:space="0" w:color="auto"/>
                  </w:divBdr>
                  <w:divsChild>
                    <w:div w:id="21039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0328">
              <w:marLeft w:val="0"/>
              <w:marRight w:val="0"/>
              <w:marTop w:val="375"/>
              <w:marBottom w:val="0"/>
              <w:divBdr>
                <w:top w:val="none" w:sz="0" w:space="0" w:color="auto"/>
                <w:left w:val="none" w:sz="0" w:space="0" w:color="auto"/>
                <w:bottom w:val="none" w:sz="0" w:space="0" w:color="auto"/>
                <w:right w:val="none" w:sz="0" w:space="0" w:color="auto"/>
              </w:divBdr>
              <w:divsChild>
                <w:div w:id="265239197">
                  <w:marLeft w:val="0"/>
                  <w:marRight w:val="0"/>
                  <w:marTop w:val="0"/>
                  <w:marBottom w:val="0"/>
                  <w:divBdr>
                    <w:top w:val="none" w:sz="0" w:space="0" w:color="auto"/>
                    <w:left w:val="none" w:sz="0" w:space="0" w:color="auto"/>
                    <w:bottom w:val="none" w:sz="0" w:space="0" w:color="auto"/>
                    <w:right w:val="none" w:sz="0" w:space="0" w:color="auto"/>
                  </w:divBdr>
                </w:div>
              </w:divsChild>
            </w:div>
            <w:div w:id="781532709">
              <w:marLeft w:val="0"/>
              <w:marRight w:val="0"/>
              <w:marTop w:val="225"/>
              <w:marBottom w:val="0"/>
              <w:divBdr>
                <w:top w:val="none" w:sz="0" w:space="0" w:color="auto"/>
                <w:left w:val="none" w:sz="0" w:space="0" w:color="auto"/>
                <w:bottom w:val="none" w:sz="0" w:space="0" w:color="auto"/>
                <w:right w:val="none" w:sz="0" w:space="0" w:color="auto"/>
              </w:divBdr>
              <w:divsChild>
                <w:div w:id="1105006464">
                  <w:marLeft w:val="0"/>
                  <w:marRight w:val="0"/>
                  <w:marTop w:val="0"/>
                  <w:marBottom w:val="0"/>
                  <w:divBdr>
                    <w:top w:val="none" w:sz="0" w:space="0" w:color="auto"/>
                    <w:left w:val="none" w:sz="0" w:space="0" w:color="auto"/>
                    <w:bottom w:val="none" w:sz="0" w:space="0" w:color="auto"/>
                    <w:right w:val="none" w:sz="0" w:space="0" w:color="auto"/>
                  </w:divBdr>
                </w:div>
              </w:divsChild>
            </w:div>
            <w:div w:id="498347619">
              <w:marLeft w:val="0"/>
              <w:marRight w:val="0"/>
              <w:marTop w:val="225"/>
              <w:marBottom w:val="0"/>
              <w:divBdr>
                <w:top w:val="none" w:sz="0" w:space="0" w:color="auto"/>
                <w:left w:val="none" w:sz="0" w:space="0" w:color="auto"/>
                <w:bottom w:val="none" w:sz="0" w:space="0" w:color="auto"/>
                <w:right w:val="none" w:sz="0" w:space="0" w:color="auto"/>
              </w:divBdr>
              <w:divsChild>
                <w:div w:id="10030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9179">
      <w:bodyDiv w:val="1"/>
      <w:marLeft w:val="0"/>
      <w:marRight w:val="0"/>
      <w:marTop w:val="0"/>
      <w:marBottom w:val="0"/>
      <w:divBdr>
        <w:top w:val="none" w:sz="0" w:space="0" w:color="auto"/>
        <w:left w:val="none" w:sz="0" w:space="0" w:color="auto"/>
        <w:bottom w:val="none" w:sz="0" w:space="0" w:color="auto"/>
        <w:right w:val="none" w:sz="0" w:space="0" w:color="auto"/>
      </w:divBdr>
      <w:divsChild>
        <w:div w:id="1725833084">
          <w:marLeft w:val="0"/>
          <w:marRight w:val="375"/>
          <w:marTop w:val="0"/>
          <w:marBottom w:val="0"/>
          <w:divBdr>
            <w:top w:val="none" w:sz="0" w:space="0" w:color="auto"/>
            <w:left w:val="none" w:sz="0" w:space="0" w:color="auto"/>
            <w:bottom w:val="none" w:sz="0" w:space="0" w:color="auto"/>
            <w:right w:val="none" w:sz="0" w:space="0" w:color="auto"/>
          </w:divBdr>
        </w:div>
        <w:div w:id="1655985406">
          <w:marLeft w:val="0"/>
          <w:marRight w:val="0"/>
          <w:marTop w:val="0"/>
          <w:marBottom w:val="0"/>
          <w:divBdr>
            <w:top w:val="none" w:sz="0" w:space="0" w:color="auto"/>
            <w:left w:val="none" w:sz="0" w:space="0" w:color="auto"/>
            <w:bottom w:val="none" w:sz="0" w:space="0" w:color="auto"/>
            <w:right w:val="none" w:sz="0" w:space="0" w:color="auto"/>
          </w:divBdr>
        </w:div>
      </w:divsChild>
    </w:div>
    <w:div w:id="797722124">
      <w:bodyDiv w:val="1"/>
      <w:marLeft w:val="0"/>
      <w:marRight w:val="0"/>
      <w:marTop w:val="0"/>
      <w:marBottom w:val="0"/>
      <w:divBdr>
        <w:top w:val="none" w:sz="0" w:space="0" w:color="auto"/>
        <w:left w:val="none" w:sz="0" w:space="0" w:color="auto"/>
        <w:bottom w:val="none" w:sz="0" w:space="0" w:color="auto"/>
        <w:right w:val="none" w:sz="0" w:space="0" w:color="auto"/>
      </w:divBdr>
      <w:divsChild>
        <w:div w:id="348025869">
          <w:marLeft w:val="0"/>
          <w:marRight w:val="0"/>
          <w:marTop w:val="0"/>
          <w:marBottom w:val="300"/>
          <w:divBdr>
            <w:top w:val="none" w:sz="0" w:space="0" w:color="auto"/>
            <w:left w:val="none" w:sz="0" w:space="0" w:color="auto"/>
            <w:bottom w:val="none" w:sz="0" w:space="0" w:color="auto"/>
            <w:right w:val="none" w:sz="0" w:space="0" w:color="auto"/>
          </w:divBdr>
        </w:div>
      </w:divsChild>
    </w:div>
    <w:div w:id="798496519">
      <w:bodyDiv w:val="1"/>
      <w:marLeft w:val="0"/>
      <w:marRight w:val="0"/>
      <w:marTop w:val="0"/>
      <w:marBottom w:val="0"/>
      <w:divBdr>
        <w:top w:val="none" w:sz="0" w:space="0" w:color="auto"/>
        <w:left w:val="none" w:sz="0" w:space="0" w:color="auto"/>
        <w:bottom w:val="none" w:sz="0" w:space="0" w:color="auto"/>
        <w:right w:val="none" w:sz="0" w:space="0" w:color="auto"/>
      </w:divBdr>
      <w:divsChild>
        <w:div w:id="1615819218">
          <w:marLeft w:val="0"/>
          <w:marRight w:val="0"/>
          <w:marTop w:val="0"/>
          <w:marBottom w:val="75"/>
          <w:divBdr>
            <w:top w:val="none" w:sz="0" w:space="0" w:color="auto"/>
            <w:left w:val="none" w:sz="0" w:space="0" w:color="auto"/>
            <w:bottom w:val="none" w:sz="0" w:space="0" w:color="auto"/>
            <w:right w:val="none" w:sz="0" w:space="0" w:color="auto"/>
          </w:divBdr>
        </w:div>
      </w:divsChild>
    </w:div>
    <w:div w:id="798498209">
      <w:bodyDiv w:val="1"/>
      <w:marLeft w:val="0"/>
      <w:marRight w:val="0"/>
      <w:marTop w:val="0"/>
      <w:marBottom w:val="0"/>
      <w:divBdr>
        <w:top w:val="none" w:sz="0" w:space="0" w:color="auto"/>
        <w:left w:val="none" w:sz="0" w:space="0" w:color="auto"/>
        <w:bottom w:val="none" w:sz="0" w:space="0" w:color="auto"/>
        <w:right w:val="none" w:sz="0" w:space="0" w:color="auto"/>
      </w:divBdr>
      <w:divsChild>
        <w:div w:id="1707027431">
          <w:marLeft w:val="0"/>
          <w:marRight w:val="150"/>
          <w:marTop w:val="0"/>
          <w:marBottom w:val="75"/>
          <w:divBdr>
            <w:top w:val="none" w:sz="0" w:space="0" w:color="auto"/>
            <w:left w:val="none" w:sz="0" w:space="0" w:color="auto"/>
            <w:bottom w:val="none" w:sz="0" w:space="0" w:color="auto"/>
            <w:right w:val="none" w:sz="0" w:space="0" w:color="auto"/>
          </w:divBdr>
        </w:div>
        <w:div w:id="1656907090">
          <w:marLeft w:val="0"/>
          <w:marRight w:val="150"/>
          <w:marTop w:val="150"/>
          <w:marBottom w:val="150"/>
          <w:divBdr>
            <w:top w:val="none" w:sz="0" w:space="0" w:color="auto"/>
            <w:left w:val="none" w:sz="0" w:space="0" w:color="auto"/>
            <w:bottom w:val="none" w:sz="0" w:space="0" w:color="auto"/>
            <w:right w:val="none" w:sz="0" w:space="0" w:color="auto"/>
          </w:divBdr>
        </w:div>
        <w:div w:id="654920784">
          <w:marLeft w:val="0"/>
          <w:marRight w:val="150"/>
          <w:marTop w:val="0"/>
          <w:marBottom w:val="0"/>
          <w:divBdr>
            <w:top w:val="none" w:sz="0" w:space="0" w:color="auto"/>
            <w:left w:val="none" w:sz="0" w:space="0" w:color="auto"/>
            <w:bottom w:val="none" w:sz="0" w:space="0" w:color="auto"/>
            <w:right w:val="none" w:sz="0" w:space="0" w:color="auto"/>
          </w:divBdr>
        </w:div>
      </w:divsChild>
    </w:div>
    <w:div w:id="798836680">
      <w:bodyDiv w:val="1"/>
      <w:marLeft w:val="0"/>
      <w:marRight w:val="0"/>
      <w:marTop w:val="0"/>
      <w:marBottom w:val="0"/>
      <w:divBdr>
        <w:top w:val="none" w:sz="0" w:space="0" w:color="auto"/>
        <w:left w:val="none" w:sz="0" w:space="0" w:color="auto"/>
        <w:bottom w:val="none" w:sz="0" w:space="0" w:color="auto"/>
        <w:right w:val="none" w:sz="0" w:space="0" w:color="auto"/>
      </w:divBdr>
      <w:divsChild>
        <w:div w:id="2054307733">
          <w:marLeft w:val="0"/>
          <w:marRight w:val="150"/>
          <w:marTop w:val="0"/>
          <w:marBottom w:val="75"/>
          <w:divBdr>
            <w:top w:val="none" w:sz="0" w:space="0" w:color="auto"/>
            <w:left w:val="none" w:sz="0" w:space="0" w:color="auto"/>
            <w:bottom w:val="none" w:sz="0" w:space="0" w:color="auto"/>
            <w:right w:val="none" w:sz="0" w:space="0" w:color="auto"/>
          </w:divBdr>
        </w:div>
        <w:div w:id="1596523871">
          <w:marLeft w:val="0"/>
          <w:marRight w:val="150"/>
          <w:marTop w:val="150"/>
          <w:marBottom w:val="150"/>
          <w:divBdr>
            <w:top w:val="none" w:sz="0" w:space="0" w:color="auto"/>
            <w:left w:val="none" w:sz="0" w:space="0" w:color="auto"/>
            <w:bottom w:val="none" w:sz="0" w:space="0" w:color="auto"/>
            <w:right w:val="none" w:sz="0" w:space="0" w:color="auto"/>
          </w:divBdr>
        </w:div>
        <w:div w:id="450054811">
          <w:marLeft w:val="0"/>
          <w:marRight w:val="150"/>
          <w:marTop w:val="0"/>
          <w:marBottom w:val="0"/>
          <w:divBdr>
            <w:top w:val="none" w:sz="0" w:space="0" w:color="auto"/>
            <w:left w:val="none" w:sz="0" w:space="0" w:color="auto"/>
            <w:bottom w:val="none" w:sz="0" w:space="0" w:color="auto"/>
            <w:right w:val="none" w:sz="0" w:space="0" w:color="auto"/>
          </w:divBdr>
        </w:div>
      </w:divsChild>
    </w:div>
    <w:div w:id="799347958">
      <w:bodyDiv w:val="1"/>
      <w:marLeft w:val="0"/>
      <w:marRight w:val="0"/>
      <w:marTop w:val="0"/>
      <w:marBottom w:val="0"/>
      <w:divBdr>
        <w:top w:val="none" w:sz="0" w:space="0" w:color="auto"/>
        <w:left w:val="none" w:sz="0" w:space="0" w:color="auto"/>
        <w:bottom w:val="none" w:sz="0" w:space="0" w:color="auto"/>
        <w:right w:val="none" w:sz="0" w:space="0" w:color="auto"/>
      </w:divBdr>
      <w:divsChild>
        <w:div w:id="1498111272">
          <w:marLeft w:val="0"/>
          <w:marRight w:val="150"/>
          <w:marTop w:val="0"/>
          <w:marBottom w:val="75"/>
          <w:divBdr>
            <w:top w:val="none" w:sz="0" w:space="0" w:color="auto"/>
            <w:left w:val="none" w:sz="0" w:space="0" w:color="auto"/>
            <w:bottom w:val="none" w:sz="0" w:space="0" w:color="auto"/>
            <w:right w:val="none" w:sz="0" w:space="0" w:color="auto"/>
          </w:divBdr>
        </w:div>
        <w:div w:id="1778600453">
          <w:marLeft w:val="0"/>
          <w:marRight w:val="150"/>
          <w:marTop w:val="150"/>
          <w:marBottom w:val="150"/>
          <w:divBdr>
            <w:top w:val="none" w:sz="0" w:space="0" w:color="auto"/>
            <w:left w:val="none" w:sz="0" w:space="0" w:color="auto"/>
            <w:bottom w:val="none" w:sz="0" w:space="0" w:color="auto"/>
            <w:right w:val="none" w:sz="0" w:space="0" w:color="auto"/>
          </w:divBdr>
        </w:div>
        <w:div w:id="1288732001">
          <w:marLeft w:val="0"/>
          <w:marRight w:val="150"/>
          <w:marTop w:val="0"/>
          <w:marBottom w:val="0"/>
          <w:divBdr>
            <w:top w:val="none" w:sz="0" w:space="0" w:color="auto"/>
            <w:left w:val="none" w:sz="0" w:space="0" w:color="auto"/>
            <w:bottom w:val="none" w:sz="0" w:space="0" w:color="auto"/>
            <w:right w:val="none" w:sz="0" w:space="0" w:color="auto"/>
          </w:divBdr>
        </w:div>
      </w:divsChild>
    </w:div>
    <w:div w:id="799495706">
      <w:bodyDiv w:val="1"/>
      <w:marLeft w:val="0"/>
      <w:marRight w:val="0"/>
      <w:marTop w:val="0"/>
      <w:marBottom w:val="0"/>
      <w:divBdr>
        <w:top w:val="none" w:sz="0" w:space="0" w:color="auto"/>
        <w:left w:val="none" w:sz="0" w:space="0" w:color="auto"/>
        <w:bottom w:val="none" w:sz="0" w:space="0" w:color="auto"/>
        <w:right w:val="none" w:sz="0" w:space="0" w:color="auto"/>
      </w:divBdr>
      <w:divsChild>
        <w:div w:id="157381562">
          <w:marLeft w:val="0"/>
          <w:marRight w:val="0"/>
          <w:marTop w:val="0"/>
          <w:marBottom w:val="150"/>
          <w:divBdr>
            <w:top w:val="none" w:sz="0" w:space="0" w:color="auto"/>
            <w:left w:val="none" w:sz="0" w:space="0" w:color="auto"/>
            <w:bottom w:val="none" w:sz="0" w:space="0" w:color="auto"/>
            <w:right w:val="none" w:sz="0" w:space="0" w:color="auto"/>
          </w:divBdr>
          <w:divsChild>
            <w:div w:id="1078557145">
              <w:marLeft w:val="0"/>
              <w:marRight w:val="0"/>
              <w:marTop w:val="0"/>
              <w:marBottom w:val="0"/>
              <w:divBdr>
                <w:top w:val="none" w:sz="0" w:space="0" w:color="auto"/>
                <w:left w:val="none" w:sz="0" w:space="0" w:color="auto"/>
                <w:bottom w:val="none" w:sz="0" w:space="0" w:color="auto"/>
                <w:right w:val="none" w:sz="0" w:space="0" w:color="auto"/>
              </w:divBdr>
              <w:divsChild>
                <w:div w:id="535898155">
                  <w:marLeft w:val="0"/>
                  <w:marRight w:val="150"/>
                  <w:marTop w:val="0"/>
                  <w:marBottom w:val="0"/>
                  <w:divBdr>
                    <w:top w:val="none" w:sz="0" w:space="0" w:color="auto"/>
                    <w:left w:val="none" w:sz="0" w:space="0" w:color="auto"/>
                    <w:bottom w:val="none" w:sz="0" w:space="0" w:color="auto"/>
                    <w:right w:val="none" w:sz="0" w:space="0" w:color="auto"/>
                  </w:divBdr>
                </w:div>
                <w:div w:id="63531197">
                  <w:marLeft w:val="0"/>
                  <w:marRight w:val="150"/>
                  <w:marTop w:val="0"/>
                  <w:marBottom w:val="0"/>
                  <w:divBdr>
                    <w:top w:val="none" w:sz="0" w:space="0" w:color="auto"/>
                    <w:left w:val="none" w:sz="0" w:space="0" w:color="auto"/>
                    <w:bottom w:val="none" w:sz="0" w:space="0" w:color="auto"/>
                    <w:right w:val="none" w:sz="0" w:space="0" w:color="auto"/>
                  </w:divBdr>
                </w:div>
              </w:divsChild>
            </w:div>
            <w:div w:id="474955864">
              <w:marLeft w:val="0"/>
              <w:marRight w:val="0"/>
              <w:marTop w:val="0"/>
              <w:marBottom w:val="0"/>
              <w:divBdr>
                <w:top w:val="none" w:sz="0" w:space="0" w:color="auto"/>
                <w:left w:val="none" w:sz="0" w:space="0" w:color="auto"/>
                <w:bottom w:val="none" w:sz="0" w:space="0" w:color="auto"/>
                <w:right w:val="none" w:sz="0" w:space="0" w:color="auto"/>
              </w:divBdr>
              <w:divsChild>
                <w:div w:id="693962590">
                  <w:marLeft w:val="0"/>
                  <w:marRight w:val="0"/>
                  <w:marTop w:val="0"/>
                  <w:marBottom w:val="0"/>
                  <w:divBdr>
                    <w:top w:val="none" w:sz="0" w:space="0" w:color="auto"/>
                    <w:left w:val="none" w:sz="0" w:space="0" w:color="auto"/>
                    <w:bottom w:val="none" w:sz="0" w:space="0" w:color="auto"/>
                    <w:right w:val="none" w:sz="0" w:space="0" w:color="auto"/>
                  </w:divBdr>
                  <w:divsChild>
                    <w:div w:id="1189300167">
                      <w:marLeft w:val="0"/>
                      <w:marRight w:val="0"/>
                      <w:marTop w:val="0"/>
                      <w:marBottom w:val="0"/>
                      <w:divBdr>
                        <w:top w:val="none" w:sz="0" w:space="0" w:color="auto"/>
                        <w:left w:val="none" w:sz="0" w:space="0" w:color="auto"/>
                        <w:bottom w:val="none" w:sz="0" w:space="0" w:color="auto"/>
                        <w:right w:val="none" w:sz="0" w:space="0" w:color="auto"/>
                      </w:divBdr>
                      <w:divsChild>
                        <w:div w:id="518590207">
                          <w:marLeft w:val="0"/>
                          <w:marRight w:val="0"/>
                          <w:marTop w:val="0"/>
                          <w:marBottom w:val="0"/>
                          <w:divBdr>
                            <w:top w:val="none" w:sz="0" w:space="0" w:color="auto"/>
                            <w:left w:val="none" w:sz="0" w:space="0" w:color="auto"/>
                            <w:bottom w:val="none" w:sz="0" w:space="0" w:color="auto"/>
                            <w:right w:val="none" w:sz="0" w:space="0" w:color="auto"/>
                          </w:divBdr>
                        </w:div>
                      </w:divsChild>
                    </w:div>
                    <w:div w:id="976959142">
                      <w:marLeft w:val="0"/>
                      <w:marRight w:val="135"/>
                      <w:marTop w:val="0"/>
                      <w:marBottom w:val="0"/>
                      <w:divBdr>
                        <w:top w:val="none" w:sz="0" w:space="0" w:color="auto"/>
                        <w:left w:val="none" w:sz="0" w:space="0" w:color="auto"/>
                        <w:bottom w:val="none" w:sz="0" w:space="0" w:color="auto"/>
                        <w:right w:val="none" w:sz="0" w:space="0" w:color="auto"/>
                      </w:divBdr>
                    </w:div>
                    <w:div w:id="6346769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30638">
          <w:marLeft w:val="0"/>
          <w:marRight w:val="0"/>
          <w:marTop w:val="0"/>
          <w:marBottom w:val="0"/>
          <w:divBdr>
            <w:top w:val="none" w:sz="0" w:space="0" w:color="auto"/>
            <w:left w:val="none" w:sz="0" w:space="0" w:color="auto"/>
            <w:bottom w:val="none" w:sz="0" w:space="0" w:color="auto"/>
            <w:right w:val="none" w:sz="0" w:space="0" w:color="auto"/>
          </w:divBdr>
          <w:divsChild>
            <w:div w:id="909460261">
              <w:marLeft w:val="0"/>
              <w:marRight w:val="0"/>
              <w:marTop w:val="0"/>
              <w:marBottom w:val="0"/>
              <w:divBdr>
                <w:top w:val="none" w:sz="0" w:space="0" w:color="auto"/>
                <w:left w:val="none" w:sz="0" w:space="0" w:color="auto"/>
                <w:bottom w:val="none" w:sz="0" w:space="0" w:color="auto"/>
                <w:right w:val="none" w:sz="0" w:space="0" w:color="auto"/>
              </w:divBdr>
              <w:divsChild>
                <w:div w:id="1542552116">
                  <w:marLeft w:val="0"/>
                  <w:marRight w:val="0"/>
                  <w:marTop w:val="0"/>
                  <w:marBottom w:val="0"/>
                  <w:divBdr>
                    <w:top w:val="none" w:sz="0" w:space="0" w:color="auto"/>
                    <w:left w:val="none" w:sz="0" w:space="0" w:color="auto"/>
                    <w:bottom w:val="none" w:sz="0" w:space="0" w:color="auto"/>
                    <w:right w:val="none" w:sz="0" w:space="0" w:color="auto"/>
                  </w:divBdr>
                </w:div>
              </w:divsChild>
            </w:div>
            <w:div w:id="194003932">
              <w:marLeft w:val="0"/>
              <w:marRight w:val="0"/>
              <w:marTop w:val="375"/>
              <w:marBottom w:val="0"/>
              <w:divBdr>
                <w:top w:val="none" w:sz="0" w:space="0" w:color="auto"/>
                <w:left w:val="none" w:sz="0" w:space="0" w:color="auto"/>
                <w:bottom w:val="none" w:sz="0" w:space="0" w:color="auto"/>
                <w:right w:val="none" w:sz="0" w:space="0" w:color="auto"/>
              </w:divBdr>
              <w:divsChild>
                <w:div w:id="2092459062">
                  <w:marLeft w:val="0"/>
                  <w:marRight w:val="0"/>
                  <w:marTop w:val="0"/>
                  <w:marBottom w:val="0"/>
                  <w:divBdr>
                    <w:top w:val="none" w:sz="0" w:space="0" w:color="auto"/>
                    <w:left w:val="none" w:sz="0" w:space="0" w:color="auto"/>
                    <w:bottom w:val="none" w:sz="0" w:space="0" w:color="auto"/>
                    <w:right w:val="none" w:sz="0" w:space="0" w:color="auto"/>
                  </w:divBdr>
                  <w:divsChild>
                    <w:div w:id="20814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1458">
              <w:marLeft w:val="0"/>
              <w:marRight w:val="0"/>
              <w:marTop w:val="375"/>
              <w:marBottom w:val="0"/>
              <w:divBdr>
                <w:top w:val="none" w:sz="0" w:space="0" w:color="auto"/>
                <w:left w:val="none" w:sz="0" w:space="0" w:color="auto"/>
                <w:bottom w:val="none" w:sz="0" w:space="0" w:color="auto"/>
                <w:right w:val="none" w:sz="0" w:space="0" w:color="auto"/>
              </w:divBdr>
              <w:divsChild>
                <w:div w:id="1760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56348">
      <w:bodyDiv w:val="1"/>
      <w:marLeft w:val="0"/>
      <w:marRight w:val="0"/>
      <w:marTop w:val="0"/>
      <w:marBottom w:val="0"/>
      <w:divBdr>
        <w:top w:val="none" w:sz="0" w:space="0" w:color="auto"/>
        <w:left w:val="none" w:sz="0" w:space="0" w:color="auto"/>
        <w:bottom w:val="none" w:sz="0" w:space="0" w:color="auto"/>
        <w:right w:val="none" w:sz="0" w:space="0" w:color="auto"/>
      </w:divBdr>
      <w:divsChild>
        <w:div w:id="1609963822">
          <w:marLeft w:val="0"/>
          <w:marRight w:val="150"/>
          <w:marTop w:val="0"/>
          <w:marBottom w:val="75"/>
          <w:divBdr>
            <w:top w:val="none" w:sz="0" w:space="0" w:color="auto"/>
            <w:left w:val="none" w:sz="0" w:space="0" w:color="auto"/>
            <w:bottom w:val="none" w:sz="0" w:space="0" w:color="auto"/>
            <w:right w:val="none" w:sz="0" w:space="0" w:color="auto"/>
          </w:divBdr>
        </w:div>
        <w:div w:id="156269218">
          <w:marLeft w:val="0"/>
          <w:marRight w:val="150"/>
          <w:marTop w:val="150"/>
          <w:marBottom w:val="150"/>
          <w:divBdr>
            <w:top w:val="none" w:sz="0" w:space="0" w:color="auto"/>
            <w:left w:val="none" w:sz="0" w:space="0" w:color="auto"/>
            <w:bottom w:val="none" w:sz="0" w:space="0" w:color="auto"/>
            <w:right w:val="none" w:sz="0" w:space="0" w:color="auto"/>
          </w:divBdr>
        </w:div>
        <w:div w:id="1386837775">
          <w:marLeft w:val="0"/>
          <w:marRight w:val="150"/>
          <w:marTop w:val="0"/>
          <w:marBottom w:val="0"/>
          <w:divBdr>
            <w:top w:val="none" w:sz="0" w:space="0" w:color="auto"/>
            <w:left w:val="none" w:sz="0" w:space="0" w:color="auto"/>
            <w:bottom w:val="none" w:sz="0" w:space="0" w:color="auto"/>
            <w:right w:val="none" w:sz="0" w:space="0" w:color="auto"/>
          </w:divBdr>
        </w:div>
      </w:divsChild>
    </w:div>
    <w:div w:id="800850355">
      <w:bodyDiv w:val="1"/>
      <w:marLeft w:val="0"/>
      <w:marRight w:val="0"/>
      <w:marTop w:val="0"/>
      <w:marBottom w:val="0"/>
      <w:divBdr>
        <w:top w:val="none" w:sz="0" w:space="0" w:color="auto"/>
        <w:left w:val="none" w:sz="0" w:space="0" w:color="auto"/>
        <w:bottom w:val="none" w:sz="0" w:space="0" w:color="auto"/>
        <w:right w:val="none" w:sz="0" w:space="0" w:color="auto"/>
      </w:divBdr>
      <w:divsChild>
        <w:div w:id="516358222">
          <w:marLeft w:val="0"/>
          <w:marRight w:val="0"/>
          <w:marTop w:val="0"/>
          <w:marBottom w:val="300"/>
          <w:divBdr>
            <w:top w:val="none" w:sz="0" w:space="0" w:color="auto"/>
            <w:left w:val="none" w:sz="0" w:space="0" w:color="auto"/>
            <w:bottom w:val="none" w:sz="0" w:space="0" w:color="auto"/>
            <w:right w:val="none" w:sz="0" w:space="0" w:color="auto"/>
          </w:divBdr>
        </w:div>
      </w:divsChild>
    </w:div>
    <w:div w:id="801073384">
      <w:bodyDiv w:val="1"/>
      <w:marLeft w:val="0"/>
      <w:marRight w:val="0"/>
      <w:marTop w:val="0"/>
      <w:marBottom w:val="0"/>
      <w:divBdr>
        <w:top w:val="none" w:sz="0" w:space="0" w:color="auto"/>
        <w:left w:val="none" w:sz="0" w:space="0" w:color="auto"/>
        <w:bottom w:val="none" w:sz="0" w:space="0" w:color="auto"/>
        <w:right w:val="none" w:sz="0" w:space="0" w:color="auto"/>
      </w:divBdr>
      <w:divsChild>
        <w:div w:id="1125660467">
          <w:marLeft w:val="0"/>
          <w:marRight w:val="150"/>
          <w:marTop w:val="0"/>
          <w:marBottom w:val="75"/>
          <w:divBdr>
            <w:top w:val="none" w:sz="0" w:space="0" w:color="auto"/>
            <w:left w:val="none" w:sz="0" w:space="0" w:color="auto"/>
            <w:bottom w:val="none" w:sz="0" w:space="0" w:color="auto"/>
            <w:right w:val="none" w:sz="0" w:space="0" w:color="auto"/>
          </w:divBdr>
        </w:div>
        <w:div w:id="677586804">
          <w:marLeft w:val="0"/>
          <w:marRight w:val="150"/>
          <w:marTop w:val="150"/>
          <w:marBottom w:val="150"/>
          <w:divBdr>
            <w:top w:val="none" w:sz="0" w:space="0" w:color="auto"/>
            <w:left w:val="none" w:sz="0" w:space="0" w:color="auto"/>
            <w:bottom w:val="none" w:sz="0" w:space="0" w:color="auto"/>
            <w:right w:val="none" w:sz="0" w:space="0" w:color="auto"/>
          </w:divBdr>
        </w:div>
        <w:div w:id="261652216">
          <w:marLeft w:val="0"/>
          <w:marRight w:val="150"/>
          <w:marTop w:val="0"/>
          <w:marBottom w:val="0"/>
          <w:divBdr>
            <w:top w:val="none" w:sz="0" w:space="0" w:color="auto"/>
            <w:left w:val="none" w:sz="0" w:space="0" w:color="auto"/>
            <w:bottom w:val="none" w:sz="0" w:space="0" w:color="auto"/>
            <w:right w:val="none" w:sz="0" w:space="0" w:color="auto"/>
          </w:divBdr>
        </w:div>
      </w:divsChild>
    </w:div>
    <w:div w:id="802233204">
      <w:bodyDiv w:val="1"/>
      <w:marLeft w:val="0"/>
      <w:marRight w:val="0"/>
      <w:marTop w:val="0"/>
      <w:marBottom w:val="0"/>
      <w:divBdr>
        <w:top w:val="none" w:sz="0" w:space="0" w:color="auto"/>
        <w:left w:val="none" w:sz="0" w:space="0" w:color="auto"/>
        <w:bottom w:val="none" w:sz="0" w:space="0" w:color="auto"/>
        <w:right w:val="none" w:sz="0" w:space="0" w:color="auto"/>
      </w:divBdr>
      <w:divsChild>
        <w:div w:id="1037924275">
          <w:marLeft w:val="0"/>
          <w:marRight w:val="0"/>
          <w:marTop w:val="0"/>
          <w:marBottom w:val="300"/>
          <w:divBdr>
            <w:top w:val="none" w:sz="0" w:space="0" w:color="auto"/>
            <w:left w:val="none" w:sz="0" w:space="0" w:color="auto"/>
            <w:bottom w:val="none" w:sz="0" w:space="0" w:color="auto"/>
            <w:right w:val="none" w:sz="0" w:space="0" w:color="auto"/>
          </w:divBdr>
        </w:div>
      </w:divsChild>
    </w:div>
    <w:div w:id="802847595">
      <w:bodyDiv w:val="1"/>
      <w:marLeft w:val="0"/>
      <w:marRight w:val="0"/>
      <w:marTop w:val="0"/>
      <w:marBottom w:val="0"/>
      <w:divBdr>
        <w:top w:val="none" w:sz="0" w:space="0" w:color="auto"/>
        <w:left w:val="none" w:sz="0" w:space="0" w:color="auto"/>
        <w:bottom w:val="none" w:sz="0" w:space="0" w:color="auto"/>
        <w:right w:val="none" w:sz="0" w:space="0" w:color="auto"/>
      </w:divBdr>
      <w:divsChild>
        <w:div w:id="113914934">
          <w:marLeft w:val="0"/>
          <w:marRight w:val="150"/>
          <w:marTop w:val="0"/>
          <w:marBottom w:val="75"/>
          <w:divBdr>
            <w:top w:val="none" w:sz="0" w:space="0" w:color="auto"/>
            <w:left w:val="none" w:sz="0" w:space="0" w:color="auto"/>
            <w:bottom w:val="none" w:sz="0" w:space="0" w:color="auto"/>
            <w:right w:val="none" w:sz="0" w:space="0" w:color="auto"/>
          </w:divBdr>
        </w:div>
        <w:div w:id="320698665">
          <w:marLeft w:val="0"/>
          <w:marRight w:val="150"/>
          <w:marTop w:val="150"/>
          <w:marBottom w:val="150"/>
          <w:divBdr>
            <w:top w:val="none" w:sz="0" w:space="0" w:color="auto"/>
            <w:left w:val="none" w:sz="0" w:space="0" w:color="auto"/>
            <w:bottom w:val="none" w:sz="0" w:space="0" w:color="auto"/>
            <w:right w:val="none" w:sz="0" w:space="0" w:color="auto"/>
          </w:divBdr>
        </w:div>
        <w:div w:id="980306587">
          <w:marLeft w:val="0"/>
          <w:marRight w:val="150"/>
          <w:marTop w:val="0"/>
          <w:marBottom w:val="0"/>
          <w:divBdr>
            <w:top w:val="none" w:sz="0" w:space="0" w:color="auto"/>
            <w:left w:val="none" w:sz="0" w:space="0" w:color="auto"/>
            <w:bottom w:val="none" w:sz="0" w:space="0" w:color="auto"/>
            <w:right w:val="none" w:sz="0" w:space="0" w:color="auto"/>
          </w:divBdr>
        </w:div>
      </w:divsChild>
    </w:div>
    <w:div w:id="803279084">
      <w:bodyDiv w:val="1"/>
      <w:marLeft w:val="0"/>
      <w:marRight w:val="0"/>
      <w:marTop w:val="0"/>
      <w:marBottom w:val="0"/>
      <w:divBdr>
        <w:top w:val="none" w:sz="0" w:space="0" w:color="auto"/>
        <w:left w:val="none" w:sz="0" w:space="0" w:color="auto"/>
        <w:bottom w:val="none" w:sz="0" w:space="0" w:color="auto"/>
        <w:right w:val="none" w:sz="0" w:space="0" w:color="auto"/>
      </w:divBdr>
      <w:divsChild>
        <w:div w:id="701200542">
          <w:marLeft w:val="0"/>
          <w:marRight w:val="0"/>
          <w:marTop w:val="0"/>
          <w:marBottom w:val="0"/>
          <w:divBdr>
            <w:top w:val="none" w:sz="0" w:space="0" w:color="auto"/>
            <w:left w:val="none" w:sz="0" w:space="0" w:color="auto"/>
            <w:bottom w:val="none" w:sz="0" w:space="0" w:color="auto"/>
            <w:right w:val="none" w:sz="0" w:space="0" w:color="auto"/>
          </w:divBdr>
          <w:divsChild>
            <w:div w:id="1474906565">
              <w:marLeft w:val="0"/>
              <w:marRight w:val="0"/>
              <w:marTop w:val="0"/>
              <w:marBottom w:val="0"/>
              <w:divBdr>
                <w:top w:val="none" w:sz="0" w:space="0" w:color="auto"/>
                <w:left w:val="none" w:sz="0" w:space="0" w:color="auto"/>
                <w:bottom w:val="none" w:sz="0" w:space="0" w:color="auto"/>
                <w:right w:val="none" w:sz="0" w:space="0" w:color="auto"/>
              </w:divBdr>
              <w:divsChild>
                <w:div w:id="9690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35403">
          <w:marLeft w:val="0"/>
          <w:marRight w:val="0"/>
          <w:marTop w:val="0"/>
          <w:marBottom w:val="0"/>
          <w:divBdr>
            <w:top w:val="none" w:sz="0" w:space="0" w:color="auto"/>
            <w:left w:val="none" w:sz="0" w:space="0" w:color="auto"/>
            <w:bottom w:val="none" w:sz="0" w:space="0" w:color="auto"/>
            <w:right w:val="none" w:sz="0" w:space="0" w:color="auto"/>
          </w:divBdr>
          <w:divsChild>
            <w:div w:id="1066144619">
              <w:marLeft w:val="0"/>
              <w:marRight w:val="0"/>
              <w:marTop w:val="0"/>
              <w:marBottom w:val="0"/>
              <w:divBdr>
                <w:top w:val="none" w:sz="0" w:space="0" w:color="auto"/>
                <w:left w:val="none" w:sz="0" w:space="0" w:color="auto"/>
                <w:bottom w:val="none" w:sz="0" w:space="0" w:color="auto"/>
                <w:right w:val="none" w:sz="0" w:space="0" w:color="auto"/>
              </w:divBdr>
              <w:divsChild>
                <w:div w:id="1825320900">
                  <w:marLeft w:val="0"/>
                  <w:marRight w:val="2235"/>
                  <w:marTop w:val="0"/>
                  <w:marBottom w:val="0"/>
                  <w:divBdr>
                    <w:top w:val="none" w:sz="0" w:space="0" w:color="auto"/>
                    <w:left w:val="none" w:sz="0" w:space="0" w:color="auto"/>
                    <w:bottom w:val="none" w:sz="0" w:space="0" w:color="auto"/>
                    <w:right w:val="none" w:sz="0" w:space="0" w:color="auto"/>
                  </w:divBdr>
                </w:div>
                <w:div w:id="1807043868">
                  <w:marLeft w:val="0"/>
                  <w:marRight w:val="0"/>
                  <w:marTop w:val="0"/>
                  <w:marBottom w:val="0"/>
                  <w:divBdr>
                    <w:top w:val="none" w:sz="0" w:space="0" w:color="auto"/>
                    <w:left w:val="none" w:sz="0" w:space="0" w:color="auto"/>
                    <w:bottom w:val="none" w:sz="0" w:space="0" w:color="auto"/>
                    <w:right w:val="none" w:sz="0" w:space="0" w:color="auto"/>
                  </w:divBdr>
                  <w:divsChild>
                    <w:div w:id="23292928">
                      <w:marLeft w:val="0"/>
                      <w:marRight w:val="0"/>
                      <w:marTop w:val="0"/>
                      <w:marBottom w:val="0"/>
                      <w:divBdr>
                        <w:top w:val="none" w:sz="0" w:space="0" w:color="auto"/>
                        <w:left w:val="none" w:sz="0" w:space="0" w:color="auto"/>
                        <w:bottom w:val="none" w:sz="0" w:space="0" w:color="auto"/>
                        <w:right w:val="none" w:sz="0" w:space="0" w:color="auto"/>
                      </w:divBdr>
                    </w:div>
                    <w:div w:id="167768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7461">
              <w:marLeft w:val="0"/>
              <w:marRight w:val="0"/>
              <w:marTop w:val="0"/>
              <w:marBottom w:val="0"/>
              <w:divBdr>
                <w:top w:val="none" w:sz="0" w:space="0" w:color="auto"/>
                <w:left w:val="none" w:sz="0" w:space="0" w:color="auto"/>
                <w:bottom w:val="none" w:sz="0" w:space="0" w:color="auto"/>
                <w:right w:val="none" w:sz="0" w:space="0" w:color="auto"/>
              </w:divBdr>
              <w:divsChild>
                <w:div w:id="1319991633">
                  <w:marLeft w:val="0"/>
                  <w:marRight w:val="0"/>
                  <w:marTop w:val="100"/>
                  <w:marBottom w:val="100"/>
                  <w:divBdr>
                    <w:top w:val="none" w:sz="0" w:space="0" w:color="auto"/>
                    <w:left w:val="none" w:sz="0" w:space="0" w:color="auto"/>
                    <w:bottom w:val="none" w:sz="0" w:space="0" w:color="auto"/>
                    <w:right w:val="none" w:sz="0" w:space="0" w:color="auto"/>
                  </w:divBdr>
                  <w:divsChild>
                    <w:div w:id="1073549217">
                      <w:marLeft w:val="0"/>
                      <w:marRight w:val="0"/>
                      <w:marTop w:val="0"/>
                      <w:marBottom w:val="0"/>
                      <w:divBdr>
                        <w:top w:val="none" w:sz="0" w:space="0" w:color="auto"/>
                        <w:left w:val="none" w:sz="0" w:space="0" w:color="auto"/>
                        <w:bottom w:val="none" w:sz="0" w:space="0" w:color="auto"/>
                        <w:right w:val="none" w:sz="0" w:space="0" w:color="auto"/>
                      </w:divBdr>
                    </w:div>
                    <w:div w:id="1625189724">
                      <w:marLeft w:val="0"/>
                      <w:marRight w:val="0"/>
                      <w:marTop w:val="0"/>
                      <w:marBottom w:val="0"/>
                      <w:divBdr>
                        <w:top w:val="none" w:sz="0" w:space="0" w:color="auto"/>
                        <w:left w:val="none" w:sz="0" w:space="0" w:color="auto"/>
                        <w:bottom w:val="none" w:sz="0" w:space="0" w:color="auto"/>
                        <w:right w:val="none" w:sz="0" w:space="0" w:color="auto"/>
                      </w:divBdr>
                    </w:div>
                    <w:div w:id="273640653">
                      <w:marLeft w:val="0"/>
                      <w:marRight w:val="0"/>
                      <w:marTop w:val="0"/>
                      <w:marBottom w:val="0"/>
                      <w:divBdr>
                        <w:top w:val="none" w:sz="0" w:space="0" w:color="auto"/>
                        <w:left w:val="none" w:sz="0" w:space="0" w:color="auto"/>
                        <w:bottom w:val="none" w:sz="0" w:space="0" w:color="auto"/>
                        <w:right w:val="none" w:sz="0" w:space="0" w:color="auto"/>
                      </w:divBdr>
                    </w:div>
                    <w:div w:id="1392851842">
                      <w:marLeft w:val="0"/>
                      <w:marRight w:val="0"/>
                      <w:marTop w:val="0"/>
                      <w:marBottom w:val="0"/>
                      <w:divBdr>
                        <w:top w:val="none" w:sz="0" w:space="0" w:color="auto"/>
                        <w:left w:val="none" w:sz="0" w:space="0" w:color="auto"/>
                        <w:bottom w:val="none" w:sz="0" w:space="0" w:color="auto"/>
                        <w:right w:val="none" w:sz="0" w:space="0" w:color="auto"/>
                      </w:divBdr>
                    </w:div>
                    <w:div w:id="1552569062">
                      <w:marLeft w:val="0"/>
                      <w:marRight w:val="0"/>
                      <w:marTop w:val="0"/>
                      <w:marBottom w:val="0"/>
                      <w:divBdr>
                        <w:top w:val="none" w:sz="0" w:space="0" w:color="auto"/>
                        <w:left w:val="none" w:sz="0" w:space="0" w:color="auto"/>
                        <w:bottom w:val="none" w:sz="0" w:space="0" w:color="auto"/>
                        <w:right w:val="none" w:sz="0" w:space="0" w:color="auto"/>
                      </w:divBdr>
                    </w:div>
                    <w:div w:id="392389767">
                      <w:marLeft w:val="0"/>
                      <w:marRight w:val="0"/>
                      <w:marTop w:val="0"/>
                      <w:marBottom w:val="0"/>
                      <w:divBdr>
                        <w:top w:val="none" w:sz="0" w:space="0" w:color="auto"/>
                        <w:left w:val="none" w:sz="0" w:space="0" w:color="auto"/>
                        <w:bottom w:val="none" w:sz="0" w:space="0" w:color="auto"/>
                        <w:right w:val="none" w:sz="0" w:space="0" w:color="auto"/>
                      </w:divBdr>
                    </w:div>
                    <w:div w:id="2062895476">
                      <w:marLeft w:val="0"/>
                      <w:marRight w:val="0"/>
                      <w:marTop w:val="0"/>
                      <w:marBottom w:val="0"/>
                      <w:divBdr>
                        <w:top w:val="none" w:sz="0" w:space="0" w:color="auto"/>
                        <w:left w:val="none" w:sz="0" w:space="0" w:color="auto"/>
                        <w:bottom w:val="none" w:sz="0" w:space="0" w:color="auto"/>
                        <w:right w:val="none" w:sz="0" w:space="0" w:color="auto"/>
                      </w:divBdr>
                    </w:div>
                    <w:div w:id="1454052342">
                      <w:marLeft w:val="0"/>
                      <w:marRight w:val="0"/>
                      <w:marTop w:val="0"/>
                      <w:marBottom w:val="0"/>
                      <w:divBdr>
                        <w:top w:val="none" w:sz="0" w:space="0" w:color="auto"/>
                        <w:left w:val="none" w:sz="0" w:space="0" w:color="auto"/>
                        <w:bottom w:val="none" w:sz="0" w:space="0" w:color="auto"/>
                        <w:right w:val="none" w:sz="0" w:space="0" w:color="auto"/>
                      </w:divBdr>
                    </w:div>
                    <w:div w:id="113448359">
                      <w:marLeft w:val="0"/>
                      <w:marRight w:val="0"/>
                      <w:marTop w:val="0"/>
                      <w:marBottom w:val="0"/>
                      <w:divBdr>
                        <w:top w:val="none" w:sz="0" w:space="0" w:color="auto"/>
                        <w:left w:val="none" w:sz="0" w:space="0" w:color="auto"/>
                        <w:bottom w:val="none" w:sz="0" w:space="0" w:color="auto"/>
                        <w:right w:val="none" w:sz="0" w:space="0" w:color="auto"/>
                      </w:divBdr>
                    </w:div>
                    <w:div w:id="1848863047">
                      <w:marLeft w:val="0"/>
                      <w:marRight w:val="0"/>
                      <w:marTop w:val="0"/>
                      <w:marBottom w:val="0"/>
                      <w:divBdr>
                        <w:top w:val="none" w:sz="0" w:space="0" w:color="auto"/>
                        <w:left w:val="none" w:sz="0" w:space="0" w:color="auto"/>
                        <w:bottom w:val="none" w:sz="0" w:space="0" w:color="auto"/>
                        <w:right w:val="none" w:sz="0" w:space="0" w:color="auto"/>
                      </w:divBdr>
                    </w:div>
                    <w:div w:id="16641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0857">
          <w:marLeft w:val="0"/>
          <w:marRight w:val="0"/>
          <w:marTop w:val="0"/>
          <w:marBottom w:val="0"/>
          <w:divBdr>
            <w:top w:val="none" w:sz="0" w:space="0" w:color="auto"/>
            <w:left w:val="none" w:sz="0" w:space="0" w:color="auto"/>
            <w:bottom w:val="none" w:sz="0" w:space="0" w:color="auto"/>
            <w:right w:val="none" w:sz="0" w:space="0" w:color="auto"/>
          </w:divBdr>
        </w:div>
      </w:divsChild>
    </w:div>
    <w:div w:id="803499261">
      <w:bodyDiv w:val="1"/>
      <w:marLeft w:val="0"/>
      <w:marRight w:val="0"/>
      <w:marTop w:val="0"/>
      <w:marBottom w:val="0"/>
      <w:divBdr>
        <w:top w:val="none" w:sz="0" w:space="0" w:color="auto"/>
        <w:left w:val="none" w:sz="0" w:space="0" w:color="auto"/>
        <w:bottom w:val="none" w:sz="0" w:space="0" w:color="auto"/>
        <w:right w:val="none" w:sz="0" w:space="0" w:color="auto"/>
      </w:divBdr>
      <w:divsChild>
        <w:div w:id="1650745223">
          <w:marLeft w:val="0"/>
          <w:marRight w:val="375"/>
          <w:marTop w:val="0"/>
          <w:marBottom w:val="0"/>
          <w:divBdr>
            <w:top w:val="none" w:sz="0" w:space="0" w:color="auto"/>
            <w:left w:val="none" w:sz="0" w:space="0" w:color="auto"/>
            <w:bottom w:val="none" w:sz="0" w:space="0" w:color="auto"/>
            <w:right w:val="none" w:sz="0" w:space="0" w:color="auto"/>
          </w:divBdr>
        </w:div>
        <w:div w:id="1513181478">
          <w:marLeft w:val="0"/>
          <w:marRight w:val="0"/>
          <w:marTop w:val="0"/>
          <w:marBottom w:val="0"/>
          <w:divBdr>
            <w:top w:val="none" w:sz="0" w:space="0" w:color="auto"/>
            <w:left w:val="none" w:sz="0" w:space="0" w:color="auto"/>
            <w:bottom w:val="none" w:sz="0" w:space="0" w:color="auto"/>
            <w:right w:val="none" w:sz="0" w:space="0" w:color="auto"/>
          </w:divBdr>
        </w:div>
      </w:divsChild>
    </w:div>
    <w:div w:id="804586586">
      <w:bodyDiv w:val="1"/>
      <w:marLeft w:val="0"/>
      <w:marRight w:val="0"/>
      <w:marTop w:val="0"/>
      <w:marBottom w:val="0"/>
      <w:divBdr>
        <w:top w:val="none" w:sz="0" w:space="0" w:color="auto"/>
        <w:left w:val="none" w:sz="0" w:space="0" w:color="auto"/>
        <w:bottom w:val="none" w:sz="0" w:space="0" w:color="auto"/>
        <w:right w:val="none" w:sz="0" w:space="0" w:color="auto"/>
      </w:divBdr>
      <w:divsChild>
        <w:div w:id="566259392">
          <w:marLeft w:val="0"/>
          <w:marRight w:val="0"/>
          <w:marTop w:val="0"/>
          <w:marBottom w:val="75"/>
          <w:divBdr>
            <w:top w:val="none" w:sz="0" w:space="0" w:color="auto"/>
            <w:left w:val="none" w:sz="0" w:space="0" w:color="auto"/>
            <w:bottom w:val="none" w:sz="0" w:space="0" w:color="auto"/>
            <w:right w:val="none" w:sz="0" w:space="0" w:color="auto"/>
          </w:divBdr>
        </w:div>
        <w:div w:id="18167521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04736162">
      <w:bodyDiv w:val="1"/>
      <w:marLeft w:val="0"/>
      <w:marRight w:val="0"/>
      <w:marTop w:val="0"/>
      <w:marBottom w:val="0"/>
      <w:divBdr>
        <w:top w:val="none" w:sz="0" w:space="0" w:color="auto"/>
        <w:left w:val="none" w:sz="0" w:space="0" w:color="auto"/>
        <w:bottom w:val="none" w:sz="0" w:space="0" w:color="auto"/>
        <w:right w:val="none" w:sz="0" w:space="0" w:color="auto"/>
      </w:divBdr>
      <w:divsChild>
        <w:div w:id="1321692043">
          <w:marLeft w:val="0"/>
          <w:marRight w:val="375"/>
          <w:marTop w:val="0"/>
          <w:marBottom w:val="0"/>
          <w:divBdr>
            <w:top w:val="none" w:sz="0" w:space="0" w:color="auto"/>
            <w:left w:val="none" w:sz="0" w:space="0" w:color="auto"/>
            <w:bottom w:val="none" w:sz="0" w:space="0" w:color="auto"/>
            <w:right w:val="none" w:sz="0" w:space="0" w:color="auto"/>
          </w:divBdr>
        </w:div>
        <w:div w:id="1364284199">
          <w:marLeft w:val="0"/>
          <w:marRight w:val="0"/>
          <w:marTop w:val="0"/>
          <w:marBottom w:val="0"/>
          <w:divBdr>
            <w:top w:val="none" w:sz="0" w:space="0" w:color="auto"/>
            <w:left w:val="none" w:sz="0" w:space="0" w:color="auto"/>
            <w:bottom w:val="none" w:sz="0" w:space="0" w:color="auto"/>
            <w:right w:val="none" w:sz="0" w:space="0" w:color="auto"/>
          </w:divBdr>
        </w:div>
      </w:divsChild>
    </w:div>
    <w:div w:id="805010229">
      <w:bodyDiv w:val="1"/>
      <w:marLeft w:val="0"/>
      <w:marRight w:val="0"/>
      <w:marTop w:val="0"/>
      <w:marBottom w:val="0"/>
      <w:divBdr>
        <w:top w:val="none" w:sz="0" w:space="0" w:color="auto"/>
        <w:left w:val="none" w:sz="0" w:space="0" w:color="auto"/>
        <w:bottom w:val="none" w:sz="0" w:space="0" w:color="auto"/>
        <w:right w:val="none" w:sz="0" w:space="0" w:color="auto"/>
      </w:divBdr>
      <w:divsChild>
        <w:div w:id="661928633">
          <w:marLeft w:val="0"/>
          <w:marRight w:val="0"/>
          <w:marTop w:val="0"/>
          <w:marBottom w:val="150"/>
          <w:divBdr>
            <w:top w:val="none" w:sz="0" w:space="0" w:color="auto"/>
            <w:left w:val="none" w:sz="0" w:space="0" w:color="auto"/>
            <w:bottom w:val="none" w:sz="0" w:space="0" w:color="auto"/>
            <w:right w:val="none" w:sz="0" w:space="0" w:color="auto"/>
          </w:divBdr>
          <w:divsChild>
            <w:div w:id="1778478595">
              <w:marLeft w:val="0"/>
              <w:marRight w:val="0"/>
              <w:marTop w:val="0"/>
              <w:marBottom w:val="0"/>
              <w:divBdr>
                <w:top w:val="none" w:sz="0" w:space="0" w:color="auto"/>
                <w:left w:val="none" w:sz="0" w:space="0" w:color="auto"/>
                <w:bottom w:val="none" w:sz="0" w:space="0" w:color="auto"/>
                <w:right w:val="none" w:sz="0" w:space="0" w:color="auto"/>
              </w:divBdr>
              <w:divsChild>
                <w:div w:id="146213319">
                  <w:marLeft w:val="0"/>
                  <w:marRight w:val="150"/>
                  <w:marTop w:val="0"/>
                  <w:marBottom w:val="0"/>
                  <w:divBdr>
                    <w:top w:val="none" w:sz="0" w:space="0" w:color="auto"/>
                    <w:left w:val="none" w:sz="0" w:space="0" w:color="auto"/>
                    <w:bottom w:val="none" w:sz="0" w:space="0" w:color="auto"/>
                    <w:right w:val="none" w:sz="0" w:space="0" w:color="auto"/>
                  </w:divBdr>
                </w:div>
                <w:div w:id="802160773">
                  <w:marLeft w:val="0"/>
                  <w:marRight w:val="150"/>
                  <w:marTop w:val="0"/>
                  <w:marBottom w:val="0"/>
                  <w:divBdr>
                    <w:top w:val="none" w:sz="0" w:space="0" w:color="auto"/>
                    <w:left w:val="none" w:sz="0" w:space="0" w:color="auto"/>
                    <w:bottom w:val="none" w:sz="0" w:space="0" w:color="auto"/>
                    <w:right w:val="none" w:sz="0" w:space="0" w:color="auto"/>
                  </w:divBdr>
                </w:div>
              </w:divsChild>
            </w:div>
            <w:div w:id="1743016470">
              <w:marLeft w:val="0"/>
              <w:marRight w:val="0"/>
              <w:marTop w:val="0"/>
              <w:marBottom w:val="0"/>
              <w:divBdr>
                <w:top w:val="none" w:sz="0" w:space="0" w:color="auto"/>
                <w:left w:val="none" w:sz="0" w:space="0" w:color="auto"/>
                <w:bottom w:val="none" w:sz="0" w:space="0" w:color="auto"/>
                <w:right w:val="none" w:sz="0" w:space="0" w:color="auto"/>
              </w:divBdr>
              <w:divsChild>
                <w:div w:id="2109886349">
                  <w:marLeft w:val="0"/>
                  <w:marRight w:val="0"/>
                  <w:marTop w:val="0"/>
                  <w:marBottom w:val="0"/>
                  <w:divBdr>
                    <w:top w:val="none" w:sz="0" w:space="0" w:color="auto"/>
                    <w:left w:val="none" w:sz="0" w:space="0" w:color="auto"/>
                    <w:bottom w:val="none" w:sz="0" w:space="0" w:color="auto"/>
                    <w:right w:val="none" w:sz="0" w:space="0" w:color="auto"/>
                  </w:divBdr>
                  <w:divsChild>
                    <w:div w:id="1551845710">
                      <w:marLeft w:val="0"/>
                      <w:marRight w:val="0"/>
                      <w:marTop w:val="0"/>
                      <w:marBottom w:val="0"/>
                      <w:divBdr>
                        <w:top w:val="none" w:sz="0" w:space="0" w:color="auto"/>
                        <w:left w:val="none" w:sz="0" w:space="0" w:color="auto"/>
                        <w:bottom w:val="none" w:sz="0" w:space="0" w:color="auto"/>
                        <w:right w:val="none" w:sz="0" w:space="0" w:color="auto"/>
                      </w:divBdr>
                      <w:divsChild>
                        <w:div w:id="286785848">
                          <w:marLeft w:val="0"/>
                          <w:marRight w:val="0"/>
                          <w:marTop w:val="0"/>
                          <w:marBottom w:val="0"/>
                          <w:divBdr>
                            <w:top w:val="none" w:sz="0" w:space="0" w:color="auto"/>
                            <w:left w:val="none" w:sz="0" w:space="0" w:color="auto"/>
                            <w:bottom w:val="none" w:sz="0" w:space="0" w:color="auto"/>
                            <w:right w:val="none" w:sz="0" w:space="0" w:color="auto"/>
                          </w:divBdr>
                        </w:div>
                      </w:divsChild>
                    </w:div>
                    <w:div w:id="1668628138">
                      <w:marLeft w:val="0"/>
                      <w:marRight w:val="135"/>
                      <w:marTop w:val="0"/>
                      <w:marBottom w:val="0"/>
                      <w:divBdr>
                        <w:top w:val="none" w:sz="0" w:space="0" w:color="auto"/>
                        <w:left w:val="none" w:sz="0" w:space="0" w:color="auto"/>
                        <w:bottom w:val="none" w:sz="0" w:space="0" w:color="auto"/>
                        <w:right w:val="none" w:sz="0" w:space="0" w:color="auto"/>
                      </w:divBdr>
                    </w:div>
                    <w:div w:id="243300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57070">
          <w:marLeft w:val="0"/>
          <w:marRight w:val="0"/>
          <w:marTop w:val="0"/>
          <w:marBottom w:val="0"/>
          <w:divBdr>
            <w:top w:val="none" w:sz="0" w:space="0" w:color="auto"/>
            <w:left w:val="none" w:sz="0" w:space="0" w:color="auto"/>
            <w:bottom w:val="none" w:sz="0" w:space="0" w:color="auto"/>
            <w:right w:val="none" w:sz="0" w:space="0" w:color="auto"/>
          </w:divBdr>
          <w:divsChild>
            <w:div w:id="815879035">
              <w:marLeft w:val="0"/>
              <w:marRight w:val="0"/>
              <w:marTop w:val="0"/>
              <w:marBottom w:val="0"/>
              <w:divBdr>
                <w:top w:val="none" w:sz="0" w:space="0" w:color="auto"/>
                <w:left w:val="none" w:sz="0" w:space="0" w:color="auto"/>
                <w:bottom w:val="none" w:sz="0" w:space="0" w:color="auto"/>
                <w:right w:val="none" w:sz="0" w:space="0" w:color="auto"/>
              </w:divBdr>
              <w:divsChild>
                <w:div w:id="1939218509">
                  <w:marLeft w:val="0"/>
                  <w:marRight w:val="0"/>
                  <w:marTop w:val="0"/>
                  <w:marBottom w:val="0"/>
                  <w:divBdr>
                    <w:top w:val="none" w:sz="0" w:space="0" w:color="auto"/>
                    <w:left w:val="none" w:sz="0" w:space="0" w:color="auto"/>
                    <w:bottom w:val="none" w:sz="0" w:space="0" w:color="auto"/>
                    <w:right w:val="none" w:sz="0" w:space="0" w:color="auto"/>
                  </w:divBdr>
                </w:div>
              </w:divsChild>
            </w:div>
            <w:div w:id="793063419">
              <w:marLeft w:val="0"/>
              <w:marRight w:val="0"/>
              <w:marTop w:val="225"/>
              <w:marBottom w:val="0"/>
              <w:divBdr>
                <w:top w:val="none" w:sz="0" w:space="0" w:color="auto"/>
                <w:left w:val="none" w:sz="0" w:space="0" w:color="auto"/>
                <w:bottom w:val="none" w:sz="0" w:space="0" w:color="auto"/>
                <w:right w:val="none" w:sz="0" w:space="0" w:color="auto"/>
              </w:divBdr>
              <w:divsChild>
                <w:div w:id="648633995">
                  <w:marLeft w:val="0"/>
                  <w:marRight w:val="0"/>
                  <w:marTop w:val="0"/>
                  <w:marBottom w:val="0"/>
                  <w:divBdr>
                    <w:top w:val="none" w:sz="0" w:space="0" w:color="auto"/>
                    <w:left w:val="none" w:sz="0" w:space="0" w:color="auto"/>
                    <w:bottom w:val="none" w:sz="0" w:space="0" w:color="auto"/>
                    <w:right w:val="none" w:sz="0" w:space="0" w:color="auto"/>
                  </w:divBdr>
                </w:div>
              </w:divsChild>
            </w:div>
            <w:div w:id="900289177">
              <w:marLeft w:val="0"/>
              <w:marRight w:val="0"/>
              <w:marTop w:val="375"/>
              <w:marBottom w:val="0"/>
              <w:divBdr>
                <w:top w:val="none" w:sz="0" w:space="0" w:color="auto"/>
                <w:left w:val="none" w:sz="0" w:space="0" w:color="auto"/>
                <w:bottom w:val="none" w:sz="0" w:space="0" w:color="auto"/>
                <w:right w:val="none" w:sz="0" w:space="0" w:color="auto"/>
              </w:divBdr>
              <w:divsChild>
                <w:div w:id="1581674435">
                  <w:marLeft w:val="0"/>
                  <w:marRight w:val="0"/>
                  <w:marTop w:val="0"/>
                  <w:marBottom w:val="0"/>
                  <w:divBdr>
                    <w:top w:val="none" w:sz="0" w:space="0" w:color="auto"/>
                    <w:left w:val="none" w:sz="0" w:space="0" w:color="auto"/>
                    <w:bottom w:val="none" w:sz="0" w:space="0" w:color="auto"/>
                    <w:right w:val="none" w:sz="0" w:space="0" w:color="auto"/>
                  </w:divBdr>
                  <w:divsChild>
                    <w:div w:id="12655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5650">
              <w:marLeft w:val="0"/>
              <w:marRight w:val="0"/>
              <w:marTop w:val="375"/>
              <w:marBottom w:val="0"/>
              <w:divBdr>
                <w:top w:val="none" w:sz="0" w:space="0" w:color="auto"/>
                <w:left w:val="none" w:sz="0" w:space="0" w:color="auto"/>
                <w:bottom w:val="none" w:sz="0" w:space="0" w:color="auto"/>
                <w:right w:val="none" w:sz="0" w:space="0" w:color="auto"/>
              </w:divBdr>
              <w:divsChild>
                <w:div w:id="1575049759">
                  <w:marLeft w:val="0"/>
                  <w:marRight w:val="0"/>
                  <w:marTop w:val="0"/>
                  <w:marBottom w:val="0"/>
                  <w:divBdr>
                    <w:top w:val="none" w:sz="0" w:space="0" w:color="auto"/>
                    <w:left w:val="none" w:sz="0" w:space="0" w:color="auto"/>
                    <w:bottom w:val="none" w:sz="0" w:space="0" w:color="auto"/>
                    <w:right w:val="none" w:sz="0" w:space="0" w:color="auto"/>
                  </w:divBdr>
                </w:div>
              </w:divsChild>
            </w:div>
            <w:div w:id="750734524">
              <w:marLeft w:val="0"/>
              <w:marRight w:val="0"/>
              <w:marTop w:val="225"/>
              <w:marBottom w:val="0"/>
              <w:divBdr>
                <w:top w:val="none" w:sz="0" w:space="0" w:color="auto"/>
                <w:left w:val="none" w:sz="0" w:space="0" w:color="auto"/>
                <w:bottom w:val="none" w:sz="0" w:space="0" w:color="auto"/>
                <w:right w:val="none" w:sz="0" w:space="0" w:color="auto"/>
              </w:divBdr>
              <w:divsChild>
                <w:div w:id="1200704245">
                  <w:marLeft w:val="0"/>
                  <w:marRight w:val="0"/>
                  <w:marTop w:val="0"/>
                  <w:marBottom w:val="0"/>
                  <w:divBdr>
                    <w:top w:val="none" w:sz="0" w:space="0" w:color="auto"/>
                    <w:left w:val="none" w:sz="0" w:space="0" w:color="auto"/>
                    <w:bottom w:val="none" w:sz="0" w:space="0" w:color="auto"/>
                    <w:right w:val="none" w:sz="0" w:space="0" w:color="auto"/>
                  </w:divBdr>
                </w:div>
              </w:divsChild>
            </w:div>
            <w:div w:id="839005293">
              <w:marLeft w:val="0"/>
              <w:marRight w:val="0"/>
              <w:marTop w:val="225"/>
              <w:marBottom w:val="0"/>
              <w:divBdr>
                <w:top w:val="none" w:sz="0" w:space="0" w:color="auto"/>
                <w:left w:val="none" w:sz="0" w:space="0" w:color="auto"/>
                <w:bottom w:val="none" w:sz="0" w:space="0" w:color="auto"/>
                <w:right w:val="none" w:sz="0" w:space="0" w:color="auto"/>
              </w:divBdr>
              <w:divsChild>
                <w:div w:id="19543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46378">
      <w:bodyDiv w:val="1"/>
      <w:marLeft w:val="0"/>
      <w:marRight w:val="0"/>
      <w:marTop w:val="0"/>
      <w:marBottom w:val="0"/>
      <w:divBdr>
        <w:top w:val="none" w:sz="0" w:space="0" w:color="auto"/>
        <w:left w:val="none" w:sz="0" w:space="0" w:color="auto"/>
        <w:bottom w:val="none" w:sz="0" w:space="0" w:color="auto"/>
        <w:right w:val="none" w:sz="0" w:space="0" w:color="auto"/>
      </w:divBdr>
      <w:divsChild>
        <w:div w:id="1786733763">
          <w:marLeft w:val="0"/>
          <w:marRight w:val="0"/>
          <w:marTop w:val="0"/>
          <w:marBottom w:val="300"/>
          <w:divBdr>
            <w:top w:val="none" w:sz="0" w:space="0" w:color="auto"/>
            <w:left w:val="none" w:sz="0" w:space="0" w:color="auto"/>
            <w:bottom w:val="none" w:sz="0" w:space="0" w:color="auto"/>
            <w:right w:val="none" w:sz="0" w:space="0" w:color="auto"/>
          </w:divBdr>
        </w:div>
      </w:divsChild>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05581678">
      <w:bodyDiv w:val="1"/>
      <w:marLeft w:val="0"/>
      <w:marRight w:val="0"/>
      <w:marTop w:val="0"/>
      <w:marBottom w:val="0"/>
      <w:divBdr>
        <w:top w:val="none" w:sz="0" w:space="0" w:color="auto"/>
        <w:left w:val="none" w:sz="0" w:space="0" w:color="auto"/>
        <w:bottom w:val="none" w:sz="0" w:space="0" w:color="auto"/>
        <w:right w:val="none" w:sz="0" w:space="0" w:color="auto"/>
      </w:divBdr>
      <w:divsChild>
        <w:div w:id="1643464333">
          <w:marLeft w:val="0"/>
          <w:marRight w:val="0"/>
          <w:marTop w:val="0"/>
          <w:marBottom w:val="300"/>
          <w:divBdr>
            <w:top w:val="none" w:sz="0" w:space="0" w:color="auto"/>
            <w:left w:val="none" w:sz="0" w:space="0" w:color="auto"/>
            <w:bottom w:val="none" w:sz="0" w:space="0" w:color="auto"/>
            <w:right w:val="none" w:sz="0" w:space="0" w:color="auto"/>
          </w:divBdr>
        </w:div>
      </w:divsChild>
    </w:div>
    <w:div w:id="805659696">
      <w:bodyDiv w:val="1"/>
      <w:marLeft w:val="0"/>
      <w:marRight w:val="0"/>
      <w:marTop w:val="0"/>
      <w:marBottom w:val="0"/>
      <w:divBdr>
        <w:top w:val="none" w:sz="0" w:space="0" w:color="auto"/>
        <w:left w:val="none" w:sz="0" w:space="0" w:color="auto"/>
        <w:bottom w:val="none" w:sz="0" w:space="0" w:color="auto"/>
        <w:right w:val="none" w:sz="0" w:space="0" w:color="auto"/>
      </w:divBdr>
      <w:divsChild>
        <w:div w:id="1410616202">
          <w:marLeft w:val="0"/>
          <w:marRight w:val="0"/>
          <w:marTop w:val="0"/>
          <w:marBottom w:val="150"/>
          <w:divBdr>
            <w:top w:val="none" w:sz="0" w:space="0" w:color="auto"/>
            <w:left w:val="none" w:sz="0" w:space="0" w:color="auto"/>
            <w:bottom w:val="none" w:sz="0" w:space="0" w:color="auto"/>
            <w:right w:val="none" w:sz="0" w:space="0" w:color="auto"/>
          </w:divBdr>
          <w:divsChild>
            <w:div w:id="612976022">
              <w:marLeft w:val="0"/>
              <w:marRight w:val="0"/>
              <w:marTop w:val="0"/>
              <w:marBottom w:val="0"/>
              <w:divBdr>
                <w:top w:val="none" w:sz="0" w:space="0" w:color="auto"/>
                <w:left w:val="none" w:sz="0" w:space="0" w:color="auto"/>
                <w:bottom w:val="none" w:sz="0" w:space="0" w:color="auto"/>
                <w:right w:val="none" w:sz="0" w:space="0" w:color="auto"/>
              </w:divBdr>
              <w:divsChild>
                <w:div w:id="1432311429">
                  <w:marLeft w:val="0"/>
                  <w:marRight w:val="150"/>
                  <w:marTop w:val="0"/>
                  <w:marBottom w:val="0"/>
                  <w:divBdr>
                    <w:top w:val="none" w:sz="0" w:space="0" w:color="auto"/>
                    <w:left w:val="none" w:sz="0" w:space="0" w:color="auto"/>
                    <w:bottom w:val="none" w:sz="0" w:space="0" w:color="auto"/>
                    <w:right w:val="none" w:sz="0" w:space="0" w:color="auto"/>
                  </w:divBdr>
                </w:div>
                <w:div w:id="1230188915">
                  <w:marLeft w:val="0"/>
                  <w:marRight w:val="150"/>
                  <w:marTop w:val="0"/>
                  <w:marBottom w:val="0"/>
                  <w:divBdr>
                    <w:top w:val="none" w:sz="0" w:space="0" w:color="auto"/>
                    <w:left w:val="none" w:sz="0" w:space="0" w:color="auto"/>
                    <w:bottom w:val="none" w:sz="0" w:space="0" w:color="auto"/>
                    <w:right w:val="none" w:sz="0" w:space="0" w:color="auto"/>
                  </w:divBdr>
                </w:div>
              </w:divsChild>
            </w:div>
            <w:div w:id="754322875">
              <w:marLeft w:val="0"/>
              <w:marRight w:val="0"/>
              <w:marTop w:val="0"/>
              <w:marBottom w:val="0"/>
              <w:divBdr>
                <w:top w:val="none" w:sz="0" w:space="0" w:color="auto"/>
                <w:left w:val="none" w:sz="0" w:space="0" w:color="auto"/>
                <w:bottom w:val="none" w:sz="0" w:space="0" w:color="auto"/>
                <w:right w:val="none" w:sz="0" w:space="0" w:color="auto"/>
              </w:divBdr>
              <w:divsChild>
                <w:div w:id="740756158">
                  <w:marLeft w:val="0"/>
                  <w:marRight w:val="0"/>
                  <w:marTop w:val="0"/>
                  <w:marBottom w:val="0"/>
                  <w:divBdr>
                    <w:top w:val="none" w:sz="0" w:space="0" w:color="auto"/>
                    <w:left w:val="none" w:sz="0" w:space="0" w:color="auto"/>
                    <w:bottom w:val="none" w:sz="0" w:space="0" w:color="auto"/>
                    <w:right w:val="none" w:sz="0" w:space="0" w:color="auto"/>
                  </w:divBdr>
                  <w:divsChild>
                    <w:div w:id="984315721">
                      <w:marLeft w:val="0"/>
                      <w:marRight w:val="0"/>
                      <w:marTop w:val="0"/>
                      <w:marBottom w:val="0"/>
                      <w:divBdr>
                        <w:top w:val="none" w:sz="0" w:space="0" w:color="auto"/>
                        <w:left w:val="none" w:sz="0" w:space="0" w:color="auto"/>
                        <w:bottom w:val="none" w:sz="0" w:space="0" w:color="auto"/>
                        <w:right w:val="none" w:sz="0" w:space="0" w:color="auto"/>
                      </w:divBdr>
                      <w:divsChild>
                        <w:div w:id="594097210">
                          <w:marLeft w:val="0"/>
                          <w:marRight w:val="0"/>
                          <w:marTop w:val="0"/>
                          <w:marBottom w:val="0"/>
                          <w:divBdr>
                            <w:top w:val="none" w:sz="0" w:space="0" w:color="auto"/>
                            <w:left w:val="none" w:sz="0" w:space="0" w:color="auto"/>
                            <w:bottom w:val="none" w:sz="0" w:space="0" w:color="auto"/>
                            <w:right w:val="none" w:sz="0" w:space="0" w:color="auto"/>
                          </w:divBdr>
                        </w:div>
                      </w:divsChild>
                    </w:div>
                    <w:div w:id="1445074463">
                      <w:marLeft w:val="0"/>
                      <w:marRight w:val="135"/>
                      <w:marTop w:val="0"/>
                      <w:marBottom w:val="0"/>
                      <w:divBdr>
                        <w:top w:val="none" w:sz="0" w:space="0" w:color="auto"/>
                        <w:left w:val="none" w:sz="0" w:space="0" w:color="auto"/>
                        <w:bottom w:val="none" w:sz="0" w:space="0" w:color="auto"/>
                        <w:right w:val="none" w:sz="0" w:space="0" w:color="auto"/>
                      </w:divBdr>
                    </w:div>
                    <w:div w:id="544147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6875">
          <w:marLeft w:val="0"/>
          <w:marRight w:val="0"/>
          <w:marTop w:val="0"/>
          <w:marBottom w:val="0"/>
          <w:divBdr>
            <w:top w:val="none" w:sz="0" w:space="0" w:color="auto"/>
            <w:left w:val="none" w:sz="0" w:space="0" w:color="auto"/>
            <w:bottom w:val="none" w:sz="0" w:space="0" w:color="auto"/>
            <w:right w:val="none" w:sz="0" w:space="0" w:color="auto"/>
          </w:divBdr>
          <w:divsChild>
            <w:div w:id="175388870">
              <w:marLeft w:val="0"/>
              <w:marRight w:val="0"/>
              <w:marTop w:val="0"/>
              <w:marBottom w:val="0"/>
              <w:divBdr>
                <w:top w:val="none" w:sz="0" w:space="0" w:color="auto"/>
                <w:left w:val="none" w:sz="0" w:space="0" w:color="auto"/>
                <w:bottom w:val="none" w:sz="0" w:space="0" w:color="auto"/>
                <w:right w:val="none" w:sz="0" w:space="0" w:color="auto"/>
              </w:divBdr>
              <w:divsChild>
                <w:div w:id="2064719204">
                  <w:marLeft w:val="0"/>
                  <w:marRight w:val="0"/>
                  <w:marTop w:val="0"/>
                  <w:marBottom w:val="0"/>
                  <w:divBdr>
                    <w:top w:val="none" w:sz="0" w:space="0" w:color="auto"/>
                    <w:left w:val="none" w:sz="0" w:space="0" w:color="auto"/>
                    <w:bottom w:val="none" w:sz="0" w:space="0" w:color="auto"/>
                    <w:right w:val="none" w:sz="0" w:space="0" w:color="auto"/>
                  </w:divBdr>
                </w:div>
              </w:divsChild>
            </w:div>
            <w:div w:id="1170830047">
              <w:marLeft w:val="0"/>
              <w:marRight w:val="0"/>
              <w:marTop w:val="225"/>
              <w:marBottom w:val="0"/>
              <w:divBdr>
                <w:top w:val="none" w:sz="0" w:space="0" w:color="auto"/>
                <w:left w:val="none" w:sz="0" w:space="0" w:color="auto"/>
                <w:bottom w:val="none" w:sz="0" w:space="0" w:color="auto"/>
                <w:right w:val="none" w:sz="0" w:space="0" w:color="auto"/>
              </w:divBdr>
              <w:divsChild>
                <w:div w:id="663631424">
                  <w:marLeft w:val="0"/>
                  <w:marRight w:val="0"/>
                  <w:marTop w:val="0"/>
                  <w:marBottom w:val="0"/>
                  <w:divBdr>
                    <w:top w:val="none" w:sz="0" w:space="0" w:color="auto"/>
                    <w:left w:val="none" w:sz="0" w:space="0" w:color="auto"/>
                    <w:bottom w:val="none" w:sz="0" w:space="0" w:color="auto"/>
                    <w:right w:val="none" w:sz="0" w:space="0" w:color="auto"/>
                  </w:divBdr>
                </w:div>
              </w:divsChild>
            </w:div>
            <w:div w:id="1623072602">
              <w:marLeft w:val="0"/>
              <w:marRight w:val="0"/>
              <w:marTop w:val="225"/>
              <w:marBottom w:val="0"/>
              <w:divBdr>
                <w:top w:val="none" w:sz="0" w:space="0" w:color="auto"/>
                <w:left w:val="none" w:sz="0" w:space="0" w:color="auto"/>
                <w:bottom w:val="none" w:sz="0" w:space="0" w:color="auto"/>
                <w:right w:val="none" w:sz="0" w:space="0" w:color="auto"/>
              </w:divBdr>
              <w:divsChild>
                <w:div w:id="23215221">
                  <w:marLeft w:val="0"/>
                  <w:marRight w:val="0"/>
                  <w:marTop w:val="0"/>
                  <w:marBottom w:val="0"/>
                  <w:divBdr>
                    <w:top w:val="none" w:sz="0" w:space="0" w:color="auto"/>
                    <w:left w:val="none" w:sz="0" w:space="0" w:color="auto"/>
                    <w:bottom w:val="none" w:sz="0" w:space="0" w:color="auto"/>
                    <w:right w:val="none" w:sz="0" w:space="0" w:color="auto"/>
                  </w:divBdr>
                </w:div>
              </w:divsChild>
            </w:div>
            <w:div w:id="204367415">
              <w:marLeft w:val="0"/>
              <w:marRight w:val="0"/>
              <w:marTop w:val="225"/>
              <w:marBottom w:val="0"/>
              <w:divBdr>
                <w:top w:val="none" w:sz="0" w:space="0" w:color="auto"/>
                <w:left w:val="none" w:sz="0" w:space="0" w:color="auto"/>
                <w:bottom w:val="none" w:sz="0" w:space="0" w:color="auto"/>
                <w:right w:val="none" w:sz="0" w:space="0" w:color="auto"/>
              </w:divBdr>
              <w:divsChild>
                <w:div w:id="1484855588">
                  <w:marLeft w:val="0"/>
                  <w:marRight w:val="0"/>
                  <w:marTop w:val="0"/>
                  <w:marBottom w:val="0"/>
                  <w:divBdr>
                    <w:top w:val="none" w:sz="0" w:space="0" w:color="auto"/>
                    <w:left w:val="none" w:sz="0" w:space="0" w:color="auto"/>
                    <w:bottom w:val="none" w:sz="0" w:space="0" w:color="auto"/>
                    <w:right w:val="none" w:sz="0" w:space="0" w:color="auto"/>
                  </w:divBdr>
                  <w:divsChild>
                    <w:div w:id="1054352912">
                      <w:marLeft w:val="0"/>
                      <w:marRight w:val="0"/>
                      <w:marTop w:val="0"/>
                      <w:marBottom w:val="0"/>
                      <w:divBdr>
                        <w:top w:val="single" w:sz="6" w:space="0" w:color="D9D9D9"/>
                        <w:left w:val="none" w:sz="0" w:space="0" w:color="auto"/>
                        <w:bottom w:val="single" w:sz="6" w:space="0" w:color="D9D9D9"/>
                        <w:right w:val="none" w:sz="0" w:space="0" w:color="auto"/>
                      </w:divBdr>
                      <w:divsChild>
                        <w:div w:id="1145048557">
                          <w:marLeft w:val="0"/>
                          <w:marRight w:val="0"/>
                          <w:marTop w:val="0"/>
                          <w:marBottom w:val="0"/>
                          <w:divBdr>
                            <w:top w:val="none" w:sz="0" w:space="0" w:color="auto"/>
                            <w:left w:val="none" w:sz="0" w:space="0" w:color="auto"/>
                            <w:bottom w:val="none" w:sz="0" w:space="0" w:color="auto"/>
                            <w:right w:val="none" w:sz="0" w:space="0" w:color="auto"/>
                          </w:divBdr>
                          <w:divsChild>
                            <w:div w:id="277179978">
                              <w:marLeft w:val="0"/>
                              <w:marRight w:val="0"/>
                              <w:marTop w:val="0"/>
                              <w:marBottom w:val="0"/>
                              <w:divBdr>
                                <w:top w:val="none" w:sz="0" w:space="0" w:color="auto"/>
                                <w:left w:val="none" w:sz="0" w:space="0" w:color="auto"/>
                                <w:bottom w:val="none" w:sz="0" w:space="0" w:color="auto"/>
                                <w:right w:val="none" w:sz="0" w:space="0" w:color="auto"/>
                              </w:divBdr>
                              <w:divsChild>
                                <w:div w:id="445276244">
                                  <w:marLeft w:val="0"/>
                                  <w:marRight w:val="0"/>
                                  <w:marTop w:val="0"/>
                                  <w:marBottom w:val="0"/>
                                  <w:divBdr>
                                    <w:top w:val="none" w:sz="0" w:space="0" w:color="auto"/>
                                    <w:left w:val="none" w:sz="0" w:space="0" w:color="auto"/>
                                    <w:bottom w:val="none" w:sz="0" w:space="0" w:color="auto"/>
                                    <w:right w:val="none" w:sz="0" w:space="0" w:color="auto"/>
                                  </w:divBdr>
                                  <w:divsChild>
                                    <w:div w:id="1420056986">
                                      <w:marLeft w:val="0"/>
                                      <w:marRight w:val="0"/>
                                      <w:marTop w:val="0"/>
                                      <w:marBottom w:val="0"/>
                                      <w:divBdr>
                                        <w:top w:val="none" w:sz="0" w:space="0" w:color="auto"/>
                                        <w:left w:val="none" w:sz="0" w:space="0" w:color="auto"/>
                                        <w:bottom w:val="none" w:sz="0" w:space="0" w:color="auto"/>
                                        <w:right w:val="none" w:sz="0" w:space="0" w:color="auto"/>
                                      </w:divBdr>
                                      <w:divsChild>
                                        <w:div w:id="783307764">
                                          <w:marLeft w:val="0"/>
                                          <w:marRight w:val="0"/>
                                          <w:marTop w:val="0"/>
                                          <w:marBottom w:val="0"/>
                                          <w:divBdr>
                                            <w:top w:val="none" w:sz="0" w:space="0" w:color="auto"/>
                                            <w:left w:val="none" w:sz="0" w:space="0" w:color="auto"/>
                                            <w:bottom w:val="none" w:sz="0" w:space="0" w:color="auto"/>
                                            <w:right w:val="none" w:sz="0" w:space="0" w:color="auto"/>
                                          </w:divBdr>
                                          <w:divsChild>
                                            <w:div w:id="1715882731">
                                              <w:marLeft w:val="0"/>
                                              <w:marRight w:val="0"/>
                                              <w:marTop w:val="0"/>
                                              <w:marBottom w:val="0"/>
                                              <w:divBdr>
                                                <w:top w:val="none" w:sz="0" w:space="0" w:color="auto"/>
                                                <w:left w:val="none" w:sz="0" w:space="0" w:color="auto"/>
                                                <w:bottom w:val="none" w:sz="0" w:space="0" w:color="auto"/>
                                                <w:right w:val="none" w:sz="0" w:space="0" w:color="auto"/>
                                              </w:divBdr>
                                              <w:divsChild>
                                                <w:div w:id="1521354575">
                                                  <w:marLeft w:val="0"/>
                                                  <w:marRight w:val="0"/>
                                                  <w:marTop w:val="0"/>
                                                  <w:marBottom w:val="0"/>
                                                  <w:divBdr>
                                                    <w:top w:val="none" w:sz="0" w:space="0" w:color="auto"/>
                                                    <w:left w:val="none" w:sz="0" w:space="0" w:color="auto"/>
                                                    <w:bottom w:val="none" w:sz="0" w:space="0" w:color="auto"/>
                                                    <w:right w:val="none" w:sz="0" w:space="0" w:color="auto"/>
                                                  </w:divBdr>
                                                  <w:divsChild>
                                                    <w:div w:id="912274922">
                                                      <w:marLeft w:val="0"/>
                                                      <w:marRight w:val="0"/>
                                                      <w:marTop w:val="0"/>
                                                      <w:marBottom w:val="0"/>
                                                      <w:divBdr>
                                                        <w:top w:val="none" w:sz="0" w:space="0" w:color="auto"/>
                                                        <w:left w:val="none" w:sz="0" w:space="0" w:color="auto"/>
                                                        <w:bottom w:val="none" w:sz="0" w:space="0" w:color="auto"/>
                                                        <w:right w:val="none" w:sz="0" w:space="0" w:color="auto"/>
                                                      </w:divBdr>
                                                      <w:divsChild>
                                                        <w:div w:id="1571772680">
                                                          <w:marLeft w:val="0"/>
                                                          <w:marRight w:val="0"/>
                                                          <w:marTop w:val="0"/>
                                                          <w:marBottom w:val="0"/>
                                                          <w:divBdr>
                                                            <w:top w:val="none" w:sz="0" w:space="0" w:color="auto"/>
                                                            <w:left w:val="none" w:sz="0" w:space="0" w:color="auto"/>
                                                            <w:bottom w:val="none" w:sz="0" w:space="0" w:color="auto"/>
                                                            <w:right w:val="none" w:sz="0" w:space="0" w:color="auto"/>
                                                          </w:divBdr>
                                                          <w:divsChild>
                                                            <w:div w:id="1950500324">
                                                              <w:marLeft w:val="0"/>
                                                              <w:marRight w:val="0"/>
                                                              <w:marTop w:val="0"/>
                                                              <w:marBottom w:val="0"/>
                                                              <w:divBdr>
                                                                <w:top w:val="none" w:sz="0" w:space="0" w:color="auto"/>
                                                                <w:left w:val="none" w:sz="0" w:space="0" w:color="auto"/>
                                                                <w:bottom w:val="none" w:sz="0" w:space="0" w:color="auto"/>
                                                                <w:right w:val="none" w:sz="0" w:space="0" w:color="auto"/>
                                                              </w:divBdr>
                                                              <w:divsChild>
                                                                <w:div w:id="803932674">
                                                                  <w:marLeft w:val="0"/>
                                                                  <w:marRight w:val="0"/>
                                                                  <w:marTop w:val="0"/>
                                                                  <w:marBottom w:val="0"/>
                                                                  <w:divBdr>
                                                                    <w:top w:val="none" w:sz="0" w:space="0" w:color="auto"/>
                                                                    <w:left w:val="none" w:sz="0" w:space="0" w:color="auto"/>
                                                                    <w:bottom w:val="none" w:sz="0" w:space="0" w:color="auto"/>
                                                                    <w:right w:val="none" w:sz="0" w:space="0" w:color="auto"/>
                                                                  </w:divBdr>
                                                                  <w:divsChild>
                                                                    <w:div w:id="917059398">
                                                                      <w:marLeft w:val="0"/>
                                                                      <w:marRight w:val="0"/>
                                                                      <w:marTop w:val="0"/>
                                                                      <w:marBottom w:val="0"/>
                                                                      <w:divBdr>
                                                                        <w:top w:val="none" w:sz="0" w:space="0" w:color="auto"/>
                                                                        <w:left w:val="none" w:sz="0" w:space="0" w:color="auto"/>
                                                                        <w:bottom w:val="none" w:sz="0" w:space="0" w:color="auto"/>
                                                                        <w:right w:val="none" w:sz="0" w:space="0" w:color="auto"/>
                                                                      </w:divBdr>
                                                                      <w:divsChild>
                                                                        <w:div w:id="493109566">
                                                                          <w:marLeft w:val="0"/>
                                                                          <w:marRight w:val="0"/>
                                                                          <w:marTop w:val="0"/>
                                                                          <w:marBottom w:val="0"/>
                                                                          <w:divBdr>
                                                                            <w:top w:val="none" w:sz="0" w:space="0" w:color="auto"/>
                                                                            <w:left w:val="none" w:sz="0" w:space="0" w:color="auto"/>
                                                                            <w:bottom w:val="none" w:sz="0" w:space="0" w:color="auto"/>
                                                                            <w:right w:val="none" w:sz="0" w:space="0" w:color="auto"/>
                                                                          </w:divBdr>
                                                                        </w:div>
                                                                        <w:div w:id="1241409017">
                                                                          <w:marLeft w:val="0"/>
                                                                          <w:marRight w:val="0"/>
                                                                          <w:marTop w:val="0"/>
                                                                          <w:marBottom w:val="0"/>
                                                                          <w:divBdr>
                                                                            <w:top w:val="none" w:sz="0" w:space="0" w:color="auto"/>
                                                                            <w:left w:val="none" w:sz="0" w:space="0" w:color="auto"/>
                                                                            <w:bottom w:val="none" w:sz="0" w:space="0" w:color="auto"/>
                                                                            <w:right w:val="none" w:sz="0" w:space="0" w:color="auto"/>
                                                                          </w:divBdr>
                                                                        </w:div>
                                                                      </w:divsChild>
                                                                    </w:div>
                                                                    <w:div w:id="859586155">
                                                                      <w:marLeft w:val="0"/>
                                                                      <w:marRight w:val="0"/>
                                                                      <w:marTop w:val="0"/>
                                                                      <w:marBottom w:val="0"/>
                                                                      <w:divBdr>
                                                                        <w:top w:val="none" w:sz="0" w:space="0" w:color="auto"/>
                                                                        <w:left w:val="none" w:sz="0" w:space="0" w:color="auto"/>
                                                                        <w:bottom w:val="none" w:sz="0" w:space="0" w:color="auto"/>
                                                                        <w:right w:val="none" w:sz="0" w:space="0" w:color="auto"/>
                                                                      </w:divBdr>
                                                                      <w:divsChild>
                                                                        <w:div w:id="579414937">
                                                                          <w:marLeft w:val="0"/>
                                                                          <w:marRight w:val="0"/>
                                                                          <w:marTop w:val="0"/>
                                                                          <w:marBottom w:val="0"/>
                                                                          <w:divBdr>
                                                                            <w:top w:val="none" w:sz="0" w:space="0" w:color="auto"/>
                                                                            <w:left w:val="none" w:sz="0" w:space="0" w:color="auto"/>
                                                                            <w:bottom w:val="none" w:sz="0" w:space="0" w:color="auto"/>
                                                                            <w:right w:val="none" w:sz="0" w:space="0" w:color="auto"/>
                                                                          </w:divBdr>
                                                                          <w:divsChild>
                                                                            <w:div w:id="1413239301">
                                                                              <w:marLeft w:val="8970"/>
                                                                              <w:marRight w:val="0"/>
                                                                              <w:marTop w:val="0"/>
                                                                              <w:marBottom w:val="0"/>
                                                                              <w:divBdr>
                                                                                <w:top w:val="none" w:sz="0" w:space="0" w:color="auto"/>
                                                                                <w:left w:val="none" w:sz="0" w:space="0" w:color="auto"/>
                                                                                <w:bottom w:val="none" w:sz="0" w:space="0" w:color="auto"/>
                                                                                <w:right w:val="none" w:sz="0" w:space="0" w:color="auto"/>
                                                                              </w:divBdr>
                                                                              <w:divsChild>
                                                                                <w:div w:id="137385899">
                                                                                  <w:marLeft w:val="0"/>
                                                                                  <w:marRight w:val="0"/>
                                                                                  <w:marTop w:val="0"/>
                                                                                  <w:marBottom w:val="0"/>
                                                                                  <w:divBdr>
                                                                                    <w:top w:val="none" w:sz="0" w:space="0" w:color="auto"/>
                                                                                    <w:left w:val="none" w:sz="0" w:space="0" w:color="auto"/>
                                                                                    <w:bottom w:val="none" w:sz="0" w:space="0" w:color="auto"/>
                                                                                    <w:right w:val="none" w:sz="0" w:space="0" w:color="auto"/>
                                                                                  </w:divBdr>
                                                                                  <w:divsChild>
                                                                                    <w:div w:id="139618562">
                                                                                      <w:marLeft w:val="0"/>
                                                                                      <w:marRight w:val="0"/>
                                                                                      <w:marTop w:val="0"/>
                                                                                      <w:marBottom w:val="0"/>
                                                                                      <w:divBdr>
                                                                                        <w:top w:val="none" w:sz="0" w:space="0" w:color="auto"/>
                                                                                        <w:left w:val="none" w:sz="0" w:space="0" w:color="auto"/>
                                                                                        <w:bottom w:val="none" w:sz="0" w:space="0" w:color="auto"/>
                                                                                        <w:right w:val="none" w:sz="0" w:space="0" w:color="auto"/>
                                                                                      </w:divBdr>
                                                                                      <w:divsChild>
                                                                                        <w:div w:id="449130142">
                                                                                          <w:marLeft w:val="0"/>
                                                                                          <w:marRight w:val="0"/>
                                                                                          <w:marTop w:val="0"/>
                                                                                          <w:marBottom w:val="0"/>
                                                                                          <w:divBdr>
                                                                                            <w:top w:val="none" w:sz="0" w:space="0" w:color="auto"/>
                                                                                            <w:left w:val="none" w:sz="0" w:space="0" w:color="auto"/>
                                                                                            <w:bottom w:val="none" w:sz="0" w:space="0" w:color="auto"/>
                                                                                            <w:right w:val="none" w:sz="0" w:space="0" w:color="auto"/>
                                                                                          </w:divBdr>
                                                                                          <w:divsChild>
                                                                                            <w:div w:id="1961720377">
                                                                                              <w:marLeft w:val="0"/>
                                                                                              <w:marRight w:val="0"/>
                                                                                              <w:marTop w:val="0"/>
                                                                                              <w:marBottom w:val="0"/>
                                                                                              <w:divBdr>
                                                                                                <w:top w:val="none" w:sz="0" w:space="0" w:color="auto"/>
                                                                                                <w:left w:val="none" w:sz="0" w:space="0" w:color="auto"/>
                                                                                                <w:bottom w:val="none" w:sz="0" w:space="0" w:color="auto"/>
                                                                                                <w:right w:val="none" w:sz="0" w:space="0" w:color="auto"/>
                                                                                              </w:divBdr>
                                                                                              <w:divsChild>
                                                                                                <w:div w:id="1032531754">
                                                                                                  <w:marLeft w:val="0"/>
                                                                                                  <w:marRight w:val="0"/>
                                                                                                  <w:marTop w:val="75"/>
                                                                                                  <w:marBottom w:val="0"/>
                                                                                                  <w:divBdr>
                                                                                                    <w:top w:val="single" w:sz="6" w:space="4" w:color="C8C8C8"/>
                                                                                                    <w:left w:val="single" w:sz="6" w:space="4" w:color="C8C8C8"/>
                                                                                                    <w:bottom w:val="single" w:sz="6" w:space="4" w:color="C8C8C8"/>
                                                                                                    <w:right w:val="single" w:sz="6" w:space="4" w:color="C8C8C8"/>
                                                                                                  </w:divBdr>
                                                                                                </w:div>
                                                                                                <w:div w:id="407728582">
                                                                                                  <w:marLeft w:val="0"/>
                                                                                                  <w:marRight w:val="0"/>
                                                                                                  <w:marTop w:val="75"/>
                                                                                                  <w:marBottom w:val="0"/>
                                                                                                  <w:divBdr>
                                                                                                    <w:top w:val="single" w:sz="6" w:space="4" w:color="C8C8C8"/>
                                                                                                    <w:left w:val="single" w:sz="6" w:space="4" w:color="C8C8C8"/>
                                                                                                    <w:bottom w:val="single" w:sz="6" w:space="4" w:color="C8C8C8"/>
                                                                                                    <w:right w:val="single" w:sz="6" w:space="4" w:color="C8C8C8"/>
                                                                                                  </w:divBdr>
                                                                                                </w:div>
                                                                                                <w:div w:id="2050763434">
                                                                                                  <w:marLeft w:val="0"/>
                                                                                                  <w:marRight w:val="0"/>
                                                                                                  <w:marTop w:val="75"/>
                                                                                                  <w:marBottom w:val="0"/>
                                                                                                  <w:divBdr>
                                                                                                    <w:top w:val="single" w:sz="6" w:space="4" w:color="C8C8C8"/>
                                                                                                    <w:left w:val="single" w:sz="6" w:space="4" w:color="C8C8C8"/>
                                                                                                    <w:bottom w:val="single" w:sz="6" w:space="4" w:color="C8C8C8"/>
                                                                                                    <w:right w:val="single" w:sz="6" w:space="4" w:color="C8C8C8"/>
                                                                                                  </w:divBdr>
                                                                                                </w:div>
                                                                                                <w:div w:id="73736279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3846">
              <w:marLeft w:val="0"/>
              <w:marRight w:val="0"/>
              <w:marTop w:val="225"/>
              <w:marBottom w:val="0"/>
              <w:divBdr>
                <w:top w:val="none" w:sz="0" w:space="0" w:color="auto"/>
                <w:left w:val="none" w:sz="0" w:space="0" w:color="auto"/>
                <w:bottom w:val="none" w:sz="0" w:space="0" w:color="auto"/>
                <w:right w:val="none" w:sz="0" w:space="0" w:color="auto"/>
              </w:divBdr>
              <w:divsChild>
                <w:div w:id="19040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08743">
      <w:bodyDiv w:val="1"/>
      <w:marLeft w:val="0"/>
      <w:marRight w:val="0"/>
      <w:marTop w:val="0"/>
      <w:marBottom w:val="0"/>
      <w:divBdr>
        <w:top w:val="none" w:sz="0" w:space="0" w:color="auto"/>
        <w:left w:val="none" w:sz="0" w:space="0" w:color="auto"/>
        <w:bottom w:val="none" w:sz="0" w:space="0" w:color="auto"/>
        <w:right w:val="none" w:sz="0" w:space="0" w:color="auto"/>
      </w:divBdr>
      <w:divsChild>
        <w:div w:id="773595097">
          <w:marLeft w:val="0"/>
          <w:marRight w:val="150"/>
          <w:marTop w:val="0"/>
          <w:marBottom w:val="75"/>
          <w:divBdr>
            <w:top w:val="none" w:sz="0" w:space="0" w:color="auto"/>
            <w:left w:val="none" w:sz="0" w:space="0" w:color="auto"/>
            <w:bottom w:val="none" w:sz="0" w:space="0" w:color="auto"/>
            <w:right w:val="none" w:sz="0" w:space="0" w:color="auto"/>
          </w:divBdr>
        </w:div>
        <w:div w:id="1546329336">
          <w:marLeft w:val="0"/>
          <w:marRight w:val="150"/>
          <w:marTop w:val="150"/>
          <w:marBottom w:val="150"/>
          <w:divBdr>
            <w:top w:val="none" w:sz="0" w:space="0" w:color="auto"/>
            <w:left w:val="none" w:sz="0" w:space="0" w:color="auto"/>
            <w:bottom w:val="none" w:sz="0" w:space="0" w:color="auto"/>
            <w:right w:val="none" w:sz="0" w:space="0" w:color="auto"/>
          </w:divBdr>
        </w:div>
        <w:div w:id="2037073329">
          <w:marLeft w:val="0"/>
          <w:marRight w:val="150"/>
          <w:marTop w:val="0"/>
          <w:marBottom w:val="0"/>
          <w:divBdr>
            <w:top w:val="none" w:sz="0" w:space="0" w:color="auto"/>
            <w:left w:val="none" w:sz="0" w:space="0" w:color="auto"/>
            <w:bottom w:val="none" w:sz="0" w:space="0" w:color="auto"/>
            <w:right w:val="none" w:sz="0" w:space="0" w:color="auto"/>
          </w:divBdr>
        </w:div>
      </w:divsChild>
    </w:div>
    <w:div w:id="806624894">
      <w:bodyDiv w:val="1"/>
      <w:marLeft w:val="0"/>
      <w:marRight w:val="0"/>
      <w:marTop w:val="0"/>
      <w:marBottom w:val="0"/>
      <w:divBdr>
        <w:top w:val="none" w:sz="0" w:space="0" w:color="auto"/>
        <w:left w:val="none" w:sz="0" w:space="0" w:color="auto"/>
        <w:bottom w:val="none" w:sz="0" w:space="0" w:color="auto"/>
        <w:right w:val="none" w:sz="0" w:space="0" w:color="auto"/>
      </w:divBdr>
      <w:divsChild>
        <w:div w:id="695814058">
          <w:marLeft w:val="0"/>
          <w:marRight w:val="0"/>
          <w:marTop w:val="0"/>
          <w:marBottom w:val="0"/>
          <w:divBdr>
            <w:top w:val="none" w:sz="0" w:space="0" w:color="auto"/>
            <w:left w:val="none" w:sz="0" w:space="0" w:color="auto"/>
            <w:bottom w:val="none" w:sz="0" w:space="0" w:color="auto"/>
            <w:right w:val="none" w:sz="0" w:space="0" w:color="auto"/>
          </w:divBdr>
          <w:divsChild>
            <w:div w:id="1280187829">
              <w:marLeft w:val="0"/>
              <w:marRight w:val="0"/>
              <w:marTop w:val="0"/>
              <w:marBottom w:val="0"/>
              <w:divBdr>
                <w:top w:val="none" w:sz="0" w:space="0" w:color="auto"/>
                <w:left w:val="none" w:sz="0" w:space="0" w:color="auto"/>
                <w:bottom w:val="none" w:sz="0" w:space="0" w:color="auto"/>
                <w:right w:val="none" w:sz="0" w:space="0" w:color="auto"/>
              </w:divBdr>
              <w:divsChild>
                <w:div w:id="622811227">
                  <w:marLeft w:val="0"/>
                  <w:marRight w:val="0"/>
                  <w:marTop w:val="0"/>
                  <w:marBottom w:val="0"/>
                  <w:divBdr>
                    <w:top w:val="none" w:sz="0" w:space="0" w:color="auto"/>
                    <w:left w:val="none" w:sz="0" w:space="0" w:color="auto"/>
                    <w:bottom w:val="none" w:sz="0" w:space="0" w:color="auto"/>
                    <w:right w:val="none" w:sz="0" w:space="0" w:color="auto"/>
                  </w:divBdr>
                  <w:divsChild>
                    <w:div w:id="2032874274">
                      <w:marLeft w:val="0"/>
                      <w:marRight w:val="0"/>
                      <w:marTop w:val="0"/>
                      <w:marBottom w:val="0"/>
                      <w:divBdr>
                        <w:top w:val="none" w:sz="0" w:space="0" w:color="auto"/>
                        <w:left w:val="none" w:sz="0" w:space="0" w:color="auto"/>
                        <w:bottom w:val="none" w:sz="0" w:space="0" w:color="auto"/>
                        <w:right w:val="none" w:sz="0" w:space="0" w:color="auto"/>
                      </w:divBdr>
                      <w:divsChild>
                        <w:div w:id="310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78">
          <w:marLeft w:val="0"/>
          <w:marRight w:val="0"/>
          <w:marTop w:val="0"/>
          <w:marBottom w:val="0"/>
          <w:divBdr>
            <w:top w:val="none" w:sz="0" w:space="0" w:color="auto"/>
            <w:left w:val="none" w:sz="0" w:space="0" w:color="auto"/>
            <w:bottom w:val="none" w:sz="0" w:space="0" w:color="auto"/>
            <w:right w:val="none" w:sz="0" w:space="0" w:color="auto"/>
          </w:divBdr>
          <w:divsChild>
            <w:div w:id="1232085726">
              <w:marLeft w:val="0"/>
              <w:marRight w:val="0"/>
              <w:marTop w:val="0"/>
              <w:marBottom w:val="0"/>
              <w:divBdr>
                <w:top w:val="none" w:sz="0" w:space="0" w:color="auto"/>
                <w:left w:val="none" w:sz="0" w:space="0" w:color="auto"/>
                <w:bottom w:val="none" w:sz="0" w:space="0" w:color="auto"/>
                <w:right w:val="none" w:sz="0" w:space="0" w:color="auto"/>
              </w:divBdr>
              <w:divsChild>
                <w:div w:id="1650095207">
                  <w:marLeft w:val="0"/>
                  <w:marRight w:val="0"/>
                  <w:marTop w:val="0"/>
                  <w:marBottom w:val="0"/>
                  <w:divBdr>
                    <w:top w:val="none" w:sz="0" w:space="0" w:color="auto"/>
                    <w:left w:val="none" w:sz="0" w:space="0" w:color="auto"/>
                    <w:bottom w:val="none" w:sz="0" w:space="0" w:color="auto"/>
                    <w:right w:val="none" w:sz="0" w:space="0" w:color="auto"/>
                  </w:divBdr>
                  <w:divsChild>
                    <w:div w:id="511724735">
                      <w:marLeft w:val="0"/>
                      <w:marRight w:val="0"/>
                      <w:marTop w:val="0"/>
                      <w:marBottom w:val="0"/>
                      <w:divBdr>
                        <w:top w:val="none" w:sz="0" w:space="0" w:color="auto"/>
                        <w:left w:val="none" w:sz="0" w:space="0" w:color="auto"/>
                        <w:bottom w:val="none" w:sz="0" w:space="0" w:color="auto"/>
                        <w:right w:val="none" w:sz="0" w:space="0" w:color="auto"/>
                      </w:divBdr>
                      <w:divsChild>
                        <w:div w:id="303196642">
                          <w:marLeft w:val="0"/>
                          <w:marRight w:val="0"/>
                          <w:marTop w:val="0"/>
                          <w:marBottom w:val="0"/>
                          <w:divBdr>
                            <w:top w:val="none" w:sz="0" w:space="0" w:color="auto"/>
                            <w:left w:val="none" w:sz="0" w:space="0" w:color="auto"/>
                            <w:bottom w:val="none" w:sz="0" w:space="0" w:color="auto"/>
                            <w:right w:val="none" w:sz="0" w:space="0" w:color="auto"/>
                          </w:divBdr>
                          <w:divsChild>
                            <w:div w:id="66265104">
                              <w:marLeft w:val="0"/>
                              <w:marRight w:val="0"/>
                              <w:marTop w:val="0"/>
                              <w:marBottom w:val="0"/>
                              <w:divBdr>
                                <w:top w:val="none" w:sz="0" w:space="0" w:color="auto"/>
                                <w:left w:val="none" w:sz="0" w:space="0" w:color="auto"/>
                                <w:bottom w:val="none" w:sz="0" w:space="0" w:color="auto"/>
                                <w:right w:val="none" w:sz="0" w:space="0" w:color="auto"/>
                              </w:divBdr>
                              <w:divsChild>
                                <w:div w:id="1819110674">
                                  <w:marLeft w:val="0"/>
                                  <w:marRight w:val="0"/>
                                  <w:marTop w:val="0"/>
                                  <w:marBottom w:val="0"/>
                                  <w:divBdr>
                                    <w:top w:val="none" w:sz="0" w:space="0" w:color="auto"/>
                                    <w:left w:val="none" w:sz="0" w:space="0" w:color="auto"/>
                                    <w:bottom w:val="none" w:sz="0" w:space="0" w:color="auto"/>
                                    <w:right w:val="none" w:sz="0" w:space="0" w:color="auto"/>
                                  </w:divBdr>
                                  <w:divsChild>
                                    <w:div w:id="1123811437">
                                      <w:marLeft w:val="0"/>
                                      <w:marRight w:val="0"/>
                                      <w:marTop w:val="0"/>
                                      <w:marBottom w:val="0"/>
                                      <w:divBdr>
                                        <w:top w:val="none" w:sz="0" w:space="0" w:color="auto"/>
                                        <w:left w:val="none" w:sz="0" w:space="0" w:color="auto"/>
                                        <w:bottom w:val="none" w:sz="0" w:space="0" w:color="auto"/>
                                        <w:right w:val="none" w:sz="0" w:space="0" w:color="auto"/>
                                      </w:divBdr>
                                      <w:divsChild>
                                        <w:div w:id="321858828">
                                          <w:marLeft w:val="0"/>
                                          <w:marRight w:val="1500"/>
                                          <w:marTop w:val="0"/>
                                          <w:marBottom w:val="0"/>
                                          <w:divBdr>
                                            <w:top w:val="none" w:sz="0" w:space="0" w:color="auto"/>
                                            <w:left w:val="none" w:sz="0" w:space="0" w:color="auto"/>
                                            <w:bottom w:val="none" w:sz="0" w:space="0" w:color="auto"/>
                                            <w:right w:val="none" w:sz="0" w:space="0" w:color="auto"/>
                                          </w:divBdr>
                                          <w:divsChild>
                                            <w:div w:id="1508867232">
                                              <w:marLeft w:val="0"/>
                                              <w:marRight w:val="0"/>
                                              <w:marTop w:val="0"/>
                                              <w:marBottom w:val="150"/>
                                              <w:divBdr>
                                                <w:top w:val="none" w:sz="0" w:space="0" w:color="auto"/>
                                                <w:left w:val="none" w:sz="0" w:space="0" w:color="auto"/>
                                                <w:bottom w:val="none" w:sz="0" w:space="0" w:color="auto"/>
                                                <w:right w:val="none" w:sz="0" w:space="0" w:color="auto"/>
                                              </w:divBdr>
                                              <w:divsChild>
                                                <w:div w:id="342168153">
                                                  <w:marLeft w:val="0"/>
                                                  <w:marRight w:val="0"/>
                                                  <w:marTop w:val="0"/>
                                                  <w:marBottom w:val="0"/>
                                                  <w:divBdr>
                                                    <w:top w:val="none" w:sz="0" w:space="0" w:color="auto"/>
                                                    <w:left w:val="none" w:sz="0" w:space="0" w:color="auto"/>
                                                    <w:bottom w:val="none" w:sz="0" w:space="0" w:color="auto"/>
                                                    <w:right w:val="none" w:sz="0" w:space="0" w:color="auto"/>
                                                  </w:divBdr>
                                                  <w:divsChild>
                                                    <w:div w:id="1512834926">
                                                      <w:marLeft w:val="0"/>
                                                      <w:marRight w:val="150"/>
                                                      <w:marTop w:val="0"/>
                                                      <w:marBottom w:val="0"/>
                                                      <w:divBdr>
                                                        <w:top w:val="none" w:sz="0" w:space="0" w:color="auto"/>
                                                        <w:left w:val="none" w:sz="0" w:space="0" w:color="auto"/>
                                                        <w:bottom w:val="none" w:sz="0" w:space="0" w:color="auto"/>
                                                        <w:right w:val="none" w:sz="0" w:space="0" w:color="auto"/>
                                                      </w:divBdr>
                                                    </w:div>
                                                    <w:div w:id="201674097">
                                                      <w:marLeft w:val="0"/>
                                                      <w:marRight w:val="150"/>
                                                      <w:marTop w:val="0"/>
                                                      <w:marBottom w:val="0"/>
                                                      <w:divBdr>
                                                        <w:top w:val="none" w:sz="0" w:space="0" w:color="auto"/>
                                                        <w:left w:val="none" w:sz="0" w:space="0" w:color="auto"/>
                                                        <w:bottom w:val="none" w:sz="0" w:space="0" w:color="auto"/>
                                                        <w:right w:val="none" w:sz="0" w:space="0" w:color="auto"/>
                                                      </w:divBdr>
                                                    </w:div>
                                                  </w:divsChild>
                                                </w:div>
                                                <w:div w:id="1969584806">
                                                  <w:marLeft w:val="0"/>
                                                  <w:marRight w:val="0"/>
                                                  <w:marTop w:val="0"/>
                                                  <w:marBottom w:val="0"/>
                                                  <w:divBdr>
                                                    <w:top w:val="none" w:sz="0" w:space="0" w:color="auto"/>
                                                    <w:left w:val="none" w:sz="0" w:space="0" w:color="auto"/>
                                                    <w:bottom w:val="none" w:sz="0" w:space="0" w:color="auto"/>
                                                    <w:right w:val="none" w:sz="0" w:space="0" w:color="auto"/>
                                                  </w:divBdr>
                                                  <w:divsChild>
                                                    <w:div w:id="425809252">
                                                      <w:marLeft w:val="0"/>
                                                      <w:marRight w:val="0"/>
                                                      <w:marTop w:val="0"/>
                                                      <w:marBottom w:val="0"/>
                                                      <w:divBdr>
                                                        <w:top w:val="none" w:sz="0" w:space="0" w:color="auto"/>
                                                        <w:left w:val="none" w:sz="0" w:space="0" w:color="auto"/>
                                                        <w:bottom w:val="none" w:sz="0" w:space="0" w:color="auto"/>
                                                        <w:right w:val="none" w:sz="0" w:space="0" w:color="auto"/>
                                                      </w:divBdr>
                                                      <w:divsChild>
                                                        <w:div w:id="1988439510">
                                                          <w:marLeft w:val="0"/>
                                                          <w:marRight w:val="0"/>
                                                          <w:marTop w:val="0"/>
                                                          <w:marBottom w:val="0"/>
                                                          <w:divBdr>
                                                            <w:top w:val="none" w:sz="0" w:space="0" w:color="auto"/>
                                                            <w:left w:val="none" w:sz="0" w:space="0" w:color="auto"/>
                                                            <w:bottom w:val="none" w:sz="0" w:space="0" w:color="auto"/>
                                                            <w:right w:val="none" w:sz="0" w:space="0" w:color="auto"/>
                                                          </w:divBdr>
                                                          <w:divsChild>
                                                            <w:div w:id="9138547">
                                                              <w:marLeft w:val="0"/>
                                                              <w:marRight w:val="0"/>
                                                              <w:marTop w:val="0"/>
                                                              <w:marBottom w:val="0"/>
                                                              <w:divBdr>
                                                                <w:top w:val="none" w:sz="0" w:space="0" w:color="auto"/>
                                                                <w:left w:val="none" w:sz="0" w:space="0" w:color="auto"/>
                                                                <w:bottom w:val="none" w:sz="0" w:space="0" w:color="auto"/>
                                                                <w:right w:val="none" w:sz="0" w:space="0" w:color="auto"/>
                                                              </w:divBdr>
                                                            </w:div>
                                                          </w:divsChild>
                                                        </w:div>
                                                        <w:div w:id="322516266">
                                                          <w:marLeft w:val="0"/>
                                                          <w:marRight w:val="135"/>
                                                          <w:marTop w:val="0"/>
                                                          <w:marBottom w:val="0"/>
                                                          <w:divBdr>
                                                            <w:top w:val="none" w:sz="0" w:space="0" w:color="auto"/>
                                                            <w:left w:val="none" w:sz="0" w:space="0" w:color="auto"/>
                                                            <w:bottom w:val="none" w:sz="0" w:space="0" w:color="auto"/>
                                                            <w:right w:val="none" w:sz="0" w:space="0" w:color="auto"/>
                                                          </w:divBdr>
                                                        </w:div>
                                                        <w:div w:id="867370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3691">
                                              <w:marLeft w:val="0"/>
                                              <w:marRight w:val="0"/>
                                              <w:marTop w:val="0"/>
                                              <w:marBottom w:val="0"/>
                                              <w:divBdr>
                                                <w:top w:val="none" w:sz="0" w:space="0" w:color="auto"/>
                                                <w:left w:val="none" w:sz="0" w:space="0" w:color="auto"/>
                                                <w:bottom w:val="none" w:sz="0" w:space="0" w:color="auto"/>
                                                <w:right w:val="none" w:sz="0" w:space="0" w:color="auto"/>
                                              </w:divBdr>
                                              <w:divsChild>
                                                <w:div w:id="1816098031">
                                                  <w:marLeft w:val="0"/>
                                                  <w:marRight w:val="0"/>
                                                  <w:marTop w:val="0"/>
                                                  <w:marBottom w:val="0"/>
                                                  <w:divBdr>
                                                    <w:top w:val="none" w:sz="0" w:space="0" w:color="auto"/>
                                                    <w:left w:val="none" w:sz="0" w:space="0" w:color="auto"/>
                                                    <w:bottom w:val="none" w:sz="0" w:space="0" w:color="auto"/>
                                                    <w:right w:val="none" w:sz="0" w:space="0" w:color="auto"/>
                                                  </w:divBdr>
                                                  <w:divsChild>
                                                    <w:div w:id="1019963325">
                                                      <w:marLeft w:val="0"/>
                                                      <w:marRight w:val="0"/>
                                                      <w:marTop w:val="0"/>
                                                      <w:marBottom w:val="0"/>
                                                      <w:divBdr>
                                                        <w:top w:val="none" w:sz="0" w:space="0" w:color="auto"/>
                                                        <w:left w:val="none" w:sz="0" w:space="0" w:color="auto"/>
                                                        <w:bottom w:val="none" w:sz="0" w:space="0" w:color="auto"/>
                                                        <w:right w:val="none" w:sz="0" w:space="0" w:color="auto"/>
                                                      </w:divBdr>
                                                    </w:div>
                                                  </w:divsChild>
                                                </w:div>
                                                <w:div w:id="233244708">
                                                  <w:marLeft w:val="0"/>
                                                  <w:marRight w:val="0"/>
                                                  <w:marTop w:val="225"/>
                                                  <w:marBottom w:val="0"/>
                                                  <w:divBdr>
                                                    <w:top w:val="none" w:sz="0" w:space="0" w:color="auto"/>
                                                    <w:left w:val="none" w:sz="0" w:space="0" w:color="auto"/>
                                                    <w:bottom w:val="none" w:sz="0" w:space="0" w:color="auto"/>
                                                    <w:right w:val="none" w:sz="0" w:space="0" w:color="auto"/>
                                                  </w:divBdr>
                                                  <w:divsChild>
                                                    <w:div w:id="273296461">
                                                      <w:marLeft w:val="0"/>
                                                      <w:marRight w:val="0"/>
                                                      <w:marTop w:val="0"/>
                                                      <w:marBottom w:val="0"/>
                                                      <w:divBdr>
                                                        <w:top w:val="none" w:sz="0" w:space="0" w:color="auto"/>
                                                        <w:left w:val="none" w:sz="0" w:space="0" w:color="auto"/>
                                                        <w:bottom w:val="none" w:sz="0" w:space="0" w:color="auto"/>
                                                        <w:right w:val="none" w:sz="0" w:space="0" w:color="auto"/>
                                                      </w:divBdr>
                                                    </w:div>
                                                  </w:divsChild>
                                                </w:div>
                                                <w:div w:id="1467696438">
                                                  <w:marLeft w:val="0"/>
                                                  <w:marRight w:val="0"/>
                                                  <w:marTop w:val="225"/>
                                                  <w:marBottom w:val="0"/>
                                                  <w:divBdr>
                                                    <w:top w:val="none" w:sz="0" w:space="0" w:color="auto"/>
                                                    <w:left w:val="none" w:sz="0" w:space="0" w:color="auto"/>
                                                    <w:bottom w:val="none" w:sz="0" w:space="0" w:color="auto"/>
                                                    <w:right w:val="none" w:sz="0" w:space="0" w:color="auto"/>
                                                  </w:divBdr>
                                                  <w:divsChild>
                                                    <w:div w:id="1256209324">
                                                      <w:marLeft w:val="0"/>
                                                      <w:marRight w:val="0"/>
                                                      <w:marTop w:val="0"/>
                                                      <w:marBottom w:val="0"/>
                                                      <w:divBdr>
                                                        <w:top w:val="none" w:sz="0" w:space="0" w:color="auto"/>
                                                        <w:left w:val="none" w:sz="0" w:space="0" w:color="auto"/>
                                                        <w:bottom w:val="none" w:sz="0" w:space="0" w:color="auto"/>
                                                        <w:right w:val="none" w:sz="0" w:space="0" w:color="auto"/>
                                                      </w:divBdr>
                                                    </w:div>
                                                  </w:divsChild>
                                                </w:div>
                                                <w:div w:id="209459440">
                                                  <w:marLeft w:val="0"/>
                                                  <w:marRight w:val="0"/>
                                                  <w:marTop w:val="375"/>
                                                  <w:marBottom w:val="0"/>
                                                  <w:divBdr>
                                                    <w:top w:val="none" w:sz="0" w:space="0" w:color="auto"/>
                                                    <w:left w:val="none" w:sz="0" w:space="0" w:color="auto"/>
                                                    <w:bottom w:val="none" w:sz="0" w:space="0" w:color="auto"/>
                                                    <w:right w:val="none" w:sz="0" w:space="0" w:color="auto"/>
                                                  </w:divBdr>
                                                  <w:divsChild>
                                                    <w:div w:id="68432706">
                                                      <w:marLeft w:val="0"/>
                                                      <w:marRight w:val="0"/>
                                                      <w:marTop w:val="0"/>
                                                      <w:marBottom w:val="0"/>
                                                      <w:divBdr>
                                                        <w:top w:val="none" w:sz="0" w:space="0" w:color="auto"/>
                                                        <w:left w:val="none" w:sz="0" w:space="0" w:color="auto"/>
                                                        <w:bottom w:val="none" w:sz="0" w:space="0" w:color="auto"/>
                                                        <w:right w:val="none" w:sz="0" w:space="0" w:color="auto"/>
                                                      </w:divBdr>
                                                      <w:divsChild>
                                                        <w:div w:id="946735517">
                                                          <w:marLeft w:val="0"/>
                                                          <w:marRight w:val="0"/>
                                                          <w:marTop w:val="0"/>
                                                          <w:marBottom w:val="0"/>
                                                          <w:divBdr>
                                                            <w:top w:val="none" w:sz="0" w:space="0" w:color="auto"/>
                                                            <w:left w:val="none" w:sz="0" w:space="0" w:color="auto"/>
                                                            <w:bottom w:val="none" w:sz="0" w:space="0" w:color="auto"/>
                                                            <w:right w:val="none" w:sz="0" w:space="0" w:color="auto"/>
                                                          </w:divBdr>
                                                        </w:div>
                                                        <w:div w:id="12336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2619">
                                                  <w:marLeft w:val="0"/>
                                                  <w:marRight w:val="0"/>
                                                  <w:marTop w:val="375"/>
                                                  <w:marBottom w:val="0"/>
                                                  <w:divBdr>
                                                    <w:top w:val="none" w:sz="0" w:space="0" w:color="auto"/>
                                                    <w:left w:val="none" w:sz="0" w:space="0" w:color="auto"/>
                                                    <w:bottom w:val="none" w:sz="0" w:space="0" w:color="auto"/>
                                                    <w:right w:val="none" w:sz="0" w:space="0" w:color="auto"/>
                                                  </w:divBdr>
                                                  <w:divsChild>
                                                    <w:div w:id="820733223">
                                                      <w:marLeft w:val="0"/>
                                                      <w:marRight w:val="0"/>
                                                      <w:marTop w:val="0"/>
                                                      <w:marBottom w:val="0"/>
                                                      <w:divBdr>
                                                        <w:top w:val="none" w:sz="0" w:space="0" w:color="auto"/>
                                                        <w:left w:val="none" w:sz="0" w:space="0" w:color="auto"/>
                                                        <w:bottom w:val="none" w:sz="0" w:space="0" w:color="auto"/>
                                                        <w:right w:val="none" w:sz="0" w:space="0" w:color="auto"/>
                                                      </w:divBdr>
                                                    </w:div>
                                                  </w:divsChild>
                                                </w:div>
                                                <w:div w:id="1841581737">
                                                  <w:marLeft w:val="0"/>
                                                  <w:marRight w:val="0"/>
                                                  <w:marTop w:val="225"/>
                                                  <w:marBottom w:val="0"/>
                                                  <w:divBdr>
                                                    <w:top w:val="none" w:sz="0" w:space="0" w:color="auto"/>
                                                    <w:left w:val="none" w:sz="0" w:space="0" w:color="auto"/>
                                                    <w:bottom w:val="none" w:sz="0" w:space="0" w:color="auto"/>
                                                    <w:right w:val="none" w:sz="0" w:space="0" w:color="auto"/>
                                                  </w:divBdr>
                                                  <w:divsChild>
                                                    <w:div w:id="499153154">
                                                      <w:marLeft w:val="0"/>
                                                      <w:marRight w:val="0"/>
                                                      <w:marTop w:val="0"/>
                                                      <w:marBottom w:val="0"/>
                                                      <w:divBdr>
                                                        <w:top w:val="none" w:sz="0" w:space="0" w:color="auto"/>
                                                        <w:left w:val="none" w:sz="0" w:space="0" w:color="auto"/>
                                                        <w:bottom w:val="none" w:sz="0" w:space="0" w:color="auto"/>
                                                        <w:right w:val="none" w:sz="0" w:space="0" w:color="auto"/>
                                                      </w:divBdr>
                                                      <w:divsChild>
                                                        <w:div w:id="425737091">
                                                          <w:marLeft w:val="0"/>
                                                          <w:marRight w:val="0"/>
                                                          <w:marTop w:val="0"/>
                                                          <w:marBottom w:val="0"/>
                                                          <w:divBdr>
                                                            <w:top w:val="none" w:sz="0" w:space="0" w:color="auto"/>
                                                            <w:left w:val="none" w:sz="0" w:space="0" w:color="auto"/>
                                                            <w:bottom w:val="none" w:sz="0" w:space="0" w:color="auto"/>
                                                            <w:right w:val="none" w:sz="0" w:space="0" w:color="auto"/>
                                                          </w:divBdr>
                                                          <w:divsChild>
                                                            <w:div w:id="1296369208">
                                                              <w:marLeft w:val="0"/>
                                                              <w:marRight w:val="0"/>
                                                              <w:marTop w:val="0"/>
                                                              <w:marBottom w:val="0"/>
                                                              <w:divBdr>
                                                                <w:top w:val="none" w:sz="0" w:space="0" w:color="auto"/>
                                                                <w:left w:val="none" w:sz="0" w:space="0" w:color="auto"/>
                                                                <w:bottom w:val="none" w:sz="0" w:space="0" w:color="auto"/>
                                                                <w:right w:val="none" w:sz="0" w:space="0" w:color="auto"/>
                                                              </w:divBdr>
                                                              <w:divsChild>
                                                                <w:div w:id="1359238952">
                                                                  <w:marLeft w:val="0"/>
                                                                  <w:marRight w:val="0"/>
                                                                  <w:marTop w:val="0"/>
                                                                  <w:marBottom w:val="0"/>
                                                                  <w:divBdr>
                                                                    <w:top w:val="none" w:sz="0" w:space="0" w:color="auto"/>
                                                                    <w:left w:val="none" w:sz="0" w:space="0" w:color="auto"/>
                                                                    <w:bottom w:val="none" w:sz="0" w:space="0" w:color="auto"/>
                                                                    <w:right w:val="none" w:sz="0" w:space="0" w:color="auto"/>
                                                                  </w:divBdr>
                                                                  <w:divsChild>
                                                                    <w:div w:id="686640793">
                                                                      <w:marLeft w:val="0"/>
                                                                      <w:marRight w:val="0"/>
                                                                      <w:marTop w:val="0"/>
                                                                      <w:marBottom w:val="0"/>
                                                                      <w:divBdr>
                                                                        <w:top w:val="none" w:sz="0" w:space="0" w:color="auto"/>
                                                                        <w:left w:val="none" w:sz="0" w:space="0" w:color="auto"/>
                                                                        <w:bottom w:val="none" w:sz="0" w:space="0" w:color="auto"/>
                                                                        <w:right w:val="none" w:sz="0" w:space="0" w:color="auto"/>
                                                                      </w:divBdr>
                                                                      <w:divsChild>
                                                                        <w:div w:id="315114445">
                                                                          <w:marLeft w:val="0"/>
                                                                          <w:marRight w:val="0"/>
                                                                          <w:marTop w:val="0"/>
                                                                          <w:marBottom w:val="0"/>
                                                                          <w:divBdr>
                                                                            <w:top w:val="none" w:sz="0" w:space="0" w:color="auto"/>
                                                                            <w:left w:val="none" w:sz="0" w:space="0" w:color="auto"/>
                                                                            <w:bottom w:val="none" w:sz="0" w:space="0" w:color="auto"/>
                                                                            <w:right w:val="none" w:sz="0" w:space="0" w:color="auto"/>
                                                                          </w:divBdr>
                                                                          <w:divsChild>
                                                                            <w:div w:id="698775077">
                                                                              <w:marLeft w:val="0"/>
                                                                              <w:marRight w:val="0"/>
                                                                              <w:marTop w:val="0"/>
                                                                              <w:marBottom w:val="0"/>
                                                                              <w:divBdr>
                                                                                <w:top w:val="none" w:sz="0" w:space="0" w:color="auto"/>
                                                                                <w:left w:val="none" w:sz="0" w:space="0" w:color="auto"/>
                                                                                <w:bottom w:val="none" w:sz="0" w:space="0" w:color="auto"/>
                                                                                <w:right w:val="none" w:sz="0" w:space="0" w:color="auto"/>
                                                                              </w:divBdr>
                                                                              <w:divsChild>
                                                                                <w:div w:id="1809474011">
                                                                                  <w:marLeft w:val="0"/>
                                                                                  <w:marRight w:val="0"/>
                                                                                  <w:marTop w:val="0"/>
                                                                                  <w:marBottom w:val="0"/>
                                                                                  <w:divBdr>
                                                                                    <w:top w:val="none" w:sz="0" w:space="0" w:color="auto"/>
                                                                                    <w:left w:val="none" w:sz="0" w:space="0" w:color="auto"/>
                                                                                    <w:bottom w:val="none" w:sz="0" w:space="0" w:color="auto"/>
                                                                                    <w:right w:val="none" w:sz="0" w:space="0" w:color="auto"/>
                                                                                  </w:divBdr>
                                                                                  <w:divsChild>
                                                                                    <w:div w:id="1685325818">
                                                                                      <w:marLeft w:val="0"/>
                                                                                      <w:marRight w:val="-450"/>
                                                                                      <w:marTop w:val="0"/>
                                                                                      <w:marBottom w:val="0"/>
                                                                                      <w:divBdr>
                                                                                        <w:top w:val="none" w:sz="0" w:space="0" w:color="auto"/>
                                                                                        <w:left w:val="none" w:sz="0" w:space="0" w:color="auto"/>
                                                                                        <w:bottom w:val="none" w:sz="0" w:space="0" w:color="auto"/>
                                                                                        <w:right w:val="none" w:sz="0" w:space="0" w:color="auto"/>
                                                                                      </w:divBdr>
                                                                                    </w:div>
                                                                                    <w:div w:id="711227166">
                                                                                      <w:marLeft w:val="0"/>
                                                                                      <w:marRight w:val="0"/>
                                                                                      <w:marTop w:val="0"/>
                                                                                      <w:marBottom w:val="0"/>
                                                                                      <w:divBdr>
                                                                                        <w:top w:val="none" w:sz="0" w:space="0" w:color="auto"/>
                                                                                        <w:left w:val="none" w:sz="0" w:space="0" w:color="auto"/>
                                                                                        <w:bottom w:val="none" w:sz="0" w:space="0" w:color="auto"/>
                                                                                        <w:right w:val="none" w:sz="0" w:space="0" w:color="auto"/>
                                                                                      </w:divBdr>
                                                                                      <w:divsChild>
                                                                                        <w:div w:id="370620091">
                                                                                          <w:marLeft w:val="0"/>
                                                                                          <w:marRight w:val="0"/>
                                                                                          <w:marTop w:val="0"/>
                                                                                          <w:marBottom w:val="0"/>
                                                                                          <w:divBdr>
                                                                                            <w:top w:val="none" w:sz="0" w:space="0" w:color="auto"/>
                                                                                            <w:left w:val="none" w:sz="0" w:space="0" w:color="auto"/>
                                                                                            <w:bottom w:val="none" w:sz="0" w:space="0" w:color="auto"/>
                                                                                            <w:right w:val="none" w:sz="0" w:space="0" w:color="auto"/>
                                                                                          </w:divBdr>
                                                                                          <w:divsChild>
                                                                                            <w:div w:id="1655992455">
                                                                                              <w:marLeft w:val="0"/>
                                                                                              <w:marRight w:val="0"/>
                                                                                              <w:marTop w:val="0"/>
                                                                                              <w:marBottom w:val="0"/>
                                                                                              <w:divBdr>
                                                                                                <w:top w:val="none" w:sz="0" w:space="0" w:color="auto"/>
                                                                                                <w:left w:val="none" w:sz="0" w:space="0" w:color="auto"/>
                                                                                                <w:bottom w:val="none" w:sz="0" w:space="0" w:color="auto"/>
                                                                                                <w:right w:val="none" w:sz="0" w:space="0" w:color="auto"/>
                                                                                              </w:divBdr>
                                                                                              <w:divsChild>
                                                                                                <w:div w:id="8016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6238">
                                                  <w:marLeft w:val="0"/>
                                                  <w:marRight w:val="0"/>
                                                  <w:marTop w:val="225"/>
                                                  <w:marBottom w:val="0"/>
                                                  <w:divBdr>
                                                    <w:top w:val="none" w:sz="0" w:space="0" w:color="auto"/>
                                                    <w:left w:val="none" w:sz="0" w:space="0" w:color="auto"/>
                                                    <w:bottom w:val="none" w:sz="0" w:space="0" w:color="auto"/>
                                                    <w:right w:val="none" w:sz="0" w:space="0" w:color="auto"/>
                                                  </w:divBdr>
                                                  <w:divsChild>
                                                    <w:div w:id="1284768744">
                                                      <w:marLeft w:val="0"/>
                                                      <w:marRight w:val="0"/>
                                                      <w:marTop w:val="0"/>
                                                      <w:marBottom w:val="0"/>
                                                      <w:divBdr>
                                                        <w:top w:val="none" w:sz="0" w:space="0" w:color="auto"/>
                                                        <w:left w:val="none" w:sz="0" w:space="0" w:color="auto"/>
                                                        <w:bottom w:val="none" w:sz="0" w:space="0" w:color="auto"/>
                                                        <w:right w:val="none" w:sz="0" w:space="0" w:color="auto"/>
                                                      </w:divBdr>
                                                    </w:div>
                                                  </w:divsChild>
                                                </w:div>
                                                <w:div w:id="1383091346">
                                                  <w:marLeft w:val="0"/>
                                                  <w:marRight w:val="0"/>
                                                  <w:marTop w:val="225"/>
                                                  <w:marBottom w:val="0"/>
                                                  <w:divBdr>
                                                    <w:top w:val="none" w:sz="0" w:space="0" w:color="auto"/>
                                                    <w:left w:val="none" w:sz="0" w:space="0" w:color="auto"/>
                                                    <w:bottom w:val="none" w:sz="0" w:space="0" w:color="auto"/>
                                                    <w:right w:val="none" w:sz="0" w:space="0" w:color="auto"/>
                                                  </w:divBdr>
                                                  <w:divsChild>
                                                    <w:div w:id="1434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972909">
      <w:bodyDiv w:val="1"/>
      <w:marLeft w:val="0"/>
      <w:marRight w:val="0"/>
      <w:marTop w:val="0"/>
      <w:marBottom w:val="0"/>
      <w:divBdr>
        <w:top w:val="none" w:sz="0" w:space="0" w:color="auto"/>
        <w:left w:val="none" w:sz="0" w:space="0" w:color="auto"/>
        <w:bottom w:val="none" w:sz="0" w:space="0" w:color="auto"/>
        <w:right w:val="none" w:sz="0" w:space="0" w:color="auto"/>
      </w:divBdr>
      <w:divsChild>
        <w:div w:id="3410364">
          <w:marLeft w:val="0"/>
          <w:marRight w:val="0"/>
          <w:marTop w:val="0"/>
          <w:marBottom w:val="75"/>
          <w:divBdr>
            <w:top w:val="none" w:sz="0" w:space="0" w:color="auto"/>
            <w:left w:val="none" w:sz="0" w:space="0" w:color="auto"/>
            <w:bottom w:val="none" w:sz="0" w:space="0" w:color="auto"/>
            <w:right w:val="none" w:sz="0" w:space="0" w:color="auto"/>
          </w:divBdr>
        </w:div>
        <w:div w:id="1990361075">
          <w:marLeft w:val="0"/>
          <w:marRight w:val="0"/>
          <w:marTop w:val="0"/>
          <w:marBottom w:val="75"/>
          <w:divBdr>
            <w:top w:val="single" w:sz="6" w:space="3" w:color="DEDEDE"/>
            <w:left w:val="single" w:sz="6" w:space="3" w:color="DEDEDE"/>
            <w:bottom w:val="single" w:sz="6" w:space="3" w:color="DEDEDE"/>
            <w:right w:val="single" w:sz="6" w:space="3" w:color="DEDEDE"/>
          </w:divBdr>
        </w:div>
        <w:div w:id="738017909">
          <w:marLeft w:val="0"/>
          <w:marRight w:val="0"/>
          <w:marTop w:val="0"/>
          <w:marBottom w:val="0"/>
          <w:divBdr>
            <w:top w:val="none" w:sz="0" w:space="0" w:color="auto"/>
            <w:left w:val="none" w:sz="0" w:space="0" w:color="auto"/>
            <w:bottom w:val="none" w:sz="0" w:space="0" w:color="auto"/>
            <w:right w:val="none" w:sz="0" w:space="0" w:color="auto"/>
          </w:divBdr>
        </w:div>
      </w:divsChild>
    </w:div>
    <w:div w:id="808090977">
      <w:bodyDiv w:val="1"/>
      <w:marLeft w:val="0"/>
      <w:marRight w:val="0"/>
      <w:marTop w:val="0"/>
      <w:marBottom w:val="0"/>
      <w:divBdr>
        <w:top w:val="none" w:sz="0" w:space="0" w:color="auto"/>
        <w:left w:val="none" w:sz="0" w:space="0" w:color="auto"/>
        <w:bottom w:val="none" w:sz="0" w:space="0" w:color="auto"/>
        <w:right w:val="none" w:sz="0" w:space="0" w:color="auto"/>
      </w:divBdr>
      <w:divsChild>
        <w:div w:id="499925638">
          <w:marLeft w:val="0"/>
          <w:marRight w:val="0"/>
          <w:marTop w:val="0"/>
          <w:marBottom w:val="150"/>
          <w:divBdr>
            <w:top w:val="none" w:sz="0" w:space="0" w:color="auto"/>
            <w:left w:val="none" w:sz="0" w:space="0" w:color="auto"/>
            <w:bottom w:val="none" w:sz="0" w:space="0" w:color="auto"/>
            <w:right w:val="none" w:sz="0" w:space="0" w:color="auto"/>
          </w:divBdr>
          <w:divsChild>
            <w:div w:id="1868980234">
              <w:marLeft w:val="0"/>
              <w:marRight w:val="0"/>
              <w:marTop w:val="0"/>
              <w:marBottom w:val="0"/>
              <w:divBdr>
                <w:top w:val="none" w:sz="0" w:space="0" w:color="auto"/>
                <w:left w:val="none" w:sz="0" w:space="0" w:color="auto"/>
                <w:bottom w:val="none" w:sz="0" w:space="0" w:color="auto"/>
                <w:right w:val="none" w:sz="0" w:space="0" w:color="auto"/>
              </w:divBdr>
            </w:div>
            <w:div w:id="1465730470">
              <w:marLeft w:val="0"/>
              <w:marRight w:val="0"/>
              <w:marTop w:val="0"/>
              <w:marBottom w:val="0"/>
              <w:divBdr>
                <w:top w:val="none" w:sz="0" w:space="0" w:color="auto"/>
                <w:left w:val="none" w:sz="0" w:space="0" w:color="auto"/>
                <w:bottom w:val="none" w:sz="0" w:space="0" w:color="auto"/>
                <w:right w:val="none" w:sz="0" w:space="0" w:color="auto"/>
              </w:divBdr>
              <w:divsChild>
                <w:div w:id="157815248">
                  <w:marLeft w:val="0"/>
                  <w:marRight w:val="0"/>
                  <w:marTop w:val="0"/>
                  <w:marBottom w:val="0"/>
                  <w:divBdr>
                    <w:top w:val="none" w:sz="0" w:space="0" w:color="auto"/>
                    <w:left w:val="none" w:sz="0" w:space="0" w:color="auto"/>
                    <w:bottom w:val="none" w:sz="0" w:space="0" w:color="auto"/>
                    <w:right w:val="none" w:sz="0" w:space="0" w:color="auto"/>
                  </w:divBdr>
                  <w:divsChild>
                    <w:div w:id="1767268929">
                      <w:marLeft w:val="0"/>
                      <w:marRight w:val="0"/>
                      <w:marTop w:val="0"/>
                      <w:marBottom w:val="0"/>
                      <w:divBdr>
                        <w:top w:val="none" w:sz="0" w:space="0" w:color="auto"/>
                        <w:left w:val="none" w:sz="0" w:space="0" w:color="auto"/>
                        <w:bottom w:val="none" w:sz="0" w:space="0" w:color="auto"/>
                        <w:right w:val="none" w:sz="0" w:space="0" w:color="auto"/>
                      </w:divBdr>
                      <w:divsChild>
                        <w:div w:id="71893265">
                          <w:marLeft w:val="0"/>
                          <w:marRight w:val="0"/>
                          <w:marTop w:val="0"/>
                          <w:marBottom w:val="0"/>
                          <w:divBdr>
                            <w:top w:val="none" w:sz="0" w:space="0" w:color="auto"/>
                            <w:left w:val="none" w:sz="0" w:space="0" w:color="auto"/>
                            <w:bottom w:val="none" w:sz="0" w:space="0" w:color="auto"/>
                            <w:right w:val="none" w:sz="0" w:space="0" w:color="auto"/>
                          </w:divBdr>
                        </w:div>
                      </w:divsChild>
                    </w:div>
                    <w:div w:id="118575065">
                      <w:marLeft w:val="0"/>
                      <w:marRight w:val="135"/>
                      <w:marTop w:val="0"/>
                      <w:marBottom w:val="0"/>
                      <w:divBdr>
                        <w:top w:val="none" w:sz="0" w:space="0" w:color="auto"/>
                        <w:left w:val="none" w:sz="0" w:space="0" w:color="auto"/>
                        <w:bottom w:val="none" w:sz="0" w:space="0" w:color="auto"/>
                        <w:right w:val="none" w:sz="0" w:space="0" w:color="auto"/>
                      </w:divBdr>
                    </w:div>
                    <w:div w:id="14108839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05635">
          <w:marLeft w:val="0"/>
          <w:marRight w:val="0"/>
          <w:marTop w:val="0"/>
          <w:marBottom w:val="0"/>
          <w:divBdr>
            <w:top w:val="none" w:sz="0" w:space="0" w:color="auto"/>
            <w:left w:val="none" w:sz="0" w:space="0" w:color="auto"/>
            <w:bottom w:val="none" w:sz="0" w:space="0" w:color="auto"/>
            <w:right w:val="none" w:sz="0" w:space="0" w:color="auto"/>
          </w:divBdr>
          <w:divsChild>
            <w:div w:id="1864442395">
              <w:marLeft w:val="0"/>
              <w:marRight w:val="0"/>
              <w:marTop w:val="0"/>
              <w:marBottom w:val="0"/>
              <w:divBdr>
                <w:top w:val="none" w:sz="0" w:space="0" w:color="auto"/>
                <w:left w:val="none" w:sz="0" w:space="0" w:color="auto"/>
                <w:bottom w:val="none" w:sz="0" w:space="0" w:color="auto"/>
                <w:right w:val="none" w:sz="0" w:space="0" w:color="auto"/>
              </w:divBdr>
              <w:divsChild>
                <w:div w:id="772549761">
                  <w:marLeft w:val="0"/>
                  <w:marRight w:val="0"/>
                  <w:marTop w:val="0"/>
                  <w:marBottom w:val="0"/>
                  <w:divBdr>
                    <w:top w:val="none" w:sz="0" w:space="0" w:color="auto"/>
                    <w:left w:val="none" w:sz="0" w:space="0" w:color="auto"/>
                    <w:bottom w:val="none" w:sz="0" w:space="0" w:color="auto"/>
                    <w:right w:val="none" w:sz="0" w:space="0" w:color="auto"/>
                  </w:divBdr>
                </w:div>
              </w:divsChild>
            </w:div>
            <w:div w:id="376861421">
              <w:marLeft w:val="0"/>
              <w:marRight w:val="0"/>
              <w:marTop w:val="225"/>
              <w:marBottom w:val="0"/>
              <w:divBdr>
                <w:top w:val="none" w:sz="0" w:space="0" w:color="auto"/>
                <w:left w:val="none" w:sz="0" w:space="0" w:color="auto"/>
                <w:bottom w:val="none" w:sz="0" w:space="0" w:color="auto"/>
                <w:right w:val="none" w:sz="0" w:space="0" w:color="auto"/>
              </w:divBdr>
              <w:divsChild>
                <w:div w:id="1692952467">
                  <w:marLeft w:val="0"/>
                  <w:marRight w:val="0"/>
                  <w:marTop w:val="0"/>
                  <w:marBottom w:val="0"/>
                  <w:divBdr>
                    <w:top w:val="none" w:sz="0" w:space="0" w:color="auto"/>
                    <w:left w:val="none" w:sz="0" w:space="0" w:color="auto"/>
                    <w:bottom w:val="none" w:sz="0" w:space="0" w:color="auto"/>
                    <w:right w:val="none" w:sz="0" w:space="0" w:color="auto"/>
                  </w:divBdr>
                </w:div>
              </w:divsChild>
            </w:div>
            <w:div w:id="1668096413">
              <w:marLeft w:val="0"/>
              <w:marRight w:val="0"/>
              <w:marTop w:val="375"/>
              <w:marBottom w:val="0"/>
              <w:divBdr>
                <w:top w:val="none" w:sz="0" w:space="0" w:color="auto"/>
                <w:left w:val="none" w:sz="0" w:space="0" w:color="auto"/>
                <w:bottom w:val="none" w:sz="0" w:space="0" w:color="auto"/>
                <w:right w:val="none" w:sz="0" w:space="0" w:color="auto"/>
              </w:divBdr>
              <w:divsChild>
                <w:div w:id="673998244">
                  <w:marLeft w:val="0"/>
                  <w:marRight w:val="0"/>
                  <w:marTop w:val="0"/>
                  <w:marBottom w:val="0"/>
                  <w:divBdr>
                    <w:top w:val="none" w:sz="0" w:space="0" w:color="auto"/>
                    <w:left w:val="none" w:sz="0" w:space="0" w:color="auto"/>
                    <w:bottom w:val="none" w:sz="0" w:space="0" w:color="auto"/>
                    <w:right w:val="none" w:sz="0" w:space="0" w:color="auto"/>
                  </w:divBdr>
                  <w:divsChild>
                    <w:div w:id="1745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42439">
              <w:marLeft w:val="0"/>
              <w:marRight w:val="0"/>
              <w:marTop w:val="375"/>
              <w:marBottom w:val="0"/>
              <w:divBdr>
                <w:top w:val="none" w:sz="0" w:space="0" w:color="auto"/>
                <w:left w:val="none" w:sz="0" w:space="0" w:color="auto"/>
                <w:bottom w:val="none" w:sz="0" w:space="0" w:color="auto"/>
                <w:right w:val="none" w:sz="0" w:space="0" w:color="auto"/>
              </w:divBdr>
              <w:divsChild>
                <w:div w:id="175658306">
                  <w:marLeft w:val="0"/>
                  <w:marRight w:val="0"/>
                  <w:marTop w:val="0"/>
                  <w:marBottom w:val="0"/>
                  <w:divBdr>
                    <w:top w:val="none" w:sz="0" w:space="0" w:color="auto"/>
                    <w:left w:val="none" w:sz="0" w:space="0" w:color="auto"/>
                    <w:bottom w:val="none" w:sz="0" w:space="0" w:color="auto"/>
                    <w:right w:val="none" w:sz="0" w:space="0" w:color="auto"/>
                  </w:divBdr>
                </w:div>
              </w:divsChild>
            </w:div>
            <w:div w:id="1260604713">
              <w:marLeft w:val="0"/>
              <w:marRight w:val="0"/>
              <w:marTop w:val="225"/>
              <w:marBottom w:val="0"/>
              <w:divBdr>
                <w:top w:val="none" w:sz="0" w:space="0" w:color="auto"/>
                <w:left w:val="none" w:sz="0" w:space="0" w:color="auto"/>
                <w:bottom w:val="none" w:sz="0" w:space="0" w:color="auto"/>
                <w:right w:val="none" w:sz="0" w:space="0" w:color="auto"/>
              </w:divBdr>
              <w:divsChild>
                <w:div w:id="1147011841">
                  <w:marLeft w:val="0"/>
                  <w:marRight w:val="0"/>
                  <w:marTop w:val="0"/>
                  <w:marBottom w:val="0"/>
                  <w:divBdr>
                    <w:top w:val="none" w:sz="0" w:space="0" w:color="auto"/>
                    <w:left w:val="none" w:sz="0" w:space="0" w:color="auto"/>
                    <w:bottom w:val="none" w:sz="0" w:space="0" w:color="auto"/>
                    <w:right w:val="none" w:sz="0" w:space="0" w:color="auto"/>
                  </w:divBdr>
                  <w:divsChild>
                    <w:div w:id="1259365591">
                      <w:marLeft w:val="0"/>
                      <w:marRight w:val="0"/>
                      <w:marTop w:val="0"/>
                      <w:marBottom w:val="0"/>
                      <w:divBdr>
                        <w:top w:val="single" w:sz="6" w:space="0" w:color="D9D9D9"/>
                        <w:left w:val="none" w:sz="0" w:space="0" w:color="auto"/>
                        <w:bottom w:val="single" w:sz="6" w:space="0" w:color="D9D9D9"/>
                        <w:right w:val="none" w:sz="0" w:space="0" w:color="auto"/>
                      </w:divBdr>
                      <w:divsChild>
                        <w:div w:id="813447954">
                          <w:marLeft w:val="0"/>
                          <w:marRight w:val="0"/>
                          <w:marTop w:val="0"/>
                          <w:marBottom w:val="0"/>
                          <w:divBdr>
                            <w:top w:val="none" w:sz="0" w:space="0" w:color="auto"/>
                            <w:left w:val="none" w:sz="0" w:space="0" w:color="auto"/>
                            <w:bottom w:val="none" w:sz="0" w:space="0" w:color="auto"/>
                            <w:right w:val="none" w:sz="0" w:space="0" w:color="auto"/>
                          </w:divBdr>
                          <w:divsChild>
                            <w:div w:id="797069642">
                              <w:marLeft w:val="0"/>
                              <w:marRight w:val="0"/>
                              <w:marTop w:val="0"/>
                              <w:marBottom w:val="0"/>
                              <w:divBdr>
                                <w:top w:val="none" w:sz="0" w:space="0" w:color="auto"/>
                                <w:left w:val="none" w:sz="0" w:space="0" w:color="auto"/>
                                <w:bottom w:val="none" w:sz="0" w:space="0" w:color="auto"/>
                                <w:right w:val="none" w:sz="0" w:space="0" w:color="auto"/>
                              </w:divBdr>
                              <w:divsChild>
                                <w:div w:id="1444182793">
                                  <w:marLeft w:val="0"/>
                                  <w:marRight w:val="0"/>
                                  <w:marTop w:val="0"/>
                                  <w:marBottom w:val="0"/>
                                  <w:divBdr>
                                    <w:top w:val="none" w:sz="0" w:space="0" w:color="auto"/>
                                    <w:left w:val="none" w:sz="0" w:space="0" w:color="auto"/>
                                    <w:bottom w:val="none" w:sz="0" w:space="0" w:color="auto"/>
                                    <w:right w:val="none" w:sz="0" w:space="0" w:color="auto"/>
                                  </w:divBdr>
                                  <w:divsChild>
                                    <w:div w:id="1323969721">
                                      <w:marLeft w:val="0"/>
                                      <w:marRight w:val="0"/>
                                      <w:marTop w:val="0"/>
                                      <w:marBottom w:val="0"/>
                                      <w:divBdr>
                                        <w:top w:val="none" w:sz="0" w:space="0" w:color="auto"/>
                                        <w:left w:val="none" w:sz="0" w:space="0" w:color="auto"/>
                                        <w:bottom w:val="none" w:sz="0" w:space="0" w:color="auto"/>
                                        <w:right w:val="none" w:sz="0" w:space="0" w:color="auto"/>
                                      </w:divBdr>
                                      <w:divsChild>
                                        <w:div w:id="1989939507">
                                          <w:marLeft w:val="0"/>
                                          <w:marRight w:val="0"/>
                                          <w:marTop w:val="0"/>
                                          <w:marBottom w:val="0"/>
                                          <w:divBdr>
                                            <w:top w:val="none" w:sz="0" w:space="0" w:color="auto"/>
                                            <w:left w:val="none" w:sz="0" w:space="0" w:color="auto"/>
                                            <w:bottom w:val="none" w:sz="0" w:space="0" w:color="auto"/>
                                            <w:right w:val="none" w:sz="0" w:space="0" w:color="auto"/>
                                          </w:divBdr>
                                          <w:divsChild>
                                            <w:div w:id="763964302">
                                              <w:marLeft w:val="0"/>
                                              <w:marRight w:val="0"/>
                                              <w:marTop w:val="0"/>
                                              <w:marBottom w:val="0"/>
                                              <w:divBdr>
                                                <w:top w:val="none" w:sz="0" w:space="0" w:color="auto"/>
                                                <w:left w:val="none" w:sz="0" w:space="0" w:color="auto"/>
                                                <w:bottom w:val="none" w:sz="0" w:space="0" w:color="auto"/>
                                                <w:right w:val="none" w:sz="0" w:space="0" w:color="auto"/>
                                              </w:divBdr>
                                              <w:divsChild>
                                                <w:div w:id="603850180">
                                                  <w:marLeft w:val="0"/>
                                                  <w:marRight w:val="0"/>
                                                  <w:marTop w:val="0"/>
                                                  <w:marBottom w:val="0"/>
                                                  <w:divBdr>
                                                    <w:top w:val="none" w:sz="0" w:space="0" w:color="auto"/>
                                                    <w:left w:val="none" w:sz="0" w:space="0" w:color="auto"/>
                                                    <w:bottom w:val="none" w:sz="0" w:space="0" w:color="auto"/>
                                                    <w:right w:val="none" w:sz="0" w:space="0" w:color="auto"/>
                                                  </w:divBdr>
                                                  <w:divsChild>
                                                    <w:div w:id="1934586859">
                                                      <w:marLeft w:val="0"/>
                                                      <w:marRight w:val="45"/>
                                                      <w:marTop w:val="375"/>
                                                      <w:marBottom w:val="375"/>
                                                      <w:divBdr>
                                                        <w:top w:val="none" w:sz="0" w:space="0" w:color="auto"/>
                                                        <w:left w:val="none" w:sz="0" w:space="0" w:color="auto"/>
                                                        <w:bottom w:val="none" w:sz="0" w:space="0" w:color="auto"/>
                                                        <w:right w:val="none" w:sz="0" w:space="0" w:color="auto"/>
                                                      </w:divBdr>
                                                      <w:divsChild>
                                                        <w:div w:id="622007464">
                                                          <w:marLeft w:val="0"/>
                                                          <w:marRight w:val="0"/>
                                                          <w:marTop w:val="0"/>
                                                          <w:marBottom w:val="0"/>
                                                          <w:divBdr>
                                                            <w:top w:val="none" w:sz="0" w:space="0" w:color="auto"/>
                                                            <w:left w:val="none" w:sz="0" w:space="0" w:color="auto"/>
                                                            <w:bottom w:val="none" w:sz="0" w:space="0" w:color="auto"/>
                                                            <w:right w:val="none" w:sz="0" w:space="0" w:color="auto"/>
                                                          </w:divBdr>
                                                          <w:divsChild>
                                                            <w:div w:id="2092433732">
                                                              <w:marLeft w:val="0"/>
                                                              <w:marRight w:val="0"/>
                                                              <w:marTop w:val="0"/>
                                                              <w:marBottom w:val="0"/>
                                                              <w:divBdr>
                                                                <w:top w:val="none" w:sz="0" w:space="0" w:color="auto"/>
                                                                <w:left w:val="none" w:sz="0" w:space="0" w:color="auto"/>
                                                                <w:bottom w:val="none" w:sz="0" w:space="0" w:color="auto"/>
                                                                <w:right w:val="none" w:sz="0" w:space="0" w:color="auto"/>
                                                              </w:divBdr>
                                                              <w:divsChild>
                                                                <w:div w:id="836119398">
                                                                  <w:marLeft w:val="0"/>
                                                                  <w:marRight w:val="0"/>
                                                                  <w:marTop w:val="0"/>
                                                                  <w:marBottom w:val="0"/>
                                                                  <w:divBdr>
                                                                    <w:top w:val="none" w:sz="0" w:space="0" w:color="auto"/>
                                                                    <w:left w:val="none" w:sz="0" w:space="0" w:color="auto"/>
                                                                    <w:bottom w:val="none" w:sz="0" w:space="0" w:color="auto"/>
                                                                    <w:right w:val="none" w:sz="0" w:space="0" w:color="auto"/>
                                                                  </w:divBdr>
                                                                  <w:divsChild>
                                                                    <w:div w:id="1122305970">
                                                                      <w:marLeft w:val="0"/>
                                                                      <w:marRight w:val="0"/>
                                                                      <w:marTop w:val="0"/>
                                                                      <w:marBottom w:val="0"/>
                                                                      <w:divBdr>
                                                                        <w:top w:val="none" w:sz="0" w:space="0" w:color="auto"/>
                                                                        <w:left w:val="none" w:sz="0" w:space="0" w:color="auto"/>
                                                                        <w:bottom w:val="none" w:sz="0" w:space="0" w:color="auto"/>
                                                                        <w:right w:val="none" w:sz="0" w:space="0" w:color="auto"/>
                                                                      </w:divBdr>
                                                                      <w:divsChild>
                                                                        <w:div w:id="1923876351">
                                                                          <w:marLeft w:val="0"/>
                                                                          <w:marRight w:val="240"/>
                                                                          <w:marTop w:val="0"/>
                                                                          <w:marBottom w:val="180"/>
                                                                          <w:divBdr>
                                                                            <w:top w:val="none" w:sz="0" w:space="0" w:color="auto"/>
                                                                            <w:left w:val="none" w:sz="0" w:space="0" w:color="auto"/>
                                                                            <w:bottom w:val="none" w:sz="0" w:space="0" w:color="auto"/>
                                                                            <w:right w:val="none" w:sz="0" w:space="0" w:color="auto"/>
                                                                          </w:divBdr>
                                                                        </w:div>
                                                                        <w:div w:id="2139641747">
                                                                          <w:marLeft w:val="0"/>
                                                                          <w:marRight w:val="0"/>
                                                                          <w:marTop w:val="0"/>
                                                                          <w:marBottom w:val="180"/>
                                                                          <w:divBdr>
                                                                            <w:top w:val="none" w:sz="0" w:space="0" w:color="auto"/>
                                                                            <w:left w:val="none" w:sz="0" w:space="0" w:color="auto"/>
                                                                            <w:bottom w:val="none" w:sz="0" w:space="0" w:color="auto"/>
                                                                            <w:right w:val="none" w:sz="0" w:space="0" w:color="auto"/>
                                                                          </w:divBdr>
                                                                        </w:div>
                                                                        <w:div w:id="1855074983">
                                                                          <w:marLeft w:val="0"/>
                                                                          <w:marRight w:val="0"/>
                                                                          <w:marTop w:val="0"/>
                                                                          <w:marBottom w:val="180"/>
                                                                          <w:divBdr>
                                                                            <w:top w:val="none" w:sz="0" w:space="0" w:color="auto"/>
                                                                            <w:left w:val="none" w:sz="0" w:space="0" w:color="auto"/>
                                                                            <w:bottom w:val="none" w:sz="0" w:space="0" w:color="auto"/>
                                                                            <w:right w:val="none" w:sz="0" w:space="0" w:color="auto"/>
                                                                          </w:divBdr>
                                                                          <w:divsChild>
                                                                            <w:div w:id="2078477037">
                                                                              <w:marLeft w:val="0"/>
                                                                              <w:marRight w:val="0"/>
                                                                              <w:marTop w:val="0"/>
                                                                              <w:marBottom w:val="180"/>
                                                                              <w:divBdr>
                                                                                <w:top w:val="none" w:sz="0" w:space="0" w:color="auto"/>
                                                                                <w:left w:val="none" w:sz="0" w:space="0" w:color="auto"/>
                                                                                <w:bottom w:val="none" w:sz="0" w:space="0" w:color="auto"/>
                                                                                <w:right w:val="none" w:sz="0" w:space="0" w:color="auto"/>
                                                                              </w:divBdr>
                                                                              <w:divsChild>
                                                                                <w:div w:id="263419762">
                                                                                  <w:marLeft w:val="0"/>
                                                                                  <w:marRight w:val="0"/>
                                                                                  <w:marTop w:val="0"/>
                                                                                  <w:marBottom w:val="0"/>
                                                                                  <w:divBdr>
                                                                                    <w:top w:val="none" w:sz="0" w:space="0" w:color="auto"/>
                                                                                    <w:left w:val="none" w:sz="0" w:space="0" w:color="auto"/>
                                                                                    <w:bottom w:val="none" w:sz="0" w:space="0" w:color="auto"/>
                                                                                    <w:right w:val="none" w:sz="0" w:space="0" w:color="auto"/>
                                                                                  </w:divBdr>
                                                                                </w:div>
                                                                              </w:divsChild>
                                                                            </w:div>
                                                                            <w:div w:id="1289430308">
                                                                              <w:marLeft w:val="0"/>
                                                                              <w:marRight w:val="0"/>
                                                                              <w:marTop w:val="0"/>
                                                                              <w:marBottom w:val="0"/>
                                                                              <w:divBdr>
                                                                                <w:top w:val="none" w:sz="0" w:space="0" w:color="auto"/>
                                                                                <w:left w:val="none" w:sz="0" w:space="0" w:color="auto"/>
                                                                                <w:bottom w:val="none" w:sz="0" w:space="0" w:color="auto"/>
                                                                                <w:right w:val="none" w:sz="0" w:space="0" w:color="auto"/>
                                                                              </w:divBdr>
                                                                              <w:divsChild>
                                                                                <w:div w:id="1862357046">
                                                                                  <w:marLeft w:val="0"/>
                                                                                  <w:marRight w:val="0"/>
                                                                                  <w:marTop w:val="0"/>
                                                                                  <w:marBottom w:val="0"/>
                                                                                  <w:divBdr>
                                                                                    <w:top w:val="none" w:sz="0" w:space="0" w:color="auto"/>
                                                                                    <w:left w:val="none" w:sz="0" w:space="0" w:color="auto"/>
                                                                                    <w:bottom w:val="none" w:sz="0" w:space="0" w:color="auto"/>
                                                                                    <w:right w:val="none" w:sz="0" w:space="0" w:color="auto"/>
                                                                                  </w:divBdr>
                                                                                  <w:divsChild>
                                                                                    <w:div w:id="689376284">
                                                                                      <w:marLeft w:val="0"/>
                                                                                      <w:marRight w:val="0"/>
                                                                                      <w:marTop w:val="75"/>
                                                                                      <w:marBottom w:val="0"/>
                                                                                      <w:divBdr>
                                                                                        <w:top w:val="none" w:sz="0" w:space="0" w:color="auto"/>
                                                                                        <w:left w:val="none" w:sz="0" w:space="0" w:color="auto"/>
                                                                                        <w:bottom w:val="none" w:sz="0" w:space="0" w:color="auto"/>
                                                                                        <w:right w:val="none" w:sz="0" w:space="0" w:color="auto"/>
                                                                                      </w:divBdr>
                                                                                    </w:div>
                                                                                    <w:div w:id="216011359">
                                                                                      <w:marLeft w:val="0"/>
                                                                                      <w:marRight w:val="0"/>
                                                                                      <w:marTop w:val="75"/>
                                                                                      <w:marBottom w:val="0"/>
                                                                                      <w:divBdr>
                                                                                        <w:top w:val="none" w:sz="0" w:space="0" w:color="auto"/>
                                                                                        <w:left w:val="none" w:sz="0" w:space="0" w:color="auto"/>
                                                                                        <w:bottom w:val="none" w:sz="0" w:space="0" w:color="auto"/>
                                                                                        <w:right w:val="none" w:sz="0" w:space="0" w:color="auto"/>
                                                                                      </w:divBdr>
                                                                                    </w:div>
                                                                                    <w:div w:id="1263226335">
                                                                                      <w:marLeft w:val="0"/>
                                                                                      <w:marRight w:val="0"/>
                                                                                      <w:marTop w:val="75"/>
                                                                                      <w:marBottom w:val="0"/>
                                                                                      <w:divBdr>
                                                                                        <w:top w:val="none" w:sz="0" w:space="0" w:color="auto"/>
                                                                                        <w:left w:val="none" w:sz="0" w:space="0" w:color="auto"/>
                                                                                        <w:bottom w:val="none" w:sz="0" w:space="0" w:color="auto"/>
                                                                                        <w:right w:val="none" w:sz="0" w:space="0" w:color="auto"/>
                                                                                      </w:divBdr>
                                                                                    </w:div>
                                                                                    <w:div w:id="7941790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634258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8511">
              <w:marLeft w:val="0"/>
              <w:marRight w:val="0"/>
              <w:marTop w:val="225"/>
              <w:marBottom w:val="0"/>
              <w:divBdr>
                <w:top w:val="none" w:sz="0" w:space="0" w:color="auto"/>
                <w:left w:val="none" w:sz="0" w:space="0" w:color="auto"/>
                <w:bottom w:val="none" w:sz="0" w:space="0" w:color="auto"/>
                <w:right w:val="none" w:sz="0" w:space="0" w:color="auto"/>
              </w:divBdr>
              <w:divsChild>
                <w:div w:id="9802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71760">
      <w:bodyDiv w:val="1"/>
      <w:marLeft w:val="0"/>
      <w:marRight w:val="0"/>
      <w:marTop w:val="0"/>
      <w:marBottom w:val="0"/>
      <w:divBdr>
        <w:top w:val="none" w:sz="0" w:space="0" w:color="auto"/>
        <w:left w:val="none" w:sz="0" w:space="0" w:color="auto"/>
        <w:bottom w:val="none" w:sz="0" w:space="0" w:color="auto"/>
        <w:right w:val="none" w:sz="0" w:space="0" w:color="auto"/>
      </w:divBdr>
      <w:divsChild>
        <w:div w:id="553615292">
          <w:marLeft w:val="0"/>
          <w:marRight w:val="0"/>
          <w:marTop w:val="0"/>
          <w:marBottom w:val="0"/>
          <w:divBdr>
            <w:top w:val="none" w:sz="0" w:space="0" w:color="auto"/>
            <w:left w:val="none" w:sz="0" w:space="0" w:color="auto"/>
            <w:bottom w:val="none" w:sz="0" w:space="0" w:color="auto"/>
            <w:right w:val="none" w:sz="0" w:space="0" w:color="auto"/>
          </w:divBdr>
        </w:div>
        <w:div w:id="166214870">
          <w:marLeft w:val="0"/>
          <w:marRight w:val="0"/>
          <w:marTop w:val="300"/>
          <w:marBottom w:val="300"/>
          <w:divBdr>
            <w:top w:val="none" w:sz="0" w:space="0" w:color="auto"/>
            <w:left w:val="none" w:sz="0" w:space="0" w:color="auto"/>
            <w:bottom w:val="none" w:sz="0" w:space="0" w:color="auto"/>
            <w:right w:val="none" w:sz="0" w:space="0" w:color="auto"/>
          </w:divBdr>
        </w:div>
        <w:div w:id="1163160277">
          <w:marLeft w:val="0"/>
          <w:marRight w:val="0"/>
          <w:marTop w:val="0"/>
          <w:marBottom w:val="0"/>
          <w:divBdr>
            <w:top w:val="none" w:sz="0" w:space="0" w:color="auto"/>
            <w:left w:val="none" w:sz="0" w:space="0" w:color="auto"/>
            <w:bottom w:val="none" w:sz="0" w:space="0" w:color="auto"/>
            <w:right w:val="none" w:sz="0" w:space="0" w:color="auto"/>
          </w:divBdr>
          <w:divsChild>
            <w:div w:id="695230766">
              <w:marLeft w:val="0"/>
              <w:marRight w:val="0"/>
              <w:marTop w:val="300"/>
              <w:marBottom w:val="450"/>
              <w:divBdr>
                <w:top w:val="none" w:sz="0" w:space="0" w:color="auto"/>
                <w:left w:val="none" w:sz="0" w:space="0" w:color="auto"/>
                <w:bottom w:val="none" w:sz="0" w:space="0" w:color="auto"/>
                <w:right w:val="none" w:sz="0" w:space="0" w:color="auto"/>
              </w:divBdr>
              <w:divsChild>
                <w:div w:id="414329163">
                  <w:marLeft w:val="0"/>
                  <w:marRight w:val="0"/>
                  <w:marTop w:val="0"/>
                  <w:marBottom w:val="0"/>
                  <w:divBdr>
                    <w:top w:val="none" w:sz="0" w:space="0" w:color="auto"/>
                    <w:left w:val="none" w:sz="0" w:space="0" w:color="auto"/>
                    <w:bottom w:val="none" w:sz="0" w:space="0" w:color="auto"/>
                    <w:right w:val="none" w:sz="0" w:space="0" w:color="auto"/>
                  </w:divBdr>
                  <w:divsChild>
                    <w:div w:id="2121683521">
                      <w:marLeft w:val="0"/>
                      <w:marRight w:val="0"/>
                      <w:marTop w:val="0"/>
                      <w:marBottom w:val="0"/>
                      <w:divBdr>
                        <w:top w:val="none" w:sz="0" w:space="0" w:color="auto"/>
                        <w:left w:val="none" w:sz="0" w:space="0" w:color="auto"/>
                        <w:bottom w:val="none" w:sz="0" w:space="0" w:color="auto"/>
                        <w:right w:val="none" w:sz="0" w:space="0" w:color="auto"/>
                      </w:divBdr>
                      <w:divsChild>
                        <w:div w:id="2028562439">
                          <w:marLeft w:val="0"/>
                          <w:marRight w:val="0"/>
                          <w:marTop w:val="0"/>
                          <w:marBottom w:val="0"/>
                          <w:divBdr>
                            <w:top w:val="none" w:sz="0" w:space="0" w:color="auto"/>
                            <w:left w:val="none" w:sz="0" w:space="0" w:color="auto"/>
                            <w:bottom w:val="none" w:sz="0" w:space="0" w:color="auto"/>
                            <w:right w:val="none" w:sz="0" w:space="0" w:color="auto"/>
                          </w:divBdr>
                          <w:divsChild>
                            <w:div w:id="523634134">
                              <w:marLeft w:val="0"/>
                              <w:marRight w:val="0"/>
                              <w:marTop w:val="0"/>
                              <w:marBottom w:val="0"/>
                              <w:divBdr>
                                <w:top w:val="none" w:sz="0" w:space="0" w:color="auto"/>
                                <w:left w:val="none" w:sz="0" w:space="0" w:color="auto"/>
                                <w:bottom w:val="none" w:sz="0" w:space="0" w:color="auto"/>
                                <w:right w:val="none" w:sz="0" w:space="0" w:color="auto"/>
                              </w:divBdr>
                              <w:divsChild>
                                <w:div w:id="432093946">
                                  <w:marLeft w:val="0"/>
                                  <w:marRight w:val="0"/>
                                  <w:marTop w:val="0"/>
                                  <w:marBottom w:val="0"/>
                                  <w:divBdr>
                                    <w:top w:val="none" w:sz="0" w:space="0" w:color="auto"/>
                                    <w:left w:val="none" w:sz="0" w:space="0" w:color="auto"/>
                                    <w:bottom w:val="none" w:sz="0" w:space="0" w:color="auto"/>
                                    <w:right w:val="none" w:sz="0" w:space="0" w:color="auto"/>
                                  </w:divBdr>
                                  <w:divsChild>
                                    <w:div w:id="1651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205121">
          <w:marLeft w:val="0"/>
          <w:marRight w:val="0"/>
          <w:marTop w:val="0"/>
          <w:marBottom w:val="0"/>
          <w:divBdr>
            <w:top w:val="none" w:sz="0" w:space="0" w:color="auto"/>
            <w:left w:val="none" w:sz="0" w:space="0" w:color="auto"/>
            <w:bottom w:val="none" w:sz="0" w:space="0" w:color="auto"/>
            <w:right w:val="none" w:sz="0" w:space="0" w:color="auto"/>
          </w:divBdr>
          <w:divsChild>
            <w:div w:id="2659680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08519953">
      <w:bodyDiv w:val="1"/>
      <w:marLeft w:val="0"/>
      <w:marRight w:val="0"/>
      <w:marTop w:val="0"/>
      <w:marBottom w:val="0"/>
      <w:divBdr>
        <w:top w:val="none" w:sz="0" w:space="0" w:color="auto"/>
        <w:left w:val="none" w:sz="0" w:space="0" w:color="auto"/>
        <w:bottom w:val="none" w:sz="0" w:space="0" w:color="auto"/>
        <w:right w:val="none" w:sz="0" w:space="0" w:color="auto"/>
      </w:divBdr>
      <w:divsChild>
        <w:div w:id="1535341829">
          <w:marLeft w:val="0"/>
          <w:marRight w:val="150"/>
          <w:marTop w:val="0"/>
          <w:marBottom w:val="75"/>
          <w:divBdr>
            <w:top w:val="none" w:sz="0" w:space="0" w:color="auto"/>
            <w:left w:val="none" w:sz="0" w:space="0" w:color="auto"/>
            <w:bottom w:val="none" w:sz="0" w:space="0" w:color="auto"/>
            <w:right w:val="none" w:sz="0" w:space="0" w:color="auto"/>
          </w:divBdr>
        </w:div>
        <w:div w:id="1908220526">
          <w:marLeft w:val="0"/>
          <w:marRight w:val="150"/>
          <w:marTop w:val="150"/>
          <w:marBottom w:val="150"/>
          <w:divBdr>
            <w:top w:val="none" w:sz="0" w:space="0" w:color="auto"/>
            <w:left w:val="none" w:sz="0" w:space="0" w:color="auto"/>
            <w:bottom w:val="none" w:sz="0" w:space="0" w:color="auto"/>
            <w:right w:val="none" w:sz="0" w:space="0" w:color="auto"/>
          </w:divBdr>
        </w:div>
        <w:div w:id="1882087155">
          <w:marLeft w:val="0"/>
          <w:marRight w:val="150"/>
          <w:marTop w:val="0"/>
          <w:marBottom w:val="0"/>
          <w:divBdr>
            <w:top w:val="none" w:sz="0" w:space="0" w:color="auto"/>
            <w:left w:val="none" w:sz="0" w:space="0" w:color="auto"/>
            <w:bottom w:val="none" w:sz="0" w:space="0" w:color="auto"/>
            <w:right w:val="none" w:sz="0" w:space="0" w:color="auto"/>
          </w:divBdr>
        </w:div>
      </w:divsChild>
    </w:div>
    <w:div w:id="809323388">
      <w:bodyDiv w:val="1"/>
      <w:marLeft w:val="0"/>
      <w:marRight w:val="0"/>
      <w:marTop w:val="0"/>
      <w:marBottom w:val="0"/>
      <w:divBdr>
        <w:top w:val="none" w:sz="0" w:space="0" w:color="auto"/>
        <w:left w:val="none" w:sz="0" w:space="0" w:color="auto"/>
        <w:bottom w:val="none" w:sz="0" w:space="0" w:color="auto"/>
        <w:right w:val="none" w:sz="0" w:space="0" w:color="auto"/>
      </w:divBdr>
      <w:divsChild>
        <w:div w:id="598484363">
          <w:marLeft w:val="0"/>
          <w:marRight w:val="150"/>
          <w:marTop w:val="0"/>
          <w:marBottom w:val="75"/>
          <w:divBdr>
            <w:top w:val="none" w:sz="0" w:space="0" w:color="auto"/>
            <w:left w:val="none" w:sz="0" w:space="0" w:color="auto"/>
            <w:bottom w:val="none" w:sz="0" w:space="0" w:color="auto"/>
            <w:right w:val="none" w:sz="0" w:space="0" w:color="auto"/>
          </w:divBdr>
        </w:div>
        <w:div w:id="1772361550">
          <w:marLeft w:val="0"/>
          <w:marRight w:val="150"/>
          <w:marTop w:val="150"/>
          <w:marBottom w:val="150"/>
          <w:divBdr>
            <w:top w:val="none" w:sz="0" w:space="0" w:color="auto"/>
            <w:left w:val="none" w:sz="0" w:space="0" w:color="auto"/>
            <w:bottom w:val="none" w:sz="0" w:space="0" w:color="auto"/>
            <w:right w:val="none" w:sz="0" w:space="0" w:color="auto"/>
          </w:divBdr>
        </w:div>
        <w:div w:id="451561882">
          <w:marLeft w:val="0"/>
          <w:marRight w:val="150"/>
          <w:marTop w:val="0"/>
          <w:marBottom w:val="0"/>
          <w:divBdr>
            <w:top w:val="none" w:sz="0" w:space="0" w:color="auto"/>
            <w:left w:val="none" w:sz="0" w:space="0" w:color="auto"/>
            <w:bottom w:val="none" w:sz="0" w:space="0" w:color="auto"/>
            <w:right w:val="none" w:sz="0" w:space="0" w:color="auto"/>
          </w:divBdr>
        </w:div>
      </w:divsChild>
    </w:div>
    <w:div w:id="810172615">
      <w:bodyDiv w:val="1"/>
      <w:marLeft w:val="0"/>
      <w:marRight w:val="0"/>
      <w:marTop w:val="0"/>
      <w:marBottom w:val="0"/>
      <w:divBdr>
        <w:top w:val="none" w:sz="0" w:space="0" w:color="auto"/>
        <w:left w:val="none" w:sz="0" w:space="0" w:color="auto"/>
        <w:bottom w:val="none" w:sz="0" w:space="0" w:color="auto"/>
        <w:right w:val="none" w:sz="0" w:space="0" w:color="auto"/>
      </w:divBdr>
      <w:divsChild>
        <w:div w:id="65223609">
          <w:marLeft w:val="0"/>
          <w:marRight w:val="0"/>
          <w:marTop w:val="0"/>
          <w:marBottom w:val="150"/>
          <w:divBdr>
            <w:top w:val="none" w:sz="0" w:space="0" w:color="auto"/>
            <w:left w:val="none" w:sz="0" w:space="0" w:color="auto"/>
            <w:bottom w:val="none" w:sz="0" w:space="0" w:color="auto"/>
            <w:right w:val="none" w:sz="0" w:space="0" w:color="auto"/>
          </w:divBdr>
          <w:divsChild>
            <w:div w:id="1515723172">
              <w:marLeft w:val="0"/>
              <w:marRight w:val="0"/>
              <w:marTop w:val="0"/>
              <w:marBottom w:val="0"/>
              <w:divBdr>
                <w:top w:val="none" w:sz="0" w:space="0" w:color="auto"/>
                <w:left w:val="none" w:sz="0" w:space="0" w:color="auto"/>
                <w:bottom w:val="none" w:sz="0" w:space="0" w:color="auto"/>
                <w:right w:val="none" w:sz="0" w:space="0" w:color="auto"/>
              </w:divBdr>
              <w:divsChild>
                <w:div w:id="804204869">
                  <w:marLeft w:val="0"/>
                  <w:marRight w:val="150"/>
                  <w:marTop w:val="0"/>
                  <w:marBottom w:val="0"/>
                  <w:divBdr>
                    <w:top w:val="none" w:sz="0" w:space="0" w:color="auto"/>
                    <w:left w:val="none" w:sz="0" w:space="0" w:color="auto"/>
                    <w:bottom w:val="none" w:sz="0" w:space="0" w:color="auto"/>
                    <w:right w:val="none" w:sz="0" w:space="0" w:color="auto"/>
                  </w:divBdr>
                </w:div>
                <w:div w:id="963851313">
                  <w:marLeft w:val="0"/>
                  <w:marRight w:val="150"/>
                  <w:marTop w:val="0"/>
                  <w:marBottom w:val="0"/>
                  <w:divBdr>
                    <w:top w:val="none" w:sz="0" w:space="0" w:color="auto"/>
                    <w:left w:val="none" w:sz="0" w:space="0" w:color="auto"/>
                    <w:bottom w:val="none" w:sz="0" w:space="0" w:color="auto"/>
                    <w:right w:val="none" w:sz="0" w:space="0" w:color="auto"/>
                  </w:divBdr>
                </w:div>
              </w:divsChild>
            </w:div>
            <w:div w:id="1101409680">
              <w:marLeft w:val="0"/>
              <w:marRight w:val="0"/>
              <w:marTop w:val="0"/>
              <w:marBottom w:val="0"/>
              <w:divBdr>
                <w:top w:val="none" w:sz="0" w:space="0" w:color="auto"/>
                <w:left w:val="none" w:sz="0" w:space="0" w:color="auto"/>
                <w:bottom w:val="none" w:sz="0" w:space="0" w:color="auto"/>
                <w:right w:val="none" w:sz="0" w:space="0" w:color="auto"/>
              </w:divBdr>
              <w:divsChild>
                <w:div w:id="494956290">
                  <w:marLeft w:val="0"/>
                  <w:marRight w:val="0"/>
                  <w:marTop w:val="0"/>
                  <w:marBottom w:val="0"/>
                  <w:divBdr>
                    <w:top w:val="none" w:sz="0" w:space="0" w:color="auto"/>
                    <w:left w:val="none" w:sz="0" w:space="0" w:color="auto"/>
                    <w:bottom w:val="none" w:sz="0" w:space="0" w:color="auto"/>
                    <w:right w:val="none" w:sz="0" w:space="0" w:color="auto"/>
                  </w:divBdr>
                  <w:divsChild>
                    <w:div w:id="2010669016">
                      <w:marLeft w:val="0"/>
                      <w:marRight w:val="0"/>
                      <w:marTop w:val="0"/>
                      <w:marBottom w:val="0"/>
                      <w:divBdr>
                        <w:top w:val="none" w:sz="0" w:space="0" w:color="auto"/>
                        <w:left w:val="none" w:sz="0" w:space="0" w:color="auto"/>
                        <w:bottom w:val="none" w:sz="0" w:space="0" w:color="auto"/>
                        <w:right w:val="none" w:sz="0" w:space="0" w:color="auto"/>
                      </w:divBdr>
                      <w:divsChild>
                        <w:div w:id="1076902042">
                          <w:marLeft w:val="0"/>
                          <w:marRight w:val="0"/>
                          <w:marTop w:val="0"/>
                          <w:marBottom w:val="0"/>
                          <w:divBdr>
                            <w:top w:val="none" w:sz="0" w:space="0" w:color="auto"/>
                            <w:left w:val="none" w:sz="0" w:space="0" w:color="auto"/>
                            <w:bottom w:val="none" w:sz="0" w:space="0" w:color="auto"/>
                            <w:right w:val="none" w:sz="0" w:space="0" w:color="auto"/>
                          </w:divBdr>
                        </w:div>
                      </w:divsChild>
                    </w:div>
                    <w:div w:id="20404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67929">
          <w:marLeft w:val="0"/>
          <w:marRight w:val="0"/>
          <w:marTop w:val="0"/>
          <w:marBottom w:val="0"/>
          <w:divBdr>
            <w:top w:val="none" w:sz="0" w:space="0" w:color="auto"/>
            <w:left w:val="none" w:sz="0" w:space="0" w:color="auto"/>
            <w:bottom w:val="none" w:sz="0" w:space="0" w:color="auto"/>
            <w:right w:val="none" w:sz="0" w:space="0" w:color="auto"/>
          </w:divBdr>
          <w:divsChild>
            <w:div w:id="676662797">
              <w:marLeft w:val="0"/>
              <w:marRight w:val="0"/>
              <w:marTop w:val="0"/>
              <w:marBottom w:val="0"/>
              <w:divBdr>
                <w:top w:val="none" w:sz="0" w:space="0" w:color="auto"/>
                <w:left w:val="none" w:sz="0" w:space="0" w:color="auto"/>
                <w:bottom w:val="none" w:sz="0" w:space="0" w:color="auto"/>
                <w:right w:val="none" w:sz="0" w:space="0" w:color="auto"/>
              </w:divBdr>
              <w:divsChild>
                <w:div w:id="963773505">
                  <w:marLeft w:val="0"/>
                  <w:marRight w:val="0"/>
                  <w:marTop w:val="0"/>
                  <w:marBottom w:val="0"/>
                  <w:divBdr>
                    <w:top w:val="none" w:sz="0" w:space="0" w:color="auto"/>
                    <w:left w:val="none" w:sz="0" w:space="0" w:color="auto"/>
                    <w:bottom w:val="none" w:sz="0" w:space="0" w:color="auto"/>
                    <w:right w:val="none" w:sz="0" w:space="0" w:color="auto"/>
                  </w:divBdr>
                </w:div>
              </w:divsChild>
            </w:div>
            <w:div w:id="1130438787">
              <w:marLeft w:val="0"/>
              <w:marRight w:val="0"/>
              <w:marTop w:val="225"/>
              <w:marBottom w:val="0"/>
              <w:divBdr>
                <w:top w:val="none" w:sz="0" w:space="0" w:color="auto"/>
                <w:left w:val="none" w:sz="0" w:space="0" w:color="auto"/>
                <w:bottom w:val="none" w:sz="0" w:space="0" w:color="auto"/>
                <w:right w:val="none" w:sz="0" w:space="0" w:color="auto"/>
              </w:divBdr>
              <w:divsChild>
                <w:div w:id="532770625">
                  <w:marLeft w:val="0"/>
                  <w:marRight w:val="0"/>
                  <w:marTop w:val="0"/>
                  <w:marBottom w:val="0"/>
                  <w:divBdr>
                    <w:top w:val="none" w:sz="0" w:space="0" w:color="auto"/>
                    <w:left w:val="none" w:sz="0" w:space="0" w:color="auto"/>
                    <w:bottom w:val="none" w:sz="0" w:space="0" w:color="auto"/>
                    <w:right w:val="none" w:sz="0" w:space="0" w:color="auto"/>
                  </w:divBdr>
                </w:div>
              </w:divsChild>
            </w:div>
            <w:div w:id="1374884141">
              <w:marLeft w:val="0"/>
              <w:marRight w:val="0"/>
              <w:marTop w:val="375"/>
              <w:marBottom w:val="0"/>
              <w:divBdr>
                <w:top w:val="none" w:sz="0" w:space="0" w:color="auto"/>
                <w:left w:val="none" w:sz="0" w:space="0" w:color="auto"/>
                <w:bottom w:val="none" w:sz="0" w:space="0" w:color="auto"/>
                <w:right w:val="none" w:sz="0" w:space="0" w:color="auto"/>
              </w:divBdr>
              <w:divsChild>
                <w:div w:id="656298729">
                  <w:marLeft w:val="0"/>
                  <w:marRight w:val="0"/>
                  <w:marTop w:val="0"/>
                  <w:marBottom w:val="0"/>
                  <w:divBdr>
                    <w:top w:val="none" w:sz="0" w:space="0" w:color="auto"/>
                    <w:left w:val="none" w:sz="0" w:space="0" w:color="auto"/>
                    <w:bottom w:val="none" w:sz="0" w:space="0" w:color="auto"/>
                    <w:right w:val="none" w:sz="0" w:space="0" w:color="auto"/>
                  </w:divBdr>
                  <w:divsChild>
                    <w:div w:id="1422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1742">
              <w:marLeft w:val="0"/>
              <w:marRight w:val="0"/>
              <w:marTop w:val="375"/>
              <w:marBottom w:val="0"/>
              <w:divBdr>
                <w:top w:val="none" w:sz="0" w:space="0" w:color="auto"/>
                <w:left w:val="none" w:sz="0" w:space="0" w:color="auto"/>
                <w:bottom w:val="none" w:sz="0" w:space="0" w:color="auto"/>
                <w:right w:val="none" w:sz="0" w:space="0" w:color="auto"/>
              </w:divBdr>
              <w:divsChild>
                <w:div w:id="75633757">
                  <w:marLeft w:val="0"/>
                  <w:marRight w:val="0"/>
                  <w:marTop w:val="0"/>
                  <w:marBottom w:val="0"/>
                  <w:divBdr>
                    <w:top w:val="none" w:sz="0" w:space="0" w:color="auto"/>
                    <w:left w:val="none" w:sz="0" w:space="0" w:color="auto"/>
                    <w:bottom w:val="none" w:sz="0" w:space="0" w:color="auto"/>
                    <w:right w:val="none" w:sz="0" w:space="0" w:color="auto"/>
                  </w:divBdr>
                </w:div>
              </w:divsChild>
            </w:div>
            <w:div w:id="310526228">
              <w:marLeft w:val="0"/>
              <w:marRight w:val="0"/>
              <w:marTop w:val="225"/>
              <w:marBottom w:val="0"/>
              <w:divBdr>
                <w:top w:val="none" w:sz="0" w:space="0" w:color="auto"/>
                <w:left w:val="none" w:sz="0" w:space="0" w:color="auto"/>
                <w:bottom w:val="none" w:sz="0" w:space="0" w:color="auto"/>
                <w:right w:val="none" w:sz="0" w:space="0" w:color="auto"/>
              </w:divBdr>
              <w:divsChild>
                <w:div w:id="1218008644">
                  <w:marLeft w:val="0"/>
                  <w:marRight w:val="0"/>
                  <w:marTop w:val="0"/>
                  <w:marBottom w:val="0"/>
                  <w:divBdr>
                    <w:top w:val="none" w:sz="0" w:space="0" w:color="auto"/>
                    <w:left w:val="none" w:sz="0" w:space="0" w:color="auto"/>
                    <w:bottom w:val="none" w:sz="0" w:space="0" w:color="auto"/>
                    <w:right w:val="none" w:sz="0" w:space="0" w:color="auto"/>
                  </w:divBdr>
                  <w:divsChild>
                    <w:div w:id="553469131">
                      <w:marLeft w:val="0"/>
                      <w:marRight w:val="0"/>
                      <w:marTop w:val="0"/>
                      <w:marBottom w:val="0"/>
                      <w:divBdr>
                        <w:top w:val="single" w:sz="6" w:space="0" w:color="D9D9D9"/>
                        <w:left w:val="none" w:sz="0" w:space="0" w:color="auto"/>
                        <w:bottom w:val="single" w:sz="6" w:space="0" w:color="D9D9D9"/>
                        <w:right w:val="none" w:sz="0" w:space="0" w:color="auto"/>
                      </w:divBdr>
                      <w:divsChild>
                        <w:div w:id="1933125275">
                          <w:marLeft w:val="0"/>
                          <w:marRight w:val="0"/>
                          <w:marTop w:val="0"/>
                          <w:marBottom w:val="0"/>
                          <w:divBdr>
                            <w:top w:val="none" w:sz="0" w:space="0" w:color="auto"/>
                            <w:left w:val="none" w:sz="0" w:space="0" w:color="auto"/>
                            <w:bottom w:val="none" w:sz="0" w:space="0" w:color="auto"/>
                            <w:right w:val="none" w:sz="0" w:space="0" w:color="auto"/>
                          </w:divBdr>
                          <w:divsChild>
                            <w:div w:id="476075671">
                              <w:marLeft w:val="0"/>
                              <w:marRight w:val="0"/>
                              <w:marTop w:val="0"/>
                              <w:marBottom w:val="0"/>
                              <w:divBdr>
                                <w:top w:val="none" w:sz="0" w:space="0" w:color="auto"/>
                                <w:left w:val="none" w:sz="0" w:space="0" w:color="auto"/>
                                <w:bottom w:val="none" w:sz="0" w:space="0" w:color="auto"/>
                                <w:right w:val="none" w:sz="0" w:space="0" w:color="auto"/>
                              </w:divBdr>
                              <w:divsChild>
                                <w:div w:id="73476350">
                                  <w:marLeft w:val="0"/>
                                  <w:marRight w:val="0"/>
                                  <w:marTop w:val="0"/>
                                  <w:marBottom w:val="0"/>
                                  <w:divBdr>
                                    <w:top w:val="none" w:sz="0" w:space="0" w:color="auto"/>
                                    <w:left w:val="none" w:sz="0" w:space="0" w:color="auto"/>
                                    <w:bottom w:val="none" w:sz="0" w:space="0" w:color="auto"/>
                                    <w:right w:val="none" w:sz="0" w:space="0" w:color="auto"/>
                                  </w:divBdr>
                                  <w:divsChild>
                                    <w:div w:id="1018770766">
                                      <w:marLeft w:val="0"/>
                                      <w:marRight w:val="0"/>
                                      <w:marTop w:val="0"/>
                                      <w:marBottom w:val="0"/>
                                      <w:divBdr>
                                        <w:top w:val="none" w:sz="0" w:space="0" w:color="auto"/>
                                        <w:left w:val="none" w:sz="0" w:space="0" w:color="auto"/>
                                        <w:bottom w:val="none" w:sz="0" w:space="0" w:color="auto"/>
                                        <w:right w:val="none" w:sz="0" w:space="0" w:color="auto"/>
                                      </w:divBdr>
                                      <w:divsChild>
                                        <w:div w:id="426854420">
                                          <w:marLeft w:val="0"/>
                                          <w:marRight w:val="0"/>
                                          <w:marTop w:val="0"/>
                                          <w:marBottom w:val="0"/>
                                          <w:divBdr>
                                            <w:top w:val="none" w:sz="0" w:space="0" w:color="auto"/>
                                            <w:left w:val="none" w:sz="0" w:space="0" w:color="auto"/>
                                            <w:bottom w:val="none" w:sz="0" w:space="0" w:color="auto"/>
                                            <w:right w:val="none" w:sz="0" w:space="0" w:color="auto"/>
                                          </w:divBdr>
                                          <w:divsChild>
                                            <w:div w:id="142622875">
                                              <w:marLeft w:val="0"/>
                                              <w:marRight w:val="0"/>
                                              <w:marTop w:val="0"/>
                                              <w:marBottom w:val="0"/>
                                              <w:divBdr>
                                                <w:top w:val="none" w:sz="0" w:space="0" w:color="auto"/>
                                                <w:left w:val="none" w:sz="0" w:space="0" w:color="auto"/>
                                                <w:bottom w:val="none" w:sz="0" w:space="0" w:color="auto"/>
                                                <w:right w:val="none" w:sz="0" w:space="0" w:color="auto"/>
                                              </w:divBdr>
                                              <w:divsChild>
                                                <w:div w:id="774835111">
                                                  <w:marLeft w:val="0"/>
                                                  <w:marRight w:val="0"/>
                                                  <w:marTop w:val="0"/>
                                                  <w:marBottom w:val="0"/>
                                                  <w:divBdr>
                                                    <w:top w:val="none" w:sz="0" w:space="0" w:color="auto"/>
                                                    <w:left w:val="none" w:sz="0" w:space="0" w:color="auto"/>
                                                    <w:bottom w:val="none" w:sz="0" w:space="0" w:color="auto"/>
                                                    <w:right w:val="none" w:sz="0" w:space="0" w:color="auto"/>
                                                  </w:divBdr>
                                                  <w:divsChild>
                                                    <w:div w:id="933241426">
                                                      <w:marLeft w:val="0"/>
                                                      <w:marRight w:val="0"/>
                                                      <w:marTop w:val="0"/>
                                                      <w:marBottom w:val="0"/>
                                                      <w:divBdr>
                                                        <w:top w:val="none" w:sz="0" w:space="0" w:color="auto"/>
                                                        <w:left w:val="none" w:sz="0" w:space="0" w:color="auto"/>
                                                        <w:bottom w:val="none" w:sz="0" w:space="0" w:color="auto"/>
                                                        <w:right w:val="none" w:sz="0" w:space="0" w:color="auto"/>
                                                      </w:divBdr>
                                                      <w:divsChild>
                                                        <w:div w:id="1808745822">
                                                          <w:marLeft w:val="0"/>
                                                          <w:marRight w:val="0"/>
                                                          <w:marTop w:val="0"/>
                                                          <w:marBottom w:val="0"/>
                                                          <w:divBdr>
                                                            <w:top w:val="none" w:sz="0" w:space="0" w:color="auto"/>
                                                            <w:left w:val="none" w:sz="0" w:space="0" w:color="auto"/>
                                                            <w:bottom w:val="none" w:sz="0" w:space="0" w:color="auto"/>
                                                            <w:right w:val="none" w:sz="0" w:space="0" w:color="auto"/>
                                                          </w:divBdr>
                                                          <w:divsChild>
                                                            <w:div w:id="1663659909">
                                                              <w:marLeft w:val="0"/>
                                                              <w:marRight w:val="0"/>
                                                              <w:marTop w:val="0"/>
                                                              <w:marBottom w:val="0"/>
                                                              <w:divBdr>
                                                                <w:top w:val="none" w:sz="0" w:space="0" w:color="auto"/>
                                                                <w:left w:val="none" w:sz="0" w:space="0" w:color="auto"/>
                                                                <w:bottom w:val="none" w:sz="0" w:space="0" w:color="auto"/>
                                                                <w:right w:val="none" w:sz="0" w:space="0" w:color="auto"/>
                                                              </w:divBdr>
                                                              <w:divsChild>
                                                                <w:div w:id="633756047">
                                                                  <w:marLeft w:val="0"/>
                                                                  <w:marRight w:val="0"/>
                                                                  <w:marTop w:val="0"/>
                                                                  <w:marBottom w:val="0"/>
                                                                  <w:divBdr>
                                                                    <w:top w:val="none" w:sz="0" w:space="0" w:color="auto"/>
                                                                    <w:left w:val="none" w:sz="0" w:space="0" w:color="auto"/>
                                                                    <w:bottom w:val="none" w:sz="0" w:space="0" w:color="auto"/>
                                                                    <w:right w:val="none" w:sz="0" w:space="0" w:color="auto"/>
                                                                  </w:divBdr>
                                                                  <w:divsChild>
                                                                    <w:div w:id="207231849">
                                                                      <w:marLeft w:val="0"/>
                                                                      <w:marRight w:val="0"/>
                                                                      <w:marTop w:val="0"/>
                                                                      <w:marBottom w:val="0"/>
                                                                      <w:divBdr>
                                                                        <w:top w:val="none" w:sz="0" w:space="0" w:color="auto"/>
                                                                        <w:left w:val="none" w:sz="0" w:space="0" w:color="auto"/>
                                                                        <w:bottom w:val="none" w:sz="0" w:space="0" w:color="auto"/>
                                                                        <w:right w:val="none" w:sz="0" w:space="0" w:color="auto"/>
                                                                      </w:divBdr>
                                                                      <w:divsChild>
                                                                        <w:div w:id="1230268133">
                                                                          <w:marLeft w:val="0"/>
                                                                          <w:marRight w:val="0"/>
                                                                          <w:marTop w:val="0"/>
                                                                          <w:marBottom w:val="0"/>
                                                                          <w:divBdr>
                                                                            <w:top w:val="none" w:sz="0" w:space="0" w:color="auto"/>
                                                                            <w:left w:val="none" w:sz="0" w:space="0" w:color="auto"/>
                                                                            <w:bottom w:val="none" w:sz="0" w:space="0" w:color="auto"/>
                                                                            <w:right w:val="none" w:sz="0" w:space="0" w:color="auto"/>
                                                                          </w:divBdr>
                                                                          <w:divsChild>
                                                                            <w:div w:id="218127161">
                                                                              <w:marLeft w:val="0"/>
                                                                              <w:marRight w:val="0"/>
                                                                              <w:marTop w:val="0"/>
                                                                              <w:marBottom w:val="0"/>
                                                                              <w:divBdr>
                                                                                <w:top w:val="none" w:sz="0" w:space="0" w:color="auto"/>
                                                                                <w:left w:val="none" w:sz="0" w:space="0" w:color="auto"/>
                                                                                <w:bottom w:val="none" w:sz="0" w:space="0" w:color="auto"/>
                                                                                <w:right w:val="none" w:sz="0" w:space="0" w:color="auto"/>
                                                                              </w:divBdr>
                                                                              <w:divsChild>
                                                                                <w:div w:id="455147824">
                                                                                  <w:marLeft w:val="0"/>
                                                                                  <w:marRight w:val="0"/>
                                                                                  <w:marTop w:val="0"/>
                                                                                  <w:marBottom w:val="330"/>
                                                                                  <w:divBdr>
                                                                                    <w:top w:val="none" w:sz="0" w:space="0" w:color="auto"/>
                                                                                    <w:left w:val="none" w:sz="0" w:space="0" w:color="auto"/>
                                                                                    <w:bottom w:val="none" w:sz="0" w:space="0" w:color="auto"/>
                                                                                    <w:right w:val="none" w:sz="0" w:space="0" w:color="auto"/>
                                                                                  </w:divBdr>
                                                                                  <w:divsChild>
                                                                                    <w:div w:id="147325079">
                                                                                      <w:marLeft w:val="0"/>
                                                                                      <w:marRight w:val="0"/>
                                                                                      <w:marTop w:val="0"/>
                                                                                      <w:marBottom w:val="0"/>
                                                                                      <w:divBdr>
                                                                                        <w:top w:val="none" w:sz="0" w:space="0" w:color="auto"/>
                                                                                        <w:left w:val="none" w:sz="0" w:space="0" w:color="auto"/>
                                                                                        <w:bottom w:val="none" w:sz="0" w:space="0" w:color="auto"/>
                                                                                        <w:right w:val="none" w:sz="0" w:space="0" w:color="auto"/>
                                                                                      </w:divBdr>
                                                                                      <w:divsChild>
                                                                                        <w:div w:id="630668893">
                                                                                          <w:marLeft w:val="0"/>
                                                                                          <w:marRight w:val="0"/>
                                                                                          <w:marTop w:val="0"/>
                                                                                          <w:marBottom w:val="0"/>
                                                                                          <w:divBdr>
                                                                                            <w:top w:val="none" w:sz="0" w:space="0" w:color="auto"/>
                                                                                            <w:left w:val="none" w:sz="0" w:space="0" w:color="auto"/>
                                                                                            <w:bottom w:val="none" w:sz="0" w:space="0" w:color="auto"/>
                                                                                            <w:right w:val="none" w:sz="0" w:space="0" w:color="auto"/>
                                                                                          </w:divBdr>
                                                                                          <w:divsChild>
                                                                                            <w:div w:id="1445077786">
                                                                                              <w:marLeft w:val="0"/>
                                                                                              <w:marRight w:val="0"/>
                                                                                              <w:marTop w:val="0"/>
                                                                                              <w:marBottom w:val="0"/>
                                                                                              <w:divBdr>
                                                                                                <w:top w:val="none" w:sz="0" w:space="0" w:color="auto"/>
                                                                                                <w:left w:val="none" w:sz="0" w:space="0" w:color="auto"/>
                                                                                                <w:bottom w:val="none" w:sz="0" w:space="0" w:color="auto"/>
                                                                                                <w:right w:val="none" w:sz="0" w:space="0" w:color="auto"/>
                                                                                              </w:divBdr>
                                                                                              <w:divsChild>
                                                                                                <w:div w:id="20102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63221">
                                                                                  <w:marLeft w:val="0"/>
                                                                                  <w:marRight w:val="0"/>
                                                                                  <w:marTop w:val="0"/>
                                                                                  <w:marBottom w:val="0"/>
                                                                                  <w:divBdr>
                                                                                    <w:top w:val="none" w:sz="0" w:space="0" w:color="auto"/>
                                                                                    <w:left w:val="none" w:sz="0" w:space="0" w:color="auto"/>
                                                                                    <w:bottom w:val="none" w:sz="0" w:space="0" w:color="auto"/>
                                                                                    <w:right w:val="none" w:sz="0" w:space="0" w:color="auto"/>
                                                                                  </w:divBdr>
                                                                                </w:div>
                                                                                <w:div w:id="9683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19832">
              <w:marLeft w:val="0"/>
              <w:marRight w:val="0"/>
              <w:marTop w:val="225"/>
              <w:marBottom w:val="0"/>
              <w:divBdr>
                <w:top w:val="none" w:sz="0" w:space="0" w:color="auto"/>
                <w:left w:val="none" w:sz="0" w:space="0" w:color="auto"/>
                <w:bottom w:val="none" w:sz="0" w:space="0" w:color="auto"/>
                <w:right w:val="none" w:sz="0" w:space="0" w:color="auto"/>
              </w:divBdr>
              <w:divsChild>
                <w:div w:id="10449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87242">
      <w:bodyDiv w:val="1"/>
      <w:marLeft w:val="0"/>
      <w:marRight w:val="0"/>
      <w:marTop w:val="0"/>
      <w:marBottom w:val="0"/>
      <w:divBdr>
        <w:top w:val="none" w:sz="0" w:space="0" w:color="auto"/>
        <w:left w:val="none" w:sz="0" w:space="0" w:color="auto"/>
        <w:bottom w:val="none" w:sz="0" w:space="0" w:color="auto"/>
        <w:right w:val="none" w:sz="0" w:space="0" w:color="auto"/>
      </w:divBdr>
      <w:divsChild>
        <w:div w:id="605618648">
          <w:marLeft w:val="0"/>
          <w:marRight w:val="150"/>
          <w:marTop w:val="0"/>
          <w:marBottom w:val="75"/>
          <w:divBdr>
            <w:top w:val="none" w:sz="0" w:space="0" w:color="auto"/>
            <w:left w:val="none" w:sz="0" w:space="0" w:color="auto"/>
            <w:bottom w:val="none" w:sz="0" w:space="0" w:color="auto"/>
            <w:right w:val="none" w:sz="0" w:space="0" w:color="auto"/>
          </w:divBdr>
        </w:div>
        <w:div w:id="1096637021">
          <w:marLeft w:val="0"/>
          <w:marRight w:val="150"/>
          <w:marTop w:val="150"/>
          <w:marBottom w:val="150"/>
          <w:divBdr>
            <w:top w:val="none" w:sz="0" w:space="0" w:color="auto"/>
            <w:left w:val="none" w:sz="0" w:space="0" w:color="auto"/>
            <w:bottom w:val="none" w:sz="0" w:space="0" w:color="auto"/>
            <w:right w:val="none" w:sz="0" w:space="0" w:color="auto"/>
          </w:divBdr>
        </w:div>
        <w:div w:id="1394037794">
          <w:marLeft w:val="0"/>
          <w:marRight w:val="150"/>
          <w:marTop w:val="0"/>
          <w:marBottom w:val="0"/>
          <w:divBdr>
            <w:top w:val="none" w:sz="0" w:space="0" w:color="auto"/>
            <w:left w:val="none" w:sz="0" w:space="0" w:color="auto"/>
            <w:bottom w:val="none" w:sz="0" w:space="0" w:color="auto"/>
            <w:right w:val="none" w:sz="0" w:space="0" w:color="auto"/>
          </w:divBdr>
        </w:div>
      </w:divsChild>
    </w:div>
    <w:div w:id="811099252">
      <w:bodyDiv w:val="1"/>
      <w:marLeft w:val="0"/>
      <w:marRight w:val="0"/>
      <w:marTop w:val="0"/>
      <w:marBottom w:val="0"/>
      <w:divBdr>
        <w:top w:val="none" w:sz="0" w:space="0" w:color="auto"/>
        <w:left w:val="none" w:sz="0" w:space="0" w:color="auto"/>
        <w:bottom w:val="none" w:sz="0" w:space="0" w:color="auto"/>
        <w:right w:val="none" w:sz="0" w:space="0" w:color="auto"/>
      </w:divBdr>
      <w:divsChild>
        <w:div w:id="1860653587">
          <w:marLeft w:val="0"/>
          <w:marRight w:val="0"/>
          <w:marTop w:val="0"/>
          <w:marBottom w:val="300"/>
          <w:divBdr>
            <w:top w:val="none" w:sz="0" w:space="0" w:color="auto"/>
            <w:left w:val="none" w:sz="0" w:space="0" w:color="auto"/>
            <w:bottom w:val="none" w:sz="0" w:space="0" w:color="auto"/>
            <w:right w:val="none" w:sz="0" w:space="0" w:color="auto"/>
          </w:divBdr>
        </w:div>
      </w:divsChild>
    </w:div>
    <w:div w:id="811672750">
      <w:bodyDiv w:val="1"/>
      <w:marLeft w:val="0"/>
      <w:marRight w:val="0"/>
      <w:marTop w:val="0"/>
      <w:marBottom w:val="0"/>
      <w:divBdr>
        <w:top w:val="none" w:sz="0" w:space="0" w:color="auto"/>
        <w:left w:val="none" w:sz="0" w:space="0" w:color="auto"/>
        <w:bottom w:val="none" w:sz="0" w:space="0" w:color="auto"/>
        <w:right w:val="none" w:sz="0" w:space="0" w:color="auto"/>
      </w:divBdr>
      <w:divsChild>
        <w:div w:id="1277252580">
          <w:marLeft w:val="0"/>
          <w:marRight w:val="150"/>
          <w:marTop w:val="0"/>
          <w:marBottom w:val="75"/>
          <w:divBdr>
            <w:top w:val="none" w:sz="0" w:space="0" w:color="auto"/>
            <w:left w:val="none" w:sz="0" w:space="0" w:color="auto"/>
            <w:bottom w:val="none" w:sz="0" w:space="0" w:color="auto"/>
            <w:right w:val="none" w:sz="0" w:space="0" w:color="auto"/>
          </w:divBdr>
        </w:div>
        <w:div w:id="1857847277">
          <w:marLeft w:val="0"/>
          <w:marRight w:val="150"/>
          <w:marTop w:val="150"/>
          <w:marBottom w:val="150"/>
          <w:divBdr>
            <w:top w:val="none" w:sz="0" w:space="0" w:color="auto"/>
            <w:left w:val="none" w:sz="0" w:space="0" w:color="auto"/>
            <w:bottom w:val="none" w:sz="0" w:space="0" w:color="auto"/>
            <w:right w:val="none" w:sz="0" w:space="0" w:color="auto"/>
          </w:divBdr>
        </w:div>
        <w:div w:id="1283270787">
          <w:marLeft w:val="0"/>
          <w:marRight w:val="150"/>
          <w:marTop w:val="0"/>
          <w:marBottom w:val="0"/>
          <w:divBdr>
            <w:top w:val="none" w:sz="0" w:space="0" w:color="auto"/>
            <w:left w:val="none" w:sz="0" w:space="0" w:color="auto"/>
            <w:bottom w:val="none" w:sz="0" w:space="0" w:color="auto"/>
            <w:right w:val="none" w:sz="0" w:space="0" w:color="auto"/>
          </w:divBdr>
        </w:div>
      </w:divsChild>
    </w:div>
    <w:div w:id="812218901">
      <w:bodyDiv w:val="1"/>
      <w:marLeft w:val="0"/>
      <w:marRight w:val="0"/>
      <w:marTop w:val="0"/>
      <w:marBottom w:val="0"/>
      <w:divBdr>
        <w:top w:val="none" w:sz="0" w:space="0" w:color="auto"/>
        <w:left w:val="none" w:sz="0" w:space="0" w:color="auto"/>
        <w:bottom w:val="none" w:sz="0" w:space="0" w:color="auto"/>
        <w:right w:val="none" w:sz="0" w:space="0" w:color="auto"/>
      </w:divBdr>
      <w:divsChild>
        <w:div w:id="1820227952">
          <w:marLeft w:val="0"/>
          <w:marRight w:val="150"/>
          <w:marTop w:val="0"/>
          <w:marBottom w:val="75"/>
          <w:divBdr>
            <w:top w:val="none" w:sz="0" w:space="0" w:color="auto"/>
            <w:left w:val="none" w:sz="0" w:space="0" w:color="auto"/>
            <w:bottom w:val="none" w:sz="0" w:space="0" w:color="auto"/>
            <w:right w:val="none" w:sz="0" w:space="0" w:color="auto"/>
          </w:divBdr>
        </w:div>
        <w:div w:id="1485007789">
          <w:marLeft w:val="0"/>
          <w:marRight w:val="150"/>
          <w:marTop w:val="150"/>
          <w:marBottom w:val="150"/>
          <w:divBdr>
            <w:top w:val="none" w:sz="0" w:space="0" w:color="auto"/>
            <w:left w:val="none" w:sz="0" w:space="0" w:color="auto"/>
            <w:bottom w:val="none" w:sz="0" w:space="0" w:color="auto"/>
            <w:right w:val="none" w:sz="0" w:space="0" w:color="auto"/>
          </w:divBdr>
        </w:div>
        <w:div w:id="1883858789">
          <w:marLeft w:val="0"/>
          <w:marRight w:val="150"/>
          <w:marTop w:val="0"/>
          <w:marBottom w:val="0"/>
          <w:divBdr>
            <w:top w:val="none" w:sz="0" w:space="0" w:color="auto"/>
            <w:left w:val="none" w:sz="0" w:space="0" w:color="auto"/>
            <w:bottom w:val="none" w:sz="0" w:space="0" w:color="auto"/>
            <w:right w:val="none" w:sz="0" w:space="0" w:color="auto"/>
          </w:divBdr>
        </w:div>
      </w:divsChild>
    </w:div>
    <w:div w:id="812796951">
      <w:bodyDiv w:val="1"/>
      <w:marLeft w:val="0"/>
      <w:marRight w:val="0"/>
      <w:marTop w:val="0"/>
      <w:marBottom w:val="0"/>
      <w:divBdr>
        <w:top w:val="none" w:sz="0" w:space="0" w:color="auto"/>
        <w:left w:val="none" w:sz="0" w:space="0" w:color="auto"/>
        <w:bottom w:val="none" w:sz="0" w:space="0" w:color="auto"/>
        <w:right w:val="none" w:sz="0" w:space="0" w:color="auto"/>
      </w:divBdr>
      <w:divsChild>
        <w:div w:id="1248490996">
          <w:marLeft w:val="0"/>
          <w:marRight w:val="150"/>
          <w:marTop w:val="0"/>
          <w:marBottom w:val="75"/>
          <w:divBdr>
            <w:top w:val="none" w:sz="0" w:space="0" w:color="auto"/>
            <w:left w:val="none" w:sz="0" w:space="0" w:color="auto"/>
            <w:bottom w:val="none" w:sz="0" w:space="0" w:color="auto"/>
            <w:right w:val="none" w:sz="0" w:space="0" w:color="auto"/>
          </w:divBdr>
        </w:div>
        <w:div w:id="1205825068">
          <w:marLeft w:val="0"/>
          <w:marRight w:val="150"/>
          <w:marTop w:val="150"/>
          <w:marBottom w:val="150"/>
          <w:divBdr>
            <w:top w:val="none" w:sz="0" w:space="0" w:color="auto"/>
            <w:left w:val="none" w:sz="0" w:space="0" w:color="auto"/>
            <w:bottom w:val="none" w:sz="0" w:space="0" w:color="auto"/>
            <w:right w:val="none" w:sz="0" w:space="0" w:color="auto"/>
          </w:divBdr>
        </w:div>
        <w:div w:id="658459915">
          <w:marLeft w:val="0"/>
          <w:marRight w:val="150"/>
          <w:marTop w:val="0"/>
          <w:marBottom w:val="0"/>
          <w:divBdr>
            <w:top w:val="none" w:sz="0" w:space="0" w:color="auto"/>
            <w:left w:val="none" w:sz="0" w:space="0" w:color="auto"/>
            <w:bottom w:val="none" w:sz="0" w:space="0" w:color="auto"/>
            <w:right w:val="none" w:sz="0" w:space="0" w:color="auto"/>
          </w:divBdr>
        </w:div>
      </w:divsChild>
    </w:div>
    <w:div w:id="814101426">
      <w:bodyDiv w:val="1"/>
      <w:marLeft w:val="0"/>
      <w:marRight w:val="0"/>
      <w:marTop w:val="0"/>
      <w:marBottom w:val="0"/>
      <w:divBdr>
        <w:top w:val="none" w:sz="0" w:space="0" w:color="auto"/>
        <w:left w:val="none" w:sz="0" w:space="0" w:color="auto"/>
        <w:bottom w:val="none" w:sz="0" w:space="0" w:color="auto"/>
        <w:right w:val="none" w:sz="0" w:space="0" w:color="auto"/>
      </w:divBdr>
      <w:divsChild>
        <w:div w:id="763650149">
          <w:marLeft w:val="0"/>
          <w:marRight w:val="0"/>
          <w:marTop w:val="0"/>
          <w:marBottom w:val="300"/>
          <w:divBdr>
            <w:top w:val="none" w:sz="0" w:space="0" w:color="auto"/>
            <w:left w:val="none" w:sz="0" w:space="0" w:color="auto"/>
            <w:bottom w:val="none" w:sz="0" w:space="0" w:color="auto"/>
            <w:right w:val="none" w:sz="0" w:space="0" w:color="auto"/>
          </w:divBdr>
        </w:div>
      </w:divsChild>
    </w:div>
    <w:div w:id="814374873">
      <w:bodyDiv w:val="1"/>
      <w:marLeft w:val="0"/>
      <w:marRight w:val="0"/>
      <w:marTop w:val="0"/>
      <w:marBottom w:val="0"/>
      <w:divBdr>
        <w:top w:val="none" w:sz="0" w:space="0" w:color="auto"/>
        <w:left w:val="none" w:sz="0" w:space="0" w:color="auto"/>
        <w:bottom w:val="none" w:sz="0" w:space="0" w:color="auto"/>
        <w:right w:val="none" w:sz="0" w:space="0" w:color="auto"/>
      </w:divBdr>
      <w:divsChild>
        <w:div w:id="857080509">
          <w:marLeft w:val="0"/>
          <w:marRight w:val="150"/>
          <w:marTop w:val="0"/>
          <w:marBottom w:val="75"/>
          <w:divBdr>
            <w:top w:val="none" w:sz="0" w:space="0" w:color="auto"/>
            <w:left w:val="none" w:sz="0" w:space="0" w:color="auto"/>
            <w:bottom w:val="none" w:sz="0" w:space="0" w:color="auto"/>
            <w:right w:val="none" w:sz="0" w:space="0" w:color="auto"/>
          </w:divBdr>
        </w:div>
        <w:div w:id="512494912">
          <w:marLeft w:val="0"/>
          <w:marRight w:val="150"/>
          <w:marTop w:val="150"/>
          <w:marBottom w:val="150"/>
          <w:divBdr>
            <w:top w:val="none" w:sz="0" w:space="0" w:color="auto"/>
            <w:left w:val="none" w:sz="0" w:space="0" w:color="auto"/>
            <w:bottom w:val="none" w:sz="0" w:space="0" w:color="auto"/>
            <w:right w:val="none" w:sz="0" w:space="0" w:color="auto"/>
          </w:divBdr>
        </w:div>
        <w:div w:id="1409351978">
          <w:marLeft w:val="0"/>
          <w:marRight w:val="150"/>
          <w:marTop w:val="0"/>
          <w:marBottom w:val="0"/>
          <w:divBdr>
            <w:top w:val="none" w:sz="0" w:space="0" w:color="auto"/>
            <w:left w:val="none" w:sz="0" w:space="0" w:color="auto"/>
            <w:bottom w:val="none" w:sz="0" w:space="0" w:color="auto"/>
            <w:right w:val="none" w:sz="0" w:space="0" w:color="auto"/>
          </w:divBdr>
        </w:div>
      </w:divsChild>
    </w:div>
    <w:div w:id="814420133">
      <w:bodyDiv w:val="1"/>
      <w:marLeft w:val="0"/>
      <w:marRight w:val="0"/>
      <w:marTop w:val="0"/>
      <w:marBottom w:val="0"/>
      <w:divBdr>
        <w:top w:val="none" w:sz="0" w:space="0" w:color="auto"/>
        <w:left w:val="none" w:sz="0" w:space="0" w:color="auto"/>
        <w:bottom w:val="none" w:sz="0" w:space="0" w:color="auto"/>
        <w:right w:val="none" w:sz="0" w:space="0" w:color="auto"/>
      </w:divBdr>
      <w:divsChild>
        <w:div w:id="1489591631">
          <w:marLeft w:val="0"/>
          <w:marRight w:val="0"/>
          <w:marTop w:val="0"/>
          <w:marBottom w:val="300"/>
          <w:divBdr>
            <w:top w:val="none" w:sz="0" w:space="0" w:color="auto"/>
            <w:left w:val="none" w:sz="0" w:space="0" w:color="auto"/>
            <w:bottom w:val="none" w:sz="0" w:space="0" w:color="auto"/>
            <w:right w:val="none" w:sz="0" w:space="0" w:color="auto"/>
          </w:divBdr>
        </w:div>
      </w:divsChild>
    </w:div>
    <w:div w:id="814689224">
      <w:bodyDiv w:val="1"/>
      <w:marLeft w:val="0"/>
      <w:marRight w:val="0"/>
      <w:marTop w:val="0"/>
      <w:marBottom w:val="0"/>
      <w:divBdr>
        <w:top w:val="none" w:sz="0" w:space="0" w:color="auto"/>
        <w:left w:val="none" w:sz="0" w:space="0" w:color="auto"/>
        <w:bottom w:val="none" w:sz="0" w:space="0" w:color="auto"/>
        <w:right w:val="none" w:sz="0" w:space="0" w:color="auto"/>
      </w:divBdr>
      <w:divsChild>
        <w:div w:id="420688256">
          <w:marLeft w:val="0"/>
          <w:marRight w:val="0"/>
          <w:marTop w:val="0"/>
          <w:marBottom w:val="0"/>
          <w:divBdr>
            <w:top w:val="none" w:sz="0" w:space="0" w:color="auto"/>
            <w:left w:val="none" w:sz="0" w:space="0" w:color="auto"/>
            <w:bottom w:val="none" w:sz="0" w:space="0" w:color="auto"/>
            <w:right w:val="none" w:sz="0" w:space="0" w:color="auto"/>
          </w:divBdr>
        </w:div>
        <w:div w:id="407921014">
          <w:marLeft w:val="0"/>
          <w:marRight w:val="0"/>
          <w:marTop w:val="300"/>
          <w:marBottom w:val="300"/>
          <w:divBdr>
            <w:top w:val="none" w:sz="0" w:space="0" w:color="auto"/>
            <w:left w:val="none" w:sz="0" w:space="0" w:color="auto"/>
            <w:bottom w:val="none" w:sz="0" w:space="0" w:color="auto"/>
            <w:right w:val="none" w:sz="0" w:space="0" w:color="auto"/>
          </w:divBdr>
        </w:div>
        <w:div w:id="442263313">
          <w:marLeft w:val="0"/>
          <w:marRight w:val="0"/>
          <w:marTop w:val="0"/>
          <w:marBottom w:val="0"/>
          <w:divBdr>
            <w:top w:val="none" w:sz="0" w:space="0" w:color="auto"/>
            <w:left w:val="none" w:sz="0" w:space="0" w:color="auto"/>
            <w:bottom w:val="none" w:sz="0" w:space="0" w:color="auto"/>
            <w:right w:val="none" w:sz="0" w:space="0" w:color="auto"/>
          </w:divBdr>
          <w:divsChild>
            <w:div w:id="166943521">
              <w:marLeft w:val="0"/>
              <w:marRight w:val="0"/>
              <w:marTop w:val="300"/>
              <w:marBottom w:val="450"/>
              <w:divBdr>
                <w:top w:val="none" w:sz="0" w:space="0" w:color="auto"/>
                <w:left w:val="none" w:sz="0" w:space="0" w:color="auto"/>
                <w:bottom w:val="none" w:sz="0" w:space="0" w:color="auto"/>
                <w:right w:val="none" w:sz="0" w:space="0" w:color="auto"/>
              </w:divBdr>
              <w:divsChild>
                <w:div w:id="1329019671">
                  <w:marLeft w:val="0"/>
                  <w:marRight w:val="0"/>
                  <w:marTop w:val="0"/>
                  <w:marBottom w:val="0"/>
                  <w:divBdr>
                    <w:top w:val="none" w:sz="0" w:space="0" w:color="auto"/>
                    <w:left w:val="none" w:sz="0" w:space="0" w:color="auto"/>
                    <w:bottom w:val="none" w:sz="0" w:space="0" w:color="auto"/>
                    <w:right w:val="none" w:sz="0" w:space="0" w:color="auto"/>
                  </w:divBdr>
                  <w:divsChild>
                    <w:div w:id="1933277625">
                      <w:marLeft w:val="0"/>
                      <w:marRight w:val="0"/>
                      <w:marTop w:val="0"/>
                      <w:marBottom w:val="0"/>
                      <w:divBdr>
                        <w:top w:val="none" w:sz="0" w:space="0" w:color="auto"/>
                        <w:left w:val="none" w:sz="0" w:space="0" w:color="auto"/>
                        <w:bottom w:val="none" w:sz="0" w:space="0" w:color="auto"/>
                        <w:right w:val="none" w:sz="0" w:space="0" w:color="auto"/>
                      </w:divBdr>
                      <w:divsChild>
                        <w:div w:id="168101865">
                          <w:marLeft w:val="0"/>
                          <w:marRight w:val="0"/>
                          <w:marTop w:val="0"/>
                          <w:marBottom w:val="0"/>
                          <w:divBdr>
                            <w:top w:val="none" w:sz="0" w:space="0" w:color="auto"/>
                            <w:left w:val="none" w:sz="0" w:space="0" w:color="auto"/>
                            <w:bottom w:val="none" w:sz="0" w:space="0" w:color="auto"/>
                            <w:right w:val="none" w:sz="0" w:space="0" w:color="auto"/>
                          </w:divBdr>
                          <w:divsChild>
                            <w:div w:id="952828852">
                              <w:marLeft w:val="0"/>
                              <w:marRight w:val="0"/>
                              <w:marTop w:val="0"/>
                              <w:marBottom w:val="0"/>
                              <w:divBdr>
                                <w:top w:val="none" w:sz="0" w:space="0" w:color="auto"/>
                                <w:left w:val="none" w:sz="0" w:space="0" w:color="auto"/>
                                <w:bottom w:val="none" w:sz="0" w:space="0" w:color="auto"/>
                                <w:right w:val="none" w:sz="0" w:space="0" w:color="auto"/>
                              </w:divBdr>
                              <w:divsChild>
                                <w:div w:id="1912344995">
                                  <w:marLeft w:val="0"/>
                                  <w:marRight w:val="0"/>
                                  <w:marTop w:val="0"/>
                                  <w:marBottom w:val="0"/>
                                  <w:divBdr>
                                    <w:top w:val="none" w:sz="0" w:space="0" w:color="auto"/>
                                    <w:left w:val="none" w:sz="0" w:space="0" w:color="auto"/>
                                    <w:bottom w:val="none" w:sz="0" w:space="0" w:color="auto"/>
                                    <w:right w:val="none" w:sz="0" w:space="0" w:color="auto"/>
                                  </w:divBdr>
                                  <w:divsChild>
                                    <w:div w:id="21241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828049">
          <w:marLeft w:val="0"/>
          <w:marRight w:val="0"/>
          <w:marTop w:val="0"/>
          <w:marBottom w:val="0"/>
          <w:divBdr>
            <w:top w:val="none" w:sz="0" w:space="0" w:color="auto"/>
            <w:left w:val="none" w:sz="0" w:space="0" w:color="auto"/>
            <w:bottom w:val="none" w:sz="0" w:space="0" w:color="auto"/>
            <w:right w:val="none" w:sz="0" w:space="0" w:color="auto"/>
          </w:divBdr>
        </w:div>
      </w:divsChild>
    </w:div>
    <w:div w:id="815872765">
      <w:bodyDiv w:val="1"/>
      <w:marLeft w:val="0"/>
      <w:marRight w:val="0"/>
      <w:marTop w:val="0"/>
      <w:marBottom w:val="0"/>
      <w:divBdr>
        <w:top w:val="none" w:sz="0" w:space="0" w:color="auto"/>
        <w:left w:val="none" w:sz="0" w:space="0" w:color="auto"/>
        <w:bottom w:val="none" w:sz="0" w:space="0" w:color="auto"/>
        <w:right w:val="none" w:sz="0" w:space="0" w:color="auto"/>
      </w:divBdr>
      <w:divsChild>
        <w:div w:id="610012065">
          <w:marLeft w:val="0"/>
          <w:marRight w:val="0"/>
          <w:marTop w:val="0"/>
          <w:marBottom w:val="375"/>
          <w:divBdr>
            <w:top w:val="none" w:sz="0" w:space="0" w:color="auto"/>
            <w:left w:val="none" w:sz="0" w:space="0" w:color="auto"/>
            <w:bottom w:val="none" w:sz="0" w:space="0" w:color="auto"/>
            <w:right w:val="none" w:sz="0" w:space="0" w:color="auto"/>
          </w:divBdr>
          <w:divsChild>
            <w:div w:id="1262026939">
              <w:marLeft w:val="0"/>
              <w:marRight w:val="0"/>
              <w:marTop w:val="0"/>
              <w:marBottom w:val="75"/>
              <w:divBdr>
                <w:top w:val="none" w:sz="0" w:space="0" w:color="auto"/>
                <w:left w:val="none" w:sz="0" w:space="0" w:color="auto"/>
                <w:bottom w:val="none" w:sz="0" w:space="0" w:color="auto"/>
                <w:right w:val="none" w:sz="0" w:space="0" w:color="auto"/>
              </w:divBdr>
            </w:div>
            <w:div w:id="5508437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6579878">
      <w:bodyDiv w:val="1"/>
      <w:marLeft w:val="0"/>
      <w:marRight w:val="0"/>
      <w:marTop w:val="0"/>
      <w:marBottom w:val="0"/>
      <w:divBdr>
        <w:top w:val="none" w:sz="0" w:space="0" w:color="auto"/>
        <w:left w:val="none" w:sz="0" w:space="0" w:color="auto"/>
        <w:bottom w:val="none" w:sz="0" w:space="0" w:color="auto"/>
        <w:right w:val="none" w:sz="0" w:space="0" w:color="auto"/>
      </w:divBdr>
      <w:divsChild>
        <w:div w:id="159003672">
          <w:marLeft w:val="0"/>
          <w:marRight w:val="0"/>
          <w:marTop w:val="0"/>
          <w:marBottom w:val="0"/>
          <w:divBdr>
            <w:top w:val="none" w:sz="0" w:space="0" w:color="auto"/>
            <w:left w:val="none" w:sz="0" w:space="0" w:color="auto"/>
            <w:bottom w:val="none" w:sz="0" w:space="0" w:color="auto"/>
            <w:right w:val="none" w:sz="0" w:space="0" w:color="auto"/>
          </w:divBdr>
        </w:div>
        <w:div w:id="139927217">
          <w:marLeft w:val="0"/>
          <w:marRight w:val="0"/>
          <w:marTop w:val="300"/>
          <w:marBottom w:val="300"/>
          <w:divBdr>
            <w:top w:val="none" w:sz="0" w:space="0" w:color="auto"/>
            <w:left w:val="none" w:sz="0" w:space="0" w:color="auto"/>
            <w:bottom w:val="none" w:sz="0" w:space="0" w:color="auto"/>
            <w:right w:val="none" w:sz="0" w:space="0" w:color="auto"/>
          </w:divBdr>
        </w:div>
        <w:div w:id="1371539492">
          <w:marLeft w:val="0"/>
          <w:marRight w:val="0"/>
          <w:marTop w:val="0"/>
          <w:marBottom w:val="0"/>
          <w:divBdr>
            <w:top w:val="none" w:sz="0" w:space="0" w:color="auto"/>
            <w:left w:val="none" w:sz="0" w:space="0" w:color="auto"/>
            <w:bottom w:val="none" w:sz="0" w:space="0" w:color="auto"/>
            <w:right w:val="none" w:sz="0" w:space="0" w:color="auto"/>
          </w:divBdr>
          <w:divsChild>
            <w:div w:id="835925648">
              <w:marLeft w:val="0"/>
              <w:marRight w:val="0"/>
              <w:marTop w:val="300"/>
              <w:marBottom w:val="450"/>
              <w:divBdr>
                <w:top w:val="none" w:sz="0" w:space="0" w:color="auto"/>
                <w:left w:val="none" w:sz="0" w:space="0" w:color="auto"/>
                <w:bottom w:val="none" w:sz="0" w:space="0" w:color="auto"/>
                <w:right w:val="none" w:sz="0" w:space="0" w:color="auto"/>
              </w:divBdr>
              <w:divsChild>
                <w:div w:id="222178178">
                  <w:marLeft w:val="0"/>
                  <w:marRight w:val="0"/>
                  <w:marTop w:val="0"/>
                  <w:marBottom w:val="0"/>
                  <w:divBdr>
                    <w:top w:val="none" w:sz="0" w:space="0" w:color="auto"/>
                    <w:left w:val="none" w:sz="0" w:space="0" w:color="auto"/>
                    <w:bottom w:val="none" w:sz="0" w:space="0" w:color="auto"/>
                    <w:right w:val="none" w:sz="0" w:space="0" w:color="auto"/>
                  </w:divBdr>
                  <w:divsChild>
                    <w:div w:id="336886489">
                      <w:marLeft w:val="0"/>
                      <w:marRight w:val="0"/>
                      <w:marTop w:val="0"/>
                      <w:marBottom w:val="0"/>
                      <w:divBdr>
                        <w:top w:val="none" w:sz="0" w:space="0" w:color="auto"/>
                        <w:left w:val="none" w:sz="0" w:space="0" w:color="auto"/>
                        <w:bottom w:val="none" w:sz="0" w:space="0" w:color="auto"/>
                        <w:right w:val="none" w:sz="0" w:space="0" w:color="auto"/>
                      </w:divBdr>
                      <w:divsChild>
                        <w:div w:id="1894390583">
                          <w:marLeft w:val="0"/>
                          <w:marRight w:val="0"/>
                          <w:marTop w:val="0"/>
                          <w:marBottom w:val="0"/>
                          <w:divBdr>
                            <w:top w:val="none" w:sz="0" w:space="0" w:color="auto"/>
                            <w:left w:val="none" w:sz="0" w:space="0" w:color="auto"/>
                            <w:bottom w:val="none" w:sz="0" w:space="0" w:color="auto"/>
                            <w:right w:val="none" w:sz="0" w:space="0" w:color="auto"/>
                          </w:divBdr>
                          <w:divsChild>
                            <w:div w:id="19380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626118">
          <w:marLeft w:val="0"/>
          <w:marRight w:val="0"/>
          <w:marTop w:val="0"/>
          <w:marBottom w:val="0"/>
          <w:divBdr>
            <w:top w:val="none" w:sz="0" w:space="0" w:color="auto"/>
            <w:left w:val="none" w:sz="0" w:space="0" w:color="auto"/>
            <w:bottom w:val="none" w:sz="0" w:space="0" w:color="auto"/>
            <w:right w:val="none" w:sz="0" w:space="0" w:color="auto"/>
          </w:divBdr>
        </w:div>
      </w:divsChild>
    </w:div>
    <w:div w:id="816653832">
      <w:bodyDiv w:val="1"/>
      <w:marLeft w:val="0"/>
      <w:marRight w:val="0"/>
      <w:marTop w:val="0"/>
      <w:marBottom w:val="0"/>
      <w:divBdr>
        <w:top w:val="none" w:sz="0" w:space="0" w:color="auto"/>
        <w:left w:val="none" w:sz="0" w:space="0" w:color="auto"/>
        <w:bottom w:val="none" w:sz="0" w:space="0" w:color="auto"/>
        <w:right w:val="none" w:sz="0" w:space="0" w:color="auto"/>
      </w:divBdr>
      <w:divsChild>
        <w:div w:id="233786488">
          <w:marLeft w:val="0"/>
          <w:marRight w:val="0"/>
          <w:marTop w:val="0"/>
          <w:marBottom w:val="75"/>
          <w:divBdr>
            <w:top w:val="none" w:sz="0" w:space="0" w:color="auto"/>
            <w:left w:val="none" w:sz="0" w:space="0" w:color="auto"/>
            <w:bottom w:val="none" w:sz="0" w:space="0" w:color="auto"/>
            <w:right w:val="none" w:sz="0" w:space="0" w:color="auto"/>
          </w:divBdr>
        </w:div>
        <w:div w:id="7089978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17458328">
      <w:bodyDiv w:val="1"/>
      <w:marLeft w:val="0"/>
      <w:marRight w:val="0"/>
      <w:marTop w:val="0"/>
      <w:marBottom w:val="0"/>
      <w:divBdr>
        <w:top w:val="none" w:sz="0" w:space="0" w:color="auto"/>
        <w:left w:val="none" w:sz="0" w:space="0" w:color="auto"/>
        <w:bottom w:val="none" w:sz="0" w:space="0" w:color="auto"/>
        <w:right w:val="none" w:sz="0" w:space="0" w:color="auto"/>
      </w:divBdr>
      <w:divsChild>
        <w:div w:id="2078622996">
          <w:marLeft w:val="0"/>
          <w:marRight w:val="150"/>
          <w:marTop w:val="0"/>
          <w:marBottom w:val="75"/>
          <w:divBdr>
            <w:top w:val="none" w:sz="0" w:space="0" w:color="auto"/>
            <w:left w:val="none" w:sz="0" w:space="0" w:color="auto"/>
            <w:bottom w:val="none" w:sz="0" w:space="0" w:color="auto"/>
            <w:right w:val="none" w:sz="0" w:space="0" w:color="auto"/>
          </w:divBdr>
        </w:div>
        <w:div w:id="675617371">
          <w:marLeft w:val="0"/>
          <w:marRight w:val="150"/>
          <w:marTop w:val="150"/>
          <w:marBottom w:val="150"/>
          <w:divBdr>
            <w:top w:val="none" w:sz="0" w:space="0" w:color="auto"/>
            <w:left w:val="none" w:sz="0" w:space="0" w:color="auto"/>
            <w:bottom w:val="none" w:sz="0" w:space="0" w:color="auto"/>
            <w:right w:val="none" w:sz="0" w:space="0" w:color="auto"/>
          </w:divBdr>
        </w:div>
        <w:div w:id="446002926">
          <w:marLeft w:val="0"/>
          <w:marRight w:val="150"/>
          <w:marTop w:val="0"/>
          <w:marBottom w:val="0"/>
          <w:divBdr>
            <w:top w:val="none" w:sz="0" w:space="0" w:color="auto"/>
            <w:left w:val="none" w:sz="0" w:space="0" w:color="auto"/>
            <w:bottom w:val="none" w:sz="0" w:space="0" w:color="auto"/>
            <w:right w:val="none" w:sz="0" w:space="0" w:color="auto"/>
          </w:divBdr>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17768036">
      <w:bodyDiv w:val="1"/>
      <w:marLeft w:val="0"/>
      <w:marRight w:val="0"/>
      <w:marTop w:val="0"/>
      <w:marBottom w:val="0"/>
      <w:divBdr>
        <w:top w:val="none" w:sz="0" w:space="0" w:color="auto"/>
        <w:left w:val="none" w:sz="0" w:space="0" w:color="auto"/>
        <w:bottom w:val="none" w:sz="0" w:space="0" w:color="auto"/>
        <w:right w:val="none" w:sz="0" w:space="0" w:color="auto"/>
      </w:divBdr>
      <w:divsChild>
        <w:div w:id="1711765557">
          <w:marLeft w:val="0"/>
          <w:marRight w:val="0"/>
          <w:marTop w:val="0"/>
          <w:marBottom w:val="0"/>
          <w:divBdr>
            <w:top w:val="none" w:sz="0" w:space="0" w:color="auto"/>
            <w:left w:val="none" w:sz="0" w:space="0" w:color="auto"/>
            <w:bottom w:val="none" w:sz="0" w:space="0" w:color="auto"/>
            <w:right w:val="none" w:sz="0" w:space="0" w:color="auto"/>
          </w:divBdr>
        </w:div>
        <w:div w:id="887105336">
          <w:marLeft w:val="0"/>
          <w:marRight w:val="0"/>
          <w:marTop w:val="0"/>
          <w:marBottom w:val="0"/>
          <w:divBdr>
            <w:top w:val="none" w:sz="0" w:space="0" w:color="auto"/>
            <w:left w:val="none" w:sz="0" w:space="0" w:color="auto"/>
            <w:bottom w:val="none" w:sz="0" w:space="0" w:color="auto"/>
            <w:right w:val="none" w:sz="0" w:space="0" w:color="auto"/>
          </w:divBdr>
        </w:div>
      </w:divsChild>
    </w:div>
    <w:div w:id="817965048">
      <w:bodyDiv w:val="1"/>
      <w:marLeft w:val="0"/>
      <w:marRight w:val="0"/>
      <w:marTop w:val="0"/>
      <w:marBottom w:val="0"/>
      <w:divBdr>
        <w:top w:val="none" w:sz="0" w:space="0" w:color="auto"/>
        <w:left w:val="none" w:sz="0" w:space="0" w:color="auto"/>
        <w:bottom w:val="none" w:sz="0" w:space="0" w:color="auto"/>
        <w:right w:val="none" w:sz="0" w:space="0" w:color="auto"/>
      </w:divBdr>
      <w:divsChild>
        <w:div w:id="2083671777">
          <w:marLeft w:val="0"/>
          <w:marRight w:val="150"/>
          <w:marTop w:val="0"/>
          <w:marBottom w:val="75"/>
          <w:divBdr>
            <w:top w:val="none" w:sz="0" w:space="0" w:color="auto"/>
            <w:left w:val="none" w:sz="0" w:space="0" w:color="auto"/>
            <w:bottom w:val="none" w:sz="0" w:space="0" w:color="auto"/>
            <w:right w:val="none" w:sz="0" w:space="0" w:color="auto"/>
          </w:divBdr>
        </w:div>
        <w:div w:id="947860081">
          <w:marLeft w:val="0"/>
          <w:marRight w:val="150"/>
          <w:marTop w:val="150"/>
          <w:marBottom w:val="150"/>
          <w:divBdr>
            <w:top w:val="none" w:sz="0" w:space="0" w:color="auto"/>
            <w:left w:val="none" w:sz="0" w:space="0" w:color="auto"/>
            <w:bottom w:val="none" w:sz="0" w:space="0" w:color="auto"/>
            <w:right w:val="none" w:sz="0" w:space="0" w:color="auto"/>
          </w:divBdr>
        </w:div>
        <w:div w:id="487864622">
          <w:marLeft w:val="0"/>
          <w:marRight w:val="150"/>
          <w:marTop w:val="0"/>
          <w:marBottom w:val="0"/>
          <w:divBdr>
            <w:top w:val="none" w:sz="0" w:space="0" w:color="auto"/>
            <w:left w:val="none" w:sz="0" w:space="0" w:color="auto"/>
            <w:bottom w:val="none" w:sz="0" w:space="0" w:color="auto"/>
            <w:right w:val="none" w:sz="0" w:space="0" w:color="auto"/>
          </w:divBdr>
        </w:div>
      </w:divsChild>
    </w:div>
    <w:div w:id="817965933">
      <w:bodyDiv w:val="1"/>
      <w:marLeft w:val="0"/>
      <w:marRight w:val="0"/>
      <w:marTop w:val="0"/>
      <w:marBottom w:val="0"/>
      <w:divBdr>
        <w:top w:val="none" w:sz="0" w:space="0" w:color="auto"/>
        <w:left w:val="none" w:sz="0" w:space="0" w:color="auto"/>
        <w:bottom w:val="none" w:sz="0" w:space="0" w:color="auto"/>
        <w:right w:val="none" w:sz="0" w:space="0" w:color="auto"/>
      </w:divBdr>
      <w:divsChild>
        <w:div w:id="645165112">
          <w:marLeft w:val="0"/>
          <w:marRight w:val="150"/>
          <w:marTop w:val="0"/>
          <w:marBottom w:val="75"/>
          <w:divBdr>
            <w:top w:val="none" w:sz="0" w:space="0" w:color="auto"/>
            <w:left w:val="none" w:sz="0" w:space="0" w:color="auto"/>
            <w:bottom w:val="none" w:sz="0" w:space="0" w:color="auto"/>
            <w:right w:val="none" w:sz="0" w:space="0" w:color="auto"/>
          </w:divBdr>
        </w:div>
        <w:div w:id="857498572">
          <w:marLeft w:val="0"/>
          <w:marRight w:val="150"/>
          <w:marTop w:val="150"/>
          <w:marBottom w:val="150"/>
          <w:divBdr>
            <w:top w:val="none" w:sz="0" w:space="0" w:color="auto"/>
            <w:left w:val="none" w:sz="0" w:space="0" w:color="auto"/>
            <w:bottom w:val="none" w:sz="0" w:space="0" w:color="auto"/>
            <w:right w:val="none" w:sz="0" w:space="0" w:color="auto"/>
          </w:divBdr>
        </w:div>
        <w:div w:id="962882952">
          <w:marLeft w:val="0"/>
          <w:marRight w:val="150"/>
          <w:marTop w:val="0"/>
          <w:marBottom w:val="0"/>
          <w:divBdr>
            <w:top w:val="none" w:sz="0" w:space="0" w:color="auto"/>
            <w:left w:val="none" w:sz="0" w:space="0" w:color="auto"/>
            <w:bottom w:val="none" w:sz="0" w:space="0" w:color="auto"/>
            <w:right w:val="none" w:sz="0" w:space="0" w:color="auto"/>
          </w:divBdr>
        </w:div>
      </w:divsChild>
    </w:div>
    <w:div w:id="818032562">
      <w:bodyDiv w:val="1"/>
      <w:marLeft w:val="0"/>
      <w:marRight w:val="0"/>
      <w:marTop w:val="0"/>
      <w:marBottom w:val="0"/>
      <w:divBdr>
        <w:top w:val="none" w:sz="0" w:space="0" w:color="auto"/>
        <w:left w:val="none" w:sz="0" w:space="0" w:color="auto"/>
        <w:bottom w:val="none" w:sz="0" w:space="0" w:color="auto"/>
        <w:right w:val="none" w:sz="0" w:space="0" w:color="auto"/>
      </w:divBdr>
      <w:divsChild>
        <w:div w:id="1708483802">
          <w:marLeft w:val="0"/>
          <w:marRight w:val="150"/>
          <w:marTop w:val="0"/>
          <w:marBottom w:val="75"/>
          <w:divBdr>
            <w:top w:val="none" w:sz="0" w:space="0" w:color="auto"/>
            <w:left w:val="none" w:sz="0" w:space="0" w:color="auto"/>
            <w:bottom w:val="none" w:sz="0" w:space="0" w:color="auto"/>
            <w:right w:val="none" w:sz="0" w:space="0" w:color="auto"/>
          </w:divBdr>
        </w:div>
        <w:div w:id="499203697">
          <w:marLeft w:val="0"/>
          <w:marRight w:val="150"/>
          <w:marTop w:val="150"/>
          <w:marBottom w:val="150"/>
          <w:divBdr>
            <w:top w:val="none" w:sz="0" w:space="0" w:color="auto"/>
            <w:left w:val="none" w:sz="0" w:space="0" w:color="auto"/>
            <w:bottom w:val="none" w:sz="0" w:space="0" w:color="auto"/>
            <w:right w:val="none" w:sz="0" w:space="0" w:color="auto"/>
          </w:divBdr>
        </w:div>
        <w:div w:id="487015757">
          <w:marLeft w:val="0"/>
          <w:marRight w:val="150"/>
          <w:marTop w:val="0"/>
          <w:marBottom w:val="0"/>
          <w:divBdr>
            <w:top w:val="none" w:sz="0" w:space="0" w:color="auto"/>
            <w:left w:val="none" w:sz="0" w:space="0" w:color="auto"/>
            <w:bottom w:val="none" w:sz="0" w:space="0" w:color="auto"/>
            <w:right w:val="none" w:sz="0" w:space="0" w:color="auto"/>
          </w:divBdr>
        </w:div>
      </w:divsChild>
    </w:div>
    <w:div w:id="818040728">
      <w:bodyDiv w:val="1"/>
      <w:marLeft w:val="0"/>
      <w:marRight w:val="0"/>
      <w:marTop w:val="0"/>
      <w:marBottom w:val="0"/>
      <w:divBdr>
        <w:top w:val="none" w:sz="0" w:space="0" w:color="auto"/>
        <w:left w:val="none" w:sz="0" w:space="0" w:color="auto"/>
        <w:bottom w:val="none" w:sz="0" w:space="0" w:color="auto"/>
        <w:right w:val="none" w:sz="0" w:space="0" w:color="auto"/>
      </w:divBdr>
      <w:divsChild>
        <w:div w:id="1522820871">
          <w:marLeft w:val="0"/>
          <w:marRight w:val="0"/>
          <w:marTop w:val="0"/>
          <w:marBottom w:val="375"/>
          <w:divBdr>
            <w:top w:val="none" w:sz="0" w:space="0" w:color="auto"/>
            <w:left w:val="none" w:sz="0" w:space="0" w:color="auto"/>
            <w:bottom w:val="none" w:sz="0" w:space="0" w:color="auto"/>
            <w:right w:val="none" w:sz="0" w:space="0" w:color="auto"/>
          </w:divBdr>
          <w:divsChild>
            <w:div w:id="1689793759">
              <w:marLeft w:val="0"/>
              <w:marRight w:val="0"/>
              <w:marTop w:val="0"/>
              <w:marBottom w:val="75"/>
              <w:divBdr>
                <w:top w:val="none" w:sz="0" w:space="0" w:color="auto"/>
                <w:left w:val="none" w:sz="0" w:space="0" w:color="auto"/>
                <w:bottom w:val="none" w:sz="0" w:space="0" w:color="auto"/>
                <w:right w:val="none" w:sz="0" w:space="0" w:color="auto"/>
              </w:divBdr>
            </w:div>
            <w:div w:id="15971791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8304389">
      <w:bodyDiv w:val="1"/>
      <w:marLeft w:val="0"/>
      <w:marRight w:val="0"/>
      <w:marTop w:val="0"/>
      <w:marBottom w:val="0"/>
      <w:divBdr>
        <w:top w:val="none" w:sz="0" w:space="0" w:color="auto"/>
        <w:left w:val="none" w:sz="0" w:space="0" w:color="auto"/>
        <w:bottom w:val="none" w:sz="0" w:space="0" w:color="auto"/>
        <w:right w:val="none" w:sz="0" w:space="0" w:color="auto"/>
      </w:divBdr>
      <w:divsChild>
        <w:div w:id="277107294">
          <w:marLeft w:val="0"/>
          <w:marRight w:val="375"/>
          <w:marTop w:val="0"/>
          <w:marBottom w:val="0"/>
          <w:divBdr>
            <w:top w:val="none" w:sz="0" w:space="0" w:color="auto"/>
            <w:left w:val="none" w:sz="0" w:space="0" w:color="auto"/>
            <w:bottom w:val="none" w:sz="0" w:space="0" w:color="auto"/>
            <w:right w:val="none" w:sz="0" w:space="0" w:color="auto"/>
          </w:divBdr>
        </w:div>
        <w:div w:id="2015304854">
          <w:marLeft w:val="0"/>
          <w:marRight w:val="0"/>
          <w:marTop w:val="0"/>
          <w:marBottom w:val="0"/>
          <w:divBdr>
            <w:top w:val="none" w:sz="0" w:space="0" w:color="auto"/>
            <w:left w:val="none" w:sz="0" w:space="0" w:color="auto"/>
            <w:bottom w:val="none" w:sz="0" w:space="0" w:color="auto"/>
            <w:right w:val="none" w:sz="0" w:space="0" w:color="auto"/>
          </w:divBdr>
        </w:div>
      </w:divsChild>
    </w:div>
    <w:div w:id="820539572">
      <w:bodyDiv w:val="1"/>
      <w:marLeft w:val="0"/>
      <w:marRight w:val="0"/>
      <w:marTop w:val="0"/>
      <w:marBottom w:val="0"/>
      <w:divBdr>
        <w:top w:val="none" w:sz="0" w:space="0" w:color="auto"/>
        <w:left w:val="none" w:sz="0" w:space="0" w:color="auto"/>
        <w:bottom w:val="none" w:sz="0" w:space="0" w:color="auto"/>
        <w:right w:val="none" w:sz="0" w:space="0" w:color="auto"/>
      </w:divBdr>
      <w:divsChild>
        <w:div w:id="1264849014">
          <w:marLeft w:val="0"/>
          <w:marRight w:val="0"/>
          <w:marTop w:val="0"/>
          <w:marBottom w:val="75"/>
          <w:divBdr>
            <w:top w:val="none" w:sz="0" w:space="0" w:color="auto"/>
            <w:left w:val="none" w:sz="0" w:space="0" w:color="auto"/>
            <w:bottom w:val="none" w:sz="0" w:space="0" w:color="auto"/>
            <w:right w:val="none" w:sz="0" w:space="0" w:color="auto"/>
          </w:divBdr>
        </w:div>
        <w:div w:id="10767704">
          <w:marLeft w:val="0"/>
          <w:marRight w:val="0"/>
          <w:marTop w:val="0"/>
          <w:marBottom w:val="75"/>
          <w:divBdr>
            <w:top w:val="single" w:sz="6" w:space="3" w:color="DEDEDE"/>
            <w:left w:val="single" w:sz="6" w:space="3" w:color="DEDEDE"/>
            <w:bottom w:val="single" w:sz="6" w:space="3" w:color="DEDEDE"/>
            <w:right w:val="single" w:sz="6" w:space="3" w:color="DEDEDE"/>
          </w:divBdr>
        </w:div>
        <w:div w:id="1235512459">
          <w:marLeft w:val="0"/>
          <w:marRight w:val="0"/>
          <w:marTop w:val="0"/>
          <w:marBottom w:val="0"/>
          <w:divBdr>
            <w:top w:val="none" w:sz="0" w:space="0" w:color="auto"/>
            <w:left w:val="none" w:sz="0" w:space="0" w:color="auto"/>
            <w:bottom w:val="none" w:sz="0" w:space="0" w:color="auto"/>
            <w:right w:val="none" w:sz="0" w:space="0" w:color="auto"/>
          </w:divBdr>
        </w:div>
      </w:divsChild>
    </w:div>
    <w:div w:id="820581827">
      <w:bodyDiv w:val="1"/>
      <w:marLeft w:val="0"/>
      <w:marRight w:val="0"/>
      <w:marTop w:val="0"/>
      <w:marBottom w:val="0"/>
      <w:divBdr>
        <w:top w:val="none" w:sz="0" w:space="0" w:color="auto"/>
        <w:left w:val="none" w:sz="0" w:space="0" w:color="auto"/>
        <w:bottom w:val="none" w:sz="0" w:space="0" w:color="auto"/>
        <w:right w:val="none" w:sz="0" w:space="0" w:color="auto"/>
      </w:divBdr>
      <w:divsChild>
        <w:div w:id="1538199335">
          <w:marLeft w:val="0"/>
          <w:marRight w:val="0"/>
          <w:marTop w:val="150"/>
          <w:marBottom w:val="450"/>
          <w:divBdr>
            <w:top w:val="none" w:sz="0" w:space="0" w:color="auto"/>
            <w:left w:val="none" w:sz="0" w:space="0" w:color="auto"/>
            <w:bottom w:val="none" w:sz="0" w:space="0" w:color="auto"/>
            <w:right w:val="none" w:sz="0" w:space="0" w:color="auto"/>
          </w:divBdr>
        </w:div>
        <w:div w:id="1412508893">
          <w:marLeft w:val="0"/>
          <w:marRight w:val="0"/>
          <w:marTop w:val="0"/>
          <w:marBottom w:val="300"/>
          <w:divBdr>
            <w:top w:val="none" w:sz="0" w:space="0" w:color="auto"/>
            <w:left w:val="none" w:sz="0" w:space="0" w:color="auto"/>
            <w:bottom w:val="none" w:sz="0" w:space="0" w:color="auto"/>
            <w:right w:val="none" w:sz="0" w:space="0" w:color="auto"/>
          </w:divBdr>
        </w:div>
        <w:div w:id="911695533">
          <w:marLeft w:val="0"/>
          <w:marRight w:val="0"/>
          <w:marTop w:val="495"/>
          <w:marBottom w:val="630"/>
          <w:divBdr>
            <w:top w:val="none" w:sz="0" w:space="0" w:color="auto"/>
            <w:left w:val="none" w:sz="0" w:space="0" w:color="auto"/>
            <w:bottom w:val="none" w:sz="0" w:space="0" w:color="auto"/>
            <w:right w:val="none" w:sz="0" w:space="0" w:color="auto"/>
          </w:divBdr>
        </w:div>
        <w:div w:id="2067757099">
          <w:marLeft w:val="0"/>
          <w:marRight w:val="0"/>
          <w:marTop w:val="0"/>
          <w:marBottom w:val="555"/>
          <w:divBdr>
            <w:top w:val="none" w:sz="0" w:space="0" w:color="auto"/>
            <w:left w:val="none" w:sz="0" w:space="0" w:color="auto"/>
            <w:bottom w:val="none" w:sz="0" w:space="0" w:color="auto"/>
            <w:right w:val="none" w:sz="0" w:space="0" w:color="auto"/>
          </w:divBdr>
          <w:divsChild>
            <w:div w:id="7034036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20973383">
      <w:bodyDiv w:val="1"/>
      <w:marLeft w:val="0"/>
      <w:marRight w:val="0"/>
      <w:marTop w:val="0"/>
      <w:marBottom w:val="0"/>
      <w:divBdr>
        <w:top w:val="none" w:sz="0" w:space="0" w:color="auto"/>
        <w:left w:val="none" w:sz="0" w:space="0" w:color="auto"/>
        <w:bottom w:val="none" w:sz="0" w:space="0" w:color="auto"/>
        <w:right w:val="none" w:sz="0" w:space="0" w:color="auto"/>
      </w:divBdr>
      <w:divsChild>
        <w:div w:id="1336229073">
          <w:marLeft w:val="0"/>
          <w:marRight w:val="0"/>
          <w:marTop w:val="0"/>
          <w:marBottom w:val="300"/>
          <w:divBdr>
            <w:top w:val="none" w:sz="0" w:space="0" w:color="auto"/>
            <w:left w:val="none" w:sz="0" w:space="0" w:color="auto"/>
            <w:bottom w:val="none" w:sz="0" w:space="0" w:color="auto"/>
            <w:right w:val="none" w:sz="0" w:space="0" w:color="auto"/>
          </w:divBdr>
          <w:divsChild>
            <w:div w:id="171838730">
              <w:marLeft w:val="0"/>
              <w:marRight w:val="0"/>
              <w:marTop w:val="0"/>
              <w:marBottom w:val="0"/>
              <w:divBdr>
                <w:top w:val="none" w:sz="0" w:space="0" w:color="auto"/>
                <w:left w:val="none" w:sz="0" w:space="0" w:color="auto"/>
                <w:bottom w:val="none" w:sz="0" w:space="0" w:color="auto"/>
                <w:right w:val="none" w:sz="0" w:space="0" w:color="auto"/>
              </w:divBdr>
              <w:divsChild>
                <w:div w:id="1758479221">
                  <w:marLeft w:val="0"/>
                  <w:marRight w:val="0"/>
                  <w:marTop w:val="0"/>
                  <w:marBottom w:val="0"/>
                  <w:divBdr>
                    <w:top w:val="single" w:sz="8" w:space="1" w:color="F79646"/>
                    <w:left w:val="none" w:sz="0" w:space="0" w:color="auto"/>
                    <w:bottom w:val="single" w:sz="8" w:space="1" w:color="F79646"/>
                    <w:right w:val="none" w:sz="0" w:space="0" w:color="auto"/>
                  </w:divBdr>
                  <w:divsChild>
                    <w:div w:id="15510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999974">
      <w:bodyDiv w:val="1"/>
      <w:marLeft w:val="0"/>
      <w:marRight w:val="0"/>
      <w:marTop w:val="0"/>
      <w:marBottom w:val="0"/>
      <w:divBdr>
        <w:top w:val="none" w:sz="0" w:space="0" w:color="auto"/>
        <w:left w:val="none" w:sz="0" w:space="0" w:color="auto"/>
        <w:bottom w:val="none" w:sz="0" w:space="0" w:color="auto"/>
        <w:right w:val="none" w:sz="0" w:space="0" w:color="auto"/>
      </w:divBdr>
      <w:divsChild>
        <w:div w:id="1507938376">
          <w:marLeft w:val="0"/>
          <w:marRight w:val="150"/>
          <w:marTop w:val="0"/>
          <w:marBottom w:val="75"/>
          <w:divBdr>
            <w:top w:val="none" w:sz="0" w:space="0" w:color="auto"/>
            <w:left w:val="none" w:sz="0" w:space="0" w:color="auto"/>
            <w:bottom w:val="none" w:sz="0" w:space="0" w:color="auto"/>
            <w:right w:val="none" w:sz="0" w:space="0" w:color="auto"/>
          </w:divBdr>
        </w:div>
        <w:div w:id="1912765327">
          <w:marLeft w:val="0"/>
          <w:marRight w:val="150"/>
          <w:marTop w:val="150"/>
          <w:marBottom w:val="150"/>
          <w:divBdr>
            <w:top w:val="none" w:sz="0" w:space="0" w:color="auto"/>
            <w:left w:val="none" w:sz="0" w:space="0" w:color="auto"/>
            <w:bottom w:val="none" w:sz="0" w:space="0" w:color="auto"/>
            <w:right w:val="none" w:sz="0" w:space="0" w:color="auto"/>
          </w:divBdr>
        </w:div>
        <w:div w:id="1549686274">
          <w:marLeft w:val="0"/>
          <w:marRight w:val="150"/>
          <w:marTop w:val="0"/>
          <w:marBottom w:val="0"/>
          <w:divBdr>
            <w:top w:val="none" w:sz="0" w:space="0" w:color="auto"/>
            <w:left w:val="none" w:sz="0" w:space="0" w:color="auto"/>
            <w:bottom w:val="none" w:sz="0" w:space="0" w:color="auto"/>
            <w:right w:val="none" w:sz="0" w:space="0" w:color="auto"/>
          </w:divBdr>
        </w:div>
      </w:divsChild>
    </w:div>
    <w:div w:id="821192423">
      <w:bodyDiv w:val="1"/>
      <w:marLeft w:val="0"/>
      <w:marRight w:val="0"/>
      <w:marTop w:val="0"/>
      <w:marBottom w:val="0"/>
      <w:divBdr>
        <w:top w:val="none" w:sz="0" w:space="0" w:color="auto"/>
        <w:left w:val="none" w:sz="0" w:space="0" w:color="auto"/>
        <w:bottom w:val="none" w:sz="0" w:space="0" w:color="auto"/>
        <w:right w:val="none" w:sz="0" w:space="0" w:color="auto"/>
      </w:divBdr>
      <w:divsChild>
        <w:div w:id="1725133053">
          <w:marLeft w:val="0"/>
          <w:marRight w:val="0"/>
          <w:marTop w:val="0"/>
          <w:marBottom w:val="300"/>
          <w:divBdr>
            <w:top w:val="none" w:sz="0" w:space="0" w:color="auto"/>
            <w:left w:val="none" w:sz="0" w:space="0" w:color="auto"/>
            <w:bottom w:val="none" w:sz="0" w:space="0" w:color="auto"/>
            <w:right w:val="none" w:sz="0" w:space="0" w:color="auto"/>
          </w:divBdr>
        </w:div>
      </w:divsChild>
    </w:div>
    <w:div w:id="821385701">
      <w:bodyDiv w:val="1"/>
      <w:marLeft w:val="0"/>
      <w:marRight w:val="0"/>
      <w:marTop w:val="0"/>
      <w:marBottom w:val="0"/>
      <w:divBdr>
        <w:top w:val="none" w:sz="0" w:space="0" w:color="auto"/>
        <w:left w:val="none" w:sz="0" w:space="0" w:color="auto"/>
        <w:bottom w:val="none" w:sz="0" w:space="0" w:color="auto"/>
        <w:right w:val="none" w:sz="0" w:space="0" w:color="auto"/>
      </w:divBdr>
      <w:divsChild>
        <w:div w:id="570165962">
          <w:marLeft w:val="0"/>
          <w:marRight w:val="0"/>
          <w:marTop w:val="0"/>
          <w:marBottom w:val="75"/>
          <w:divBdr>
            <w:top w:val="none" w:sz="0" w:space="0" w:color="auto"/>
            <w:left w:val="none" w:sz="0" w:space="0" w:color="auto"/>
            <w:bottom w:val="none" w:sz="0" w:space="0" w:color="auto"/>
            <w:right w:val="none" w:sz="0" w:space="0" w:color="auto"/>
          </w:divBdr>
        </w:div>
        <w:div w:id="1789426755">
          <w:marLeft w:val="0"/>
          <w:marRight w:val="0"/>
          <w:marTop w:val="0"/>
          <w:marBottom w:val="0"/>
          <w:divBdr>
            <w:top w:val="none" w:sz="0" w:space="0" w:color="auto"/>
            <w:left w:val="none" w:sz="0" w:space="0" w:color="auto"/>
            <w:bottom w:val="none" w:sz="0" w:space="0" w:color="auto"/>
            <w:right w:val="none" w:sz="0" w:space="0" w:color="auto"/>
          </w:divBdr>
        </w:div>
      </w:divsChild>
    </w:div>
    <w:div w:id="821580677">
      <w:bodyDiv w:val="1"/>
      <w:marLeft w:val="0"/>
      <w:marRight w:val="0"/>
      <w:marTop w:val="0"/>
      <w:marBottom w:val="0"/>
      <w:divBdr>
        <w:top w:val="none" w:sz="0" w:space="0" w:color="auto"/>
        <w:left w:val="none" w:sz="0" w:space="0" w:color="auto"/>
        <w:bottom w:val="none" w:sz="0" w:space="0" w:color="auto"/>
        <w:right w:val="none" w:sz="0" w:space="0" w:color="auto"/>
      </w:divBdr>
      <w:divsChild>
        <w:div w:id="1587224311">
          <w:marLeft w:val="0"/>
          <w:marRight w:val="0"/>
          <w:marTop w:val="0"/>
          <w:marBottom w:val="0"/>
          <w:divBdr>
            <w:top w:val="none" w:sz="0" w:space="0" w:color="auto"/>
            <w:left w:val="none" w:sz="0" w:space="0" w:color="auto"/>
            <w:bottom w:val="none" w:sz="0" w:space="0" w:color="auto"/>
            <w:right w:val="none" w:sz="0" w:space="0" w:color="auto"/>
          </w:divBdr>
        </w:div>
        <w:div w:id="27725636">
          <w:marLeft w:val="0"/>
          <w:marRight w:val="0"/>
          <w:marTop w:val="0"/>
          <w:marBottom w:val="0"/>
          <w:divBdr>
            <w:top w:val="none" w:sz="0" w:space="0" w:color="auto"/>
            <w:left w:val="none" w:sz="0" w:space="0" w:color="auto"/>
            <w:bottom w:val="none" w:sz="0" w:space="0" w:color="auto"/>
            <w:right w:val="none" w:sz="0" w:space="0" w:color="auto"/>
          </w:divBdr>
        </w:div>
      </w:divsChild>
    </w:div>
    <w:div w:id="821773964">
      <w:bodyDiv w:val="1"/>
      <w:marLeft w:val="0"/>
      <w:marRight w:val="0"/>
      <w:marTop w:val="0"/>
      <w:marBottom w:val="0"/>
      <w:divBdr>
        <w:top w:val="none" w:sz="0" w:space="0" w:color="auto"/>
        <w:left w:val="none" w:sz="0" w:space="0" w:color="auto"/>
        <w:bottom w:val="none" w:sz="0" w:space="0" w:color="auto"/>
        <w:right w:val="none" w:sz="0" w:space="0" w:color="auto"/>
      </w:divBdr>
      <w:divsChild>
        <w:div w:id="544173211">
          <w:marLeft w:val="0"/>
          <w:marRight w:val="150"/>
          <w:marTop w:val="0"/>
          <w:marBottom w:val="75"/>
          <w:divBdr>
            <w:top w:val="none" w:sz="0" w:space="0" w:color="auto"/>
            <w:left w:val="none" w:sz="0" w:space="0" w:color="auto"/>
            <w:bottom w:val="none" w:sz="0" w:space="0" w:color="auto"/>
            <w:right w:val="none" w:sz="0" w:space="0" w:color="auto"/>
          </w:divBdr>
        </w:div>
        <w:div w:id="418016602">
          <w:marLeft w:val="0"/>
          <w:marRight w:val="150"/>
          <w:marTop w:val="150"/>
          <w:marBottom w:val="150"/>
          <w:divBdr>
            <w:top w:val="none" w:sz="0" w:space="0" w:color="auto"/>
            <w:left w:val="none" w:sz="0" w:space="0" w:color="auto"/>
            <w:bottom w:val="none" w:sz="0" w:space="0" w:color="auto"/>
            <w:right w:val="none" w:sz="0" w:space="0" w:color="auto"/>
          </w:divBdr>
        </w:div>
        <w:div w:id="734205725">
          <w:marLeft w:val="0"/>
          <w:marRight w:val="150"/>
          <w:marTop w:val="0"/>
          <w:marBottom w:val="0"/>
          <w:divBdr>
            <w:top w:val="none" w:sz="0" w:space="0" w:color="auto"/>
            <w:left w:val="none" w:sz="0" w:space="0" w:color="auto"/>
            <w:bottom w:val="none" w:sz="0" w:space="0" w:color="auto"/>
            <w:right w:val="none" w:sz="0" w:space="0" w:color="auto"/>
          </w:divBdr>
        </w:div>
      </w:divsChild>
    </w:div>
    <w:div w:id="821846319">
      <w:bodyDiv w:val="1"/>
      <w:marLeft w:val="0"/>
      <w:marRight w:val="0"/>
      <w:marTop w:val="0"/>
      <w:marBottom w:val="0"/>
      <w:divBdr>
        <w:top w:val="none" w:sz="0" w:space="0" w:color="auto"/>
        <w:left w:val="none" w:sz="0" w:space="0" w:color="auto"/>
        <w:bottom w:val="none" w:sz="0" w:space="0" w:color="auto"/>
        <w:right w:val="none" w:sz="0" w:space="0" w:color="auto"/>
      </w:divBdr>
      <w:divsChild>
        <w:div w:id="269436528">
          <w:marLeft w:val="0"/>
          <w:marRight w:val="0"/>
          <w:marTop w:val="150"/>
          <w:marBottom w:val="450"/>
          <w:divBdr>
            <w:top w:val="none" w:sz="0" w:space="0" w:color="auto"/>
            <w:left w:val="none" w:sz="0" w:space="0" w:color="auto"/>
            <w:bottom w:val="none" w:sz="0" w:space="0" w:color="auto"/>
            <w:right w:val="none" w:sz="0" w:space="0" w:color="auto"/>
          </w:divBdr>
        </w:div>
        <w:div w:id="1358241444">
          <w:marLeft w:val="0"/>
          <w:marRight w:val="0"/>
          <w:marTop w:val="0"/>
          <w:marBottom w:val="300"/>
          <w:divBdr>
            <w:top w:val="none" w:sz="0" w:space="0" w:color="auto"/>
            <w:left w:val="none" w:sz="0" w:space="0" w:color="auto"/>
            <w:bottom w:val="none" w:sz="0" w:space="0" w:color="auto"/>
            <w:right w:val="none" w:sz="0" w:space="0" w:color="auto"/>
          </w:divBdr>
        </w:div>
        <w:div w:id="321082282">
          <w:marLeft w:val="0"/>
          <w:marRight w:val="0"/>
          <w:marTop w:val="495"/>
          <w:marBottom w:val="630"/>
          <w:divBdr>
            <w:top w:val="none" w:sz="0" w:space="0" w:color="auto"/>
            <w:left w:val="none" w:sz="0" w:space="0" w:color="auto"/>
            <w:bottom w:val="none" w:sz="0" w:space="0" w:color="auto"/>
            <w:right w:val="none" w:sz="0" w:space="0" w:color="auto"/>
          </w:divBdr>
        </w:div>
      </w:divsChild>
    </w:div>
    <w:div w:id="822308484">
      <w:bodyDiv w:val="1"/>
      <w:marLeft w:val="0"/>
      <w:marRight w:val="0"/>
      <w:marTop w:val="0"/>
      <w:marBottom w:val="0"/>
      <w:divBdr>
        <w:top w:val="none" w:sz="0" w:space="0" w:color="auto"/>
        <w:left w:val="none" w:sz="0" w:space="0" w:color="auto"/>
        <w:bottom w:val="none" w:sz="0" w:space="0" w:color="auto"/>
        <w:right w:val="none" w:sz="0" w:space="0" w:color="auto"/>
      </w:divBdr>
      <w:divsChild>
        <w:div w:id="466819585">
          <w:marLeft w:val="0"/>
          <w:marRight w:val="150"/>
          <w:marTop w:val="0"/>
          <w:marBottom w:val="75"/>
          <w:divBdr>
            <w:top w:val="none" w:sz="0" w:space="0" w:color="auto"/>
            <w:left w:val="none" w:sz="0" w:space="0" w:color="auto"/>
            <w:bottom w:val="none" w:sz="0" w:space="0" w:color="auto"/>
            <w:right w:val="none" w:sz="0" w:space="0" w:color="auto"/>
          </w:divBdr>
        </w:div>
        <w:div w:id="964775026">
          <w:marLeft w:val="0"/>
          <w:marRight w:val="150"/>
          <w:marTop w:val="150"/>
          <w:marBottom w:val="150"/>
          <w:divBdr>
            <w:top w:val="none" w:sz="0" w:space="0" w:color="auto"/>
            <w:left w:val="none" w:sz="0" w:space="0" w:color="auto"/>
            <w:bottom w:val="none" w:sz="0" w:space="0" w:color="auto"/>
            <w:right w:val="none" w:sz="0" w:space="0" w:color="auto"/>
          </w:divBdr>
        </w:div>
        <w:div w:id="1448619586">
          <w:marLeft w:val="0"/>
          <w:marRight w:val="150"/>
          <w:marTop w:val="0"/>
          <w:marBottom w:val="0"/>
          <w:divBdr>
            <w:top w:val="none" w:sz="0" w:space="0" w:color="auto"/>
            <w:left w:val="none" w:sz="0" w:space="0" w:color="auto"/>
            <w:bottom w:val="none" w:sz="0" w:space="0" w:color="auto"/>
            <w:right w:val="none" w:sz="0" w:space="0" w:color="auto"/>
          </w:divBdr>
        </w:div>
      </w:divsChild>
    </w:div>
    <w:div w:id="822811842">
      <w:bodyDiv w:val="1"/>
      <w:marLeft w:val="0"/>
      <w:marRight w:val="0"/>
      <w:marTop w:val="0"/>
      <w:marBottom w:val="0"/>
      <w:divBdr>
        <w:top w:val="none" w:sz="0" w:space="0" w:color="auto"/>
        <w:left w:val="none" w:sz="0" w:space="0" w:color="auto"/>
        <w:bottom w:val="none" w:sz="0" w:space="0" w:color="auto"/>
        <w:right w:val="none" w:sz="0" w:space="0" w:color="auto"/>
      </w:divBdr>
      <w:divsChild>
        <w:div w:id="1543130944">
          <w:marLeft w:val="0"/>
          <w:marRight w:val="0"/>
          <w:marTop w:val="150"/>
          <w:marBottom w:val="450"/>
          <w:divBdr>
            <w:top w:val="none" w:sz="0" w:space="0" w:color="auto"/>
            <w:left w:val="none" w:sz="0" w:space="0" w:color="auto"/>
            <w:bottom w:val="none" w:sz="0" w:space="0" w:color="auto"/>
            <w:right w:val="none" w:sz="0" w:space="0" w:color="auto"/>
          </w:divBdr>
        </w:div>
        <w:div w:id="2030567585">
          <w:marLeft w:val="0"/>
          <w:marRight w:val="0"/>
          <w:marTop w:val="0"/>
          <w:marBottom w:val="300"/>
          <w:divBdr>
            <w:top w:val="none" w:sz="0" w:space="0" w:color="auto"/>
            <w:left w:val="none" w:sz="0" w:space="0" w:color="auto"/>
            <w:bottom w:val="none" w:sz="0" w:space="0" w:color="auto"/>
            <w:right w:val="none" w:sz="0" w:space="0" w:color="auto"/>
          </w:divBdr>
        </w:div>
        <w:div w:id="732388129">
          <w:marLeft w:val="0"/>
          <w:marRight w:val="0"/>
          <w:marTop w:val="495"/>
          <w:marBottom w:val="630"/>
          <w:divBdr>
            <w:top w:val="none" w:sz="0" w:space="0" w:color="auto"/>
            <w:left w:val="none" w:sz="0" w:space="0" w:color="auto"/>
            <w:bottom w:val="none" w:sz="0" w:space="0" w:color="auto"/>
            <w:right w:val="none" w:sz="0" w:space="0" w:color="auto"/>
          </w:divBdr>
        </w:div>
      </w:divsChild>
    </w:div>
    <w:div w:id="823544717">
      <w:bodyDiv w:val="1"/>
      <w:marLeft w:val="0"/>
      <w:marRight w:val="0"/>
      <w:marTop w:val="0"/>
      <w:marBottom w:val="0"/>
      <w:divBdr>
        <w:top w:val="none" w:sz="0" w:space="0" w:color="auto"/>
        <w:left w:val="none" w:sz="0" w:space="0" w:color="auto"/>
        <w:bottom w:val="none" w:sz="0" w:space="0" w:color="auto"/>
        <w:right w:val="none" w:sz="0" w:space="0" w:color="auto"/>
      </w:divBdr>
      <w:divsChild>
        <w:div w:id="1421557675">
          <w:marLeft w:val="0"/>
          <w:marRight w:val="0"/>
          <w:marTop w:val="0"/>
          <w:marBottom w:val="375"/>
          <w:divBdr>
            <w:top w:val="none" w:sz="0" w:space="0" w:color="auto"/>
            <w:left w:val="none" w:sz="0" w:space="0" w:color="auto"/>
            <w:bottom w:val="none" w:sz="0" w:space="0" w:color="auto"/>
            <w:right w:val="none" w:sz="0" w:space="0" w:color="auto"/>
          </w:divBdr>
          <w:divsChild>
            <w:div w:id="630937902">
              <w:marLeft w:val="0"/>
              <w:marRight w:val="0"/>
              <w:marTop w:val="0"/>
              <w:marBottom w:val="75"/>
              <w:divBdr>
                <w:top w:val="none" w:sz="0" w:space="0" w:color="auto"/>
                <w:left w:val="none" w:sz="0" w:space="0" w:color="auto"/>
                <w:bottom w:val="none" w:sz="0" w:space="0" w:color="auto"/>
                <w:right w:val="none" w:sz="0" w:space="0" w:color="auto"/>
              </w:divBdr>
            </w:div>
            <w:div w:id="14734471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5169852">
      <w:bodyDiv w:val="1"/>
      <w:marLeft w:val="0"/>
      <w:marRight w:val="0"/>
      <w:marTop w:val="0"/>
      <w:marBottom w:val="0"/>
      <w:divBdr>
        <w:top w:val="none" w:sz="0" w:space="0" w:color="auto"/>
        <w:left w:val="none" w:sz="0" w:space="0" w:color="auto"/>
        <w:bottom w:val="none" w:sz="0" w:space="0" w:color="auto"/>
        <w:right w:val="none" w:sz="0" w:space="0" w:color="auto"/>
      </w:divBdr>
      <w:divsChild>
        <w:div w:id="1136071138">
          <w:marLeft w:val="0"/>
          <w:marRight w:val="150"/>
          <w:marTop w:val="0"/>
          <w:marBottom w:val="75"/>
          <w:divBdr>
            <w:top w:val="none" w:sz="0" w:space="0" w:color="auto"/>
            <w:left w:val="none" w:sz="0" w:space="0" w:color="auto"/>
            <w:bottom w:val="none" w:sz="0" w:space="0" w:color="auto"/>
            <w:right w:val="none" w:sz="0" w:space="0" w:color="auto"/>
          </w:divBdr>
        </w:div>
        <w:div w:id="471944291">
          <w:marLeft w:val="0"/>
          <w:marRight w:val="150"/>
          <w:marTop w:val="150"/>
          <w:marBottom w:val="150"/>
          <w:divBdr>
            <w:top w:val="none" w:sz="0" w:space="0" w:color="auto"/>
            <w:left w:val="none" w:sz="0" w:space="0" w:color="auto"/>
            <w:bottom w:val="none" w:sz="0" w:space="0" w:color="auto"/>
            <w:right w:val="none" w:sz="0" w:space="0" w:color="auto"/>
          </w:divBdr>
        </w:div>
        <w:div w:id="312565177">
          <w:marLeft w:val="0"/>
          <w:marRight w:val="150"/>
          <w:marTop w:val="0"/>
          <w:marBottom w:val="0"/>
          <w:divBdr>
            <w:top w:val="none" w:sz="0" w:space="0" w:color="auto"/>
            <w:left w:val="none" w:sz="0" w:space="0" w:color="auto"/>
            <w:bottom w:val="none" w:sz="0" w:space="0" w:color="auto"/>
            <w:right w:val="none" w:sz="0" w:space="0" w:color="auto"/>
          </w:divBdr>
        </w:div>
      </w:divsChild>
    </w:div>
    <w:div w:id="825239654">
      <w:bodyDiv w:val="1"/>
      <w:marLeft w:val="0"/>
      <w:marRight w:val="0"/>
      <w:marTop w:val="0"/>
      <w:marBottom w:val="0"/>
      <w:divBdr>
        <w:top w:val="none" w:sz="0" w:space="0" w:color="auto"/>
        <w:left w:val="none" w:sz="0" w:space="0" w:color="auto"/>
        <w:bottom w:val="none" w:sz="0" w:space="0" w:color="auto"/>
        <w:right w:val="none" w:sz="0" w:space="0" w:color="auto"/>
      </w:divBdr>
      <w:divsChild>
        <w:div w:id="263924705">
          <w:marLeft w:val="0"/>
          <w:marRight w:val="0"/>
          <w:marTop w:val="0"/>
          <w:marBottom w:val="0"/>
          <w:divBdr>
            <w:top w:val="none" w:sz="0" w:space="0" w:color="auto"/>
            <w:left w:val="none" w:sz="0" w:space="0" w:color="auto"/>
            <w:bottom w:val="none" w:sz="0" w:space="0" w:color="auto"/>
            <w:right w:val="none" w:sz="0" w:space="0" w:color="auto"/>
          </w:divBdr>
          <w:divsChild>
            <w:div w:id="1579483708">
              <w:marLeft w:val="0"/>
              <w:marRight w:val="0"/>
              <w:marTop w:val="0"/>
              <w:marBottom w:val="150"/>
              <w:divBdr>
                <w:top w:val="none" w:sz="0" w:space="0" w:color="auto"/>
                <w:left w:val="none" w:sz="0" w:space="0" w:color="auto"/>
                <w:bottom w:val="none" w:sz="0" w:space="0" w:color="auto"/>
                <w:right w:val="none" w:sz="0" w:space="0" w:color="auto"/>
              </w:divBdr>
              <w:divsChild>
                <w:div w:id="1781945502">
                  <w:marLeft w:val="0"/>
                  <w:marRight w:val="0"/>
                  <w:marTop w:val="0"/>
                  <w:marBottom w:val="0"/>
                  <w:divBdr>
                    <w:top w:val="none" w:sz="0" w:space="0" w:color="auto"/>
                    <w:left w:val="none" w:sz="0" w:space="0" w:color="auto"/>
                    <w:bottom w:val="none" w:sz="0" w:space="0" w:color="auto"/>
                    <w:right w:val="none" w:sz="0" w:space="0" w:color="auto"/>
                  </w:divBdr>
                  <w:divsChild>
                    <w:div w:id="488251065">
                      <w:marLeft w:val="0"/>
                      <w:marRight w:val="0"/>
                      <w:marTop w:val="0"/>
                      <w:marBottom w:val="0"/>
                      <w:divBdr>
                        <w:top w:val="none" w:sz="0" w:space="0" w:color="auto"/>
                        <w:left w:val="none" w:sz="0" w:space="0" w:color="auto"/>
                        <w:bottom w:val="none" w:sz="0" w:space="0" w:color="auto"/>
                        <w:right w:val="none" w:sz="0" w:space="0" w:color="auto"/>
                      </w:divBdr>
                      <w:divsChild>
                        <w:div w:id="2112358785">
                          <w:marLeft w:val="0"/>
                          <w:marRight w:val="210"/>
                          <w:marTop w:val="0"/>
                          <w:marBottom w:val="0"/>
                          <w:divBdr>
                            <w:top w:val="none" w:sz="0" w:space="0" w:color="auto"/>
                            <w:left w:val="none" w:sz="0" w:space="0" w:color="auto"/>
                            <w:bottom w:val="none" w:sz="0" w:space="0" w:color="auto"/>
                            <w:right w:val="none" w:sz="0" w:space="0" w:color="auto"/>
                          </w:divBdr>
                        </w:div>
                      </w:divsChild>
                    </w:div>
                    <w:div w:id="222369669">
                      <w:marLeft w:val="0"/>
                      <w:marRight w:val="0"/>
                      <w:marTop w:val="0"/>
                      <w:marBottom w:val="0"/>
                      <w:divBdr>
                        <w:top w:val="none" w:sz="0" w:space="0" w:color="auto"/>
                        <w:left w:val="none" w:sz="0" w:space="0" w:color="auto"/>
                        <w:bottom w:val="none" w:sz="0" w:space="0" w:color="auto"/>
                        <w:right w:val="none" w:sz="0" w:space="0" w:color="auto"/>
                      </w:divBdr>
                      <w:divsChild>
                        <w:div w:id="2559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9740">
              <w:marLeft w:val="0"/>
              <w:marRight w:val="0"/>
              <w:marTop w:val="0"/>
              <w:marBottom w:val="450"/>
              <w:divBdr>
                <w:top w:val="none" w:sz="0" w:space="0" w:color="auto"/>
                <w:left w:val="none" w:sz="0" w:space="0" w:color="auto"/>
                <w:bottom w:val="none" w:sz="0" w:space="0" w:color="auto"/>
                <w:right w:val="none" w:sz="0" w:space="0" w:color="auto"/>
              </w:divBdr>
              <w:divsChild>
                <w:div w:id="1462108953">
                  <w:marLeft w:val="150"/>
                  <w:marRight w:val="0"/>
                  <w:marTop w:val="0"/>
                  <w:marBottom w:val="0"/>
                  <w:divBdr>
                    <w:top w:val="none" w:sz="0" w:space="0" w:color="auto"/>
                    <w:left w:val="none" w:sz="0" w:space="0" w:color="auto"/>
                    <w:bottom w:val="none" w:sz="0" w:space="0" w:color="auto"/>
                    <w:right w:val="none" w:sz="0" w:space="0" w:color="auto"/>
                  </w:divBdr>
                  <w:divsChild>
                    <w:div w:id="11075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5066">
          <w:marLeft w:val="0"/>
          <w:marRight w:val="0"/>
          <w:marTop w:val="0"/>
          <w:marBottom w:val="0"/>
          <w:divBdr>
            <w:top w:val="none" w:sz="0" w:space="0" w:color="auto"/>
            <w:left w:val="none" w:sz="0" w:space="0" w:color="auto"/>
            <w:bottom w:val="none" w:sz="0" w:space="0" w:color="auto"/>
            <w:right w:val="none" w:sz="0" w:space="0" w:color="auto"/>
          </w:divBdr>
          <w:divsChild>
            <w:div w:id="2086948724">
              <w:marLeft w:val="0"/>
              <w:marRight w:val="0"/>
              <w:marTop w:val="0"/>
              <w:marBottom w:val="300"/>
              <w:divBdr>
                <w:top w:val="none" w:sz="0" w:space="0" w:color="auto"/>
                <w:left w:val="none" w:sz="0" w:space="0" w:color="auto"/>
                <w:bottom w:val="none" w:sz="0" w:space="0" w:color="auto"/>
                <w:right w:val="none" w:sz="0" w:space="0" w:color="auto"/>
              </w:divBdr>
              <w:divsChild>
                <w:div w:id="1881018099">
                  <w:marLeft w:val="0"/>
                  <w:marRight w:val="0"/>
                  <w:marTop w:val="225"/>
                  <w:marBottom w:val="225"/>
                  <w:divBdr>
                    <w:top w:val="none" w:sz="0" w:space="0" w:color="auto"/>
                    <w:left w:val="none" w:sz="0" w:space="0" w:color="auto"/>
                    <w:bottom w:val="none" w:sz="0" w:space="0" w:color="auto"/>
                    <w:right w:val="none" w:sz="0" w:space="0" w:color="auto"/>
                  </w:divBdr>
                  <w:divsChild>
                    <w:div w:id="20678706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5439852">
      <w:bodyDiv w:val="1"/>
      <w:marLeft w:val="0"/>
      <w:marRight w:val="0"/>
      <w:marTop w:val="0"/>
      <w:marBottom w:val="0"/>
      <w:divBdr>
        <w:top w:val="none" w:sz="0" w:space="0" w:color="auto"/>
        <w:left w:val="none" w:sz="0" w:space="0" w:color="auto"/>
        <w:bottom w:val="none" w:sz="0" w:space="0" w:color="auto"/>
        <w:right w:val="none" w:sz="0" w:space="0" w:color="auto"/>
      </w:divBdr>
      <w:divsChild>
        <w:div w:id="2076318516">
          <w:marLeft w:val="0"/>
          <w:marRight w:val="375"/>
          <w:marTop w:val="0"/>
          <w:marBottom w:val="0"/>
          <w:divBdr>
            <w:top w:val="none" w:sz="0" w:space="0" w:color="auto"/>
            <w:left w:val="none" w:sz="0" w:space="0" w:color="auto"/>
            <w:bottom w:val="none" w:sz="0" w:space="0" w:color="auto"/>
            <w:right w:val="none" w:sz="0" w:space="0" w:color="auto"/>
          </w:divBdr>
        </w:div>
        <w:div w:id="1102994353">
          <w:marLeft w:val="0"/>
          <w:marRight w:val="0"/>
          <w:marTop w:val="0"/>
          <w:marBottom w:val="0"/>
          <w:divBdr>
            <w:top w:val="none" w:sz="0" w:space="0" w:color="auto"/>
            <w:left w:val="none" w:sz="0" w:space="0" w:color="auto"/>
            <w:bottom w:val="none" w:sz="0" w:space="0" w:color="auto"/>
            <w:right w:val="none" w:sz="0" w:space="0" w:color="auto"/>
          </w:divBdr>
        </w:div>
      </w:divsChild>
    </w:div>
    <w:div w:id="826359742">
      <w:bodyDiv w:val="1"/>
      <w:marLeft w:val="0"/>
      <w:marRight w:val="0"/>
      <w:marTop w:val="0"/>
      <w:marBottom w:val="0"/>
      <w:divBdr>
        <w:top w:val="none" w:sz="0" w:space="0" w:color="auto"/>
        <w:left w:val="none" w:sz="0" w:space="0" w:color="auto"/>
        <w:bottom w:val="none" w:sz="0" w:space="0" w:color="auto"/>
        <w:right w:val="none" w:sz="0" w:space="0" w:color="auto"/>
      </w:divBdr>
      <w:divsChild>
        <w:div w:id="1671827698">
          <w:marLeft w:val="0"/>
          <w:marRight w:val="150"/>
          <w:marTop w:val="0"/>
          <w:marBottom w:val="75"/>
          <w:divBdr>
            <w:top w:val="none" w:sz="0" w:space="0" w:color="auto"/>
            <w:left w:val="none" w:sz="0" w:space="0" w:color="auto"/>
            <w:bottom w:val="none" w:sz="0" w:space="0" w:color="auto"/>
            <w:right w:val="none" w:sz="0" w:space="0" w:color="auto"/>
          </w:divBdr>
        </w:div>
        <w:div w:id="447743280">
          <w:marLeft w:val="0"/>
          <w:marRight w:val="150"/>
          <w:marTop w:val="150"/>
          <w:marBottom w:val="150"/>
          <w:divBdr>
            <w:top w:val="none" w:sz="0" w:space="0" w:color="auto"/>
            <w:left w:val="none" w:sz="0" w:space="0" w:color="auto"/>
            <w:bottom w:val="none" w:sz="0" w:space="0" w:color="auto"/>
            <w:right w:val="none" w:sz="0" w:space="0" w:color="auto"/>
          </w:divBdr>
        </w:div>
        <w:div w:id="279652569">
          <w:marLeft w:val="0"/>
          <w:marRight w:val="150"/>
          <w:marTop w:val="0"/>
          <w:marBottom w:val="0"/>
          <w:divBdr>
            <w:top w:val="none" w:sz="0" w:space="0" w:color="auto"/>
            <w:left w:val="none" w:sz="0" w:space="0" w:color="auto"/>
            <w:bottom w:val="none" w:sz="0" w:space="0" w:color="auto"/>
            <w:right w:val="none" w:sz="0" w:space="0" w:color="auto"/>
          </w:divBdr>
        </w:div>
      </w:divsChild>
    </w:div>
    <w:div w:id="827668903">
      <w:bodyDiv w:val="1"/>
      <w:marLeft w:val="0"/>
      <w:marRight w:val="0"/>
      <w:marTop w:val="0"/>
      <w:marBottom w:val="0"/>
      <w:divBdr>
        <w:top w:val="none" w:sz="0" w:space="0" w:color="auto"/>
        <w:left w:val="none" w:sz="0" w:space="0" w:color="auto"/>
        <w:bottom w:val="none" w:sz="0" w:space="0" w:color="auto"/>
        <w:right w:val="none" w:sz="0" w:space="0" w:color="auto"/>
      </w:divBdr>
      <w:divsChild>
        <w:div w:id="803281241">
          <w:marLeft w:val="0"/>
          <w:marRight w:val="0"/>
          <w:marTop w:val="0"/>
          <w:marBottom w:val="150"/>
          <w:divBdr>
            <w:top w:val="none" w:sz="0" w:space="0" w:color="auto"/>
            <w:left w:val="none" w:sz="0" w:space="0" w:color="auto"/>
            <w:bottom w:val="none" w:sz="0" w:space="0" w:color="auto"/>
            <w:right w:val="none" w:sz="0" w:space="0" w:color="auto"/>
          </w:divBdr>
          <w:divsChild>
            <w:div w:id="642925497">
              <w:marLeft w:val="0"/>
              <w:marRight w:val="0"/>
              <w:marTop w:val="0"/>
              <w:marBottom w:val="0"/>
              <w:divBdr>
                <w:top w:val="none" w:sz="0" w:space="0" w:color="auto"/>
                <w:left w:val="none" w:sz="0" w:space="0" w:color="auto"/>
                <w:bottom w:val="none" w:sz="0" w:space="0" w:color="auto"/>
                <w:right w:val="none" w:sz="0" w:space="0" w:color="auto"/>
              </w:divBdr>
              <w:divsChild>
                <w:div w:id="755785004">
                  <w:marLeft w:val="0"/>
                  <w:marRight w:val="150"/>
                  <w:marTop w:val="0"/>
                  <w:marBottom w:val="0"/>
                  <w:divBdr>
                    <w:top w:val="none" w:sz="0" w:space="0" w:color="auto"/>
                    <w:left w:val="none" w:sz="0" w:space="0" w:color="auto"/>
                    <w:bottom w:val="none" w:sz="0" w:space="0" w:color="auto"/>
                    <w:right w:val="none" w:sz="0" w:space="0" w:color="auto"/>
                  </w:divBdr>
                </w:div>
                <w:div w:id="236089092">
                  <w:marLeft w:val="0"/>
                  <w:marRight w:val="150"/>
                  <w:marTop w:val="0"/>
                  <w:marBottom w:val="0"/>
                  <w:divBdr>
                    <w:top w:val="none" w:sz="0" w:space="0" w:color="auto"/>
                    <w:left w:val="none" w:sz="0" w:space="0" w:color="auto"/>
                    <w:bottom w:val="none" w:sz="0" w:space="0" w:color="auto"/>
                    <w:right w:val="none" w:sz="0" w:space="0" w:color="auto"/>
                  </w:divBdr>
                </w:div>
              </w:divsChild>
            </w:div>
            <w:div w:id="630015225">
              <w:marLeft w:val="0"/>
              <w:marRight w:val="0"/>
              <w:marTop w:val="0"/>
              <w:marBottom w:val="0"/>
              <w:divBdr>
                <w:top w:val="none" w:sz="0" w:space="0" w:color="auto"/>
                <w:left w:val="none" w:sz="0" w:space="0" w:color="auto"/>
                <w:bottom w:val="none" w:sz="0" w:space="0" w:color="auto"/>
                <w:right w:val="none" w:sz="0" w:space="0" w:color="auto"/>
              </w:divBdr>
            </w:div>
            <w:div w:id="1584408446">
              <w:marLeft w:val="0"/>
              <w:marRight w:val="0"/>
              <w:marTop w:val="0"/>
              <w:marBottom w:val="0"/>
              <w:divBdr>
                <w:top w:val="none" w:sz="0" w:space="0" w:color="auto"/>
                <w:left w:val="none" w:sz="0" w:space="0" w:color="auto"/>
                <w:bottom w:val="none" w:sz="0" w:space="0" w:color="auto"/>
                <w:right w:val="none" w:sz="0" w:space="0" w:color="auto"/>
              </w:divBdr>
              <w:divsChild>
                <w:div w:id="1074819216">
                  <w:marLeft w:val="0"/>
                  <w:marRight w:val="0"/>
                  <w:marTop w:val="0"/>
                  <w:marBottom w:val="0"/>
                  <w:divBdr>
                    <w:top w:val="none" w:sz="0" w:space="0" w:color="auto"/>
                    <w:left w:val="none" w:sz="0" w:space="0" w:color="auto"/>
                    <w:bottom w:val="none" w:sz="0" w:space="0" w:color="auto"/>
                    <w:right w:val="none" w:sz="0" w:space="0" w:color="auto"/>
                  </w:divBdr>
                  <w:divsChild>
                    <w:div w:id="2066486589">
                      <w:marLeft w:val="0"/>
                      <w:marRight w:val="0"/>
                      <w:marTop w:val="0"/>
                      <w:marBottom w:val="0"/>
                      <w:divBdr>
                        <w:top w:val="none" w:sz="0" w:space="0" w:color="auto"/>
                        <w:left w:val="none" w:sz="0" w:space="0" w:color="auto"/>
                        <w:bottom w:val="none" w:sz="0" w:space="0" w:color="auto"/>
                        <w:right w:val="none" w:sz="0" w:space="0" w:color="auto"/>
                      </w:divBdr>
                      <w:divsChild>
                        <w:div w:id="754322719">
                          <w:marLeft w:val="0"/>
                          <w:marRight w:val="0"/>
                          <w:marTop w:val="0"/>
                          <w:marBottom w:val="0"/>
                          <w:divBdr>
                            <w:top w:val="none" w:sz="0" w:space="0" w:color="auto"/>
                            <w:left w:val="none" w:sz="0" w:space="0" w:color="auto"/>
                            <w:bottom w:val="none" w:sz="0" w:space="0" w:color="auto"/>
                            <w:right w:val="none" w:sz="0" w:space="0" w:color="auto"/>
                          </w:divBdr>
                        </w:div>
                      </w:divsChild>
                    </w:div>
                    <w:div w:id="1202552287">
                      <w:marLeft w:val="0"/>
                      <w:marRight w:val="135"/>
                      <w:marTop w:val="0"/>
                      <w:marBottom w:val="0"/>
                      <w:divBdr>
                        <w:top w:val="none" w:sz="0" w:space="0" w:color="auto"/>
                        <w:left w:val="none" w:sz="0" w:space="0" w:color="auto"/>
                        <w:bottom w:val="none" w:sz="0" w:space="0" w:color="auto"/>
                        <w:right w:val="none" w:sz="0" w:space="0" w:color="auto"/>
                      </w:divBdr>
                    </w:div>
                    <w:div w:id="2989187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596046">
          <w:marLeft w:val="0"/>
          <w:marRight w:val="0"/>
          <w:marTop w:val="0"/>
          <w:marBottom w:val="0"/>
          <w:divBdr>
            <w:top w:val="none" w:sz="0" w:space="0" w:color="auto"/>
            <w:left w:val="none" w:sz="0" w:space="0" w:color="auto"/>
            <w:bottom w:val="none" w:sz="0" w:space="0" w:color="auto"/>
            <w:right w:val="none" w:sz="0" w:space="0" w:color="auto"/>
          </w:divBdr>
          <w:divsChild>
            <w:div w:id="1979677900">
              <w:marLeft w:val="0"/>
              <w:marRight w:val="0"/>
              <w:marTop w:val="0"/>
              <w:marBottom w:val="0"/>
              <w:divBdr>
                <w:top w:val="none" w:sz="0" w:space="0" w:color="auto"/>
                <w:left w:val="none" w:sz="0" w:space="0" w:color="auto"/>
                <w:bottom w:val="none" w:sz="0" w:space="0" w:color="auto"/>
                <w:right w:val="none" w:sz="0" w:space="0" w:color="auto"/>
              </w:divBdr>
              <w:divsChild>
                <w:div w:id="52966467">
                  <w:marLeft w:val="0"/>
                  <w:marRight w:val="0"/>
                  <w:marTop w:val="0"/>
                  <w:marBottom w:val="0"/>
                  <w:divBdr>
                    <w:top w:val="none" w:sz="0" w:space="0" w:color="auto"/>
                    <w:left w:val="none" w:sz="0" w:space="0" w:color="auto"/>
                    <w:bottom w:val="none" w:sz="0" w:space="0" w:color="auto"/>
                    <w:right w:val="none" w:sz="0" w:space="0" w:color="auto"/>
                  </w:divBdr>
                </w:div>
              </w:divsChild>
            </w:div>
            <w:div w:id="2086802319">
              <w:marLeft w:val="0"/>
              <w:marRight w:val="0"/>
              <w:marTop w:val="225"/>
              <w:marBottom w:val="0"/>
              <w:divBdr>
                <w:top w:val="none" w:sz="0" w:space="0" w:color="auto"/>
                <w:left w:val="none" w:sz="0" w:space="0" w:color="auto"/>
                <w:bottom w:val="none" w:sz="0" w:space="0" w:color="auto"/>
                <w:right w:val="none" w:sz="0" w:space="0" w:color="auto"/>
              </w:divBdr>
              <w:divsChild>
                <w:div w:id="1280649592">
                  <w:marLeft w:val="0"/>
                  <w:marRight w:val="0"/>
                  <w:marTop w:val="0"/>
                  <w:marBottom w:val="0"/>
                  <w:divBdr>
                    <w:top w:val="none" w:sz="0" w:space="0" w:color="auto"/>
                    <w:left w:val="none" w:sz="0" w:space="0" w:color="auto"/>
                    <w:bottom w:val="none" w:sz="0" w:space="0" w:color="auto"/>
                    <w:right w:val="none" w:sz="0" w:space="0" w:color="auto"/>
                  </w:divBdr>
                </w:div>
              </w:divsChild>
            </w:div>
            <w:div w:id="449125614">
              <w:marLeft w:val="0"/>
              <w:marRight w:val="0"/>
              <w:marTop w:val="375"/>
              <w:marBottom w:val="0"/>
              <w:divBdr>
                <w:top w:val="none" w:sz="0" w:space="0" w:color="auto"/>
                <w:left w:val="none" w:sz="0" w:space="0" w:color="auto"/>
                <w:bottom w:val="none" w:sz="0" w:space="0" w:color="auto"/>
                <w:right w:val="none" w:sz="0" w:space="0" w:color="auto"/>
              </w:divBdr>
              <w:divsChild>
                <w:div w:id="136798936">
                  <w:marLeft w:val="0"/>
                  <w:marRight w:val="0"/>
                  <w:marTop w:val="0"/>
                  <w:marBottom w:val="0"/>
                  <w:divBdr>
                    <w:top w:val="none" w:sz="0" w:space="0" w:color="auto"/>
                    <w:left w:val="none" w:sz="0" w:space="0" w:color="auto"/>
                    <w:bottom w:val="none" w:sz="0" w:space="0" w:color="auto"/>
                    <w:right w:val="none" w:sz="0" w:space="0" w:color="auto"/>
                  </w:divBdr>
                  <w:divsChild>
                    <w:div w:id="174032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2485">
              <w:marLeft w:val="0"/>
              <w:marRight w:val="0"/>
              <w:marTop w:val="375"/>
              <w:marBottom w:val="0"/>
              <w:divBdr>
                <w:top w:val="none" w:sz="0" w:space="0" w:color="auto"/>
                <w:left w:val="none" w:sz="0" w:space="0" w:color="auto"/>
                <w:bottom w:val="none" w:sz="0" w:space="0" w:color="auto"/>
                <w:right w:val="none" w:sz="0" w:space="0" w:color="auto"/>
              </w:divBdr>
              <w:divsChild>
                <w:div w:id="1873221869">
                  <w:marLeft w:val="0"/>
                  <w:marRight w:val="0"/>
                  <w:marTop w:val="0"/>
                  <w:marBottom w:val="0"/>
                  <w:divBdr>
                    <w:top w:val="none" w:sz="0" w:space="0" w:color="auto"/>
                    <w:left w:val="none" w:sz="0" w:space="0" w:color="auto"/>
                    <w:bottom w:val="none" w:sz="0" w:space="0" w:color="auto"/>
                    <w:right w:val="none" w:sz="0" w:space="0" w:color="auto"/>
                  </w:divBdr>
                </w:div>
              </w:divsChild>
            </w:div>
            <w:div w:id="790828029">
              <w:marLeft w:val="0"/>
              <w:marRight w:val="0"/>
              <w:marTop w:val="225"/>
              <w:marBottom w:val="0"/>
              <w:divBdr>
                <w:top w:val="none" w:sz="0" w:space="0" w:color="auto"/>
                <w:left w:val="none" w:sz="0" w:space="0" w:color="auto"/>
                <w:bottom w:val="none" w:sz="0" w:space="0" w:color="auto"/>
                <w:right w:val="none" w:sz="0" w:space="0" w:color="auto"/>
              </w:divBdr>
              <w:divsChild>
                <w:div w:id="1607349763">
                  <w:marLeft w:val="0"/>
                  <w:marRight w:val="0"/>
                  <w:marTop w:val="0"/>
                  <w:marBottom w:val="0"/>
                  <w:divBdr>
                    <w:top w:val="none" w:sz="0" w:space="0" w:color="auto"/>
                    <w:left w:val="none" w:sz="0" w:space="0" w:color="auto"/>
                    <w:bottom w:val="none" w:sz="0" w:space="0" w:color="auto"/>
                    <w:right w:val="none" w:sz="0" w:space="0" w:color="auto"/>
                  </w:divBdr>
                  <w:divsChild>
                    <w:div w:id="1849520255">
                      <w:marLeft w:val="0"/>
                      <w:marRight w:val="0"/>
                      <w:marTop w:val="0"/>
                      <w:marBottom w:val="0"/>
                      <w:divBdr>
                        <w:top w:val="single" w:sz="6" w:space="0" w:color="D9D9D9"/>
                        <w:left w:val="none" w:sz="0" w:space="0" w:color="auto"/>
                        <w:bottom w:val="single" w:sz="6" w:space="0" w:color="D9D9D9"/>
                        <w:right w:val="none" w:sz="0" w:space="0" w:color="auto"/>
                      </w:divBdr>
                      <w:divsChild>
                        <w:div w:id="1129594967">
                          <w:marLeft w:val="0"/>
                          <w:marRight w:val="0"/>
                          <w:marTop w:val="0"/>
                          <w:marBottom w:val="0"/>
                          <w:divBdr>
                            <w:top w:val="none" w:sz="0" w:space="0" w:color="auto"/>
                            <w:left w:val="none" w:sz="0" w:space="0" w:color="auto"/>
                            <w:bottom w:val="none" w:sz="0" w:space="0" w:color="auto"/>
                            <w:right w:val="none" w:sz="0" w:space="0" w:color="auto"/>
                          </w:divBdr>
                          <w:divsChild>
                            <w:div w:id="343632365">
                              <w:marLeft w:val="0"/>
                              <w:marRight w:val="0"/>
                              <w:marTop w:val="0"/>
                              <w:marBottom w:val="0"/>
                              <w:divBdr>
                                <w:top w:val="none" w:sz="0" w:space="0" w:color="auto"/>
                                <w:left w:val="none" w:sz="0" w:space="0" w:color="auto"/>
                                <w:bottom w:val="none" w:sz="0" w:space="0" w:color="auto"/>
                                <w:right w:val="none" w:sz="0" w:space="0" w:color="auto"/>
                              </w:divBdr>
                              <w:divsChild>
                                <w:div w:id="15274302">
                                  <w:marLeft w:val="0"/>
                                  <w:marRight w:val="0"/>
                                  <w:marTop w:val="0"/>
                                  <w:marBottom w:val="0"/>
                                  <w:divBdr>
                                    <w:top w:val="none" w:sz="0" w:space="0" w:color="auto"/>
                                    <w:left w:val="none" w:sz="0" w:space="0" w:color="auto"/>
                                    <w:bottom w:val="none" w:sz="0" w:space="0" w:color="auto"/>
                                    <w:right w:val="none" w:sz="0" w:space="0" w:color="auto"/>
                                  </w:divBdr>
                                  <w:divsChild>
                                    <w:div w:id="1128203878">
                                      <w:marLeft w:val="0"/>
                                      <w:marRight w:val="0"/>
                                      <w:marTop w:val="0"/>
                                      <w:marBottom w:val="0"/>
                                      <w:divBdr>
                                        <w:top w:val="none" w:sz="0" w:space="0" w:color="auto"/>
                                        <w:left w:val="none" w:sz="0" w:space="0" w:color="auto"/>
                                        <w:bottom w:val="none" w:sz="0" w:space="0" w:color="auto"/>
                                        <w:right w:val="none" w:sz="0" w:space="0" w:color="auto"/>
                                      </w:divBdr>
                                      <w:divsChild>
                                        <w:div w:id="1392803427">
                                          <w:marLeft w:val="0"/>
                                          <w:marRight w:val="0"/>
                                          <w:marTop w:val="0"/>
                                          <w:marBottom w:val="0"/>
                                          <w:divBdr>
                                            <w:top w:val="none" w:sz="0" w:space="0" w:color="auto"/>
                                            <w:left w:val="none" w:sz="0" w:space="0" w:color="auto"/>
                                            <w:bottom w:val="none" w:sz="0" w:space="0" w:color="auto"/>
                                            <w:right w:val="none" w:sz="0" w:space="0" w:color="auto"/>
                                          </w:divBdr>
                                          <w:divsChild>
                                            <w:div w:id="1352797070">
                                              <w:marLeft w:val="0"/>
                                              <w:marRight w:val="0"/>
                                              <w:marTop w:val="0"/>
                                              <w:marBottom w:val="0"/>
                                              <w:divBdr>
                                                <w:top w:val="none" w:sz="0" w:space="0" w:color="auto"/>
                                                <w:left w:val="none" w:sz="0" w:space="0" w:color="auto"/>
                                                <w:bottom w:val="none" w:sz="0" w:space="0" w:color="auto"/>
                                                <w:right w:val="none" w:sz="0" w:space="0" w:color="auto"/>
                                              </w:divBdr>
                                              <w:divsChild>
                                                <w:div w:id="968588879">
                                                  <w:marLeft w:val="0"/>
                                                  <w:marRight w:val="0"/>
                                                  <w:marTop w:val="0"/>
                                                  <w:marBottom w:val="0"/>
                                                  <w:divBdr>
                                                    <w:top w:val="none" w:sz="0" w:space="0" w:color="auto"/>
                                                    <w:left w:val="none" w:sz="0" w:space="0" w:color="auto"/>
                                                    <w:bottom w:val="none" w:sz="0" w:space="0" w:color="auto"/>
                                                    <w:right w:val="none" w:sz="0" w:space="0" w:color="auto"/>
                                                  </w:divBdr>
                                                  <w:divsChild>
                                                    <w:div w:id="946162117">
                                                      <w:marLeft w:val="0"/>
                                                      <w:marRight w:val="0"/>
                                                      <w:marTop w:val="0"/>
                                                      <w:marBottom w:val="0"/>
                                                      <w:divBdr>
                                                        <w:top w:val="none" w:sz="0" w:space="0" w:color="auto"/>
                                                        <w:left w:val="none" w:sz="0" w:space="0" w:color="auto"/>
                                                        <w:bottom w:val="none" w:sz="0" w:space="0" w:color="auto"/>
                                                        <w:right w:val="none" w:sz="0" w:space="0" w:color="auto"/>
                                                      </w:divBdr>
                                                      <w:divsChild>
                                                        <w:div w:id="836849020">
                                                          <w:marLeft w:val="0"/>
                                                          <w:marRight w:val="0"/>
                                                          <w:marTop w:val="0"/>
                                                          <w:marBottom w:val="0"/>
                                                          <w:divBdr>
                                                            <w:top w:val="none" w:sz="0" w:space="0" w:color="auto"/>
                                                            <w:left w:val="none" w:sz="0" w:space="0" w:color="auto"/>
                                                            <w:bottom w:val="none" w:sz="0" w:space="0" w:color="auto"/>
                                                            <w:right w:val="none" w:sz="0" w:space="0" w:color="auto"/>
                                                          </w:divBdr>
                                                          <w:divsChild>
                                                            <w:div w:id="2028676427">
                                                              <w:marLeft w:val="0"/>
                                                              <w:marRight w:val="45"/>
                                                              <w:marTop w:val="375"/>
                                                              <w:marBottom w:val="375"/>
                                                              <w:divBdr>
                                                                <w:top w:val="none" w:sz="0" w:space="0" w:color="auto"/>
                                                                <w:left w:val="none" w:sz="0" w:space="0" w:color="auto"/>
                                                                <w:bottom w:val="none" w:sz="0" w:space="0" w:color="auto"/>
                                                                <w:right w:val="none" w:sz="0" w:space="0" w:color="auto"/>
                                                              </w:divBdr>
                                                              <w:divsChild>
                                                                <w:div w:id="1541279875">
                                                                  <w:marLeft w:val="0"/>
                                                                  <w:marRight w:val="0"/>
                                                                  <w:marTop w:val="0"/>
                                                                  <w:marBottom w:val="0"/>
                                                                  <w:divBdr>
                                                                    <w:top w:val="none" w:sz="0" w:space="0" w:color="auto"/>
                                                                    <w:left w:val="none" w:sz="0" w:space="0" w:color="auto"/>
                                                                    <w:bottom w:val="none" w:sz="0" w:space="0" w:color="auto"/>
                                                                    <w:right w:val="none" w:sz="0" w:space="0" w:color="auto"/>
                                                                  </w:divBdr>
                                                                  <w:divsChild>
                                                                    <w:div w:id="1715155547">
                                                                      <w:marLeft w:val="0"/>
                                                                      <w:marRight w:val="0"/>
                                                                      <w:marTop w:val="0"/>
                                                                      <w:marBottom w:val="0"/>
                                                                      <w:divBdr>
                                                                        <w:top w:val="none" w:sz="0" w:space="0" w:color="auto"/>
                                                                        <w:left w:val="none" w:sz="0" w:space="0" w:color="auto"/>
                                                                        <w:bottom w:val="none" w:sz="0" w:space="0" w:color="auto"/>
                                                                        <w:right w:val="none" w:sz="0" w:space="0" w:color="auto"/>
                                                                      </w:divBdr>
                                                                      <w:divsChild>
                                                                        <w:div w:id="723260390">
                                                                          <w:marLeft w:val="0"/>
                                                                          <w:marRight w:val="0"/>
                                                                          <w:marTop w:val="0"/>
                                                                          <w:marBottom w:val="0"/>
                                                                          <w:divBdr>
                                                                            <w:top w:val="none" w:sz="0" w:space="0" w:color="auto"/>
                                                                            <w:left w:val="none" w:sz="0" w:space="0" w:color="auto"/>
                                                                            <w:bottom w:val="none" w:sz="0" w:space="0" w:color="auto"/>
                                                                            <w:right w:val="none" w:sz="0" w:space="0" w:color="auto"/>
                                                                          </w:divBdr>
                                                                          <w:divsChild>
                                                                            <w:div w:id="1553424715">
                                                                              <w:marLeft w:val="0"/>
                                                                              <w:marRight w:val="0"/>
                                                                              <w:marTop w:val="0"/>
                                                                              <w:marBottom w:val="0"/>
                                                                              <w:divBdr>
                                                                                <w:top w:val="none" w:sz="0" w:space="0" w:color="auto"/>
                                                                                <w:left w:val="none" w:sz="0" w:space="0" w:color="auto"/>
                                                                                <w:bottom w:val="none" w:sz="0" w:space="0" w:color="auto"/>
                                                                                <w:right w:val="none" w:sz="0" w:space="0" w:color="auto"/>
                                                                              </w:divBdr>
                                                                              <w:divsChild>
                                                                                <w:div w:id="670835852">
                                                                                  <w:marLeft w:val="0"/>
                                                                                  <w:marRight w:val="0"/>
                                                                                  <w:marTop w:val="0"/>
                                                                                  <w:marBottom w:val="0"/>
                                                                                  <w:divBdr>
                                                                                    <w:top w:val="none" w:sz="0" w:space="0" w:color="auto"/>
                                                                                    <w:left w:val="none" w:sz="0" w:space="0" w:color="auto"/>
                                                                                    <w:bottom w:val="none" w:sz="0" w:space="0" w:color="auto"/>
                                                                                    <w:right w:val="none" w:sz="0" w:space="0" w:color="auto"/>
                                                                                  </w:divBdr>
                                                                                </w:div>
                                                                                <w:div w:id="1402020227">
                                                                                  <w:marLeft w:val="0"/>
                                                                                  <w:marRight w:val="0"/>
                                                                                  <w:marTop w:val="0"/>
                                                                                  <w:marBottom w:val="75"/>
                                                                                  <w:divBdr>
                                                                                    <w:top w:val="none" w:sz="0" w:space="0" w:color="auto"/>
                                                                                    <w:left w:val="none" w:sz="0" w:space="0" w:color="auto"/>
                                                                                    <w:bottom w:val="none" w:sz="0" w:space="0" w:color="auto"/>
                                                                                    <w:right w:val="none" w:sz="0" w:space="0" w:color="auto"/>
                                                                                  </w:divBdr>
                                                                                  <w:divsChild>
                                                                                    <w:div w:id="1321959000">
                                                                                      <w:marLeft w:val="0"/>
                                                                                      <w:marRight w:val="0"/>
                                                                                      <w:marTop w:val="120"/>
                                                                                      <w:marBottom w:val="0"/>
                                                                                      <w:divBdr>
                                                                                        <w:top w:val="none" w:sz="0" w:space="0" w:color="auto"/>
                                                                                        <w:left w:val="none" w:sz="0" w:space="0" w:color="auto"/>
                                                                                        <w:bottom w:val="none" w:sz="0" w:space="0" w:color="auto"/>
                                                                                        <w:right w:val="none" w:sz="0" w:space="0" w:color="auto"/>
                                                                                      </w:divBdr>
                                                                                      <w:divsChild>
                                                                                        <w:div w:id="675379160">
                                                                                          <w:marLeft w:val="0"/>
                                                                                          <w:marRight w:val="0"/>
                                                                                          <w:marTop w:val="0"/>
                                                                                          <w:marBottom w:val="0"/>
                                                                                          <w:divBdr>
                                                                                            <w:top w:val="none" w:sz="0" w:space="0" w:color="auto"/>
                                                                                            <w:left w:val="none" w:sz="0" w:space="0" w:color="auto"/>
                                                                                            <w:bottom w:val="none" w:sz="0" w:space="0" w:color="auto"/>
                                                                                            <w:right w:val="none" w:sz="0" w:space="0" w:color="auto"/>
                                                                                          </w:divBdr>
                                                                                        </w:div>
                                                                                      </w:divsChild>
                                                                                    </w:div>
                                                                                    <w:div w:id="2067143984">
                                                                                      <w:marLeft w:val="0"/>
                                                                                      <w:marRight w:val="0"/>
                                                                                      <w:marTop w:val="0"/>
                                                                                      <w:marBottom w:val="0"/>
                                                                                      <w:divBdr>
                                                                                        <w:top w:val="none" w:sz="0" w:space="0" w:color="auto"/>
                                                                                        <w:left w:val="none" w:sz="0" w:space="0" w:color="auto"/>
                                                                                        <w:bottom w:val="none" w:sz="0" w:space="0" w:color="auto"/>
                                                                                        <w:right w:val="none" w:sz="0" w:space="0" w:color="auto"/>
                                                                                      </w:divBdr>
                                                                                      <w:divsChild>
                                                                                        <w:div w:id="1471560578">
                                                                                          <w:marLeft w:val="0"/>
                                                                                          <w:marRight w:val="0"/>
                                                                                          <w:marTop w:val="0"/>
                                                                                          <w:marBottom w:val="0"/>
                                                                                          <w:divBdr>
                                                                                            <w:top w:val="none" w:sz="0" w:space="0" w:color="auto"/>
                                                                                            <w:left w:val="none" w:sz="0" w:space="0" w:color="auto"/>
                                                                                            <w:bottom w:val="none" w:sz="0" w:space="0" w:color="auto"/>
                                                                                            <w:right w:val="none" w:sz="0" w:space="0" w:color="auto"/>
                                                                                          </w:divBdr>
                                                                                          <w:divsChild>
                                                                                            <w:div w:id="1235123445">
                                                                                              <w:marLeft w:val="0"/>
                                                                                              <w:marRight w:val="0"/>
                                                                                              <w:marTop w:val="75"/>
                                                                                              <w:marBottom w:val="0"/>
                                                                                              <w:divBdr>
                                                                                                <w:top w:val="none" w:sz="0" w:space="0" w:color="auto"/>
                                                                                                <w:left w:val="none" w:sz="0" w:space="0" w:color="auto"/>
                                                                                                <w:bottom w:val="none" w:sz="0" w:space="0" w:color="auto"/>
                                                                                                <w:right w:val="none" w:sz="0" w:space="0" w:color="auto"/>
                                                                                              </w:divBdr>
                                                                                            </w:div>
                                                                                            <w:div w:id="496575428">
                                                                                              <w:marLeft w:val="0"/>
                                                                                              <w:marRight w:val="0"/>
                                                                                              <w:marTop w:val="75"/>
                                                                                              <w:marBottom w:val="0"/>
                                                                                              <w:divBdr>
                                                                                                <w:top w:val="none" w:sz="0" w:space="0" w:color="auto"/>
                                                                                                <w:left w:val="none" w:sz="0" w:space="0" w:color="auto"/>
                                                                                                <w:bottom w:val="none" w:sz="0" w:space="0" w:color="auto"/>
                                                                                                <w:right w:val="none" w:sz="0" w:space="0" w:color="auto"/>
                                                                                              </w:divBdr>
                                                                                            </w:div>
                                                                                            <w:div w:id="115029844">
                                                                                              <w:marLeft w:val="0"/>
                                                                                              <w:marRight w:val="0"/>
                                                                                              <w:marTop w:val="75"/>
                                                                                              <w:marBottom w:val="0"/>
                                                                                              <w:divBdr>
                                                                                                <w:top w:val="none" w:sz="0" w:space="0" w:color="auto"/>
                                                                                                <w:left w:val="none" w:sz="0" w:space="0" w:color="auto"/>
                                                                                                <w:bottom w:val="none" w:sz="0" w:space="0" w:color="auto"/>
                                                                                                <w:right w:val="none" w:sz="0" w:space="0" w:color="auto"/>
                                                                                              </w:divBdr>
                                                                                            </w:div>
                                                                                            <w:div w:id="14504696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736140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471488">
              <w:marLeft w:val="0"/>
              <w:marRight w:val="0"/>
              <w:marTop w:val="225"/>
              <w:marBottom w:val="0"/>
              <w:divBdr>
                <w:top w:val="none" w:sz="0" w:space="0" w:color="auto"/>
                <w:left w:val="none" w:sz="0" w:space="0" w:color="auto"/>
                <w:bottom w:val="none" w:sz="0" w:space="0" w:color="auto"/>
                <w:right w:val="none" w:sz="0" w:space="0" w:color="auto"/>
              </w:divBdr>
              <w:divsChild>
                <w:div w:id="189800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980256">
      <w:bodyDiv w:val="1"/>
      <w:marLeft w:val="0"/>
      <w:marRight w:val="0"/>
      <w:marTop w:val="0"/>
      <w:marBottom w:val="0"/>
      <w:divBdr>
        <w:top w:val="none" w:sz="0" w:space="0" w:color="auto"/>
        <w:left w:val="none" w:sz="0" w:space="0" w:color="auto"/>
        <w:bottom w:val="none" w:sz="0" w:space="0" w:color="auto"/>
        <w:right w:val="none" w:sz="0" w:space="0" w:color="auto"/>
      </w:divBdr>
      <w:divsChild>
        <w:div w:id="484007644">
          <w:marLeft w:val="0"/>
          <w:marRight w:val="150"/>
          <w:marTop w:val="0"/>
          <w:marBottom w:val="75"/>
          <w:divBdr>
            <w:top w:val="none" w:sz="0" w:space="0" w:color="auto"/>
            <w:left w:val="none" w:sz="0" w:space="0" w:color="auto"/>
            <w:bottom w:val="none" w:sz="0" w:space="0" w:color="auto"/>
            <w:right w:val="none" w:sz="0" w:space="0" w:color="auto"/>
          </w:divBdr>
        </w:div>
        <w:div w:id="1235359234">
          <w:marLeft w:val="0"/>
          <w:marRight w:val="150"/>
          <w:marTop w:val="150"/>
          <w:marBottom w:val="150"/>
          <w:divBdr>
            <w:top w:val="none" w:sz="0" w:space="0" w:color="auto"/>
            <w:left w:val="none" w:sz="0" w:space="0" w:color="auto"/>
            <w:bottom w:val="none" w:sz="0" w:space="0" w:color="auto"/>
            <w:right w:val="none" w:sz="0" w:space="0" w:color="auto"/>
          </w:divBdr>
        </w:div>
        <w:div w:id="1706589961">
          <w:marLeft w:val="0"/>
          <w:marRight w:val="150"/>
          <w:marTop w:val="0"/>
          <w:marBottom w:val="0"/>
          <w:divBdr>
            <w:top w:val="none" w:sz="0" w:space="0" w:color="auto"/>
            <w:left w:val="none" w:sz="0" w:space="0" w:color="auto"/>
            <w:bottom w:val="none" w:sz="0" w:space="0" w:color="auto"/>
            <w:right w:val="none" w:sz="0" w:space="0" w:color="auto"/>
          </w:divBdr>
        </w:div>
      </w:divsChild>
    </w:div>
    <w:div w:id="831800232">
      <w:bodyDiv w:val="1"/>
      <w:marLeft w:val="0"/>
      <w:marRight w:val="0"/>
      <w:marTop w:val="0"/>
      <w:marBottom w:val="0"/>
      <w:divBdr>
        <w:top w:val="none" w:sz="0" w:space="0" w:color="auto"/>
        <w:left w:val="none" w:sz="0" w:space="0" w:color="auto"/>
        <w:bottom w:val="none" w:sz="0" w:space="0" w:color="auto"/>
        <w:right w:val="none" w:sz="0" w:space="0" w:color="auto"/>
      </w:divBdr>
      <w:divsChild>
        <w:div w:id="1630550412">
          <w:marLeft w:val="0"/>
          <w:marRight w:val="0"/>
          <w:marTop w:val="300"/>
          <w:marBottom w:val="300"/>
          <w:divBdr>
            <w:top w:val="none" w:sz="0" w:space="0" w:color="auto"/>
            <w:left w:val="none" w:sz="0" w:space="0" w:color="auto"/>
            <w:bottom w:val="none" w:sz="0" w:space="0" w:color="auto"/>
            <w:right w:val="none" w:sz="0" w:space="0" w:color="auto"/>
          </w:divBdr>
        </w:div>
        <w:div w:id="1124999188">
          <w:marLeft w:val="0"/>
          <w:marRight w:val="0"/>
          <w:marTop w:val="0"/>
          <w:marBottom w:val="0"/>
          <w:divBdr>
            <w:top w:val="none" w:sz="0" w:space="0" w:color="auto"/>
            <w:left w:val="none" w:sz="0" w:space="0" w:color="auto"/>
            <w:bottom w:val="none" w:sz="0" w:space="0" w:color="auto"/>
            <w:right w:val="none" w:sz="0" w:space="0" w:color="auto"/>
          </w:divBdr>
        </w:div>
      </w:divsChild>
    </w:div>
    <w:div w:id="832261500">
      <w:bodyDiv w:val="1"/>
      <w:marLeft w:val="0"/>
      <w:marRight w:val="0"/>
      <w:marTop w:val="0"/>
      <w:marBottom w:val="0"/>
      <w:divBdr>
        <w:top w:val="none" w:sz="0" w:space="0" w:color="auto"/>
        <w:left w:val="none" w:sz="0" w:space="0" w:color="auto"/>
        <w:bottom w:val="none" w:sz="0" w:space="0" w:color="auto"/>
        <w:right w:val="none" w:sz="0" w:space="0" w:color="auto"/>
      </w:divBdr>
      <w:divsChild>
        <w:div w:id="416439778">
          <w:marLeft w:val="0"/>
          <w:marRight w:val="150"/>
          <w:marTop w:val="0"/>
          <w:marBottom w:val="75"/>
          <w:divBdr>
            <w:top w:val="none" w:sz="0" w:space="0" w:color="auto"/>
            <w:left w:val="none" w:sz="0" w:space="0" w:color="auto"/>
            <w:bottom w:val="none" w:sz="0" w:space="0" w:color="auto"/>
            <w:right w:val="none" w:sz="0" w:space="0" w:color="auto"/>
          </w:divBdr>
        </w:div>
        <w:div w:id="1170827465">
          <w:marLeft w:val="0"/>
          <w:marRight w:val="150"/>
          <w:marTop w:val="150"/>
          <w:marBottom w:val="150"/>
          <w:divBdr>
            <w:top w:val="none" w:sz="0" w:space="0" w:color="auto"/>
            <w:left w:val="none" w:sz="0" w:space="0" w:color="auto"/>
            <w:bottom w:val="none" w:sz="0" w:space="0" w:color="auto"/>
            <w:right w:val="none" w:sz="0" w:space="0" w:color="auto"/>
          </w:divBdr>
        </w:div>
        <w:div w:id="2085835923">
          <w:marLeft w:val="0"/>
          <w:marRight w:val="150"/>
          <w:marTop w:val="0"/>
          <w:marBottom w:val="0"/>
          <w:divBdr>
            <w:top w:val="none" w:sz="0" w:space="0" w:color="auto"/>
            <w:left w:val="none" w:sz="0" w:space="0" w:color="auto"/>
            <w:bottom w:val="none" w:sz="0" w:space="0" w:color="auto"/>
            <w:right w:val="none" w:sz="0" w:space="0" w:color="auto"/>
          </w:divBdr>
        </w:div>
      </w:divsChild>
    </w:div>
    <w:div w:id="832719152">
      <w:bodyDiv w:val="1"/>
      <w:marLeft w:val="0"/>
      <w:marRight w:val="0"/>
      <w:marTop w:val="0"/>
      <w:marBottom w:val="0"/>
      <w:divBdr>
        <w:top w:val="none" w:sz="0" w:space="0" w:color="auto"/>
        <w:left w:val="none" w:sz="0" w:space="0" w:color="auto"/>
        <w:bottom w:val="none" w:sz="0" w:space="0" w:color="auto"/>
        <w:right w:val="none" w:sz="0" w:space="0" w:color="auto"/>
      </w:divBdr>
      <w:divsChild>
        <w:div w:id="655567696">
          <w:marLeft w:val="0"/>
          <w:marRight w:val="0"/>
          <w:marTop w:val="0"/>
          <w:marBottom w:val="300"/>
          <w:divBdr>
            <w:top w:val="none" w:sz="0" w:space="0" w:color="auto"/>
            <w:left w:val="none" w:sz="0" w:space="0" w:color="auto"/>
            <w:bottom w:val="none" w:sz="0" w:space="0" w:color="auto"/>
            <w:right w:val="none" w:sz="0" w:space="0" w:color="auto"/>
          </w:divBdr>
        </w:div>
      </w:divsChild>
    </w:div>
    <w:div w:id="832766649">
      <w:bodyDiv w:val="1"/>
      <w:marLeft w:val="0"/>
      <w:marRight w:val="0"/>
      <w:marTop w:val="0"/>
      <w:marBottom w:val="0"/>
      <w:divBdr>
        <w:top w:val="none" w:sz="0" w:space="0" w:color="auto"/>
        <w:left w:val="none" w:sz="0" w:space="0" w:color="auto"/>
        <w:bottom w:val="none" w:sz="0" w:space="0" w:color="auto"/>
        <w:right w:val="none" w:sz="0" w:space="0" w:color="auto"/>
      </w:divBdr>
      <w:divsChild>
        <w:div w:id="970941506">
          <w:marLeft w:val="0"/>
          <w:marRight w:val="0"/>
          <w:marTop w:val="0"/>
          <w:marBottom w:val="150"/>
          <w:divBdr>
            <w:top w:val="none" w:sz="0" w:space="0" w:color="auto"/>
            <w:left w:val="none" w:sz="0" w:space="0" w:color="auto"/>
            <w:bottom w:val="none" w:sz="0" w:space="0" w:color="auto"/>
            <w:right w:val="none" w:sz="0" w:space="0" w:color="auto"/>
          </w:divBdr>
          <w:divsChild>
            <w:div w:id="468326076">
              <w:marLeft w:val="0"/>
              <w:marRight w:val="0"/>
              <w:marTop w:val="0"/>
              <w:marBottom w:val="0"/>
              <w:divBdr>
                <w:top w:val="none" w:sz="0" w:space="0" w:color="auto"/>
                <w:left w:val="none" w:sz="0" w:space="0" w:color="auto"/>
                <w:bottom w:val="none" w:sz="0" w:space="0" w:color="auto"/>
                <w:right w:val="none" w:sz="0" w:space="0" w:color="auto"/>
              </w:divBdr>
              <w:divsChild>
                <w:div w:id="1193111260">
                  <w:marLeft w:val="0"/>
                  <w:marRight w:val="150"/>
                  <w:marTop w:val="0"/>
                  <w:marBottom w:val="0"/>
                  <w:divBdr>
                    <w:top w:val="none" w:sz="0" w:space="0" w:color="auto"/>
                    <w:left w:val="none" w:sz="0" w:space="0" w:color="auto"/>
                    <w:bottom w:val="none" w:sz="0" w:space="0" w:color="auto"/>
                    <w:right w:val="none" w:sz="0" w:space="0" w:color="auto"/>
                  </w:divBdr>
                </w:div>
                <w:div w:id="375931722">
                  <w:marLeft w:val="0"/>
                  <w:marRight w:val="150"/>
                  <w:marTop w:val="0"/>
                  <w:marBottom w:val="0"/>
                  <w:divBdr>
                    <w:top w:val="none" w:sz="0" w:space="0" w:color="auto"/>
                    <w:left w:val="none" w:sz="0" w:space="0" w:color="auto"/>
                    <w:bottom w:val="none" w:sz="0" w:space="0" w:color="auto"/>
                    <w:right w:val="none" w:sz="0" w:space="0" w:color="auto"/>
                  </w:divBdr>
                </w:div>
              </w:divsChild>
            </w:div>
            <w:div w:id="395713936">
              <w:marLeft w:val="0"/>
              <w:marRight w:val="0"/>
              <w:marTop w:val="0"/>
              <w:marBottom w:val="0"/>
              <w:divBdr>
                <w:top w:val="none" w:sz="0" w:space="0" w:color="auto"/>
                <w:left w:val="none" w:sz="0" w:space="0" w:color="auto"/>
                <w:bottom w:val="none" w:sz="0" w:space="0" w:color="auto"/>
                <w:right w:val="none" w:sz="0" w:space="0" w:color="auto"/>
              </w:divBdr>
              <w:divsChild>
                <w:div w:id="782117494">
                  <w:marLeft w:val="0"/>
                  <w:marRight w:val="0"/>
                  <w:marTop w:val="0"/>
                  <w:marBottom w:val="0"/>
                  <w:divBdr>
                    <w:top w:val="none" w:sz="0" w:space="0" w:color="auto"/>
                    <w:left w:val="none" w:sz="0" w:space="0" w:color="auto"/>
                    <w:bottom w:val="none" w:sz="0" w:space="0" w:color="auto"/>
                    <w:right w:val="none" w:sz="0" w:space="0" w:color="auto"/>
                  </w:divBdr>
                  <w:divsChild>
                    <w:div w:id="1782073069">
                      <w:marLeft w:val="0"/>
                      <w:marRight w:val="0"/>
                      <w:marTop w:val="0"/>
                      <w:marBottom w:val="0"/>
                      <w:divBdr>
                        <w:top w:val="none" w:sz="0" w:space="0" w:color="auto"/>
                        <w:left w:val="none" w:sz="0" w:space="0" w:color="auto"/>
                        <w:bottom w:val="none" w:sz="0" w:space="0" w:color="auto"/>
                        <w:right w:val="none" w:sz="0" w:space="0" w:color="auto"/>
                      </w:divBdr>
                      <w:divsChild>
                        <w:div w:id="765420727">
                          <w:marLeft w:val="0"/>
                          <w:marRight w:val="0"/>
                          <w:marTop w:val="0"/>
                          <w:marBottom w:val="0"/>
                          <w:divBdr>
                            <w:top w:val="none" w:sz="0" w:space="0" w:color="auto"/>
                            <w:left w:val="none" w:sz="0" w:space="0" w:color="auto"/>
                            <w:bottom w:val="none" w:sz="0" w:space="0" w:color="auto"/>
                            <w:right w:val="none" w:sz="0" w:space="0" w:color="auto"/>
                          </w:divBdr>
                        </w:div>
                      </w:divsChild>
                    </w:div>
                    <w:div w:id="135146122">
                      <w:marLeft w:val="0"/>
                      <w:marRight w:val="135"/>
                      <w:marTop w:val="0"/>
                      <w:marBottom w:val="0"/>
                      <w:divBdr>
                        <w:top w:val="none" w:sz="0" w:space="0" w:color="auto"/>
                        <w:left w:val="none" w:sz="0" w:space="0" w:color="auto"/>
                        <w:bottom w:val="none" w:sz="0" w:space="0" w:color="auto"/>
                        <w:right w:val="none" w:sz="0" w:space="0" w:color="auto"/>
                      </w:divBdr>
                    </w:div>
                    <w:div w:id="20375827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22816">
          <w:marLeft w:val="0"/>
          <w:marRight w:val="0"/>
          <w:marTop w:val="0"/>
          <w:marBottom w:val="0"/>
          <w:divBdr>
            <w:top w:val="none" w:sz="0" w:space="0" w:color="auto"/>
            <w:left w:val="none" w:sz="0" w:space="0" w:color="auto"/>
            <w:bottom w:val="none" w:sz="0" w:space="0" w:color="auto"/>
            <w:right w:val="none" w:sz="0" w:space="0" w:color="auto"/>
          </w:divBdr>
          <w:divsChild>
            <w:div w:id="941035601">
              <w:marLeft w:val="0"/>
              <w:marRight w:val="0"/>
              <w:marTop w:val="0"/>
              <w:marBottom w:val="0"/>
              <w:divBdr>
                <w:top w:val="none" w:sz="0" w:space="0" w:color="auto"/>
                <w:left w:val="none" w:sz="0" w:space="0" w:color="auto"/>
                <w:bottom w:val="none" w:sz="0" w:space="0" w:color="auto"/>
                <w:right w:val="none" w:sz="0" w:space="0" w:color="auto"/>
              </w:divBdr>
              <w:divsChild>
                <w:div w:id="1570071787">
                  <w:marLeft w:val="0"/>
                  <w:marRight w:val="0"/>
                  <w:marTop w:val="0"/>
                  <w:marBottom w:val="0"/>
                  <w:divBdr>
                    <w:top w:val="none" w:sz="0" w:space="0" w:color="auto"/>
                    <w:left w:val="none" w:sz="0" w:space="0" w:color="auto"/>
                    <w:bottom w:val="none" w:sz="0" w:space="0" w:color="auto"/>
                    <w:right w:val="none" w:sz="0" w:space="0" w:color="auto"/>
                  </w:divBdr>
                </w:div>
              </w:divsChild>
            </w:div>
            <w:div w:id="958217310">
              <w:marLeft w:val="0"/>
              <w:marRight w:val="0"/>
              <w:marTop w:val="375"/>
              <w:marBottom w:val="0"/>
              <w:divBdr>
                <w:top w:val="none" w:sz="0" w:space="0" w:color="auto"/>
                <w:left w:val="none" w:sz="0" w:space="0" w:color="auto"/>
                <w:bottom w:val="none" w:sz="0" w:space="0" w:color="auto"/>
                <w:right w:val="none" w:sz="0" w:space="0" w:color="auto"/>
              </w:divBdr>
              <w:divsChild>
                <w:div w:id="1141574725">
                  <w:marLeft w:val="0"/>
                  <w:marRight w:val="0"/>
                  <w:marTop w:val="0"/>
                  <w:marBottom w:val="0"/>
                  <w:divBdr>
                    <w:top w:val="none" w:sz="0" w:space="0" w:color="auto"/>
                    <w:left w:val="none" w:sz="0" w:space="0" w:color="auto"/>
                    <w:bottom w:val="none" w:sz="0" w:space="0" w:color="auto"/>
                    <w:right w:val="none" w:sz="0" w:space="0" w:color="auto"/>
                  </w:divBdr>
                  <w:divsChild>
                    <w:div w:id="19111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4328">
              <w:marLeft w:val="0"/>
              <w:marRight w:val="0"/>
              <w:marTop w:val="375"/>
              <w:marBottom w:val="0"/>
              <w:divBdr>
                <w:top w:val="none" w:sz="0" w:space="0" w:color="auto"/>
                <w:left w:val="none" w:sz="0" w:space="0" w:color="auto"/>
                <w:bottom w:val="none" w:sz="0" w:space="0" w:color="auto"/>
                <w:right w:val="none" w:sz="0" w:space="0" w:color="auto"/>
              </w:divBdr>
              <w:divsChild>
                <w:div w:id="2116292160">
                  <w:marLeft w:val="0"/>
                  <w:marRight w:val="0"/>
                  <w:marTop w:val="0"/>
                  <w:marBottom w:val="0"/>
                  <w:divBdr>
                    <w:top w:val="none" w:sz="0" w:space="0" w:color="auto"/>
                    <w:left w:val="none" w:sz="0" w:space="0" w:color="auto"/>
                    <w:bottom w:val="none" w:sz="0" w:space="0" w:color="auto"/>
                    <w:right w:val="none" w:sz="0" w:space="0" w:color="auto"/>
                  </w:divBdr>
                </w:div>
              </w:divsChild>
            </w:div>
            <w:div w:id="440224326">
              <w:marLeft w:val="0"/>
              <w:marRight w:val="0"/>
              <w:marTop w:val="225"/>
              <w:marBottom w:val="0"/>
              <w:divBdr>
                <w:top w:val="none" w:sz="0" w:space="0" w:color="auto"/>
                <w:left w:val="none" w:sz="0" w:space="0" w:color="auto"/>
                <w:bottom w:val="none" w:sz="0" w:space="0" w:color="auto"/>
                <w:right w:val="none" w:sz="0" w:space="0" w:color="auto"/>
              </w:divBdr>
              <w:divsChild>
                <w:div w:id="322972852">
                  <w:marLeft w:val="0"/>
                  <w:marRight w:val="0"/>
                  <w:marTop w:val="0"/>
                  <w:marBottom w:val="0"/>
                  <w:divBdr>
                    <w:top w:val="none" w:sz="0" w:space="0" w:color="auto"/>
                    <w:left w:val="none" w:sz="0" w:space="0" w:color="auto"/>
                    <w:bottom w:val="none" w:sz="0" w:space="0" w:color="auto"/>
                    <w:right w:val="none" w:sz="0" w:space="0" w:color="auto"/>
                  </w:divBdr>
                  <w:divsChild>
                    <w:div w:id="389232154">
                      <w:marLeft w:val="0"/>
                      <w:marRight w:val="0"/>
                      <w:marTop w:val="0"/>
                      <w:marBottom w:val="0"/>
                      <w:divBdr>
                        <w:top w:val="single" w:sz="6" w:space="0" w:color="D9D9D9"/>
                        <w:left w:val="none" w:sz="0" w:space="0" w:color="auto"/>
                        <w:bottom w:val="single" w:sz="6" w:space="0" w:color="D9D9D9"/>
                        <w:right w:val="none" w:sz="0" w:space="0" w:color="auto"/>
                      </w:divBdr>
                      <w:divsChild>
                        <w:div w:id="792214776">
                          <w:marLeft w:val="0"/>
                          <w:marRight w:val="0"/>
                          <w:marTop w:val="0"/>
                          <w:marBottom w:val="0"/>
                          <w:divBdr>
                            <w:top w:val="none" w:sz="0" w:space="0" w:color="auto"/>
                            <w:left w:val="none" w:sz="0" w:space="0" w:color="auto"/>
                            <w:bottom w:val="none" w:sz="0" w:space="0" w:color="auto"/>
                            <w:right w:val="none" w:sz="0" w:space="0" w:color="auto"/>
                          </w:divBdr>
                          <w:divsChild>
                            <w:div w:id="403572734">
                              <w:marLeft w:val="0"/>
                              <w:marRight w:val="0"/>
                              <w:marTop w:val="0"/>
                              <w:marBottom w:val="0"/>
                              <w:divBdr>
                                <w:top w:val="none" w:sz="0" w:space="0" w:color="auto"/>
                                <w:left w:val="none" w:sz="0" w:space="0" w:color="auto"/>
                                <w:bottom w:val="none" w:sz="0" w:space="0" w:color="auto"/>
                                <w:right w:val="none" w:sz="0" w:space="0" w:color="auto"/>
                              </w:divBdr>
                              <w:divsChild>
                                <w:div w:id="1350060238">
                                  <w:marLeft w:val="0"/>
                                  <w:marRight w:val="0"/>
                                  <w:marTop w:val="0"/>
                                  <w:marBottom w:val="0"/>
                                  <w:divBdr>
                                    <w:top w:val="none" w:sz="0" w:space="0" w:color="auto"/>
                                    <w:left w:val="none" w:sz="0" w:space="0" w:color="auto"/>
                                    <w:bottom w:val="none" w:sz="0" w:space="0" w:color="auto"/>
                                    <w:right w:val="none" w:sz="0" w:space="0" w:color="auto"/>
                                  </w:divBdr>
                                  <w:divsChild>
                                    <w:div w:id="172187597">
                                      <w:marLeft w:val="0"/>
                                      <w:marRight w:val="0"/>
                                      <w:marTop w:val="0"/>
                                      <w:marBottom w:val="0"/>
                                      <w:divBdr>
                                        <w:top w:val="none" w:sz="0" w:space="0" w:color="auto"/>
                                        <w:left w:val="none" w:sz="0" w:space="0" w:color="auto"/>
                                        <w:bottom w:val="none" w:sz="0" w:space="0" w:color="auto"/>
                                        <w:right w:val="none" w:sz="0" w:space="0" w:color="auto"/>
                                      </w:divBdr>
                                      <w:divsChild>
                                        <w:div w:id="1491940833">
                                          <w:marLeft w:val="0"/>
                                          <w:marRight w:val="0"/>
                                          <w:marTop w:val="0"/>
                                          <w:marBottom w:val="0"/>
                                          <w:divBdr>
                                            <w:top w:val="none" w:sz="0" w:space="0" w:color="auto"/>
                                            <w:left w:val="none" w:sz="0" w:space="0" w:color="auto"/>
                                            <w:bottom w:val="none" w:sz="0" w:space="0" w:color="auto"/>
                                            <w:right w:val="none" w:sz="0" w:space="0" w:color="auto"/>
                                          </w:divBdr>
                                          <w:divsChild>
                                            <w:div w:id="1068723263">
                                              <w:marLeft w:val="0"/>
                                              <w:marRight w:val="0"/>
                                              <w:marTop w:val="0"/>
                                              <w:marBottom w:val="0"/>
                                              <w:divBdr>
                                                <w:top w:val="none" w:sz="0" w:space="0" w:color="auto"/>
                                                <w:left w:val="none" w:sz="0" w:space="0" w:color="auto"/>
                                                <w:bottom w:val="none" w:sz="0" w:space="0" w:color="auto"/>
                                                <w:right w:val="none" w:sz="0" w:space="0" w:color="auto"/>
                                              </w:divBdr>
                                              <w:divsChild>
                                                <w:div w:id="2146925308">
                                                  <w:marLeft w:val="0"/>
                                                  <w:marRight w:val="0"/>
                                                  <w:marTop w:val="0"/>
                                                  <w:marBottom w:val="0"/>
                                                  <w:divBdr>
                                                    <w:top w:val="none" w:sz="0" w:space="0" w:color="auto"/>
                                                    <w:left w:val="none" w:sz="0" w:space="0" w:color="auto"/>
                                                    <w:bottom w:val="none" w:sz="0" w:space="0" w:color="auto"/>
                                                    <w:right w:val="none" w:sz="0" w:space="0" w:color="auto"/>
                                                  </w:divBdr>
                                                  <w:divsChild>
                                                    <w:div w:id="637227397">
                                                      <w:marLeft w:val="0"/>
                                                      <w:marRight w:val="0"/>
                                                      <w:marTop w:val="0"/>
                                                      <w:marBottom w:val="0"/>
                                                      <w:divBdr>
                                                        <w:top w:val="none" w:sz="0" w:space="0" w:color="auto"/>
                                                        <w:left w:val="none" w:sz="0" w:space="0" w:color="auto"/>
                                                        <w:bottom w:val="none" w:sz="0" w:space="0" w:color="auto"/>
                                                        <w:right w:val="none" w:sz="0" w:space="0" w:color="auto"/>
                                                      </w:divBdr>
                                                      <w:divsChild>
                                                        <w:div w:id="1124151691">
                                                          <w:marLeft w:val="0"/>
                                                          <w:marRight w:val="0"/>
                                                          <w:marTop w:val="0"/>
                                                          <w:marBottom w:val="0"/>
                                                          <w:divBdr>
                                                            <w:top w:val="none" w:sz="0" w:space="0" w:color="auto"/>
                                                            <w:left w:val="none" w:sz="0" w:space="0" w:color="auto"/>
                                                            <w:bottom w:val="none" w:sz="0" w:space="0" w:color="auto"/>
                                                            <w:right w:val="none" w:sz="0" w:space="0" w:color="auto"/>
                                                          </w:divBdr>
                                                          <w:divsChild>
                                                            <w:div w:id="207108839">
                                                              <w:marLeft w:val="0"/>
                                                              <w:marRight w:val="0"/>
                                                              <w:marTop w:val="0"/>
                                                              <w:marBottom w:val="0"/>
                                                              <w:divBdr>
                                                                <w:top w:val="none" w:sz="0" w:space="0" w:color="auto"/>
                                                                <w:left w:val="none" w:sz="0" w:space="0" w:color="auto"/>
                                                                <w:bottom w:val="none" w:sz="0" w:space="0" w:color="auto"/>
                                                                <w:right w:val="none" w:sz="0" w:space="0" w:color="auto"/>
                                                              </w:divBdr>
                                                              <w:divsChild>
                                                                <w:div w:id="1256746042">
                                                                  <w:marLeft w:val="0"/>
                                                                  <w:marRight w:val="0"/>
                                                                  <w:marTop w:val="0"/>
                                                                  <w:marBottom w:val="0"/>
                                                                  <w:divBdr>
                                                                    <w:top w:val="none" w:sz="0" w:space="0" w:color="auto"/>
                                                                    <w:left w:val="none" w:sz="0" w:space="0" w:color="auto"/>
                                                                    <w:bottom w:val="none" w:sz="0" w:space="0" w:color="auto"/>
                                                                    <w:right w:val="none" w:sz="0" w:space="0" w:color="auto"/>
                                                                  </w:divBdr>
                                                                  <w:divsChild>
                                                                    <w:div w:id="417361276">
                                                                      <w:marLeft w:val="0"/>
                                                                      <w:marRight w:val="0"/>
                                                                      <w:marTop w:val="0"/>
                                                                      <w:marBottom w:val="0"/>
                                                                      <w:divBdr>
                                                                        <w:top w:val="none" w:sz="0" w:space="0" w:color="auto"/>
                                                                        <w:left w:val="none" w:sz="0" w:space="0" w:color="auto"/>
                                                                        <w:bottom w:val="none" w:sz="0" w:space="0" w:color="auto"/>
                                                                        <w:right w:val="none" w:sz="0" w:space="0" w:color="auto"/>
                                                                      </w:divBdr>
                                                                      <w:divsChild>
                                                                        <w:div w:id="896932799">
                                                                          <w:marLeft w:val="0"/>
                                                                          <w:marRight w:val="0"/>
                                                                          <w:marTop w:val="0"/>
                                                                          <w:marBottom w:val="0"/>
                                                                          <w:divBdr>
                                                                            <w:top w:val="none" w:sz="0" w:space="0" w:color="auto"/>
                                                                            <w:left w:val="none" w:sz="0" w:space="0" w:color="auto"/>
                                                                            <w:bottom w:val="none" w:sz="0" w:space="0" w:color="auto"/>
                                                                            <w:right w:val="none" w:sz="0" w:space="0" w:color="auto"/>
                                                                          </w:divBdr>
                                                                        </w:div>
                                                                        <w:div w:id="14944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7279408">
              <w:marLeft w:val="0"/>
              <w:marRight w:val="0"/>
              <w:marTop w:val="225"/>
              <w:marBottom w:val="0"/>
              <w:divBdr>
                <w:top w:val="none" w:sz="0" w:space="0" w:color="auto"/>
                <w:left w:val="none" w:sz="0" w:space="0" w:color="auto"/>
                <w:bottom w:val="none" w:sz="0" w:space="0" w:color="auto"/>
                <w:right w:val="none" w:sz="0" w:space="0" w:color="auto"/>
              </w:divBdr>
              <w:divsChild>
                <w:div w:id="19351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33710">
      <w:bodyDiv w:val="1"/>
      <w:marLeft w:val="0"/>
      <w:marRight w:val="0"/>
      <w:marTop w:val="0"/>
      <w:marBottom w:val="0"/>
      <w:divBdr>
        <w:top w:val="none" w:sz="0" w:space="0" w:color="auto"/>
        <w:left w:val="none" w:sz="0" w:space="0" w:color="auto"/>
        <w:bottom w:val="none" w:sz="0" w:space="0" w:color="auto"/>
        <w:right w:val="none" w:sz="0" w:space="0" w:color="auto"/>
      </w:divBdr>
      <w:divsChild>
        <w:div w:id="2093315402">
          <w:marLeft w:val="0"/>
          <w:marRight w:val="0"/>
          <w:marTop w:val="0"/>
          <w:marBottom w:val="150"/>
          <w:divBdr>
            <w:top w:val="none" w:sz="0" w:space="0" w:color="auto"/>
            <w:left w:val="none" w:sz="0" w:space="0" w:color="auto"/>
            <w:bottom w:val="none" w:sz="0" w:space="0" w:color="auto"/>
            <w:right w:val="none" w:sz="0" w:space="0" w:color="auto"/>
          </w:divBdr>
          <w:divsChild>
            <w:div w:id="1198157126">
              <w:marLeft w:val="0"/>
              <w:marRight w:val="0"/>
              <w:marTop w:val="0"/>
              <w:marBottom w:val="0"/>
              <w:divBdr>
                <w:top w:val="none" w:sz="0" w:space="0" w:color="auto"/>
                <w:left w:val="none" w:sz="0" w:space="0" w:color="auto"/>
                <w:bottom w:val="none" w:sz="0" w:space="0" w:color="auto"/>
                <w:right w:val="none" w:sz="0" w:space="0" w:color="auto"/>
              </w:divBdr>
              <w:divsChild>
                <w:div w:id="905536230">
                  <w:marLeft w:val="0"/>
                  <w:marRight w:val="150"/>
                  <w:marTop w:val="0"/>
                  <w:marBottom w:val="0"/>
                  <w:divBdr>
                    <w:top w:val="none" w:sz="0" w:space="0" w:color="auto"/>
                    <w:left w:val="none" w:sz="0" w:space="0" w:color="auto"/>
                    <w:bottom w:val="none" w:sz="0" w:space="0" w:color="auto"/>
                    <w:right w:val="none" w:sz="0" w:space="0" w:color="auto"/>
                  </w:divBdr>
                </w:div>
                <w:div w:id="1162816927">
                  <w:marLeft w:val="0"/>
                  <w:marRight w:val="150"/>
                  <w:marTop w:val="0"/>
                  <w:marBottom w:val="0"/>
                  <w:divBdr>
                    <w:top w:val="none" w:sz="0" w:space="0" w:color="auto"/>
                    <w:left w:val="none" w:sz="0" w:space="0" w:color="auto"/>
                    <w:bottom w:val="none" w:sz="0" w:space="0" w:color="auto"/>
                    <w:right w:val="none" w:sz="0" w:space="0" w:color="auto"/>
                  </w:divBdr>
                </w:div>
              </w:divsChild>
            </w:div>
            <w:div w:id="1614093417">
              <w:marLeft w:val="0"/>
              <w:marRight w:val="0"/>
              <w:marTop w:val="0"/>
              <w:marBottom w:val="0"/>
              <w:divBdr>
                <w:top w:val="none" w:sz="0" w:space="0" w:color="auto"/>
                <w:left w:val="none" w:sz="0" w:space="0" w:color="auto"/>
                <w:bottom w:val="none" w:sz="0" w:space="0" w:color="auto"/>
                <w:right w:val="none" w:sz="0" w:space="0" w:color="auto"/>
              </w:divBdr>
              <w:divsChild>
                <w:div w:id="1532644567">
                  <w:marLeft w:val="0"/>
                  <w:marRight w:val="0"/>
                  <w:marTop w:val="0"/>
                  <w:marBottom w:val="0"/>
                  <w:divBdr>
                    <w:top w:val="none" w:sz="0" w:space="0" w:color="auto"/>
                    <w:left w:val="none" w:sz="0" w:space="0" w:color="auto"/>
                    <w:bottom w:val="none" w:sz="0" w:space="0" w:color="auto"/>
                    <w:right w:val="none" w:sz="0" w:space="0" w:color="auto"/>
                  </w:divBdr>
                  <w:divsChild>
                    <w:div w:id="1895391043">
                      <w:marLeft w:val="0"/>
                      <w:marRight w:val="0"/>
                      <w:marTop w:val="0"/>
                      <w:marBottom w:val="0"/>
                      <w:divBdr>
                        <w:top w:val="none" w:sz="0" w:space="0" w:color="auto"/>
                        <w:left w:val="none" w:sz="0" w:space="0" w:color="auto"/>
                        <w:bottom w:val="none" w:sz="0" w:space="0" w:color="auto"/>
                        <w:right w:val="none" w:sz="0" w:space="0" w:color="auto"/>
                      </w:divBdr>
                      <w:divsChild>
                        <w:div w:id="999045837">
                          <w:marLeft w:val="0"/>
                          <w:marRight w:val="0"/>
                          <w:marTop w:val="0"/>
                          <w:marBottom w:val="0"/>
                          <w:divBdr>
                            <w:top w:val="none" w:sz="0" w:space="0" w:color="auto"/>
                            <w:left w:val="none" w:sz="0" w:space="0" w:color="auto"/>
                            <w:bottom w:val="none" w:sz="0" w:space="0" w:color="auto"/>
                            <w:right w:val="none" w:sz="0" w:space="0" w:color="auto"/>
                          </w:divBdr>
                        </w:div>
                      </w:divsChild>
                    </w:div>
                    <w:div w:id="547185076">
                      <w:marLeft w:val="0"/>
                      <w:marRight w:val="135"/>
                      <w:marTop w:val="0"/>
                      <w:marBottom w:val="0"/>
                      <w:divBdr>
                        <w:top w:val="none" w:sz="0" w:space="0" w:color="auto"/>
                        <w:left w:val="none" w:sz="0" w:space="0" w:color="auto"/>
                        <w:bottom w:val="none" w:sz="0" w:space="0" w:color="auto"/>
                        <w:right w:val="none" w:sz="0" w:space="0" w:color="auto"/>
                      </w:divBdr>
                    </w:div>
                    <w:div w:id="16218371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50365">
          <w:marLeft w:val="0"/>
          <w:marRight w:val="0"/>
          <w:marTop w:val="0"/>
          <w:marBottom w:val="0"/>
          <w:divBdr>
            <w:top w:val="none" w:sz="0" w:space="0" w:color="auto"/>
            <w:left w:val="none" w:sz="0" w:space="0" w:color="auto"/>
            <w:bottom w:val="none" w:sz="0" w:space="0" w:color="auto"/>
            <w:right w:val="none" w:sz="0" w:space="0" w:color="auto"/>
          </w:divBdr>
          <w:divsChild>
            <w:div w:id="1298604444">
              <w:marLeft w:val="0"/>
              <w:marRight w:val="0"/>
              <w:marTop w:val="0"/>
              <w:marBottom w:val="0"/>
              <w:divBdr>
                <w:top w:val="none" w:sz="0" w:space="0" w:color="auto"/>
                <w:left w:val="none" w:sz="0" w:space="0" w:color="auto"/>
                <w:bottom w:val="none" w:sz="0" w:space="0" w:color="auto"/>
                <w:right w:val="none" w:sz="0" w:space="0" w:color="auto"/>
              </w:divBdr>
              <w:divsChild>
                <w:div w:id="1083334865">
                  <w:marLeft w:val="0"/>
                  <w:marRight w:val="0"/>
                  <w:marTop w:val="0"/>
                  <w:marBottom w:val="0"/>
                  <w:divBdr>
                    <w:top w:val="none" w:sz="0" w:space="0" w:color="auto"/>
                    <w:left w:val="none" w:sz="0" w:space="0" w:color="auto"/>
                    <w:bottom w:val="none" w:sz="0" w:space="0" w:color="auto"/>
                    <w:right w:val="none" w:sz="0" w:space="0" w:color="auto"/>
                  </w:divBdr>
                </w:div>
              </w:divsChild>
            </w:div>
            <w:div w:id="242641538">
              <w:marLeft w:val="0"/>
              <w:marRight w:val="0"/>
              <w:marTop w:val="375"/>
              <w:marBottom w:val="0"/>
              <w:divBdr>
                <w:top w:val="none" w:sz="0" w:space="0" w:color="auto"/>
                <w:left w:val="none" w:sz="0" w:space="0" w:color="auto"/>
                <w:bottom w:val="none" w:sz="0" w:space="0" w:color="auto"/>
                <w:right w:val="none" w:sz="0" w:space="0" w:color="auto"/>
              </w:divBdr>
              <w:divsChild>
                <w:div w:id="1367945617">
                  <w:marLeft w:val="0"/>
                  <w:marRight w:val="0"/>
                  <w:marTop w:val="0"/>
                  <w:marBottom w:val="0"/>
                  <w:divBdr>
                    <w:top w:val="none" w:sz="0" w:space="0" w:color="auto"/>
                    <w:left w:val="none" w:sz="0" w:space="0" w:color="auto"/>
                    <w:bottom w:val="none" w:sz="0" w:space="0" w:color="auto"/>
                    <w:right w:val="none" w:sz="0" w:space="0" w:color="auto"/>
                  </w:divBdr>
                  <w:divsChild>
                    <w:div w:id="18633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2531">
              <w:marLeft w:val="0"/>
              <w:marRight w:val="0"/>
              <w:marTop w:val="375"/>
              <w:marBottom w:val="0"/>
              <w:divBdr>
                <w:top w:val="none" w:sz="0" w:space="0" w:color="auto"/>
                <w:left w:val="none" w:sz="0" w:space="0" w:color="auto"/>
                <w:bottom w:val="none" w:sz="0" w:space="0" w:color="auto"/>
                <w:right w:val="none" w:sz="0" w:space="0" w:color="auto"/>
              </w:divBdr>
              <w:divsChild>
                <w:div w:id="632566752">
                  <w:marLeft w:val="0"/>
                  <w:marRight w:val="0"/>
                  <w:marTop w:val="0"/>
                  <w:marBottom w:val="0"/>
                  <w:divBdr>
                    <w:top w:val="none" w:sz="0" w:space="0" w:color="auto"/>
                    <w:left w:val="none" w:sz="0" w:space="0" w:color="auto"/>
                    <w:bottom w:val="none" w:sz="0" w:space="0" w:color="auto"/>
                    <w:right w:val="none" w:sz="0" w:space="0" w:color="auto"/>
                  </w:divBdr>
                </w:div>
              </w:divsChild>
            </w:div>
            <w:div w:id="2126151057">
              <w:marLeft w:val="0"/>
              <w:marRight w:val="0"/>
              <w:marTop w:val="375"/>
              <w:marBottom w:val="0"/>
              <w:divBdr>
                <w:top w:val="none" w:sz="0" w:space="0" w:color="auto"/>
                <w:left w:val="none" w:sz="0" w:space="0" w:color="auto"/>
                <w:bottom w:val="none" w:sz="0" w:space="0" w:color="auto"/>
                <w:right w:val="none" w:sz="0" w:space="0" w:color="auto"/>
              </w:divBdr>
              <w:divsChild>
                <w:div w:id="138767127">
                  <w:marLeft w:val="0"/>
                  <w:marRight w:val="0"/>
                  <w:marTop w:val="0"/>
                  <w:marBottom w:val="0"/>
                  <w:divBdr>
                    <w:top w:val="none" w:sz="0" w:space="0" w:color="auto"/>
                    <w:left w:val="none" w:sz="0" w:space="0" w:color="auto"/>
                    <w:bottom w:val="none" w:sz="0" w:space="0" w:color="auto"/>
                    <w:right w:val="none" w:sz="0" w:space="0" w:color="auto"/>
                  </w:divBdr>
                  <w:divsChild>
                    <w:div w:id="52822976">
                      <w:marLeft w:val="0"/>
                      <w:marRight w:val="0"/>
                      <w:marTop w:val="0"/>
                      <w:marBottom w:val="0"/>
                      <w:divBdr>
                        <w:top w:val="none" w:sz="0" w:space="0" w:color="auto"/>
                        <w:left w:val="none" w:sz="0" w:space="0" w:color="auto"/>
                        <w:bottom w:val="none" w:sz="0" w:space="0" w:color="auto"/>
                        <w:right w:val="none" w:sz="0" w:space="0" w:color="auto"/>
                      </w:divBdr>
                    </w:div>
                    <w:div w:id="15110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3429">
              <w:marLeft w:val="0"/>
              <w:marRight w:val="0"/>
              <w:marTop w:val="375"/>
              <w:marBottom w:val="0"/>
              <w:divBdr>
                <w:top w:val="none" w:sz="0" w:space="0" w:color="auto"/>
                <w:left w:val="none" w:sz="0" w:space="0" w:color="auto"/>
                <w:bottom w:val="none" w:sz="0" w:space="0" w:color="auto"/>
                <w:right w:val="none" w:sz="0" w:space="0" w:color="auto"/>
              </w:divBdr>
              <w:divsChild>
                <w:div w:id="1585067935">
                  <w:marLeft w:val="0"/>
                  <w:marRight w:val="0"/>
                  <w:marTop w:val="0"/>
                  <w:marBottom w:val="0"/>
                  <w:divBdr>
                    <w:top w:val="none" w:sz="0" w:space="0" w:color="auto"/>
                    <w:left w:val="none" w:sz="0" w:space="0" w:color="auto"/>
                    <w:bottom w:val="none" w:sz="0" w:space="0" w:color="auto"/>
                    <w:right w:val="none" w:sz="0" w:space="0" w:color="auto"/>
                  </w:divBdr>
                </w:div>
              </w:divsChild>
            </w:div>
            <w:div w:id="23143089">
              <w:marLeft w:val="0"/>
              <w:marRight w:val="0"/>
              <w:marTop w:val="225"/>
              <w:marBottom w:val="0"/>
              <w:divBdr>
                <w:top w:val="none" w:sz="0" w:space="0" w:color="auto"/>
                <w:left w:val="none" w:sz="0" w:space="0" w:color="auto"/>
                <w:bottom w:val="none" w:sz="0" w:space="0" w:color="auto"/>
                <w:right w:val="none" w:sz="0" w:space="0" w:color="auto"/>
              </w:divBdr>
              <w:divsChild>
                <w:div w:id="216861019">
                  <w:marLeft w:val="0"/>
                  <w:marRight w:val="0"/>
                  <w:marTop w:val="0"/>
                  <w:marBottom w:val="0"/>
                  <w:divBdr>
                    <w:top w:val="none" w:sz="0" w:space="0" w:color="auto"/>
                    <w:left w:val="none" w:sz="0" w:space="0" w:color="auto"/>
                    <w:bottom w:val="none" w:sz="0" w:space="0" w:color="auto"/>
                    <w:right w:val="none" w:sz="0" w:space="0" w:color="auto"/>
                  </w:divBdr>
                  <w:divsChild>
                    <w:div w:id="1037972040">
                      <w:marLeft w:val="0"/>
                      <w:marRight w:val="0"/>
                      <w:marTop w:val="0"/>
                      <w:marBottom w:val="0"/>
                      <w:divBdr>
                        <w:top w:val="single" w:sz="6" w:space="0" w:color="D9D9D9"/>
                        <w:left w:val="none" w:sz="0" w:space="0" w:color="auto"/>
                        <w:bottom w:val="single" w:sz="6" w:space="0" w:color="D9D9D9"/>
                        <w:right w:val="none" w:sz="0" w:space="0" w:color="auto"/>
                      </w:divBdr>
                      <w:divsChild>
                        <w:div w:id="1101411220">
                          <w:marLeft w:val="0"/>
                          <w:marRight w:val="0"/>
                          <w:marTop w:val="0"/>
                          <w:marBottom w:val="0"/>
                          <w:divBdr>
                            <w:top w:val="none" w:sz="0" w:space="0" w:color="auto"/>
                            <w:left w:val="none" w:sz="0" w:space="0" w:color="auto"/>
                            <w:bottom w:val="none" w:sz="0" w:space="0" w:color="auto"/>
                            <w:right w:val="none" w:sz="0" w:space="0" w:color="auto"/>
                          </w:divBdr>
                          <w:divsChild>
                            <w:div w:id="1812403320">
                              <w:marLeft w:val="0"/>
                              <w:marRight w:val="0"/>
                              <w:marTop w:val="0"/>
                              <w:marBottom w:val="0"/>
                              <w:divBdr>
                                <w:top w:val="none" w:sz="0" w:space="0" w:color="auto"/>
                                <w:left w:val="none" w:sz="0" w:space="0" w:color="auto"/>
                                <w:bottom w:val="none" w:sz="0" w:space="0" w:color="auto"/>
                                <w:right w:val="none" w:sz="0" w:space="0" w:color="auto"/>
                              </w:divBdr>
                              <w:divsChild>
                                <w:div w:id="1840660133">
                                  <w:marLeft w:val="0"/>
                                  <w:marRight w:val="0"/>
                                  <w:marTop w:val="0"/>
                                  <w:marBottom w:val="0"/>
                                  <w:divBdr>
                                    <w:top w:val="none" w:sz="0" w:space="0" w:color="auto"/>
                                    <w:left w:val="none" w:sz="0" w:space="0" w:color="auto"/>
                                    <w:bottom w:val="none" w:sz="0" w:space="0" w:color="auto"/>
                                    <w:right w:val="none" w:sz="0" w:space="0" w:color="auto"/>
                                  </w:divBdr>
                                  <w:divsChild>
                                    <w:div w:id="1180388247">
                                      <w:marLeft w:val="0"/>
                                      <w:marRight w:val="0"/>
                                      <w:marTop w:val="0"/>
                                      <w:marBottom w:val="0"/>
                                      <w:divBdr>
                                        <w:top w:val="none" w:sz="0" w:space="0" w:color="auto"/>
                                        <w:left w:val="none" w:sz="0" w:space="0" w:color="auto"/>
                                        <w:bottom w:val="none" w:sz="0" w:space="0" w:color="auto"/>
                                        <w:right w:val="none" w:sz="0" w:space="0" w:color="auto"/>
                                      </w:divBdr>
                                      <w:divsChild>
                                        <w:div w:id="14506522">
                                          <w:marLeft w:val="0"/>
                                          <w:marRight w:val="0"/>
                                          <w:marTop w:val="0"/>
                                          <w:marBottom w:val="0"/>
                                          <w:divBdr>
                                            <w:top w:val="none" w:sz="0" w:space="0" w:color="auto"/>
                                            <w:left w:val="none" w:sz="0" w:space="0" w:color="auto"/>
                                            <w:bottom w:val="none" w:sz="0" w:space="0" w:color="auto"/>
                                            <w:right w:val="none" w:sz="0" w:space="0" w:color="auto"/>
                                          </w:divBdr>
                                          <w:divsChild>
                                            <w:div w:id="1182010816">
                                              <w:marLeft w:val="0"/>
                                              <w:marRight w:val="0"/>
                                              <w:marTop w:val="0"/>
                                              <w:marBottom w:val="0"/>
                                              <w:divBdr>
                                                <w:top w:val="none" w:sz="0" w:space="0" w:color="auto"/>
                                                <w:left w:val="none" w:sz="0" w:space="0" w:color="auto"/>
                                                <w:bottom w:val="none" w:sz="0" w:space="0" w:color="auto"/>
                                                <w:right w:val="none" w:sz="0" w:space="0" w:color="auto"/>
                                              </w:divBdr>
                                              <w:divsChild>
                                                <w:div w:id="438136675">
                                                  <w:marLeft w:val="0"/>
                                                  <w:marRight w:val="0"/>
                                                  <w:marTop w:val="0"/>
                                                  <w:marBottom w:val="0"/>
                                                  <w:divBdr>
                                                    <w:top w:val="none" w:sz="0" w:space="0" w:color="auto"/>
                                                    <w:left w:val="none" w:sz="0" w:space="0" w:color="auto"/>
                                                    <w:bottom w:val="none" w:sz="0" w:space="0" w:color="auto"/>
                                                    <w:right w:val="none" w:sz="0" w:space="0" w:color="auto"/>
                                                  </w:divBdr>
                                                  <w:divsChild>
                                                    <w:div w:id="1240334703">
                                                      <w:marLeft w:val="0"/>
                                                      <w:marRight w:val="0"/>
                                                      <w:marTop w:val="0"/>
                                                      <w:marBottom w:val="0"/>
                                                      <w:divBdr>
                                                        <w:top w:val="none" w:sz="0" w:space="0" w:color="auto"/>
                                                        <w:left w:val="none" w:sz="0" w:space="0" w:color="auto"/>
                                                        <w:bottom w:val="none" w:sz="0" w:space="0" w:color="auto"/>
                                                        <w:right w:val="none" w:sz="0" w:space="0" w:color="auto"/>
                                                      </w:divBdr>
                                                      <w:divsChild>
                                                        <w:div w:id="2074886761">
                                                          <w:marLeft w:val="0"/>
                                                          <w:marRight w:val="0"/>
                                                          <w:marTop w:val="0"/>
                                                          <w:marBottom w:val="0"/>
                                                          <w:divBdr>
                                                            <w:top w:val="none" w:sz="0" w:space="0" w:color="auto"/>
                                                            <w:left w:val="none" w:sz="0" w:space="0" w:color="auto"/>
                                                            <w:bottom w:val="none" w:sz="0" w:space="0" w:color="auto"/>
                                                            <w:right w:val="none" w:sz="0" w:space="0" w:color="auto"/>
                                                          </w:divBdr>
                                                          <w:divsChild>
                                                            <w:div w:id="915823215">
                                                              <w:marLeft w:val="0"/>
                                                              <w:marRight w:val="0"/>
                                                              <w:marTop w:val="0"/>
                                                              <w:marBottom w:val="0"/>
                                                              <w:divBdr>
                                                                <w:top w:val="none" w:sz="0" w:space="0" w:color="auto"/>
                                                                <w:left w:val="none" w:sz="0" w:space="0" w:color="auto"/>
                                                                <w:bottom w:val="none" w:sz="0" w:space="0" w:color="auto"/>
                                                                <w:right w:val="none" w:sz="0" w:space="0" w:color="auto"/>
                                                              </w:divBdr>
                                                              <w:divsChild>
                                                                <w:div w:id="1265654608">
                                                                  <w:marLeft w:val="0"/>
                                                                  <w:marRight w:val="0"/>
                                                                  <w:marTop w:val="0"/>
                                                                  <w:marBottom w:val="0"/>
                                                                  <w:divBdr>
                                                                    <w:top w:val="none" w:sz="0" w:space="0" w:color="auto"/>
                                                                    <w:left w:val="none" w:sz="0" w:space="0" w:color="auto"/>
                                                                    <w:bottom w:val="none" w:sz="0" w:space="0" w:color="auto"/>
                                                                    <w:right w:val="none" w:sz="0" w:space="0" w:color="auto"/>
                                                                  </w:divBdr>
                                                                  <w:divsChild>
                                                                    <w:div w:id="10302149">
                                                                      <w:marLeft w:val="0"/>
                                                                      <w:marRight w:val="0"/>
                                                                      <w:marTop w:val="0"/>
                                                                      <w:marBottom w:val="0"/>
                                                                      <w:divBdr>
                                                                        <w:top w:val="none" w:sz="0" w:space="0" w:color="auto"/>
                                                                        <w:left w:val="none" w:sz="0" w:space="0" w:color="auto"/>
                                                                        <w:bottom w:val="none" w:sz="0" w:space="0" w:color="auto"/>
                                                                        <w:right w:val="none" w:sz="0" w:space="0" w:color="auto"/>
                                                                      </w:divBdr>
                                                                      <w:divsChild>
                                                                        <w:div w:id="2032414927">
                                                                          <w:marLeft w:val="0"/>
                                                                          <w:marRight w:val="0"/>
                                                                          <w:marTop w:val="0"/>
                                                                          <w:marBottom w:val="0"/>
                                                                          <w:divBdr>
                                                                            <w:top w:val="none" w:sz="0" w:space="0" w:color="auto"/>
                                                                            <w:left w:val="none" w:sz="0" w:space="0" w:color="auto"/>
                                                                            <w:bottom w:val="none" w:sz="0" w:space="0" w:color="auto"/>
                                                                            <w:right w:val="none" w:sz="0" w:space="0" w:color="auto"/>
                                                                          </w:divBdr>
                                                                          <w:divsChild>
                                                                            <w:div w:id="469248829">
                                                                              <w:marLeft w:val="0"/>
                                                                              <w:marRight w:val="0"/>
                                                                              <w:marTop w:val="0"/>
                                                                              <w:marBottom w:val="0"/>
                                                                              <w:divBdr>
                                                                                <w:top w:val="none" w:sz="0" w:space="0" w:color="auto"/>
                                                                                <w:left w:val="none" w:sz="0" w:space="0" w:color="auto"/>
                                                                                <w:bottom w:val="none" w:sz="0" w:space="0" w:color="auto"/>
                                                                                <w:right w:val="none" w:sz="0" w:space="0" w:color="auto"/>
                                                                              </w:divBdr>
                                                                            </w:div>
                                                                            <w:div w:id="10119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2244557">
              <w:marLeft w:val="0"/>
              <w:marRight w:val="0"/>
              <w:marTop w:val="225"/>
              <w:marBottom w:val="0"/>
              <w:divBdr>
                <w:top w:val="none" w:sz="0" w:space="0" w:color="auto"/>
                <w:left w:val="none" w:sz="0" w:space="0" w:color="auto"/>
                <w:bottom w:val="none" w:sz="0" w:space="0" w:color="auto"/>
                <w:right w:val="none" w:sz="0" w:space="0" w:color="auto"/>
              </w:divBdr>
              <w:divsChild>
                <w:div w:id="1732263953">
                  <w:marLeft w:val="0"/>
                  <w:marRight w:val="0"/>
                  <w:marTop w:val="0"/>
                  <w:marBottom w:val="0"/>
                  <w:divBdr>
                    <w:top w:val="none" w:sz="0" w:space="0" w:color="auto"/>
                    <w:left w:val="none" w:sz="0" w:space="0" w:color="auto"/>
                    <w:bottom w:val="none" w:sz="0" w:space="0" w:color="auto"/>
                    <w:right w:val="none" w:sz="0" w:space="0" w:color="auto"/>
                  </w:divBdr>
                </w:div>
              </w:divsChild>
            </w:div>
            <w:div w:id="1958832808">
              <w:marLeft w:val="0"/>
              <w:marRight w:val="0"/>
              <w:marTop w:val="225"/>
              <w:marBottom w:val="0"/>
              <w:divBdr>
                <w:top w:val="none" w:sz="0" w:space="0" w:color="auto"/>
                <w:left w:val="none" w:sz="0" w:space="0" w:color="auto"/>
                <w:bottom w:val="none" w:sz="0" w:space="0" w:color="auto"/>
                <w:right w:val="none" w:sz="0" w:space="0" w:color="auto"/>
              </w:divBdr>
              <w:divsChild>
                <w:div w:id="1769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07170">
      <w:bodyDiv w:val="1"/>
      <w:marLeft w:val="0"/>
      <w:marRight w:val="0"/>
      <w:marTop w:val="0"/>
      <w:marBottom w:val="0"/>
      <w:divBdr>
        <w:top w:val="none" w:sz="0" w:space="0" w:color="auto"/>
        <w:left w:val="none" w:sz="0" w:space="0" w:color="auto"/>
        <w:bottom w:val="none" w:sz="0" w:space="0" w:color="auto"/>
        <w:right w:val="none" w:sz="0" w:space="0" w:color="auto"/>
      </w:divBdr>
      <w:divsChild>
        <w:div w:id="765803805">
          <w:marLeft w:val="0"/>
          <w:marRight w:val="375"/>
          <w:marTop w:val="0"/>
          <w:marBottom w:val="0"/>
          <w:divBdr>
            <w:top w:val="none" w:sz="0" w:space="0" w:color="auto"/>
            <w:left w:val="none" w:sz="0" w:space="0" w:color="auto"/>
            <w:bottom w:val="none" w:sz="0" w:space="0" w:color="auto"/>
            <w:right w:val="none" w:sz="0" w:space="0" w:color="auto"/>
          </w:divBdr>
        </w:div>
        <w:div w:id="437874313">
          <w:marLeft w:val="0"/>
          <w:marRight w:val="0"/>
          <w:marTop w:val="0"/>
          <w:marBottom w:val="0"/>
          <w:divBdr>
            <w:top w:val="none" w:sz="0" w:space="0" w:color="auto"/>
            <w:left w:val="none" w:sz="0" w:space="0" w:color="auto"/>
            <w:bottom w:val="none" w:sz="0" w:space="0" w:color="auto"/>
            <w:right w:val="none" w:sz="0" w:space="0" w:color="auto"/>
          </w:divBdr>
        </w:div>
      </w:divsChild>
    </w:div>
    <w:div w:id="834108871">
      <w:bodyDiv w:val="1"/>
      <w:marLeft w:val="0"/>
      <w:marRight w:val="0"/>
      <w:marTop w:val="0"/>
      <w:marBottom w:val="0"/>
      <w:divBdr>
        <w:top w:val="none" w:sz="0" w:space="0" w:color="auto"/>
        <w:left w:val="none" w:sz="0" w:space="0" w:color="auto"/>
        <w:bottom w:val="none" w:sz="0" w:space="0" w:color="auto"/>
        <w:right w:val="none" w:sz="0" w:space="0" w:color="auto"/>
      </w:divBdr>
      <w:divsChild>
        <w:div w:id="1213469381">
          <w:marLeft w:val="0"/>
          <w:marRight w:val="375"/>
          <w:marTop w:val="0"/>
          <w:marBottom w:val="0"/>
          <w:divBdr>
            <w:top w:val="none" w:sz="0" w:space="0" w:color="auto"/>
            <w:left w:val="none" w:sz="0" w:space="0" w:color="auto"/>
            <w:bottom w:val="none" w:sz="0" w:space="0" w:color="auto"/>
            <w:right w:val="none" w:sz="0" w:space="0" w:color="auto"/>
          </w:divBdr>
        </w:div>
        <w:div w:id="775096282">
          <w:marLeft w:val="0"/>
          <w:marRight w:val="0"/>
          <w:marTop w:val="0"/>
          <w:marBottom w:val="0"/>
          <w:divBdr>
            <w:top w:val="none" w:sz="0" w:space="0" w:color="auto"/>
            <w:left w:val="none" w:sz="0" w:space="0" w:color="auto"/>
            <w:bottom w:val="none" w:sz="0" w:space="0" w:color="auto"/>
            <w:right w:val="none" w:sz="0" w:space="0" w:color="auto"/>
          </w:divBdr>
        </w:div>
      </w:divsChild>
    </w:div>
    <w:div w:id="834152352">
      <w:bodyDiv w:val="1"/>
      <w:marLeft w:val="0"/>
      <w:marRight w:val="0"/>
      <w:marTop w:val="0"/>
      <w:marBottom w:val="0"/>
      <w:divBdr>
        <w:top w:val="none" w:sz="0" w:space="0" w:color="auto"/>
        <w:left w:val="none" w:sz="0" w:space="0" w:color="auto"/>
        <w:bottom w:val="none" w:sz="0" w:space="0" w:color="auto"/>
        <w:right w:val="none" w:sz="0" w:space="0" w:color="auto"/>
      </w:divBdr>
      <w:divsChild>
        <w:div w:id="430514068">
          <w:marLeft w:val="0"/>
          <w:marRight w:val="150"/>
          <w:marTop w:val="0"/>
          <w:marBottom w:val="75"/>
          <w:divBdr>
            <w:top w:val="none" w:sz="0" w:space="0" w:color="auto"/>
            <w:left w:val="none" w:sz="0" w:space="0" w:color="auto"/>
            <w:bottom w:val="none" w:sz="0" w:space="0" w:color="auto"/>
            <w:right w:val="none" w:sz="0" w:space="0" w:color="auto"/>
          </w:divBdr>
        </w:div>
        <w:div w:id="1961305566">
          <w:marLeft w:val="0"/>
          <w:marRight w:val="150"/>
          <w:marTop w:val="150"/>
          <w:marBottom w:val="150"/>
          <w:divBdr>
            <w:top w:val="none" w:sz="0" w:space="0" w:color="auto"/>
            <w:left w:val="none" w:sz="0" w:space="0" w:color="auto"/>
            <w:bottom w:val="none" w:sz="0" w:space="0" w:color="auto"/>
            <w:right w:val="none" w:sz="0" w:space="0" w:color="auto"/>
          </w:divBdr>
        </w:div>
        <w:div w:id="1367825676">
          <w:marLeft w:val="0"/>
          <w:marRight w:val="150"/>
          <w:marTop w:val="0"/>
          <w:marBottom w:val="0"/>
          <w:divBdr>
            <w:top w:val="none" w:sz="0" w:space="0" w:color="auto"/>
            <w:left w:val="none" w:sz="0" w:space="0" w:color="auto"/>
            <w:bottom w:val="none" w:sz="0" w:space="0" w:color="auto"/>
            <w:right w:val="none" w:sz="0" w:space="0" w:color="auto"/>
          </w:divBdr>
        </w:div>
      </w:divsChild>
    </w:div>
    <w:div w:id="834955569">
      <w:bodyDiv w:val="1"/>
      <w:marLeft w:val="0"/>
      <w:marRight w:val="0"/>
      <w:marTop w:val="0"/>
      <w:marBottom w:val="0"/>
      <w:divBdr>
        <w:top w:val="none" w:sz="0" w:space="0" w:color="auto"/>
        <w:left w:val="none" w:sz="0" w:space="0" w:color="auto"/>
        <w:bottom w:val="none" w:sz="0" w:space="0" w:color="auto"/>
        <w:right w:val="none" w:sz="0" w:space="0" w:color="auto"/>
      </w:divBdr>
      <w:divsChild>
        <w:div w:id="459687231">
          <w:marLeft w:val="0"/>
          <w:marRight w:val="0"/>
          <w:marTop w:val="0"/>
          <w:marBottom w:val="75"/>
          <w:divBdr>
            <w:top w:val="none" w:sz="0" w:space="0" w:color="auto"/>
            <w:left w:val="none" w:sz="0" w:space="0" w:color="auto"/>
            <w:bottom w:val="none" w:sz="0" w:space="0" w:color="auto"/>
            <w:right w:val="none" w:sz="0" w:space="0" w:color="auto"/>
          </w:divBdr>
        </w:div>
        <w:div w:id="5505765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35071944">
      <w:bodyDiv w:val="1"/>
      <w:marLeft w:val="0"/>
      <w:marRight w:val="0"/>
      <w:marTop w:val="0"/>
      <w:marBottom w:val="0"/>
      <w:divBdr>
        <w:top w:val="none" w:sz="0" w:space="0" w:color="auto"/>
        <w:left w:val="none" w:sz="0" w:space="0" w:color="auto"/>
        <w:bottom w:val="none" w:sz="0" w:space="0" w:color="auto"/>
        <w:right w:val="none" w:sz="0" w:space="0" w:color="auto"/>
      </w:divBdr>
      <w:divsChild>
        <w:div w:id="1918244709">
          <w:marLeft w:val="0"/>
          <w:marRight w:val="0"/>
          <w:marTop w:val="0"/>
          <w:marBottom w:val="0"/>
          <w:divBdr>
            <w:top w:val="none" w:sz="0" w:space="0" w:color="auto"/>
            <w:left w:val="none" w:sz="0" w:space="0" w:color="auto"/>
            <w:bottom w:val="none" w:sz="0" w:space="0" w:color="auto"/>
            <w:right w:val="none" w:sz="0" w:space="0" w:color="auto"/>
          </w:divBdr>
        </w:div>
        <w:div w:id="362285842">
          <w:marLeft w:val="0"/>
          <w:marRight w:val="0"/>
          <w:marTop w:val="300"/>
          <w:marBottom w:val="300"/>
          <w:divBdr>
            <w:top w:val="none" w:sz="0" w:space="0" w:color="auto"/>
            <w:left w:val="none" w:sz="0" w:space="0" w:color="auto"/>
            <w:bottom w:val="none" w:sz="0" w:space="0" w:color="auto"/>
            <w:right w:val="none" w:sz="0" w:space="0" w:color="auto"/>
          </w:divBdr>
        </w:div>
        <w:div w:id="399180661">
          <w:marLeft w:val="0"/>
          <w:marRight w:val="0"/>
          <w:marTop w:val="0"/>
          <w:marBottom w:val="0"/>
          <w:divBdr>
            <w:top w:val="none" w:sz="0" w:space="0" w:color="auto"/>
            <w:left w:val="none" w:sz="0" w:space="0" w:color="auto"/>
            <w:bottom w:val="none" w:sz="0" w:space="0" w:color="auto"/>
            <w:right w:val="none" w:sz="0" w:space="0" w:color="auto"/>
          </w:divBdr>
          <w:divsChild>
            <w:div w:id="1507286847">
              <w:marLeft w:val="0"/>
              <w:marRight w:val="0"/>
              <w:marTop w:val="300"/>
              <w:marBottom w:val="450"/>
              <w:divBdr>
                <w:top w:val="none" w:sz="0" w:space="0" w:color="auto"/>
                <w:left w:val="none" w:sz="0" w:space="0" w:color="auto"/>
                <w:bottom w:val="none" w:sz="0" w:space="0" w:color="auto"/>
                <w:right w:val="none" w:sz="0" w:space="0" w:color="auto"/>
              </w:divBdr>
              <w:divsChild>
                <w:div w:id="658576828">
                  <w:marLeft w:val="0"/>
                  <w:marRight w:val="0"/>
                  <w:marTop w:val="0"/>
                  <w:marBottom w:val="0"/>
                  <w:divBdr>
                    <w:top w:val="none" w:sz="0" w:space="0" w:color="auto"/>
                    <w:left w:val="none" w:sz="0" w:space="0" w:color="auto"/>
                    <w:bottom w:val="none" w:sz="0" w:space="0" w:color="auto"/>
                    <w:right w:val="none" w:sz="0" w:space="0" w:color="auto"/>
                  </w:divBdr>
                  <w:divsChild>
                    <w:div w:id="207761292">
                      <w:marLeft w:val="0"/>
                      <w:marRight w:val="0"/>
                      <w:marTop w:val="0"/>
                      <w:marBottom w:val="0"/>
                      <w:divBdr>
                        <w:top w:val="none" w:sz="0" w:space="0" w:color="auto"/>
                        <w:left w:val="none" w:sz="0" w:space="0" w:color="auto"/>
                        <w:bottom w:val="none" w:sz="0" w:space="0" w:color="auto"/>
                        <w:right w:val="none" w:sz="0" w:space="0" w:color="auto"/>
                      </w:divBdr>
                      <w:divsChild>
                        <w:div w:id="111363224">
                          <w:marLeft w:val="0"/>
                          <w:marRight w:val="0"/>
                          <w:marTop w:val="0"/>
                          <w:marBottom w:val="0"/>
                          <w:divBdr>
                            <w:top w:val="none" w:sz="0" w:space="0" w:color="auto"/>
                            <w:left w:val="none" w:sz="0" w:space="0" w:color="auto"/>
                            <w:bottom w:val="none" w:sz="0" w:space="0" w:color="auto"/>
                            <w:right w:val="none" w:sz="0" w:space="0" w:color="auto"/>
                          </w:divBdr>
                          <w:divsChild>
                            <w:div w:id="9079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455923">
          <w:marLeft w:val="0"/>
          <w:marRight w:val="0"/>
          <w:marTop w:val="0"/>
          <w:marBottom w:val="0"/>
          <w:divBdr>
            <w:top w:val="none" w:sz="0" w:space="0" w:color="auto"/>
            <w:left w:val="none" w:sz="0" w:space="0" w:color="auto"/>
            <w:bottom w:val="none" w:sz="0" w:space="0" w:color="auto"/>
            <w:right w:val="none" w:sz="0" w:space="0" w:color="auto"/>
          </w:divBdr>
        </w:div>
      </w:divsChild>
    </w:div>
    <w:div w:id="835457960">
      <w:bodyDiv w:val="1"/>
      <w:marLeft w:val="0"/>
      <w:marRight w:val="0"/>
      <w:marTop w:val="0"/>
      <w:marBottom w:val="0"/>
      <w:divBdr>
        <w:top w:val="none" w:sz="0" w:space="0" w:color="auto"/>
        <w:left w:val="none" w:sz="0" w:space="0" w:color="auto"/>
        <w:bottom w:val="none" w:sz="0" w:space="0" w:color="auto"/>
        <w:right w:val="none" w:sz="0" w:space="0" w:color="auto"/>
      </w:divBdr>
      <w:divsChild>
        <w:div w:id="427966831">
          <w:marLeft w:val="0"/>
          <w:marRight w:val="150"/>
          <w:marTop w:val="0"/>
          <w:marBottom w:val="75"/>
          <w:divBdr>
            <w:top w:val="none" w:sz="0" w:space="0" w:color="auto"/>
            <w:left w:val="none" w:sz="0" w:space="0" w:color="auto"/>
            <w:bottom w:val="none" w:sz="0" w:space="0" w:color="auto"/>
            <w:right w:val="none" w:sz="0" w:space="0" w:color="auto"/>
          </w:divBdr>
        </w:div>
        <w:div w:id="1641568831">
          <w:marLeft w:val="0"/>
          <w:marRight w:val="150"/>
          <w:marTop w:val="150"/>
          <w:marBottom w:val="150"/>
          <w:divBdr>
            <w:top w:val="none" w:sz="0" w:space="0" w:color="auto"/>
            <w:left w:val="none" w:sz="0" w:space="0" w:color="auto"/>
            <w:bottom w:val="none" w:sz="0" w:space="0" w:color="auto"/>
            <w:right w:val="none" w:sz="0" w:space="0" w:color="auto"/>
          </w:divBdr>
        </w:div>
        <w:div w:id="1056779275">
          <w:marLeft w:val="0"/>
          <w:marRight w:val="150"/>
          <w:marTop w:val="0"/>
          <w:marBottom w:val="0"/>
          <w:divBdr>
            <w:top w:val="none" w:sz="0" w:space="0" w:color="auto"/>
            <w:left w:val="none" w:sz="0" w:space="0" w:color="auto"/>
            <w:bottom w:val="none" w:sz="0" w:space="0" w:color="auto"/>
            <w:right w:val="none" w:sz="0" w:space="0" w:color="auto"/>
          </w:divBdr>
        </w:div>
      </w:divsChild>
    </w:div>
    <w:div w:id="835611901">
      <w:bodyDiv w:val="1"/>
      <w:marLeft w:val="0"/>
      <w:marRight w:val="0"/>
      <w:marTop w:val="0"/>
      <w:marBottom w:val="0"/>
      <w:divBdr>
        <w:top w:val="none" w:sz="0" w:space="0" w:color="auto"/>
        <w:left w:val="none" w:sz="0" w:space="0" w:color="auto"/>
        <w:bottom w:val="none" w:sz="0" w:space="0" w:color="auto"/>
        <w:right w:val="none" w:sz="0" w:space="0" w:color="auto"/>
      </w:divBdr>
      <w:divsChild>
        <w:div w:id="52849189">
          <w:marLeft w:val="0"/>
          <w:marRight w:val="0"/>
          <w:marTop w:val="0"/>
          <w:marBottom w:val="0"/>
          <w:divBdr>
            <w:top w:val="none" w:sz="0" w:space="0" w:color="auto"/>
            <w:left w:val="none" w:sz="0" w:space="0" w:color="auto"/>
            <w:bottom w:val="none" w:sz="0" w:space="0" w:color="auto"/>
            <w:right w:val="none" w:sz="0" w:space="0" w:color="auto"/>
          </w:divBdr>
          <w:divsChild>
            <w:div w:id="542442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191786">
          <w:marLeft w:val="0"/>
          <w:marRight w:val="0"/>
          <w:marTop w:val="0"/>
          <w:marBottom w:val="0"/>
          <w:divBdr>
            <w:top w:val="none" w:sz="0" w:space="0" w:color="auto"/>
            <w:left w:val="none" w:sz="0" w:space="0" w:color="auto"/>
            <w:bottom w:val="none" w:sz="0" w:space="0" w:color="auto"/>
            <w:right w:val="none" w:sz="0" w:space="0" w:color="auto"/>
          </w:divBdr>
          <w:divsChild>
            <w:div w:id="17488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4321">
      <w:bodyDiv w:val="1"/>
      <w:marLeft w:val="0"/>
      <w:marRight w:val="0"/>
      <w:marTop w:val="0"/>
      <w:marBottom w:val="0"/>
      <w:divBdr>
        <w:top w:val="none" w:sz="0" w:space="0" w:color="auto"/>
        <w:left w:val="none" w:sz="0" w:space="0" w:color="auto"/>
        <w:bottom w:val="none" w:sz="0" w:space="0" w:color="auto"/>
        <w:right w:val="none" w:sz="0" w:space="0" w:color="auto"/>
      </w:divBdr>
      <w:divsChild>
        <w:div w:id="1741753086">
          <w:marLeft w:val="0"/>
          <w:marRight w:val="150"/>
          <w:marTop w:val="0"/>
          <w:marBottom w:val="75"/>
          <w:divBdr>
            <w:top w:val="none" w:sz="0" w:space="0" w:color="auto"/>
            <w:left w:val="none" w:sz="0" w:space="0" w:color="auto"/>
            <w:bottom w:val="none" w:sz="0" w:space="0" w:color="auto"/>
            <w:right w:val="none" w:sz="0" w:space="0" w:color="auto"/>
          </w:divBdr>
        </w:div>
        <w:div w:id="788595591">
          <w:marLeft w:val="0"/>
          <w:marRight w:val="150"/>
          <w:marTop w:val="150"/>
          <w:marBottom w:val="150"/>
          <w:divBdr>
            <w:top w:val="none" w:sz="0" w:space="0" w:color="auto"/>
            <w:left w:val="none" w:sz="0" w:space="0" w:color="auto"/>
            <w:bottom w:val="none" w:sz="0" w:space="0" w:color="auto"/>
            <w:right w:val="none" w:sz="0" w:space="0" w:color="auto"/>
          </w:divBdr>
        </w:div>
        <w:div w:id="1214931042">
          <w:marLeft w:val="0"/>
          <w:marRight w:val="150"/>
          <w:marTop w:val="0"/>
          <w:marBottom w:val="0"/>
          <w:divBdr>
            <w:top w:val="none" w:sz="0" w:space="0" w:color="auto"/>
            <w:left w:val="none" w:sz="0" w:space="0" w:color="auto"/>
            <w:bottom w:val="none" w:sz="0" w:space="0" w:color="auto"/>
            <w:right w:val="none" w:sz="0" w:space="0" w:color="auto"/>
          </w:divBdr>
        </w:div>
      </w:divsChild>
    </w:div>
    <w:div w:id="836388150">
      <w:bodyDiv w:val="1"/>
      <w:marLeft w:val="0"/>
      <w:marRight w:val="0"/>
      <w:marTop w:val="0"/>
      <w:marBottom w:val="0"/>
      <w:divBdr>
        <w:top w:val="none" w:sz="0" w:space="0" w:color="auto"/>
        <w:left w:val="none" w:sz="0" w:space="0" w:color="auto"/>
        <w:bottom w:val="none" w:sz="0" w:space="0" w:color="auto"/>
        <w:right w:val="none" w:sz="0" w:space="0" w:color="auto"/>
      </w:divBdr>
      <w:divsChild>
        <w:div w:id="1150445492">
          <w:marLeft w:val="0"/>
          <w:marRight w:val="0"/>
          <w:marTop w:val="0"/>
          <w:marBottom w:val="0"/>
          <w:divBdr>
            <w:top w:val="none" w:sz="0" w:space="0" w:color="auto"/>
            <w:left w:val="none" w:sz="0" w:space="0" w:color="auto"/>
            <w:bottom w:val="none" w:sz="0" w:space="0" w:color="auto"/>
            <w:right w:val="none" w:sz="0" w:space="0" w:color="auto"/>
          </w:divBdr>
        </w:div>
        <w:div w:id="435097908">
          <w:marLeft w:val="0"/>
          <w:marRight w:val="0"/>
          <w:marTop w:val="300"/>
          <w:marBottom w:val="300"/>
          <w:divBdr>
            <w:top w:val="none" w:sz="0" w:space="0" w:color="auto"/>
            <w:left w:val="none" w:sz="0" w:space="0" w:color="auto"/>
            <w:bottom w:val="none" w:sz="0" w:space="0" w:color="auto"/>
            <w:right w:val="none" w:sz="0" w:space="0" w:color="auto"/>
          </w:divBdr>
        </w:div>
        <w:div w:id="503588680">
          <w:marLeft w:val="0"/>
          <w:marRight w:val="0"/>
          <w:marTop w:val="0"/>
          <w:marBottom w:val="0"/>
          <w:divBdr>
            <w:top w:val="none" w:sz="0" w:space="0" w:color="auto"/>
            <w:left w:val="none" w:sz="0" w:space="0" w:color="auto"/>
            <w:bottom w:val="none" w:sz="0" w:space="0" w:color="auto"/>
            <w:right w:val="none" w:sz="0" w:space="0" w:color="auto"/>
          </w:divBdr>
          <w:divsChild>
            <w:div w:id="694885986">
              <w:marLeft w:val="0"/>
              <w:marRight w:val="0"/>
              <w:marTop w:val="300"/>
              <w:marBottom w:val="450"/>
              <w:divBdr>
                <w:top w:val="none" w:sz="0" w:space="0" w:color="auto"/>
                <w:left w:val="none" w:sz="0" w:space="0" w:color="auto"/>
                <w:bottom w:val="none" w:sz="0" w:space="0" w:color="auto"/>
                <w:right w:val="none" w:sz="0" w:space="0" w:color="auto"/>
              </w:divBdr>
              <w:divsChild>
                <w:div w:id="1280603025">
                  <w:marLeft w:val="0"/>
                  <w:marRight w:val="0"/>
                  <w:marTop w:val="0"/>
                  <w:marBottom w:val="0"/>
                  <w:divBdr>
                    <w:top w:val="none" w:sz="0" w:space="0" w:color="auto"/>
                    <w:left w:val="none" w:sz="0" w:space="0" w:color="auto"/>
                    <w:bottom w:val="none" w:sz="0" w:space="0" w:color="auto"/>
                    <w:right w:val="none" w:sz="0" w:space="0" w:color="auto"/>
                  </w:divBdr>
                  <w:divsChild>
                    <w:div w:id="1421024447">
                      <w:marLeft w:val="0"/>
                      <w:marRight w:val="0"/>
                      <w:marTop w:val="0"/>
                      <w:marBottom w:val="0"/>
                      <w:divBdr>
                        <w:top w:val="none" w:sz="0" w:space="0" w:color="auto"/>
                        <w:left w:val="none" w:sz="0" w:space="0" w:color="auto"/>
                        <w:bottom w:val="none" w:sz="0" w:space="0" w:color="auto"/>
                        <w:right w:val="none" w:sz="0" w:space="0" w:color="auto"/>
                      </w:divBdr>
                      <w:divsChild>
                        <w:div w:id="949703791">
                          <w:marLeft w:val="0"/>
                          <w:marRight w:val="0"/>
                          <w:marTop w:val="0"/>
                          <w:marBottom w:val="0"/>
                          <w:divBdr>
                            <w:top w:val="none" w:sz="0" w:space="0" w:color="auto"/>
                            <w:left w:val="none" w:sz="0" w:space="0" w:color="auto"/>
                            <w:bottom w:val="none" w:sz="0" w:space="0" w:color="auto"/>
                            <w:right w:val="none" w:sz="0" w:space="0" w:color="auto"/>
                          </w:divBdr>
                          <w:divsChild>
                            <w:div w:id="999499750">
                              <w:marLeft w:val="0"/>
                              <w:marRight w:val="0"/>
                              <w:marTop w:val="0"/>
                              <w:marBottom w:val="0"/>
                              <w:divBdr>
                                <w:top w:val="none" w:sz="0" w:space="0" w:color="auto"/>
                                <w:left w:val="none" w:sz="0" w:space="0" w:color="auto"/>
                                <w:bottom w:val="none" w:sz="0" w:space="0" w:color="auto"/>
                                <w:right w:val="none" w:sz="0" w:space="0" w:color="auto"/>
                              </w:divBdr>
                              <w:divsChild>
                                <w:div w:id="993725522">
                                  <w:marLeft w:val="0"/>
                                  <w:marRight w:val="0"/>
                                  <w:marTop w:val="0"/>
                                  <w:marBottom w:val="0"/>
                                  <w:divBdr>
                                    <w:top w:val="none" w:sz="0" w:space="0" w:color="auto"/>
                                    <w:left w:val="none" w:sz="0" w:space="0" w:color="auto"/>
                                    <w:bottom w:val="none" w:sz="0" w:space="0" w:color="auto"/>
                                    <w:right w:val="none" w:sz="0" w:space="0" w:color="auto"/>
                                  </w:divBdr>
                                  <w:divsChild>
                                    <w:div w:id="19100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797392">
          <w:marLeft w:val="0"/>
          <w:marRight w:val="0"/>
          <w:marTop w:val="0"/>
          <w:marBottom w:val="0"/>
          <w:divBdr>
            <w:top w:val="none" w:sz="0" w:space="0" w:color="auto"/>
            <w:left w:val="none" w:sz="0" w:space="0" w:color="auto"/>
            <w:bottom w:val="none" w:sz="0" w:space="0" w:color="auto"/>
            <w:right w:val="none" w:sz="0" w:space="0" w:color="auto"/>
          </w:divBdr>
          <w:divsChild>
            <w:div w:id="19897511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36459984">
      <w:bodyDiv w:val="1"/>
      <w:marLeft w:val="0"/>
      <w:marRight w:val="0"/>
      <w:marTop w:val="0"/>
      <w:marBottom w:val="0"/>
      <w:divBdr>
        <w:top w:val="none" w:sz="0" w:space="0" w:color="auto"/>
        <w:left w:val="none" w:sz="0" w:space="0" w:color="auto"/>
        <w:bottom w:val="none" w:sz="0" w:space="0" w:color="auto"/>
        <w:right w:val="none" w:sz="0" w:space="0" w:color="auto"/>
      </w:divBdr>
      <w:divsChild>
        <w:div w:id="725222311">
          <w:marLeft w:val="0"/>
          <w:marRight w:val="0"/>
          <w:marTop w:val="0"/>
          <w:marBottom w:val="75"/>
          <w:divBdr>
            <w:top w:val="none" w:sz="0" w:space="0" w:color="auto"/>
            <w:left w:val="none" w:sz="0" w:space="0" w:color="auto"/>
            <w:bottom w:val="none" w:sz="0" w:space="0" w:color="auto"/>
            <w:right w:val="none" w:sz="0" w:space="0" w:color="auto"/>
          </w:divBdr>
        </w:div>
        <w:div w:id="8981309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36772973">
      <w:bodyDiv w:val="1"/>
      <w:marLeft w:val="0"/>
      <w:marRight w:val="0"/>
      <w:marTop w:val="0"/>
      <w:marBottom w:val="0"/>
      <w:divBdr>
        <w:top w:val="none" w:sz="0" w:space="0" w:color="auto"/>
        <w:left w:val="none" w:sz="0" w:space="0" w:color="auto"/>
        <w:bottom w:val="none" w:sz="0" w:space="0" w:color="auto"/>
        <w:right w:val="none" w:sz="0" w:space="0" w:color="auto"/>
      </w:divBdr>
      <w:divsChild>
        <w:div w:id="732776965">
          <w:marLeft w:val="0"/>
          <w:marRight w:val="0"/>
          <w:marTop w:val="0"/>
          <w:marBottom w:val="300"/>
          <w:divBdr>
            <w:top w:val="none" w:sz="0" w:space="0" w:color="auto"/>
            <w:left w:val="none" w:sz="0" w:space="0" w:color="auto"/>
            <w:bottom w:val="none" w:sz="0" w:space="0" w:color="auto"/>
            <w:right w:val="none" w:sz="0" w:space="0" w:color="auto"/>
          </w:divBdr>
        </w:div>
      </w:divsChild>
    </w:div>
    <w:div w:id="836925590">
      <w:bodyDiv w:val="1"/>
      <w:marLeft w:val="0"/>
      <w:marRight w:val="0"/>
      <w:marTop w:val="0"/>
      <w:marBottom w:val="0"/>
      <w:divBdr>
        <w:top w:val="none" w:sz="0" w:space="0" w:color="auto"/>
        <w:left w:val="none" w:sz="0" w:space="0" w:color="auto"/>
        <w:bottom w:val="none" w:sz="0" w:space="0" w:color="auto"/>
        <w:right w:val="none" w:sz="0" w:space="0" w:color="auto"/>
      </w:divBdr>
      <w:divsChild>
        <w:div w:id="1835487759">
          <w:marLeft w:val="0"/>
          <w:marRight w:val="0"/>
          <w:marTop w:val="0"/>
          <w:marBottom w:val="0"/>
          <w:divBdr>
            <w:top w:val="none" w:sz="0" w:space="0" w:color="auto"/>
            <w:left w:val="none" w:sz="0" w:space="0" w:color="auto"/>
            <w:bottom w:val="none" w:sz="0" w:space="0" w:color="auto"/>
            <w:right w:val="none" w:sz="0" w:space="0" w:color="auto"/>
          </w:divBdr>
        </w:div>
      </w:divsChild>
    </w:div>
    <w:div w:id="836963376">
      <w:bodyDiv w:val="1"/>
      <w:marLeft w:val="0"/>
      <w:marRight w:val="0"/>
      <w:marTop w:val="0"/>
      <w:marBottom w:val="0"/>
      <w:divBdr>
        <w:top w:val="none" w:sz="0" w:space="0" w:color="auto"/>
        <w:left w:val="none" w:sz="0" w:space="0" w:color="auto"/>
        <w:bottom w:val="none" w:sz="0" w:space="0" w:color="auto"/>
        <w:right w:val="none" w:sz="0" w:space="0" w:color="auto"/>
      </w:divBdr>
      <w:divsChild>
        <w:div w:id="564610217">
          <w:marLeft w:val="0"/>
          <w:marRight w:val="0"/>
          <w:marTop w:val="0"/>
          <w:marBottom w:val="300"/>
          <w:divBdr>
            <w:top w:val="none" w:sz="0" w:space="0" w:color="auto"/>
            <w:left w:val="none" w:sz="0" w:space="0" w:color="auto"/>
            <w:bottom w:val="none" w:sz="0" w:space="0" w:color="auto"/>
            <w:right w:val="none" w:sz="0" w:space="0" w:color="auto"/>
          </w:divBdr>
        </w:div>
      </w:divsChild>
    </w:div>
    <w:div w:id="837189332">
      <w:bodyDiv w:val="1"/>
      <w:marLeft w:val="0"/>
      <w:marRight w:val="0"/>
      <w:marTop w:val="0"/>
      <w:marBottom w:val="0"/>
      <w:divBdr>
        <w:top w:val="none" w:sz="0" w:space="0" w:color="auto"/>
        <w:left w:val="none" w:sz="0" w:space="0" w:color="auto"/>
        <w:bottom w:val="none" w:sz="0" w:space="0" w:color="auto"/>
        <w:right w:val="none" w:sz="0" w:space="0" w:color="auto"/>
      </w:divBdr>
      <w:divsChild>
        <w:div w:id="26105930">
          <w:marLeft w:val="0"/>
          <w:marRight w:val="150"/>
          <w:marTop w:val="0"/>
          <w:marBottom w:val="75"/>
          <w:divBdr>
            <w:top w:val="none" w:sz="0" w:space="0" w:color="auto"/>
            <w:left w:val="none" w:sz="0" w:space="0" w:color="auto"/>
            <w:bottom w:val="none" w:sz="0" w:space="0" w:color="auto"/>
            <w:right w:val="none" w:sz="0" w:space="0" w:color="auto"/>
          </w:divBdr>
        </w:div>
        <w:div w:id="856042643">
          <w:marLeft w:val="0"/>
          <w:marRight w:val="150"/>
          <w:marTop w:val="150"/>
          <w:marBottom w:val="150"/>
          <w:divBdr>
            <w:top w:val="none" w:sz="0" w:space="0" w:color="auto"/>
            <w:left w:val="none" w:sz="0" w:space="0" w:color="auto"/>
            <w:bottom w:val="none" w:sz="0" w:space="0" w:color="auto"/>
            <w:right w:val="none" w:sz="0" w:space="0" w:color="auto"/>
          </w:divBdr>
        </w:div>
        <w:div w:id="354156882">
          <w:marLeft w:val="0"/>
          <w:marRight w:val="150"/>
          <w:marTop w:val="0"/>
          <w:marBottom w:val="0"/>
          <w:divBdr>
            <w:top w:val="none" w:sz="0" w:space="0" w:color="auto"/>
            <w:left w:val="none" w:sz="0" w:space="0" w:color="auto"/>
            <w:bottom w:val="none" w:sz="0" w:space="0" w:color="auto"/>
            <w:right w:val="none" w:sz="0" w:space="0" w:color="auto"/>
          </w:divBdr>
        </w:div>
      </w:divsChild>
    </w:div>
    <w:div w:id="837380820">
      <w:bodyDiv w:val="1"/>
      <w:marLeft w:val="0"/>
      <w:marRight w:val="0"/>
      <w:marTop w:val="0"/>
      <w:marBottom w:val="0"/>
      <w:divBdr>
        <w:top w:val="none" w:sz="0" w:space="0" w:color="auto"/>
        <w:left w:val="none" w:sz="0" w:space="0" w:color="auto"/>
        <w:bottom w:val="none" w:sz="0" w:space="0" w:color="auto"/>
        <w:right w:val="none" w:sz="0" w:space="0" w:color="auto"/>
      </w:divBdr>
      <w:divsChild>
        <w:div w:id="256791426">
          <w:marLeft w:val="0"/>
          <w:marRight w:val="150"/>
          <w:marTop w:val="0"/>
          <w:marBottom w:val="75"/>
          <w:divBdr>
            <w:top w:val="none" w:sz="0" w:space="0" w:color="auto"/>
            <w:left w:val="none" w:sz="0" w:space="0" w:color="auto"/>
            <w:bottom w:val="none" w:sz="0" w:space="0" w:color="auto"/>
            <w:right w:val="none" w:sz="0" w:space="0" w:color="auto"/>
          </w:divBdr>
        </w:div>
        <w:div w:id="1140417357">
          <w:marLeft w:val="0"/>
          <w:marRight w:val="150"/>
          <w:marTop w:val="150"/>
          <w:marBottom w:val="150"/>
          <w:divBdr>
            <w:top w:val="none" w:sz="0" w:space="0" w:color="auto"/>
            <w:left w:val="none" w:sz="0" w:space="0" w:color="auto"/>
            <w:bottom w:val="none" w:sz="0" w:space="0" w:color="auto"/>
            <w:right w:val="none" w:sz="0" w:space="0" w:color="auto"/>
          </w:divBdr>
        </w:div>
        <w:div w:id="731735242">
          <w:marLeft w:val="0"/>
          <w:marRight w:val="150"/>
          <w:marTop w:val="0"/>
          <w:marBottom w:val="0"/>
          <w:divBdr>
            <w:top w:val="none" w:sz="0" w:space="0" w:color="auto"/>
            <w:left w:val="none" w:sz="0" w:space="0" w:color="auto"/>
            <w:bottom w:val="none" w:sz="0" w:space="0" w:color="auto"/>
            <w:right w:val="none" w:sz="0" w:space="0" w:color="auto"/>
          </w:divBdr>
        </w:div>
      </w:divsChild>
    </w:div>
    <w:div w:id="837497820">
      <w:bodyDiv w:val="1"/>
      <w:marLeft w:val="0"/>
      <w:marRight w:val="0"/>
      <w:marTop w:val="0"/>
      <w:marBottom w:val="0"/>
      <w:divBdr>
        <w:top w:val="none" w:sz="0" w:space="0" w:color="auto"/>
        <w:left w:val="none" w:sz="0" w:space="0" w:color="auto"/>
        <w:bottom w:val="none" w:sz="0" w:space="0" w:color="auto"/>
        <w:right w:val="none" w:sz="0" w:space="0" w:color="auto"/>
      </w:divBdr>
      <w:divsChild>
        <w:div w:id="63534569">
          <w:marLeft w:val="0"/>
          <w:marRight w:val="0"/>
          <w:marTop w:val="0"/>
          <w:marBottom w:val="150"/>
          <w:divBdr>
            <w:top w:val="none" w:sz="0" w:space="0" w:color="auto"/>
            <w:left w:val="none" w:sz="0" w:space="0" w:color="auto"/>
            <w:bottom w:val="none" w:sz="0" w:space="0" w:color="auto"/>
            <w:right w:val="none" w:sz="0" w:space="0" w:color="auto"/>
          </w:divBdr>
          <w:divsChild>
            <w:div w:id="144246099">
              <w:marLeft w:val="0"/>
              <w:marRight w:val="0"/>
              <w:marTop w:val="0"/>
              <w:marBottom w:val="0"/>
              <w:divBdr>
                <w:top w:val="none" w:sz="0" w:space="0" w:color="auto"/>
                <w:left w:val="none" w:sz="0" w:space="0" w:color="auto"/>
                <w:bottom w:val="none" w:sz="0" w:space="0" w:color="auto"/>
                <w:right w:val="none" w:sz="0" w:space="0" w:color="auto"/>
              </w:divBdr>
              <w:divsChild>
                <w:div w:id="318265036">
                  <w:marLeft w:val="0"/>
                  <w:marRight w:val="150"/>
                  <w:marTop w:val="0"/>
                  <w:marBottom w:val="0"/>
                  <w:divBdr>
                    <w:top w:val="none" w:sz="0" w:space="0" w:color="auto"/>
                    <w:left w:val="none" w:sz="0" w:space="0" w:color="auto"/>
                    <w:bottom w:val="none" w:sz="0" w:space="0" w:color="auto"/>
                    <w:right w:val="none" w:sz="0" w:space="0" w:color="auto"/>
                  </w:divBdr>
                </w:div>
                <w:div w:id="2029981861">
                  <w:marLeft w:val="0"/>
                  <w:marRight w:val="150"/>
                  <w:marTop w:val="0"/>
                  <w:marBottom w:val="0"/>
                  <w:divBdr>
                    <w:top w:val="none" w:sz="0" w:space="0" w:color="auto"/>
                    <w:left w:val="none" w:sz="0" w:space="0" w:color="auto"/>
                    <w:bottom w:val="none" w:sz="0" w:space="0" w:color="auto"/>
                    <w:right w:val="none" w:sz="0" w:space="0" w:color="auto"/>
                  </w:divBdr>
                </w:div>
              </w:divsChild>
            </w:div>
            <w:div w:id="878710048">
              <w:marLeft w:val="0"/>
              <w:marRight w:val="0"/>
              <w:marTop w:val="0"/>
              <w:marBottom w:val="0"/>
              <w:divBdr>
                <w:top w:val="none" w:sz="0" w:space="0" w:color="auto"/>
                <w:left w:val="none" w:sz="0" w:space="0" w:color="auto"/>
                <w:bottom w:val="none" w:sz="0" w:space="0" w:color="auto"/>
                <w:right w:val="none" w:sz="0" w:space="0" w:color="auto"/>
              </w:divBdr>
              <w:divsChild>
                <w:div w:id="1316764437">
                  <w:marLeft w:val="0"/>
                  <w:marRight w:val="0"/>
                  <w:marTop w:val="0"/>
                  <w:marBottom w:val="0"/>
                  <w:divBdr>
                    <w:top w:val="none" w:sz="0" w:space="0" w:color="auto"/>
                    <w:left w:val="none" w:sz="0" w:space="0" w:color="auto"/>
                    <w:bottom w:val="none" w:sz="0" w:space="0" w:color="auto"/>
                    <w:right w:val="none" w:sz="0" w:space="0" w:color="auto"/>
                  </w:divBdr>
                  <w:divsChild>
                    <w:div w:id="121504827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
                      </w:divsChild>
                    </w:div>
                    <w:div w:id="461927872">
                      <w:marLeft w:val="0"/>
                      <w:marRight w:val="135"/>
                      <w:marTop w:val="0"/>
                      <w:marBottom w:val="0"/>
                      <w:divBdr>
                        <w:top w:val="none" w:sz="0" w:space="0" w:color="auto"/>
                        <w:left w:val="none" w:sz="0" w:space="0" w:color="auto"/>
                        <w:bottom w:val="none" w:sz="0" w:space="0" w:color="auto"/>
                        <w:right w:val="none" w:sz="0" w:space="0" w:color="auto"/>
                      </w:divBdr>
                    </w:div>
                    <w:div w:id="204683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264">
          <w:marLeft w:val="0"/>
          <w:marRight w:val="0"/>
          <w:marTop w:val="0"/>
          <w:marBottom w:val="0"/>
          <w:divBdr>
            <w:top w:val="none" w:sz="0" w:space="0" w:color="auto"/>
            <w:left w:val="none" w:sz="0" w:space="0" w:color="auto"/>
            <w:bottom w:val="none" w:sz="0" w:space="0" w:color="auto"/>
            <w:right w:val="none" w:sz="0" w:space="0" w:color="auto"/>
          </w:divBdr>
          <w:divsChild>
            <w:div w:id="703482141">
              <w:marLeft w:val="0"/>
              <w:marRight w:val="0"/>
              <w:marTop w:val="0"/>
              <w:marBottom w:val="0"/>
              <w:divBdr>
                <w:top w:val="none" w:sz="0" w:space="0" w:color="auto"/>
                <w:left w:val="none" w:sz="0" w:space="0" w:color="auto"/>
                <w:bottom w:val="none" w:sz="0" w:space="0" w:color="auto"/>
                <w:right w:val="none" w:sz="0" w:space="0" w:color="auto"/>
              </w:divBdr>
              <w:divsChild>
                <w:div w:id="473984482">
                  <w:marLeft w:val="0"/>
                  <w:marRight w:val="0"/>
                  <w:marTop w:val="0"/>
                  <w:marBottom w:val="0"/>
                  <w:divBdr>
                    <w:top w:val="none" w:sz="0" w:space="0" w:color="auto"/>
                    <w:left w:val="none" w:sz="0" w:space="0" w:color="auto"/>
                    <w:bottom w:val="none" w:sz="0" w:space="0" w:color="auto"/>
                    <w:right w:val="none" w:sz="0" w:space="0" w:color="auto"/>
                  </w:divBdr>
                </w:div>
              </w:divsChild>
            </w:div>
            <w:div w:id="1029718466">
              <w:marLeft w:val="0"/>
              <w:marRight w:val="0"/>
              <w:marTop w:val="225"/>
              <w:marBottom w:val="0"/>
              <w:divBdr>
                <w:top w:val="none" w:sz="0" w:space="0" w:color="auto"/>
                <w:left w:val="none" w:sz="0" w:space="0" w:color="auto"/>
                <w:bottom w:val="none" w:sz="0" w:space="0" w:color="auto"/>
                <w:right w:val="none" w:sz="0" w:space="0" w:color="auto"/>
              </w:divBdr>
              <w:divsChild>
                <w:div w:id="2008628597">
                  <w:marLeft w:val="0"/>
                  <w:marRight w:val="0"/>
                  <w:marTop w:val="0"/>
                  <w:marBottom w:val="0"/>
                  <w:divBdr>
                    <w:top w:val="none" w:sz="0" w:space="0" w:color="auto"/>
                    <w:left w:val="none" w:sz="0" w:space="0" w:color="auto"/>
                    <w:bottom w:val="none" w:sz="0" w:space="0" w:color="auto"/>
                    <w:right w:val="none" w:sz="0" w:space="0" w:color="auto"/>
                  </w:divBdr>
                </w:div>
              </w:divsChild>
            </w:div>
            <w:div w:id="1055666393">
              <w:marLeft w:val="0"/>
              <w:marRight w:val="0"/>
              <w:marTop w:val="225"/>
              <w:marBottom w:val="0"/>
              <w:divBdr>
                <w:top w:val="none" w:sz="0" w:space="0" w:color="auto"/>
                <w:left w:val="none" w:sz="0" w:space="0" w:color="auto"/>
                <w:bottom w:val="none" w:sz="0" w:space="0" w:color="auto"/>
                <w:right w:val="none" w:sz="0" w:space="0" w:color="auto"/>
              </w:divBdr>
              <w:divsChild>
                <w:div w:id="1168904942">
                  <w:marLeft w:val="0"/>
                  <w:marRight w:val="0"/>
                  <w:marTop w:val="0"/>
                  <w:marBottom w:val="0"/>
                  <w:divBdr>
                    <w:top w:val="none" w:sz="0" w:space="0" w:color="auto"/>
                    <w:left w:val="none" w:sz="0" w:space="0" w:color="auto"/>
                    <w:bottom w:val="none" w:sz="0" w:space="0" w:color="auto"/>
                    <w:right w:val="none" w:sz="0" w:space="0" w:color="auto"/>
                  </w:divBdr>
                </w:div>
              </w:divsChild>
            </w:div>
            <w:div w:id="475532377">
              <w:marLeft w:val="0"/>
              <w:marRight w:val="0"/>
              <w:marTop w:val="375"/>
              <w:marBottom w:val="0"/>
              <w:divBdr>
                <w:top w:val="none" w:sz="0" w:space="0" w:color="auto"/>
                <w:left w:val="none" w:sz="0" w:space="0" w:color="auto"/>
                <w:bottom w:val="none" w:sz="0" w:space="0" w:color="auto"/>
                <w:right w:val="none" w:sz="0" w:space="0" w:color="auto"/>
              </w:divBdr>
              <w:divsChild>
                <w:div w:id="469443317">
                  <w:marLeft w:val="0"/>
                  <w:marRight w:val="0"/>
                  <w:marTop w:val="0"/>
                  <w:marBottom w:val="0"/>
                  <w:divBdr>
                    <w:top w:val="none" w:sz="0" w:space="0" w:color="auto"/>
                    <w:left w:val="none" w:sz="0" w:space="0" w:color="auto"/>
                    <w:bottom w:val="none" w:sz="0" w:space="0" w:color="auto"/>
                    <w:right w:val="none" w:sz="0" w:space="0" w:color="auto"/>
                  </w:divBdr>
                  <w:divsChild>
                    <w:div w:id="20358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5456">
              <w:marLeft w:val="0"/>
              <w:marRight w:val="0"/>
              <w:marTop w:val="375"/>
              <w:marBottom w:val="0"/>
              <w:divBdr>
                <w:top w:val="none" w:sz="0" w:space="0" w:color="auto"/>
                <w:left w:val="none" w:sz="0" w:space="0" w:color="auto"/>
                <w:bottom w:val="none" w:sz="0" w:space="0" w:color="auto"/>
                <w:right w:val="none" w:sz="0" w:space="0" w:color="auto"/>
              </w:divBdr>
              <w:divsChild>
                <w:div w:id="8841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0691">
      <w:bodyDiv w:val="1"/>
      <w:marLeft w:val="0"/>
      <w:marRight w:val="0"/>
      <w:marTop w:val="0"/>
      <w:marBottom w:val="0"/>
      <w:divBdr>
        <w:top w:val="none" w:sz="0" w:space="0" w:color="auto"/>
        <w:left w:val="none" w:sz="0" w:space="0" w:color="auto"/>
        <w:bottom w:val="none" w:sz="0" w:space="0" w:color="auto"/>
        <w:right w:val="none" w:sz="0" w:space="0" w:color="auto"/>
      </w:divBdr>
      <w:divsChild>
        <w:div w:id="877665250">
          <w:marLeft w:val="0"/>
          <w:marRight w:val="150"/>
          <w:marTop w:val="0"/>
          <w:marBottom w:val="75"/>
          <w:divBdr>
            <w:top w:val="none" w:sz="0" w:space="0" w:color="auto"/>
            <w:left w:val="none" w:sz="0" w:space="0" w:color="auto"/>
            <w:bottom w:val="none" w:sz="0" w:space="0" w:color="auto"/>
            <w:right w:val="none" w:sz="0" w:space="0" w:color="auto"/>
          </w:divBdr>
        </w:div>
        <w:div w:id="833305633">
          <w:marLeft w:val="0"/>
          <w:marRight w:val="150"/>
          <w:marTop w:val="150"/>
          <w:marBottom w:val="150"/>
          <w:divBdr>
            <w:top w:val="none" w:sz="0" w:space="0" w:color="auto"/>
            <w:left w:val="none" w:sz="0" w:space="0" w:color="auto"/>
            <w:bottom w:val="none" w:sz="0" w:space="0" w:color="auto"/>
            <w:right w:val="none" w:sz="0" w:space="0" w:color="auto"/>
          </w:divBdr>
        </w:div>
        <w:div w:id="1480461064">
          <w:marLeft w:val="0"/>
          <w:marRight w:val="150"/>
          <w:marTop w:val="0"/>
          <w:marBottom w:val="0"/>
          <w:divBdr>
            <w:top w:val="none" w:sz="0" w:space="0" w:color="auto"/>
            <w:left w:val="none" w:sz="0" w:space="0" w:color="auto"/>
            <w:bottom w:val="none" w:sz="0" w:space="0" w:color="auto"/>
            <w:right w:val="none" w:sz="0" w:space="0" w:color="auto"/>
          </w:divBdr>
        </w:div>
      </w:divsChild>
    </w:div>
    <w:div w:id="837968121">
      <w:bodyDiv w:val="1"/>
      <w:marLeft w:val="0"/>
      <w:marRight w:val="0"/>
      <w:marTop w:val="0"/>
      <w:marBottom w:val="0"/>
      <w:divBdr>
        <w:top w:val="none" w:sz="0" w:space="0" w:color="auto"/>
        <w:left w:val="none" w:sz="0" w:space="0" w:color="auto"/>
        <w:bottom w:val="none" w:sz="0" w:space="0" w:color="auto"/>
        <w:right w:val="none" w:sz="0" w:space="0" w:color="auto"/>
      </w:divBdr>
      <w:divsChild>
        <w:div w:id="614364262">
          <w:marLeft w:val="0"/>
          <w:marRight w:val="150"/>
          <w:marTop w:val="0"/>
          <w:marBottom w:val="75"/>
          <w:divBdr>
            <w:top w:val="none" w:sz="0" w:space="0" w:color="auto"/>
            <w:left w:val="none" w:sz="0" w:space="0" w:color="auto"/>
            <w:bottom w:val="none" w:sz="0" w:space="0" w:color="auto"/>
            <w:right w:val="none" w:sz="0" w:space="0" w:color="auto"/>
          </w:divBdr>
        </w:div>
        <w:div w:id="139347862">
          <w:marLeft w:val="0"/>
          <w:marRight w:val="150"/>
          <w:marTop w:val="150"/>
          <w:marBottom w:val="150"/>
          <w:divBdr>
            <w:top w:val="none" w:sz="0" w:space="0" w:color="auto"/>
            <w:left w:val="none" w:sz="0" w:space="0" w:color="auto"/>
            <w:bottom w:val="none" w:sz="0" w:space="0" w:color="auto"/>
            <w:right w:val="none" w:sz="0" w:space="0" w:color="auto"/>
          </w:divBdr>
        </w:div>
        <w:div w:id="1815219579">
          <w:marLeft w:val="0"/>
          <w:marRight w:val="150"/>
          <w:marTop w:val="0"/>
          <w:marBottom w:val="0"/>
          <w:divBdr>
            <w:top w:val="none" w:sz="0" w:space="0" w:color="auto"/>
            <w:left w:val="none" w:sz="0" w:space="0" w:color="auto"/>
            <w:bottom w:val="none" w:sz="0" w:space="0" w:color="auto"/>
            <w:right w:val="none" w:sz="0" w:space="0" w:color="auto"/>
          </w:divBdr>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38345500">
      <w:bodyDiv w:val="1"/>
      <w:marLeft w:val="0"/>
      <w:marRight w:val="0"/>
      <w:marTop w:val="0"/>
      <w:marBottom w:val="0"/>
      <w:divBdr>
        <w:top w:val="none" w:sz="0" w:space="0" w:color="auto"/>
        <w:left w:val="none" w:sz="0" w:space="0" w:color="auto"/>
        <w:bottom w:val="none" w:sz="0" w:space="0" w:color="auto"/>
        <w:right w:val="none" w:sz="0" w:space="0" w:color="auto"/>
      </w:divBdr>
      <w:divsChild>
        <w:div w:id="37779687">
          <w:marLeft w:val="0"/>
          <w:marRight w:val="150"/>
          <w:marTop w:val="0"/>
          <w:marBottom w:val="75"/>
          <w:divBdr>
            <w:top w:val="none" w:sz="0" w:space="0" w:color="auto"/>
            <w:left w:val="none" w:sz="0" w:space="0" w:color="auto"/>
            <w:bottom w:val="none" w:sz="0" w:space="0" w:color="auto"/>
            <w:right w:val="none" w:sz="0" w:space="0" w:color="auto"/>
          </w:divBdr>
        </w:div>
        <w:div w:id="1913152917">
          <w:marLeft w:val="0"/>
          <w:marRight w:val="150"/>
          <w:marTop w:val="150"/>
          <w:marBottom w:val="150"/>
          <w:divBdr>
            <w:top w:val="none" w:sz="0" w:space="0" w:color="auto"/>
            <w:left w:val="none" w:sz="0" w:space="0" w:color="auto"/>
            <w:bottom w:val="none" w:sz="0" w:space="0" w:color="auto"/>
            <w:right w:val="none" w:sz="0" w:space="0" w:color="auto"/>
          </w:divBdr>
        </w:div>
        <w:div w:id="588580195">
          <w:marLeft w:val="0"/>
          <w:marRight w:val="150"/>
          <w:marTop w:val="0"/>
          <w:marBottom w:val="0"/>
          <w:divBdr>
            <w:top w:val="none" w:sz="0" w:space="0" w:color="auto"/>
            <w:left w:val="none" w:sz="0" w:space="0" w:color="auto"/>
            <w:bottom w:val="none" w:sz="0" w:space="0" w:color="auto"/>
            <w:right w:val="none" w:sz="0" w:space="0" w:color="auto"/>
          </w:divBdr>
        </w:div>
      </w:divsChild>
    </w:div>
    <w:div w:id="839126594">
      <w:bodyDiv w:val="1"/>
      <w:marLeft w:val="0"/>
      <w:marRight w:val="0"/>
      <w:marTop w:val="0"/>
      <w:marBottom w:val="0"/>
      <w:divBdr>
        <w:top w:val="none" w:sz="0" w:space="0" w:color="auto"/>
        <w:left w:val="none" w:sz="0" w:space="0" w:color="auto"/>
        <w:bottom w:val="none" w:sz="0" w:space="0" w:color="auto"/>
        <w:right w:val="none" w:sz="0" w:space="0" w:color="auto"/>
      </w:divBdr>
      <w:divsChild>
        <w:div w:id="469785962">
          <w:marLeft w:val="0"/>
          <w:marRight w:val="0"/>
          <w:marTop w:val="0"/>
          <w:marBottom w:val="150"/>
          <w:divBdr>
            <w:top w:val="none" w:sz="0" w:space="0" w:color="auto"/>
            <w:left w:val="none" w:sz="0" w:space="0" w:color="auto"/>
            <w:bottom w:val="none" w:sz="0" w:space="0" w:color="auto"/>
            <w:right w:val="none" w:sz="0" w:space="0" w:color="auto"/>
          </w:divBdr>
          <w:divsChild>
            <w:div w:id="712732988">
              <w:marLeft w:val="0"/>
              <w:marRight w:val="0"/>
              <w:marTop w:val="0"/>
              <w:marBottom w:val="0"/>
              <w:divBdr>
                <w:top w:val="none" w:sz="0" w:space="0" w:color="auto"/>
                <w:left w:val="none" w:sz="0" w:space="0" w:color="auto"/>
                <w:bottom w:val="none" w:sz="0" w:space="0" w:color="auto"/>
                <w:right w:val="none" w:sz="0" w:space="0" w:color="auto"/>
              </w:divBdr>
              <w:divsChild>
                <w:div w:id="2068382492">
                  <w:marLeft w:val="0"/>
                  <w:marRight w:val="150"/>
                  <w:marTop w:val="0"/>
                  <w:marBottom w:val="0"/>
                  <w:divBdr>
                    <w:top w:val="none" w:sz="0" w:space="0" w:color="auto"/>
                    <w:left w:val="none" w:sz="0" w:space="0" w:color="auto"/>
                    <w:bottom w:val="none" w:sz="0" w:space="0" w:color="auto"/>
                    <w:right w:val="none" w:sz="0" w:space="0" w:color="auto"/>
                  </w:divBdr>
                </w:div>
                <w:div w:id="1145123037">
                  <w:marLeft w:val="0"/>
                  <w:marRight w:val="150"/>
                  <w:marTop w:val="0"/>
                  <w:marBottom w:val="0"/>
                  <w:divBdr>
                    <w:top w:val="none" w:sz="0" w:space="0" w:color="auto"/>
                    <w:left w:val="none" w:sz="0" w:space="0" w:color="auto"/>
                    <w:bottom w:val="none" w:sz="0" w:space="0" w:color="auto"/>
                    <w:right w:val="none" w:sz="0" w:space="0" w:color="auto"/>
                  </w:divBdr>
                </w:div>
              </w:divsChild>
            </w:div>
            <w:div w:id="571894609">
              <w:marLeft w:val="0"/>
              <w:marRight w:val="0"/>
              <w:marTop w:val="0"/>
              <w:marBottom w:val="0"/>
              <w:divBdr>
                <w:top w:val="none" w:sz="0" w:space="0" w:color="auto"/>
                <w:left w:val="none" w:sz="0" w:space="0" w:color="auto"/>
                <w:bottom w:val="none" w:sz="0" w:space="0" w:color="auto"/>
                <w:right w:val="none" w:sz="0" w:space="0" w:color="auto"/>
              </w:divBdr>
              <w:divsChild>
                <w:div w:id="1828545220">
                  <w:marLeft w:val="0"/>
                  <w:marRight w:val="0"/>
                  <w:marTop w:val="0"/>
                  <w:marBottom w:val="0"/>
                  <w:divBdr>
                    <w:top w:val="none" w:sz="0" w:space="0" w:color="auto"/>
                    <w:left w:val="none" w:sz="0" w:space="0" w:color="auto"/>
                    <w:bottom w:val="none" w:sz="0" w:space="0" w:color="auto"/>
                    <w:right w:val="none" w:sz="0" w:space="0" w:color="auto"/>
                  </w:divBdr>
                  <w:divsChild>
                    <w:div w:id="729810547">
                      <w:marLeft w:val="0"/>
                      <w:marRight w:val="0"/>
                      <w:marTop w:val="0"/>
                      <w:marBottom w:val="0"/>
                      <w:divBdr>
                        <w:top w:val="none" w:sz="0" w:space="0" w:color="auto"/>
                        <w:left w:val="none" w:sz="0" w:space="0" w:color="auto"/>
                        <w:bottom w:val="none" w:sz="0" w:space="0" w:color="auto"/>
                        <w:right w:val="none" w:sz="0" w:space="0" w:color="auto"/>
                      </w:divBdr>
                      <w:divsChild>
                        <w:div w:id="689067419">
                          <w:marLeft w:val="0"/>
                          <w:marRight w:val="0"/>
                          <w:marTop w:val="0"/>
                          <w:marBottom w:val="0"/>
                          <w:divBdr>
                            <w:top w:val="none" w:sz="0" w:space="0" w:color="auto"/>
                            <w:left w:val="none" w:sz="0" w:space="0" w:color="auto"/>
                            <w:bottom w:val="none" w:sz="0" w:space="0" w:color="auto"/>
                            <w:right w:val="none" w:sz="0" w:space="0" w:color="auto"/>
                          </w:divBdr>
                        </w:div>
                      </w:divsChild>
                    </w:div>
                    <w:div w:id="2009406501">
                      <w:marLeft w:val="0"/>
                      <w:marRight w:val="135"/>
                      <w:marTop w:val="0"/>
                      <w:marBottom w:val="0"/>
                      <w:divBdr>
                        <w:top w:val="none" w:sz="0" w:space="0" w:color="auto"/>
                        <w:left w:val="none" w:sz="0" w:space="0" w:color="auto"/>
                        <w:bottom w:val="none" w:sz="0" w:space="0" w:color="auto"/>
                        <w:right w:val="none" w:sz="0" w:space="0" w:color="auto"/>
                      </w:divBdr>
                    </w:div>
                    <w:div w:id="1118253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3767">
          <w:marLeft w:val="0"/>
          <w:marRight w:val="0"/>
          <w:marTop w:val="0"/>
          <w:marBottom w:val="0"/>
          <w:divBdr>
            <w:top w:val="none" w:sz="0" w:space="0" w:color="auto"/>
            <w:left w:val="none" w:sz="0" w:space="0" w:color="auto"/>
            <w:bottom w:val="none" w:sz="0" w:space="0" w:color="auto"/>
            <w:right w:val="none" w:sz="0" w:space="0" w:color="auto"/>
          </w:divBdr>
          <w:divsChild>
            <w:div w:id="1081415014">
              <w:marLeft w:val="0"/>
              <w:marRight w:val="0"/>
              <w:marTop w:val="0"/>
              <w:marBottom w:val="0"/>
              <w:divBdr>
                <w:top w:val="none" w:sz="0" w:space="0" w:color="auto"/>
                <w:left w:val="none" w:sz="0" w:space="0" w:color="auto"/>
                <w:bottom w:val="none" w:sz="0" w:space="0" w:color="auto"/>
                <w:right w:val="none" w:sz="0" w:space="0" w:color="auto"/>
              </w:divBdr>
              <w:divsChild>
                <w:div w:id="1044254369">
                  <w:marLeft w:val="0"/>
                  <w:marRight w:val="0"/>
                  <w:marTop w:val="0"/>
                  <w:marBottom w:val="0"/>
                  <w:divBdr>
                    <w:top w:val="none" w:sz="0" w:space="0" w:color="auto"/>
                    <w:left w:val="none" w:sz="0" w:space="0" w:color="auto"/>
                    <w:bottom w:val="none" w:sz="0" w:space="0" w:color="auto"/>
                    <w:right w:val="none" w:sz="0" w:space="0" w:color="auto"/>
                  </w:divBdr>
                </w:div>
              </w:divsChild>
            </w:div>
            <w:div w:id="1720396847">
              <w:marLeft w:val="0"/>
              <w:marRight w:val="0"/>
              <w:marTop w:val="225"/>
              <w:marBottom w:val="0"/>
              <w:divBdr>
                <w:top w:val="none" w:sz="0" w:space="0" w:color="auto"/>
                <w:left w:val="none" w:sz="0" w:space="0" w:color="auto"/>
                <w:bottom w:val="none" w:sz="0" w:space="0" w:color="auto"/>
                <w:right w:val="none" w:sz="0" w:space="0" w:color="auto"/>
              </w:divBdr>
              <w:divsChild>
                <w:div w:id="2086947798">
                  <w:marLeft w:val="0"/>
                  <w:marRight w:val="0"/>
                  <w:marTop w:val="0"/>
                  <w:marBottom w:val="0"/>
                  <w:divBdr>
                    <w:top w:val="none" w:sz="0" w:space="0" w:color="auto"/>
                    <w:left w:val="none" w:sz="0" w:space="0" w:color="auto"/>
                    <w:bottom w:val="none" w:sz="0" w:space="0" w:color="auto"/>
                    <w:right w:val="none" w:sz="0" w:space="0" w:color="auto"/>
                  </w:divBdr>
                </w:div>
              </w:divsChild>
            </w:div>
            <w:div w:id="872769655">
              <w:marLeft w:val="0"/>
              <w:marRight w:val="0"/>
              <w:marTop w:val="225"/>
              <w:marBottom w:val="0"/>
              <w:divBdr>
                <w:top w:val="none" w:sz="0" w:space="0" w:color="auto"/>
                <w:left w:val="none" w:sz="0" w:space="0" w:color="auto"/>
                <w:bottom w:val="none" w:sz="0" w:space="0" w:color="auto"/>
                <w:right w:val="none" w:sz="0" w:space="0" w:color="auto"/>
              </w:divBdr>
              <w:divsChild>
                <w:div w:id="7348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269173">
      <w:bodyDiv w:val="1"/>
      <w:marLeft w:val="0"/>
      <w:marRight w:val="0"/>
      <w:marTop w:val="0"/>
      <w:marBottom w:val="0"/>
      <w:divBdr>
        <w:top w:val="none" w:sz="0" w:space="0" w:color="auto"/>
        <w:left w:val="none" w:sz="0" w:space="0" w:color="auto"/>
        <w:bottom w:val="none" w:sz="0" w:space="0" w:color="auto"/>
        <w:right w:val="none" w:sz="0" w:space="0" w:color="auto"/>
      </w:divBdr>
      <w:divsChild>
        <w:div w:id="1310285778">
          <w:marLeft w:val="0"/>
          <w:marRight w:val="0"/>
          <w:marTop w:val="0"/>
          <w:marBottom w:val="300"/>
          <w:divBdr>
            <w:top w:val="none" w:sz="0" w:space="0" w:color="auto"/>
            <w:left w:val="none" w:sz="0" w:space="0" w:color="auto"/>
            <w:bottom w:val="none" w:sz="0" w:space="0" w:color="auto"/>
            <w:right w:val="none" w:sz="0" w:space="0" w:color="auto"/>
          </w:divBdr>
        </w:div>
      </w:divsChild>
    </w:div>
    <w:div w:id="839807883">
      <w:bodyDiv w:val="1"/>
      <w:marLeft w:val="0"/>
      <w:marRight w:val="0"/>
      <w:marTop w:val="0"/>
      <w:marBottom w:val="0"/>
      <w:divBdr>
        <w:top w:val="none" w:sz="0" w:space="0" w:color="auto"/>
        <w:left w:val="none" w:sz="0" w:space="0" w:color="auto"/>
        <w:bottom w:val="none" w:sz="0" w:space="0" w:color="auto"/>
        <w:right w:val="none" w:sz="0" w:space="0" w:color="auto"/>
      </w:divBdr>
      <w:divsChild>
        <w:div w:id="136843565">
          <w:marLeft w:val="0"/>
          <w:marRight w:val="150"/>
          <w:marTop w:val="0"/>
          <w:marBottom w:val="75"/>
          <w:divBdr>
            <w:top w:val="none" w:sz="0" w:space="0" w:color="auto"/>
            <w:left w:val="none" w:sz="0" w:space="0" w:color="auto"/>
            <w:bottom w:val="none" w:sz="0" w:space="0" w:color="auto"/>
            <w:right w:val="none" w:sz="0" w:space="0" w:color="auto"/>
          </w:divBdr>
        </w:div>
        <w:div w:id="2132286104">
          <w:marLeft w:val="0"/>
          <w:marRight w:val="150"/>
          <w:marTop w:val="150"/>
          <w:marBottom w:val="150"/>
          <w:divBdr>
            <w:top w:val="none" w:sz="0" w:space="0" w:color="auto"/>
            <w:left w:val="none" w:sz="0" w:space="0" w:color="auto"/>
            <w:bottom w:val="none" w:sz="0" w:space="0" w:color="auto"/>
            <w:right w:val="none" w:sz="0" w:space="0" w:color="auto"/>
          </w:divBdr>
        </w:div>
        <w:div w:id="1283537942">
          <w:marLeft w:val="0"/>
          <w:marRight w:val="150"/>
          <w:marTop w:val="0"/>
          <w:marBottom w:val="0"/>
          <w:divBdr>
            <w:top w:val="none" w:sz="0" w:space="0" w:color="auto"/>
            <w:left w:val="none" w:sz="0" w:space="0" w:color="auto"/>
            <w:bottom w:val="none" w:sz="0" w:space="0" w:color="auto"/>
            <w:right w:val="none" w:sz="0" w:space="0" w:color="auto"/>
          </w:divBdr>
        </w:div>
      </w:divsChild>
    </w:div>
    <w:div w:id="840047206">
      <w:bodyDiv w:val="1"/>
      <w:marLeft w:val="0"/>
      <w:marRight w:val="0"/>
      <w:marTop w:val="0"/>
      <w:marBottom w:val="0"/>
      <w:divBdr>
        <w:top w:val="none" w:sz="0" w:space="0" w:color="auto"/>
        <w:left w:val="none" w:sz="0" w:space="0" w:color="auto"/>
        <w:bottom w:val="none" w:sz="0" w:space="0" w:color="auto"/>
        <w:right w:val="none" w:sz="0" w:space="0" w:color="auto"/>
      </w:divBdr>
      <w:divsChild>
        <w:div w:id="1776363381">
          <w:marLeft w:val="0"/>
          <w:marRight w:val="150"/>
          <w:marTop w:val="0"/>
          <w:marBottom w:val="75"/>
          <w:divBdr>
            <w:top w:val="none" w:sz="0" w:space="0" w:color="auto"/>
            <w:left w:val="none" w:sz="0" w:space="0" w:color="auto"/>
            <w:bottom w:val="none" w:sz="0" w:space="0" w:color="auto"/>
            <w:right w:val="none" w:sz="0" w:space="0" w:color="auto"/>
          </w:divBdr>
        </w:div>
        <w:div w:id="1196692542">
          <w:marLeft w:val="0"/>
          <w:marRight w:val="150"/>
          <w:marTop w:val="150"/>
          <w:marBottom w:val="150"/>
          <w:divBdr>
            <w:top w:val="none" w:sz="0" w:space="0" w:color="auto"/>
            <w:left w:val="none" w:sz="0" w:space="0" w:color="auto"/>
            <w:bottom w:val="none" w:sz="0" w:space="0" w:color="auto"/>
            <w:right w:val="none" w:sz="0" w:space="0" w:color="auto"/>
          </w:divBdr>
        </w:div>
        <w:div w:id="223875691">
          <w:marLeft w:val="0"/>
          <w:marRight w:val="150"/>
          <w:marTop w:val="0"/>
          <w:marBottom w:val="0"/>
          <w:divBdr>
            <w:top w:val="none" w:sz="0" w:space="0" w:color="auto"/>
            <w:left w:val="none" w:sz="0" w:space="0" w:color="auto"/>
            <w:bottom w:val="none" w:sz="0" w:space="0" w:color="auto"/>
            <w:right w:val="none" w:sz="0" w:space="0" w:color="auto"/>
          </w:divBdr>
        </w:div>
      </w:divsChild>
    </w:div>
    <w:div w:id="841893825">
      <w:bodyDiv w:val="1"/>
      <w:marLeft w:val="0"/>
      <w:marRight w:val="0"/>
      <w:marTop w:val="0"/>
      <w:marBottom w:val="0"/>
      <w:divBdr>
        <w:top w:val="none" w:sz="0" w:space="0" w:color="auto"/>
        <w:left w:val="none" w:sz="0" w:space="0" w:color="auto"/>
        <w:bottom w:val="none" w:sz="0" w:space="0" w:color="auto"/>
        <w:right w:val="none" w:sz="0" w:space="0" w:color="auto"/>
      </w:divBdr>
      <w:divsChild>
        <w:div w:id="810563495">
          <w:marLeft w:val="0"/>
          <w:marRight w:val="150"/>
          <w:marTop w:val="0"/>
          <w:marBottom w:val="75"/>
          <w:divBdr>
            <w:top w:val="none" w:sz="0" w:space="0" w:color="auto"/>
            <w:left w:val="none" w:sz="0" w:space="0" w:color="auto"/>
            <w:bottom w:val="none" w:sz="0" w:space="0" w:color="auto"/>
            <w:right w:val="none" w:sz="0" w:space="0" w:color="auto"/>
          </w:divBdr>
        </w:div>
        <w:div w:id="706412980">
          <w:marLeft w:val="0"/>
          <w:marRight w:val="150"/>
          <w:marTop w:val="150"/>
          <w:marBottom w:val="150"/>
          <w:divBdr>
            <w:top w:val="none" w:sz="0" w:space="0" w:color="auto"/>
            <w:left w:val="none" w:sz="0" w:space="0" w:color="auto"/>
            <w:bottom w:val="none" w:sz="0" w:space="0" w:color="auto"/>
            <w:right w:val="none" w:sz="0" w:space="0" w:color="auto"/>
          </w:divBdr>
        </w:div>
        <w:div w:id="1345984178">
          <w:marLeft w:val="0"/>
          <w:marRight w:val="150"/>
          <w:marTop w:val="0"/>
          <w:marBottom w:val="0"/>
          <w:divBdr>
            <w:top w:val="none" w:sz="0" w:space="0" w:color="auto"/>
            <w:left w:val="none" w:sz="0" w:space="0" w:color="auto"/>
            <w:bottom w:val="none" w:sz="0" w:space="0" w:color="auto"/>
            <w:right w:val="none" w:sz="0" w:space="0" w:color="auto"/>
          </w:divBdr>
        </w:div>
      </w:divsChild>
    </w:div>
    <w:div w:id="842860084">
      <w:bodyDiv w:val="1"/>
      <w:marLeft w:val="0"/>
      <w:marRight w:val="0"/>
      <w:marTop w:val="0"/>
      <w:marBottom w:val="0"/>
      <w:divBdr>
        <w:top w:val="none" w:sz="0" w:space="0" w:color="auto"/>
        <w:left w:val="none" w:sz="0" w:space="0" w:color="auto"/>
        <w:bottom w:val="none" w:sz="0" w:space="0" w:color="auto"/>
        <w:right w:val="none" w:sz="0" w:space="0" w:color="auto"/>
      </w:divBdr>
      <w:divsChild>
        <w:div w:id="1328900665">
          <w:marLeft w:val="0"/>
          <w:marRight w:val="0"/>
          <w:marTop w:val="0"/>
          <w:marBottom w:val="300"/>
          <w:divBdr>
            <w:top w:val="none" w:sz="0" w:space="0" w:color="auto"/>
            <w:left w:val="none" w:sz="0" w:space="0" w:color="auto"/>
            <w:bottom w:val="none" w:sz="0" w:space="0" w:color="auto"/>
            <w:right w:val="none" w:sz="0" w:space="0" w:color="auto"/>
          </w:divBdr>
        </w:div>
      </w:divsChild>
    </w:div>
    <w:div w:id="842860273">
      <w:bodyDiv w:val="1"/>
      <w:marLeft w:val="0"/>
      <w:marRight w:val="0"/>
      <w:marTop w:val="0"/>
      <w:marBottom w:val="0"/>
      <w:divBdr>
        <w:top w:val="none" w:sz="0" w:space="0" w:color="auto"/>
        <w:left w:val="none" w:sz="0" w:space="0" w:color="auto"/>
        <w:bottom w:val="none" w:sz="0" w:space="0" w:color="auto"/>
        <w:right w:val="none" w:sz="0" w:space="0" w:color="auto"/>
      </w:divBdr>
      <w:divsChild>
        <w:div w:id="1002247299">
          <w:marLeft w:val="0"/>
          <w:marRight w:val="150"/>
          <w:marTop w:val="0"/>
          <w:marBottom w:val="75"/>
          <w:divBdr>
            <w:top w:val="none" w:sz="0" w:space="0" w:color="auto"/>
            <w:left w:val="none" w:sz="0" w:space="0" w:color="auto"/>
            <w:bottom w:val="none" w:sz="0" w:space="0" w:color="auto"/>
            <w:right w:val="none" w:sz="0" w:space="0" w:color="auto"/>
          </w:divBdr>
        </w:div>
        <w:div w:id="45179433">
          <w:marLeft w:val="0"/>
          <w:marRight w:val="150"/>
          <w:marTop w:val="150"/>
          <w:marBottom w:val="150"/>
          <w:divBdr>
            <w:top w:val="none" w:sz="0" w:space="0" w:color="auto"/>
            <w:left w:val="none" w:sz="0" w:space="0" w:color="auto"/>
            <w:bottom w:val="none" w:sz="0" w:space="0" w:color="auto"/>
            <w:right w:val="none" w:sz="0" w:space="0" w:color="auto"/>
          </w:divBdr>
        </w:div>
        <w:div w:id="1691755964">
          <w:marLeft w:val="0"/>
          <w:marRight w:val="150"/>
          <w:marTop w:val="0"/>
          <w:marBottom w:val="0"/>
          <w:divBdr>
            <w:top w:val="none" w:sz="0" w:space="0" w:color="auto"/>
            <w:left w:val="none" w:sz="0" w:space="0" w:color="auto"/>
            <w:bottom w:val="none" w:sz="0" w:space="0" w:color="auto"/>
            <w:right w:val="none" w:sz="0" w:space="0" w:color="auto"/>
          </w:divBdr>
        </w:div>
      </w:divsChild>
    </w:div>
    <w:div w:id="842941125">
      <w:bodyDiv w:val="1"/>
      <w:marLeft w:val="0"/>
      <w:marRight w:val="0"/>
      <w:marTop w:val="0"/>
      <w:marBottom w:val="0"/>
      <w:divBdr>
        <w:top w:val="none" w:sz="0" w:space="0" w:color="auto"/>
        <w:left w:val="none" w:sz="0" w:space="0" w:color="auto"/>
        <w:bottom w:val="none" w:sz="0" w:space="0" w:color="auto"/>
        <w:right w:val="none" w:sz="0" w:space="0" w:color="auto"/>
      </w:divBdr>
      <w:divsChild>
        <w:div w:id="291908576">
          <w:marLeft w:val="0"/>
          <w:marRight w:val="150"/>
          <w:marTop w:val="0"/>
          <w:marBottom w:val="75"/>
          <w:divBdr>
            <w:top w:val="none" w:sz="0" w:space="0" w:color="auto"/>
            <w:left w:val="none" w:sz="0" w:space="0" w:color="auto"/>
            <w:bottom w:val="none" w:sz="0" w:space="0" w:color="auto"/>
            <w:right w:val="none" w:sz="0" w:space="0" w:color="auto"/>
          </w:divBdr>
        </w:div>
        <w:div w:id="1218392914">
          <w:marLeft w:val="0"/>
          <w:marRight w:val="150"/>
          <w:marTop w:val="150"/>
          <w:marBottom w:val="150"/>
          <w:divBdr>
            <w:top w:val="none" w:sz="0" w:space="0" w:color="auto"/>
            <w:left w:val="none" w:sz="0" w:space="0" w:color="auto"/>
            <w:bottom w:val="none" w:sz="0" w:space="0" w:color="auto"/>
            <w:right w:val="none" w:sz="0" w:space="0" w:color="auto"/>
          </w:divBdr>
        </w:div>
        <w:div w:id="1468086651">
          <w:marLeft w:val="0"/>
          <w:marRight w:val="150"/>
          <w:marTop w:val="0"/>
          <w:marBottom w:val="0"/>
          <w:divBdr>
            <w:top w:val="none" w:sz="0" w:space="0" w:color="auto"/>
            <w:left w:val="none" w:sz="0" w:space="0" w:color="auto"/>
            <w:bottom w:val="none" w:sz="0" w:space="0" w:color="auto"/>
            <w:right w:val="none" w:sz="0" w:space="0" w:color="auto"/>
          </w:divBdr>
        </w:div>
      </w:divsChild>
    </w:div>
    <w:div w:id="843130483">
      <w:bodyDiv w:val="1"/>
      <w:marLeft w:val="0"/>
      <w:marRight w:val="0"/>
      <w:marTop w:val="0"/>
      <w:marBottom w:val="0"/>
      <w:divBdr>
        <w:top w:val="none" w:sz="0" w:space="0" w:color="auto"/>
        <w:left w:val="none" w:sz="0" w:space="0" w:color="auto"/>
        <w:bottom w:val="none" w:sz="0" w:space="0" w:color="auto"/>
        <w:right w:val="none" w:sz="0" w:space="0" w:color="auto"/>
      </w:divBdr>
      <w:divsChild>
        <w:div w:id="412748819">
          <w:marLeft w:val="0"/>
          <w:marRight w:val="0"/>
          <w:marTop w:val="0"/>
          <w:marBottom w:val="150"/>
          <w:divBdr>
            <w:top w:val="none" w:sz="0" w:space="0" w:color="auto"/>
            <w:left w:val="none" w:sz="0" w:space="0" w:color="auto"/>
            <w:bottom w:val="none" w:sz="0" w:space="0" w:color="auto"/>
            <w:right w:val="none" w:sz="0" w:space="0" w:color="auto"/>
          </w:divBdr>
          <w:divsChild>
            <w:div w:id="101072693">
              <w:marLeft w:val="0"/>
              <w:marRight w:val="0"/>
              <w:marTop w:val="0"/>
              <w:marBottom w:val="0"/>
              <w:divBdr>
                <w:top w:val="none" w:sz="0" w:space="0" w:color="auto"/>
                <w:left w:val="none" w:sz="0" w:space="0" w:color="auto"/>
                <w:bottom w:val="none" w:sz="0" w:space="0" w:color="auto"/>
                <w:right w:val="none" w:sz="0" w:space="0" w:color="auto"/>
              </w:divBdr>
              <w:divsChild>
                <w:div w:id="102769259">
                  <w:marLeft w:val="0"/>
                  <w:marRight w:val="150"/>
                  <w:marTop w:val="0"/>
                  <w:marBottom w:val="0"/>
                  <w:divBdr>
                    <w:top w:val="none" w:sz="0" w:space="0" w:color="auto"/>
                    <w:left w:val="none" w:sz="0" w:space="0" w:color="auto"/>
                    <w:bottom w:val="none" w:sz="0" w:space="0" w:color="auto"/>
                    <w:right w:val="none" w:sz="0" w:space="0" w:color="auto"/>
                  </w:divBdr>
                </w:div>
                <w:div w:id="2078359860">
                  <w:marLeft w:val="0"/>
                  <w:marRight w:val="150"/>
                  <w:marTop w:val="0"/>
                  <w:marBottom w:val="0"/>
                  <w:divBdr>
                    <w:top w:val="none" w:sz="0" w:space="0" w:color="auto"/>
                    <w:left w:val="none" w:sz="0" w:space="0" w:color="auto"/>
                    <w:bottom w:val="none" w:sz="0" w:space="0" w:color="auto"/>
                    <w:right w:val="none" w:sz="0" w:space="0" w:color="auto"/>
                  </w:divBdr>
                </w:div>
              </w:divsChild>
            </w:div>
            <w:div w:id="1530333565">
              <w:marLeft w:val="0"/>
              <w:marRight w:val="0"/>
              <w:marTop w:val="0"/>
              <w:marBottom w:val="0"/>
              <w:divBdr>
                <w:top w:val="none" w:sz="0" w:space="0" w:color="auto"/>
                <w:left w:val="none" w:sz="0" w:space="0" w:color="auto"/>
                <w:bottom w:val="none" w:sz="0" w:space="0" w:color="auto"/>
                <w:right w:val="none" w:sz="0" w:space="0" w:color="auto"/>
              </w:divBdr>
              <w:divsChild>
                <w:div w:id="153837887">
                  <w:marLeft w:val="0"/>
                  <w:marRight w:val="0"/>
                  <w:marTop w:val="0"/>
                  <w:marBottom w:val="0"/>
                  <w:divBdr>
                    <w:top w:val="none" w:sz="0" w:space="0" w:color="auto"/>
                    <w:left w:val="none" w:sz="0" w:space="0" w:color="auto"/>
                    <w:bottom w:val="none" w:sz="0" w:space="0" w:color="auto"/>
                    <w:right w:val="none" w:sz="0" w:space="0" w:color="auto"/>
                  </w:divBdr>
                  <w:divsChild>
                    <w:div w:id="350184565">
                      <w:marLeft w:val="0"/>
                      <w:marRight w:val="0"/>
                      <w:marTop w:val="0"/>
                      <w:marBottom w:val="0"/>
                      <w:divBdr>
                        <w:top w:val="none" w:sz="0" w:space="0" w:color="auto"/>
                        <w:left w:val="none" w:sz="0" w:space="0" w:color="auto"/>
                        <w:bottom w:val="none" w:sz="0" w:space="0" w:color="auto"/>
                        <w:right w:val="none" w:sz="0" w:space="0" w:color="auto"/>
                      </w:divBdr>
                      <w:divsChild>
                        <w:div w:id="2082097544">
                          <w:marLeft w:val="0"/>
                          <w:marRight w:val="0"/>
                          <w:marTop w:val="0"/>
                          <w:marBottom w:val="0"/>
                          <w:divBdr>
                            <w:top w:val="none" w:sz="0" w:space="0" w:color="auto"/>
                            <w:left w:val="none" w:sz="0" w:space="0" w:color="auto"/>
                            <w:bottom w:val="none" w:sz="0" w:space="0" w:color="auto"/>
                            <w:right w:val="none" w:sz="0" w:space="0" w:color="auto"/>
                          </w:divBdr>
                        </w:div>
                      </w:divsChild>
                    </w:div>
                    <w:div w:id="32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7028">
          <w:marLeft w:val="0"/>
          <w:marRight w:val="0"/>
          <w:marTop w:val="0"/>
          <w:marBottom w:val="0"/>
          <w:divBdr>
            <w:top w:val="none" w:sz="0" w:space="0" w:color="auto"/>
            <w:left w:val="none" w:sz="0" w:space="0" w:color="auto"/>
            <w:bottom w:val="none" w:sz="0" w:space="0" w:color="auto"/>
            <w:right w:val="none" w:sz="0" w:space="0" w:color="auto"/>
          </w:divBdr>
          <w:divsChild>
            <w:div w:id="1976065279">
              <w:marLeft w:val="0"/>
              <w:marRight w:val="0"/>
              <w:marTop w:val="0"/>
              <w:marBottom w:val="0"/>
              <w:divBdr>
                <w:top w:val="none" w:sz="0" w:space="0" w:color="auto"/>
                <w:left w:val="none" w:sz="0" w:space="0" w:color="auto"/>
                <w:bottom w:val="none" w:sz="0" w:space="0" w:color="auto"/>
                <w:right w:val="none" w:sz="0" w:space="0" w:color="auto"/>
              </w:divBdr>
              <w:divsChild>
                <w:div w:id="1259826033">
                  <w:marLeft w:val="0"/>
                  <w:marRight w:val="0"/>
                  <w:marTop w:val="0"/>
                  <w:marBottom w:val="0"/>
                  <w:divBdr>
                    <w:top w:val="none" w:sz="0" w:space="0" w:color="auto"/>
                    <w:left w:val="none" w:sz="0" w:space="0" w:color="auto"/>
                    <w:bottom w:val="none" w:sz="0" w:space="0" w:color="auto"/>
                    <w:right w:val="none" w:sz="0" w:space="0" w:color="auto"/>
                  </w:divBdr>
                </w:div>
              </w:divsChild>
            </w:div>
            <w:div w:id="1132939774">
              <w:marLeft w:val="0"/>
              <w:marRight w:val="0"/>
              <w:marTop w:val="225"/>
              <w:marBottom w:val="0"/>
              <w:divBdr>
                <w:top w:val="none" w:sz="0" w:space="0" w:color="auto"/>
                <w:left w:val="none" w:sz="0" w:space="0" w:color="auto"/>
                <w:bottom w:val="none" w:sz="0" w:space="0" w:color="auto"/>
                <w:right w:val="none" w:sz="0" w:space="0" w:color="auto"/>
              </w:divBdr>
              <w:divsChild>
                <w:div w:id="893352927">
                  <w:marLeft w:val="0"/>
                  <w:marRight w:val="0"/>
                  <w:marTop w:val="0"/>
                  <w:marBottom w:val="0"/>
                  <w:divBdr>
                    <w:top w:val="none" w:sz="0" w:space="0" w:color="auto"/>
                    <w:left w:val="none" w:sz="0" w:space="0" w:color="auto"/>
                    <w:bottom w:val="none" w:sz="0" w:space="0" w:color="auto"/>
                    <w:right w:val="none" w:sz="0" w:space="0" w:color="auto"/>
                  </w:divBdr>
                </w:div>
              </w:divsChild>
            </w:div>
            <w:div w:id="1220945587">
              <w:marLeft w:val="0"/>
              <w:marRight w:val="0"/>
              <w:marTop w:val="225"/>
              <w:marBottom w:val="0"/>
              <w:divBdr>
                <w:top w:val="none" w:sz="0" w:space="0" w:color="auto"/>
                <w:left w:val="none" w:sz="0" w:space="0" w:color="auto"/>
                <w:bottom w:val="none" w:sz="0" w:space="0" w:color="auto"/>
                <w:right w:val="none" w:sz="0" w:space="0" w:color="auto"/>
              </w:divBdr>
              <w:divsChild>
                <w:div w:id="619185434">
                  <w:marLeft w:val="0"/>
                  <w:marRight w:val="0"/>
                  <w:marTop w:val="0"/>
                  <w:marBottom w:val="0"/>
                  <w:divBdr>
                    <w:top w:val="none" w:sz="0" w:space="0" w:color="auto"/>
                    <w:left w:val="none" w:sz="0" w:space="0" w:color="auto"/>
                    <w:bottom w:val="none" w:sz="0" w:space="0" w:color="auto"/>
                    <w:right w:val="none" w:sz="0" w:space="0" w:color="auto"/>
                  </w:divBdr>
                </w:div>
              </w:divsChild>
            </w:div>
            <w:div w:id="1022704945">
              <w:marLeft w:val="0"/>
              <w:marRight w:val="0"/>
              <w:marTop w:val="375"/>
              <w:marBottom w:val="0"/>
              <w:divBdr>
                <w:top w:val="none" w:sz="0" w:space="0" w:color="auto"/>
                <w:left w:val="none" w:sz="0" w:space="0" w:color="auto"/>
                <w:bottom w:val="none" w:sz="0" w:space="0" w:color="auto"/>
                <w:right w:val="none" w:sz="0" w:space="0" w:color="auto"/>
              </w:divBdr>
              <w:divsChild>
                <w:div w:id="292829973">
                  <w:marLeft w:val="0"/>
                  <w:marRight w:val="0"/>
                  <w:marTop w:val="0"/>
                  <w:marBottom w:val="0"/>
                  <w:divBdr>
                    <w:top w:val="none" w:sz="0" w:space="0" w:color="auto"/>
                    <w:left w:val="none" w:sz="0" w:space="0" w:color="auto"/>
                    <w:bottom w:val="none" w:sz="0" w:space="0" w:color="auto"/>
                    <w:right w:val="none" w:sz="0" w:space="0" w:color="auto"/>
                  </w:divBdr>
                  <w:divsChild>
                    <w:div w:id="929776725">
                      <w:marLeft w:val="0"/>
                      <w:marRight w:val="0"/>
                      <w:marTop w:val="0"/>
                      <w:marBottom w:val="0"/>
                      <w:divBdr>
                        <w:top w:val="none" w:sz="0" w:space="0" w:color="auto"/>
                        <w:left w:val="none" w:sz="0" w:space="0" w:color="auto"/>
                        <w:bottom w:val="none" w:sz="0" w:space="0" w:color="auto"/>
                        <w:right w:val="none" w:sz="0" w:space="0" w:color="auto"/>
                      </w:divBdr>
                    </w:div>
                    <w:div w:id="4685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7893">
              <w:marLeft w:val="0"/>
              <w:marRight w:val="0"/>
              <w:marTop w:val="375"/>
              <w:marBottom w:val="0"/>
              <w:divBdr>
                <w:top w:val="none" w:sz="0" w:space="0" w:color="auto"/>
                <w:left w:val="none" w:sz="0" w:space="0" w:color="auto"/>
                <w:bottom w:val="none" w:sz="0" w:space="0" w:color="auto"/>
                <w:right w:val="none" w:sz="0" w:space="0" w:color="auto"/>
              </w:divBdr>
              <w:divsChild>
                <w:div w:id="582379292">
                  <w:marLeft w:val="0"/>
                  <w:marRight w:val="0"/>
                  <w:marTop w:val="0"/>
                  <w:marBottom w:val="0"/>
                  <w:divBdr>
                    <w:top w:val="none" w:sz="0" w:space="0" w:color="auto"/>
                    <w:left w:val="none" w:sz="0" w:space="0" w:color="auto"/>
                    <w:bottom w:val="none" w:sz="0" w:space="0" w:color="auto"/>
                    <w:right w:val="none" w:sz="0" w:space="0" w:color="auto"/>
                  </w:divBdr>
                </w:div>
              </w:divsChild>
            </w:div>
            <w:div w:id="686910535">
              <w:marLeft w:val="0"/>
              <w:marRight w:val="0"/>
              <w:marTop w:val="375"/>
              <w:marBottom w:val="0"/>
              <w:divBdr>
                <w:top w:val="none" w:sz="0" w:space="0" w:color="auto"/>
                <w:left w:val="none" w:sz="0" w:space="0" w:color="auto"/>
                <w:bottom w:val="none" w:sz="0" w:space="0" w:color="auto"/>
                <w:right w:val="none" w:sz="0" w:space="0" w:color="auto"/>
              </w:divBdr>
              <w:divsChild>
                <w:div w:id="1427653604">
                  <w:marLeft w:val="0"/>
                  <w:marRight w:val="0"/>
                  <w:marTop w:val="0"/>
                  <w:marBottom w:val="0"/>
                  <w:divBdr>
                    <w:top w:val="none" w:sz="0" w:space="0" w:color="auto"/>
                    <w:left w:val="none" w:sz="0" w:space="0" w:color="auto"/>
                    <w:bottom w:val="none" w:sz="0" w:space="0" w:color="auto"/>
                    <w:right w:val="none" w:sz="0" w:space="0" w:color="auto"/>
                  </w:divBdr>
                  <w:divsChild>
                    <w:div w:id="6376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608">
              <w:marLeft w:val="0"/>
              <w:marRight w:val="0"/>
              <w:marTop w:val="375"/>
              <w:marBottom w:val="0"/>
              <w:divBdr>
                <w:top w:val="none" w:sz="0" w:space="0" w:color="auto"/>
                <w:left w:val="none" w:sz="0" w:space="0" w:color="auto"/>
                <w:bottom w:val="none" w:sz="0" w:space="0" w:color="auto"/>
                <w:right w:val="none" w:sz="0" w:space="0" w:color="auto"/>
              </w:divBdr>
              <w:divsChild>
                <w:div w:id="9572181">
                  <w:marLeft w:val="0"/>
                  <w:marRight w:val="0"/>
                  <w:marTop w:val="0"/>
                  <w:marBottom w:val="0"/>
                  <w:divBdr>
                    <w:top w:val="none" w:sz="0" w:space="0" w:color="auto"/>
                    <w:left w:val="none" w:sz="0" w:space="0" w:color="auto"/>
                    <w:bottom w:val="none" w:sz="0" w:space="0" w:color="auto"/>
                    <w:right w:val="none" w:sz="0" w:space="0" w:color="auto"/>
                  </w:divBdr>
                </w:div>
              </w:divsChild>
            </w:div>
            <w:div w:id="1632635752">
              <w:marLeft w:val="0"/>
              <w:marRight w:val="0"/>
              <w:marTop w:val="225"/>
              <w:marBottom w:val="0"/>
              <w:divBdr>
                <w:top w:val="none" w:sz="0" w:space="0" w:color="auto"/>
                <w:left w:val="none" w:sz="0" w:space="0" w:color="auto"/>
                <w:bottom w:val="none" w:sz="0" w:space="0" w:color="auto"/>
                <w:right w:val="none" w:sz="0" w:space="0" w:color="auto"/>
              </w:divBdr>
              <w:divsChild>
                <w:div w:id="2789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78409">
      <w:bodyDiv w:val="1"/>
      <w:marLeft w:val="0"/>
      <w:marRight w:val="0"/>
      <w:marTop w:val="0"/>
      <w:marBottom w:val="0"/>
      <w:divBdr>
        <w:top w:val="none" w:sz="0" w:space="0" w:color="auto"/>
        <w:left w:val="none" w:sz="0" w:space="0" w:color="auto"/>
        <w:bottom w:val="none" w:sz="0" w:space="0" w:color="auto"/>
        <w:right w:val="none" w:sz="0" w:space="0" w:color="auto"/>
      </w:divBdr>
      <w:divsChild>
        <w:div w:id="1850413936">
          <w:marLeft w:val="0"/>
          <w:marRight w:val="150"/>
          <w:marTop w:val="0"/>
          <w:marBottom w:val="75"/>
          <w:divBdr>
            <w:top w:val="none" w:sz="0" w:space="0" w:color="auto"/>
            <w:left w:val="none" w:sz="0" w:space="0" w:color="auto"/>
            <w:bottom w:val="none" w:sz="0" w:space="0" w:color="auto"/>
            <w:right w:val="none" w:sz="0" w:space="0" w:color="auto"/>
          </w:divBdr>
        </w:div>
        <w:div w:id="982662405">
          <w:marLeft w:val="0"/>
          <w:marRight w:val="150"/>
          <w:marTop w:val="150"/>
          <w:marBottom w:val="150"/>
          <w:divBdr>
            <w:top w:val="none" w:sz="0" w:space="0" w:color="auto"/>
            <w:left w:val="none" w:sz="0" w:space="0" w:color="auto"/>
            <w:bottom w:val="none" w:sz="0" w:space="0" w:color="auto"/>
            <w:right w:val="none" w:sz="0" w:space="0" w:color="auto"/>
          </w:divBdr>
        </w:div>
        <w:div w:id="2145391832">
          <w:marLeft w:val="0"/>
          <w:marRight w:val="150"/>
          <w:marTop w:val="0"/>
          <w:marBottom w:val="0"/>
          <w:divBdr>
            <w:top w:val="none" w:sz="0" w:space="0" w:color="auto"/>
            <w:left w:val="none" w:sz="0" w:space="0" w:color="auto"/>
            <w:bottom w:val="none" w:sz="0" w:space="0" w:color="auto"/>
            <w:right w:val="none" w:sz="0" w:space="0" w:color="auto"/>
          </w:divBdr>
        </w:div>
      </w:divsChild>
    </w:div>
    <w:div w:id="843784473">
      <w:bodyDiv w:val="1"/>
      <w:marLeft w:val="0"/>
      <w:marRight w:val="0"/>
      <w:marTop w:val="0"/>
      <w:marBottom w:val="0"/>
      <w:divBdr>
        <w:top w:val="none" w:sz="0" w:space="0" w:color="auto"/>
        <w:left w:val="none" w:sz="0" w:space="0" w:color="auto"/>
        <w:bottom w:val="none" w:sz="0" w:space="0" w:color="auto"/>
        <w:right w:val="none" w:sz="0" w:space="0" w:color="auto"/>
      </w:divBdr>
      <w:divsChild>
        <w:div w:id="1240334747">
          <w:marLeft w:val="0"/>
          <w:marRight w:val="0"/>
          <w:marTop w:val="0"/>
          <w:marBottom w:val="375"/>
          <w:divBdr>
            <w:top w:val="none" w:sz="0" w:space="0" w:color="auto"/>
            <w:left w:val="none" w:sz="0" w:space="0" w:color="auto"/>
            <w:bottom w:val="none" w:sz="0" w:space="0" w:color="auto"/>
            <w:right w:val="none" w:sz="0" w:space="0" w:color="auto"/>
          </w:divBdr>
          <w:divsChild>
            <w:div w:id="1892571884">
              <w:marLeft w:val="0"/>
              <w:marRight w:val="0"/>
              <w:marTop w:val="0"/>
              <w:marBottom w:val="75"/>
              <w:divBdr>
                <w:top w:val="none" w:sz="0" w:space="0" w:color="auto"/>
                <w:left w:val="none" w:sz="0" w:space="0" w:color="auto"/>
                <w:bottom w:val="none" w:sz="0" w:space="0" w:color="auto"/>
                <w:right w:val="none" w:sz="0" w:space="0" w:color="auto"/>
              </w:divBdr>
            </w:div>
            <w:div w:id="5664517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45023836">
      <w:bodyDiv w:val="1"/>
      <w:marLeft w:val="0"/>
      <w:marRight w:val="0"/>
      <w:marTop w:val="0"/>
      <w:marBottom w:val="0"/>
      <w:divBdr>
        <w:top w:val="none" w:sz="0" w:space="0" w:color="auto"/>
        <w:left w:val="none" w:sz="0" w:space="0" w:color="auto"/>
        <w:bottom w:val="none" w:sz="0" w:space="0" w:color="auto"/>
        <w:right w:val="none" w:sz="0" w:space="0" w:color="auto"/>
      </w:divBdr>
      <w:divsChild>
        <w:div w:id="801849638">
          <w:marLeft w:val="0"/>
          <w:marRight w:val="375"/>
          <w:marTop w:val="0"/>
          <w:marBottom w:val="0"/>
          <w:divBdr>
            <w:top w:val="none" w:sz="0" w:space="0" w:color="auto"/>
            <w:left w:val="none" w:sz="0" w:space="0" w:color="auto"/>
            <w:bottom w:val="none" w:sz="0" w:space="0" w:color="auto"/>
            <w:right w:val="none" w:sz="0" w:space="0" w:color="auto"/>
          </w:divBdr>
        </w:div>
        <w:div w:id="2081244600">
          <w:marLeft w:val="0"/>
          <w:marRight w:val="0"/>
          <w:marTop w:val="0"/>
          <w:marBottom w:val="0"/>
          <w:divBdr>
            <w:top w:val="none" w:sz="0" w:space="0" w:color="auto"/>
            <w:left w:val="none" w:sz="0" w:space="0" w:color="auto"/>
            <w:bottom w:val="none" w:sz="0" w:space="0" w:color="auto"/>
            <w:right w:val="none" w:sz="0" w:space="0" w:color="auto"/>
          </w:divBdr>
        </w:div>
      </w:divsChild>
    </w:div>
    <w:div w:id="845218164">
      <w:bodyDiv w:val="1"/>
      <w:marLeft w:val="0"/>
      <w:marRight w:val="0"/>
      <w:marTop w:val="0"/>
      <w:marBottom w:val="0"/>
      <w:divBdr>
        <w:top w:val="none" w:sz="0" w:space="0" w:color="auto"/>
        <w:left w:val="none" w:sz="0" w:space="0" w:color="auto"/>
        <w:bottom w:val="none" w:sz="0" w:space="0" w:color="auto"/>
        <w:right w:val="none" w:sz="0" w:space="0" w:color="auto"/>
      </w:divBdr>
      <w:divsChild>
        <w:div w:id="445854930">
          <w:marLeft w:val="0"/>
          <w:marRight w:val="0"/>
          <w:marTop w:val="0"/>
          <w:marBottom w:val="0"/>
          <w:divBdr>
            <w:top w:val="none" w:sz="0" w:space="0" w:color="auto"/>
            <w:left w:val="none" w:sz="0" w:space="0" w:color="auto"/>
            <w:bottom w:val="none" w:sz="0" w:space="0" w:color="auto"/>
            <w:right w:val="none" w:sz="0" w:space="0" w:color="auto"/>
          </w:divBdr>
        </w:div>
        <w:div w:id="1927373429">
          <w:marLeft w:val="0"/>
          <w:marRight w:val="0"/>
          <w:marTop w:val="300"/>
          <w:marBottom w:val="300"/>
          <w:divBdr>
            <w:top w:val="none" w:sz="0" w:space="0" w:color="auto"/>
            <w:left w:val="none" w:sz="0" w:space="0" w:color="auto"/>
            <w:bottom w:val="none" w:sz="0" w:space="0" w:color="auto"/>
            <w:right w:val="none" w:sz="0" w:space="0" w:color="auto"/>
          </w:divBdr>
        </w:div>
        <w:div w:id="418408567">
          <w:marLeft w:val="0"/>
          <w:marRight w:val="0"/>
          <w:marTop w:val="0"/>
          <w:marBottom w:val="0"/>
          <w:divBdr>
            <w:top w:val="none" w:sz="0" w:space="0" w:color="auto"/>
            <w:left w:val="none" w:sz="0" w:space="0" w:color="auto"/>
            <w:bottom w:val="none" w:sz="0" w:space="0" w:color="auto"/>
            <w:right w:val="none" w:sz="0" w:space="0" w:color="auto"/>
          </w:divBdr>
          <w:divsChild>
            <w:div w:id="1200586301">
              <w:marLeft w:val="0"/>
              <w:marRight w:val="0"/>
              <w:marTop w:val="300"/>
              <w:marBottom w:val="450"/>
              <w:divBdr>
                <w:top w:val="none" w:sz="0" w:space="0" w:color="auto"/>
                <w:left w:val="none" w:sz="0" w:space="0" w:color="auto"/>
                <w:bottom w:val="none" w:sz="0" w:space="0" w:color="auto"/>
                <w:right w:val="none" w:sz="0" w:space="0" w:color="auto"/>
              </w:divBdr>
              <w:divsChild>
                <w:div w:id="533423410">
                  <w:marLeft w:val="0"/>
                  <w:marRight w:val="0"/>
                  <w:marTop w:val="0"/>
                  <w:marBottom w:val="0"/>
                  <w:divBdr>
                    <w:top w:val="none" w:sz="0" w:space="0" w:color="auto"/>
                    <w:left w:val="none" w:sz="0" w:space="0" w:color="auto"/>
                    <w:bottom w:val="none" w:sz="0" w:space="0" w:color="auto"/>
                    <w:right w:val="none" w:sz="0" w:space="0" w:color="auto"/>
                  </w:divBdr>
                  <w:divsChild>
                    <w:div w:id="862940021">
                      <w:marLeft w:val="0"/>
                      <w:marRight w:val="0"/>
                      <w:marTop w:val="0"/>
                      <w:marBottom w:val="0"/>
                      <w:divBdr>
                        <w:top w:val="none" w:sz="0" w:space="0" w:color="auto"/>
                        <w:left w:val="none" w:sz="0" w:space="0" w:color="auto"/>
                        <w:bottom w:val="none" w:sz="0" w:space="0" w:color="auto"/>
                        <w:right w:val="none" w:sz="0" w:space="0" w:color="auto"/>
                      </w:divBdr>
                      <w:divsChild>
                        <w:div w:id="1940025793">
                          <w:marLeft w:val="0"/>
                          <w:marRight w:val="0"/>
                          <w:marTop w:val="0"/>
                          <w:marBottom w:val="0"/>
                          <w:divBdr>
                            <w:top w:val="none" w:sz="0" w:space="0" w:color="auto"/>
                            <w:left w:val="none" w:sz="0" w:space="0" w:color="auto"/>
                            <w:bottom w:val="none" w:sz="0" w:space="0" w:color="auto"/>
                            <w:right w:val="none" w:sz="0" w:space="0" w:color="auto"/>
                          </w:divBdr>
                          <w:divsChild>
                            <w:div w:id="985015992">
                              <w:marLeft w:val="0"/>
                              <w:marRight w:val="0"/>
                              <w:marTop w:val="0"/>
                              <w:marBottom w:val="0"/>
                              <w:divBdr>
                                <w:top w:val="none" w:sz="0" w:space="0" w:color="auto"/>
                                <w:left w:val="none" w:sz="0" w:space="0" w:color="auto"/>
                                <w:bottom w:val="none" w:sz="0" w:space="0" w:color="auto"/>
                                <w:right w:val="none" w:sz="0" w:space="0" w:color="auto"/>
                              </w:divBdr>
                              <w:divsChild>
                                <w:div w:id="833833594">
                                  <w:marLeft w:val="0"/>
                                  <w:marRight w:val="0"/>
                                  <w:marTop w:val="0"/>
                                  <w:marBottom w:val="0"/>
                                  <w:divBdr>
                                    <w:top w:val="none" w:sz="0" w:space="0" w:color="auto"/>
                                    <w:left w:val="none" w:sz="0" w:space="0" w:color="auto"/>
                                    <w:bottom w:val="none" w:sz="0" w:space="0" w:color="auto"/>
                                    <w:right w:val="none" w:sz="0" w:space="0" w:color="auto"/>
                                  </w:divBdr>
                                  <w:divsChild>
                                    <w:div w:id="1156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603639">
          <w:marLeft w:val="0"/>
          <w:marRight w:val="0"/>
          <w:marTop w:val="0"/>
          <w:marBottom w:val="0"/>
          <w:divBdr>
            <w:top w:val="none" w:sz="0" w:space="0" w:color="auto"/>
            <w:left w:val="none" w:sz="0" w:space="0" w:color="auto"/>
            <w:bottom w:val="none" w:sz="0" w:space="0" w:color="auto"/>
            <w:right w:val="none" w:sz="0" w:space="0" w:color="auto"/>
          </w:divBdr>
          <w:divsChild>
            <w:div w:id="848718438">
              <w:blockQuote w:val="1"/>
              <w:marLeft w:val="0"/>
              <w:marRight w:val="0"/>
              <w:marTop w:val="465"/>
              <w:marBottom w:val="525"/>
              <w:divBdr>
                <w:top w:val="none" w:sz="0" w:space="0" w:color="auto"/>
                <w:left w:val="none" w:sz="0" w:space="0" w:color="auto"/>
                <w:bottom w:val="none" w:sz="0" w:space="0" w:color="auto"/>
                <w:right w:val="none" w:sz="0" w:space="0" w:color="auto"/>
              </w:divBdr>
            </w:div>
            <w:div w:id="8742663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45365305">
      <w:bodyDiv w:val="1"/>
      <w:marLeft w:val="0"/>
      <w:marRight w:val="0"/>
      <w:marTop w:val="0"/>
      <w:marBottom w:val="0"/>
      <w:divBdr>
        <w:top w:val="none" w:sz="0" w:space="0" w:color="auto"/>
        <w:left w:val="none" w:sz="0" w:space="0" w:color="auto"/>
        <w:bottom w:val="none" w:sz="0" w:space="0" w:color="auto"/>
        <w:right w:val="none" w:sz="0" w:space="0" w:color="auto"/>
      </w:divBdr>
      <w:divsChild>
        <w:div w:id="95828153">
          <w:marLeft w:val="0"/>
          <w:marRight w:val="0"/>
          <w:marTop w:val="300"/>
          <w:marBottom w:val="300"/>
          <w:divBdr>
            <w:top w:val="none" w:sz="0" w:space="0" w:color="auto"/>
            <w:left w:val="none" w:sz="0" w:space="0" w:color="auto"/>
            <w:bottom w:val="none" w:sz="0" w:space="0" w:color="auto"/>
            <w:right w:val="none" w:sz="0" w:space="0" w:color="auto"/>
          </w:divBdr>
        </w:div>
        <w:div w:id="568880864">
          <w:marLeft w:val="0"/>
          <w:marRight w:val="0"/>
          <w:marTop w:val="0"/>
          <w:marBottom w:val="0"/>
          <w:divBdr>
            <w:top w:val="none" w:sz="0" w:space="0" w:color="auto"/>
            <w:left w:val="none" w:sz="0" w:space="0" w:color="auto"/>
            <w:bottom w:val="none" w:sz="0" w:space="0" w:color="auto"/>
            <w:right w:val="none" w:sz="0" w:space="0" w:color="auto"/>
          </w:divBdr>
        </w:div>
      </w:divsChild>
    </w:div>
    <w:div w:id="845441098">
      <w:bodyDiv w:val="1"/>
      <w:marLeft w:val="0"/>
      <w:marRight w:val="0"/>
      <w:marTop w:val="0"/>
      <w:marBottom w:val="0"/>
      <w:divBdr>
        <w:top w:val="none" w:sz="0" w:space="0" w:color="auto"/>
        <w:left w:val="none" w:sz="0" w:space="0" w:color="auto"/>
        <w:bottom w:val="none" w:sz="0" w:space="0" w:color="auto"/>
        <w:right w:val="none" w:sz="0" w:space="0" w:color="auto"/>
      </w:divBdr>
      <w:divsChild>
        <w:div w:id="1383941793">
          <w:marLeft w:val="0"/>
          <w:marRight w:val="0"/>
          <w:marTop w:val="0"/>
          <w:marBottom w:val="300"/>
          <w:divBdr>
            <w:top w:val="none" w:sz="0" w:space="0" w:color="auto"/>
            <w:left w:val="none" w:sz="0" w:space="0" w:color="auto"/>
            <w:bottom w:val="none" w:sz="0" w:space="0" w:color="auto"/>
            <w:right w:val="none" w:sz="0" w:space="0" w:color="auto"/>
          </w:divBdr>
          <w:divsChild>
            <w:div w:id="1352292417">
              <w:marLeft w:val="0"/>
              <w:marRight w:val="0"/>
              <w:marTop w:val="0"/>
              <w:marBottom w:val="0"/>
              <w:divBdr>
                <w:top w:val="none" w:sz="0" w:space="0" w:color="auto"/>
                <w:left w:val="none" w:sz="0" w:space="0" w:color="auto"/>
                <w:bottom w:val="none" w:sz="0" w:space="0" w:color="auto"/>
                <w:right w:val="none" w:sz="0" w:space="0" w:color="auto"/>
              </w:divBdr>
              <w:divsChild>
                <w:div w:id="1057780686">
                  <w:marLeft w:val="0"/>
                  <w:marRight w:val="0"/>
                  <w:marTop w:val="0"/>
                  <w:marBottom w:val="0"/>
                  <w:divBdr>
                    <w:top w:val="single" w:sz="8" w:space="1" w:color="F79646"/>
                    <w:left w:val="none" w:sz="0" w:space="0" w:color="auto"/>
                    <w:bottom w:val="single" w:sz="8" w:space="1" w:color="F79646"/>
                    <w:right w:val="none" w:sz="0" w:space="0" w:color="auto"/>
                  </w:divBdr>
                  <w:divsChild>
                    <w:div w:id="4203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1095">
      <w:bodyDiv w:val="1"/>
      <w:marLeft w:val="0"/>
      <w:marRight w:val="0"/>
      <w:marTop w:val="0"/>
      <w:marBottom w:val="0"/>
      <w:divBdr>
        <w:top w:val="none" w:sz="0" w:space="0" w:color="auto"/>
        <w:left w:val="none" w:sz="0" w:space="0" w:color="auto"/>
        <w:bottom w:val="none" w:sz="0" w:space="0" w:color="auto"/>
        <w:right w:val="none" w:sz="0" w:space="0" w:color="auto"/>
      </w:divBdr>
      <w:divsChild>
        <w:div w:id="860163638">
          <w:marLeft w:val="0"/>
          <w:marRight w:val="0"/>
          <w:marTop w:val="0"/>
          <w:marBottom w:val="300"/>
          <w:divBdr>
            <w:top w:val="none" w:sz="0" w:space="0" w:color="auto"/>
            <w:left w:val="none" w:sz="0" w:space="0" w:color="auto"/>
            <w:bottom w:val="none" w:sz="0" w:space="0" w:color="auto"/>
            <w:right w:val="none" w:sz="0" w:space="0" w:color="auto"/>
          </w:divBdr>
        </w:div>
      </w:divsChild>
    </w:div>
    <w:div w:id="846671296">
      <w:bodyDiv w:val="1"/>
      <w:marLeft w:val="0"/>
      <w:marRight w:val="0"/>
      <w:marTop w:val="0"/>
      <w:marBottom w:val="0"/>
      <w:divBdr>
        <w:top w:val="none" w:sz="0" w:space="0" w:color="auto"/>
        <w:left w:val="none" w:sz="0" w:space="0" w:color="auto"/>
        <w:bottom w:val="none" w:sz="0" w:space="0" w:color="auto"/>
        <w:right w:val="none" w:sz="0" w:space="0" w:color="auto"/>
      </w:divBdr>
      <w:divsChild>
        <w:div w:id="299502140">
          <w:marLeft w:val="0"/>
          <w:marRight w:val="0"/>
          <w:marTop w:val="0"/>
          <w:marBottom w:val="300"/>
          <w:divBdr>
            <w:top w:val="none" w:sz="0" w:space="0" w:color="auto"/>
            <w:left w:val="none" w:sz="0" w:space="0" w:color="auto"/>
            <w:bottom w:val="none" w:sz="0" w:space="0" w:color="auto"/>
            <w:right w:val="none" w:sz="0" w:space="0" w:color="auto"/>
          </w:divBdr>
        </w:div>
      </w:divsChild>
    </w:div>
    <w:div w:id="846867337">
      <w:bodyDiv w:val="1"/>
      <w:marLeft w:val="0"/>
      <w:marRight w:val="0"/>
      <w:marTop w:val="0"/>
      <w:marBottom w:val="0"/>
      <w:divBdr>
        <w:top w:val="none" w:sz="0" w:space="0" w:color="auto"/>
        <w:left w:val="none" w:sz="0" w:space="0" w:color="auto"/>
        <w:bottom w:val="none" w:sz="0" w:space="0" w:color="auto"/>
        <w:right w:val="none" w:sz="0" w:space="0" w:color="auto"/>
      </w:divBdr>
      <w:divsChild>
        <w:div w:id="1436247652">
          <w:marLeft w:val="0"/>
          <w:marRight w:val="0"/>
          <w:marTop w:val="0"/>
          <w:marBottom w:val="0"/>
          <w:divBdr>
            <w:top w:val="none" w:sz="0" w:space="0" w:color="auto"/>
            <w:left w:val="none" w:sz="0" w:space="0" w:color="auto"/>
            <w:bottom w:val="none" w:sz="0" w:space="0" w:color="auto"/>
            <w:right w:val="none" w:sz="0" w:space="0" w:color="auto"/>
          </w:divBdr>
          <w:divsChild>
            <w:div w:id="1282104415">
              <w:marLeft w:val="-225"/>
              <w:marRight w:val="-225"/>
              <w:marTop w:val="0"/>
              <w:marBottom w:val="0"/>
              <w:divBdr>
                <w:top w:val="none" w:sz="0" w:space="0" w:color="auto"/>
                <w:left w:val="none" w:sz="0" w:space="0" w:color="auto"/>
                <w:bottom w:val="none" w:sz="0" w:space="0" w:color="auto"/>
                <w:right w:val="none" w:sz="0" w:space="0" w:color="auto"/>
              </w:divBdr>
              <w:divsChild>
                <w:div w:id="476997845">
                  <w:marLeft w:val="1750"/>
                  <w:marRight w:val="0"/>
                  <w:marTop w:val="0"/>
                  <w:marBottom w:val="0"/>
                  <w:divBdr>
                    <w:top w:val="none" w:sz="0" w:space="0" w:color="auto"/>
                    <w:left w:val="none" w:sz="0" w:space="0" w:color="auto"/>
                    <w:bottom w:val="none" w:sz="0" w:space="0" w:color="auto"/>
                    <w:right w:val="none" w:sz="0" w:space="0" w:color="auto"/>
                  </w:divBdr>
                  <w:divsChild>
                    <w:div w:id="376508821">
                      <w:marLeft w:val="0"/>
                      <w:marRight w:val="0"/>
                      <w:marTop w:val="0"/>
                      <w:marBottom w:val="0"/>
                      <w:divBdr>
                        <w:top w:val="none" w:sz="0" w:space="0" w:color="auto"/>
                        <w:left w:val="none" w:sz="0" w:space="0" w:color="auto"/>
                        <w:bottom w:val="none" w:sz="0" w:space="0" w:color="auto"/>
                        <w:right w:val="none" w:sz="0" w:space="0" w:color="auto"/>
                      </w:divBdr>
                      <w:divsChild>
                        <w:div w:id="10327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564372">
          <w:marLeft w:val="1750"/>
          <w:marRight w:val="0"/>
          <w:marTop w:val="0"/>
          <w:marBottom w:val="0"/>
          <w:divBdr>
            <w:top w:val="none" w:sz="0" w:space="0" w:color="auto"/>
            <w:left w:val="none" w:sz="0" w:space="0" w:color="auto"/>
            <w:bottom w:val="none" w:sz="0" w:space="0" w:color="auto"/>
            <w:right w:val="none" w:sz="0" w:space="0" w:color="auto"/>
          </w:divBdr>
          <w:divsChild>
            <w:div w:id="190804899">
              <w:marLeft w:val="0"/>
              <w:marRight w:val="0"/>
              <w:marTop w:val="0"/>
              <w:marBottom w:val="0"/>
              <w:divBdr>
                <w:top w:val="none" w:sz="0" w:space="0" w:color="auto"/>
                <w:left w:val="none" w:sz="0" w:space="0" w:color="auto"/>
                <w:bottom w:val="none" w:sz="0" w:space="0" w:color="auto"/>
                <w:right w:val="none" w:sz="0" w:space="0" w:color="auto"/>
              </w:divBdr>
              <w:divsChild>
                <w:div w:id="678242578">
                  <w:marLeft w:val="0"/>
                  <w:marRight w:val="0"/>
                  <w:marTop w:val="0"/>
                  <w:marBottom w:val="0"/>
                  <w:divBdr>
                    <w:top w:val="none" w:sz="0" w:space="0" w:color="auto"/>
                    <w:left w:val="none" w:sz="0" w:space="0" w:color="auto"/>
                    <w:bottom w:val="none" w:sz="0" w:space="0" w:color="auto"/>
                    <w:right w:val="none" w:sz="0" w:space="0" w:color="auto"/>
                  </w:divBdr>
                </w:div>
                <w:div w:id="789514417">
                  <w:marLeft w:val="0"/>
                  <w:marRight w:val="0"/>
                  <w:marTop w:val="300"/>
                  <w:marBottom w:val="300"/>
                  <w:divBdr>
                    <w:top w:val="none" w:sz="0" w:space="0" w:color="auto"/>
                    <w:left w:val="none" w:sz="0" w:space="0" w:color="auto"/>
                    <w:bottom w:val="none" w:sz="0" w:space="0" w:color="auto"/>
                    <w:right w:val="none" w:sz="0" w:space="0" w:color="auto"/>
                  </w:divBdr>
                </w:div>
                <w:div w:id="578171951">
                  <w:marLeft w:val="0"/>
                  <w:marRight w:val="0"/>
                  <w:marTop w:val="0"/>
                  <w:marBottom w:val="0"/>
                  <w:divBdr>
                    <w:top w:val="none" w:sz="0" w:space="0" w:color="auto"/>
                    <w:left w:val="none" w:sz="0" w:space="0" w:color="auto"/>
                    <w:bottom w:val="none" w:sz="0" w:space="0" w:color="auto"/>
                    <w:right w:val="none" w:sz="0" w:space="0" w:color="auto"/>
                  </w:divBdr>
                  <w:divsChild>
                    <w:div w:id="229586268">
                      <w:marLeft w:val="0"/>
                      <w:marRight w:val="0"/>
                      <w:marTop w:val="300"/>
                      <w:marBottom w:val="450"/>
                      <w:divBdr>
                        <w:top w:val="none" w:sz="0" w:space="0" w:color="auto"/>
                        <w:left w:val="none" w:sz="0" w:space="0" w:color="auto"/>
                        <w:bottom w:val="none" w:sz="0" w:space="0" w:color="auto"/>
                        <w:right w:val="none" w:sz="0" w:space="0" w:color="auto"/>
                      </w:divBdr>
                      <w:divsChild>
                        <w:div w:id="943538161">
                          <w:marLeft w:val="0"/>
                          <w:marRight w:val="0"/>
                          <w:marTop w:val="0"/>
                          <w:marBottom w:val="0"/>
                          <w:divBdr>
                            <w:top w:val="none" w:sz="0" w:space="0" w:color="auto"/>
                            <w:left w:val="none" w:sz="0" w:space="0" w:color="auto"/>
                            <w:bottom w:val="none" w:sz="0" w:space="0" w:color="auto"/>
                            <w:right w:val="none" w:sz="0" w:space="0" w:color="auto"/>
                          </w:divBdr>
                          <w:divsChild>
                            <w:div w:id="1182475041">
                              <w:marLeft w:val="0"/>
                              <w:marRight w:val="0"/>
                              <w:marTop w:val="0"/>
                              <w:marBottom w:val="0"/>
                              <w:divBdr>
                                <w:top w:val="none" w:sz="0" w:space="0" w:color="auto"/>
                                <w:left w:val="none" w:sz="0" w:space="0" w:color="auto"/>
                                <w:bottom w:val="none" w:sz="0" w:space="0" w:color="auto"/>
                                <w:right w:val="none" w:sz="0" w:space="0" w:color="auto"/>
                              </w:divBdr>
                              <w:divsChild>
                                <w:div w:id="1705208548">
                                  <w:marLeft w:val="0"/>
                                  <w:marRight w:val="0"/>
                                  <w:marTop w:val="0"/>
                                  <w:marBottom w:val="0"/>
                                  <w:divBdr>
                                    <w:top w:val="none" w:sz="0" w:space="0" w:color="auto"/>
                                    <w:left w:val="none" w:sz="0" w:space="0" w:color="auto"/>
                                    <w:bottom w:val="none" w:sz="0" w:space="0" w:color="auto"/>
                                    <w:right w:val="none" w:sz="0" w:space="0" w:color="auto"/>
                                  </w:divBdr>
                                  <w:divsChild>
                                    <w:div w:id="17826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804682">
                  <w:marLeft w:val="0"/>
                  <w:marRight w:val="0"/>
                  <w:marTop w:val="0"/>
                  <w:marBottom w:val="0"/>
                  <w:divBdr>
                    <w:top w:val="none" w:sz="0" w:space="0" w:color="auto"/>
                    <w:left w:val="none" w:sz="0" w:space="0" w:color="auto"/>
                    <w:bottom w:val="none" w:sz="0" w:space="0" w:color="auto"/>
                    <w:right w:val="none" w:sz="0" w:space="0" w:color="auto"/>
                  </w:divBdr>
                  <w:divsChild>
                    <w:div w:id="802331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848179623">
      <w:bodyDiv w:val="1"/>
      <w:marLeft w:val="0"/>
      <w:marRight w:val="0"/>
      <w:marTop w:val="0"/>
      <w:marBottom w:val="0"/>
      <w:divBdr>
        <w:top w:val="none" w:sz="0" w:space="0" w:color="auto"/>
        <w:left w:val="none" w:sz="0" w:space="0" w:color="auto"/>
        <w:bottom w:val="none" w:sz="0" w:space="0" w:color="auto"/>
        <w:right w:val="none" w:sz="0" w:space="0" w:color="auto"/>
      </w:divBdr>
      <w:divsChild>
        <w:div w:id="1609659264">
          <w:marLeft w:val="0"/>
          <w:marRight w:val="0"/>
          <w:marTop w:val="0"/>
          <w:marBottom w:val="300"/>
          <w:divBdr>
            <w:top w:val="none" w:sz="0" w:space="0" w:color="auto"/>
            <w:left w:val="none" w:sz="0" w:space="0" w:color="auto"/>
            <w:bottom w:val="none" w:sz="0" w:space="0" w:color="auto"/>
            <w:right w:val="none" w:sz="0" w:space="0" w:color="auto"/>
          </w:divBdr>
        </w:div>
      </w:divsChild>
    </w:div>
    <w:div w:id="848641400">
      <w:bodyDiv w:val="1"/>
      <w:marLeft w:val="0"/>
      <w:marRight w:val="0"/>
      <w:marTop w:val="0"/>
      <w:marBottom w:val="0"/>
      <w:divBdr>
        <w:top w:val="none" w:sz="0" w:space="0" w:color="auto"/>
        <w:left w:val="none" w:sz="0" w:space="0" w:color="auto"/>
        <w:bottom w:val="none" w:sz="0" w:space="0" w:color="auto"/>
        <w:right w:val="none" w:sz="0" w:space="0" w:color="auto"/>
      </w:divBdr>
      <w:divsChild>
        <w:div w:id="1858998952">
          <w:marLeft w:val="0"/>
          <w:marRight w:val="0"/>
          <w:marTop w:val="0"/>
          <w:marBottom w:val="0"/>
          <w:divBdr>
            <w:top w:val="none" w:sz="0" w:space="0" w:color="auto"/>
            <w:left w:val="none" w:sz="0" w:space="0" w:color="auto"/>
            <w:bottom w:val="none" w:sz="0" w:space="0" w:color="auto"/>
            <w:right w:val="none" w:sz="0" w:space="0" w:color="auto"/>
          </w:divBdr>
        </w:div>
      </w:divsChild>
    </w:div>
    <w:div w:id="849830385">
      <w:bodyDiv w:val="1"/>
      <w:marLeft w:val="0"/>
      <w:marRight w:val="0"/>
      <w:marTop w:val="0"/>
      <w:marBottom w:val="0"/>
      <w:divBdr>
        <w:top w:val="none" w:sz="0" w:space="0" w:color="auto"/>
        <w:left w:val="none" w:sz="0" w:space="0" w:color="auto"/>
        <w:bottom w:val="none" w:sz="0" w:space="0" w:color="auto"/>
        <w:right w:val="none" w:sz="0" w:space="0" w:color="auto"/>
      </w:divBdr>
      <w:divsChild>
        <w:div w:id="577446816">
          <w:marLeft w:val="0"/>
          <w:marRight w:val="0"/>
          <w:marTop w:val="0"/>
          <w:marBottom w:val="375"/>
          <w:divBdr>
            <w:top w:val="none" w:sz="0" w:space="0" w:color="auto"/>
            <w:left w:val="none" w:sz="0" w:space="0" w:color="auto"/>
            <w:bottom w:val="none" w:sz="0" w:space="0" w:color="auto"/>
            <w:right w:val="none" w:sz="0" w:space="0" w:color="auto"/>
          </w:divBdr>
          <w:divsChild>
            <w:div w:id="489758422">
              <w:marLeft w:val="0"/>
              <w:marRight w:val="0"/>
              <w:marTop w:val="0"/>
              <w:marBottom w:val="75"/>
              <w:divBdr>
                <w:top w:val="none" w:sz="0" w:space="0" w:color="auto"/>
                <w:left w:val="none" w:sz="0" w:space="0" w:color="auto"/>
                <w:bottom w:val="none" w:sz="0" w:space="0" w:color="auto"/>
                <w:right w:val="none" w:sz="0" w:space="0" w:color="auto"/>
              </w:divBdr>
            </w:div>
            <w:div w:id="21347097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50683508">
      <w:bodyDiv w:val="1"/>
      <w:marLeft w:val="0"/>
      <w:marRight w:val="0"/>
      <w:marTop w:val="0"/>
      <w:marBottom w:val="0"/>
      <w:divBdr>
        <w:top w:val="none" w:sz="0" w:space="0" w:color="auto"/>
        <w:left w:val="none" w:sz="0" w:space="0" w:color="auto"/>
        <w:bottom w:val="none" w:sz="0" w:space="0" w:color="auto"/>
        <w:right w:val="none" w:sz="0" w:space="0" w:color="auto"/>
      </w:divBdr>
      <w:divsChild>
        <w:div w:id="978220935">
          <w:marLeft w:val="0"/>
          <w:marRight w:val="0"/>
          <w:marTop w:val="0"/>
          <w:marBottom w:val="0"/>
          <w:divBdr>
            <w:top w:val="none" w:sz="0" w:space="0" w:color="auto"/>
            <w:left w:val="none" w:sz="0" w:space="0" w:color="auto"/>
            <w:bottom w:val="none" w:sz="0" w:space="0" w:color="auto"/>
            <w:right w:val="none" w:sz="0" w:space="0" w:color="auto"/>
          </w:divBdr>
        </w:div>
        <w:div w:id="353463451">
          <w:marLeft w:val="0"/>
          <w:marRight w:val="0"/>
          <w:marTop w:val="300"/>
          <w:marBottom w:val="300"/>
          <w:divBdr>
            <w:top w:val="none" w:sz="0" w:space="0" w:color="auto"/>
            <w:left w:val="none" w:sz="0" w:space="0" w:color="auto"/>
            <w:bottom w:val="none" w:sz="0" w:space="0" w:color="auto"/>
            <w:right w:val="none" w:sz="0" w:space="0" w:color="auto"/>
          </w:divBdr>
        </w:div>
        <w:div w:id="249580106">
          <w:marLeft w:val="0"/>
          <w:marRight w:val="0"/>
          <w:marTop w:val="0"/>
          <w:marBottom w:val="0"/>
          <w:divBdr>
            <w:top w:val="none" w:sz="0" w:space="0" w:color="auto"/>
            <w:left w:val="none" w:sz="0" w:space="0" w:color="auto"/>
            <w:bottom w:val="none" w:sz="0" w:space="0" w:color="auto"/>
            <w:right w:val="none" w:sz="0" w:space="0" w:color="auto"/>
          </w:divBdr>
          <w:divsChild>
            <w:div w:id="1513226507">
              <w:marLeft w:val="0"/>
              <w:marRight w:val="0"/>
              <w:marTop w:val="300"/>
              <w:marBottom w:val="450"/>
              <w:divBdr>
                <w:top w:val="none" w:sz="0" w:space="0" w:color="auto"/>
                <w:left w:val="none" w:sz="0" w:space="0" w:color="auto"/>
                <w:bottom w:val="none" w:sz="0" w:space="0" w:color="auto"/>
                <w:right w:val="none" w:sz="0" w:space="0" w:color="auto"/>
              </w:divBdr>
              <w:divsChild>
                <w:div w:id="132066249">
                  <w:marLeft w:val="0"/>
                  <w:marRight w:val="0"/>
                  <w:marTop w:val="0"/>
                  <w:marBottom w:val="0"/>
                  <w:divBdr>
                    <w:top w:val="none" w:sz="0" w:space="0" w:color="auto"/>
                    <w:left w:val="none" w:sz="0" w:space="0" w:color="auto"/>
                    <w:bottom w:val="none" w:sz="0" w:space="0" w:color="auto"/>
                    <w:right w:val="none" w:sz="0" w:space="0" w:color="auto"/>
                  </w:divBdr>
                  <w:divsChild>
                    <w:div w:id="47926010">
                      <w:marLeft w:val="0"/>
                      <w:marRight w:val="0"/>
                      <w:marTop w:val="0"/>
                      <w:marBottom w:val="0"/>
                      <w:divBdr>
                        <w:top w:val="none" w:sz="0" w:space="0" w:color="auto"/>
                        <w:left w:val="none" w:sz="0" w:space="0" w:color="auto"/>
                        <w:bottom w:val="none" w:sz="0" w:space="0" w:color="auto"/>
                        <w:right w:val="none" w:sz="0" w:space="0" w:color="auto"/>
                      </w:divBdr>
                      <w:divsChild>
                        <w:div w:id="551119326">
                          <w:marLeft w:val="0"/>
                          <w:marRight w:val="0"/>
                          <w:marTop w:val="0"/>
                          <w:marBottom w:val="0"/>
                          <w:divBdr>
                            <w:top w:val="none" w:sz="0" w:space="0" w:color="auto"/>
                            <w:left w:val="none" w:sz="0" w:space="0" w:color="auto"/>
                            <w:bottom w:val="none" w:sz="0" w:space="0" w:color="auto"/>
                            <w:right w:val="none" w:sz="0" w:space="0" w:color="auto"/>
                          </w:divBdr>
                          <w:divsChild>
                            <w:div w:id="1195532419">
                              <w:marLeft w:val="0"/>
                              <w:marRight w:val="0"/>
                              <w:marTop w:val="0"/>
                              <w:marBottom w:val="0"/>
                              <w:divBdr>
                                <w:top w:val="none" w:sz="0" w:space="0" w:color="auto"/>
                                <w:left w:val="none" w:sz="0" w:space="0" w:color="auto"/>
                                <w:bottom w:val="none" w:sz="0" w:space="0" w:color="auto"/>
                                <w:right w:val="none" w:sz="0" w:space="0" w:color="auto"/>
                              </w:divBdr>
                              <w:divsChild>
                                <w:div w:id="708145061">
                                  <w:marLeft w:val="0"/>
                                  <w:marRight w:val="0"/>
                                  <w:marTop w:val="0"/>
                                  <w:marBottom w:val="0"/>
                                  <w:divBdr>
                                    <w:top w:val="none" w:sz="0" w:space="0" w:color="auto"/>
                                    <w:left w:val="none" w:sz="0" w:space="0" w:color="auto"/>
                                    <w:bottom w:val="none" w:sz="0" w:space="0" w:color="auto"/>
                                    <w:right w:val="none" w:sz="0" w:space="0" w:color="auto"/>
                                  </w:divBdr>
                                  <w:divsChild>
                                    <w:div w:id="70255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674100">
          <w:marLeft w:val="0"/>
          <w:marRight w:val="0"/>
          <w:marTop w:val="0"/>
          <w:marBottom w:val="0"/>
          <w:divBdr>
            <w:top w:val="none" w:sz="0" w:space="0" w:color="auto"/>
            <w:left w:val="none" w:sz="0" w:space="0" w:color="auto"/>
            <w:bottom w:val="none" w:sz="0" w:space="0" w:color="auto"/>
            <w:right w:val="none" w:sz="0" w:space="0" w:color="auto"/>
          </w:divBdr>
          <w:divsChild>
            <w:div w:id="5113368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51263906">
      <w:bodyDiv w:val="1"/>
      <w:marLeft w:val="0"/>
      <w:marRight w:val="0"/>
      <w:marTop w:val="0"/>
      <w:marBottom w:val="0"/>
      <w:divBdr>
        <w:top w:val="none" w:sz="0" w:space="0" w:color="auto"/>
        <w:left w:val="none" w:sz="0" w:space="0" w:color="auto"/>
        <w:bottom w:val="none" w:sz="0" w:space="0" w:color="auto"/>
        <w:right w:val="none" w:sz="0" w:space="0" w:color="auto"/>
      </w:divBdr>
      <w:divsChild>
        <w:div w:id="1477061906">
          <w:marLeft w:val="0"/>
          <w:marRight w:val="0"/>
          <w:marTop w:val="0"/>
          <w:marBottom w:val="300"/>
          <w:divBdr>
            <w:top w:val="none" w:sz="0" w:space="0" w:color="auto"/>
            <w:left w:val="none" w:sz="0" w:space="0" w:color="auto"/>
            <w:bottom w:val="none" w:sz="0" w:space="0" w:color="auto"/>
            <w:right w:val="none" w:sz="0" w:space="0" w:color="auto"/>
          </w:divBdr>
        </w:div>
      </w:divsChild>
    </w:div>
    <w:div w:id="851646649">
      <w:bodyDiv w:val="1"/>
      <w:marLeft w:val="0"/>
      <w:marRight w:val="0"/>
      <w:marTop w:val="0"/>
      <w:marBottom w:val="0"/>
      <w:divBdr>
        <w:top w:val="none" w:sz="0" w:space="0" w:color="auto"/>
        <w:left w:val="none" w:sz="0" w:space="0" w:color="auto"/>
        <w:bottom w:val="none" w:sz="0" w:space="0" w:color="auto"/>
        <w:right w:val="none" w:sz="0" w:space="0" w:color="auto"/>
      </w:divBdr>
      <w:divsChild>
        <w:div w:id="819540081">
          <w:marLeft w:val="0"/>
          <w:marRight w:val="0"/>
          <w:marTop w:val="0"/>
          <w:marBottom w:val="150"/>
          <w:divBdr>
            <w:top w:val="none" w:sz="0" w:space="0" w:color="auto"/>
            <w:left w:val="none" w:sz="0" w:space="0" w:color="auto"/>
            <w:bottom w:val="none" w:sz="0" w:space="0" w:color="auto"/>
            <w:right w:val="none" w:sz="0" w:space="0" w:color="auto"/>
          </w:divBdr>
          <w:divsChild>
            <w:div w:id="1509951503">
              <w:marLeft w:val="0"/>
              <w:marRight w:val="0"/>
              <w:marTop w:val="0"/>
              <w:marBottom w:val="0"/>
              <w:divBdr>
                <w:top w:val="none" w:sz="0" w:space="0" w:color="auto"/>
                <w:left w:val="none" w:sz="0" w:space="0" w:color="auto"/>
                <w:bottom w:val="none" w:sz="0" w:space="0" w:color="auto"/>
                <w:right w:val="none" w:sz="0" w:space="0" w:color="auto"/>
              </w:divBdr>
              <w:divsChild>
                <w:div w:id="1483933552">
                  <w:marLeft w:val="0"/>
                  <w:marRight w:val="150"/>
                  <w:marTop w:val="0"/>
                  <w:marBottom w:val="0"/>
                  <w:divBdr>
                    <w:top w:val="none" w:sz="0" w:space="0" w:color="auto"/>
                    <w:left w:val="none" w:sz="0" w:space="0" w:color="auto"/>
                    <w:bottom w:val="none" w:sz="0" w:space="0" w:color="auto"/>
                    <w:right w:val="none" w:sz="0" w:space="0" w:color="auto"/>
                  </w:divBdr>
                </w:div>
                <w:div w:id="1765413421">
                  <w:marLeft w:val="0"/>
                  <w:marRight w:val="150"/>
                  <w:marTop w:val="0"/>
                  <w:marBottom w:val="0"/>
                  <w:divBdr>
                    <w:top w:val="none" w:sz="0" w:space="0" w:color="auto"/>
                    <w:left w:val="none" w:sz="0" w:space="0" w:color="auto"/>
                    <w:bottom w:val="none" w:sz="0" w:space="0" w:color="auto"/>
                    <w:right w:val="none" w:sz="0" w:space="0" w:color="auto"/>
                  </w:divBdr>
                </w:div>
              </w:divsChild>
            </w:div>
            <w:div w:id="1943146735">
              <w:marLeft w:val="0"/>
              <w:marRight w:val="0"/>
              <w:marTop w:val="0"/>
              <w:marBottom w:val="0"/>
              <w:divBdr>
                <w:top w:val="none" w:sz="0" w:space="0" w:color="auto"/>
                <w:left w:val="none" w:sz="0" w:space="0" w:color="auto"/>
                <w:bottom w:val="none" w:sz="0" w:space="0" w:color="auto"/>
                <w:right w:val="none" w:sz="0" w:space="0" w:color="auto"/>
              </w:divBdr>
              <w:divsChild>
                <w:div w:id="423187078">
                  <w:marLeft w:val="0"/>
                  <w:marRight w:val="0"/>
                  <w:marTop w:val="0"/>
                  <w:marBottom w:val="0"/>
                  <w:divBdr>
                    <w:top w:val="none" w:sz="0" w:space="0" w:color="auto"/>
                    <w:left w:val="none" w:sz="0" w:space="0" w:color="auto"/>
                    <w:bottom w:val="none" w:sz="0" w:space="0" w:color="auto"/>
                    <w:right w:val="none" w:sz="0" w:space="0" w:color="auto"/>
                  </w:divBdr>
                  <w:divsChild>
                    <w:div w:id="1580167240">
                      <w:marLeft w:val="0"/>
                      <w:marRight w:val="0"/>
                      <w:marTop w:val="0"/>
                      <w:marBottom w:val="0"/>
                      <w:divBdr>
                        <w:top w:val="none" w:sz="0" w:space="0" w:color="auto"/>
                        <w:left w:val="none" w:sz="0" w:space="0" w:color="auto"/>
                        <w:bottom w:val="none" w:sz="0" w:space="0" w:color="auto"/>
                        <w:right w:val="none" w:sz="0" w:space="0" w:color="auto"/>
                      </w:divBdr>
                      <w:divsChild>
                        <w:div w:id="924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50151">
          <w:marLeft w:val="0"/>
          <w:marRight w:val="0"/>
          <w:marTop w:val="0"/>
          <w:marBottom w:val="0"/>
          <w:divBdr>
            <w:top w:val="none" w:sz="0" w:space="0" w:color="auto"/>
            <w:left w:val="none" w:sz="0" w:space="0" w:color="auto"/>
            <w:bottom w:val="none" w:sz="0" w:space="0" w:color="auto"/>
            <w:right w:val="none" w:sz="0" w:space="0" w:color="auto"/>
          </w:divBdr>
          <w:divsChild>
            <w:div w:id="642152170">
              <w:marLeft w:val="0"/>
              <w:marRight w:val="0"/>
              <w:marTop w:val="0"/>
              <w:marBottom w:val="0"/>
              <w:divBdr>
                <w:top w:val="none" w:sz="0" w:space="0" w:color="auto"/>
                <w:left w:val="none" w:sz="0" w:space="0" w:color="auto"/>
                <w:bottom w:val="none" w:sz="0" w:space="0" w:color="auto"/>
                <w:right w:val="none" w:sz="0" w:space="0" w:color="auto"/>
              </w:divBdr>
              <w:divsChild>
                <w:div w:id="1651321980">
                  <w:marLeft w:val="0"/>
                  <w:marRight w:val="0"/>
                  <w:marTop w:val="0"/>
                  <w:marBottom w:val="0"/>
                  <w:divBdr>
                    <w:top w:val="none" w:sz="0" w:space="0" w:color="auto"/>
                    <w:left w:val="none" w:sz="0" w:space="0" w:color="auto"/>
                    <w:bottom w:val="none" w:sz="0" w:space="0" w:color="auto"/>
                    <w:right w:val="none" w:sz="0" w:space="0" w:color="auto"/>
                  </w:divBdr>
                </w:div>
              </w:divsChild>
            </w:div>
            <w:div w:id="287323243">
              <w:marLeft w:val="0"/>
              <w:marRight w:val="0"/>
              <w:marTop w:val="225"/>
              <w:marBottom w:val="0"/>
              <w:divBdr>
                <w:top w:val="none" w:sz="0" w:space="0" w:color="auto"/>
                <w:left w:val="none" w:sz="0" w:space="0" w:color="auto"/>
                <w:bottom w:val="none" w:sz="0" w:space="0" w:color="auto"/>
                <w:right w:val="none" w:sz="0" w:space="0" w:color="auto"/>
              </w:divBdr>
              <w:divsChild>
                <w:div w:id="543568620">
                  <w:marLeft w:val="0"/>
                  <w:marRight w:val="0"/>
                  <w:marTop w:val="0"/>
                  <w:marBottom w:val="0"/>
                  <w:divBdr>
                    <w:top w:val="none" w:sz="0" w:space="0" w:color="auto"/>
                    <w:left w:val="none" w:sz="0" w:space="0" w:color="auto"/>
                    <w:bottom w:val="none" w:sz="0" w:space="0" w:color="auto"/>
                    <w:right w:val="none" w:sz="0" w:space="0" w:color="auto"/>
                  </w:divBdr>
                </w:div>
              </w:divsChild>
            </w:div>
            <w:div w:id="1304388145">
              <w:marLeft w:val="0"/>
              <w:marRight w:val="0"/>
              <w:marTop w:val="225"/>
              <w:marBottom w:val="0"/>
              <w:divBdr>
                <w:top w:val="none" w:sz="0" w:space="0" w:color="auto"/>
                <w:left w:val="none" w:sz="0" w:space="0" w:color="auto"/>
                <w:bottom w:val="none" w:sz="0" w:space="0" w:color="auto"/>
                <w:right w:val="none" w:sz="0" w:space="0" w:color="auto"/>
              </w:divBdr>
              <w:divsChild>
                <w:div w:id="1951858770">
                  <w:marLeft w:val="0"/>
                  <w:marRight w:val="0"/>
                  <w:marTop w:val="0"/>
                  <w:marBottom w:val="0"/>
                  <w:divBdr>
                    <w:top w:val="none" w:sz="0" w:space="0" w:color="auto"/>
                    <w:left w:val="none" w:sz="0" w:space="0" w:color="auto"/>
                    <w:bottom w:val="none" w:sz="0" w:space="0" w:color="auto"/>
                    <w:right w:val="none" w:sz="0" w:space="0" w:color="auto"/>
                  </w:divBdr>
                </w:div>
              </w:divsChild>
            </w:div>
            <w:div w:id="407728798">
              <w:marLeft w:val="0"/>
              <w:marRight w:val="0"/>
              <w:marTop w:val="375"/>
              <w:marBottom w:val="0"/>
              <w:divBdr>
                <w:top w:val="none" w:sz="0" w:space="0" w:color="auto"/>
                <w:left w:val="none" w:sz="0" w:space="0" w:color="auto"/>
                <w:bottom w:val="none" w:sz="0" w:space="0" w:color="auto"/>
                <w:right w:val="none" w:sz="0" w:space="0" w:color="auto"/>
              </w:divBdr>
              <w:divsChild>
                <w:div w:id="1131635086">
                  <w:marLeft w:val="0"/>
                  <w:marRight w:val="0"/>
                  <w:marTop w:val="0"/>
                  <w:marBottom w:val="0"/>
                  <w:divBdr>
                    <w:top w:val="none" w:sz="0" w:space="0" w:color="auto"/>
                    <w:left w:val="none" w:sz="0" w:space="0" w:color="auto"/>
                    <w:bottom w:val="none" w:sz="0" w:space="0" w:color="auto"/>
                    <w:right w:val="none" w:sz="0" w:space="0" w:color="auto"/>
                  </w:divBdr>
                  <w:divsChild>
                    <w:div w:id="275908589">
                      <w:marLeft w:val="0"/>
                      <w:marRight w:val="0"/>
                      <w:marTop w:val="0"/>
                      <w:marBottom w:val="0"/>
                      <w:divBdr>
                        <w:top w:val="none" w:sz="0" w:space="0" w:color="auto"/>
                        <w:left w:val="none" w:sz="0" w:space="0" w:color="auto"/>
                        <w:bottom w:val="none" w:sz="0" w:space="0" w:color="auto"/>
                        <w:right w:val="none" w:sz="0" w:space="0" w:color="auto"/>
                      </w:divBdr>
                    </w:div>
                    <w:div w:id="4571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1422">
              <w:marLeft w:val="0"/>
              <w:marRight w:val="0"/>
              <w:marTop w:val="375"/>
              <w:marBottom w:val="0"/>
              <w:divBdr>
                <w:top w:val="none" w:sz="0" w:space="0" w:color="auto"/>
                <w:left w:val="none" w:sz="0" w:space="0" w:color="auto"/>
                <w:bottom w:val="none" w:sz="0" w:space="0" w:color="auto"/>
                <w:right w:val="none" w:sz="0" w:space="0" w:color="auto"/>
              </w:divBdr>
              <w:divsChild>
                <w:div w:id="804926735">
                  <w:marLeft w:val="0"/>
                  <w:marRight w:val="0"/>
                  <w:marTop w:val="0"/>
                  <w:marBottom w:val="0"/>
                  <w:divBdr>
                    <w:top w:val="none" w:sz="0" w:space="0" w:color="auto"/>
                    <w:left w:val="none" w:sz="0" w:space="0" w:color="auto"/>
                    <w:bottom w:val="none" w:sz="0" w:space="0" w:color="auto"/>
                    <w:right w:val="none" w:sz="0" w:space="0" w:color="auto"/>
                  </w:divBdr>
                </w:div>
              </w:divsChild>
            </w:div>
            <w:div w:id="1935163953">
              <w:marLeft w:val="0"/>
              <w:marRight w:val="0"/>
              <w:marTop w:val="225"/>
              <w:marBottom w:val="0"/>
              <w:divBdr>
                <w:top w:val="none" w:sz="0" w:space="0" w:color="auto"/>
                <w:left w:val="none" w:sz="0" w:space="0" w:color="auto"/>
                <w:bottom w:val="none" w:sz="0" w:space="0" w:color="auto"/>
                <w:right w:val="none" w:sz="0" w:space="0" w:color="auto"/>
              </w:divBdr>
              <w:divsChild>
                <w:div w:id="602998310">
                  <w:marLeft w:val="0"/>
                  <w:marRight w:val="0"/>
                  <w:marTop w:val="0"/>
                  <w:marBottom w:val="0"/>
                  <w:divBdr>
                    <w:top w:val="none" w:sz="0" w:space="0" w:color="auto"/>
                    <w:left w:val="none" w:sz="0" w:space="0" w:color="auto"/>
                    <w:bottom w:val="none" w:sz="0" w:space="0" w:color="auto"/>
                    <w:right w:val="none" w:sz="0" w:space="0" w:color="auto"/>
                  </w:divBdr>
                  <w:divsChild>
                    <w:div w:id="1363945769">
                      <w:marLeft w:val="0"/>
                      <w:marRight w:val="0"/>
                      <w:marTop w:val="0"/>
                      <w:marBottom w:val="0"/>
                      <w:divBdr>
                        <w:top w:val="none" w:sz="0" w:space="0" w:color="auto"/>
                        <w:left w:val="none" w:sz="0" w:space="0" w:color="auto"/>
                        <w:bottom w:val="none" w:sz="0" w:space="0" w:color="auto"/>
                        <w:right w:val="none" w:sz="0" w:space="0" w:color="auto"/>
                      </w:divBdr>
                      <w:divsChild>
                        <w:div w:id="863328628">
                          <w:marLeft w:val="0"/>
                          <w:marRight w:val="0"/>
                          <w:marTop w:val="0"/>
                          <w:marBottom w:val="0"/>
                          <w:divBdr>
                            <w:top w:val="none" w:sz="0" w:space="0" w:color="auto"/>
                            <w:left w:val="none" w:sz="0" w:space="0" w:color="auto"/>
                            <w:bottom w:val="none" w:sz="0" w:space="0" w:color="auto"/>
                            <w:right w:val="none" w:sz="0" w:space="0" w:color="auto"/>
                          </w:divBdr>
                          <w:divsChild>
                            <w:div w:id="1189492701">
                              <w:marLeft w:val="0"/>
                              <w:marRight w:val="0"/>
                              <w:marTop w:val="0"/>
                              <w:marBottom w:val="0"/>
                              <w:divBdr>
                                <w:top w:val="none" w:sz="0" w:space="0" w:color="auto"/>
                                <w:left w:val="none" w:sz="0" w:space="0" w:color="auto"/>
                                <w:bottom w:val="none" w:sz="0" w:space="0" w:color="auto"/>
                                <w:right w:val="none" w:sz="0" w:space="0" w:color="auto"/>
                              </w:divBdr>
                              <w:divsChild>
                                <w:div w:id="1236548697">
                                  <w:marLeft w:val="0"/>
                                  <w:marRight w:val="0"/>
                                  <w:marTop w:val="0"/>
                                  <w:marBottom w:val="0"/>
                                  <w:divBdr>
                                    <w:top w:val="none" w:sz="0" w:space="0" w:color="auto"/>
                                    <w:left w:val="none" w:sz="0" w:space="0" w:color="auto"/>
                                    <w:bottom w:val="none" w:sz="0" w:space="0" w:color="auto"/>
                                    <w:right w:val="none" w:sz="0" w:space="0" w:color="auto"/>
                                  </w:divBdr>
                                  <w:divsChild>
                                    <w:div w:id="531771113">
                                      <w:marLeft w:val="0"/>
                                      <w:marRight w:val="0"/>
                                      <w:marTop w:val="0"/>
                                      <w:marBottom w:val="0"/>
                                      <w:divBdr>
                                        <w:top w:val="none" w:sz="0" w:space="0" w:color="auto"/>
                                        <w:left w:val="none" w:sz="0" w:space="0" w:color="auto"/>
                                        <w:bottom w:val="none" w:sz="0" w:space="0" w:color="auto"/>
                                        <w:right w:val="none" w:sz="0" w:space="0" w:color="auto"/>
                                      </w:divBdr>
                                      <w:divsChild>
                                        <w:div w:id="1256399408">
                                          <w:marLeft w:val="0"/>
                                          <w:marRight w:val="0"/>
                                          <w:marTop w:val="0"/>
                                          <w:marBottom w:val="0"/>
                                          <w:divBdr>
                                            <w:top w:val="none" w:sz="0" w:space="0" w:color="auto"/>
                                            <w:left w:val="none" w:sz="0" w:space="0" w:color="auto"/>
                                            <w:bottom w:val="none" w:sz="0" w:space="0" w:color="auto"/>
                                            <w:right w:val="none" w:sz="0" w:space="0" w:color="auto"/>
                                          </w:divBdr>
                                          <w:divsChild>
                                            <w:div w:id="1089427611">
                                              <w:marLeft w:val="0"/>
                                              <w:marRight w:val="0"/>
                                              <w:marTop w:val="0"/>
                                              <w:marBottom w:val="0"/>
                                              <w:divBdr>
                                                <w:top w:val="none" w:sz="0" w:space="0" w:color="auto"/>
                                                <w:left w:val="none" w:sz="0" w:space="0" w:color="auto"/>
                                                <w:bottom w:val="none" w:sz="0" w:space="0" w:color="auto"/>
                                                <w:right w:val="none" w:sz="0" w:space="0" w:color="auto"/>
                                              </w:divBdr>
                                              <w:divsChild>
                                                <w:div w:id="1150364930">
                                                  <w:marLeft w:val="0"/>
                                                  <w:marRight w:val="0"/>
                                                  <w:marTop w:val="0"/>
                                                  <w:marBottom w:val="0"/>
                                                  <w:divBdr>
                                                    <w:top w:val="none" w:sz="0" w:space="0" w:color="auto"/>
                                                    <w:left w:val="none" w:sz="0" w:space="0" w:color="auto"/>
                                                    <w:bottom w:val="none" w:sz="0" w:space="0" w:color="auto"/>
                                                    <w:right w:val="none" w:sz="0" w:space="0" w:color="auto"/>
                                                  </w:divBdr>
                                                  <w:divsChild>
                                                    <w:div w:id="658461924">
                                                      <w:marLeft w:val="0"/>
                                                      <w:marRight w:val="0"/>
                                                      <w:marTop w:val="0"/>
                                                      <w:marBottom w:val="0"/>
                                                      <w:divBdr>
                                                        <w:top w:val="none" w:sz="0" w:space="0" w:color="auto"/>
                                                        <w:left w:val="none" w:sz="0" w:space="0" w:color="auto"/>
                                                        <w:bottom w:val="none" w:sz="0" w:space="0" w:color="auto"/>
                                                        <w:right w:val="none" w:sz="0" w:space="0" w:color="auto"/>
                                                      </w:divBdr>
                                                      <w:divsChild>
                                                        <w:div w:id="804854384">
                                                          <w:marLeft w:val="0"/>
                                                          <w:marRight w:val="0"/>
                                                          <w:marTop w:val="0"/>
                                                          <w:marBottom w:val="150"/>
                                                          <w:divBdr>
                                                            <w:top w:val="none" w:sz="0" w:space="0" w:color="auto"/>
                                                            <w:left w:val="none" w:sz="0" w:space="0" w:color="auto"/>
                                                            <w:bottom w:val="none" w:sz="0" w:space="0" w:color="auto"/>
                                                            <w:right w:val="none" w:sz="0" w:space="0" w:color="auto"/>
                                                          </w:divBdr>
                                                          <w:divsChild>
                                                            <w:div w:id="436294229">
                                                              <w:marLeft w:val="0"/>
                                                              <w:marRight w:val="0"/>
                                                              <w:marTop w:val="0"/>
                                                              <w:marBottom w:val="0"/>
                                                              <w:divBdr>
                                                                <w:top w:val="none" w:sz="0" w:space="0" w:color="auto"/>
                                                                <w:left w:val="none" w:sz="0" w:space="0" w:color="auto"/>
                                                                <w:bottom w:val="none" w:sz="0" w:space="0" w:color="auto"/>
                                                                <w:right w:val="none" w:sz="0" w:space="0" w:color="auto"/>
                                                              </w:divBdr>
                                                              <w:divsChild>
                                                                <w:div w:id="274099712">
                                                                  <w:marLeft w:val="0"/>
                                                                  <w:marRight w:val="0"/>
                                                                  <w:marTop w:val="0"/>
                                                                  <w:marBottom w:val="0"/>
                                                                  <w:divBdr>
                                                                    <w:top w:val="none" w:sz="0" w:space="0" w:color="auto"/>
                                                                    <w:left w:val="none" w:sz="0" w:space="0" w:color="auto"/>
                                                                    <w:bottom w:val="none" w:sz="0" w:space="0" w:color="auto"/>
                                                                    <w:right w:val="none" w:sz="0" w:space="0" w:color="auto"/>
                                                                  </w:divBdr>
                                                                  <w:divsChild>
                                                                    <w:div w:id="468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623137">
              <w:marLeft w:val="0"/>
              <w:marRight w:val="0"/>
              <w:marTop w:val="225"/>
              <w:marBottom w:val="0"/>
              <w:divBdr>
                <w:top w:val="none" w:sz="0" w:space="0" w:color="auto"/>
                <w:left w:val="none" w:sz="0" w:space="0" w:color="auto"/>
                <w:bottom w:val="none" w:sz="0" w:space="0" w:color="auto"/>
                <w:right w:val="none" w:sz="0" w:space="0" w:color="auto"/>
              </w:divBdr>
              <w:divsChild>
                <w:div w:id="1767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52112">
      <w:bodyDiv w:val="1"/>
      <w:marLeft w:val="0"/>
      <w:marRight w:val="0"/>
      <w:marTop w:val="0"/>
      <w:marBottom w:val="0"/>
      <w:divBdr>
        <w:top w:val="none" w:sz="0" w:space="0" w:color="auto"/>
        <w:left w:val="none" w:sz="0" w:space="0" w:color="auto"/>
        <w:bottom w:val="none" w:sz="0" w:space="0" w:color="auto"/>
        <w:right w:val="none" w:sz="0" w:space="0" w:color="auto"/>
      </w:divBdr>
      <w:divsChild>
        <w:div w:id="1943368748">
          <w:marLeft w:val="0"/>
          <w:marRight w:val="150"/>
          <w:marTop w:val="0"/>
          <w:marBottom w:val="75"/>
          <w:divBdr>
            <w:top w:val="none" w:sz="0" w:space="0" w:color="auto"/>
            <w:left w:val="none" w:sz="0" w:space="0" w:color="auto"/>
            <w:bottom w:val="none" w:sz="0" w:space="0" w:color="auto"/>
            <w:right w:val="none" w:sz="0" w:space="0" w:color="auto"/>
          </w:divBdr>
        </w:div>
        <w:div w:id="1768964570">
          <w:marLeft w:val="0"/>
          <w:marRight w:val="150"/>
          <w:marTop w:val="150"/>
          <w:marBottom w:val="150"/>
          <w:divBdr>
            <w:top w:val="none" w:sz="0" w:space="0" w:color="auto"/>
            <w:left w:val="none" w:sz="0" w:space="0" w:color="auto"/>
            <w:bottom w:val="none" w:sz="0" w:space="0" w:color="auto"/>
            <w:right w:val="none" w:sz="0" w:space="0" w:color="auto"/>
          </w:divBdr>
        </w:div>
        <w:div w:id="1587574367">
          <w:marLeft w:val="0"/>
          <w:marRight w:val="150"/>
          <w:marTop w:val="0"/>
          <w:marBottom w:val="0"/>
          <w:divBdr>
            <w:top w:val="none" w:sz="0" w:space="0" w:color="auto"/>
            <w:left w:val="none" w:sz="0" w:space="0" w:color="auto"/>
            <w:bottom w:val="none" w:sz="0" w:space="0" w:color="auto"/>
            <w:right w:val="none" w:sz="0" w:space="0" w:color="auto"/>
          </w:divBdr>
        </w:div>
      </w:divsChild>
    </w:div>
    <w:div w:id="851801492">
      <w:bodyDiv w:val="1"/>
      <w:marLeft w:val="0"/>
      <w:marRight w:val="0"/>
      <w:marTop w:val="0"/>
      <w:marBottom w:val="0"/>
      <w:divBdr>
        <w:top w:val="none" w:sz="0" w:space="0" w:color="auto"/>
        <w:left w:val="none" w:sz="0" w:space="0" w:color="auto"/>
        <w:bottom w:val="none" w:sz="0" w:space="0" w:color="auto"/>
        <w:right w:val="none" w:sz="0" w:space="0" w:color="auto"/>
      </w:divBdr>
      <w:divsChild>
        <w:div w:id="1221482050">
          <w:marLeft w:val="0"/>
          <w:marRight w:val="0"/>
          <w:marTop w:val="0"/>
          <w:marBottom w:val="300"/>
          <w:divBdr>
            <w:top w:val="none" w:sz="0" w:space="0" w:color="auto"/>
            <w:left w:val="none" w:sz="0" w:space="0" w:color="auto"/>
            <w:bottom w:val="none" w:sz="0" w:space="0" w:color="auto"/>
            <w:right w:val="none" w:sz="0" w:space="0" w:color="auto"/>
          </w:divBdr>
        </w:div>
      </w:divsChild>
    </w:div>
    <w:div w:id="852887179">
      <w:bodyDiv w:val="1"/>
      <w:marLeft w:val="0"/>
      <w:marRight w:val="0"/>
      <w:marTop w:val="0"/>
      <w:marBottom w:val="0"/>
      <w:divBdr>
        <w:top w:val="none" w:sz="0" w:space="0" w:color="auto"/>
        <w:left w:val="none" w:sz="0" w:space="0" w:color="auto"/>
        <w:bottom w:val="none" w:sz="0" w:space="0" w:color="auto"/>
        <w:right w:val="none" w:sz="0" w:space="0" w:color="auto"/>
      </w:divBdr>
      <w:divsChild>
        <w:div w:id="1010765614">
          <w:marLeft w:val="0"/>
          <w:marRight w:val="150"/>
          <w:marTop w:val="0"/>
          <w:marBottom w:val="75"/>
          <w:divBdr>
            <w:top w:val="none" w:sz="0" w:space="0" w:color="auto"/>
            <w:left w:val="none" w:sz="0" w:space="0" w:color="auto"/>
            <w:bottom w:val="none" w:sz="0" w:space="0" w:color="auto"/>
            <w:right w:val="none" w:sz="0" w:space="0" w:color="auto"/>
          </w:divBdr>
        </w:div>
        <w:div w:id="1422289433">
          <w:marLeft w:val="0"/>
          <w:marRight w:val="150"/>
          <w:marTop w:val="150"/>
          <w:marBottom w:val="150"/>
          <w:divBdr>
            <w:top w:val="none" w:sz="0" w:space="0" w:color="auto"/>
            <w:left w:val="none" w:sz="0" w:space="0" w:color="auto"/>
            <w:bottom w:val="none" w:sz="0" w:space="0" w:color="auto"/>
            <w:right w:val="none" w:sz="0" w:space="0" w:color="auto"/>
          </w:divBdr>
        </w:div>
        <w:div w:id="1982541632">
          <w:marLeft w:val="0"/>
          <w:marRight w:val="150"/>
          <w:marTop w:val="0"/>
          <w:marBottom w:val="0"/>
          <w:divBdr>
            <w:top w:val="none" w:sz="0" w:space="0" w:color="auto"/>
            <w:left w:val="none" w:sz="0" w:space="0" w:color="auto"/>
            <w:bottom w:val="none" w:sz="0" w:space="0" w:color="auto"/>
            <w:right w:val="none" w:sz="0" w:space="0" w:color="auto"/>
          </w:divBdr>
        </w:div>
      </w:divsChild>
    </w:div>
    <w:div w:id="853108060">
      <w:bodyDiv w:val="1"/>
      <w:marLeft w:val="0"/>
      <w:marRight w:val="0"/>
      <w:marTop w:val="0"/>
      <w:marBottom w:val="0"/>
      <w:divBdr>
        <w:top w:val="none" w:sz="0" w:space="0" w:color="auto"/>
        <w:left w:val="none" w:sz="0" w:space="0" w:color="auto"/>
        <w:bottom w:val="none" w:sz="0" w:space="0" w:color="auto"/>
        <w:right w:val="none" w:sz="0" w:space="0" w:color="auto"/>
      </w:divBdr>
      <w:divsChild>
        <w:div w:id="2065329098">
          <w:marLeft w:val="0"/>
          <w:marRight w:val="150"/>
          <w:marTop w:val="0"/>
          <w:marBottom w:val="75"/>
          <w:divBdr>
            <w:top w:val="none" w:sz="0" w:space="0" w:color="auto"/>
            <w:left w:val="none" w:sz="0" w:space="0" w:color="auto"/>
            <w:bottom w:val="none" w:sz="0" w:space="0" w:color="auto"/>
            <w:right w:val="none" w:sz="0" w:space="0" w:color="auto"/>
          </w:divBdr>
        </w:div>
        <w:div w:id="1516312086">
          <w:marLeft w:val="0"/>
          <w:marRight w:val="150"/>
          <w:marTop w:val="150"/>
          <w:marBottom w:val="150"/>
          <w:divBdr>
            <w:top w:val="none" w:sz="0" w:space="0" w:color="auto"/>
            <w:left w:val="none" w:sz="0" w:space="0" w:color="auto"/>
            <w:bottom w:val="none" w:sz="0" w:space="0" w:color="auto"/>
            <w:right w:val="none" w:sz="0" w:space="0" w:color="auto"/>
          </w:divBdr>
        </w:div>
        <w:div w:id="1262253886">
          <w:marLeft w:val="0"/>
          <w:marRight w:val="150"/>
          <w:marTop w:val="0"/>
          <w:marBottom w:val="0"/>
          <w:divBdr>
            <w:top w:val="none" w:sz="0" w:space="0" w:color="auto"/>
            <w:left w:val="none" w:sz="0" w:space="0" w:color="auto"/>
            <w:bottom w:val="none" w:sz="0" w:space="0" w:color="auto"/>
            <w:right w:val="none" w:sz="0" w:space="0" w:color="auto"/>
          </w:divBdr>
        </w:div>
      </w:divsChild>
    </w:div>
    <w:div w:id="853223596">
      <w:bodyDiv w:val="1"/>
      <w:marLeft w:val="0"/>
      <w:marRight w:val="0"/>
      <w:marTop w:val="0"/>
      <w:marBottom w:val="0"/>
      <w:divBdr>
        <w:top w:val="none" w:sz="0" w:space="0" w:color="auto"/>
        <w:left w:val="none" w:sz="0" w:space="0" w:color="auto"/>
        <w:bottom w:val="none" w:sz="0" w:space="0" w:color="auto"/>
        <w:right w:val="none" w:sz="0" w:space="0" w:color="auto"/>
      </w:divBdr>
      <w:divsChild>
        <w:div w:id="1078789268">
          <w:marLeft w:val="0"/>
          <w:marRight w:val="0"/>
          <w:marTop w:val="0"/>
          <w:marBottom w:val="0"/>
          <w:divBdr>
            <w:top w:val="none" w:sz="0" w:space="0" w:color="auto"/>
            <w:left w:val="none" w:sz="0" w:space="0" w:color="auto"/>
            <w:bottom w:val="none" w:sz="0" w:space="0" w:color="auto"/>
            <w:right w:val="none" w:sz="0" w:space="0" w:color="auto"/>
          </w:divBdr>
        </w:div>
      </w:divsChild>
    </w:div>
    <w:div w:id="853419032">
      <w:bodyDiv w:val="1"/>
      <w:marLeft w:val="0"/>
      <w:marRight w:val="0"/>
      <w:marTop w:val="0"/>
      <w:marBottom w:val="0"/>
      <w:divBdr>
        <w:top w:val="none" w:sz="0" w:space="0" w:color="auto"/>
        <w:left w:val="none" w:sz="0" w:space="0" w:color="auto"/>
        <w:bottom w:val="none" w:sz="0" w:space="0" w:color="auto"/>
        <w:right w:val="none" w:sz="0" w:space="0" w:color="auto"/>
      </w:divBdr>
      <w:divsChild>
        <w:div w:id="1101341288">
          <w:marLeft w:val="0"/>
          <w:marRight w:val="0"/>
          <w:marTop w:val="0"/>
          <w:marBottom w:val="150"/>
          <w:divBdr>
            <w:top w:val="none" w:sz="0" w:space="0" w:color="auto"/>
            <w:left w:val="none" w:sz="0" w:space="0" w:color="auto"/>
            <w:bottom w:val="none" w:sz="0" w:space="0" w:color="auto"/>
            <w:right w:val="none" w:sz="0" w:space="0" w:color="auto"/>
          </w:divBdr>
          <w:divsChild>
            <w:div w:id="1703743908">
              <w:marLeft w:val="0"/>
              <w:marRight w:val="0"/>
              <w:marTop w:val="0"/>
              <w:marBottom w:val="0"/>
              <w:divBdr>
                <w:top w:val="none" w:sz="0" w:space="0" w:color="auto"/>
                <w:left w:val="none" w:sz="0" w:space="0" w:color="auto"/>
                <w:bottom w:val="none" w:sz="0" w:space="0" w:color="auto"/>
                <w:right w:val="none" w:sz="0" w:space="0" w:color="auto"/>
              </w:divBdr>
              <w:divsChild>
                <w:div w:id="2118744770">
                  <w:marLeft w:val="0"/>
                  <w:marRight w:val="150"/>
                  <w:marTop w:val="0"/>
                  <w:marBottom w:val="0"/>
                  <w:divBdr>
                    <w:top w:val="none" w:sz="0" w:space="0" w:color="auto"/>
                    <w:left w:val="none" w:sz="0" w:space="0" w:color="auto"/>
                    <w:bottom w:val="none" w:sz="0" w:space="0" w:color="auto"/>
                    <w:right w:val="none" w:sz="0" w:space="0" w:color="auto"/>
                  </w:divBdr>
                </w:div>
                <w:div w:id="18773960">
                  <w:marLeft w:val="0"/>
                  <w:marRight w:val="150"/>
                  <w:marTop w:val="0"/>
                  <w:marBottom w:val="0"/>
                  <w:divBdr>
                    <w:top w:val="none" w:sz="0" w:space="0" w:color="auto"/>
                    <w:left w:val="none" w:sz="0" w:space="0" w:color="auto"/>
                    <w:bottom w:val="none" w:sz="0" w:space="0" w:color="auto"/>
                    <w:right w:val="none" w:sz="0" w:space="0" w:color="auto"/>
                  </w:divBdr>
                </w:div>
              </w:divsChild>
            </w:div>
            <w:div w:id="1366447832">
              <w:marLeft w:val="0"/>
              <w:marRight w:val="0"/>
              <w:marTop w:val="0"/>
              <w:marBottom w:val="0"/>
              <w:divBdr>
                <w:top w:val="none" w:sz="0" w:space="0" w:color="auto"/>
                <w:left w:val="none" w:sz="0" w:space="0" w:color="auto"/>
                <w:bottom w:val="none" w:sz="0" w:space="0" w:color="auto"/>
                <w:right w:val="none" w:sz="0" w:space="0" w:color="auto"/>
              </w:divBdr>
              <w:divsChild>
                <w:div w:id="355236931">
                  <w:marLeft w:val="0"/>
                  <w:marRight w:val="0"/>
                  <w:marTop w:val="0"/>
                  <w:marBottom w:val="0"/>
                  <w:divBdr>
                    <w:top w:val="none" w:sz="0" w:space="0" w:color="auto"/>
                    <w:left w:val="none" w:sz="0" w:space="0" w:color="auto"/>
                    <w:bottom w:val="none" w:sz="0" w:space="0" w:color="auto"/>
                    <w:right w:val="none" w:sz="0" w:space="0" w:color="auto"/>
                  </w:divBdr>
                  <w:divsChild>
                    <w:div w:id="1001392725">
                      <w:marLeft w:val="0"/>
                      <w:marRight w:val="0"/>
                      <w:marTop w:val="0"/>
                      <w:marBottom w:val="0"/>
                      <w:divBdr>
                        <w:top w:val="none" w:sz="0" w:space="0" w:color="auto"/>
                        <w:left w:val="none" w:sz="0" w:space="0" w:color="auto"/>
                        <w:bottom w:val="none" w:sz="0" w:space="0" w:color="auto"/>
                        <w:right w:val="none" w:sz="0" w:space="0" w:color="auto"/>
                      </w:divBdr>
                      <w:divsChild>
                        <w:div w:id="1554075615">
                          <w:marLeft w:val="0"/>
                          <w:marRight w:val="0"/>
                          <w:marTop w:val="0"/>
                          <w:marBottom w:val="0"/>
                          <w:divBdr>
                            <w:top w:val="none" w:sz="0" w:space="0" w:color="auto"/>
                            <w:left w:val="none" w:sz="0" w:space="0" w:color="auto"/>
                            <w:bottom w:val="none" w:sz="0" w:space="0" w:color="auto"/>
                            <w:right w:val="none" w:sz="0" w:space="0" w:color="auto"/>
                          </w:divBdr>
                        </w:div>
                      </w:divsChild>
                    </w:div>
                    <w:div w:id="1507549404">
                      <w:marLeft w:val="0"/>
                      <w:marRight w:val="135"/>
                      <w:marTop w:val="0"/>
                      <w:marBottom w:val="0"/>
                      <w:divBdr>
                        <w:top w:val="none" w:sz="0" w:space="0" w:color="auto"/>
                        <w:left w:val="none" w:sz="0" w:space="0" w:color="auto"/>
                        <w:bottom w:val="none" w:sz="0" w:space="0" w:color="auto"/>
                        <w:right w:val="none" w:sz="0" w:space="0" w:color="auto"/>
                      </w:divBdr>
                    </w:div>
                    <w:div w:id="19156256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717">
          <w:marLeft w:val="0"/>
          <w:marRight w:val="0"/>
          <w:marTop w:val="0"/>
          <w:marBottom w:val="0"/>
          <w:divBdr>
            <w:top w:val="none" w:sz="0" w:space="0" w:color="auto"/>
            <w:left w:val="none" w:sz="0" w:space="0" w:color="auto"/>
            <w:bottom w:val="none" w:sz="0" w:space="0" w:color="auto"/>
            <w:right w:val="none" w:sz="0" w:space="0" w:color="auto"/>
          </w:divBdr>
          <w:divsChild>
            <w:div w:id="1542129471">
              <w:marLeft w:val="0"/>
              <w:marRight w:val="0"/>
              <w:marTop w:val="0"/>
              <w:marBottom w:val="0"/>
              <w:divBdr>
                <w:top w:val="none" w:sz="0" w:space="0" w:color="auto"/>
                <w:left w:val="none" w:sz="0" w:space="0" w:color="auto"/>
                <w:bottom w:val="none" w:sz="0" w:space="0" w:color="auto"/>
                <w:right w:val="none" w:sz="0" w:space="0" w:color="auto"/>
              </w:divBdr>
              <w:divsChild>
                <w:div w:id="2026591737">
                  <w:marLeft w:val="0"/>
                  <w:marRight w:val="0"/>
                  <w:marTop w:val="0"/>
                  <w:marBottom w:val="0"/>
                  <w:divBdr>
                    <w:top w:val="none" w:sz="0" w:space="0" w:color="auto"/>
                    <w:left w:val="none" w:sz="0" w:space="0" w:color="auto"/>
                    <w:bottom w:val="none" w:sz="0" w:space="0" w:color="auto"/>
                    <w:right w:val="none" w:sz="0" w:space="0" w:color="auto"/>
                  </w:divBdr>
                </w:div>
              </w:divsChild>
            </w:div>
            <w:div w:id="416174389">
              <w:marLeft w:val="0"/>
              <w:marRight w:val="0"/>
              <w:marTop w:val="225"/>
              <w:marBottom w:val="0"/>
              <w:divBdr>
                <w:top w:val="none" w:sz="0" w:space="0" w:color="auto"/>
                <w:left w:val="none" w:sz="0" w:space="0" w:color="auto"/>
                <w:bottom w:val="none" w:sz="0" w:space="0" w:color="auto"/>
                <w:right w:val="none" w:sz="0" w:space="0" w:color="auto"/>
              </w:divBdr>
              <w:divsChild>
                <w:div w:id="1959290417">
                  <w:marLeft w:val="0"/>
                  <w:marRight w:val="0"/>
                  <w:marTop w:val="0"/>
                  <w:marBottom w:val="0"/>
                  <w:divBdr>
                    <w:top w:val="none" w:sz="0" w:space="0" w:color="auto"/>
                    <w:left w:val="none" w:sz="0" w:space="0" w:color="auto"/>
                    <w:bottom w:val="none" w:sz="0" w:space="0" w:color="auto"/>
                    <w:right w:val="none" w:sz="0" w:space="0" w:color="auto"/>
                  </w:divBdr>
                </w:div>
              </w:divsChild>
            </w:div>
            <w:div w:id="727219333">
              <w:marLeft w:val="0"/>
              <w:marRight w:val="0"/>
              <w:marTop w:val="375"/>
              <w:marBottom w:val="0"/>
              <w:divBdr>
                <w:top w:val="none" w:sz="0" w:space="0" w:color="auto"/>
                <w:left w:val="none" w:sz="0" w:space="0" w:color="auto"/>
                <w:bottom w:val="none" w:sz="0" w:space="0" w:color="auto"/>
                <w:right w:val="none" w:sz="0" w:space="0" w:color="auto"/>
              </w:divBdr>
              <w:divsChild>
                <w:div w:id="299502223">
                  <w:marLeft w:val="0"/>
                  <w:marRight w:val="0"/>
                  <w:marTop w:val="0"/>
                  <w:marBottom w:val="0"/>
                  <w:divBdr>
                    <w:top w:val="none" w:sz="0" w:space="0" w:color="auto"/>
                    <w:left w:val="none" w:sz="0" w:space="0" w:color="auto"/>
                    <w:bottom w:val="none" w:sz="0" w:space="0" w:color="auto"/>
                    <w:right w:val="none" w:sz="0" w:space="0" w:color="auto"/>
                  </w:divBdr>
                  <w:divsChild>
                    <w:div w:id="19710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789">
              <w:marLeft w:val="0"/>
              <w:marRight w:val="0"/>
              <w:marTop w:val="375"/>
              <w:marBottom w:val="0"/>
              <w:divBdr>
                <w:top w:val="none" w:sz="0" w:space="0" w:color="auto"/>
                <w:left w:val="none" w:sz="0" w:space="0" w:color="auto"/>
                <w:bottom w:val="none" w:sz="0" w:space="0" w:color="auto"/>
                <w:right w:val="none" w:sz="0" w:space="0" w:color="auto"/>
              </w:divBdr>
              <w:divsChild>
                <w:div w:id="772240192">
                  <w:marLeft w:val="0"/>
                  <w:marRight w:val="0"/>
                  <w:marTop w:val="0"/>
                  <w:marBottom w:val="0"/>
                  <w:divBdr>
                    <w:top w:val="none" w:sz="0" w:space="0" w:color="auto"/>
                    <w:left w:val="none" w:sz="0" w:space="0" w:color="auto"/>
                    <w:bottom w:val="none" w:sz="0" w:space="0" w:color="auto"/>
                    <w:right w:val="none" w:sz="0" w:space="0" w:color="auto"/>
                  </w:divBdr>
                </w:div>
              </w:divsChild>
            </w:div>
            <w:div w:id="1238057128">
              <w:marLeft w:val="0"/>
              <w:marRight w:val="0"/>
              <w:marTop w:val="225"/>
              <w:marBottom w:val="0"/>
              <w:divBdr>
                <w:top w:val="none" w:sz="0" w:space="0" w:color="auto"/>
                <w:left w:val="none" w:sz="0" w:space="0" w:color="auto"/>
                <w:bottom w:val="none" w:sz="0" w:space="0" w:color="auto"/>
                <w:right w:val="none" w:sz="0" w:space="0" w:color="auto"/>
              </w:divBdr>
              <w:divsChild>
                <w:div w:id="995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87221">
      <w:bodyDiv w:val="1"/>
      <w:marLeft w:val="0"/>
      <w:marRight w:val="0"/>
      <w:marTop w:val="0"/>
      <w:marBottom w:val="0"/>
      <w:divBdr>
        <w:top w:val="none" w:sz="0" w:space="0" w:color="auto"/>
        <w:left w:val="none" w:sz="0" w:space="0" w:color="auto"/>
        <w:bottom w:val="none" w:sz="0" w:space="0" w:color="auto"/>
        <w:right w:val="none" w:sz="0" w:space="0" w:color="auto"/>
      </w:divBdr>
      <w:divsChild>
        <w:div w:id="879126106">
          <w:marLeft w:val="0"/>
          <w:marRight w:val="0"/>
          <w:marTop w:val="0"/>
          <w:marBottom w:val="300"/>
          <w:divBdr>
            <w:top w:val="none" w:sz="0" w:space="0" w:color="auto"/>
            <w:left w:val="none" w:sz="0" w:space="0" w:color="auto"/>
            <w:bottom w:val="none" w:sz="0" w:space="0" w:color="auto"/>
            <w:right w:val="none" w:sz="0" w:space="0" w:color="auto"/>
          </w:divBdr>
        </w:div>
      </w:divsChild>
    </w:div>
    <w:div w:id="854349348">
      <w:bodyDiv w:val="1"/>
      <w:marLeft w:val="0"/>
      <w:marRight w:val="0"/>
      <w:marTop w:val="0"/>
      <w:marBottom w:val="0"/>
      <w:divBdr>
        <w:top w:val="none" w:sz="0" w:space="0" w:color="auto"/>
        <w:left w:val="none" w:sz="0" w:space="0" w:color="auto"/>
        <w:bottom w:val="none" w:sz="0" w:space="0" w:color="auto"/>
        <w:right w:val="none" w:sz="0" w:space="0" w:color="auto"/>
      </w:divBdr>
      <w:divsChild>
        <w:div w:id="378630269">
          <w:marLeft w:val="0"/>
          <w:marRight w:val="0"/>
          <w:marTop w:val="0"/>
          <w:marBottom w:val="0"/>
          <w:divBdr>
            <w:top w:val="none" w:sz="0" w:space="0" w:color="auto"/>
            <w:left w:val="none" w:sz="0" w:space="0" w:color="auto"/>
            <w:bottom w:val="none" w:sz="0" w:space="0" w:color="auto"/>
            <w:right w:val="none" w:sz="0" w:space="0" w:color="auto"/>
          </w:divBdr>
        </w:div>
        <w:div w:id="185101012">
          <w:marLeft w:val="0"/>
          <w:marRight w:val="0"/>
          <w:marTop w:val="300"/>
          <w:marBottom w:val="300"/>
          <w:divBdr>
            <w:top w:val="none" w:sz="0" w:space="0" w:color="auto"/>
            <w:left w:val="none" w:sz="0" w:space="0" w:color="auto"/>
            <w:bottom w:val="none" w:sz="0" w:space="0" w:color="auto"/>
            <w:right w:val="none" w:sz="0" w:space="0" w:color="auto"/>
          </w:divBdr>
        </w:div>
        <w:div w:id="1093160796">
          <w:marLeft w:val="0"/>
          <w:marRight w:val="0"/>
          <w:marTop w:val="0"/>
          <w:marBottom w:val="0"/>
          <w:divBdr>
            <w:top w:val="none" w:sz="0" w:space="0" w:color="auto"/>
            <w:left w:val="none" w:sz="0" w:space="0" w:color="auto"/>
            <w:bottom w:val="none" w:sz="0" w:space="0" w:color="auto"/>
            <w:right w:val="none" w:sz="0" w:space="0" w:color="auto"/>
          </w:divBdr>
          <w:divsChild>
            <w:div w:id="1992437635">
              <w:marLeft w:val="0"/>
              <w:marRight w:val="0"/>
              <w:marTop w:val="300"/>
              <w:marBottom w:val="450"/>
              <w:divBdr>
                <w:top w:val="none" w:sz="0" w:space="0" w:color="auto"/>
                <w:left w:val="none" w:sz="0" w:space="0" w:color="auto"/>
                <w:bottom w:val="none" w:sz="0" w:space="0" w:color="auto"/>
                <w:right w:val="none" w:sz="0" w:space="0" w:color="auto"/>
              </w:divBdr>
              <w:divsChild>
                <w:div w:id="606929980">
                  <w:marLeft w:val="0"/>
                  <w:marRight w:val="0"/>
                  <w:marTop w:val="0"/>
                  <w:marBottom w:val="0"/>
                  <w:divBdr>
                    <w:top w:val="none" w:sz="0" w:space="0" w:color="auto"/>
                    <w:left w:val="none" w:sz="0" w:space="0" w:color="auto"/>
                    <w:bottom w:val="none" w:sz="0" w:space="0" w:color="auto"/>
                    <w:right w:val="none" w:sz="0" w:space="0" w:color="auto"/>
                  </w:divBdr>
                  <w:divsChild>
                    <w:div w:id="1140196710">
                      <w:marLeft w:val="0"/>
                      <w:marRight w:val="0"/>
                      <w:marTop w:val="0"/>
                      <w:marBottom w:val="0"/>
                      <w:divBdr>
                        <w:top w:val="none" w:sz="0" w:space="0" w:color="auto"/>
                        <w:left w:val="none" w:sz="0" w:space="0" w:color="auto"/>
                        <w:bottom w:val="none" w:sz="0" w:space="0" w:color="auto"/>
                        <w:right w:val="none" w:sz="0" w:space="0" w:color="auto"/>
                      </w:divBdr>
                      <w:divsChild>
                        <w:div w:id="697585154">
                          <w:marLeft w:val="0"/>
                          <w:marRight w:val="0"/>
                          <w:marTop w:val="0"/>
                          <w:marBottom w:val="0"/>
                          <w:divBdr>
                            <w:top w:val="none" w:sz="0" w:space="0" w:color="auto"/>
                            <w:left w:val="none" w:sz="0" w:space="0" w:color="auto"/>
                            <w:bottom w:val="none" w:sz="0" w:space="0" w:color="auto"/>
                            <w:right w:val="none" w:sz="0" w:space="0" w:color="auto"/>
                          </w:divBdr>
                          <w:divsChild>
                            <w:div w:id="36666304">
                              <w:marLeft w:val="0"/>
                              <w:marRight w:val="0"/>
                              <w:marTop w:val="0"/>
                              <w:marBottom w:val="0"/>
                              <w:divBdr>
                                <w:top w:val="none" w:sz="0" w:space="0" w:color="auto"/>
                                <w:left w:val="none" w:sz="0" w:space="0" w:color="auto"/>
                                <w:bottom w:val="none" w:sz="0" w:space="0" w:color="auto"/>
                                <w:right w:val="none" w:sz="0" w:space="0" w:color="auto"/>
                              </w:divBdr>
                              <w:divsChild>
                                <w:div w:id="1877501152">
                                  <w:marLeft w:val="0"/>
                                  <w:marRight w:val="0"/>
                                  <w:marTop w:val="0"/>
                                  <w:marBottom w:val="0"/>
                                  <w:divBdr>
                                    <w:top w:val="none" w:sz="0" w:space="0" w:color="auto"/>
                                    <w:left w:val="none" w:sz="0" w:space="0" w:color="auto"/>
                                    <w:bottom w:val="none" w:sz="0" w:space="0" w:color="auto"/>
                                    <w:right w:val="none" w:sz="0" w:space="0" w:color="auto"/>
                                  </w:divBdr>
                                  <w:divsChild>
                                    <w:div w:id="15516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789757">
          <w:marLeft w:val="0"/>
          <w:marRight w:val="0"/>
          <w:marTop w:val="0"/>
          <w:marBottom w:val="0"/>
          <w:divBdr>
            <w:top w:val="none" w:sz="0" w:space="0" w:color="auto"/>
            <w:left w:val="none" w:sz="0" w:space="0" w:color="auto"/>
            <w:bottom w:val="none" w:sz="0" w:space="0" w:color="auto"/>
            <w:right w:val="none" w:sz="0" w:space="0" w:color="auto"/>
          </w:divBdr>
          <w:divsChild>
            <w:div w:id="54745141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55538851">
      <w:bodyDiv w:val="1"/>
      <w:marLeft w:val="0"/>
      <w:marRight w:val="0"/>
      <w:marTop w:val="0"/>
      <w:marBottom w:val="0"/>
      <w:divBdr>
        <w:top w:val="none" w:sz="0" w:space="0" w:color="auto"/>
        <w:left w:val="none" w:sz="0" w:space="0" w:color="auto"/>
        <w:bottom w:val="none" w:sz="0" w:space="0" w:color="auto"/>
        <w:right w:val="none" w:sz="0" w:space="0" w:color="auto"/>
      </w:divBdr>
      <w:divsChild>
        <w:div w:id="69010700">
          <w:marLeft w:val="0"/>
          <w:marRight w:val="0"/>
          <w:marTop w:val="0"/>
          <w:marBottom w:val="300"/>
          <w:divBdr>
            <w:top w:val="none" w:sz="0" w:space="0" w:color="auto"/>
            <w:left w:val="none" w:sz="0" w:space="0" w:color="auto"/>
            <w:bottom w:val="none" w:sz="0" w:space="0" w:color="auto"/>
            <w:right w:val="none" w:sz="0" w:space="0" w:color="auto"/>
          </w:divBdr>
        </w:div>
      </w:divsChild>
    </w:div>
    <w:div w:id="856502850">
      <w:bodyDiv w:val="1"/>
      <w:marLeft w:val="0"/>
      <w:marRight w:val="0"/>
      <w:marTop w:val="0"/>
      <w:marBottom w:val="0"/>
      <w:divBdr>
        <w:top w:val="none" w:sz="0" w:space="0" w:color="auto"/>
        <w:left w:val="none" w:sz="0" w:space="0" w:color="auto"/>
        <w:bottom w:val="none" w:sz="0" w:space="0" w:color="auto"/>
        <w:right w:val="none" w:sz="0" w:space="0" w:color="auto"/>
      </w:divBdr>
      <w:divsChild>
        <w:div w:id="1940288354">
          <w:marLeft w:val="0"/>
          <w:marRight w:val="0"/>
          <w:marTop w:val="0"/>
          <w:marBottom w:val="0"/>
          <w:divBdr>
            <w:top w:val="none" w:sz="0" w:space="0" w:color="auto"/>
            <w:left w:val="none" w:sz="0" w:space="0" w:color="auto"/>
            <w:bottom w:val="none" w:sz="0" w:space="0" w:color="auto"/>
            <w:right w:val="none" w:sz="0" w:space="0" w:color="auto"/>
          </w:divBdr>
        </w:div>
      </w:divsChild>
    </w:div>
    <w:div w:id="8582805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037">
          <w:marLeft w:val="0"/>
          <w:marRight w:val="0"/>
          <w:marTop w:val="0"/>
          <w:marBottom w:val="150"/>
          <w:divBdr>
            <w:top w:val="none" w:sz="0" w:space="0" w:color="auto"/>
            <w:left w:val="none" w:sz="0" w:space="0" w:color="auto"/>
            <w:bottom w:val="none" w:sz="0" w:space="0" w:color="auto"/>
            <w:right w:val="none" w:sz="0" w:space="0" w:color="auto"/>
          </w:divBdr>
          <w:divsChild>
            <w:div w:id="948660758">
              <w:marLeft w:val="0"/>
              <w:marRight w:val="0"/>
              <w:marTop w:val="0"/>
              <w:marBottom w:val="0"/>
              <w:divBdr>
                <w:top w:val="none" w:sz="0" w:space="0" w:color="auto"/>
                <w:left w:val="none" w:sz="0" w:space="0" w:color="auto"/>
                <w:bottom w:val="none" w:sz="0" w:space="0" w:color="auto"/>
                <w:right w:val="none" w:sz="0" w:space="0" w:color="auto"/>
              </w:divBdr>
            </w:div>
            <w:div w:id="1883520327">
              <w:marLeft w:val="0"/>
              <w:marRight w:val="0"/>
              <w:marTop w:val="0"/>
              <w:marBottom w:val="0"/>
              <w:divBdr>
                <w:top w:val="none" w:sz="0" w:space="0" w:color="auto"/>
                <w:left w:val="none" w:sz="0" w:space="0" w:color="auto"/>
                <w:bottom w:val="none" w:sz="0" w:space="0" w:color="auto"/>
                <w:right w:val="none" w:sz="0" w:space="0" w:color="auto"/>
              </w:divBdr>
              <w:divsChild>
                <w:div w:id="868687840">
                  <w:marLeft w:val="0"/>
                  <w:marRight w:val="0"/>
                  <w:marTop w:val="0"/>
                  <w:marBottom w:val="0"/>
                  <w:divBdr>
                    <w:top w:val="none" w:sz="0" w:space="0" w:color="auto"/>
                    <w:left w:val="none" w:sz="0" w:space="0" w:color="auto"/>
                    <w:bottom w:val="none" w:sz="0" w:space="0" w:color="auto"/>
                    <w:right w:val="none" w:sz="0" w:space="0" w:color="auto"/>
                  </w:divBdr>
                  <w:divsChild>
                    <w:div w:id="2134982549">
                      <w:marLeft w:val="0"/>
                      <w:marRight w:val="0"/>
                      <w:marTop w:val="0"/>
                      <w:marBottom w:val="0"/>
                      <w:divBdr>
                        <w:top w:val="none" w:sz="0" w:space="0" w:color="auto"/>
                        <w:left w:val="none" w:sz="0" w:space="0" w:color="auto"/>
                        <w:bottom w:val="none" w:sz="0" w:space="0" w:color="auto"/>
                        <w:right w:val="none" w:sz="0" w:space="0" w:color="auto"/>
                      </w:divBdr>
                      <w:divsChild>
                        <w:div w:id="1993289197">
                          <w:marLeft w:val="0"/>
                          <w:marRight w:val="0"/>
                          <w:marTop w:val="0"/>
                          <w:marBottom w:val="0"/>
                          <w:divBdr>
                            <w:top w:val="none" w:sz="0" w:space="0" w:color="auto"/>
                            <w:left w:val="none" w:sz="0" w:space="0" w:color="auto"/>
                            <w:bottom w:val="none" w:sz="0" w:space="0" w:color="auto"/>
                            <w:right w:val="none" w:sz="0" w:space="0" w:color="auto"/>
                          </w:divBdr>
                        </w:div>
                      </w:divsChild>
                    </w:div>
                    <w:div w:id="1199657332">
                      <w:marLeft w:val="0"/>
                      <w:marRight w:val="135"/>
                      <w:marTop w:val="0"/>
                      <w:marBottom w:val="0"/>
                      <w:divBdr>
                        <w:top w:val="none" w:sz="0" w:space="0" w:color="auto"/>
                        <w:left w:val="none" w:sz="0" w:space="0" w:color="auto"/>
                        <w:bottom w:val="none" w:sz="0" w:space="0" w:color="auto"/>
                        <w:right w:val="none" w:sz="0" w:space="0" w:color="auto"/>
                      </w:divBdr>
                    </w:div>
                    <w:div w:id="19385588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14792">
          <w:marLeft w:val="0"/>
          <w:marRight w:val="0"/>
          <w:marTop w:val="0"/>
          <w:marBottom w:val="0"/>
          <w:divBdr>
            <w:top w:val="none" w:sz="0" w:space="0" w:color="auto"/>
            <w:left w:val="none" w:sz="0" w:space="0" w:color="auto"/>
            <w:bottom w:val="none" w:sz="0" w:space="0" w:color="auto"/>
            <w:right w:val="none" w:sz="0" w:space="0" w:color="auto"/>
          </w:divBdr>
          <w:divsChild>
            <w:div w:id="2046710807">
              <w:marLeft w:val="0"/>
              <w:marRight w:val="0"/>
              <w:marTop w:val="0"/>
              <w:marBottom w:val="0"/>
              <w:divBdr>
                <w:top w:val="none" w:sz="0" w:space="0" w:color="auto"/>
                <w:left w:val="none" w:sz="0" w:space="0" w:color="auto"/>
                <w:bottom w:val="none" w:sz="0" w:space="0" w:color="auto"/>
                <w:right w:val="none" w:sz="0" w:space="0" w:color="auto"/>
              </w:divBdr>
              <w:divsChild>
                <w:div w:id="1078937752">
                  <w:marLeft w:val="0"/>
                  <w:marRight w:val="0"/>
                  <w:marTop w:val="0"/>
                  <w:marBottom w:val="0"/>
                  <w:divBdr>
                    <w:top w:val="none" w:sz="0" w:space="0" w:color="auto"/>
                    <w:left w:val="none" w:sz="0" w:space="0" w:color="auto"/>
                    <w:bottom w:val="none" w:sz="0" w:space="0" w:color="auto"/>
                    <w:right w:val="none" w:sz="0" w:space="0" w:color="auto"/>
                  </w:divBdr>
                </w:div>
              </w:divsChild>
            </w:div>
            <w:div w:id="35159147">
              <w:marLeft w:val="0"/>
              <w:marRight w:val="0"/>
              <w:marTop w:val="225"/>
              <w:marBottom w:val="0"/>
              <w:divBdr>
                <w:top w:val="none" w:sz="0" w:space="0" w:color="auto"/>
                <w:left w:val="none" w:sz="0" w:space="0" w:color="auto"/>
                <w:bottom w:val="none" w:sz="0" w:space="0" w:color="auto"/>
                <w:right w:val="none" w:sz="0" w:space="0" w:color="auto"/>
              </w:divBdr>
              <w:divsChild>
                <w:div w:id="456992604">
                  <w:marLeft w:val="0"/>
                  <w:marRight w:val="0"/>
                  <w:marTop w:val="0"/>
                  <w:marBottom w:val="0"/>
                  <w:divBdr>
                    <w:top w:val="none" w:sz="0" w:space="0" w:color="auto"/>
                    <w:left w:val="none" w:sz="0" w:space="0" w:color="auto"/>
                    <w:bottom w:val="none" w:sz="0" w:space="0" w:color="auto"/>
                    <w:right w:val="none" w:sz="0" w:space="0" w:color="auto"/>
                  </w:divBdr>
                </w:div>
              </w:divsChild>
            </w:div>
            <w:div w:id="872612974">
              <w:marLeft w:val="0"/>
              <w:marRight w:val="0"/>
              <w:marTop w:val="375"/>
              <w:marBottom w:val="0"/>
              <w:divBdr>
                <w:top w:val="none" w:sz="0" w:space="0" w:color="auto"/>
                <w:left w:val="none" w:sz="0" w:space="0" w:color="auto"/>
                <w:bottom w:val="none" w:sz="0" w:space="0" w:color="auto"/>
                <w:right w:val="none" w:sz="0" w:space="0" w:color="auto"/>
              </w:divBdr>
              <w:divsChild>
                <w:div w:id="934704538">
                  <w:marLeft w:val="0"/>
                  <w:marRight w:val="0"/>
                  <w:marTop w:val="0"/>
                  <w:marBottom w:val="0"/>
                  <w:divBdr>
                    <w:top w:val="none" w:sz="0" w:space="0" w:color="auto"/>
                    <w:left w:val="none" w:sz="0" w:space="0" w:color="auto"/>
                    <w:bottom w:val="none" w:sz="0" w:space="0" w:color="auto"/>
                    <w:right w:val="none" w:sz="0" w:space="0" w:color="auto"/>
                  </w:divBdr>
                  <w:divsChild>
                    <w:div w:id="12787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929744">
      <w:bodyDiv w:val="1"/>
      <w:marLeft w:val="0"/>
      <w:marRight w:val="0"/>
      <w:marTop w:val="0"/>
      <w:marBottom w:val="0"/>
      <w:divBdr>
        <w:top w:val="none" w:sz="0" w:space="0" w:color="auto"/>
        <w:left w:val="none" w:sz="0" w:space="0" w:color="auto"/>
        <w:bottom w:val="none" w:sz="0" w:space="0" w:color="auto"/>
        <w:right w:val="none" w:sz="0" w:space="0" w:color="auto"/>
      </w:divBdr>
      <w:divsChild>
        <w:div w:id="1822774802">
          <w:marLeft w:val="0"/>
          <w:marRight w:val="0"/>
          <w:marTop w:val="0"/>
          <w:marBottom w:val="0"/>
          <w:divBdr>
            <w:top w:val="none" w:sz="0" w:space="0" w:color="auto"/>
            <w:left w:val="none" w:sz="0" w:space="0" w:color="auto"/>
            <w:bottom w:val="none" w:sz="0" w:space="0" w:color="auto"/>
            <w:right w:val="none" w:sz="0" w:space="0" w:color="auto"/>
          </w:divBdr>
        </w:div>
        <w:div w:id="2142795788">
          <w:marLeft w:val="0"/>
          <w:marRight w:val="0"/>
          <w:marTop w:val="300"/>
          <w:marBottom w:val="300"/>
          <w:divBdr>
            <w:top w:val="none" w:sz="0" w:space="0" w:color="auto"/>
            <w:left w:val="none" w:sz="0" w:space="0" w:color="auto"/>
            <w:bottom w:val="none" w:sz="0" w:space="0" w:color="auto"/>
            <w:right w:val="none" w:sz="0" w:space="0" w:color="auto"/>
          </w:divBdr>
        </w:div>
        <w:div w:id="1823082194">
          <w:marLeft w:val="0"/>
          <w:marRight w:val="0"/>
          <w:marTop w:val="0"/>
          <w:marBottom w:val="0"/>
          <w:divBdr>
            <w:top w:val="none" w:sz="0" w:space="0" w:color="auto"/>
            <w:left w:val="none" w:sz="0" w:space="0" w:color="auto"/>
            <w:bottom w:val="none" w:sz="0" w:space="0" w:color="auto"/>
            <w:right w:val="none" w:sz="0" w:space="0" w:color="auto"/>
          </w:divBdr>
          <w:divsChild>
            <w:div w:id="120460946">
              <w:marLeft w:val="0"/>
              <w:marRight w:val="0"/>
              <w:marTop w:val="300"/>
              <w:marBottom w:val="450"/>
              <w:divBdr>
                <w:top w:val="none" w:sz="0" w:space="0" w:color="auto"/>
                <w:left w:val="none" w:sz="0" w:space="0" w:color="auto"/>
                <w:bottom w:val="none" w:sz="0" w:space="0" w:color="auto"/>
                <w:right w:val="none" w:sz="0" w:space="0" w:color="auto"/>
              </w:divBdr>
              <w:divsChild>
                <w:div w:id="96020493">
                  <w:marLeft w:val="0"/>
                  <w:marRight w:val="0"/>
                  <w:marTop w:val="0"/>
                  <w:marBottom w:val="0"/>
                  <w:divBdr>
                    <w:top w:val="none" w:sz="0" w:space="0" w:color="auto"/>
                    <w:left w:val="none" w:sz="0" w:space="0" w:color="auto"/>
                    <w:bottom w:val="none" w:sz="0" w:space="0" w:color="auto"/>
                    <w:right w:val="none" w:sz="0" w:space="0" w:color="auto"/>
                  </w:divBdr>
                  <w:divsChild>
                    <w:div w:id="2089114303">
                      <w:marLeft w:val="0"/>
                      <w:marRight w:val="0"/>
                      <w:marTop w:val="0"/>
                      <w:marBottom w:val="0"/>
                      <w:divBdr>
                        <w:top w:val="none" w:sz="0" w:space="0" w:color="auto"/>
                        <w:left w:val="none" w:sz="0" w:space="0" w:color="auto"/>
                        <w:bottom w:val="none" w:sz="0" w:space="0" w:color="auto"/>
                        <w:right w:val="none" w:sz="0" w:space="0" w:color="auto"/>
                      </w:divBdr>
                      <w:divsChild>
                        <w:div w:id="858934367">
                          <w:marLeft w:val="0"/>
                          <w:marRight w:val="0"/>
                          <w:marTop w:val="0"/>
                          <w:marBottom w:val="0"/>
                          <w:divBdr>
                            <w:top w:val="none" w:sz="0" w:space="0" w:color="auto"/>
                            <w:left w:val="none" w:sz="0" w:space="0" w:color="auto"/>
                            <w:bottom w:val="none" w:sz="0" w:space="0" w:color="auto"/>
                            <w:right w:val="none" w:sz="0" w:space="0" w:color="auto"/>
                          </w:divBdr>
                          <w:divsChild>
                            <w:div w:id="4090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51349">
          <w:marLeft w:val="0"/>
          <w:marRight w:val="0"/>
          <w:marTop w:val="0"/>
          <w:marBottom w:val="0"/>
          <w:divBdr>
            <w:top w:val="none" w:sz="0" w:space="0" w:color="auto"/>
            <w:left w:val="none" w:sz="0" w:space="0" w:color="auto"/>
            <w:bottom w:val="none" w:sz="0" w:space="0" w:color="auto"/>
            <w:right w:val="none" w:sz="0" w:space="0" w:color="auto"/>
          </w:divBdr>
          <w:divsChild>
            <w:div w:id="728576430">
              <w:blockQuote w:val="1"/>
              <w:marLeft w:val="0"/>
              <w:marRight w:val="0"/>
              <w:marTop w:val="465"/>
              <w:marBottom w:val="525"/>
              <w:divBdr>
                <w:top w:val="none" w:sz="0" w:space="0" w:color="auto"/>
                <w:left w:val="none" w:sz="0" w:space="0" w:color="auto"/>
                <w:bottom w:val="none" w:sz="0" w:space="0" w:color="auto"/>
                <w:right w:val="none" w:sz="0" w:space="0" w:color="auto"/>
              </w:divBdr>
            </w:div>
            <w:div w:id="16918304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59323390">
      <w:bodyDiv w:val="1"/>
      <w:marLeft w:val="0"/>
      <w:marRight w:val="0"/>
      <w:marTop w:val="0"/>
      <w:marBottom w:val="0"/>
      <w:divBdr>
        <w:top w:val="none" w:sz="0" w:space="0" w:color="auto"/>
        <w:left w:val="none" w:sz="0" w:space="0" w:color="auto"/>
        <w:bottom w:val="none" w:sz="0" w:space="0" w:color="auto"/>
        <w:right w:val="none" w:sz="0" w:space="0" w:color="auto"/>
      </w:divBdr>
      <w:divsChild>
        <w:div w:id="311719764">
          <w:marLeft w:val="0"/>
          <w:marRight w:val="0"/>
          <w:marTop w:val="0"/>
          <w:marBottom w:val="0"/>
          <w:divBdr>
            <w:top w:val="none" w:sz="0" w:space="0" w:color="auto"/>
            <w:left w:val="none" w:sz="0" w:space="0" w:color="auto"/>
            <w:bottom w:val="none" w:sz="0" w:space="0" w:color="auto"/>
            <w:right w:val="none" w:sz="0" w:space="0" w:color="auto"/>
          </w:divBdr>
          <w:divsChild>
            <w:div w:id="953437088">
              <w:marLeft w:val="0"/>
              <w:marRight w:val="0"/>
              <w:marTop w:val="0"/>
              <w:marBottom w:val="0"/>
              <w:divBdr>
                <w:top w:val="none" w:sz="0" w:space="0" w:color="auto"/>
                <w:left w:val="none" w:sz="0" w:space="0" w:color="auto"/>
                <w:bottom w:val="none" w:sz="0" w:space="0" w:color="auto"/>
                <w:right w:val="none" w:sz="0" w:space="0" w:color="auto"/>
              </w:divBdr>
            </w:div>
            <w:div w:id="1237127270">
              <w:marLeft w:val="0"/>
              <w:marRight w:val="0"/>
              <w:marTop w:val="0"/>
              <w:marBottom w:val="0"/>
              <w:divBdr>
                <w:top w:val="none" w:sz="0" w:space="0" w:color="auto"/>
                <w:left w:val="none" w:sz="0" w:space="0" w:color="auto"/>
                <w:bottom w:val="none" w:sz="0" w:space="0" w:color="auto"/>
                <w:right w:val="none" w:sz="0" w:space="0" w:color="auto"/>
              </w:divBdr>
            </w:div>
            <w:div w:id="559942127">
              <w:marLeft w:val="0"/>
              <w:marRight w:val="0"/>
              <w:marTop w:val="0"/>
              <w:marBottom w:val="0"/>
              <w:divBdr>
                <w:top w:val="none" w:sz="0" w:space="0" w:color="auto"/>
                <w:left w:val="none" w:sz="0" w:space="0" w:color="auto"/>
                <w:bottom w:val="none" w:sz="0" w:space="0" w:color="auto"/>
                <w:right w:val="none" w:sz="0" w:space="0" w:color="auto"/>
              </w:divBdr>
            </w:div>
          </w:divsChild>
        </w:div>
        <w:div w:id="557281736">
          <w:marLeft w:val="0"/>
          <w:marRight w:val="0"/>
          <w:marTop w:val="576"/>
          <w:marBottom w:val="288"/>
          <w:divBdr>
            <w:top w:val="single" w:sz="6" w:space="5" w:color="CCCCCC"/>
            <w:left w:val="single" w:sz="6" w:space="5" w:color="CCCCCC"/>
            <w:bottom w:val="single" w:sz="6" w:space="5" w:color="CCCCCC"/>
            <w:right w:val="single" w:sz="6" w:space="5" w:color="CCCCCC"/>
          </w:divBdr>
          <w:divsChild>
            <w:div w:id="1055471834">
              <w:marLeft w:val="0"/>
              <w:marRight w:val="0"/>
              <w:marTop w:val="0"/>
              <w:marBottom w:val="0"/>
              <w:divBdr>
                <w:top w:val="none" w:sz="0" w:space="0" w:color="auto"/>
                <w:left w:val="none" w:sz="0" w:space="0" w:color="auto"/>
                <w:bottom w:val="none" w:sz="0" w:space="0" w:color="auto"/>
                <w:right w:val="none" w:sz="0" w:space="0" w:color="auto"/>
              </w:divBdr>
            </w:div>
          </w:divsChild>
        </w:div>
        <w:div w:id="537741193">
          <w:marLeft w:val="0"/>
          <w:marRight w:val="0"/>
          <w:marTop w:val="0"/>
          <w:marBottom w:val="240"/>
          <w:divBdr>
            <w:top w:val="none" w:sz="0" w:space="0" w:color="auto"/>
            <w:left w:val="none" w:sz="0" w:space="0" w:color="auto"/>
            <w:bottom w:val="none" w:sz="0" w:space="0" w:color="auto"/>
            <w:right w:val="none" w:sz="0" w:space="0" w:color="auto"/>
          </w:divBdr>
        </w:div>
        <w:div w:id="2111466784">
          <w:marLeft w:val="0"/>
          <w:marRight w:val="0"/>
          <w:marTop w:val="0"/>
          <w:marBottom w:val="264"/>
          <w:divBdr>
            <w:top w:val="none" w:sz="0" w:space="0" w:color="auto"/>
            <w:left w:val="none" w:sz="0" w:space="0" w:color="auto"/>
            <w:bottom w:val="none" w:sz="0" w:space="0" w:color="auto"/>
            <w:right w:val="none" w:sz="0" w:space="0" w:color="auto"/>
          </w:divBdr>
        </w:div>
        <w:div w:id="373501583">
          <w:marLeft w:val="0"/>
          <w:marRight w:val="0"/>
          <w:marTop w:val="0"/>
          <w:marBottom w:val="0"/>
          <w:divBdr>
            <w:top w:val="none" w:sz="0" w:space="0" w:color="auto"/>
            <w:left w:val="none" w:sz="0" w:space="0" w:color="auto"/>
            <w:bottom w:val="none" w:sz="0" w:space="0" w:color="auto"/>
            <w:right w:val="none" w:sz="0" w:space="0" w:color="auto"/>
          </w:divBdr>
          <w:divsChild>
            <w:div w:id="51736177">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 w:id="1949502465">
              <w:marLeft w:val="0"/>
              <w:marRight w:val="150"/>
              <w:marTop w:val="0"/>
              <w:marBottom w:val="225"/>
              <w:divBdr>
                <w:top w:val="none" w:sz="0" w:space="0" w:color="auto"/>
                <w:left w:val="none" w:sz="0" w:space="0" w:color="auto"/>
                <w:bottom w:val="none" w:sz="0" w:space="0" w:color="auto"/>
                <w:right w:val="none" w:sz="0" w:space="0" w:color="auto"/>
              </w:divBdr>
              <w:divsChild>
                <w:div w:id="15348683">
                  <w:marLeft w:val="0"/>
                  <w:marRight w:val="0"/>
                  <w:marTop w:val="0"/>
                  <w:marBottom w:val="0"/>
                  <w:divBdr>
                    <w:top w:val="none" w:sz="0" w:space="0" w:color="auto"/>
                    <w:left w:val="none" w:sz="0" w:space="0" w:color="auto"/>
                    <w:bottom w:val="none" w:sz="0" w:space="0" w:color="auto"/>
                    <w:right w:val="none" w:sz="0" w:space="0" w:color="auto"/>
                  </w:divBdr>
                </w:div>
                <w:div w:id="214122680">
                  <w:marLeft w:val="0"/>
                  <w:marRight w:val="0"/>
                  <w:marTop w:val="0"/>
                  <w:marBottom w:val="0"/>
                  <w:divBdr>
                    <w:top w:val="none" w:sz="0" w:space="0" w:color="auto"/>
                    <w:left w:val="none" w:sz="0" w:space="0" w:color="auto"/>
                    <w:bottom w:val="none" w:sz="0" w:space="0" w:color="auto"/>
                    <w:right w:val="none" w:sz="0" w:space="0" w:color="auto"/>
                  </w:divBdr>
                </w:div>
              </w:divsChild>
            </w:div>
            <w:div w:id="317466894">
              <w:marLeft w:val="0"/>
              <w:marRight w:val="0"/>
              <w:marTop w:val="0"/>
              <w:marBottom w:val="264"/>
              <w:divBdr>
                <w:top w:val="none" w:sz="0" w:space="0" w:color="auto"/>
                <w:left w:val="none" w:sz="0" w:space="0" w:color="auto"/>
                <w:bottom w:val="none" w:sz="0" w:space="0" w:color="auto"/>
                <w:right w:val="none" w:sz="0" w:space="0" w:color="auto"/>
              </w:divBdr>
            </w:div>
          </w:divsChild>
        </w:div>
      </w:divsChild>
    </w:div>
    <w:div w:id="859465456">
      <w:bodyDiv w:val="1"/>
      <w:marLeft w:val="0"/>
      <w:marRight w:val="0"/>
      <w:marTop w:val="0"/>
      <w:marBottom w:val="0"/>
      <w:divBdr>
        <w:top w:val="none" w:sz="0" w:space="0" w:color="auto"/>
        <w:left w:val="none" w:sz="0" w:space="0" w:color="auto"/>
        <w:bottom w:val="none" w:sz="0" w:space="0" w:color="auto"/>
        <w:right w:val="none" w:sz="0" w:space="0" w:color="auto"/>
      </w:divBdr>
      <w:divsChild>
        <w:div w:id="1653095616">
          <w:marLeft w:val="0"/>
          <w:marRight w:val="0"/>
          <w:marTop w:val="0"/>
          <w:marBottom w:val="300"/>
          <w:divBdr>
            <w:top w:val="none" w:sz="0" w:space="0" w:color="auto"/>
            <w:left w:val="none" w:sz="0" w:space="0" w:color="auto"/>
            <w:bottom w:val="none" w:sz="0" w:space="0" w:color="auto"/>
            <w:right w:val="none" w:sz="0" w:space="0" w:color="auto"/>
          </w:divBdr>
        </w:div>
      </w:divsChild>
    </w:div>
    <w:div w:id="859470531">
      <w:bodyDiv w:val="1"/>
      <w:marLeft w:val="0"/>
      <w:marRight w:val="0"/>
      <w:marTop w:val="0"/>
      <w:marBottom w:val="0"/>
      <w:divBdr>
        <w:top w:val="none" w:sz="0" w:space="0" w:color="auto"/>
        <w:left w:val="none" w:sz="0" w:space="0" w:color="auto"/>
        <w:bottom w:val="none" w:sz="0" w:space="0" w:color="auto"/>
        <w:right w:val="none" w:sz="0" w:space="0" w:color="auto"/>
      </w:divBdr>
      <w:divsChild>
        <w:div w:id="767964542">
          <w:marLeft w:val="0"/>
          <w:marRight w:val="0"/>
          <w:marTop w:val="0"/>
          <w:marBottom w:val="300"/>
          <w:divBdr>
            <w:top w:val="none" w:sz="0" w:space="0" w:color="auto"/>
            <w:left w:val="none" w:sz="0" w:space="0" w:color="auto"/>
            <w:bottom w:val="none" w:sz="0" w:space="0" w:color="auto"/>
            <w:right w:val="none" w:sz="0" w:space="0" w:color="auto"/>
          </w:divBdr>
        </w:div>
      </w:divsChild>
    </w:div>
    <w:div w:id="859511820">
      <w:bodyDiv w:val="1"/>
      <w:marLeft w:val="0"/>
      <w:marRight w:val="0"/>
      <w:marTop w:val="0"/>
      <w:marBottom w:val="0"/>
      <w:divBdr>
        <w:top w:val="none" w:sz="0" w:space="0" w:color="auto"/>
        <w:left w:val="none" w:sz="0" w:space="0" w:color="auto"/>
        <w:bottom w:val="none" w:sz="0" w:space="0" w:color="auto"/>
        <w:right w:val="none" w:sz="0" w:space="0" w:color="auto"/>
      </w:divBdr>
      <w:divsChild>
        <w:div w:id="101536979">
          <w:marLeft w:val="0"/>
          <w:marRight w:val="0"/>
          <w:marTop w:val="0"/>
          <w:marBottom w:val="300"/>
          <w:divBdr>
            <w:top w:val="none" w:sz="0" w:space="0" w:color="auto"/>
            <w:left w:val="none" w:sz="0" w:space="0" w:color="auto"/>
            <w:bottom w:val="none" w:sz="0" w:space="0" w:color="auto"/>
            <w:right w:val="none" w:sz="0" w:space="0" w:color="auto"/>
          </w:divBdr>
        </w:div>
      </w:divsChild>
    </w:div>
    <w:div w:id="859781780">
      <w:bodyDiv w:val="1"/>
      <w:marLeft w:val="0"/>
      <w:marRight w:val="0"/>
      <w:marTop w:val="0"/>
      <w:marBottom w:val="0"/>
      <w:divBdr>
        <w:top w:val="none" w:sz="0" w:space="0" w:color="auto"/>
        <w:left w:val="none" w:sz="0" w:space="0" w:color="auto"/>
        <w:bottom w:val="none" w:sz="0" w:space="0" w:color="auto"/>
        <w:right w:val="none" w:sz="0" w:space="0" w:color="auto"/>
      </w:divBdr>
      <w:divsChild>
        <w:div w:id="4063850">
          <w:marLeft w:val="0"/>
          <w:marRight w:val="0"/>
          <w:marTop w:val="0"/>
          <w:marBottom w:val="300"/>
          <w:divBdr>
            <w:top w:val="none" w:sz="0" w:space="0" w:color="auto"/>
            <w:left w:val="none" w:sz="0" w:space="0" w:color="auto"/>
            <w:bottom w:val="none" w:sz="0" w:space="0" w:color="auto"/>
            <w:right w:val="none" w:sz="0" w:space="0" w:color="auto"/>
          </w:divBdr>
          <w:divsChild>
            <w:div w:id="280504479">
              <w:marLeft w:val="0"/>
              <w:marRight w:val="0"/>
              <w:marTop w:val="0"/>
              <w:marBottom w:val="0"/>
              <w:divBdr>
                <w:top w:val="none" w:sz="0" w:space="0" w:color="auto"/>
                <w:left w:val="none" w:sz="0" w:space="0" w:color="auto"/>
                <w:bottom w:val="none" w:sz="0" w:space="0" w:color="auto"/>
                <w:right w:val="none" w:sz="0" w:space="0" w:color="auto"/>
              </w:divBdr>
              <w:divsChild>
                <w:div w:id="727143170">
                  <w:marLeft w:val="0"/>
                  <w:marRight w:val="0"/>
                  <w:marTop w:val="0"/>
                  <w:marBottom w:val="0"/>
                  <w:divBdr>
                    <w:top w:val="single" w:sz="8" w:space="1" w:color="F79646"/>
                    <w:left w:val="none" w:sz="0" w:space="0" w:color="auto"/>
                    <w:bottom w:val="single" w:sz="8" w:space="1" w:color="F79646"/>
                    <w:right w:val="none" w:sz="0" w:space="0" w:color="auto"/>
                  </w:divBdr>
                  <w:divsChild>
                    <w:div w:id="13387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632711">
      <w:bodyDiv w:val="1"/>
      <w:marLeft w:val="0"/>
      <w:marRight w:val="0"/>
      <w:marTop w:val="0"/>
      <w:marBottom w:val="0"/>
      <w:divBdr>
        <w:top w:val="none" w:sz="0" w:space="0" w:color="auto"/>
        <w:left w:val="none" w:sz="0" w:space="0" w:color="auto"/>
        <w:bottom w:val="none" w:sz="0" w:space="0" w:color="auto"/>
        <w:right w:val="none" w:sz="0" w:space="0" w:color="auto"/>
      </w:divBdr>
      <w:divsChild>
        <w:div w:id="1860004616">
          <w:marLeft w:val="0"/>
          <w:marRight w:val="375"/>
          <w:marTop w:val="0"/>
          <w:marBottom w:val="0"/>
          <w:divBdr>
            <w:top w:val="none" w:sz="0" w:space="0" w:color="auto"/>
            <w:left w:val="none" w:sz="0" w:space="0" w:color="auto"/>
            <w:bottom w:val="none" w:sz="0" w:space="0" w:color="auto"/>
            <w:right w:val="none" w:sz="0" w:space="0" w:color="auto"/>
          </w:divBdr>
        </w:div>
        <w:div w:id="1002703931">
          <w:marLeft w:val="0"/>
          <w:marRight w:val="0"/>
          <w:marTop w:val="0"/>
          <w:marBottom w:val="0"/>
          <w:divBdr>
            <w:top w:val="none" w:sz="0" w:space="0" w:color="auto"/>
            <w:left w:val="none" w:sz="0" w:space="0" w:color="auto"/>
            <w:bottom w:val="none" w:sz="0" w:space="0" w:color="auto"/>
            <w:right w:val="none" w:sz="0" w:space="0" w:color="auto"/>
          </w:divBdr>
        </w:div>
      </w:divsChild>
    </w:div>
    <w:div w:id="861210693">
      <w:bodyDiv w:val="1"/>
      <w:marLeft w:val="0"/>
      <w:marRight w:val="0"/>
      <w:marTop w:val="0"/>
      <w:marBottom w:val="0"/>
      <w:divBdr>
        <w:top w:val="none" w:sz="0" w:space="0" w:color="auto"/>
        <w:left w:val="none" w:sz="0" w:space="0" w:color="auto"/>
        <w:bottom w:val="none" w:sz="0" w:space="0" w:color="auto"/>
        <w:right w:val="none" w:sz="0" w:space="0" w:color="auto"/>
      </w:divBdr>
      <w:divsChild>
        <w:div w:id="2001032945">
          <w:marLeft w:val="0"/>
          <w:marRight w:val="375"/>
          <w:marTop w:val="0"/>
          <w:marBottom w:val="0"/>
          <w:divBdr>
            <w:top w:val="none" w:sz="0" w:space="0" w:color="auto"/>
            <w:left w:val="none" w:sz="0" w:space="0" w:color="auto"/>
            <w:bottom w:val="none" w:sz="0" w:space="0" w:color="auto"/>
            <w:right w:val="none" w:sz="0" w:space="0" w:color="auto"/>
          </w:divBdr>
        </w:div>
        <w:div w:id="284990">
          <w:marLeft w:val="0"/>
          <w:marRight w:val="0"/>
          <w:marTop w:val="0"/>
          <w:marBottom w:val="0"/>
          <w:divBdr>
            <w:top w:val="none" w:sz="0" w:space="0" w:color="auto"/>
            <w:left w:val="none" w:sz="0" w:space="0" w:color="auto"/>
            <w:bottom w:val="none" w:sz="0" w:space="0" w:color="auto"/>
            <w:right w:val="none" w:sz="0" w:space="0" w:color="auto"/>
          </w:divBdr>
        </w:div>
      </w:divsChild>
    </w:div>
    <w:div w:id="861473835">
      <w:bodyDiv w:val="1"/>
      <w:marLeft w:val="0"/>
      <w:marRight w:val="0"/>
      <w:marTop w:val="0"/>
      <w:marBottom w:val="0"/>
      <w:divBdr>
        <w:top w:val="none" w:sz="0" w:space="0" w:color="auto"/>
        <w:left w:val="none" w:sz="0" w:space="0" w:color="auto"/>
        <w:bottom w:val="none" w:sz="0" w:space="0" w:color="auto"/>
        <w:right w:val="none" w:sz="0" w:space="0" w:color="auto"/>
      </w:divBdr>
      <w:divsChild>
        <w:div w:id="1367944013">
          <w:marLeft w:val="0"/>
          <w:marRight w:val="150"/>
          <w:marTop w:val="0"/>
          <w:marBottom w:val="75"/>
          <w:divBdr>
            <w:top w:val="none" w:sz="0" w:space="0" w:color="auto"/>
            <w:left w:val="none" w:sz="0" w:space="0" w:color="auto"/>
            <w:bottom w:val="none" w:sz="0" w:space="0" w:color="auto"/>
            <w:right w:val="none" w:sz="0" w:space="0" w:color="auto"/>
          </w:divBdr>
        </w:div>
        <w:div w:id="1213928149">
          <w:marLeft w:val="0"/>
          <w:marRight w:val="150"/>
          <w:marTop w:val="150"/>
          <w:marBottom w:val="150"/>
          <w:divBdr>
            <w:top w:val="none" w:sz="0" w:space="0" w:color="auto"/>
            <w:left w:val="none" w:sz="0" w:space="0" w:color="auto"/>
            <w:bottom w:val="none" w:sz="0" w:space="0" w:color="auto"/>
            <w:right w:val="none" w:sz="0" w:space="0" w:color="auto"/>
          </w:divBdr>
        </w:div>
        <w:div w:id="96750865">
          <w:marLeft w:val="0"/>
          <w:marRight w:val="150"/>
          <w:marTop w:val="0"/>
          <w:marBottom w:val="0"/>
          <w:divBdr>
            <w:top w:val="none" w:sz="0" w:space="0" w:color="auto"/>
            <w:left w:val="none" w:sz="0" w:space="0" w:color="auto"/>
            <w:bottom w:val="none" w:sz="0" w:space="0" w:color="auto"/>
            <w:right w:val="none" w:sz="0" w:space="0" w:color="auto"/>
          </w:divBdr>
        </w:div>
      </w:divsChild>
    </w:div>
    <w:div w:id="861744069">
      <w:bodyDiv w:val="1"/>
      <w:marLeft w:val="0"/>
      <w:marRight w:val="0"/>
      <w:marTop w:val="0"/>
      <w:marBottom w:val="0"/>
      <w:divBdr>
        <w:top w:val="none" w:sz="0" w:space="0" w:color="auto"/>
        <w:left w:val="none" w:sz="0" w:space="0" w:color="auto"/>
        <w:bottom w:val="none" w:sz="0" w:space="0" w:color="auto"/>
        <w:right w:val="none" w:sz="0" w:space="0" w:color="auto"/>
      </w:divBdr>
      <w:divsChild>
        <w:div w:id="1148013898">
          <w:marLeft w:val="0"/>
          <w:marRight w:val="0"/>
          <w:marTop w:val="0"/>
          <w:marBottom w:val="75"/>
          <w:divBdr>
            <w:top w:val="none" w:sz="0" w:space="0" w:color="auto"/>
            <w:left w:val="none" w:sz="0" w:space="0" w:color="auto"/>
            <w:bottom w:val="none" w:sz="0" w:space="0" w:color="auto"/>
            <w:right w:val="none" w:sz="0" w:space="0" w:color="auto"/>
          </w:divBdr>
        </w:div>
        <w:div w:id="752749680">
          <w:marLeft w:val="0"/>
          <w:marRight w:val="0"/>
          <w:marTop w:val="0"/>
          <w:marBottom w:val="0"/>
          <w:divBdr>
            <w:top w:val="none" w:sz="0" w:space="0" w:color="auto"/>
            <w:left w:val="none" w:sz="0" w:space="0" w:color="auto"/>
            <w:bottom w:val="none" w:sz="0" w:space="0" w:color="auto"/>
            <w:right w:val="none" w:sz="0" w:space="0" w:color="auto"/>
          </w:divBdr>
        </w:div>
      </w:divsChild>
    </w:div>
    <w:div w:id="861895923">
      <w:bodyDiv w:val="1"/>
      <w:marLeft w:val="0"/>
      <w:marRight w:val="0"/>
      <w:marTop w:val="0"/>
      <w:marBottom w:val="0"/>
      <w:divBdr>
        <w:top w:val="none" w:sz="0" w:space="0" w:color="auto"/>
        <w:left w:val="none" w:sz="0" w:space="0" w:color="auto"/>
        <w:bottom w:val="none" w:sz="0" w:space="0" w:color="auto"/>
        <w:right w:val="none" w:sz="0" w:space="0" w:color="auto"/>
      </w:divBdr>
      <w:divsChild>
        <w:div w:id="191724561">
          <w:marLeft w:val="0"/>
          <w:marRight w:val="0"/>
          <w:marTop w:val="0"/>
          <w:marBottom w:val="300"/>
          <w:divBdr>
            <w:top w:val="none" w:sz="0" w:space="0" w:color="auto"/>
            <w:left w:val="none" w:sz="0" w:space="0" w:color="auto"/>
            <w:bottom w:val="none" w:sz="0" w:space="0" w:color="auto"/>
            <w:right w:val="none" w:sz="0" w:space="0" w:color="auto"/>
          </w:divBdr>
        </w:div>
      </w:divsChild>
    </w:div>
    <w:div w:id="862090112">
      <w:bodyDiv w:val="1"/>
      <w:marLeft w:val="0"/>
      <w:marRight w:val="0"/>
      <w:marTop w:val="0"/>
      <w:marBottom w:val="0"/>
      <w:divBdr>
        <w:top w:val="none" w:sz="0" w:space="0" w:color="auto"/>
        <w:left w:val="none" w:sz="0" w:space="0" w:color="auto"/>
        <w:bottom w:val="none" w:sz="0" w:space="0" w:color="auto"/>
        <w:right w:val="none" w:sz="0" w:space="0" w:color="auto"/>
      </w:divBdr>
      <w:divsChild>
        <w:div w:id="2005162803">
          <w:marLeft w:val="0"/>
          <w:marRight w:val="0"/>
          <w:marTop w:val="0"/>
          <w:marBottom w:val="150"/>
          <w:divBdr>
            <w:top w:val="none" w:sz="0" w:space="0" w:color="auto"/>
            <w:left w:val="none" w:sz="0" w:space="0" w:color="auto"/>
            <w:bottom w:val="none" w:sz="0" w:space="0" w:color="auto"/>
            <w:right w:val="none" w:sz="0" w:space="0" w:color="auto"/>
          </w:divBdr>
          <w:divsChild>
            <w:div w:id="1769429351">
              <w:marLeft w:val="0"/>
              <w:marRight w:val="0"/>
              <w:marTop w:val="0"/>
              <w:marBottom w:val="0"/>
              <w:divBdr>
                <w:top w:val="none" w:sz="0" w:space="0" w:color="auto"/>
                <w:left w:val="none" w:sz="0" w:space="0" w:color="auto"/>
                <w:bottom w:val="none" w:sz="0" w:space="0" w:color="auto"/>
                <w:right w:val="none" w:sz="0" w:space="0" w:color="auto"/>
              </w:divBdr>
              <w:divsChild>
                <w:div w:id="120536838">
                  <w:marLeft w:val="0"/>
                  <w:marRight w:val="150"/>
                  <w:marTop w:val="0"/>
                  <w:marBottom w:val="0"/>
                  <w:divBdr>
                    <w:top w:val="none" w:sz="0" w:space="0" w:color="auto"/>
                    <w:left w:val="none" w:sz="0" w:space="0" w:color="auto"/>
                    <w:bottom w:val="none" w:sz="0" w:space="0" w:color="auto"/>
                    <w:right w:val="none" w:sz="0" w:space="0" w:color="auto"/>
                  </w:divBdr>
                </w:div>
                <w:div w:id="1644698759">
                  <w:marLeft w:val="0"/>
                  <w:marRight w:val="150"/>
                  <w:marTop w:val="0"/>
                  <w:marBottom w:val="0"/>
                  <w:divBdr>
                    <w:top w:val="none" w:sz="0" w:space="0" w:color="auto"/>
                    <w:left w:val="none" w:sz="0" w:space="0" w:color="auto"/>
                    <w:bottom w:val="none" w:sz="0" w:space="0" w:color="auto"/>
                    <w:right w:val="none" w:sz="0" w:space="0" w:color="auto"/>
                  </w:divBdr>
                </w:div>
              </w:divsChild>
            </w:div>
            <w:div w:id="265582320">
              <w:marLeft w:val="0"/>
              <w:marRight w:val="0"/>
              <w:marTop w:val="0"/>
              <w:marBottom w:val="0"/>
              <w:divBdr>
                <w:top w:val="none" w:sz="0" w:space="0" w:color="auto"/>
                <w:left w:val="none" w:sz="0" w:space="0" w:color="auto"/>
                <w:bottom w:val="none" w:sz="0" w:space="0" w:color="auto"/>
                <w:right w:val="none" w:sz="0" w:space="0" w:color="auto"/>
              </w:divBdr>
              <w:divsChild>
                <w:div w:id="1559895109">
                  <w:marLeft w:val="0"/>
                  <w:marRight w:val="0"/>
                  <w:marTop w:val="0"/>
                  <w:marBottom w:val="0"/>
                  <w:divBdr>
                    <w:top w:val="none" w:sz="0" w:space="0" w:color="auto"/>
                    <w:left w:val="none" w:sz="0" w:space="0" w:color="auto"/>
                    <w:bottom w:val="none" w:sz="0" w:space="0" w:color="auto"/>
                    <w:right w:val="none" w:sz="0" w:space="0" w:color="auto"/>
                  </w:divBdr>
                  <w:divsChild>
                    <w:div w:id="1041443868">
                      <w:marLeft w:val="0"/>
                      <w:marRight w:val="0"/>
                      <w:marTop w:val="0"/>
                      <w:marBottom w:val="0"/>
                      <w:divBdr>
                        <w:top w:val="none" w:sz="0" w:space="0" w:color="auto"/>
                        <w:left w:val="none" w:sz="0" w:space="0" w:color="auto"/>
                        <w:bottom w:val="none" w:sz="0" w:space="0" w:color="auto"/>
                        <w:right w:val="none" w:sz="0" w:space="0" w:color="auto"/>
                      </w:divBdr>
                      <w:divsChild>
                        <w:div w:id="1648971753">
                          <w:marLeft w:val="0"/>
                          <w:marRight w:val="0"/>
                          <w:marTop w:val="0"/>
                          <w:marBottom w:val="0"/>
                          <w:divBdr>
                            <w:top w:val="none" w:sz="0" w:space="0" w:color="auto"/>
                            <w:left w:val="none" w:sz="0" w:space="0" w:color="auto"/>
                            <w:bottom w:val="none" w:sz="0" w:space="0" w:color="auto"/>
                            <w:right w:val="none" w:sz="0" w:space="0" w:color="auto"/>
                          </w:divBdr>
                        </w:div>
                      </w:divsChild>
                    </w:div>
                    <w:div w:id="1412312467">
                      <w:marLeft w:val="0"/>
                      <w:marRight w:val="135"/>
                      <w:marTop w:val="0"/>
                      <w:marBottom w:val="0"/>
                      <w:divBdr>
                        <w:top w:val="none" w:sz="0" w:space="0" w:color="auto"/>
                        <w:left w:val="none" w:sz="0" w:space="0" w:color="auto"/>
                        <w:bottom w:val="none" w:sz="0" w:space="0" w:color="auto"/>
                        <w:right w:val="none" w:sz="0" w:space="0" w:color="auto"/>
                      </w:divBdr>
                    </w:div>
                    <w:div w:id="187153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1377">
          <w:marLeft w:val="0"/>
          <w:marRight w:val="0"/>
          <w:marTop w:val="0"/>
          <w:marBottom w:val="0"/>
          <w:divBdr>
            <w:top w:val="none" w:sz="0" w:space="0" w:color="auto"/>
            <w:left w:val="none" w:sz="0" w:space="0" w:color="auto"/>
            <w:bottom w:val="none" w:sz="0" w:space="0" w:color="auto"/>
            <w:right w:val="none" w:sz="0" w:space="0" w:color="auto"/>
          </w:divBdr>
          <w:divsChild>
            <w:div w:id="58093215">
              <w:marLeft w:val="0"/>
              <w:marRight w:val="0"/>
              <w:marTop w:val="0"/>
              <w:marBottom w:val="0"/>
              <w:divBdr>
                <w:top w:val="none" w:sz="0" w:space="0" w:color="auto"/>
                <w:left w:val="none" w:sz="0" w:space="0" w:color="auto"/>
                <w:bottom w:val="none" w:sz="0" w:space="0" w:color="auto"/>
                <w:right w:val="none" w:sz="0" w:space="0" w:color="auto"/>
              </w:divBdr>
              <w:divsChild>
                <w:div w:id="1691948831">
                  <w:marLeft w:val="0"/>
                  <w:marRight w:val="0"/>
                  <w:marTop w:val="0"/>
                  <w:marBottom w:val="0"/>
                  <w:divBdr>
                    <w:top w:val="none" w:sz="0" w:space="0" w:color="auto"/>
                    <w:left w:val="none" w:sz="0" w:space="0" w:color="auto"/>
                    <w:bottom w:val="none" w:sz="0" w:space="0" w:color="auto"/>
                    <w:right w:val="none" w:sz="0" w:space="0" w:color="auto"/>
                  </w:divBdr>
                </w:div>
              </w:divsChild>
            </w:div>
            <w:div w:id="1642230447">
              <w:marLeft w:val="0"/>
              <w:marRight w:val="0"/>
              <w:marTop w:val="525"/>
              <w:marBottom w:val="0"/>
              <w:divBdr>
                <w:top w:val="none" w:sz="0" w:space="0" w:color="auto"/>
                <w:left w:val="none" w:sz="0" w:space="0" w:color="auto"/>
                <w:bottom w:val="none" w:sz="0" w:space="0" w:color="auto"/>
                <w:right w:val="none" w:sz="0" w:space="0" w:color="auto"/>
              </w:divBdr>
            </w:div>
            <w:div w:id="1460805663">
              <w:marLeft w:val="0"/>
              <w:marRight w:val="0"/>
              <w:marTop w:val="300"/>
              <w:marBottom w:val="0"/>
              <w:divBdr>
                <w:top w:val="none" w:sz="0" w:space="0" w:color="auto"/>
                <w:left w:val="none" w:sz="0" w:space="0" w:color="auto"/>
                <w:bottom w:val="none" w:sz="0" w:space="0" w:color="auto"/>
                <w:right w:val="none" w:sz="0" w:space="0" w:color="auto"/>
              </w:divBdr>
              <w:divsChild>
                <w:div w:id="1138373741">
                  <w:marLeft w:val="0"/>
                  <w:marRight w:val="0"/>
                  <w:marTop w:val="0"/>
                  <w:marBottom w:val="0"/>
                  <w:divBdr>
                    <w:top w:val="none" w:sz="0" w:space="0" w:color="auto"/>
                    <w:left w:val="none" w:sz="0" w:space="0" w:color="auto"/>
                    <w:bottom w:val="none" w:sz="0" w:space="0" w:color="auto"/>
                    <w:right w:val="none" w:sz="0" w:space="0" w:color="auto"/>
                  </w:divBdr>
                </w:div>
              </w:divsChild>
            </w:div>
            <w:div w:id="1794056322">
              <w:marLeft w:val="0"/>
              <w:marRight w:val="0"/>
              <w:marTop w:val="225"/>
              <w:marBottom w:val="0"/>
              <w:divBdr>
                <w:top w:val="none" w:sz="0" w:space="0" w:color="auto"/>
                <w:left w:val="none" w:sz="0" w:space="0" w:color="auto"/>
                <w:bottom w:val="none" w:sz="0" w:space="0" w:color="auto"/>
                <w:right w:val="none" w:sz="0" w:space="0" w:color="auto"/>
              </w:divBdr>
              <w:divsChild>
                <w:div w:id="337315349">
                  <w:marLeft w:val="0"/>
                  <w:marRight w:val="0"/>
                  <w:marTop w:val="0"/>
                  <w:marBottom w:val="0"/>
                  <w:divBdr>
                    <w:top w:val="none" w:sz="0" w:space="0" w:color="auto"/>
                    <w:left w:val="none" w:sz="0" w:space="0" w:color="auto"/>
                    <w:bottom w:val="none" w:sz="0" w:space="0" w:color="auto"/>
                    <w:right w:val="none" w:sz="0" w:space="0" w:color="auto"/>
                  </w:divBdr>
                  <w:divsChild>
                    <w:div w:id="194462128">
                      <w:marLeft w:val="0"/>
                      <w:marRight w:val="0"/>
                      <w:marTop w:val="0"/>
                      <w:marBottom w:val="0"/>
                      <w:divBdr>
                        <w:top w:val="single" w:sz="6" w:space="0" w:color="D9D9D9"/>
                        <w:left w:val="none" w:sz="0" w:space="0" w:color="auto"/>
                        <w:bottom w:val="single" w:sz="6" w:space="0" w:color="D9D9D9"/>
                        <w:right w:val="none" w:sz="0" w:space="0" w:color="auto"/>
                      </w:divBdr>
                      <w:divsChild>
                        <w:div w:id="609046734">
                          <w:marLeft w:val="0"/>
                          <w:marRight w:val="0"/>
                          <w:marTop w:val="0"/>
                          <w:marBottom w:val="0"/>
                          <w:divBdr>
                            <w:top w:val="none" w:sz="0" w:space="0" w:color="auto"/>
                            <w:left w:val="none" w:sz="0" w:space="0" w:color="auto"/>
                            <w:bottom w:val="none" w:sz="0" w:space="0" w:color="auto"/>
                            <w:right w:val="none" w:sz="0" w:space="0" w:color="auto"/>
                          </w:divBdr>
                          <w:divsChild>
                            <w:div w:id="1165515460">
                              <w:marLeft w:val="0"/>
                              <w:marRight w:val="0"/>
                              <w:marTop w:val="0"/>
                              <w:marBottom w:val="0"/>
                              <w:divBdr>
                                <w:top w:val="none" w:sz="0" w:space="0" w:color="auto"/>
                                <w:left w:val="none" w:sz="0" w:space="0" w:color="auto"/>
                                <w:bottom w:val="none" w:sz="0" w:space="0" w:color="auto"/>
                                <w:right w:val="none" w:sz="0" w:space="0" w:color="auto"/>
                              </w:divBdr>
                              <w:divsChild>
                                <w:div w:id="464734979">
                                  <w:marLeft w:val="0"/>
                                  <w:marRight w:val="0"/>
                                  <w:marTop w:val="0"/>
                                  <w:marBottom w:val="0"/>
                                  <w:divBdr>
                                    <w:top w:val="none" w:sz="0" w:space="0" w:color="auto"/>
                                    <w:left w:val="none" w:sz="0" w:space="0" w:color="auto"/>
                                    <w:bottom w:val="none" w:sz="0" w:space="0" w:color="auto"/>
                                    <w:right w:val="none" w:sz="0" w:space="0" w:color="auto"/>
                                  </w:divBdr>
                                  <w:divsChild>
                                    <w:div w:id="112097896">
                                      <w:marLeft w:val="0"/>
                                      <w:marRight w:val="0"/>
                                      <w:marTop w:val="0"/>
                                      <w:marBottom w:val="0"/>
                                      <w:divBdr>
                                        <w:top w:val="none" w:sz="0" w:space="0" w:color="auto"/>
                                        <w:left w:val="none" w:sz="0" w:space="0" w:color="auto"/>
                                        <w:bottom w:val="none" w:sz="0" w:space="0" w:color="auto"/>
                                        <w:right w:val="none" w:sz="0" w:space="0" w:color="auto"/>
                                      </w:divBdr>
                                      <w:divsChild>
                                        <w:div w:id="726996276">
                                          <w:marLeft w:val="0"/>
                                          <w:marRight w:val="0"/>
                                          <w:marTop w:val="0"/>
                                          <w:marBottom w:val="0"/>
                                          <w:divBdr>
                                            <w:top w:val="none" w:sz="0" w:space="0" w:color="auto"/>
                                            <w:left w:val="none" w:sz="0" w:space="0" w:color="auto"/>
                                            <w:bottom w:val="none" w:sz="0" w:space="0" w:color="auto"/>
                                            <w:right w:val="none" w:sz="0" w:space="0" w:color="auto"/>
                                          </w:divBdr>
                                          <w:divsChild>
                                            <w:div w:id="555243307">
                                              <w:marLeft w:val="0"/>
                                              <w:marRight w:val="0"/>
                                              <w:marTop w:val="0"/>
                                              <w:marBottom w:val="0"/>
                                              <w:divBdr>
                                                <w:top w:val="none" w:sz="0" w:space="0" w:color="auto"/>
                                                <w:left w:val="none" w:sz="0" w:space="0" w:color="auto"/>
                                                <w:bottom w:val="none" w:sz="0" w:space="0" w:color="auto"/>
                                                <w:right w:val="none" w:sz="0" w:space="0" w:color="auto"/>
                                              </w:divBdr>
                                              <w:divsChild>
                                                <w:div w:id="1921519134">
                                                  <w:marLeft w:val="0"/>
                                                  <w:marRight w:val="0"/>
                                                  <w:marTop w:val="0"/>
                                                  <w:marBottom w:val="0"/>
                                                  <w:divBdr>
                                                    <w:top w:val="none" w:sz="0" w:space="0" w:color="auto"/>
                                                    <w:left w:val="none" w:sz="0" w:space="0" w:color="auto"/>
                                                    <w:bottom w:val="none" w:sz="0" w:space="0" w:color="auto"/>
                                                    <w:right w:val="none" w:sz="0" w:space="0" w:color="auto"/>
                                                  </w:divBdr>
                                                  <w:divsChild>
                                                    <w:div w:id="143788693">
                                                      <w:marLeft w:val="0"/>
                                                      <w:marRight w:val="0"/>
                                                      <w:marTop w:val="0"/>
                                                      <w:marBottom w:val="0"/>
                                                      <w:divBdr>
                                                        <w:top w:val="none" w:sz="0" w:space="0" w:color="auto"/>
                                                        <w:left w:val="none" w:sz="0" w:space="0" w:color="auto"/>
                                                        <w:bottom w:val="none" w:sz="0" w:space="0" w:color="auto"/>
                                                        <w:right w:val="none" w:sz="0" w:space="0" w:color="auto"/>
                                                      </w:divBdr>
                                                      <w:divsChild>
                                                        <w:div w:id="1372804924">
                                                          <w:marLeft w:val="0"/>
                                                          <w:marRight w:val="0"/>
                                                          <w:marTop w:val="0"/>
                                                          <w:marBottom w:val="0"/>
                                                          <w:divBdr>
                                                            <w:top w:val="none" w:sz="0" w:space="0" w:color="auto"/>
                                                            <w:left w:val="none" w:sz="0" w:space="0" w:color="auto"/>
                                                            <w:bottom w:val="none" w:sz="0" w:space="0" w:color="auto"/>
                                                            <w:right w:val="none" w:sz="0" w:space="0" w:color="auto"/>
                                                          </w:divBdr>
                                                        </w:div>
                                                        <w:div w:id="1233152591">
                                                          <w:marLeft w:val="0"/>
                                                          <w:marRight w:val="0"/>
                                                          <w:marTop w:val="0"/>
                                                          <w:marBottom w:val="0"/>
                                                          <w:divBdr>
                                                            <w:top w:val="none" w:sz="0" w:space="0" w:color="auto"/>
                                                            <w:left w:val="none" w:sz="0" w:space="0" w:color="auto"/>
                                                            <w:bottom w:val="none" w:sz="0" w:space="0" w:color="auto"/>
                                                            <w:right w:val="none" w:sz="0" w:space="0" w:color="auto"/>
                                                          </w:divBdr>
                                                          <w:divsChild>
                                                            <w:div w:id="1317610137">
                                                              <w:marLeft w:val="0"/>
                                                              <w:marRight w:val="0"/>
                                                              <w:marTop w:val="0"/>
                                                              <w:marBottom w:val="0"/>
                                                              <w:divBdr>
                                                                <w:top w:val="none" w:sz="0" w:space="0" w:color="auto"/>
                                                                <w:left w:val="none" w:sz="0" w:space="0" w:color="auto"/>
                                                                <w:bottom w:val="none" w:sz="0" w:space="0" w:color="auto"/>
                                                                <w:right w:val="none" w:sz="0" w:space="0" w:color="auto"/>
                                                              </w:divBdr>
                                                              <w:divsChild>
                                                                <w:div w:id="922959194">
                                                                  <w:marLeft w:val="0"/>
                                                                  <w:marRight w:val="0"/>
                                                                  <w:marTop w:val="0"/>
                                                                  <w:marBottom w:val="0"/>
                                                                  <w:divBdr>
                                                                    <w:top w:val="none" w:sz="0" w:space="0" w:color="auto"/>
                                                                    <w:left w:val="none" w:sz="0" w:space="0" w:color="auto"/>
                                                                    <w:bottom w:val="none" w:sz="0" w:space="0" w:color="auto"/>
                                                                    <w:right w:val="none" w:sz="0" w:space="0" w:color="auto"/>
                                                                  </w:divBdr>
                                                                  <w:divsChild>
                                                                    <w:div w:id="1569266611">
                                                                      <w:marLeft w:val="0"/>
                                                                      <w:marRight w:val="0"/>
                                                                      <w:marTop w:val="0"/>
                                                                      <w:marBottom w:val="0"/>
                                                                      <w:divBdr>
                                                                        <w:top w:val="none" w:sz="0" w:space="0" w:color="auto"/>
                                                                        <w:left w:val="none" w:sz="0" w:space="0" w:color="auto"/>
                                                                        <w:bottom w:val="none" w:sz="0" w:space="0" w:color="auto"/>
                                                                        <w:right w:val="none" w:sz="0" w:space="0" w:color="auto"/>
                                                                      </w:divBdr>
                                                                      <w:divsChild>
                                                                        <w:div w:id="379745941">
                                                                          <w:marLeft w:val="0"/>
                                                                          <w:marRight w:val="0"/>
                                                                          <w:marTop w:val="0"/>
                                                                          <w:marBottom w:val="0"/>
                                                                          <w:divBdr>
                                                                            <w:top w:val="none" w:sz="0" w:space="0" w:color="auto"/>
                                                                            <w:left w:val="none" w:sz="0" w:space="0" w:color="auto"/>
                                                                            <w:bottom w:val="none" w:sz="0" w:space="0" w:color="auto"/>
                                                                            <w:right w:val="none" w:sz="0" w:space="0" w:color="auto"/>
                                                                          </w:divBdr>
                                                                          <w:divsChild>
                                                                            <w:div w:id="323052368">
                                                                              <w:marLeft w:val="0"/>
                                                                              <w:marRight w:val="0"/>
                                                                              <w:marTop w:val="0"/>
                                                                              <w:marBottom w:val="0"/>
                                                                              <w:divBdr>
                                                                                <w:top w:val="none" w:sz="0" w:space="0" w:color="auto"/>
                                                                                <w:left w:val="none" w:sz="0" w:space="0" w:color="auto"/>
                                                                                <w:bottom w:val="none" w:sz="0" w:space="0" w:color="auto"/>
                                                                                <w:right w:val="none" w:sz="0" w:space="0" w:color="auto"/>
                                                                              </w:divBdr>
                                                                              <w:divsChild>
                                                                                <w:div w:id="861818696">
                                                                                  <w:marLeft w:val="0"/>
                                                                                  <w:marRight w:val="0"/>
                                                                                  <w:marTop w:val="0"/>
                                                                                  <w:marBottom w:val="0"/>
                                                                                  <w:divBdr>
                                                                                    <w:top w:val="none" w:sz="0" w:space="0" w:color="auto"/>
                                                                                    <w:left w:val="none" w:sz="0" w:space="0" w:color="auto"/>
                                                                                    <w:bottom w:val="none" w:sz="0" w:space="0" w:color="auto"/>
                                                                                    <w:right w:val="none" w:sz="0" w:space="0" w:color="auto"/>
                                                                                  </w:divBdr>
                                                                                  <w:divsChild>
                                                                                    <w:div w:id="12051012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5839">
              <w:marLeft w:val="0"/>
              <w:marRight w:val="0"/>
              <w:marTop w:val="225"/>
              <w:marBottom w:val="0"/>
              <w:divBdr>
                <w:top w:val="none" w:sz="0" w:space="0" w:color="auto"/>
                <w:left w:val="none" w:sz="0" w:space="0" w:color="auto"/>
                <w:bottom w:val="none" w:sz="0" w:space="0" w:color="auto"/>
                <w:right w:val="none" w:sz="0" w:space="0" w:color="auto"/>
              </w:divBdr>
              <w:divsChild>
                <w:div w:id="1032457335">
                  <w:marLeft w:val="0"/>
                  <w:marRight w:val="0"/>
                  <w:marTop w:val="0"/>
                  <w:marBottom w:val="0"/>
                  <w:divBdr>
                    <w:top w:val="none" w:sz="0" w:space="0" w:color="auto"/>
                    <w:left w:val="none" w:sz="0" w:space="0" w:color="auto"/>
                    <w:bottom w:val="none" w:sz="0" w:space="0" w:color="auto"/>
                    <w:right w:val="none" w:sz="0" w:space="0" w:color="auto"/>
                  </w:divBdr>
                </w:div>
              </w:divsChild>
            </w:div>
            <w:div w:id="1644505290">
              <w:marLeft w:val="0"/>
              <w:marRight w:val="0"/>
              <w:marTop w:val="225"/>
              <w:marBottom w:val="0"/>
              <w:divBdr>
                <w:top w:val="none" w:sz="0" w:space="0" w:color="auto"/>
                <w:left w:val="none" w:sz="0" w:space="0" w:color="auto"/>
                <w:bottom w:val="none" w:sz="0" w:space="0" w:color="auto"/>
                <w:right w:val="none" w:sz="0" w:space="0" w:color="auto"/>
              </w:divBdr>
              <w:divsChild>
                <w:div w:id="1777018532">
                  <w:marLeft w:val="0"/>
                  <w:marRight w:val="0"/>
                  <w:marTop w:val="0"/>
                  <w:marBottom w:val="0"/>
                  <w:divBdr>
                    <w:top w:val="none" w:sz="0" w:space="0" w:color="auto"/>
                    <w:left w:val="none" w:sz="0" w:space="0" w:color="auto"/>
                    <w:bottom w:val="none" w:sz="0" w:space="0" w:color="auto"/>
                    <w:right w:val="none" w:sz="0" w:space="0" w:color="auto"/>
                  </w:divBdr>
                </w:div>
              </w:divsChild>
            </w:div>
            <w:div w:id="1939556609">
              <w:marLeft w:val="0"/>
              <w:marRight w:val="0"/>
              <w:marTop w:val="375"/>
              <w:marBottom w:val="0"/>
              <w:divBdr>
                <w:top w:val="none" w:sz="0" w:space="0" w:color="auto"/>
                <w:left w:val="none" w:sz="0" w:space="0" w:color="auto"/>
                <w:bottom w:val="none" w:sz="0" w:space="0" w:color="auto"/>
                <w:right w:val="none" w:sz="0" w:space="0" w:color="auto"/>
              </w:divBdr>
              <w:divsChild>
                <w:div w:id="894004435">
                  <w:marLeft w:val="0"/>
                  <w:marRight w:val="0"/>
                  <w:marTop w:val="0"/>
                  <w:marBottom w:val="0"/>
                  <w:divBdr>
                    <w:top w:val="none" w:sz="0" w:space="0" w:color="auto"/>
                    <w:left w:val="none" w:sz="0" w:space="0" w:color="auto"/>
                    <w:bottom w:val="none" w:sz="0" w:space="0" w:color="auto"/>
                    <w:right w:val="none" w:sz="0" w:space="0" w:color="auto"/>
                  </w:divBdr>
                  <w:divsChild>
                    <w:div w:id="1917397485">
                      <w:marLeft w:val="0"/>
                      <w:marRight w:val="0"/>
                      <w:marTop w:val="0"/>
                      <w:marBottom w:val="0"/>
                      <w:divBdr>
                        <w:top w:val="none" w:sz="0" w:space="0" w:color="auto"/>
                        <w:left w:val="none" w:sz="0" w:space="0" w:color="auto"/>
                        <w:bottom w:val="none" w:sz="0" w:space="0" w:color="auto"/>
                        <w:right w:val="none" w:sz="0" w:space="0" w:color="auto"/>
                      </w:divBdr>
                    </w:div>
                    <w:div w:id="19256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160">
              <w:marLeft w:val="0"/>
              <w:marRight w:val="0"/>
              <w:marTop w:val="375"/>
              <w:marBottom w:val="0"/>
              <w:divBdr>
                <w:top w:val="none" w:sz="0" w:space="0" w:color="auto"/>
                <w:left w:val="none" w:sz="0" w:space="0" w:color="auto"/>
                <w:bottom w:val="none" w:sz="0" w:space="0" w:color="auto"/>
                <w:right w:val="none" w:sz="0" w:space="0" w:color="auto"/>
              </w:divBdr>
              <w:divsChild>
                <w:div w:id="1238789525">
                  <w:marLeft w:val="0"/>
                  <w:marRight w:val="0"/>
                  <w:marTop w:val="0"/>
                  <w:marBottom w:val="0"/>
                  <w:divBdr>
                    <w:top w:val="none" w:sz="0" w:space="0" w:color="auto"/>
                    <w:left w:val="none" w:sz="0" w:space="0" w:color="auto"/>
                    <w:bottom w:val="none" w:sz="0" w:space="0" w:color="auto"/>
                    <w:right w:val="none" w:sz="0" w:space="0" w:color="auto"/>
                  </w:divBdr>
                </w:div>
              </w:divsChild>
            </w:div>
            <w:div w:id="194075913">
              <w:marLeft w:val="0"/>
              <w:marRight w:val="0"/>
              <w:marTop w:val="525"/>
              <w:marBottom w:val="0"/>
              <w:divBdr>
                <w:top w:val="none" w:sz="0" w:space="0" w:color="auto"/>
                <w:left w:val="none" w:sz="0" w:space="0" w:color="auto"/>
                <w:bottom w:val="none" w:sz="0" w:space="0" w:color="auto"/>
                <w:right w:val="none" w:sz="0" w:space="0" w:color="auto"/>
              </w:divBdr>
            </w:div>
            <w:div w:id="464741425">
              <w:marLeft w:val="0"/>
              <w:marRight w:val="0"/>
              <w:marTop w:val="300"/>
              <w:marBottom w:val="0"/>
              <w:divBdr>
                <w:top w:val="none" w:sz="0" w:space="0" w:color="auto"/>
                <w:left w:val="none" w:sz="0" w:space="0" w:color="auto"/>
                <w:bottom w:val="none" w:sz="0" w:space="0" w:color="auto"/>
                <w:right w:val="none" w:sz="0" w:space="0" w:color="auto"/>
              </w:divBdr>
              <w:divsChild>
                <w:div w:id="957487633">
                  <w:marLeft w:val="0"/>
                  <w:marRight w:val="0"/>
                  <w:marTop w:val="0"/>
                  <w:marBottom w:val="0"/>
                  <w:divBdr>
                    <w:top w:val="none" w:sz="0" w:space="0" w:color="auto"/>
                    <w:left w:val="none" w:sz="0" w:space="0" w:color="auto"/>
                    <w:bottom w:val="none" w:sz="0" w:space="0" w:color="auto"/>
                    <w:right w:val="none" w:sz="0" w:space="0" w:color="auto"/>
                  </w:divBdr>
                </w:div>
              </w:divsChild>
            </w:div>
            <w:div w:id="2014406135">
              <w:marLeft w:val="0"/>
              <w:marRight w:val="0"/>
              <w:marTop w:val="225"/>
              <w:marBottom w:val="0"/>
              <w:divBdr>
                <w:top w:val="none" w:sz="0" w:space="0" w:color="auto"/>
                <w:left w:val="none" w:sz="0" w:space="0" w:color="auto"/>
                <w:bottom w:val="none" w:sz="0" w:space="0" w:color="auto"/>
                <w:right w:val="none" w:sz="0" w:space="0" w:color="auto"/>
              </w:divBdr>
              <w:divsChild>
                <w:div w:id="1621766314">
                  <w:marLeft w:val="0"/>
                  <w:marRight w:val="0"/>
                  <w:marTop w:val="0"/>
                  <w:marBottom w:val="0"/>
                  <w:divBdr>
                    <w:top w:val="none" w:sz="0" w:space="0" w:color="auto"/>
                    <w:left w:val="none" w:sz="0" w:space="0" w:color="auto"/>
                    <w:bottom w:val="none" w:sz="0" w:space="0" w:color="auto"/>
                    <w:right w:val="none" w:sz="0" w:space="0" w:color="auto"/>
                  </w:divBdr>
                </w:div>
              </w:divsChild>
            </w:div>
            <w:div w:id="1439789235">
              <w:marLeft w:val="0"/>
              <w:marRight w:val="0"/>
              <w:marTop w:val="225"/>
              <w:marBottom w:val="0"/>
              <w:divBdr>
                <w:top w:val="none" w:sz="0" w:space="0" w:color="auto"/>
                <w:left w:val="none" w:sz="0" w:space="0" w:color="auto"/>
                <w:bottom w:val="none" w:sz="0" w:space="0" w:color="auto"/>
                <w:right w:val="none" w:sz="0" w:space="0" w:color="auto"/>
              </w:divBdr>
              <w:divsChild>
                <w:div w:id="1300959132">
                  <w:marLeft w:val="0"/>
                  <w:marRight w:val="0"/>
                  <w:marTop w:val="0"/>
                  <w:marBottom w:val="0"/>
                  <w:divBdr>
                    <w:top w:val="none" w:sz="0" w:space="0" w:color="auto"/>
                    <w:left w:val="none" w:sz="0" w:space="0" w:color="auto"/>
                    <w:bottom w:val="none" w:sz="0" w:space="0" w:color="auto"/>
                    <w:right w:val="none" w:sz="0" w:space="0" w:color="auto"/>
                  </w:divBdr>
                </w:div>
              </w:divsChild>
            </w:div>
            <w:div w:id="915745302">
              <w:marLeft w:val="0"/>
              <w:marRight w:val="0"/>
              <w:marTop w:val="375"/>
              <w:marBottom w:val="0"/>
              <w:divBdr>
                <w:top w:val="none" w:sz="0" w:space="0" w:color="auto"/>
                <w:left w:val="none" w:sz="0" w:space="0" w:color="auto"/>
                <w:bottom w:val="none" w:sz="0" w:space="0" w:color="auto"/>
                <w:right w:val="none" w:sz="0" w:space="0" w:color="auto"/>
              </w:divBdr>
              <w:divsChild>
                <w:div w:id="2019964319">
                  <w:marLeft w:val="0"/>
                  <w:marRight w:val="0"/>
                  <w:marTop w:val="0"/>
                  <w:marBottom w:val="0"/>
                  <w:divBdr>
                    <w:top w:val="none" w:sz="0" w:space="0" w:color="auto"/>
                    <w:left w:val="none" w:sz="0" w:space="0" w:color="auto"/>
                    <w:bottom w:val="none" w:sz="0" w:space="0" w:color="auto"/>
                    <w:right w:val="none" w:sz="0" w:space="0" w:color="auto"/>
                  </w:divBdr>
                  <w:divsChild>
                    <w:div w:id="663434496">
                      <w:marLeft w:val="0"/>
                      <w:marRight w:val="0"/>
                      <w:marTop w:val="0"/>
                      <w:marBottom w:val="0"/>
                      <w:divBdr>
                        <w:top w:val="none" w:sz="0" w:space="0" w:color="auto"/>
                        <w:left w:val="none" w:sz="0" w:space="0" w:color="auto"/>
                        <w:bottom w:val="none" w:sz="0" w:space="0" w:color="auto"/>
                        <w:right w:val="none" w:sz="0" w:space="0" w:color="auto"/>
                      </w:divBdr>
                    </w:div>
                    <w:div w:id="17607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6040">
              <w:marLeft w:val="0"/>
              <w:marRight w:val="0"/>
              <w:marTop w:val="525"/>
              <w:marBottom w:val="0"/>
              <w:divBdr>
                <w:top w:val="none" w:sz="0" w:space="0" w:color="auto"/>
                <w:left w:val="none" w:sz="0" w:space="0" w:color="auto"/>
                <w:bottom w:val="none" w:sz="0" w:space="0" w:color="auto"/>
                <w:right w:val="none" w:sz="0" w:space="0" w:color="auto"/>
              </w:divBdr>
            </w:div>
            <w:div w:id="1324701778">
              <w:marLeft w:val="0"/>
              <w:marRight w:val="0"/>
              <w:marTop w:val="300"/>
              <w:marBottom w:val="0"/>
              <w:divBdr>
                <w:top w:val="none" w:sz="0" w:space="0" w:color="auto"/>
                <w:left w:val="none" w:sz="0" w:space="0" w:color="auto"/>
                <w:bottom w:val="none" w:sz="0" w:space="0" w:color="auto"/>
                <w:right w:val="none" w:sz="0" w:space="0" w:color="auto"/>
              </w:divBdr>
              <w:divsChild>
                <w:div w:id="546527307">
                  <w:marLeft w:val="0"/>
                  <w:marRight w:val="0"/>
                  <w:marTop w:val="0"/>
                  <w:marBottom w:val="0"/>
                  <w:divBdr>
                    <w:top w:val="none" w:sz="0" w:space="0" w:color="auto"/>
                    <w:left w:val="none" w:sz="0" w:space="0" w:color="auto"/>
                    <w:bottom w:val="none" w:sz="0" w:space="0" w:color="auto"/>
                    <w:right w:val="none" w:sz="0" w:space="0" w:color="auto"/>
                  </w:divBdr>
                </w:div>
              </w:divsChild>
            </w:div>
            <w:div w:id="489292895">
              <w:marLeft w:val="0"/>
              <w:marRight w:val="0"/>
              <w:marTop w:val="225"/>
              <w:marBottom w:val="0"/>
              <w:divBdr>
                <w:top w:val="none" w:sz="0" w:space="0" w:color="auto"/>
                <w:left w:val="none" w:sz="0" w:space="0" w:color="auto"/>
                <w:bottom w:val="none" w:sz="0" w:space="0" w:color="auto"/>
                <w:right w:val="none" w:sz="0" w:space="0" w:color="auto"/>
              </w:divBdr>
              <w:divsChild>
                <w:div w:id="1691254046">
                  <w:marLeft w:val="0"/>
                  <w:marRight w:val="0"/>
                  <w:marTop w:val="0"/>
                  <w:marBottom w:val="0"/>
                  <w:divBdr>
                    <w:top w:val="none" w:sz="0" w:space="0" w:color="auto"/>
                    <w:left w:val="none" w:sz="0" w:space="0" w:color="auto"/>
                    <w:bottom w:val="none" w:sz="0" w:space="0" w:color="auto"/>
                    <w:right w:val="none" w:sz="0" w:space="0" w:color="auto"/>
                  </w:divBdr>
                </w:div>
              </w:divsChild>
            </w:div>
            <w:div w:id="197084838">
              <w:marLeft w:val="0"/>
              <w:marRight w:val="0"/>
              <w:marTop w:val="225"/>
              <w:marBottom w:val="0"/>
              <w:divBdr>
                <w:top w:val="none" w:sz="0" w:space="0" w:color="auto"/>
                <w:left w:val="none" w:sz="0" w:space="0" w:color="auto"/>
                <w:bottom w:val="none" w:sz="0" w:space="0" w:color="auto"/>
                <w:right w:val="none" w:sz="0" w:space="0" w:color="auto"/>
              </w:divBdr>
              <w:divsChild>
                <w:div w:id="1113866175">
                  <w:marLeft w:val="0"/>
                  <w:marRight w:val="0"/>
                  <w:marTop w:val="0"/>
                  <w:marBottom w:val="0"/>
                  <w:divBdr>
                    <w:top w:val="none" w:sz="0" w:space="0" w:color="auto"/>
                    <w:left w:val="none" w:sz="0" w:space="0" w:color="auto"/>
                    <w:bottom w:val="none" w:sz="0" w:space="0" w:color="auto"/>
                    <w:right w:val="none" w:sz="0" w:space="0" w:color="auto"/>
                  </w:divBdr>
                </w:div>
              </w:divsChild>
            </w:div>
            <w:div w:id="1002852303">
              <w:marLeft w:val="0"/>
              <w:marRight w:val="0"/>
              <w:marTop w:val="375"/>
              <w:marBottom w:val="0"/>
              <w:divBdr>
                <w:top w:val="none" w:sz="0" w:space="0" w:color="auto"/>
                <w:left w:val="none" w:sz="0" w:space="0" w:color="auto"/>
                <w:bottom w:val="none" w:sz="0" w:space="0" w:color="auto"/>
                <w:right w:val="none" w:sz="0" w:space="0" w:color="auto"/>
              </w:divBdr>
              <w:divsChild>
                <w:div w:id="1447197266">
                  <w:marLeft w:val="0"/>
                  <w:marRight w:val="0"/>
                  <w:marTop w:val="0"/>
                  <w:marBottom w:val="0"/>
                  <w:divBdr>
                    <w:top w:val="none" w:sz="0" w:space="0" w:color="auto"/>
                    <w:left w:val="none" w:sz="0" w:space="0" w:color="auto"/>
                    <w:bottom w:val="none" w:sz="0" w:space="0" w:color="auto"/>
                    <w:right w:val="none" w:sz="0" w:space="0" w:color="auto"/>
                  </w:divBdr>
                  <w:divsChild>
                    <w:div w:id="1880970048">
                      <w:marLeft w:val="0"/>
                      <w:marRight w:val="0"/>
                      <w:marTop w:val="0"/>
                      <w:marBottom w:val="0"/>
                      <w:divBdr>
                        <w:top w:val="none" w:sz="0" w:space="0" w:color="auto"/>
                        <w:left w:val="none" w:sz="0" w:space="0" w:color="auto"/>
                        <w:bottom w:val="none" w:sz="0" w:space="0" w:color="auto"/>
                        <w:right w:val="none" w:sz="0" w:space="0" w:color="auto"/>
                      </w:divBdr>
                    </w:div>
                    <w:div w:id="17372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3574">
              <w:marLeft w:val="0"/>
              <w:marRight w:val="0"/>
              <w:marTop w:val="375"/>
              <w:marBottom w:val="0"/>
              <w:divBdr>
                <w:top w:val="none" w:sz="0" w:space="0" w:color="auto"/>
                <w:left w:val="none" w:sz="0" w:space="0" w:color="auto"/>
                <w:bottom w:val="none" w:sz="0" w:space="0" w:color="auto"/>
                <w:right w:val="none" w:sz="0" w:space="0" w:color="auto"/>
              </w:divBdr>
              <w:divsChild>
                <w:div w:id="1730685055">
                  <w:marLeft w:val="0"/>
                  <w:marRight w:val="0"/>
                  <w:marTop w:val="0"/>
                  <w:marBottom w:val="0"/>
                  <w:divBdr>
                    <w:top w:val="none" w:sz="0" w:space="0" w:color="auto"/>
                    <w:left w:val="none" w:sz="0" w:space="0" w:color="auto"/>
                    <w:bottom w:val="none" w:sz="0" w:space="0" w:color="auto"/>
                    <w:right w:val="none" w:sz="0" w:space="0" w:color="auto"/>
                  </w:divBdr>
                </w:div>
              </w:divsChild>
            </w:div>
            <w:div w:id="1241210391">
              <w:marLeft w:val="0"/>
              <w:marRight w:val="0"/>
              <w:marTop w:val="375"/>
              <w:marBottom w:val="0"/>
              <w:divBdr>
                <w:top w:val="none" w:sz="0" w:space="0" w:color="auto"/>
                <w:left w:val="none" w:sz="0" w:space="0" w:color="auto"/>
                <w:bottom w:val="none" w:sz="0" w:space="0" w:color="auto"/>
                <w:right w:val="none" w:sz="0" w:space="0" w:color="auto"/>
              </w:divBdr>
              <w:divsChild>
                <w:div w:id="1177504775">
                  <w:marLeft w:val="0"/>
                  <w:marRight w:val="0"/>
                  <w:marTop w:val="0"/>
                  <w:marBottom w:val="0"/>
                  <w:divBdr>
                    <w:top w:val="none" w:sz="0" w:space="0" w:color="auto"/>
                    <w:left w:val="none" w:sz="0" w:space="0" w:color="auto"/>
                    <w:bottom w:val="none" w:sz="0" w:space="0" w:color="auto"/>
                    <w:right w:val="none" w:sz="0" w:space="0" w:color="auto"/>
                  </w:divBdr>
                  <w:divsChild>
                    <w:div w:id="457528364">
                      <w:marLeft w:val="0"/>
                      <w:marRight w:val="0"/>
                      <w:marTop w:val="0"/>
                      <w:marBottom w:val="0"/>
                      <w:divBdr>
                        <w:top w:val="none" w:sz="0" w:space="0" w:color="auto"/>
                        <w:left w:val="none" w:sz="0" w:space="0" w:color="auto"/>
                        <w:bottom w:val="none" w:sz="0" w:space="0" w:color="auto"/>
                        <w:right w:val="none" w:sz="0" w:space="0" w:color="auto"/>
                      </w:divBdr>
                    </w:div>
                    <w:div w:id="11425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09816">
              <w:marLeft w:val="0"/>
              <w:marRight w:val="0"/>
              <w:marTop w:val="525"/>
              <w:marBottom w:val="0"/>
              <w:divBdr>
                <w:top w:val="none" w:sz="0" w:space="0" w:color="auto"/>
                <w:left w:val="none" w:sz="0" w:space="0" w:color="auto"/>
                <w:bottom w:val="none" w:sz="0" w:space="0" w:color="auto"/>
                <w:right w:val="none" w:sz="0" w:space="0" w:color="auto"/>
              </w:divBdr>
            </w:div>
            <w:div w:id="217085449">
              <w:marLeft w:val="0"/>
              <w:marRight w:val="0"/>
              <w:marTop w:val="300"/>
              <w:marBottom w:val="0"/>
              <w:divBdr>
                <w:top w:val="none" w:sz="0" w:space="0" w:color="auto"/>
                <w:left w:val="none" w:sz="0" w:space="0" w:color="auto"/>
                <w:bottom w:val="none" w:sz="0" w:space="0" w:color="auto"/>
                <w:right w:val="none" w:sz="0" w:space="0" w:color="auto"/>
              </w:divBdr>
              <w:divsChild>
                <w:div w:id="449709977">
                  <w:marLeft w:val="0"/>
                  <w:marRight w:val="0"/>
                  <w:marTop w:val="0"/>
                  <w:marBottom w:val="0"/>
                  <w:divBdr>
                    <w:top w:val="none" w:sz="0" w:space="0" w:color="auto"/>
                    <w:left w:val="none" w:sz="0" w:space="0" w:color="auto"/>
                    <w:bottom w:val="none" w:sz="0" w:space="0" w:color="auto"/>
                    <w:right w:val="none" w:sz="0" w:space="0" w:color="auto"/>
                  </w:divBdr>
                </w:div>
              </w:divsChild>
            </w:div>
            <w:div w:id="1430156451">
              <w:marLeft w:val="0"/>
              <w:marRight w:val="0"/>
              <w:marTop w:val="225"/>
              <w:marBottom w:val="0"/>
              <w:divBdr>
                <w:top w:val="none" w:sz="0" w:space="0" w:color="auto"/>
                <w:left w:val="none" w:sz="0" w:space="0" w:color="auto"/>
                <w:bottom w:val="none" w:sz="0" w:space="0" w:color="auto"/>
                <w:right w:val="none" w:sz="0" w:space="0" w:color="auto"/>
              </w:divBdr>
              <w:divsChild>
                <w:div w:id="1859198026">
                  <w:marLeft w:val="0"/>
                  <w:marRight w:val="0"/>
                  <w:marTop w:val="0"/>
                  <w:marBottom w:val="0"/>
                  <w:divBdr>
                    <w:top w:val="none" w:sz="0" w:space="0" w:color="auto"/>
                    <w:left w:val="none" w:sz="0" w:space="0" w:color="auto"/>
                    <w:bottom w:val="none" w:sz="0" w:space="0" w:color="auto"/>
                    <w:right w:val="none" w:sz="0" w:space="0" w:color="auto"/>
                  </w:divBdr>
                </w:div>
              </w:divsChild>
            </w:div>
            <w:div w:id="1107309028">
              <w:marLeft w:val="0"/>
              <w:marRight w:val="0"/>
              <w:marTop w:val="225"/>
              <w:marBottom w:val="0"/>
              <w:divBdr>
                <w:top w:val="none" w:sz="0" w:space="0" w:color="auto"/>
                <w:left w:val="none" w:sz="0" w:space="0" w:color="auto"/>
                <w:bottom w:val="none" w:sz="0" w:space="0" w:color="auto"/>
                <w:right w:val="none" w:sz="0" w:space="0" w:color="auto"/>
              </w:divBdr>
              <w:divsChild>
                <w:div w:id="987173144">
                  <w:marLeft w:val="0"/>
                  <w:marRight w:val="0"/>
                  <w:marTop w:val="0"/>
                  <w:marBottom w:val="0"/>
                  <w:divBdr>
                    <w:top w:val="none" w:sz="0" w:space="0" w:color="auto"/>
                    <w:left w:val="none" w:sz="0" w:space="0" w:color="auto"/>
                    <w:bottom w:val="none" w:sz="0" w:space="0" w:color="auto"/>
                    <w:right w:val="none" w:sz="0" w:space="0" w:color="auto"/>
                  </w:divBdr>
                </w:div>
              </w:divsChild>
            </w:div>
            <w:div w:id="1183855354">
              <w:marLeft w:val="0"/>
              <w:marRight w:val="0"/>
              <w:marTop w:val="375"/>
              <w:marBottom w:val="0"/>
              <w:divBdr>
                <w:top w:val="none" w:sz="0" w:space="0" w:color="auto"/>
                <w:left w:val="none" w:sz="0" w:space="0" w:color="auto"/>
                <w:bottom w:val="none" w:sz="0" w:space="0" w:color="auto"/>
                <w:right w:val="none" w:sz="0" w:space="0" w:color="auto"/>
              </w:divBdr>
              <w:divsChild>
                <w:div w:id="345331713">
                  <w:marLeft w:val="0"/>
                  <w:marRight w:val="0"/>
                  <w:marTop w:val="0"/>
                  <w:marBottom w:val="0"/>
                  <w:divBdr>
                    <w:top w:val="none" w:sz="0" w:space="0" w:color="auto"/>
                    <w:left w:val="none" w:sz="0" w:space="0" w:color="auto"/>
                    <w:bottom w:val="none" w:sz="0" w:space="0" w:color="auto"/>
                    <w:right w:val="none" w:sz="0" w:space="0" w:color="auto"/>
                  </w:divBdr>
                  <w:divsChild>
                    <w:div w:id="545484519">
                      <w:marLeft w:val="0"/>
                      <w:marRight w:val="0"/>
                      <w:marTop w:val="0"/>
                      <w:marBottom w:val="0"/>
                      <w:divBdr>
                        <w:top w:val="none" w:sz="0" w:space="0" w:color="auto"/>
                        <w:left w:val="none" w:sz="0" w:space="0" w:color="auto"/>
                        <w:bottom w:val="none" w:sz="0" w:space="0" w:color="auto"/>
                        <w:right w:val="none" w:sz="0" w:space="0" w:color="auto"/>
                      </w:divBdr>
                    </w:div>
                    <w:div w:id="9119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8352">
              <w:marLeft w:val="0"/>
              <w:marRight w:val="0"/>
              <w:marTop w:val="375"/>
              <w:marBottom w:val="0"/>
              <w:divBdr>
                <w:top w:val="none" w:sz="0" w:space="0" w:color="auto"/>
                <w:left w:val="none" w:sz="0" w:space="0" w:color="auto"/>
                <w:bottom w:val="none" w:sz="0" w:space="0" w:color="auto"/>
                <w:right w:val="none" w:sz="0" w:space="0" w:color="auto"/>
              </w:divBdr>
              <w:divsChild>
                <w:div w:id="1046445299">
                  <w:marLeft w:val="0"/>
                  <w:marRight w:val="0"/>
                  <w:marTop w:val="0"/>
                  <w:marBottom w:val="0"/>
                  <w:divBdr>
                    <w:top w:val="none" w:sz="0" w:space="0" w:color="auto"/>
                    <w:left w:val="none" w:sz="0" w:space="0" w:color="auto"/>
                    <w:bottom w:val="none" w:sz="0" w:space="0" w:color="auto"/>
                    <w:right w:val="none" w:sz="0" w:space="0" w:color="auto"/>
                  </w:divBdr>
                </w:div>
              </w:divsChild>
            </w:div>
            <w:div w:id="1963655602">
              <w:marLeft w:val="0"/>
              <w:marRight w:val="0"/>
              <w:marTop w:val="225"/>
              <w:marBottom w:val="0"/>
              <w:divBdr>
                <w:top w:val="none" w:sz="0" w:space="0" w:color="auto"/>
                <w:left w:val="none" w:sz="0" w:space="0" w:color="auto"/>
                <w:bottom w:val="none" w:sz="0" w:space="0" w:color="auto"/>
                <w:right w:val="none" w:sz="0" w:space="0" w:color="auto"/>
              </w:divBdr>
              <w:divsChild>
                <w:div w:id="2287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30454">
      <w:bodyDiv w:val="1"/>
      <w:marLeft w:val="0"/>
      <w:marRight w:val="0"/>
      <w:marTop w:val="0"/>
      <w:marBottom w:val="0"/>
      <w:divBdr>
        <w:top w:val="none" w:sz="0" w:space="0" w:color="auto"/>
        <w:left w:val="none" w:sz="0" w:space="0" w:color="auto"/>
        <w:bottom w:val="none" w:sz="0" w:space="0" w:color="auto"/>
        <w:right w:val="none" w:sz="0" w:space="0" w:color="auto"/>
      </w:divBdr>
      <w:divsChild>
        <w:div w:id="847911677">
          <w:marLeft w:val="0"/>
          <w:marRight w:val="150"/>
          <w:marTop w:val="0"/>
          <w:marBottom w:val="75"/>
          <w:divBdr>
            <w:top w:val="none" w:sz="0" w:space="0" w:color="auto"/>
            <w:left w:val="none" w:sz="0" w:space="0" w:color="auto"/>
            <w:bottom w:val="none" w:sz="0" w:space="0" w:color="auto"/>
            <w:right w:val="none" w:sz="0" w:space="0" w:color="auto"/>
          </w:divBdr>
        </w:div>
        <w:div w:id="2118022191">
          <w:marLeft w:val="0"/>
          <w:marRight w:val="150"/>
          <w:marTop w:val="150"/>
          <w:marBottom w:val="150"/>
          <w:divBdr>
            <w:top w:val="none" w:sz="0" w:space="0" w:color="auto"/>
            <w:left w:val="none" w:sz="0" w:space="0" w:color="auto"/>
            <w:bottom w:val="none" w:sz="0" w:space="0" w:color="auto"/>
            <w:right w:val="none" w:sz="0" w:space="0" w:color="auto"/>
          </w:divBdr>
        </w:div>
        <w:div w:id="1382510317">
          <w:marLeft w:val="0"/>
          <w:marRight w:val="150"/>
          <w:marTop w:val="0"/>
          <w:marBottom w:val="0"/>
          <w:divBdr>
            <w:top w:val="none" w:sz="0" w:space="0" w:color="auto"/>
            <w:left w:val="none" w:sz="0" w:space="0" w:color="auto"/>
            <w:bottom w:val="none" w:sz="0" w:space="0" w:color="auto"/>
            <w:right w:val="none" w:sz="0" w:space="0" w:color="auto"/>
          </w:divBdr>
        </w:div>
      </w:divsChild>
    </w:div>
    <w:div w:id="863908552">
      <w:bodyDiv w:val="1"/>
      <w:marLeft w:val="0"/>
      <w:marRight w:val="0"/>
      <w:marTop w:val="0"/>
      <w:marBottom w:val="0"/>
      <w:divBdr>
        <w:top w:val="none" w:sz="0" w:space="0" w:color="auto"/>
        <w:left w:val="none" w:sz="0" w:space="0" w:color="auto"/>
        <w:bottom w:val="none" w:sz="0" w:space="0" w:color="auto"/>
        <w:right w:val="none" w:sz="0" w:space="0" w:color="auto"/>
      </w:divBdr>
      <w:divsChild>
        <w:div w:id="1693073198">
          <w:marLeft w:val="0"/>
          <w:marRight w:val="0"/>
          <w:marTop w:val="0"/>
          <w:marBottom w:val="0"/>
          <w:divBdr>
            <w:top w:val="none" w:sz="0" w:space="0" w:color="auto"/>
            <w:left w:val="none" w:sz="0" w:space="0" w:color="auto"/>
            <w:bottom w:val="none" w:sz="0" w:space="0" w:color="auto"/>
            <w:right w:val="none" w:sz="0" w:space="0" w:color="auto"/>
          </w:divBdr>
        </w:div>
        <w:div w:id="1420565195">
          <w:marLeft w:val="0"/>
          <w:marRight w:val="0"/>
          <w:marTop w:val="300"/>
          <w:marBottom w:val="300"/>
          <w:divBdr>
            <w:top w:val="none" w:sz="0" w:space="0" w:color="auto"/>
            <w:left w:val="none" w:sz="0" w:space="0" w:color="auto"/>
            <w:bottom w:val="none" w:sz="0" w:space="0" w:color="auto"/>
            <w:right w:val="none" w:sz="0" w:space="0" w:color="auto"/>
          </w:divBdr>
        </w:div>
        <w:div w:id="1120807851">
          <w:marLeft w:val="0"/>
          <w:marRight w:val="0"/>
          <w:marTop w:val="0"/>
          <w:marBottom w:val="0"/>
          <w:divBdr>
            <w:top w:val="none" w:sz="0" w:space="0" w:color="auto"/>
            <w:left w:val="none" w:sz="0" w:space="0" w:color="auto"/>
            <w:bottom w:val="none" w:sz="0" w:space="0" w:color="auto"/>
            <w:right w:val="none" w:sz="0" w:space="0" w:color="auto"/>
          </w:divBdr>
          <w:divsChild>
            <w:div w:id="692728070">
              <w:marLeft w:val="0"/>
              <w:marRight w:val="0"/>
              <w:marTop w:val="300"/>
              <w:marBottom w:val="450"/>
              <w:divBdr>
                <w:top w:val="none" w:sz="0" w:space="0" w:color="auto"/>
                <w:left w:val="none" w:sz="0" w:space="0" w:color="auto"/>
                <w:bottom w:val="none" w:sz="0" w:space="0" w:color="auto"/>
                <w:right w:val="none" w:sz="0" w:space="0" w:color="auto"/>
              </w:divBdr>
              <w:divsChild>
                <w:div w:id="1337996536">
                  <w:marLeft w:val="0"/>
                  <w:marRight w:val="0"/>
                  <w:marTop w:val="0"/>
                  <w:marBottom w:val="0"/>
                  <w:divBdr>
                    <w:top w:val="none" w:sz="0" w:space="0" w:color="auto"/>
                    <w:left w:val="none" w:sz="0" w:space="0" w:color="auto"/>
                    <w:bottom w:val="none" w:sz="0" w:space="0" w:color="auto"/>
                    <w:right w:val="none" w:sz="0" w:space="0" w:color="auto"/>
                  </w:divBdr>
                  <w:divsChild>
                    <w:div w:id="716126371">
                      <w:marLeft w:val="0"/>
                      <w:marRight w:val="0"/>
                      <w:marTop w:val="0"/>
                      <w:marBottom w:val="0"/>
                      <w:divBdr>
                        <w:top w:val="none" w:sz="0" w:space="0" w:color="auto"/>
                        <w:left w:val="none" w:sz="0" w:space="0" w:color="auto"/>
                        <w:bottom w:val="none" w:sz="0" w:space="0" w:color="auto"/>
                        <w:right w:val="none" w:sz="0" w:space="0" w:color="auto"/>
                      </w:divBdr>
                      <w:divsChild>
                        <w:div w:id="1384909672">
                          <w:marLeft w:val="0"/>
                          <w:marRight w:val="0"/>
                          <w:marTop w:val="0"/>
                          <w:marBottom w:val="0"/>
                          <w:divBdr>
                            <w:top w:val="none" w:sz="0" w:space="0" w:color="auto"/>
                            <w:left w:val="none" w:sz="0" w:space="0" w:color="auto"/>
                            <w:bottom w:val="none" w:sz="0" w:space="0" w:color="auto"/>
                            <w:right w:val="none" w:sz="0" w:space="0" w:color="auto"/>
                          </w:divBdr>
                          <w:divsChild>
                            <w:div w:id="1857188324">
                              <w:marLeft w:val="0"/>
                              <w:marRight w:val="0"/>
                              <w:marTop w:val="0"/>
                              <w:marBottom w:val="0"/>
                              <w:divBdr>
                                <w:top w:val="none" w:sz="0" w:space="0" w:color="auto"/>
                                <w:left w:val="none" w:sz="0" w:space="0" w:color="auto"/>
                                <w:bottom w:val="none" w:sz="0" w:space="0" w:color="auto"/>
                                <w:right w:val="none" w:sz="0" w:space="0" w:color="auto"/>
                              </w:divBdr>
                              <w:divsChild>
                                <w:div w:id="1981810788">
                                  <w:marLeft w:val="0"/>
                                  <w:marRight w:val="0"/>
                                  <w:marTop w:val="0"/>
                                  <w:marBottom w:val="0"/>
                                  <w:divBdr>
                                    <w:top w:val="none" w:sz="0" w:space="0" w:color="auto"/>
                                    <w:left w:val="none" w:sz="0" w:space="0" w:color="auto"/>
                                    <w:bottom w:val="none" w:sz="0" w:space="0" w:color="auto"/>
                                    <w:right w:val="none" w:sz="0" w:space="0" w:color="auto"/>
                                  </w:divBdr>
                                  <w:divsChild>
                                    <w:div w:id="20309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361571">
          <w:marLeft w:val="0"/>
          <w:marRight w:val="0"/>
          <w:marTop w:val="0"/>
          <w:marBottom w:val="0"/>
          <w:divBdr>
            <w:top w:val="none" w:sz="0" w:space="0" w:color="auto"/>
            <w:left w:val="none" w:sz="0" w:space="0" w:color="auto"/>
            <w:bottom w:val="none" w:sz="0" w:space="0" w:color="auto"/>
            <w:right w:val="none" w:sz="0" w:space="0" w:color="auto"/>
          </w:divBdr>
        </w:div>
      </w:divsChild>
    </w:div>
    <w:div w:id="864095485">
      <w:bodyDiv w:val="1"/>
      <w:marLeft w:val="0"/>
      <w:marRight w:val="0"/>
      <w:marTop w:val="0"/>
      <w:marBottom w:val="0"/>
      <w:divBdr>
        <w:top w:val="none" w:sz="0" w:space="0" w:color="auto"/>
        <w:left w:val="none" w:sz="0" w:space="0" w:color="auto"/>
        <w:bottom w:val="none" w:sz="0" w:space="0" w:color="auto"/>
        <w:right w:val="none" w:sz="0" w:space="0" w:color="auto"/>
      </w:divBdr>
      <w:divsChild>
        <w:div w:id="1667660940">
          <w:marLeft w:val="0"/>
          <w:marRight w:val="0"/>
          <w:marTop w:val="0"/>
          <w:marBottom w:val="75"/>
          <w:divBdr>
            <w:top w:val="none" w:sz="0" w:space="0" w:color="auto"/>
            <w:left w:val="none" w:sz="0" w:space="0" w:color="auto"/>
            <w:bottom w:val="none" w:sz="0" w:space="0" w:color="auto"/>
            <w:right w:val="none" w:sz="0" w:space="0" w:color="auto"/>
          </w:divBdr>
        </w:div>
      </w:divsChild>
    </w:div>
    <w:div w:id="864098767">
      <w:bodyDiv w:val="1"/>
      <w:marLeft w:val="0"/>
      <w:marRight w:val="0"/>
      <w:marTop w:val="0"/>
      <w:marBottom w:val="0"/>
      <w:divBdr>
        <w:top w:val="none" w:sz="0" w:space="0" w:color="auto"/>
        <w:left w:val="none" w:sz="0" w:space="0" w:color="auto"/>
        <w:bottom w:val="none" w:sz="0" w:space="0" w:color="auto"/>
        <w:right w:val="none" w:sz="0" w:space="0" w:color="auto"/>
      </w:divBdr>
      <w:divsChild>
        <w:div w:id="1604532023">
          <w:marLeft w:val="0"/>
          <w:marRight w:val="150"/>
          <w:marTop w:val="0"/>
          <w:marBottom w:val="75"/>
          <w:divBdr>
            <w:top w:val="none" w:sz="0" w:space="0" w:color="auto"/>
            <w:left w:val="none" w:sz="0" w:space="0" w:color="auto"/>
            <w:bottom w:val="none" w:sz="0" w:space="0" w:color="auto"/>
            <w:right w:val="none" w:sz="0" w:space="0" w:color="auto"/>
          </w:divBdr>
        </w:div>
        <w:div w:id="1047754282">
          <w:marLeft w:val="0"/>
          <w:marRight w:val="150"/>
          <w:marTop w:val="150"/>
          <w:marBottom w:val="150"/>
          <w:divBdr>
            <w:top w:val="none" w:sz="0" w:space="0" w:color="auto"/>
            <w:left w:val="none" w:sz="0" w:space="0" w:color="auto"/>
            <w:bottom w:val="none" w:sz="0" w:space="0" w:color="auto"/>
            <w:right w:val="none" w:sz="0" w:space="0" w:color="auto"/>
          </w:divBdr>
        </w:div>
        <w:div w:id="1449812386">
          <w:marLeft w:val="0"/>
          <w:marRight w:val="150"/>
          <w:marTop w:val="0"/>
          <w:marBottom w:val="0"/>
          <w:divBdr>
            <w:top w:val="none" w:sz="0" w:space="0" w:color="auto"/>
            <w:left w:val="none" w:sz="0" w:space="0" w:color="auto"/>
            <w:bottom w:val="none" w:sz="0" w:space="0" w:color="auto"/>
            <w:right w:val="none" w:sz="0" w:space="0" w:color="auto"/>
          </w:divBdr>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64754878">
      <w:bodyDiv w:val="1"/>
      <w:marLeft w:val="0"/>
      <w:marRight w:val="0"/>
      <w:marTop w:val="0"/>
      <w:marBottom w:val="0"/>
      <w:divBdr>
        <w:top w:val="none" w:sz="0" w:space="0" w:color="auto"/>
        <w:left w:val="none" w:sz="0" w:space="0" w:color="auto"/>
        <w:bottom w:val="none" w:sz="0" w:space="0" w:color="auto"/>
        <w:right w:val="none" w:sz="0" w:space="0" w:color="auto"/>
      </w:divBdr>
      <w:divsChild>
        <w:div w:id="354043053">
          <w:marLeft w:val="0"/>
          <w:marRight w:val="0"/>
          <w:marTop w:val="0"/>
          <w:marBottom w:val="150"/>
          <w:divBdr>
            <w:top w:val="none" w:sz="0" w:space="0" w:color="auto"/>
            <w:left w:val="none" w:sz="0" w:space="0" w:color="auto"/>
            <w:bottom w:val="none" w:sz="0" w:space="0" w:color="auto"/>
            <w:right w:val="none" w:sz="0" w:space="0" w:color="auto"/>
          </w:divBdr>
          <w:divsChild>
            <w:div w:id="231817777">
              <w:marLeft w:val="0"/>
              <w:marRight w:val="0"/>
              <w:marTop w:val="0"/>
              <w:marBottom w:val="0"/>
              <w:divBdr>
                <w:top w:val="none" w:sz="0" w:space="0" w:color="auto"/>
                <w:left w:val="none" w:sz="0" w:space="0" w:color="auto"/>
                <w:bottom w:val="none" w:sz="0" w:space="0" w:color="auto"/>
                <w:right w:val="none" w:sz="0" w:space="0" w:color="auto"/>
              </w:divBdr>
            </w:div>
            <w:div w:id="1217819640">
              <w:marLeft w:val="0"/>
              <w:marRight w:val="0"/>
              <w:marTop w:val="0"/>
              <w:marBottom w:val="0"/>
              <w:divBdr>
                <w:top w:val="none" w:sz="0" w:space="0" w:color="auto"/>
                <w:left w:val="none" w:sz="0" w:space="0" w:color="auto"/>
                <w:bottom w:val="none" w:sz="0" w:space="0" w:color="auto"/>
                <w:right w:val="none" w:sz="0" w:space="0" w:color="auto"/>
              </w:divBdr>
              <w:divsChild>
                <w:div w:id="311179884">
                  <w:marLeft w:val="0"/>
                  <w:marRight w:val="0"/>
                  <w:marTop w:val="0"/>
                  <w:marBottom w:val="0"/>
                  <w:divBdr>
                    <w:top w:val="none" w:sz="0" w:space="0" w:color="auto"/>
                    <w:left w:val="none" w:sz="0" w:space="0" w:color="auto"/>
                    <w:bottom w:val="none" w:sz="0" w:space="0" w:color="auto"/>
                    <w:right w:val="none" w:sz="0" w:space="0" w:color="auto"/>
                  </w:divBdr>
                  <w:divsChild>
                    <w:div w:id="1090544783">
                      <w:marLeft w:val="0"/>
                      <w:marRight w:val="0"/>
                      <w:marTop w:val="0"/>
                      <w:marBottom w:val="0"/>
                      <w:divBdr>
                        <w:top w:val="none" w:sz="0" w:space="0" w:color="auto"/>
                        <w:left w:val="none" w:sz="0" w:space="0" w:color="auto"/>
                        <w:bottom w:val="none" w:sz="0" w:space="0" w:color="auto"/>
                        <w:right w:val="none" w:sz="0" w:space="0" w:color="auto"/>
                      </w:divBdr>
                      <w:divsChild>
                        <w:div w:id="1597711594">
                          <w:marLeft w:val="0"/>
                          <w:marRight w:val="0"/>
                          <w:marTop w:val="0"/>
                          <w:marBottom w:val="0"/>
                          <w:divBdr>
                            <w:top w:val="none" w:sz="0" w:space="0" w:color="auto"/>
                            <w:left w:val="none" w:sz="0" w:space="0" w:color="auto"/>
                            <w:bottom w:val="none" w:sz="0" w:space="0" w:color="auto"/>
                            <w:right w:val="none" w:sz="0" w:space="0" w:color="auto"/>
                          </w:divBdr>
                        </w:div>
                      </w:divsChild>
                    </w:div>
                    <w:div w:id="1814788890">
                      <w:marLeft w:val="0"/>
                      <w:marRight w:val="135"/>
                      <w:marTop w:val="0"/>
                      <w:marBottom w:val="0"/>
                      <w:divBdr>
                        <w:top w:val="none" w:sz="0" w:space="0" w:color="auto"/>
                        <w:left w:val="none" w:sz="0" w:space="0" w:color="auto"/>
                        <w:bottom w:val="none" w:sz="0" w:space="0" w:color="auto"/>
                        <w:right w:val="none" w:sz="0" w:space="0" w:color="auto"/>
                      </w:divBdr>
                    </w:div>
                    <w:div w:id="13143304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556010">
          <w:marLeft w:val="0"/>
          <w:marRight w:val="0"/>
          <w:marTop w:val="0"/>
          <w:marBottom w:val="0"/>
          <w:divBdr>
            <w:top w:val="none" w:sz="0" w:space="0" w:color="auto"/>
            <w:left w:val="none" w:sz="0" w:space="0" w:color="auto"/>
            <w:bottom w:val="none" w:sz="0" w:space="0" w:color="auto"/>
            <w:right w:val="none" w:sz="0" w:space="0" w:color="auto"/>
          </w:divBdr>
          <w:divsChild>
            <w:div w:id="1180851640">
              <w:marLeft w:val="0"/>
              <w:marRight w:val="0"/>
              <w:marTop w:val="0"/>
              <w:marBottom w:val="0"/>
              <w:divBdr>
                <w:top w:val="none" w:sz="0" w:space="0" w:color="auto"/>
                <w:left w:val="none" w:sz="0" w:space="0" w:color="auto"/>
                <w:bottom w:val="none" w:sz="0" w:space="0" w:color="auto"/>
                <w:right w:val="none" w:sz="0" w:space="0" w:color="auto"/>
              </w:divBdr>
              <w:divsChild>
                <w:div w:id="971712893">
                  <w:marLeft w:val="0"/>
                  <w:marRight w:val="0"/>
                  <w:marTop w:val="0"/>
                  <w:marBottom w:val="0"/>
                  <w:divBdr>
                    <w:top w:val="none" w:sz="0" w:space="0" w:color="auto"/>
                    <w:left w:val="none" w:sz="0" w:space="0" w:color="auto"/>
                    <w:bottom w:val="none" w:sz="0" w:space="0" w:color="auto"/>
                    <w:right w:val="none" w:sz="0" w:space="0" w:color="auto"/>
                  </w:divBdr>
                </w:div>
              </w:divsChild>
            </w:div>
            <w:div w:id="316106450">
              <w:marLeft w:val="0"/>
              <w:marRight w:val="0"/>
              <w:marTop w:val="225"/>
              <w:marBottom w:val="0"/>
              <w:divBdr>
                <w:top w:val="none" w:sz="0" w:space="0" w:color="auto"/>
                <w:left w:val="none" w:sz="0" w:space="0" w:color="auto"/>
                <w:bottom w:val="none" w:sz="0" w:space="0" w:color="auto"/>
                <w:right w:val="none" w:sz="0" w:space="0" w:color="auto"/>
              </w:divBdr>
              <w:divsChild>
                <w:div w:id="1954289482">
                  <w:marLeft w:val="0"/>
                  <w:marRight w:val="0"/>
                  <w:marTop w:val="0"/>
                  <w:marBottom w:val="0"/>
                  <w:divBdr>
                    <w:top w:val="none" w:sz="0" w:space="0" w:color="auto"/>
                    <w:left w:val="none" w:sz="0" w:space="0" w:color="auto"/>
                    <w:bottom w:val="none" w:sz="0" w:space="0" w:color="auto"/>
                    <w:right w:val="none" w:sz="0" w:space="0" w:color="auto"/>
                  </w:divBdr>
                </w:div>
              </w:divsChild>
            </w:div>
            <w:div w:id="1584992084">
              <w:marLeft w:val="0"/>
              <w:marRight w:val="0"/>
              <w:marTop w:val="375"/>
              <w:marBottom w:val="0"/>
              <w:divBdr>
                <w:top w:val="none" w:sz="0" w:space="0" w:color="auto"/>
                <w:left w:val="none" w:sz="0" w:space="0" w:color="auto"/>
                <w:bottom w:val="none" w:sz="0" w:space="0" w:color="auto"/>
                <w:right w:val="none" w:sz="0" w:space="0" w:color="auto"/>
              </w:divBdr>
              <w:divsChild>
                <w:div w:id="941884175">
                  <w:marLeft w:val="0"/>
                  <w:marRight w:val="0"/>
                  <w:marTop w:val="0"/>
                  <w:marBottom w:val="0"/>
                  <w:divBdr>
                    <w:top w:val="none" w:sz="0" w:space="0" w:color="auto"/>
                    <w:left w:val="none" w:sz="0" w:space="0" w:color="auto"/>
                    <w:bottom w:val="none" w:sz="0" w:space="0" w:color="auto"/>
                    <w:right w:val="none" w:sz="0" w:space="0" w:color="auto"/>
                  </w:divBdr>
                  <w:divsChild>
                    <w:div w:id="102467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1448">
              <w:marLeft w:val="0"/>
              <w:marRight w:val="0"/>
              <w:marTop w:val="375"/>
              <w:marBottom w:val="0"/>
              <w:divBdr>
                <w:top w:val="none" w:sz="0" w:space="0" w:color="auto"/>
                <w:left w:val="none" w:sz="0" w:space="0" w:color="auto"/>
                <w:bottom w:val="none" w:sz="0" w:space="0" w:color="auto"/>
                <w:right w:val="none" w:sz="0" w:space="0" w:color="auto"/>
              </w:divBdr>
              <w:divsChild>
                <w:div w:id="254439976">
                  <w:marLeft w:val="0"/>
                  <w:marRight w:val="0"/>
                  <w:marTop w:val="0"/>
                  <w:marBottom w:val="0"/>
                  <w:divBdr>
                    <w:top w:val="none" w:sz="0" w:space="0" w:color="auto"/>
                    <w:left w:val="none" w:sz="0" w:space="0" w:color="auto"/>
                    <w:bottom w:val="none" w:sz="0" w:space="0" w:color="auto"/>
                    <w:right w:val="none" w:sz="0" w:space="0" w:color="auto"/>
                  </w:divBdr>
                </w:div>
              </w:divsChild>
            </w:div>
            <w:div w:id="1178731599">
              <w:marLeft w:val="0"/>
              <w:marRight w:val="0"/>
              <w:marTop w:val="225"/>
              <w:marBottom w:val="0"/>
              <w:divBdr>
                <w:top w:val="none" w:sz="0" w:space="0" w:color="auto"/>
                <w:left w:val="none" w:sz="0" w:space="0" w:color="auto"/>
                <w:bottom w:val="none" w:sz="0" w:space="0" w:color="auto"/>
                <w:right w:val="none" w:sz="0" w:space="0" w:color="auto"/>
              </w:divBdr>
              <w:divsChild>
                <w:div w:id="783380363">
                  <w:marLeft w:val="0"/>
                  <w:marRight w:val="0"/>
                  <w:marTop w:val="0"/>
                  <w:marBottom w:val="0"/>
                  <w:divBdr>
                    <w:top w:val="none" w:sz="0" w:space="0" w:color="auto"/>
                    <w:left w:val="none" w:sz="0" w:space="0" w:color="auto"/>
                    <w:bottom w:val="none" w:sz="0" w:space="0" w:color="auto"/>
                    <w:right w:val="none" w:sz="0" w:space="0" w:color="auto"/>
                  </w:divBdr>
                </w:div>
              </w:divsChild>
            </w:div>
            <w:div w:id="220023262">
              <w:marLeft w:val="0"/>
              <w:marRight w:val="0"/>
              <w:marTop w:val="225"/>
              <w:marBottom w:val="0"/>
              <w:divBdr>
                <w:top w:val="none" w:sz="0" w:space="0" w:color="auto"/>
                <w:left w:val="none" w:sz="0" w:space="0" w:color="auto"/>
                <w:bottom w:val="none" w:sz="0" w:space="0" w:color="auto"/>
                <w:right w:val="none" w:sz="0" w:space="0" w:color="auto"/>
              </w:divBdr>
              <w:divsChild>
                <w:div w:id="15428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145263">
      <w:bodyDiv w:val="1"/>
      <w:marLeft w:val="0"/>
      <w:marRight w:val="0"/>
      <w:marTop w:val="0"/>
      <w:marBottom w:val="0"/>
      <w:divBdr>
        <w:top w:val="none" w:sz="0" w:space="0" w:color="auto"/>
        <w:left w:val="none" w:sz="0" w:space="0" w:color="auto"/>
        <w:bottom w:val="none" w:sz="0" w:space="0" w:color="auto"/>
        <w:right w:val="none" w:sz="0" w:space="0" w:color="auto"/>
      </w:divBdr>
      <w:divsChild>
        <w:div w:id="1428649868">
          <w:marLeft w:val="0"/>
          <w:marRight w:val="0"/>
          <w:marTop w:val="0"/>
          <w:marBottom w:val="150"/>
          <w:divBdr>
            <w:top w:val="none" w:sz="0" w:space="0" w:color="auto"/>
            <w:left w:val="none" w:sz="0" w:space="0" w:color="auto"/>
            <w:bottom w:val="none" w:sz="0" w:space="0" w:color="auto"/>
            <w:right w:val="none" w:sz="0" w:space="0" w:color="auto"/>
          </w:divBdr>
          <w:divsChild>
            <w:div w:id="2079130296">
              <w:marLeft w:val="0"/>
              <w:marRight w:val="0"/>
              <w:marTop w:val="0"/>
              <w:marBottom w:val="0"/>
              <w:divBdr>
                <w:top w:val="none" w:sz="0" w:space="0" w:color="auto"/>
                <w:left w:val="none" w:sz="0" w:space="0" w:color="auto"/>
                <w:bottom w:val="none" w:sz="0" w:space="0" w:color="auto"/>
                <w:right w:val="none" w:sz="0" w:space="0" w:color="auto"/>
              </w:divBdr>
              <w:divsChild>
                <w:div w:id="779571452">
                  <w:marLeft w:val="0"/>
                  <w:marRight w:val="150"/>
                  <w:marTop w:val="0"/>
                  <w:marBottom w:val="0"/>
                  <w:divBdr>
                    <w:top w:val="none" w:sz="0" w:space="0" w:color="auto"/>
                    <w:left w:val="none" w:sz="0" w:space="0" w:color="auto"/>
                    <w:bottom w:val="none" w:sz="0" w:space="0" w:color="auto"/>
                    <w:right w:val="none" w:sz="0" w:space="0" w:color="auto"/>
                  </w:divBdr>
                </w:div>
                <w:div w:id="1629895237">
                  <w:marLeft w:val="0"/>
                  <w:marRight w:val="150"/>
                  <w:marTop w:val="0"/>
                  <w:marBottom w:val="0"/>
                  <w:divBdr>
                    <w:top w:val="none" w:sz="0" w:space="0" w:color="auto"/>
                    <w:left w:val="none" w:sz="0" w:space="0" w:color="auto"/>
                    <w:bottom w:val="none" w:sz="0" w:space="0" w:color="auto"/>
                    <w:right w:val="none" w:sz="0" w:space="0" w:color="auto"/>
                  </w:divBdr>
                </w:div>
              </w:divsChild>
            </w:div>
            <w:div w:id="1011953079">
              <w:marLeft w:val="0"/>
              <w:marRight w:val="0"/>
              <w:marTop w:val="0"/>
              <w:marBottom w:val="0"/>
              <w:divBdr>
                <w:top w:val="none" w:sz="0" w:space="0" w:color="auto"/>
                <w:left w:val="none" w:sz="0" w:space="0" w:color="auto"/>
                <w:bottom w:val="none" w:sz="0" w:space="0" w:color="auto"/>
                <w:right w:val="none" w:sz="0" w:space="0" w:color="auto"/>
              </w:divBdr>
              <w:divsChild>
                <w:div w:id="1785807888">
                  <w:marLeft w:val="0"/>
                  <w:marRight w:val="0"/>
                  <w:marTop w:val="0"/>
                  <w:marBottom w:val="0"/>
                  <w:divBdr>
                    <w:top w:val="none" w:sz="0" w:space="0" w:color="auto"/>
                    <w:left w:val="none" w:sz="0" w:space="0" w:color="auto"/>
                    <w:bottom w:val="none" w:sz="0" w:space="0" w:color="auto"/>
                    <w:right w:val="none" w:sz="0" w:space="0" w:color="auto"/>
                  </w:divBdr>
                  <w:divsChild>
                    <w:div w:id="1291548571">
                      <w:marLeft w:val="0"/>
                      <w:marRight w:val="0"/>
                      <w:marTop w:val="0"/>
                      <w:marBottom w:val="0"/>
                      <w:divBdr>
                        <w:top w:val="none" w:sz="0" w:space="0" w:color="auto"/>
                        <w:left w:val="none" w:sz="0" w:space="0" w:color="auto"/>
                        <w:bottom w:val="none" w:sz="0" w:space="0" w:color="auto"/>
                        <w:right w:val="none" w:sz="0" w:space="0" w:color="auto"/>
                      </w:divBdr>
                      <w:divsChild>
                        <w:div w:id="1202397872">
                          <w:marLeft w:val="0"/>
                          <w:marRight w:val="0"/>
                          <w:marTop w:val="0"/>
                          <w:marBottom w:val="0"/>
                          <w:divBdr>
                            <w:top w:val="none" w:sz="0" w:space="0" w:color="auto"/>
                            <w:left w:val="none" w:sz="0" w:space="0" w:color="auto"/>
                            <w:bottom w:val="none" w:sz="0" w:space="0" w:color="auto"/>
                            <w:right w:val="none" w:sz="0" w:space="0" w:color="auto"/>
                          </w:divBdr>
                        </w:div>
                      </w:divsChild>
                    </w:div>
                    <w:div w:id="716471893">
                      <w:marLeft w:val="0"/>
                      <w:marRight w:val="135"/>
                      <w:marTop w:val="0"/>
                      <w:marBottom w:val="0"/>
                      <w:divBdr>
                        <w:top w:val="none" w:sz="0" w:space="0" w:color="auto"/>
                        <w:left w:val="none" w:sz="0" w:space="0" w:color="auto"/>
                        <w:bottom w:val="none" w:sz="0" w:space="0" w:color="auto"/>
                        <w:right w:val="none" w:sz="0" w:space="0" w:color="auto"/>
                      </w:divBdr>
                    </w:div>
                    <w:div w:id="1037050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1667">
          <w:marLeft w:val="0"/>
          <w:marRight w:val="0"/>
          <w:marTop w:val="0"/>
          <w:marBottom w:val="0"/>
          <w:divBdr>
            <w:top w:val="none" w:sz="0" w:space="0" w:color="auto"/>
            <w:left w:val="none" w:sz="0" w:space="0" w:color="auto"/>
            <w:bottom w:val="none" w:sz="0" w:space="0" w:color="auto"/>
            <w:right w:val="none" w:sz="0" w:space="0" w:color="auto"/>
          </w:divBdr>
          <w:divsChild>
            <w:div w:id="39592461">
              <w:marLeft w:val="0"/>
              <w:marRight w:val="0"/>
              <w:marTop w:val="0"/>
              <w:marBottom w:val="0"/>
              <w:divBdr>
                <w:top w:val="none" w:sz="0" w:space="0" w:color="auto"/>
                <w:left w:val="none" w:sz="0" w:space="0" w:color="auto"/>
                <w:bottom w:val="none" w:sz="0" w:space="0" w:color="auto"/>
                <w:right w:val="none" w:sz="0" w:space="0" w:color="auto"/>
              </w:divBdr>
              <w:divsChild>
                <w:div w:id="1661620430">
                  <w:marLeft w:val="0"/>
                  <w:marRight w:val="0"/>
                  <w:marTop w:val="0"/>
                  <w:marBottom w:val="0"/>
                  <w:divBdr>
                    <w:top w:val="none" w:sz="0" w:space="0" w:color="auto"/>
                    <w:left w:val="none" w:sz="0" w:space="0" w:color="auto"/>
                    <w:bottom w:val="none" w:sz="0" w:space="0" w:color="auto"/>
                    <w:right w:val="none" w:sz="0" w:space="0" w:color="auto"/>
                  </w:divBdr>
                </w:div>
              </w:divsChild>
            </w:div>
            <w:div w:id="1945847496">
              <w:marLeft w:val="0"/>
              <w:marRight w:val="0"/>
              <w:marTop w:val="225"/>
              <w:marBottom w:val="0"/>
              <w:divBdr>
                <w:top w:val="none" w:sz="0" w:space="0" w:color="auto"/>
                <w:left w:val="none" w:sz="0" w:space="0" w:color="auto"/>
                <w:bottom w:val="none" w:sz="0" w:space="0" w:color="auto"/>
                <w:right w:val="none" w:sz="0" w:space="0" w:color="auto"/>
              </w:divBdr>
              <w:divsChild>
                <w:div w:id="1464158783">
                  <w:marLeft w:val="0"/>
                  <w:marRight w:val="0"/>
                  <w:marTop w:val="0"/>
                  <w:marBottom w:val="0"/>
                  <w:divBdr>
                    <w:top w:val="none" w:sz="0" w:space="0" w:color="auto"/>
                    <w:left w:val="none" w:sz="0" w:space="0" w:color="auto"/>
                    <w:bottom w:val="none" w:sz="0" w:space="0" w:color="auto"/>
                    <w:right w:val="none" w:sz="0" w:space="0" w:color="auto"/>
                  </w:divBdr>
                </w:div>
              </w:divsChild>
            </w:div>
            <w:div w:id="312179646">
              <w:marLeft w:val="0"/>
              <w:marRight w:val="0"/>
              <w:marTop w:val="375"/>
              <w:marBottom w:val="0"/>
              <w:divBdr>
                <w:top w:val="none" w:sz="0" w:space="0" w:color="auto"/>
                <w:left w:val="none" w:sz="0" w:space="0" w:color="auto"/>
                <w:bottom w:val="none" w:sz="0" w:space="0" w:color="auto"/>
                <w:right w:val="none" w:sz="0" w:space="0" w:color="auto"/>
              </w:divBdr>
              <w:divsChild>
                <w:div w:id="713776649">
                  <w:marLeft w:val="0"/>
                  <w:marRight w:val="0"/>
                  <w:marTop w:val="0"/>
                  <w:marBottom w:val="0"/>
                  <w:divBdr>
                    <w:top w:val="none" w:sz="0" w:space="0" w:color="auto"/>
                    <w:left w:val="none" w:sz="0" w:space="0" w:color="auto"/>
                    <w:bottom w:val="none" w:sz="0" w:space="0" w:color="auto"/>
                    <w:right w:val="none" w:sz="0" w:space="0" w:color="auto"/>
                  </w:divBdr>
                  <w:divsChild>
                    <w:div w:id="4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209">
              <w:marLeft w:val="0"/>
              <w:marRight w:val="0"/>
              <w:marTop w:val="375"/>
              <w:marBottom w:val="0"/>
              <w:divBdr>
                <w:top w:val="none" w:sz="0" w:space="0" w:color="auto"/>
                <w:left w:val="none" w:sz="0" w:space="0" w:color="auto"/>
                <w:bottom w:val="none" w:sz="0" w:space="0" w:color="auto"/>
                <w:right w:val="none" w:sz="0" w:space="0" w:color="auto"/>
              </w:divBdr>
              <w:divsChild>
                <w:div w:id="1279292516">
                  <w:marLeft w:val="0"/>
                  <w:marRight w:val="0"/>
                  <w:marTop w:val="0"/>
                  <w:marBottom w:val="0"/>
                  <w:divBdr>
                    <w:top w:val="none" w:sz="0" w:space="0" w:color="auto"/>
                    <w:left w:val="none" w:sz="0" w:space="0" w:color="auto"/>
                    <w:bottom w:val="none" w:sz="0" w:space="0" w:color="auto"/>
                    <w:right w:val="none" w:sz="0" w:space="0" w:color="auto"/>
                  </w:divBdr>
                </w:div>
              </w:divsChild>
            </w:div>
            <w:div w:id="950163775">
              <w:marLeft w:val="0"/>
              <w:marRight w:val="0"/>
              <w:marTop w:val="375"/>
              <w:marBottom w:val="0"/>
              <w:divBdr>
                <w:top w:val="none" w:sz="0" w:space="0" w:color="auto"/>
                <w:left w:val="none" w:sz="0" w:space="0" w:color="auto"/>
                <w:bottom w:val="none" w:sz="0" w:space="0" w:color="auto"/>
                <w:right w:val="none" w:sz="0" w:space="0" w:color="auto"/>
              </w:divBdr>
              <w:divsChild>
                <w:div w:id="782190922">
                  <w:marLeft w:val="0"/>
                  <w:marRight w:val="0"/>
                  <w:marTop w:val="0"/>
                  <w:marBottom w:val="0"/>
                  <w:divBdr>
                    <w:top w:val="none" w:sz="0" w:space="0" w:color="auto"/>
                    <w:left w:val="none" w:sz="0" w:space="0" w:color="auto"/>
                    <w:bottom w:val="none" w:sz="0" w:space="0" w:color="auto"/>
                    <w:right w:val="none" w:sz="0" w:space="0" w:color="auto"/>
                  </w:divBdr>
                  <w:divsChild>
                    <w:div w:id="1881551312">
                      <w:marLeft w:val="0"/>
                      <w:marRight w:val="0"/>
                      <w:marTop w:val="0"/>
                      <w:marBottom w:val="0"/>
                      <w:divBdr>
                        <w:top w:val="none" w:sz="0" w:space="0" w:color="auto"/>
                        <w:left w:val="none" w:sz="0" w:space="0" w:color="auto"/>
                        <w:bottom w:val="none" w:sz="0" w:space="0" w:color="auto"/>
                        <w:right w:val="none" w:sz="0" w:space="0" w:color="auto"/>
                      </w:divBdr>
                    </w:div>
                    <w:div w:id="546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561486">
      <w:bodyDiv w:val="1"/>
      <w:marLeft w:val="0"/>
      <w:marRight w:val="0"/>
      <w:marTop w:val="0"/>
      <w:marBottom w:val="0"/>
      <w:divBdr>
        <w:top w:val="none" w:sz="0" w:space="0" w:color="auto"/>
        <w:left w:val="none" w:sz="0" w:space="0" w:color="auto"/>
        <w:bottom w:val="none" w:sz="0" w:space="0" w:color="auto"/>
        <w:right w:val="none" w:sz="0" w:space="0" w:color="auto"/>
      </w:divBdr>
      <w:divsChild>
        <w:div w:id="1393579289">
          <w:marLeft w:val="0"/>
          <w:marRight w:val="0"/>
          <w:marTop w:val="0"/>
          <w:marBottom w:val="75"/>
          <w:divBdr>
            <w:top w:val="none" w:sz="0" w:space="0" w:color="auto"/>
            <w:left w:val="none" w:sz="0" w:space="0" w:color="auto"/>
            <w:bottom w:val="none" w:sz="0" w:space="0" w:color="auto"/>
            <w:right w:val="none" w:sz="0" w:space="0" w:color="auto"/>
          </w:divBdr>
        </w:div>
        <w:div w:id="9117679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5748427">
      <w:bodyDiv w:val="1"/>
      <w:marLeft w:val="0"/>
      <w:marRight w:val="0"/>
      <w:marTop w:val="0"/>
      <w:marBottom w:val="0"/>
      <w:divBdr>
        <w:top w:val="none" w:sz="0" w:space="0" w:color="auto"/>
        <w:left w:val="none" w:sz="0" w:space="0" w:color="auto"/>
        <w:bottom w:val="none" w:sz="0" w:space="0" w:color="auto"/>
        <w:right w:val="none" w:sz="0" w:space="0" w:color="auto"/>
      </w:divBdr>
      <w:divsChild>
        <w:div w:id="242230349">
          <w:marLeft w:val="0"/>
          <w:marRight w:val="0"/>
          <w:marTop w:val="0"/>
          <w:marBottom w:val="300"/>
          <w:divBdr>
            <w:top w:val="none" w:sz="0" w:space="0" w:color="auto"/>
            <w:left w:val="none" w:sz="0" w:space="0" w:color="auto"/>
            <w:bottom w:val="none" w:sz="0" w:space="0" w:color="auto"/>
            <w:right w:val="none" w:sz="0" w:space="0" w:color="auto"/>
          </w:divBdr>
        </w:div>
      </w:divsChild>
    </w:div>
    <w:div w:id="866603253">
      <w:bodyDiv w:val="1"/>
      <w:marLeft w:val="0"/>
      <w:marRight w:val="0"/>
      <w:marTop w:val="0"/>
      <w:marBottom w:val="0"/>
      <w:divBdr>
        <w:top w:val="none" w:sz="0" w:space="0" w:color="auto"/>
        <w:left w:val="none" w:sz="0" w:space="0" w:color="auto"/>
        <w:bottom w:val="none" w:sz="0" w:space="0" w:color="auto"/>
        <w:right w:val="none" w:sz="0" w:space="0" w:color="auto"/>
      </w:divBdr>
      <w:divsChild>
        <w:div w:id="1791629558">
          <w:marLeft w:val="0"/>
          <w:marRight w:val="0"/>
          <w:marTop w:val="0"/>
          <w:marBottom w:val="0"/>
          <w:divBdr>
            <w:top w:val="none" w:sz="0" w:space="0" w:color="auto"/>
            <w:left w:val="none" w:sz="0" w:space="0" w:color="auto"/>
            <w:bottom w:val="none" w:sz="0" w:space="0" w:color="auto"/>
            <w:right w:val="none" w:sz="0" w:space="0" w:color="auto"/>
          </w:divBdr>
          <w:divsChild>
            <w:div w:id="126625334">
              <w:marLeft w:val="0"/>
              <w:marRight w:val="0"/>
              <w:marTop w:val="0"/>
              <w:marBottom w:val="0"/>
              <w:divBdr>
                <w:top w:val="none" w:sz="0" w:space="0" w:color="auto"/>
                <w:left w:val="none" w:sz="0" w:space="0" w:color="auto"/>
                <w:bottom w:val="none" w:sz="0" w:space="0" w:color="auto"/>
                <w:right w:val="none" w:sz="0" w:space="0" w:color="auto"/>
              </w:divBdr>
              <w:divsChild>
                <w:div w:id="1443377482">
                  <w:marLeft w:val="0"/>
                  <w:marRight w:val="0"/>
                  <w:marTop w:val="0"/>
                  <w:marBottom w:val="0"/>
                  <w:divBdr>
                    <w:top w:val="none" w:sz="0" w:space="0" w:color="auto"/>
                    <w:left w:val="none" w:sz="0" w:space="0" w:color="auto"/>
                    <w:bottom w:val="none" w:sz="0" w:space="0" w:color="auto"/>
                    <w:right w:val="none" w:sz="0" w:space="0" w:color="auto"/>
                  </w:divBdr>
                  <w:divsChild>
                    <w:div w:id="1616255780">
                      <w:marLeft w:val="0"/>
                      <w:marRight w:val="0"/>
                      <w:marTop w:val="0"/>
                      <w:marBottom w:val="0"/>
                      <w:divBdr>
                        <w:top w:val="none" w:sz="0" w:space="0" w:color="auto"/>
                        <w:left w:val="none" w:sz="0" w:space="0" w:color="auto"/>
                        <w:bottom w:val="none" w:sz="0" w:space="0" w:color="auto"/>
                        <w:right w:val="none" w:sz="0" w:space="0" w:color="auto"/>
                      </w:divBdr>
                      <w:divsChild>
                        <w:div w:id="1047988497">
                          <w:marLeft w:val="-225"/>
                          <w:marRight w:val="-225"/>
                          <w:marTop w:val="0"/>
                          <w:marBottom w:val="0"/>
                          <w:divBdr>
                            <w:top w:val="none" w:sz="0" w:space="0" w:color="auto"/>
                            <w:left w:val="none" w:sz="0" w:space="0" w:color="auto"/>
                            <w:bottom w:val="none" w:sz="0" w:space="0" w:color="auto"/>
                            <w:right w:val="none" w:sz="0" w:space="0" w:color="auto"/>
                          </w:divBdr>
                          <w:divsChild>
                            <w:div w:id="1415473604">
                              <w:marLeft w:val="0"/>
                              <w:marRight w:val="0"/>
                              <w:marTop w:val="0"/>
                              <w:marBottom w:val="0"/>
                              <w:divBdr>
                                <w:top w:val="none" w:sz="0" w:space="0" w:color="auto"/>
                                <w:left w:val="none" w:sz="0" w:space="0" w:color="auto"/>
                                <w:bottom w:val="none" w:sz="0" w:space="0" w:color="auto"/>
                                <w:right w:val="none" w:sz="0" w:space="0" w:color="auto"/>
                              </w:divBdr>
                              <w:divsChild>
                                <w:div w:id="384640065">
                                  <w:marLeft w:val="0"/>
                                  <w:marRight w:val="0"/>
                                  <w:marTop w:val="0"/>
                                  <w:marBottom w:val="0"/>
                                  <w:divBdr>
                                    <w:top w:val="none" w:sz="0" w:space="0" w:color="auto"/>
                                    <w:left w:val="none" w:sz="0" w:space="0" w:color="auto"/>
                                    <w:bottom w:val="none" w:sz="0" w:space="0" w:color="auto"/>
                                    <w:right w:val="none" w:sz="0" w:space="0" w:color="auto"/>
                                  </w:divBdr>
                                  <w:divsChild>
                                    <w:div w:id="832599659">
                                      <w:marLeft w:val="0"/>
                                      <w:marRight w:val="0"/>
                                      <w:marTop w:val="0"/>
                                      <w:marBottom w:val="0"/>
                                      <w:divBdr>
                                        <w:top w:val="none" w:sz="0" w:space="0" w:color="auto"/>
                                        <w:left w:val="none" w:sz="0" w:space="0" w:color="auto"/>
                                        <w:bottom w:val="none" w:sz="0" w:space="0" w:color="auto"/>
                                        <w:right w:val="none" w:sz="0" w:space="0" w:color="auto"/>
                                      </w:divBdr>
                                      <w:divsChild>
                                        <w:div w:id="580454347">
                                          <w:marLeft w:val="0"/>
                                          <w:marRight w:val="0"/>
                                          <w:marTop w:val="0"/>
                                          <w:marBottom w:val="0"/>
                                          <w:divBdr>
                                            <w:top w:val="none" w:sz="0" w:space="0" w:color="auto"/>
                                            <w:left w:val="none" w:sz="0" w:space="0" w:color="auto"/>
                                            <w:bottom w:val="none" w:sz="0" w:space="0" w:color="auto"/>
                                            <w:right w:val="none" w:sz="0" w:space="0" w:color="auto"/>
                                          </w:divBdr>
                                          <w:divsChild>
                                            <w:div w:id="186214128">
                                              <w:marLeft w:val="0"/>
                                              <w:marRight w:val="0"/>
                                              <w:marTop w:val="0"/>
                                              <w:marBottom w:val="300"/>
                                              <w:divBdr>
                                                <w:top w:val="none" w:sz="0" w:space="0" w:color="auto"/>
                                                <w:left w:val="none" w:sz="0" w:space="0" w:color="auto"/>
                                                <w:bottom w:val="none" w:sz="0" w:space="0" w:color="auto"/>
                                                <w:right w:val="none" w:sz="0" w:space="0" w:color="auto"/>
                                              </w:divBdr>
                                            </w:div>
                                            <w:div w:id="625429353">
                                              <w:marLeft w:val="0"/>
                                              <w:marRight w:val="0"/>
                                              <w:marTop w:val="450"/>
                                              <w:marBottom w:val="450"/>
                                              <w:divBdr>
                                                <w:top w:val="none" w:sz="0" w:space="0" w:color="auto"/>
                                                <w:left w:val="none" w:sz="0" w:space="0" w:color="auto"/>
                                                <w:bottom w:val="none" w:sz="0" w:space="0" w:color="auto"/>
                                                <w:right w:val="none" w:sz="0" w:space="0" w:color="auto"/>
                                              </w:divBdr>
                                            </w:div>
                                            <w:div w:id="670722927">
                                              <w:marLeft w:val="0"/>
                                              <w:marRight w:val="0"/>
                                              <w:marTop w:val="0"/>
                                              <w:marBottom w:val="300"/>
                                              <w:divBdr>
                                                <w:top w:val="none" w:sz="0" w:space="0" w:color="auto"/>
                                                <w:left w:val="none" w:sz="0" w:space="0" w:color="auto"/>
                                                <w:bottom w:val="none" w:sz="0" w:space="0" w:color="auto"/>
                                                <w:right w:val="none" w:sz="0" w:space="0" w:color="auto"/>
                                              </w:divBdr>
                                            </w:div>
                                          </w:divsChild>
                                        </w:div>
                                        <w:div w:id="1904947925">
                                          <w:marLeft w:val="0"/>
                                          <w:marRight w:val="0"/>
                                          <w:marTop w:val="0"/>
                                          <w:marBottom w:val="0"/>
                                          <w:divBdr>
                                            <w:top w:val="none" w:sz="0" w:space="0" w:color="auto"/>
                                            <w:left w:val="none" w:sz="0" w:space="0" w:color="auto"/>
                                            <w:bottom w:val="none" w:sz="0" w:space="0" w:color="auto"/>
                                            <w:right w:val="none" w:sz="0" w:space="0" w:color="auto"/>
                                          </w:divBdr>
                                          <w:divsChild>
                                            <w:div w:id="1922568792">
                                              <w:marLeft w:val="0"/>
                                              <w:marRight w:val="0"/>
                                              <w:marTop w:val="0"/>
                                              <w:marBottom w:val="300"/>
                                              <w:divBdr>
                                                <w:top w:val="none" w:sz="0" w:space="0" w:color="auto"/>
                                                <w:left w:val="none" w:sz="0" w:space="0" w:color="auto"/>
                                                <w:bottom w:val="none" w:sz="0" w:space="0" w:color="auto"/>
                                                <w:right w:val="none" w:sz="0" w:space="0" w:color="auto"/>
                                              </w:divBdr>
                                              <w:divsChild>
                                                <w:div w:id="12853264">
                                                  <w:marLeft w:val="0"/>
                                                  <w:marRight w:val="0"/>
                                                  <w:marTop w:val="0"/>
                                                  <w:marBottom w:val="0"/>
                                                  <w:divBdr>
                                                    <w:top w:val="none" w:sz="0" w:space="0" w:color="auto"/>
                                                    <w:left w:val="none" w:sz="0" w:space="0" w:color="auto"/>
                                                    <w:bottom w:val="none" w:sz="0" w:space="0" w:color="auto"/>
                                                    <w:right w:val="none" w:sz="0" w:space="0" w:color="auto"/>
                                                  </w:divBdr>
                                                </w:div>
                                                <w:div w:id="1594898696">
                                                  <w:marLeft w:val="0"/>
                                                  <w:marRight w:val="0"/>
                                                  <w:marTop w:val="0"/>
                                                  <w:marBottom w:val="0"/>
                                                  <w:divBdr>
                                                    <w:top w:val="none" w:sz="0" w:space="0" w:color="auto"/>
                                                    <w:left w:val="none" w:sz="0" w:space="0" w:color="auto"/>
                                                    <w:bottom w:val="none" w:sz="0" w:space="0" w:color="auto"/>
                                                    <w:right w:val="none" w:sz="0" w:space="0" w:color="auto"/>
                                                  </w:divBdr>
                                                  <w:divsChild>
                                                    <w:div w:id="266620445">
                                                      <w:marLeft w:val="0"/>
                                                      <w:marRight w:val="0"/>
                                                      <w:marTop w:val="0"/>
                                                      <w:marBottom w:val="0"/>
                                                      <w:divBdr>
                                                        <w:top w:val="none" w:sz="0" w:space="0" w:color="auto"/>
                                                        <w:left w:val="none" w:sz="0" w:space="0" w:color="auto"/>
                                                        <w:bottom w:val="none" w:sz="0" w:space="0" w:color="auto"/>
                                                        <w:right w:val="none" w:sz="0" w:space="0" w:color="auto"/>
                                                      </w:divBdr>
                                                      <w:divsChild>
                                                        <w:div w:id="279649923">
                                                          <w:marLeft w:val="0"/>
                                                          <w:marRight w:val="0"/>
                                                          <w:marTop w:val="0"/>
                                                          <w:marBottom w:val="0"/>
                                                          <w:divBdr>
                                                            <w:top w:val="none" w:sz="0" w:space="0" w:color="auto"/>
                                                            <w:left w:val="none" w:sz="0" w:space="0" w:color="auto"/>
                                                            <w:bottom w:val="none" w:sz="0" w:space="0" w:color="auto"/>
                                                            <w:right w:val="none" w:sz="0" w:space="0" w:color="auto"/>
                                                          </w:divBdr>
                                                          <w:divsChild>
                                                            <w:div w:id="1132360909">
                                                              <w:marLeft w:val="0"/>
                                                              <w:marRight w:val="0"/>
                                                              <w:marTop w:val="0"/>
                                                              <w:marBottom w:val="0"/>
                                                              <w:divBdr>
                                                                <w:top w:val="none" w:sz="0" w:space="0" w:color="auto"/>
                                                                <w:left w:val="none" w:sz="0" w:space="0" w:color="auto"/>
                                                                <w:bottom w:val="none" w:sz="0" w:space="0" w:color="auto"/>
                                                                <w:right w:val="none" w:sz="0" w:space="0" w:color="auto"/>
                                                              </w:divBdr>
                                                              <w:divsChild>
                                                                <w:div w:id="1805272161">
                                                                  <w:marLeft w:val="0"/>
                                                                  <w:marRight w:val="0"/>
                                                                  <w:marTop w:val="0"/>
                                                                  <w:marBottom w:val="0"/>
                                                                  <w:divBdr>
                                                                    <w:top w:val="none" w:sz="0" w:space="0" w:color="auto"/>
                                                                    <w:left w:val="none" w:sz="0" w:space="0" w:color="auto"/>
                                                                    <w:bottom w:val="none" w:sz="0" w:space="0" w:color="auto"/>
                                                                    <w:right w:val="none" w:sz="0" w:space="0" w:color="auto"/>
                                                                  </w:divBdr>
                                                                </w:div>
                                                                <w:div w:id="13760029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733341">
                                              <w:marLeft w:val="0"/>
                                              <w:marRight w:val="0"/>
                                              <w:marTop w:val="0"/>
                                              <w:marBottom w:val="300"/>
                                              <w:divBdr>
                                                <w:top w:val="none" w:sz="0" w:space="0" w:color="auto"/>
                                                <w:left w:val="none" w:sz="0" w:space="0" w:color="auto"/>
                                                <w:bottom w:val="none" w:sz="0" w:space="0" w:color="auto"/>
                                                <w:right w:val="none" w:sz="0" w:space="0" w:color="auto"/>
                                              </w:divBdr>
                                            </w:div>
                                            <w:div w:id="1426457724">
                                              <w:marLeft w:val="0"/>
                                              <w:marRight w:val="0"/>
                                              <w:marTop w:val="450"/>
                                              <w:marBottom w:val="450"/>
                                              <w:divBdr>
                                                <w:top w:val="none" w:sz="0" w:space="0" w:color="auto"/>
                                                <w:left w:val="none" w:sz="0" w:space="0" w:color="auto"/>
                                                <w:bottom w:val="none" w:sz="0" w:space="0" w:color="auto"/>
                                                <w:right w:val="none" w:sz="0" w:space="0" w:color="auto"/>
                                              </w:divBdr>
                                            </w:div>
                                            <w:div w:id="243346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6866528">
      <w:bodyDiv w:val="1"/>
      <w:marLeft w:val="0"/>
      <w:marRight w:val="0"/>
      <w:marTop w:val="0"/>
      <w:marBottom w:val="0"/>
      <w:divBdr>
        <w:top w:val="none" w:sz="0" w:space="0" w:color="auto"/>
        <w:left w:val="none" w:sz="0" w:space="0" w:color="auto"/>
        <w:bottom w:val="none" w:sz="0" w:space="0" w:color="auto"/>
        <w:right w:val="none" w:sz="0" w:space="0" w:color="auto"/>
      </w:divBdr>
      <w:divsChild>
        <w:div w:id="1049963250">
          <w:marLeft w:val="0"/>
          <w:marRight w:val="0"/>
          <w:marTop w:val="0"/>
          <w:marBottom w:val="75"/>
          <w:divBdr>
            <w:top w:val="none" w:sz="0" w:space="0" w:color="auto"/>
            <w:left w:val="none" w:sz="0" w:space="0" w:color="auto"/>
            <w:bottom w:val="none" w:sz="0" w:space="0" w:color="auto"/>
            <w:right w:val="none" w:sz="0" w:space="0" w:color="auto"/>
          </w:divBdr>
        </w:div>
        <w:div w:id="4236915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7450143">
      <w:bodyDiv w:val="1"/>
      <w:marLeft w:val="0"/>
      <w:marRight w:val="0"/>
      <w:marTop w:val="0"/>
      <w:marBottom w:val="0"/>
      <w:divBdr>
        <w:top w:val="none" w:sz="0" w:space="0" w:color="auto"/>
        <w:left w:val="none" w:sz="0" w:space="0" w:color="auto"/>
        <w:bottom w:val="none" w:sz="0" w:space="0" w:color="auto"/>
        <w:right w:val="none" w:sz="0" w:space="0" w:color="auto"/>
      </w:divBdr>
      <w:divsChild>
        <w:div w:id="1223053547">
          <w:marLeft w:val="0"/>
          <w:marRight w:val="150"/>
          <w:marTop w:val="0"/>
          <w:marBottom w:val="75"/>
          <w:divBdr>
            <w:top w:val="none" w:sz="0" w:space="0" w:color="auto"/>
            <w:left w:val="none" w:sz="0" w:space="0" w:color="auto"/>
            <w:bottom w:val="none" w:sz="0" w:space="0" w:color="auto"/>
            <w:right w:val="none" w:sz="0" w:space="0" w:color="auto"/>
          </w:divBdr>
        </w:div>
        <w:div w:id="1513183374">
          <w:marLeft w:val="0"/>
          <w:marRight w:val="150"/>
          <w:marTop w:val="150"/>
          <w:marBottom w:val="150"/>
          <w:divBdr>
            <w:top w:val="none" w:sz="0" w:space="0" w:color="auto"/>
            <w:left w:val="none" w:sz="0" w:space="0" w:color="auto"/>
            <w:bottom w:val="none" w:sz="0" w:space="0" w:color="auto"/>
            <w:right w:val="none" w:sz="0" w:space="0" w:color="auto"/>
          </w:divBdr>
        </w:div>
        <w:div w:id="1413628260">
          <w:marLeft w:val="0"/>
          <w:marRight w:val="150"/>
          <w:marTop w:val="0"/>
          <w:marBottom w:val="0"/>
          <w:divBdr>
            <w:top w:val="none" w:sz="0" w:space="0" w:color="auto"/>
            <w:left w:val="none" w:sz="0" w:space="0" w:color="auto"/>
            <w:bottom w:val="none" w:sz="0" w:space="0" w:color="auto"/>
            <w:right w:val="none" w:sz="0" w:space="0" w:color="auto"/>
          </w:divBdr>
        </w:div>
      </w:divsChild>
    </w:div>
    <w:div w:id="868686493">
      <w:bodyDiv w:val="1"/>
      <w:marLeft w:val="0"/>
      <w:marRight w:val="0"/>
      <w:marTop w:val="0"/>
      <w:marBottom w:val="0"/>
      <w:divBdr>
        <w:top w:val="none" w:sz="0" w:space="0" w:color="auto"/>
        <w:left w:val="none" w:sz="0" w:space="0" w:color="auto"/>
        <w:bottom w:val="none" w:sz="0" w:space="0" w:color="auto"/>
        <w:right w:val="none" w:sz="0" w:space="0" w:color="auto"/>
      </w:divBdr>
      <w:divsChild>
        <w:div w:id="533347659">
          <w:marLeft w:val="0"/>
          <w:marRight w:val="0"/>
          <w:marTop w:val="300"/>
          <w:marBottom w:val="300"/>
          <w:divBdr>
            <w:top w:val="none" w:sz="0" w:space="0" w:color="auto"/>
            <w:left w:val="none" w:sz="0" w:space="0" w:color="auto"/>
            <w:bottom w:val="none" w:sz="0" w:space="0" w:color="auto"/>
            <w:right w:val="none" w:sz="0" w:space="0" w:color="auto"/>
          </w:divBdr>
        </w:div>
        <w:div w:id="198128738">
          <w:marLeft w:val="0"/>
          <w:marRight w:val="0"/>
          <w:marTop w:val="0"/>
          <w:marBottom w:val="0"/>
          <w:divBdr>
            <w:top w:val="none" w:sz="0" w:space="0" w:color="auto"/>
            <w:left w:val="none" w:sz="0" w:space="0" w:color="auto"/>
            <w:bottom w:val="none" w:sz="0" w:space="0" w:color="auto"/>
            <w:right w:val="none" w:sz="0" w:space="0" w:color="auto"/>
          </w:divBdr>
        </w:div>
      </w:divsChild>
    </w:div>
    <w:div w:id="869074042">
      <w:bodyDiv w:val="1"/>
      <w:marLeft w:val="0"/>
      <w:marRight w:val="0"/>
      <w:marTop w:val="0"/>
      <w:marBottom w:val="0"/>
      <w:divBdr>
        <w:top w:val="none" w:sz="0" w:space="0" w:color="auto"/>
        <w:left w:val="none" w:sz="0" w:space="0" w:color="auto"/>
        <w:bottom w:val="none" w:sz="0" w:space="0" w:color="auto"/>
        <w:right w:val="none" w:sz="0" w:space="0" w:color="auto"/>
      </w:divBdr>
      <w:divsChild>
        <w:div w:id="1425802682">
          <w:marLeft w:val="0"/>
          <w:marRight w:val="0"/>
          <w:marTop w:val="0"/>
          <w:marBottom w:val="0"/>
          <w:divBdr>
            <w:top w:val="none" w:sz="0" w:space="0" w:color="auto"/>
            <w:left w:val="none" w:sz="0" w:space="0" w:color="auto"/>
            <w:bottom w:val="none" w:sz="0" w:space="0" w:color="auto"/>
            <w:right w:val="none" w:sz="0" w:space="0" w:color="auto"/>
          </w:divBdr>
        </w:div>
        <w:div w:id="695738767">
          <w:marLeft w:val="0"/>
          <w:marRight w:val="0"/>
          <w:marTop w:val="300"/>
          <w:marBottom w:val="300"/>
          <w:divBdr>
            <w:top w:val="none" w:sz="0" w:space="0" w:color="auto"/>
            <w:left w:val="none" w:sz="0" w:space="0" w:color="auto"/>
            <w:bottom w:val="none" w:sz="0" w:space="0" w:color="auto"/>
            <w:right w:val="none" w:sz="0" w:space="0" w:color="auto"/>
          </w:divBdr>
        </w:div>
        <w:div w:id="97258975">
          <w:marLeft w:val="0"/>
          <w:marRight w:val="0"/>
          <w:marTop w:val="0"/>
          <w:marBottom w:val="0"/>
          <w:divBdr>
            <w:top w:val="none" w:sz="0" w:space="0" w:color="auto"/>
            <w:left w:val="none" w:sz="0" w:space="0" w:color="auto"/>
            <w:bottom w:val="none" w:sz="0" w:space="0" w:color="auto"/>
            <w:right w:val="none" w:sz="0" w:space="0" w:color="auto"/>
          </w:divBdr>
          <w:divsChild>
            <w:div w:id="1883899150">
              <w:marLeft w:val="0"/>
              <w:marRight w:val="0"/>
              <w:marTop w:val="300"/>
              <w:marBottom w:val="450"/>
              <w:divBdr>
                <w:top w:val="none" w:sz="0" w:space="0" w:color="auto"/>
                <w:left w:val="none" w:sz="0" w:space="0" w:color="auto"/>
                <w:bottom w:val="none" w:sz="0" w:space="0" w:color="auto"/>
                <w:right w:val="none" w:sz="0" w:space="0" w:color="auto"/>
              </w:divBdr>
              <w:divsChild>
                <w:div w:id="9989397">
                  <w:marLeft w:val="0"/>
                  <w:marRight w:val="0"/>
                  <w:marTop w:val="0"/>
                  <w:marBottom w:val="0"/>
                  <w:divBdr>
                    <w:top w:val="none" w:sz="0" w:space="0" w:color="auto"/>
                    <w:left w:val="none" w:sz="0" w:space="0" w:color="auto"/>
                    <w:bottom w:val="none" w:sz="0" w:space="0" w:color="auto"/>
                    <w:right w:val="none" w:sz="0" w:space="0" w:color="auto"/>
                  </w:divBdr>
                  <w:divsChild>
                    <w:div w:id="1308701149">
                      <w:marLeft w:val="0"/>
                      <w:marRight w:val="0"/>
                      <w:marTop w:val="0"/>
                      <w:marBottom w:val="0"/>
                      <w:divBdr>
                        <w:top w:val="none" w:sz="0" w:space="0" w:color="auto"/>
                        <w:left w:val="none" w:sz="0" w:space="0" w:color="auto"/>
                        <w:bottom w:val="none" w:sz="0" w:space="0" w:color="auto"/>
                        <w:right w:val="none" w:sz="0" w:space="0" w:color="auto"/>
                      </w:divBdr>
                      <w:divsChild>
                        <w:div w:id="900096516">
                          <w:marLeft w:val="0"/>
                          <w:marRight w:val="0"/>
                          <w:marTop w:val="0"/>
                          <w:marBottom w:val="0"/>
                          <w:divBdr>
                            <w:top w:val="none" w:sz="0" w:space="0" w:color="auto"/>
                            <w:left w:val="none" w:sz="0" w:space="0" w:color="auto"/>
                            <w:bottom w:val="none" w:sz="0" w:space="0" w:color="auto"/>
                            <w:right w:val="none" w:sz="0" w:space="0" w:color="auto"/>
                          </w:divBdr>
                          <w:divsChild>
                            <w:div w:id="20287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90855">
          <w:marLeft w:val="0"/>
          <w:marRight w:val="0"/>
          <w:marTop w:val="0"/>
          <w:marBottom w:val="0"/>
          <w:divBdr>
            <w:top w:val="none" w:sz="0" w:space="0" w:color="auto"/>
            <w:left w:val="none" w:sz="0" w:space="0" w:color="auto"/>
            <w:bottom w:val="none" w:sz="0" w:space="0" w:color="auto"/>
            <w:right w:val="none" w:sz="0" w:space="0" w:color="auto"/>
          </w:divBdr>
          <w:divsChild>
            <w:div w:id="1034040591">
              <w:blockQuote w:val="1"/>
              <w:marLeft w:val="0"/>
              <w:marRight w:val="0"/>
              <w:marTop w:val="465"/>
              <w:marBottom w:val="525"/>
              <w:divBdr>
                <w:top w:val="none" w:sz="0" w:space="0" w:color="auto"/>
                <w:left w:val="none" w:sz="0" w:space="0" w:color="auto"/>
                <w:bottom w:val="none" w:sz="0" w:space="0" w:color="auto"/>
                <w:right w:val="none" w:sz="0" w:space="0" w:color="auto"/>
              </w:divBdr>
            </w:div>
            <w:div w:id="4166373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69952013">
      <w:bodyDiv w:val="1"/>
      <w:marLeft w:val="0"/>
      <w:marRight w:val="0"/>
      <w:marTop w:val="0"/>
      <w:marBottom w:val="0"/>
      <w:divBdr>
        <w:top w:val="none" w:sz="0" w:space="0" w:color="auto"/>
        <w:left w:val="none" w:sz="0" w:space="0" w:color="auto"/>
        <w:bottom w:val="none" w:sz="0" w:space="0" w:color="auto"/>
        <w:right w:val="none" w:sz="0" w:space="0" w:color="auto"/>
      </w:divBdr>
      <w:divsChild>
        <w:div w:id="2144031482">
          <w:marLeft w:val="0"/>
          <w:marRight w:val="150"/>
          <w:marTop w:val="0"/>
          <w:marBottom w:val="75"/>
          <w:divBdr>
            <w:top w:val="none" w:sz="0" w:space="0" w:color="auto"/>
            <w:left w:val="none" w:sz="0" w:space="0" w:color="auto"/>
            <w:bottom w:val="none" w:sz="0" w:space="0" w:color="auto"/>
            <w:right w:val="none" w:sz="0" w:space="0" w:color="auto"/>
          </w:divBdr>
        </w:div>
        <w:div w:id="1569271253">
          <w:marLeft w:val="0"/>
          <w:marRight w:val="150"/>
          <w:marTop w:val="150"/>
          <w:marBottom w:val="150"/>
          <w:divBdr>
            <w:top w:val="none" w:sz="0" w:space="0" w:color="auto"/>
            <w:left w:val="none" w:sz="0" w:space="0" w:color="auto"/>
            <w:bottom w:val="none" w:sz="0" w:space="0" w:color="auto"/>
            <w:right w:val="none" w:sz="0" w:space="0" w:color="auto"/>
          </w:divBdr>
        </w:div>
        <w:div w:id="1516653217">
          <w:marLeft w:val="0"/>
          <w:marRight w:val="150"/>
          <w:marTop w:val="0"/>
          <w:marBottom w:val="0"/>
          <w:divBdr>
            <w:top w:val="none" w:sz="0" w:space="0" w:color="auto"/>
            <w:left w:val="none" w:sz="0" w:space="0" w:color="auto"/>
            <w:bottom w:val="none" w:sz="0" w:space="0" w:color="auto"/>
            <w:right w:val="none" w:sz="0" w:space="0" w:color="auto"/>
          </w:divBdr>
        </w:div>
      </w:divsChild>
    </w:div>
    <w:div w:id="870611515">
      <w:bodyDiv w:val="1"/>
      <w:marLeft w:val="0"/>
      <w:marRight w:val="0"/>
      <w:marTop w:val="0"/>
      <w:marBottom w:val="0"/>
      <w:divBdr>
        <w:top w:val="none" w:sz="0" w:space="0" w:color="auto"/>
        <w:left w:val="none" w:sz="0" w:space="0" w:color="auto"/>
        <w:bottom w:val="none" w:sz="0" w:space="0" w:color="auto"/>
        <w:right w:val="none" w:sz="0" w:space="0" w:color="auto"/>
      </w:divBdr>
      <w:divsChild>
        <w:div w:id="174657149">
          <w:marLeft w:val="0"/>
          <w:marRight w:val="150"/>
          <w:marTop w:val="0"/>
          <w:marBottom w:val="75"/>
          <w:divBdr>
            <w:top w:val="none" w:sz="0" w:space="0" w:color="auto"/>
            <w:left w:val="none" w:sz="0" w:space="0" w:color="auto"/>
            <w:bottom w:val="none" w:sz="0" w:space="0" w:color="auto"/>
            <w:right w:val="none" w:sz="0" w:space="0" w:color="auto"/>
          </w:divBdr>
        </w:div>
        <w:div w:id="1597009546">
          <w:marLeft w:val="0"/>
          <w:marRight w:val="150"/>
          <w:marTop w:val="150"/>
          <w:marBottom w:val="150"/>
          <w:divBdr>
            <w:top w:val="none" w:sz="0" w:space="0" w:color="auto"/>
            <w:left w:val="none" w:sz="0" w:space="0" w:color="auto"/>
            <w:bottom w:val="none" w:sz="0" w:space="0" w:color="auto"/>
            <w:right w:val="none" w:sz="0" w:space="0" w:color="auto"/>
          </w:divBdr>
        </w:div>
        <w:div w:id="1557427703">
          <w:marLeft w:val="0"/>
          <w:marRight w:val="150"/>
          <w:marTop w:val="0"/>
          <w:marBottom w:val="0"/>
          <w:divBdr>
            <w:top w:val="none" w:sz="0" w:space="0" w:color="auto"/>
            <w:left w:val="none" w:sz="0" w:space="0" w:color="auto"/>
            <w:bottom w:val="none" w:sz="0" w:space="0" w:color="auto"/>
            <w:right w:val="none" w:sz="0" w:space="0" w:color="auto"/>
          </w:divBdr>
        </w:div>
      </w:divsChild>
    </w:div>
    <w:div w:id="870723038">
      <w:bodyDiv w:val="1"/>
      <w:marLeft w:val="0"/>
      <w:marRight w:val="0"/>
      <w:marTop w:val="0"/>
      <w:marBottom w:val="0"/>
      <w:divBdr>
        <w:top w:val="none" w:sz="0" w:space="0" w:color="auto"/>
        <w:left w:val="none" w:sz="0" w:space="0" w:color="auto"/>
        <w:bottom w:val="none" w:sz="0" w:space="0" w:color="auto"/>
        <w:right w:val="none" w:sz="0" w:space="0" w:color="auto"/>
      </w:divBdr>
      <w:divsChild>
        <w:div w:id="259488412">
          <w:marLeft w:val="0"/>
          <w:marRight w:val="0"/>
          <w:marTop w:val="0"/>
          <w:marBottom w:val="0"/>
          <w:divBdr>
            <w:top w:val="none" w:sz="0" w:space="0" w:color="auto"/>
            <w:left w:val="none" w:sz="0" w:space="0" w:color="auto"/>
            <w:bottom w:val="none" w:sz="0" w:space="0" w:color="auto"/>
            <w:right w:val="none" w:sz="0" w:space="0" w:color="auto"/>
          </w:divBdr>
        </w:div>
        <w:div w:id="1578857533">
          <w:marLeft w:val="0"/>
          <w:marRight w:val="0"/>
          <w:marTop w:val="300"/>
          <w:marBottom w:val="300"/>
          <w:divBdr>
            <w:top w:val="none" w:sz="0" w:space="0" w:color="auto"/>
            <w:left w:val="none" w:sz="0" w:space="0" w:color="auto"/>
            <w:bottom w:val="none" w:sz="0" w:space="0" w:color="auto"/>
            <w:right w:val="none" w:sz="0" w:space="0" w:color="auto"/>
          </w:divBdr>
        </w:div>
        <w:div w:id="1982689947">
          <w:marLeft w:val="0"/>
          <w:marRight w:val="0"/>
          <w:marTop w:val="0"/>
          <w:marBottom w:val="0"/>
          <w:divBdr>
            <w:top w:val="none" w:sz="0" w:space="0" w:color="auto"/>
            <w:left w:val="none" w:sz="0" w:space="0" w:color="auto"/>
            <w:bottom w:val="none" w:sz="0" w:space="0" w:color="auto"/>
            <w:right w:val="none" w:sz="0" w:space="0" w:color="auto"/>
          </w:divBdr>
          <w:divsChild>
            <w:div w:id="297496827">
              <w:marLeft w:val="0"/>
              <w:marRight w:val="0"/>
              <w:marTop w:val="300"/>
              <w:marBottom w:val="450"/>
              <w:divBdr>
                <w:top w:val="none" w:sz="0" w:space="0" w:color="auto"/>
                <w:left w:val="none" w:sz="0" w:space="0" w:color="auto"/>
                <w:bottom w:val="none" w:sz="0" w:space="0" w:color="auto"/>
                <w:right w:val="none" w:sz="0" w:space="0" w:color="auto"/>
              </w:divBdr>
              <w:divsChild>
                <w:div w:id="385495924">
                  <w:marLeft w:val="0"/>
                  <w:marRight w:val="0"/>
                  <w:marTop w:val="0"/>
                  <w:marBottom w:val="0"/>
                  <w:divBdr>
                    <w:top w:val="none" w:sz="0" w:space="0" w:color="auto"/>
                    <w:left w:val="none" w:sz="0" w:space="0" w:color="auto"/>
                    <w:bottom w:val="none" w:sz="0" w:space="0" w:color="auto"/>
                    <w:right w:val="none" w:sz="0" w:space="0" w:color="auto"/>
                  </w:divBdr>
                  <w:divsChild>
                    <w:div w:id="253132609">
                      <w:marLeft w:val="0"/>
                      <w:marRight w:val="0"/>
                      <w:marTop w:val="0"/>
                      <w:marBottom w:val="0"/>
                      <w:divBdr>
                        <w:top w:val="none" w:sz="0" w:space="0" w:color="auto"/>
                        <w:left w:val="none" w:sz="0" w:space="0" w:color="auto"/>
                        <w:bottom w:val="none" w:sz="0" w:space="0" w:color="auto"/>
                        <w:right w:val="none" w:sz="0" w:space="0" w:color="auto"/>
                      </w:divBdr>
                      <w:divsChild>
                        <w:div w:id="199510312">
                          <w:marLeft w:val="0"/>
                          <w:marRight w:val="0"/>
                          <w:marTop w:val="0"/>
                          <w:marBottom w:val="0"/>
                          <w:divBdr>
                            <w:top w:val="none" w:sz="0" w:space="0" w:color="auto"/>
                            <w:left w:val="none" w:sz="0" w:space="0" w:color="auto"/>
                            <w:bottom w:val="none" w:sz="0" w:space="0" w:color="auto"/>
                            <w:right w:val="none" w:sz="0" w:space="0" w:color="auto"/>
                          </w:divBdr>
                          <w:divsChild>
                            <w:div w:id="21177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820283">
          <w:marLeft w:val="0"/>
          <w:marRight w:val="0"/>
          <w:marTop w:val="0"/>
          <w:marBottom w:val="0"/>
          <w:divBdr>
            <w:top w:val="none" w:sz="0" w:space="0" w:color="auto"/>
            <w:left w:val="none" w:sz="0" w:space="0" w:color="auto"/>
            <w:bottom w:val="none" w:sz="0" w:space="0" w:color="auto"/>
            <w:right w:val="none" w:sz="0" w:space="0" w:color="auto"/>
          </w:divBdr>
        </w:div>
      </w:divsChild>
    </w:div>
    <w:div w:id="870805432">
      <w:bodyDiv w:val="1"/>
      <w:marLeft w:val="0"/>
      <w:marRight w:val="0"/>
      <w:marTop w:val="0"/>
      <w:marBottom w:val="0"/>
      <w:divBdr>
        <w:top w:val="none" w:sz="0" w:space="0" w:color="auto"/>
        <w:left w:val="none" w:sz="0" w:space="0" w:color="auto"/>
        <w:bottom w:val="none" w:sz="0" w:space="0" w:color="auto"/>
        <w:right w:val="none" w:sz="0" w:space="0" w:color="auto"/>
      </w:divBdr>
      <w:divsChild>
        <w:div w:id="201985450">
          <w:marLeft w:val="0"/>
          <w:marRight w:val="150"/>
          <w:marTop w:val="0"/>
          <w:marBottom w:val="75"/>
          <w:divBdr>
            <w:top w:val="none" w:sz="0" w:space="0" w:color="auto"/>
            <w:left w:val="none" w:sz="0" w:space="0" w:color="auto"/>
            <w:bottom w:val="none" w:sz="0" w:space="0" w:color="auto"/>
            <w:right w:val="none" w:sz="0" w:space="0" w:color="auto"/>
          </w:divBdr>
        </w:div>
        <w:div w:id="853609693">
          <w:marLeft w:val="0"/>
          <w:marRight w:val="150"/>
          <w:marTop w:val="150"/>
          <w:marBottom w:val="150"/>
          <w:divBdr>
            <w:top w:val="none" w:sz="0" w:space="0" w:color="auto"/>
            <w:left w:val="none" w:sz="0" w:space="0" w:color="auto"/>
            <w:bottom w:val="none" w:sz="0" w:space="0" w:color="auto"/>
            <w:right w:val="none" w:sz="0" w:space="0" w:color="auto"/>
          </w:divBdr>
        </w:div>
        <w:div w:id="133639766">
          <w:marLeft w:val="0"/>
          <w:marRight w:val="150"/>
          <w:marTop w:val="0"/>
          <w:marBottom w:val="0"/>
          <w:divBdr>
            <w:top w:val="none" w:sz="0" w:space="0" w:color="auto"/>
            <w:left w:val="none" w:sz="0" w:space="0" w:color="auto"/>
            <w:bottom w:val="none" w:sz="0" w:space="0" w:color="auto"/>
            <w:right w:val="none" w:sz="0" w:space="0" w:color="auto"/>
          </w:divBdr>
        </w:div>
      </w:divsChild>
    </w:div>
    <w:div w:id="871916988">
      <w:bodyDiv w:val="1"/>
      <w:marLeft w:val="0"/>
      <w:marRight w:val="0"/>
      <w:marTop w:val="0"/>
      <w:marBottom w:val="0"/>
      <w:divBdr>
        <w:top w:val="none" w:sz="0" w:space="0" w:color="auto"/>
        <w:left w:val="none" w:sz="0" w:space="0" w:color="auto"/>
        <w:bottom w:val="none" w:sz="0" w:space="0" w:color="auto"/>
        <w:right w:val="none" w:sz="0" w:space="0" w:color="auto"/>
      </w:divBdr>
      <w:divsChild>
        <w:div w:id="264309832">
          <w:marLeft w:val="0"/>
          <w:marRight w:val="0"/>
          <w:marTop w:val="0"/>
          <w:marBottom w:val="300"/>
          <w:divBdr>
            <w:top w:val="none" w:sz="0" w:space="0" w:color="auto"/>
            <w:left w:val="none" w:sz="0" w:space="0" w:color="auto"/>
            <w:bottom w:val="none" w:sz="0" w:space="0" w:color="auto"/>
            <w:right w:val="none" w:sz="0" w:space="0" w:color="auto"/>
          </w:divBdr>
        </w:div>
      </w:divsChild>
    </w:div>
    <w:div w:id="872378433">
      <w:bodyDiv w:val="1"/>
      <w:marLeft w:val="0"/>
      <w:marRight w:val="0"/>
      <w:marTop w:val="0"/>
      <w:marBottom w:val="0"/>
      <w:divBdr>
        <w:top w:val="none" w:sz="0" w:space="0" w:color="auto"/>
        <w:left w:val="none" w:sz="0" w:space="0" w:color="auto"/>
        <w:bottom w:val="none" w:sz="0" w:space="0" w:color="auto"/>
        <w:right w:val="none" w:sz="0" w:space="0" w:color="auto"/>
      </w:divBdr>
      <w:divsChild>
        <w:div w:id="1602177150">
          <w:marLeft w:val="0"/>
          <w:marRight w:val="0"/>
          <w:marTop w:val="0"/>
          <w:marBottom w:val="300"/>
          <w:divBdr>
            <w:top w:val="none" w:sz="0" w:space="0" w:color="auto"/>
            <w:left w:val="none" w:sz="0" w:space="0" w:color="auto"/>
            <w:bottom w:val="none" w:sz="0" w:space="0" w:color="auto"/>
            <w:right w:val="none" w:sz="0" w:space="0" w:color="auto"/>
          </w:divBdr>
        </w:div>
      </w:divsChild>
    </w:div>
    <w:div w:id="872614674">
      <w:bodyDiv w:val="1"/>
      <w:marLeft w:val="0"/>
      <w:marRight w:val="0"/>
      <w:marTop w:val="0"/>
      <w:marBottom w:val="0"/>
      <w:divBdr>
        <w:top w:val="none" w:sz="0" w:space="0" w:color="auto"/>
        <w:left w:val="none" w:sz="0" w:space="0" w:color="auto"/>
        <w:bottom w:val="none" w:sz="0" w:space="0" w:color="auto"/>
        <w:right w:val="none" w:sz="0" w:space="0" w:color="auto"/>
      </w:divBdr>
      <w:divsChild>
        <w:div w:id="1770925455">
          <w:marLeft w:val="0"/>
          <w:marRight w:val="0"/>
          <w:marTop w:val="0"/>
          <w:marBottom w:val="0"/>
          <w:divBdr>
            <w:top w:val="none" w:sz="0" w:space="0" w:color="auto"/>
            <w:left w:val="none" w:sz="0" w:space="0" w:color="auto"/>
            <w:bottom w:val="none" w:sz="0" w:space="0" w:color="auto"/>
            <w:right w:val="none" w:sz="0" w:space="0" w:color="auto"/>
          </w:divBdr>
          <w:divsChild>
            <w:div w:id="818961861">
              <w:marLeft w:val="-225"/>
              <w:marRight w:val="-225"/>
              <w:marTop w:val="0"/>
              <w:marBottom w:val="0"/>
              <w:divBdr>
                <w:top w:val="none" w:sz="0" w:space="0" w:color="auto"/>
                <w:left w:val="none" w:sz="0" w:space="0" w:color="auto"/>
                <w:bottom w:val="none" w:sz="0" w:space="0" w:color="auto"/>
                <w:right w:val="none" w:sz="0" w:space="0" w:color="auto"/>
              </w:divBdr>
              <w:divsChild>
                <w:div w:id="1043558999">
                  <w:marLeft w:val="1750"/>
                  <w:marRight w:val="0"/>
                  <w:marTop w:val="0"/>
                  <w:marBottom w:val="0"/>
                  <w:divBdr>
                    <w:top w:val="none" w:sz="0" w:space="0" w:color="auto"/>
                    <w:left w:val="none" w:sz="0" w:space="0" w:color="auto"/>
                    <w:bottom w:val="none" w:sz="0" w:space="0" w:color="auto"/>
                    <w:right w:val="none" w:sz="0" w:space="0" w:color="auto"/>
                  </w:divBdr>
                  <w:divsChild>
                    <w:div w:id="1801994379">
                      <w:marLeft w:val="0"/>
                      <w:marRight w:val="0"/>
                      <w:marTop w:val="0"/>
                      <w:marBottom w:val="0"/>
                      <w:divBdr>
                        <w:top w:val="none" w:sz="0" w:space="0" w:color="auto"/>
                        <w:left w:val="none" w:sz="0" w:space="0" w:color="auto"/>
                        <w:bottom w:val="none" w:sz="0" w:space="0" w:color="auto"/>
                        <w:right w:val="none" w:sz="0" w:space="0" w:color="auto"/>
                      </w:divBdr>
                      <w:divsChild>
                        <w:div w:id="173292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975119">
          <w:marLeft w:val="1750"/>
          <w:marRight w:val="0"/>
          <w:marTop w:val="0"/>
          <w:marBottom w:val="0"/>
          <w:divBdr>
            <w:top w:val="none" w:sz="0" w:space="0" w:color="auto"/>
            <w:left w:val="none" w:sz="0" w:space="0" w:color="auto"/>
            <w:bottom w:val="none" w:sz="0" w:space="0" w:color="auto"/>
            <w:right w:val="none" w:sz="0" w:space="0" w:color="auto"/>
          </w:divBdr>
          <w:divsChild>
            <w:div w:id="2026206369">
              <w:marLeft w:val="0"/>
              <w:marRight w:val="0"/>
              <w:marTop w:val="0"/>
              <w:marBottom w:val="0"/>
              <w:divBdr>
                <w:top w:val="none" w:sz="0" w:space="0" w:color="auto"/>
                <w:left w:val="none" w:sz="0" w:space="0" w:color="auto"/>
                <w:bottom w:val="none" w:sz="0" w:space="0" w:color="auto"/>
                <w:right w:val="none" w:sz="0" w:space="0" w:color="auto"/>
              </w:divBdr>
              <w:divsChild>
                <w:div w:id="1578247807">
                  <w:marLeft w:val="0"/>
                  <w:marRight w:val="0"/>
                  <w:marTop w:val="0"/>
                  <w:marBottom w:val="0"/>
                  <w:divBdr>
                    <w:top w:val="none" w:sz="0" w:space="0" w:color="auto"/>
                    <w:left w:val="none" w:sz="0" w:space="0" w:color="auto"/>
                    <w:bottom w:val="none" w:sz="0" w:space="0" w:color="auto"/>
                    <w:right w:val="none" w:sz="0" w:space="0" w:color="auto"/>
                  </w:divBdr>
                </w:div>
                <w:div w:id="1769497473">
                  <w:marLeft w:val="0"/>
                  <w:marRight w:val="0"/>
                  <w:marTop w:val="300"/>
                  <w:marBottom w:val="300"/>
                  <w:divBdr>
                    <w:top w:val="none" w:sz="0" w:space="0" w:color="auto"/>
                    <w:left w:val="none" w:sz="0" w:space="0" w:color="auto"/>
                    <w:bottom w:val="none" w:sz="0" w:space="0" w:color="auto"/>
                    <w:right w:val="none" w:sz="0" w:space="0" w:color="auto"/>
                  </w:divBdr>
                </w:div>
                <w:div w:id="297301742">
                  <w:marLeft w:val="0"/>
                  <w:marRight w:val="0"/>
                  <w:marTop w:val="0"/>
                  <w:marBottom w:val="0"/>
                  <w:divBdr>
                    <w:top w:val="none" w:sz="0" w:space="0" w:color="auto"/>
                    <w:left w:val="none" w:sz="0" w:space="0" w:color="auto"/>
                    <w:bottom w:val="none" w:sz="0" w:space="0" w:color="auto"/>
                    <w:right w:val="none" w:sz="0" w:space="0" w:color="auto"/>
                  </w:divBdr>
                  <w:divsChild>
                    <w:div w:id="1055471764">
                      <w:marLeft w:val="0"/>
                      <w:marRight w:val="0"/>
                      <w:marTop w:val="300"/>
                      <w:marBottom w:val="450"/>
                      <w:divBdr>
                        <w:top w:val="none" w:sz="0" w:space="0" w:color="auto"/>
                        <w:left w:val="none" w:sz="0" w:space="0" w:color="auto"/>
                        <w:bottom w:val="none" w:sz="0" w:space="0" w:color="auto"/>
                        <w:right w:val="none" w:sz="0" w:space="0" w:color="auto"/>
                      </w:divBdr>
                      <w:divsChild>
                        <w:div w:id="56512082">
                          <w:marLeft w:val="0"/>
                          <w:marRight w:val="0"/>
                          <w:marTop w:val="0"/>
                          <w:marBottom w:val="0"/>
                          <w:divBdr>
                            <w:top w:val="none" w:sz="0" w:space="0" w:color="auto"/>
                            <w:left w:val="none" w:sz="0" w:space="0" w:color="auto"/>
                            <w:bottom w:val="none" w:sz="0" w:space="0" w:color="auto"/>
                            <w:right w:val="none" w:sz="0" w:space="0" w:color="auto"/>
                          </w:divBdr>
                          <w:divsChild>
                            <w:div w:id="1425956987">
                              <w:marLeft w:val="0"/>
                              <w:marRight w:val="0"/>
                              <w:marTop w:val="0"/>
                              <w:marBottom w:val="0"/>
                              <w:divBdr>
                                <w:top w:val="none" w:sz="0" w:space="0" w:color="auto"/>
                                <w:left w:val="none" w:sz="0" w:space="0" w:color="auto"/>
                                <w:bottom w:val="none" w:sz="0" w:space="0" w:color="auto"/>
                                <w:right w:val="none" w:sz="0" w:space="0" w:color="auto"/>
                              </w:divBdr>
                              <w:divsChild>
                                <w:div w:id="1276794561">
                                  <w:marLeft w:val="0"/>
                                  <w:marRight w:val="0"/>
                                  <w:marTop w:val="0"/>
                                  <w:marBottom w:val="0"/>
                                  <w:divBdr>
                                    <w:top w:val="none" w:sz="0" w:space="0" w:color="auto"/>
                                    <w:left w:val="none" w:sz="0" w:space="0" w:color="auto"/>
                                    <w:bottom w:val="none" w:sz="0" w:space="0" w:color="auto"/>
                                    <w:right w:val="none" w:sz="0" w:space="0" w:color="auto"/>
                                  </w:divBdr>
                                  <w:divsChild>
                                    <w:div w:id="18947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7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767243">
      <w:bodyDiv w:val="1"/>
      <w:marLeft w:val="0"/>
      <w:marRight w:val="0"/>
      <w:marTop w:val="0"/>
      <w:marBottom w:val="0"/>
      <w:divBdr>
        <w:top w:val="none" w:sz="0" w:space="0" w:color="auto"/>
        <w:left w:val="none" w:sz="0" w:space="0" w:color="auto"/>
        <w:bottom w:val="none" w:sz="0" w:space="0" w:color="auto"/>
        <w:right w:val="none" w:sz="0" w:space="0" w:color="auto"/>
      </w:divBdr>
      <w:divsChild>
        <w:div w:id="802389444">
          <w:marLeft w:val="0"/>
          <w:marRight w:val="0"/>
          <w:marTop w:val="0"/>
          <w:marBottom w:val="75"/>
          <w:divBdr>
            <w:top w:val="none" w:sz="0" w:space="0" w:color="auto"/>
            <w:left w:val="none" w:sz="0" w:space="0" w:color="auto"/>
            <w:bottom w:val="none" w:sz="0" w:space="0" w:color="auto"/>
            <w:right w:val="none" w:sz="0" w:space="0" w:color="auto"/>
          </w:divBdr>
        </w:div>
        <w:div w:id="1804930023">
          <w:marLeft w:val="0"/>
          <w:marRight w:val="0"/>
          <w:marTop w:val="0"/>
          <w:marBottom w:val="75"/>
          <w:divBdr>
            <w:top w:val="single" w:sz="6" w:space="3" w:color="DEDEDE"/>
            <w:left w:val="single" w:sz="6" w:space="3" w:color="DEDEDE"/>
            <w:bottom w:val="single" w:sz="6" w:space="3" w:color="DEDEDE"/>
            <w:right w:val="single" w:sz="6" w:space="3" w:color="DEDEDE"/>
          </w:divBdr>
          <w:divsChild>
            <w:div w:id="212765644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873035373">
      <w:bodyDiv w:val="1"/>
      <w:marLeft w:val="0"/>
      <w:marRight w:val="0"/>
      <w:marTop w:val="0"/>
      <w:marBottom w:val="0"/>
      <w:divBdr>
        <w:top w:val="none" w:sz="0" w:space="0" w:color="auto"/>
        <w:left w:val="none" w:sz="0" w:space="0" w:color="auto"/>
        <w:bottom w:val="none" w:sz="0" w:space="0" w:color="auto"/>
        <w:right w:val="none" w:sz="0" w:space="0" w:color="auto"/>
      </w:divBdr>
      <w:divsChild>
        <w:div w:id="1525553823">
          <w:marLeft w:val="0"/>
          <w:marRight w:val="150"/>
          <w:marTop w:val="0"/>
          <w:marBottom w:val="75"/>
          <w:divBdr>
            <w:top w:val="none" w:sz="0" w:space="0" w:color="auto"/>
            <w:left w:val="none" w:sz="0" w:space="0" w:color="auto"/>
            <w:bottom w:val="none" w:sz="0" w:space="0" w:color="auto"/>
            <w:right w:val="none" w:sz="0" w:space="0" w:color="auto"/>
          </w:divBdr>
        </w:div>
        <w:div w:id="1404327565">
          <w:marLeft w:val="0"/>
          <w:marRight w:val="150"/>
          <w:marTop w:val="150"/>
          <w:marBottom w:val="150"/>
          <w:divBdr>
            <w:top w:val="none" w:sz="0" w:space="0" w:color="auto"/>
            <w:left w:val="none" w:sz="0" w:space="0" w:color="auto"/>
            <w:bottom w:val="none" w:sz="0" w:space="0" w:color="auto"/>
            <w:right w:val="none" w:sz="0" w:space="0" w:color="auto"/>
          </w:divBdr>
        </w:div>
        <w:div w:id="38091104">
          <w:marLeft w:val="0"/>
          <w:marRight w:val="150"/>
          <w:marTop w:val="0"/>
          <w:marBottom w:val="0"/>
          <w:divBdr>
            <w:top w:val="none" w:sz="0" w:space="0" w:color="auto"/>
            <w:left w:val="none" w:sz="0" w:space="0" w:color="auto"/>
            <w:bottom w:val="none" w:sz="0" w:space="0" w:color="auto"/>
            <w:right w:val="none" w:sz="0" w:space="0" w:color="auto"/>
          </w:divBdr>
        </w:div>
      </w:divsChild>
    </w:div>
    <w:div w:id="873881931">
      <w:bodyDiv w:val="1"/>
      <w:marLeft w:val="0"/>
      <w:marRight w:val="0"/>
      <w:marTop w:val="0"/>
      <w:marBottom w:val="0"/>
      <w:divBdr>
        <w:top w:val="none" w:sz="0" w:space="0" w:color="auto"/>
        <w:left w:val="none" w:sz="0" w:space="0" w:color="auto"/>
        <w:bottom w:val="none" w:sz="0" w:space="0" w:color="auto"/>
        <w:right w:val="none" w:sz="0" w:space="0" w:color="auto"/>
      </w:divBdr>
      <w:divsChild>
        <w:div w:id="1334455701">
          <w:marLeft w:val="0"/>
          <w:marRight w:val="0"/>
          <w:marTop w:val="0"/>
          <w:marBottom w:val="0"/>
          <w:divBdr>
            <w:top w:val="none" w:sz="0" w:space="0" w:color="auto"/>
            <w:left w:val="none" w:sz="0" w:space="0" w:color="auto"/>
            <w:bottom w:val="none" w:sz="0" w:space="0" w:color="auto"/>
            <w:right w:val="none" w:sz="0" w:space="0" w:color="auto"/>
          </w:divBdr>
        </w:div>
      </w:divsChild>
    </w:div>
    <w:div w:id="875459869">
      <w:bodyDiv w:val="1"/>
      <w:marLeft w:val="0"/>
      <w:marRight w:val="0"/>
      <w:marTop w:val="0"/>
      <w:marBottom w:val="0"/>
      <w:divBdr>
        <w:top w:val="none" w:sz="0" w:space="0" w:color="auto"/>
        <w:left w:val="none" w:sz="0" w:space="0" w:color="auto"/>
        <w:bottom w:val="none" w:sz="0" w:space="0" w:color="auto"/>
        <w:right w:val="none" w:sz="0" w:space="0" w:color="auto"/>
      </w:divBdr>
      <w:divsChild>
        <w:div w:id="1350328608">
          <w:marLeft w:val="0"/>
          <w:marRight w:val="375"/>
          <w:marTop w:val="0"/>
          <w:marBottom w:val="0"/>
          <w:divBdr>
            <w:top w:val="none" w:sz="0" w:space="0" w:color="auto"/>
            <w:left w:val="none" w:sz="0" w:space="0" w:color="auto"/>
            <w:bottom w:val="none" w:sz="0" w:space="0" w:color="auto"/>
            <w:right w:val="none" w:sz="0" w:space="0" w:color="auto"/>
          </w:divBdr>
        </w:div>
        <w:div w:id="685866941">
          <w:marLeft w:val="0"/>
          <w:marRight w:val="0"/>
          <w:marTop w:val="0"/>
          <w:marBottom w:val="0"/>
          <w:divBdr>
            <w:top w:val="none" w:sz="0" w:space="0" w:color="auto"/>
            <w:left w:val="none" w:sz="0" w:space="0" w:color="auto"/>
            <w:bottom w:val="none" w:sz="0" w:space="0" w:color="auto"/>
            <w:right w:val="none" w:sz="0" w:space="0" w:color="auto"/>
          </w:divBdr>
        </w:div>
      </w:divsChild>
    </w:div>
    <w:div w:id="876505266">
      <w:bodyDiv w:val="1"/>
      <w:marLeft w:val="0"/>
      <w:marRight w:val="0"/>
      <w:marTop w:val="0"/>
      <w:marBottom w:val="0"/>
      <w:divBdr>
        <w:top w:val="none" w:sz="0" w:space="0" w:color="auto"/>
        <w:left w:val="none" w:sz="0" w:space="0" w:color="auto"/>
        <w:bottom w:val="none" w:sz="0" w:space="0" w:color="auto"/>
        <w:right w:val="none" w:sz="0" w:space="0" w:color="auto"/>
      </w:divBdr>
      <w:divsChild>
        <w:div w:id="1313875619">
          <w:marLeft w:val="0"/>
          <w:marRight w:val="150"/>
          <w:marTop w:val="0"/>
          <w:marBottom w:val="75"/>
          <w:divBdr>
            <w:top w:val="none" w:sz="0" w:space="0" w:color="auto"/>
            <w:left w:val="none" w:sz="0" w:space="0" w:color="auto"/>
            <w:bottom w:val="none" w:sz="0" w:space="0" w:color="auto"/>
            <w:right w:val="none" w:sz="0" w:space="0" w:color="auto"/>
          </w:divBdr>
        </w:div>
        <w:div w:id="1405689185">
          <w:marLeft w:val="0"/>
          <w:marRight w:val="150"/>
          <w:marTop w:val="150"/>
          <w:marBottom w:val="150"/>
          <w:divBdr>
            <w:top w:val="none" w:sz="0" w:space="0" w:color="auto"/>
            <w:left w:val="none" w:sz="0" w:space="0" w:color="auto"/>
            <w:bottom w:val="none" w:sz="0" w:space="0" w:color="auto"/>
            <w:right w:val="none" w:sz="0" w:space="0" w:color="auto"/>
          </w:divBdr>
        </w:div>
        <w:div w:id="458377256">
          <w:marLeft w:val="0"/>
          <w:marRight w:val="150"/>
          <w:marTop w:val="0"/>
          <w:marBottom w:val="0"/>
          <w:divBdr>
            <w:top w:val="none" w:sz="0" w:space="0" w:color="auto"/>
            <w:left w:val="none" w:sz="0" w:space="0" w:color="auto"/>
            <w:bottom w:val="none" w:sz="0" w:space="0" w:color="auto"/>
            <w:right w:val="none" w:sz="0" w:space="0" w:color="auto"/>
          </w:divBdr>
        </w:div>
      </w:divsChild>
    </w:div>
    <w:div w:id="876701328">
      <w:bodyDiv w:val="1"/>
      <w:marLeft w:val="0"/>
      <w:marRight w:val="0"/>
      <w:marTop w:val="0"/>
      <w:marBottom w:val="0"/>
      <w:divBdr>
        <w:top w:val="none" w:sz="0" w:space="0" w:color="auto"/>
        <w:left w:val="none" w:sz="0" w:space="0" w:color="auto"/>
        <w:bottom w:val="none" w:sz="0" w:space="0" w:color="auto"/>
        <w:right w:val="none" w:sz="0" w:space="0" w:color="auto"/>
      </w:divBdr>
      <w:divsChild>
        <w:div w:id="1329481808">
          <w:marLeft w:val="0"/>
          <w:marRight w:val="150"/>
          <w:marTop w:val="0"/>
          <w:marBottom w:val="75"/>
          <w:divBdr>
            <w:top w:val="none" w:sz="0" w:space="0" w:color="auto"/>
            <w:left w:val="none" w:sz="0" w:space="0" w:color="auto"/>
            <w:bottom w:val="none" w:sz="0" w:space="0" w:color="auto"/>
            <w:right w:val="none" w:sz="0" w:space="0" w:color="auto"/>
          </w:divBdr>
        </w:div>
        <w:div w:id="885488611">
          <w:marLeft w:val="0"/>
          <w:marRight w:val="150"/>
          <w:marTop w:val="150"/>
          <w:marBottom w:val="150"/>
          <w:divBdr>
            <w:top w:val="none" w:sz="0" w:space="0" w:color="auto"/>
            <w:left w:val="none" w:sz="0" w:space="0" w:color="auto"/>
            <w:bottom w:val="none" w:sz="0" w:space="0" w:color="auto"/>
            <w:right w:val="none" w:sz="0" w:space="0" w:color="auto"/>
          </w:divBdr>
        </w:div>
        <w:div w:id="1341197451">
          <w:marLeft w:val="0"/>
          <w:marRight w:val="150"/>
          <w:marTop w:val="0"/>
          <w:marBottom w:val="0"/>
          <w:divBdr>
            <w:top w:val="none" w:sz="0" w:space="0" w:color="auto"/>
            <w:left w:val="none" w:sz="0" w:space="0" w:color="auto"/>
            <w:bottom w:val="none" w:sz="0" w:space="0" w:color="auto"/>
            <w:right w:val="none" w:sz="0" w:space="0" w:color="auto"/>
          </w:divBdr>
        </w:div>
      </w:divsChild>
    </w:div>
    <w:div w:id="876896919">
      <w:bodyDiv w:val="1"/>
      <w:marLeft w:val="0"/>
      <w:marRight w:val="0"/>
      <w:marTop w:val="0"/>
      <w:marBottom w:val="0"/>
      <w:divBdr>
        <w:top w:val="none" w:sz="0" w:space="0" w:color="auto"/>
        <w:left w:val="none" w:sz="0" w:space="0" w:color="auto"/>
        <w:bottom w:val="none" w:sz="0" w:space="0" w:color="auto"/>
        <w:right w:val="none" w:sz="0" w:space="0" w:color="auto"/>
      </w:divBdr>
      <w:divsChild>
        <w:div w:id="841621701">
          <w:marLeft w:val="0"/>
          <w:marRight w:val="375"/>
          <w:marTop w:val="0"/>
          <w:marBottom w:val="0"/>
          <w:divBdr>
            <w:top w:val="none" w:sz="0" w:space="0" w:color="auto"/>
            <w:left w:val="none" w:sz="0" w:space="0" w:color="auto"/>
            <w:bottom w:val="none" w:sz="0" w:space="0" w:color="auto"/>
            <w:right w:val="none" w:sz="0" w:space="0" w:color="auto"/>
          </w:divBdr>
        </w:div>
        <w:div w:id="1123767610">
          <w:marLeft w:val="0"/>
          <w:marRight w:val="0"/>
          <w:marTop w:val="0"/>
          <w:marBottom w:val="0"/>
          <w:divBdr>
            <w:top w:val="none" w:sz="0" w:space="0" w:color="auto"/>
            <w:left w:val="none" w:sz="0" w:space="0" w:color="auto"/>
            <w:bottom w:val="none" w:sz="0" w:space="0" w:color="auto"/>
            <w:right w:val="none" w:sz="0" w:space="0" w:color="auto"/>
          </w:divBdr>
        </w:div>
      </w:divsChild>
    </w:div>
    <w:div w:id="877280481">
      <w:bodyDiv w:val="1"/>
      <w:marLeft w:val="0"/>
      <w:marRight w:val="0"/>
      <w:marTop w:val="0"/>
      <w:marBottom w:val="0"/>
      <w:divBdr>
        <w:top w:val="none" w:sz="0" w:space="0" w:color="auto"/>
        <w:left w:val="none" w:sz="0" w:space="0" w:color="auto"/>
        <w:bottom w:val="none" w:sz="0" w:space="0" w:color="auto"/>
        <w:right w:val="none" w:sz="0" w:space="0" w:color="auto"/>
      </w:divBdr>
    </w:div>
    <w:div w:id="877281851">
      <w:bodyDiv w:val="1"/>
      <w:marLeft w:val="0"/>
      <w:marRight w:val="0"/>
      <w:marTop w:val="0"/>
      <w:marBottom w:val="0"/>
      <w:divBdr>
        <w:top w:val="none" w:sz="0" w:space="0" w:color="auto"/>
        <w:left w:val="none" w:sz="0" w:space="0" w:color="auto"/>
        <w:bottom w:val="none" w:sz="0" w:space="0" w:color="auto"/>
        <w:right w:val="none" w:sz="0" w:space="0" w:color="auto"/>
      </w:divBdr>
      <w:divsChild>
        <w:div w:id="1844122290">
          <w:marLeft w:val="0"/>
          <w:marRight w:val="0"/>
          <w:marTop w:val="0"/>
          <w:marBottom w:val="300"/>
          <w:divBdr>
            <w:top w:val="none" w:sz="0" w:space="0" w:color="auto"/>
            <w:left w:val="none" w:sz="0" w:space="0" w:color="auto"/>
            <w:bottom w:val="none" w:sz="0" w:space="0" w:color="auto"/>
            <w:right w:val="none" w:sz="0" w:space="0" w:color="auto"/>
          </w:divBdr>
        </w:div>
      </w:divsChild>
    </w:div>
    <w:div w:id="877623858">
      <w:bodyDiv w:val="1"/>
      <w:marLeft w:val="0"/>
      <w:marRight w:val="0"/>
      <w:marTop w:val="0"/>
      <w:marBottom w:val="0"/>
      <w:divBdr>
        <w:top w:val="none" w:sz="0" w:space="0" w:color="auto"/>
        <w:left w:val="none" w:sz="0" w:space="0" w:color="auto"/>
        <w:bottom w:val="none" w:sz="0" w:space="0" w:color="auto"/>
        <w:right w:val="none" w:sz="0" w:space="0" w:color="auto"/>
      </w:divBdr>
      <w:divsChild>
        <w:div w:id="1672101770">
          <w:marLeft w:val="0"/>
          <w:marRight w:val="0"/>
          <w:marTop w:val="300"/>
          <w:marBottom w:val="300"/>
          <w:divBdr>
            <w:top w:val="none" w:sz="0" w:space="0" w:color="auto"/>
            <w:left w:val="none" w:sz="0" w:space="0" w:color="auto"/>
            <w:bottom w:val="none" w:sz="0" w:space="0" w:color="auto"/>
            <w:right w:val="none" w:sz="0" w:space="0" w:color="auto"/>
          </w:divBdr>
        </w:div>
        <w:div w:id="546142771">
          <w:marLeft w:val="0"/>
          <w:marRight w:val="0"/>
          <w:marTop w:val="0"/>
          <w:marBottom w:val="0"/>
          <w:divBdr>
            <w:top w:val="none" w:sz="0" w:space="0" w:color="auto"/>
            <w:left w:val="none" w:sz="0" w:space="0" w:color="auto"/>
            <w:bottom w:val="none" w:sz="0" w:space="0" w:color="auto"/>
            <w:right w:val="none" w:sz="0" w:space="0" w:color="auto"/>
          </w:divBdr>
        </w:div>
      </w:divsChild>
    </w:div>
    <w:div w:id="878736149">
      <w:bodyDiv w:val="1"/>
      <w:marLeft w:val="0"/>
      <w:marRight w:val="0"/>
      <w:marTop w:val="0"/>
      <w:marBottom w:val="0"/>
      <w:divBdr>
        <w:top w:val="none" w:sz="0" w:space="0" w:color="auto"/>
        <w:left w:val="none" w:sz="0" w:space="0" w:color="auto"/>
        <w:bottom w:val="none" w:sz="0" w:space="0" w:color="auto"/>
        <w:right w:val="none" w:sz="0" w:space="0" w:color="auto"/>
      </w:divBdr>
      <w:divsChild>
        <w:div w:id="840506603">
          <w:marLeft w:val="0"/>
          <w:marRight w:val="150"/>
          <w:marTop w:val="0"/>
          <w:marBottom w:val="75"/>
          <w:divBdr>
            <w:top w:val="none" w:sz="0" w:space="0" w:color="auto"/>
            <w:left w:val="none" w:sz="0" w:space="0" w:color="auto"/>
            <w:bottom w:val="none" w:sz="0" w:space="0" w:color="auto"/>
            <w:right w:val="none" w:sz="0" w:space="0" w:color="auto"/>
          </w:divBdr>
        </w:div>
        <w:div w:id="1708867646">
          <w:marLeft w:val="0"/>
          <w:marRight w:val="150"/>
          <w:marTop w:val="150"/>
          <w:marBottom w:val="150"/>
          <w:divBdr>
            <w:top w:val="none" w:sz="0" w:space="0" w:color="auto"/>
            <w:left w:val="none" w:sz="0" w:space="0" w:color="auto"/>
            <w:bottom w:val="none" w:sz="0" w:space="0" w:color="auto"/>
            <w:right w:val="none" w:sz="0" w:space="0" w:color="auto"/>
          </w:divBdr>
        </w:div>
        <w:div w:id="366032177">
          <w:marLeft w:val="0"/>
          <w:marRight w:val="150"/>
          <w:marTop w:val="0"/>
          <w:marBottom w:val="0"/>
          <w:divBdr>
            <w:top w:val="none" w:sz="0" w:space="0" w:color="auto"/>
            <w:left w:val="none" w:sz="0" w:space="0" w:color="auto"/>
            <w:bottom w:val="none" w:sz="0" w:space="0" w:color="auto"/>
            <w:right w:val="none" w:sz="0" w:space="0" w:color="auto"/>
          </w:divBdr>
        </w:div>
      </w:divsChild>
    </w:div>
    <w:div w:id="879056217">
      <w:bodyDiv w:val="1"/>
      <w:marLeft w:val="0"/>
      <w:marRight w:val="0"/>
      <w:marTop w:val="0"/>
      <w:marBottom w:val="0"/>
      <w:divBdr>
        <w:top w:val="none" w:sz="0" w:space="0" w:color="auto"/>
        <w:left w:val="none" w:sz="0" w:space="0" w:color="auto"/>
        <w:bottom w:val="none" w:sz="0" w:space="0" w:color="auto"/>
        <w:right w:val="none" w:sz="0" w:space="0" w:color="auto"/>
      </w:divBdr>
      <w:divsChild>
        <w:div w:id="1413161983">
          <w:marLeft w:val="0"/>
          <w:marRight w:val="150"/>
          <w:marTop w:val="0"/>
          <w:marBottom w:val="75"/>
          <w:divBdr>
            <w:top w:val="none" w:sz="0" w:space="0" w:color="auto"/>
            <w:left w:val="none" w:sz="0" w:space="0" w:color="auto"/>
            <w:bottom w:val="none" w:sz="0" w:space="0" w:color="auto"/>
            <w:right w:val="none" w:sz="0" w:space="0" w:color="auto"/>
          </w:divBdr>
        </w:div>
        <w:div w:id="2043168149">
          <w:marLeft w:val="0"/>
          <w:marRight w:val="150"/>
          <w:marTop w:val="150"/>
          <w:marBottom w:val="150"/>
          <w:divBdr>
            <w:top w:val="none" w:sz="0" w:space="0" w:color="auto"/>
            <w:left w:val="none" w:sz="0" w:space="0" w:color="auto"/>
            <w:bottom w:val="none" w:sz="0" w:space="0" w:color="auto"/>
            <w:right w:val="none" w:sz="0" w:space="0" w:color="auto"/>
          </w:divBdr>
        </w:div>
        <w:div w:id="178129755">
          <w:marLeft w:val="0"/>
          <w:marRight w:val="150"/>
          <w:marTop w:val="0"/>
          <w:marBottom w:val="0"/>
          <w:divBdr>
            <w:top w:val="none" w:sz="0" w:space="0" w:color="auto"/>
            <w:left w:val="none" w:sz="0" w:space="0" w:color="auto"/>
            <w:bottom w:val="none" w:sz="0" w:space="0" w:color="auto"/>
            <w:right w:val="none" w:sz="0" w:space="0" w:color="auto"/>
          </w:divBdr>
        </w:div>
      </w:divsChild>
    </w:div>
    <w:div w:id="880939835">
      <w:bodyDiv w:val="1"/>
      <w:marLeft w:val="0"/>
      <w:marRight w:val="0"/>
      <w:marTop w:val="0"/>
      <w:marBottom w:val="0"/>
      <w:divBdr>
        <w:top w:val="none" w:sz="0" w:space="0" w:color="auto"/>
        <w:left w:val="none" w:sz="0" w:space="0" w:color="auto"/>
        <w:bottom w:val="none" w:sz="0" w:space="0" w:color="auto"/>
        <w:right w:val="none" w:sz="0" w:space="0" w:color="auto"/>
      </w:divBdr>
      <w:divsChild>
        <w:div w:id="676813208">
          <w:marLeft w:val="0"/>
          <w:marRight w:val="0"/>
          <w:marTop w:val="0"/>
          <w:marBottom w:val="75"/>
          <w:divBdr>
            <w:top w:val="none" w:sz="0" w:space="0" w:color="auto"/>
            <w:left w:val="none" w:sz="0" w:space="0" w:color="auto"/>
            <w:bottom w:val="none" w:sz="0" w:space="0" w:color="auto"/>
            <w:right w:val="none" w:sz="0" w:space="0" w:color="auto"/>
          </w:divBdr>
        </w:div>
        <w:div w:id="8189609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1214185">
      <w:bodyDiv w:val="1"/>
      <w:marLeft w:val="0"/>
      <w:marRight w:val="0"/>
      <w:marTop w:val="0"/>
      <w:marBottom w:val="0"/>
      <w:divBdr>
        <w:top w:val="none" w:sz="0" w:space="0" w:color="auto"/>
        <w:left w:val="none" w:sz="0" w:space="0" w:color="auto"/>
        <w:bottom w:val="none" w:sz="0" w:space="0" w:color="auto"/>
        <w:right w:val="none" w:sz="0" w:space="0" w:color="auto"/>
      </w:divBdr>
      <w:divsChild>
        <w:div w:id="1514954695">
          <w:marLeft w:val="0"/>
          <w:marRight w:val="0"/>
          <w:marTop w:val="0"/>
          <w:marBottom w:val="300"/>
          <w:divBdr>
            <w:top w:val="none" w:sz="0" w:space="0" w:color="auto"/>
            <w:left w:val="none" w:sz="0" w:space="0" w:color="auto"/>
            <w:bottom w:val="none" w:sz="0" w:space="0" w:color="auto"/>
            <w:right w:val="none" w:sz="0" w:space="0" w:color="auto"/>
          </w:divBdr>
          <w:divsChild>
            <w:div w:id="1222593846">
              <w:marLeft w:val="0"/>
              <w:marRight w:val="0"/>
              <w:marTop w:val="0"/>
              <w:marBottom w:val="0"/>
              <w:divBdr>
                <w:top w:val="none" w:sz="0" w:space="0" w:color="auto"/>
                <w:left w:val="none" w:sz="0" w:space="0" w:color="auto"/>
                <w:bottom w:val="none" w:sz="0" w:space="0" w:color="auto"/>
                <w:right w:val="none" w:sz="0" w:space="0" w:color="auto"/>
              </w:divBdr>
            </w:div>
            <w:div w:id="1234126238">
              <w:marLeft w:val="0"/>
              <w:marRight w:val="0"/>
              <w:marTop w:val="0"/>
              <w:marBottom w:val="0"/>
              <w:divBdr>
                <w:top w:val="none" w:sz="0" w:space="0" w:color="auto"/>
                <w:left w:val="none" w:sz="0" w:space="0" w:color="auto"/>
                <w:bottom w:val="none" w:sz="0" w:space="0" w:color="auto"/>
                <w:right w:val="none" w:sz="0" w:space="0" w:color="auto"/>
              </w:divBdr>
              <w:divsChild>
                <w:div w:id="639263316">
                  <w:marLeft w:val="0"/>
                  <w:marRight w:val="0"/>
                  <w:marTop w:val="0"/>
                  <w:marBottom w:val="0"/>
                  <w:divBdr>
                    <w:top w:val="none" w:sz="0" w:space="0" w:color="auto"/>
                    <w:left w:val="none" w:sz="0" w:space="0" w:color="auto"/>
                    <w:bottom w:val="none" w:sz="0" w:space="0" w:color="auto"/>
                    <w:right w:val="none" w:sz="0" w:space="0" w:color="auto"/>
                  </w:divBdr>
                  <w:divsChild>
                    <w:div w:id="1840844825">
                      <w:marLeft w:val="0"/>
                      <w:marRight w:val="0"/>
                      <w:marTop w:val="0"/>
                      <w:marBottom w:val="0"/>
                      <w:divBdr>
                        <w:top w:val="none" w:sz="0" w:space="0" w:color="auto"/>
                        <w:left w:val="none" w:sz="0" w:space="0" w:color="auto"/>
                        <w:bottom w:val="none" w:sz="0" w:space="0" w:color="auto"/>
                        <w:right w:val="none" w:sz="0" w:space="0" w:color="auto"/>
                      </w:divBdr>
                      <w:divsChild>
                        <w:div w:id="1508514874">
                          <w:marLeft w:val="0"/>
                          <w:marRight w:val="0"/>
                          <w:marTop w:val="0"/>
                          <w:marBottom w:val="0"/>
                          <w:divBdr>
                            <w:top w:val="none" w:sz="0" w:space="0" w:color="auto"/>
                            <w:left w:val="none" w:sz="0" w:space="0" w:color="auto"/>
                            <w:bottom w:val="none" w:sz="0" w:space="0" w:color="auto"/>
                            <w:right w:val="none" w:sz="0" w:space="0" w:color="auto"/>
                          </w:divBdr>
                          <w:divsChild>
                            <w:div w:id="1067268647">
                              <w:marLeft w:val="0"/>
                              <w:marRight w:val="0"/>
                              <w:marTop w:val="0"/>
                              <w:marBottom w:val="0"/>
                              <w:divBdr>
                                <w:top w:val="none" w:sz="0" w:space="0" w:color="auto"/>
                                <w:left w:val="none" w:sz="0" w:space="0" w:color="auto"/>
                                <w:bottom w:val="none" w:sz="0" w:space="0" w:color="auto"/>
                                <w:right w:val="none" w:sz="0" w:space="0" w:color="auto"/>
                              </w:divBdr>
                            </w:div>
                            <w:div w:id="199722065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93206">
          <w:marLeft w:val="0"/>
          <w:marRight w:val="0"/>
          <w:marTop w:val="0"/>
          <w:marBottom w:val="300"/>
          <w:divBdr>
            <w:top w:val="none" w:sz="0" w:space="0" w:color="auto"/>
            <w:left w:val="none" w:sz="0" w:space="0" w:color="auto"/>
            <w:bottom w:val="none" w:sz="0" w:space="0" w:color="auto"/>
            <w:right w:val="none" w:sz="0" w:space="0" w:color="auto"/>
          </w:divBdr>
        </w:div>
      </w:divsChild>
    </w:div>
    <w:div w:id="881597316">
      <w:bodyDiv w:val="1"/>
      <w:marLeft w:val="0"/>
      <w:marRight w:val="0"/>
      <w:marTop w:val="0"/>
      <w:marBottom w:val="0"/>
      <w:divBdr>
        <w:top w:val="none" w:sz="0" w:space="0" w:color="auto"/>
        <w:left w:val="none" w:sz="0" w:space="0" w:color="auto"/>
        <w:bottom w:val="none" w:sz="0" w:space="0" w:color="auto"/>
        <w:right w:val="none" w:sz="0" w:space="0" w:color="auto"/>
      </w:divBdr>
      <w:divsChild>
        <w:div w:id="1537891990">
          <w:marLeft w:val="0"/>
          <w:marRight w:val="0"/>
          <w:marTop w:val="0"/>
          <w:marBottom w:val="300"/>
          <w:divBdr>
            <w:top w:val="none" w:sz="0" w:space="0" w:color="auto"/>
            <w:left w:val="none" w:sz="0" w:space="0" w:color="auto"/>
            <w:bottom w:val="none" w:sz="0" w:space="0" w:color="auto"/>
            <w:right w:val="none" w:sz="0" w:space="0" w:color="auto"/>
          </w:divBdr>
        </w:div>
      </w:divsChild>
    </w:div>
    <w:div w:id="881943712">
      <w:bodyDiv w:val="1"/>
      <w:marLeft w:val="0"/>
      <w:marRight w:val="0"/>
      <w:marTop w:val="0"/>
      <w:marBottom w:val="0"/>
      <w:divBdr>
        <w:top w:val="none" w:sz="0" w:space="0" w:color="auto"/>
        <w:left w:val="none" w:sz="0" w:space="0" w:color="auto"/>
        <w:bottom w:val="none" w:sz="0" w:space="0" w:color="auto"/>
        <w:right w:val="none" w:sz="0" w:space="0" w:color="auto"/>
      </w:divBdr>
      <w:divsChild>
        <w:div w:id="191234666">
          <w:marLeft w:val="0"/>
          <w:marRight w:val="0"/>
          <w:marTop w:val="0"/>
          <w:marBottom w:val="150"/>
          <w:divBdr>
            <w:top w:val="none" w:sz="0" w:space="0" w:color="auto"/>
            <w:left w:val="none" w:sz="0" w:space="0" w:color="auto"/>
            <w:bottom w:val="none" w:sz="0" w:space="0" w:color="auto"/>
            <w:right w:val="none" w:sz="0" w:space="0" w:color="auto"/>
          </w:divBdr>
          <w:divsChild>
            <w:div w:id="403380566">
              <w:marLeft w:val="0"/>
              <w:marRight w:val="0"/>
              <w:marTop w:val="0"/>
              <w:marBottom w:val="0"/>
              <w:divBdr>
                <w:top w:val="none" w:sz="0" w:space="0" w:color="auto"/>
                <w:left w:val="none" w:sz="0" w:space="0" w:color="auto"/>
                <w:bottom w:val="none" w:sz="0" w:space="0" w:color="auto"/>
                <w:right w:val="none" w:sz="0" w:space="0" w:color="auto"/>
              </w:divBdr>
              <w:divsChild>
                <w:div w:id="1608002862">
                  <w:marLeft w:val="0"/>
                  <w:marRight w:val="150"/>
                  <w:marTop w:val="0"/>
                  <w:marBottom w:val="0"/>
                  <w:divBdr>
                    <w:top w:val="none" w:sz="0" w:space="0" w:color="auto"/>
                    <w:left w:val="none" w:sz="0" w:space="0" w:color="auto"/>
                    <w:bottom w:val="none" w:sz="0" w:space="0" w:color="auto"/>
                    <w:right w:val="none" w:sz="0" w:space="0" w:color="auto"/>
                  </w:divBdr>
                </w:div>
                <w:div w:id="1274366274">
                  <w:marLeft w:val="0"/>
                  <w:marRight w:val="150"/>
                  <w:marTop w:val="0"/>
                  <w:marBottom w:val="0"/>
                  <w:divBdr>
                    <w:top w:val="none" w:sz="0" w:space="0" w:color="auto"/>
                    <w:left w:val="none" w:sz="0" w:space="0" w:color="auto"/>
                    <w:bottom w:val="none" w:sz="0" w:space="0" w:color="auto"/>
                    <w:right w:val="none" w:sz="0" w:space="0" w:color="auto"/>
                  </w:divBdr>
                </w:div>
              </w:divsChild>
            </w:div>
            <w:div w:id="1407218940">
              <w:marLeft w:val="0"/>
              <w:marRight w:val="0"/>
              <w:marTop w:val="0"/>
              <w:marBottom w:val="0"/>
              <w:divBdr>
                <w:top w:val="none" w:sz="0" w:space="0" w:color="auto"/>
                <w:left w:val="none" w:sz="0" w:space="0" w:color="auto"/>
                <w:bottom w:val="none" w:sz="0" w:space="0" w:color="auto"/>
                <w:right w:val="none" w:sz="0" w:space="0" w:color="auto"/>
              </w:divBdr>
              <w:divsChild>
                <w:div w:id="1797139871">
                  <w:marLeft w:val="0"/>
                  <w:marRight w:val="0"/>
                  <w:marTop w:val="0"/>
                  <w:marBottom w:val="0"/>
                  <w:divBdr>
                    <w:top w:val="none" w:sz="0" w:space="0" w:color="auto"/>
                    <w:left w:val="none" w:sz="0" w:space="0" w:color="auto"/>
                    <w:bottom w:val="none" w:sz="0" w:space="0" w:color="auto"/>
                    <w:right w:val="none" w:sz="0" w:space="0" w:color="auto"/>
                  </w:divBdr>
                  <w:divsChild>
                    <w:div w:id="281957777">
                      <w:marLeft w:val="0"/>
                      <w:marRight w:val="0"/>
                      <w:marTop w:val="0"/>
                      <w:marBottom w:val="0"/>
                      <w:divBdr>
                        <w:top w:val="none" w:sz="0" w:space="0" w:color="auto"/>
                        <w:left w:val="none" w:sz="0" w:space="0" w:color="auto"/>
                        <w:bottom w:val="none" w:sz="0" w:space="0" w:color="auto"/>
                        <w:right w:val="none" w:sz="0" w:space="0" w:color="auto"/>
                      </w:divBdr>
                      <w:divsChild>
                        <w:div w:id="24528654">
                          <w:marLeft w:val="0"/>
                          <w:marRight w:val="0"/>
                          <w:marTop w:val="0"/>
                          <w:marBottom w:val="0"/>
                          <w:divBdr>
                            <w:top w:val="none" w:sz="0" w:space="0" w:color="auto"/>
                            <w:left w:val="none" w:sz="0" w:space="0" w:color="auto"/>
                            <w:bottom w:val="none" w:sz="0" w:space="0" w:color="auto"/>
                            <w:right w:val="none" w:sz="0" w:space="0" w:color="auto"/>
                          </w:divBdr>
                        </w:div>
                      </w:divsChild>
                    </w:div>
                    <w:div w:id="1130709622">
                      <w:marLeft w:val="0"/>
                      <w:marRight w:val="135"/>
                      <w:marTop w:val="0"/>
                      <w:marBottom w:val="0"/>
                      <w:divBdr>
                        <w:top w:val="none" w:sz="0" w:space="0" w:color="auto"/>
                        <w:left w:val="none" w:sz="0" w:space="0" w:color="auto"/>
                        <w:bottom w:val="none" w:sz="0" w:space="0" w:color="auto"/>
                        <w:right w:val="none" w:sz="0" w:space="0" w:color="auto"/>
                      </w:divBdr>
                    </w:div>
                    <w:div w:id="12379773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09621">
          <w:marLeft w:val="0"/>
          <w:marRight w:val="0"/>
          <w:marTop w:val="0"/>
          <w:marBottom w:val="0"/>
          <w:divBdr>
            <w:top w:val="none" w:sz="0" w:space="0" w:color="auto"/>
            <w:left w:val="none" w:sz="0" w:space="0" w:color="auto"/>
            <w:bottom w:val="none" w:sz="0" w:space="0" w:color="auto"/>
            <w:right w:val="none" w:sz="0" w:space="0" w:color="auto"/>
          </w:divBdr>
          <w:divsChild>
            <w:div w:id="1021977224">
              <w:marLeft w:val="0"/>
              <w:marRight w:val="0"/>
              <w:marTop w:val="0"/>
              <w:marBottom w:val="0"/>
              <w:divBdr>
                <w:top w:val="none" w:sz="0" w:space="0" w:color="auto"/>
                <w:left w:val="none" w:sz="0" w:space="0" w:color="auto"/>
                <w:bottom w:val="none" w:sz="0" w:space="0" w:color="auto"/>
                <w:right w:val="none" w:sz="0" w:space="0" w:color="auto"/>
              </w:divBdr>
              <w:divsChild>
                <w:div w:id="473370179">
                  <w:marLeft w:val="0"/>
                  <w:marRight w:val="0"/>
                  <w:marTop w:val="0"/>
                  <w:marBottom w:val="0"/>
                  <w:divBdr>
                    <w:top w:val="none" w:sz="0" w:space="0" w:color="auto"/>
                    <w:left w:val="none" w:sz="0" w:space="0" w:color="auto"/>
                    <w:bottom w:val="none" w:sz="0" w:space="0" w:color="auto"/>
                    <w:right w:val="none" w:sz="0" w:space="0" w:color="auto"/>
                  </w:divBdr>
                </w:div>
              </w:divsChild>
            </w:div>
            <w:div w:id="647248243">
              <w:marLeft w:val="0"/>
              <w:marRight w:val="0"/>
              <w:marTop w:val="375"/>
              <w:marBottom w:val="0"/>
              <w:divBdr>
                <w:top w:val="none" w:sz="0" w:space="0" w:color="auto"/>
                <w:left w:val="none" w:sz="0" w:space="0" w:color="auto"/>
                <w:bottom w:val="none" w:sz="0" w:space="0" w:color="auto"/>
                <w:right w:val="none" w:sz="0" w:space="0" w:color="auto"/>
              </w:divBdr>
              <w:divsChild>
                <w:div w:id="1268195925">
                  <w:marLeft w:val="0"/>
                  <w:marRight w:val="0"/>
                  <w:marTop w:val="0"/>
                  <w:marBottom w:val="0"/>
                  <w:divBdr>
                    <w:top w:val="none" w:sz="0" w:space="0" w:color="auto"/>
                    <w:left w:val="none" w:sz="0" w:space="0" w:color="auto"/>
                    <w:bottom w:val="none" w:sz="0" w:space="0" w:color="auto"/>
                    <w:right w:val="none" w:sz="0" w:space="0" w:color="auto"/>
                  </w:divBdr>
                  <w:divsChild>
                    <w:div w:id="13306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7916">
              <w:marLeft w:val="0"/>
              <w:marRight w:val="0"/>
              <w:marTop w:val="375"/>
              <w:marBottom w:val="0"/>
              <w:divBdr>
                <w:top w:val="none" w:sz="0" w:space="0" w:color="auto"/>
                <w:left w:val="none" w:sz="0" w:space="0" w:color="auto"/>
                <w:bottom w:val="none" w:sz="0" w:space="0" w:color="auto"/>
                <w:right w:val="none" w:sz="0" w:space="0" w:color="auto"/>
              </w:divBdr>
              <w:divsChild>
                <w:div w:id="2134861989">
                  <w:marLeft w:val="0"/>
                  <w:marRight w:val="0"/>
                  <w:marTop w:val="0"/>
                  <w:marBottom w:val="0"/>
                  <w:divBdr>
                    <w:top w:val="none" w:sz="0" w:space="0" w:color="auto"/>
                    <w:left w:val="none" w:sz="0" w:space="0" w:color="auto"/>
                    <w:bottom w:val="none" w:sz="0" w:space="0" w:color="auto"/>
                    <w:right w:val="none" w:sz="0" w:space="0" w:color="auto"/>
                  </w:divBdr>
                </w:div>
              </w:divsChild>
            </w:div>
            <w:div w:id="1645771372">
              <w:marLeft w:val="0"/>
              <w:marRight w:val="0"/>
              <w:marTop w:val="225"/>
              <w:marBottom w:val="0"/>
              <w:divBdr>
                <w:top w:val="none" w:sz="0" w:space="0" w:color="auto"/>
                <w:left w:val="none" w:sz="0" w:space="0" w:color="auto"/>
                <w:bottom w:val="none" w:sz="0" w:space="0" w:color="auto"/>
                <w:right w:val="none" w:sz="0" w:space="0" w:color="auto"/>
              </w:divBdr>
              <w:divsChild>
                <w:div w:id="405340446">
                  <w:marLeft w:val="0"/>
                  <w:marRight w:val="0"/>
                  <w:marTop w:val="0"/>
                  <w:marBottom w:val="0"/>
                  <w:divBdr>
                    <w:top w:val="none" w:sz="0" w:space="0" w:color="auto"/>
                    <w:left w:val="none" w:sz="0" w:space="0" w:color="auto"/>
                    <w:bottom w:val="none" w:sz="0" w:space="0" w:color="auto"/>
                    <w:right w:val="none" w:sz="0" w:space="0" w:color="auto"/>
                  </w:divBdr>
                  <w:divsChild>
                    <w:div w:id="1747798589">
                      <w:marLeft w:val="0"/>
                      <w:marRight w:val="0"/>
                      <w:marTop w:val="0"/>
                      <w:marBottom w:val="0"/>
                      <w:divBdr>
                        <w:top w:val="single" w:sz="6" w:space="0" w:color="D9D9D9"/>
                        <w:left w:val="none" w:sz="0" w:space="0" w:color="auto"/>
                        <w:bottom w:val="single" w:sz="6" w:space="0" w:color="D9D9D9"/>
                        <w:right w:val="none" w:sz="0" w:space="0" w:color="auto"/>
                      </w:divBdr>
                      <w:divsChild>
                        <w:div w:id="1088190115">
                          <w:marLeft w:val="0"/>
                          <w:marRight w:val="0"/>
                          <w:marTop w:val="0"/>
                          <w:marBottom w:val="0"/>
                          <w:divBdr>
                            <w:top w:val="none" w:sz="0" w:space="0" w:color="auto"/>
                            <w:left w:val="none" w:sz="0" w:space="0" w:color="auto"/>
                            <w:bottom w:val="none" w:sz="0" w:space="0" w:color="auto"/>
                            <w:right w:val="none" w:sz="0" w:space="0" w:color="auto"/>
                          </w:divBdr>
                          <w:divsChild>
                            <w:div w:id="1791974862">
                              <w:marLeft w:val="0"/>
                              <w:marRight w:val="0"/>
                              <w:marTop w:val="0"/>
                              <w:marBottom w:val="0"/>
                              <w:divBdr>
                                <w:top w:val="none" w:sz="0" w:space="0" w:color="auto"/>
                                <w:left w:val="none" w:sz="0" w:space="0" w:color="auto"/>
                                <w:bottom w:val="none" w:sz="0" w:space="0" w:color="auto"/>
                                <w:right w:val="none" w:sz="0" w:space="0" w:color="auto"/>
                              </w:divBdr>
                              <w:divsChild>
                                <w:div w:id="891160102">
                                  <w:marLeft w:val="0"/>
                                  <w:marRight w:val="0"/>
                                  <w:marTop w:val="0"/>
                                  <w:marBottom w:val="0"/>
                                  <w:divBdr>
                                    <w:top w:val="none" w:sz="0" w:space="0" w:color="auto"/>
                                    <w:left w:val="none" w:sz="0" w:space="0" w:color="auto"/>
                                    <w:bottom w:val="none" w:sz="0" w:space="0" w:color="auto"/>
                                    <w:right w:val="none" w:sz="0" w:space="0" w:color="auto"/>
                                  </w:divBdr>
                                  <w:divsChild>
                                    <w:div w:id="1385062595">
                                      <w:marLeft w:val="0"/>
                                      <w:marRight w:val="0"/>
                                      <w:marTop w:val="0"/>
                                      <w:marBottom w:val="0"/>
                                      <w:divBdr>
                                        <w:top w:val="none" w:sz="0" w:space="0" w:color="auto"/>
                                        <w:left w:val="none" w:sz="0" w:space="0" w:color="auto"/>
                                        <w:bottom w:val="none" w:sz="0" w:space="0" w:color="auto"/>
                                        <w:right w:val="none" w:sz="0" w:space="0" w:color="auto"/>
                                      </w:divBdr>
                                      <w:divsChild>
                                        <w:div w:id="85930220">
                                          <w:marLeft w:val="0"/>
                                          <w:marRight w:val="0"/>
                                          <w:marTop w:val="0"/>
                                          <w:marBottom w:val="0"/>
                                          <w:divBdr>
                                            <w:top w:val="none" w:sz="0" w:space="0" w:color="auto"/>
                                            <w:left w:val="none" w:sz="0" w:space="0" w:color="auto"/>
                                            <w:bottom w:val="none" w:sz="0" w:space="0" w:color="auto"/>
                                            <w:right w:val="none" w:sz="0" w:space="0" w:color="auto"/>
                                          </w:divBdr>
                                          <w:divsChild>
                                            <w:div w:id="588807337">
                                              <w:marLeft w:val="0"/>
                                              <w:marRight w:val="0"/>
                                              <w:marTop w:val="0"/>
                                              <w:marBottom w:val="0"/>
                                              <w:divBdr>
                                                <w:top w:val="none" w:sz="0" w:space="0" w:color="auto"/>
                                                <w:left w:val="none" w:sz="0" w:space="0" w:color="auto"/>
                                                <w:bottom w:val="none" w:sz="0" w:space="0" w:color="auto"/>
                                                <w:right w:val="none" w:sz="0" w:space="0" w:color="auto"/>
                                              </w:divBdr>
                                              <w:divsChild>
                                                <w:div w:id="465440563">
                                                  <w:marLeft w:val="0"/>
                                                  <w:marRight w:val="0"/>
                                                  <w:marTop w:val="0"/>
                                                  <w:marBottom w:val="0"/>
                                                  <w:divBdr>
                                                    <w:top w:val="none" w:sz="0" w:space="0" w:color="auto"/>
                                                    <w:left w:val="none" w:sz="0" w:space="0" w:color="auto"/>
                                                    <w:bottom w:val="none" w:sz="0" w:space="0" w:color="auto"/>
                                                    <w:right w:val="none" w:sz="0" w:space="0" w:color="auto"/>
                                                  </w:divBdr>
                                                  <w:divsChild>
                                                    <w:div w:id="375814590">
                                                      <w:marLeft w:val="0"/>
                                                      <w:marRight w:val="0"/>
                                                      <w:marTop w:val="0"/>
                                                      <w:marBottom w:val="0"/>
                                                      <w:divBdr>
                                                        <w:top w:val="none" w:sz="0" w:space="0" w:color="auto"/>
                                                        <w:left w:val="none" w:sz="0" w:space="0" w:color="auto"/>
                                                        <w:bottom w:val="none" w:sz="0" w:space="0" w:color="auto"/>
                                                        <w:right w:val="none" w:sz="0" w:space="0" w:color="auto"/>
                                                      </w:divBdr>
                                                      <w:divsChild>
                                                        <w:div w:id="1532566914">
                                                          <w:marLeft w:val="0"/>
                                                          <w:marRight w:val="0"/>
                                                          <w:marTop w:val="0"/>
                                                          <w:marBottom w:val="0"/>
                                                          <w:divBdr>
                                                            <w:top w:val="none" w:sz="0" w:space="0" w:color="auto"/>
                                                            <w:left w:val="none" w:sz="0" w:space="0" w:color="auto"/>
                                                            <w:bottom w:val="none" w:sz="0" w:space="0" w:color="auto"/>
                                                            <w:right w:val="none" w:sz="0" w:space="0" w:color="auto"/>
                                                          </w:divBdr>
                                                          <w:divsChild>
                                                            <w:div w:id="2094934682">
                                                              <w:marLeft w:val="0"/>
                                                              <w:marRight w:val="0"/>
                                                              <w:marTop w:val="0"/>
                                                              <w:marBottom w:val="0"/>
                                                              <w:divBdr>
                                                                <w:top w:val="none" w:sz="0" w:space="0" w:color="auto"/>
                                                                <w:left w:val="none" w:sz="0" w:space="0" w:color="auto"/>
                                                                <w:bottom w:val="none" w:sz="0" w:space="0" w:color="auto"/>
                                                                <w:right w:val="none" w:sz="0" w:space="0" w:color="auto"/>
                                                              </w:divBdr>
                                                              <w:divsChild>
                                                                <w:div w:id="1705325161">
                                                                  <w:marLeft w:val="0"/>
                                                                  <w:marRight w:val="0"/>
                                                                  <w:marTop w:val="0"/>
                                                                  <w:marBottom w:val="0"/>
                                                                  <w:divBdr>
                                                                    <w:top w:val="none" w:sz="0" w:space="0" w:color="auto"/>
                                                                    <w:left w:val="none" w:sz="0" w:space="0" w:color="auto"/>
                                                                    <w:bottom w:val="none" w:sz="0" w:space="0" w:color="auto"/>
                                                                    <w:right w:val="none" w:sz="0" w:space="0" w:color="auto"/>
                                                                  </w:divBdr>
                                                                  <w:divsChild>
                                                                    <w:div w:id="662246904">
                                                                      <w:marLeft w:val="0"/>
                                                                      <w:marRight w:val="0"/>
                                                                      <w:marTop w:val="0"/>
                                                                      <w:marBottom w:val="0"/>
                                                                      <w:divBdr>
                                                                        <w:top w:val="none" w:sz="0" w:space="0" w:color="auto"/>
                                                                        <w:left w:val="none" w:sz="0" w:space="0" w:color="auto"/>
                                                                        <w:bottom w:val="none" w:sz="0" w:space="0" w:color="auto"/>
                                                                        <w:right w:val="none" w:sz="0" w:space="0" w:color="auto"/>
                                                                      </w:divBdr>
                                                                      <w:divsChild>
                                                                        <w:div w:id="1484614226">
                                                                          <w:marLeft w:val="0"/>
                                                                          <w:marRight w:val="0"/>
                                                                          <w:marTop w:val="0"/>
                                                                          <w:marBottom w:val="0"/>
                                                                          <w:divBdr>
                                                                            <w:top w:val="none" w:sz="0" w:space="0" w:color="auto"/>
                                                                            <w:left w:val="none" w:sz="0" w:space="0" w:color="auto"/>
                                                                            <w:bottom w:val="none" w:sz="0" w:space="0" w:color="auto"/>
                                                                            <w:right w:val="none" w:sz="0" w:space="0" w:color="auto"/>
                                                                          </w:divBdr>
                                                                        </w:div>
                                                                        <w:div w:id="109473520">
                                                                          <w:marLeft w:val="0"/>
                                                                          <w:marRight w:val="0"/>
                                                                          <w:marTop w:val="0"/>
                                                                          <w:marBottom w:val="0"/>
                                                                          <w:divBdr>
                                                                            <w:top w:val="none" w:sz="0" w:space="0" w:color="auto"/>
                                                                            <w:left w:val="none" w:sz="0" w:space="0" w:color="auto"/>
                                                                            <w:bottom w:val="none" w:sz="0" w:space="0" w:color="auto"/>
                                                                            <w:right w:val="none" w:sz="0" w:space="0" w:color="auto"/>
                                                                          </w:divBdr>
                                                                        </w:div>
                                                                      </w:divsChild>
                                                                    </w:div>
                                                                    <w:div w:id="2069841694">
                                                                      <w:marLeft w:val="0"/>
                                                                      <w:marRight w:val="0"/>
                                                                      <w:marTop w:val="0"/>
                                                                      <w:marBottom w:val="0"/>
                                                                      <w:divBdr>
                                                                        <w:top w:val="none" w:sz="0" w:space="0" w:color="auto"/>
                                                                        <w:left w:val="none" w:sz="0" w:space="0" w:color="auto"/>
                                                                        <w:bottom w:val="none" w:sz="0" w:space="0" w:color="auto"/>
                                                                        <w:right w:val="none" w:sz="0" w:space="0" w:color="auto"/>
                                                                      </w:divBdr>
                                                                      <w:divsChild>
                                                                        <w:div w:id="2102677856">
                                                                          <w:marLeft w:val="0"/>
                                                                          <w:marRight w:val="0"/>
                                                                          <w:marTop w:val="0"/>
                                                                          <w:marBottom w:val="0"/>
                                                                          <w:divBdr>
                                                                            <w:top w:val="none" w:sz="0" w:space="0" w:color="auto"/>
                                                                            <w:left w:val="none" w:sz="0" w:space="0" w:color="auto"/>
                                                                            <w:bottom w:val="none" w:sz="0" w:space="0" w:color="auto"/>
                                                                            <w:right w:val="none" w:sz="0" w:space="0" w:color="auto"/>
                                                                          </w:divBdr>
                                                                          <w:divsChild>
                                                                            <w:div w:id="789397788">
                                                                              <w:marLeft w:val="8970"/>
                                                                              <w:marRight w:val="0"/>
                                                                              <w:marTop w:val="0"/>
                                                                              <w:marBottom w:val="0"/>
                                                                              <w:divBdr>
                                                                                <w:top w:val="none" w:sz="0" w:space="0" w:color="auto"/>
                                                                                <w:left w:val="none" w:sz="0" w:space="0" w:color="auto"/>
                                                                                <w:bottom w:val="none" w:sz="0" w:space="0" w:color="auto"/>
                                                                                <w:right w:val="none" w:sz="0" w:space="0" w:color="auto"/>
                                                                              </w:divBdr>
                                                                              <w:divsChild>
                                                                                <w:div w:id="1659110184">
                                                                                  <w:marLeft w:val="0"/>
                                                                                  <w:marRight w:val="0"/>
                                                                                  <w:marTop w:val="0"/>
                                                                                  <w:marBottom w:val="0"/>
                                                                                  <w:divBdr>
                                                                                    <w:top w:val="none" w:sz="0" w:space="0" w:color="auto"/>
                                                                                    <w:left w:val="none" w:sz="0" w:space="0" w:color="auto"/>
                                                                                    <w:bottom w:val="none" w:sz="0" w:space="0" w:color="auto"/>
                                                                                    <w:right w:val="none" w:sz="0" w:space="0" w:color="auto"/>
                                                                                  </w:divBdr>
                                                                                  <w:divsChild>
                                                                                    <w:div w:id="760876015">
                                                                                      <w:marLeft w:val="0"/>
                                                                                      <w:marRight w:val="0"/>
                                                                                      <w:marTop w:val="0"/>
                                                                                      <w:marBottom w:val="0"/>
                                                                                      <w:divBdr>
                                                                                        <w:top w:val="none" w:sz="0" w:space="0" w:color="auto"/>
                                                                                        <w:left w:val="none" w:sz="0" w:space="0" w:color="auto"/>
                                                                                        <w:bottom w:val="none" w:sz="0" w:space="0" w:color="auto"/>
                                                                                        <w:right w:val="none" w:sz="0" w:space="0" w:color="auto"/>
                                                                                      </w:divBdr>
                                                                                      <w:divsChild>
                                                                                        <w:div w:id="2057125213">
                                                                                          <w:marLeft w:val="0"/>
                                                                                          <w:marRight w:val="0"/>
                                                                                          <w:marTop w:val="0"/>
                                                                                          <w:marBottom w:val="0"/>
                                                                                          <w:divBdr>
                                                                                            <w:top w:val="none" w:sz="0" w:space="0" w:color="auto"/>
                                                                                            <w:left w:val="none" w:sz="0" w:space="0" w:color="auto"/>
                                                                                            <w:bottom w:val="none" w:sz="0" w:space="0" w:color="auto"/>
                                                                                            <w:right w:val="none" w:sz="0" w:space="0" w:color="auto"/>
                                                                                          </w:divBdr>
                                                                                          <w:divsChild>
                                                                                            <w:div w:id="760764125">
                                                                                              <w:marLeft w:val="0"/>
                                                                                              <w:marRight w:val="0"/>
                                                                                              <w:marTop w:val="0"/>
                                                                                              <w:marBottom w:val="0"/>
                                                                                              <w:divBdr>
                                                                                                <w:top w:val="none" w:sz="0" w:space="0" w:color="auto"/>
                                                                                                <w:left w:val="none" w:sz="0" w:space="0" w:color="auto"/>
                                                                                                <w:bottom w:val="none" w:sz="0" w:space="0" w:color="auto"/>
                                                                                                <w:right w:val="none" w:sz="0" w:space="0" w:color="auto"/>
                                                                                              </w:divBdr>
                                                                                              <w:divsChild>
                                                                                                <w:div w:id="1722745711">
                                                                                                  <w:marLeft w:val="0"/>
                                                                                                  <w:marRight w:val="0"/>
                                                                                                  <w:marTop w:val="75"/>
                                                                                                  <w:marBottom w:val="0"/>
                                                                                                  <w:divBdr>
                                                                                                    <w:top w:val="single" w:sz="6" w:space="4" w:color="C8C8C8"/>
                                                                                                    <w:left w:val="single" w:sz="6" w:space="4" w:color="C8C8C8"/>
                                                                                                    <w:bottom w:val="single" w:sz="6" w:space="4" w:color="C8C8C8"/>
                                                                                                    <w:right w:val="single" w:sz="6" w:space="4" w:color="C8C8C8"/>
                                                                                                  </w:divBdr>
                                                                                                </w:div>
                                                                                                <w:div w:id="1350329509">
                                                                                                  <w:marLeft w:val="0"/>
                                                                                                  <w:marRight w:val="0"/>
                                                                                                  <w:marTop w:val="75"/>
                                                                                                  <w:marBottom w:val="0"/>
                                                                                                  <w:divBdr>
                                                                                                    <w:top w:val="single" w:sz="6" w:space="4" w:color="C8C8C8"/>
                                                                                                    <w:left w:val="single" w:sz="6" w:space="4" w:color="C8C8C8"/>
                                                                                                    <w:bottom w:val="single" w:sz="6" w:space="4" w:color="C8C8C8"/>
                                                                                                    <w:right w:val="single" w:sz="6" w:space="4" w:color="C8C8C8"/>
                                                                                                  </w:divBdr>
                                                                                                </w:div>
                                                                                                <w:div w:id="1811094783">
                                                                                                  <w:marLeft w:val="0"/>
                                                                                                  <w:marRight w:val="0"/>
                                                                                                  <w:marTop w:val="75"/>
                                                                                                  <w:marBottom w:val="0"/>
                                                                                                  <w:divBdr>
                                                                                                    <w:top w:val="single" w:sz="6" w:space="4" w:color="C8C8C8"/>
                                                                                                    <w:left w:val="single" w:sz="6" w:space="4" w:color="C8C8C8"/>
                                                                                                    <w:bottom w:val="single" w:sz="6" w:space="4" w:color="C8C8C8"/>
                                                                                                    <w:right w:val="single" w:sz="6" w:space="4" w:color="C8C8C8"/>
                                                                                                  </w:divBdr>
                                                                                                </w:div>
                                                                                                <w:div w:id="463041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745868">
              <w:marLeft w:val="0"/>
              <w:marRight w:val="0"/>
              <w:marTop w:val="225"/>
              <w:marBottom w:val="0"/>
              <w:divBdr>
                <w:top w:val="none" w:sz="0" w:space="0" w:color="auto"/>
                <w:left w:val="none" w:sz="0" w:space="0" w:color="auto"/>
                <w:bottom w:val="none" w:sz="0" w:space="0" w:color="auto"/>
                <w:right w:val="none" w:sz="0" w:space="0" w:color="auto"/>
              </w:divBdr>
              <w:divsChild>
                <w:div w:id="840003809">
                  <w:marLeft w:val="0"/>
                  <w:marRight w:val="0"/>
                  <w:marTop w:val="0"/>
                  <w:marBottom w:val="0"/>
                  <w:divBdr>
                    <w:top w:val="none" w:sz="0" w:space="0" w:color="auto"/>
                    <w:left w:val="none" w:sz="0" w:space="0" w:color="auto"/>
                    <w:bottom w:val="none" w:sz="0" w:space="0" w:color="auto"/>
                    <w:right w:val="none" w:sz="0" w:space="0" w:color="auto"/>
                  </w:divBdr>
                </w:div>
              </w:divsChild>
            </w:div>
            <w:div w:id="1882667264">
              <w:marLeft w:val="0"/>
              <w:marRight w:val="0"/>
              <w:marTop w:val="225"/>
              <w:marBottom w:val="0"/>
              <w:divBdr>
                <w:top w:val="none" w:sz="0" w:space="0" w:color="auto"/>
                <w:left w:val="none" w:sz="0" w:space="0" w:color="auto"/>
                <w:bottom w:val="none" w:sz="0" w:space="0" w:color="auto"/>
                <w:right w:val="none" w:sz="0" w:space="0" w:color="auto"/>
              </w:divBdr>
              <w:divsChild>
                <w:div w:id="79182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54570">
      <w:bodyDiv w:val="1"/>
      <w:marLeft w:val="0"/>
      <w:marRight w:val="0"/>
      <w:marTop w:val="0"/>
      <w:marBottom w:val="0"/>
      <w:divBdr>
        <w:top w:val="none" w:sz="0" w:space="0" w:color="auto"/>
        <w:left w:val="none" w:sz="0" w:space="0" w:color="auto"/>
        <w:bottom w:val="none" w:sz="0" w:space="0" w:color="auto"/>
        <w:right w:val="none" w:sz="0" w:space="0" w:color="auto"/>
      </w:divBdr>
      <w:divsChild>
        <w:div w:id="648360965">
          <w:marLeft w:val="0"/>
          <w:marRight w:val="150"/>
          <w:marTop w:val="0"/>
          <w:marBottom w:val="75"/>
          <w:divBdr>
            <w:top w:val="none" w:sz="0" w:space="0" w:color="auto"/>
            <w:left w:val="none" w:sz="0" w:space="0" w:color="auto"/>
            <w:bottom w:val="none" w:sz="0" w:space="0" w:color="auto"/>
            <w:right w:val="none" w:sz="0" w:space="0" w:color="auto"/>
          </w:divBdr>
        </w:div>
        <w:div w:id="1038241530">
          <w:marLeft w:val="0"/>
          <w:marRight w:val="150"/>
          <w:marTop w:val="150"/>
          <w:marBottom w:val="150"/>
          <w:divBdr>
            <w:top w:val="none" w:sz="0" w:space="0" w:color="auto"/>
            <w:left w:val="none" w:sz="0" w:space="0" w:color="auto"/>
            <w:bottom w:val="none" w:sz="0" w:space="0" w:color="auto"/>
            <w:right w:val="none" w:sz="0" w:space="0" w:color="auto"/>
          </w:divBdr>
        </w:div>
        <w:div w:id="1612007590">
          <w:marLeft w:val="0"/>
          <w:marRight w:val="150"/>
          <w:marTop w:val="0"/>
          <w:marBottom w:val="0"/>
          <w:divBdr>
            <w:top w:val="none" w:sz="0" w:space="0" w:color="auto"/>
            <w:left w:val="none" w:sz="0" w:space="0" w:color="auto"/>
            <w:bottom w:val="none" w:sz="0" w:space="0" w:color="auto"/>
            <w:right w:val="none" w:sz="0" w:space="0" w:color="auto"/>
          </w:divBdr>
        </w:div>
      </w:divsChild>
    </w:div>
    <w:div w:id="882907713">
      <w:bodyDiv w:val="1"/>
      <w:marLeft w:val="0"/>
      <w:marRight w:val="0"/>
      <w:marTop w:val="0"/>
      <w:marBottom w:val="0"/>
      <w:divBdr>
        <w:top w:val="none" w:sz="0" w:space="0" w:color="auto"/>
        <w:left w:val="none" w:sz="0" w:space="0" w:color="auto"/>
        <w:bottom w:val="none" w:sz="0" w:space="0" w:color="auto"/>
        <w:right w:val="none" w:sz="0" w:space="0" w:color="auto"/>
      </w:divBdr>
      <w:divsChild>
        <w:div w:id="602803262">
          <w:marLeft w:val="0"/>
          <w:marRight w:val="0"/>
          <w:marTop w:val="0"/>
          <w:marBottom w:val="375"/>
          <w:divBdr>
            <w:top w:val="none" w:sz="0" w:space="0" w:color="auto"/>
            <w:left w:val="none" w:sz="0" w:space="0" w:color="auto"/>
            <w:bottom w:val="none" w:sz="0" w:space="0" w:color="auto"/>
            <w:right w:val="none" w:sz="0" w:space="0" w:color="auto"/>
          </w:divBdr>
          <w:divsChild>
            <w:div w:id="1368532517">
              <w:marLeft w:val="0"/>
              <w:marRight w:val="0"/>
              <w:marTop w:val="0"/>
              <w:marBottom w:val="75"/>
              <w:divBdr>
                <w:top w:val="none" w:sz="0" w:space="0" w:color="auto"/>
                <w:left w:val="none" w:sz="0" w:space="0" w:color="auto"/>
                <w:bottom w:val="none" w:sz="0" w:space="0" w:color="auto"/>
                <w:right w:val="none" w:sz="0" w:space="0" w:color="auto"/>
              </w:divBdr>
            </w:div>
            <w:div w:id="17066412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6472">
      <w:bodyDiv w:val="1"/>
      <w:marLeft w:val="0"/>
      <w:marRight w:val="0"/>
      <w:marTop w:val="0"/>
      <w:marBottom w:val="0"/>
      <w:divBdr>
        <w:top w:val="none" w:sz="0" w:space="0" w:color="auto"/>
        <w:left w:val="none" w:sz="0" w:space="0" w:color="auto"/>
        <w:bottom w:val="none" w:sz="0" w:space="0" w:color="auto"/>
        <w:right w:val="none" w:sz="0" w:space="0" w:color="auto"/>
      </w:divBdr>
      <w:divsChild>
        <w:div w:id="329214770">
          <w:marLeft w:val="0"/>
          <w:marRight w:val="150"/>
          <w:marTop w:val="0"/>
          <w:marBottom w:val="75"/>
          <w:divBdr>
            <w:top w:val="none" w:sz="0" w:space="0" w:color="auto"/>
            <w:left w:val="none" w:sz="0" w:space="0" w:color="auto"/>
            <w:bottom w:val="none" w:sz="0" w:space="0" w:color="auto"/>
            <w:right w:val="none" w:sz="0" w:space="0" w:color="auto"/>
          </w:divBdr>
        </w:div>
        <w:div w:id="273486832">
          <w:marLeft w:val="0"/>
          <w:marRight w:val="150"/>
          <w:marTop w:val="150"/>
          <w:marBottom w:val="150"/>
          <w:divBdr>
            <w:top w:val="none" w:sz="0" w:space="0" w:color="auto"/>
            <w:left w:val="none" w:sz="0" w:space="0" w:color="auto"/>
            <w:bottom w:val="none" w:sz="0" w:space="0" w:color="auto"/>
            <w:right w:val="none" w:sz="0" w:space="0" w:color="auto"/>
          </w:divBdr>
        </w:div>
        <w:div w:id="1541822345">
          <w:marLeft w:val="0"/>
          <w:marRight w:val="150"/>
          <w:marTop w:val="0"/>
          <w:marBottom w:val="0"/>
          <w:divBdr>
            <w:top w:val="none" w:sz="0" w:space="0" w:color="auto"/>
            <w:left w:val="none" w:sz="0" w:space="0" w:color="auto"/>
            <w:bottom w:val="none" w:sz="0" w:space="0" w:color="auto"/>
            <w:right w:val="none" w:sz="0" w:space="0" w:color="auto"/>
          </w:divBdr>
        </w:div>
      </w:divsChild>
    </w:div>
    <w:div w:id="884218630">
      <w:bodyDiv w:val="1"/>
      <w:marLeft w:val="0"/>
      <w:marRight w:val="0"/>
      <w:marTop w:val="0"/>
      <w:marBottom w:val="0"/>
      <w:divBdr>
        <w:top w:val="none" w:sz="0" w:space="0" w:color="auto"/>
        <w:left w:val="none" w:sz="0" w:space="0" w:color="auto"/>
        <w:bottom w:val="none" w:sz="0" w:space="0" w:color="auto"/>
        <w:right w:val="none" w:sz="0" w:space="0" w:color="auto"/>
      </w:divBdr>
      <w:divsChild>
        <w:div w:id="1963341134">
          <w:marLeft w:val="0"/>
          <w:marRight w:val="150"/>
          <w:marTop w:val="0"/>
          <w:marBottom w:val="75"/>
          <w:divBdr>
            <w:top w:val="none" w:sz="0" w:space="0" w:color="auto"/>
            <w:left w:val="none" w:sz="0" w:space="0" w:color="auto"/>
            <w:bottom w:val="none" w:sz="0" w:space="0" w:color="auto"/>
            <w:right w:val="none" w:sz="0" w:space="0" w:color="auto"/>
          </w:divBdr>
        </w:div>
        <w:div w:id="179392227">
          <w:marLeft w:val="0"/>
          <w:marRight w:val="150"/>
          <w:marTop w:val="150"/>
          <w:marBottom w:val="150"/>
          <w:divBdr>
            <w:top w:val="none" w:sz="0" w:space="0" w:color="auto"/>
            <w:left w:val="none" w:sz="0" w:space="0" w:color="auto"/>
            <w:bottom w:val="none" w:sz="0" w:space="0" w:color="auto"/>
            <w:right w:val="none" w:sz="0" w:space="0" w:color="auto"/>
          </w:divBdr>
        </w:div>
        <w:div w:id="1762948683">
          <w:marLeft w:val="0"/>
          <w:marRight w:val="150"/>
          <w:marTop w:val="0"/>
          <w:marBottom w:val="0"/>
          <w:divBdr>
            <w:top w:val="none" w:sz="0" w:space="0" w:color="auto"/>
            <w:left w:val="none" w:sz="0" w:space="0" w:color="auto"/>
            <w:bottom w:val="none" w:sz="0" w:space="0" w:color="auto"/>
            <w:right w:val="none" w:sz="0" w:space="0" w:color="auto"/>
          </w:divBdr>
        </w:div>
      </w:divsChild>
    </w:div>
    <w:div w:id="884609747">
      <w:bodyDiv w:val="1"/>
      <w:marLeft w:val="0"/>
      <w:marRight w:val="0"/>
      <w:marTop w:val="0"/>
      <w:marBottom w:val="0"/>
      <w:divBdr>
        <w:top w:val="none" w:sz="0" w:space="0" w:color="auto"/>
        <w:left w:val="none" w:sz="0" w:space="0" w:color="auto"/>
        <w:bottom w:val="none" w:sz="0" w:space="0" w:color="auto"/>
        <w:right w:val="none" w:sz="0" w:space="0" w:color="auto"/>
      </w:divBdr>
      <w:divsChild>
        <w:div w:id="1272779598">
          <w:marLeft w:val="0"/>
          <w:marRight w:val="0"/>
          <w:marTop w:val="0"/>
          <w:marBottom w:val="300"/>
          <w:divBdr>
            <w:top w:val="none" w:sz="0" w:space="0" w:color="auto"/>
            <w:left w:val="none" w:sz="0" w:space="0" w:color="auto"/>
            <w:bottom w:val="none" w:sz="0" w:space="0" w:color="auto"/>
            <w:right w:val="none" w:sz="0" w:space="0" w:color="auto"/>
          </w:divBdr>
        </w:div>
      </w:divsChild>
    </w:div>
    <w:div w:id="885070991">
      <w:bodyDiv w:val="1"/>
      <w:marLeft w:val="0"/>
      <w:marRight w:val="0"/>
      <w:marTop w:val="0"/>
      <w:marBottom w:val="0"/>
      <w:divBdr>
        <w:top w:val="none" w:sz="0" w:space="0" w:color="auto"/>
        <w:left w:val="none" w:sz="0" w:space="0" w:color="auto"/>
        <w:bottom w:val="none" w:sz="0" w:space="0" w:color="auto"/>
        <w:right w:val="none" w:sz="0" w:space="0" w:color="auto"/>
      </w:divBdr>
      <w:divsChild>
        <w:div w:id="804854265">
          <w:marLeft w:val="0"/>
          <w:marRight w:val="150"/>
          <w:marTop w:val="0"/>
          <w:marBottom w:val="75"/>
          <w:divBdr>
            <w:top w:val="none" w:sz="0" w:space="0" w:color="auto"/>
            <w:left w:val="none" w:sz="0" w:space="0" w:color="auto"/>
            <w:bottom w:val="none" w:sz="0" w:space="0" w:color="auto"/>
            <w:right w:val="none" w:sz="0" w:space="0" w:color="auto"/>
          </w:divBdr>
        </w:div>
        <w:div w:id="1717312351">
          <w:marLeft w:val="0"/>
          <w:marRight w:val="150"/>
          <w:marTop w:val="150"/>
          <w:marBottom w:val="150"/>
          <w:divBdr>
            <w:top w:val="none" w:sz="0" w:space="0" w:color="auto"/>
            <w:left w:val="none" w:sz="0" w:space="0" w:color="auto"/>
            <w:bottom w:val="none" w:sz="0" w:space="0" w:color="auto"/>
            <w:right w:val="none" w:sz="0" w:space="0" w:color="auto"/>
          </w:divBdr>
        </w:div>
        <w:div w:id="621500620">
          <w:marLeft w:val="0"/>
          <w:marRight w:val="150"/>
          <w:marTop w:val="0"/>
          <w:marBottom w:val="0"/>
          <w:divBdr>
            <w:top w:val="none" w:sz="0" w:space="0" w:color="auto"/>
            <w:left w:val="none" w:sz="0" w:space="0" w:color="auto"/>
            <w:bottom w:val="none" w:sz="0" w:space="0" w:color="auto"/>
            <w:right w:val="none" w:sz="0" w:space="0" w:color="auto"/>
          </w:divBdr>
        </w:div>
      </w:divsChild>
    </w:div>
    <w:div w:id="885144080">
      <w:bodyDiv w:val="1"/>
      <w:marLeft w:val="0"/>
      <w:marRight w:val="0"/>
      <w:marTop w:val="0"/>
      <w:marBottom w:val="0"/>
      <w:divBdr>
        <w:top w:val="none" w:sz="0" w:space="0" w:color="auto"/>
        <w:left w:val="none" w:sz="0" w:space="0" w:color="auto"/>
        <w:bottom w:val="none" w:sz="0" w:space="0" w:color="auto"/>
        <w:right w:val="none" w:sz="0" w:space="0" w:color="auto"/>
      </w:divBdr>
      <w:divsChild>
        <w:div w:id="1671369351">
          <w:marLeft w:val="0"/>
          <w:marRight w:val="0"/>
          <w:marTop w:val="0"/>
          <w:marBottom w:val="0"/>
          <w:divBdr>
            <w:top w:val="none" w:sz="0" w:space="0" w:color="auto"/>
            <w:left w:val="none" w:sz="0" w:space="0" w:color="auto"/>
            <w:bottom w:val="none" w:sz="0" w:space="0" w:color="auto"/>
            <w:right w:val="none" w:sz="0" w:space="0" w:color="auto"/>
          </w:divBdr>
        </w:div>
        <w:div w:id="1463577149">
          <w:marLeft w:val="0"/>
          <w:marRight w:val="0"/>
          <w:marTop w:val="300"/>
          <w:marBottom w:val="300"/>
          <w:divBdr>
            <w:top w:val="none" w:sz="0" w:space="0" w:color="auto"/>
            <w:left w:val="none" w:sz="0" w:space="0" w:color="auto"/>
            <w:bottom w:val="none" w:sz="0" w:space="0" w:color="auto"/>
            <w:right w:val="none" w:sz="0" w:space="0" w:color="auto"/>
          </w:divBdr>
        </w:div>
        <w:div w:id="2068872025">
          <w:marLeft w:val="0"/>
          <w:marRight w:val="0"/>
          <w:marTop w:val="0"/>
          <w:marBottom w:val="0"/>
          <w:divBdr>
            <w:top w:val="none" w:sz="0" w:space="0" w:color="auto"/>
            <w:left w:val="none" w:sz="0" w:space="0" w:color="auto"/>
            <w:bottom w:val="none" w:sz="0" w:space="0" w:color="auto"/>
            <w:right w:val="none" w:sz="0" w:space="0" w:color="auto"/>
          </w:divBdr>
          <w:divsChild>
            <w:div w:id="1963148796">
              <w:marLeft w:val="0"/>
              <w:marRight w:val="0"/>
              <w:marTop w:val="300"/>
              <w:marBottom w:val="450"/>
              <w:divBdr>
                <w:top w:val="none" w:sz="0" w:space="0" w:color="auto"/>
                <w:left w:val="none" w:sz="0" w:space="0" w:color="auto"/>
                <w:bottom w:val="none" w:sz="0" w:space="0" w:color="auto"/>
                <w:right w:val="none" w:sz="0" w:space="0" w:color="auto"/>
              </w:divBdr>
              <w:divsChild>
                <w:div w:id="300887887">
                  <w:marLeft w:val="0"/>
                  <w:marRight w:val="0"/>
                  <w:marTop w:val="0"/>
                  <w:marBottom w:val="0"/>
                  <w:divBdr>
                    <w:top w:val="none" w:sz="0" w:space="0" w:color="auto"/>
                    <w:left w:val="none" w:sz="0" w:space="0" w:color="auto"/>
                    <w:bottom w:val="none" w:sz="0" w:space="0" w:color="auto"/>
                    <w:right w:val="none" w:sz="0" w:space="0" w:color="auto"/>
                  </w:divBdr>
                  <w:divsChild>
                    <w:div w:id="1190486133">
                      <w:marLeft w:val="0"/>
                      <w:marRight w:val="0"/>
                      <w:marTop w:val="0"/>
                      <w:marBottom w:val="0"/>
                      <w:divBdr>
                        <w:top w:val="none" w:sz="0" w:space="0" w:color="auto"/>
                        <w:left w:val="none" w:sz="0" w:space="0" w:color="auto"/>
                        <w:bottom w:val="none" w:sz="0" w:space="0" w:color="auto"/>
                        <w:right w:val="none" w:sz="0" w:space="0" w:color="auto"/>
                      </w:divBdr>
                      <w:divsChild>
                        <w:div w:id="1587112432">
                          <w:marLeft w:val="0"/>
                          <w:marRight w:val="0"/>
                          <w:marTop w:val="0"/>
                          <w:marBottom w:val="0"/>
                          <w:divBdr>
                            <w:top w:val="none" w:sz="0" w:space="0" w:color="auto"/>
                            <w:left w:val="none" w:sz="0" w:space="0" w:color="auto"/>
                            <w:bottom w:val="none" w:sz="0" w:space="0" w:color="auto"/>
                            <w:right w:val="none" w:sz="0" w:space="0" w:color="auto"/>
                          </w:divBdr>
                          <w:divsChild>
                            <w:div w:id="155939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734471">
          <w:marLeft w:val="0"/>
          <w:marRight w:val="0"/>
          <w:marTop w:val="0"/>
          <w:marBottom w:val="0"/>
          <w:divBdr>
            <w:top w:val="none" w:sz="0" w:space="0" w:color="auto"/>
            <w:left w:val="none" w:sz="0" w:space="0" w:color="auto"/>
            <w:bottom w:val="none" w:sz="0" w:space="0" w:color="auto"/>
            <w:right w:val="none" w:sz="0" w:space="0" w:color="auto"/>
          </w:divBdr>
          <w:divsChild>
            <w:div w:id="102775247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85217888">
      <w:bodyDiv w:val="1"/>
      <w:marLeft w:val="0"/>
      <w:marRight w:val="0"/>
      <w:marTop w:val="0"/>
      <w:marBottom w:val="0"/>
      <w:divBdr>
        <w:top w:val="none" w:sz="0" w:space="0" w:color="auto"/>
        <w:left w:val="none" w:sz="0" w:space="0" w:color="auto"/>
        <w:bottom w:val="none" w:sz="0" w:space="0" w:color="auto"/>
        <w:right w:val="none" w:sz="0" w:space="0" w:color="auto"/>
      </w:divBdr>
      <w:divsChild>
        <w:div w:id="751777760">
          <w:marLeft w:val="0"/>
          <w:marRight w:val="0"/>
          <w:marTop w:val="0"/>
          <w:marBottom w:val="300"/>
          <w:divBdr>
            <w:top w:val="none" w:sz="0" w:space="0" w:color="auto"/>
            <w:left w:val="none" w:sz="0" w:space="0" w:color="auto"/>
            <w:bottom w:val="none" w:sz="0" w:space="0" w:color="auto"/>
            <w:right w:val="none" w:sz="0" w:space="0" w:color="auto"/>
          </w:divBdr>
        </w:div>
      </w:divsChild>
    </w:div>
    <w:div w:id="885220503">
      <w:bodyDiv w:val="1"/>
      <w:marLeft w:val="0"/>
      <w:marRight w:val="0"/>
      <w:marTop w:val="0"/>
      <w:marBottom w:val="0"/>
      <w:divBdr>
        <w:top w:val="none" w:sz="0" w:space="0" w:color="auto"/>
        <w:left w:val="none" w:sz="0" w:space="0" w:color="auto"/>
        <w:bottom w:val="none" w:sz="0" w:space="0" w:color="auto"/>
        <w:right w:val="none" w:sz="0" w:space="0" w:color="auto"/>
      </w:divBdr>
      <w:divsChild>
        <w:div w:id="753403796">
          <w:marLeft w:val="0"/>
          <w:marRight w:val="150"/>
          <w:marTop w:val="0"/>
          <w:marBottom w:val="75"/>
          <w:divBdr>
            <w:top w:val="none" w:sz="0" w:space="0" w:color="auto"/>
            <w:left w:val="none" w:sz="0" w:space="0" w:color="auto"/>
            <w:bottom w:val="none" w:sz="0" w:space="0" w:color="auto"/>
            <w:right w:val="none" w:sz="0" w:space="0" w:color="auto"/>
          </w:divBdr>
        </w:div>
        <w:div w:id="844898915">
          <w:marLeft w:val="0"/>
          <w:marRight w:val="150"/>
          <w:marTop w:val="150"/>
          <w:marBottom w:val="150"/>
          <w:divBdr>
            <w:top w:val="none" w:sz="0" w:space="0" w:color="auto"/>
            <w:left w:val="none" w:sz="0" w:space="0" w:color="auto"/>
            <w:bottom w:val="none" w:sz="0" w:space="0" w:color="auto"/>
            <w:right w:val="none" w:sz="0" w:space="0" w:color="auto"/>
          </w:divBdr>
        </w:div>
        <w:div w:id="1414089691">
          <w:marLeft w:val="0"/>
          <w:marRight w:val="150"/>
          <w:marTop w:val="0"/>
          <w:marBottom w:val="0"/>
          <w:divBdr>
            <w:top w:val="none" w:sz="0" w:space="0" w:color="auto"/>
            <w:left w:val="none" w:sz="0" w:space="0" w:color="auto"/>
            <w:bottom w:val="none" w:sz="0" w:space="0" w:color="auto"/>
            <w:right w:val="none" w:sz="0" w:space="0" w:color="auto"/>
          </w:divBdr>
        </w:div>
      </w:divsChild>
    </w:div>
    <w:div w:id="885988307">
      <w:bodyDiv w:val="1"/>
      <w:marLeft w:val="0"/>
      <w:marRight w:val="0"/>
      <w:marTop w:val="0"/>
      <w:marBottom w:val="0"/>
      <w:divBdr>
        <w:top w:val="none" w:sz="0" w:space="0" w:color="auto"/>
        <w:left w:val="none" w:sz="0" w:space="0" w:color="auto"/>
        <w:bottom w:val="none" w:sz="0" w:space="0" w:color="auto"/>
        <w:right w:val="none" w:sz="0" w:space="0" w:color="auto"/>
      </w:divBdr>
      <w:divsChild>
        <w:div w:id="856162342">
          <w:marLeft w:val="0"/>
          <w:marRight w:val="0"/>
          <w:marTop w:val="0"/>
          <w:marBottom w:val="300"/>
          <w:divBdr>
            <w:top w:val="none" w:sz="0" w:space="0" w:color="auto"/>
            <w:left w:val="none" w:sz="0" w:space="0" w:color="auto"/>
            <w:bottom w:val="none" w:sz="0" w:space="0" w:color="auto"/>
            <w:right w:val="none" w:sz="0" w:space="0" w:color="auto"/>
          </w:divBdr>
        </w:div>
      </w:divsChild>
    </w:div>
    <w:div w:id="887032508">
      <w:bodyDiv w:val="1"/>
      <w:marLeft w:val="0"/>
      <w:marRight w:val="0"/>
      <w:marTop w:val="0"/>
      <w:marBottom w:val="0"/>
      <w:divBdr>
        <w:top w:val="none" w:sz="0" w:space="0" w:color="auto"/>
        <w:left w:val="none" w:sz="0" w:space="0" w:color="auto"/>
        <w:bottom w:val="none" w:sz="0" w:space="0" w:color="auto"/>
        <w:right w:val="none" w:sz="0" w:space="0" w:color="auto"/>
      </w:divBdr>
      <w:divsChild>
        <w:div w:id="1584491429">
          <w:marLeft w:val="0"/>
          <w:marRight w:val="0"/>
          <w:marTop w:val="0"/>
          <w:marBottom w:val="300"/>
          <w:divBdr>
            <w:top w:val="none" w:sz="0" w:space="0" w:color="auto"/>
            <w:left w:val="none" w:sz="0" w:space="0" w:color="auto"/>
            <w:bottom w:val="none" w:sz="0" w:space="0" w:color="auto"/>
            <w:right w:val="none" w:sz="0" w:space="0" w:color="auto"/>
          </w:divBdr>
        </w:div>
      </w:divsChild>
    </w:div>
    <w:div w:id="887103873">
      <w:bodyDiv w:val="1"/>
      <w:marLeft w:val="0"/>
      <w:marRight w:val="0"/>
      <w:marTop w:val="0"/>
      <w:marBottom w:val="0"/>
      <w:divBdr>
        <w:top w:val="none" w:sz="0" w:space="0" w:color="auto"/>
        <w:left w:val="none" w:sz="0" w:space="0" w:color="auto"/>
        <w:bottom w:val="none" w:sz="0" w:space="0" w:color="auto"/>
        <w:right w:val="none" w:sz="0" w:space="0" w:color="auto"/>
      </w:divBdr>
      <w:divsChild>
        <w:div w:id="1122578056">
          <w:marLeft w:val="0"/>
          <w:marRight w:val="0"/>
          <w:marTop w:val="0"/>
          <w:marBottom w:val="300"/>
          <w:divBdr>
            <w:top w:val="none" w:sz="0" w:space="0" w:color="auto"/>
            <w:left w:val="none" w:sz="0" w:space="0" w:color="auto"/>
            <w:bottom w:val="none" w:sz="0" w:space="0" w:color="auto"/>
            <w:right w:val="none" w:sz="0" w:space="0" w:color="auto"/>
          </w:divBdr>
        </w:div>
      </w:divsChild>
    </w:div>
    <w:div w:id="887105046">
      <w:bodyDiv w:val="1"/>
      <w:marLeft w:val="0"/>
      <w:marRight w:val="0"/>
      <w:marTop w:val="0"/>
      <w:marBottom w:val="0"/>
      <w:divBdr>
        <w:top w:val="none" w:sz="0" w:space="0" w:color="auto"/>
        <w:left w:val="none" w:sz="0" w:space="0" w:color="auto"/>
        <w:bottom w:val="none" w:sz="0" w:space="0" w:color="auto"/>
        <w:right w:val="none" w:sz="0" w:space="0" w:color="auto"/>
      </w:divBdr>
      <w:divsChild>
        <w:div w:id="1249193344">
          <w:marLeft w:val="0"/>
          <w:marRight w:val="0"/>
          <w:marTop w:val="0"/>
          <w:marBottom w:val="75"/>
          <w:divBdr>
            <w:top w:val="none" w:sz="0" w:space="0" w:color="auto"/>
            <w:left w:val="none" w:sz="0" w:space="0" w:color="auto"/>
            <w:bottom w:val="none" w:sz="0" w:space="0" w:color="auto"/>
            <w:right w:val="none" w:sz="0" w:space="0" w:color="auto"/>
          </w:divBdr>
        </w:div>
        <w:div w:id="6464009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7448588">
      <w:bodyDiv w:val="1"/>
      <w:marLeft w:val="0"/>
      <w:marRight w:val="0"/>
      <w:marTop w:val="0"/>
      <w:marBottom w:val="0"/>
      <w:divBdr>
        <w:top w:val="none" w:sz="0" w:space="0" w:color="auto"/>
        <w:left w:val="none" w:sz="0" w:space="0" w:color="auto"/>
        <w:bottom w:val="none" w:sz="0" w:space="0" w:color="auto"/>
        <w:right w:val="none" w:sz="0" w:space="0" w:color="auto"/>
      </w:divBdr>
      <w:divsChild>
        <w:div w:id="41251260">
          <w:marLeft w:val="0"/>
          <w:marRight w:val="0"/>
          <w:marTop w:val="0"/>
          <w:marBottom w:val="75"/>
          <w:divBdr>
            <w:top w:val="none" w:sz="0" w:space="0" w:color="auto"/>
            <w:left w:val="none" w:sz="0" w:space="0" w:color="auto"/>
            <w:bottom w:val="none" w:sz="0" w:space="0" w:color="auto"/>
            <w:right w:val="none" w:sz="0" w:space="0" w:color="auto"/>
          </w:divBdr>
        </w:div>
        <w:div w:id="16422711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7451949">
      <w:bodyDiv w:val="1"/>
      <w:marLeft w:val="0"/>
      <w:marRight w:val="0"/>
      <w:marTop w:val="0"/>
      <w:marBottom w:val="0"/>
      <w:divBdr>
        <w:top w:val="none" w:sz="0" w:space="0" w:color="auto"/>
        <w:left w:val="none" w:sz="0" w:space="0" w:color="auto"/>
        <w:bottom w:val="none" w:sz="0" w:space="0" w:color="auto"/>
        <w:right w:val="none" w:sz="0" w:space="0" w:color="auto"/>
      </w:divBdr>
      <w:divsChild>
        <w:div w:id="1798373406">
          <w:marLeft w:val="0"/>
          <w:marRight w:val="0"/>
          <w:marTop w:val="0"/>
          <w:marBottom w:val="0"/>
          <w:divBdr>
            <w:top w:val="none" w:sz="0" w:space="0" w:color="auto"/>
            <w:left w:val="none" w:sz="0" w:space="0" w:color="auto"/>
            <w:bottom w:val="none" w:sz="0" w:space="0" w:color="auto"/>
            <w:right w:val="none" w:sz="0" w:space="0" w:color="auto"/>
          </w:divBdr>
        </w:div>
        <w:div w:id="282612105">
          <w:marLeft w:val="0"/>
          <w:marRight w:val="0"/>
          <w:marTop w:val="300"/>
          <w:marBottom w:val="300"/>
          <w:divBdr>
            <w:top w:val="none" w:sz="0" w:space="0" w:color="auto"/>
            <w:left w:val="none" w:sz="0" w:space="0" w:color="auto"/>
            <w:bottom w:val="none" w:sz="0" w:space="0" w:color="auto"/>
            <w:right w:val="none" w:sz="0" w:space="0" w:color="auto"/>
          </w:divBdr>
        </w:div>
        <w:div w:id="1626234133">
          <w:marLeft w:val="0"/>
          <w:marRight w:val="0"/>
          <w:marTop w:val="0"/>
          <w:marBottom w:val="0"/>
          <w:divBdr>
            <w:top w:val="none" w:sz="0" w:space="0" w:color="auto"/>
            <w:left w:val="none" w:sz="0" w:space="0" w:color="auto"/>
            <w:bottom w:val="none" w:sz="0" w:space="0" w:color="auto"/>
            <w:right w:val="none" w:sz="0" w:space="0" w:color="auto"/>
          </w:divBdr>
          <w:divsChild>
            <w:div w:id="1038622071">
              <w:marLeft w:val="0"/>
              <w:marRight w:val="0"/>
              <w:marTop w:val="300"/>
              <w:marBottom w:val="450"/>
              <w:divBdr>
                <w:top w:val="none" w:sz="0" w:space="0" w:color="auto"/>
                <w:left w:val="none" w:sz="0" w:space="0" w:color="auto"/>
                <w:bottom w:val="none" w:sz="0" w:space="0" w:color="auto"/>
                <w:right w:val="none" w:sz="0" w:space="0" w:color="auto"/>
              </w:divBdr>
              <w:divsChild>
                <w:div w:id="1154298665">
                  <w:marLeft w:val="0"/>
                  <w:marRight w:val="0"/>
                  <w:marTop w:val="0"/>
                  <w:marBottom w:val="0"/>
                  <w:divBdr>
                    <w:top w:val="none" w:sz="0" w:space="0" w:color="auto"/>
                    <w:left w:val="none" w:sz="0" w:space="0" w:color="auto"/>
                    <w:bottom w:val="none" w:sz="0" w:space="0" w:color="auto"/>
                    <w:right w:val="none" w:sz="0" w:space="0" w:color="auto"/>
                  </w:divBdr>
                  <w:divsChild>
                    <w:div w:id="1864972671">
                      <w:marLeft w:val="0"/>
                      <w:marRight w:val="0"/>
                      <w:marTop w:val="0"/>
                      <w:marBottom w:val="0"/>
                      <w:divBdr>
                        <w:top w:val="none" w:sz="0" w:space="0" w:color="auto"/>
                        <w:left w:val="none" w:sz="0" w:space="0" w:color="auto"/>
                        <w:bottom w:val="none" w:sz="0" w:space="0" w:color="auto"/>
                        <w:right w:val="none" w:sz="0" w:space="0" w:color="auto"/>
                      </w:divBdr>
                      <w:divsChild>
                        <w:div w:id="1236627987">
                          <w:marLeft w:val="0"/>
                          <w:marRight w:val="0"/>
                          <w:marTop w:val="0"/>
                          <w:marBottom w:val="0"/>
                          <w:divBdr>
                            <w:top w:val="none" w:sz="0" w:space="0" w:color="auto"/>
                            <w:left w:val="none" w:sz="0" w:space="0" w:color="auto"/>
                            <w:bottom w:val="none" w:sz="0" w:space="0" w:color="auto"/>
                            <w:right w:val="none" w:sz="0" w:space="0" w:color="auto"/>
                          </w:divBdr>
                          <w:divsChild>
                            <w:div w:id="6176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236629">
          <w:marLeft w:val="0"/>
          <w:marRight w:val="0"/>
          <w:marTop w:val="0"/>
          <w:marBottom w:val="0"/>
          <w:divBdr>
            <w:top w:val="none" w:sz="0" w:space="0" w:color="auto"/>
            <w:left w:val="none" w:sz="0" w:space="0" w:color="auto"/>
            <w:bottom w:val="none" w:sz="0" w:space="0" w:color="auto"/>
            <w:right w:val="none" w:sz="0" w:space="0" w:color="auto"/>
          </w:divBdr>
        </w:div>
      </w:divsChild>
    </w:div>
    <w:div w:id="887497617">
      <w:bodyDiv w:val="1"/>
      <w:marLeft w:val="0"/>
      <w:marRight w:val="0"/>
      <w:marTop w:val="0"/>
      <w:marBottom w:val="0"/>
      <w:divBdr>
        <w:top w:val="none" w:sz="0" w:space="0" w:color="auto"/>
        <w:left w:val="none" w:sz="0" w:space="0" w:color="auto"/>
        <w:bottom w:val="none" w:sz="0" w:space="0" w:color="auto"/>
        <w:right w:val="none" w:sz="0" w:space="0" w:color="auto"/>
      </w:divBdr>
      <w:divsChild>
        <w:div w:id="1503158615">
          <w:marLeft w:val="0"/>
          <w:marRight w:val="0"/>
          <w:marTop w:val="0"/>
          <w:marBottom w:val="0"/>
          <w:divBdr>
            <w:top w:val="none" w:sz="0" w:space="0" w:color="auto"/>
            <w:left w:val="none" w:sz="0" w:space="0" w:color="auto"/>
            <w:bottom w:val="none" w:sz="0" w:space="0" w:color="auto"/>
            <w:right w:val="none" w:sz="0" w:space="0" w:color="auto"/>
          </w:divBdr>
        </w:div>
        <w:div w:id="1650328503">
          <w:marLeft w:val="0"/>
          <w:marRight w:val="0"/>
          <w:marTop w:val="300"/>
          <w:marBottom w:val="0"/>
          <w:divBdr>
            <w:top w:val="none" w:sz="0" w:space="0" w:color="auto"/>
            <w:left w:val="none" w:sz="0" w:space="0" w:color="auto"/>
            <w:bottom w:val="none" w:sz="0" w:space="0" w:color="auto"/>
            <w:right w:val="none" w:sz="0" w:space="0" w:color="auto"/>
          </w:divBdr>
          <w:divsChild>
            <w:div w:id="2006781492">
              <w:marLeft w:val="0"/>
              <w:marRight w:val="0"/>
              <w:marTop w:val="0"/>
              <w:marBottom w:val="0"/>
              <w:divBdr>
                <w:top w:val="none" w:sz="0" w:space="0" w:color="auto"/>
                <w:left w:val="none" w:sz="0" w:space="0" w:color="auto"/>
                <w:bottom w:val="none" w:sz="0" w:space="0" w:color="auto"/>
                <w:right w:val="none" w:sz="0" w:space="0" w:color="auto"/>
              </w:divBdr>
            </w:div>
          </w:divsChild>
        </w:div>
        <w:div w:id="294410947">
          <w:marLeft w:val="0"/>
          <w:marRight w:val="0"/>
          <w:marTop w:val="300"/>
          <w:marBottom w:val="300"/>
          <w:divBdr>
            <w:top w:val="none" w:sz="0" w:space="0" w:color="auto"/>
            <w:left w:val="none" w:sz="0" w:space="0" w:color="auto"/>
            <w:bottom w:val="none" w:sz="0" w:space="0" w:color="auto"/>
            <w:right w:val="none" w:sz="0" w:space="0" w:color="auto"/>
          </w:divBdr>
        </w:div>
        <w:div w:id="330723077">
          <w:marLeft w:val="0"/>
          <w:marRight w:val="0"/>
          <w:marTop w:val="0"/>
          <w:marBottom w:val="0"/>
          <w:divBdr>
            <w:top w:val="none" w:sz="0" w:space="0" w:color="auto"/>
            <w:left w:val="none" w:sz="0" w:space="0" w:color="auto"/>
            <w:bottom w:val="none" w:sz="0" w:space="0" w:color="auto"/>
            <w:right w:val="none" w:sz="0" w:space="0" w:color="auto"/>
          </w:divBdr>
          <w:divsChild>
            <w:div w:id="1980575641">
              <w:marLeft w:val="0"/>
              <w:marRight w:val="0"/>
              <w:marTop w:val="300"/>
              <w:marBottom w:val="450"/>
              <w:divBdr>
                <w:top w:val="none" w:sz="0" w:space="0" w:color="auto"/>
                <w:left w:val="none" w:sz="0" w:space="0" w:color="auto"/>
                <w:bottom w:val="none" w:sz="0" w:space="0" w:color="auto"/>
                <w:right w:val="none" w:sz="0" w:space="0" w:color="auto"/>
              </w:divBdr>
              <w:divsChild>
                <w:div w:id="1216577114">
                  <w:marLeft w:val="0"/>
                  <w:marRight w:val="0"/>
                  <w:marTop w:val="0"/>
                  <w:marBottom w:val="0"/>
                  <w:divBdr>
                    <w:top w:val="none" w:sz="0" w:space="0" w:color="auto"/>
                    <w:left w:val="none" w:sz="0" w:space="0" w:color="auto"/>
                    <w:bottom w:val="none" w:sz="0" w:space="0" w:color="auto"/>
                    <w:right w:val="none" w:sz="0" w:space="0" w:color="auto"/>
                  </w:divBdr>
                  <w:divsChild>
                    <w:div w:id="625430802">
                      <w:marLeft w:val="0"/>
                      <w:marRight w:val="0"/>
                      <w:marTop w:val="0"/>
                      <w:marBottom w:val="0"/>
                      <w:divBdr>
                        <w:top w:val="none" w:sz="0" w:space="0" w:color="auto"/>
                        <w:left w:val="none" w:sz="0" w:space="0" w:color="auto"/>
                        <w:bottom w:val="none" w:sz="0" w:space="0" w:color="auto"/>
                        <w:right w:val="none" w:sz="0" w:space="0" w:color="auto"/>
                      </w:divBdr>
                      <w:divsChild>
                        <w:div w:id="1647781661">
                          <w:marLeft w:val="0"/>
                          <w:marRight w:val="0"/>
                          <w:marTop w:val="0"/>
                          <w:marBottom w:val="0"/>
                          <w:divBdr>
                            <w:top w:val="none" w:sz="0" w:space="0" w:color="auto"/>
                            <w:left w:val="none" w:sz="0" w:space="0" w:color="auto"/>
                            <w:bottom w:val="none" w:sz="0" w:space="0" w:color="auto"/>
                            <w:right w:val="none" w:sz="0" w:space="0" w:color="auto"/>
                          </w:divBdr>
                          <w:divsChild>
                            <w:div w:id="976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647135">
      <w:bodyDiv w:val="1"/>
      <w:marLeft w:val="0"/>
      <w:marRight w:val="0"/>
      <w:marTop w:val="0"/>
      <w:marBottom w:val="0"/>
      <w:divBdr>
        <w:top w:val="none" w:sz="0" w:space="0" w:color="auto"/>
        <w:left w:val="none" w:sz="0" w:space="0" w:color="auto"/>
        <w:bottom w:val="none" w:sz="0" w:space="0" w:color="auto"/>
        <w:right w:val="none" w:sz="0" w:space="0" w:color="auto"/>
      </w:divBdr>
      <w:divsChild>
        <w:div w:id="1347632547">
          <w:marLeft w:val="0"/>
          <w:marRight w:val="0"/>
          <w:marTop w:val="0"/>
          <w:marBottom w:val="300"/>
          <w:divBdr>
            <w:top w:val="none" w:sz="0" w:space="0" w:color="auto"/>
            <w:left w:val="none" w:sz="0" w:space="0" w:color="auto"/>
            <w:bottom w:val="none" w:sz="0" w:space="0" w:color="auto"/>
            <w:right w:val="none" w:sz="0" w:space="0" w:color="auto"/>
          </w:divBdr>
        </w:div>
      </w:divsChild>
    </w:div>
    <w:div w:id="887686901">
      <w:bodyDiv w:val="1"/>
      <w:marLeft w:val="0"/>
      <w:marRight w:val="0"/>
      <w:marTop w:val="0"/>
      <w:marBottom w:val="0"/>
      <w:divBdr>
        <w:top w:val="none" w:sz="0" w:space="0" w:color="auto"/>
        <w:left w:val="none" w:sz="0" w:space="0" w:color="auto"/>
        <w:bottom w:val="none" w:sz="0" w:space="0" w:color="auto"/>
        <w:right w:val="none" w:sz="0" w:space="0" w:color="auto"/>
      </w:divBdr>
      <w:divsChild>
        <w:div w:id="684400810">
          <w:marLeft w:val="0"/>
          <w:marRight w:val="150"/>
          <w:marTop w:val="0"/>
          <w:marBottom w:val="75"/>
          <w:divBdr>
            <w:top w:val="none" w:sz="0" w:space="0" w:color="auto"/>
            <w:left w:val="none" w:sz="0" w:space="0" w:color="auto"/>
            <w:bottom w:val="none" w:sz="0" w:space="0" w:color="auto"/>
            <w:right w:val="none" w:sz="0" w:space="0" w:color="auto"/>
          </w:divBdr>
        </w:div>
        <w:div w:id="992489198">
          <w:marLeft w:val="0"/>
          <w:marRight w:val="150"/>
          <w:marTop w:val="150"/>
          <w:marBottom w:val="150"/>
          <w:divBdr>
            <w:top w:val="none" w:sz="0" w:space="0" w:color="auto"/>
            <w:left w:val="none" w:sz="0" w:space="0" w:color="auto"/>
            <w:bottom w:val="none" w:sz="0" w:space="0" w:color="auto"/>
            <w:right w:val="none" w:sz="0" w:space="0" w:color="auto"/>
          </w:divBdr>
        </w:div>
        <w:div w:id="1843813304">
          <w:marLeft w:val="0"/>
          <w:marRight w:val="150"/>
          <w:marTop w:val="0"/>
          <w:marBottom w:val="0"/>
          <w:divBdr>
            <w:top w:val="none" w:sz="0" w:space="0" w:color="auto"/>
            <w:left w:val="none" w:sz="0" w:space="0" w:color="auto"/>
            <w:bottom w:val="none" w:sz="0" w:space="0" w:color="auto"/>
            <w:right w:val="none" w:sz="0" w:space="0" w:color="auto"/>
          </w:divBdr>
        </w:div>
      </w:divsChild>
    </w:div>
    <w:div w:id="888036833">
      <w:bodyDiv w:val="1"/>
      <w:marLeft w:val="0"/>
      <w:marRight w:val="0"/>
      <w:marTop w:val="0"/>
      <w:marBottom w:val="0"/>
      <w:divBdr>
        <w:top w:val="none" w:sz="0" w:space="0" w:color="auto"/>
        <w:left w:val="none" w:sz="0" w:space="0" w:color="auto"/>
        <w:bottom w:val="none" w:sz="0" w:space="0" w:color="auto"/>
        <w:right w:val="none" w:sz="0" w:space="0" w:color="auto"/>
      </w:divBdr>
      <w:divsChild>
        <w:div w:id="1351681906">
          <w:marLeft w:val="0"/>
          <w:marRight w:val="0"/>
          <w:marTop w:val="0"/>
          <w:marBottom w:val="300"/>
          <w:divBdr>
            <w:top w:val="none" w:sz="0" w:space="0" w:color="auto"/>
            <w:left w:val="none" w:sz="0" w:space="0" w:color="auto"/>
            <w:bottom w:val="none" w:sz="0" w:space="0" w:color="auto"/>
            <w:right w:val="none" w:sz="0" w:space="0" w:color="auto"/>
          </w:divBdr>
        </w:div>
      </w:divsChild>
    </w:div>
    <w:div w:id="888229768">
      <w:bodyDiv w:val="1"/>
      <w:marLeft w:val="0"/>
      <w:marRight w:val="0"/>
      <w:marTop w:val="0"/>
      <w:marBottom w:val="0"/>
      <w:divBdr>
        <w:top w:val="none" w:sz="0" w:space="0" w:color="auto"/>
        <w:left w:val="none" w:sz="0" w:space="0" w:color="auto"/>
        <w:bottom w:val="none" w:sz="0" w:space="0" w:color="auto"/>
        <w:right w:val="none" w:sz="0" w:space="0" w:color="auto"/>
      </w:divBdr>
      <w:divsChild>
        <w:div w:id="2021540623">
          <w:marLeft w:val="0"/>
          <w:marRight w:val="0"/>
          <w:marTop w:val="0"/>
          <w:marBottom w:val="375"/>
          <w:divBdr>
            <w:top w:val="none" w:sz="0" w:space="0" w:color="auto"/>
            <w:left w:val="none" w:sz="0" w:space="0" w:color="auto"/>
            <w:bottom w:val="none" w:sz="0" w:space="0" w:color="auto"/>
            <w:right w:val="none" w:sz="0" w:space="0" w:color="auto"/>
          </w:divBdr>
          <w:divsChild>
            <w:div w:id="1125275958">
              <w:marLeft w:val="0"/>
              <w:marRight w:val="0"/>
              <w:marTop w:val="0"/>
              <w:marBottom w:val="75"/>
              <w:divBdr>
                <w:top w:val="none" w:sz="0" w:space="0" w:color="auto"/>
                <w:left w:val="none" w:sz="0" w:space="0" w:color="auto"/>
                <w:bottom w:val="none" w:sz="0" w:space="0" w:color="auto"/>
                <w:right w:val="none" w:sz="0" w:space="0" w:color="auto"/>
              </w:divBdr>
            </w:div>
            <w:div w:id="4995881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9345498">
      <w:bodyDiv w:val="1"/>
      <w:marLeft w:val="0"/>
      <w:marRight w:val="0"/>
      <w:marTop w:val="0"/>
      <w:marBottom w:val="0"/>
      <w:divBdr>
        <w:top w:val="none" w:sz="0" w:space="0" w:color="auto"/>
        <w:left w:val="none" w:sz="0" w:space="0" w:color="auto"/>
        <w:bottom w:val="none" w:sz="0" w:space="0" w:color="auto"/>
        <w:right w:val="none" w:sz="0" w:space="0" w:color="auto"/>
      </w:divBdr>
      <w:divsChild>
        <w:div w:id="53748289">
          <w:marLeft w:val="0"/>
          <w:marRight w:val="0"/>
          <w:marTop w:val="0"/>
          <w:marBottom w:val="75"/>
          <w:divBdr>
            <w:top w:val="none" w:sz="0" w:space="0" w:color="auto"/>
            <w:left w:val="none" w:sz="0" w:space="0" w:color="auto"/>
            <w:bottom w:val="none" w:sz="0" w:space="0" w:color="auto"/>
            <w:right w:val="none" w:sz="0" w:space="0" w:color="auto"/>
          </w:divBdr>
        </w:div>
      </w:divsChild>
    </w:div>
    <w:div w:id="889415462">
      <w:bodyDiv w:val="1"/>
      <w:marLeft w:val="0"/>
      <w:marRight w:val="0"/>
      <w:marTop w:val="0"/>
      <w:marBottom w:val="0"/>
      <w:divBdr>
        <w:top w:val="none" w:sz="0" w:space="0" w:color="auto"/>
        <w:left w:val="none" w:sz="0" w:space="0" w:color="auto"/>
        <w:bottom w:val="none" w:sz="0" w:space="0" w:color="auto"/>
        <w:right w:val="none" w:sz="0" w:space="0" w:color="auto"/>
      </w:divBdr>
      <w:divsChild>
        <w:div w:id="1125924957">
          <w:marLeft w:val="0"/>
          <w:marRight w:val="150"/>
          <w:marTop w:val="0"/>
          <w:marBottom w:val="75"/>
          <w:divBdr>
            <w:top w:val="none" w:sz="0" w:space="0" w:color="auto"/>
            <w:left w:val="none" w:sz="0" w:space="0" w:color="auto"/>
            <w:bottom w:val="none" w:sz="0" w:space="0" w:color="auto"/>
            <w:right w:val="none" w:sz="0" w:space="0" w:color="auto"/>
          </w:divBdr>
        </w:div>
        <w:div w:id="1388993708">
          <w:marLeft w:val="0"/>
          <w:marRight w:val="150"/>
          <w:marTop w:val="150"/>
          <w:marBottom w:val="150"/>
          <w:divBdr>
            <w:top w:val="none" w:sz="0" w:space="0" w:color="auto"/>
            <w:left w:val="none" w:sz="0" w:space="0" w:color="auto"/>
            <w:bottom w:val="none" w:sz="0" w:space="0" w:color="auto"/>
            <w:right w:val="none" w:sz="0" w:space="0" w:color="auto"/>
          </w:divBdr>
        </w:div>
        <w:div w:id="1607157946">
          <w:marLeft w:val="0"/>
          <w:marRight w:val="150"/>
          <w:marTop w:val="0"/>
          <w:marBottom w:val="0"/>
          <w:divBdr>
            <w:top w:val="none" w:sz="0" w:space="0" w:color="auto"/>
            <w:left w:val="none" w:sz="0" w:space="0" w:color="auto"/>
            <w:bottom w:val="none" w:sz="0" w:space="0" w:color="auto"/>
            <w:right w:val="none" w:sz="0" w:space="0" w:color="auto"/>
          </w:divBdr>
        </w:div>
      </w:divsChild>
    </w:div>
    <w:div w:id="889463925">
      <w:bodyDiv w:val="1"/>
      <w:marLeft w:val="0"/>
      <w:marRight w:val="0"/>
      <w:marTop w:val="0"/>
      <w:marBottom w:val="0"/>
      <w:divBdr>
        <w:top w:val="none" w:sz="0" w:space="0" w:color="auto"/>
        <w:left w:val="none" w:sz="0" w:space="0" w:color="auto"/>
        <w:bottom w:val="none" w:sz="0" w:space="0" w:color="auto"/>
        <w:right w:val="none" w:sz="0" w:space="0" w:color="auto"/>
      </w:divBdr>
      <w:divsChild>
        <w:div w:id="1095443029">
          <w:marLeft w:val="0"/>
          <w:marRight w:val="0"/>
          <w:marTop w:val="0"/>
          <w:marBottom w:val="375"/>
          <w:divBdr>
            <w:top w:val="none" w:sz="0" w:space="0" w:color="auto"/>
            <w:left w:val="none" w:sz="0" w:space="0" w:color="auto"/>
            <w:bottom w:val="none" w:sz="0" w:space="0" w:color="auto"/>
            <w:right w:val="none" w:sz="0" w:space="0" w:color="auto"/>
          </w:divBdr>
          <w:divsChild>
            <w:div w:id="245962145">
              <w:marLeft w:val="0"/>
              <w:marRight w:val="0"/>
              <w:marTop w:val="0"/>
              <w:marBottom w:val="75"/>
              <w:divBdr>
                <w:top w:val="none" w:sz="0" w:space="0" w:color="auto"/>
                <w:left w:val="none" w:sz="0" w:space="0" w:color="auto"/>
                <w:bottom w:val="none" w:sz="0" w:space="0" w:color="auto"/>
                <w:right w:val="none" w:sz="0" w:space="0" w:color="auto"/>
              </w:divBdr>
            </w:div>
            <w:div w:id="577132729">
              <w:marLeft w:val="0"/>
              <w:marRight w:val="0"/>
              <w:marTop w:val="0"/>
              <w:marBottom w:val="75"/>
              <w:divBdr>
                <w:top w:val="single" w:sz="6" w:space="3" w:color="DEDEDE"/>
                <w:left w:val="single" w:sz="6" w:space="3" w:color="DEDEDE"/>
                <w:bottom w:val="single" w:sz="6" w:space="3" w:color="DEDEDE"/>
                <w:right w:val="single" w:sz="6" w:space="3" w:color="DEDEDE"/>
              </w:divBdr>
              <w:divsChild>
                <w:div w:id="114218695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889538558">
      <w:bodyDiv w:val="1"/>
      <w:marLeft w:val="0"/>
      <w:marRight w:val="0"/>
      <w:marTop w:val="0"/>
      <w:marBottom w:val="0"/>
      <w:divBdr>
        <w:top w:val="none" w:sz="0" w:space="0" w:color="auto"/>
        <w:left w:val="none" w:sz="0" w:space="0" w:color="auto"/>
        <w:bottom w:val="none" w:sz="0" w:space="0" w:color="auto"/>
        <w:right w:val="none" w:sz="0" w:space="0" w:color="auto"/>
      </w:divBdr>
      <w:divsChild>
        <w:div w:id="1490249943">
          <w:marLeft w:val="0"/>
          <w:marRight w:val="0"/>
          <w:marTop w:val="0"/>
          <w:marBottom w:val="300"/>
          <w:divBdr>
            <w:top w:val="none" w:sz="0" w:space="0" w:color="auto"/>
            <w:left w:val="none" w:sz="0" w:space="0" w:color="auto"/>
            <w:bottom w:val="none" w:sz="0" w:space="0" w:color="auto"/>
            <w:right w:val="none" w:sz="0" w:space="0" w:color="auto"/>
          </w:divBdr>
        </w:div>
      </w:divsChild>
    </w:div>
    <w:div w:id="890271615">
      <w:bodyDiv w:val="1"/>
      <w:marLeft w:val="0"/>
      <w:marRight w:val="0"/>
      <w:marTop w:val="0"/>
      <w:marBottom w:val="0"/>
      <w:divBdr>
        <w:top w:val="none" w:sz="0" w:space="0" w:color="auto"/>
        <w:left w:val="none" w:sz="0" w:space="0" w:color="auto"/>
        <w:bottom w:val="none" w:sz="0" w:space="0" w:color="auto"/>
        <w:right w:val="none" w:sz="0" w:space="0" w:color="auto"/>
      </w:divBdr>
      <w:divsChild>
        <w:div w:id="1767538489">
          <w:marLeft w:val="0"/>
          <w:marRight w:val="0"/>
          <w:marTop w:val="0"/>
          <w:marBottom w:val="0"/>
          <w:divBdr>
            <w:top w:val="none" w:sz="0" w:space="0" w:color="auto"/>
            <w:left w:val="none" w:sz="0" w:space="0" w:color="auto"/>
            <w:bottom w:val="none" w:sz="0" w:space="0" w:color="auto"/>
            <w:right w:val="none" w:sz="0" w:space="0" w:color="auto"/>
          </w:divBdr>
        </w:div>
        <w:div w:id="1731463850">
          <w:marLeft w:val="0"/>
          <w:marRight w:val="0"/>
          <w:marTop w:val="300"/>
          <w:marBottom w:val="300"/>
          <w:divBdr>
            <w:top w:val="none" w:sz="0" w:space="0" w:color="auto"/>
            <w:left w:val="none" w:sz="0" w:space="0" w:color="auto"/>
            <w:bottom w:val="none" w:sz="0" w:space="0" w:color="auto"/>
            <w:right w:val="none" w:sz="0" w:space="0" w:color="auto"/>
          </w:divBdr>
        </w:div>
        <w:div w:id="232930518">
          <w:marLeft w:val="0"/>
          <w:marRight w:val="0"/>
          <w:marTop w:val="0"/>
          <w:marBottom w:val="0"/>
          <w:divBdr>
            <w:top w:val="none" w:sz="0" w:space="0" w:color="auto"/>
            <w:left w:val="none" w:sz="0" w:space="0" w:color="auto"/>
            <w:bottom w:val="none" w:sz="0" w:space="0" w:color="auto"/>
            <w:right w:val="none" w:sz="0" w:space="0" w:color="auto"/>
          </w:divBdr>
          <w:divsChild>
            <w:div w:id="1896772743">
              <w:marLeft w:val="0"/>
              <w:marRight w:val="0"/>
              <w:marTop w:val="300"/>
              <w:marBottom w:val="450"/>
              <w:divBdr>
                <w:top w:val="none" w:sz="0" w:space="0" w:color="auto"/>
                <w:left w:val="none" w:sz="0" w:space="0" w:color="auto"/>
                <w:bottom w:val="none" w:sz="0" w:space="0" w:color="auto"/>
                <w:right w:val="none" w:sz="0" w:space="0" w:color="auto"/>
              </w:divBdr>
              <w:divsChild>
                <w:div w:id="442698525">
                  <w:marLeft w:val="0"/>
                  <w:marRight w:val="0"/>
                  <w:marTop w:val="0"/>
                  <w:marBottom w:val="0"/>
                  <w:divBdr>
                    <w:top w:val="none" w:sz="0" w:space="0" w:color="auto"/>
                    <w:left w:val="none" w:sz="0" w:space="0" w:color="auto"/>
                    <w:bottom w:val="none" w:sz="0" w:space="0" w:color="auto"/>
                    <w:right w:val="none" w:sz="0" w:space="0" w:color="auto"/>
                  </w:divBdr>
                  <w:divsChild>
                    <w:div w:id="1746032296">
                      <w:marLeft w:val="0"/>
                      <w:marRight w:val="0"/>
                      <w:marTop w:val="0"/>
                      <w:marBottom w:val="0"/>
                      <w:divBdr>
                        <w:top w:val="none" w:sz="0" w:space="0" w:color="auto"/>
                        <w:left w:val="none" w:sz="0" w:space="0" w:color="auto"/>
                        <w:bottom w:val="none" w:sz="0" w:space="0" w:color="auto"/>
                        <w:right w:val="none" w:sz="0" w:space="0" w:color="auto"/>
                      </w:divBdr>
                      <w:divsChild>
                        <w:div w:id="1741948958">
                          <w:marLeft w:val="0"/>
                          <w:marRight w:val="0"/>
                          <w:marTop w:val="0"/>
                          <w:marBottom w:val="0"/>
                          <w:divBdr>
                            <w:top w:val="none" w:sz="0" w:space="0" w:color="auto"/>
                            <w:left w:val="none" w:sz="0" w:space="0" w:color="auto"/>
                            <w:bottom w:val="none" w:sz="0" w:space="0" w:color="auto"/>
                            <w:right w:val="none" w:sz="0" w:space="0" w:color="auto"/>
                          </w:divBdr>
                          <w:divsChild>
                            <w:div w:id="58707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433273">
          <w:marLeft w:val="0"/>
          <w:marRight w:val="0"/>
          <w:marTop w:val="0"/>
          <w:marBottom w:val="0"/>
          <w:divBdr>
            <w:top w:val="none" w:sz="0" w:space="0" w:color="auto"/>
            <w:left w:val="none" w:sz="0" w:space="0" w:color="auto"/>
            <w:bottom w:val="none" w:sz="0" w:space="0" w:color="auto"/>
            <w:right w:val="none" w:sz="0" w:space="0" w:color="auto"/>
          </w:divBdr>
        </w:div>
      </w:divsChild>
    </w:div>
    <w:div w:id="890727999">
      <w:bodyDiv w:val="1"/>
      <w:marLeft w:val="0"/>
      <w:marRight w:val="0"/>
      <w:marTop w:val="0"/>
      <w:marBottom w:val="0"/>
      <w:divBdr>
        <w:top w:val="none" w:sz="0" w:space="0" w:color="auto"/>
        <w:left w:val="none" w:sz="0" w:space="0" w:color="auto"/>
        <w:bottom w:val="none" w:sz="0" w:space="0" w:color="auto"/>
        <w:right w:val="none" w:sz="0" w:space="0" w:color="auto"/>
      </w:divBdr>
      <w:divsChild>
        <w:div w:id="477454322">
          <w:marLeft w:val="0"/>
          <w:marRight w:val="150"/>
          <w:marTop w:val="0"/>
          <w:marBottom w:val="75"/>
          <w:divBdr>
            <w:top w:val="none" w:sz="0" w:space="0" w:color="auto"/>
            <w:left w:val="none" w:sz="0" w:space="0" w:color="auto"/>
            <w:bottom w:val="none" w:sz="0" w:space="0" w:color="auto"/>
            <w:right w:val="none" w:sz="0" w:space="0" w:color="auto"/>
          </w:divBdr>
        </w:div>
        <w:div w:id="1830514248">
          <w:marLeft w:val="0"/>
          <w:marRight w:val="150"/>
          <w:marTop w:val="150"/>
          <w:marBottom w:val="150"/>
          <w:divBdr>
            <w:top w:val="none" w:sz="0" w:space="0" w:color="auto"/>
            <w:left w:val="none" w:sz="0" w:space="0" w:color="auto"/>
            <w:bottom w:val="none" w:sz="0" w:space="0" w:color="auto"/>
            <w:right w:val="none" w:sz="0" w:space="0" w:color="auto"/>
          </w:divBdr>
        </w:div>
        <w:div w:id="1842695268">
          <w:marLeft w:val="0"/>
          <w:marRight w:val="150"/>
          <w:marTop w:val="0"/>
          <w:marBottom w:val="0"/>
          <w:divBdr>
            <w:top w:val="none" w:sz="0" w:space="0" w:color="auto"/>
            <w:left w:val="none" w:sz="0" w:space="0" w:color="auto"/>
            <w:bottom w:val="none" w:sz="0" w:space="0" w:color="auto"/>
            <w:right w:val="none" w:sz="0" w:space="0" w:color="auto"/>
          </w:divBdr>
        </w:div>
      </w:divsChild>
    </w:div>
    <w:div w:id="890773337">
      <w:bodyDiv w:val="1"/>
      <w:marLeft w:val="0"/>
      <w:marRight w:val="0"/>
      <w:marTop w:val="0"/>
      <w:marBottom w:val="0"/>
      <w:divBdr>
        <w:top w:val="none" w:sz="0" w:space="0" w:color="auto"/>
        <w:left w:val="none" w:sz="0" w:space="0" w:color="auto"/>
        <w:bottom w:val="none" w:sz="0" w:space="0" w:color="auto"/>
        <w:right w:val="none" w:sz="0" w:space="0" w:color="auto"/>
      </w:divBdr>
      <w:divsChild>
        <w:div w:id="1442382388">
          <w:marLeft w:val="0"/>
          <w:marRight w:val="150"/>
          <w:marTop w:val="0"/>
          <w:marBottom w:val="75"/>
          <w:divBdr>
            <w:top w:val="none" w:sz="0" w:space="0" w:color="auto"/>
            <w:left w:val="none" w:sz="0" w:space="0" w:color="auto"/>
            <w:bottom w:val="none" w:sz="0" w:space="0" w:color="auto"/>
            <w:right w:val="none" w:sz="0" w:space="0" w:color="auto"/>
          </w:divBdr>
        </w:div>
        <w:div w:id="486171359">
          <w:marLeft w:val="0"/>
          <w:marRight w:val="150"/>
          <w:marTop w:val="150"/>
          <w:marBottom w:val="150"/>
          <w:divBdr>
            <w:top w:val="none" w:sz="0" w:space="0" w:color="auto"/>
            <w:left w:val="none" w:sz="0" w:space="0" w:color="auto"/>
            <w:bottom w:val="none" w:sz="0" w:space="0" w:color="auto"/>
            <w:right w:val="none" w:sz="0" w:space="0" w:color="auto"/>
          </w:divBdr>
        </w:div>
        <w:div w:id="765465392">
          <w:marLeft w:val="0"/>
          <w:marRight w:val="150"/>
          <w:marTop w:val="0"/>
          <w:marBottom w:val="0"/>
          <w:divBdr>
            <w:top w:val="none" w:sz="0" w:space="0" w:color="auto"/>
            <w:left w:val="none" w:sz="0" w:space="0" w:color="auto"/>
            <w:bottom w:val="none" w:sz="0" w:space="0" w:color="auto"/>
            <w:right w:val="none" w:sz="0" w:space="0" w:color="auto"/>
          </w:divBdr>
        </w:div>
      </w:divsChild>
    </w:div>
    <w:div w:id="891891415">
      <w:bodyDiv w:val="1"/>
      <w:marLeft w:val="0"/>
      <w:marRight w:val="0"/>
      <w:marTop w:val="0"/>
      <w:marBottom w:val="0"/>
      <w:divBdr>
        <w:top w:val="none" w:sz="0" w:space="0" w:color="auto"/>
        <w:left w:val="none" w:sz="0" w:space="0" w:color="auto"/>
        <w:bottom w:val="none" w:sz="0" w:space="0" w:color="auto"/>
        <w:right w:val="none" w:sz="0" w:space="0" w:color="auto"/>
      </w:divBdr>
      <w:divsChild>
        <w:div w:id="566498427">
          <w:marLeft w:val="0"/>
          <w:marRight w:val="0"/>
          <w:marTop w:val="0"/>
          <w:marBottom w:val="300"/>
          <w:divBdr>
            <w:top w:val="none" w:sz="0" w:space="0" w:color="auto"/>
            <w:left w:val="none" w:sz="0" w:space="0" w:color="auto"/>
            <w:bottom w:val="none" w:sz="0" w:space="0" w:color="auto"/>
            <w:right w:val="none" w:sz="0" w:space="0" w:color="auto"/>
          </w:divBdr>
        </w:div>
      </w:divsChild>
    </w:div>
    <w:div w:id="893929376">
      <w:bodyDiv w:val="1"/>
      <w:marLeft w:val="0"/>
      <w:marRight w:val="0"/>
      <w:marTop w:val="0"/>
      <w:marBottom w:val="0"/>
      <w:divBdr>
        <w:top w:val="none" w:sz="0" w:space="0" w:color="auto"/>
        <w:left w:val="none" w:sz="0" w:space="0" w:color="auto"/>
        <w:bottom w:val="none" w:sz="0" w:space="0" w:color="auto"/>
        <w:right w:val="none" w:sz="0" w:space="0" w:color="auto"/>
      </w:divBdr>
      <w:divsChild>
        <w:div w:id="1701971039">
          <w:marLeft w:val="0"/>
          <w:marRight w:val="0"/>
          <w:marTop w:val="0"/>
          <w:marBottom w:val="300"/>
          <w:divBdr>
            <w:top w:val="none" w:sz="0" w:space="0" w:color="auto"/>
            <w:left w:val="none" w:sz="0" w:space="0" w:color="auto"/>
            <w:bottom w:val="none" w:sz="0" w:space="0" w:color="auto"/>
            <w:right w:val="none" w:sz="0" w:space="0" w:color="auto"/>
          </w:divBdr>
        </w:div>
      </w:divsChild>
    </w:div>
    <w:div w:id="895160117">
      <w:bodyDiv w:val="1"/>
      <w:marLeft w:val="0"/>
      <w:marRight w:val="0"/>
      <w:marTop w:val="0"/>
      <w:marBottom w:val="0"/>
      <w:divBdr>
        <w:top w:val="none" w:sz="0" w:space="0" w:color="auto"/>
        <w:left w:val="none" w:sz="0" w:space="0" w:color="auto"/>
        <w:bottom w:val="none" w:sz="0" w:space="0" w:color="auto"/>
        <w:right w:val="none" w:sz="0" w:space="0" w:color="auto"/>
      </w:divBdr>
      <w:divsChild>
        <w:div w:id="61752970">
          <w:marLeft w:val="0"/>
          <w:marRight w:val="0"/>
          <w:marTop w:val="0"/>
          <w:marBottom w:val="375"/>
          <w:divBdr>
            <w:top w:val="none" w:sz="0" w:space="0" w:color="auto"/>
            <w:left w:val="none" w:sz="0" w:space="0" w:color="auto"/>
            <w:bottom w:val="none" w:sz="0" w:space="0" w:color="auto"/>
            <w:right w:val="none" w:sz="0" w:space="0" w:color="auto"/>
          </w:divBdr>
          <w:divsChild>
            <w:div w:id="1190607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5437389">
      <w:bodyDiv w:val="1"/>
      <w:marLeft w:val="0"/>
      <w:marRight w:val="0"/>
      <w:marTop w:val="0"/>
      <w:marBottom w:val="0"/>
      <w:divBdr>
        <w:top w:val="none" w:sz="0" w:space="0" w:color="auto"/>
        <w:left w:val="none" w:sz="0" w:space="0" w:color="auto"/>
        <w:bottom w:val="none" w:sz="0" w:space="0" w:color="auto"/>
        <w:right w:val="none" w:sz="0" w:space="0" w:color="auto"/>
      </w:divBdr>
      <w:divsChild>
        <w:div w:id="971862339">
          <w:marLeft w:val="0"/>
          <w:marRight w:val="0"/>
          <w:marTop w:val="0"/>
          <w:marBottom w:val="75"/>
          <w:divBdr>
            <w:top w:val="none" w:sz="0" w:space="0" w:color="auto"/>
            <w:left w:val="none" w:sz="0" w:space="0" w:color="auto"/>
            <w:bottom w:val="none" w:sz="0" w:space="0" w:color="auto"/>
            <w:right w:val="none" w:sz="0" w:space="0" w:color="auto"/>
          </w:divBdr>
        </w:div>
        <w:div w:id="833759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95701343">
      <w:bodyDiv w:val="1"/>
      <w:marLeft w:val="0"/>
      <w:marRight w:val="0"/>
      <w:marTop w:val="0"/>
      <w:marBottom w:val="0"/>
      <w:divBdr>
        <w:top w:val="none" w:sz="0" w:space="0" w:color="auto"/>
        <w:left w:val="none" w:sz="0" w:space="0" w:color="auto"/>
        <w:bottom w:val="none" w:sz="0" w:space="0" w:color="auto"/>
        <w:right w:val="none" w:sz="0" w:space="0" w:color="auto"/>
      </w:divBdr>
      <w:divsChild>
        <w:div w:id="1382362459">
          <w:marLeft w:val="0"/>
          <w:marRight w:val="150"/>
          <w:marTop w:val="0"/>
          <w:marBottom w:val="75"/>
          <w:divBdr>
            <w:top w:val="none" w:sz="0" w:space="0" w:color="auto"/>
            <w:left w:val="none" w:sz="0" w:space="0" w:color="auto"/>
            <w:bottom w:val="none" w:sz="0" w:space="0" w:color="auto"/>
            <w:right w:val="none" w:sz="0" w:space="0" w:color="auto"/>
          </w:divBdr>
        </w:div>
        <w:div w:id="156696979">
          <w:marLeft w:val="0"/>
          <w:marRight w:val="150"/>
          <w:marTop w:val="150"/>
          <w:marBottom w:val="150"/>
          <w:divBdr>
            <w:top w:val="none" w:sz="0" w:space="0" w:color="auto"/>
            <w:left w:val="none" w:sz="0" w:space="0" w:color="auto"/>
            <w:bottom w:val="none" w:sz="0" w:space="0" w:color="auto"/>
            <w:right w:val="none" w:sz="0" w:space="0" w:color="auto"/>
          </w:divBdr>
        </w:div>
        <w:div w:id="1684744747">
          <w:marLeft w:val="0"/>
          <w:marRight w:val="150"/>
          <w:marTop w:val="0"/>
          <w:marBottom w:val="0"/>
          <w:divBdr>
            <w:top w:val="none" w:sz="0" w:space="0" w:color="auto"/>
            <w:left w:val="none" w:sz="0" w:space="0" w:color="auto"/>
            <w:bottom w:val="none" w:sz="0" w:space="0" w:color="auto"/>
            <w:right w:val="none" w:sz="0" w:space="0" w:color="auto"/>
          </w:divBdr>
        </w:div>
      </w:divsChild>
    </w:div>
    <w:div w:id="897015542">
      <w:bodyDiv w:val="1"/>
      <w:marLeft w:val="0"/>
      <w:marRight w:val="0"/>
      <w:marTop w:val="0"/>
      <w:marBottom w:val="0"/>
      <w:divBdr>
        <w:top w:val="none" w:sz="0" w:space="0" w:color="auto"/>
        <w:left w:val="none" w:sz="0" w:space="0" w:color="auto"/>
        <w:bottom w:val="none" w:sz="0" w:space="0" w:color="auto"/>
        <w:right w:val="none" w:sz="0" w:space="0" w:color="auto"/>
      </w:divBdr>
      <w:divsChild>
        <w:div w:id="143132834">
          <w:marLeft w:val="0"/>
          <w:marRight w:val="0"/>
          <w:marTop w:val="150"/>
          <w:marBottom w:val="450"/>
          <w:divBdr>
            <w:top w:val="none" w:sz="0" w:space="0" w:color="auto"/>
            <w:left w:val="none" w:sz="0" w:space="0" w:color="auto"/>
            <w:bottom w:val="none" w:sz="0" w:space="0" w:color="auto"/>
            <w:right w:val="none" w:sz="0" w:space="0" w:color="auto"/>
          </w:divBdr>
        </w:div>
        <w:div w:id="872811706">
          <w:marLeft w:val="0"/>
          <w:marRight w:val="0"/>
          <w:marTop w:val="495"/>
          <w:marBottom w:val="630"/>
          <w:divBdr>
            <w:top w:val="none" w:sz="0" w:space="0" w:color="auto"/>
            <w:left w:val="none" w:sz="0" w:space="0" w:color="auto"/>
            <w:bottom w:val="none" w:sz="0" w:space="0" w:color="auto"/>
            <w:right w:val="none" w:sz="0" w:space="0" w:color="auto"/>
          </w:divBdr>
        </w:div>
      </w:divsChild>
    </w:div>
    <w:div w:id="897088349">
      <w:bodyDiv w:val="1"/>
      <w:marLeft w:val="0"/>
      <w:marRight w:val="0"/>
      <w:marTop w:val="0"/>
      <w:marBottom w:val="0"/>
      <w:divBdr>
        <w:top w:val="none" w:sz="0" w:space="0" w:color="auto"/>
        <w:left w:val="none" w:sz="0" w:space="0" w:color="auto"/>
        <w:bottom w:val="none" w:sz="0" w:space="0" w:color="auto"/>
        <w:right w:val="none" w:sz="0" w:space="0" w:color="auto"/>
      </w:divBdr>
      <w:divsChild>
        <w:div w:id="730008398">
          <w:marLeft w:val="0"/>
          <w:marRight w:val="0"/>
          <w:marTop w:val="0"/>
          <w:marBottom w:val="0"/>
          <w:divBdr>
            <w:top w:val="none" w:sz="0" w:space="0" w:color="auto"/>
            <w:left w:val="none" w:sz="0" w:space="0" w:color="auto"/>
            <w:bottom w:val="none" w:sz="0" w:space="0" w:color="auto"/>
            <w:right w:val="none" w:sz="0" w:space="0" w:color="auto"/>
          </w:divBdr>
        </w:div>
        <w:div w:id="1200897013">
          <w:marLeft w:val="0"/>
          <w:marRight w:val="0"/>
          <w:marTop w:val="0"/>
          <w:marBottom w:val="0"/>
          <w:divBdr>
            <w:top w:val="none" w:sz="0" w:space="0" w:color="auto"/>
            <w:left w:val="none" w:sz="0" w:space="0" w:color="auto"/>
            <w:bottom w:val="none" w:sz="0" w:space="0" w:color="auto"/>
            <w:right w:val="none" w:sz="0" w:space="0" w:color="auto"/>
          </w:divBdr>
          <w:divsChild>
            <w:div w:id="1014455494">
              <w:marLeft w:val="0"/>
              <w:marRight w:val="0"/>
              <w:marTop w:val="0"/>
              <w:marBottom w:val="0"/>
              <w:divBdr>
                <w:top w:val="none" w:sz="0" w:space="0" w:color="auto"/>
                <w:left w:val="none" w:sz="0" w:space="0" w:color="auto"/>
                <w:bottom w:val="none" w:sz="0" w:space="0" w:color="auto"/>
                <w:right w:val="none" w:sz="0" w:space="0" w:color="auto"/>
              </w:divBdr>
              <w:divsChild>
                <w:div w:id="685330673">
                  <w:marLeft w:val="0"/>
                  <w:marRight w:val="0"/>
                  <w:marTop w:val="300"/>
                  <w:marBottom w:val="450"/>
                  <w:divBdr>
                    <w:top w:val="none" w:sz="0" w:space="0" w:color="auto"/>
                    <w:left w:val="none" w:sz="0" w:space="0" w:color="auto"/>
                    <w:bottom w:val="none" w:sz="0" w:space="0" w:color="auto"/>
                    <w:right w:val="none" w:sz="0" w:space="0" w:color="auto"/>
                  </w:divBdr>
                  <w:divsChild>
                    <w:div w:id="2018774131">
                      <w:marLeft w:val="0"/>
                      <w:marRight w:val="0"/>
                      <w:marTop w:val="0"/>
                      <w:marBottom w:val="0"/>
                      <w:divBdr>
                        <w:top w:val="none" w:sz="0" w:space="0" w:color="auto"/>
                        <w:left w:val="none" w:sz="0" w:space="0" w:color="auto"/>
                        <w:bottom w:val="none" w:sz="0" w:space="0" w:color="auto"/>
                        <w:right w:val="none" w:sz="0" w:space="0" w:color="auto"/>
                      </w:divBdr>
                      <w:divsChild>
                        <w:div w:id="1056245093">
                          <w:marLeft w:val="0"/>
                          <w:marRight w:val="0"/>
                          <w:marTop w:val="0"/>
                          <w:marBottom w:val="0"/>
                          <w:divBdr>
                            <w:top w:val="none" w:sz="0" w:space="0" w:color="auto"/>
                            <w:left w:val="none" w:sz="0" w:space="0" w:color="auto"/>
                            <w:bottom w:val="none" w:sz="0" w:space="0" w:color="auto"/>
                            <w:right w:val="none" w:sz="0" w:space="0" w:color="auto"/>
                          </w:divBdr>
                          <w:divsChild>
                            <w:div w:id="511071980">
                              <w:marLeft w:val="0"/>
                              <w:marRight w:val="0"/>
                              <w:marTop w:val="0"/>
                              <w:marBottom w:val="0"/>
                              <w:divBdr>
                                <w:top w:val="none" w:sz="0" w:space="0" w:color="auto"/>
                                <w:left w:val="none" w:sz="0" w:space="0" w:color="auto"/>
                                <w:bottom w:val="none" w:sz="0" w:space="0" w:color="auto"/>
                                <w:right w:val="none" w:sz="0" w:space="0" w:color="auto"/>
                              </w:divBdr>
                              <w:divsChild>
                                <w:div w:id="91208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591364">
      <w:bodyDiv w:val="1"/>
      <w:marLeft w:val="0"/>
      <w:marRight w:val="0"/>
      <w:marTop w:val="0"/>
      <w:marBottom w:val="0"/>
      <w:divBdr>
        <w:top w:val="none" w:sz="0" w:space="0" w:color="auto"/>
        <w:left w:val="none" w:sz="0" w:space="0" w:color="auto"/>
        <w:bottom w:val="none" w:sz="0" w:space="0" w:color="auto"/>
        <w:right w:val="none" w:sz="0" w:space="0" w:color="auto"/>
      </w:divBdr>
      <w:divsChild>
        <w:div w:id="1875850096">
          <w:marLeft w:val="0"/>
          <w:marRight w:val="0"/>
          <w:marTop w:val="0"/>
          <w:marBottom w:val="75"/>
          <w:divBdr>
            <w:top w:val="none" w:sz="0" w:space="0" w:color="auto"/>
            <w:left w:val="none" w:sz="0" w:space="0" w:color="auto"/>
            <w:bottom w:val="none" w:sz="0" w:space="0" w:color="auto"/>
            <w:right w:val="none" w:sz="0" w:space="0" w:color="auto"/>
          </w:divBdr>
        </w:div>
        <w:div w:id="1854687921">
          <w:marLeft w:val="0"/>
          <w:marRight w:val="0"/>
          <w:marTop w:val="0"/>
          <w:marBottom w:val="75"/>
          <w:divBdr>
            <w:top w:val="single" w:sz="6" w:space="3" w:color="DEDEDE"/>
            <w:left w:val="single" w:sz="6" w:space="3" w:color="DEDEDE"/>
            <w:bottom w:val="single" w:sz="6" w:space="3" w:color="DEDEDE"/>
            <w:right w:val="single" w:sz="6" w:space="3" w:color="DEDEDE"/>
          </w:divBdr>
        </w:div>
        <w:div w:id="180289844">
          <w:marLeft w:val="0"/>
          <w:marRight w:val="0"/>
          <w:marTop w:val="0"/>
          <w:marBottom w:val="0"/>
          <w:divBdr>
            <w:top w:val="none" w:sz="0" w:space="0" w:color="auto"/>
            <w:left w:val="none" w:sz="0" w:space="0" w:color="auto"/>
            <w:bottom w:val="none" w:sz="0" w:space="0" w:color="auto"/>
            <w:right w:val="none" w:sz="0" w:space="0" w:color="auto"/>
          </w:divBdr>
        </w:div>
      </w:divsChild>
    </w:div>
    <w:div w:id="898394689">
      <w:bodyDiv w:val="1"/>
      <w:marLeft w:val="0"/>
      <w:marRight w:val="0"/>
      <w:marTop w:val="0"/>
      <w:marBottom w:val="0"/>
      <w:divBdr>
        <w:top w:val="none" w:sz="0" w:space="0" w:color="auto"/>
        <w:left w:val="none" w:sz="0" w:space="0" w:color="auto"/>
        <w:bottom w:val="none" w:sz="0" w:space="0" w:color="auto"/>
        <w:right w:val="none" w:sz="0" w:space="0" w:color="auto"/>
      </w:divBdr>
      <w:divsChild>
        <w:div w:id="486358000">
          <w:marLeft w:val="0"/>
          <w:marRight w:val="0"/>
          <w:marTop w:val="0"/>
          <w:marBottom w:val="0"/>
          <w:divBdr>
            <w:top w:val="none" w:sz="0" w:space="0" w:color="auto"/>
            <w:left w:val="none" w:sz="0" w:space="0" w:color="auto"/>
            <w:bottom w:val="none" w:sz="0" w:space="0" w:color="auto"/>
            <w:right w:val="none" w:sz="0" w:space="0" w:color="auto"/>
          </w:divBdr>
        </w:div>
        <w:div w:id="2125536826">
          <w:marLeft w:val="0"/>
          <w:marRight w:val="0"/>
          <w:marTop w:val="300"/>
          <w:marBottom w:val="300"/>
          <w:divBdr>
            <w:top w:val="none" w:sz="0" w:space="0" w:color="auto"/>
            <w:left w:val="none" w:sz="0" w:space="0" w:color="auto"/>
            <w:bottom w:val="none" w:sz="0" w:space="0" w:color="auto"/>
            <w:right w:val="none" w:sz="0" w:space="0" w:color="auto"/>
          </w:divBdr>
        </w:div>
        <w:div w:id="1515802318">
          <w:marLeft w:val="0"/>
          <w:marRight w:val="0"/>
          <w:marTop w:val="0"/>
          <w:marBottom w:val="0"/>
          <w:divBdr>
            <w:top w:val="none" w:sz="0" w:space="0" w:color="auto"/>
            <w:left w:val="none" w:sz="0" w:space="0" w:color="auto"/>
            <w:bottom w:val="none" w:sz="0" w:space="0" w:color="auto"/>
            <w:right w:val="none" w:sz="0" w:space="0" w:color="auto"/>
          </w:divBdr>
          <w:divsChild>
            <w:div w:id="1154028508">
              <w:marLeft w:val="0"/>
              <w:marRight w:val="0"/>
              <w:marTop w:val="300"/>
              <w:marBottom w:val="450"/>
              <w:divBdr>
                <w:top w:val="none" w:sz="0" w:space="0" w:color="auto"/>
                <w:left w:val="none" w:sz="0" w:space="0" w:color="auto"/>
                <w:bottom w:val="none" w:sz="0" w:space="0" w:color="auto"/>
                <w:right w:val="none" w:sz="0" w:space="0" w:color="auto"/>
              </w:divBdr>
              <w:divsChild>
                <w:div w:id="400331">
                  <w:marLeft w:val="0"/>
                  <w:marRight w:val="0"/>
                  <w:marTop w:val="0"/>
                  <w:marBottom w:val="0"/>
                  <w:divBdr>
                    <w:top w:val="none" w:sz="0" w:space="0" w:color="auto"/>
                    <w:left w:val="none" w:sz="0" w:space="0" w:color="auto"/>
                    <w:bottom w:val="none" w:sz="0" w:space="0" w:color="auto"/>
                    <w:right w:val="none" w:sz="0" w:space="0" w:color="auto"/>
                  </w:divBdr>
                  <w:divsChild>
                    <w:div w:id="49235169">
                      <w:marLeft w:val="0"/>
                      <w:marRight w:val="0"/>
                      <w:marTop w:val="0"/>
                      <w:marBottom w:val="0"/>
                      <w:divBdr>
                        <w:top w:val="none" w:sz="0" w:space="0" w:color="auto"/>
                        <w:left w:val="none" w:sz="0" w:space="0" w:color="auto"/>
                        <w:bottom w:val="none" w:sz="0" w:space="0" w:color="auto"/>
                        <w:right w:val="none" w:sz="0" w:space="0" w:color="auto"/>
                      </w:divBdr>
                      <w:divsChild>
                        <w:div w:id="110591445">
                          <w:marLeft w:val="0"/>
                          <w:marRight w:val="0"/>
                          <w:marTop w:val="0"/>
                          <w:marBottom w:val="0"/>
                          <w:divBdr>
                            <w:top w:val="none" w:sz="0" w:space="0" w:color="auto"/>
                            <w:left w:val="none" w:sz="0" w:space="0" w:color="auto"/>
                            <w:bottom w:val="none" w:sz="0" w:space="0" w:color="auto"/>
                            <w:right w:val="none" w:sz="0" w:space="0" w:color="auto"/>
                          </w:divBdr>
                          <w:divsChild>
                            <w:div w:id="75590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712550">
          <w:marLeft w:val="0"/>
          <w:marRight w:val="0"/>
          <w:marTop w:val="0"/>
          <w:marBottom w:val="0"/>
          <w:divBdr>
            <w:top w:val="none" w:sz="0" w:space="0" w:color="auto"/>
            <w:left w:val="none" w:sz="0" w:space="0" w:color="auto"/>
            <w:bottom w:val="none" w:sz="0" w:space="0" w:color="auto"/>
            <w:right w:val="none" w:sz="0" w:space="0" w:color="auto"/>
          </w:divBdr>
        </w:div>
      </w:divsChild>
    </w:div>
    <w:div w:id="898445018">
      <w:bodyDiv w:val="1"/>
      <w:marLeft w:val="0"/>
      <w:marRight w:val="0"/>
      <w:marTop w:val="0"/>
      <w:marBottom w:val="0"/>
      <w:divBdr>
        <w:top w:val="none" w:sz="0" w:space="0" w:color="auto"/>
        <w:left w:val="none" w:sz="0" w:space="0" w:color="auto"/>
        <w:bottom w:val="none" w:sz="0" w:space="0" w:color="auto"/>
        <w:right w:val="none" w:sz="0" w:space="0" w:color="auto"/>
      </w:divBdr>
      <w:divsChild>
        <w:div w:id="1082530611">
          <w:marLeft w:val="0"/>
          <w:marRight w:val="0"/>
          <w:marTop w:val="0"/>
          <w:marBottom w:val="0"/>
          <w:divBdr>
            <w:top w:val="none" w:sz="0" w:space="0" w:color="auto"/>
            <w:left w:val="none" w:sz="0" w:space="0" w:color="auto"/>
            <w:bottom w:val="none" w:sz="0" w:space="0" w:color="auto"/>
            <w:right w:val="none" w:sz="0" w:space="0" w:color="auto"/>
          </w:divBdr>
        </w:div>
        <w:div w:id="201406805">
          <w:marLeft w:val="0"/>
          <w:marRight w:val="0"/>
          <w:marTop w:val="300"/>
          <w:marBottom w:val="300"/>
          <w:divBdr>
            <w:top w:val="none" w:sz="0" w:space="0" w:color="auto"/>
            <w:left w:val="none" w:sz="0" w:space="0" w:color="auto"/>
            <w:bottom w:val="none" w:sz="0" w:space="0" w:color="auto"/>
            <w:right w:val="none" w:sz="0" w:space="0" w:color="auto"/>
          </w:divBdr>
        </w:div>
        <w:div w:id="820118616">
          <w:marLeft w:val="0"/>
          <w:marRight w:val="0"/>
          <w:marTop w:val="0"/>
          <w:marBottom w:val="0"/>
          <w:divBdr>
            <w:top w:val="none" w:sz="0" w:space="0" w:color="auto"/>
            <w:left w:val="none" w:sz="0" w:space="0" w:color="auto"/>
            <w:bottom w:val="none" w:sz="0" w:space="0" w:color="auto"/>
            <w:right w:val="none" w:sz="0" w:space="0" w:color="auto"/>
          </w:divBdr>
          <w:divsChild>
            <w:div w:id="1561558733">
              <w:marLeft w:val="0"/>
              <w:marRight w:val="0"/>
              <w:marTop w:val="300"/>
              <w:marBottom w:val="450"/>
              <w:divBdr>
                <w:top w:val="none" w:sz="0" w:space="0" w:color="auto"/>
                <w:left w:val="none" w:sz="0" w:space="0" w:color="auto"/>
                <w:bottom w:val="none" w:sz="0" w:space="0" w:color="auto"/>
                <w:right w:val="none" w:sz="0" w:space="0" w:color="auto"/>
              </w:divBdr>
              <w:divsChild>
                <w:div w:id="1253323195">
                  <w:marLeft w:val="0"/>
                  <w:marRight w:val="0"/>
                  <w:marTop w:val="0"/>
                  <w:marBottom w:val="0"/>
                  <w:divBdr>
                    <w:top w:val="none" w:sz="0" w:space="0" w:color="auto"/>
                    <w:left w:val="none" w:sz="0" w:space="0" w:color="auto"/>
                    <w:bottom w:val="none" w:sz="0" w:space="0" w:color="auto"/>
                    <w:right w:val="none" w:sz="0" w:space="0" w:color="auto"/>
                  </w:divBdr>
                  <w:divsChild>
                    <w:div w:id="631247658">
                      <w:marLeft w:val="0"/>
                      <w:marRight w:val="0"/>
                      <w:marTop w:val="0"/>
                      <w:marBottom w:val="0"/>
                      <w:divBdr>
                        <w:top w:val="none" w:sz="0" w:space="0" w:color="auto"/>
                        <w:left w:val="none" w:sz="0" w:space="0" w:color="auto"/>
                        <w:bottom w:val="none" w:sz="0" w:space="0" w:color="auto"/>
                        <w:right w:val="none" w:sz="0" w:space="0" w:color="auto"/>
                      </w:divBdr>
                      <w:divsChild>
                        <w:div w:id="414941064">
                          <w:marLeft w:val="0"/>
                          <w:marRight w:val="0"/>
                          <w:marTop w:val="0"/>
                          <w:marBottom w:val="0"/>
                          <w:divBdr>
                            <w:top w:val="none" w:sz="0" w:space="0" w:color="auto"/>
                            <w:left w:val="none" w:sz="0" w:space="0" w:color="auto"/>
                            <w:bottom w:val="none" w:sz="0" w:space="0" w:color="auto"/>
                            <w:right w:val="none" w:sz="0" w:space="0" w:color="auto"/>
                          </w:divBdr>
                          <w:divsChild>
                            <w:div w:id="8030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601068">
          <w:marLeft w:val="0"/>
          <w:marRight w:val="0"/>
          <w:marTop w:val="0"/>
          <w:marBottom w:val="0"/>
          <w:divBdr>
            <w:top w:val="none" w:sz="0" w:space="0" w:color="auto"/>
            <w:left w:val="none" w:sz="0" w:space="0" w:color="auto"/>
            <w:bottom w:val="none" w:sz="0" w:space="0" w:color="auto"/>
            <w:right w:val="none" w:sz="0" w:space="0" w:color="auto"/>
          </w:divBdr>
        </w:div>
      </w:divsChild>
    </w:div>
    <w:div w:id="898780889">
      <w:bodyDiv w:val="1"/>
      <w:marLeft w:val="0"/>
      <w:marRight w:val="0"/>
      <w:marTop w:val="0"/>
      <w:marBottom w:val="0"/>
      <w:divBdr>
        <w:top w:val="none" w:sz="0" w:space="0" w:color="auto"/>
        <w:left w:val="none" w:sz="0" w:space="0" w:color="auto"/>
        <w:bottom w:val="none" w:sz="0" w:space="0" w:color="auto"/>
        <w:right w:val="none" w:sz="0" w:space="0" w:color="auto"/>
      </w:divBdr>
      <w:divsChild>
        <w:div w:id="763378629">
          <w:marLeft w:val="0"/>
          <w:marRight w:val="0"/>
          <w:marTop w:val="150"/>
          <w:marBottom w:val="450"/>
          <w:divBdr>
            <w:top w:val="none" w:sz="0" w:space="0" w:color="auto"/>
            <w:left w:val="none" w:sz="0" w:space="0" w:color="auto"/>
            <w:bottom w:val="none" w:sz="0" w:space="0" w:color="auto"/>
            <w:right w:val="none" w:sz="0" w:space="0" w:color="auto"/>
          </w:divBdr>
        </w:div>
        <w:div w:id="291522560">
          <w:marLeft w:val="0"/>
          <w:marRight w:val="0"/>
          <w:marTop w:val="0"/>
          <w:marBottom w:val="300"/>
          <w:divBdr>
            <w:top w:val="none" w:sz="0" w:space="0" w:color="auto"/>
            <w:left w:val="none" w:sz="0" w:space="0" w:color="auto"/>
            <w:bottom w:val="none" w:sz="0" w:space="0" w:color="auto"/>
            <w:right w:val="none" w:sz="0" w:space="0" w:color="auto"/>
          </w:divBdr>
        </w:div>
        <w:div w:id="1434979180">
          <w:marLeft w:val="0"/>
          <w:marRight w:val="0"/>
          <w:marTop w:val="495"/>
          <w:marBottom w:val="630"/>
          <w:divBdr>
            <w:top w:val="none" w:sz="0" w:space="0" w:color="auto"/>
            <w:left w:val="none" w:sz="0" w:space="0" w:color="auto"/>
            <w:bottom w:val="none" w:sz="0" w:space="0" w:color="auto"/>
            <w:right w:val="none" w:sz="0" w:space="0" w:color="auto"/>
          </w:divBdr>
        </w:div>
      </w:divsChild>
    </w:div>
    <w:div w:id="899513450">
      <w:bodyDiv w:val="1"/>
      <w:marLeft w:val="0"/>
      <w:marRight w:val="0"/>
      <w:marTop w:val="0"/>
      <w:marBottom w:val="0"/>
      <w:divBdr>
        <w:top w:val="none" w:sz="0" w:space="0" w:color="auto"/>
        <w:left w:val="none" w:sz="0" w:space="0" w:color="auto"/>
        <w:bottom w:val="none" w:sz="0" w:space="0" w:color="auto"/>
        <w:right w:val="none" w:sz="0" w:space="0" w:color="auto"/>
      </w:divBdr>
      <w:divsChild>
        <w:div w:id="2062747034">
          <w:marLeft w:val="0"/>
          <w:marRight w:val="0"/>
          <w:marTop w:val="0"/>
          <w:marBottom w:val="75"/>
          <w:divBdr>
            <w:top w:val="none" w:sz="0" w:space="0" w:color="auto"/>
            <w:left w:val="none" w:sz="0" w:space="0" w:color="auto"/>
            <w:bottom w:val="none" w:sz="0" w:space="0" w:color="auto"/>
            <w:right w:val="none" w:sz="0" w:space="0" w:color="auto"/>
          </w:divBdr>
        </w:div>
        <w:div w:id="19248782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99754213">
      <w:bodyDiv w:val="1"/>
      <w:marLeft w:val="0"/>
      <w:marRight w:val="0"/>
      <w:marTop w:val="0"/>
      <w:marBottom w:val="0"/>
      <w:divBdr>
        <w:top w:val="none" w:sz="0" w:space="0" w:color="auto"/>
        <w:left w:val="none" w:sz="0" w:space="0" w:color="auto"/>
        <w:bottom w:val="none" w:sz="0" w:space="0" w:color="auto"/>
        <w:right w:val="none" w:sz="0" w:space="0" w:color="auto"/>
      </w:divBdr>
      <w:divsChild>
        <w:div w:id="1853032707">
          <w:marLeft w:val="0"/>
          <w:marRight w:val="0"/>
          <w:marTop w:val="0"/>
          <w:marBottom w:val="300"/>
          <w:divBdr>
            <w:top w:val="none" w:sz="0" w:space="0" w:color="auto"/>
            <w:left w:val="none" w:sz="0" w:space="0" w:color="auto"/>
            <w:bottom w:val="none" w:sz="0" w:space="0" w:color="auto"/>
            <w:right w:val="none" w:sz="0" w:space="0" w:color="auto"/>
          </w:divBdr>
        </w:div>
      </w:divsChild>
    </w:div>
    <w:div w:id="899907150">
      <w:bodyDiv w:val="1"/>
      <w:marLeft w:val="0"/>
      <w:marRight w:val="0"/>
      <w:marTop w:val="0"/>
      <w:marBottom w:val="0"/>
      <w:divBdr>
        <w:top w:val="none" w:sz="0" w:space="0" w:color="auto"/>
        <w:left w:val="none" w:sz="0" w:space="0" w:color="auto"/>
        <w:bottom w:val="none" w:sz="0" w:space="0" w:color="auto"/>
        <w:right w:val="none" w:sz="0" w:space="0" w:color="auto"/>
      </w:divBdr>
      <w:divsChild>
        <w:div w:id="1579823332">
          <w:marLeft w:val="0"/>
          <w:marRight w:val="0"/>
          <w:marTop w:val="0"/>
          <w:marBottom w:val="0"/>
          <w:divBdr>
            <w:top w:val="none" w:sz="0" w:space="0" w:color="auto"/>
            <w:left w:val="none" w:sz="0" w:space="0" w:color="auto"/>
            <w:bottom w:val="none" w:sz="0" w:space="0" w:color="auto"/>
            <w:right w:val="none" w:sz="0" w:space="0" w:color="auto"/>
          </w:divBdr>
        </w:div>
        <w:div w:id="833688563">
          <w:marLeft w:val="0"/>
          <w:marRight w:val="0"/>
          <w:marTop w:val="300"/>
          <w:marBottom w:val="300"/>
          <w:divBdr>
            <w:top w:val="none" w:sz="0" w:space="0" w:color="auto"/>
            <w:left w:val="none" w:sz="0" w:space="0" w:color="auto"/>
            <w:bottom w:val="none" w:sz="0" w:space="0" w:color="auto"/>
            <w:right w:val="none" w:sz="0" w:space="0" w:color="auto"/>
          </w:divBdr>
        </w:div>
        <w:div w:id="1727800206">
          <w:marLeft w:val="0"/>
          <w:marRight w:val="0"/>
          <w:marTop w:val="0"/>
          <w:marBottom w:val="0"/>
          <w:divBdr>
            <w:top w:val="none" w:sz="0" w:space="0" w:color="auto"/>
            <w:left w:val="none" w:sz="0" w:space="0" w:color="auto"/>
            <w:bottom w:val="none" w:sz="0" w:space="0" w:color="auto"/>
            <w:right w:val="none" w:sz="0" w:space="0" w:color="auto"/>
          </w:divBdr>
          <w:divsChild>
            <w:div w:id="1106341755">
              <w:marLeft w:val="0"/>
              <w:marRight w:val="0"/>
              <w:marTop w:val="300"/>
              <w:marBottom w:val="450"/>
              <w:divBdr>
                <w:top w:val="none" w:sz="0" w:space="0" w:color="auto"/>
                <w:left w:val="none" w:sz="0" w:space="0" w:color="auto"/>
                <w:bottom w:val="none" w:sz="0" w:space="0" w:color="auto"/>
                <w:right w:val="none" w:sz="0" w:space="0" w:color="auto"/>
              </w:divBdr>
              <w:divsChild>
                <w:div w:id="116027271">
                  <w:marLeft w:val="0"/>
                  <w:marRight w:val="0"/>
                  <w:marTop w:val="0"/>
                  <w:marBottom w:val="0"/>
                  <w:divBdr>
                    <w:top w:val="none" w:sz="0" w:space="0" w:color="auto"/>
                    <w:left w:val="none" w:sz="0" w:space="0" w:color="auto"/>
                    <w:bottom w:val="none" w:sz="0" w:space="0" w:color="auto"/>
                    <w:right w:val="none" w:sz="0" w:space="0" w:color="auto"/>
                  </w:divBdr>
                  <w:divsChild>
                    <w:div w:id="896821102">
                      <w:marLeft w:val="0"/>
                      <w:marRight w:val="0"/>
                      <w:marTop w:val="0"/>
                      <w:marBottom w:val="0"/>
                      <w:divBdr>
                        <w:top w:val="none" w:sz="0" w:space="0" w:color="auto"/>
                        <w:left w:val="none" w:sz="0" w:space="0" w:color="auto"/>
                        <w:bottom w:val="none" w:sz="0" w:space="0" w:color="auto"/>
                        <w:right w:val="none" w:sz="0" w:space="0" w:color="auto"/>
                      </w:divBdr>
                      <w:divsChild>
                        <w:div w:id="1479615465">
                          <w:marLeft w:val="0"/>
                          <w:marRight w:val="0"/>
                          <w:marTop w:val="0"/>
                          <w:marBottom w:val="0"/>
                          <w:divBdr>
                            <w:top w:val="none" w:sz="0" w:space="0" w:color="auto"/>
                            <w:left w:val="none" w:sz="0" w:space="0" w:color="auto"/>
                            <w:bottom w:val="none" w:sz="0" w:space="0" w:color="auto"/>
                            <w:right w:val="none" w:sz="0" w:space="0" w:color="auto"/>
                          </w:divBdr>
                          <w:divsChild>
                            <w:div w:id="1677683268">
                              <w:marLeft w:val="0"/>
                              <w:marRight w:val="0"/>
                              <w:marTop w:val="0"/>
                              <w:marBottom w:val="0"/>
                              <w:divBdr>
                                <w:top w:val="none" w:sz="0" w:space="0" w:color="auto"/>
                                <w:left w:val="none" w:sz="0" w:space="0" w:color="auto"/>
                                <w:bottom w:val="none" w:sz="0" w:space="0" w:color="auto"/>
                                <w:right w:val="none" w:sz="0" w:space="0" w:color="auto"/>
                              </w:divBdr>
                              <w:divsChild>
                                <w:div w:id="1209101302">
                                  <w:marLeft w:val="0"/>
                                  <w:marRight w:val="0"/>
                                  <w:marTop w:val="0"/>
                                  <w:marBottom w:val="0"/>
                                  <w:divBdr>
                                    <w:top w:val="none" w:sz="0" w:space="0" w:color="auto"/>
                                    <w:left w:val="none" w:sz="0" w:space="0" w:color="auto"/>
                                    <w:bottom w:val="none" w:sz="0" w:space="0" w:color="auto"/>
                                    <w:right w:val="none" w:sz="0" w:space="0" w:color="auto"/>
                                  </w:divBdr>
                                  <w:divsChild>
                                    <w:div w:id="14559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608605">
          <w:marLeft w:val="0"/>
          <w:marRight w:val="0"/>
          <w:marTop w:val="0"/>
          <w:marBottom w:val="0"/>
          <w:divBdr>
            <w:top w:val="none" w:sz="0" w:space="0" w:color="auto"/>
            <w:left w:val="none" w:sz="0" w:space="0" w:color="auto"/>
            <w:bottom w:val="none" w:sz="0" w:space="0" w:color="auto"/>
            <w:right w:val="none" w:sz="0" w:space="0" w:color="auto"/>
          </w:divBdr>
          <w:divsChild>
            <w:div w:id="271937492">
              <w:blockQuote w:val="1"/>
              <w:marLeft w:val="0"/>
              <w:marRight w:val="0"/>
              <w:marTop w:val="465"/>
              <w:marBottom w:val="525"/>
              <w:divBdr>
                <w:top w:val="none" w:sz="0" w:space="0" w:color="auto"/>
                <w:left w:val="none" w:sz="0" w:space="0" w:color="auto"/>
                <w:bottom w:val="none" w:sz="0" w:space="0" w:color="auto"/>
                <w:right w:val="none" w:sz="0" w:space="0" w:color="auto"/>
              </w:divBdr>
            </w:div>
            <w:div w:id="112199231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99945428">
      <w:bodyDiv w:val="1"/>
      <w:marLeft w:val="0"/>
      <w:marRight w:val="0"/>
      <w:marTop w:val="0"/>
      <w:marBottom w:val="0"/>
      <w:divBdr>
        <w:top w:val="none" w:sz="0" w:space="0" w:color="auto"/>
        <w:left w:val="none" w:sz="0" w:space="0" w:color="auto"/>
        <w:bottom w:val="none" w:sz="0" w:space="0" w:color="auto"/>
        <w:right w:val="none" w:sz="0" w:space="0" w:color="auto"/>
      </w:divBdr>
      <w:divsChild>
        <w:div w:id="2032098331">
          <w:marLeft w:val="0"/>
          <w:marRight w:val="375"/>
          <w:marTop w:val="0"/>
          <w:marBottom w:val="0"/>
          <w:divBdr>
            <w:top w:val="none" w:sz="0" w:space="0" w:color="auto"/>
            <w:left w:val="none" w:sz="0" w:space="0" w:color="auto"/>
            <w:bottom w:val="none" w:sz="0" w:space="0" w:color="auto"/>
            <w:right w:val="none" w:sz="0" w:space="0" w:color="auto"/>
          </w:divBdr>
        </w:div>
        <w:div w:id="463813461">
          <w:marLeft w:val="0"/>
          <w:marRight w:val="0"/>
          <w:marTop w:val="0"/>
          <w:marBottom w:val="0"/>
          <w:divBdr>
            <w:top w:val="none" w:sz="0" w:space="0" w:color="auto"/>
            <w:left w:val="none" w:sz="0" w:space="0" w:color="auto"/>
            <w:bottom w:val="none" w:sz="0" w:space="0" w:color="auto"/>
            <w:right w:val="none" w:sz="0" w:space="0" w:color="auto"/>
          </w:divBdr>
        </w:div>
      </w:divsChild>
    </w:div>
    <w:div w:id="900824434">
      <w:bodyDiv w:val="1"/>
      <w:marLeft w:val="0"/>
      <w:marRight w:val="0"/>
      <w:marTop w:val="0"/>
      <w:marBottom w:val="0"/>
      <w:divBdr>
        <w:top w:val="none" w:sz="0" w:space="0" w:color="auto"/>
        <w:left w:val="none" w:sz="0" w:space="0" w:color="auto"/>
        <w:bottom w:val="none" w:sz="0" w:space="0" w:color="auto"/>
        <w:right w:val="none" w:sz="0" w:space="0" w:color="auto"/>
      </w:divBdr>
      <w:divsChild>
        <w:div w:id="377054988">
          <w:marLeft w:val="0"/>
          <w:marRight w:val="375"/>
          <w:marTop w:val="0"/>
          <w:marBottom w:val="0"/>
          <w:divBdr>
            <w:top w:val="none" w:sz="0" w:space="0" w:color="auto"/>
            <w:left w:val="none" w:sz="0" w:space="0" w:color="auto"/>
            <w:bottom w:val="none" w:sz="0" w:space="0" w:color="auto"/>
            <w:right w:val="none" w:sz="0" w:space="0" w:color="auto"/>
          </w:divBdr>
        </w:div>
        <w:div w:id="1519387373">
          <w:marLeft w:val="0"/>
          <w:marRight w:val="0"/>
          <w:marTop w:val="0"/>
          <w:marBottom w:val="0"/>
          <w:divBdr>
            <w:top w:val="none" w:sz="0" w:space="0" w:color="auto"/>
            <w:left w:val="none" w:sz="0" w:space="0" w:color="auto"/>
            <w:bottom w:val="none" w:sz="0" w:space="0" w:color="auto"/>
            <w:right w:val="none" w:sz="0" w:space="0" w:color="auto"/>
          </w:divBdr>
        </w:div>
      </w:divsChild>
    </w:div>
    <w:div w:id="900873353">
      <w:bodyDiv w:val="1"/>
      <w:marLeft w:val="0"/>
      <w:marRight w:val="0"/>
      <w:marTop w:val="0"/>
      <w:marBottom w:val="0"/>
      <w:divBdr>
        <w:top w:val="none" w:sz="0" w:space="0" w:color="auto"/>
        <w:left w:val="none" w:sz="0" w:space="0" w:color="auto"/>
        <w:bottom w:val="none" w:sz="0" w:space="0" w:color="auto"/>
        <w:right w:val="none" w:sz="0" w:space="0" w:color="auto"/>
      </w:divBdr>
      <w:divsChild>
        <w:div w:id="546576113">
          <w:marLeft w:val="0"/>
          <w:marRight w:val="0"/>
          <w:marTop w:val="0"/>
          <w:marBottom w:val="300"/>
          <w:divBdr>
            <w:top w:val="none" w:sz="0" w:space="0" w:color="auto"/>
            <w:left w:val="none" w:sz="0" w:space="0" w:color="auto"/>
            <w:bottom w:val="none" w:sz="0" w:space="0" w:color="auto"/>
            <w:right w:val="none" w:sz="0" w:space="0" w:color="auto"/>
          </w:divBdr>
        </w:div>
      </w:divsChild>
    </w:div>
    <w:div w:id="901018871">
      <w:bodyDiv w:val="1"/>
      <w:marLeft w:val="0"/>
      <w:marRight w:val="0"/>
      <w:marTop w:val="0"/>
      <w:marBottom w:val="0"/>
      <w:divBdr>
        <w:top w:val="none" w:sz="0" w:space="0" w:color="auto"/>
        <w:left w:val="none" w:sz="0" w:space="0" w:color="auto"/>
        <w:bottom w:val="none" w:sz="0" w:space="0" w:color="auto"/>
        <w:right w:val="none" w:sz="0" w:space="0" w:color="auto"/>
      </w:divBdr>
      <w:divsChild>
        <w:div w:id="38939425">
          <w:marLeft w:val="0"/>
          <w:marRight w:val="0"/>
          <w:marTop w:val="0"/>
          <w:marBottom w:val="150"/>
          <w:divBdr>
            <w:top w:val="none" w:sz="0" w:space="0" w:color="auto"/>
            <w:left w:val="none" w:sz="0" w:space="0" w:color="auto"/>
            <w:bottom w:val="none" w:sz="0" w:space="0" w:color="auto"/>
            <w:right w:val="none" w:sz="0" w:space="0" w:color="auto"/>
          </w:divBdr>
        </w:div>
      </w:divsChild>
    </w:div>
    <w:div w:id="901915217">
      <w:bodyDiv w:val="1"/>
      <w:marLeft w:val="0"/>
      <w:marRight w:val="0"/>
      <w:marTop w:val="0"/>
      <w:marBottom w:val="0"/>
      <w:divBdr>
        <w:top w:val="none" w:sz="0" w:space="0" w:color="auto"/>
        <w:left w:val="none" w:sz="0" w:space="0" w:color="auto"/>
        <w:bottom w:val="none" w:sz="0" w:space="0" w:color="auto"/>
        <w:right w:val="none" w:sz="0" w:space="0" w:color="auto"/>
      </w:divBdr>
      <w:divsChild>
        <w:div w:id="2042975035">
          <w:marLeft w:val="0"/>
          <w:marRight w:val="375"/>
          <w:marTop w:val="0"/>
          <w:marBottom w:val="0"/>
          <w:divBdr>
            <w:top w:val="none" w:sz="0" w:space="0" w:color="auto"/>
            <w:left w:val="none" w:sz="0" w:space="0" w:color="auto"/>
            <w:bottom w:val="none" w:sz="0" w:space="0" w:color="auto"/>
            <w:right w:val="none" w:sz="0" w:space="0" w:color="auto"/>
          </w:divBdr>
        </w:div>
        <w:div w:id="976110308">
          <w:marLeft w:val="0"/>
          <w:marRight w:val="0"/>
          <w:marTop w:val="0"/>
          <w:marBottom w:val="0"/>
          <w:divBdr>
            <w:top w:val="none" w:sz="0" w:space="0" w:color="auto"/>
            <w:left w:val="none" w:sz="0" w:space="0" w:color="auto"/>
            <w:bottom w:val="none" w:sz="0" w:space="0" w:color="auto"/>
            <w:right w:val="none" w:sz="0" w:space="0" w:color="auto"/>
          </w:divBdr>
        </w:div>
      </w:divsChild>
    </w:div>
    <w:div w:id="902716330">
      <w:bodyDiv w:val="1"/>
      <w:marLeft w:val="0"/>
      <w:marRight w:val="0"/>
      <w:marTop w:val="0"/>
      <w:marBottom w:val="0"/>
      <w:divBdr>
        <w:top w:val="none" w:sz="0" w:space="0" w:color="auto"/>
        <w:left w:val="none" w:sz="0" w:space="0" w:color="auto"/>
        <w:bottom w:val="none" w:sz="0" w:space="0" w:color="auto"/>
        <w:right w:val="none" w:sz="0" w:space="0" w:color="auto"/>
      </w:divBdr>
      <w:divsChild>
        <w:div w:id="612637624">
          <w:marLeft w:val="0"/>
          <w:marRight w:val="150"/>
          <w:marTop w:val="0"/>
          <w:marBottom w:val="75"/>
          <w:divBdr>
            <w:top w:val="none" w:sz="0" w:space="0" w:color="auto"/>
            <w:left w:val="none" w:sz="0" w:space="0" w:color="auto"/>
            <w:bottom w:val="none" w:sz="0" w:space="0" w:color="auto"/>
            <w:right w:val="none" w:sz="0" w:space="0" w:color="auto"/>
          </w:divBdr>
        </w:div>
        <w:div w:id="64494553">
          <w:marLeft w:val="0"/>
          <w:marRight w:val="150"/>
          <w:marTop w:val="150"/>
          <w:marBottom w:val="150"/>
          <w:divBdr>
            <w:top w:val="none" w:sz="0" w:space="0" w:color="auto"/>
            <w:left w:val="none" w:sz="0" w:space="0" w:color="auto"/>
            <w:bottom w:val="none" w:sz="0" w:space="0" w:color="auto"/>
            <w:right w:val="none" w:sz="0" w:space="0" w:color="auto"/>
          </w:divBdr>
        </w:div>
        <w:div w:id="1414661989">
          <w:marLeft w:val="0"/>
          <w:marRight w:val="150"/>
          <w:marTop w:val="0"/>
          <w:marBottom w:val="0"/>
          <w:divBdr>
            <w:top w:val="none" w:sz="0" w:space="0" w:color="auto"/>
            <w:left w:val="none" w:sz="0" w:space="0" w:color="auto"/>
            <w:bottom w:val="none" w:sz="0" w:space="0" w:color="auto"/>
            <w:right w:val="none" w:sz="0" w:space="0" w:color="auto"/>
          </w:divBdr>
        </w:div>
      </w:divsChild>
    </w:div>
    <w:div w:id="902761178">
      <w:bodyDiv w:val="1"/>
      <w:marLeft w:val="0"/>
      <w:marRight w:val="0"/>
      <w:marTop w:val="0"/>
      <w:marBottom w:val="0"/>
      <w:divBdr>
        <w:top w:val="none" w:sz="0" w:space="0" w:color="auto"/>
        <w:left w:val="none" w:sz="0" w:space="0" w:color="auto"/>
        <w:bottom w:val="none" w:sz="0" w:space="0" w:color="auto"/>
        <w:right w:val="none" w:sz="0" w:space="0" w:color="auto"/>
      </w:divBdr>
      <w:divsChild>
        <w:div w:id="985209246">
          <w:marLeft w:val="0"/>
          <w:marRight w:val="0"/>
          <w:marTop w:val="0"/>
          <w:marBottom w:val="150"/>
          <w:divBdr>
            <w:top w:val="none" w:sz="0" w:space="0" w:color="auto"/>
            <w:left w:val="none" w:sz="0" w:space="0" w:color="auto"/>
            <w:bottom w:val="none" w:sz="0" w:space="0" w:color="auto"/>
            <w:right w:val="none" w:sz="0" w:space="0" w:color="auto"/>
          </w:divBdr>
          <w:divsChild>
            <w:div w:id="1321809791">
              <w:marLeft w:val="0"/>
              <w:marRight w:val="0"/>
              <w:marTop w:val="0"/>
              <w:marBottom w:val="0"/>
              <w:divBdr>
                <w:top w:val="none" w:sz="0" w:space="0" w:color="auto"/>
                <w:left w:val="none" w:sz="0" w:space="0" w:color="auto"/>
                <w:bottom w:val="none" w:sz="0" w:space="0" w:color="auto"/>
                <w:right w:val="none" w:sz="0" w:space="0" w:color="auto"/>
              </w:divBdr>
              <w:divsChild>
                <w:div w:id="718700108">
                  <w:marLeft w:val="0"/>
                  <w:marRight w:val="150"/>
                  <w:marTop w:val="0"/>
                  <w:marBottom w:val="0"/>
                  <w:divBdr>
                    <w:top w:val="none" w:sz="0" w:space="0" w:color="auto"/>
                    <w:left w:val="none" w:sz="0" w:space="0" w:color="auto"/>
                    <w:bottom w:val="none" w:sz="0" w:space="0" w:color="auto"/>
                    <w:right w:val="none" w:sz="0" w:space="0" w:color="auto"/>
                  </w:divBdr>
                </w:div>
                <w:div w:id="1584340426">
                  <w:marLeft w:val="0"/>
                  <w:marRight w:val="150"/>
                  <w:marTop w:val="0"/>
                  <w:marBottom w:val="0"/>
                  <w:divBdr>
                    <w:top w:val="none" w:sz="0" w:space="0" w:color="auto"/>
                    <w:left w:val="none" w:sz="0" w:space="0" w:color="auto"/>
                    <w:bottom w:val="none" w:sz="0" w:space="0" w:color="auto"/>
                    <w:right w:val="none" w:sz="0" w:space="0" w:color="auto"/>
                  </w:divBdr>
                </w:div>
              </w:divsChild>
            </w:div>
            <w:div w:id="1307122655">
              <w:marLeft w:val="0"/>
              <w:marRight w:val="0"/>
              <w:marTop w:val="0"/>
              <w:marBottom w:val="0"/>
              <w:divBdr>
                <w:top w:val="none" w:sz="0" w:space="0" w:color="auto"/>
                <w:left w:val="none" w:sz="0" w:space="0" w:color="auto"/>
                <w:bottom w:val="none" w:sz="0" w:space="0" w:color="auto"/>
                <w:right w:val="none" w:sz="0" w:space="0" w:color="auto"/>
              </w:divBdr>
              <w:divsChild>
                <w:div w:id="916091761">
                  <w:marLeft w:val="0"/>
                  <w:marRight w:val="0"/>
                  <w:marTop w:val="0"/>
                  <w:marBottom w:val="0"/>
                  <w:divBdr>
                    <w:top w:val="none" w:sz="0" w:space="0" w:color="auto"/>
                    <w:left w:val="none" w:sz="0" w:space="0" w:color="auto"/>
                    <w:bottom w:val="none" w:sz="0" w:space="0" w:color="auto"/>
                    <w:right w:val="none" w:sz="0" w:space="0" w:color="auto"/>
                  </w:divBdr>
                  <w:divsChild>
                    <w:div w:id="967127678">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
                      </w:divsChild>
                    </w:div>
                    <w:div w:id="348870268">
                      <w:marLeft w:val="0"/>
                      <w:marRight w:val="135"/>
                      <w:marTop w:val="0"/>
                      <w:marBottom w:val="0"/>
                      <w:divBdr>
                        <w:top w:val="none" w:sz="0" w:space="0" w:color="auto"/>
                        <w:left w:val="none" w:sz="0" w:space="0" w:color="auto"/>
                        <w:bottom w:val="none" w:sz="0" w:space="0" w:color="auto"/>
                        <w:right w:val="none" w:sz="0" w:space="0" w:color="auto"/>
                      </w:divBdr>
                    </w:div>
                    <w:div w:id="1786848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792">
          <w:marLeft w:val="0"/>
          <w:marRight w:val="0"/>
          <w:marTop w:val="0"/>
          <w:marBottom w:val="0"/>
          <w:divBdr>
            <w:top w:val="none" w:sz="0" w:space="0" w:color="auto"/>
            <w:left w:val="none" w:sz="0" w:space="0" w:color="auto"/>
            <w:bottom w:val="none" w:sz="0" w:space="0" w:color="auto"/>
            <w:right w:val="none" w:sz="0" w:space="0" w:color="auto"/>
          </w:divBdr>
          <w:divsChild>
            <w:div w:id="1549030754">
              <w:marLeft w:val="0"/>
              <w:marRight w:val="0"/>
              <w:marTop w:val="0"/>
              <w:marBottom w:val="0"/>
              <w:divBdr>
                <w:top w:val="none" w:sz="0" w:space="0" w:color="auto"/>
                <w:left w:val="none" w:sz="0" w:space="0" w:color="auto"/>
                <w:bottom w:val="none" w:sz="0" w:space="0" w:color="auto"/>
                <w:right w:val="none" w:sz="0" w:space="0" w:color="auto"/>
              </w:divBdr>
              <w:divsChild>
                <w:div w:id="1126047101">
                  <w:marLeft w:val="0"/>
                  <w:marRight w:val="0"/>
                  <w:marTop w:val="0"/>
                  <w:marBottom w:val="0"/>
                  <w:divBdr>
                    <w:top w:val="none" w:sz="0" w:space="0" w:color="auto"/>
                    <w:left w:val="none" w:sz="0" w:space="0" w:color="auto"/>
                    <w:bottom w:val="none" w:sz="0" w:space="0" w:color="auto"/>
                    <w:right w:val="none" w:sz="0" w:space="0" w:color="auto"/>
                  </w:divBdr>
                </w:div>
              </w:divsChild>
            </w:div>
            <w:div w:id="801197141">
              <w:marLeft w:val="0"/>
              <w:marRight w:val="0"/>
              <w:marTop w:val="375"/>
              <w:marBottom w:val="0"/>
              <w:divBdr>
                <w:top w:val="none" w:sz="0" w:space="0" w:color="auto"/>
                <w:left w:val="none" w:sz="0" w:space="0" w:color="auto"/>
                <w:bottom w:val="none" w:sz="0" w:space="0" w:color="auto"/>
                <w:right w:val="none" w:sz="0" w:space="0" w:color="auto"/>
              </w:divBdr>
              <w:divsChild>
                <w:div w:id="1580291179">
                  <w:marLeft w:val="0"/>
                  <w:marRight w:val="0"/>
                  <w:marTop w:val="0"/>
                  <w:marBottom w:val="0"/>
                  <w:divBdr>
                    <w:top w:val="none" w:sz="0" w:space="0" w:color="auto"/>
                    <w:left w:val="none" w:sz="0" w:space="0" w:color="auto"/>
                    <w:bottom w:val="none" w:sz="0" w:space="0" w:color="auto"/>
                    <w:right w:val="none" w:sz="0" w:space="0" w:color="auto"/>
                  </w:divBdr>
                  <w:divsChild>
                    <w:div w:id="1037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663">
              <w:marLeft w:val="0"/>
              <w:marRight w:val="0"/>
              <w:marTop w:val="375"/>
              <w:marBottom w:val="0"/>
              <w:divBdr>
                <w:top w:val="none" w:sz="0" w:space="0" w:color="auto"/>
                <w:left w:val="none" w:sz="0" w:space="0" w:color="auto"/>
                <w:bottom w:val="none" w:sz="0" w:space="0" w:color="auto"/>
                <w:right w:val="none" w:sz="0" w:space="0" w:color="auto"/>
              </w:divBdr>
              <w:divsChild>
                <w:div w:id="2015834172">
                  <w:marLeft w:val="0"/>
                  <w:marRight w:val="0"/>
                  <w:marTop w:val="0"/>
                  <w:marBottom w:val="0"/>
                  <w:divBdr>
                    <w:top w:val="none" w:sz="0" w:space="0" w:color="auto"/>
                    <w:left w:val="none" w:sz="0" w:space="0" w:color="auto"/>
                    <w:bottom w:val="none" w:sz="0" w:space="0" w:color="auto"/>
                    <w:right w:val="none" w:sz="0" w:space="0" w:color="auto"/>
                  </w:divBdr>
                </w:div>
              </w:divsChild>
            </w:div>
            <w:div w:id="1803578318">
              <w:marLeft w:val="0"/>
              <w:marRight w:val="0"/>
              <w:marTop w:val="225"/>
              <w:marBottom w:val="0"/>
              <w:divBdr>
                <w:top w:val="none" w:sz="0" w:space="0" w:color="auto"/>
                <w:left w:val="none" w:sz="0" w:space="0" w:color="auto"/>
                <w:bottom w:val="none" w:sz="0" w:space="0" w:color="auto"/>
                <w:right w:val="none" w:sz="0" w:space="0" w:color="auto"/>
              </w:divBdr>
              <w:divsChild>
                <w:div w:id="1677998343">
                  <w:marLeft w:val="0"/>
                  <w:marRight w:val="0"/>
                  <w:marTop w:val="0"/>
                  <w:marBottom w:val="0"/>
                  <w:divBdr>
                    <w:top w:val="none" w:sz="0" w:space="0" w:color="auto"/>
                    <w:left w:val="none" w:sz="0" w:space="0" w:color="auto"/>
                    <w:bottom w:val="none" w:sz="0" w:space="0" w:color="auto"/>
                    <w:right w:val="none" w:sz="0" w:space="0" w:color="auto"/>
                  </w:divBdr>
                </w:div>
              </w:divsChild>
            </w:div>
            <w:div w:id="1677682971">
              <w:marLeft w:val="0"/>
              <w:marRight w:val="0"/>
              <w:marTop w:val="225"/>
              <w:marBottom w:val="0"/>
              <w:divBdr>
                <w:top w:val="none" w:sz="0" w:space="0" w:color="auto"/>
                <w:left w:val="none" w:sz="0" w:space="0" w:color="auto"/>
                <w:bottom w:val="none" w:sz="0" w:space="0" w:color="auto"/>
                <w:right w:val="none" w:sz="0" w:space="0" w:color="auto"/>
              </w:divBdr>
              <w:divsChild>
                <w:div w:id="1773667221">
                  <w:marLeft w:val="0"/>
                  <w:marRight w:val="0"/>
                  <w:marTop w:val="0"/>
                  <w:marBottom w:val="0"/>
                  <w:divBdr>
                    <w:top w:val="none" w:sz="0" w:space="0" w:color="auto"/>
                    <w:left w:val="none" w:sz="0" w:space="0" w:color="auto"/>
                    <w:bottom w:val="none" w:sz="0" w:space="0" w:color="auto"/>
                    <w:right w:val="none" w:sz="0" w:space="0" w:color="auto"/>
                  </w:divBdr>
                </w:div>
              </w:divsChild>
            </w:div>
            <w:div w:id="825705129">
              <w:marLeft w:val="0"/>
              <w:marRight w:val="0"/>
              <w:marTop w:val="225"/>
              <w:marBottom w:val="0"/>
              <w:divBdr>
                <w:top w:val="none" w:sz="0" w:space="0" w:color="auto"/>
                <w:left w:val="none" w:sz="0" w:space="0" w:color="auto"/>
                <w:bottom w:val="none" w:sz="0" w:space="0" w:color="auto"/>
                <w:right w:val="none" w:sz="0" w:space="0" w:color="auto"/>
              </w:divBdr>
              <w:divsChild>
                <w:div w:id="1571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15666">
      <w:bodyDiv w:val="1"/>
      <w:marLeft w:val="0"/>
      <w:marRight w:val="0"/>
      <w:marTop w:val="0"/>
      <w:marBottom w:val="0"/>
      <w:divBdr>
        <w:top w:val="none" w:sz="0" w:space="0" w:color="auto"/>
        <w:left w:val="none" w:sz="0" w:space="0" w:color="auto"/>
        <w:bottom w:val="none" w:sz="0" w:space="0" w:color="auto"/>
        <w:right w:val="none" w:sz="0" w:space="0" w:color="auto"/>
      </w:divBdr>
      <w:divsChild>
        <w:div w:id="319042322">
          <w:marLeft w:val="0"/>
          <w:marRight w:val="0"/>
          <w:marTop w:val="0"/>
          <w:marBottom w:val="300"/>
          <w:divBdr>
            <w:top w:val="none" w:sz="0" w:space="0" w:color="auto"/>
            <w:left w:val="none" w:sz="0" w:space="0" w:color="auto"/>
            <w:bottom w:val="none" w:sz="0" w:space="0" w:color="auto"/>
            <w:right w:val="none" w:sz="0" w:space="0" w:color="auto"/>
          </w:divBdr>
          <w:divsChild>
            <w:div w:id="623774039">
              <w:marLeft w:val="0"/>
              <w:marRight w:val="0"/>
              <w:marTop w:val="0"/>
              <w:marBottom w:val="0"/>
              <w:divBdr>
                <w:top w:val="none" w:sz="0" w:space="0" w:color="auto"/>
                <w:left w:val="none" w:sz="0" w:space="0" w:color="auto"/>
                <w:bottom w:val="none" w:sz="0" w:space="0" w:color="auto"/>
                <w:right w:val="none" w:sz="0" w:space="0" w:color="auto"/>
              </w:divBdr>
            </w:div>
            <w:div w:id="1724986565">
              <w:marLeft w:val="0"/>
              <w:marRight w:val="0"/>
              <w:marTop w:val="0"/>
              <w:marBottom w:val="0"/>
              <w:divBdr>
                <w:top w:val="none" w:sz="0" w:space="0" w:color="auto"/>
                <w:left w:val="none" w:sz="0" w:space="0" w:color="auto"/>
                <w:bottom w:val="none" w:sz="0" w:space="0" w:color="auto"/>
                <w:right w:val="none" w:sz="0" w:space="0" w:color="auto"/>
              </w:divBdr>
              <w:divsChild>
                <w:div w:id="2004581134">
                  <w:marLeft w:val="0"/>
                  <w:marRight w:val="0"/>
                  <w:marTop w:val="0"/>
                  <w:marBottom w:val="0"/>
                  <w:divBdr>
                    <w:top w:val="none" w:sz="0" w:space="0" w:color="auto"/>
                    <w:left w:val="none" w:sz="0" w:space="0" w:color="auto"/>
                    <w:bottom w:val="none" w:sz="0" w:space="0" w:color="auto"/>
                    <w:right w:val="none" w:sz="0" w:space="0" w:color="auto"/>
                  </w:divBdr>
                  <w:divsChild>
                    <w:div w:id="819735641">
                      <w:marLeft w:val="0"/>
                      <w:marRight w:val="0"/>
                      <w:marTop w:val="0"/>
                      <w:marBottom w:val="0"/>
                      <w:divBdr>
                        <w:top w:val="none" w:sz="0" w:space="0" w:color="auto"/>
                        <w:left w:val="none" w:sz="0" w:space="0" w:color="auto"/>
                        <w:bottom w:val="none" w:sz="0" w:space="0" w:color="auto"/>
                        <w:right w:val="none" w:sz="0" w:space="0" w:color="auto"/>
                      </w:divBdr>
                      <w:divsChild>
                        <w:div w:id="112991632">
                          <w:marLeft w:val="0"/>
                          <w:marRight w:val="0"/>
                          <w:marTop w:val="0"/>
                          <w:marBottom w:val="0"/>
                          <w:divBdr>
                            <w:top w:val="none" w:sz="0" w:space="0" w:color="auto"/>
                            <w:left w:val="none" w:sz="0" w:space="0" w:color="auto"/>
                            <w:bottom w:val="none" w:sz="0" w:space="0" w:color="auto"/>
                            <w:right w:val="none" w:sz="0" w:space="0" w:color="auto"/>
                          </w:divBdr>
                          <w:divsChild>
                            <w:div w:id="647562513">
                              <w:marLeft w:val="0"/>
                              <w:marRight w:val="0"/>
                              <w:marTop w:val="0"/>
                              <w:marBottom w:val="0"/>
                              <w:divBdr>
                                <w:top w:val="none" w:sz="0" w:space="0" w:color="auto"/>
                                <w:left w:val="none" w:sz="0" w:space="0" w:color="auto"/>
                                <w:bottom w:val="none" w:sz="0" w:space="0" w:color="auto"/>
                                <w:right w:val="none" w:sz="0" w:space="0" w:color="auto"/>
                              </w:divBdr>
                            </w:div>
                            <w:div w:id="158376145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473556">
          <w:marLeft w:val="0"/>
          <w:marRight w:val="0"/>
          <w:marTop w:val="0"/>
          <w:marBottom w:val="300"/>
          <w:divBdr>
            <w:top w:val="none" w:sz="0" w:space="0" w:color="auto"/>
            <w:left w:val="none" w:sz="0" w:space="0" w:color="auto"/>
            <w:bottom w:val="none" w:sz="0" w:space="0" w:color="auto"/>
            <w:right w:val="none" w:sz="0" w:space="0" w:color="auto"/>
          </w:divBdr>
        </w:div>
      </w:divsChild>
    </w:div>
    <w:div w:id="904222377">
      <w:bodyDiv w:val="1"/>
      <w:marLeft w:val="0"/>
      <w:marRight w:val="0"/>
      <w:marTop w:val="0"/>
      <w:marBottom w:val="0"/>
      <w:divBdr>
        <w:top w:val="none" w:sz="0" w:space="0" w:color="auto"/>
        <w:left w:val="none" w:sz="0" w:space="0" w:color="auto"/>
        <w:bottom w:val="none" w:sz="0" w:space="0" w:color="auto"/>
        <w:right w:val="none" w:sz="0" w:space="0" w:color="auto"/>
      </w:divBdr>
      <w:divsChild>
        <w:div w:id="400062394">
          <w:marLeft w:val="0"/>
          <w:marRight w:val="0"/>
          <w:marTop w:val="0"/>
          <w:marBottom w:val="300"/>
          <w:divBdr>
            <w:top w:val="none" w:sz="0" w:space="0" w:color="auto"/>
            <w:left w:val="none" w:sz="0" w:space="0" w:color="auto"/>
            <w:bottom w:val="none" w:sz="0" w:space="0" w:color="auto"/>
            <w:right w:val="none" w:sz="0" w:space="0" w:color="auto"/>
          </w:divBdr>
        </w:div>
      </w:divsChild>
    </w:div>
    <w:div w:id="904418487">
      <w:bodyDiv w:val="1"/>
      <w:marLeft w:val="0"/>
      <w:marRight w:val="0"/>
      <w:marTop w:val="0"/>
      <w:marBottom w:val="0"/>
      <w:divBdr>
        <w:top w:val="none" w:sz="0" w:space="0" w:color="auto"/>
        <w:left w:val="none" w:sz="0" w:space="0" w:color="auto"/>
        <w:bottom w:val="none" w:sz="0" w:space="0" w:color="auto"/>
        <w:right w:val="none" w:sz="0" w:space="0" w:color="auto"/>
      </w:divBdr>
      <w:divsChild>
        <w:div w:id="1466313671">
          <w:marLeft w:val="0"/>
          <w:marRight w:val="150"/>
          <w:marTop w:val="0"/>
          <w:marBottom w:val="75"/>
          <w:divBdr>
            <w:top w:val="none" w:sz="0" w:space="0" w:color="auto"/>
            <w:left w:val="none" w:sz="0" w:space="0" w:color="auto"/>
            <w:bottom w:val="none" w:sz="0" w:space="0" w:color="auto"/>
            <w:right w:val="none" w:sz="0" w:space="0" w:color="auto"/>
          </w:divBdr>
        </w:div>
        <w:div w:id="295066436">
          <w:marLeft w:val="0"/>
          <w:marRight w:val="150"/>
          <w:marTop w:val="150"/>
          <w:marBottom w:val="150"/>
          <w:divBdr>
            <w:top w:val="none" w:sz="0" w:space="0" w:color="auto"/>
            <w:left w:val="none" w:sz="0" w:space="0" w:color="auto"/>
            <w:bottom w:val="none" w:sz="0" w:space="0" w:color="auto"/>
            <w:right w:val="none" w:sz="0" w:space="0" w:color="auto"/>
          </w:divBdr>
        </w:div>
        <w:div w:id="1902132139">
          <w:marLeft w:val="0"/>
          <w:marRight w:val="150"/>
          <w:marTop w:val="0"/>
          <w:marBottom w:val="0"/>
          <w:divBdr>
            <w:top w:val="none" w:sz="0" w:space="0" w:color="auto"/>
            <w:left w:val="none" w:sz="0" w:space="0" w:color="auto"/>
            <w:bottom w:val="none" w:sz="0" w:space="0" w:color="auto"/>
            <w:right w:val="none" w:sz="0" w:space="0" w:color="auto"/>
          </w:divBdr>
        </w:div>
      </w:divsChild>
    </w:div>
    <w:div w:id="904529371">
      <w:bodyDiv w:val="1"/>
      <w:marLeft w:val="0"/>
      <w:marRight w:val="0"/>
      <w:marTop w:val="0"/>
      <w:marBottom w:val="0"/>
      <w:divBdr>
        <w:top w:val="none" w:sz="0" w:space="0" w:color="auto"/>
        <w:left w:val="none" w:sz="0" w:space="0" w:color="auto"/>
        <w:bottom w:val="none" w:sz="0" w:space="0" w:color="auto"/>
        <w:right w:val="none" w:sz="0" w:space="0" w:color="auto"/>
      </w:divBdr>
      <w:divsChild>
        <w:div w:id="1637955257">
          <w:marLeft w:val="0"/>
          <w:marRight w:val="150"/>
          <w:marTop w:val="0"/>
          <w:marBottom w:val="75"/>
          <w:divBdr>
            <w:top w:val="none" w:sz="0" w:space="0" w:color="auto"/>
            <w:left w:val="none" w:sz="0" w:space="0" w:color="auto"/>
            <w:bottom w:val="none" w:sz="0" w:space="0" w:color="auto"/>
            <w:right w:val="none" w:sz="0" w:space="0" w:color="auto"/>
          </w:divBdr>
        </w:div>
        <w:div w:id="1934702628">
          <w:marLeft w:val="0"/>
          <w:marRight w:val="150"/>
          <w:marTop w:val="150"/>
          <w:marBottom w:val="150"/>
          <w:divBdr>
            <w:top w:val="none" w:sz="0" w:space="0" w:color="auto"/>
            <w:left w:val="none" w:sz="0" w:space="0" w:color="auto"/>
            <w:bottom w:val="none" w:sz="0" w:space="0" w:color="auto"/>
            <w:right w:val="none" w:sz="0" w:space="0" w:color="auto"/>
          </w:divBdr>
        </w:div>
        <w:div w:id="1213881859">
          <w:marLeft w:val="0"/>
          <w:marRight w:val="150"/>
          <w:marTop w:val="0"/>
          <w:marBottom w:val="0"/>
          <w:divBdr>
            <w:top w:val="none" w:sz="0" w:space="0" w:color="auto"/>
            <w:left w:val="none" w:sz="0" w:space="0" w:color="auto"/>
            <w:bottom w:val="none" w:sz="0" w:space="0" w:color="auto"/>
            <w:right w:val="none" w:sz="0" w:space="0" w:color="auto"/>
          </w:divBdr>
        </w:div>
      </w:divsChild>
    </w:div>
    <w:div w:id="906185027">
      <w:bodyDiv w:val="1"/>
      <w:marLeft w:val="0"/>
      <w:marRight w:val="0"/>
      <w:marTop w:val="0"/>
      <w:marBottom w:val="0"/>
      <w:divBdr>
        <w:top w:val="none" w:sz="0" w:space="0" w:color="auto"/>
        <w:left w:val="none" w:sz="0" w:space="0" w:color="auto"/>
        <w:bottom w:val="none" w:sz="0" w:space="0" w:color="auto"/>
        <w:right w:val="none" w:sz="0" w:space="0" w:color="auto"/>
      </w:divBdr>
      <w:divsChild>
        <w:div w:id="1602957826">
          <w:marLeft w:val="0"/>
          <w:marRight w:val="0"/>
          <w:marTop w:val="0"/>
          <w:marBottom w:val="75"/>
          <w:divBdr>
            <w:top w:val="none" w:sz="0" w:space="0" w:color="auto"/>
            <w:left w:val="none" w:sz="0" w:space="0" w:color="auto"/>
            <w:bottom w:val="none" w:sz="0" w:space="0" w:color="auto"/>
            <w:right w:val="none" w:sz="0" w:space="0" w:color="auto"/>
          </w:divBdr>
        </w:div>
        <w:div w:id="316224817">
          <w:marLeft w:val="0"/>
          <w:marRight w:val="0"/>
          <w:marTop w:val="0"/>
          <w:marBottom w:val="0"/>
          <w:divBdr>
            <w:top w:val="none" w:sz="0" w:space="0" w:color="auto"/>
            <w:left w:val="none" w:sz="0" w:space="0" w:color="auto"/>
            <w:bottom w:val="none" w:sz="0" w:space="0" w:color="auto"/>
            <w:right w:val="none" w:sz="0" w:space="0" w:color="auto"/>
          </w:divBdr>
        </w:div>
      </w:divsChild>
    </w:div>
    <w:div w:id="906261059">
      <w:bodyDiv w:val="1"/>
      <w:marLeft w:val="0"/>
      <w:marRight w:val="0"/>
      <w:marTop w:val="0"/>
      <w:marBottom w:val="0"/>
      <w:divBdr>
        <w:top w:val="none" w:sz="0" w:space="0" w:color="auto"/>
        <w:left w:val="none" w:sz="0" w:space="0" w:color="auto"/>
        <w:bottom w:val="none" w:sz="0" w:space="0" w:color="auto"/>
        <w:right w:val="none" w:sz="0" w:space="0" w:color="auto"/>
      </w:divBdr>
      <w:divsChild>
        <w:div w:id="211118142">
          <w:marLeft w:val="0"/>
          <w:marRight w:val="0"/>
          <w:marTop w:val="0"/>
          <w:marBottom w:val="300"/>
          <w:divBdr>
            <w:top w:val="none" w:sz="0" w:space="0" w:color="auto"/>
            <w:left w:val="none" w:sz="0" w:space="0" w:color="auto"/>
            <w:bottom w:val="none" w:sz="0" w:space="0" w:color="auto"/>
            <w:right w:val="none" w:sz="0" w:space="0" w:color="auto"/>
          </w:divBdr>
        </w:div>
      </w:divsChild>
    </w:div>
    <w:div w:id="906306403">
      <w:bodyDiv w:val="1"/>
      <w:marLeft w:val="0"/>
      <w:marRight w:val="0"/>
      <w:marTop w:val="0"/>
      <w:marBottom w:val="0"/>
      <w:divBdr>
        <w:top w:val="none" w:sz="0" w:space="0" w:color="auto"/>
        <w:left w:val="none" w:sz="0" w:space="0" w:color="auto"/>
        <w:bottom w:val="none" w:sz="0" w:space="0" w:color="auto"/>
        <w:right w:val="none" w:sz="0" w:space="0" w:color="auto"/>
      </w:divBdr>
      <w:divsChild>
        <w:div w:id="630743855">
          <w:marLeft w:val="0"/>
          <w:marRight w:val="375"/>
          <w:marTop w:val="0"/>
          <w:marBottom w:val="0"/>
          <w:divBdr>
            <w:top w:val="none" w:sz="0" w:space="0" w:color="auto"/>
            <w:left w:val="none" w:sz="0" w:space="0" w:color="auto"/>
            <w:bottom w:val="none" w:sz="0" w:space="0" w:color="auto"/>
            <w:right w:val="none" w:sz="0" w:space="0" w:color="auto"/>
          </w:divBdr>
        </w:div>
        <w:div w:id="592009924">
          <w:marLeft w:val="0"/>
          <w:marRight w:val="0"/>
          <w:marTop w:val="0"/>
          <w:marBottom w:val="0"/>
          <w:divBdr>
            <w:top w:val="none" w:sz="0" w:space="0" w:color="auto"/>
            <w:left w:val="none" w:sz="0" w:space="0" w:color="auto"/>
            <w:bottom w:val="none" w:sz="0" w:space="0" w:color="auto"/>
            <w:right w:val="none" w:sz="0" w:space="0" w:color="auto"/>
          </w:divBdr>
        </w:div>
      </w:divsChild>
    </w:div>
    <w:div w:id="906496914">
      <w:bodyDiv w:val="1"/>
      <w:marLeft w:val="0"/>
      <w:marRight w:val="0"/>
      <w:marTop w:val="0"/>
      <w:marBottom w:val="0"/>
      <w:divBdr>
        <w:top w:val="none" w:sz="0" w:space="0" w:color="auto"/>
        <w:left w:val="none" w:sz="0" w:space="0" w:color="auto"/>
        <w:bottom w:val="none" w:sz="0" w:space="0" w:color="auto"/>
        <w:right w:val="none" w:sz="0" w:space="0" w:color="auto"/>
      </w:divBdr>
      <w:divsChild>
        <w:div w:id="1047678027">
          <w:marLeft w:val="0"/>
          <w:marRight w:val="0"/>
          <w:marTop w:val="0"/>
          <w:marBottom w:val="0"/>
          <w:divBdr>
            <w:top w:val="none" w:sz="0" w:space="0" w:color="auto"/>
            <w:left w:val="none" w:sz="0" w:space="0" w:color="auto"/>
            <w:bottom w:val="none" w:sz="0" w:space="0" w:color="auto"/>
            <w:right w:val="none" w:sz="0" w:space="0" w:color="auto"/>
          </w:divBdr>
        </w:div>
        <w:div w:id="1958288850">
          <w:marLeft w:val="0"/>
          <w:marRight w:val="0"/>
          <w:marTop w:val="300"/>
          <w:marBottom w:val="0"/>
          <w:divBdr>
            <w:top w:val="none" w:sz="0" w:space="0" w:color="auto"/>
            <w:left w:val="none" w:sz="0" w:space="0" w:color="auto"/>
            <w:bottom w:val="none" w:sz="0" w:space="0" w:color="auto"/>
            <w:right w:val="none" w:sz="0" w:space="0" w:color="auto"/>
          </w:divBdr>
          <w:divsChild>
            <w:div w:id="2060284068">
              <w:marLeft w:val="0"/>
              <w:marRight w:val="0"/>
              <w:marTop w:val="0"/>
              <w:marBottom w:val="0"/>
              <w:divBdr>
                <w:top w:val="none" w:sz="0" w:space="0" w:color="auto"/>
                <w:left w:val="none" w:sz="0" w:space="0" w:color="auto"/>
                <w:bottom w:val="none" w:sz="0" w:space="0" w:color="auto"/>
                <w:right w:val="none" w:sz="0" w:space="0" w:color="auto"/>
              </w:divBdr>
            </w:div>
          </w:divsChild>
        </w:div>
        <w:div w:id="117456658">
          <w:marLeft w:val="0"/>
          <w:marRight w:val="0"/>
          <w:marTop w:val="300"/>
          <w:marBottom w:val="300"/>
          <w:divBdr>
            <w:top w:val="none" w:sz="0" w:space="0" w:color="auto"/>
            <w:left w:val="none" w:sz="0" w:space="0" w:color="auto"/>
            <w:bottom w:val="none" w:sz="0" w:space="0" w:color="auto"/>
            <w:right w:val="none" w:sz="0" w:space="0" w:color="auto"/>
          </w:divBdr>
        </w:div>
        <w:div w:id="699281913">
          <w:marLeft w:val="0"/>
          <w:marRight w:val="0"/>
          <w:marTop w:val="0"/>
          <w:marBottom w:val="0"/>
          <w:divBdr>
            <w:top w:val="none" w:sz="0" w:space="0" w:color="auto"/>
            <w:left w:val="none" w:sz="0" w:space="0" w:color="auto"/>
            <w:bottom w:val="none" w:sz="0" w:space="0" w:color="auto"/>
            <w:right w:val="none" w:sz="0" w:space="0" w:color="auto"/>
          </w:divBdr>
          <w:divsChild>
            <w:div w:id="804394263">
              <w:marLeft w:val="0"/>
              <w:marRight w:val="0"/>
              <w:marTop w:val="300"/>
              <w:marBottom w:val="450"/>
              <w:divBdr>
                <w:top w:val="none" w:sz="0" w:space="0" w:color="auto"/>
                <w:left w:val="none" w:sz="0" w:space="0" w:color="auto"/>
                <w:bottom w:val="none" w:sz="0" w:space="0" w:color="auto"/>
                <w:right w:val="none" w:sz="0" w:space="0" w:color="auto"/>
              </w:divBdr>
              <w:divsChild>
                <w:div w:id="157816688">
                  <w:marLeft w:val="0"/>
                  <w:marRight w:val="0"/>
                  <w:marTop w:val="0"/>
                  <w:marBottom w:val="0"/>
                  <w:divBdr>
                    <w:top w:val="none" w:sz="0" w:space="0" w:color="auto"/>
                    <w:left w:val="none" w:sz="0" w:space="0" w:color="auto"/>
                    <w:bottom w:val="none" w:sz="0" w:space="0" w:color="auto"/>
                    <w:right w:val="none" w:sz="0" w:space="0" w:color="auto"/>
                  </w:divBdr>
                  <w:divsChild>
                    <w:div w:id="625429386">
                      <w:marLeft w:val="0"/>
                      <w:marRight w:val="0"/>
                      <w:marTop w:val="0"/>
                      <w:marBottom w:val="0"/>
                      <w:divBdr>
                        <w:top w:val="none" w:sz="0" w:space="0" w:color="auto"/>
                        <w:left w:val="none" w:sz="0" w:space="0" w:color="auto"/>
                        <w:bottom w:val="none" w:sz="0" w:space="0" w:color="auto"/>
                        <w:right w:val="none" w:sz="0" w:space="0" w:color="auto"/>
                      </w:divBdr>
                      <w:divsChild>
                        <w:div w:id="1789081621">
                          <w:marLeft w:val="0"/>
                          <w:marRight w:val="0"/>
                          <w:marTop w:val="0"/>
                          <w:marBottom w:val="0"/>
                          <w:divBdr>
                            <w:top w:val="none" w:sz="0" w:space="0" w:color="auto"/>
                            <w:left w:val="none" w:sz="0" w:space="0" w:color="auto"/>
                            <w:bottom w:val="none" w:sz="0" w:space="0" w:color="auto"/>
                            <w:right w:val="none" w:sz="0" w:space="0" w:color="auto"/>
                          </w:divBdr>
                          <w:divsChild>
                            <w:div w:id="10401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305761">
      <w:bodyDiv w:val="1"/>
      <w:marLeft w:val="0"/>
      <w:marRight w:val="0"/>
      <w:marTop w:val="0"/>
      <w:marBottom w:val="0"/>
      <w:divBdr>
        <w:top w:val="none" w:sz="0" w:space="0" w:color="auto"/>
        <w:left w:val="none" w:sz="0" w:space="0" w:color="auto"/>
        <w:bottom w:val="none" w:sz="0" w:space="0" w:color="auto"/>
        <w:right w:val="none" w:sz="0" w:space="0" w:color="auto"/>
      </w:divBdr>
      <w:divsChild>
        <w:div w:id="1166940735">
          <w:marLeft w:val="0"/>
          <w:marRight w:val="0"/>
          <w:marTop w:val="0"/>
          <w:marBottom w:val="0"/>
          <w:divBdr>
            <w:top w:val="single" w:sz="6" w:space="0" w:color="DCDCDC"/>
            <w:left w:val="single" w:sz="2" w:space="0" w:color="DCDCDC"/>
            <w:bottom w:val="single" w:sz="6" w:space="0" w:color="DCDCDC"/>
            <w:right w:val="single" w:sz="2" w:space="0" w:color="DCDCDC"/>
          </w:divBdr>
        </w:div>
        <w:div w:id="397243247">
          <w:marLeft w:val="0"/>
          <w:marRight w:val="0"/>
          <w:marTop w:val="0"/>
          <w:marBottom w:val="0"/>
          <w:divBdr>
            <w:top w:val="single" w:sz="2" w:space="0" w:color="DCDCDC"/>
            <w:left w:val="single" w:sz="2" w:space="0" w:color="DCDCDC"/>
            <w:bottom w:val="single" w:sz="2" w:space="0" w:color="DCDCDC"/>
            <w:right w:val="single" w:sz="2" w:space="0" w:color="DCDCDC"/>
          </w:divBdr>
          <w:divsChild>
            <w:div w:id="591664740">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29858921">
          <w:marLeft w:val="360"/>
          <w:marRight w:val="0"/>
          <w:marTop w:val="90"/>
          <w:marBottom w:val="90"/>
          <w:divBdr>
            <w:top w:val="none" w:sz="0" w:space="0" w:color="auto"/>
            <w:left w:val="none" w:sz="0" w:space="0" w:color="auto"/>
            <w:bottom w:val="none" w:sz="0" w:space="0" w:color="auto"/>
            <w:right w:val="none" w:sz="0" w:space="0" w:color="auto"/>
          </w:divBdr>
          <w:divsChild>
            <w:div w:id="1663578227">
              <w:marLeft w:val="0"/>
              <w:marRight w:val="0"/>
              <w:marTop w:val="0"/>
              <w:marBottom w:val="0"/>
              <w:divBdr>
                <w:top w:val="none" w:sz="0" w:space="0" w:color="auto"/>
                <w:left w:val="none" w:sz="0" w:space="0" w:color="auto"/>
                <w:bottom w:val="none" w:sz="0" w:space="0" w:color="auto"/>
                <w:right w:val="none" w:sz="0" w:space="0" w:color="auto"/>
              </w:divBdr>
              <w:divsChild>
                <w:div w:id="749230159">
                  <w:marLeft w:val="0"/>
                  <w:marRight w:val="0"/>
                  <w:marTop w:val="0"/>
                  <w:marBottom w:val="0"/>
                  <w:divBdr>
                    <w:top w:val="none" w:sz="0" w:space="0" w:color="auto"/>
                    <w:left w:val="none" w:sz="0" w:space="0" w:color="auto"/>
                    <w:bottom w:val="none" w:sz="0" w:space="0" w:color="auto"/>
                    <w:right w:val="none" w:sz="0" w:space="0" w:color="auto"/>
                  </w:divBdr>
                  <w:divsChild>
                    <w:div w:id="175046950">
                      <w:marLeft w:val="0"/>
                      <w:marRight w:val="0"/>
                      <w:marTop w:val="0"/>
                      <w:marBottom w:val="0"/>
                      <w:divBdr>
                        <w:top w:val="none" w:sz="0" w:space="0" w:color="auto"/>
                        <w:left w:val="none" w:sz="0" w:space="0" w:color="auto"/>
                        <w:bottom w:val="none" w:sz="0" w:space="0" w:color="auto"/>
                        <w:right w:val="none" w:sz="0" w:space="0" w:color="auto"/>
                      </w:divBdr>
                      <w:divsChild>
                        <w:div w:id="283968606">
                          <w:marLeft w:val="0"/>
                          <w:marRight w:val="0"/>
                          <w:marTop w:val="0"/>
                          <w:marBottom w:val="0"/>
                          <w:divBdr>
                            <w:top w:val="none" w:sz="0" w:space="0" w:color="auto"/>
                            <w:left w:val="none" w:sz="0" w:space="0" w:color="auto"/>
                            <w:bottom w:val="none" w:sz="0" w:space="0" w:color="auto"/>
                            <w:right w:val="none" w:sz="0" w:space="0" w:color="auto"/>
                          </w:divBdr>
                          <w:divsChild>
                            <w:div w:id="1914120427">
                              <w:marLeft w:val="0"/>
                              <w:marRight w:val="0"/>
                              <w:marTop w:val="0"/>
                              <w:marBottom w:val="0"/>
                              <w:divBdr>
                                <w:top w:val="none" w:sz="0" w:space="0" w:color="auto"/>
                                <w:left w:val="none" w:sz="0" w:space="0" w:color="auto"/>
                                <w:bottom w:val="none" w:sz="0" w:space="0" w:color="auto"/>
                                <w:right w:val="none" w:sz="0" w:space="0" w:color="auto"/>
                              </w:divBdr>
                              <w:divsChild>
                                <w:div w:id="743145274">
                                  <w:marLeft w:val="0"/>
                                  <w:marRight w:val="0"/>
                                  <w:marTop w:val="0"/>
                                  <w:marBottom w:val="0"/>
                                  <w:divBdr>
                                    <w:top w:val="none" w:sz="0" w:space="0" w:color="auto"/>
                                    <w:left w:val="none" w:sz="0" w:space="0" w:color="auto"/>
                                    <w:bottom w:val="none" w:sz="0" w:space="0" w:color="auto"/>
                                    <w:right w:val="none" w:sz="0" w:space="0" w:color="auto"/>
                                  </w:divBdr>
                                  <w:divsChild>
                                    <w:div w:id="14335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7049">
                              <w:marLeft w:val="0"/>
                              <w:marRight w:val="0"/>
                              <w:marTop w:val="0"/>
                              <w:marBottom w:val="0"/>
                              <w:divBdr>
                                <w:top w:val="none" w:sz="0" w:space="0" w:color="auto"/>
                                <w:left w:val="none" w:sz="0" w:space="0" w:color="auto"/>
                                <w:bottom w:val="none" w:sz="0" w:space="0" w:color="auto"/>
                                <w:right w:val="none" w:sz="0" w:space="0" w:color="auto"/>
                              </w:divBdr>
                              <w:divsChild>
                                <w:div w:id="1277180319">
                                  <w:marLeft w:val="0"/>
                                  <w:marRight w:val="0"/>
                                  <w:marTop w:val="0"/>
                                  <w:marBottom w:val="0"/>
                                  <w:divBdr>
                                    <w:top w:val="none" w:sz="0" w:space="0" w:color="auto"/>
                                    <w:left w:val="none" w:sz="0" w:space="0" w:color="auto"/>
                                    <w:bottom w:val="none" w:sz="0" w:space="0" w:color="auto"/>
                                    <w:right w:val="none" w:sz="0" w:space="0" w:color="auto"/>
                                  </w:divBdr>
                                  <w:divsChild>
                                    <w:div w:id="13589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4323">
                              <w:marLeft w:val="0"/>
                              <w:marRight w:val="0"/>
                              <w:marTop w:val="0"/>
                              <w:marBottom w:val="0"/>
                              <w:divBdr>
                                <w:top w:val="none" w:sz="0" w:space="0" w:color="auto"/>
                                <w:left w:val="none" w:sz="0" w:space="0" w:color="auto"/>
                                <w:bottom w:val="none" w:sz="0" w:space="0" w:color="auto"/>
                                <w:right w:val="none" w:sz="0" w:space="0" w:color="auto"/>
                              </w:divBdr>
                              <w:divsChild>
                                <w:div w:id="177278000">
                                  <w:marLeft w:val="0"/>
                                  <w:marRight w:val="0"/>
                                  <w:marTop w:val="0"/>
                                  <w:marBottom w:val="0"/>
                                  <w:divBdr>
                                    <w:top w:val="none" w:sz="0" w:space="0" w:color="auto"/>
                                    <w:left w:val="none" w:sz="0" w:space="0" w:color="auto"/>
                                    <w:bottom w:val="none" w:sz="0" w:space="0" w:color="auto"/>
                                    <w:right w:val="none" w:sz="0" w:space="0" w:color="auto"/>
                                  </w:divBdr>
                                  <w:divsChild>
                                    <w:div w:id="119034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023706">
                      <w:marLeft w:val="0"/>
                      <w:marRight w:val="0"/>
                      <w:marTop w:val="0"/>
                      <w:marBottom w:val="0"/>
                      <w:divBdr>
                        <w:top w:val="none" w:sz="0" w:space="0" w:color="auto"/>
                        <w:left w:val="none" w:sz="0" w:space="0" w:color="auto"/>
                        <w:bottom w:val="none" w:sz="0" w:space="0" w:color="auto"/>
                        <w:right w:val="none" w:sz="0" w:space="0" w:color="auto"/>
                      </w:divBdr>
                      <w:divsChild>
                        <w:div w:id="4935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885490">
      <w:bodyDiv w:val="1"/>
      <w:marLeft w:val="0"/>
      <w:marRight w:val="0"/>
      <w:marTop w:val="0"/>
      <w:marBottom w:val="0"/>
      <w:divBdr>
        <w:top w:val="none" w:sz="0" w:space="0" w:color="auto"/>
        <w:left w:val="none" w:sz="0" w:space="0" w:color="auto"/>
        <w:bottom w:val="none" w:sz="0" w:space="0" w:color="auto"/>
        <w:right w:val="none" w:sz="0" w:space="0" w:color="auto"/>
      </w:divBdr>
      <w:divsChild>
        <w:div w:id="1992054300">
          <w:marLeft w:val="0"/>
          <w:marRight w:val="150"/>
          <w:marTop w:val="0"/>
          <w:marBottom w:val="75"/>
          <w:divBdr>
            <w:top w:val="none" w:sz="0" w:space="0" w:color="auto"/>
            <w:left w:val="none" w:sz="0" w:space="0" w:color="auto"/>
            <w:bottom w:val="none" w:sz="0" w:space="0" w:color="auto"/>
            <w:right w:val="none" w:sz="0" w:space="0" w:color="auto"/>
          </w:divBdr>
        </w:div>
        <w:div w:id="436289737">
          <w:marLeft w:val="0"/>
          <w:marRight w:val="150"/>
          <w:marTop w:val="150"/>
          <w:marBottom w:val="150"/>
          <w:divBdr>
            <w:top w:val="none" w:sz="0" w:space="0" w:color="auto"/>
            <w:left w:val="none" w:sz="0" w:space="0" w:color="auto"/>
            <w:bottom w:val="none" w:sz="0" w:space="0" w:color="auto"/>
            <w:right w:val="none" w:sz="0" w:space="0" w:color="auto"/>
          </w:divBdr>
        </w:div>
        <w:div w:id="122575029">
          <w:marLeft w:val="0"/>
          <w:marRight w:val="150"/>
          <w:marTop w:val="0"/>
          <w:marBottom w:val="0"/>
          <w:divBdr>
            <w:top w:val="none" w:sz="0" w:space="0" w:color="auto"/>
            <w:left w:val="none" w:sz="0" w:space="0" w:color="auto"/>
            <w:bottom w:val="none" w:sz="0" w:space="0" w:color="auto"/>
            <w:right w:val="none" w:sz="0" w:space="0" w:color="auto"/>
          </w:divBdr>
        </w:div>
      </w:divsChild>
    </w:div>
    <w:div w:id="907887609">
      <w:bodyDiv w:val="1"/>
      <w:marLeft w:val="0"/>
      <w:marRight w:val="0"/>
      <w:marTop w:val="0"/>
      <w:marBottom w:val="0"/>
      <w:divBdr>
        <w:top w:val="none" w:sz="0" w:space="0" w:color="auto"/>
        <w:left w:val="none" w:sz="0" w:space="0" w:color="auto"/>
        <w:bottom w:val="none" w:sz="0" w:space="0" w:color="auto"/>
        <w:right w:val="none" w:sz="0" w:space="0" w:color="auto"/>
      </w:divBdr>
      <w:divsChild>
        <w:div w:id="2080710996">
          <w:marLeft w:val="0"/>
          <w:marRight w:val="150"/>
          <w:marTop w:val="0"/>
          <w:marBottom w:val="75"/>
          <w:divBdr>
            <w:top w:val="none" w:sz="0" w:space="0" w:color="auto"/>
            <w:left w:val="none" w:sz="0" w:space="0" w:color="auto"/>
            <w:bottom w:val="none" w:sz="0" w:space="0" w:color="auto"/>
            <w:right w:val="none" w:sz="0" w:space="0" w:color="auto"/>
          </w:divBdr>
        </w:div>
        <w:div w:id="533882340">
          <w:marLeft w:val="0"/>
          <w:marRight w:val="150"/>
          <w:marTop w:val="150"/>
          <w:marBottom w:val="150"/>
          <w:divBdr>
            <w:top w:val="none" w:sz="0" w:space="0" w:color="auto"/>
            <w:left w:val="none" w:sz="0" w:space="0" w:color="auto"/>
            <w:bottom w:val="none" w:sz="0" w:space="0" w:color="auto"/>
            <w:right w:val="none" w:sz="0" w:space="0" w:color="auto"/>
          </w:divBdr>
        </w:div>
        <w:div w:id="2023702344">
          <w:marLeft w:val="0"/>
          <w:marRight w:val="150"/>
          <w:marTop w:val="0"/>
          <w:marBottom w:val="0"/>
          <w:divBdr>
            <w:top w:val="none" w:sz="0" w:space="0" w:color="auto"/>
            <w:left w:val="none" w:sz="0" w:space="0" w:color="auto"/>
            <w:bottom w:val="none" w:sz="0" w:space="0" w:color="auto"/>
            <w:right w:val="none" w:sz="0" w:space="0" w:color="auto"/>
          </w:divBdr>
        </w:div>
      </w:divsChild>
    </w:div>
    <w:div w:id="907957886">
      <w:bodyDiv w:val="1"/>
      <w:marLeft w:val="0"/>
      <w:marRight w:val="0"/>
      <w:marTop w:val="0"/>
      <w:marBottom w:val="0"/>
      <w:divBdr>
        <w:top w:val="none" w:sz="0" w:space="0" w:color="auto"/>
        <w:left w:val="none" w:sz="0" w:space="0" w:color="auto"/>
        <w:bottom w:val="none" w:sz="0" w:space="0" w:color="auto"/>
        <w:right w:val="none" w:sz="0" w:space="0" w:color="auto"/>
      </w:divBdr>
      <w:divsChild>
        <w:div w:id="57898516">
          <w:marLeft w:val="0"/>
          <w:marRight w:val="0"/>
          <w:marTop w:val="300"/>
          <w:marBottom w:val="300"/>
          <w:divBdr>
            <w:top w:val="none" w:sz="0" w:space="0" w:color="auto"/>
            <w:left w:val="none" w:sz="0" w:space="0" w:color="auto"/>
            <w:bottom w:val="none" w:sz="0" w:space="0" w:color="auto"/>
            <w:right w:val="none" w:sz="0" w:space="0" w:color="auto"/>
          </w:divBdr>
        </w:div>
        <w:div w:id="378164144">
          <w:marLeft w:val="0"/>
          <w:marRight w:val="0"/>
          <w:marTop w:val="0"/>
          <w:marBottom w:val="0"/>
          <w:divBdr>
            <w:top w:val="none" w:sz="0" w:space="0" w:color="auto"/>
            <w:left w:val="none" w:sz="0" w:space="0" w:color="auto"/>
            <w:bottom w:val="none" w:sz="0" w:space="0" w:color="auto"/>
            <w:right w:val="none" w:sz="0" w:space="0" w:color="auto"/>
          </w:divBdr>
        </w:div>
      </w:divsChild>
    </w:div>
    <w:div w:id="908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530854">
          <w:marLeft w:val="0"/>
          <w:marRight w:val="150"/>
          <w:marTop w:val="0"/>
          <w:marBottom w:val="75"/>
          <w:divBdr>
            <w:top w:val="none" w:sz="0" w:space="0" w:color="auto"/>
            <w:left w:val="none" w:sz="0" w:space="0" w:color="auto"/>
            <w:bottom w:val="none" w:sz="0" w:space="0" w:color="auto"/>
            <w:right w:val="none" w:sz="0" w:space="0" w:color="auto"/>
          </w:divBdr>
        </w:div>
        <w:div w:id="18899105">
          <w:marLeft w:val="0"/>
          <w:marRight w:val="150"/>
          <w:marTop w:val="150"/>
          <w:marBottom w:val="150"/>
          <w:divBdr>
            <w:top w:val="none" w:sz="0" w:space="0" w:color="auto"/>
            <w:left w:val="none" w:sz="0" w:space="0" w:color="auto"/>
            <w:bottom w:val="none" w:sz="0" w:space="0" w:color="auto"/>
            <w:right w:val="none" w:sz="0" w:space="0" w:color="auto"/>
          </w:divBdr>
        </w:div>
        <w:div w:id="918758444">
          <w:marLeft w:val="0"/>
          <w:marRight w:val="150"/>
          <w:marTop w:val="0"/>
          <w:marBottom w:val="0"/>
          <w:divBdr>
            <w:top w:val="none" w:sz="0" w:space="0" w:color="auto"/>
            <w:left w:val="none" w:sz="0" w:space="0" w:color="auto"/>
            <w:bottom w:val="none" w:sz="0" w:space="0" w:color="auto"/>
            <w:right w:val="none" w:sz="0" w:space="0" w:color="auto"/>
          </w:divBdr>
        </w:div>
      </w:divsChild>
    </w:div>
    <w:div w:id="908153964">
      <w:bodyDiv w:val="1"/>
      <w:marLeft w:val="0"/>
      <w:marRight w:val="0"/>
      <w:marTop w:val="0"/>
      <w:marBottom w:val="0"/>
      <w:divBdr>
        <w:top w:val="none" w:sz="0" w:space="0" w:color="auto"/>
        <w:left w:val="none" w:sz="0" w:space="0" w:color="auto"/>
        <w:bottom w:val="none" w:sz="0" w:space="0" w:color="auto"/>
        <w:right w:val="none" w:sz="0" w:space="0" w:color="auto"/>
      </w:divBdr>
      <w:divsChild>
        <w:div w:id="625620417">
          <w:marLeft w:val="0"/>
          <w:marRight w:val="0"/>
          <w:marTop w:val="0"/>
          <w:marBottom w:val="375"/>
          <w:divBdr>
            <w:top w:val="none" w:sz="0" w:space="0" w:color="auto"/>
            <w:left w:val="none" w:sz="0" w:space="0" w:color="auto"/>
            <w:bottom w:val="none" w:sz="0" w:space="0" w:color="auto"/>
            <w:right w:val="none" w:sz="0" w:space="0" w:color="auto"/>
          </w:divBdr>
          <w:divsChild>
            <w:div w:id="1123646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8346590">
      <w:bodyDiv w:val="1"/>
      <w:marLeft w:val="0"/>
      <w:marRight w:val="0"/>
      <w:marTop w:val="0"/>
      <w:marBottom w:val="0"/>
      <w:divBdr>
        <w:top w:val="none" w:sz="0" w:space="0" w:color="auto"/>
        <w:left w:val="none" w:sz="0" w:space="0" w:color="auto"/>
        <w:bottom w:val="none" w:sz="0" w:space="0" w:color="auto"/>
        <w:right w:val="none" w:sz="0" w:space="0" w:color="auto"/>
      </w:divBdr>
      <w:divsChild>
        <w:div w:id="280066264">
          <w:marLeft w:val="0"/>
          <w:marRight w:val="150"/>
          <w:marTop w:val="0"/>
          <w:marBottom w:val="75"/>
          <w:divBdr>
            <w:top w:val="none" w:sz="0" w:space="0" w:color="auto"/>
            <w:left w:val="none" w:sz="0" w:space="0" w:color="auto"/>
            <w:bottom w:val="none" w:sz="0" w:space="0" w:color="auto"/>
            <w:right w:val="none" w:sz="0" w:space="0" w:color="auto"/>
          </w:divBdr>
        </w:div>
        <w:div w:id="325210050">
          <w:marLeft w:val="0"/>
          <w:marRight w:val="150"/>
          <w:marTop w:val="150"/>
          <w:marBottom w:val="150"/>
          <w:divBdr>
            <w:top w:val="none" w:sz="0" w:space="0" w:color="auto"/>
            <w:left w:val="none" w:sz="0" w:space="0" w:color="auto"/>
            <w:bottom w:val="none" w:sz="0" w:space="0" w:color="auto"/>
            <w:right w:val="none" w:sz="0" w:space="0" w:color="auto"/>
          </w:divBdr>
        </w:div>
        <w:div w:id="126552246">
          <w:marLeft w:val="0"/>
          <w:marRight w:val="150"/>
          <w:marTop w:val="0"/>
          <w:marBottom w:val="0"/>
          <w:divBdr>
            <w:top w:val="none" w:sz="0" w:space="0" w:color="auto"/>
            <w:left w:val="none" w:sz="0" w:space="0" w:color="auto"/>
            <w:bottom w:val="none" w:sz="0" w:space="0" w:color="auto"/>
            <w:right w:val="none" w:sz="0" w:space="0" w:color="auto"/>
          </w:divBdr>
          <w:divsChild>
            <w:div w:id="1834102624">
              <w:marLeft w:val="0"/>
              <w:marRight w:val="0"/>
              <w:marTop w:val="0"/>
              <w:marBottom w:val="0"/>
              <w:divBdr>
                <w:top w:val="none" w:sz="0" w:space="0" w:color="auto"/>
                <w:left w:val="none" w:sz="0" w:space="0" w:color="auto"/>
                <w:bottom w:val="none" w:sz="0" w:space="0" w:color="auto"/>
                <w:right w:val="none" w:sz="0" w:space="0" w:color="auto"/>
              </w:divBdr>
            </w:div>
            <w:div w:id="2032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21943">
      <w:bodyDiv w:val="1"/>
      <w:marLeft w:val="0"/>
      <w:marRight w:val="0"/>
      <w:marTop w:val="0"/>
      <w:marBottom w:val="0"/>
      <w:divBdr>
        <w:top w:val="none" w:sz="0" w:space="0" w:color="auto"/>
        <w:left w:val="none" w:sz="0" w:space="0" w:color="auto"/>
        <w:bottom w:val="none" w:sz="0" w:space="0" w:color="auto"/>
        <w:right w:val="none" w:sz="0" w:space="0" w:color="auto"/>
      </w:divBdr>
      <w:divsChild>
        <w:div w:id="719129570">
          <w:marLeft w:val="0"/>
          <w:marRight w:val="0"/>
          <w:marTop w:val="0"/>
          <w:marBottom w:val="150"/>
          <w:divBdr>
            <w:top w:val="none" w:sz="0" w:space="0" w:color="auto"/>
            <w:left w:val="none" w:sz="0" w:space="0" w:color="auto"/>
            <w:bottom w:val="none" w:sz="0" w:space="0" w:color="auto"/>
            <w:right w:val="none" w:sz="0" w:space="0" w:color="auto"/>
          </w:divBdr>
          <w:divsChild>
            <w:div w:id="1234701534">
              <w:marLeft w:val="0"/>
              <w:marRight w:val="0"/>
              <w:marTop w:val="0"/>
              <w:marBottom w:val="0"/>
              <w:divBdr>
                <w:top w:val="none" w:sz="0" w:space="0" w:color="auto"/>
                <w:left w:val="none" w:sz="0" w:space="0" w:color="auto"/>
                <w:bottom w:val="none" w:sz="0" w:space="0" w:color="auto"/>
                <w:right w:val="none" w:sz="0" w:space="0" w:color="auto"/>
              </w:divBdr>
              <w:divsChild>
                <w:div w:id="698969973">
                  <w:marLeft w:val="0"/>
                  <w:marRight w:val="150"/>
                  <w:marTop w:val="0"/>
                  <w:marBottom w:val="0"/>
                  <w:divBdr>
                    <w:top w:val="none" w:sz="0" w:space="0" w:color="auto"/>
                    <w:left w:val="none" w:sz="0" w:space="0" w:color="auto"/>
                    <w:bottom w:val="none" w:sz="0" w:space="0" w:color="auto"/>
                    <w:right w:val="none" w:sz="0" w:space="0" w:color="auto"/>
                  </w:divBdr>
                </w:div>
                <w:div w:id="172644417">
                  <w:marLeft w:val="0"/>
                  <w:marRight w:val="150"/>
                  <w:marTop w:val="0"/>
                  <w:marBottom w:val="0"/>
                  <w:divBdr>
                    <w:top w:val="none" w:sz="0" w:space="0" w:color="auto"/>
                    <w:left w:val="none" w:sz="0" w:space="0" w:color="auto"/>
                    <w:bottom w:val="none" w:sz="0" w:space="0" w:color="auto"/>
                    <w:right w:val="none" w:sz="0" w:space="0" w:color="auto"/>
                  </w:divBdr>
                </w:div>
              </w:divsChild>
            </w:div>
            <w:div w:id="713240227">
              <w:marLeft w:val="0"/>
              <w:marRight w:val="0"/>
              <w:marTop w:val="0"/>
              <w:marBottom w:val="0"/>
              <w:divBdr>
                <w:top w:val="none" w:sz="0" w:space="0" w:color="auto"/>
                <w:left w:val="none" w:sz="0" w:space="0" w:color="auto"/>
                <w:bottom w:val="none" w:sz="0" w:space="0" w:color="auto"/>
                <w:right w:val="none" w:sz="0" w:space="0" w:color="auto"/>
              </w:divBdr>
              <w:divsChild>
                <w:div w:id="1455098381">
                  <w:marLeft w:val="0"/>
                  <w:marRight w:val="0"/>
                  <w:marTop w:val="0"/>
                  <w:marBottom w:val="0"/>
                  <w:divBdr>
                    <w:top w:val="none" w:sz="0" w:space="0" w:color="auto"/>
                    <w:left w:val="none" w:sz="0" w:space="0" w:color="auto"/>
                    <w:bottom w:val="none" w:sz="0" w:space="0" w:color="auto"/>
                    <w:right w:val="none" w:sz="0" w:space="0" w:color="auto"/>
                  </w:divBdr>
                  <w:divsChild>
                    <w:div w:id="1109282108">
                      <w:marLeft w:val="0"/>
                      <w:marRight w:val="0"/>
                      <w:marTop w:val="0"/>
                      <w:marBottom w:val="0"/>
                      <w:divBdr>
                        <w:top w:val="none" w:sz="0" w:space="0" w:color="auto"/>
                        <w:left w:val="none" w:sz="0" w:space="0" w:color="auto"/>
                        <w:bottom w:val="none" w:sz="0" w:space="0" w:color="auto"/>
                        <w:right w:val="none" w:sz="0" w:space="0" w:color="auto"/>
                      </w:divBdr>
                      <w:divsChild>
                        <w:div w:id="742793724">
                          <w:marLeft w:val="0"/>
                          <w:marRight w:val="0"/>
                          <w:marTop w:val="0"/>
                          <w:marBottom w:val="0"/>
                          <w:divBdr>
                            <w:top w:val="none" w:sz="0" w:space="0" w:color="auto"/>
                            <w:left w:val="none" w:sz="0" w:space="0" w:color="auto"/>
                            <w:bottom w:val="none" w:sz="0" w:space="0" w:color="auto"/>
                            <w:right w:val="none" w:sz="0" w:space="0" w:color="auto"/>
                          </w:divBdr>
                        </w:div>
                      </w:divsChild>
                    </w:div>
                    <w:div w:id="188760606">
                      <w:marLeft w:val="0"/>
                      <w:marRight w:val="135"/>
                      <w:marTop w:val="0"/>
                      <w:marBottom w:val="0"/>
                      <w:divBdr>
                        <w:top w:val="none" w:sz="0" w:space="0" w:color="auto"/>
                        <w:left w:val="none" w:sz="0" w:space="0" w:color="auto"/>
                        <w:bottom w:val="none" w:sz="0" w:space="0" w:color="auto"/>
                        <w:right w:val="none" w:sz="0" w:space="0" w:color="auto"/>
                      </w:divBdr>
                    </w:div>
                    <w:div w:id="2944078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40139">
          <w:marLeft w:val="0"/>
          <w:marRight w:val="0"/>
          <w:marTop w:val="0"/>
          <w:marBottom w:val="0"/>
          <w:divBdr>
            <w:top w:val="none" w:sz="0" w:space="0" w:color="auto"/>
            <w:left w:val="none" w:sz="0" w:space="0" w:color="auto"/>
            <w:bottom w:val="none" w:sz="0" w:space="0" w:color="auto"/>
            <w:right w:val="none" w:sz="0" w:space="0" w:color="auto"/>
          </w:divBdr>
          <w:divsChild>
            <w:div w:id="1930116792">
              <w:marLeft w:val="0"/>
              <w:marRight w:val="0"/>
              <w:marTop w:val="0"/>
              <w:marBottom w:val="0"/>
              <w:divBdr>
                <w:top w:val="none" w:sz="0" w:space="0" w:color="auto"/>
                <w:left w:val="none" w:sz="0" w:space="0" w:color="auto"/>
                <w:bottom w:val="none" w:sz="0" w:space="0" w:color="auto"/>
                <w:right w:val="none" w:sz="0" w:space="0" w:color="auto"/>
              </w:divBdr>
              <w:divsChild>
                <w:div w:id="1862669753">
                  <w:marLeft w:val="0"/>
                  <w:marRight w:val="0"/>
                  <w:marTop w:val="0"/>
                  <w:marBottom w:val="0"/>
                  <w:divBdr>
                    <w:top w:val="none" w:sz="0" w:space="0" w:color="auto"/>
                    <w:left w:val="none" w:sz="0" w:space="0" w:color="auto"/>
                    <w:bottom w:val="none" w:sz="0" w:space="0" w:color="auto"/>
                    <w:right w:val="none" w:sz="0" w:space="0" w:color="auto"/>
                  </w:divBdr>
                </w:div>
              </w:divsChild>
            </w:div>
            <w:div w:id="458569495">
              <w:marLeft w:val="0"/>
              <w:marRight w:val="0"/>
              <w:marTop w:val="225"/>
              <w:marBottom w:val="0"/>
              <w:divBdr>
                <w:top w:val="none" w:sz="0" w:space="0" w:color="auto"/>
                <w:left w:val="none" w:sz="0" w:space="0" w:color="auto"/>
                <w:bottom w:val="none" w:sz="0" w:space="0" w:color="auto"/>
                <w:right w:val="none" w:sz="0" w:space="0" w:color="auto"/>
              </w:divBdr>
              <w:divsChild>
                <w:div w:id="897941367">
                  <w:marLeft w:val="0"/>
                  <w:marRight w:val="0"/>
                  <w:marTop w:val="0"/>
                  <w:marBottom w:val="0"/>
                  <w:divBdr>
                    <w:top w:val="none" w:sz="0" w:space="0" w:color="auto"/>
                    <w:left w:val="none" w:sz="0" w:space="0" w:color="auto"/>
                    <w:bottom w:val="none" w:sz="0" w:space="0" w:color="auto"/>
                    <w:right w:val="none" w:sz="0" w:space="0" w:color="auto"/>
                  </w:divBdr>
                </w:div>
              </w:divsChild>
            </w:div>
            <w:div w:id="832185012">
              <w:marLeft w:val="0"/>
              <w:marRight w:val="0"/>
              <w:marTop w:val="225"/>
              <w:marBottom w:val="0"/>
              <w:divBdr>
                <w:top w:val="none" w:sz="0" w:space="0" w:color="auto"/>
                <w:left w:val="none" w:sz="0" w:space="0" w:color="auto"/>
                <w:bottom w:val="none" w:sz="0" w:space="0" w:color="auto"/>
                <w:right w:val="none" w:sz="0" w:space="0" w:color="auto"/>
              </w:divBdr>
              <w:divsChild>
                <w:div w:id="37250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26939">
      <w:bodyDiv w:val="1"/>
      <w:marLeft w:val="0"/>
      <w:marRight w:val="0"/>
      <w:marTop w:val="0"/>
      <w:marBottom w:val="0"/>
      <w:divBdr>
        <w:top w:val="none" w:sz="0" w:space="0" w:color="auto"/>
        <w:left w:val="none" w:sz="0" w:space="0" w:color="auto"/>
        <w:bottom w:val="none" w:sz="0" w:space="0" w:color="auto"/>
        <w:right w:val="none" w:sz="0" w:space="0" w:color="auto"/>
      </w:divBdr>
      <w:divsChild>
        <w:div w:id="274992195">
          <w:marLeft w:val="0"/>
          <w:marRight w:val="150"/>
          <w:marTop w:val="0"/>
          <w:marBottom w:val="75"/>
          <w:divBdr>
            <w:top w:val="none" w:sz="0" w:space="0" w:color="auto"/>
            <w:left w:val="none" w:sz="0" w:space="0" w:color="auto"/>
            <w:bottom w:val="none" w:sz="0" w:space="0" w:color="auto"/>
            <w:right w:val="none" w:sz="0" w:space="0" w:color="auto"/>
          </w:divBdr>
        </w:div>
        <w:div w:id="1873880743">
          <w:marLeft w:val="0"/>
          <w:marRight w:val="150"/>
          <w:marTop w:val="150"/>
          <w:marBottom w:val="150"/>
          <w:divBdr>
            <w:top w:val="none" w:sz="0" w:space="0" w:color="auto"/>
            <w:left w:val="none" w:sz="0" w:space="0" w:color="auto"/>
            <w:bottom w:val="none" w:sz="0" w:space="0" w:color="auto"/>
            <w:right w:val="none" w:sz="0" w:space="0" w:color="auto"/>
          </w:divBdr>
        </w:div>
        <w:div w:id="2009164989">
          <w:marLeft w:val="0"/>
          <w:marRight w:val="150"/>
          <w:marTop w:val="0"/>
          <w:marBottom w:val="0"/>
          <w:divBdr>
            <w:top w:val="none" w:sz="0" w:space="0" w:color="auto"/>
            <w:left w:val="none" w:sz="0" w:space="0" w:color="auto"/>
            <w:bottom w:val="none" w:sz="0" w:space="0" w:color="auto"/>
            <w:right w:val="none" w:sz="0" w:space="0" w:color="auto"/>
          </w:divBdr>
        </w:div>
      </w:divsChild>
    </w:div>
    <w:div w:id="909541364">
      <w:bodyDiv w:val="1"/>
      <w:marLeft w:val="0"/>
      <w:marRight w:val="0"/>
      <w:marTop w:val="0"/>
      <w:marBottom w:val="0"/>
      <w:divBdr>
        <w:top w:val="none" w:sz="0" w:space="0" w:color="auto"/>
        <w:left w:val="none" w:sz="0" w:space="0" w:color="auto"/>
        <w:bottom w:val="none" w:sz="0" w:space="0" w:color="auto"/>
        <w:right w:val="none" w:sz="0" w:space="0" w:color="auto"/>
      </w:divBdr>
      <w:divsChild>
        <w:div w:id="841890535">
          <w:marLeft w:val="0"/>
          <w:marRight w:val="0"/>
          <w:marTop w:val="150"/>
          <w:marBottom w:val="450"/>
          <w:divBdr>
            <w:top w:val="none" w:sz="0" w:space="0" w:color="auto"/>
            <w:left w:val="none" w:sz="0" w:space="0" w:color="auto"/>
            <w:bottom w:val="none" w:sz="0" w:space="0" w:color="auto"/>
            <w:right w:val="none" w:sz="0" w:space="0" w:color="auto"/>
          </w:divBdr>
        </w:div>
        <w:div w:id="1481926329">
          <w:marLeft w:val="0"/>
          <w:marRight w:val="0"/>
          <w:marTop w:val="0"/>
          <w:marBottom w:val="300"/>
          <w:divBdr>
            <w:top w:val="none" w:sz="0" w:space="0" w:color="auto"/>
            <w:left w:val="none" w:sz="0" w:space="0" w:color="auto"/>
            <w:bottom w:val="none" w:sz="0" w:space="0" w:color="auto"/>
            <w:right w:val="none" w:sz="0" w:space="0" w:color="auto"/>
          </w:divBdr>
        </w:div>
        <w:div w:id="1540623018">
          <w:marLeft w:val="0"/>
          <w:marRight w:val="0"/>
          <w:marTop w:val="495"/>
          <w:marBottom w:val="630"/>
          <w:divBdr>
            <w:top w:val="none" w:sz="0" w:space="0" w:color="auto"/>
            <w:left w:val="none" w:sz="0" w:space="0" w:color="auto"/>
            <w:bottom w:val="none" w:sz="0" w:space="0" w:color="auto"/>
            <w:right w:val="none" w:sz="0" w:space="0" w:color="auto"/>
          </w:divBdr>
        </w:div>
      </w:divsChild>
    </w:div>
    <w:div w:id="910122380">
      <w:bodyDiv w:val="1"/>
      <w:marLeft w:val="0"/>
      <w:marRight w:val="0"/>
      <w:marTop w:val="0"/>
      <w:marBottom w:val="0"/>
      <w:divBdr>
        <w:top w:val="none" w:sz="0" w:space="0" w:color="auto"/>
        <w:left w:val="none" w:sz="0" w:space="0" w:color="auto"/>
        <w:bottom w:val="none" w:sz="0" w:space="0" w:color="auto"/>
        <w:right w:val="none" w:sz="0" w:space="0" w:color="auto"/>
      </w:divBdr>
      <w:divsChild>
        <w:div w:id="311250958">
          <w:marLeft w:val="0"/>
          <w:marRight w:val="0"/>
          <w:marTop w:val="0"/>
          <w:marBottom w:val="375"/>
          <w:divBdr>
            <w:top w:val="none" w:sz="0" w:space="0" w:color="auto"/>
            <w:left w:val="none" w:sz="0" w:space="0" w:color="auto"/>
            <w:bottom w:val="none" w:sz="0" w:space="0" w:color="auto"/>
            <w:right w:val="none" w:sz="0" w:space="0" w:color="auto"/>
          </w:divBdr>
          <w:divsChild>
            <w:div w:id="1428230479">
              <w:marLeft w:val="0"/>
              <w:marRight w:val="0"/>
              <w:marTop w:val="0"/>
              <w:marBottom w:val="75"/>
              <w:divBdr>
                <w:top w:val="none" w:sz="0" w:space="0" w:color="auto"/>
                <w:left w:val="none" w:sz="0" w:space="0" w:color="auto"/>
                <w:bottom w:val="none" w:sz="0" w:space="0" w:color="auto"/>
                <w:right w:val="none" w:sz="0" w:space="0" w:color="auto"/>
              </w:divBdr>
            </w:div>
            <w:div w:id="1165588052">
              <w:marLeft w:val="0"/>
              <w:marRight w:val="0"/>
              <w:marTop w:val="0"/>
              <w:marBottom w:val="75"/>
              <w:divBdr>
                <w:top w:val="single" w:sz="6" w:space="3" w:color="DEDEDE"/>
                <w:left w:val="single" w:sz="6" w:space="3" w:color="DEDEDE"/>
                <w:bottom w:val="single" w:sz="6" w:space="3" w:color="DEDEDE"/>
                <w:right w:val="single" w:sz="6" w:space="3" w:color="DEDEDE"/>
              </w:divBdr>
              <w:divsChild>
                <w:div w:id="50497748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911351279">
      <w:bodyDiv w:val="1"/>
      <w:marLeft w:val="0"/>
      <w:marRight w:val="0"/>
      <w:marTop w:val="0"/>
      <w:marBottom w:val="0"/>
      <w:divBdr>
        <w:top w:val="none" w:sz="0" w:space="0" w:color="auto"/>
        <w:left w:val="none" w:sz="0" w:space="0" w:color="auto"/>
        <w:bottom w:val="none" w:sz="0" w:space="0" w:color="auto"/>
        <w:right w:val="none" w:sz="0" w:space="0" w:color="auto"/>
      </w:divBdr>
      <w:divsChild>
        <w:div w:id="622073645">
          <w:marLeft w:val="0"/>
          <w:marRight w:val="0"/>
          <w:marTop w:val="0"/>
          <w:marBottom w:val="75"/>
          <w:divBdr>
            <w:top w:val="none" w:sz="0" w:space="0" w:color="auto"/>
            <w:left w:val="none" w:sz="0" w:space="0" w:color="auto"/>
            <w:bottom w:val="none" w:sz="0" w:space="0" w:color="auto"/>
            <w:right w:val="none" w:sz="0" w:space="0" w:color="auto"/>
          </w:divBdr>
        </w:div>
        <w:div w:id="7764059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11543143">
      <w:bodyDiv w:val="1"/>
      <w:marLeft w:val="0"/>
      <w:marRight w:val="0"/>
      <w:marTop w:val="0"/>
      <w:marBottom w:val="0"/>
      <w:divBdr>
        <w:top w:val="none" w:sz="0" w:space="0" w:color="auto"/>
        <w:left w:val="none" w:sz="0" w:space="0" w:color="auto"/>
        <w:bottom w:val="none" w:sz="0" w:space="0" w:color="auto"/>
        <w:right w:val="none" w:sz="0" w:space="0" w:color="auto"/>
      </w:divBdr>
      <w:divsChild>
        <w:div w:id="1794442825">
          <w:marLeft w:val="0"/>
          <w:marRight w:val="0"/>
          <w:marTop w:val="0"/>
          <w:marBottom w:val="300"/>
          <w:divBdr>
            <w:top w:val="none" w:sz="0" w:space="0" w:color="auto"/>
            <w:left w:val="none" w:sz="0" w:space="0" w:color="auto"/>
            <w:bottom w:val="none" w:sz="0" w:space="0" w:color="auto"/>
            <w:right w:val="none" w:sz="0" w:space="0" w:color="auto"/>
          </w:divBdr>
        </w:div>
      </w:divsChild>
    </w:div>
    <w:div w:id="911768671">
      <w:bodyDiv w:val="1"/>
      <w:marLeft w:val="0"/>
      <w:marRight w:val="0"/>
      <w:marTop w:val="0"/>
      <w:marBottom w:val="0"/>
      <w:divBdr>
        <w:top w:val="none" w:sz="0" w:space="0" w:color="auto"/>
        <w:left w:val="none" w:sz="0" w:space="0" w:color="auto"/>
        <w:bottom w:val="none" w:sz="0" w:space="0" w:color="auto"/>
        <w:right w:val="none" w:sz="0" w:space="0" w:color="auto"/>
      </w:divBdr>
      <w:divsChild>
        <w:div w:id="1068652519">
          <w:marLeft w:val="0"/>
          <w:marRight w:val="150"/>
          <w:marTop w:val="0"/>
          <w:marBottom w:val="75"/>
          <w:divBdr>
            <w:top w:val="none" w:sz="0" w:space="0" w:color="auto"/>
            <w:left w:val="none" w:sz="0" w:space="0" w:color="auto"/>
            <w:bottom w:val="none" w:sz="0" w:space="0" w:color="auto"/>
            <w:right w:val="none" w:sz="0" w:space="0" w:color="auto"/>
          </w:divBdr>
        </w:div>
        <w:div w:id="1474441432">
          <w:marLeft w:val="0"/>
          <w:marRight w:val="150"/>
          <w:marTop w:val="150"/>
          <w:marBottom w:val="150"/>
          <w:divBdr>
            <w:top w:val="none" w:sz="0" w:space="0" w:color="auto"/>
            <w:left w:val="none" w:sz="0" w:space="0" w:color="auto"/>
            <w:bottom w:val="none" w:sz="0" w:space="0" w:color="auto"/>
            <w:right w:val="none" w:sz="0" w:space="0" w:color="auto"/>
          </w:divBdr>
        </w:div>
        <w:div w:id="1528790360">
          <w:marLeft w:val="0"/>
          <w:marRight w:val="150"/>
          <w:marTop w:val="0"/>
          <w:marBottom w:val="0"/>
          <w:divBdr>
            <w:top w:val="none" w:sz="0" w:space="0" w:color="auto"/>
            <w:left w:val="none" w:sz="0" w:space="0" w:color="auto"/>
            <w:bottom w:val="none" w:sz="0" w:space="0" w:color="auto"/>
            <w:right w:val="none" w:sz="0" w:space="0" w:color="auto"/>
          </w:divBdr>
        </w:div>
      </w:divsChild>
    </w:div>
    <w:div w:id="912272745">
      <w:bodyDiv w:val="1"/>
      <w:marLeft w:val="0"/>
      <w:marRight w:val="0"/>
      <w:marTop w:val="0"/>
      <w:marBottom w:val="0"/>
      <w:divBdr>
        <w:top w:val="none" w:sz="0" w:space="0" w:color="auto"/>
        <w:left w:val="none" w:sz="0" w:space="0" w:color="auto"/>
        <w:bottom w:val="none" w:sz="0" w:space="0" w:color="auto"/>
        <w:right w:val="none" w:sz="0" w:space="0" w:color="auto"/>
      </w:divBdr>
      <w:divsChild>
        <w:div w:id="459302498">
          <w:marLeft w:val="0"/>
          <w:marRight w:val="0"/>
          <w:marTop w:val="0"/>
          <w:marBottom w:val="150"/>
          <w:divBdr>
            <w:top w:val="none" w:sz="0" w:space="0" w:color="auto"/>
            <w:left w:val="none" w:sz="0" w:space="0" w:color="auto"/>
            <w:bottom w:val="none" w:sz="0" w:space="0" w:color="auto"/>
            <w:right w:val="none" w:sz="0" w:space="0" w:color="auto"/>
          </w:divBdr>
          <w:divsChild>
            <w:div w:id="1573420960">
              <w:marLeft w:val="0"/>
              <w:marRight w:val="0"/>
              <w:marTop w:val="0"/>
              <w:marBottom w:val="0"/>
              <w:divBdr>
                <w:top w:val="none" w:sz="0" w:space="0" w:color="auto"/>
                <w:left w:val="none" w:sz="0" w:space="0" w:color="auto"/>
                <w:bottom w:val="none" w:sz="0" w:space="0" w:color="auto"/>
                <w:right w:val="none" w:sz="0" w:space="0" w:color="auto"/>
              </w:divBdr>
              <w:divsChild>
                <w:div w:id="1396272988">
                  <w:marLeft w:val="0"/>
                  <w:marRight w:val="150"/>
                  <w:marTop w:val="0"/>
                  <w:marBottom w:val="0"/>
                  <w:divBdr>
                    <w:top w:val="none" w:sz="0" w:space="0" w:color="auto"/>
                    <w:left w:val="none" w:sz="0" w:space="0" w:color="auto"/>
                    <w:bottom w:val="none" w:sz="0" w:space="0" w:color="auto"/>
                    <w:right w:val="none" w:sz="0" w:space="0" w:color="auto"/>
                  </w:divBdr>
                </w:div>
                <w:div w:id="1005396760">
                  <w:marLeft w:val="0"/>
                  <w:marRight w:val="150"/>
                  <w:marTop w:val="0"/>
                  <w:marBottom w:val="0"/>
                  <w:divBdr>
                    <w:top w:val="none" w:sz="0" w:space="0" w:color="auto"/>
                    <w:left w:val="none" w:sz="0" w:space="0" w:color="auto"/>
                    <w:bottom w:val="none" w:sz="0" w:space="0" w:color="auto"/>
                    <w:right w:val="none" w:sz="0" w:space="0" w:color="auto"/>
                  </w:divBdr>
                </w:div>
              </w:divsChild>
            </w:div>
            <w:div w:id="320278376">
              <w:marLeft w:val="0"/>
              <w:marRight w:val="0"/>
              <w:marTop w:val="0"/>
              <w:marBottom w:val="0"/>
              <w:divBdr>
                <w:top w:val="none" w:sz="0" w:space="0" w:color="auto"/>
                <w:left w:val="none" w:sz="0" w:space="0" w:color="auto"/>
                <w:bottom w:val="none" w:sz="0" w:space="0" w:color="auto"/>
                <w:right w:val="none" w:sz="0" w:space="0" w:color="auto"/>
              </w:divBdr>
              <w:divsChild>
                <w:div w:id="420680782">
                  <w:marLeft w:val="0"/>
                  <w:marRight w:val="0"/>
                  <w:marTop w:val="0"/>
                  <w:marBottom w:val="0"/>
                  <w:divBdr>
                    <w:top w:val="none" w:sz="0" w:space="0" w:color="auto"/>
                    <w:left w:val="none" w:sz="0" w:space="0" w:color="auto"/>
                    <w:bottom w:val="none" w:sz="0" w:space="0" w:color="auto"/>
                    <w:right w:val="none" w:sz="0" w:space="0" w:color="auto"/>
                  </w:divBdr>
                  <w:divsChild>
                    <w:div w:id="967246977">
                      <w:marLeft w:val="0"/>
                      <w:marRight w:val="0"/>
                      <w:marTop w:val="0"/>
                      <w:marBottom w:val="0"/>
                      <w:divBdr>
                        <w:top w:val="none" w:sz="0" w:space="0" w:color="auto"/>
                        <w:left w:val="none" w:sz="0" w:space="0" w:color="auto"/>
                        <w:bottom w:val="none" w:sz="0" w:space="0" w:color="auto"/>
                        <w:right w:val="none" w:sz="0" w:space="0" w:color="auto"/>
                      </w:divBdr>
                      <w:divsChild>
                        <w:div w:id="1007635833">
                          <w:marLeft w:val="0"/>
                          <w:marRight w:val="0"/>
                          <w:marTop w:val="0"/>
                          <w:marBottom w:val="0"/>
                          <w:divBdr>
                            <w:top w:val="none" w:sz="0" w:space="0" w:color="auto"/>
                            <w:left w:val="none" w:sz="0" w:space="0" w:color="auto"/>
                            <w:bottom w:val="none" w:sz="0" w:space="0" w:color="auto"/>
                            <w:right w:val="none" w:sz="0" w:space="0" w:color="auto"/>
                          </w:divBdr>
                        </w:div>
                      </w:divsChild>
                    </w:div>
                    <w:div w:id="1563176178">
                      <w:marLeft w:val="0"/>
                      <w:marRight w:val="135"/>
                      <w:marTop w:val="0"/>
                      <w:marBottom w:val="0"/>
                      <w:divBdr>
                        <w:top w:val="none" w:sz="0" w:space="0" w:color="auto"/>
                        <w:left w:val="none" w:sz="0" w:space="0" w:color="auto"/>
                        <w:bottom w:val="none" w:sz="0" w:space="0" w:color="auto"/>
                        <w:right w:val="none" w:sz="0" w:space="0" w:color="auto"/>
                      </w:divBdr>
                    </w:div>
                    <w:div w:id="1432970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708">
          <w:marLeft w:val="0"/>
          <w:marRight w:val="0"/>
          <w:marTop w:val="0"/>
          <w:marBottom w:val="0"/>
          <w:divBdr>
            <w:top w:val="none" w:sz="0" w:space="0" w:color="auto"/>
            <w:left w:val="none" w:sz="0" w:space="0" w:color="auto"/>
            <w:bottom w:val="none" w:sz="0" w:space="0" w:color="auto"/>
            <w:right w:val="none" w:sz="0" w:space="0" w:color="auto"/>
          </w:divBdr>
          <w:divsChild>
            <w:div w:id="235432941">
              <w:marLeft w:val="0"/>
              <w:marRight w:val="0"/>
              <w:marTop w:val="0"/>
              <w:marBottom w:val="0"/>
              <w:divBdr>
                <w:top w:val="none" w:sz="0" w:space="0" w:color="auto"/>
                <w:left w:val="none" w:sz="0" w:space="0" w:color="auto"/>
                <w:bottom w:val="none" w:sz="0" w:space="0" w:color="auto"/>
                <w:right w:val="none" w:sz="0" w:space="0" w:color="auto"/>
              </w:divBdr>
              <w:divsChild>
                <w:div w:id="1887796129">
                  <w:marLeft w:val="0"/>
                  <w:marRight w:val="0"/>
                  <w:marTop w:val="0"/>
                  <w:marBottom w:val="0"/>
                  <w:divBdr>
                    <w:top w:val="none" w:sz="0" w:space="0" w:color="auto"/>
                    <w:left w:val="none" w:sz="0" w:space="0" w:color="auto"/>
                    <w:bottom w:val="none" w:sz="0" w:space="0" w:color="auto"/>
                    <w:right w:val="none" w:sz="0" w:space="0" w:color="auto"/>
                  </w:divBdr>
                </w:div>
              </w:divsChild>
            </w:div>
            <w:div w:id="1357004644">
              <w:marLeft w:val="0"/>
              <w:marRight w:val="0"/>
              <w:marTop w:val="225"/>
              <w:marBottom w:val="0"/>
              <w:divBdr>
                <w:top w:val="none" w:sz="0" w:space="0" w:color="auto"/>
                <w:left w:val="none" w:sz="0" w:space="0" w:color="auto"/>
                <w:bottom w:val="none" w:sz="0" w:space="0" w:color="auto"/>
                <w:right w:val="none" w:sz="0" w:space="0" w:color="auto"/>
              </w:divBdr>
              <w:divsChild>
                <w:div w:id="362248893">
                  <w:marLeft w:val="0"/>
                  <w:marRight w:val="0"/>
                  <w:marTop w:val="0"/>
                  <w:marBottom w:val="0"/>
                  <w:divBdr>
                    <w:top w:val="none" w:sz="0" w:space="0" w:color="auto"/>
                    <w:left w:val="none" w:sz="0" w:space="0" w:color="auto"/>
                    <w:bottom w:val="none" w:sz="0" w:space="0" w:color="auto"/>
                    <w:right w:val="none" w:sz="0" w:space="0" w:color="auto"/>
                  </w:divBdr>
                </w:div>
              </w:divsChild>
            </w:div>
            <w:div w:id="864945629">
              <w:marLeft w:val="0"/>
              <w:marRight w:val="0"/>
              <w:marTop w:val="225"/>
              <w:marBottom w:val="0"/>
              <w:divBdr>
                <w:top w:val="none" w:sz="0" w:space="0" w:color="auto"/>
                <w:left w:val="none" w:sz="0" w:space="0" w:color="auto"/>
                <w:bottom w:val="none" w:sz="0" w:space="0" w:color="auto"/>
                <w:right w:val="none" w:sz="0" w:space="0" w:color="auto"/>
              </w:divBdr>
              <w:divsChild>
                <w:div w:id="113444389">
                  <w:marLeft w:val="0"/>
                  <w:marRight w:val="0"/>
                  <w:marTop w:val="0"/>
                  <w:marBottom w:val="0"/>
                  <w:divBdr>
                    <w:top w:val="none" w:sz="0" w:space="0" w:color="auto"/>
                    <w:left w:val="none" w:sz="0" w:space="0" w:color="auto"/>
                    <w:bottom w:val="none" w:sz="0" w:space="0" w:color="auto"/>
                    <w:right w:val="none" w:sz="0" w:space="0" w:color="auto"/>
                  </w:divBdr>
                </w:div>
              </w:divsChild>
            </w:div>
            <w:div w:id="661273854">
              <w:marLeft w:val="0"/>
              <w:marRight w:val="0"/>
              <w:marTop w:val="225"/>
              <w:marBottom w:val="0"/>
              <w:divBdr>
                <w:top w:val="none" w:sz="0" w:space="0" w:color="auto"/>
                <w:left w:val="none" w:sz="0" w:space="0" w:color="auto"/>
                <w:bottom w:val="none" w:sz="0" w:space="0" w:color="auto"/>
                <w:right w:val="none" w:sz="0" w:space="0" w:color="auto"/>
              </w:divBdr>
              <w:divsChild>
                <w:div w:id="1694916646">
                  <w:marLeft w:val="0"/>
                  <w:marRight w:val="0"/>
                  <w:marTop w:val="0"/>
                  <w:marBottom w:val="0"/>
                  <w:divBdr>
                    <w:top w:val="none" w:sz="0" w:space="0" w:color="auto"/>
                    <w:left w:val="none" w:sz="0" w:space="0" w:color="auto"/>
                    <w:bottom w:val="none" w:sz="0" w:space="0" w:color="auto"/>
                    <w:right w:val="none" w:sz="0" w:space="0" w:color="auto"/>
                  </w:divBdr>
                  <w:divsChild>
                    <w:div w:id="849175768">
                      <w:marLeft w:val="0"/>
                      <w:marRight w:val="0"/>
                      <w:marTop w:val="0"/>
                      <w:marBottom w:val="0"/>
                      <w:divBdr>
                        <w:top w:val="none" w:sz="0" w:space="0" w:color="auto"/>
                        <w:left w:val="none" w:sz="0" w:space="0" w:color="auto"/>
                        <w:bottom w:val="none" w:sz="0" w:space="0" w:color="auto"/>
                        <w:right w:val="none" w:sz="0" w:space="0" w:color="auto"/>
                      </w:divBdr>
                      <w:divsChild>
                        <w:div w:id="1543786780">
                          <w:marLeft w:val="0"/>
                          <w:marRight w:val="0"/>
                          <w:marTop w:val="0"/>
                          <w:marBottom w:val="0"/>
                          <w:divBdr>
                            <w:top w:val="none" w:sz="0" w:space="0" w:color="auto"/>
                            <w:left w:val="none" w:sz="0" w:space="0" w:color="auto"/>
                            <w:bottom w:val="none" w:sz="0" w:space="0" w:color="auto"/>
                            <w:right w:val="none" w:sz="0" w:space="0" w:color="auto"/>
                          </w:divBdr>
                          <w:divsChild>
                            <w:div w:id="616256684">
                              <w:marLeft w:val="0"/>
                              <w:marRight w:val="0"/>
                              <w:marTop w:val="0"/>
                              <w:marBottom w:val="0"/>
                              <w:divBdr>
                                <w:top w:val="none" w:sz="0" w:space="0" w:color="auto"/>
                                <w:left w:val="none" w:sz="0" w:space="0" w:color="auto"/>
                                <w:bottom w:val="none" w:sz="0" w:space="0" w:color="auto"/>
                                <w:right w:val="none" w:sz="0" w:space="0" w:color="auto"/>
                              </w:divBdr>
                              <w:divsChild>
                                <w:div w:id="684483949">
                                  <w:marLeft w:val="0"/>
                                  <w:marRight w:val="0"/>
                                  <w:marTop w:val="0"/>
                                  <w:marBottom w:val="0"/>
                                  <w:divBdr>
                                    <w:top w:val="none" w:sz="0" w:space="0" w:color="auto"/>
                                    <w:left w:val="none" w:sz="0" w:space="0" w:color="auto"/>
                                    <w:bottom w:val="none" w:sz="0" w:space="0" w:color="auto"/>
                                    <w:right w:val="none" w:sz="0" w:space="0" w:color="auto"/>
                                  </w:divBdr>
                                  <w:divsChild>
                                    <w:div w:id="1510485450">
                                      <w:marLeft w:val="0"/>
                                      <w:marRight w:val="0"/>
                                      <w:marTop w:val="0"/>
                                      <w:marBottom w:val="0"/>
                                      <w:divBdr>
                                        <w:top w:val="none" w:sz="0" w:space="0" w:color="auto"/>
                                        <w:left w:val="none" w:sz="0" w:space="0" w:color="auto"/>
                                        <w:bottom w:val="none" w:sz="0" w:space="0" w:color="auto"/>
                                        <w:right w:val="none" w:sz="0" w:space="0" w:color="auto"/>
                                      </w:divBdr>
                                      <w:divsChild>
                                        <w:div w:id="1585410759">
                                          <w:marLeft w:val="0"/>
                                          <w:marRight w:val="0"/>
                                          <w:marTop w:val="0"/>
                                          <w:marBottom w:val="0"/>
                                          <w:divBdr>
                                            <w:top w:val="none" w:sz="0" w:space="0" w:color="auto"/>
                                            <w:left w:val="none" w:sz="0" w:space="0" w:color="auto"/>
                                            <w:bottom w:val="none" w:sz="0" w:space="0" w:color="auto"/>
                                            <w:right w:val="none" w:sz="0" w:space="0" w:color="auto"/>
                                          </w:divBdr>
                                          <w:divsChild>
                                            <w:div w:id="1194809012">
                                              <w:marLeft w:val="0"/>
                                              <w:marRight w:val="0"/>
                                              <w:marTop w:val="0"/>
                                              <w:marBottom w:val="0"/>
                                              <w:divBdr>
                                                <w:top w:val="none" w:sz="0" w:space="0" w:color="auto"/>
                                                <w:left w:val="none" w:sz="0" w:space="0" w:color="auto"/>
                                                <w:bottom w:val="none" w:sz="0" w:space="0" w:color="auto"/>
                                                <w:right w:val="none" w:sz="0" w:space="0" w:color="auto"/>
                                              </w:divBdr>
                                              <w:divsChild>
                                                <w:div w:id="18830554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2398711">
      <w:bodyDiv w:val="1"/>
      <w:marLeft w:val="0"/>
      <w:marRight w:val="0"/>
      <w:marTop w:val="0"/>
      <w:marBottom w:val="0"/>
      <w:divBdr>
        <w:top w:val="none" w:sz="0" w:space="0" w:color="auto"/>
        <w:left w:val="none" w:sz="0" w:space="0" w:color="auto"/>
        <w:bottom w:val="none" w:sz="0" w:space="0" w:color="auto"/>
        <w:right w:val="none" w:sz="0" w:space="0" w:color="auto"/>
      </w:divBdr>
      <w:divsChild>
        <w:div w:id="1442994691">
          <w:marLeft w:val="0"/>
          <w:marRight w:val="0"/>
          <w:marTop w:val="330"/>
          <w:marBottom w:val="0"/>
          <w:divBdr>
            <w:top w:val="none" w:sz="0" w:space="0" w:color="auto"/>
            <w:left w:val="none" w:sz="0" w:space="0" w:color="auto"/>
            <w:bottom w:val="none" w:sz="0" w:space="0" w:color="auto"/>
            <w:right w:val="none" w:sz="0" w:space="0" w:color="auto"/>
          </w:divBdr>
          <w:divsChild>
            <w:div w:id="2022583918">
              <w:marLeft w:val="0"/>
              <w:marRight w:val="0"/>
              <w:marTop w:val="0"/>
              <w:marBottom w:val="0"/>
              <w:divBdr>
                <w:top w:val="none" w:sz="0" w:space="0" w:color="auto"/>
                <w:left w:val="none" w:sz="0" w:space="0" w:color="auto"/>
                <w:bottom w:val="none" w:sz="0" w:space="0" w:color="auto"/>
                <w:right w:val="none" w:sz="0" w:space="0" w:color="auto"/>
              </w:divBdr>
              <w:divsChild>
                <w:div w:id="1596209991">
                  <w:marLeft w:val="0"/>
                  <w:marRight w:val="0"/>
                  <w:marTop w:val="0"/>
                  <w:marBottom w:val="0"/>
                  <w:divBdr>
                    <w:top w:val="none" w:sz="0" w:space="0" w:color="auto"/>
                    <w:left w:val="none" w:sz="0" w:space="0" w:color="auto"/>
                    <w:bottom w:val="none" w:sz="0" w:space="0" w:color="auto"/>
                    <w:right w:val="none" w:sz="0" w:space="0" w:color="auto"/>
                  </w:divBdr>
                  <w:divsChild>
                    <w:div w:id="2015566936">
                      <w:marLeft w:val="0"/>
                      <w:marRight w:val="0"/>
                      <w:marTop w:val="0"/>
                      <w:marBottom w:val="0"/>
                      <w:divBdr>
                        <w:top w:val="none" w:sz="0" w:space="0" w:color="auto"/>
                        <w:left w:val="none" w:sz="0" w:space="0" w:color="auto"/>
                        <w:bottom w:val="none" w:sz="0" w:space="0" w:color="auto"/>
                        <w:right w:val="none" w:sz="0" w:space="0" w:color="auto"/>
                      </w:divBdr>
                      <w:divsChild>
                        <w:div w:id="202744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5609">
                  <w:marLeft w:val="0"/>
                  <w:marRight w:val="0"/>
                  <w:marTop w:val="75"/>
                  <w:marBottom w:val="0"/>
                  <w:divBdr>
                    <w:top w:val="none" w:sz="0" w:space="0" w:color="auto"/>
                    <w:left w:val="none" w:sz="0" w:space="0" w:color="auto"/>
                    <w:bottom w:val="none" w:sz="0" w:space="0" w:color="auto"/>
                    <w:right w:val="none" w:sz="0" w:space="0" w:color="auto"/>
                  </w:divBdr>
                  <w:divsChild>
                    <w:div w:id="830945972">
                      <w:marLeft w:val="0"/>
                      <w:marRight w:val="0"/>
                      <w:marTop w:val="0"/>
                      <w:marBottom w:val="0"/>
                      <w:divBdr>
                        <w:top w:val="none" w:sz="0" w:space="0" w:color="auto"/>
                        <w:left w:val="none" w:sz="0" w:space="0" w:color="auto"/>
                        <w:bottom w:val="none" w:sz="0" w:space="0" w:color="auto"/>
                        <w:right w:val="none" w:sz="0" w:space="0" w:color="auto"/>
                      </w:divBdr>
                    </w:div>
                  </w:divsChild>
                </w:div>
                <w:div w:id="972759169">
                  <w:marLeft w:val="0"/>
                  <w:marRight w:val="0"/>
                  <w:marTop w:val="270"/>
                  <w:marBottom w:val="0"/>
                  <w:divBdr>
                    <w:top w:val="none" w:sz="0" w:space="0" w:color="auto"/>
                    <w:left w:val="none" w:sz="0" w:space="0" w:color="auto"/>
                    <w:bottom w:val="none" w:sz="0" w:space="0" w:color="auto"/>
                    <w:right w:val="none" w:sz="0" w:space="0" w:color="auto"/>
                  </w:divBdr>
                  <w:divsChild>
                    <w:div w:id="476535335">
                      <w:marLeft w:val="0"/>
                      <w:marRight w:val="0"/>
                      <w:marTop w:val="0"/>
                      <w:marBottom w:val="0"/>
                      <w:divBdr>
                        <w:top w:val="none" w:sz="0" w:space="0" w:color="auto"/>
                        <w:left w:val="none" w:sz="0" w:space="0" w:color="auto"/>
                        <w:bottom w:val="none" w:sz="0" w:space="0" w:color="auto"/>
                        <w:right w:val="none" w:sz="0" w:space="0" w:color="auto"/>
                      </w:divBdr>
                      <w:divsChild>
                        <w:div w:id="1724520617">
                          <w:marLeft w:val="0"/>
                          <w:marRight w:val="0"/>
                          <w:marTop w:val="0"/>
                          <w:marBottom w:val="0"/>
                          <w:divBdr>
                            <w:top w:val="none" w:sz="0" w:space="0" w:color="auto"/>
                            <w:left w:val="none" w:sz="0" w:space="0" w:color="auto"/>
                            <w:bottom w:val="none" w:sz="0" w:space="0" w:color="auto"/>
                            <w:right w:val="none" w:sz="0" w:space="0" w:color="auto"/>
                          </w:divBdr>
                          <w:divsChild>
                            <w:div w:id="1078554973">
                              <w:marLeft w:val="0"/>
                              <w:marRight w:val="0"/>
                              <w:marTop w:val="0"/>
                              <w:marBottom w:val="0"/>
                              <w:divBdr>
                                <w:top w:val="none" w:sz="0" w:space="0" w:color="auto"/>
                                <w:left w:val="none" w:sz="0" w:space="0" w:color="auto"/>
                                <w:bottom w:val="none" w:sz="0" w:space="0" w:color="auto"/>
                                <w:right w:val="none" w:sz="0" w:space="0" w:color="auto"/>
                              </w:divBdr>
                            </w:div>
                            <w:div w:id="592054596">
                              <w:marLeft w:val="0"/>
                              <w:marRight w:val="0"/>
                              <w:marTop w:val="0"/>
                              <w:marBottom w:val="0"/>
                              <w:divBdr>
                                <w:top w:val="none" w:sz="0" w:space="0" w:color="auto"/>
                                <w:left w:val="none" w:sz="0" w:space="0" w:color="auto"/>
                                <w:bottom w:val="none" w:sz="0" w:space="0" w:color="auto"/>
                                <w:right w:val="none" w:sz="0" w:space="0" w:color="auto"/>
                              </w:divBdr>
                            </w:div>
                            <w:div w:id="226377052">
                              <w:marLeft w:val="0"/>
                              <w:marRight w:val="0"/>
                              <w:marTop w:val="0"/>
                              <w:marBottom w:val="0"/>
                              <w:divBdr>
                                <w:top w:val="none" w:sz="0" w:space="0" w:color="auto"/>
                                <w:left w:val="none" w:sz="0" w:space="0" w:color="auto"/>
                                <w:bottom w:val="none" w:sz="0" w:space="0" w:color="auto"/>
                                <w:right w:val="none" w:sz="0" w:space="0" w:color="auto"/>
                              </w:divBdr>
                            </w:div>
                            <w:div w:id="2119249578">
                              <w:marLeft w:val="0"/>
                              <w:marRight w:val="0"/>
                              <w:marTop w:val="0"/>
                              <w:marBottom w:val="0"/>
                              <w:divBdr>
                                <w:top w:val="none" w:sz="0" w:space="0" w:color="auto"/>
                                <w:left w:val="none" w:sz="0" w:space="0" w:color="auto"/>
                                <w:bottom w:val="none" w:sz="0" w:space="0" w:color="auto"/>
                                <w:right w:val="none" w:sz="0" w:space="0" w:color="auto"/>
                              </w:divBdr>
                            </w:div>
                            <w:div w:id="90217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976035">
          <w:marLeft w:val="0"/>
          <w:marRight w:val="0"/>
          <w:marTop w:val="0"/>
          <w:marBottom w:val="0"/>
          <w:divBdr>
            <w:top w:val="none" w:sz="0" w:space="0" w:color="auto"/>
            <w:left w:val="none" w:sz="0" w:space="0" w:color="auto"/>
            <w:bottom w:val="none" w:sz="0" w:space="0" w:color="auto"/>
            <w:right w:val="none" w:sz="0" w:space="0" w:color="auto"/>
          </w:divBdr>
          <w:divsChild>
            <w:div w:id="2037152936">
              <w:marLeft w:val="0"/>
              <w:marRight w:val="0"/>
              <w:marTop w:val="0"/>
              <w:marBottom w:val="120"/>
              <w:divBdr>
                <w:top w:val="none" w:sz="0" w:space="0" w:color="auto"/>
                <w:left w:val="none" w:sz="0" w:space="0" w:color="auto"/>
                <w:bottom w:val="none" w:sz="0" w:space="0" w:color="auto"/>
                <w:right w:val="none" w:sz="0" w:space="0" w:color="auto"/>
              </w:divBdr>
              <w:divsChild>
                <w:div w:id="1266302446">
                  <w:marLeft w:val="0"/>
                  <w:marRight w:val="0"/>
                  <w:marTop w:val="0"/>
                  <w:marBottom w:val="0"/>
                  <w:divBdr>
                    <w:top w:val="none" w:sz="0" w:space="0" w:color="auto"/>
                    <w:left w:val="none" w:sz="0" w:space="0" w:color="auto"/>
                    <w:bottom w:val="none" w:sz="0" w:space="0" w:color="auto"/>
                    <w:right w:val="none" w:sz="0" w:space="0" w:color="auto"/>
                  </w:divBdr>
                </w:div>
              </w:divsChild>
            </w:div>
            <w:div w:id="38937884">
              <w:marLeft w:val="0"/>
              <w:marRight w:val="0"/>
              <w:marTop w:val="0"/>
              <w:marBottom w:val="0"/>
              <w:divBdr>
                <w:top w:val="none" w:sz="0" w:space="0" w:color="auto"/>
                <w:left w:val="none" w:sz="0" w:space="0" w:color="auto"/>
                <w:bottom w:val="none" w:sz="0" w:space="0" w:color="auto"/>
                <w:right w:val="none" w:sz="0" w:space="0" w:color="auto"/>
              </w:divBdr>
              <w:divsChild>
                <w:div w:id="18268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2684">
          <w:marLeft w:val="0"/>
          <w:marRight w:val="0"/>
          <w:marTop w:val="0"/>
          <w:marBottom w:val="0"/>
          <w:divBdr>
            <w:top w:val="none" w:sz="0" w:space="0" w:color="auto"/>
            <w:left w:val="none" w:sz="0" w:space="0" w:color="auto"/>
            <w:bottom w:val="none" w:sz="0" w:space="0" w:color="auto"/>
            <w:right w:val="none" w:sz="0" w:space="0" w:color="auto"/>
          </w:divBdr>
          <w:divsChild>
            <w:div w:id="397871039">
              <w:marLeft w:val="0"/>
              <w:marRight w:val="0"/>
              <w:marTop w:val="0"/>
              <w:marBottom w:val="300"/>
              <w:divBdr>
                <w:top w:val="none" w:sz="0" w:space="0" w:color="auto"/>
                <w:left w:val="none" w:sz="0" w:space="0" w:color="auto"/>
                <w:bottom w:val="none" w:sz="0" w:space="0" w:color="auto"/>
                <w:right w:val="none" w:sz="0" w:space="0" w:color="auto"/>
              </w:divBdr>
              <w:divsChild>
                <w:div w:id="149758972">
                  <w:marLeft w:val="0"/>
                  <w:marRight w:val="0"/>
                  <w:marTop w:val="0"/>
                  <w:marBottom w:val="0"/>
                  <w:divBdr>
                    <w:top w:val="none" w:sz="0" w:space="0" w:color="auto"/>
                    <w:left w:val="none" w:sz="0" w:space="0" w:color="auto"/>
                    <w:bottom w:val="none" w:sz="0" w:space="0" w:color="auto"/>
                    <w:right w:val="none" w:sz="0" w:space="0" w:color="auto"/>
                  </w:divBdr>
                  <w:divsChild>
                    <w:div w:id="225994025">
                      <w:marLeft w:val="0"/>
                      <w:marRight w:val="0"/>
                      <w:marTop w:val="0"/>
                      <w:marBottom w:val="0"/>
                      <w:divBdr>
                        <w:top w:val="none" w:sz="0" w:space="0" w:color="auto"/>
                        <w:left w:val="none" w:sz="0" w:space="0" w:color="auto"/>
                        <w:bottom w:val="none" w:sz="0" w:space="0" w:color="auto"/>
                        <w:right w:val="none" w:sz="0" w:space="0" w:color="auto"/>
                      </w:divBdr>
                      <w:divsChild>
                        <w:div w:id="5273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094648">
              <w:marLeft w:val="3288"/>
              <w:marRight w:val="1286"/>
              <w:marTop w:val="0"/>
              <w:marBottom w:val="0"/>
              <w:divBdr>
                <w:top w:val="none" w:sz="0" w:space="0" w:color="auto"/>
                <w:left w:val="none" w:sz="0" w:space="0" w:color="auto"/>
                <w:bottom w:val="none" w:sz="0" w:space="0" w:color="auto"/>
                <w:right w:val="none" w:sz="0" w:space="0" w:color="auto"/>
              </w:divBdr>
              <w:divsChild>
                <w:div w:id="537743537">
                  <w:marLeft w:val="0"/>
                  <w:marRight w:val="0"/>
                  <w:marTop w:val="0"/>
                  <w:marBottom w:val="0"/>
                  <w:divBdr>
                    <w:top w:val="none" w:sz="0" w:space="0" w:color="auto"/>
                    <w:left w:val="none" w:sz="0" w:space="0" w:color="auto"/>
                    <w:bottom w:val="none" w:sz="0" w:space="0" w:color="auto"/>
                    <w:right w:val="none" w:sz="0" w:space="0" w:color="auto"/>
                  </w:divBdr>
                  <w:divsChild>
                    <w:div w:id="2040666408">
                      <w:marLeft w:val="0"/>
                      <w:marRight w:val="0"/>
                      <w:marTop w:val="0"/>
                      <w:marBottom w:val="0"/>
                      <w:divBdr>
                        <w:top w:val="none" w:sz="0" w:space="0" w:color="auto"/>
                        <w:left w:val="none" w:sz="0" w:space="0" w:color="auto"/>
                        <w:bottom w:val="none" w:sz="0" w:space="0" w:color="auto"/>
                        <w:right w:val="none" w:sz="0" w:space="0" w:color="auto"/>
                      </w:divBdr>
                      <w:divsChild>
                        <w:div w:id="509174547">
                          <w:marLeft w:val="0"/>
                          <w:marRight w:val="0"/>
                          <w:marTop w:val="0"/>
                          <w:marBottom w:val="0"/>
                          <w:divBdr>
                            <w:top w:val="none" w:sz="0" w:space="0" w:color="auto"/>
                            <w:left w:val="none" w:sz="0" w:space="0" w:color="auto"/>
                            <w:bottom w:val="none" w:sz="0" w:space="0" w:color="auto"/>
                            <w:right w:val="none" w:sz="0" w:space="0" w:color="auto"/>
                          </w:divBdr>
                          <w:divsChild>
                            <w:div w:id="1492872003">
                              <w:marLeft w:val="0"/>
                              <w:marRight w:val="0"/>
                              <w:marTop w:val="0"/>
                              <w:marBottom w:val="0"/>
                              <w:divBdr>
                                <w:top w:val="none" w:sz="0" w:space="0" w:color="auto"/>
                                <w:left w:val="none" w:sz="0" w:space="0" w:color="auto"/>
                                <w:bottom w:val="none" w:sz="0" w:space="0" w:color="auto"/>
                                <w:right w:val="none" w:sz="0" w:space="0" w:color="auto"/>
                              </w:divBdr>
                              <w:divsChild>
                                <w:div w:id="1398089316">
                                  <w:marLeft w:val="0"/>
                                  <w:marRight w:val="0"/>
                                  <w:marTop w:val="0"/>
                                  <w:marBottom w:val="0"/>
                                  <w:divBdr>
                                    <w:top w:val="none" w:sz="0" w:space="0" w:color="auto"/>
                                    <w:left w:val="none" w:sz="0" w:space="0" w:color="auto"/>
                                    <w:bottom w:val="none" w:sz="0" w:space="0" w:color="auto"/>
                                    <w:right w:val="none" w:sz="0" w:space="0" w:color="auto"/>
                                  </w:divBdr>
                                </w:div>
                                <w:div w:id="1121535287">
                                  <w:marLeft w:val="0"/>
                                  <w:marRight w:val="0"/>
                                  <w:marTop w:val="0"/>
                                  <w:marBottom w:val="0"/>
                                  <w:divBdr>
                                    <w:top w:val="none" w:sz="0" w:space="0" w:color="auto"/>
                                    <w:left w:val="none" w:sz="0" w:space="0" w:color="auto"/>
                                    <w:bottom w:val="none" w:sz="0" w:space="0" w:color="auto"/>
                                    <w:right w:val="none" w:sz="0" w:space="0" w:color="auto"/>
                                  </w:divBdr>
                                  <w:divsChild>
                                    <w:div w:id="1949897251">
                                      <w:marLeft w:val="0"/>
                                      <w:marRight w:val="0"/>
                                      <w:marTop w:val="0"/>
                                      <w:marBottom w:val="150"/>
                                      <w:divBdr>
                                        <w:top w:val="none" w:sz="0" w:space="0" w:color="auto"/>
                                        <w:left w:val="none" w:sz="0" w:space="0" w:color="auto"/>
                                        <w:bottom w:val="none" w:sz="0" w:space="0" w:color="auto"/>
                                        <w:right w:val="none" w:sz="0" w:space="0" w:color="auto"/>
                                      </w:divBdr>
                                    </w:div>
                                    <w:div w:id="1807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26252">
                          <w:marLeft w:val="0"/>
                          <w:marRight w:val="0"/>
                          <w:marTop w:val="0"/>
                          <w:marBottom w:val="0"/>
                          <w:divBdr>
                            <w:top w:val="none" w:sz="0" w:space="0" w:color="auto"/>
                            <w:left w:val="none" w:sz="0" w:space="0" w:color="auto"/>
                            <w:bottom w:val="none" w:sz="0" w:space="0" w:color="auto"/>
                            <w:right w:val="none" w:sz="0" w:space="0" w:color="auto"/>
                          </w:divBdr>
                          <w:divsChild>
                            <w:div w:id="1011831719">
                              <w:marLeft w:val="0"/>
                              <w:marRight w:val="0"/>
                              <w:marTop w:val="0"/>
                              <w:marBottom w:val="0"/>
                              <w:divBdr>
                                <w:top w:val="none" w:sz="0" w:space="0" w:color="auto"/>
                                <w:left w:val="none" w:sz="0" w:space="0" w:color="auto"/>
                                <w:bottom w:val="none" w:sz="0" w:space="0" w:color="auto"/>
                                <w:right w:val="none" w:sz="0" w:space="0" w:color="auto"/>
                              </w:divBdr>
                              <w:divsChild>
                                <w:div w:id="161165053">
                                  <w:marLeft w:val="0"/>
                                  <w:marRight w:val="0"/>
                                  <w:marTop w:val="0"/>
                                  <w:marBottom w:val="0"/>
                                  <w:divBdr>
                                    <w:top w:val="none" w:sz="0" w:space="0" w:color="auto"/>
                                    <w:left w:val="none" w:sz="0" w:space="0" w:color="auto"/>
                                    <w:bottom w:val="none" w:sz="0" w:space="0" w:color="auto"/>
                                    <w:right w:val="none" w:sz="0" w:space="0" w:color="auto"/>
                                  </w:divBdr>
                                  <w:divsChild>
                                    <w:div w:id="268391570">
                                      <w:marLeft w:val="0"/>
                                      <w:marRight w:val="0"/>
                                      <w:marTop w:val="0"/>
                                      <w:marBottom w:val="0"/>
                                      <w:divBdr>
                                        <w:top w:val="none" w:sz="0" w:space="0" w:color="auto"/>
                                        <w:left w:val="none" w:sz="0" w:space="0" w:color="auto"/>
                                        <w:bottom w:val="none" w:sz="0" w:space="0" w:color="auto"/>
                                        <w:right w:val="none" w:sz="0" w:space="0" w:color="auto"/>
                                      </w:divBdr>
                                      <w:divsChild>
                                        <w:div w:id="413359758">
                                          <w:marLeft w:val="0"/>
                                          <w:marRight w:val="0"/>
                                          <w:marTop w:val="0"/>
                                          <w:marBottom w:val="0"/>
                                          <w:divBdr>
                                            <w:top w:val="none" w:sz="0" w:space="0" w:color="auto"/>
                                            <w:left w:val="none" w:sz="0" w:space="0" w:color="auto"/>
                                            <w:bottom w:val="none" w:sz="0" w:space="0" w:color="auto"/>
                                            <w:right w:val="none" w:sz="0" w:space="0" w:color="auto"/>
                                          </w:divBdr>
                                          <w:divsChild>
                                            <w:div w:id="614558635">
                                              <w:marLeft w:val="0"/>
                                              <w:marRight w:val="0"/>
                                              <w:marTop w:val="0"/>
                                              <w:marBottom w:val="0"/>
                                              <w:divBdr>
                                                <w:top w:val="none" w:sz="0" w:space="0" w:color="auto"/>
                                                <w:left w:val="none" w:sz="0" w:space="0" w:color="auto"/>
                                                <w:bottom w:val="none" w:sz="0" w:space="0" w:color="auto"/>
                                                <w:right w:val="none" w:sz="0" w:space="0" w:color="auto"/>
                                              </w:divBdr>
                                              <w:divsChild>
                                                <w:div w:id="1132484168">
                                                  <w:marLeft w:val="0"/>
                                                  <w:marRight w:val="0"/>
                                                  <w:marTop w:val="0"/>
                                                  <w:marBottom w:val="0"/>
                                                  <w:divBdr>
                                                    <w:top w:val="none" w:sz="0" w:space="0" w:color="auto"/>
                                                    <w:left w:val="none" w:sz="0" w:space="0" w:color="auto"/>
                                                    <w:bottom w:val="none" w:sz="0" w:space="0" w:color="auto"/>
                                                    <w:right w:val="none" w:sz="0" w:space="0" w:color="auto"/>
                                                  </w:divBdr>
                                                  <w:divsChild>
                                                    <w:div w:id="478957265">
                                                      <w:marLeft w:val="0"/>
                                                      <w:marRight w:val="0"/>
                                                      <w:marTop w:val="0"/>
                                                      <w:marBottom w:val="0"/>
                                                      <w:divBdr>
                                                        <w:top w:val="none" w:sz="0" w:space="0" w:color="auto"/>
                                                        <w:left w:val="none" w:sz="0" w:space="0" w:color="auto"/>
                                                        <w:bottom w:val="none" w:sz="0" w:space="0" w:color="auto"/>
                                                        <w:right w:val="none" w:sz="0" w:space="0" w:color="auto"/>
                                                      </w:divBdr>
                                                      <w:divsChild>
                                                        <w:div w:id="362555249">
                                                          <w:marLeft w:val="0"/>
                                                          <w:marRight w:val="0"/>
                                                          <w:marTop w:val="0"/>
                                                          <w:marBottom w:val="0"/>
                                                          <w:divBdr>
                                                            <w:top w:val="none" w:sz="0" w:space="0" w:color="auto"/>
                                                            <w:left w:val="none" w:sz="0" w:space="0" w:color="auto"/>
                                                            <w:bottom w:val="none" w:sz="0" w:space="0" w:color="auto"/>
                                                            <w:right w:val="none" w:sz="0" w:space="0" w:color="auto"/>
                                                          </w:divBdr>
                                                          <w:divsChild>
                                                            <w:div w:id="1410274172">
                                                              <w:marLeft w:val="0"/>
                                                              <w:marRight w:val="0"/>
                                                              <w:marTop w:val="0"/>
                                                              <w:marBottom w:val="0"/>
                                                              <w:divBdr>
                                                                <w:top w:val="none" w:sz="0" w:space="0" w:color="auto"/>
                                                                <w:left w:val="none" w:sz="0" w:space="0" w:color="auto"/>
                                                                <w:bottom w:val="none" w:sz="0" w:space="0" w:color="auto"/>
                                                                <w:right w:val="none" w:sz="0" w:space="0" w:color="auto"/>
                                                              </w:divBdr>
                                                              <w:divsChild>
                                                                <w:div w:id="345599873">
                                                                  <w:marLeft w:val="0"/>
                                                                  <w:marRight w:val="0"/>
                                                                  <w:marTop w:val="0"/>
                                                                  <w:marBottom w:val="0"/>
                                                                  <w:divBdr>
                                                                    <w:top w:val="none" w:sz="0" w:space="0" w:color="auto"/>
                                                                    <w:left w:val="none" w:sz="0" w:space="0" w:color="auto"/>
                                                                    <w:bottom w:val="none" w:sz="0" w:space="0" w:color="auto"/>
                                                                    <w:right w:val="none" w:sz="0" w:space="0" w:color="auto"/>
                                                                  </w:divBdr>
                                                                  <w:divsChild>
                                                                    <w:div w:id="1684286624">
                                                                      <w:marLeft w:val="0"/>
                                                                      <w:marRight w:val="0"/>
                                                                      <w:marTop w:val="0"/>
                                                                      <w:marBottom w:val="0"/>
                                                                      <w:divBdr>
                                                                        <w:top w:val="none" w:sz="0" w:space="0" w:color="auto"/>
                                                                        <w:left w:val="none" w:sz="0" w:space="0" w:color="auto"/>
                                                                        <w:bottom w:val="none" w:sz="0" w:space="0" w:color="auto"/>
                                                                        <w:right w:val="none" w:sz="0" w:space="0" w:color="auto"/>
                                                                      </w:divBdr>
                                                                      <w:divsChild>
                                                                        <w:div w:id="1054239644">
                                                                          <w:marLeft w:val="0"/>
                                                                          <w:marRight w:val="0"/>
                                                                          <w:marTop w:val="0"/>
                                                                          <w:marBottom w:val="0"/>
                                                                          <w:divBdr>
                                                                            <w:top w:val="none" w:sz="0" w:space="0" w:color="auto"/>
                                                                            <w:left w:val="none" w:sz="0" w:space="0" w:color="auto"/>
                                                                            <w:bottom w:val="none" w:sz="0" w:space="0" w:color="auto"/>
                                                                            <w:right w:val="none" w:sz="0" w:space="0" w:color="auto"/>
                                                                          </w:divBdr>
                                                                          <w:divsChild>
                                                                            <w:div w:id="2010211433">
                                                                              <w:marLeft w:val="0"/>
                                                                              <w:marRight w:val="0"/>
                                                                              <w:marTop w:val="0"/>
                                                                              <w:marBottom w:val="0"/>
                                                                              <w:divBdr>
                                                                                <w:top w:val="none" w:sz="0" w:space="0" w:color="auto"/>
                                                                                <w:left w:val="none" w:sz="0" w:space="0" w:color="auto"/>
                                                                                <w:bottom w:val="none" w:sz="0" w:space="0" w:color="auto"/>
                                                                                <w:right w:val="none" w:sz="0" w:space="0" w:color="auto"/>
                                                                              </w:divBdr>
                                                                              <w:divsChild>
                                                                                <w:div w:id="1926840861">
                                                                                  <w:marLeft w:val="0"/>
                                                                                  <w:marRight w:val="0"/>
                                                                                  <w:marTop w:val="0"/>
                                                                                  <w:marBottom w:val="0"/>
                                                                                  <w:divBdr>
                                                                                    <w:top w:val="none" w:sz="0" w:space="0" w:color="auto"/>
                                                                                    <w:left w:val="none" w:sz="0" w:space="0" w:color="auto"/>
                                                                                    <w:bottom w:val="none" w:sz="0" w:space="0" w:color="auto"/>
                                                                                    <w:right w:val="none" w:sz="0" w:space="0" w:color="auto"/>
                                                                                  </w:divBdr>
                                                                                  <w:divsChild>
                                                                                    <w:div w:id="1799956456">
                                                                                      <w:marLeft w:val="0"/>
                                                                                      <w:marRight w:val="0"/>
                                                                                      <w:marTop w:val="0"/>
                                                                                      <w:marBottom w:val="0"/>
                                                                                      <w:divBdr>
                                                                                        <w:top w:val="none" w:sz="0" w:space="0" w:color="auto"/>
                                                                                        <w:left w:val="none" w:sz="0" w:space="0" w:color="auto"/>
                                                                                        <w:bottom w:val="none" w:sz="0" w:space="0" w:color="auto"/>
                                                                                        <w:right w:val="none" w:sz="0" w:space="0" w:color="auto"/>
                                                                                      </w:divBdr>
                                                                                      <w:divsChild>
                                                                                        <w:div w:id="717820698">
                                                                                          <w:marLeft w:val="0"/>
                                                                                          <w:marRight w:val="0"/>
                                                                                          <w:marTop w:val="0"/>
                                                                                          <w:marBottom w:val="0"/>
                                                                                          <w:divBdr>
                                                                                            <w:top w:val="none" w:sz="0" w:space="0" w:color="auto"/>
                                                                                            <w:left w:val="none" w:sz="0" w:space="0" w:color="auto"/>
                                                                                            <w:bottom w:val="none" w:sz="0" w:space="0" w:color="auto"/>
                                                                                            <w:right w:val="none" w:sz="0" w:space="0" w:color="auto"/>
                                                                                          </w:divBdr>
                                                                                          <w:divsChild>
                                                                                            <w:div w:id="469245658">
                                                                                              <w:marLeft w:val="0"/>
                                                                                              <w:marRight w:val="0"/>
                                                                                              <w:marTop w:val="0"/>
                                                                                              <w:marBottom w:val="0"/>
                                                                                              <w:divBdr>
                                                                                                <w:top w:val="none" w:sz="0" w:space="0" w:color="auto"/>
                                                                                                <w:left w:val="none" w:sz="0" w:space="0" w:color="auto"/>
                                                                                                <w:bottom w:val="none" w:sz="0" w:space="0" w:color="auto"/>
                                                                                                <w:right w:val="none" w:sz="0" w:space="0" w:color="auto"/>
                                                                                              </w:divBdr>
                                                                                              <w:divsChild>
                                                                                                <w:div w:id="2018456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3009929">
      <w:bodyDiv w:val="1"/>
      <w:marLeft w:val="0"/>
      <w:marRight w:val="0"/>
      <w:marTop w:val="0"/>
      <w:marBottom w:val="0"/>
      <w:divBdr>
        <w:top w:val="none" w:sz="0" w:space="0" w:color="auto"/>
        <w:left w:val="none" w:sz="0" w:space="0" w:color="auto"/>
        <w:bottom w:val="none" w:sz="0" w:space="0" w:color="auto"/>
        <w:right w:val="none" w:sz="0" w:space="0" w:color="auto"/>
      </w:divBdr>
      <w:divsChild>
        <w:div w:id="1088892311">
          <w:marLeft w:val="0"/>
          <w:marRight w:val="0"/>
          <w:marTop w:val="150"/>
          <w:marBottom w:val="450"/>
          <w:divBdr>
            <w:top w:val="none" w:sz="0" w:space="0" w:color="auto"/>
            <w:left w:val="none" w:sz="0" w:space="0" w:color="auto"/>
            <w:bottom w:val="none" w:sz="0" w:space="0" w:color="auto"/>
            <w:right w:val="none" w:sz="0" w:space="0" w:color="auto"/>
          </w:divBdr>
        </w:div>
        <w:div w:id="2103916552">
          <w:marLeft w:val="0"/>
          <w:marRight w:val="0"/>
          <w:marTop w:val="0"/>
          <w:marBottom w:val="300"/>
          <w:divBdr>
            <w:top w:val="none" w:sz="0" w:space="0" w:color="auto"/>
            <w:left w:val="none" w:sz="0" w:space="0" w:color="auto"/>
            <w:bottom w:val="none" w:sz="0" w:space="0" w:color="auto"/>
            <w:right w:val="none" w:sz="0" w:space="0" w:color="auto"/>
          </w:divBdr>
        </w:div>
        <w:div w:id="293798186">
          <w:marLeft w:val="0"/>
          <w:marRight w:val="0"/>
          <w:marTop w:val="495"/>
          <w:marBottom w:val="630"/>
          <w:divBdr>
            <w:top w:val="none" w:sz="0" w:space="0" w:color="auto"/>
            <w:left w:val="none" w:sz="0" w:space="0" w:color="auto"/>
            <w:bottom w:val="none" w:sz="0" w:space="0" w:color="auto"/>
            <w:right w:val="none" w:sz="0" w:space="0" w:color="auto"/>
          </w:divBdr>
        </w:div>
      </w:divsChild>
    </w:div>
    <w:div w:id="913122512">
      <w:bodyDiv w:val="1"/>
      <w:marLeft w:val="0"/>
      <w:marRight w:val="0"/>
      <w:marTop w:val="0"/>
      <w:marBottom w:val="0"/>
      <w:divBdr>
        <w:top w:val="none" w:sz="0" w:space="0" w:color="auto"/>
        <w:left w:val="none" w:sz="0" w:space="0" w:color="auto"/>
        <w:bottom w:val="none" w:sz="0" w:space="0" w:color="auto"/>
        <w:right w:val="none" w:sz="0" w:space="0" w:color="auto"/>
      </w:divBdr>
      <w:divsChild>
        <w:div w:id="1425955526">
          <w:marLeft w:val="0"/>
          <w:marRight w:val="150"/>
          <w:marTop w:val="0"/>
          <w:marBottom w:val="75"/>
          <w:divBdr>
            <w:top w:val="none" w:sz="0" w:space="0" w:color="auto"/>
            <w:left w:val="none" w:sz="0" w:space="0" w:color="auto"/>
            <w:bottom w:val="none" w:sz="0" w:space="0" w:color="auto"/>
            <w:right w:val="none" w:sz="0" w:space="0" w:color="auto"/>
          </w:divBdr>
        </w:div>
        <w:div w:id="283273092">
          <w:marLeft w:val="0"/>
          <w:marRight w:val="150"/>
          <w:marTop w:val="150"/>
          <w:marBottom w:val="150"/>
          <w:divBdr>
            <w:top w:val="none" w:sz="0" w:space="0" w:color="auto"/>
            <w:left w:val="none" w:sz="0" w:space="0" w:color="auto"/>
            <w:bottom w:val="none" w:sz="0" w:space="0" w:color="auto"/>
            <w:right w:val="none" w:sz="0" w:space="0" w:color="auto"/>
          </w:divBdr>
        </w:div>
        <w:div w:id="1312826055">
          <w:marLeft w:val="0"/>
          <w:marRight w:val="150"/>
          <w:marTop w:val="0"/>
          <w:marBottom w:val="0"/>
          <w:divBdr>
            <w:top w:val="none" w:sz="0" w:space="0" w:color="auto"/>
            <w:left w:val="none" w:sz="0" w:space="0" w:color="auto"/>
            <w:bottom w:val="none" w:sz="0" w:space="0" w:color="auto"/>
            <w:right w:val="none" w:sz="0" w:space="0" w:color="auto"/>
          </w:divBdr>
        </w:div>
      </w:divsChild>
    </w:div>
    <w:div w:id="913198903">
      <w:bodyDiv w:val="1"/>
      <w:marLeft w:val="0"/>
      <w:marRight w:val="0"/>
      <w:marTop w:val="0"/>
      <w:marBottom w:val="0"/>
      <w:divBdr>
        <w:top w:val="none" w:sz="0" w:space="0" w:color="auto"/>
        <w:left w:val="none" w:sz="0" w:space="0" w:color="auto"/>
        <w:bottom w:val="none" w:sz="0" w:space="0" w:color="auto"/>
        <w:right w:val="none" w:sz="0" w:space="0" w:color="auto"/>
      </w:divBdr>
      <w:divsChild>
        <w:div w:id="1080059069">
          <w:marLeft w:val="0"/>
          <w:marRight w:val="150"/>
          <w:marTop w:val="0"/>
          <w:marBottom w:val="75"/>
          <w:divBdr>
            <w:top w:val="none" w:sz="0" w:space="0" w:color="auto"/>
            <w:left w:val="none" w:sz="0" w:space="0" w:color="auto"/>
            <w:bottom w:val="none" w:sz="0" w:space="0" w:color="auto"/>
            <w:right w:val="none" w:sz="0" w:space="0" w:color="auto"/>
          </w:divBdr>
        </w:div>
        <w:div w:id="1149244786">
          <w:marLeft w:val="0"/>
          <w:marRight w:val="150"/>
          <w:marTop w:val="150"/>
          <w:marBottom w:val="150"/>
          <w:divBdr>
            <w:top w:val="none" w:sz="0" w:space="0" w:color="auto"/>
            <w:left w:val="none" w:sz="0" w:space="0" w:color="auto"/>
            <w:bottom w:val="none" w:sz="0" w:space="0" w:color="auto"/>
            <w:right w:val="none" w:sz="0" w:space="0" w:color="auto"/>
          </w:divBdr>
        </w:div>
        <w:div w:id="1319845687">
          <w:marLeft w:val="0"/>
          <w:marRight w:val="150"/>
          <w:marTop w:val="0"/>
          <w:marBottom w:val="0"/>
          <w:divBdr>
            <w:top w:val="none" w:sz="0" w:space="0" w:color="auto"/>
            <w:left w:val="none" w:sz="0" w:space="0" w:color="auto"/>
            <w:bottom w:val="none" w:sz="0" w:space="0" w:color="auto"/>
            <w:right w:val="none" w:sz="0" w:space="0" w:color="auto"/>
          </w:divBdr>
        </w:div>
      </w:divsChild>
    </w:div>
    <w:div w:id="913663213">
      <w:bodyDiv w:val="1"/>
      <w:marLeft w:val="0"/>
      <w:marRight w:val="0"/>
      <w:marTop w:val="0"/>
      <w:marBottom w:val="0"/>
      <w:divBdr>
        <w:top w:val="none" w:sz="0" w:space="0" w:color="auto"/>
        <w:left w:val="none" w:sz="0" w:space="0" w:color="auto"/>
        <w:bottom w:val="none" w:sz="0" w:space="0" w:color="auto"/>
        <w:right w:val="none" w:sz="0" w:space="0" w:color="auto"/>
      </w:divBdr>
      <w:divsChild>
        <w:div w:id="1212033118">
          <w:marLeft w:val="0"/>
          <w:marRight w:val="150"/>
          <w:marTop w:val="0"/>
          <w:marBottom w:val="75"/>
          <w:divBdr>
            <w:top w:val="none" w:sz="0" w:space="0" w:color="auto"/>
            <w:left w:val="none" w:sz="0" w:space="0" w:color="auto"/>
            <w:bottom w:val="none" w:sz="0" w:space="0" w:color="auto"/>
            <w:right w:val="none" w:sz="0" w:space="0" w:color="auto"/>
          </w:divBdr>
        </w:div>
        <w:div w:id="835389276">
          <w:marLeft w:val="0"/>
          <w:marRight w:val="150"/>
          <w:marTop w:val="150"/>
          <w:marBottom w:val="150"/>
          <w:divBdr>
            <w:top w:val="none" w:sz="0" w:space="0" w:color="auto"/>
            <w:left w:val="none" w:sz="0" w:space="0" w:color="auto"/>
            <w:bottom w:val="none" w:sz="0" w:space="0" w:color="auto"/>
            <w:right w:val="none" w:sz="0" w:space="0" w:color="auto"/>
          </w:divBdr>
        </w:div>
        <w:div w:id="1487358392">
          <w:marLeft w:val="0"/>
          <w:marRight w:val="150"/>
          <w:marTop w:val="0"/>
          <w:marBottom w:val="0"/>
          <w:divBdr>
            <w:top w:val="none" w:sz="0" w:space="0" w:color="auto"/>
            <w:left w:val="none" w:sz="0" w:space="0" w:color="auto"/>
            <w:bottom w:val="none" w:sz="0" w:space="0" w:color="auto"/>
            <w:right w:val="none" w:sz="0" w:space="0" w:color="auto"/>
          </w:divBdr>
        </w:div>
      </w:divsChild>
    </w:div>
    <w:div w:id="914630934">
      <w:bodyDiv w:val="1"/>
      <w:marLeft w:val="0"/>
      <w:marRight w:val="0"/>
      <w:marTop w:val="0"/>
      <w:marBottom w:val="0"/>
      <w:divBdr>
        <w:top w:val="none" w:sz="0" w:space="0" w:color="auto"/>
        <w:left w:val="none" w:sz="0" w:space="0" w:color="auto"/>
        <w:bottom w:val="none" w:sz="0" w:space="0" w:color="auto"/>
        <w:right w:val="none" w:sz="0" w:space="0" w:color="auto"/>
      </w:divBdr>
      <w:divsChild>
        <w:div w:id="512380632">
          <w:marLeft w:val="0"/>
          <w:marRight w:val="0"/>
          <w:marTop w:val="0"/>
          <w:marBottom w:val="150"/>
          <w:divBdr>
            <w:top w:val="none" w:sz="0" w:space="0" w:color="auto"/>
            <w:left w:val="none" w:sz="0" w:space="0" w:color="auto"/>
            <w:bottom w:val="none" w:sz="0" w:space="0" w:color="auto"/>
            <w:right w:val="none" w:sz="0" w:space="0" w:color="auto"/>
          </w:divBdr>
          <w:divsChild>
            <w:div w:id="225454803">
              <w:marLeft w:val="0"/>
              <w:marRight w:val="0"/>
              <w:marTop w:val="0"/>
              <w:marBottom w:val="0"/>
              <w:divBdr>
                <w:top w:val="none" w:sz="0" w:space="0" w:color="auto"/>
                <w:left w:val="none" w:sz="0" w:space="0" w:color="auto"/>
                <w:bottom w:val="none" w:sz="0" w:space="0" w:color="auto"/>
                <w:right w:val="none" w:sz="0" w:space="0" w:color="auto"/>
              </w:divBdr>
            </w:div>
            <w:div w:id="923883367">
              <w:marLeft w:val="0"/>
              <w:marRight w:val="0"/>
              <w:marTop w:val="0"/>
              <w:marBottom w:val="0"/>
              <w:divBdr>
                <w:top w:val="none" w:sz="0" w:space="0" w:color="auto"/>
                <w:left w:val="none" w:sz="0" w:space="0" w:color="auto"/>
                <w:bottom w:val="none" w:sz="0" w:space="0" w:color="auto"/>
                <w:right w:val="none" w:sz="0" w:space="0" w:color="auto"/>
              </w:divBdr>
              <w:divsChild>
                <w:div w:id="339236905">
                  <w:marLeft w:val="0"/>
                  <w:marRight w:val="0"/>
                  <w:marTop w:val="0"/>
                  <w:marBottom w:val="0"/>
                  <w:divBdr>
                    <w:top w:val="none" w:sz="0" w:space="0" w:color="auto"/>
                    <w:left w:val="none" w:sz="0" w:space="0" w:color="auto"/>
                    <w:bottom w:val="none" w:sz="0" w:space="0" w:color="auto"/>
                    <w:right w:val="none" w:sz="0" w:space="0" w:color="auto"/>
                  </w:divBdr>
                  <w:divsChild>
                    <w:div w:id="1334184131">
                      <w:marLeft w:val="0"/>
                      <w:marRight w:val="0"/>
                      <w:marTop w:val="0"/>
                      <w:marBottom w:val="0"/>
                      <w:divBdr>
                        <w:top w:val="none" w:sz="0" w:space="0" w:color="auto"/>
                        <w:left w:val="none" w:sz="0" w:space="0" w:color="auto"/>
                        <w:bottom w:val="none" w:sz="0" w:space="0" w:color="auto"/>
                        <w:right w:val="none" w:sz="0" w:space="0" w:color="auto"/>
                      </w:divBdr>
                      <w:divsChild>
                        <w:div w:id="1772965345">
                          <w:marLeft w:val="0"/>
                          <w:marRight w:val="0"/>
                          <w:marTop w:val="0"/>
                          <w:marBottom w:val="0"/>
                          <w:divBdr>
                            <w:top w:val="none" w:sz="0" w:space="0" w:color="auto"/>
                            <w:left w:val="none" w:sz="0" w:space="0" w:color="auto"/>
                            <w:bottom w:val="none" w:sz="0" w:space="0" w:color="auto"/>
                            <w:right w:val="none" w:sz="0" w:space="0" w:color="auto"/>
                          </w:divBdr>
                        </w:div>
                      </w:divsChild>
                    </w:div>
                    <w:div w:id="425809424">
                      <w:marLeft w:val="0"/>
                      <w:marRight w:val="135"/>
                      <w:marTop w:val="0"/>
                      <w:marBottom w:val="0"/>
                      <w:divBdr>
                        <w:top w:val="none" w:sz="0" w:space="0" w:color="auto"/>
                        <w:left w:val="none" w:sz="0" w:space="0" w:color="auto"/>
                        <w:bottom w:val="none" w:sz="0" w:space="0" w:color="auto"/>
                        <w:right w:val="none" w:sz="0" w:space="0" w:color="auto"/>
                      </w:divBdr>
                    </w:div>
                    <w:div w:id="13680193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02953">
          <w:marLeft w:val="0"/>
          <w:marRight w:val="0"/>
          <w:marTop w:val="0"/>
          <w:marBottom w:val="0"/>
          <w:divBdr>
            <w:top w:val="none" w:sz="0" w:space="0" w:color="auto"/>
            <w:left w:val="none" w:sz="0" w:space="0" w:color="auto"/>
            <w:bottom w:val="none" w:sz="0" w:space="0" w:color="auto"/>
            <w:right w:val="none" w:sz="0" w:space="0" w:color="auto"/>
          </w:divBdr>
          <w:divsChild>
            <w:div w:id="1340348728">
              <w:marLeft w:val="0"/>
              <w:marRight w:val="0"/>
              <w:marTop w:val="0"/>
              <w:marBottom w:val="0"/>
              <w:divBdr>
                <w:top w:val="none" w:sz="0" w:space="0" w:color="auto"/>
                <w:left w:val="none" w:sz="0" w:space="0" w:color="auto"/>
                <w:bottom w:val="none" w:sz="0" w:space="0" w:color="auto"/>
                <w:right w:val="none" w:sz="0" w:space="0" w:color="auto"/>
              </w:divBdr>
              <w:divsChild>
                <w:div w:id="1401095390">
                  <w:marLeft w:val="0"/>
                  <w:marRight w:val="0"/>
                  <w:marTop w:val="0"/>
                  <w:marBottom w:val="0"/>
                  <w:divBdr>
                    <w:top w:val="none" w:sz="0" w:space="0" w:color="auto"/>
                    <w:left w:val="none" w:sz="0" w:space="0" w:color="auto"/>
                    <w:bottom w:val="none" w:sz="0" w:space="0" w:color="auto"/>
                    <w:right w:val="none" w:sz="0" w:space="0" w:color="auto"/>
                  </w:divBdr>
                </w:div>
              </w:divsChild>
            </w:div>
            <w:div w:id="1221793009">
              <w:marLeft w:val="0"/>
              <w:marRight w:val="0"/>
              <w:marTop w:val="225"/>
              <w:marBottom w:val="0"/>
              <w:divBdr>
                <w:top w:val="none" w:sz="0" w:space="0" w:color="auto"/>
                <w:left w:val="none" w:sz="0" w:space="0" w:color="auto"/>
                <w:bottom w:val="none" w:sz="0" w:space="0" w:color="auto"/>
                <w:right w:val="none" w:sz="0" w:space="0" w:color="auto"/>
              </w:divBdr>
              <w:divsChild>
                <w:div w:id="22555413">
                  <w:marLeft w:val="0"/>
                  <w:marRight w:val="0"/>
                  <w:marTop w:val="0"/>
                  <w:marBottom w:val="0"/>
                  <w:divBdr>
                    <w:top w:val="none" w:sz="0" w:space="0" w:color="auto"/>
                    <w:left w:val="none" w:sz="0" w:space="0" w:color="auto"/>
                    <w:bottom w:val="none" w:sz="0" w:space="0" w:color="auto"/>
                    <w:right w:val="none" w:sz="0" w:space="0" w:color="auto"/>
                  </w:divBdr>
                </w:div>
              </w:divsChild>
            </w:div>
            <w:div w:id="619921082">
              <w:marLeft w:val="0"/>
              <w:marRight w:val="0"/>
              <w:marTop w:val="375"/>
              <w:marBottom w:val="0"/>
              <w:divBdr>
                <w:top w:val="none" w:sz="0" w:space="0" w:color="auto"/>
                <w:left w:val="none" w:sz="0" w:space="0" w:color="auto"/>
                <w:bottom w:val="none" w:sz="0" w:space="0" w:color="auto"/>
                <w:right w:val="none" w:sz="0" w:space="0" w:color="auto"/>
              </w:divBdr>
              <w:divsChild>
                <w:div w:id="902528437">
                  <w:marLeft w:val="0"/>
                  <w:marRight w:val="0"/>
                  <w:marTop w:val="0"/>
                  <w:marBottom w:val="0"/>
                  <w:divBdr>
                    <w:top w:val="none" w:sz="0" w:space="0" w:color="auto"/>
                    <w:left w:val="none" w:sz="0" w:space="0" w:color="auto"/>
                    <w:bottom w:val="none" w:sz="0" w:space="0" w:color="auto"/>
                    <w:right w:val="none" w:sz="0" w:space="0" w:color="auto"/>
                  </w:divBdr>
                  <w:divsChild>
                    <w:div w:id="402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3943">
              <w:marLeft w:val="0"/>
              <w:marRight w:val="0"/>
              <w:marTop w:val="375"/>
              <w:marBottom w:val="0"/>
              <w:divBdr>
                <w:top w:val="none" w:sz="0" w:space="0" w:color="auto"/>
                <w:left w:val="none" w:sz="0" w:space="0" w:color="auto"/>
                <w:bottom w:val="none" w:sz="0" w:space="0" w:color="auto"/>
                <w:right w:val="none" w:sz="0" w:space="0" w:color="auto"/>
              </w:divBdr>
              <w:divsChild>
                <w:div w:id="148064906">
                  <w:marLeft w:val="0"/>
                  <w:marRight w:val="0"/>
                  <w:marTop w:val="0"/>
                  <w:marBottom w:val="0"/>
                  <w:divBdr>
                    <w:top w:val="none" w:sz="0" w:space="0" w:color="auto"/>
                    <w:left w:val="none" w:sz="0" w:space="0" w:color="auto"/>
                    <w:bottom w:val="none" w:sz="0" w:space="0" w:color="auto"/>
                    <w:right w:val="none" w:sz="0" w:space="0" w:color="auto"/>
                  </w:divBdr>
                </w:div>
              </w:divsChild>
            </w:div>
            <w:div w:id="1517114242">
              <w:marLeft w:val="0"/>
              <w:marRight w:val="0"/>
              <w:marTop w:val="225"/>
              <w:marBottom w:val="0"/>
              <w:divBdr>
                <w:top w:val="none" w:sz="0" w:space="0" w:color="auto"/>
                <w:left w:val="none" w:sz="0" w:space="0" w:color="auto"/>
                <w:bottom w:val="none" w:sz="0" w:space="0" w:color="auto"/>
                <w:right w:val="none" w:sz="0" w:space="0" w:color="auto"/>
              </w:divBdr>
              <w:divsChild>
                <w:div w:id="1984313987">
                  <w:marLeft w:val="0"/>
                  <w:marRight w:val="0"/>
                  <w:marTop w:val="0"/>
                  <w:marBottom w:val="0"/>
                  <w:divBdr>
                    <w:top w:val="none" w:sz="0" w:space="0" w:color="auto"/>
                    <w:left w:val="none" w:sz="0" w:space="0" w:color="auto"/>
                    <w:bottom w:val="none" w:sz="0" w:space="0" w:color="auto"/>
                    <w:right w:val="none" w:sz="0" w:space="0" w:color="auto"/>
                  </w:divBdr>
                  <w:divsChild>
                    <w:div w:id="1943299389">
                      <w:marLeft w:val="0"/>
                      <w:marRight w:val="0"/>
                      <w:marTop w:val="0"/>
                      <w:marBottom w:val="0"/>
                      <w:divBdr>
                        <w:top w:val="single" w:sz="6" w:space="0" w:color="D9D9D9"/>
                        <w:left w:val="none" w:sz="0" w:space="0" w:color="auto"/>
                        <w:bottom w:val="single" w:sz="6" w:space="0" w:color="D9D9D9"/>
                        <w:right w:val="none" w:sz="0" w:space="0" w:color="auto"/>
                      </w:divBdr>
                      <w:divsChild>
                        <w:div w:id="1080713439">
                          <w:marLeft w:val="0"/>
                          <w:marRight w:val="0"/>
                          <w:marTop w:val="0"/>
                          <w:marBottom w:val="0"/>
                          <w:divBdr>
                            <w:top w:val="none" w:sz="0" w:space="0" w:color="auto"/>
                            <w:left w:val="none" w:sz="0" w:space="0" w:color="auto"/>
                            <w:bottom w:val="none" w:sz="0" w:space="0" w:color="auto"/>
                            <w:right w:val="none" w:sz="0" w:space="0" w:color="auto"/>
                          </w:divBdr>
                          <w:divsChild>
                            <w:div w:id="827332651">
                              <w:marLeft w:val="0"/>
                              <w:marRight w:val="0"/>
                              <w:marTop w:val="0"/>
                              <w:marBottom w:val="0"/>
                              <w:divBdr>
                                <w:top w:val="none" w:sz="0" w:space="0" w:color="auto"/>
                                <w:left w:val="none" w:sz="0" w:space="0" w:color="auto"/>
                                <w:bottom w:val="none" w:sz="0" w:space="0" w:color="auto"/>
                                <w:right w:val="none" w:sz="0" w:space="0" w:color="auto"/>
                              </w:divBdr>
                              <w:divsChild>
                                <w:div w:id="1832327144">
                                  <w:marLeft w:val="0"/>
                                  <w:marRight w:val="0"/>
                                  <w:marTop w:val="0"/>
                                  <w:marBottom w:val="0"/>
                                  <w:divBdr>
                                    <w:top w:val="none" w:sz="0" w:space="0" w:color="auto"/>
                                    <w:left w:val="none" w:sz="0" w:space="0" w:color="auto"/>
                                    <w:bottom w:val="none" w:sz="0" w:space="0" w:color="auto"/>
                                    <w:right w:val="none" w:sz="0" w:space="0" w:color="auto"/>
                                  </w:divBdr>
                                  <w:divsChild>
                                    <w:div w:id="200451">
                                      <w:marLeft w:val="0"/>
                                      <w:marRight w:val="0"/>
                                      <w:marTop w:val="0"/>
                                      <w:marBottom w:val="0"/>
                                      <w:divBdr>
                                        <w:top w:val="none" w:sz="0" w:space="0" w:color="auto"/>
                                        <w:left w:val="none" w:sz="0" w:space="0" w:color="auto"/>
                                        <w:bottom w:val="none" w:sz="0" w:space="0" w:color="auto"/>
                                        <w:right w:val="none" w:sz="0" w:space="0" w:color="auto"/>
                                      </w:divBdr>
                                      <w:divsChild>
                                        <w:div w:id="44917056">
                                          <w:marLeft w:val="0"/>
                                          <w:marRight w:val="0"/>
                                          <w:marTop w:val="0"/>
                                          <w:marBottom w:val="0"/>
                                          <w:divBdr>
                                            <w:top w:val="none" w:sz="0" w:space="0" w:color="auto"/>
                                            <w:left w:val="none" w:sz="0" w:space="0" w:color="auto"/>
                                            <w:bottom w:val="none" w:sz="0" w:space="0" w:color="auto"/>
                                            <w:right w:val="none" w:sz="0" w:space="0" w:color="auto"/>
                                          </w:divBdr>
                                          <w:divsChild>
                                            <w:div w:id="1288272334">
                                              <w:marLeft w:val="0"/>
                                              <w:marRight w:val="0"/>
                                              <w:marTop w:val="0"/>
                                              <w:marBottom w:val="0"/>
                                              <w:divBdr>
                                                <w:top w:val="none" w:sz="0" w:space="0" w:color="auto"/>
                                                <w:left w:val="none" w:sz="0" w:space="0" w:color="auto"/>
                                                <w:bottom w:val="none" w:sz="0" w:space="0" w:color="auto"/>
                                                <w:right w:val="none" w:sz="0" w:space="0" w:color="auto"/>
                                              </w:divBdr>
                                              <w:divsChild>
                                                <w:div w:id="1269266939">
                                                  <w:marLeft w:val="0"/>
                                                  <w:marRight w:val="0"/>
                                                  <w:marTop w:val="0"/>
                                                  <w:marBottom w:val="0"/>
                                                  <w:divBdr>
                                                    <w:top w:val="none" w:sz="0" w:space="0" w:color="auto"/>
                                                    <w:left w:val="none" w:sz="0" w:space="0" w:color="auto"/>
                                                    <w:bottom w:val="none" w:sz="0" w:space="0" w:color="auto"/>
                                                    <w:right w:val="none" w:sz="0" w:space="0" w:color="auto"/>
                                                  </w:divBdr>
                                                  <w:divsChild>
                                                    <w:div w:id="851182821">
                                                      <w:marLeft w:val="0"/>
                                                      <w:marRight w:val="45"/>
                                                      <w:marTop w:val="375"/>
                                                      <w:marBottom w:val="375"/>
                                                      <w:divBdr>
                                                        <w:top w:val="none" w:sz="0" w:space="0" w:color="auto"/>
                                                        <w:left w:val="none" w:sz="0" w:space="0" w:color="auto"/>
                                                        <w:bottom w:val="none" w:sz="0" w:space="0" w:color="auto"/>
                                                        <w:right w:val="none" w:sz="0" w:space="0" w:color="auto"/>
                                                      </w:divBdr>
                                                      <w:divsChild>
                                                        <w:div w:id="591625433">
                                                          <w:marLeft w:val="0"/>
                                                          <w:marRight w:val="0"/>
                                                          <w:marTop w:val="0"/>
                                                          <w:marBottom w:val="0"/>
                                                          <w:divBdr>
                                                            <w:top w:val="none" w:sz="0" w:space="0" w:color="auto"/>
                                                            <w:left w:val="none" w:sz="0" w:space="0" w:color="auto"/>
                                                            <w:bottom w:val="none" w:sz="0" w:space="0" w:color="auto"/>
                                                            <w:right w:val="none" w:sz="0" w:space="0" w:color="auto"/>
                                                          </w:divBdr>
                                                          <w:divsChild>
                                                            <w:div w:id="1256942831">
                                                              <w:marLeft w:val="0"/>
                                                              <w:marRight w:val="0"/>
                                                              <w:marTop w:val="0"/>
                                                              <w:marBottom w:val="0"/>
                                                              <w:divBdr>
                                                                <w:top w:val="none" w:sz="0" w:space="0" w:color="auto"/>
                                                                <w:left w:val="none" w:sz="0" w:space="0" w:color="auto"/>
                                                                <w:bottom w:val="none" w:sz="0" w:space="0" w:color="auto"/>
                                                                <w:right w:val="none" w:sz="0" w:space="0" w:color="auto"/>
                                                              </w:divBdr>
                                                              <w:divsChild>
                                                                <w:div w:id="1737585547">
                                                                  <w:marLeft w:val="0"/>
                                                                  <w:marRight w:val="0"/>
                                                                  <w:marTop w:val="0"/>
                                                                  <w:marBottom w:val="0"/>
                                                                  <w:divBdr>
                                                                    <w:top w:val="none" w:sz="0" w:space="0" w:color="auto"/>
                                                                    <w:left w:val="none" w:sz="0" w:space="0" w:color="auto"/>
                                                                    <w:bottom w:val="none" w:sz="0" w:space="0" w:color="auto"/>
                                                                    <w:right w:val="none" w:sz="0" w:space="0" w:color="auto"/>
                                                                  </w:divBdr>
                                                                  <w:divsChild>
                                                                    <w:div w:id="1758209720">
                                                                      <w:marLeft w:val="0"/>
                                                                      <w:marRight w:val="0"/>
                                                                      <w:marTop w:val="0"/>
                                                                      <w:marBottom w:val="0"/>
                                                                      <w:divBdr>
                                                                        <w:top w:val="none" w:sz="0" w:space="0" w:color="auto"/>
                                                                        <w:left w:val="none" w:sz="0" w:space="0" w:color="auto"/>
                                                                        <w:bottom w:val="none" w:sz="0" w:space="0" w:color="auto"/>
                                                                        <w:right w:val="none" w:sz="0" w:space="0" w:color="auto"/>
                                                                      </w:divBdr>
                                                                      <w:divsChild>
                                                                        <w:div w:id="1729961765">
                                                                          <w:marLeft w:val="0"/>
                                                                          <w:marRight w:val="240"/>
                                                                          <w:marTop w:val="0"/>
                                                                          <w:marBottom w:val="180"/>
                                                                          <w:divBdr>
                                                                            <w:top w:val="none" w:sz="0" w:space="0" w:color="auto"/>
                                                                            <w:left w:val="none" w:sz="0" w:space="0" w:color="auto"/>
                                                                            <w:bottom w:val="none" w:sz="0" w:space="0" w:color="auto"/>
                                                                            <w:right w:val="none" w:sz="0" w:space="0" w:color="auto"/>
                                                                          </w:divBdr>
                                                                        </w:div>
                                                                        <w:div w:id="763301638">
                                                                          <w:marLeft w:val="0"/>
                                                                          <w:marRight w:val="0"/>
                                                                          <w:marTop w:val="0"/>
                                                                          <w:marBottom w:val="180"/>
                                                                          <w:divBdr>
                                                                            <w:top w:val="none" w:sz="0" w:space="0" w:color="auto"/>
                                                                            <w:left w:val="none" w:sz="0" w:space="0" w:color="auto"/>
                                                                            <w:bottom w:val="none" w:sz="0" w:space="0" w:color="auto"/>
                                                                            <w:right w:val="none" w:sz="0" w:space="0" w:color="auto"/>
                                                                          </w:divBdr>
                                                                        </w:div>
                                                                        <w:div w:id="895318202">
                                                                          <w:marLeft w:val="0"/>
                                                                          <w:marRight w:val="0"/>
                                                                          <w:marTop w:val="0"/>
                                                                          <w:marBottom w:val="180"/>
                                                                          <w:divBdr>
                                                                            <w:top w:val="none" w:sz="0" w:space="0" w:color="auto"/>
                                                                            <w:left w:val="none" w:sz="0" w:space="0" w:color="auto"/>
                                                                            <w:bottom w:val="none" w:sz="0" w:space="0" w:color="auto"/>
                                                                            <w:right w:val="none" w:sz="0" w:space="0" w:color="auto"/>
                                                                          </w:divBdr>
                                                                          <w:divsChild>
                                                                            <w:div w:id="1645507130">
                                                                              <w:marLeft w:val="0"/>
                                                                              <w:marRight w:val="0"/>
                                                                              <w:marTop w:val="0"/>
                                                                              <w:marBottom w:val="180"/>
                                                                              <w:divBdr>
                                                                                <w:top w:val="none" w:sz="0" w:space="0" w:color="auto"/>
                                                                                <w:left w:val="none" w:sz="0" w:space="0" w:color="auto"/>
                                                                                <w:bottom w:val="none" w:sz="0" w:space="0" w:color="auto"/>
                                                                                <w:right w:val="none" w:sz="0" w:space="0" w:color="auto"/>
                                                                              </w:divBdr>
                                                                              <w:divsChild>
                                                                                <w:div w:id="1100100294">
                                                                                  <w:marLeft w:val="0"/>
                                                                                  <w:marRight w:val="0"/>
                                                                                  <w:marTop w:val="0"/>
                                                                                  <w:marBottom w:val="0"/>
                                                                                  <w:divBdr>
                                                                                    <w:top w:val="none" w:sz="0" w:space="0" w:color="auto"/>
                                                                                    <w:left w:val="none" w:sz="0" w:space="0" w:color="auto"/>
                                                                                    <w:bottom w:val="none" w:sz="0" w:space="0" w:color="auto"/>
                                                                                    <w:right w:val="none" w:sz="0" w:space="0" w:color="auto"/>
                                                                                  </w:divBdr>
                                                                                </w:div>
                                                                              </w:divsChild>
                                                                            </w:div>
                                                                            <w:div w:id="284652760">
                                                                              <w:marLeft w:val="0"/>
                                                                              <w:marRight w:val="0"/>
                                                                              <w:marTop w:val="0"/>
                                                                              <w:marBottom w:val="0"/>
                                                                              <w:divBdr>
                                                                                <w:top w:val="none" w:sz="0" w:space="0" w:color="auto"/>
                                                                                <w:left w:val="none" w:sz="0" w:space="0" w:color="auto"/>
                                                                                <w:bottom w:val="none" w:sz="0" w:space="0" w:color="auto"/>
                                                                                <w:right w:val="none" w:sz="0" w:space="0" w:color="auto"/>
                                                                              </w:divBdr>
                                                                              <w:divsChild>
                                                                                <w:div w:id="2120441129">
                                                                                  <w:marLeft w:val="0"/>
                                                                                  <w:marRight w:val="0"/>
                                                                                  <w:marTop w:val="0"/>
                                                                                  <w:marBottom w:val="0"/>
                                                                                  <w:divBdr>
                                                                                    <w:top w:val="none" w:sz="0" w:space="0" w:color="auto"/>
                                                                                    <w:left w:val="none" w:sz="0" w:space="0" w:color="auto"/>
                                                                                    <w:bottom w:val="none" w:sz="0" w:space="0" w:color="auto"/>
                                                                                    <w:right w:val="none" w:sz="0" w:space="0" w:color="auto"/>
                                                                                  </w:divBdr>
                                                                                  <w:divsChild>
                                                                                    <w:div w:id="1641153731">
                                                                                      <w:marLeft w:val="0"/>
                                                                                      <w:marRight w:val="0"/>
                                                                                      <w:marTop w:val="75"/>
                                                                                      <w:marBottom w:val="0"/>
                                                                                      <w:divBdr>
                                                                                        <w:top w:val="none" w:sz="0" w:space="0" w:color="auto"/>
                                                                                        <w:left w:val="none" w:sz="0" w:space="0" w:color="auto"/>
                                                                                        <w:bottom w:val="none" w:sz="0" w:space="0" w:color="auto"/>
                                                                                        <w:right w:val="none" w:sz="0" w:space="0" w:color="auto"/>
                                                                                      </w:divBdr>
                                                                                    </w:div>
                                                                                    <w:div w:id="1267068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401199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6470142">
              <w:marLeft w:val="0"/>
              <w:marRight w:val="0"/>
              <w:marTop w:val="225"/>
              <w:marBottom w:val="0"/>
              <w:divBdr>
                <w:top w:val="none" w:sz="0" w:space="0" w:color="auto"/>
                <w:left w:val="none" w:sz="0" w:space="0" w:color="auto"/>
                <w:bottom w:val="none" w:sz="0" w:space="0" w:color="auto"/>
                <w:right w:val="none" w:sz="0" w:space="0" w:color="auto"/>
              </w:divBdr>
              <w:divsChild>
                <w:div w:id="108384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903036">
      <w:bodyDiv w:val="1"/>
      <w:marLeft w:val="0"/>
      <w:marRight w:val="0"/>
      <w:marTop w:val="0"/>
      <w:marBottom w:val="0"/>
      <w:divBdr>
        <w:top w:val="none" w:sz="0" w:space="0" w:color="auto"/>
        <w:left w:val="none" w:sz="0" w:space="0" w:color="auto"/>
        <w:bottom w:val="none" w:sz="0" w:space="0" w:color="auto"/>
        <w:right w:val="none" w:sz="0" w:space="0" w:color="auto"/>
      </w:divBdr>
      <w:divsChild>
        <w:div w:id="508756402">
          <w:marLeft w:val="0"/>
          <w:marRight w:val="0"/>
          <w:marTop w:val="0"/>
          <w:marBottom w:val="150"/>
          <w:divBdr>
            <w:top w:val="none" w:sz="0" w:space="0" w:color="auto"/>
            <w:left w:val="none" w:sz="0" w:space="0" w:color="auto"/>
            <w:bottom w:val="none" w:sz="0" w:space="0" w:color="auto"/>
            <w:right w:val="none" w:sz="0" w:space="0" w:color="auto"/>
          </w:divBdr>
          <w:divsChild>
            <w:div w:id="871839075">
              <w:marLeft w:val="0"/>
              <w:marRight w:val="0"/>
              <w:marTop w:val="0"/>
              <w:marBottom w:val="0"/>
              <w:divBdr>
                <w:top w:val="none" w:sz="0" w:space="0" w:color="auto"/>
                <w:left w:val="none" w:sz="0" w:space="0" w:color="auto"/>
                <w:bottom w:val="none" w:sz="0" w:space="0" w:color="auto"/>
                <w:right w:val="none" w:sz="0" w:space="0" w:color="auto"/>
              </w:divBdr>
              <w:divsChild>
                <w:div w:id="386102535">
                  <w:marLeft w:val="0"/>
                  <w:marRight w:val="150"/>
                  <w:marTop w:val="0"/>
                  <w:marBottom w:val="0"/>
                  <w:divBdr>
                    <w:top w:val="none" w:sz="0" w:space="0" w:color="auto"/>
                    <w:left w:val="none" w:sz="0" w:space="0" w:color="auto"/>
                    <w:bottom w:val="none" w:sz="0" w:space="0" w:color="auto"/>
                    <w:right w:val="none" w:sz="0" w:space="0" w:color="auto"/>
                  </w:divBdr>
                </w:div>
                <w:div w:id="639728990">
                  <w:marLeft w:val="0"/>
                  <w:marRight w:val="150"/>
                  <w:marTop w:val="0"/>
                  <w:marBottom w:val="0"/>
                  <w:divBdr>
                    <w:top w:val="none" w:sz="0" w:space="0" w:color="auto"/>
                    <w:left w:val="none" w:sz="0" w:space="0" w:color="auto"/>
                    <w:bottom w:val="none" w:sz="0" w:space="0" w:color="auto"/>
                    <w:right w:val="none" w:sz="0" w:space="0" w:color="auto"/>
                  </w:divBdr>
                </w:div>
              </w:divsChild>
            </w:div>
            <w:div w:id="1589650288">
              <w:marLeft w:val="0"/>
              <w:marRight w:val="0"/>
              <w:marTop w:val="0"/>
              <w:marBottom w:val="0"/>
              <w:divBdr>
                <w:top w:val="none" w:sz="0" w:space="0" w:color="auto"/>
                <w:left w:val="none" w:sz="0" w:space="0" w:color="auto"/>
                <w:bottom w:val="none" w:sz="0" w:space="0" w:color="auto"/>
                <w:right w:val="none" w:sz="0" w:space="0" w:color="auto"/>
              </w:divBdr>
              <w:divsChild>
                <w:div w:id="1148278072">
                  <w:marLeft w:val="0"/>
                  <w:marRight w:val="0"/>
                  <w:marTop w:val="0"/>
                  <w:marBottom w:val="0"/>
                  <w:divBdr>
                    <w:top w:val="none" w:sz="0" w:space="0" w:color="auto"/>
                    <w:left w:val="none" w:sz="0" w:space="0" w:color="auto"/>
                    <w:bottom w:val="none" w:sz="0" w:space="0" w:color="auto"/>
                    <w:right w:val="none" w:sz="0" w:space="0" w:color="auto"/>
                  </w:divBdr>
                  <w:divsChild>
                    <w:div w:id="463348374">
                      <w:marLeft w:val="0"/>
                      <w:marRight w:val="0"/>
                      <w:marTop w:val="0"/>
                      <w:marBottom w:val="0"/>
                      <w:divBdr>
                        <w:top w:val="none" w:sz="0" w:space="0" w:color="auto"/>
                        <w:left w:val="none" w:sz="0" w:space="0" w:color="auto"/>
                        <w:bottom w:val="none" w:sz="0" w:space="0" w:color="auto"/>
                        <w:right w:val="none" w:sz="0" w:space="0" w:color="auto"/>
                      </w:divBdr>
                      <w:divsChild>
                        <w:div w:id="756249265">
                          <w:marLeft w:val="0"/>
                          <w:marRight w:val="0"/>
                          <w:marTop w:val="0"/>
                          <w:marBottom w:val="0"/>
                          <w:divBdr>
                            <w:top w:val="none" w:sz="0" w:space="0" w:color="auto"/>
                            <w:left w:val="none" w:sz="0" w:space="0" w:color="auto"/>
                            <w:bottom w:val="none" w:sz="0" w:space="0" w:color="auto"/>
                            <w:right w:val="none" w:sz="0" w:space="0" w:color="auto"/>
                          </w:divBdr>
                        </w:div>
                      </w:divsChild>
                    </w:div>
                    <w:div w:id="1834249493">
                      <w:marLeft w:val="0"/>
                      <w:marRight w:val="135"/>
                      <w:marTop w:val="0"/>
                      <w:marBottom w:val="0"/>
                      <w:divBdr>
                        <w:top w:val="none" w:sz="0" w:space="0" w:color="auto"/>
                        <w:left w:val="none" w:sz="0" w:space="0" w:color="auto"/>
                        <w:bottom w:val="none" w:sz="0" w:space="0" w:color="auto"/>
                        <w:right w:val="none" w:sz="0" w:space="0" w:color="auto"/>
                      </w:divBdr>
                    </w:div>
                    <w:div w:id="17132612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2006">
          <w:marLeft w:val="0"/>
          <w:marRight w:val="0"/>
          <w:marTop w:val="0"/>
          <w:marBottom w:val="0"/>
          <w:divBdr>
            <w:top w:val="none" w:sz="0" w:space="0" w:color="auto"/>
            <w:left w:val="none" w:sz="0" w:space="0" w:color="auto"/>
            <w:bottom w:val="none" w:sz="0" w:space="0" w:color="auto"/>
            <w:right w:val="none" w:sz="0" w:space="0" w:color="auto"/>
          </w:divBdr>
          <w:divsChild>
            <w:div w:id="1423336401">
              <w:marLeft w:val="0"/>
              <w:marRight w:val="0"/>
              <w:marTop w:val="0"/>
              <w:marBottom w:val="0"/>
              <w:divBdr>
                <w:top w:val="none" w:sz="0" w:space="0" w:color="auto"/>
                <w:left w:val="none" w:sz="0" w:space="0" w:color="auto"/>
                <w:bottom w:val="none" w:sz="0" w:space="0" w:color="auto"/>
                <w:right w:val="none" w:sz="0" w:space="0" w:color="auto"/>
              </w:divBdr>
              <w:divsChild>
                <w:div w:id="154034071">
                  <w:marLeft w:val="0"/>
                  <w:marRight w:val="0"/>
                  <w:marTop w:val="0"/>
                  <w:marBottom w:val="0"/>
                  <w:divBdr>
                    <w:top w:val="none" w:sz="0" w:space="0" w:color="auto"/>
                    <w:left w:val="none" w:sz="0" w:space="0" w:color="auto"/>
                    <w:bottom w:val="none" w:sz="0" w:space="0" w:color="auto"/>
                    <w:right w:val="none" w:sz="0" w:space="0" w:color="auto"/>
                  </w:divBdr>
                </w:div>
              </w:divsChild>
            </w:div>
            <w:div w:id="1299334640">
              <w:marLeft w:val="0"/>
              <w:marRight w:val="0"/>
              <w:marTop w:val="225"/>
              <w:marBottom w:val="0"/>
              <w:divBdr>
                <w:top w:val="none" w:sz="0" w:space="0" w:color="auto"/>
                <w:left w:val="none" w:sz="0" w:space="0" w:color="auto"/>
                <w:bottom w:val="none" w:sz="0" w:space="0" w:color="auto"/>
                <w:right w:val="none" w:sz="0" w:space="0" w:color="auto"/>
              </w:divBdr>
              <w:divsChild>
                <w:div w:id="1818914699">
                  <w:marLeft w:val="0"/>
                  <w:marRight w:val="0"/>
                  <w:marTop w:val="0"/>
                  <w:marBottom w:val="0"/>
                  <w:divBdr>
                    <w:top w:val="none" w:sz="0" w:space="0" w:color="auto"/>
                    <w:left w:val="none" w:sz="0" w:space="0" w:color="auto"/>
                    <w:bottom w:val="none" w:sz="0" w:space="0" w:color="auto"/>
                    <w:right w:val="none" w:sz="0" w:space="0" w:color="auto"/>
                  </w:divBdr>
                </w:div>
              </w:divsChild>
            </w:div>
            <w:div w:id="580333139">
              <w:marLeft w:val="0"/>
              <w:marRight w:val="0"/>
              <w:marTop w:val="225"/>
              <w:marBottom w:val="0"/>
              <w:divBdr>
                <w:top w:val="none" w:sz="0" w:space="0" w:color="auto"/>
                <w:left w:val="none" w:sz="0" w:space="0" w:color="auto"/>
                <w:bottom w:val="none" w:sz="0" w:space="0" w:color="auto"/>
                <w:right w:val="none" w:sz="0" w:space="0" w:color="auto"/>
              </w:divBdr>
              <w:divsChild>
                <w:div w:id="465855212">
                  <w:marLeft w:val="0"/>
                  <w:marRight w:val="0"/>
                  <w:marTop w:val="0"/>
                  <w:marBottom w:val="0"/>
                  <w:divBdr>
                    <w:top w:val="none" w:sz="0" w:space="0" w:color="auto"/>
                    <w:left w:val="none" w:sz="0" w:space="0" w:color="auto"/>
                    <w:bottom w:val="none" w:sz="0" w:space="0" w:color="auto"/>
                    <w:right w:val="none" w:sz="0" w:space="0" w:color="auto"/>
                  </w:divBdr>
                </w:div>
              </w:divsChild>
            </w:div>
            <w:div w:id="709957570">
              <w:marLeft w:val="0"/>
              <w:marRight w:val="0"/>
              <w:marTop w:val="225"/>
              <w:marBottom w:val="0"/>
              <w:divBdr>
                <w:top w:val="none" w:sz="0" w:space="0" w:color="auto"/>
                <w:left w:val="none" w:sz="0" w:space="0" w:color="auto"/>
                <w:bottom w:val="none" w:sz="0" w:space="0" w:color="auto"/>
                <w:right w:val="none" w:sz="0" w:space="0" w:color="auto"/>
              </w:divBdr>
              <w:divsChild>
                <w:div w:id="611596953">
                  <w:marLeft w:val="0"/>
                  <w:marRight w:val="0"/>
                  <w:marTop w:val="0"/>
                  <w:marBottom w:val="0"/>
                  <w:divBdr>
                    <w:top w:val="none" w:sz="0" w:space="0" w:color="auto"/>
                    <w:left w:val="none" w:sz="0" w:space="0" w:color="auto"/>
                    <w:bottom w:val="none" w:sz="0" w:space="0" w:color="auto"/>
                    <w:right w:val="none" w:sz="0" w:space="0" w:color="auto"/>
                  </w:divBdr>
                  <w:divsChild>
                    <w:div w:id="537470846">
                      <w:marLeft w:val="0"/>
                      <w:marRight w:val="0"/>
                      <w:marTop w:val="0"/>
                      <w:marBottom w:val="0"/>
                      <w:divBdr>
                        <w:top w:val="single" w:sz="6" w:space="0" w:color="D9D9D9"/>
                        <w:left w:val="none" w:sz="0" w:space="0" w:color="auto"/>
                        <w:bottom w:val="single" w:sz="6" w:space="0" w:color="D9D9D9"/>
                        <w:right w:val="none" w:sz="0" w:space="0" w:color="auto"/>
                      </w:divBdr>
                      <w:divsChild>
                        <w:div w:id="1070034879">
                          <w:marLeft w:val="0"/>
                          <w:marRight w:val="0"/>
                          <w:marTop w:val="0"/>
                          <w:marBottom w:val="0"/>
                          <w:divBdr>
                            <w:top w:val="none" w:sz="0" w:space="0" w:color="auto"/>
                            <w:left w:val="none" w:sz="0" w:space="0" w:color="auto"/>
                            <w:bottom w:val="none" w:sz="0" w:space="0" w:color="auto"/>
                            <w:right w:val="none" w:sz="0" w:space="0" w:color="auto"/>
                          </w:divBdr>
                          <w:divsChild>
                            <w:div w:id="1351494741">
                              <w:marLeft w:val="0"/>
                              <w:marRight w:val="0"/>
                              <w:marTop w:val="0"/>
                              <w:marBottom w:val="0"/>
                              <w:divBdr>
                                <w:top w:val="none" w:sz="0" w:space="0" w:color="auto"/>
                                <w:left w:val="none" w:sz="0" w:space="0" w:color="auto"/>
                                <w:bottom w:val="none" w:sz="0" w:space="0" w:color="auto"/>
                                <w:right w:val="none" w:sz="0" w:space="0" w:color="auto"/>
                              </w:divBdr>
                              <w:divsChild>
                                <w:div w:id="1557549881">
                                  <w:marLeft w:val="0"/>
                                  <w:marRight w:val="0"/>
                                  <w:marTop w:val="0"/>
                                  <w:marBottom w:val="0"/>
                                  <w:divBdr>
                                    <w:top w:val="none" w:sz="0" w:space="0" w:color="auto"/>
                                    <w:left w:val="none" w:sz="0" w:space="0" w:color="auto"/>
                                    <w:bottom w:val="none" w:sz="0" w:space="0" w:color="auto"/>
                                    <w:right w:val="none" w:sz="0" w:space="0" w:color="auto"/>
                                  </w:divBdr>
                                  <w:divsChild>
                                    <w:div w:id="275061941">
                                      <w:marLeft w:val="0"/>
                                      <w:marRight w:val="0"/>
                                      <w:marTop w:val="0"/>
                                      <w:marBottom w:val="0"/>
                                      <w:divBdr>
                                        <w:top w:val="none" w:sz="0" w:space="0" w:color="auto"/>
                                        <w:left w:val="none" w:sz="0" w:space="0" w:color="auto"/>
                                        <w:bottom w:val="none" w:sz="0" w:space="0" w:color="auto"/>
                                        <w:right w:val="none" w:sz="0" w:space="0" w:color="auto"/>
                                      </w:divBdr>
                                      <w:divsChild>
                                        <w:div w:id="1747847312">
                                          <w:marLeft w:val="0"/>
                                          <w:marRight w:val="0"/>
                                          <w:marTop w:val="0"/>
                                          <w:marBottom w:val="0"/>
                                          <w:divBdr>
                                            <w:top w:val="none" w:sz="0" w:space="0" w:color="auto"/>
                                            <w:left w:val="none" w:sz="0" w:space="0" w:color="auto"/>
                                            <w:bottom w:val="none" w:sz="0" w:space="0" w:color="auto"/>
                                            <w:right w:val="none" w:sz="0" w:space="0" w:color="auto"/>
                                          </w:divBdr>
                                          <w:divsChild>
                                            <w:div w:id="1748728209">
                                              <w:marLeft w:val="0"/>
                                              <w:marRight w:val="0"/>
                                              <w:marTop w:val="0"/>
                                              <w:marBottom w:val="0"/>
                                              <w:divBdr>
                                                <w:top w:val="none" w:sz="0" w:space="0" w:color="auto"/>
                                                <w:left w:val="none" w:sz="0" w:space="0" w:color="auto"/>
                                                <w:bottom w:val="none" w:sz="0" w:space="0" w:color="auto"/>
                                                <w:right w:val="none" w:sz="0" w:space="0" w:color="auto"/>
                                              </w:divBdr>
                                              <w:divsChild>
                                                <w:div w:id="522087494">
                                                  <w:marLeft w:val="0"/>
                                                  <w:marRight w:val="0"/>
                                                  <w:marTop w:val="0"/>
                                                  <w:marBottom w:val="0"/>
                                                  <w:divBdr>
                                                    <w:top w:val="none" w:sz="0" w:space="0" w:color="auto"/>
                                                    <w:left w:val="none" w:sz="0" w:space="0" w:color="auto"/>
                                                    <w:bottom w:val="none" w:sz="0" w:space="0" w:color="auto"/>
                                                    <w:right w:val="none" w:sz="0" w:space="0" w:color="auto"/>
                                                  </w:divBdr>
                                                  <w:divsChild>
                                                    <w:div w:id="966621513">
                                                      <w:marLeft w:val="0"/>
                                                      <w:marRight w:val="0"/>
                                                      <w:marTop w:val="0"/>
                                                      <w:marBottom w:val="0"/>
                                                      <w:divBdr>
                                                        <w:top w:val="none" w:sz="0" w:space="0" w:color="auto"/>
                                                        <w:left w:val="none" w:sz="0" w:space="0" w:color="auto"/>
                                                        <w:bottom w:val="none" w:sz="0" w:space="0" w:color="auto"/>
                                                        <w:right w:val="none" w:sz="0" w:space="0" w:color="auto"/>
                                                      </w:divBdr>
                                                      <w:divsChild>
                                                        <w:div w:id="1703436763">
                                                          <w:marLeft w:val="0"/>
                                                          <w:marRight w:val="0"/>
                                                          <w:marTop w:val="0"/>
                                                          <w:marBottom w:val="0"/>
                                                          <w:divBdr>
                                                            <w:top w:val="none" w:sz="0" w:space="0" w:color="auto"/>
                                                            <w:left w:val="none" w:sz="0" w:space="0" w:color="auto"/>
                                                            <w:bottom w:val="none" w:sz="0" w:space="0" w:color="auto"/>
                                                            <w:right w:val="none" w:sz="0" w:space="0" w:color="auto"/>
                                                          </w:divBdr>
                                                          <w:divsChild>
                                                            <w:div w:id="297299024">
                                                              <w:marLeft w:val="0"/>
                                                              <w:marRight w:val="0"/>
                                                              <w:marTop w:val="0"/>
                                                              <w:marBottom w:val="0"/>
                                                              <w:divBdr>
                                                                <w:top w:val="none" w:sz="0" w:space="0" w:color="auto"/>
                                                                <w:left w:val="none" w:sz="0" w:space="0" w:color="auto"/>
                                                                <w:bottom w:val="none" w:sz="0" w:space="0" w:color="auto"/>
                                                                <w:right w:val="none" w:sz="0" w:space="0" w:color="auto"/>
                                                              </w:divBdr>
                                                              <w:divsChild>
                                                                <w:div w:id="297223914">
                                                                  <w:marLeft w:val="0"/>
                                                                  <w:marRight w:val="0"/>
                                                                  <w:marTop w:val="0"/>
                                                                  <w:marBottom w:val="0"/>
                                                                  <w:divBdr>
                                                                    <w:top w:val="none" w:sz="0" w:space="0" w:color="auto"/>
                                                                    <w:left w:val="none" w:sz="0" w:space="0" w:color="auto"/>
                                                                    <w:bottom w:val="none" w:sz="0" w:space="0" w:color="auto"/>
                                                                    <w:right w:val="none" w:sz="0" w:space="0" w:color="auto"/>
                                                                  </w:divBdr>
                                                                  <w:divsChild>
                                                                    <w:div w:id="159664456">
                                                                      <w:marLeft w:val="0"/>
                                                                      <w:marRight w:val="0"/>
                                                                      <w:marTop w:val="0"/>
                                                                      <w:marBottom w:val="0"/>
                                                                      <w:divBdr>
                                                                        <w:top w:val="none" w:sz="0" w:space="0" w:color="auto"/>
                                                                        <w:left w:val="none" w:sz="0" w:space="0" w:color="auto"/>
                                                                        <w:bottom w:val="none" w:sz="0" w:space="0" w:color="auto"/>
                                                                        <w:right w:val="none" w:sz="0" w:space="0" w:color="auto"/>
                                                                      </w:divBdr>
                                                                      <w:divsChild>
                                                                        <w:div w:id="1153184735">
                                                                          <w:marLeft w:val="0"/>
                                                                          <w:marRight w:val="0"/>
                                                                          <w:marTop w:val="0"/>
                                                                          <w:marBottom w:val="0"/>
                                                                          <w:divBdr>
                                                                            <w:top w:val="none" w:sz="0" w:space="0" w:color="auto"/>
                                                                            <w:left w:val="none" w:sz="0" w:space="0" w:color="auto"/>
                                                                            <w:bottom w:val="none" w:sz="0" w:space="0" w:color="auto"/>
                                                                            <w:right w:val="none" w:sz="0" w:space="0" w:color="auto"/>
                                                                          </w:divBdr>
                                                                        </w:div>
                                                                        <w:div w:id="852499458">
                                                                          <w:marLeft w:val="0"/>
                                                                          <w:marRight w:val="0"/>
                                                                          <w:marTop w:val="0"/>
                                                                          <w:marBottom w:val="0"/>
                                                                          <w:divBdr>
                                                                            <w:top w:val="none" w:sz="0" w:space="0" w:color="auto"/>
                                                                            <w:left w:val="none" w:sz="0" w:space="0" w:color="auto"/>
                                                                            <w:bottom w:val="none" w:sz="0" w:space="0" w:color="auto"/>
                                                                            <w:right w:val="none" w:sz="0" w:space="0" w:color="auto"/>
                                                                          </w:divBdr>
                                                                        </w:div>
                                                                      </w:divsChild>
                                                                    </w:div>
                                                                    <w:div w:id="649287029">
                                                                      <w:marLeft w:val="0"/>
                                                                      <w:marRight w:val="0"/>
                                                                      <w:marTop w:val="0"/>
                                                                      <w:marBottom w:val="0"/>
                                                                      <w:divBdr>
                                                                        <w:top w:val="none" w:sz="0" w:space="0" w:color="auto"/>
                                                                        <w:left w:val="none" w:sz="0" w:space="0" w:color="auto"/>
                                                                        <w:bottom w:val="none" w:sz="0" w:space="0" w:color="auto"/>
                                                                        <w:right w:val="none" w:sz="0" w:space="0" w:color="auto"/>
                                                                      </w:divBdr>
                                                                      <w:divsChild>
                                                                        <w:div w:id="563217289">
                                                                          <w:marLeft w:val="0"/>
                                                                          <w:marRight w:val="0"/>
                                                                          <w:marTop w:val="0"/>
                                                                          <w:marBottom w:val="0"/>
                                                                          <w:divBdr>
                                                                            <w:top w:val="none" w:sz="0" w:space="0" w:color="auto"/>
                                                                            <w:left w:val="none" w:sz="0" w:space="0" w:color="auto"/>
                                                                            <w:bottom w:val="none" w:sz="0" w:space="0" w:color="auto"/>
                                                                            <w:right w:val="none" w:sz="0" w:space="0" w:color="auto"/>
                                                                          </w:divBdr>
                                                                          <w:divsChild>
                                                                            <w:div w:id="585261741">
                                                                              <w:marLeft w:val="0"/>
                                                                              <w:marRight w:val="0"/>
                                                                              <w:marTop w:val="0"/>
                                                                              <w:marBottom w:val="0"/>
                                                                              <w:divBdr>
                                                                                <w:top w:val="none" w:sz="0" w:space="0" w:color="auto"/>
                                                                                <w:left w:val="none" w:sz="0" w:space="0" w:color="auto"/>
                                                                                <w:bottom w:val="none" w:sz="0" w:space="0" w:color="auto"/>
                                                                                <w:right w:val="none" w:sz="0" w:space="0" w:color="auto"/>
                                                                              </w:divBdr>
                                                                              <w:divsChild>
                                                                                <w:div w:id="440493084">
                                                                                  <w:marLeft w:val="0"/>
                                                                                  <w:marRight w:val="0"/>
                                                                                  <w:marTop w:val="0"/>
                                                                                  <w:marBottom w:val="0"/>
                                                                                  <w:divBdr>
                                                                                    <w:top w:val="none" w:sz="0" w:space="0" w:color="auto"/>
                                                                                    <w:left w:val="none" w:sz="0" w:space="0" w:color="auto"/>
                                                                                    <w:bottom w:val="none" w:sz="0" w:space="0" w:color="auto"/>
                                                                                    <w:right w:val="none" w:sz="0" w:space="0" w:color="auto"/>
                                                                                  </w:divBdr>
                                                                                  <w:divsChild>
                                                                                    <w:div w:id="71244389">
                                                                                      <w:marLeft w:val="0"/>
                                                                                      <w:marRight w:val="0"/>
                                                                                      <w:marTop w:val="0"/>
                                                                                      <w:marBottom w:val="0"/>
                                                                                      <w:divBdr>
                                                                                        <w:top w:val="none" w:sz="0" w:space="0" w:color="auto"/>
                                                                                        <w:left w:val="none" w:sz="0" w:space="0" w:color="auto"/>
                                                                                        <w:bottom w:val="none" w:sz="0" w:space="0" w:color="auto"/>
                                                                                        <w:right w:val="none" w:sz="0" w:space="0" w:color="auto"/>
                                                                                      </w:divBdr>
                                                                                      <w:divsChild>
                                                                                        <w:div w:id="1760710688">
                                                                                          <w:marLeft w:val="0"/>
                                                                                          <w:marRight w:val="0"/>
                                                                                          <w:marTop w:val="0"/>
                                                                                          <w:marBottom w:val="0"/>
                                                                                          <w:divBdr>
                                                                                            <w:top w:val="none" w:sz="0" w:space="0" w:color="auto"/>
                                                                                            <w:left w:val="none" w:sz="0" w:space="0" w:color="auto"/>
                                                                                            <w:bottom w:val="none" w:sz="0" w:space="0" w:color="auto"/>
                                                                                            <w:right w:val="none" w:sz="0" w:space="0" w:color="auto"/>
                                                                                          </w:divBdr>
                                                                                          <w:divsChild>
                                                                                            <w:div w:id="1164736163">
                                                                                              <w:marLeft w:val="0"/>
                                                                                              <w:marRight w:val="0"/>
                                                                                              <w:marTop w:val="0"/>
                                                                                              <w:marBottom w:val="0"/>
                                                                                              <w:divBdr>
                                                                                                <w:top w:val="none" w:sz="0" w:space="0" w:color="auto"/>
                                                                                                <w:left w:val="none" w:sz="0" w:space="0" w:color="auto"/>
                                                                                                <w:bottom w:val="none" w:sz="0" w:space="0" w:color="auto"/>
                                                                                                <w:right w:val="none" w:sz="0" w:space="0" w:color="auto"/>
                                                                                              </w:divBdr>
                                                                                              <w:divsChild>
                                                                                                <w:div w:id="1785880247">
                                                                                                  <w:marLeft w:val="0"/>
                                                                                                  <w:marRight w:val="0"/>
                                                                                                  <w:marTop w:val="0"/>
                                                                                                  <w:marBottom w:val="0"/>
                                                                                                  <w:divBdr>
                                                                                                    <w:top w:val="none" w:sz="0" w:space="0" w:color="auto"/>
                                                                                                    <w:left w:val="none" w:sz="0" w:space="0" w:color="auto"/>
                                                                                                    <w:bottom w:val="none" w:sz="0" w:space="0" w:color="auto"/>
                                                                                                    <w:right w:val="none" w:sz="0" w:space="0" w:color="auto"/>
                                                                                                  </w:divBdr>
                                                                                                  <w:divsChild>
                                                                                                    <w:div w:id="92090435">
                                                                                                      <w:marLeft w:val="0"/>
                                                                                                      <w:marRight w:val="0"/>
                                                                                                      <w:marTop w:val="75"/>
                                                                                                      <w:marBottom w:val="0"/>
                                                                                                      <w:divBdr>
                                                                                                        <w:top w:val="single" w:sz="6" w:space="4" w:color="C8C8C8"/>
                                                                                                        <w:left w:val="single" w:sz="6" w:space="4" w:color="C8C8C8"/>
                                                                                                        <w:bottom w:val="single" w:sz="6" w:space="4" w:color="C8C8C8"/>
                                                                                                        <w:right w:val="single" w:sz="6" w:space="4" w:color="C8C8C8"/>
                                                                                                      </w:divBdr>
                                                                                                    </w:div>
                                                                                                    <w:div w:id="1116481772">
                                                                                                      <w:marLeft w:val="0"/>
                                                                                                      <w:marRight w:val="0"/>
                                                                                                      <w:marTop w:val="75"/>
                                                                                                      <w:marBottom w:val="0"/>
                                                                                                      <w:divBdr>
                                                                                                        <w:top w:val="single" w:sz="6" w:space="4" w:color="C8C8C8"/>
                                                                                                        <w:left w:val="single" w:sz="6" w:space="4" w:color="C8C8C8"/>
                                                                                                        <w:bottom w:val="single" w:sz="6" w:space="4" w:color="C8C8C8"/>
                                                                                                        <w:right w:val="single" w:sz="6" w:space="4" w:color="C8C8C8"/>
                                                                                                      </w:divBdr>
                                                                                                    </w:div>
                                                                                                    <w:div w:id="539131432">
                                                                                                      <w:marLeft w:val="0"/>
                                                                                                      <w:marRight w:val="0"/>
                                                                                                      <w:marTop w:val="75"/>
                                                                                                      <w:marBottom w:val="0"/>
                                                                                                      <w:divBdr>
                                                                                                        <w:top w:val="single" w:sz="6" w:space="4" w:color="C8C8C8"/>
                                                                                                        <w:left w:val="single" w:sz="6" w:space="4" w:color="C8C8C8"/>
                                                                                                        <w:bottom w:val="single" w:sz="6" w:space="4" w:color="C8C8C8"/>
                                                                                                        <w:right w:val="single" w:sz="6" w:space="4" w:color="C8C8C8"/>
                                                                                                      </w:divBdr>
                                                                                                    </w:div>
                                                                                                    <w:div w:id="124152108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64299">
              <w:marLeft w:val="0"/>
              <w:marRight w:val="0"/>
              <w:marTop w:val="225"/>
              <w:marBottom w:val="0"/>
              <w:divBdr>
                <w:top w:val="none" w:sz="0" w:space="0" w:color="auto"/>
                <w:left w:val="none" w:sz="0" w:space="0" w:color="auto"/>
                <w:bottom w:val="none" w:sz="0" w:space="0" w:color="auto"/>
                <w:right w:val="none" w:sz="0" w:space="0" w:color="auto"/>
              </w:divBdr>
              <w:divsChild>
                <w:div w:id="2013292975">
                  <w:marLeft w:val="0"/>
                  <w:marRight w:val="0"/>
                  <w:marTop w:val="0"/>
                  <w:marBottom w:val="0"/>
                  <w:divBdr>
                    <w:top w:val="none" w:sz="0" w:space="0" w:color="auto"/>
                    <w:left w:val="none" w:sz="0" w:space="0" w:color="auto"/>
                    <w:bottom w:val="none" w:sz="0" w:space="0" w:color="auto"/>
                    <w:right w:val="none" w:sz="0" w:space="0" w:color="auto"/>
                  </w:divBdr>
                </w:div>
              </w:divsChild>
            </w:div>
            <w:div w:id="1658654394">
              <w:marLeft w:val="0"/>
              <w:marRight w:val="0"/>
              <w:marTop w:val="225"/>
              <w:marBottom w:val="0"/>
              <w:divBdr>
                <w:top w:val="none" w:sz="0" w:space="0" w:color="auto"/>
                <w:left w:val="none" w:sz="0" w:space="0" w:color="auto"/>
                <w:bottom w:val="none" w:sz="0" w:space="0" w:color="auto"/>
                <w:right w:val="none" w:sz="0" w:space="0" w:color="auto"/>
              </w:divBdr>
              <w:divsChild>
                <w:div w:id="5725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71894">
      <w:bodyDiv w:val="1"/>
      <w:marLeft w:val="0"/>
      <w:marRight w:val="0"/>
      <w:marTop w:val="0"/>
      <w:marBottom w:val="0"/>
      <w:divBdr>
        <w:top w:val="none" w:sz="0" w:space="0" w:color="auto"/>
        <w:left w:val="none" w:sz="0" w:space="0" w:color="auto"/>
        <w:bottom w:val="none" w:sz="0" w:space="0" w:color="auto"/>
        <w:right w:val="none" w:sz="0" w:space="0" w:color="auto"/>
      </w:divBdr>
      <w:divsChild>
        <w:div w:id="1293292186">
          <w:marLeft w:val="0"/>
          <w:marRight w:val="0"/>
          <w:marTop w:val="0"/>
          <w:marBottom w:val="300"/>
          <w:divBdr>
            <w:top w:val="none" w:sz="0" w:space="0" w:color="auto"/>
            <w:left w:val="none" w:sz="0" w:space="0" w:color="auto"/>
            <w:bottom w:val="none" w:sz="0" w:space="0" w:color="auto"/>
            <w:right w:val="none" w:sz="0" w:space="0" w:color="auto"/>
          </w:divBdr>
        </w:div>
      </w:divsChild>
    </w:div>
    <w:div w:id="916285810">
      <w:bodyDiv w:val="1"/>
      <w:marLeft w:val="0"/>
      <w:marRight w:val="0"/>
      <w:marTop w:val="0"/>
      <w:marBottom w:val="0"/>
      <w:divBdr>
        <w:top w:val="none" w:sz="0" w:space="0" w:color="auto"/>
        <w:left w:val="none" w:sz="0" w:space="0" w:color="auto"/>
        <w:bottom w:val="none" w:sz="0" w:space="0" w:color="auto"/>
        <w:right w:val="none" w:sz="0" w:space="0" w:color="auto"/>
      </w:divBdr>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39251">
      <w:bodyDiv w:val="1"/>
      <w:marLeft w:val="0"/>
      <w:marRight w:val="0"/>
      <w:marTop w:val="0"/>
      <w:marBottom w:val="0"/>
      <w:divBdr>
        <w:top w:val="none" w:sz="0" w:space="0" w:color="auto"/>
        <w:left w:val="none" w:sz="0" w:space="0" w:color="auto"/>
        <w:bottom w:val="none" w:sz="0" w:space="0" w:color="auto"/>
        <w:right w:val="none" w:sz="0" w:space="0" w:color="auto"/>
      </w:divBdr>
      <w:divsChild>
        <w:div w:id="1954940686">
          <w:marLeft w:val="0"/>
          <w:marRight w:val="0"/>
          <w:marTop w:val="0"/>
          <w:marBottom w:val="300"/>
          <w:divBdr>
            <w:top w:val="none" w:sz="0" w:space="0" w:color="auto"/>
            <w:left w:val="none" w:sz="0" w:space="0" w:color="auto"/>
            <w:bottom w:val="none" w:sz="0" w:space="0" w:color="auto"/>
            <w:right w:val="none" w:sz="0" w:space="0" w:color="auto"/>
          </w:divBdr>
        </w:div>
      </w:divsChild>
    </w:div>
    <w:div w:id="916943570">
      <w:bodyDiv w:val="1"/>
      <w:marLeft w:val="0"/>
      <w:marRight w:val="0"/>
      <w:marTop w:val="0"/>
      <w:marBottom w:val="0"/>
      <w:divBdr>
        <w:top w:val="none" w:sz="0" w:space="0" w:color="auto"/>
        <w:left w:val="none" w:sz="0" w:space="0" w:color="auto"/>
        <w:bottom w:val="none" w:sz="0" w:space="0" w:color="auto"/>
        <w:right w:val="none" w:sz="0" w:space="0" w:color="auto"/>
      </w:divBdr>
      <w:divsChild>
        <w:div w:id="799686283">
          <w:marLeft w:val="0"/>
          <w:marRight w:val="0"/>
          <w:marTop w:val="0"/>
          <w:marBottom w:val="150"/>
          <w:divBdr>
            <w:top w:val="none" w:sz="0" w:space="0" w:color="auto"/>
            <w:left w:val="none" w:sz="0" w:space="0" w:color="auto"/>
            <w:bottom w:val="none" w:sz="0" w:space="0" w:color="auto"/>
            <w:right w:val="none" w:sz="0" w:space="0" w:color="auto"/>
          </w:divBdr>
          <w:divsChild>
            <w:div w:id="56900907">
              <w:marLeft w:val="0"/>
              <w:marRight w:val="0"/>
              <w:marTop w:val="0"/>
              <w:marBottom w:val="0"/>
              <w:divBdr>
                <w:top w:val="none" w:sz="0" w:space="0" w:color="auto"/>
                <w:left w:val="none" w:sz="0" w:space="0" w:color="auto"/>
                <w:bottom w:val="none" w:sz="0" w:space="0" w:color="auto"/>
                <w:right w:val="none" w:sz="0" w:space="0" w:color="auto"/>
              </w:divBdr>
              <w:divsChild>
                <w:div w:id="355271724">
                  <w:marLeft w:val="0"/>
                  <w:marRight w:val="150"/>
                  <w:marTop w:val="0"/>
                  <w:marBottom w:val="0"/>
                  <w:divBdr>
                    <w:top w:val="none" w:sz="0" w:space="0" w:color="auto"/>
                    <w:left w:val="none" w:sz="0" w:space="0" w:color="auto"/>
                    <w:bottom w:val="none" w:sz="0" w:space="0" w:color="auto"/>
                    <w:right w:val="none" w:sz="0" w:space="0" w:color="auto"/>
                  </w:divBdr>
                </w:div>
                <w:div w:id="137916020">
                  <w:marLeft w:val="0"/>
                  <w:marRight w:val="150"/>
                  <w:marTop w:val="0"/>
                  <w:marBottom w:val="0"/>
                  <w:divBdr>
                    <w:top w:val="none" w:sz="0" w:space="0" w:color="auto"/>
                    <w:left w:val="none" w:sz="0" w:space="0" w:color="auto"/>
                    <w:bottom w:val="none" w:sz="0" w:space="0" w:color="auto"/>
                    <w:right w:val="none" w:sz="0" w:space="0" w:color="auto"/>
                  </w:divBdr>
                </w:div>
              </w:divsChild>
            </w:div>
            <w:div w:id="736510532">
              <w:marLeft w:val="0"/>
              <w:marRight w:val="0"/>
              <w:marTop w:val="0"/>
              <w:marBottom w:val="0"/>
              <w:divBdr>
                <w:top w:val="none" w:sz="0" w:space="0" w:color="auto"/>
                <w:left w:val="none" w:sz="0" w:space="0" w:color="auto"/>
                <w:bottom w:val="none" w:sz="0" w:space="0" w:color="auto"/>
                <w:right w:val="none" w:sz="0" w:space="0" w:color="auto"/>
              </w:divBdr>
            </w:div>
            <w:div w:id="1243640481">
              <w:marLeft w:val="0"/>
              <w:marRight w:val="0"/>
              <w:marTop w:val="0"/>
              <w:marBottom w:val="0"/>
              <w:divBdr>
                <w:top w:val="none" w:sz="0" w:space="0" w:color="auto"/>
                <w:left w:val="none" w:sz="0" w:space="0" w:color="auto"/>
                <w:bottom w:val="none" w:sz="0" w:space="0" w:color="auto"/>
                <w:right w:val="none" w:sz="0" w:space="0" w:color="auto"/>
              </w:divBdr>
              <w:divsChild>
                <w:div w:id="1328360466">
                  <w:marLeft w:val="0"/>
                  <w:marRight w:val="0"/>
                  <w:marTop w:val="0"/>
                  <w:marBottom w:val="0"/>
                  <w:divBdr>
                    <w:top w:val="none" w:sz="0" w:space="0" w:color="auto"/>
                    <w:left w:val="none" w:sz="0" w:space="0" w:color="auto"/>
                    <w:bottom w:val="none" w:sz="0" w:space="0" w:color="auto"/>
                    <w:right w:val="none" w:sz="0" w:space="0" w:color="auto"/>
                  </w:divBdr>
                  <w:divsChild>
                    <w:div w:id="972057796">
                      <w:marLeft w:val="0"/>
                      <w:marRight w:val="0"/>
                      <w:marTop w:val="0"/>
                      <w:marBottom w:val="0"/>
                      <w:divBdr>
                        <w:top w:val="none" w:sz="0" w:space="0" w:color="auto"/>
                        <w:left w:val="none" w:sz="0" w:space="0" w:color="auto"/>
                        <w:bottom w:val="none" w:sz="0" w:space="0" w:color="auto"/>
                        <w:right w:val="none" w:sz="0" w:space="0" w:color="auto"/>
                      </w:divBdr>
                      <w:divsChild>
                        <w:div w:id="1124274165">
                          <w:marLeft w:val="0"/>
                          <w:marRight w:val="0"/>
                          <w:marTop w:val="0"/>
                          <w:marBottom w:val="0"/>
                          <w:divBdr>
                            <w:top w:val="none" w:sz="0" w:space="0" w:color="auto"/>
                            <w:left w:val="none" w:sz="0" w:space="0" w:color="auto"/>
                            <w:bottom w:val="none" w:sz="0" w:space="0" w:color="auto"/>
                            <w:right w:val="none" w:sz="0" w:space="0" w:color="auto"/>
                          </w:divBdr>
                        </w:div>
                      </w:divsChild>
                    </w:div>
                    <w:div w:id="1059593278">
                      <w:marLeft w:val="0"/>
                      <w:marRight w:val="135"/>
                      <w:marTop w:val="0"/>
                      <w:marBottom w:val="0"/>
                      <w:divBdr>
                        <w:top w:val="none" w:sz="0" w:space="0" w:color="auto"/>
                        <w:left w:val="none" w:sz="0" w:space="0" w:color="auto"/>
                        <w:bottom w:val="none" w:sz="0" w:space="0" w:color="auto"/>
                        <w:right w:val="none" w:sz="0" w:space="0" w:color="auto"/>
                      </w:divBdr>
                    </w:div>
                    <w:div w:id="21334735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21734">
          <w:marLeft w:val="0"/>
          <w:marRight w:val="0"/>
          <w:marTop w:val="0"/>
          <w:marBottom w:val="0"/>
          <w:divBdr>
            <w:top w:val="none" w:sz="0" w:space="0" w:color="auto"/>
            <w:left w:val="none" w:sz="0" w:space="0" w:color="auto"/>
            <w:bottom w:val="none" w:sz="0" w:space="0" w:color="auto"/>
            <w:right w:val="none" w:sz="0" w:space="0" w:color="auto"/>
          </w:divBdr>
          <w:divsChild>
            <w:div w:id="2103986925">
              <w:marLeft w:val="0"/>
              <w:marRight w:val="0"/>
              <w:marTop w:val="0"/>
              <w:marBottom w:val="0"/>
              <w:divBdr>
                <w:top w:val="none" w:sz="0" w:space="0" w:color="auto"/>
                <w:left w:val="none" w:sz="0" w:space="0" w:color="auto"/>
                <w:bottom w:val="none" w:sz="0" w:space="0" w:color="auto"/>
                <w:right w:val="none" w:sz="0" w:space="0" w:color="auto"/>
              </w:divBdr>
              <w:divsChild>
                <w:div w:id="1689213848">
                  <w:marLeft w:val="0"/>
                  <w:marRight w:val="0"/>
                  <w:marTop w:val="0"/>
                  <w:marBottom w:val="0"/>
                  <w:divBdr>
                    <w:top w:val="none" w:sz="0" w:space="0" w:color="auto"/>
                    <w:left w:val="none" w:sz="0" w:space="0" w:color="auto"/>
                    <w:bottom w:val="none" w:sz="0" w:space="0" w:color="auto"/>
                    <w:right w:val="none" w:sz="0" w:space="0" w:color="auto"/>
                  </w:divBdr>
                </w:div>
              </w:divsChild>
            </w:div>
            <w:div w:id="247495755">
              <w:marLeft w:val="0"/>
              <w:marRight w:val="0"/>
              <w:marTop w:val="225"/>
              <w:marBottom w:val="0"/>
              <w:divBdr>
                <w:top w:val="none" w:sz="0" w:space="0" w:color="auto"/>
                <w:left w:val="none" w:sz="0" w:space="0" w:color="auto"/>
                <w:bottom w:val="none" w:sz="0" w:space="0" w:color="auto"/>
                <w:right w:val="none" w:sz="0" w:space="0" w:color="auto"/>
              </w:divBdr>
              <w:divsChild>
                <w:div w:id="252010076">
                  <w:marLeft w:val="0"/>
                  <w:marRight w:val="0"/>
                  <w:marTop w:val="0"/>
                  <w:marBottom w:val="0"/>
                  <w:divBdr>
                    <w:top w:val="none" w:sz="0" w:space="0" w:color="auto"/>
                    <w:left w:val="none" w:sz="0" w:space="0" w:color="auto"/>
                    <w:bottom w:val="none" w:sz="0" w:space="0" w:color="auto"/>
                    <w:right w:val="none" w:sz="0" w:space="0" w:color="auto"/>
                  </w:divBdr>
                </w:div>
              </w:divsChild>
            </w:div>
            <w:div w:id="1453136825">
              <w:marLeft w:val="0"/>
              <w:marRight w:val="0"/>
              <w:marTop w:val="375"/>
              <w:marBottom w:val="0"/>
              <w:divBdr>
                <w:top w:val="none" w:sz="0" w:space="0" w:color="auto"/>
                <w:left w:val="none" w:sz="0" w:space="0" w:color="auto"/>
                <w:bottom w:val="none" w:sz="0" w:space="0" w:color="auto"/>
                <w:right w:val="none" w:sz="0" w:space="0" w:color="auto"/>
              </w:divBdr>
              <w:divsChild>
                <w:div w:id="282271825">
                  <w:marLeft w:val="0"/>
                  <w:marRight w:val="0"/>
                  <w:marTop w:val="0"/>
                  <w:marBottom w:val="0"/>
                  <w:divBdr>
                    <w:top w:val="none" w:sz="0" w:space="0" w:color="auto"/>
                    <w:left w:val="none" w:sz="0" w:space="0" w:color="auto"/>
                    <w:bottom w:val="none" w:sz="0" w:space="0" w:color="auto"/>
                    <w:right w:val="none" w:sz="0" w:space="0" w:color="auto"/>
                  </w:divBdr>
                  <w:divsChild>
                    <w:div w:id="194060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95920">
              <w:marLeft w:val="0"/>
              <w:marRight w:val="0"/>
              <w:marTop w:val="375"/>
              <w:marBottom w:val="0"/>
              <w:divBdr>
                <w:top w:val="none" w:sz="0" w:space="0" w:color="auto"/>
                <w:left w:val="none" w:sz="0" w:space="0" w:color="auto"/>
                <w:bottom w:val="none" w:sz="0" w:space="0" w:color="auto"/>
                <w:right w:val="none" w:sz="0" w:space="0" w:color="auto"/>
              </w:divBdr>
              <w:divsChild>
                <w:div w:id="500320980">
                  <w:marLeft w:val="0"/>
                  <w:marRight w:val="0"/>
                  <w:marTop w:val="0"/>
                  <w:marBottom w:val="0"/>
                  <w:divBdr>
                    <w:top w:val="none" w:sz="0" w:space="0" w:color="auto"/>
                    <w:left w:val="none" w:sz="0" w:space="0" w:color="auto"/>
                    <w:bottom w:val="none" w:sz="0" w:space="0" w:color="auto"/>
                    <w:right w:val="none" w:sz="0" w:space="0" w:color="auto"/>
                  </w:divBdr>
                </w:div>
              </w:divsChild>
            </w:div>
            <w:div w:id="1184323538">
              <w:marLeft w:val="0"/>
              <w:marRight w:val="0"/>
              <w:marTop w:val="375"/>
              <w:marBottom w:val="0"/>
              <w:divBdr>
                <w:top w:val="none" w:sz="0" w:space="0" w:color="auto"/>
                <w:left w:val="none" w:sz="0" w:space="0" w:color="auto"/>
                <w:bottom w:val="none" w:sz="0" w:space="0" w:color="auto"/>
                <w:right w:val="none" w:sz="0" w:space="0" w:color="auto"/>
              </w:divBdr>
              <w:divsChild>
                <w:div w:id="262962230">
                  <w:marLeft w:val="0"/>
                  <w:marRight w:val="0"/>
                  <w:marTop w:val="0"/>
                  <w:marBottom w:val="0"/>
                  <w:divBdr>
                    <w:top w:val="none" w:sz="0" w:space="0" w:color="auto"/>
                    <w:left w:val="none" w:sz="0" w:space="0" w:color="auto"/>
                    <w:bottom w:val="none" w:sz="0" w:space="0" w:color="auto"/>
                    <w:right w:val="none" w:sz="0" w:space="0" w:color="auto"/>
                  </w:divBdr>
                  <w:divsChild>
                    <w:div w:id="1542548085">
                      <w:marLeft w:val="0"/>
                      <w:marRight w:val="0"/>
                      <w:marTop w:val="0"/>
                      <w:marBottom w:val="0"/>
                      <w:divBdr>
                        <w:top w:val="none" w:sz="0" w:space="0" w:color="auto"/>
                        <w:left w:val="none" w:sz="0" w:space="0" w:color="auto"/>
                        <w:bottom w:val="none" w:sz="0" w:space="0" w:color="auto"/>
                        <w:right w:val="none" w:sz="0" w:space="0" w:color="auto"/>
                      </w:divBdr>
                    </w:div>
                    <w:div w:id="10404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9016">
              <w:marLeft w:val="0"/>
              <w:marRight w:val="0"/>
              <w:marTop w:val="375"/>
              <w:marBottom w:val="0"/>
              <w:divBdr>
                <w:top w:val="none" w:sz="0" w:space="0" w:color="auto"/>
                <w:left w:val="none" w:sz="0" w:space="0" w:color="auto"/>
                <w:bottom w:val="none" w:sz="0" w:space="0" w:color="auto"/>
                <w:right w:val="none" w:sz="0" w:space="0" w:color="auto"/>
              </w:divBdr>
              <w:divsChild>
                <w:div w:id="924731766">
                  <w:marLeft w:val="0"/>
                  <w:marRight w:val="0"/>
                  <w:marTop w:val="0"/>
                  <w:marBottom w:val="0"/>
                  <w:divBdr>
                    <w:top w:val="none" w:sz="0" w:space="0" w:color="auto"/>
                    <w:left w:val="none" w:sz="0" w:space="0" w:color="auto"/>
                    <w:bottom w:val="none" w:sz="0" w:space="0" w:color="auto"/>
                    <w:right w:val="none" w:sz="0" w:space="0" w:color="auto"/>
                  </w:divBdr>
                </w:div>
              </w:divsChild>
            </w:div>
            <w:div w:id="1420954468">
              <w:marLeft w:val="0"/>
              <w:marRight w:val="0"/>
              <w:marTop w:val="225"/>
              <w:marBottom w:val="0"/>
              <w:divBdr>
                <w:top w:val="none" w:sz="0" w:space="0" w:color="auto"/>
                <w:left w:val="none" w:sz="0" w:space="0" w:color="auto"/>
                <w:bottom w:val="none" w:sz="0" w:space="0" w:color="auto"/>
                <w:right w:val="none" w:sz="0" w:space="0" w:color="auto"/>
              </w:divBdr>
              <w:divsChild>
                <w:div w:id="909921651">
                  <w:marLeft w:val="0"/>
                  <w:marRight w:val="0"/>
                  <w:marTop w:val="0"/>
                  <w:marBottom w:val="0"/>
                  <w:divBdr>
                    <w:top w:val="none" w:sz="0" w:space="0" w:color="auto"/>
                    <w:left w:val="none" w:sz="0" w:space="0" w:color="auto"/>
                    <w:bottom w:val="none" w:sz="0" w:space="0" w:color="auto"/>
                    <w:right w:val="none" w:sz="0" w:space="0" w:color="auto"/>
                  </w:divBdr>
                  <w:divsChild>
                    <w:div w:id="1967853590">
                      <w:marLeft w:val="0"/>
                      <w:marRight w:val="0"/>
                      <w:marTop w:val="0"/>
                      <w:marBottom w:val="0"/>
                      <w:divBdr>
                        <w:top w:val="single" w:sz="6" w:space="0" w:color="D9D9D9"/>
                        <w:left w:val="none" w:sz="0" w:space="0" w:color="auto"/>
                        <w:bottom w:val="single" w:sz="6" w:space="0" w:color="D9D9D9"/>
                        <w:right w:val="none" w:sz="0" w:space="0" w:color="auto"/>
                      </w:divBdr>
                      <w:divsChild>
                        <w:div w:id="1496460527">
                          <w:marLeft w:val="0"/>
                          <w:marRight w:val="0"/>
                          <w:marTop w:val="0"/>
                          <w:marBottom w:val="0"/>
                          <w:divBdr>
                            <w:top w:val="none" w:sz="0" w:space="0" w:color="auto"/>
                            <w:left w:val="none" w:sz="0" w:space="0" w:color="auto"/>
                            <w:bottom w:val="none" w:sz="0" w:space="0" w:color="auto"/>
                            <w:right w:val="none" w:sz="0" w:space="0" w:color="auto"/>
                          </w:divBdr>
                          <w:divsChild>
                            <w:div w:id="837188405">
                              <w:marLeft w:val="0"/>
                              <w:marRight w:val="0"/>
                              <w:marTop w:val="0"/>
                              <w:marBottom w:val="0"/>
                              <w:divBdr>
                                <w:top w:val="none" w:sz="0" w:space="0" w:color="auto"/>
                                <w:left w:val="none" w:sz="0" w:space="0" w:color="auto"/>
                                <w:bottom w:val="none" w:sz="0" w:space="0" w:color="auto"/>
                                <w:right w:val="none" w:sz="0" w:space="0" w:color="auto"/>
                              </w:divBdr>
                              <w:divsChild>
                                <w:div w:id="1332680850">
                                  <w:marLeft w:val="0"/>
                                  <w:marRight w:val="0"/>
                                  <w:marTop w:val="0"/>
                                  <w:marBottom w:val="0"/>
                                  <w:divBdr>
                                    <w:top w:val="none" w:sz="0" w:space="0" w:color="auto"/>
                                    <w:left w:val="none" w:sz="0" w:space="0" w:color="auto"/>
                                    <w:bottom w:val="none" w:sz="0" w:space="0" w:color="auto"/>
                                    <w:right w:val="none" w:sz="0" w:space="0" w:color="auto"/>
                                  </w:divBdr>
                                  <w:divsChild>
                                    <w:div w:id="1405180733">
                                      <w:marLeft w:val="0"/>
                                      <w:marRight w:val="0"/>
                                      <w:marTop w:val="0"/>
                                      <w:marBottom w:val="0"/>
                                      <w:divBdr>
                                        <w:top w:val="none" w:sz="0" w:space="0" w:color="auto"/>
                                        <w:left w:val="none" w:sz="0" w:space="0" w:color="auto"/>
                                        <w:bottom w:val="none" w:sz="0" w:space="0" w:color="auto"/>
                                        <w:right w:val="none" w:sz="0" w:space="0" w:color="auto"/>
                                      </w:divBdr>
                                      <w:divsChild>
                                        <w:div w:id="1241519094">
                                          <w:marLeft w:val="0"/>
                                          <w:marRight w:val="0"/>
                                          <w:marTop w:val="0"/>
                                          <w:marBottom w:val="0"/>
                                          <w:divBdr>
                                            <w:top w:val="none" w:sz="0" w:space="0" w:color="auto"/>
                                            <w:left w:val="none" w:sz="0" w:space="0" w:color="auto"/>
                                            <w:bottom w:val="none" w:sz="0" w:space="0" w:color="auto"/>
                                            <w:right w:val="none" w:sz="0" w:space="0" w:color="auto"/>
                                          </w:divBdr>
                                          <w:divsChild>
                                            <w:div w:id="1972009871">
                                              <w:marLeft w:val="0"/>
                                              <w:marRight w:val="0"/>
                                              <w:marTop w:val="0"/>
                                              <w:marBottom w:val="0"/>
                                              <w:divBdr>
                                                <w:top w:val="none" w:sz="0" w:space="0" w:color="auto"/>
                                                <w:left w:val="none" w:sz="0" w:space="0" w:color="auto"/>
                                                <w:bottom w:val="none" w:sz="0" w:space="0" w:color="auto"/>
                                                <w:right w:val="none" w:sz="0" w:space="0" w:color="auto"/>
                                              </w:divBdr>
                                              <w:divsChild>
                                                <w:div w:id="1168787821">
                                                  <w:marLeft w:val="0"/>
                                                  <w:marRight w:val="0"/>
                                                  <w:marTop w:val="0"/>
                                                  <w:marBottom w:val="0"/>
                                                  <w:divBdr>
                                                    <w:top w:val="none" w:sz="0" w:space="0" w:color="auto"/>
                                                    <w:left w:val="none" w:sz="0" w:space="0" w:color="auto"/>
                                                    <w:bottom w:val="none" w:sz="0" w:space="0" w:color="auto"/>
                                                    <w:right w:val="none" w:sz="0" w:space="0" w:color="auto"/>
                                                  </w:divBdr>
                                                  <w:divsChild>
                                                    <w:div w:id="633602430">
                                                      <w:marLeft w:val="0"/>
                                                      <w:marRight w:val="0"/>
                                                      <w:marTop w:val="0"/>
                                                      <w:marBottom w:val="0"/>
                                                      <w:divBdr>
                                                        <w:top w:val="none" w:sz="0" w:space="0" w:color="auto"/>
                                                        <w:left w:val="none" w:sz="0" w:space="0" w:color="auto"/>
                                                        <w:bottom w:val="none" w:sz="0" w:space="0" w:color="auto"/>
                                                        <w:right w:val="none" w:sz="0" w:space="0" w:color="auto"/>
                                                      </w:divBdr>
                                                      <w:divsChild>
                                                        <w:div w:id="1844739345">
                                                          <w:marLeft w:val="0"/>
                                                          <w:marRight w:val="0"/>
                                                          <w:marTop w:val="0"/>
                                                          <w:marBottom w:val="0"/>
                                                          <w:divBdr>
                                                            <w:top w:val="none" w:sz="0" w:space="0" w:color="auto"/>
                                                            <w:left w:val="none" w:sz="0" w:space="0" w:color="auto"/>
                                                            <w:bottom w:val="none" w:sz="0" w:space="0" w:color="auto"/>
                                                            <w:right w:val="none" w:sz="0" w:space="0" w:color="auto"/>
                                                          </w:divBdr>
                                                          <w:divsChild>
                                                            <w:div w:id="1177496181">
                                                              <w:marLeft w:val="0"/>
                                                              <w:marRight w:val="45"/>
                                                              <w:marTop w:val="375"/>
                                                              <w:marBottom w:val="375"/>
                                                              <w:divBdr>
                                                                <w:top w:val="none" w:sz="0" w:space="0" w:color="auto"/>
                                                                <w:left w:val="none" w:sz="0" w:space="0" w:color="auto"/>
                                                                <w:bottom w:val="none" w:sz="0" w:space="0" w:color="auto"/>
                                                                <w:right w:val="none" w:sz="0" w:space="0" w:color="auto"/>
                                                              </w:divBdr>
                                                              <w:divsChild>
                                                                <w:div w:id="1552620127">
                                                                  <w:marLeft w:val="0"/>
                                                                  <w:marRight w:val="0"/>
                                                                  <w:marTop w:val="0"/>
                                                                  <w:marBottom w:val="0"/>
                                                                  <w:divBdr>
                                                                    <w:top w:val="none" w:sz="0" w:space="0" w:color="auto"/>
                                                                    <w:left w:val="none" w:sz="0" w:space="0" w:color="auto"/>
                                                                    <w:bottom w:val="none" w:sz="0" w:space="0" w:color="auto"/>
                                                                    <w:right w:val="none" w:sz="0" w:space="0" w:color="auto"/>
                                                                  </w:divBdr>
                                                                  <w:divsChild>
                                                                    <w:div w:id="1926067547">
                                                                      <w:marLeft w:val="0"/>
                                                                      <w:marRight w:val="0"/>
                                                                      <w:marTop w:val="0"/>
                                                                      <w:marBottom w:val="0"/>
                                                                      <w:divBdr>
                                                                        <w:top w:val="none" w:sz="0" w:space="0" w:color="auto"/>
                                                                        <w:left w:val="none" w:sz="0" w:space="0" w:color="auto"/>
                                                                        <w:bottom w:val="none" w:sz="0" w:space="0" w:color="auto"/>
                                                                        <w:right w:val="none" w:sz="0" w:space="0" w:color="auto"/>
                                                                      </w:divBdr>
                                                                      <w:divsChild>
                                                                        <w:div w:id="630592783">
                                                                          <w:marLeft w:val="0"/>
                                                                          <w:marRight w:val="0"/>
                                                                          <w:marTop w:val="0"/>
                                                                          <w:marBottom w:val="0"/>
                                                                          <w:divBdr>
                                                                            <w:top w:val="none" w:sz="0" w:space="0" w:color="auto"/>
                                                                            <w:left w:val="none" w:sz="0" w:space="0" w:color="auto"/>
                                                                            <w:bottom w:val="none" w:sz="0" w:space="0" w:color="auto"/>
                                                                            <w:right w:val="none" w:sz="0" w:space="0" w:color="auto"/>
                                                                          </w:divBdr>
                                                                          <w:divsChild>
                                                                            <w:div w:id="1256597674">
                                                                              <w:marLeft w:val="0"/>
                                                                              <w:marRight w:val="0"/>
                                                                              <w:marTop w:val="0"/>
                                                                              <w:marBottom w:val="0"/>
                                                                              <w:divBdr>
                                                                                <w:top w:val="none" w:sz="0" w:space="0" w:color="auto"/>
                                                                                <w:left w:val="none" w:sz="0" w:space="0" w:color="auto"/>
                                                                                <w:bottom w:val="none" w:sz="0" w:space="0" w:color="auto"/>
                                                                                <w:right w:val="none" w:sz="0" w:space="0" w:color="auto"/>
                                                                              </w:divBdr>
                                                                              <w:divsChild>
                                                                                <w:div w:id="142235712">
                                                                                  <w:marLeft w:val="0"/>
                                                                                  <w:marRight w:val="0"/>
                                                                                  <w:marTop w:val="0"/>
                                                                                  <w:marBottom w:val="0"/>
                                                                                  <w:divBdr>
                                                                                    <w:top w:val="none" w:sz="0" w:space="0" w:color="auto"/>
                                                                                    <w:left w:val="none" w:sz="0" w:space="0" w:color="auto"/>
                                                                                    <w:bottom w:val="none" w:sz="0" w:space="0" w:color="auto"/>
                                                                                    <w:right w:val="none" w:sz="0" w:space="0" w:color="auto"/>
                                                                                  </w:divBdr>
                                                                                </w:div>
                                                                                <w:div w:id="1687170267">
                                                                                  <w:marLeft w:val="0"/>
                                                                                  <w:marRight w:val="0"/>
                                                                                  <w:marTop w:val="0"/>
                                                                                  <w:marBottom w:val="75"/>
                                                                                  <w:divBdr>
                                                                                    <w:top w:val="none" w:sz="0" w:space="0" w:color="auto"/>
                                                                                    <w:left w:val="none" w:sz="0" w:space="0" w:color="auto"/>
                                                                                    <w:bottom w:val="none" w:sz="0" w:space="0" w:color="auto"/>
                                                                                    <w:right w:val="none" w:sz="0" w:space="0" w:color="auto"/>
                                                                                  </w:divBdr>
                                                                                  <w:divsChild>
                                                                                    <w:div w:id="1605920026">
                                                                                      <w:marLeft w:val="0"/>
                                                                                      <w:marRight w:val="0"/>
                                                                                      <w:marTop w:val="120"/>
                                                                                      <w:marBottom w:val="0"/>
                                                                                      <w:divBdr>
                                                                                        <w:top w:val="none" w:sz="0" w:space="0" w:color="auto"/>
                                                                                        <w:left w:val="none" w:sz="0" w:space="0" w:color="auto"/>
                                                                                        <w:bottom w:val="none" w:sz="0" w:space="0" w:color="auto"/>
                                                                                        <w:right w:val="none" w:sz="0" w:space="0" w:color="auto"/>
                                                                                      </w:divBdr>
                                                                                      <w:divsChild>
                                                                                        <w:div w:id="1029262934">
                                                                                          <w:marLeft w:val="0"/>
                                                                                          <w:marRight w:val="0"/>
                                                                                          <w:marTop w:val="0"/>
                                                                                          <w:marBottom w:val="0"/>
                                                                                          <w:divBdr>
                                                                                            <w:top w:val="none" w:sz="0" w:space="0" w:color="auto"/>
                                                                                            <w:left w:val="none" w:sz="0" w:space="0" w:color="auto"/>
                                                                                            <w:bottom w:val="none" w:sz="0" w:space="0" w:color="auto"/>
                                                                                            <w:right w:val="none" w:sz="0" w:space="0" w:color="auto"/>
                                                                                          </w:divBdr>
                                                                                        </w:div>
                                                                                      </w:divsChild>
                                                                                    </w:div>
                                                                                    <w:div w:id="717165599">
                                                                                      <w:marLeft w:val="0"/>
                                                                                      <w:marRight w:val="0"/>
                                                                                      <w:marTop w:val="0"/>
                                                                                      <w:marBottom w:val="0"/>
                                                                                      <w:divBdr>
                                                                                        <w:top w:val="none" w:sz="0" w:space="0" w:color="auto"/>
                                                                                        <w:left w:val="none" w:sz="0" w:space="0" w:color="auto"/>
                                                                                        <w:bottom w:val="none" w:sz="0" w:space="0" w:color="auto"/>
                                                                                        <w:right w:val="none" w:sz="0" w:space="0" w:color="auto"/>
                                                                                      </w:divBdr>
                                                                                      <w:divsChild>
                                                                                        <w:div w:id="854540300">
                                                                                          <w:marLeft w:val="0"/>
                                                                                          <w:marRight w:val="0"/>
                                                                                          <w:marTop w:val="0"/>
                                                                                          <w:marBottom w:val="0"/>
                                                                                          <w:divBdr>
                                                                                            <w:top w:val="none" w:sz="0" w:space="0" w:color="auto"/>
                                                                                            <w:left w:val="none" w:sz="0" w:space="0" w:color="auto"/>
                                                                                            <w:bottom w:val="none" w:sz="0" w:space="0" w:color="auto"/>
                                                                                            <w:right w:val="none" w:sz="0" w:space="0" w:color="auto"/>
                                                                                          </w:divBdr>
                                                                                          <w:divsChild>
                                                                                            <w:div w:id="66193104">
                                                                                              <w:marLeft w:val="0"/>
                                                                                              <w:marRight w:val="0"/>
                                                                                              <w:marTop w:val="75"/>
                                                                                              <w:marBottom w:val="0"/>
                                                                                              <w:divBdr>
                                                                                                <w:top w:val="none" w:sz="0" w:space="0" w:color="auto"/>
                                                                                                <w:left w:val="none" w:sz="0" w:space="0" w:color="auto"/>
                                                                                                <w:bottom w:val="none" w:sz="0" w:space="0" w:color="auto"/>
                                                                                                <w:right w:val="none" w:sz="0" w:space="0" w:color="auto"/>
                                                                                              </w:divBdr>
                                                                                            </w:div>
                                                                                            <w:div w:id="874272151">
                                                                                              <w:marLeft w:val="0"/>
                                                                                              <w:marRight w:val="0"/>
                                                                                              <w:marTop w:val="75"/>
                                                                                              <w:marBottom w:val="0"/>
                                                                                              <w:divBdr>
                                                                                                <w:top w:val="none" w:sz="0" w:space="0" w:color="auto"/>
                                                                                                <w:left w:val="none" w:sz="0" w:space="0" w:color="auto"/>
                                                                                                <w:bottom w:val="none" w:sz="0" w:space="0" w:color="auto"/>
                                                                                                <w:right w:val="none" w:sz="0" w:space="0" w:color="auto"/>
                                                                                              </w:divBdr>
                                                                                            </w:div>
                                                                                            <w:div w:id="103696586">
                                                                                              <w:marLeft w:val="0"/>
                                                                                              <w:marRight w:val="0"/>
                                                                                              <w:marTop w:val="75"/>
                                                                                              <w:marBottom w:val="0"/>
                                                                                              <w:divBdr>
                                                                                                <w:top w:val="none" w:sz="0" w:space="0" w:color="auto"/>
                                                                                                <w:left w:val="none" w:sz="0" w:space="0" w:color="auto"/>
                                                                                                <w:bottom w:val="none" w:sz="0" w:space="0" w:color="auto"/>
                                                                                                <w:right w:val="none" w:sz="0" w:space="0" w:color="auto"/>
                                                                                              </w:divBdr>
                                                                                            </w:div>
                                                                                            <w:div w:id="15709253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905711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40258">
              <w:marLeft w:val="0"/>
              <w:marRight w:val="0"/>
              <w:marTop w:val="225"/>
              <w:marBottom w:val="0"/>
              <w:divBdr>
                <w:top w:val="none" w:sz="0" w:space="0" w:color="auto"/>
                <w:left w:val="none" w:sz="0" w:space="0" w:color="auto"/>
                <w:bottom w:val="none" w:sz="0" w:space="0" w:color="auto"/>
                <w:right w:val="none" w:sz="0" w:space="0" w:color="auto"/>
              </w:divBdr>
              <w:divsChild>
                <w:div w:id="1980957077">
                  <w:marLeft w:val="0"/>
                  <w:marRight w:val="0"/>
                  <w:marTop w:val="0"/>
                  <w:marBottom w:val="0"/>
                  <w:divBdr>
                    <w:top w:val="none" w:sz="0" w:space="0" w:color="auto"/>
                    <w:left w:val="none" w:sz="0" w:space="0" w:color="auto"/>
                    <w:bottom w:val="none" w:sz="0" w:space="0" w:color="auto"/>
                    <w:right w:val="none" w:sz="0" w:space="0" w:color="auto"/>
                  </w:divBdr>
                </w:div>
              </w:divsChild>
            </w:div>
            <w:div w:id="2036926080">
              <w:marLeft w:val="0"/>
              <w:marRight w:val="0"/>
              <w:marTop w:val="225"/>
              <w:marBottom w:val="0"/>
              <w:divBdr>
                <w:top w:val="none" w:sz="0" w:space="0" w:color="auto"/>
                <w:left w:val="none" w:sz="0" w:space="0" w:color="auto"/>
                <w:bottom w:val="none" w:sz="0" w:space="0" w:color="auto"/>
                <w:right w:val="none" w:sz="0" w:space="0" w:color="auto"/>
              </w:divBdr>
              <w:divsChild>
                <w:div w:id="41585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60807">
      <w:bodyDiv w:val="1"/>
      <w:marLeft w:val="0"/>
      <w:marRight w:val="0"/>
      <w:marTop w:val="0"/>
      <w:marBottom w:val="0"/>
      <w:divBdr>
        <w:top w:val="none" w:sz="0" w:space="0" w:color="auto"/>
        <w:left w:val="none" w:sz="0" w:space="0" w:color="auto"/>
        <w:bottom w:val="none" w:sz="0" w:space="0" w:color="auto"/>
        <w:right w:val="none" w:sz="0" w:space="0" w:color="auto"/>
      </w:divBdr>
      <w:divsChild>
        <w:div w:id="2084183644">
          <w:marLeft w:val="0"/>
          <w:marRight w:val="0"/>
          <w:marTop w:val="0"/>
          <w:marBottom w:val="75"/>
          <w:divBdr>
            <w:top w:val="none" w:sz="0" w:space="0" w:color="auto"/>
            <w:left w:val="none" w:sz="0" w:space="0" w:color="auto"/>
            <w:bottom w:val="none" w:sz="0" w:space="0" w:color="auto"/>
            <w:right w:val="none" w:sz="0" w:space="0" w:color="auto"/>
          </w:divBdr>
        </w:div>
        <w:div w:id="1043670820">
          <w:marLeft w:val="0"/>
          <w:marRight w:val="0"/>
          <w:marTop w:val="0"/>
          <w:marBottom w:val="0"/>
          <w:divBdr>
            <w:top w:val="none" w:sz="0" w:space="0" w:color="auto"/>
            <w:left w:val="none" w:sz="0" w:space="0" w:color="auto"/>
            <w:bottom w:val="none" w:sz="0" w:space="0" w:color="auto"/>
            <w:right w:val="none" w:sz="0" w:space="0" w:color="auto"/>
          </w:divBdr>
        </w:div>
      </w:divsChild>
    </w:div>
    <w:div w:id="917178010">
      <w:bodyDiv w:val="1"/>
      <w:marLeft w:val="0"/>
      <w:marRight w:val="0"/>
      <w:marTop w:val="0"/>
      <w:marBottom w:val="0"/>
      <w:divBdr>
        <w:top w:val="none" w:sz="0" w:space="0" w:color="auto"/>
        <w:left w:val="none" w:sz="0" w:space="0" w:color="auto"/>
        <w:bottom w:val="none" w:sz="0" w:space="0" w:color="auto"/>
        <w:right w:val="none" w:sz="0" w:space="0" w:color="auto"/>
      </w:divBdr>
      <w:divsChild>
        <w:div w:id="2061439519">
          <w:marLeft w:val="0"/>
          <w:marRight w:val="0"/>
          <w:marTop w:val="0"/>
          <w:marBottom w:val="0"/>
          <w:divBdr>
            <w:top w:val="none" w:sz="0" w:space="0" w:color="auto"/>
            <w:left w:val="none" w:sz="0" w:space="0" w:color="auto"/>
            <w:bottom w:val="none" w:sz="0" w:space="0" w:color="auto"/>
            <w:right w:val="none" w:sz="0" w:space="0" w:color="auto"/>
          </w:divBdr>
        </w:div>
        <w:div w:id="1225337918">
          <w:marLeft w:val="0"/>
          <w:marRight w:val="0"/>
          <w:marTop w:val="300"/>
          <w:marBottom w:val="300"/>
          <w:divBdr>
            <w:top w:val="none" w:sz="0" w:space="0" w:color="auto"/>
            <w:left w:val="none" w:sz="0" w:space="0" w:color="auto"/>
            <w:bottom w:val="none" w:sz="0" w:space="0" w:color="auto"/>
            <w:right w:val="none" w:sz="0" w:space="0" w:color="auto"/>
          </w:divBdr>
        </w:div>
        <w:div w:id="2139061135">
          <w:marLeft w:val="0"/>
          <w:marRight w:val="0"/>
          <w:marTop w:val="0"/>
          <w:marBottom w:val="0"/>
          <w:divBdr>
            <w:top w:val="none" w:sz="0" w:space="0" w:color="auto"/>
            <w:left w:val="none" w:sz="0" w:space="0" w:color="auto"/>
            <w:bottom w:val="none" w:sz="0" w:space="0" w:color="auto"/>
            <w:right w:val="none" w:sz="0" w:space="0" w:color="auto"/>
          </w:divBdr>
          <w:divsChild>
            <w:div w:id="2133161071">
              <w:marLeft w:val="0"/>
              <w:marRight w:val="0"/>
              <w:marTop w:val="300"/>
              <w:marBottom w:val="450"/>
              <w:divBdr>
                <w:top w:val="none" w:sz="0" w:space="0" w:color="auto"/>
                <w:left w:val="none" w:sz="0" w:space="0" w:color="auto"/>
                <w:bottom w:val="none" w:sz="0" w:space="0" w:color="auto"/>
                <w:right w:val="none" w:sz="0" w:space="0" w:color="auto"/>
              </w:divBdr>
              <w:divsChild>
                <w:div w:id="132216887">
                  <w:marLeft w:val="0"/>
                  <w:marRight w:val="0"/>
                  <w:marTop w:val="0"/>
                  <w:marBottom w:val="0"/>
                  <w:divBdr>
                    <w:top w:val="none" w:sz="0" w:space="0" w:color="auto"/>
                    <w:left w:val="none" w:sz="0" w:space="0" w:color="auto"/>
                    <w:bottom w:val="none" w:sz="0" w:space="0" w:color="auto"/>
                    <w:right w:val="none" w:sz="0" w:space="0" w:color="auto"/>
                  </w:divBdr>
                  <w:divsChild>
                    <w:div w:id="16204691">
                      <w:marLeft w:val="0"/>
                      <w:marRight w:val="0"/>
                      <w:marTop w:val="0"/>
                      <w:marBottom w:val="0"/>
                      <w:divBdr>
                        <w:top w:val="none" w:sz="0" w:space="0" w:color="auto"/>
                        <w:left w:val="none" w:sz="0" w:space="0" w:color="auto"/>
                        <w:bottom w:val="none" w:sz="0" w:space="0" w:color="auto"/>
                        <w:right w:val="none" w:sz="0" w:space="0" w:color="auto"/>
                      </w:divBdr>
                      <w:divsChild>
                        <w:div w:id="1486505252">
                          <w:marLeft w:val="0"/>
                          <w:marRight w:val="0"/>
                          <w:marTop w:val="0"/>
                          <w:marBottom w:val="0"/>
                          <w:divBdr>
                            <w:top w:val="none" w:sz="0" w:space="0" w:color="auto"/>
                            <w:left w:val="none" w:sz="0" w:space="0" w:color="auto"/>
                            <w:bottom w:val="none" w:sz="0" w:space="0" w:color="auto"/>
                            <w:right w:val="none" w:sz="0" w:space="0" w:color="auto"/>
                          </w:divBdr>
                          <w:divsChild>
                            <w:div w:id="14582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542947">
          <w:marLeft w:val="0"/>
          <w:marRight w:val="0"/>
          <w:marTop w:val="0"/>
          <w:marBottom w:val="0"/>
          <w:divBdr>
            <w:top w:val="none" w:sz="0" w:space="0" w:color="auto"/>
            <w:left w:val="none" w:sz="0" w:space="0" w:color="auto"/>
            <w:bottom w:val="none" w:sz="0" w:space="0" w:color="auto"/>
            <w:right w:val="none" w:sz="0" w:space="0" w:color="auto"/>
          </w:divBdr>
        </w:div>
      </w:divsChild>
    </w:div>
    <w:div w:id="918100514">
      <w:bodyDiv w:val="1"/>
      <w:marLeft w:val="0"/>
      <w:marRight w:val="0"/>
      <w:marTop w:val="0"/>
      <w:marBottom w:val="0"/>
      <w:divBdr>
        <w:top w:val="none" w:sz="0" w:space="0" w:color="auto"/>
        <w:left w:val="none" w:sz="0" w:space="0" w:color="auto"/>
        <w:bottom w:val="none" w:sz="0" w:space="0" w:color="auto"/>
        <w:right w:val="none" w:sz="0" w:space="0" w:color="auto"/>
      </w:divBdr>
      <w:divsChild>
        <w:div w:id="1294750734">
          <w:marLeft w:val="0"/>
          <w:marRight w:val="0"/>
          <w:marTop w:val="0"/>
          <w:marBottom w:val="150"/>
          <w:divBdr>
            <w:top w:val="none" w:sz="0" w:space="0" w:color="auto"/>
            <w:left w:val="none" w:sz="0" w:space="0" w:color="auto"/>
            <w:bottom w:val="none" w:sz="0" w:space="0" w:color="auto"/>
            <w:right w:val="none" w:sz="0" w:space="0" w:color="auto"/>
          </w:divBdr>
          <w:divsChild>
            <w:div w:id="1149054570">
              <w:marLeft w:val="0"/>
              <w:marRight w:val="0"/>
              <w:marTop w:val="0"/>
              <w:marBottom w:val="0"/>
              <w:divBdr>
                <w:top w:val="none" w:sz="0" w:space="0" w:color="auto"/>
                <w:left w:val="none" w:sz="0" w:space="0" w:color="auto"/>
                <w:bottom w:val="none" w:sz="0" w:space="0" w:color="auto"/>
                <w:right w:val="none" w:sz="0" w:space="0" w:color="auto"/>
              </w:divBdr>
              <w:divsChild>
                <w:div w:id="1686708367">
                  <w:marLeft w:val="0"/>
                  <w:marRight w:val="150"/>
                  <w:marTop w:val="0"/>
                  <w:marBottom w:val="0"/>
                  <w:divBdr>
                    <w:top w:val="none" w:sz="0" w:space="0" w:color="auto"/>
                    <w:left w:val="none" w:sz="0" w:space="0" w:color="auto"/>
                    <w:bottom w:val="none" w:sz="0" w:space="0" w:color="auto"/>
                    <w:right w:val="none" w:sz="0" w:space="0" w:color="auto"/>
                  </w:divBdr>
                </w:div>
                <w:div w:id="279994603">
                  <w:marLeft w:val="0"/>
                  <w:marRight w:val="150"/>
                  <w:marTop w:val="0"/>
                  <w:marBottom w:val="0"/>
                  <w:divBdr>
                    <w:top w:val="none" w:sz="0" w:space="0" w:color="auto"/>
                    <w:left w:val="none" w:sz="0" w:space="0" w:color="auto"/>
                    <w:bottom w:val="none" w:sz="0" w:space="0" w:color="auto"/>
                    <w:right w:val="none" w:sz="0" w:space="0" w:color="auto"/>
                  </w:divBdr>
                </w:div>
              </w:divsChild>
            </w:div>
            <w:div w:id="1501891253">
              <w:marLeft w:val="0"/>
              <w:marRight w:val="0"/>
              <w:marTop w:val="0"/>
              <w:marBottom w:val="0"/>
              <w:divBdr>
                <w:top w:val="none" w:sz="0" w:space="0" w:color="auto"/>
                <w:left w:val="none" w:sz="0" w:space="0" w:color="auto"/>
                <w:bottom w:val="none" w:sz="0" w:space="0" w:color="auto"/>
                <w:right w:val="none" w:sz="0" w:space="0" w:color="auto"/>
              </w:divBdr>
              <w:divsChild>
                <w:div w:id="857503021">
                  <w:marLeft w:val="0"/>
                  <w:marRight w:val="0"/>
                  <w:marTop w:val="0"/>
                  <w:marBottom w:val="0"/>
                  <w:divBdr>
                    <w:top w:val="none" w:sz="0" w:space="0" w:color="auto"/>
                    <w:left w:val="none" w:sz="0" w:space="0" w:color="auto"/>
                    <w:bottom w:val="none" w:sz="0" w:space="0" w:color="auto"/>
                    <w:right w:val="none" w:sz="0" w:space="0" w:color="auto"/>
                  </w:divBdr>
                  <w:divsChild>
                    <w:div w:id="545261937">
                      <w:marLeft w:val="0"/>
                      <w:marRight w:val="0"/>
                      <w:marTop w:val="0"/>
                      <w:marBottom w:val="0"/>
                      <w:divBdr>
                        <w:top w:val="none" w:sz="0" w:space="0" w:color="auto"/>
                        <w:left w:val="none" w:sz="0" w:space="0" w:color="auto"/>
                        <w:bottom w:val="none" w:sz="0" w:space="0" w:color="auto"/>
                        <w:right w:val="none" w:sz="0" w:space="0" w:color="auto"/>
                      </w:divBdr>
                      <w:divsChild>
                        <w:div w:id="1036808611">
                          <w:marLeft w:val="0"/>
                          <w:marRight w:val="0"/>
                          <w:marTop w:val="0"/>
                          <w:marBottom w:val="0"/>
                          <w:divBdr>
                            <w:top w:val="none" w:sz="0" w:space="0" w:color="auto"/>
                            <w:left w:val="none" w:sz="0" w:space="0" w:color="auto"/>
                            <w:bottom w:val="none" w:sz="0" w:space="0" w:color="auto"/>
                            <w:right w:val="none" w:sz="0" w:space="0" w:color="auto"/>
                          </w:divBdr>
                        </w:div>
                      </w:divsChild>
                    </w:div>
                    <w:div w:id="1144200426">
                      <w:marLeft w:val="0"/>
                      <w:marRight w:val="135"/>
                      <w:marTop w:val="0"/>
                      <w:marBottom w:val="0"/>
                      <w:divBdr>
                        <w:top w:val="none" w:sz="0" w:space="0" w:color="auto"/>
                        <w:left w:val="none" w:sz="0" w:space="0" w:color="auto"/>
                        <w:bottom w:val="none" w:sz="0" w:space="0" w:color="auto"/>
                        <w:right w:val="none" w:sz="0" w:space="0" w:color="auto"/>
                      </w:divBdr>
                    </w:div>
                    <w:div w:id="1239906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430156">
          <w:marLeft w:val="0"/>
          <w:marRight w:val="0"/>
          <w:marTop w:val="0"/>
          <w:marBottom w:val="0"/>
          <w:divBdr>
            <w:top w:val="none" w:sz="0" w:space="0" w:color="auto"/>
            <w:left w:val="none" w:sz="0" w:space="0" w:color="auto"/>
            <w:bottom w:val="none" w:sz="0" w:space="0" w:color="auto"/>
            <w:right w:val="none" w:sz="0" w:space="0" w:color="auto"/>
          </w:divBdr>
          <w:divsChild>
            <w:div w:id="490368436">
              <w:marLeft w:val="0"/>
              <w:marRight w:val="0"/>
              <w:marTop w:val="0"/>
              <w:marBottom w:val="0"/>
              <w:divBdr>
                <w:top w:val="none" w:sz="0" w:space="0" w:color="auto"/>
                <w:left w:val="none" w:sz="0" w:space="0" w:color="auto"/>
                <w:bottom w:val="none" w:sz="0" w:space="0" w:color="auto"/>
                <w:right w:val="none" w:sz="0" w:space="0" w:color="auto"/>
              </w:divBdr>
              <w:divsChild>
                <w:div w:id="1180243236">
                  <w:marLeft w:val="0"/>
                  <w:marRight w:val="0"/>
                  <w:marTop w:val="0"/>
                  <w:marBottom w:val="0"/>
                  <w:divBdr>
                    <w:top w:val="none" w:sz="0" w:space="0" w:color="auto"/>
                    <w:left w:val="none" w:sz="0" w:space="0" w:color="auto"/>
                    <w:bottom w:val="none" w:sz="0" w:space="0" w:color="auto"/>
                    <w:right w:val="none" w:sz="0" w:space="0" w:color="auto"/>
                  </w:divBdr>
                </w:div>
              </w:divsChild>
            </w:div>
            <w:div w:id="1262763254">
              <w:marLeft w:val="0"/>
              <w:marRight w:val="0"/>
              <w:marTop w:val="225"/>
              <w:marBottom w:val="0"/>
              <w:divBdr>
                <w:top w:val="none" w:sz="0" w:space="0" w:color="auto"/>
                <w:left w:val="none" w:sz="0" w:space="0" w:color="auto"/>
                <w:bottom w:val="none" w:sz="0" w:space="0" w:color="auto"/>
                <w:right w:val="none" w:sz="0" w:space="0" w:color="auto"/>
              </w:divBdr>
              <w:divsChild>
                <w:div w:id="1020547516">
                  <w:marLeft w:val="0"/>
                  <w:marRight w:val="0"/>
                  <w:marTop w:val="0"/>
                  <w:marBottom w:val="0"/>
                  <w:divBdr>
                    <w:top w:val="none" w:sz="0" w:space="0" w:color="auto"/>
                    <w:left w:val="none" w:sz="0" w:space="0" w:color="auto"/>
                    <w:bottom w:val="none" w:sz="0" w:space="0" w:color="auto"/>
                    <w:right w:val="none" w:sz="0" w:space="0" w:color="auto"/>
                  </w:divBdr>
                </w:div>
              </w:divsChild>
            </w:div>
            <w:div w:id="1998415674">
              <w:marLeft w:val="0"/>
              <w:marRight w:val="0"/>
              <w:marTop w:val="375"/>
              <w:marBottom w:val="0"/>
              <w:divBdr>
                <w:top w:val="none" w:sz="0" w:space="0" w:color="auto"/>
                <w:left w:val="none" w:sz="0" w:space="0" w:color="auto"/>
                <w:bottom w:val="none" w:sz="0" w:space="0" w:color="auto"/>
                <w:right w:val="none" w:sz="0" w:space="0" w:color="auto"/>
              </w:divBdr>
              <w:divsChild>
                <w:div w:id="1720544710">
                  <w:marLeft w:val="0"/>
                  <w:marRight w:val="0"/>
                  <w:marTop w:val="0"/>
                  <w:marBottom w:val="0"/>
                  <w:divBdr>
                    <w:top w:val="none" w:sz="0" w:space="0" w:color="auto"/>
                    <w:left w:val="none" w:sz="0" w:space="0" w:color="auto"/>
                    <w:bottom w:val="none" w:sz="0" w:space="0" w:color="auto"/>
                    <w:right w:val="none" w:sz="0" w:space="0" w:color="auto"/>
                  </w:divBdr>
                  <w:divsChild>
                    <w:div w:id="118930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2143">
              <w:marLeft w:val="0"/>
              <w:marRight w:val="0"/>
              <w:marTop w:val="375"/>
              <w:marBottom w:val="0"/>
              <w:divBdr>
                <w:top w:val="none" w:sz="0" w:space="0" w:color="auto"/>
                <w:left w:val="none" w:sz="0" w:space="0" w:color="auto"/>
                <w:bottom w:val="none" w:sz="0" w:space="0" w:color="auto"/>
                <w:right w:val="none" w:sz="0" w:space="0" w:color="auto"/>
              </w:divBdr>
              <w:divsChild>
                <w:div w:id="986087419">
                  <w:marLeft w:val="0"/>
                  <w:marRight w:val="0"/>
                  <w:marTop w:val="0"/>
                  <w:marBottom w:val="0"/>
                  <w:divBdr>
                    <w:top w:val="none" w:sz="0" w:space="0" w:color="auto"/>
                    <w:left w:val="none" w:sz="0" w:space="0" w:color="auto"/>
                    <w:bottom w:val="none" w:sz="0" w:space="0" w:color="auto"/>
                    <w:right w:val="none" w:sz="0" w:space="0" w:color="auto"/>
                  </w:divBdr>
                </w:div>
              </w:divsChild>
            </w:div>
            <w:div w:id="404425147">
              <w:marLeft w:val="0"/>
              <w:marRight w:val="0"/>
              <w:marTop w:val="225"/>
              <w:marBottom w:val="0"/>
              <w:divBdr>
                <w:top w:val="none" w:sz="0" w:space="0" w:color="auto"/>
                <w:left w:val="none" w:sz="0" w:space="0" w:color="auto"/>
                <w:bottom w:val="none" w:sz="0" w:space="0" w:color="auto"/>
                <w:right w:val="none" w:sz="0" w:space="0" w:color="auto"/>
              </w:divBdr>
              <w:divsChild>
                <w:div w:id="8169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5755">
      <w:bodyDiv w:val="1"/>
      <w:marLeft w:val="0"/>
      <w:marRight w:val="0"/>
      <w:marTop w:val="0"/>
      <w:marBottom w:val="0"/>
      <w:divBdr>
        <w:top w:val="none" w:sz="0" w:space="0" w:color="auto"/>
        <w:left w:val="none" w:sz="0" w:space="0" w:color="auto"/>
        <w:bottom w:val="none" w:sz="0" w:space="0" w:color="auto"/>
        <w:right w:val="none" w:sz="0" w:space="0" w:color="auto"/>
      </w:divBdr>
      <w:divsChild>
        <w:div w:id="1684356138">
          <w:marLeft w:val="0"/>
          <w:marRight w:val="0"/>
          <w:marTop w:val="150"/>
          <w:marBottom w:val="450"/>
          <w:divBdr>
            <w:top w:val="none" w:sz="0" w:space="0" w:color="auto"/>
            <w:left w:val="none" w:sz="0" w:space="0" w:color="auto"/>
            <w:bottom w:val="none" w:sz="0" w:space="0" w:color="auto"/>
            <w:right w:val="none" w:sz="0" w:space="0" w:color="auto"/>
          </w:divBdr>
        </w:div>
        <w:div w:id="1038968347">
          <w:marLeft w:val="0"/>
          <w:marRight w:val="0"/>
          <w:marTop w:val="0"/>
          <w:marBottom w:val="300"/>
          <w:divBdr>
            <w:top w:val="none" w:sz="0" w:space="0" w:color="auto"/>
            <w:left w:val="none" w:sz="0" w:space="0" w:color="auto"/>
            <w:bottom w:val="none" w:sz="0" w:space="0" w:color="auto"/>
            <w:right w:val="none" w:sz="0" w:space="0" w:color="auto"/>
          </w:divBdr>
        </w:div>
        <w:div w:id="1388725531">
          <w:marLeft w:val="0"/>
          <w:marRight w:val="0"/>
          <w:marTop w:val="495"/>
          <w:marBottom w:val="630"/>
          <w:divBdr>
            <w:top w:val="none" w:sz="0" w:space="0" w:color="auto"/>
            <w:left w:val="none" w:sz="0" w:space="0" w:color="auto"/>
            <w:bottom w:val="none" w:sz="0" w:space="0" w:color="auto"/>
            <w:right w:val="none" w:sz="0" w:space="0" w:color="auto"/>
          </w:divBdr>
        </w:div>
      </w:divsChild>
    </w:div>
    <w:div w:id="918368168">
      <w:bodyDiv w:val="1"/>
      <w:marLeft w:val="0"/>
      <w:marRight w:val="0"/>
      <w:marTop w:val="0"/>
      <w:marBottom w:val="0"/>
      <w:divBdr>
        <w:top w:val="none" w:sz="0" w:space="0" w:color="auto"/>
        <w:left w:val="none" w:sz="0" w:space="0" w:color="auto"/>
        <w:bottom w:val="none" w:sz="0" w:space="0" w:color="auto"/>
        <w:right w:val="none" w:sz="0" w:space="0" w:color="auto"/>
      </w:divBdr>
      <w:divsChild>
        <w:div w:id="83188390">
          <w:marLeft w:val="0"/>
          <w:marRight w:val="0"/>
          <w:marTop w:val="0"/>
          <w:marBottom w:val="150"/>
          <w:divBdr>
            <w:top w:val="none" w:sz="0" w:space="0" w:color="auto"/>
            <w:left w:val="none" w:sz="0" w:space="0" w:color="auto"/>
            <w:bottom w:val="none" w:sz="0" w:space="0" w:color="auto"/>
            <w:right w:val="none" w:sz="0" w:space="0" w:color="auto"/>
          </w:divBdr>
          <w:divsChild>
            <w:div w:id="830953533">
              <w:marLeft w:val="0"/>
              <w:marRight w:val="0"/>
              <w:marTop w:val="0"/>
              <w:marBottom w:val="0"/>
              <w:divBdr>
                <w:top w:val="none" w:sz="0" w:space="0" w:color="auto"/>
                <w:left w:val="none" w:sz="0" w:space="0" w:color="auto"/>
                <w:bottom w:val="none" w:sz="0" w:space="0" w:color="auto"/>
                <w:right w:val="none" w:sz="0" w:space="0" w:color="auto"/>
              </w:divBdr>
              <w:divsChild>
                <w:div w:id="1331522991">
                  <w:marLeft w:val="0"/>
                  <w:marRight w:val="150"/>
                  <w:marTop w:val="0"/>
                  <w:marBottom w:val="0"/>
                  <w:divBdr>
                    <w:top w:val="none" w:sz="0" w:space="0" w:color="auto"/>
                    <w:left w:val="none" w:sz="0" w:space="0" w:color="auto"/>
                    <w:bottom w:val="none" w:sz="0" w:space="0" w:color="auto"/>
                    <w:right w:val="none" w:sz="0" w:space="0" w:color="auto"/>
                  </w:divBdr>
                </w:div>
                <w:div w:id="171913754">
                  <w:marLeft w:val="0"/>
                  <w:marRight w:val="150"/>
                  <w:marTop w:val="0"/>
                  <w:marBottom w:val="0"/>
                  <w:divBdr>
                    <w:top w:val="none" w:sz="0" w:space="0" w:color="auto"/>
                    <w:left w:val="none" w:sz="0" w:space="0" w:color="auto"/>
                    <w:bottom w:val="none" w:sz="0" w:space="0" w:color="auto"/>
                    <w:right w:val="none" w:sz="0" w:space="0" w:color="auto"/>
                  </w:divBdr>
                </w:div>
              </w:divsChild>
            </w:div>
            <w:div w:id="1739399797">
              <w:marLeft w:val="0"/>
              <w:marRight w:val="0"/>
              <w:marTop w:val="0"/>
              <w:marBottom w:val="0"/>
              <w:divBdr>
                <w:top w:val="none" w:sz="0" w:space="0" w:color="auto"/>
                <w:left w:val="none" w:sz="0" w:space="0" w:color="auto"/>
                <w:bottom w:val="none" w:sz="0" w:space="0" w:color="auto"/>
                <w:right w:val="none" w:sz="0" w:space="0" w:color="auto"/>
              </w:divBdr>
              <w:divsChild>
                <w:div w:id="1349527627">
                  <w:marLeft w:val="0"/>
                  <w:marRight w:val="0"/>
                  <w:marTop w:val="0"/>
                  <w:marBottom w:val="0"/>
                  <w:divBdr>
                    <w:top w:val="none" w:sz="0" w:space="0" w:color="auto"/>
                    <w:left w:val="none" w:sz="0" w:space="0" w:color="auto"/>
                    <w:bottom w:val="none" w:sz="0" w:space="0" w:color="auto"/>
                    <w:right w:val="none" w:sz="0" w:space="0" w:color="auto"/>
                  </w:divBdr>
                  <w:divsChild>
                    <w:div w:id="120534927">
                      <w:marLeft w:val="0"/>
                      <w:marRight w:val="0"/>
                      <w:marTop w:val="0"/>
                      <w:marBottom w:val="0"/>
                      <w:divBdr>
                        <w:top w:val="none" w:sz="0" w:space="0" w:color="auto"/>
                        <w:left w:val="none" w:sz="0" w:space="0" w:color="auto"/>
                        <w:bottom w:val="none" w:sz="0" w:space="0" w:color="auto"/>
                        <w:right w:val="none" w:sz="0" w:space="0" w:color="auto"/>
                      </w:divBdr>
                      <w:divsChild>
                        <w:div w:id="961810640">
                          <w:marLeft w:val="0"/>
                          <w:marRight w:val="0"/>
                          <w:marTop w:val="0"/>
                          <w:marBottom w:val="0"/>
                          <w:divBdr>
                            <w:top w:val="none" w:sz="0" w:space="0" w:color="auto"/>
                            <w:left w:val="none" w:sz="0" w:space="0" w:color="auto"/>
                            <w:bottom w:val="none" w:sz="0" w:space="0" w:color="auto"/>
                            <w:right w:val="none" w:sz="0" w:space="0" w:color="auto"/>
                          </w:divBdr>
                        </w:div>
                      </w:divsChild>
                    </w:div>
                    <w:div w:id="150684594">
                      <w:marLeft w:val="0"/>
                      <w:marRight w:val="135"/>
                      <w:marTop w:val="0"/>
                      <w:marBottom w:val="0"/>
                      <w:divBdr>
                        <w:top w:val="none" w:sz="0" w:space="0" w:color="auto"/>
                        <w:left w:val="none" w:sz="0" w:space="0" w:color="auto"/>
                        <w:bottom w:val="none" w:sz="0" w:space="0" w:color="auto"/>
                        <w:right w:val="none" w:sz="0" w:space="0" w:color="auto"/>
                      </w:divBdr>
                    </w:div>
                    <w:div w:id="6751530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58321">
          <w:marLeft w:val="0"/>
          <w:marRight w:val="0"/>
          <w:marTop w:val="0"/>
          <w:marBottom w:val="0"/>
          <w:divBdr>
            <w:top w:val="none" w:sz="0" w:space="0" w:color="auto"/>
            <w:left w:val="none" w:sz="0" w:space="0" w:color="auto"/>
            <w:bottom w:val="none" w:sz="0" w:space="0" w:color="auto"/>
            <w:right w:val="none" w:sz="0" w:space="0" w:color="auto"/>
          </w:divBdr>
          <w:divsChild>
            <w:div w:id="759955822">
              <w:marLeft w:val="0"/>
              <w:marRight w:val="0"/>
              <w:marTop w:val="0"/>
              <w:marBottom w:val="0"/>
              <w:divBdr>
                <w:top w:val="none" w:sz="0" w:space="0" w:color="auto"/>
                <w:left w:val="none" w:sz="0" w:space="0" w:color="auto"/>
                <w:bottom w:val="none" w:sz="0" w:space="0" w:color="auto"/>
                <w:right w:val="none" w:sz="0" w:space="0" w:color="auto"/>
              </w:divBdr>
              <w:divsChild>
                <w:div w:id="632366574">
                  <w:marLeft w:val="0"/>
                  <w:marRight w:val="0"/>
                  <w:marTop w:val="0"/>
                  <w:marBottom w:val="0"/>
                  <w:divBdr>
                    <w:top w:val="none" w:sz="0" w:space="0" w:color="auto"/>
                    <w:left w:val="none" w:sz="0" w:space="0" w:color="auto"/>
                    <w:bottom w:val="none" w:sz="0" w:space="0" w:color="auto"/>
                    <w:right w:val="none" w:sz="0" w:space="0" w:color="auto"/>
                  </w:divBdr>
                </w:div>
              </w:divsChild>
            </w:div>
            <w:div w:id="836264687">
              <w:marLeft w:val="0"/>
              <w:marRight w:val="0"/>
              <w:marTop w:val="375"/>
              <w:marBottom w:val="0"/>
              <w:divBdr>
                <w:top w:val="none" w:sz="0" w:space="0" w:color="auto"/>
                <w:left w:val="none" w:sz="0" w:space="0" w:color="auto"/>
                <w:bottom w:val="none" w:sz="0" w:space="0" w:color="auto"/>
                <w:right w:val="none" w:sz="0" w:space="0" w:color="auto"/>
              </w:divBdr>
              <w:divsChild>
                <w:div w:id="1470514102">
                  <w:marLeft w:val="0"/>
                  <w:marRight w:val="0"/>
                  <w:marTop w:val="0"/>
                  <w:marBottom w:val="0"/>
                  <w:divBdr>
                    <w:top w:val="none" w:sz="0" w:space="0" w:color="auto"/>
                    <w:left w:val="none" w:sz="0" w:space="0" w:color="auto"/>
                    <w:bottom w:val="none" w:sz="0" w:space="0" w:color="auto"/>
                    <w:right w:val="none" w:sz="0" w:space="0" w:color="auto"/>
                  </w:divBdr>
                  <w:divsChild>
                    <w:div w:id="17735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49760">
              <w:marLeft w:val="0"/>
              <w:marRight w:val="0"/>
              <w:marTop w:val="375"/>
              <w:marBottom w:val="0"/>
              <w:divBdr>
                <w:top w:val="none" w:sz="0" w:space="0" w:color="auto"/>
                <w:left w:val="none" w:sz="0" w:space="0" w:color="auto"/>
                <w:bottom w:val="none" w:sz="0" w:space="0" w:color="auto"/>
                <w:right w:val="none" w:sz="0" w:space="0" w:color="auto"/>
              </w:divBdr>
              <w:divsChild>
                <w:div w:id="2407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98074">
      <w:bodyDiv w:val="1"/>
      <w:marLeft w:val="0"/>
      <w:marRight w:val="0"/>
      <w:marTop w:val="0"/>
      <w:marBottom w:val="0"/>
      <w:divBdr>
        <w:top w:val="none" w:sz="0" w:space="0" w:color="auto"/>
        <w:left w:val="none" w:sz="0" w:space="0" w:color="auto"/>
        <w:bottom w:val="none" w:sz="0" w:space="0" w:color="auto"/>
        <w:right w:val="none" w:sz="0" w:space="0" w:color="auto"/>
      </w:divBdr>
      <w:divsChild>
        <w:div w:id="1259094450">
          <w:marLeft w:val="0"/>
          <w:marRight w:val="0"/>
          <w:marTop w:val="0"/>
          <w:marBottom w:val="0"/>
          <w:divBdr>
            <w:top w:val="none" w:sz="0" w:space="0" w:color="auto"/>
            <w:left w:val="none" w:sz="0" w:space="0" w:color="auto"/>
            <w:bottom w:val="none" w:sz="0" w:space="0" w:color="auto"/>
            <w:right w:val="none" w:sz="0" w:space="0" w:color="auto"/>
          </w:divBdr>
        </w:div>
        <w:div w:id="1864704613">
          <w:marLeft w:val="0"/>
          <w:marRight w:val="0"/>
          <w:marTop w:val="300"/>
          <w:marBottom w:val="300"/>
          <w:divBdr>
            <w:top w:val="none" w:sz="0" w:space="0" w:color="auto"/>
            <w:left w:val="none" w:sz="0" w:space="0" w:color="auto"/>
            <w:bottom w:val="none" w:sz="0" w:space="0" w:color="auto"/>
            <w:right w:val="none" w:sz="0" w:space="0" w:color="auto"/>
          </w:divBdr>
        </w:div>
        <w:div w:id="1340544424">
          <w:marLeft w:val="0"/>
          <w:marRight w:val="0"/>
          <w:marTop w:val="0"/>
          <w:marBottom w:val="0"/>
          <w:divBdr>
            <w:top w:val="none" w:sz="0" w:space="0" w:color="auto"/>
            <w:left w:val="none" w:sz="0" w:space="0" w:color="auto"/>
            <w:bottom w:val="none" w:sz="0" w:space="0" w:color="auto"/>
            <w:right w:val="none" w:sz="0" w:space="0" w:color="auto"/>
          </w:divBdr>
          <w:divsChild>
            <w:div w:id="769785911">
              <w:marLeft w:val="0"/>
              <w:marRight w:val="0"/>
              <w:marTop w:val="300"/>
              <w:marBottom w:val="450"/>
              <w:divBdr>
                <w:top w:val="none" w:sz="0" w:space="0" w:color="auto"/>
                <w:left w:val="none" w:sz="0" w:space="0" w:color="auto"/>
                <w:bottom w:val="none" w:sz="0" w:space="0" w:color="auto"/>
                <w:right w:val="none" w:sz="0" w:space="0" w:color="auto"/>
              </w:divBdr>
              <w:divsChild>
                <w:div w:id="177475172">
                  <w:marLeft w:val="0"/>
                  <w:marRight w:val="0"/>
                  <w:marTop w:val="0"/>
                  <w:marBottom w:val="0"/>
                  <w:divBdr>
                    <w:top w:val="none" w:sz="0" w:space="0" w:color="auto"/>
                    <w:left w:val="none" w:sz="0" w:space="0" w:color="auto"/>
                    <w:bottom w:val="none" w:sz="0" w:space="0" w:color="auto"/>
                    <w:right w:val="none" w:sz="0" w:space="0" w:color="auto"/>
                  </w:divBdr>
                  <w:divsChild>
                    <w:div w:id="781462304">
                      <w:marLeft w:val="0"/>
                      <w:marRight w:val="0"/>
                      <w:marTop w:val="0"/>
                      <w:marBottom w:val="0"/>
                      <w:divBdr>
                        <w:top w:val="none" w:sz="0" w:space="0" w:color="auto"/>
                        <w:left w:val="none" w:sz="0" w:space="0" w:color="auto"/>
                        <w:bottom w:val="none" w:sz="0" w:space="0" w:color="auto"/>
                        <w:right w:val="none" w:sz="0" w:space="0" w:color="auto"/>
                      </w:divBdr>
                      <w:divsChild>
                        <w:div w:id="772629369">
                          <w:marLeft w:val="0"/>
                          <w:marRight w:val="0"/>
                          <w:marTop w:val="0"/>
                          <w:marBottom w:val="0"/>
                          <w:divBdr>
                            <w:top w:val="none" w:sz="0" w:space="0" w:color="auto"/>
                            <w:left w:val="none" w:sz="0" w:space="0" w:color="auto"/>
                            <w:bottom w:val="none" w:sz="0" w:space="0" w:color="auto"/>
                            <w:right w:val="none" w:sz="0" w:space="0" w:color="auto"/>
                          </w:divBdr>
                          <w:divsChild>
                            <w:div w:id="1478035411">
                              <w:marLeft w:val="0"/>
                              <w:marRight w:val="0"/>
                              <w:marTop w:val="0"/>
                              <w:marBottom w:val="0"/>
                              <w:divBdr>
                                <w:top w:val="none" w:sz="0" w:space="0" w:color="auto"/>
                                <w:left w:val="none" w:sz="0" w:space="0" w:color="auto"/>
                                <w:bottom w:val="none" w:sz="0" w:space="0" w:color="auto"/>
                                <w:right w:val="none" w:sz="0" w:space="0" w:color="auto"/>
                              </w:divBdr>
                              <w:divsChild>
                                <w:div w:id="14120000">
                                  <w:marLeft w:val="0"/>
                                  <w:marRight w:val="0"/>
                                  <w:marTop w:val="0"/>
                                  <w:marBottom w:val="0"/>
                                  <w:divBdr>
                                    <w:top w:val="none" w:sz="0" w:space="0" w:color="auto"/>
                                    <w:left w:val="none" w:sz="0" w:space="0" w:color="auto"/>
                                    <w:bottom w:val="none" w:sz="0" w:space="0" w:color="auto"/>
                                    <w:right w:val="none" w:sz="0" w:space="0" w:color="auto"/>
                                  </w:divBdr>
                                  <w:divsChild>
                                    <w:div w:id="3920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511114">
          <w:marLeft w:val="0"/>
          <w:marRight w:val="0"/>
          <w:marTop w:val="0"/>
          <w:marBottom w:val="0"/>
          <w:divBdr>
            <w:top w:val="none" w:sz="0" w:space="0" w:color="auto"/>
            <w:left w:val="none" w:sz="0" w:space="0" w:color="auto"/>
            <w:bottom w:val="none" w:sz="0" w:space="0" w:color="auto"/>
            <w:right w:val="none" w:sz="0" w:space="0" w:color="auto"/>
          </w:divBdr>
        </w:div>
      </w:divsChild>
    </w:div>
    <w:div w:id="919750510">
      <w:bodyDiv w:val="1"/>
      <w:marLeft w:val="0"/>
      <w:marRight w:val="0"/>
      <w:marTop w:val="0"/>
      <w:marBottom w:val="0"/>
      <w:divBdr>
        <w:top w:val="none" w:sz="0" w:space="0" w:color="auto"/>
        <w:left w:val="none" w:sz="0" w:space="0" w:color="auto"/>
        <w:bottom w:val="none" w:sz="0" w:space="0" w:color="auto"/>
        <w:right w:val="none" w:sz="0" w:space="0" w:color="auto"/>
      </w:divBdr>
      <w:divsChild>
        <w:div w:id="729156157">
          <w:marLeft w:val="0"/>
          <w:marRight w:val="0"/>
          <w:marTop w:val="0"/>
          <w:marBottom w:val="0"/>
          <w:divBdr>
            <w:top w:val="none" w:sz="0" w:space="0" w:color="auto"/>
            <w:left w:val="none" w:sz="0" w:space="0" w:color="auto"/>
            <w:bottom w:val="none" w:sz="0" w:space="0" w:color="auto"/>
            <w:right w:val="none" w:sz="0" w:space="0" w:color="auto"/>
          </w:divBdr>
        </w:div>
        <w:div w:id="1408308016">
          <w:marLeft w:val="0"/>
          <w:marRight w:val="0"/>
          <w:marTop w:val="300"/>
          <w:marBottom w:val="300"/>
          <w:divBdr>
            <w:top w:val="none" w:sz="0" w:space="0" w:color="auto"/>
            <w:left w:val="none" w:sz="0" w:space="0" w:color="auto"/>
            <w:bottom w:val="none" w:sz="0" w:space="0" w:color="auto"/>
            <w:right w:val="none" w:sz="0" w:space="0" w:color="auto"/>
          </w:divBdr>
        </w:div>
        <w:div w:id="91166678">
          <w:marLeft w:val="0"/>
          <w:marRight w:val="0"/>
          <w:marTop w:val="0"/>
          <w:marBottom w:val="0"/>
          <w:divBdr>
            <w:top w:val="none" w:sz="0" w:space="0" w:color="auto"/>
            <w:left w:val="none" w:sz="0" w:space="0" w:color="auto"/>
            <w:bottom w:val="none" w:sz="0" w:space="0" w:color="auto"/>
            <w:right w:val="none" w:sz="0" w:space="0" w:color="auto"/>
          </w:divBdr>
          <w:divsChild>
            <w:div w:id="282343772">
              <w:marLeft w:val="0"/>
              <w:marRight w:val="0"/>
              <w:marTop w:val="300"/>
              <w:marBottom w:val="450"/>
              <w:divBdr>
                <w:top w:val="none" w:sz="0" w:space="0" w:color="auto"/>
                <w:left w:val="none" w:sz="0" w:space="0" w:color="auto"/>
                <w:bottom w:val="none" w:sz="0" w:space="0" w:color="auto"/>
                <w:right w:val="none" w:sz="0" w:space="0" w:color="auto"/>
              </w:divBdr>
              <w:divsChild>
                <w:div w:id="1559241220">
                  <w:marLeft w:val="0"/>
                  <w:marRight w:val="0"/>
                  <w:marTop w:val="0"/>
                  <w:marBottom w:val="0"/>
                  <w:divBdr>
                    <w:top w:val="none" w:sz="0" w:space="0" w:color="auto"/>
                    <w:left w:val="none" w:sz="0" w:space="0" w:color="auto"/>
                    <w:bottom w:val="none" w:sz="0" w:space="0" w:color="auto"/>
                    <w:right w:val="none" w:sz="0" w:space="0" w:color="auto"/>
                  </w:divBdr>
                  <w:divsChild>
                    <w:div w:id="606812597">
                      <w:marLeft w:val="0"/>
                      <w:marRight w:val="0"/>
                      <w:marTop w:val="0"/>
                      <w:marBottom w:val="0"/>
                      <w:divBdr>
                        <w:top w:val="none" w:sz="0" w:space="0" w:color="auto"/>
                        <w:left w:val="none" w:sz="0" w:space="0" w:color="auto"/>
                        <w:bottom w:val="none" w:sz="0" w:space="0" w:color="auto"/>
                        <w:right w:val="none" w:sz="0" w:space="0" w:color="auto"/>
                      </w:divBdr>
                      <w:divsChild>
                        <w:div w:id="704251662">
                          <w:marLeft w:val="0"/>
                          <w:marRight w:val="0"/>
                          <w:marTop w:val="0"/>
                          <w:marBottom w:val="0"/>
                          <w:divBdr>
                            <w:top w:val="none" w:sz="0" w:space="0" w:color="auto"/>
                            <w:left w:val="none" w:sz="0" w:space="0" w:color="auto"/>
                            <w:bottom w:val="none" w:sz="0" w:space="0" w:color="auto"/>
                            <w:right w:val="none" w:sz="0" w:space="0" w:color="auto"/>
                          </w:divBdr>
                          <w:divsChild>
                            <w:div w:id="1843278395">
                              <w:marLeft w:val="0"/>
                              <w:marRight w:val="0"/>
                              <w:marTop w:val="0"/>
                              <w:marBottom w:val="0"/>
                              <w:divBdr>
                                <w:top w:val="none" w:sz="0" w:space="0" w:color="auto"/>
                                <w:left w:val="none" w:sz="0" w:space="0" w:color="auto"/>
                                <w:bottom w:val="none" w:sz="0" w:space="0" w:color="auto"/>
                                <w:right w:val="none" w:sz="0" w:space="0" w:color="auto"/>
                              </w:divBdr>
                              <w:divsChild>
                                <w:div w:id="302081828">
                                  <w:marLeft w:val="0"/>
                                  <w:marRight w:val="0"/>
                                  <w:marTop w:val="0"/>
                                  <w:marBottom w:val="0"/>
                                  <w:divBdr>
                                    <w:top w:val="none" w:sz="0" w:space="0" w:color="auto"/>
                                    <w:left w:val="none" w:sz="0" w:space="0" w:color="auto"/>
                                    <w:bottom w:val="none" w:sz="0" w:space="0" w:color="auto"/>
                                    <w:right w:val="none" w:sz="0" w:space="0" w:color="auto"/>
                                  </w:divBdr>
                                  <w:divsChild>
                                    <w:div w:id="5408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010252">
          <w:marLeft w:val="0"/>
          <w:marRight w:val="0"/>
          <w:marTop w:val="0"/>
          <w:marBottom w:val="0"/>
          <w:divBdr>
            <w:top w:val="none" w:sz="0" w:space="0" w:color="auto"/>
            <w:left w:val="none" w:sz="0" w:space="0" w:color="auto"/>
            <w:bottom w:val="none" w:sz="0" w:space="0" w:color="auto"/>
            <w:right w:val="none" w:sz="0" w:space="0" w:color="auto"/>
          </w:divBdr>
          <w:divsChild>
            <w:div w:id="1984194982">
              <w:blockQuote w:val="1"/>
              <w:marLeft w:val="0"/>
              <w:marRight w:val="0"/>
              <w:marTop w:val="465"/>
              <w:marBottom w:val="525"/>
              <w:divBdr>
                <w:top w:val="none" w:sz="0" w:space="0" w:color="auto"/>
                <w:left w:val="none" w:sz="0" w:space="0" w:color="auto"/>
                <w:bottom w:val="none" w:sz="0" w:space="0" w:color="auto"/>
                <w:right w:val="none" w:sz="0" w:space="0" w:color="auto"/>
              </w:divBdr>
            </w:div>
            <w:div w:id="561601006">
              <w:blockQuote w:val="1"/>
              <w:marLeft w:val="0"/>
              <w:marRight w:val="0"/>
              <w:marTop w:val="465"/>
              <w:marBottom w:val="525"/>
              <w:divBdr>
                <w:top w:val="none" w:sz="0" w:space="0" w:color="auto"/>
                <w:left w:val="none" w:sz="0" w:space="0" w:color="auto"/>
                <w:bottom w:val="none" w:sz="0" w:space="0" w:color="auto"/>
                <w:right w:val="none" w:sz="0" w:space="0" w:color="auto"/>
              </w:divBdr>
            </w:div>
            <w:div w:id="4717967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21641080">
      <w:bodyDiv w:val="1"/>
      <w:marLeft w:val="0"/>
      <w:marRight w:val="0"/>
      <w:marTop w:val="0"/>
      <w:marBottom w:val="0"/>
      <w:divBdr>
        <w:top w:val="none" w:sz="0" w:space="0" w:color="auto"/>
        <w:left w:val="none" w:sz="0" w:space="0" w:color="auto"/>
        <w:bottom w:val="none" w:sz="0" w:space="0" w:color="auto"/>
        <w:right w:val="none" w:sz="0" w:space="0" w:color="auto"/>
      </w:divBdr>
      <w:divsChild>
        <w:div w:id="450788732">
          <w:marLeft w:val="0"/>
          <w:marRight w:val="0"/>
          <w:marTop w:val="0"/>
          <w:marBottom w:val="300"/>
          <w:divBdr>
            <w:top w:val="none" w:sz="0" w:space="0" w:color="auto"/>
            <w:left w:val="none" w:sz="0" w:space="0" w:color="auto"/>
            <w:bottom w:val="none" w:sz="0" w:space="0" w:color="auto"/>
            <w:right w:val="none" w:sz="0" w:space="0" w:color="auto"/>
          </w:divBdr>
        </w:div>
      </w:divsChild>
    </w:div>
    <w:div w:id="921647868">
      <w:bodyDiv w:val="1"/>
      <w:marLeft w:val="0"/>
      <w:marRight w:val="0"/>
      <w:marTop w:val="0"/>
      <w:marBottom w:val="0"/>
      <w:divBdr>
        <w:top w:val="none" w:sz="0" w:space="0" w:color="auto"/>
        <w:left w:val="none" w:sz="0" w:space="0" w:color="auto"/>
        <w:bottom w:val="none" w:sz="0" w:space="0" w:color="auto"/>
        <w:right w:val="none" w:sz="0" w:space="0" w:color="auto"/>
      </w:divBdr>
      <w:divsChild>
        <w:div w:id="590507369">
          <w:marLeft w:val="0"/>
          <w:marRight w:val="150"/>
          <w:marTop w:val="0"/>
          <w:marBottom w:val="75"/>
          <w:divBdr>
            <w:top w:val="none" w:sz="0" w:space="0" w:color="auto"/>
            <w:left w:val="none" w:sz="0" w:space="0" w:color="auto"/>
            <w:bottom w:val="none" w:sz="0" w:space="0" w:color="auto"/>
            <w:right w:val="none" w:sz="0" w:space="0" w:color="auto"/>
          </w:divBdr>
        </w:div>
        <w:div w:id="2116485617">
          <w:marLeft w:val="0"/>
          <w:marRight w:val="150"/>
          <w:marTop w:val="150"/>
          <w:marBottom w:val="150"/>
          <w:divBdr>
            <w:top w:val="none" w:sz="0" w:space="0" w:color="auto"/>
            <w:left w:val="none" w:sz="0" w:space="0" w:color="auto"/>
            <w:bottom w:val="none" w:sz="0" w:space="0" w:color="auto"/>
            <w:right w:val="none" w:sz="0" w:space="0" w:color="auto"/>
          </w:divBdr>
        </w:div>
        <w:div w:id="352994961">
          <w:marLeft w:val="0"/>
          <w:marRight w:val="150"/>
          <w:marTop w:val="0"/>
          <w:marBottom w:val="0"/>
          <w:divBdr>
            <w:top w:val="none" w:sz="0" w:space="0" w:color="auto"/>
            <w:left w:val="none" w:sz="0" w:space="0" w:color="auto"/>
            <w:bottom w:val="none" w:sz="0" w:space="0" w:color="auto"/>
            <w:right w:val="none" w:sz="0" w:space="0" w:color="auto"/>
          </w:divBdr>
        </w:div>
      </w:divsChild>
    </w:div>
    <w:div w:id="921717969">
      <w:bodyDiv w:val="1"/>
      <w:marLeft w:val="0"/>
      <w:marRight w:val="0"/>
      <w:marTop w:val="0"/>
      <w:marBottom w:val="0"/>
      <w:divBdr>
        <w:top w:val="none" w:sz="0" w:space="0" w:color="auto"/>
        <w:left w:val="none" w:sz="0" w:space="0" w:color="auto"/>
        <w:bottom w:val="none" w:sz="0" w:space="0" w:color="auto"/>
        <w:right w:val="none" w:sz="0" w:space="0" w:color="auto"/>
      </w:divBdr>
      <w:divsChild>
        <w:div w:id="902449933">
          <w:marLeft w:val="0"/>
          <w:marRight w:val="150"/>
          <w:marTop w:val="0"/>
          <w:marBottom w:val="75"/>
          <w:divBdr>
            <w:top w:val="none" w:sz="0" w:space="0" w:color="auto"/>
            <w:left w:val="none" w:sz="0" w:space="0" w:color="auto"/>
            <w:bottom w:val="none" w:sz="0" w:space="0" w:color="auto"/>
            <w:right w:val="none" w:sz="0" w:space="0" w:color="auto"/>
          </w:divBdr>
        </w:div>
        <w:div w:id="1286741188">
          <w:marLeft w:val="0"/>
          <w:marRight w:val="150"/>
          <w:marTop w:val="150"/>
          <w:marBottom w:val="150"/>
          <w:divBdr>
            <w:top w:val="none" w:sz="0" w:space="0" w:color="auto"/>
            <w:left w:val="none" w:sz="0" w:space="0" w:color="auto"/>
            <w:bottom w:val="none" w:sz="0" w:space="0" w:color="auto"/>
            <w:right w:val="none" w:sz="0" w:space="0" w:color="auto"/>
          </w:divBdr>
        </w:div>
        <w:div w:id="201602847">
          <w:marLeft w:val="0"/>
          <w:marRight w:val="150"/>
          <w:marTop w:val="0"/>
          <w:marBottom w:val="0"/>
          <w:divBdr>
            <w:top w:val="none" w:sz="0" w:space="0" w:color="auto"/>
            <w:left w:val="none" w:sz="0" w:space="0" w:color="auto"/>
            <w:bottom w:val="none" w:sz="0" w:space="0" w:color="auto"/>
            <w:right w:val="none" w:sz="0" w:space="0" w:color="auto"/>
          </w:divBdr>
        </w:div>
      </w:divsChild>
    </w:div>
    <w:div w:id="921839012">
      <w:bodyDiv w:val="1"/>
      <w:marLeft w:val="0"/>
      <w:marRight w:val="0"/>
      <w:marTop w:val="0"/>
      <w:marBottom w:val="0"/>
      <w:divBdr>
        <w:top w:val="none" w:sz="0" w:space="0" w:color="auto"/>
        <w:left w:val="none" w:sz="0" w:space="0" w:color="auto"/>
        <w:bottom w:val="none" w:sz="0" w:space="0" w:color="auto"/>
        <w:right w:val="none" w:sz="0" w:space="0" w:color="auto"/>
      </w:divBdr>
      <w:divsChild>
        <w:div w:id="2047291637">
          <w:marLeft w:val="0"/>
          <w:marRight w:val="150"/>
          <w:marTop w:val="0"/>
          <w:marBottom w:val="75"/>
          <w:divBdr>
            <w:top w:val="none" w:sz="0" w:space="0" w:color="auto"/>
            <w:left w:val="none" w:sz="0" w:space="0" w:color="auto"/>
            <w:bottom w:val="none" w:sz="0" w:space="0" w:color="auto"/>
            <w:right w:val="none" w:sz="0" w:space="0" w:color="auto"/>
          </w:divBdr>
        </w:div>
        <w:div w:id="775098722">
          <w:marLeft w:val="0"/>
          <w:marRight w:val="150"/>
          <w:marTop w:val="150"/>
          <w:marBottom w:val="150"/>
          <w:divBdr>
            <w:top w:val="none" w:sz="0" w:space="0" w:color="auto"/>
            <w:left w:val="none" w:sz="0" w:space="0" w:color="auto"/>
            <w:bottom w:val="none" w:sz="0" w:space="0" w:color="auto"/>
            <w:right w:val="none" w:sz="0" w:space="0" w:color="auto"/>
          </w:divBdr>
        </w:div>
        <w:div w:id="1908372059">
          <w:marLeft w:val="0"/>
          <w:marRight w:val="150"/>
          <w:marTop w:val="0"/>
          <w:marBottom w:val="0"/>
          <w:divBdr>
            <w:top w:val="none" w:sz="0" w:space="0" w:color="auto"/>
            <w:left w:val="none" w:sz="0" w:space="0" w:color="auto"/>
            <w:bottom w:val="none" w:sz="0" w:space="0" w:color="auto"/>
            <w:right w:val="none" w:sz="0" w:space="0" w:color="auto"/>
          </w:divBdr>
        </w:div>
      </w:divsChild>
    </w:div>
    <w:div w:id="923413911">
      <w:bodyDiv w:val="1"/>
      <w:marLeft w:val="0"/>
      <w:marRight w:val="0"/>
      <w:marTop w:val="0"/>
      <w:marBottom w:val="0"/>
      <w:divBdr>
        <w:top w:val="none" w:sz="0" w:space="0" w:color="auto"/>
        <w:left w:val="none" w:sz="0" w:space="0" w:color="auto"/>
        <w:bottom w:val="none" w:sz="0" w:space="0" w:color="auto"/>
        <w:right w:val="none" w:sz="0" w:space="0" w:color="auto"/>
      </w:divBdr>
      <w:divsChild>
        <w:div w:id="791245106">
          <w:marLeft w:val="0"/>
          <w:marRight w:val="0"/>
          <w:marTop w:val="0"/>
          <w:marBottom w:val="375"/>
          <w:divBdr>
            <w:top w:val="none" w:sz="0" w:space="0" w:color="auto"/>
            <w:left w:val="none" w:sz="0" w:space="0" w:color="auto"/>
            <w:bottom w:val="none" w:sz="0" w:space="0" w:color="auto"/>
            <w:right w:val="none" w:sz="0" w:space="0" w:color="auto"/>
          </w:divBdr>
          <w:divsChild>
            <w:div w:id="1455054784">
              <w:marLeft w:val="0"/>
              <w:marRight w:val="0"/>
              <w:marTop w:val="0"/>
              <w:marBottom w:val="75"/>
              <w:divBdr>
                <w:top w:val="none" w:sz="0" w:space="0" w:color="auto"/>
                <w:left w:val="none" w:sz="0" w:space="0" w:color="auto"/>
                <w:bottom w:val="none" w:sz="0" w:space="0" w:color="auto"/>
                <w:right w:val="none" w:sz="0" w:space="0" w:color="auto"/>
              </w:divBdr>
            </w:div>
            <w:div w:id="15465988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23681129">
      <w:bodyDiv w:val="1"/>
      <w:marLeft w:val="0"/>
      <w:marRight w:val="0"/>
      <w:marTop w:val="0"/>
      <w:marBottom w:val="0"/>
      <w:divBdr>
        <w:top w:val="none" w:sz="0" w:space="0" w:color="auto"/>
        <w:left w:val="none" w:sz="0" w:space="0" w:color="auto"/>
        <w:bottom w:val="none" w:sz="0" w:space="0" w:color="auto"/>
        <w:right w:val="none" w:sz="0" w:space="0" w:color="auto"/>
      </w:divBdr>
      <w:divsChild>
        <w:div w:id="580067662">
          <w:marLeft w:val="0"/>
          <w:marRight w:val="0"/>
          <w:marTop w:val="150"/>
          <w:marBottom w:val="450"/>
          <w:divBdr>
            <w:top w:val="none" w:sz="0" w:space="0" w:color="auto"/>
            <w:left w:val="none" w:sz="0" w:space="0" w:color="auto"/>
            <w:bottom w:val="none" w:sz="0" w:space="0" w:color="auto"/>
            <w:right w:val="none" w:sz="0" w:space="0" w:color="auto"/>
          </w:divBdr>
        </w:div>
        <w:div w:id="802423676">
          <w:marLeft w:val="0"/>
          <w:marRight w:val="0"/>
          <w:marTop w:val="495"/>
          <w:marBottom w:val="630"/>
          <w:divBdr>
            <w:top w:val="none" w:sz="0" w:space="0" w:color="auto"/>
            <w:left w:val="none" w:sz="0" w:space="0" w:color="auto"/>
            <w:bottom w:val="none" w:sz="0" w:space="0" w:color="auto"/>
            <w:right w:val="none" w:sz="0" w:space="0" w:color="auto"/>
          </w:divBdr>
        </w:div>
      </w:divsChild>
    </w:div>
    <w:div w:id="925066869">
      <w:bodyDiv w:val="1"/>
      <w:marLeft w:val="0"/>
      <w:marRight w:val="0"/>
      <w:marTop w:val="0"/>
      <w:marBottom w:val="0"/>
      <w:divBdr>
        <w:top w:val="none" w:sz="0" w:space="0" w:color="auto"/>
        <w:left w:val="none" w:sz="0" w:space="0" w:color="auto"/>
        <w:bottom w:val="none" w:sz="0" w:space="0" w:color="auto"/>
        <w:right w:val="none" w:sz="0" w:space="0" w:color="auto"/>
      </w:divBdr>
      <w:divsChild>
        <w:div w:id="932205800">
          <w:marLeft w:val="0"/>
          <w:marRight w:val="0"/>
          <w:marTop w:val="0"/>
          <w:marBottom w:val="0"/>
          <w:divBdr>
            <w:top w:val="none" w:sz="0" w:space="0" w:color="auto"/>
            <w:left w:val="none" w:sz="0" w:space="0" w:color="auto"/>
            <w:bottom w:val="none" w:sz="0" w:space="0" w:color="auto"/>
            <w:right w:val="none" w:sz="0" w:space="0" w:color="auto"/>
          </w:divBdr>
        </w:div>
        <w:div w:id="2041390308">
          <w:marLeft w:val="0"/>
          <w:marRight w:val="0"/>
          <w:marTop w:val="300"/>
          <w:marBottom w:val="300"/>
          <w:divBdr>
            <w:top w:val="none" w:sz="0" w:space="0" w:color="auto"/>
            <w:left w:val="none" w:sz="0" w:space="0" w:color="auto"/>
            <w:bottom w:val="none" w:sz="0" w:space="0" w:color="auto"/>
            <w:right w:val="none" w:sz="0" w:space="0" w:color="auto"/>
          </w:divBdr>
        </w:div>
        <w:div w:id="1209956359">
          <w:marLeft w:val="0"/>
          <w:marRight w:val="0"/>
          <w:marTop w:val="0"/>
          <w:marBottom w:val="0"/>
          <w:divBdr>
            <w:top w:val="none" w:sz="0" w:space="0" w:color="auto"/>
            <w:left w:val="none" w:sz="0" w:space="0" w:color="auto"/>
            <w:bottom w:val="none" w:sz="0" w:space="0" w:color="auto"/>
            <w:right w:val="none" w:sz="0" w:space="0" w:color="auto"/>
          </w:divBdr>
          <w:divsChild>
            <w:div w:id="1001469207">
              <w:marLeft w:val="0"/>
              <w:marRight w:val="0"/>
              <w:marTop w:val="300"/>
              <w:marBottom w:val="450"/>
              <w:divBdr>
                <w:top w:val="none" w:sz="0" w:space="0" w:color="auto"/>
                <w:left w:val="none" w:sz="0" w:space="0" w:color="auto"/>
                <w:bottom w:val="none" w:sz="0" w:space="0" w:color="auto"/>
                <w:right w:val="none" w:sz="0" w:space="0" w:color="auto"/>
              </w:divBdr>
              <w:divsChild>
                <w:div w:id="1682078063">
                  <w:marLeft w:val="0"/>
                  <w:marRight w:val="0"/>
                  <w:marTop w:val="0"/>
                  <w:marBottom w:val="0"/>
                  <w:divBdr>
                    <w:top w:val="none" w:sz="0" w:space="0" w:color="auto"/>
                    <w:left w:val="none" w:sz="0" w:space="0" w:color="auto"/>
                    <w:bottom w:val="none" w:sz="0" w:space="0" w:color="auto"/>
                    <w:right w:val="none" w:sz="0" w:space="0" w:color="auto"/>
                  </w:divBdr>
                  <w:divsChild>
                    <w:div w:id="163472474">
                      <w:marLeft w:val="0"/>
                      <w:marRight w:val="0"/>
                      <w:marTop w:val="0"/>
                      <w:marBottom w:val="0"/>
                      <w:divBdr>
                        <w:top w:val="none" w:sz="0" w:space="0" w:color="auto"/>
                        <w:left w:val="none" w:sz="0" w:space="0" w:color="auto"/>
                        <w:bottom w:val="none" w:sz="0" w:space="0" w:color="auto"/>
                        <w:right w:val="none" w:sz="0" w:space="0" w:color="auto"/>
                      </w:divBdr>
                      <w:divsChild>
                        <w:div w:id="1519272294">
                          <w:marLeft w:val="0"/>
                          <w:marRight w:val="0"/>
                          <w:marTop w:val="0"/>
                          <w:marBottom w:val="0"/>
                          <w:divBdr>
                            <w:top w:val="none" w:sz="0" w:space="0" w:color="auto"/>
                            <w:left w:val="none" w:sz="0" w:space="0" w:color="auto"/>
                            <w:bottom w:val="none" w:sz="0" w:space="0" w:color="auto"/>
                            <w:right w:val="none" w:sz="0" w:space="0" w:color="auto"/>
                          </w:divBdr>
                          <w:divsChild>
                            <w:div w:id="713046846">
                              <w:marLeft w:val="0"/>
                              <w:marRight w:val="0"/>
                              <w:marTop w:val="0"/>
                              <w:marBottom w:val="0"/>
                              <w:divBdr>
                                <w:top w:val="none" w:sz="0" w:space="0" w:color="auto"/>
                                <w:left w:val="none" w:sz="0" w:space="0" w:color="auto"/>
                                <w:bottom w:val="none" w:sz="0" w:space="0" w:color="auto"/>
                                <w:right w:val="none" w:sz="0" w:space="0" w:color="auto"/>
                              </w:divBdr>
                              <w:divsChild>
                                <w:div w:id="643003615">
                                  <w:marLeft w:val="0"/>
                                  <w:marRight w:val="0"/>
                                  <w:marTop w:val="0"/>
                                  <w:marBottom w:val="0"/>
                                  <w:divBdr>
                                    <w:top w:val="none" w:sz="0" w:space="0" w:color="auto"/>
                                    <w:left w:val="none" w:sz="0" w:space="0" w:color="auto"/>
                                    <w:bottom w:val="none" w:sz="0" w:space="0" w:color="auto"/>
                                    <w:right w:val="none" w:sz="0" w:space="0" w:color="auto"/>
                                  </w:divBdr>
                                  <w:divsChild>
                                    <w:div w:id="150492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132396">
          <w:marLeft w:val="0"/>
          <w:marRight w:val="0"/>
          <w:marTop w:val="0"/>
          <w:marBottom w:val="0"/>
          <w:divBdr>
            <w:top w:val="none" w:sz="0" w:space="0" w:color="auto"/>
            <w:left w:val="none" w:sz="0" w:space="0" w:color="auto"/>
            <w:bottom w:val="none" w:sz="0" w:space="0" w:color="auto"/>
            <w:right w:val="none" w:sz="0" w:space="0" w:color="auto"/>
          </w:divBdr>
        </w:div>
      </w:divsChild>
    </w:div>
    <w:div w:id="925113369">
      <w:bodyDiv w:val="1"/>
      <w:marLeft w:val="0"/>
      <w:marRight w:val="0"/>
      <w:marTop w:val="0"/>
      <w:marBottom w:val="0"/>
      <w:divBdr>
        <w:top w:val="none" w:sz="0" w:space="0" w:color="auto"/>
        <w:left w:val="none" w:sz="0" w:space="0" w:color="auto"/>
        <w:bottom w:val="none" w:sz="0" w:space="0" w:color="auto"/>
        <w:right w:val="none" w:sz="0" w:space="0" w:color="auto"/>
      </w:divBdr>
      <w:divsChild>
        <w:div w:id="1980529520">
          <w:marLeft w:val="0"/>
          <w:marRight w:val="0"/>
          <w:marTop w:val="0"/>
          <w:marBottom w:val="300"/>
          <w:divBdr>
            <w:top w:val="none" w:sz="0" w:space="0" w:color="auto"/>
            <w:left w:val="none" w:sz="0" w:space="0" w:color="auto"/>
            <w:bottom w:val="none" w:sz="0" w:space="0" w:color="auto"/>
            <w:right w:val="none" w:sz="0" w:space="0" w:color="auto"/>
          </w:divBdr>
        </w:div>
      </w:divsChild>
    </w:div>
    <w:div w:id="925266905">
      <w:bodyDiv w:val="1"/>
      <w:marLeft w:val="0"/>
      <w:marRight w:val="0"/>
      <w:marTop w:val="0"/>
      <w:marBottom w:val="0"/>
      <w:divBdr>
        <w:top w:val="none" w:sz="0" w:space="0" w:color="auto"/>
        <w:left w:val="none" w:sz="0" w:space="0" w:color="auto"/>
        <w:bottom w:val="none" w:sz="0" w:space="0" w:color="auto"/>
        <w:right w:val="none" w:sz="0" w:space="0" w:color="auto"/>
      </w:divBdr>
      <w:divsChild>
        <w:div w:id="354313571">
          <w:marLeft w:val="0"/>
          <w:marRight w:val="150"/>
          <w:marTop w:val="0"/>
          <w:marBottom w:val="75"/>
          <w:divBdr>
            <w:top w:val="none" w:sz="0" w:space="0" w:color="auto"/>
            <w:left w:val="none" w:sz="0" w:space="0" w:color="auto"/>
            <w:bottom w:val="none" w:sz="0" w:space="0" w:color="auto"/>
            <w:right w:val="none" w:sz="0" w:space="0" w:color="auto"/>
          </w:divBdr>
        </w:div>
        <w:div w:id="989677546">
          <w:marLeft w:val="0"/>
          <w:marRight w:val="150"/>
          <w:marTop w:val="150"/>
          <w:marBottom w:val="150"/>
          <w:divBdr>
            <w:top w:val="none" w:sz="0" w:space="0" w:color="auto"/>
            <w:left w:val="none" w:sz="0" w:space="0" w:color="auto"/>
            <w:bottom w:val="none" w:sz="0" w:space="0" w:color="auto"/>
            <w:right w:val="none" w:sz="0" w:space="0" w:color="auto"/>
          </w:divBdr>
        </w:div>
        <w:div w:id="1834836530">
          <w:marLeft w:val="0"/>
          <w:marRight w:val="150"/>
          <w:marTop w:val="0"/>
          <w:marBottom w:val="0"/>
          <w:divBdr>
            <w:top w:val="none" w:sz="0" w:space="0" w:color="auto"/>
            <w:left w:val="none" w:sz="0" w:space="0" w:color="auto"/>
            <w:bottom w:val="none" w:sz="0" w:space="0" w:color="auto"/>
            <w:right w:val="none" w:sz="0" w:space="0" w:color="auto"/>
          </w:divBdr>
        </w:div>
      </w:divsChild>
    </w:div>
    <w:div w:id="92545514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2">
          <w:marLeft w:val="0"/>
          <w:marRight w:val="0"/>
          <w:marTop w:val="0"/>
          <w:marBottom w:val="150"/>
          <w:divBdr>
            <w:top w:val="none" w:sz="0" w:space="0" w:color="auto"/>
            <w:left w:val="none" w:sz="0" w:space="0" w:color="auto"/>
            <w:bottom w:val="none" w:sz="0" w:space="0" w:color="auto"/>
            <w:right w:val="none" w:sz="0" w:space="0" w:color="auto"/>
          </w:divBdr>
          <w:divsChild>
            <w:div w:id="281956727">
              <w:marLeft w:val="0"/>
              <w:marRight w:val="0"/>
              <w:marTop w:val="0"/>
              <w:marBottom w:val="0"/>
              <w:divBdr>
                <w:top w:val="none" w:sz="0" w:space="0" w:color="auto"/>
                <w:left w:val="none" w:sz="0" w:space="0" w:color="auto"/>
                <w:bottom w:val="none" w:sz="0" w:space="0" w:color="auto"/>
                <w:right w:val="none" w:sz="0" w:space="0" w:color="auto"/>
              </w:divBdr>
              <w:divsChild>
                <w:div w:id="1108546839">
                  <w:marLeft w:val="0"/>
                  <w:marRight w:val="0"/>
                  <w:marTop w:val="0"/>
                  <w:marBottom w:val="0"/>
                  <w:divBdr>
                    <w:top w:val="none" w:sz="0" w:space="0" w:color="auto"/>
                    <w:left w:val="none" w:sz="0" w:space="0" w:color="auto"/>
                    <w:bottom w:val="none" w:sz="0" w:space="0" w:color="auto"/>
                    <w:right w:val="none" w:sz="0" w:space="0" w:color="auto"/>
                  </w:divBdr>
                  <w:divsChild>
                    <w:div w:id="611786776">
                      <w:marLeft w:val="0"/>
                      <w:marRight w:val="0"/>
                      <w:marTop w:val="0"/>
                      <w:marBottom w:val="0"/>
                      <w:divBdr>
                        <w:top w:val="none" w:sz="0" w:space="0" w:color="auto"/>
                        <w:left w:val="none" w:sz="0" w:space="0" w:color="auto"/>
                        <w:bottom w:val="none" w:sz="0" w:space="0" w:color="auto"/>
                        <w:right w:val="none" w:sz="0" w:space="0" w:color="auto"/>
                      </w:divBdr>
                      <w:divsChild>
                        <w:div w:id="1693916440">
                          <w:marLeft w:val="0"/>
                          <w:marRight w:val="0"/>
                          <w:marTop w:val="0"/>
                          <w:marBottom w:val="0"/>
                          <w:divBdr>
                            <w:top w:val="none" w:sz="0" w:space="0" w:color="auto"/>
                            <w:left w:val="none" w:sz="0" w:space="0" w:color="auto"/>
                            <w:bottom w:val="none" w:sz="0" w:space="0" w:color="auto"/>
                            <w:right w:val="none" w:sz="0" w:space="0" w:color="auto"/>
                          </w:divBdr>
                        </w:div>
                      </w:divsChild>
                    </w:div>
                    <w:div w:id="1488666976">
                      <w:marLeft w:val="0"/>
                      <w:marRight w:val="135"/>
                      <w:marTop w:val="0"/>
                      <w:marBottom w:val="0"/>
                      <w:divBdr>
                        <w:top w:val="none" w:sz="0" w:space="0" w:color="auto"/>
                        <w:left w:val="none" w:sz="0" w:space="0" w:color="auto"/>
                        <w:bottom w:val="none" w:sz="0" w:space="0" w:color="auto"/>
                        <w:right w:val="none" w:sz="0" w:space="0" w:color="auto"/>
                      </w:divBdr>
                    </w:div>
                    <w:div w:id="5524720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73407">
          <w:marLeft w:val="0"/>
          <w:marRight w:val="0"/>
          <w:marTop w:val="0"/>
          <w:marBottom w:val="0"/>
          <w:divBdr>
            <w:top w:val="none" w:sz="0" w:space="0" w:color="auto"/>
            <w:left w:val="none" w:sz="0" w:space="0" w:color="auto"/>
            <w:bottom w:val="none" w:sz="0" w:space="0" w:color="auto"/>
            <w:right w:val="none" w:sz="0" w:space="0" w:color="auto"/>
          </w:divBdr>
          <w:divsChild>
            <w:div w:id="1966497142">
              <w:marLeft w:val="0"/>
              <w:marRight w:val="0"/>
              <w:marTop w:val="0"/>
              <w:marBottom w:val="0"/>
              <w:divBdr>
                <w:top w:val="none" w:sz="0" w:space="0" w:color="auto"/>
                <w:left w:val="none" w:sz="0" w:space="0" w:color="auto"/>
                <w:bottom w:val="none" w:sz="0" w:space="0" w:color="auto"/>
                <w:right w:val="none" w:sz="0" w:space="0" w:color="auto"/>
              </w:divBdr>
              <w:divsChild>
                <w:div w:id="907495182">
                  <w:marLeft w:val="0"/>
                  <w:marRight w:val="0"/>
                  <w:marTop w:val="0"/>
                  <w:marBottom w:val="0"/>
                  <w:divBdr>
                    <w:top w:val="none" w:sz="0" w:space="0" w:color="auto"/>
                    <w:left w:val="none" w:sz="0" w:space="0" w:color="auto"/>
                    <w:bottom w:val="none" w:sz="0" w:space="0" w:color="auto"/>
                    <w:right w:val="none" w:sz="0" w:space="0" w:color="auto"/>
                  </w:divBdr>
                </w:div>
              </w:divsChild>
            </w:div>
            <w:div w:id="133111626">
              <w:marLeft w:val="0"/>
              <w:marRight w:val="0"/>
              <w:marTop w:val="225"/>
              <w:marBottom w:val="0"/>
              <w:divBdr>
                <w:top w:val="none" w:sz="0" w:space="0" w:color="auto"/>
                <w:left w:val="none" w:sz="0" w:space="0" w:color="auto"/>
                <w:bottom w:val="none" w:sz="0" w:space="0" w:color="auto"/>
                <w:right w:val="none" w:sz="0" w:space="0" w:color="auto"/>
              </w:divBdr>
              <w:divsChild>
                <w:div w:id="469640872">
                  <w:marLeft w:val="0"/>
                  <w:marRight w:val="0"/>
                  <w:marTop w:val="0"/>
                  <w:marBottom w:val="0"/>
                  <w:divBdr>
                    <w:top w:val="none" w:sz="0" w:space="0" w:color="auto"/>
                    <w:left w:val="none" w:sz="0" w:space="0" w:color="auto"/>
                    <w:bottom w:val="none" w:sz="0" w:space="0" w:color="auto"/>
                    <w:right w:val="none" w:sz="0" w:space="0" w:color="auto"/>
                  </w:divBdr>
                </w:div>
              </w:divsChild>
            </w:div>
            <w:div w:id="1313176183">
              <w:marLeft w:val="0"/>
              <w:marRight w:val="0"/>
              <w:marTop w:val="225"/>
              <w:marBottom w:val="0"/>
              <w:divBdr>
                <w:top w:val="none" w:sz="0" w:space="0" w:color="auto"/>
                <w:left w:val="none" w:sz="0" w:space="0" w:color="auto"/>
                <w:bottom w:val="none" w:sz="0" w:space="0" w:color="auto"/>
                <w:right w:val="none" w:sz="0" w:space="0" w:color="auto"/>
              </w:divBdr>
              <w:divsChild>
                <w:div w:id="1704164099">
                  <w:marLeft w:val="0"/>
                  <w:marRight w:val="0"/>
                  <w:marTop w:val="0"/>
                  <w:marBottom w:val="0"/>
                  <w:divBdr>
                    <w:top w:val="none" w:sz="0" w:space="0" w:color="auto"/>
                    <w:left w:val="none" w:sz="0" w:space="0" w:color="auto"/>
                    <w:bottom w:val="none" w:sz="0" w:space="0" w:color="auto"/>
                    <w:right w:val="none" w:sz="0" w:space="0" w:color="auto"/>
                  </w:divBdr>
                </w:div>
              </w:divsChild>
            </w:div>
            <w:div w:id="620651972">
              <w:marLeft w:val="0"/>
              <w:marRight w:val="0"/>
              <w:marTop w:val="375"/>
              <w:marBottom w:val="0"/>
              <w:divBdr>
                <w:top w:val="none" w:sz="0" w:space="0" w:color="auto"/>
                <w:left w:val="none" w:sz="0" w:space="0" w:color="auto"/>
                <w:bottom w:val="none" w:sz="0" w:space="0" w:color="auto"/>
                <w:right w:val="none" w:sz="0" w:space="0" w:color="auto"/>
              </w:divBdr>
              <w:divsChild>
                <w:div w:id="1288318723">
                  <w:marLeft w:val="0"/>
                  <w:marRight w:val="0"/>
                  <w:marTop w:val="0"/>
                  <w:marBottom w:val="0"/>
                  <w:divBdr>
                    <w:top w:val="none" w:sz="0" w:space="0" w:color="auto"/>
                    <w:left w:val="none" w:sz="0" w:space="0" w:color="auto"/>
                    <w:bottom w:val="none" w:sz="0" w:space="0" w:color="auto"/>
                    <w:right w:val="none" w:sz="0" w:space="0" w:color="auto"/>
                  </w:divBdr>
                  <w:divsChild>
                    <w:div w:id="150354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4497">
              <w:marLeft w:val="0"/>
              <w:marRight w:val="0"/>
              <w:marTop w:val="375"/>
              <w:marBottom w:val="0"/>
              <w:divBdr>
                <w:top w:val="none" w:sz="0" w:space="0" w:color="auto"/>
                <w:left w:val="none" w:sz="0" w:space="0" w:color="auto"/>
                <w:bottom w:val="none" w:sz="0" w:space="0" w:color="auto"/>
                <w:right w:val="none" w:sz="0" w:space="0" w:color="auto"/>
              </w:divBdr>
              <w:divsChild>
                <w:div w:id="1000426338">
                  <w:marLeft w:val="0"/>
                  <w:marRight w:val="0"/>
                  <w:marTop w:val="0"/>
                  <w:marBottom w:val="0"/>
                  <w:divBdr>
                    <w:top w:val="none" w:sz="0" w:space="0" w:color="auto"/>
                    <w:left w:val="none" w:sz="0" w:space="0" w:color="auto"/>
                    <w:bottom w:val="none" w:sz="0" w:space="0" w:color="auto"/>
                    <w:right w:val="none" w:sz="0" w:space="0" w:color="auto"/>
                  </w:divBdr>
                </w:div>
              </w:divsChild>
            </w:div>
            <w:div w:id="1207571972">
              <w:marLeft w:val="0"/>
              <w:marRight w:val="0"/>
              <w:marTop w:val="225"/>
              <w:marBottom w:val="0"/>
              <w:divBdr>
                <w:top w:val="none" w:sz="0" w:space="0" w:color="auto"/>
                <w:left w:val="none" w:sz="0" w:space="0" w:color="auto"/>
                <w:bottom w:val="none" w:sz="0" w:space="0" w:color="auto"/>
                <w:right w:val="none" w:sz="0" w:space="0" w:color="auto"/>
              </w:divBdr>
              <w:divsChild>
                <w:div w:id="116608511">
                  <w:marLeft w:val="0"/>
                  <w:marRight w:val="0"/>
                  <w:marTop w:val="0"/>
                  <w:marBottom w:val="0"/>
                  <w:divBdr>
                    <w:top w:val="none" w:sz="0" w:space="0" w:color="auto"/>
                    <w:left w:val="none" w:sz="0" w:space="0" w:color="auto"/>
                    <w:bottom w:val="none" w:sz="0" w:space="0" w:color="auto"/>
                    <w:right w:val="none" w:sz="0" w:space="0" w:color="auto"/>
                  </w:divBdr>
                  <w:divsChild>
                    <w:div w:id="2123839986">
                      <w:marLeft w:val="0"/>
                      <w:marRight w:val="0"/>
                      <w:marTop w:val="0"/>
                      <w:marBottom w:val="0"/>
                      <w:divBdr>
                        <w:top w:val="single" w:sz="6" w:space="0" w:color="D9D9D9"/>
                        <w:left w:val="none" w:sz="0" w:space="0" w:color="auto"/>
                        <w:bottom w:val="single" w:sz="6" w:space="0" w:color="D9D9D9"/>
                        <w:right w:val="none" w:sz="0" w:space="0" w:color="auto"/>
                      </w:divBdr>
                      <w:divsChild>
                        <w:div w:id="194924476">
                          <w:marLeft w:val="0"/>
                          <w:marRight w:val="0"/>
                          <w:marTop w:val="0"/>
                          <w:marBottom w:val="0"/>
                          <w:divBdr>
                            <w:top w:val="none" w:sz="0" w:space="0" w:color="auto"/>
                            <w:left w:val="none" w:sz="0" w:space="0" w:color="auto"/>
                            <w:bottom w:val="none" w:sz="0" w:space="0" w:color="auto"/>
                            <w:right w:val="none" w:sz="0" w:space="0" w:color="auto"/>
                          </w:divBdr>
                          <w:divsChild>
                            <w:div w:id="584532493">
                              <w:marLeft w:val="0"/>
                              <w:marRight w:val="0"/>
                              <w:marTop w:val="0"/>
                              <w:marBottom w:val="0"/>
                              <w:divBdr>
                                <w:top w:val="none" w:sz="0" w:space="0" w:color="auto"/>
                                <w:left w:val="none" w:sz="0" w:space="0" w:color="auto"/>
                                <w:bottom w:val="none" w:sz="0" w:space="0" w:color="auto"/>
                                <w:right w:val="none" w:sz="0" w:space="0" w:color="auto"/>
                              </w:divBdr>
                              <w:divsChild>
                                <w:div w:id="925380462">
                                  <w:marLeft w:val="0"/>
                                  <w:marRight w:val="0"/>
                                  <w:marTop w:val="0"/>
                                  <w:marBottom w:val="0"/>
                                  <w:divBdr>
                                    <w:top w:val="none" w:sz="0" w:space="0" w:color="auto"/>
                                    <w:left w:val="none" w:sz="0" w:space="0" w:color="auto"/>
                                    <w:bottom w:val="none" w:sz="0" w:space="0" w:color="auto"/>
                                    <w:right w:val="none" w:sz="0" w:space="0" w:color="auto"/>
                                  </w:divBdr>
                                  <w:divsChild>
                                    <w:div w:id="1555385100">
                                      <w:marLeft w:val="0"/>
                                      <w:marRight w:val="0"/>
                                      <w:marTop w:val="0"/>
                                      <w:marBottom w:val="0"/>
                                      <w:divBdr>
                                        <w:top w:val="none" w:sz="0" w:space="0" w:color="auto"/>
                                        <w:left w:val="none" w:sz="0" w:space="0" w:color="auto"/>
                                        <w:bottom w:val="none" w:sz="0" w:space="0" w:color="auto"/>
                                        <w:right w:val="none" w:sz="0" w:space="0" w:color="auto"/>
                                      </w:divBdr>
                                      <w:divsChild>
                                        <w:div w:id="331690754">
                                          <w:marLeft w:val="0"/>
                                          <w:marRight w:val="0"/>
                                          <w:marTop w:val="0"/>
                                          <w:marBottom w:val="0"/>
                                          <w:divBdr>
                                            <w:top w:val="none" w:sz="0" w:space="0" w:color="auto"/>
                                            <w:left w:val="none" w:sz="0" w:space="0" w:color="auto"/>
                                            <w:bottom w:val="none" w:sz="0" w:space="0" w:color="auto"/>
                                            <w:right w:val="none" w:sz="0" w:space="0" w:color="auto"/>
                                          </w:divBdr>
                                          <w:divsChild>
                                            <w:div w:id="614140622">
                                              <w:marLeft w:val="0"/>
                                              <w:marRight w:val="0"/>
                                              <w:marTop w:val="0"/>
                                              <w:marBottom w:val="0"/>
                                              <w:divBdr>
                                                <w:top w:val="none" w:sz="0" w:space="0" w:color="auto"/>
                                                <w:left w:val="none" w:sz="0" w:space="0" w:color="auto"/>
                                                <w:bottom w:val="none" w:sz="0" w:space="0" w:color="auto"/>
                                                <w:right w:val="none" w:sz="0" w:space="0" w:color="auto"/>
                                              </w:divBdr>
                                              <w:divsChild>
                                                <w:div w:id="1366440958">
                                                  <w:marLeft w:val="0"/>
                                                  <w:marRight w:val="0"/>
                                                  <w:marTop w:val="0"/>
                                                  <w:marBottom w:val="0"/>
                                                  <w:divBdr>
                                                    <w:top w:val="none" w:sz="0" w:space="0" w:color="auto"/>
                                                    <w:left w:val="none" w:sz="0" w:space="0" w:color="auto"/>
                                                    <w:bottom w:val="none" w:sz="0" w:space="0" w:color="auto"/>
                                                    <w:right w:val="none" w:sz="0" w:space="0" w:color="auto"/>
                                                  </w:divBdr>
                                                  <w:divsChild>
                                                    <w:div w:id="1950699915">
                                                      <w:marLeft w:val="0"/>
                                                      <w:marRight w:val="0"/>
                                                      <w:marTop w:val="0"/>
                                                      <w:marBottom w:val="0"/>
                                                      <w:divBdr>
                                                        <w:top w:val="none" w:sz="0" w:space="0" w:color="auto"/>
                                                        <w:left w:val="none" w:sz="0" w:space="0" w:color="auto"/>
                                                        <w:bottom w:val="none" w:sz="0" w:space="0" w:color="auto"/>
                                                        <w:right w:val="none" w:sz="0" w:space="0" w:color="auto"/>
                                                      </w:divBdr>
                                                      <w:divsChild>
                                                        <w:div w:id="378210791">
                                                          <w:marLeft w:val="0"/>
                                                          <w:marRight w:val="0"/>
                                                          <w:marTop w:val="0"/>
                                                          <w:marBottom w:val="0"/>
                                                          <w:divBdr>
                                                            <w:top w:val="none" w:sz="0" w:space="0" w:color="auto"/>
                                                            <w:left w:val="none" w:sz="0" w:space="0" w:color="auto"/>
                                                            <w:bottom w:val="none" w:sz="0" w:space="0" w:color="auto"/>
                                                            <w:right w:val="none" w:sz="0" w:space="0" w:color="auto"/>
                                                          </w:divBdr>
                                                          <w:divsChild>
                                                            <w:div w:id="1568304046">
                                                              <w:marLeft w:val="0"/>
                                                              <w:marRight w:val="0"/>
                                                              <w:marTop w:val="0"/>
                                                              <w:marBottom w:val="0"/>
                                                              <w:divBdr>
                                                                <w:top w:val="none" w:sz="0" w:space="0" w:color="auto"/>
                                                                <w:left w:val="none" w:sz="0" w:space="0" w:color="auto"/>
                                                                <w:bottom w:val="none" w:sz="0" w:space="0" w:color="auto"/>
                                                                <w:right w:val="none" w:sz="0" w:space="0" w:color="auto"/>
                                                              </w:divBdr>
                                                              <w:divsChild>
                                                                <w:div w:id="1760714764">
                                                                  <w:marLeft w:val="0"/>
                                                                  <w:marRight w:val="0"/>
                                                                  <w:marTop w:val="0"/>
                                                                  <w:marBottom w:val="0"/>
                                                                  <w:divBdr>
                                                                    <w:top w:val="none" w:sz="0" w:space="0" w:color="auto"/>
                                                                    <w:left w:val="none" w:sz="0" w:space="0" w:color="auto"/>
                                                                    <w:bottom w:val="none" w:sz="0" w:space="0" w:color="auto"/>
                                                                    <w:right w:val="none" w:sz="0" w:space="0" w:color="auto"/>
                                                                  </w:divBdr>
                                                                  <w:divsChild>
                                                                    <w:div w:id="1714187301">
                                                                      <w:marLeft w:val="0"/>
                                                                      <w:marRight w:val="0"/>
                                                                      <w:marTop w:val="0"/>
                                                                      <w:marBottom w:val="0"/>
                                                                      <w:divBdr>
                                                                        <w:top w:val="none" w:sz="0" w:space="0" w:color="auto"/>
                                                                        <w:left w:val="none" w:sz="0" w:space="0" w:color="auto"/>
                                                                        <w:bottom w:val="none" w:sz="0" w:space="0" w:color="auto"/>
                                                                        <w:right w:val="none" w:sz="0" w:space="0" w:color="auto"/>
                                                                      </w:divBdr>
                                                                      <w:divsChild>
                                                                        <w:div w:id="1723482416">
                                                                          <w:marLeft w:val="0"/>
                                                                          <w:marRight w:val="0"/>
                                                                          <w:marTop w:val="0"/>
                                                                          <w:marBottom w:val="0"/>
                                                                          <w:divBdr>
                                                                            <w:top w:val="none" w:sz="0" w:space="0" w:color="auto"/>
                                                                            <w:left w:val="none" w:sz="0" w:space="0" w:color="auto"/>
                                                                            <w:bottom w:val="none" w:sz="0" w:space="0" w:color="auto"/>
                                                                            <w:right w:val="none" w:sz="0" w:space="0" w:color="auto"/>
                                                                          </w:divBdr>
                                                                          <w:divsChild>
                                                                            <w:div w:id="1273049250">
                                                                              <w:marLeft w:val="0"/>
                                                                              <w:marRight w:val="0"/>
                                                                              <w:marTop w:val="0"/>
                                                                              <w:marBottom w:val="0"/>
                                                                              <w:divBdr>
                                                                                <w:top w:val="none" w:sz="0" w:space="0" w:color="auto"/>
                                                                                <w:left w:val="none" w:sz="0" w:space="0" w:color="auto"/>
                                                                                <w:bottom w:val="none" w:sz="0" w:space="0" w:color="auto"/>
                                                                                <w:right w:val="none" w:sz="0" w:space="0" w:color="auto"/>
                                                                              </w:divBdr>
                                                                              <w:divsChild>
                                                                                <w:div w:id="1421364416">
                                                                                  <w:marLeft w:val="0"/>
                                                                                  <w:marRight w:val="0"/>
                                                                                  <w:marTop w:val="0"/>
                                                                                  <w:marBottom w:val="0"/>
                                                                                  <w:divBdr>
                                                                                    <w:top w:val="none" w:sz="0" w:space="0" w:color="auto"/>
                                                                                    <w:left w:val="none" w:sz="0" w:space="0" w:color="auto"/>
                                                                                    <w:bottom w:val="none" w:sz="0" w:space="0" w:color="auto"/>
                                                                                    <w:right w:val="none" w:sz="0" w:space="0" w:color="auto"/>
                                                                                  </w:divBdr>
                                                                                </w:div>
                                                                                <w:div w:id="1589583743">
                                                                                  <w:marLeft w:val="0"/>
                                                                                  <w:marRight w:val="0"/>
                                                                                  <w:marTop w:val="0"/>
                                                                                  <w:marBottom w:val="0"/>
                                                                                  <w:divBdr>
                                                                                    <w:top w:val="none" w:sz="0" w:space="0" w:color="auto"/>
                                                                                    <w:left w:val="none" w:sz="0" w:space="0" w:color="auto"/>
                                                                                    <w:bottom w:val="none" w:sz="0" w:space="0" w:color="auto"/>
                                                                                    <w:right w:val="none" w:sz="0" w:space="0" w:color="auto"/>
                                                                                  </w:divBdr>
                                                                                </w:div>
                                                                              </w:divsChild>
                                                                            </w:div>
                                                                            <w:div w:id="1447843608">
                                                                              <w:marLeft w:val="0"/>
                                                                              <w:marRight w:val="0"/>
                                                                              <w:marTop w:val="0"/>
                                                                              <w:marBottom w:val="0"/>
                                                                              <w:divBdr>
                                                                                <w:top w:val="none" w:sz="0" w:space="0" w:color="auto"/>
                                                                                <w:left w:val="none" w:sz="0" w:space="0" w:color="auto"/>
                                                                                <w:bottom w:val="none" w:sz="0" w:space="0" w:color="auto"/>
                                                                                <w:right w:val="none" w:sz="0" w:space="0" w:color="auto"/>
                                                                              </w:divBdr>
                                                                              <w:divsChild>
                                                                                <w:div w:id="1330134066">
                                                                                  <w:marLeft w:val="0"/>
                                                                                  <w:marRight w:val="0"/>
                                                                                  <w:marTop w:val="0"/>
                                                                                  <w:marBottom w:val="0"/>
                                                                                  <w:divBdr>
                                                                                    <w:top w:val="none" w:sz="0" w:space="0" w:color="auto"/>
                                                                                    <w:left w:val="none" w:sz="0" w:space="0" w:color="auto"/>
                                                                                    <w:bottom w:val="none" w:sz="0" w:space="0" w:color="auto"/>
                                                                                    <w:right w:val="none" w:sz="0" w:space="0" w:color="auto"/>
                                                                                  </w:divBdr>
                                                                                  <w:divsChild>
                                                                                    <w:div w:id="1428384230">
                                                                                      <w:marLeft w:val="8970"/>
                                                                                      <w:marRight w:val="0"/>
                                                                                      <w:marTop w:val="0"/>
                                                                                      <w:marBottom w:val="0"/>
                                                                                      <w:divBdr>
                                                                                        <w:top w:val="none" w:sz="0" w:space="0" w:color="auto"/>
                                                                                        <w:left w:val="none" w:sz="0" w:space="0" w:color="auto"/>
                                                                                        <w:bottom w:val="none" w:sz="0" w:space="0" w:color="auto"/>
                                                                                        <w:right w:val="none" w:sz="0" w:space="0" w:color="auto"/>
                                                                                      </w:divBdr>
                                                                                      <w:divsChild>
                                                                                        <w:div w:id="1397436642">
                                                                                          <w:marLeft w:val="0"/>
                                                                                          <w:marRight w:val="0"/>
                                                                                          <w:marTop w:val="0"/>
                                                                                          <w:marBottom w:val="0"/>
                                                                                          <w:divBdr>
                                                                                            <w:top w:val="none" w:sz="0" w:space="0" w:color="auto"/>
                                                                                            <w:left w:val="none" w:sz="0" w:space="0" w:color="auto"/>
                                                                                            <w:bottom w:val="none" w:sz="0" w:space="0" w:color="auto"/>
                                                                                            <w:right w:val="none" w:sz="0" w:space="0" w:color="auto"/>
                                                                                          </w:divBdr>
                                                                                          <w:divsChild>
                                                                                            <w:div w:id="1273515269">
                                                                                              <w:marLeft w:val="0"/>
                                                                                              <w:marRight w:val="0"/>
                                                                                              <w:marTop w:val="0"/>
                                                                                              <w:marBottom w:val="0"/>
                                                                                              <w:divBdr>
                                                                                                <w:top w:val="none" w:sz="0" w:space="0" w:color="auto"/>
                                                                                                <w:left w:val="none" w:sz="0" w:space="0" w:color="auto"/>
                                                                                                <w:bottom w:val="none" w:sz="0" w:space="0" w:color="auto"/>
                                                                                                <w:right w:val="none" w:sz="0" w:space="0" w:color="auto"/>
                                                                                              </w:divBdr>
                                                                                              <w:divsChild>
                                                                                                <w:div w:id="1104616205">
                                                                                                  <w:marLeft w:val="0"/>
                                                                                                  <w:marRight w:val="0"/>
                                                                                                  <w:marTop w:val="0"/>
                                                                                                  <w:marBottom w:val="0"/>
                                                                                                  <w:divBdr>
                                                                                                    <w:top w:val="none" w:sz="0" w:space="0" w:color="auto"/>
                                                                                                    <w:left w:val="none" w:sz="0" w:space="0" w:color="auto"/>
                                                                                                    <w:bottom w:val="none" w:sz="0" w:space="0" w:color="auto"/>
                                                                                                    <w:right w:val="none" w:sz="0" w:space="0" w:color="auto"/>
                                                                                                  </w:divBdr>
                                                                                                  <w:divsChild>
                                                                                                    <w:div w:id="868373064">
                                                                                                      <w:marLeft w:val="0"/>
                                                                                                      <w:marRight w:val="0"/>
                                                                                                      <w:marTop w:val="0"/>
                                                                                                      <w:marBottom w:val="0"/>
                                                                                                      <w:divBdr>
                                                                                                        <w:top w:val="none" w:sz="0" w:space="0" w:color="auto"/>
                                                                                                        <w:left w:val="none" w:sz="0" w:space="0" w:color="auto"/>
                                                                                                        <w:bottom w:val="none" w:sz="0" w:space="0" w:color="auto"/>
                                                                                                        <w:right w:val="none" w:sz="0" w:space="0" w:color="auto"/>
                                                                                                      </w:divBdr>
                                                                                                      <w:divsChild>
                                                                                                        <w:div w:id="478612633">
                                                                                                          <w:marLeft w:val="0"/>
                                                                                                          <w:marRight w:val="0"/>
                                                                                                          <w:marTop w:val="75"/>
                                                                                                          <w:marBottom w:val="0"/>
                                                                                                          <w:divBdr>
                                                                                                            <w:top w:val="single" w:sz="6" w:space="4" w:color="C8C8C8"/>
                                                                                                            <w:left w:val="single" w:sz="6" w:space="4" w:color="C8C8C8"/>
                                                                                                            <w:bottom w:val="single" w:sz="6" w:space="4" w:color="C8C8C8"/>
                                                                                                            <w:right w:val="single" w:sz="6" w:space="4" w:color="C8C8C8"/>
                                                                                                          </w:divBdr>
                                                                                                        </w:div>
                                                                                                        <w:div w:id="1803188985">
                                                                                                          <w:marLeft w:val="0"/>
                                                                                                          <w:marRight w:val="0"/>
                                                                                                          <w:marTop w:val="75"/>
                                                                                                          <w:marBottom w:val="0"/>
                                                                                                          <w:divBdr>
                                                                                                            <w:top w:val="single" w:sz="6" w:space="4" w:color="C8C8C8"/>
                                                                                                            <w:left w:val="single" w:sz="6" w:space="4" w:color="C8C8C8"/>
                                                                                                            <w:bottom w:val="single" w:sz="6" w:space="4" w:color="C8C8C8"/>
                                                                                                            <w:right w:val="single" w:sz="6" w:space="4" w:color="C8C8C8"/>
                                                                                                          </w:divBdr>
                                                                                                        </w:div>
                                                                                                        <w:div w:id="1070274913">
                                                                                                          <w:marLeft w:val="0"/>
                                                                                                          <w:marRight w:val="0"/>
                                                                                                          <w:marTop w:val="75"/>
                                                                                                          <w:marBottom w:val="0"/>
                                                                                                          <w:divBdr>
                                                                                                            <w:top w:val="single" w:sz="6" w:space="4" w:color="C8C8C8"/>
                                                                                                            <w:left w:val="single" w:sz="6" w:space="4" w:color="C8C8C8"/>
                                                                                                            <w:bottom w:val="single" w:sz="6" w:space="4" w:color="C8C8C8"/>
                                                                                                            <w:right w:val="single" w:sz="6" w:space="4" w:color="C8C8C8"/>
                                                                                                          </w:divBdr>
                                                                                                        </w:div>
                                                                                                        <w:div w:id="178076220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828828">
              <w:marLeft w:val="0"/>
              <w:marRight w:val="0"/>
              <w:marTop w:val="225"/>
              <w:marBottom w:val="0"/>
              <w:divBdr>
                <w:top w:val="none" w:sz="0" w:space="0" w:color="auto"/>
                <w:left w:val="none" w:sz="0" w:space="0" w:color="auto"/>
                <w:bottom w:val="none" w:sz="0" w:space="0" w:color="auto"/>
                <w:right w:val="none" w:sz="0" w:space="0" w:color="auto"/>
              </w:divBdr>
              <w:divsChild>
                <w:div w:id="9326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05951">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8">
          <w:marLeft w:val="0"/>
          <w:marRight w:val="0"/>
          <w:marTop w:val="0"/>
          <w:marBottom w:val="75"/>
          <w:divBdr>
            <w:top w:val="none" w:sz="0" w:space="0" w:color="auto"/>
            <w:left w:val="none" w:sz="0" w:space="0" w:color="auto"/>
            <w:bottom w:val="none" w:sz="0" w:space="0" w:color="auto"/>
            <w:right w:val="none" w:sz="0" w:space="0" w:color="auto"/>
          </w:divBdr>
        </w:div>
        <w:div w:id="21014414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6306910">
      <w:bodyDiv w:val="1"/>
      <w:marLeft w:val="0"/>
      <w:marRight w:val="0"/>
      <w:marTop w:val="0"/>
      <w:marBottom w:val="0"/>
      <w:divBdr>
        <w:top w:val="none" w:sz="0" w:space="0" w:color="auto"/>
        <w:left w:val="none" w:sz="0" w:space="0" w:color="auto"/>
        <w:bottom w:val="none" w:sz="0" w:space="0" w:color="auto"/>
        <w:right w:val="none" w:sz="0" w:space="0" w:color="auto"/>
      </w:divBdr>
      <w:divsChild>
        <w:div w:id="844588128">
          <w:marLeft w:val="0"/>
          <w:marRight w:val="0"/>
          <w:marTop w:val="0"/>
          <w:marBottom w:val="0"/>
          <w:divBdr>
            <w:top w:val="none" w:sz="0" w:space="0" w:color="auto"/>
            <w:left w:val="none" w:sz="0" w:space="0" w:color="auto"/>
            <w:bottom w:val="none" w:sz="0" w:space="0" w:color="auto"/>
            <w:right w:val="none" w:sz="0" w:space="0" w:color="auto"/>
          </w:divBdr>
        </w:div>
        <w:div w:id="1321427539">
          <w:marLeft w:val="0"/>
          <w:marRight w:val="0"/>
          <w:marTop w:val="300"/>
          <w:marBottom w:val="300"/>
          <w:divBdr>
            <w:top w:val="none" w:sz="0" w:space="0" w:color="auto"/>
            <w:left w:val="none" w:sz="0" w:space="0" w:color="auto"/>
            <w:bottom w:val="none" w:sz="0" w:space="0" w:color="auto"/>
            <w:right w:val="none" w:sz="0" w:space="0" w:color="auto"/>
          </w:divBdr>
        </w:div>
        <w:div w:id="1824546018">
          <w:marLeft w:val="0"/>
          <w:marRight w:val="0"/>
          <w:marTop w:val="0"/>
          <w:marBottom w:val="0"/>
          <w:divBdr>
            <w:top w:val="none" w:sz="0" w:space="0" w:color="auto"/>
            <w:left w:val="none" w:sz="0" w:space="0" w:color="auto"/>
            <w:bottom w:val="none" w:sz="0" w:space="0" w:color="auto"/>
            <w:right w:val="none" w:sz="0" w:space="0" w:color="auto"/>
          </w:divBdr>
          <w:divsChild>
            <w:div w:id="6104323">
              <w:marLeft w:val="0"/>
              <w:marRight w:val="0"/>
              <w:marTop w:val="300"/>
              <w:marBottom w:val="450"/>
              <w:divBdr>
                <w:top w:val="none" w:sz="0" w:space="0" w:color="auto"/>
                <w:left w:val="none" w:sz="0" w:space="0" w:color="auto"/>
                <w:bottom w:val="none" w:sz="0" w:space="0" w:color="auto"/>
                <w:right w:val="none" w:sz="0" w:space="0" w:color="auto"/>
              </w:divBdr>
              <w:divsChild>
                <w:div w:id="1352030478">
                  <w:marLeft w:val="0"/>
                  <w:marRight w:val="0"/>
                  <w:marTop w:val="0"/>
                  <w:marBottom w:val="0"/>
                  <w:divBdr>
                    <w:top w:val="none" w:sz="0" w:space="0" w:color="auto"/>
                    <w:left w:val="none" w:sz="0" w:space="0" w:color="auto"/>
                    <w:bottom w:val="none" w:sz="0" w:space="0" w:color="auto"/>
                    <w:right w:val="none" w:sz="0" w:space="0" w:color="auto"/>
                  </w:divBdr>
                  <w:divsChild>
                    <w:div w:id="810371279">
                      <w:marLeft w:val="0"/>
                      <w:marRight w:val="0"/>
                      <w:marTop w:val="0"/>
                      <w:marBottom w:val="0"/>
                      <w:divBdr>
                        <w:top w:val="none" w:sz="0" w:space="0" w:color="auto"/>
                        <w:left w:val="none" w:sz="0" w:space="0" w:color="auto"/>
                        <w:bottom w:val="none" w:sz="0" w:space="0" w:color="auto"/>
                        <w:right w:val="none" w:sz="0" w:space="0" w:color="auto"/>
                      </w:divBdr>
                      <w:divsChild>
                        <w:div w:id="1811165225">
                          <w:marLeft w:val="0"/>
                          <w:marRight w:val="0"/>
                          <w:marTop w:val="0"/>
                          <w:marBottom w:val="0"/>
                          <w:divBdr>
                            <w:top w:val="none" w:sz="0" w:space="0" w:color="auto"/>
                            <w:left w:val="none" w:sz="0" w:space="0" w:color="auto"/>
                            <w:bottom w:val="none" w:sz="0" w:space="0" w:color="auto"/>
                            <w:right w:val="none" w:sz="0" w:space="0" w:color="auto"/>
                          </w:divBdr>
                          <w:divsChild>
                            <w:div w:id="6273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07938">
          <w:marLeft w:val="0"/>
          <w:marRight w:val="0"/>
          <w:marTop w:val="0"/>
          <w:marBottom w:val="0"/>
          <w:divBdr>
            <w:top w:val="none" w:sz="0" w:space="0" w:color="auto"/>
            <w:left w:val="none" w:sz="0" w:space="0" w:color="auto"/>
            <w:bottom w:val="none" w:sz="0" w:space="0" w:color="auto"/>
            <w:right w:val="none" w:sz="0" w:space="0" w:color="auto"/>
          </w:divBdr>
        </w:div>
      </w:divsChild>
    </w:div>
    <w:div w:id="926382980">
      <w:bodyDiv w:val="1"/>
      <w:marLeft w:val="0"/>
      <w:marRight w:val="0"/>
      <w:marTop w:val="0"/>
      <w:marBottom w:val="0"/>
      <w:divBdr>
        <w:top w:val="none" w:sz="0" w:space="0" w:color="auto"/>
        <w:left w:val="none" w:sz="0" w:space="0" w:color="auto"/>
        <w:bottom w:val="none" w:sz="0" w:space="0" w:color="auto"/>
        <w:right w:val="none" w:sz="0" w:space="0" w:color="auto"/>
      </w:divBdr>
      <w:divsChild>
        <w:div w:id="1478300226">
          <w:marLeft w:val="0"/>
          <w:marRight w:val="150"/>
          <w:marTop w:val="0"/>
          <w:marBottom w:val="75"/>
          <w:divBdr>
            <w:top w:val="none" w:sz="0" w:space="0" w:color="auto"/>
            <w:left w:val="none" w:sz="0" w:space="0" w:color="auto"/>
            <w:bottom w:val="none" w:sz="0" w:space="0" w:color="auto"/>
            <w:right w:val="none" w:sz="0" w:space="0" w:color="auto"/>
          </w:divBdr>
        </w:div>
        <w:div w:id="1918202634">
          <w:marLeft w:val="0"/>
          <w:marRight w:val="150"/>
          <w:marTop w:val="150"/>
          <w:marBottom w:val="150"/>
          <w:divBdr>
            <w:top w:val="none" w:sz="0" w:space="0" w:color="auto"/>
            <w:left w:val="none" w:sz="0" w:space="0" w:color="auto"/>
            <w:bottom w:val="none" w:sz="0" w:space="0" w:color="auto"/>
            <w:right w:val="none" w:sz="0" w:space="0" w:color="auto"/>
          </w:divBdr>
        </w:div>
        <w:div w:id="1678189482">
          <w:marLeft w:val="0"/>
          <w:marRight w:val="150"/>
          <w:marTop w:val="0"/>
          <w:marBottom w:val="0"/>
          <w:divBdr>
            <w:top w:val="none" w:sz="0" w:space="0" w:color="auto"/>
            <w:left w:val="none" w:sz="0" w:space="0" w:color="auto"/>
            <w:bottom w:val="none" w:sz="0" w:space="0" w:color="auto"/>
            <w:right w:val="none" w:sz="0" w:space="0" w:color="auto"/>
          </w:divBdr>
        </w:div>
      </w:divsChild>
    </w:div>
    <w:div w:id="927078340">
      <w:bodyDiv w:val="1"/>
      <w:marLeft w:val="0"/>
      <w:marRight w:val="0"/>
      <w:marTop w:val="0"/>
      <w:marBottom w:val="0"/>
      <w:divBdr>
        <w:top w:val="none" w:sz="0" w:space="0" w:color="auto"/>
        <w:left w:val="none" w:sz="0" w:space="0" w:color="auto"/>
        <w:bottom w:val="none" w:sz="0" w:space="0" w:color="auto"/>
        <w:right w:val="none" w:sz="0" w:space="0" w:color="auto"/>
      </w:divBdr>
      <w:divsChild>
        <w:div w:id="25522247">
          <w:marLeft w:val="0"/>
          <w:marRight w:val="375"/>
          <w:marTop w:val="0"/>
          <w:marBottom w:val="0"/>
          <w:divBdr>
            <w:top w:val="none" w:sz="0" w:space="0" w:color="auto"/>
            <w:left w:val="none" w:sz="0" w:space="0" w:color="auto"/>
            <w:bottom w:val="none" w:sz="0" w:space="0" w:color="auto"/>
            <w:right w:val="none" w:sz="0" w:space="0" w:color="auto"/>
          </w:divBdr>
        </w:div>
        <w:div w:id="1982339942">
          <w:marLeft w:val="0"/>
          <w:marRight w:val="0"/>
          <w:marTop w:val="0"/>
          <w:marBottom w:val="0"/>
          <w:divBdr>
            <w:top w:val="none" w:sz="0" w:space="0" w:color="auto"/>
            <w:left w:val="none" w:sz="0" w:space="0" w:color="auto"/>
            <w:bottom w:val="none" w:sz="0" w:space="0" w:color="auto"/>
            <w:right w:val="none" w:sz="0" w:space="0" w:color="auto"/>
          </w:divBdr>
        </w:div>
      </w:divsChild>
    </w:div>
    <w:div w:id="927350592">
      <w:bodyDiv w:val="1"/>
      <w:marLeft w:val="0"/>
      <w:marRight w:val="0"/>
      <w:marTop w:val="0"/>
      <w:marBottom w:val="0"/>
      <w:divBdr>
        <w:top w:val="none" w:sz="0" w:space="0" w:color="auto"/>
        <w:left w:val="none" w:sz="0" w:space="0" w:color="auto"/>
        <w:bottom w:val="none" w:sz="0" w:space="0" w:color="auto"/>
        <w:right w:val="none" w:sz="0" w:space="0" w:color="auto"/>
      </w:divBdr>
      <w:divsChild>
        <w:div w:id="1688216438">
          <w:marLeft w:val="0"/>
          <w:marRight w:val="0"/>
          <w:marTop w:val="0"/>
          <w:marBottom w:val="150"/>
          <w:divBdr>
            <w:top w:val="none" w:sz="0" w:space="0" w:color="auto"/>
            <w:left w:val="none" w:sz="0" w:space="0" w:color="auto"/>
            <w:bottom w:val="none" w:sz="0" w:space="0" w:color="auto"/>
            <w:right w:val="none" w:sz="0" w:space="0" w:color="auto"/>
          </w:divBdr>
          <w:divsChild>
            <w:div w:id="754667389">
              <w:marLeft w:val="0"/>
              <w:marRight w:val="0"/>
              <w:marTop w:val="0"/>
              <w:marBottom w:val="0"/>
              <w:divBdr>
                <w:top w:val="none" w:sz="0" w:space="0" w:color="auto"/>
                <w:left w:val="none" w:sz="0" w:space="0" w:color="auto"/>
                <w:bottom w:val="none" w:sz="0" w:space="0" w:color="auto"/>
                <w:right w:val="none" w:sz="0" w:space="0" w:color="auto"/>
              </w:divBdr>
              <w:divsChild>
                <w:div w:id="1311712598">
                  <w:marLeft w:val="0"/>
                  <w:marRight w:val="150"/>
                  <w:marTop w:val="0"/>
                  <w:marBottom w:val="0"/>
                  <w:divBdr>
                    <w:top w:val="none" w:sz="0" w:space="0" w:color="auto"/>
                    <w:left w:val="none" w:sz="0" w:space="0" w:color="auto"/>
                    <w:bottom w:val="none" w:sz="0" w:space="0" w:color="auto"/>
                    <w:right w:val="none" w:sz="0" w:space="0" w:color="auto"/>
                  </w:divBdr>
                </w:div>
                <w:div w:id="1453790040">
                  <w:marLeft w:val="0"/>
                  <w:marRight w:val="150"/>
                  <w:marTop w:val="0"/>
                  <w:marBottom w:val="0"/>
                  <w:divBdr>
                    <w:top w:val="none" w:sz="0" w:space="0" w:color="auto"/>
                    <w:left w:val="none" w:sz="0" w:space="0" w:color="auto"/>
                    <w:bottom w:val="none" w:sz="0" w:space="0" w:color="auto"/>
                    <w:right w:val="none" w:sz="0" w:space="0" w:color="auto"/>
                  </w:divBdr>
                </w:div>
              </w:divsChild>
            </w:div>
            <w:div w:id="2010018059">
              <w:marLeft w:val="0"/>
              <w:marRight w:val="0"/>
              <w:marTop w:val="0"/>
              <w:marBottom w:val="0"/>
              <w:divBdr>
                <w:top w:val="none" w:sz="0" w:space="0" w:color="auto"/>
                <w:left w:val="none" w:sz="0" w:space="0" w:color="auto"/>
                <w:bottom w:val="none" w:sz="0" w:space="0" w:color="auto"/>
                <w:right w:val="none" w:sz="0" w:space="0" w:color="auto"/>
              </w:divBdr>
              <w:divsChild>
                <w:div w:id="607079889">
                  <w:marLeft w:val="0"/>
                  <w:marRight w:val="0"/>
                  <w:marTop w:val="0"/>
                  <w:marBottom w:val="0"/>
                  <w:divBdr>
                    <w:top w:val="none" w:sz="0" w:space="0" w:color="auto"/>
                    <w:left w:val="none" w:sz="0" w:space="0" w:color="auto"/>
                    <w:bottom w:val="none" w:sz="0" w:space="0" w:color="auto"/>
                    <w:right w:val="none" w:sz="0" w:space="0" w:color="auto"/>
                  </w:divBdr>
                  <w:divsChild>
                    <w:div w:id="457262386">
                      <w:marLeft w:val="0"/>
                      <w:marRight w:val="0"/>
                      <w:marTop w:val="0"/>
                      <w:marBottom w:val="0"/>
                      <w:divBdr>
                        <w:top w:val="none" w:sz="0" w:space="0" w:color="auto"/>
                        <w:left w:val="none" w:sz="0" w:space="0" w:color="auto"/>
                        <w:bottom w:val="none" w:sz="0" w:space="0" w:color="auto"/>
                        <w:right w:val="none" w:sz="0" w:space="0" w:color="auto"/>
                      </w:divBdr>
                      <w:divsChild>
                        <w:div w:id="2094233362">
                          <w:marLeft w:val="0"/>
                          <w:marRight w:val="0"/>
                          <w:marTop w:val="0"/>
                          <w:marBottom w:val="0"/>
                          <w:divBdr>
                            <w:top w:val="none" w:sz="0" w:space="0" w:color="auto"/>
                            <w:left w:val="none" w:sz="0" w:space="0" w:color="auto"/>
                            <w:bottom w:val="none" w:sz="0" w:space="0" w:color="auto"/>
                            <w:right w:val="none" w:sz="0" w:space="0" w:color="auto"/>
                          </w:divBdr>
                        </w:div>
                      </w:divsChild>
                    </w:div>
                    <w:div w:id="1016420456">
                      <w:marLeft w:val="0"/>
                      <w:marRight w:val="135"/>
                      <w:marTop w:val="0"/>
                      <w:marBottom w:val="0"/>
                      <w:divBdr>
                        <w:top w:val="none" w:sz="0" w:space="0" w:color="auto"/>
                        <w:left w:val="none" w:sz="0" w:space="0" w:color="auto"/>
                        <w:bottom w:val="none" w:sz="0" w:space="0" w:color="auto"/>
                        <w:right w:val="none" w:sz="0" w:space="0" w:color="auto"/>
                      </w:divBdr>
                    </w:div>
                    <w:div w:id="551842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1178">
          <w:marLeft w:val="0"/>
          <w:marRight w:val="0"/>
          <w:marTop w:val="0"/>
          <w:marBottom w:val="0"/>
          <w:divBdr>
            <w:top w:val="none" w:sz="0" w:space="0" w:color="auto"/>
            <w:left w:val="none" w:sz="0" w:space="0" w:color="auto"/>
            <w:bottom w:val="none" w:sz="0" w:space="0" w:color="auto"/>
            <w:right w:val="none" w:sz="0" w:space="0" w:color="auto"/>
          </w:divBdr>
          <w:divsChild>
            <w:div w:id="1566988729">
              <w:marLeft w:val="0"/>
              <w:marRight w:val="0"/>
              <w:marTop w:val="0"/>
              <w:marBottom w:val="0"/>
              <w:divBdr>
                <w:top w:val="none" w:sz="0" w:space="0" w:color="auto"/>
                <w:left w:val="none" w:sz="0" w:space="0" w:color="auto"/>
                <w:bottom w:val="none" w:sz="0" w:space="0" w:color="auto"/>
                <w:right w:val="none" w:sz="0" w:space="0" w:color="auto"/>
              </w:divBdr>
              <w:divsChild>
                <w:div w:id="1833328225">
                  <w:marLeft w:val="0"/>
                  <w:marRight w:val="0"/>
                  <w:marTop w:val="0"/>
                  <w:marBottom w:val="0"/>
                  <w:divBdr>
                    <w:top w:val="none" w:sz="0" w:space="0" w:color="auto"/>
                    <w:left w:val="none" w:sz="0" w:space="0" w:color="auto"/>
                    <w:bottom w:val="none" w:sz="0" w:space="0" w:color="auto"/>
                    <w:right w:val="none" w:sz="0" w:space="0" w:color="auto"/>
                  </w:divBdr>
                </w:div>
              </w:divsChild>
            </w:div>
            <w:div w:id="849292567">
              <w:marLeft w:val="0"/>
              <w:marRight w:val="0"/>
              <w:marTop w:val="225"/>
              <w:marBottom w:val="0"/>
              <w:divBdr>
                <w:top w:val="none" w:sz="0" w:space="0" w:color="auto"/>
                <w:left w:val="none" w:sz="0" w:space="0" w:color="auto"/>
                <w:bottom w:val="none" w:sz="0" w:space="0" w:color="auto"/>
                <w:right w:val="none" w:sz="0" w:space="0" w:color="auto"/>
              </w:divBdr>
              <w:divsChild>
                <w:div w:id="1037386334">
                  <w:marLeft w:val="0"/>
                  <w:marRight w:val="0"/>
                  <w:marTop w:val="0"/>
                  <w:marBottom w:val="0"/>
                  <w:divBdr>
                    <w:top w:val="none" w:sz="0" w:space="0" w:color="auto"/>
                    <w:left w:val="none" w:sz="0" w:space="0" w:color="auto"/>
                    <w:bottom w:val="none" w:sz="0" w:space="0" w:color="auto"/>
                    <w:right w:val="none" w:sz="0" w:space="0" w:color="auto"/>
                  </w:divBdr>
                </w:div>
              </w:divsChild>
            </w:div>
            <w:div w:id="977343201">
              <w:marLeft w:val="0"/>
              <w:marRight w:val="0"/>
              <w:marTop w:val="375"/>
              <w:marBottom w:val="0"/>
              <w:divBdr>
                <w:top w:val="none" w:sz="0" w:space="0" w:color="auto"/>
                <w:left w:val="none" w:sz="0" w:space="0" w:color="auto"/>
                <w:bottom w:val="none" w:sz="0" w:space="0" w:color="auto"/>
                <w:right w:val="none" w:sz="0" w:space="0" w:color="auto"/>
              </w:divBdr>
              <w:divsChild>
                <w:div w:id="1768768498">
                  <w:marLeft w:val="0"/>
                  <w:marRight w:val="0"/>
                  <w:marTop w:val="0"/>
                  <w:marBottom w:val="0"/>
                  <w:divBdr>
                    <w:top w:val="none" w:sz="0" w:space="0" w:color="auto"/>
                    <w:left w:val="none" w:sz="0" w:space="0" w:color="auto"/>
                    <w:bottom w:val="none" w:sz="0" w:space="0" w:color="auto"/>
                    <w:right w:val="none" w:sz="0" w:space="0" w:color="auto"/>
                  </w:divBdr>
                  <w:divsChild>
                    <w:div w:id="1917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94957">
      <w:bodyDiv w:val="1"/>
      <w:marLeft w:val="0"/>
      <w:marRight w:val="0"/>
      <w:marTop w:val="0"/>
      <w:marBottom w:val="0"/>
      <w:divBdr>
        <w:top w:val="none" w:sz="0" w:space="0" w:color="auto"/>
        <w:left w:val="none" w:sz="0" w:space="0" w:color="auto"/>
        <w:bottom w:val="none" w:sz="0" w:space="0" w:color="auto"/>
        <w:right w:val="none" w:sz="0" w:space="0" w:color="auto"/>
      </w:divBdr>
      <w:divsChild>
        <w:div w:id="2044085853">
          <w:marLeft w:val="0"/>
          <w:marRight w:val="0"/>
          <w:marTop w:val="0"/>
          <w:marBottom w:val="150"/>
          <w:divBdr>
            <w:top w:val="none" w:sz="0" w:space="0" w:color="auto"/>
            <w:left w:val="none" w:sz="0" w:space="0" w:color="auto"/>
            <w:bottom w:val="none" w:sz="0" w:space="0" w:color="auto"/>
            <w:right w:val="none" w:sz="0" w:space="0" w:color="auto"/>
          </w:divBdr>
          <w:divsChild>
            <w:div w:id="1627201658">
              <w:marLeft w:val="0"/>
              <w:marRight w:val="0"/>
              <w:marTop w:val="0"/>
              <w:marBottom w:val="0"/>
              <w:divBdr>
                <w:top w:val="none" w:sz="0" w:space="0" w:color="auto"/>
                <w:left w:val="none" w:sz="0" w:space="0" w:color="auto"/>
                <w:bottom w:val="none" w:sz="0" w:space="0" w:color="auto"/>
                <w:right w:val="none" w:sz="0" w:space="0" w:color="auto"/>
              </w:divBdr>
            </w:div>
            <w:div w:id="1297443253">
              <w:marLeft w:val="0"/>
              <w:marRight w:val="0"/>
              <w:marTop w:val="0"/>
              <w:marBottom w:val="0"/>
              <w:divBdr>
                <w:top w:val="none" w:sz="0" w:space="0" w:color="auto"/>
                <w:left w:val="none" w:sz="0" w:space="0" w:color="auto"/>
                <w:bottom w:val="none" w:sz="0" w:space="0" w:color="auto"/>
                <w:right w:val="none" w:sz="0" w:space="0" w:color="auto"/>
              </w:divBdr>
              <w:divsChild>
                <w:div w:id="1867022247">
                  <w:marLeft w:val="0"/>
                  <w:marRight w:val="0"/>
                  <w:marTop w:val="0"/>
                  <w:marBottom w:val="0"/>
                  <w:divBdr>
                    <w:top w:val="none" w:sz="0" w:space="0" w:color="auto"/>
                    <w:left w:val="none" w:sz="0" w:space="0" w:color="auto"/>
                    <w:bottom w:val="none" w:sz="0" w:space="0" w:color="auto"/>
                    <w:right w:val="none" w:sz="0" w:space="0" w:color="auto"/>
                  </w:divBdr>
                  <w:divsChild>
                    <w:div w:id="1129013803">
                      <w:marLeft w:val="0"/>
                      <w:marRight w:val="0"/>
                      <w:marTop w:val="0"/>
                      <w:marBottom w:val="0"/>
                      <w:divBdr>
                        <w:top w:val="none" w:sz="0" w:space="0" w:color="auto"/>
                        <w:left w:val="none" w:sz="0" w:space="0" w:color="auto"/>
                        <w:bottom w:val="none" w:sz="0" w:space="0" w:color="auto"/>
                        <w:right w:val="none" w:sz="0" w:space="0" w:color="auto"/>
                      </w:divBdr>
                      <w:divsChild>
                        <w:div w:id="182935584">
                          <w:marLeft w:val="0"/>
                          <w:marRight w:val="0"/>
                          <w:marTop w:val="0"/>
                          <w:marBottom w:val="0"/>
                          <w:divBdr>
                            <w:top w:val="none" w:sz="0" w:space="0" w:color="auto"/>
                            <w:left w:val="none" w:sz="0" w:space="0" w:color="auto"/>
                            <w:bottom w:val="none" w:sz="0" w:space="0" w:color="auto"/>
                            <w:right w:val="none" w:sz="0" w:space="0" w:color="auto"/>
                          </w:divBdr>
                        </w:div>
                      </w:divsChild>
                    </w:div>
                    <w:div w:id="672026828">
                      <w:marLeft w:val="0"/>
                      <w:marRight w:val="135"/>
                      <w:marTop w:val="0"/>
                      <w:marBottom w:val="0"/>
                      <w:divBdr>
                        <w:top w:val="none" w:sz="0" w:space="0" w:color="auto"/>
                        <w:left w:val="none" w:sz="0" w:space="0" w:color="auto"/>
                        <w:bottom w:val="none" w:sz="0" w:space="0" w:color="auto"/>
                        <w:right w:val="none" w:sz="0" w:space="0" w:color="auto"/>
                      </w:divBdr>
                    </w:div>
                    <w:div w:id="13033911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97751">
          <w:marLeft w:val="0"/>
          <w:marRight w:val="0"/>
          <w:marTop w:val="0"/>
          <w:marBottom w:val="0"/>
          <w:divBdr>
            <w:top w:val="none" w:sz="0" w:space="0" w:color="auto"/>
            <w:left w:val="none" w:sz="0" w:space="0" w:color="auto"/>
            <w:bottom w:val="none" w:sz="0" w:space="0" w:color="auto"/>
            <w:right w:val="none" w:sz="0" w:space="0" w:color="auto"/>
          </w:divBdr>
          <w:divsChild>
            <w:div w:id="1912040623">
              <w:marLeft w:val="0"/>
              <w:marRight w:val="0"/>
              <w:marTop w:val="0"/>
              <w:marBottom w:val="0"/>
              <w:divBdr>
                <w:top w:val="none" w:sz="0" w:space="0" w:color="auto"/>
                <w:left w:val="none" w:sz="0" w:space="0" w:color="auto"/>
                <w:bottom w:val="none" w:sz="0" w:space="0" w:color="auto"/>
                <w:right w:val="none" w:sz="0" w:space="0" w:color="auto"/>
              </w:divBdr>
              <w:divsChild>
                <w:div w:id="2065710010">
                  <w:marLeft w:val="0"/>
                  <w:marRight w:val="0"/>
                  <w:marTop w:val="0"/>
                  <w:marBottom w:val="0"/>
                  <w:divBdr>
                    <w:top w:val="none" w:sz="0" w:space="0" w:color="auto"/>
                    <w:left w:val="none" w:sz="0" w:space="0" w:color="auto"/>
                    <w:bottom w:val="none" w:sz="0" w:space="0" w:color="auto"/>
                    <w:right w:val="none" w:sz="0" w:space="0" w:color="auto"/>
                  </w:divBdr>
                </w:div>
              </w:divsChild>
            </w:div>
            <w:div w:id="792406335">
              <w:marLeft w:val="0"/>
              <w:marRight w:val="0"/>
              <w:marTop w:val="375"/>
              <w:marBottom w:val="0"/>
              <w:divBdr>
                <w:top w:val="none" w:sz="0" w:space="0" w:color="auto"/>
                <w:left w:val="none" w:sz="0" w:space="0" w:color="auto"/>
                <w:bottom w:val="none" w:sz="0" w:space="0" w:color="auto"/>
                <w:right w:val="none" w:sz="0" w:space="0" w:color="auto"/>
              </w:divBdr>
              <w:divsChild>
                <w:div w:id="260067521">
                  <w:marLeft w:val="0"/>
                  <w:marRight w:val="0"/>
                  <w:marTop w:val="0"/>
                  <w:marBottom w:val="0"/>
                  <w:divBdr>
                    <w:top w:val="none" w:sz="0" w:space="0" w:color="auto"/>
                    <w:left w:val="none" w:sz="0" w:space="0" w:color="auto"/>
                    <w:bottom w:val="none" w:sz="0" w:space="0" w:color="auto"/>
                    <w:right w:val="none" w:sz="0" w:space="0" w:color="auto"/>
                  </w:divBdr>
                  <w:divsChild>
                    <w:div w:id="57936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6639">
              <w:marLeft w:val="0"/>
              <w:marRight w:val="0"/>
              <w:marTop w:val="375"/>
              <w:marBottom w:val="0"/>
              <w:divBdr>
                <w:top w:val="none" w:sz="0" w:space="0" w:color="auto"/>
                <w:left w:val="none" w:sz="0" w:space="0" w:color="auto"/>
                <w:bottom w:val="none" w:sz="0" w:space="0" w:color="auto"/>
                <w:right w:val="none" w:sz="0" w:space="0" w:color="auto"/>
              </w:divBdr>
              <w:divsChild>
                <w:div w:id="19087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1791">
      <w:bodyDiv w:val="1"/>
      <w:marLeft w:val="0"/>
      <w:marRight w:val="0"/>
      <w:marTop w:val="0"/>
      <w:marBottom w:val="0"/>
      <w:divBdr>
        <w:top w:val="none" w:sz="0" w:space="0" w:color="auto"/>
        <w:left w:val="none" w:sz="0" w:space="0" w:color="auto"/>
        <w:bottom w:val="none" w:sz="0" w:space="0" w:color="auto"/>
        <w:right w:val="none" w:sz="0" w:space="0" w:color="auto"/>
      </w:divBdr>
      <w:divsChild>
        <w:div w:id="1476604882">
          <w:marLeft w:val="0"/>
          <w:marRight w:val="0"/>
          <w:marTop w:val="0"/>
          <w:marBottom w:val="150"/>
          <w:divBdr>
            <w:top w:val="none" w:sz="0" w:space="0" w:color="auto"/>
            <w:left w:val="none" w:sz="0" w:space="0" w:color="auto"/>
            <w:bottom w:val="none" w:sz="0" w:space="0" w:color="auto"/>
            <w:right w:val="none" w:sz="0" w:space="0" w:color="auto"/>
          </w:divBdr>
          <w:divsChild>
            <w:div w:id="1969243646">
              <w:marLeft w:val="0"/>
              <w:marRight w:val="0"/>
              <w:marTop w:val="0"/>
              <w:marBottom w:val="0"/>
              <w:divBdr>
                <w:top w:val="none" w:sz="0" w:space="0" w:color="auto"/>
                <w:left w:val="none" w:sz="0" w:space="0" w:color="auto"/>
                <w:bottom w:val="none" w:sz="0" w:space="0" w:color="auto"/>
                <w:right w:val="none" w:sz="0" w:space="0" w:color="auto"/>
              </w:divBdr>
              <w:divsChild>
                <w:div w:id="1302687801">
                  <w:marLeft w:val="0"/>
                  <w:marRight w:val="150"/>
                  <w:marTop w:val="0"/>
                  <w:marBottom w:val="0"/>
                  <w:divBdr>
                    <w:top w:val="none" w:sz="0" w:space="0" w:color="auto"/>
                    <w:left w:val="none" w:sz="0" w:space="0" w:color="auto"/>
                    <w:bottom w:val="none" w:sz="0" w:space="0" w:color="auto"/>
                    <w:right w:val="none" w:sz="0" w:space="0" w:color="auto"/>
                  </w:divBdr>
                </w:div>
                <w:div w:id="1400665723">
                  <w:marLeft w:val="0"/>
                  <w:marRight w:val="150"/>
                  <w:marTop w:val="0"/>
                  <w:marBottom w:val="0"/>
                  <w:divBdr>
                    <w:top w:val="none" w:sz="0" w:space="0" w:color="auto"/>
                    <w:left w:val="none" w:sz="0" w:space="0" w:color="auto"/>
                    <w:bottom w:val="none" w:sz="0" w:space="0" w:color="auto"/>
                    <w:right w:val="none" w:sz="0" w:space="0" w:color="auto"/>
                  </w:divBdr>
                </w:div>
              </w:divsChild>
            </w:div>
            <w:div w:id="980769003">
              <w:marLeft w:val="0"/>
              <w:marRight w:val="0"/>
              <w:marTop w:val="0"/>
              <w:marBottom w:val="0"/>
              <w:divBdr>
                <w:top w:val="none" w:sz="0" w:space="0" w:color="auto"/>
                <w:left w:val="none" w:sz="0" w:space="0" w:color="auto"/>
                <w:bottom w:val="none" w:sz="0" w:space="0" w:color="auto"/>
                <w:right w:val="none" w:sz="0" w:space="0" w:color="auto"/>
              </w:divBdr>
              <w:divsChild>
                <w:div w:id="1990860253">
                  <w:marLeft w:val="0"/>
                  <w:marRight w:val="0"/>
                  <w:marTop w:val="0"/>
                  <w:marBottom w:val="0"/>
                  <w:divBdr>
                    <w:top w:val="none" w:sz="0" w:space="0" w:color="auto"/>
                    <w:left w:val="none" w:sz="0" w:space="0" w:color="auto"/>
                    <w:bottom w:val="none" w:sz="0" w:space="0" w:color="auto"/>
                    <w:right w:val="none" w:sz="0" w:space="0" w:color="auto"/>
                  </w:divBdr>
                  <w:divsChild>
                    <w:div w:id="489180021">
                      <w:marLeft w:val="0"/>
                      <w:marRight w:val="0"/>
                      <w:marTop w:val="0"/>
                      <w:marBottom w:val="0"/>
                      <w:divBdr>
                        <w:top w:val="none" w:sz="0" w:space="0" w:color="auto"/>
                        <w:left w:val="none" w:sz="0" w:space="0" w:color="auto"/>
                        <w:bottom w:val="none" w:sz="0" w:space="0" w:color="auto"/>
                        <w:right w:val="none" w:sz="0" w:space="0" w:color="auto"/>
                      </w:divBdr>
                      <w:divsChild>
                        <w:div w:id="1247226647">
                          <w:marLeft w:val="0"/>
                          <w:marRight w:val="0"/>
                          <w:marTop w:val="0"/>
                          <w:marBottom w:val="0"/>
                          <w:divBdr>
                            <w:top w:val="none" w:sz="0" w:space="0" w:color="auto"/>
                            <w:left w:val="none" w:sz="0" w:space="0" w:color="auto"/>
                            <w:bottom w:val="none" w:sz="0" w:space="0" w:color="auto"/>
                            <w:right w:val="none" w:sz="0" w:space="0" w:color="auto"/>
                          </w:divBdr>
                        </w:div>
                      </w:divsChild>
                    </w:div>
                    <w:div w:id="1852641877">
                      <w:marLeft w:val="0"/>
                      <w:marRight w:val="135"/>
                      <w:marTop w:val="0"/>
                      <w:marBottom w:val="0"/>
                      <w:divBdr>
                        <w:top w:val="none" w:sz="0" w:space="0" w:color="auto"/>
                        <w:left w:val="none" w:sz="0" w:space="0" w:color="auto"/>
                        <w:bottom w:val="none" w:sz="0" w:space="0" w:color="auto"/>
                        <w:right w:val="none" w:sz="0" w:space="0" w:color="auto"/>
                      </w:divBdr>
                    </w:div>
                    <w:div w:id="12231810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7972">
          <w:marLeft w:val="0"/>
          <w:marRight w:val="0"/>
          <w:marTop w:val="0"/>
          <w:marBottom w:val="0"/>
          <w:divBdr>
            <w:top w:val="none" w:sz="0" w:space="0" w:color="auto"/>
            <w:left w:val="none" w:sz="0" w:space="0" w:color="auto"/>
            <w:bottom w:val="none" w:sz="0" w:space="0" w:color="auto"/>
            <w:right w:val="none" w:sz="0" w:space="0" w:color="auto"/>
          </w:divBdr>
          <w:divsChild>
            <w:div w:id="2104760914">
              <w:marLeft w:val="0"/>
              <w:marRight w:val="0"/>
              <w:marTop w:val="0"/>
              <w:marBottom w:val="0"/>
              <w:divBdr>
                <w:top w:val="none" w:sz="0" w:space="0" w:color="auto"/>
                <w:left w:val="none" w:sz="0" w:space="0" w:color="auto"/>
                <w:bottom w:val="none" w:sz="0" w:space="0" w:color="auto"/>
                <w:right w:val="none" w:sz="0" w:space="0" w:color="auto"/>
              </w:divBdr>
              <w:divsChild>
                <w:div w:id="165175963">
                  <w:marLeft w:val="0"/>
                  <w:marRight w:val="0"/>
                  <w:marTop w:val="0"/>
                  <w:marBottom w:val="0"/>
                  <w:divBdr>
                    <w:top w:val="none" w:sz="0" w:space="0" w:color="auto"/>
                    <w:left w:val="none" w:sz="0" w:space="0" w:color="auto"/>
                    <w:bottom w:val="none" w:sz="0" w:space="0" w:color="auto"/>
                    <w:right w:val="none" w:sz="0" w:space="0" w:color="auto"/>
                  </w:divBdr>
                </w:div>
              </w:divsChild>
            </w:div>
            <w:div w:id="640502757">
              <w:marLeft w:val="0"/>
              <w:marRight w:val="0"/>
              <w:marTop w:val="225"/>
              <w:marBottom w:val="0"/>
              <w:divBdr>
                <w:top w:val="none" w:sz="0" w:space="0" w:color="auto"/>
                <w:left w:val="none" w:sz="0" w:space="0" w:color="auto"/>
                <w:bottom w:val="none" w:sz="0" w:space="0" w:color="auto"/>
                <w:right w:val="none" w:sz="0" w:space="0" w:color="auto"/>
              </w:divBdr>
              <w:divsChild>
                <w:div w:id="1538272016">
                  <w:marLeft w:val="0"/>
                  <w:marRight w:val="0"/>
                  <w:marTop w:val="0"/>
                  <w:marBottom w:val="0"/>
                  <w:divBdr>
                    <w:top w:val="none" w:sz="0" w:space="0" w:color="auto"/>
                    <w:left w:val="none" w:sz="0" w:space="0" w:color="auto"/>
                    <w:bottom w:val="none" w:sz="0" w:space="0" w:color="auto"/>
                    <w:right w:val="none" w:sz="0" w:space="0" w:color="auto"/>
                  </w:divBdr>
                </w:div>
              </w:divsChild>
            </w:div>
            <w:div w:id="1384062479">
              <w:marLeft w:val="0"/>
              <w:marRight w:val="0"/>
              <w:marTop w:val="225"/>
              <w:marBottom w:val="0"/>
              <w:divBdr>
                <w:top w:val="none" w:sz="0" w:space="0" w:color="auto"/>
                <w:left w:val="none" w:sz="0" w:space="0" w:color="auto"/>
                <w:bottom w:val="none" w:sz="0" w:space="0" w:color="auto"/>
                <w:right w:val="none" w:sz="0" w:space="0" w:color="auto"/>
              </w:divBdr>
              <w:divsChild>
                <w:div w:id="10552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390460">
      <w:bodyDiv w:val="1"/>
      <w:marLeft w:val="0"/>
      <w:marRight w:val="0"/>
      <w:marTop w:val="0"/>
      <w:marBottom w:val="0"/>
      <w:divBdr>
        <w:top w:val="none" w:sz="0" w:space="0" w:color="auto"/>
        <w:left w:val="none" w:sz="0" w:space="0" w:color="auto"/>
        <w:bottom w:val="none" w:sz="0" w:space="0" w:color="auto"/>
        <w:right w:val="none" w:sz="0" w:space="0" w:color="auto"/>
      </w:divBdr>
      <w:divsChild>
        <w:div w:id="589779422">
          <w:marLeft w:val="0"/>
          <w:marRight w:val="0"/>
          <w:marTop w:val="0"/>
          <w:marBottom w:val="75"/>
          <w:divBdr>
            <w:top w:val="none" w:sz="0" w:space="0" w:color="auto"/>
            <w:left w:val="none" w:sz="0" w:space="0" w:color="auto"/>
            <w:bottom w:val="none" w:sz="0" w:space="0" w:color="auto"/>
            <w:right w:val="none" w:sz="0" w:space="0" w:color="auto"/>
          </w:divBdr>
        </w:div>
        <w:div w:id="1320690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9581558">
      <w:bodyDiv w:val="1"/>
      <w:marLeft w:val="0"/>
      <w:marRight w:val="0"/>
      <w:marTop w:val="0"/>
      <w:marBottom w:val="0"/>
      <w:divBdr>
        <w:top w:val="none" w:sz="0" w:space="0" w:color="auto"/>
        <w:left w:val="none" w:sz="0" w:space="0" w:color="auto"/>
        <w:bottom w:val="none" w:sz="0" w:space="0" w:color="auto"/>
        <w:right w:val="none" w:sz="0" w:space="0" w:color="auto"/>
      </w:divBdr>
      <w:divsChild>
        <w:div w:id="1820146003">
          <w:marLeft w:val="0"/>
          <w:marRight w:val="0"/>
          <w:marTop w:val="0"/>
          <w:marBottom w:val="150"/>
          <w:divBdr>
            <w:top w:val="none" w:sz="0" w:space="0" w:color="auto"/>
            <w:left w:val="none" w:sz="0" w:space="0" w:color="auto"/>
            <w:bottom w:val="none" w:sz="0" w:space="0" w:color="auto"/>
            <w:right w:val="none" w:sz="0" w:space="0" w:color="auto"/>
          </w:divBdr>
          <w:divsChild>
            <w:div w:id="1402366702">
              <w:marLeft w:val="0"/>
              <w:marRight w:val="0"/>
              <w:marTop w:val="0"/>
              <w:marBottom w:val="0"/>
              <w:divBdr>
                <w:top w:val="none" w:sz="0" w:space="0" w:color="auto"/>
                <w:left w:val="none" w:sz="0" w:space="0" w:color="auto"/>
                <w:bottom w:val="none" w:sz="0" w:space="0" w:color="auto"/>
                <w:right w:val="none" w:sz="0" w:space="0" w:color="auto"/>
              </w:divBdr>
              <w:divsChild>
                <w:div w:id="1232229042">
                  <w:marLeft w:val="0"/>
                  <w:marRight w:val="150"/>
                  <w:marTop w:val="0"/>
                  <w:marBottom w:val="0"/>
                  <w:divBdr>
                    <w:top w:val="none" w:sz="0" w:space="0" w:color="auto"/>
                    <w:left w:val="none" w:sz="0" w:space="0" w:color="auto"/>
                    <w:bottom w:val="none" w:sz="0" w:space="0" w:color="auto"/>
                    <w:right w:val="none" w:sz="0" w:space="0" w:color="auto"/>
                  </w:divBdr>
                </w:div>
                <w:div w:id="87163963">
                  <w:marLeft w:val="0"/>
                  <w:marRight w:val="150"/>
                  <w:marTop w:val="0"/>
                  <w:marBottom w:val="0"/>
                  <w:divBdr>
                    <w:top w:val="none" w:sz="0" w:space="0" w:color="auto"/>
                    <w:left w:val="none" w:sz="0" w:space="0" w:color="auto"/>
                    <w:bottom w:val="none" w:sz="0" w:space="0" w:color="auto"/>
                    <w:right w:val="none" w:sz="0" w:space="0" w:color="auto"/>
                  </w:divBdr>
                </w:div>
              </w:divsChild>
            </w:div>
            <w:div w:id="150948952">
              <w:marLeft w:val="0"/>
              <w:marRight w:val="0"/>
              <w:marTop w:val="0"/>
              <w:marBottom w:val="0"/>
              <w:divBdr>
                <w:top w:val="none" w:sz="0" w:space="0" w:color="auto"/>
                <w:left w:val="none" w:sz="0" w:space="0" w:color="auto"/>
                <w:bottom w:val="none" w:sz="0" w:space="0" w:color="auto"/>
                <w:right w:val="none" w:sz="0" w:space="0" w:color="auto"/>
              </w:divBdr>
              <w:divsChild>
                <w:div w:id="1946186303">
                  <w:marLeft w:val="0"/>
                  <w:marRight w:val="0"/>
                  <w:marTop w:val="0"/>
                  <w:marBottom w:val="0"/>
                  <w:divBdr>
                    <w:top w:val="none" w:sz="0" w:space="0" w:color="auto"/>
                    <w:left w:val="none" w:sz="0" w:space="0" w:color="auto"/>
                    <w:bottom w:val="none" w:sz="0" w:space="0" w:color="auto"/>
                    <w:right w:val="none" w:sz="0" w:space="0" w:color="auto"/>
                  </w:divBdr>
                  <w:divsChild>
                    <w:div w:id="809984073">
                      <w:marLeft w:val="0"/>
                      <w:marRight w:val="0"/>
                      <w:marTop w:val="0"/>
                      <w:marBottom w:val="0"/>
                      <w:divBdr>
                        <w:top w:val="none" w:sz="0" w:space="0" w:color="auto"/>
                        <w:left w:val="none" w:sz="0" w:space="0" w:color="auto"/>
                        <w:bottom w:val="none" w:sz="0" w:space="0" w:color="auto"/>
                        <w:right w:val="none" w:sz="0" w:space="0" w:color="auto"/>
                      </w:divBdr>
                      <w:divsChild>
                        <w:div w:id="1129710727">
                          <w:marLeft w:val="0"/>
                          <w:marRight w:val="0"/>
                          <w:marTop w:val="0"/>
                          <w:marBottom w:val="0"/>
                          <w:divBdr>
                            <w:top w:val="none" w:sz="0" w:space="0" w:color="auto"/>
                            <w:left w:val="none" w:sz="0" w:space="0" w:color="auto"/>
                            <w:bottom w:val="none" w:sz="0" w:space="0" w:color="auto"/>
                            <w:right w:val="none" w:sz="0" w:space="0" w:color="auto"/>
                          </w:divBdr>
                        </w:div>
                      </w:divsChild>
                    </w:div>
                    <w:div w:id="2040541888">
                      <w:marLeft w:val="0"/>
                      <w:marRight w:val="135"/>
                      <w:marTop w:val="0"/>
                      <w:marBottom w:val="0"/>
                      <w:divBdr>
                        <w:top w:val="none" w:sz="0" w:space="0" w:color="auto"/>
                        <w:left w:val="none" w:sz="0" w:space="0" w:color="auto"/>
                        <w:bottom w:val="none" w:sz="0" w:space="0" w:color="auto"/>
                        <w:right w:val="none" w:sz="0" w:space="0" w:color="auto"/>
                      </w:divBdr>
                    </w:div>
                    <w:div w:id="362175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00076">
          <w:marLeft w:val="0"/>
          <w:marRight w:val="0"/>
          <w:marTop w:val="0"/>
          <w:marBottom w:val="0"/>
          <w:divBdr>
            <w:top w:val="none" w:sz="0" w:space="0" w:color="auto"/>
            <w:left w:val="none" w:sz="0" w:space="0" w:color="auto"/>
            <w:bottom w:val="none" w:sz="0" w:space="0" w:color="auto"/>
            <w:right w:val="none" w:sz="0" w:space="0" w:color="auto"/>
          </w:divBdr>
          <w:divsChild>
            <w:div w:id="679965429">
              <w:marLeft w:val="0"/>
              <w:marRight w:val="0"/>
              <w:marTop w:val="0"/>
              <w:marBottom w:val="0"/>
              <w:divBdr>
                <w:top w:val="none" w:sz="0" w:space="0" w:color="auto"/>
                <w:left w:val="none" w:sz="0" w:space="0" w:color="auto"/>
                <w:bottom w:val="none" w:sz="0" w:space="0" w:color="auto"/>
                <w:right w:val="none" w:sz="0" w:space="0" w:color="auto"/>
              </w:divBdr>
              <w:divsChild>
                <w:div w:id="1138842244">
                  <w:marLeft w:val="0"/>
                  <w:marRight w:val="0"/>
                  <w:marTop w:val="0"/>
                  <w:marBottom w:val="0"/>
                  <w:divBdr>
                    <w:top w:val="none" w:sz="0" w:space="0" w:color="auto"/>
                    <w:left w:val="none" w:sz="0" w:space="0" w:color="auto"/>
                    <w:bottom w:val="none" w:sz="0" w:space="0" w:color="auto"/>
                    <w:right w:val="none" w:sz="0" w:space="0" w:color="auto"/>
                  </w:divBdr>
                </w:div>
              </w:divsChild>
            </w:div>
            <w:div w:id="2109495651">
              <w:marLeft w:val="0"/>
              <w:marRight w:val="0"/>
              <w:marTop w:val="225"/>
              <w:marBottom w:val="0"/>
              <w:divBdr>
                <w:top w:val="none" w:sz="0" w:space="0" w:color="auto"/>
                <w:left w:val="none" w:sz="0" w:space="0" w:color="auto"/>
                <w:bottom w:val="none" w:sz="0" w:space="0" w:color="auto"/>
                <w:right w:val="none" w:sz="0" w:space="0" w:color="auto"/>
              </w:divBdr>
              <w:divsChild>
                <w:div w:id="1103770784">
                  <w:marLeft w:val="0"/>
                  <w:marRight w:val="0"/>
                  <w:marTop w:val="0"/>
                  <w:marBottom w:val="0"/>
                  <w:divBdr>
                    <w:top w:val="none" w:sz="0" w:space="0" w:color="auto"/>
                    <w:left w:val="none" w:sz="0" w:space="0" w:color="auto"/>
                    <w:bottom w:val="none" w:sz="0" w:space="0" w:color="auto"/>
                    <w:right w:val="none" w:sz="0" w:space="0" w:color="auto"/>
                  </w:divBdr>
                </w:div>
              </w:divsChild>
            </w:div>
            <w:div w:id="1921021612">
              <w:marLeft w:val="0"/>
              <w:marRight w:val="0"/>
              <w:marTop w:val="375"/>
              <w:marBottom w:val="0"/>
              <w:divBdr>
                <w:top w:val="none" w:sz="0" w:space="0" w:color="auto"/>
                <w:left w:val="none" w:sz="0" w:space="0" w:color="auto"/>
                <w:bottom w:val="none" w:sz="0" w:space="0" w:color="auto"/>
                <w:right w:val="none" w:sz="0" w:space="0" w:color="auto"/>
              </w:divBdr>
              <w:divsChild>
                <w:div w:id="41562989">
                  <w:marLeft w:val="0"/>
                  <w:marRight w:val="0"/>
                  <w:marTop w:val="0"/>
                  <w:marBottom w:val="0"/>
                  <w:divBdr>
                    <w:top w:val="none" w:sz="0" w:space="0" w:color="auto"/>
                    <w:left w:val="none" w:sz="0" w:space="0" w:color="auto"/>
                    <w:bottom w:val="none" w:sz="0" w:space="0" w:color="auto"/>
                    <w:right w:val="none" w:sz="0" w:space="0" w:color="auto"/>
                  </w:divBdr>
                  <w:divsChild>
                    <w:div w:id="14351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6217">
              <w:marLeft w:val="0"/>
              <w:marRight w:val="0"/>
              <w:marTop w:val="375"/>
              <w:marBottom w:val="0"/>
              <w:divBdr>
                <w:top w:val="none" w:sz="0" w:space="0" w:color="auto"/>
                <w:left w:val="none" w:sz="0" w:space="0" w:color="auto"/>
                <w:bottom w:val="none" w:sz="0" w:space="0" w:color="auto"/>
                <w:right w:val="none" w:sz="0" w:space="0" w:color="auto"/>
              </w:divBdr>
              <w:divsChild>
                <w:div w:id="14164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53790">
      <w:bodyDiv w:val="1"/>
      <w:marLeft w:val="0"/>
      <w:marRight w:val="0"/>
      <w:marTop w:val="0"/>
      <w:marBottom w:val="0"/>
      <w:divBdr>
        <w:top w:val="none" w:sz="0" w:space="0" w:color="auto"/>
        <w:left w:val="none" w:sz="0" w:space="0" w:color="auto"/>
        <w:bottom w:val="none" w:sz="0" w:space="0" w:color="auto"/>
        <w:right w:val="none" w:sz="0" w:space="0" w:color="auto"/>
      </w:divBdr>
      <w:divsChild>
        <w:div w:id="1801534047">
          <w:marLeft w:val="0"/>
          <w:marRight w:val="0"/>
          <w:marTop w:val="150"/>
          <w:marBottom w:val="450"/>
          <w:divBdr>
            <w:top w:val="none" w:sz="0" w:space="0" w:color="auto"/>
            <w:left w:val="none" w:sz="0" w:space="0" w:color="auto"/>
            <w:bottom w:val="none" w:sz="0" w:space="0" w:color="auto"/>
            <w:right w:val="none" w:sz="0" w:space="0" w:color="auto"/>
          </w:divBdr>
        </w:div>
        <w:div w:id="1486774694">
          <w:marLeft w:val="0"/>
          <w:marRight w:val="0"/>
          <w:marTop w:val="0"/>
          <w:marBottom w:val="300"/>
          <w:divBdr>
            <w:top w:val="none" w:sz="0" w:space="0" w:color="auto"/>
            <w:left w:val="none" w:sz="0" w:space="0" w:color="auto"/>
            <w:bottom w:val="none" w:sz="0" w:space="0" w:color="auto"/>
            <w:right w:val="none" w:sz="0" w:space="0" w:color="auto"/>
          </w:divBdr>
        </w:div>
        <w:div w:id="1419670047">
          <w:marLeft w:val="0"/>
          <w:marRight w:val="0"/>
          <w:marTop w:val="495"/>
          <w:marBottom w:val="630"/>
          <w:divBdr>
            <w:top w:val="none" w:sz="0" w:space="0" w:color="auto"/>
            <w:left w:val="none" w:sz="0" w:space="0" w:color="auto"/>
            <w:bottom w:val="none" w:sz="0" w:space="0" w:color="auto"/>
            <w:right w:val="none" w:sz="0" w:space="0" w:color="auto"/>
          </w:divBdr>
        </w:div>
      </w:divsChild>
    </w:div>
    <w:div w:id="930235523">
      <w:bodyDiv w:val="1"/>
      <w:marLeft w:val="0"/>
      <w:marRight w:val="0"/>
      <w:marTop w:val="0"/>
      <w:marBottom w:val="0"/>
      <w:divBdr>
        <w:top w:val="none" w:sz="0" w:space="0" w:color="auto"/>
        <w:left w:val="none" w:sz="0" w:space="0" w:color="auto"/>
        <w:bottom w:val="none" w:sz="0" w:space="0" w:color="auto"/>
        <w:right w:val="none" w:sz="0" w:space="0" w:color="auto"/>
      </w:divBdr>
      <w:divsChild>
        <w:div w:id="1308706492">
          <w:marLeft w:val="0"/>
          <w:marRight w:val="150"/>
          <w:marTop w:val="0"/>
          <w:marBottom w:val="75"/>
          <w:divBdr>
            <w:top w:val="none" w:sz="0" w:space="0" w:color="auto"/>
            <w:left w:val="none" w:sz="0" w:space="0" w:color="auto"/>
            <w:bottom w:val="none" w:sz="0" w:space="0" w:color="auto"/>
            <w:right w:val="none" w:sz="0" w:space="0" w:color="auto"/>
          </w:divBdr>
        </w:div>
        <w:div w:id="1064527846">
          <w:marLeft w:val="0"/>
          <w:marRight w:val="150"/>
          <w:marTop w:val="150"/>
          <w:marBottom w:val="150"/>
          <w:divBdr>
            <w:top w:val="none" w:sz="0" w:space="0" w:color="auto"/>
            <w:left w:val="none" w:sz="0" w:space="0" w:color="auto"/>
            <w:bottom w:val="none" w:sz="0" w:space="0" w:color="auto"/>
            <w:right w:val="none" w:sz="0" w:space="0" w:color="auto"/>
          </w:divBdr>
        </w:div>
        <w:div w:id="275915286">
          <w:marLeft w:val="0"/>
          <w:marRight w:val="150"/>
          <w:marTop w:val="0"/>
          <w:marBottom w:val="0"/>
          <w:divBdr>
            <w:top w:val="none" w:sz="0" w:space="0" w:color="auto"/>
            <w:left w:val="none" w:sz="0" w:space="0" w:color="auto"/>
            <w:bottom w:val="none" w:sz="0" w:space="0" w:color="auto"/>
            <w:right w:val="none" w:sz="0" w:space="0" w:color="auto"/>
          </w:divBdr>
        </w:div>
      </w:divsChild>
    </w:div>
    <w:div w:id="930553768">
      <w:bodyDiv w:val="1"/>
      <w:marLeft w:val="0"/>
      <w:marRight w:val="0"/>
      <w:marTop w:val="0"/>
      <w:marBottom w:val="0"/>
      <w:divBdr>
        <w:top w:val="none" w:sz="0" w:space="0" w:color="auto"/>
        <w:left w:val="none" w:sz="0" w:space="0" w:color="auto"/>
        <w:bottom w:val="none" w:sz="0" w:space="0" w:color="auto"/>
        <w:right w:val="none" w:sz="0" w:space="0" w:color="auto"/>
      </w:divBdr>
      <w:divsChild>
        <w:div w:id="1309895540">
          <w:marLeft w:val="0"/>
          <w:marRight w:val="0"/>
          <w:marTop w:val="0"/>
          <w:marBottom w:val="150"/>
          <w:divBdr>
            <w:top w:val="none" w:sz="0" w:space="0" w:color="auto"/>
            <w:left w:val="none" w:sz="0" w:space="0" w:color="auto"/>
            <w:bottom w:val="none" w:sz="0" w:space="0" w:color="auto"/>
            <w:right w:val="none" w:sz="0" w:space="0" w:color="auto"/>
          </w:divBdr>
          <w:divsChild>
            <w:div w:id="665980121">
              <w:marLeft w:val="0"/>
              <w:marRight w:val="0"/>
              <w:marTop w:val="0"/>
              <w:marBottom w:val="0"/>
              <w:divBdr>
                <w:top w:val="none" w:sz="0" w:space="0" w:color="auto"/>
                <w:left w:val="none" w:sz="0" w:space="0" w:color="auto"/>
                <w:bottom w:val="none" w:sz="0" w:space="0" w:color="auto"/>
                <w:right w:val="none" w:sz="0" w:space="0" w:color="auto"/>
              </w:divBdr>
            </w:div>
            <w:div w:id="1574006517">
              <w:marLeft w:val="0"/>
              <w:marRight w:val="0"/>
              <w:marTop w:val="0"/>
              <w:marBottom w:val="0"/>
              <w:divBdr>
                <w:top w:val="none" w:sz="0" w:space="0" w:color="auto"/>
                <w:left w:val="none" w:sz="0" w:space="0" w:color="auto"/>
                <w:bottom w:val="none" w:sz="0" w:space="0" w:color="auto"/>
                <w:right w:val="none" w:sz="0" w:space="0" w:color="auto"/>
              </w:divBdr>
              <w:divsChild>
                <w:div w:id="2146772447">
                  <w:marLeft w:val="0"/>
                  <w:marRight w:val="0"/>
                  <w:marTop w:val="0"/>
                  <w:marBottom w:val="0"/>
                  <w:divBdr>
                    <w:top w:val="none" w:sz="0" w:space="0" w:color="auto"/>
                    <w:left w:val="none" w:sz="0" w:space="0" w:color="auto"/>
                    <w:bottom w:val="none" w:sz="0" w:space="0" w:color="auto"/>
                    <w:right w:val="none" w:sz="0" w:space="0" w:color="auto"/>
                  </w:divBdr>
                  <w:divsChild>
                    <w:div w:id="629897038">
                      <w:marLeft w:val="0"/>
                      <w:marRight w:val="0"/>
                      <w:marTop w:val="0"/>
                      <w:marBottom w:val="0"/>
                      <w:divBdr>
                        <w:top w:val="none" w:sz="0" w:space="0" w:color="auto"/>
                        <w:left w:val="none" w:sz="0" w:space="0" w:color="auto"/>
                        <w:bottom w:val="none" w:sz="0" w:space="0" w:color="auto"/>
                        <w:right w:val="none" w:sz="0" w:space="0" w:color="auto"/>
                      </w:divBdr>
                      <w:divsChild>
                        <w:div w:id="2100825980">
                          <w:marLeft w:val="0"/>
                          <w:marRight w:val="0"/>
                          <w:marTop w:val="0"/>
                          <w:marBottom w:val="0"/>
                          <w:divBdr>
                            <w:top w:val="none" w:sz="0" w:space="0" w:color="auto"/>
                            <w:left w:val="none" w:sz="0" w:space="0" w:color="auto"/>
                            <w:bottom w:val="none" w:sz="0" w:space="0" w:color="auto"/>
                            <w:right w:val="none" w:sz="0" w:space="0" w:color="auto"/>
                          </w:divBdr>
                        </w:div>
                      </w:divsChild>
                    </w:div>
                    <w:div w:id="181745500">
                      <w:marLeft w:val="0"/>
                      <w:marRight w:val="135"/>
                      <w:marTop w:val="0"/>
                      <w:marBottom w:val="0"/>
                      <w:divBdr>
                        <w:top w:val="none" w:sz="0" w:space="0" w:color="auto"/>
                        <w:left w:val="none" w:sz="0" w:space="0" w:color="auto"/>
                        <w:bottom w:val="none" w:sz="0" w:space="0" w:color="auto"/>
                        <w:right w:val="none" w:sz="0" w:space="0" w:color="auto"/>
                      </w:divBdr>
                    </w:div>
                    <w:div w:id="12856515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97647">
          <w:marLeft w:val="0"/>
          <w:marRight w:val="0"/>
          <w:marTop w:val="0"/>
          <w:marBottom w:val="0"/>
          <w:divBdr>
            <w:top w:val="none" w:sz="0" w:space="0" w:color="auto"/>
            <w:left w:val="none" w:sz="0" w:space="0" w:color="auto"/>
            <w:bottom w:val="none" w:sz="0" w:space="0" w:color="auto"/>
            <w:right w:val="none" w:sz="0" w:space="0" w:color="auto"/>
          </w:divBdr>
          <w:divsChild>
            <w:div w:id="1372918829">
              <w:marLeft w:val="0"/>
              <w:marRight w:val="0"/>
              <w:marTop w:val="0"/>
              <w:marBottom w:val="0"/>
              <w:divBdr>
                <w:top w:val="none" w:sz="0" w:space="0" w:color="auto"/>
                <w:left w:val="none" w:sz="0" w:space="0" w:color="auto"/>
                <w:bottom w:val="none" w:sz="0" w:space="0" w:color="auto"/>
                <w:right w:val="none" w:sz="0" w:space="0" w:color="auto"/>
              </w:divBdr>
              <w:divsChild>
                <w:div w:id="1609198305">
                  <w:marLeft w:val="0"/>
                  <w:marRight w:val="0"/>
                  <w:marTop w:val="0"/>
                  <w:marBottom w:val="0"/>
                  <w:divBdr>
                    <w:top w:val="none" w:sz="0" w:space="0" w:color="auto"/>
                    <w:left w:val="none" w:sz="0" w:space="0" w:color="auto"/>
                    <w:bottom w:val="none" w:sz="0" w:space="0" w:color="auto"/>
                    <w:right w:val="none" w:sz="0" w:space="0" w:color="auto"/>
                  </w:divBdr>
                </w:div>
              </w:divsChild>
            </w:div>
            <w:div w:id="1098259160">
              <w:marLeft w:val="0"/>
              <w:marRight w:val="0"/>
              <w:marTop w:val="375"/>
              <w:marBottom w:val="0"/>
              <w:divBdr>
                <w:top w:val="none" w:sz="0" w:space="0" w:color="auto"/>
                <w:left w:val="none" w:sz="0" w:space="0" w:color="auto"/>
                <w:bottom w:val="none" w:sz="0" w:space="0" w:color="auto"/>
                <w:right w:val="none" w:sz="0" w:space="0" w:color="auto"/>
              </w:divBdr>
              <w:divsChild>
                <w:div w:id="207569686">
                  <w:marLeft w:val="0"/>
                  <w:marRight w:val="0"/>
                  <w:marTop w:val="0"/>
                  <w:marBottom w:val="0"/>
                  <w:divBdr>
                    <w:top w:val="none" w:sz="0" w:space="0" w:color="auto"/>
                    <w:left w:val="none" w:sz="0" w:space="0" w:color="auto"/>
                    <w:bottom w:val="none" w:sz="0" w:space="0" w:color="auto"/>
                    <w:right w:val="none" w:sz="0" w:space="0" w:color="auto"/>
                  </w:divBdr>
                  <w:divsChild>
                    <w:div w:id="708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63390">
              <w:marLeft w:val="0"/>
              <w:marRight w:val="0"/>
              <w:marTop w:val="375"/>
              <w:marBottom w:val="0"/>
              <w:divBdr>
                <w:top w:val="none" w:sz="0" w:space="0" w:color="auto"/>
                <w:left w:val="none" w:sz="0" w:space="0" w:color="auto"/>
                <w:bottom w:val="none" w:sz="0" w:space="0" w:color="auto"/>
                <w:right w:val="none" w:sz="0" w:space="0" w:color="auto"/>
              </w:divBdr>
              <w:divsChild>
                <w:div w:id="1582329863">
                  <w:marLeft w:val="0"/>
                  <w:marRight w:val="0"/>
                  <w:marTop w:val="0"/>
                  <w:marBottom w:val="0"/>
                  <w:divBdr>
                    <w:top w:val="none" w:sz="0" w:space="0" w:color="auto"/>
                    <w:left w:val="none" w:sz="0" w:space="0" w:color="auto"/>
                    <w:bottom w:val="none" w:sz="0" w:space="0" w:color="auto"/>
                    <w:right w:val="none" w:sz="0" w:space="0" w:color="auto"/>
                  </w:divBdr>
                </w:div>
              </w:divsChild>
            </w:div>
            <w:div w:id="900217377">
              <w:marLeft w:val="0"/>
              <w:marRight w:val="0"/>
              <w:marTop w:val="225"/>
              <w:marBottom w:val="0"/>
              <w:divBdr>
                <w:top w:val="none" w:sz="0" w:space="0" w:color="auto"/>
                <w:left w:val="none" w:sz="0" w:space="0" w:color="auto"/>
                <w:bottom w:val="none" w:sz="0" w:space="0" w:color="auto"/>
                <w:right w:val="none" w:sz="0" w:space="0" w:color="auto"/>
              </w:divBdr>
              <w:divsChild>
                <w:div w:id="1807772274">
                  <w:marLeft w:val="0"/>
                  <w:marRight w:val="0"/>
                  <w:marTop w:val="0"/>
                  <w:marBottom w:val="0"/>
                  <w:divBdr>
                    <w:top w:val="none" w:sz="0" w:space="0" w:color="auto"/>
                    <w:left w:val="none" w:sz="0" w:space="0" w:color="auto"/>
                    <w:bottom w:val="none" w:sz="0" w:space="0" w:color="auto"/>
                    <w:right w:val="none" w:sz="0" w:space="0" w:color="auto"/>
                  </w:divBdr>
                  <w:divsChild>
                    <w:div w:id="1018971113">
                      <w:marLeft w:val="0"/>
                      <w:marRight w:val="0"/>
                      <w:marTop w:val="0"/>
                      <w:marBottom w:val="0"/>
                      <w:divBdr>
                        <w:top w:val="single" w:sz="6" w:space="0" w:color="D9D9D9"/>
                        <w:left w:val="none" w:sz="0" w:space="0" w:color="auto"/>
                        <w:bottom w:val="single" w:sz="6" w:space="0" w:color="D9D9D9"/>
                        <w:right w:val="none" w:sz="0" w:space="0" w:color="auto"/>
                      </w:divBdr>
                      <w:divsChild>
                        <w:div w:id="1437283897">
                          <w:marLeft w:val="0"/>
                          <w:marRight w:val="0"/>
                          <w:marTop w:val="0"/>
                          <w:marBottom w:val="0"/>
                          <w:divBdr>
                            <w:top w:val="none" w:sz="0" w:space="0" w:color="auto"/>
                            <w:left w:val="none" w:sz="0" w:space="0" w:color="auto"/>
                            <w:bottom w:val="none" w:sz="0" w:space="0" w:color="auto"/>
                            <w:right w:val="none" w:sz="0" w:space="0" w:color="auto"/>
                          </w:divBdr>
                          <w:divsChild>
                            <w:div w:id="1725988144">
                              <w:marLeft w:val="0"/>
                              <w:marRight w:val="0"/>
                              <w:marTop w:val="0"/>
                              <w:marBottom w:val="0"/>
                              <w:divBdr>
                                <w:top w:val="none" w:sz="0" w:space="0" w:color="auto"/>
                                <w:left w:val="none" w:sz="0" w:space="0" w:color="auto"/>
                                <w:bottom w:val="none" w:sz="0" w:space="0" w:color="auto"/>
                                <w:right w:val="none" w:sz="0" w:space="0" w:color="auto"/>
                              </w:divBdr>
                              <w:divsChild>
                                <w:div w:id="1191803155">
                                  <w:marLeft w:val="0"/>
                                  <w:marRight w:val="0"/>
                                  <w:marTop w:val="0"/>
                                  <w:marBottom w:val="0"/>
                                  <w:divBdr>
                                    <w:top w:val="none" w:sz="0" w:space="0" w:color="auto"/>
                                    <w:left w:val="none" w:sz="0" w:space="0" w:color="auto"/>
                                    <w:bottom w:val="none" w:sz="0" w:space="0" w:color="auto"/>
                                    <w:right w:val="none" w:sz="0" w:space="0" w:color="auto"/>
                                  </w:divBdr>
                                  <w:divsChild>
                                    <w:div w:id="1903758072">
                                      <w:marLeft w:val="0"/>
                                      <w:marRight w:val="0"/>
                                      <w:marTop w:val="0"/>
                                      <w:marBottom w:val="0"/>
                                      <w:divBdr>
                                        <w:top w:val="none" w:sz="0" w:space="0" w:color="auto"/>
                                        <w:left w:val="none" w:sz="0" w:space="0" w:color="auto"/>
                                        <w:bottom w:val="none" w:sz="0" w:space="0" w:color="auto"/>
                                        <w:right w:val="none" w:sz="0" w:space="0" w:color="auto"/>
                                      </w:divBdr>
                                      <w:divsChild>
                                        <w:div w:id="890581168">
                                          <w:marLeft w:val="0"/>
                                          <w:marRight w:val="0"/>
                                          <w:marTop w:val="0"/>
                                          <w:marBottom w:val="0"/>
                                          <w:divBdr>
                                            <w:top w:val="none" w:sz="0" w:space="0" w:color="auto"/>
                                            <w:left w:val="none" w:sz="0" w:space="0" w:color="auto"/>
                                            <w:bottom w:val="none" w:sz="0" w:space="0" w:color="auto"/>
                                            <w:right w:val="none" w:sz="0" w:space="0" w:color="auto"/>
                                          </w:divBdr>
                                          <w:divsChild>
                                            <w:div w:id="1638535340">
                                              <w:marLeft w:val="0"/>
                                              <w:marRight w:val="0"/>
                                              <w:marTop w:val="0"/>
                                              <w:marBottom w:val="0"/>
                                              <w:divBdr>
                                                <w:top w:val="none" w:sz="0" w:space="0" w:color="auto"/>
                                                <w:left w:val="none" w:sz="0" w:space="0" w:color="auto"/>
                                                <w:bottom w:val="none" w:sz="0" w:space="0" w:color="auto"/>
                                                <w:right w:val="none" w:sz="0" w:space="0" w:color="auto"/>
                                              </w:divBdr>
                                              <w:divsChild>
                                                <w:div w:id="1817379272">
                                                  <w:marLeft w:val="0"/>
                                                  <w:marRight w:val="0"/>
                                                  <w:marTop w:val="0"/>
                                                  <w:marBottom w:val="0"/>
                                                  <w:divBdr>
                                                    <w:top w:val="none" w:sz="0" w:space="0" w:color="auto"/>
                                                    <w:left w:val="none" w:sz="0" w:space="0" w:color="auto"/>
                                                    <w:bottom w:val="none" w:sz="0" w:space="0" w:color="auto"/>
                                                    <w:right w:val="none" w:sz="0" w:space="0" w:color="auto"/>
                                                  </w:divBdr>
                                                  <w:divsChild>
                                                    <w:div w:id="574899961">
                                                      <w:marLeft w:val="0"/>
                                                      <w:marRight w:val="0"/>
                                                      <w:marTop w:val="0"/>
                                                      <w:marBottom w:val="0"/>
                                                      <w:divBdr>
                                                        <w:top w:val="none" w:sz="0" w:space="0" w:color="auto"/>
                                                        <w:left w:val="none" w:sz="0" w:space="0" w:color="auto"/>
                                                        <w:bottom w:val="none" w:sz="0" w:space="0" w:color="auto"/>
                                                        <w:right w:val="none" w:sz="0" w:space="0" w:color="auto"/>
                                                      </w:divBdr>
                                                      <w:divsChild>
                                                        <w:div w:id="46420969">
                                                          <w:marLeft w:val="0"/>
                                                          <w:marRight w:val="0"/>
                                                          <w:marTop w:val="0"/>
                                                          <w:marBottom w:val="0"/>
                                                          <w:divBdr>
                                                            <w:top w:val="none" w:sz="0" w:space="0" w:color="auto"/>
                                                            <w:left w:val="none" w:sz="0" w:space="0" w:color="auto"/>
                                                            <w:bottom w:val="none" w:sz="0" w:space="0" w:color="auto"/>
                                                            <w:right w:val="none" w:sz="0" w:space="0" w:color="auto"/>
                                                          </w:divBdr>
                                                          <w:divsChild>
                                                            <w:div w:id="435910801">
                                                              <w:marLeft w:val="0"/>
                                                              <w:marRight w:val="0"/>
                                                              <w:marTop w:val="0"/>
                                                              <w:marBottom w:val="0"/>
                                                              <w:divBdr>
                                                                <w:top w:val="none" w:sz="0" w:space="0" w:color="auto"/>
                                                                <w:left w:val="none" w:sz="0" w:space="0" w:color="auto"/>
                                                                <w:bottom w:val="none" w:sz="0" w:space="0" w:color="auto"/>
                                                                <w:right w:val="none" w:sz="0" w:space="0" w:color="auto"/>
                                                              </w:divBdr>
                                                              <w:divsChild>
                                                                <w:div w:id="1023674075">
                                                                  <w:marLeft w:val="0"/>
                                                                  <w:marRight w:val="0"/>
                                                                  <w:marTop w:val="0"/>
                                                                  <w:marBottom w:val="0"/>
                                                                  <w:divBdr>
                                                                    <w:top w:val="none" w:sz="0" w:space="0" w:color="auto"/>
                                                                    <w:left w:val="none" w:sz="0" w:space="0" w:color="auto"/>
                                                                    <w:bottom w:val="none" w:sz="0" w:space="0" w:color="auto"/>
                                                                    <w:right w:val="none" w:sz="0" w:space="0" w:color="auto"/>
                                                                  </w:divBdr>
                                                                  <w:divsChild>
                                                                    <w:div w:id="826048079">
                                                                      <w:marLeft w:val="0"/>
                                                                      <w:marRight w:val="0"/>
                                                                      <w:marTop w:val="0"/>
                                                                      <w:marBottom w:val="0"/>
                                                                      <w:divBdr>
                                                                        <w:top w:val="none" w:sz="0" w:space="0" w:color="auto"/>
                                                                        <w:left w:val="none" w:sz="0" w:space="0" w:color="auto"/>
                                                                        <w:bottom w:val="none" w:sz="0" w:space="0" w:color="auto"/>
                                                                        <w:right w:val="none" w:sz="0" w:space="0" w:color="auto"/>
                                                                      </w:divBdr>
                                                                      <w:divsChild>
                                                                        <w:div w:id="539707948">
                                                                          <w:marLeft w:val="0"/>
                                                                          <w:marRight w:val="0"/>
                                                                          <w:marTop w:val="0"/>
                                                                          <w:marBottom w:val="0"/>
                                                                          <w:divBdr>
                                                                            <w:top w:val="none" w:sz="0" w:space="0" w:color="auto"/>
                                                                            <w:left w:val="none" w:sz="0" w:space="0" w:color="auto"/>
                                                                            <w:bottom w:val="none" w:sz="0" w:space="0" w:color="auto"/>
                                                                            <w:right w:val="none" w:sz="0" w:space="0" w:color="auto"/>
                                                                          </w:divBdr>
                                                                        </w:div>
                                                                        <w:div w:id="1148746635">
                                                                          <w:marLeft w:val="0"/>
                                                                          <w:marRight w:val="0"/>
                                                                          <w:marTop w:val="0"/>
                                                                          <w:marBottom w:val="0"/>
                                                                          <w:divBdr>
                                                                            <w:top w:val="none" w:sz="0" w:space="0" w:color="auto"/>
                                                                            <w:left w:val="none" w:sz="0" w:space="0" w:color="auto"/>
                                                                            <w:bottom w:val="none" w:sz="0" w:space="0" w:color="auto"/>
                                                                            <w:right w:val="none" w:sz="0" w:space="0" w:color="auto"/>
                                                                          </w:divBdr>
                                                                        </w:div>
                                                                      </w:divsChild>
                                                                    </w:div>
                                                                    <w:div w:id="642269137">
                                                                      <w:marLeft w:val="0"/>
                                                                      <w:marRight w:val="0"/>
                                                                      <w:marTop w:val="0"/>
                                                                      <w:marBottom w:val="0"/>
                                                                      <w:divBdr>
                                                                        <w:top w:val="none" w:sz="0" w:space="0" w:color="auto"/>
                                                                        <w:left w:val="none" w:sz="0" w:space="0" w:color="auto"/>
                                                                        <w:bottom w:val="none" w:sz="0" w:space="0" w:color="auto"/>
                                                                        <w:right w:val="none" w:sz="0" w:space="0" w:color="auto"/>
                                                                      </w:divBdr>
                                                                      <w:divsChild>
                                                                        <w:div w:id="1221598211">
                                                                          <w:marLeft w:val="0"/>
                                                                          <w:marRight w:val="0"/>
                                                                          <w:marTop w:val="0"/>
                                                                          <w:marBottom w:val="0"/>
                                                                          <w:divBdr>
                                                                            <w:top w:val="none" w:sz="0" w:space="0" w:color="auto"/>
                                                                            <w:left w:val="none" w:sz="0" w:space="0" w:color="auto"/>
                                                                            <w:bottom w:val="none" w:sz="0" w:space="0" w:color="auto"/>
                                                                            <w:right w:val="none" w:sz="0" w:space="0" w:color="auto"/>
                                                                          </w:divBdr>
                                                                          <w:divsChild>
                                                                            <w:div w:id="1020396022">
                                                                              <w:marLeft w:val="8970"/>
                                                                              <w:marRight w:val="0"/>
                                                                              <w:marTop w:val="0"/>
                                                                              <w:marBottom w:val="0"/>
                                                                              <w:divBdr>
                                                                                <w:top w:val="none" w:sz="0" w:space="0" w:color="auto"/>
                                                                                <w:left w:val="none" w:sz="0" w:space="0" w:color="auto"/>
                                                                                <w:bottom w:val="none" w:sz="0" w:space="0" w:color="auto"/>
                                                                                <w:right w:val="none" w:sz="0" w:space="0" w:color="auto"/>
                                                                              </w:divBdr>
                                                                              <w:divsChild>
                                                                                <w:div w:id="1142963726">
                                                                                  <w:marLeft w:val="0"/>
                                                                                  <w:marRight w:val="0"/>
                                                                                  <w:marTop w:val="0"/>
                                                                                  <w:marBottom w:val="0"/>
                                                                                  <w:divBdr>
                                                                                    <w:top w:val="none" w:sz="0" w:space="0" w:color="auto"/>
                                                                                    <w:left w:val="none" w:sz="0" w:space="0" w:color="auto"/>
                                                                                    <w:bottom w:val="none" w:sz="0" w:space="0" w:color="auto"/>
                                                                                    <w:right w:val="none" w:sz="0" w:space="0" w:color="auto"/>
                                                                                  </w:divBdr>
                                                                                  <w:divsChild>
                                                                                    <w:div w:id="491340383">
                                                                                      <w:marLeft w:val="0"/>
                                                                                      <w:marRight w:val="0"/>
                                                                                      <w:marTop w:val="0"/>
                                                                                      <w:marBottom w:val="0"/>
                                                                                      <w:divBdr>
                                                                                        <w:top w:val="none" w:sz="0" w:space="0" w:color="auto"/>
                                                                                        <w:left w:val="none" w:sz="0" w:space="0" w:color="auto"/>
                                                                                        <w:bottom w:val="none" w:sz="0" w:space="0" w:color="auto"/>
                                                                                        <w:right w:val="none" w:sz="0" w:space="0" w:color="auto"/>
                                                                                      </w:divBdr>
                                                                                      <w:divsChild>
                                                                                        <w:div w:id="1447119054">
                                                                                          <w:marLeft w:val="0"/>
                                                                                          <w:marRight w:val="0"/>
                                                                                          <w:marTop w:val="0"/>
                                                                                          <w:marBottom w:val="0"/>
                                                                                          <w:divBdr>
                                                                                            <w:top w:val="none" w:sz="0" w:space="0" w:color="auto"/>
                                                                                            <w:left w:val="none" w:sz="0" w:space="0" w:color="auto"/>
                                                                                            <w:bottom w:val="none" w:sz="0" w:space="0" w:color="auto"/>
                                                                                            <w:right w:val="none" w:sz="0" w:space="0" w:color="auto"/>
                                                                                          </w:divBdr>
                                                                                          <w:divsChild>
                                                                                            <w:div w:id="983966701">
                                                                                              <w:marLeft w:val="0"/>
                                                                                              <w:marRight w:val="0"/>
                                                                                              <w:marTop w:val="0"/>
                                                                                              <w:marBottom w:val="0"/>
                                                                                              <w:divBdr>
                                                                                                <w:top w:val="none" w:sz="0" w:space="0" w:color="auto"/>
                                                                                                <w:left w:val="none" w:sz="0" w:space="0" w:color="auto"/>
                                                                                                <w:bottom w:val="none" w:sz="0" w:space="0" w:color="auto"/>
                                                                                                <w:right w:val="none" w:sz="0" w:space="0" w:color="auto"/>
                                                                                              </w:divBdr>
                                                                                              <w:divsChild>
                                                                                                <w:div w:id="886068988">
                                                                                                  <w:marLeft w:val="0"/>
                                                                                                  <w:marRight w:val="0"/>
                                                                                                  <w:marTop w:val="75"/>
                                                                                                  <w:marBottom w:val="0"/>
                                                                                                  <w:divBdr>
                                                                                                    <w:top w:val="single" w:sz="6" w:space="4" w:color="C8C8C8"/>
                                                                                                    <w:left w:val="single" w:sz="6" w:space="4" w:color="C8C8C8"/>
                                                                                                    <w:bottom w:val="single" w:sz="6" w:space="4" w:color="C8C8C8"/>
                                                                                                    <w:right w:val="single" w:sz="6" w:space="4" w:color="C8C8C8"/>
                                                                                                  </w:divBdr>
                                                                                                </w:div>
                                                                                                <w:div w:id="1531838801">
                                                                                                  <w:marLeft w:val="0"/>
                                                                                                  <w:marRight w:val="0"/>
                                                                                                  <w:marTop w:val="75"/>
                                                                                                  <w:marBottom w:val="0"/>
                                                                                                  <w:divBdr>
                                                                                                    <w:top w:val="single" w:sz="6" w:space="4" w:color="C8C8C8"/>
                                                                                                    <w:left w:val="single" w:sz="6" w:space="4" w:color="C8C8C8"/>
                                                                                                    <w:bottom w:val="single" w:sz="6" w:space="4" w:color="C8C8C8"/>
                                                                                                    <w:right w:val="single" w:sz="6" w:space="4" w:color="C8C8C8"/>
                                                                                                  </w:divBdr>
                                                                                                </w:div>
                                                                                                <w:div w:id="2056998913">
                                                                                                  <w:marLeft w:val="0"/>
                                                                                                  <w:marRight w:val="0"/>
                                                                                                  <w:marTop w:val="75"/>
                                                                                                  <w:marBottom w:val="0"/>
                                                                                                  <w:divBdr>
                                                                                                    <w:top w:val="single" w:sz="6" w:space="4" w:color="C8C8C8"/>
                                                                                                    <w:left w:val="single" w:sz="6" w:space="4" w:color="C8C8C8"/>
                                                                                                    <w:bottom w:val="single" w:sz="6" w:space="4" w:color="C8C8C8"/>
                                                                                                    <w:right w:val="single" w:sz="6" w:space="4" w:color="C8C8C8"/>
                                                                                                  </w:divBdr>
                                                                                                </w:div>
                                                                                                <w:div w:id="754403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469014">
              <w:marLeft w:val="0"/>
              <w:marRight w:val="0"/>
              <w:marTop w:val="225"/>
              <w:marBottom w:val="0"/>
              <w:divBdr>
                <w:top w:val="none" w:sz="0" w:space="0" w:color="auto"/>
                <w:left w:val="none" w:sz="0" w:space="0" w:color="auto"/>
                <w:bottom w:val="none" w:sz="0" w:space="0" w:color="auto"/>
                <w:right w:val="none" w:sz="0" w:space="0" w:color="auto"/>
              </w:divBdr>
              <w:divsChild>
                <w:div w:id="693194924">
                  <w:marLeft w:val="0"/>
                  <w:marRight w:val="0"/>
                  <w:marTop w:val="0"/>
                  <w:marBottom w:val="0"/>
                  <w:divBdr>
                    <w:top w:val="none" w:sz="0" w:space="0" w:color="auto"/>
                    <w:left w:val="none" w:sz="0" w:space="0" w:color="auto"/>
                    <w:bottom w:val="none" w:sz="0" w:space="0" w:color="auto"/>
                    <w:right w:val="none" w:sz="0" w:space="0" w:color="auto"/>
                  </w:divBdr>
                </w:div>
              </w:divsChild>
            </w:div>
            <w:div w:id="1132014320">
              <w:marLeft w:val="0"/>
              <w:marRight w:val="0"/>
              <w:marTop w:val="225"/>
              <w:marBottom w:val="0"/>
              <w:divBdr>
                <w:top w:val="none" w:sz="0" w:space="0" w:color="auto"/>
                <w:left w:val="none" w:sz="0" w:space="0" w:color="auto"/>
                <w:bottom w:val="none" w:sz="0" w:space="0" w:color="auto"/>
                <w:right w:val="none" w:sz="0" w:space="0" w:color="auto"/>
              </w:divBdr>
              <w:divsChild>
                <w:div w:id="2048018886">
                  <w:marLeft w:val="0"/>
                  <w:marRight w:val="0"/>
                  <w:marTop w:val="0"/>
                  <w:marBottom w:val="0"/>
                  <w:divBdr>
                    <w:top w:val="none" w:sz="0" w:space="0" w:color="auto"/>
                    <w:left w:val="none" w:sz="0" w:space="0" w:color="auto"/>
                    <w:bottom w:val="none" w:sz="0" w:space="0" w:color="auto"/>
                    <w:right w:val="none" w:sz="0" w:space="0" w:color="auto"/>
                  </w:divBdr>
                </w:div>
              </w:divsChild>
            </w:div>
            <w:div w:id="1236864736">
              <w:marLeft w:val="0"/>
              <w:marRight w:val="0"/>
              <w:marTop w:val="225"/>
              <w:marBottom w:val="0"/>
              <w:divBdr>
                <w:top w:val="none" w:sz="0" w:space="0" w:color="auto"/>
                <w:left w:val="none" w:sz="0" w:space="0" w:color="auto"/>
                <w:bottom w:val="none" w:sz="0" w:space="0" w:color="auto"/>
                <w:right w:val="none" w:sz="0" w:space="0" w:color="auto"/>
              </w:divBdr>
              <w:divsChild>
                <w:div w:id="16056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90918">
      <w:bodyDiv w:val="1"/>
      <w:marLeft w:val="0"/>
      <w:marRight w:val="0"/>
      <w:marTop w:val="0"/>
      <w:marBottom w:val="0"/>
      <w:divBdr>
        <w:top w:val="none" w:sz="0" w:space="0" w:color="auto"/>
        <w:left w:val="none" w:sz="0" w:space="0" w:color="auto"/>
        <w:bottom w:val="none" w:sz="0" w:space="0" w:color="auto"/>
        <w:right w:val="none" w:sz="0" w:space="0" w:color="auto"/>
      </w:divBdr>
      <w:divsChild>
        <w:div w:id="251623088">
          <w:marLeft w:val="0"/>
          <w:marRight w:val="150"/>
          <w:marTop w:val="0"/>
          <w:marBottom w:val="75"/>
          <w:divBdr>
            <w:top w:val="none" w:sz="0" w:space="0" w:color="auto"/>
            <w:left w:val="none" w:sz="0" w:space="0" w:color="auto"/>
            <w:bottom w:val="none" w:sz="0" w:space="0" w:color="auto"/>
            <w:right w:val="none" w:sz="0" w:space="0" w:color="auto"/>
          </w:divBdr>
        </w:div>
        <w:div w:id="1735202256">
          <w:marLeft w:val="0"/>
          <w:marRight w:val="150"/>
          <w:marTop w:val="150"/>
          <w:marBottom w:val="150"/>
          <w:divBdr>
            <w:top w:val="none" w:sz="0" w:space="0" w:color="auto"/>
            <w:left w:val="none" w:sz="0" w:space="0" w:color="auto"/>
            <w:bottom w:val="none" w:sz="0" w:space="0" w:color="auto"/>
            <w:right w:val="none" w:sz="0" w:space="0" w:color="auto"/>
          </w:divBdr>
        </w:div>
        <w:div w:id="1234851390">
          <w:marLeft w:val="0"/>
          <w:marRight w:val="150"/>
          <w:marTop w:val="0"/>
          <w:marBottom w:val="0"/>
          <w:divBdr>
            <w:top w:val="none" w:sz="0" w:space="0" w:color="auto"/>
            <w:left w:val="none" w:sz="0" w:space="0" w:color="auto"/>
            <w:bottom w:val="none" w:sz="0" w:space="0" w:color="auto"/>
            <w:right w:val="none" w:sz="0" w:space="0" w:color="auto"/>
          </w:divBdr>
        </w:div>
      </w:divsChild>
    </w:div>
    <w:div w:id="930898380">
      <w:bodyDiv w:val="1"/>
      <w:marLeft w:val="0"/>
      <w:marRight w:val="0"/>
      <w:marTop w:val="0"/>
      <w:marBottom w:val="0"/>
      <w:divBdr>
        <w:top w:val="none" w:sz="0" w:space="0" w:color="auto"/>
        <w:left w:val="none" w:sz="0" w:space="0" w:color="auto"/>
        <w:bottom w:val="none" w:sz="0" w:space="0" w:color="auto"/>
        <w:right w:val="none" w:sz="0" w:space="0" w:color="auto"/>
      </w:divBdr>
      <w:divsChild>
        <w:div w:id="34931634">
          <w:marLeft w:val="0"/>
          <w:marRight w:val="0"/>
          <w:marTop w:val="0"/>
          <w:marBottom w:val="75"/>
          <w:divBdr>
            <w:top w:val="none" w:sz="0" w:space="0" w:color="auto"/>
            <w:left w:val="none" w:sz="0" w:space="0" w:color="auto"/>
            <w:bottom w:val="none" w:sz="0" w:space="0" w:color="auto"/>
            <w:right w:val="none" w:sz="0" w:space="0" w:color="auto"/>
          </w:divBdr>
        </w:div>
        <w:div w:id="1023479096">
          <w:marLeft w:val="0"/>
          <w:marRight w:val="0"/>
          <w:marTop w:val="0"/>
          <w:marBottom w:val="0"/>
          <w:divBdr>
            <w:top w:val="none" w:sz="0" w:space="0" w:color="auto"/>
            <w:left w:val="none" w:sz="0" w:space="0" w:color="auto"/>
            <w:bottom w:val="none" w:sz="0" w:space="0" w:color="auto"/>
            <w:right w:val="none" w:sz="0" w:space="0" w:color="auto"/>
          </w:divBdr>
        </w:div>
      </w:divsChild>
    </w:div>
    <w:div w:id="932127001">
      <w:bodyDiv w:val="1"/>
      <w:marLeft w:val="0"/>
      <w:marRight w:val="0"/>
      <w:marTop w:val="0"/>
      <w:marBottom w:val="0"/>
      <w:divBdr>
        <w:top w:val="none" w:sz="0" w:space="0" w:color="auto"/>
        <w:left w:val="none" w:sz="0" w:space="0" w:color="auto"/>
        <w:bottom w:val="none" w:sz="0" w:space="0" w:color="auto"/>
        <w:right w:val="none" w:sz="0" w:space="0" w:color="auto"/>
      </w:divBdr>
      <w:divsChild>
        <w:div w:id="1784226091">
          <w:marLeft w:val="0"/>
          <w:marRight w:val="0"/>
          <w:marTop w:val="0"/>
          <w:marBottom w:val="0"/>
          <w:divBdr>
            <w:top w:val="none" w:sz="0" w:space="0" w:color="auto"/>
            <w:left w:val="none" w:sz="0" w:space="0" w:color="auto"/>
            <w:bottom w:val="none" w:sz="0" w:space="0" w:color="auto"/>
            <w:right w:val="none" w:sz="0" w:space="0" w:color="auto"/>
          </w:divBdr>
        </w:div>
        <w:div w:id="167523624">
          <w:marLeft w:val="0"/>
          <w:marRight w:val="0"/>
          <w:marTop w:val="300"/>
          <w:marBottom w:val="300"/>
          <w:divBdr>
            <w:top w:val="none" w:sz="0" w:space="0" w:color="auto"/>
            <w:left w:val="none" w:sz="0" w:space="0" w:color="auto"/>
            <w:bottom w:val="none" w:sz="0" w:space="0" w:color="auto"/>
            <w:right w:val="none" w:sz="0" w:space="0" w:color="auto"/>
          </w:divBdr>
        </w:div>
        <w:div w:id="589654689">
          <w:marLeft w:val="0"/>
          <w:marRight w:val="0"/>
          <w:marTop w:val="0"/>
          <w:marBottom w:val="0"/>
          <w:divBdr>
            <w:top w:val="none" w:sz="0" w:space="0" w:color="auto"/>
            <w:left w:val="none" w:sz="0" w:space="0" w:color="auto"/>
            <w:bottom w:val="none" w:sz="0" w:space="0" w:color="auto"/>
            <w:right w:val="none" w:sz="0" w:space="0" w:color="auto"/>
          </w:divBdr>
          <w:divsChild>
            <w:div w:id="1285382712">
              <w:marLeft w:val="0"/>
              <w:marRight w:val="0"/>
              <w:marTop w:val="300"/>
              <w:marBottom w:val="450"/>
              <w:divBdr>
                <w:top w:val="none" w:sz="0" w:space="0" w:color="auto"/>
                <w:left w:val="none" w:sz="0" w:space="0" w:color="auto"/>
                <w:bottom w:val="none" w:sz="0" w:space="0" w:color="auto"/>
                <w:right w:val="none" w:sz="0" w:space="0" w:color="auto"/>
              </w:divBdr>
              <w:divsChild>
                <w:div w:id="1896551661">
                  <w:marLeft w:val="0"/>
                  <w:marRight w:val="0"/>
                  <w:marTop w:val="0"/>
                  <w:marBottom w:val="0"/>
                  <w:divBdr>
                    <w:top w:val="none" w:sz="0" w:space="0" w:color="auto"/>
                    <w:left w:val="none" w:sz="0" w:space="0" w:color="auto"/>
                    <w:bottom w:val="none" w:sz="0" w:space="0" w:color="auto"/>
                    <w:right w:val="none" w:sz="0" w:space="0" w:color="auto"/>
                  </w:divBdr>
                  <w:divsChild>
                    <w:div w:id="1765370573">
                      <w:marLeft w:val="0"/>
                      <w:marRight w:val="0"/>
                      <w:marTop w:val="0"/>
                      <w:marBottom w:val="0"/>
                      <w:divBdr>
                        <w:top w:val="none" w:sz="0" w:space="0" w:color="auto"/>
                        <w:left w:val="none" w:sz="0" w:space="0" w:color="auto"/>
                        <w:bottom w:val="none" w:sz="0" w:space="0" w:color="auto"/>
                        <w:right w:val="none" w:sz="0" w:space="0" w:color="auto"/>
                      </w:divBdr>
                      <w:divsChild>
                        <w:div w:id="26872992">
                          <w:marLeft w:val="0"/>
                          <w:marRight w:val="0"/>
                          <w:marTop w:val="0"/>
                          <w:marBottom w:val="0"/>
                          <w:divBdr>
                            <w:top w:val="none" w:sz="0" w:space="0" w:color="auto"/>
                            <w:left w:val="none" w:sz="0" w:space="0" w:color="auto"/>
                            <w:bottom w:val="none" w:sz="0" w:space="0" w:color="auto"/>
                            <w:right w:val="none" w:sz="0" w:space="0" w:color="auto"/>
                          </w:divBdr>
                          <w:divsChild>
                            <w:div w:id="92097077">
                              <w:marLeft w:val="0"/>
                              <w:marRight w:val="0"/>
                              <w:marTop w:val="0"/>
                              <w:marBottom w:val="0"/>
                              <w:divBdr>
                                <w:top w:val="none" w:sz="0" w:space="0" w:color="auto"/>
                                <w:left w:val="none" w:sz="0" w:space="0" w:color="auto"/>
                                <w:bottom w:val="none" w:sz="0" w:space="0" w:color="auto"/>
                                <w:right w:val="none" w:sz="0" w:space="0" w:color="auto"/>
                              </w:divBdr>
                              <w:divsChild>
                                <w:div w:id="357658575">
                                  <w:marLeft w:val="0"/>
                                  <w:marRight w:val="0"/>
                                  <w:marTop w:val="0"/>
                                  <w:marBottom w:val="0"/>
                                  <w:divBdr>
                                    <w:top w:val="none" w:sz="0" w:space="0" w:color="auto"/>
                                    <w:left w:val="none" w:sz="0" w:space="0" w:color="auto"/>
                                    <w:bottom w:val="none" w:sz="0" w:space="0" w:color="auto"/>
                                    <w:right w:val="none" w:sz="0" w:space="0" w:color="auto"/>
                                  </w:divBdr>
                                  <w:divsChild>
                                    <w:div w:id="12740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763122">
          <w:marLeft w:val="0"/>
          <w:marRight w:val="0"/>
          <w:marTop w:val="0"/>
          <w:marBottom w:val="0"/>
          <w:divBdr>
            <w:top w:val="none" w:sz="0" w:space="0" w:color="auto"/>
            <w:left w:val="none" w:sz="0" w:space="0" w:color="auto"/>
            <w:bottom w:val="none" w:sz="0" w:space="0" w:color="auto"/>
            <w:right w:val="none" w:sz="0" w:space="0" w:color="auto"/>
          </w:divBdr>
          <w:divsChild>
            <w:div w:id="147483325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32207689">
      <w:bodyDiv w:val="1"/>
      <w:marLeft w:val="0"/>
      <w:marRight w:val="0"/>
      <w:marTop w:val="0"/>
      <w:marBottom w:val="0"/>
      <w:divBdr>
        <w:top w:val="none" w:sz="0" w:space="0" w:color="auto"/>
        <w:left w:val="none" w:sz="0" w:space="0" w:color="auto"/>
        <w:bottom w:val="none" w:sz="0" w:space="0" w:color="auto"/>
        <w:right w:val="none" w:sz="0" w:space="0" w:color="auto"/>
      </w:divBdr>
      <w:divsChild>
        <w:div w:id="1243762865">
          <w:marLeft w:val="0"/>
          <w:marRight w:val="0"/>
          <w:marTop w:val="0"/>
          <w:marBottom w:val="300"/>
          <w:divBdr>
            <w:top w:val="none" w:sz="0" w:space="0" w:color="auto"/>
            <w:left w:val="none" w:sz="0" w:space="0" w:color="auto"/>
            <w:bottom w:val="none" w:sz="0" w:space="0" w:color="auto"/>
            <w:right w:val="none" w:sz="0" w:space="0" w:color="auto"/>
          </w:divBdr>
        </w:div>
      </w:divsChild>
    </w:div>
    <w:div w:id="932398422">
      <w:bodyDiv w:val="1"/>
      <w:marLeft w:val="0"/>
      <w:marRight w:val="0"/>
      <w:marTop w:val="0"/>
      <w:marBottom w:val="0"/>
      <w:divBdr>
        <w:top w:val="none" w:sz="0" w:space="0" w:color="auto"/>
        <w:left w:val="none" w:sz="0" w:space="0" w:color="auto"/>
        <w:bottom w:val="none" w:sz="0" w:space="0" w:color="auto"/>
        <w:right w:val="none" w:sz="0" w:space="0" w:color="auto"/>
      </w:divBdr>
      <w:divsChild>
        <w:div w:id="2090425286">
          <w:marLeft w:val="0"/>
          <w:marRight w:val="0"/>
          <w:marTop w:val="0"/>
          <w:marBottom w:val="75"/>
          <w:divBdr>
            <w:top w:val="none" w:sz="0" w:space="0" w:color="auto"/>
            <w:left w:val="none" w:sz="0" w:space="0" w:color="auto"/>
            <w:bottom w:val="none" w:sz="0" w:space="0" w:color="auto"/>
            <w:right w:val="none" w:sz="0" w:space="0" w:color="auto"/>
          </w:divBdr>
        </w:div>
        <w:div w:id="15843348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2586028">
      <w:bodyDiv w:val="1"/>
      <w:marLeft w:val="0"/>
      <w:marRight w:val="0"/>
      <w:marTop w:val="0"/>
      <w:marBottom w:val="0"/>
      <w:divBdr>
        <w:top w:val="none" w:sz="0" w:space="0" w:color="auto"/>
        <w:left w:val="none" w:sz="0" w:space="0" w:color="auto"/>
        <w:bottom w:val="none" w:sz="0" w:space="0" w:color="auto"/>
        <w:right w:val="none" w:sz="0" w:space="0" w:color="auto"/>
      </w:divBdr>
      <w:divsChild>
        <w:div w:id="1010379217">
          <w:marLeft w:val="0"/>
          <w:marRight w:val="0"/>
          <w:marTop w:val="150"/>
          <w:marBottom w:val="450"/>
          <w:divBdr>
            <w:top w:val="none" w:sz="0" w:space="0" w:color="auto"/>
            <w:left w:val="none" w:sz="0" w:space="0" w:color="auto"/>
            <w:bottom w:val="none" w:sz="0" w:space="0" w:color="auto"/>
            <w:right w:val="none" w:sz="0" w:space="0" w:color="auto"/>
          </w:divBdr>
        </w:div>
        <w:div w:id="1406151877">
          <w:marLeft w:val="0"/>
          <w:marRight w:val="0"/>
          <w:marTop w:val="0"/>
          <w:marBottom w:val="300"/>
          <w:divBdr>
            <w:top w:val="none" w:sz="0" w:space="0" w:color="auto"/>
            <w:left w:val="none" w:sz="0" w:space="0" w:color="auto"/>
            <w:bottom w:val="none" w:sz="0" w:space="0" w:color="auto"/>
            <w:right w:val="none" w:sz="0" w:space="0" w:color="auto"/>
          </w:divBdr>
        </w:div>
        <w:div w:id="192882338">
          <w:marLeft w:val="0"/>
          <w:marRight w:val="0"/>
          <w:marTop w:val="495"/>
          <w:marBottom w:val="630"/>
          <w:divBdr>
            <w:top w:val="none" w:sz="0" w:space="0" w:color="auto"/>
            <w:left w:val="none" w:sz="0" w:space="0" w:color="auto"/>
            <w:bottom w:val="none" w:sz="0" w:space="0" w:color="auto"/>
            <w:right w:val="none" w:sz="0" w:space="0" w:color="auto"/>
          </w:divBdr>
        </w:div>
      </w:divsChild>
    </w:div>
    <w:div w:id="932709054">
      <w:bodyDiv w:val="1"/>
      <w:marLeft w:val="0"/>
      <w:marRight w:val="0"/>
      <w:marTop w:val="0"/>
      <w:marBottom w:val="0"/>
      <w:divBdr>
        <w:top w:val="none" w:sz="0" w:space="0" w:color="auto"/>
        <w:left w:val="none" w:sz="0" w:space="0" w:color="auto"/>
        <w:bottom w:val="none" w:sz="0" w:space="0" w:color="auto"/>
        <w:right w:val="none" w:sz="0" w:space="0" w:color="auto"/>
      </w:divBdr>
      <w:divsChild>
        <w:div w:id="505242801">
          <w:marLeft w:val="0"/>
          <w:marRight w:val="0"/>
          <w:marTop w:val="0"/>
          <w:marBottom w:val="75"/>
          <w:divBdr>
            <w:top w:val="none" w:sz="0" w:space="0" w:color="auto"/>
            <w:left w:val="none" w:sz="0" w:space="0" w:color="auto"/>
            <w:bottom w:val="none" w:sz="0" w:space="0" w:color="auto"/>
            <w:right w:val="none" w:sz="0" w:space="0" w:color="auto"/>
          </w:divBdr>
        </w:div>
        <w:div w:id="886236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3324960">
      <w:bodyDiv w:val="1"/>
      <w:marLeft w:val="0"/>
      <w:marRight w:val="0"/>
      <w:marTop w:val="0"/>
      <w:marBottom w:val="0"/>
      <w:divBdr>
        <w:top w:val="none" w:sz="0" w:space="0" w:color="auto"/>
        <w:left w:val="none" w:sz="0" w:space="0" w:color="auto"/>
        <w:bottom w:val="none" w:sz="0" w:space="0" w:color="auto"/>
        <w:right w:val="none" w:sz="0" w:space="0" w:color="auto"/>
      </w:divBdr>
      <w:divsChild>
        <w:div w:id="1170172054">
          <w:marLeft w:val="0"/>
          <w:marRight w:val="150"/>
          <w:marTop w:val="0"/>
          <w:marBottom w:val="75"/>
          <w:divBdr>
            <w:top w:val="none" w:sz="0" w:space="0" w:color="auto"/>
            <w:left w:val="none" w:sz="0" w:space="0" w:color="auto"/>
            <w:bottom w:val="none" w:sz="0" w:space="0" w:color="auto"/>
            <w:right w:val="none" w:sz="0" w:space="0" w:color="auto"/>
          </w:divBdr>
        </w:div>
        <w:div w:id="1527866651">
          <w:marLeft w:val="0"/>
          <w:marRight w:val="150"/>
          <w:marTop w:val="150"/>
          <w:marBottom w:val="150"/>
          <w:divBdr>
            <w:top w:val="none" w:sz="0" w:space="0" w:color="auto"/>
            <w:left w:val="none" w:sz="0" w:space="0" w:color="auto"/>
            <w:bottom w:val="none" w:sz="0" w:space="0" w:color="auto"/>
            <w:right w:val="none" w:sz="0" w:space="0" w:color="auto"/>
          </w:divBdr>
        </w:div>
        <w:div w:id="1978991007">
          <w:marLeft w:val="0"/>
          <w:marRight w:val="150"/>
          <w:marTop w:val="0"/>
          <w:marBottom w:val="0"/>
          <w:divBdr>
            <w:top w:val="none" w:sz="0" w:space="0" w:color="auto"/>
            <w:left w:val="none" w:sz="0" w:space="0" w:color="auto"/>
            <w:bottom w:val="none" w:sz="0" w:space="0" w:color="auto"/>
            <w:right w:val="none" w:sz="0" w:space="0" w:color="auto"/>
          </w:divBdr>
        </w:div>
      </w:divsChild>
    </w:div>
    <w:div w:id="933628689">
      <w:bodyDiv w:val="1"/>
      <w:marLeft w:val="0"/>
      <w:marRight w:val="0"/>
      <w:marTop w:val="0"/>
      <w:marBottom w:val="0"/>
      <w:divBdr>
        <w:top w:val="none" w:sz="0" w:space="0" w:color="auto"/>
        <w:left w:val="none" w:sz="0" w:space="0" w:color="auto"/>
        <w:bottom w:val="none" w:sz="0" w:space="0" w:color="auto"/>
        <w:right w:val="none" w:sz="0" w:space="0" w:color="auto"/>
      </w:divBdr>
      <w:divsChild>
        <w:div w:id="1208030499">
          <w:marLeft w:val="0"/>
          <w:marRight w:val="0"/>
          <w:marTop w:val="0"/>
          <w:marBottom w:val="150"/>
          <w:divBdr>
            <w:top w:val="none" w:sz="0" w:space="0" w:color="auto"/>
            <w:left w:val="none" w:sz="0" w:space="0" w:color="auto"/>
            <w:bottom w:val="none" w:sz="0" w:space="0" w:color="auto"/>
            <w:right w:val="none" w:sz="0" w:space="0" w:color="auto"/>
          </w:divBdr>
          <w:divsChild>
            <w:div w:id="718632471">
              <w:marLeft w:val="0"/>
              <w:marRight w:val="0"/>
              <w:marTop w:val="0"/>
              <w:marBottom w:val="0"/>
              <w:divBdr>
                <w:top w:val="none" w:sz="0" w:space="0" w:color="auto"/>
                <w:left w:val="none" w:sz="0" w:space="0" w:color="auto"/>
                <w:bottom w:val="none" w:sz="0" w:space="0" w:color="auto"/>
                <w:right w:val="none" w:sz="0" w:space="0" w:color="auto"/>
              </w:divBdr>
              <w:divsChild>
                <w:div w:id="1163005343">
                  <w:marLeft w:val="0"/>
                  <w:marRight w:val="150"/>
                  <w:marTop w:val="0"/>
                  <w:marBottom w:val="0"/>
                  <w:divBdr>
                    <w:top w:val="none" w:sz="0" w:space="0" w:color="auto"/>
                    <w:left w:val="none" w:sz="0" w:space="0" w:color="auto"/>
                    <w:bottom w:val="none" w:sz="0" w:space="0" w:color="auto"/>
                    <w:right w:val="none" w:sz="0" w:space="0" w:color="auto"/>
                  </w:divBdr>
                </w:div>
                <w:div w:id="632445252">
                  <w:marLeft w:val="0"/>
                  <w:marRight w:val="150"/>
                  <w:marTop w:val="0"/>
                  <w:marBottom w:val="0"/>
                  <w:divBdr>
                    <w:top w:val="none" w:sz="0" w:space="0" w:color="auto"/>
                    <w:left w:val="none" w:sz="0" w:space="0" w:color="auto"/>
                    <w:bottom w:val="none" w:sz="0" w:space="0" w:color="auto"/>
                    <w:right w:val="none" w:sz="0" w:space="0" w:color="auto"/>
                  </w:divBdr>
                </w:div>
              </w:divsChild>
            </w:div>
            <w:div w:id="642470813">
              <w:marLeft w:val="0"/>
              <w:marRight w:val="0"/>
              <w:marTop w:val="0"/>
              <w:marBottom w:val="0"/>
              <w:divBdr>
                <w:top w:val="none" w:sz="0" w:space="0" w:color="auto"/>
                <w:left w:val="none" w:sz="0" w:space="0" w:color="auto"/>
                <w:bottom w:val="none" w:sz="0" w:space="0" w:color="auto"/>
                <w:right w:val="none" w:sz="0" w:space="0" w:color="auto"/>
              </w:divBdr>
              <w:divsChild>
                <w:div w:id="1023286001">
                  <w:marLeft w:val="0"/>
                  <w:marRight w:val="0"/>
                  <w:marTop w:val="0"/>
                  <w:marBottom w:val="0"/>
                  <w:divBdr>
                    <w:top w:val="none" w:sz="0" w:space="0" w:color="auto"/>
                    <w:left w:val="none" w:sz="0" w:space="0" w:color="auto"/>
                    <w:bottom w:val="none" w:sz="0" w:space="0" w:color="auto"/>
                    <w:right w:val="none" w:sz="0" w:space="0" w:color="auto"/>
                  </w:divBdr>
                  <w:divsChild>
                    <w:div w:id="149103889">
                      <w:marLeft w:val="0"/>
                      <w:marRight w:val="0"/>
                      <w:marTop w:val="0"/>
                      <w:marBottom w:val="0"/>
                      <w:divBdr>
                        <w:top w:val="none" w:sz="0" w:space="0" w:color="auto"/>
                        <w:left w:val="none" w:sz="0" w:space="0" w:color="auto"/>
                        <w:bottom w:val="none" w:sz="0" w:space="0" w:color="auto"/>
                        <w:right w:val="none" w:sz="0" w:space="0" w:color="auto"/>
                      </w:divBdr>
                      <w:divsChild>
                        <w:div w:id="211577180">
                          <w:marLeft w:val="0"/>
                          <w:marRight w:val="0"/>
                          <w:marTop w:val="0"/>
                          <w:marBottom w:val="0"/>
                          <w:divBdr>
                            <w:top w:val="none" w:sz="0" w:space="0" w:color="auto"/>
                            <w:left w:val="none" w:sz="0" w:space="0" w:color="auto"/>
                            <w:bottom w:val="none" w:sz="0" w:space="0" w:color="auto"/>
                            <w:right w:val="none" w:sz="0" w:space="0" w:color="auto"/>
                          </w:divBdr>
                        </w:div>
                      </w:divsChild>
                    </w:div>
                    <w:div w:id="282657948">
                      <w:marLeft w:val="0"/>
                      <w:marRight w:val="135"/>
                      <w:marTop w:val="0"/>
                      <w:marBottom w:val="0"/>
                      <w:divBdr>
                        <w:top w:val="none" w:sz="0" w:space="0" w:color="auto"/>
                        <w:left w:val="none" w:sz="0" w:space="0" w:color="auto"/>
                        <w:bottom w:val="none" w:sz="0" w:space="0" w:color="auto"/>
                        <w:right w:val="none" w:sz="0" w:space="0" w:color="auto"/>
                      </w:divBdr>
                    </w:div>
                    <w:div w:id="1527208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68304">
          <w:marLeft w:val="0"/>
          <w:marRight w:val="0"/>
          <w:marTop w:val="0"/>
          <w:marBottom w:val="0"/>
          <w:divBdr>
            <w:top w:val="none" w:sz="0" w:space="0" w:color="auto"/>
            <w:left w:val="none" w:sz="0" w:space="0" w:color="auto"/>
            <w:bottom w:val="none" w:sz="0" w:space="0" w:color="auto"/>
            <w:right w:val="none" w:sz="0" w:space="0" w:color="auto"/>
          </w:divBdr>
          <w:divsChild>
            <w:div w:id="2141798882">
              <w:marLeft w:val="0"/>
              <w:marRight w:val="0"/>
              <w:marTop w:val="0"/>
              <w:marBottom w:val="0"/>
              <w:divBdr>
                <w:top w:val="none" w:sz="0" w:space="0" w:color="auto"/>
                <w:left w:val="none" w:sz="0" w:space="0" w:color="auto"/>
                <w:bottom w:val="none" w:sz="0" w:space="0" w:color="auto"/>
                <w:right w:val="none" w:sz="0" w:space="0" w:color="auto"/>
              </w:divBdr>
              <w:divsChild>
                <w:div w:id="2137722220">
                  <w:marLeft w:val="0"/>
                  <w:marRight w:val="0"/>
                  <w:marTop w:val="0"/>
                  <w:marBottom w:val="0"/>
                  <w:divBdr>
                    <w:top w:val="none" w:sz="0" w:space="0" w:color="auto"/>
                    <w:left w:val="none" w:sz="0" w:space="0" w:color="auto"/>
                    <w:bottom w:val="none" w:sz="0" w:space="0" w:color="auto"/>
                    <w:right w:val="none" w:sz="0" w:space="0" w:color="auto"/>
                  </w:divBdr>
                </w:div>
              </w:divsChild>
            </w:div>
            <w:div w:id="1333069994">
              <w:marLeft w:val="0"/>
              <w:marRight w:val="0"/>
              <w:marTop w:val="225"/>
              <w:marBottom w:val="0"/>
              <w:divBdr>
                <w:top w:val="none" w:sz="0" w:space="0" w:color="auto"/>
                <w:left w:val="none" w:sz="0" w:space="0" w:color="auto"/>
                <w:bottom w:val="none" w:sz="0" w:space="0" w:color="auto"/>
                <w:right w:val="none" w:sz="0" w:space="0" w:color="auto"/>
              </w:divBdr>
              <w:divsChild>
                <w:div w:id="311954225">
                  <w:marLeft w:val="0"/>
                  <w:marRight w:val="0"/>
                  <w:marTop w:val="0"/>
                  <w:marBottom w:val="0"/>
                  <w:divBdr>
                    <w:top w:val="none" w:sz="0" w:space="0" w:color="auto"/>
                    <w:left w:val="none" w:sz="0" w:space="0" w:color="auto"/>
                    <w:bottom w:val="none" w:sz="0" w:space="0" w:color="auto"/>
                    <w:right w:val="none" w:sz="0" w:space="0" w:color="auto"/>
                  </w:divBdr>
                </w:div>
              </w:divsChild>
            </w:div>
            <w:div w:id="1087768503">
              <w:marLeft w:val="0"/>
              <w:marRight w:val="0"/>
              <w:marTop w:val="375"/>
              <w:marBottom w:val="0"/>
              <w:divBdr>
                <w:top w:val="none" w:sz="0" w:space="0" w:color="auto"/>
                <w:left w:val="none" w:sz="0" w:space="0" w:color="auto"/>
                <w:bottom w:val="none" w:sz="0" w:space="0" w:color="auto"/>
                <w:right w:val="none" w:sz="0" w:space="0" w:color="auto"/>
              </w:divBdr>
              <w:divsChild>
                <w:div w:id="669141909">
                  <w:marLeft w:val="0"/>
                  <w:marRight w:val="0"/>
                  <w:marTop w:val="0"/>
                  <w:marBottom w:val="0"/>
                  <w:divBdr>
                    <w:top w:val="none" w:sz="0" w:space="0" w:color="auto"/>
                    <w:left w:val="none" w:sz="0" w:space="0" w:color="auto"/>
                    <w:bottom w:val="none" w:sz="0" w:space="0" w:color="auto"/>
                    <w:right w:val="none" w:sz="0" w:space="0" w:color="auto"/>
                  </w:divBdr>
                  <w:divsChild>
                    <w:div w:id="209204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87396">
              <w:marLeft w:val="0"/>
              <w:marRight w:val="0"/>
              <w:marTop w:val="375"/>
              <w:marBottom w:val="0"/>
              <w:divBdr>
                <w:top w:val="none" w:sz="0" w:space="0" w:color="auto"/>
                <w:left w:val="none" w:sz="0" w:space="0" w:color="auto"/>
                <w:bottom w:val="none" w:sz="0" w:space="0" w:color="auto"/>
                <w:right w:val="none" w:sz="0" w:space="0" w:color="auto"/>
              </w:divBdr>
              <w:divsChild>
                <w:div w:id="2006586807">
                  <w:marLeft w:val="0"/>
                  <w:marRight w:val="0"/>
                  <w:marTop w:val="0"/>
                  <w:marBottom w:val="0"/>
                  <w:divBdr>
                    <w:top w:val="none" w:sz="0" w:space="0" w:color="auto"/>
                    <w:left w:val="none" w:sz="0" w:space="0" w:color="auto"/>
                    <w:bottom w:val="none" w:sz="0" w:space="0" w:color="auto"/>
                    <w:right w:val="none" w:sz="0" w:space="0" w:color="auto"/>
                  </w:divBdr>
                </w:div>
              </w:divsChild>
            </w:div>
            <w:div w:id="1148936738">
              <w:marLeft w:val="0"/>
              <w:marRight w:val="0"/>
              <w:marTop w:val="225"/>
              <w:marBottom w:val="0"/>
              <w:divBdr>
                <w:top w:val="none" w:sz="0" w:space="0" w:color="auto"/>
                <w:left w:val="none" w:sz="0" w:space="0" w:color="auto"/>
                <w:bottom w:val="none" w:sz="0" w:space="0" w:color="auto"/>
                <w:right w:val="none" w:sz="0" w:space="0" w:color="auto"/>
              </w:divBdr>
              <w:divsChild>
                <w:div w:id="997922609">
                  <w:marLeft w:val="0"/>
                  <w:marRight w:val="0"/>
                  <w:marTop w:val="0"/>
                  <w:marBottom w:val="0"/>
                  <w:divBdr>
                    <w:top w:val="none" w:sz="0" w:space="0" w:color="auto"/>
                    <w:left w:val="none" w:sz="0" w:space="0" w:color="auto"/>
                    <w:bottom w:val="none" w:sz="0" w:space="0" w:color="auto"/>
                    <w:right w:val="none" w:sz="0" w:space="0" w:color="auto"/>
                  </w:divBdr>
                  <w:divsChild>
                    <w:div w:id="617643412">
                      <w:marLeft w:val="0"/>
                      <w:marRight w:val="0"/>
                      <w:marTop w:val="0"/>
                      <w:marBottom w:val="0"/>
                      <w:divBdr>
                        <w:top w:val="single" w:sz="6" w:space="0" w:color="D9D9D9"/>
                        <w:left w:val="none" w:sz="0" w:space="0" w:color="auto"/>
                        <w:bottom w:val="single" w:sz="6" w:space="0" w:color="D9D9D9"/>
                        <w:right w:val="none" w:sz="0" w:space="0" w:color="auto"/>
                      </w:divBdr>
                      <w:divsChild>
                        <w:div w:id="781145368">
                          <w:marLeft w:val="0"/>
                          <w:marRight w:val="0"/>
                          <w:marTop w:val="0"/>
                          <w:marBottom w:val="0"/>
                          <w:divBdr>
                            <w:top w:val="none" w:sz="0" w:space="0" w:color="auto"/>
                            <w:left w:val="none" w:sz="0" w:space="0" w:color="auto"/>
                            <w:bottom w:val="none" w:sz="0" w:space="0" w:color="auto"/>
                            <w:right w:val="none" w:sz="0" w:space="0" w:color="auto"/>
                          </w:divBdr>
                          <w:divsChild>
                            <w:div w:id="726101454">
                              <w:marLeft w:val="0"/>
                              <w:marRight w:val="0"/>
                              <w:marTop w:val="0"/>
                              <w:marBottom w:val="0"/>
                              <w:divBdr>
                                <w:top w:val="none" w:sz="0" w:space="0" w:color="auto"/>
                                <w:left w:val="none" w:sz="0" w:space="0" w:color="auto"/>
                                <w:bottom w:val="none" w:sz="0" w:space="0" w:color="auto"/>
                                <w:right w:val="none" w:sz="0" w:space="0" w:color="auto"/>
                              </w:divBdr>
                              <w:divsChild>
                                <w:div w:id="1463696739">
                                  <w:marLeft w:val="0"/>
                                  <w:marRight w:val="0"/>
                                  <w:marTop w:val="0"/>
                                  <w:marBottom w:val="0"/>
                                  <w:divBdr>
                                    <w:top w:val="none" w:sz="0" w:space="0" w:color="auto"/>
                                    <w:left w:val="none" w:sz="0" w:space="0" w:color="auto"/>
                                    <w:bottom w:val="none" w:sz="0" w:space="0" w:color="auto"/>
                                    <w:right w:val="none" w:sz="0" w:space="0" w:color="auto"/>
                                  </w:divBdr>
                                  <w:divsChild>
                                    <w:div w:id="991174006">
                                      <w:marLeft w:val="0"/>
                                      <w:marRight w:val="0"/>
                                      <w:marTop w:val="0"/>
                                      <w:marBottom w:val="0"/>
                                      <w:divBdr>
                                        <w:top w:val="none" w:sz="0" w:space="0" w:color="auto"/>
                                        <w:left w:val="none" w:sz="0" w:space="0" w:color="auto"/>
                                        <w:bottom w:val="none" w:sz="0" w:space="0" w:color="auto"/>
                                        <w:right w:val="none" w:sz="0" w:space="0" w:color="auto"/>
                                      </w:divBdr>
                                      <w:divsChild>
                                        <w:div w:id="2012178891">
                                          <w:marLeft w:val="0"/>
                                          <w:marRight w:val="0"/>
                                          <w:marTop w:val="0"/>
                                          <w:marBottom w:val="0"/>
                                          <w:divBdr>
                                            <w:top w:val="none" w:sz="0" w:space="0" w:color="auto"/>
                                            <w:left w:val="none" w:sz="0" w:space="0" w:color="auto"/>
                                            <w:bottom w:val="none" w:sz="0" w:space="0" w:color="auto"/>
                                            <w:right w:val="none" w:sz="0" w:space="0" w:color="auto"/>
                                          </w:divBdr>
                                          <w:divsChild>
                                            <w:div w:id="1970546444">
                                              <w:marLeft w:val="0"/>
                                              <w:marRight w:val="0"/>
                                              <w:marTop w:val="0"/>
                                              <w:marBottom w:val="0"/>
                                              <w:divBdr>
                                                <w:top w:val="none" w:sz="0" w:space="0" w:color="auto"/>
                                                <w:left w:val="none" w:sz="0" w:space="0" w:color="auto"/>
                                                <w:bottom w:val="none" w:sz="0" w:space="0" w:color="auto"/>
                                                <w:right w:val="none" w:sz="0" w:space="0" w:color="auto"/>
                                              </w:divBdr>
                                              <w:divsChild>
                                                <w:div w:id="2092577685">
                                                  <w:marLeft w:val="0"/>
                                                  <w:marRight w:val="0"/>
                                                  <w:marTop w:val="0"/>
                                                  <w:marBottom w:val="0"/>
                                                  <w:divBdr>
                                                    <w:top w:val="none" w:sz="0" w:space="0" w:color="auto"/>
                                                    <w:left w:val="none" w:sz="0" w:space="0" w:color="auto"/>
                                                    <w:bottom w:val="none" w:sz="0" w:space="0" w:color="auto"/>
                                                    <w:right w:val="none" w:sz="0" w:space="0" w:color="auto"/>
                                                  </w:divBdr>
                                                  <w:divsChild>
                                                    <w:div w:id="1168979214">
                                                      <w:marLeft w:val="0"/>
                                                      <w:marRight w:val="0"/>
                                                      <w:marTop w:val="0"/>
                                                      <w:marBottom w:val="0"/>
                                                      <w:divBdr>
                                                        <w:top w:val="none" w:sz="0" w:space="0" w:color="auto"/>
                                                        <w:left w:val="none" w:sz="0" w:space="0" w:color="auto"/>
                                                        <w:bottom w:val="none" w:sz="0" w:space="0" w:color="auto"/>
                                                        <w:right w:val="none" w:sz="0" w:space="0" w:color="auto"/>
                                                      </w:divBdr>
                                                      <w:divsChild>
                                                        <w:div w:id="1522012463">
                                                          <w:marLeft w:val="0"/>
                                                          <w:marRight w:val="0"/>
                                                          <w:marTop w:val="0"/>
                                                          <w:marBottom w:val="0"/>
                                                          <w:divBdr>
                                                            <w:top w:val="none" w:sz="0" w:space="0" w:color="auto"/>
                                                            <w:left w:val="none" w:sz="0" w:space="0" w:color="auto"/>
                                                            <w:bottom w:val="none" w:sz="0" w:space="0" w:color="auto"/>
                                                            <w:right w:val="none" w:sz="0" w:space="0" w:color="auto"/>
                                                          </w:divBdr>
                                                          <w:divsChild>
                                                            <w:div w:id="1162085652">
                                                              <w:marLeft w:val="0"/>
                                                              <w:marRight w:val="0"/>
                                                              <w:marTop w:val="0"/>
                                                              <w:marBottom w:val="0"/>
                                                              <w:divBdr>
                                                                <w:top w:val="none" w:sz="0" w:space="0" w:color="auto"/>
                                                                <w:left w:val="none" w:sz="0" w:space="0" w:color="auto"/>
                                                                <w:bottom w:val="none" w:sz="0" w:space="0" w:color="auto"/>
                                                                <w:right w:val="none" w:sz="0" w:space="0" w:color="auto"/>
                                                              </w:divBdr>
                                                              <w:divsChild>
                                                                <w:div w:id="195310000">
                                                                  <w:marLeft w:val="0"/>
                                                                  <w:marRight w:val="0"/>
                                                                  <w:marTop w:val="0"/>
                                                                  <w:marBottom w:val="0"/>
                                                                  <w:divBdr>
                                                                    <w:top w:val="none" w:sz="0" w:space="0" w:color="auto"/>
                                                                    <w:left w:val="none" w:sz="0" w:space="0" w:color="auto"/>
                                                                    <w:bottom w:val="none" w:sz="0" w:space="0" w:color="auto"/>
                                                                    <w:right w:val="none" w:sz="0" w:space="0" w:color="auto"/>
                                                                  </w:divBdr>
                                                                  <w:divsChild>
                                                                    <w:div w:id="1762528797">
                                                                      <w:marLeft w:val="0"/>
                                                                      <w:marRight w:val="0"/>
                                                                      <w:marTop w:val="0"/>
                                                                      <w:marBottom w:val="0"/>
                                                                      <w:divBdr>
                                                                        <w:top w:val="none" w:sz="0" w:space="0" w:color="auto"/>
                                                                        <w:left w:val="none" w:sz="0" w:space="0" w:color="auto"/>
                                                                        <w:bottom w:val="none" w:sz="0" w:space="0" w:color="auto"/>
                                                                        <w:right w:val="none" w:sz="0" w:space="0" w:color="auto"/>
                                                                      </w:divBdr>
                                                                      <w:divsChild>
                                                                        <w:div w:id="1372802783">
                                                                          <w:marLeft w:val="0"/>
                                                                          <w:marRight w:val="0"/>
                                                                          <w:marTop w:val="0"/>
                                                                          <w:marBottom w:val="0"/>
                                                                          <w:divBdr>
                                                                            <w:top w:val="none" w:sz="0" w:space="0" w:color="auto"/>
                                                                            <w:left w:val="none" w:sz="0" w:space="0" w:color="auto"/>
                                                                            <w:bottom w:val="none" w:sz="0" w:space="0" w:color="auto"/>
                                                                            <w:right w:val="none" w:sz="0" w:space="0" w:color="auto"/>
                                                                          </w:divBdr>
                                                                        </w:div>
                                                                        <w:div w:id="2102489676">
                                                                          <w:marLeft w:val="0"/>
                                                                          <w:marRight w:val="0"/>
                                                                          <w:marTop w:val="0"/>
                                                                          <w:marBottom w:val="0"/>
                                                                          <w:divBdr>
                                                                            <w:top w:val="none" w:sz="0" w:space="0" w:color="auto"/>
                                                                            <w:left w:val="none" w:sz="0" w:space="0" w:color="auto"/>
                                                                            <w:bottom w:val="none" w:sz="0" w:space="0" w:color="auto"/>
                                                                            <w:right w:val="none" w:sz="0" w:space="0" w:color="auto"/>
                                                                          </w:divBdr>
                                                                        </w:div>
                                                                      </w:divsChild>
                                                                    </w:div>
                                                                    <w:div w:id="432819219">
                                                                      <w:marLeft w:val="0"/>
                                                                      <w:marRight w:val="0"/>
                                                                      <w:marTop w:val="0"/>
                                                                      <w:marBottom w:val="0"/>
                                                                      <w:divBdr>
                                                                        <w:top w:val="none" w:sz="0" w:space="0" w:color="auto"/>
                                                                        <w:left w:val="none" w:sz="0" w:space="0" w:color="auto"/>
                                                                        <w:bottom w:val="none" w:sz="0" w:space="0" w:color="auto"/>
                                                                        <w:right w:val="none" w:sz="0" w:space="0" w:color="auto"/>
                                                                      </w:divBdr>
                                                                      <w:divsChild>
                                                                        <w:div w:id="273177894">
                                                                          <w:marLeft w:val="0"/>
                                                                          <w:marRight w:val="0"/>
                                                                          <w:marTop w:val="0"/>
                                                                          <w:marBottom w:val="0"/>
                                                                          <w:divBdr>
                                                                            <w:top w:val="none" w:sz="0" w:space="0" w:color="auto"/>
                                                                            <w:left w:val="none" w:sz="0" w:space="0" w:color="auto"/>
                                                                            <w:bottom w:val="none" w:sz="0" w:space="0" w:color="auto"/>
                                                                            <w:right w:val="none" w:sz="0" w:space="0" w:color="auto"/>
                                                                          </w:divBdr>
                                                                          <w:divsChild>
                                                                            <w:div w:id="1227571862">
                                                                              <w:marLeft w:val="8970"/>
                                                                              <w:marRight w:val="0"/>
                                                                              <w:marTop w:val="0"/>
                                                                              <w:marBottom w:val="0"/>
                                                                              <w:divBdr>
                                                                                <w:top w:val="none" w:sz="0" w:space="0" w:color="auto"/>
                                                                                <w:left w:val="none" w:sz="0" w:space="0" w:color="auto"/>
                                                                                <w:bottom w:val="none" w:sz="0" w:space="0" w:color="auto"/>
                                                                                <w:right w:val="none" w:sz="0" w:space="0" w:color="auto"/>
                                                                              </w:divBdr>
                                                                              <w:divsChild>
                                                                                <w:div w:id="1002391836">
                                                                                  <w:marLeft w:val="0"/>
                                                                                  <w:marRight w:val="0"/>
                                                                                  <w:marTop w:val="0"/>
                                                                                  <w:marBottom w:val="0"/>
                                                                                  <w:divBdr>
                                                                                    <w:top w:val="none" w:sz="0" w:space="0" w:color="auto"/>
                                                                                    <w:left w:val="none" w:sz="0" w:space="0" w:color="auto"/>
                                                                                    <w:bottom w:val="none" w:sz="0" w:space="0" w:color="auto"/>
                                                                                    <w:right w:val="none" w:sz="0" w:space="0" w:color="auto"/>
                                                                                  </w:divBdr>
                                                                                  <w:divsChild>
                                                                                    <w:div w:id="792485129">
                                                                                      <w:marLeft w:val="0"/>
                                                                                      <w:marRight w:val="0"/>
                                                                                      <w:marTop w:val="0"/>
                                                                                      <w:marBottom w:val="0"/>
                                                                                      <w:divBdr>
                                                                                        <w:top w:val="none" w:sz="0" w:space="0" w:color="auto"/>
                                                                                        <w:left w:val="none" w:sz="0" w:space="0" w:color="auto"/>
                                                                                        <w:bottom w:val="none" w:sz="0" w:space="0" w:color="auto"/>
                                                                                        <w:right w:val="none" w:sz="0" w:space="0" w:color="auto"/>
                                                                                      </w:divBdr>
                                                                                      <w:divsChild>
                                                                                        <w:div w:id="1113019689">
                                                                                          <w:marLeft w:val="0"/>
                                                                                          <w:marRight w:val="0"/>
                                                                                          <w:marTop w:val="0"/>
                                                                                          <w:marBottom w:val="0"/>
                                                                                          <w:divBdr>
                                                                                            <w:top w:val="none" w:sz="0" w:space="0" w:color="auto"/>
                                                                                            <w:left w:val="none" w:sz="0" w:space="0" w:color="auto"/>
                                                                                            <w:bottom w:val="none" w:sz="0" w:space="0" w:color="auto"/>
                                                                                            <w:right w:val="none" w:sz="0" w:space="0" w:color="auto"/>
                                                                                          </w:divBdr>
                                                                                          <w:divsChild>
                                                                                            <w:div w:id="943659765">
                                                                                              <w:marLeft w:val="0"/>
                                                                                              <w:marRight w:val="0"/>
                                                                                              <w:marTop w:val="0"/>
                                                                                              <w:marBottom w:val="0"/>
                                                                                              <w:divBdr>
                                                                                                <w:top w:val="none" w:sz="0" w:space="0" w:color="auto"/>
                                                                                                <w:left w:val="none" w:sz="0" w:space="0" w:color="auto"/>
                                                                                                <w:bottom w:val="none" w:sz="0" w:space="0" w:color="auto"/>
                                                                                                <w:right w:val="none" w:sz="0" w:space="0" w:color="auto"/>
                                                                                              </w:divBdr>
                                                                                              <w:divsChild>
                                                                                                <w:div w:id="1320160076">
                                                                                                  <w:marLeft w:val="0"/>
                                                                                                  <w:marRight w:val="0"/>
                                                                                                  <w:marTop w:val="75"/>
                                                                                                  <w:marBottom w:val="0"/>
                                                                                                  <w:divBdr>
                                                                                                    <w:top w:val="single" w:sz="6" w:space="4" w:color="C8C8C8"/>
                                                                                                    <w:left w:val="single" w:sz="6" w:space="4" w:color="C8C8C8"/>
                                                                                                    <w:bottom w:val="single" w:sz="6" w:space="4" w:color="C8C8C8"/>
                                                                                                    <w:right w:val="single" w:sz="6" w:space="4" w:color="C8C8C8"/>
                                                                                                  </w:divBdr>
                                                                                                </w:div>
                                                                                                <w:div w:id="1250383529">
                                                                                                  <w:marLeft w:val="0"/>
                                                                                                  <w:marRight w:val="0"/>
                                                                                                  <w:marTop w:val="75"/>
                                                                                                  <w:marBottom w:val="0"/>
                                                                                                  <w:divBdr>
                                                                                                    <w:top w:val="single" w:sz="6" w:space="4" w:color="C8C8C8"/>
                                                                                                    <w:left w:val="single" w:sz="6" w:space="4" w:color="C8C8C8"/>
                                                                                                    <w:bottom w:val="single" w:sz="6" w:space="4" w:color="C8C8C8"/>
                                                                                                    <w:right w:val="single" w:sz="6" w:space="4" w:color="C8C8C8"/>
                                                                                                  </w:divBdr>
                                                                                                </w:div>
                                                                                                <w:div w:id="1410348738">
                                                                                                  <w:marLeft w:val="0"/>
                                                                                                  <w:marRight w:val="0"/>
                                                                                                  <w:marTop w:val="75"/>
                                                                                                  <w:marBottom w:val="0"/>
                                                                                                  <w:divBdr>
                                                                                                    <w:top w:val="single" w:sz="6" w:space="4" w:color="C8C8C8"/>
                                                                                                    <w:left w:val="single" w:sz="6" w:space="4" w:color="C8C8C8"/>
                                                                                                    <w:bottom w:val="single" w:sz="6" w:space="4" w:color="C8C8C8"/>
                                                                                                    <w:right w:val="single" w:sz="6" w:space="4" w:color="C8C8C8"/>
                                                                                                  </w:divBdr>
                                                                                                </w:div>
                                                                                                <w:div w:id="2165989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8949123">
              <w:marLeft w:val="0"/>
              <w:marRight w:val="0"/>
              <w:marTop w:val="225"/>
              <w:marBottom w:val="0"/>
              <w:divBdr>
                <w:top w:val="none" w:sz="0" w:space="0" w:color="auto"/>
                <w:left w:val="none" w:sz="0" w:space="0" w:color="auto"/>
                <w:bottom w:val="none" w:sz="0" w:space="0" w:color="auto"/>
                <w:right w:val="none" w:sz="0" w:space="0" w:color="auto"/>
              </w:divBdr>
              <w:divsChild>
                <w:div w:id="178954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22749">
      <w:bodyDiv w:val="1"/>
      <w:marLeft w:val="0"/>
      <w:marRight w:val="0"/>
      <w:marTop w:val="0"/>
      <w:marBottom w:val="0"/>
      <w:divBdr>
        <w:top w:val="none" w:sz="0" w:space="0" w:color="auto"/>
        <w:left w:val="none" w:sz="0" w:space="0" w:color="auto"/>
        <w:bottom w:val="none" w:sz="0" w:space="0" w:color="auto"/>
        <w:right w:val="none" w:sz="0" w:space="0" w:color="auto"/>
      </w:divBdr>
      <w:divsChild>
        <w:div w:id="2033993488">
          <w:marLeft w:val="0"/>
          <w:marRight w:val="150"/>
          <w:marTop w:val="0"/>
          <w:marBottom w:val="75"/>
          <w:divBdr>
            <w:top w:val="none" w:sz="0" w:space="0" w:color="auto"/>
            <w:left w:val="none" w:sz="0" w:space="0" w:color="auto"/>
            <w:bottom w:val="none" w:sz="0" w:space="0" w:color="auto"/>
            <w:right w:val="none" w:sz="0" w:space="0" w:color="auto"/>
          </w:divBdr>
        </w:div>
        <w:div w:id="1303149626">
          <w:marLeft w:val="0"/>
          <w:marRight w:val="150"/>
          <w:marTop w:val="150"/>
          <w:marBottom w:val="150"/>
          <w:divBdr>
            <w:top w:val="none" w:sz="0" w:space="0" w:color="auto"/>
            <w:left w:val="none" w:sz="0" w:space="0" w:color="auto"/>
            <w:bottom w:val="none" w:sz="0" w:space="0" w:color="auto"/>
            <w:right w:val="none" w:sz="0" w:space="0" w:color="auto"/>
          </w:divBdr>
        </w:div>
        <w:div w:id="1088769261">
          <w:marLeft w:val="0"/>
          <w:marRight w:val="150"/>
          <w:marTop w:val="0"/>
          <w:marBottom w:val="0"/>
          <w:divBdr>
            <w:top w:val="none" w:sz="0" w:space="0" w:color="auto"/>
            <w:left w:val="none" w:sz="0" w:space="0" w:color="auto"/>
            <w:bottom w:val="none" w:sz="0" w:space="0" w:color="auto"/>
            <w:right w:val="none" w:sz="0" w:space="0" w:color="auto"/>
          </w:divBdr>
        </w:div>
      </w:divsChild>
    </w:div>
    <w:div w:id="933825846">
      <w:bodyDiv w:val="1"/>
      <w:marLeft w:val="0"/>
      <w:marRight w:val="0"/>
      <w:marTop w:val="0"/>
      <w:marBottom w:val="0"/>
      <w:divBdr>
        <w:top w:val="none" w:sz="0" w:space="0" w:color="auto"/>
        <w:left w:val="none" w:sz="0" w:space="0" w:color="auto"/>
        <w:bottom w:val="none" w:sz="0" w:space="0" w:color="auto"/>
        <w:right w:val="none" w:sz="0" w:space="0" w:color="auto"/>
      </w:divBdr>
      <w:divsChild>
        <w:div w:id="1212884062">
          <w:marLeft w:val="0"/>
          <w:marRight w:val="375"/>
          <w:marTop w:val="0"/>
          <w:marBottom w:val="0"/>
          <w:divBdr>
            <w:top w:val="none" w:sz="0" w:space="0" w:color="auto"/>
            <w:left w:val="none" w:sz="0" w:space="0" w:color="auto"/>
            <w:bottom w:val="none" w:sz="0" w:space="0" w:color="auto"/>
            <w:right w:val="none" w:sz="0" w:space="0" w:color="auto"/>
          </w:divBdr>
        </w:div>
        <w:div w:id="822428148">
          <w:marLeft w:val="0"/>
          <w:marRight w:val="0"/>
          <w:marTop w:val="0"/>
          <w:marBottom w:val="0"/>
          <w:divBdr>
            <w:top w:val="none" w:sz="0" w:space="0" w:color="auto"/>
            <w:left w:val="none" w:sz="0" w:space="0" w:color="auto"/>
            <w:bottom w:val="none" w:sz="0" w:space="0" w:color="auto"/>
            <w:right w:val="none" w:sz="0" w:space="0" w:color="auto"/>
          </w:divBdr>
        </w:div>
      </w:divsChild>
    </w:div>
    <w:div w:id="935091324">
      <w:bodyDiv w:val="1"/>
      <w:marLeft w:val="0"/>
      <w:marRight w:val="0"/>
      <w:marTop w:val="0"/>
      <w:marBottom w:val="0"/>
      <w:divBdr>
        <w:top w:val="none" w:sz="0" w:space="0" w:color="auto"/>
        <w:left w:val="none" w:sz="0" w:space="0" w:color="auto"/>
        <w:bottom w:val="none" w:sz="0" w:space="0" w:color="auto"/>
        <w:right w:val="none" w:sz="0" w:space="0" w:color="auto"/>
      </w:divBdr>
      <w:divsChild>
        <w:div w:id="158352146">
          <w:marLeft w:val="0"/>
          <w:marRight w:val="0"/>
          <w:marTop w:val="0"/>
          <w:marBottom w:val="150"/>
          <w:divBdr>
            <w:top w:val="none" w:sz="0" w:space="0" w:color="auto"/>
            <w:left w:val="none" w:sz="0" w:space="0" w:color="auto"/>
            <w:bottom w:val="none" w:sz="0" w:space="0" w:color="auto"/>
            <w:right w:val="none" w:sz="0" w:space="0" w:color="auto"/>
          </w:divBdr>
          <w:divsChild>
            <w:div w:id="175273554">
              <w:marLeft w:val="0"/>
              <w:marRight w:val="0"/>
              <w:marTop w:val="0"/>
              <w:marBottom w:val="0"/>
              <w:divBdr>
                <w:top w:val="none" w:sz="0" w:space="0" w:color="auto"/>
                <w:left w:val="none" w:sz="0" w:space="0" w:color="auto"/>
                <w:bottom w:val="none" w:sz="0" w:space="0" w:color="auto"/>
                <w:right w:val="none" w:sz="0" w:space="0" w:color="auto"/>
              </w:divBdr>
              <w:divsChild>
                <w:div w:id="776414533">
                  <w:marLeft w:val="0"/>
                  <w:marRight w:val="150"/>
                  <w:marTop w:val="0"/>
                  <w:marBottom w:val="0"/>
                  <w:divBdr>
                    <w:top w:val="none" w:sz="0" w:space="0" w:color="auto"/>
                    <w:left w:val="none" w:sz="0" w:space="0" w:color="auto"/>
                    <w:bottom w:val="none" w:sz="0" w:space="0" w:color="auto"/>
                    <w:right w:val="none" w:sz="0" w:space="0" w:color="auto"/>
                  </w:divBdr>
                </w:div>
                <w:div w:id="1334914381">
                  <w:marLeft w:val="0"/>
                  <w:marRight w:val="150"/>
                  <w:marTop w:val="0"/>
                  <w:marBottom w:val="0"/>
                  <w:divBdr>
                    <w:top w:val="none" w:sz="0" w:space="0" w:color="auto"/>
                    <w:left w:val="none" w:sz="0" w:space="0" w:color="auto"/>
                    <w:bottom w:val="none" w:sz="0" w:space="0" w:color="auto"/>
                    <w:right w:val="none" w:sz="0" w:space="0" w:color="auto"/>
                  </w:divBdr>
                </w:div>
              </w:divsChild>
            </w:div>
            <w:div w:id="1938058371">
              <w:marLeft w:val="0"/>
              <w:marRight w:val="0"/>
              <w:marTop w:val="0"/>
              <w:marBottom w:val="0"/>
              <w:divBdr>
                <w:top w:val="none" w:sz="0" w:space="0" w:color="auto"/>
                <w:left w:val="none" w:sz="0" w:space="0" w:color="auto"/>
                <w:bottom w:val="none" w:sz="0" w:space="0" w:color="auto"/>
                <w:right w:val="none" w:sz="0" w:space="0" w:color="auto"/>
              </w:divBdr>
              <w:divsChild>
                <w:div w:id="1119034870">
                  <w:marLeft w:val="0"/>
                  <w:marRight w:val="0"/>
                  <w:marTop w:val="0"/>
                  <w:marBottom w:val="0"/>
                  <w:divBdr>
                    <w:top w:val="none" w:sz="0" w:space="0" w:color="auto"/>
                    <w:left w:val="none" w:sz="0" w:space="0" w:color="auto"/>
                    <w:bottom w:val="none" w:sz="0" w:space="0" w:color="auto"/>
                    <w:right w:val="none" w:sz="0" w:space="0" w:color="auto"/>
                  </w:divBdr>
                  <w:divsChild>
                    <w:div w:id="1617907893">
                      <w:marLeft w:val="0"/>
                      <w:marRight w:val="0"/>
                      <w:marTop w:val="0"/>
                      <w:marBottom w:val="0"/>
                      <w:divBdr>
                        <w:top w:val="none" w:sz="0" w:space="0" w:color="auto"/>
                        <w:left w:val="none" w:sz="0" w:space="0" w:color="auto"/>
                        <w:bottom w:val="none" w:sz="0" w:space="0" w:color="auto"/>
                        <w:right w:val="none" w:sz="0" w:space="0" w:color="auto"/>
                      </w:divBdr>
                      <w:divsChild>
                        <w:div w:id="1658416915">
                          <w:marLeft w:val="0"/>
                          <w:marRight w:val="0"/>
                          <w:marTop w:val="0"/>
                          <w:marBottom w:val="0"/>
                          <w:divBdr>
                            <w:top w:val="none" w:sz="0" w:space="0" w:color="auto"/>
                            <w:left w:val="none" w:sz="0" w:space="0" w:color="auto"/>
                            <w:bottom w:val="none" w:sz="0" w:space="0" w:color="auto"/>
                            <w:right w:val="none" w:sz="0" w:space="0" w:color="auto"/>
                          </w:divBdr>
                        </w:div>
                      </w:divsChild>
                    </w:div>
                    <w:div w:id="1262027532">
                      <w:marLeft w:val="0"/>
                      <w:marRight w:val="135"/>
                      <w:marTop w:val="0"/>
                      <w:marBottom w:val="0"/>
                      <w:divBdr>
                        <w:top w:val="none" w:sz="0" w:space="0" w:color="auto"/>
                        <w:left w:val="none" w:sz="0" w:space="0" w:color="auto"/>
                        <w:bottom w:val="none" w:sz="0" w:space="0" w:color="auto"/>
                        <w:right w:val="none" w:sz="0" w:space="0" w:color="auto"/>
                      </w:divBdr>
                    </w:div>
                    <w:div w:id="1923635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849">
          <w:marLeft w:val="0"/>
          <w:marRight w:val="0"/>
          <w:marTop w:val="0"/>
          <w:marBottom w:val="0"/>
          <w:divBdr>
            <w:top w:val="none" w:sz="0" w:space="0" w:color="auto"/>
            <w:left w:val="none" w:sz="0" w:space="0" w:color="auto"/>
            <w:bottom w:val="none" w:sz="0" w:space="0" w:color="auto"/>
            <w:right w:val="none" w:sz="0" w:space="0" w:color="auto"/>
          </w:divBdr>
          <w:divsChild>
            <w:div w:id="1059329781">
              <w:marLeft w:val="0"/>
              <w:marRight w:val="0"/>
              <w:marTop w:val="0"/>
              <w:marBottom w:val="0"/>
              <w:divBdr>
                <w:top w:val="none" w:sz="0" w:space="0" w:color="auto"/>
                <w:left w:val="none" w:sz="0" w:space="0" w:color="auto"/>
                <w:bottom w:val="none" w:sz="0" w:space="0" w:color="auto"/>
                <w:right w:val="none" w:sz="0" w:space="0" w:color="auto"/>
              </w:divBdr>
              <w:divsChild>
                <w:div w:id="709493792">
                  <w:marLeft w:val="0"/>
                  <w:marRight w:val="0"/>
                  <w:marTop w:val="0"/>
                  <w:marBottom w:val="0"/>
                  <w:divBdr>
                    <w:top w:val="none" w:sz="0" w:space="0" w:color="auto"/>
                    <w:left w:val="none" w:sz="0" w:space="0" w:color="auto"/>
                    <w:bottom w:val="none" w:sz="0" w:space="0" w:color="auto"/>
                    <w:right w:val="none" w:sz="0" w:space="0" w:color="auto"/>
                  </w:divBdr>
                </w:div>
              </w:divsChild>
            </w:div>
            <w:div w:id="1714035387">
              <w:marLeft w:val="0"/>
              <w:marRight w:val="0"/>
              <w:marTop w:val="225"/>
              <w:marBottom w:val="0"/>
              <w:divBdr>
                <w:top w:val="none" w:sz="0" w:space="0" w:color="auto"/>
                <w:left w:val="none" w:sz="0" w:space="0" w:color="auto"/>
                <w:bottom w:val="none" w:sz="0" w:space="0" w:color="auto"/>
                <w:right w:val="none" w:sz="0" w:space="0" w:color="auto"/>
              </w:divBdr>
              <w:divsChild>
                <w:div w:id="826362814">
                  <w:marLeft w:val="0"/>
                  <w:marRight w:val="0"/>
                  <w:marTop w:val="0"/>
                  <w:marBottom w:val="0"/>
                  <w:divBdr>
                    <w:top w:val="none" w:sz="0" w:space="0" w:color="auto"/>
                    <w:left w:val="none" w:sz="0" w:space="0" w:color="auto"/>
                    <w:bottom w:val="none" w:sz="0" w:space="0" w:color="auto"/>
                    <w:right w:val="none" w:sz="0" w:space="0" w:color="auto"/>
                  </w:divBdr>
                </w:div>
              </w:divsChild>
            </w:div>
            <w:div w:id="602148538">
              <w:marLeft w:val="0"/>
              <w:marRight w:val="0"/>
              <w:marTop w:val="225"/>
              <w:marBottom w:val="0"/>
              <w:divBdr>
                <w:top w:val="none" w:sz="0" w:space="0" w:color="auto"/>
                <w:left w:val="none" w:sz="0" w:space="0" w:color="auto"/>
                <w:bottom w:val="none" w:sz="0" w:space="0" w:color="auto"/>
                <w:right w:val="none" w:sz="0" w:space="0" w:color="auto"/>
              </w:divBdr>
              <w:divsChild>
                <w:div w:id="202720338">
                  <w:marLeft w:val="0"/>
                  <w:marRight w:val="0"/>
                  <w:marTop w:val="0"/>
                  <w:marBottom w:val="0"/>
                  <w:divBdr>
                    <w:top w:val="none" w:sz="0" w:space="0" w:color="auto"/>
                    <w:left w:val="none" w:sz="0" w:space="0" w:color="auto"/>
                    <w:bottom w:val="none" w:sz="0" w:space="0" w:color="auto"/>
                    <w:right w:val="none" w:sz="0" w:space="0" w:color="auto"/>
                  </w:divBdr>
                </w:div>
              </w:divsChild>
            </w:div>
            <w:div w:id="667681577">
              <w:marLeft w:val="0"/>
              <w:marRight w:val="0"/>
              <w:marTop w:val="375"/>
              <w:marBottom w:val="0"/>
              <w:divBdr>
                <w:top w:val="none" w:sz="0" w:space="0" w:color="auto"/>
                <w:left w:val="none" w:sz="0" w:space="0" w:color="auto"/>
                <w:bottom w:val="none" w:sz="0" w:space="0" w:color="auto"/>
                <w:right w:val="none" w:sz="0" w:space="0" w:color="auto"/>
              </w:divBdr>
              <w:divsChild>
                <w:div w:id="1080834019">
                  <w:marLeft w:val="0"/>
                  <w:marRight w:val="0"/>
                  <w:marTop w:val="0"/>
                  <w:marBottom w:val="0"/>
                  <w:divBdr>
                    <w:top w:val="none" w:sz="0" w:space="0" w:color="auto"/>
                    <w:left w:val="none" w:sz="0" w:space="0" w:color="auto"/>
                    <w:bottom w:val="none" w:sz="0" w:space="0" w:color="auto"/>
                    <w:right w:val="none" w:sz="0" w:space="0" w:color="auto"/>
                  </w:divBdr>
                  <w:divsChild>
                    <w:div w:id="2004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96">
              <w:marLeft w:val="0"/>
              <w:marRight w:val="0"/>
              <w:marTop w:val="375"/>
              <w:marBottom w:val="0"/>
              <w:divBdr>
                <w:top w:val="none" w:sz="0" w:space="0" w:color="auto"/>
                <w:left w:val="none" w:sz="0" w:space="0" w:color="auto"/>
                <w:bottom w:val="none" w:sz="0" w:space="0" w:color="auto"/>
                <w:right w:val="none" w:sz="0" w:space="0" w:color="auto"/>
              </w:divBdr>
              <w:divsChild>
                <w:div w:id="1326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87910">
      <w:bodyDiv w:val="1"/>
      <w:marLeft w:val="0"/>
      <w:marRight w:val="0"/>
      <w:marTop w:val="0"/>
      <w:marBottom w:val="0"/>
      <w:divBdr>
        <w:top w:val="none" w:sz="0" w:space="0" w:color="auto"/>
        <w:left w:val="none" w:sz="0" w:space="0" w:color="auto"/>
        <w:bottom w:val="none" w:sz="0" w:space="0" w:color="auto"/>
        <w:right w:val="none" w:sz="0" w:space="0" w:color="auto"/>
      </w:divBdr>
      <w:divsChild>
        <w:div w:id="819273329">
          <w:marLeft w:val="0"/>
          <w:marRight w:val="0"/>
          <w:marTop w:val="0"/>
          <w:marBottom w:val="0"/>
          <w:divBdr>
            <w:top w:val="none" w:sz="0" w:space="0" w:color="auto"/>
            <w:left w:val="none" w:sz="0" w:space="0" w:color="auto"/>
            <w:bottom w:val="none" w:sz="0" w:space="0" w:color="auto"/>
            <w:right w:val="none" w:sz="0" w:space="0" w:color="auto"/>
          </w:divBdr>
        </w:div>
        <w:div w:id="1499812256">
          <w:marLeft w:val="0"/>
          <w:marRight w:val="0"/>
          <w:marTop w:val="300"/>
          <w:marBottom w:val="300"/>
          <w:divBdr>
            <w:top w:val="none" w:sz="0" w:space="0" w:color="auto"/>
            <w:left w:val="none" w:sz="0" w:space="0" w:color="auto"/>
            <w:bottom w:val="none" w:sz="0" w:space="0" w:color="auto"/>
            <w:right w:val="none" w:sz="0" w:space="0" w:color="auto"/>
          </w:divBdr>
        </w:div>
        <w:div w:id="1537154807">
          <w:marLeft w:val="0"/>
          <w:marRight w:val="0"/>
          <w:marTop w:val="0"/>
          <w:marBottom w:val="0"/>
          <w:divBdr>
            <w:top w:val="none" w:sz="0" w:space="0" w:color="auto"/>
            <w:left w:val="none" w:sz="0" w:space="0" w:color="auto"/>
            <w:bottom w:val="none" w:sz="0" w:space="0" w:color="auto"/>
            <w:right w:val="none" w:sz="0" w:space="0" w:color="auto"/>
          </w:divBdr>
          <w:divsChild>
            <w:div w:id="1931766547">
              <w:marLeft w:val="0"/>
              <w:marRight w:val="0"/>
              <w:marTop w:val="300"/>
              <w:marBottom w:val="450"/>
              <w:divBdr>
                <w:top w:val="none" w:sz="0" w:space="0" w:color="auto"/>
                <w:left w:val="none" w:sz="0" w:space="0" w:color="auto"/>
                <w:bottom w:val="none" w:sz="0" w:space="0" w:color="auto"/>
                <w:right w:val="none" w:sz="0" w:space="0" w:color="auto"/>
              </w:divBdr>
              <w:divsChild>
                <w:div w:id="1106928727">
                  <w:marLeft w:val="0"/>
                  <w:marRight w:val="0"/>
                  <w:marTop w:val="0"/>
                  <w:marBottom w:val="0"/>
                  <w:divBdr>
                    <w:top w:val="none" w:sz="0" w:space="0" w:color="auto"/>
                    <w:left w:val="none" w:sz="0" w:space="0" w:color="auto"/>
                    <w:bottom w:val="none" w:sz="0" w:space="0" w:color="auto"/>
                    <w:right w:val="none" w:sz="0" w:space="0" w:color="auto"/>
                  </w:divBdr>
                  <w:divsChild>
                    <w:div w:id="30543304">
                      <w:marLeft w:val="0"/>
                      <w:marRight w:val="0"/>
                      <w:marTop w:val="0"/>
                      <w:marBottom w:val="0"/>
                      <w:divBdr>
                        <w:top w:val="none" w:sz="0" w:space="0" w:color="auto"/>
                        <w:left w:val="none" w:sz="0" w:space="0" w:color="auto"/>
                        <w:bottom w:val="none" w:sz="0" w:space="0" w:color="auto"/>
                        <w:right w:val="none" w:sz="0" w:space="0" w:color="auto"/>
                      </w:divBdr>
                      <w:divsChild>
                        <w:div w:id="1969823289">
                          <w:marLeft w:val="0"/>
                          <w:marRight w:val="0"/>
                          <w:marTop w:val="0"/>
                          <w:marBottom w:val="0"/>
                          <w:divBdr>
                            <w:top w:val="none" w:sz="0" w:space="0" w:color="auto"/>
                            <w:left w:val="none" w:sz="0" w:space="0" w:color="auto"/>
                            <w:bottom w:val="none" w:sz="0" w:space="0" w:color="auto"/>
                            <w:right w:val="none" w:sz="0" w:space="0" w:color="auto"/>
                          </w:divBdr>
                          <w:divsChild>
                            <w:div w:id="3546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189680">
          <w:marLeft w:val="0"/>
          <w:marRight w:val="0"/>
          <w:marTop w:val="0"/>
          <w:marBottom w:val="0"/>
          <w:divBdr>
            <w:top w:val="none" w:sz="0" w:space="0" w:color="auto"/>
            <w:left w:val="none" w:sz="0" w:space="0" w:color="auto"/>
            <w:bottom w:val="none" w:sz="0" w:space="0" w:color="auto"/>
            <w:right w:val="none" w:sz="0" w:space="0" w:color="auto"/>
          </w:divBdr>
          <w:divsChild>
            <w:div w:id="8144020">
              <w:blockQuote w:val="1"/>
              <w:marLeft w:val="0"/>
              <w:marRight w:val="0"/>
              <w:marTop w:val="465"/>
              <w:marBottom w:val="525"/>
              <w:divBdr>
                <w:top w:val="none" w:sz="0" w:space="0" w:color="auto"/>
                <w:left w:val="none" w:sz="0" w:space="0" w:color="auto"/>
                <w:bottom w:val="none" w:sz="0" w:space="0" w:color="auto"/>
                <w:right w:val="none" w:sz="0" w:space="0" w:color="auto"/>
              </w:divBdr>
            </w:div>
            <w:div w:id="5035370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35745264">
      <w:bodyDiv w:val="1"/>
      <w:marLeft w:val="0"/>
      <w:marRight w:val="0"/>
      <w:marTop w:val="0"/>
      <w:marBottom w:val="0"/>
      <w:divBdr>
        <w:top w:val="none" w:sz="0" w:space="0" w:color="auto"/>
        <w:left w:val="none" w:sz="0" w:space="0" w:color="auto"/>
        <w:bottom w:val="none" w:sz="0" w:space="0" w:color="auto"/>
        <w:right w:val="none" w:sz="0" w:space="0" w:color="auto"/>
      </w:divBdr>
      <w:divsChild>
        <w:div w:id="1153108775">
          <w:marLeft w:val="0"/>
          <w:marRight w:val="150"/>
          <w:marTop w:val="0"/>
          <w:marBottom w:val="75"/>
          <w:divBdr>
            <w:top w:val="none" w:sz="0" w:space="0" w:color="auto"/>
            <w:left w:val="none" w:sz="0" w:space="0" w:color="auto"/>
            <w:bottom w:val="none" w:sz="0" w:space="0" w:color="auto"/>
            <w:right w:val="none" w:sz="0" w:space="0" w:color="auto"/>
          </w:divBdr>
        </w:div>
        <w:div w:id="1702704348">
          <w:marLeft w:val="0"/>
          <w:marRight w:val="150"/>
          <w:marTop w:val="150"/>
          <w:marBottom w:val="150"/>
          <w:divBdr>
            <w:top w:val="none" w:sz="0" w:space="0" w:color="auto"/>
            <w:left w:val="none" w:sz="0" w:space="0" w:color="auto"/>
            <w:bottom w:val="none" w:sz="0" w:space="0" w:color="auto"/>
            <w:right w:val="none" w:sz="0" w:space="0" w:color="auto"/>
          </w:divBdr>
        </w:div>
        <w:div w:id="2053336046">
          <w:marLeft w:val="0"/>
          <w:marRight w:val="150"/>
          <w:marTop w:val="0"/>
          <w:marBottom w:val="0"/>
          <w:divBdr>
            <w:top w:val="none" w:sz="0" w:space="0" w:color="auto"/>
            <w:left w:val="none" w:sz="0" w:space="0" w:color="auto"/>
            <w:bottom w:val="none" w:sz="0" w:space="0" w:color="auto"/>
            <w:right w:val="none" w:sz="0" w:space="0" w:color="auto"/>
          </w:divBdr>
        </w:div>
      </w:divsChild>
    </w:div>
    <w:div w:id="935870173">
      <w:bodyDiv w:val="1"/>
      <w:marLeft w:val="0"/>
      <w:marRight w:val="0"/>
      <w:marTop w:val="0"/>
      <w:marBottom w:val="0"/>
      <w:divBdr>
        <w:top w:val="none" w:sz="0" w:space="0" w:color="auto"/>
        <w:left w:val="none" w:sz="0" w:space="0" w:color="auto"/>
        <w:bottom w:val="none" w:sz="0" w:space="0" w:color="auto"/>
        <w:right w:val="none" w:sz="0" w:space="0" w:color="auto"/>
      </w:divBdr>
      <w:divsChild>
        <w:div w:id="854415728">
          <w:marLeft w:val="0"/>
          <w:marRight w:val="0"/>
          <w:marTop w:val="0"/>
          <w:marBottom w:val="0"/>
          <w:divBdr>
            <w:top w:val="none" w:sz="0" w:space="0" w:color="auto"/>
            <w:left w:val="none" w:sz="0" w:space="0" w:color="auto"/>
            <w:bottom w:val="none" w:sz="0" w:space="0" w:color="auto"/>
            <w:right w:val="none" w:sz="0" w:space="0" w:color="auto"/>
          </w:divBdr>
        </w:div>
      </w:divsChild>
    </w:div>
    <w:div w:id="936056433">
      <w:bodyDiv w:val="1"/>
      <w:marLeft w:val="0"/>
      <w:marRight w:val="0"/>
      <w:marTop w:val="0"/>
      <w:marBottom w:val="0"/>
      <w:divBdr>
        <w:top w:val="none" w:sz="0" w:space="0" w:color="auto"/>
        <w:left w:val="none" w:sz="0" w:space="0" w:color="auto"/>
        <w:bottom w:val="none" w:sz="0" w:space="0" w:color="auto"/>
        <w:right w:val="none" w:sz="0" w:space="0" w:color="auto"/>
      </w:divBdr>
      <w:divsChild>
        <w:div w:id="918102177">
          <w:marLeft w:val="0"/>
          <w:marRight w:val="150"/>
          <w:marTop w:val="0"/>
          <w:marBottom w:val="75"/>
          <w:divBdr>
            <w:top w:val="none" w:sz="0" w:space="0" w:color="auto"/>
            <w:left w:val="none" w:sz="0" w:space="0" w:color="auto"/>
            <w:bottom w:val="none" w:sz="0" w:space="0" w:color="auto"/>
            <w:right w:val="none" w:sz="0" w:space="0" w:color="auto"/>
          </w:divBdr>
        </w:div>
        <w:div w:id="1589384644">
          <w:marLeft w:val="0"/>
          <w:marRight w:val="150"/>
          <w:marTop w:val="150"/>
          <w:marBottom w:val="150"/>
          <w:divBdr>
            <w:top w:val="none" w:sz="0" w:space="0" w:color="auto"/>
            <w:left w:val="none" w:sz="0" w:space="0" w:color="auto"/>
            <w:bottom w:val="none" w:sz="0" w:space="0" w:color="auto"/>
            <w:right w:val="none" w:sz="0" w:space="0" w:color="auto"/>
          </w:divBdr>
        </w:div>
        <w:div w:id="412357481">
          <w:marLeft w:val="0"/>
          <w:marRight w:val="150"/>
          <w:marTop w:val="0"/>
          <w:marBottom w:val="0"/>
          <w:divBdr>
            <w:top w:val="none" w:sz="0" w:space="0" w:color="auto"/>
            <w:left w:val="none" w:sz="0" w:space="0" w:color="auto"/>
            <w:bottom w:val="none" w:sz="0" w:space="0" w:color="auto"/>
            <w:right w:val="none" w:sz="0" w:space="0" w:color="auto"/>
          </w:divBdr>
        </w:div>
      </w:divsChild>
    </w:div>
    <w:div w:id="936400189">
      <w:bodyDiv w:val="1"/>
      <w:marLeft w:val="0"/>
      <w:marRight w:val="0"/>
      <w:marTop w:val="0"/>
      <w:marBottom w:val="0"/>
      <w:divBdr>
        <w:top w:val="none" w:sz="0" w:space="0" w:color="auto"/>
        <w:left w:val="none" w:sz="0" w:space="0" w:color="auto"/>
        <w:bottom w:val="none" w:sz="0" w:space="0" w:color="auto"/>
        <w:right w:val="none" w:sz="0" w:space="0" w:color="auto"/>
      </w:divBdr>
      <w:divsChild>
        <w:div w:id="500242546">
          <w:marLeft w:val="0"/>
          <w:marRight w:val="150"/>
          <w:marTop w:val="0"/>
          <w:marBottom w:val="75"/>
          <w:divBdr>
            <w:top w:val="none" w:sz="0" w:space="0" w:color="auto"/>
            <w:left w:val="none" w:sz="0" w:space="0" w:color="auto"/>
            <w:bottom w:val="none" w:sz="0" w:space="0" w:color="auto"/>
            <w:right w:val="none" w:sz="0" w:space="0" w:color="auto"/>
          </w:divBdr>
        </w:div>
        <w:div w:id="1625651249">
          <w:marLeft w:val="0"/>
          <w:marRight w:val="150"/>
          <w:marTop w:val="150"/>
          <w:marBottom w:val="150"/>
          <w:divBdr>
            <w:top w:val="none" w:sz="0" w:space="0" w:color="auto"/>
            <w:left w:val="none" w:sz="0" w:space="0" w:color="auto"/>
            <w:bottom w:val="none" w:sz="0" w:space="0" w:color="auto"/>
            <w:right w:val="none" w:sz="0" w:space="0" w:color="auto"/>
          </w:divBdr>
        </w:div>
        <w:div w:id="255747751">
          <w:marLeft w:val="0"/>
          <w:marRight w:val="150"/>
          <w:marTop w:val="0"/>
          <w:marBottom w:val="0"/>
          <w:divBdr>
            <w:top w:val="none" w:sz="0" w:space="0" w:color="auto"/>
            <w:left w:val="none" w:sz="0" w:space="0" w:color="auto"/>
            <w:bottom w:val="none" w:sz="0" w:space="0" w:color="auto"/>
            <w:right w:val="none" w:sz="0" w:space="0" w:color="auto"/>
          </w:divBdr>
        </w:div>
      </w:divsChild>
    </w:div>
    <w:div w:id="936522536">
      <w:bodyDiv w:val="1"/>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75"/>
          <w:divBdr>
            <w:top w:val="none" w:sz="0" w:space="0" w:color="auto"/>
            <w:left w:val="none" w:sz="0" w:space="0" w:color="auto"/>
            <w:bottom w:val="none" w:sz="0" w:space="0" w:color="auto"/>
            <w:right w:val="none" w:sz="0" w:space="0" w:color="auto"/>
          </w:divBdr>
        </w:div>
      </w:divsChild>
    </w:div>
    <w:div w:id="936910386">
      <w:bodyDiv w:val="1"/>
      <w:marLeft w:val="0"/>
      <w:marRight w:val="0"/>
      <w:marTop w:val="0"/>
      <w:marBottom w:val="0"/>
      <w:divBdr>
        <w:top w:val="none" w:sz="0" w:space="0" w:color="auto"/>
        <w:left w:val="none" w:sz="0" w:space="0" w:color="auto"/>
        <w:bottom w:val="none" w:sz="0" w:space="0" w:color="auto"/>
        <w:right w:val="none" w:sz="0" w:space="0" w:color="auto"/>
      </w:divBdr>
      <w:divsChild>
        <w:div w:id="1409034777">
          <w:marLeft w:val="0"/>
          <w:marRight w:val="0"/>
          <w:marTop w:val="0"/>
          <w:marBottom w:val="150"/>
          <w:divBdr>
            <w:top w:val="none" w:sz="0" w:space="0" w:color="auto"/>
            <w:left w:val="none" w:sz="0" w:space="0" w:color="auto"/>
            <w:bottom w:val="none" w:sz="0" w:space="0" w:color="auto"/>
            <w:right w:val="none" w:sz="0" w:space="0" w:color="auto"/>
          </w:divBdr>
          <w:divsChild>
            <w:div w:id="333731585">
              <w:marLeft w:val="0"/>
              <w:marRight w:val="0"/>
              <w:marTop w:val="0"/>
              <w:marBottom w:val="0"/>
              <w:divBdr>
                <w:top w:val="none" w:sz="0" w:space="0" w:color="auto"/>
                <w:left w:val="none" w:sz="0" w:space="0" w:color="auto"/>
                <w:bottom w:val="none" w:sz="0" w:space="0" w:color="auto"/>
                <w:right w:val="none" w:sz="0" w:space="0" w:color="auto"/>
              </w:divBdr>
              <w:divsChild>
                <w:div w:id="1842893002">
                  <w:marLeft w:val="0"/>
                  <w:marRight w:val="150"/>
                  <w:marTop w:val="0"/>
                  <w:marBottom w:val="0"/>
                  <w:divBdr>
                    <w:top w:val="none" w:sz="0" w:space="0" w:color="auto"/>
                    <w:left w:val="none" w:sz="0" w:space="0" w:color="auto"/>
                    <w:bottom w:val="none" w:sz="0" w:space="0" w:color="auto"/>
                    <w:right w:val="none" w:sz="0" w:space="0" w:color="auto"/>
                  </w:divBdr>
                </w:div>
                <w:div w:id="1850368307">
                  <w:marLeft w:val="0"/>
                  <w:marRight w:val="150"/>
                  <w:marTop w:val="0"/>
                  <w:marBottom w:val="0"/>
                  <w:divBdr>
                    <w:top w:val="none" w:sz="0" w:space="0" w:color="auto"/>
                    <w:left w:val="none" w:sz="0" w:space="0" w:color="auto"/>
                    <w:bottom w:val="none" w:sz="0" w:space="0" w:color="auto"/>
                    <w:right w:val="none" w:sz="0" w:space="0" w:color="auto"/>
                  </w:divBdr>
                </w:div>
              </w:divsChild>
            </w:div>
            <w:div w:id="1189872015">
              <w:marLeft w:val="0"/>
              <w:marRight w:val="0"/>
              <w:marTop w:val="0"/>
              <w:marBottom w:val="0"/>
              <w:divBdr>
                <w:top w:val="none" w:sz="0" w:space="0" w:color="auto"/>
                <w:left w:val="none" w:sz="0" w:space="0" w:color="auto"/>
                <w:bottom w:val="none" w:sz="0" w:space="0" w:color="auto"/>
                <w:right w:val="none" w:sz="0" w:space="0" w:color="auto"/>
              </w:divBdr>
              <w:divsChild>
                <w:div w:id="20593947">
                  <w:marLeft w:val="0"/>
                  <w:marRight w:val="0"/>
                  <w:marTop w:val="0"/>
                  <w:marBottom w:val="0"/>
                  <w:divBdr>
                    <w:top w:val="none" w:sz="0" w:space="0" w:color="auto"/>
                    <w:left w:val="none" w:sz="0" w:space="0" w:color="auto"/>
                    <w:bottom w:val="none" w:sz="0" w:space="0" w:color="auto"/>
                    <w:right w:val="none" w:sz="0" w:space="0" w:color="auto"/>
                  </w:divBdr>
                  <w:divsChild>
                    <w:div w:id="478108850">
                      <w:marLeft w:val="0"/>
                      <w:marRight w:val="0"/>
                      <w:marTop w:val="0"/>
                      <w:marBottom w:val="0"/>
                      <w:divBdr>
                        <w:top w:val="none" w:sz="0" w:space="0" w:color="auto"/>
                        <w:left w:val="none" w:sz="0" w:space="0" w:color="auto"/>
                        <w:bottom w:val="none" w:sz="0" w:space="0" w:color="auto"/>
                        <w:right w:val="none" w:sz="0" w:space="0" w:color="auto"/>
                      </w:divBdr>
                      <w:divsChild>
                        <w:div w:id="1857697002">
                          <w:marLeft w:val="0"/>
                          <w:marRight w:val="0"/>
                          <w:marTop w:val="0"/>
                          <w:marBottom w:val="0"/>
                          <w:divBdr>
                            <w:top w:val="none" w:sz="0" w:space="0" w:color="auto"/>
                            <w:left w:val="none" w:sz="0" w:space="0" w:color="auto"/>
                            <w:bottom w:val="none" w:sz="0" w:space="0" w:color="auto"/>
                            <w:right w:val="none" w:sz="0" w:space="0" w:color="auto"/>
                          </w:divBdr>
                        </w:div>
                      </w:divsChild>
                    </w:div>
                    <w:div w:id="1148206555">
                      <w:marLeft w:val="0"/>
                      <w:marRight w:val="135"/>
                      <w:marTop w:val="0"/>
                      <w:marBottom w:val="0"/>
                      <w:divBdr>
                        <w:top w:val="none" w:sz="0" w:space="0" w:color="auto"/>
                        <w:left w:val="none" w:sz="0" w:space="0" w:color="auto"/>
                        <w:bottom w:val="none" w:sz="0" w:space="0" w:color="auto"/>
                        <w:right w:val="none" w:sz="0" w:space="0" w:color="auto"/>
                      </w:divBdr>
                    </w:div>
                    <w:div w:id="145049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9518">
          <w:marLeft w:val="0"/>
          <w:marRight w:val="0"/>
          <w:marTop w:val="0"/>
          <w:marBottom w:val="0"/>
          <w:divBdr>
            <w:top w:val="none" w:sz="0" w:space="0" w:color="auto"/>
            <w:left w:val="none" w:sz="0" w:space="0" w:color="auto"/>
            <w:bottom w:val="none" w:sz="0" w:space="0" w:color="auto"/>
            <w:right w:val="none" w:sz="0" w:space="0" w:color="auto"/>
          </w:divBdr>
          <w:divsChild>
            <w:div w:id="1545099907">
              <w:marLeft w:val="0"/>
              <w:marRight w:val="0"/>
              <w:marTop w:val="0"/>
              <w:marBottom w:val="0"/>
              <w:divBdr>
                <w:top w:val="none" w:sz="0" w:space="0" w:color="auto"/>
                <w:left w:val="none" w:sz="0" w:space="0" w:color="auto"/>
                <w:bottom w:val="none" w:sz="0" w:space="0" w:color="auto"/>
                <w:right w:val="none" w:sz="0" w:space="0" w:color="auto"/>
              </w:divBdr>
              <w:divsChild>
                <w:div w:id="76944328">
                  <w:marLeft w:val="0"/>
                  <w:marRight w:val="0"/>
                  <w:marTop w:val="0"/>
                  <w:marBottom w:val="0"/>
                  <w:divBdr>
                    <w:top w:val="none" w:sz="0" w:space="0" w:color="auto"/>
                    <w:left w:val="none" w:sz="0" w:space="0" w:color="auto"/>
                    <w:bottom w:val="none" w:sz="0" w:space="0" w:color="auto"/>
                    <w:right w:val="none" w:sz="0" w:space="0" w:color="auto"/>
                  </w:divBdr>
                </w:div>
              </w:divsChild>
            </w:div>
            <w:div w:id="1585992169">
              <w:marLeft w:val="0"/>
              <w:marRight w:val="0"/>
              <w:marTop w:val="225"/>
              <w:marBottom w:val="0"/>
              <w:divBdr>
                <w:top w:val="none" w:sz="0" w:space="0" w:color="auto"/>
                <w:left w:val="none" w:sz="0" w:space="0" w:color="auto"/>
                <w:bottom w:val="none" w:sz="0" w:space="0" w:color="auto"/>
                <w:right w:val="none" w:sz="0" w:space="0" w:color="auto"/>
              </w:divBdr>
              <w:divsChild>
                <w:div w:id="1917545165">
                  <w:marLeft w:val="0"/>
                  <w:marRight w:val="0"/>
                  <w:marTop w:val="0"/>
                  <w:marBottom w:val="0"/>
                  <w:divBdr>
                    <w:top w:val="none" w:sz="0" w:space="0" w:color="auto"/>
                    <w:left w:val="none" w:sz="0" w:space="0" w:color="auto"/>
                    <w:bottom w:val="none" w:sz="0" w:space="0" w:color="auto"/>
                    <w:right w:val="none" w:sz="0" w:space="0" w:color="auto"/>
                  </w:divBdr>
                </w:div>
              </w:divsChild>
            </w:div>
            <w:div w:id="615066902">
              <w:marLeft w:val="0"/>
              <w:marRight w:val="0"/>
              <w:marTop w:val="375"/>
              <w:marBottom w:val="0"/>
              <w:divBdr>
                <w:top w:val="none" w:sz="0" w:space="0" w:color="auto"/>
                <w:left w:val="none" w:sz="0" w:space="0" w:color="auto"/>
                <w:bottom w:val="none" w:sz="0" w:space="0" w:color="auto"/>
                <w:right w:val="none" w:sz="0" w:space="0" w:color="auto"/>
              </w:divBdr>
              <w:divsChild>
                <w:div w:id="16084187">
                  <w:marLeft w:val="0"/>
                  <w:marRight w:val="0"/>
                  <w:marTop w:val="0"/>
                  <w:marBottom w:val="0"/>
                  <w:divBdr>
                    <w:top w:val="none" w:sz="0" w:space="0" w:color="auto"/>
                    <w:left w:val="none" w:sz="0" w:space="0" w:color="auto"/>
                    <w:bottom w:val="none" w:sz="0" w:space="0" w:color="auto"/>
                    <w:right w:val="none" w:sz="0" w:space="0" w:color="auto"/>
                  </w:divBdr>
                  <w:divsChild>
                    <w:div w:id="21385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390">
              <w:marLeft w:val="0"/>
              <w:marRight w:val="0"/>
              <w:marTop w:val="375"/>
              <w:marBottom w:val="0"/>
              <w:divBdr>
                <w:top w:val="none" w:sz="0" w:space="0" w:color="auto"/>
                <w:left w:val="none" w:sz="0" w:space="0" w:color="auto"/>
                <w:bottom w:val="none" w:sz="0" w:space="0" w:color="auto"/>
                <w:right w:val="none" w:sz="0" w:space="0" w:color="auto"/>
              </w:divBdr>
              <w:divsChild>
                <w:div w:id="1216698461">
                  <w:marLeft w:val="0"/>
                  <w:marRight w:val="0"/>
                  <w:marTop w:val="0"/>
                  <w:marBottom w:val="0"/>
                  <w:divBdr>
                    <w:top w:val="none" w:sz="0" w:space="0" w:color="auto"/>
                    <w:left w:val="none" w:sz="0" w:space="0" w:color="auto"/>
                    <w:bottom w:val="none" w:sz="0" w:space="0" w:color="auto"/>
                    <w:right w:val="none" w:sz="0" w:space="0" w:color="auto"/>
                  </w:divBdr>
                </w:div>
              </w:divsChild>
            </w:div>
            <w:div w:id="75442681">
              <w:marLeft w:val="0"/>
              <w:marRight w:val="0"/>
              <w:marTop w:val="225"/>
              <w:marBottom w:val="0"/>
              <w:divBdr>
                <w:top w:val="none" w:sz="0" w:space="0" w:color="auto"/>
                <w:left w:val="none" w:sz="0" w:space="0" w:color="auto"/>
                <w:bottom w:val="none" w:sz="0" w:space="0" w:color="auto"/>
                <w:right w:val="none" w:sz="0" w:space="0" w:color="auto"/>
              </w:divBdr>
              <w:divsChild>
                <w:div w:id="1266495585">
                  <w:marLeft w:val="0"/>
                  <w:marRight w:val="0"/>
                  <w:marTop w:val="0"/>
                  <w:marBottom w:val="0"/>
                  <w:divBdr>
                    <w:top w:val="none" w:sz="0" w:space="0" w:color="auto"/>
                    <w:left w:val="none" w:sz="0" w:space="0" w:color="auto"/>
                    <w:bottom w:val="none" w:sz="0" w:space="0" w:color="auto"/>
                    <w:right w:val="none" w:sz="0" w:space="0" w:color="auto"/>
                  </w:divBdr>
                  <w:divsChild>
                    <w:div w:id="90664179">
                      <w:marLeft w:val="0"/>
                      <w:marRight w:val="0"/>
                      <w:marTop w:val="0"/>
                      <w:marBottom w:val="0"/>
                      <w:divBdr>
                        <w:top w:val="none" w:sz="0" w:space="0" w:color="auto"/>
                        <w:left w:val="none" w:sz="0" w:space="0" w:color="auto"/>
                        <w:bottom w:val="none" w:sz="0" w:space="0" w:color="auto"/>
                        <w:right w:val="none" w:sz="0" w:space="0" w:color="auto"/>
                      </w:divBdr>
                      <w:divsChild>
                        <w:div w:id="1781533560">
                          <w:marLeft w:val="0"/>
                          <w:marRight w:val="0"/>
                          <w:marTop w:val="0"/>
                          <w:marBottom w:val="0"/>
                          <w:divBdr>
                            <w:top w:val="none" w:sz="0" w:space="0" w:color="auto"/>
                            <w:left w:val="none" w:sz="0" w:space="0" w:color="auto"/>
                            <w:bottom w:val="none" w:sz="0" w:space="0" w:color="auto"/>
                            <w:right w:val="none" w:sz="0" w:space="0" w:color="auto"/>
                          </w:divBdr>
                          <w:divsChild>
                            <w:div w:id="1519465341">
                              <w:marLeft w:val="0"/>
                              <w:marRight w:val="0"/>
                              <w:marTop w:val="0"/>
                              <w:marBottom w:val="0"/>
                              <w:divBdr>
                                <w:top w:val="none" w:sz="0" w:space="0" w:color="auto"/>
                                <w:left w:val="none" w:sz="0" w:space="0" w:color="auto"/>
                                <w:bottom w:val="none" w:sz="0" w:space="0" w:color="auto"/>
                                <w:right w:val="none" w:sz="0" w:space="0" w:color="auto"/>
                              </w:divBdr>
                              <w:divsChild>
                                <w:div w:id="2133666234">
                                  <w:marLeft w:val="0"/>
                                  <w:marRight w:val="0"/>
                                  <w:marTop w:val="0"/>
                                  <w:marBottom w:val="0"/>
                                  <w:divBdr>
                                    <w:top w:val="none" w:sz="0" w:space="0" w:color="auto"/>
                                    <w:left w:val="none" w:sz="0" w:space="0" w:color="auto"/>
                                    <w:bottom w:val="none" w:sz="0" w:space="0" w:color="auto"/>
                                    <w:right w:val="none" w:sz="0" w:space="0" w:color="auto"/>
                                  </w:divBdr>
                                  <w:divsChild>
                                    <w:div w:id="1203859290">
                                      <w:marLeft w:val="0"/>
                                      <w:marRight w:val="0"/>
                                      <w:marTop w:val="0"/>
                                      <w:marBottom w:val="0"/>
                                      <w:divBdr>
                                        <w:top w:val="none" w:sz="0" w:space="0" w:color="auto"/>
                                        <w:left w:val="none" w:sz="0" w:space="0" w:color="auto"/>
                                        <w:bottom w:val="none" w:sz="0" w:space="0" w:color="auto"/>
                                        <w:right w:val="none" w:sz="0" w:space="0" w:color="auto"/>
                                      </w:divBdr>
                                      <w:divsChild>
                                        <w:div w:id="995954127">
                                          <w:marLeft w:val="0"/>
                                          <w:marRight w:val="0"/>
                                          <w:marTop w:val="0"/>
                                          <w:marBottom w:val="0"/>
                                          <w:divBdr>
                                            <w:top w:val="none" w:sz="0" w:space="0" w:color="auto"/>
                                            <w:left w:val="none" w:sz="0" w:space="0" w:color="auto"/>
                                            <w:bottom w:val="none" w:sz="0" w:space="0" w:color="auto"/>
                                            <w:right w:val="none" w:sz="0" w:space="0" w:color="auto"/>
                                          </w:divBdr>
                                          <w:divsChild>
                                            <w:div w:id="752749367">
                                              <w:marLeft w:val="0"/>
                                              <w:marRight w:val="0"/>
                                              <w:marTop w:val="0"/>
                                              <w:marBottom w:val="0"/>
                                              <w:divBdr>
                                                <w:top w:val="none" w:sz="0" w:space="0" w:color="auto"/>
                                                <w:left w:val="none" w:sz="0" w:space="0" w:color="auto"/>
                                                <w:bottom w:val="none" w:sz="0" w:space="0" w:color="auto"/>
                                                <w:right w:val="none" w:sz="0" w:space="0" w:color="auto"/>
                                              </w:divBdr>
                                              <w:divsChild>
                                                <w:div w:id="811212963">
                                                  <w:marLeft w:val="0"/>
                                                  <w:marRight w:val="0"/>
                                                  <w:marTop w:val="0"/>
                                                  <w:marBottom w:val="0"/>
                                                  <w:divBdr>
                                                    <w:top w:val="none" w:sz="0" w:space="0" w:color="auto"/>
                                                    <w:left w:val="none" w:sz="0" w:space="0" w:color="auto"/>
                                                    <w:bottom w:val="none" w:sz="0" w:space="0" w:color="auto"/>
                                                    <w:right w:val="none" w:sz="0" w:space="0" w:color="auto"/>
                                                  </w:divBdr>
                                                  <w:divsChild>
                                                    <w:div w:id="907854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73912">
              <w:marLeft w:val="0"/>
              <w:marRight w:val="0"/>
              <w:marTop w:val="225"/>
              <w:marBottom w:val="0"/>
              <w:divBdr>
                <w:top w:val="none" w:sz="0" w:space="0" w:color="auto"/>
                <w:left w:val="none" w:sz="0" w:space="0" w:color="auto"/>
                <w:bottom w:val="none" w:sz="0" w:space="0" w:color="auto"/>
                <w:right w:val="none" w:sz="0" w:space="0" w:color="auto"/>
              </w:divBdr>
              <w:divsChild>
                <w:div w:id="10879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88007">
      <w:bodyDiv w:val="1"/>
      <w:marLeft w:val="0"/>
      <w:marRight w:val="0"/>
      <w:marTop w:val="0"/>
      <w:marBottom w:val="0"/>
      <w:divBdr>
        <w:top w:val="none" w:sz="0" w:space="0" w:color="auto"/>
        <w:left w:val="none" w:sz="0" w:space="0" w:color="auto"/>
        <w:bottom w:val="none" w:sz="0" w:space="0" w:color="auto"/>
        <w:right w:val="none" w:sz="0" w:space="0" w:color="auto"/>
      </w:divBdr>
      <w:divsChild>
        <w:div w:id="1499611048">
          <w:marLeft w:val="0"/>
          <w:marRight w:val="150"/>
          <w:marTop w:val="0"/>
          <w:marBottom w:val="75"/>
          <w:divBdr>
            <w:top w:val="none" w:sz="0" w:space="0" w:color="auto"/>
            <w:left w:val="none" w:sz="0" w:space="0" w:color="auto"/>
            <w:bottom w:val="none" w:sz="0" w:space="0" w:color="auto"/>
            <w:right w:val="none" w:sz="0" w:space="0" w:color="auto"/>
          </w:divBdr>
        </w:div>
        <w:div w:id="424765906">
          <w:marLeft w:val="0"/>
          <w:marRight w:val="150"/>
          <w:marTop w:val="150"/>
          <w:marBottom w:val="150"/>
          <w:divBdr>
            <w:top w:val="none" w:sz="0" w:space="0" w:color="auto"/>
            <w:left w:val="none" w:sz="0" w:space="0" w:color="auto"/>
            <w:bottom w:val="none" w:sz="0" w:space="0" w:color="auto"/>
            <w:right w:val="none" w:sz="0" w:space="0" w:color="auto"/>
          </w:divBdr>
        </w:div>
        <w:div w:id="1144203455">
          <w:marLeft w:val="0"/>
          <w:marRight w:val="150"/>
          <w:marTop w:val="0"/>
          <w:marBottom w:val="0"/>
          <w:divBdr>
            <w:top w:val="none" w:sz="0" w:space="0" w:color="auto"/>
            <w:left w:val="none" w:sz="0" w:space="0" w:color="auto"/>
            <w:bottom w:val="none" w:sz="0" w:space="0" w:color="auto"/>
            <w:right w:val="none" w:sz="0" w:space="0" w:color="auto"/>
          </w:divBdr>
        </w:div>
      </w:divsChild>
    </w:div>
    <w:div w:id="937643993">
      <w:bodyDiv w:val="1"/>
      <w:marLeft w:val="0"/>
      <w:marRight w:val="0"/>
      <w:marTop w:val="0"/>
      <w:marBottom w:val="0"/>
      <w:divBdr>
        <w:top w:val="none" w:sz="0" w:space="0" w:color="auto"/>
        <w:left w:val="none" w:sz="0" w:space="0" w:color="auto"/>
        <w:bottom w:val="none" w:sz="0" w:space="0" w:color="auto"/>
        <w:right w:val="none" w:sz="0" w:space="0" w:color="auto"/>
      </w:divBdr>
      <w:divsChild>
        <w:div w:id="1701584405">
          <w:marLeft w:val="0"/>
          <w:marRight w:val="375"/>
          <w:marTop w:val="0"/>
          <w:marBottom w:val="0"/>
          <w:divBdr>
            <w:top w:val="none" w:sz="0" w:space="0" w:color="auto"/>
            <w:left w:val="none" w:sz="0" w:space="0" w:color="auto"/>
            <w:bottom w:val="none" w:sz="0" w:space="0" w:color="auto"/>
            <w:right w:val="none" w:sz="0" w:space="0" w:color="auto"/>
          </w:divBdr>
        </w:div>
        <w:div w:id="1883442231">
          <w:marLeft w:val="0"/>
          <w:marRight w:val="0"/>
          <w:marTop w:val="0"/>
          <w:marBottom w:val="0"/>
          <w:divBdr>
            <w:top w:val="none" w:sz="0" w:space="0" w:color="auto"/>
            <w:left w:val="none" w:sz="0" w:space="0" w:color="auto"/>
            <w:bottom w:val="none" w:sz="0" w:space="0" w:color="auto"/>
            <w:right w:val="none" w:sz="0" w:space="0" w:color="auto"/>
          </w:divBdr>
        </w:div>
      </w:divsChild>
    </w:div>
    <w:div w:id="938441626">
      <w:bodyDiv w:val="1"/>
      <w:marLeft w:val="0"/>
      <w:marRight w:val="0"/>
      <w:marTop w:val="0"/>
      <w:marBottom w:val="0"/>
      <w:divBdr>
        <w:top w:val="none" w:sz="0" w:space="0" w:color="auto"/>
        <w:left w:val="none" w:sz="0" w:space="0" w:color="auto"/>
        <w:bottom w:val="none" w:sz="0" w:space="0" w:color="auto"/>
        <w:right w:val="none" w:sz="0" w:space="0" w:color="auto"/>
      </w:divBdr>
      <w:divsChild>
        <w:div w:id="920480420">
          <w:marLeft w:val="0"/>
          <w:marRight w:val="0"/>
          <w:marTop w:val="0"/>
          <w:marBottom w:val="0"/>
          <w:divBdr>
            <w:top w:val="none" w:sz="0" w:space="0" w:color="auto"/>
            <w:left w:val="none" w:sz="0" w:space="0" w:color="auto"/>
            <w:bottom w:val="none" w:sz="0" w:space="0" w:color="auto"/>
            <w:right w:val="none" w:sz="0" w:space="0" w:color="auto"/>
          </w:divBdr>
        </w:div>
      </w:divsChild>
    </w:div>
    <w:div w:id="938491843">
      <w:bodyDiv w:val="1"/>
      <w:marLeft w:val="0"/>
      <w:marRight w:val="0"/>
      <w:marTop w:val="0"/>
      <w:marBottom w:val="0"/>
      <w:divBdr>
        <w:top w:val="none" w:sz="0" w:space="0" w:color="auto"/>
        <w:left w:val="none" w:sz="0" w:space="0" w:color="auto"/>
        <w:bottom w:val="none" w:sz="0" w:space="0" w:color="auto"/>
        <w:right w:val="none" w:sz="0" w:space="0" w:color="auto"/>
      </w:divBdr>
      <w:divsChild>
        <w:div w:id="1425806915">
          <w:marLeft w:val="0"/>
          <w:marRight w:val="0"/>
          <w:marTop w:val="0"/>
          <w:marBottom w:val="75"/>
          <w:divBdr>
            <w:top w:val="none" w:sz="0" w:space="0" w:color="auto"/>
            <w:left w:val="none" w:sz="0" w:space="0" w:color="auto"/>
            <w:bottom w:val="none" w:sz="0" w:space="0" w:color="auto"/>
            <w:right w:val="none" w:sz="0" w:space="0" w:color="auto"/>
          </w:divBdr>
        </w:div>
        <w:div w:id="263929471">
          <w:marLeft w:val="0"/>
          <w:marRight w:val="0"/>
          <w:marTop w:val="0"/>
          <w:marBottom w:val="0"/>
          <w:divBdr>
            <w:top w:val="none" w:sz="0" w:space="0" w:color="auto"/>
            <w:left w:val="none" w:sz="0" w:space="0" w:color="auto"/>
            <w:bottom w:val="none" w:sz="0" w:space="0" w:color="auto"/>
            <w:right w:val="none" w:sz="0" w:space="0" w:color="auto"/>
          </w:divBdr>
        </w:div>
      </w:divsChild>
    </w:div>
    <w:div w:id="938563132">
      <w:bodyDiv w:val="1"/>
      <w:marLeft w:val="0"/>
      <w:marRight w:val="0"/>
      <w:marTop w:val="0"/>
      <w:marBottom w:val="0"/>
      <w:divBdr>
        <w:top w:val="none" w:sz="0" w:space="0" w:color="auto"/>
        <w:left w:val="none" w:sz="0" w:space="0" w:color="auto"/>
        <w:bottom w:val="none" w:sz="0" w:space="0" w:color="auto"/>
        <w:right w:val="none" w:sz="0" w:space="0" w:color="auto"/>
      </w:divBdr>
      <w:divsChild>
        <w:div w:id="216934498">
          <w:marLeft w:val="0"/>
          <w:marRight w:val="150"/>
          <w:marTop w:val="0"/>
          <w:marBottom w:val="75"/>
          <w:divBdr>
            <w:top w:val="none" w:sz="0" w:space="0" w:color="auto"/>
            <w:left w:val="none" w:sz="0" w:space="0" w:color="auto"/>
            <w:bottom w:val="none" w:sz="0" w:space="0" w:color="auto"/>
            <w:right w:val="none" w:sz="0" w:space="0" w:color="auto"/>
          </w:divBdr>
        </w:div>
        <w:div w:id="1368067317">
          <w:marLeft w:val="0"/>
          <w:marRight w:val="150"/>
          <w:marTop w:val="150"/>
          <w:marBottom w:val="150"/>
          <w:divBdr>
            <w:top w:val="none" w:sz="0" w:space="0" w:color="auto"/>
            <w:left w:val="none" w:sz="0" w:space="0" w:color="auto"/>
            <w:bottom w:val="none" w:sz="0" w:space="0" w:color="auto"/>
            <w:right w:val="none" w:sz="0" w:space="0" w:color="auto"/>
          </w:divBdr>
        </w:div>
        <w:div w:id="365643579">
          <w:marLeft w:val="0"/>
          <w:marRight w:val="150"/>
          <w:marTop w:val="0"/>
          <w:marBottom w:val="0"/>
          <w:divBdr>
            <w:top w:val="none" w:sz="0" w:space="0" w:color="auto"/>
            <w:left w:val="none" w:sz="0" w:space="0" w:color="auto"/>
            <w:bottom w:val="none" w:sz="0" w:space="0" w:color="auto"/>
            <w:right w:val="none" w:sz="0" w:space="0" w:color="auto"/>
          </w:divBdr>
        </w:div>
      </w:divsChild>
    </w:div>
    <w:div w:id="939607643">
      <w:bodyDiv w:val="1"/>
      <w:marLeft w:val="0"/>
      <w:marRight w:val="0"/>
      <w:marTop w:val="0"/>
      <w:marBottom w:val="0"/>
      <w:divBdr>
        <w:top w:val="none" w:sz="0" w:space="0" w:color="auto"/>
        <w:left w:val="none" w:sz="0" w:space="0" w:color="auto"/>
        <w:bottom w:val="none" w:sz="0" w:space="0" w:color="auto"/>
        <w:right w:val="none" w:sz="0" w:space="0" w:color="auto"/>
      </w:divBdr>
      <w:divsChild>
        <w:div w:id="519124206">
          <w:marLeft w:val="0"/>
          <w:marRight w:val="0"/>
          <w:marTop w:val="0"/>
          <w:marBottom w:val="0"/>
          <w:divBdr>
            <w:top w:val="none" w:sz="0" w:space="0" w:color="auto"/>
            <w:left w:val="none" w:sz="0" w:space="0" w:color="auto"/>
            <w:bottom w:val="none" w:sz="0" w:space="0" w:color="auto"/>
            <w:right w:val="none" w:sz="0" w:space="0" w:color="auto"/>
          </w:divBdr>
        </w:div>
      </w:divsChild>
    </w:div>
    <w:div w:id="940063662">
      <w:bodyDiv w:val="1"/>
      <w:marLeft w:val="0"/>
      <w:marRight w:val="0"/>
      <w:marTop w:val="0"/>
      <w:marBottom w:val="0"/>
      <w:divBdr>
        <w:top w:val="none" w:sz="0" w:space="0" w:color="auto"/>
        <w:left w:val="none" w:sz="0" w:space="0" w:color="auto"/>
        <w:bottom w:val="none" w:sz="0" w:space="0" w:color="auto"/>
        <w:right w:val="none" w:sz="0" w:space="0" w:color="auto"/>
      </w:divBdr>
      <w:divsChild>
        <w:div w:id="2111657299">
          <w:marLeft w:val="0"/>
          <w:marRight w:val="150"/>
          <w:marTop w:val="0"/>
          <w:marBottom w:val="75"/>
          <w:divBdr>
            <w:top w:val="none" w:sz="0" w:space="0" w:color="auto"/>
            <w:left w:val="none" w:sz="0" w:space="0" w:color="auto"/>
            <w:bottom w:val="none" w:sz="0" w:space="0" w:color="auto"/>
            <w:right w:val="none" w:sz="0" w:space="0" w:color="auto"/>
          </w:divBdr>
        </w:div>
        <w:div w:id="1779175790">
          <w:marLeft w:val="0"/>
          <w:marRight w:val="150"/>
          <w:marTop w:val="150"/>
          <w:marBottom w:val="150"/>
          <w:divBdr>
            <w:top w:val="none" w:sz="0" w:space="0" w:color="auto"/>
            <w:left w:val="none" w:sz="0" w:space="0" w:color="auto"/>
            <w:bottom w:val="none" w:sz="0" w:space="0" w:color="auto"/>
            <w:right w:val="none" w:sz="0" w:space="0" w:color="auto"/>
          </w:divBdr>
        </w:div>
        <w:div w:id="1019892336">
          <w:marLeft w:val="0"/>
          <w:marRight w:val="150"/>
          <w:marTop w:val="0"/>
          <w:marBottom w:val="0"/>
          <w:divBdr>
            <w:top w:val="none" w:sz="0" w:space="0" w:color="auto"/>
            <w:left w:val="none" w:sz="0" w:space="0" w:color="auto"/>
            <w:bottom w:val="none" w:sz="0" w:space="0" w:color="auto"/>
            <w:right w:val="none" w:sz="0" w:space="0" w:color="auto"/>
          </w:divBdr>
        </w:div>
      </w:divsChild>
    </w:div>
    <w:div w:id="940066395">
      <w:bodyDiv w:val="1"/>
      <w:marLeft w:val="0"/>
      <w:marRight w:val="0"/>
      <w:marTop w:val="0"/>
      <w:marBottom w:val="0"/>
      <w:divBdr>
        <w:top w:val="none" w:sz="0" w:space="0" w:color="auto"/>
        <w:left w:val="none" w:sz="0" w:space="0" w:color="auto"/>
        <w:bottom w:val="none" w:sz="0" w:space="0" w:color="auto"/>
        <w:right w:val="none" w:sz="0" w:space="0" w:color="auto"/>
      </w:divBdr>
      <w:divsChild>
        <w:div w:id="1013607578">
          <w:marLeft w:val="0"/>
          <w:marRight w:val="150"/>
          <w:marTop w:val="0"/>
          <w:marBottom w:val="75"/>
          <w:divBdr>
            <w:top w:val="none" w:sz="0" w:space="0" w:color="auto"/>
            <w:left w:val="none" w:sz="0" w:space="0" w:color="auto"/>
            <w:bottom w:val="none" w:sz="0" w:space="0" w:color="auto"/>
            <w:right w:val="none" w:sz="0" w:space="0" w:color="auto"/>
          </w:divBdr>
        </w:div>
        <w:div w:id="182402097">
          <w:marLeft w:val="0"/>
          <w:marRight w:val="150"/>
          <w:marTop w:val="150"/>
          <w:marBottom w:val="150"/>
          <w:divBdr>
            <w:top w:val="none" w:sz="0" w:space="0" w:color="auto"/>
            <w:left w:val="none" w:sz="0" w:space="0" w:color="auto"/>
            <w:bottom w:val="none" w:sz="0" w:space="0" w:color="auto"/>
            <w:right w:val="none" w:sz="0" w:space="0" w:color="auto"/>
          </w:divBdr>
        </w:div>
        <w:div w:id="1350789622">
          <w:marLeft w:val="0"/>
          <w:marRight w:val="150"/>
          <w:marTop w:val="0"/>
          <w:marBottom w:val="0"/>
          <w:divBdr>
            <w:top w:val="none" w:sz="0" w:space="0" w:color="auto"/>
            <w:left w:val="none" w:sz="0" w:space="0" w:color="auto"/>
            <w:bottom w:val="none" w:sz="0" w:space="0" w:color="auto"/>
            <w:right w:val="none" w:sz="0" w:space="0" w:color="auto"/>
          </w:divBdr>
        </w:div>
      </w:divsChild>
    </w:div>
    <w:div w:id="940919089">
      <w:bodyDiv w:val="1"/>
      <w:marLeft w:val="0"/>
      <w:marRight w:val="0"/>
      <w:marTop w:val="0"/>
      <w:marBottom w:val="0"/>
      <w:divBdr>
        <w:top w:val="none" w:sz="0" w:space="0" w:color="auto"/>
        <w:left w:val="none" w:sz="0" w:space="0" w:color="auto"/>
        <w:bottom w:val="none" w:sz="0" w:space="0" w:color="auto"/>
        <w:right w:val="none" w:sz="0" w:space="0" w:color="auto"/>
      </w:divBdr>
      <w:divsChild>
        <w:div w:id="676226349">
          <w:marLeft w:val="0"/>
          <w:marRight w:val="0"/>
          <w:marTop w:val="0"/>
          <w:marBottom w:val="0"/>
          <w:divBdr>
            <w:top w:val="none" w:sz="0" w:space="0" w:color="auto"/>
            <w:left w:val="none" w:sz="0" w:space="0" w:color="auto"/>
            <w:bottom w:val="none" w:sz="0" w:space="0" w:color="auto"/>
            <w:right w:val="none" w:sz="0" w:space="0" w:color="auto"/>
          </w:divBdr>
        </w:div>
        <w:div w:id="176430821">
          <w:marLeft w:val="0"/>
          <w:marRight w:val="0"/>
          <w:marTop w:val="300"/>
          <w:marBottom w:val="300"/>
          <w:divBdr>
            <w:top w:val="none" w:sz="0" w:space="0" w:color="auto"/>
            <w:left w:val="none" w:sz="0" w:space="0" w:color="auto"/>
            <w:bottom w:val="none" w:sz="0" w:space="0" w:color="auto"/>
            <w:right w:val="none" w:sz="0" w:space="0" w:color="auto"/>
          </w:divBdr>
        </w:div>
        <w:div w:id="911164587">
          <w:marLeft w:val="0"/>
          <w:marRight w:val="0"/>
          <w:marTop w:val="0"/>
          <w:marBottom w:val="0"/>
          <w:divBdr>
            <w:top w:val="none" w:sz="0" w:space="0" w:color="auto"/>
            <w:left w:val="none" w:sz="0" w:space="0" w:color="auto"/>
            <w:bottom w:val="none" w:sz="0" w:space="0" w:color="auto"/>
            <w:right w:val="none" w:sz="0" w:space="0" w:color="auto"/>
          </w:divBdr>
          <w:divsChild>
            <w:div w:id="651906855">
              <w:marLeft w:val="0"/>
              <w:marRight w:val="0"/>
              <w:marTop w:val="300"/>
              <w:marBottom w:val="450"/>
              <w:divBdr>
                <w:top w:val="none" w:sz="0" w:space="0" w:color="auto"/>
                <w:left w:val="none" w:sz="0" w:space="0" w:color="auto"/>
                <w:bottom w:val="none" w:sz="0" w:space="0" w:color="auto"/>
                <w:right w:val="none" w:sz="0" w:space="0" w:color="auto"/>
              </w:divBdr>
              <w:divsChild>
                <w:div w:id="333536116">
                  <w:marLeft w:val="0"/>
                  <w:marRight w:val="0"/>
                  <w:marTop w:val="0"/>
                  <w:marBottom w:val="0"/>
                  <w:divBdr>
                    <w:top w:val="none" w:sz="0" w:space="0" w:color="auto"/>
                    <w:left w:val="none" w:sz="0" w:space="0" w:color="auto"/>
                    <w:bottom w:val="none" w:sz="0" w:space="0" w:color="auto"/>
                    <w:right w:val="none" w:sz="0" w:space="0" w:color="auto"/>
                  </w:divBdr>
                  <w:divsChild>
                    <w:div w:id="1371956855">
                      <w:marLeft w:val="0"/>
                      <w:marRight w:val="0"/>
                      <w:marTop w:val="0"/>
                      <w:marBottom w:val="0"/>
                      <w:divBdr>
                        <w:top w:val="none" w:sz="0" w:space="0" w:color="auto"/>
                        <w:left w:val="none" w:sz="0" w:space="0" w:color="auto"/>
                        <w:bottom w:val="none" w:sz="0" w:space="0" w:color="auto"/>
                        <w:right w:val="none" w:sz="0" w:space="0" w:color="auto"/>
                      </w:divBdr>
                      <w:divsChild>
                        <w:div w:id="738134402">
                          <w:marLeft w:val="0"/>
                          <w:marRight w:val="0"/>
                          <w:marTop w:val="0"/>
                          <w:marBottom w:val="0"/>
                          <w:divBdr>
                            <w:top w:val="none" w:sz="0" w:space="0" w:color="auto"/>
                            <w:left w:val="none" w:sz="0" w:space="0" w:color="auto"/>
                            <w:bottom w:val="none" w:sz="0" w:space="0" w:color="auto"/>
                            <w:right w:val="none" w:sz="0" w:space="0" w:color="auto"/>
                          </w:divBdr>
                          <w:divsChild>
                            <w:div w:id="1691490894">
                              <w:marLeft w:val="0"/>
                              <w:marRight w:val="0"/>
                              <w:marTop w:val="0"/>
                              <w:marBottom w:val="0"/>
                              <w:divBdr>
                                <w:top w:val="none" w:sz="0" w:space="0" w:color="auto"/>
                                <w:left w:val="none" w:sz="0" w:space="0" w:color="auto"/>
                                <w:bottom w:val="none" w:sz="0" w:space="0" w:color="auto"/>
                                <w:right w:val="none" w:sz="0" w:space="0" w:color="auto"/>
                              </w:divBdr>
                              <w:divsChild>
                                <w:div w:id="590744813">
                                  <w:marLeft w:val="0"/>
                                  <w:marRight w:val="0"/>
                                  <w:marTop w:val="0"/>
                                  <w:marBottom w:val="0"/>
                                  <w:divBdr>
                                    <w:top w:val="none" w:sz="0" w:space="0" w:color="auto"/>
                                    <w:left w:val="none" w:sz="0" w:space="0" w:color="auto"/>
                                    <w:bottom w:val="none" w:sz="0" w:space="0" w:color="auto"/>
                                    <w:right w:val="none" w:sz="0" w:space="0" w:color="auto"/>
                                  </w:divBdr>
                                  <w:divsChild>
                                    <w:div w:id="1085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90586">
          <w:marLeft w:val="0"/>
          <w:marRight w:val="0"/>
          <w:marTop w:val="0"/>
          <w:marBottom w:val="0"/>
          <w:divBdr>
            <w:top w:val="none" w:sz="0" w:space="0" w:color="auto"/>
            <w:left w:val="none" w:sz="0" w:space="0" w:color="auto"/>
            <w:bottom w:val="none" w:sz="0" w:space="0" w:color="auto"/>
            <w:right w:val="none" w:sz="0" w:space="0" w:color="auto"/>
          </w:divBdr>
        </w:div>
      </w:divsChild>
    </w:div>
    <w:div w:id="940987081">
      <w:bodyDiv w:val="1"/>
      <w:marLeft w:val="0"/>
      <w:marRight w:val="0"/>
      <w:marTop w:val="0"/>
      <w:marBottom w:val="0"/>
      <w:divBdr>
        <w:top w:val="none" w:sz="0" w:space="0" w:color="auto"/>
        <w:left w:val="none" w:sz="0" w:space="0" w:color="auto"/>
        <w:bottom w:val="none" w:sz="0" w:space="0" w:color="auto"/>
        <w:right w:val="none" w:sz="0" w:space="0" w:color="auto"/>
      </w:divBdr>
      <w:divsChild>
        <w:div w:id="1510950668">
          <w:marLeft w:val="0"/>
          <w:marRight w:val="0"/>
          <w:marTop w:val="0"/>
          <w:marBottom w:val="300"/>
          <w:divBdr>
            <w:top w:val="none" w:sz="0" w:space="0" w:color="auto"/>
            <w:left w:val="none" w:sz="0" w:space="0" w:color="auto"/>
            <w:bottom w:val="none" w:sz="0" w:space="0" w:color="auto"/>
            <w:right w:val="none" w:sz="0" w:space="0" w:color="auto"/>
          </w:divBdr>
        </w:div>
      </w:divsChild>
    </w:div>
    <w:div w:id="941037285">
      <w:bodyDiv w:val="1"/>
      <w:marLeft w:val="0"/>
      <w:marRight w:val="0"/>
      <w:marTop w:val="0"/>
      <w:marBottom w:val="0"/>
      <w:divBdr>
        <w:top w:val="none" w:sz="0" w:space="0" w:color="auto"/>
        <w:left w:val="none" w:sz="0" w:space="0" w:color="auto"/>
        <w:bottom w:val="none" w:sz="0" w:space="0" w:color="auto"/>
        <w:right w:val="none" w:sz="0" w:space="0" w:color="auto"/>
      </w:divBdr>
      <w:divsChild>
        <w:div w:id="920261818">
          <w:marLeft w:val="0"/>
          <w:marRight w:val="375"/>
          <w:marTop w:val="0"/>
          <w:marBottom w:val="0"/>
          <w:divBdr>
            <w:top w:val="none" w:sz="0" w:space="0" w:color="auto"/>
            <w:left w:val="none" w:sz="0" w:space="0" w:color="auto"/>
            <w:bottom w:val="none" w:sz="0" w:space="0" w:color="auto"/>
            <w:right w:val="none" w:sz="0" w:space="0" w:color="auto"/>
          </w:divBdr>
        </w:div>
        <w:div w:id="982856869">
          <w:marLeft w:val="0"/>
          <w:marRight w:val="0"/>
          <w:marTop w:val="0"/>
          <w:marBottom w:val="0"/>
          <w:divBdr>
            <w:top w:val="none" w:sz="0" w:space="0" w:color="auto"/>
            <w:left w:val="none" w:sz="0" w:space="0" w:color="auto"/>
            <w:bottom w:val="none" w:sz="0" w:space="0" w:color="auto"/>
            <w:right w:val="none" w:sz="0" w:space="0" w:color="auto"/>
          </w:divBdr>
        </w:div>
      </w:divsChild>
    </w:div>
    <w:div w:id="941453288">
      <w:bodyDiv w:val="1"/>
      <w:marLeft w:val="0"/>
      <w:marRight w:val="0"/>
      <w:marTop w:val="0"/>
      <w:marBottom w:val="0"/>
      <w:divBdr>
        <w:top w:val="none" w:sz="0" w:space="0" w:color="auto"/>
        <w:left w:val="none" w:sz="0" w:space="0" w:color="auto"/>
        <w:bottom w:val="none" w:sz="0" w:space="0" w:color="auto"/>
        <w:right w:val="none" w:sz="0" w:space="0" w:color="auto"/>
      </w:divBdr>
      <w:divsChild>
        <w:div w:id="1602059893">
          <w:marLeft w:val="0"/>
          <w:marRight w:val="0"/>
          <w:marTop w:val="0"/>
          <w:marBottom w:val="0"/>
          <w:divBdr>
            <w:top w:val="none" w:sz="0" w:space="0" w:color="auto"/>
            <w:left w:val="none" w:sz="0" w:space="0" w:color="auto"/>
            <w:bottom w:val="none" w:sz="0" w:space="0" w:color="auto"/>
            <w:right w:val="none" w:sz="0" w:space="0" w:color="auto"/>
          </w:divBdr>
        </w:div>
        <w:div w:id="2127964078">
          <w:marLeft w:val="0"/>
          <w:marRight w:val="0"/>
          <w:marTop w:val="300"/>
          <w:marBottom w:val="300"/>
          <w:divBdr>
            <w:top w:val="none" w:sz="0" w:space="0" w:color="auto"/>
            <w:left w:val="none" w:sz="0" w:space="0" w:color="auto"/>
            <w:bottom w:val="none" w:sz="0" w:space="0" w:color="auto"/>
            <w:right w:val="none" w:sz="0" w:space="0" w:color="auto"/>
          </w:divBdr>
        </w:div>
        <w:div w:id="2035232319">
          <w:marLeft w:val="0"/>
          <w:marRight w:val="0"/>
          <w:marTop w:val="0"/>
          <w:marBottom w:val="0"/>
          <w:divBdr>
            <w:top w:val="none" w:sz="0" w:space="0" w:color="auto"/>
            <w:left w:val="none" w:sz="0" w:space="0" w:color="auto"/>
            <w:bottom w:val="none" w:sz="0" w:space="0" w:color="auto"/>
            <w:right w:val="none" w:sz="0" w:space="0" w:color="auto"/>
          </w:divBdr>
          <w:divsChild>
            <w:div w:id="685249257">
              <w:marLeft w:val="0"/>
              <w:marRight w:val="0"/>
              <w:marTop w:val="300"/>
              <w:marBottom w:val="450"/>
              <w:divBdr>
                <w:top w:val="none" w:sz="0" w:space="0" w:color="auto"/>
                <w:left w:val="none" w:sz="0" w:space="0" w:color="auto"/>
                <w:bottom w:val="none" w:sz="0" w:space="0" w:color="auto"/>
                <w:right w:val="none" w:sz="0" w:space="0" w:color="auto"/>
              </w:divBdr>
              <w:divsChild>
                <w:div w:id="1356924552">
                  <w:marLeft w:val="0"/>
                  <w:marRight w:val="0"/>
                  <w:marTop w:val="0"/>
                  <w:marBottom w:val="0"/>
                  <w:divBdr>
                    <w:top w:val="none" w:sz="0" w:space="0" w:color="auto"/>
                    <w:left w:val="none" w:sz="0" w:space="0" w:color="auto"/>
                    <w:bottom w:val="none" w:sz="0" w:space="0" w:color="auto"/>
                    <w:right w:val="none" w:sz="0" w:space="0" w:color="auto"/>
                  </w:divBdr>
                  <w:divsChild>
                    <w:div w:id="1056858408">
                      <w:marLeft w:val="0"/>
                      <w:marRight w:val="0"/>
                      <w:marTop w:val="0"/>
                      <w:marBottom w:val="0"/>
                      <w:divBdr>
                        <w:top w:val="none" w:sz="0" w:space="0" w:color="auto"/>
                        <w:left w:val="none" w:sz="0" w:space="0" w:color="auto"/>
                        <w:bottom w:val="none" w:sz="0" w:space="0" w:color="auto"/>
                        <w:right w:val="none" w:sz="0" w:space="0" w:color="auto"/>
                      </w:divBdr>
                      <w:divsChild>
                        <w:div w:id="1351833127">
                          <w:marLeft w:val="0"/>
                          <w:marRight w:val="0"/>
                          <w:marTop w:val="0"/>
                          <w:marBottom w:val="0"/>
                          <w:divBdr>
                            <w:top w:val="none" w:sz="0" w:space="0" w:color="auto"/>
                            <w:left w:val="none" w:sz="0" w:space="0" w:color="auto"/>
                            <w:bottom w:val="none" w:sz="0" w:space="0" w:color="auto"/>
                            <w:right w:val="none" w:sz="0" w:space="0" w:color="auto"/>
                          </w:divBdr>
                          <w:divsChild>
                            <w:div w:id="134389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790167">
          <w:marLeft w:val="0"/>
          <w:marRight w:val="0"/>
          <w:marTop w:val="0"/>
          <w:marBottom w:val="0"/>
          <w:divBdr>
            <w:top w:val="none" w:sz="0" w:space="0" w:color="auto"/>
            <w:left w:val="none" w:sz="0" w:space="0" w:color="auto"/>
            <w:bottom w:val="none" w:sz="0" w:space="0" w:color="auto"/>
            <w:right w:val="none" w:sz="0" w:space="0" w:color="auto"/>
          </w:divBdr>
          <w:divsChild>
            <w:div w:id="8329867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41571391">
      <w:bodyDiv w:val="1"/>
      <w:marLeft w:val="0"/>
      <w:marRight w:val="0"/>
      <w:marTop w:val="0"/>
      <w:marBottom w:val="0"/>
      <w:divBdr>
        <w:top w:val="none" w:sz="0" w:space="0" w:color="auto"/>
        <w:left w:val="none" w:sz="0" w:space="0" w:color="auto"/>
        <w:bottom w:val="none" w:sz="0" w:space="0" w:color="auto"/>
        <w:right w:val="none" w:sz="0" w:space="0" w:color="auto"/>
      </w:divBdr>
      <w:divsChild>
        <w:div w:id="1750997989">
          <w:marLeft w:val="0"/>
          <w:marRight w:val="0"/>
          <w:marTop w:val="0"/>
          <w:marBottom w:val="300"/>
          <w:divBdr>
            <w:top w:val="none" w:sz="0" w:space="0" w:color="auto"/>
            <w:left w:val="none" w:sz="0" w:space="0" w:color="auto"/>
            <w:bottom w:val="none" w:sz="0" w:space="0" w:color="auto"/>
            <w:right w:val="none" w:sz="0" w:space="0" w:color="auto"/>
          </w:divBdr>
        </w:div>
      </w:divsChild>
    </w:div>
    <w:div w:id="941915453">
      <w:bodyDiv w:val="1"/>
      <w:marLeft w:val="0"/>
      <w:marRight w:val="0"/>
      <w:marTop w:val="0"/>
      <w:marBottom w:val="0"/>
      <w:divBdr>
        <w:top w:val="none" w:sz="0" w:space="0" w:color="auto"/>
        <w:left w:val="none" w:sz="0" w:space="0" w:color="auto"/>
        <w:bottom w:val="none" w:sz="0" w:space="0" w:color="auto"/>
        <w:right w:val="none" w:sz="0" w:space="0" w:color="auto"/>
      </w:divBdr>
      <w:divsChild>
        <w:div w:id="732654944">
          <w:marLeft w:val="0"/>
          <w:marRight w:val="375"/>
          <w:marTop w:val="0"/>
          <w:marBottom w:val="0"/>
          <w:divBdr>
            <w:top w:val="none" w:sz="0" w:space="0" w:color="auto"/>
            <w:left w:val="none" w:sz="0" w:space="0" w:color="auto"/>
            <w:bottom w:val="none" w:sz="0" w:space="0" w:color="auto"/>
            <w:right w:val="none" w:sz="0" w:space="0" w:color="auto"/>
          </w:divBdr>
        </w:div>
        <w:div w:id="622229947">
          <w:marLeft w:val="0"/>
          <w:marRight w:val="0"/>
          <w:marTop w:val="0"/>
          <w:marBottom w:val="0"/>
          <w:divBdr>
            <w:top w:val="none" w:sz="0" w:space="0" w:color="auto"/>
            <w:left w:val="none" w:sz="0" w:space="0" w:color="auto"/>
            <w:bottom w:val="none" w:sz="0" w:space="0" w:color="auto"/>
            <w:right w:val="none" w:sz="0" w:space="0" w:color="auto"/>
          </w:divBdr>
        </w:div>
      </w:divsChild>
    </w:div>
    <w:div w:id="942108784">
      <w:bodyDiv w:val="1"/>
      <w:marLeft w:val="0"/>
      <w:marRight w:val="0"/>
      <w:marTop w:val="0"/>
      <w:marBottom w:val="0"/>
      <w:divBdr>
        <w:top w:val="none" w:sz="0" w:space="0" w:color="auto"/>
        <w:left w:val="none" w:sz="0" w:space="0" w:color="auto"/>
        <w:bottom w:val="none" w:sz="0" w:space="0" w:color="auto"/>
        <w:right w:val="none" w:sz="0" w:space="0" w:color="auto"/>
      </w:divBdr>
      <w:divsChild>
        <w:div w:id="1941181883">
          <w:marLeft w:val="0"/>
          <w:marRight w:val="150"/>
          <w:marTop w:val="0"/>
          <w:marBottom w:val="75"/>
          <w:divBdr>
            <w:top w:val="none" w:sz="0" w:space="0" w:color="auto"/>
            <w:left w:val="none" w:sz="0" w:space="0" w:color="auto"/>
            <w:bottom w:val="none" w:sz="0" w:space="0" w:color="auto"/>
            <w:right w:val="none" w:sz="0" w:space="0" w:color="auto"/>
          </w:divBdr>
        </w:div>
        <w:div w:id="1112095781">
          <w:marLeft w:val="0"/>
          <w:marRight w:val="150"/>
          <w:marTop w:val="150"/>
          <w:marBottom w:val="150"/>
          <w:divBdr>
            <w:top w:val="none" w:sz="0" w:space="0" w:color="auto"/>
            <w:left w:val="none" w:sz="0" w:space="0" w:color="auto"/>
            <w:bottom w:val="none" w:sz="0" w:space="0" w:color="auto"/>
            <w:right w:val="none" w:sz="0" w:space="0" w:color="auto"/>
          </w:divBdr>
        </w:div>
        <w:div w:id="2085452420">
          <w:marLeft w:val="0"/>
          <w:marRight w:val="150"/>
          <w:marTop w:val="0"/>
          <w:marBottom w:val="0"/>
          <w:divBdr>
            <w:top w:val="none" w:sz="0" w:space="0" w:color="auto"/>
            <w:left w:val="none" w:sz="0" w:space="0" w:color="auto"/>
            <w:bottom w:val="none" w:sz="0" w:space="0" w:color="auto"/>
            <w:right w:val="none" w:sz="0" w:space="0" w:color="auto"/>
          </w:divBdr>
        </w:div>
      </w:divsChild>
    </w:div>
    <w:div w:id="942223620">
      <w:bodyDiv w:val="1"/>
      <w:marLeft w:val="0"/>
      <w:marRight w:val="0"/>
      <w:marTop w:val="0"/>
      <w:marBottom w:val="0"/>
      <w:divBdr>
        <w:top w:val="none" w:sz="0" w:space="0" w:color="auto"/>
        <w:left w:val="none" w:sz="0" w:space="0" w:color="auto"/>
        <w:bottom w:val="none" w:sz="0" w:space="0" w:color="auto"/>
        <w:right w:val="none" w:sz="0" w:space="0" w:color="auto"/>
      </w:divBdr>
      <w:divsChild>
        <w:div w:id="1394618333">
          <w:marLeft w:val="0"/>
          <w:marRight w:val="0"/>
          <w:marTop w:val="0"/>
          <w:marBottom w:val="150"/>
          <w:divBdr>
            <w:top w:val="none" w:sz="0" w:space="0" w:color="auto"/>
            <w:left w:val="none" w:sz="0" w:space="0" w:color="auto"/>
            <w:bottom w:val="none" w:sz="0" w:space="0" w:color="auto"/>
            <w:right w:val="none" w:sz="0" w:space="0" w:color="auto"/>
          </w:divBdr>
          <w:divsChild>
            <w:div w:id="210919674">
              <w:marLeft w:val="0"/>
              <w:marRight w:val="0"/>
              <w:marTop w:val="0"/>
              <w:marBottom w:val="0"/>
              <w:divBdr>
                <w:top w:val="none" w:sz="0" w:space="0" w:color="auto"/>
                <w:left w:val="none" w:sz="0" w:space="0" w:color="auto"/>
                <w:bottom w:val="none" w:sz="0" w:space="0" w:color="auto"/>
                <w:right w:val="none" w:sz="0" w:space="0" w:color="auto"/>
              </w:divBdr>
              <w:divsChild>
                <w:div w:id="804196626">
                  <w:marLeft w:val="0"/>
                  <w:marRight w:val="150"/>
                  <w:marTop w:val="0"/>
                  <w:marBottom w:val="0"/>
                  <w:divBdr>
                    <w:top w:val="none" w:sz="0" w:space="0" w:color="auto"/>
                    <w:left w:val="none" w:sz="0" w:space="0" w:color="auto"/>
                    <w:bottom w:val="none" w:sz="0" w:space="0" w:color="auto"/>
                    <w:right w:val="none" w:sz="0" w:space="0" w:color="auto"/>
                  </w:divBdr>
                </w:div>
                <w:div w:id="1993562552">
                  <w:marLeft w:val="0"/>
                  <w:marRight w:val="150"/>
                  <w:marTop w:val="0"/>
                  <w:marBottom w:val="0"/>
                  <w:divBdr>
                    <w:top w:val="none" w:sz="0" w:space="0" w:color="auto"/>
                    <w:left w:val="none" w:sz="0" w:space="0" w:color="auto"/>
                    <w:bottom w:val="none" w:sz="0" w:space="0" w:color="auto"/>
                    <w:right w:val="none" w:sz="0" w:space="0" w:color="auto"/>
                  </w:divBdr>
                </w:div>
              </w:divsChild>
            </w:div>
            <w:div w:id="295567942">
              <w:marLeft w:val="0"/>
              <w:marRight w:val="0"/>
              <w:marTop w:val="0"/>
              <w:marBottom w:val="0"/>
              <w:divBdr>
                <w:top w:val="none" w:sz="0" w:space="0" w:color="auto"/>
                <w:left w:val="none" w:sz="0" w:space="0" w:color="auto"/>
                <w:bottom w:val="none" w:sz="0" w:space="0" w:color="auto"/>
                <w:right w:val="none" w:sz="0" w:space="0" w:color="auto"/>
              </w:divBdr>
              <w:divsChild>
                <w:div w:id="433480868">
                  <w:marLeft w:val="0"/>
                  <w:marRight w:val="0"/>
                  <w:marTop w:val="0"/>
                  <w:marBottom w:val="0"/>
                  <w:divBdr>
                    <w:top w:val="none" w:sz="0" w:space="0" w:color="auto"/>
                    <w:left w:val="none" w:sz="0" w:space="0" w:color="auto"/>
                    <w:bottom w:val="none" w:sz="0" w:space="0" w:color="auto"/>
                    <w:right w:val="none" w:sz="0" w:space="0" w:color="auto"/>
                  </w:divBdr>
                  <w:divsChild>
                    <w:div w:id="1214583350">
                      <w:marLeft w:val="0"/>
                      <w:marRight w:val="0"/>
                      <w:marTop w:val="0"/>
                      <w:marBottom w:val="0"/>
                      <w:divBdr>
                        <w:top w:val="none" w:sz="0" w:space="0" w:color="auto"/>
                        <w:left w:val="none" w:sz="0" w:space="0" w:color="auto"/>
                        <w:bottom w:val="none" w:sz="0" w:space="0" w:color="auto"/>
                        <w:right w:val="none" w:sz="0" w:space="0" w:color="auto"/>
                      </w:divBdr>
                      <w:divsChild>
                        <w:div w:id="34932952">
                          <w:marLeft w:val="0"/>
                          <w:marRight w:val="0"/>
                          <w:marTop w:val="0"/>
                          <w:marBottom w:val="0"/>
                          <w:divBdr>
                            <w:top w:val="none" w:sz="0" w:space="0" w:color="auto"/>
                            <w:left w:val="none" w:sz="0" w:space="0" w:color="auto"/>
                            <w:bottom w:val="none" w:sz="0" w:space="0" w:color="auto"/>
                            <w:right w:val="none" w:sz="0" w:space="0" w:color="auto"/>
                          </w:divBdr>
                        </w:div>
                      </w:divsChild>
                    </w:div>
                    <w:div w:id="569852197">
                      <w:marLeft w:val="0"/>
                      <w:marRight w:val="135"/>
                      <w:marTop w:val="0"/>
                      <w:marBottom w:val="0"/>
                      <w:divBdr>
                        <w:top w:val="none" w:sz="0" w:space="0" w:color="auto"/>
                        <w:left w:val="none" w:sz="0" w:space="0" w:color="auto"/>
                        <w:bottom w:val="none" w:sz="0" w:space="0" w:color="auto"/>
                        <w:right w:val="none" w:sz="0" w:space="0" w:color="auto"/>
                      </w:divBdr>
                    </w:div>
                    <w:div w:id="1267998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6520">
          <w:marLeft w:val="0"/>
          <w:marRight w:val="0"/>
          <w:marTop w:val="0"/>
          <w:marBottom w:val="0"/>
          <w:divBdr>
            <w:top w:val="none" w:sz="0" w:space="0" w:color="auto"/>
            <w:left w:val="none" w:sz="0" w:space="0" w:color="auto"/>
            <w:bottom w:val="none" w:sz="0" w:space="0" w:color="auto"/>
            <w:right w:val="none" w:sz="0" w:space="0" w:color="auto"/>
          </w:divBdr>
          <w:divsChild>
            <w:div w:id="628975277">
              <w:marLeft w:val="0"/>
              <w:marRight w:val="0"/>
              <w:marTop w:val="0"/>
              <w:marBottom w:val="0"/>
              <w:divBdr>
                <w:top w:val="none" w:sz="0" w:space="0" w:color="auto"/>
                <w:left w:val="none" w:sz="0" w:space="0" w:color="auto"/>
                <w:bottom w:val="none" w:sz="0" w:space="0" w:color="auto"/>
                <w:right w:val="none" w:sz="0" w:space="0" w:color="auto"/>
              </w:divBdr>
              <w:divsChild>
                <w:div w:id="1062214856">
                  <w:marLeft w:val="0"/>
                  <w:marRight w:val="0"/>
                  <w:marTop w:val="0"/>
                  <w:marBottom w:val="0"/>
                  <w:divBdr>
                    <w:top w:val="none" w:sz="0" w:space="0" w:color="auto"/>
                    <w:left w:val="none" w:sz="0" w:space="0" w:color="auto"/>
                    <w:bottom w:val="none" w:sz="0" w:space="0" w:color="auto"/>
                    <w:right w:val="none" w:sz="0" w:space="0" w:color="auto"/>
                  </w:divBdr>
                </w:div>
              </w:divsChild>
            </w:div>
            <w:div w:id="802503718">
              <w:marLeft w:val="0"/>
              <w:marRight w:val="0"/>
              <w:marTop w:val="225"/>
              <w:marBottom w:val="0"/>
              <w:divBdr>
                <w:top w:val="none" w:sz="0" w:space="0" w:color="auto"/>
                <w:left w:val="none" w:sz="0" w:space="0" w:color="auto"/>
                <w:bottom w:val="none" w:sz="0" w:space="0" w:color="auto"/>
                <w:right w:val="none" w:sz="0" w:space="0" w:color="auto"/>
              </w:divBdr>
              <w:divsChild>
                <w:div w:id="746390543">
                  <w:marLeft w:val="0"/>
                  <w:marRight w:val="0"/>
                  <w:marTop w:val="0"/>
                  <w:marBottom w:val="0"/>
                  <w:divBdr>
                    <w:top w:val="none" w:sz="0" w:space="0" w:color="auto"/>
                    <w:left w:val="none" w:sz="0" w:space="0" w:color="auto"/>
                    <w:bottom w:val="none" w:sz="0" w:space="0" w:color="auto"/>
                    <w:right w:val="none" w:sz="0" w:space="0" w:color="auto"/>
                  </w:divBdr>
                </w:div>
              </w:divsChild>
            </w:div>
            <w:div w:id="395009820">
              <w:marLeft w:val="0"/>
              <w:marRight w:val="0"/>
              <w:marTop w:val="225"/>
              <w:marBottom w:val="0"/>
              <w:divBdr>
                <w:top w:val="none" w:sz="0" w:space="0" w:color="auto"/>
                <w:left w:val="none" w:sz="0" w:space="0" w:color="auto"/>
                <w:bottom w:val="none" w:sz="0" w:space="0" w:color="auto"/>
                <w:right w:val="none" w:sz="0" w:space="0" w:color="auto"/>
              </w:divBdr>
              <w:divsChild>
                <w:div w:id="314071340">
                  <w:marLeft w:val="0"/>
                  <w:marRight w:val="0"/>
                  <w:marTop w:val="0"/>
                  <w:marBottom w:val="0"/>
                  <w:divBdr>
                    <w:top w:val="none" w:sz="0" w:space="0" w:color="auto"/>
                    <w:left w:val="none" w:sz="0" w:space="0" w:color="auto"/>
                    <w:bottom w:val="none" w:sz="0" w:space="0" w:color="auto"/>
                    <w:right w:val="none" w:sz="0" w:space="0" w:color="auto"/>
                  </w:divBdr>
                </w:div>
              </w:divsChild>
            </w:div>
            <w:div w:id="13194000">
              <w:marLeft w:val="0"/>
              <w:marRight w:val="0"/>
              <w:marTop w:val="225"/>
              <w:marBottom w:val="0"/>
              <w:divBdr>
                <w:top w:val="none" w:sz="0" w:space="0" w:color="auto"/>
                <w:left w:val="none" w:sz="0" w:space="0" w:color="auto"/>
                <w:bottom w:val="none" w:sz="0" w:space="0" w:color="auto"/>
                <w:right w:val="none" w:sz="0" w:space="0" w:color="auto"/>
              </w:divBdr>
              <w:divsChild>
                <w:div w:id="1016425886">
                  <w:marLeft w:val="0"/>
                  <w:marRight w:val="0"/>
                  <w:marTop w:val="0"/>
                  <w:marBottom w:val="0"/>
                  <w:divBdr>
                    <w:top w:val="none" w:sz="0" w:space="0" w:color="auto"/>
                    <w:left w:val="none" w:sz="0" w:space="0" w:color="auto"/>
                    <w:bottom w:val="none" w:sz="0" w:space="0" w:color="auto"/>
                    <w:right w:val="none" w:sz="0" w:space="0" w:color="auto"/>
                  </w:divBdr>
                  <w:divsChild>
                    <w:div w:id="627669422">
                      <w:marLeft w:val="0"/>
                      <w:marRight w:val="0"/>
                      <w:marTop w:val="0"/>
                      <w:marBottom w:val="0"/>
                      <w:divBdr>
                        <w:top w:val="single" w:sz="6" w:space="0" w:color="D9D9D9"/>
                        <w:left w:val="none" w:sz="0" w:space="0" w:color="auto"/>
                        <w:bottom w:val="single" w:sz="6" w:space="0" w:color="D9D9D9"/>
                        <w:right w:val="none" w:sz="0" w:space="0" w:color="auto"/>
                      </w:divBdr>
                      <w:divsChild>
                        <w:div w:id="94443446">
                          <w:marLeft w:val="0"/>
                          <w:marRight w:val="0"/>
                          <w:marTop w:val="0"/>
                          <w:marBottom w:val="0"/>
                          <w:divBdr>
                            <w:top w:val="none" w:sz="0" w:space="0" w:color="auto"/>
                            <w:left w:val="none" w:sz="0" w:space="0" w:color="auto"/>
                            <w:bottom w:val="none" w:sz="0" w:space="0" w:color="auto"/>
                            <w:right w:val="none" w:sz="0" w:space="0" w:color="auto"/>
                          </w:divBdr>
                          <w:divsChild>
                            <w:div w:id="986933402">
                              <w:marLeft w:val="0"/>
                              <w:marRight w:val="0"/>
                              <w:marTop w:val="0"/>
                              <w:marBottom w:val="0"/>
                              <w:divBdr>
                                <w:top w:val="none" w:sz="0" w:space="0" w:color="auto"/>
                                <w:left w:val="none" w:sz="0" w:space="0" w:color="auto"/>
                                <w:bottom w:val="none" w:sz="0" w:space="0" w:color="auto"/>
                                <w:right w:val="none" w:sz="0" w:space="0" w:color="auto"/>
                              </w:divBdr>
                              <w:divsChild>
                                <w:div w:id="777875378">
                                  <w:marLeft w:val="0"/>
                                  <w:marRight w:val="0"/>
                                  <w:marTop w:val="0"/>
                                  <w:marBottom w:val="0"/>
                                  <w:divBdr>
                                    <w:top w:val="none" w:sz="0" w:space="0" w:color="auto"/>
                                    <w:left w:val="none" w:sz="0" w:space="0" w:color="auto"/>
                                    <w:bottom w:val="none" w:sz="0" w:space="0" w:color="auto"/>
                                    <w:right w:val="none" w:sz="0" w:space="0" w:color="auto"/>
                                  </w:divBdr>
                                  <w:divsChild>
                                    <w:div w:id="1192645349">
                                      <w:marLeft w:val="0"/>
                                      <w:marRight w:val="0"/>
                                      <w:marTop w:val="0"/>
                                      <w:marBottom w:val="0"/>
                                      <w:divBdr>
                                        <w:top w:val="none" w:sz="0" w:space="0" w:color="auto"/>
                                        <w:left w:val="none" w:sz="0" w:space="0" w:color="auto"/>
                                        <w:bottom w:val="none" w:sz="0" w:space="0" w:color="auto"/>
                                        <w:right w:val="none" w:sz="0" w:space="0" w:color="auto"/>
                                      </w:divBdr>
                                      <w:divsChild>
                                        <w:div w:id="416563740">
                                          <w:marLeft w:val="0"/>
                                          <w:marRight w:val="0"/>
                                          <w:marTop w:val="0"/>
                                          <w:marBottom w:val="0"/>
                                          <w:divBdr>
                                            <w:top w:val="none" w:sz="0" w:space="0" w:color="auto"/>
                                            <w:left w:val="none" w:sz="0" w:space="0" w:color="auto"/>
                                            <w:bottom w:val="none" w:sz="0" w:space="0" w:color="auto"/>
                                            <w:right w:val="none" w:sz="0" w:space="0" w:color="auto"/>
                                          </w:divBdr>
                                          <w:divsChild>
                                            <w:div w:id="1301496547">
                                              <w:marLeft w:val="0"/>
                                              <w:marRight w:val="0"/>
                                              <w:marTop w:val="0"/>
                                              <w:marBottom w:val="0"/>
                                              <w:divBdr>
                                                <w:top w:val="none" w:sz="0" w:space="0" w:color="auto"/>
                                                <w:left w:val="none" w:sz="0" w:space="0" w:color="auto"/>
                                                <w:bottom w:val="none" w:sz="0" w:space="0" w:color="auto"/>
                                                <w:right w:val="none" w:sz="0" w:space="0" w:color="auto"/>
                                              </w:divBdr>
                                              <w:divsChild>
                                                <w:div w:id="2135365966">
                                                  <w:marLeft w:val="0"/>
                                                  <w:marRight w:val="0"/>
                                                  <w:marTop w:val="0"/>
                                                  <w:marBottom w:val="0"/>
                                                  <w:divBdr>
                                                    <w:top w:val="none" w:sz="0" w:space="0" w:color="auto"/>
                                                    <w:left w:val="none" w:sz="0" w:space="0" w:color="auto"/>
                                                    <w:bottom w:val="none" w:sz="0" w:space="0" w:color="auto"/>
                                                    <w:right w:val="none" w:sz="0" w:space="0" w:color="auto"/>
                                                  </w:divBdr>
                                                  <w:divsChild>
                                                    <w:div w:id="1731952222">
                                                      <w:marLeft w:val="0"/>
                                                      <w:marRight w:val="0"/>
                                                      <w:marTop w:val="0"/>
                                                      <w:marBottom w:val="0"/>
                                                      <w:divBdr>
                                                        <w:top w:val="none" w:sz="0" w:space="0" w:color="auto"/>
                                                        <w:left w:val="none" w:sz="0" w:space="0" w:color="auto"/>
                                                        <w:bottom w:val="none" w:sz="0" w:space="0" w:color="auto"/>
                                                        <w:right w:val="none" w:sz="0" w:space="0" w:color="auto"/>
                                                      </w:divBdr>
                                                      <w:divsChild>
                                                        <w:div w:id="1142428509">
                                                          <w:marLeft w:val="0"/>
                                                          <w:marRight w:val="0"/>
                                                          <w:marTop w:val="0"/>
                                                          <w:marBottom w:val="0"/>
                                                          <w:divBdr>
                                                            <w:top w:val="none" w:sz="0" w:space="0" w:color="auto"/>
                                                            <w:left w:val="none" w:sz="0" w:space="0" w:color="auto"/>
                                                            <w:bottom w:val="none" w:sz="0" w:space="0" w:color="auto"/>
                                                            <w:right w:val="none" w:sz="0" w:space="0" w:color="auto"/>
                                                          </w:divBdr>
                                                          <w:divsChild>
                                                            <w:div w:id="596400429">
                                                              <w:marLeft w:val="0"/>
                                                              <w:marRight w:val="0"/>
                                                              <w:marTop w:val="0"/>
                                                              <w:marBottom w:val="0"/>
                                                              <w:divBdr>
                                                                <w:top w:val="none" w:sz="0" w:space="0" w:color="auto"/>
                                                                <w:left w:val="none" w:sz="0" w:space="0" w:color="auto"/>
                                                                <w:bottom w:val="none" w:sz="0" w:space="0" w:color="auto"/>
                                                                <w:right w:val="none" w:sz="0" w:space="0" w:color="auto"/>
                                                              </w:divBdr>
                                                              <w:divsChild>
                                                                <w:div w:id="556017984">
                                                                  <w:marLeft w:val="0"/>
                                                                  <w:marRight w:val="0"/>
                                                                  <w:marTop w:val="0"/>
                                                                  <w:marBottom w:val="0"/>
                                                                  <w:divBdr>
                                                                    <w:top w:val="none" w:sz="0" w:space="0" w:color="auto"/>
                                                                    <w:left w:val="none" w:sz="0" w:space="0" w:color="auto"/>
                                                                    <w:bottom w:val="none" w:sz="0" w:space="0" w:color="auto"/>
                                                                    <w:right w:val="none" w:sz="0" w:space="0" w:color="auto"/>
                                                                  </w:divBdr>
                                                                  <w:divsChild>
                                                                    <w:div w:id="1093861736">
                                                                      <w:marLeft w:val="0"/>
                                                                      <w:marRight w:val="0"/>
                                                                      <w:marTop w:val="0"/>
                                                                      <w:marBottom w:val="0"/>
                                                                      <w:divBdr>
                                                                        <w:top w:val="none" w:sz="0" w:space="0" w:color="auto"/>
                                                                        <w:left w:val="none" w:sz="0" w:space="0" w:color="auto"/>
                                                                        <w:bottom w:val="none" w:sz="0" w:space="0" w:color="auto"/>
                                                                        <w:right w:val="none" w:sz="0" w:space="0" w:color="auto"/>
                                                                      </w:divBdr>
                                                                      <w:divsChild>
                                                                        <w:div w:id="976647975">
                                                                          <w:marLeft w:val="0"/>
                                                                          <w:marRight w:val="0"/>
                                                                          <w:marTop w:val="0"/>
                                                                          <w:marBottom w:val="330"/>
                                                                          <w:divBdr>
                                                                            <w:top w:val="none" w:sz="0" w:space="0" w:color="auto"/>
                                                                            <w:left w:val="none" w:sz="0" w:space="0" w:color="auto"/>
                                                                            <w:bottom w:val="none" w:sz="0" w:space="0" w:color="auto"/>
                                                                            <w:right w:val="none" w:sz="0" w:space="0" w:color="auto"/>
                                                                          </w:divBdr>
                                                                          <w:divsChild>
                                                                            <w:div w:id="1183470132">
                                                                              <w:marLeft w:val="0"/>
                                                                              <w:marRight w:val="0"/>
                                                                              <w:marTop w:val="0"/>
                                                                              <w:marBottom w:val="0"/>
                                                                              <w:divBdr>
                                                                                <w:top w:val="none" w:sz="0" w:space="0" w:color="auto"/>
                                                                                <w:left w:val="none" w:sz="0" w:space="0" w:color="auto"/>
                                                                                <w:bottom w:val="none" w:sz="0" w:space="0" w:color="auto"/>
                                                                                <w:right w:val="none" w:sz="0" w:space="0" w:color="auto"/>
                                                                              </w:divBdr>
                                                                              <w:divsChild>
                                                                                <w:div w:id="1380201828">
                                                                                  <w:marLeft w:val="0"/>
                                                                                  <w:marRight w:val="0"/>
                                                                                  <w:marTop w:val="0"/>
                                                                                  <w:marBottom w:val="0"/>
                                                                                  <w:divBdr>
                                                                                    <w:top w:val="none" w:sz="0" w:space="0" w:color="auto"/>
                                                                                    <w:left w:val="none" w:sz="0" w:space="0" w:color="auto"/>
                                                                                    <w:bottom w:val="none" w:sz="0" w:space="0" w:color="auto"/>
                                                                                    <w:right w:val="none" w:sz="0" w:space="0" w:color="auto"/>
                                                                                  </w:divBdr>
                                                                                  <w:divsChild>
                                                                                    <w:div w:id="1778714970">
                                                                                      <w:marLeft w:val="0"/>
                                                                                      <w:marRight w:val="0"/>
                                                                                      <w:marTop w:val="0"/>
                                                                                      <w:marBottom w:val="0"/>
                                                                                      <w:divBdr>
                                                                                        <w:top w:val="none" w:sz="0" w:space="0" w:color="auto"/>
                                                                                        <w:left w:val="none" w:sz="0" w:space="0" w:color="auto"/>
                                                                                        <w:bottom w:val="none" w:sz="0" w:space="0" w:color="auto"/>
                                                                                        <w:right w:val="none" w:sz="0" w:space="0" w:color="auto"/>
                                                                                      </w:divBdr>
                                                                                      <w:divsChild>
                                                                                        <w:div w:id="11142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975172">
                                                                          <w:marLeft w:val="0"/>
                                                                          <w:marRight w:val="0"/>
                                                                          <w:marTop w:val="0"/>
                                                                          <w:marBottom w:val="0"/>
                                                                          <w:divBdr>
                                                                            <w:top w:val="none" w:sz="0" w:space="0" w:color="auto"/>
                                                                            <w:left w:val="none" w:sz="0" w:space="0" w:color="auto"/>
                                                                            <w:bottom w:val="none" w:sz="0" w:space="0" w:color="auto"/>
                                                                            <w:right w:val="none" w:sz="0" w:space="0" w:color="auto"/>
                                                                          </w:divBdr>
                                                                        </w:div>
                                                                        <w:div w:id="2132243289">
                                                                          <w:marLeft w:val="0"/>
                                                                          <w:marRight w:val="0"/>
                                                                          <w:marTop w:val="0"/>
                                                                          <w:marBottom w:val="0"/>
                                                                          <w:divBdr>
                                                                            <w:top w:val="none" w:sz="0" w:space="0" w:color="auto"/>
                                                                            <w:left w:val="none" w:sz="0" w:space="0" w:color="auto"/>
                                                                            <w:bottom w:val="none" w:sz="0" w:space="0" w:color="auto"/>
                                                                            <w:right w:val="none" w:sz="0" w:space="0" w:color="auto"/>
                                                                          </w:divBdr>
                                                                        </w:div>
                                                                      </w:divsChild>
                                                                    </w:div>
                                                                    <w:div w:id="196821344">
                                                                      <w:marLeft w:val="0"/>
                                                                      <w:marRight w:val="0"/>
                                                                      <w:marTop w:val="0"/>
                                                                      <w:marBottom w:val="0"/>
                                                                      <w:divBdr>
                                                                        <w:top w:val="none" w:sz="0" w:space="0" w:color="auto"/>
                                                                        <w:left w:val="none" w:sz="0" w:space="0" w:color="auto"/>
                                                                        <w:bottom w:val="none" w:sz="0" w:space="0" w:color="auto"/>
                                                                        <w:right w:val="none" w:sz="0" w:space="0" w:color="auto"/>
                                                                      </w:divBdr>
                                                                      <w:divsChild>
                                                                        <w:div w:id="922758714">
                                                                          <w:marLeft w:val="0"/>
                                                                          <w:marRight w:val="0"/>
                                                                          <w:marTop w:val="0"/>
                                                                          <w:marBottom w:val="0"/>
                                                                          <w:divBdr>
                                                                            <w:top w:val="none" w:sz="0" w:space="0" w:color="auto"/>
                                                                            <w:left w:val="none" w:sz="0" w:space="0" w:color="auto"/>
                                                                            <w:bottom w:val="none" w:sz="0" w:space="0" w:color="auto"/>
                                                                            <w:right w:val="none" w:sz="0" w:space="0" w:color="auto"/>
                                                                          </w:divBdr>
                                                                          <w:divsChild>
                                                                            <w:div w:id="1517572166">
                                                                              <w:marLeft w:val="8970"/>
                                                                              <w:marRight w:val="0"/>
                                                                              <w:marTop w:val="0"/>
                                                                              <w:marBottom w:val="0"/>
                                                                              <w:divBdr>
                                                                                <w:top w:val="none" w:sz="0" w:space="0" w:color="auto"/>
                                                                                <w:left w:val="none" w:sz="0" w:space="0" w:color="auto"/>
                                                                                <w:bottom w:val="none" w:sz="0" w:space="0" w:color="auto"/>
                                                                                <w:right w:val="none" w:sz="0" w:space="0" w:color="auto"/>
                                                                              </w:divBdr>
                                                                              <w:divsChild>
                                                                                <w:div w:id="1866210081">
                                                                                  <w:marLeft w:val="0"/>
                                                                                  <w:marRight w:val="0"/>
                                                                                  <w:marTop w:val="0"/>
                                                                                  <w:marBottom w:val="0"/>
                                                                                  <w:divBdr>
                                                                                    <w:top w:val="none" w:sz="0" w:space="0" w:color="auto"/>
                                                                                    <w:left w:val="none" w:sz="0" w:space="0" w:color="auto"/>
                                                                                    <w:bottom w:val="none" w:sz="0" w:space="0" w:color="auto"/>
                                                                                    <w:right w:val="none" w:sz="0" w:space="0" w:color="auto"/>
                                                                                  </w:divBdr>
                                                                                  <w:divsChild>
                                                                                    <w:div w:id="980884668">
                                                                                      <w:marLeft w:val="0"/>
                                                                                      <w:marRight w:val="0"/>
                                                                                      <w:marTop w:val="0"/>
                                                                                      <w:marBottom w:val="0"/>
                                                                                      <w:divBdr>
                                                                                        <w:top w:val="none" w:sz="0" w:space="0" w:color="auto"/>
                                                                                        <w:left w:val="none" w:sz="0" w:space="0" w:color="auto"/>
                                                                                        <w:bottom w:val="none" w:sz="0" w:space="0" w:color="auto"/>
                                                                                        <w:right w:val="none" w:sz="0" w:space="0" w:color="auto"/>
                                                                                      </w:divBdr>
                                                                                      <w:divsChild>
                                                                                        <w:div w:id="446386820">
                                                                                          <w:marLeft w:val="0"/>
                                                                                          <w:marRight w:val="0"/>
                                                                                          <w:marTop w:val="0"/>
                                                                                          <w:marBottom w:val="0"/>
                                                                                          <w:divBdr>
                                                                                            <w:top w:val="none" w:sz="0" w:space="0" w:color="auto"/>
                                                                                            <w:left w:val="none" w:sz="0" w:space="0" w:color="auto"/>
                                                                                            <w:bottom w:val="none" w:sz="0" w:space="0" w:color="auto"/>
                                                                                            <w:right w:val="none" w:sz="0" w:space="0" w:color="auto"/>
                                                                                          </w:divBdr>
                                                                                          <w:divsChild>
                                                                                            <w:div w:id="1756898377">
                                                                                              <w:marLeft w:val="0"/>
                                                                                              <w:marRight w:val="0"/>
                                                                                              <w:marTop w:val="0"/>
                                                                                              <w:marBottom w:val="0"/>
                                                                                              <w:divBdr>
                                                                                                <w:top w:val="none" w:sz="0" w:space="0" w:color="auto"/>
                                                                                                <w:left w:val="none" w:sz="0" w:space="0" w:color="auto"/>
                                                                                                <w:bottom w:val="none" w:sz="0" w:space="0" w:color="auto"/>
                                                                                                <w:right w:val="none" w:sz="0" w:space="0" w:color="auto"/>
                                                                                              </w:divBdr>
                                                                                              <w:divsChild>
                                                                                                <w:div w:id="407506801">
                                                                                                  <w:marLeft w:val="0"/>
                                                                                                  <w:marRight w:val="0"/>
                                                                                                  <w:marTop w:val="75"/>
                                                                                                  <w:marBottom w:val="0"/>
                                                                                                  <w:divBdr>
                                                                                                    <w:top w:val="single" w:sz="6" w:space="4" w:color="C8C8C8"/>
                                                                                                    <w:left w:val="single" w:sz="6" w:space="4" w:color="C8C8C8"/>
                                                                                                    <w:bottom w:val="single" w:sz="6" w:space="4" w:color="C8C8C8"/>
                                                                                                    <w:right w:val="single" w:sz="6" w:space="4" w:color="C8C8C8"/>
                                                                                                  </w:divBdr>
                                                                                                </w:div>
                                                                                                <w:div w:id="737552686">
                                                                                                  <w:marLeft w:val="0"/>
                                                                                                  <w:marRight w:val="0"/>
                                                                                                  <w:marTop w:val="75"/>
                                                                                                  <w:marBottom w:val="0"/>
                                                                                                  <w:divBdr>
                                                                                                    <w:top w:val="single" w:sz="6" w:space="4" w:color="C8C8C8"/>
                                                                                                    <w:left w:val="single" w:sz="6" w:space="4" w:color="C8C8C8"/>
                                                                                                    <w:bottom w:val="single" w:sz="6" w:space="4" w:color="C8C8C8"/>
                                                                                                    <w:right w:val="single" w:sz="6" w:space="4" w:color="C8C8C8"/>
                                                                                                  </w:divBdr>
                                                                                                </w:div>
                                                                                                <w:div w:id="1718894757">
                                                                                                  <w:marLeft w:val="0"/>
                                                                                                  <w:marRight w:val="0"/>
                                                                                                  <w:marTop w:val="75"/>
                                                                                                  <w:marBottom w:val="0"/>
                                                                                                  <w:divBdr>
                                                                                                    <w:top w:val="single" w:sz="6" w:space="4" w:color="C8C8C8"/>
                                                                                                    <w:left w:val="single" w:sz="6" w:space="4" w:color="C8C8C8"/>
                                                                                                    <w:bottom w:val="single" w:sz="6" w:space="4" w:color="C8C8C8"/>
                                                                                                    <w:right w:val="single" w:sz="6" w:space="4" w:color="C8C8C8"/>
                                                                                                  </w:divBdr>
                                                                                                </w:div>
                                                                                                <w:div w:id="20851061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547393">
              <w:marLeft w:val="0"/>
              <w:marRight w:val="0"/>
              <w:marTop w:val="225"/>
              <w:marBottom w:val="0"/>
              <w:divBdr>
                <w:top w:val="none" w:sz="0" w:space="0" w:color="auto"/>
                <w:left w:val="none" w:sz="0" w:space="0" w:color="auto"/>
                <w:bottom w:val="none" w:sz="0" w:space="0" w:color="auto"/>
                <w:right w:val="none" w:sz="0" w:space="0" w:color="auto"/>
              </w:divBdr>
              <w:divsChild>
                <w:div w:id="462650100">
                  <w:marLeft w:val="0"/>
                  <w:marRight w:val="0"/>
                  <w:marTop w:val="0"/>
                  <w:marBottom w:val="0"/>
                  <w:divBdr>
                    <w:top w:val="none" w:sz="0" w:space="0" w:color="auto"/>
                    <w:left w:val="none" w:sz="0" w:space="0" w:color="auto"/>
                    <w:bottom w:val="none" w:sz="0" w:space="0" w:color="auto"/>
                    <w:right w:val="none" w:sz="0" w:space="0" w:color="auto"/>
                  </w:divBdr>
                </w:div>
              </w:divsChild>
            </w:div>
            <w:div w:id="2027250083">
              <w:marLeft w:val="0"/>
              <w:marRight w:val="0"/>
              <w:marTop w:val="375"/>
              <w:marBottom w:val="0"/>
              <w:divBdr>
                <w:top w:val="none" w:sz="0" w:space="0" w:color="auto"/>
                <w:left w:val="none" w:sz="0" w:space="0" w:color="auto"/>
                <w:bottom w:val="none" w:sz="0" w:space="0" w:color="auto"/>
                <w:right w:val="none" w:sz="0" w:space="0" w:color="auto"/>
              </w:divBdr>
              <w:divsChild>
                <w:div w:id="2107842382">
                  <w:marLeft w:val="0"/>
                  <w:marRight w:val="0"/>
                  <w:marTop w:val="0"/>
                  <w:marBottom w:val="0"/>
                  <w:divBdr>
                    <w:top w:val="none" w:sz="0" w:space="0" w:color="auto"/>
                    <w:left w:val="none" w:sz="0" w:space="0" w:color="auto"/>
                    <w:bottom w:val="none" w:sz="0" w:space="0" w:color="auto"/>
                    <w:right w:val="none" w:sz="0" w:space="0" w:color="auto"/>
                  </w:divBdr>
                  <w:divsChild>
                    <w:div w:id="11864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3879">
              <w:marLeft w:val="0"/>
              <w:marRight w:val="0"/>
              <w:marTop w:val="375"/>
              <w:marBottom w:val="0"/>
              <w:divBdr>
                <w:top w:val="none" w:sz="0" w:space="0" w:color="auto"/>
                <w:left w:val="none" w:sz="0" w:space="0" w:color="auto"/>
                <w:bottom w:val="none" w:sz="0" w:space="0" w:color="auto"/>
                <w:right w:val="none" w:sz="0" w:space="0" w:color="auto"/>
              </w:divBdr>
              <w:divsChild>
                <w:div w:id="10856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19765">
      <w:bodyDiv w:val="1"/>
      <w:marLeft w:val="0"/>
      <w:marRight w:val="0"/>
      <w:marTop w:val="0"/>
      <w:marBottom w:val="0"/>
      <w:divBdr>
        <w:top w:val="none" w:sz="0" w:space="0" w:color="auto"/>
        <w:left w:val="none" w:sz="0" w:space="0" w:color="auto"/>
        <w:bottom w:val="none" w:sz="0" w:space="0" w:color="auto"/>
        <w:right w:val="none" w:sz="0" w:space="0" w:color="auto"/>
      </w:divBdr>
      <w:divsChild>
        <w:div w:id="1814323969">
          <w:marLeft w:val="0"/>
          <w:marRight w:val="0"/>
          <w:marTop w:val="0"/>
          <w:marBottom w:val="0"/>
          <w:divBdr>
            <w:top w:val="none" w:sz="0" w:space="0" w:color="auto"/>
            <w:left w:val="none" w:sz="0" w:space="0" w:color="auto"/>
            <w:bottom w:val="none" w:sz="0" w:space="0" w:color="auto"/>
            <w:right w:val="none" w:sz="0" w:space="0" w:color="auto"/>
          </w:divBdr>
        </w:div>
      </w:divsChild>
    </w:div>
    <w:div w:id="943539681">
      <w:bodyDiv w:val="1"/>
      <w:marLeft w:val="0"/>
      <w:marRight w:val="0"/>
      <w:marTop w:val="0"/>
      <w:marBottom w:val="0"/>
      <w:divBdr>
        <w:top w:val="none" w:sz="0" w:space="0" w:color="auto"/>
        <w:left w:val="none" w:sz="0" w:space="0" w:color="auto"/>
        <w:bottom w:val="none" w:sz="0" w:space="0" w:color="auto"/>
        <w:right w:val="none" w:sz="0" w:space="0" w:color="auto"/>
      </w:divBdr>
      <w:divsChild>
        <w:div w:id="1580600666">
          <w:marLeft w:val="0"/>
          <w:marRight w:val="0"/>
          <w:marTop w:val="0"/>
          <w:marBottom w:val="300"/>
          <w:divBdr>
            <w:top w:val="none" w:sz="0" w:space="0" w:color="auto"/>
            <w:left w:val="none" w:sz="0" w:space="0" w:color="auto"/>
            <w:bottom w:val="none" w:sz="0" w:space="0" w:color="auto"/>
            <w:right w:val="none" w:sz="0" w:space="0" w:color="auto"/>
          </w:divBdr>
        </w:div>
      </w:divsChild>
    </w:div>
    <w:div w:id="945238613">
      <w:bodyDiv w:val="1"/>
      <w:marLeft w:val="0"/>
      <w:marRight w:val="0"/>
      <w:marTop w:val="0"/>
      <w:marBottom w:val="0"/>
      <w:divBdr>
        <w:top w:val="none" w:sz="0" w:space="0" w:color="auto"/>
        <w:left w:val="none" w:sz="0" w:space="0" w:color="auto"/>
        <w:bottom w:val="none" w:sz="0" w:space="0" w:color="auto"/>
        <w:right w:val="none" w:sz="0" w:space="0" w:color="auto"/>
      </w:divBdr>
      <w:divsChild>
        <w:div w:id="747381911">
          <w:marLeft w:val="0"/>
          <w:marRight w:val="150"/>
          <w:marTop w:val="0"/>
          <w:marBottom w:val="75"/>
          <w:divBdr>
            <w:top w:val="none" w:sz="0" w:space="0" w:color="auto"/>
            <w:left w:val="none" w:sz="0" w:space="0" w:color="auto"/>
            <w:bottom w:val="none" w:sz="0" w:space="0" w:color="auto"/>
            <w:right w:val="none" w:sz="0" w:space="0" w:color="auto"/>
          </w:divBdr>
        </w:div>
        <w:div w:id="1145897297">
          <w:marLeft w:val="0"/>
          <w:marRight w:val="150"/>
          <w:marTop w:val="150"/>
          <w:marBottom w:val="150"/>
          <w:divBdr>
            <w:top w:val="none" w:sz="0" w:space="0" w:color="auto"/>
            <w:left w:val="none" w:sz="0" w:space="0" w:color="auto"/>
            <w:bottom w:val="none" w:sz="0" w:space="0" w:color="auto"/>
            <w:right w:val="none" w:sz="0" w:space="0" w:color="auto"/>
          </w:divBdr>
        </w:div>
        <w:div w:id="127743561">
          <w:marLeft w:val="0"/>
          <w:marRight w:val="150"/>
          <w:marTop w:val="0"/>
          <w:marBottom w:val="0"/>
          <w:divBdr>
            <w:top w:val="none" w:sz="0" w:space="0" w:color="auto"/>
            <w:left w:val="none" w:sz="0" w:space="0" w:color="auto"/>
            <w:bottom w:val="none" w:sz="0" w:space="0" w:color="auto"/>
            <w:right w:val="none" w:sz="0" w:space="0" w:color="auto"/>
          </w:divBdr>
        </w:div>
      </w:divsChild>
    </w:div>
    <w:div w:id="946430840">
      <w:bodyDiv w:val="1"/>
      <w:marLeft w:val="0"/>
      <w:marRight w:val="0"/>
      <w:marTop w:val="0"/>
      <w:marBottom w:val="0"/>
      <w:divBdr>
        <w:top w:val="none" w:sz="0" w:space="0" w:color="auto"/>
        <w:left w:val="none" w:sz="0" w:space="0" w:color="auto"/>
        <w:bottom w:val="none" w:sz="0" w:space="0" w:color="auto"/>
        <w:right w:val="none" w:sz="0" w:space="0" w:color="auto"/>
      </w:divBdr>
      <w:divsChild>
        <w:div w:id="1612008092">
          <w:marLeft w:val="0"/>
          <w:marRight w:val="0"/>
          <w:marTop w:val="0"/>
          <w:marBottom w:val="150"/>
          <w:divBdr>
            <w:top w:val="none" w:sz="0" w:space="0" w:color="auto"/>
            <w:left w:val="none" w:sz="0" w:space="0" w:color="auto"/>
            <w:bottom w:val="none" w:sz="0" w:space="0" w:color="auto"/>
            <w:right w:val="none" w:sz="0" w:space="0" w:color="auto"/>
          </w:divBdr>
          <w:divsChild>
            <w:div w:id="1643853528">
              <w:marLeft w:val="0"/>
              <w:marRight w:val="0"/>
              <w:marTop w:val="0"/>
              <w:marBottom w:val="0"/>
              <w:divBdr>
                <w:top w:val="none" w:sz="0" w:space="0" w:color="auto"/>
                <w:left w:val="none" w:sz="0" w:space="0" w:color="auto"/>
                <w:bottom w:val="none" w:sz="0" w:space="0" w:color="auto"/>
                <w:right w:val="none" w:sz="0" w:space="0" w:color="auto"/>
              </w:divBdr>
            </w:div>
            <w:div w:id="1817334732">
              <w:marLeft w:val="0"/>
              <w:marRight w:val="0"/>
              <w:marTop w:val="0"/>
              <w:marBottom w:val="0"/>
              <w:divBdr>
                <w:top w:val="none" w:sz="0" w:space="0" w:color="auto"/>
                <w:left w:val="none" w:sz="0" w:space="0" w:color="auto"/>
                <w:bottom w:val="none" w:sz="0" w:space="0" w:color="auto"/>
                <w:right w:val="none" w:sz="0" w:space="0" w:color="auto"/>
              </w:divBdr>
              <w:divsChild>
                <w:div w:id="1045642020">
                  <w:marLeft w:val="0"/>
                  <w:marRight w:val="0"/>
                  <w:marTop w:val="0"/>
                  <w:marBottom w:val="0"/>
                  <w:divBdr>
                    <w:top w:val="none" w:sz="0" w:space="0" w:color="auto"/>
                    <w:left w:val="none" w:sz="0" w:space="0" w:color="auto"/>
                    <w:bottom w:val="none" w:sz="0" w:space="0" w:color="auto"/>
                    <w:right w:val="none" w:sz="0" w:space="0" w:color="auto"/>
                  </w:divBdr>
                  <w:divsChild>
                    <w:div w:id="150223056">
                      <w:marLeft w:val="0"/>
                      <w:marRight w:val="0"/>
                      <w:marTop w:val="0"/>
                      <w:marBottom w:val="0"/>
                      <w:divBdr>
                        <w:top w:val="none" w:sz="0" w:space="0" w:color="auto"/>
                        <w:left w:val="none" w:sz="0" w:space="0" w:color="auto"/>
                        <w:bottom w:val="none" w:sz="0" w:space="0" w:color="auto"/>
                        <w:right w:val="none" w:sz="0" w:space="0" w:color="auto"/>
                      </w:divBdr>
                      <w:divsChild>
                        <w:div w:id="227151620">
                          <w:marLeft w:val="0"/>
                          <w:marRight w:val="0"/>
                          <w:marTop w:val="0"/>
                          <w:marBottom w:val="0"/>
                          <w:divBdr>
                            <w:top w:val="none" w:sz="0" w:space="0" w:color="auto"/>
                            <w:left w:val="none" w:sz="0" w:space="0" w:color="auto"/>
                            <w:bottom w:val="none" w:sz="0" w:space="0" w:color="auto"/>
                            <w:right w:val="none" w:sz="0" w:space="0" w:color="auto"/>
                          </w:divBdr>
                        </w:div>
                      </w:divsChild>
                    </w:div>
                    <w:div w:id="482746501">
                      <w:marLeft w:val="0"/>
                      <w:marRight w:val="135"/>
                      <w:marTop w:val="0"/>
                      <w:marBottom w:val="0"/>
                      <w:divBdr>
                        <w:top w:val="none" w:sz="0" w:space="0" w:color="auto"/>
                        <w:left w:val="none" w:sz="0" w:space="0" w:color="auto"/>
                        <w:bottom w:val="none" w:sz="0" w:space="0" w:color="auto"/>
                        <w:right w:val="none" w:sz="0" w:space="0" w:color="auto"/>
                      </w:divBdr>
                    </w:div>
                    <w:div w:id="2164014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31517">
          <w:marLeft w:val="0"/>
          <w:marRight w:val="0"/>
          <w:marTop w:val="0"/>
          <w:marBottom w:val="0"/>
          <w:divBdr>
            <w:top w:val="none" w:sz="0" w:space="0" w:color="auto"/>
            <w:left w:val="none" w:sz="0" w:space="0" w:color="auto"/>
            <w:bottom w:val="none" w:sz="0" w:space="0" w:color="auto"/>
            <w:right w:val="none" w:sz="0" w:space="0" w:color="auto"/>
          </w:divBdr>
          <w:divsChild>
            <w:div w:id="781993931">
              <w:marLeft w:val="0"/>
              <w:marRight w:val="0"/>
              <w:marTop w:val="0"/>
              <w:marBottom w:val="0"/>
              <w:divBdr>
                <w:top w:val="none" w:sz="0" w:space="0" w:color="auto"/>
                <w:left w:val="none" w:sz="0" w:space="0" w:color="auto"/>
                <w:bottom w:val="none" w:sz="0" w:space="0" w:color="auto"/>
                <w:right w:val="none" w:sz="0" w:space="0" w:color="auto"/>
              </w:divBdr>
              <w:divsChild>
                <w:div w:id="1886865658">
                  <w:marLeft w:val="0"/>
                  <w:marRight w:val="0"/>
                  <w:marTop w:val="0"/>
                  <w:marBottom w:val="0"/>
                  <w:divBdr>
                    <w:top w:val="none" w:sz="0" w:space="0" w:color="auto"/>
                    <w:left w:val="none" w:sz="0" w:space="0" w:color="auto"/>
                    <w:bottom w:val="none" w:sz="0" w:space="0" w:color="auto"/>
                    <w:right w:val="none" w:sz="0" w:space="0" w:color="auto"/>
                  </w:divBdr>
                </w:div>
              </w:divsChild>
            </w:div>
            <w:div w:id="964115333">
              <w:marLeft w:val="0"/>
              <w:marRight w:val="0"/>
              <w:marTop w:val="225"/>
              <w:marBottom w:val="0"/>
              <w:divBdr>
                <w:top w:val="none" w:sz="0" w:space="0" w:color="auto"/>
                <w:left w:val="none" w:sz="0" w:space="0" w:color="auto"/>
                <w:bottom w:val="none" w:sz="0" w:space="0" w:color="auto"/>
                <w:right w:val="none" w:sz="0" w:space="0" w:color="auto"/>
              </w:divBdr>
              <w:divsChild>
                <w:div w:id="1156337914">
                  <w:marLeft w:val="0"/>
                  <w:marRight w:val="0"/>
                  <w:marTop w:val="0"/>
                  <w:marBottom w:val="0"/>
                  <w:divBdr>
                    <w:top w:val="none" w:sz="0" w:space="0" w:color="auto"/>
                    <w:left w:val="none" w:sz="0" w:space="0" w:color="auto"/>
                    <w:bottom w:val="none" w:sz="0" w:space="0" w:color="auto"/>
                    <w:right w:val="none" w:sz="0" w:space="0" w:color="auto"/>
                  </w:divBdr>
                </w:div>
              </w:divsChild>
            </w:div>
            <w:div w:id="752245866">
              <w:marLeft w:val="0"/>
              <w:marRight w:val="0"/>
              <w:marTop w:val="375"/>
              <w:marBottom w:val="0"/>
              <w:divBdr>
                <w:top w:val="none" w:sz="0" w:space="0" w:color="auto"/>
                <w:left w:val="none" w:sz="0" w:space="0" w:color="auto"/>
                <w:bottom w:val="none" w:sz="0" w:space="0" w:color="auto"/>
                <w:right w:val="none" w:sz="0" w:space="0" w:color="auto"/>
              </w:divBdr>
              <w:divsChild>
                <w:div w:id="508562551">
                  <w:marLeft w:val="0"/>
                  <w:marRight w:val="0"/>
                  <w:marTop w:val="0"/>
                  <w:marBottom w:val="0"/>
                  <w:divBdr>
                    <w:top w:val="none" w:sz="0" w:space="0" w:color="auto"/>
                    <w:left w:val="none" w:sz="0" w:space="0" w:color="auto"/>
                    <w:bottom w:val="none" w:sz="0" w:space="0" w:color="auto"/>
                    <w:right w:val="none" w:sz="0" w:space="0" w:color="auto"/>
                  </w:divBdr>
                  <w:divsChild>
                    <w:div w:id="208413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2656">
              <w:marLeft w:val="0"/>
              <w:marRight w:val="0"/>
              <w:marTop w:val="375"/>
              <w:marBottom w:val="0"/>
              <w:divBdr>
                <w:top w:val="none" w:sz="0" w:space="0" w:color="auto"/>
                <w:left w:val="none" w:sz="0" w:space="0" w:color="auto"/>
                <w:bottom w:val="none" w:sz="0" w:space="0" w:color="auto"/>
                <w:right w:val="none" w:sz="0" w:space="0" w:color="auto"/>
              </w:divBdr>
              <w:divsChild>
                <w:div w:id="19656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9214">
      <w:bodyDiv w:val="1"/>
      <w:marLeft w:val="0"/>
      <w:marRight w:val="0"/>
      <w:marTop w:val="0"/>
      <w:marBottom w:val="0"/>
      <w:divBdr>
        <w:top w:val="none" w:sz="0" w:space="0" w:color="auto"/>
        <w:left w:val="none" w:sz="0" w:space="0" w:color="auto"/>
        <w:bottom w:val="none" w:sz="0" w:space="0" w:color="auto"/>
        <w:right w:val="none" w:sz="0" w:space="0" w:color="auto"/>
      </w:divBdr>
      <w:divsChild>
        <w:div w:id="721057478">
          <w:marLeft w:val="0"/>
          <w:marRight w:val="0"/>
          <w:marTop w:val="0"/>
          <w:marBottom w:val="75"/>
          <w:divBdr>
            <w:top w:val="none" w:sz="0" w:space="0" w:color="auto"/>
            <w:left w:val="none" w:sz="0" w:space="0" w:color="auto"/>
            <w:bottom w:val="none" w:sz="0" w:space="0" w:color="auto"/>
            <w:right w:val="none" w:sz="0" w:space="0" w:color="auto"/>
          </w:divBdr>
        </w:div>
        <w:div w:id="7064429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47349165">
      <w:bodyDiv w:val="1"/>
      <w:marLeft w:val="0"/>
      <w:marRight w:val="0"/>
      <w:marTop w:val="0"/>
      <w:marBottom w:val="0"/>
      <w:divBdr>
        <w:top w:val="none" w:sz="0" w:space="0" w:color="auto"/>
        <w:left w:val="none" w:sz="0" w:space="0" w:color="auto"/>
        <w:bottom w:val="none" w:sz="0" w:space="0" w:color="auto"/>
        <w:right w:val="none" w:sz="0" w:space="0" w:color="auto"/>
      </w:divBdr>
      <w:divsChild>
        <w:div w:id="1758359070">
          <w:marLeft w:val="0"/>
          <w:marRight w:val="0"/>
          <w:marTop w:val="0"/>
          <w:marBottom w:val="0"/>
          <w:divBdr>
            <w:top w:val="none" w:sz="0" w:space="0" w:color="auto"/>
            <w:left w:val="none" w:sz="0" w:space="0" w:color="auto"/>
            <w:bottom w:val="none" w:sz="0" w:space="0" w:color="auto"/>
            <w:right w:val="none" w:sz="0" w:space="0" w:color="auto"/>
          </w:divBdr>
        </w:div>
        <w:div w:id="776559508">
          <w:marLeft w:val="0"/>
          <w:marRight w:val="0"/>
          <w:marTop w:val="300"/>
          <w:marBottom w:val="300"/>
          <w:divBdr>
            <w:top w:val="none" w:sz="0" w:space="0" w:color="auto"/>
            <w:left w:val="none" w:sz="0" w:space="0" w:color="auto"/>
            <w:bottom w:val="none" w:sz="0" w:space="0" w:color="auto"/>
            <w:right w:val="none" w:sz="0" w:space="0" w:color="auto"/>
          </w:divBdr>
        </w:div>
        <w:div w:id="1754622409">
          <w:marLeft w:val="0"/>
          <w:marRight w:val="0"/>
          <w:marTop w:val="0"/>
          <w:marBottom w:val="0"/>
          <w:divBdr>
            <w:top w:val="none" w:sz="0" w:space="0" w:color="auto"/>
            <w:left w:val="none" w:sz="0" w:space="0" w:color="auto"/>
            <w:bottom w:val="none" w:sz="0" w:space="0" w:color="auto"/>
            <w:right w:val="none" w:sz="0" w:space="0" w:color="auto"/>
          </w:divBdr>
          <w:divsChild>
            <w:div w:id="1902445240">
              <w:marLeft w:val="0"/>
              <w:marRight w:val="0"/>
              <w:marTop w:val="300"/>
              <w:marBottom w:val="450"/>
              <w:divBdr>
                <w:top w:val="none" w:sz="0" w:space="0" w:color="auto"/>
                <w:left w:val="none" w:sz="0" w:space="0" w:color="auto"/>
                <w:bottom w:val="none" w:sz="0" w:space="0" w:color="auto"/>
                <w:right w:val="none" w:sz="0" w:space="0" w:color="auto"/>
              </w:divBdr>
              <w:divsChild>
                <w:div w:id="259023321">
                  <w:marLeft w:val="0"/>
                  <w:marRight w:val="0"/>
                  <w:marTop w:val="0"/>
                  <w:marBottom w:val="0"/>
                  <w:divBdr>
                    <w:top w:val="none" w:sz="0" w:space="0" w:color="auto"/>
                    <w:left w:val="none" w:sz="0" w:space="0" w:color="auto"/>
                    <w:bottom w:val="none" w:sz="0" w:space="0" w:color="auto"/>
                    <w:right w:val="none" w:sz="0" w:space="0" w:color="auto"/>
                  </w:divBdr>
                  <w:divsChild>
                    <w:div w:id="1644693004">
                      <w:marLeft w:val="0"/>
                      <w:marRight w:val="0"/>
                      <w:marTop w:val="0"/>
                      <w:marBottom w:val="0"/>
                      <w:divBdr>
                        <w:top w:val="none" w:sz="0" w:space="0" w:color="auto"/>
                        <w:left w:val="none" w:sz="0" w:space="0" w:color="auto"/>
                        <w:bottom w:val="none" w:sz="0" w:space="0" w:color="auto"/>
                        <w:right w:val="none" w:sz="0" w:space="0" w:color="auto"/>
                      </w:divBdr>
                      <w:divsChild>
                        <w:div w:id="869874905">
                          <w:marLeft w:val="0"/>
                          <w:marRight w:val="0"/>
                          <w:marTop w:val="0"/>
                          <w:marBottom w:val="0"/>
                          <w:divBdr>
                            <w:top w:val="none" w:sz="0" w:space="0" w:color="auto"/>
                            <w:left w:val="none" w:sz="0" w:space="0" w:color="auto"/>
                            <w:bottom w:val="none" w:sz="0" w:space="0" w:color="auto"/>
                            <w:right w:val="none" w:sz="0" w:space="0" w:color="auto"/>
                          </w:divBdr>
                          <w:divsChild>
                            <w:div w:id="170716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055134">
          <w:marLeft w:val="0"/>
          <w:marRight w:val="0"/>
          <w:marTop w:val="0"/>
          <w:marBottom w:val="0"/>
          <w:divBdr>
            <w:top w:val="none" w:sz="0" w:space="0" w:color="auto"/>
            <w:left w:val="none" w:sz="0" w:space="0" w:color="auto"/>
            <w:bottom w:val="none" w:sz="0" w:space="0" w:color="auto"/>
            <w:right w:val="none" w:sz="0" w:space="0" w:color="auto"/>
          </w:divBdr>
        </w:div>
      </w:divsChild>
    </w:div>
    <w:div w:id="947546647">
      <w:bodyDiv w:val="1"/>
      <w:marLeft w:val="0"/>
      <w:marRight w:val="0"/>
      <w:marTop w:val="0"/>
      <w:marBottom w:val="0"/>
      <w:divBdr>
        <w:top w:val="none" w:sz="0" w:space="0" w:color="auto"/>
        <w:left w:val="none" w:sz="0" w:space="0" w:color="auto"/>
        <w:bottom w:val="none" w:sz="0" w:space="0" w:color="auto"/>
        <w:right w:val="none" w:sz="0" w:space="0" w:color="auto"/>
      </w:divBdr>
      <w:divsChild>
        <w:div w:id="1808275035">
          <w:marLeft w:val="0"/>
          <w:marRight w:val="0"/>
          <w:marTop w:val="0"/>
          <w:marBottom w:val="300"/>
          <w:divBdr>
            <w:top w:val="none" w:sz="0" w:space="0" w:color="auto"/>
            <w:left w:val="none" w:sz="0" w:space="0" w:color="auto"/>
            <w:bottom w:val="none" w:sz="0" w:space="0" w:color="auto"/>
            <w:right w:val="none" w:sz="0" w:space="0" w:color="auto"/>
          </w:divBdr>
        </w:div>
      </w:divsChild>
    </w:div>
    <w:div w:id="947588885">
      <w:bodyDiv w:val="1"/>
      <w:marLeft w:val="0"/>
      <w:marRight w:val="0"/>
      <w:marTop w:val="0"/>
      <w:marBottom w:val="0"/>
      <w:divBdr>
        <w:top w:val="none" w:sz="0" w:space="0" w:color="auto"/>
        <w:left w:val="none" w:sz="0" w:space="0" w:color="auto"/>
        <w:bottom w:val="none" w:sz="0" w:space="0" w:color="auto"/>
        <w:right w:val="none" w:sz="0" w:space="0" w:color="auto"/>
      </w:divBdr>
      <w:divsChild>
        <w:div w:id="1339045395">
          <w:marLeft w:val="0"/>
          <w:marRight w:val="0"/>
          <w:marTop w:val="0"/>
          <w:marBottom w:val="150"/>
          <w:divBdr>
            <w:top w:val="none" w:sz="0" w:space="0" w:color="auto"/>
            <w:left w:val="none" w:sz="0" w:space="0" w:color="auto"/>
            <w:bottom w:val="none" w:sz="0" w:space="0" w:color="auto"/>
            <w:right w:val="none" w:sz="0" w:space="0" w:color="auto"/>
          </w:divBdr>
          <w:divsChild>
            <w:div w:id="736830316">
              <w:marLeft w:val="0"/>
              <w:marRight w:val="0"/>
              <w:marTop w:val="0"/>
              <w:marBottom w:val="0"/>
              <w:divBdr>
                <w:top w:val="none" w:sz="0" w:space="0" w:color="auto"/>
                <w:left w:val="none" w:sz="0" w:space="0" w:color="auto"/>
                <w:bottom w:val="none" w:sz="0" w:space="0" w:color="auto"/>
                <w:right w:val="none" w:sz="0" w:space="0" w:color="auto"/>
              </w:divBdr>
              <w:divsChild>
                <w:div w:id="1899321676">
                  <w:marLeft w:val="0"/>
                  <w:marRight w:val="150"/>
                  <w:marTop w:val="0"/>
                  <w:marBottom w:val="0"/>
                  <w:divBdr>
                    <w:top w:val="none" w:sz="0" w:space="0" w:color="auto"/>
                    <w:left w:val="none" w:sz="0" w:space="0" w:color="auto"/>
                    <w:bottom w:val="none" w:sz="0" w:space="0" w:color="auto"/>
                    <w:right w:val="none" w:sz="0" w:space="0" w:color="auto"/>
                  </w:divBdr>
                </w:div>
                <w:div w:id="1616906865">
                  <w:marLeft w:val="0"/>
                  <w:marRight w:val="150"/>
                  <w:marTop w:val="0"/>
                  <w:marBottom w:val="0"/>
                  <w:divBdr>
                    <w:top w:val="none" w:sz="0" w:space="0" w:color="auto"/>
                    <w:left w:val="none" w:sz="0" w:space="0" w:color="auto"/>
                    <w:bottom w:val="none" w:sz="0" w:space="0" w:color="auto"/>
                    <w:right w:val="none" w:sz="0" w:space="0" w:color="auto"/>
                  </w:divBdr>
                </w:div>
              </w:divsChild>
            </w:div>
            <w:div w:id="324629644">
              <w:marLeft w:val="0"/>
              <w:marRight w:val="0"/>
              <w:marTop w:val="0"/>
              <w:marBottom w:val="0"/>
              <w:divBdr>
                <w:top w:val="none" w:sz="0" w:space="0" w:color="auto"/>
                <w:left w:val="none" w:sz="0" w:space="0" w:color="auto"/>
                <w:bottom w:val="none" w:sz="0" w:space="0" w:color="auto"/>
                <w:right w:val="none" w:sz="0" w:space="0" w:color="auto"/>
              </w:divBdr>
              <w:divsChild>
                <w:div w:id="302585638">
                  <w:marLeft w:val="0"/>
                  <w:marRight w:val="0"/>
                  <w:marTop w:val="0"/>
                  <w:marBottom w:val="0"/>
                  <w:divBdr>
                    <w:top w:val="none" w:sz="0" w:space="0" w:color="auto"/>
                    <w:left w:val="none" w:sz="0" w:space="0" w:color="auto"/>
                    <w:bottom w:val="none" w:sz="0" w:space="0" w:color="auto"/>
                    <w:right w:val="none" w:sz="0" w:space="0" w:color="auto"/>
                  </w:divBdr>
                  <w:divsChild>
                    <w:div w:id="500003201">
                      <w:marLeft w:val="0"/>
                      <w:marRight w:val="0"/>
                      <w:marTop w:val="0"/>
                      <w:marBottom w:val="0"/>
                      <w:divBdr>
                        <w:top w:val="none" w:sz="0" w:space="0" w:color="auto"/>
                        <w:left w:val="none" w:sz="0" w:space="0" w:color="auto"/>
                        <w:bottom w:val="none" w:sz="0" w:space="0" w:color="auto"/>
                        <w:right w:val="none" w:sz="0" w:space="0" w:color="auto"/>
                      </w:divBdr>
                      <w:divsChild>
                        <w:div w:id="1998530954">
                          <w:marLeft w:val="0"/>
                          <w:marRight w:val="0"/>
                          <w:marTop w:val="0"/>
                          <w:marBottom w:val="0"/>
                          <w:divBdr>
                            <w:top w:val="none" w:sz="0" w:space="0" w:color="auto"/>
                            <w:left w:val="none" w:sz="0" w:space="0" w:color="auto"/>
                            <w:bottom w:val="none" w:sz="0" w:space="0" w:color="auto"/>
                            <w:right w:val="none" w:sz="0" w:space="0" w:color="auto"/>
                          </w:divBdr>
                        </w:div>
                      </w:divsChild>
                    </w:div>
                    <w:div w:id="2091345030">
                      <w:marLeft w:val="0"/>
                      <w:marRight w:val="135"/>
                      <w:marTop w:val="0"/>
                      <w:marBottom w:val="0"/>
                      <w:divBdr>
                        <w:top w:val="none" w:sz="0" w:space="0" w:color="auto"/>
                        <w:left w:val="none" w:sz="0" w:space="0" w:color="auto"/>
                        <w:bottom w:val="none" w:sz="0" w:space="0" w:color="auto"/>
                        <w:right w:val="none" w:sz="0" w:space="0" w:color="auto"/>
                      </w:divBdr>
                    </w:div>
                    <w:div w:id="877756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2204">
          <w:marLeft w:val="0"/>
          <w:marRight w:val="0"/>
          <w:marTop w:val="0"/>
          <w:marBottom w:val="0"/>
          <w:divBdr>
            <w:top w:val="none" w:sz="0" w:space="0" w:color="auto"/>
            <w:left w:val="none" w:sz="0" w:space="0" w:color="auto"/>
            <w:bottom w:val="none" w:sz="0" w:space="0" w:color="auto"/>
            <w:right w:val="none" w:sz="0" w:space="0" w:color="auto"/>
          </w:divBdr>
          <w:divsChild>
            <w:div w:id="2068451872">
              <w:marLeft w:val="0"/>
              <w:marRight w:val="0"/>
              <w:marTop w:val="0"/>
              <w:marBottom w:val="0"/>
              <w:divBdr>
                <w:top w:val="none" w:sz="0" w:space="0" w:color="auto"/>
                <w:left w:val="none" w:sz="0" w:space="0" w:color="auto"/>
                <w:bottom w:val="none" w:sz="0" w:space="0" w:color="auto"/>
                <w:right w:val="none" w:sz="0" w:space="0" w:color="auto"/>
              </w:divBdr>
              <w:divsChild>
                <w:div w:id="132135853">
                  <w:marLeft w:val="0"/>
                  <w:marRight w:val="0"/>
                  <w:marTop w:val="0"/>
                  <w:marBottom w:val="0"/>
                  <w:divBdr>
                    <w:top w:val="none" w:sz="0" w:space="0" w:color="auto"/>
                    <w:left w:val="none" w:sz="0" w:space="0" w:color="auto"/>
                    <w:bottom w:val="none" w:sz="0" w:space="0" w:color="auto"/>
                    <w:right w:val="none" w:sz="0" w:space="0" w:color="auto"/>
                  </w:divBdr>
                </w:div>
              </w:divsChild>
            </w:div>
            <w:div w:id="93943723">
              <w:marLeft w:val="0"/>
              <w:marRight w:val="0"/>
              <w:marTop w:val="225"/>
              <w:marBottom w:val="0"/>
              <w:divBdr>
                <w:top w:val="none" w:sz="0" w:space="0" w:color="auto"/>
                <w:left w:val="none" w:sz="0" w:space="0" w:color="auto"/>
                <w:bottom w:val="none" w:sz="0" w:space="0" w:color="auto"/>
                <w:right w:val="none" w:sz="0" w:space="0" w:color="auto"/>
              </w:divBdr>
              <w:divsChild>
                <w:div w:id="1733307485">
                  <w:marLeft w:val="0"/>
                  <w:marRight w:val="0"/>
                  <w:marTop w:val="0"/>
                  <w:marBottom w:val="0"/>
                  <w:divBdr>
                    <w:top w:val="none" w:sz="0" w:space="0" w:color="auto"/>
                    <w:left w:val="none" w:sz="0" w:space="0" w:color="auto"/>
                    <w:bottom w:val="none" w:sz="0" w:space="0" w:color="auto"/>
                    <w:right w:val="none" w:sz="0" w:space="0" w:color="auto"/>
                  </w:divBdr>
                </w:div>
              </w:divsChild>
            </w:div>
            <w:div w:id="560798818">
              <w:marLeft w:val="0"/>
              <w:marRight w:val="0"/>
              <w:marTop w:val="225"/>
              <w:marBottom w:val="0"/>
              <w:divBdr>
                <w:top w:val="none" w:sz="0" w:space="0" w:color="auto"/>
                <w:left w:val="none" w:sz="0" w:space="0" w:color="auto"/>
                <w:bottom w:val="none" w:sz="0" w:space="0" w:color="auto"/>
                <w:right w:val="none" w:sz="0" w:space="0" w:color="auto"/>
              </w:divBdr>
              <w:divsChild>
                <w:div w:id="2080399978">
                  <w:marLeft w:val="0"/>
                  <w:marRight w:val="0"/>
                  <w:marTop w:val="0"/>
                  <w:marBottom w:val="0"/>
                  <w:divBdr>
                    <w:top w:val="none" w:sz="0" w:space="0" w:color="auto"/>
                    <w:left w:val="none" w:sz="0" w:space="0" w:color="auto"/>
                    <w:bottom w:val="none" w:sz="0" w:space="0" w:color="auto"/>
                    <w:right w:val="none" w:sz="0" w:space="0" w:color="auto"/>
                  </w:divBdr>
                </w:div>
              </w:divsChild>
            </w:div>
            <w:div w:id="1919748275">
              <w:marLeft w:val="0"/>
              <w:marRight w:val="0"/>
              <w:marTop w:val="225"/>
              <w:marBottom w:val="0"/>
              <w:divBdr>
                <w:top w:val="none" w:sz="0" w:space="0" w:color="auto"/>
                <w:left w:val="none" w:sz="0" w:space="0" w:color="auto"/>
                <w:bottom w:val="none" w:sz="0" w:space="0" w:color="auto"/>
                <w:right w:val="none" w:sz="0" w:space="0" w:color="auto"/>
              </w:divBdr>
              <w:divsChild>
                <w:div w:id="2084601514">
                  <w:marLeft w:val="0"/>
                  <w:marRight w:val="0"/>
                  <w:marTop w:val="0"/>
                  <w:marBottom w:val="0"/>
                  <w:divBdr>
                    <w:top w:val="none" w:sz="0" w:space="0" w:color="auto"/>
                    <w:left w:val="none" w:sz="0" w:space="0" w:color="auto"/>
                    <w:bottom w:val="none" w:sz="0" w:space="0" w:color="auto"/>
                    <w:right w:val="none" w:sz="0" w:space="0" w:color="auto"/>
                  </w:divBdr>
                </w:div>
              </w:divsChild>
            </w:div>
            <w:div w:id="1202206803">
              <w:marLeft w:val="0"/>
              <w:marRight w:val="0"/>
              <w:marTop w:val="225"/>
              <w:marBottom w:val="0"/>
              <w:divBdr>
                <w:top w:val="none" w:sz="0" w:space="0" w:color="auto"/>
                <w:left w:val="none" w:sz="0" w:space="0" w:color="auto"/>
                <w:bottom w:val="none" w:sz="0" w:space="0" w:color="auto"/>
                <w:right w:val="none" w:sz="0" w:space="0" w:color="auto"/>
              </w:divBdr>
              <w:divsChild>
                <w:div w:id="912351290">
                  <w:marLeft w:val="0"/>
                  <w:marRight w:val="0"/>
                  <w:marTop w:val="0"/>
                  <w:marBottom w:val="0"/>
                  <w:divBdr>
                    <w:top w:val="none" w:sz="0" w:space="0" w:color="auto"/>
                    <w:left w:val="none" w:sz="0" w:space="0" w:color="auto"/>
                    <w:bottom w:val="none" w:sz="0" w:space="0" w:color="auto"/>
                    <w:right w:val="none" w:sz="0" w:space="0" w:color="auto"/>
                  </w:divBdr>
                </w:div>
              </w:divsChild>
            </w:div>
            <w:div w:id="983580760">
              <w:marLeft w:val="0"/>
              <w:marRight w:val="0"/>
              <w:marTop w:val="225"/>
              <w:marBottom w:val="0"/>
              <w:divBdr>
                <w:top w:val="none" w:sz="0" w:space="0" w:color="auto"/>
                <w:left w:val="none" w:sz="0" w:space="0" w:color="auto"/>
                <w:bottom w:val="none" w:sz="0" w:space="0" w:color="auto"/>
                <w:right w:val="none" w:sz="0" w:space="0" w:color="auto"/>
              </w:divBdr>
              <w:divsChild>
                <w:div w:id="1758476457">
                  <w:marLeft w:val="0"/>
                  <w:marRight w:val="0"/>
                  <w:marTop w:val="0"/>
                  <w:marBottom w:val="0"/>
                  <w:divBdr>
                    <w:top w:val="none" w:sz="0" w:space="0" w:color="auto"/>
                    <w:left w:val="none" w:sz="0" w:space="0" w:color="auto"/>
                    <w:bottom w:val="none" w:sz="0" w:space="0" w:color="auto"/>
                    <w:right w:val="none" w:sz="0" w:space="0" w:color="auto"/>
                  </w:divBdr>
                </w:div>
              </w:divsChild>
            </w:div>
            <w:div w:id="1066144996">
              <w:marLeft w:val="0"/>
              <w:marRight w:val="0"/>
              <w:marTop w:val="225"/>
              <w:marBottom w:val="0"/>
              <w:divBdr>
                <w:top w:val="none" w:sz="0" w:space="0" w:color="auto"/>
                <w:left w:val="none" w:sz="0" w:space="0" w:color="auto"/>
                <w:bottom w:val="none" w:sz="0" w:space="0" w:color="auto"/>
                <w:right w:val="none" w:sz="0" w:space="0" w:color="auto"/>
              </w:divBdr>
              <w:divsChild>
                <w:div w:id="2069958862">
                  <w:marLeft w:val="0"/>
                  <w:marRight w:val="0"/>
                  <w:marTop w:val="0"/>
                  <w:marBottom w:val="0"/>
                  <w:divBdr>
                    <w:top w:val="none" w:sz="0" w:space="0" w:color="auto"/>
                    <w:left w:val="none" w:sz="0" w:space="0" w:color="auto"/>
                    <w:bottom w:val="none" w:sz="0" w:space="0" w:color="auto"/>
                    <w:right w:val="none" w:sz="0" w:space="0" w:color="auto"/>
                  </w:divBdr>
                </w:div>
              </w:divsChild>
            </w:div>
            <w:div w:id="29187032">
              <w:marLeft w:val="0"/>
              <w:marRight w:val="0"/>
              <w:marTop w:val="225"/>
              <w:marBottom w:val="0"/>
              <w:divBdr>
                <w:top w:val="none" w:sz="0" w:space="0" w:color="auto"/>
                <w:left w:val="none" w:sz="0" w:space="0" w:color="auto"/>
                <w:bottom w:val="none" w:sz="0" w:space="0" w:color="auto"/>
                <w:right w:val="none" w:sz="0" w:space="0" w:color="auto"/>
              </w:divBdr>
              <w:divsChild>
                <w:div w:id="20323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59411">
      <w:bodyDiv w:val="1"/>
      <w:marLeft w:val="0"/>
      <w:marRight w:val="0"/>
      <w:marTop w:val="0"/>
      <w:marBottom w:val="0"/>
      <w:divBdr>
        <w:top w:val="none" w:sz="0" w:space="0" w:color="auto"/>
        <w:left w:val="none" w:sz="0" w:space="0" w:color="auto"/>
        <w:bottom w:val="none" w:sz="0" w:space="0" w:color="auto"/>
        <w:right w:val="none" w:sz="0" w:space="0" w:color="auto"/>
      </w:divBdr>
      <w:divsChild>
        <w:div w:id="899486292">
          <w:marLeft w:val="0"/>
          <w:marRight w:val="150"/>
          <w:marTop w:val="0"/>
          <w:marBottom w:val="75"/>
          <w:divBdr>
            <w:top w:val="none" w:sz="0" w:space="0" w:color="auto"/>
            <w:left w:val="none" w:sz="0" w:space="0" w:color="auto"/>
            <w:bottom w:val="none" w:sz="0" w:space="0" w:color="auto"/>
            <w:right w:val="none" w:sz="0" w:space="0" w:color="auto"/>
          </w:divBdr>
        </w:div>
        <w:div w:id="543831650">
          <w:marLeft w:val="0"/>
          <w:marRight w:val="150"/>
          <w:marTop w:val="150"/>
          <w:marBottom w:val="150"/>
          <w:divBdr>
            <w:top w:val="none" w:sz="0" w:space="0" w:color="auto"/>
            <w:left w:val="none" w:sz="0" w:space="0" w:color="auto"/>
            <w:bottom w:val="none" w:sz="0" w:space="0" w:color="auto"/>
            <w:right w:val="none" w:sz="0" w:space="0" w:color="auto"/>
          </w:divBdr>
        </w:div>
        <w:div w:id="1443264715">
          <w:marLeft w:val="0"/>
          <w:marRight w:val="150"/>
          <w:marTop w:val="0"/>
          <w:marBottom w:val="0"/>
          <w:divBdr>
            <w:top w:val="none" w:sz="0" w:space="0" w:color="auto"/>
            <w:left w:val="none" w:sz="0" w:space="0" w:color="auto"/>
            <w:bottom w:val="none" w:sz="0" w:space="0" w:color="auto"/>
            <w:right w:val="none" w:sz="0" w:space="0" w:color="auto"/>
          </w:divBdr>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469061">
      <w:bodyDiv w:val="1"/>
      <w:marLeft w:val="0"/>
      <w:marRight w:val="0"/>
      <w:marTop w:val="0"/>
      <w:marBottom w:val="0"/>
      <w:divBdr>
        <w:top w:val="none" w:sz="0" w:space="0" w:color="auto"/>
        <w:left w:val="none" w:sz="0" w:space="0" w:color="auto"/>
        <w:bottom w:val="none" w:sz="0" w:space="0" w:color="auto"/>
        <w:right w:val="none" w:sz="0" w:space="0" w:color="auto"/>
      </w:divBdr>
      <w:divsChild>
        <w:div w:id="1769038601">
          <w:marLeft w:val="0"/>
          <w:marRight w:val="150"/>
          <w:marTop w:val="0"/>
          <w:marBottom w:val="75"/>
          <w:divBdr>
            <w:top w:val="none" w:sz="0" w:space="0" w:color="auto"/>
            <w:left w:val="none" w:sz="0" w:space="0" w:color="auto"/>
            <w:bottom w:val="none" w:sz="0" w:space="0" w:color="auto"/>
            <w:right w:val="none" w:sz="0" w:space="0" w:color="auto"/>
          </w:divBdr>
        </w:div>
        <w:div w:id="2043700717">
          <w:marLeft w:val="0"/>
          <w:marRight w:val="150"/>
          <w:marTop w:val="150"/>
          <w:marBottom w:val="150"/>
          <w:divBdr>
            <w:top w:val="none" w:sz="0" w:space="0" w:color="auto"/>
            <w:left w:val="none" w:sz="0" w:space="0" w:color="auto"/>
            <w:bottom w:val="none" w:sz="0" w:space="0" w:color="auto"/>
            <w:right w:val="none" w:sz="0" w:space="0" w:color="auto"/>
          </w:divBdr>
        </w:div>
        <w:div w:id="1435711663">
          <w:marLeft w:val="0"/>
          <w:marRight w:val="150"/>
          <w:marTop w:val="0"/>
          <w:marBottom w:val="0"/>
          <w:divBdr>
            <w:top w:val="none" w:sz="0" w:space="0" w:color="auto"/>
            <w:left w:val="none" w:sz="0" w:space="0" w:color="auto"/>
            <w:bottom w:val="none" w:sz="0" w:space="0" w:color="auto"/>
            <w:right w:val="none" w:sz="0" w:space="0" w:color="auto"/>
          </w:divBdr>
        </w:div>
      </w:divsChild>
    </w:div>
    <w:div w:id="948506921">
      <w:bodyDiv w:val="1"/>
      <w:marLeft w:val="0"/>
      <w:marRight w:val="0"/>
      <w:marTop w:val="0"/>
      <w:marBottom w:val="0"/>
      <w:divBdr>
        <w:top w:val="none" w:sz="0" w:space="0" w:color="auto"/>
        <w:left w:val="none" w:sz="0" w:space="0" w:color="auto"/>
        <w:bottom w:val="none" w:sz="0" w:space="0" w:color="auto"/>
        <w:right w:val="none" w:sz="0" w:space="0" w:color="auto"/>
      </w:divBdr>
      <w:divsChild>
        <w:div w:id="1719430703">
          <w:marLeft w:val="0"/>
          <w:marRight w:val="0"/>
          <w:marTop w:val="0"/>
          <w:marBottom w:val="300"/>
          <w:divBdr>
            <w:top w:val="none" w:sz="0" w:space="0" w:color="auto"/>
            <w:left w:val="none" w:sz="0" w:space="0" w:color="auto"/>
            <w:bottom w:val="none" w:sz="0" w:space="0" w:color="auto"/>
            <w:right w:val="none" w:sz="0" w:space="0" w:color="auto"/>
          </w:divBdr>
        </w:div>
      </w:divsChild>
    </w:div>
    <w:div w:id="948507126">
      <w:bodyDiv w:val="1"/>
      <w:marLeft w:val="0"/>
      <w:marRight w:val="0"/>
      <w:marTop w:val="0"/>
      <w:marBottom w:val="0"/>
      <w:divBdr>
        <w:top w:val="none" w:sz="0" w:space="0" w:color="auto"/>
        <w:left w:val="none" w:sz="0" w:space="0" w:color="auto"/>
        <w:bottom w:val="none" w:sz="0" w:space="0" w:color="auto"/>
        <w:right w:val="none" w:sz="0" w:space="0" w:color="auto"/>
      </w:divBdr>
    </w:div>
    <w:div w:id="948508327">
      <w:bodyDiv w:val="1"/>
      <w:marLeft w:val="0"/>
      <w:marRight w:val="0"/>
      <w:marTop w:val="0"/>
      <w:marBottom w:val="0"/>
      <w:divBdr>
        <w:top w:val="none" w:sz="0" w:space="0" w:color="auto"/>
        <w:left w:val="none" w:sz="0" w:space="0" w:color="auto"/>
        <w:bottom w:val="none" w:sz="0" w:space="0" w:color="auto"/>
        <w:right w:val="none" w:sz="0" w:space="0" w:color="auto"/>
      </w:divBdr>
      <w:divsChild>
        <w:div w:id="500632316">
          <w:marLeft w:val="0"/>
          <w:marRight w:val="375"/>
          <w:marTop w:val="0"/>
          <w:marBottom w:val="0"/>
          <w:divBdr>
            <w:top w:val="none" w:sz="0" w:space="0" w:color="auto"/>
            <w:left w:val="none" w:sz="0" w:space="0" w:color="auto"/>
            <w:bottom w:val="none" w:sz="0" w:space="0" w:color="auto"/>
            <w:right w:val="none" w:sz="0" w:space="0" w:color="auto"/>
          </w:divBdr>
        </w:div>
        <w:div w:id="1719938209">
          <w:marLeft w:val="0"/>
          <w:marRight w:val="0"/>
          <w:marTop w:val="0"/>
          <w:marBottom w:val="0"/>
          <w:divBdr>
            <w:top w:val="none" w:sz="0" w:space="0" w:color="auto"/>
            <w:left w:val="none" w:sz="0" w:space="0" w:color="auto"/>
            <w:bottom w:val="none" w:sz="0" w:space="0" w:color="auto"/>
            <w:right w:val="none" w:sz="0" w:space="0" w:color="auto"/>
          </w:divBdr>
        </w:div>
      </w:divsChild>
    </w:div>
    <w:div w:id="949704468">
      <w:bodyDiv w:val="1"/>
      <w:marLeft w:val="0"/>
      <w:marRight w:val="0"/>
      <w:marTop w:val="0"/>
      <w:marBottom w:val="0"/>
      <w:divBdr>
        <w:top w:val="none" w:sz="0" w:space="0" w:color="auto"/>
        <w:left w:val="none" w:sz="0" w:space="0" w:color="auto"/>
        <w:bottom w:val="none" w:sz="0" w:space="0" w:color="auto"/>
        <w:right w:val="none" w:sz="0" w:space="0" w:color="auto"/>
      </w:divBdr>
      <w:divsChild>
        <w:div w:id="673609301">
          <w:marLeft w:val="0"/>
          <w:marRight w:val="0"/>
          <w:marTop w:val="0"/>
          <w:marBottom w:val="300"/>
          <w:divBdr>
            <w:top w:val="none" w:sz="0" w:space="0" w:color="auto"/>
            <w:left w:val="none" w:sz="0" w:space="0" w:color="auto"/>
            <w:bottom w:val="none" w:sz="0" w:space="0" w:color="auto"/>
            <w:right w:val="none" w:sz="0" w:space="0" w:color="auto"/>
          </w:divBdr>
        </w:div>
      </w:divsChild>
    </w:div>
    <w:div w:id="949750110">
      <w:bodyDiv w:val="1"/>
      <w:marLeft w:val="0"/>
      <w:marRight w:val="0"/>
      <w:marTop w:val="0"/>
      <w:marBottom w:val="0"/>
      <w:divBdr>
        <w:top w:val="none" w:sz="0" w:space="0" w:color="auto"/>
        <w:left w:val="none" w:sz="0" w:space="0" w:color="auto"/>
        <w:bottom w:val="none" w:sz="0" w:space="0" w:color="auto"/>
        <w:right w:val="none" w:sz="0" w:space="0" w:color="auto"/>
      </w:divBdr>
      <w:divsChild>
        <w:div w:id="995302305">
          <w:marLeft w:val="0"/>
          <w:marRight w:val="150"/>
          <w:marTop w:val="0"/>
          <w:marBottom w:val="75"/>
          <w:divBdr>
            <w:top w:val="none" w:sz="0" w:space="0" w:color="auto"/>
            <w:left w:val="none" w:sz="0" w:space="0" w:color="auto"/>
            <w:bottom w:val="none" w:sz="0" w:space="0" w:color="auto"/>
            <w:right w:val="none" w:sz="0" w:space="0" w:color="auto"/>
          </w:divBdr>
        </w:div>
        <w:div w:id="200824233">
          <w:marLeft w:val="0"/>
          <w:marRight w:val="150"/>
          <w:marTop w:val="150"/>
          <w:marBottom w:val="150"/>
          <w:divBdr>
            <w:top w:val="none" w:sz="0" w:space="0" w:color="auto"/>
            <w:left w:val="none" w:sz="0" w:space="0" w:color="auto"/>
            <w:bottom w:val="none" w:sz="0" w:space="0" w:color="auto"/>
            <w:right w:val="none" w:sz="0" w:space="0" w:color="auto"/>
          </w:divBdr>
        </w:div>
        <w:div w:id="127090494">
          <w:marLeft w:val="0"/>
          <w:marRight w:val="150"/>
          <w:marTop w:val="0"/>
          <w:marBottom w:val="0"/>
          <w:divBdr>
            <w:top w:val="none" w:sz="0" w:space="0" w:color="auto"/>
            <w:left w:val="none" w:sz="0" w:space="0" w:color="auto"/>
            <w:bottom w:val="none" w:sz="0" w:space="0" w:color="auto"/>
            <w:right w:val="none" w:sz="0" w:space="0" w:color="auto"/>
          </w:divBdr>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6816">
      <w:bodyDiv w:val="1"/>
      <w:marLeft w:val="0"/>
      <w:marRight w:val="0"/>
      <w:marTop w:val="0"/>
      <w:marBottom w:val="0"/>
      <w:divBdr>
        <w:top w:val="none" w:sz="0" w:space="0" w:color="auto"/>
        <w:left w:val="none" w:sz="0" w:space="0" w:color="auto"/>
        <w:bottom w:val="none" w:sz="0" w:space="0" w:color="auto"/>
        <w:right w:val="none" w:sz="0" w:space="0" w:color="auto"/>
      </w:divBdr>
      <w:divsChild>
        <w:div w:id="628508822">
          <w:marLeft w:val="0"/>
          <w:marRight w:val="0"/>
          <w:marTop w:val="0"/>
          <w:marBottom w:val="375"/>
          <w:divBdr>
            <w:top w:val="none" w:sz="0" w:space="0" w:color="auto"/>
            <w:left w:val="none" w:sz="0" w:space="0" w:color="auto"/>
            <w:bottom w:val="none" w:sz="0" w:space="0" w:color="auto"/>
            <w:right w:val="none" w:sz="0" w:space="0" w:color="auto"/>
          </w:divBdr>
          <w:divsChild>
            <w:div w:id="2088526584">
              <w:marLeft w:val="0"/>
              <w:marRight w:val="0"/>
              <w:marTop w:val="0"/>
              <w:marBottom w:val="75"/>
              <w:divBdr>
                <w:top w:val="none" w:sz="0" w:space="0" w:color="auto"/>
                <w:left w:val="none" w:sz="0" w:space="0" w:color="auto"/>
                <w:bottom w:val="none" w:sz="0" w:space="0" w:color="auto"/>
                <w:right w:val="none" w:sz="0" w:space="0" w:color="auto"/>
              </w:divBdr>
            </w:div>
            <w:div w:id="20205730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53101489">
      <w:bodyDiv w:val="1"/>
      <w:marLeft w:val="0"/>
      <w:marRight w:val="0"/>
      <w:marTop w:val="0"/>
      <w:marBottom w:val="0"/>
      <w:divBdr>
        <w:top w:val="none" w:sz="0" w:space="0" w:color="auto"/>
        <w:left w:val="none" w:sz="0" w:space="0" w:color="auto"/>
        <w:bottom w:val="none" w:sz="0" w:space="0" w:color="auto"/>
        <w:right w:val="none" w:sz="0" w:space="0" w:color="auto"/>
      </w:divBdr>
      <w:divsChild>
        <w:div w:id="1726415700">
          <w:marLeft w:val="0"/>
          <w:marRight w:val="0"/>
          <w:marTop w:val="0"/>
          <w:marBottom w:val="300"/>
          <w:divBdr>
            <w:top w:val="none" w:sz="0" w:space="0" w:color="auto"/>
            <w:left w:val="none" w:sz="0" w:space="0" w:color="auto"/>
            <w:bottom w:val="none" w:sz="0" w:space="0" w:color="auto"/>
            <w:right w:val="none" w:sz="0" w:space="0" w:color="auto"/>
          </w:divBdr>
        </w:div>
      </w:divsChild>
    </w:div>
    <w:div w:id="953561911">
      <w:bodyDiv w:val="1"/>
      <w:marLeft w:val="0"/>
      <w:marRight w:val="0"/>
      <w:marTop w:val="0"/>
      <w:marBottom w:val="0"/>
      <w:divBdr>
        <w:top w:val="none" w:sz="0" w:space="0" w:color="auto"/>
        <w:left w:val="none" w:sz="0" w:space="0" w:color="auto"/>
        <w:bottom w:val="none" w:sz="0" w:space="0" w:color="auto"/>
        <w:right w:val="none" w:sz="0" w:space="0" w:color="auto"/>
      </w:divBdr>
      <w:divsChild>
        <w:div w:id="1949702127">
          <w:marLeft w:val="0"/>
          <w:marRight w:val="150"/>
          <w:marTop w:val="0"/>
          <w:marBottom w:val="75"/>
          <w:divBdr>
            <w:top w:val="none" w:sz="0" w:space="0" w:color="auto"/>
            <w:left w:val="none" w:sz="0" w:space="0" w:color="auto"/>
            <w:bottom w:val="none" w:sz="0" w:space="0" w:color="auto"/>
            <w:right w:val="none" w:sz="0" w:space="0" w:color="auto"/>
          </w:divBdr>
        </w:div>
        <w:div w:id="979190541">
          <w:marLeft w:val="0"/>
          <w:marRight w:val="150"/>
          <w:marTop w:val="150"/>
          <w:marBottom w:val="150"/>
          <w:divBdr>
            <w:top w:val="none" w:sz="0" w:space="0" w:color="auto"/>
            <w:left w:val="none" w:sz="0" w:space="0" w:color="auto"/>
            <w:bottom w:val="none" w:sz="0" w:space="0" w:color="auto"/>
            <w:right w:val="none" w:sz="0" w:space="0" w:color="auto"/>
          </w:divBdr>
        </w:div>
        <w:div w:id="2016609709">
          <w:marLeft w:val="0"/>
          <w:marRight w:val="150"/>
          <w:marTop w:val="0"/>
          <w:marBottom w:val="0"/>
          <w:divBdr>
            <w:top w:val="none" w:sz="0" w:space="0" w:color="auto"/>
            <w:left w:val="none" w:sz="0" w:space="0" w:color="auto"/>
            <w:bottom w:val="none" w:sz="0" w:space="0" w:color="auto"/>
            <w:right w:val="none" w:sz="0" w:space="0" w:color="auto"/>
          </w:divBdr>
        </w:div>
      </w:divsChild>
    </w:div>
    <w:div w:id="957949985">
      <w:bodyDiv w:val="1"/>
      <w:marLeft w:val="0"/>
      <w:marRight w:val="0"/>
      <w:marTop w:val="0"/>
      <w:marBottom w:val="0"/>
      <w:divBdr>
        <w:top w:val="none" w:sz="0" w:space="0" w:color="auto"/>
        <w:left w:val="none" w:sz="0" w:space="0" w:color="auto"/>
        <w:bottom w:val="none" w:sz="0" w:space="0" w:color="auto"/>
        <w:right w:val="none" w:sz="0" w:space="0" w:color="auto"/>
      </w:divBdr>
      <w:divsChild>
        <w:div w:id="1591426014">
          <w:marLeft w:val="0"/>
          <w:marRight w:val="0"/>
          <w:marTop w:val="225"/>
          <w:marBottom w:val="0"/>
          <w:divBdr>
            <w:top w:val="none" w:sz="0" w:space="0" w:color="auto"/>
            <w:left w:val="none" w:sz="0" w:space="0" w:color="auto"/>
            <w:bottom w:val="none" w:sz="0" w:space="0" w:color="auto"/>
            <w:right w:val="none" w:sz="0" w:space="0" w:color="auto"/>
          </w:divBdr>
          <w:divsChild>
            <w:div w:id="13134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7123">
      <w:bodyDiv w:val="1"/>
      <w:marLeft w:val="0"/>
      <w:marRight w:val="0"/>
      <w:marTop w:val="0"/>
      <w:marBottom w:val="0"/>
      <w:divBdr>
        <w:top w:val="none" w:sz="0" w:space="0" w:color="auto"/>
        <w:left w:val="none" w:sz="0" w:space="0" w:color="auto"/>
        <w:bottom w:val="none" w:sz="0" w:space="0" w:color="auto"/>
        <w:right w:val="none" w:sz="0" w:space="0" w:color="auto"/>
      </w:divBdr>
      <w:divsChild>
        <w:div w:id="544634677">
          <w:marLeft w:val="0"/>
          <w:marRight w:val="0"/>
          <w:marTop w:val="150"/>
          <w:marBottom w:val="450"/>
          <w:divBdr>
            <w:top w:val="none" w:sz="0" w:space="0" w:color="auto"/>
            <w:left w:val="none" w:sz="0" w:space="0" w:color="auto"/>
            <w:bottom w:val="none" w:sz="0" w:space="0" w:color="auto"/>
            <w:right w:val="none" w:sz="0" w:space="0" w:color="auto"/>
          </w:divBdr>
        </w:div>
        <w:div w:id="1775394226">
          <w:marLeft w:val="0"/>
          <w:marRight w:val="0"/>
          <w:marTop w:val="0"/>
          <w:marBottom w:val="300"/>
          <w:divBdr>
            <w:top w:val="none" w:sz="0" w:space="0" w:color="auto"/>
            <w:left w:val="none" w:sz="0" w:space="0" w:color="auto"/>
            <w:bottom w:val="none" w:sz="0" w:space="0" w:color="auto"/>
            <w:right w:val="none" w:sz="0" w:space="0" w:color="auto"/>
          </w:divBdr>
        </w:div>
        <w:div w:id="545915989">
          <w:marLeft w:val="0"/>
          <w:marRight w:val="0"/>
          <w:marTop w:val="495"/>
          <w:marBottom w:val="630"/>
          <w:divBdr>
            <w:top w:val="none" w:sz="0" w:space="0" w:color="auto"/>
            <w:left w:val="none" w:sz="0" w:space="0" w:color="auto"/>
            <w:bottom w:val="none" w:sz="0" w:space="0" w:color="auto"/>
            <w:right w:val="none" w:sz="0" w:space="0" w:color="auto"/>
          </w:divBdr>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849">
      <w:bodyDiv w:val="1"/>
      <w:marLeft w:val="0"/>
      <w:marRight w:val="0"/>
      <w:marTop w:val="0"/>
      <w:marBottom w:val="0"/>
      <w:divBdr>
        <w:top w:val="none" w:sz="0" w:space="0" w:color="auto"/>
        <w:left w:val="none" w:sz="0" w:space="0" w:color="auto"/>
        <w:bottom w:val="none" w:sz="0" w:space="0" w:color="auto"/>
        <w:right w:val="none" w:sz="0" w:space="0" w:color="auto"/>
      </w:divBdr>
      <w:divsChild>
        <w:div w:id="1415740822">
          <w:marLeft w:val="0"/>
          <w:marRight w:val="0"/>
          <w:marTop w:val="0"/>
          <w:marBottom w:val="0"/>
          <w:divBdr>
            <w:top w:val="none" w:sz="0" w:space="0" w:color="auto"/>
            <w:left w:val="none" w:sz="0" w:space="0" w:color="auto"/>
            <w:bottom w:val="none" w:sz="0" w:space="0" w:color="auto"/>
            <w:right w:val="none" w:sz="0" w:space="0" w:color="auto"/>
          </w:divBdr>
        </w:div>
        <w:div w:id="592011105">
          <w:marLeft w:val="0"/>
          <w:marRight w:val="0"/>
          <w:marTop w:val="300"/>
          <w:marBottom w:val="300"/>
          <w:divBdr>
            <w:top w:val="none" w:sz="0" w:space="0" w:color="auto"/>
            <w:left w:val="none" w:sz="0" w:space="0" w:color="auto"/>
            <w:bottom w:val="none" w:sz="0" w:space="0" w:color="auto"/>
            <w:right w:val="none" w:sz="0" w:space="0" w:color="auto"/>
          </w:divBdr>
        </w:div>
        <w:div w:id="959382242">
          <w:marLeft w:val="0"/>
          <w:marRight w:val="0"/>
          <w:marTop w:val="0"/>
          <w:marBottom w:val="0"/>
          <w:divBdr>
            <w:top w:val="none" w:sz="0" w:space="0" w:color="auto"/>
            <w:left w:val="none" w:sz="0" w:space="0" w:color="auto"/>
            <w:bottom w:val="none" w:sz="0" w:space="0" w:color="auto"/>
            <w:right w:val="none" w:sz="0" w:space="0" w:color="auto"/>
          </w:divBdr>
          <w:divsChild>
            <w:div w:id="1004092375">
              <w:marLeft w:val="0"/>
              <w:marRight w:val="0"/>
              <w:marTop w:val="300"/>
              <w:marBottom w:val="450"/>
              <w:divBdr>
                <w:top w:val="none" w:sz="0" w:space="0" w:color="auto"/>
                <w:left w:val="none" w:sz="0" w:space="0" w:color="auto"/>
                <w:bottom w:val="none" w:sz="0" w:space="0" w:color="auto"/>
                <w:right w:val="none" w:sz="0" w:space="0" w:color="auto"/>
              </w:divBdr>
              <w:divsChild>
                <w:div w:id="139619667">
                  <w:marLeft w:val="0"/>
                  <w:marRight w:val="0"/>
                  <w:marTop w:val="0"/>
                  <w:marBottom w:val="0"/>
                  <w:divBdr>
                    <w:top w:val="none" w:sz="0" w:space="0" w:color="auto"/>
                    <w:left w:val="none" w:sz="0" w:space="0" w:color="auto"/>
                    <w:bottom w:val="none" w:sz="0" w:space="0" w:color="auto"/>
                    <w:right w:val="none" w:sz="0" w:space="0" w:color="auto"/>
                  </w:divBdr>
                  <w:divsChild>
                    <w:div w:id="233860334">
                      <w:marLeft w:val="0"/>
                      <w:marRight w:val="0"/>
                      <w:marTop w:val="0"/>
                      <w:marBottom w:val="0"/>
                      <w:divBdr>
                        <w:top w:val="none" w:sz="0" w:space="0" w:color="auto"/>
                        <w:left w:val="none" w:sz="0" w:space="0" w:color="auto"/>
                        <w:bottom w:val="none" w:sz="0" w:space="0" w:color="auto"/>
                        <w:right w:val="none" w:sz="0" w:space="0" w:color="auto"/>
                      </w:divBdr>
                      <w:divsChild>
                        <w:div w:id="1538810467">
                          <w:marLeft w:val="0"/>
                          <w:marRight w:val="0"/>
                          <w:marTop w:val="0"/>
                          <w:marBottom w:val="0"/>
                          <w:divBdr>
                            <w:top w:val="none" w:sz="0" w:space="0" w:color="auto"/>
                            <w:left w:val="none" w:sz="0" w:space="0" w:color="auto"/>
                            <w:bottom w:val="none" w:sz="0" w:space="0" w:color="auto"/>
                            <w:right w:val="none" w:sz="0" w:space="0" w:color="auto"/>
                          </w:divBdr>
                          <w:divsChild>
                            <w:div w:id="88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2396">
          <w:marLeft w:val="0"/>
          <w:marRight w:val="0"/>
          <w:marTop w:val="0"/>
          <w:marBottom w:val="0"/>
          <w:divBdr>
            <w:top w:val="none" w:sz="0" w:space="0" w:color="auto"/>
            <w:left w:val="none" w:sz="0" w:space="0" w:color="auto"/>
            <w:bottom w:val="none" w:sz="0" w:space="0" w:color="auto"/>
            <w:right w:val="none" w:sz="0" w:space="0" w:color="auto"/>
          </w:divBdr>
        </w:div>
      </w:divsChild>
    </w:div>
    <w:div w:id="958872087">
      <w:bodyDiv w:val="1"/>
      <w:marLeft w:val="0"/>
      <w:marRight w:val="0"/>
      <w:marTop w:val="0"/>
      <w:marBottom w:val="0"/>
      <w:divBdr>
        <w:top w:val="none" w:sz="0" w:space="0" w:color="auto"/>
        <w:left w:val="none" w:sz="0" w:space="0" w:color="auto"/>
        <w:bottom w:val="none" w:sz="0" w:space="0" w:color="auto"/>
        <w:right w:val="none" w:sz="0" w:space="0" w:color="auto"/>
      </w:divBdr>
      <w:divsChild>
        <w:div w:id="1999193308">
          <w:marLeft w:val="0"/>
          <w:marRight w:val="0"/>
          <w:marTop w:val="0"/>
          <w:marBottom w:val="0"/>
          <w:divBdr>
            <w:top w:val="none" w:sz="0" w:space="0" w:color="auto"/>
            <w:left w:val="none" w:sz="0" w:space="0" w:color="auto"/>
            <w:bottom w:val="none" w:sz="0" w:space="0" w:color="auto"/>
            <w:right w:val="none" w:sz="0" w:space="0" w:color="auto"/>
          </w:divBdr>
        </w:div>
        <w:div w:id="941962592">
          <w:marLeft w:val="0"/>
          <w:marRight w:val="0"/>
          <w:marTop w:val="0"/>
          <w:marBottom w:val="0"/>
          <w:divBdr>
            <w:top w:val="none" w:sz="0" w:space="0" w:color="auto"/>
            <w:left w:val="none" w:sz="0" w:space="0" w:color="auto"/>
            <w:bottom w:val="none" w:sz="0" w:space="0" w:color="auto"/>
            <w:right w:val="none" w:sz="0" w:space="0" w:color="auto"/>
          </w:divBdr>
          <w:divsChild>
            <w:div w:id="372271847">
              <w:marLeft w:val="0"/>
              <w:marRight w:val="0"/>
              <w:marTop w:val="300"/>
              <w:marBottom w:val="450"/>
              <w:divBdr>
                <w:top w:val="none" w:sz="0" w:space="0" w:color="auto"/>
                <w:left w:val="none" w:sz="0" w:space="0" w:color="auto"/>
                <w:bottom w:val="none" w:sz="0" w:space="0" w:color="auto"/>
                <w:right w:val="none" w:sz="0" w:space="0" w:color="auto"/>
              </w:divBdr>
              <w:divsChild>
                <w:div w:id="1136143026">
                  <w:marLeft w:val="0"/>
                  <w:marRight w:val="0"/>
                  <w:marTop w:val="0"/>
                  <w:marBottom w:val="0"/>
                  <w:divBdr>
                    <w:top w:val="none" w:sz="0" w:space="0" w:color="auto"/>
                    <w:left w:val="none" w:sz="0" w:space="0" w:color="auto"/>
                    <w:bottom w:val="none" w:sz="0" w:space="0" w:color="auto"/>
                    <w:right w:val="none" w:sz="0" w:space="0" w:color="auto"/>
                  </w:divBdr>
                  <w:divsChild>
                    <w:div w:id="1256210174">
                      <w:marLeft w:val="0"/>
                      <w:marRight w:val="0"/>
                      <w:marTop w:val="0"/>
                      <w:marBottom w:val="0"/>
                      <w:divBdr>
                        <w:top w:val="none" w:sz="0" w:space="0" w:color="auto"/>
                        <w:left w:val="none" w:sz="0" w:space="0" w:color="auto"/>
                        <w:bottom w:val="none" w:sz="0" w:space="0" w:color="auto"/>
                        <w:right w:val="none" w:sz="0" w:space="0" w:color="auto"/>
                      </w:divBdr>
                      <w:divsChild>
                        <w:div w:id="150567206">
                          <w:marLeft w:val="0"/>
                          <w:marRight w:val="0"/>
                          <w:marTop w:val="0"/>
                          <w:marBottom w:val="0"/>
                          <w:divBdr>
                            <w:top w:val="none" w:sz="0" w:space="0" w:color="auto"/>
                            <w:left w:val="none" w:sz="0" w:space="0" w:color="auto"/>
                            <w:bottom w:val="none" w:sz="0" w:space="0" w:color="auto"/>
                            <w:right w:val="none" w:sz="0" w:space="0" w:color="auto"/>
                          </w:divBdr>
                          <w:divsChild>
                            <w:div w:id="9480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387535">
          <w:marLeft w:val="0"/>
          <w:marRight w:val="0"/>
          <w:marTop w:val="0"/>
          <w:marBottom w:val="0"/>
          <w:divBdr>
            <w:top w:val="none" w:sz="0" w:space="0" w:color="auto"/>
            <w:left w:val="none" w:sz="0" w:space="0" w:color="auto"/>
            <w:bottom w:val="none" w:sz="0" w:space="0" w:color="auto"/>
            <w:right w:val="none" w:sz="0" w:space="0" w:color="auto"/>
          </w:divBdr>
        </w:div>
      </w:divsChild>
    </w:div>
    <w:div w:id="959147248">
      <w:bodyDiv w:val="1"/>
      <w:marLeft w:val="0"/>
      <w:marRight w:val="0"/>
      <w:marTop w:val="0"/>
      <w:marBottom w:val="0"/>
      <w:divBdr>
        <w:top w:val="none" w:sz="0" w:space="0" w:color="auto"/>
        <w:left w:val="none" w:sz="0" w:space="0" w:color="auto"/>
        <w:bottom w:val="none" w:sz="0" w:space="0" w:color="auto"/>
        <w:right w:val="none" w:sz="0" w:space="0" w:color="auto"/>
      </w:divBdr>
      <w:divsChild>
        <w:div w:id="1672027366">
          <w:marLeft w:val="0"/>
          <w:marRight w:val="0"/>
          <w:marTop w:val="0"/>
          <w:marBottom w:val="375"/>
          <w:divBdr>
            <w:top w:val="none" w:sz="0" w:space="0" w:color="auto"/>
            <w:left w:val="none" w:sz="0" w:space="0" w:color="auto"/>
            <w:bottom w:val="none" w:sz="0" w:space="0" w:color="auto"/>
            <w:right w:val="none" w:sz="0" w:space="0" w:color="auto"/>
          </w:divBdr>
          <w:divsChild>
            <w:div w:id="147748474">
              <w:marLeft w:val="0"/>
              <w:marRight w:val="0"/>
              <w:marTop w:val="0"/>
              <w:marBottom w:val="75"/>
              <w:divBdr>
                <w:top w:val="none" w:sz="0" w:space="0" w:color="auto"/>
                <w:left w:val="none" w:sz="0" w:space="0" w:color="auto"/>
                <w:bottom w:val="none" w:sz="0" w:space="0" w:color="auto"/>
                <w:right w:val="none" w:sz="0" w:space="0" w:color="auto"/>
              </w:divBdr>
            </w:div>
            <w:div w:id="12062113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59410235">
      <w:bodyDiv w:val="1"/>
      <w:marLeft w:val="0"/>
      <w:marRight w:val="0"/>
      <w:marTop w:val="0"/>
      <w:marBottom w:val="0"/>
      <w:divBdr>
        <w:top w:val="none" w:sz="0" w:space="0" w:color="auto"/>
        <w:left w:val="none" w:sz="0" w:space="0" w:color="auto"/>
        <w:bottom w:val="none" w:sz="0" w:space="0" w:color="auto"/>
        <w:right w:val="none" w:sz="0" w:space="0" w:color="auto"/>
      </w:divBdr>
      <w:divsChild>
        <w:div w:id="586159941">
          <w:marLeft w:val="0"/>
          <w:marRight w:val="0"/>
          <w:marTop w:val="0"/>
          <w:marBottom w:val="150"/>
          <w:divBdr>
            <w:top w:val="none" w:sz="0" w:space="0" w:color="auto"/>
            <w:left w:val="none" w:sz="0" w:space="0" w:color="auto"/>
            <w:bottom w:val="none" w:sz="0" w:space="0" w:color="auto"/>
            <w:right w:val="none" w:sz="0" w:space="0" w:color="auto"/>
          </w:divBdr>
          <w:divsChild>
            <w:div w:id="752429850">
              <w:marLeft w:val="0"/>
              <w:marRight w:val="0"/>
              <w:marTop w:val="0"/>
              <w:marBottom w:val="0"/>
              <w:divBdr>
                <w:top w:val="none" w:sz="0" w:space="0" w:color="auto"/>
                <w:left w:val="none" w:sz="0" w:space="0" w:color="auto"/>
                <w:bottom w:val="none" w:sz="0" w:space="0" w:color="auto"/>
                <w:right w:val="none" w:sz="0" w:space="0" w:color="auto"/>
              </w:divBdr>
            </w:div>
            <w:div w:id="971524973">
              <w:marLeft w:val="0"/>
              <w:marRight w:val="0"/>
              <w:marTop w:val="0"/>
              <w:marBottom w:val="0"/>
              <w:divBdr>
                <w:top w:val="none" w:sz="0" w:space="0" w:color="auto"/>
                <w:left w:val="none" w:sz="0" w:space="0" w:color="auto"/>
                <w:bottom w:val="none" w:sz="0" w:space="0" w:color="auto"/>
                <w:right w:val="none" w:sz="0" w:space="0" w:color="auto"/>
              </w:divBdr>
              <w:divsChild>
                <w:div w:id="1091317785">
                  <w:marLeft w:val="0"/>
                  <w:marRight w:val="0"/>
                  <w:marTop w:val="0"/>
                  <w:marBottom w:val="0"/>
                  <w:divBdr>
                    <w:top w:val="none" w:sz="0" w:space="0" w:color="auto"/>
                    <w:left w:val="none" w:sz="0" w:space="0" w:color="auto"/>
                    <w:bottom w:val="none" w:sz="0" w:space="0" w:color="auto"/>
                    <w:right w:val="none" w:sz="0" w:space="0" w:color="auto"/>
                  </w:divBdr>
                  <w:divsChild>
                    <w:div w:id="210192643">
                      <w:marLeft w:val="0"/>
                      <w:marRight w:val="0"/>
                      <w:marTop w:val="0"/>
                      <w:marBottom w:val="0"/>
                      <w:divBdr>
                        <w:top w:val="none" w:sz="0" w:space="0" w:color="auto"/>
                        <w:left w:val="none" w:sz="0" w:space="0" w:color="auto"/>
                        <w:bottom w:val="none" w:sz="0" w:space="0" w:color="auto"/>
                        <w:right w:val="none" w:sz="0" w:space="0" w:color="auto"/>
                      </w:divBdr>
                      <w:divsChild>
                        <w:div w:id="481779475">
                          <w:marLeft w:val="0"/>
                          <w:marRight w:val="0"/>
                          <w:marTop w:val="0"/>
                          <w:marBottom w:val="0"/>
                          <w:divBdr>
                            <w:top w:val="none" w:sz="0" w:space="0" w:color="auto"/>
                            <w:left w:val="none" w:sz="0" w:space="0" w:color="auto"/>
                            <w:bottom w:val="none" w:sz="0" w:space="0" w:color="auto"/>
                            <w:right w:val="none" w:sz="0" w:space="0" w:color="auto"/>
                          </w:divBdr>
                        </w:div>
                      </w:divsChild>
                    </w:div>
                    <w:div w:id="102112053">
                      <w:marLeft w:val="0"/>
                      <w:marRight w:val="135"/>
                      <w:marTop w:val="0"/>
                      <w:marBottom w:val="0"/>
                      <w:divBdr>
                        <w:top w:val="none" w:sz="0" w:space="0" w:color="auto"/>
                        <w:left w:val="none" w:sz="0" w:space="0" w:color="auto"/>
                        <w:bottom w:val="none" w:sz="0" w:space="0" w:color="auto"/>
                        <w:right w:val="none" w:sz="0" w:space="0" w:color="auto"/>
                      </w:divBdr>
                    </w:div>
                    <w:div w:id="1603799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120577">
          <w:marLeft w:val="0"/>
          <w:marRight w:val="0"/>
          <w:marTop w:val="0"/>
          <w:marBottom w:val="0"/>
          <w:divBdr>
            <w:top w:val="none" w:sz="0" w:space="0" w:color="auto"/>
            <w:left w:val="none" w:sz="0" w:space="0" w:color="auto"/>
            <w:bottom w:val="none" w:sz="0" w:space="0" w:color="auto"/>
            <w:right w:val="none" w:sz="0" w:space="0" w:color="auto"/>
          </w:divBdr>
          <w:divsChild>
            <w:div w:id="2030375280">
              <w:marLeft w:val="0"/>
              <w:marRight w:val="0"/>
              <w:marTop w:val="0"/>
              <w:marBottom w:val="0"/>
              <w:divBdr>
                <w:top w:val="none" w:sz="0" w:space="0" w:color="auto"/>
                <w:left w:val="none" w:sz="0" w:space="0" w:color="auto"/>
                <w:bottom w:val="none" w:sz="0" w:space="0" w:color="auto"/>
                <w:right w:val="none" w:sz="0" w:space="0" w:color="auto"/>
              </w:divBdr>
              <w:divsChild>
                <w:div w:id="1014262938">
                  <w:marLeft w:val="0"/>
                  <w:marRight w:val="0"/>
                  <w:marTop w:val="0"/>
                  <w:marBottom w:val="0"/>
                  <w:divBdr>
                    <w:top w:val="none" w:sz="0" w:space="0" w:color="auto"/>
                    <w:left w:val="none" w:sz="0" w:space="0" w:color="auto"/>
                    <w:bottom w:val="none" w:sz="0" w:space="0" w:color="auto"/>
                    <w:right w:val="none" w:sz="0" w:space="0" w:color="auto"/>
                  </w:divBdr>
                </w:div>
              </w:divsChild>
            </w:div>
            <w:div w:id="461390043">
              <w:marLeft w:val="0"/>
              <w:marRight w:val="0"/>
              <w:marTop w:val="375"/>
              <w:marBottom w:val="0"/>
              <w:divBdr>
                <w:top w:val="none" w:sz="0" w:space="0" w:color="auto"/>
                <w:left w:val="none" w:sz="0" w:space="0" w:color="auto"/>
                <w:bottom w:val="none" w:sz="0" w:space="0" w:color="auto"/>
                <w:right w:val="none" w:sz="0" w:space="0" w:color="auto"/>
              </w:divBdr>
              <w:divsChild>
                <w:div w:id="1239906203">
                  <w:marLeft w:val="0"/>
                  <w:marRight w:val="0"/>
                  <w:marTop w:val="0"/>
                  <w:marBottom w:val="0"/>
                  <w:divBdr>
                    <w:top w:val="none" w:sz="0" w:space="0" w:color="auto"/>
                    <w:left w:val="none" w:sz="0" w:space="0" w:color="auto"/>
                    <w:bottom w:val="none" w:sz="0" w:space="0" w:color="auto"/>
                    <w:right w:val="none" w:sz="0" w:space="0" w:color="auto"/>
                  </w:divBdr>
                  <w:divsChild>
                    <w:div w:id="200346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58764">
              <w:marLeft w:val="0"/>
              <w:marRight w:val="0"/>
              <w:marTop w:val="375"/>
              <w:marBottom w:val="0"/>
              <w:divBdr>
                <w:top w:val="none" w:sz="0" w:space="0" w:color="auto"/>
                <w:left w:val="none" w:sz="0" w:space="0" w:color="auto"/>
                <w:bottom w:val="none" w:sz="0" w:space="0" w:color="auto"/>
                <w:right w:val="none" w:sz="0" w:space="0" w:color="auto"/>
              </w:divBdr>
              <w:divsChild>
                <w:div w:id="675378029">
                  <w:marLeft w:val="0"/>
                  <w:marRight w:val="0"/>
                  <w:marTop w:val="0"/>
                  <w:marBottom w:val="0"/>
                  <w:divBdr>
                    <w:top w:val="none" w:sz="0" w:space="0" w:color="auto"/>
                    <w:left w:val="none" w:sz="0" w:space="0" w:color="auto"/>
                    <w:bottom w:val="none" w:sz="0" w:space="0" w:color="auto"/>
                    <w:right w:val="none" w:sz="0" w:space="0" w:color="auto"/>
                  </w:divBdr>
                </w:div>
              </w:divsChild>
            </w:div>
            <w:div w:id="1671178868">
              <w:marLeft w:val="0"/>
              <w:marRight w:val="0"/>
              <w:marTop w:val="225"/>
              <w:marBottom w:val="0"/>
              <w:divBdr>
                <w:top w:val="none" w:sz="0" w:space="0" w:color="auto"/>
                <w:left w:val="none" w:sz="0" w:space="0" w:color="auto"/>
                <w:bottom w:val="none" w:sz="0" w:space="0" w:color="auto"/>
                <w:right w:val="none" w:sz="0" w:space="0" w:color="auto"/>
              </w:divBdr>
              <w:divsChild>
                <w:div w:id="1879661063">
                  <w:marLeft w:val="0"/>
                  <w:marRight w:val="0"/>
                  <w:marTop w:val="0"/>
                  <w:marBottom w:val="0"/>
                  <w:divBdr>
                    <w:top w:val="none" w:sz="0" w:space="0" w:color="auto"/>
                    <w:left w:val="none" w:sz="0" w:space="0" w:color="auto"/>
                    <w:bottom w:val="none" w:sz="0" w:space="0" w:color="auto"/>
                    <w:right w:val="none" w:sz="0" w:space="0" w:color="auto"/>
                  </w:divBdr>
                  <w:divsChild>
                    <w:div w:id="1389259953">
                      <w:marLeft w:val="0"/>
                      <w:marRight w:val="0"/>
                      <w:marTop w:val="0"/>
                      <w:marBottom w:val="0"/>
                      <w:divBdr>
                        <w:top w:val="single" w:sz="6" w:space="0" w:color="D9D9D9"/>
                        <w:left w:val="none" w:sz="0" w:space="0" w:color="auto"/>
                        <w:bottom w:val="single" w:sz="6" w:space="0" w:color="D9D9D9"/>
                        <w:right w:val="none" w:sz="0" w:space="0" w:color="auto"/>
                      </w:divBdr>
                      <w:divsChild>
                        <w:div w:id="1797211356">
                          <w:marLeft w:val="0"/>
                          <w:marRight w:val="0"/>
                          <w:marTop w:val="0"/>
                          <w:marBottom w:val="0"/>
                          <w:divBdr>
                            <w:top w:val="none" w:sz="0" w:space="0" w:color="auto"/>
                            <w:left w:val="none" w:sz="0" w:space="0" w:color="auto"/>
                            <w:bottom w:val="none" w:sz="0" w:space="0" w:color="auto"/>
                            <w:right w:val="none" w:sz="0" w:space="0" w:color="auto"/>
                          </w:divBdr>
                          <w:divsChild>
                            <w:div w:id="377973577">
                              <w:marLeft w:val="0"/>
                              <w:marRight w:val="0"/>
                              <w:marTop w:val="0"/>
                              <w:marBottom w:val="0"/>
                              <w:divBdr>
                                <w:top w:val="none" w:sz="0" w:space="0" w:color="auto"/>
                                <w:left w:val="none" w:sz="0" w:space="0" w:color="auto"/>
                                <w:bottom w:val="none" w:sz="0" w:space="0" w:color="auto"/>
                                <w:right w:val="none" w:sz="0" w:space="0" w:color="auto"/>
                              </w:divBdr>
                              <w:divsChild>
                                <w:div w:id="179660844">
                                  <w:marLeft w:val="0"/>
                                  <w:marRight w:val="0"/>
                                  <w:marTop w:val="0"/>
                                  <w:marBottom w:val="0"/>
                                  <w:divBdr>
                                    <w:top w:val="none" w:sz="0" w:space="0" w:color="auto"/>
                                    <w:left w:val="none" w:sz="0" w:space="0" w:color="auto"/>
                                    <w:bottom w:val="none" w:sz="0" w:space="0" w:color="auto"/>
                                    <w:right w:val="none" w:sz="0" w:space="0" w:color="auto"/>
                                  </w:divBdr>
                                  <w:divsChild>
                                    <w:div w:id="896087147">
                                      <w:marLeft w:val="0"/>
                                      <w:marRight w:val="0"/>
                                      <w:marTop w:val="0"/>
                                      <w:marBottom w:val="0"/>
                                      <w:divBdr>
                                        <w:top w:val="none" w:sz="0" w:space="0" w:color="auto"/>
                                        <w:left w:val="none" w:sz="0" w:space="0" w:color="auto"/>
                                        <w:bottom w:val="none" w:sz="0" w:space="0" w:color="auto"/>
                                        <w:right w:val="none" w:sz="0" w:space="0" w:color="auto"/>
                                      </w:divBdr>
                                      <w:divsChild>
                                        <w:div w:id="518591414">
                                          <w:marLeft w:val="0"/>
                                          <w:marRight w:val="0"/>
                                          <w:marTop w:val="0"/>
                                          <w:marBottom w:val="0"/>
                                          <w:divBdr>
                                            <w:top w:val="none" w:sz="0" w:space="0" w:color="auto"/>
                                            <w:left w:val="none" w:sz="0" w:space="0" w:color="auto"/>
                                            <w:bottom w:val="none" w:sz="0" w:space="0" w:color="auto"/>
                                            <w:right w:val="none" w:sz="0" w:space="0" w:color="auto"/>
                                          </w:divBdr>
                                          <w:divsChild>
                                            <w:div w:id="1308969409">
                                              <w:marLeft w:val="0"/>
                                              <w:marRight w:val="0"/>
                                              <w:marTop w:val="0"/>
                                              <w:marBottom w:val="0"/>
                                              <w:divBdr>
                                                <w:top w:val="none" w:sz="0" w:space="0" w:color="auto"/>
                                                <w:left w:val="none" w:sz="0" w:space="0" w:color="auto"/>
                                                <w:bottom w:val="none" w:sz="0" w:space="0" w:color="auto"/>
                                                <w:right w:val="none" w:sz="0" w:space="0" w:color="auto"/>
                                              </w:divBdr>
                                              <w:divsChild>
                                                <w:div w:id="812450298">
                                                  <w:marLeft w:val="0"/>
                                                  <w:marRight w:val="0"/>
                                                  <w:marTop w:val="0"/>
                                                  <w:marBottom w:val="0"/>
                                                  <w:divBdr>
                                                    <w:top w:val="none" w:sz="0" w:space="0" w:color="auto"/>
                                                    <w:left w:val="none" w:sz="0" w:space="0" w:color="auto"/>
                                                    <w:bottom w:val="none" w:sz="0" w:space="0" w:color="auto"/>
                                                    <w:right w:val="none" w:sz="0" w:space="0" w:color="auto"/>
                                                  </w:divBdr>
                                                  <w:divsChild>
                                                    <w:div w:id="1004354952">
                                                      <w:marLeft w:val="0"/>
                                                      <w:marRight w:val="0"/>
                                                      <w:marTop w:val="0"/>
                                                      <w:marBottom w:val="0"/>
                                                      <w:divBdr>
                                                        <w:top w:val="none" w:sz="0" w:space="0" w:color="auto"/>
                                                        <w:left w:val="none" w:sz="0" w:space="0" w:color="auto"/>
                                                        <w:bottom w:val="none" w:sz="0" w:space="0" w:color="auto"/>
                                                        <w:right w:val="none" w:sz="0" w:space="0" w:color="auto"/>
                                                      </w:divBdr>
                                                      <w:divsChild>
                                                        <w:div w:id="1123882998">
                                                          <w:marLeft w:val="0"/>
                                                          <w:marRight w:val="0"/>
                                                          <w:marTop w:val="0"/>
                                                          <w:marBottom w:val="0"/>
                                                          <w:divBdr>
                                                            <w:top w:val="none" w:sz="0" w:space="0" w:color="auto"/>
                                                            <w:left w:val="none" w:sz="0" w:space="0" w:color="auto"/>
                                                            <w:bottom w:val="none" w:sz="0" w:space="0" w:color="auto"/>
                                                            <w:right w:val="none" w:sz="0" w:space="0" w:color="auto"/>
                                                          </w:divBdr>
                                                          <w:divsChild>
                                                            <w:div w:id="320356572">
                                                              <w:marLeft w:val="0"/>
                                                              <w:marRight w:val="45"/>
                                                              <w:marTop w:val="375"/>
                                                              <w:marBottom w:val="375"/>
                                                              <w:divBdr>
                                                                <w:top w:val="none" w:sz="0" w:space="0" w:color="auto"/>
                                                                <w:left w:val="none" w:sz="0" w:space="0" w:color="auto"/>
                                                                <w:bottom w:val="none" w:sz="0" w:space="0" w:color="auto"/>
                                                                <w:right w:val="none" w:sz="0" w:space="0" w:color="auto"/>
                                                              </w:divBdr>
                                                              <w:divsChild>
                                                                <w:div w:id="350692912">
                                                                  <w:marLeft w:val="0"/>
                                                                  <w:marRight w:val="0"/>
                                                                  <w:marTop w:val="0"/>
                                                                  <w:marBottom w:val="0"/>
                                                                  <w:divBdr>
                                                                    <w:top w:val="none" w:sz="0" w:space="0" w:color="auto"/>
                                                                    <w:left w:val="none" w:sz="0" w:space="0" w:color="auto"/>
                                                                    <w:bottom w:val="none" w:sz="0" w:space="0" w:color="auto"/>
                                                                    <w:right w:val="none" w:sz="0" w:space="0" w:color="auto"/>
                                                                  </w:divBdr>
                                                                  <w:divsChild>
                                                                    <w:div w:id="747264977">
                                                                      <w:marLeft w:val="0"/>
                                                                      <w:marRight w:val="0"/>
                                                                      <w:marTop w:val="0"/>
                                                                      <w:marBottom w:val="0"/>
                                                                      <w:divBdr>
                                                                        <w:top w:val="none" w:sz="0" w:space="0" w:color="auto"/>
                                                                        <w:left w:val="none" w:sz="0" w:space="0" w:color="auto"/>
                                                                        <w:bottom w:val="none" w:sz="0" w:space="0" w:color="auto"/>
                                                                        <w:right w:val="none" w:sz="0" w:space="0" w:color="auto"/>
                                                                      </w:divBdr>
                                                                      <w:divsChild>
                                                                        <w:div w:id="1272317203">
                                                                          <w:marLeft w:val="0"/>
                                                                          <w:marRight w:val="240"/>
                                                                          <w:marTop w:val="0"/>
                                                                          <w:marBottom w:val="0"/>
                                                                          <w:divBdr>
                                                                            <w:top w:val="none" w:sz="0" w:space="0" w:color="auto"/>
                                                                            <w:left w:val="none" w:sz="0" w:space="0" w:color="auto"/>
                                                                            <w:bottom w:val="none" w:sz="0" w:space="0" w:color="auto"/>
                                                                            <w:right w:val="none" w:sz="0" w:space="0" w:color="auto"/>
                                                                          </w:divBdr>
                                                                          <w:divsChild>
                                                                            <w:div w:id="1066800902">
                                                                              <w:marLeft w:val="0"/>
                                                                              <w:marRight w:val="0"/>
                                                                              <w:marTop w:val="0"/>
                                                                              <w:marBottom w:val="0"/>
                                                                              <w:divBdr>
                                                                                <w:top w:val="none" w:sz="0" w:space="0" w:color="auto"/>
                                                                                <w:left w:val="none" w:sz="0" w:space="0" w:color="auto"/>
                                                                                <w:bottom w:val="none" w:sz="0" w:space="0" w:color="auto"/>
                                                                                <w:right w:val="none" w:sz="0" w:space="0" w:color="auto"/>
                                                                              </w:divBdr>
                                                                              <w:divsChild>
                                                                                <w:div w:id="1829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49248">
                                                                          <w:marLeft w:val="0"/>
                                                                          <w:marRight w:val="0"/>
                                                                          <w:marTop w:val="0"/>
                                                                          <w:marBottom w:val="0"/>
                                                                          <w:divBdr>
                                                                            <w:top w:val="none" w:sz="0" w:space="0" w:color="auto"/>
                                                                            <w:left w:val="none" w:sz="0" w:space="0" w:color="auto"/>
                                                                            <w:bottom w:val="none" w:sz="0" w:space="0" w:color="auto"/>
                                                                            <w:right w:val="none" w:sz="0" w:space="0" w:color="auto"/>
                                                                          </w:divBdr>
                                                                          <w:divsChild>
                                                                            <w:div w:id="1687289934">
                                                                              <w:marLeft w:val="0"/>
                                                                              <w:marRight w:val="0"/>
                                                                              <w:marTop w:val="0"/>
                                                                              <w:marBottom w:val="0"/>
                                                                              <w:divBdr>
                                                                                <w:top w:val="none" w:sz="0" w:space="0" w:color="auto"/>
                                                                                <w:left w:val="none" w:sz="0" w:space="0" w:color="auto"/>
                                                                                <w:bottom w:val="none" w:sz="0" w:space="0" w:color="auto"/>
                                                                                <w:right w:val="none" w:sz="0" w:space="0" w:color="auto"/>
                                                                              </w:divBdr>
                                                                              <w:divsChild>
                                                                                <w:div w:id="208304055">
                                                                                  <w:marLeft w:val="0"/>
                                                                                  <w:marRight w:val="0"/>
                                                                                  <w:marTop w:val="0"/>
                                                                                  <w:marBottom w:val="0"/>
                                                                                  <w:divBdr>
                                                                                    <w:top w:val="none" w:sz="0" w:space="0" w:color="auto"/>
                                                                                    <w:left w:val="none" w:sz="0" w:space="0" w:color="auto"/>
                                                                                    <w:bottom w:val="none" w:sz="0" w:space="0" w:color="auto"/>
                                                                                    <w:right w:val="none" w:sz="0" w:space="0" w:color="auto"/>
                                                                                  </w:divBdr>
                                                                                </w:div>
                                                                                <w:div w:id="1269894088">
                                                                                  <w:marLeft w:val="0"/>
                                                                                  <w:marRight w:val="0"/>
                                                                                  <w:marTop w:val="0"/>
                                                                                  <w:marBottom w:val="75"/>
                                                                                  <w:divBdr>
                                                                                    <w:top w:val="none" w:sz="0" w:space="0" w:color="auto"/>
                                                                                    <w:left w:val="none" w:sz="0" w:space="0" w:color="auto"/>
                                                                                    <w:bottom w:val="none" w:sz="0" w:space="0" w:color="auto"/>
                                                                                    <w:right w:val="none" w:sz="0" w:space="0" w:color="auto"/>
                                                                                  </w:divBdr>
                                                                                  <w:divsChild>
                                                                                    <w:div w:id="1133983630">
                                                                                      <w:marLeft w:val="0"/>
                                                                                      <w:marRight w:val="0"/>
                                                                                      <w:marTop w:val="120"/>
                                                                                      <w:marBottom w:val="0"/>
                                                                                      <w:divBdr>
                                                                                        <w:top w:val="none" w:sz="0" w:space="0" w:color="auto"/>
                                                                                        <w:left w:val="none" w:sz="0" w:space="0" w:color="auto"/>
                                                                                        <w:bottom w:val="none" w:sz="0" w:space="0" w:color="auto"/>
                                                                                        <w:right w:val="none" w:sz="0" w:space="0" w:color="auto"/>
                                                                                      </w:divBdr>
                                                                                      <w:divsChild>
                                                                                        <w:div w:id="199383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40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765844">
              <w:marLeft w:val="0"/>
              <w:marRight w:val="0"/>
              <w:marTop w:val="225"/>
              <w:marBottom w:val="0"/>
              <w:divBdr>
                <w:top w:val="none" w:sz="0" w:space="0" w:color="auto"/>
                <w:left w:val="none" w:sz="0" w:space="0" w:color="auto"/>
                <w:bottom w:val="none" w:sz="0" w:space="0" w:color="auto"/>
                <w:right w:val="none" w:sz="0" w:space="0" w:color="auto"/>
              </w:divBdr>
              <w:divsChild>
                <w:div w:id="1158956566">
                  <w:marLeft w:val="0"/>
                  <w:marRight w:val="0"/>
                  <w:marTop w:val="0"/>
                  <w:marBottom w:val="0"/>
                  <w:divBdr>
                    <w:top w:val="none" w:sz="0" w:space="0" w:color="auto"/>
                    <w:left w:val="none" w:sz="0" w:space="0" w:color="auto"/>
                    <w:bottom w:val="none" w:sz="0" w:space="0" w:color="auto"/>
                    <w:right w:val="none" w:sz="0" w:space="0" w:color="auto"/>
                  </w:divBdr>
                </w:div>
              </w:divsChild>
            </w:div>
            <w:div w:id="1638677495">
              <w:marLeft w:val="0"/>
              <w:marRight w:val="0"/>
              <w:marTop w:val="225"/>
              <w:marBottom w:val="0"/>
              <w:divBdr>
                <w:top w:val="none" w:sz="0" w:space="0" w:color="auto"/>
                <w:left w:val="none" w:sz="0" w:space="0" w:color="auto"/>
                <w:bottom w:val="none" w:sz="0" w:space="0" w:color="auto"/>
                <w:right w:val="none" w:sz="0" w:space="0" w:color="auto"/>
              </w:divBdr>
              <w:divsChild>
                <w:div w:id="1843624597">
                  <w:marLeft w:val="0"/>
                  <w:marRight w:val="0"/>
                  <w:marTop w:val="0"/>
                  <w:marBottom w:val="0"/>
                  <w:divBdr>
                    <w:top w:val="none" w:sz="0" w:space="0" w:color="auto"/>
                    <w:left w:val="none" w:sz="0" w:space="0" w:color="auto"/>
                    <w:bottom w:val="none" w:sz="0" w:space="0" w:color="auto"/>
                    <w:right w:val="none" w:sz="0" w:space="0" w:color="auto"/>
                  </w:divBdr>
                </w:div>
              </w:divsChild>
            </w:div>
            <w:div w:id="1716343318">
              <w:marLeft w:val="0"/>
              <w:marRight w:val="0"/>
              <w:marTop w:val="225"/>
              <w:marBottom w:val="0"/>
              <w:divBdr>
                <w:top w:val="none" w:sz="0" w:space="0" w:color="auto"/>
                <w:left w:val="none" w:sz="0" w:space="0" w:color="auto"/>
                <w:bottom w:val="none" w:sz="0" w:space="0" w:color="auto"/>
                <w:right w:val="none" w:sz="0" w:space="0" w:color="auto"/>
              </w:divBdr>
              <w:divsChild>
                <w:div w:id="2054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26920">
      <w:bodyDiv w:val="1"/>
      <w:marLeft w:val="0"/>
      <w:marRight w:val="0"/>
      <w:marTop w:val="0"/>
      <w:marBottom w:val="0"/>
      <w:divBdr>
        <w:top w:val="none" w:sz="0" w:space="0" w:color="auto"/>
        <w:left w:val="none" w:sz="0" w:space="0" w:color="auto"/>
        <w:bottom w:val="none" w:sz="0" w:space="0" w:color="auto"/>
        <w:right w:val="none" w:sz="0" w:space="0" w:color="auto"/>
      </w:divBdr>
      <w:divsChild>
        <w:div w:id="1145590412">
          <w:marLeft w:val="0"/>
          <w:marRight w:val="375"/>
          <w:marTop w:val="0"/>
          <w:marBottom w:val="0"/>
          <w:divBdr>
            <w:top w:val="none" w:sz="0" w:space="0" w:color="auto"/>
            <w:left w:val="none" w:sz="0" w:space="0" w:color="auto"/>
            <w:bottom w:val="none" w:sz="0" w:space="0" w:color="auto"/>
            <w:right w:val="none" w:sz="0" w:space="0" w:color="auto"/>
          </w:divBdr>
        </w:div>
        <w:div w:id="1823425085">
          <w:marLeft w:val="0"/>
          <w:marRight w:val="0"/>
          <w:marTop w:val="0"/>
          <w:marBottom w:val="0"/>
          <w:divBdr>
            <w:top w:val="none" w:sz="0" w:space="0" w:color="auto"/>
            <w:left w:val="none" w:sz="0" w:space="0" w:color="auto"/>
            <w:bottom w:val="none" w:sz="0" w:space="0" w:color="auto"/>
            <w:right w:val="none" w:sz="0" w:space="0" w:color="auto"/>
          </w:divBdr>
        </w:div>
      </w:divsChild>
    </w:div>
    <w:div w:id="960723404">
      <w:bodyDiv w:val="1"/>
      <w:marLeft w:val="0"/>
      <w:marRight w:val="0"/>
      <w:marTop w:val="0"/>
      <w:marBottom w:val="0"/>
      <w:divBdr>
        <w:top w:val="none" w:sz="0" w:space="0" w:color="auto"/>
        <w:left w:val="none" w:sz="0" w:space="0" w:color="auto"/>
        <w:bottom w:val="none" w:sz="0" w:space="0" w:color="auto"/>
        <w:right w:val="none" w:sz="0" w:space="0" w:color="auto"/>
      </w:divBdr>
      <w:divsChild>
        <w:div w:id="1063483872">
          <w:marLeft w:val="0"/>
          <w:marRight w:val="0"/>
          <w:marTop w:val="0"/>
          <w:marBottom w:val="75"/>
          <w:divBdr>
            <w:top w:val="none" w:sz="0" w:space="0" w:color="auto"/>
            <w:left w:val="none" w:sz="0" w:space="0" w:color="auto"/>
            <w:bottom w:val="none" w:sz="0" w:space="0" w:color="auto"/>
            <w:right w:val="none" w:sz="0" w:space="0" w:color="auto"/>
          </w:divBdr>
        </w:div>
      </w:divsChild>
    </w:div>
    <w:div w:id="961158695">
      <w:bodyDiv w:val="1"/>
      <w:marLeft w:val="0"/>
      <w:marRight w:val="0"/>
      <w:marTop w:val="0"/>
      <w:marBottom w:val="0"/>
      <w:divBdr>
        <w:top w:val="none" w:sz="0" w:space="0" w:color="auto"/>
        <w:left w:val="none" w:sz="0" w:space="0" w:color="auto"/>
        <w:bottom w:val="none" w:sz="0" w:space="0" w:color="auto"/>
        <w:right w:val="none" w:sz="0" w:space="0" w:color="auto"/>
      </w:divBdr>
      <w:divsChild>
        <w:div w:id="379480887">
          <w:marLeft w:val="0"/>
          <w:marRight w:val="150"/>
          <w:marTop w:val="0"/>
          <w:marBottom w:val="75"/>
          <w:divBdr>
            <w:top w:val="none" w:sz="0" w:space="0" w:color="auto"/>
            <w:left w:val="none" w:sz="0" w:space="0" w:color="auto"/>
            <w:bottom w:val="none" w:sz="0" w:space="0" w:color="auto"/>
            <w:right w:val="none" w:sz="0" w:space="0" w:color="auto"/>
          </w:divBdr>
        </w:div>
        <w:div w:id="1264386177">
          <w:marLeft w:val="0"/>
          <w:marRight w:val="150"/>
          <w:marTop w:val="150"/>
          <w:marBottom w:val="150"/>
          <w:divBdr>
            <w:top w:val="none" w:sz="0" w:space="0" w:color="auto"/>
            <w:left w:val="none" w:sz="0" w:space="0" w:color="auto"/>
            <w:bottom w:val="none" w:sz="0" w:space="0" w:color="auto"/>
            <w:right w:val="none" w:sz="0" w:space="0" w:color="auto"/>
          </w:divBdr>
        </w:div>
        <w:div w:id="1605653101">
          <w:marLeft w:val="0"/>
          <w:marRight w:val="150"/>
          <w:marTop w:val="0"/>
          <w:marBottom w:val="0"/>
          <w:divBdr>
            <w:top w:val="none" w:sz="0" w:space="0" w:color="auto"/>
            <w:left w:val="none" w:sz="0" w:space="0" w:color="auto"/>
            <w:bottom w:val="none" w:sz="0" w:space="0" w:color="auto"/>
            <w:right w:val="none" w:sz="0" w:space="0" w:color="auto"/>
          </w:divBdr>
        </w:div>
      </w:divsChild>
    </w:div>
    <w:div w:id="962539469">
      <w:bodyDiv w:val="1"/>
      <w:marLeft w:val="0"/>
      <w:marRight w:val="0"/>
      <w:marTop w:val="0"/>
      <w:marBottom w:val="0"/>
      <w:divBdr>
        <w:top w:val="none" w:sz="0" w:space="0" w:color="auto"/>
        <w:left w:val="none" w:sz="0" w:space="0" w:color="auto"/>
        <w:bottom w:val="none" w:sz="0" w:space="0" w:color="auto"/>
        <w:right w:val="none" w:sz="0" w:space="0" w:color="auto"/>
      </w:divBdr>
      <w:divsChild>
        <w:div w:id="1153450490">
          <w:marLeft w:val="0"/>
          <w:marRight w:val="0"/>
          <w:marTop w:val="0"/>
          <w:marBottom w:val="150"/>
          <w:divBdr>
            <w:top w:val="none" w:sz="0" w:space="0" w:color="auto"/>
            <w:left w:val="none" w:sz="0" w:space="0" w:color="auto"/>
            <w:bottom w:val="none" w:sz="0" w:space="0" w:color="auto"/>
            <w:right w:val="none" w:sz="0" w:space="0" w:color="auto"/>
          </w:divBdr>
          <w:divsChild>
            <w:div w:id="1621300515">
              <w:marLeft w:val="0"/>
              <w:marRight w:val="0"/>
              <w:marTop w:val="0"/>
              <w:marBottom w:val="0"/>
              <w:divBdr>
                <w:top w:val="none" w:sz="0" w:space="0" w:color="auto"/>
                <w:left w:val="none" w:sz="0" w:space="0" w:color="auto"/>
                <w:bottom w:val="none" w:sz="0" w:space="0" w:color="auto"/>
                <w:right w:val="none" w:sz="0" w:space="0" w:color="auto"/>
              </w:divBdr>
              <w:divsChild>
                <w:div w:id="1689671131">
                  <w:marLeft w:val="0"/>
                  <w:marRight w:val="150"/>
                  <w:marTop w:val="0"/>
                  <w:marBottom w:val="0"/>
                  <w:divBdr>
                    <w:top w:val="none" w:sz="0" w:space="0" w:color="auto"/>
                    <w:left w:val="none" w:sz="0" w:space="0" w:color="auto"/>
                    <w:bottom w:val="none" w:sz="0" w:space="0" w:color="auto"/>
                    <w:right w:val="none" w:sz="0" w:space="0" w:color="auto"/>
                  </w:divBdr>
                </w:div>
                <w:div w:id="1261907643">
                  <w:marLeft w:val="0"/>
                  <w:marRight w:val="150"/>
                  <w:marTop w:val="0"/>
                  <w:marBottom w:val="0"/>
                  <w:divBdr>
                    <w:top w:val="none" w:sz="0" w:space="0" w:color="auto"/>
                    <w:left w:val="none" w:sz="0" w:space="0" w:color="auto"/>
                    <w:bottom w:val="none" w:sz="0" w:space="0" w:color="auto"/>
                    <w:right w:val="none" w:sz="0" w:space="0" w:color="auto"/>
                  </w:divBdr>
                </w:div>
              </w:divsChild>
            </w:div>
            <w:div w:id="725909078">
              <w:marLeft w:val="0"/>
              <w:marRight w:val="0"/>
              <w:marTop w:val="0"/>
              <w:marBottom w:val="0"/>
              <w:divBdr>
                <w:top w:val="none" w:sz="0" w:space="0" w:color="auto"/>
                <w:left w:val="none" w:sz="0" w:space="0" w:color="auto"/>
                <w:bottom w:val="none" w:sz="0" w:space="0" w:color="auto"/>
                <w:right w:val="none" w:sz="0" w:space="0" w:color="auto"/>
              </w:divBdr>
              <w:divsChild>
                <w:div w:id="172453857">
                  <w:marLeft w:val="0"/>
                  <w:marRight w:val="0"/>
                  <w:marTop w:val="0"/>
                  <w:marBottom w:val="0"/>
                  <w:divBdr>
                    <w:top w:val="none" w:sz="0" w:space="0" w:color="auto"/>
                    <w:left w:val="none" w:sz="0" w:space="0" w:color="auto"/>
                    <w:bottom w:val="none" w:sz="0" w:space="0" w:color="auto"/>
                    <w:right w:val="none" w:sz="0" w:space="0" w:color="auto"/>
                  </w:divBdr>
                  <w:divsChild>
                    <w:div w:id="1677073121">
                      <w:marLeft w:val="0"/>
                      <w:marRight w:val="0"/>
                      <w:marTop w:val="0"/>
                      <w:marBottom w:val="0"/>
                      <w:divBdr>
                        <w:top w:val="none" w:sz="0" w:space="0" w:color="auto"/>
                        <w:left w:val="none" w:sz="0" w:space="0" w:color="auto"/>
                        <w:bottom w:val="none" w:sz="0" w:space="0" w:color="auto"/>
                        <w:right w:val="none" w:sz="0" w:space="0" w:color="auto"/>
                      </w:divBdr>
                      <w:divsChild>
                        <w:div w:id="2081903788">
                          <w:marLeft w:val="0"/>
                          <w:marRight w:val="0"/>
                          <w:marTop w:val="0"/>
                          <w:marBottom w:val="0"/>
                          <w:divBdr>
                            <w:top w:val="none" w:sz="0" w:space="0" w:color="auto"/>
                            <w:left w:val="none" w:sz="0" w:space="0" w:color="auto"/>
                            <w:bottom w:val="none" w:sz="0" w:space="0" w:color="auto"/>
                            <w:right w:val="none" w:sz="0" w:space="0" w:color="auto"/>
                          </w:divBdr>
                        </w:div>
                      </w:divsChild>
                    </w:div>
                    <w:div w:id="1143540394">
                      <w:marLeft w:val="0"/>
                      <w:marRight w:val="135"/>
                      <w:marTop w:val="0"/>
                      <w:marBottom w:val="0"/>
                      <w:divBdr>
                        <w:top w:val="none" w:sz="0" w:space="0" w:color="auto"/>
                        <w:left w:val="none" w:sz="0" w:space="0" w:color="auto"/>
                        <w:bottom w:val="none" w:sz="0" w:space="0" w:color="auto"/>
                        <w:right w:val="none" w:sz="0" w:space="0" w:color="auto"/>
                      </w:divBdr>
                    </w:div>
                    <w:div w:id="9040321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58799">
          <w:marLeft w:val="0"/>
          <w:marRight w:val="0"/>
          <w:marTop w:val="0"/>
          <w:marBottom w:val="0"/>
          <w:divBdr>
            <w:top w:val="none" w:sz="0" w:space="0" w:color="auto"/>
            <w:left w:val="none" w:sz="0" w:space="0" w:color="auto"/>
            <w:bottom w:val="none" w:sz="0" w:space="0" w:color="auto"/>
            <w:right w:val="none" w:sz="0" w:space="0" w:color="auto"/>
          </w:divBdr>
          <w:divsChild>
            <w:div w:id="914124305">
              <w:marLeft w:val="0"/>
              <w:marRight w:val="0"/>
              <w:marTop w:val="0"/>
              <w:marBottom w:val="0"/>
              <w:divBdr>
                <w:top w:val="none" w:sz="0" w:space="0" w:color="auto"/>
                <w:left w:val="none" w:sz="0" w:space="0" w:color="auto"/>
                <w:bottom w:val="none" w:sz="0" w:space="0" w:color="auto"/>
                <w:right w:val="none" w:sz="0" w:space="0" w:color="auto"/>
              </w:divBdr>
              <w:divsChild>
                <w:div w:id="956595577">
                  <w:marLeft w:val="0"/>
                  <w:marRight w:val="0"/>
                  <w:marTop w:val="0"/>
                  <w:marBottom w:val="0"/>
                  <w:divBdr>
                    <w:top w:val="none" w:sz="0" w:space="0" w:color="auto"/>
                    <w:left w:val="none" w:sz="0" w:space="0" w:color="auto"/>
                    <w:bottom w:val="none" w:sz="0" w:space="0" w:color="auto"/>
                    <w:right w:val="none" w:sz="0" w:space="0" w:color="auto"/>
                  </w:divBdr>
                </w:div>
              </w:divsChild>
            </w:div>
            <w:div w:id="1212964582">
              <w:marLeft w:val="0"/>
              <w:marRight w:val="0"/>
              <w:marTop w:val="375"/>
              <w:marBottom w:val="0"/>
              <w:divBdr>
                <w:top w:val="none" w:sz="0" w:space="0" w:color="auto"/>
                <w:left w:val="none" w:sz="0" w:space="0" w:color="auto"/>
                <w:bottom w:val="none" w:sz="0" w:space="0" w:color="auto"/>
                <w:right w:val="none" w:sz="0" w:space="0" w:color="auto"/>
              </w:divBdr>
              <w:divsChild>
                <w:div w:id="1001618626">
                  <w:marLeft w:val="0"/>
                  <w:marRight w:val="0"/>
                  <w:marTop w:val="0"/>
                  <w:marBottom w:val="0"/>
                  <w:divBdr>
                    <w:top w:val="none" w:sz="0" w:space="0" w:color="auto"/>
                    <w:left w:val="none" w:sz="0" w:space="0" w:color="auto"/>
                    <w:bottom w:val="none" w:sz="0" w:space="0" w:color="auto"/>
                    <w:right w:val="none" w:sz="0" w:space="0" w:color="auto"/>
                  </w:divBdr>
                  <w:divsChild>
                    <w:div w:id="10059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0679">
              <w:marLeft w:val="0"/>
              <w:marRight w:val="0"/>
              <w:marTop w:val="375"/>
              <w:marBottom w:val="0"/>
              <w:divBdr>
                <w:top w:val="none" w:sz="0" w:space="0" w:color="auto"/>
                <w:left w:val="none" w:sz="0" w:space="0" w:color="auto"/>
                <w:bottom w:val="none" w:sz="0" w:space="0" w:color="auto"/>
                <w:right w:val="none" w:sz="0" w:space="0" w:color="auto"/>
              </w:divBdr>
              <w:divsChild>
                <w:div w:id="1332298018">
                  <w:marLeft w:val="0"/>
                  <w:marRight w:val="0"/>
                  <w:marTop w:val="0"/>
                  <w:marBottom w:val="0"/>
                  <w:divBdr>
                    <w:top w:val="none" w:sz="0" w:space="0" w:color="auto"/>
                    <w:left w:val="none" w:sz="0" w:space="0" w:color="auto"/>
                    <w:bottom w:val="none" w:sz="0" w:space="0" w:color="auto"/>
                    <w:right w:val="none" w:sz="0" w:space="0" w:color="auto"/>
                  </w:divBdr>
                </w:div>
              </w:divsChild>
            </w:div>
            <w:div w:id="661735380">
              <w:marLeft w:val="0"/>
              <w:marRight w:val="0"/>
              <w:marTop w:val="225"/>
              <w:marBottom w:val="0"/>
              <w:divBdr>
                <w:top w:val="none" w:sz="0" w:space="0" w:color="auto"/>
                <w:left w:val="none" w:sz="0" w:space="0" w:color="auto"/>
                <w:bottom w:val="none" w:sz="0" w:space="0" w:color="auto"/>
                <w:right w:val="none" w:sz="0" w:space="0" w:color="auto"/>
              </w:divBdr>
              <w:divsChild>
                <w:div w:id="513812577">
                  <w:marLeft w:val="0"/>
                  <w:marRight w:val="0"/>
                  <w:marTop w:val="0"/>
                  <w:marBottom w:val="0"/>
                  <w:divBdr>
                    <w:top w:val="none" w:sz="0" w:space="0" w:color="auto"/>
                    <w:left w:val="none" w:sz="0" w:space="0" w:color="auto"/>
                    <w:bottom w:val="none" w:sz="0" w:space="0" w:color="auto"/>
                    <w:right w:val="none" w:sz="0" w:space="0" w:color="auto"/>
                  </w:divBdr>
                  <w:divsChild>
                    <w:div w:id="472406667">
                      <w:marLeft w:val="0"/>
                      <w:marRight w:val="0"/>
                      <w:marTop w:val="0"/>
                      <w:marBottom w:val="0"/>
                      <w:divBdr>
                        <w:top w:val="single" w:sz="6" w:space="0" w:color="D9D9D9"/>
                        <w:left w:val="none" w:sz="0" w:space="0" w:color="auto"/>
                        <w:bottom w:val="single" w:sz="6" w:space="0" w:color="D9D9D9"/>
                        <w:right w:val="none" w:sz="0" w:space="0" w:color="auto"/>
                      </w:divBdr>
                      <w:divsChild>
                        <w:div w:id="1260066828">
                          <w:marLeft w:val="0"/>
                          <w:marRight w:val="0"/>
                          <w:marTop w:val="0"/>
                          <w:marBottom w:val="0"/>
                          <w:divBdr>
                            <w:top w:val="none" w:sz="0" w:space="0" w:color="auto"/>
                            <w:left w:val="none" w:sz="0" w:space="0" w:color="auto"/>
                            <w:bottom w:val="none" w:sz="0" w:space="0" w:color="auto"/>
                            <w:right w:val="none" w:sz="0" w:space="0" w:color="auto"/>
                          </w:divBdr>
                          <w:divsChild>
                            <w:div w:id="1273903153">
                              <w:marLeft w:val="0"/>
                              <w:marRight w:val="0"/>
                              <w:marTop w:val="0"/>
                              <w:marBottom w:val="0"/>
                              <w:divBdr>
                                <w:top w:val="none" w:sz="0" w:space="0" w:color="auto"/>
                                <w:left w:val="none" w:sz="0" w:space="0" w:color="auto"/>
                                <w:bottom w:val="none" w:sz="0" w:space="0" w:color="auto"/>
                                <w:right w:val="none" w:sz="0" w:space="0" w:color="auto"/>
                              </w:divBdr>
                              <w:divsChild>
                                <w:div w:id="1843930894">
                                  <w:marLeft w:val="0"/>
                                  <w:marRight w:val="0"/>
                                  <w:marTop w:val="0"/>
                                  <w:marBottom w:val="0"/>
                                  <w:divBdr>
                                    <w:top w:val="none" w:sz="0" w:space="0" w:color="auto"/>
                                    <w:left w:val="none" w:sz="0" w:space="0" w:color="auto"/>
                                    <w:bottom w:val="none" w:sz="0" w:space="0" w:color="auto"/>
                                    <w:right w:val="none" w:sz="0" w:space="0" w:color="auto"/>
                                  </w:divBdr>
                                  <w:divsChild>
                                    <w:div w:id="877160688">
                                      <w:marLeft w:val="0"/>
                                      <w:marRight w:val="0"/>
                                      <w:marTop w:val="0"/>
                                      <w:marBottom w:val="0"/>
                                      <w:divBdr>
                                        <w:top w:val="none" w:sz="0" w:space="0" w:color="auto"/>
                                        <w:left w:val="none" w:sz="0" w:space="0" w:color="auto"/>
                                        <w:bottom w:val="none" w:sz="0" w:space="0" w:color="auto"/>
                                        <w:right w:val="none" w:sz="0" w:space="0" w:color="auto"/>
                                      </w:divBdr>
                                      <w:divsChild>
                                        <w:div w:id="407918973">
                                          <w:marLeft w:val="0"/>
                                          <w:marRight w:val="0"/>
                                          <w:marTop w:val="0"/>
                                          <w:marBottom w:val="0"/>
                                          <w:divBdr>
                                            <w:top w:val="none" w:sz="0" w:space="0" w:color="auto"/>
                                            <w:left w:val="none" w:sz="0" w:space="0" w:color="auto"/>
                                            <w:bottom w:val="none" w:sz="0" w:space="0" w:color="auto"/>
                                            <w:right w:val="none" w:sz="0" w:space="0" w:color="auto"/>
                                          </w:divBdr>
                                          <w:divsChild>
                                            <w:div w:id="1388146236">
                                              <w:marLeft w:val="0"/>
                                              <w:marRight w:val="0"/>
                                              <w:marTop w:val="0"/>
                                              <w:marBottom w:val="0"/>
                                              <w:divBdr>
                                                <w:top w:val="none" w:sz="0" w:space="0" w:color="auto"/>
                                                <w:left w:val="none" w:sz="0" w:space="0" w:color="auto"/>
                                                <w:bottom w:val="none" w:sz="0" w:space="0" w:color="auto"/>
                                                <w:right w:val="none" w:sz="0" w:space="0" w:color="auto"/>
                                              </w:divBdr>
                                              <w:divsChild>
                                                <w:div w:id="74402273">
                                                  <w:marLeft w:val="0"/>
                                                  <w:marRight w:val="0"/>
                                                  <w:marTop w:val="0"/>
                                                  <w:marBottom w:val="0"/>
                                                  <w:divBdr>
                                                    <w:top w:val="none" w:sz="0" w:space="0" w:color="auto"/>
                                                    <w:left w:val="none" w:sz="0" w:space="0" w:color="auto"/>
                                                    <w:bottom w:val="none" w:sz="0" w:space="0" w:color="auto"/>
                                                    <w:right w:val="none" w:sz="0" w:space="0" w:color="auto"/>
                                                  </w:divBdr>
                                                  <w:divsChild>
                                                    <w:div w:id="434249390">
                                                      <w:marLeft w:val="0"/>
                                                      <w:marRight w:val="0"/>
                                                      <w:marTop w:val="0"/>
                                                      <w:marBottom w:val="0"/>
                                                      <w:divBdr>
                                                        <w:top w:val="none" w:sz="0" w:space="0" w:color="auto"/>
                                                        <w:left w:val="none" w:sz="0" w:space="0" w:color="auto"/>
                                                        <w:bottom w:val="none" w:sz="0" w:space="0" w:color="auto"/>
                                                        <w:right w:val="none" w:sz="0" w:space="0" w:color="auto"/>
                                                      </w:divBdr>
                                                      <w:divsChild>
                                                        <w:div w:id="868251784">
                                                          <w:marLeft w:val="0"/>
                                                          <w:marRight w:val="0"/>
                                                          <w:marTop w:val="0"/>
                                                          <w:marBottom w:val="0"/>
                                                          <w:divBdr>
                                                            <w:top w:val="none" w:sz="0" w:space="0" w:color="auto"/>
                                                            <w:left w:val="none" w:sz="0" w:space="0" w:color="auto"/>
                                                            <w:bottom w:val="none" w:sz="0" w:space="0" w:color="auto"/>
                                                            <w:right w:val="none" w:sz="0" w:space="0" w:color="auto"/>
                                                          </w:divBdr>
                                                          <w:divsChild>
                                                            <w:div w:id="921597214">
                                                              <w:marLeft w:val="0"/>
                                                              <w:marRight w:val="0"/>
                                                              <w:marTop w:val="0"/>
                                                              <w:marBottom w:val="0"/>
                                                              <w:divBdr>
                                                                <w:top w:val="none" w:sz="0" w:space="0" w:color="auto"/>
                                                                <w:left w:val="none" w:sz="0" w:space="0" w:color="auto"/>
                                                                <w:bottom w:val="none" w:sz="0" w:space="0" w:color="auto"/>
                                                                <w:right w:val="none" w:sz="0" w:space="0" w:color="auto"/>
                                                              </w:divBdr>
                                                              <w:divsChild>
                                                                <w:div w:id="1584409417">
                                                                  <w:marLeft w:val="0"/>
                                                                  <w:marRight w:val="0"/>
                                                                  <w:marTop w:val="0"/>
                                                                  <w:marBottom w:val="0"/>
                                                                  <w:divBdr>
                                                                    <w:top w:val="none" w:sz="0" w:space="0" w:color="auto"/>
                                                                    <w:left w:val="none" w:sz="0" w:space="0" w:color="auto"/>
                                                                    <w:bottom w:val="none" w:sz="0" w:space="0" w:color="auto"/>
                                                                    <w:right w:val="none" w:sz="0" w:space="0" w:color="auto"/>
                                                                  </w:divBdr>
                                                                  <w:divsChild>
                                                                    <w:div w:id="1156148965">
                                                                      <w:marLeft w:val="0"/>
                                                                      <w:marRight w:val="0"/>
                                                                      <w:marTop w:val="0"/>
                                                                      <w:marBottom w:val="0"/>
                                                                      <w:divBdr>
                                                                        <w:top w:val="none" w:sz="0" w:space="0" w:color="auto"/>
                                                                        <w:left w:val="none" w:sz="0" w:space="0" w:color="auto"/>
                                                                        <w:bottom w:val="none" w:sz="0" w:space="0" w:color="auto"/>
                                                                        <w:right w:val="none" w:sz="0" w:space="0" w:color="auto"/>
                                                                      </w:divBdr>
                                                                      <w:divsChild>
                                                                        <w:div w:id="947468664">
                                                                          <w:marLeft w:val="0"/>
                                                                          <w:marRight w:val="0"/>
                                                                          <w:marTop w:val="0"/>
                                                                          <w:marBottom w:val="0"/>
                                                                          <w:divBdr>
                                                                            <w:top w:val="none" w:sz="0" w:space="0" w:color="auto"/>
                                                                            <w:left w:val="none" w:sz="0" w:space="0" w:color="auto"/>
                                                                            <w:bottom w:val="none" w:sz="0" w:space="0" w:color="auto"/>
                                                                            <w:right w:val="none" w:sz="0" w:space="0" w:color="auto"/>
                                                                          </w:divBdr>
                                                                        </w:div>
                                                                        <w:div w:id="924799427">
                                                                          <w:marLeft w:val="0"/>
                                                                          <w:marRight w:val="0"/>
                                                                          <w:marTop w:val="0"/>
                                                                          <w:marBottom w:val="0"/>
                                                                          <w:divBdr>
                                                                            <w:top w:val="none" w:sz="0" w:space="0" w:color="auto"/>
                                                                            <w:left w:val="none" w:sz="0" w:space="0" w:color="auto"/>
                                                                            <w:bottom w:val="none" w:sz="0" w:space="0" w:color="auto"/>
                                                                            <w:right w:val="none" w:sz="0" w:space="0" w:color="auto"/>
                                                                          </w:divBdr>
                                                                        </w:div>
                                                                      </w:divsChild>
                                                                    </w:div>
                                                                    <w:div w:id="550188822">
                                                                      <w:marLeft w:val="0"/>
                                                                      <w:marRight w:val="0"/>
                                                                      <w:marTop w:val="0"/>
                                                                      <w:marBottom w:val="0"/>
                                                                      <w:divBdr>
                                                                        <w:top w:val="none" w:sz="0" w:space="0" w:color="auto"/>
                                                                        <w:left w:val="none" w:sz="0" w:space="0" w:color="auto"/>
                                                                        <w:bottom w:val="none" w:sz="0" w:space="0" w:color="auto"/>
                                                                        <w:right w:val="none" w:sz="0" w:space="0" w:color="auto"/>
                                                                      </w:divBdr>
                                                                      <w:divsChild>
                                                                        <w:div w:id="877164566">
                                                                          <w:marLeft w:val="0"/>
                                                                          <w:marRight w:val="0"/>
                                                                          <w:marTop w:val="0"/>
                                                                          <w:marBottom w:val="0"/>
                                                                          <w:divBdr>
                                                                            <w:top w:val="none" w:sz="0" w:space="0" w:color="auto"/>
                                                                            <w:left w:val="none" w:sz="0" w:space="0" w:color="auto"/>
                                                                            <w:bottom w:val="none" w:sz="0" w:space="0" w:color="auto"/>
                                                                            <w:right w:val="none" w:sz="0" w:space="0" w:color="auto"/>
                                                                          </w:divBdr>
                                                                          <w:divsChild>
                                                                            <w:div w:id="455174519">
                                                                              <w:marLeft w:val="0"/>
                                                                              <w:marRight w:val="0"/>
                                                                              <w:marTop w:val="0"/>
                                                                              <w:marBottom w:val="0"/>
                                                                              <w:divBdr>
                                                                                <w:top w:val="none" w:sz="0" w:space="0" w:color="auto"/>
                                                                                <w:left w:val="none" w:sz="0" w:space="0" w:color="auto"/>
                                                                                <w:bottom w:val="none" w:sz="0" w:space="0" w:color="auto"/>
                                                                                <w:right w:val="none" w:sz="0" w:space="0" w:color="auto"/>
                                                                              </w:divBdr>
                                                                              <w:divsChild>
                                                                                <w:div w:id="1516576390">
                                                                                  <w:marLeft w:val="0"/>
                                                                                  <w:marRight w:val="0"/>
                                                                                  <w:marTop w:val="0"/>
                                                                                  <w:marBottom w:val="0"/>
                                                                                  <w:divBdr>
                                                                                    <w:top w:val="none" w:sz="0" w:space="0" w:color="auto"/>
                                                                                    <w:left w:val="none" w:sz="0" w:space="0" w:color="auto"/>
                                                                                    <w:bottom w:val="none" w:sz="0" w:space="0" w:color="auto"/>
                                                                                    <w:right w:val="none" w:sz="0" w:space="0" w:color="auto"/>
                                                                                  </w:divBdr>
                                                                                  <w:divsChild>
                                                                                    <w:div w:id="1693915337">
                                                                                      <w:marLeft w:val="0"/>
                                                                                      <w:marRight w:val="0"/>
                                                                                      <w:marTop w:val="0"/>
                                                                                      <w:marBottom w:val="0"/>
                                                                                      <w:divBdr>
                                                                                        <w:top w:val="none" w:sz="0" w:space="0" w:color="auto"/>
                                                                                        <w:left w:val="none" w:sz="0" w:space="0" w:color="auto"/>
                                                                                        <w:bottom w:val="none" w:sz="0" w:space="0" w:color="auto"/>
                                                                                        <w:right w:val="none" w:sz="0" w:space="0" w:color="auto"/>
                                                                                      </w:divBdr>
                                                                                      <w:divsChild>
                                                                                        <w:div w:id="855071463">
                                                                                          <w:marLeft w:val="0"/>
                                                                                          <w:marRight w:val="0"/>
                                                                                          <w:marTop w:val="0"/>
                                                                                          <w:marBottom w:val="0"/>
                                                                                          <w:divBdr>
                                                                                            <w:top w:val="none" w:sz="0" w:space="0" w:color="auto"/>
                                                                                            <w:left w:val="none" w:sz="0" w:space="0" w:color="auto"/>
                                                                                            <w:bottom w:val="none" w:sz="0" w:space="0" w:color="auto"/>
                                                                                            <w:right w:val="none" w:sz="0" w:space="0" w:color="auto"/>
                                                                                          </w:divBdr>
                                                                                          <w:divsChild>
                                                                                            <w:div w:id="1222404745">
                                                                                              <w:marLeft w:val="0"/>
                                                                                              <w:marRight w:val="0"/>
                                                                                              <w:marTop w:val="0"/>
                                                                                              <w:marBottom w:val="0"/>
                                                                                              <w:divBdr>
                                                                                                <w:top w:val="none" w:sz="0" w:space="0" w:color="auto"/>
                                                                                                <w:left w:val="none" w:sz="0" w:space="0" w:color="auto"/>
                                                                                                <w:bottom w:val="none" w:sz="0" w:space="0" w:color="auto"/>
                                                                                                <w:right w:val="none" w:sz="0" w:space="0" w:color="auto"/>
                                                                                              </w:divBdr>
                                                                                              <w:divsChild>
                                                                                                <w:div w:id="1170604644">
                                                                                                  <w:marLeft w:val="0"/>
                                                                                                  <w:marRight w:val="0"/>
                                                                                                  <w:marTop w:val="0"/>
                                                                                                  <w:marBottom w:val="0"/>
                                                                                                  <w:divBdr>
                                                                                                    <w:top w:val="none" w:sz="0" w:space="0" w:color="auto"/>
                                                                                                    <w:left w:val="none" w:sz="0" w:space="0" w:color="auto"/>
                                                                                                    <w:bottom w:val="none" w:sz="0" w:space="0" w:color="auto"/>
                                                                                                    <w:right w:val="none" w:sz="0" w:space="0" w:color="auto"/>
                                                                                                  </w:divBdr>
                                                                                                  <w:divsChild>
                                                                                                    <w:div w:id="314380458">
                                                                                                      <w:marLeft w:val="0"/>
                                                                                                      <w:marRight w:val="0"/>
                                                                                                      <w:marTop w:val="75"/>
                                                                                                      <w:marBottom w:val="0"/>
                                                                                                      <w:divBdr>
                                                                                                        <w:top w:val="single" w:sz="6" w:space="4" w:color="C8C8C8"/>
                                                                                                        <w:left w:val="single" w:sz="6" w:space="4" w:color="C8C8C8"/>
                                                                                                        <w:bottom w:val="single" w:sz="6" w:space="4" w:color="C8C8C8"/>
                                                                                                        <w:right w:val="single" w:sz="6" w:space="4" w:color="C8C8C8"/>
                                                                                                      </w:divBdr>
                                                                                                    </w:div>
                                                                                                    <w:div w:id="978999926">
                                                                                                      <w:marLeft w:val="0"/>
                                                                                                      <w:marRight w:val="0"/>
                                                                                                      <w:marTop w:val="75"/>
                                                                                                      <w:marBottom w:val="0"/>
                                                                                                      <w:divBdr>
                                                                                                        <w:top w:val="single" w:sz="6" w:space="4" w:color="C8C8C8"/>
                                                                                                        <w:left w:val="single" w:sz="6" w:space="4" w:color="C8C8C8"/>
                                                                                                        <w:bottom w:val="single" w:sz="6" w:space="4" w:color="C8C8C8"/>
                                                                                                        <w:right w:val="single" w:sz="6" w:space="4" w:color="C8C8C8"/>
                                                                                                      </w:divBdr>
                                                                                                    </w:div>
                                                                                                    <w:div w:id="278296923">
                                                                                                      <w:marLeft w:val="0"/>
                                                                                                      <w:marRight w:val="0"/>
                                                                                                      <w:marTop w:val="75"/>
                                                                                                      <w:marBottom w:val="0"/>
                                                                                                      <w:divBdr>
                                                                                                        <w:top w:val="single" w:sz="6" w:space="4" w:color="C8C8C8"/>
                                                                                                        <w:left w:val="single" w:sz="6" w:space="4" w:color="C8C8C8"/>
                                                                                                        <w:bottom w:val="single" w:sz="6" w:space="4" w:color="C8C8C8"/>
                                                                                                        <w:right w:val="single" w:sz="6" w:space="4" w:color="C8C8C8"/>
                                                                                                      </w:divBdr>
                                                                                                    </w:div>
                                                                                                    <w:div w:id="7664662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384742">
              <w:marLeft w:val="0"/>
              <w:marRight w:val="0"/>
              <w:marTop w:val="225"/>
              <w:marBottom w:val="0"/>
              <w:divBdr>
                <w:top w:val="none" w:sz="0" w:space="0" w:color="auto"/>
                <w:left w:val="none" w:sz="0" w:space="0" w:color="auto"/>
                <w:bottom w:val="none" w:sz="0" w:space="0" w:color="auto"/>
                <w:right w:val="none" w:sz="0" w:space="0" w:color="auto"/>
              </w:divBdr>
              <w:divsChild>
                <w:div w:id="5491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88626">
      <w:bodyDiv w:val="1"/>
      <w:marLeft w:val="0"/>
      <w:marRight w:val="0"/>
      <w:marTop w:val="0"/>
      <w:marBottom w:val="0"/>
      <w:divBdr>
        <w:top w:val="none" w:sz="0" w:space="0" w:color="auto"/>
        <w:left w:val="none" w:sz="0" w:space="0" w:color="auto"/>
        <w:bottom w:val="none" w:sz="0" w:space="0" w:color="auto"/>
        <w:right w:val="none" w:sz="0" w:space="0" w:color="auto"/>
      </w:divBdr>
      <w:divsChild>
        <w:div w:id="1643001979">
          <w:marLeft w:val="0"/>
          <w:marRight w:val="150"/>
          <w:marTop w:val="0"/>
          <w:marBottom w:val="75"/>
          <w:divBdr>
            <w:top w:val="none" w:sz="0" w:space="0" w:color="auto"/>
            <w:left w:val="none" w:sz="0" w:space="0" w:color="auto"/>
            <w:bottom w:val="none" w:sz="0" w:space="0" w:color="auto"/>
            <w:right w:val="none" w:sz="0" w:space="0" w:color="auto"/>
          </w:divBdr>
        </w:div>
        <w:div w:id="1824151766">
          <w:marLeft w:val="0"/>
          <w:marRight w:val="150"/>
          <w:marTop w:val="150"/>
          <w:marBottom w:val="150"/>
          <w:divBdr>
            <w:top w:val="none" w:sz="0" w:space="0" w:color="auto"/>
            <w:left w:val="none" w:sz="0" w:space="0" w:color="auto"/>
            <w:bottom w:val="none" w:sz="0" w:space="0" w:color="auto"/>
            <w:right w:val="none" w:sz="0" w:space="0" w:color="auto"/>
          </w:divBdr>
        </w:div>
        <w:div w:id="857083576">
          <w:marLeft w:val="0"/>
          <w:marRight w:val="150"/>
          <w:marTop w:val="0"/>
          <w:marBottom w:val="0"/>
          <w:divBdr>
            <w:top w:val="none" w:sz="0" w:space="0" w:color="auto"/>
            <w:left w:val="none" w:sz="0" w:space="0" w:color="auto"/>
            <w:bottom w:val="none" w:sz="0" w:space="0" w:color="auto"/>
            <w:right w:val="none" w:sz="0" w:space="0" w:color="auto"/>
          </w:divBdr>
        </w:div>
      </w:divsChild>
    </w:div>
    <w:div w:id="963464692">
      <w:bodyDiv w:val="1"/>
      <w:marLeft w:val="0"/>
      <w:marRight w:val="0"/>
      <w:marTop w:val="0"/>
      <w:marBottom w:val="0"/>
      <w:divBdr>
        <w:top w:val="none" w:sz="0" w:space="0" w:color="auto"/>
        <w:left w:val="none" w:sz="0" w:space="0" w:color="auto"/>
        <w:bottom w:val="none" w:sz="0" w:space="0" w:color="auto"/>
        <w:right w:val="none" w:sz="0" w:space="0" w:color="auto"/>
      </w:divBdr>
      <w:divsChild>
        <w:div w:id="1588996594">
          <w:marLeft w:val="0"/>
          <w:marRight w:val="0"/>
          <w:marTop w:val="0"/>
          <w:marBottom w:val="300"/>
          <w:divBdr>
            <w:top w:val="none" w:sz="0" w:space="0" w:color="auto"/>
            <w:left w:val="none" w:sz="0" w:space="0" w:color="auto"/>
            <w:bottom w:val="none" w:sz="0" w:space="0" w:color="auto"/>
            <w:right w:val="none" w:sz="0" w:space="0" w:color="auto"/>
          </w:divBdr>
        </w:div>
      </w:divsChild>
    </w:div>
    <w:div w:id="963585534">
      <w:bodyDiv w:val="1"/>
      <w:marLeft w:val="0"/>
      <w:marRight w:val="0"/>
      <w:marTop w:val="0"/>
      <w:marBottom w:val="0"/>
      <w:divBdr>
        <w:top w:val="none" w:sz="0" w:space="0" w:color="auto"/>
        <w:left w:val="none" w:sz="0" w:space="0" w:color="auto"/>
        <w:bottom w:val="none" w:sz="0" w:space="0" w:color="auto"/>
        <w:right w:val="none" w:sz="0" w:space="0" w:color="auto"/>
      </w:divBdr>
      <w:divsChild>
        <w:div w:id="1328481204">
          <w:marLeft w:val="0"/>
          <w:marRight w:val="0"/>
          <w:marTop w:val="300"/>
          <w:marBottom w:val="300"/>
          <w:divBdr>
            <w:top w:val="none" w:sz="0" w:space="0" w:color="auto"/>
            <w:left w:val="none" w:sz="0" w:space="0" w:color="auto"/>
            <w:bottom w:val="none" w:sz="0" w:space="0" w:color="auto"/>
            <w:right w:val="none" w:sz="0" w:space="0" w:color="auto"/>
          </w:divBdr>
        </w:div>
        <w:div w:id="401371445">
          <w:marLeft w:val="0"/>
          <w:marRight w:val="0"/>
          <w:marTop w:val="0"/>
          <w:marBottom w:val="0"/>
          <w:divBdr>
            <w:top w:val="none" w:sz="0" w:space="0" w:color="auto"/>
            <w:left w:val="none" w:sz="0" w:space="0" w:color="auto"/>
            <w:bottom w:val="none" w:sz="0" w:space="0" w:color="auto"/>
            <w:right w:val="none" w:sz="0" w:space="0" w:color="auto"/>
          </w:divBdr>
        </w:div>
      </w:divsChild>
    </w:div>
    <w:div w:id="963998914">
      <w:bodyDiv w:val="1"/>
      <w:marLeft w:val="0"/>
      <w:marRight w:val="0"/>
      <w:marTop w:val="0"/>
      <w:marBottom w:val="0"/>
      <w:divBdr>
        <w:top w:val="none" w:sz="0" w:space="0" w:color="auto"/>
        <w:left w:val="none" w:sz="0" w:space="0" w:color="auto"/>
        <w:bottom w:val="none" w:sz="0" w:space="0" w:color="auto"/>
        <w:right w:val="none" w:sz="0" w:space="0" w:color="auto"/>
      </w:divBdr>
      <w:divsChild>
        <w:div w:id="997881696">
          <w:marLeft w:val="0"/>
          <w:marRight w:val="0"/>
          <w:marTop w:val="0"/>
          <w:marBottom w:val="300"/>
          <w:divBdr>
            <w:top w:val="none" w:sz="0" w:space="0" w:color="auto"/>
            <w:left w:val="none" w:sz="0" w:space="0" w:color="auto"/>
            <w:bottom w:val="none" w:sz="0" w:space="0" w:color="auto"/>
            <w:right w:val="none" w:sz="0" w:space="0" w:color="auto"/>
          </w:divBdr>
        </w:div>
      </w:divsChild>
    </w:div>
    <w:div w:id="964119694">
      <w:bodyDiv w:val="1"/>
      <w:marLeft w:val="0"/>
      <w:marRight w:val="0"/>
      <w:marTop w:val="0"/>
      <w:marBottom w:val="0"/>
      <w:divBdr>
        <w:top w:val="none" w:sz="0" w:space="0" w:color="auto"/>
        <w:left w:val="none" w:sz="0" w:space="0" w:color="auto"/>
        <w:bottom w:val="none" w:sz="0" w:space="0" w:color="auto"/>
        <w:right w:val="none" w:sz="0" w:space="0" w:color="auto"/>
      </w:divBdr>
      <w:divsChild>
        <w:div w:id="580716784">
          <w:marLeft w:val="0"/>
          <w:marRight w:val="0"/>
          <w:marTop w:val="0"/>
          <w:marBottom w:val="0"/>
          <w:divBdr>
            <w:top w:val="none" w:sz="0" w:space="0" w:color="auto"/>
            <w:left w:val="none" w:sz="0" w:space="0" w:color="auto"/>
            <w:bottom w:val="none" w:sz="0" w:space="0" w:color="auto"/>
            <w:right w:val="none" w:sz="0" w:space="0" w:color="auto"/>
          </w:divBdr>
        </w:div>
        <w:div w:id="1693266762">
          <w:marLeft w:val="0"/>
          <w:marRight w:val="0"/>
          <w:marTop w:val="300"/>
          <w:marBottom w:val="300"/>
          <w:divBdr>
            <w:top w:val="none" w:sz="0" w:space="0" w:color="auto"/>
            <w:left w:val="none" w:sz="0" w:space="0" w:color="auto"/>
            <w:bottom w:val="none" w:sz="0" w:space="0" w:color="auto"/>
            <w:right w:val="none" w:sz="0" w:space="0" w:color="auto"/>
          </w:divBdr>
        </w:div>
        <w:div w:id="1348749310">
          <w:marLeft w:val="0"/>
          <w:marRight w:val="0"/>
          <w:marTop w:val="0"/>
          <w:marBottom w:val="0"/>
          <w:divBdr>
            <w:top w:val="none" w:sz="0" w:space="0" w:color="auto"/>
            <w:left w:val="none" w:sz="0" w:space="0" w:color="auto"/>
            <w:bottom w:val="none" w:sz="0" w:space="0" w:color="auto"/>
            <w:right w:val="none" w:sz="0" w:space="0" w:color="auto"/>
          </w:divBdr>
          <w:divsChild>
            <w:div w:id="103692661">
              <w:marLeft w:val="0"/>
              <w:marRight w:val="0"/>
              <w:marTop w:val="300"/>
              <w:marBottom w:val="450"/>
              <w:divBdr>
                <w:top w:val="none" w:sz="0" w:space="0" w:color="auto"/>
                <w:left w:val="none" w:sz="0" w:space="0" w:color="auto"/>
                <w:bottom w:val="none" w:sz="0" w:space="0" w:color="auto"/>
                <w:right w:val="none" w:sz="0" w:space="0" w:color="auto"/>
              </w:divBdr>
              <w:divsChild>
                <w:div w:id="1214076934">
                  <w:marLeft w:val="0"/>
                  <w:marRight w:val="0"/>
                  <w:marTop w:val="0"/>
                  <w:marBottom w:val="0"/>
                  <w:divBdr>
                    <w:top w:val="none" w:sz="0" w:space="0" w:color="auto"/>
                    <w:left w:val="none" w:sz="0" w:space="0" w:color="auto"/>
                    <w:bottom w:val="none" w:sz="0" w:space="0" w:color="auto"/>
                    <w:right w:val="none" w:sz="0" w:space="0" w:color="auto"/>
                  </w:divBdr>
                  <w:divsChild>
                    <w:div w:id="890657790">
                      <w:marLeft w:val="0"/>
                      <w:marRight w:val="0"/>
                      <w:marTop w:val="0"/>
                      <w:marBottom w:val="0"/>
                      <w:divBdr>
                        <w:top w:val="none" w:sz="0" w:space="0" w:color="auto"/>
                        <w:left w:val="none" w:sz="0" w:space="0" w:color="auto"/>
                        <w:bottom w:val="none" w:sz="0" w:space="0" w:color="auto"/>
                        <w:right w:val="none" w:sz="0" w:space="0" w:color="auto"/>
                      </w:divBdr>
                      <w:divsChild>
                        <w:div w:id="1040285202">
                          <w:marLeft w:val="0"/>
                          <w:marRight w:val="0"/>
                          <w:marTop w:val="0"/>
                          <w:marBottom w:val="0"/>
                          <w:divBdr>
                            <w:top w:val="none" w:sz="0" w:space="0" w:color="auto"/>
                            <w:left w:val="none" w:sz="0" w:space="0" w:color="auto"/>
                            <w:bottom w:val="none" w:sz="0" w:space="0" w:color="auto"/>
                            <w:right w:val="none" w:sz="0" w:space="0" w:color="auto"/>
                          </w:divBdr>
                          <w:divsChild>
                            <w:div w:id="900947756">
                              <w:marLeft w:val="0"/>
                              <w:marRight w:val="0"/>
                              <w:marTop w:val="0"/>
                              <w:marBottom w:val="0"/>
                              <w:divBdr>
                                <w:top w:val="none" w:sz="0" w:space="0" w:color="auto"/>
                                <w:left w:val="none" w:sz="0" w:space="0" w:color="auto"/>
                                <w:bottom w:val="none" w:sz="0" w:space="0" w:color="auto"/>
                                <w:right w:val="none" w:sz="0" w:space="0" w:color="auto"/>
                              </w:divBdr>
                              <w:divsChild>
                                <w:div w:id="208998189">
                                  <w:marLeft w:val="0"/>
                                  <w:marRight w:val="0"/>
                                  <w:marTop w:val="0"/>
                                  <w:marBottom w:val="0"/>
                                  <w:divBdr>
                                    <w:top w:val="none" w:sz="0" w:space="0" w:color="auto"/>
                                    <w:left w:val="none" w:sz="0" w:space="0" w:color="auto"/>
                                    <w:bottom w:val="none" w:sz="0" w:space="0" w:color="auto"/>
                                    <w:right w:val="none" w:sz="0" w:space="0" w:color="auto"/>
                                  </w:divBdr>
                                  <w:divsChild>
                                    <w:div w:id="6382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666460">
          <w:marLeft w:val="0"/>
          <w:marRight w:val="0"/>
          <w:marTop w:val="0"/>
          <w:marBottom w:val="0"/>
          <w:divBdr>
            <w:top w:val="none" w:sz="0" w:space="0" w:color="auto"/>
            <w:left w:val="none" w:sz="0" w:space="0" w:color="auto"/>
            <w:bottom w:val="none" w:sz="0" w:space="0" w:color="auto"/>
            <w:right w:val="none" w:sz="0" w:space="0" w:color="auto"/>
          </w:divBdr>
          <w:divsChild>
            <w:div w:id="172818469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64778903">
      <w:bodyDiv w:val="1"/>
      <w:marLeft w:val="0"/>
      <w:marRight w:val="0"/>
      <w:marTop w:val="0"/>
      <w:marBottom w:val="0"/>
      <w:divBdr>
        <w:top w:val="none" w:sz="0" w:space="0" w:color="auto"/>
        <w:left w:val="none" w:sz="0" w:space="0" w:color="auto"/>
        <w:bottom w:val="none" w:sz="0" w:space="0" w:color="auto"/>
        <w:right w:val="none" w:sz="0" w:space="0" w:color="auto"/>
      </w:divBdr>
      <w:divsChild>
        <w:div w:id="511066283">
          <w:marLeft w:val="0"/>
          <w:marRight w:val="375"/>
          <w:marTop w:val="0"/>
          <w:marBottom w:val="0"/>
          <w:divBdr>
            <w:top w:val="none" w:sz="0" w:space="0" w:color="auto"/>
            <w:left w:val="none" w:sz="0" w:space="0" w:color="auto"/>
            <w:bottom w:val="none" w:sz="0" w:space="0" w:color="auto"/>
            <w:right w:val="none" w:sz="0" w:space="0" w:color="auto"/>
          </w:divBdr>
        </w:div>
        <w:div w:id="189537560">
          <w:marLeft w:val="0"/>
          <w:marRight w:val="0"/>
          <w:marTop w:val="0"/>
          <w:marBottom w:val="0"/>
          <w:divBdr>
            <w:top w:val="none" w:sz="0" w:space="0" w:color="auto"/>
            <w:left w:val="none" w:sz="0" w:space="0" w:color="auto"/>
            <w:bottom w:val="none" w:sz="0" w:space="0" w:color="auto"/>
            <w:right w:val="none" w:sz="0" w:space="0" w:color="auto"/>
          </w:divBdr>
        </w:div>
      </w:divsChild>
    </w:div>
    <w:div w:id="965354156">
      <w:bodyDiv w:val="1"/>
      <w:marLeft w:val="0"/>
      <w:marRight w:val="0"/>
      <w:marTop w:val="0"/>
      <w:marBottom w:val="0"/>
      <w:divBdr>
        <w:top w:val="none" w:sz="0" w:space="0" w:color="auto"/>
        <w:left w:val="none" w:sz="0" w:space="0" w:color="auto"/>
        <w:bottom w:val="none" w:sz="0" w:space="0" w:color="auto"/>
        <w:right w:val="none" w:sz="0" w:space="0" w:color="auto"/>
      </w:divBdr>
      <w:divsChild>
        <w:div w:id="798499477">
          <w:marLeft w:val="0"/>
          <w:marRight w:val="0"/>
          <w:marTop w:val="0"/>
          <w:marBottom w:val="150"/>
          <w:divBdr>
            <w:top w:val="none" w:sz="0" w:space="0" w:color="auto"/>
            <w:left w:val="none" w:sz="0" w:space="0" w:color="auto"/>
            <w:bottom w:val="none" w:sz="0" w:space="0" w:color="auto"/>
            <w:right w:val="none" w:sz="0" w:space="0" w:color="auto"/>
          </w:divBdr>
          <w:divsChild>
            <w:div w:id="788280324">
              <w:marLeft w:val="0"/>
              <w:marRight w:val="0"/>
              <w:marTop w:val="0"/>
              <w:marBottom w:val="0"/>
              <w:divBdr>
                <w:top w:val="none" w:sz="0" w:space="0" w:color="auto"/>
                <w:left w:val="none" w:sz="0" w:space="0" w:color="auto"/>
                <w:bottom w:val="none" w:sz="0" w:space="0" w:color="auto"/>
                <w:right w:val="none" w:sz="0" w:space="0" w:color="auto"/>
              </w:divBdr>
            </w:div>
            <w:div w:id="435365325">
              <w:marLeft w:val="0"/>
              <w:marRight w:val="0"/>
              <w:marTop w:val="0"/>
              <w:marBottom w:val="0"/>
              <w:divBdr>
                <w:top w:val="none" w:sz="0" w:space="0" w:color="auto"/>
                <w:left w:val="none" w:sz="0" w:space="0" w:color="auto"/>
                <w:bottom w:val="none" w:sz="0" w:space="0" w:color="auto"/>
                <w:right w:val="none" w:sz="0" w:space="0" w:color="auto"/>
              </w:divBdr>
              <w:divsChild>
                <w:div w:id="637998986">
                  <w:marLeft w:val="0"/>
                  <w:marRight w:val="0"/>
                  <w:marTop w:val="0"/>
                  <w:marBottom w:val="0"/>
                  <w:divBdr>
                    <w:top w:val="none" w:sz="0" w:space="0" w:color="auto"/>
                    <w:left w:val="none" w:sz="0" w:space="0" w:color="auto"/>
                    <w:bottom w:val="none" w:sz="0" w:space="0" w:color="auto"/>
                    <w:right w:val="none" w:sz="0" w:space="0" w:color="auto"/>
                  </w:divBdr>
                  <w:divsChild>
                    <w:div w:id="1863283582">
                      <w:marLeft w:val="0"/>
                      <w:marRight w:val="0"/>
                      <w:marTop w:val="0"/>
                      <w:marBottom w:val="0"/>
                      <w:divBdr>
                        <w:top w:val="none" w:sz="0" w:space="0" w:color="auto"/>
                        <w:left w:val="none" w:sz="0" w:space="0" w:color="auto"/>
                        <w:bottom w:val="none" w:sz="0" w:space="0" w:color="auto"/>
                        <w:right w:val="none" w:sz="0" w:space="0" w:color="auto"/>
                      </w:divBdr>
                      <w:divsChild>
                        <w:div w:id="183714029">
                          <w:marLeft w:val="0"/>
                          <w:marRight w:val="0"/>
                          <w:marTop w:val="0"/>
                          <w:marBottom w:val="0"/>
                          <w:divBdr>
                            <w:top w:val="none" w:sz="0" w:space="0" w:color="auto"/>
                            <w:left w:val="none" w:sz="0" w:space="0" w:color="auto"/>
                            <w:bottom w:val="none" w:sz="0" w:space="0" w:color="auto"/>
                            <w:right w:val="none" w:sz="0" w:space="0" w:color="auto"/>
                          </w:divBdr>
                        </w:div>
                      </w:divsChild>
                    </w:div>
                    <w:div w:id="1128165767">
                      <w:marLeft w:val="0"/>
                      <w:marRight w:val="135"/>
                      <w:marTop w:val="0"/>
                      <w:marBottom w:val="0"/>
                      <w:divBdr>
                        <w:top w:val="none" w:sz="0" w:space="0" w:color="auto"/>
                        <w:left w:val="none" w:sz="0" w:space="0" w:color="auto"/>
                        <w:bottom w:val="none" w:sz="0" w:space="0" w:color="auto"/>
                        <w:right w:val="none" w:sz="0" w:space="0" w:color="auto"/>
                      </w:divBdr>
                    </w:div>
                    <w:div w:id="19224508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846724">
          <w:marLeft w:val="0"/>
          <w:marRight w:val="0"/>
          <w:marTop w:val="0"/>
          <w:marBottom w:val="0"/>
          <w:divBdr>
            <w:top w:val="none" w:sz="0" w:space="0" w:color="auto"/>
            <w:left w:val="none" w:sz="0" w:space="0" w:color="auto"/>
            <w:bottom w:val="none" w:sz="0" w:space="0" w:color="auto"/>
            <w:right w:val="none" w:sz="0" w:space="0" w:color="auto"/>
          </w:divBdr>
          <w:divsChild>
            <w:div w:id="1721710675">
              <w:marLeft w:val="0"/>
              <w:marRight w:val="0"/>
              <w:marTop w:val="0"/>
              <w:marBottom w:val="0"/>
              <w:divBdr>
                <w:top w:val="none" w:sz="0" w:space="0" w:color="auto"/>
                <w:left w:val="none" w:sz="0" w:space="0" w:color="auto"/>
                <w:bottom w:val="none" w:sz="0" w:space="0" w:color="auto"/>
                <w:right w:val="none" w:sz="0" w:space="0" w:color="auto"/>
              </w:divBdr>
              <w:divsChild>
                <w:div w:id="878393918">
                  <w:marLeft w:val="0"/>
                  <w:marRight w:val="0"/>
                  <w:marTop w:val="0"/>
                  <w:marBottom w:val="0"/>
                  <w:divBdr>
                    <w:top w:val="none" w:sz="0" w:space="0" w:color="auto"/>
                    <w:left w:val="none" w:sz="0" w:space="0" w:color="auto"/>
                    <w:bottom w:val="none" w:sz="0" w:space="0" w:color="auto"/>
                    <w:right w:val="none" w:sz="0" w:space="0" w:color="auto"/>
                  </w:divBdr>
                </w:div>
              </w:divsChild>
            </w:div>
            <w:div w:id="467553427">
              <w:marLeft w:val="0"/>
              <w:marRight w:val="0"/>
              <w:marTop w:val="225"/>
              <w:marBottom w:val="0"/>
              <w:divBdr>
                <w:top w:val="none" w:sz="0" w:space="0" w:color="auto"/>
                <w:left w:val="none" w:sz="0" w:space="0" w:color="auto"/>
                <w:bottom w:val="none" w:sz="0" w:space="0" w:color="auto"/>
                <w:right w:val="none" w:sz="0" w:space="0" w:color="auto"/>
              </w:divBdr>
              <w:divsChild>
                <w:div w:id="1828403128">
                  <w:marLeft w:val="0"/>
                  <w:marRight w:val="0"/>
                  <w:marTop w:val="0"/>
                  <w:marBottom w:val="0"/>
                  <w:divBdr>
                    <w:top w:val="none" w:sz="0" w:space="0" w:color="auto"/>
                    <w:left w:val="none" w:sz="0" w:space="0" w:color="auto"/>
                    <w:bottom w:val="none" w:sz="0" w:space="0" w:color="auto"/>
                    <w:right w:val="none" w:sz="0" w:space="0" w:color="auto"/>
                  </w:divBdr>
                </w:div>
              </w:divsChild>
            </w:div>
            <w:div w:id="193151235">
              <w:marLeft w:val="0"/>
              <w:marRight w:val="0"/>
              <w:marTop w:val="375"/>
              <w:marBottom w:val="0"/>
              <w:divBdr>
                <w:top w:val="none" w:sz="0" w:space="0" w:color="auto"/>
                <w:left w:val="none" w:sz="0" w:space="0" w:color="auto"/>
                <w:bottom w:val="none" w:sz="0" w:space="0" w:color="auto"/>
                <w:right w:val="none" w:sz="0" w:space="0" w:color="auto"/>
              </w:divBdr>
              <w:divsChild>
                <w:div w:id="329649376">
                  <w:marLeft w:val="0"/>
                  <w:marRight w:val="0"/>
                  <w:marTop w:val="0"/>
                  <w:marBottom w:val="0"/>
                  <w:divBdr>
                    <w:top w:val="none" w:sz="0" w:space="0" w:color="auto"/>
                    <w:left w:val="none" w:sz="0" w:space="0" w:color="auto"/>
                    <w:bottom w:val="none" w:sz="0" w:space="0" w:color="auto"/>
                    <w:right w:val="none" w:sz="0" w:space="0" w:color="auto"/>
                  </w:divBdr>
                  <w:divsChild>
                    <w:div w:id="134578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7282">
              <w:marLeft w:val="0"/>
              <w:marRight w:val="0"/>
              <w:marTop w:val="375"/>
              <w:marBottom w:val="0"/>
              <w:divBdr>
                <w:top w:val="none" w:sz="0" w:space="0" w:color="auto"/>
                <w:left w:val="none" w:sz="0" w:space="0" w:color="auto"/>
                <w:bottom w:val="none" w:sz="0" w:space="0" w:color="auto"/>
                <w:right w:val="none" w:sz="0" w:space="0" w:color="auto"/>
              </w:divBdr>
              <w:divsChild>
                <w:div w:id="778378715">
                  <w:marLeft w:val="0"/>
                  <w:marRight w:val="0"/>
                  <w:marTop w:val="0"/>
                  <w:marBottom w:val="0"/>
                  <w:divBdr>
                    <w:top w:val="none" w:sz="0" w:space="0" w:color="auto"/>
                    <w:left w:val="none" w:sz="0" w:space="0" w:color="auto"/>
                    <w:bottom w:val="none" w:sz="0" w:space="0" w:color="auto"/>
                    <w:right w:val="none" w:sz="0" w:space="0" w:color="auto"/>
                  </w:divBdr>
                </w:div>
              </w:divsChild>
            </w:div>
            <w:div w:id="1564370727">
              <w:marLeft w:val="0"/>
              <w:marRight w:val="0"/>
              <w:marTop w:val="375"/>
              <w:marBottom w:val="0"/>
              <w:divBdr>
                <w:top w:val="none" w:sz="0" w:space="0" w:color="auto"/>
                <w:left w:val="none" w:sz="0" w:space="0" w:color="auto"/>
                <w:bottom w:val="none" w:sz="0" w:space="0" w:color="auto"/>
                <w:right w:val="none" w:sz="0" w:space="0" w:color="auto"/>
              </w:divBdr>
              <w:divsChild>
                <w:div w:id="1651791330">
                  <w:marLeft w:val="0"/>
                  <w:marRight w:val="0"/>
                  <w:marTop w:val="0"/>
                  <w:marBottom w:val="0"/>
                  <w:divBdr>
                    <w:top w:val="none" w:sz="0" w:space="0" w:color="auto"/>
                    <w:left w:val="none" w:sz="0" w:space="0" w:color="auto"/>
                    <w:bottom w:val="none" w:sz="0" w:space="0" w:color="auto"/>
                    <w:right w:val="none" w:sz="0" w:space="0" w:color="auto"/>
                  </w:divBdr>
                  <w:divsChild>
                    <w:div w:id="7296044">
                      <w:marLeft w:val="0"/>
                      <w:marRight w:val="0"/>
                      <w:marTop w:val="0"/>
                      <w:marBottom w:val="0"/>
                      <w:divBdr>
                        <w:top w:val="none" w:sz="0" w:space="0" w:color="auto"/>
                        <w:left w:val="none" w:sz="0" w:space="0" w:color="auto"/>
                        <w:bottom w:val="none" w:sz="0" w:space="0" w:color="auto"/>
                        <w:right w:val="none" w:sz="0" w:space="0" w:color="auto"/>
                      </w:divBdr>
                    </w:div>
                    <w:div w:id="134115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17503">
              <w:marLeft w:val="0"/>
              <w:marRight w:val="0"/>
              <w:marTop w:val="375"/>
              <w:marBottom w:val="0"/>
              <w:divBdr>
                <w:top w:val="none" w:sz="0" w:space="0" w:color="auto"/>
                <w:left w:val="none" w:sz="0" w:space="0" w:color="auto"/>
                <w:bottom w:val="none" w:sz="0" w:space="0" w:color="auto"/>
                <w:right w:val="none" w:sz="0" w:space="0" w:color="auto"/>
              </w:divBdr>
              <w:divsChild>
                <w:div w:id="1535658860">
                  <w:marLeft w:val="0"/>
                  <w:marRight w:val="0"/>
                  <w:marTop w:val="0"/>
                  <w:marBottom w:val="0"/>
                  <w:divBdr>
                    <w:top w:val="none" w:sz="0" w:space="0" w:color="auto"/>
                    <w:left w:val="none" w:sz="0" w:space="0" w:color="auto"/>
                    <w:bottom w:val="none" w:sz="0" w:space="0" w:color="auto"/>
                    <w:right w:val="none" w:sz="0" w:space="0" w:color="auto"/>
                  </w:divBdr>
                </w:div>
              </w:divsChild>
            </w:div>
            <w:div w:id="1285428278">
              <w:marLeft w:val="0"/>
              <w:marRight w:val="0"/>
              <w:marTop w:val="225"/>
              <w:marBottom w:val="0"/>
              <w:divBdr>
                <w:top w:val="none" w:sz="0" w:space="0" w:color="auto"/>
                <w:left w:val="none" w:sz="0" w:space="0" w:color="auto"/>
                <w:bottom w:val="none" w:sz="0" w:space="0" w:color="auto"/>
                <w:right w:val="none" w:sz="0" w:space="0" w:color="auto"/>
              </w:divBdr>
              <w:divsChild>
                <w:div w:id="142923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744306">
      <w:bodyDiv w:val="1"/>
      <w:marLeft w:val="0"/>
      <w:marRight w:val="0"/>
      <w:marTop w:val="0"/>
      <w:marBottom w:val="0"/>
      <w:divBdr>
        <w:top w:val="none" w:sz="0" w:space="0" w:color="auto"/>
        <w:left w:val="none" w:sz="0" w:space="0" w:color="auto"/>
        <w:bottom w:val="none" w:sz="0" w:space="0" w:color="auto"/>
        <w:right w:val="none" w:sz="0" w:space="0" w:color="auto"/>
      </w:divBdr>
      <w:divsChild>
        <w:div w:id="1487698361">
          <w:marLeft w:val="0"/>
          <w:marRight w:val="0"/>
          <w:marTop w:val="0"/>
          <w:marBottom w:val="150"/>
          <w:divBdr>
            <w:top w:val="none" w:sz="0" w:space="0" w:color="auto"/>
            <w:left w:val="none" w:sz="0" w:space="0" w:color="auto"/>
            <w:bottom w:val="none" w:sz="0" w:space="0" w:color="auto"/>
            <w:right w:val="none" w:sz="0" w:space="0" w:color="auto"/>
          </w:divBdr>
          <w:divsChild>
            <w:div w:id="1798835986">
              <w:marLeft w:val="0"/>
              <w:marRight w:val="0"/>
              <w:marTop w:val="0"/>
              <w:marBottom w:val="0"/>
              <w:divBdr>
                <w:top w:val="none" w:sz="0" w:space="0" w:color="auto"/>
                <w:left w:val="none" w:sz="0" w:space="0" w:color="auto"/>
                <w:bottom w:val="none" w:sz="0" w:space="0" w:color="auto"/>
                <w:right w:val="none" w:sz="0" w:space="0" w:color="auto"/>
              </w:divBdr>
              <w:divsChild>
                <w:div w:id="1835681640">
                  <w:marLeft w:val="0"/>
                  <w:marRight w:val="150"/>
                  <w:marTop w:val="0"/>
                  <w:marBottom w:val="0"/>
                  <w:divBdr>
                    <w:top w:val="none" w:sz="0" w:space="0" w:color="auto"/>
                    <w:left w:val="none" w:sz="0" w:space="0" w:color="auto"/>
                    <w:bottom w:val="none" w:sz="0" w:space="0" w:color="auto"/>
                    <w:right w:val="none" w:sz="0" w:space="0" w:color="auto"/>
                  </w:divBdr>
                </w:div>
                <w:div w:id="2033871045">
                  <w:marLeft w:val="0"/>
                  <w:marRight w:val="150"/>
                  <w:marTop w:val="0"/>
                  <w:marBottom w:val="0"/>
                  <w:divBdr>
                    <w:top w:val="none" w:sz="0" w:space="0" w:color="auto"/>
                    <w:left w:val="none" w:sz="0" w:space="0" w:color="auto"/>
                    <w:bottom w:val="none" w:sz="0" w:space="0" w:color="auto"/>
                    <w:right w:val="none" w:sz="0" w:space="0" w:color="auto"/>
                  </w:divBdr>
                </w:div>
              </w:divsChild>
            </w:div>
            <w:div w:id="1737242670">
              <w:marLeft w:val="0"/>
              <w:marRight w:val="0"/>
              <w:marTop w:val="0"/>
              <w:marBottom w:val="0"/>
              <w:divBdr>
                <w:top w:val="none" w:sz="0" w:space="0" w:color="auto"/>
                <w:left w:val="none" w:sz="0" w:space="0" w:color="auto"/>
                <w:bottom w:val="none" w:sz="0" w:space="0" w:color="auto"/>
                <w:right w:val="none" w:sz="0" w:space="0" w:color="auto"/>
              </w:divBdr>
              <w:divsChild>
                <w:div w:id="1744571789">
                  <w:marLeft w:val="0"/>
                  <w:marRight w:val="0"/>
                  <w:marTop w:val="0"/>
                  <w:marBottom w:val="0"/>
                  <w:divBdr>
                    <w:top w:val="none" w:sz="0" w:space="0" w:color="auto"/>
                    <w:left w:val="none" w:sz="0" w:space="0" w:color="auto"/>
                    <w:bottom w:val="none" w:sz="0" w:space="0" w:color="auto"/>
                    <w:right w:val="none" w:sz="0" w:space="0" w:color="auto"/>
                  </w:divBdr>
                  <w:divsChild>
                    <w:div w:id="670258743">
                      <w:marLeft w:val="0"/>
                      <w:marRight w:val="0"/>
                      <w:marTop w:val="0"/>
                      <w:marBottom w:val="0"/>
                      <w:divBdr>
                        <w:top w:val="none" w:sz="0" w:space="0" w:color="auto"/>
                        <w:left w:val="none" w:sz="0" w:space="0" w:color="auto"/>
                        <w:bottom w:val="none" w:sz="0" w:space="0" w:color="auto"/>
                        <w:right w:val="none" w:sz="0" w:space="0" w:color="auto"/>
                      </w:divBdr>
                      <w:divsChild>
                        <w:div w:id="703947357">
                          <w:marLeft w:val="0"/>
                          <w:marRight w:val="0"/>
                          <w:marTop w:val="0"/>
                          <w:marBottom w:val="0"/>
                          <w:divBdr>
                            <w:top w:val="none" w:sz="0" w:space="0" w:color="auto"/>
                            <w:left w:val="none" w:sz="0" w:space="0" w:color="auto"/>
                            <w:bottom w:val="none" w:sz="0" w:space="0" w:color="auto"/>
                            <w:right w:val="none" w:sz="0" w:space="0" w:color="auto"/>
                          </w:divBdr>
                        </w:div>
                      </w:divsChild>
                    </w:div>
                    <w:div w:id="412164232">
                      <w:marLeft w:val="0"/>
                      <w:marRight w:val="135"/>
                      <w:marTop w:val="0"/>
                      <w:marBottom w:val="0"/>
                      <w:divBdr>
                        <w:top w:val="none" w:sz="0" w:space="0" w:color="auto"/>
                        <w:left w:val="none" w:sz="0" w:space="0" w:color="auto"/>
                        <w:bottom w:val="none" w:sz="0" w:space="0" w:color="auto"/>
                        <w:right w:val="none" w:sz="0" w:space="0" w:color="auto"/>
                      </w:divBdr>
                    </w:div>
                    <w:div w:id="4456619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705">
          <w:marLeft w:val="0"/>
          <w:marRight w:val="0"/>
          <w:marTop w:val="0"/>
          <w:marBottom w:val="0"/>
          <w:divBdr>
            <w:top w:val="none" w:sz="0" w:space="0" w:color="auto"/>
            <w:left w:val="none" w:sz="0" w:space="0" w:color="auto"/>
            <w:bottom w:val="none" w:sz="0" w:space="0" w:color="auto"/>
            <w:right w:val="none" w:sz="0" w:space="0" w:color="auto"/>
          </w:divBdr>
          <w:divsChild>
            <w:div w:id="2048875203">
              <w:marLeft w:val="0"/>
              <w:marRight w:val="0"/>
              <w:marTop w:val="0"/>
              <w:marBottom w:val="0"/>
              <w:divBdr>
                <w:top w:val="none" w:sz="0" w:space="0" w:color="auto"/>
                <w:left w:val="none" w:sz="0" w:space="0" w:color="auto"/>
                <w:bottom w:val="none" w:sz="0" w:space="0" w:color="auto"/>
                <w:right w:val="none" w:sz="0" w:space="0" w:color="auto"/>
              </w:divBdr>
              <w:divsChild>
                <w:div w:id="1555778732">
                  <w:marLeft w:val="0"/>
                  <w:marRight w:val="0"/>
                  <w:marTop w:val="0"/>
                  <w:marBottom w:val="0"/>
                  <w:divBdr>
                    <w:top w:val="none" w:sz="0" w:space="0" w:color="auto"/>
                    <w:left w:val="none" w:sz="0" w:space="0" w:color="auto"/>
                    <w:bottom w:val="none" w:sz="0" w:space="0" w:color="auto"/>
                    <w:right w:val="none" w:sz="0" w:space="0" w:color="auto"/>
                  </w:divBdr>
                </w:div>
              </w:divsChild>
            </w:div>
            <w:div w:id="439421474">
              <w:marLeft w:val="0"/>
              <w:marRight w:val="0"/>
              <w:marTop w:val="225"/>
              <w:marBottom w:val="0"/>
              <w:divBdr>
                <w:top w:val="none" w:sz="0" w:space="0" w:color="auto"/>
                <w:left w:val="none" w:sz="0" w:space="0" w:color="auto"/>
                <w:bottom w:val="none" w:sz="0" w:space="0" w:color="auto"/>
                <w:right w:val="none" w:sz="0" w:space="0" w:color="auto"/>
              </w:divBdr>
              <w:divsChild>
                <w:div w:id="258564894">
                  <w:marLeft w:val="0"/>
                  <w:marRight w:val="0"/>
                  <w:marTop w:val="0"/>
                  <w:marBottom w:val="0"/>
                  <w:divBdr>
                    <w:top w:val="none" w:sz="0" w:space="0" w:color="auto"/>
                    <w:left w:val="none" w:sz="0" w:space="0" w:color="auto"/>
                    <w:bottom w:val="none" w:sz="0" w:space="0" w:color="auto"/>
                    <w:right w:val="none" w:sz="0" w:space="0" w:color="auto"/>
                  </w:divBdr>
                </w:div>
              </w:divsChild>
            </w:div>
            <w:div w:id="462961560">
              <w:marLeft w:val="0"/>
              <w:marRight w:val="0"/>
              <w:marTop w:val="225"/>
              <w:marBottom w:val="0"/>
              <w:divBdr>
                <w:top w:val="none" w:sz="0" w:space="0" w:color="auto"/>
                <w:left w:val="none" w:sz="0" w:space="0" w:color="auto"/>
                <w:bottom w:val="none" w:sz="0" w:space="0" w:color="auto"/>
                <w:right w:val="none" w:sz="0" w:space="0" w:color="auto"/>
              </w:divBdr>
              <w:divsChild>
                <w:div w:id="1420326687">
                  <w:marLeft w:val="0"/>
                  <w:marRight w:val="0"/>
                  <w:marTop w:val="0"/>
                  <w:marBottom w:val="0"/>
                  <w:divBdr>
                    <w:top w:val="none" w:sz="0" w:space="0" w:color="auto"/>
                    <w:left w:val="none" w:sz="0" w:space="0" w:color="auto"/>
                    <w:bottom w:val="none" w:sz="0" w:space="0" w:color="auto"/>
                    <w:right w:val="none" w:sz="0" w:space="0" w:color="auto"/>
                  </w:divBdr>
                </w:div>
              </w:divsChild>
            </w:div>
            <w:div w:id="2136756883">
              <w:marLeft w:val="0"/>
              <w:marRight w:val="0"/>
              <w:marTop w:val="375"/>
              <w:marBottom w:val="0"/>
              <w:divBdr>
                <w:top w:val="none" w:sz="0" w:space="0" w:color="auto"/>
                <w:left w:val="none" w:sz="0" w:space="0" w:color="auto"/>
                <w:bottom w:val="none" w:sz="0" w:space="0" w:color="auto"/>
                <w:right w:val="none" w:sz="0" w:space="0" w:color="auto"/>
              </w:divBdr>
              <w:divsChild>
                <w:div w:id="986278272">
                  <w:marLeft w:val="0"/>
                  <w:marRight w:val="0"/>
                  <w:marTop w:val="0"/>
                  <w:marBottom w:val="0"/>
                  <w:divBdr>
                    <w:top w:val="none" w:sz="0" w:space="0" w:color="auto"/>
                    <w:left w:val="none" w:sz="0" w:space="0" w:color="auto"/>
                    <w:bottom w:val="none" w:sz="0" w:space="0" w:color="auto"/>
                    <w:right w:val="none" w:sz="0" w:space="0" w:color="auto"/>
                  </w:divBdr>
                  <w:divsChild>
                    <w:div w:id="1217621717">
                      <w:marLeft w:val="0"/>
                      <w:marRight w:val="0"/>
                      <w:marTop w:val="0"/>
                      <w:marBottom w:val="0"/>
                      <w:divBdr>
                        <w:top w:val="none" w:sz="0" w:space="0" w:color="auto"/>
                        <w:left w:val="none" w:sz="0" w:space="0" w:color="auto"/>
                        <w:bottom w:val="none" w:sz="0" w:space="0" w:color="auto"/>
                        <w:right w:val="none" w:sz="0" w:space="0" w:color="auto"/>
                      </w:divBdr>
                    </w:div>
                    <w:div w:id="2082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2480">
              <w:marLeft w:val="0"/>
              <w:marRight w:val="0"/>
              <w:marTop w:val="375"/>
              <w:marBottom w:val="0"/>
              <w:divBdr>
                <w:top w:val="none" w:sz="0" w:space="0" w:color="auto"/>
                <w:left w:val="none" w:sz="0" w:space="0" w:color="auto"/>
                <w:bottom w:val="none" w:sz="0" w:space="0" w:color="auto"/>
                <w:right w:val="none" w:sz="0" w:space="0" w:color="auto"/>
              </w:divBdr>
              <w:divsChild>
                <w:div w:id="1594977424">
                  <w:marLeft w:val="0"/>
                  <w:marRight w:val="0"/>
                  <w:marTop w:val="0"/>
                  <w:marBottom w:val="0"/>
                  <w:divBdr>
                    <w:top w:val="none" w:sz="0" w:space="0" w:color="auto"/>
                    <w:left w:val="none" w:sz="0" w:space="0" w:color="auto"/>
                    <w:bottom w:val="none" w:sz="0" w:space="0" w:color="auto"/>
                    <w:right w:val="none" w:sz="0" w:space="0" w:color="auto"/>
                  </w:divBdr>
                </w:div>
              </w:divsChild>
            </w:div>
            <w:div w:id="603853224">
              <w:marLeft w:val="0"/>
              <w:marRight w:val="0"/>
              <w:marTop w:val="225"/>
              <w:marBottom w:val="0"/>
              <w:divBdr>
                <w:top w:val="none" w:sz="0" w:space="0" w:color="auto"/>
                <w:left w:val="none" w:sz="0" w:space="0" w:color="auto"/>
                <w:bottom w:val="none" w:sz="0" w:space="0" w:color="auto"/>
                <w:right w:val="none" w:sz="0" w:space="0" w:color="auto"/>
              </w:divBdr>
              <w:divsChild>
                <w:div w:id="1562206980">
                  <w:marLeft w:val="0"/>
                  <w:marRight w:val="0"/>
                  <w:marTop w:val="0"/>
                  <w:marBottom w:val="0"/>
                  <w:divBdr>
                    <w:top w:val="none" w:sz="0" w:space="0" w:color="auto"/>
                    <w:left w:val="none" w:sz="0" w:space="0" w:color="auto"/>
                    <w:bottom w:val="none" w:sz="0" w:space="0" w:color="auto"/>
                    <w:right w:val="none" w:sz="0" w:space="0" w:color="auto"/>
                  </w:divBdr>
                </w:div>
              </w:divsChild>
            </w:div>
            <w:div w:id="824127309">
              <w:marLeft w:val="0"/>
              <w:marRight w:val="0"/>
              <w:marTop w:val="225"/>
              <w:marBottom w:val="0"/>
              <w:divBdr>
                <w:top w:val="none" w:sz="0" w:space="0" w:color="auto"/>
                <w:left w:val="none" w:sz="0" w:space="0" w:color="auto"/>
                <w:bottom w:val="none" w:sz="0" w:space="0" w:color="auto"/>
                <w:right w:val="none" w:sz="0" w:space="0" w:color="auto"/>
              </w:divBdr>
              <w:divsChild>
                <w:div w:id="1528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06892">
      <w:bodyDiv w:val="1"/>
      <w:marLeft w:val="0"/>
      <w:marRight w:val="0"/>
      <w:marTop w:val="0"/>
      <w:marBottom w:val="0"/>
      <w:divBdr>
        <w:top w:val="none" w:sz="0" w:space="0" w:color="auto"/>
        <w:left w:val="none" w:sz="0" w:space="0" w:color="auto"/>
        <w:bottom w:val="none" w:sz="0" w:space="0" w:color="auto"/>
        <w:right w:val="none" w:sz="0" w:space="0" w:color="auto"/>
      </w:divBdr>
      <w:divsChild>
        <w:div w:id="1265647638">
          <w:marLeft w:val="0"/>
          <w:marRight w:val="0"/>
          <w:marTop w:val="0"/>
          <w:marBottom w:val="0"/>
          <w:divBdr>
            <w:top w:val="none" w:sz="0" w:space="0" w:color="auto"/>
            <w:left w:val="none" w:sz="0" w:space="0" w:color="auto"/>
            <w:bottom w:val="none" w:sz="0" w:space="0" w:color="auto"/>
            <w:right w:val="none" w:sz="0" w:space="0" w:color="auto"/>
          </w:divBdr>
        </w:div>
      </w:divsChild>
    </w:div>
    <w:div w:id="969242192">
      <w:bodyDiv w:val="1"/>
      <w:marLeft w:val="0"/>
      <w:marRight w:val="0"/>
      <w:marTop w:val="0"/>
      <w:marBottom w:val="0"/>
      <w:divBdr>
        <w:top w:val="none" w:sz="0" w:space="0" w:color="auto"/>
        <w:left w:val="none" w:sz="0" w:space="0" w:color="auto"/>
        <w:bottom w:val="none" w:sz="0" w:space="0" w:color="auto"/>
        <w:right w:val="none" w:sz="0" w:space="0" w:color="auto"/>
      </w:divBdr>
      <w:divsChild>
        <w:div w:id="2102674541">
          <w:marLeft w:val="0"/>
          <w:marRight w:val="150"/>
          <w:marTop w:val="0"/>
          <w:marBottom w:val="75"/>
          <w:divBdr>
            <w:top w:val="none" w:sz="0" w:space="0" w:color="auto"/>
            <w:left w:val="none" w:sz="0" w:space="0" w:color="auto"/>
            <w:bottom w:val="none" w:sz="0" w:space="0" w:color="auto"/>
            <w:right w:val="none" w:sz="0" w:space="0" w:color="auto"/>
          </w:divBdr>
        </w:div>
        <w:div w:id="953244329">
          <w:marLeft w:val="0"/>
          <w:marRight w:val="150"/>
          <w:marTop w:val="150"/>
          <w:marBottom w:val="150"/>
          <w:divBdr>
            <w:top w:val="none" w:sz="0" w:space="0" w:color="auto"/>
            <w:left w:val="none" w:sz="0" w:space="0" w:color="auto"/>
            <w:bottom w:val="none" w:sz="0" w:space="0" w:color="auto"/>
            <w:right w:val="none" w:sz="0" w:space="0" w:color="auto"/>
          </w:divBdr>
        </w:div>
        <w:div w:id="430710407">
          <w:marLeft w:val="0"/>
          <w:marRight w:val="150"/>
          <w:marTop w:val="0"/>
          <w:marBottom w:val="0"/>
          <w:divBdr>
            <w:top w:val="none" w:sz="0" w:space="0" w:color="auto"/>
            <w:left w:val="none" w:sz="0" w:space="0" w:color="auto"/>
            <w:bottom w:val="none" w:sz="0" w:space="0" w:color="auto"/>
            <w:right w:val="none" w:sz="0" w:space="0" w:color="auto"/>
          </w:divBdr>
        </w:div>
      </w:divsChild>
    </w:div>
    <w:div w:id="969483345">
      <w:bodyDiv w:val="1"/>
      <w:marLeft w:val="0"/>
      <w:marRight w:val="0"/>
      <w:marTop w:val="0"/>
      <w:marBottom w:val="0"/>
      <w:divBdr>
        <w:top w:val="none" w:sz="0" w:space="0" w:color="auto"/>
        <w:left w:val="none" w:sz="0" w:space="0" w:color="auto"/>
        <w:bottom w:val="none" w:sz="0" w:space="0" w:color="auto"/>
        <w:right w:val="none" w:sz="0" w:space="0" w:color="auto"/>
      </w:divBdr>
      <w:divsChild>
        <w:div w:id="1733380395">
          <w:marLeft w:val="0"/>
          <w:marRight w:val="150"/>
          <w:marTop w:val="0"/>
          <w:marBottom w:val="75"/>
          <w:divBdr>
            <w:top w:val="none" w:sz="0" w:space="0" w:color="auto"/>
            <w:left w:val="none" w:sz="0" w:space="0" w:color="auto"/>
            <w:bottom w:val="none" w:sz="0" w:space="0" w:color="auto"/>
            <w:right w:val="none" w:sz="0" w:space="0" w:color="auto"/>
          </w:divBdr>
        </w:div>
        <w:div w:id="566577483">
          <w:marLeft w:val="0"/>
          <w:marRight w:val="150"/>
          <w:marTop w:val="150"/>
          <w:marBottom w:val="150"/>
          <w:divBdr>
            <w:top w:val="none" w:sz="0" w:space="0" w:color="auto"/>
            <w:left w:val="none" w:sz="0" w:space="0" w:color="auto"/>
            <w:bottom w:val="none" w:sz="0" w:space="0" w:color="auto"/>
            <w:right w:val="none" w:sz="0" w:space="0" w:color="auto"/>
          </w:divBdr>
        </w:div>
        <w:div w:id="1369717168">
          <w:marLeft w:val="0"/>
          <w:marRight w:val="150"/>
          <w:marTop w:val="0"/>
          <w:marBottom w:val="0"/>
          <w:divBdr>
            <w:top w:val="none" w:sz="0" w:space="0" w:color="auto"/>
            <w:left w:val="none" w:sz="0" w:space="0" w:color="auto"/>
            <w:bottom w:val="none" w:sz="0" w:space="0" w:color="auto"/>
            <w:right w:val="none" w:sz="0" w:space="0" w:color="auto"/>
          </w:divBdr>
        </w:div>
      </w:divsChild>
    </w:div>
    <w:div w:id="969702897">
      <w:bodyDiv w:val="1"/>
      <w:marLeft w:val="0"/>
      <w:marRight w:val="0"/>
      <w:marTop w:val="0"/>
      <w:marBottom w:val="0"/>
      <w:divBdr>
        <w:top w:val="none" w:sz="0" w:space="0" w:color="auto"/>
        <w:left w:val="none" w:sz="0" w:space="0" w:color="auto"/>
        <w:bottom w:val="none" w:sz="0" w:space="0" w:color="auto"/>
        <w:right w:val="none" w:sz="0" w:space="0" w:color="auto"/>
      </w:divBdr>
      <w:divsChild>
        <w:div w:id="421997699">
          <w:marLeft w:val="0"/>
          <w:marRight w:val="150"/>
          <w:marTop w:val="0"/>
          <w:marBottom w:val="75"/>
          <w:divBdr>
            <w:top w:val="none" w:sz="0" w:space="0" w:color="auto"/>
            <w:left w:val="none" w:sz="0" w:space="0" w:color="auto"/>
            <w:bottom w:val="none" w:sz="0" w:space="0" w:color="auto"/>
            <w:right w:val="none" w:sz="0" w:space="0" w:color="auto"/>
          </w:divBdr>
        </w:div>
        <w:div w:id="986327258">
          <w:marLeft w:val="0"/>
          <w:marRight w:val="150"/>
          <w:marTop w:val="150"/>
          <w:marBottom w:val="150"/>
          <w:divBdr>
            <w:top w:val="none" w:sz="0" w:space="0" w:color="auto"/>
            <w:left w:val="none" w:sz="0" w:space="0" w:color="auto"/>
            <w:bottom w:val="none" w:sz="0" w:space="0" w:color="auto"/>
            <w:right w:val="none" w:sz="0" w:space="0" w:color="auto"/>
          </w:divBdr>
        </w:div>
        <w:div w:id="1388071112">
          <w:marLeft w:val="0"/>
          <w:marRight w:val="150"/>
          <w:marTop w:val="0"/>
          <w:marBottom w:val="0"/>
          <w:divBdr>
            <w:top w:val="none" w:sz="0" w:space="0" w:color="auto"/>
            <w:left w:val="none" w:sz="0" w:space="0" w:color="auto"/>
            <w:bottom w:val="none" w:sz="0" w:space="0" w:color="auto"/>
            <w:right w:val="none" w:sz="0" w:space="0" w:color="auto"/>
          </w:divBdr>
        </w:div>
      </w:divsChild>
    </w:div>
    <w:div w:id="969867876">
      <w:bodyDiv w:val="1"/>
      <w:marLeft w:val="0"/>
      <w:marRight w:val="0"/>
      <w:marTop w:val="0"/>
      <w:marBottom w:val="0"/>
      <w:divBdr>
        <w:top w:val="none" w:sz="0" w:space="0" w:color="auto"/>
        <w:left w:val="none" w:sz="0" w:space="0" w:color="auto"/>
        <w:bottom w:val="none" w:sz="0" w:space="0" w:color="auto"/>
        <w:right w:val="none" w:sz="0" w:space="0" w:color="auto"/>
      </w:divBdr>
      <w:divsChild>
        <w:div w:id="859051370">
          <w:marLeft w:val="0"/>
          <w:marRight w:val="0"/>
          <w:marTop w:val="0"/>
          <w:marBottom w:val="0"/>
          <w:divBdr>
            <w:top w:val="none" w:sz="0" w:space="0" w:color="auto"/>
            <w:left w:val="none" w:sz="0" w:space="0" w:color="auto"/>
            <w:bottom w:val="none" w:sz="0" w:space="0" w:color="auto"/>
            <w:right w:val="none" w:sz="0" w:space="0" w:color="auto"/>
          </w:divBdr>
        </w:div>
        <w:div w:id="375205133">
          <w:marLeft w:val="0"/>
          <w:marRight w:val="0"/>
          <w:marTop w:val="300"/>
          <w:marBottom w:val="300"/>
          <w:divBdr>
            <w:top w:val="none" w:sz="0" w:space="0" w:color="auto"/>
            <w:left w:val="none" w:sz="0" w:space="0" w:color="auto"/>
            <w:bottom w:val="none" w:sz="0" w:space="0" w:color="auto"/>
            <w:right w:val="none" w:sz="0" w:space="0" w:color="auto"/>
          </w:divBdr>
        </w:div>
        <w:div w:id="2136369809">
          <w:marLeft w:val="0"/>
          <w:marRight w:val="0"/>
          <w:marTop w:val="0"/>
          <w:marBottom w:val="0"/>
          <w:divBdr>
            <w:top w:val="none" w:sz="0" w:space="0" w:color="auto"/>
            <w:left w:val="none" w:sz="0" w:space="0" w:color="auto"/>
            <w:bottom w:val="none" w:sz="0" w:space="0" w:color="auto"/>
            <w:right w:val="none" w:sz="0" w:space="0" w:color="auto"/>
          </w:divBdr>
          <w:divsChild>
            <w:div w:id="69697151">
              <w:marLeft w:val="0"/>
              <w:marRight w:val="0"/>
              <w:marTop w:val="300"/>
              <w:marBottom w:val="450"/>
              <w:divBdr>
                <w:top w:val="none" w:sz="0" w:space="0" w:color="auto"/>
                <w:left w:val="none" w:sz="0" w:space="0" w:color="auto"/>
                <w:bottom w:val="none" w:sz="0" w:space="0" w:color="auto"/>
                <w:right w:val="none" w:sz="0" w:space="0" w:color="auto"/>
              </w:divBdr>
              <w:divsChild>
                <w:div w:id="226380542">
                  <w:marLeft w:val="0"/>
                  <w:marRight w:val="0"/>
                  <w:marTop w:val="0"/>
                  <w:marBottom w:val="0"/>
                  <w:divBdr>
                    <w:top w:val="none" w:sz="0" w:space="0" w:color="auto"/>
                    <w:left w:val="none" w:sz="0" w:space="0" w:color="auto"/>
                    <w:bottom w:val="none" w:sz="0" w:space="0" w:color="auto"/>
                    <w:right w:val="none" w:sz="0" w:space="0" w:color="auto"/>
                  </w:divBdr>
                  <w:divsChild>
                    <w:div w:id="1712076264">
                      <w:marLeft w:val="0"/>
                      <w:marRight w:val="0"/>
                      <w:marTop w:val="0"/>
                      <w:marBottom w:val="0"/>
                      <w:divBdr>
                        <w:top w:val="none" w:sz="0" w:space="0" w:color="auto"/>
                        <w:left w:val="none" w:sz="0" w:space="0" w:color="auto"/>
                        <w:bottom w:val="none" w:sz="0" w:space="0" w:color="auto"/>
                        <w:right w:val="none" w:sz="0" w:space="0" w:color="auto"/>
                      </w:divBdr>
                      <w:divsChild>
                        <w:div w:id="1376469406">
                          <w:marLeft w:val="0"/>
                          <w:marRight w:val="0"/>
                          <w:marTop w:val="0"/>
                          <w:marBottom w:val="0"/>
                          <w:divBdr>
                            <w:top w:val="none" w:sz="0" w:space="0" w:color="auto"/>
                            <w:left w:val="none" w:sz="0" w:space="0" w:color="auto"/>
                            <w:bottom w:val="none" w:sz="0" w:space="0" w:color="auto"/>
                            <w:right w:val="none" w:sz="0" w:space="0" w:color="auto"/>
                          </w:divBdr>
                          <w:divsChild>
                            <w:div w:id="15612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92046">
          <w:marLeft w:val="0"/>
          <w:marRight w:val="0"/>
          <w:marTop w:val="0"/>
          <w:marBottom w:val="0"/>
          <w:divBdr>
            <w:top w:val="none" w:sz="0" w:space="0" w:color="auto"/>
            <w:left w:val="none" w:sz="0" w:space="0" w:color="auto"/>
            <w:bottom w:val="none" w:sz="0" w:space="0" w:color="auto"/>
            <w:right w:val="none" w:sz="0" w:space="0" w:color="auto"/>
          </w:divBdr>
        </w:div>
      </w:divsChild>
    </w:div>
    <w:div w:id="970207306">
      <w:bodyDiv w:val="1"/>
      <w:marLeft w:val="0"/>
      <w:marRight w:val="0"/>
      <w:marTop w:val="0"/>
      <w:marBottom w:val="0"/>
      <w:divBdr>
        <w:top w:val="none" w:sz="0" w:space="0" w:color="auto"/>
        <w:left w:val="none" w:sz="0" w:space="0" w:color="auto"/>
        <w:bottom w:val="none" w:sz="0" w:space="0" w:color="auto"/>
        <w:right w:val="none" w:sz="0" w:space="0" w:color="auto"/>
      </w:divBdr>
      <w:divsChild>
        <w:div w:id="837187411">
          <w:marLeft w:val="0"/>
          <w:marRight w:val="0"/>
          <w:marTop w:val="0"/>
          <w:marBottom w:val="150"/>
          <w:divBdr>
            <w:top w:val="none" w:sz="0" w:space="0" w:color="auto"/>
            <w:left w:val="none" w:sz="0" w:space="0" w:color="auto"/>
            <w:bottom w:val="none" w:sz="0" w:space="0" w:color="auto"/>
            <w:right w:val="none" w:sz="0" w:space="0" w:color="auto"/>
          </w:divBdr>
          <w:divsChild>
            <w:div w:id="1905601602">
              <w:marLeft w:val="0"/>
              <w:marRight w:val="0"/>
              <w:marTop w:val="0"/>
              <w:marBottom w:val="0"/>
              <w:divBdr>
                <w:top w:val="none" w:sz="0" w:space="0" w:color="auto"/>
                <w:left w:val="none" w:sz="0" w:space="0" w:color="auto"/>
                <w:bottom w:val="none" w:sz="0" w:space="0" w:color="auto"/>
                <w:right w:val="none" w:sz="0" w:space="0" w:color="auto"/>
              </w:divBdr>
              <w:divsChild>
                <w:div w:id="637420761">
                  <w:marLeft w:val="0"/>
                  <w:marRight w:val="150"/>
                  <w:marTop w:val="0"/>
                  <w:marBottom w:val="0"/>
                  <w:divBdr>
                    <w:top w:val="none" w:sz="0" w:space="0" w:color="auto"/>
                    <w:left w:val="none" w:sz="0" w:space="0" w:color="auto"/>
                    <w:bottom w:val="none" w:sz="0" w:space="0" w:color="auto"/>
                    <w:right w:val="none" w:sz="0" w:space="0" w:color="auto"/>
                  </w:divBdr>
                </w:div>
                <w:div w:id="1501963937">
                  <w:marLeft w:val="0"/>
                  <w:marRight w:val="150"/>
                  <w:marTop w:val="0"/>
                  <w:marBottom w:val="0"/>
                  <w:divBdr>
                    <w:top w:val="none" w:sz="0" w:space="0" w:color="auto"/>
                    <w:left w:val="none" w:sz="0" w:space="0" w:color="auto"/>
                    <w:bottom w:val="none" w:sz="0" w:space="0" w:color="auto"/>
                    <w:right w:val="none" w:sz="0" w:space="0" w:color="auto"/>
                  </w:divBdr>
                </w:div>
              </w:divsChild>
            </w:div>
            <w:div w:id="1067607075">
              <w:marLeft w:val="0"/>
              <w:marRight w:val="0"/>
              <w:marTop w:val="0"/>
              <w:marBottom w:val="0"/>
              <w:divBdr>
                <w:top w:val="none" w:sz="0" w:space="0" w:color="auto"/>
                <w:left w:val="none" w:sz="0" w:space="0" w:color="auto"/>
                <w:bottom w:val="none" w:sz="0" w:space="0" w:color="auto"/>
                <w:right w:val="none" w:sz="0" w:space="0" w:color="auto"/>
              </w:divBdr>
              <w:divsChild>
                <w:div w:id="313409946">
                  <w:marLeft w:val="0"/>
                  <w:marRight w:val="0"/>
                  <w:marTop w:val="0"/>
                  <w:marBottom w:val="0"/>
                  <w:divBdr>
                    <w:top w:val="none" w:sz="0" w:space="0" w:color="auto"/>
                    <w:left w:val="none" w:sz="0" w:space="0" w:color="auto"/>
                    <w:bottom w:val="none" w:sz="0" w:space="0" w:color="auto"/>
                    <w:right w:val="none" w:sz="0" w:space="0" w:color="auto"/>
                  </w:divBdr>
                  <w:divsChild>
                    <w:div w:id="1350527653">
                      <w:marLeft w:val="0"/>
                      <w:marRight w:val="0"/>
                      <w:marTop w:val="0"/>
                      <w:marBottom w:val="0"/>
                      <w:divBdr>
                        <w:top w:val="none" w:sz="0" w:space="0" w:color="auto"/>
                        <w:left w:val="none" w:sz="0" w:space="0" w:color="auto"/>
                        <w:bottom w:val="none" w:sz="0" w:space="0" w:color="auto"/>
                        <w:right w:val="none" w:sz="0" w:space="0" w:color="auto"/>
                      </w:divBdr>
                      <w:divsChild>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 w:id="18762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6849">
          <w:marLeft w:val="0"/>
          <w:marRight w:val="0"/>
          <w:marTop w:val="0"/>
          <w:marBottom w:val="0"/>
          <w:divBdr>
            <w:top w:val="none" w:sz="0" w:space="0" w:color="auto"/>
            <w:left w:val="none" w:sz="0" w:space="0" w:color="auto"/>
            <w:bottom w:val="none" w:sz="0" w:space="0" w:color="auto"/>
            <w:right w:val="none" w:sz="0" w:space="0" w:color="auto"/>
          </w:divBdr>
          <w:divsChild>
            <w:div w:id="2140610099">
              <w:marLeft w:val="0"/>
              <w:marRight w:val="0"/>
              <w:marTop w:val="0"/>
              <w:marBottom w:val="0"/>
              <w:divBdr>
                <w:top w:val="none" w:sz="0" w:space="0" w:color="auto"/>
                <w:left w:val="none" w:sz="0" w:space="0" w:color="auto"/>
                <w:bottom w:val="none" w:sz="0" w:space="0" w:color="auto"/>
                <w:right w:val="none" w:sz="0" w:space="0" w:color="auto"/>
              </w:divBdr>
              <w:divsChild>
                <w:div w:id="1382242947">
                  <w:marLeft w:val="0"/>
                  <w:marRight w:val="0"/>
                  <w:marTop w:val="0"/>
                  <w:marBottom w:val="0"/>
                  <w:divBdr>
                    <w:top w:val="none" w:sz="0" w:space="0" w:color="auto"/>
                    <w:left w:val="none" w:sz="0" w:space="0" w:color="auto"/>
                    <w:bottom w:val="none" w:sz="0" w:space="0" w:color="auto"/>
                    <w:right w:val="none" w:sz="0" w:space="0" w:color="auto"/>
                  </w:divBdr>
                </w:div>
              </w:divsChild>
            </w:div>
            <w:div w:id="1001617222">
              <w:marLeft w:val="0"/>
              <w:marRight w:val="0"/>
              <w:marTop w:val="225"/>
              <w:marBottom w:val="0"/>
              <w:divBdr>
                <w:top w:val="none" w:sz="0" w:space="0" w:color="auto"/>
                <w:left w:val="none" w:sz="0" w:space="0" w:color="auto"/>
                <w:bottom w:val="none" w:sz="0" w:space="0" w:color="auto"/>
                <w:right w:val="none" w:sz="0" w:space="0" w:color="auto"/>
              </w:divBdr>
              <w:divsChild>
                <w:div w:id="499544824">
                  <w:marLeft w:val="0"/>
                  <w:marRight w:val="0"/>
                  <w:marTop w:val="0"/>
                  <w:marBottom w:val="0"/>
                  <w:divBdr>
                    <w:top w:val="none" w:sz="0" w:space="0" w:color="auto"/>
                    <w:left w:val="none" w:sz="0" w:space="0" w:color="auto"/>
                    <w:bottom w:val="none" w:sz="0" w:space="0" w:color="auto"/>
                    <w:right w:val="none" w:sz="0" w:space="0" w:color="auto"/>
                  </w:divBdr>
                </w:div>
              </w:divsChild>
            </w:div>
            <w:div w:id="220604834">
              <w:marLeft w:val="0"/>
              <w:marRight w:val="0"/>
              <w:marTop w:val="375"/>
              <w:marBottom w:val="0"/>
              <w:divBdr>
                <w:top w:val="none" w:sz="0" w:space="0" w:color="auto"/>
                <w:left w:val="none" w:sz="0" w:space="0" w:color="auto"/>
                <w:bottom w:val="none" w:sz="0" w:space="0" w:color="auto"/>
                <w:right w:val="none" w:sz="0" w:space="0" w:color="auto"/>
              </w:divBdr>
              <w:divsChild>
                <w:div w:id="1660497526">
                  <w:marLeft w:val="0"/>
                  <w:marRight w:val="0"/>
                  <w:marTop w:val="0"/>
                  <w:marBottom w:val="0"/>
                  <w:divBdr>
                    <w:top w:val="none" w:sz="0" w:space="0" w:color="auto"/>
                    <w:left w:val="none" w:sz="0" w:space="0" w:color="auto"/>
                    <w:bottom w:val="none" w:sz="0" w:space="0" w:color="auto"/>
                    <w:right w:val="none" w:sz="0" w:space="0" w:color="auto"/>
                  </w:divBdr>
                  <w:divsChild>
                    <w:div w:id="17774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843">
              <w:marLeft w:val="0"/>
              <w:marRight w:val="0"/>
              <w:marTop w:val="375"/>
              <w:marBottom w:val="0"/>
              <w:divBdr>
                <w:top w:val="none" w:sz="0" w:space="0" w:color="auto"/>
                <w:left w:val="none" w:sz="0" w:space="0" w:color="auto"/>
                <w:bottom w:val="none" w:sz="0" w:space="0" w:color="auto"/>
                <w:right w:val="none" w:sz="0" w:space="0" w:color="auto"/>
              </w:divBdr>
              <w:divsChild>
                <w:div w:id="11457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90265">
      <w:bodyDiv w:val="1"/>
      <w:marLeft w:val="0"/>
      <w:marRight w:val="0"/>
      <w:marTop w:val="0"/>
      <w:marBottom w:val="0"/>
      <w:divBdr>
        <w:top w:val="none" w:sz="0" w:space="0" w:color="auto"/>
        <w:left w:val="none" w:sz="0" w:space="0" w:color="auto"/>
        <w:bottom w:val="none" w:sz="0" w:space="0" w:color="auto"/>
        <w:right w:val="none" w:sz="0" w:space="0" w:color="auto"/>
      </w:divBdr>
      <w:divsChild>
        <w:div w:id="864711226">
          <w:marLeft w:val="0"/>
          <w:marRight w:val="0"/>
          <w:marTop w:val="0"/>
          <w:marBottom w:val="150"/>
          <w:divBdr>
            <w:top w:val="none" w:sz="0" w:space="0" w:color="auto"/>
            <w:left w:val="none" w:sz="0" w:space="0" w:color="auto"/>
            <w:bottom w:val="none" w:sz="0" w:space="0" w:color="auto"/>
            <w:right w:val="none" w:sz="0" w:space="0" w:color="auto"/>
          </w:divBdr>
          <w:divsChild>
            <w:div w:id="1913081742">
              <w:marLeft w:val="0"/>
              <w:marRight w:val="0"/>
              <w:marTop w:val="0"/>
              <w:marBottom w:val="0"/>
              <w:divBdr>
                <w:top w:val="none" w:sz="0" w:space="0" w:color="auto"/>
                <w:left w:val="none" w:sz="0" w:space="0" w:color="auto"/>
                <w:bottom w:val="none" w:sz="0" w:space="0" w:color="auto"/>
                <w:right w:val="none" w:sz="0" w:space="0" w:color="auto"/>
              </w:divBdr>
            </w:div>
            <w:div w:id="480121747">
              <w:marLeft w:val="0"/>
              <w:marRight w:val="0"/>
              <w:marTop w:val="0"/>
              <w:marBottom w:val="0"/>
              <w:divBdr>
                <w:top w:val="none" w:sz="0" w:space="0" w:color="auto"/>
                <w:left w:val="none" w:sz="0" w:space="0" w:color="auto"/>
                <w:bottom w:val="none" w:sz="0" w:space="0" w:color="auto"/>
                <w:right w:val="none" w:sz="0" w:space="0" w:color="auto"/>
              </w:divBdr>
            </w:div>
            <w:div w:id="20543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87898">
      <w:bodyDiv w:val="1"/>
      <w:marLeft w:val="0"/>
      <w:marRight w:val="0"/>
      <w:marTop w:val="0"/>
      <w:marBottom w:val="0"/>
      <w:divBdr>
        <w:top w:val="none" w:sz="0" w:space="0" w:color="auto"/>
        <w:left w:val="none" w:sz="0" w:space="0" w:color="auto"/>
        <w:bottom w:val="none" w:sz="0" w:space="0" w:color="auto"/>
        <w:right w:val="none" w:sz="0" w:space="0" w:color="auto"/>
      </w:divBdr>
      <w:divsChild>
        <w:div w:id="8221174">
          <w:marLeft w:val="0"/>
          <w:marRight w:val="375"/>
          <w:marTop w:val="0"/>
          <w:marBottom w:val="0"/>
          <w:divBdr>
            <w:top w:val="none" w:sz="0" w:space="0" w:color="auto"/>
            <w:left w:val="none" w:sz="0" w:space="0" w:color="auto"/>
            <w:bottom w:val="none" w:sz="0" w:space="0" w:color="auto"/>
            <w:right w:val="none" w:sz="0" w:space="0" w:color="auto"/>
          </w:divBdr>
        </w:div>
        <w:div w:id="143281312">
          <w:marLeft w:val="0"/>
          <w:marRight w:val="0"/>
          <w:marTop w:val="0"/>
          <w:marBottom w:val="0"/>
          <w:divBdr>
            <w:top w:val="none" w:sz="0" w:space="0" w:color="auto"/>
            <w:left w:val="none" w:sz="0" w:space="0" w:color="auto"/>
            <w:bottom w:val="none" w:sz="0" w:space="0" w:color="auto"/>
            <w:right w:val="none" w:sz="0" w:space="0" w:color="auto"/>
          </w:divBdr>
        </w:div>
      </w:divsChild>
    </w:div>
    <w:div w:id="971862529">
      <w:bodyDiv w:val="1"/>
      <w:marLeft w:val="0"/>
      <w:marRight w:val="0"/>
      <w:marTop w:val="0"/>
      <w:marBottom w:val="0"/>
      <w:divBdr>
        <w:top w:val="none" w:sz="0" w:space="0" w:color="auto"/>
        <w:left w:val="none" w:sz="0" w:space="0" w:color="auto"/>
        <w:bottom w:val="none" w:sz="0" w:space="0" w:color="auto"/>
        <w:right w:val="none" w:sz="0" w:space="0" w:color="auto"/>
      </w:divBdr>
      <w:divsChild>
        <w:div w:id="2041276447">
          <w:marLeft w:val="0"/>
          <w:marRight w:val="150"/>
          <w:marTop w:val="0"/>
          <w:marBottom w:val="75"/>
          <w:divBdr>
            <w:top w:val="none" w:sz="0" w:space="0" w:color="auto"/>
            <w:left w:val="none" w:sz="0" w:space="0" w:color="auto"/>
            <w:bottom w:val="none" w:sz="0" w:space="0" w:color="auto"/>
            <w:right w:val="none" w:sz="0" w:space="0" w:color="auto"/>
          </w:divBdr>
        </w:div>
        <w:div w:id="393771839">
          <w:marLeft w:val="0"/>
          <w:marRight w:val="150"/>
          <w:marTop w:val="150"/>
          <w:marBottom w:val="150"/>
          <w:divBdr>
            <w:top w:val="none" w:sz="0" w:space="0" w:color="auto"/>
            <w:left w:val="none" w:sz="0" w:space="0" w:color="auto"/>
            <w:bottom w:val="none" w:sz="0" w:space="0" w:color="auto"/>
            <w:right w:val="none" w:sz="0" w:space="0" w:color="auto"/>
          </w:divBdr>
        </w:div>
        <w:div w:id="1354959517">
          <w:marLeft w:val="0"/>
          <w:marRight w:val="150"/>
          <w:marTop w:val="0"/>
          <w:marBottom w:val="0"/>
          <w:divBdr>
            <w:top w:val="none" w:sz="0" w:space="0" w:color="auto"/>
            <w:left w:val="none" w:sz="0" w:space="0" w:color="auto"/>
            <w:bottom w:val="none" w:sz="0" w:space="0" w:color="auto"/>
            <w:right w:val="none" w:sz="0" w:space="0" w:color="auto"/>
          </w:divBdr>
        </w:div>
      </w:divsChild>
    </w:div>
    <w:div w:id="971864213">
      <w:bodyDiv w:val="1"/>
      <w:marLeft w:val="0"/>
      <w:marRight w:val="0"/>
      <w:marTop w:val="0"/>
      <w:marBottom w:val="0"/>
      <w:divBdr>
        <w:top w:val="none" w:sz="0" w:space="0" w:color="auto"/>
        <w:left w:val="none" w:sz="0" w:space="0" w:color="auto"/>
        <w:bottom w:val="none" w:sz="0" w:space="0" w:color="auto"/>
        <w:right w:val="none" w:sz="0" w:space="0" w:color="auto"/>
      </w:divBdr>
      <w:divsChild>
        <w:div w:id="1487013225">
          <w:marLeft w:val="0"/>
          <w:marRight w:val="0"/>
          <w:marTop w:val="0"/>
          <w:marBottom w:val="0"/>
          <w:divBdr>
            <w:top w:val="none" w:sz="0" w:space="0" w:color="auto"/>
            <w:left w:val="none" w:sz="0" w:space="0" w:color="auto"/>
            <w:bottom w:val="none" w:sz="0" w:space="0" w:color="auto"/>
            <w:right w:val="none" w:sz="0" w:space="0" w:color="auto"/>
          </w:divBdr>
          <w:divsChild>
            <w:div w:id="869536822">
              <w:marLeft w:val="0"/>
              <w:marRight w:val="0"/>
              <w:marTop w:val="0"/>
              <w:marBottom w:val="375"/>
              <w:divBdr>
                <w:top w:val="none" w:sz="0" w:space="0" w:color="auto"/>
                <w:left w:val="none" w:sz="0" w:space="0" w:color="auto"/>
                <w:bottom w:val="none" w:sz="0" w:space="0" w:color="auto"/>
                <w:right w:val="none" w:sz="0" w:space="0" w:color="auto"/>
              </w:divBdr>
              <w:divsChild>
                <w:div w:id="1965425214">
                  <w:marLeft w:val="0"/>
                  <w:marRight w:val="0"/>
                  <w:marTop w:val="0"/>
                  <w:marBottom w:val="75"/>
                  <w:divBdr>
                    <w:top w:val="none" w:sz="0" w:space="0" w:color="auto"/>
                    <w:left w:val="none" w:sz="0" w:space="0" w:color="auto"/>
                    <w:bottom w:val="none" w:sz="0" w:space="0" w:color="auto"/>
                    <w:right w:val="none" w:sz="0" w:space="0" w:color="auto"/>
                  </w:divBdr>
                </w:div>
                <w:div w:id="4455805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1506528">
              <w:marLeft w:val="0"/>
              <w:marRight w:val="0"/>
              <w:marTop w:val="0"/>
              <w:marBottom w:val="750"/>
              <w:divBdr>
                <w:top w:val="none" w:sz="0" w:space="0" w:color="auto"/>
                <w:left w:val="none" w:sz="0" w:space="0" w:color="auto"/>
                <w:bottom w:val="none" w:sz="0" w:space="0" w:color="auto"/>
                <w:right w:val="none" w:sz="0" w:space="0" w:color="auto"/>
              </w:divBdr>
            </w:div>
            <w:div w:id="1294864768">
              <w:marLeft w:val="0"/>
              <w:marRight w:val="0"/>
              <w:marTop w:val="0"/>
              <w:marBottom w:val="0"/>
              <w:divBdr>
                <w:top w:val="none" w:sz="0" w:space="0" w:color="auto"/>
                <w:left w:val="none" w:sz="0" w:space="0" w:color="auto"/>
                <w:bottom w:val="none" w:sz="0" w:space="0" w:color="auto"/>
                <w:right w:val="none" w:sz="0" w:space="0" w:color="auto"/>
              </w:divBdr>
              <w:divsChild>
                <w:div w:id="876354306">
                  <w:marLeft w:val="0"/>
                  <w:marRight w:val="0"/>
                  <w:marTop w:val="0"/>
                  <w:marBottom w:val="0"/>
                  <w:divBdr>
                    <w:top w:val="none" w:sz="0" w:space="0" w:color="auto"/>
                    <w:left w:val="none" w:sz="0" w:space="0" w:color="auto"/>
                    <w:bottom w:val="none" w:sz="0" w:space="0" w:color="auto"/>
                    <w:right w:val="none" w:sz="0" w:space="0" w:color="auto"/>
                  </w:divBdr>
                </w:div>
              </w:divsChild>
            </w:div>
            <w:div w:id="1853258732">
              <w:marLeft w:val="0"/>
              <w:marRight w:val="0"/>
              <w:marTop w:val="0"/>
              <w:marBottom w:val="450"/>
              <w:divBdr>
                <w:top w:val="none" w:sz="0" w:space="0" w:color="auto"/>
                <w:left w:val="none" w:sz="0" w:space="0" w:color="auto"/>
                <w:bottom w:val="none" w:sz="0" w:space="0" w:color="auto"/>
                <w:right w:val="none" w:sz="0" w:space="0" w:color="auto"/>
              </w:divBdr>
              <w:divsChild>
                <w:div w:id="2033453945">
                  <w:marLeft w:val="0"/>
                  <w:marRight w:val="0"/>
                  <w:marTop w:val="0"/>
                  <w:marBottom w:val="0"/>
                  <w:divBdr>
                    <w:top w:val="none" w:sz="0" w:space="0" w:color="auto"/>
                    <w:left w:val="none" w:sz="0" w:space="0" w:color="auto"/>
                    <w:bottom w:val="none" w:sz="0" w:space="0" w:color="auto"/>
                    <w:right w:val="none" w:sz="0" w:space="0" w:color="auto"/>
                  </w:divBdr>
                </w:div>
              </w:divsChild>
            </w:div>
            <w:div w:id="895704240">
              <w:marLeft w:val="0"/>
              <w:marRight w:val="0"/>
              <w:marTop w:val="0"/>
              <w:marBottom w:val="0"/>
              <w:divBdr>
                <w:top w:val="single" w:sz="6" w:space="5" w:color="CCDAE5"/>
                <w:left w:val="none" w:sz="0" w:space="0" w:color="auto"/>
                <w:bottom w:val="none" w:sz="0" w:space="5" w:color="auto"/>
                <w:right w:val="none" w:sz="0" w:space="0" w:color="auto"/>
              </w:divBdr>
            </w:div>
            <w:div w:id="386033434">
              <w:marLeft w:val="0"/>
              <w:marRight w:val="0"/>
              <w:marTop w:val="0"/>
              <w:marBottom w:val="0"/>
              <w:divBdr>
                <w:top w:val="none" w:sz="0" w:space="0" w:color="auto"/>
                <w:left w:val="none" w:sz="0" w:space="0" w:color="auto"/>
                <w:bottom w:val="none" w:sz="0" w:space="0" w:color="auto"/>
                <w:right w:val="none" w:sz="0" w:space="0" w:color="auto"/>
              </w:divBdr>
              <w:divsChild>
                <w:div w:id="88624894">
                  <w:marLeft w:val="0"/>
                  <w:marRight w:val="0"/>
                  <w:marTop w:val="0"/>
                  <w:marBottom w:val="75"/>
                  <w:divBdr>
                    <w:top w:val="none" w:sz="0" w:space="0" w:color="auto"/>
                    <w:left w:val="none" w:sz="0" w:space="0" w:color="auto"/>
                    <w:bottom w:val="none" w:sz="0" w:space="0" w:color="auto"/>
                    <w:right w:val="none" w:sz="0" w:space="0" w:color="auto"/>
                  </w:divBdr>
                </w:div>
              </w:divsChild>
            </w:div>
            <w:div w:id="1767186900">
              <w:marLeft w:val="0"/>
              <w:marRight w:val="0"/>
              <w:marTop w:val="0"/>
              <w:marBottom w:val="0"/>
              <w:divBdr>
                <w:top w:val="none" w:sz="0" w:space="0" w:color="auto"/>
                <w:left w:val="none" w:sz="0" w:space="0" w:color="auto"/>
                <w:bottom w:val="none" w:sz="0" w:space="0" w:color="auto"/>
                <w:right w:val="none" w:sz="0" w:space="0" w:color="auto"/>
              </w:divBdr>
              <w:divsChild>
                <w:div w:id="2030985629">
                  <w:marLeft w:val="0"/>
                  <w:marRight w:val="0"/>
                  <w:marTop w:val="0"/>
                  <w:marBottom w:val="75"/>
                  <w:divBdr>
                    <w:top w:val="none" w:sz="0" w:space="0" w:color="auto"/>
                    <w:left w:val="none" w:sz="0" w:space="0" w:color="auto"/>
                    <w:bottom w:val="none" w:sz="0" w:space="0" w:color="auto"/>
                    <w:right w:val="none" w:sz="0" w:space="0" w:color="auto"/>
                  </w:divBdr>
                </w:div>
              </w:divsChild>
            </w:div>
            <w:div w:id="1117673283">
              <w:marLeft w:val="0"/>
              <w:marRight w:val="0"/>
              <w:marTop w:val="0"/>
              <w:marBottom w:val="0"/>
              <w:divBdr>
                <w:top w:val="none" w:sz="0" w:space="0" w:color="auto"/>
                <w:left w:val="none" w:sz="0" w:space="0" w:color="auto"/>
                <w:bottom w:val="none" w:sz="0" w:space="0" w:color="auto"/>
                <w:right w:val="none" w:sz="0" w:space="0" w:color="auto"/>
              </w:divBdr>
              <w:divsChild>
                <w:div w:id="1186214423">
                  <w:marLeft w:val="0"/>
                  <w:marRight w:val="0"/>
                  <w:marTop w:val="0"/>
                  <w:marBottom w:val="75"/>
                  <w:divBdr>
                    <w:top w:val="none" w:sz="0" w:space="0" w:color="auto"/>
                    <w:left w:val="none" w:sz="0" w:space="0" w:color="auto"/>
                    <w:bottom w:val="none" w:sz="0" w:space="0" w:color="auto"/>
                    <w:right w:val="none" w:sz="0" w:space="0" w:color="auto"/>
                  </w:divBdr>
                </w:div>
              </w:divsChild>
            </w:div>
            <w:div w:id="1386415644">
              <w:marLeft w:val="0"/>
              <w:marRight w:val="0"/>
              <w:marTop w:val="0"/>
              <w:marBottom w:val="0"/>
              <w:divBdr>
                <w:top w:val="none" w:sz="0" w:space="0" w:color="auto"/>
                <w:left w:val="none" w:sz="0" w:space="0" w:color="auto"/>
                <w:bottom w:val="none" w:sz="0" w:space="0" w:color="auto"/>
                <w:right w:val="none" w:sz="0" w:space="0" w:color="auto"/>
              </w:divBdr>
              <w:divsChild>
                <w:div w:id="1286154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37325094">
          <w:marLeft w:val="450"/>
          <w:marRight w:val="-4050"/>
          <w:marTop w:val="0"/>
          <w:marBottom w:val="0"/>
          <w:divBdr>
            <w:top w:val="none" w:sz="0" w:space="0" w:color="auto"/>
            <w:left w:val="none" w:sz="0" w:space="0" w:color="auto"/>
            <w:bottom w:val="none" w:sz="0" w:space="0" w:color="auto"/>
            <w:right w:val="none" w:sz="0" w:space="0" w:color="auto"/>
          </w:divBdr>
          <w:divsChild>
            <w:div w:id="573900732">
              <w:marLeft w:val="0"/>
              <w:marRight w:val="0"/>
              <w:marTop w:val="0"/>
              <w:marBottom w:val="450"/>
              <w:divBdr>
                <w:top w:val="single" w:sz="6" w:space="8" w:color="DEDEDE"/>
                <w:left w:val="single" w:sz="6" w:space="4" w:color="DEDEDE"/>
                <w:bottom w:val="single" w:sz="6" w:space="2" w:color="DEDEDE"/>
                <w:right w:val="single" w:sz="6" w:space="4" w:color="DEDEDE"/>
              </w:divBdr>
            </w:div>
          </w:divsChild>
        </w:div>
      </w:divsChild>
    </w:div>
    <w:div w:id="972255061">
      <w:bodyDiv w:val="1"/>
      <w:marLeft w:val="0"/>
      <w:marRight w:val="0"/>
      <w:marTop w:val="0"/>
      <w:marBottom w:val="0"/>
      <w:divBdr>
        <w:top w:val="none" w:sz="0" w:space="0" w:color="auto"/>
        <w:left w:val="none" w:sz="0" w:space="0" w:color="auto"/>
        <w:bottom w:val="none" w:sz="0" w:space="0" w:color="auto"/>
        <w:right w:val="none" w:sz="0" w:space="0" w:color="auto"/>
      </w:divBdr>
      <w:divsChild>
        <w:div w:id="2046060365">
          <w:marLeft w:val="0"/>
          <w:marRight w:val="0"/>
          <w:marTop w:val="0"/>
          <w:marBottom w:val="75"/>
          <w:divBdr>
            <w:top w:val="none" w:sz="0" w:space="0" w:color="auto"/>
            <w:left w:val="none" w:sz="0" w:space="0" w:color="auto"/>
            <w:bottom w:val="none" w:sz="0" w:space="0" w:color="auto"/>
            <w:right w:val="none" w:sz="0" w:space="0" w:color="auto"/>
          </w:divBdr>
        </w:div>
        <w:div w:id="523860615">
          <w:marLeft w:val="0"/>
          <w:marRight w:val="0"/>
          <w:marTop w:val="0"/>
          <w:marBottom w:val="0"/>
          <w:divBdr>
            <w:top w:val="none" w:sz="0" w:space="0" w:color="auto"/>
            <w:left w:val="none" w:sz="0" w:space="0" w:color="auto"/>
            <w:bottom w:val="none" w:sz="0" w:space="0" w:color="auto"/>
            <w:right w:val="none" w:sz="0" w:space="0" w:color="auto"/>
          </w:divBdr>
        </w:div>
      </w:divsChild>
    </w:div>
    <w:div w:id="972563347">
      <w:bodyDiv w:val="1"/>
      <w:marLeft w:val="0"/>
      <w:marRight w:val="0"/>
      <w:marTop w:val="0"/>
      <w:marBottom w:val="0"/>
      <w:divBdr>
        <w:top w:val="none" w:sz="0" w:space="0" w:color="auto"/>
        <w:left w:val="none" w:sz="0" w:space="0" w:color="auto"/>
        <w:bottom w:val="none" w:sz="0" w:space="0" w:color="auto"/>
        <w:right w:val="none" w:sz="0" w:space="0" w:color="auto"/>
      </w:divBdr>
      <w:divsChild>
        <w:div w:id="301345860">
          <w:marLeft w:val="0"/>
          <w:marRight w:val="150"/>
          <w:marTop w:val="0"/>
          <w:marBottom w:val="75"/>
          <w:divBdr>
            <w:top w:val="none" w:sz="0" w:space="0" w:color="auto"/>
            <w:left w:val="none" w:sz="0" w:space="0" w:color="auto"/>
            <w:bottom w:val="none" w:sz="0" w:space="0" w:color="auto"/>
            <w:right w:val="none" w:sz="0" w:space="0" w:color="auto"/>
          </w:divBdr>
        </w:div>
        <w:div w:id="1204561370">
          <w:marLeft w:val="0"/>
          <w:marRight w:val="150"/>
          <w:marTop w:val="150"/>
          <w:marBottom w:val="150"/>
          <w:divBdr>
            <w:top w:val="none" w:sz="0" w:space="0" w:color="auto"/>
            <w:left w:val="none" w:sz="0" w:space="0" w:color="auto"/>
            <w:bottom w:val="none" w:sz="0" w:space="0" w:color="auto"/>
            <w:right w:val="none" w:sz="0" w:space="0" w:color="auto"/>
          </w:divBdr>
        </w:div>
        <w:div w:id="570503803">
          <w:marLeft w:val="0"/>
          <w:marRight w:val="150"/>
          <w:marTop w:val="0"/>
          <w:marBottom w:val="0"/>
          <w:divBdr>
            <w:top w:val="none" w:sz="0" w:space="0" w:color="auto"/>
            <w:left w:val="none" w:sz="0" w:space="0" w:color="auto"/>
            <w:bottom w:val="none" w:sz="0" w:space="0" w:color="auto"/>
            <w:right w:val="none" w:sz="0" w:space="0" w:color="auto"/>
          </w:divBdr>
        </w:div>
      </w:divsChild>
    </w:div>
    <w:div w:id="972831822">
      <w:bodyDiv w:val="1"/>
      <w:marLeft w:val="0"/>
      <w:marRight w:val="0"/>
      <w:marTop w:val="0"/>
      <w:marBottom w:val="0"/>
      <w:divBdr>
        <w:top w:val="none" w:sz="0" w:space="0" w:color="auto"/>
        <w:left w:val="none" w:sz="0" w:space="0" w:color="auto"/>
        <w:bottom w:val="none" w:sz="0" w:space="0" w:color="auto"/>
        <w:right w:val="none" w:sz="0" w:space="0" w:color="auto"/>
      </w:divBdr>
      <w:divsChild>
        <w:div w:id="187302290">
          <w:marLeft w:val="0"/>
          <w:marRight w:val="0"/>
          <w:marTop w:val="0"/>
          <w:marBottom w:val="300"/>
          <w:divBdr>
            <w:top w:val="none" w:sz="0" w:space="0" w:color="auto"/>
            <w:left w:val="none" w:sz="0" w:space="0" w:color="auto"/>
            <w:bottom w:val="none" w:sz="0" w:space="0" w:color="auto"/>
            <w:right w:val="none" w:sz="0" w:space="0" w:color="auto"/>
          </w:divBdr>
        </w:div>
      </w:divsChild>
    </w:div>
    <w:div w:id="973175013">
      <w:bodyDiv w:val="1"/>
      <w:marLeft w:val="0"/>
      <w:marRight w:val="0"/>
      <w:marTop w:val="0"/>
      <w:marBottom w:val="0"/>
      <w:divBdr>
        <w:top w:val="none" w:sz="0" w:space="0" w:color="auto"/>
        <w:left w:val="none" w:sz="0" w:space="0" w:color="auto"/>
        <w:bottom w:val="none" w:sz="0" w:space="0" w:color="auto"/>
        <w:right w:val="none" w:sz="0" w:space="0" w:color="auto"/>
      </w:divBdr>
      <w:divsChild>
        <w:div w:id="686104876">
          <w:marLeft w:val="0"/>
          <w:marRight w:val="0"/>
          <w:marTop w:val="0"/>
          <w:marBottom w:val="300"/>
          <w:divBdr>
            <w:top w:val="none" w:sz="0" w:space="0" w:color="auto"/>
            <w:left w:val="none" w:sz="0" w:space="0" w:color="auto"/>
            <w:bottom w:val="none" w:sz="0" w:space="0" w:color="auto"/>
            <w:right w:val="none" w:sz="0" w:space="0" w:color="auto"/>
          </w:divBdr>
          <w:divsChild>
            <w:div w:id="1791120669">
              <w:marLeft w:val="0"/>
              <w:marRight w:val="0"/>
              <w:marTop w:val="0"/>
              <w:marBottom w:val="0"/>
              <w:divBdr>
                <w:top w:val="none" w:sz="0" w:space="0" w:color="auto"/>
                <w:left w:val="none" w:sz="0" w:space="0" w:color="auto"/>
                <w:bottom w:val="none" w:sz="0" w:space="0" w:color="auto"/>
                <w:right w:val="none" w:sz="0" w:space="0" w:color="auto"/>
              </w:divBdr>
            </w:div>
            <w:div w:id="1415475793">
              <w:marLeft w:val="0"/>
              <w:marRight w:val="0"/>
              <w:marTop w:val="0"/>
              <w:marBottom w:val="0"/>
              <w:divBdr>
                <w:top w:val="none" w:sz="0" w:space="0" w:color="auto"/>
                <w:left w:val="none" w:sz="0" w:space="0" w:color="auto"/>
                <w:bottom w:val="none" w:sz="0" w:space="0" w:color="auto"/>
                <w:right w:val="none" w:sz="0" w:space="0" w:color="auto"/>
              </w:divBdr>
              <w:divsChild>
                <w:div w:id="834493672">
                  <w:marLeft w:val="0"/>
                  <w:marRight w:val="0"/>
                  <w:marTop w:val="0"/>
                  <w:marBottom w:val="0"/>
                  <w:divBdr>
                    <w:top w:val="none" w:sz="0" w:space="0" w:color="auto"/>
                    <w:left w:val="none" w:sz="0" w:space="0" w:color="auto"/>
                    <w:bottom w:val="none" w:sz="0" w:space="0" w:color="auto"/>
                    <w:right w:val="none" w:sz="0" w:space="0" w:color="auto"/>
                  </w:divBdr>
                  <w:divsChild>
                    <w:div w:id="858395374">
                      <w:marLeft w:val="0"/>
                      <w:marRight w:val="0"/>
                      <w:marTop w:val="0"/>
                      <w:marBottom w:val="0"/>
                      <w:divBdr>
                        <w:top w:val="none" w:sz="0" w:space="0" w:color="auto"/>
                        <w:left w:val="none" w:sz="0" w:space="0" w:color="auto"/>
                        <w:bottom w:val="none" w:sz="0" w:space="0" w:color="auto"/>
                        <w:right w:val="none" w:sz="0" w:space="0" w:color="auto"/>
                      </w:divBdr>
                      <w:divsChild>
                        <w:div w:id="444888023">
                          <w:marLeft w:val="0"/>
                          <w:marRight w:val="0"/>
                          <w:marTop w:val="0"/>
                          <w:marBottom w:val="0"/>
                          <w:divBdr>
                            <w:top w:val="none" w:sz="0" w:space="0" w:color="auto"/>
                            <w:left w:val="none" w:sz="0" w:space="0" w:color="auto"/>
                            <w:bottom w:val="none" w:sz="0" w:space="0" w:color="auto"/>
                            <w:right w:val="none" w:sz="0" w:space="0" w:color="auto"/>
                          </w:divBdr>
                          <w:divsChild>
                            <w:div w:id="5908986">
                              <w:marLeft w:val="0"/>
                              <w:marRight w:val="0"/>
                              <w:marTop w:val="0"/>
                              <w:marBottom w:val="0"/>
                              <w:divBdr>
                                <w:top w:val="none" w:sz="0" w:space="0" w:color="auto"/>
                                <w:left w:val="none" w:sz="0" w:space="0" w:color="auto"/>
                                <w:bottom w:val="none" w:sz="0" w:space="0" w:color="auto"/>
                                <w:right w:val="none" w:sz="0" w:space="0" w:color="auto"/>
                              </w:divBdr>
                            </w:div>
                            <w:div w:id="1634214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16798">
          <w:marLeft w:val="0"/>
          <w:marRight w:val="0"/>
          <w:marTop w:val="0"/>
          <w:marBottom w:val="300"/>
          <w:divBdr>
            <w:top w:val="none" w:sz="0" w:space="0" w:color="auto"/>
            <w:left w:val="none" w:sz="0" w:space="0" w:color="auto"/>
            <w:bottom w:val="none" w:sz="0" w:space="0" w:color="auto"/>
            <w:right w:val="none" w:sz="0" w:space="0" w:color="auto"/>
          </w:divBdr>
        </w:div>
      </w:divsChild>
    </w:div>
    <w:div w:id="974020119">
      <w:bodyDiv w:val="1"/>
      <w:marLeft w:val="0"/>
      <w:marRight w:val="0"/>
      <w:marTop w:val="0"/>
      <w:marBottom w:val="0"/>
      <w:divBdr>
        <w:top w:val="none" w:sz="0" w:space="0" w:color="auto"/>
        <w:left w:val="none" w:sz="0" w:space="0" w:color="auto"/>
        <w:bottom w:val="none" w:sz="0" w:space="0" w:color="auto"/>
        <w:right w:val="none" w:sz="0" w:space="0" w:color="auto"/>
      </w:divBdr>
      <w:divsChild>
        <w:div w:id="360204988">
          <w:marLeft w:val="0"/>
          <w:marRight w:val="150"/>
          <w:marTop w:val="0"/>
          <w:marBottom w:val="75"/>
          <w:divBdr>
            <w:top w:val="none" w:sz="0" w:space="0" w:color="auto"/>
            <w:left w:val="none" w:sz="0" w:space="0" w:color="auto"/>
            <w:bottom w:val="none" w:sz="0" w:space="0" w:color="auto"/>
            <w:right w:val="none" w:sz="0" w:space="0" w:color="auto"/>
          </w:divBdr>
        </w:div>
        <w:div w:id="583801122">
          <w:marLeft w:val="0"/>
          <w:marRight w:val="150"/>
          <w:marTop w:val="150"/>
          <w:marBottom w:val="150"/>
          <w:divBdr>
            <w:top w:val="none" w:sz="0" w:space="0" w:color="auto"/>
            <w:left w:val="none" w:sz="0" w:space="0" w:color="auto"/>
            <w:bottom w:val="none" w:sz="0" w:space="0" w:color="auto"/>
            <w:right w:val="none" w:sz="0" w:space="0" w:color="auto"/>
          </w:divBdr>
        </w:div>
        <w:div w:id="843664077">
          <w:marLeft w:val="0"/>
          <w:marRight w:val="150"/>
          <w:marTop w:val="0"/>
          <w:marBottom w:val="0"/>
          <w:divBdr>
            <w:top w:val="none" w:sz="0" w:space="0" w:color="auto"/>
            <w:left w:val="none" w:sz="0" w:space="0" w:color="auto"/>
            <w:bottom w:val="none" w:sz="0" w:space="0" w:color="auto"/>
            <w:right w:val="none" w:sz="0" w:space="0" w:color="auto"/>
          </w:divBdr>
        </w:div>
      </w:divsChild>
    </w:div>
    <w:div w:id="974214521">
      <w:bodyDiv w:val="1"/>
      <w:marLeft w:val="0"/>
      <w:marRight w:val="0"/>
      <w:marTop w:val="0"/>
      <w:marBottom w:val="0"/>
      <w:divBdr>
        <w:top w:val="none" w:sz="0" w:space="0" w:color="auto"/>
        <w:left w:val="none" w:sz="0" w:space="0" w:color="auto"/>
        <w:bottom w:val="none" w:sz="0" w:space="0" w:color="auto"/>
        <w:right w:val="none" w:sz="0" w:space="0" w:color="auto"/>
      </w:divBdr>
      <w:divsChild>
        <w:div w:id="131018925">
          <w:marLeft w:val="0"/>
          <w:marRight w:val="0"/>
          <w:marTop w:val="0"/>
          <w:marBottom w:val="75"/>
          <w:divBdr>
            <w:top w:val="none" w:sz="0" w:space="0" w:color="auto"/>
            <w:left w:val="none" w:sz="0" w:space="0" w:color="auto"/>
            <w:bottom w:val="none" w:sz="0" w:space="0" w:color="auto"/>
            <w:right w:val="none" w:sz="0" w:space="0" w:color="auto"/>
          </w:divBdr>
        </w:div>
        <w:div w:id="2125034439">
          <w:marLeft w:val="0"/>
          <w:marRight w:val="0"/>
          <w:marTop w:val="0"/>
          <w:marBottom w:val="75"/>
          <w:divBdr>
            <w:top w:val="single" w:sz="6" w:space="3" w:color="DEDEDE"/>
            <w:left w:val="single" w:sz="6" w:space="3" w:color="DEDEDE"/>
            <w:bottom w:val="single" w:sz="6" w:space="3" w:color="DEDEDE"/>
            <w:right w:val="single" w:sz="6" w:space="3" w:color="DEDEDE"/>
          </w:divBdr>
        </w:div>
        <w:div w:id="1161696489">
          <w:marLeft w:val="0"/>
          <w:marRight w:val="0"/>
          <w:marTop w:val="0"/>
          <w:marBottom w:val="0"/>
          <w:divBdr>
            <w:top w:val="none" w:sz="0" w:space="0" w:color="auto"/>
            <w:left w:val="none" w:sz="0" w:space="0" w:color="auto"/>
            <w:bottom w:val="none" w:sz="0" w:space="0" w:color="auto"/>
            <w:right w:val="none" w:sz="0" w:space="0" w:color="auto"/>
          </w:divBdr>
        </w:div>
      </w:divsChild>
    </w:div>
    <w:div w:id="974414433">
      <w:bodyDiv w:val="1"/>
      <w:marLeft w:val="0"/>
      <w:marRight w:val="0"/>
      <w:marTop w:val="0"/>
      <w:marBottom w:val="0"/>
      <w:divBdr>
        <w:top w:val="none" w:sz="0" w:space="0" w:color="auto"/>
        <w:left w:val="none" w:sz="0" w:space="0" w:color="auto"/>
        <w:bottom w:val="none" w:sz="0" w:space="0" w:color="auto"/>
        <w:right w:val="none" w:sz="0" w:space="0" w:color="auto"/>
      </w:divBdr>
      <w:divsChild>
        <w:div w:id="1756824227">
          <w:marLeft w:val="0"/>
          <w:marRight w:val="0"/>
          <w:marTop w:val="0"/>
          <w:marBottom w:val="75"/>
          <w:divBdr>
            <w:top w:val="none" w:sz="0" w:space="0" w:color="auto"/>
            <w:left w:val="none" w:sz="0" w:space="0" w:color="auto"/>
            <w:bottom w:val="none" w:sz="0" w:space="0" w:color="auto"/>
            <w:right w:val="none" w:sz="0" w:space="0" w:color="auto"/>
          </w:divBdr>
        </w:div>
      </w:divsChild>
    </w:div>
    <w:div w:id="974525928">
      <w:bodyDiv w:val="1"/>
      <w:marLeft w:val="0"/>
      <w:marRight w:val="0"/>
      <w:marTop w:val="0"/>
      <w:marBottom w:val="0"/>
      <w:divBdr>
        <w:top w:val="none" w:sz="0" w:space="0" w:color="auto"/>
        <w:left w:val="none" w:sz="0" w:space="0" w:color="auto"/>
        <w:bottom w:val="none" w:sz="0" w:space="0" w:color="auto"/>
        <w:right w:val="none" w:sz="0" w:space="0" w:color="auto"/>
      </w:divBdr>
      <w:divsChild>
        <w:div w:id="653922757">
          <w:marLeft w:val="0"/>
          <w:marRight w:val="0"/>
          <w:marTop w:val="0"/>
          <w:marBottom w:val="300"/>
          <w:divBdr>
            <w:top w:val="none" w:sz="0" w:space="0" w:color="auto"/>
            <w:left w:val="none" w:sz="0" w:space="0" w:color="auto"/>
            <w:bottom w:val="none" w:sz="0" w:space="0" w:color="auto"/>
            <w:right w:val="none" w:sz="0" w:space="0" w:color="auto"/>
          </w:divBdr>
        </w:div>
      </w:divsChild>
    </w:div>
    <w:div w:id="974915125">
      <w:bodyDiv w:val="1"/>
      <w:marLeft w:val="0"/>
      <w:marRight w:val="0"/>
      <w:marTop w:val="0"/>
      <w:marBottom w:val="0"/>
      <w:divBdr>
        <w:top w:val="none" w:sz="0" w:space="0" w:color="auto"/>
        <w:left w:val="none" w:sz="0" w:space="0" w:color="auto"/>
        <w:bottom w:val="none" w:sz="0" w:space="0" w:color="auto"/>
        <w:right w:val="none" w:sz="0" w:space="0" w:color="auto"/>
      </w:divBdr>
      <w:divsChild>
        <w:div w:id="1365668203">
          <w:marLeft w:val="0"/>
          <w:marRight w:val="0"/>
          <w:marTop w:val="0"/>
          <w:marBottom w:val="300"/>
          <w:divBdr>
            <w:top w:val="none" w:sz="0" w:space="0" w:color="auto"/>
            <w:left w:val="none" w:sz="0" w:space="0" w:color="auto"/>
            <w:bottom w:val="none" w:sz="0" w:space="0" w:color="auto"/>
            <w:right w:val="none" w:sz="0" w:space="0" w:color="auto"/>
          </w:divBdr>
        </w:div>
      </w:divsChild>
    </w:div>
    <w:div w:id="975064560">
      <w:bodyDiv w:val="1"/>
      <w:marLeft w:val="0"/>
      <w:marRight w:val="0"/>
      <w:marTop w:val="0"/>
      <w:marBottom w:val="0"/>
      <w:divBdr>
        <w:top w:val="none" w:sz="0" w:space="0" w:color="auto"/>
        <w:left w:val="none" w:sz="0" w:space="0" w:color="auto"/>
        <w:bottom w:val="none" w:sz="0" w:space="0" w:color="auto"/>
        <w:right w:val="none" w:sz="0" w:space="0" w:color="auto"/>
      </w:divBdr>
      <w:divsChild>
        <w:div w:id="1777599333">
          <w:marLeft w:val="0"/>
          <w:marRight w:val="375"/>
          <w:marTop w:val="0"/>
          <w:marBottom w:val="0"/>
          <w:divBdr>
            <w:top w:val="none" w:sz="0" w:space="0" w:color="auto"/>
            <w:left w:val="none" w:sz="0" w:space="0" w:color="auto"/>
            <w:bottom w:val="none" w:sz="0" w:space="0" w:color="auto"/>
            <w:right w:val="none" w:sz="0" w:space="0" w:color="auto"/>
          </w:divBdr>
        </w:div>
        <w:div w:id="1321884496">
          <w:marLeft w:val="0"/>
          <w:marRight w:val="0"/>
          <w:marTop w:val="0"/>
          <w:marBottom w:val="0"/>
          <w:divBdr>
            <w:top w:val="none" w:sz="0" w:space="0" w:color="auto"/>
            <w:left w:val="none" w:sz="0" w:space="0" w:color="auto"/>
            <w:bottom w:val="none" w:sz="0" w:space="0" w:color="auto"/>
            <w:right w:val="none" w:sz="0" w:space="0" w:color="auto"/>
          </w:divBdr>
        </w:div>
      </w:divsChild>
    </w:div>
    <w:div w:id="975837070">
      <w:bodyDiv w:val="1"/>
      <w:marLeft w:val="0"/>
      <w:marRight w:val="0"/>
      <w:marTop w:val="0"/>
      <w:marBottom w:val="0"/>
      <w:divBdr>
        <w:top w:val="none" w:sz="0" w:space="0" w:color="auto"/>
        <w:left w:val="none" w:sz="0" w:space="0" w:color="auto"/>
        <w:bottom w:val="none" w:sz="0" w:space="0" w:color="auto"/>
        <w:right w:val="none" w:sz="0" w:space="0" w:color="auto"/>
      </w:divBdr>
      <w:divsChild>
        <w:div w:id="1157722412">
          <w:marLeft w:val="0"/>
          <w:marRight w:val="150"/>
          <w:marTop w:val="0"/>
          <w:marBottom w:val="75"/>
          <w:divBdr>
            <w:top w:val="none" w:sz="0" w:space="0" w:color="auto"/>
            <w:left w:val="none" w:sz="0" w:space="0" w:color="auto"/>
            <w:bottom w:val="none" w:sz="0" w:space="0" w:color="auto"/>
            <w:right w:val="none" w:sz="0" w:space="0" w:color="auto"/>
          </w:divBdr>
        </w:div>
        <w:div w:id="1536623838">
          <w:marLeft w:val="0"/>
          <w:marRight w:val="150"/>
          <w:marTop w:val="150"/>
          <w:marBottom w:val="150"/>
          <w:divBdr>
            <w:top w:val="none" w:sz="0" w:space="0" w:color="auto"/>
            <w:left w:val="none" w:sz="0" w:space="0" w:color="auto"/>
            <w:bottom w:val="none" w:sz="0" w:space="0" w:color="auto"/>
            <w:right w:val="none" w:sz="0" w:space="0" w:color="auto"/>
          </w:divBdr>
        </w:div>
        <w:div w:id="1136801003">
          <w:marLeft w:val="0"/>
          <w:marRight w:val="150"/>
          <w:marTop w:val="0"/>
          <w:marBottom w:val="0"/>
          <w:divBdr>
            <w:top w:val="none" w:sz="0" w:space="0" w:color="auto"/>
            <w:left w:val="none" w:sz="0" w:space="0" w:color="auto"/>
            <w:bottom w:val="none" w:sz="0" w:space="0" w:color="auto"/>
            <w:right w:val="none" w:sz="0" w:space="0" w:color="auto"/>
          </w:divBdr>
        </w:div>
      </w:divsChild>
    </w:div>
    <w:div w:id="975911670">
      <w:bodyDiv w:val="1"/>
      <w:marLeft w:val="0"/>
      <w:marRight w:val="0"/>
      <w:marTop w:val="0"/>
      <w:marBottom w:val="0"/>
      <w:divBdr>
        <w:top w:val="none" w:sz="0" w:space="0" w:color="auto"/>
        <w:left w:val="none" w:sz="0" w:space="0" w:color="auto"/>
        <w:bottom w:val="none" w:sz="0" w:space="0" w:color="auto"/>
        <w:right w:val="none" w:sz="0" w:space="0" w:color="auto"/>
      </w:divBdr>
      <w:divsChild>
        <w:div w:id="43064428">
          <w:marLeft w:val="0"/>
          <w:marRight w:val="0"/>
          <w:marTop w:val="330"/>
          <w:marBottom w:val="0"/>
          <w:divBdr>
            <w:top w:val="none" w:sz="0" w:space="0" w:color="auto"/>
            <w:left w:val="none" w:sz="0" w:space="0" w:color="auto"/>
            <w:bottom w:val="none" w:sz="0" w:space="0" w:color="auto"/>
            <w:right w:val="none" w:sz="0" w:space="0" w:color="auto"/>
          </w:divBdr>
          <w:divsChild>
            <w:div w:id="1390614076">
              <w:marLeft w:val="0"/>
              <w:marRight w:val="0"/>
              <w:marTop w:val="0"/>
              <w:marBottom w:val="0"/>
              <w:divBdr>
                <w:top w:val="none" w:sz="0" w:space="0" w:color="auto"/>
                <w:left w:val="none" w:sz="0" w:space="0" w:color="auto"/>
                <w:bottom w:val="none" w:sz="0" w:space="0" w:color="auto"/>
                <w:right w:val="none" w:sz="0" w:space="0" w:color="auto"/>
              </w:divBdr>
              <w:divsChild>
                <w:div w:id="1929266651">
                  <w:marLeft w:val="0"/>
                  <w:marRight w:val="0"/>
                  <w:marTop w:val="0"/>
                  <w:marBottom w:val="0"/>
                  <w:divBdr>
                    <w:top w:val="none" w:sz="0" w:space="0" w:color="auto"/>
                    <w:left w:val="none" w:sz="0" w:space="0" w:color="auto"/>
                    <w:bottom w:val="none" w:sz="0" w:space="0" w:color="auto"/>
                    <w:right w:val="none" w:sz="0" w:space="0" w:color="auto"/>
                  </w:divBdr>
                  <w:divsChild>
                    <w:div w:id="77675477">
                      <w:marLeft w:val="0"/>
                      <w:marRight w:val="0"/>
                      <w:marTop w:val="0"/>
                      <w:marBottom w:val="0"/>
                      <w:divBdr>
                        <w:top w:val="none" w:sz="0" w:space="0" w:color="auto"/>
                        <w:left w:val="none" w:sz="0" w:space="0" w:color="auto"/>
                        <w:bottom w:val="none" w:sz="0" w:space="0" w:color="auto"/>
                        <w:right w:val="none" w:sz="0" w:space="0" w:color="auto"/>
                      </w:divBdr>
                      <w:divsChild>
                        <w:div w:id="4154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2801">
                  <w:marLeft w:val="0"/>
                  <w:marRight w:val="0"/>
                  <w:marTop w:val="75"/>
                  <w:marBottom w:val="0"/>
                  <w:divBdr>
                    <w:top w:val="none" w:sz="0" w:space="0" w:color="auto"/>
                    <w:left w:val="none" w:sz="0" w:space="0" w:color="auto"/>
                    <w:bottom w:val="none" w:sz="0" w:space="0" w:color="auto"/>
                    <w:right w:val="none" w:sz="0" w:space="0" w:color="auto"/>
                  </w:divBdr>
                  <w:divsChild>
                    <w:div w:id="169369786">
                      <w:marLeft w:val="0"/>
                      <w:marRight w:val="0"/>
                      <w:marTop w:val="0"/>
                      <w:marBottom w:val="0"/>
                      <w:divBdr>
                        <w:top w:val="none" w:sz="0" w:space="0" w:color="auto"/>
                        <w:left w:val="none" w:sz="0" w:space="0" w:color="auto"/>
                        <w:bottom w:val="none" w:sz="0" w:space="0" w:color="auto"/>
                        <w:right w:val="none" w:sz="0" w:space="0" w:color="auto"/>
                      </w:divBdr>
                    </w:div>
                  </w:divsChild>
                </w:div>
                <w:div w:id="371538023">
                  <w:marLeft w:val="0"/>
                  <w:marRight w:val="0"/>
                  <w:marTop w:val="270"/>
                  <w:marBottom w:val="0"/>
                  <w:divBdr>
                    <w:top w:val="none" w:sz="0" w:space="0" w:color="auto"/>
                    <w:left w:val="none" w:sz="0" w:space="0" w:color="auto"/>
                    <w:bottom w:val="none" w:sz="0" w:space="0" w:color="auto"/>
                    <w:right w:val="none" w:sz="0" w:space="0" w:color="auto"/>
                  </w:divBdr>
                  <w:divsChild>
                    <w:div w:id="1166555024">
                      <w:marLeft w:val="0"/>
                      <w:marRight w:val="0"/>
                      <w:marTop w:val="0"/>
                      <w:marBottom w:val="0"/>
                      <w:divBdr>
                        <w:top w:val="none" w:sz="0" w:space="0" w:color="auto"/>
                        <w:left w:val="none" w:sz="0" w:space="0" w:color="auto"/>
                        <w:bottom w:val="none" w:sz="0" w:space="0" w:color="auto"/>
                        <w:right w:val="none" w:sz="0" w:space="0" w:color="auto"/>
                      </w:divBdr>
                      <w:divsChild>
                        <w:div w:id="1766919457">
                          <w:marLeft w:val="0"/>
                          <w:marRight w:val="0"/>
                          <w:marTop w:val="0"/>
                          <w:marBottom w:val="0"/>
                          <w:divBdr>
                            <w:top w:val="none" w:sz="0" w:space="0" w:color="auto"/>
                            <w:left w:val="none" w:sz="0" w:space="0" w:color="auto"/>
                            <w:bottom w:val="none" w:sz="0" w:space="0" w:color="auto"/>
                            <w:right w:val="none" w:sz="0" w:space="0" w:color="auto"/>
                          </w:divBdr>
                          <w:divsChild>
                            <w:div w:id="1547599640">
                              <w:marLeft w:val="0"/>
                              <w:marRight w:val="0"/>
                              <w:marTop w:val="0"/>
                              <w:marBottom w:val="0"/>
                              <w:divBdr>
                                <w:top w:val="none" w:sz="0" w:space="0" w:color="auto"/>
                                <w:left w:val="none" w:sz="0" w:space="0" w:color="auto"/>
                                <w:bottom w:val="none" w:sz="0" w:space="0" w:color="auto"/>
                                <w:right w:val="none" w:sz="0" w:space="0" w:color="auto"/>
                              </w:divBdr>
                            </w:div>
                            <w:div w:id="1490708796">
                              <w:marLeft w:val="0"/>
                              <w:marRight w:val="0"/>
                              <w:marTop w:val="0"/>
                              <w:marBottom w:val="0"/>
                              <w:divBdr>
                                <w:top w:val="none" w:sz="0" w:space="0" w:color="auto"/>
                                <w:left w:val="none" w:sz="0" w:space="0" w:color="auto"/>
                                <w:bottom w:val="none" w:sz="0" w:space="0" w:color="auto"/>
                                <w:right w:val="none" w:sz="0" w:space="0" w:color="auto"/>
                              </w:divBdr>
                            </w:div>
                            <w:div w:id="13423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647415">
          <w:marLeft w:val="0"/>
          <w:marRight w:val="0"/>
          <w:marTop w:val="0"/>
          <w:marBottom w:val="0"/>
          <w:divBdr>
            <w:top w:val="none" w:sz="0" w:space="0" w:color="auto"/>
            <w:left w:val="none" w:sz="0" w:space="0" w:color="auto"/>
            <w:bottom w:val="none" w:sz="0" w:space="0" w:color="auto"/>
            <w:right w:val="none" w:sz="0" w:space="0" w:color="auto"/>
          </w:divBdr>
          <w:divsChild>
            <w:div w:id="1979526256">
              <w:marLeft w:val="0"/>
              <w:marRight w:val="0"/>
              <w:marTop w:val="0"/>
              <w:marBottom w:val="120"/>
              <w:divBdr>
                <w:top w:val="none" w:sz="0" w:space="0" w:color="auto"/>
                <w:left w:val="none" w:sz="0" w:space="0" w:color="auto"/>
                <w:bottom w:val="none" w:sz="0" w:space="0" w:color="auto"/>
                <w:right w:val="none" w:sz="0" w:space="0" w:color="auto"/>
              </w:divBdr>
              <w:divsChild>
                <w:div w:id="2006518120">
                  <w:marLeft w:val="0"/>
                  <w:marRight w:val="0"/>
                  <w:marTop w:val="0"/>
                  <w:marBottom w:val="0"/>
                  <w:divBdr>
                    <w:top w:val="none" w:sz="0" w:space="0" w:color="auto"/>
                    <w:left w:val="none" w:sz="0" w:space="0" w:color="auto"/>
                    <w:bottom w:val="none" w:sz="0" w:space="0" w:color="auto"/>
                    <w:right w:val="none" w:sz="0" w:space="0" w:color="auto"/>
                  </w:divBdr>
                </w:div>
              </w:divsChild>
            </w:div>
            <w:div w:id="45683961">
              <w:marLeft w:val="0"/>
              <w:marRight w:val="0"/>
              <w:marTop w:val="0"/>
              <w:marBottom w:val="0"/>
              <w:divBdr>
                <w:top w:val="none" w:sz="0" w:space="0" w:color="auto"/>
                <w:left w:val="none" w:sz="0" w:space="0" w:color="auto"/>
                <w:bottom w:val="none" w:sz="0" w:space="0" w:color="auto"/>
                <w:right w:val="none" w:sz="0" w:space="0" w:color="auto"/>
              </w:divBdr>
              <w:divsChild>
                <w:div w:id="15044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3270">
          <w:marLeft w:val="0"/>
          <w:marRight w:val="0"/>
          <w:marTop w:val="0"/>
          <w:marBottom w:val="0"/>
          <w:divBdr>
            <w:top w:val="none" w:sz="0" w:space="0" w:color="auto"/>
            <w:left w:val="none" w:sz="0" w:space="0" w:color="auto"/>
            <w:bottom w:val="none" w:sz="0" w:space="0" w:color="auto"/>
            <w:right w:val="none" w:sz="0" w:space="0" w:color="auto"/>
          </w:divBdr>
          <w:divsChild>
            <w:div w:id="1897274423">
              <w:marLeft w:val="3346"/>
              <w:marRight w:val="1309"/>
              <w:marTop w:val="0"/>
              <w:marBottom w:val="0"/>
              <w:divBdr>
                <w:top w:val="none" w:sz="0" w:space="0" w:color="auto"/>
                <w:left w:val="none" w:sz="0" w:space="0" w:color="auto"/>
                <w:bottom w:val="none" w:sz="0" w:space="0" w:color="auto"/>
                <w:right w:val="none" w:sz="0" w:space="0" w:color="auto"/>
              </w:divBdr>
              <w:divsChild>
                <w:div w:id="1184779979">
                  <w:marLeft w:val="0"/>
                  <w:marRight w:val="0"/>
                  <w:marTop w:val="0"/>
                  <w:marBottom w:val="0"/>
                  <w:divBdr>
                    <w:top w:val="none" w:sz="0" w:space="0" w:color="auto"/>
                    <w:left w:val="none" w:sz="0" w:space="0" w:color="auto"/>
                    <w:bottom w:val="none" w:sz="0" w:space="0" w:color="auto"/>
                    <w:right w:val="none" w:sz="0" w:space="0" w:color="auto"/>
                  </w:divBdr>
                  <w:divsChild>
                    <w:div w:id="1501115544">
                      <w:marLeft w:val="0"/>
                      <w:marRight w:val="0"/>
                      <w:marTop w:val="0"/>
                      <w:marBottom w:val="0"/>
                      <w:divBdr>
                        <w:top w:val="none" w:sz="0" w:space="0" w:color="auto"/>
                        <w:left w:val="none" w:sz="0" w:space="0" w:color="auto"/>
                        <w:bottom w:val="none" w:sz="0" w:space="0" w:color="auto"/>
                        <w:right w:val="none" w:sz="0" w:space="0" w:color="auto"/>
                      </w:divBdr>
                      <w:divsChild>
                        <w:div w:id="780565697">
                          <w:marLeft w:val="0"/>
                          <w:marRight w:val="0"/>
                          <w:marTop w:val="0"/>
                          <w:marBottom w:val="0"/>
                          <w:divBdr>
                            <w:top w:val="none" w:sz="0" w:space="0" w:color="auto"/>
                            <w:left w:val="none" w:sz="0" w:space="0" w:color="auto"/>
                            <w:bottom w:val="none" w:sz="0" w:space="0" w:color="auto"/>
                            <w:right w:val="none" w:sz="0" w:space="0" w:color="auto"/>
                          </w:divBdr>
                          <w:divsChild>
                            <w:div w:id="188759863">
                              <w:marLeft w:val="0"/>
                              <w:marRight w:val="0"/>
                              <w:marTop w:val="0"/>
                              <w:marBottom w:val="0"/>
                              <w:divBdr>
                                <w:top w:val="none" w:sz="0" w:space="0" w:color="auto"/>
                                <w:left w:val="none" w:sz="0" w:space="0" w:color="auto"/>
                                <w:bottom w:val="none" w:sz="0" w:space="0" w:color="auto"/>
                                <w:right w:val="none" w:sz="0" w:space="0" w:color="auto"/>
                              </w:divBdr>
                              <w:divsChild>
                                <w:div w:id="1662998035">
                                  <w:marLeft w:val="0"/>
                                  <w:marRight w:val="0"/>
                                  <w:marTop w:val="0"/>
                                  <w:marBottom w:val="0"/>
                                  <w:divBdr>
                                    <w:top w:val="none" w:sz="0" w:space="0" w:color="auto"/>
                                    <w:left w:val="none" w:sz="0" w:space="0" w:color="auto"/>
                                    <w:bottom w:val="none" w:sz="0" w:space="0" w:color="auto"/>
                                    <w:right w:val="none" w:sz="0" w:space="0" w:color="auto"/>
                                  </w:divBdr>
                                </w:div>
                                <w:div w:id="1330523026">
                                  <w:marLeft w:val="0"/>
                                  <w:marRight w:val="0"/>
                                  <w:marTop w:val="0"/>
                                  <w:marBottom w:val="0"/>
                                  <w:divBdr>
                                    <w:top w:val="none" w:sz="0" w:space="0" w:color="auto"/>
                                    <w:left w:val="none" w:sz="0" w:space="0" w:color="auto"/>
                                    <w:bottom w:val="none" w:sz="0" w:space="0" w:color="auto"/>
                                    <w:right w:val="none" w:sz="0" w:space="0" w:color="auto"/>
                                  </w:divBdr>
                                  <w:divsChild>
                                    <w:div w:id="1603491758">
                                      <w:marLeft w:val="0"/>
                                      <w:marRight w:val="0"/>
                                      <w:marTop w:val="0"/>
                                      <w:marBottom w:val="150"/>
                                      <w:divBdr>
                                        <w:top w:val="none" w:sz="0" w:space="0" w:color="auto"/>
                                        <w:left w:val="none" w:sz="0" w:space="0" w:color="auto"/>
                                        <w:bottom w:val="none" w:sz="0" w:space="0" w:color="auto"/>
                                        <w:right w:val="none" w:sz="0" w:space="0" w:color="auto"/>
                                      </w:divBdr>
                                    </w:div>
                                    <w:div w:id="11827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7294">
                          <w:marLeft w:val="0"/>
                          <w:marRight w:val="0"/>
                          <w:marTop w:val="0"/>
                          <w:marBottom w:val="0"/>
                          <w:divBdr>
                            <w:top w:val="none" w:sz="0" w:space="0" w:color="auto"/>
                            <w:left w:val="none" w:sz="0" w:space="0" w:color="auto"/>
                            <w:bottom w:val="none" w:sz="0" w:space="0" w:color="auto"/>
                            <w:right w:val="none" w:sz="0" w:space="0" w:color="auto"/>
                          </w:divBdr>
                          <w:divsChild>
                            <w:div w:id="1915511421">
                              <w:marLeft w:val="0"/>
                              <w:marRight w:val="0"/>
                              <w:marTop w:val="0"/>
                              <w:marBottom w:val="0"/>
                              <w:divBdr>
                                <w:top w:val="none" w:sz="0" w:space="0" w:color="auto"/>
                                <w:left w:val="none" w:sz="0" w:space="0" w:color="auto"/>
                                <w:bottom w:val="none" w:sz="0" w:space="0" w:color="auto"/>
                                <w:right w:val="none" w:sz="0" w:space="0" w:color="auto"/>
                              </w:divBdr>
                              <w:divsChild>
                                <w:div w:id="1207990924">
                                  <w:marLeft w:val="0"/>
                                  <w:marRight w:val="0"/>
                                  <w:marTop w:val="0"/>
                                  <w:marBottom w:val="0"/>
                                  <w:divBdr>
                                    <w:top w:val="none" w:sz="0" w:space="0" w:color="auto"/>
                                    <w:left w:val="none" w:sz="0" w:space="0" w:color="auto"/>
                                    <w:bottom w:val="none" w:sz="0" w:space="0" w:color="auto"/>
                                    <w:right w:val="none" w:sz="0" w:space="0" w:color="auto"/>
                                  </w:divBdr>
                                  <w:divsChild>
                                    <w:div w:id="399988377">
                                      <w:marLeft w:val="0"/>
                                      <w:marRight w:val="0"/>
                                      <w:marTop w:val="0"/>
                                      <w:marBottom w:val="0"/>
                                      <w:divBdr>
                                        <w:top w:val="none" w:sz="0" w:space="0" w:color="auto"/>
                                        <w:left w:val="none" w:sz="0" w:space="0" w:color="auto"/>
                                        <w:bottom w:val="none" w:sz="0" w:space="0" w:color="auto"/>
                                        <w:right w:val="none" w:sz="0" w:space="0" w:color="auto"/>
                                      </w:divBdr>
                                      <w:divsChild>
                                        <w:div w:id="1752654852">
                                          <w:marLeft w:val="0"/>
                                          <w:marRight w:val="0"/>
                                          <w:marTop w:val="0"/>
                                          <w:marBottom w:val="0"/>
                                          <w:divBdr>
                                            <w:top w:val="none" w:sz="0" w:space="0" w:color="auto"/>
                                            <w:left w:val="none" w:sz="0" w:space="0" w:color="auto"/>
                                            <w:bottom w:val="none" w:sz="0" w:space="0" w:color="auto"/>
                                            <w:right w:val="none" w:sz="0" w:space="0" w:color="auto"/>
                                          </w:divBdr>
                                          <w:divsChild>
                                            <w:div w:id="409887286">
                                              <w:marLeft w:val="0"/>
                                              <w:marRight w:val="0"/>
                                              <w:marTop w:val="0"/>
                                              <w:marBottom w:val="0"/>
                                              <w:divBdr>
                                                <w:top w:val="none" w:sz="0" w:space="0" w:color="auto"/>
                                                <w:left w:val="none" w:sz="0" w:space="0" w:color="auto"/>
                                                <w:bottom w:val="none" w:sz="0" w:space="0" w:color="auto"/>
                                                <w:right w:val="none" w:sz="0" w:space="0" w:color="auto"/>
                                              </w:divBdr>
                                              <w:divsChild>
                                                <w:div w:id="1614020802">
                                                  <w:marLeft w:val="0"/>
                                                  <w:marRight w:val="0"/>
                                                  <w:marTop w:val="0"/>
                                                  <w:marBottom w:val="0"/>
                                                  <w:divBdr>
                                                    <w:top w:val="none" w:sz="0" w:space="0" w:color="auto"/>
                                                    <w:left w:val="none" w:sz="0" w:space="0" w:color="auto"/>
                                                    <w:bottom w:val="none" w:sz="0" w:space="0" w:color="auto"/>
                                                    <w:right w:val="none" w:sz="0" w:space="0" w:color="auto"/>
                                                  </w:divBdr>
                                                  <w:divsChild>
                                                    <w:div w:id="817108399">
                                                      <w:marLeft w:val="0"/>
                                                      <w:marRight w:val="0"/>
                                                      <w:marTop w:val="0"/>
                                                      <w:marBottom w:val="0"/>
                                                      <w:divBdr>
                                                        <w:top w:val="none" w:sz="0" w:space="0" w:color="auto"/>
                                                        <w:left w:val="none" w:sz="0" w:space="0" w:color="auto"/>
                                                        <w:bottom w:val="none" w:sz="0" w:space="0" w:color="auto"/>
                                                        <w:right w:val="none" w:sz="0" w:space="0" w:color="auto"/>
                                                      </w:divBdr>
                                                      <w:divsChild>
                                                        <w:div w:id="6875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017133">
                          <w:marLeft w:val="0"/>
                          <w:marRight w:val="0"/>
                          <w:marTop w:val="0"/>
                          <w:marBottom w:val="0"/>
                          <w:divBdr>
                            <w:top w:val="none" w:sz="0" w:space="0" w:color="auto"/>
                            <w:left w:val="none" w:sz="0" w:space="0" w:color="auto"/>
                            <w:bottom w:val="none" w:sz="0" w:space="0" w:color="auto"/>
                            <w:right w:val="none" w:sz="0" w:space="0" w:color="auto"/>
                          </w:divBdr>
                          <w:divsChild>
                            <w:div w:id="724720714">
                              <w:marLeft w:val="0"/>
                              <w:marRight w:val="0"/>
                              <w:marTop w:val="0"/>
                              <w:marBottom w:val="0"/>
                              <w:divBdr>
                                <w:top w:val="none" w:sz="0" w:space="0" w:color="auto"/>
                                <w:left w:val="none" w:sz="0" w:space="0" w:color="auto"/>
                                <w:bottom w:val="none" w:sz="0" w:space="0" w:color="auto"/>
                                <w:right w:val="none" w:sz="0" w:space="0" w:color="auto"/>
                              </w:divBdr>
                              <w:divsChild>
                                <w:div w:id="1973556007">
                                  <w:marLeft w:val="0"/>
                                  <w:marRight w:val="0"/>
                                  <w:marTop w:val="0"/>
                                  <w:marBottom w:val="0"/>
                                  <w:divBdr>
                                    <w:top w:val="none" w:sz="0" w:space="0" w:color="auto"/>
                                    <w:left w:val="none" w:sz="0" w:space="0" w:color="auto"/>
                                    <w:bottom w:val="none" w:sz="0" w:space="0" w:color="auto"/>
                                    <w:right w:val="none" w:sz="0" w:space="0" w:color="auto"/>
                                  </w:divBdr>
                                </w:div>
                                <w:div w:id="7030860">
                                  <w:marLeft w:val="0"/>
                                  <w:marRight w:val="0"/>
                                  <w:marTop w:val="0"/>
                                  <w:marBottom w:val="0"/>
                                  <w:divBdr>
                                    <w:top w:val="none" w:sz="0" w:space="0" w:color="auto"/>
                                    <w:left w:val="none" w:sz="0" w:space="0" w:color="auto"/>
                                    <w:bottom w:val="none" w:sz="0" w:space="0" w:color="auto"/>
                                    <w:right w:val="none" w:sz="0" w:space="0" w:color="auto"/>
                                  </w:divBdr>
                                  <w:divsChild>
                                    <w:div w:id="45885266">
                                      <w:marLeft w:val="0"/>
                                      <w:marRight w:val="0"/>
                                      <w:marTop w:val="0"/>
                                      <w:marBottom w:val="150"/>
                                      <w:divBdr>
                                        <w:top w:val="none" w:sz="0" w:space="0" w:color="auto"/>
                                        <w:left w:val="none" w:sz="0" w:space="0" w:color="auto"/>
                                        <w:bottom w:val="none" w:sz="0" w:space="0" w:color="auto"/>
                                        <w:right w:val="none" w:sz="0" w:space="0" w:color="auto"/>
                                      </w:divBdr>
                                    </w:div>
                                    <w:div w:id="6083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377523">
      <w:bodyDiv w:val="1"/>
      <w:marLeft w:val="0"/>
      <w:marRight w:val="0"/>
      <w:marTop w:val="0"/>
      <w:marBottom w:val="0"/>
      <w:divBdr>
        <w:top w:val="none" w:sz="0" w:space="0" w:color="auto"/>
        <w:left w:val="none" w:sz="0" w:space="0" w:color="auto"/>
        <w:bottom w:val="none" w:sz="0" w:space="0" w:color="auto"/>
        <w:right w:val="none" w:sz="0" w:space="0" w:color="auto"/>
      </w:divBdr>
      <w:divsChild>
        <w:div w:id="1007094149">
          <w:marLeft w:val="0"/>
          <w:marRight w:val="0"/>
          <w:marTop w:val="0"/>
          <w:marBottom w:val="300"/>
          <w:divBdr>
            <w:top w:val="none" w:sz="0" w:space="0" w:color="auto"/>
            <w:left w:val="none" w:sz="0" w:space="0" w:color="auto"/>
            <w:bottom w:val="none" w:sz="0" w:space="0" w:color="auto"/>
            <w:right w:val="none" w:sz="0" w:space="0" w:color="auto"/>
          </w:divBdr>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52951">
      <w:bodyDiv w:val="1"/>
      <w:marLeft w:val="0"/>
      <w:marRight w:val="0"/>
      <w:marTop w:val="0"/>
      <w:marBottom w:val="0"/>
      <w:divBdr>
        <w:top w:val="none" w:sz="0" w:space="0" w:color="auto"/>
        <w:left w:val="none" w:sz="0" w:space="0" w:color="auto"/>
        <w:bottom w:val="none" w:sz="0" w:space="0" w:color="auto"/>
        <w:right w:val="none" w:sz="0" w:space="0" w:color="auto"/>
      </w:divBdr>
      <w:divsChild>
        <w:div w:id="2081292994">
          <w:marLeft w:val="0"/>
          <w:marRight w:val="0"/>
          <w:marTop w:val="0"/>
          <w:marBottom w:val="0"/>
          <w:divBdr>
            <w:top w:val="none" w:sz="0" w:space="0" w:color="auto"/>
            <w:left w:val="none" w:sz="0" w:space="0" w:color="auto"/>
            <w:bottom w:val="none" w:sz="0" w:space="0" w:color="auto"/>
            <w:right w:val="none" w:sz="0" w:space="0" w:color="auto"/>
          </w:divBdr>
        </w:div>
        <w:div w:id="1360619918">
          <w:marLeft w:val="0"/>
          <w:marRight w:val="0"/>
          <w:marTop w:val="300"/>
          <w:marBottom w:val="300"/>
          <w:divBdr>
            <w:top w:val="none" w:sz="0" w:space="0" w:color="auto"/>
            <w:left w:val="none" w:sz="0" w:space="0" w:color="auto"/>
            <w:bottom w:val="none" w:sz="0" w:space="0" w:color="auto"/>
            <w:right w:val="none" w:sz="0" w:space="0" w:color="auto"/>
          </w:divBdr>
        </w:div>
        <w:div w:id="724837609">
          <w:marLeft w:val="0"/>
          <w:marRight w:val="0"/>
          <w:marTop w:val="0"/>
          <w:marBottom w:val="0"/>
          <w:divBdr>
            <w:top w:val="none" w:sz="0" w:space="0" w:color="auto"/>
            <w:left w:val="none" w:sz="0" w:space="0" w:color="auto"/>
            <w:bottom w:val="none" w:sz="0" w:space="0" w:color="auto"/>
            <w:right w:val="none" w:sz="0" w:space="0" w:color="auto"/>
          </w:divBdr>
          <w:divsChild>
            <w:div w:id="1771001683">
              <w:marLeft w:val="0"/>
              <w:marRight w:val="0"/>
              <w:marTop w:val="300"/>
              <w:marBottom w:val="450"/>
              <w:divBdr>
                <w:top w:val="none" w:sz="0" w:space="0" w:color="auto"/>
                <w:left w:val="none" w:sz="0" w:space="0" w:color="auto"/>
                <w:bottom w:val="none" w:sz="0" w:space="0" w:color="auto"/>
                <w:right w:val="none" w:sz="0" w:space="0" w:color="auto"/>
              </w:divBdr>
              <w:divsChild>
                <w:div w:id="510336692">
                  <w:marLeft w:val="0"/>
                  <w:marRight w:val="0"/>
                  <w:marTop w:val="0"/>
                  <w:marBottom w:val="0"/>
                  <w:divBdr>
                    <w:top w:val="none" w:sz="0" w:space="0" w:color="auto"/>
                    <w:left w:val="none" w:sz="0" w:space="0" w:color="auto"/>
                    <w:bottom w:val="none" w:sz="0" w:space="0" w:color="auto"/>
                    <w:right w:val="none" w:sz="0" w:space="0" w:color="auto"/>
                  </w:divBdr>
                  <w:divsChild>
                    <w:div w:id="1406338032">
                      <w:marLeft w:val="0"/>
                      <w:marRight w:val="0"/>
                      <w:marTop w:val="0"/>
                      <w:marBottom w:val="0"/>
                      <w:divBdr>
                        <w:top w:val="none" w:sz="0" w:space="0" w:color="auto"/>
                        <w:left w:val="none" w:sz="0" w:space="0" w:color="auto"/>
                        <w:bottom w:val="none" w:sz="0" w:space="0" w:color="auto"/>
                        <w:right w:val="none" w:sz="0" w:space="0" w:color="auto"/>
                      </w:divBdr>
                      <w:divsChild>
                        <w:div w:id="1986003163">
                          <w:marLeft w:val="0"/>
                          <w:marRight w:val="0"/>
                          <w:marTop w:val="0"/>
                          <w:marBottom w:val="0"/>
                          <w:divBdr>
                            <w:top w:val="none" w:sz="0" w:space="0" w:color="auto"/>
                            <w:left w:val="none" w:sz="0" w:space="0" w:color="auto"/>
                            <w:bottom w:val="none" w:sz="0" w:space="0" w:color="auto"/>
                            <w:right w:val="none" w:sz="0" w:space="0" w:color="auto"/>
                          </w:divBdr>
                          <w:divsChild>
                            <w:div w:id="1402674635">
                              <w:marLeft w:val="0"/>
                              <w:marRight w:val="0"/>
                              <w:marTop w:val="0"/>
                              <w:marBottom w:val="0"/>
                              <w:divBdr>
                                <w:top w:val="none" w:sz="0" w:space="0" w:color="auto"/>
                                <w:left w:val="none" w:sz="0" w:space="0" w:color="auto"/>
                                <w:bottom w:val="none" w:sz="0" w:space="0" w:color="auto"/>
                                <w:right w:val="none" w:sz="0" w:space="0" w:color="auto"/>
                              </w:divBdr>
                              <w:divsChild>
                                <w:div w:id="925965886">
                                  <w:marLeft w:val="0"/>
                                  <w:marRight w:val="0"/>
                                  <w:marTop w:val="0"/>
                                  <w:marBottom w:val="0"/>
                                  <w:divBdr>
                                    <w:top w:val="none" w:sz="0" w:space="0" w:color="auto"/>
                                    <w:left w:val="none" w:sz="0" w:space="0" w:color="auto"/>
                                    <w:bottom w:val="none" w:sz="0" w:space="0" w:color="auto"/>
                                    <w:right w:val="none" w:sz="0" w:space="0" w:color="auto"/>
                                  </w:divBdr>
                                  <w:divsChild>
                                    <w:div w:id="59744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924582">
          <w:marLeft w:val="0"/>
          <w:marRight w:val="0"/>
          <w:marTop w:val="0"/>
          <w:marBottom w:val="0"/>
          <w:divBdr>
            <w:top w:val="none" w:sz="0" w:space="0" w:color="auto"/>
            <w:left w:val="none" w:sz="0" w:space="0" w:color="auto"/>
            <w:bottom w:val="none" w:sz="0" w:space="0" w:color="auto"/>
            <w:right w:val="none" w:sz="0" w:space="0" w:color="auto"/>
          </w:divBdr>
          <w:divsChild>
            <w:div w:id="60839610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77689963">
      <w:bodyDiv w:val="1"/>
      <w:marLeft w:val="0"/>
      <w:marRight w:val="0"/>
      <w:marTop w:val="0"/>
      <w:marBottom w:val="0"/>
      <w:divBdr>
        <w:top w:val="none" w:sz="0" w:space="0" w:color="auto"/>
        <w:left w:val="none" w:sz="0" w:space="0" w:color="auto"/>
        <w:bottom w:val="none" w:sz="0" w:space="0" w:color="auto"/>
        <w:right w:val="none" w:sz="0" w:space="0" w:color="auto"/>
      </w:divBdr>
      <w:divsChild>
        <w:div w:id="1923175274">
          <w:marLeft w:val="0"/>
          <w:marRight w:val="375"/>
          <w:marTop w:val="0"/>
          <w:marBottom w:val="0"/>
          <w:divBdr>
            <w:top w:val="none" w:sz="0" w:space="0" w:color="auto"/>
            <w:left w:val="none" w:sz="0" w:space="0" w:color="auto"/>
            <w:bottom w:val="none" w:sz="0" w:space="0" w:color="auto"/>
            <w:right w:val="none" w:sz="0" w:space="0" w:color="auto"/>
          </w:divBdr>
        </w:div>
        <w:div w:id="791364357">
          <w:marLeft w:val="0"/>
          <w:marRight w:val="0"/>
          <w:marTop w:val="0"/>
          <w:marBottom w:val="0"/>
          <w:divBdr>
            <w:top w:val="none" w:sz="0" w:space="0" w:color="auto"/>
            <w:left w:val="none" w:sz="0" w:space="0" w:color="auto"/>
            <w:bottom w:val="none" w:sz="0" w:space="0" w:color="auto"/>
            <w:right w:val="none" w:sz="0" w:space="0" w:color="auto"/>
          </w:divBdr>
        </w:div>
      </w:divsChild>
    </w:div>
    <w:div w:id="977881962">
      <w:bodyDiv w:val="1"/>
      <w:marLeft w:val="0"/>
      <w:marRight w:val="0"/>
      <w:marTop w:val="0"/>
      <w:marBottom w:val="0"/>
      <w:divBdr>
        <w:top w:val="none" w:sz="0" w:space="0" w:color="auto"/>
        <w:left w:val="none" w:sz="0" w:space="0" w:color="auto"/>
        <w:bottom w:val="none" w:sz="0" w:space="0" w:color="auto"/>
        <w:right w:val="none" w:sz="0" w:space="0" w:color="auto"/>
      </w:divBdr>
      <w:divsChild>
        <w:div w:id="1119644177">
          <w:marLeft w:val="0"/>
          <w:marRight w:val="0"/>
          <w:marTop w:val="0"/>
          <w:marBottom w:val="75"/>
          <w:divBdr>
            <w:top w:val="none" w:sz="0" w:space="0" w:color="auto"/>
            <w:left w:val="none" w:sz="0" w:space="0" w:color="auto"/>
            <w:bottom w:val="none" w:sz="0" w:space="0" w:color="auto"/>
            <w:right w:val="none" w:sz="0" w:space="0" w:color="auto"/>
          </w:divBdr>
        </w:div>
      </w:divsChild>
    </w:div>
    <w:div w:id="977951229">
      <w:bodyDiv w:val="1"/>
      <w:marLeft w:val="0"/>
      <w:marRight w:val="0"/>
      <w:marTop w:val="0"/>
      <w:marBottom w:val="0"/>
      <w:divBdr>
        <w:top w:val="none" w:sz="0" w:space="0" w:color="auto"/>
        <w:left w:val="none" w:sz="0" w:space="0" w:color="auto"/>
        <w:bottom w:val="none" w:sz="0" w:space="0" w:color="auto"/>
        <w:right w:val="none" w:sz="0" w:space="0" w:color="auto"/>
      </w:divBdr>
      <w:divsChild>
        <w:div w:id="889682232">
          <w:marLeft w:val="0"/>
          <w:marRight w:val="150"/>
          <w:marTop w:val="0"/>
          <w:marBottom w:val="75"/>
          <w:divBdr>
            <w:top w:val="none" w:sz="0" w:space="0" w:color="auto"/>
            <w:left w:val="none" w:sz="0" w:space="0" w:color="auto"/>
            <w:bottom w:val="none" w:sz="0" w:space="0" w:color="auto"/>
            <w:right w:val="none" w:sz="0" w:space="0" w:color="auto"/>
          </w:divBdr>
        </w:div>
        <w:div w:id="25763562">
          <w:marLeft w:val="0"/>
          <w:marRight w:val="150"/>
          <w:marTop w:val="150"/>
          <w:marBottom w:val="150"/>
          <w:divBdr>
            <w:top w:val="none" w:sz="0" w:space="0" w:color="auto"/>
            <w:left w:val="none" w:sz="0" w:space="0" w:color="auto"/>
            <w:bottom w:val="none" w:sz="0" w:space="0" w:color="auto"/>
            <w:right w:val="none" w:sz="0" w:space="0" w:color="auto"/>
          </w:divBdr>
        </w:div>
        <w:div w:id="120193489">
          <w:marLeft w:val="0"/>
          <w:marRight w:val="150"/>
          <w:marTop w:val="0"/>
          <w:marBottom w:val="0"/>
          <w:divBdr>
            <w:top w:val="none" w:sz="0" w:space="0" w:color="auto"/>
            <w:left w:val="none" w:sz="0" w:space="0" w:color="auto"/>
            <w:bottom w:val="none" w:sz="0" w:space="0" w:color="auto"/>
            <w:right w:val="none" w:sz="0" w:space="0" w:color="auto"/>
          </w:divBdr>
        </w:div>
      </w:divsChild>
    </w:div>
    <w:div w:id="978847241">
      <w:bodyDiv w:val="1"/>
      <w:marLeft w:val="0"/>
      <w:marRight w:val="0"/>
      <w:marTop w:val="0"/>
      <w:marBottom w:val="0"/>
      <w:divBdr>
        <w:top w:val="none" w:sz="0" w:space="0" w:color="auto"/>
        <w:left w:val="none" w:sz="0" w:space="0" w:color="auto"/>
        <w:bottom w:val="none" w:sz="0" w:space="0" w:color="auto"/>
        <w:right w:val="none" w:sz="0" w:space="0" w:color="auto"/>
      </w:divBdr>
      <w:divsChild>
        <w:div w:id="2095516114">
          <w:marLeft w:val="0"/>
          <w:marRight w:val="0"/>
          <w:marTop w:val="0"/>
          <w:marBottom w:val="0"/>
          <w:divBdr>
            <w:top w:val="none" w:sz="0" w:space="0" w:color="auto"/>
            <w:left w:val="none" w:sz="0" w:space="0" w:color="auto"/>
            <w:bottom w:val="none" w:sz="0" w:space="0" w:color="auto"/>
            <w:right w:val="none" w:sz="0" w:space="0" w:color="auto"/>
          </w:divBdr>
        </w:div>
      </w:divsChild>
    </w:div>
    <w:div w:id="978875662">
      <w:bodyDiv w:val="1"/>
      <w:marLeft w:val="0"/>
      <w:marRight w:val="0"/>
      <w:marTop w:val="0"/>
      <w:marBottom w:val="0"/>
      <w:divBdr>
        <w:top w:val="none" w:sz="0" w:space="0" w:color="auto"/>
        <w:left w:val="none" w:sz="0" w:space="0" w:color="auto"/>
        <w:bottom w:val="none" w:sz="0" w:space="0" w:color="auto"/>
        <w:right w:val="none" w:sz="0" w:space="0" w:color="auto"/>
      </w:divBdr>
      <w:divsChild>
        <w:div w:id="1015153155">
          <w:marLeft w:val="0"/>
          <w:marRight w:val="0"/>
          <w:marTop w:val="0"/>
          <w:marBottom w:val="0"/>
          <w:divBdr>
            <w:top w:val="none" w:sz="0" w:space="0" w:color="auto"/>
            <w:left w:val="none" w:sz="0" w:space="0" w:color="auto"/>
            <w:bottom w:val="none" w:sz="0" w:space="0" w:color="auto"/>
            <w:right w:val="none" w:sz="0" w:space="0" w:color="auto"/>
          </w:divBdr>
        </w:div>
        <w:div w:id="934172908">
          <w:marLeft w:val="0"/>
          <w:marRight w:val="0"/>
          <w:marTop w:val="300"/>
          <w:marBottom w:val="300"/>
          <w:divBdr>
            <w:top w:val="none" w:sz="0" w:space="0" w:color="auto"/>
            <w:left w:val="none" w:sz="0" w:space="0" w:color="auto"/>
            <w:bottom w:val="none" w:sz="0" w:space="0" w:color="auto"/>
            <w:right w:val="none" w:sz="0" w:space="0" w:color="auto"/>
          </w:divBdr>
        </w:div>
        <w:div w:id="51740238">
          <w:marLeft w:val="0"/>
          <w:marRight w:val="0"/>
          <w:marTop w:val="0"/>
          <w:marBottom w:val="0"/>
          <w:divBdr>
            <w:top w:val="none" w:sz="0" w:space="0" w:color="auto"/>
            <w:left w:val="none" w:sz="0" w:space="0" w:color="auto"/>
            <w:bottom w:val="none" w:sz="0" w:space="0" w:color="auto"/>
            <w:right w:val="none" w:sz="0" w:space="0" w:color="auto"/>
          </w:divBdr>
          <w:divsChild>
            <w:div w:id="1701052836">
              <w:marLeft w:val="0"/>
              <w:marRight w:val="0"/>
              <w:marTop w:val="300"/>
              <w:marBottom w:val="450"/>
              <w:divBdr>
                <w:top w:val="none" w:sz="0" w:space="0" w:color="auto"/>
                <w:left w:val="none" w:sz="0" w:space="0" w:color="auto"/>
                <w:bottom w:val="none" w:sz="0" w:space="0" w:color="auto"/>
                <w:right w:val="none" w:sz="0" w:space="0" w:color="auto"/>
              </w:divBdr>
              <w:divsChild>
                <w:div w:id="1628976144">
                  <w:marLeft w:val="0"/>
                  <w:marRight w:val="0"/>
                  <w:marTop w:val="0"/>
                  <w:marBottom w:val="0"/>
                  <w:divBdr>
                    <w:top w:val="none" w:sz="0" w:space="0" w:color="auto"/>
                    <w:left w:val="none" w:sz="0" w:space="0" w:color="auto"/>
                    <w:bottom w:val="none" w:sz="0" w:space="0" w:color="auto"/>
                    <w:right w:val="none" w:sz="0" w:space="0" w:color="auto"/>
                  </w:divBdr>
                  <w:divsChild>
                    <w:div w:id="983042334">
                      <w:marLeft w:val="0"/>
                      <w:marRight w:val="0"/>
                      <w:marTop w:val="0"/>
                      <w:marBottom w:val="0"/>
                      <w:divBdr>
                        <w:top w:val="none" w:sz="0" w:space="0" w:color="auto"/>
                        <w:left w:val="none" w:sz="0" w:space="0" w:color="auto"/>
                        <w:bottom w:val="none" w:sz="0" w:space="0" w:color="auto"/>
                        <w:right w:val="none" w:sz="0" w:space="0" w:color="auto"/>
                      </w:divBdr>
                      <w:divsChild>
                        <w:div w:id="185874541">
                          <w:marLeft w:val="0"/>
                          <w:marRight w:val="0"/>
                          <w:marTop w:val="0"/>
                          <w:marBottom w:val="0"/>
                          <w:divBdr>
                            <w:top w:val="none" w:sz="0" w:space="0" w:color="auto"/>
                            <w:left w:val="none" w:sz="0" w:space="0" w:color="auto"/>
                            <w:bottom w:val="none" w:sz="0" w:space="0" w:color="auto"/>
                            <w:right w:val="none" w:sz="0" w:space="0" w:color="auto"/>
                          </w:divBdr>
                          <w:divsChild>
                            <w:div w:id="2115127631">
                              <w:marLeft w:val="0"/>
                              <w:marRight w:val="0"/>
                              <w:marTop w:val="0"/>
                              <w:marBottom w:val="0"/>
                              <w:divBdr>
                                <w:top w:val="none" w:sz="0" w:space="0" w:color="auto"/>
                                <w:left w:val="none" w:sz="0" w:space="0" w:color="auto"/>
                                <w:bottom w:val="none" w:sz="0" w:space="0" w:color="auto"/>
                                <w:right w:val="none" w:sz="0" w:space="0" w:color="auto"/>
                              </w:divBdr>
                              <w:divsChild>
                                <w:div w:id="1349404967">
                                  <w:marLeft w:val="0"/>
                                  <w:marRight w:val="0"/>
                                  <w:marTop w:val="0"/>
                                  <w:marBottom w:val="0"/>
                                  <w:divBdr>
                                    <w:top w:val="none" w:sz="0" w:space="0" w:color="auto"/>
                                    <w:left w:val="none" w:sz="0" w:space="0" w:color="auto"/>
                                    <w:bottom w:val="none" w:sz="0" w:space="0" w:color="auto"/>
                                    <w:right w:val="none" w:sz="0" w:space="0" w:color="auto"/>
                                  </w:divBdr>
                                  <w:divsChild>
                                    <w:div w:id="17717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06832">
          <w:marLeft w:val="0"/>
          <w:marRight w:val="0"/>
          <w:marTop w:val="0"/>
          <w:marBottom w:val="0"/>
          <w:divBdr>
            <w:top w:val="none" w:sz="0" w:space="0" w:color="auto"/>
            <w:left w:val="none" w:sz="0" w:space="0" w:color="auto"/>
            <w:bottom w:val="none" w:sz="0" w:space="0" w:color="auto"/>
            <w:right w:val="none" w:sz="0" w:space="0" w:color="auto"/>
          </w:divBdr>
        </w:div>
      </w:divsChild>
    </w:div>
    <w:div w:id="979192491">
      <w:bodyDiv w:val="1"/>
      <w:marLeft w:val="0"/>
      <w:marRight w:val="0"/>
      <w:marTop w:val="0"/>
      <w:marBottom w:val="0"/>
      <w:divBdr>
        <w:top w:val="none" w:sz="0" w:space="0" w:color="auto"/>
        <w:left w:val="none" w:sz="0" w:space="0" w:color="auto"/>
        <w:bottom w:val="none" w:sz="0" w:space="0" w:color="auto"/>
        <w:right w:val="none" w:sz="0" w:space="0" w:color="auto"/>
      </w:divBdr>
      <w:divsChild>
        <w:div w:id="1256131775">
          <w:marLeft w:val="0"/>
          <w:marRight w:val="0"/>
          <w:marTop w:val="0"/>
          <w:marBottom w:val="75"/>
          <w:divBdr>
            <w:top w:val="none" w:sz="0" w:space="0" w:color="auto"/>
            <w:left w:val="none" w:sz="0" w:space="0" w:color="auto"/>
            <w:bottom w:val="none" w:sz="0" w:space="0" w:color="auto"/>
            <w:right w:val="none" w:sz="0" w:space="0" w:color="auto"/>
          </w:divBdr>
        </w:div>
        <w:div w:id="355690772">
          <w:marLeft w:val="0"/>
          <w:marRight w:val="0"/>
          <w:marTop w:val="0"/>
          <w:marBottom w:val="0"/>
          <w:divBdr>
            <w:top w:val="none" w:sz="0" w:space="0" w:color="auto"/>
            <w:left w:val="none" w:sz="0" w:space="0" w:color="auto"/>
            <w:bottom w:val="none" w:sz="0" w:space="0" w:color="auto"/>
            <w:right w:val="none" w:sz="0" w:space="0" w:color="auto"/>
          </w:divBdr>
        </w:div>
      </w:divsChild>
    </w:div>
    <w:div w:id="979505658">
      <w:bodyDiv w:val="1"/>
      <w:marLeft w:val="0"/>
      <w:marRight w:val="0"/>
      <w:marTop w:val="0"/>
      <w:marBottom w:val="0"/>
      <w:divBdr>
        <w:top w:val="none" w:sz="0" w:space="0" w:color="auto"/>
        <w:left w:val="none" w:sz="0" w:space="0" w:color="auto"/>
        <w:bottom w:val="none" w:sz="0" w:space="0" w:color="auto"/>
        <w:right w:val="none" w:sz="0" w:space="0" w:color="auto"/>
      </w:divBdr>
      <w:divsChild>
        <w:div w:id="359206324">
          <w:marLeft w:val="0"/>
          <w:marRight w:val="0"/>
          <w:marTop w:val="0"/>
          <w:marBottom w:val="300"/>
          <w:divBdr>
            <w:top w:val="none" w:sz="0" w:space="0" w:color="auto"/>
            <w:left w:val="none" w:sz="0" w:space="0" w:color="auto"/>
            <w:bottom w:val="none" w:sz="0" w:space="0" w:color="auto"/>
            <w:right w:val="none" w:sz="0" w:space="0" w:color="auto"/>
          </w:divBdr>
        </w:div>
      </w:divsChild>
    </w:div>
    <w:div w:id="979723648">
      <w:bodyDiv w:val="1"/>
      <w:marLeft w:val="0"/>
      <w:marRight w:val="0"/>
      <w:marTop w:val="0"/>
      <w:marBottom w:val="0"/>
      <w:divBdr>
        <w:top w:val="none" w:sz="0" w:space="0" w:color="auto"/>
        <w:left w:val="none" w:sz="0" w:space="0" w:color="auto"/>
        <w:bottom w:val="none" w:sz="0" w:space="0" w:color="auto"/>
        <w:right w:val="none" w:sz="0" w:space="0" w:color="auto"/>
      </w:divBdr>
      <w:divsChild>
        <w:div w:id="245695908">
          <w:marLeft w:val="0"/>
          <w:marRight w:val="150"/>
          <w:marTop w:val="0"/>
          <w:marBottom w:val="75"/>
          <w:divBdr>
            <w:top w:val="none" w:sz="0" w:space="0" w:color="auto"/>
            <w:left w:val="none" w:sz="0" w:space="0" w:color="auto"/>
            <w:bottom w:val="none" w:sz="0" w:space="0" w:color="auto"/>
            <w:right w:val="none" w:sz="0" w:space="0" w:color="auto"/>
          </w:divBdr>
        </w:div>
        <w:div w:id="1664746096">
          <w:marLeft w:val="0"/>
          <w:marRight w:val="150"/>
          <w:marTop w:val="150"/>
          <w:marBottom w:val="150"/>
          <w:divBdr>
            <w:top w:val="none" w:sz="0" w:space="0" w:color="auto"/>
            <w:left w:val="none" w:sz="0" w:space="0" w:color="auto"/>
            <w:bottom w:val="none" w:sz="0" w:space="0" w:color="auto"/>
            <w:right w:val="none" w:sz="0" w:space="0" w:color="auto"/>
          </w:divBdr>
        </w:div>
        <w:div w:id="242228224">
          <w:marLeft w:val="0"/>
          <w:marRight w:val="150"/>
          <w:marTop w:val="0"/>
          <w:marBottom w:val="0"/>
          <w:divBdr>
            <w:top w:val="none" w:sz="0" w:space="0" w:color="auto"/>
            <w:left w:val="none" w:sz="0" w:space="0" w:color="auto"/>
            <w:bottom w:val="none" w:sz="0" w:space="0" w:color="auto"/>
            <w:right w:val="none" w:sz="0" w:space="0" w:color="auto"/>
          </w:divBdr>
        </w:div>
      </w:divsChild>
    </w:div>
    <w:div w:id="979963154">
      <w:bodyDiv w:val="1"/>
      <w:marLeft w:val="0"/>
      <w:marRight w:val="0"/>
      <w:marTop w:val="0"/>
      <w:marBottom w:val="0"/>
      <w:divBdr>
        <w:top w:val="none" w:sz="0" w:space="0" w:color="auto"/>
        <w:left w:val="none" w:sz="0" w:space="0" w:color="auto"/>
        <w:bottom w:val="none" w:sz="0" w:space="0" w:color="auto"/>
        <w:right w:val="none" w:sz="0" w:space="0" w:color="auto"/>
      </w:divBdr>
      <w:divsChild>
        <w:div w:id="1601449997">
          <w:marLeft w:val="0"/>
          <w:marRight w:val="0"/>
          <w:marTop w:val="0"/>
          <w:marBottom w:val="150"/>
          <w:divBdr>
            <w:top w:val="none" w:sz="0" w:space="0" w:color="auto"/>
            <w:left w:val="none" w:sz="0" w:space="0" w:color="auto"/>
            <w:bottom w:val="none" w:sz="0" w:space="0" w:color="auto"/>
            <w:right w:val="none" w:sz="0" w:space="0" w:color="auto"/>
          </w:divBdr>
          <w:divsChild>
            <w:div w:id="1748304890">
              <w:marLeft w:val="0"/>
              <w:marRight w:val="0"/>
              <w:marTop w:val="0"/>
              <w:marBottom w:val="0"/>
              <w:divBdr>
                <w:top w:val="none" w:sz="0" w:space="0" w:color="auto"/>
                <w:left w:val="none" w:sz="0" w:space="0" w:color="auto"/>
                <w:bottom w:val="none" w:sz="0" w:space="0" w:color="auto"/>
                <w:right w:val="none" w:sz="0" w:space="0" w:color="auto"/>
              </w:divBdr>
              <w:divsChild>
                <w:div w:id="1550416353">
                  <w:marLeft w:val="0"/>
                  <w:marRight w:val="150"/>
                  <w:marTop w:val="0"/>
                  <w:marBottom w:val="0"/>
                  <w:divBdr>
                    <w:top w:val="none" w:sz="0" w:space="0" w:color="auto"/>
                    <w:left w:val="none" w:sz="0" w:space="0" w:color="auto"/>
                    <w:bottom w:val="none" w:sz="0" w:space="0" w:color="auto"/>
                    <w:right w:val="none" w:sz="0" w:space="0" w:color="auto"/>
                  </w:divBdr>
                </w:div>
                <w:div w:id="1369260643">
                  <w:marLeft w:val="0"/>
                  <w:marRight w:val="150"/>
                  <w:marTop w:val="0"/>
                  <w:marBottom w:val="0"/>
                  <w:divBdr>
                    <w:top w:val="none" w:sz="0" w:space="0" w:color="auto"/>
                    <w:left w:val="none" w:sz="0" w:space="0" w:color="auto"/>
                    <w:bottom w:val="none" w:sz="0" w:space="0" w:color="auto"/>
                    <w:right w:val="none" w:sz="0" w:space="0" w:color="auto"/>
                  </w:divBdr>
                </w:div>
              </w:divsChild>
            </w:div>
            <w:div w:id="1274707319">
              <w:marLeft w:val="0"/>
              <w:marRight w:val="0"/>
              <w:marTop w:val="0"/>
              <w:marBottom w:val="0"/>
              <w:divBdr>
                <w:top w:val="none" w:sz="0" w:space="0" w:color="auto"/>
                <w:left w:val="none" w:sz="0" w:space="0" w:color="auto"/>
                <w:bottom w:val="none" w:sz="0" w:space="0" w:color="auto"/>
                <w:right w:val="none" w:sz="0" w:space="0" w:color="auto"/>
              </w:divBdr>
              <w:divsChild>
                <w:div w:id="2058552172">
                  <w:marLeft w:val="0"/>
                  <w:marRight w:val="0"/>
                  <w:marTop w:val="0"/>
                  <w:marBottom w:val="0"/>
                  <w:divBdr>
                    <w:top w:val="none" w:sz="0" w:space="0" w:color="auto"/>
                    <w:left w:val="none" w:sz="0" w:space="0" w:color="auto"/>
                    <w:bottom w:val="none" w:sz="0" w:space="0" w:color="auto"/>
                    <w:right w:val="none" w:sz="0" w:space="0" w:color="auto"/>
                  </w:divBdr>
                  <w:divsChild>
                    <w:div w:id="1998998141">
                      <w:marLeft w:val="0"/>
                      <w:marRight w:val="0"/>
                      <w:marTop w:val="0"/>
                      <w:marBottom w:val="0"/>
                      <w:divBdr>
                        <w:top w:val="none" w:sz="0" w:space="0" w:color="auto"/>
                        <w:left w:val="none" w:sz="0" w:space="0" w:color="auto"/>
                        <w:bottom w:val="none" w:sz="0" w:space="0" w:color="auto"/>
                        <w:right w:val="none" w:sz="0" w:space="0" w:color="auto"/>
                      </w:divBdr>
                      <w:divsChild>
                        <w:div w:id="96028590">
                          <w:marLeft w:val="0"/>
                          <w:marRight w:val="0"/>
                          <w:marTop w:val="0"/>
                          <w:marBottom w:val="0"/>
                          <w:divBdr>
                            <w:top w:val="none" w:sz="0" w:space="0" w:color="auto"/>
                            <w:left w:val="none" w:sz="0" w:space="0" w:color="auto"/>
                            <w:bottom w:val="none" w:sz="0" w:space="0" w:color="auto"/>
                            <w:right w:val="none" w:sz="0" w:space="0" w:color="auto"/>
                          </w:divBdr>
                        </w:div>
                      </w:divsChild>
                    </w:div>
                    <w:div w:id="1271202992">
                      <w:marLeft w:val="0"/>
                      <w:marRight w:val="135"/>
                      <w:marTop w:val="0"/>
                      <w:marBottom w:val="0"/>
                      <w:divBdr>
                        <w:top w:val="none" w:sz="0" w:space="0" w:color="auto"/>
                        <w:left w:val="none" w:sz="0" w:space="0" w:color="auto"/>
                        <w:bottom w:val="none" w:sz="0" w:space="0" w:color="auto"/>
                        <w:right w:val="none" w:sz="0" w:space="0" w:color="auto"/>
                      </w:divBdr>
                    </w:div>
                    <w:div w:id="1283029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6587">
          <w:marLeft w:val="0"/>
          <w:marRight w:val="0"/>
          <w:marTop w:val="0"/>
          <w:marBottom w:val="0"/>
          <w:divBdr>
            <w:top w:val="none" w:sz="0" w:space="0" w:color="auto"/>
            <w:left w:val="none" w:sz="0" w:space="0" w:color="auto"/>
            <w:bottom w:val="none" w:sz="0" w:space="0" w:color="auto"/>
            <w:right w:val="none" w:sz="0" w:space="0" w:color="auto"/>
          </w:divBdr>
          <w:divsChild>
            <w:div w:id="1426421865">
              <w:marLeft w:val="0"/>
              <w:marRight w:val="0"/>
              <w:marTop w:val="0"/>
              <w:marBottom w:val="0"/>
              <w:divBdr>
                <w:top w:val="none" w:sz="0" w:space="0" w:color="auto"/>
                <w:left w:val="none" w:sz="0" w:space="0" w:color="auto"/>
                <w:bottom w:val="none" w:sz="0" w:space="0" w:color="auto"/>
                <w:right w:val="none" w:sz="0" w:space="0" w:color="auto"/>
              </w:divBdr>
              <w:divsChild>
                <w:div w:id="1715810573">
                  <w:marLeft w:val="0"/>
                  <w:marRight w:val="0"/>
                  <w:marTop w:val="0"/>
                  <w:marBottom w:val="0"/>
                  <w:divBdr>
                    <w:top w:val="none" w:sz="0" w:space="0" w:color="auto"/>
                    <w:left w:val="none" w:sz="0" w:space="0" w:color="auto"/>
                    <w:bottom w:val="none" w:sz="0" w:space="0" w:color="auto"/>
                    <w:right w:val="none" w:sz="0" w:space="0" w:color="auto"/>
                  </w:divBdr>
                </w:div>
              </w:divsChild>
            </w:div>
            <w:div w:id="1562474671">
              <w:marLeft w:val="0"/>
              <w:marRight w:val="0"/>
              <w:marTop w:val="375"/>
              <w:marBottom w:val="0"/>
              <w:divBdr>
                <w:top w:val="none" w:sz="0" w:space="0" w:color="auto"/>
                <w:left w:val="none" w:sz="0" w:space="0" w:color="auto"/>
                <w:bottom w:val="none" w:sz="0" w:space="0" w:color="auto"/>
                <w:right w:val="none" w:sz="0" w:space="0" w:color="auto"/>
              </w:divBdr>
              <w:divsChild>
                <w:div w:id="1279415354">
                  <w:marLeft w:val="0"/>
                  <w:marRight w:val="0"/>
                  <w:marTop w:val="0"/>
                  <w:marBottom w:val="0"/>
                  <w:divBdr>
                    <w:top w:val="none" w:sz="0" w:space="0" w:color="auto"/>
                    <w:left w:val="none" w:sz="0" w:space="0" w:color="auto"/>
                    <w:bottom w:val="none" w:sz="0" w:space="0" w:color="auto"/>
                    <w:right w:val="none" w:sz="0" w:space="0" w:color="auto"/>
                  </w:divBdr>
                  <w:divsChild>
                    <w:div w:id="19653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170">
              <w:marLeft w:val="0"/>
              <w:marRight w:val="0"/>
              <w:marTop w:val="375"/>
              <w:marBottom w:val="0"/>
              <w:divBdr>
                <w:top w:val="none" w:sz="0" w:space="0" w:color="auto"/>
                <w:left w:val="none" w:sz="0" w:space="0" w:color="auto"/>
                <w:bottom w:val="none" w:sz="0" w:space="0" w:color="auto"/>
                <w:right w:val="none" w:sz="0" w:space="0" w:color="auto"/>
              </w:divBdr>
              <w:divsChild>
                <w:div w:id="1976643590">
                  <w:marLeft w:val="0"/>
                  <w:marRight w:val="0"/>
                  <w:marTop w:val="0"/>
                  <w:marBottom w:val="0"/>
                  <w:divBdr>
                    <w:top w:val="none" w:sz="0" w:space="0" w:color="auto"/>
                    <w:left w:val="none" w:sz="0" w:space="0" w:color="auto"/>
                    <w:bottom w:val="none" w:sz="0" w:space="0" w:color="auto"/>
                    <w:right w:val="none" w:sz="0" w:space="0" w:color="auto"/>
                  </w:divBdr>
                </w:div>
              </w:divsChild>
            </w:div>
            <w:div w:id="1009412074">
              <w:marLeft w:val="0"/>
              <w:marRight w:val="0"/>
              <w:marTop w:val="225"/>
              <w:marBottom w:val="0"/>
              <w:divBdr>
                <w:top w:val="none" w:sz="0" w:space="0" w:color="auto"/>
                <w:left w:val="none" w:sz="0" w:space="0" w:color="auto"/>
                <w:bottom w:val="none" w:sz="0" w:space="0" w:color="auto"/>
                <w:right w:val="none" w:sz="0" w:space="0" w:color="auto"/>
              </w:divBdr>
              <w:divsChild>
                <w:div w:id="223223328">
                  <w:marLeft w:val="0"/>
                  <w:marRight w:val="0"/>
                  <w:marTop w:val="0"/>
                  <w:marBottom w:val="0"/>
                  <w:divBdr>
                    <w:top w:val="none" w:sz="0" w:space="0" w:color="auto"/>
                    <w:left w:val="none" w:sz="0" w:space="0" w:color="auto"/>
                    <w:bottom w:val="none" w:sz="0" w:space="0" w:color="auto"/>
                    <w:right w:val="none" w:sz="0" w:space="0" w:color="auto"/>
                  </w:divBdr>
                  <w:divsChild>
                    <w:div w:id="1946889226">
                      <w:marLeft w:val="0"/>
                      <w:marRight w:val="0"/>
                      <w:marTop w:val="0"/>
                      <w:marBottom w:val="0"/>
                      <w:divBdr>
                        <w:top w:val="none" w:sz="0" w:space="0" w:color="auto"/>
                        <w:left w:val="none" w:sz="0" w:space="0" w:color="auto"/>
                        <w:bottom w:val="none" w:sz="0" w:space="0" w:color="auto"/>
                        <w:right w:val="none" w:sz="0" w:space="0" w:color="auto"/>
                      </w:divBdr>
                      <w:divsChild>
                        <w:div w:id="1971859415">
                          <w:marLeft w:val="0"/>
                          <w:marRight w:val="0"/>
                          <w:marTop w:val="0"/>
                          <w:marBottom w:val="0"/>
                          <w:divBdr>
                            <w:top w:val="none" w:sz="0" w:space="0" w:color="auto"/>
                            <w:left w:val="none" w:sz="0" w:space="0" w:color="auto"/>
                            <w:bottom w:val="none" w:sz="0" w:space="0" w:color="auto"/>
                            <w:right w:val="none" w:sz="0" w:space="0" w:color="auto"/>
                          </w:divBdr>
                          <w:divsChild>
                            <w:div w:id="523053108">
                              <w:marLeft w:val="0"/>
                              <w:marRight w:val="0"/>
                              <w:marTop w:val="0"/>
                              <w:marBottom w:val="0"/>
                              <w:divBdr>
                                <w:top w:val="none" w:sz="0" w:space="0" w:color="auto"/>
                                <w:left w:val="none" w:sz="0" w:space="0" w:color="auto"/>
                                <w:bottom w:val="none" w:sz="0" w:space="0" w:color="auto"/>
                                <w:right w:val="none" w:sz="0" w:space="0" w:color="auto"/>
                              </w:divBdr>
                              <w:divsChild>
                                <w:div w:id="1080953337">
                                  <w:marLeft w:val="0"/>
                                  <w:marRight w:val="0"/>
                                  <w:marTop w:val="0"/>
                                  <w:marBottom w:val="0"/>
                                  <w:divBdr>
                                    <w:top w:val="none" w:sz="0" w:space="0" w:color="auto"/>
                                    <w:left w:val="none" w:sz="0" w:space="0" w:color="auto"/>
                                    <w:bottom w:val="none" w:sz="0" w:space="0" w:color="auto"/>
                                    <w:right w:val="none" w:sz="0" w:space="0" w:color="auto"/>
                                  </w:divBdr>
                                  <w:divsChild>
                                    <w:div w:id="317803470">
                                      <w:marLeft w:val="0"/>
                                      <w:marRight w:val="0"/>
                                      <w:marTop w:val="0"/>
                                      <w:marBottom w:val="0"/>
                                      <w:divBdr>
                                        <w:top w:val="none" w:sz="0" w:space="0" w:color="auto"/>
                                        <w:left w:val="none" w:sz="0" w:space="0" w:color="auto"/>
                                        <w:bottom w:val="none" w:sz="0" w:space="0" w:color="auto"/>
                                        <w:right w:val="none" w:sz="0" w:space="0" w:color="auto"/>
                                      </w:divBdr>
                                      <w:divsChild>
                                        <w:div w:id="1029456387">
                                          <w:marLeft w:val="0"/>
                                          <w:marRight w:val="0"/>
                                          <w:marTop w:val="0"/>
                                          <w:marBottom w:val="0"/>
                                          <w:divBdr>
                                            <w:top w:val="none" w:sz="0" w:space="0" w:color="auto"/>
                                            <w:left w:val="none" w:sz="0" w:space="0" w:color="auto"/>
                                            <w:bottom w:val="none" w:sz="0" w:space="0" w:color="auto"/>
                                            <w:right w:val="none" w:sz="0" w:space="0" w:color="auto"/>
                                          </w:divBdr>
                                          <w:divsChild>
                                            <w:div w:id="2081323035">
                                              <w:marLeft w:val="0"/>
                                              <w:marRight w:val="0"/>
                                              <w:marTop w:val="0"/>
                                              <w:marBottom w:val="0"/>
                                              <w:divBdr>
                                                <w:top w:val="none" w:sz="0" w:space="0" w:color="auto"/>
                                                <w:left w:val="none" w:sz="0" w:space="0" w:color="auto"/>
                                                <w:bottom w:val="none" w:sz="0" w:space="0" w:color="auto"/>
                                                <w:right w:val="none" w:sz="0" w:space="0" w:color="auto"/>
                                              </w:divBdr>
                                              <w:divsChild>
                                                <w:div w:id="1481187116">
                                                  <w:marLeft w:val="0"/>
                                                  <w:marRight w:val="0"/>
                                                  <w:marTop w:val="0"/>
                                                  <w:marBottom w:val="0"/>
                                                  <w:divBdr>
                                                    <w:top w:val="none" w:sz="0" w:space="0" w:color="auto"/>
                                                    <w:left w:val="none" w:sz="0" w:space="0" w:color="auto"/>
                                                    <w:bottom w:val="none" w:sz="0" w:space="0" w:color="auto"/>
                                                    <w:right w:val="none" w:sz="0" w:space="0" w:color="auto"/>
                                                  </w:divBdr>
                                                  <w:divsChild>
                                                    <w:div w:id="7629224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548374">
              <w:marLeft w:val="0"/>
              <w:marRight w:val="0"/>
              <w:marTop w:val="225"/>
              <w:marBottom w:val="0"/>
              <w:divBdr>
                <w:top w:val="none" w:sz="0" w:space="0" w:color="auto"/>
                <w:left w:val="none" w:sz="0" w:space="0" w:color="auto"/>
                <w:bottom w:val="none" w:sz="0" w:space="0" w:color="auto"/>
                <w:right w:val="none" w:sz="0" w:space="0" w:color="auto"/>
              </w:divBdr>
              <w:divsChild>
                <w:div w:id="858738487">
                  <w:marLeft w:val="0"/>
                  <w:marRight w:val="0"/>
                  <w:marTop w:val="0"/>
                  <w:marBottom w:val="0"/>
                  <w:divBdr>
                    <w:top w:val="none" w:sz="0" w:space="0" w:color="auto"/>
                    <w:left w:val="none" w:sz="0" w:space="0" w:color="auto"/>
                    <w:bottom w:val="none" w:sz="0" w:space="0" w:color="auto"/>
                    <w:right w:val="none" w:sz="0" w:space="0" w:color="auto"/>
                  </w:divBdr>
                </w:div>
              </w:divsChild>
            </w:div>
            <w:div w:id="1576012156">
              <w:marLeft w:val="0"/>
              <w:marRight w:val="0"/>
              <w:marTop w:val="225"/>
              <w:marBottom w:val="0"/>
              <w:divBdr>
                <w:top w:val="none" w:sz="0" w:space="0" w:color="auto"/>
                <w:left w:val="none" w:sz="0" w:space="0" w:color="auto"/>
                <w:bottom w:val="none" w:sz="0" w:space="0" w:color="auto"/>
                <w:right w:val="none" w:sz="0" w:space="0" w:color="auto"/>
              </w:divBdr>
              <w:divsChild>
                <w:div w:id="223175596">
                  <w:marLeft w:val="0"/>
                  <w:marRight w:val="0"/>
                  <w:marTop w:val="0"/>
                  <w:marBottom w:val="0"/>
                  <w:divBdr>
                    <w:top w:val="none" w:sz="0" w:space="0" w:color="auto"/>
                    <w:left w:val="none" w:sz="0" w:space="0" w:color="auto"/>
                    <w:bottom w:val="none" w:sz="0" w:space="0" w:color="auto"/>
                    <w:right w:val="none" w:sz="0" w:space="0" w:color="auto"/>
                  </w:divBdr>
                </w:div>
              </w:divsChild>
            </w:div>
            <w:div w:id="766317559">
              <w:marLeft w:val="0"/>
              <w:marRight w:val="0"/>
              <w:marTop w:val="225"/>
              <w:marBottom w:val="0"/>
              <w:divBdr>
                <w:top w:val="none" w:sz="0" w:space="0" w:color="auto"/>
                <w:left w:val="none" w:sz="0" w:space="0" w:color="auto"/>
                <w:bottom w:val="none" w:sz="0" w:space="0" w:color="auto"/>
                <w:right w:val="none" w:sz="0" w:space="0" w:color="auto"/>
              </w:divBdr>
              <w:divsChild>
                <w:div w:id="1469472963">
                  <w:marLeft w:val="0"/>
                  <w:marRight w:val="0"/>
                  <w:marTop w:val="0"/>
                  <w:marBottom w:val="0"/>
                  <w:divBdr>
                    <w:top w:val="none" w:sz="0" w:space="0" w:color="auto"/>
                    <w:left w:val="none" w:sz="0" w:space="0" w:color="auto"/>
                    <w:bottom w:val="none" w:sz="0" w:space="0" w:color="auto"/>
                    <w:right w:val="none" w:sz="0" w:space="0" w:color="auto"/>
                  </w:divBdr>
                </w:div>
              </w:divsChild>
            </w:div>
            <w:div w:id="1211187729">
              <w:marLeft w:val="0"/>
              <w:marRight w:val="0"/>
              <w:marTop w:val="225"/>
              <w:marBottom w:val="0"/>
              <w:divBdr>
                <w:top w:val="none" w:sz="0" w:space="0" w:color="auto"/>
                <w:left w:val="none" w:sz="0" w:space="0" w:color="auto"/>
                <w:bottom w:val="none" w:sz="0" w:space="0" w:color="auto"/>
                <w:right w:val="none" w:sz="0" w:space="0" w:color="auto"/>
              </w:divBdr>
              <w:divsChild>
                <w:div w:id="2002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498578">
      <w:bodyDiv w:val="1"/>
      <w:marLeft w:val="0"/>
      <w:marRight w:val="0"/>
      <w:marTop w:val="0"/>
      <w:marBottom w:val="0"/>
      <w:divBdr>
        <w:top w:val="none" w:sz="0" w:space="0" w:color="auto"/>
        <w:left w:val="none" w:sz="0" w:space="0" w:color="auto"/>
        <w:bottom w:val="none" w:sz="0" w:space="0" w:color="auto"/>
        <w:right w:val="none" w:sz="0" w:space="0" w:color="auto"/>
      </w:divBdr>
      <w:divsChild>
        <w:div w:id="1083651227">
          <w:marLeft w:val="0"/>
          <w:marRight w:val="0"/>
          <w:marTop w:val="0"/>
          <w:marBottom w:val="375"/>
          <w:divBdr>
            <w:top w:val="none" w:sz="0" w:space="0" w:color="auto"/>
            <w:left w:val="none" w:sz="0" w:space="0" w:color="auto"/>
            <w:bottom w:val="none" w:sz="0" w:space="0" w:color="auto"/>
            <w:right w:val="none" w:sz="0" w:space="0" w:color="auto"/>
          </w:divBdr>
          <w:divsChild>
            <w:div w:id="566259453">
              <w:marLeft w:val="0"/>
              <w:marRight w:val="0"/>
              <w:marTop w:val="0"/>
              <w:marBottom w:val="75"/>
              <w:divBdr>
                <w:top w:val="none" w:sz="0" w:space="0" w:color="auto"/>
                <w:left w:val="none" w:sz="0" w:space="0" w:color="auto"/>
                <w:bottom w:val="none" w:sz="0" w:space="0" w:color="auto"/>
                <w:right w:val="none" w:sz="0" w:space="0" w:color="auto"/>
              </w:divBdr>
            </w:div>
            <w:div w:id="21169748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81809307">
      <w:bodyDiv w:val="1"/>
      <w:marLeft w:val="0"/>
      <w:marRight w:val="0"/>
      <w:marTop w:val="0"/>
      <w:marBottom w:val="0"/>
      <w:divBdr>
        <w:top w:val="none" w:sz="0" w:space="0" w:color="auto"/>
        <w:left w:val="none" w:sz="0" w:space="0" w:color="auto"/>
        <w:bottom w:val="none" w:sz="0" w:space="0" w:color="auto"/>
        <w:right w:val="none" w:sz="0" w:space="0" w:color="auto"/>
      </w:divBdr>
      <w:divsChild>
        <w:div w:id="447239898">
          <w:marLeft w:val="0"/>
          <w:marRight w:val="0"/>
          <w:marTop w:val="0"/>
          <w:marBottom w:val="0"/>
          <w:divBdr>
            <w:top w:val="none" w:sz="0" w:space="0" w:color="auto"/>
            <w:left w:val="none" w:sz="0" w:space="0" w:color="auto"/>
            <w:bottom w:val="none" w:sz="0" w:space="0" w:color="auto"/>
            <w:right w:val="none" w:sz="0" w:space="0" w:color="auto"/>
          </w:divBdr>
        </w:div>
        <w:div w:id="51082070">
          <w:marLeft w:val="0"/>
          <w:marRight w:val="0"/>
          <w:marTop w:val="300"/>
          <w:marBottom w:val="300"/>
          <w:divBdr>
            <w:top w:val="none" w:sz="0" w:space="0" w:color="auto"/>
            <w:left w:val="none" w:sz="0" w:space="0" w:color="auto"/>
            <w:bottom w:val="none" w:sz="0" w:space="0" w:color="auto"/>
            <w:right w:val="none" w:sz="0" w:space="0" w:color="auto"/>
          </w:divBdr>
        </w:div>
        <w:div w:id="277763490">
          <w:marLeft w:val="0"/>
          <w:marRight w:val="0"/>
          <w:marTop w:val="0"/>
          <w:marBottom w:val="0"/>
          <w:divBdr>
            <w:top w:val="none" w:sz="0" w:space="0" w:color="auto"/>
            <w:left w:val="none" w:sz="0" w:space="0" w:color="auto"/>
            <w:bottom w:val="none" w:sz="0" w:space="0" w:color="auto"/>
            <w:right w:val="none" w:sz="0" w:space="0" w:color="auto"/>
          </w:divBdr>
          <w:divsChild>
            <w:div w:id="452094126">
              <w:marLeft w:val="0"/>
              <w:marRight w:val="0"/>
              <w:marTop w:val="300"/>
              <w:marBottom w:val="450"/>
              <w:divBdr>
                <w:top w:val="none" w:sz="0" w:space="0" w:color="auto"/>
                <w:left w:val="none" w:sz="0" w:space="0" w:color="auto"/>
                <w:bottom w:val="none" w:sz="0" w:space="0" w:color="auto"/>
                <w:right w:val="none" w:sz="0" w:space="0" w:color="auto"/>
              </w:divBdr>
              <w:divsChild>
                <w:div w:id="368145300">
                  <w:marLeft w:val="0"/>
                  <w:marRight w:val="0"/>
                  <w:marTop w:val="0"/>
                  <w:marBottom w:val="0"/>
                  <w:divBdr>
                    <w:top w:val="none" w:sz="0" w:space="0" w:color="auto"/>
                    <w:left w:val="none" w:sz="0" w:space="0" w:color="auto"/>
                    <w:bottom w:val="none" w:sz="0" w:space="0" w:color="auto"/>
                    <w:right w:val="none" w:sz="0" w:space="0" w:color="auto"/>
                  </w:divBdr>
                  <w:divsChild>
                    <w:div w:id="1846020371">
                      <w:marLeft w:val="0"/>
                      <w:marRight w:val="0"/>
                      <w:marTop w:val="0"/>
                      <w:marBottom w:val="0"/>
                      <w:divBdr>
                        <w:top w:val="none" w:sz="0" w:space="0" w:color="auto"/>
                        <w:left w:val="none" w:sz="0" w:space="0" w:color="auto"/>
                        <w:bottom w:val="none" w:sz="0" w:space="0" w:color="auto"/>
                        <w:right w:val="none" w:sz="0" w:space="0" w:color="auto"/>
                      </w:divBdr>
                      <w:divsChild>
                        <w:div w:id="1261066422">
                          <w:marLeft w:val="0"/>
                          <w:marRight w:val="0"/>
                          <w:marTop w:val="0"/>
                          <w:marBottom w:val="0"/>
                          <w:divBdr>
                            <w:top w:val="none" w:sz="0" w:space="0" w:color="auto"/>
                            <w:left w:val="none" w:sz="0" w:space="0" w:color="auto"/>
                            <w:bottom w:val="none" w:sz="0" w:space="0" w:color="auto"/>
                            <w:right w:val="none" w:sz="0" w:space="0" w:color="auto"/>
                          </w:divBdr>
                          <w:divsChild>
                            <w:div w:id="1835298242">
                              <w:marLeft w:val="0"/>
                              <w:marRight w:val="0"/>
                              <w:marTop w:val="0"/>
                              <w:marBottom w:val="0"/>
                              <w:divBdr>
                                <w:top w:val="none" w:sz="0" w:space="0" w:color="auto"/>
                                <w:left w:val="none" w:sz="0" w:space="0" w:color="auto"/>
                                <w:bottom w:val="none" w:sz="0" w:space="0" w:color="auto"/>
                                <w:right w:val="none" w:sz="0" w:space="0" w:color="auto"/>
                              </w:divBdr>
                              <w:divsChild>
                                <w:div w:id="444084864">
                                  <w:marLeft w:val="0"/>
                                  <w:marRight w:val="0"/>
                                  <w:marTop w:val="0"/>
                                  <w:marBottom w:val="0"/>
                                  <w:divBdr>
                                    <w:top w:val="none" w:sz="0" w:space="0" w:color="auto"/>
                                    <w:left w:val="none" w:sz="0" w:space="0" w:color="auto"/>
                                    <w:bottom w:val="none" w:sz="0" w:space="0" w:color="auto"/>
                                    <w:right w:val="none" w:sz="0" w:space="0" w:color="auto"/>
                                  </w:divBdr>
                                  <w:divsChild>
                                    <w:div w:id="15593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251881">
          <w:marLeft w:val="0"/>
          <w:marRight w:val="0"/>
          <w:marTop w:val="0"/>
          <w:marBottom w:val="0"/>
          <w:divBdr>
            <w:top w:val="none" w:sz="0" w:space="0" w:color="auto"/>
            <w:left w:val="none" w:sz="0" w:space="0" w:color="auto"/>
            <w:bottom w:val="none" w:sz="0" w:space="0" w:color="auto"/>
            <w:right w:val="none" w:sz="0" w:space="0" w:color="auto"/>
          </w:divBdr>
        </w:div>
      </w:divsChild>
    </w:div>
    <w:div w:id="982006674">
      <w:bodyDiv w:val="1"/>
      <w:marLeft w:val="0"/>
      <w:marRight w:val="0"/>
      <w:marTop w:val="0"/>
      <w:marBottom w:val="0"/>
      <w:divBdr>
        <w:top w:val="none" w:sz="0" w:space="0" w:color="auto"/>
        <w:left w:val="none" w:sz="0" w:space="0" w:color="auto"/>
        <w:bottom w:val="none" w:sz="0" w:space="0" w:color="auto"/>
        <w:right w:val="none" w:sz="0" w:space="0" w:color="auto"/>
      </w:divBdr>
      <w:divsChild>
        <w:div w:id="1224021454">
          <w:marLeft w:val="0"/>
          <w:marRight w:val="150"/>
          <w:marTop w:val="0"/>
          <w:marBottom w:val="75"/>
          <w:divBdr>
            <w:top w:val="none" w:sz="0" w:space="0" w:color="auto"/>
            <w:left w:val="none" w:sz="0" w:space="0" w:color="auto"/>
            <w:bottom w:val="none" w:sz="0" w:space="0" w:color="auto"/>
            <w:right w:val="none" w:sz="0" w:space="0" w:color="auto"/>
          </w:divBdr>
        </w:div>
        <w:div w:id="344210495">
          <w:marLeft w:val="0"/>
          <w:marRight w:val="150"/>
          <w:marTop w:val="150"/>
          <w:marBottom w:val="150"/>
          <w:divBdr>
            <w:top w:val="none" w:sz="0" w:space="0" w:color="auto"/>
            <w:left w:val="none" w:sz="0" w:space="0" w:color="auto"/>
            <w:bottom w:val="none" w:sz="0" w:space="0" w:color="auto"/>
            <w:right w:val="none" w:sz="0" w:space="0" w:color="auto"/>
          </w:divBdr>
        </w:div>
        <w:div w:id="1478842532">
          <w:marLeft w:val="0"/>
          <w:marRight w:val="150"/>
          <w:marTop w:val="0"/>
          <w:marBottom w:val="0"/>
          <w:divBdr>
            <w:top w:val="none" w:sz="0" w:space="0" w:color="auto"/>
            <w:left w:val="none" w:sz="0" w:space="0" w:color="auto"/>
            <w:bottom w:val="none" w:sz="0" w:space="0" w:color="auto"/>
            <w:right w:val="none" w:sz="0" w:space="0" w:color="auto"/>
          </w:divBdr>
        </w:div>
      </w:divsChild>
    </w:div>
    <w:div w:id="982738180">
      <w:bodyDiv w:val="1"/>
      <w:marLeft w:val="0"/>
      <w:marRight w:val="0"/>
      <w:marTop w:val="0"/>
      <w:marBottom w:val="0"/>
      <w:divBdr>
        <w:top w:val="none" w:sz="0" w:space="0" w:color="auto"/>
        <w:left w:val="none" w:sz="0" w:space="0" w:color="auto"/>
        <w:bottom w:val="none" w:sz="0" w:space="0" w:color="auto"/>
        <w:right w:val="none" w:sz="0" w:space="0" w:color="auto"/>
      </w:divBdr>
      <w:divsChild>
        <w:div w:id="2082561254">
          <w:marLeft w:val="0"/>
          <w:marRight w:val="0"/>
          <w:marTop w:val="0"/>
          <w:marBottom w:val="75"/>
          <w:divBdr>
            <w:top w:val="none" w:sz="0" w:space="0" w:color="auto"/>
            <w:left w:val="none" w:sz="0" w:space="0" w:color="auto"/>
            <w:bottom w:val="none" w:sz="0" w:space="0" w:color="auto"/>
            <w:right w:val="none" w:sz="0" w:space="0" w:color="auto"/>
          </w:divBdr>
        </w:div>
        <w:div w:id="1623998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3433704">
      <w:bodyDiv w:val="1"/>
      <w:marLeft w:val="0"/>
      <w:marRight w:val="0"/>
      <w:marTop w:val="0"/>
      <w:marBottom w:val="0"/>
      <w:divBdr>
        <w:top w:val="none" w:sz="0" w:space="0" w:color="auto"/>
        <w:left w:val="none" w:sz="0" w:space="0" w:color="auto"/>
        <w:bottom w:val="none" w:sz="0" w:space="0" w:color="auto"/>
        <w:right w:val="none" w:sz="0" w:space="0" w:color="auto"/>
      </w:divBdr>
      <w:divsChild>
        <w:div w:id="71466759">
          <w:marLeft w:val="0"/>
          <w:marRight w:val="0"/>
          <w:marTop w:val="300"/>
          <w:marBottom w:val="300"/>
          <w:divBdr>
            <w:top w:val="none" w:sz="0" w:space="0" w:color="auto"/>
            <w:left w:val="none" w:sz="0" w:space="0" w:color="auto"/>
            <w:bottom w:val="none" w:sz="0" w:space="0" w:color="auto"/>
            <w:right w:val="none" w:sz="0" w:space="0" w:color="auto"/>
          </w:divBdr>
        </w:div>
        <w:div w:id="1853564348">
          <w:marLeft w:val="0"/>
          <w:marRight w:val="0"/>
          <w:marTop w:val="0"/>
          <w:marBottom w:val="0"/>
          <w:divBdr>
            <w:top w:val="none" w:sz="0" w:space="0" w:color="auto"/>
            <w:left w:val="none" w:sz="0" w:space="0" w:color="auto"/>
            <w:bottom w:val="none" w:sz="0" w:space="0" w:color="auto"/>
            <w:right w:val="none" w:sz="0" w:space="0" w:color="auto"/>
          </w:divBdr>
        </w:div>
      </w:divsChild>
    </w:div>
    <w:div w:id="983435108">
      <w:bodyDiv w:val="1"/>
      <w:marLeft w:val="0"/>
      <w:marRight w:val="0"/>
      <w:marTop w:val="0"/>
      <w:marBottom w:val="0"/>
      <w:divBdr>
        <w:top w:val="none" w:sz="0" w:space="0" w:color="auto"/>
        <w:left w:val="none" w:sz="0" w:space="0" w:color="auto"/>
        <w:bottom w:val="none" w:sz="0" w:space="0" w:color="auto"/>
        <w:right w:val="none" w:sz="0" w:space="0" w:color="auto"/>
      </w:divBdr>
      <w:divsChild>
        <w:div w:id="1393580671">
          <w:marLeft w:val="0"/>
          <w:marRight w:val="150"/>
          <w:marTop w:val="0"/>
          <w:marBottom w:val="75"/>
          <w:divBdr>
            <w:top w:val="none" w:sz="0" w:space="0" w:color="auto"/>
            <w:left w:val="none" w:sz="0" w:space="0" w:color="auto"/>
            <w:bottom w:val="none" w:sz="0" w:space="0" w:color="auto"/>
            <w:right w:val="none" w:sz="0" w:space="0" w:color="auto"/>
          </w:divBdr>
        </w:div>
        <w:div w:id="1379430534">
          <w:marLeft w:val="0"/>
          <w:marRight w:val="150"/>
          <w:marTop w:val="150"/>
          <w:marBottom w:val="150"/>
          <w:divBdr>
            <w:top w:val="none" w:sz="0" w:space="0" w:color="auto"/>
            <w:left w:val="none" w:sz="0" w:space="0" w:color="auto"/>
            <w:bottom w:val="none" w:sz="0" w:space="0" w:color="auto"/>
            <w:right w:val="none" w:sz="0" w:space="0" w:color="auto"/>
          </w:divBdr>
        </w:div>
        <w:div w:id="1836990210">
          <w:marLeft w:val="0"/>
          <w:marRight w:val="150"/>
          <w:marTop w:val="0"/>
          <w:marBottom w:val="0"/>
          <w:divBdr>
            <w:top w:val="none" w:sz="0" w:space="0" w:color="auto"/>
            <w:left w:val="none" w:sz="0" w:space="0" w:color="auto"/>
            <w:bottom w:val="none" w:sz="0" w:space="0" w:color="auto"/>
            <w:right w:val="none" w:sz="0" w:space="0" w:color="auto"/>
          </w:divBdr>
        </w:div>
      </w:divsChild>
    </w:div>
    <w:div w:id="984089044">
      <w:bodyDiv w:val="1"/>
      <w:marLeft w:val="0"/>
      <w:marRight w:val="0"/>
      <w:marTop w:val="0"/>
      <w:marBottom w:val="0"/>
      <w:divBdr>
        <w:top w:val="none" w:sz="0" w:space="0" w:color="auto"/>
        <w:left w:val="none" w:sz="0" w:space="0" w:color="auto"/>
        <w:bottom w:val="none" w:sz="0" w:space="0" w:color="auto"/>
        <w:right w:val="none" w:sz="0" w:space="0" w:color="auto"/>
      </w:divBdr>
      <w:divsChild>
        <w:div w:id="1989630000">
          <w:marLeft w:val="0"/>
          <w:marRight w:val="0"/>
          <w:marTop w:val="0"/>
          <w:marBottom w:val="450"/>
          <w:divBdr>
            <w:top w:val="none" w:sz="0" w:space="0" w:color="auto"/>
            <w:left w:val="none" w:sz="0" w:space="0" w:color="auto"/>
            <w:bottom w:val="none" w:sz="0" w:space="0" w:color="auto"/>
            <w:right w:val="none" w:sz="0" w:space="0" w:color="auto"/>
          </w:divBdr>
          <w:divsChild>
            <w:div w:id="1440761997">
              <w:marLeft w:val="-12855"/>
              <w:marRight w:val="0"/>
              <w:marTop w:val="600"/>
              <w:marBottom w:val="600"/>
              <w:divBdr>
                <w:top w:val="none" w:sz="0" w:space="0" w:color="auto"/>
                <w:left w:val="none" w:sz="0" w:space="0" w:color="auto"/>
                <w:bottom w:val="none" w:sz="0" w:space="0" w:color="auto"/>
                <w:right w:val="none" w:sz="0" w:space="0" w:color="auto"/>
              </w:divBdr>
              <w:divsChild>
                <w:div w:id="110826683">
                  <w:marLeft w:val="0"/>
                  <w:marRight w:val="0"/>
                  <w:marTop w:val="0"/>
                  <w:marBottom w:val="0"/>
                  <w:divBdr>
                    <w:top w:val="none" w:sz="0" w:space="0" w:color="auto"/>
                    <w:left w:val="none" w:sz="0" w:space="0" w:color="auto"/>
                    <w:bottom w:val="none" w:sz="0" w:space="0" w:color="auto"/>
                    <w:right w:val="none" w:sz="0" w:space="0" w:color="auto"/>
                  </w:divBdr>
                  <w:divsChild>
                    <w:div w:id="1353074958">
                      <w:marLeft w:val="0"/>
                      <w:marRight w:val="0"/>
                      <w:marTop w:val="0"/>
                      <w:marBottom w:val="0"/>
                      <w:divBdr>
                        <w:top w:val="none" w:sz="0" w:space="0" w:color="auto"/>
                        <w:left w:val="none" w:sz="0" w:space="0" w:color="auto"/>
                        <w:bottom w:val="none" w:sz="0" w:space="0" w:color="auto"/>
                        <w:right w:val="none" w:sz="0" w:space="0" w:color="auto"/>
                      </w:divBdr>
                    </w:div>
                    <w:div w:id="1800108134">
                      <w:marLeft w:val="0"/>
                      <w:marRight w:val="0"/>
                      <w:marTop w:val="0"/>
                      <w:marBottom w:val="0"/>
                      <w:divBdr>
                        <w:top w:val="none" w:sz="0" w:space="0" w:color="auto"/>
                        <w:left w:val="none" w:sz="0" w:space="0" w:color="auto"/>
                        <w:bottom w:val="none" w:sz="0" w:space="0" w:color="auto"/>
                        <w:right w:val="none" w:sz="0" w:space="0" w:color="auto"/>
                      </w:divBdr>
                      <w:divsChild>
                        <w:div w:id="1325548133">
                          <w:marLeft w:val="0"/>
                          <w:marRight w:val="0"/>
                          <w:marTop w:val="0"/>
                          <w:marBottom w:val="0"/>
                          <w:divBdr>
                            <w:top w:val="none" w:sz="0" w:space="0" w:color="auto"/>
                            <w:left w:val="none" w:sz="0" w:space="0" w:color="auto"/>
                            <w:bottom w:val="none" w:sz="0" w:space="0" w:color="auto"/>
                            <w:right w:val="none" w:sz="0" w:space="0" w:color="auto"/>
                          </w:divBdr>
                        </w:div>
                        <w:div w:id="10044736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8586">
      <w:bodyDiv w:val="1"/>
      <w:marLeft w:val="0"/>
      <w:marRight w:val="0"/>
      <w:marTop w:val="0"/>
      <w:marBottom w:val="0"/>
      <w:divBdr>
        <w:top w:val="none" w:sz="0" w:space="0" w:color="auto"/>
        <w:left w:val="none" w:sz="0" w:space="0" w:color="auto"/>
        <w:bottom w:val="none" w:sz="0" w:space="0" w:color="auto"/>
        <w:right w:val="none" w:sz="0" w:space="0" w:color="auto"/>
      </w:divBdr>
      <w:divsChild>
        <w:div w:id="143861617">
          <w:marLeft w:val="0"/>
          <w:marRight w:val="0"/>
          <w:marTop w:val="0"/>
          <w:marBottom w:val="75"/>
          <w:divBdr>
            <w:top w:val="none" w:sz="0" w:space="0" w:color="auto"/>
            <w:left w:val="none" w:sz="0" w:space="0" w:color="auto"/>
            <w:bottom w:val="none" w:sz="0" w:space="0" w:color="auto"/>
            <w:right w:val="none" w:sz="0" w:space="0" w:color="auto"/>
          </w:divBdr>
        </w:div>
      </w:divsChild>
    </w:div>
    <w:div w:id="984550904">
      <w:bodyDiv w:val="1"/>
      <w:marLeft w:val="0"/>
      <w:marRight w:val="0"/>
      <w:marTop w:val="0"/>
      <w:marBottom w:val="0"/>
      <w:divBdr>
        <w:top w:val="none" w:sz="0" w:space="0" w:color="auto"/>
        <w:left w:val="none" w:sz="0" w:space="0" w:color="auto"/>
        <w:bottom w:val="none" w:sz="0" w:space="0" w:color="auto"/>
        <w:right w:val="none" w:sz="0" w:space="0" w:color="auto"/>
      </w:divBdr>
      <w:divsChild>
        <w:div w:id="1513833700">
          <w:marLeft w:val="0"/>
          <w:marRight w:val="0"/>
          <w:marTop w:val="0"/>
          <w:marBottom w:val="0"/>
          <w:divBdr>
            <w:top w:val="none" w:sz="0" w:space="0" w:color="auto"/>
            <w:left w:val="none" w:sz="0" w:space="0" w:color="auto"/>
            <w:bottom w:val="none" w:sz="0" w:space="0" w:color="auto"/>
            <w:right w:val="none" w:sz="0" w:space="0" w:color="auto"/>
          </w:divBdr>
        </w:div>
        <w:div w:id="142235842">
          <w:marLeft w:val="0"/>
          <w:marRight w:val="0"/>
          <w:marTop w:val="300"/>
          <w:marBottom w:val="300"/>
          <w:divBdr>
            <w:top w:val="none" w:sz="0" w:space="0" w:color="auto"/>
            <w:left w:val="none" w:sz="0" w:space="0" w:color="auto"/>
            <w:bottom w:val="none" w:sz="0" w:space="0" w:color="auto"/>
            <w:right w:val="none" w:sz="0" w:space="0" w:color="auto"/>
          </w:divBdr>
        </w:div>
        <w:div w:id="521823760">
          <w:marLeft w:val="0"/>
          <w:marRight w:val="0"/>
          <w:marTop w:val="0"/>
          <w:marBottom w:val="0"/>
          <w:divBdr>
            <w:top w:val="none" w:sz="0" w:space="0" w:color="auto"/>
            <w:left w:val="none" w:sz="0" w:space="0" w:color="auto"/>
            <w:bottom w:val="none" w:sz="0" w:space="0" w:color="auto"/>
            <w:right w:val="none" w:sz="0" w:space="0" w:color="auto"/>
          </w:divBdr>
          <w:divsChild>
            <w:div w:id="1012682465">
              <w:marLeft w:val="0"/>
              <w:marRight w:val="0"/>
              <w:marTop w:val="300"/>
              <w:marBottom w:val="450"/>
              <w:divBdr>
                <w:top w:val="none" w:sz="0" w:space="0" w:color="auto"/>
                <w:left w:val="none" w:sz="0" w:space="0" w:color="auto"/>
                <w:bottom w:val="none" w:sz="0" w:space="0" w:color="auto"/>
                <w:right w:val="none" w:sz="0" w:space="0" w:color="auto"/>
              </w:divBdr>
              <w:divsChild>
                <w:div w:id="145560285">
                  <w:marLeft w:val="0"/>
                  <w:marRight w:val="0"/>
                  <w:marTop w:val="0"/>
                  <w:marBottom w:val="0"/>
                  <w:divBdr>
                    <w:top w:val="none" w:sz="0" w:space="0" w:color="auto"/>
                    <w:left w:val="none" w:sz="0" w:space="0" w:color="auto"/>
                    <w:bottom w:val="none" w:sz="0" w:space="0" w:color="auto"/>
                    <w:right w:val="none" w:sz="0" w:space="0" w:color="auto"/>
                  </w:divBdr>
                  <w:divsChild>
                    <w:div w:id="1431272610">
                      <w:marLeft w:val="0"/>
                      <w:marRight w:val="0"/>
                      <w:marTop w:val="0"/>
                      <w:marBottom w:val="0"/>
                      <w:divBdr>
                        <w:top w:val="none" w:sz="0" w:space="0" w:color="auto"/>
                        <w:left w:val="none" w:sz="0" w:space="0" w:color="auto"/>
                        <w:bottom w:val="none" w:sz="0" w:space="0" w:color="auto"/>
                        <w:right w:val="none" w:sz="0" w:space="0" w:color="auto"/>
                      </w:divBdr>
                      <w:divsChild>
                        <w:div w:id="2067020409">
                          <w:marLeft w:val="0"/>
                          <w:marRight w:val="0"/>
                          <w:marTop w:val="0"/>
                          <w:marBottom w:val="0"/>
                          <w:divBdr>
                            <w:top w:val="none" w:sz="0" w:space="0" w:color="auto"/>
                            <w:left w:val="none" w:sz="0" w:space="0" w:color="auto"/>
                            <w:bottom w:val="none" w:sz="0" w:space="0" w:color="auto"/>
                            <w:right w:val="none" w:sz="0" w:space="0" w:color="auto"/>
                          </w:divBdr>
                          <w:divsChild>
                            <w:div w:id="1952855767">
                              <w:marLeft w:val="0"/>
                              <w:marRight w:val="0"/>
                              <w:marTop w:val="0"/>
                              <w:marBottom w:val="0"/>
                              <w:divBdr>
                                <w:top w:val="none" w:sz="0" w:space="0" w:color="auto"/>
                                <w:left w:val="none" w:sz="0" w:space="0" w:color="auto"/>
                                <w:bottom w:val="none" w:sz="0" w:space="0" w:color="auto"/>
                                <w:right w:val="none" w:sz="0" w:space="0" w:color="auto"/>
                              </w:divBdr>
                              <w:divsChild>
                                <w:div w:id="2041586840">
                                  <w:marLeft w:val="0"/>
                                  <w:marRight w:val="0"/>
                                  <w:marTop w:val="0"/>
                                  <w:marBottom w:val="0"/>
                                  <w:divBdr>
                                    <w:top w:val="none" w:sz="0" w:space="0" w:color="auto"/>
                                    <w:left w:val="none" w:sz="0" w:space="0" w:color="auto"/>
                                    <w:bottom w:val="none" w:sz="0" w:space="0" w:color="auto"/>
                                    <w:right w:val="none" w:sz="0" w:space="0" w:color="auto"/>
                                  </w:divBdr>
                                  <w:divsChild>
                                    <w:div w:id="5273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565019">
          <w:marLeft w:val="0"/>
          <w:marRight w:val="0"/>
          <w:marTop w:val="0"/>
          <w:marBottom w:val="0"/>
          <w:divBdr>
            <w:top w:val="none" w:sz="0" w:space="0" w:color="auto"/>
            <w:left w:val="none" w:sz="0" w:space="0" w:color="auto"/>
            <w:bottom w:val="none" w:sz="0" w:space="0" w:color="auto"/>
            <w:right w:val="none" w:sz="0" w:space="0" w:color="auto"/>
          </w:divBdr>
        </w:div>
      </w:divsChild>
    </w:div>
    <w:div w:id="985620381">
      <w:bodyDiv w:val="1"/>
      <w:marLeft w:val="0"/>
      <w:marRight w:val="0"/>
      <w:marTop w:val="0"/>
      <w:marBottom w:val="0"/>
      <w:divBdr>
        <w:top w:val="none" w:sz="0" w:space="0" w:color="auto"/>
        <w:left w:val="none" w:sz="0" w:space="0" w:color="auto"/>
        <w:bottom w:val="none" w:sz="0" w:space="0" w:color="auto"/>
        <w:right w:val="none" w:sz="0" w:space="0" w:color="auto"/>
      </w:divBdr>
      <w:divsChild>
        <w:div w:id="786311172">
          <w:marLeft w:val="0"/>
          <w:marRight w:val="0"/>
          <w:marTop w:val="0"/>
          <w:marBottom w:val="300"/>
          <w:divBdr>
            <w:top w:val="none" w:sz="0" w:space="0" w:color="auto"/>
            <w:left w:val="none" w:sz="0" w:space="0" w:color="auto"/>
            <w:bottom w:val="none" w:sz="0" w:space="0" w:color="auto"/>
            <w:right w:val="none" w:sz="0" w:space="0" w:color="auto"/>
          </w:divBdr>
        </w:div>
      </w:divsChild>
    </w:div>
    <w:div w:id="986472072">
      <w:bodyDiv w:val="1"/>
      <w:marLeft w:val="0"/>
      <w:marRight w:val="0"/>
      <w:marTop w:val="0"/>
      <w:marBottom w:val="0"/>
      <w:divBdr>
        <w:top w:val="none" w:sz="0" w:space="0" w:color="auto"/>
        <w:left w:val="none" w:sz="0" w:space="0" w:color="auto"/>
        <w:bottom w:val="none" w:sz="0" w:space="0" w:color="auto"/>
        <w:right w:val="none" w:sz="0" w:space="0" w:color="auto"/>
      </w:divBdr>
      <w:divsChild>
        <w:div w:id="1224372132">
          <w:marLeft w:val="0"/>
          <w:marRight w:val="0"/>
          <w:marTop w:val="0"/>
          <w:marBottom w:val="150"/>
          <w:divBdr>
            <w:top w:val="none" w:sz="0" w:space="0" w:color="auto"/>
            <w:left w:val="none" w:sz="0" w:space="0" w:color="auto"/>
            <w:bottom w:val="none" w:sz="0" w:space="0" w:color="auto"/>
            <w:right w:val="none" w:sz="0" w:space="0" w:color="auto"/>
          </w:divBdr>
          <w:divsChild>
            <w:div w:id="1046872717">
              <w:marLeft w:val="0"/>
              <w:marRight w:val="0"/>
              <w:marTop w:val="0"/>
              <w:marBottom w:val="0"/>
              <w:divBdr>
                <w:top w:val="none" w:sz="0" w:space="0" w:color="auto"/>
                <w:left w:val="none" w:sz="0" w:space="0" w:color="auto"/>
                <w:bottom w:val="none" w:sz="0" w:space="0" w:color="auto"/>
                <w:right w:val="none" w:sz="0" w:space="0" w:color="auto"/>
              </w:divBdr>
              <w:divsChild>
                <w:div w:id="226647794">
                  <w:marLeft w:val="0"/>
                  <w:marRight w:val="150"/>
                  <w:marTop w:val="0"/>
                  <w:marBottom w:val="0"/>
                  <w:divBdr>
                    <w:top w:val="none" w:sz="0" w:space="0" w:color="auto"/>
                    <w:left w:val="none" w:sz="0" w:space="0" w:color="auto"/>
                    <w:bottom w:val="none" w:sz="0" w:space="0" w:color="auto"/>
                    <w:right w:val="none" w:sz="0" w:space="0" w:color="auto"/>
                  </w:divBdr>
                </w:div>
                <w:div w:id="502549884">
                  <w:marLeft w:val="0"/>
                  <w:marRight w:val="150"/>
                  <w:marTop w:val="0"/>
                  <w:marBottom w:val="0"/>
                  <w:divBdr>
                    <w:top w:val="none" w:sz="0" w:space="0" w:color="auto"/>
                    <w:left w:val="none" w:sz="0" w:space="0" w:color="auto"/>
                    <w:bottom w:val="none" w:sz="0" w:space="0" w:color="auto"/>
                    <w:right w:val="none" w:sz="0" w:space="0" w:color="auto"/>
                  </w:divBdr>
                </w:div>
              </w:divsChild>
            </w:div>
            <w:div w:id="1643730949">
              <w:marLeft w:val="0"/>
              <w:marRight w:val="0"/>
              <w:marTop w:val="0"/>
              <w:marBottom w:val="0"/>
              <w:divBdr>
                <w:top w:val="none" w:sz="0" w:space="0" w:color="auto"/>
                <w:left w:val="none" w:sz="0" w:space="0" w:color="auto"/>
                <w:bottom w:val="none" w:sz="0" w:space="0" w:color="auto"/>
                <w:right w:val="none" w:sz="0" w:space="0" w:color="auto"/>
              </w:divBdr>
              <w:divsChild>
                <w:div w:id="132723905">
                  <w:marLeft w:val="0"/>
                  <w:marRight w:val="0"/>
                  <w:marTop w:val="0"/>
                  <w:marBottom w:val="0"/>
                  <w:divBdr>
                    <w:top w:val="none" w:sz="0" w:space="0" w:color="auto"/>
                    <w:left w:val="none" w:sz="0" w:space="0" w:color="auto"/>
                    <w:bottom w:val="none" w:sz="0" w:space="0" w:color="auto"/>
                    <w:right w:val="none" w:sz="0" w:space="0" w:color="auto"/>
                  </w:divBdr>
                  <w:divsChild>
                    <w:div w:id="1712069499">
                      <w:marLeft w:val="0"/>
                      <w:marRight w:val="0"/>
                      <w:marTop w:val="0"/>
                      <w:marBottom w:val="0"/>
                      <w:divBdr>
                        <w:top w:val="none" w:sz="0" w:space="0" w:color="auto"/>
                        <w:left w:val="none" w:sz="0" w:space="0" w:color="auto"/>
                        <w:bottom w:val="none" w:sz="0" w:space="0" w:color="auto"/>
                        <w:right w:val="none" w:sz="0" w:space="0" w:color="auto"/>
                      </w:divBdr>
                      <w:divsChild>
                        <w:div w:id="1765806738">
                          <w:marLeft w:val="0"/>
                          <w:marRight w:val="0"/>
                          <w:marTop w:val="0"/>
                          <w:marBottom w:val="0"/>
                          <w:divBdr>
                            <w:top w:val="none" w:sz="0" w:space="0" w:color="auto"/>
                            <w:left w:val="none" w:sz="0" w:space="0" w:color="auto"/>
                            <w:bottom w:val="none" w:sz="0" w:space="0" w:color="auto"/>
                            <w:right w:val="none" w:sz="0" w:space="0" w:color="auto"/>
                          </w:divBdr>
                        </w:div>
                      </w:divsChild>
                    </w:div>
                    <w:div w:id="1079794310">
                      <w:marLeft w:val="0"/>
                      <w:marRight w:val="135"/>
                      <w:marTop w:val="0"/>
                      <w:marBottom w:val="0"/>
                      <w:divBdr>
                        <w:top w:val="none" w:sz="0" w:space="0" w:color="auto"/>
                        <w:left w:val="none" w:sz="0" w:space="0" w:color="auto"/>
                        <w:bottom w:val="none" w:sz="0" w:space="0" w:color="auto"/>
                        <w:right w:val="none" w:sz="0" w:space="0" w:color="auto"/>
                      </w:divBdr>
                    </w:div>
                    <w:div w:id="18112888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53432">
          <w:marLeft w:val="0"/>
          <w:marRight w:val="0"/>
          <w:marTop w:val="0"/>
          <w:marBottom w:val="0"/>
          <w:divBdr>
            <w:top w:val="none" w:sz="0" w:space="0" w:color="auto"/>
            <w:left w:val="none" w:sz="0" w:space="0" w:color="auto"/>
            <w:bottom w:val="none" w:sz="0" w:space="0" w:color="auto"/>
            <w:right w:val="none" w:sz="0" w:space="0" w:color="auto"/>
          </w:divBdr>
          <w:divsChild>
            <w:div w:id="1714113242">
              <w:marLeft w:val="0"/>
              <w:marRight w:val="0"/>
              <w:marTop w:val="0"/>
              <w:marBottom w:val="0"/>
              <w:divBdr>
                <w:top w:val="none" w:sz="0" w:space="0" w:color="auto"/>
                <w:left w:val="none" w:sz="0" w:space="0" w:color="auto"/>
                <w:bottom w:val="none" w:sz="0" w:space="0" w:color="auto"/>
                <w:right w:val="none" w:sz="0" w:space="0" w:color="auto"/>
              </w:divBdr>
              <w:divsChild>
                <w:div w:id="132793758">
                  <w:marLeft w:val="0"/>
                  <w:marRight w:val="0"/>
                  <w:marTop w:val="0"/>
                  <w:marBottom w:val="0"/>
                  <w:divBdr>
                    <w:top w:val="none" w:sz="0" w:space="0" w:color="auto"/>
                    <w:left w:val="none" w:sz="0" w:space="0" w:color="auto"/>
                    <w:bottom w:val="none" w:sz="0" w:space="0" w:color="auto"/>
                    <w:right w:val="none" w:sz="0" w:space="0" w:color="auto"/>
                  </w:divBdr>
                </w:div>
              </w:divsChild>
            </w:div>
            <w:div w:id="1659648831">
              <w:marLeft w:val="0"/>
              <w:marRight w:val="0"/>
              <w:marTop w:val="375"/>
              <w:marBottom w:val="0"/>
              <w:divBdr>
                <w:top w:val="none" w:sz="0" w:space="0" w:color="auto"/>
                <w:left w:val="none" w:sz="0" w:space="0" w:color="auto"/>
                <w:bottom w:val="none" w:sz="0" w:space="0" w:color="auto"/>
                <w:right w:val="none" w:sz="0" w:space="0" w:color="auto"/>
              </w:divBdr>
              <w:divsChild>
                <w:div w:id="1622568119">
                  <w:marLeft w:val="0"/>
                  <w:marRight w:val="0"/>
                  <w:marTop w:val="0"/>
                  <w:marBottom w:val="0"/>
                  <w:divBdr>
                    <w:top w:val="none" w:sz="0" w:space="0" w:color="auto"/>
                    <w:left w:val="none" w:sz="0" w:space="0" w:color="auto"/>
                    <w:bottom w:val="none" w:sz="0" w:space="0" w:color="auto"/>
                    <w:right w:val="none" w:sz="0" w:space="0" w:color="auto"/>
                  </w:divBdr>
                  <w:divsChild>
                    <w:div w:id="8228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01589">
              <w:marLeft w:val="0"/>
              <w:marRight w:val="0"/>
              <w:marTop w:val="375"/>
              <w:marBottom w:val="0"/>
              <w:divBdr>
                <w:top w:val="none" w:sz="0" w:space="0" w:color="auto"/>
                <w:left w:val="none" w:sz="0" w:space="0" w:color="auto"/>
                <w:bottom w:val="none" w:sz="0" w:space="0" w:color="auto"/>
                <w:right w:val="none" w:sz="0" w:space="0" w:color="auto"/>
              </w:divBdr>
              <w:divsChild>
                <w:div w:id="1785228354">
                  <w:marLeft w:val="0"/>
                  <w:marRight w:val="0"/>
                  <w:marTop w:val="0"/>
                  <w:marBottom w:val="0"/>
                  <w:divBdr>
                    <w:top w:val="none" w:sz="0" w:space="0" w:color="auto"/>
                    <w:left w:val="none" w:sz="0" w:space="0" w:color="auto"/>
                    <w:bottom w:val="none" w:sz="0" w:space="0" w:color="auto"/>
                    <w:right w:val="none" w:sz="0" w:space="0" w:color="auto"/>
                  </w:divBdr>
                </w:div>
              </w:divsChild>
            </w:div>
            <w:div w:id="228620310">
              <w:marLeft w:val="0"/>
              <w:marRight w:val="0"/>
              <w:marTop w:val="225"/>
              <w:marBottom w:val="0"/>
              <w:divBdr>
                <w:top w:val="none" w:sz="0" w:space="0" w:color="auto"/>
                <w:left w:val="none" w:sz="0" w:space="0" w:color="auto"/>
                <w:bottom w:val="none" w:sz="0" w:space="0" w:color="auto"/>
                <w:right w:val="none" w:sz="0" w:space="0" w:color="auto"/>
              </w:divBdr>
              <w:divsChild>
                <w:div w:id="2076587429">
                  <w:marLeft w:val="0"/>
                  <w:marRight w:val="0"/>
                  <w:marTop w:val="0"/>
                  <w:marBottom w:val="0"/>
                  <w:divBdr>
                    <w:top w:val="none" w:sz="0" w:space="0" w:color="auto"/>
                    <w:left w:val="none" w:sz="0" w:space="0" w:color="auto"/>
                    <w:bottom w:val="none" w:sz="0" w:space="0" w:color="auto"/>
                    <w:right w:val="none" w:sz="0" w:space="0" w:color="auto"/>
                  </w:divBdr>
                  <w:divsChild>
                    <w:div w:id="969434009">
                      <w:marLeft w:val="0"/>
                      <w:marRight w:val="0"/>
                      <w:marTop w:val="0"/>
                      <w:marBottom w:val="0"/>
                      <w:divBdr>
                        <w:top w:val="single" w:sz="6" w:space="0" w:color="D9D9D9"/>
                        <w:left w:val="none" w:sz="0" w:space="0" w:color="auto"/>
                        <w:bottom w:val="single" w:sz="6" w:space="0" w:color="D9D9D9"/>
                        <w:right w:val="none" w:sz="0" w:space="0" w:color="auto"/>
                      </w:divBdr>
                      <w:divsChild>
                        <w:div w:id="876236243">
                          <w:marLeft w:val="0"/>
                          <w:marRight w:val="0"/>
                          <w:marTop w:val="0"/>
                          <w:marBottom w:val="0"/>
                          <w:divBdr>
                            <w:top w:val="none" w:sz="0" w:space="0" w:color="auto"/>
                            <w:left w:val="none" w:sz="0" w:space="0" w:color="auto"/>
                            <w:bottom w:val="none" w:sz="0" w:space="0" w:color="auto"/>
                            <w:right w:val="none" w:sz="0" w:space="0" w:color="auto"/>
                          </w:divBdr>
                          <w:divsChild>
                            <w:div w:id="1112935640">
                              <w:marLeft w:val="0"/>
                              <w:marRight w:val="0"/>
                              <w:marTop w:val="0"/>
                              <w:marBottom w:val="0"/>
                              <w:divBdr>
                                <w:top w:val="none" w:sz="0" w:space="0" w:color="auto"/>
                                <w:left w:val="none" w:sz="0" w:space="0" w:color="auto"/>
                                <w:bottom w:val="none" w:sz="0" w:space="0" w:color="auto"/>
                                <w:right w:val="none" w:sz="0" w:space="0" w:color="auto"/>
                              </w:divBdr>
                              <w:divsChild>
                                <w:div w:id="1877888794">
                                  <w:marLeft w:val="0"/>
                                  <w:marRight w:val="0"/>
                                  <w:marTop w:val="0"/>
                                  <w:marBottom w:val="0"/>
                                  <w:divBdr>
                                    <w:top w:val="none" w:sz="0" w:space="0" w:color="auto"/>
                                    <w:left w:val="none" w:sz="0" w:space="0" w:color="auto"/>
                                    <w:bottom w:val="none" w:sz="0" w:space="0" w:color="auto"/>
                                    <w:right w:val="none" w:sz="0" w:space="0" w:color="auto"/>
                                  </w:divBdr>
                                  <w:divsChild>
                                    <w:div w:id="161702905">
                                      <w:marLeft w:val="0"/>
                                      <w:marRight w:val="0"/>
                                      <w:marTop w:val="0"/>
                                      <w:marBottom w:val="0"/>
                                      <w:divBdr>
                                        <w:top w:val="none" w:sz="0" w:space="0" w:color="auto"/>
                                        <w:left w:val="none" w:sz="0" w:space="0" w:color="auto"/>
                                        <w:bottom w:val="none" w:sz="0" w:space="0" w:color="auto"/>
                                        <w:right w:val="none" w:sz="0" w:space="0" w:color="auto"/>
                                      </w:divBdr>
                                      <w:divsChild>
                                        <w:div w:id="1906182331">
                                          <w:marLeft w:val="0"/>
                                          <w:marRight w:val="0"/>
                                          <w:marTop w:val="0"/>
                                          <w:marBottom w:val="0"/>
                                          <w:divBdr>
                                            <w:top w:val="none" w:sz="0" w:space="0" w:color="auto"/>
                                            <w:left w:val="none" w:sz="0" w:space="0" w:color="auto"/>
                                            <w:bottom w:val="none" w:sz="0" w:space="0" w:color="auto"/>
                                            <w:right w:val="none" w:sz="0" w:space="0" w:color="auto"/>
                                          </w:divBdr>
                                          <w:divsChild>
                                            <w:div w:id="1574660533">
                                              <w:marLeft w:val="0"/>
                                              <w:marRight w:val="0"/>
                                              <w:marTop w:val="0"/>
                                              <w:marBottom w:val="0"/>
                                              <w:divBdr>
                                                <w:top w:val="none" w:sz="0" w:space="0" w:color="auto"/>
                                                <w:left w:val="none" w:sz="0" w:space="0" w:color="auto"/>
                                                <w:bottom w:val="none" w:sz="0" w:space="0" w:color="auto"/>
                                                <w:right w:val="none" w:sz="0" w:space="0" w:color="auto"/>
                                              </w:divBdr>
                                              <w:divsChild>
                                                <w:div w:id="2002078047">
                                                  <w:marLeft w:val="0"/>
                                                  <w:marRight w:val="0"/>
                                                  <w:marTop w:val="0"/>
                                                  <w:marBottom w:val="0"/>
                                                  <w:divBdr>
                                                    <w:top w:val="none" w:sz="0" w:space="0" w:color="auto"/>
                                                    <w:left w:val="none" w:sz="0" w:space="0" w:color="auto"/>
                                                    <w:bottom w:val="none" w:sz="0" w:space="0" w:color="auto"/>
                                                    <w:right w:val="none" w:sz="0" w:space="0" w:color="auto"/>
                                                  </w:divBdr>
                                                  <w:divsChild>
                                                    <w:div w:id="939676010">
                                                      <w:marLeft w:val="0"/>
                                                      <w:marRight w:val="0"/>
                                                      <w:marTop w:val="0"/>
                                                      <w:marBottom w:val="0"/>
                                                      <w:divBdr>
                                                        <w:top w:val="none" w:sz="0" w:space="0" w:color="auto"/>
                                                        <w:left w:val="none" w:sz="0" w:space="0" w:color="auto"/>
                                                        <w:bottom w:val="none" w:sz="0" w:space="0" w:color="auto"/>
                                                        <w:right w:val="none" w:sz="0" w:space="0" w:color="auto"/>
                                                      </w:divBdr>
                                                      <w:divsChild>
                                                        <w:div w:id="22052250">
                                                          <w:marLeft w:val="0"/>
                                                          <w:marRight w:val="0"/>
                                                          <w:marTop w:val="0"/>
                                                          <w:marBottom w:val="0"/>
                                                          <w:divBdr>
                                                            <w:top w:val="none" w:sz="0" w:space="0" w:color="auto"/>
                                                            <w:left w:val="none" w:sz="0" w:space="0" w:color="auto"/>
                                                            <w:bottom w:val="none" w:sz="0" w:space="0" w:color="auto"/>
                                                            <w:right w:val="none" w:sz="0" w:space="0" w:color="auto"/>
                                                          </w:divBdr>
                                                          <w:divsChild>
                                                            <w:div w:id="1053118349">
                                                              <w:marLeft w:val="0"/>
                                                              <w:marRight w:val="0"/>
                                                              <w:marTop w:val="0"/>
                                                              <w:marBottom w:val="0"/>
                                                              <w:divBdr>
                                                                <w:top w:val="none" w:sz="0" w:space="0" w:color="auto"/>
                                                                <w:left w:val="none" w:sz="0" w:space="0" w:color="auto"/>
                                                                <w:bottom w:val="none" w:sz="0" w:space="0" w:color="auto"/>
                                                                <w:right w:val="none" w:sz="0" w:space="0" w:color="auto"/>
                                                              </w:divBdr>
                                                              <w:divsChild>
                                                                <w:div w:id="681396107">
                                                                  <w:marLeft w:val="0"/>
                                                                  <w:marRight w:val="0"/>
                                                                  <w:marTop w:val="0"/>
                                                                  <w:marBottom w:val="0"/>
                                                                  <w:divBdr>
                                                                    <w:top w:val="none" w:sz="0" w:space="0" w:color="auto"/>
                                                                    <w:left w:val="none" w:sz="0" w:space="0" w:color="auto"/>
                                                                    <w:bottom w:val="none" w:sz="0" w:space="0" w:color="auto"/>
                                                                    <w:right w:val="none" w:sz="0" w:space="0" w:color="auto"/>
                                                                  </w:divBdr>
                                                                  <w:divsChild>
                                                                    <w:div w:id="236132521">
                                                                      <w:marLeft w:val="0"/>
                                                                      <w:marRight w:val="0"/>
                                                                      <w:marTop w:val="0"/>
                                                                      <w:marBottom w:val="0"/>
                                                                      <w:divBdr>
                                                                        <w:top w:val="none" w:sz="0" w:space="0" w:color="auto"/>
                                                                        <w:left w:val="none" w:sz="0" w:space="0" w:color="auto"/>
                                                                        <w:bottom w:val="none" w:sz="0" w:space="0" w:color="auto"/>
                                                                        <w:right w:val="none" w:sz="0" w:space="0" w:color="auto"/>
                                                                      </w:divBdr>
                                                                      <w:divsChild>
                                                                        <w:div w:id="979768015">
                                                                          <w:marLeft w:val="0"/>
                                                                          <w:marRight w:val="0"/>
                                                                          <w:marTop w:val="0"/>
                                                                          <w:marBottom w:val="0"/>
                                                                          <w:divBdr>
                                                                            <w:top w:val="none" w:sz="0" w:space="0" w:color="auto"/>
                                                                            <w:left w:val="none" w:sz="0" w:space="0" w:color="auto"/>
                                                                            <w:bottom w:val="none" w:sz="0" w:space="0" w:color="auto"/>
                                                                            <w:right w:val="none" w:sz="0" w:space="0" w:color="auto"/>
                                                                          </w:divBdr>
                                                                          <w:divsChild>
                                                                            <w:div w:id="934555125">
                                                                              <w:marLeft w:val="0"/>
                                                                              <w:marRight w:val="0"/>
                                                                              <w:marTop w:val="0"/>
                                                                              <w:marBottom w:val="0"/>
                                                                              <w:divBdr>
                                                                                <w:top w:val="none" w:sz="0" w:space="0" w:color="auto"/>
                                                                                <w:left w:val="none" w:sz="0" w:space="0" w:color="auto"/>
                                                                                <w:bottom w:val="none" w:sz="0" w:space="0" w:color="auto"/>
                                                                                <w:right w:val="none" w:sz="0" w:space="0" w:color="auto"/>
                                                                              </w:divBdr>
                                                                            </w:div>
                                                                            <w:div w:id="735517392">
                                                                              <w:marLeft w:val="0"/>
                                                                              <w:marRight w:val="0"/>
                                                                              <w:marTop w:val="0"/>
                                                                              <w:marBottom w:val="0"/>
                                                                              <w:divBdr>
                                                                                <w:top w:val="none" w:sz="0" w:space="0" w:color="auto"/>
                                                                                <w:left w:val="none" w:sz="0" w:space="0" w:color="auto"/>
                                                                                <w:bottom w:val="none" w:sz="0" w:space="0" w:color="auto"/>
                                                                                <w:right w:val="none" w:sz="0" w:space="0" w:color="auto"/>
                                                                              </w:divBdr>
                                                                            </w:div>
                                                                          </w:divsChild>
                                                                        </w:div>
                                                                        <w:div w:id="1770465944">
                                                                          <w:marLeft w:val="0"/>
                                                                          <w:marRight w:val="0"/>
                                                                          <w:marTop w:val="0"/>
                                                                          <w:marBottom w:val="0"/>
                                                                          <w:divBdr>
                                                                            <w:top w:val="none" w:sz="0" w:space="0" w:color="auto"/>
                                                                            <w:left w:val="none" w:sz="0" w:space="0" w:color="auto"/>
                                                                            <w:bottom w:val="none" w:sz="0" w:space="0" w:color="auto"/>
                                                                            <w:right w:val="none" w:sz="0" w:space="0" w:color="auto"/>
                                                                          </w:divBdr>
                                                                          <w:divsChild>
                                                                            <w:div w:id="366218447">
                                                                              <w:marLeft w:val="0"/>
                                                                              <w:marRight w:val="0"/>
                                                                              <w:marTop w:val="0"/>
                                                                              <w:marBottom w:val="0"/>
                                                                              <w:divBdr>
                                                                                <w:top w:val="none" w:sz="0" w:space="0" w:color="auto"/>
                                                                                <w:left w:val="none" w:sz="0" w:space="0" w:color="auto"/>
                                                                                <w:bottom w:val="none" w:sz="0" w:space="0" w:color="auto"/>
                                                                                <w:right w:val="none" w:sz="0" w:space="0" w:color="auto"/>
                                                                              </w:divBdr>
                                                                              <w:divsChild>
                                                                                <w:div w:id="400298973">
                                                                                  <w:marLeft w:val="8970"/>
                                                                                  <w:marRight w:val="0"/>
                                                                                  <w:marTop w:val="0"/>
                                                                                  <w:marBottom w:val="0"/>
                                                                                  <w:divBdr>
                                                                                    <w:top w:val="none" w:sz="0" w:space="0" w:color="auto"/>
                                                                                    <w:left w:val="none" w:sz="0" w:space="0" w:color="auto"/>
                                                                                    <w:bottom w:val="none" w:sz="0" w:space="0" w:color="auto"/>
                                                                                    <w:right w:val="none" w:sz="0" w:space="0" w:color="auto"/>
                                                                                  </w:divBdr>
                                                                                  <w:divsChild>
                                                                                    <w:div w:id="715004256">
                                                                                      <w:marLeft w:val="0"/>
                                                                                      <w:marRight w:val="0"/>
                                                                                      <w:marTop w:val="0"/>
                                                                                      <w:marBottom w:val="0"/>
                                                                                      <w:divBdr>
                                                                                        <w:top w:val="none" w:sz="0" w:space="0" w:color="auto"/>
                                                                                        <w:left w:val="none" w:sz="0" w:space="0" w:color="auto"/>
                                                                                        <w:bottom w:val="none" w:sz="0" w:space="0" w:color="auto"/>
                                                                                        <w:right w:val="none" w:sz="0" w:space="0" w:color="auto"/>
                                                                                      </w:divBdr>
                                                                                      <w:divsChild>
                                                                                        <w:div w:id="1321737476">
                                                                                          <w:marLeft w:val="0"/>
                                                                                          <w:marRight w:val="0"/>
                                                                                          <w:marTop w:val="0"/>
                                                                                          <w:marBottom w:val="0"/>
                                                                                          <w:divBdr>
                                                                                            <w:top w:val="none" w:sz="0" w:space="0" w:color="auto"/>
                                                                                            <w:left w:val="none" w:sz="0" w:space="0" w:color="auto"/>
                                                                                            <w:bottom w:val="none" w:sz="0" w:space="0" w:color="auto"/>
                                                                                            <w:right w:val="none" w:sz="0" w:space="0" w:color="auto"/>
                                                                                          </w:divBdr>
                                                                                          <w:divsChild>
                                                                                            <w:div w:id="1316185614">
                                                                                              <w:marLeft w:val="0"/>
                                                                                              <w:marRight w:val="0"/>
                                                                                              <w:marTop w:val="0"/>
                                                                                              <w:marBottom w:val="0"/>
                                                                                              <w:divBdr>
                                                                                                <w:top w:val="none" w:sz="0" w:space="0" w:color="auto"/>
                                                                                                <w:left w:val="none" w:sz="0" w:space="0" w:color="auto"/>
                                                                                                <w:bottom w:val="none" w:sz="0" w:space="0" w:color="auto"/>
                                                                                                <w:right w:val="none" w:sz="0" w:space="0" w:color="auto"/>
                                                                                              </w:divBdr>
                                                                                              <w:divsChild>
                                                                                                <w:div w:id="1863663586">
                                                                                                  <w:marLeft w:val="0"/>
                                                                                                  <w:marRight w:val="0"/>
                                                                                                  <w:marTop w:val="0"/>
                                                                                                  <w:marBottom w:val="0"/>
                                                                                                  <w:divBdr>
                                                                                                    <w:top w:val="none" w:sz="0" w:space="0" w:color="auto"/>
                                                                                                    <w:left w:val="none" w:sz="0" w:space="0" w:color="auto"/>
                                                                                                    <w:bottom w:val="none" w:sz="0" w:space="0" w:color="auto"/>
                                                                                                    <w:right w:val="none" w:sz="0" w:space="0" w:color="auto"/>
                                                                                                  </w:divBdr>
                                                                                                  <w:divsChild>
                                                                                                    <w:div w:id="639460144">
                                                                                                      <w:marLeft w:val="0"/>
                                                                                                      <w:marRight w:val="0"/>
                                                                                                      <w:marTop w:val="75"/>
                                                                                                      <w:marBottom w:val="0"/>
                                                                                                      <w:divBdr>
                                                                                                        <w:top w:val="single" w:sz="6" w:space="4" w:color="C8C8C8"/>
                                                                                                        <w:left w:val="single" w:sz="6" w:space="4" w:color="C8C8C8"/>
                                                                                                        <w:bottom w:val="single" w:sz="6" w:space="4" w:color="C8C8C8"/>
                                                                                                        <w:right w:val="single" w:sz="6" w:space="4" w:color="C8C8C8"/>
                                                                                                      </w:divBdr>
                                                                                                    </w:div>
                                                                                                    <w:div w:id="2140611539">
                                                                                                      <w:marLeft w:val="0"/>
                                                                                                      <w:marRight w:val="0"/>
                                                                                                      <w:marTop w:val="75"/>
                                                                                                      <w:marBottom w:val="0"/>
                                                                                                      <w:divBdr>
                                                                                                        <w:top w:val="single" w:sz="6" w:space="4" w:color="C8C8C8"/>
                                                                                                        <w:left w:val="single" w:sz="6" w:space="4" w:color="C8C8C8"/>
                                                                                                        <w:bottom w:val="single" w:sz="6" w:space="4" w:color="C8C8C8"/>
                                                                                                        <w:right w:val="single" w:sz="6" w:space="4" w:color="C8C8C8"/>
                                                                                                      </w:divBdr>
                                                                                                    </w:div>
                                                                                                    <w:div w:id="1028600707">
                                                                                                      <w:marLeft w:val="0"/>
                                                                                                      <w:marRight w:val="0"/>
                                                                                                      <w:marTop w:val="75"/>
                                                                                                      <w:marBottom w:val="0"/>
                                                                                                      <w:divBdr>
                                                                                                        <w:top w:val="single" w:sz="6" w:space="4" w:color="C8C8C8"/>
                                                                                                        <w:left w:val="single" w:sz="6" w:space="4" w:color="C8C8C8"/>
                                                                                                        <w:bottom w:val="single" w:sz="6" w:space="4" w:color="C8C8C8"/>
                                                                                                        <w:right w:val="single" w:sz="6" w:space="4" w:color="C8C8C8"/>
                                                                                                      </w:divBdr>
                                                                                                    </w:div>
                                                                                                    <w:div w:id="150158137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4434841">
              <w:marLeft w:val="0"/>
              <w:marRight w:val="0"/>
              <w:marTop w:val="225"/>
              <w:marBottom w:val="0"/>
              <w:divBdr>
                <w:top w:val="none" w:sz="0" w:space="0" w:color="auto"/>
                <w:left w:val="none" w:sz="0" w:space="0" w:color="auto"/>
                <w:bottom w:val="none" w:sz="0" w:space="0" w:color="auto"/>
                <w:right w:val="none" w:sz="0" w:space="0" w:color="auto"/>
              </w:divBdr>
              <w:divsChild>
                <w:div w:id="182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12828">
      <w:bodyDiv w:val="1"/>
      <w:marLeft w:val="0"/>
      <w:marRight w:val="0"/>
      <w:marTop w:val="0"/>
      <w:marBottom w:val="0"/>
      <w:divBdr>
        <w:top w:val="none" w:sz="0" w:space="0" w:color="auto"/>
        <w:left w:val="none" w:sz="0" w:space="0" w:color="auto"/>
        <w:bottom w:val="none" w:sz="0" w:space="0" w:color="auto"/>
        <w:right w:val="none" w:sz="0" w:space="0" w:color="auto"/>
      </w:divBdr>
      <w:divsChild>
        <w:div w:id="874587127">
          <w:marLeft w:val="0"/>
          <w:marRight w:val="0"/>
          <w:marTop w:val="150"/>
          <w:marBottom w:val="450"/>
          <w:divBdr>
            <w:top w:val="none" w:sz="0" w:space="0" w:color="auto"/>
            <w:left w:val="none" w:sz="0" w:space="0" w:color="auto"/>
            <w:bottom w:val="none" w:sz="0" w:space="0" w:color="auto"/>
            <w:right w:val="none" w:sz="0" w:space="0" w:color="auto"/>
          </w:divBdr>
        </w:div>
        <w:div w:id="1415006794">
          <w:marLeft w:val="0"/>
          <w:marRight w:val="0"/>
          <w:marTop w:val="0"/>
          <w:marBottom w:val="300"/>
          <w:divBdr>
            <w:top w:val="none" w:sz="0" w:space="0" w:color="auto"/>
            <w:left w:val="none" w:sz="0" w:space="0" w:color="auto"/>
            <w:bottom w:val="none" w:sz="0" w:space="0" w:color="auto"/>
            <w:right w:val="none" w:sz="0" w:space="0" w:color="auto"/>
          </w:divBdr>
        </w:div>
        <w:div w:id="87965288">
          <w:marLeft w:val="0"/>
          <w:marRight w:val="0"/>
          <w:marTop w:val="495"/>
          <w:marBottom w:val="630"/>
          <w:divBdr>
            <w:top w:val="none" w:sz="0" w:space="0" w:color="auto"/>
            <w:left w:val="none" w:sz="0" w:space="0" w:color="auto"/>
            <w:bottom w:val="none" w:sz="0" w:space="0" w:color="auto"/>
            <w:right w:val="none" w:sz="0" w:space="0" w:color="auto"/>
          </w:divBdr>
        </w:div>
      </w:divsChild>
    </w:div>
    <w:div w:id="986788956">
      <w:bodyDiv w:val="1"/>
      <w:marLeft w:val="0"/>
      <w:marRight w:val="0"/>
      <w:marTop w:val="0"/>
      <w:marBottom w:val="0"/>
      <w:divBdr>
        <w:top w:val="none" w:sz="0" w:space="0" w:color="auto"/>
        <w:left w:val="none" w:sz="0" w:space="0" w:color="auto"/>
        <w:bottom w:val="none" w:sz="0" w:space="0" w:color="auto"/>
        <w:right w:val="none" w:sz="0" w:space="0" w:color="auto"/>
      </w:divBdr>
      <w:divsChild>
        <w:div w:id="1304193336">
          <w:marLeft w:val="0"/>
          <w:marRight w:val="150"/>
          <w:marTop w:val="0"/>
          <w:marBottom w:val="75"/>
          <w:divBdr>
            <w:top w:val="none" w:sz="0" w:space="0" w:color="auto"/>
            <w:left w:val="none" w:sz="0" w:space="0" w:color="auto"/>
            <w:bottom w:val="none" w:sz="0" w:space="0" w:color="auto"/>
            <w:right w:val="none" w:sz="0" w:space="0" w:color="auto"/>
          </w:divBdr>
        </w:div>
        <w:div w:id="948900001">
          <w:marLeft w:val="0"/>
          <w:marRight w:val="150"/>
          <w:marTop w:val="150"/>
          <w:marBottom w:val="150"/>
          <w:divBdr>
            <w:top w:val="none" w:sz="0" w:space="0" w:color="auto"/>
            <w:left w:val="none" w:sz="0" w:space="0" w:color="auto"/>
            <w:bottom w:val="none" w:sz="0" w:space="0" w:color="auto"/>
            <w:right w:val="none" w:sz="0" w:space="0" w:color="auto"/>
          </w:divBdr>
        </w:div>
        <w:div w:id="2104300944">
          <w:marLeft w:val="0"/>
          <w:marRight w:val="150"/>
          <w:marTop w:val="0"/>
          <w:marBottom w:val="0"/>
          <w:divBdr>
            <w:top w:val="none" w:sz="0" w:space="0" w:color="auto"/>
            <w:left w:val="none" w:sz="0" w:space="0" w:color="auto"/>
            <w:bottom w:val="none" w:sz="0" w:space="0" w:color="auto"/>
            <w:right w:val="none" w:sz="0" w:space="0" w:color="auto"/>
          </w:divBdr>
        </w:div>
      </w:divsChild>
    </w:div>
    <w:div w:id="987248199">
      <w:bodyDiv w:val="1"/>
      <w:marLeft w:val="0"/>
      <w:marRight w:val="0"/>
      <w:marTop w:val="0"/>
      <w:marBottom w:val="0"/>
      <w:divBdr>
        <w:top w:val="none" w:sz="0" w:space="0" w:color="auto"/>
        <w:left w:val="none" w:sz="0" w:space="0" w:color="auto"/>
        <w:bottom w:val="none" w:sz="0" w:space="0" w:color="auto"/>
        <w:right w:val="none" w:sz="0" w:space="0" w:color="auto"/>
      </w:divBdr>
      <w:divsChild>
        <w:div w:id="469712436">
          <w:marLeft w:val="0"/>
          <w:marRight w:val="150"/>
          <w:marTop w:val="0"/>
          <w:marBottom w:val="75"/>
          <w:divBdr>
            <w:top w:val="none" w:sz="0" w:space="0" w:color="auto"/>
            <w:left w:val="none" w:sz="0" w:space="0" w:color="auto"/>
            <w:bottom w:val="none" w:sz="0" w:space="0" w:color="auto"/>
            <w:right w:val="none" w:sz="0" w:space="0" w:color="auto"/>
          </w:divBdr>
        </w:div>
        <w:div w:id="2108228938">
          <w:marLeft w:val="0"/>
          <w:marRight w:val="150"/>
          <w:marTop w:val="150"/>
          <w:marBottom w:val="150"/>
          <w:divBdr>
            <w:top w:val="none" w:sz="0" w:space="0" w:color="auto"/>
            <w:left w:val="none" w:sz="0" w:space="0" w:color="auto"/>
            <w:bottom w:val="none" w:sz="0" w:space="0" w:color="auto"/>
            <w:right w:val="none" w:sz="0" w:space="0" w:color="auto"/>
          </w:divBdr>
        </w:div>
        <w:div w:id="1592087446">
          <w:marLeft w:val="0"/>
          <w:marRight w:val="150"/>
          <w:marTop w:val="0"/>
          <w:marBottom w:val="0"/>
          <w:divBdr>
            <w:top w:val="none" w:sz="0" w:space="0" w:color="auto"/>
            <w:left w:val="none" w:sz="0" w:space="0" w:color="auto"/>
            <w:bottom w:val="none" w:sz="0" w:space="0" w:color="auto"/>
            <w:right w:val="none" w:sz="0" w:space="0" w:color="auto"/>
          </w:divBdr>
        </w:div>
      </w:divsChild>
    </w:div>
    <w:div w:id="987392988">
      <w:bodyDiv w:val="1"/>
      <w:marLeft w:val="0"/>
      <w:marRight w:val="0"/>
      <w:marTop w:val="0"/>
      <w:marBottom w:val="0"/>
      <w:divBdr>
        <w:top w:val="none" w:sz="0" w:space="0" w:color="auto"/>
        <w:left w:val="none" w:sz="0" w:space="0" w:color="auto"/>
        <w:bottom w:val="none" w:sz="0" w:space="0" w:color="auto"/>
        <w:right w:val="none" w:sz="0" w:space="0" w:color="auto"/>
      </w:divBdr>
      <w:divsChild>
        <w:div w:id="1377582991">
          <w:marLeft w:val="0"/>
          <w:marRight w:val="375"/>
          <w:marTop w:val="0"/>
          <w:marBottom w:val="0"/>
          <w:divBdr>
            <w:top w:val="none" w:sz="0" w:space="0" w:color="auto"/>
            <w:left w:val="none" w:sz="0" w:space="0" w:color="auto"/>
            <w:bottom w:val="none" w:sz="0" w:space="0" w:color="auto"/>
            <w:right w:val="none" w:sz="0" w:space="0" w:color="auto"/>
          </w:divBdr>
        </w:div>
        <w:div w:id="1957786654">
          <w:marLeft w:val="0"/>
          <w:marRight w:val="0"/>
          <w:marTop w:val="0"/>
          <w:marBottom w:val="0"/>
          <w:divBdr>
            <w:top w:val="none" w:sz="0" w:space="0" w:color="auto"/>
            <w:left w:val="none" w:sz="0" w:space="0" w:color="auto"/>
            <w:bottom w:val="none" w:sz="0" w:space="0" w:color="auto"/>
            <w:right w:val="none" w:sz="0" w:space="0" w:color="auto"/>
          </w:divBdr>
        </w:div>
      </w:divsChild>
    </w:div>
    <w:div w:id="987786682">
      <w:bodyDiv w:val="1"/>
      <w:marLeft w:val="0"/>
      <w:marRight w:val="0"/>
      <w:marTop w:val="0"/>
      <w:marBottom w:val="0"/>
      <w:divBdr>
        <w:top w:val="none" w:sz="0" w:space="0" w:color="auto"/>
        <w:left w:val="none" w:sz="0" w:space="0" w:color="auto"/>
        <w:bottom w:val="none" w:sz="0" w:space="0" w:color="auto"/>
        <w:right w:val="none" w:sz="0" w:space="0" w:color="auto"/>
      </w:divBdr>
      <w:divsChild>
        <w:div w:id="268785018">
          <w:marLeft w:val="0"/>
          <w:marRight w:val="0"/>
          <w:marTop w:val="0"/>
          <w:marBottom w:val="150"/>
          <w:divBdr>
            <w:top w:val="none" w:sz="0" w:space="0" w:color="auto"/>
            <w:left w:val="none" w:sz="0" w:space="0" w:color="auto"/>
            <w:bottom w:val="none" w:sz="0" w:space="0" w:color="auto"/>
            <w:right w:val="none" w:sz="0" w:space="0" w:color="auto"/>
          </w:divBdr>
          <w:divsChild>
            <w:div w:id="829832850">
              <w:marLeft w:val="0"/>
              <w:marRight w:val="0"/>
              <w:marTop w:val="0"/>
              <w:marBottom w:val="0"/>
              <w:divBdr>
                <w:top w:val="none" w:sz="0" w:space="0" w:color="auto"/>
                <w:left w:val="none" w:sz="0" w:space="0" w:color="auto"/>
                <w:bottom w:val="none" w:sz="0" w:space="0" w:color="auto"/>
                <w:right w:val="none" w:sz="0" w:space="0" w:color="auto"/>
              </w:divBdr>
              <w:divsChild>
                <w:div w:id="1582442374">
                  <w:marLeft w:val="0"/>
                  <w:marRight w:val="150"/>
                  <w:marTop w:val="0"/>
                  <w:marBottom w:val="0"/>
                  <w:divBdr>
                    <w:top w:val="none" w:sz="0" w:space="0" w:color="auto"/>
                    <w:left w:val="none" w:sz="0" w:space="0" w:color="auto"/>
                    <w:bottom w:val="none" w:sz="0" w:space="0" w:color="auto"/>
                    <w:right w:val="none" w:sz="0" w:space="0" w:color="auto"/>
                  </w:divBdr>
                </w:div>
                <w:div w:id="1400516359">
                  <w:marLeft w:val="0"/>
                  <w:marRight w:val="150"/>
                  <w:marTop w:val="0"/>
                  <w:marBottom w:val="0"/>
                  <w:divBdr>
                    <w:top w:val="none" w:sz="0" w:space="0" w:color="auto"/>
                    <w:left w:val="none" w:sz="0" w:space="0" w:color="auto"/>
                    <w:bottom w:val="none" w:sz="0" w:space="0" w:color="auto"/>
                    <w:right w:val="none" w:sz="0" w:space="0" w:color="auto"/>
                  </w:divBdr>
                </w:div>
              </w:divsChild>
            </w:div>
            <w:div w:id="887960460">
              <w:marLeft w:val="0"/>
              <w:marRight w:val="0"/>
              <w:marTop w:val="0"/>
              <w:marBottom w:val="0"/>
              <w:divBdr>
                <w:top w:val="none" w:sz="0" w:space="0" w:color="auto"/>
                <w:left w:val="none" w:sz="0" w:space="0" w:color="auto"/>
                <w:bottom w:val="none" w:sz="0" w:space="0" w:color="auto"/>
                <w:right w:val="none" w:sz="0" w:space="0" w:color="auto"/>
              </w:divBdr>
              <w:divsChild>
                <w:div w:id="2138600367">
                  <w:marLeft w:val="0"/>
                  <w:marRight w:val="0"/>
                  <w:marTop w:val="0"/>
                  <w:marBottom w:val="0"/>
                  <w:divBdr>
                    <w:top w:val="none" w:sz="0" w:space="0" w:color="auto"/>
                    <w:left w:val="none" w:sz="0" w:space="0" w:color="auto"/>
                    <w:bottom w:val="none" w:sz="0" w:space="0" w:color="auto"/>
                    <w:right w:val="none" w:sz="0" w:space="0" w:color="auto"/>
                  </w:divBdr>
                  <w:divsChild>
                    <w:div w:id="1878351536">
                      <w:marLeft w:val="0"/>
                      <w:marRight w:val="0"/>
                      <w:marTop w:val="0"/>
                      <w:marBottom w:val="0"/>
                      <w:divBdr>
                        <w:top w:val="none" w:sz="0" w:space="0" w:color="auto"/>
                        <w:left w:val="none" w:sz="0" w:space="0" w:color="auto"/>
                        <w:bottom w:val="none" w:sz="0" w:space="0" w:color="auto"/>
                        <w:right w:val="none" w:sz="0" w:space="0" w:color="auto"/>
                      </w:divBdr>
                      <w:divsChild>
                        <w:div w:id="1912809571">
                          <w:marLeft w:val="0"/>
                          <w:marRight w:val="0"/>
                          <w:marTop w:val="0"/>
                          <w:marBottom w:val="0"/>
                          <w:divBdr>
                            <w:top w:val="none" w:sz="0" w:space="0" w:color="auto"/>
                            <w:left w:val="none" w:sz="0" w:space="0" w:color="auto"/>
                            <w:bottom w:val="none" w:sz="0" w:space="0" w:color="auto"/>
                            <w:right w:val="none" w:sz="0" w:space="0" w:color="auto"/>
                          </w:divBdr>
                        </w:div>
                      </w:divsChild>
                    </w:div>
                    <w:div w:id="780612642">
                      <w:marLeft w:val="0"/>
                      <w:marRight w:val="135"/>
                      <w:marTop w:val="0"/>
                      <w:marBottom w:val="0"/>
                      <w:divBdr>
                        <w:top w:val="none" w:sz="0" w:space="0" w:color="auto"/>
                        <w:left w:val="none" w:sz="0" w:space="0" w:color="auto"/>
                        <w:bottom w:val="none" w:sz="0" w:space="0" w:color="auto"/>
                        <w:right w:val="none" w:sz="0" w:space="0" w:color="auto"/>
                      </w:divBdr>
                    </w:div>
                    <w:div w:id="4001739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36951">
          <w:marLeft w:val="0"/>
          <w:marRight w:val="0"/>
          <w:marTop w:val="0"/>
          <w:marBottom w:val="0"/>
          <w:divBdr>
            <w:top w:val="none" w:sz="0" w:space="0" w:color="auto"/>
            <w:left w:val="none" w:sz="0" w:space="0" w:color="auto"/>
            <w:bottom w:val="none" w:sz="0" w:space="0" w:color="auto"/>
            <w:right w:val="none" w:sz="0" w:space="0" w:color="auto"/>
          </w:divBdr>
          <w:divsChild>
            <w:div w:id="1820154163">
              <w:marLeft w:val="0"/>
              <w:marRight w:val="0"/>
              <w:marTop w:val="0"/>
              <w:marBottom w:val="0"/>
              <w:divBdr>
                <w:top w:val="none" w:sz="0" w:space="0" w:color="auto"/>
                <w:left w:val="none" w:sz="0" w:space="0" w:color="auto"/>
                <w:bottom w:val="none" w:sz="0" w:space="0" w:color="auto"/>
                <w:right w:val="none" w:sz="0" w:space="0" w:color="auto"/>
              </w:divBdr>
              <w:divsChild>
                <w:div w:id="1214850684">
                  <w:marLeft w:val="0"/>
                  <w:marRight w:val="0"/>
                  <w:marTop w:val="0"/>
                  <w:marBottom w:val="0"/>
                  <w:divBdr>
                    <w:top w:val="none" w:sz="0" w:space="0" w:color="auto"/>
                    <w:left w:val="none" w:sz="0" w:space="0" w:color="auto"/>
                    <w:bottom w:val="none" w:sz="0" w:space="0" w:color="auto"/>
                    <w:right w:val="none" w:sz="0" w:space="0" w:color="auto"/>
                  </w:divBdr>
                </w:div>
              </w:divsChild>
            </w:div>
            <w:div w:id="505630551">
              <w:marLeft w:val="0"/>
              <w:marRight w:val="0"/>
              <w:marTop w:val="375"/>
              <w:marBottom w:val="0"/>
              <w:divBdr>
                <w:top w:val="none" w:sz="0" w:space="0" w:color="auto"/>
                <w:left w:val="none" w:sz="0" w:space="0" w:color="auto"/>
                <w:bottom w:val="none" w:sz="0" w:space="0" w:color="auto"/>
                <w:right w:val="none" w:sz="0" w:space="0" w:color="auto"/>
              </w:divBdr>
              <w:divsChild>
                <w:div w:id="409666728">
                  <w:marLeft w:val="0"/>
                  <w:marRight w:val="0"/>
                  <w:marTop w:val="0"/>
                  <w:marBottom w:val="0"/>
                  <w:divBdr>
                    <w:top w:val="none" w:sz="0" w:space="0" w:color="auto"/>
                    <w:left w:val="none" w:sz="0" w:space="0" w:color="auto"/>
                    <w:bottom w:val="none" w:sz="0" w:space="0" w:color="auto"/>
                    <w:right w:val="none" w:sz="0" w:space="0" w:color="auto"/>
                  </w:divBdr>
                  <w:divsChild>
                    <w:div w:id="56538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3549">
              <w:marLeft w:val="0"/>
              <w:marRight w:val="0"/>
              <w:marTop w:val="375"/>
              <w:marBottom w:val="0"/>
              <w:divBdr>
                <w:top w:val="none" w:sz="0" w:space="0" w:color="auto"/>
                <w:left w:val="none" w:sz="0" w:space="0" w:color="auto"/>
                <w:bottom w:val="none" w:sz="0" w:space="0" w:color="auto"/>
                <w:right w:val="none" w:sz="0" w:space="0" w:color="auto"/>
              </w:divBdr>
              <w:divsChild>
                <w:div w:id="1240335983">
                  <w:marLeft w:val="0"/>
                  <w:marRight w:val="0"/>
                  <w:marTop w:val="0"/>
                  <w:marBottom w:val="0"/>
                  <w:divBdr>
                    <w:top w:val="none" w:sz="0" w:space="0" w:color="auto"/>
                    <w:left w:val="none" w:sz="0" w:space="0" w:color="auto"/>
                    <w:bottom w:val="none" w:sz="0" w:space="0" w:color="auto"/>
                    <w:right w:val="none" w:sz="0" w:space="0" w:color="auto"/>
                  </w:divBdr>
                </w:div>
              </w:divsChild>
            </w:div>
            <w:div w:id="739057373">
              <w:marLeft w:val="0"/>
              <w:marRight w:val="0"/>
              <w:marTop w:val="375"/>
              <w:marBottom w:val="0"/>
              <w:divBdr>
                <w:top w:val="none" w:sz="0" w:space="0" w:color="auto"/>
                <w:left w:val="none" w:sz="0" w:space="0" w:color="auto"/>
                <w:bottom w:val="none" w:sz="0" w:space="0" w:color="auto"/>
                <w:right w:val="none" w:sz="0" w:space="0" w:color="auto"/>
              </w:divBdr>
              <w:divsChild>
                <w:div w:id="33358352">
                  <w:marLeft w:val="0"/>
                  <w:marRight w:val="0"/>
                  <w:marTop w:val="0"/>
                  <w:marBottom w:val="0"/>
                  <w:divBdr>
                    <w:top w:val="none" w:sz="0" w:space="0" w:color="auto"/>
                    <w:left w:val="none" w:sz="0" w:space="0" w:color="auto"/>
                    <w:bottom w:val="none" w:sz="0" w:space="0" w:color="auto"/>
                    <w:right w:val="none" w:sz="0" w:space="0" w:color="auto"/>
                  </w:divBdr>
                  <w:divsChild>
                    <w:div w:id="1423601350">
                      <w:marLeft w:val="0"/>
                      <w:marRight w:val="0"/>
                      <w:marTop w:val="0"/>
                      <w:marBottom w:val="0"/>
                      <w:divBdr>
                        <w:top w:val="none" w:sz="0" w:space="0" w:color="auto"/>
                        <w:left w:val="none" w:sz="0" w:space="0" w:color="auto"/>
                        <w:bottom w:val="none" w:sz="0" w:space="0" w:color="auto"/>
                        <w:right w:val="none" w:sz="0" w:space="0" w:color="auto"/>
                      </w:divBdr>
                    </w:div>
                    <w:div w:id="10945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74534">
              <w:marLeft w:val="0"/>
              <w:marRight w:val="0"/>
              <w:marTop w:val="375"/>
              <w:marBottom w:val="0"/>
              <w:divBdr>
                <w:top w:val="none" w:sz="0" w:space="0" w:color="auto"/>
                <w:left w:val="none" w:sz="0" w:space="0" w:color="auto"/>
                <w:bottom w:val="none" w:sz="0" w:space="0" w:color="auto"/>
                <w:right w:val="none" w:sz="0" w:space="0" w:color="auto"/>
              </w:divBdr>
              <w:divsChild>
                <w:div w:id="431171098">
                  <w:marLeft w:val="0"/>
                  <w:marRight w:val="0"/>
                  <w:marTop w:val="0"/>
                  <w:marBottom w:val="0"/>
                  <w:divBdr>
                    <w:top w:val="none" w:sz="0" w:space="0" w:color="auto"/>
                    <w:left w:val="none" w:sz="0" w:space="0" w:color="auto"/>
                    <w:bottom w:val="none" w:sz="0" w:space="0" w:color="auto"/>
                    <w:right w:val="none" w:sz="0" w:space="0" w:color="auto"/>
                  </w:divBdr>
                </w:div>
              </w:divsChild>
            </w:div>
            <w:div w:id="1902010756">
              <w:marLeft w:val="0"/>
              <w:marRight w:val="0"/>
              <w:marTop w:val="225"/>
              <w:marBottom w:val="0"/>
              <w:divBdr>
                <w:top w:val="none" w:sz="0" w:space="0" w:color="auto"/>
                <w:left w:val="none" w:sz="0" w:space="0" w:color="auto"/>
                <w:bottom w:val="none" w:sz="0" w:space="0" w:color="auto"/>
                <w:right w:val="none" w:sz="0" w:space="0" w:color="auto"/>
              </w:divBdr>
              <w:divsChild>
                <w:div w:id="1482842055">
                  <w:marLeft w:val="0"/>
                  <w:marRight w:val="0"/>
                  <w:marTop w:val="0"/>
                  <w:marBottom w:val="0"/>
                  <w:divBdr>
                    <w:top w:val="none" w:sz="0" w:space="0" w:color="auto"/>
                    <w:left w:val="none" w:sz="0" w:space="0" w:color="auto"/>
                    <w:bottom w:val="none" w:sz="0" w:space="0" w:color="auto"/>
                    <w:right w:val="none" w:sz="0" w:space="0" w:color="auto"/>
                  </w:divBdr>
                  <w:divsChild>
                    <w:div w:id="1695301559">
                      <w:marLeft w:val="0"/>
                      <w:marRight w:val="0"/>
                      <w:marTop w:val="0"/>
                      <w:marBottom w:val="0"/>
                      <w:divBdr>
                        <w:top w:val="single" w:sz="6" w:space="0" w:color="D9D9D9"/>
                        <w:left w:val="none" w:sz="0" w:space="0" w:color="auto"/>
                        <w:bottom w:val="single" w:sz="6" w:space="0" w:color="D9D9D9"/>
                        <w:right w:val="none" w:sz="0" w:space="0" w:color="auto"/>
                      </w:divBdr>
                      <w:divsChild>
                        <w:div w:id="1019937164">
                          <w:marLeft w:val="0"/>
                          <w:marRight w:val="0"/>
                          <w:marTop w:val="0"/>
                          <w:marBottom w:val="0"/>
                          <w:divBdr>
                            <w:top w:val="none" w:sz="0" w:space="0" w:color="auto"/>
                            <w:left w:val="none" w:sz="0" w:space="0" w:color="auto"/>
                            <w:bottom w:val="none" w:sz="0" w:space="0" w:color="auto"/>
                            <w:right w:val="none" w:sz="0" w:space="0" w:color="auto"/>
                          </w:divBdr>
                          <w:divsChild>
                            <w:div w:id="252859236">
                              <w:marLeft w:val="0"/>
                              <w:marRight w:val="0"/>
                              <w:marTop w:val="0"/>
                              <w:marBottom w:val="0"/>
                              <w:divBdr>
                                <w:top w:val="none" w:sz="0" w:space="0" w:color="auto"/>
                                <w:left w:val="none" w:sz="0" w:space="0" w:color="auto"/>
                                <w:bottom w:val="none" w:sz="0" w:space="0" w:color="auto"/>
                                <w:right w:val="none" w:sz="0" w:space="0" w:color="auto"/>
                              </w:divBdr>
                              <w:divsChild>
                                <w:div w:id="956570226">
                                  <w:marLeft w:val="0"/>
                                  <w:marRight w:val="0"/>
                                  <w:marTop w:val="0"/>
                                  <w:marBottom w:val="0"/>
                                  <w:divBdr>
                                    <w:top w:val="none" w:sz="0" w:space="0" w:color="auto"/>
                                    <w:left w:val="none" w:sz="0" w:space="0" w:color="auto"/>
                                    <w:bottom w:val="none" w:sz="0" w:space="0" w:color="auto"/>
                                    <w:right w:val="none" w:sz="0" w:space="0" w:color="auto"/>
                                  </w:divBdr>
                                  <w:divsChild>
                                    <w:div w:id="1215459904">
                                      <w:marLeft w:val="0"/>
                                      <w:marRight w:val="0"/>
                                      <w:marTop w:val="0"/>
                                      <w:marBottom w:val="0"/>
                                      <w:divBdr>
                                        <w:top w:val="none" w:sz="0" w:space="0" w:color="auto"/>
                                        <w:left w:val="none" w:sz="0" w:space="0" w:color="auto"/>
                                        <w:bottom w:val="none" w:sz="0" w:space="0" w:color="auto"/>
                                        <w:right w:val="none" w:sz="0" w:space="0" w:color="auto"/>
                                      </w:divBdr>
                                      <w:divsChild>
                                        <w:div w:id="1175073634">
                                          <w:marLeft w:val="0"/>
                                          <w:marRight w:val="0"/>
                                          <w:marTop w:val="0"/>
                                          <w:marBottom w:val="0"/>
                                          <w:divBdr>
                                            <w:top w:val="none" w:sz="0" w:space="0" w:color="auto"/>
                                            <w:left w:val="none" w:sz="0" w:space="0" w:color="auto"/>
                                            <w:bottom w:val="none" w:sz="0" w:space="0" w:color="auto"/>
                                            <w:right w:val="none" w:sz="0" w:space="0" w:color="auto"/>
                                          </w:divBdr>
                                          <w:divsChild>
                                            <w:div w:id="2121558819">
                                              <w:marLeft w:val="0"/>
                                              <w:marRight w:val="0"/>
                                              <w:marTop w:val="0"/>
                                              <w:marBottom w:val="0"/>
                                              <w:divBdr>
                                                <w:top w:val="none" w:sz="0" w:space="0" w:color="auto"/>
                                                <w:left w:val="none" w:sz="0" w:space="0" w:color="auto"/>
                                                <w:bottom w:val="none" w:sz="0" w:space="0" w:color="auto"/>
                                                <w:right w:val="none" w:sz="0" w:space="0" w:color="auto"/>
                                              </w:divBdr>
                                              <w:divsChild>
                                                <w:div w:id="2092969640">
                                                  <w:marLeft w:val="0"/>
                                                  <w:marRight w:val="0"/>
                                                  <w:marTop w:val="0"/>
                                                  <w:marBottom w:val="0"/>
                                                  <w:divBdr>
                                                    <w:top w:val="none" w:sz="0" w:space="0" w:color="auto"/>
                                                    <w:left w:val="none" w:sz="0" w:space="0" w:color="auto"/>
                                                    <w:bottom w:val="none" w:sz="0" w:space="0" w:color="auto"/>
                                                    <w:right w:val="none" w:sz="0" w:space="0" w:color="auto"/>
                                                  </w:divBdr>
                                                  <w:divsChild>
                                                    <w:div w:id="64912146">
                                                      <w:marLeft w:val="0"/>
                                                      <w:marRight w:val="0"/>
                                                      <w:marTop w:val="0"/>
                                                      <w:marBottom w:val="0"/>
                                                      <w:divBdr>
                                                        <w:top w:val="none" w:sz="0" w:space="0" w:color="auto"/>
                                                        <w:left w:val="none" w:sz="0" w:space="0" w:color="auto"/>
                                                        <w:bottom w:val="none" w:sz="0" w:space="0" w:color="auto"/>
                                                        <w:right w:val="none" w:sz="0" w:space="0" w:color="auto"/>
                                                      </w:divBdr>
                                                      <w:divsChild>
                                                        <w:div w:id="338966202">
                                                          <w:marLeft w:val="0"/>
                                                          <w:marRight w:val="0"/>
                                                          <w:marTop w:val="0"/>
                                                          <w:marBottom w:val="0"/>
                                                          <w:divBdr>
                                                            <w:top w:val="none" w:sz="0" w:space="0" w:color="auto"/>
                                                            <w:left w:val="none" w:sz="0" w:space="0" w:color="auto"/>
                                                            <w:bottom w:val="none" w:sz="0" w:space="0" w:color="auto"/>
                                                            <w:right w:val="none" w:sz="0" w:space="0" w:color="auto"/>
                                                          </w:divBdr>
                                                          <w:divsChild>
                                                            <w:div w:id="254217838">
                                                              <w:marLeft w:val="0"/>
                                                              <w:marRight w:val="0"/>
                                                              <w:marTop w:val="0"/>
                                                              <w:marBottom w:val="0"/>
                                                              <w:divBdr>
                                                                <w:top w:val="none" w:sz="0" w:space="0" w:color="auto"/>
                                                                <w:left w:val="none" w:sz="0" w:space="0" w:color="auto"/>
                                                                <w:bottom w:val="none" w:sz="0" w:space="0" w:color="auto"/>
                                                                <w:right w:val="none" w:sz="0" w:space="0" w:color="auto"/>
                                                              </w:divBdr>
                                                              <w:divsChild>
                                                                <w:div w:id="619458383">
                                                                  <w:marLeft w:val="0"/>
                                                                  <w:marRight w:val="0"/>
                                                                  <w:marTop w:val="0"/>
                                                                  <w:marBottom w:val="0"/>
                                                                  <w:divBdr>
                                                                    <w:top w:val="none" w:sz="0" w:space="0" w:color="auto"/>
                                                                    <w:left w:val="none" w:sz="0" w:space="0" w:color="auto"/>
                                                                    <w:bottom w:val="none" w:sz="0" w:space="0" w:color="auto"/>
                                                                    <w:right w:val="none" w:sz="0" w:space="0" w:color="auto"/>
                                                                  </w:divBdr>
                                                                  <w:divsChild>
                                                                    <w:div w:id="75514439">
                                                                      <w:marLeft w:val="0"/>
                                                                      <w:marRight w:val="0"/>
                                                                      <w:marTop w:val="0"/>
                                                                      <w:marBottom w:val="0"/>
                                                                      <w:divBdr>
                                                                        <w:top w:val="none" w:sz="0" w:space="0" w:color="auto"/>
                                                                        <w:left w:val="none" w:sz="0" w:space="0" w:color="auto"/>
                                                                        <w:bottom w:val="none" w:sz="0" w:space="0" w:color="auto"/>
                                                                        <w:right w:val="none" w:sz="0" w:space="0" w:color="auto"/>
                                                                      </w:divBdr>
                                                                      <w:divsChild>
                                                                        <w:div w:id="1363360756">
                                                                          <w:marLeft w:val="0"/>
                                                                          <w:marRight w:val="0"/>
                                                                          <w:marTop w:val="0"/>
                                                                          <w:marBottom w:val="0"/>
                                                                          <w:divBdr>
                                                                            <w:top w:val="none" w:sz="0" w:space="0" w:color="auto"/>
                                                                            <w:left w:val="none" w:sz="0" w:space="0" w:color="auto"/>
                                                                            <w:bottom w:val="none" w:sz="0" w:space="0" w:color="auto"/>
                                                                            <w:right w:val="none" w:sz="0" w:space="0" w:color="auto"/>
                                                                          </w:divBdr>
                                                                        </w:div>
                                                                        <w:div w:id="852842519">
                                                                          <w:marLeft w:val="0"/>
                                                                          <w:marRight w:val="0"/>
                                                                          <w:marTop w:val="0"/>
                                                                          <w:marBottom w:val="0"/>
                                                                          <w:divBdr>
                                                                            <w:top w:val="none" w:sz="0" w:space="0" w:color="auto"/>
                                                                            <w:left w:val="none" w:sz="0" w:space="0" w:color="auto"/>
                                                                            <w:bottom w:val="none" w:sz="0" w:space="0" w:color="auto"/>
                                                                            <w:right w:val="none" w:sz="0" w:space="0" w:color="auto"/>
                                                                          </w:divBdr>
                                                                        </w:div>
                                                                      </w:divsChild>
                                                                    </w:div>
                                                                    <w:div w:id="1027949790">
                                                                      <w:marLeft w:val="0"/>
                                                                      <w:marRight w:val="0"/>
                                                                      <w:marTop w:val="0"/>
                                                                      <w:marBottom w:val="0"/>
                                                                      <w:divBdr>
                                                                        <w:top w:val="none" w:sz="0" w:space="0" w:color="auto"/>
                                                                        <w:left w:val="none" w:sz="0" w:space="0" w:color="auto"/>
                                                                        <w:bottom w:val="none" w:sz="0" w:space="0" w:color="auto"/>
                                                                        <w:right w:val="none" w:sz="0" w:space="0" w:color="auto"/>
                                                                      </w:divBdr>
                                                                      <w:divsChild>
                                                                        <w:div w:id="1146359560">
                                                                          <w:marLeft w:val="0"/>
                                                                          <w:marRight w:val="0"/>
                                                                          <w:marTop w:val="0"/>
                                                                          <w:marBottom w:val="0"/>
                                                                          <w:divBdr>
                                                                            <w:top w:val="none" w:sz="0" w:space="0" w:color="auto"/>
                                                                            <w:left w:val="none" w:sz="0" w:space="0" w:color="auto"/>
                                                                            <w:bottom w:val="none" w:sz="0" w:space="0" w:color="auto"/>
                                                                            <w:right w:val="none" w:sz="0" w:space="0" w:color="auto"/>
                                                                          </w:divBdr>
                                                                          <w:divsChild>
                                                                            <w:div w:id="860320601">
                                                                              <w:marLeft w:val="8970"/>
                                                                              <w:marRight w:val="0"/>
                                                                              <w:marTop w:val="0"/>
                                                                              <w:marBottom w:val="0"/>
                                                                              <w:divBdr>
                                                                                <w:top w:val="none" w:sz="0" w:space="0" w:color="auto"/>
                                                                                <w:left w:val="none" w:sz="0" w:space="0" w:color="auto"/>
                                                                                <w:bottom w:val="none" w:sz="0" w:space="0" w:color="auto"/>
                                                                                <w:right w:val="none" w:sz="0" w:space="0" w:color="auto"/>
                                                                              </w:divBdr>
                                                                              <w:divsChild>
                                                                                <w:div w:id="166286647">
                                                                                  <w:marLeft w:val="0"/>
                                                                                  <w:marRight w:val="0"/>
                                                                                  <w:marTop w:val="0"/>
                                                                                  <w:marBottom w:val="0"/>
                                                                                  <w:divBdr>
                                                                                    <w:top w:val="none" w:sz="0" w:space="0" w:color="auto"/>
                                                                                    <w:left w:val="none" w:sz="0" w:space="0" w:color="auto"/>
                                                                                    <w:bottom w:val="none" w:sz="0" w:space="0" w:color="auto"/>
                                                                                    <w:right w:val="none" w:sz="0" w:space="0" w:color="auto"/>
                                                                                  </w:divBdr>
                                                                                  <w:divsChild>
                                                                                    <w:div w:id="142891948">
                                                                                      <w:marLeft w:val="0"/>
                                                                                      <w:marRight w:val="0"/>
                                                                                      <w:marTop w:val="0"/>
                                                                                      <w:marBottom w:val="0"/>
                                                                                      <w:divBdr>
                                                                                        <w:top w:val="none" w:sz="0" w:space="0" w:color="auto"/>
                                                                                        <w:left w:val="none" w:sz="0" w:space="0" w:color="auto"/>
                                                                                        <w:bottom w:val="none" w:sz="0" w:space="0" w:color="auto"/>
                                                                                        <w:right w:val="none" w:sz="0" w:space="0" w:color="auto"/>
                                                                                      </w:divBdr>
                                                                                      <w:divsChild>
                                                                                        <w:div w:id="2030258965">
                                                                                          <w:marLeft w:val="0"/>
                                                                                          <w:marRight w:val="0"/>
                                                                                          <w:marTop w:val="0"/>
                                                                                          <w:marBottom w:val="0"/>
                                                                                          <w:divBdr>
                                                                                            <w:top w:val="none" w:sz="0" w:space="0" w:color="auto"/>
                                                                                            <w:left w:val="none" w:sz="0" w:space="0" w:color="auto"/>
                                                                                            <w:bottom w:val="none" w:sz="0" w:space="0" w:color="auto"/>
                                                                                            <w:right w:val="none" w:sz="0" w:space="0" w:color="auto"/>
                                                                                          </w:divBdr>
                                                                                          <w:divsChild>
                                                                                            <w:div w:id="869414482">
                                                                                              <w:marLeft w:val="0"/>
                                                                                              <w:marRight w:val="0"/>
                                                                                              <w:marTop w:val="0"/>
                                                                                              <w:marBottom w:val="0"/>
                                                                                              <w:divBdr>
                                                                                                <w:top w:val="none" w:sz="0" w:space="0" w:color="auto"/>
                                                                                                <w:left w:val="none" w:sz="0" w:space="0" w:color="auto"/>
                                                                                                <w:bottom w:val="none" w:sz="0" w:space="0" w:color="auto"/>
                                                                                                <w:right w:val="none" w:sz="0" w:space="0" w:color="auto"/>
                                                                                              </w:divBdr>
                                                                                              <w:divsChild>
                                                                                                <w:div w:id="397630975">
                                                                                                  <w:marLeft w:val="0"/>
                                                                                                  <w:marRight w:val="0"/>
                                                                                                  <w:marTop w:val="75"/>
                                                                                                  <w:marBottom w:val="0"/>
                                                                                                  <w:divBdr>
                                                                                                    <w:top w:val="single" w:sz="6" w:space="4" w:color="C8C8C8"/>
                                                                                                    <w:left w:val="single" w:sz="6" w:space="4" w:color="C8C8C8"/>
                                                                                                    <w:bottom w:val="single" w:sz="6" w:space="4" w:color="C8C8C8"/>
                                                                                                    <w:right w:val="single" w:sz="6" w:space="4" w:color="C8C8C8"/>
                                                                                                  </w:divBdr>
                                                                                                </w:div>
                                                                                                <w:div w:id="1346247693">
                                                                                                  <w:marLeft w:val="0"/>
                                                                                                  <w:marRight w:val="0"/>
                                                                                                  <w:marTop w:val="75"/>
                                                                                                  <w:marBottom w:val="0"/>
                                                                                                  <w:divBdr>
                                                                                                    <w:top w:val="single" w:sz="6" w:space="4" w:color="C8C8C8"/>
                                                                                                    <w:left w:val="single" w:sz="6" w:space="4" w:color="C8C8C8"/>
                                                                                                    <w:bottom w:val="single" w:sz="6" w:space="4" w:color="C8C8C8"/>
                                                                                                    <w:right w:val="single" w:sz="6" w:space="4" w:color="C8C8C8"/>
                                                                                                  </w:divBdr>
                                                                                                </w:div>
                                                                                                <w:div w:id="549270299">
                                                                                                  <w:marLeft w:val="0"/>
                                                                                                  <w:marRight w:val="0"/>
                                                                                                  <w:marTop w:val="75"/>
                                                                                                  <w:marBottom w:val="0"/>
                                                                                                  <w:divBdr>
                                                                                                    <w:top w:val="single" w:sz="6" w:space="4" w:color="C8C8C8"/>
                                                                                                    <w:left w:val="single" w:sz="6" w:space="4" w:color="C8C8C8"/>
                                                                                                    <w:bottom w:val="single" w:sz="6" w:space="4" w:color="C8C8C8"/>
                                                                                                    <w:right w:val="single" w:sz="6" w:space="4" w:color="C8C8C8"/>
                                                                                                  </w:divBdr>
                                                                                                </w:div>
                                                                                                <w:div w:id="185128619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904503">
              <w:marLeft w:val="0"/>
              <w:marRight w:val="0"/>
              <w:marTop w:val="225"/>
              <w:marBottom w:val="0"/>
              <w:divBdr>
                <w:top w:val="none" w:sz="0" w:space="0" w:color="auto"/>
                <w:left w:val="none" w:sz="0" w:space="0" w:color="auto"/>
                <w:bottom w:val="none" w:sz="0" w:space="0" w:color="auto"/>
                <w:right w:val="none" w:sz="0" w:space="0" w:color="auto"/>
              </w:divBdr>
              <w:divsChild>
                <w:div w:id="738476723">
                  <w:marLeft w:val="0"/>
                  <w:marRight w:val="0"/>
                  <w:marTop w:val="0"/>
                  <w:marBottom w:val="0"/>
                  <w:divBdr>
                    <w:top w:val="none" w:sz="0" w:space="0" w:color="auto"/>
                    <w:left w:val="none" w:sz="0" w:space="0" w:color="auto"/>
                    <w:bottom w:val="none" w:sz="0" w:space="0" w:color="auto"/>
                    <w:right w:val="none" w:sz="0" w:space="0" w:color="auto"/>
                  </w:divBdr>
                </w:div>
              </w:divsChild>
            </w:div>
            <w:div w:id="1897928335">
              <w:marLeft w:val="0"/>
              <w:marRight w:val="0"/>
              <w:marTop w:val="375"/>
              <w:marBottom w:val="0"/>
              <w:divBdr>
                <w:top w:val="none" w:sz="0" w:space="0" w:color="auto"/>
                <w:left w:val="none" w:sz="0" w:space="0" w:color="auto"/>
                <w:bottom w:val="none" w:sz="0" w:space="0" w:color="auto"/>
                <w:right w:val="none" w:sz="0" w:space="0" w:color="auto"/>
              </w:divBdr>
              <w:divsChild>
                <w:div w:id="1598633987">
                  <w:marLeft w:val="0"/>
                  <w:marRight w:val="0"/>
                  <w:marTop w:val="0"/>
                  <w:marBottom w:val="0"/>
                  <w:divBdr>
                    <w:top w:val="none" w:sz="0" w:space="0" w:color="auto"/>
                    <w:left w:val="none" w:sz="0" w:space="0" w:color="auto"/>
                    <w:bottom w:val="none" w:sz="0" w:space="0" w:color="auto"/>
                    <w:right w:val="none" w:sz="0" w:space="0" w:color="auto"/>
                  </w:divBdr>
                  <w:divsChild>
                    <w:div w:id="17070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5579">
              <w:marLeft w:val="0"/>
              <w:marRight w:val="0"/>
              <w:marTop w:val="375"/>
              <w:marBottom w:val="0"/>
              <w:divBdr>
                <w:top w:val="none" w:sz="0" w:space="0" w:color="auto"/>
                <w:left w:val="none" w:sz="0" w:space="0" w:color="auto"/>
                <w:bottom w:val="none" w:sz="0" w:space="0" w:color="auto"/>
                <w:right w:val="none" w:sz="0" w:space="0" w:color="auto"/>
              </w:divBdr>
              <w:divsChild>
                <w:div w:id="19717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3679">
      <w:bodyDiv w:val="1"/>
      <w:marLeft w:val="0"/>
      <w:marRight w:val="0"/>
      <w:marTop w:val="0"/>
      <w:marBottom w:val="0"/>
      <w:divBdr>
        <w:top w:val="none" w:sz="0" w:space="0" w:color="auto"/>
        <w:left w:val="none" w:sz="0" w:space="0" w:color="auto"/>
        <w:bottom w:val="none" w:sz="0" w:space="0" w:color="auto"/>
        <w:right w:val="none" w:sz="0" w:space="0" w:color="auto"/>
      </w:divBdr>
      <w:divsChild>
        <w:div w:id="1268467588">
          <w:marLeft w:val="0"/>
          <w:marRight w:val="0"/>
          <w:marTop w:val="0"/>
          <w:marBottom w:val="0"/>
          <w:divBdr>
            <w:top w:val="none" w:sz="0" w:space="0" w:color="auto"/>
            <w:left w:val="none" w:sz="0" w:space="0" w:color="auto"/>
            <w:bottom w:val="none" w:sz="0" w:space="0" w:color="auto"/>
            <w:right w:val="none" w:sz="0" w:space="0" w:color="auto"/>
          </w:divBdr>
        </w:div>
        <w:div w:id="1100490481">
          <w:marLeft w:val="0"/>
          <w:marRight w:val="0"/>
          <w:marTop w:val="300"/>
          <w:marBottom w:val="300"/>
          <w:divBdr>
            <w:top w:val="none" w:sz="0" w:space="0" w:color="auto"/>
            <w:left w:val="none" w:sz="0" w:space="0" w:color="auto"/>
            <w:bottom w:val="none" w:sz="0" w:space="0" w:color="auto"/>
            <w:right w:val="none" w:sz="0" w:space="0" w:color="auto"/>
          </w:divBdr>
        </w:div>
        <w:div w:id="304504168">
          <w:marLeft w:val="0"/>
          <w:marRight w:val="0"/>
          <w:marTop w:val="0"/>
          <w:marBottom w:val="0"/>
          <w:divBdr>
            <w:top w:val="none" w:sz="0" w:space="0" w:color="auto"/>
            <w:left w:val="none" w:sz="0" w:space="0" w:color="auto"/>
            <w:bottom w:val="none" w:sz="0" w:space="0" w:color="auto"/>
            <w:right w:val="none" w:sz="0" w:space="0" w:color="auto"/>
          </w:divBdr>
          <w:divsChild>
            <w:div w:id="995572614">
              <w:marLeft w:val="0"/>
              <w:marRight w:val="0"/>
              <w:marTop w:val="300"/>
              <w:marBottom w:val="450"/>
              <w:divBdr>
                <w:top w:val="none" w:sz="0" w:space="0" w:color="auto"/>
                <w:left w:val="none" w:sz="0" w:space="0" w:color="auto"/>
                <w:bottom w:val="none" w:sz="0" w:space="0" w:color="auto"/>
                <w:right w:val="none" w:sz="0" w:space="0" w:color="auto"/>
              </w:divBdr>
              <w:divsChild>
                <w:div w:id="2015720044">
                  <w:marLeft w:val="0"/>
                  <w:marRight w:val="0"/>
                  <w:marTop w:val="0"/>
                  <w:marBottom w:val="0"/>
                  <w:divBdr>
                    <w:top w:val="none" w:sz="0" w:space="0" w:color="auto"/>
                    <w:left w:val="none" w:sz="0" w:space="0" w:color="auto"/>
                    <w:bottom w:val="none" w:sz="0" w:space="0" w:color="auto"/>
                    <w:right w:val="none" w:sz="0" w:space="0" w:color="auto"/>
                  </w:divBdr>
                  <w:divsChild>
                    <w:div w:id="2084524528">
                      <w:marLeft w:val="0"/>
                      <w:marRight w:val="0"/>
                      <w:marTop w:val="0"/>
                      <w:marBottom w:val="0"/>
                      <w:divBdr>
                        <w:top w:val="none" w:sz="0" w:space="0" w:color="auto"/>
                        <w:left w:val="none" w:sz="0" w:space="0" w:color="auto"/>
                        <w:bottom w:val="none" w:sz="0" w:space="0" w:color="auto"/>
                        <w:right w:val="none" w:sz="0" w:space="0" w:color="auto"/>
                      </w:divBdr>
                      <w:divsChild>
                        <w:div w:id="490370703">
                          <w:marLeft w:val="0"/>
                          <w:marRight w:val="0"/>
                          <w:marTop w:val="0"/>
                          <w:marBottom w:val="0"/>
                          <w:divBdr>
                            <w:top w:val="none" w:sz="0" w:space="0" w:color="auto"/>
                            <w:left w:val="none" w:sz="0" w:space="0" w:color="auto"/>
                            <w:bottom w:val="none" w:sz="0" w:space="0" w:color="auto"/>
                            <w:right w:val="none" w:sz="0" w:space="0" w:color="auto"/>
                          </w:divBdr>
                          <w:divsChild>
                            <w:div w:id="183121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881673">
          <w:marLeft w:val="0"/>
          <w:marRight w:val="0"/>
          <w:marTop w:val="0"/>
          <w:marBottom w:val="0"/>
          <w:divBdr>
            <w:top w:val="none" w:sz="0" w:space="0" w:color="auto"/>
            <w:left w:val="none" w:sz="0" w:space="0" w:color="auto"/>
            <w:bottom w:val="none" w:sz="0" w:space="0" w:color="auto"/>
            <w:right w:val="none" w:sz="0" w:space="0" w:color="auto"/>
          </w:divBdr>
        </w:div>
      </w:divsChild>
    </w:div>
    <w:div w:id="989136801">
      <w:bodyDiv w:val="1"/>
      <w:marLeft w:val="0"/>
      <w:marRight w:val="0"/>
      <w:marTop w:val="0"/>
      <w:marBottom w:val="0"/>
      <w:divBdr>
        <w:top w:val="none" w:sz="0" w:space="0" w:color="auto"/>
        <w:left w:val="none" w:sz="0" w:space="0" w:color="auto"/>
        <w:bottom w:val="none" w:sz="0" w:space="0" w:color="auto"/>
        <w:right w:val="none" w:sz="0" w:space="0" w:color="auto"/>
      </w:divBdr>
      <w:divsChild>
        <w:div w:id="2139913243">
          <w:marLeft w:val="0"/>
          <w:marRight w:val="0"/>
          <w:marTop w:val="0"/>
          <w:marBottom w:val="300"/>
          <w:divBdr>
            <w:top w:val="none" w:sz="0" w:space="0" w:color="auto"/>
            <w:left w:val="none" w:sz="0" w:space="0" w:color="auto"/>
            <w:bottom w:val="none" w:sz="0" w:space="0" w:color="auto"/>
            <w:right w:val="none" w:sz="0" w:space="0" w:color="auto"/>
          </w:divBdr>
        </w:div>
      </w:divsChild>
    </w:div>
    <w:div w:id="989283540">
      <w:bodyDiv w:val="1"/>
      <w:marLeft w:val="0"/>
      <w:marRight w:val="0"/>
      <w:marTop w:val="0"/>
      <w:marBottom w:val="0"/>
      <w:divBdr>
        <w:top w:val="none" w:sz="0" w:space="0" w:color="auto"/>
        <w:left w:val="none" w:sz="0" w:space="0" w:color="auto"/>
        <w:bottom w:val="none" w:sz="0" w:space="0" w:color="auto"/>
        <w:right w:val="none" w:sz="0" w:space="0" w:color="auto"/>
      </w:divBdr>
      <w:divsChild>
        <w:div w:id="1299412415">
          <w:marLeft w:val="0"/>
          <w:marRight w:val="0"/>
          <w:marTop w:val="0"/>
          <w:marBottom w:val="75"/>
          <w:divBdr>
            <w:top w:val="none" w:sz="0" w:space="0" w:color="auto"/>
            <w:left w:val="none" w:sz="0" w:space="0" w:color="auto"/>
            <w:bottom w:val="none" w:sz="0" w:space="0" w:color="auto"/>
            <w:right w:val="none" w:sz="0" w:space="0" w:color="auto"/>
          </w:divBdr>
        </w:div>
      </w:divsChild>
    </w:div>
    <w:div w:id="989947610">
      <w:bodyDiv w:val="1"/>
      <w:marLeft w:val="0"/>
      <w:marRight w:val="0"/>
      <w:marTop w:val="0"/>
      <w:marBottom w:val="0"/>
      <w:divBdr>
        <w:top w:val="none" w:sz="0" w:space="0" w:color="auto"/>
        <w:left w:val="none" w:sz="0" w:space="0" w:color="auto"/>
        <w:bottom w:val="none" w:sz="0" w:space="0" w:color="auto"/>
        <w:right w:val="none" w:sz="0" w:space="0" w:color="auto"/>
      </w:divBdr>
      <w:divsChild>
        <w:div w:id="1187603300">
          <w:marLeft w:val="0"/>
          <w:marRight w:val="150"/>
          <w:marTop w:val="0"/>
          <w:marBottom w:val="75"/>
          <w:divBdr>
            <w:top w:val="none" w:sz="0" w:space="0" w:color="auto"/>
            <w:left w:val="none" w:sz="0" w:space="0" w:color="auto"/>
            <w:bottom w:val="none" w:sz="0" w:space="0" w:color="auto"/>
            <w:right w:val="none" w:sz="0" w:space="0" w:color="auto"/>
          </w:divBdr>
        </w:div>
        <w:div w:id="398480094">
          <w:marLeft w:val="0"/>
          <w:marRight w:val="150"/>
          <w:marTop w:val="150"/>
          <w:marBottom w:val="150"/>
          <w:divBdr>
            <w:top w:val="none" w:sz="0" w:space="0" w:color="auto"/>
            <w:left w:val="none" w:sz="0" w:space="0" w:color="auto"/>
            <w:bottom w:val="none" w:sz="0" w:space="0" w:color="auto"/>
            <w:right w:val="none" w:sz="0" w:space="0" w:color="auto"/>
          </w:divBdr>
        </w:div>
        <w:div w:id="964892909">
          <w:marLeft w:val="0"/>
          <w:marRight w:val="150"/>
          <w:marTop w:val="0"/>
          <w:marBottom w:val="0"/>
          <w:divBdr>
            <w:top w:val="none" w:sz="0" w:space="0" w:color="auto"/>
            <w:left w:val="none" w:sz="0" w:space="0" w:color="auto"/>
            <w:bottom w:val="none" w:sz="0" w:space="0" w:color="auto"/>
            <w:right w:val="none" w:sz="0" w:space="0" w:color="auto"/>
          </w:divBdr>
        </w:div>
      </w:divsChild>
    </w:div>
    <w:div w:id="990249759">
      <w:bodyDiv w:val="1"/>
      <w:marLeft w:val="0"/>
      <w:marRight w:val="0"/>
      <w:marTop w:val="0"/>
      <w:marBottom w:val="0"/>
      <w:divBdr>
        <w:top w:val="none" w:sz="0" w:space="0" w:color="auto"/>
        <w:left w:val="none" w:sz="0" w:space="0" w:color="auto"/>
        <w:bottom w:val="none" w:sz="0" w:space="0" w:color="auto"/>
        <w:right w:val="none" w:sz="0" w:space="0" w:color="auto"/>
      </w:divBdr>
      <w:divsChild>
        <w:div w:id="1804616785">
          <w:marLeft w:val="0"/>
          <w:marRight w:val="150"/>
          <w:marTop w:val="0"/>
          <w:marBottom w:val="75"/>
          <w:divBdr>
            <w:top w:val="none" w:sz="0" w:space="0" w:color="auto"/>
            <w:left w:val="none" w:sz="0" w:space="0" w:color="auto"/>
            <w:bottom w:val="none" w:sz="0" w:space="0" w:color="auto"/>
            <w:right w:val="none" w:sz="0" w:space="0" w:color="auto"/>
          </w:divBdr>
        </w:div>
        <w:div w:id="1740858990">
          <w:marLeft w:val="0"/>
          <w:marRight w:val="150"/>
          <w:marTop w:val="150"/>
          <w:marBottom w:val="150"/>
          <w:divBdr>
            <w:top w:val="none" w:sz="0" w:space="0" w:color="auto"/>
            <w:left w:val="none" w:sz="0" w:space="0" w:color="auto"/>
            <w:bottom w:val="none" w:sz="0" w:space="0" w:color="auto"/>
            <w:right w:val="none" w:sz="0" w:space="0" w:color="auto"/>
          </w:divBdr>
        </w:div>
        <w:div w:id="774793128">
          <w:marLeft w:val="0"/>
          <w:marRight w:val="150"/>
          <w:marTop w:val="0"/>
          <w:marBottom w:val="0"/>
          <w:divBdr>
            <w:top w:val="none" w:sz="0" w:space="0" w:color="auto"/>
            <w:left w:val="none" w:sz="0" w:space="0" w:color="auto"/>
            <w:bottom w:val="none" w:sz="0" w:space="0" w:color="auto"/>
            <w:right w:val="none" w:sz="0" w:space="0" w:color="auto"/>
          </w:divBdr>
        </w:div>
      </w:divsChild>
    </w:div>
    <w:div w:id="990642901">
      <w:bodyDiv w:val="1"/>
      <w:marLeft w:val="0"/>
      <w:marRight w:val="0"/>
      <w:marTop w:val="0"/>
      <w:marBottom w:val="0"/>
      <w:divBdr>
        <w:top w:val="none" w:sz="0" w:space="0" w:color="auto"/>
        <w:left w:val="none" w:sz="0" w:space="0" w:color="auto"/>
        <w:bottom w:val="none" w:sz="0" w:space="0" w:color="auto"/>
        <w:right w:val="none" w:sz="0" w:space="0" w:color="auto"/>
      </w:divBdr>
      <w:divsChild>
        <w:div w:id="2037346072">
          <w:marLeft w:val="0"/>
          <w:marRight w:val="0"/>
          <w:marTop w:val="0"/>
          <w:marBottom w:val="0"/>
          <w:divBdr>
            <w:top w:val="none" w:sz="0" w:space="0" w:color="auto"/>
            <w:left w:val="none" w:sz="0" w:space="0" w:color="auto"/>
            <w:bottom w:val="none" w:sz="0" w:space="0" w:color="auto"/>
            <w:right w:val="none" w:sz="0" w:space="0" w:color="auto"/>
          </w:divBdr>
        </w:div>
        <w:div w:id="31420414">
          <w:marLeft w:val="0"/>
          <w:marRight w:val="0"/>
          <w:marTop w:val="300"/>
          <w:marBottom w:val="300"/>
          <w:divBdr>
            <w:top w:val="none" w:sz="0" w:space="0" w:color="auto"/>
            <w:left w:val="none" w:sz="0" w:space="0" w:color="auto"/>
            <w:bottom w:val="none" w:sz="0" w:space="0" w:color="auto"/>
            <w:right w:val="none" w:sz="0" w:space="0" w:color="auto"/>
          </w:divBdr>
        </w:div>
        <w:div w:id="548803964">
          <w:marLeft w:val="0"/>
          <w:marRight w:val="0"/>
          <w:marTop w:val="0"/>
          <w:marBottom w:val="0"/>
          <w:divBdr>
            <w:top w:val="none" w:sz="0" w:space="0" w:color="auto"/>
            <w:left w:val="none" w:sz="0" w:space="0" w:color="auto"/>
            <w:bottom w:val="none" w:sz="0" w:space="0" w:color="auto"/>
            <w:right w:val="none" w:sz="0" w:space="0" w:color="auto"/>
          </w:divBdr>
          <w:divsChild>
            <w:div w:id="105274338">
              <w:marLeft w:val="0"/>
              <w:marRight w:val="0"/>
              <w:marTop w:val="300"/>
              <w:marBottom w:val="450"/>
              <w:divBdr>
                <w:top w:val="none" w:sz="0" w:space="0" w:color="auto"/>
                <w:left w:val="none" w:sz="0" w:space="0" w:color="auto"/>
                <w:bottom w:val="none" w:sz="0" w:space="0" w:color="auto"/>
                <w:right w:val="none" w:sz="0" w:space="0" w:color="auto"/>
              </w:divBdr>
              <w:divsChild>
                <w:div w:id="984313684">
                  <w:marLeft w:val="0"/>
                  <w:marRight w:val="0"/>
                  <w:marTop w:val="0"/>
                  <w:marBottom w:val="0"/>
                  <w:divBdr>
                    <w:top w:val="none" w:sz="0" w:space="0" w:color="auto"/>
                    <w:left w:val="none" w:sz="0" w:space="0" w:color="auto"/>
                    <w:bottom w:val="none" w:sz="0" w:space="0" w:color="auto"/>
                    <w:right w:val="none" w:sz="0" w:space="0" w:color="auto"/>
                  </w:divBdr>
                  <w:divsChild>
                    <w:div w:id="660038454">
                      <w:marLeft w:val="0"/>
                      <w:marRight w:val="0"/>
                      <w:marTop w:val="0"/>
                      <w:marBottom w:val="0"/>
                      <w:divBdr>
                        <w:top w:val="none" w:sz="0" w:space="0" w:color="auto"/>
                        <w:left w:val="none" w:sz="0" w:space="0" w:color="auto"/>
                        <w:bottom w:val="none" w:sz="0" w:space="0" w:color="auto"/>
                        <w:right w:val="none" w:sz="0" w:space="0" w:color="auto"/>
                      </w:divBdr>
                      <w:divsChild>
                        <w:div w:id="1148591487">
                          <w:marLeft w:val="0"/>
                          <w:marRight w:val="0"/>
                          <w:marTop w:val="0"/>
                          <w:marBottom w:val="0"/>
                          <w:divBdr>
                            <w:top w:val="none" w:sz="0" w:space="0" w:color="auto"/>
                            <w:left w:val="none" w:sz="0" w:space="0" w:color="auto"/>
                            <w:bottom w:val="none" w:sz="0" w:space="0" w:color="auto"/>
                            <w:right w:val="none" w:sz="0" w:space="0" w:color="auto"/>
                          </w:divBdr>
                          <w:divsChild>
                            <w:div w:id="2108648063">
                              <w:marLeft w:val="0"/>
                              <w:marRight w:val="0"/>
                              <w:marTop w:val="0"/>
                              <w:marBottom w:val="0"/>
                              <w:divBdr>
                                <w:top w:val="none" w:sz="0" w:space="0" w:color="auto"/>
                                <w:left w:val="none" w:sz="0" w:space="0" w:color="auto"/>
                                <w:bottom w:val="none" w:sz="0" w:space="0" w:color="auto"/>
                                <w:right w:val="none" w:sz="0" w:space="0" w:color="auto"/>
                              </w:divBdr>
                              <w:divsChild>
                                <w:div w:id="721825064">
                                  <w:marLeft w:val="0"/>
                                  <w:marRight w:val="0"/>
                                  <w:marTop w:val="0"/>
                                  <w:marBottom w:val="0"/>
                                  <w:divBdr>
                                    <w:top w:val="none" w:sz="0" w:space="0" w:color="auto"/>
                                    <w:left w:val="none" w:sz="0" w:space="0" w:color="auto"/>
                                    <w:bottom w:val="none" w:sz="0" w:space="0" w:color="auto"/>
                                    <w:right w:val="none" w:sz="0" w:space="0" w:color="auto"/>
                                  </w:divBdr>
                                  <w:divsChild>
                                    <w:div w:id="207396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783875">
          <w:marLeft w:val="0"/>
          <w:marRight w:val="0"/>
          <w:marTop w:val="0"/>
          <w:marBottom w:val="0"/>
          <w:divBdr>
            <w:top w:val="none" w:sz="0" w:space="0" w:color="auto"/>
            <w:left w:val="none" w:sz="0" w:space="0" w:color="auto"/>
            <w:bottom w:val="none" w:sz="0" w:space="0" w:color="auto"/>
            <w:right w:val="none" w:sz="0" w:space="0" w:color="auto"/>
          </w:divBdr>
          <w:divsChild>
            <w:div w:id="1194071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90789705">
      <w:bodyDiv w:val="1"/>
      <w:marLeft w:val="0"/>
      <w:marRight w:val="0"/>
      <w:marTop w:val="0"/>
      <w:marBottom w:val="0"/>
      <w:divBdr>
        <w:top w:val="none" w:sz="0" w:space="0" w:color="auto"/>
        <w:left w:val="none" w:sz="0" w:space="0" w:color="auto"/>
        <w:bottom w:val="none" w:sz="0" w:space="0" w:color="auto"/>
        <w:right w:val="none" w:sz="0" w:space="0" w:color="auto"/>
      </w:divBdr>
      <w:divsChild>
        <w:div w:id="1906867620">
          <w:marLeft w:val="0"/>
          <w:marRight w:val="0"/>
          <w:marTop w:val="0"/>
          <w:marBottom w:val="300"/>
          <w:divBdr>
            <w:top w:val="none" w:sz="0" w:space="0" w:color="auto"/>
            <w:left w:val="none" w:sz="0" w:space="0" w:color="auto"/>
            <w:bottom w:val="none" w:sz="0" w:space="0" w:color="auto"/>
            <w:right w:val="none" w:sz="0" w:space="0" w:color="auto"/>
          </w:divBdr>
        </w:div>
      </w:divsChild>
    </w:div>
    <w:div w:id="991560953">
      <w:bodyDiv w:val="1"/>
      <w:marLeft w:val="0"/>
      <w:marRight w:val="0"/>
      <w:marTop w:val="0"/>
      <w:marBottom w:val="0"/>
      <w:divBdr>
        <w:top w:val="none" w:sz="0" w:space="0" w:color="auto"/>
        <w:left w:val="none" w:sz="0" w:space="0" w:color="auto"/>
        <w:bottom w:val="none" w:sz="0" w:space="0" w:color="auto"/>
        <w:right w:val="none" w:sz="0" w:space="0" w:color="auto"/>
      </w:divBdr>
      <w:divsChild>
        <w:div w:id="1334576215">
          <w:marLeft w:val="0"/>
          <w:marRight w:val="375"/>
          <w:marTop w:val="0"/>
          <w:marBottom w:val="0"/>
          <w:divBdr>
            <w:top w:val="none" w:sz="0" w:space="0" w:color="auto"/>
            <w:left w:val="none" w:sz="0" w:space="0" w:color="auto"/>
            <w:bottom w:val="none" w:sz="0" w:space="0" w:color="auto"/>
            <w:right w:val="none" w:sz="0" w:space="0" w:color="auto"/>
          </w:divBdr>
        </w:div>
        <w:div w:id="306663871">
          <w:marLeft w:val="0"/>
          <w:marRight w:val="0"/>
          <w:marTop w:val="0"/>
          <w:marBottom w:val="0"/>
          <w:divBdr>
            <w:top w:val="none" w:sz="0" w:space="0" w:color="auto"/>
            <w:left w:val="none" w:sz="0" w:space="0" w:color="auto"/>
            <w:bottom w:val="none" w:sz="0" w:space="0" w:color="auto"/>
            <w:right w:val="none" w:sz="0" w:space="0" w:color="auto"/>
          </w:divBdr>
        </w:div>
      </w:divsChild>
    </w:div>
    <w:div w:id="992948506">
      <w:bodyDiv w:val="1"/>
      <w:marLeft w:val="0"/>
      <w:marRight w:val="0"/>
      <w:marTop w:val="0"/>
      <w:marBottom w:val="0"/>
      <w:divBdr>
        <w:top w:val="none" w:sz="0" w:space="0" w:color="auto"/>
        <w:left w:val="none" w:sz="0" w:space="0" w:color="auto"/>
        <w:bottom w:val="none" w:sz="0" w:space="0" w:color="auto"/>
        <w:right w:val="none" w:sz="0" w:space="0" w:color="auto"/>
      </w:divBdr>
      <w:divsChild>
        <w:div w:id="1329404357">
          <w:marLeft w:val="0"/>
          <w:marRight w:val="150"/>
          <w:marTop w:val="0"/>
          <w:marBottom w:val="75"/>
          <w:divBdr>
            <w:top w:val="none" w:sz="0" w:space="0" w:color="auto"/>
            <w:left w:val="none" w:sz="0" w:space="0" w:color="auto"/>
            <w:bottom w:val="none" w:sz="0" w:space="0" w:color="auto"/>
            <w:right w:val="none" w:sz="0" w:space="0" w:color="auto"/>
          </w:divBdr>
        </w:div>
        <w:div w:id="1024751607">
          <w:marLeft w:val="0"/>
          <w:marRight w:val="150"/>
          <w:marTop w:val="150"/>
          <w:marBottom w:val="150"/>
          <w:divBdr>
            <w:top w:val="none" w:sz="0" w:space="0" w:color="auto"/>
            <w:left w:val="none" w:sz="0" w:space="0" w:color="auto"/>
            <w:bottom w:val="none" w:sz="0" w:space="0" w:color="auto"/>
            <w:right w:val="none" w:sz="0" w:space="0" w:color="auto"/>
          </w:divBdr>
        </w:div>
        <w:div w:id="1807435412">
          <w:marLeft w:val="0"/>
          <w:marRight w:val="150"/>
          <w:marTop w:val="0"/>
          <w:marBottom w:val="0"/>
          <w:divBdr>
            <w:top w:val="none" w:sz="0" w:space="0" w:color="auto"/>
            <w:left w:val="none" w:sz="0" w:space="0" w:color="auto"/>
            <w:bottom w:val="none" w:sz="0" w:space="0" w:color="auto"/>
            <w:right w:val="none" w:sz="0" w:space="0" w:color="auto"/>
          </w:divBdr>
        </w:div>
      </w:divsChild>
    </w:div>
    <w:div w:id="994069249">
      <w:bodyDiv w:val="1"/>
      <w:marLeft w:val="0"/>
      <w:marRight w:val="0"/>
      <w:marTop w:val="0"/>
      <w:marBottom w:val="0"/>
      <w:divBdr>
        <w:top w:val="none" w:sz="0" w:space="0" w:color="auto"/>
        <w:left w:val="none" w:sz="0" w:space="0" w:color="auto"/>
        <w:bottom w:val="none" w:sz="0" w:space="0" w:color="auto"/>
        <w:right w:val="none" w:sz="0" w:space="0" w:color="auto"/>
      </w:divBdr>
      <w:divsChild>
        <w:div w:id="1982078661">
          <w:marLeft w:val="0"/>
          <w:marRight w:val="0"/>
          <w:marTop w:val="0"/>
          <w:marBottom w:val="0"/>
          <w:divBdr>
            <w:top w:val="none" w:sz="0" w:space="0" w:color="auto"/>
            <w:left w:val="none" w:sz="0" w:space="0" w:color="auto"/>
            <w:bottom w:val="none" w:sz="0" w:space="0" w:color="auto"/>
            <w:right w:val="none" w:sz="0" w:space="0" w:color="auto"/>
          </w:divBdr>
          <w:divsChild>
            <w:div w:id="771441233">
              <w:marLeft w:val="0"/>
              <w:marRight w:val="0"/>
              <w:marTop w:val="0"/>
              <w:marBottom w:val="0"/>
              <w:divBdr>
                <w:top w:val="none" w:sz="0" w:space="0" w:color="auto"/>
                <w:left w:val="none" w:sz="0" w:space="0" w:color="auto"/>
                <w:bottom w:val="none" w:sz="0" w:space="0" w:color="auto"/>
                <w:right w:val="none" w:sz="0" w:space="0" w:color="auto"/>
              </w:divBdr>
            </w:div>
            <w:div w:id="1093673389">
              <w:marLeft w:val="0"/>
              <w:marRight w:val="0"/>
              <w:marTop w:val="0"/>
              <w:marBottom w:val="0"/>
              <w:divBdr>
                <w:top w:val="none" w:sz="0" w:space="0" w:color="auto"/>
                <w:left w:val="none" w:sz="0" w:space="0" w:color="auto"/>
                <w:bottom w:val="none" w:sz="0" w:space="0" w:color="auto"/>
                <w:right w:val="none" w:sz="0" w:space="0" w:color="auto"/>
              </w:divBdr>
            </w:div>
          </w:divsChild>
        </w:div>
        <w:div w:id="1797023443">
          <w:marLeft w:val="0"/>
          <w:marRight w:val="0"/>
          <w:marTop w:val="576"/>
          <w:marBottom w:val="288"/>
          <w:divBdr>
            <w:top w:val="single" w:sz="6" w:space="5" w:color="CCCCCC"/>
            <w:left w:val="single" w:sz="6" w:space="5" w:color="CCCCCC"/>
            <w:bottom w:val="single" w:sz="6" w:space="5" w:color="CCCCCC"/>
            <w:right w:val="single" w:sz="6" w:space="5" w:color="CCCCCC"/>
          </w:divBdr>
          <w:divsChild>
            <w:div w:id="350575565">
              <w:marLeft w:val="0"/>
              <w:marRight w:val="0"/>
              <w:marTop w:val="0"/>
              <w:marBottom w:val="0"/>
              <w:divBdr>
                <w:top w:val="none" w:sz="0" w:space="0" w:color="auto"/>
                <w:left w:val="none" w:sz="0" w:space="0" w:color="auto"/>
                <w:bottom w:val="none" w:sz="0" w:space="0" w:color="auto"/>
                <w:right w:val="none" w:sz="0" w:space="0" w:color="auto"/>
              </w:divBdr>
            </w:div>
          </w:divsChild>
        </w:div>
        <w:div w:id="1356467630">
          <w:marLeft w:val="0"/>
          <w:marRight w:val="0"/>
          <w:marTop w:val="0"/>
          <w:marBottom w:val="240"/>
          <w:divBdr>
            <w:top w:val="none" w:sz="0" w:space="0" w:color="auto"/>
            <w:left w:val="none" w:sz="0" w:space="0" w:color="auto"/>
            <w:bottom w:val="none" w:sz="0" w:space="0" w:color="auto"/>
            <w:right w:val="none" w:sz="0" w:space="0" w:color="auto"/>
          </w:divBdr>
        </w:div>
        <w:div w:id="1306279198">
          <w:marLeft w:val="0"/>
          <w:marRight w:val="0"/>
          <w:marTop w:val="0"/>
          <w:marBottom w:val="0"/>
          <w:divBdr>
            <w:top w:val="none" w:sz="0" w:space="0" w:color="auto"/>
            <w:left w:val="none" w:sz="0" w:space="0" w:color="auto"/>
            <w:bottom w:val="none" w:sz="0" w:space="0" w:color="auto"/>
            <w:right w:val="none" w:sz="0" w:space="0" w:color="auto"/>
          </w:divBdr>
        </w:div>
      </w:divsChild>
    </w:div>
    <w:div w:id="994263122">
      <w:bodyDiv w:val="1"/>
      <w:marLeft w:val="0"/>
      <w:marRight w:val="0"/>
      <w:marTop w:val="0"/>
      <w:marBottom w:val="0"/>
      <w:divBdr>
        <w:top w:val="none" w:sz="0" w:space="0" w:color="auto"/>
        <w:left w:val="none" w:sz="0" w:space="0" w:color="auto"/>
        <w:bottom w:val="none" w:sz="0" w:space="0" w:color="auto"/>
        <w:right w:val="none" w:sz="0" w:space="0" w:color="auto"/>
      </w:divBdr>
      <w:divsChild>
        <w:div w:id="674262627">
          <w:marLeft w:val="0"/>
          <w:marRight w:val="150"/>
          <w:marTop w:val="0"/>
          <w:marBottom w:val="75"/>
          <w:divBdr>
            <w:top w:val="none" w:sz="0" w:space="0" w:color="auto"/>
            <w:left w:val="none" w:sz="0" w:space="0" w:color="auto"/>
            <w:bottom w:val="none" w:sz="0" w:space="0" w:color="auto"/>
            <w:right w:val="none" w:sz="0" w:space="0" w:color="auto"/>
          </w:divBdr>
        </w:div>
        <w:div w:id="1660882926">
          <w:marLeft w:val="0"/>
          <w:marRight w:val="150"/>
          <w:marTop w:val="150"/>
          <w:marBottom w:val="150"/>
          <w:divBdr>
            <w:top w:val="none" w:sz="0" w:space="0" w:color="auto"/>
            <w:left w:val="none" w:sz="0" w:space="0" w:color="auto"/>
            <w:bottom w:val="none" w:sz="0" w:space="0" w:color="auto"/>
            <w:right w:val="none" w:sz="0" w:space="0" w:color="auto"/>
          </w:divBdr>
        </w:div>
        <w:div w:id="405684894">
          <w:marLeft w:val="0"/>
          <w:marRight w:val="150"/>
          <w:marTop w:val="0"/>
          <w:marBottom w:val="0"/>
          <w:divBdr>
            <w:top w:val="none" w:sz="0" w:space="0" w:color="auto"/>
            <w:left w:val="none" w:sz="0" w:space="0" w:color="auto"/>
            <w:bottom w:val="none" w:sz="0" w:space="0" w:color="auto"/>
            <w:right w:val="none" w:sz="0" w:space="0" w:color="auto"/>
          </w:divBdr>
        </w:div>
      </w:divsChild>
    </w:div>
    <w:div w:id="995258029">
      <w:bodyDiv w:val="1"/>
      <w:marLeft w:val="0"/>
      <w:marRight w:val="0"/>
      <w:marTop w:val="0"/>
      <w:marBottom w:val="0"/>
      <w:divBdr>
        <w:top w:val="none" w:sz="0" w:space="0" w:color="auto"/>
        <w:left w:val="none" w:sz="0" w:space="0" w:color="auto"/>
        <w:bottom w:val="none" w:sz="0" w:space="0" w:color="auto"/>
        <w:right w:val="none" w:sz="0" w:space="0" w:color="auto"/>
      </w:divBdr>
      <w:divsChild>
        <w:div w:id="3672944">
          <w:marLeft w:val="0"/>
          <w:marRight w:val="375"/>
          <w:marTop w:val="0"/>
          <w:marBottom w:val="0"/>
          <w:divBdr>
            <w:top w:val="none" w:sz="0" w:space="0" w:color="auto"/>
            <w:left w:val="none" w:sz="0" w:space="0" w:color="auto"/>
            <w:bottom w:val="none" w:sz="0" w:space="0" w:color="auto"/>
            <w:right w:val="none" w:sz="0" w:space="0" w:color="auto"/>
          </w:divBdr>
        </w:div>
        <w:div w:id="304698342">
          <w:marLeft w:val="0"/>
          <w:marRight w:val="0"/>
          <w:marTop w:val="0"/>
          <w:marBottom w:val="0"/>
          <w:divBdr>
            <w:top w:val="none" w:sz="0" w:space="0" w:color="auto"/>
            <w:left w:val="none" w:sz="0" w:space="0" w:color="auto"/>
            <w:bottom w:val="none" w:sz="0" w:space="0" w:color="auto"/>
            <w:right w:val="none" w:sz="0" w:space="0" w:color="auto"/>
          </w:divBdr>
        </w:div>
      </w:divsChild>
    </w:div>
    <w:div w:id="995917636">
      <w:bodyDiv w:val="1"/>
      <w:marLeft w:val="0"/>
      <w:marRight w:val="0"/>
      <w:marTop w:val="0"/>
      <w:marBottom w:val="0"/>
      <w:divBdr>
        <w:top w:val="none" w:sz="0" w:space="0" w:color="auto"/>
        <w:left w:val="none" w:sz="0" w:space="0" w:color="auto"/>
        <w:bottom w:val="none" w:sz="0" w:space="0" w:color="auto"/>
        <w:right w:val="none" w:sz="0" w:space="0" w:color="auto"/>
      </w:divBdr>
      <w:divsChild>
        <w:div w:id="457794754">
          <w:marLeft w:val="0"/>
          <w:marRight w:val="1500"/>
          <w:marTop w:val="0"/>
          <w:marBottom w:val="0"/>
          <w:divBdr>
            <w:top w:val="none" w:sz="0" w:space="0" w:color="auto"/>
            <w:left w:val="none" w:sz="0" w:space="0" w:color="auto"/>
            <w:bottom w:val="none" w:sz="0" w:space="0" w:color="auto"/>
            <w:right w:val="none" w:sz="0" w:space="0" w:color="auto"/>
          </w:divBdr>
          <w:divsChild>
            <w:div w:id="393047392">
              <w:marLeft w:val="0"/>
              <w:marRight w:val="0"/>
              <w:marTop w:val="0"/>
              <w:marBottom w:val="150"/>
              <w:divBdr>
                <w:top w:val="none" w:sz="0" w:space="0" w:color="auto"/>
                <w:left w:val="none" w:sz="0" w:space="0" w:color="auto"/>
                <w:bottom w:val="none" w:sz="0" w:space="0" w:color="auto"/>
                <w:right w:val="none" w:sz="0" w:space="0" w:color="auto"/>
              </w:divBdr>
              <w:divsChild>
                <w:div w:id="355155501">
                  <w:marLeft w:val="0"/>
                  <w:marRight w:val="0"/>
                  <w:marTop w:val="0"/>
                  <w:marBottom w:val="0"/>
                  <w:divBdr>
                    <w:top w:val="none" w:sz="0" w:space="0" w:color="auto"/>
                    <w:left w:val="none" w:sz="0" w:space="0" w:color="auto"/>
                    <w:bottom w:val="none" w:sz="0" w:space="0" w:color="auto"/>
                    <w:right w:val="none" w:sz="0" w:space="0" w:color="auto"/>
                  </w:divBdr>
                  <w:divsChild>
                    <w:div w:id="2134933243">
                      <w:marLeft w:val="0"/>
                      <w:marRight w:val="150"/>
                      <w:marTop w:val="0"/>
                      <w:marBottom w:val="0"/>
                      <w:divBdr>
                        <w:top w:val="none" w:sz="0" w:space="0" w:color="auto"/>
                        <w:left w:val="none" w:sz="0" w:space="0" w:color="auto"/>
                        <w:bottom w:val="none" w:sz="0" w:space="0" w:color="auto"/>
                        <w:right w:val="none" w:sz="0" w:space="0" w:color="auto"/>
                      </w:divBdr>
                    </w:div>
                    <w:div w:id="129329650">
                      <w:marLeft w:val="0"/>
                      <w:marRight w:val="150"/>
                      <w:marTop w:val="0"/>
                      <w:marBottom w:val="0"/>
                      <w:divBdr>
                        <w:top w:val="none" w:sz="0" w:space="0" w:color="auto"/>
                        <w:left w:val="none" w:sz="0" w:space="0" w:color="auto"/>
                        <w:bottom w:val="none" w:sz="0" w:space="0" w:color="auto"/>
                        <w:right w:val="none" w:sz="0" w:space="0" w:color="auto"/>
                      </w:divBdr>
                    </w:div>
                  </w:divsChild>
                </w:div>
                <w:div w:id="1352416865">
                  <w:marLeft w:val="0"/>
                  <w:marRight w:val="0"/>
                  <w:marTop w:val="0"/>
                  <w:marBottom w:val="0"/>
                  <w:divBdr>
                    <w:top w:val="none" w:sz="0" w:space="0" w:color="auto"/>
                    <w:left w:val="none" w:sz="0" w:space="0" w:color="auto"/>
                    <w:bottom w:val="none" w:sz="0" w:space="0" w:color="auto"/>
                    <w:right w:val="none" w:sz="0" w:space="0" w:color="auto"/>
                  </w:divBdr>
                  <w:divsChild>
                    <w:div w:id="1911580154">
                      <w:marLeft w:val="0"/>
                      <w:marRight w:val="0"/>
                      <w:marTop w:val="0"/>
                      <w:marBottom w:val="0"/>
                      <w:divBdr>
                        <w:top w:val="none" w:sz="0" w:space="0" w:color="auto"/>
                        <w:left w:val="none" w:sz="0" w:space="0" w:color="auto"/>
                        <w:bottom w:val="none" w:sz="0" w:space="0" w:color="auto"/>
                        <w:right w:val="none" w:sz="0" w:space="0" w:color="auto"/>
                      </w:divBdr>
                      <w:divsChild>
                        <w:div w:id="978152601">
                          <w:marLeft w:val="0"/>
                          <w:marRight w:val="0"/>
                          <w:marTop w:val="0"/>
                          <w:marBottom w:val="0"/>
                          <w:divBdr>
                            <w:top w:val="none" w:sz="0" w:space="0" w:color="auto"/>
                            <w:left w:val="none" w:sz="0" w:space="0" w:color="auto"/>
                            <w:bottom w:val="none" w:sz="0" w:space="0" w:color="auto"/>
                            <w:right w:val="none" w:sz="0" w:space="0" w:color="auto"/>
                          </w:divBdr>
                          <w:divsChild>
                            <w:div w:id="1415126243">
                              <w:marLeft w:val="0"/>
                              <w:marRight w:val="0"/>
                              <w:marTop w:val="0"/>
                              <w:marBottom w:val="0"/>
                              <w:divBdr>
                                <w:top w:val="none" w:sz="0" w:space="0" w:color="auto"/>
                                <w:left w:val="none" w:sz="0" w:space="0" w:color="auto"/>
                                <w:bottom w:val="none" w:sz="0" w:space="0" w:color="auto"/>
                                <w:right w:val="none" w:sz="0" w:space="0" w:color="auto"/>
                              </w:divBdr>
                            </w:div>
                          </w:divsChild>
                        </w:div>
                        <w:div w:id="1337341015">
                          <w:marLeft w:val="0"/>
                          <w:marRight w:val="135"/>
                          <w:marTop w:val="0"/>
                          <w:marBottom w:val="0"/>
                          <w:divBdr>
                            <w:top w:val="none" w:sz="0" w:space="0" w:color="auto"/>
                            <w:left w:val="none" w:sz="0" w:space="0" w:color="auto"/>
                            <w:bottom w:val="none" w:sz="0" w:space="0" w:color="auto"/>
                            <w:right w:val="none" w:sz="0" w:space="0" w:color="auto"/>
                          </w:divBdr>
                        </w:div>
                        <w:div w:id="2046636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81">
              <w:marLeft w:val="0"/>
              <w:marRight w:val="0"/>
              <w:marTop w:val="0"/>
              <w:marBottom w:val="0"/>
              <w:divBdr>
                <w:top w:val="none" w:sz="0" w:space="0" w:color="auto"/>
                <w:left w:val="none" w:sz="0" w:space="0" w:color="auto"/>
                <w:bottom w:val="none" w:sz="0" w:space="0" w:color="auto"/>
                <w:right w:val="none" w:sz="0" w:space="0" w:color="auto"/>
              </w:divBdr>
              <w:divsChild>
                <w:div w:id="1687049921">
                  <w:marLeft w:val="0"/>
                  <w:marRight w:val="0"/>
                  <w:marTop w:val="0"/>
                  <w:marBottom w:val="0"/>
                  <w:divBdr>
                    <w:top w:val="none" w:sz="0" w:space="0" w:color="auto"/>
                    <w:left w:val="none" w:sz="0" w:space="0" w:color="auto"/>
                    <w:bottom w:val="none" w:sz="0" w:space="0" w:color="auto"/>
                    <w:right w:val="none" w:sz="0" w:space="0" w:color="auto"/>
                  </w:divBdr>
                  <w:divsChild>
                    <w:div w:id="498427860">
                      <w:marLeft w:val="0"/>
                      <w:marRight w:val="0"/>
                      <w:marTop w:val="0"/>
                      <w:marBottom w:val="0"/>
                      <w:divBdr>
                        <w:top w:val="none" w:sz="0" w:space="0" w:color="auto"/>
                        <w:left w:val="none" w:sz="0" w:space="0" w:color="auto"/>
                        <w:bottom w:val="none" w:sz="0" w:space="0" w:color="auto"/>
                        <w:right w:val="none" w:sz="0" w:space="0" w:color="auto"/>
                      </w:divBdr>
                    </w:div>
                  </w:divsChild>
                </w:div>
                <w:div w:id="1271938169">
                  <w:marLeft w:val="0"/>
                  <w:marRight w:val="0"/>
                  <w:marTop w:val="525"/>
                  <w:marBottom w:val="0"/>
                  <w:divBdr>
                    <w:top w:val="none" w:sz="0" w:space="0" w:color="auto"/>
                    <w:left w:val="none" w:sz="0" w:space="0" w:color="auto"/>
                    <w:bottom w:val="none" w:sz="0" w:space="0" w:color="auto"/>
                    <w:right w:val="none" w:sz="0" w:space="0" w:color="auto"/>
                  </w:divBdr>
                </w:div>
                <w:div w:id="1320498054">
                  <w:marLeft w:val="0"/>
                  <w:marRight w:val="0"/>
                  <w:marTop w:val="300"/>
                  <w:marBottom w:val="0"/>
                  <w:divBdr>
                    <w:top w:val="none" w:sz="0" w:space="0" w:color="auto"/>
                    <w:left w:val="none" w:sz="0" w:space="0" w:color="auto"/>
                    <w:bottom w:val="none" w:sz="0" w:space="0" w:color="auto"/>
                    <w:right w:val="none" w:sz="0" w:space="0" w:color="auto"/>
                  </w:divBdr>
                  <w:divsChild>
                    <w:div w:id="392823356">
                      <w:marLeft w:val="0"/>
                      <w:marRight w:val="0"/>
                      <w:marTop w:val="0"/>
                      <w:marBottom w:val="0"/>
                      <w:divBdr>
                        <w:top w:val="none" w:sz="0" w:space="0" w:color="auto"/>
                        <w:left w:val="none" w:sz="0" w:space="0" w:color="auto"/>
                        <w:bottom w:val="none" w:sz="0" w:space="0" w:color="auto"/>
                        <w:right w:val="none" w:sz="0" w:space="0" w:color="auto"/>
                      </w:divBdr>
                    </w:div>
                  </w:divsChild>
                </w:div>
                <w:div w:id="94987648">
                  <w:marLeft w:val="0"/>
                  <w:marRight w:val="0"/>
                  <w:marTop w:val="225"/>
                  <w:marBottom w:val="0"/>
                  <w:divBdr>
                    <w:top w:val="none" w:sz="0" w:space="0" w:color="auto"/>
                    <w:left w:val="none" w:sz="0" w:space="0" w:color="auto"/>
                    <w:bottom w:val="none" w:sz="0" w:space="0" w:color="auto"/>
                    <w:right w:val="none" w:sz="0" w:space="0" w:color="auto"/>
                  </w:divBdr>
                  <w:divsChild>
                    <w:div w:id="322322059">
                      <w:marLeft w:val="0"/>
                      <w:marRight w:val="0"/>
                      <w:marTop w:val="0"/>
                      <w:marBottom w:val="0"/>
                      <w:divBdr>
                        <w:top w:val="none" w:sz="0" w:space="0" w:color="auto"/>
                        <w:left w:val="none" w:sz="0" w:space="0" w:color="auto"/>
                        <w:bottom w:val="none" w:sz="0" w:space="0" w:color="auto"/>
                        <w:right w:val="none" w:sz="0" w:space="0" w:color="auto"/>
                      </w:divBdr>
                      <w:divsChild>
                        <w:div w:id="1279529685">
                          <w:marLeft w:val="0"/>
                          <w:marRight w:val="0"/>
                          <w:marTop w:val="0"/>
                          <w:marBottom w:val="0"/>
                          <w:divBdr>
                            <w:top w:val="none" w:sz="0" w:space="0" w:color="auto"/>
                            <w:left w:val="none" w:sz="0" w:space="0" w:color="auto"/>
                            <w:bottom w:val="none" w:sz="0" w:space="0" w:color="auto"/>
                            <w:right w:val="none" w:sz="0" w:space="0" w:color="auto"/>
                          </w:divBdr>
                          <w:divsChild>
                            <w:div w:id="599414412">
                              <w:marLeft w:val="0"/>
                              <w:marRight w:val="0"/>
                              <w:marTop w:val="0"/>
                              <w:marBottom w:val="0"/>
                              <w:divBdr>
                                <w:top w:val="none" w:sz="0" w:space="0" w:color="auto"/>
                                <w:left w:val="none" w:sz="0" w:space="0" w:color="auto"/>
                                <w:bottom w:val="none" w:sz="0" w:space="0" w:color="auto"/>
                                <w:right w:val="none" w:sz="0" w:space="0" w:color="auto"/>
                              </w:divBdr>
                              <w:divsChild>
                                <w:div w:id="741022536">
                                  <w:marLeft w:val="0"/>
                                  <w:marRight w:val="0"/>
                                  <w:marTop w:val="0"/>
                                  <w:marBottom w:val="0"/>
                                  <w:divBdr>
                                    <w:top w:val="none" w:sz="0" w:space="0" w:color="auto"/>
                                    <w:left w:val="none" w:sz="0" w:space="0" w:color="auto"/>
                                    <w:bottom w:val="none" w:sz="0" w:space="0" w:color="auto"/>
                                    <w:right w:val="none" w:sz="0" w:space="0" w:color="auto"/>
                                  </w:divBdr>
                                  <w:divsChild>
                                    <w:div w:id="1387142978">
                                      <w:marLeft w:val="0"/>
                                      <w:marRight w:val="0"/>
                                      <w:marTop w:val="0"/>
                                      <w:marBottom w:val="0"/>
                                      <w:divBdr>
                                        <w:top w:val="none" w:sz="0" w:space="0" w:color="auto"/>
                                        <w:left w:val="none" w:sz="0" w:space="0" w:color="auto"/>
                                        <w:bottom w:val="none" w:sz="0" w:space="0" w:color="auto"/>
                                        <w:right w:val="none" w:sz="0" w:space="0" w:color="auto"/>
                                      </w:divBdr>
                                      <w:divsChild>
                                        <w:div w:id="862203682">
                                          <w:marLeft w:val="0"/>
                                          <w:marRight w:val="0"/>
                                          <w:marTop w:val="0"/>
                                          <w:marBottom w:val="0"/>
                                          <w:divBdr>
                                            <w:top w:val="none" w:sz="0" w:space="0" w:color="auto"/>
                                            <w:left w:val="none" w:sz="0" w:space="0" w:color="auto"/>
                                            <w:bottom w:val="none" w:sz="0" w:space="0" w:color="auto"/>
                                            <w:right w:val="none" w:sz="0" w:space="0" w:color="auto"/>
                                          </w:divBdr>
                                          <w:divsChild>
                                            <w:div w:id="225188840">
                                              <w:marLeft w:val="0"/>
                                              <w:marRight w:val="0"/>
                                              <w:marTop w:val="0"/>
                                              <w:marBottom w:val="0"/>
                                              <w:divBdr>
                                                <w:top w:val="none" w:sz="0" w:space="0" w:color="auto"/>
                                                <w:left w:val="none" w:sz="0" w:space="0" w:color="auto"/>
                                                <w:bottom w:val="none" w:sz="0" w:space="0" w:color="auto"/>
                                                <w:right w:val="none" w:sz="0" w:space="0" w:color="auto"/>
                                              </w:divBdr>
                                              <w:divsChild>
                                                <w:div w:id="97679729">
                                                  <w:marLeft w:val="0"/>
                                                  <w:marRight w:val="0"/>
                                                  <w:marTop w:val="0"/>
                                                  <w:marBottom w:val="0"/>
                                                  <w:divBdr>
                                                    <w:top w:val="none" w:sz="0" w:space="0" w:color="auto"/>
                                                    <w:left w:val="none" w:sz="0" w:space="0" w:color="auto"/>
                                                    <w:bottom w:val="none" w:sz="0" w:space="0" w:color="auto"/>
                                                    <w:right w:val="none" w:sz="0" w:space="0" w:color="auto"/>
                                                  </w:divBdr>
                                                  <w:divsChild>
                                                    <w:div w:id="411315023">
                                                      <w:marLeft w:val="0"/>
                                                      <w:marRight w:val="0"/>
                                                      <w:marTop w:val="0"/>
                                                      <w:marBottom w:val="0"/>
                                                      <w:divBdr>
                                                        <w:top w:val="none" w:sz="0" w:space="0" w:color="auto"/>
                                                        <w:left w:val="none" w:sz="0" w:space="0" w:color="auto"/>
                                                        <w:bottom w:val="none" w:sz="0" w:space="0" w:color="auto"/>
                                                        <w:right w:val="none" w:sz="0" w:space="0" w:color="auto"/>
                                                      </w:divBdr>
                                                      <w:divsChild>
                                                        <w:div w:id="1564368181">
                                                          <w:marLeft w:val="0"/>
                                                          <w:marRight w:val="-450"/>
                                                          <w:marTop w:val="0"/>
                                                          <w:marBottom w:val="0"/>
                                                          <w:divBdr>
                                                            <w:top w:val="none" w:sz="0" w:space="0" w:color="auto"/>
                                                            <w:left w:val="none" w:sz="0" w:space="0" w:color="auto"/>
                                                            <w:bottom w:val="none" w:sz="0" w:space="0" w:color="auto"/>
                                                            <w:right w:val="none" w:sz="0" w:space="0" w:color="auto"/>
                                                          </w:divBdr>
                                                        </w:div>
                                                        <w:div w:id="1140226667">
                                                          <w:marLeft w:val="0"/>
                                                          <w:marRight w:val="0"/>
                                                          <w:marTop w:val="0"/>
                                                          <w:marBottom w:val="0"/>
                                                          <w:divBdr>
                                                            <w:top w:val="none" w:sz="0" w:space="0" w:color="auto"/>
                                                            <w:left w:val="none" w:sz="0" w:space="0" w:color="auto"/>
                                                            <w:bottom w:val="none" w:sz="0" w:space="0" w:color="auto"/>
                                                            <w:right w:val="none" w:sz="0" w:space="0" w:color="auto"/>
                                                          </w:divBdr>
                                                          <w:divsChild>
                                                            <w:div w:id="1204367879">
                                                              <w:marLeft w:val="0"/>
                                                              <w:marRight w:val="0"/>
                                                              <w:marTop w:val="0"/>
                                                              <w:marBottom w:val="0"/>
                                                              <w:divBdr>
                                                                <w:top w:val="none" w:sz="0" w:space="0" w:color="auto"/>
                                                                <w:left w:val="none" w:sz="0" w:space="0" w:color="auto"/>
                                                                <w:bottom w:val="none" w:sz="0" w:space="0" w:color="auto"/>
                                                                <w:right w:val="none" w:sz="0" w:space="0" w:color="auto"/>
                                                              </w:divBdr>
                                                              <w:divsChild>
                                                                <w:div w:id="11029321">
                                                                  <w:marLeft w:val="0"/>
                                                                  <w:marRight w:val="0"/>
                                                                  <w:marTop w:val="0"/>
                                                                  <w:marBottom w:val="0"/>
                                                                  <w:divBdr>
                                                                    <w:top w:val="none" w:sz="0" w:space="0" w:color="auto"/>
                                                                    <w:left w:val="none" w:sz="0" w:space="0" w:color="auto"/>
                                                                    <w:bottom w:val="none" w:sz="0" w:space="0" w:color="auto"/>
                                                                    <w:right w:val="none" w:sz="0" w:space="0" w:color="auto"/>
                                                                  </w:divBdr>
                                                                  <w:divsChild>
                                                                    <w:div w:id="1656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91222">
                  <w:marLeft w:val="0"/>
                  <w:marRight w:val="0"/>
                  <w:marTop w:val="225"/>
                  <w:marBottom w:val="0"/>
                  <w:divBdr>
                    <w:top w:val="none" w:sz="0" w:space="0" w:color="auto"/>
                    <w:left w:val="none" w:sz="0" w:space="0" w:color="auto"/>
                    <w:bottom w:val="none" w:sz="0" w:space="0" w:color="auto"/>
                    <w:right w:val="none" w:sz="0" w:space="0" w:color="auto"/>
                  </w:divBdr>
                  <w:divsChild>
                    <w:div w:id="98454485">
                      <w:marLeft w:val="0"/>
                      <w:marRight w:val="0"/>
                      <w:marTop w:val="0"/>
                      <w:marBottom w:val="0"/>
                      <w:divBdr>
                        <w:top w:val="none" w:sz="0" w:space="0" w:color="auto"/>
                        <w:left w:val="none" w:sz="0" w:space="0" w:color="auto"/>
                        <w:bottom w:val="none" w:sz="0" w:space="0" w:color="auto"/>
                        <w:right w:val="none" w:sz="0" w:space="0" w:color="auto"/>
                      </w:divBdr>
                    </w:div>
                  </w:divsChild>
                </w:div>
                <w:div w:id="280577407">
                  <w:marLeft w:val="0"/>
                  <w:marRight w:val="0"/>
                  <w:marTop w:val="525"/>
                  <w:marBottom w:val="0"/>
                  <w:divBdr>
                    <w:top w:val="none" w:sz="0" w:space="0" w:color="auto"/>
                    <w:left w:val="none" w:sz="0" w:space="0" w:color="auto"/>
                    <w:bottom w:val="none" w:sz="0" w:space="0" w:color="auto"/>
                    <w:right w:val="none" w:sz="0" w:space="0" w:color="auto"/>
                  </w:divBdr>
                </w:div>
                <w:div w:id="735973449">
                  <w:marLeft w:val="0"/>
                  <w:marRight w:val="0"/>
                  <w:marTop w:val="300"/>
                  <w:marBottom w:val="0"/>
                  <w:divBdr>
                    <w:top w:val="none" w:sz="0" w:space="0" w:color="auto"/>
                    <w:left w:val="none" w:sz="0" w:space="0" w:color="auto"/>
                    <w:bottom w:val="none" w:sz="0" w:space="0" w:color="auto"/>
                    <w:right w:val="none" w:sz="0" w:space="0" w:color="auto"/>
                  </w:divBdr>
                  <w:divsChild>
                    <w:div w:id="591158907">
                      <w:marLeft w:val="0"/>
                      <w:marRight w:val="0"/>
                      <w:marTop w:val="0"/>
                      <w:marBottom w:val="0"/>
                      <w:divBdr>
                        <w:top w:val="none" w:sz="0" w:space="0" w:color="auto"/>
                        <w:left w:val="none" w:sz="0" w:space="0" w:color="auto"/>
                        <w:bottom w:val="none" w:sz="0" w:space="0" w:color="auto"/>
                        <w:right w:val="none" w:sz="0" w:space="0" w:color="auto"/>
                      </w:divBdr>
                    </w:div>
                  </w:divsChild>
                </w:div>
                <w:div w:id="412092555">
                  <w:marLeft w:val="0"/>
                  <w:marRight w:val="0"/>
                  <w:marTop w:val="225"/>
                  <w:marBottom w:val="0"/>
                  <w:divBdr>
                    <w:top w:val="none" w:sz="0" w:space="0" w:color="auto"/>
                    <w:left w:val="none" w:sz="0" w:space="0" w:color="auto"/>
                    <w:bottom w:val="none" w:sz="0" w:space="0" w:color="auto"/>
                    <w:right w:val="none" w:sz="0" w:space="0" w:color="auto"/>
                  </w:divBdr>
                  <w:divsChild>
                    <w:div w:id="1170755914">
                      <w:marLeft w:val="0"/>
                      <w:marRight w:val="0"/>
                      <w:marTop w:val="0"/>
                      <w:marBottom w:val="0"/>
                      <w:divBdr>
                        <w:top w:val="none" w:sz="0" w:space="0" w:color="auto"/>
                        <w:left w:val="none" w:sz="0" w:space="0" w:color="auto"/>
                        <w:bottom w:val="none" w:sz="0" w:space="0" w:color="auto"/>
                        <w:right w:val="none" w:sz="0" w:space="0" w:color="auto"/>
                      </w:divBdr>
                    </w:div>
                  </w:divsChild>
                </w:div>
                <w:div w:id="1276979116">
                  <w:marLeft w:val="0"/>
                  <w:marRight w:val="0"/>
                  <w:marTop w:val="375"/>
                  <w:marBottom w:val="0"/>
                  <w:divBdr>
                    <w:top w:val="none" w:sz="0" w:space="0" w:color="auto"/>
                    <w:left w:val="none" w:sz="0" w:space="0" w:color="auto"/>
                    <w:bottom w:val="none" w:sz="0" w:space="0" w:color="auto"/>
                    <w:right w:val="none" w:sz="0" w:space="0" w:color="auto"/>
                  </w:divBdr>
                  <w:divsChild>
                    <w:div w:id="843396772">
                      <w:marLeft w:val="0"/>
                      <w:marRight w:val="0"/>
                      <w:marTop w:val="0"/>
                      <w:marBottom w:val="0"/>
                      <w:divBdr>
                        <w:top w:val="none" w:sz="0" w:space="0" w:color="auto"/>
                        <w:left w:val="none" w:sz="0" w:space="0" w:color="auto"/>
                        <w:bottom w:val="none" w:sz="0" w:space="0" w:color="auto"/>
                        <w:right w:val="none" w:sz="0" w:space="0" w:color="auto"/>
                      </w:divBdr>
                      <w:divsChild>
                        <w:div w:id="1207140033">
                          <w:marLeft w:val="0"/>
                          <w:marRight w:val="0"/>
                          <w:marTop w:val="0"/>
                          <w:marBottom w:val="0"/>
                          <w:divBdr>
                            <w:top w:val="none" w:sz="0" w:space="0" w:color="auto"/>
                            <w:left w:val="none" w:sz="0" w:space="0" w:color="auto"/>
                            <w:bottom w:val="none" w:sz="0" w:space="0" w:color="auto"/>
                            <w:right w:val="none" w:sz="0" w:space="0" w:color="auto"/>
                          </w:divBdr>
                        </w:div>
                        <w:div w:id="1647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064">
                  <w:marLeft w:val="0"/>
                  <w:marRight w:val="0"/>
                  <w:marTop w:val="375"/>
                  <w:marBottom w:val="0"/>
                  <w:divBdr>
                    <w:top w:val="none" w:sz="0" w:space="0" w:color="auto"/>
                    <w:left w:val="none" w:sz="0" w:space="0" w:color="auto"/>
                    <w:bottom w:val="none" w:sz="0" w:space="0" w:color="auto"/>
                    <w:right w:val="none" w:sz="0" w:space="0" w:color="auto"/>
                  </w:divBdr>
                  <w:divsChild>
                    <w:div w:id="2026707966">
                      <w:marLeft w:val="0"/>
                      <w:marRight w:val="0"/>
                      <w:marTop w:val="0"/>
                      <w:marBottom w:val="0"/>
                      <w:divBdr>
                        <w:top w:val="none" w:sz="0" w:space="0" w:color="auto"/>
                        <w:left w:val="none" w:sz="0" w:space="0" w:color="auto"/>
                        <w:bottom w:val="none" w:sz="0" w:space="0" w:color="auto"/>
                        <w:right w:val="none" w:sz="0" w:space="0" w:color="auto"/>
                      </w:divBdr>
                    </w:div>
                  </w:divsChild>
                </w:div>
                <w:div w:id="1639991644">
                  <w:marLeft w:val="0"/>
                  <w:marRight w:val="0"/>
                  <w:marTop w:val="225"/>
                  <w:marBottom w:val="0"/>
                  <w:divBdr>
                    <w:top w:val="none" w:sz="0" w:space="0" w:color="auto"/>
                    <w:left w:val="none" w:sz="0" w:space="0" w:color="auto"/>
                    <w:bottom w:val="none" w:sz="0" w:space="0" w:color="auto"/>
                    <w:right w:val="none" w:sz="0" w:space="0" w:color="auto"/>
                  </w:divBdr>
                  <w:divsChild>
                    <w:div w:id="1738550388">
                      <w:marLeft w:val="0"/>
                      <w:marRight w:val="0"/>
                      <w:marTop w:val="0"/>
                      <w:marBottom w:val="0"/>
                      <w:divBdr>
                        <w:top w:val="none" w:sz="0" w:space="0" w:color="auto"/>
                        <w:left w:val="none" w:sz="0" w:space="0" w:color="auto"/>
                        <w:bottom w:val="none" w:sz="0" w:space="0" w:color="auto"/>
                        <w:right w:val="none" w:sz="0" w:space="0" w:color="auto"/>
                      </w:divBdr>
                    </w:div>
                  </w:divsChild>
                </w:div>
                <w:div w:id="2004431370">
                  <w:marLeft w:val="0"/>
                  <w:marRight w:val="0"/>
                  <w:marTop w:val="375"/>
                  <w:marBottom w:val="0"/>
                  <w:divBdr>
                    <w:top w:val="none" w:sz="0" w:space="0" w:color="auto"/>
                    <w:left w:val="none" w:sz="0" w:space="0" w:color="auto"/>
                    <w:bottom w:val="none" w:sz="0" w:space="0" w:color="auto"/>
                    <w:right w:val="none" w:sz="0" w:space="0" w:color="auto"/>
                  </w:divBdr>
                  <w:divsChild>
                    <w:div w:id="1131554955">
                      <w:marLeft w:val="0"/>
                      <w:marRight w:val="0"/>
                      <w:marTop w:val="0"/>
                      <w:marBottom w:val="0"/>
                      <w:divBdr>
                        <w:top w:val="none" w:sz="0" w:space="0" w:color="auto"/>
                        <w:left w:val="none" w:sz="0" w:space="0" w:color="auto"/>
                        <w:bottom w:val="none" w:sz="0" w:space="0" w:color="auto"/>
                        <w:right w:val="none" w:sz="0" w:space="0" w:color="auto"/>
                      </w:divBdr>
                      <w:divsChild>
                        <w:div w:id="18344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106">
                  <w:marLeft w:val="0"/>
                  <w:marRight w:val="0"/>
                  <w:marTop w:val="375"/>
                  <w:marBottom w:val="0"/>
                  <w:divBdr>
                    <w:top w:val="none" w:sz="0" w:space="0" w:color="auto"/>
                    <w:left w:val="none" w:sz="0" w:space="0" w:color="auto"/>
                    <w:bottom w:val="none" w:sz="0" w:space="0" w:color="auto"/>
                    <w:right w:val="none" w:sz="0" w:space="0" w:color="auto"/>
                  </w:divBdr>
                  <w:divsChild>
                    <w:div w:id="860053894">
                      <w:marLeft w:val="0"/>
                      <w:marRight w:val="0"/>
                      <w:marTop w:val="0"/>
                      <w:marBottom w:val="0"/>
                      <w:divBdr>
                        <w:top w:val="none" w:sz="0" w:space="0" w:color="auto"/>
                        <w:left w:val="none" w:sz="0" w:space="0" w:color="auto"/>
                        <w:bottom w:val="none" w:sz="0" w:space="0" w:color="auto"/>
                        <w:right w:val="none" w:sz="0" w:space="0" w:color="auto"/>
                      </w:divBdr>
                    </w:div>
                  </w:divsChild>
                </w:div>
                <w:div w:id="1495995431">
                  <w:marLeft w:val="0"/>
                  <w:marRight w:val="0"/>
                  <w:marTop w:val="225"/>
                  <w:marBottom w:val="0"/>
                  <w:divBdr>
                    <w:top w:val="none" w:sz="0" w:space="0" w:color="auto"/>
                    <w:left w:val="none" w:sz="0" w:space="0" w:color="auto"/>
                    <w:bottom w:val="none" w:sz="0" w:space="0" w:color="auto"/>
                    <w:right w:val="none" w:sz="0" w:space="0" w:color="auto"/>
                  </w:divBdr>
                  <w:divsChild>
                    <w:div w:id="914628059">
                      <w:marLeft w:val="0"/>
                      <w:marRight w:val="0"/>
                      <w:marTop w:val="0"/>
                      <w:marBottom w:val="0"/>
                      <w:divBdr>
                        <w:top w:val="none" w:sz="0" w:space="0" w:color="auto"/>
                        <w:left w:val="none" w:sz="0" w:space="0" w:color="auto"/>
                        <w:bottom w:val="none" w:sz="0" w:space="0" w:color="auto"/>
                        <w:right w:val="none" w:sz="0" w:space="0" w:color="auto"/>
                      </w:divBdr>
                    </w:div>
                  </w:divsChild>
                </w:div>
                <w:div w:id="1395011315">
                  <w:marLeft w:val="0"/>
                  <w:marRight w:val="0"/>
                  <w:marTop w:val="225"/>
                  <w:marBottom w:val="0"/>
                  <w:divBdr>
                    <w:top w:val="none" w:sz="0" w:space="0" w:color="auto"/>
                    <w:left w:val="none" w:sz="0" w:space="0" w:color="auto"/>
                    <w:bottom w:val="none" w:sz="0" w:space="0" w:color="auto"/>
                    <w:right w:val="none" w:sz="0" w:space="0" w:color="auto"/>
                  </w:divBdr>
                  <w:divsChild>
                    <w:div w:id="967318869">
                      <w:marLeft w:val="0"/>
                      <w:marRight w:val="0"/>
                      <w:marTop w:val="0"/>
                      <w:marBottom w:val="0"/>
                      <w:divBdr>
                        <w:top w:val="none" w:sz="0" w:space="0" w:color="auto"/>
                        <w:left w:val="none" w:sz="0" w:space="0" w:color="auto"/>
                        <w:bottom w:val="none" w:sz="0" w:space="0" w:color="auto"/>
                        <w:right w:val="none" w:sz="0" w:space="0" w:color="auto"/>
                      </w:divBdr>
                    </w:div>
                  </w:divsChild>
                </w:div>
                <w:div w:id="1377394698">
                  <w:marLeft w:val="0"/>
                  <w:marRight w:val="0"/>
                  <w:marTop w:val="375"/>
                  <w:marBottom w:val="0"/>
                  <w:divBdr>
                    <w:top w:val="none" w:sz="0" w:space="0" w:color="auto"/>
                    <w:left w:val="none" w:sz="0" w:space="0" w:color="auto"/>
                    <w:bottom w:val="none" w:sz="0" w:space="0" w:color="auto"/>
                    <w:right w:val="none" w:sz="0" w:space="0" w:color="auto"/>
                  </w:divBdr>
                  <w:divsChild>
                    <w:div w:id="133791615">
                      <w:marLeft w:val="0"/>
                      <w:marRight w:val="0"/>
                      <w:marTop w:val="0"/>
                      <w:marBottom w:val="0"/>
                      <w:divBdr>
                        <w:top w:val="none" w:sz="0" w:space="0" w:color="auto"/>
                        <w:left w:val="none" w:sz="0" w:space="0" w:color="auto"/>
                        <w:bottom w:val="none" w:sz="0" w:space="0" w:color="auto"/>
                        <w:right w:val="none" w:sz="0" w:space="0" w:color="auto"/>
                      </w:divBdr>
                      <w:divsChild>
                        <w:div w:id="683702962">
                          <w:marLeft w:val="0"/>
                          <w:marRight w:val="0"/>
                          <w:marTop w:val="0"/>
                          <w:marBottom w:val="0"/>
                          <w:divBdr>
                            <w:top w:val="none" w:sz="0" w:space="0" w:color="auto"/>
                            <w:left w:val="none" w:sz="0" w:space="0" w:color="auto"/>
                            <w:bottom w:val="none" w:sz="0" w:space="0" w:color="auto"/>
                            <w:right w:val="none" w:sz="0" w:space="0" w:color="auto"/>
                          </w:divBdr>
                        </w:div>
                        <w:div w:id="8441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89920">
                  <w:marLeft w:val="0"/>
                  <w:marRight w:val="0"/>
                  <w:marTop w:val="375"/>
                  <w:marBottom w:val="0"/>
                  <w:divBdr>
                    <w:top w:val="none" w:sz="0" w:space="0" w:color="auto"/>
                    <w:left w:val="none" w:sz="0" w:space="0" w:color="auto"/>
                    <w:bottom w:val="none" w:sz="0" w:space="0" w:color="auto"/>
                    <w:right w:val="none" w:sz="0" w:space="0" w:color="auto"/>
                  </w:divBdr>
                  <w:divsChild>
                    <w:div w:id="2047634024">
                      <w:marLeft w:val="0"/>
                      <w:marRight w:val="0"/>
                      <w:marTop w:val="0"/>
                      <w:marBottom w:val="0"/>
                      <w:divBdr>
                        <w:top w:val="none" w:sz="0" w:space="0" w:color="auto"/>
                        <w:left w:val="none" w:sz="0" w:space="0" w:color="auto"/>
                        <w:bottom w:val="none" w:sz="0" w:space="0" w:color="auto"/>
                        <w:right w:val="none" w:sz="0" w:space="0" w:color="auto"/>
                      </w:divBdr>
                    </w:div>
                  </w:divsChild>
                </w:div>
                <w:div w:id="1510871188">
                  <w:marLeft w:val="0"/>
                  <w:marRight w:val="0"/>
                  <w:marTop w:val="225"/>
                  <w:marBottom w:val="0"/>
                  <w:divBdr>
                    <w:top w:val="none" w:sz="0" w:space="0" w:color="auto"/>
                    <w:left w:val="none" w:sz="0" w:space="0" w:color="auto"/>
                    <w:bottom w:val="none" w:sz="0" w:space="0" w:color="auto"/>
                    <w:right w:val="none" w:sz="0" w:space="0" w:color="auto"/>
                  </w:divBdr>
                  <w:divsChild>
                    <w:div w:id="1184782698">
                      <w:marLeft w:val="0"/>
                      <w:marRight w:val="0"/>
                      <w:marTop w:val="0"/>
                      <w:marBottom w:val="0"/>
                      <w:divBdr>
                        <w:top w:val="none" w:sz="0" w:space="0" w:color="auto"/>
                        <w:left w:val="none" w:sz="0" w:space="0" w:color="auto"/>
                        <w:bottom w:val="none" w:sz="0" w:space="0" w:color="auto"/>
                        <w:right w:val="none" w:sz="0" w:space="0" w:color="auto"/>
                      </w:divBdr>
                    </w:div>
                  </w:divsChild>
                </w:div>
                <w:div w:id="25955982">
                  <w:marLeft w:val="0"/>
                  <w:marRight w:val="0"/>
                  <w:marTop w:val="525"/>
                  <w:marBottom w:val="0"/>
                  <w:divBdr>
                    <w:top w:val="none" w:sz="0" w:space="0" w:color="auto"/>
                    <w:left w:val="none" w:sz="0" w:space="0" w:color="auto"/>
                    <w:bottom w:val="none" w:sz="0" w:space="0" w:color="auto"/>
                    <w:right w:val="none" w:sz="0" w:space="0" w:color="auto"/>
                  </w:divBdr>
                </w:div>
                <w:div w:id="348795759">
                  <w:marLeft w:val="0"/>
                  <w:marRight w:val="0"/>
                  <w:marTop w:val="300"/>
                  <w:marBottom w:val="0"/>
                  <w:divBdr>
                    <w:top w:val="none" w:sz="0" w:space="0" w:color="auto"/>
                    <w:left w:val="none" w:sz="0" w:space="0" w:color="auto"/>
                    <w:bottom w:val="none" w:sz="0" w:space="0" w:color="auto"/>
                    <w:right w:val="none" w:sz="0" w:space="0" w:color="auto"/>
                  </w:divBdr>
                  <w:divsChild>
                    <w:div w:id="1861888894">
                      <w:marLeft w:val="0"/>
                      <w:marRight w:val="0"/>
                      <w:marTop w:val="0"/>
                      <w:marBottom w:val="0"/>
                      <w:divBdr>
                        <w:top w:val="none" w:sz="0" w:space="0" w:color="auto"/>
                        <w:left w:val="none" w:sz="0" w:space="0" w:color="auto"/>
                        <w:bottom w:val="none" w:sz="0" w:space="0" w:color="auto"/>
                        <w:right w:val="none" w:sz="0" w:space="0" w:color="auto"/>
                      </w:divBdr>
                    </w:div>
                  </w:divsChild>
                </w:div>
                <w:div w:id="715660654">
                  <w:marLeft w:val="0"/>
                  <w:marRight w:val="0"/>
                  <w:marTop w:val="225"/>
                  <w:marBottom w:val="0"/>
                  <w:divBdr>
                    <w:top w:val="none" w:sz="0" w:space="0" w:color="auto"/>
                    <w:left w:val="none" w:sz="0" w:space="0" w:color="auto"/>
                    <w:bottom w:val="none" w:sz="0" w:space="0" w:color="auto"/>
                    <w:right w:val="none" w:sz="0" w:space="0" w:color="auto"/>
                  </w:divBdr>
                  <w:divsChild>
                    <w:div w:id="1118526271">
                      <w:marLeft w:val="0"/>
                      <w:marRight w:val="0"/>
                      <w:marTop w:val="0"/>
                      <w:marBottom w:val="0"/>
                      <w:divBdr>
                        <w:top w:val="none" w:sz="0" w:space="0" w:color="auto"/>
                        <w:left w:val="none" w:sz="0" w:space="0" w:color="auto"/>
                        <w:bottom w:val="none" w:sz="0" w:space="0" w:color="auto"/>
                        <w:right w:val="none" w:sz="0" w:space="0" w:color="auto"/>
                      </w:divBdr>
                    </w:div>
                  </w:divsChild>
                </w:div>
                <w:div w:id="1607619656">
                  <w:marLeft w:val="0"/>
                  <w:marRight w:val="0"/>
                  <w:marTop w:val="375"/>
                  <w:marBottom w:val="0"/>
                  <w:divBdr>
                    <w:top w:val="none" w:sz="0" w:space="0" w:color="auto"/>
                    <w:left w:val="none" w:sz="0" w:space="0" w:color="auto"/>
                    <w:bottom w:val="none" w:sz="0" w:space="0" w:color="auto"/>
                    <w:right w:val="none" w:sz="0" w:space="0" w:color="auto"/>
                  </w:divBdr>
                  <w:divsChild>
                    <w:div w:id="9065494">
                      <w:marLeft w:val="0"/>
                      <w:marRight w:val="0"/>
                      <w:marTop w:val="0"/>
                      <w:marBottom w:val="0"/>
                      <w:divBdr>
                        <w:top w:val="none" w:sz="0" w:space="0" w:color="auto"/>
                        <w:left w:val="none" w:sz="0" w:space="0" w:color="auto"/>
                        <w:bottom w:val="none" w:sz="0" w:space="0" w:color="auto"/>
                        <w:right w:val="none" w:sz="0" w:space="0" w:color="auto"/>
                      </w:divBdr>
                      <w:divsChild>
                        <w:div w:id="110591517">
                          <w:marLeft w:val="0"/>
                          <w:marRight w:val="0"/>
                          <w:marTop w:val="0"/>
                          <w:marBottom w:val="0"/>
                          <w:divBdr>
                            <w:top w:val="none" w:sz="0" w:space="0" w:color="auto"/>
                            <w:left w:val="none" w:sz="0" w:space="0" w:color="auto"/>
                            <w:bottom w:val="none" w:sz="0" w:space="0" w:color="auto"/>
                            <w:right w:val="none" w:sz="0" w:space="0" w:color="auto"/>
                          </w:divBdr>
                        </w:div>
                        <w:div w:id="11149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6145">
                  <w:marLeft w:val="0"/>
                  <w:marRight w:val="0"/>
                  <w:marTop w:val="375"/>
                  <w:marBottom w:val="0"/>
                  <w:divBdr>
                    <w:top w:val="none" w:sz="0" w:space="0" w:color="auto"/>
                    <w:left w:val="none" w:sz="0" w:space="0" w:color="auto"/>
                    <w:bottom w:val="none" w:sz="0" w:space="0" w:color="auto"/>
                    <w:right w:val="none" w:sz="0" w:space="0" w:color="auto"/>
                  </w:divBdr>
                  <w:divsChild>
                    <w:div w:id="1784576336">
                      <w:marLeft w:val="0"/>
                      <w:marRight w:val="0"/>
                      <w:marTop w:val="0"/>
                      <w:marBottom w:val="0"/>
                      <w:divBdr>
                        <w:top w:val="none" w:sz="0" w:space="0" w:color="auto"/>
                        <w:left w:val="none" w:sz="0" w:space="0" w:color="auto"/>
                        <w:bottom w:val="none" w:sz="0" w:space="0" w:color="auto"/>
                        <w:right w:val="none" w:sz="0" w:space="0" w:color="auto"/>
                      </w:divBdr>
                    </w:div>
                  </w:divsChild>
                </w:div>
                <w:div w:id="2037539709">
                  <w:marLeft w:val="0"/>
                  <w:marRight w:val="0"/>
                  <w:marTop w:val="225"/>
                  <w:marBottom w:val="0"/>
                  <w:divBdr>
                    <w:top w:val="none" w:sz="0" w:space="0" w:color="auto"/>
                    <w:left w:val="none" w:sz="0" w:space="0" w:color="auto"/>
                    <w:bottom w:val="none" w:sz="0" w:space="0" w:color="auto"/>
                    <w:right w:val="none" w:sz="0" w:space="0" w:color="auto"/>
                  </w:divBdr>
                  <w:divsChild>
                    <w:div w:id="383873292">
                      <w:marLeft w:val="0"/>
                      <w:marRight w:val="0"/>
                      <w:marTop w:val="0"/>
                      <w:marBottom w:val="0"/>
                      <w:divBdr>
                        <w:top w:val="none" w:sz="0" w:space="0" w:color="auto"/>
                        <w:left w:val="none" w:sz="0" w:space="0" w:color="auto"/>
                        <w:bottom w:val="none" w:sz="0" w:space="0" w:color="auto"/>
                        <w:right w:val="none" w:sz="0" w:space="0" w:color="auto"/>
                      </w:divBdr>
                    </w:div>
                  </w:divsChild>
                </w:div>
                <w:div w:id="12610065">
                  <w:marLeft w:val="0"/>
                  <w:marRight w:val="0"/>
                  <w:marTop w:val="225"/>
                  <w:marBottom w:val="0"/>
                  <w:divBdr>
                    <w:top w:val="none" w:sz="0" w:space="0" w:color="auto"/>
                    <w:left w:val="none" w:sz="0" w:space="0" w:color="auto"/>
                    <w:bottom w:val="none" w:sz="0" w:space="0" w:color="auto"/>
                    <w:right w:val="none" w:sz="0" w:space="0" w:color="auto"/>
                  </w:divBdr>
                  <w:divsChild>
                    <w:div w:id="1389646110">
                      <w:marLeft w:val="0"/>
                      <w:marRight w:val="0"/>
                      <w:marTop w:val="0"/>
                      <w:marBottom w:val="0"/>
                      <w:divBdr>
                        <w:top w:val="none" w:sz="0" w:space="0" w:color="auto"/>
                        <w:left w:val="none" w:sz="0" w:space="0" w:color="auto"/>
                        <w:bottom w:val="none" w:sz="0" w:space="0" w:color="auto"/>
                        <w:right w:val="none" w:sz="0" w:space="0" w:color="auto"/>
                      </w:divBdr>
                    </w:div>
                  </w:divsChild>
                </w:div>
                <w:div w:id="1078096991">
                  <w:marLeft w:val="0"/>
                  <w:marRight w:val="0"/>
                  <w:marTop w:val="525"/>
                  <w:marBottom w:val="0"/>
                  <w:divBdr>
                    <w:top w:val="none" w:sz="0" w:space="0" w:color="auto"/>
                    <w:left w:val="none" w:sz="0" w:space="0" w:color="auto"/>
                    <w:bottom w:val="none" w:sz="0" w:space="0" w:color="auto"/>
                    <w:right w:val="none" w:sz="0" w:space="0" w:color="auto"/>
                  </w:divBdr>
                </w:div>
                <w:div w:id="1929773912">
                  <w:marLeft w:val="0"/>
                  <w:marRight w:val="0"/>
                  <w:marTop w:val="300"/>
                  <w:marBottom w:val="0"/>
                  <w:divBdr>
                    <w:top w:val="none" w:sz="0" w:space="0" w:color="auto"/>
                    <w:left w:val="none" w:sz="0" w:space="0" w:color="auto"/>
                    <w:bottom w:val="none" w:sz="0" w:space="0" w:color="auto"/>
                    <w:right w:val="none" w:sz="0" w:space="0" w:color="auto"/>
                  </w:divBdr>
                  <w:divsChild>
                    <w:div w:id="433477434">
                      <w:marLeft w:val="0"/>
                      <w:marRight w:val="0"/>
                      <w:marTop w:val="0"/>
                      <w:marBottom w:val="0"/>
                      <w:divBdr>
                        <w:top w:val="none" w:sz="0" w:space="0" w:color="auto"/>
                        <w:left w:val="none" w:sz="0" w:space="0" w:color="auto"/>
                        <w:bottom w:val="none" w:sz="0" w:space="0" w:color="auto"/>
                        <w:right w:val="none" w:sz="0" w:space="0" w:color="auto"/>
                      </w:divBdr>
                    </w:div>
                  </w:divsChild>
                </w:div>
                <w:div w:id="1610314766">
                  <w:marLeft w:val="0"/>
                  <w:marRight w:val="0"/>
                  <w:marTop w:val="225"/>
                  <w:marBottom w:val="0"/>
                  <w:divBdr>
                    <w:top w:val="none" w:sz="0" w:space="0" w:color="auto"/>
                    <w:left w:val="none" w:sz="0" w:space="0" w:color="auto"/>
                    <w:bottom w:val="none" w:sz="0" w:space="0" w:color="auto"/>
                    <w:right w:val="none" w:sz="0" w:space="0" w:color="auto"/>
                  </w:divBdr>
                  <w:divsChild>
                    <w:div w:id="1303804022">
                      <w:marLeft w:val="0"/>
                      <w:marRight w:val="0"/>
                      <w:marTop w:val="0"/>
                      <w:marBottom w:val="0"/>
                      <w:divBdr>
                        <w:top w:val="none" w:sz="0" w:space="0" w:color="auto"/>
                        <w:left w:val="none" w:sz="0" w:space="0" w:color="auto"/>
                        <w:bottom w:val="none" w:sz="0" w:space="0" w:color="auto"/>
                        <w:right w:val="none" w:sz="0" w:space="0" w:color="auto"/>
                      </w:divBdr>
                    </w:div>
                  </w:divsChild>
                </w:div>
                <w:div w:id="1227718328">
                  <w:marLeft w:val="0"/>
                  <w:marRight w:val="0"/>
                  <w:marTop w:val="375"/>
                  <w:marBottom w:val="0"/>
                  <w:divBdr>
                    <w:top w:val="none" w:sz="0" w:space="0" w:color="auto"/>
                    <w:left w:val="none" w:sz="0" w:space="0" w:color="auto"/>
                    <w:bottom w:val="none" w:sz="0" w:space="0" w:color="auto"/>
                    <w:right w:val="none" w:sz="0" w:space="0" w:color="auto"/>
                  </w:divBdr>
                  <w:divsChild>
                    <w:div w:id="367609065">
                      <w:marLeft w:val="0"/>
                      <w:marRight w:val="0"/>
                      <w:marTop w:val="0"/>
                      <w:marBottom w:val="0"/>
                      <w:divBdr>
                        <w:top w:val="none" w:sz="0" w:space="0" w:color="auto"/>
                        <w:left w:val="none" w:sz="0" w:space="0" w:color="auto"/>
                        <w:bottom w:val="none" w:sz="0" w:space="0" w:color="auto"/>
                        <w:right w:val="none" w:sz="0" w:space="0" w:color="auto"/>
                      </w:divBdr>
                      <w:divsChild>
                        <w:div w:id="1575435389">
                          <w:marLeft w:val="0"/>
                          <w:marRight w:val="0"/>
                          <w:marTop w:val="0"/>
                          <w:marBottom w:val="0"/>
                          <w:divBdr>
                            <w:top w:val="none" w:sz="0" w:space="0" w:color="auto"/>
                            <w:left w:val="none" w:sz="0" w:space="0" w:color="auto"/>
                            <w:bottom w:val="none" w:sz="0" w:space="0" w:color="auto"/>
                            <w:right w:val="none" w:sz="0" w:space="0" w:color="auto"/>
                          </w:divBdr>
                        </w:div>
                        <w:div w:id="279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441">
                  <w:marLeft w:val="0"/>
                  <w:marRight w:val="0"/>
                  <w:marTop w:val="375"/>
                  <w:marBottom w:val="0"/>
                  <w:divBdr>
                    <w:top w:val="none" w:sz="0" w:space="0" w:color="auto"/>
                    <w:left w:val="none" w:sz="0" w:space="0" w:color="auto"/>
                    <w:bottom w:val="none" w:sz="0" w:space="0" w:color="auto"/>
                    <w:right w:val="none" w:sz="0" w:space="0" w:color="auto"/>
                  </w:divBdr>
                  <w:divsChild>
                    <w:div w:id="2050033112">
                      <w:marLeft w:val="0"/>
                      <w:marRight w:val="0"/>
                      <w:marTop w:val="0"/>
                      <w:marBottom w:val="0"/>
                      <w:divBdr>
                        <w:top w:val="none" w:sz="0" w:space="0" w:color="auto"/>
                        <w:left w:val="none" w:sz="0" w:space="0" w:color="auto"/>
                        <w:bottom w:val="none" w:sz="0" w:space="0" w:color="auto"/>
                        <w:right w:val="none" w:sz="0" w:space="0" w:color="auto"/>
                      </w:divBdr>
                    </w:div>
                  </w:divsChild>
                </w:div>
                <w:div w:id="1232159550">
                  <w:marLeft w:val="0"/>
                  <w:marRight w:val="0"/>
                  <w:marTop w:val="225"/>
                  <w:marBottom w:val="0"/>
                  <w:divBdr>
                    <w:top w:val="none" w:sz="0" w:space="0" w:color="auto"/>
                    <w:left w:val="none" w:sz="0" w:space="0" w:color="auto"/>
                    <w:bottom w:val="none" w:sz="0" w:space="0" w:color="auto"/>
                    <w:right w:val="none" w:sz="0" w:space="0" w:color="auto"/>
                  </w:divBdr>
                  <w:divsChild>
                    <w:div w:id="1830512432">
                      <w:marLeft w:val="0"/>
                      <w:marRight w:val="0"/>
                      <w:marTop w:val="0"/>
                      <w:marBottom w:val="0"/>
                      <w:divBdr>
                        <w:top w:val="none" w:sz="0" w:space="0" w:color="auto"/>
                        <w:left w:val="none" w:sz="0" w:space="0" w:color="auto"/>
                        <w:bottom w:val="none" w:sz="0" w:space="0" w:color="auto"/>
                        <w:right w:val="none" w:sz="0" w:space="0" w:color="auto"/>
                      </w:divBdr>
                    </w:div>
                  </w:divsChild>
                </w:div>
                <w:div w:id="812647759">
                  <w:marLeft w:val="0"/>
                  <w:marRight w:val="0"/>
                  <w:marTop w:val="375"/>
                  <w:marBottom w:val="0"/>
                  <w:divBdr>
                    <w:top w:val="none" w:sz="0" w:space="0" w:color="auto"/>
                    <w:left w:val="none" w:sz="0" w:space="0" w:color="auto"/>
                    <w:bottom w:val="none" w:sz="0" w:space="0" w:color="auto"/>
                    <w:right w:val="none" w:sz="0" w:space="0" w:color="auto"/>
                  </w:divBdr>
                  <w:divsChild>
                    <w:div w:id="142744335">
                      <w:marLeft w:val="0"/>
                      <w:marRight w:val="0"/>
                      <w:marTop w:val="0"/>
                      <w:marBottom w:val="0"/>
                      <w:divBdr>
                        <w:top w:val="none" w:sz="0" w:space="0" w:color="auto"/>
                        <w:left w:val="none" w:sz="0" w:space="0" w:color="auto"/>
                        <w:bottom w:val="none" w:sz="0" w:space="0" w:color="auto"/>
                        <w:right w:val="none" w:sz="0" w:space="0" w:color="auto"/>
                      </w:divBdr>
                      <w:divsChild>
                        <w:div w:id="7540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516">
                  <w:marLeft w:val="0"/>
                  <w:marRight w:val="0"/>
                  <w:marTop w:val="375"/>
                  <w:marBottom w:val="0"/>
                  <w:divBdr>
                    <w:top w:val="none" w:sz="0" w:space="0" w:color="auto"/>
                    <w:left w:val="none" w:sz="0" w:space="0" w:color="auto"/>
                    <w:bottom w:val="none" w:sz="0" w:space="0" w:color="auto"/>
                    <w:right w:val="none" w:sz="0" w:space="0" w:color="auto"/>
                  </w:divBdr>
                  <w:divsChild>
                    <w:div w:id="646861371">
                      <w:marLeft w:val="0"/>
                      <w:marRight w:val="0"/>
                      <w:marTop w:val="0"/>
                      <w:marBottom w:val="0"/>
                      <w:divBdr>
                        <w:top w:val="none" w:sz="0" w:space="0" w:color="auto"/>
                        <w:left w:val="none" w:sz="0" w:space="0" w:color="auto"/>
                        <w:bottom w:val="none" w:sz="0" w:space="0" w:color="auto"/>
                        <w:right w:val="none" w:sz="0" w:space="0" w:color="auto"/>
                      </w:divBdr>
                    </w:div>
                  </w:divsChild>
                </w:div>
                <w:div w:id="2022781661">
                  <w:marLeft w:val="0"/>
                  <w:marRight w:val="0"/>
                  <w:marTop w:val="225"/>
                  <w:marBottom w:val="0"/>
                  <w:divBdr>
                    <w:top w:val="none" w:sz="0" w:space="0" w:color="auto"/>
                    <w:left w:val="none" w:sz="0" w:space="0" w:color="auto"/>
                    <w:bottom w:val="none" w:sz="0" w:space="0" w:color="auto"/>
                    <w:right w:val="none" w:sz="0" w:space="0" w:color="auto"/>
                  </w:divBdr>
                  <w:divsChild>
                    <w:div w:id="1890877008">
                      <w:marLeft w:val="0"/>
                      <w:marRight w:val="0"/>
                      <w:marTop w:val="0"/>
                      <w:marBottom w:val="0"/>
                      <w:divBdr>
                        <w:top w:val="none" w:sz="0" w:space="0" w:color="auto"/>
                        <w:left w:val="none" w:sz="0" w:space="0" w:color="auto"/>
                        <w:bottom w:val="none" w:sz="0" w:space="0" w:color="auto"/>
                        <w:right w:val="none" w:sz="0" w:space="0" w:color="auto"/>
                      </w:divBdr>
                    </w:div>
                  </w:divsChild>
                </w:div>
                <w:div w:id="1384908135">
                  <w:marLeft w:val="0"/>
                  <w:marRight w:val="0"/>
                  <w:marTop w:val="525"/>
                  <w:marBottom w:val="0"/>
                  <w:divBdr>
                    <w:top w:val="none" w:sz="0" w:space="0" w:color="auto"/>
                    <w:left w:val="none" w:sz="0" w:space="0" w:color="auto"/>
                    <w:bottom w:val="none" w:sz="0" w:space="0" w:color="auto"/>
                    <w:right w:val="none" w:sz="0" w:space="0" w:color="auto"/>
                  </w:divBdr>
                </w:div>
                <w:div w:id="674307546">
                  <w:marLeft w:val="0"/>
                  <w:marRight w:val="0"/>
                  <w:marTop w:val="300"/>
                  <w:marBottom w:val="0"/>
                  <w:divBdr>
                    <w:top w:val="none" w:sz="0" w:space="0" w:color="auto"/>
                    <w:left w:val="none" w:sz="0" w:space="0" w:color="auto"/>
                    <w:bottom w:val="none" w:sz="0" w:space="0" w:color="auto"/>
                    <w:right w:val="none" w:sz="0" w:space="0" w:color="auto"/>
                  </w:divBdr>
                  <w:divsChild>
                    <w:div w:id="1376197181">
                      <w:marLeft w:val="0"/>
                      <w:marRight w:val="0"/>
                      <w:marTop w:val="0"/>
                      <w:marBottom w:val="0"/>
                      <w:divBdr>
                        <w:top w:val="none" w:sz="0" w:space="0" w:color="auto"/>
                        <w:left w:val="none" w:sz="0" w:space="0" w:color="auto"/>
                        <w:bottom w:val="none" w:sz="0" w:space="0" w:color="auto"/>
                        <w:right w:val="none" w:sz="0" w:space="0" w:color="auto"/>
                      </w:divBdr>
                    </w:div>
                  </w:divsChild>
                </w:div>
                <w:div w:id="34817104">
                  <w:marLeft w:val="0"/>
                  <w:marRight w:val="0"/>
                  <w:marTop w:val="225"/>
                  <w:marBottom w:val="0"/>
                  <w:divBdr>
                    <w:top w:val="none" w:sz="0" w:space="0" w:color="auto"/>
                    <w:left w:val="none" w:sz="0" w:space="0" w:color="auto"/>
                    <w:bottom w:val="none" w:sz="0" w:space="0" w:color="auto"/>
                    <w:right w:val="none" w:sz="0" w:space="0" w:color="auto"/>
                  </w:divBdr>
                  <w:divsChild>
                    <w:div w:id="918490877">
                      <w:marLeft w:val="0"/>
                      <w:marRight w:val="0"/>
                      <w:marTop w:val="0"/>
                      <w:marBottom w:val="0"/>
                      <w:divBdr>
                        <w:top w:val="none" w:sz="0" w:space="0" w:color="auto"/>
                        <w:left w:val="none" w:sz="0" w:space="0" w:color="auto"/>
                        <w:bottom w:val="none" w:sz="0" w:space="0" w:color="auto"/>
                        <w:right w:val="none" w:sz="0" w:space="0" w:color="auto"/>
                      </w:divBdr>
                    </w:div>
                  </w:divsChild>
                </w:div>
                <w:div w:id="889725567">
                  <w:marLeft w:val="0"/>
                  <w:marRight w:val="0"/>
                  <w:marTop w:val="375"/>
                  <w:marBottom w:val="0"/>
                  <w:divBdr>
                    <w:top w:val="none" w:sz="0" w:space="0" w:color="auto"/>
                    <w:left w:val="none" w:sz="0" w:space="0" w:color="auto"/>
                    <w:bottom w:val="none" w:sz="0" w:space="0" w:color="auto"/>
                    <w:right w:val="none" w:sz="0" w:space="0" w:color="auto"/>
                  </w:divBdr>
                  <w:divsChild>
                    <w:div w:id="1651861506">
                      <w:marLeft w:val="0"/>
                      <w:marRight w:val="0"/>
                      <w:marTop w:val="0"/>
                      <w:marBottom w:val="0"/>
                      <w:divBdr>
                        <w:top w:val="none" w:sz="0" w:space="0" w:color="auto"/>
                        <w:left w:val="none" w:sz="0" w:space="0" w:color="auto"/>
                        <w:bottom w:val="none" w:sz="0" w:space="0" w:color="auto"/>
                        <w:right w:val="none" w:sz="0" w:space="0" w:color="auto"/>
                      </w:divBdr>
                      <w:divsChild>
                        <w:div w:id="15491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77">
                  <w:marLeft w:val="0"/>
                  <w:marRight w:val="0"/>
                  <w:marTop w:val="375"/>
                  <w:marBottom w:val="0"/>
                  <w:divBdr>
                    <w:top w:val="none" w:sz="0" w:space="0" w:color="auto"/>
                    <w:left w:val="none" w:sz="0" w:space="0" w:color="auto"/>
                    <w:bottom w:val="none" w:sz="0" w:space="0" w:color="auto"/>
                    <w:right w:val="none" w:sz="0" w:space="0" w:color="auto"/>
                  </w:divBdr>
                  <w:divsChild>
                    <w:div w:id="46153377">
                      <w:marLeft w:val="0"/>
                      <w:marRight w:val="0"/>
                      <w:marTop w:val="0"/>
                      <w:marBottom w:val="0"/>
                      <w:divBdr>
                        <w:top w:val="none" w:sz="0" w:space="0" w:color="auto"/>
                        <w:left w:val="none" w:sz="0" w:space="0" w:color="auto"/>
                        <w:bottom w:val="none" w:sz="0" w:space="0" w:color="auto"/>
                        <w:right w:val="none" w:sz="0" w:space="0" w:color="auto"/>
                      </w:divBdr>
                    </w:div>
                  </w:divsChild>
                </w:div>
                <w:div w:id="1863393231">
                  <w:marLeft w:val="0"/>
                  <w:marRight w:val="0"/>
                  <w:marTop w:val="375"/>
                  <w:marBottom w:val="0"/>
                  <w:divBdr>
                    <w:top w:val="none" w:sz="0" w:space="0" w:color="auto"/>
                    <w:left w:val="none" w:sz="0" w:space="0" w:color="auto"/>
                    <w:bottom w:val="none" w:sz="0" w:space="0" w:color="auto"/>
                    <w:right w:val="none" w:sz="0" w:space="0" w:color="auto"/>
                  </w:divBdr>
                  <w:divsChild>
                    <w:div w:id="1743024045">
                      <w:marLeft w:val="0"/>
                      <w:marRight w:val="0"/>
                      <w:marTop w:val="0"/>
                      <w:marBottom w:val="0"/>
                      <w:divBdr>
                        <w:top w:val="none" w:sz="0" w:space="0" w:color="auto"/>
                        <w:left w:val="none" w:sz="0" w:space="0" w:color="auto"/>
                        <w:bottom w:val="none" w:sz="0" w:space="0" w:color="auto"/>
                        <w:right w:val="none" w:sz="0" w:space="0" w:color="auto"/>
                      </w:divBdr>
                      <w:divsChild>
                        <w:div w:id="945966809">
                          <w:marLeft w:val="0"/>
                          <w:marRight w:val="0"/>
                          <w:marTop w:val="0"/>
                          <w:marBottom w:val="0"/>
                          <w:divBdr>
                            <w:top w:val="none" w:sz="0" w:space="0" w:color="auto"/>
                            <w:left w:val="none" w:sz="0" w:space="0" w:color="auto"/>
                            <w:bottom w:val="none" w:sz="0" w:space="0" w:color="auto"/>
                            <w:right w:val="none" w:sz="0" w:space="0" w:color="auto"/>
                          </w:divBdr>
                        </w:div>
                        <w:div w:id="1786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351">
                  <w:marLeft w:val="0"/>
                  <w:marRight w:val="0"/>
                  <w:marTop w:val="375"/>
                  <w:marBottom w:val="0"/>
                  <w:divBdr>
                    <w:top w:val="none" w:sz="0" w:space="0" w:color="auto"/>
                    <w:left w:val="none" w:sz="0" w:space="0" w:color="auto"/>
                    <w:bottom w:val="none" w:sz="0" w:space="0" w:color="auto"/>
                    <w:right w:val="none" w:sz="0" w:space="0" w:color="auto"/>
                  </w:divBdr>
                  <w:divsChild>
                    <w:div w:id="1734892076">
                      <w:marLeft w:val="0"/>
                      <w:marRight w:val="0"/>
                      <w:marTop w:val="0"/>
                      <w:marBottom w:val="0"/>
                      <w:divBdr>
                        <w:top w:val="none" w:sz="0" w:space="0" w:color="auto"/>
                        <w:left w:val="none" w:sz="0" w:space="0" w:color="auto"/>
                        <w:bottom w:val="none" w:sz="0" w:space="0" w:color="auto"/>
                        <w:right w:val="none" w:sz="0" w:space="0" w:color="auto"/>
                      </w:divBdr>
                    </w:div>
                  </w:divsChild>
                </w:div>
                <w:div w:id="364259255">
                  <w:marLeft w:val="0"/>
                  <w:marRight w:val="0"/>
                  <w:marTop w:val="225"/>
                  <w:marBottom w:val="0"/>
                  <w:divBdr>
                    <w:top w:val="none" w:sz="0" w:space="0" w:color="auto"/>
                    <w:left w:val="none" w:sz="0" w:space="0" w:color="auto"/>
                    <w:bottom w:val="none" w:sz="0" w:space="0" w:color="auto"/>
                    <w:right w:val="none" w:sz="0" w:space="0" w:color="auto"/>
                  </w:divBdr>
                  <w:divsChild>
                    <w:div w:id="1616447509">
                      <w:marLeft w:val="0"/>
                      <w:marRight w:val="0"/>
                      <w:marTop w:val="0"/>
                      <w:marBottom w:val="0"/>
                      <w:divBdr>
                        <w:top w:val="none" w:sz="0" w:space="0" w:color="auto"/>
                        <w:left w:val="none" w:sz="0" w:space="0" w:color="auto"/>
                        <w:bottom w:val="none" w:sz="0" w:space="0" w:color="auto"/>
                        <w:right w:val="none" w:sz="0" w:space="0" w:color="auto"/>
                      </w:divBdr>
                    </w:div>
                  </w:divsChild>
                </w:div>
                <w:div w:id="665211298">
                  <w:marLeft w:val="0"/>
                  <w:marRight w:val="0"/>
                  <w:marTop w:val="225"/>
                  <w:marBottom w:val="0"/>
                  <w:divBdr>
                    <w:top w:val="none" w:sz="0" w:space="0" w:color="auto"/>
                    <w:left w:val="none" w:sz="0" w:space="0" w:color="auto"/>
                    <w:bottom w:val="none" w:sz="0" w:space="0" w:color="auto"/>
                    <w:right w:val="none" w:sz="0" w:space="0" w:color="auto"/>
                  </w:divBdr>
                  <w:divsChild>
                    <w:div w:id="916549150">
                      <w:marLeft w:val="0"/>
                      <w:marRight w:val="0"/>
                      <w:marTop w:val="0"/>
                      <w:marBottom w:val="0"/>
                      <w:divBdr>
                        <w:top w:val="none" w:sz="0" w:space="0" w:color="auto"/>
                        <w:left w:val="none" w:sz="0" w:space="0" w:color="auto"/>
                        <w:bottom w:val="none" w:sz="0" w:space="0" w:color="auto"/>
                        <w:right w:val="none" w:sz="0" w:space="0" w:color="auto"/>
                      </w:divBdr>
                    </w:div>
                  </w:divsChild>
                </w:div>
                <w:div w:id="1886477426">
                  <w:marLeft w:val="0"/>
                  <w:marRight w:val="0"/>
                  <w:marTop w:val="375"/>
                  <w:marBottom w:val="0"/>
                  <w:divBdr>
                    <w:top w:val="none" w:sz="0" w:space="0" w:color="auto"/>
                    <w:left w:val="none" w:sz="0" w:space="0" w:color="auto"/>
                    <w:bottom w:val="none" w:sz="0" w:space="0" w:color="auto"/>
                    <w:right w:val="none" w:sz="0" w:space="0" w:color="auto"/>
                  </w:divBdr>
                  <w:divsChild>
                    <w:div w:id="125852014">
                      <w:marLeft w:val="0"/>
                      <w:marRight w:val="0"/>
                      <w:marTop w:val="0"/>
                      <w:marBottom w:val="0"/>
                      <w:divBdr>
                        <w:top w:val="none" w:sz="0" w:space="0" w:color="auto"/>
                        <w:left w:val="none" w:sz="0" w:space="0" w:color="auto"/>
                        <w:bottom w:val="none" w:sz="0" w:space="0" w:color="auto"/>
                        <w:right w:val="none" w:sz="0" w:space="0" w:color="auto"/>
                      </w:divBdr>
                      <w:divsChild>
                        <w:div w:id="1518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692">
                  <w:marLeft w:val="0"/>
                  <w:marRight w:val="0"/>
                  <w:marTop w:val="375"/>
                  <w:marBottom w:val="0"/>
                  <w:divBdr>
                    <w:top w:val="none" w:sz="0" w:space="0" w:color="auto"/>
                    <w:left w:val="none" w:sz="0" w:space="0" w:color="auto"/>
                    <w:bottom w:val="none" w:sz="0" w:space="0" w:color="auto"/>
                    <w:right w:val="none" w:sz="0" w:space="0" w:color="auto"/>
                  </w:divBdr>
                  <w:divsChild>
                    <w:div w:id="904872112">
                      <w:marLeft w:val="0"/>
                      <w:marRight w:val="0"/>
                      <w:marTop w:val="0"/>
                      <w:marBottom w:val="0"/>
                      <w:divBdr>
                        <w:top w:val="none" w:sz="0" w:space="0" w:color="auto"/>
                        <w:left w:val="none" w:sz="0" w:space="0" w:color="auto"/>
                        <w:bottom w:val="none" w:sz="0" w:space="0" w:color="auto"/>
                        <w:right w:val="none" w:sz="0" w:space="0" w:color="auto"/>
                      </w:divBdr>
                    </w:div>
                  </w:divsChild>
                </w:div>
                <w:div w:id="1712459753">
                  <w:marLeft w:val="0"/>
                  <w:marRight w:val="0"/>
                  <w:marTop w:val="525"/>
                  <w:marBottom w:val="0"/>
                  <w:divBdr>
                    <w:top w:val="none" w:sz="0" w:space="0" w:color="auto"/>
                    <w:left w:val="none" w:sz="0" w:space="0" w:color="auto"/>
                    <w:bottom w:val="none" w:sz="0" w:space="0" w:color="auto"/>
                    <w:right w:val="none" w:sz="0" w:space="0" w:color="auto"/>
                  </w:divBdr>
                </w:div>
                <w:div w:id="1783763807">
                  <w:marLeft w:val="0"/>
                  <w:marRight w:val="0"/>
                  <w:marTop w:val="300"/>
                  <w:marBottom w:val="0"/>
                  <w:divBdr>
                    <w:top w:val="none" w:sz="0" w:space="0" w:color="auto"/>
                    <w:left w:val="none" w:sz="0" w:space="0" w:color="auto"/>
                    <w:bottom w:val="none" w:sz="0" w:space="0" w:color="auto"/>
                    <w:right w:val="none" w:sz="0" w:space="0" w:color="auto"/>
                  </w:divBdr>
                  <w:divsChild>
                    <w:div w:id="1864442048">
                      <w:marLeft w:val="0"/>
                      <w:marRight w:val="0"/>
                      <w:marTop w:val="0"/>
                      <w:marBottom w:val="0"/>
                      <w:divBdr>
                        <w:top w:val="none" w:sz="0" w:space="0" w:color="auto"/>
                        <w:left w:val="none" w:sz="0" w:space="0" w:color="auto"/>
                        <w:bottom w:val="none" w:sz="0" w:space="0" w:color="auto"/>
                        <w:right w:val="none" w:sz="0" w:space="0" w:color="auto"/>
                      </w:divBdr>
                    </w:div>
                  </w:divsChild>
                </w:div>
                <w:div w:id="275067059">
                  <w:marLeft w:val="0"/>
                  <w:marRight w:val="0"/>
                  <w:marTop w:val="225"/>
                  <w:marBottom w:val="0"/>
                  <w:divBdr>
                    <w:top w:val="none" w:sz="0" w:space="0" w:color="auto"/>
                    <w:left w:val="none" w:sz="0" w:space="0" w:color="auto"/>
                    <w:bottom w:val="none" w:sz="0" w:space="0" w:color="auto"/>
                    <w:right w:val="none" w:sz="0" w:space="0" w:color="auto"/>
                  </w:divBdr>
                  <w:divsChild>
                    <w:div w:id="542790792">
                      <w:marLeft w:val="0"/>
                      <w:marRight w:val="0"/>
                      <w:marTop w:val="0"/>
                      <w:marBottom w:val="0"/>
                      <w:divBdr>
                        <w:top w:val="none" w:sz="0" w:space="0" w:color="auto"/>
                        <w:left w:val="none" w:sz="0" w:space="0" w:color="auto"/>
                        <w:bottom w:val="none" w:sz="0" w:space="0" w:color="auto"/>
                        <w:right w:val="none" w:sz="0" w:space="0" w:color="auto"/>
                      </w:divBdr>
                    </w:div>
                  </w:divsChild>
                </w:div>
                <w:div w:id="39747042">
                  <w:marLeft w:val="0"/>
                  <w:marRight w:val="0"/>
                  <w:marTop w:val="225"/>
                  <w:marBottom w:val="0"/>
                  <w:divBdr>
                    <w:top w:val="none" w:sz="0" w:space="0" w:color="auto"/>
                    <w:left w:val="none" w:sz="0" w:space="0" w:color="auto"/>
                    <w:bottom w:val="none" w:sz="0" w:space="0" w:color="auto"/>
                    <w:right w:val="none" w:sz="0" w:space="0" w:color="auto"/>
                  </w:divBdr>
                  <w:divsChild>
                    <w:div w:id="1564949328">
                      <w:marLeft w:val="0"/>
                      <w:marRight w:val="0"/>
                      <w:marTop w:val="0"/>
                      <w:marBottom w:val="0"/>
                      <w:divBdr>
                        <w:top w:val="none" w:sz="0" w:space="0" w:color="auto"/>
                        <w:left w:val="none" w:sz="0" w:space="0" w:color="auto"/>
                        <w:bottom w:val="none" w:sz="0" w:space="0" w:color="auto"/>
                        <w:right w:val="none" w:sz="0" w:space="0" w:color="auto"/>
                      </w:divBdr>
                    </w:div>
                  </w:divsChild>
                </w:div>
                <w:div w:id="522281287">
                  <w:marLeft w:val="0"/>
                  <w:marRight w:val="0"/>
                  <w:marTop w:val="225"/>
                  <w:marBottom w:val="0"/>
                  <w:divBdr>
                    <w:top w:val="none" w:sz="0" w:space="0" w:color="auto"/>
                    <w:left w:val="none" w:sz="0" w:space="0" w:color="auto"/>
                    <w:bottom w:val="none" w:sz="0" w:space="0" w:color="auto"/>
                    <w:right w:val="none" w:sz="0" w:space="0" w:color="auto"/>
                  </w:divBdr>
                  <w:divsChild>
                    <w:div w:id="1876118891">
                      <w:marLeft w:val="0"/>
                      <w:marRight w:val="0"/>
                      <w:marTop w:val="0"/>
                      <w:marBottom w:val="0"/>
                      <w:divBdr>
                        <w:top w:val="none" w:sz="0" w:space="0" w:color="auto"/>
                        <w:left w:val="none" w:sz="0" w:space="0" w:color="auto"/>
                        <w:bottom w:val="none" w:sz="0" w:space="0" w:color="auto"/>
                        <w:right w:val="none" w:sz="0" w:space="0" w:color="auto"/>
                      </w:divBdr>
                    </w:div>
                  </w:divsChild>
                </w:div>
                <w:div w:id="1130172886">
                  <w:marLeft w:val="0"/>
                  <w:marRight w:val="0"/>
                  <w:marTop w:val="225"/>
                  <w:marBottom w:val="0"/>
                  <w:divBdr>
                    <w:top w:val="none" w:sz="0" w:space="0" w:color="auto"/>
                    <w:left w:val="none" w:sz="0" w:space="0" w:color="auto"/>
                    <w:bottom w:val="none" w:sz="0" w:space="0" w:color="auto"/>
                    <w:right w:val="none" w:sz="0" w:space="0" w:color="auto"/>
                  </w:divBdr>
                  <w:divsChild>
                    <w:div w:id="348526195">
                      <w:marLeft w:val="0"/>
                      <w:marRight w:val="0"/>
                      <w:marTop w:val="0"/>
                      <w:marBottom w:val="0"/>
                      <w:divBdr>
                        <w:top w:val="none" w:sz="0" w:space="0" w:color="auto"/>
                        <w:left w:val="none" w:sz="0" w:space="0" w:color="auto"/>
                        <w:bottom w:val="none" w:sz="0" w:space="0" w:color="auto"/>
                        <w:right w:val="none" w:sz="0" w:space="0" w:color="auto"/>
                      </w:divBdr>
                    </w:div>
                  </w:divsChild>
                </w:div>
                <w:div w:id="1882595663">
                  <w:marLeft w:val="0"/>
                  <w:marRight w:val="0"/>
                  <w:marTop w:val="375"/>
                  <w:marBottom w:val="0"/>
                  <w:divBdr>
                    <w:top w:val="none" w:sz="0" w:space="0" w:color="auto"/>
                    <w:left w:val="none" w:sz="0" w:space="0" w:color="auto"/>
                    <w:bottom w:val="none" w:sz="0" w:space="0" w:color="auto"/>
                    <w:right w:val="none" w:sz="0" w:space="0" w:color="auto"/>
                  </w:divBdr>
                  <w:divsChild>
                    <w:div w:id="1768038191">
                      <w:marLeft w:val="0"/>
                      <w:marRight w:val="0"/>
                      <w:marTop w:val="0"/>
                      <w:marBottom w:val="0"/>
                      <w:divBdr>
                        <w:top w:val="none" w:sz="0" w:space="0" w:color="auto"/>
                        <w:left w:val="none" w:sz="0" w:space="0" w:color="auto"/>
                        <w:bottom w:val="none" w:sz="0" w:space="0" w:color="auto"/>
                        <w:right w:val="none" w:sz="0" w:space="0" w:color="auto"/>
                      </w:divBdr>
                      <w:divsChild>
                        <w:div w:id="1428187870">
                          <w:marLeft w:val="0"/>
                          <w:marRight w:val="0"/>
                          <w:marTop w:val="0"/>
                          <w:marBottom w:val="0"/>
                          <w:divBdr>
                            <w:top w:val="none" w:sz="0" w:space="0" w:color="auto"/>
                            <w:left w:val="none" w:sz="0" w:space="0" w:color="auto"/>
                            <w:bottom w:val="none" w:sz="0" w:space="0" w:color="auto"/>
                            <w:right w:val="none" w:sz="0" w:space="0" w:color="auto"/>
                          </w:divBdr>
                        </w:div>
                        <w:div w:id="1538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1823">
                  <w:marLeft w:val="0"/>
                  <w:marRight w:val="0"/>
                  <w:marTop w:val="375"/>
                  <w:marBottom w:val="0"/>
                  <w:divBdr>
                    <w:top w:val="none" w:sz="0" w:space="0" w:color="auto"/>
                    <w:left w:val="none" w:sz="0" w:space="0" w:color="auto"/>
                    <w:bottom w:val="none" w:sz="0" w:space="0" w:color="auto"/>
                    <w:right w:val="none" w:sz="0" w:space="0" w:color="auto"/>
                  </w:divBdr>
                  <w:divsChild>
                    <w:div w:id="1674064594">
                      <w:marLeft w:val="0"/>
                      <w:marRight w:val="0"/>
                      <w:marTop w:val="0"/>
                      <w:marBottom w:val="0"/>
                      <w:divBdr>
                        <w:top w:val="none" w:sz="0" w:space="0" w:color="auto"/>
                        <w:left w:val="none" w:sz="0" w:space="0" w:color="auto"/>
                        <w:bottom w:val="none" w:sz="0" w:space="0" w:color="auto"/>
                        <w:right w:val="none" w:sz="0" w:space="0" w:color="auto"/>
                      </w:divBdr>
                    </w:div>
                  </w:divsChild>
                </w:div>
                <w:div w:id="1860923545">
                  <w:marLeft w:val="0"/>
                  <w:marRight w:val="0"/>
                  <w:marTop w:val="225"/>
                  <w:marBottom w:val="0"/>
                  <w:divBdr>
                    <w:top w:val="none" w:sz="0" w:space="0" w:color="auto"/>
                    <w:left w:val="none" w:sz="0" w:space="0" w:color="auto"/>
                    <w:bottom w:val="none" w:sz="0" w:space="0" w:color="auto"/>
                    <w:right w:val="none" w:sz="0" w:space="0" w:color="auto"/>
                  </w:divBdr>
                  <w:divsChild>
                    <w:div w:id="688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191">
          <w:marLeft w:val="0"/>
          <w:marRight w:val="1500"/>
          <w:marTop w:val="0"/>
          <w:marBottom w:val="0"/>
          <w:divBdr>
            <w:top w:val="none" w:sz="0" w:space="0" w:color="auto"/>
            <w:left w:val="none" w:sz="0" w:space="0" w:color="auto"/>
            <w:bottom w:val="none" w:sz="0" w:space="0" w:color="auto"/>
            <w:right w:val="none" w:sz="0" w:space="0" w:color="auto"/>
          </w:divBdr>
          <w:divsChild>
            <w:div w:id="967009298">
              <w:marLeft w:val="-45"/>
              <w:marRight w:val="-45"/>
              <w:marTop w:val="0"/>
              <w:marBottom w:val="0"/>
              <w:divBdr>
                <w:top w:val="none" w:sz="0" w:space="0" w:color="auto"/>
                <w:left w:val="none" w:sz="0" w:space="0" w:color="auto"/>
                <w:bottom w:val="none" w:sz="0" w:space="0" w:color="auto"/>
                <w:right w:val="none" w:sz="0" w:space="0" w:color="auto"/>
              </w:divBdr>
              <w:divsChild>
                <w:div w:id="1502116751">
                  <w:marLeft w:val="0"/>
                  <w:marRight w:val="0"/>
                  <w:marTop w:val="0"/>
                  <w:marBottom w:val="0"/>
                  <w:divBdr>
                    <w:top w:val="none" w:sz="0" w:space="0" w:color="auto"/>
                    <w:left w:val="none" w:sz="0" w:space="0" w:color="auto"/>
                    <w:bottom w:val="none" w:sz="0" w:space="0" w:color="auto"/>
                    <w:right w:val="none" w:sz="0" w:space="0" w:color="auto"/>
                  </w:divBdr>
                  <w:divsChild>
                    <w:div w:id="437917359">
                      <w:marLeft w:val="0"/>
                      <w:marRight w:val="0"/>
                      <w:marTop w:val="0"/>
                      <w:marBottom w:val="0"/>
                      <w:divBdr>
                        <w:top w:val="none" w:sz="0" w:space="0" w:color="auto"/>
                        <w:left w:val="none" w:sz="0" w:space="0" w:color="auto"/>
                        <w:bottom w:val="none" w:sz="0" w:space="0" w:color="auto"/>
                        <w:right w:val="none" w:sz="0" w:space="0" w:color="auto"/>
                      </w:divBdr>
                      <w:divsChild>
                        <w:div w:id="242836444">
                          <w:marLeft w:val="0"/>
                          <w:marRight w:val="0"/>
                          <w:marTop w:val="0"/>
                          <w:marBottom w:val="0"/>
                          <w:divBdr>
                            <w:top w:val="none" w:sz="0" w:space="0" w:color="auto"/>
                            <w:left w:val="none" w:sz="0" w:space="0" w:color="auto"/>
                            <w:bottom w:val="none" w:sz="0" w:space="0" w:color="auto"/>
                            <w:right w:val="none" w:sz="0" w:space="0" w:color="auto"/>
                          </w:divBdr>
                          <w:divsChild>
                            <w:div w:id="1960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08695">
      <w:bodyDiv w:val="1"/>
      <w:marLeft w:val="0"/>
      <w:marRight w:val="0"/>
      <w:marTop w:val="0"/>
      <w:marBottom w:val="0"/>
      <w:divBdr>
        <w:top w:val="none" w:sz="0" w:space="0" w:color="auto"/>
        <w:left w:val="none" w:sz="0" w:space="0" w:color="auto"/>
        <w:bottom w:val="none" w:sz="0" w:space="0" w:color="auto"/>
        <w:right w:val="none" w:sz="0" w:space="0" w:color="auto"/>
      </w:divBdr>
      <w:divsChild>
        <w:div w:id="522600068">
          <w:marLeft w:val="0"/>
          <w:marRight w:val="150"/>
          <w:marTop w:val="0"/>
          <w:marBottom w:val="75"/>
          <w:divBdr>
            <w:top w:val="none" w:sz="0" w:space="0" w:color="auto"/>
            <w:left w:val="none" w:sz="0" w:space="0" w:color="auto"/>
            <w:bottom w:val="none" w:sz="0" w:space="0" w:color="auto"/>
            <w:right w:val="none" w:sz="0" w:space="0" w:color="auto"/>
          </w:divBdr>
        </w:div>
        <w:div w:id="1819148503">
          <w:marLeft w:val="0"/>
          <w:marRight w:val="150"/>
          <w:marTop w:val="150"/>
          <w:marBottom w:val="150"/>
          <w:divBdr>
            <w:top w:val="none" w:sz="0" w:space="0" w:color="auto"/>
            <w:left w:val="none" w:sz="0" w:space="0" w:color="auto"/>
            <w:bottom w:val="none" w:sz="0" w:space="0" w:color="auto"/>
            <w:right w:val="none" w:sz="0" w:space="0" w:color="auto"/>
          </w:divBdr>
        </w:div>
        <w:div w:id="898400226">
          <w:marLeft w:val="0"/>
          <w:marRight w:val="150"/>
          <w:marTop w:val="0"/>
          <w:marBottom w:val="0"/>
          <w:divBdr>
            <w:top w:val="none" w:sz="0" w:space="0" w:color="auto"/>
            <w:left w:val="none" w:sz="0" w:space="0" w:color="auto"/>
            <w:bottom w:val="none" w:sz="0" w:space="0" w:color="auto"/>
            <w:right w:val="none" w:sz="0" w:space="0" w:color="auto"/>
          </w:divBdr>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997539356">
      <w:bodyDiv w:val="1"/>
      <w:marLeft w:val="0"/>
      <w:marRight w:val="0"/>
      <w:marTop w:val="0"/>
      <w:marBottom w:val="0"/>
      <w:divBdr>
        <w:top w:val="none" w:sz="0" w:space="0" w:color="auto"/>
        <w:left w:val="none" w:sz="0" w:space="0" w:color="auto"/>
        <w:bottom w:val="none" w:sz="0" w:space="0" w:color="auto"/>
        <w:right w:val="none" w:sz="0" w:space="0" w:color="auto"/>
      </w:divBdr>
      <w:divsChild>
        <w:div w:id="184443916">
          <w:marLeft w:val="0"/>
          <w:marRight w:val="0"/>
          <w:marTop w:val="0"/>
          <w:marBottom w:val="0"/>
          <w:divBdr>
            <w:top w:val="none" w:sz="0" w:space="0" w:color="auto"/>
            <w:left w:val="none" w:sz="0" w:space="0" w:color="auto"/>
            <w:bottom w:val="none" w:sz="0" w:space="0" w:color="auto"/>
            <w:right w:val="none" w:sz="0" w:space="0" w:color="auto"/>
          </w:divBdr>
          <w:divsChild>
            <w:div w:id="1815952639">
              <w:marLeft w:val="0"/>
              <w:marRight w:val="0"/>
              <w:marTop w:val="0"/>
              <w:marBottom w:val="0"/>
              <w:divBdr>
                <w:top w:val="none" w:sz="0" w:space="0" w:color="auto"/>
                <w:left w:val="none" w:sz="0" w:space="0" w:color="auto"/>
                <w:bottom w:val="none" w:sz="0" w:space="0" w:color="auto"/>
                <w:right w:val="none" w:sz="0" w:space="0" w:color="auto"/>
              </w:divBdr>
              <w:divsChild>
                <w:div w:id="1792554060">
                  <w:marLeft w:val="0"/>
                  <w:marRight w:val="0"/>
                  <w:marTop w:val="0"/>
                  <w:marBottom w:val="0"/>
                  <w:divBdr>
                    <w:top w:val="none" w:sz="0" w:space="0" w:color="auto"/>
                    <w:left w:val="none" w:sz="0" w:space="0" w:color="auto"/>
                    <w:bottom w:val="none" w:sz="0" w:space="0" w:color="auto"/>
                    <w:right w:val="none" w:sz="0" w:space="0" w:color="auto"/>
                  </w:divBdr>
                  <w:divsChild>
                    <w:div w:id="1486362005">
                      <w:marLeft w:val="0"/>
                      <w:marRight w:val="0"/>
                      <w:marTop w:val="150"/>
                      <w:marBottom w:val="375"/>
                      <w:divBdr>
                        <w:top w:val="none" w:sz="0" w:space="0" w:color="auto"/>
                        <w:left w:val="none" w:sz="0" w:space="0" w:color="auto"/>
                        <w:bottom w:val="none" w:sz="0" w:space="0" w:color="auto"/>
                        <w:right w:val="none" w:sz="0" w:space="0" w:color="auto"/>
                      </w:divBdr>
                      <w:divsChild>
                        <w:div w:id="1185050671">
                          <w:marLeft w:val="0"/>
                          <w:marRight w:val="0"/>
                          <w:marTop w:val="0"/>
                          <w:marBottom w:val="0"/>
                          <w:divBdr>
                            <w:top w:val="none" w:sz="0" w:space="0" w:color="auto"/>
                            <w:left w:val="none" w:sz="0" w:space="0" w:color="auto"/>
                            <w:bottom w:val="none" w:sz="0" w:space="0" w:color="auto"/>
                            <w:right w:val="none" w:sz="0" w:space="0" w:color="auto"/>
                          </w:divBdr>
                        </w:div>
                      </w:divsChild>
                    </w:div>
                    <w:div w:id="1202132365">
                      <w:marLeft w:val="0"/>
                      <w:marRight w:val="0"/>
                      <w:marTop w:val="150"/>
                      <w:marBottom w:val="375"/>
                      <w:divBdr>
                        <w:top w:val="none" w:sz="0" w:space="0" w:color="auto"/>
                        <w:left w:val="none" w:sz="0" w:space="0" w:color="auto"/>
                        <w:bottom w:val="none" w:sz="0" w:space="0" w:color="auto"/>
                        <w:right w:val="none" w:sz="0" w:space="0" w:color="auto"/>
                      </w:divBdr>
                      <w:divsChild>
                        <w:div w:id="104666466">
                          <w:marLeft w:val="0"/>
                          <w:marRight w:val="0"/>
                          <w:marTop w:val="0"/>
                          <w:marBottom w:val="0"/>
                          <w:divBdr>
                            <w:top w:val="none" w:sz="0" w:space="0" w:color="auto"/>
                            <w:left w:val="none" w:sz="0" w:space="0" w:color="auto"/>
                            <w:bottom w:val="none" w:sz="0" w:space="0" w:color="auto"/>
                            <w:right w:val="none" w:sz="0" w:space="0" w:color="auto"/>
                          </w:divBdr>
                        </w:div>
                        <w:div w:id="1541285332">
                          <w:marLeft w:val="0"/>
                          <w:marRight w:val="0"/>
                          <w:marTop w:val="0"/>
                          <w:marBottom w:val="0"/>
                          <w:divBdr>
                            <w:top w:val="none" w:sz="0" w:space="0" w:color="auto"/>
                            <w:left w:val="none" w:sz="0" w:space="0" w:color="auto"/>
                            <w:bottom w:val="none" w:sz="0" w:space="0" w:color="auto"/>
                            <w:right w:val="none" w:sz="0" w:space="0" w:color="auto"/>
                          </w:divBdr>
                        </w:div>
                      </w:divsChild>
                    </w:div>
                    <w:div w:id="1895004505">
                      <w:marLeft w:val="0"/>
                      <w:marRight w:val="0"/>
                      <w:marTop w:val="150"/>
                      <w:marBottom w:val="375"/>
                      <w:divBdr>
                        <w:top w:val="none" w:sz="0" w:space="0" w:color="auto"/>
                        <w:left w:val="none" w:sz="0" w:space="0" w:color="auto"/>
                        <w:bottom w:val="none" w:sz="0" w:space="0" w:color="auto"/>
                        <w:right w:val="none" w:sz="0" w:space="0" w:color="auto"/>
                      </w:divBdr>
                      <w:divsChild>
                        <w:div w:id="1596671804">
                          <w:marLeft w:val="0"/>
                          <w:marRight w:val="0"/>
                          <w:marTop w:val="0"/>
                          <w:marBottom w:val="0"/>
                          <w:divBdr>
                            <w:top w:val="none" w:sz="0" w:space="0" w:color="auto"/>
                            <w:left w:val="none" w:sz="0" w:space="0" w:color="auto"/>
                            <w:bottom w:val="none" w:sz="0" w:space="0" w:color="auto"/>
                            <w:right w:val="none" w:sz="0" w:space="0" w:color="auto"/>
                          </w:divBdr>
                        </w:div>
                        <w:div w:id="1919896030">
                          <w:marLeft w:val="0"/>
                          <w:marRight w:val="0"/>
                          <w:marTop w:val="0"/>
                          <w:marBottom w:val="0"/>
                          <w:divBdr>
                            <w:top w:val="none" w:sz="0" w:space="0" w:color="auto"/>
                            <w:left w:val="none" w:sz="0" w:space="0" w:color="auto"/>
                            <w:bottom w:val="none" w:sz="0" w:space="0" w:color="auto"/>
                            <w:right w:val="none" w:sz="0" w:space="0" w:color="auto"/>
                          </w:divBdr>
                        </w:div>
                      </w:divsChild>
                    </w:div>
                    <w:div w:id="1362895321">
                      <w:marLeft w:val="0"/>
                      <w:marRight w:val="0"/>
                      <w:marTop w:val="150"/>
                      <w:marBottom w:val="375"/>
                      <w:divBdr>
                        <w:top w:val="none" w:sz="0" w:space="0" w:color="auto"/>
                        <w:left w:val="none" w:sz="0" w:space="0" w:color="auto"/>
                        <w:bottom w:val="none" w:sz="0" w:space="0" w:color="auto"/>
                        <w:right w:val="none" w:sz="0" w:space="0" w:color="auto"/>
                      </w:divBdr>
                      <w:divsChild>
                        <w:div w:id="2091729669">
                          <w:marLeft w:val="0"/>
                          <w:marRight w:val="0"/>
                          <w:marTop w:val="0"/>
                          <w:marBottom w:val="0"/>
                          <w:divBdr>
                            <w:top w:val="none" w:sz="0" w:space="0" w:color="auto"/>
                            <w:left w:val="none" w:sz="0" w:space="0" w:color="auto"/>
                            <w:bottom w:val="none" w:sz="0" w:space="0" w:color="auto"/>
                            <w:right w:val="none" w:sz="0" w:space="0" w:color="auto"/>
                          </w:divBdr>
                        </w:div>
                        <w:div w:id="667943001">
                          <w:marLeft w:val="0"/>
                          <w:marRight w:val="0"/>
                          <w:marTop w:val="0"/>
                          <w:marBottom w:val="0"/>
                          <w:divBdr>
                            <w:top w:val="none" w:sz="0" w:space="0" w:color="auto"/>
                            <w:left w:val="none" w:sz="0" w:space="0" w:color="auto"/>
                            <w:bottom w:val="none" w:sz="0" w:space="0" w:color="auto"/>
                            <w:right w:val="none" w:sz="0" w:space="0" w:color="auto"/>
                          </w:divBdr>
                        </w:div>
                      </w:divsChild>
                    </w:div>
                    <w:div w:id="701438235">
                      <w:marLeft w:val="0"/>
                      <w:marRight w:val="0"/>
                      <w:marTop w:val="150"/>
                      <w:marBottom w:val="375"/>
                      <w:divBdr>
                        <w:top w:val="none" w:sz="0" w:space="0" w:color="auto"/>
                        <w:left w:val="none" w:sz="0" w:space="0" w:color="auto"/>
                        <w:bottom w:val="none" w:sz="0" w:space="0" w:color="auto"/>
                        <w:right w:val="none" w:sz="0" w:space="0" w:color="auto"/>
                      </w:divBdr>
                      <w:divsChild>
                        <w:div w:id="191499196">
                          <w:marLeft w:val="0"/>
                          <w:marRight w:val="0"/>
                          <w:marTop w:val="0"/>
                          <w:marBottom w:val="0"/>
                          <w:divBdr>
                            <w:top w:val="none" w:sz="0" w:space="0" w:color="auto"/>
                            <w:left w:val="none" w:sz="0" w:space="0" w:color="auto"/>
                            <w:bottom w:val="none" w:sz="0" w:space="0" w:color="auto"/>
                            <w:right w:val="none" w:sz="0" w:space="0" w:color="auto"/>
                          </w:divBdr>
                        </w:div>
                        <w:div w:id="910693682">
                          <w:marLeft w:val="0"/>
                          <w:marRight w:val="0"/>
                          <w:marTop w:val="0"/>
                          <w:marBottom w:val="0"/>
                          <w:divBdr>
                            <w:top w:val="none" w:sz="0" w:space="0" w:color="auto"/>
                            <w:left w:val="none" w:sz="0" w:space="0" w:color="auto"/>
                            <w:bottom w:val="none" w:sz="0" w:space="0" w:color="auto"/>
                            <w:right w:val="none" w:sz="0" w:space="0" w:color="auto"/>
                          </w:divBdr>
                        </w:div>
                      </w:divsChild>
                    </w:div>
                    <w:div w:id="528177860">
                      <w:marLeft w:val="0"/>
                      <w:marRight w:val="0"/>
                      <w:marTop w:val="150"/>
                      <w:marBottom w:val="375"/>
                      <w:divBdr>
                        <w:top w:val="none" w:sz="0" w:space="0" w:color="auto"/>
                        <w:left w:val="none" w:sz="0" w:space="0" w:color="auto"/>
                        <w:bottom w:val="none" w:sz="0" w:space="0" w:color="auto"/>
                        <w:right w:val="none" w:sz="0" w:space="0" w:color="auto"/>
                      </w:divBdr>
                      <w:divsChild>
                        <w:div w:id="618101720">
                          <w:marLeft w:val="0"/>
                          <w:marRight w:val="0"/>
                          <w:marTop w:val="0"/>
                          <w:marBottom w:val="0"/>
                          <w:divBdr>
                            <w:top w:val="none" w:sz="0" w:space="0" w:color="auto"/>
                            <w:left w:val="none" w:sz="0" w:space="0" w:color="auto"/>
                            <w:bottom w:val="none" w:sz="0" w:space="0" w:color="auto"/>
                            <w:right w:val="none" w:sz="0" w:space="0" w:color="auto"/>
                          </w:divBdr>
                        </w:div>
                        <w:div w:id="822938128">
                          <w:marLeft w:val="0"/>
                          <w:marRight w:val="0"/>
                          <w:marTop w:val="0"/>
                          <w:marBottom w:val="0"/>
                          <w:divBdr>
                            <w:top w:val="none" w:sz="0" w:space="0" w:color="auto"/>
                            <w:left w:val="none" w:sz="0" w:space="0" w:color="auto"/>
                            <w:bottom w:val="none" w:sz="0" w:space="0" w:color="auto"/>
                            <w:right w:val="none" w:sz="0" w:space="0" w:color="auto"/>
                          </w:divBdr>
                        </w:div>
                      </w:divsChild>
                    </w:div>
                    <w:div w:id="2064014259">
                      <w:marLeft w:val="0"/>
                      <w:marRight w:val="0"/>
                      <w:marTop w:val="150"/>
                      <w:marBottom w:val="375"/>
                      <w:divBdr>
                        <w:top w:val="none" w:sz="0" w:space="0" w:color="auto"/>
                        <w:left w:val="none" w:sz="0" w:space="0" w:color="auto"/>
                        <w:bottom w:val="none" w:sz="0" w:space="0" w:color="auto"/>
                        <w:right w:val="none" w:sz="0" w:space="0" w:color="auto"/>
                      </w:divBdr>
                      <w:divsChild>
                        <w:div w:id="625694892">
                          <w:marLeft w:val="0"/>
                          <w:marRight w:val="0"/>
                          <w:marTop w:val="0"/>
                          <w:marBottom w:val="0"/>
                          <w:divBdr>
                            <w:top w:val="none" w:sz="0" w:space="0" w:color="auto"/>
                            <w:left w:val="none" w:sz="0" w:space="0" w:color="auto"/>
                            <w:bottom w:val="none" w:sz="0" w:space="0" w:color="auto"/>
                            <w:right w:val="none" w:sz="0" w:space="0" w:color="auto"/>
                          </w:divBdr>
                        </w:div>
                        <w:div w:id="1836604829">
                          <w:marLeft w:val="0"/>
                          <w:marRight w:val="0"/>
                          <w:marTop w:val="0"/>
                          <w:marBottom w:val="0"/>
                          <w:divBdr>
                            <w:top w:val="none" w:sz="0" w:space="0" w:color="auto"/>
                            <w:left w:val="none" w:sz="0" w:space="0" w:color="auto"/>
                            <w:bottom w:val="none" w:sz="0" w:space="0" w:color="auto"/>
                            <w:right w:val="none" w:sz="0" w:space="0" w:color="auto"/>
                          </w:divBdr>
                        </w:div>
                      </w:divsChild>
                    </w:div>
                    <w:div w:id="1971978921">
                      <w:marLeft w:val="0"/>
                      <w:marRight w:val="0"/>
                      <w:marTop w:val="150"/>
                      <w:marBottom w:val="375"/>
                      <w:divBdr>
                        <w:top w:val="none" w:sz="0" w:space="0" w:color="auto"/>
                        <w:left w:val="none" w:sz="0" w:space="0" w:color="auto"/>
                        <w:bottom w:val="none" w:sz="0" w:space="0" w:color="auto"/>
                        <w:right w:val="none" w:sz="0" w:space="0" w:color="auto"/>
                      </w:divBdr>
                      <w:divsChild>
                        <w:div w:id="1999461482">
                          <w:marLeft w:val="0"/>
                          <w:marRight w:val="0"/>
                          <w:marTop w:val="0"/>
                          <w:marBottom w:val="0"/>
                          <w:divBdr>
                            <w:top w:val="none" w:sz="0" w:space="0" w:color="auto"/>
                            <w:left w:val="none" w:sz="0" w:space="0" w:color="auto"/>
                            <w:bottom w:val="none" w:sz="0" w:space="0" w:color="auto"/>
                            <w:right w:val="none" w:sz="0" w:space="0" w:color="auto"/>
                          </w:divBdr>
                        </w:div>
                        <w:div w:id="1997295551">
                          <w:marLeft w:val="0"/>
                          <w:marRight w:val="0"/>
                          <w:marTop w:val="0"/>
                          <w:marBottom w:val="0"/>
                          <w:divBdr>
                            <w:top w:val="none" w:sz="0" w:space="0" w:color="auto"/>
                            <w:left w:val="none" w:sz="0" w:space="0" w:color="auto"/>
                            <w:bottom w:val="none" w:sz="0" w:space="0" w:color="auto"/>
                            <w:right w:val="none" w:sz="0" w:space="0" w:color="auto"/>
                          </w:divBdr>
                        </w:div>
                      </w:divsChild>
                    </w:div>
                    <w:div w:id="1051541890">
                      <w:marLeft w:val="0"/>
                      <w:marRight w:val="0"/>
                      <w:marTop w:val="150"/>
                      <w:marBottom w:val="375"/>
                      <w:divBdr>
                        <w:top w:val="none" w:sz="0" w:space="0" w:color="auto"/>
                        <w:left w:val="none" w:sz="0" w:space="0" w:color="auto"/>
                        <w:bottom w:val="none" w:sz="0" w:space="0" w:color="auto"/>
                        <w:right w:val="none" w:sz="0" w:space="0" w:color="auto"/>
                      </w:divBdr>
                      <w:divsChild>
                        <w:div w:id="265162668">
                          <w:marLeft w:val="0"/>
                          <w:marRight w:val="0"/>
                          <w:marTop w:val="0"/>
                          <w:marBottom w:val="0"/>
                          <w:divBdr>
                            <w:top w:val="none" w:sz="0" w:space="0" w:color="auto"/>
                            <w:left w:val="none" w:sz="0" w:space="0" w:color="auto"/>
                            <w:bottom w:val="none" w:sz="0" w:space="0" w:color="auto"/>
                            <w:right w:val="none" w:sz="0" w:space="0" w:color="auto"/>
                          </w:divBdr>
                        </w:div>
                        <w:div w:id="855971213">
                          <w:marLeft w:val="0"/>
                          <w:marRight w:val="0"/>
                          <w:marTop w:val="0"/>
                          <w:marBottom w:val="0"/>
                          <w:divBdr>
                            <w:top w:val="none" w:sz="0" w:space="0" w:color="auto"/>
                            <w:left w:val="none" w:sz="0" w:space="0" w:color="auto"/>
                            <w:bottom w:val="none" w:sz="0" w:space="0" w:color="auto"/>
                            <w:right w:val="none" w:sz="0" w:space="0" w:color="auto"/>
                          </w:divBdr>
                        </w:div>
                      </w:divsChild>
                    </w:div>
                    <w:div w:id="215970444">
                      <w:marLeft w:val="0"/>
                      <w:marRight w:val="0"/>
                      <w:marTop w:val="150"/>
                      <w:marBottom w:val="375"/>
                      <w:divBdr>
                        <w:top w:val="none" w:sz="0" w:space="0" w:color="auto"/>
                        <w:left w:val="none" w:sz="0" w:space="0" w:color="auto"/>
                        <w:bottom w:val="none" w:sz="0" w:space="0" w:color="auto"/>
                        <w:right w:val="none" w:sz="0" w:space="0" w:color="auto"/>
                      </w:divBdr>
                      <w:divsChild>
                        <w:div w:id="626786601">
                          <w:marLeft w:val="0"/>
                          <w:marRight w:val="0"/>
                          <w:marTop w:val="0"/>
                          <w:marBottom w:val="0"/>
                          <w:divBdr>
                            <w:top w:val="none" w:sz="0" w:space="0" w:color="auto"/>
                            <w:left w:val="none" w:sz="0" w:space="0" w:color="auto"/>
                            <w:bottom w:val="none" w:sz="0" w:space="0" w:color="auto"/>
                            <w:right w:val="none" w:sz="0" w:space="0" w:color="auto"/>
                          </w:divBdr>
                        </w:div>
                        <w:div w:id="320625534">
                          <w:marLeft w:val="0"/>
                          <w:marRight w:val="0"/>
                          <w:marTop w:val="0"/>
                          <w:marBottom w:val="0"/>
                          <w:divBdr>
                            <w:top w:val="none" w:sz="0" w:space="0" w:color="auto"/>
                            <w:left w:val="none" w:sz="0" w:space="0" w:color="auto"/>
                            <w:bottom w:val="none" w:sz="0" w:space="0" w:color="auto"/>
                            <w:right w:val="none" w:sz="0" w:space="0" w:color="auto"/>
                          </w:divBdr>
                        </w:div>
                      </w:divsChild>
                    </w:div>
                    <w:div w:id="1808475897">
                      <w:marLeft w:val="0"/>
                      <w:marRight w:val="0"/>
                      <w:marTop w:val="150"/>
                      <w:marBottom w:val="375"/>
                      <w:divBdr>
                        <w:top w:val="none" w:sz="0" w:space="0" w:color="auto"/>
                        <w:left w:val="none" w:sz="0" w:space="0" w:color="auto"/>
                        <w:bottom w:val="none" w:sz="0" w:space="0" w:color="auto"/>
                        <w:right w:val="none" w:sz="0" w:space="0" w:color="auto"/>
                      </w:divBdr>
                      <w:divsChild>
                        <w:div w:id="314993512">
                          <w:marLeft w:val="0"/>
                          <w:marRight w:val="0"/>
                          <w:marTop w:val="0"/>
                          <w:marBottom w:val="0"/>
                          <w:divBdr>
                            <w:top w:val="none" w:sz="0" w:space="0" w:color="auto"/>
                            <w:left w:val="none" w:sz="0" w:space="0" w:color="auto"/>
                            <w:bottom w:val="none" w:sz="0" w:space="0" w:color="auto"/>
                            <w:right w:val="none" w:sz="0" w:space="0" w:color="auto"/>
                          </w:divBdr>
                        </w:div>
                        <w:div w:id="486213442">
                          <w:marLeft w:val="0"/>
                          <w:marRight w:val="0"/>
                          <w:marTop w:val="0"/>
                          <w:marBottom w:val="0"/>
                          <w:divBdr>
                            <w:top w:val="none" w:sz="0" w:space="0" w:color="auto"/>
                            <w:left w:val="none" w:sz="0" w:space="0" w:color="auto"/>
                            <w:bottom w:val="none" w:sz="0" w:space="0" w:color="auto"/>
                            <w:right w:val="none" w:sz="0" w:space="0" w:color="auto"/>
                          </w:divBdr>
                        </w:div>
                      </w:divsChild>
                    </w:div>
                    <w:div w:id="933705282">
                      <w:marLeft w:val="0"/>
                      <w:marRight w:val="0"/>
                      <w:marTop w:val="150"/>
                      <w:marBottom w:val="375"/>
                      <w:divBdr>
                        <w:top w:val="none" w:sz="0" w:space="0" w:color="auto"/>
                        <w:left w:val="none" w:sz="0" w:space="0" w:color="auto"/>
                        <w:bottom w:val="none" w:sz="0" w:space="0" w:color="auto"/>
                        <w:right w:val="none" w:sz="0" w:space="0" w:color="auto"/>
                      </w:divBdr>
                      <w:divsChild>
                        <w:div w:id="649021478">
                          <w:marLeft w:val="0"/>
                          <w:marRight w:val="0"/>
                          <w:marTop w:val="0"/>
                          <w:marBottom w:val="0"/>
                          <w:divBdr>
                            <w:top w:val="none" w:sz="0" w:space="0" w:color="auto"/>
                            <w:left w:val="none" w:sz="0" w:space="0" w:color="auto"/>
                            <w:bottom w:val="none" w:sz="0" w:space="0" w:color="auto"/>
                            <w:right w:val="none" w:sz="0" w:space="0" w:color="auto"/>
                          </w:divBdr>
                        </w:div>
                        <w:div w:id="1797093766">
                          <w:marLeft w:val="0"/>
                          <w:marRight w:val="0"/>
                          <w:marTop w:val="0"/>
                          <w:marBottom w:val="0"/>
                          <w:divBdr>
                            <w:top w:val="none" w:sz="0" w:space="0" w:color="auto"/>
                            <w:left w:val="none" w:sz="0" w:space="0" w:color="auto"/>
                            <w:bottom w:val="none" w:sz="0" w:space="0" w:color="auto"/>
                            <w:right w:val="none" w:sz="0" w:space="0" w:color="auto"/>
                          </w:divBdr>
                        </w:div>
                      </w:divsChild>
                    </w:div>
                    <w:div w:id="685903520">
                      <w:marLeft w:val="0"/>
                      <w:marRight w:val="0"/>
                      <w:marTop w:val="150"/>
                      <w:marBottom w:val="375"/>
                      <w:divBdr>
                        <w:top w:val="none" w:sz="0" w:space="0" w:color="auto"/>
                        <w:left w:val="none" w:sz="0" w:space="0" w:color="auto"/>
                        <w:bottom w:val="none" w:sz="0" w:space="0" w:color="auto"/>
                        <w:right w:val="none" w:sz="0" w:space="0" w:color="auto"/>
                      </w:divBdr>
                      <w:divsChild>
                        <w:div w:id="643238675">
                          <w:marLeft w:val="0"/>
                          <w:marRight w:val="0"/>
                          <w:marTop w:val="0"/>
                          <w:marBottom w:val="0"/>
                          <w:divBdr>
                            <w:top w:val="none" w:sz="0" w:space="0" w:color="auto"/>
                            <w:left w:val="none" w:sz="0" w:space="0" w:color="auto"/>
                            <w:bottom w:val="none" w:sz="0" w:space="0" w:color="auto"/>
                            <w:right w:val="none" w:sz="0" w:space="0" w:color="auto"/>
                          </w:divBdr>
                        </w:div>
                        <w:div w:id="1520852396">
                          <w:marLeft w:val="0"/>
                          <w:marRight w:val="0"/>
                          <w:marTop w:val="0"/>
                          <w:marBottom w:val="0"/>
                          <w:divBdr>
                            <w:top w:val="none" w:sz="0" w:space="0" w:color="auto"/>
                            <w:left w:val="none" w:sz="0" w:space="0" w:color="auto"/>
                            <w:bottom w:val="none" w:sz="0" w:space="0" w:color="auto"/>
                            <w:right w:val="none" w:sz="0" w:space="0" w:color="auto"/>
                          </w:divBdr>
                        </w:div>
                      </w:divsChild>
                    </w:div>
                    <w:div w:id="318534707">
                      <w:marLeft w:val="0"/>
                      <w:marRight w:val="0"/>
                      <w:marTop w:val="150"/>
                      <w:marBottom w:val="375"/>
                      <w:divBdr>
                        <w:top w:val="none" w:sz="0" w:space="0" w:color="auto"/>
                        <w:left w:val="none" w:sz="0" w:space="0" w:color="auto"/>
                        <w:bottom w:val="none" w:sz="0" w:space="0" w:color="auto"/>
                        <w:right w:val="none" w:sz="0" w:space="0" w:color="auto"/>
                      </w:divBdr>
                      <w:divsChild>
                        <w:div w:id="227419330">
                          <w:marLeft w:val="0"/>
                          <w:marRight w:val="0"/>
                          <w:marTop w:val="0"/>
                          <w:marBottom w:val="0"/>
                          <w:divBdr>
                            <w:top w:val="none" w:sz="0" w:space="0" w:color="auto"/>
                            <w:left w:val="none" w:sz="0" w:space="0" w:color="auto"/>
                            <w:bottom w:val="none" w:sz="0" w:space="0" w:color="auto"/>
                            <w:right w:val="none" w:sz="0" w:space="0" w:color="auto"/>
                          </w:divBdr>
                        </w:div>
                        <w:div w:id="648900032">
                          <w:marLeft w:val="0"/>
                          <w:marRight w:val="0"/>
                          <w:marTop w:val="0"/>
                          <w:marBottom w:val="0"/>
                          <w:divBdr>
                            <w:top w:val="none" w:sz="0" w:space="0" w:color="auto"/>
                            <w:left w:val="none" w:sz="0" w:space="0" w:color="auto"/>
                            <w:bottom w:val="none" w:sz="0" w:space="0" w:color="auto"/>
                            <w:right w:val="none" w:sz="0" w:space="0" w:color="auto"/>
                          </w:divBdr>
                        </w:div>
                      </w:divsChild>
                    </w:div>
                    <w:div w:id="1514567223">
                      <w:marLeft w:val="0"/>
                      <w:marRight w:val="0"/>
                      <w:marTop w:val="150"/>
                      <w:marBottom w:val="375"/>
                      <w:divBdr>
                        <w:top w:val="none" w:sz="0" w:space="0" w:color="auto"/>
                        <w:left w:val="none" w:sz="0" w:space="0" w:color="auto"/>
                        <w:bottom w:val="none" w:sz="0" w:space="0" w:color="auto"/>
                        <w:right w:val="none" w:sz="0" w:space="0" w:color="auto"/>
                      </w:divBdr>
                      <w:divsChild>
                        <w:div w:id="1653943726">
                          <w:marLeft w:val="0"/>
                          <w:marRight w:val="0"/>
                          <w:marTop w:val="0"/>
                          <w:marBottom w:val="0"/>
                          <w:divBdr>
                            <w:top w:val="none" w:sz="0" w:space="0" w:color="auto"/>
                            <w:left w:val="none" w:sz="0" w:space="0" w:color="auto"/>
                            <w:bottom w:val="none" w:sz="0" w:space="0" w:color="auto"/>
                            <w:right w:val="none" w:sz="0" w:space="0" w:color="auto"/>
                          </w:divBdr>
                        </w:div>
                        <w:div w:id="266695513">
                          <w:marLeft w:val="0"/>
                          <w:marRight w:val="0"/>
                          <w:marTop w:val="0"/>
                          <w:marBottom w:val="0"/>
                          <w:divBdr>
                            <w:top w:val="none" w:sz="0" w:space="0" w:color="auto"/>
                            <w:left w:val="none" w:sz="0" w:space="0" w:color="auto"/>
                            <w:bottom w:val="none" w:sz="0" w:space="0" w:color="auto"/>
                            <w:right w:val="none" w:sz="0" w:space="0" w:color="auto"/>
                          </w:divBdr>
                        </w:div>
                      </w:divsChild>
                    </w:div>
                    <w:div w:id="554045551">
                      <w:marLeft w:val="0"/>
                      <w:marRight w:val="0"/>
                      <w:marTop w:val="150"/>
                      <w:marBottom w:val="375"/>
                      <w:divBdr>
                        <w:top w:val="none" w:sz="0" w:space="0" w:color="auto"/>
                        <w:left w:val="none" w:sz="0" w:space="0" w:color="auto"/>
                        <w:bottom w:val="none" w:sz="0" w:space="0" w:color="auto"/>
                        <w:right w:val="none" w:sz="0" w:space="0" w:color="auto"/>
                      </w:divBdr>
                      <w:divsChild>
                        <w:div w:id="1106541963">
                          <w:marLeft w:val="0"/>
                          <w:marRight w:val="0"/>
                          <w:marTop w:val="0"/>
                          <w:marBottom w:val="0"/>
                          <w:divBdr>
                            <w:top w:val="none" w:sz="0" w:space="0" w:color="auto"/>
                            <w:left w:val="none" w:sz="0" w:space="0" w:color="auto"/>
                            <w:bottom w:val="none" w:sz="0" w:space="0" w:color="auto"/>
                            <w:right w:val="none" w:sz="0" w:space="0" w:color="auto"/>
                          </w:divBdr>
                        </w:div>
                        <w:div w:id="1792936658">
                          <w:marLeft w:val="0"/>
                          <w:marRight w:val="0"/>
                          <w:marTop w:val="0"/>
                          <w:marBottom w:val="0"/>
                          <w:divBdr>
                            <w:top w:val="none" w:sz="0" w:space="0" w:color="auto"/>
                            <w:left w:val="none" w:sz="0" w:space="0" w:color="auto"/>
                            <w:bottom w:val="none" w:sz="0" w:space="0" w:color="auto"/>
                            <w:right w:val="none" w:sz="0" w:space="0" w:color="auto"/>
                          </w:divBdr>
                        </w:div>
                      </w:divsChild>
                    </w:div>
                    <w:div w:id="1353148387">
                      <w:marLeft w:val="0"/>
                      <w:marRight w:val="0"/>
                      <w:marTop w:val="150"/>
                      <w:marBottom w:val="375"/>
                      <w:divBdr>
                        <w:top w:val="none" w:sz="0" w:space="0" w:color="auto"/>
                        <w:left w:val="none" w:sz="0" w:space="0" w:color="auto"/>
                        <w:bottom w:val="none" w:sz="0" w:space="0" w:color="auto"/>
                        <w:right w:val="none" w:sz="0" w:space="0" w:color="auto"/>
                      </w:divBdr>
                      <w:divsChild>
                        <w:div w:id="28458162">
                          <w:marLeft w:val="0"/>
                          <w:marRight w:val="0"/>
                          <w:marTop w:val="0"/>
                          <w:marBottom w:val="0"/>
                          <w:divBdr>
                            <w:top w:val="none" w:sz="0" w:space="0" w:color="auto"/>
                            <w:left w:val="none" w:sz="0" w:space="0" w:color="auto"/>
                            <w:bottom w:val="none" w:sz="0" w:space="0" w:color="auto"/>
                            <w:right w:val="none" w:sz="0" w:space="0" w:color="auto"/>
                          </w:divBdr>
                        </w:div>
                        <w:div w:id="337125737">
                          <w:marLeft w:val="0"/>
                          <w:marRight w:val="0"/>
                          <w:marTop w:val="0"/>
                          <w:marBottom w:val="0"/>
                          <w:divBdr>
                            <w:top w:val="none" w:sz="0" w:space="0" w:color="auto"/>
                            <w:left w:val="none" w:sz="0" w:space="0" w:color="auto"/>
                            <w:bottom w:val="none" w:sz="0" w:space="0" w:color="auto"/>
                            <w:right w:val="none" w:sz="0" w:space="0" w:color="auto"/>
                          </w:divBdr>
                        </w:div>
                      </w:divsChild>
                    </w:div>
                    <w:div w:id="1166900755">
                      <w:marLeft w:val="0"/>
                      <w:marRight w:val="0"/>
                      <w:marTop w:val="150"/>
                      <w:marBottom w:val="375"/>
                      <w:divBdr>
                        <w:top w:val="none" w:sz="0" w:space="0" w:color="auto"/>
                        <w:left w:val="none" w:sz="0" w:space="0" w:color="auto"/>
                        <w:bottom w:val="none" w:sz="0" w:space="0" w:color="auto"/>
                        <w:right w:val="none" w:sz="0" w:space="0" w:color="auto"/>
                      </w:divBdr>
                      <w:divsChild>
                        <w:div w:id="194778384">
                          <w:marLeft w:val="0"/>
                          <w:marRight w:val="0"/>
                          <w:marTop w:val="0"/>
                          <w:marBottom w:val="0"/>
                          <w:divBdr>
                            <w:top w:val="none" w:sz="0" w:space="0" w:color="auto"/>
                            <w:left w:val="none" w:sz="0" w:space="0" w:color="auto"/>
                            <w:bottom w:val="none" w:sz="0" w:space="0" w:color="auto"/>
                            <w:right w:val="none" w:sz="0" w:space="0" w:color="auto"/>
                          </w:divBdr>
                        </w:div>
                        <w:div w:id="101000406">
                          <w:marLeft w:val="0"/>
                          <w:marRight w:val="0"/>
                          <w:marTop w:val="0"/>
                          <w:marBottom w:val="0"/>
                          <w:divBdr>
                            <w:top w:val="none" w:sz="0" w:space="0" w:color="auto"/>
                            <w:left w:val="none" w:sz="0" w:space="0" w:color="auto"/>
                            <w:bottom w:val="none" w:sz="0" w:space="0" w:color="auto"/>
                            <w:right w:val="none" w:sz="0" w:space="0" w:color="auto"/>
                          </w:divBdr>
                        </w:div>
                      </w:divsChild>
                    </w:div>
                    <w:div w:id="1816331802">
                      <w:marLeft w:val="0"/>
                      <w:marRight w:val="0"/>
                      <w:marTop w:val="150"/>
                      <w:marBottom w:val="375"/>
                      <w:divBdr>
                        <w:top w:val="none" w:sz="0" w:space="0" w:color="auto"/>
                        <w:left w:val="none" w:sz="0" w:space="0" w:color="auto"/>
                        <w:bottom w:val="none" w:sz="0" w:space="0" w:color="auto"/>
                        <w:right w:val="none" w:sz="0" w:space="0" w:color="auto"/>
                      </w:divBdr>
                      <w:divsChild>
                        <w:div w:id="1474176794">
                          <w:marLeft w:val="0"/>
                          <w:marRight w:val="0"/>
                          <w:marTop w:val="0"/>
                          <w:marBottom w:val="0"/>
                          <w:divBdr>
                            <w:top w:val="none" w:sz="0" w:space="0" w:color="auto"/>
                            <w:left w:val="none" w:sz="0" w:space="0" w:color="auto"/>
                            <w:bottom w:val="none" w:sz="0" w:space="0" w:color="auto"/>
                            <w:right w:val="none" w:sz="0" w:space="0" w:color="auto"/>
                          </w:divBdr>
                        </w:div>
                        <w:div w:id="290868699">
                          <w:marLeft w:val="0"/>
                          <w:marRight w:val="0"/>
                          <w:marTop w:val="0"/>
                          <w:marBottom w:val="0"/>
                          <w:divBdr>
                            <w:top w:val="none" w:sz="0" w:space="0" w:color="auto"/>
                            <w:left w:val="none" w:sz="0" w:space="0" w:color="auto"/>
                            <w:bottom w:val="none" w:sz="0" w:space="0" w:color="auto"/>
                            <w:right w:val="none" w:sz="0" w:space="0" w:color="auto"/>
                          </w:divBdr>
                        </w:div>
                      </w:divsChild>
                    </w:div>
                    <w:div w:id="1906838482">
                      <w:marLeft w:val="0"/>
                      <w:marRight w:val="0"/>
                      <w:marTop w:val="150"/>
                      <w:marBottom w:val="375"/>
                      <w:divBdr>
                        <w:top w:val="none" w:sz="0" w:space="0" w:color="auto"/>
                        <w:left w:val="none" w:sz="0" w:space="0" w:color="auto"/>
                        <w:bottom w:val="none" w:sz="0" w:space="0" w:color="auto"/>
                        <w:right w:val="none" w:sz="0" w:space="0" w:color="auto"/>
                      </w:divBdr>
                      <w:divsChild>
                        <w:div w:id="436561164">
                          <w:marLeft w:val="0"/>
                          <w:marRight w:val="0"/>
                          <w:marTop w:val="0"/>
                          <w:marBottom w:val="0"/>
                          <w:divBdr>
                            <w:top w:val="none" w:sz="0" w:space="0" w:color="auto"/>
                            <w:left w:val="none" w:sz="0" w:space="0" w:color="auto"/>
                            <w:bottom w:val="none" w:sz="0" w:space="0" w:color="auto"/>
                            <w:right w:val="none" w:sz="0" w:space="0" w:color="auto"/>
                          </w:divBdr>
                        </w:div>
                        <w:div w:id="855115619">
                          <w:marLeft w:val="0"/>
                          <w:marRight w:val="0"/>
                          <w:marTop w:val="0"/>
                          <w:marBottom w:val="0"/>
                          <w:divBdr>
                            <w:top w:val="none" w:sz="0" w:space="0" w:color="auto"/>
                            <w:left w:val="none" w:sz="0" w:space="0" w:color="auto"/>
                            <w:bottom w:val="none" w:sz="0" w:space="0" w:color="auto"/>
                            <w:right w:val="none" w:sz="0" w:space="0" w:color="auto"/>
                          </w:divBdr>
                        </w:div>
                      </w:divsChild>
                    </w:div>
                    <w:div w:id="746537613">
                      <w:marLeft w:val="0"/>
                      <w:marRight w:val="0"/>
                      <w:marTop w:val="150"/>
                      <w:marBottom w:val="375"/>
                      <w:divBdr>
                        <w:top w:val="none" w:sz="0" w:space="0" w:color="auto"/>
                        <w:left w:val="none" w:sz="0" w:space="0" w:color="auto"/>
                        <w:bottom w:val="none" w:sz="0" w:space="0" w:color="auto"/>
                        <w:right w:val="none" w:sz="0" w:space="0" w:color="auto"/>
                      </w:divBdr>
                      <w:divsChild>
                        <w:div w:id="2126732518">
                          <w:marLeft w:val="0"/>
                          <w:marRight w:val="0"/>
                          <w:marTop w:val="0"/>
                          <w:marBottom w:val="0"/>
                          <w:divBdr>
                            <w:top w:val="none" w:sz="0" w:space="0" w:color="auto"/>
                            <w:left w:val="none" w:sz="0" w:space="0" w:color="auto"/>
                            <w:bottom w:val="none" w:sz="0" w:space="0" w:color="auto"/>
                            <w:right w:val="none" w:sz="0" w:space="0" w:color="auto"/>
                          </w:divBdr>
                        </w:div>
                        <w:div w:id="1986737914">
                          <w:marLeft w:val="0"/>
                          <w:marRight w:val="0"/>
                          <w:marTop w:val="0"/>
                          <w:marBottom w:val="0"/>
                          <w:divBdr>
                            <w:top w:val="none" w:sz="0" w:space="0" w:color="auto"/>
                            <w:left w:val="none" w:sz="0" w:space="0" w:color="auto"/>
                            <w:bottom w:val="none" w:sz="0" w:space="0" w:color="auto"/>
                            <w:right w:val="none" w:sz="0" w:space="0" w:color="auto"/>
                          </w:divBdr>
                        </w:div>
                      </w:divsChild>
                    </w:div>
                    <w:div w:id="320348318">
                      <w:marLeft w:val="0"/>
                      <w:marRight w:val="0"/>
                      <w:marTop w:val="150"/>
                      <w:marBottom w:val="375"/>
                      <w:divBdr>
                        <w:top w:val="none" w:sz="0" w:space="0" w:color="auto"/>
                        <w:left w:val="none" w:sz="0" w:space="0" w:color="auto"/>
                        <w:bottom w:val="none" w:sz="0" w:space="0" w:color="auto"/>
                        <w:right w:val="none" w:sz="0" w:space="0" w:color="auto"/>
                      </w:divBdr>
                      <w:divsChild>
                        <w:div w:id="770124803">
                          <w:marLeft w:val="0"/>
                          <w:marRight w:val="0"/>
                          <w:marTop w:val="0"/>
                          <w:marBottom w:val="0"/>
                          <w:divBdr>
                            <w:top w:val="none" w:sz="0" w:space="0" w:color="auto"/>
                            <w:left w:val="none" w:sz="0" w:space="0" w:color="auto"/>
                            <w:bottom w:val="none" w:sz="0" w:space="0" w:color="auto"/>
                            <w:right w:val="none" w:sz="0" w:space="0" w:color="auto"/>
                          </w:divBdr>
                        </w:div>
                        <w:div w:id="1995254000">
                          <w:marLeft w:val="0"/>
                          <w:marRight w:val="0"/>
                          <w:marTop w:val="0"/>
                          <w:marBottom w:val="0"/>
                          <w:divBdr>
                            <w:top w:val="none" w:sz="0" w:space="0" w:color="auto"/>
                            <w:left w:val="none" w:sz="0" w:space="0" w:color="auto"/>
                            <w:bottom w:val="none" w:sz="0" w:space="0" w:color="auto"/>
                            <w:right w:val="none" w:sz="0" w:space="0" w:color="auto"/>
                          </w:divBdr>
                        </w:div>
                      </w:divsChild>
                    </w:div>
                    <w:div w:id="1385062178">
                      <w:marLeft w:val="0"/>
                      <w:marRight w:val="0"/>
                      <w:marTop w:val="150"/>
                      <w:marBottom w:val="375"/>
                      <w:divBdr>
                        <w:top w:val="none" w:sz="0" w:space="0" w:color="auto"/>
                        <w:left w:val="none" w:sz="0" w:space="0" w:color="auto"/>
                        <w:bottom w:val="none" w:sz="0" w:space="0" w:color="auto"/>
                        <w:right w:val="none" w:sz="0" w:space="0" w:color="auto"/>
                      </w:divBdr>
                      <w:divsChild>
                        <w:div w:id="1556163263">
                          <w:marLeft w:val="0"/>
                          <w:marRight w:val="0"/>
                          <w:marTop w:val="0"/>
                          <w:marBottom w:val="0"/>
                          <w:divBdr>
                            <w:top w:val="none" w:sz="0" w:space="0" w:color="auto"/>
                            <w:left w:val="none" w:sz="0" w:space="0" w:color="auto"/>
                            <w:bottom w:val="none" w:sz="0" w:space="0" w:color="auto"/>
                            <w:right w:val="none" w:sz="0" w:space="0" w:color="auto"/>
                          </w:divBdr>
                        </w:div>
                        <w:div w:id="2082632144">
                          <w:marLeft w:val="0"/>
                          <w:marRight w:val="0"/>
                          <w:marTop w:val="0"/>
                          <w:marBottom w:val="0"/>
                          <w:divBdr>
                            <w:top w:val="none" w:sz="0" w:space="0" w:color="auto"/>
                            <w:left w:val="none" w:sz="0" w:space="0" w:color="auto"/>
                            <w:bottom w:val="none" w:sz="0" w:space="0" w:color="auto"/>
                            <w:right w:val="none" w:sz="0" w:space="0" w:color="auto"/>
                          </w:divBdr>
                        </w:div>
                      </w:divsChild>
                    </w:div>
                    <w:div w:id="661854780">
                      <w:marLeft w:val="0"/>
                      <w:marRight w:val="0"/>
                      <w:marTop w:val="150"/>
                      <w:marBottom w:val="375"/>
                      <w:divBdr>
                        <w:top w:val="none" w:sz="0" w:space="0" w:color="auto"/>
                        <w:left w:val="none" w:sz="0" w:space="0" w:color="auto"/>
                        <w:bottom w:val="none" w:sz="0" w:space="0" w:color="auto"/>
                        <w:right w:val="none" w:sz="0" w:space="0" w:color="auto"/>
                      </w:divBdr>
                      <w:divsChild>
                        <w:div w:id="1289816093">
                          <w:marLeft w:val="0"/>
                          <w:marRight w:val="0"/>
                          <w:marTop w:val="0"/>
                          <w:marBottom w:val="0"/>
                          <w:divBdr>
                            <w:top w:val="none" w:sz="0" w:space="0" w:color="auto"/>
                            <w:left w:val="none" w:sz="0" w:space="0" w:color="auto"/>
                            <w:bottom w:val="none" w:sz="0" w:space="0" w:color="auto"/>
                            <w:right w:val="none" w:sz="0" w:space="0" w:color="auto"/>
                          </w:divBdr>
                        </w:div>
                        <w:div w:id="1357271360">
                          <w:marLeft w:val="0"/>
                          <w:marRight w:val="0"/>
                          <w:marTop w:val="0"/>
                          <w:marBottom w:val="0"/>
                          <w:divBdr>
                            <w:top w:val="none" w:sz="0" w:space="0" w:color="auto"/>
                            <w:left w:val="none" w:sz="0" w:space="0" w:color="auto"/>
                            <w:bottom w:val="none" w:sz="0" w:space="0" w:color="auto"/>
                            <w:right w:val="none" w:sz="0" w:space="0" w:color="auto"/>
                          </w:divBdr>
                        </w:div>
                      </w:divsChild>
                    </w:div>
                    <w:div w:id="1754816052">
                      <w:marLeft w:val="0"/>
                      <w:marRight w:val="0"/>
                      <w:marTop w:val="150"/>
                      <w:marBottom w:val="375"/>
                      <w:divBdr>
                        <w:top w:val="none" w:sz="0" w:space="0" w:color="auto"/>
                        <w:left w:val="none" w:sz="0" w:space="0" w:color="auto"/>
                        <w:bottom w:val="none" w:sz="0" w:space="0" w:color="auto"/>
                        <w:right w:val="none" w:sz="0" w:space="0" w:color="auto"/>
                      </w:divBdr>
                      <w:divsChild>
                        <w:div w:id="1823348825">
                          <w:marLeft w:val="0"/>
                          <w:marRight w:val="0"/>
                          <w:marTop w:val="0"/>
                          <w:marBottom w:val="0"/>
                          <w:divBdr>
                            <w:top w:val="none" w:sz="0" w:space="0" w:color="auto"/>
                            <w:left w:val="none" w:sz="0" w:space="0" w:color="auto"/>
                            <w:bottom w:val="none" w:sz="0" w:space="0" w:color="auto"/>
                            <w:right w:val="none" w:sz="0" w:space="0" w:color="auto"/>
                          </w:divBdr>
                        </w:div>
                        <w:div w:id="228539816">
                          <w:marLeft w:val="0"/>
                          <w:marRight w:val="0"/>
                          <w:marTop w:val="0"/>
                          <w:marBottom w:val="0"/>
                          <w:divBdr>
                            <w:top w:val="none" w:sz="0" w:space="0" w:color="auto"/>
                            <w:left w:val="none" w:sz="0" w:space="0" w:color="auto"/>
                            <w:bottom w:val="none" w:sz="0" w:space="0" w:color="auto"/>
                            <w:right w:val="none" w:sz="0" w:space="0" w:color="auto"/>
                          </w:divBdr>
                        </w:div>
                      </w:divsChild>
                    </w:div>
                    <w:div w:id="354959652">
                      <w:marLeft w:val="0"/>
                      <w:marRight w:val="0"/>
                      <w:marTop w:val="150"/>
                      <w:marBottom w:val="375"/>
                      <w:divBdr>
                        <w:top w:val="none" w:sz="0" w:space="0" w:color="auto"/>
                        <w:left w:val="none" w:sz="0" w:space="0" w:color="auto"/>
                        <w:bottom w:val="none" w:sz="0" w:space="0" w:color="auto"/>
                        <w:right w:val="none" w:sz="0" w:space="0" w:color="auto"/>
                      </w:divBdr>
                      <w:divsChild>
                        <w:div w:id="273824733">
                          <w:marLeft w:val="0"/>
                          <w:marRight w:val="0"/>
                          <w:marTop w:val="0"/>
                          <w:marBottom w:val="0"/>
                          <w:divBdr>
                            <w:top w:val="none" w:sz="0" w:space="0" w:color="auto"/>
                            <w:left w:val="none" w:sz="0" w:space="0" w:color="auto"/>
                            <w:bottom w:val="none" w:sz="0" w:space="0" w:color="auto"/>
                            <w:right w:val="none" w:sz="0" w:space="0" w:color="auto"/>
                          </w:divBdr>
                        </w:div>
                        <w:div w:id="970211249">
                          <w:marLeft w:val="0"/>
                          <w:marRight w:val="0"/>
                          <w:marTop w:val="0"/>
                          <w:marBottom w:val="0"/>
                          <w:divBdr>
                            <w:top w:val="none" w:sz="0" w:space="0" w:color="auto"/>
                            <w:left w:val="none" w:sz="0" w:space="0" w:color="auto"/>
                            <w:bottom w:val="none" w:sz="0" w:space="0" w:color="auto"/>
                            <w:right w:val="none" w:sz="0" w:space="0" w:color="auto"/>
                          </w:divBdr>
                        </w:div>
                      </w:divsChild>
                    </w:div>
                    <w:div w:id="2025789226">
                      <w:marLeft w:val="0"/>
                      <w:marRight w:val="0"/>
                      <w:marTop w:val="150"/>
                      <w:marBottom w:val="375"/>
                      <w:divBdr>
                        <w:top w:val="none" w:sz="0" w:space="0" w:color="auto"/>
                        <w:left w:val="none" w:sz="0" w:space="0" w:color="auto"/>
                        <w:bottom w:val="none" w:sz="0" w:space="0" w:color="auto"/>
                        <w:right w:val="none" w:sz="0" w:space="0" w:color="auto"/>
                      </w:divBdr>
                      <w:divsChild>
                        <w:div w:id="222255196">
                          <w:marLeft w:val="0"/>
                          <w:marRight w:val="0"/>
                          <w:marTop w:val="0"/>
                          <w:marBottom w:val="0"/>
                          <w:divBdr>
                            <w:top w:val="none" w:sz="0" w:space="0" w:color="auto"/>
                            <w:left w:val="none" w:sz="0" w:space="0" w:color="auto"/>
                            <w:bottom w:val="none" w:sz="0" w:space="0" w:color="auto"/>
                            <w:right w:val="none" w:sz="0" w:space="0" w:color="auto"/>
                          </w:divBdr>
                        </w:div>
                        <w:div w:id="1478064606">
                          <w:marLeft w:val="0"/>
                          <w:marRight w:val="0"/>
                          <w:marTop w:val="0"/>
                          <w:marBottom w:val="0"/>
                          <w:divBdr>
                            <w:top w:val="none" w:sz="0" w:space="0" w:color="auto"/>
                            <w:left w:val="none" w:sz="0" w:space="0" w:color="auto"/>
                            <w:bottom w:val="none" w:sz="0" w:space="0" w:color="auto"/>
                            <w:right w:val="none" w:sz="0" w:space="0" w:color="auto"/>
                          </w:divBdr>
                        </w:div>
                      </w:divsChild>
                    </w:div>
                    <w:div w:id="660356348">
                      <w:marLeft w:val="0"/>
                      <w:marRight w:val="0"/>
                      <w:marTop w:val="150"/>
                      <w:marBottom w:val="375"/>
                      <w:divBdr>
                        <w:top w:val="none" w:sz="0" w:space="0" w:color="auto"/>
                        <w:left w:val="none" w:sz="0" w:space="0" w:color="auto"/>
                        <w:bottom w:val="none" w:sz="0" w:space="0" w:color="auto"/>
                        <w:right w:val="none" w:sz="0" w:space="0" w:color="auto"/>
                      </w:divBdr>
                      <w:divsChild>
                        <w:div w:id="958147401">
                          <w:marLeft w:val="0"/>
                          <w:marRight w:val="0"/>
                          <w:marTop w:val="0"/>
                          <w:marBottom w:val="0"/>
                          <w:divBdr>
                            <w:top w:val="none" w:sz="0" w:space="0" w:color="auto"/>
                            <w:left w:val="none" w:sz="0" w:space="0" w:color="auto"/>
                            <w:bottom w:val="none" w:sz="0" w:space="0" w:color="auto"/>
                            <w:right w:val="none" w:sz="0" w:space="0" w:color="auto"/>
                          </w:divBdr>
                        </w:div>
                        <w:div w:id="314990633">
                          <w:marLeft w:val="0"/>
                          <w:marRight w:val="0"/>
                          <w:marTop w:val="0"/>
                          <w:marBottom w:val="0"/>
                          <w:divBdr>
                            <w:top w:val="none" w:sz="0" w:space="0" w:color="auto"/>
                            <w:left w:val="none" w:sz="0" w:space="0" w:color="auto"/>
                            <w:bottom w:val="none" w:sz="0" w:space="0" w:color="auto"/>
                            <w:right w:val="none" w:sz="0" w:space="0" w:color="auto"/>
                          </w:divBdr>
                        </w:div>
                      </w:divsChild>
                    </w:div>
                    <w:div w:id="1865248956">
                      <w:marLeft w:val="0"/>
                      <w:marRight w:val="0"/>
                      <w:marTop w:val="150"/>
                      <w:marBottom w:val="375"/>
                      <w:divBdr>
                        <w:top w:val="none" w:sz="0" w:space="0" w:color="auto"/>
                        <w:left w:val="none" w:sz="0" w:space="0" w:color="auto"/>
                        <w:bottom w:val="none" w:sz="0" w:space="0" w:color="auto"/>
                        <w:right w:val="none" w:sz="0" w:space="0" w:color="auto"/>
                      </w:divBdr>
                      <w:divsChild>
                        <w:div w:id="634918369">
                          <w:marLeft w:val="0"/>
                          <w:marRight w:val="0"/>
                          <w:marTop w:val="0"/>
                          <w:marBottom w:val="0"/>
                          <w:divBdr>
                            <w:top w:val="none" w:sz="0" w:space="0" w:color="auto"/>
                            <w:left w:val="none" w:sz="0" w:space="0" w:color="auto"/>
                            <w:bottom w:val="none" w:sz="0" w:space="0" w:color="auto"/>
                            <w:right w:val="none" w:sz="0" w:space="0" w:color="auto"/>
                          </w:divBdr>
                        </w:div>
                        <w:div w:id="1426728155">
                          <w:marLeft w:val="0"/>
                          <w:marRight w:val="0"/>
                          <w:marTop w:val="0"/>
                          <w:marBottom w:val="0"/>
                          <w:divBdr>
                            <w:top w:val="none" w:sz="0" w:space="0" w:color="auto"/>
                            <w:left w:val="none" w:sz="0" w:space="0" w:color="auto"/>
                            <w:bottom w:val="none" w:sz="0" w:space="0" w:color="auto"/>
                            <w:right w:val="none" w:sz="0" w:space="0" w:color="auto"/>
                          </w:divBdr>
                        </w:div>
                      </w:divsChild>
                    </w:div>
                    <w:div w:id="823282143">
                      <w:marLeft w:val="0"/>
                      <w:marRight w:val="0"/>
                      <w:marTop w:val="150"/>
                      <w:marBottom w:val="375"/>
                      <w:divBdr>
                        <w:top w:val="none" w:sz="0" w:space="0" w:color="auto"/>
                        <w:left w:val="none" w:sz="0" w:space="0" w:color="auto"/>
                        <w:bottom w:val="none" w:sz="0" w:space="0" w:color="auto"/>
                        <w:right w:val="none" w:sz="0" w:space="0" w:color="auto"/>
                      </w:divBdr>
                      <w:divsChild>
                        <w:div w:id="2102295958">
                          <w:marLeft w:val="0"/>
                          <w:marRight w:val="0"/>
                          <w:marTop w:val="0"/>
                          <w:marBottom w:val="0"/>
                          <w:divBdr>
                            <w:top w:val="none" w:sz="0" w:space="0" w:color="auto"/>
                            <w:left w:val="none" w:sz="0" w:space="0" w:color="auto"/>
                            <w:bottom w:val="none" w:sz="0" w:space="0" w:color="auto"/>
                            <w:right w:val="none" w:sz="0" w:space="0" w:color="auto"/>
                          </w:divBdr>
                        </w:div>
                        <w:div w:id="89470864">
                          <w:marLeft w:val="0"/>
                          <w:marRight w:val="0"/>
                          <w:marTop w:val="0"/>
                          <w:marBottom w:val="0"/>
                          <w:divBdr>
                            <w:top w:val="none" w:sz="0" w:space="0" w:color="auto"/>
                            <w:left w:val="none" w:sz="0" w:space="0" w:color="auto"/>
                            <w:bottom w:val="none" w:sz="0" w:space="0" w:color="auto"/>
                            <w:right w:val="none" w:sz="0" w:space="0" w:color="auto"/>
                          </w:divBdr>
                        </w:div>
                      </w:divsChild>
                    </w:div>
                    <w:div w:id="1163551436">
                      <w:marLeft w:val="0"/>
                      <w:marRight w:val="0"/>
                      <w:marTop w:val="150"/>
                      <w:marBottom w:val="375"/>
                      <w:divBdr>
                        <w:top w:val="none" w:sz="0" w:space="0" w:color="auto"/>
                        <w:left w:val="none" w:sz="0" w:space="0" w:color="auto"/>
                        <w:bottom w:val="none" w:sz="0" w:space="0" w:color="auto"/>
                        <w:right w:val="none" w:sz="0" w:space="0" w:color="auto"/>
                      </w:divBdr>
                      <w:divsChild>
                        <w:div w:id="234971719">
                          <w:marLeft w:val="0"/>
                          <w:marRight w:val="0"/>
                          <w:marTop w:val="0"/>
                          <w:marBottom w:val="0"/>
                          <w:divBdr>
                            <w:top w:val="none" w:sz="0" w:space="0" w:color="auto"/>
                            <w:left w:val="none" w:sz="0" w:space="0" w:color="auto"/>
                            <w:bottom w:val="none" w:sz="0" w:space="0" w:color="auto"/>
                            <w:right w:val="none" w:sz="0" w:space="0" w:color="auto"/>
                          </w:divBdr>
                        </w:div>
                        <w:div w:id="1699426803">
                          <w:marLeft w:val="0"/>
                          <w:marRight w:val="0"/>
                          <w:marTop w:val="0"/>
                          <w:marBottom w:val="0"/>
                          <w:divBdr>
                            <w:top w:val="none" w:sz="0" w:space="0" w:color="auto"/>
                            <w:left w:val="none" w:sz="0" w:space="0" w:color="auto"/>
                            <w:bottom w:val="none" w:sz="0" w:space="0" w:color="auto"/>
                            <w:right w:val="none" w:sz="0" w:space="0" w:color="auto"/>
                          </w:divBdr>
                        </w:div>
                      </w:divsChild>
                    </w:div>
                    <w:div w:id="569585778">
                      <w:marLeft w:val="0"/>
                      <w:marRight w:val="0"/>
                      <w:marTop w:val="150"/>
                      <w:marBottom w:val="375"/>
                      <w:divBdr>
                        <w:top w:val="none" w:sz="0" w:space="0" w:color="auto"/>
                        <w:left w:val="none" w:sz="0" w:space="0" w:color="auto"/>
                        <w:bottom w:val="none" w:sz="0" w:space="0" w:color="auto"/>
                        <w:right w:val="none" w:sz="0" w:space="0" w:color="auto"/>
                      </w:divBdr>
                      <w:divsChild>
                        <w:div w:id="1279140573">
                          <w:marLeft w:val="0"/>
                          <w:marRight w:val="0"/>
                          <w:marTop w:val="0"/>
                          <w:marBottom w:val="0"/>
                          <w:divBdr>
                            <w:top w:val="none" w:sz="0" w:space="0" w:color="auto"/>
                            <w:left w:val="none" w:sz="0" w:space="0" w:color="auto"/>
                            <w:bottom w:val="none" w:sz="0" w:space="0" w:color="auto"/>
                            <w:right w:val="none" w:sz="0" w:space="0" w:color="auto"/>
                          </w:divBdr>
                        </w:div>
                        <w:div w:id="144395577">
                          <w:marLeft w:val="0"/>
                          <w:marRight w:val="0"/>
                          <w:marTop w:val="0"/>
                          <w:marBottom w:val="0"/>
                          <w:divBdr>
                            <w:top w:val="none" w:sz="0" w:space="0" w:color="auto"/>
                            <w:left w:val="none" w:sz="0" w:space="0" w:color="auto"/>
                            <w:bottom w:val="none" w:sz="0" w:space="0" w:color="auto"/>
                            <w:right w:val="none" w:sz="0" w:space="0" w:color="auto"/>
                          </w:divBdr>
                        </w:div>
                      </w:divsChild>
                    </w:div>
                    <w:div w:id="20859372">
                      <w:marLeft w:val="0"/>
                      <w:marRight w:val="0"/>
                      <w:marTop w:val="150"/>
                      <w:marBottom w:val="375"/>
                      <w:divBdr>
                        <w:top w:val="none" w:sz="0" w:space="0" w:color="auto"/>
                        <w:left w:val="none" w:sz="0" w:space="0" w:color="auto"/>
                        <w:bottom w:val="none" w:sz="0" w:space="0" w:color="auto"/>
                        <w:right w:val="none" w:sz="0" w:space="0" w:color="auto"/>
                      </w:divBdr>
                      <w:divsChild>
                        <w:div w:id="560605526">
                          <w:marLeft w:val="0"/>
                          <w:marRight w:val="0"/>
                          <w:marTop w:val="0"/>
                          <w:marBottom w:val="0"/>
                          <w:divBdr>
                            <w:top w:val="none" w:sz="0" w:space="0" w:color="auto"/>
                            <w:left w:val="none" w:sz="0" w:space="0" w:color="auto"/>
                            <w:bottom w:val="none" w:sz="0" w:space="0" w:color="auto"/>
                            <w:right w:val="none" w:sz="0" w:space="0" w:color="auto"/>
                          </w:divBdr>
                        </w:div>
                        <w:div w:id="1322467139">
                          <w:marLeft w:val="0"/>
                          <w:marRight w:val="0"/>
                          <w:marTop w:val="0"/>
                          <w:marBottom w:val="0"/>
                          <w:divBdr>
                            <w:top w:val="none" w:sz="0" w:space="0" w:color="auto"/>
                            <w:left w:val="none" w:sz="0" w:space="0" w:color="auto"/>
                            <w:bottom w:val="none" w:sz="0" w:space="0" w:color="auto"/>
                            <w:right w:val="none" w:sz="0" w:space="0" w:color="auto"/>
                          </w:divBdr>
                        </w:div>
                      </w:divsChild>
                    </w:div>
                    <w:div w:id="778912329">
                      <w:marLeft w:val="0"/>
                      <w:marRight w:val="0"/>
                      <w:marTop w:val="150"/>
                      <w:marBottom w:val="375"/>
                      <w:divBdr>
                        <w:top w:val="none" w:sz="0" w:space="0" w:color="auto"/>
                        <w:left w:val="none" w:sz="0" w:space="0" w:color="auto"/>
                        <w:bottom w:val="none" w:sz="0" w:space="0" w:color="auto"/>
                        <w:right w:val="none" w:sz="0" w:space="0" w:color="auto"/>
                      </w:divBdr>
                      <w:divsChild>
                        <w:div w:id="1935703513">
                          <w:marLeft w:val="0"/>
                          <w:marRight w:val="0"/>
                          <w:marTop w:val="0"/>
                          <w:marBottom w:val="0"/>
                          <w:divBdr>
                            <w:top w:val="none" w:sz="0" w:space="0" w:color="auto"/>
                            <w:left w:val="none" w:sz="0" w:space="0" w:color="auto"/>
                            <w:bottom w:val="none" w:sz="0" w:space="0" w:color="auto"/>
                            <w:right w:val="none" w:sz="0" w:space="0" w:color="auto"/>
                          </w:divBdr>
                        </w:div>
                        <w:div w:id="470220954">
                          <w:marLeft w:val="0"/>
                          <w:marRight w:val="0"/>
                          <w:marTop w:val="0"/>
                          <w:marBottom w:val="0"/>
                          <w:divBdr>
                            <w:top w:val="none" w:sz="0" w:space="0" w:color="auto"/>
                            <w:left w:val="none" w:sz="0" w:space="0" w:color="auto"/>
                            <w:bottom w:val="none" w:sz="0" w:space="0" w:color="auto"/>
                            <w:right w:val="none" w:sz="0" w:space="0" w:color="auto"/>
                          </w:divBdr>
                        </w:div>
                      </w:divsChild>
                    </w:div>
                    <w:div w:id="751898964">
                      <w:marLeft w:val="0"/>
                      <w:marRight w:val="0"/>
                      <w:marTop w:val="150"/>
                      <w:marBottom w:val="375"/>
                      <w:divBdr>
                        <w:top w:val="none" w:sz="0" w:space="0" w:color="auto"/>
                        <w:left w:val="none" w:sz="0" w:space="0" w:color="auto"/>
                        <w:bottom w:val="none" w:sz="0" w:space="0" w:color="auto"/>
                        <w:right w:val="none" w:sz="0" w:space="0" w:color="auto"/>
                      </w:divBdr>
                      <w:divsChild>
                        <w:div w:id="86855959">
                          <w:marLeft w:val="0"/>
                          <w:marRight w:val="0"/>
                          <w:marTop w:val="0"/>
                          <w:marBottom w:val="0"/>
                          <w:divBdr>
                            <w:top w:val="none" w:sz="0" w:space="0" w:color="auto"/>
                            <w:left w:val="none" w:sz="0" w:space="0" w:color="auto"/>
                            <w:bottom w:val="none" w:sz="0" w:space="0" w:color="auto"/>
                            <w:right w:val="none" w:sz="0" w:space="0" w:color="auto"/>
                          </w:divBdr>
                        </w:div>
                        <w:div w:id="1979601119">
                          <w:marLeft w:val="0"/>
                          <w:marRight w:val="0"/>
                          <w:marTop w:val="0"/>
                          <w:marBottom w:val="0"/>
                          <w:divBdr>
                            <w:top w:val="none" w:sz="0" w:space="0" w:color="auto"/>
                            <w:left w:val="none" w:sz="0" w:space="0" w:color="auto"/>
                            <w:bottom w:val="none" w:sz="0" w:space="0" w:color="auto"/>
                            <w:right w:val="none" w:sz="0" w:space="0" w:color="auto"/>
                          </w:divBdr>
                        </w:div>
                      </w:divsChild>
                    </w:div>
                    <w:div w:id="1314946769">
                      <w:marLeft w:val="0"/>
                      <w:marRight w:val="0"/>
                      <w:marTop w:val="150"/>
                      <w:marBottom w:val="375"/>
                      <w:divBdr>
                        <w:top w:val="none" w:sz="0" w:space="0" w:color="auto"/>
                        <w:left w:val="none" w:sz="0" w:space="0" w:color="auto"/>
                        <w:bottom w:val="none" w:sz="0" w:space="0" w:color="auto"/>
                        <w:right w:val="none" w:sz="0" w:space="0" w:color="auto"/>
                      </w:divBdr>
                      <w:divsChild>
                        <w:div w:id="1505895915">
                          <w:marLeft w:val="0"/>
                          <w:marRight w:val="0"/>
                          <w:marTop w:val="0"/>
                          <w:marBottom w:val="0"/>
                          <w:divBdr>
                            <w:top w:val="none" w:sz="0" w:space="0" w:color="auto"/>
                            <w:left w:val="none" w:sz="0" w:space="0" w:color="auto"/>
                            <w:bottom w:val="none" w:sz="0" w:space="0" w:color="auto"/>
                            <w:right w:val="none" w:sz="0" w:space="0" w:color="auto"/>
                          </w:divBdr>
                        </w:div>
                        <w:div w:id="790628451">
                          <w:marLeft w:val="0"/>
                          <w:marRight w:val="0"/>
                          <w:marTop w:val="0"/>
                          <w:marBottom w:val="0"/>
                          <w:divBdr>
                            <w:top w:val="none" w:sz="0" w:space="0" w:color="auto"/>
                            <w:left w:val="none" w:sz="0" w:space="0" w:color="auto"/>
                            <w:bottom w:val="none" w:sz="0" w:space="0" w:color="auto"/>
                            <w:right w:val="none" w:sz="0" w:space="0" w:color="auto"/>
                          </w:divBdr>
                        </w:div>
                      </w:divsChild>
                    </w:div>
                    <w:div w:id="1406684498">
                      <w:marLeft w:val="0"/>
                      <w:marRight w:val="0"/>
                      <w:marTop w:val="150"/>
                      <w:marBottom w:val="375"/>
                      <w:divBdr>
                        <w:top w:val="none" w:sz="0" w:space="0" w:color="auto"/>
                        <w:left w:val="none" w:sz="0" w:space="0" w:color="auto"/>
                        <w:bottom w:val="none" w:sz="0" w:space="0" w:color="auto"/>
                        <w:right w:val="none" w:sz="0" w:space="0" w:color="auto"/>
                      </w:divBdr>
                      <w:divsChild>
                        <w:div w:id="1205559953">
                          <w:marLeft w:val="0"/>
                          <w:marRight w:val="0"/>
                          <w:marTop w:val="0"/>
                          <w:marBottom w:val="0"/>
                          <w:divBdr>
                            <w:top w:val="none" w:sz="0" w:space="0" w:color="auto"/>
                            <w:left w:val="none" w:sz="0" w:space="0" w:color="auto"/>
                            <w:bottom w:val="none" w:sz="0" w:space="0" w:color="auto"/>
                            <w:right w:val="none" w:sz="0" w:space="0" w:color="auto"/>
                          </w:divBdr>
                        </w:div>
                        <w:div w:id="2025941358">
                          <w:marLeft w:val="0"/>
                          <w:marRight w:val="0"/>
                          <w:marTop w:val="0"/>
                          <w:marBottom w:val="0"/>
                          <w:divBdr>
                            <w:top w:val="none" w:sz="0" w:space="0" w:color="auto"/>
                            <w:left w:val="none" w:sz="0" w:space="0" w:color="auto"/>
                            <w:bottom w:val="none" w:sz="0" w:space="0" w:color="auto"/>
                            <w:right w:val="none" w:sz="0" w:space="0" w:color="auto"/>
                          </w:divBdr>
                        </w:div>
                      </w:divsChild>
                    </w:div>
                    <w:div w:id="1284338246">
                      <w:marLeft w:val="0"/>
                      <w:marRight w:val="0"/>
                      <w:marTop w:val="150"/>
                      <w:marBottom w:val="375"/>
                      <w:divBdr>
                        <w:top w:val="none" w:sz="0" w:space="0" w:color="auto"/>
                        <w:left w:val="none" w:sz="0" w:space="0" w:color="auto"/>
                        <w:bottom w:val="none" w:sz="0" w:space="0" w:color="auto"/>
                        <w:right w:val="none" w:sz="0" w:space="0" w:color="auto"/>
                      </w:divBdr>
                      <w:divsChild>
                        <w:div w:id="1606382978">
                          <w:marLeft w:val="0"/>
                          <w:marRight w:val="0"/>
                          <w:marTop w:val="0"/>
                          <w:marBottom w:val="0"/>
                          <w:divBdr>
                            <w:top w:val="none" w:sz="0" w:space="0" w:color="auto"/>
                            <w:left w:val="none" w:sz="0" w:space="0" w:color="auto"/>
                            <w:bottom w:val="none" w:sz="0" w:space="0" w:color="auto"/>
                            <w:right w:val="none" w:sz="0" w:space="0" w:color="auto"/>
                          </w:divBdr>
                        </w:div>
                        <w:div w:id="586495649">
                          <w:marLeft w:val="0"/>
                          <w:marRight w:val="0"/>
                          <w:marTop w:val="0"/>
                          <w:marBottom w:val="0"/>
                          <w:divBdr>
                            <w:top w:val="none" w:sz="0" w:space="0" w:color="auto"/>
                            <w:left w:val="none" w:sz="0" w:space="0" w:color="auto"/>
                            <w:bottom w:val="none" w:sz="0" w:space="0" w:color="auto"/>
                            <w:right w:val="none" w:sz="0" w:space="0" w:color="auto"/>
                          </w:divBdr>
                        </w:div>
                      </w:divsChild>
                    </w:div>
                    <w:div w:id="111561918">
                      <w:marLeft w:val="0"/>
                      <w:marRight w:val="0"/>
                      <w:marTop w:val="150"/>
                      <w:marBottom w:val="375"/>
                      <w:divBdr>
                        <w:top w:val="none" w:sz="0" w:space="0" w:color="auto"/>
                        <w:left w:val="none" w:sz="0" w:space="0" w:color="auto"/>
                        <w:bottom w:val="none" w:sz="0" w:space="0" w:color="auto"/>
                        <w:right w:val="none" w:sz="0" w:space="0" w:color="auto"/>
                      </w:divBdr>
                      <w:divsChild>
                        <w:div w:id="525870242">
                          <w:marLeft w:val="0"/>
                          <w:marRight w:val="0"/>
                          <w:marTop w:val="0"/>
                          <w:marBottom w:val="0"/>
                          <w:divBdr>
                            <w:top w:val="none" w:sz="0" w:space="0" w:color="auto"/>
                            <w:left w:val="none" w:sz="0" w:space="0" w:color="auto"/>
                            <w:bottom w:val="none" w:sz="0" w:space="0" w:color="auto"/>
                            <w:right w:val="none" w:sz="0" w:space="0" w:color="auto"/>
                          </w:divBdr>
                        </w:div>
                        <w:div w:id="1554385988">
                          <w:marLeft w:val="0"/>
                          <w:marRight w:val="0"/>
                          <w:marTop w:val="0"/>
                          <w:marBottom w:val="0"/>
                          <w:divBdr>
                            <w:top w:val="none" w:sz="0" w:space="0" w:color="auto"/>
                            <w:left w:val="none" w:sz="0" w:space="0" w:color="auto"/>
                            <w:bottom w:val="none" w:sz="0" w:space="0" w:color="auto"/>
                            <w:right w:val="none" w:sz="0" w:space="0" w:color="auto"/>
                          </w:divBdr>
                        </w:div>
                      </w:divsChild>
                    </w:div>
                    <w:div w:id="2023510250">
                      <w:marLeft w:val="0"/>
                      <w:marRight w:val="0"/>
                      <w:marTop w:val="150"/>
                      <w:marBottom w:val="375"/>
                      <w:divBdr>
                        <w:top w:val="none" w:sz="0" w:space="0" w:color="auto"/>
                        <w:left w:val="none" w:sz="0" w:space="0" w:color="auto"/>
                        <w:bottom w:val="none" w:sz="0" w:space="0" w:color="auto"/>
                        <w:right w:val="none" w:sz="0" w:space="0" w:color="auto"/>
                      </w:divBdr>
                      <w:divsChild>
                        <w:div w:id="939143658">
                          <w:marLeft w:val="0"/>
                          <w:marRight w:val="0"/>
                          <w:marTop w:val="0"/>
                          <w:marBottom w:val="0"/>
                          <w:divBdr>
                            <w:top w:val="none" w:sz="0" w:space="0" w:color="auto"/>
                            <w:left w:val="none" w:sz="0" w:space="0" w:color="auto"/>
                            <w:bottom w:val="none" w:sz="0" w:space="0" w:color="auto"/>
                            <w:right w:val="none" w:sz="0" w:space="0" w:color="auto"/>
                          </w:divBdr>
                        </w:div>
                        <w:div w:id="129830733">
                          <w:marLeft w:val="0"/>
                          <w:marRight w:val="0"/>
                          <w:marTop w:val="0"/>
                          <w:marBottom w:val="0"/>
                          <w:divBdr>
                            <w:top w:val="none" w:sz="0" w:space="0" w:color="auto"/>
                            <w:left w:val="none" w:sz="0" w:space="0" w:color="auto"/>
                            <w:bottom w:val="none" w:sz="0" w:space="0" w:color="auto"/>
                            <w:right w:val="none" w:sz="0" w:space="0" w:color="auto"/>
                          </w:divBdr>
                        </w:div>
                      </w:divsChild>
                    </w:div>
                    <w:div w:id="2098213654">
                      <w:marLeft w:val="0"/>
                      <w:marRight w:val="0"/>
                      <w:marTop w:val="150"/>
                      <w:marBottom w:val="375"/>
                      <w:divBdr>
                        <w:top w:val="none" w:sz="0" w:space="0" w:color="auto"/>
                        <w:left w:val="none" w:sz="0" w:space="0" w:color="auto"/>
                        <w:bottom w:val="none" w:sz="0" w:space="0" w:color="auto"/>
                        <w:right w:val="none" w:sz="0" w:space="0" w:color="auto"/>
                      </w:divBdr>
                      <w:divsChild>
                        <w:div w:id="968435223">
                          <w:marLeft w:val="0"/>
                          <w:marRight w:val="0"/>
                          <w:marTop w:val="0"/>
                          <w:marBottom w:val="0"/>
                          <w:divBdr>
                            <w:top w:val="none" w:sz="0" w:space="0" w:color="auto"/>
                            <w:left w:val="none" w:sz="0" w:space="0" w:color="auto"/>
                            <w:bottom w:val="none" w:sz="0" w:space="0" w:color="auto"/>
                            <w:right w:val="none" w:sz="0" w:space="0" w:color="auto"/>
                          </w:divBdr>
                        </w:div>
                        <w:div w:id="1347444329">
                          <w:marLeft w:val="0"/>
                          <w:marRight w:val="0"/>
                          <w:marTop w:val="0"/>
                          <w:marBottom w:val="0"/>
                          <w:divBdr>
                            <w:top w:val="none" w:sz="0" w:space="0" w:color="auto"/>
                            <w:left w:val="none" w:sz="0" w:space="0" w:color="auto"/>
                            <w:bottom w:val="none" w:sz="0" w:space="0" w:color="auto"/>
                            <w:right w:val="none" w:sz="0" w:space="0" w:color="auto"/>
                          </w:divBdr>
                        </w:div>
                      </w:divsChild>
                    </w:div>
                    <w:div w:id="1598908216">
                      <w:marLeft w:val="0"/>
                      <w:marRight w:val="0"/>
                      <w:marTop w:val="150"/>
                      <w:marBottom w:val="375"/>
                      <w:divBdr>
                        <w:top w:val="none" w:sz="0" w:space="0" w:color="auto"/>
                        <w:left w:val="none" w:sz="0" w:space="0" w:color="auto"/>
                        <w:bottom w:val="none" w:sz="0" w:space="0" w:color="auto"/>
                        <w:right w:val="none" w:sz="0" w:space="0" w:color="auto"/>
                      </w:divBdr>
                      <w:divsChild>
                        <w:div w:id="1686789076">
                          <w:marLeft w:val="0"/>
                          <w:marRight w:val="0"/>
                          <w:marTop w:val="0"/>
                          <w:marBottom w:val="0"/>
                          <w:divBdr>
                            <w:top w:val="none" w:sz="0" w:space="0" w:color="auto"/>
                            <w:left w:val="none" w:sz="0" w:space="0" w:color="auto"/>
                            <w:bottom w:val="none" w:sz="0" w:space="0" w:color="auto"/>
                            <w:right w:val="none" w:sz="0" w:space="0" w:color="auto"/>
                          </w:divBdr>
                        </w:div>
                        <w:div w:id="128404768">
                          <w:marLeft w:val="0"/>
                          <w:marRight w:val="0"/>
                          <w:marTop w:val="0"/>
                          <w:marBottom w:val="0"/>
                          <w:divBdr>
                            <w:top w:val="none" w:sz="0" w:space="0" w:color="auto"/>
                            <w:left w:val="none" w:sz="0" w:space="0" w:color="auto"/>
                            <w:bottom w:val="none" w:sz="0" w:space="0" w:color="auto"/>
                            <w:right w:val="none" w:sz="0" w:space="0" w:color="auto"/>
                          </w:divBdr>
                        </w:div>
                      </w:divsChild>
                    </w:div>
                    <w:div w:id="1286809816">
                      <w:marLeft w:val="0"/>
                      <w:marRight w:val="0"/>
                      <w:marTop w:val="150"/>
                      <w:marBottom w:val="375"/>
                      <w:divBdr>
                        <w:top w:val="none" w:sz="0" w:space="0" w:color="auto"/>
                        <w:left w:val="none" w:sz="0" w:space="0" w:color="auto"/>
                        <w:bottom w:val="none" w:sz="0" w:space="0" w:color="auto"/>
                        <w:right w:val="none" w:sz="0" w:space="0" w:color="auto"/>
                      </w:divBdr>
                      <w:divsChild>
                        <w:div w:id="2084328975">
                          <w:marLeft w:val="0"/>
                          <w:marRight w:val="0"/>
                          <w:marTop w:val="0"/>
                          <w:marBottom w:val="0"/>
                          <w:divBdr>
                            <w:top w:val="none" w:sz="0" w:space="0" w:color="auto"/>
                            <w:left w:val="none" w:sz="0" w:space="0" w:color="auto"/>
                            <w:bottom w:val="none" w:sz="0" w:space="0" w:color="auto"/>
                            <w:right w:val="none" w:sz="0" w:space="0" w:color="auto"/>
                          </w:divBdr>
                        </w:div>
                        <w:div w:id="750931815">
                          <w:marLeft w:val="0"/>
                          <w:marRight w:val="0"/>
                          <w:marTop w:val="0"/>
                          <w:marBottom w:val="0"/>
                          <w:divBdr>
                            <w:top w:val="none" w:sz="0" w:space="0" w:color="auto"/>
                            <w:left w:val="none" w:sz="0" w:space="0" w:color="auto"/>
                            <w:bottom w:val="none" w:sz="0" w:space="0" w:color="auto"/>
                            <w:right w:val="none" w:sz="0" w:space="0" w:color="auto"/>
                          </w:divBdr>
                        </w:div>
                      </w:divsChild>
                    </w:div>
                    <w:div w:id="1197281615">
                      <w:marLeft w:val="0"/>
                      <w:marRight w:val="0"/>
                      <w:marTop w:val="150"/>
                      <w:marBottom w:val="375"/>
                      <w:divBdr>
                        <w:top w:val="none" w:sz="0" w:space="0" w:color="auto"/>
                        <w:left w:val="none" w:sz="0" w:space="0" w:color="auto"/>
                        <w:bottom w:val="none" w:sz="0" w:space="0" w:color="auto"/>
                        <w:right w:val="none" w:sz="0" w:space="0" w:color="auto"/>
                      </w:divBdr>
                      <w:divsChild>
                        <w:div w:id="2058972516">
                          <w:marLeft w:val="0"/>
                          <w:marRight w:val="0"/>
                          <w:marTop w:val="0"/>
                          <w:marBottom w:val="0"/>
                          <w:divBdr>
                            <w:top w:val="none" w:sz="0" w:space="0" w:color="auto"/>
                            <w:left w:val="none" w:sz="0" w:space="0" w:color="auto"/>
                            <w:bottom w:val="none" w:sz="0" w:space="0" w:color="auto"/>
                            <w:right w:val="none" w:sz="0" w:space="0" w:color="auto"/>
                          </w:divBdr>
                        </w:div>
                        <w:div w:id="1226331547">
                          <w:marLeft w:val="0"/>
                          <w:marRight w:val="0"/>
                          <w:marTop w:val="0"/>
                          <w:marBottom w:val="0"/>
                          <w:divBdr>
                            <w:top w:val="none" w:sz="0" w:space="0" w:color="auto"/>
                            <w:left w:val="none" w:sz="0" w:space="0" w:color="auto"/>
                            <w:bottom w:val="none" w:sz="0" w:space="0" w:color="auto"/>
                            <w:right w:val="none" w:sz="0" w:space="0" w:color="auto"/>
                          </w:divBdr>
                        </w:div>
                      </w:divsChild>
                    </w:div>
                    <w:div w:id="1507548917">
                      <w:marLeft w:val="0"/>
                      <w:marRight w:val="0"/>
                      <w:marTop w:val="150"/>
                      <w:marBottom w:val="375"/>
                      <w:divBdr>
                        <w:top w:val="none" w:sz="0" w:space="0" w:color="auto"/>
                        <w:left w:val="none" w:sz="0" w:space="0" w:color="auto"/>
                        <w:bottom w:val="none" w:sz="0" w:space="0" w:color="auto"/>
                        <w:right w:val="none" w:sz="0" w:space="0" w:color="auto"/>
                      </w:divBdr>
                      <w:divsChild>
                        <w:div w:id="68383452">
                          <w:marLeft w:val="0"/>
                          <w:marRight w:val="0"/>
                          <w:marTop w:val="0"/>
                          <w:marBottom w:val="0"/>
                          <w:divBdr>
                            <w:top w:val="none" w:sz="0" w:space="0" w:color="auto"/>
                            <w:left w:val="none" w:sz="0" w:space="0" w:color="auto"/>
                            <w:bottom w:val="none" w:sz="0" w:space="0" w:color="auto"/>
                            <w:right w:val="none" w:sz="0" w:space="0" w:color="auto"/>
                          </w:divBdr>
                        </w:div>
                        <w:div w:id="154612839">
                          <w:marLeft w:val="0"/>
                          <w:marRight w:val="0"/>
                          <w:marTop w:val="0"/>
                          <w:marBottom w:val="0"/>
                          <w:divBdr>
                            <w:top w:val="none" w:sz="0" w:space="0" w:color="auto"/>
                            <w:left w:val="none" w:sz="0" w:space="0" w:color="auto"/>
                            <w:bottom w:val="none" w:sz="0" w:space="0" w:color="auto"/>
                            <w:right w:val="none" w:sz="0" w:space="0" w:color="auto"/>
                          </w:divBdr>
                        </w:div>
                      </w:divsChild>
                    </w:div>
                    <w:div w:id="1505901962">
                      <w:marLeft w:val="0"/>
                      <w:marRight w:val="0"/>
                      <w:marTop w:val="150"/>
                      <w:marBottom w:val="375"/>
                      <w:divBdr>
                        <w:top w:val="none" w:sz="0" w:space="0" w:color="auto"/>
                        <w:left w:val="none" w:sz="0" w:space="0" w:color="auto"/>
                        <w:bottom w:val="none" w:sz="0" w:space="0" w:color="auto"/>
                        <w:right w:val="none" w:sz="0" w:space="0" w:color="auto"/>
                      </w:divBdr>
                      <w:divsChild>
                        <w:div w:id="2010785388">
                          <w:marLeft w:val="0"/>
                          <w:marRight w:val="0"/>
                          <w:marTop w:val="0"/>
                          <w:marBottom w:val="0"/>
                          <w:divBdr>
                            <w:top w:val="none" w:sz="0" w:space="0" w:color="auto"/>
                            <w:left w:val="none" w:sz="0" w:space="0" w:color="auto"/>
                            <w:bottom w:val="none" w:sz="0" w:space="0" w:color="auto"/>
                            <w:right w:val="none" w:sz="0" w:space="0" w:color="auto"/>
                          </w:divBdr>
                        </w:div>
                        <w:div w:id="450591094">
                          <w:marLeft w:val="0"/>
                          <w:marRight w:val="0"/>
                          <w:marTop w:val="0"/>
                          <w:marBottom w:val="0"/>
                          <w:divBdr>
                            <w:top w:val="none" w:sz="0" w:space="0" w:color="auto"/>
                            <w:left w:val="none" w:sz="0" w:space="0" w:color="auto"/>
                            <w:bottom w:val="none" w:sz="0" w:space="0" w:color="auto"/>
                            <w:right w:val="none" w:sz="0" w:space="0" w:color="auto"/>
                          </w:divBdr>
                        </w:div>
                      </w:divsChild>
                    </w:div>
                    <w:div w:id="290986669">
                      <w:marLeft w:val="0"/>
                      <w:marRight w:val="0"/>
                      <w:marTop w:val="150"/>
                      <w:marBottom w:val="375"/>
                      <w:divBdr>
                        <w:top w:val="none" w:sz="0" w:space="0" w:color="auto"/>
                        <w:left w:val="none" w:sz="0" w:space="0" w:color="auto"/>
                        <w:bottom w:val="none" w:sz="0" w:space="0" w:color="auto"/>
                        <w:right w:val="none" w:sz="0" w:space="0" w:color="auto"/>
                      </w:divBdr>
                      <w:divsChild>
                        <w:div w:id="21980328">
                          <w:marLeft w:val="0"/>
                          <w:marRight w:val="0"/>
                          <w:marTop w:val="0"/>
                          <w:marBottom w:val="0"/>
                          <w:divBdr>
                            <w:top w:val="none" w:sz="0" w:space="0" w:color="auto"/>
                            <w:left w:val="none" w:sz="0" w:space="0" w:color="auto"/>
                            <w:bottom w:val="none" w:sz="0" w:space="0" w:color="auto"/>
                            <w:right w:val="none" w:sz="0" w:space="0" w:color="auto"/>
                          </w:divBdr>
                        </w:div>
                        <w:div w:id="759713728">
                          <w:marLeft w:val="0"/>
                          <w:marRight w:val="0"/>
                          <w:marTop w:val="0"/>
                          <w:marBottom w:val="0"/>
                          <w:divBdr>
                            <w:top w:val="none" w:sz="0" w:space="0" w:color="auto"/>
                            <w:left w:val="none" w:sz="0" w:space="0" w:color="auto"/>
                            <w:bottom w:val="none" w:sz="0" w:space="0" w:color="auto"/>
                            <w:right w:val="none" w:sz="0" w:space="0" w:color="auto"/>
                          </w:divBdr>
                        </w:div>
                      </w:divsChild>
                    </w:div>
                    <w:div w:id="2063744710">
                      <w:marLeft w:val="0"/>
                      <w:marRight w:val="0"/>
                      <w:marTop w:val="150"/>
                      <w:marBottom w:val="375"/>
                      <w:divBdr>
                        <w:top w:val="none" w:sz="0" w:space="0" w:color="auto"/>
                        <w:left w:val="none" w:sz="0" w:space="0" w:color="auto"/>
                        <w:bottom w:val="none" w:sz="0" w:space="0" w:color="auto"/>
                        <w:right w:val="none" w:sz="0" w:space="0" w:color="auto"/>
                      </w:divBdr>
                      <w:divsChild>
                        <w:div w:id="1694183091">
                          <w:marLeft w:val="0"/>
                          <w:marRight w:val="0"/>
                          <w:marTop w:val="0"/>
                          <w:marBottom w:val="0"/>
                          <w:divBdr>
                            <w:top w:val="none" w:sz="0" w:space="0" w:color="auto"/>
                            <w:left w:val="none" w:sz="0" w:space="0" w:color="auto"/>
                            <w:bottom w:val="none" w:sz="0" w:space="0" w:color="auto"/>
                            <w:right w:val="none" w:sz="0" w:space="0" w:color="auto"/>
                          </w:divBdr>
                        </w:div>
                        <w:div w:id="777216170">
                          <w:marLeft w:val="0"/>
                          <w:marRight w:val="0"/>
                          <w:marTop w:val="0"/>
                          <w:marBottom w:val="0"/>
                          <w:divBdr>
                            <w:top w:val="none" w:sz="0" w:space="0" w:color="auto"/>
                            <w:left w:val="none" w:sz="0" w:space="0" w:color="auto"/>
                            <w:bottom w:val="none" w:sz="0" w:space="0" w:color="auto"/>
                            <w:right w:val="none" w:sz="0" w:space="0" w:color="auto"/>
                          </w:divBdr>
                        </w:div>
                      </w:divsChild>
                    </w:div>
                    <w:div w:id="67193695">
                      <w:marLeft w:val="0"/>
                      <w:marRight w:val="0"/>
                      <w:marTop w:val="150"/>
                      <w:marBottom w:val="375"/>
                      <w:divBdr>
                        <w:top w:val="none" w:sz="0" w:space="0" w:color="auto"/>
                        <w:left w:val="none" w:sz="0" w:space="0" w:color="auto"/>
                        <w:bottom w:val="none" w:sz="0" w:space="0" w:color="auto"/>
                        <w:right w:val="none" w:sz="0" w:space="0" w:color="auto"/>
                      </w:divBdr>
                      <w:divsChild>
                        <w:div w:id="1071930648">
                          <w:marLeft w:val="0"/>
                          <w:marRight w:val="0"/>
                          <w:marTop w:val="0"/>
                          <w:marBottom w:val="0"/>
                          <w:divBdr>
                            <w:top w:val="none" w:sz="0" w:space="0" w:color="auto"/>
                            <w:left w:val="none" w:sz="0" w:space="0" w:color="auto"/>
                            <w:bottom w:val="none" w:sz="0" w:space="0" w:color="auto"/>
                            <w:right w:val="none" w:sz="0" w:space="0" w:color="auto"/>
                          </w:divBdr>
                        </w:div>
                        <w:div w:id="315183663">
                          <w:marLeft w:val="0"/>
                          <w:marRight w:val="0"/>
                          <w:marTop w:val="0"/>
                          <w:marBottom w:val="0"/>
                          <w:divBdr>
                            <w:top w:val="none" w:sz="0" w:space="0" w:color="auto"/>
                            <w:left w:val="none" w:sz="0" w:space="0" w:color="auto"/>
                            <w:bottom w:val="none" w:sz="0" w:space="0" w:color="auto"/>
                            <w:right w:val="none" w:sz="0" w:space="0" w:color="auto"/>
                          </w:divBdr>
                        </w:div>
                      </w:divsChild>
                    </w:div>
                    <w:div w:id="28116006">
                      <w:marLeft w:val="0"/>
                      <w:marRight w:val="0"/>
                      <w:marTop w:val="150"/>
                      <w:marBottom w:val="375"/>
                      <w:divBdr>
                        <w:top w:val="none" w:sz="0" w:space="0" w:color="auto"/>
                        <w:left w:val="none" w:sz="0" w:space="0" w:color="auto"/>
                        <w:bottom w:val="none" w:sz="0" w:space="0" w:color="auto"/>
                        <w:right w:val="none" w:sz="0" w:space="0" w:color="auto"/>
                      </w:divBdr>
                      <w:divsChild>
                        <w:div w:id="400980823">
                          <w:marLeft w:val="0"/>
                          <w:marRight w:val="0"/>
                          <w:marTop w:val="0"/>
                          <w:marBottom w:val="0"/>
                          <w:divBdr>
                            <w:top w:val="none" w:sz="0" w:space="0" w:color="auto"/>
                            <w:left w:val="none" w:sz="0" w:space="0" w:color="auto"/>
                            <w:bottom w:val="none" w:sz="0" w:space="0" w:color="auto"/>
                            <w:right w:val="none" w:sz="0" w:space="0" w:color="auto"/>
                          </w:divBdr>
                        </w:div>
                        <w:div w:id="1695962515">
                          <w:marLeft w:val="0"/>
                          <w:marRight w:val="0"/>
                          <w:marTop w:val="0"/>
                          <w:marBottom w:val="0"/>
                          <w:divBdr>
                            <w:top w:val="none" w:sz="0" w:space="0" w:color="auto"/>
                            <w:left w:val="none" w:sz="0" w:space="0" w:color="auto"/>
                            <w:bottom w:val="none" w:sz="0" w:space="0" w:color="auto"/>
                            <w:right w:val="none" w:sz="0" w:space="0" w:color="auto"/>
                          </w:divBdr>
                        </w:div>
                      </w:divsChild>
                    </w:div>
                    <w:div w:id="974413349">
                      <w:marLeft w:val="0"/>
                      <w:marRight w:val="0"/>
                      <w:marTop w:val="150"/>
                      <w:marBottom w:val="375"/>
                      <w:divBdr>
                        <w:top w:val="none" w:sz="0" w:space="0" w:color="auto"/>
                        <w:left w:val="none" w:sz="0" w:space="0" w:color="auto"/>
                        <w:bottom w:val="none" w:sz="0" w:space="0" w:color="auto"/>
                        <w:right w:val="none" w:sz="0" w:space="0" w:color="auto"/>
                      </w:divBdr>
                      <w:divsChild>
                        <w:div w:id="547378636">
                          <w:marLeft w:val="0"/>
                          <w:marRight w:val="0"/>
                          <w:marTop w:val="0"/>
                          <w:marBottom w:val="0"/>
                          <w:divBdr>
                            <w:top w:val="none" w:sz="0" w:space="0" w:color="auto"/>
                            <w:left w:val="none" w:sz="0" w:space="0" w:color="auto"/>
                            <w:bottom w:val="none" w:sz="0" w:space="0" w:color="auto"/>
                            <w:right w:val="none" w:sz="0" w:space="0" w:color="auto"/>
                          </w:divBdr>
                        </w:div>
                        <w:div w:id="107168544">
                          <w:marLeft w:val="0"/>
                          <w:marRight w:val="0"/>
                          <w:marTop w:val="0"/>
                          <w:marBottom w:val="0"/>
                          <w:divBdr>
                            <w:top w:val="none" w:sz="0" w:space="0" w:color="auto"/>
                            <w:left w:val="none" w:sz="0" w:space="0" w:color="auto"/>
                            <w:bottom w:val="none" w:sz="0" w:space="0" w:color="auto"/>
                            <w:right w:val="none" w:sz="0" w:space="0" w:color="auto"/>
                          </w:divBdr>
                        </w:div>
                      </w:divsChild>
                    </w:div>
                    <w:div w:id="85158042">
                      <w:marLeft w:val="0"/>
                      <w:marRight w:val="0"/>
                      <w:marTop w:val="150"/>
                      <w:marBottom w:val="375"/>
                      <w:divBdr>
                        <w:top w:val="none" w:sz="0" w:space="0" w:color="auto"/>
                        <w:left w:val="none" w:sz="0" w:space="0" w:color="auto"/>
                        <w:bottom w:val="none" w:sz="0" w:space="0" w:color="auto"/>
                        <w:right w:val="none" w:sz="0" w:space="0" w:color="auto"/>
                      </w:divBdr>
                      <w:divsChild>
                        <w:div w:id="1130628464">
                          <w:marLeft w:val="0"/>
                          <w:marRight w:val="0"/>
                          <w:marTop w:val="0"/>
                          <w:marBottom w:val="0"/>
                          <w:divBdr>
                            <w:top w:val="none" w:sz="0" w:space="0" w:color="auto"/>
                            <w:left w:val="none" w:sz="0" w:space="0" w:color="auto"/>
                            <w:bottom w:val="none" w:sz="0" w:space="0" w:color="auto"/>
                            <w:right w:val="none" w:sz="0" w:space="0" w:color="auto"/>
                          </w:divBdr>
                        </w:div>
                        <w:div w:id="656034361">
                          <w:marLeft w:val="0"/>
                          <w:marRight w:val="0"/>
                          <w:marTop w:val="0"/>
                          <w:marBottom w:val="0"/>
                          <w:divBdr>
                            <w:top w:val="none" w:sz="0" w:space="0" w:color="auto"/>
                            <w:left w:val="none" w:sz="0" w:space="0" w:color="auto"/>
                            <w:bottom w:val="none" w:sz="0" w:space="0" w:color="auto"/>
                            <w:right w:val="none" w:sz="0" w:space="0" w:color="auto"/>
                          </w:divBdr>
                        </w:div>
                      </w:divsChild>
                    </w:div>
                    <w:div w:id="1218739803">
                      <w:marLeft w:val="0"/>
                      <w:marRight w:val="0"/>
                      <w:marTop w:val="150"/>
                      <w:marBottom w:val="375"/>
                      <w:divBdr>
                        <w:top w:val="none" w:sz="0" w:space="0" w:color="auto"/>
                        <w:left w:val="none" w:sz="0" w:space="0" w:color="auto"/>
                        <w:bottom w:val="none" w:sz="0" w:space="0" w:color="auto"/>
                        <w:right w:val="none" w:sz="0" w:space="0" w:color="auto"/>
                      </w:divBdr>
                      <w:divsChild>
                        <w:div w:id="343017182">
                          <w:marLeft w:val="0"/>
                          <w:marRight w:val="0"/>
                          <w:marTop w:val="0"/>
                          <w:marBottom w:val="0"/>
                          <w:divBdr>
                            <w:top w:val="none" w:sz="0" w:space="0" w:color="auto"/>
                            <w:left w:val="none" w:sz="0" w:space="0" w:color="auto"/>
                            <w:bottom w:val="none" w:sz="0" w:space="0" w:color="auto"/>
                            <w:right w:val="none" w:sz="0" w:space="0" w:color="auto"/>
                          </w:divBdr>
                        </w:div>
                        <w:div w:id="1898660904">
                          <w:marLeft w:val="0"/>
                          <w:marRight w:val="0"/>
                          <w:marTop w:val="0"/>
                          <w:marBottom w:val="0"/>
                          <w:divBdr>
                            <w:top w:val="none" w:sz="0" w:space="0" w:color="auto"/>
                            <w:left w:val="none" w:sz="0" w:space="0" w:color="auto"/>
                            <w:bottom w:val="none" w:sz="0" w:space="0" w:color="auto"/>
                            <w:right w:val="none" w:sz="0" w:space="0" w:color="auto"/>
                          </w:divBdr>
                        </w:div>
                      </w:divsChild>
                    </w:div>
                    <w:div w:id="65878314">
                      <w:marLeft w:val="0"/>
                      <w:marRight w:val="0"/>
                      <w:marTop w:val="150"/>
                      <w:marBottom w:val="375"/>
                      <w:divBdr>
                        <w:top w:val="none" w:sz="0" w:space="0" w:color="auto"/>
                        <w:left w:val="none" w:sz="0" w:space="0" w:color="auto"/>
                        <w:bottom w:val="none" w:sz="0" w:space="0" w:color="auto"/>
                        <w:right w:val="none" w:sz="0" w:space="0" w:color="auto"/>
                      </w:divBdr>
                      <w:divsChild>
                        <w:div w:id="203832366">
                          <w:marLeft w:val="0"/>
                          <w:marRight w:val="0"/>
                          <w:marTop w:val="0"/>
                          <w:marBottom w:val="0"/>
                          <w:divBdr>
                            <w:top w:val="none" w:sz="0" w:space="0" w:color="auto"/>
                            <w:left w:val="none" w:sz="0" w:space="0" w:color="auto"/>
                            <w:bottom w:val="none" w:sz="0" w:space="0" w:color="auto"/>
                            <w:right w:val="none" w:sz="0" w:space="0" w:color="auto"/>
                          </w:divBdr>
                        </w:div>
                        <w:div w:id="1525443405">
                          <w:marLeft w:val="0"/>
                          <w:marRight w:val="0"/>
                          <w:marTop w:val="0"/>
                          <w:marBottom w:val="0"/>
                          <w:divBdr>
                            <w:top w:val="none" w:sz="0" w:space="0" w:color="auto"/>
                            <w:left w:val="none" w:sz="0" w:space="0" w:color="auto"/>
                            <w:bottom w:val="none" w:sz="0" w:space="0" w:color="auto"/>
                            <w:right w:val="none" w:sz="0" w:space="0" w:color="auto"/>
                          </w:divBdr>
                        </w:div>
                      </w:divsChild>
                    </w:div>
                    <w:div w:id="662048713">
                      <w:marLeft w:val="0"/>
                      <w:marRight w:val="0"/>
                      <w:marTop w:val="150"/>
                      <w:marBottom w:val="375"/>
                      <w:divBdr>
                        <w:top w:val="none" w:sz="0" w:space="0" w:color="auto"/>
                        <w:left w:val="none" w:sz="0" w:space="0" w:color="auto"/>
                        <w:bottom w:val="none" w:sz="0" w:space="0" w:color="auto"/>
                        <w:right w:val="none" w:sz="0" w:space="0" w:color="auto"/>
                      </w:divBdr>
                      <w:divsChild>
                        <w:div w:id="620696589">
                          <w:marLeft w:val="0"/>
                          <w:marRight w:val="0"/>
                          <w:marTop w:val="0"/>
                          <w:marBottom w:val="0"/>
                          <w:divBdr>
                            <w:top w:val="none" w:sz="0" w:space="0" w:color="auto"/>
                            <w:left w:val="none" w:sz="0" w:space="0" w:color="auto"/>
                            <w:bottom w:val="none" w:sz="0" w:space="0" w:color="auto"/>
                            <w:right w:val="none" w:sz="0" w:space="0" w:color="auto"/>
                          </w:divBdr>
                        </w:div>
                        <w:div w:id="846552622">
                          <w:marLeft w:val="0"/>
                          <w:marRight w:val="0"/>
                          <w:marTop w:val="0"/>
                          <w:marBottom w:val="0"/>
                          <w:divBdr>
                            <w:top w:val="none" w:sz="0" w:space="0" w:color="auto"/>
                            <w:left w:val="none" w:sz="0" w:space="0" w:color="auto"/>
                            <w:bottom w:val="none" w:sz="0" w:space="0" w:color="auto"/>
                            <w:right w:val="none" w:sz="0" w:space="0" w:color="auto"/>
                          </w:divBdr>
                        </w:div>
                      </w:divsChild>
                    </w:div>
                    <w:div w:id="1047797285">
                      <w:marLeft w:val="0"/>
                      <w:marRight w:val="0"/>
                      <w:marTop w:val="150"/>
                      <w:marBottom w:val="375"/>
                      <w:divBdr>
                        <w:top w:val="none" w:sz="0" w:space="0" w:color="auto"/>
                        <w:left w:val="none" w:sz="0" w:space="0" w:color="auto"/>
                        <w:bottom w:val="none" w:sz="0" w:space="0" w:color="auto"/>
                        <w:right w:val="none" w:sz="0" w:space="0" w:color="auto"/>
                      </w:divBdr>
                      <w:divsChild>
                        <w:div w:id="254941223">
                          <w:marLeft w:val="0"/>
                          <w:marRight w:val="0"/>
                          <w:marTop w:val="0"/>
                          <w:marBottom w:val="0"/>
                          <w:divBdr>
                            <w:top w:val="none" w:sz="0" w:space="0" w:color="auto"/>
                            <w:left w:val="none" w:sz="0" w:space="0" w:color="auto"/>
                            <w:bottom w:val="none" w:sz="0" w:space="0" w:color="auto"/>
                            <w:right w:val="none" w:sz="0" w:space="0" w:color="auto"/>
                          </w:divBdr>
                        </w:div>
                        <w:div w:id="636880017">
                          <w:marLeft w:val="0"/>
                          <w:marRight w:val="0"/>
                          <w:marTop w:val="0"/>
                          <w:marBottom w:val="0"/>
                          <w:divBdr>
                            <w:top w:val="none" w:sz="0" w:space="0" w:color="auto"/>
                            <w:left w:val="none" w:sz="0" w:space="0" w:color="auto"/>
                            <w:bottom w:val="none" w:sz="0" w:space="0" w:color="auto"/>
                            <w:right w:val="none" w:sz="0" w:space="0" w:color="auto"/>
                          </w:divBdr>
                        </w:div>
                      </w:divsChild>
                    </w:div>
                    <w:div w:id="2119137671">
                      <w:marLeft w:val="0"/>
                      <w:marRight w:val="0"/>
                      <w:marTop w:val="150"/>
                      <w:marBottom w:val="375"/>
                      <w:divBdr>
                        <w:top w:val="none" w:sz="0" w:space="0" w:color="auto"/>
                        <w:left w:val="none" w:sz="0" w:space="0" w:color="auto"/>
                        <w:bottom w:val="none" w:sz="0" w:space="0" w:color="auto"/>
                        <w:right w:val="none" w:sz="0" w:space="0" w:color="auto"/>
                      </w:divBdr>
                      <w:divsChild>
                        <w:div w:id="2033796459">
                          <w:marLeft w:val="0"/>
                          <w:marRight w:val="0"/>
                          <w:marTop w:val="0"/>
                          <w:marBottom w:val="0"/>
                          <w:divBdr>
                            <w:top w:val="none" w:sz="0" w:space="0" w:color="auto"/>
                            <w:left w:val="none" w:sz="0" w:space="0" w:color="auto"/>
                            <w:bottom w:val="none" w:sz="0" w:space="0" w:color="auto"/>
                            <w:right w:val="none" w:sz="0" w:space="0" w:color="auto"/>
                          </w:divBdr>
                        </w:div>
                        <w:div w:id="664892567">
                          <w:marLeft w:val="0"/>
                          <w:marRight w:val="0"/>
                          <w:marTop w:val="0"/>
                          <w:marBottom w:val="0"/>
                          <w:divBdr>
                            <w:top w:val="none" w:sz="0" w:space="0" w:color="auto"/>
                            <w:left w:val="none" w:sz="0" w:space="0" w:color="auto"/>
                            <w:bottom w:val="none" w:sz="0" w:space="0" w:color="auto"/>
                            <w:right w:val="none" w:sz="0" w:space="0" w:color="auto"/>
                          </w:divBdr>
                        </w:div>
                      </w:divsChild>
                    </w:div>
                    <w:div w:id="904995982">
                      <w:marLeft w:val="0"/>
                      <w:marRight w:val="0"/>
                      <w:marTop w:val="150"/>
                      <w:marBottom w:val="375"/>
                      <w:divBdr>
                        <w:top w:val="none" w:sz="0" w:space="0" w:color="auto"/>
                        <w:left w:val="none" w:sz="0" w:space="0" w:color="auto"/>
                        <w:bottom w:val="none" w:sz="0" w:space="0" w:color="auto"/>
                        <w:right w:val="none" w:sz="0" w:space="0" w:color="auto"/>
                      </w:divBdr>
                      <w:divsChild>
                        <w:div w:id="1409300744">
                          <w:marLeft w:val="0"/>
                          <w:marRight w:val="0"/>
                          <w:marTop w:val="0"/>
                          <w:marBottom w:val="0"/>
                          <w:divBdr>
                            <w:top w:val="none" w:sz="0" w:space="0" w:color="auto"/>
                            <w:left w:val="none" w:sz="0" w:space="0" w:color="auto"/>
                            <w:bottom w:val="none" w:sz="0" w:space="0" w:color="auto"/>
                            <w:right w:val="none" w:sz="0" w:space="0" w:color="auto"/>
                          </w:divBdr>
                        </w:div>
                        <w:div w:id="162203767">
                          <w:marLeft w:val="0"/>
                          <w:marRight w:val="0"/>
                          <w:marTop w:val="0"/>
                          <w:marBottom w:val="0"/>
                          <w:divBdr>
                            <w:top w:val="none" w:sz="0" w:space="0" w:color="auto"/>
                            <w:left w:val="none" w:sz="0" w:space="0" w:color="auto"/>
                            <w:bottom w:val="none" w:sz="0" w:space="0" w:color="auto"/>
                            <w:right w:val="none" w:sz="0" w:space="0" w:color="auto"/>
                          </w:divBdr>
                        </w:div>
                      </w:divsChild>
                    </w:div>
                    <w:div w:id="1573540468">
                      <w:marLeft w:val="0"/>
                      <w:marRight w:val="0"/>
                      <w:marTop w:val="150"/>
                      <w:marBottom w:val="375"/>
                      <w:divBdr>
                        <w:top w:val="none" w:sz="0" w:space="0" w:color="auto"/>
                        <w:left w:val="none" w:sz="0" w:space="0" w:color="auto"/>
                        <w:bottom w:val="none" w:sz="0" w:space="0" w:color="auto"/>
                        <w:right w:val="none" w:sz="0" w:space="0" w:color="auto"/>
                      </w:divBdr>
                      <w:divsChild>
                        <w:div w:id="1848901709">
                          <w:marLeft w:val="0"/>
                          <w:marRight w:val="0"/>
                          <w:marTop w:val="0"/>
                          <w:marBottom w:val="0"/>
                          <w:divBdr>
                            <w:top w:val="none" w:sz="0" w:space="0" w:color="auto"/>
                            <w:left w:val="none" w:sz="0" w:space="0" w:color="auto"/>
                            <w:bottom w:val="none" w:sz="0" w:space="0" w:color="auto"/>
                            <w:right w:val="none" w:sz="0" w:space="0" w:color="auto"/>
                          </w:divBdr>
                        </w:div>
                        <w:div w:id="2141725657">
                          <w:marLeft w:val="0"/>
                          <w:marRight w:val="0"/>
                          <w:marTop w:val="0"/>
                          <w:marBottom w:val="0"/>
                          <w:divBdr>
                            <w:top w:val="none" w:sz="0" w:space="0" w:color="auto"/>
                            <w:left w:val="none" w:sz="0" w:space="0" w:color="auto"/>
                            <w:bottom w:val="none" w:sz="0" w:space="0" w:color="auto"/>
                            <w:right w:val="none" w:sz="0" w:space="0" w:color="auto"/>
                          </w:divBdr>
                        </w:div>
                      </w:divsChild>
                    </w:div>
                    <w:div w:id="1343165208">
                      <w:marLeft w:val="0"/>
                      <w:marRight w:val="0"/>
                      <w:marTop w:val="150"/>
                      <w:marBottom w:val="375"/>
                      <w:divBdr>
                        <w:top w:val="none" w:sz="0" w:space="0" w:color="auto"/>
                        <w:left w:val="none" w:sz="0" w:space="0" w:color="auto"/>
                        <w:bottom w:val="none" w:sz="0" w:space="0" w:color="auto"/>
                        <w:right w:val="none" w:sz="0" w:space="0" w:color="auto"/>
                      </w:divBdr>
                      <w:divsChild>
                        <w:div w:id="1327977564">
                          <w:marLeft w:val="0"/>
                          <w:marRight w:val="0"/>
                          <w:marTop w:val="0"/>
                          <w:marBottom w:val="0"/>
                          <w:divBdr>
                            <w:top w:val="none" w:sz="0" w:space="0" w:color="auto"/>
                            <w:left w:val="none" w:sz="0" w:space="0" w:color="auto"/>
                            <w:bottom w:val="none" w:sz="0" w:space="0" w:color="auto"/>
                            <w:right w:val="none" w:sz="0" w:space="0" w:color="auto"/>
                          </w:divBdr>
                        </w:div>
                        <w:div w:id="1565139612">
                          <w:marLeft w:val="0"/>
                          <w:marRight w:val="0"/>
                          <w:marTop w:val="0"/>
                          <w:marBottom w:val="0"/>
                          <w:divBdr>
                            <w:top w:val="none" w:sz="0" w:space="0" w:color="auto"/>
                            <w:left w:val="none" w:sz="0" w:space="0" w:color="auto"/>
                            <w:bottom w:val="none" w:sz="0" w:space="0" w:color="auto"/>
                            <w:right w:val="none" w:sz="0" w:space="0" w:color="auto"/>
                          </w:divBdr>
                        </w:div>
                      </w:divsChild>
                    </w:div>
                    <w:div w:id="311644419">
                      <w:marLeft w:val="0"/>
                      <w:marRight w:val="0"/>
                      <w:marTop w:val="150"/>
                      <w:marBottom w:val="375"/>
                      <w:divBdr>
                        <w:top w:val="none" w:sz="0" w:space="0" w:color="auto"/>
                        <w:left w:val="none" w:sz="0" w:space="0" w:color="auto"/>
                        <w:bottom w:val="none" w:sz="0" w:space="0" w:color="auto"/>
                        <w:right w:val="none" w:sz="0" w:space="0" w:color="auto"/>
                      </w:divBdr>
                      <w:divsChild>
                        <w:div w:id="275212859">
                          <w:marLeft w:val="0"/>
                          <w:marRight w:val="0"/>
                          <w:marTop w:val="0"/>
                          <w:marBottom w:val="0"/>
                          <w:divBdr>
                            <w:top w:val="none" w:sz="0" w:space="0" w:color="auto"/>
                            <w:left w:val="none" w:sz="0" w:space="0" w:color="auto"/>
                            <w:bottom w:val="none" w:sz="0" w:space="0" w:color="auto"/>
                            <w:right w:val="none" w:sz="0" w:space="0" w:color="auto"/>
                          </w:divBdr>
                        </w:div>
                        <w:div w:id="254246664">
                          <w:marLeft w:val="0"/>
                          <w:marRight w:val="0"/>
                          <w:marTop w:val="0"/>
                          <w:marBottom w:val="0"/>
                          <w:divBdr>
                            <w:top w:val="none" w:sz="0" w:space="0" w:color="auto"/>
                            <w:left w:val="none" w:sz="0" w:space="0" w:color="auto"/>
                            <w:bottom w:val="none" w:sz="0" w:space="0" w:color="auto"/>
                            <w:right w:val="none" w:sz="0" w:space="0" w:color="auto"/>
                          </w:divBdr>
                        </w:div>
                      </w:divsChild>
                    </w:div>
                    <w:div w:id="144249901">
                      <w:marLeft w:val="0"/>
                      <w:marRight w:val="0"/>
                      <w:marTop w:val="150"/>
                      <w:marBottom w:val="375"/>
                      <w:divBdr>
                        <w:top w:val="none" w:sz="0" w:space="0" w:color="auto"/>
                        <w:left w:val="none" w:sz="0" w:space="0" w:color="auto"/>
                        <w:bottom w:val="none" w:sz="0" w:space="0" w:color="auto"/>
                        <w:right w:val="none" w:sz="0" w:space="0" w:color="auto"/>
                      </w:divBdr>
                      <w:divsChild>
                        <w:div w:id="274102093">
                          <w:marLeft w:val="0"/>
                          <w:marRight w:val="0"/>
                          <w:marTop w:val="0"/>
                          <w:marBottom w:val="0"/>
                          <w:divBdr>
                            <w:top w:val="none" w:sz="0" w:space="0" w:color="auto"/>
                            <w:left w:val="none" w:sz="0" w:space="0" w:color="auto"/>
                            <w:bottom w:val="none" w:sz="0" w:space="0" w:color="auto"/>
                            <w:right w:val="none" w:sz="0" w:space="0" w:color="auto"/>
                          </w:divBdr>
                        </w:div>
                        <w:div w:id="1702515318">
                          <w:marLeft w:val="0"/>
                          <w:marRight w:val="0"/>
                          <w:marTop w:val="0"/>
                          <w:marBottom w:val="0"/>
                          <w:divBdr>
                            <w:top w:val="none" w:sz="0" w:space="0" w:color="auto"/>
                            <w:left w:val="none" w:sz="0" w:space="0" w:color="auto"/>
                            <w:bottom w:val="none" w:sz="0" w:space="0" w:color="auto"/>
                            <w:right w:val="none" w:sz="0" w:space="0" w:color="auto"/>
                          </w:divBdr>
                        </w:div>
                      </w:divsChild>
                    </w:div>
                    <w:div w:id="865287585">
                      <w:marLeft w:val="0"/>
                      <w:marRight w:val="0"/>
                      <w:marTop w:val="150"/>
                      <w:marBottom w:val="375"/>
                      <w:divBdr>
                        <w:top w:val="none" w:sz="0" w:space="0" w:color="auto"/>
                        <w:left w:val="none" w:sz="0" w:space="0" w:color="auto"/>
                        <w:bottom w:val="none" w:sz="0" w:space="0" w:color="auto"/>
                        <w:right w:val="none" w:sz="0" w:space="0" w:color="auto"/>
                      </w:divBdr>
                      <w:divsChild>
                        <w:div w:id="540289195">
                          <w:marLeft w:val="0"/>
                          <w:marRight w:val="0"/>
                          <w:marTop w:val="0"/>
                          <w:marBottom w:val="0"/>
                          <w:divBdr>
                            <w:top w:val="none" w:sz="0" w:space="0" w:color="auto"/>
                            <w:left w:val="none" w:sz="0" w:space="0" w:color="auto"/>
                            <w:bottom w:val="none" w:sz="0" w:space="0" w:color="auto"/>
                            <w:right w:val="none" w:sz="0" w:space="0" w:color="auto"/>
                          </w:divBdr>
                        </w:div>
                        <w:div w:id="908658723">
                          <w:marLeft w:val="0"/>
                          <w:marRight w:val="0"/>
                          <w:marTop w:val="0"/>
                          <w:marBottom w:val="0"/>
                          <w:divBdr>
                            <w:top w:val="none" w:sz="0" w:space="0" w:color="auto"/>
                            <w:left w:val="none" w:sz="0" w:space="0" w:color="auto"/>
                            <w:bottom w:val="none" w:sz="0" w:space="0" w:color="auto"/>
                            <w:right w:val="none" w:sz="0" w:space="0" w:color="auto"/>
                          </w:divBdr>
                        </w:div>
                      </w:divsChild>
                    </w:div>
                    <w:div w:id="306478814">
                      <w:marLeft w:val="0"/>
                      <w:marRight w:val="0"/>
                      <w:marTop w:val="150"/>
                      <w:marBottom w:val="375"/>
                      <w:divBdr>
                        <w:top w:val="none" w:sz="0" w:space="0" w:color="auto"/>
                        <w:left w:val="none" w:sz="0" w:space="0" w:color="auto"/>
                        <w:bottom w:val="none" w:sz="0" w:space="0" w:color="auto"/>
                        <w:right w:val="none" w:sz="0" w:space="0" w:color="auto"/>
                      </w:divBdr>
                      <w:divsChild>
                        <w:div w:id="1442915792">
                          <w:marLeft w:val="0"/>
                          <w:marRight w:val="0"/>
                          <w:marTop w:val="0"/>
                          <w:marBottom w:val="0"/>
                          <w:divBdr>
                            <w:top w:val="none" w:sz="0" w:space="0" w:color="auto"/>
                            <w:left w:val="none" w:sz="0" w:space="0" w:color="auto"/>
                            <w:bottom w:val="none" w:sz="0" w:space="0" w:color="auto"/>
                            <w:right w:val="none" w:sz="0" w:space="0" w:color="auto"/>
                          </w:divBdr>
                        </w:div>
                        <w:div w:id="571962063">
                          <w:marLeft w:val="0"/>
                          <w:marRight w:val="0"/>
                          <w:marTop w:val="0"/>
                          <w:marBottom w:val="0"/>
                          <w:divBdr>
                            <w:top w:val="none" w:sz="0" w:space="0" w:color="auto"/>
                            <w:left w:val="none" w:sz="0" w:space="0" w:color="auto"/>
                            <w:bottom w:val="none" w:sz="0" w:space="0" w:color="auto"/>
                            <w:right w:val="none" w:sz="0" w:space="0" w:color="auto"/>
                          </w:divBdr>
                        </w:div>
                      </w:divsChild>
                    </w:div>
                    <w:div w:id="1747653614">
                      <w:marLeft w:val="0"/>
                      <w:marRight w:val="0"/>
                      <w:marTop w:val="150"/>
                      <w:marBottom w:val="375"/>
                      <w:divBdr>
                        <w:top w:val="none" w:sz="0" w:space="0" w:color="auto"/>
                        <w:left w:val="none" w:sz="0" w:space="0" w:color="auto"/>
                        <w:bottom w:val="none" w:sz="0" w:space="0" w:color="auto"/>
                        <w:right w:val="none" w:sz="0" w:space="0" w:color="auto"/>
                      </w:divBdr>
                      <w:divsChild>
                        <w:div w:id="1048411869">
                          <w:marLeft w:val="0"/>
                          <w:marRight w:val="0"/>
                          <w:marTop w:val="0"/>
                          <w:marBottom w:val="0"/>
                          <w:divBdr>
                            <w:top w:val="none" w:sz="0" w:space="0" w:color="auto"/>
                            <w:left w:val="none" w:sz="0" w:space="0" w:color="auto"/>
                            <w:bottom w:val="none" w:sz="0" w:space="0" w:color="auto"/>
                            <w:right w:val="none" w:sz="0" w:space="0" w:color="auto"/>
                          </w:divBdr>
                        </w:div>
                        <w:div w:id="4525600">
                          <w:marLeft w:val="0"/>
                          <w:marRight w:val="0"/>
                          <w:marTop w:val="0"/>
                          <w:marBottom w:val="0"/>
                          <w:divBdr>
                            <w:top w:val="none" w:sz="0" w:space="0" w:color="auto"/>
                            <w:left w:val="none" w:sz="0" w:space="0" w:color="auto"/>
                            <w:bottom w:val="none" w:sz="0" w:space="0" w:color="auto"/>
                            <w:right w:val="none" w:sz="0" w:space="0" w:color="auto"/>
                          </w:divBdr>
                        </w:div>
                      </w:divsChild>
                    </w:div>
                    <w:div w:id="286201848">
                      <w:marLeft w:val="0"/>
                      <w:marRight w:val="0"/>
                      <w:marTop w:val="150"/>
                      <w:marBottom w:val="375"/>
                      <w:divBdr>
                        <w:top w:val="none" w:sz="0" w:space="0" w:color="auto"/>
                        <w:left w:val="none" w:sz="0" w:space="0" w:color="auto"/>
                        <w:bottom w:val="none" w:sz="0" w:space="0" w:color="auto"/>
                        <w:right w:val="none" w:sz="0" w:space="0" w:color="auto"/>
                      </w:divBdr>
                      <w:divsChild>
                        <w:div w:id="375736826">
                          <w:marLeft w:val="0"/>
                          <w:marRight w:val="0"/>
                          <w:marTop w:val="0"/>
                          <w:marBottom w:val="0"/>
                          <w:divBdr>
                            <w:top w:val="none" w:sz="0" w:space="0" w:color="auto"/>
                            <w:left w:val="none" w:sz="0" w:space="0" w:color="auto"/>
                            <w:bottom w:val="none" w:sz="0" w:space="0" w:color="auto"/>
                            <w:right w:val="none" w:sz="0" w:space="0" w:color="auto"/>
                          </w:divBdr>
                        </w:div>
                        <w:div w:id="581839852">
                          <w:marLeft w:val="0"/>
                          <w:marRight w:val="0"/>
                          <w:marTop w:val="0"/>
                          <w:marBottom w:val="0"/>
                          <w:divBdr>
                            <w:top w:val="none" w:sz="0" w:space="0" w:color="auto"/>
                            <w:left w:val="none" w:sz="0" w:space="0" w:color="auto"/>
                            <w:bottom w:val="none" w:sz="0" w:space="0" w:color="auto"/>
                            <w:right w:val="none" w:sz="0" w:space="0" w:color="auto"/>
                          </w:divBdr>
                        </w:div>
                      </w:divsChild>
                    </w:div>
                    <w:div w:id="1080981215">
                      <w:marLeft w:val="0"/>
                      <w:marRight w:val="0"/>
                      <w:marTop w:val="150"/>
                      <w:marBottom w:val="375"/>
                      <w:divBdr>
                        <w:top w:val="none" w:sz="0" w:space="0" w:color="auto"/>
                        <w:left w:val="none" w:sz="0" w:space="0" w:color="auto"/>
                        <w:bottom w:val="none" w:sz="0" w:space="0" w:color="auto"/>
                        <w:right w:val="none" w:sz="0" w:space="0" w:color="auto"/>
                      </w:divBdr>
                      <w:divsChild>
                        <w:div w:id="79722559">
                          <w:marLeft w:val="0"/>
                          <w:marRight w:val="0"/>
                          <w:marTop w:val="0"/>
                          <w:marBottom w:val="0"/>
                          <w:divBdr>
                            <w:top w:val="none" w:sz="0" w:space="0" w:color="auto"/>
                            <w:left w:val="none" w:sz="0" w:space="0" w:color="auto"/>
                            <w:bottom w:val="none" w:sz="0" w:space="0" w:color="auto"/>
                            <w:right w:val="none" w:sz="0" w:space="0" w:color="auto"/>
                          </w:divBdr>
                        </w:div>
                        <w:div w:id="875312824">
                          <w:marLeft w:val="0"/>
                          <w:marRight w:val="0"/>
                          <w:marTop w:val="0"/>
                          <w:marBottom w:val="0"/>
                          <w:divBdr>
                            <w:top w:val="none" w:sz="0" w:space="0" w:color="auto"/>
                            <w:left w:val="none" w:sz="0" w:space="0" w:color="auto"/>
                            <w:bottom w:val="none" w:sz="0" w:space="0" w:color="auto"/>
                            <w:right w:val="none" w:sz="0" w:space="0" w:color="auto"/>
                          </w:divBdr>
                        </w:div>
                      </w:divsChild>
                    </w:div>
                    <w:div w:id="507528625">
                      <w:marLeft w:val="0"/>
                      <w:marRight w:val="0"/>
                      <w:marTop w:val="150"/>
                      <w:marBottom w:val="375"/>
                      <w:divBdr>
                        <w:top w:val="none" w:sz="0" w:space="0" w:color="auto"/>
                        <w:left w:val="none" w:sz="0" w:space="0" w:color="auto"/>
                        <w:bottom w:val="none" w:sz="0" w:space="0" w:color="auto"/>
                        <w:right w:val="none" w:sz="0" w:space="0" w:color="auto"/>
                      </w:divBdr>
                      <w:divsChild>
                        <w:div w:id="78723305">
                          <w:marLeft w:val="0"/>
                          <w:marRight w:val="0"/>
                          <w:marTop w:val="0"/>
                          <w:marBottom w:val="0"/>
                          <w:divBdr>
                            <w:top w:val="none" w:sz="0" w:space="0" w:color="auto"/>
                            <w:left w:val="none" w:sz="0" w:space="0" w:color="auto"/>
                            <w:bottom w:val="none" w:sz="0" w:space="0" w:color="auto"/>
                            <w:right w:val="none" w:sz="0" w:space="0" w:color="auto"/>
                          </w:divBdr>
                        </w:div>
                        <w:div w:id="1829133049">
                          <w:marLeft w:val="0"/>
                          <w:marRight w:val="0"/>
                          <w:marTop w:val="0"/>
                          <w:marBottom w:val="0"/>
                          <w:divBdr>
                            <w:top w:val="none" w:sz="0" w:space="0" w:color="auto"/>
                            <w:left w:val="none" w:sz="0" w:space="0" w:color="auto"/>
                            <w:bottom w:val="none" w:sz="0" w:space="0" w:color="auto"/>
                            <w:right w:val="none" w:sz="0" w:space="0" w:color="auto"/>
                          </w:divBdr>
                        </w:div>
                      </w:divsChild>
                    </w:div>
                    <w:div w:id="1487699012">
                      <w:marLeft w:val="0"/>
                      <w:marRight w:val="0"/>
                      <w:marTop w:val="150"/>
                      <w:marBottom w:val="375"/>
                      <w:divBdr>
                        <w:top w:val="none" w:sz="0" w:space="0" w:color="auto"/>
                        <w:left w:val="none" w:sz="0" w:space="0" w:color="auto"/>
                        <w:bottom w:val="none" w:sz="0" w:space="0" w:color="auto"/>
                        <w:right w:val="none" w:sz="0" w:space="0" w:color="auto"/>
                      </w:divBdr>
                      <w:divsChild>
                        <w:div w:id="1090277140">
                          <w:marLeft w:val="0"/>
                          <w:marRight w:val="0"/>
                          <w:marTop w:val="0"/>
                          <w:marBottom w:val="0"/>
                          <w:divBdr>
                            <w:top w:val="none" w:sz="0" w:space="0" w:color="auto"/>
                            <w:left w:val="none" w:sz="0" w:space="0" w:color="auto"/>
                            <w:bottom w:val="none" w:sz="0" w:space="0" w:color="auto"/>
                            <w:right w:val="none" w:sz="0" w:space="0" w:color="auto"/>
                          </w:divBdr>
                        </w:div>
                        <w:div w:id="1524435467">
                          <w:marLeft w:val="0"/>
                          <w:marRight w:val="0"/>
                          <w:marTop w:val="0"/>
                          <w:marBottom w:val="0"/>
                          <w:divBdr>
                            <w:top w:val="none" w:sz="0" w:space="0" w:color="auto"/>
                            <w:left w:val="none" w:sz="0" w:space="0" w:color="auto"/>
                            <w:bottom w:val="none" w:sz="0" w:space="0" w:color="auto"/>
                            <w:right w:val="none" w:sz="0" w:space="0" w:color="auto"/>
                          </w:divBdr>
                        </w:div>
                      </w:divsChild>
                    </w:div>
                    <w:div w:id="697967491">
                      <w:marLeft w:val="0"/>
                      <w:marRight w:val="0"/>
                      <w:marTop w:val="150"/>
                      <w:marBottom w:val="375"/>
                      <w:divBdr>
                        <w:top w:val="none" w:sz="0" w:space="0" w:color="auto"/>
                        <w:left w:val="none" w:sz="0" w:space="0" w:color="auto"/>
                        <w:bottom w:val="none" w:sz="0" w:space="0" w:color="auto"/>
                        <w:right w:val="none" w:sz="0" w:space="0" w:color="auto"/>
                      </w:divBdr>
                      <w:divsChild>
                        <w:div w:id="1661344513">
                          <w:marLeft w:val="0"/>
                          <w:marRight w:val="0"/>
                          <w:marTop w:val="0"/>
                          <w:marBottom w:val="0"/>
                          <w:divBdr>
                            <w:top w:val="none" w:sz="0" w:space="0" w:color="auto"/>
                            <w:left w:val="none" w:sz="0" w:space="0" w:color="auto"/>
                            <w:bottom w:val="none" w:sz="0" w:space="0" w:color="auto"/>
                            <w:right w:val="none" w:sz="0" w:space="0" w:color="auto"/>
                          </w:divBdr>
                        </w:div>
                        <w:div w:id="197374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89094">
          <w:marLeft w:val="0"/>
          <w:marRight w:val="0"/>
          <w:marTop w:val="0"/>
          <w:marBottom w:val="0"/>
          <w:divBdr>
            <w:top w:val="none" w:sz="0" w:space="0" w:color="auto"/>
            <w:left w:val="none" w:sz="0" w:space="0" w:color="auto"/>
            <w:bottom w:val="none" w:sz="0" w:space="0" w:color="auto"/>
            <w:right w:val="none" w:sz="0" w:space="0" w:color="auto"/>
          </w:divBdr>
          <w:divsChild>
            <w:div w:id="556092537">
              <w:marLeft w:val="0"/>
              <w:marRight w:val="0"/>
              <w:marTop w:val="0"/>
              <w:marBottom w:val="0"/>
              <w:divBdr>
                <w:top w:val="none" w:sz="0" w:space="0" w:color="auto"/>
                <w:left w:val="none" w:sz="0" w:space="0" w:color="auto"/>
                <w:bottom w:val="none" w:sz="0" w:space="0" w:color="auto"/>
                <w:right w:val="none" w:sz="0" w:space="0" w:color="auto"/>
              </w:divBdr>
              <w:divsChild>
                <w:div w:id="1449816466">
                  <w:marLeft w:val="0"/>
                  <w:marRight w:val="0"/>
                  <w:marTop w:val="0"/>
                  <w:marBottom w:val="300"/>
                  <w:divBdr>
                    <w:top w:val="none" w:sz="0" w:space="0" w:color="auto"/>
                    <w:left w:val="none" w:sz="0" w:space="0" w:color="auto"/>
                    <w:bottom w:val="none" w:sz="0" w:space="0" w:color="auto"/>
                    <w:right w:val="none" w:sz="0" w:space="0" w:color="auto"/>
                  </w:divBdr>
                </w:div>
              </w:divsChild>
            </w:div>
            <w:div w:id="1539315021">
              <w:marLeft w:val="0"/>
              <w:marRight w:val="0"/>
              <w:marTop w:val="0"/>
              <w:marBottom w:val="0"/>
              <w:divBdr>
                <w:top w:val="none" w:sz="0" w:space="0" w:color="auto"/>
                <w:left w:val="none" w:sz="0" w:space="0" w:color="auto"/>
                <w:bottom w:val="none" w:sz="0" w:space="0" w:color="auto"/>
                <w:right w:val="none" w:sz="0" w:space="0" w:color="auto"/>
              </w:divBdr>
              <w:divsChild>
                <w:div w:id="957300059">
                  <w:marLeft w:val="0"/>
                  <w:marRight w:val="0"/>
                  <w:marTop w:val="0"/>
                  <w:marBottom w:val="450"/>
                  <w:divBdr>
                    <w:top w:val="none" w:sz="0" w:space="0" w:color="auto"/>
                    <w:left w:val="none" w:sz="0" w:space="0" w:color="auto"/>
                    <w:bottom w:val="none" w:sz="0" w:space="0" w:color="auto"/>
                    <w:right w:val="none" w:sz="0" w:space="0" w:color="auto"/>
                  </w:divBdr>
                  <w:divsChild>
                    <w:div w:id="1551308639">
                      <w:marLeft w:val="0"/>
                      <w:marRight w:val="0"/>
                      <w:marTop w:val="0"/>
                      <w:marBottom w:val="600"/>
                      <w:divBdr>
                        <w:top w:val="none" w:sz="0" w:space="0" w:color="auto"/>
                        <w:left w:val="none" w:sz="0" w:space="0" w:color="auto"/>
                        <w:bottom w:val="none" w:sz="0" w:space="0" w:color="auto"/>
                        <w:right w:val="none" w:sz="0" w:space="0" w:color="auto"/>
                      </w:divBdr>
                    </w:div>
                    <w:div w:id="201447">
                      <w:marLeft w:val="0"/>
                      <w:marRight w:val="0"/>
                      <w:marTop w:val="0"/>
                      <w:marBottom w:val="0"/>
                      <w:divBdr>
                        <w:top w:val="none" w:sz="0" w:space="0" w:color="auto"/>
                        <w:left w:val="none" w:sz="0" w:space="0" w:color="auto"/>
                        <w:bottom w:val="none" w:sz="0" w:space="0" w:color="auto"/>
                        <w:right w:val="none" w:sz="0" w:space="0" w:color="auto"/>
                      </w:divBdr>
                      <w:divsChild>
                        <w:div w:id="1809735592">
                          <w:marLeft w:val="0"/>
                          <w:marRight w:val="0"/>
                          <w:marTop w:val="0"/>
                          <w:marBottom w:val="0"/>
                          <w:divBdr>
                            <w:top w:val="none" w:sz="0" w:space="0" w:color="auto"/>
                            <w:left w:val="none" w:sz="0" w:space="0" w:color="auto"/>
                            <w:bottom w:val="none" w:sz="0" w:space="0" w:color="auto"/>
                            <w:right w:val="none" w:sz="0" w:space="0" w:color="auto"/>
                          </w:divBdr>
                          <w:divsChild>
                            <w:div w:id="573854178">
                              <w:marLeft w:val="-225"/>
                              <w:marRight w:val="0"/>
                              <w:marTop w:val="0"/>
                              <w:marBottom w:val="180"/>
                              <w:divBdr>
                                <w:top w:val="none" w:sz="0" w:space="0" w:color="auto"/>
                                <w:left w:val="none" w:sz="0" w:space="0" w:color="auto"/>
                                <w:bottom w:val="none" w:sz="0" w:space="0" w:color="auto"/>
                                <w:right w:val="none" w:sz="0" w:space="0" w:color="auto"/>
                              </w:divBdr>
                            </w:div>
                          </w:divsChild>
                        </w:div>
                        <w:div w:id="1661152757">
                          <w:marLeft w:val="0"/>
                          <w:marRight w:val="0"/>
                          <w:marTop w:val="0"/>
                          <w:marBottom w:val="0"/>
                          <w:divBdr>
                            <w:top w:val="none" w:sz="0" w:space="0" w:color="auto"/>
                            <w:left w:val="none" w:sz="0" w:space="0" w:color="auto"/>
                            <w:bottom w:val="none" w:sz="0" w:space="0" w:color="auto"/>
                            <w:right w:val="none" w:sz="0" w:space="0" w:color="auto"/>
                          </w:divBdr>
                        </w:div>
                        <w:div w:id="451553573">
                          <w:marLeft w:val="0"/>
                          <w:marRight w:val="375"/>
                          <w:marTop w:val="0"/>
                          <w:marBottom w:val="0"/>
                          <w:divBdr>
                            <w:top w:val="none" w:sz="0" w:space="0" w:color="auto"/>
                            <w:left w:val="none" w:sz="0" w:space="0" w:color="auto"/>
                            <w:bottom w:val="none" w:sz="0" w:space="0" w:color="auto"/>
                            <w:right w:val="none" w:sz="0" w:space="0" w:color="auto"/>
                          </w:divBdr>
                        </w:div>
                        <w:div w:id="1456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116928">
      <w:bodyDiv w:val="1"/>
      <w:marLeft w:val="0"/>
      <w:marRight w:val="0"/>
      <w:marTop w:val="0"/>
      <w:marBottom w:val="0"/>
      <w:divBdr>
        <w:top w:val="none" w:sz="0" w:space="0" w:color="auto"/>
        <w:left w:val="none" w:sz="0" w:space="0" w:color="auto"/>
        <w:bottom w:val="none" w:sz="0" w:space="0" w:color="auto"/>
        <w:right w:val="none" w:sz="0" w:space="0" w:color="auto"/>
      </w:divBdr>
      <w:divsChild>
        <w:div w:id="1239755410">
          <w:marLeft w:val="0"/>
          <w:marRight w:val="0"/>
          <w:marTop w:val="0"/>
          <w:marBottom w:val="300"/>
          <w:divBdr>
            <w:top w:val="none" w:sz="0" w:space="0" w:color="auto"/>
            <w:left w:val="none" w:sz="0" w:space="0" w:color="auto"/>
            <w:bottom w:val="none" w:sz="0" w:space="0" w:color="auto"/>
            <w:right w:val="none" w:sz="0" w:space="0" w:color="auto"/>
          </w:divBdr>
        </w:div>
      </w:divsChild>
    </w:div>
    <w:div w:id="998384810">
      <w:bodyDiv w:val="1"/>
      <w:marLeft w:val="0"/>
      <w:marRight w:val="0"/>
      <w:marTop w:val="0"/>
      <w:marBottom w:val="0"/>
      <w:divBdr>
        <w:top w:val="none" w:sz="0" w:space="0" w:color="auto"/>
        <w:left w:val="none" w:sz="0" w:space="0" w:color="auto"/>
        <w:bottom w:val="none" w:sz="0" w:space="0" w:color="auto"/>
        <w:right w:val="none" w:sz="0" w:space="0" w:color="auto"/>
      </w:divBdr>
      <w:divsChild>
        <w:div w:id="293827851">
          <w:marLeft w:val="0"/>
          <w:marRight w:val="0"/>
          <w:marTop w:val="0"/>
          <w:marBottom w:val="0"/>
          <w:divBdr>
            <w:top w:val="none" w:sz="0" w:space="0" w:color="auto"/>
            <w:left w:val="none" w:sz="0" w:space="0" w:color="auto"/>
            <w:bottom w:val="none" w:sz="0" w:space="0" w:color="auto"/>
            <w:right w:val="none" w:sz="0" w:space="0" w:color="auto"/>
          </w:divBdr>
        </w:div>
        <w:div w:id="1104689828">
          <w:marLeft w:val="0"/>
          <w:marRight w:val="0"/>
          <w:marTop w:val="300"/>
          <w:marBottom w:val="300"/>
          <w:divBdr>
            <w:top w:val="none" w:sz="0" w:space="0" w:color="auto"/>
            <w:left w:val="none" w:sz="0" w:space="0" w:color="auto"/>
            <w:bottom w:val="none" w:sz="0" w:space="0" w:color="auto"/>
            <w:right w:val="none" w:sz="0" w:space="0" w:color="auto"/>
          </w:divBdr>
        </w:div>
        <w:div w:id="323510063">
          <w:marLeft w:val="0"/>
          <w:marRight w:val="0"/>
          <w:marTop w:val="0"/>
          <w:marBottom w:val="0"/>
          <w:divBdr>
            <w:top w:val="none" w:sz="0" w:space="0" w:color="auto"/>
            <w:left w:val="none" w:sz="0" w:space="0" w:color="auto"/>
            <w:bottom w:val="none" w:sz="0" w:space="0" w:color="auto"/>
            <w:right w:val="none" w:sz="0" w:space="0" w:color="auto"/>
          </w:divBdr>
          <w:divsChild>
            <w:div w:id="1970893068">
              <w:marLeft w:val="0"/>
              <w:marRight w:val="0"/>
              <w:marTop w:val="300"/>
              <w:marBottom w:val="450"/>
              <w:divBdr>
                <w:top w:val="none" w:sz="0" w:space="0" w:color="auto"/>
                <w:left w:val="none" w:sz="0" w:space="0" w:color="auto"/>
                <w:bottom w:val="none" w:sz="0" w:space="0" w:color="auto"/>
                <w:right w:val="none" w:sz="0" w:space="0" w:color="auto"/>
              </w:divBdr>
              <w:divsChild>
                <w:div w:id="1829125037">
                  <w:marLeft w:val="0"/>
                  <w:marRight w:val="0"/>
                  <w:marTop w:val="0"/>
                  <w:marBottom w:val="0"/>
                  <w:divBdr>
                    <w:top w:val="none" w:sz="0" w:space="0" w:color="auto"/>
                    <w:left w:val="none" w:sz="0" w:space="0" w:color="auto"/>
                    <w:bottom w:val="none" w:sz="0" w:space="0" w:color="auto"/>
                    <w:right w:val="none" w:sz="0" w:space="0" w:color="auto"/>
                  </w:divBdr>
                  <w:divsChild>
                    <w:div w:id="2009745162">
                      <w:marLeft w:val="0"/>
                      <w:marRight w:val="0"/>
                      <w:marTop w:val="0"/>
                      <w:marBottom w:val="0"/>
                      <w:divBdr>
                        <w:top w:val="none" w:sz="0" w:space="0" w:color="auto"/>
                        <w:left w:val="none" w:sz="0" w:space="0" w:color="auto"/>
                        <w:bottom w:val="none" w:sz="0" w:space="0" w:color="auto"/>
                        <w:right w:val="none" w:sz="0" w:space="0" w:color="auto"/>
                      </w:divBdr>
                      <w:divsChild>
                        <w:div w:id="1779984798">
                          <w:marLeft w:val="0"/>
                          <w:marRight w:val="0"/>
                          <w:marTop w:val="0"/>
                          <w:marBottom w:val="0"/>
                          <w:divBdr>
                            <w:top w:val="none" w:sz="0" w:space="0" w:color="auto"/>
                            <w:left w:val="none" w:sz="0" w:space="0" w:color="auto"/>
                            <w:bottom w:val="none" w:sz="0" w:space="0" w:color="auto"/>
                            <w:right w:val="none" w:sz="0" w:space="0" w:color="auto"/>
                          </w:divBdr>
                          <w:divsChild>
                            <w:div w:id="1940327341">
                              <w:marLeft w:val="0"/>
                              <w:marRight w:val="0"/>
                              <w:marTop w:val="0"/>
                              <w:marBottom w:val="0"/>
                              <w:divBdr>
                                <w:top w:val="none" w:sz="0" w:space="0" w:color="auto"/>
                                <w:left w:val="none" w:sz="0" w:space="0" w:color="auto"/>
                                <w:bottom w:val="none" w:sz="0" w:space="0" w:color="auto"/>
                                <w:right w:val="none" w:sz="0" w:space="0" w:color="auto"/>
                              </w:divBdr>
                              <w:divsChild>
                                <w:div w:id="493107737">
                                  <w:marLeft w:val="0"/>
                                  <w:marRight w:val="0"/>
                                  <w:marTop w:val="0"/>
                                  <w:marBottom w:val="0"/>
                                  <w:divBdr>
                                    <w:top w:val="none" w:sz="0" w:space="0" w:color="auto"/>
                                    <w:left w:val="none" w:sz="0" w:space="0" w:color="auto"/>
                                    <w:bottom w:val="none" w:sz="0" w:space="0" w:color="auto"/>
                                    <w:right w:val="none" w:sz="0" w:space="0" w:color="auto"/>
                                  </w:divBdr>
                                  <w:divsChild>
                                    <w:div w:id="9974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180448">
          <w:marLeft w:val="0"/>
          <w:marRight w:val="0"/>
          <w:marTop w:val="0"/>
          <w:marBottom w:val="0"/>
          <w:divBdr>
            <w:top w:val="none" w:sz="0" w:space="0" w:color="auto"/>
            <w:left w:val="none" w:sz="0" w:space="0" w:color="auto"/>
            <w:bottom w:val="none" w:sz="0" w:space="0" w:color="auto"/>
            <w:right w:val="none" w:sz="0" w:space="0" w:color="auto"/>
          </w:divBdr>
          <w:divsChild>
            <w:div w:id="83048632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99045709">
      <w:bodyDiv w:val="1"/>
      <w:marLeft w:val="0"/>
      <w:marRight w:val="0"/>
      <w:marTop w:val="0"/>
      <w:marBottom w:val="0"/>
      <w:divBdr>
        <w:top w:val="none" w:sz="0" w:space="0" w:color="auto"/>
        <w:left w:val="none" w:sz="0" w:space="0" w:color="auto"/>
        <w:bottom w:val="none" w:sz="0" w:space="0" w:color="auto"/>
        <w:right w:val="none" w:sz="0" w:space="0" w:color="auto"/>
      </w:divBdr>
      <w:divsChild>
        <w:div w:id="2112047905">
          <w:marLeft w:val="0"/>
          <w:marRight w:val="0"/>
          <w:marTop w:val="300"/>
          <w:marBottom w:val="300"/>
          <w:divBdr>
            <w:top w:val="none" w:sz="0" w:space="0" w:color="auto"/>
            <w:left w:val="none" w:sz="0" w:space="0" w:color="auto"/>
            <w:bottom w:val="none" w:sz="0" w:space="0" w:color="auto"/>
            <w:right w:val="none" w:sz="0" w:space="0" w:color="auto"/>
          </w:divBdr>
        </w:div>
        <w:div w:id="1196189815">
          <w:marLeft w:val="0"/>
          <w:marRight w:val="0"/>
          <w:marTop w:val="0"/>
          <w:marBottom w:val="0"/>
          <w:divBdr>
            <w:top w:val="none" w:sz="0" w:space="0" w:color="auto"/>
            <w:left w:val="none" w:sz="0" w:space="0" w:color="auto"/>
            <w:bottom w:val="none" w:sz="0" w:space="0" w:color="auto"/>
            <w:right w:val="none" w:sz="0" w:space="0" w:color="auto"/>
          </w:divBdr>
        </w:div>
      </w:divsChild>
    </w:div>
    <w:div w:id="999314059">
      <w:bodyDiv w:val="1"/>
      <w:marLeft w:val="0"/>
      <w:marRight w:val="0"/>
      <w:marTop w:val="0"/>
      <w:marBottom w:val="0"/>
      <w:divBdr>
        <w:top w:val="none" w:sz="0" w:space="0" w:color="auto"/>
        <w:left w:val="none" w:sz="0" w:space="0" w:color="auto"/>
        <w:bottom w:val="none" w:sz="0" w:space="0" w:color="auto"/>
        <w:right w:val="none" w:sz="0" w:space="0" w:color="auto"/>
      </w:divBdr>
      <w:divsChild>
        <w:div w:id="230043807">
          <w:marLeft w:val="0"/>
          <w:marRight w:val="0"/>
          <w:marTop w:val="0"/>
          <w:marBottom w:val="150"/>
          <w:divBdr>
            <w:top w:val="none" w:sz="0" w:space="0" w:color="auto"/>
            <w:left w:val="none" w:sz="0" w:space="0" w:color="auto"/>
            <w:bottom w:val="none" w:sz="0" w:space="0" w:color="auto"/>
            <w:right w:val="none" w:sz="0" w:space="0" w:color="auto"/>
          </w:divBdr>
          <w:divsChild>
            <w:div w:id="60443316">
              <w:marLeft w:val="0"/>
              <w:marRight w:val="0"/>
              <w:marTop w:val="0"/>
              <w:marBottom w:val="0"/>
              <w:divBdr>
                <w:top w:val="none" w:sz="0" w:space="0" w:color="auto"/>
                <w:left w:val="none" w:sz="0" w:space="0" w:color="auto"/>
                <w:bottom w:val="none" w:sz="0" w:space="0" w:color="auto"/>
                <w:right w:val="none" w:sz="0" w:space="0" w:color="auto"/>
              </w:divBdr>
              <w:divsChild>
                <w:div w:id="2113354984">
                  <w:marLeft w:val="0"/>
                  <w:marRight w:val="150"/>
                  <w:marTop w:val="0"/>
                  <w:marBottom w:val="0"/>
                  <w:divBdr>
                    <w:top w:val="none" w:sz="0" w:space="0" w:color="auto"/>
                    <w:left w:val="none" w:sz="0" w:space="0" w:color="auto"/>
                    <w:bottom w:val="none" w:sz="0" w:space="0" w:color="auto"/>
                    <w:right w:val="none" w:sz="0" w:space="0" w:color="auto"/>
                  </w:divBdr>
                </w:div>
                <w:div w:id="779685198">
                  <w:marLeft w:val="0"/>
                  <w:marRight w:val="150"/>
                  <w:marTop w:val="0"/>
                  <w:marBottom w:val="0"/>
                  <w:divBdr>
                    <w:top w:val="none" w:sz="0" w:space="0" w:color="auto"/>
                    <w:left w:val="none" w:sz="0" w:space="0" w:color="auto"/>
                    <w:bottom w:val="none" w:sz="0" w:space="0" w:color="auto"/>
                    <w:right w:val="none" w:sz="0" w:space="0" w:color="auto"/>
                  </w:divBdr>
                </w:div>
              </w:divsChild>
            </w:div>
            <w:div w:id="1460412378">
              <w:marLeft w:val="0"/>
              <w:marRight w:val="0"/>
              <w:marTop w:val="0"/>
              <w:marBottom w:val="0"/>
              <w:divBdr>
                <w:top w:val="none" w:sz="0" w:space="0" w:color="auto"/>
                <w:left w:val="none" w:sz="0" w:space="0" w:color="auto"/>
                <w:bottom w:val="none" w:sz="0" w:space="0" w:color="auto"/>
                <w:right w:val="none" w:sz="0" w:space="0" w:color="auto"/>
              </w:divBdr>
              <w:divsChild>
                <w:div w:id="1649285477">
                  <w:marLeft w:val="0"/>
                  <w:marRight w:val="0"/>
                  <w:marTop w:val="0"/>
                  <w:marBottom w:val="0"/>
                  <w:divBdr>
                    <w:top w:val="none" w:sz="0" w:space="0" w:color="auto"/>
                    <w:left w:val="none" w:sz="0" w:space="0" w:color="auto"/>
                    <w:bottom w:val="none" w:sz="0" w:space="0" w:color="auto"/>
                    <w:right w:val="none" w:sz="0" w:space="0" w:color="auto"/>
                  </w:divBdr>
                  <w:divsChild>
                    <w:div w:id="88935478">
                      <w:marLeft w:val="0"/>
                      <w:marRight w:val="0"/>
                      <w:marTop w:val="0"/>
                      <w:marBottom w:val="0"/>
                      <w:divBdr>
                        <w:top w:val="none" w:sz="0" w:space="0" w:color="auto"/>
                        <w:left w:val="none" w:sz="0" w:space="0" w:color="auto"/>
                        <w:bottom w:val="none" w:sz="0" w:space="0" w:color="auto"/>
                        <w:right w:val="none" w:sz="0" w:space="0" w:color="auto"/>
                      </w:divBdr>
                      <w:divsChild>
                        <w:div w:id="49504246">
                          <w:marLeft w:val="0"/>
                          <w:marRight w:val="0"/>
                          <w:marTop w:val="0"/>
                          <w:marBottom w:val="0"/>
                          <w:divBdr>
                            <w:top w:val="none" w:sz="0" w:space="0" w:color="auto"/>
                            <w:left w:val="none" w:sz="0" w:space="0" w:color="auto"/>
                            <w:bottom w:val="none" w:sz="0" w:space="0" w:color="auto"/>
                            <w:right w:val="none" w:sz="0" w:space="0" w:color="auto"/>
                          </w:divBdr>
                        </w:div>
                      </w:divsChild>
                    </w:div>
                    <w:div w:id="2030794388">
                      <w:marLeft w:val="0"/>
                      <w:marRight w:val="135"/>
                      <w:marTop w:val="0"/>
                      <w:marBottom w:val="0"/>
                      <w:divBdr>
                        <w:top w:val="none" w:sz="0" w:space="0" w:color="auto"/>
                        <w:left w:val="none" w:sz="0" w:space="0" w:color="auto"/>
                        <w:bottom w:val="none" w:sz="0" w:space="0" w:color="auto"/>
                        <w:right w:val="none" w:sz="0" w:space="0" w:color="auto"/>
                      </w:divBdr>
                    </w:div>
                    <w:div w:id="7764152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17969">
          <w:marLeft w:val="0"/>
          <w:marRight w:val="0"/>
          <w:marTop w:val="0"/>
          <w:marBottom w:val="0"/>
          <w:divBdr>
            <w:top w:val="none" w:sz="0" w:space="0" w:color="auto"/>
            <w:left w:val="none" w:sz="0" w:space="0" w:color="auto"/>
            <w:bottom w:val="none" w:sz="0" w:space="0" w:color="auto"/>
            <w:right w:val="none" w:sz="0" w:space="0" w:color="auto"/>
          </w:divBdr>
          <w:divsChild>
            <w:div w:id="2117865600">
              <w:marLeft w:val="0"/>
              <w:marRight w:val="0"/>
              <w:marTop w:val="0"/>
              <w:marBottom w:val="0"/>
              <w:divBdr>
                <w:top w:val="none" w:sz="0" w:space="0" w:color="auto"/>
                <w:left w:val="none" w:sz="0" w:space="0" w:color="auto"/>
                <w:bottom w:val="none" w:sz="0" w:space="0" w:color="auto"/>
                <w:right w:val="none" w:sz="0" w:space="0" w:color="auto"/>
              </w:divBdr>
              <w:divsChild>
                <w:div w:id="1214198631">
                  <w:marLeft w:val="0"/>
                  <w:marRight w:val="0"/>
                  <w:marTop w:val="0"/>
                  <w:marBottom w:val="0"/>
                  <w:divBdr>
                    <w:top w:val="none" w:sz="0" w:space="0" w:color="auto"/>
                    <w:left w:val="none" w:sz="0" w:space="0" w:color="auto"/>
                    <w:bottom w:val="none" w:sz="0" w:space="0" w:color="auto"/>
                    <w:right w:val="none" w:sz="0" w:space="0" w:color="auto"/>
                  </w:divBdr>
                </w:div>
              </w:divsChild>
            </w:div>
            <w:div w:id="1795293385">
              <w:marLeft w:val="0"/>
              <w:marRight w:val="0"/>
              <w:marTop w:val="225"/>
              <w:marBottom w:val="0"/>
              <w:divBdr>
                <w:top w:val="none" w:sz="0" w:space="0" w:color="auto"/>
                <w:left w:val="none" w:sz="0" w:space="0" w:color="auto"/>
                <w:bottom w:val="none" w:sz="0" w:space="0" w:color="auto"/>
                <w:right w:val="none" w:sz="0" w:space="0" w:color="auto"/>
              </w:divBdr>
              <w:divsChild>
                <w:div w:id="2128742767">
                  <w:marLeft w:val="0"/>
                  <w:marRight w:val="0"/>
                  <w:marTop w:val="0"/>
                  <w:marBottom w:val="0"/>
                  <w:divBdr>
                    <w:top w:val="none" w:sz="0" w:space="0" w:color="auto"/>
                    <w:left w:val="none" w:sz="0" w:space="0" w:color="auto"/>
                    <w:bottom w:val="none" w:sz="0" w:space="0" w:color="auto"/>
                    <w:right w:val="none" w:sz="0" w:space="0" w:color="auto"/>
                  </w:divBdr>
                </w:div>
              </w:divsChild>
            </w:div>
            <w:div w:id="1361273650">
              <w:marLeft w:val="0"/>
              <w:marRight w:val="0"/>
              <w:marTop w:val="375"/>
              <w:marBottom w:val="0"/>
              <w:divBdr>
                <w:top w:val="none" w:sz="0" w:space="0" w:color="auto"/>
                <w:left w:val="none" w:sz="0" w:space="0" w:color="auto"/>
                <w:bottom w:val="none" w:sz="0" w:space="0" w:color="auto"/>
                <w:right w:val="none" w:sz="0" w:space="0" w:color="auto"/>
              </w:divBdr>
              <w:divsChild>
                <w:div w:id="506286668">
                  <w:marLeft w:val="0"/>
                  <w:marRight w:val="0"/>
                  <w:marTop w:val="0"/>
                  <w:marBottom w:val="0"/>
                  <w:divBdr>
                    <w:top w:val="none" w:sz="0" w:space="0" w:color="auto"/>
                    <w:left w:val="none" w:sz="0" w:space="0" w:color="auto"/>
                    <w:bottom w:val="none" w:sz="0" w:space="0" w:color="auto"/>
                    <w:right w:val="none" w:sz="0" w:space="0" w:color="auto"/>
                  </w:divBdr>
                  <w:divsChild>
                    <w:div w:id="5926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5796">
              <w:marLeft w:val="0"/>
              <w:marRight w:val="0"/>
              <w:marTop w:val="375"/>
              <w:marBottom w:val="0"/>
              <w:divBdr>
                <w:top w:val="none" w:sz="0" w:space="0" w:color="auto"/>
                <w:left w:val="none" w:sz="0" w:space="0" w:color="auto"/>
                <w:bottom w:val="none" w:sz="0" w:space="0" w:color="auto"/>
                <w:right w:val="none" w:sz="0" w:space="0" w:color="auto"/>
              </w:divBdr>
              <w:divsChild>
                <w:div w:id="223104442">
                  <w:marLeft w:val="0"/>
                  <w:marRight w:val="0"/>
                  <w:marTop w:val="0"/>
                  <w:marBottom w:val="0"/>
                  <w:divBdr>
                    <w:top w:val="none" w:sz="0" w:space="0" w:color="auto"/>
                    <w:left w:val="none" w:sz="0" w:space="0" w:color="auto"/>
                    <w:bottom w:val="none" w:sz="0" w:space="0" w:color="auto"/>
                    <w:right w:val="none" w:sz="0" w:space="0" w:color="auto"/>
                  </w:divBdr>
                </w:div>
              </w:divsChild>
            </w:div>
            <w:div w:id="1708874088">
              <w:marLeft w:val="0"/>
              <w:marRight w:val="0"/>
              <w:marTop w:val="225"/>
              <w:marBottom w:val="0"/>
              <w:divBdr>
                <w:top w:val="none" w:sz="0" w:space="0" w:color="auto"/>
                <w:left w:val="none" w:sz="0" w:space="0" w:color="auto"/>
                <w:bottom w:val="none" w:sz="0" w:space="0" w:color="auto"/>
                <w:right w:val="none" w:sz="0" w:space="0" w:color="auto"/>
              </w:divBdr>
              <w:divsChild>
                <w:div w:id="1793017440">
                  <w:marLeft w:val="0"/>
                  <w:marRight w:val="0"/>
                  <w:marTop w:val="0"/>
                  <w:marBottom w:val="0"/>
                  <w:divBdr>
                    <w:top w:val="none" w:sz="0" w:space="0" w:color="auto"/>
                    <w:left w:val="none" w:sz="0" w:space="0" w:color="auto"/>
                    <w:bottom w:val="none" w:sz="0" w:space="0" w:color="auto"/>
                    <w:right w:val="none" w:sz="0" w:space="0" w:color="auto"/>
                  </w:divBdr>
                  <w:divsChild>
                    <w:div w:id="324938337">
                      <w:marLeft w:val="0"/>
                      <w:marRight w:val="0"/>
                      <w:marTop w:val="0"/>
                      <w:marBottom w:val="0"/>
                      <w:divBdr>
                        <w:top w:val="single" w:sz="6" w:space="0" w:color="D9D9D9"/>
                        <w:left w:val="none" w:sz="0" w:space="0" w:color="auto"/>
                        <w:bottom w:val="single" w:sz="6" w:space="0" w:color="D9D9D9"/>
                        <w:right w:val="none" w:sz="0" w:space="0" w:color="auto"/>
                      </w:divBdr>
                      <w:divsChild>
                        <w:div w:id="683441074">
                          <w:marLeft w:val="0"/>
                          <w:marRight w:val="0"/>
                          <w:marTop w:val="0"/>
                          <w:marBottom w:val="0"/>
                          <w:divBdr>
                            <w:top w:val="none" w:sz="0" w:space="0" w:color="auto"/>
                            <w:left w:val="none" w:sz="0" w:space="0" w:color="auto"/>
                            <w:bottom w:val="none" w:sz="0" w:space="0" w:color="auto"/>
                            <w:right w:val="none" w:sz="0" w:space="0" w:color="auto"/>
                          </w:divBdr>
                          <w:divsChild>
                            <w:div w:id="1070618307">
                              <w:marLeft w:val="0"/>
                              <w:marRight w:val="0"/>
                              <w:marTop w:val="0"/>
                              <w:marBottom w:val="0"/>
                              <w:divBdr>
                                <w:top w:val="none" w:sz="0" w:space="0" w:color="auto"/>
                                <w:left w:val="none" w:sz="0" w:space="0" w:color="auto"/>
                                <w:bottom w:val="none" w:sz="0" w:space="0" w:color="auto"/>
                                <w:right w:val="none" w:sz="0" w:space="0" w:color="auto"/>
                              </w:divBdr>
                              <w:divsChild>
                                <w:div w:id="1860117261">
                                  <w:marLeft w:val="0"/>
                                  <w:marRight w:val="0"/>
                                  <w:marTop w:val="0"/>
                                  <w:marBottom w:val="0"/>
                                  <w:divBdr>
                                    <w:top w:val="none" w:sz="0" w:space="0" w:color="auto"/>
                                    <w:left w:val="none" w:sz="0" w:space="0" w:color="auto"/>
                                    <w:bottom w:val="none" w:sz="0" w:space="0" w:color="auto"/>
                                    <w:right w:val="none" w:sz="0" w:space="0" w:color="auto"/>
                                  </w:divBdr>
                                  <w:divsChild>
                                    <w:div w:id="446504481">
                                      <w:marLeft w:val="0"/>
                                      <w:marRight w:val="0"/>
                                      <w:marTop w:val="0"/>
                                      <w:marBottom w:val="0"/>
                                      <w:divBdr>
                                        <w:top w:val="none" w:sz="0" w:space="0" w:color="auto"/>
                                        <w:left w:val="none" w:sz="0" w:space="0" w:color="auto"/>
                                        <w:bottom w:val="none" w:sz="0" w:space="0" w:color="auto"/>
                                        <w:right w:val="none" w:sz="0" w:space="0" w:color="auto"/>
                                      </w:divBdr>
                                      <w:divsChild>
                                        <w:div w:id="1094862617">
                                          <w:marLeft w:val="0"/>
                                          <w:marRight w:val="0"/>
                                          <w:marTop w:val="0"/>
                                          <w:marBottom w:val="0"/>
                                          <w:divBdr>
                                            <w:top w:val="none" w:sz="0" w:space="0" w:color="auto"/>
                                            <w:left w:val="none" w:sz="0" w:space="0" w:color="auto"/>
                                            <w:bottom w:val="none" w:sz="0" w:space="0" w:color="auto"/>
                                            <w:right w:val="none" w:sz="0" w:space="0" w:color="auto"/>
                                          </w:divBdr>
                                          <w:divsChild>
                                            <w:div w:id="969096198">
                                              <w:marLeft w:val="0"/>
                                              <w:marRight w:val="0"/>
                                              <w:marTop w:val="0"/>
                                              <w:marBottom w:val="0"/>
                                              <w:divBdr>
                                                <w:top w:val="none" w:sz="0" w:space="0" w:color="auto"/>
                                                <w:left w:val="none" w:sz="0" w:space="0" w:color="auto"/>
                                                <w:bottom w:val="none" w:sz="0" w:space="0" w:color="auto"/>
                                                <w:right w:val="none" w:sz="0" w:space="0" w:color="auto"/>
                                              </w:divBdr>
                                              <w:divsChild>
                                                <w:div w:id="92828481">
                                                  <w:marLeft w:val="0"/>
                                                  <w:marRight w:val="0"/>
                                                  <w:marTop w:val="0"/>
                                                  <w:marBottom w:val="0"/>
                                                  <w:divBdr>
                                                    <w:top w:val="none" w:sz="0" w:space="0" w:color="auto"/>
                                                    <w:left w:val="none" w:sz="0" w:space="0" w:color="auto"/>
                                                    <w:bottom w:val="none" w:sz="0" w:space="0" w:color="auto"/>
                                                    <w:right w:val="none" w:sz="0" w:space="0" w:color="auto"/>
                                                  </w:divBdr>
                                                  <w:divsChild>
                                                    <w:div w:id="1399548397">
                                                      <w:marLeft w:val="0"/>
                                                      <w:marRight w:val="0"/>
                                                      <w:marTop w:val="0"/>
                                                      <w:marBottom w:val="0"/>
                                                      <w:divBdr>
                                                        <w:top w:val="none" w:sz="0" w:space="0" w:color="auto"/>
                                                        <w:left w:val="none" w:sz="0" w:space="0" w:color="auto"/>
                                                        <w:bottom w:val="none" w:sz="0" w:space="0" w:color="auto"/>
                                                        <w:right w:val="none" w:sz="0" w:space="0" w:color="auto"/>
                                                      </w:divBdr>
                                                      <w:divsChild>
                                                        <w:div w:id="159853610">
                                                          <w:marLeft w:val="0"/>
                                                          <w:marRight w:val="0"/>
                                                          <w:marTop w:val="0"/>
                                                          <w:marBottom w:val="0"/>
                                                          <w:divBdr>
                                                            <w:top w:val="none" w:sz="0" w:space="0" w:color="auto"/>
                                                            <w:left w:val="none" w:sz="0" w:space="0" w:color="auto"/>
                                                            <w:bottom w:val="none" w:sz="0" w:space="0" w:color="auto"/>
                                                            <w:right w:val="none" w:sz="0" w:space="0" w:color="auto"/>
                                                          </w:divBdr>
                                                          <w:divsChild>
                                                            <w:div w:id="918171848">
                                                              <w:marLeft w:val="0"/>
                                                              <w:marRight w:val="0"/>
                                                              <w:marTop w:val="0"/>
                                                              <w:marBottom w:val="0"/>
                                                              <w:divBdr>
                                                                <w:top w:val="none" w:sz="0" w:space="0" w:color="auto"/>
                                                                <w:left w:val="none" w:sz="0" w:space="0" w:color="auto"/>
                                                                <w:bottom w:val="none" w:sz="0" w:space="0" w:color="auto"/>
                                                                <w:right w:val="none" w:sz="0" w:space="0" w:color="auto"/>
                                                              </w:divBdr>
                                                              <w:divsChild>
                                                                <w:div w:id="193465593">
                                                                  <w:marLeft w:val="0"/>
                                                                  <w:marRight w:val="0"/>
                                                                  <w:marTop w:val="0"/>
                                                                  <w:marBottom w:val="0"/>
                                                                  <w:divBdr>
                                                                    <w:top w:val="none" w:sz="0" w:space="0" w:color="auto"/>
                                                                    <w:left w:val="none" w:sz="0" w:space="0" w:color="auto"/>
                                                                    <w:bottom w:val="none" w:sz="0" w:space="0" w:color="auto"/>
                                                                    <w:right w:val="none" w:sz="0" w:space="0" w:color="auto"/>
                                                                  </w:divBdr>
                                                                  <w:divsChild>
                                                                    <w:div w:id="2034959541">
                                                                      <w:marLeft w:val="0"/>
                                                                      <w:marRight w:val="0"/>
                                                                      <w:marTop w:val="0"/>
                                                                      <w:marBottom w:val="0"/>
                                                                      <w:divBdr>
                                                                        <w:top w:val="none" w:sz="0" w:space="0" w:color="auto"/>
                                                                        <w:left w:val="none" w:sz="0" w:space="0" w:color="auto"/>
                                                                        <w:bottom w:val="none" w:sz="0" w:space="0" w:color="auto"/>
                                                                        <w:right w:val="none" w:sz="0" w:space="0" w:color="auto"/>
                                                                      </w:divBdr>
                                                                      <w:divsChild>
                                                                        <w:div w:id="2105371962">
                                                                          <w:marLeft w:val="0"/>
                                                                          <w:marRight w:val="0"/>
                                                                          <w:marTop w:val="0"/>
                                                                          <w:marBottom w:val="0"/>
                                                                          <w:divBdr>
                                                                            <w:top w:val="none" w:sz="0" w:space="0" w:color="auto"/>
                                                                            <w:left w:val="none" w:sz="0" w:space="0" w:color="auto"/>
                                                                            <w:bottom w:val="none" w:sz="0" w:space="0" w:color="auto"/>
                                                                            <w:right w:val="none" w:sz="0" w:space="0" w:color="auto"/>
                                                                          </w:divBdr>
                                                                          <w:divsChild>
                                                                            <w:div w:id="1147236583">
                                                                              <w:marLeft w:val="0"/>
                                                                              <w:marRight w:val="0"/>
                                                                              <w:marTop w:val="0"/>
                                                                              <w:marBottom w:val="0"/>
                                                                              <w:divBdr>
                                                                                <w:top w:val="none" w:sz="0" w:space="0" w:color="auto"/>
                                                                                <w:left w:val="none" w:sz="0" w:space="0" w:color="auto"/>
                                                                                <w:bottom w:val="none" w:sz="0" w:space="0" w:color="auto"/>
                                                                                <w:right w:val="none" w:sz="0" w:space="0" w:color="auto"/>
                                                                              </w:divBdr>
                                                                              <w:divsChild>
                                                                                <w:div w:id="1118792543">
                                                                                  <w:marLeft w:val="0"/>
                                                                                  <w:marRight w:val="0"/>
                                                                                  <w:marTop w:val="0"/>
                                                                                  <w:marBottom w:val="0"/>
                                                                                  <w:divBdr>
                                                                                    <w:top w:val="none" w:sz="0" w:space="0" w:color="auto"/>
                                                                                    <w:left w:val="none" w:sz="0" w:space="0" w:color="auto"/>
                                                                                    <w:bottom w:val="none" w:sz="0" w:space="0" w:color="auto"/>
                                                                                    <w:right w:val="none" w:sz="0" w:space="0" w:color="auto"/>
                                                                                  </w:divBdr>
                                                                                  <w:divsChild>
                                                                                    <w:div w:id="144661055">
                                                                                      <w:marLeft w:val="0"/>
                                                                                      <w:marRight w:val="0"/>
                                                                                      <w:marTop w:val="0"/>
                                                                                      <w:marBottom w:val="0"/>
                                                                                      <w:divBdr>
                                                                                        <w:top w:val="none" w:sz="0" w:space="0" w:color="auto"/>
                                                                                        <w:left w:val="none" w:sz="0" w:space="0" w:color="auto"/>
                                                                                        <w:bottom w:val="none" w:sz="0" w:space="0" w:color="auto"/>
                                                                                        <w:right w:val="none" w:sz="0" w:space="0" w:color="auto"/>
                                                                                      </w:divBdr>
                                                                                      <w:divsChild>
                                                                                        <w:div w:id="82802473">
                                                                                          <w:marLeft w:val="0"/>
                                                                                          <w:marRight w:val="0"/>
                                                                                          <w:marTop w:val="0"/>
                                                                                          <w:marBottom w:val="0"/>
                                                                                          <w:divBdr>
                                                                                            <w:top w:val="none" w:sz="0" w:space="0" w:color="auto"/>
                                                                                            <w:left w:val="none" w:sz="0" w:space="0" w:color="auto"/>
                                                                                            <w:bottom w:val="none" w:sz="0" w:space="0" w:color="auto"/>
                                                                                            <w:right w:val="none" w:sz="0" w:space="0" w:color="auto"/>
                                                                                          </w:divBdr>
                                                                                          <w:divsChild>
                                                                                            <w:div w:id="1469976620">
                                                                                              <w:marLeft w:val="0"/>
                                                                                              <w:marRight w:val="0"/>
                                                                                              <w:marTop w:val="0"/>
                                                                                              <w:marBottom w:val="0"/>
                                                                                              <w:divBdr>
                                                                                                <w:top w:val="none" w:sz="0" w:space="0" w:color="auto"/>
                                                                                                <w:left w:val="none" w:sz="0" w:space="0" w:color="auto"/>
                                                                                                <w:bottom w:val="none" w:sz="0" w:space="0" w:color="auto"/>
                                                                                                <w:right w:val="none" w:sz="0" w:space="0" w:color="auto"/>
                                                                                              </w:divBdr>
                                                                                              <w:divsChild>
                                                                                                <w:div w:id="1665814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5898018">
                                                      <w:marLeft w:val="0"/>
                                                      <w:marRight w:val="0"/>
                                                      <w:marTop w:val="0"/>
                                                      <w:marBottom w:val="0"/>
                                                      <w:divBdr>
                                                        <w:top w:val="none" w:sz="0" w:space="0" w:color="auto"/>
                                                        <w:left w:val="none" w:sz="0" w:space="0" w:color="auto"/>
                                                        <w:bottom w:val="none" w:sz="0" w:space="0" w:color="auto"/>
                                                        <w:right w:val="none" w:sz="0" w:space="0" w:color="auto"/>
                                                      </w:divBdr>
                                                      <w:divsChild>
                                                        <w:div w:id="1005403265">
                                                          <w:marLeft w:val="0"/>
                                                          <w:marRight w:val="0"/>
                                                          <w:marTop w:val="0"/>
                                                          <w:marBottom w:val="0"/>
                                                          <w:divBdr>
                                                            <w:top w:val="none" w:sz="0" w:space="0" w:color="auto"/>
                                                            <w:left w:val="none" w:sz="0" w:space="0" w:color="auto"/>
                                                            <w:bottom w:val="none" w:sz="0" w:space="0" w:color="auto"/>
                                                            <w:right w:val="none" w:sz="0" w:space="0" w:color="auto"/>
                                                          </w:divBdr>
                                                          <w:divsChild>
                                                            <w:div w:id="35661274">
                                                              <w:marLeft w:val="0"/>
                                                              <w:marRight w:val="0"/>
                                                              <w:marTop w:val="0"/>
                                                              <w:marBottom w:val="0"/>
                                                              <w:divBdr>
                                                                <w:top w:val="none" w:sz="0" w:space="0" w:color="auto"/>
                                                                <w:left w:val="none" w:sz="0" w:space="0" w:color="auto"/>
                                                                <w:bottom w:val="none" w:sz="0" w:space="0" w:color="auto"/>
                                                                <w:right w:val="none" w:sz="0" w:space="0" w:color="auto"/>
                                                              </w:divBdr>
                                                              <w:divsChild>
                                                                <w:div w:id="1841851199">
                                                                  <w:marLeft w:val="0"/>
                                                                  <w:marRight w:val="0"/>
                                                                  <w:marTop w:val="0"/>
                                                                  <w:marBottom w:val="0"/>
                                                                  <w:divBdr>
                                                                    <w:top w:val="none" w:sz="0" w:space="0" w:color="auto"/>
                                                                    <w:left w:val="none" w:sz="0" w:space="0" w:color="auto"/>
                                                                    <w:bottom w:val="none" w:sz="0" w:space="0" w:color="auto"/>
                                                                    <w:right w:val="none" w:sz="0" w:space="0" w:color="auto"/>
                                                                  </w:divBdr>
                                                                  <w:divsChild>
                                                                    <w:div w:id="966546614">
                                                                      <w:marLeft w:val="0"/>
                                                                      <w:marRight w:val="0"/>
                                                                      <w:marTop w:val="0"/>
                                                                      <w:marBottom w:val="0"/>
                                                                      <w:divBdr>
                                                                        <w:top w:val="none" w:sz="0" w:space="0" w:color="auto"/>
                                                                        <w:left w:val="none" w:sz="0" w:space="0" w:color="auto"/>
                                                                        <w:bottom w:val="none" w:sz="0" w:space="0" w:color="auto"/>
                                                                        <w:right w:val="none" w:sz="0" w:space="0" w:color="auto"/>
                                                                      </w:divBdr>
                                                                      <w:divsChild>
                                                                        <w:div w:id="495613061">
                                                                          <w:marLeft w:val="0"/>
                                                                          <w:marRight w:val="0"/>
                                                                          <w:marTop w:val="0"/>
                                                                          <w:marBottom w:val="0"/>
                                                                          <w:divBdr>
                                                                            <w:top w:val="none" w:sz="0" w:space="0" w:color="auto"/>
                                                                            <w:left w:val="none" w:sz="0" w:space="0" w:color="auto"/>
                                                                            <w:bottom w:val="none" w:sz="0" w:space="0" w:color="auto"/>
                                                                            <w:right w:val="none" w:sz="0" w:space="0" w:color="auto"/>
                                                                          </w:divBdr>
                                                                          <w:divsChild>
                                                                            <w:div w:id="1922180964">
                                                                              <w:marLeft w:val="0"/>
                                                                              <w:marRight w:val="0"/>
                                                                              <w:marTop w:val="0"/>
                                                                              <w:marBottom w:val="0"/>
                                                                              <w:divBdr>
                                                                                <w:top w:val="none" w:sz="0" w:space="0" w:color="auto"/>
                                                                                <w:left w:val="none" w:sz="0" w:space="0" w:color="auto"/>
                                                                                <w:bottom w:val="none" w:sz="0" w:space="0" w:color="auto"/>
                                                                                <w:right w:val="none" w:sz="0" w:space="0" w:color="auto"/>
                                                                              </w:divBdr>
                                                                              <w:divsChild>
                                                                                <w:div w:id="1118916176">
                                                                                  <w:marLeft w:val="0"/>
                                                                                  <w:marRight w:val="0"/>
                                                                                  <w:marTop w:val="0"/>
                                                                                  <w:marBottom w:val="0"/>
                                                                                  <w:divBdr>
                                                                                    <w:top w:val="none" w:sz="0" w:space="0" w:color="auto"/>
                                                                                    <w:left w:val="none" w:sz="0" w:space="0" w:color="auto"/>
                                                                                    <w:bottom w:val="none" w:sz="0" w:space="0" w:color="auto"/>
                                                                                    <w:right w:val="none" w:sz="0" w:space="0" w:color="auto"/>
                                                                                  </w:divBdr>
                                                                                </w:div>
                                                                              </w:divsChild>
                                                                            </w:div>
                                                                            <w:div w:id="822359525">
                                                                              <w:marLeft w:val="0"/>
                                                                              <w:marRight w:val="0"/>
                                                                              <w:marTop w:val="0"/>
                                                                              <w:marBottom w:val="0"/>
                                                                              <w:divBdr>
                                                                                <w:top w:val="none" w:sz="0" w:space="0" w:color="auto"/>
                                                                                <w:left w:val="none" w:sz="0" w:space="0" w:color="auto"/>
                                                                                <w:bottom w:val="none" w:sz="0" w:space="0" w:color="auto"/>
                                                                                <w:right w:val="none" w:sz="0" w:space="0" w:color="auto"/>
                                                                              </w:divBdr>
                                                                              <w:divsChild>
                                                                                <w:div w:id="200359131">
                                                                                  <w:marLeft w:val="0"/>
                                                                                  <w:marRight w:val="0"/>
                                                                                  <w:marTop w:val="0"/>
                                                                                  <w:marBottom w:val="0"/>
                                                                                  <w:divBdr>
                                                                                    <w:top w:val="none" w:sz="0" w:space="0" w:color="auto"/>
                                                                                    <w:left w:val="none" w:sz="0" w:space="0" w:color="auto"/>
                                                                                    <w:bottom w:val="none" w:sz="0" w:space="0" w:color="auto"/>
                                                                                    <w:right w:val="none" w:sz="0" w:space="0" w:color="auto"/>
                                                                                  </w:divBdr>
                                                                                  <w:divsChild>
                                                                                    <w:div w:id="11549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713162">
              <w:marLeft w:val="0"/>
              <w:marRight w:val="0"/>
              <w:marTop w:val="225"/>
              <w:marBottom w:val="0"/>
              <w:divBdr>
                <w:top w:val="none" w:sz="0" w:space="0" w:color="auto"/>
                <w:left w:val="none" w:sz="0" w:space="0" w:color="auto"/>
                <w:bottom w:val="none" w:sz="0" w:space="0" w:color="auto"/>
                <w:right w:val="none" w:sz="0" w:space="0" w:color="auto"/>
              </w:divBdr>
              <w:divsChild>
                <w:div w:id="335496383">
                  <w:marLeft w:val="0"/>
                  <w:marRight w:val="0"/>
                  <w:marTop w:val="0"/>
                  <w:marBottom w:val="0"/>
                  <w:divBdr>
                    <w:top w:val="none" w:sz="0" w:space="0" w:color="auto"/>
                    <w:left w:val="none" w:sz="0" w:space="0" w:color="auto"/>
                    <w:bottom w:val="none" w:sz="0" w:space="0" w:color="auto"/>
                    <w:right w:val="none" w:sz="0" w:space="0" w:color="auto"/>
                  </w:divBdr>
                </w:div>
              </w:divsChild>
            </w:div>
            <w:div w:id="643580917">
              <w:marLeft w:val="0"/>
              <w:marRight w:val="0"/>
              <w:marTop w:val="225"/>
              <w:marBottom w:val="0"/>
              <w:divBdr>
                <w:top w:val="none" w:sz="0" w:space="0" w:color="auto"/>
                <w:left w:val="none" w:sz="0" w:space="0" w:color="auto"/>
                <w:bottom w:val="none" w:sz="0" w:space="0" w:color="auto"/>
                <w:right w:val="none" w:sz="0" w:space="0" w:color="auto"/>
              </w:divBdr>
              <w:divsChild>
                <w:div w:id="378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23740">
      <w:bodyDiv w:val="1"/>
      <w:marLeft w:val="0"/>
      <w:marRight w:val="0"/>
      <w:marTop w:val="0"/>
      <w:marBottom w:val="0"/>
      <w:divBdr>
        <w:top w:val="none" w:sz="0" w:space="0" w:color="auto"/>
        <w:left w:val="none" w:sz="0" w:space="0" w:color="auto"/>
        <w:bottom w:val="none" w:sz="0" w:space="0" w:color="auto"/>
        <w:right w:val="none" w:sz="0" w:space="0" w:color="auto"/>
      </w:divBdr>
      <w:divsChild>
        <w:div w:id="1375696871">
          <w:marLeft w:val="0"/>
          <w:marRight w:val="0"/>
          <w:marTop w:val="0"/>
          <w:marBottom w:val="0"/>
          <w:divBdr>
            <w:top w:val="none" w:sz="0" w:space="0" w:color="auto"/>
            <w:left w:val="none" w:sz="0" w:space="0" w:color="auto"/>
            <w:bottom w:val="none" w:sz="0" w:space="0" w:color="auto"/>
            <w:right w:val="none" w:sz="0" w:space="0" w:color="auto"/>
          </w:divBdr>
        </w:div>
        <w:div w:id="34239586">
          <w:marLeft w:val="0"/>
          <w:marRight w:val="0"/>
          <w:marTop w:val="300"/>
          <w:marBottom w:val="300"/>
          <w:divBdr>
            <w:top w:val="none" w:sz="0" w:space="0" w:color="auto"/>
            <w:left w:val="none" w:sz="0" w:space="0" w:color="auto"/>
            <w:bottom w:val="none" w:sz="0" w:space="0" w:color="auto"/>
            <w:right w:val="none" w:sz="0" w:space="0" w:color="auto"/>
          </w:divBdr>
        </w:div>
        <w:div w:id="387384227">
          <w:marLeft w:val="0"/>
          <w:marRight w:val="0"/>
          <w:marTop w:val="0"/>
          <w:marBottom w:val="0"/>
          <w:divBdr>
            <w:top w:val="none" w:sz="0" w:space="0" w:color="auto"/>
            <w:left w:val="none" w:sz="0" w:space="0" w:color="auto"/>
            <w:bottom w:val="none" w:sz="0" w:space="0" w:color="auto"/>
            <w:right w:val="none" w:sz="0" w:space="0" w:color="auto"/>
          </w:divBdr>
          <w:divsChild>
            <w:div w:id="615328758">
              <w:marLeft w:val="0"/>
              <w:marRight w:val="0"/>
              <w:marTop w:val="300"/>
              <w:marBottom w:val="450"/>
              <w:divBdr>
                <w:top w:val="none" w:sz="0" w:space="0" w:color="auto"/>
                <w:left w:val="none" w:sz="0" w:space="0" w:color="auto"/>
                <w:bottom w:val="none" w:sz="0" w:space="0" w:color="auto"/>
                <w:right w:val="none" w:sz="0" w:space="0" w:color="auto"/>
              </w:divBdr>
              <w:divsChild>
                <w:div w:id="1949122812">
                  <w:marLeft w:val="0"/>
                  <w:marRight w:val="0"/>
                  <w:marTop w:val="0"/>
                  <w:marBottom w:val="0"/>
                  <w:divBdr>
                    <w:top w:val="none" w:sz="0" w:space="0" w:color="auto"/>
                    <w:left w:val="none" w:sz="0" w:space="0" w:color="auto"/>
                    <w:bottom w:val="none" w:sz="0" w:space="0" w:color="auto"/>
                    <w:right w:val="none" w:sz="0" w:space="0" w:color="auto"/>
                  </w:divBdr>
                  <w:divsChild>
                    <w:div w:id="1669022831">
                      <w:marLeft w:val="0"/>
                      <w:marRight w:val="0"/>
                      <w:marTop w:val="0"/>
                      <w:marBottom w:val="0"/>
                      <w:divBdr>
                        <w:top w:val="none" w:sz="0" w:space="0" w:color="auto"/>
                        <w:left w:val="none" w:sz="0" w:space="0" w:color="auto"/>
                        <w:bottom w:val="none" w:sz="0" w:space="0" w:color="auto"/>
                        <w:right w:val="none" w:sz="0" w:space="0" w:color="auto"/>
                      </w:divBdr>
                      <w:divsChild>
                        <w:div w:id="143280923">
                          <w:marLeft w:val="0"/>
                          <w:marRight w:val="0"/>
                          <w:marTop w:val="0"/>
                          <w:marBottom w:val="0"/>
                          <w:divBdr>
                            <w:top w:val="none" w:sz="0" w:space="0" w:color="auto"/>
                            <w:left w:val="none" w:sz="0" w:space="0" w:color="auto"/>
                            <w:bottom w:val="none" w:sz="0" w:space="0" w:color="auto"/>
                            <w:right w:val="none" w:sz="0" w:space="0" w:color="auto"/>
                          </w:divBdr>
                          <w:divsChild>
                            <w:div w:id="1122723831">
                              <w:marLeft w:val="0"/>
                              <w:marRight w:val="0"/>
                              <w:marTop w:val="0"/>
                              <w:marBottom w:val="0"/>
                              <w:divBdr>
                                <w:top w:val="none" w:sz="0" w:space="0" w:color="auto"/>
                                <w:left w:val="none" w:sz="0" w:space="0" w:color="auto"/>
                                <w:bottom w:val="none" w:sz="0" w:space="0" w:color="auto"/>
                                <w:right w:val="none" w:sz="0" w:space="0" w:color="auto"/>
                              </w:divBdr>
                              <w:divsChild>
                                <w:div w:id="1457409738">
                                  <w:marLeft w:val="0"/>
                                  <w:marRight w:val="0"/>
                                  <w:marTop w:val="0"/>
                                  <w:marBottom w:val="0"/>
                                  <w:divBdr>
                                    <w:top w:val="none" w:sz="0" w:space="0" w:color="auto"/>
                                    <w:left w:val="none" w:sz="0" w:space="0" w:color="auto"/>
                                    <w:bottom w:val="none" w:sz="0" w:space="0" w:color="auto"/>
                                    <w:right w:val="none" w:sz="0" w:space="0" w:color="auto"/>
                                  </w:divBdr>
                                  <w:divsChild>
                                    <w:div w:id="20347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732023">
          <w:marLeft w:val="0"/>
          <w:marRight w:val="0"/>
          <w:marTop w:val="0"/>
          <w:marBottom w:val="0"/>
          <w:divBdr>
            <w:top w:val="none" w:sz="0" w:space="0" w:color="auto"/>
            <w:left w:val="none" w:sz="0" w:space="0" w:color="auto"/>
            <w:bottom w:val="none" w:sz="0" w:space="0" w:color="auto"/>
            <w:right w:val="none" w:sz="0" w:space="0" w:color="auto"/>
          </w:divBdr>
        </w:div>
      </w:divsChild>
    </w:div>
    <w:div w:id="1000352070">
      <w:bodyDiv w:val="1"/>
      <w:marLeft w:val="0"/>
      <w:marRight w:val="0"/>
      <w:marTop w:val="0"/>
      <w:marBottom w:val="0"/>
      <w:divBdr>
        <w:top w:val="none" w:sz="0" w:space="0" w:color="auto"/>
        <w:left w:val="none" w:sz="0" w:space="0" w:color="auto"/>
        <w:bottom w:val="none" w:sz="0" w:space="0" w:color="auto"/>
        <w:right w:val="none" w:sz="0" w:space="0" w:color="auto"/>
      </w:divBdr>
      <w:divsChild>
        <w:div w:id="802847901">
          <w:marLeft w:val="0"/>
          <w:marRight w:val="0"/>
          <w:marTop w:val="0"/>
          <w:marBottom w:val="375"/>
          <w:divBdr>
            <w:top w:val="none" w:sz="0" w:space="0" w:color="auto"/>
            <w:left w:val="none" w:sz="0" w:space="0" w:color="auto"/>
            <w:bottom w:val="none" w:sz="0" w:space="0" w:color="auto"/>
            <w:right w:val="none" w:sz="0" w:space="0" w:color="auto"/>
          </w:divBdr>
          <w:divsChild>
            <w:div w:id="206506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0502358">
      <w:bodyDiv w:val="1"/>
      <w:marLeft w:val="0"/>
      <w:marRight w:val="0"/>
      <w:marTop w:val="0"/>
      <w:marBottom w:val="0"/>
      <w:divBdr>
        <w:top w:val="none" w:sz="0" w:space="0" w:color="auto"/>
        <w:left w:val="none" w:sz="0" w:space="0" w:color="auto"/>
        <w:bottom w:val="none" w:sz="0" w:space="0" w:color="auto"/>
        <w:right w:val="none" w:sz="0" w:space="0" w:color="auto"/>
      </w:divBdr>
      <w:divsChild>
        <w:div w:id="1450276602">
          <w:marLeft w:val="0"/>
          <w:marRight w:val="375"/>
          <w:marTop w:val="0"/>
          <w:marBottom w:val="0"/>
          <w:divBdr>
            <w:top w:val="none" w:sz="0" w:space="0" w:color="auto"/>
            <w:left w:val="none" w:sz="0" w:space="0" w:color="auto"/>
            <w:bottom w:val="none" w:sz="0" w:space="0" w:color="auto"/>
            <w:right w:val="none" w:sz="0" w:space="0" w:color="auto"/>
          </w:divBdr>
        </w:div>
        <w:div w:id="222453071">
          <w:marLeft w:val="0"/>
          <w:marRight w:val="0"/>
          <w:marTop w:val="0"/>
          <w:marBottom w:val="0"/>
          <w:divBdr>
            <w:top w:val="none" w:sz="0" w:space="0" w:color="auto"/>
            <w:left w:val="none" w:sz="0" w:space="0" w:color="auto"/>
            <w:bottom w:val="none" w:sz="0" w:space="0" w:color="auto"/>
            <w:right w:val="none" w:sz="0" w:space="0" w:color="auto"/>
          </w:divBdr>
        </w:div>
      </w:divsChild>
    </w:div>
    <w:div w:id="1001010625">
      <w:bodyDiv w:val="1"/>
      <w:marLeft w:val="0"/>
      <w:marRight w:val="0"/>
      <w:marTop w:val="0"/>
      <w:marBottom w:val="0"/>
      <w:divBdr>
        <w:top w:val="none" w:sz="0" w:space="0" w:color="auto"/>
        <w:left w:val="none" w:sz="0" w:space="0" w:color="auto"/>
        <w:bottom w:val="none" w:sz="0" w:space="0" w:color="auto"/>
        <w:right w:val="none" w:sz="0" w:space="0" w:color="auto"/>
      </w:divBdr>
      <w:divsChild>
        <w:div w:id="425616643">
          <w:marLeft w:val="0"/>
          <w:marRight w:val="0"/>
          <w:marTop w:val="0"/>
          <w:marBottom w:val="75"/>
          <w:divBdr>
            <w:top w:val="none" w:sz="0" w:space="0" w:color="auto"/>
            <w:left w:val="none" w:sz="0" w:space="0" w:color="auto"/>
            <w:bottom w:val="none" w:sz="0" w:space="0" w:color="auto"/>
            <w:right w:val="none" w:sz="0" w:space="0" w:color="auto"/>
          </w:divBdr>
        </w:div>
        <w:div w:id="10529204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1587957">
      <w:bodyDiv w:val="1"/>
      <w:marLeft w:val="0"/>
      <w:marRight w:val="0"/>
      <w:marTop w:val="0"/>
      <w:marBottom w:val="0"/>
      <w:divBdr>
        <w:top w:val="none" w:sz="0" w:space="0" w:color="auto"/>
        <w:left w:val="none" w:sz="0" w:space="0" w:color="auto"/>
        <w:bottom w:val="none" w:sz="0" w:space="0" w:color="auto"/>
        <w:right w:val="none" w:sz="0" w:space="0" w:color="auto"/>
      </w:divBdr>
      <w:divsChild>
        <w:div w:id="688795936">
          <w:marLeft w:val="0"/>
          <w:marRight w:val="0"/>
          <w:marTop w:val="0"/>
          <w:marBottom w:val="300"/>
          <w:divBdr>
            <w:top w:val="none" w:sz="0" w:space="0" w:color="auto"/>
            <w:left w:val="none" w:sz="0" w:space="0" w:color="auto"/>
            <w:bottom w:val="none" w:sz="0" w:space="0" w:color="auto"/>
            <w:right w:val="none" w:sz="0" w:space="0" w:color="auto"/>
          </w:divBdr>
        </w:div>
      </w:divsChild>
    </w:div>
    <w:div w:id="1002077165">
      <w:bodyDiv w:val="1"/>
      <w:marLeft w:val="0"/>
      <w:marRight w:val="0"/>
      <w:marTop w:val="0"/>
      <w:marBottom w:val="0"/>
      <w:divBdr>
        <w:top w:val="none" w:sz="0" w:space="0" w:color="auto"/>
        <w:left w:val="none" w:sz="0" w:space="0" w:color="auto"/>
        <w:bottom w:val="none" w:sz="0" w:space="0" w:color="auto"/>
        <w:right w:val="none" w:sz="0" w:space="0" w:color="auto"/>
      </w:divBdr>
      <w:divsChild>
        <w:div w:id="1051002945">
          <w:marLeft w:val="0"/>
          <w:marRight w:val="0"/>
          <w:marTop w:val="0"/>
          <w:marBottom w:val="375"/>
          <w:divBdr>
            <w:top w:val="none" w:sz="0" w:space="0" w:color="auto"/>
            <w:left w:val="none" w:sz="0" w:space="0" w:color="auto"/>
            <w:bottom w:val="none" w:sz="0" w:space="0" w:color="auto"/>
            <w:right w:val="none" w:sz="0" w:space="0" w:color="auto"/>
          </w:divBdr>
          <w:divsChild>
            <w:div w:id="1264991231">
              <w:marLeft w:val="0"/>
              <w:marRight w:val="0"/>
              <w:marTop w:val="0"/>
              <w:marBottom w:val="75"/>
              <w:divBdr>
                <w:top w:val="none" w:sz="0" w:space="0" w:color="auto"/>
                <w:left w:val="none" w:sz="0" w:space="0" w:color="auto"/>
                <w:bottom w:val="none" w:sz="0" w:space="0" w:color="auto"/>
                <w:right w:val="none" w:sz="0" w:space="0" w:color="auto"/>
              </w:divBdr>
            </w:div>
            <w:div w:id="150681158">
              <w:marLeft w:val="0"/>
              <w:marRight w:val="0"/>
              <w:marTop w:val="0"/>
              <w:marBottom w:val="75"/>
              <w:divBdr>
                <w:top w:val="single" w:sz="6" w:space="3" w:color="DEDEDE"/>
                <w:left w:val="single" w:sz="6" w:space="3" w:color="DEDEDE"/>
                <w:bottom w:val="single" w:sz="6" w:space="3" w:color="DEDEDE"/>
                <w:right w:val="single" w:sz="6" w:space="3" w:color="DEDEDE"/>
              </w:divBdr>
              <w:divsChild>
                <w:div w:id="119021692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02779928">
      <w:bodyDiv w:val="1"/>
      <w:marLeft w:val="0"/>
      <w:marRight w:val="0"/>
      <w:marTop w:val="0"/>
      <w:marBottom w:val="0"/>
      <w:divBdr>
        <w:top w:val="none" w:sz="0" w:space="0" w:color="auto"/>
        <w:left w:val="none" w:sz="0" w:space="0" w:color="auto"/>
        <w:bottom w:val="none" w:sz="0" w:space="0" w:color="auto"/>
        <w:right w:val="none" w:sz="0" w:space="0" w:color="auto"/>
      </w:divBdr>
      <w:divsChild>
        <w:div w:id="1369721733">
          <w:marLeft w:val="0"/>
          <w:marRight w:val="0"/>
          <w:marTop w:val="0"/>
          <w:marBottom w:val="0"/>
          <w:divBdr>
            <w:top w:val="none" w:sz="0" w:space="0" w:color="auto"/>
            <w:left w:val="none" w:sz="0" w:space="0" w:color="auto"/>
            <w:bottom w:val="none" w:sz="0" w:space="0" w:color="auto"/>
            <w:right w:val="none" w:sz="0" w:space="0" w:color="auto"/>
          </w:divBdr>
        </w:div>
      </w:divsChild>
    </w:div>
    <w:div w:id="1003704485">
      <w:bodyDiv w:val="1"/>
      <w:marLeft w:val="0"/>
      <w:marRight w:val="0"/>
      <w:marTop w:val="0"/>
      <w:marBottom w:val="0"/>
      <w:divBdr>
        <w:top w:val="none" w:sz="0" w:space="0" w:color="auto"/>
        <w:left w:val="none" w:sz="0" w:space="0" w:color="auto"/>
        <w:bottom w:val="none" w:sz="0" w:space="0" w:color="auto"/>
        <w:right w:val="none" w:sz="0" w:space="0" w:color="auto"/>
      </w:divBdr>
      <w:divsChild>
        <w:div w:id="302661855">
          <w:marLeft w:val="0"/>
          <w:marRight w:val="0"/>
          <w:marTop w:val="0"/>
          <w:marBottom w:val="375"/>
          <w:divBdr>
            <w:top w:val="none" w:sz="0" w:space="0" w:color="auto"/>
            <w:left w:val="none" w:sz="0" w:space="0" w:color="auto"/>
            <w:bottom w:val="none" w:sz="0" w:space="0" w:color="auto"/>
            <w:right w:val="none" w:sz="0" w:space="0" w:color="auto"/>
          </w:divBdr>
          <w:divsChild>
            <w:div w:id="1186558449">
              <w:marLeft w:val="0"/>
              <w:marRight w:val="0"/>
              <w:marTop w:val="0"/>
              <w:marBottom w:val="75"/>
              <w:divBdr>
                <w:top w:val="none" w:sz="0" w:space="0" w:color="auto"/>
                <w:left w:val="none" w:sz="0" w:space="0" w:color="auto"/>
                <w:bottom w:val="none" w:sz="0" w:space="0" w:color="auto"/>
                <w:right w:val="none" w:sz="0" w:space="0" w:color="auto"/>
              </w:divBdr>
            </w:div>
            <w:div w:id="16495564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03821856">
      <w:bodyDiv w:val="1"/>
      <w:marLeft w:val="0"/>
      <w:marRight w:val="0"/>
      <w:marTop w:val="0"/>
      <w:marBottom w:val="0"/>
      <w:divBdr>
        <w:top w:val="none" w:sz="0" w:space="0" w:color="auto"/>
        <w:left w:val="none" w:sz="0" w:space="0" w:color="auto"/>
        <w:bottom w:val="none" w:sz="0" w:space="0" w:color="auto"/>
        <w:right w:val="none" w:sz="0" w:space="0" w:color="auto"/>
      </w:divBdr>
      <w:divsChild>
        <w:div w:id="1347101083">
          <w:marLeft w:val="0"/>
          <w:marRight w:val="0"/>
          <w:marTop w:val="150"/>
          <w:marBottom w:val="450"/>
          <w:divBdr>
            <w:top w:val="none" w:sz="0" w:space="0" w:color="auto"/>
            <w:left w:val="none" w:sz="0" w:space="0" w:color="auto"/>
            <w:bottom w:val="none" w:sz="0" w:space="0" w:color="auto"/>
            <w:right w:val="none" w:sz="0" w:space="0" w:color="auto"/>
          </w:divBdr>
        </w:div>
        <w:div w:id="1198393707">
          <w:marLeft w:val="0"/>
          <w:marRight w:val="0"/>
          <w:marTop w:val="0"/>
          <w:marBottom w:val="300"/>
          <w:divBdr>
            <w:top w:val="none" w:sz="0" w:space="0" w:color="auto"/>
            <w:left w:val="none" w:sz="0" w:space="0" w:color="auto"/>
            <w:bottom w:val="none" w:sz="0" w:space="0" w:color="auto"/>
            <w:right w:val="none" w:sz="0" w:space="0" w:color="auto"/>
          </w:divBdr>
        </w:div>
        <w:div w:id="1631470555">
          <w:marLeft w:val="0"/>
          <w:marRight w:val="0"/>
          <w:marTop w:val="495"/>
          <w:marBottom w:val="630"/>
          <w:divBdr>
            <w:top w:val="none" w:sz="0" w:space="0" w:color="auto"/>
            <w:left w:val="none" w:sz="0" w:space="0" w:color="auto"/>
            <w:bottom w:val="none" w:sz="0" w:space="0" w:color="auto"/>
            <w:right w:val="none" w:sz="0" w:space="0" w:color="auto"/>
          </w:divBdr>
        </w:div>
      </w:divsChild>
    </w:div>
    <w:div w:id="1003825560">
      <w:bodyDiv w:val="1"/>
      <w:marLeft w:val="0"/>
      <w:marRight w:val="0"/>
      <w:marTop w:val="0"/>
      <w:marBottom w:val="0"/>
      <w:divBdr>
        <w:top w:val="none" w:sz="0" w:space="0" w:color="auto"/>
        <w:left w:val="none" w:sz="0" w:space="0" w:color="auto"/>
        <w:bottom w:val="none" w:sz="0" w:space="0" w:color="auto"/>
        <w:right w:val="none" w:sz="0" w:space="0" w:color="auto"/>
      </w:divBdr>
      <w:divsChild>
        <w:div w:id="1272400350">
          <w:marLeft w:val="0"/>
          <w:marRight w:val="150"/>
          <w:marTop w:val="0"/>
          <w:marBottom w:val="75"/>
          <w:divBdr>
            <w:top w:val="none" w:sz="0" w:space="0" w:color="auto"/>
            <w:left w:val="none" w:sz="0" w:space="0" w:color="auto"/>
            <w:bottom w:val="none" w:sz="0" w:space="0" w:color="auto"/>
            <w:right w:val="none" w:sz="0" w:space="0" w:color="auto"/>
          </w:divBdr>
        </w:div>
        <w:div w:id="1977682741">
          <w:marLeft w:val="0"/>
          <w:marRight w:val="150"/>
          <w:marTop w:val="150"/>
          <w:marBottom w:val="150"/>
          <w:divBdr>
            <w:top w:val="none" w:sz="0" w:space="0" w:color="auto"/>
            <w:left w:val="none" w:sz="0" w:space="0" w:color="auto"/>
            <w:bottom w:val="none" w:sz="0" w:space="0" w:color="auto"/>
            <w:right w:val="none" w:sz="0" w:space="0" w:color="auto"/>
          </w:divBdr>
        </w:div>
        <w:div w:id="2058579136">
          <w:marLeft w:val="0"/>
          <w:marRight w:val="150"/>
          <w:marTop w:val="0"/>
          <w:marBottom w:val="0"/>
          <w:divBdr>
            <w:top w:val="none" w:sz="0" w:space="0" w:color="auto"/>
            <w:left w:val="none" w:sz="0" w:space="0" w:color="auto"/>
            <w:bottom w:val="none" w:sz="0" w:space="0" w:color="auto"/>
            <w:right w:val="none" w:sz="0" w:space="0" w:color="auto"/>
          </w:divBdr>
        </w:div>
      </w:divsChild>
    </w:div>
    <w:div w:id="1003898614">
      <w:bodyDiv w:val="1"/>
      <w:marLeft w:val="0"/>
      <w:marRight w:val="0"/>
      <w:marTop w:val="0"/>
      <w:marBottom w:val="0"/>
      <w:divBdr>
        <w:top w:val="none" w:sz="0" w:space="0" w:color="auto"/>
        <w:left w:val="none" w:sz="0" w:space="0" w:color="auto"/>
        <w:bottom w:val="none" w:sz="0" w:space="0" w:color="auto"/>
        <w:right w:val="none" w:sz="0" w:space="0" w:color="auto"/>
      </w:divBdr>
      <w:divsChild>
        <w:div w:id="1814255321">
          <w:marLeft w:val="0"/>
          <w:marRight w:val="0"/>
          <w:marTop w:val="0"/>
          <w:marBottom w:val="0"/>
          <w:divBdr>
            <w:top w:val="none" w:sz="0" w:space="0" w:color="auto"/>
            <w:left w:val="none" w:sz="0" w:space="0" w:color="auto"/>
            <w:bottom w:val="none" w:sz="0" w:space="0" w:color="auto"/>
            <w:right w:val="none" w:sz="0" w:space="0" w:color="auto"/>
          </w:divBdr>
        </w:div>
        <w:div w:id="1633095106">
          <w:marLeft w:val="0"/>
          <w:marRight w:val="0"/>
          <w:marTop w:val="300"/>
          <w:marBottom w:val="300"/>
          <w:divBdr>
            <w:top w:val="none" w:sz="0" w:space="0" w:color="auto"/>
            <w:left w:val="none" w:sz="0" w:space="0" w:color="auto"/>
            <w:bottom w:val="none" w:sz="0" w:space="0" w:color="auto"/>
            <w:right w:val="none" w:sz="0" w:space="0" w:color="auto"/>
          </w:divBdr>
        </w:div>
        <w:div w:id="793984359">
          <w:marLeft w:val="0"/>
          <w:marRight w:val="0"/>
          <w:marTop w:val="0"/>
          <w:marBottom w:val="0"/>
          <w:divBdr>
            <w:top w:val="none" w:sz="0" w:space="0" w:color="auto"/>
            <w:left w:val="none" w:sz="0" w:space="0" w:color="auto"/>
            <w:bottom w:val="none" w:sz="0" w:space="0" w:color="auto"/>
            <w:right w:val="none" w:sz="0" w:space="0" w:color="auto"/>
          </w:divBdr>
          <w:divsChild>
            <w:div w:id="1114247567">
              <w:marLeft w:val="0"/>
              <w:marRight w:val="0"/>
              <w:marTop w:val="300"/>
              <w:marBottom w:val="450"/>
              <w:divBdr>
                <w:top w:val="none" w:sz="0" w:space="0" w:color="auto"/>
                <w:left w:val="none" w:sz="0" w:space="0" w:color="auto"/>
                <w:bottom w:val="none" w:sz="0" w:space="0" w:color="auto"/>
                <w:right w:val="none" w:sz="0" w:space="0" w:color="auto"/>
              </w:divBdr>
              <w:divsChild>
                <w:div w:id="228462234">
                  <w:marLeft w:val="0"/>
                  <w:marRight w:val="0"/>
                  <w:marTop w:val="0"/>
                  <w:marBottom w:val="0"/>
                  <w:divBdr>
                    <w:top w:val="none" w:sz="0" w:space="0" w:color="auto"/>
                    <w:left w:val="none" w:sz="0" w:space="0" w:color="auto"/>
                    <w:bottom w:val="none" w:sz="0" w:space="0" w:color="auto"/>
                    <w:right w:val="none" w:sz="0" w:space="0" w:color="auto"/>
                  </w:divBdr>
                  <w:divsChild>
                    <w:div w:id="61687193">
                      <w:marLeft w:val="0"/>
                      <w:marRight w:val="0"/>
                      <w:marTop w:val="0"/>
                      <w:marBottom w:val="0"/>
                      <w:divBdr>
                        <w:top w:val="none" w:sz="0" w:space="0" w:color="auto"/>
                        <w:left w:val="none" w:sz="0" w:space="0" w:color="auto"/>
                        <w:bottom w:val="none" w:sz="0" w:space="0" w:color="auto"/>
                        <w:right w:val="none" w:sz="0" w:space="0" w:color="auto"/>
                      </w:divBdr>
                      <w:divsChild>
                        <w:div w:id="1979340226">
                          <w:marLeft w:val="0"/>
                          <w:marRight w:val="0"/>
                          <w:marTop w:val="0"/>
                          <w:marBottom w:val="0"/>
                          <w:divBdr>
                            <w:top w:val="none" w:sz="0" w:space="0" w:color="auto"/>
                            <w:left w:val="none" w:sz="0" w:space="0" w:color="auto"/>
                            <w:bottom w:val="none" w:sz="0" w:space="0" w:color="auto"/>
                            <w:right w:val="none" w:sz="0" w:space="0" w:color="auto"/>
                          </w:divBdr>
                          <w:divsChild>
                            <w:div w:id="11556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367269">
          <w:marLeft w:val="0"/>
          <w:marRight w:val="0"/>
          <w:marTop w:val="0"/>
          <w:marBottom w:val="0"/>
          <w:divBdr>
            <w:top w:val="none" w:sz="0" w:space="0" w:color="auto"/>
            <w:left w:val="none" w:sz="0" w:space="0" w:color="auto"/>
            <w:bottom w:val="none" w:sz="0" w:space="0" w:color="auto"/>
            <w:right w:val="none" w:sz="0" w:space="0" w:color="auto"/>
          </w:divBdr>
        </w:div>
      </w:divsChild>
    </w:div>
    <w:div w:id="1004894787">
      <w:bodyDiv w:val="1"/>
      <w:marLeft w:val="0"/>
      <w:marRight w:val="0"/>
      <w:marTop w:val="0"/>
      <w:marBottom w:val="0"/>
      <w:divBdr>
        <w:top w:val="none" w:sz="0" w:space="0" w:color="auto"/>
        <w:left w:val="none" w:sz="0" w:space="0" w:color="auto"/>
        <w:bottom w:val="none" w:sz="0" w:space="0" w:color="auto"/>
        <w:right w:val="none" w:sz="0" w:space="0" w:color="auto"/>
      </w:divBdr>
      <w:divsChild>
        <w:div w:id="236326598">
          <w:marLeft w:val="0"/>
          <w:marRight w:val="0"/>
          <w:marTop w:val="0"/>
          <w:marBottom w:val="300"/>
          <w:divBdr>
            <w:top w:val="none" w:sz="0" w:space="0" w:color="auto"/>
            <w:left w:val="none" w:sz="0" w:space="0" w:color="auto"/>
            <w:bottom w:val="none" w:sz="0" w:space="0" w:color="auto"/>
            <w:right w:val="none" w:sz="0" w:space="0" w:color="auto"/>
          </w:divBdr>
        </w:div>
      </w:divsChild>
    </w:div>
    <w:div w:id="1005397937">
      <w:bodyDiv w:val="1"/>
      <w:marLeft w:val="0"/>
      <w:marRight w:val="0"/>
      <w:marTop w:val="0"/>
      <w:marBottom w:val="0"/>
      <w:divBdr>
        <w:top w:val="none" w:sz="0" w:space="0" w:color="auto"/>
        <w:left w:val="none" w:sz="0" w:space="0" w:color="auto"/>
        <w:bottom w:val="none" w:sz="0" w:space="0" w:color="auto"/>
        <w:right w:val="none" w:sz="0" w:space="0" w:color="auto"/>
      </w:divBdr>
      <w:divsChild>
        <w:div w:id="1050810680">
          <w:marLeft w:val="0"/>
          <w:marRight w:val="0"/>
          <w:marTop w:val="0"/>
          <w:marBottom w:val="75"/>
          <w:divBdr>
            <w:top w:val="none" w:sz="0" w:space="0" w:color="auto"/>
            <w:left w:val="none" w:sz="0" w:space="0" w:color="auto"/>
            <w:bottom w:val="none" w:sz="0" w:space="0" w:color="auto"/>
            <w:right w:val="none" w:sz="0" w:space="0" w:color="auto"/>
          </w:divBdr>
        </w:div>
        <w:div w:id="2029842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5940726">
      <w:bodyDiv w:val="1"/>
      <w:marLeft w:val="0"/>
      <w:marRight w:val="0"/>
      <w:marTop w:val="0"/>
      <w:marBottom w:val="0"/>
      <w:divBdr>
        <w:top w:val="none" w:sz="0" w:space="0" w:color="auto"/>
        <w:left w:val="none" w:sz="0" w:space="0" w:color="auto"/>
        <w:bottom w:val="none" w:sz="0" w:space="0" w:color="auto"/>
        <w:right w:val="none" w:sz="0" w:space="0" w:color="auto"/>
      </w:divBdr>
      <w:divsChild>
        <w:div w:id="1537768568">
          <w:marLeft w:val="0"/>
          <w:marRight w:val="0"/>
          <w:marTop w:val="0"/>
          <w:marBottom w:val="375"/>
          <w:divBdr>
            <w:top w:val="none" w:sz="0" w:space="0" w:color="auto"/>
            <w:left w:val="none" w:sz="0" w:space="0" w:color="auto"/>
            <w:bottom w:val="none" w:sz="0" w:space="0" w:color="auto"/>
            <w:right w:val="none" w:sz="0" w:space="0" w:color="auto"/>
          </w:divBdr>
          <w:divsChild>
            <w:div w:id="8789784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6519106">
      <w:bodyDiv w:val="1"/>
      <w:marLeft w:val="0"/>
      <w:marRight w:val="0"/>
      <w:marTop w:val="0"/>
      <w:marBottom w:val="0"/>
      <w:divBdr>
        <w:top w:val="none" w:sz="0" w:space="0" w:color="auto"/>
        <w:left w:val="none" w:sz="0" w:space="0" w:color="auto"/>
        <w:bottom w:val="none" w:sz="0" w:space="0" w:color="auto"/>
        <w:right w:val="none" w:sz="0" w:space="0" w:color="auto"/>
      </w:divBdr>
      <w:divsChild>
        <w:div w:id="200481135">
          <w:marLeft w:val="0"/>
          <w:marRight w:val="0"/>
          <w:marTop w:val="0"/>
          <w:marBottom w:val="300"/>
          <w:divBdr>
            <w:top w:val="none" w:sz="0" w:space="0" w:color="auto"/>
            <w:left w:val="none" w:sz="0" w:space="0" w:color="auto"/>
            <w:bottom w:val="none" w:sz="0" w:space="0" w:color="auto"/>
            <w:right w:val="none" w:sz="0" w:space="0" w:color="auto"/>
          </w:divBdr>
        </w:div>
      </w:divsChild>
    </w:div>
    <w:div w:id="1007441792">
      <w:bodyDiv w:val="1"/>
      <w:marLeft w:val="0"/>
      <w:marRight w:val="0"/>
      <w:marTop w:val="0"/>
      <w:marBottom w:val="0"/>
      <w:divBdr>
        <w:top w:val="none" w:sz="0" w:space="0" w:color="auto"/>
        <w:left w:val="none" w:sz="0" w:space="0" w:color="auto"/>
        <w:bottom w:val="none" w:sz="0" w:space="0" w:color="auto"/>
        <w:right w:val="none" w:sz="0" w:space="0" w:color="auto"/>
      </w:divBdr>
      <w:divsChild>
        <w:div w:id="716246042">
          <w:marLeft w:val="0"/>
          <w:marRight w:val="0"/>
          <w:marTop w:val="0"/>
          <w:marBottom w:val="150"/>
          <w:divBdr>
            <w:top w:val="none" w:sz="0" w:space="0" w:color="auto"/>
            <w:left w:val="none" w:sz="0" w:space="0" w:color="auto"/>
            <w:bottom w:val="none" w:sz="0" w:space="0" w:color="auto"/>
            <w:right w:val="none" w:sz="0" w:space="0" w:color="auto"/>
          </w:divBdr>
          <w:divsChild>
            <w:div w:id="1447580691">
              <w:marLeft w:val="0"/>
              <w:marRight w:val="0"/>
              <w:marTop w:val="0"/>
              <w:marBottom w:val="0"/>
              <w:divBdr>
                <w:top w:val="none" w:sz="0" w:space="0" w:color="auto"/>
                <w:left w:val="none" w:sz="0" w:space="0" w:color="auto"/>
                <w:bottom w:val="none" w:sz="0" w:space="0" w:color="auto"/>
                <w:right w:val="none" w:sz="0" w:space="0" w:color="auto"/>
              </w:divBdr>
              <w:divsChild>
                <w:div w:id="970669370">
                  <w:marLeft w:val="0"/>
                  <w:marRight w:val="150"/>
                  <w:marTop w:val="0"/>
                  <w:marBottom w:val="0"/>
                  <w:divBdr>
                    <w:top w:val="none" w:sz="0" w:space="0" w:color="auto"/>
                    <w:left w:val="none" w:sz="0" w:space="0" w:color="auto"/>
                    <w:bottom w:val="none" w:sz="0" w:space="0" w:color="auto"/>
                    <w:right w:val="none" w:sz="0" w:space="0" w:color="auto"/>
                  </w:divBdr>
                </w:div>
                <w:div w:id="1936285081">
                  <w:marLeft w:val="0"/>
                  <w:marRight w:val="150"/>
                  <w:marTop w:val="0"/>
                  <w:marBottom w:val="0"/>
                  <w:divBdr>
                    <w:top w:val="none" w:sz="0" w:space="0" w:color="auto"/>
                    <w:left w:val="none" w:sz="0" w:space="0" w:color="auto"/>
                    <w:bottom w:val="none" w:sz="0" w:space="0" w:color="auto"/>
                    <w:right w:val="none" w:sz="0" w:space="0" w:color="auto"/>
                  </w:divBdr>
                </w:div>
              </w:divsChild>
            </w:div>
            <w:div w:id="486819989">
              <w:marLeft w:val="0"/>
              <w:marRight w:val="0"/>
              <w:marTop w:val="0"/>
              <w:marBottom w:val="0"/>
              <w:divBdr>
                <w:top w:val="none" w:sz="0" w:space="0" w:color="auto"/>
                <w:left w:val="none" w:sz="0" w:space="0" w:color="auto"/>
                <w:bottom w:val="none" w:sz="0" w:space="0" w:color="auto"/>
                <w:right w:val="none" w:sz="0" w:space="0" w:color="auto"/>
              </w:divBdr>
              <w:divsChild>
                <w:div w:id="1160847890">
                  <w:marLeft w:val="0"/>
                  <w:marRight w:val="0"/>
                  <w:marTop w:val="0"/>
                  <w:marBottom w:val="0"/>
                  <w:divBdr>
                    <w:top w:val="none" w:sz="0" w:space="0" w:color="auto"/>
                    <w:left w:val="none" w:sz="0" w:space="0" w:color="auto"/>
                    <w:bottom w:val="none" w:sz="0" w:space="0" w:color="auto"/>
                    <w:right w:val="none" w:sz="0" w:space="0" w:color="auto"/>
                  </w:divBdr>
                  <w:divsChild>
                    <w:div w:id="178351387">
                      <w:marLeft w:val="0"/>
                      <w:marRight w:val="0"/>
                      <w:marTop w:val="0"/>
                      <w:marBottom w:val="0"/>
                      <w:divBdr>
                        <w:top w:val="none" w:sz="0" w:space="0" w:color="auto"/>
                        <w:left w:val="none" w:sz="0" w:space="0" w:color="auto"/>
                        <w:bottom w:val="none" w:sz="0" w:space="0" w:color="auto"/>
                        <w:right w:val="none" w:sz="0" w:space="0" w:color="auto"/>
                      </w:divBdr>
                      <w:divsChild>
                        <w:div w:id="173805176">
                          <w:marLeft w:val="0"/>
                          <w:marRight w:val="0"/>
                          <w:marTop w:val="0"/>
                          <w:marBottom w:val="0"/>
                          <w:divBdr>
                            <w:top w:val="none" w:sz="0" w:space="0" w:color="auto"/>
                            <w:left w:val="none" w:sz="0" w:space="0" w:color="auto"/>
                            <w:bottom w:val="none" w:sz="0" w:space="0" w:color="auto"/>
                            <w:right w:val="none" w:sz="0" w:space="0" w:color="auto"/>
                          </w:divBdr>
                        </w:div>
                      </w:divsChild>
                    </w:div>
                    <w:div w:id="1315718736">
                      <w:marLeft w:val="0"/>
                      <w:marRight w:val="135"/>
                      <w:marTop w:val="0"/>
                      <w:marBottom w:val="0"/>
                      <w:divBdr>
                        <w:top w:val="none" w:sz="0" w:space="0" w:color="auto"/>
                        <w:left w:val="none" w:sz="0" w:space="0" w:color="auto"/>
                        <w:bottom w:val="none" w:sz="0" w:space="0" w:color="auto"/>
                        <w:right w:val="none" w:sz="0" w:space="0" w:color="auto"/>
                      </w:divBdr>
                    </w:div>
                    <w:div w:id="20194589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98">
          <w:marLeft w:val="0"/>
          <w:marRight w:val="0"/>
          <w:marTop w:val="0"/>
          <w:marBottom w:val="0"/>
          <w:divBdr>
            <w:top w:val="none" w:sz="0" w:space="0" w:color="auto"/>
            <w:left w:val="none" w:sz="0" w:space="0" w:color="auto"/>
            <w:bottom w:val="none" w:sz="0" w:space="0" w:color="auto"/>
            <w:right w:val="none" w:sz="0" w:space="0" w:color="auto"/>
          </w:divBdr>
          <w:divsChild>
            <w:div w:id="1446578116">
              <w:marLeft w:val="0"/>
              <w:marRight w:val="0"/>
              <w:marTop w:val="0"/>
              <w:marBottom w:val="0"/>
              <w:divBdr>
                <w:top w:val="none" w:sz="0" w:space="0" w:color="auto"/>
                <w:left w:val="none" w:sz="0" w:space="0" w:color="auto"/>
                <w:bottom w:val="none" w:sz="0" w:space="0" w:color="auto"/>
                <w:right w:val="none" w:sz="0" w:space="0" w:color="auto"/>
              </w:divBdr>
              <w:divsChild>
                <w:div w:id="1106389741">
                  <w:marLeft w:val="0"/>
                  <w:marRight w:val="0"/>
                  <w:marTop w:val="0"/>
                  <w:marBottom w:val="0"/>
                  <w:divBdr>
                    <w:top w:val="none" w:sz="0" w:space="0" w:color="auto"/>
                    <w:left w:val="none" w:sz="0" w:space="0" w:color="auto"/>
                    <w:bottom w:val="none" w:sz="0" w:space="0" w:color="auto"/>
                    <w:right w:val="none" w:sz="0" w:space="0" w:color="auto"/>
                  </w:divBdr>
                </w:div>
              </w:divsChild>
            </w:div>
            <w:div w:id="1586765530">
              <w:marLeft w:val="0"/>
              <w:marRight w:val="0"/>
              <w:marTop w:val="375"/>
              <w:marBottom w:val="0"/>
              <w:divBdr>
                <w:top w:val="none" w:sz="0" w:space="0" w:color="auto"/>
                <w:left w:val="none" w:sz="0" w:space="0" w:color="auto"/>
                <w:bottom w:val="none" w:sz="0" w:space="0" w:color="auto"/>
                <w:right w:val="none" w:sz="0" w:space="0" w:color="auto"/>
              </w:divBdr>
              <w:divsChild>
                <w:div w:id="893079563">
                  <w:marLeft w:val="0"/>
                  <w:marRight w:val="0"/>
                  <w:marTop w:val="0"/>
                  <w:marBottom w:val="0"/>
                  <w:divBdr>
                    <w:top w:val="none" w:sz="0" w:space="0" w:color="auto"/>
                    <w:left w:val="none" w:sz="0" w:space="0" w:color="auto"/>
                    <w:bottom w:val="none" w:sz="0" w:space="0" w:color="auto"/>
                    <w:right w:val="none" w:sz="0" w:space="0" w:color="auto"/>
                  </w:divBdr>
                  <w:divsChild>
                    <w:div w:id="731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8253">
              <w:marLeft w:val="0"/>
              <w:marRight w:val="0"/>
              <w:marTop w:val="375"/>
              <w:marBottom w:val="0"/>
              <w:divBdr>
                <w:top w:val="none" w:sz="0" w:space="0" w:color="auto"/>
                <w:left w:val="none" w:sz="0" w:space="0" w:color="auto"/>
                <w:bottom w:val="none" w:sz="0" w:space="0" w:color="auto"/>
                <w:right w:val="none" w:sz="0" w:space="0" w:color="auto"/>
              </w:divBdr>
              <w:divsChild>
                <w:div w:id="889616401">
                  <w:marLeft w:val="0"/>
                  <w:marRight w:val="0"/>
                  <w:marTop w:val="0"/>
                  <w:marBottom w:val="0"/>
                  <w:divBdr>
                    <w:top w:val="none" w:sz="0" w:space="0" w:color="auto"/>
                    <w:left w:val="none" w:sz="0" w:space="0" w:color="auto"/>
                    <w:bottom w:val="none" w:sz="0" w:space="0" w:color="auto"/>
                    <w:right w:val="none" w:sz="0" w:space="0" w:color="auto"/>
                  </w:divBdr>
                </w:div>
              </w:divsChild>
            </w:div>
            <w:div w:id="374041283">
              <w:marLeft w:val="0"/>
              <w:marRight w:val="0"/>
              <w:marTop w:val="225"/>
              <w:marBottom w:val="0"/>
              <w:divBdr>
                <w:top w:val="none" w:sz="0" w:space="0" w:color="auto"/>
                <w:left w:val="none" w:sz="0" w:space="0" w:color="auto"/>
                <w:bottom w:val="none" w:sz="0" w:space="0" w:color="auto"/>
                <w:right w:val="none" w:sz="0" w:space="0" w:color="auto"/>
              </w:divBdr>
              <w:divsChild>
                <w:div w:id="860121216">
                  <w:marLeft w:val="0"/>
                  <w:marRight w:val="0"/>
                  <w:marTop w:val="0"/>
                  <w:marBottom w:val="0"/>
                  <w:divBdr>
                    <w:top w:val="none" w:sz="0" w:space="0" w:color="auto"/>
                    <w:left w:val="none" w:sz="0" w:space="0" w:color="auto"/>
                    <w:bottom w:val="none" w:sz="0" w:space="0" w:color="auto"/>
                    <w:right w:val="none" w:sz="0" w:space="0" w:color="auto"/>
                  </w:divBdr>
                </w:div>
              </w:divsChild>
            </w:div>
            <w:div w:id="1469711779">
              <w:marLeft w:val="0"/>
              <w:marRight w:val="0"/>
              <w:marTop w:val="375"/>
              <w:marBottom w:val="0"/>
              <w:divBdr>
                <w:top w:val="none" w:sz="0" w:space="0" w:color="auto"/>
                <w:left w:val="none" w:sz="0" w:space="0" w:color="auto"/>
                <w:bottom w:val="none" w:sz="0" w:space="0" w:color="auto"/>
                <w:right w:val="none" w:sz="0" w:space="0" w:color="auto"/>
              </w:divBdr>
              <w:divsChild>
                <w:div w:id="1932230133">
                  <w:marLeft w:val="0"/>
                  <w:marRight w:val="0"/>
                  <w:marTop w:val="0"/>
                  <w:marBottom w:val="0"/>
                  <w:divBdr>
                    <w:top w:val="none" w:sz="0" w:space="0" w:color="auto"/>
                    <w:left w:val="none" w:sz="0" w:space="0" w:color="auto"/>
                    <w:bottom w:val="none" w:sz="0" w:space="0" w:color="auto"/>
                    <w:right w:val="none" w:sz="0" w:space="0" w:color="auto"/>
                  </w:divBdr>
                  <w:divsChild>
                    <w:div w:id="1897084587">
                      <w:marLeft w:val="0"/>
                      <w:marRight w:val="0"/>
                      <w:marTop w:val="0"/>
                      <w:marBottom w:val="0"/>
                      <w:divBdr>
                        <w:top w:val="none" w:sz="0" w:space="0" w:color="auto"/>
                        <w:left w:val="none" w:sz="0" w:space="0" w:color="auto"/>
                        <w:bottom w:val="none" w:sz="0" w:space="0" w:color="auto"/>
                        <w:right w:val="none" w:sz="0" w:space="0" w:color="auto"/>
                      </w:divBdr>
                    </w:div>
                    <w:div w:id="15730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8880">
              <w:marLeft w:val="0"/>
              <w:marRight w:val="0"/>
              <w:marTop w:val="375"/>
              <w:marBottom w:val="0"/>
              <w:divBdr>
                <w:top w:val="none" w:sz="0" w:space="0" w:color="auto"/>
                <w:left w:val="none" w:sz="0" w:space="0" w:color="auto"/>
                <w:bottom w:val="none" w:sz="0" w:space="0" w:color="auto"/>
                <w:right w:val="none" w:sz="0" w:space="0" w:color="auto"/>
              </w:divBdr>
              <w:divsChild>
                <w:div w:id="1083257251">
                  <w:marLeft w:val="0"/>
                  <w:marRight w:val="0"/>
                  <w:marTop w:val="0"/>
                  <w:marBottom w:val="0"/>
                  <w:divBdr>
                    <w:top w:val="none" w:sz="0" w:space="0" w:color="auto"/>
                    <w:left w:val="none" w:sz="0" w:space="0" w:color="auto"/>
                    <w:bottom w:val="none" w:sz="0" w:space="0" w:color="auto"/>
                    <w:right w:val="none" w:sz="0" w:space="0" w:color="auto"/>
                  </w:divBdr>
                </w:div>
              </w:divsChild>
            </w:div>
            <w:div w:id="340741051">
              <w:marLeft w:val="0"/>
              <w:marRight w:val="0"/>
              <w:marTop w:val="225"/>
              <w:marBottom w:val="0"/>
              <w:divBdr>
                <w:top w:val="none" w:sz="0" w:space="0" w:color="auto"/>
                <w:left w:val="none" w:sz="0" w:space="0" w:color="auto"/>
                <w:bottom w:val="none" w:sz="0" w:space="0" w:color="auto"/>
                <w:right w:val="none" w:sz="0" w:space="0" w:color="auto"/>
              </w:divBdr>
              <w:divsChild>
                <w:div w:id="337732375">
                  <w:marLeft w:val="0"/>
                  <w:marRight w:val="0"/>
                  <w:marTop w:val="0"/>
                  <w:marBottom w:val="0"/>
                  <w:divBdr>
                    <w:top w:val="none" w:sz="0" w:space="0" w:color="auto"/>
                    <w:left w:val="none" w:sz="0" w:space="0" w:color="auto"/>
                    <w:bottom w:val="none" w:sz="0" w:space="0" w:color="auto"/>
                    <w:right w:val="none" w:sz="0" w:space="0" w:color="auto"/>
                  </w:divBdr>
                </w:div>
              </w:divsChild>
            </w:div>
            <w:div w:id="1833371937">
              <w:marLeft w:val="0"/>
              <w:marRight w:val="0"/>
              <w:marTop w:val="225"/>
              <w:marBottom w:val="0"/>
              <w:divBdr>
                <w:top w:val="none" w:sz="0" w:space="0" w:color="auto"/>
                <w:left w:val="none" w:sz="0" w:space="0" w:color="auto"/>
                <w:bottom w:val="none" w:sz="0" w:space="0" w:color="auto"/>
                <w:right w:val="none" w:sz="0" w:space="0" w:color="auto"/>
              </w:divBdr>
              <w:divsChild>
                <w:div w:id="1753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3527">
      <w:bodyDiv w:val="1"/>
      <w:marLeft w:val="0"/>
      <w:marRight w:val="0"/>
      <w:marTop w:val="0"/>
      <w:marBottom w:val="0"/>
      <w:divBdr>
        <w:top w:val="none" w:sz="0" w:space="0" w:color="auto"/>
        <w:left w:val="none" w:sz="0" w:space="0" w:color="auto"/>
        <w:bottom w:val="none" w:sz="0" w:space="0" w:color="auto"/>
        <w:right w:val="none" w:sz="0" w:space="0" w:color="auto"/>
      </w:divBdr>
      <w:divsChild>
        <w:div w:id="1899390935">
          <w:marLeft w:val="0"/>
          <w:marRight w:val="0"/>
          <w:marTop w:val="0"/>
          <w:marBottom w:val="0"/>
          <w:divBdr>
            <w:top w:val="none" w:sz="0" w:space="0" w:color="auto"/>
            <w:left w:val="none" w:sz="0" w:space="0" w:color="auto"/>
            <w:bottom w:val="none" w:sz="0" w:space="0" w:color="auto"/>
            <w:right w:val="none" w:sz="0" w:space="0" w:color="auto"/>
          </w:divBdr>
        </w:div>
      </w:divsChild>
    </w:div>
    <w:div w:id="1008141219">
      <w:bodyDiv w:val="1"/>
      <w:marLeft w:val="0"/>
      <w:marRight w:val="0"/>
      <w:marTop w:val="0"/>
      <w:marBottom w:val="0"/>
      <w:divBdr>
        <w:top w:val="none" w:sz="0" w:space="0" w:color="auto"/>
        <w:left w:val="none" w:sz="0" w:space="0" w:color="auto"/>
        <w:bottom w:val="none" w:sz="0" w:space="0" w:color="auto"/>
        <w:right w:val="none" w:sz="0" w:space="0" w:color="auto"/>
      </w:divBdr>
      <w:divsChild>
        <w:div w:id="266160870">
          <w:marLeft w:val="0"/>
          <w:marRight w:val="375"/>
          <w:marTop w:val="0"/>
          <w:marBottom w:val="0"/>
          <w:divBdr>
            <w:top w:val="none" w:sz="0" w:space="0" w:color="auto"/>
            <w:left w:val="none" w:sz="0" w:space="0" w:color="auto"/>
            <w:bottom w:val="none" w:sz="0" w:space="0" w:color="auto"/>
            <w:right w:val="none" w:sz="0" w:space="0" w:color="auto"/>
          </w:divBdr>
        </w:div>
        <w:div w:id="1828979430">
          <w:marLeft w:val="0"/>
          <w:marRight w:val="0"/>
          <w:marTop w:val="0"/>
          <w:marBottom w:val="0"/>
          <w:divBdr>
            <w:top w:val="none" w:sz="0" w:space="0" w:color="auto"/>
            <w:left w:val="none" w:sz="0" w:space="0" w:color="auto"/>
            <w:bottom w:val="none" w:sz="0" w:space="0" w:color="auto"/>
            <w:right w:val="none" w:sz="0" w:space="0" w:color="auto"/>
          </w:divBdr>
        </w:div>
      </w:divsChild>
    </w:div>
    <w:div w:id="1008141680">
      <w:bodyDiv w:val="1"/>
      <w:marLeft w:val="0"/>
      <w:marRight w:val="0"/>
      <w:marTop w:val="0"/>
      <w:marBottom w:val="0"/>
      <w:divBdr>
        <w:top w:val="none" w:sz="0" w:space="0" w:color="auto"/>
        <w:left w:val="none" w:sz="0" w:space="0" w:color="auto"/>
        <w:bottom w:val="none" w:sz="0" w:space="0" w:color="auto"/>
        <w:right w:val="none" w:sz="0" w:space="0" w:color="auto"/>
      </w:divBdr>
      <w:divsChild>
        <w:div w:id="1096294090">
          <w:marLeft w:val="0"/>
          <w:marRight w:val="0"/>
          <w:marTop w:val="0"/>
          <w:marBottom w:val="0"/>
          <w:divBdr>
            <w:top w:val="none" w:sz="0" w:space="0" w:color="auto"/>
            <w:left w:val="none" w:sz="0" w:space="0" w:color="auto"/>
            <w:bottom w:val="none" w:sz="0" w:space="0" w:color="auto"/>
            <w:right w:val="none" w:sz="0" w:space="0" w:color="auto"/>
          </w:divBdr>
        </w:div>
      </w:divsChild>
    </w:div>
    <w:div w:id="1008411342">
      <w:bodyDiv w:val="1"/>
      <w:marLeft w:val="0"/>
      <w:marRight w:val="0"/>
      <w:marTop w:val="0"/>
      <w:marBottom w:val="0"/>
      <w:divBdr>
        <w:top w:val="none" w:sz="0" w:space="0" w:color="auto"/>
        <w:left w:val="none" w:sz="0" w:space="0" w:color="auto"/>
        <w:bottom w:val="none" w:sz="0" w:space="0" w:color="auto"/>
        <w:right w:val="none" w:sz="0" w:space="0" w:color="auto"/>
      </w:divBdr>
      <w:divsChild>
        <w:div w:id="1282689953">
          <w:marLeft w:val="0"/>
          <w:marRight w:val="375"/>
          <w:marTop w:val="0"/>
          <w:marBottom w:val="0"/>
          <w:divBdr>
            <w:top w:val="none" w:sz="0" w:space="0" w:color="auto"/>
            <w:left w:val="none" w:sz="0" w:space="0" w:color="auto"/>
            <w:bottom w:val="none" w:sz="0" w:space="0" w:color="auto"/>
            <w:right w:val="none" w:sz="0" w:space="0" w:color="auto"/>
          </w:divBdr>
        </w:div>
        <w:div w:id="2076314810">
          <w:marLeft w:val="0"/>
          <w:marRight w:val="0"/>
          <w:marTop w:val="0"/>
          <w:marBottom w:val="0"/>
          <w:divBdr>
            <w:top w:val="none" w:sz="0" w:space="0" w:color="auto"/>
            <w:left w:val="none" w:sz="0" w:space="0" w:color="auto"/>
            <w:bottom w:val="none" w:sz="0" w:space="0" w:color="auto"/>
            <w:right w:val="none" w:sz="0" w:space="0" w:color="auto"/>
          </w:divBdr>
        </w:div>
      </w:divsChild>
    </w:div>
    <w:div w:id="1008875291">
      <w:bodyDiv w:val="1"/>
      <w:marLeft w:val="0"/>
      <w:marRight w:val="0"/>
      <w:marTop w:val="0"/>
      <w:marBottom w:val="0"/>
      <w:divBdr>
        <w:top w:val="none" w:sz="0" w:space="0" w:color="auto"/>
        <w:left w:val="none" w:sz="0" w:space="0" w:color="auto"/>
        <w:bottom w:val="none" w:sz="0" w:space="0" w:color="auto"/>
        <w:right w:val="none" w:sz="0" w:space="0" w:color="auto"/>
      </w:divBdr>
      <w:divsChild>
        <w:div w:id="1826125883">
          <w:marLeft w:val="0"/>
          <w:marRight w:val="150"/>
          <w:marTop w:val="0"/>
          <w:marBottom w:val="75"/>
          <w:divBdr>
            <w:top w:val="none" w:sz="0" w:space="0" w:color="auto"/>
            <w:left w:val="none" w:sz="0" w:space="0" w:color="auto"/>
            <w:bottom w:val="none" w:sz="0" w:space="0" w:color="auto"/>
            <w:right w:val="none" w:sz="0" w:space="0" w:color="auto"/>
          </w:divBdr>
        </w:div>
        <w:div w:id="295457704">
          <w:marLeft w:val="0"/>
          <w:marRight w:val="150"/>
          <w:marTop w:val="150"/>
          <w:marBottom w:val="150"/>
          <w:divBdr>
            <w:top w:val="none" w:sz="0" w:space="0" w:color="auto"/>
            <w:left w:val="none" w:sz="0" w:space="0" w:color="auto"/>
            <w:bottom w:val="none" w:sz="0" w:space="0" w:color="auto"/>
            <w:right w:val="none" w:sz="0" w:space="0" w:color="auto"/>
          </w:divBdr>
        </w:div>
        <w:div w:id="1841772176">
          <w:marLeft w:val="0"/>
          <w:marRight w:val="150"/>
          <w:marTop w:val="0"/>
          <w:marBottom w:val="0"/>
          <w:divBdr>
            <w:top w:val="none" w:sz="0" w:space="0" w:color="auto"/>
            <w:left w:val="none" w:sz="0" w:space="0" w:color="auto"/>
            <w:bottom w:val="none" w:sz="0" w:space="0" w:color="auto"/>
            <w:right w:val="none" w:sz="0" w:space="0" w:color="auto"/>
          </w:divBdr>
        </w:div>
      </w:divsChild>
    </w:div>
    <w:div w:id="10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142842087">
          <w:marLeft w:val="0"/>
          <w:marRight w:val="150"/>
          <w:marTop w:val="0"/>
          <w:marBottom w:val="75"/>
          <w:divBdr>
            <w:top w:val="none" w:sz="0" w:space="0" w:color="auto"/>
            <w:left w:val="none" w:sz="0" w:space="0" w:color="auto"/>
            <w:bottom w:val="none" w:sz="0" w:space="0" w:color="auto"/>
            <w:right w:val="none" w:sz="0" w:space="0" w:color="auto"/>
          </w:divBdr>
        </w:div>
        <w:div w:id="1658920450">
          <w:marLeft w:val="0"/>
          <w:marRight w:val="150"/>
          <w:marTop w:val="150"/>
          <w:marBottom w:val="150"/>
          <w:divBdr>
            <w:top w:val="none" w:sz="0" w:space="0" w:color="auto"/>
            <w:left w:val="none" w:sz="0" w:space="0" w:color="auto"/>
            <w:bottom w:val="none" w:sz="0" w:space="0" w:color="auto"/>
            <w:right w:val="none" w:sz="0" w:space="0" w:color="auto"/>
          </w:divBdr>
        </w:div>
        <w:div w:id="1413967648">
          <w:marLeft w:val="0"/>
          <w:marRight w:val="150"/>
          <w:marTop w:val="0"/>
          <w:marBottom w:val="0"/>
          <w:divBdr>
            <w:top w:val="none" w:sz="0" w:space="0" w:color="auto"/>
            <w:left w:val="none" w:sz="0" w:space="0" w:color="auto"/>
            <w:bottom w:val="none" w:sz="0" w:space="0" w:color="auto"/>
            <w:right w:val="none" w:sz="0" w:space="0" w:color="auto"/>
          </w:divBdr>
        </w:div>
      </w:divsChild>
    </w:div>
    <w:div w:id="1009868478">
      <w:bodyDiv w:val="1"/>
      <w:marLeft w:val="0"/>
      <w:marRight w:val="0"/>
      <w:marTop w:val="0"/>
      <w:marBottom w:val="0"/>
      <w:divBdr>
        <w:top w:val="none" w:sz="0" w:space="0" w:color="auto"/>
        <w:left w:val="none" w:sz="0" w:space="0" w:color="auto"/>
        <w:bottom w:val="none" w:sz="0" w:space="0" w:color="auto"/>
        <w:right w:val="none" w:sz="0" w:space="0" w:color="auto"/>
      </w:divBdr>
      <w:divsChild>
        <w:div w:id="158039113">
          <w:marLeft w:val="0"/>
          <w:marRight w:val="0"/>
          <w:marTop w:val="0"/>
          <w:marBottom w:val="75"/>
          <w:divBdr>
            <w:top w:val="none" w:sz="0" w:space="0" w:color="auto"/>
            <w:left w:val="none" w:sz="0" w:space="0" w:color="auto"/>
            <w:bottom w:val="none" w:sz="0" w:space="0" w:color="auto"/>
            <w:right w:val="none" w:sz="0" w:space="0" w:color="auto"/>
          </w:divBdr>
        </w:div>
      </w:divsChild>
    </w:div>
    <w:div w:id="1009992357">
      <w:bodyDiv w:val="1"/>
      <w:marLeft w:val="0"/>
      <w:marRight w:val="0"/>
      <w:marTop w:val="0"/>
      <w:marBottom w:val="0"/>
      <w:divBdr>
        <w:top w:val="none" w:sz="0" w:space="0" w:color="auto"/>
        <w:left w:val="none" w:sz="0" w:space="0" w:color="auto"/>
        <w:bottom w:val="none" w:sz="0" w:space="0" w:color="auto"/>
        <w:right w:val="none" w:sz="0" w:space="0" w:color="auto"/>
      </w:divBdr>
      <w:divsChild>
        <w:div w:id="1355116059">
          <w:marLeft w:val="0"/>
          <w:marRight w:val="0"/>
          <w:marTop w:val="0"/>
          <w:marBottom w:val="300"/>
          <w:divBdr>
            <w:top w:val="none" w:sz="0" w:space="0" w:color="auto"/>
            <w:left w:val="none" w:sz="0" w:space="0" w:color="auto"/>
            <w:bottom w:val="none" w:sz="0" w:space="0" w:color="auto"/>
            <w:right w:val="none" w:sz="0" w:space="0" w:color="auto"/>
          </w:divBdr>
        </w:div>
      </w:divsChild>
    </w:div>
    <w:div w:id="1010642405">
      <w:bodyDiv w:val="1"/>
      <w:marLeft w:val="0"/>
      <w:marRight w:val="0"/>
      <w:marTop w:val="0"/>
      <w:marBottom w:val="0"/>
      <w:divBdr>
        <w:top w:val="none" w:sz="0" w:space="0" w:color="auto"/>
        <w:left w:val="none" w:sz="0" w:space="0" w:color="auto"/>
        <w:bottom w:val="none" w:sz="0" w:space="0" w:color="auto"/>
        <w:right w:val="none" w:sz="0" w:space="0" w:color="auto"/>
      </w:divBdr>
      <w:divsChild>
        <w:div w:id="354304428">
          <w:marLeft w:val="0"/>
          <w:marRight w:val="0"/>
          <w:marTop w:val="0"/>
          <w:marBottom w:val="0"/>
          <w:divBdr>
            <w:top w:val="none" w:sz="0" w:space="0" w:color="auto"/>
            <w:left w:val="none" w:sz="0" w:space="0" w:color="auto"/>
            <w:bottom w:val="none" w:sz="0" w:space="0" w:color="auto"/>
            <w:right w:val="none" w:sz="0" w:space="0" w:color="auto"/>
          </w:divBdr>
        </w:div>
        <w:div w:id="1897621944">
          <w:marLeft w:val="0"/>
          <w:marRight w:val="0"/>
          <w:marTop w:val="300"/>
          <w:marBottom w:val="300"/>
          <w:divBdr>
            <w:top w:val="none" w:sz="0" w:space="0" w:color="auto"/>
            <w:left w:val="none" w:sz="0" w:space="0" w:color="auto"/>
            <w:bottom w:val="none" w:sz="0" w:space="0" w:color="auto"/>
            <w:right w:val="none" w:sz="0" w:space="0" w:color="auto"/>
          </w:divBdr>
        </w:div>
        <w:div w:id="1324159912">
          <w:marLeft w:val="0"/>
          <w:marRight w:val="0"/>
          <w:marTop w:val="0"/>
          <w:marBottom w:val="0"/>
          <w:divBdr>
            <w:top w:val="none" w:sz="0" w:space="0" w:color="auto"/>
            <w:left w:val="none" w:sz="0" w:space="0" w:color="auto"/>
            <w:bottom w:val="none" w:sz="0" w:space="0" w:color="auto"/>
            <w:right w:val="none" w:sz="0" w:space="0" w:color="auto"/>
          </w:divBdr>
          <w:divsChild>
            <w:div w:id="779642389">
              <w:marLeft w:val="0"/>
              <w:marRight w:val="0"/>
              <w:marTop w:val="300"/>
              <w:marBottom w:val="450"/>
              <w:divBdr>
                <w:top w:val="none" w:sz="0" w:space="0" w:color="auto"/>
                <w:left w:val="none" w:sz="0" w:space="0" w:color="auto"/>
                <w:bottom w:val="none" w:sz="0" w:space="0" w:color="auto"/>
                <w:right w:val="none" w:sz="0" w:space="0" w:color="auto"/>
              </w:divBdr>
              <w:divsChild>
                <w:div w:id="1275792619">
                  <w:marLeft w:val="0"/>
                  <w:marRight w:val="0"/>
                  <w:marTop w:val="0"/>
                  <w:marBottom w:val="0"/>
                  <w:divBdr>
                    <w:top w:val="none" w:sz="0" w:space="0" w:color="auto"/>
                    <w:left w:val="none" w:sz="0" w:space="0" w:color="auto"/>
                    <w:bottom w:val="none" w:sz="0" w:space="0" w:color="auto"/>
                    <w:right w:val="none" w:sz="0" w:space="0" w:color="auto"/>
                  </w:divBdr>
                  <w:divsChild>
                    <w:div w:id="1860198395">
                      <w:marLeft w:val="0"/>
                      <w:marRight w:val="0"/>
                      <w:marTop w:val="0"/>
                      <w:marBottom w:val="0"/>
                      <w:divBdr>
                        <w:top w:val="none" w:sz="0" w:space="0" w:color="auto"/>
                        <w:left w:val="none" w:sz="0" w:space="0" w:color="auto"/>
                        <w:bottom w:val="none" w:sz="0" w:space="0" w:color="auto"/>
                        <w:right w:val="none" w:sz="0" w:space="0" w:color="auto"/>
                      </w:divBdr>
                      <w:divsChild>
                        <w:div w:id="945163658">
                          <w:marLeft w:val="0"/>
                          <w:marRight w:val="0"/>
                          <w:marTop w:val="0"/>
                          <w:marBottom w:val="0"/>
                          <w:divBdr>
                            <w:top w:val="none" w:sz="0" w:space="0" w:color="auto"/>
                            <w:left w:val="none" w:sz="0" w:space="0" w:color="auto"/>
                            <w:bottom w:val="none" w:sz="0" w:space="0" w:color="auto"/>
                            <w:right w:val="none" w:sz="0" w:space="0" w:color="auto"/>
                          </w:divBdr>
                          <w:divsChild>
                            <w:div w:id="13337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90773">
          <w:marLeft w:val="0"/>
          <w:marRight w:val="0"/>
          <w:marTop w:val="0"/>
          <w:marBottom w:val="0"/>
          <w:divBdr>
            <w:top w:val="none" w:sz="0" w:space="0" w:color="auto"/>
            <w:left w:val="none" w:sz="0" w:space="0" w:color="auto"/>
            <w:bottom w:val="none" w:sz="0" w:space="0" w:color="auto"/>
            <w:right w:val="none" w:sz="0" w:space="0" w:color="auto"/>
          </w:divBdr>
        </w:div>
      </w:divsChild>
    </w:div>
    <w:div w:id="1010762739">
      <w:bodyDiv w:val="1"/>
      <w:marLeft w:val="0"/>
      <w:marRight w:val="0"/>
      <w:marTop w:val="0"/>
      <w:marBottom w:val="0"/>
      <w:divBdr>
        <w:top w:val="none" w:sz="0" w:space="0" w:color="auto"/>
        <w:left w:val="none" w:sz="0" w:space="0" w:color="auto"/>
        <w:bottom w:val="none" w:sz="0" w:space="0" w:color="auto"/>
        <w:right w:val="none" w:sz="0" w:space="0" w:color="auto"/>
      </w:divBdr>
      <w:divsChild>
        <w:div w:id="415833889">
          <w:marLeft w:val="0"/>
          <w:marRight w:val="0"/>
          <w:marTop w:val="0"/>
          <w:marBottom w:val="375"/>
          <w:divBdr>
            <w:top w:val="none" w:sz="0" w:space="0" w:color="auto"/>
            <w:left w:val="none" w:sz="0" w:space="0" w:color="auto"/>
            <w:bottom w:val="none" w:sz="0" w:space="0" w:color="auto"/>
            <w:right w:val="none" w:sz="0" w:space="0" w:color="auto"/>
          </w:divBdr>
          <w:divsChild>
            <w:div w:id="1335918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1026293">
      <w:bodyDiv w:val="1"/>
      <w:marLeft w:val="0"/>
      <w:marRight w:val="0"/>
      <w:marTop w:val="0"/>
      <w:marBottom w:val="0"/>
      <w:divBdr>
        <w:top w:val="none" w:sz="0" w:space="0" w:color="auto"/>
        <w:left w:val="none" w:sz="0" w:space="0" w:color="auto"/>
        <w:bottom w:val="none" w:sz="0" w:space="0" w:color="auto"/>
        <w:right w:val="none" w:sz="0" w:space="0" w:color="auto"/>
      </w:divBdr>
      <w:divsChild>
        <w:div w:id="358239658">
          <w:marLeft w:val="0"/>
          <w:marRight w:val="150"/>
          <w:marTop w:val="0"/>
          <w:marBottom w:val="75"/>
          <w:divBdr>
            <w:top w:val="none" w:sz="0" w:space="0" w:color="auto"/>
            <w:left w:val="none" w:sz="0" w:space="0" w:color="auto"/>
            <w:bottom w:val="none" w:sz="0" w:space="0" w:color="auto"/>
            <w:right w:val="none" w:sz="0" w:space="0" w:color="auto"/>
          </w:divBdr>
        </w:div>
        <w:div w:id="178666163">
          <w:marLeft w:val="0"/>
          <w:marRight w:val="150"/>
          <w:marTop w:val="150"/>
          <w:marBottom w:val="150"/>
          <w:divBdr>
            <w:top w:val="none" w:sz="0" w:space="0" w:color="auto"/>
            <w:left w:val="none" w:sz="0" w:space="0" w:color="auto"/>
            <w:bottom w:val="none" w:sz="0" w:space="0" w:color="auto"/>
            <w:right w:val="none" w:sz="0" w:space="0" w:color="auto"/>
          </w:divBdr>
        </w:div>
        <w:div w:id="2147353999">
          <w:marLeft w:val="0"/>
          <w:marRight w:val="150"/>
          <w:marTop w:val="0"/>
          <w:marBottom w:val="0"/>
          <w:divBdr>
            <w:top w:val="none" w:sz="0" w:space="0" w:color="auto"/>
            <w:left w:val="none" w:sz="0" w:space="0" w:color="auto"/>
            <w:bottom w:val="none" w:sz="0" w:space="0" w:color="auto"/>
            <w:right w:val="none" w:sz="0" w:space="0" w:color="auto"/>
          </w:divBdr>
        </w:div>
      </w:divsChild>
    </w:div>
    <w:div w:id="1011489062">
      <w:bodyDiv w:val="1"/>
      <w:marLeft w:val="0"/>
      <w:marRight w:val="0"/>
      <w:marTop w:val="0"/>
      <w:marBottom w:val="0"/>
      <w:divBdr>
        <w:top w:val="none" w:sz="0" w:space="0" w:color="auto"/>
        <w:left w:val="none" w:sz="0" w:space="0" w:color="auto"/>
        <w:bottom w:val="none" w:sz="0" w:space="0" w:color="auto"/>
        <w:right w:val="none" w:sz="0" w:space="0" w:color="auto"/>
      </w:divBdr>
      <w:divsChild>
        <w:div w:id="1726293907">
          <w:marLeft w:val="0"/>
          <w:marRight w:val="0"/>
          <w:marTop w:val="0"/>
          <w:marBottom w:val="75"/>
          <w:divBdr>
            <w:top w:val="none" w:sz="0" w:space="0" w:color="auto"/>
            <w:left w:val="none" w:sz="0" w:space="0" w:color="auto"/>
            <w:bottom w:val="none" w:sz="0" w:space="0" w:color="auto"/>
            <w:right w:val="none" w:sz="0" w:space="0" w:color="auto"/>
          </w:divBdr>
        </w:div>
      </w:divsChild>
    </w:div>
    <w:div w:id="1011644263">
      <w:bodyDiv w:val="1"/>
      <w:marLeft w:val="0"/>
      <w:marRight w:val="0"/>
      <w:marTop w:val="0"/>
      <w:marBottom w:val="0"/>
      <w:divBdr>
        <w:top w:val="none" w:sz="0" w:space="0" w:color="auto"/>
        <w:left w:val="none" w:sz="0" w:space="0" w:color="auto"/>
        <w:bottom w:val="none" w:sz="0" w:space="0" w:color="auto"/>
        <w:right w:val="none" w:sz="0" w:space="0" w:color="auto"/>
      </w:divBdr>
      <w:divsChild>
        <w:div w:id="1431849837">
          <w:marLeft w:val="0"/>
          <w:marRight w:val="0"/>
          <w:marTop w:val="0"/>
          <w:marBottom w:val="300"/>
          <w:divBdr>
            <w:top w:val="none" w:sz="0" w:space="0" w:color="auto"/>
            <w:left w:val="none" w:sz="0" w:space="0" w:color="auto"/>
            <w:bottom w:val="none" w:sz="0" w:space="0" w:color="auto"/>
            <w:right w:val="none" w:sz="0" w:space="0" w:color="auto"/>
          </w:divBdr>
        </w:div>
      </w:divsChild>
    </w:div>
    <w:div w:id="1012224185">
      <w:bodyDiv w:val="1"/>
      <w:marLeft w:val="0"/>
      <w:marRight w:val="0"/>
      <w:marTop w:val="0"/>
      <w:marBottom w:val="0"/>
      <w:divBdr>
        <w:top w:val="none" w:sz="0" w:space="0" w:color="auto"/>
        <w:left w:val="none" w:sz="0" w:space="0" w:color="auto"/>
        <w:bottom w:val="none" w:sz="0" w:space="0" w:color="auto"/>
        <w:right w:val="none" w:sz="0" w:space="0" w:color="auto"/>
      </w:divBdr>
      <w:divsChild>
        <w:div w:id="164591616">
          <w:marLeft w:val="0"/>
          <w:marRight w:val="0"/>
          <w:marTop w:val="0"/>
          <w:marBottom w:val="300"/>
          <w:divBdr>
            <w:top w:val="none" w:sz="0" w:space="0" w:color="auto"/>
            <w:left w:val="none" w:sz="0" w:space="0" w:color="auto"/>
            <w:bottom w:val="none" w:sz="0" w:space="0" w:color="auto"/>
            <w:right w:val="none" w:sz="0" w:space="0" w:color="auto"/>
          </w:divBdr>
        </w:div>
      </w:divsChild>
    </w:div>
    <w:div w:id="1012532143">
      <w:bodyDiv w:val="1"/>
      <w:marLeft w:val="0"/>
      <w:marRight w:val="0"/>
      <w:marTop w:val="0"/>
      <w:marBottom w:val="0"/>
      <w:divBdr>
        <w:top w:val="none" w:sz="0" w:space="0" w:color="auto"/>
        <w:left w:val="none" w:sz="0" w:space="0" w:color="auto"/>
        <w:bottom w:val="none" w:sz="0" w:space="0" w:color="auto"/>
        <w:right w:val="none" w:sz="0" w:space="0" w:color="auto"/>
      </w:divBdr>
      <w:divsChild>
        <w:div w:id="905645356">
          <w:marLeft w:val="0"/>
          <w:marRight w:val="150"/>
          <w:marTop w:val="0"/>
          <w:marBottom w:val="75"/>
          <w:divBdr>
            <w:top w:val="none" w:sz="0" w:space="0" w:color="auto"/>
            <w:left w:val="none" w:sz="0" w:space="0" w:color="auto"/>
            <w:bottom w:val="none" w:sz="0" w:space="0" w:color="auto"/>
            <w:right w:val="none" w:sz="0" w:space="0" w:color="auto"/>
          </w:divBdr>
        </w:div>
        <w:div w:id="1758287397">
          <w:marLeft w:val="0"/>
          <w:marRight w:val="150"/>
          <w:marTop w:val="150"/>
          <w:marBottom w:val="150"/>
          <w:divBdr>
            <w:top w:val="none" w:sz="0" w:space="0" w:color="auto"/>
            <w:left w:val="none" w:sz="0" w:space="0" w:color="auto"/>
            <w:bottom w:val="none" w:sz="0" w:space="0" w:color="auto"/>
            <w:right w:val="none" w:sz="0" w:space="0" w:color="auto"/>
          </w:divBdr>
        </w:div>
        <w:div w:id="1669558975">
          <w:marLeft w:val="0"/>
          <w:marRight w:val="150"/>
          <w:marTop w:val="0"/>
          <w:marBottom w:val="0"/>
          <w:divBdr>
            <w:top w:val="none" w:sz="0" w:space="0" w:color="auto"/>
            <w:left w:val="none" w:sz="0" w:space="0" w:color="auto"/>
            <w:bottom w:val="none" w:sz="0" w:space="0" w:color="auto"/>
            <w:right w:val="none" w:sz="0" w:space="0" w:color="auto"/>
          </w:divBdr>
        </w:div>
      </w:divsChild>
    </w:div>
    <w:div w:id="1013335020">
      <w:bodyDiv w:val="1"/>
      <w:marLeft w:val="0"/>
      <w:marRight w:val="0"/>
      <w:marTop w:val="0"/>
      <w:marBottom w:val="0"/>
      <w:divBdr>
        <w:top w:val="none" w:sz="0" w:space="0" w:color="auto"/>
        <w:left w:val="none" w:sz="0" w:space="0" w:color="auto"/>
        <w:bottom w:val="none" w:sz="0" w:space="0" w:color="auto"/>
        <w:right w:val="none" w:sz="0" w:space="0" w:color="auto"/>
      </w:divBdr>
      <w:divsChild>
        <w:div w:id="133957748">
          <w:marLeft w:val="0"/>
          <w:marRight w:val="150"/>
          <w:marTop w:val="0"/>
          <w:marBottom w:val="75"/>
          <w:divBdr>
            <w:top w:val="none" w:sz="0" w:space="0" w:color="auto"/>
            <w:left w:val="none" w:sz="0" w:space="0" w:color="auto"/>
            <w:bottom w:val="none" w:sz="0" w:space="0" w:color="auto"/>
            <w:right w:val="none" w:sz="0" w:space="0" w:color="auto"/>
          </w:divBdr>
        </w:div>
        <w:div w:id="1297640511">
          <w:marLeft w:val="0"/>
          <w:marRight w:val="150"/>
          <w:marTop w:val="150"/>
          <w:marBottom w:val="150"/>
          <w:divBdr>
            <w:top w:val="none" w:sz="0" w:space="0" w:color="auto"/>
            <w:left w:val="none" w:sz="0" w:space="0" w:color="auto"/>
            <w:bottom w:val="none" w:sz="0" w:space="0" w:color="auto"/>
            <w:right w:val="none" w:sz="0" w:space="0" w:color="auto"/>
          </w:divBdr>
        </w:div>
        <w:div w:id="1611931595">
          <w:marLeft w:val="0"/>
          <w:marRight w:val="150"/>
          <w:marTop w:val="0"/>
          <w:marBottom w:val="0"/>
          <w:divBdr>
            <w:top w:val="none" w:sz="0" w:space="0" w:color="auto"/>
            <w:left w:val="none" w:sz="0" w:space="0" w:color="auto"/>
            <w:bottom w:val="none" w:sz="0" w:space="0" w:color="auto"/>
            <w:right w:val="none" w:sz="0" w:space="0" w:color="auto"/>
          </w:divBdr>
        </w:div>
      </w:divsChild>
    </w:div>
    <w:div w:id="1013415383">
      <w:bodyDiv w:val="1"/>
      <w:marLeft w:val="0"/>
      <w:marRight w:val="0"/>
      <w:marTop w:val="0"/>
      <w:marBottom w:val="0"/>
      <w:divBdr>
        <w:top w:val="none" w:sz="0" w:space="0" w:color="auto"/>
        <w:left w:val="none" w:sz="0" w:space="0" w:color="auto"/>
        <w:bottom w:val="none" w:sz="0" w:space="0" w:color="auto"/>
        <w:right w:val="none" w:sz="0" w:space="0" w:color="auto"/>
      </w:divBdr>
      <w:divsChild>
        <w:div w:id="420832147">
          <w:marLeft w:val="0"/>
          <w:marRight w:val="0"/>
          <w:marTop w:val="0"/>
          <w:marBottom w:val="150"/>
          <w:divBdr>
            <w:top w:val="none" w:sz="0" w:space="0" w:color="auto"/>
            <w:left w:val="none" w:sz="0" w:space="0" w:color="auto"/>
            <w:bottom w:val="none" w:sz="0" w:space="0" w:color="auto"/>
            <w:right w:val="none" w:sz="0" w:space="0" w:color="auto"/>
          </w:divBdr>
          <w:divsChild>
            <w:div w:id="48193486">
              <w:marLeft w:val="0"/>
              <w:marRight w:val="0"/>
              <w:marTop w:val="0"/>
              <w:marBottom w:val="0"/>
              <w:divBdr>
                <w:top w:val="none" w:sz="0" w:space="0" w:color="auto"/>
                <w:left w:val="none" w:sz="0" w:space="0" w:color="auto"/>
                <w:bottom w:val="none" w:sz="0" w:space="0" w:color="auto"/>
                <w:right w:val="none" w:sz="0" w:space="0" w:color="auto"/>
              </w:divBdr>
              <w:divsChild>
                <w:div w:id="1777870619">
                  <w:marLeft w:val="0"/>
                  <w:marRight w:val="150"/>
                  <w:marTop w:val="0"/>
                  <w:marBottom w:val="0"/>
                  <w:divBdr>
                    <w:top w:val="none" w:sz="0" w:space="0" w:color="auto"/>
                    <w:left w:val="none" w:sz="0" w:space="0" w:color="auto"/>
                    <w:bottom w:val="none" w:sz="0" w:space="0" w:color="auto"/>
                    <w:right w:val="none" w:sz="0" w:space="0" w:color="auto"/>
                  </w:divBdr>
                </w:div>
                <w:div w:id="1554272045">
                  <w:marLeft w:val="0"/>
                  <w:marRight w:val="150"/>
                  <w:marTop w:val="0"/>
                  <w:marBottom w:val="0"/>
                  <w:divBdr>
                    <w:top w:val="none" w:sz="0" w:space="0" w:color="auto"/>
                    <w:left w:val="none" w:sz="0" w:space="0" w:color="auto"/>
                    <w:bottom w:val="none" w:sz="0" w:space="0" w:color="auto"/>
                    <w:right w:val="none" w:sz="0" w:space="0" w:color="auto"/>
                  </w:divBdr>
                </w:div>
              </w:divsChild>
            </w:div>
            <w:div w:id="998770088">
              <w:marLeft w:val="0"/>
              <w:marRight w:val="0"/>
              <w:marTop w:val="0"/>
              <w:marBottom w:val="0"/>
              <w:divBdr>
                <w:top w:val="none" w:sz="0" w:space="0" w:color="auto"/>
                <w:left w:val="none" w:sz="0" w:space="0" w:color="auto"/>
                <w:bottom w:val="none" w:sz="0" w:space="0" w:color="auto"/>
                <w:right w:val="none" w:sz="0" w:space="0" w:color="auto"/>
              </w:divBdr>
              <w:divsChild>
                <w:div w:id="1685933560">
                  <w:marLeft w:val="0"/>
                  <w:marRight w:val="0"/>
                  <w:marTop w:val="0"/>
                  <w:marBottom w:val="0"/>
                  <w:divBdr>
                    <w:top w:val="none" w:sz="0" w:space="0" w:color="auto"/>
                    <w:left w:val="none" w:sz="0" w:space="0" w:color="auto"/>
                    <w:bottom w:val="none" w:sz="0" w:space="0" w:color="auto"/>
                    <w:right w:val="none" w:sz="0" w:space="0" w:color="auto"/>
                  </w:divBdr>
                  <w:divsChild>
                    <w:div w:id="1059204022">
                      <w:marLeft w:val="0"/>
                      <w:marRight w:val="0"/>
                      <w:marTop w:val="0"/>
                      <w:marBottom w:val="0"/>
                      <w:divBdr>
                        <w:top w:val="none" w:sz="0" w:space="0" w:color="auto"/>
                        <w:left w:val="none" w:sz="0" w:space="0" w:color="auto"/>
                        <w:bottom w:val="none" w:sz="0" w:space="0" w:color="auto"/>
                        <w:right w:val="none" w:sz="0" w:space="0" w:color="auto"/>
                      </w:divBdr>
                      <w:divsChild>
                        <w:div w:id="2022731138">
                          <w:marLeft w:val="0"/>
                          <w:marRight w:val="0"/>
                          <w:marTop w:val="0"/>
                          <w:marBottom w:val="0"/>
                          <w:divBdr>
                            <w:top w:val="none" w:sz="0" w:space="0" w:color="auto"/>
                            <w:left w:val="none" w:sz="0" w:space="0" w:color="auto"/>
                            <w:bottom w:val="none" w:sz="0" w:space="0" w:color="auto"/>
                            <w:right w:val="none" w:sz="0" w:space="0" w:color="auto"/>
                          </w:divBdr>
                        </w:div>
                      </w:divsChild>
                    </w:div>
                    <w:div w:id="221258037">
                      <w:marLeft w:val="0"/>
                      <w:marRight w:val="135"/>
                      <w:marTop w:val="0"/>
                      <w:marBottom w:val="0"/>
                      <w:divBdr>
                        <w:top w:val="none" w:sz="0" w:space="0" w:color="auto"/>
                        <w:left w:val="none" w:sz="0" w:space="0" w:color="auto"/>
                        <w:bottom w:val="none" w:sz="0" w:space="0" w:color="auto"/>
                        <w:right w:val="none" w:sz="0" w:space="0" w:color="auto"/>
                      </w:divBdr>
                    </w:div>
                    <w:div w:id="315955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2155">
          <w:marLeft w:val="0"/>
          <w:marRight w:val="0"/>
          <w:marTop w:val="0"/>
          <w:marBottom w:val="0"/>
          <w:divBdr>
            <w:top w:val="none" w:sz="0" w:space="0" w:color="auto"/>
            <w:left w:val="none" w:sz="0" w:space="0" w:color="auto"/>
            <w:bottom w:val="none" w:sz="0" w:space="0" w:color="auto"/>
            <w:right w:val="none" w:sz="0" w:space="0" w:color="auto"/>
          </w:divBdr>
          <w:divsChild>
            <w:div w:id="134028960">
              <w:marLeft w:val="0"/>
              <w:marRight w:val="0"/>
              <w:marTop w:val="0"/>
              <w:marBottom w:val="0"/>
              <w:divBdr>
                <w:top w:val="none" w:sz="0" w:space="0" w:color="auto"/>
                <w:left w:val="none" w:sz="0" w:space="0" w:color="auto"/>
                <w:bottom w:val="none" w:sz="0" w:space="0" w:color="auto"/>
                <w:right w:val="none" w:sz="0" w:space="0" w:color="auto"/>
              </w:divBdr>
              <w:divsChild>
                <w:div w:id="821313474">
                  <w:marLeft w:val="0"/>
                  <w:marRight w:val="0"/>
                  <w:marTop w:val="0"/>
                  <w:marBottom w:val="0"/>
                  <w:divBdr>
                    <w:top w:val="none" w:sz="0" w:space="0" w:color="auto"/>
                    <w:left w:val="none" w:sz="0" w:space="0" w:color="auto"/>
                    <w:bottom w:val="none" w:sz="0" w:space="0" w:color="auto"/>
                    <w:right w:val="none" w:sz="0" w:space="0" w:color="auto"/>
                  </w:divBdr>
                </w:div>
              </w:divsChild>
            </w:div>
            <w:div w:id="1386684441">
              <w:marLeft w:val="0"/>
              <w:marRight w:val="0"/>
              <w:marTop w:val="225"/>
              <w:marBottom w:val="0"/>
              <w:divBdr>
                <w:top w:val="none" w:sz="0" w:space="0" w:color="auto"/>
                <w:left w:val="none" w:sz="0" w:space="0" w:color="auto"/>
                <w:bottom w:val="none" w:sz="0" w:space="0" w:color="auto"/>
                <w:right w:val="none" w:sz="0" w:space="0" w:color="auto"/>
              </w:divBdr>
              <w:divsChild>
                <w:div w:id="2133356120">
                  <w:marLeft w:val="0"/>
                  <w:marRight w:val="0"/>
                  <w:marTop w:val="0"/>
                  <w:marBottom w:val="0"/>
                  <w:divBdr>
                    <w:top w:val="none" w:sz="0" w:space="0" w:color="auto"/>
                    <w:left w:val="none" w:sz="0" w:space="0" w:color="auto"/>
                    <w:bottom w:val="none" w:sz="0" w:space="0" w:color="auto"/>
                    <w:right w:val="none" w:sz="0" w:space="0" w:color="auto"/>
                  </w:divBdr>
                </w:div>
              </w:divsChild>
            </w:div>
            <w:div w:id="1001935955">
              <w:marLeft w:val="0"/>
              <w:marRight w:val="0"/>
              <w:marTop w:val="225"/>
              <w:marBottom w:val="0"/>
              <w:divBdr>
                <w:top w:val="none" w:sz="0" w:space="0" w:color="auto"/>
                <w:left w:val="none" w:sz="0" w:space="0" w:color="auto"/>
                <w:bottom w:val="none" w:sz="0" w:space="0" w:color="auto"/>
                <w:right w:val="none" w:sz="0" w:space="0" w:color="auto"/>
              </w:divBdr>
              <w:divsChild>
                <w:div w:id="1800416547">
                  <w:marLeft w:val="0"/>
                  <w:marRight w:val="0"/>
                  <w:marTop w:val="0"/>
                  <w:marBottom w:val="0"/>
                  <w:divBdr>
                    <w:top w:val="none" w:sz="0" w:space="0" w:color="auto"/>
                    <w:left w:val="none" w:sz="0" w:space="0" w:color="auto"/>
                    <w:bottom w:val="none" w:sz="0" w:space="0" w:color="auto"/>
                    <w:right w:val="none" w:sz="0" w:space="0" w:color="auto"/>
                  </w:divBdr>
                </w:div>
              </w:divsChild>
            </w:div>
            <w:div w:id="943266426">
              <w:marLeft w:val="0"/>
              <w:marRight w:val="0"/>
              <w:marTop w:val="225"/>
              <w:marBottom w:val="0"/>
              <w:divBdr>
                <w:top w:val="none" w:sz="0" w:space="0" w:color="auto"/>
                <w:left w:val="none" w:sz="0" w:space="0" w:color="auto"/>
                <w:bottom w:val="none" w:sz="0" w:space="0" w:color="auto"/>
                <w:right w:val="none" w:sz="0" w:space="0" w:color="auto"/>
              </w:divBdr>
              <w:divsChild>
                <w:div w:id="1284117100">
                  <w:marLeft w:val="0"/>
                  <w:marRight w:val="0"/>
                  <w:marTop w:val="0"/>
                  <w:marBottom w:val="0"/>
                  <w:divBdr>
                    <w:top w:val="none" w:sz="0" w:space="0" w:color="auto"/>
                    <w:left w:val="none" w:sz="0" w:space="0" w:color="auto"/>
                    <w:bottom w:val="none" w:sz="0" w:space="0" w:color="auto"/>
                    <w:right w:val="none" w:sz="0" w:space="0" w:color="auto"/>
                  </w:divBdr>
                  <w:divsChild>
                    <w:div w:id="159975049">
                      <w:marLeft w:val="0"/>
                      <w:marRight w:val="0"/>
                      <w:marTop w:val="0"/>
                      <w:marBottom w:val="0"/>
                      <w:divBdr>
                        <w:top w:val="none" w:sz="0" w:space="0" w:color="auto"/>
                        <w:left w:val="none" w:sz="0" w:space="0" w:color="auto"/>
                        <w:bottom w:val="none" w:sz="0" w:space="0" w:color="auto"/>
                        <w:right w:val="none" w:sz="0" w:space="0" w:color="auto"/>
                      </w:divBdr>
                      <w:divsChild>
                        <w:div w:id="1104420383">
                          <w:marLeft w:val="0"/>
                          <w:marRight w:val="0"/>
                          <w:marTop w:val="0"/>
                          <w:marBottom w:val="0"/>
                          <w:divBdr>
                            <w:top w:val="none" w:sz="0" w:space="0" w:color="auto"/>
                            <w:left w:val="none" w:sz="0" w:space="0" w:color="auto"/>
                            <w:bottom w:val="none" w:sz="0" w:space="0" w:color="auto"/>
                            <w:right w:val="none" w:sz="0" w:space="0" w:color="auto"/>
                          </w:divBdr>
                          <w:divsChild>
                            <w:div w:id="44565696">
                              <w:marLeft w:val="0"/>
                              <w:marRight w:val="0"/>
                              <w:marTop w:val="0"/>
                              <w:marBottom w:val="0"/>
                              <w:divBdr>
                                <w:top w:val="none" w:sz="0" w:space="0" w:color="auto"/>
                                <w:left w:val="none" w:sz="0" w:space="0" w:color="auto"/>
                                <w:bottom w:val="none" w:sz="0" w:space="0" w:color="auto"/>
                                <w:right w:val="none" w:sz="0" w:space="0" w:color="auto"/>
                              </w:divBdr>
                              <w:divsChild>
                                <w:div w:id="1682077808">
                                  <w:marLeft w:val="0"/>
                                  <w:marRight w:val="0"/>
                                  <w:marTop w:val="0"/>
                                  <w:marBottom w:val="0"/>
                                  <w:divBdr>
                                    <w:top w:val="none" w:sz="0" w:space="0" w:color="auto"/>
                                    <w:left w:val="none" w:sz="0" w:space="0" w:color="auto"/>
                                    <w:bottom w:val="none" w:sz="0" w:space="0" w:color="auto"/>
                                    <w:right w:val="none" w:sz="0" w:space="0" w:color="auto"/>
                                  </w:divBdr>
                                  <w:divsChild>
                                    <w:div w:id="466357228">
                                      <w:marLeft w:val="0"/>
                                      <w:marRight w:val="0"/>
                                      <w:marTop w:val="0"/>
                                      <w:marBottom w:val="0"/>
                                      <w:divBdr>
                                        <w:top w:val="none" w:sz="0" w:space="0" w:color="auto"/>
                                        <w:left w:val="none" w:sz="0" w:space="0" w:color="auto"/>
                                        <w:bottom w:val="none" w:sz="0" w:space="0" w:color="auto"/>
                                        <w:right w:val="none" w:sz="0" w:space="0" w:color="auto"/>
                                      </w:divBdr>
                                      <w:divsChild>
                                        <w:div w:id="1593054143">
                                          <w:marLeft w:val="0"/>
                                          <w:marRight w:val="0"/>
                                          <w:marTop w:val="0"/>
                                          <w:marBottom w:val="0"/>
                                          <w:divBdr>
                                            <w:top w:val="none" w:sz="0" w:space="0" w:color="auto"/>
                                            <w:left w:val="none" w:sz="0" w:space="0" w:color="auto"/>
                                            <w:bottom w:val="none" w:sz="0" w:space="0" w:color="auto"/>
                                            <w:right w:val="none" w:sz="0" w:space="0" w:color="auto"/>
                                          </w:divBdr>
                                          <w:divsChild>
                                            <w:div w:id="1467701680">
                                              <w:marLeft w:val="0"/>
                                              <w:marRight w:val="0"/>
                                              <w:marTop w:val="0"/>
                                              <w:marBottom w:val="0"/>
                                              <w:divBdr>
                                                <w:top w:val="none" w:sz="0" w:space="0" w:color="auto"/>
                                                <w:left w:val="none" w:sz="0" w:space="0" w:color="auto"/>
                                                <w:bottom w:val="none" w:sz="0" w:space="0" w:color="auto"/>
                                                <w:right w:val="none" w:sz="0" w:space="0" w:color="auto"/>
                                              </w:divBdr>
                                              <w:divsChild>
                                                <w:div w:id="2099980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9368">
              <w:marLeft w:val="0"/>
              <w:marRight w:val="0"/>
              <w:marTop w:val="225"/>
              <w:marBottom w:val="0"/>
              <w:divBdr>
                <w:top w:val="none" w:sz="0" w:space="0" w:color="auto"/>
                <w:left w:val="none" w:sz="0" w:space="0" w:color="auto"/>
                <w:bottom w:val="none" w:sz="0" w:space="0" w:color="auto"/>
                <w:right w:val="none" w:sz="0" w:space="0" w:color="auto"/>
              </w:divBdr>
              <w:divsChild>
                <w:div w:id="1188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721361">
      <w:bodyDiv w:val="1"/>
      <w:marLeft w:val="0"/>
      <w:marRight w:val="0"/>
      <w:marTop w:val="0"/>
      <w:marBottom w:val="0"/>
      <w:divBdr>
        <w:top w:val="none" w:sz="0" w:space="0" w:color="auto"/>
        <w:left w:val="none" w:sz="0" w:space="0" w:color="auto"/>
        <w:bottom w:val="none" w:sz="0" w:space="0" w:color="auto"/>
        <w:right w:val="none" w:sz="0" w:space="0" w:color="auto"/>
      </w:divBdr>
      <w:divsChild>
        <w:div w:id="1958443754">
          <w:marLeft w:val="0"/>
          <w:marRight w:val="375"/>
          <w:marTop w:val="0"/>
          <w:marBottom w:val="0"/>
          <w:divBdr>
            <w:top w:val="none" w:sz="0" w:space="0" w:color="auto"/>
            <w:left w:val="none" w:sz="0" w:space="0" w:color="auto"/>
            <w:bottom w:val="none" w:sz="0" w:space="0" w:color="auto"/>
            <w:right w:val="none" w:sz="0" w:space="0" w:color="auto"/>
          </w:divBdr>
        </w:div>
        <w:div w:id="1117093315">
          <w:marLeft w:val="0"/>
          <w:marRight w:val="0"/>
          <w:marTop w:val="0"/>
          <w:marBottom w:val="0"/>
          <w:divBdr>
            <w:top w:val="none" w:sz="0" w:space="0" w:color="auto"/>
            <w:left w:val="none" w:sz="0" w:space="0" w:color="auto"/>
            <w:bottom w:val="none" w:sz="0" w:space="0" w:color="auto"/>
            <w:right w:val="none" w:sz="0" w:space="0" w:color="auto"/>
          </w:divBdr>
        </w:div>
      </w:divsChild>
    </w:div>
    <w:div w:id="1014070140">
      <w:bodyDiv w:val="1"/>
      <w:marLeft w:val="0"/>
      <w:marRight w:val="0"/>
      <w:marTop w:val="0"/>
      <w:marBottom w:val="0"/>
      <w:divBdr>
        <w:top w:val="none" w:sz="0" w:space="0" w:color="auto"/>
        <w:left w:val="none" w:sz="0" w:space="0" w:color="auto"/>
        <w:bottom w:val="none" w:sz="0" w:space="0" w:color="auto"/>
        <w:right w:val="none" w:sz="0" w:space="0" w:color="auto"/>
      </w:divBdr>
      <w:divsChild>
        <w:div w:id="1524510286">
          <w:marLeft w:val="0"/>
          <w:marRight w:val="150"/>
          <w:marTop w:val="0"/>
          <w:marBottom w:val="75"/>
          <w:divBdr>
            <w:top w:val="none" w:sz="0" w:space="0" w:color="auto"/>
            <w:left w:val="none" w:sz="0" w:space="0" w:color="auto"/>
            <w:bottom w:val="none" w:sz="0" w:space="0" w:color="auto"/>
            <w:right w:val="none" w:sz="0" w:space="0" w:color="auto"/>
          </w:divBdr>
        </w:div>
        <w:div w:id="132021558">
          <w:marLeft w:val="0"/>
          <w:marRight w:val="150"/>
          <w:marTop w:val="150"/>
          <w:marBottom w:val="150"/>
          <w:divBdr>
            <w:top w:val="none" w:sz="0" w:space="0" w:color="auto"/>
            <w:left w:val="none" w:sz="0" w:space="0" w:color="auto"/>
            <w:bottom w:val="none" w:sz="0" w:space="0" w:color="auto"/>
            <w:right w:val="none" w:sz="0" w:space="0" w:color="auto"/>
          </w:divBdr>
        </w:div>
        <w:div w:id="530991748">
          <w:marLeft w:val="0"/>
          <w:marRight w:val="150"/>
          <w:marTop w:val="0"/>
          <w:marBottom w:val="0"/>
          <w:divBdr>
            <w:top w:val="none" w:sz="0" w:space="0" w:color="auto"/>
            <w:left w:val="none" w:sz="0" w:space="0" w:color="auto"/>
            <w:bottom w:val="none" w:sz="0" w:space="0" w:color="auto"/>
            <w:right w:val="none" w:sz="0" w:space="0" w:color="auto"/>
          </w:divBdr>
        </w:div>
      </w:divsChild>
    </w:div>
    <w:div w:id="1014109459">
      <w:bodyDiv w:val="1"/>
      <w:marLeft w:val="0"/>
      <w:marRight w:val="0"/>
      <w:marTop w:val="0"/>
      <w:marBottom w:val="0"/>
      <w:divBdr>
        <w:top w:val="none" w:sz="0" w:space="0" w:color="auto"/>
        <w:left w:val="none" w:sz="0" w:space="0" w:color="auto"/>
        <w:bottom w:val="none" w:sz="0" w:space="0" w:color="auto"/>
        <w:right w:val="none" w:sz="0" w:space="0" w:color="auto"/>
      </w:divBdr>
      <w:divsChild>
        <w:div w:id="1680503128">
          <w:marLeft w:val="0"/>
          <w:marRight w:val="0"/>
          <w:marTop w:val="0"/>
          <w:marBottom w:val="0"/>
          <w:divBdr>
            <w:top w:val="none" w:sz="0" w:space="0" w:color="auto"/>
            <w:left w:val="none" w:sz="0" w:space="0" w:color="auto"/>
            <w:bottom w:val="none" w:sz="0" w:space="0" w:color="auto"/>
            <w:right w:val="none" w:sz="0" w:space="0" w:color="auto"/>
          </w:divBdr>
          <w:divsChild>
            <w:div w:id="1613782573">
              <w:marLeft w:val="0"/>
              <w:marRight w:val="0"/>
              <w:marTop w:val="0"/>
              <w:marBottom w:val="375"/>
              <w:divBdr>
                <w:top w:val="none" w:sz="0" w:space="0" w:color="auto"/>
                <w:left w:val="none" w:sz="0" w:space="0" w:color="auto"/>
                <w:bottom w:val="none" w:sz="0" w:space="0" w:color="auto"/>
                <w:right w:val="none" w:sz="0" w:space="0" w:color="auto"/>
              </w:divBdr>
              <w:divsChild>
                <w:div w:id="865751699">
                  <w:marLeft w:val="0"/>
                  <w:marRight w:val="0"/>
                  <w:marTop w:val="0"/>
                  <w:marBottom w:val="75"/>
                  <w:divBdr>
                    <w:top w:val="none" w:sz="0" w:space="0" w:color="auto"/>
                    <w:left w:val="none" w:sz="0" w:space="0" w:color="auto"/>
                    <w:bottom w:val="none" w:sz="0" w:space="0" w:color="auto"/>
                    <w:right w:val="none" w:sz="0" w:space="0" w:color="auto"/>
                  </w:divBdr>
                </w:div>
                <w:div w:id="19689661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24527087">
              <w:marLeft w:val="0"/>
              <w:marRight w:val="0"/>
              <w:marTop w:val="0"/>
              <w:marBottom w:val="750"/>
              <w:divBdr>
                <w:top w:val="none" w:sz="0" w:space="0" w:color="auto"/>
                <w:left w:val="none" w:sz="0" w:space="0" w:color="auto"/>
                <w:bottom w:val="none" w:sz="0" w:space="0" w:color="auto"/>
                <w:right w:val="none" w:sz="0" w:space="0" w:color="auto"/>
              </w:divBdr>
              <w:divsChild>
                <w:div w:id="195050389">
                  <w:marLeft w:val="0"/>
                  <w:marRight w:val="0"/>
                  <w:marTop w:val="0"/>
                  <w:marBottom w:val="0"/>
                  <w:divBdr>
                    <w:top w:val="none" w:sz="0" w:space="0" w:color="auto"/>
                    <w:left w:val="none" w:sz="0" w:space="0" w:color="auto"/>
                    <w:bottom w:val="none" w:sz="0" w:space="0" w:color="auto"/>
                    <w:right w:val="none" w:sz="0" w:space="0" w:color="auto"/>
                  </w:divBdr>
                </w:div>
              </w:divsChild>
            </w:div>
            <w:div w:id="1356423524">
              <w:marLeft w:val="0"/>
              <w:marRight w:val="0"/>
              <w:marTop w:val="0"/>
              <w:marBottom w:val="0"/>
              <w:divBdr>
                <w:top w:val="none" w:sz="0" w:space="0" w:color="auto"/>
                <w:left w:val="none" w:sz="0" w:space="0" w:color="auto"/>
                <w:bottom w:val="none" w:sz="0" w:space="0" w:color="auto"/>
                <w:right w:val="none" w:sz="0" w:space="0" w:color="auto"/>
              </w:divBdr>
              <w:divsChild>
                <w:div w:id="942802703">
                  <w:marLeft w:val="0"/>
                  <w:marRight w:val="0"/>
                  <w:marTop w:val="0"/>
                  <w:marBottom w:val="0"/>
                  <w:divBdr>
                    <w:top w:val="none" w:sz="0" w:space="0" w:color="auto"/>
                    <w:left w:val="none" w:sz="0" w:space="0" w:color="auto"/>
                    <w:bottom w:val="none" w:sz="0" w:space="0" w:color="auto"/>
                    <w:right w:val="none" w:sz="0" w:space="0" w:color="auto"/>
                  </w:divBdr>
                </w:div>
              </w:divsChild>
            </w:div>
            <w:div w:id="1884517889">
              <w:marLeft w:val="0"/>
              <w:marRight w:val="0"/>
              <w:marTop w:val="0"/>
              <w:marBottom w:val="450"/>
              <w:divBdr>
                <w:top w:val="none" w:sz="0" w:space="0" w:color="auto"/>
                <w:left w:val="none" w:sz="0" w:space="0" w:color="auto"/>
                <w:bottom w:val="none" w:sz="0" w:space="0" w:color="auto"/>
                <w:right w:val="none" w:sz="0" w:space="0" w:color="auto"/>
              </w:divBdr>
              <w:divsChild>
                <w:div w:id="1899510142">
                  <w:marLeft w:val="0"/>
                  <w:marRight w:val="0"/>
                  <w:marTop w:val="0"/>
                  <w:marBottom w:val="0"/>
                  <w:divBdr>
                    <w:top w:val="none" w:sz="0" w:space="0" w:color="auto"/>
                    <w:left w:val="none" w:sz="0" w:space="0" w:color="auto"/>
                    <w:bottom w:val="none" w:sz="0" w:space="0" w:color="auto"/>
                    <w:right w:val="none" w:sz="0" w:space="0" w:color="auto"/>
                  </w:divBdr>
                </w:div>
              </w:divsChild>
            </w:div>
            <w:div w:id="856457108">
              <w:marLeft w:val="0"/>
              <w:marRight w:val="0"/>
              <w:marTop w:val="0"/>
              <w:marBottom w:val="0"/>
              <w:divBdr>
                <w:top w:val="single" w:sz="6" w:space="5" w:color="CCDAE5"/>
                <w:left w:val="none" w:sz="0" w:space="0" w:color="auto"/>
                <w:bottom w:val="none" w:sz="0" w:space="5" w:color="auto"/>
                <w:right w:val="none" w:sz="0" w:space="0" w:color="auto"/>
              </w:divBdr>
            </w:div>
            <w:div w:id="794568515">
              <w:marLeft w:val="0"/>
              <w:marRight w:val="0"/>
              <w:marTop w:val="0"/>
              <w:marBottom w:val="0"/>
              <w:divBdr>
                <w:top w:val="none" w:sz="0" w:space="0" w:color="auto"/>
                <w:left w:val="none" w:sz="0" w:space="0" w:color="auto"/>
                <w:bottom w:val="none" w:sz="0" w:space="0" w:color="auto"/>
                <w:right w:val="none" w:sz="0" w:space="0" w:color="auto"/>
              </w:divBdr>
              <w:divsChild>
                <w:div w:id="489101101">
                  <w:marLeft w:val="0"/>
                  <w:marRight w:val="0"/>
                  <w:marTop w:val="0"/>
                  <w:marBottom w:val="75"/>
                  <w:divBdr>
                    <w:top w:val="none" w:sz="0" w:space="0" w:color="auto"/>
                    <w:left w:val="none" w:sz="0" w:space="0" w:color="auto"/>
                    <w:bottom w:val="none" w:sz="0" w:space="0" w:color="auto"/>
                    <w:right w:val="none" w:sz="0" w:space="0" w:color="auto"/>
                  </w:divBdr>
                </w:div>
              </w:divsChild>
            </w:div>
            <w:div w:id="1855223701">
              <w:marLeft w:val="0"/>
              <w:marRight w:val="0"/>
              <w:marTop w:val="0"/>
              <w:marBottom w:val="0"/>
              <w:divBdr>
                <w:top w:val="none" w:sz="0" w:space="0" w:color="auto"/>
                <w:left w:val="none" w:sz="0" w:space="0" w:color="auto"/>
                <w:bottom w:val="none" w:sz="0" w:space="0" w:color="auto"/>
                <w:right w:val="none" w:sz="0" w:space="0" w:color="auto"/>
              </w:divBdr>
              <w:divsChild>
                <w:div w:id="1427069744">
                  <w:marLeft w:val="0"/>
                  <w:marRight w:val="0"/>
                  <w:marTop w:val="0"/>
                  <w:marBottom w:val="75"/>
                  <w:divBdr>
                    <w:top w:val="none" w:sz="0" w:space="0" w:color="auto"/>
                    <w:left w:val="none" w:sz="0" w:space="0" w:color="auto"/>
                    <w:bottom w:val="none" w:sz="0" w:space="0" w:color="auto"/>
                    <w:right w:val="none" w:sz="0" w:space="0" w:color="auto"/>
                  </w:divBdr>
                </w:div>
              </w:divsChild>
            </w:div>
            <w:div w:id="1700085541">
              <w:marLeft w:val="0"/>
              <w:marRight w:val="0"/>
              <w:marTop w:val="0"/>
              <w:marBottom w:val="0"/>
              <w:divBdr>
                <w:top w:val="none" w:sz="0" w:space="0" w:color="auto"/>
                <w:left w:val="none" w:sz="0" w:space="0" w:color="auto"/>
                <w:bottom w:val="none" w:sz="0" w:space="0" w:color="auto"/>
                <w:right w:val="none" w:sz="0" w:space="0" w:color="auto"/>
              </w:divBdr>
              <w:divsChild>
                <w:div w:id="1186941823">
                  <w:marLeft w:val="0"/>
                  <w:marRight w:val="0"/>
                  <w:marTop w:val="0"/>
                  <w:marBottom w:val="75"/>
                  <w:divBdr>
                    <w:top w:val="none" w:sz="0" w:space="0" w:color="auto"/>
                    <w:left w:val="none" w:sz="0" w:space="0" w:color="auto"/>
                    <w:bottom w:val="none" w:sz="0" w:space="0" w:color="auto"/>
                    <w:right w:val="none" w:sz="0" w:space="0" w:color="auto"/>
                  </w:divBdr>
                </w:div>
              </w:divsChild>
            </w:div>
            <w:div w:id="1065642678">
              <w:marLeft w:val="0"/>
              <w:marRight w:val="0"/>
              <w:marTop w:val="0"/>
              <w:marBottom w:val="0"/>
              <w:divBdr>
                <w:top w:val="none" w:sz="0" w:space="0" w:color="auto"/>
                <w:left w:val="none" w:sz="0" w:space="0" w:color="auto"/>
                <w:bottom w:val="none" w:sz="0" w:space="0" w:color="auto"/>
                <w:right w:val="none" w:sz="0" w:space="0" w:color="auto"/>
              </w:divBdr>
              <w:divsChild>
                <w:div w:id="2380271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42314815">
          <w:marLeft w:val="450"/>
          <w:marRight w:val="-4050"/>
          <w:marTop w:val="0"/>
          <w:marBottom w:val="0"/>
          <w:divBdr>
            <w:top w:val="none" w:sz="0" w:space="0" w:color="auto"/>
            <w:left w:val="none" w:sz="0" w:space="0" w:color="auto"/>
            <w:bottom w:val="none" w:sz="0" w:space="0" w:color="auto"/>
            <w:right w:val="none" w:sz="0" w:space="0" w:color="auto"/>
          </w:divBdr>
          <w:divsChild>
            <w:div w:id="1803573998">
              <w:marLeft w:val="0"/>
              <w:marRight w:val="0"/>
              <w:marTop w:val="0"/>
              <w:marBottom w:val="450"/>
              <w:divBdr>
                <w:top w:val="single" w:sz="6" w:space="8" w:color="DEDEDE"/>
                <w:left w:val="single" w:sz="6" w:space="4" w:color="DEDEDE"/>
                <w:bottom w:val="single" w:sz="6" w:space="2" w:color="DEDEDE"/>
                <w:right w:val="single" w:sz="6" w:space="4" w:color="DEDEDE"/>
              </w:divBdr>
            </w:div>
          </w:divsChild>
        </w:div>
      </w:divsChild>
    </w:div>
    <w:div w:id="1014650272">
      <w:bodyDiv w:val="1"/>
      <w:marLeft w:val="0"/>
      <w:marRight w:val="0"/>
      <w:marTop w:val="0"/>
      <w:marBottom w:val="0"/>
      <w:divBdr>
        <w:top w:val="none" w:sz="0" w:space="0" w:color="auto"/>
        <w:left w:val="none" w:sz="0" w:space="0" w:color="auto"/>
        <w:bottom w:val="none" w:sz="0" w:space="0" w:color="auto"/>
        <w:right w:val="none" w:sz="0" w:space="0" w:color="auto"/>
      </w:divBdr>
      <w:divsChild>
        <w:div w:id="341906273">
          <w:marLeft w:val="0"/>
          <w:marRight w:val="150"/>
          <w:marTop w:val="0"/>
          <w:marBottom w:val="75"/>
          <w:divBdr>
            <w:top w:val="none" w:sz="0" w:space="0" w:color="auto"/>
            <w:left w:val="none" w:sz="0" w:space="0" w:color="auto"/>
            <w:bottom w:val="none" w:sz="0" w:space="0" w:color="auto"/>
            <w:right w:val="none" w:sz="0" w:space="0" w:color="auto"/>
          </w:divBdr>
        </w:div>
        <w:div w:id="1877546909">
          <w:marLeft w:val="0"/>
          <w:marRight w:val="150"/>
          <w:marTop w:val="150"/>
          <w:marBottom w:val="150"/>
          <w:divBdr>
            <w:top w:val="none" w:sz="0" w:space="0" w:color="auto"/>
            <w:left w:val="none" w:sz="0" w:space="0" w:color="auto"/>
            <w:bottom w:val="none" w:sz="0" w:space="0" w:color="auto"/>
            <w:right w:val="none" w:sz="0" w:space="0" w:color="auto"/>
          </w:divBdr>
        </w:div>
        <w:div w:id="52972728">
          <w:marLeft w:val="0"/>
          <w:marRight w:val="150"/>
          <w:marTop w:val="0"/>
          <w:marBottom w:val="0"/>
          <w:divBdr>
            <w:top w:val="none" w:sz="0" w:space="0" w:color="auto"/>
            <w:left w:val="none" w:sz="0" w:space="0" w:color="auto"/>
            <w:bottom w:val="none" w:sz="0" w:space="0" w:color="auto"/>
            <w:right w:val="none" w:sz="0" w:space="0" w:color="auto"/>
          </w:divBdr>
        </w:div>
      </w:divsChild>
    </w:div>
    <w:div w:id="1015497533">
      <w:bodyDiv w:val="1"/>
      <w:marLeft w:val="0"/>
      <w:marRight w:val="0"/>
      <w:marTop w:val="0"/>
      <w:marBottom w:val="0"/>
      <w:divBdr>
        <w:top w:val="none" w:sz="0" w:space="0" w:color="auto"/>
        <w:left w:val="none" w:sz="0" w:space="0" w:color="auto"/>
        <w:bottom w:val="none" w:sz="0" w:space="0" w:color="auto"/>
        <w:right w:val="none" w:sz="0" w:space="0" w:color="auto"/>
      </w:divBdr>
      <w:divsChild>
        <w:div w:id="1059480985">
          <w:marLeft w:val="0"/>
          <w:marRight w:val="0"/>
          <w:marTop w:val="0"/>
          <w:marBottom w:val="0"/>
          <w:divBdr>
            <w:top w:val="none" w:sz="0" w:space="0" w:color="auto"/>
            <w:left w:val="none" w:sz="0" w:space="0" w:color="auto"/>
            <w:bottom w:val="none" w:sz="0" w:space="0" w:color="auto"/>
            <w:right w:val="none" w:sz="0" w:space="0" w:color="auto"/>
          </w:divBdr>
        </w:div>
      </w:divsChild>
    </w:div>
    <w:div w:id="1015688134">
      <w:bodyDiv w:val="1"/>
      <w:marLeft w:val="0"/>
      <w:marRight w:val="0"/>
      <w:marTop w:val="0"/>
      <w:marBottom w:val="0"/>
      <w:divBdr>
        <w:top w:val="none" w:sz="0" w:space="0" w:color="auto"/>
        <w:left w:val="none" w:sz="0" w:space="0" w:color="auto"/>
        <w:bottom w:val="none" w:sz="0" w:space="0" w:color="auto"/>
        <w:right w:val="none" w:sz="0" w:space="0" w:color="auto"/>
      </w:divBdr>
      <w:divsChild>
        <w:div w:id="39211697">
          <w:marLeft w:val="0"/>
          <w:marRight w:val="0"/>
          <w:marTop w:val="0"/>
          <w:marBottom w:val="150"/>
          <w:divBdr>
            <w:top w:val="none" w:sz="0" w:space="0" w:color="auto"/>
            <w:left w:val="none" w:sz="0" w:space="0" w:color="auto"/>
            <w:bottom w:val="none" w:sz="0" w:space="0" w:color="auto"/>
            <w:right w:val="none" w:sz="0" w:space="0" w:color="auto"/>
          </w:divBdr>
          <w:divsChild>
            <w:div w:id="2061396455">
              <w:marLeft w:val="0"/>
              <w:marRight w:val="0"/>
              <w:marTop w:val="0"/>
              <w:marBottom w:val="0"/>
              <w:divBdr>
                <w:top w:val="none" w:sz="0" w:space="0" w:color="auto"/>
                <w:left w:val="none" w:sz="0" w:space="0" w:color="auto"/>
                <w:bottom w:val="none" w:sz="0" w:space="0" w:color="auto"/>
                <w:right w:val="none" w:sz="0" w:space="0" w:color="auto"/>
              </w:divBdr>
              <w:divsChild>
                <w:div w:id="369886058">
                  <w:marLeft w:val="0"/>
                  <w:marRight w:val="150"/>
                  <w:marTop w:val="0"/>
                  <w:marBottom w:val="0"/>
                  <w:divBdr>
                    <w:top w:val="none" w:sz="0" w:space="0" w:color="auto"/>
                    <w:left w:val="none" w:sz="0" w:space="0" w:color="auto"/>
                    <w:bottom w:val="none" w:sz="0" w:space="0" w:color="auto"/>
                    <w:right w:val="none" w:sz="0" w:space="0" w:color="auto"/>
                  </w:divBdr>
                </w:div>
                <w:div w:id="2104493963">
                  <w:marLeft w:val="0"/>
                  <w:marRight w:val="150"/>
                  <w:marTop w:val="0"/>
                  <w:marBottom w:val="0"/>
                  <w:divBdr>
                    <w:top w:val="none" w:sz="0" w:space="0" w:color="auto"/>
                    <w:left w:val="none" w:sz="0" w:space="0" w:color="auto"/>
                    <w:bottom w:val="none" w:sz="0" w:space="0" w:color="auto"/>
                    <w:right w:val="none" w:sz="0" w:space="0" w:color="auto"/>
                  </w:divBdr>
                </w:div>
              </w:divsChild>
            </w:div>
            <w:div w:id="522743342">
              <w:marLeft w:val="0"/>
              <w:marRight w:val="0"/>
              <w:marTop w:val="0"/>
              <w:marBottom w:val="0"/>
              <w:divBdr>
                <w:top w:val="none" w:sz="0" w:space="0" w:color="auto"/>
                <w:left w:val="none" w:sz="0" w:space="0" w:color="auto"/>
                <w:bottom w:val="none" w:sz="0" w:space="0" w:color="auto"/>
                <w:right w:val="none" w:sz="0" w:space="0" w:color="auto"/>
              </w:divBdr>
              <w:divsChild>
                <w:div w:id="1630164201">
                  <w:marLeft w:val="0"/>
                  <w:marRight w:val="0"/>
                  <w:marTop w:val="0"/>
                  <w:marBottom w:val="0"/>
                  <w:divBdr>
                    <w:top w:val="none" w:sz="0" w:space="0" w:color="auto"/>
                    <w:left w:val="none" w:sz="0" w:space="0" w:color="auto"/>
                    <w:bottom w:val="none" w:sz="0" w:space="0" w:color="auto"/>
                    <w:right w:val="none" w:sz="0" w:space="0" w:color="auto"/>
                  </w:divBdr>
                  <w:divsChild>
                    <w:div w:id="1113675319">
                      <w:marLeft w:val="0"/>
                      <w:marRight w:val="0"/>
                      <w:marTop w:val="0"/>
                      <w:marBottom w:val="0"/>
                      <w:divBdr>
                        <w:top w:val="none" w:sz="0" w:space="0" w:color="auto"/>
                        <w:left w:val="none" w:sz="0" w:space="0" w:color="auto"/>
                        <w:bottom w:val="none" w:sz="0" w:space="0" w:color="auto"/>
                        <w:right w:val="none" w:sz="0" w:space="0" w:color="auto"/>
                      </w:divBdr>
                      <w:divsChild>
                        <w:div w:id="1610352896">
                          <w:marLeft w:val="0"/>
                          <w:marRight w:val="0"/>
                          <w:marTop w:val="0"/>
                          <w:marBottom w:val="0"/>
                          <w:divBdr>
                            <w:top w:val="none" w:sz="0" w:space="0" w:color="auto"/>
                            <w:left w:val="none" w:sz="0" w:space="0" w:color="auto"/>
                            <w:bottom w:val="none" w:sz="0" w:space="0" w:color="auto"/>
                            <w:right w:val="none" w:sz="0" w:space="0" w:color="auto"/>
                          </w:divBdr>
                        </w:div>
                      </w:divsChild>
                    </w:div>
                    <w:div w:id="712733579">
                      <w:marLeft w:val="0"/>
                      <w:marRight w:val="135"/>
                      <w:marTop w:val="0"/>
                      <w:marBottom w:val="0"/>
                      <w:divBdr>
                        <w:top w:val="none" w:sz="0" w:space="0" w:color="auto"/>
                        <w:left w:val="none" w:sz="0" w:space="0" w:color="auto"/>
                        <w:bottom w:val="none" w:sz="0" w:space="0" w:color="auto"/>
                        <w:right w:val="none" w:sz="0" w:space="0" w:color="auto"/>
                      </w:divBdr>
                    </w:div>
                    <w:div w:id="12955244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691">
          <w:marLeft w:val="0"/>
          <w:marRight w:val="0"/>
          <w:marTop w:val="0"/>
          <w:marBottom w:val="0"/>
          <w:divBdr>
            <w:top w:val="none" w:sz="0" w:space="0" w:color="auto"/>
            <w:left w:val="none" w:sz="0" w:space="0" w:color="auto"/>
            <w:bottom w:val="none" w:sz="0" w:space="0" w:color="auto"/>
            <w:right w:val="none" w:sz="0" w:space="0" w:color="auto"/>
          </w:divBdr>
          <w:divsChild>
            <w:div w:id="1651132707">
              <w:marLeft w:val="0"/>
              <w:marRight w:val="0"/>
              <w:marTop w:val="0"/>
              <w:marBottom w:val="0"/>
              <w:divBdr>
                <w:top w:val="none" w:sz="0" w:space="0" w:color="auto"/>
                <w:left w:val="none" w:sz="0" w:space="0" w:color="auto"/>
                <w:bottom w:val="none" w:sz="0" w:space="0" w:color="auto"/>
                <w:right w:val="none" w:sz="0" w:space="0" w:color="auto"/>
              </w:divBdr>
              <w:divsChild>
                <w:div w:id="2007710346">
                  <w:marLeft w:val="0"/>
                  <w:marRight w:val="0"/>
                  <w:marTop w:val="0"/>
                  <w:marBottom w:val="0"/>
                  <w:divBdr>
                    <w:top w:val="none" w:sz="0" w:space="0" w:color="auto"/>
                    <w:left w:val="none" w:sz="0" w:space="0" w:color="auto"/>
                    <w:bottom w:val="none" w:sz="0" w:space="0" w:color="auto"/>
                    <w:right w:val="none" w:sz="0" w:space="0" w:color="auto"/>
                  </w:divBdr>
                </w:div>
              </w:divsChild>
            </w:div>
            <w:div w:id="1779595238">
              <w:marLeft w:val="0"/>
              <w:marRight w:val="0"/>
              <w:marTop w:val="225"/>
              <w:marBottom w:val="0"/>
              <w:divBdr>
                <w:top w:val="none" w:sz="0" w:space="0" w:color="auto"/>
                <w:left w:val="none" w:sz="0" w:space="0" w:color="auto"/>
                <w:bottom w:val="none" w:sz="0" w:space="0" w:color="auto"/>
                <w:right w:val="none" w:sz="0" w:space="0" w:color="auto"/>
              </w:divBdr>
              <w:divsChild>
                <w:div w:id="1631668038">
                  <w:marLeft w:val="0"/>
                  <w:marRight w:val="0"/>
                  <w:marTop w:val="0"/>
                  <w:marBottom w:val="0"/>
                  <w:divBdr>
                    <w:top w:val="none" w:sz="0" w:space="0" w:color="auto"/>
                    <w:left w:val="none" w:sz="0" w:space="0" w:color="auto"/>
                    <w:bottom w:val="none" w:sz="0" w:space="0" w:color="auto"/>
                    <w:right w:val="none" w:sz="0" w:space="0" w:color="auto"/>
                  </w:divBdr>
                </w:div>
              </w:divsChild>
            </w:div>
            <w:div w:id="713845054">
              <w:marLeft w:val="0"/>
              <w:marRight w:val="0"/>
              <w:marTop w:val="225"/>
              <w:marBottom w:val="0"/>
              <w:divBdr>
                <w:top w:val="none" w:sz="0" w:space="0" w:color="auto"/>
                <w:left w:val="none" w:sz="0" w:space="0" w:color="auto"/>
                <w:bottom w:val="none" w:sz="0" w:space="0" w:color="auto"/>
                <w:right w:val="none" w:sz="0" w:space="0" w:color="auto"/>
              </w:divBdr>
              <w:divsChild>
                <w:div w:id="1331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4472">
      <w:bodyDiv w:val="1"/>
      <w:marLeft w:val="0"/>
      <w:marRight w:val="0"/>
      <w:marTop w:val="0"/>
      <w:marBottom w:val="0"/>
      <w:divBdr>
        <w:top w:val="none" w:sz="0" w:space="0" w:color="auto"/>
        <w:left w:val="none" w:sz="0" w:space="0" w:color="auto"/>
        <w:bottom w:val="none" w:sz="0" w:space="0" w:color="auto"/>
        <w:right w:val="none" w:sz="0" w:space="0" w:color="auto"/>
      </w:divBdr>
      <w:divsChild>
        <w:div w:id="881212922">
          <w:marLeft w:val="0"/>
          <w:marRight w:val="0"/>
          <w:marTop w:val="0"/>
          <w:marBottom w:val="300"/>
          <w:divBdr>
            <w:top w:val="none" w:sz="0" w:space="0" w:color="auto"/>
            <w:left w:val="none" w:sz="0" w:space="0" w:color="auto"/>
            <w:bottom w:val="none" w:sz="0" w:space="0" w:color="auto"/>
            <w:right w:val="none" w:sz="0" w:space="0" w:color="auto"/>
          </w:divBdr>
        </w:div>
      </w:divsChild>
    </w:div>
    <w:div w:id="1016731256">
      <w:bodyDiv w:val="1"/>
      <w:marLeft w:val="0"/>
      <w:marRight w:val="0"/>
      <w:marTop w:val="0"/>
      <w:marBottom w:val="0"/>
      <w:divBdr>
        <w:top w:val="none" w:sz="0" w:space="0" w:color="auto"/>
        <w:left w:val="none" w:sz="0" w:space="0" w:color="auto"/>
        <w:bottom w:val="none" w:sz="0" w:space="0" w:color="auto"/>
        <w:right w:val="none" w:sz="0" w:space="0" w:color="auto"/>
      </w:divBdr>
      <w:divsChild>
        <w:div w:id="1387532631">
          <w:marLeft w:val="0"/>
          <w:marRight w:val="0"/>
          <w:marTop w:val="0"/>
          <w:marBottom w:val="300"/>
          <w:divBdr>
            <w:top w:val="none" w:sz="0" w:space="0" w:color="auto"/>
            <w:left w:val="none" w:sz="0" w:space="0" w:color="auto"/>
            <w:bottom w:val="none" w:sz="0" w:space="0" w:color="auto"/>
            <w:right w:val="none" w:sz="0" w:space="0" w:color="auto"/>
          </w:divBdr>
        </w:div>
      </w:divsChild>
    </w:div>
    <w:div w:id="1018508348">
      <w:bodyDiv w:val="1"/>
      <w:marLeft w:val="0"/>
      <w:marRight w:val="0"/>
      <w:marTop w:val="0"/>
      <w:marBottom w:val="0"/>
      <w:divBdr>
        <w:top w:val="none" w:sz="0" w:space="0" w:color="auto"/>
        <w:left w:val="none" w:sz="0" w:space="0" w:color="auto"/>
        <w:bottom w:val="none" w:sz="0" w:space="0" w:color="auto"/>
        <w:right w:val="none" w:sz="0" w:space="0" w:color="auto"/>
      </w:divBdr>
      <w:divsChild>
        <w:div w:id="1788041108">
          <w:marLeft w:val="0"/>
          <w:marRight w:val="150"/>
          <w:marTop w:val="0"/>
          <w:marBottom w:val="75"/>
          <w:divBdr>
            <w:top w:val="none" w:sz="0" w:space="0" w:color="auto"/>
            <w:left w:val="none" w:sz="0" w:space="0" w:color="auto"/>
            <w:bottom w:val="none" w:sz="0" w:space="0" w:color="auto"/>
            <w:right w:val="none" w:sz="0" w:space="0" w:color="auto"/>
          </w:divBdr>
        </w:div>
        <w:div w:id="1985113143">
          <w:marLeft w:val="0"/>
          <w:marRight w:val="150"/>
          <w:marTop w:val="150"/>
          <w:marBottom w:val="150"/>
          <w:divBdr>
            <w:top w:val="none" w:sz="0" w:space="0" w:color="auto"/>
            <w:left w:val="none" w:sz="0" w:space="0" w:color="auto"/>
            <w:bottom w:val="none" w:sz="0" w:space="0" w:color="auto"/>
            <w:right w:val="none" w:sz="0" w:space="0" w:color="auto"/>
          </w:divBdr>
        </w:div>
        <w:div w:id="1305700227">
          <w:marLeft w:val="0"/>
          <w:marRight w:val="150"/>
          <w:marTop w:val="0"/>
          <w:marBottom w:val="0"/>
          <w:divBdr>
            <w:top w:val="none" w:sz="0" w:space="0" w:color="auto"/>
            <w:left w:val="none" w:sz="0" w:space="0" w:color="auto"/>
            <w:bottom w:val="none" w:sz="0" w:space="0" w:color="auto"/>
            <w:right w:val="none" w:sz="0" w:space="0" w:color="auto"/>
          </w:divBdr>
        </w:div>
      </w:divsChild>
    </w:div>
    <w:div w:id="1018580182">
      <w:bodyDiv w:val="1"/>
      <w:marLeft w:val="0"/>
      <w:marRight w:val="0"/>
      <w:marTop w:val="0"/>
      <w:marBottom w:val="0"/>
      <w:divBdr>
        <w:top w:val="none" w:sz="0" w:space="0" w:color="auto"/>
        <w:left w:val="none" w:sz="0" w:space="0" w:color="auto"/>
        <w:bottom w:val="none" w:sz="0" w:space="0" w:color="auto"/>
        <w:right w:val="none" w:sz="0" w:space="0" w:color="auto"/>
      </w:divBdr>
      <w:divsChild>
        <w:div w:id="776798746">
          <w:marLeft w:val="0"/>
          <w:marRight w:val="375"/>
          <w:marTop w:val="0"/>
          <w:marBottom w:val="0"/>
          <w:divBdr>
            <w:top w:val="none" w:sz="0" w:space="0" w:color="auto"/>
            <w:left w:val="none" w:sz="0" w:space="0" w:color="auto"/>
            <w:bottom w:val="none" w:sz="0" w:space="0" w:color="auto"/>
            <w:right w:val="none" w:sz="0" w:space="0" w:color="auto"/>
          </w:divBdr>
        </w:div>
        <w:div w:id="943266272">
          <w:marLeft w:val="0"/>
          <w:marRight w:val="0"/>
          <w:marTop w:val="0"/>
          <w:marBottom w:val="0"/>
          <w:divBdr>
            <w:top w:val="none" w:sz="0" w:space="0" w:color="auto"/>
            <w:left w:val="none" w:sz="0" w:space="0" w:color="auto"/>
            <w:bottom w:val="none" w:sz="0" w:space="0" w:color="auto"/>
            <w:right w:val="none" w:sz="0" w:space="0" w:color="auto"/>
          </w:divBdr>
        </w:div>
      </w:divsChild>
    </w:div>
    <w:div w:id="1018698096">
      <w:bodyDiv w:val="1"/>
      <w:marLeft w:val="0"/>
      <w:marRight w:val="0"/>
      <w:marTop w:val="0"/>
      <w:marBottom w:val="0"/>
      <w:divBdr>
        <w:top w:val="none" w:sz="0" w:space="0" w:color="auto"/>
        <w:left w:val="none" w:sz="0" w:space="0" w:color="auto"/>
        <w:bottom w:val="none" w:sz="0" w:space="0" w:color="auto"/>
        <w:right w:val="none" w:sz="0" w:space="0" w:color="auto"/>
      </w:divBdr>
      <w:divsChild>
        <w:div w:id="707215837">
          <w:marLeft w:val="0"/>
          <w:marRight w:val="0"/>
          <w:marTop w:val="0"/>
          <w:marBottom w:val="75"/>
          <w:divBdr>
            <w:top w:val="none" w:sz="0" w:space="0" w:color="auto"/>
            <w:left w:val="none" w:sz="0" w:space="0" w:color="auto"/>
            <w:bottom w:val="none" w:sz="0" w:space="0" w:color="auto"/>
            <w:right w:val="none" w:sz="0" w:space="0" w:color="auto"/>
          </w:divBdr>
        </w:div>
        <w:div w:id="1760634407">
          <w:marLeft w:val="0"/>
          <w:marRight w:val="0"/>
          <w:marTop w:val="0"/>
          <w:marBottom w:val="0"/>
          <w:divBdr>
            <w:top w:val="none" w:sz="0" w:space="0" w:color="auto"/>
            <w:left w:val="none" w:sz="0" w:space="0" w:color="auto"/>
            <w:bottom w:val="none" w:sz="0" w:space="0" w:color="auto"/>
            <w:right w:val="none" w:sz="0" w:space="0" w:color="auto"/>
          </w:divBdr>
        </w:div>
      </w:divsChild>
    </w:div>
    <w:div w:id="1019239233">
      <w:bodyDiv w:val="1"/>
      <w:marLeft w:val="0"/>
      <w:marRight w:val="0"/>
      <w:marTop w:val="0"/>
      <w:marBottom w:val="0"/>
      <w:divBdr>
        <w:top w:val="none" w:sz="0" w:space="0" w:color="auto"/>
        <w:left w:val="none" w:sz="0" w:space="0" w:color="auto"/>
        <w:bottom w:val="none" w:sz="0" w:space="0" w:color="auto"/>
        <w:right w:val="none" w:sz="0" w:space="0" w:color="auto"/>
      </w:divBdr>
      <w:divsChild>
        <w:div w:id="708603644">
          <w:marLeft w:val="0"/>
          <w:marRight w:val="0"/>
          <w:marTop w:val="0"/>
          <w:marBottom w:val="0"/>
          <w:divBdr>
            <w:top w:val="none" w:sz="0" w:space="0" w:color="auto"/>
            <w:left w:val="none" w:sz="0" w:space="0" w:color="auto"/>
            <w:bottom w:val="none" w:sz="0" w:space="0" w:color="auto"/>
            <w:right w:val="none" w:sz="0" w:space="0" w:color="auto"/>
          </w:divBdr>
          <w:divsChild>
            <w:div w:id="190648149">
              <w:marLeft w:val="0"/>
              <w:marRight w:val="0"/>
              <w:marTop w:val="0"/>
              <w:marBottom w:val="0"/>
              <w:divBdr>
                <w:top w:val="none" w:sz="0" w:space="0" w:color="auto"/>
                <w:left w:val="none" w:sz="0" w:space="0" w:color="auto"/>
                <w:bottom w:val="none" w:sz="0" w:space="0" w:color="auto"/>
                <w:right w:val="none" w:sz="0" w:space="0" w:color="auto"/>
              </w:divBdr>
            </w:div>
            <w:div w:id="785543356">
              <w:marLeft w:val="0"/>
              <w:marRight w:val="0"/>
              <w:marTop w:val="0"/>
              <w:marBottom w:val="0"/>
              <w:divBdr>
                <w:top w:val="none" w:sz="0" w:space="0" w:color="auto"/>
                <w:left w:val="none" w:sz="0" w:space="0" w:color="auto"/>
                <w:bottom w:val="none" w:sz="0" w:space="0" w:color="auto"/>
                <w:right w:val="none" w:sz="0" w:space="0" w:color="auto"/>
              </w:divBdr>
            </w:div>
            <w:div w:id="403573985">
              <w:marLeft w:val="0"/>
              <w:marRight w:val="0"/>
              <w:marTop w:val="0"/>
              <w:marBottom w:val="0"/>
              <w:divBdr>
                <w:top w:val="none" w:sz="0" w:space="0" w:color="auto"/>
                <w:left w:val="none" w:sz="0" w:space="0" w:color="auto"/>
                <w:bottom w:val="none" w:sz="0" w:space="0" w:color="auto"/>
                <w:right w:val="none" w:sz="0" w:space="0" w:color="auto"/>
              </w:divBdr>
            </w:div>
          </w:divsChild>
        </w:div>
        <w:div w:id="46612215">
          <w:marLeft w:val="0"/>
          <w:marRight w:val="0"/>
          <w:marTop w:val="576"/>
          <w:marBottom w:val="288"/>
          <w:divBdr>
            <w:top w:val="single" w:sz="6" w:space="5" w:color="CCCCCC"/>
            <w:left w:val="single" w:sz="6" w:space="5" w:color="CCCCCC"/>
            <w:bottom w:val="single" w:sz="6" w:space="5" w:color="CCCCCC"/>
            <w:right w:val="single" w:sz="6" w:space="5" w:color="CCCCCC"/>
          </w:divBdr>
          <w:divsChild>
            <w:div w:id="1236285390">
              <w:marLeft w:val="0"/>
              <w:marRight w:val="0"/>
              <w:marTop w:val="0"/>
              <w:marBottom w:val="0"/>
              <w:divBdr>
                <w:top w:val="none" w:sz="0" w:space="0" w:color="auto"/>
                <w:left w:val="none" w:sz="0" w:space="0" w:color="auto"/>
                <w:bottom w:val="none" w:sz="0" w:space="0" w:color="auto"/>
                <w:right w:val="none" w:sz="0" w:space="0" w:color="auto"/>
              </w:divBdr>
            </w:div>
          </w:divsChild>
        </w:div>
        <w:div w:id="881404596">
          <w:marLeft w:val="0"/>
          <w:marRight w:val="0"/>
          <w:marTop w:val="0"/>
          <w:marBottom w:val="240"/>
          <w:divBdr>
            <w:top w:val="none" w:sz="0" w:space="0" w:color="auto"/>
            <w:left w:val="none" w:sz="0" w:space="0" w:color="auto"/>
            <w:bottom w:val="none" w:sz="0" w:space="0" w:color="auto"/>
            <w:right w:val="none" w:sz="0" w:space="0" w:color="auto"/>
          </w:divBdr>
        </w:div>
        <w:div w:id="655570292">
          <w:marLeft w:val="0"/>
          <w:marRight w:val="0"/>
          <w:marTop w:val="0"/>
          <w:marBottom w:val="264"/>
          <w:divBdr>
            <w:top w:val="none" w:sz="0" w:space="0" w:color="auto"/>
            <w:left w:val="none" w:sz="0" w:space="0" w:color="auto"/>
            <w:bottom w:val="none" w:sz="0" w:space="0" w:color="auto"/>
            <w:right w:val="none" w:sz="0" w:space="0" w:color="auto"/>
          </w:divBdr>
        </w:div>
        <w:div w:id="1145272203">
          <w:marLeft w:val="0"/>
          <w:marRight w:val="0"/>
          <w:marTop w:val="0"/>
          <w:marBottom w:val="0"/>
          <w:divBdr>
            <w:top w:val="none" w:sz="0" w:space="0" w:color="auto"/>
            <w:left w:val="none" w:sz="0" w:space="0" w:color="auto"/>
            <w:bottom w:val="none" w:sz="0" w:space="0" w:color="auto"/>
            <w:right w:val="none" w:sz="0" w:space="0" w:color="auto"/>
          </w:divBdr>
          <w:divsChild>
            <w:div w:id="1010106950">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 w:id="464664412">
              <w:marLeft w:val="0"/>
              <w:marRight w:val="150"/>
              <w:marTop w:val="0"/>
              <w:marBottom w:val="225"/>
              <w:divBdr>
                <w:top w:val="none" w:sz="0" w:space="0" w:color="auto"/>
                <w:left w:val="none" w:sz="0" w:space="0" w:color="auto"/>
                <w:bottom w:val="none" w:sz="0" w:space="0" w:color="auto"/>
                <w:right w:val="none" w:sz="0" w:space="0" w:color="auto"/>
              </w:divBdr>
              <w:divsChild>
                <w:div w:id="1242369393">
                  <w:marLeft w:val="0"/>
                  <w:marRight w:val="0"/>
                  <w:marTop w:val="0"/>
                  <w:marBottom w:val="0"/>
                  <w:divBdr>
                    <w:top w:val="none" w:sz="0" w:space="0" w:color="auto"/>
                    <w:left w:val="none" w:sz="0" w:space="0" w:color="auto"/>
                    <w:bottom w:val="none" w:sz="0" w:space="0" w:color="auto"/>
                    <w:right w:val="none" w:sz="0" w:space="0" w:color="auto"/>
                  </w:divBdr>
                </w:div>
                <w:div w:id="1110248049">
                  <w:marLeft w:val="0"/>
                  <w:marRight w:val="0"/>
                  <w:marTop w:val="0"/>
                  <w:marBottom w:val="0"/>
                  <w:divBdr>
                    <w:top w:val="none" w:sz="0" w:space="0" w:color="auto"/>
                    <w:left w:val="none" w:sz="0" w:space="0" w:color="auto"/>
                    <w:bottom w:val="none" w:sz="0" w:space="0" w:color="auto"/>
                    <w:right w:val="none" w:sz="0" w:space="0" w:color="auto"/>
                  </w:divBdr>
                </w:div>
              </w:divsChild>
            </w:div>
            <w:div w:id="1274365918">
              <w:marLeft w:val="0"/>
              <w:marRight w:val="0"/>
              <w:marTop w:val="0"/>
              <w:marBottom w:val="264"/>
              <w:divBdr>
                <w:top w:val="none" w:sz="0" w:space="0" w:color="auto"/>
                <w:left w:val="none" w:sz="0" w:space="0" w:color="auto"/>
                <w:bottom w:val="none" w:sz="0" w:space="0" w:color="auto"/>
                <w:right w:val="none" w:sz="0" w:space="0" w:color="auto"/>
              </w:divBdr>
            </w:div>
            <w:div w:id="492454942">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sChild>
        </w:div>
      </w:divsChild>
    </w:div>
    <w:div w:id="1019284025">
      <w:bodyDiv w:val="1"/>
      <w:marLeft w:val="0"/>
      <w:marRight w:val="0"/>
      <w:marTop w:val="0"/>
      <w:marBottom w:val="0"/>
      <w:divBdr>
        <w:top w:val="none" w:sz="0" w:space="0" w:color="auto"/>
        <w:left w:val="none" w:sz="0" w:space="0" w:color="auto"/>
        <w:bottom w:val="none" w:sz="0" w:space="0" w:color="auto"/>
        <w:right w:val="none" w:sz="0" w:space="0" w:color="auto"/>
      </w:divBdr>
      <w:divsChild>
        <w:div w:id="892929740">
          <w:marLeft w:val="0"/>
          <w:marRight w:val="0"/>
          <w:marTop w:val="0"/>
          <w:marBottom w:val="0"/>
          <w:divBdr>
            <w:top w:val="none" w:sz="0" w:space="0" w:color="auto"/>
            <w:left w:val="none" w:sz="0" w:space="0" w:color="auto"/>
            <w:bottom w:val="none" w:sz="0" w:space="0" w:color="auto"/>
            <w:right w:val="none" w:sz="0" w:space="0" w:color="auto"/>
          </w:divBdr>
        </w:div>
        <w:div w:id="1159691293">
          <w:marLeft w:val="0"/>
          <w:marRight w:val="0"/>
          <w:marTop w:val="300"/>
          <w:marBottom w:val="300"/>
          <w:divBdr>
            <w:top w:val="none" w:sz="0" w:space="0" w:color="auto"/>
            <w:left w:val="none" w:sz="0" w:space="0" w:color="auto"/>
            <w:bottom w:val="none" w:sz="0" w:space="0" w:color="auto"/>
            <w:right w:val="none" w:sz="0" w:space="0" w:color="auto"/>
          </w:divBdr>
        </w:div>
        <w:div w:id="157159002">
          <w:marLeft w:val="0"/>
          <w:marRight w:val="0"/>
          <w:marTop w:val="0"/>
          <w:marBottom w:val="0"/>
          <w:divBdr>
            <w:top w:val="none" w:sz="0" w:space="0" w:color="auto"/>
            <w:left w:val="none" w:sz="0" w:space="0" w:color="auto"/>
            <w:bottom w:val="none" w:sz="0" w:space="0" w:color="auto"/>
            <w:right w:val="none" w:sz="0" w:space="0" w:color="auto"/>
          </w:divBdr>
          <w:divsChild>
            <w:div w:id="1186871647">
              <w:marLeft w:val="0"/>
              <w:marRight w:val="0"/>
              <w:marTop w:val="300"/>
              <w:marBottom w:val="450"/>
              <w:divBdr>
                <w:top w:val="none" w:sz="0" w:space="0" w:color="auto"/>
                <w:left w:val="none" w:sz="0" w:space="0" w:color="auto"/>
                <w:bottom w:val="none" w:sz="0" w:space="0" w:color="auto"/>
                <w:right w:val="none" w:sz="0" w:space="0" w:color="auto"/>
              </w:divBdr>
              <w:divsChild>
                <w:div w:id="19864216">
                  <w:marLeft w:val="0"/>
                  <w:marRight w:val="0"/>
                  <w:marTop w:val="0"/>
                  <w:marBottom w:val="0"/>
                  <w:divBdr>
                    <w:top w:val="none" w:sz="0" w:space="0" w:color="auto"/>
                    <w:left w:val="none" w:sz="0" w:space="0" w:color="auto"/>
                    <w:bottom w:val="none" w:sz="0" w:space="0" w:color="auto"/>
                    <w:right w:val="none" w:sz="0" w:space="0" w:color="auto"/>
                  </w:divBdr>
                  <w:divsChild>
                    <w:div w:id="160004018">
                      <w:marLeft w:val="0"/>
                      <w:marRight w:val="0"/>
                      <w:marTop w:val="0"/>
                      <w:marBottom w:val="0"/>
                      <w:divBdr>
                        <w:top w:val="none" w:sz="0" w:space="0" w:color="auto"/>
                        <w:left w:val="none" w:sz="0" w:space="0" w:color="auto"/>
                        <w:bottom w:val="none" w:sz="0" w:space="0" w:color="auto"/>
                        <w:right w:val="none" w:sz="0" w:space="0" w:color="auto"/>
                      </w:divBdr>
                      <w:divsChild>
                        <w:div w:id="184751603">
                          <w:marLeft w:val="0"/>
                          <w:marRight w:val="0"/>
                          <w:marTop w:val="0"/>
                          <w:marBottom w:val="0"/>
                          <w:divBdr>
                            <w:top w:val="none" w:sz="0" w:space="0" w:color="auto"/>
                            <w:left w:val="none" w:sz="0" w:space="0" w:color="auto"/>
                            <w:bottom w:val="none" w:sz="0" w:space="0" w:color="auto"/>
                            <w:right w:val="none" w:sz="0" w:space="0" w:color="auto"/>
                          </w:divBdr>
                          <w:divsChild>
                            <w:div w:id="21422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726417">
          <w:marLeft w:val="0"/>
          <w:marRight w:val="0"/>
          <w:marTop w:val="0"/>
          <w:marBottom w:val="0"/>
          <w:divBdr>
            <w:top w:val="none" w:sz="0" w:space="0" w:color="auto"/>
            <w:left w:val="none" w:sz="0" w:space="0" w:color="auto"/>
            <w:bottom w:val="none" w:sz="0" w:space="0" w:color="auto"/>
            <w:right w:val="none" w:sz="0" w:space="0" w:color="auto"/>
          </w:divBdr>
        </w:div>
      </w:divsChild>
    </w:div>
    <w:div w:id="1019892953">
      <w:bodyDiv w:val="1"/>
      <w:marLeft w:val="0"/>
      <w:marRight w:val="0"/>
      <w:marTop w:val="0"/>
      <w:marBottom w:val="0"/>
      <w:divBdr>
        <w:top w:val="none" w:sz="0" w:space="0" w:color="auto"/>
        <w:left w:val="none" w:sz="0" w:space="0" w:color="auto"/>
        <w:bottom w:val="none" w:sz="0" w:space="0" w:color="auto"/>
        <w:right w:val="none" w:sz="0" w:space="0" w:color="auto"/>
      </w:divBdr>
      <w:divsChild>
        <w:div w:id="1599756516">
          <w:marLeft w:val="0"/>
          <w:marRight w:val="0"/>
          <w:marTop w:val="0"/>
          <w:marBottom w:val="150"/>
          <w:divBdr>
            <w:top w:val="none" w:sz="0" w:space="0" w:color="auto"/>
            <w:left w:val="none" w:sz="0" w:space="0" w:color="auto"/>
            <w:bottom w:val="none" w:sz="0" w:space="0" w:color="auto"/>
            <w:right w:val="none" w:sz="0" w:space="0" w:color="auto"/>
          </w:divBdr>
          <w:divsChild>
            <w:div w:id="997656821">
              <w:marLeft w:val="0"/>
              <w:marRight w:val="0"/>
              <w:marTop w:val="0"/>
              <w:marBottom w:val="0"/>
              <w:divBdr>
                <w:top w:val="none" w:sz="0" w:space="0" w:color="auto"/>
                <w:left w:val="none" w:sz="0" w:space="0" w:color="auto"/>
                <w:bottom w:val="none" w:sz="0" w:space="0" w:color="auto"/>
                <w:right w:val="none" w:sz="0" w:space="0" w:color="auto"/>
              </w:divBdr>
            </w:div>
            <w:div w:id="2005234311">
              <w:marLeft w:val="0"/>
              <w:marRight w:val="0"/>
              <w:marTop w:val="0"/>
              <w:marBottom w:val="0"/>
              <w:divBdr>
                <w:top w:val="none" w:sz="0" w:space="0" w:color="auto"/>
                <w:left w:val="none" w:sz="0" w:space="0" w:color="auto"/>
                <w:bottom w:val="none" w:sz="0" w:space="0" w:color="auto"/>
                <w:right w:val="none" w:sz="0" w:space="0" w:color="auto"/>
              </w:divBdr>
              <w:divsChild>
                <w:div w:id="861819252">
                  <w:marLeft w:val="0"/>
                  <w:marRight w:val="0"/>
                  <w:marTop w:val="0"/>
                  <w:marBottom w:val="0"/>
                  <w:divBdr>
                    <w:top w:val="none" w:sz="0" w:space="0" w:color="auto"/>
                    <w:left w:val="none" w:sz="0" w:space="0" w:color="auto"/>
                    <w:bottom w:val="none" w:sz="0" w:space="0" w:color="auto"/>
                    <w:right w:val="none" w:sz="0" w:space="0" w:color="auto"/>
                  </w:divBdr>
                  <w:divsChild>
                    <w:div w:id="260727302">
                      <w:marLeft w:val="0"/>
                      <w:marRight w:val="0"/>
                      <w:marTop w:val="0"/>
                      <w:marBottom w:val="0"/>
                      <w:divBdr>
                        <w:top w:val="none" w:sz="0" w:space="0" w:color="auto"/>
                        <w:left w:val="none" w:sz="0" w:space="0" w:color="auto"/>
                        <w:bottom w:val="none" w:sz="0" w:space="0" w:color="auto"/>
                        <w:right w:val="none" w:sz="0" w:space="0" w:color="auto"/>
                      </w:divBdr>
                      <w:divsChild>
                        <w:div w:id="812285184">
                          <w:marLeft w:val="0"/>
                          <w:marRight w:val="0"/>
                          <w:marTop w:val="0"/>
                          <w:marBottom w:val="0"/>
                          <w:divBdr>
                            <w:top w:val="none" w:sz="0" w:space="0" w:color="auto"/>
                            <w:left w:val="none" w:sz="0" w:space="0" w:color="auto"/>
                            <w:bottom w:val="none" w:sz="0" w:space="0" w:color="auto"/>
                            <w:right w:val="none" w:sz="0" w:space="0" w:color="auto"/>
                          </w:divBdr>
                        </w:div>
                      </w:divsChild>
                    </w:div>
                    <w:div w:id="542526218">
                      <w:marLeft w:val="0"/>
                      <w:marRight w:val="135"/>
                      <w:marTop w:val="0"/>
                      <w:marBottom w:val="0"/>
                      <w:divBdr>
                        <w:top w:val="none" w:sz="0" w:space="0" w:color="auto"/>
                        <w:left w:val="none" w:sz="0" w:space="0" w:color="auto"/>
                        <w:bottom w:val="none" w:sz="0" w:space="0" w:color="auto"/>
                        <w:right w:val="none" w:sz="0" w:space="0" w:color="auto"/>
                      </w:divBdr>
                    </w:div>
                    <w:div w:id="14073366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158378">
          <w:marLeft w:val="0"/>
          <w:marRight w:val="0"/>
          <w:marTop w:val="0"/>
          <w:marBottom w:val="0"/>
          <w:divBdr>
            <w:top w:val="none" w:sz="0" w:space="0" w:color="auto"/>
            <w:left w:val="none" w:sz="0" w:space="0" w:color="auto"/>
            <w:bottom w:val="none" w:sz="0" w:space="0" w:color="auto"/>
            <w:right w:val="none" w:sz="0" w:space="0" w:color="auto"/>
          </w:divBdr>
          <w:divsChild>
            <w:div w:id="828910353">
              <w:marLeft w:val="0"/>
              <w:marRight w:val="0"/>
              <w:marTop w:val="0"/>
              <w:marBottom w:val="0"/>
              <w:divBdr>
                <w:top w:val="none" w:sz="0" w:space="0" w:color="auto"/>
                <w:left w:val="none" w:sz="0" w:space="0" w:color="auto"/>
                <w:bottom w:val="none" w:sz="0" w:space="0" w:color="auto"/>
                <w:right w:val="none" w:sz="0" w:space="0" w:color="auto"/>
              </w:divBdr>
              <w:divsChild>
                <w:div w:id="1297226144">
                  <w:marLeft w:val="0"/>
                  <w:marRight w:val="0"/>
                  <w:marTop w:val="0"/>
                  <w:marBottom w:val="0"/>
                  <w:divBdr>
                    <w:top w:val="none" w:sz="0" w:space="0" w:color="auto"/>
                    <w:left w:val="none" w:sz="0" w:space="0" w:color="auto"/>
                    <w:bottom w:val="none" w:sz="0" w:space="0" w:color="auto"/>
                    <w:right w:val="none" w:sz="0" w:space="0" w:color="auto"/>
                  </w:divBdr>
                </w:div>
              </w:divsChild>
            </w:div>
            <w:div w:id="1439060826">
              <w:marLeft w:val="0"/>
              <w:marRight w:val="0"/>
              <w:marTop w:val="375"/>
              <w:marBottom w:val="0"/>
              <w:divBdr>
                <w:top w:val="none" w:sz="0" w:space="0" w:color="auto"/>
                <w:left w:val="none" w:sz="0" w:space="0" w:color="auto"/>
                <w:bottom w:val="none" w:sz="0" w:space="0" w:color="auto"/>
                <w:right w:val="none" w:sz="0" w:space="0" w:color="auto"/>
              </w:divBdr>
              <w:divsChild>
                <w:div w:id="340471413">
                  <w:marLeft w:val="0"/>
                  <w:marRight w:val="0"/>
                  <w:marTop w:val="0"/>
                  <w:marBottom w:val="0"/>
                  <w:divBdr>
                    <w:top w:val="none" w:sz="0" w:space="0" w:color="auto"/>
                    <w:left w:val="none" w:sz="0" w:space="0" w:color="auto"/>
                    <w:bottom w:val="none" w:sz="0" w:space="0" w:color="auto"/>
                    <w:right w:val="none" w:sz="0" w:space="0" w:color="auto"/>
                  </w:divBdr>
                  <w:divsChild>
                    <w:div w:id="94353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36814">
              <w:marLeft w:val="0"/>
              <w:marRight w:val="0"/>
              <w:marTop w:val="375"/>
              <w:marBottom w:val="0"/>
              <w:divBdr>
                <w:top w:val="none" w:sz="0" w:space="0" w:color="auto"/>
                <w:left w:val="none" w:sz="0" w:space="0" w:color="auto"/>
                <w:bottom w:val="none" w:sz="0" w:space="0" w:color="auto"/>
                <w:right w:val="none" w:sz="0" w:space="0" w:color="auto"/>
              </w:divBdr>
              <w:divsChild>
                <w:div w:id="14066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38897">
      <w:bodyDiv w:val="1"/>
      <w:marLeft w:val="0"/>
      <w:marRight w:val="0"/>
      <w:marTop w:val="0"/>
      <w:marBottom w:val="0"/>
      <w:divBdr>
        <w:top w:val="none" w:sz="0" w:space="0" w:color="auto"/>
        <w:left w:val="none" w:sz="0" w:space="0" w:color="auto"/>
        <w:bottom w:val="none" w:sz="0" w:space="0" w:color="auto"/>
        <w:right w:val="none" w:sz="0" w:space="0" w:color="auto"/>
      </w:divBdr>
      <w:divsChild>
        <w:div w:id="1113210034">
          <w:marLeft w:val="0"/>
          <w:marRight w:val="150"/>
          <w:marTop w:val="0"/>
          <w:marBottom w:val="75"/>
          <w:divBdr>
            <w:top w:val="none" w:sz="0" w:space="0" w:color="auto"/>
            <w:left w:val="none" w:sz="0" w:space="0" w:color="auto"/>
            <w:bottom w:val="none" w:sz="0" w:space="0" w:color="auto"/>
            <w:right w:val="none" w:sz="0" w:space="0" w:color="auto"/>
          </w:divBdr>
        </w:div>
        <w:div w:id="2146964867">
          <w:marLeft w:val="0"/>
          <w:marRight w:val="150"/>
          <w:marTop w:val="150"/>
          <w:marBottom w:val="150"/>
          <w:divBdr>
            <w:top w:val="none" w:sz="0" w:space="0" w:color="auto"/>
            <w:left w:val="none" w:sz="0" w:space="0" w:color="auto"/>
            <w:bottom w:val="none" w:sz="0" w:space="0" w:color="auto"/>
            <w:right w:val="none" w:sz="0" w:space="0" w:color="auto"/>
          </w:divBdr>
        </w:div>
        <w:div w:id="1637298564">
          <w:marLeft w:val="0"/>
          <w:marRight w:val="150"/>
          <w:marTop w:val="0"/>
          <w:marBottom w:val="0"/>
          <w:divBdr>
            <w:top w:val="none" w:sz="0" w:space="0" w:color="auto"/>
            <w:left w:val="none" w:sz="0" w:space="0" w:color="auto"/>
            <w:bottom w:val="none" w:sz="0" w:space="0" w:color="auto"/>
            <w:right w:val="none" w:sz="0" w:space="0" w:color="auto"/>
          </w:divBdr>
        </w:div>
      </w:divsChild>
    </w:div>
    <w:div w:id="1020816999">
      <w:bodyDiv w:val="1"/>
      <w:marLeft w:val="0"/>
      <w:marRight w:val="0"/>
      <w:marTop w:val="0"/>
      <w:marBottom w:val="0"/>
      <w:divBdr>
        <w:top w:val="none" w:sz="0" w:space="0" w:color="auto"/>
        <w:left w:val="none" w:sz="0" w:space="0" w:color="auto"/>
        <w:bottom w:val="none" w:sz="0" w:space="0" w:color="auto"/>
        <w:right w:val="none" w:sz="0" w:space="0" w:color="auto"/>
      </w:divBdr>
      <w:divsChild>
        <w:div w:id="624193816">
          <w:marLeft w:val="-165"/>
          <w:marRight w:val="-165"/>
          <w:marTop w:val="0"/>
          <w:marBottom w:val="420"/>
          <w:divBdr>
            <w:top w:val="none" w:sz="0" w:space="0" w:color="auto"/>
            <w:left w:val="none" w:sz="0" w:space="0" w:color="auto"/>
            <w:bottom w:val="none" w:sz="0" w:space="0" w:color="auto"/>
            <w:right w:val="none" w:sz="0" w:space="0" w:color="auto"/>
          </w:divBdr>
          <w:divsChild>
            <w:div w:id="868950883">
              <w:marLeft w:val="165"/>
              <w:marRight w:val="165"/>
              <w:marTop w:val="0"/>
              <w:marBottom w:val="0"/>
              <w:divBdr>
                <w:top w:val="none" w:sz="0" w:space="0" w:color="auto"/>
                <w:left w:val="none" w:sz="0" w:space="0" w:color="auto"/>
                <w:bottom w:val="none" w:sz="0" w:space="0" w:color="auto"/>
                <w:right w:val="none" w:sz="0" w:space="0" w:color="auto"/>
              </w:divBdr>
            </w:div>
            <w:div w:id="474951314">
              <w:marLeft w:val="165"/>
              <w:marRight w:val="165"/>
              <w:marTop w:val="0"/>
              <w:marBottom w:val="0"/>
              <w:divBdr>
                <w:top w:val="none" w:sz="0" w:space="0" w:color="auto"/>
                <w:left w:val="none" w:sz="0" w:space="0" w:color="auto"/>
                <w:bottom w:val="none" w:sz="0" w:space="0" w:color="auto"/>
                <w:right w:val="none" w:sz="0" w:space="0" w:color="auto"/>
              </w:divBdr>
            </w:div>
          </w:divsChild>
        </w:div>
        <w:div w:id="1244144377">
          <w:marLeft w:val="0"/>
          <w:marRight w:val="0"/>
          <w:marTop w:val="0"/>
          <w:marBottom w:val="0"/>
          <w:divBdr>
            <w:top w:val="none" w:sz="0" w:space="0" w:color="auto"/>
            <w:left w:val="none" w:sz="0" w:space="0" w:color="auto"/>
            <w:bottom w:val="none" w:sz="0" w:space="0" w:color="auto"/>
            <w:right w:val="none" w:sz="0" w:space="0" w:color="auto"/>
          </w:divBdr>
        </w:div>
      </w:divsChild>
    </w:div>
    <w:div w:id="1021321368">
      <w:bodyDiv w:val="1"/>
      <w:marLeft w:val="0"/>
      <w:marRight w:val="0"/>
      <w:marTop w:val="0"/>
      <w:marBottom w:val="0"/>
      <w:divBdr>
        <w:top w:val="none" w:sz="0" w:space="0" w:color="auto"/>
        <w:left w:val="none" w:sz="0" w:space="0" w:color="auto"/>
        <w:bottom w:val="none" w:sz="0" w:space="0" w:color="auto"/>
        <w:right w:val="none" w:sz="0" w:space="0" w:color="auto"/>
      </w:divBdr>
      <w:divsChild>
        <w:div w:id="1872527037">
          <w:marLeft w:val="0"/>
          <w:marRight w:val="0"/>
          <w:marTop w:val="300"/>
          <w:marBottom w:val="300"/>
          <w:divBdr>
            <w:top w:val="none" w:sz="0" w:space="0" w:color="auto"/>
            <w:left w:val="none" w:sz="0" w:space="0" w:color="auto"/>
            <w:bottom w:val="none" w:sz="0" w:space="0" w:color="auto"/>
            <w:right w:val="none" w:sz="0" w:space="0" w:color="auto"/>
          </w:divBdr>
        </w:div>
        <w:div w:id="1254826728">
          <w:marLeft w:val="0"/>
          <w:marRight w:val="0"/>
          <w:marTop w:val="0"/>
          <w:marBottom w:val="0"/>
          <w:divBdr>
            <w:top w:val="none" w:sz="0" w:space="0" w:color="auto"/>
            <w:left w:val="none" w:sz="0" w:space="0" w:color="auto"/>
            <w:bottom w:val="none" w:sz="0" w:space="0" w:color="auto"/>
            <w:right w:val="none" w:sz="0" w:space="0" w:color="auto"/>
          </w:divBdr>
        </w:div>
      </w:divsChild>
    </w:div>
    <w:div w:id="1021517243">
      <w:bodyDiv w:val="1"/>
      <w:marLeft w:val="0"/>
      <w:marRight w:val="0"/>
      <w:marTop w:val="0"/>
      <w:marBottom w:val="0"/>
      <w:divBdr>
        <w:top w:val="none" w:sz="0" w:space="0" w:color="auto"/>
        <w:left w:val="none" w:sz="0" w:space="0" w:color="auto"/>
        <w:bottom w:val="none" w:sz="0" w:space="0" w:color="auto"/>
        <w:right w:val="none" w:sz="0" w:space="0" w:color="auto"/>
      </w:divBdr>
      <w:divsChild>
        <w:div w:id="1450012003">
          <w:marLeft w:val="0"/>
          <w:marRight w:val="0"/>
          <w:marTop w:val="0"/>
          <w:marBottom w:val="0"/>
          <w:divBdr>
            <w:top w:val="none" w:sz="0" w:space="0" w:color="auto"/>
            <w:left w:val="none" w:sz="0" w:space="0" w:color="auto"/>
            <w:bottom w:val="none" w:sz="0" w:space="0" w:color="auto"/>
            <w:right w:val="none" w:sz="0" w:space="0" w:color="auto"/>
          </w:divBdr>
        </w:div>
        <w:div w:id="2005889138">
          <w:marLeft w:val="0"/>
          <w:marRight w:val="0"/>
          <w:marTop w:val="0"/>
          <w:marBottom w:val="0"/>
          <w:divBdr>
            <w:top w:val="none" w:sz="0" w:space="0" w:color="auto"/>
            <w:left w:val="none" w:sz="0" w:space="0" w:color="auto"/>
            <w:bottom w:val="none" w:sz="0" w:space="0" w:color="auto"/>
            <w:right w:val="none" w:sz="0" w:space="0" w:color="auto"/>
          </w:divBdr>
          <w:divsChild>
            <w:div w:id="1434519168">
              <w:marLeft w:val="0"/>
              <w:marRight w:val="0"/>
              <w:marTop w:val="300"/>
              <w:marBottom w:val="450"/>
              <w:divBdr>
                <w:top w:val="none" w:sz="0" w:space="0" w:color="auto"/>
                <w:left w:val="none" w:sz="0" w:space="0" w:color="auto"/>
                <w:bottom w:val="none" w:sz="0" w:space="0" w:color="auto"/>
                <w:right w:val="none" w:sz="0" w:space="0" w:color="auto"/>
              </w:divBdr>
              <w:divsChild>
                <w:div w:id="846989158">
                  <w:marLeft w:val="0"/>
                  <w:marRight w:val="0"/>
                  <w:marTop w:val="0"/>
                  <w:marBottom w:val="0"/>
                  <w:divBdr>
                    <w:top w:val="none" w:sz="0" w:space="0" w:color="auto"/>
                    <w:left w:val="none" w:sz="0" w:space="0" w:color="auto"/>
                    <w:bottom w:val="none" w:sz="0" w:space="0" w:color="auto"/>
                    <w:right w:val="none" w:sz="0" w:space="0" w:color="auto"/>
                  </w:divBdr>
                  <w:divsChild>
                    <w:div w:id="678653974">
                      <w:marLeft w:val="0"/>
                      <w:marRight w:val="0"/>
                      <w:marTop w:val="0"/>
                      <w:marBottom w:val="0"/>
                      <w:divBdr>
                        <w:top w:val="none" w:sz="0" w:space="0" w:color="auto"/>
                        <w:left w:val="none" w:sz="0" w:space="0" w:color="auto"/>
                        <w:bottom w:val="none" w:sz="0" w:space="0" w:color="auto"/>
                        <w:right w:val="none" w:sz="0" w:space="0" w:color="auto"/>
                      </w:divBdr>
                      <w:divsChild>
                        <w:div w:id="1695303512">
                          <w:marLeft w:val="0"/>
                          <w:marRight w:val="0"/>
                          <w:marTop w:val="0"/>
                          <w:marBottom w:val="0"/>
                          <w:divBdr>
                            <w:top w:val="none" w:sz="0" w:space="0" w:color="auto"/>
                            <w:left w:val="none" w:sz="0" w:space="0" w:color="auto"/>
                            <w:bottom w:val="none" w:sz="0" w:space="0" w:color="auto"/>
                            <w:right w:val="none" w:sz="0" w:space="0" w:color="auto"/>
                          </w:divBdr>
                          <w:divsChild>
                            <w:div w:id="901410523">
                              <w:marLeft w:val="0"/>
                              <w:marRight w:val="0"/>
                              <w:marTop w:val="0"/>
                              <w:marBottom w:val="0"/>
                              <w:divBdr>
                                <w:top w:val="none" w:sz="0" w:space="0" w:color="auto"/>
                                <w:left w:val="none" w:sz="0" w:space="0" w:color="auto"/>
                                <w:bottom w:val="none" w:sz="0" w:space="0" w:color="auto"/>
                                <w:right w:val="none" w:sz="0" w:space="0" w:color="auto"/>
                              </w:divBdr>
                              <w:divsChild>
                                <w:div w:id="1915554197">
                                  <w:marLeft w:val="0"/>
                                  <w:marRight w:val="0"/>
                                  <w:marTop w:val="0"/>
                                  <w:marBottom w:val="0"/>
                                  <w:divBdr>
                                    <w:top w:val="none" w:sz="0" w:space="0" w:color="auto"/>
                                    <w:left w:val="none" w:sz="0" w:space="0" w:color="auto"/>
                                    <w:bottom w:val="none" w:sz="0" w:space="0" w:color="auto"/>
                                    <w:right w:val="none" w:sz="0" w:space="0" w:color="auto"/>
                                  </w:divBdr>
                                  <w:divsChild>
                                    <w:div w:id="22029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421221">
          <w:marLeft w:val="0"/>
          <w:marRight w:val="0"/>
          <w:marTop w:val="0"/>
          <w:marBottom w:val="0"/>
          <w:divBdr>
            <w:top w:val="none" w:sz="0" w:space="0" w:color="auto"/>
            <w:left w:val="none" w:sz="0" w:space="0" w:color="auto"/>
            <w:bottom w:val="none" w:sz="0" w:space="0" w:color="auto"/>
            <w:right w:val="none" w:sz="0" w:space="0" w:color="auto"/>
          </w:divBdr>
        </w:div>
      </w:divsChild>
    </w:div>
    <w:div w:id="1021904862">
      <w:bodyDiv w:val="1"/>
      <w:marLeft w:val="0"/>
      <w:marRight w:val="0"/>
      <w:marTop w:val="0"/>
      <w:marBottom w:val="0"/>
      <w:divBdr>
        <w:top w:val="none" w:sz="0" w:space="0" w:color="auto"/>
        <w:left w:val="none" w:sz="0" w:space="0" w:color="auto"/>
        <w:bottom w:val="none" w:sz="0" w:space="0" w:color="auto"/>
        <w:right w:val="none" w:sz="0" w:space="0" w:color="auto"/>
      </w:divBdr>
      <w:divsChild>
        <w:div w:id="677315888">
          <w:marLeft w:val="0"/>
          <w:marRight w:val="0"/>
          <w:marTop w:val="0"/>
          <w:marBottom w:val="150"/>
          <w:divBdr>
            <w:top w:val="none" w:sz="0" w:space="0" w:color="auto"/>
            <w:left w:val="none" w:sz="0" w:space="0" w:color="auto"/>
            <w:bottom w:val="none" w:sz="0" w:space="0" w:color="auto"/>
            <w:right w:val="none" w:sz="0" w:space="0" w:color="auto"/>
          </w:divBdr>
          <w:divsChild>
            <w:div w:id="942492020">
              <w:marLeft w:val="0"/>
              <w:marRight w:val="0"/>
              <w:marTop w:val="0"/>
              <w:marBottom w:val="0"/>
              <w:divBdr>
                <w:top w:val="none" w:sz="0" w:space="0" w:color="auto"/>
                <w:left w:val="none" w:sz="0" w:space="0" w:color="auto"/>
                <w:bottom w:val="none" w:sz="0" w:space="0" w:color="auto"/>
                <w:right w:val="none" w:sz="0" w:space="0" w:color="auto"/>
              </w:divBdr>
            </w:div>
            <w:div w:id="1496847486">
              <w:marLeft w:val="0"/>
              <w:marRight w:val="0"/>
              <w:marTop w:val="0"/>
              <w:marBottom w:val="0"/>
              <w:divBdr>
                <w:top w:val="none" w:sz="0" w:space="0" w:color="auto"/>
                <w:left w:val="none" w:sz="0" w:space="0" w:color="auto"/>
                <w:bottom w:val="none" w:sz="0" w:space="0" w:color="auto"/>
                <w:right w:val="none" w:sz="0" w:space="0" w:color="auto"/>
              </w:divBdr>
              <w:divsChild>
                <w:div w:id="375667532">
                  <w:marLeft w:val="0"/>
                  <w:marRight w:val="0"/>
                  <w:marTop w:val="0"/>
                  <w:marBottom w:val="0"/>
                  <w:divBdr>
                    <w:top w:val="none" w:sz="0" w:space="0" w:color="auto"/>
                    <w:left w:val="none" w:sz="0" w:space="0" w:color="auto"/>
                    <w:bottom w:val="none" w:sz="0" w:space="0" w:color="auto"/>
                    <w:right w:val="none" w:sz="0" w:space="0" w:color="auto"/>
                  </w:divBdr>
                  <w:divsChild>
                    <w:div w:id="71660886">
                      <w:marLeft w:val="0"/>
                      <w:marRight w:val="0"/>
                      <w:marTop w:val="0"/>
                      <w:marBottom w:val="0"/>
                      <w:divBdr>
                        <w:top w:val="none" w:sz="0" w:space="0" w:color="auto"/>
                        <w:left w:val="none" w:sz="0" w:space="0" w:color="auto"/>
                        <w:bottom w:val="none" w:sz="0" w:space="0" w:color="auto"/>
                        <w:right w:val="none" w:sz="0" w:space="0" w:color="auto"/>
                      </w:divBdr>
                      <w:divsChild>
                        <w:div w:id="2036037977">
                          <w:marLeft w:val="0"/>
                          <w:marRight w:val="0"/>
                          <w:marTop w:val="0"/>
                          <w:marBottom w:val="0"/>
                          <w:divBdr>
                            <w:top w:val="none" w:sz="0" w:space="0" w:color="auto"/>
                            <w:left w:val="none" w:sz="0" w:space="0" w:color="auto"/>
                            <w:bottom w:val="none" w:sz="0" w:space="0" w:color="auto"/>
                            <w:right w:val="none" w:sz="0" w:space="0" w:color="auto"/>
                          </w:divBdr>
                        </w:div>
                      </w:divsChild>
                    </w:div>
                    <w:div w:id="44986672">
                      <w:marLeft w:val="0"/>
                      <w:marRight w:val="135"/>
                      <w:marTop w:val="0"/>
                      <w:marBottom w:val="0"/>
                      <w:divBdr>
                        <w:top w:val="none" w:sz="0" w:space="0" w:color="auto"/>
                        <w:left w:val="none" w:sz="0" w:space="0" w:color="auto"/>
                        <w:bottom w:val="none" w:sz="0" w:space="0" w:color="auto"/>
                        <w:right w:val="none" w:sz="0" w:space="0" w:color="auto"/>
                      </w:divBdr>
                    </w:div>
                    <w:div w:id="19185169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8103">
          <w:marLeft w:val="0"/>
          <w:marRight w:val="0"/>
          <w:marTop w:val="0"/>
          <w:marBottom w:val="0"/>
          <w:divBdr>
            <w:top w:val="none" w:sz="0" w:space="0" w:color="auto"/>
            <w:left w:val="none" w:sz="0" w:space="0" w:color="auto"/>
            <w:bottom w:val="none" w:sz="0" w:space="0" w:color="auto"/>
            <w:right w:val="none" w:sz="0" w:space="0" w:color="auto"/>
          </w:divBdr>
          <w:divsChild>
            <w:div w:id="645084630">
              <w:marLeft w:val="0"/>
              <w:marRight w:val="0"/>
              <w:marTop w:val="0"/>
              <w:marBottom w:val="0"/>
              <w:divBdr>
                <w:top w:val="none" w:sz="0" w:space="0" w:color="auto"/>
                <w:left w:val="none" w:sz="0" w:space="0" w:color="auto"/>
                <w:bottom w:val="none" w:sz="0" w:space="0" w:color="auto"/>
                <w:right w:val="none" w:sz="0" w:space="0" w:color="auto"/>
              </w:divBdr>
              <w:divsChild>
                <w:div w:id="430859449">
                  <w:marLeft w:val="0"/>
                  <w:marRight w:val="0"/>
                  <w:marTop w:val="0"/>
                  <w:marBottom w:val="0"/>
                  <w:divBdr>
                    <w:top w:val="none" w:sz="0" w:space="0" w:color="auto"/>
                    <w:left w:val="none" w:sz="0" w:space="0" w:color="auto"/>
                    <w:bottom w:val="none" w:sz="0" w:space="0" w:color="auto"/>
                    <w:right w:val="none" w:sz="0" w:space="0" w:color="auto"/>
                  </w:divBdr>
                </w:div>
              </w:divsChild>
            </w:div>
            <w:div w:id="1770079300">
              <w:marLeft w:val="0"/>
              <w:marRight w:val="0"/>
              <w:marTop w:val="225"/>
              <w:marBottom w:val="0"/>
              <w:divBdr>
                <w:top w:val="none" w:sz="0" w:space="0" w:color="auto"/>
                <w:left w:val="none" w:sz="0" w:space="0" w:color="auto"/>
                <w:bottom w:val="none" w:sz="0" w:space="0" w:color="auto"/>
                <w:right w:val="none" w:sz="0" w:space="0" w:color="auto"/>
              </w:divBdr>
              <w:divsChild>
                <w:div w:id="1670448358">
                  <w:marLeft w:val="0"/>
                  <w:marRight w:val="0"/>
                  <w:marTop w:val="0"/>
                  <w:marBottom w:val="0"/>
                  <w:divBdr>
                    <w:top w:val="none" w:sz="0" w:space="0" w:color="auto"/>
                    <w:left w:val="none" w:sz="0" w:space="0" w:color="auto"/>
                    <w:bottom w:val="none" w:sz="0" w:space="0" w:color="auto"/>
                    <w:right w:val="none" w:sz="0" w:space="0" w:color="auto"/>
                  </w:divBdr>
                </w:div>
              </w:divsChild>
            </w:div>
            <w:div w:id="2085226412">
              <w:marLeft w:val="0"/>
              <w:marRight w:val="0"/>
              <w:marTop w:val="375"/>
              <w:marBottom w:val="0"/>
              <w:divBdr>
                <w:top w:val="none" w:sz="0" w:space="0" w:color="auto"/>
                <w:left w:val="none" w:sz="0" w:space="0" w:color="auto"/>
                <w:bottom w:val="none" w:sz="0" w:space="0" w:color="auto"/>
                <w:right w:val="none" w:sz="0" w:space="0" w:color="auto"/>
              </w:divBdr>
              <w:divsChild>
                <w:div w:id="224994890">
                  <w:marLeft w:val="0"/>
                  <w:marRight w:val="0"/>
                  <w:marTop w:val="0"/>
                  <w:marBottom w:val="0"/>
                  <w:divBdr>
                    <w:top w:val="none" w:sz="0" w:space="0" w:color="auto"/>
                    <w:left w:val="none" w:sz="0" w:space="0" w:color="auto"/>
                    <w:bottom w:val="none" w:sz="0" w:space="0" w:color="auto"/>
                    <w:right w:val="none" w:sz="0" w:space="0" w:color="auto"/>
                  </w:divBdr>
                  <w:divsChild>
                    <w:div w:id="2517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46937">
              <w:marLeft w:val="0"/>
              <w:marRight w:val="0"/>
              <w:marTop w:val="375"/>
              <w:marBottom w:val="0"/>
              <w:divBdr>
                <w:top w:val="none" w:sz="0" w:space="0" w:color="auto"/>
                <w:left w:val="none" w:sz="0" w:space="0" w:color="auto"/>
                <w:bottom w:val="none" w:sz="0" w:space="0" w:color="auto"/>
                <w:right w:val="none" w:sz="0" w:space="0" w:color="auto"/>
              </w:divBdr>
              <w:divsChild>
                <w:div w:id="12732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8436">
      <w:bodyDiv w:val="1"/>
      <w:marLeft w:val="0"/>
      <w:marRight w:val="0"/>
      <w:marTop w:val="0"/>
      <w:marBottom w:val="0"/>
      <w:divBdr>
        <w:top w:val="none" w:sz="0" w:space="0" w:color="auto"/>
        <w:left w:val="none" w:sz="0" w:space="0" w:color="auto"/>
        <w:bottom w:val="none" w:sz="0" w:space="0" w:color="auto"/>
        <w:right w:val="none" w:sz="0" w:space="0" w:color="auto"/>
      </w:divBdr>
      <w:divsChild>
        <w:div w:id="64306529">
          <w:marLeft w:val="0"/>
          <w:marRight w:val="150"/>
          <w:marTop w:val="0"/>
          <w:marBottom w:val="75"/>
          <w:divBdr>
            <w:top w:val="none" w:sz="0" w:space="0" w:color="auto"/>
            <w:left w:val="none" w:sz="0" w:space="0" w:color="auto"/>
            <w:bottom w:val="none" w:sz="0" w:space="0" w:color="auto"/>
            <w:right w:val="none" w:sz="0" w:space="0" w:color="auto"/>
          </w:divBdr>
        </w:div>
        <w:div w:id="1158425335">
          <w:marLeft w:val="0"/>
          <w:marRight w:val="150"/>
          <w:marTop w:val="150"/>
          <w:marBottom w:val="150"/>
          <w:divBdr>
            <w:top w:val="none" w:sz="0" w:space="0" w:color="auto"/>
            <w:left w:val="none" w:sz="0" w:space="0" w:color="auto"/>
            <w:bottom w:val="none" w:sz="0" w:space="0" w:color="auto"/>
            <w:right w:val="none" w:sz="0" w:space="0" w:color="auto"/>
          </w:divBdr>
        </w:div>
        <w:div w:id="1664510414">
          <w:marLeft w:val="0"/>
          <w:marRight w:val="150"/>
          <w:marTop w:val="0"/>
          <w:marBottom w:val="0"/>
          <w:divBdr>
            <w:top w:val="none" w:sz="0" w:space="0" w:color="auto"/>
            <w:left w:val="none" w:sz="0" w:space="0" w:color="auto"/>
            <w:bottom w:val="none" w:sz="0" w:space="0" w:color="auto"/>
            <w:right w:val="none" w:sz="0" w:space="0" w:color="auto"/>
          </w:divBdr>
        </w:div>
      </w:divsChild>
    </w:div>
    <w:div w:id="1022899195">
      <w:bodyDiv w:val="1"/>
      <w:marLeft w:val="0"/>
      <w:marRight w:val="0"/>
      <w:marTop w:val="0"/>
      <w:marBottom w:val="0"/>
      <w:divBdr>
        <w:top w:val="none" w:sz="0" w:space="0" w:color="auto"/>
        <w:left w:val="none" w:sz="0" w:space="0" w:color="auto"/>
        <w:bottom w:val="none" w:sz="0" w:space="0" w:color="auto"/>
        <w:right w:val="none" w:sz="0" w:space="0" w:color="auto"/>
      </w:divBdr>
      <w:divsChild>
        <w:div w:id="325675609">
          <w:marLeft w:val="0"/>
          <w:marRight w:val="375"/>
          <w:marTop w:val="0"/>
          <w:marBottom w:val="0"/>
          <w:divBdr>
            <w:top w:val="none" w:sz="0" w:space="0" w:color="auto"/>
            <w:left w:val="none" w:sz="0" w:space="0" w:color="auto"/>
            <w:bottom w:val="none" w:sz="0" w:space="0" w:color="auto"/>
            <w:right w:val="none" w:sz="0" w:space="0" w:color="auto"/>
          </w:divBdr>
        </w:div>
        <w:div w:id="1991862384">
          <w:marLeft w:val="0"/>
          <w:marRight w:val="0"/>
          <w:marTop w:val="0"/>
          <w:marBottom w:val="0"/>
          <w:divBdr>
            <w:top w:val="none" w:sz="0" w:space="0" w:color="auto"/>
            <w:left w:val="none" w:sz="0" w:space="0" w:color="auto"/>
            <w:bottom w:val="none" w:sz="0" w:space="0" w:color="auto"/>
            <w:right w:val="none" w:sz="0" w:space="0" w:color="auto"/>
          </w:divBdr>
        </w:div>
      </w:divsChild>
    </w:div>
    <w:div w:id="1023020632">
      <w:bodyDiv w:val="1"/>
      <w:marLeft w:val="0"/>
      <w:marRight w:val="0"/>
      <w:marTop w:val="0"/>
      <w:marBottom w:val="0"/>
      <w:divBdr>
        <w:top w:val="none" w:sz="0" w:space="0" w:color="auto"/>
        <w:left w:val="none" w:sz="0" w:space="0" w:color="auto"/>
        <w:bottom w:val="none" w:sz="0" w:space="0" w:color="auto"/>
        <w:right w:val="none" w:sz="0" w:space="0" w:color="auto"/>
      </w:divBdr>
      <w:divsChild>
        <w:div w:id="1880388346">
          <w:marLeft w:val="0"/>
          <w:marRight w:val="0"/>
          <w:marTop w:val="0"/>
          <w:marBottom w:val="150"/>
          <w:divBdr>
            <w:top w:val="none" w:sz="0" w:space="0" w:color="auto"/>
            <w:left w:val="none" w:sz="0" w:space="0" w:color="auto"/>
            <w:bottom w:val="none" w:sz="0" w:space="0" w:color="auto"/>
            <w:right w:val="none" w:sz="0" w:space="0" w:color="auto"/>
          </w:divBdr>
          <w:divsChild>
            <w:div w:id="1621568769">
              <w:marLeft w:val="0"/>
              <w:marRight w:val="0"/>
              <w:marTop w:val="0"/>
              <w:marBottom w:val="0"/>
              <w:divBdr>
                <w:top w:val="none" w:sz="0" w:space="0" w:color="auto"/>
                <w:left w:val="none" w:sz="0" w:space="0" w:color="auto"/>
                <w:bottom w:val="none" w:sz="0" w:space="0" w:color="auto"/>
                <w:right w:val="none" w:sz="0" w:space="0" w:color="auto"/>
              </w:divBdr>
              <w:divsChild>
                <w:div w:id="1112095192">
                  <w:marLeft w:val="0"/>
                  <w:marRight w:val="150"/>
                  <w:marTop w:val="0"/>
                  <w:marBottom w:val="0"/>
                  <w:divBdr>
                    <w:top w:val="none" w:sz="0" w:space="0" w:color="auto"/>
                    <w:left w:val="none" w:sz="0" w:space="0" w:color="auto"/>
                    <w:bottom w:val="none" w:sz="0" w:space="0" w:color="auto"/>
                    <w:right w:val="none" w:sz="0" w:space="0" w:color="auto"/>
                  </w:divBdr>
                </w:div>
                <w:div w:id="930240200">
                  <w:marLeft w:val="0"/>
                  <w:marRight w:val="150"/>
                  <w:marTop w:val="0"/>
                  <w:marBottom w:val="0"/>
                  <w:divBdr>
                    <w:top w:val="none" w:sz="0" w:space="0" w:color="auto"/>
                    <w:left w:val="none" w:sz="0" w:space="0" w:color="auto"/>
                    <w:bottom w:val="none" w:sz="0" w:space="0" w:color="auto"/>
                    <w:right w:val="none" w:sz="0" w:space="0" w:color="auto"/>
                  </w:divBdr>
                </w:div>
              </w:divsChild>
            </w:div>
            <w:div w:id="318925637">
              <w:marLeft w:val="0"/>
              <w:marRight w:val="0"/>
              <w:marTop w:val="0"/>
              <w:marBottom w:val="0"/>
              <w:divBdr>
                <w:top w:val="none" w:sz="0" w:space="0" w:color="auto"/>
                <w:left w:val="none" w:sz="0" w:space="0" w:color="auto"/>
                <w:bottom w:val="none" w:sz="0" w:space="0" w:color="auto"/>
                <w:right w:val="none" w:sz="0" w:space="0" w:color="auto"/>
              </w:divBdr>
              <w:divsChild>
                <w:div w:id="1009722131">
                  <w:marLeft w:val="0"/>
                  <w:marRight w:val="0"/>
                  <w:marTop w:val="0"/>
                  <w:marBottom w:val="0"/>
                  <w:divBdr>
                    <w:top w:val="none" w:sz="0" w:space="0" w:color="auto"/>
                    <w:left w:val="none" w:sz="0" w:space="0" w:color="auto"/>
                    <w:bottom w:val="none" w:sz="0" w:space="0" w:color="auto"/>
                    <w:right w:val="none" w:sz="0" w:space="0" w:color="auto"/>
                  </w:divBdr>
                  <w:divsChild>
                    <w:div w:id="38626747">
                      <w:marLeft w:val="0"/>
                      <w:marRight w:val="0"/>
                      <w:marTop w:val="0"/>
                      <w:marBottom w:val="0"/>
                      <w:divBdr>
                        <w:top w:val="none" w:sz="0" w:space="0" w:color="auto"/>
                        <w:left w:val="none" w:sz="0" w:space="0" w:color="auto"/>
                        <w:bottom w:val="none" w:sz="0" w:space="0" w:color="auto"/>
                        <w:right w:val="none" w:sz="0" w:space="0" w:color="auto"/>
                      </w:divBdr>
                      <w:divsChild>
                        <w:div w:id="45686412">
                          <w:marLeft w:val="0"/>
                          <w:marRight w:val="0"/>
                          <w:marTop w:val="0"/>
                          <w:marBottom w:val="0"/>
                          <w:divBdr>
                            <w:top w:val="none" w:sz="0" w:space="0" w:color="auto"/>
                            <w:left w:val="none" w:sz="0" w:space="0" w:color="auto"/>
                            <w:bottom w:val="none" w:sz="0" w:space="0" w:color="auto"/>
                            <w:right w:val="none" w:sz="0" w:space="0" w:color="auto"/>
                          </w:divBdr>
                        </w:div>
                      </w:divsChild>
                    </w:div>
                    <w:div w:id="1727803411">
                      <w:marLeft w:val="0"/>
                      <w:marRight w:val="135"/>
                      <w:marTop w:val="0"/>
                      <w:marBottom w:val="0"/>
                      <w:divBdr>
                        <w:top w:val="none" w:sz="0" w:space="0" w:color="auto"/>
                        <w:left w:val="none" w:sz="0" w:space="0" w:color="auto"/>
                        <w:bottom w:val="none" w:sz="0" w:space="0" w:color="auto"/>
                        <w:right w:val="none" w:sz="0" w:space="0" w:color="auto"/>
                      </w:divBdr>
                    </w:div>
                    <w:div w:id="13333326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60020">
          <w:marLeft w:val="0"/>
          <w:marRight w:val="0"/>
          <w:marTop w:val="0"/>
          <w:marBottom w:val="0"/>
          <w:divBdr>
            <w:top w:val="none" w:sz="0" w:space="0" w:color="auto"/>
            <w:left w:val="none" w:sz="0" w:space="0" w:color="auto"/>
            <w:bottom w:val="none" w:sz="0" w:space="0" w:color="auto"/>
            <w:right w:val="none" w:sz="0" w:space="0" w:color="auto"/>
          </w:divBdr>
          <w:divsChild>
            <w:div w:id="1246765115">
              <w:marLeft w:val="0"/>
              <w:marRight w:val="0"/>
              <w:marTop w:val="0"/>
              <w:marBottom w:val="0"/>
              <w:divBdr>
                <w:top w:val="none" w:sz="0" w:space="0" w:color="auto"/>
                <w:left w:val="none" w:sz="0" w:space="0" w:color="auto"/>
                <w:bottom w:val="none" w:sz="0" w:space="0" w:color="auto"/>
                <w:right w:val="none" w:sz="0" w:space="0" w:color="auto"/>
              </w:divBdr>
              <w:divsChild>
                <w:div w:id="200754249">
                  <w:marLeft w:val="0"/>
                  <w:marRight w:val="0"/>
                  <w:marTop w:val="0"/>
                  <w:marBottom w:val="0"/>
                  <w:divBdr>
                    <w:top w:val="none" w:sz="0" w:space="0" w:color="auto"/>
                    <w:left w:val="none" w:sz="0" w:space="0" w:color="auto"/>
                    <w:bottom w:val="none" w:sz="0" w:space="0" w:color="auto"/>
                    <w:right w:val="none" w:sz="0" w:space="0" w:color="auto"/>
                  </w:divBdr>
                </w:div>
              </w:divsChild>
            </w:div>
            <w:div w:id="1623539149">
              <w:marLeft w:val="0"/>
              <w:marRight w:val="0"/>
              <w:marTop w:val="225"/>
              <w:marBottom w:val="0"/>
              <w:divBdr>
                <w:top w:val="none" w:sz="0" w:space="0" w:color="auto"/>
                <w:left w:val="none" w:sz="0" w:space="0" w:color="auto"/>
                <w:bottom w:val="none" w:sz="0" w:space="0" w:color="auto"/>
                <w:right w:val="none" w:sz="0" w:space="0" w:color="auto"/>
              </w:divBdr>
              <w:divsChild>
                <w:div w:id="333151093">
                  <w:marLeft w:val="0"/>
                  <w:marRight w:val="0"/>
                  <w:marTop w:val="0"/>
                  <w:marBottom w:val="0"/>
                  <w:divBdr>
                    <w:top w:val="none" w:sz="0" w:space="0" w:color="auto"/>
                    <w:left w:val="none" w:sz="0" w:space="0" w:color="auto"/>
                    <w:bottom w:val="none" w:sz="0" w:space="0" w:color="auto"/>
                    <w:right w:val="none" w:sz="0" w:space="0" w:color="auto"/>
                  </w:divBdr>
                </w:div>
              </w:divsChild>
            </w:div>
            <w:div w:id="2012099854">
              <w:marLeft w:val="0"/>
              <w:marRight w:val="0"/>
              <w:marTop w:val="225"/>
              <w:marBottom w:val="0"/>
              <w:divBdr>
                <w:top w:val="none" w:sz="0" w:space="0" w:color="auto"/>
                <w:left w:val="none" w:sz="0" w:space="0" w:color="auto"/>
                <w:bottom w:val="none" w:sz="0" w:space="0" w:color="auto"/>
                <w:right w:val="none" w:sz="0" w:space="0" w:color="auto"/>
              </w:divBdr>
              <w:divsChild>
                <w:div w:id="2146267133">
                  <w:marLeft w:val="0"/>
                  <w:marRight w:val="0"/>
                  <w:marTop w:val="0"/>
                  <w:marBottom w:val="0"/>
                  <w:divBdr>
                    <w:top w:val="none" w:sz="0" w:space="0" w:color="auto"/>
                    <w:left w:val="none" w:sz="0" w:space="0" w:color="auto"/>
                    <w:bottom w:val="none" w:sz="0" w:space="0" w:color="auto"/>
                    <w:right w:val="none" w:sz="0" w:space="0" w:color="auto"/>
                  </w:divBdr>
                </w:div>
              </w:divsChild>
            </w:div>
            <w:div w:id="1381396730">
              <w:marLeft w:val="0"/>
              <w:marRight w:val="0"/>
              <w:marTop w:val="225"/>
              <w:marBottom w:val="0"/>
              <w:divBdr>
                <w:top w:val="none" w:sz="0" w:space="0" w:color="auto"/>
                <w:left w:val="none" w:sz="0" w:space="0" w:color="auto"/>
                <w:bottom w:val="none" w:sz="0" w:space="0" w:color="auto"/>
                <w:right w:val="none" w:sz="0" w:space="0" w:color="auto"/>
              </w:divBdr>
              <w:divsChild>
                <w:div w:id="1935280177">
                  <w:marLeft w:val="0"/>
                  <w:marRight w:val="0"/>
                  <w:marTop w:val="0"/>
                  <w:marBottom w:val="0"/>
                  <w:divBdr>
                    <w:top w:val="none" w:sz="0" w:space="0" w:color="auto"/>
                    <w:left w:val="none" w:sz="0" w:space="0" w:color="auto"/>
                    <w:bottom w:val="none" w:sz="0" w:space="0" w:color="auto"/>
                    <w:right w:val="none" w:sz="0" w:space="0" w:color="auto"/>
                  </w:divBdr>
                </w:div>
              </w:divsChild>
            </w:div>
            <w:div w:id="650909825">
              <w:marLeft w:val="0"/>
              <w:marRight w:val="0"/>
              <w:marTop w:val="375"/>
              <w:marBottom w:val="0"/>
              <w:divBdr>
                <w:top w:val="none" w:sz="0" w:space="0" w:color="auto"/>
                <w:left w:val="none" w:sz="0" w:space="0" w:color="auto"/>
                <w:bottom w:val="none" w:sz="0" w:space="0" w:color="auto"/>
                <w:right w:val="none" w:sz="0" w:space="0" w:color="auto"/>
              </w:divBdr>
              <w:divsChild>
                <w:div w:id="806319657">
                  <w:marLeft w:val="0"/>
                  <w:marRight w:val="0"/>
                  <w:marTop w:val="0"/>
                  <w:marBottom w:val="0"/>
                  <w:divBdr>
                    <w:top w:val="none" w:sz="0" w:space="0" w:color="auto"/>
                    <w:left w:val="none" w:sz="0" w:space="0" w:color="auto"/>
                    <w:bottom w:val="none" w:sz="0" w:space="0" w:color="auto"/>
                    <w:right w:val="none" w:sz="0" w:space="0" w:color="auto"/>
                  </w:divBdr>
                  <w:divsChild>
                    <w:div w:id="1396125360">
                      <w:marLeft w:val="0"/>
                      <w:marRight w:val="0"/>
                      <w:marTop w:val="0"/>
                      <w:marBottom w:val="0"/>
                      <w:divBdr>
                        <w:top w:val="none" w:sz="0" w:space="0" w:color="auto"/>
                        <w:left w:val="none" w:sz="0" w:space="0" w:color="auto"/>
                        <w:bottom w:val="none" w:sz="0" w:space="0" w:color="auto"/>
                        <w:right w:val="none" w:sz="0" w:space="0" w:color="auto"/>
                      </w:divBdr>
                    </w:div>
                    <w:div w:id="1677460535">
                      <w:marLeft w:val="0"/>
                      <w:marRight w:val="0"/>
                      <w:marTop w:val="0"/>
                      <w:marBottom w:val="0"/>
                      <w:divBdr>
                        <w:top w:val="none" w:sz="0" w:space="0" w:color="auto"/>
                        <w:left w:val="none" w:sz="0" w:space="0" w:color="auto"/>
                        <w:bottom w:val="none" w:sz="0" w:space="0" w:color="auto"/>
                        <w:right w:val="none" w:sz="0" w:space="0" w:color="auto"/>
                      </w:divBdr>
                      <w:divsChild>
                        <w:div w:id="722023333">
                          <w:marLeft w:val="0"/>
                          <w:marRight w:val="300"/>
                          <w:marTop w:val="0"/>
                          <w:marBottom w:val="0"/>
                          <w:divBdr>
                            <w:top w:val="none" w:sz="0" w:space="0" w:color="auto"/>
                            <w:left w:val="none" w:sz="0" w:space="0" w:color="auto"/>
                            <w:bottom w:val="none" w:sz="0" w:space="0" w:color="auto"/>
                            <w:right w:val="none" w:sz="0" w:space="0" w:color="auto"/>
                          </w:divBdr>
                        </w:div>
                        <w:div w:id="809638993">
                          <w:marLeft w:val="0"/>
                          <w:marRight w:val="0"/>
                          <w:marTop w:val="0"/>
                          <w:marBottom w:val="0"/>
                          <w:divBdr>
                            <w:top w:val="none" w:sz="0" w:space="0" w:color="auto"/>
                            <w:left w:val="none" w:sz="0" w:space="0" w:color="auto"/>
                            <w:bottom w:val="none" w:sz="0" w:space="0" w:color="auto"/>
                            <w:right w:val="none" w:sz="0" w:space="0" w:color="auto"/>
                          </w:divBdr>
                          <w:divsChild>
                            <w:div w:id="11896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24108">
              <w:marLeft w:val="0"/>
              <w:marRight w:val="0"/>
              <w:marTop w:val="375"/>
              <w:marBottom w:val="0"/>
              <w:divBdr>
                <w:top w:val="none" w:sz="0" w:space="0" w:color="auto"/>
                <w:left w:val="none" w:sz="0" w:space="0" w:color="auto"/>
                <w:bottom w:val="none" w:sz="0" w:space="0" w:color="auto"/>
                <w:right w:val="none" w:sz="0" w:space="0" w:color="auto"/>
              </w:divBdr>
              <w:divsChild>
                <w:div w:id="5491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07640">
      <w:bodyDiv w:val="1"/>
      <w:marLeft w:val="0"/>
      <w:marRight w:val="0"/>
      <w:marTop w:val="0"/>
      <w:marBottom w:val="0"/>
      <w:divBdr>
        <w:top w:val="none" w:sz="0" w:space="0" w:color="auto"/>
        <w:left w:val="none" w:sz="0" w:space="0" w:color="auto"/>
        <w:bottom w:val="none" w:sz="0" w:space="0" w:color="auto"/>
        <w:right w:val="none" w:sz="0" w:space="0" w:color="auto"/>
      </w:divBdr>
      <w:divsChild>
        <w:div w:id="1839735956">
          <w:marLeft w:val="0"/>
          <w:marRight w:val="0"/>
          <w:marTop w:val="0"/>
          <w:marBottom w:val="75"/>
          <w:divBdr>
            <w:top w:val="none" w:sz="0" w:space="0" w:color="auto"/>
            <w:left w:val="none" w:sz="0" w:space="0" w:color="auto"/>
            <w:bottom w:val="none" w:sz="0" w:space="0" w:color="auto"/>
            <w:right w:val="none" w:sz="0" w:space="0" w:color="auto"/>
          </w:divBdr>
        </w:div>
        <w:div w:id="1438871962">
          <w:marLeft w:val="0"/>
          <w:marRight w:val="0"/>
          <w:marTop w:val="0"/>
          <w:marBottom w:val="0"/>
          <w:divBdr>
            <w:top w:val="none" w:sz="0" w:space="0" w:color="auto"/>
            <w:left w:val="none" w:sz="0" w:space="0" w:color="auto"/>
            <w:bottom w:val="none" w:sz="0" w:space="0" w:color="auto"/>
            <w:right w:val="none" w:sz="0" w:space="0" w:color="auto"/>
          </w:divBdr>
        </w:div>
      </w:divsChild>
    </w:div>
    <w:div w:id="1025866107">
      <w:bodyDiv w:val="1"/>
      <w:marLeft w:val="0"/>
      <w:marRight w:val="0"/>
      <w:marTop w:val="0"/>
      <w:marBottom w:val="0"/>
      <w:divBdr>
        <w:top w:val="none" w:sz="0" w:space="0" w:color="auto"/>
        <w:left w:val="none" w:sz="0" w:space="0" w:color="auto"/>
        <w:bottom w:val="none" w:sz="0" w:space="0" w:color="auto"/>
        <w:right w:val="none" w:sz="0" w:space="0" w:color="auto"/>
      </w:divBdr>
      <w:divsChild>
        <w:div w:id="1078866162">
          <w:marLeft w:val="0"/>
          <w:marRight w:val="0"/>
          <w:marTop w:val="0"/>
          <w:marBottom w:val="0"/>
          <w:divBdr>
            <w:top w:val="none" w:sz="0" w:space="0" w:color="auto"/>
            <w:left w:val="none" w:sz="0" w:space="0" w:color="auto"/>
            <w:bottom w:val="none" w:sz="0" w:space="0" w:color="auto"/>
            <w:right w:val="none" w:sz="0" w:space="0" w:color="auto"/>
          </w:divBdr>
        </w:div>
      </w:divsChild>
    </w:div>
    <w:div w:id="1026563504">
      <w:bodyDiv w:val="1"/>
      <w:marLeft w:val="0"/>
      <w:marRight w:val="0"/>
      <w:marTop w:val="0"/>
      <w:marBottom w:val="0"/>
      <w:divBdr>
        <w:top w:val="none" w:sz="0" w:space="0" w:color="auto"/>
        <w:left w:val="none" w:sz="0" w:space="0" w:color="auto"/>
        <w:bottom w:val="none" w:sz="0" w:space="0" w:color="auto"/>
        <w:right w:val="none" w:sz="0" w:space="0" w:color="auto"/>
      </w:divBdr>
      <w:divsChild>
        <w:div w:id="1986354055">
          <w:marLeft w:val="0"/>
          <w:marRight w:val="0"/>
          <w:marTop w:val="300"/>
          <w:marBottom w:val="300"/>
          <w:divBdr>
            <w:top w:val="none" w:sz="0" w:space="0" w:color="auto"/>
            <w:left w:val="none" w:sz="0" w:space="0" w:color="auto"/>
            <w:bottom w:val="none" w:sz="0" w:space="0" w:color="auto"/>
            <w:right w:val="none" w:sz="0" w:space="0" w:color="auto"/>
          </w:divBdr>
        </w:div>
        <w:div w:id="1806696920">
          <w:marLeft w:val="0"/>
          <w:marRight w:val="0"/>
          <w:marTop w:val="0"/>
          <w:marBottom w:val="0"/>
          <w:divBdr>
            <w:top w:val="none" w:sz="0" w:space="0" w:color="auto"/>
            <w:left w:val="none" w:sz="0" w:space="0" w:color="auto"/>
            <w:bottom w:val="none" w:sz="0" w:space="0" w:color="auto"/>
            <w:right w:val="none" w:sz="0" w:space="0" w:color="auto"/>
          </w:divBdr>
        </w:div>
      </w:divsChild>
    </w:div>
    <w:div w:id="1026715539">
      <w:bodyDiv w:val="1"/>
      <w:marLeft w:val="0"/>
      <w:marRight w:val="0"/>
      <w:marTop w:val="0"/>
      <w:marBottom w:val="0"/>
      <w:divBdr>
        <w:top w:val="none" w:sz="0" w:space="0" w:color="auto"/>
        <w:left w:val="none" w:sz="0" w:space="0" w:color="auto"/>
        <w:bottom w:val="none" w:sz="0" w:space="0" w:color="auto"/>
        <w:right w:val="none" w:sz="0" w:space="0" w:color="auto"/>
      </w:divBdr>
      <w:divsChild>
        <w:div w:id="490488236">
          <w:marLeft w:val="0"/>
          <w:marRight w:val="0"/>
          <w:marTop w:val="180"/>
          <w:marBottom w:val="180"/>
          <w:divBdr>
            <w:top w:val="none" w:sz="0" w:space="0" w:color="auto"/>
            <w:left w:val="none" w:sz="0" w:space="0" w:color="auto"/>
            <w:bottom w:val="none" w:sz="0" w:space="0" w:color="auto"/>
            <w:right w:val="none" w:sz="0" w:space="0" w:color="auto"/>
          </w:divBdr>
        </w:div>
        <w:div w:id="1111314256">
          <w:marLeft w:val="0"/>
          <w:marRight w:val="0"/>
          <w:marTop w:val="0"/>
          <w:marBottom w:val="0"/>
          <w:divBdr>
            <w:top w:val="none" w:sz="0" w:space="0" w:color="auto"/>
            <w:left w:val="none" w:sz="0" w:space="0" w:color="auto"/>
            <w:bottom w:val="none" w:sz="0" w:space="0" w:color="auto"/>
            <w:right w:val="none" w:sz="0" w:space="0" w:color="auto"/>
          </w:divBdr>
          <w:divsChild>
            <w:div w:id="2097162838">
              <w:marLeft w:val="0"/>
              <w:marRight w:val="0"/>
              <w:marTop w:val="0"/>
              <w:marBottom w:val="150"/>
              <w:divBdr>
                <w:top w:val="none" w:sz="0" w:space="8" w:color="auto"/>
                <w:left w:val="none" w:sz="0" w:space="8" w:color="auto"/>
                <w:bottom w:val="single" w:sz="12" w:space="8" w:color="EDEDED"/>
                <w:right w:val="none" w:sz="0" w:space="8" w:color="auto"/>
              </w:divBdr>
            </w:div>
            <w:div w:id="970211864">
              <w:marLeft w:val="0"/>
              <w:marRight w:val="150"/>
              <w:marTop w:val="75"/>
              <w:marBottom w:val="75"/>
              <w:divBdr>
                <w:top w:val="none" w:sz="0" w:space="0" w:color="auto"/>
                <w:left w:val="none" w:sz="0" w:space="0" w:color="auto"/>
                <w:bottom w:val="none" w:sz="0" w:space="0" w:color="auto"/>
                <w:right w:val="none" w:sz="0" w:space="0" w:color="auto"/>
              </w:divBdr>
            </w:div>
            <w:div w:id="999045003">
              <w:marLeft w:val="0"/>
              <w:marRight w:val="150"/>
              <w:marTop w:val="0"/>
              <w:marBottom w:val="75"/>
              <w:divBdr>
                <w:top w:val="none" w:sz="0" w:space="0" w:color="auto"/>
                <w:left w:val="none" w:sz="0" w:space="0" w:color="auto"/>
                <w:bottom w:val="none" w:sz="0" w:space="0" w:color="auto"/>
                <w:right w:val="none" w:sz="0" w:space="0" w:color="auto"/>
              </w:divBdr>
            </w:div>
            <w:div w:id="1626232861">
              <w:marLeft w:val="0"/>
              <w:marRight w:val="150"/>
              <w:marTop w:val="150"/>
              <w:marBottom w:val="150"/>
              <w:divBdr>
                <w:top w:val="none" w:sz="0" w:space="0" w:color="auto"/>
                <w:left w:val="none" w:sz="0" w:space="0" w:color="auto"/>
                <w:bottom w:val="none" w:sz="0" w:space="0" w:color="auto"/>
                <w:right w:val="none" w:sz="0" w:space="0" w:color="auto"/>
              </w:divBdr>
            </w:div>
            <w:div w:id="21181373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27564440">
      <w:bodyDiv w:val="1"/>
      <w:marLeft w:val="0"/>
      <w:marRight w:val="0"/>
      <w:marTop w:val="0"/>
      <w:marBottom w:val="0"/>
      <w:divBdr>
        <w:top w:val="none" w:sz="0" w:space="0" w:color="auto"/>
        <w:left w:val="none" w:sz="0" w:space="0" w:color="auto"/>
        <w:bottom w:val="none" w:sz="0" w:space="0" w:color="auto"/>
        <w:right w:val="none" w:sz="0" w:space="0" w:color="auto"/>
      </w:divBdr>
      <w:divsChild>
        <w:div w:id="116220573">
          <w:marLeft w:val="0"/>
          <w:marRight w:val="0"/>
          <w:marTop w:val="0"/>
          <w:marBottom w:val="300"/>
          <w:divBdr>
            <w:top w:val="none" w:sz="0" w:space="0" w:color="auto"/>
            <w:left w:val="none" w:sz="0" w:space="0" w:color="auto"/>
            <w:bottom w:val="none" w:sz="0" w:space="0" w:color="auto"/>
            <w:right w:val="none" w:sz="0" w:space="0" w:color="auto"/>
          </w:divBdr>
          <w:divsChild>
            <w:div w:id="99644918">
              <w:marLeft w:val="0"/>
              <w:marRight w:val="0"/>
              <w:marTop w:val="0"/>
              <w:marBottom w:val="0"/>
              <w:divBdr>
                <w:top w:val="none" w:sz="0" w:space="0" w:color="auto"/>
                <w:left w:val="none" w:sz="0" w:space="0" w:color="auto"/>
                <w:bottom w:val="none" w:sz="0" w:space="0" w:color="auto"/>
                <w:right w:val="none" w:sz="0" w:space="0" w:color="auto"/>
              </w:divBdr>
              <w:divsChild>
                <w:div w:id="1917353196">
                  <w:marLeft w:val="0"/>
                  <w:marRight w:val="0"/>
                  <w:marTop w:val="0"/>
                  <w:marBottom w:val="0"/>
                  <w:divBdr>
                    <w:top w:val="single" w:sz="8" w:space="1" w:color="F79646"/>
                    <w:left w:val="none" w:sz="0" w:space="0" w:color="auto"/>
                    <w:bottom w:val="single" w:sz="8" w:space="1" w:color="F79646"/>
                    <w:right w:val="none" w:sz="0" w:space="0" w:color="auto"/>
                  </w:divBdr>
                  <w:divsChild>
                    <w:div w:id="15029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27512">
      <w:bodyDiv w:val="1"/>
      <w:marLeft w:val="0"/>
      <w:marRight w:val="0"/>
      <w:marTop w:val="0"/>
      <w:marBottom w:val="0"/>
      <w:divBdr>
        <w:top w:val="none" w:sz="0" w:space="0" w:color="auto"/>
        <w:left w:val="none" w:sz="0" w:space="0" w:color="auto"/>
        <w:bottom w:val="none" w:sz="0" w:space="0" w:color="auto"/>
        <w:right w:val="none" w:sz="0" w:space="0" w:color="auto"/>
      </w:divBdr>
      <w:divsChild>
        <w:div w:id="2020544431">
          <w:marLeft w:val="0"/>
          <w:marRight w:val="0"/>
          <w:marTop w:val="0"/>
          <w:marBottom w:val="75"/>
          <w:divBdr>
            <w:top w:val="none" w:sz="0" w:space="0" w:color="auto"/>
            <w:left w:val="none" w:sz="0" w:space="0" w:color="auto"/>
            <w:bottom w:val="none" w:sz="0" w:space="0" w:color="auto"/>
            <w:right w:val="none" w:sz="0" w:space="0" w:color="auto"/>
          </w:divBdr>
        </w:div>
      </w:divsChild>
    </w:div>
    <w:div w:id="1030112725">
      <w:bodyDiv w:val="1"/>
      <w:marLeft w:val="0"/>
      <w:marRight w:val="0"/>
      <w:marTop w:val="0"/>
      <w:marBottom w:val="0"/>
      <w:divBdr>
        <w:top w:val="none" w:sz="0" w:space="0" w:color="auto"/>
        <w:left w:val="none" w:sz="0" w:space="0" w:color="auto"/>
        <w:bottom w:val="none" w:sz="0" w:space="0" w:color="auto"/>
        <w:right w:val="none" w:sz="0" w:space="0" w:color="auto"/>
      </w:divBdr>
      <w:divsChild>
        <w:div w:id="16665139">
          <w:marLeft w:val="0"/>
          <w:marRight w:val="150"/>
          <w:marTop w:val="0"/>
          <w:marBottom w:val="75"/>
          <w:divBdr>
            <w:top w:val="none" w:sz="0" w:space="0" w:color="auto"/>
            <w:left w:val="none" w:sz="0" w:space="0" w:color="auto"/>
            <w:bottom w:val="none" w:sz="0" w:space="0" w:color="auto"/>
            <w:right w:val="none" w:sz="0" w:space="0" w:color="auto"/>
          </w:divBdr>
        </w:div>
        <w:div w:id="562836329">
          <w:marLeft w:val="0"/>
          <w:marRight w:val="150"/>
          <w:marTop w:val="150"/>
          <w:marBottom w:val="150"/>
          <w:divBdr>
            <w:top w:val="none" w:sz="0" w:space="0" w:color="auto"/>
            <w:left w:val="none" w:sz="0" w:space="0" w:color="auto"/>
            <w:bottom w:val="none" w:sz="0" w:space="0" w:color="auto"/>
            <w:right w:val="none" w:sz="0" w:space="0" w:color="auto"/>
          </w:divBdr>
        </w:div>
        <w:div w:id="1662926934">
          <w:marLeft w:val="0"/>
          <w:marRight w:val="150"/>
          <w:marTop w:val="0"/>
          <w:marBottom w:val="0"/>
          <w:divBdr>
            <w:top w:val="none" w:sz="0" w:space="0" w:color="auto"/>
            <w:left w:val="none" w:sz="0" w:space="0" w:color="auto"/>
            <w:bottom w:val="none" w:sz="0" w:space="0" w:color="auto"/>
            <w:right w:val="none" w:sz="0" w:space="0" w:color="auto"/>
          </w:divBdr>
        </w:div>
      </w:divsChild>
    </w:div>
    <w:div w:id="1030226240">
      <w:bodyDiv w:val="1"/>
      <w:marLeft w:val="0"/>
      <w:marRight w:val="0"/>
      <w:marTop w:val="0"/>
      <w:marBottom w:val="0"/>
      <w:divBdr>
        <w:top w:val="none" w:sz="0" w:space="0" w:color="auto"/>
        <w:left w:val="none" w:sz="0" w:space="0" w:color="auto"/>
        <w:bottom w:val="none" w:sz="0" w:space="0" w:color="auto"/>
        <w:right w:val="none" w:sz="0" w:space="0" w:color="auto"/>
      </w:divBdr>
      <w:divsChild>
        <w:div w:id="1348168013">
          <w:marLeft w:val="0"/>
          <w:marRight w:val="150"/>
          <w:marTop w:val="0"/>
          <w:marBottom w:val="75"/>
          <w:divBdr>
            <w:top w:val="none" w:sz="0" w:space="0" w:color="auto"/>
            <w:left w:val="none" w:sz="0" w:space="0" w:color="auto"/>
            <w:bottom w:val="none" w:sz="0" w:space="0" w:color="auto"/>
            <w:right w:val="none" w:sz="0" w:space="0" w:color="auto"/>
          </w:divBdr>
        </w:div>
        <w:div w:id="1375891240">
          <w:marLeft w:val="0"/>
          <w:marRight w:val="150"/>
          <w:marTop w:val="150"/>
          <w:marBottom w:val="150"/>
          <w:divBdr>
            <w:top w:val="none" w:sz="0" w:space="0" w:color="auto"/>
            <w:left w:val="none" w:sz="0" w:space="0" w:color="auto"/>
            <w:bottom w:val="none" w:sz="0" w:space="0" w:color="auto"/>
            <w:right w:val="none" w:sz="0" w:space="0" w:color="auto"/>
          </w:divBdr>
        </w:div>
        <w:div w:id="22949713">
          <w:marLeft w:val="0"/>
          <w:marRight w:val="150"/>
          <w:marTop w:val="0"/>
          <w:marBottom w:val="0"/>
          <w:divBdr>
            <w:top w:val="none" w:sz="0" w:space="0" w:color="auto"/>
            <w:left w:val="none" w:sz="0" w:space="0" w:color="auto"/>
            <w:bottom w:val="none" w:sz="0" w:space="0" w:color="auto"/>
            <w:right w:val="none" w:sz="0" w:space="0" w:color="auto"/>
          </w:divBdr>
        </w:div>
      </w:divsChild>
    </w:div>
    <w:div w:id="1030493539">
      <w:bodyDiv w:val="1"/>
      <w:marLeft w:val="0"/>
      <w:marRight w:val="0"/>
      <w:marTop w:val="0"/>
      <w:marBottom w:val="0"/>
      <w:divBdr>
        <w:top w:val="none" w:sz="0" w:space="0" w:color="auto"/>
        <w:left w:val="none" w:sz="0" w:space="0" w:color="auto"/>
        <w:bottom w:val="none" w:sz="0" w:space="0" w:color="auto"/>
        <w:right w:val="none" w:sz="0" w:space="0" w:color="auto"/>
      </w:divBdr>
      <w:divsChild>
        <w:div w:id="1838035768">
          <w:marLeft w:val="0"/>
          <w:marRight w:val="0"/>
          <w:marTop w:val="150"/>
          <w:marBottom w:val="0"/>
          <w:divBdr>
            <w:top w:val="none" w:sz="0" w:space="0" w:color="auto"/>
            <w:left w:val="none" w:sz="0" w:space="0" w:color="auto"/>
            <w:bottom w:val="none" w:sz="0" w:space="0" w:color="auto"/>
            <w:right w:val="none" w:sz="0" w:space="0" w:color="auto"/>
          </w:divBdr>
        </w:div>
        <w:div w:id="1613054944">
          <w:marLeft w:val="0"/>
          <w:marRight w:val="0"/>
          <w:marTop w:val="330"/>
          <w:marBottom w:val="0"/>
          <w:divBdr>
            <w:top w:val="none" w:sz="0" w:space="0" w:color="auto"/>
            <w:left w:val="none" w:sz="0" w:space="0" w:color="auto"/>
            <w:bottom w:val="none" w:sz="0" w:space="0" w:color="auto"/>
            <w:right w:val="none" w:sz="0" w:space="0" w:color="auto"/>
          </w:divBdr>
          <w:divsChild>
            <w:div w:id="166789980">
              <w:marLeft w:val="0"/>
              <w:marRight w:val="0"/>
              <w:marTop w:val="0"/>
              <w:marBottom w:val="0"/>
              <w:divBdr>
                <w:top w:val="none" w:sz="0" w:space="0" w:color="auto"/>
                <w:left w:val="none" w:sz="0" w:space="0" w:color="auto"/>
                <w:bottom w:val="none" w:sz="0" w:space="0" w:color="auto"/>
                <w:right w:val="none" w:sz="0" w:space="0" w:color="auto"/>
              </w:divBdr>
              <w:divsChild>
                <w:div w:id="1336418719">
                  <w:marLeft w:val="0"/>
                  <w:marRight w:val="0"/>
                  <w:marTop w:val="0"/>
                  <w:marBottom w:val="0"/>
                  <w:divBdr>
                    <w:top w:val="none" w:sz="0" w:space="0" w:color="auto"/>
                    <w:left w:val="none" w:sz="0" w:space="0" w:color="auto"/>
                    <w:bottom w:val="none" w:sz="0" w:space="0" w:color="auto"/>
                    <w:right w:val="none" w:sz="0" w:space="0" w:color="auto"/>
                  </w:divBdr>
                  <w:divsChild>
                    <w:div w:id="1720934255">
                      <w:marLeft w:val="0"/>
                      <w:marRight w:val="0"/>
                      <w:marTop w:val="0"/>
                      <w:marBottom w:val="0"/>
                      <w:divBdr>
                        <w:top w:val="none" w:sz="0" w:space="0" w:color="auto"/>
                        <w:left w:val="none" w:sz="0" w:space="0" w:color="auto"/>
                        <w:bottom w:val="none" w:sz="0" w:space="0" w:color="auto"/>
                        <w:right w:val="none" w:sz="0" w:space="0" w:color="auto"/>
                      </w:divBdr>
                      <w:divsChild>
                        <w:div w:id="200135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26504">
                  <w:marLeft w:val="375"/>
                  <w:marRight w:val="0"/>
                  <w:marTop w:val="0"/>
                  <w:marBottom w:val="0"/>
                  <w:divBdr>
                    <w:top w:val="none" w:sz="0" w:space="0" w:color="auto"/>
                    <w:left w:val="none" w:sz="0" w:space="0" w:color="auto"/>
                    <w:bottom w:val="none" w:sz="0" w:space="0" w:color="auto"/>
                    <w:right w:val="none" w:sz="0" w:space="0" w:color="auto"/>
                  </w:divBdr>
                  <w:divsChild>
                    <w:div w:id="1832675618">
                      <w:marLeft w:val="0"/>
                      <w:marRight w:val="0"/>
                      <w:marTop w:val="0"/>
                      <w:marBottom w:val="0"/>
                      <w:divBdr>
                        <w:top w:val="none" w:sz="0" w:space="0" w:color="auto"/>
                        <w:left w:val="none" w:sz="0" w:space="0" w:color="auto"/>
                        <w:bottom w:val="none" w:sz="0" w:space="0" w:color="auto"/>
                        <w:right w:val="none" w:sz="0" w:space="0" w:color="auto"/>
                      </w:divBdr>
                      <w:divsChild>
                        <w:div w:id="150971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2850">
                  <w:marLeft w:val="0"/>
                  <w:marRight w:val="0"/>
                  <w:marTop w:val="75"/>
                  <w:marBottom w:val="0"/>
                  <w:divBdr>
                    <w:top w:val="none" w:sz="0" w:space="0" w:color="auto"/>
                    <w:left w:val="none" w:sz="0" w:space="0" w:color="auto"/>
                    <w:bottom w:val="none" w:sz="0" w:space="0" w:color="auto"/>
                    <w:right w:val="none" w:sz="0" w:space="0" w:color="auto"/>
                  </w:divBdr>
                  <w:divsChild>
                    <w:div w:id="1481075702">
                      <w:marLeft w:val="0"/>
                      <w:marRight w:val="0"/>
                      <w:marTop w:val="0"/>
                      <w:marBottom w:val="0"/>
                      <w:divBdr>
                        <w:top w:val="none" w:sz="0" w:space="0" w:color="auto"/>
                        <w:left w:val="none" w:sz="0" w:space="0" w:color="auto"/>
                        <w:bottom w:val="none" w:sz="0" w:space="0" w:color="auto"/>
                        <w:right w:val="none" w:sz="0" w:space="0" w:color="auto"/>
                      </w:divBdr>
                    </w:div>
                  </w:divsChild>
                </w:div>
                <w:div w:id="1774132036">
                  <w:marLeft w:val="0"/>
                  <w:marRight w:val="0"/>
                  <w:marTop w:val="270"/>
                  <w:marBottom w:val="0"/>
                  <w:divBdr>
                    <w:top w:val="none" w:sz="0" w:space="0" w:color="auto"/>
                    <w:left w:val="none" w:sz="0" w:space="0" w:color="auto"/>
                    <w:bottom w:val="none" w:sz="0" w:space="0" w:color="auto"/>
                    <w:right w:val="none" w:sz="0" w:space="0" w:color="auto"/>
                  </w:divBdr>
                  <w:divsChild>
                    <w:div w:id="957564826">
                      <w:marLeft w:val="0"/>
                      <w:marRight w:val="0"/>
                      <w:marTop w:val="0"/>
                      <w:marBottom w:val="0"/>
                      <w:divBdr>
                        <w:top w:val="none" w:sz="0" w:space="0" w:color="auto"/>
                        <w:left w:val="none" w:sz="0" w:space="0" w:color="auto"/>
                        <w:bottom w:val="none" w:sz="0" w:space="0" w:color="auto"/>
                        <w:right w:val="none" w:sz="0" w:space="0" w:color="auto"/>
                      </w:divBdr>
                      <w:divsChild>
                        <w:div w:id="1267613905">
                          <w:marLeft w:val="0"/>
                          <w:marRight w:val="0"/>
                          <w:marTop w:val="0"/>
                          <w:marBottom w:val="0"/>
                          <w:divBdr>
                            <w:top w:val="none" w:sz="0" w:space="0" w:color="auto"/>
                            <w:left w:val="none" w:sz="0" w:space="0" w:color="auto"/>
                            <w:bottom w:val="none" w:sz="0" w:space="0" w:color="auto"/>
                            <w:right w:val="none" w:sz="0" w:space="0" w:color="auto"/>
                          </w:divBdr>
                          <w:divsChild>
                            <w:div w:id="1868328804">
                              <w:marLeft w:val="0"/>
                              <w:marRight w:val="0"/>
                              <w:marTop w:val="0"/>
                              <w:marBottom w:val="0"/>
                              <w:divBdr>
                                <w:top w:val="none" w:sz="0" w:space="0" w:color="auto"/>
                                <w:left w:val="none" w:sz="0" w:space="0" w:color="auto"/>
                                <w:bottom w:val="none" w:sz="0" w:space="0" w:color="auto"/>
                                <w:right w:val="none" w:sz="0" w:space="0" w:color="auto"/>
                              </w:divBdr>
                            </w:div>
                            <w:div w:id="1905337002">
                              <w:marLeft w:val="0"/>
                              <w:marRight w:val="0"/>
                              <w:marTop w:val="0"/>
                              <w:marBottom w:val="0"/>
                              <w:divBdr>
                                <w:top w:val="none" w:sz="0" w:space="0" w:color="auto"/>
                                <w:left w:val="none" w:sz="0" w:space="0" w:color="auto"/>
                                <w:bottom w:val="none" w:sz="0" w:space="0" w:color="auto"/>
                                <w:right w:val="none" w:sz="0" w:space="0" w:color="auto"/>
                              </w:divBdr>
                            </w:div>
                            <w:div w:id="1476221787">
                              <w:marLeft w:val="0"/>
                              <w:marRight w:val="0"/>
                              <w:marTop w:val="0"/>
                              <w:marBottom w:val="0"/>
                              <w:divBdr>
                                <w:top w:val="none" w:sz="0" w:space="0" w:color="auto"/>
                                <w:left w:val="none" w:sz="0" w:space="0" w:color="auto"/>
                                <w:bottom w:val="none" w:sz="0" w:space="0" w:color="auto"/>
                                <w:right w:val="none" w:sz="0" w:space="0" w:color="auto"/>
                              </w:divBdr>
                            </w:div>
                            <w:div w:id="17474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474274">
          <w:marLeft w:val="0"/>
          <w:marRight w:val="0"/>
          <w:marTop w:val="0"/>
          <w:marBottom w:val="750"/>
          <w:divBdr>
            <w:top w:val="none" w:sz="0" w:space="0" w:color="auto"/>
            <w:left w:val="none" w:sz="0" w:space="0" w:color="auto"/>
            <w:bottom w:val="none" w:sz="0" w:space="0" w:color="auto"/>
            <w:right w:val="none" w:sz="0" w:space="0" w:color="auto"/>
          </w:divBdr>
          <w:divsChild>
            <w:div w:id="2435620">
              <w:marLeft w:val="0"/>
              <w:marRight w:val="0"/>
              <w:marTop w:val="0"/>
              <w:marBottom w:val="120"/>
              <w:divBdr>
                <w:top w:val="none" w:sz="0" w:space="0" w:color="auto"/>
                <w:left w:val="none" w:sz="0" w:space="0" w:color="auto"/>
                <w:bottom w:val="none" w:sz="0" w:space="0" w:color="auto"/>
                <w:right w:val="none" w:sz="0" w:space="0" w:color="auto"/>
              </w:divBdr>
            </w:div>
            <w:div w:id="1173568238">
              <w:marLeft w:val="0"/>
              <w:marRight w:val="0"/>
              <w:marTop w:val="0"/>
              <w:marBottom w:val="0"/>
              <w:divBdr>
                <w:top w:val="none" w:sz="0" w:space="0" w:color="auto"/>
                <w:left w:val="none" w:sz="0" w:space="0" w:color="auto"/>
                <w:bottom w:val="none" w:sz="0" w:space="0" w:color="auto"/>
                <w:right w:val="none" w:sz="0" w:space="0" w:color="auto"/>
              </w:divBdr>
              <w:divsChild>
                <w:div w:id="11318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6930">
          <w:marLeft w:val="0"/>
          <w:marRight w:val="0"/>
          <w:marTop w:val="0"/>
          <w:marBottom w:val="0"/>
          <w:divBdr>
            <w:top w:val="none" w:sz="0" w:space="0" w:color="auto"/>
            <w:left w:val="none" w:sz="0" w:space="0" w:color="auto"/>
            <w:bottom w:val="none" w:sz="0" w:space="0" w:color="auto"/>
            <w:right w:val="none" w:sz="0" w:space="0" w:color="auto"/>
          </w:divBdr>
          <w:divsChild>
            <w:div w:id="1731689159">
              <w:marLeft w:val="3346"/>
              <w:marRight w:val="1309"/>
              <w:marTop w:val="0"/>
              <w:marBottom w:val="0"/>
              <w:divBdr>
                <w:top w:val="none" w:sz="0" w:space="0" w:color="auto"/>
                <w:left w:val="none" w:sz="0" w:space="0" w:color="auto"/>
                <w:bottom w:val="none" w:sz="0" w:space="0" w:color="auto"/>
                <w:right w:val="none" w:sz="0" w:space="0" w:color="auto"/>
              </w:divBdr>
              <w:divsChild>
                <w:div w:id="2064330204">
                  <w:marLeft w:val="0"/>
                  <w:marRight w:val="0"/>
                  <w:marTop w:val="0"/>
                  <w:marBottom w:val="0"/>
                  <w:divBdr>
                    <w:top w:val="none" w:sz="0" w:space="0" w:color="auto"/>
                    <w:left w:val="none" w:sz="0" w:space="0" w:color="auto"/>
                    <w:bottom w:val="none" w:sz="0" w:space="0" w:color="auto"/>
                    <w:right w:val="none" w:sz="0" w:space="0" w:color="auto"/>
                  </w:divBdr>
                  <w:divsChild>
                    <w:div w:id="1676037008">
                      <w:marLeft w:val="0"/>
                      <w:marRight w:val="0"/>
                      <w:marTop w:val="0"/>
                      <w:marBottom w:val="0"/>
                      <w:divBdr>
                        <w:top w:val="none" w:sz="0" w:space="0" w:color="auto"/>
                        <w:left w:val="none" w:sz="0" w:space="0" w:color="auto"/>
                        <w:bottom w:val="none" w:sz="0" w:space="0" w:color="auto"/>
                        <w:right w:val="none" w:sz="0" w:space="0" w:color="auto"/>
                      </w:divBdr>
                      <w:divsChild>
                        <w:div w:id="1997954023">
                          <w:marLeft w:val="0"/>
                          <w:marRight w:val="0"/>
                          <w:marTop w:val="0"/>
                          <w:marBottom w:val="0"/>
                          <w:divBdr>
                            <w:top w:val="none" w:sz="0" w:space="0" w:color="auto"/>
                            <w:left w:val="none" w:sz="0" w:space="0" w:color="auto"/>
                            <w:bottom w:val="none" w:sz="0" w:space="0" w:color="auto"/>
                            <w:right w:val="none" w:sz="0" w:space="0" w:color="auto"/>
                          </w:divBdr>
                          <w:divsChild>
                            <w:div w:id="695810405">
                              <w:marLeft w:val="0"/>
                              <w:marRight w:val="0"/>
                              <w:marTop w:val="0"/>
                              <w:marBottom w:val="0"/>
                              <w:divBdr>
                                <w:top w:val="none" w:sz="0" w:space="0" w:color="auto"/>
                                <w:left w:val="none" w:sz="0" w:space="0" w:color="auto"/>
                                <w:bottom w:val="none" w:sz="0" w:space="0" w:color="auto"/>
                                <w:right w:val="none" w:sz="0" w:space="0" w:color="auto"/>
                              </w:divBdr>
                              <w:divsChild>
                                <w:div w:id="2086222131">
                                  <w:marLeft w:val="0"/>
                                  <w:marRight w:val="0"/>
                                  <w:marTop w:val="0"/>
                                  <w:marBottom w:val="0"/>
                                  <w:divBdr>
                                    <w:top w:val="none" w:sz="0" w:space="0" w:color="auto"/>
                                    <w:left w:val="none" w:sz="0" w:space="0" w:color="auto"/>
                                    <w:bottom w:val="none" w:sz="0" w:space="0" w:color="auto"/>
                                    <w:right w:val="none" w:sz="0" w:space="0" w:color="auto"/>
                                  </w:divBdr>
                                </w:div>
                                <w:div w:id="443571885">
                                  <w:marLeft w:val="0"/>
                                  <w:marRight w:val="0"/>
                                  <w:marTop w:val="0"/>
                                  <w:marBottom w:val="0"/>
                                  <w:divBdr>
                                    <w:top w:val="none" w:sz="0" w:space="0" w:color="auto"/>
                                    <w:left w:val="none" w:sz="0" w:space="0" w:color="auto"/>
                                    <w:bottom w:val="none" w:sz="0" w:space="0" w:color="auto"/>
                                    <w:right w:val="none" w:sz="0" w:space="0" w:color="auto"/>
                                  </w:divBdr>
                                  <w:divsChild>
                                    <w:div w:id="339552938">
                                      <w:marLeft w:val="0"/>
                                      <w:marRight w:val="0"/>
                                      <w:marTop w:val="0"/>
                                      <w:marBottom w:val="150"/>
                                      <w:divBdr>
                                        <w:top w:val="none" w:sz="0" w:space="0" w:color="auto"/>
                                        <w:left w:val="none" w:sz="0" w:space="0" w:color="auto"/>
                                        <w:bottom w:val="none" w:sz="0" w:space="0" w:color="auto"/>
                                        <w:right w:val="none" w:sz="0" w:space="0" w:color="auto"/>
                                      </w:divBdr>
                                    </w:div>
                                    <w:div w:id="1740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863761">
                          <w:marLeft w:val="0"/>
                          <w:marRight w:val="0"/>
                          <w:marTop w:val="0"/>
                          <w:marBottom w:val="0"/>
                          <w:divBdr>
                            <w:top w:val="none" w:sz="0" w:space="0" w:color="auto"/>
                            <w:left w:val="none" w:sz="0" w:space="0" w:color="auto"/>
                            <w:bottom w:val="none" w:sz="0" w:space="0" w:color="auto"/>
                            <w:right w:val="none" w:sz="0" w:space="0" w:color="auto"/>
                          </w:divBdr>
                          <w:divsChild>
                            <w:div w:id="2032754205">
                              <w:marLeft w:val="0"/>
                              <w:marRight w:val="0"/>
                              <w:marTop w:val="0"/>
                              <w:marBottom w:val="0"/>
                              <w:divBdr>
                                <w:top w:val="none" w:sz="0" w:space="0" w:color="auto"/>
                                <w:left w:val="none" w:sz="0" w:space="0" w:color="auto"/>
                                <w:bottom w:val="none" w:sz="0" w:space="0" w:color="auto"/>
                                <w:right w:val="none" w:sz="0" w:space="0" w:color="auto"/>
                              </w:divBdr>
                              <w:divsChild>
                                <w:div w:id="244850260">
                                  <w:marLeft w:val="0"/>
                                  <w:marRight w:val="0"/>
                                  <w:marTop w:val="0"/>
                                  <w:marBottom w:val="0"/>
                                  <w:divBdr>
                                    <w:top w:val="none" w:sz="0" w:space="0" w:color="auto"/>
                                    <w:left w:val="none" w:sz="0" w:space="0" w:color="auto"/>
                                    <w:bottom w:val="none" w:sz="0" w:space="0" w:color="auto"/>
                                    <w:right w:val="none" w:sz="0" w:space="0" w:color="auto"/>
                                  </w:divBdr>
                                </w:div>
                                <w:div w:id="640379948">
                                  <w:marLeft w:val="0"/>
                                  <w:marRight w:val="0"/>
                                  <w:marTop w:val="0"/>
                                  <w:marBottom w:val="0"/>
                                  <w:divBdr>
                                    <w:top w:val="none" w:sz="0" w:space="0" w:color="auto"/>
                                    <w:left w:val="none" w:sz="0" w:space="0" w:color="auto"/>
                                    <w:bottom w:val="none" w:sz="0" w:space="0" w:color="auto"/>
                                    <w:right w:val="none" w:sz="0" w:space="0" w:color="auto"/>
                                  </w:divBdr>
                                  <w:divsChild>
                                    <w:div w:id="176847756">
                                      <w:marLeft w:val="0"/>
                                      <w:marRight w:val="0"/>
                                      <w:marTop w:val="0"/>
                                      <w:marBottom w:val="150"/>
                                      <w:divBdr>
                                        <w:top w:val="none" w:sz="0" w:space="0" w:color="auto"/>
                                        <w:left w:val="none" w:sz="0" w:space="0" w:color="auto"/>
                                        <w:bottom w:val="none" w:sz="0" w:space="0" w:color="auto"/>
                                        <w:right w:val="none" w:sz="0" w:space="0" w:color="auto"/>
                                      </w:divBdr>
                                    </w:div>
                                    <w:div w:id="12223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656245">
                          <w:marLeft w:val="0"/>
                          <w:marRight w:val="0"/>
                          <w:marTop w:val="360"/>
                          <w:marBottom w:val="345"/>
                          <w:divBdr>
                            <w:top w:val="none" w:sz="0" w:space="0" w:color="auto"/>
                            <w:left w:val="none" w:sz="0" w:space="0" w:color="auto"/>
                            <w:bottom w:val="none" w:sz="0" w:space="0" w:color="auto"/>
                            <w:right w:val="none" w:sz="0" w:space="0" w:color="auto"/>
                          </w:divBdr>
                          <w:divsChild>
                            <w:div w:id="151289013">
                              <w:marLeft w:val="0"/>
                              <w:marRight w:val="0"/>
                              <w:marTop w:val="0"/>
                              <w:marBottom w:val="0"/>
                              <w:divBdr>
                                <w:top w:val="none" w:sz="0" w:space="0" w:color="auto"/>
                                <w:left w:val="none" w:sz="0" w:space="0" w:color="auto"/>
                                <w:bottom w:val="none" w:sz="0" w:space="0" w:color="auto"/>
                                <w:right w:val="none" w:sz="0" w:space="0" w:color="auto"/>
                              </w:divBdr>
                            </w:div>
                          </w:divsChild>
                        </w:div>
                        <w:div w:id="1876387433">
                          <w:marLeft w:val="0"/>
                          <w:marRight w:val="0"/>
                          <w:marTop w:val="0"/>
                          <w:marBottom w:val="0"/>
                          <w:divBdr>
                            <w:top w:val="none" w:sz="0" w:space="0" w:color="auto"/>
                            <w:left w:val="none" w:sz="0" w:space="0" w:color="auto"/>
                            <w:bottom w:val="none" w:sz="0" w:space="0" w:color="auto"/>
                            <w:right w:val="none" w:sz="0" w:space="0" w:color="auto"/>
                          </w:divBdr>
                          <w:divsChild>
                            <w:div w:id="432826565">
                              <w:marLeft w:val="0"/>
                              <w:marRight w:val="0"/>
                              <w:marTop w:val="0"/>
                              <w:marBottom w:val="0"/>
                              <w:divBdr>
                                <w:top w:val="none" w:sz="0" w:space="0" w:color="auto"/>
                                <w:left w:val="none" w:sz="0" w:space="0" w:color="auto"/>
                                <w:bottom w:val="none" w:sz="0" w:space="0" w:color="auto"/>
                                <w:right w:val="none" w:sz="0" w:space="0" w:color="auto"/>
                              </w:divBdr>
                              <w:divsChild>
                                <w:div w:id="707029680">
                                  <w:marLeft w:val="0"/>
                                  <w:marRight w:val="0"/>
                                  <w:marTop w:val="0"/>
                                  <w:marBottom w:val="0"/>
                                  <w:divBdr>
                                    <w:top w:val="none" w:sz="0" w:space="0" w:color="auto"/>
                                    <w:left w:val="none" w:sz="0" w:space="0" w:color="auto"/>
                                    <w:bottom w:val="none" w:sz="0" w:space="0" w:color="auto"/>
                                    <w:right w:val="none" w:sz="0" w:space="0" w:color="auto"/>
                                  </w:divBdr>
                                </w:div>
                                <w:div w:id="549340913">
                                  <w:marLeft w:val="0"/>
                                  <w:marRight w:val="0"/>
                                  <w:marTop w:val="0"/>
                                  <w:marBottom w:val="0"/>
                                  <w:divBdr>
                                    <w:top w:val="none" w:sz="0" w:space="0" w:color="auto"/>
                                    <w:left w:val="none" w:sz="0" w:space="0" w:color="auto"/>
                                    <w:bottom w:val="none" w:sz="0" w:space="0" w:color="auto"/>
                                    <w:right w:val="none" w:sz="0" w:space="0" w:color="auto"/>
                                  </w:divBdr>
                                  <w:divsChild>
                                    <w:div w:id="1653631182">
                                      <w:marLeft w:val="0"/>
                                      <w:marRight w:val="0"/>
                                      <w:marTop w:val="0"/>
                                      <w:marBottom w:val="150"/>
                                      <w:divBdr>
                                        <w:top w:val="none" w:sz="0" w:space="0" w:color="auto"/>
                                        <w:left w:val="none" w:sz="0" w:space="0" w:color="auto"/>
                                        <w:bottom w:val="none" w:sz="0" w:space="0" w:color="auto"/>
                                        <w:right w:val="none" w:sz="0" w:space="0" w:color="auto"/>
                                      </w:divBdr>
                                    </w:div>
                                    <w:div w:id="16373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77895">
                          <w:marLeft w:val="0"/>
                          <w:marRight w:val="0"/>
                          <w:marTop w:val="0"/>
                          <w:marBottom w:val="0"/>
                          <w:divBdr>
                            <w:top w:val="none" w:sz="0" w:space="0" w:color="auto"/>
                            <w:left w:val="none" w:sz="0" w:space="0" w:color="auto"/>
                            <w:bottom w:val="none" w:sz="0" w:space="0" w:color="auto"/>
                            <w:right w:val="none" w:sz="0" w:space="0" w:color="auto"/>
                          </w:divBdr>
                          <w:divsChild>
                            <w:div w:id="1734692371">
                              <w:marLeft w:val="0"/>
                              <w:marRight w:val="0"/>
                              <w:marTop w:val="0"/>
                              <w:marBottom w:val="0"/>
                              <w:divBdr>
                                <w:top w:val="none" w:sz="0" w:space="0" w:color="auto"/>
                                <w:left w:val="none" w:sz="0" w:space="0" w:color="auto"/>
                                <w:bottom w:val="none" w:sz="0" w:space="0" w:color="auto"/>
                                <w:right w:val="none" w:sz="0" w:space="0" w:color="auto"/>
                              </w:divBdr>
                              <w:divsChild>
                                <w:div w:id="1992825927">
                                  <w:marLeft w:val="0"/>
                                  <w:marRight w:val="0"/>
                                  <w:marTop w:val="0"/>
                                  <w:marBottom w:val="0"/>
                                  <w:divBdr>
                                    <w:top w:val="none" w:sz="0" w:space="0" w:color="auto"/>
                                    <w:left w:val="none" w:sz="0" w:space="0" w:color="auto"/>
                                    <w:bottom w:val="none" w:sz="0" w:space="0" w:color="auto"/>
                                    <w:right w:val="none" w:sz="0" w:space="0" w:color="auto"/>
                                  </w:divBdr>
                                </w:div>
                                <w:div w:id="821386146">
                                  <w:marLeft w:val="0"/>
                                  <w:marRight w:val="0"/>
                                  <w:marTop w:val="0"/>
                                  <w:marBottom w:val="0"/>
                                  <w:divBdr>
                                    <w:top w:val="none" w:sz="0" w:space="0" w:color="auto"/>
                                    <w:left w:val="none" w:sz="0" w:space="0" w:color="auto"/>
                                    <w:bottom w:val="none" w:sz="0" w:space="0" w:color="auto"/>
                                    <w:right w:val="none" w:sz="0" w:space="0" w:color="auto"/>
                                  </w:divBdr>
                                  <w:divsChild>
                                    <w:div w:id="210848223">
                                      <w:marLeft w:val="0"/>
                                      <w:marRight w:val="0"/>
                                      <w:marTop w:val="0"/>
                                      <w:marBottom w:val="150"/>
                                      <w:divBdr>
                                        <w:top w:val="none" w:sz="0" w:space="0" w:color="auto"/>
                                        <w:left w:val="none" w:sz="0" w:space="0" w:color="auto"/>
                                        <w:bottom w:val="none" w:sz="0" w:space="0" w:color="auto"/>
                                        <w:right w:val="none" w:sz="0" w:space="0" w:color="auto"/>
                                      </w:divBdr>
                                    </w:div>
                                    <w:div w:id="138112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957517">
      <w:bodyDiv w:val="1"/>
      <w:marLeft w:val="0"/>
      <w:marRight w:val="0"/>
      <w:marTop w:val="0"/>
      <w:marBottom w:val="0"/>
      <w:divBdr>
        <w:top w:val="none" w:sz="0" w:space="0" w:color="auto"/>
        <w:left w:val="none" w:sz="0" w:space="0" w:color="auto"/>
        <w:bottom w:val="none" w:sz="0" w:space="0" w:color="auto"/>
        <w:right w:val="none" w:sz="0" w:space="0" w:color="auto"/>
      </w:divBdr>
      <w:divsChild>
        <w:div w:id="1766264653">
          <w:marLeft w:val="0"/>
          <w:marRight w:val="0"/>
          <w:marTop w:val="0"/>
          <w:marBottom w:val="150"/>
          <w:divBdr>
            <w:top w:val="none" w:sz="0" w:space="0" w:color="auto"/>
            <w:left w:val="none" w:sz="0" w:space="0" w:color="auto"/>
            <w:bottom w:val="none" w:sz="0" w:space="0" w:color="auto"/>
            <w:right w:val="none" w:sz="0" w:space="0" w:color="auto"/>
          </w:divBdr>
          <w:divsChild>
            <w:div w:id="1763719465">
              <w:marLeft w:val="0"/>
              <w:marRight w:val="0"/>
              <w:marTop w:val="0"/>
              <w:marBottom w:val="0"/>
              <w:divBdr>
                <w:top w:val="none" w:sz="0" w:space="0" w:color="auto"/>
                <w:left w:val="none" w:sz="0" w:space="0" w:color="auto"/>
                <w:bottom w:val="none" w:sz="0" w:space="0" w:color="auto"/>
                <w:right w:val="none" w:sz="0" w:space="0" w:color="auto"/>
              </w:divBdr>
            </w:div>
            <w:div w:id="263610694">
              <w:marLeft w:val="0"/>
              <w:marRight w:val="0"/>
              <w:marTop w:val="0"/>
              <w:marBottom w:val="0"/>
              <w:divBdr>
                <w:top w:val="none" w:sz="0" w:space="0" w:color="auto"/>
                <w:left w:val="none" w:sz="0" w:space="0" w:color="auto"/>
                <w:bottom w:val="none" w:sz="0" w:space="0" w:color="auto"/>
                <w:right w:val="none" w:sz="0" w:space="0" w:color="auto"/>
              </w:divBdr>
              <w:divsChild>
                <w:div w:id="1833905692">
                  <w:marLeft w:val="0"/>
                  <w:marRight w:val="0"/>
                  <w:marTop w:val="0"/>
                  <w:marBottom w:val="0"/>
                  <w:divBdr>
                    <w:top w:val="none" w:sz="0" w:space="0" w:color="auto"/>
                    <w:left w:val="none" w:sz="0" w:space="0" w:color="auto"/>
                    <w:bottom w:val="none" w:sz="0" w:space="0" w:color="auto"/>
                    <w:right w:val="none" w:sz="0" w:space="0" w:color="auto"/>
                  </w:divBdr>
                  <w:divsChild>
                    <w:div w:id="1825471254">
                      <w:marLeft w:val="0"/>
                      <w:marRight w:val="0"/>
                      <w:marTop w:val="0"/>
                      <w:marBottom w:val="0"/>
                      <w:divBdr>
                        <w:top w:val="none" w:sz="0" w:space="0" w:color="auto"/>
                        <w:left w:val="none" w:sz="0" w:space="0" w:color="auto"/>
                        <w:bottom w:val="none" w:sz="0" w:space="0" w:color="auto"/>
                        <w:right w:val="none" w:sz="0" w:space="0" w:color="auto"/>
                      </w:divBdr>
                      <w:divsChild>
                        <w:div w:id="1774934976">
                          <w:marLeft w:val="0"/>
                          <w:marRight w:val="0"/>
                          <w:marTop w:val="0"/>
                          <w:marBottom w:val="0"/>
                          <w:divBdr>
                            <w:top w:val="none" w:sz="0" w:space="0" w:color="auto"/>
                            <w:left w:val="none" w:sz="0" w:space="0" w:color="auto"/>
                            <w:bottom w:val="none" w:sz="0" w:space="0" w:color="auto"/>
                            <w:right w:val="none" w:sz="0" w:space="0" w:color="auto"/>
                          </w:divBdr>
                        </w:div>
                      </w:divsChild>
                    </w:div>
                    <w:div w:id="909004563">
                      <w:marLeft w:val="0"/>
                      <w:marRight w:val="135"/>
                      <w:marTop w:val="0"/>
                      <w:marBottom w:val="0"/>
                      <w:divBdr>
                        <w:top w:val="none" w:sz="0" w:space="0" w:color="auto"/>
                        <w:left w:val="none" w:sz="0" w:space="0" w:color="auto"/>
                        <w:bottom w:val="none" w:sz="0" w:space="0" w:color="auto"/>
                        <w:right w:val="none" w:sz="0" w:space="0" w:color="auto"/>
                      </w:divBdr>
                    </w:div>
                    <w:div w:id="4160987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507">
          <w:marLeft w:val="0"/>
          <w:marRight w:val="0"/>
          <w:marTop w:val="0"/>
          <w:marBottom w:val="0"/>
          <w:divBdr>
            <w:top w:val="none" w:sz="0" w:space="0" w:color="auto"/>
            <w:left w:val="none" w:sz="0" w:space="0" w:color="auto"/>
            <w:bottom w:val="none" w:sz="0" w:space="0" w:color="auto"/>
            <w:right w:val="none" w:sz="0" w:space="0" w:color="auto"/>
          </w:divBdr>
          <w:divsChild>
            <w:div w:id="564410123">
              <w:marLeft w:val="0"/>
              <w:marRight w:val="0"/>
              <w:marTop w:val="0"/>
              <w:marBottom w:val="0"/>
              <w:divBdr>
                <w:top w:val="none" w:sz="0" w:space="0" w:color="auto"/>
                <w:left w:val="none" w:sz="0" w:space="0" w:color="auto"/>
                <w:bottom w:val="none" w:sz="0" w:space="0" w:color="auto"/>
                <w:right w:val="none" w:sz="0" w:space="0" w:color="auto"/>
              </w:divBdr>
              <w:divsChild>
                <w:div w:id="122117808">
                  <w:marLeft w:val="0"/>
                  <w:marRight w:val="0"/>
                  <w:marTop w:val="0"/>
                  <w:marBottom w:val="0"/>
                  <w:divBdr>
                    <w:top w:val="none" w:sz="0" w:space="0" w:color="auto"/>
                    <w:left w:val="none" w:sz="0" w:space="0" w:color="auto"/>
                    <w:bottom w:val="none" w:sz="0" w:space="0" w:color="auto"/>
                    <w:right w:val="none" w:sz="0" w:space="0" w:color="auto"/>
                  </w:divBdr>
                </w:div>
              </w:divsChild>
            </w:div>
            <w:div w:id="818421071">
              <w:marLeft w:val="0"/>
              <w:marRight w:val="0"/>
              <w:marTop w:val="375"/>
              <w:marBottom w:val="0"/>
              <w:divBdr>
                <w:top w:val="none" w:sz="0" w:space="0" w:color="auto"/>
                <w:left w:val="none" w:sz="0" w:space="0" w:color="auto"/>
                <w:bottom w:val="none" w:sz="0" w:space="0" w:color="auto"/>
                <w:right w:val="none" w:sz="0" w:space="0" w:color="auto"/>
              </w:divBdr>
              <w:divsChild>
                <w:div w:id="907575273">
                  <w:marLeft w:val="0"/>
                  <w:marRight w:val="0"/>
                  <w:marTop w:val="0"/>
                  <w:marBottom w:val="0"/>
                  <w:divBdr>
                    <w:top w:val="none" w:sz="0" w:space="0" w:color="auto"/>
                    <w:left w:val="none" w:sz="0" w:space="0" w:color="auto"/>
                    <w:bottom w:val="none" w:sz="0" w:space="0" w:color="auto"/>
                    <w:right w:val="none" w:sz="0" w:space="0" w:color="auto"/>
                  </w:divBdr>
                  <w:divsChild>
                    <w:div w:id="75517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02492">
              <w:marLeft w:val="0"/>
              <w:marRight w:val="0"/>
              <w:marTop w:val="375"/>
              <w:marBottom w:val="0"/>
              <w:divBdr>
                <w:top w:val="none" w:sz="0" w:space="0" w:color="auto"/>
                <w:left w:val="none" w:sz="0" w:space="0" w:color="auto"/>
                <w:bottom w:val="none" w:sz="0" w:space="0" w:color="auto"/>
                <w:right w:val="none" w:sz="0" w:space="0" w:color="auto"/>
              </w:divBdr>
              <w:divsChild>
                <w:div w:id="18347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759802">
      <w:bodyDiv w:val="1"/>
      <w:marLeft w:val="0"/>
      <w:marRight w:val="0"/>
      <w:marTop w:val="0"/>
      <w:marBottom w:val="0"/>
      <w:divBdr>
        <w:top w:val="none" w:sz="0" w:space="0" w:color="auto"/>
        <w:left w:val="none" w:sz="0" w:space="0" w:color="auto"/>
        <w:bottom w:val="none" w:sz="0" w:space="0" w:color="auto"/>
        <w:right w:val="none" w:sz="0" w:space="0" w:color="auto"/>
      </w:divBdr>
      <w:divsChild>
        <w:div w:id="1593271111">
          <w:marLeft w:val="0"/>
          <w:marRight w:val="0"/>
          <w:marTop w:val="0"/>
          <w:marBottom w:val="300"/>
          <w:divBdr>
            <w:top w:val="none" w:sz="0" w:space="0" w:color="auto"/>
            <w:left w:val="none" w:sz="0" w:space="0" w:color="auto"/>
            <w:bottom w:val="none" w:sz="0" w:space="0" w:color="auto"/>
            <w:right w:val="none" w:sz="0" w:space="0" w:color="auto"/>
          </w:divBdr>
        </w:div>
      </w:divsChild>
    </w:div>
    <w:div w:id="1031764813">
      <w:bodyDiv w:val="1"/>
      <w:marLeft w:val="0"/>
      <w:marRight w:val="0"/>
      <w:marTop w:val="0"/>
      <w:marBottom w:val="0"/>
      <w:divBdr>
        <w:top w:val="none" w:sz="0" w:space="0" w:color="auto"/>
        <w:left w:val="none" w:sz="0" w:space="0" w:color="auto"/>
        <w:bottom w:val="none" w:sz="0" w:space="0" w:color="auto"/>
        <w:right w:val="none" w:sz="0" w:space="0" w:color="auto"/>
      </w:divBdr>
      <w:divsChild>
        <w:div w:id="1295675763">
          <w:marLeft w:val="0"/>
          <w:marRight w:val="375"/>
          <w:marTop w:val="0"/>
          <w:marBottom w:val="0"/>
          <w:divBdr>
            <w:top w:val="none" w:sz="0" w:space="0" w:color="auto"/>
            <w:left w:val="none" w:sz="0" w:space="0" w:color="auto"/>
            <w:bottom w:val="none" w:sz="0" w:space="0" w:color="auto"/>
            <w:right w:val="none" w:sz="0" w:space="0" w:color="auto"/>
          </w:divBdr>
        </w:div>
        <w:div w:id="1949583737">
          <w:marLeft w:val="0"/>
          <w:marRight w:val="0"/>
          <w:marTop w:val="0"/>
          <w:marBottom w:val="0"/>
          <w:divBdr>
            <w:top w:val="none" w:sz="0" w:space="0" w:color="auto"/>
            <w:left w:val="none" w:sz="0" w:space="0" w:color="auto"/>
            <w:bottom w:val="none" w:sz="0" w:space="0" w:color="auto"/>
            <w:right w:val="none" w:sz="0" w:space="0" w:color="auto"/>
          </w:divBdr>
        </w:div>
      </w:divsChild>
    </w:div>
    <w:div w:id="1031951378">
      <w:bodyDiv w:val="1"/>
      <w:marLeft w:val="0"/>
      <w:marRight w:val="0"/>
      <w:marTop w:val="0"/>
      <w:marBottom w:val="0"/>
      <w:divBdr>
        <w:top w:val="none" w:sz="0" w:space="0" w:color="auto"/>
        <w:left w:val="none" w:sz="0" w:space="0" w:color="auto"/>
        <w:bottom w:val="none" w:sz="0" w:space="0" w:color="auto"/>
        <w:right w:val="none" w:sz="0" w:space="0" w:color="auto"/>
      </w:divBdr>
      <w:divsChild>
        <w:div w:id="1562524060">
          <w:marLeft w:val="0"/>
          <w:marRight w:val="0"/>
          <w:marTop w:val="0"/>
          <w:marBottom w:val="300"/>
          <w:divBdr>
            <w:top w:val="none" w:sz="0" w:space="0" w:color="auto"/>
            <w:left w:val="none" w:sz="0" w:space="0" w:color="auto"/>
            <w:bottom w:val="none" w:sz="0" w:space="0" w:color="auto"/>
            <w:right w:val="none" w:sz="0" w:space="0" w:color="auto"/>
          </w:divBdr>
        </w:div>
      </w:divsChild>
    </w:div>
    <w:div w:id="1032340326">
      <w:bodyDiv w:val="1"/>
      <w:marLeft w:val="0"/>
      <w:marRight w:val="0"/>
      <w:marTop w:val="0"/>
      <w:marBottom w:val="0"/>
      <w:divBdr>
        <w:top w:val="none" w:sz="0" w:space="0" w:color="auto"/>
        <w:left w:val="none" w:sz="0" w:space="0" w:color="auto"/>
        <w:bottom w:val="none" w:sz="0" w:space="0" w:color="auto"/>
        <w:right w:val="none" w:sz="0" w:space="0" w:color="auto"/>
      </w:divBdr>
      <w:divsChild>
        <w:div w:id="1776948658">
          <w:marLeft w:val="0"/>
          <w:marRight w:val="150"/>
          <w:marTop w:val="0"/>
          <w:marBottom w:val="75"/>
          <w:divBdr>
            <w:top w:val="none" w:sz="0" w:space="0" w:color="auto"/>
            <w:left w:val="none" w:sz="0" w:space="0" w:color="auto"/>
            <w:bottom w:val="none" w:sz="0" w:space="0" w:color="auto"/>
            <w:right w:val="none" w:sz="0" w:space="0" w:color="auto"/>
          </w:divBdr>
        </w:div>
        <w:div w:id="1674799620">
          <w:marLeft w:val="0"/>
          <w:marRight w:val="150"/>
          <w:marTop w:val="150"/>
          <w:marBottom w:val="150"/>
          <w:divBdr>
            <w:top w:val="none" w:sz="0" w:space="0" w:color="auto"/>
            <w:left w:val="none" w:sz="0" w:space="0" w:color="auto"/>
            <w:bottom w:val="none" w:sz="0" w:space="0" w:color="auto"/>
            <w:right w:val="none" w:sz="0" w:space="0" w:color="auto"/>
          </w:divBdr>
        </w:div>
        <w:div w:id="1062680838">
          <w:marLeft w:val="0"/>
          <w:marRight w:val="150"/>
          <w:marTop w:val="0"/>
          <w:marBottom w:val="0"/>
          <w:divBdr>
            <w:top w:val="none" w:sz="0" w:space="0" w:color="auto"/>
            <w:left w:val="none" w:sz="0" w:space="0" w:color="auto"/>
            <w:bottom w:val="none" w:sz="0" w:space="0" w:color="auto"/>
            <w:right w:val="none" w:sz="0" w:space="0" w:color="auto"/>
          </w:divBdr>
        </w:div>
      </w:divsChild>
    </w:div>
    <w:div w:id="1032416895">
      <w:bodyDiv w:val="1"/>
      <w:marLeft w:val="0"/>
      <w:marRight w:val="0"/>
      <w:marTop w:val="0"/>
      <w:marBottom w:val="0"/>
      <w:divBdr>
        <w:top w:val="none" w:sz="0" w:space="0" w:color="auto"/>
        <w:left w:val="none" w:sz="0" w:space="0" w:color="auto"/>
        <w:bottom w:val="none" w:sz="0" w:space="0" w:color="auto"/>
        <w:right w:val="none" w:sz="0" w:space="0" w:color="auto"/>
      </w:divBdr>
      <w:divsChild>
        <w:div w:id="1908609959">
          <w:marLeft w:val="0"/>
          <w:marRight w:val="150"/>
          <w:marTop w:val="0"/>
          <w:marBottom w:val="75"/>
          <w:divBdr>
            <w:top w:val="none" w:sz="0" w:space="0" w:color="auto"/>
            <w:left w:val="none" w:sz="0" w:space="0" w:color="auto"/>
            <w:bottom w:val="none" w:sz="0" w:space="0" w:color="auto"/>
            <w:right w:val="none" w:sz="0" w:space="0" w:color="auto"/>
          </w:divBdr>
        </w:div>
        <w:div w:id="77748798">
          <w:marLeft w:val="0"/>
          <w:marRight w:val="150"/>
          <w:marTop w:val="150"/>
          <w:marBottom w:val="150"/>
          <w:divBdr>
            <w:top w:val="none" w:sz="0" w:space="0" w:color="auto"/>
            <w:left w:val="none" w:sz="0" w:space="0" w:color="auto"/>
            <w:bottom w:val="none" w:sz="0" w:space="0" w:color="auto"/>
            <w:right w:val="none" w:sz="0" w:space="0" w:color="auto"/>
          </w:divBdr>
        </w:div>
        <w:div w:id="594168962">
          <w:marLeft w:val="0"/>
          <w:marRight w:val="150"/>
          <w:marTop w:val="0"/>
          <w:marBottom w:val="0"/>
          <w:divBdr>
            <w:top w:val="none" w:sz="0" w:space="0" w:color="auto"/>
            <w:left w:val="none" w:sz="0" w:space="0" w:color="auto"/>
            <w:bottom w:val="none" w:sz="0" w:space="0" w:color="auto"/>
            <w:right w:val="none" w:sz="0" w:space="0" w:color="auto"/>
          </w:divBdr>
        </w:div>
      </w:divsChild>
    </w:div>
    <w:div w:id="1032730282">
      <w:bodyDiv w:val="1"/>
      <w:marLeft w:val="0"/>
      <w:marRight w:val="0"/>
      <w:marTop w:val="0"/>
      <w:marBottom w:val="0"/>
      <w:divBdr>
        <w:top w:val="none" w:sz="0" w:space="0" w:color="auto"/>
        <w:left w:val="none" w:sz="0" w:space="0" w:color="auto"/>
        <w:bottom w:val="none" w:sz="0" w:space="0" w:color="auto"/>
        <w:right w:val="none" w:sz="0" w:space="0" w:color="auto"/>
      </w:divBdr>
      <w:divsChild>
        <w:div w:id="525022070">
          <w:marLeft w:val="0"/>
          <w:marRight w:val="0"/>
          <w:marTop w:val="0"/>
          <w:marBottom w:val="150"/>
          <w:divBdr>
            <w:top w:val="none" w:sz="0" w:space="0" w:color="auto"/>
            <w:left w:val="none" w:sz="0" w:space="0" w:color="auto"/>
            <w:bottom w:val="none" w:sz="0" w:space="0" w:color="auto"/>
            <w:right w:val="none" w:sz="0" w:space="0" w:color="auto"/>
          </w:divBdr>
          <w:divsChild>
            <w:div w:id="1931543402">
              <w:marLeft w:val="0"/>
              <w:marRight w:val="0"/>
              <w:marTop w:val="0"/>
              <w:marBottom w:val="0"/>
              <w:divBdr>
                <w:top w:val="none" w:sz="0" w:space="0" w:color="auto"/>
                <w:left w:val="none" w:sz="0" w:space="0" w:color="auto"/>
                <w:bottom w:val="none" w:sz="0" w:space="0" w:color="auto"/>
                <w:right w:val="none" w:sz="0" w:space="0" w:color="auto"/>
              </w:divBdr>
              <w:divsChild>
                <w:div w:id="2022856463">
                  <w:marLeft w:val="0"/>
                  <w:marRight w:val="150"/>
                  <w:marTop w:val="0"/>
                  <w:marBottom w:val="0"/>
                  <w:divBdr>
                    <w:top w:val="none" w:sz="0" w:space="0" w:color="auto"/>
                    <w:left w:val="none" w:sz="0" w:space="0" w:color="auto"/>
                    <w:bottom w:val="none" w:sz="0" w:space="0" w:color="auto"/>
                    <w:right w:val="none" w:sz="0" w:space="0" w:color="auto"/>
                  </w:divBdr>
                </w:div>
                <w:div w:id="156575436">
                  <w:marLeft w:val="0"/>
                  <w:marRight w:val="150"/>
                  <w:marTop w:val="0"/>
                  <w:marBottom w:val="0"/>
                  <w:divBdr>
                    <w:top w:val="none" w:sz="0" w:space="0" w:color="auto"/>
                    <w:left w:val="none" w:sz="0" w:space="0" w:color="auto"/>
                    <w:bottom w:val="none" w:sz="0" w:space="0" w:color="auto"/>
                    <w:right w:val="none" w:sz="0" w:space="0" w:color="auto"/>
                  </w:divBdr>
                </w:div>
              </w:divsChild>
            </w:div>
            <w:div w:id="2138638941">
              <w:marLeft w:val="0"/>
              <w:marRight w:val="0"/>
              <w:marTop w:val="0"/>
              <w:marBottom w:val="0"/>
              <w:divBdr>
                <w:top w:val="none" w:sz="0" w:space="0" w:color="auto"/>
                <w:left w:val="none" w:sz="0" w:space="0" w:color="auto"/>
                <w:bottom w:val="none" w:sz="0" w:space="0" w:color="auto"/>
                <w:right w:val="none" w:sz="0" w:space="0" w:color="auto"/>
              </w:divBdr>
              <w:divsChild>
                <w:div w:id="1615555128">
                  <w:marLeft w:val="0"/>
                  <w:marRight w:val="0"/>
                  <w:marTop w:val="0"/>
                  <w:marBottom w:val="0"/>
                  <w:divBdr>
                    <w:top w:val="none" w:sz="0" w:space="0" w:color="auto"/>
                    <w:left w:val="none" w:sz="0" w:space="0" w:color="auto"/>
                    <w:bottom w:val="none" w:sz="0" w:space="0" w:color="auto"/>
                    <w:right w:val="none" w:sz="0" w:space="0" w:color="auto"/>
                  </w:divBdr>
                  <w:divsChild>
                    <w:div w:id="24912475">
                      <w:marLeft w:val="0"/>
                      <w:marRight w:val="0"/>
                      <w:marTop w:val="0"/>
                      <w:marBottom w:val="0"/>
                      <w:divBdr>
                        <w:top w:val="none" w:sz="0" w:space="0" w:color="auto"/>
                        <w:left w:val="none" w:sz="0" w:space="0" w:color="auto"/>
                        <w:bottom w:val="none" w:sz="0" w:space="0" w:color="auto"/>
                        <w:right w:val="none" w:sz="0" w:space="0" w:color="auto"/>
                      </w:divBdr>
                      <w:divsChild>
                        <w:div w:id="2091927510">
                          <w:marLeft w:val="0"/>
                          <w:marRight w:val="0"/>
                          <w:marTop w:val="0"/>
                          <w:marBottom w:val="0"/>
                          <w:divBdr>
                            <w:top w:val="none" w:sz="0" w:space="0" w:color="auto"/>
                            <w:left w:val="none" w:sz="0" w:space="0" w:color="auto"/>
                            <w:bottom w:val="none" w:sz="0" w:space="0" w:color="auto"/>
                            <w:right w:val="none" w:sz="0" w:space="0" w:color="auto"/>
                          </w:divBdr>
                        </w:div>
                      </w:divsChild>
                    </w:div>
                    <w:div w:id="380060584">
                      <w:marLeft w:val="0"/>
                      <w:marRight w:val="135"/>
                      <w:marTop w:val="0"/>
                      <w:marBottom w:val="0"/>
                      <w:divBdr>
                        <w:top w:val="none" w:sz="0" w:space="0" w:color="auto"/>
                        <w:left w:val="none" w:sz="0" w:space="0" w:color="auto"/>
                        <w:bottom w:val="none" w:sz="0" w:space="0" w:color="auto"/>
                        <w:right w:val="none" w:sz="0" w:space="0" w:color="auto"/>
                      </w:divBdr>
                    </w:div>
                    <w:div w:id="5775927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5250">
          <w:marLeft w:val="0"/>
          <w:marRight w:val="0"/>
          <w:marTop w:val="0"/>
          <w:marBottom w:val="0"/>
          <w:divBdr>
            <w:top w:val="none" w:sz="0" w:space="0" w:color="auto"/>
            <w:left w:val="none" w:sz="0" w:space="0" w:color="auto"/>
            <w:bottom w:val="none" w:sz="0" w:space="0" w:color="auto"/>
            <w:right w:val="none" w:sz="0" w:space="0" w:color="auto"/>
          </w:divBdr>
          <w:divsChild>
            <w:div w:id="589777796">
              <w:marLeft w:val="0"/>
              <w:marRight w:val="0"/>
              <w:marTop w:val="0"/>
              <w:marBottom w:val="0"/>
              <w:divBdr>
                <w:top w:val="none" w:sz="0" w:space="0" w:color="auto"/>
                <w:left w:val="none" w:sz="0" w:space="0" w:color="auto"/>
                <w:bottom w:val="none" w:sz="0" w:space="0" w:color="auto"/>
                <w:right w:val="none" w:sz="0" w:space="0" w:color="auto"/>
              </w:divBdr>
              <w:divsChild>
                <w:div w:id="1390618754">
                  <w:marLeft w:val="0"/>
                  <w:marRight w:val="0"/>
                  <w:marTop w:val="0"/>
                  <w:marBottom w:val="0"/>
                  <w:divBdr>
                    <w:top w:val="none" w:sz="0" w:space="0" w:color="auto"/>
                    <w:left w:val="none" w:sz="0" w:space="0" w:color="auto"/>
                    <w:bottom w:val="none" w:sz="0" w:space="0" w:color="auto"/>
                    <w:right w:val="none" w:sz="0" w:space="0" w:color="auto"/>
                  </w:divBdr>
                </w:div>
              </w:divsChild>
            </w:div>
            <w:div w:id="1620919271">
              <w:marLeft w:val="0"/>
              <w:marRight w:val="0"/>
              <w:marTop w:val="375"/>
              <w:marBottom w:val="0"/>
              <w:divBdr>
                <w:top w:val="none" w:sz="0" w:space="0" w:color="auto"/>
                <w:left w:val="none" w:sz="0" w:space="0" w:color="auto"/>
                <w:bottom w:val="none" w:sz="0" w:space="0" w:color="auto"/>
                <w:right w:val="none" w:sz="0" w:space="0" w:color="auto"/>
              </w:divBdr>
              <w:divsChild>
                <w:div w:id="1610504624">
                  <w:marLeft w:val="0"/>
                  <w:marRight w:val="0"/>
                  <w:marTop w:val="0"/>
                  <w:marBottom w:val="0"/>
                  <w:divBdr>
                    <w:top w:val="none" w:sz="0" w:space="0" w:color="auto"/>
                    <w:left w:val="none" w:sz="0" w:space="0" w:color="auto"/>
                    <w:bottom w:val="none" w:sz="0" w:space="0" w:color="auto"/>
                    <w:right w:val="none" w:sz="0" w:space="0" w:color="auto"/>
                  </w:divBdr>
                  <w:divsChild>
                    <w:div w:id="6172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2978">
              <w:marLeft w:val="0"/>
              <w:marRight w:val="0"/>
              <w:marTop w:val="375"/>
              <w:marBottom w:val="0"/>
              <w:divBdr>
                <w:top w:val="none" w:sz="0" w:space="0" w:color="auto"/>
                <w:left w:val="none" w:sz="0" w:space="0" w:color="auto"/>
                <w:bottom w:val="none" w:sz="0" w:space="0" w:color="auto"/>
                <w:right w:val="none" w:sz="0" w:space="0" w:color="auto"/>
              </w:divBdr>
              <w:divsChild>
                <w:div w:id="310141826">
                  <w:marLeft w:val="0"/>
                  <w:marRight w:val="0"/>
                  <w:marTop w:val="0"/>
                  <w:marBottom w:val="0"/>
                  <w:divBdr>
                    <w:top w:val="none" w:sz="0" w:space="0" w:color="auto"/>
                    <w:left w:val="none" w:sz="0" w:space="0" w:color="auto"/>
                    <w:bottom w:val="none" w:sz="0" w:space="0" w:color="auto"/>
                    <w:right w:val="none" w:sz="0" w:space="0" w:color="auto"/>
                  </w:divBdr>
                </w:div>
              </w:divsChild>
            </w:div>
            <w:div w:id="680006266">
              <w:marLeft w:val="0"/>
              <w:marRight w:val="0"/>
              <w:marTop w:val="225"/>
              <w:marBottom w:val="0"/>
              <w:divBdr>
                <w:top w:val="none" w:sz="0" w:space="0" w:color="auto"/>
                <w:left w:val="none" w:sz="0" w:space="0" w:color="auto"/>
                <w:bottom w:val="none" w:sz="0" w:space="0" w:color="auto"/>
                <w:right w:val="none" w:sz="0" w:space="0" w:color="auto"/>
              </w:divBdr>
              <w:divsChild>
                <w:div w:id="393168084">
                  <w:marLeft w:val="0"/>
                  <w:marRight w:val="0"/>
                  <w:marTop w:val="0"/>
                  <w:marBottom w:val="0"/>
                  <w:divBdr>
                    <w:top w:val="none" w:sz="0" w:space="0" w:color="auto"/>
                    <w:left w:val="none" w:sz="0" w:space="0" w:color="auto"/>
                    <w:bottom w:val="none" w:sz="0" w:space="0" w:color="auto"/>
                    <w:right w:val="none" w:sz="0" w:space="0" w:color="auto"/>
                  </w:divBdr>
                  <w:divsChild>
                    <w:div w:id="1397585802">
                      <w:marLeft w:val="0"/>
                      <w:marRight w:val="0"/>
                      <w:marTop w:val="0"/>
                      <w:marBottom w:val="0"/>
                      <w:divBdr>
                        <w:top w:val="none" w:sz="0" w:space="0" w:color="auto"/>
                        <w:left w:val="none" w:sz="0" w:space="0" w:color="auto"/>
                        <w:bottom w:val="none" w:sz="0" w:space="0" w:color="auto"/>
                        <w:right w:val="none" w:sz="0" w:space="0" w:color="auto"/>
                      </w:divBdr>
                      <w:divsChild>
                        <w:div w:id="22831476">
                          <w:marLeft w:val="0"/>
                          <w:marRight w:val="0"/>
                          <w:marTop w:val="0"/>
                          <w:marBottom w:val="0"/>
                          <w:divBdr>
                            <w:top w:val="none" w:sz="0" w:space="0" w:color="auto"/>
                            <w:left w:val="none" w:sz="0" w:space="0" w:color="auto"/>
                            <w:bottom w:val="none" w:sz="0" w:space="0" w:color="auto"/>
                            <w:right w:val="none" w:sz="0" w:space="0" w:color="auto"/>
                          </w:divBdr>
                          <w:divsChild>
                            <w:div w:id="1678582286">
                              <w:marLeft w:val="0"/>
                              <w:marRight w:val="0"/>
                              <w:marTop w:val="0"/>
                              <w:marBottom w:val="0"/>
                              <w:divBdr>
                                <w:top w:val="none" w:sz="0" w:space="0" w:color="auto"/>
                                <w:left w:val="none" w:sz="0" w:space="0" w:color="auto"/>
                                <w:bottom w:val="none" w:sz="0" w:space="0" w:color="auto"/>
                                <w:right w:val="none" w:sz="0" w:space="0" w:color="auto"/>
                              </w:divBdr>
                              <w:divsChild>
                                <w:div w:id="1936286916">
                                  <w:marLeft w:val="0"/>
                                  <w:marRight w:val="0"/>
                                  <w:marTop w:val="0"/>
                                  <w:marBottom w:val="0"/>
                                  <w:divBdr>
                                    <w:top w:val="none" w:sz="0" w:space="0" w:color="auto"/>
                                    <w:left w:val="none" w:sz="0" w:space="0" w:color="auto"/>
                                    <w:bottom w:val="none" w:sz="0" w:space="0" w:color="auto"/>
                                    <w:right w:val="none" w:sz="0" w:space="0" w:color="auto"/>
                                  </w:divBdr>
                                  <w:divsChild>
                                    <w:div w:id="1728726190">
                                      <w:marLeft w:val="0"/>
                                      <w:marRight w:val="0"/>
                                      <w:marTop w:val="0"/>
                                      <w:marBottom w:val="0"/>
                                      <w:divBdr>
                                        <w:top w:val="none" w:sz="0" w:space="0" w:color="auto"/>
                                        <w:left w:val="none" w:sz="0" w:space="0" w:color="auto"/>
                                        <w:bottom w:val="none" w:sz="0" w:space="0" w:color="auto"/>
                                        <w:right w:val="none" w:sz="0" w:space="0" w:color="auto"/>
                                      </w:divBdr>
                                      <w:divsChild>
                                        <w:div w:id="2101028012">
                                          <w:marLeft w:val="0"/>
                                          <w:marRight w:val="0"/>
                                          <w:marTop w:val="0"/>
                                          <w:marBottom w:val="0"/>
                                          <w:divBdr>
                                            <w:top w:val="none" w:sz="0" w:space="0" w:color="auto"/>
                                            <w:left w:val="none" w:sz="0" w:space="0" w:color="auto"/>
                                            <w:bottom w:val="none" w:sz="0" w:space="0" w:color="auto"/>
                                            <w:right w:val="none" w:sz="0" w:space="0" w:color="auto"/>
                                          </w:divBdr>
                                          <w:divsChild>
                                            <w:div w:id="905994744">
                                              <w:marLeft w:val="0"/>
                                              <w:marRight w:val="0"/>
                                              <w:marTop w:val="0"/>
                                              <w:marBottom w:val="0"/>
                                              <w:divBdr>
                                                <w:top w:val="none" w:sz="0" w:space="0" w:color="auto"/>
                                                <w:left w:val="none" w:sz="0" w:space="0" w:color="auto"/>
                                                <w:bottom w:val="none" w:sz="0" w:space="0" w:color="auto"/>
                                                <w:right w:val="none" w:sz="0" w:space="0" w:color="auto"/>
                                              </w:divBdr>
                                              <w:divsChild>
                                                <w:div w:id="9771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342966">
              <w:marLeft w:val="0"/>
              <w:marRight w:val="0"/>
              <w:marTop w:val="225"/>
              <w:marBottom w:val="0"/>
              <w:divBdr>
                <w:top w:val="none" w:sz="0" w:space="0" w:color="auto"/>
                <w:left w:val="none" w:sz="0" w:space="0" w:color="auto"/>
                <w:bottom w:val="none" w:sz="0" w:space="0" w:color="auto"/>
                <w:right w:val="none" w:sz="0" w:space="0" w:color="auto"/>
              </w:divBdr>
              <w:divsChild>
                <w:div w:id="15888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78766">
      <w:bodyDiv w:val="1"/>
      <w:marLeft w:val="0"/>
      <w:marRight w:val="0"/>
      <w:marTop w:val="0"/>
      <w:marBottom w:val="0"/>
      <w:divBdr>
        <w:top w:val="none" w:sz="0" w:space="0" w:color="auto"/>
        <w:left w:val="none" w:sz="0" w:space="0" w:color="auto"/>
        <w:bottom w:val="none" w:sz="0" w:space="0" w:color="auto"/>
        <w:right w:val="none" w:sz="0" w:space="0" w:color="auto"/>
      </w:divBdr>
      <w:divsChild>
        <w:div w:id="1899852654">
          <w:marLeft w:val="0"/>
          <w:marRight w:val="0"/>
          <w:marTop w:val="0"/>
          <w:marBottom w:val="0"/>
          <w:divBdr>
            <w:top w:val="none" w:sz="0" w:space="0" w:color="auto"/>
            <w:left w:val="none" w:sz="0" w:space="0" w:color="auto"/>
            <w:bottom w:val="none" w:sz="0" w:space="0" w:color="auto"/>
            <w:right w:val="none" w:sz="0" w:space="0" w:color="auto"/>
          </w:divBdr>
        </w:div>
        <w:div w:id="1979797740">
          <w:marLeft w:val="0"/>
          <w:marRight w:val="0"/>
          <w:marTop w:val="300"/>
          <w:marBottom w:val="300"/>
          <w:divBdr>
            <w:top w:val="none" w:sz="0" w:space="0" w:color="auto"/>
            <w:left w:val="none" w:sz="0" w:space="0" w:color="auto"/>
            <w:bottom w:val="none" w:sz="0" w:space="0" w:color="auto"/>
            <w:right w:val="none" w:sz="0" w:space="0" w:color="auto"/>
          </w:divBdr>
        </w:div>
        <w:div w:id="373697476">
          <w:marLeft w:val="0"/>
          <w:marRight w:val="0"/>
          <w:marTop w:val="0"/>
          <w:marBottom w:val="0"/>
          <w:divBdr>
            <w:top w:val="none" w:sz="0" w:space="0" w:color="auto"/>
            <w:left w:val="none" w:sz="0" w:space="0" w:color="auto"/>
            <w:bottom w:val="none" w:sz="0" w:space="0" w:color="auto"/>
            <w:right w:val="none" w:sz="0" w:space="0" w:color="auto"/>
          </w:divBdr>
          <w:divsChild>
            <w:div w:id="1222670652">
              <w:marLeft w:val="0"/>
              <w:marRight w:val="0"/>
              <w:marTop w:val="300"/>
              <w:marBottom w:val="450"/>
              <w:divBdr>
                <w:top w:val="none" w:sz="0" w:space="0" w:color="auto"/>
                <w:left w:val="none" w:sz="0" w:space="0" w:color="auto"/>
                <w:bottom w:val="none" w:sz="0" w:space="0" w:color="auto"/>
                <w:right w:val="none" w:sz="0" w:space="0" w:color="auto"/>
              </w:divBdr>
              <w:divsChild>
                <w:div w:id="880215956">
                  <w:marLeft w:val="0"/>
                  <w:marRight w:val="0"/>
                  <w:marTop w:val="0"/>
                  <w:marBottom w:val="0"/>
                  <w:divBdr>
                    <w:top w:val="none" w:sz="0" w:space="0" w:color="auto"/>
                    <w:left w:val="none" w:sz="0" w:space="0" w:color="auto"/>
                    <w:bottom w:val="none" w:sz="0" w:space="0" w:color="auto"/>
                    <w:right w:val="none" w:sz="0" w:space="0" w:color="auto"/>
                  </w:divBdr>
                  <w:divsChild>
                    <w:div w:id="595598399">
                      <w:marLeft w:val="0"/>
                      <w:marRight w:val="0"/>
                      <w:marTop w:val="0"/>
                      <w:marBottom w:val="0"/>
                      <w:divBdr>
                        <w:top w:val="none" w:sz="0" w:space="0" w:color="auto"/>
                        <w:left w:val="none" w:sz="0" w:space="0" w:color="auto"/>
                        <w:bottom w:val="none" w:sz="0" w:space="0" w:color="auto"/>
                        <w:right w:val="none" w:sz="0" w:space="0" w:color="auto"/>
                      </w:divBdr>
                      <w:divsChild>
                        <w:div w:id="1292324647">
                          <w:marLeft w:val="0"/>
                          <w:marRight w:val="0"/>
                          <w:marTop w:val="0"/>
                          <w:marBottom w:val="0"/>
                          <w:divBdr>
                            <w:top w:val="none" w:sz="0" w:space="0" w:color="auto"/>
                            <w:left w:val="none" w:sz="0" w:space="0" w:color="auto"/>
                            <w:bottom w:val="none" w:sz="0" w:space="0" w:color="auto"/>
                            <w:right w:val="none" w:sz="0" w:space="0" w:color="auto"/>
                          </w:divBdr>
                          <w:divsChild>
                            <w:div w:id="1175799968">
                              <w:marLeft w:val="0"/>
                              <w:marRight w:val="0"/>
                              <w:marTop w:val="0"/>
                              <w:marBottom w:val="0"/>
                              <w:divBdr>
                                <w:top w:val="none" w:sz="0" w:space="0" w:color="auto"/>
                                <w:left w:val="none" w:sz="0" w:space="0" w:color="auto"/>
                                <w:bottom w:val="none" w:sz="0" w:space="0" w:color="auto"/>
                                <w:right w:val="none" w:sz="0" w:space="0" w:color="auto"/>
                              </w:divBdr>
                              <w:divsChild>
                                <w:div w:id="549459574">
                                  <w:marLeft w:val="0"/>
                                  <w:marRight w:val="0"/>
                                  <w:marTop w:val="0"/>
                                  <w:marBottom w:val="0"/>
                                  <w:divBdr>
                                    <w:top w:val="none" w:sz="0" w:space="0" w:color="auto"/>
                                    <w:left w:val="none" w:sz="0" w:space="0" w:color="auto"/>
                                    <w:bottom w:val="none" w:sz="0" w:space="0" w:color="auto"/>
                                    <w:right w:val="none" w:sz="0" w:space="0" w:color="auto"/>
                                  </w:divBdr>
                                  <w:divsChild>
                                    <w:div w:id="5157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862910">
          <w:marLeft w:val="0"/>
          <w:marRight w:val="0"/>
          <w:marTop w:val="0"/>
          <w:marBottom w:val="0"/>
          <w:divBdr>
            <w:top w:val="none" w:sz="0" w:space="0" w:color="auto"/>
            <w:left w:val="none" w:sz="0" w:space="0" w:color="auto"/>
            <w:bottom w:val="none" w:sz="0" w:space="0" w:color="auto"/>
            <w:right w:val="none" w:sz="0" w:space="0" w:color="auto"/>
          </w:divBdr>
        </w:div>
      </w:divsChild>
    </w:div>
    <w:div w:id="1033963902">
      <w:bodyDiv w:val="1"/>
      <w:marLeft w:val="0"/>
      <w:marRight w:val="0"/>
      <w:marTop w:val="0"/>
      <w:marBottom w:val="0"/>
      <w:divBdr>
        <w:top w:val="none" w:sz="0" w:space="0" w:color="auto"/>
        <w:left w:val="none" w:sz="0" w:space="0" w:color="auto"/>
        <w:bottom w:val="none" w:sz="0" w:space="0" w:color="auto"/>
        <w:right w:val="none" w:sz="0" w:space="0" w:color="auto"/>
      </w:divBdr>
      <w:divsChild>
        <w:div w:id="882523298">
          <w:marLeft w:val="0"/>
          <w:marRight w:val="0"/>
          <w:marTop w:val="0"/>
          <w:marBottom w:val="0"/>
          <w:divBdr>
            <w:top w:val="none" w:sz="0" w:space="0" w:color="auto"/>
            <w:left w:val="none" w:sz="0" w:space="0" w:color="auto"/>
            <w:bottom w:val="none" w:sz="0" w:space="0" w:color="auto"/>
            <w:right w:val="none" w:sz="0" w:space="0" w:color="auto"/>
          </w:divBdr>
        </w:div>
        <w:div w:id="867566513">
          <w:marLeft w:val="0"/>
          <w:marRight w:val="0"/>
          <w:marTop w:val="300"/>
          <w:marBottom w:val="300"/>
          <w:divBdr>
            <w:top w:val="none" w:sz="0" w:space="0" w:color="auto"/>
            <w:left w:val="none" w:sz="0" w:space="0" w:color="auto"/>
            <w:bottom w:val="none" w:sz="0" w:space="0" w:color="auto"/>
            <w:right w:val="none" w:sz="0" w:space="0" w:color="auto"/>
          </w:divBdr>
        </w:div>
        <w:div w:id="1412848548">
          <w:marLeft w:val="0"/>
          <w:marRight w:val="0"/>
          <w:marTop w:val="0"/>
          <w:marBottom w:val="0"/>
          <w:divBdr>
            <w:top w:val="none" w:sz="0" w:space="0" w:color="auto"/>
            <w:left w:val="none" w:sz="0" w:space="0" w:color="auto"/>
            <w:bottom w:val="none" w:sz="0" w:space="0" w:color="auto"/>
            <w:right w:val="none" w:sz="0" w:space="0" w:color="auto"/>
          </w:divBdr>
          <w:divsChild>
            <w:div w:id="1380279936">
              <w:marLeft w:val="0"/>
              <w:marRight w:val="0"/>
              <w:marTop w:val="300"/>
              <w:marBottom w:val="450"/>
              <w:divBdr>
                <w:top w:val="none" w:sz="0" w:space="0" w:color="auto"/>
                <w:left w:val="none" w:sz="0" w:space="0" w:color="auto"/>
                <w:bottom w:val="none" w:sz="0" w:space="0" w:color="auto"/>
                <w:right w:val="none" w:sz="0" w:space="0" w:color="auto"/>
              </w:divBdr>
              <w:divsChild>
                <w:div w:id="546845081">
                  <w:marLeft w:val="0"/>
                  <w:marRight w:val="0"/>
                  <w:marTop w:val="0"/>
                  <w:marBottom w:val="0"/>
                  <w:divBdr>
                    <w:top w:val="none" w:sz="0" w:space="0" w:color="auto"/>
                    <w:left w:val="none" w:sz="0" w:space="0" w:color="auto"/>
                    <w:bottom w:val="none" w:sz="0" w:space="0" w:color="auto"/>
                    <w:right w:val="none" w:sz="0" w:space="0" w:color="auto"/>
                  </w:divBdr>
                  <w:divsChild>
                    <w:div w:id="1091970014">
                      <w:marLeft w:val="0"/>
                      <w:marRight w:val="0"/>
                      <w:marTop w:val="0"/>
                      <w:marBottom w:val="0"/>
                      <w:divBdr>
                        <w:top w:val="none" w:sz="0" w:space="0" w:color="auto"/>
                        <w:left w:val="none" w:sz="0" w:space="0" w:color="auto"/>
                        <w:bottom w:val="none" w:sz="0" w:space="0" w:color="auto"/>
                        <w:right w:val="none" w:sz="0" w:space="0" w:color="auto"/>
                      </w:divBdr>
                      <w:divsChild>
                        <w:div w:id="176428045">
                          <w:marLeft w:val="0"/>
                          <w:marRight w:val="0"/>
                          <w:marTop w:val="0"/>
                          <w:marBottom w:val="0"/>
                          <w:divBdr>
                            <w:top w:val="none" w:sz="0" w:space="0" w:color="auto"/>
                            <w:left w:val="none" w:sz="0" w:space="0" w:color="auto"/>
                            <w:bottom w:val="none" w:sz="0" w:space="0" w:color="auto"/>
                            <w:right w:val="none" w:sz="0" w:space="0" w:color="auto"/>
                          </w:divBdr>
                          <w:divsChild>
                            <w:div w:id="4270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43251">
          <w:marLeft w:val="0"/>
          <w:marRight w:val="0"/>
          <w:marTop w:val="0"/>
          <w:marBottom w:val="0"/>
          <w:divBdr>
            <w:top w:val="none" w:sz="0" w:space="0" w:color="auto"/>
            <w:left w:val="none" w:sz="0" w:space="0" w:color="auto"/>
            <w:bottom w:val="none" w:sz="0" w:space="0" w:color="auto"/>
            <w:right w:val="none" w:sz="0" w:space="0" w:color="auto"/>
          </w:divBdr>
        </w:div>
      </w:divsChild>
    </w:div>
    <w:div w:id="1034117720">
      <w:bodyDiv w:val="1"/>
      <w:marLeft w:val="0"/>
      <w:marRight w:val="0"/>
      <w:marTop w:val="0"/>
      <w:marBottom w:val="0"/>
      <w:divBdr>
        <w:top w:val="none" w:sz="0" w:space="0" w:color="auto"/>
        <w:left w:val="none" w:sz="0" w:space="0" w:color="auto"/>
        <w:bottom w:val="none" w:sz="0" w:space="0" w:color="auto"/>
        <w:right w:val="none" w:sz="0" w:space="0" w:color="auto"/>
      </w:divBdr>
      <w:divsChild>
        <w:div w:id="1325740387">
          <w:marLeft w:val="0"/>
          <w:marRight w:val="0"/>
          <w:marTop w:val="0"/>
          <w:marBottom w:val="0"/>
          <w:divBdr>
            <w:top w:val="none" w:sz="0" w:space="0" w:color="auto"/>
            <w:left w:val="none" w:sz="0" w:space="0" w:color="auto"/>
            <w:bottom w:val="none" w:sz="0" w:space="0" w:color="auto"/>
            <w:right w:val="none" w:sz="0" w:space="0" w:color="auto"/>
          </w:divBdr>
        </w:div>
      </w:divsChild>
    </w:div>
    <w:div w:id="1034842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837">
          <w:marLeft w:val="0"/>
          <w:marRight w:val="0"/>
          <w:marTop w:val="0"/>
          <w:marBottom w:val="150"/>
          <w:divBdr>
            <w:top w:val="none" w:sz="0" w:space="0" w:color="auto"/>
            <w:left w:val="none" w:sz="0" w:space="0" w:color="auto"/>
            <w:bottom w:val="none" w:sz="0" w:space="0" w:color="auto"/>
            <w:right w:val="none" w:sz="0" w:space="0" w:color="auto"/>
          </w:divBdr>
          <w:divsChild>
            <w:div w:id="997727537">
              <w:marLeft w:val="0"/>
              <w:marRight w:val="0"/>
              <w:marTop w:val="0"/>
              <w:marBottom w:val="0"/>
              <w:divBdr>
                <w:top w:val="none" w:sz="0" w:space="0" w:color="auto"/>
                <w:left w:val="none" w:sz="0" w:space="0" w:color="auto"/>
                <w:bottom w:val="none" w:sz="0" w:space="0" w:color="auto"/>
                <w:right w:val="none" w:sz="0" w:space="0" w:color="auto"/>
              </w:divBdr>
              <w:divsChild>
                <w:div w:id="1492792603">
                  <w:marLeft w:val="0"/>
                  <w:marRight w:val="150"/>
                  <w:marTop w:val="0"/>
                  <w:marBottom w:val="0"/>
                  <w:divBdr>
                    <w:top w:val="none" w:sz="0" w:space="0" w:color="auto"/>
                    <w:left w:val="none" w:sz="0" w:space="0" w:color="auto"/>
                    <w:bottom w:val="none" w:sz="0" w:space="0" w:color="auto"/>
                    <w:right w:val="none" w:sz="0" w:space="0" w:color="auto"/>
                  </w:divBdr>
                </w:div>
                <w:div w:id="1715079650">
                  <w:marLeft w:val="0"/>
                  <w:marRight w:val="150"/>
                  <w:marTop w:val="0"/>
                  <w:marBottom w:val="0"/>
                  <w:divBdr>
                    <w:top w:val="none" w:sz="0" w:space="0" w:color="auto"/>
                    <w:left w:val="none" w:sz="0" w:space="0" w:color="auto"/>
                    <w:bottom w:val="none" w:sz="0" w:space="0" w:color="auto"/>
                    <w:right w:val="none" w:sz="0" w:space="0" w:color="auto"/>
                  </w:divBdr>
                </w:div>
              </w:divsChild>
            </w:div>
            <w:div w:id="1836065555">
              <w:marLeft w:val="0"/>
              <w:marRight w:val="0"/>
              <w:marTop w:val="0"/>
              <w:marBottom w:val="0"/>
              <w:divBdr>
                <w:top w:val="none" w:sz="0" w:space="0" w:color="auto"/>
                <w:left w:val="none" w:sz="0" w:space="0" w:color="auto"/>
                <w:bottom w:val="none" w:sz="0" w:space="0" w:color="auto"/>
                <w:right w:val="none" w:sz="0" w:space="0" w:color="auto"/>
              </w:divBdr>
              <w:divsChild>
                <w:div w:id="1666320274">
                  <w:marLeft w:val="0"/>
                  <w:marRight w:val="0"/>
                  <w:marTop w:val="0"/>
                  <w:marBottom w:val="0"/>
                  <w:divBdr>
                    <w:top w:val="none" w:sz="0" w:space="0" w:color="auto"/>
                    <w:left w:val="none" w:sz="0" w:space="0" w:color="auto"/>
                    <w:bottom w:val="none" w:sz="0" w:space="0" w:color="auto"/>
                    <w:right w:val="none" w:sz="0" w:space="0" w:color="auto"/>
                  </w:divBdr>
                  <w:divsChild>
                    <w:div w:id="324431121">
                      <w:marLeft w:val="0"/>
                      <w:marRight w:val="0"/>
                      <w:marTop w:val="0"/>
                      <w:marBottom w:val="0"/>
                      <w:divBdr>
                        <w:top w:val="none" w:sz="0" w:space="0" w:color="auto"/>
                        <w:left w:val="none" w:sz="0" w:space="0" w:color="auto"/>
                        <w:bottom w:val="none" w:sz="0" w:space="0" w:color="auto"/>
                        <w:right w:val="none" w:sz="0" w:space="0" w:color="auto"/>
                      </w:divBdr>
                      <w:divsChild>
                        <w:div w:id="2117868413">
                          <w:marLeft w:val="0"/>
                          <w:marRight w:val="0"/>
                          <w:marTop w:val="0"/>
                          <w:marBottom w:val="0"/>
                          <w:divBdr>
                            <w:top w:val="none" w:sz="0" w:space="0" w:color="auto"/>
                            <w:left w:val="none" w:sz="0" w:space="0" w:color="auto"/>
                            <w:bottom w:val="none" w:sz="0" w:space="0" w:color="auto"/>
                            <w:right w:val="none" w:sz="0" w:space="0" w:color="auto"/>
                          </w:divBdr>
                        </w:div>
                      </w:divsChild>
                    </w:div>
                    <w:div w:id="1001198133">
                      <w:marLeft w:val="0"/>
                      <w:marRight w:val="135"/>
                      <w:marTop w:val="0"/>
                      <w:marBottom w:val="0"/>
                      <w:divBdr>
                        <w:top w:val="none" w:sz="0" w:space="0" w:color="auto"/>
                        <w:left w:val="none" w:sz="0" w:space="0" w:color="auto"/>
                        <w:bottom w:val="none" w:sz="0" w:space="0" w:color="auto"/>
                        <w:right w:val="none" w:sz="0" w:space="0" w:color="auto"/>
                      </w:divBdr>
                    </w:div>
                    <w:div w:id="32212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297">
          <w:marLeft w:val="0"/>
          <w:marRight w:val="0"/>
          <w:marTop w:val="0"/>
          <w:marBottom w:val="0"/>
          <w:divBdr>
            <w:top w:val="none" w:sz="0" w:space="0" w:color="auto"/>
            <w:left w:val="none" w:sz="0" w:space="0" w:color="auto"/>
            <w:bottom w:val="none" w:sz="0" w:space="0" w:color="auto"/>
            <w:right w:val="none" w:sz="0" w:space="0" w:color="auto"/>
          </w:divBdr>
          <w:divsChild>
            <w:div w:id="1955095390">
              <w:marLeft w:val="0"/>
              <w:marRight w:val="0"/>
              <w:marTop w:val="0"/>
              <w:marBottom w:val="0"/>
              <w:divBdr>
                <w:top w:val="none" w:sz="0" w:space="0" w:color="auto"/>
                <w:left w:val="none" w:sz="0" w:space="0" w:color="auto"/>
                <w:bottom w:val="none" w:sz="0" w:space="0" w:color="auto"/>
                <w:right w:val="none" w:sz="0" w:space="0" w:color="auto"/>
              </w:divBdr>
              <w:divsChild>
                <w:div w:id="819812588">
                  <w:marLeft w:val="0"/>
                  <w:marRight w:val="0"/>
                  <w:marTop w:val="0"/>
                  <w:marBottom w:val="0"/>
                  <w:divBdr>
                    <w:top w:val="none" w:sz="0" w:space="0" w:color="auto"/>
                    <w:left w:val="none" w:sz="0" w:space="0" w:color="auto"/>
                    <w:bottom w:val="none" w:sz="0" w:space="0" w:color="auto"/>
                    <w:right w:val="none" w:sz="0" w:space="0" w:color="auto"/>
                  </w:divBdr>
                </w:div>
              </w:divsChild>
            </w:div>
            <w:div w:id="263459913">
              <w:marLeft w:val="0"/>
              <w:marRight w:val="0"/>
              <w:marTop w:val="375"/>
              <w:marBottom w:val="0"/>
              <w:divBdr>
                <w:top w:val="none" w:sz="0" w:space="0" w:color="auto"/>
                <w:left w:val="none" w:sz="0" w:space="0" w:color="auto"/>
                <w:bottom w:val="none" w:sz="0" w:space="0" w:color="auto"/>
                <w:right w:val="none" w:sz="0" w:space="0" w:color="auto"/>
              </w:divBdr>
              <w:divsChild>
                <w:div w:id="1999113774">
                  <w:marLeft w:val="0"/>
                  <w:marRight w:val="0"/>
                  <w:marTop w:val="0"/>
                  <w:marBottom w:val="0"/>
                  <w:divBdr>
                    <w:top w:val="none" w:sz="0" w:space="0" w:color="auto"/>
                    <w:left w:val="none" w:sz="0" w:space="0" w:color="auto"/>
                    <w:bottom w:val="none" w:sz="0" w:space="0" w:color="auto"/>
                    <w:right w:val="none" w:sz="0" w:space="0" w:color="auto"/>
                  </w:divBdr>
                  <w:divsChild>
                    <w:div w:id="59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38553">
      <w:bodyDiv w:val="1"/>
      <w:marLeft w:val="0"/>
      <w:marRight w:val="0"/>
      <w:marTop w:val="0"/>
      <w:marBottom w:val="0"/>
      <w:divBdr>
        <w:top w:val="none" w:sz="0" w:space="0" w:color="auto"/>
        <w:left w:val="none" w:sz="0" w:space="0" w:color="auto"/>
        <w:bottom w:val="none" w:sz="0" w:space="0" w:color="auto"/>
        <w:right w:val="none" w:sz="0" w:space="0" w:color="auto"/>
      </w:divBdr>
      <w:divsChild>
        <w:div w:id="596983872">
          <w:marLeft w:val="0"/>
          <w:marRight w:val="0"/>
          <w:marTop w:val="0"/>
          <w:marBottom w:val="330"/>
          <w:divBdr>
            <w:top w:val="none" w:sz="0" w:space="0" w:color="auto"/>
            <w:left w:val="none" w:sz="0" w:space="0" w:color="auto"/>
            <w:bottom w:val="none" w:sz="0" w:space="0" w:color="auto"/>
            <w:right w:val="none" w:sz="0" w:space="0" w:color="auto"/>
          </w:divBdr>
        </w:div>
        <w:div w:id="1687172540">
          <w:marLeft w:val="0"/>
          <w:marRight w:val="0"/>
          <w:marTop w:val="0"/>
          <w:marBottom w:val="540"/>
          <w:divBdr>
            <w:top w:val="none" w:sz="0" w:space="0" w:color="auto"/>
            <w:left w:val="none" w:sz="0" w:space="0" w:color="auto"/>
            <w:bottom w:val="none" w:sz="0" w:space="0" w:color="auto"/>
            <w:right w:val="none" w:sz="0" w:space="0" w:color="auto"/>
          </w:divBdr>
        </w:div>
        <w:div w:id="2131053068">
          <w:marLeft w:val="0"/>
          <w:marRight w:val="0"/>
          <w:marTop w:val="0"/>
          <w:marBottom w:val="825"/>
          <w:divBdr>
            <w:top w:val="none" w:sz="0" w:space="0" w:color="auto"/>
            <w:left w:val="none" w:sz="0" w:space="0" w:color="auto"/>
            <w:bottom w:val="none" w:sz="0" w:space="0" w:color="auto"/>
            <w:right w:val="none" w:sz="0" w:space="0" w:color="auto"/>
          </w:divBdr>
          <w:divsChild>
            <w:div w:id="532889604">
              <w:marLeft w:val="0"/>
              <w:marRight w:val="0"/>
              <w:marTop w:val="0"/>
              <w:marBottom w:val="0"/>
              <w:divBdr>
                <w:top w:val="none" w:sz="0" w:space="0" w:color="auto"/>
                <w:left w:val="none" w:sz="0" w:space="0" w:color="auto"/>
                <w:bottom w:val="none" w:sz="0" w:space="0" w:color="auto"/>
                <w:right w:val="none" w:sz="0" w:space="0" w:color="auto"/>
              </w:divBdr>
              <w:divsChild>
                <w:div w:id="866066108">
                  <w:marLeft w:val="0"/>
                  <w:marRight w:val="0"/>
                  <w:marTop w:val="0"/>
                  <w:marBottom w:val="0"/>
                  <w:divBdr>
                    <w:top w:val="none" w:sz="0" w:space="0" w:color="auto"/>
                    <w:left w:val="none" w:sz="0" w:space="0" w:color="auto"/>
                    <w:bottom w:val="none" w:sz="0" w:space="0" w:color="auto"/>
                    <w:right w:val="none" w:sz="0" w:space="0" w:color="auto"/>
                  </w:divBdr>
                  <w:divsChild>
                    <w:div w:id="311759754">
                      <w:marLeft w:val="0"/>
                      <w:marRight w:val="0"/>
                      <w:marTop w:val="0"/>
                      <w:marBottom w:val="0"/>
                      <w:divBdr>
                        <w:top w:val="none" w:sz="0" w:space="0" w:color="auto"/>
                        <w:left w:val="none" w:sz="0" w:space="0" w:color="auto"/>
                        <w:bottom w:val="none" w:sz="0" w:space="0" w:color="auto"/>
                        <w:right w:val="none" w:sz="0" w:space="0" w:color="auto"/>
                      </w:divBdr>
                      <w:divsChild>
                        <w:div w:id="25082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691399">
          <w:marLeft w:val="0"/>
          <w:marRight w:val="0"/>
          <w:marTop w:val="0"/>
          <w:marBottom w:val="360"/>
          <w:divBdr>
            <w:top w:val="none" w:sz="0" w:space="0" w:color="auto"/>
            <w:left w:val="none" w:sz="0" w:space="0" w:color="auto"/>
            <w:bottom w:val="none" w:sz="0" w:space="0" w:color="auto"/>
            <w:right w:val="none" w:sz="0" w:space="0" w:color="auto"/>
          </w:divBdr>
        </w:div>
      </w:divsChild>
    </w:div>
    <w:div w:id="1035692009">
      <w:bodyDiv w:val="1"/>
      <w:marLeft w:val="0"/>
      <w:marRight w:val="0"/>
      <w:marTop w:val="0"/>
      <w:marBottom w:val="0"/>
      <w:divBdr>
        <w:top w:val="none" w:sz="0" w:space="0" w:color="auto"/>
        <w:left w:val="none" w:sz="0" w:space="0" w:color="auto"/>
        <w:bottom w:val="none" w:sz="0" w:space="0" w:color="auto"/>
        <w:right w:val="none" w:sz="0" w:space="0" w:color="auto"/>
      </w:divBdr>
      <w:divsChild>
        <w:div w:id="44064828">
          <w:marLeft w:val="0"/>
          <w:marRight w:val="0"/>
          <w:marTop w:val="0"/>
          <w:marBottom w:val="0"/>
          <w:divBdr>
            <w:top w:val="none" w:sz="0" w:space="0" w:color="auto"/>
            <w:left w:val="none" w:sz="0" w:space="0" w:color="auto"/>
            <w:bottom w:val="none" w:sz="0" w:space="0" w:color="auto"/>
            <w:right w:val="none" w:sz="0" w:space="0" w:color="auto"/>
          </w:divBdr>
        </w:div>
        <w:div w:id="65343358">
          <w:marLeft w:val="0"/>
          <w:marRight w:val="0"/>
          <w:marTop w:val="300"/>
          <w:marBottom w:val="300"/>
          <w:divBdr>
            <w:top w:val="none" w:sz="0" w:space="0" w:color="auto"/>
            <w:left w:val="none" w:sz="0" w:space="0" w:color="auto"/>
            <w:bottom w:val="none" w:sz="0" w:space="0" w:color="auto"/>
            <w:right w:val="none" w:sz="0" w:space="0" w:color="auto"/>
          </w:divBdr>
        </w:div>
        <w:div w:id="442457802">
          <w:marLeft w:val="0"/>
          <w:marRight w:val="0"/>
          <w:marTop w:val="0"/>
          <w:marBottom w:val="0"/>
          <w:divBdr>
            <w:top w:val="none" w:sz="0" w:space="0" w:color="auto"/>
            <w:left w:val="none" w:sz="0" w:space="0" w:color="auto"/>
            <w:bottom w:val="none" w:sz="0" w:space="0" w:color="auto"/>
            <w:right w:val="none" w:sz="0" w:space="0" w:color="auto"/>
          </w:divBdr>
          <w:divsChild>
            <w:div w:id="798299195">
              <w:marLeft w:val="0"/>
              <w:marRight w:val="0"/>
              <w:marTop w:val="300"/>
              <w:marBottom w:val="450"/>
              <w:divBdr>
                <w:top w:val="none" w:sz="0" w:space="0" w:color="auto"/>
                <w:left w:val="none" w:sz="0" w:space="0" w:color="auto"/>
                <w:bottom w:val="none" w:sz="0" w:space="0" w:color="auto"/>
                <w:right w:val="none" w:sz="0" w:space="0" w:color="auto"/>
              </w:divBdr>
              <w:divsChild>
                <w:div w:id="1221356362">
                  <w:marLeft w:val="0"/>
                  <w:marRight w:val="0"/>
                  <w:marTop w:val="0"/>
                  <w:marBottom w:val="0"/>
                  <w:divBdr>
                    <w:top w:val="none" w:sz="0" w:space="0" w:color="auto"/>
                    <w:left w:val="none" w:sz="0" w:space="0" w:color="auto"/>
                    <w:bottom w:val="none" w:sz="0" w:space="0" w:color="auto"/>
                    <w:right w:val="none" w:sz="0" w:space="0" w:color="auto"/>
                  </w:divBdr>
                  <w:divsChild>
                    <w:div w:id="1174613808">
                      <w:marLeft w:val="0"/>
                      <w:marRight w:val="0"/>
                      <w:marTop w:val="0"/>
                      <w:marBottom w:val="0"/>
                      <w:divBdr>
                        <w:top w:val="none" w:sz="0" w:space="0" w:color="auto"/>
                        <w:left w:val="none" w:sz="0" w:space="0" w:color="auto"/>
                        <w:bottom w:val="none" w:sz="0" w:space="0" w:color="auto"/>
                        <w:right w:val="none" w:sz="0" w:space="0" w:color="auto"/>
                      </w:divBdr>
                      <w:divsChild>
                        <w:div w:id="114643131">
                          <w:marLeft w:val="0"/>
                          <w:marRight w:val="0"/>
                          <w:marTop w:val="0"/>
                          <w:marBottom w:val="0"/>
                          <w:divBdr>
                            <w:top w:val="none" w:sz="0" w:space="0" w:color="auto"/>
                            <w:left w:val="none" w:sz="0" w:space="0" w:color="auto"/>
                            <w:bottom w:val="none" w:sz="0" w:space="0" w:color="auto"/>
                            <w:right w:val="none" w:sz="0" w:space="0" w:color="auto"/>
                          </w:divBdr>
                          <w:divsChild>
                            <w:div w:id="17388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111034">
          <w:marLeft w:val="0"/>
          <w:marRight w:val="0"/>
          <w:marTop w:val="0"/>
          <w:marBottom w:val="0"/>
          <w:divBdr>
            <w:top w:val="none" w:sz="0" w:space="0" w:color="auto"/>
            <w:left w:val="none" w:sz="0" w:space="0" w:color="auto"/>
            <w:bottom w:val="none" w:sz="0" w:space="0" w:color="auto"/>
            <w:right w:val="none" w:sz="0" w:space="0" w:color="auto"/>
          </w:divBdr>
        </w:div>
      </w:divsChild>
    </w:div>
    <w:div w:id="1035883282">
      <w:bodyDiv w:val="1"/>
      <w:marLeft w:val="0"/>
      <w:marRight w:val="0"/>
      <w:marTop w:val="0"/>
      <w:marBottom w:val="0"/>
      <w:divBdr>
        <w:top w:val="none" w:sz="0" w:space="0" w:color="auto"/>
        <w:left w:val="none" w:sz="0" w:space="0" w:color="auto"/>
        <w:bottom w:val="none" w:sz="0" w:space="0" w:color="auto"/>
        <w:right w:val="none" w:sz="0" w:space="0" w:color="auto"/>
      </w:divBdr>
      <w:divsChild>
        <w:div w:id="970285985">
          <w:marLeft w:val="0"/>
          <w:marRight w:val="150"/>
          <w:marTop w:val="0"/>
          <w:marBottom w:val="75"/>
          <w:divBdr>
            <w:top w:val="none" w:sz="0" w:space="0" w:color="auto"/>
            <w:left w:val="none" w:sz="0" w:space="0" w:color="auto"/>
            <w:bottom w:val="none" w:sz="0" w:space="0" w:color="auto"/>
            <w:right w:val="none" w:sz="0" w:space="0" w:color="auto"/>
          </w:divBdr>
        </w:div>
        <w:div w:id="833645514">
          <w:marLeft w:val="0"/>
          <w:marRight w:val="150"/>
          <w:marTop w:val="150"/>
          <w:marBottom w:val="150"/>
          <w:divBdr>
            <w:top w:val="none" w:sz="0" w:space="0" w:color="auto"/>
            <w:left w:val="none" w:sz="0" w:space="0" w:color="auto"/>
            <w:bottom w:val="none" w:sz="0" w:space="0" w:color="auto"/>
            <w:right w:val="none" w:sz="0" w:space="0" w:color="auto"/>
          </w:divBdr>
        </w:div>
        <w:div w:id="1317806844">
          <w:marLeft w:val="0"/>
          <w:marRight w:val="150"/>
          <w:marTop w:val="0"/>
          <w:marBottom w:val="0"/>
          <w:divBdr>
            <w:top w:val="none" w:sz="0" w:space="0" w:color="auto"/>
            <w:left w:val="none" w:sz="0" w:space="0" w:color="auto"/>
            <w:bottom w:val="none" w:sz="0" w:space="0" w:color="auto"/>
            <w:right w:val="none" w:sz="0" w:space="0" w:color="auto"/>
          </w:divBdr>
        </w:div>
      </w:divsChild>
    </w:div>
    <w:div w:id="1035958249">
      <w:bodyDiv w:val="1"/>
      <w:marLeft w:val="0"/>
      <w:marRight w:val="0"/>
      <w:marTop w:val="0"/>
      <w:marBottom w:val="0"/>
      <w:divBdr>
        <w:top w:val="none" w:sz="0" w:space="0" w:color="auto"/>
        <w:left w:val="none" w:sz="0" w:space="0" w:color="auto"/>
        <w:bottom w:val="none" w:sz="0" w:space="0" w:color="auto"/>
        <w:right w:val="none" w:sz="0" w:space="0" w:color="auto"/>
      </w:divBdr>
      <w:divsChild>
        <w:div w:id="2037804128">
          <w:marLeft w:val="0"/>
          <w:marRight w:val="0"/>
          <w:marTop w:val="0"/>
          <w:marBottom w:val="300"/>
          <w:divBdr>
            <w:top w:val="none" w:sz="0" w:space="0" w:color="auto"/>
            <w:left w:val="none" w:sz="0" w:space="0" w:color="auto"/>
            <w:bottom w:val="none" w:sz="0" w:space="0" w:color="auto"/>
            <w:right w:val="none" w:sz="0" w:space="0" w:color="auto"/>
          </w:divBdr>
        </w:div>
      </w:divsChild>
    </w:div>
    <w:div w:id="1036004884">
      <w:bodyDiv w:val="1"/>
      <w:marLeft w:val="0"/>
      <w:marRight w:val="0"/>
      <w:marTop w:val="0"/>
      <w:marBottom w:val="0"/>
      <w:divBdr>
        <w:top w:val="none" w:sz="0" w:space="0" w:color="auto"/>
        <w:left w:val="none" w:sz="0" w:space="0" w:color="auto"/>
        <w:bottom w:val="none" w:sz="0" w:space="0" w:color="auto"/>
        <w:right w:val="none" w:sz="0" w:space="0" w:color="auto"/>
      </w:divBdr>
      <w:divsChild>
        <w:div w:id="769932080">
          <w:marLeft w:val="0"/>
          <w:marRight w:val="150"/>
          <w:marTop w:val="0"/>
          <w:marBottom w:val="75"/>
          <w:divBdr>
            <w:top w:val="none" w:sz="0" w:space="0" w:color="auto"/>
            <w:left w:val="none" w:sz="0" w:space="0" w:color="auto"/>
            <w:bottom w:val="none" w:sz="0" w:space="0" w:color="auto"/>
            <w:right w:val="none" w:sz="0" w:space="0" w:color="auto"/>
          </w:divBdr>
        </w:div>
        <w:div w:id="722757347">
          <w:marLeft w:val="0"/>
          <w:marRight w:val="150"/>
          <w:marTop w:val="150"/>
          <w:marBottom w:val="150"/>
          <w:divBdr>
            <w:top w:val="none" w:sz="0" w:space="0" w:color="auto"/>
            <w:left w:val="none" w:sz="0" w:space="0" w:color="auto"/>
            <w:bottom w:val="none" w:sz="0" w:space="0" w:color="auto"/>
            <w:right w:val="none" w:sz="0" w:space="0" w:color="auto"/>
          </w:divBdr>
        </w:div>
        <w:div w:id="1226256526">
          <w:marLeft w:val="0"/>
          <w:marRight w:val="150"/>
          <w:marTop w:val="0"/>
          <w:marBottom w:val="0"/>
          <w:divBdr>
            <w:top w:val="none" w:sz="0" w:space="0" w:color="auto"/>
            <w:left w:val="none" w:sz="0" w:space="0" w:color="auto"/>
            <w:bottom w:val="none" w:sz="0" w:space="0" w:color="auto"/>
            <w:right w:val="none" w:sz="0" w:space="0" w:color="auto"/>
          </w:divBdr>
        </w:div>
      </w:divsChild>
    </w:div>
    <w:div w:id="1036933944">
      <w:bodyDiv w:val="1"/>
      <w:marLeft w:val="0"/>
      <w:marRight w:val="0"/>
      <w:marTop w:val="0"/>
      <w:marBottom w:val="0"/>
      <w:divBdr>
        <w:top w:val="none" w:sz="0" w:space="0" w:color="auto"/>
        <w:left w:val="none" w:sz="0" w:space="0" w:color="auto"/>
        <w:bottom w:val="none" w:sz="0" w:space="0" w:color="auto"/>
        <w:right w:val="none" w:sz="0" w:space="0" w:color="auto"/>
      </w:divBdr>
      <w:divsChild>
        <w:div w:id="1721972406">
          <w:marLeft w:val="0"/>
          <w:marRight w:val="0"/>
          <w:marTop w:val="0"/>
          <w:marBottom w:val="0"/>
          <w:divBdr>
            <w:top w:val="none" w:sz="0" w:space="0" w:color="auto"/>
            <w:left w:val="none" w:sz="0" w:space="0" w:color="auto"/>
            <w:bottom w:val="none" w:sz="0" w:space="0" w:color="auto"/>
            <w:right w:val="none" w:sz="0" w:space="0" w:color="auto"/>
          </w:divBdr>
          <w:divsChild>
            <w:div w:id="2037732457">
              <w:marLeft w:val="0"/>
              <w:marRight w:val="375"/>
              <w:marTop w:val="0"/>
              <w:marBottom w:val="0"/>
              <w:divBdr>
                <w:top w:val="none" w:sz="0" w:space="0" w:color="auto"/>
                <w:left w:val="none" w:sz="0" w:space="0" w:color="auto"/>
                <w:bottom w:val="none" w:sz="0" w:space="0" w:color="auto"/>
                <w:right w:val="none" w:sz="0" w:space="0" w:color="auto"/>
              </w:divBdr>
            </w:div>
            <w:div w:id="1706366353">
              <w:marLeft w:val="0"/>
              <w:marRight w:val="0"/>
              <w:marTop w:val="0"/>
              <w:marBottom w:val="0"/>
              <w:divBdr>
                <w:top w:val="none" w:sz="0" w:space="0" w:color="auto"/>
                <w:left w:val="none" w:sz="0" w:space="0" w:color="auto"/>
                <w:bottom w:val="none" w:sz="0" w:space="0" w:color="auto"/>
                <w:right w:val="none" w:sz="0" w:space="0" w:color="auto"/>
              </w:divBdr>
            </w:div>
          </w:divsChild>
        </w:div>
        <w:div w:id="1013262150">
          <w:marLeft w:val="0"/>
          <w:marRight w:val="0"/>
          <w:marTop w:val="0"/>
          <w:marBottom w:val="0"/>
          <w:divBdr>
            <w:top w:val="none" w:sz="0" w:space="0" w:color="auto"/>
            <w:left w:val="none" w:sz="0" w:space="0" w:color="auto"/>
            <w:bottom w:val="none" w:sz="0" w:space="0" w:color="auto"/>
            <w:right w:val="none" w:sz="0" w:space="0" w:color="auto"/>
          </w:divBdr>
          <w:divsChild>
            <w:div w:id="19904798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38048708">
      <w:bodyDiv w:val="1"/>
      <w:marLeft w:val="0"/>
      <w:marRight w:val="0"/>
      <w:marTop w:val="0"/>
      <w:marBottom w:val="0"/>
      <w:divBdr>
        <w:top w:val="none" w:sz="0" w:space="0" w:color="auto"/>
        <w:left w:val="none" w:sz="0" w:space="0" w:color="auto"/>
        <w:bottom w:val="none" w:sz="0" w:space="0" w:color="auto"/>
        <w:right w:val="none" w:sz="0" w:space="0" w:color="auto"/>
      </w:divBdr>
      <w:divsChild>
        <w:div w:id="1851488723">
          <w:marLeft w:val="0"/>
          <w:marRight w:val="0"/>
          <w:marTop w:val="0"/>
          <w:marBottom w:val="75"/>
          <w:divBdr>
            <w:top w:val="none" w:sz="0" w:space="0" w:color="auto"/>
            <w:left w:val="none" w:sz="0" w:space="0" w:color="auto"/>
            <w:bottom w:val="none" w:sz="0" w:space="0" w:color="auto"/>
            <w:right w:val="none" w:sz="0" w:space="0" w:color="auto"/>
          </w:divBdr>
        </w:div>
      </w:divsChild>
    </w:div>
    <w:div w:id="1038624088">
      <w:bodyDiv w:val="1"/>
      <w:marLeft w:val="0"/>
      <w:marRight w:val="0"/>
      <w:marTop w:val="0"/>
      <w:marBottom w:val="0"/>
      <w:divBdr>
        <w:top w:val="none" w:sz="0" w:space="0" w:color="auto"/>
        <w:left w:val="none" w:sz="0" w:space="0" w:color="auto"/>
        <w:bottom w:val="none" w:sz="0" w:space="0" w:color="auto"/>
        <w:right w:val="none" w:sz="0" w:space="0" w:color="auto"/>
      </w:divBdr>
      <w:divsChild>
        <w:div w:id="522985939">
          <w:marLeft w:val="0"/>
          <w:marRight w:val="0"/>
          <w:marTop w:val="0"/>
          <w:marBottom w:val="300"/>
          <w:divBdr>
            <w:top w:val="none" w:sz="0" w:space="0" w:color="auto"/>
            <w:left w:val="none" w:sz="0" w:space="0" w:color="auto"/>
            <w:bottom w:val="none" w:sz="0" w:space="0" w:color="auto"/>
            <w:right w:val="none" w:sz="0" w:space="0" w:color="auto"/>
          </w:divBdr>
        </w:div>
      </w:divsChild>
    </w:div>
    <w:div w:id="1039279576">
      <w:bodyDiv w:val="1"/>
      <w:marLeft w:val="0"/>
      <w:marRight w:val="0"/>
      <w:marTop w:val="0"/>
      <w:marBottom w:val="0"/>
      <w:divBdr>
        <w:top w:val="none" w:sz="0" w:space="0" w:color="auto"/>
        <w:left w:val="none" w:sz="0" w:space="0" w:color="auto"/>
        <w:bottom w:val="none" w:sz="0" w:space="0" w:color="auto"/>
        <w:right w:val="none" w:sz="0" w:space="0" w:color="auto"/>
      </w:divBdr>
      <w:divsChild>
        <w:div w:id="1655641655">
          <w:marLeft w:val="0"/>
          <w:marRight w:val="0"/>
          <w:marTop w:val="0"/>
          <w:marBottom w:val="375"/>
          <w:divBdr>
            <w:top w:val="none" w:sz="0" w:space="0" w:color="auto"/>
            <w:left w:val="none" w:sz="0" w:space="0" w:color="auto"/>
            <w:bottom w:val="none" w:sz="0" w:space="0" w:color="auto"/>
            <w:right w:val="none" w:sz="0" w:space="0" w:color="auto"/>
          </w:divBdr>
          <w:divsChild>
            <w:div w:id="1633823196">
              <w:marLeft w:val="0"/>
              <w:marRight w:val="0"/>
              <w:marTop w:val="0"/>
              <w:marBottom w:val="75"/>
              <w:divBdr>
                <w:top w:val="none" w:sz="0" w:space="0" w:color="auto"/>
                <w:left w:val="none" w:sz="0" w:space="0" w:color="auto"/>
                <w:bottom w:val="none" w:sz="0" w:space="0" w:color="auto"/>
                <w:right w:val="none" w:sz="0" w:space="0" w:color="auto"/>
              </w:divBdr>
            </w:div>
            <w:div w:id="300361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1835">
      <w:bodyDiv w:val="1"/>
      <w:marLeft w:val="0"/>
      <w:marRight w:val="0"/>
      <w:marTop w:val="0"/>
      <w:marBottom w:val="0"/>
      <w:divBdr>
        <w:top w:val="none" w:sz="0" w:space="0" w:color="auto"/>
        <w:left w:val="none" w:sz="0" w:space="0" w:color="auto"/>
        <w:bottom w:val="none" w:sz="0" w:space="0" w:color="auto"/>
        <w:right w:val="none" w:sz="0" w:space="0" w:color="auto"/>
      </w:divBdr>
      <w:divsChild>
        <w:div w:id="1050307461">
          <w:marLeft w:val="0"/>
          <w:marRight w:val="0"/>
          <w:marTop w:val="0"/>
          <w:marBottom w:val="0"/>
          <w:divBdr>
            <w:top w:val="none" w:sz="0" w:space="0" w:color="auto"/>
            <w:left w:val="none" w:sz="0" w:space="0" w:color="auto"/>
            <w:bottom w:val="none" w:sz="0" w:space="0" w:color="auto"/>
            <w:right w:val="none" w:sz="0" w:space="0" w:color="auto"/>
          </w:divBdr>
        </w:div>
        <w:div w:id="2084594703">
          <w:marLeft w:val="0"/>
          <w:marRight w:val="0"/>
          <w:marTop w:val="0"/>
          <w:marBottom w:val="0"/>
          <w:divBdr>
            <w:top w:val="none" w:sz="0" w:space="0" w:color="auto"/>
            <w:left w:val="none" w:sz="0" w:space="0" w:color="auto"/>
            <w:bottom w:val="none" w:sz="0" w:space="0" w:color="auto"/>
            <w:right w:val="none" w:sz="0" w:space="0" w:color="auto"/>
          </w:divBdr>
          <w:divsChild>
            <w:div w:id="77093350">
              <w:marLeft w:val="0"/>
              <w:marRight w:val="0"/>
              <w:marTop w:val="0"/>
              <w:marBottom w:val="0"/>
              <w:divBdr>
                <w:top w:val="none" w:sz="0" w:space="0" w:color="auto"/>
                <w:left w:val="none" w:sz="0" w:space="0" w:color="auto"/>
                <w:bottom w:val="none" w:sz="0" w:space="0" w:color="auto"/>
                <w:right w:val="none" w:sz="0" w:space="0" w:color="auto"/>
              </w:divBdr>
              <w:divsChild>
                <w:div w:id="1613631225">
                  <w:marLeft w:val="0"/>
                  <w:marRight w:val="0"/>
                  <w:marTop w:val="300"/>
                  <w:marBottom w:val="450"/>
                  <w:divBdr>
                    <w:top w:val="none" w:sz="0" w:space="0" w:color="auto"/>
                    <w:left w:val="none" w:sz="0" w:space="0" w:color="auto"/>
                    <w:bottom w:val="none" w:sz="0" w:space="0" w:color="auto"/>
                    <w:right w:val="none" w:sz="0" w:space="0" w:color="auto"/>
                  </w:divBdr>
                  <w:divsChild>
                    <w:div w:id="1661883891">
                      <w:marLeft w:val="0"/>
                      <w:marRight w:val="0"/>
                      <w:marTop w:val="0"/>
                      <w:marBottom w:val="0"/>
                      <w:divBdr>
                        <w:top w:val="none" w:sz="0" w:space="0" w:color="auto"/>
                        <w:left w:val="none" w:sz="0" w:space="0" w:color="auto"/>
                        <w:bottom w:val="none" w:sz="0" w:space="0" w:color="auto"/>
                        <w:right w:val="none" w:sz="0" w:space="0" w:color="auto"/>
                      </w:divBdr>
                      <w:divsChild>
                        <w:div w:id="546531982">
                          <w:marLeft w:val="0"/>
                          <w:marRight w:val="0"/>
                          <w:marTop w:val="0"/>
                          <w:marBottom w:val="0"/>
                          <w:divBdr>
                            <w:top w:val="none" w:sz="0" w:space="0" w:color="auto"/>
                            <w:left w:val="none" w:sz="0" w:space="0" w:color="auto"/>
                            <w:bottom w:val="none" w:sz="0" w:space="0" w:color="auto"/>
                            <w:right w:val="none" w:sz="0" w:space="0" w:color="auto"/>
                          </w:divBdr>
                          <w:divsChild>
                            <w:div w:id="597450135">
                              <w:marLeft w:val="0"/>
                              <w:marRight w:val="0"/>
                              <w:marTop w:val="0"/>
                              <w:marBottom w:val="0"/>
                              <w:divBdr>
                                <w:top w:val="none" w:sz="0" w:space="0" w:color="auto"/>
                                <w:left w:val="none" w:sz="0" w:space="0" w:color="auto"/>
                                <w:bottom w:val="none" w:sz="0" w:space="0" w:color="auto"/>
                                <w:right w:val="none" w:sz="0" w:space="0" w:color="auto"/>
                              </w:divBdr>
                              <w:divsChild>
                                <w:div w:id="17409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014023">
      <w:bodyDiv w:val="1"/>
      <w:marLeft w:val="0"/>
      <w:marRight w:val="0"/>
      <w:marTop w:val="0"/>
      <w:marBottom w:val="0"/>
      <w:divBdr>
        <w:top w:val="none" w:sz="0" w:space="0" w:color="auto"/>
        <w:left w:val="none" w:sz="0" w:space="0" w:color="auto"/>
        <w:bottom w:val="none" w:sz="0" w:space="0" w:color="auto"/>
        <w:right w:val="none" w:sz="0" w:space="0" w:color="auto"/>
      </w:divBdr>
      <w:divsChild>
        <w:div w:id="867445694">
          <w:marLeft w:val="0"/>
          <w:marRight w:val="0"/>
          <w:marTop w:val="0"/>
          <w:marBottom w:val="75"/>
          <w:divBdr>
            <w:top w:val="none" w:sz="0" w:space="0" w:color="auto"/>
            <w:left w:val="none" w:sz="0" w:space="0" w:color="auto"/>
            <w:bottom w:val="none" w:sz="0" w:space="0" w:color="auto"/>
            <w:right w:val="none" w:sz="0" w:space="0" w:color="auto"/>
          </w:divBdr>
        </w:div>
      </w:divsChild>
    </w:div>
    <w:div w:id="1041130522">
      <w:bodyDiv w:val="1"/>
      <w:marLeft w:val="0"/>
      <w:marRight w:val="0"/>
      <w:marTop w:val="0"/>
      <w:marBottom w:val="0"/>
      <w:divBdr>
        <w:top w:val="none" w:sz="0" w:space="0" w:color="auto"/>
        <w:left w:val="none" w:sz="0" w:space="0" w:color="auto"/>
        <w:bottom w:val="none" w:sz="0" w:space="0" w:color="auto"/>
        <w:right w:val="none" w:sz="0" w:space="0" w:color="auto"/>
      </w:divBdr>
      <w:divsChild>
        <w:div w:id="1963489277">
          <w:marLeft w:val="0"/>
          <w:marRight w:val="0"/>
          <w:marTop w:val="0"/>
          <w:marBottom w:val="375"/>
          <w:divBdr>
            <w:top w:val="none" w:sz="0" w:space="0" w:color="auto"/>
            <w:left w:val="none" w:sz="0" w:space="0" w:color="auto"/>
            <w:bottom w:val="none" w:sz="0" w:space="0" w:color="auto"/>
            <w:right w:val="none" w:sz="0" w:space="0" w:color="auto"/>
          </w:divBdr>
          <w:divsChild>
            <w:div w:id="1629434748">
              <w:marLeft w:val="0"/>
              <w:marRight w:val="0"/>
              <w:marTop w:val="0"/>
              <w:marBottom w:val="75"/>
              <w:divBdr>
                <w:top w:val="none" w:sz="0" w:space="0" w:color="auto"/>
                <w:left w:val="none" w:sz="0" w:space="0" w:color="auto"/>
                <w:bottom w:val="none" w:sz="0" w:space="0" w:color="auto"/>
                <w:right w:val="none" w:sz="0" w:space="0" w:color="auto"/>
              </w:divBdr>
            </w:div>
            <w:div w:id="1201018998">
              <w:marLeft w:val="0"/>
              <w:marRight w:val="0"/>
              <w:marTop w:val="0"/>
              <w:marBottom w:val="75"/>
              <w:divBdr>
                <w:top w:val="single" w:sz="6" w:space="3" w:color="DEDEDE"/>
                <w:left w:val="single" w:sz="6" w:space="3" w:color="DEDEDE"/>
                <w:bottom w:val="single" w:sz="6" w:space="3" w:color="DEDEDE"/>
                <w:right w:val="single" w:sz="6" w:space="3" w:color="DEDEDE"/>
              </w:divBdr>
              <w:divsChild>
                <w:div w:id="10818335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43558857">
      <w:bodyDiv w:val="1"/>
      <w:marLeft w:val="0"/>
      <w:marRight w:val="0"/>
      <w:marTop w:val="0"/>
      <w:marBottom w:val="0"/>
      <w:divBdr>
        <w:top w:val="none" w:sz="0" w:space="0" w:color="auto"/>
        <w:left w:val="none" w:sz="0" w:space="0" w:color="auto"/>
        <w:bottom w:val="none" w:sz="0" w:space="0" w:color="auto"/>
        <w:right w:val="none" w:sz="0" w:space="0" w:color="auto"/>
      </w:divBdr>
      <w:divsChild>
        <w:div w:id="944920737">
          <w:marLeft w:val="0"/>
          <w:marRight w:val="0"/>
          <w:marTop w:val="0"/>
          <w:marBottom w:val="300"/>
          <w:divBdr>
            <w:top w:val="none" w:sz="0" w:space="0" w:color="auto"/>
            <w:left w:val="none" w:sz="0" w:space="0" w:color="auto"/>
            <w:bottom w:val="none" w:sz="0" w:space="0" w:color="auto"/>
            <w:right w:val="none" w:sz="0" w:space="0" w:color="auto"/>
          </w:divBdr>
        </w:div>
      </w:divsChild>
    </w:div>
    <w:div w:id="1043596909">
      <w:bodyDiv w:val="1"/>
      <w:marLeft w:val="0"/>
      <w:marRight w:val="0"/>
      <w:marTop w:val="0"/>
      <w:marBottom w:val="0"/>
      <w:divBdr>
        <w:top w:val="none" w:sz="0" w:space="0" w:color="auto"/>
        <w:left w:val="none" w:sz="0" w:space="0" w:color="auto"/>
        <w:bottom w:val="none" w:sz="0" w:space="0" w:color="auto"/>
        <w:right w:val="none" w:sz="0" w:space="0" w:color="auto"/>
      </w:divBdr>
      <w:divsChild>
        <w:div w:id="497234816">
          <w:marLeft w:val="0"/>
          <w:marRight w:val="0"/>
          <w:marTop w:val="0"/>
          <w:marBottom w:val="300"/>
          <w:divBdr>
            <w:top w:val="none" w:sz="0" w:space="0" w:color="auto"/>
            <w:left w:val="none" w:sz="0" w:space="0" w:color="auto"/>
            <w:bottom w:val="none" w:sz="0" w:space="0" w:color="auto"/>
            <w:right w:val="none" w:sz="0" w:space="0" w:color="auto"/>
          </w:divBdr>
        </w:div>
      </w:divsChild>
    </w:div>
    <w:div w:id="1044138177">
      <w:bodyDiv w:val="1"/>
      <w:marLeft w:val="0"/>
      <w:marRight w:val="0"/>
      <w:marTop w:val="0"/>
      <w:marBottom w:val="0"/>
      <w:divBdr>
        <w:top w:val="none" w:sz="0" w:space="0" w:color="auto"/>
        <w:left w:val="none" w:sz="0" w:space="0" w:color="auto"/>
        <w:bottom w:val="none" w:sz="0" w:space="0" w:color="auto"/>
        <w:right w:val="none" w:sz="0" w:space="0" w:color="auto"/>
      </w:divBdr>
      <w:divsChild>
        <w:div w:id="939946754">
          <w:marLeft w:val="0"/>
          <w:marRight w:val="150"/>
          <w:marTop w:val="0"/>
          <w:marBottom w:val="75"/>
          <w:divBdr>
            <w:top w:val="none" w:sz="0" w:space="0" w:color="auto"/>
            <w:left w:val="none" w:sz="0" w:space="0" w:color="auto"/>
            <w:bottom w:val="none" w:sz="0" w:space="0" w:color="auto"/>
            <w:right w:val="none" w:sz="0" w:space="0" w:color="auto"/>
          </w:divBdr>
        </w:div>
        <w:div w:id="956721262">
          <w:marLeft w:val="0"/>
          <w:marRight w:val="150"/>
          <w:marTop w:val="150"/>
          <w:marBottom w:val="150"/>
          <w:divBdr>
            <w:top w:val="none" w:sz="0" w:space="0" w:color="auto"/>
            <w:left w:val="none" w:sz="0" w:space="0" w:color="auto"/>
            <w:bottom w:val="none" w:sz="0" w:space="0" w:color="auto"/>
            <w:right w:val="none" w:sz="0" w:space="0" w:color="auto"/>
          </w:divBdr>
        </w:div>
        <w:div w:id="2040736089">
          <w:marLeft w:val="0"/>
          <w:marRight w:val="150"/>
          <w:marTop w:val="0"/>
          <w:marBottom w:val="0"/>
          <w:divBdr>
            <w:top w:val="none" w:sz="0" w:space="0" w:color="auto"/>
            <w:left w:val="none" w:sz="0" w:space="0" w:color="auto"/>
            <w:bottom w:val="none" w:sz="0" w:space="0" w:color="auto"/>
            <w:right w:val="none" w:sz="0" w:space="0" w:color="auto"/>
          </w:divBdr>
        </w:div>
      </w:divsChild>
    </w:div>
    <w:div w:id="1048147361">
      <w:bodyDiv w:val="1"/>
      <w:marLeft w:val="0"/>
      <w:marRight w:val="0"/>
      <w:marTop w:val="0"/>
      <w:marBottom w:val="0"/>
      <w:divBdr>
        <w:top w:val="none" w:sz="0" w:space="0" w:color="auto"/>
        <w:left w:val="none" w:sz="0" w:space="0" w:color="auto"/>
        <w:bottom w:val="none" w:sz="0" w:space="0" w:color="auto"/>
        <w:right w:val="none" w:sz="0" w:space="0" w:color="auto"/>
      </w:divBdr>
      <w:divsChild>
        <w:div w:id="1209757795">
          <w:marLeft w:val="0"/>
          <w:marRight w:val="0"/>
          <w:marTop w:val="0"/>
          <w:marBottom w:val="375"/>
          <w:divBdr>
            <w:top w:val="none" w:sz="0" w:space="0" w:color="auto"/>
            <w:left w:val="none" w:sz="0" w:space="0" w:color="auto"/>
            <w:bottom w:val="none" w:sz="0" w:space="0" w:color="auto"/>
            <w:right w:val="none" w:sz="0" w:space="0" w:color="auto"/>
          </w:divBdr>
          <w:divsChild>
            <w:div w:id="1403988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8185894">
      <w:bodyDiv w:val="1"/>
      <w:marLeft w:val="0"/>
      <w:marRight w:val="0"/>
      <w:marTop w:val="0"/>
      <w:marBottom w:val="0"/>
      <w:divBdr>
        <w:top w:val="none" w:sz="0" w:space="0" w:color="auto"/>
        <w:left w:val="none" w:sz="0" w:space="0" w:color="auto"/>
        <w:bottom w:val="none" w:sz="0" w:space="0" w:color="auto"/>
        <w:right w:val="none" w:sz="0" w:space="0" w:color="auto"/>
      </w:divBdr>
      <w:divsChild>
        <w:div w:id="1099448999">
          <w:marLeft w:val="0"/>
          <w:marRight w:val="0"/>
          <w:marTop w:val="0"/>
          <w:marBottom w:val="150"/>
          <w:divBdr>
            <w:top w:val="none" w:sz="0" w:space="0" w:color="auto"/>
            <w:left w:val="none" w:sz="0" w:space="0" w:color="auto"/>
            <w:bottom w:val="none" w:sz="0" w:space="0" w:color="auto"/>
            <w:right w:val="none" w:sz="0" w:space="0" w:color="auto"/>
          </w:divBdr>
          <w:divsChild>
            <w:div w:id="716975451">
              <w:marLeft w:val="0"/>
              <w:marRight w:val="0"/>
              <w:marTop w:val="0"/>
              <w:marBottom w:val="0"/>
              <w:divBdr>
                <w:top w:val="none" w:sz="0" w:space="0" w:color="auto"/>
                <w:left w:val="none" w:sz="0" w:space="0" w:color="auto"/>
                <w:bottom w:val="none" w:sz="0" w:space="0" w:color="auto"/>
                <w:right w:val="none" w:sz="0" w:space="0" w:color="auto"/>
              </w:divBdr>
              <w:divsChild>
                <w:div w:id="1430810022">
                  <w:marLeft w:val="0"/>
                  <w:marRight w:val="150"/>
                  <w:marTop w:val="0"/>
                  <w:marBottom w:val="0"/>
                  <w:divBdr>
                    <w:top w:val="none" w:sz="0" w:space="0" w:color="auto"/>
                    <w:left w:val="none" w:sz="0" w:space="0" w:color="auto"/>
                    <w:bottom w:val="none" w:sz="0" w:space="0" w:color="auto"/>
                    <w:right w:val="none" w:sz="0" w:space="0" w:color="auto"/>
                  </w:divBdr>
                </w:div>
                <w:div w:id="641080663">
                  <w:marLeft w:val="0"/>
                  <w:marRight w:val="150"/>
                  <w:marTop w:val="0"/>
                  <w:marBottom w:val="0"/>
                  <w:divBdr>
                    <w:top w:val="none" w:sz="0" w:space="0" w:color="auto"/>
                    <w:left w:val="none" w:sz="0" w:space="0" w:color="auto"/>
                    <w:bottom w:val="none" w:sz="0" w:space="0" w:color="auto"/>
                    <w:right w:val="none" w:sz="0" w:space="0" w:color="auto"/>
                  </w:divBdr>
                </w:div>
              </w:divsChild>
            </w:div>
            <w:div w:id="1003237995">
              <w:marLeft w:val="0"/>
              <w:marRight w:val="0"/>
              <w:marTop w:val="0"/>
              <w:marBottom w:val="0"/>
              <w:divBdr>
                <w:top w:val="none" w:sz="0" w:space="0" w:color="auto"/>
                <w:left w:val="none" w:sz="0" w:space="0" w:color="auto"/>
                <w:bottom w:val="none" w:sz="0" w:space="0" w:color="auto"/>
                <w:right w:val="none" w:sz="0" w:space="0" w:color="auto"/>
              </w:divBdr>
              <w:divsChild>
                <w:div w:id="1536502532">
                  <w:marLeft w:val="0"/>
                  <w:marRight w:val="0"/>
                  <w:marTop w:val="0"/>
                  <w:marBottom w:val="0"/>
                  <w:divBdr>
                    <w:top w:val="none" w:sz="0" w:space="0" w:color="auto"/>
                    <w:left w:val="none" w:sz="0" w:space="0" w:color="auto"/>
                    <w:bottom w:val="none" w:sz="0" w:space="0" w:color="auto"/>
                    <w:right w:val="none" w:sz="0" w:space="0" w:color="auto"/>
                  </w:divBdr>
                  <w:divsChild>
                    <w:div w:id="319189642">
                      <w:marLeft w:val="0"/>
                      <w:marRight w:val="0"/>
                      <w:marTop w:val="0"/>
                      <w:marBottom w:val="0"/>
                      <w:divBdr>
                        <w:top w:val="none" w:sz="0" w:space="0" w:color="auto"/>
                        <w:left w:val="none" w:sz="0" w:space="0" w:color="auto"/>
                        <w:bottom w:val="none" w:sz="0" w:space="0" w:color="auto"/>
                        <w:right w:val="none" w:sz="0" w:space="0" w:color="auto"/>
                      </w:divBdr>
                      <w:divsChild>
                        <w:div w:id="170415931">
                          <w:marLeft w:val="0"/>
                          <w:marRight w:val="0"/>
                          <w:marTop w:val="0"/>
                          <w:marBottom w:val="0"/>
                          <w:divBdr>
                            <w:top w:val="none" w:sz="0" w:space="0" w:color="auto"/>
                            <w:left w:val="none" w:sz="0" w:space="0" w:color="auto"/>
                            <w:bottom w:val="none" w:sz="0" w:space="0" w:color="auto"/>
                            <w:right w:val="none" w:sz="0" w:space="0" w:color="auto"/>
                          </w:divBdr>
                        </w:div>
                      </w:divsChild>
                    </w:div>
                    <w:div w:id="1381637515">
                      <w:marLeft w:val="0"/>
                      <w:marRight w:val="135"/>
                      <w:marTop w:val="0"/>
                      <w:marBottom w:val="0"/>
                      <w:divBdr>
                        <w:top w:val="none" w:sz="0" w:space="0" w:color="auto"/>
                        <w:left w:val="none" w:sz="0" w:space="0" w:color="auto"/>
                        <w:bottom w:val="none" w:sz="0" w:space="0" w:color="auto"/>
                        <w:right w:val="none" w:sz="0" w:space="0" w:color="auto"/>
                      </w:divBdr>
                    </w:div>
                    <w:div w:id="20744310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6101">
          <w:marLeft w:val="0"/>
          <w:marRight w:val="0"/>
          <w:marTop w:val="0"/>
          <w:marBottom w:val="0"/>
          <w:divBdr>
            <w:top w:val="none" w:sz="0" w:space="0" w:color="auto"/>
            <w:left w:val="none" w:sz="0" w:space="0" w:color="auto"/>
            <w:bottom w:val="none" w:sz="0" w:space="0" w:color="auto"/>
            <w:right w:val="none" w:sz="0" w:space="0" w:color="auto"/>
          </w:divBdr>
          <w:divsChild>
            <w:div w:id="2098288588">
              <w:marLeft w:val="0"/>
              <w:marRight w:val="0"/>
              <w:marTop w:val="0"/>
              <w:marBottom w:val="0"/>
              <w:divBdr>
                <w:top w:val="none" w:sz="0" w:space="0" w:color="auto"/>
                <w:left w:val="none" w:sz="0" w:space="0" w:color="auto"/>
                <w:bottom w:val="none" w:sz="0" w:space="0" w:color="auto"/>
                <w:right w:val="none" w:sz="0" w:space="0" w:color="auto"/>
              </w:divBdr>
              <w:divsChild>
                <w:div w:id="700938505">
                  <w:marLeft w:val="0"/>
                  <w:marRight w:val="0"/>
                  <w:marTop w:val="0"/>
                  <w:marBottom w:val="0"/>
                  <w:divBdr>
                    <w:top w:val="none" w:sz="0" w:space="0" w:color="auto"/>
                    <w:left w:val="none" w:sz="0" w:space="0" w:color="auto"/>
                    <w:bottom w:val="none" w:sz="0" w:space="0" w:color="auto"/>
                    <w:right w:val="none" w:sz="0" w:space="0" w:color="auto"/>
                  </w:divBdr>
                </w:div>
              </w:divsChild>
            </w:div>
            <w:div w:id="1858496507">
              <w:marLeft w:val="0"/>
              <w:marRight w:val="0"/>
              <w:marTop w:val="375"/>
              <w:marBottom w:val="0"/>
              <w:divBdr>
                <w:top w:val="none" w:sz="0" w:space="0" w:color="auto"/>
                <w:left w:val="none" w:sz="0" w:space="0" w:color="auto"/>
                <w:bottom w:val="none" w:sz="0" w:space="0" w:color="auto"/>
                <w:right w:val="none" w:sz="0" w:space="0" w:color="auto"/>
              </w:divBdr>
              <w:divsChild>
                <w:div w:id="436296937">
                  <w:marLeft w:val="0"/>
                  <w:marRight w:val="0"/>
                  <w:marTop w:val="0"/>
                  <w:marBottom w:val="0"/>
                  <w:divBdr>
                    <w:top w:val="none" w:sz="0" w:space="0" w:color="auto"/>
                    <w:left w:val="none" w:sz="0" w:space="0" w:color="auto"/>
                    <w:bottom w:val="none" w:sz="0" w:space="0" w:color="auto"/>
                    <w:right w:val="none" w:sz="0" w:space="0" w:color="auto"/>
                  </w:divBdr>
                  <w:divsChild>
                    <w:div w:id="10412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089">
              <w:marLeft w:val="0"/>
              <w:marRight w:val="0"/>
              <w:marTop w:val="375"/>
              <w:marBottom w:val="0"/>
              <w:divBdr>
                <w:top w:val="none" w:sz="0" w:space="0" w:color="auto"/>
                <w:left w:val="none" w:sz="0" w:space="0" w:color="auto"/>
                <w:bottom w:val="none" w:sz="0" w:space="0" w:color="auto"/>
                <w:right w:val="none" w:sz="0" w:space="0" w:color="auto"/>
              </w:divBdr>
              <w:divsChild>
                <w:div w:id="895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6459">
      <w:bodyDiv w:val="1"/>
      <w:marLeft w:val="0"/>
      <w:marRight w:val="0"/>
      <w:marTop w:val="0"/>
      <w:marBottom w:val="0"/>
      <w:divBdr>
        <w:top w:val="none" w:sz="0" w:space="0" w:color="auto"/>
        <w:left w:val="none" w:sz="0" w:space="0" w:color="auto"/>
        <w:bottom w:val="none" w:sz="0" w:space="0" w:color="auto"/>
        <w:right w:val="none" w:sz="0" w:space="0" w:color="auto"/>
      </w:divBdr>
      <w:divsChild>
        <w:div w:id="239413122">
          <w:marLeft w:val="0"/>
          <w:marRight w:val="0"/>
          <w:marTop w:val="0"/>
          <w:marBottom w:val="300"/>
          <w:divBdr>
            <w:top w:val="none" w:sz="0" w:space="0" w:color="auto"/>
            <w:left w:val="none" w:sz="0" w:space="0" w:color="auto"/>
            <w:bottom w:val="none" w:sz="0" w:space="0" w:color="auto"/>
            <w:right w:val="none" w:sz="0" w:space="0" w:color="auto"/>
          </w:divBdr>
        </w:div>
      </w:divsChild>
    </w:div>
    <w:div w:id="1049106500">
      <w:bodyDiv w:val="1"/>
      <w:marLeft w:val="0"/>
      <w:marRight w:val="0"/>
      <w:marTop w:val="0"/>
      <w:marBottom w:val="0"/>
      <w:divBdr>
        <w:top w:val="none" w:sz="0" w:space="0" w:color="auto"/>
        <w:left w:val="none" w:sz="0" w:space="0" w:color="auto"/>
        <w:bottom w:val="none" w:sz="0" w:space="0" w:color="auto"/>
        <w:right w:val="none" w:sz="0" w:space="0" w:color="auto"/>
      </w:divBdr>
      <w:divsChild>
        <w:div w:id="1424112403">
          <w:marLeft w:val="0"/>
          <w:marRight w:val="150"/>
          <w:marTop w:val="0"/>
          <w:marBottom w:val="75"/>
          <w:divBdr>
            <w:top w:val="none" w:sz="0" w:space="0" w:color="auto"/>
            <w:left w:val="none" w:sz="0" w:space="0" w:color="auto"/>
            <w:bottom w:val="none" w:sz="0" w:space="0" w:color="auto"/>
            <w:right w:val="none" w:sz="0" w:space="0" w:color="auto"/>
          </w:divBdr>
        </w:div>
        <w:div w:id="1593394155">
          <w:marLeft w:val="0"/>
          <w:marRight w:val="150"/>
          <w:marTop w:val="150"/>
          <w:marBottom w:val="150"/>
          <w:divBdr>
            <w:top w:val="none" w:sz="0" w:space="0" w:color="auto"/>
            <w:left w:val="none" w:sz="0" w:space="0" w:color="auto"/>
            <w:bottom w:val="none" w:sz="0" w:space="0" w:color="auto"/>
            <w:right w:val="none" w:sz="0" w:space="0" w:color="auto"/>
          </w:divBdr>
        </w:div>
        <w:div w:id="539901644">
          <w:marLeft w:val="0"/>
          <w:marRight w:val="150"/>
          <w:marTop w:val="0"/>
          <w:marBottom w:val="0"/>
          <w:divBdr>
            <w:top w:val="none" w:sz="0" w:space="0" w:color="auto"/>
            <w:left w:val="none" w:sz="0" w:space="0" w:color="auto"/>
            <w:bottom w:val="none" w:sz="0" w:space="0" w:color="auto"/>
            <w:right w:val="none" w:sz="0" w:space="0" w:color="auto"/>
          </w:divBdr>
        </w:div>
      </w:divsChild>
    </w:div>
    <w:div w:id="1049113383">
      <w:bodyDiv w:val="1"/>
      <w:marLeft w:val="0"/>
      <w:marRight w:val="0"/>
      <w:marTop w:val="0"/>
      <w:marBottom w:val="0"/>
      <w:divBdr>
        <w:top w:val="none" w:sz="0" w:space="0" w:color="auto"/>
        <w:left w:val="none" w:sz="0" w:space="0" w:color="auto"/>
        <w:bottom w:val="none" w:sz="0" w:space="0" w:color="auto"/>
        <w:right w:val="none" w:sz="0" w:space="0" w:color="auto"/>
      </w:divBdr>
      <w:divsChild>
        <w:div w:id="319311315">
          <w:marLeft w:val="0"/>
          <w:marRight w:val="0"/>
          <w:marTop w:val="0"/>
          <w:marBottom w:val="300"/>
          <w:divBdr>
            <w:top w:val="none" w:sz="0" w:space="0" w:color="auto"/>
            <w:left w:val="none" w:sz="0" w:space="0" w:color="auto"/>
            <w:bottom w:val="none" w:sz="0" w:space="0" w:color="auto"/>
            <w:right w:val="none" w:sz="0" w:space="0" w:color="auto"/>
          </w:divBdr>
        </w:div>
      </w:divsChild>
    </w:div>
    <w:div w:id="1049181998">
      <w:bodyDiv w:val="1"/>
      <w:marLeft w:val="0"/>
      <w:marRight w:val="0"/>
      <w:marTop w:val="0"/>
      <w:marBottom w:val="0"/>
      <w:divBdr>
        <w:top w:val="none" w:sz="0" w:space="0" w:color="auto"/>
        <w:left w:val="none" w:sz="0" w:space="0" w:color="auto"/>
        <w:bottom w:val="none" w:sz="0" w:space="0" w:color="auto"/>
        <w:right w:val="none" w:sz="0" w:space="0" w:color="auto"/>
      </w:divBdr>
      <w:divsChild>
        <w:div w:id="1428963937">
          <w:marLeft w:val="0"/>
          <w:marRight w:val="375"/>
          <w:marTop w:val="0"/>
          <w:marBottom w:val="0"/>
          <w:divBdr>
            <w:top w:val="none" w:sz="0" w:space="0" w:color="auto"/>
            <w:left w:val="none" w:sz="0" w:space="0" w:color="auto"/>
            <w:bottom w:val="none" w:sz="0" w:space="0" w:color="auto"/>
            <w:right w:val="none" w:sz="0" w:space="0" w:color="auto"/>
          </w:divBdr>
        </w:div>
        <w:div w:id="541868719">
          <w:marLeft w:val="0"/>
          <w:marRight w:val="0"/>
          <w:marTop w:val="0"/>
          <w:marBottom w:val="0"/>
          <w:divBdr>
            <w:top w:val="none" w:sz="0" w:space="0" w:color="auto"/>
            <w:left w:val="none" w:sz="0" w:space="0" w:color="auto"/>
            <w:bottom w:val="none" w:sz="0" w:space="0" w:color="auto"/>
            <w:right w:val="none" w:sz="0" w:space="0" w:color="auto"/>
          </w:divBdr>
        </w:div>
      </w:divsChild>
    </w:div>
    <w:div w:id="1049838285">
      <w:bodyDiv w:val="1"/>
      <w:marLeft w:val="0"/>
      <w:marRight w:val="0"/>
      <w:marTop w:val="0"/>
      <w:marBottom w:val="0"/>
      <w:divBdr>
        <w:top w:val="none" w:sz="0" w:space="0" w:color="auto"/>
        <w:left w:val="none" w:sz="0" w:space="0" w:color="auto"/>
        <w:bottom w:val="none" w:sz="0" w:space="0" w:color="auto"/>
        <w:right w:val="none" w:sz="0" w:space="0" w:color="auto"/>
      </w:divBdr>
      <w:divsChild>
        <w:div w:id="703218403">
          <w:marLeft w:val="0"/>
          <w:marRight w:val="150"/>
          <w:marTop w:val="0"/>
          <w:marBottom w:val="75"/>
          <w:divBdr>
            <w:top w:val="none" w:sz="0" w:space="0" w:color="auto"/>
            <w:left w:val="none" w:sz="0" w:space="0" w:color="auto"/>
            <w:bottom w:val="none" w:sz="0" w:space="0" w:color="auto"/>
            <w:right w:val="none" w:sz="0" w:space="0" w:color="auto"/>
          </w:divBdr>
        </w:div>
        <w:div w:id="553464472">
          <w:marLeft w:val="0"/>
          <w:marRight w:val="150"/>
          <w:marTop w:val="150"/>
          <w:marBottom w:val="150"/>
          <w:divBdr>
            <w:top w:val="none" w:sz="0" w:space="0" w:color="auto"/>
            <w:left w:val="none" w:sz="0" w:space="0" w:color="auto"/>
            <w:bottom w:val="none" w:sz="0" w:space="0" w:color="auto"/>
            <w:right w:val="none" w:sz="0" w:space="0" w:color="auto"/>
          </w:divBdr>
        </w:div>
        <w:div w:id="315568817">
          <w:marLeft w:val="0"/>
          <w:marRight w:val="150"/>
          <w:marTop w:val="0"/>
          <w:marBottom w:val="0"/>
          <w:divBdr>
            <w:top w:val="none" w:sz="0" w:space="0" w:color="auto"/>
            <w:left w:val="none" w:sz="0" w:space="0" w:color="auto"/>
            <w:bottom w:val="none" w:sz="0" w:space="0" w:color="auto"/>
            <w:right w:val="none" w:sz="0" w:space="0" w:color="auto"/>
          </w:divBdr>
        </w:div>
      </w:divsChild>
    </w:div>
    <w:div w:id="1050181545">
      <w:bodyDiv w:val="1"/>
      <w:marLeft w:val="0"/>
      <w:marRight w:val="0"/>
      <w:marTop w:val="0"/>
      <w:marBottom w:val="0"/>
      <w:divBdr>
        <w:top w:val="none" w:sz="0" w:space="0" w:color="auto"/>
        <w:left w:val="none" w:sz="0" w:space="0" w:color="auto"/>
        <w:bottom w:val="none" w:sz="0" w:space="0" w:color="auto"/>
        <w:right w:val="none" w:sz="0" w:space="0" w:color="auto"/>
      </w:divBdr>
      <w:divsChild>
        <w:div w:id="365839650">
          <w:marLeft w:val="0"/>
          <w:marRight w:val="0"/>
          <w:marTop w:val="0"/>
          <w:marBottom w:val="300"/>
          <w:divBdr>
            <w:top w:val="none" w:sz="0" w:space="0" w:color="auto"/>
            <w:left w:val="none" w:sz="0" w:space="0" w:color="auto"/>
            <w:bottom w:val="none" w:sz="0" w:space="0" w:color="auto"/>
            <w:right w:val="none" w:sz="0" w:space="0" w:color="auto"/>
          </w:divBdr>
        </w:div>
      </w:divsChild>
    </w:div>
    <w:div w:id="1051346291">
      <w:bodyDiv w:val="1"/>
      <w:marLeft w:val="0"/>
      <w:marRight w:val="0"/>
      <w:marTop w:val="0"/>
      <w:marBottom w:val="0"/>
      <w:divBdr>
        <w:top w:val="none" w:sz="0" w:space="0" w:color="auto"/>
        <w:left w:val="none" w:sz="0" w:space="0" w:color="auto"/>
        <w:bottom w:val="none" w:sz="0" w:space="0" w:color="auto"/>
        <w:right w:val="none" w:sz="0" w:space="0" w:color="auto"/>
      </w:divBdr>
      <w:divsChild>
        <w:div w:id="769933996">
          <w:marLeft w:val="0"/>
          <w:marRight w:val="0"/>
          <w:marTop w:val="0"/>
          <w:marBottom w:val="0"/>
          <w:divBdr>
            <w:top w:val="none" w:sz="0" w:space="0" w:color="auto"/>
            <w:left w:val="none" w:sz="0" w:space="0" w:color="auto"/>
            <w:bottom w:val="none" w:sz="0" w:space="0" w:color="auto"/>
            <w:right w:val="none" w:sz="0" w:space="0" w:color="auto"/>
          </w:divBdr>
          <w:divsChild>
            <w:div w:id="1581868224">
              <w:marLeft w:val="-225"/>
              <w:marRight w:val="-225"/>
              <w:marTop w:val="0"/>
              <w:marBottom w:val="0"/>
              <w:divBdr>
                <w:top w:val="none" w:sz="0" w:space="0" w:color="auto"/>
                <w:left w:val="none" w:sz="0" w:space="0" w:color="auto"/>
                <w:bottom w:val="none" w:sz="0" w:space="0" w:color="auto"/>
                <w:right w:val="none" w:sz="0" w:space="0" w:color="auto"/>
              </w:divBdr>
              <w:divsChild>
                <w:div w:id="1345863046">
                  <w:marLeft w:val="1700"/>
                  <w:marRight w:val="0"/>
                  <w:marTop w:val="0"/>
                  <w:marBottom w:val="0"/>
                  <w:divBdr>
                    <w:top w:val="none" w:sz="0" w:space="0" w:color="auto"/>
                    <w:left w:val="none" w:sz="0" w:space="0" w:color="auto"/>
                    <w:bottom w:val="none" w:sz="0" w:space="0" w:color="auto"/>
                    <w:right w:val="none" w:sz="0" w:space="0" w:color="auto"/>
                  </w:divBdr>
                  <w:divsChild>
                    <w:div w:id="19357861">
                      <w:marLeft w:val="0"/>
                      <w:marRight w:val="0"/>
                      <w:marTop w:val="0"/>
                      <w:marBottom w:val="0"/>
                      <w:divBdr>
                        <w:top w:val="none" w:sz="0" w:space="0" w:color="auto"/>
                        <w:left w:val="none" w:sz="0" w:space="0" w:color="auto"/>
                        <w:bottom w:val="none" w:sz="0" w:space="0" w:color="auto"/>
                        <w:right w:val="none" w:sz="0" w:space="0" w:color="auto"/>
                      </w:divBdr>
                      <w:divsChild>
                        <w:div w:id="19529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178017">
          <w:marLeft w:val="1700"/>
          <w:marRight w:val="0"/>
          <w:marTop w:val="0"/>
          <w:marBottom w:val="0"/>
          <w:divBdr>
            <w:top w:val="none" w:sz="0" w:space="0" w:color="auto"/>
            <w:left w:val="none" w:sz="0" w:space="0" w:color="auto"/>
            <w:bottom w:val="none" w:sz="0" w:space="0" w:color="auto"/>
            <w:right w:val="none" w:sz="0" w:space="0" w:color="auto"/>
          </w:divBdr>
          <w:divsChild>
            <w:div w:id="94911007">
              <w:marLeft w:val="0"/>
              <w:marRight w:val="0"/>
              <w:marTop w:val="0"/>
              <w:marBottom w:val="0"/>
              <w:divBdr>
                <w:top w:val="none" w:sz="0" w:space="0" w:color="auto"/>
                <w:left w:val="none" w:sz="0" w:space="0" w:color="auto"/>
                <w:bottom w:val="none" w:sz="0" w:space="0" w:color="auto"/>
                <w:right w:val="none" w:sz="0" w:space="0" w:color="auto"/>
              </w:divBdr>
              <w:divsChild>
                <w:div w:id="1479806119">
                  <w:marLeft w:val="0"/>
                  <w:marRight w:val="0"/>
                  <w:marTop w:val="0"/>
                  <w:marBottom w:val="0"/>
                  <w:divBdr>
                    <w:top w:val="none" w:sz="0" w:space="0" w:color="auto"/>
                    <w:left w:val="none" w:sz="0" w:space="0" w:color="auto"/>
                    <w:bottom w:val="none" w:sz="0" w:space="0" w:color="auto"/>
                    <w:right w:val="none" w:sz="0" w:space="0" w:color="auto"/>
                  </w:divBdr>
                </w:div>
                <w:div w:id="436562698">
                  <w:marLeft w:val="0"/>
                  <w:marRight w:val="0"/>
                  <w:marTop w:val="0"/>
                  <w:marBottom w:val="0"/>
                  <w:divBdr>
                    <w:top w:val="none" w:sz="0" w:space="0" w:color="auto"/>
                    <w:left w:val="none" w:sz="0" w:space="0" w:color="auto"/>
                    <w:bottom w:val="none" w:sz="0" w:space="0" w:color="auto"/>
                    <w:right w:val="none" w:sz="0" w:space="0" w:color="auto"/>
                  </w:divBdr>
                  <w:divsChild>
                    <w:div w:id="1568803292">
                      <w:marLeft w:val="0"/>
                      <w:marRight w:val="0"/>
                      <w:marTop w:val="300"/>
                      <w:marBottom w:val="300"/>
                      <w:divBdr>
                        <w:top w:val="none" w:sz="0" w:space="0" w:color="auto"/>
                        <w:left w:val="none" w:sz="0" w:space="0" w:color="auto"/>
                        <w:bottom w:val="none" w:sz="0" w:space="0" w:color="auto"/>
                        <w:right w:val="none" w:sz="0" w:space="0" w:color="auto"/>
                      </w:divBdr>
                    </w:div>
                    <w:div w:id="1983845531">
                      <w:marLeft w:val="0"/>
                      <w:marRight w:val="0"/>
                      <w:marTop w:val="0"/>
                      <w:marBottom w:val="0"/>
                      <w:divBdr>
                        <w:top w:val="none" w:sz="0" w:space="0" w:color="auto"/>
                        <w:left w:val="none" w:sz="0" w:space="0" w:color="auto"/>
                        <w:bottom w:val="none" w:sz="0" w:space="0" w:color="auto"/>
                        <w:right w:val="none" w:sz="0" w:space="0" w:color="auto"/>
                      </w:divBdr>
                      <w:divsChild>
                        <w:div w:id="1121731071">
                          <w:marLeft w:val="0"/>
                          <w:marRight w:val="0"/>
                          <w:marTop w:val="300"/>
                          <w:marBottom w:val="450"/>
                          <w:divBdr>
                            <w:top w:val="none" w:sz="0" w:space="0" w:color="auto"/>
                            <w:left w:val="none" w:sz="0" w:space="0" w:color="auto"/>
                            <w:bottom w:val="none" w:sz="0" w:space="0" w:color="auto"/>
                            <w:right w:val="none" w:sz="0" w:space="0" w:color="auto"/>
                          </w:divBdr>
                          <w:divsChild>
                            <w:div w:id="1612082836">
                              <w:marLeft w:val="0"/>
                              <w:marRight w:val="0"/>
                              <w:marTop w:val="0"/>
                              <w:marBottom w:val="0"/>
                              <w:divBdr>
                                <w:top w:val="none" w:sz="0" w:space="0" w:color="auto"/>
                                <w:left w:val="none" w:sz="0" w:space="0" w:color="auto"/>
                                <w:bottom w:val="none" w:sz="0" w:space="0" w:color="auto"/>
                                <w:right w:val="none" w:sz="0" w:space="0" w:color="auto"/>
                              </w:divBdr>
                              <w:divsChild>
                                <w:div w:id="852694330">
                                  <w:marLeft w:val="0"/>
                                  <w:marRight w:val="0"/>
                                  <w:marTop w:val="0"/>
                                  <w:marBottom w:val="0"/>
                                  <w:divBdr>
                                    <w:top w:val="none" w:sz="0" w:space="0" w:color="auto"/>
                                    <w:left w:val="none" w:sz="0" w:space="0" w:color="auto"/>
                                    <w:bottom w:val="none" w:sz="0" w:space="0" w:color="auto"/>
                                    <w:right w:val="none" w:sz="0" w:space="0" w:color="auto"/>
                                  </w:divBdr>
                                  <w:divsChild>
                                    <w:div w:id="1777168813">
                                      <w:marLeft w:val="0"/>
                                      <w:marRight w:val="0"/>
                                      <w:marTop w:val="0"/>
                                      <w:marBottom w:val="0"/>
                                      <w:divBdr>
                                        <w:top w:val="none" w:sz="0" w:space="0" w:color="auto"/>
                                        <w:left w:val="none" w:sz="0" w:space="0" w:color="auto"/>
                                        <w:bottom w:val="none" w:sz="0" w:space="0" w:color="auto"/>
                                        <w:right w:val="none" w:sz="0" w:space="0" w:color="auto"/>
                                      </w:divBdr>
                                      <w:divsChild>
                                        <w:div w:id="107658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2460410">
      <w:bodyDiv w:val="1"/>
      <w:marLeft w:val="0"/>
      <w:marRight w:val="0"/>
      <w:marTop w:val="0"/>
      <w:marBottom w:val="0"/>
      <w:divBdr>
        <w:top w:val="none" w:sz="0" w:space="0" w:color="auto"/>
        <w:left w:val="none" w:sz="0" w:space="0" w:color="auto"/>
        <w:bottom w:val="none" w:sz="0" w:space="0" w:color="auto"/>
        <w:right w:val="none" w:sz="0" w:space="0" w:color="auto"/>
      </w:divBdr>
      <w:divsChild>
        <w:div w:id="2031566837">
          <w:marLeft w:val="0"/>
          <w:marRight w:val="0"/>
          <w:marTop w:val="0"/>
          <w:marBottom w:val="75"/>
          <w:divBdr>
            <w:top w:val="none" w:sz="0" w:space="0" w:color="auto"/>
            <w:left w:val="none" w:sz="0" w:space="0" w:color="auto"/>
            <w:bottom w:val="none" w:sz="0" w:space="0" w:color="auto"/>
            <w:right w:val="none" w:sz="0" w:space="0" w:color="auto"/>
          </w:divBdr>
        </w:div>
      </w:divsChild>
    </w:div>
    <w:div w:id="1052654519">
      <w:bodyDiv w:val="1"/>
      <w:marLeft w:val="0"/>
      <w:marRight w:val="0"/>
      <w:marTop w:val="0"/>
      <w:marBottom w:val="0"/>
      <w:divBdr>
        <w:top w:val="none" w:sz="0" w:space="0" w:color="auto"/>
        <w:left w:val="none" w:sz="0" w:space="0" w:color="auto"/>
        <w:bottom w:val="none" w:sz="0" w:space="0" w:color="auto"/>
        <w:right w:val="none" w:sz="0" w:space="0" w:color="auto"/>
      </w:divBdr>
      <w:divsChild>
        <w:div w:id="2067990119">
          <w:marLeft w:val="0"/>
          <w:marRight w:val="0"/>
          <w:marTop w:val="0"/>
          <w:marBottom w:val="0"/>
          <w:divBdr>
            <w:top w:val="none" w:sz="0" w:space="0" w:color="auto"/>
            <w:left w:val="none" w:sz="0" w:space="0" w:color="auto"/>
            <w:bottom w:val="none" w:sz="0" w:space="0" w:color="auto"/>
            <w:right w:val="none" w:sz="0" w:space="0" w:color="auto"/>
          </w:divBdr>
        </w:div>
        <w:div w:id="876042811">
          <w:marLeft w:val="0"/>
          <w:marRight w:val="0"/>
          <w:marTop w:val="300"/>
          <w:marBottom w:val="300"/>
          <w:divBdr>
            <w:top w:val="none" w:sz="0" w:space="0" w:color="auto"/>
            <w:left w:val="none" w:sz="0" w:space="0" w:color="auto"/>
            <w:bottom w:val="none" w:sz="0" w:space="0" w:color="auto"/>
            <w:right w:val="none" w:sz="0" w:space="0" w:color="auto"/>
          </w:divBdr>
        </w:div>
        <w:div w:id="860627006">
          <w:marLeft w:val="0"/>
          <w:marRight w:val="0"/>
          <w:marTop w:val="0"/>
          <w:marBottom w:val="0"/>
          <w:divBdr>
            <w:top w:val="none" w:sz="0" w:space="0" w:color="auto"/>
            <w:left w:val="none" w:sz="0" w:space="0" w:color="auto"/>
            <w:bottom w:val="none" w:sz="0" w:space="0" w:color="auto"/>
            <w:right w:val="none" w:sz="0" w:space="0" w:color="auto"/>
          </w:divBdr>
          <w:divsChild>
            <w:div w:id="1754938193">
              <w:marLeft w:val="0"/>
              <w:marRight w:val="0"/>
              <w:marTop w:val="300"/>
              <w:marBottom w:val="450"/>
              <w:divBdr>
                <w:top w:val="none" w:sz="0" w:space="0" w:color="auto"/>
                <w:left w:val="none" w:sz="0" w:space="0" w:color="auto"/>
                <w:bottom w:val="none" w:sz="0" w:space="0" w:color="auto"/>
                <w:right w:val="none" w:sz="0" w:space="0" w:color="auto"/>
              </w:divBdr>
              <w:divsChild>
                <w:div w:id="102499611">
                  <w:marLeft w:val="0"/>
                  <w:marRight w:val="0"/>
                  <w:marTop w:val="0"/>
                  <w:marBottom w:val="0"/>
                  <w:divBdr>
                    <w:top w:val="none" w:sz="0" w:space="0" w:color="auto"/>
                    <w:left w:val="none" w:sz="0" w:space="0" w:color="auto"/>
                    <w:bottom w:val="none" w:sz="0" w:space="0" w:color="auto"/>
                    <w:right w:val="none" w:sz="0" w:space="0" w:color="auto"/>
                  </w:divBdr>
                  <w:divsChild>
                    <w:div w:id="975527706">
                      <w:marLeft w:val="0"/>
                      <w:marRight w:val="0"/>
                      <w:marTop w:val="0"/>
                      <w:marBottom w:val="0"/>
                      <w:divBdr>
                        <w:top w:val="none" w:sz="0" w:space="0" w:color="auto"/>
                        <w:left w:val="none" w:sz="0" w:space="0" w:color="auto"/>
                        <w:bottom w:val="none" w:sz="0" w:space="0" w:color="auto"/>
                        <w:right w:val="none" w:sz="0" w:space="0" w:color="auto"/>
                      </w:divBdr>
                      <w:divsChild>
                        <w:div w:id="1883470237">
                          <w:marLeft w:val="0"/>
                          <w:marRight w:val="0"/>
                          <w:marTop w:val="0"/>
                          <w:marBottom w:val="0"/>
                          <w:divBdr>
                            <w:top w:val="none" w:sz="0" w:space="0" w:color="auto"/>
                            <w:left w:val="none" w:sz="0" w:space="0" w:color="auto"/>
                            <w:bottom w:val="none" w:sz="0" w:space="0" w:color="auto"/>
                            <w:right w:val="none" w:sz="0" w:space="0" w:color="auto"/>
                          </w:divBdr>
                          <w:divsChild>
                            <w:div w:id="5529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84907">
          <w:marLeft w:val="0"/>
          <w:marRight w:val="0"/>
          <w:marTop w:val="0"/>
          <w:marBottom w:val="0"/>
          <w:divBdr>
            <w:top w:val="none" w:sz="0" w:space="0" w:color="auto"/>
            <w:left w:val="none" w:sz="0" w:space="0" w:color="auto"/>
            <w:bottom w:val="none" w:sz="0" w:space="0" w:color="auto"/>
            <w:right w:val="none" w:sz="0" w:space="0" w:color="auto"/>
          </w:divBdr>
          <w:divsChild>
            <w:div w:id="17962138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52772896">
      <w:bodyDiv w:val="1"/>
      <w:marLeft w:val="0"/>
      <w:marRight w:val="0"/>
      <w:marTop w:val="0"/>
      <w:marBottom w:val="0"/>
      <w:divBdr>
        <w:top w:val="none" w:sz="0" w:space="0" w:color="auto"/>
        <w:left w:val="none" w:sz="0" w:space="0" w:color="auto"/>
        <w:bottom w:val="none" w:sz="0" w:space="0" w:color="auto"/>
        <w:right w:val="none" w:sz="0" w:space="0" w:color="auto"/>
      </w:divBdr>
      <w:divsChild>
        <w:div w:id="1681423560">
          <w:marLeft w:val="0"/>
          <w:marRight w:val="0"/>
          <w:marTop w:val="0"/>
          <w:marBottom w:val="300"/>
          <w:divBdr>
            <w:top w:val="none" w:sz="0" w:space="0" w:color="auto"/>
            <w:left w:val="none" w:sz="0" w:space="0" w:color="auto"/>
            <w:bottom w:val="none" w:sz="0" w:space="0" w:color="auto"/>
            <w:right w:val="none" w:sz="0" w:space="0" w:color="auto"/>
          </w:divBdr>
        </w:div>
      </w:divsChild>
    </w:div>
    <w:div w:id="1053192952">
      <w:bodyDiv w:val="1"/>
      <w:marLeft w:val="0"/>
      <w:marRight w:val="0"/>
      <w:marTop w:val="0"/>
      <w:marBottom w:val="0"/>
      <w:divBdr>
        <w:top w:val="none" w:sz="0" w:space="0" w:color="auto"/>
        <w:left w:val="none" w:sz="0" w:space="0" w:color="auto"/>
        <w:bottom w:val="none" w:sz="0" w:space="0" w:color="auto"/>
        <w:right w:val="none" w:sz="0" w:space="0" w:color="auto"/>
      </w:divBdr>
      <w:divsChild>
        <w:div w:id="174080376">
          <w:marLeft w:val="0"/>
          <w:marRight w:val="0"/>
          <w:marTop w:val="0"/>
          <w:marBottom w:val="375"/>
          <w:divBdr>
            <w:top w:val="none" w:sz="0" w:space="0" w:color="auto"/>
            <w:left w:val="none" w:sz="0" w:space="0" w:color="auto"/>
            <w:bottom w:val="none" w:sz="0" w:space="0" w:color="auto"/>
            <w:right w:val="none" w:sz="0" w:space="0" w:color="auto"/>
          </w:divBdr>
          <w:divsChild>
            <w:div w:id="1071776421">
              <w:marLeft w:val="0"/>
              <w:marRight w:val="0"/>
              <w:marTop w:val="0"/>
              <w:marBottom w:val="75"/>
              <w:divBdr>
                <w:top w:val="none" w:sz="0" w:space="0" w:color="auto"/>
                <w:left w:val="none" w:sz="0" w:space="0" w:color="auto"/>
                <w:bottom w:val="none" w:sz="0" w:space="0" w:color="auto"/>
                <w:right w:val="none" w:sz="0" w:space="0" w:color="auto"/>
              </w:divBdr>
            </w:div>
            <w:div w:id="2062615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4043037">
      <w:bodyDiv w:val="1"/>
      <w:marLeft w:val="0"/>
      <w:marRight w:val="0"/>
      <w:marTop w:val="0"/>
      <w:marBottom w:val="0"/>
      <w:divBdr>
        <w:top w:val="none" w:sz="0" w:space="0" w:color="auto"/>
        <w:left w:val="none" w:sz="0" w:space="0" w:color="auto"/>
        <w:bottom w:val="none" w:sz="0" w:space="0" w:color="auto"/>
        <w:right w:val="none" w:sz="0" w:space="0" w:color="auto"/>
      </w:divBdr>
      <w:divsChild>
        <w:div w:id="123814875">
          <w:marLeft w:val="0"/>
          <w:marRight w:val="0"/>
          <w:marTop w:val="0"/>
          <w:marBottom w:val="0"/>
          <w:divBdr>
            <w:top w:val="none" w:sz="0" w:space="0" w:color="auto"/>
            <w:left w:val="none" w:sz="0" w:space="0" w:color="auto"/>
            <w:bottom w:val="none" w:sz="0" w:space="0" w:color="auto"/>
            <w:right w:val="none" w:sz="0" w:space="0" w:color="auto"/>
          </w:divBdr>
        </w:div>
        <w:div w:id="1421870453">
          <w:marLeft w:val="0"/>
          <w:marRight w:val="0"/>
          <w:marTop w:val="300"/>
          <w:marBottom w:val="300"/>
          <w:divBdr>
            <w:top w:val="none" w:sz="0" w:space="0" w:color="auto"/>
            <w:left w:val="none" w:sz="0" w:space="0" w:color="auto"/>
            <w:bottom w:val="none" w:sz="0" w:space="0" w:color="auto"/>
            <w:right w:val="none" w:sz="0" w:space="0" w:color="auto"/>
          </w:divBdr>
        </w:div>
        <w:div w:id="459805670">
          <w:marLeft w:val="0"/>
          <w:marRight w:val="0"/>
          <w:marTop w:val="0"/>
          <w:marBottom w:val="0"/>
          <w:divBdr>
            <w:top w:val="none" w:sz="0" w:space="0" w:color="auto"/>
            <w:left w:val="none" w:sz="0" w:space="0" w:color="auto"/>
            <w:bottom w:val="none" w:sz="0" w:space="0" w:color="auto"/>
            <w:right w:val="none" w:sz="0" w:space="0" w:color="auto"/>
          </w:divBdr>
          <w:divsChild>
            <w:div w:id="935669944">
              <w:marLeft w:val="0"/>
              <w:marRight w:val="0"/>
              <w:marTop w:val="300"/>
              <w:marBottom w:val="450"/>
              <w:divBdr>
                <w:top w:val="none" w:sz="0" w:space="0" w:color="auto"/>
                <w:left w:val="none" w:sz="0" w:space="0" w:color="auto"/>
                <w:bottom w:val="none" w:sz="0" w:space="0" w:color="auto"/>
                <w:right w:val="none" w:sz="0" w:space="0" w:color="auto"/>
              </w:divBdr>
              <w:divsChild>
                <w:div w:id="439885724">
                  <w:marLeft w:val="0"/>
                  <w:marRight w:val="0"/>
                  <w:marTop w:val="0"/>
                  <w:marBottom w:val="0"/>
                  <w:divBdr>
                    <w:top w:val="none" w:sz="0" w:space="0" w:color="auto"/>
                    <w:left w:val="none" w:sz="0" w:space="0" w:color="auto"/>
                    <w:bottom w:val="none" w:sz="0" w:space="0" w:color="auto"/>
                    <w:right w:val="none" w:sz="0" w:space="0" w:color="auto"/>
                  </w:divBdr>
                  <w:divsChild>
                    <w:div w:id="1399210927">
                      <w:marLeft w:val="0"/>
                      <w:marRight w:val="0"/>
                      <w:marTop w:val="0"/>
                      <w:marBottom w:val="0"/>
                      <w:divBdr>
                        <w:top w:val="none" w:sz="0" w:space="0" w:color="auto"/>
                        <w:left w:val="none" w:sz="0" w:space="0" w:color="auto"/>
                        <w:bottom w:val="none" w:sz="0" w:space="0" w:color="auto"/>
                        <w:right w:val="none" w:sz="0" w:space="0" w:color="auto"/>
                      </w:divBdr>
                      <w:divsChild>
                        <w:div w:id="1865899617">
                          <w:marLeft w:val="0"/>
                          <w:marRight w:val="0"/>
                          <w:marTop w:val="0"/>
                          <w:marBottom w:val="0"/>
                          <w:divBdr>
                            <w:top w:val="none" w:sz="0" w:space="0" w:color="auto"/>
                            <w:left w:val="none" w:sz="0" w:space="0" w:color="auto"/>
                            <w:bottom w:val="none" w:sz="0" w:space="0" w:color="auto"/>
                            <w:right w:val="none" w:sz="0" w:space="0" w:color="auto"/>
                          </w:divBdr>
                          <w:divsChild>
                            <w:div w:id="19400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051457">
          <w:marLeft w:val="0"/>
          <w:marRight w:val="0"/>
          <w:marTop w:val="0"/>
          <w:marBottom w:val="0"/>
          <w:divBdr>
            <w:top w:val="none" w:sz="0" w:space="0" w:color="auto"/>
            <w:left w:val="none" w:sz="0" w:space="0" w:color="auto"/>
            <w:bottom w:val="none" w:sz="0" w:space="0" w:color="auto"/>
            <w:right w:val="none" w:sz="0" w:space="0" w:color="auto"/>
          </w:divBdr>
        </w:div>
      </w:divsChild>
    </w:div>
    <w:div w:id="1054768613">
      <w:bodyDiv w:val="1"/>
      <w:marLeft w:val="0"/>
      <w:marRight w:val="0"/>
      <w:marTop w:val="0"/>
      <w:marBottom w:val="0"/>
      <w:divBdr>
        <w:top w:val="none" w:sz="0" w:space="0" w:color="auto"/>
        <w:left w:val="none" w:sz="0" w:space="0" w:color="auto"/>
        <w:bottom w:val="none" w:sz="0" w:space="0" w:color="auto"/>
        <w:right w:val="none" w:sz="0" w:space="0" w:color="auto"/>
      </w:divBdr>
      <w:divsChild>
        <w:div w:id="575163816">
          <w:marLeft w:val="0"/>
          <w:marRight w:val="0"/>
          <w:marTop w:val="0"/>
          <w:marBottom w:val="375"/>
          <w:divBdr>
            <w:top w:val="none" w:sz="0" w:space="0" w:color="auto"/>
            <w:left w:val="none" w:sz="0" w:space="0" w:color="auto"/>
            <w:bottom w:val="none" w:sz="0" w:space="0" w:color="auto"/>
            <w:right w:val="none" w:sz="0" w:space="0" w:color="auto"/>
          </w:divBdr>
          <w:divsChild>
            <w:div w:id="588391556">
              <w:marLeft w:val="0"/>
              <w:marRight w:val="0"/>
              <w:marTop w:val="0"/>
              <w:marBottom w:val="75"/>
              <w:divBdr>
                <w:top w:val="none" w:sz="0" w:space="0" w:color="auto"/>
                <w:left w:val="none" w:sz="0" w:space="0" w:color="auto"/>
                <w:bottom w:val="none" w:sz="0" w:space="0" w:color="auto"/>
                <w:right w:val="none" w:sz="0" w:space="0" w:color="auto"/>
              </w:divBdr>
            </w:div>
            <w:div w:id="16214489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5741622">
      <w:bodyDiv w:val="1"/>
      <w:marLeft w:val="0"/>
      <w:marRight w:val="0"/>
      <w:marTop w:val="0"/>
      <w:marBottom w:val="0"/>
      <w:divBdr>
        <w:top w:val="none" w:sz="0" w:space="0" w:color="auto"/>
        <w:left w:val="none" w:sz="0" w:space="0" w:color="auto"/>
        <w:bottom w:val="none" w:sz="0" w:space="0" w:color="auto"/>
        <w:right w:val="none" w:sz="0" w:space="0" w:color="auto"/>
      </w:divBdr>
      <w:divsChild>
        <w:div w:id="1483885530">
          <w:marLeft w:val="0"/>
          <w:marRight w:val="150"/>
          <w:marTop w:val="0"/>
          <w:marBottom w:val="75"/>
          <w:divBdr>
            <w:top w:val="none" w:sz="0" w:space="0" w:color="auto"/>
            <w:left w:val="none" w:sz="0" w:space="0" w:color="auto"/>
            <w:bottom w:val="none" w:sz="0" w:space="0" w:color="auto"/>
            <w:right w:val="none" w:sz="0" w:space="0" w:color="auto"/>
          </w:divBdr>
        </w:div>
        <w:div w:id="153379508">
          <w:marLeft w:val="0"/>
          <w:marRight w:val="150"/>
          <w:marTop w:val="150"/>
          <w:marBottom w:val="150"/>
          <w:divBdr>
            <w:top w:val="none" w:sz="0" w:space="0" w:color="auto"/>
            <w:left w:val="none" w:sz="0" w:space="0" w:color="auto"/>
            <w:bottom w:val="none" w:sz="0" w:space="0" w:color="auto"/>
            <w:right w:val="none" w:sz="0" w:space="0" w:color="auto"/>
          </w:divBdr>
        </w:div>
        <w:div w:id="1239243484">
          <w:marLeft w:val="0"/>
          <w:marRight w:val="150"/>
          <w:marTop w:val="0"/>
          <w:marBottom w:val="0"/>
          <w:divBdr>
            <w:top w:val="none" w:sz="0" w:space="0" w:color="auto"/>
            <w:left w:val="none" w:sz="0" w:space="0" w:color="auto"/>
            <w:bottom w:val="none" w:sz="0" w:space="0" w:color="auto"/>
            <w:right w:val="none" w:sz="0" w:space="0" w:color="auto"/>
          </w:divBdr>
        </w:div>
      </w:divsChild>
    </w:div>
    <w:div w:id="1055854989">
      <w:bodyDiv w:val="1"/>
      <w:marLeft w:val="0"/>
      <w:marRight w:val="0"/>
      <w:marTop w:val="0"/>
      <w:marBottom w:val="0"/>
      <w:divBdr>
        <w:top w:val="none" w:sz="0" w:space="0" w:color="auto"/>
        <w:left w:val="none" w:sz="0" w:space="0" w:color="auto"/>
        <w:bottom w:val="none" w:sz="0" w:space="0" w:color="auto"/>
        <w:right w:val="none" w:sz="0" w:space="0" w:color="auto"/>
      </w:divBdr>
      <w:divsChild>
        <w:div w:id="2143113008">
          <w:marLeft w:val="0"/>
          <w:marRight w:val="150"/>
          <w:marTop w:val="0"/>
          <w:marBottom w:val="75"/>
          <w:divBdr>
            <w:top w:val="none" w:sz="0" w:space="0" w:color="auto"/>
            <w:left w:val="none" w:sz="0" w:space="0" w:color="auto"/>
            <w:bottom w:val="none" w:sz="0" w:space="0" w:color="auto"/>
            <w:right w:val="none" w:sz="0" w:space="0" w:color="auto"/>
          </w:divBdr>
        </w:div>
        <w:div w:id="1952469904">
          <w:marLeft w:val="0"/>
          <w:marRight w:val="150"/>
          <w:marTop w:val="150"/>
          <w:marBottom w:val="150"/>
          <w:divBdr>
            <w:top w:val="none" w:sz="0" w:space="0" w:color="auto"/>
            <w:left w:val="none" w:sz="0" w:space="0" w:color="auto"/>
            <w:bottom w:val="none" w:sz="0" w:space="0" w:color="auto"/>
            <w:right w:val="none" w:sz="0" w:space="0" w:color="auto"/>
          </w:divBdr>
        </w:div>
        <w:div w:id="1504469341">
          <w:marLeft w:val="0"/>
          <w:marRight w:val="150"/>
          <w:marTop w:val="0"/>
          <w:marBottom w:val="0"/>
          <w:divBdr>
            <w:top w:val="none" w:sz="0" w:space="0" w:color="auto"/>
            <w:left w:val="none" w:sz="0" w:space="0" w:color="auto"/>
            <w:bottom w:val="none" w:sz="0" w:space="0" w:color="auto"/>
            <w:right w:val="none" w:sz="0" w:space="0" w:color="auto"/>
          </w:divBdr>
        </w:div>
      </w:divsChild>
    </w:div>
    <w:div w:id="1055857051">
      <w:bodyDiv w:val="1"/>
      <w:marLeft w:val="0"/>
      <w:marRight w:val="0"/>
      <w:marTop w:val="0"/>
      <w:marBottom w:val="0"/>
      <w:divBdr>
        <w:top w:val="none" w:sz="0" w:space="0" w:color="auto"/>
        <w:left w:val="none" w:sz="0" w:space="0" w:color="auto"/>
        <w:bottom w:val="none" w:sz="0" w:space="0" w:color="auto"/>
        <w:right w:val="none" w:sz="0" w:space="0" w:color="auto"/>
      </w:divBdr>
      <w:divsChild>
        <w:div w:id="1513029661">
          <w:marLeft w:val="0"/>
          <w:marRight w:val="150"/>
          <w:marTop w:val="0"/>
          <w:marBottom w:val="75"/>
          <w:divBdr>
            <w:top w:val="none" w:sz="0" w:space="0" w:color="auto"/>
            <w:left w:val="none" w:sz="0" w:space="0" w:color="auto"/>
            <w:bottom w:val="none" w:sz="0" w:space="0" w:color="auto"/>
            <w:right w:val="none" w:sz="0" w:space="0" w:color="auto"/>
          </w:divBdr>
        </w:div>
        <w:div w:id="1343120302">
          <w:marLeft w:val="0"/>
          <w:marRight w:val="150"/>
          <w:marTop w:val="150"/>
          <w:marBottom w:val="150"/>
          <w:divBdr>
            <w:top w:val="none" w:sz="0" w:space="0" w:color="auto"/>
            <w:left w:val="none" w:sz="0" w:space="0" w:color="auto"/>
            <w:bottom w:val="none" w:sz="0" w:space="0" w:color="auto"/>
            <w:right w:val="none" w:sz="0" w:space="0" w:color="auto"/>
          </w:divBdr>
        </w:div>
        <w:div w:id="1009404257">
          <w:marLeft w:val="0"/>
          <w:marRight w:val="150"/>
          <w:marTop w:val="0"/>
          <w:marBottom w:val="0"/>
          <w:divBdr>
            <w:top w:val="none" w:sz="0" w:space="0" w:color="auto"/>
            <w:left w:val="none" w:sz="0" w:space="0" w:color="auto"/>
            <w:bottom w:val="none" w:sz="0" w:space="0" w:color="auto"/>
            <w:right w:val="none" w:sz="0" w:space="0" w:color="auto"/>
          </w:divBdr>
        </w:div>
      </w:divsChild>
    </w:div>
    <w:div w:id="1056314785">
      <w:bodyDiv w:val="1"/>
      <w:marLeft w:val="0"/>
      <w:marRight w:val="0"/>
      <w:marTop w:val="0"/>
      <w:marBottom w:val="0"/>
      <w:divBdr>
        <w:top w:val="none" w:sz="0" w:space="0" w:color="auto"/>
        <w:left w:val="none" w:sz="0" w:space="0" w:color="auto"/>
        <w:bottom w:val="none" w:sz="0" w:space="0" w:color="auto"/>
        <w:right w:val="none" w:sz="0" w:space="0" w:color="auto"/>
      </w:divBdr>
      <w:divsChild>
        <w:div w:id="1658265875">
          <w:marLeft w:val="0"/>
          <w:marRight w:val="150"/>
          <w:marTop w:val="0"/>
          <w:marBottom w:val="75"/>
          <w:divBdr>
            <w:top w:val="none" w:sz="0" w:space="0" w:color="auto"/>
            <w:left w:val="none" w:sz="0" w:space="0" w:color="auto"/>
            <w:bottom w:val="none" w:sz="0" w:space="0" w:color="auto"/>
            <w:right w:val="none" w:sz="0" w:space="0" w:color="auto"/>
          </w:divBdr>
        </w:div>
        <w:div w:id="2019768072">
          <w:marLeft w:val="0"/>
          <w:marRight w:val="150"/>
          <w:marTop w:val="150"/>
          <w:marBottom w:val="150"/>
          <w:divBdr>
            <w:top w:val="none" w:sz="0" w:space="0" w:color="auto"/>
            <w:left w:val="none" w:sz="0" w:space="0" w:color="auto"/>
            <w:bottom w:val="none" w:sz="0" w:space="0" w:color="auto"/>
            <w:right w:val="none" w:sz="0" w:space="0" w:color="auto"/>
          </w:divBdr>
        </w:div>
        <w:div w:id="1367827648">
          <w:marLeft w:val="0"/>
          <w:marRight w:val="150"/>
          <w:marTop w:val="0"/>
          <w:marBottom w:val="0"/>
          <w:divBdr>
            <w:top w:val="none" w:sz="0" w:space="0" w:color="auto"/>
            <w:left w:val="none" w:sz="0" w:space="0" w:color="auto"/>
            <w:bottom w:val="none" w:sz="0" w:space="0" w:color="auto"/>
            <w:right w:val="none" w:sz="0" w:space="0" w:color="auto"/>
          </w:divBdr>
        </w:div>
      </w:divsChild>
    </w:div>
    <w:div w:id="1058437372">
      <w:bodyDiv w:val="1"/>
      <w:marLeft w:val="0"/>
      <w:marRight w:val="0"/>
      <w:marTop w:val="0"/>
      <w:marBottom w:val="0"/>
      <w:divBdr>
        <w:top w:val="none" w:sz="0" w:space="0" w:color="auto"/>
        <w:left w:val="none" w:sz="0" w:space="0" w:color="auto"/>
        <w:bottom w:val="none" w:sz="0" w:space="0" w:color="auto"/>
        <w:right w:val="none" w:sz="0" w:space="0" w:color="auto"/>
      </w:divBdr>
      <w:divsChild>
        <w:div w:id="1842696734">
          <w:marLeft w:val="0"/>
          <w:marRight w:val="0"/>
          <w:marTop w:val="0"/>
          <w:marBottom w:val="75"/>
          <w:divBdr>
            <w:top w:val="none" w:sz="0" w:space="0" w:color="auto"/>
            <w:left w:val="none" w:sz="0" w:space="0" w:color="auto"/>
            <w:bottom w:val="none" w:sz="0" w:space="0" w:color="auto"/>
            <w:right w:val="none" w:sz="0" w:space="0" w:color="auto"/>
          </w:divBdr>
        </w:div>
        <w:div w:id="1730960018">
          <w:marLeft w:val="0"/>
          <w:marRight w:val="0"/>
          <w:marTop w:val="0"/>
          <w:marBottom w:val="0"/>
          <w:divBdr>
            <w:top w:val="none" w:sz="0" w:space="0" w:color="auto"/>
            <w:left w:val="none" w:sz="0" w:space="0" w:color="auto"/>
            <w:bottom w:val="none" w:sz="0" w:space="0" w:color="auto"/>
            <w:right w:val="none" w:sz="0" w:space="0" w:color="auto"/>
          </w:divBdr>
        </w:div>
      </w:divsChild>
    </w:div>
    <w:div w:id="1058548386">
      <w:bodyDiv w:val="1"/>
      <w:marLeft w:val="0"/>
      <w:marRight w:val="0"/>
      <w:marTop w:val="0"/>
      <w:marBottom w:val="0"/>
      <w:divBdr>
        <w:top w:val="none" w:sz="0" w:space="0" w:color="auto"/>
        <w:left w:val="none" w:sz="0" w:space="0" w:color="auto"/>
        <w:bottom w:val="none" w:sz="0" w:space="0" w:color="auto"/>
        <w:right w:val="none" w:sz="0" w:space="0" w:color="auto"/>
      </w:divBdr>
      <w:divsChild>
        <w:div w:id="1470393898">
          <w:marLeft w:val="0"/>
          <w:marRight w:val="0"/>
          <w:marTop w:val="0"/>
          <w:marBottom w:val="0"/>
          <w:divBdr>
            <w:top w:val="none" w:sz="0" w:space="0" w:color="auto"/>
            <w:left w:val="none" w:sz="0" w:space="0" w:color="auto"/>
            <w:bottom w:val="none" w:sz="0" w:space="0" w:color="auto"/>
            <w:right w:val="none" w:sz="0" w:space="0" w:color="auto"/>
          </w:divBdr>
        </w:div>
        <w:div w:id="1616908438">
          <w:marLeft w:val="0"/>
          <w:marRight w:val="0"/>
          <w:marTop w:val="300"/>
          <w:marBottom w:val="300"/>
          <w:divBdr>
            <w:top w:val="none" w:sz="0" w:space="0" w:color="auto"/>
            <w:left w:val="none" w:sz="0" w:space="0" w:color="auto"/>
            <w:bottom w:val="none" w:sz="0" w:space="0" w:color="auto"/>
            <w:right w:val="none" w:sz="0" w:space="0" w:color="auto"/>
          </w:divBdr>
        </w:div>
        <w:div w:id="789279499">
          <w:marLeft w:val="0"/>
          <w:marRight w:val="0"/>
          <w:marTop w:val="0"/>
          <w:marBottom w:val="0"/>
          <w:divBdr>
            <w:top w:val="none" w:sz="0" w:space="0" w:color="auto"/>
            <w:left w:val="none" w:sz="0" w:space="0" w:color="auto"/>
            <w:bottom w:val="none" w:sz="0" w:space="0" w:color="auto"/>
            <w:right w:val="none" w:sz="0" w:space="0" w:color="auto"/>
          </w:divBdr>
          <w:divsChild>
            <w:div w:id="994184184">
              <w:marLeft w:val="0"/>
              <w:marRight w:val="0"/>
              <w:marTop w:val="300"/>
              <w:marBottom w:val="450"/>
              <w:divBdr>
                <w:top w:val="none" w:sz="0" w:space="0" w:color="auto"/>
                <w:left w:val="none" w:sz="0" w:space="0" w:color="auto"/>
                <w:bottom w:val="none" w:sz="0" w:space="0" w:color="auto"/>
                <w:right w:val="none" w:sz="0" w:space="0" w:color="auto"/>
              </w:divBdr>
              <w:divsChild>
                <w:div w:id="605962783">
                  <w:marLeft w:val="0"/>
                  <w:marRight w:val="0"/>
                  <w:marTop w:val="0"/>
                  <w:marBottom w:val="0"/>
                  <w:divBdr>
                    <w:top w:val="none" w:sz="0" w:space="0" w:color="auto"/>
                    <w:left w:val="none" w:sz="0" w:space="0" w:color="auto"/>
                    <w:bottom w:val="none" w:sz="0" w:space="0" w:color="auto"/>
                    <w:right w:val="none" w:sz="0" w:space="0" w:color="auto"/>
                  </w:divBdr>
                  <w:divsChild>
                    <w:div w:id="1666468933">
                      <w:marLeft w:val="0"/>
                      <w:marRight w:val="0"/>
                      <w:marTop w:val="0"/>
                      <w:marBottom w:val="0"/>
                      <w:divBdr>
                        <w:top w:val="none" w:sz="0" w:space="0" w:color="auto"/>
                        <w:left w:val="none" w:sz="0" w:space="0" w:color="auto"/>
                        <w:bottom w:val="none" w:sz="0" w:space="0" w:color="auto"/>
                        <w:right w:val="none" w:sz="0" w:space="0" w:color="auto"/>
                      </w:divBdr>
                      <w:divsChild>
                        <w:div w:id="1590046272">
                          <w:marLeft w:val="0"/>
                          <w:marRight w:val="0"/>
                          <w:marTop w:val="0"/>
                          <w:marBottom w:val="0"/>
                          <w:divBdr>
                            <w:top w:val="none" w:sz="0" w:space="0" w:color="auto"/>
                            <w:left w:val="none" w:sz="0" w:space="0" w:color="auto"/>
                            <w:bottom w:val="none" w:sz="0" w:space="0" w:color="auto"/>
                            <w:right w:val="none" w:sz="0" w:space="0" w:color="auto"/>
                          </w:divBdr>
                          <w:divsChild>
                            <w:div w:id="1218929813">
                              <w:marLeft w:val="0"/>
                              <w:marRight w:val="0"/>
                              <w:marTop w:val="0"/>
                              <w:marBottom w:val="0"/>
                              <w:divBdr>
                                <w:top w:val="none" w:sz="0" w:space="0" w:color="auto"/>
                                <w:left w:val="none" w:sz="0" w:space="0" w:color="auto"/>
                                <w:bottom w:val="none" w:sz="0" w:space="0" w:color="auto"/>
                                <w:right w:val="none" w:sz="0" w:space="0" w:color="auto"/>
                              </w:divBdr>
                              <w:divsChild>
                                <w:div w:id="880556011">
                                  <w:marLeft w:val="0"/>
                                  <w:marRight w:val="0"/>
                                  <w:marTop w:val="0"/>
                                  <w:marBottom w:val="0"/>
                                  <w:divBdr>
                                    <w:top w:val="none" w:sz="0" w:space="0" w:color="auto"/>
                                    <w:left w:val="none" w:sz="0" w:space="0" w:color="auto"/>
                                    <w:bottom w:val="none" w:sz="0" w:space="0" w:color="auto"/>
                                    <w:right w:val="none" w:sz="0" w:space="0" w:color="auto"/>
                                  </w:divBdr>
                                  <w:divsChild>
                                    <w:div w:id="15895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183956">
          <w:marLeft w:val="0"/>
          <w:marRight w:val="0"/>
          <w:marTop w:val="0"/>
          <w:marBottom w:val="0"/>
          <w:divBdr>
            <w:top w:val="none" w:sz="0" w:space="0" w:color="auto"/>
            <w:left w:val="none" w:sz="0" w:space="0" w:color="auto"/>
            <w:bottom w:val="none" w:sz="0" w:space="0" w:color="auto"/>
            <w:right w:val="none" w:sz="0" w:space="0" w:color="auto"/>
          </w:divBdr>
        </w:div>
      </w:divsChild>
    </w:div>
    <w:div w:id="1058628604">
      <w:bodyDiv w:val="1"/>
      <w:marLeft w:val="0"/>
      <w:marRight w:val="0"/>
      <w:marTop w:val="0"/>
      <w:marBottom w:val="0"/>
      <w:divBdr>
        <w:top w:val="none" w:sz="0" w:space="0" w:color="auto"/>
        <w:left w:val="none" w:sz="0" w:space="0" w:color="auto"/>
        <w:bottom w:val="none" w:sz="0" w:space="0" w:color="auto"/>
        <w:right w:val="none" w:sz="0" w:space="0" w:color="auto"/>
      </w:divBdr>
      <w:divsChild>
        <w:div w:id="1789933074">
          <w:marLeft w:val="0"/>
          <w:marRight w:val="150"/>
          <w:marTop w:val="0"/>
          <w:marBottom w:val="75"/>
          <w:divBdr>
            <w:top w:val="none" w:sz="0" w:space="0" w:color="auto"/>
            <w:left w:val="none" w:sz="0" w:space="0" w:color="auto"/>
            <w:bottom w:val="none" w:sz="0" w:space="0" w:color="auto"/>
            <w:right w:val="none" w:sz="0" w:space="0" w:color="auto"/>
          </w:divBdr>
        </w:div>
        <w:div w:id="1593970580">
          <w:marLeft w:val="0"/>
          <w:marRight w:val="150"/>
          <w:marTop w:val="150"/>
          <w:marBottom w:val="150"/>
          <w:divBdr>
            <w:top w:val="none" w:sz="0" w:space="0" w:color="auto"/>
            <w:left w:val="none" w:sz="0" w:space="0" w:color="auto"/>
            <w:bottom w:val="none" w:sz="0" w:space="0" w:color="auto"/>
            <w:right w:val="none" w:sz="0" w:space="0" w:color="auto"/>
          </w:divBdr>
        </w:div>
        <w:div w:id="851068904">
          <w:marLeft w:val="0"/>
          <w:marRight w:val="150"/>
          <w:marTop w:val="0"/>
          <w:marBottom w:val="0"/>
          <w:divBdr>
            <w:top w:val="none" w:sz="0" w:space="0" w:color="auto"/>
            <w:left w:val="none" w:sz="0" w:space="0" w:color="auto"/>
            <w:bottom w:val="none" w:sz="0" w:space="0" w:color="auto"/>
            <w:right w:val="none" w:sz="0" w:space="0" w:color="auto"/>
          </w:divBdr>
        </w:div>
      </w:divsChild>
    </w:div>
    <w:div w:id="1059789611">
      <w:bodyDiv w:val="1"/>
      <w:marLeft w:val="0"/>
      <w:marRight w:val="0"/>
      <w:marTop w:val="0"/>
      <w:marBottom w:val="0"/>
      <w:divBdr>
        <w:top w:val="none" w:sz="0" w:space="0" w:color="auto"/>
        <w:left w:val="none" w:sz="0" w:space="0" w:color="auto"/>
        <w:bottom w:val="none" w:sz="0" w:space="0" w:color="auto"/>
        <w:right w:val="none" w:sz="0" w:space="0" w:color="auto"/>
      </w:divBdr>
      <w:divsChild>
        <w:div w:id="2131824299">
          <w:marLeft w:val="0"/>
          <w:marRight w:val="0"/>
          <w:marTop w:val="0"/>
          <w:marBottom w:val="300"/>
          <w:divBdr>
            <w:top w:val="none" w:sz="0" w:space="0" w:color="auto"/>
            <w:left w:val="none" w:sz="0" w:space="0" w:color="auto"/>
            <w:bottom w:val="none" w:sz="0" w:space="0" w:color="auto"/>
            <w:right w:val="none" w:sz="0" w:space="0" w:color="auto"/>
          </w:divBdr>
        </w:div>
      </w:divsChild>
    </w:div>
    <w:div w:id="1060903121">
      <w:bodyDiv w:val="1"/>
      <w:marLeft w:val="0"/>
      <w:marRight w:val="0"/>
      <w:marTop w:val="0"/>
      <w:marBottom w:val="0"/>
      <w:divBdr>
        <w:top w:val="none" w:sz="0" w:space="0" w:color="auto"/>
        <w:left w:val="none" w:sz="0" w:space="0" w:color="auto"/>
        <w:bottom w:val="none" w:sz="0" w:space="0" w:color="auto"/>
        <w:right w:val="none" w:sz="0" w:space="0" w:color="auto"/>
      </w:divBdr>
      <w:divsChild>
        <w:div w:id="1536305918">
          <w:marLeft w:val="0"/>
          <w:marRight w:val="150"/>
          <w:marTop w:val="0"/>
          <w:marBottom w:val="75"/>
          <w:divBdr>
            <w:top w:val="none" w:sz="0" w:space="0" w:color="auto"/>
            <w:left w:val="none" w:sz="0" w:space="0" w:color="auto"/>
            <w:bottom w:val="none" w:sz="0" w:space="0" w:color="auto"/>
            <w:right w:val="none" w:sz="0" w:space="0" w:color="auto"/>
          </w:divBdr>
        </w:div>
        <w:div w:id="1610234777">
          <w:marLeft w:val="0"/>
          <w:marRight w:val="150"/>
          <w:marTop w:val="150"/>
          <w:marBottom w:val="150"/>
          <w:divBdr>
            <w:top w:val="none" w:sz="0" w:space="0" w:color="auto"/>
            <w:left w:val="none" w:sz="0" w:space="0" w:color="auto"/>
            <w:bottom w:val="none" w:sz="0" w:space="0" w:color="auto"/>
            <w:right w:val="none" w:sz="0" w:space="0" w:color="auto"/>
          </w:divBdr>
        </w:div>
        <w:div w:id="2170573">
          <w:marLeft w:val="0"/>
          <w:marRight w:val="150"/>
          <w:marTop w:val="0"/>
          <w:marBottom w:val="0"/>
          <w:divBdr>
            <w:top w:val="none" w:sz="0" w:space="0" w:color="auto"/>
            <w:left w:val="none" w:sz="0" w:space="0" w:color="auto"/>
            <w:bottom w:val="none" w:sz="0" w:space="0" w:color="auto"/>
            <w:right w:val="none" w:sz="0" w:space="0" w:color="auto"/>
          </w:divBdr>
        </w:div>
      </w:divsChild>
    </w:div>
    <w:div w:id="1061908002">
      <w:bodyDiv w:val="1"/>
      <w:marLeft w:val="0"/>
      <w:marRight w:val="0"/>
      <w:marTop w:val="0"/>
      <w:marBottom w:val="0"/>
      <w:divBdr>
        <w:top w:val="none" w:sz="0" w:space="0" w:color="auto"/>
        <w:left w:val="none" w:sz="0" w:space="0" w:color="auto"/>
        <w:bottom w:val="none" w:sz="0" w:space="0" w:color="auto"/>
        <w:right w:val="none" w:sz="0" w:space="0" w:color="auto"/>
      </w:divBdr>
      <w:divsChild>
        <w:div w:id="1838963496">
          <w:marLeft w:val="0"/>
          <w:marRight w:val="0"/>
          <w:marTop w:val="0"/>
          <w:marBottom w:val="150"/>
          <w:divBdr>
            <w:top w:val="none" w:sz="0" w:space="0" w:color="auto"/>
            <w:left w:val="none" w:sz="0" w:space="0" w:color="auto"/>
            <w:bottom w:val="none" w:sz="0" w:space="0" w:color="auto"/>
            <w:right w:val="none" w:sz="0" w:space="0" w:color="auto"/>
          </w:divBdr>
          <w:divsChild>
            <w:div w:id="542445097">
              <w:marLeft w:val="0"/>
              <w:marRight w:val="0"/>
              <w:marTop w:val="0"/>
              <w:marBottom w:val="0"/>
              <w:divBdr>
                <w:top w:val="none" w:sz="0" w:space="0" w:color="auto"/>
                <w:left w:val="none" w:sz="0" w:space="0" w:color="auto"/>
                <w:bottom w:val="none" w:sz="0" w:space="0" w:color="auto"/>
                <w:right w:val="none" w:sz="0" w:space="0" w:color="auto"/>
              </w:divBdr>
              <w:divsChild>
                <w:div w:id="1842574701">
                  <w:marLeft w:val="0"/>
                  <w:marRight w:val="150"/>
                  <w:marTop w:val="0"/>
                  <w:marBottom w:val="0"/>
                  <w:divBdr>
                    <w:top w:val="none" w:sz="0" w:space="0" w:color="auto"/>
                    <w:left w:val="none" w:sz="0" w:space="0" w:color="auto"/>
                    <w:bottom w:val="none" w:sz="0" w:space="0" w:color="auto"/>
                    <w:right w:val="none" w:sz="0" w:space="0" w:color="auto"/>
                  </w:divBdr>
                </w:div>
                <w:div w:id="99103585">
                  <w:marLeft w:val="0"/>
                  <w:marRight w:val="150"/>
                  <w:marTop w:val="0"/>
                  <w:marBottom w:val="0"/>
                  <w:divBdr>
                    <w:top w:val="none" w:sz="0" w:space="0" w:color="auto"/>
                    <w:left w:val="none" w:sz="0" w:space="0" w:color="auto"/>
                    <w:bottom w:val="none" w:sz="0" w:space="0" w:color="auto"/>
                    <w:right w:val="none" w:sz="0" w:space="0" w:color="auto"/>
                  </w:divBdr>
                </w:div>
              </w:divsChild>
            </w:div>
            <w:div w:id="1294823001">
              <w:marLeft w:val="0"/>
              <w:marRight w:val="0"/>
              <w:marTop w:val="0"/>
              <w:marBottom w:val="0"/>
              <w:divBdr>
                <w:top w:val="none" w:sz="0" w:space="0" w:color="auto"/>
                <w:left w:val="none" w:sz="0" w:space="0" w:color="auto"/>
                <w:bottom w:val="none" w:sz="0" w:space="0" w:color="auto"/>
                <w:right w:val="none" w:sz="0" w:space="0" w:color="auto"/>
              </w:divBdr>
              <w:divsChild>
                <w:div w:id="222639373">
                  <w:marLeft w:val="0"/>
                  <w:marRight w:val="0"/>
                  <w:marTop w:val="0"/>
                  <w:marBottom w:val="0"/>
                  <w:divBdr>
                    <w:top w:val="none" w:sz="0" w:space="0" w:color="auto"/>
                    <w:left w:val="none" w:sz="0" w:space="0" w:color="auto"/>
                    <w:bottom w:val="none" w:sz="0" w:space="0" w:color="auto"/>
                    <w:right w:val="none" w:sz="0" w:space="0" w:color="auto"/>
                  </w:divBdr>
                  <w:divsChild>
                    <w:div w:id="1086608087">
                      <w:marLeft w:val="0"/>
                      <w:marRight w:val="0"/>
                      <w:marTop w:val="0"/>
                      <w:marBottom w:val="0"/>
                      <w:divBdr>
                        <w:top w:val="none" w:sz="0" w:space="0" w:color="auto"/>
                        <w:left w:val="none" w:sz="0" w:space="0" w:color="auto"/>
                        <w:bottom w:val="none" w:sz="0" w:space="0" w:color="auto"/>
                        <w:right w:val="none" w:sz="0" w:space="0" w:color="auto"/>
                      </w:divBdr>
                      <w:divsChild>
                        <w:div w:id="1058741525">
                          <w:marLeft w:val="0"/>
                          <w:marRight w:val="0"/>
                          <w:marTop w:val="0"/>
                          <w:marBottom w:val="0"/>
                          <w:divBdr>
                            <w:top w:val="none" w:sz="0" w:space="0" w:color="auto"/>
                            <w:left w:val="none" w:sz="0" w:space="0" w:color="auto"/>
                            <w:bottom w:val="none" w:sz="0" w:space="0" w:color="auto"/>
                            <w:right w:val="none" w:sz="0" w:space="0" w:color="auto"/>
                          </w:divBdr>
                        </w:div>
                      </w:divsChild>
                    </w:div>
                    <w:div w:id="555436802">
                      <w:marLeft w:val="0"/>
                      <w:marRight w:val="135"/>
                      <w:marTop w:val="0"/>
                      <w:marBottom w:val="0"/>
                      <w:divBdr>
                        <w:top w:val="none" w:sz="0" w:space="0" w:color="auto"/>
                        <w:left w:val="none" w:sz="0" w:space="0" w:color="auto"/>
                        <w:bottom w:val="none" w:sz="0" w:space="0" w:color="auto"/>
                        <w:right w:val="none" w:sz="0" w:space="0" w:color="auto"/>
                      </w:divBdr>
                    </w:div>
                    <w:div w:id="969282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66">
          <w:marLeft w:val="0"/>
          <w:marRight w:val="0"/>
          <w:marTop w:val="0"/>
          <w:marBottom w:val="0"/>
          <w:divBdr>
            <w:top w:val="none" w:sz="0" w:space="0" w:color="auto"/>
            <w:left w:val="none" w:sz="0" w:space="0" w:color="auto"/>
            <w:bottom w:val="none" w:sz="0" w:space="0" w:color="auto"/>
            <w:right w:val="none" w:sz="0" w:space="0" w:color="auto"/>
          </w:divBdr>
          <w:divsChild>
            <w:div w:id="1165903517">
              <w:marLeft w:val="0"/>
              <w:marRight w:val="0"/>
              <w:marTop w:val="0"/>
              <w:marBottom w:val="0"/>
              <w:divBdr>
                <w:top w:val="none" w:sz="0" w:space="0" w:color="auto"/>
                <w:left w:val="none" w:sz="0" w:space="0" w:color="auto"/>
                <w:bottom w:val="none" w:sz="0" w:space="0" w:color="auto"/>
                <w:right w:val="none" w:sz="0" w:space="0" w:color="auto"/>
              </w:divBdr>
              <w:divsChild>
                <w:div w:id="573397243">
                  <w:marLeft w:val="0"/>
                  <w:marRight w:val="0"/>
                  <w:marTop w:val="0"/>
                  <w:marBottom w:val="0"/>
                  <w:divBdr>
                    <w:top w:val="none" w:sz="0" w:space="0" w:color="auto"/>
                    <w:left w:val="none" w:sz="0" w:space="0" w:color="auto"/>
                    <w:bottom w:val="none" w:sz="0" w:space="0" w:color="auto"/>
                    <w:right w:val="none" w:sz="0" w:space="0" w:color="auto"/>
                  </w:divBdr>
                </w:div>
              </w:divsChild>
            </w:div>
            <w:div w:id="1339380077">
              <w:marLeft w:val="0"/>
              <w:marRight w:val="0"/>
              <w:marTop w:val="225"/>
              <w:marBottom w:val="0"/>
              <w:divBdr>
                <w:top w:val="none" w:sz="0" w:space="0" w:color="auto"/>
                <w:left w:val="none" w:sz="0" w:space="0" w:color="auto"/>
                <w:bottom w:val="none" w:sz="0" w:space="0" w:color="auto"/>
                <w:right w:val="none" w:sz="0" w:space="0" w:color="auto"/>
              </w:divBdr>
              <w:divsChild>
                <w:div w:id="232160160">
                  <w:marLeft w:val="0"/>
                  <w:marRight w:val="0"/>
                  <w:marTop w:val="0"/>
                  <w:marBottom w:val="0"/>
                  <w:divBdr>
                    <w:top w:val="none" w:sz="0" w:space="0" w:color="auto"/>
                    <w:left w:val="none" w:sz="0" w:space="0" w:color="auto"/>
                    <w:bottom w:val="none" w:sz="0" w:space="0" w:color="auto"/>
                    <w:right w:val="none" w:sz="0" w:space="0" w:color="auto"/>
                  </w:divBdr>
                </w:div>
              </w:divsChild>
            </w:div>
            <w:div w:id="2023966169">
              <w:marLeft w:val="0"/>
              <w:marRight w:val="0"/>
              <w:marTop w:val="375"/>
              <w:marBottom w:val="0"/>
              <w:divBdr>
                <w:top w:val="none" w:sz="0" w:space="0" w:color="auto"/>
                <w:left w:val="none" w:sz="0" w:space="0" w:color="auto"/>
                <w:bottom w:val="none" w:sz="0" w:space="0" w:color="auto"/>
                <w:right w:val="none" w:sz="0" w:space="0" w:color="auto"/>
              </w:divBdr>
              <w:divsChild>
                <w:div w:id="11419245">
                  <w:marLeft w:val="0"/>
                  <w:marRight w:val="0"/>
                  <w:marTop w:val="0"/>
                  <w:marBottom w:val="0"/>
                  <w:divBdr>
                    <w:top w:val="none" w:sz="0" w:space="0" w:color="auto"/>
                    <w:left w:val="none" w:sz="0" w:space="0" w:color="auto"/>
                    <w:bottom w:val="none" w:sz="0" w:space="0" w:color="auto"/>
                    <w:right w:val="none" w:sz="0" w:space="0" w:color="auto"/>
                  </w:divBdr>
                  <w:divsChild>
                    <w:div w:id="1837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182">
              <w:marLeft w:val="0"/>
              <w:marRight w:val="0"/>
              <w:marTop w:val="375"/>
              <w:marBottom w:val="0"/>
              <w:divBdr>
                <w:top w:val="none" w:sz="0" w:space="0" w:color="auto"/>
                <w:left w:val="none" w:sz="0" w:space="0" w:color="auto"/>
                <w:bottom w:val="none" w:sz="0" w:space="0" w:color="auto"/>
                <w:right w:val="none" w:sz="0" w:space="0" w:color="auto"/>
              </w:divBdr>
              <w:divsChild>
                <w:div w:id="939292182">
                  <w:marLeft w:val="0"/>
                  <w:marRight w:val="0"/>
                  <w:marTop w:val="0"/>
                  <w:marBottom w:val="0"/>
                  <w:divBdr>
                    <w:top w:val="none" w:sz="0" w:space="0" w:color="auto"/>
                    <w:left w:val="none" w:sz="0" w:space="0" w:color="auto"/>
                    <w:bottom w:val="none" w:sz="0" w:space="0" w:color="auto"/>
                    <w:right w:val="none" w:sz="0" w:space="0" w:color="auto"/>
                  </w:divBdr>
                </w:div>
              </w:divsChild>
            </w:div>
            <w:div w:id="886841307">
              <w:marLeft w:val="0"/>
              <w:marRight w:val="0"/>
              <w:marTop w:val="375"/>
              <w:marBottom w:val="0"/>
              <w:divBdr>
                <w:top w:val="none" w:sz="0" w:space="0" w:color="auto"/>
                <w:left w:val="none" w:sz="0" w:space="0" w:color="auto"/>
                <w:bottom w:val="none" w:sz="0" w:space="0" w:color="auto"/>
                <w:right w:val="none" w:sz="0" w:space="0" w:color="auto"/>
              </w:divBdr>
              <w:divsChild>
                <w:div w:id="534804917">
                  <w:marLeft w:val="0"/>
                  <w:marRight w:val="0"/>
                  <w:marTop w:val="0"/>
                  <w:marBottom w:val="0"/>
                  <w:divBdr>
                    <w:top w:val="none" w:sz="0" w:space="0" w:color="auto"/>
                    <w:left w:val="none" w:sz="0" w:space="0" w:color="auto"/>
                    <w:bottom w:val="none" w:sz="0" w:space="0" w:color="auto"/>
                    <w:right w:val="none" w:sz="0" w:space="0" w:color="auto"/>
                  </w:divBdr>
                  <w:divsChild>
                    <w:div w:id="138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611">
              <w:marLeft w:val="0"/>
              <w:marRight w:val="0"/>
              <w:marTop w:val="375"/>
              <w:marBottom w:val="0"/>
              <w:divBdr>
                <w:top w:val="none" w:sz="0" w:space="0" w:color="auto"/>
                <w:left w:val="none" w:sz="0" w:space="0" w:color="auto"/>
                <w:bottom w:val="none" w:sz="0" w:space="0" w:color="auto"/>
                <w:right w:val="none" w:sz="0" w:space="0" w:color="auto"/>
              </w:divBdr>
              <w:divsChild>
                <w:div w:id="452015406">
                  <w:marLeft w:val="0"/>
                  <w:marRight w:val="0"/>
                  <w:marTop w:val="0"/>
                  <w:marBottom w:val="0"/>
                  <w:divBdr>
                    <w:top w:val="none" w:sz="0" w:space="0" w:color="auto"/>
                    <w:left w:val="none" w:sz="0" w:space="0" w:color="auto"/>
                    <w:bottom w:val="none" w:sz="0" w:space="0" w:color="auto"/>
                    <w:right w:val="none" w:sz="0" w:space="0" w:color="auto"/>
                  </w:divBdr>
                </w:div>
              </w:divsChild>
            </w:div>
            <w:div w:id="641348859">
              <w:marLeft w:val="0"/>
              <w:marRight w:val="0"/>
              <w:marTop w:val="375"/>
              <w:marBottom w:val="0"/>
              <w:divBdr>
                <w:top w:val="none" w:sz="0" w:space="0" w:color="auto"/>
                <w:left w:val="none" w:sz="0" w:space="0" w:color="auto"/>
                <w:bottom w:val="none" w:sz="0" w:space="0" w:color="auto"/>
                <w:right w:val="none" w:sz="0" w:space="0" w:color="auto"/>
              </w:divBdr>
              <w:divsChild>
                <w:div w:id="995768051">
                  <w:marLeft w:val="0"/>
                  <w:marRight w:val="0"/>
                  <w:marTop w:val="0"/>
                  <w:marBottom w:val="0"/>
                  <w:divBdr>
                    <w:top w:val="none" w:sz="0" w:space="0" w:color="auto"/>
                    <w:left w:val="none" w:sz="0" w:space="0" w:color="auto"/>
                    <w:bottom w:val="none" w:sz="0" w:space="0" w:color="auto"/>
                    <w:right w:val="none" w:sz="0" w:space="0" w:color="auto"/>
                  </w:divBdr>
                  <w:divsChild>
                    <w:div w:id="110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561904">
      <w:bodyDiv w:val="1"/>
      <w:marLeft w:val="0"/>
      <w:marRight w:val="0"/>
      <w:marTop w:val="0"/>
      <w:marBottom w:val="0"/>
      <w:divBdr>
        <w:top w:val="none" w:sz="0" w:space="0" w:color="auto"/>
        <w:left w:val="none" w:sz="0" w:space="0" w:color="auto"/>
        <w:bottom w:val="none" w:sz="0" w:space="0" w:color="auto"/>
        <w:right w:val="none" w:sz="0" w:space="0" w:color="auto"/>
      </w:divBdr>
      <w:divsChild>
        <w:div w:id="1609197511">
          <w:marLeft w:val="0"/>
          <w:marRight w:val="150"/>
          <w:marTop w:val="0"/>
          <w:marBottom w:val="75"/>
          <w:divBdr>
            <w:top w:val="none" w:sz="0" w:space="0" w:color="auto"/>
            <w:left w:val="none" w:sz="0" w:space="0" w:color="auto"/>
            <w:bottom w:val="none" w:sz="0" w:space="0" w:color="auto"/>
            <w:right w:val="none" w:sz="0" w:space="0" w:color="auto"/>
          </w:divBdr>
        </w:div>
        <w:div w:id="1757822815">
          <w:marLeft w:val="0"/>
          <w:marRight w:val="150"/>
          <w:marTop w:val="150"/>
          <w:marBottom w:val="150"/>
          <w:divBdr>
            <w:top w:val="none" w:sz="0" w:space="0" w:color="auto"/>
            <w:left w:val="none" w:sz="0" w:space="0" w:color="auto"/>
            <w:bottom w:val="none" w:sz="0" w:space="0" w:color="auto"/>
            <w:right w:val="none" w:sz="0" w:space="0" w:color="auto"/>
          </w:divBdr>
        </w:div>
        <w:div w:id="917786731">
          <w:marLeft w:val="0"/>
          <w:marRight w:val="150"/>
          <w:marTop w:val="0"/>
          <w:marBottom w:val="0"/>
          <w:divBdr>
            <w:top w:val="none" w:sz="0" w:space="0" w:color="auto"/>
            <w:left w:val="none" w:sz="0" w:space="0" w:color="auto"/>
            <w:bottom w:val="none" w:sz="0" w:space="0" w:color="auto"/>
            <w:right w:val="none" w:sz="0" w:space="0" w:color="auto"/>
          </w:divBdr>
        </w:div>
      </w:divsChild>
    </w:div>
    <w:div w:id="1062679715">
      <w:bodyDiv w:val="1"/>
      <w:marLeft w:val="0"/>
      <w:marRight w:val="0"/>
      <w:marTop w:val="0"/>
      <w:marBottom w:val="0"/>
      <w:divBdr>
        <w:top w:val="none" w:sz="0" w:space="0" w:color="auto"/>
        <w:left w:val="none" w:sz="0" w:space="0" w:color="auto"/>
        <w:bottom w:val="none" w:sz="0" w:space="0" w:color="auto"/>
        <w:right w:val="none" w:sz="0" w:space="0" w:color="auto"/>
      </w:divBdr>
      <w:divsChild>
        <w:div w:id="1946232477">
          <w:marLeft w:val="0"/>
          <w:marRight w:val="0"/>
          <w:marTop w:val="315"/>
          <w:marBottom w:val="0"/>
          <w:divBdr>
            <w:top w:val="none" w:sz="0" w:space="0" w:color="auto"/>
            <w:left w:val="none" w:sz="0" w:space="0" w:color="auto"/>
            <w:bottom w:val="none" w:sz="0" w:space="0" w:color="auto"/>
            <w:right w:val="single" w:sz="2" w:space="0" w:color="ADBDCD"/>
          </w:divBdr>
          <w:divsChild>
            <w:div w:id="1217089889">
              <w:marLeft w:val="0"/>
              <w:marRight w:val="0"/>
              <w:marTop w:val="0"/>
              <w:marBottom w:val="0"/>
              <w:divBdr>
                <w:top w:val="single" w:sz="24" w:space="3" w:color="FFFFFF"/>
                <w:left w:val="single" w:sz="24" w:space="3" w:color="FFFFFF"/>
                <w:bottom w:val="single" w:sz="24" w:space="3" w:color="FFFFFF"/>
                <w:right w:val="single" w:sz="24" w:space="3" w:color="FFFFFF"/>
              </w:divBdr>
            </w:div>
          </w:divsChild>
        </w:div>
        <w:div w:id="1237596785">
          <w:marLeft w:val="0"/>
          <w:marRight w:val="0"/>
          <w:marTop w:val="150"/>
          <w:marBottom w:val="0"/>
          <w:divBdr>
            <w:top w:val="none" w:sz="0" w:space="0" w:color="auto"/>
            <w:left w:val="none" w:sz="0" w:space="0" w:color="auto"/>
            <w:bottom w:val="none" w:sz="0" w:space="0" w:color="auto"/>
            <w:right w:val="none" w:sz="0" w:space="0" w:color="auto"/>
          </w:divBdr>
        </w:div>
        <w:div w:id="2070759774">
          <w:marLeft w:val="0"/>
          <w:marRight w:val="270"/>
          <w:marTop w:val="360"/>
          <w:marBottom w:val="0"/>
          <w:divBdr>
            <w:top w:val="none" w:sz="0" w:space="0" w:color="auto"/>
            <w:left w:val="none" w:sz="0" w:space="0" w:color="auto"/>
            <w:bottom w:val="none" w:sz="0" w:space="0" w:color="auto"/>
            <w:right w:val="none" w:sz="0" w:space="0" w:color="auto"/>
          </w:divBdr>
          <w:divsChild>
            <w:div w:id="1764492271">
              <w:marLeft w:val="0"/>
              <w:marRight w:val="0"/>
              <w:marTop w:val="0"/>
              <w:marBottom w:val="0"/>
              <w:divBdr>
                <w:top w:val="none" w:sz="0" w:space="0" w:color="auto"/>
                <w:left w:val="none" w:sz="0" w:space="0" w:color="auto"/>
                <w:bottom w:val="none" w:sz="0" w:space="0" w:color="auto"/>
                <w:right w:val="none" w:sz="0" w:space="0" w:color="auto"/>
              </w:divBdr>
              <w:divsChild>
                <w:div w:id="421534701">
                  <w:marLeft w:val="0"/>
                  <w:marRight w:val="0"/>
                  <w:marTop w:val="0"/>
                  <w:marBottom w:val="0"/>
                  <w:divBdr>
                    <w:top w:val="single" w:sz="6" w:space="0" w:color="9FCCE9"/>
                    <w:left w:val="single" w:sz="6" w:space="0" w:color="9FCCE9"/>
                    <w:bottom w:val="single" w:sz="6" w:space="0" w:color="9FCCE9"/>
                    <w:right w:val="single" w:sz="6" w:space="0" w:color="9FCCE9"/>
                  </w:divBdr>
                </w:div>
              </w:divsChild>
            </w:div>
          </w:divsChild>
        </w:div>
        <w:div w:id="1030302670">
          <w:marLeft w:val="0"/>
          <w:marRight w:val="0"/>
          <w:marTop w:val="0"/>
          <w:marBottom w:val="0"/>
          <w:divBdr>
            <w:top w:val="none" w:sz="0" w:space="0" w:color="auto"/>
            <w:left w:val="none" w:sz="0" w:space="0" w:color="auto"/>
            <w:bottom w:val="none" w:sz="0" w:space="0" w:color="auto"/>
            <w:right w:val="none" w:sz="0" w:space="0" w:color="auto"/>
          </w:divBdr>
        </w:div>
        <w:div w:id="575629958">
          <w:marLeft w:val="0"/>
          <w:marRight w:val="0"/>
          <w:marTop w:val="0"/>
          <w:marBottom w:val="0"/>
          <w:divBdr>
            <w:top w:val="none" w:sz="0" w:space="0" w:color="auto"/>
            <w:left w:val="none" w:sz="0" w:space="0" w:color="auto"/>
            <w:bottom w:val="none" w:sz="0" w:space="0" w:color="auto"/>
            <w:right w:val="none" w:sz="0" w:space="0" w:color="auto"/>
          </w:divBdr>
        </w:div>
        <w:div w:id="755592272">
          <w:marLeft w:val="0"/>
          <w:marRight w:val="0"/>
          <w:marTop w:val="0"/>
          <w:marBottom w:val="0"/>
          <w:divBdr>
            <w:top w:val="none" w:sz="0" w:space="0" w:color="auto"/>
            <w:left w:val="none" w:sz="0" w:space="0" w:color="auto"/>
            <w:bottom w:val="none" w:sz="0" w:space="0" w:color="auto"/>
            <w:right w:val="none" w:sz="0" w:space="0" w:color="auto"/>
          </w:divBdr>
        </w:div>
        <w:div w:id="1645963667">
          <w:marLeft w:val="0"/>
          <w:marRight w:val="0"/>
          <w:marTop w:val="0"/>
          <w:marBottom w:val="0"/>
          <w:divBdr>
            <w:top w:val="none" w:sz="0" w:space="0" w:color="auto"/>
            <w:left w:val="none" w:sz="0" w:space="0" w:color="auto"/>
            <w:bottom w:val="none" w:sz="0" w:space="0" w:color="auto"/>
            <w:right w:val="none" w:sz="0" w:space="0" w:color="auto"/>
          </w:divBdr>
        </w:div>
        <w:div w:id="1530876295">
          <w:marLeft w:val="0"/>
          <w:marRight w:val="0"/>
          <w:marTop w:val="0"/>
          <w:marBottom w:val="0"/>
          <w:divBdr>
            <w:top w:val="none" w:sz="0" w:space="0" w:color="auto"/>
            <w:left w:val="none" w:sz="0" w:space="0" w:color="auto"/>
            <w:bottom w:val="none" w:sz="0" w:space="0" w:color="auto"/>
            <w:right w:val="none" w:sz="0" w:space="0" w:color="auto"/>
          </w:divBdr>
        </w:div>
        <w:div w:id="1069965993">
          <w:marLeft w:val="0"/>
          <w:marRight w:val="0"/>
          <w:marTop w:val="0"/>
          <w:marBottom w:val="0"/>
          <w:divBdr>
            <w:top w:val="none" w:sz="0" w:space="0" w:color="auto"/>
            <w:left w:val="none" w:sz="0" w:space="0" w:color="auto"/>
            <w:bottom w:val="none" w:sz="0" w:space="0" w:color="auto"/>
            <w:right w:val="none" w:sz="0" w:space="0" w:color="auto"/>
          </w:divBdr>
        </w:div>
        <w:div w:id="405080416">
          <w:marLeft w:val="0"/>
          <w:marRight w:val="0"/>
          <w:marTop w:val="0"/>
          <w:marBottom w:val="0"/>
          <w:divBdr>
            <w:top w:val="none" w:sz="0" w:space="0" w:color="auto"/>
            <w:left w:val="none" w:sz="0" w:space="0" w:color="auto"/>
            <w:bottom w:val="none" w:sz="0" w:space="0" w:color="auto"/>
            <w:right w:val="none" w:sz="0" w:space="0" w:color="auto"/>
          </w:divBdr>
        </w:div>
      </w:divsChild>
    </w:div>
    <w:div w:id="1062680529">
      <w:bodyDiv w:val="1"/>
      <w:marLeft w:val="0"/>
      <w:marRight w:val="0"/>
      <w:marTop w:val="0"/>
      <w:marBottom w:val="0"/>
      <w:divBdr>
        <w:top w:val="none" w:sz="0" w:space="0" w:color="auto"/>
        <w:left w:val="none" w:sz="0" w:space="0" w:color="auto"/>
        <w:bottom w:val="none" w:sz="0" w:space="0" w:color="auto"/>
        <w:right w:val="none" w:sz="0" w:space="0" w:color="auto"/>
      </w:divBdr>
      <w:divsChild>
        <w:div w:id="1209025281">
          <w:marLeft w:val="0"/>
          <w:marRight w:val="0"/>
          <w:marTop w:val="0"/>
          <w:marBottom w:val="75"/>
          <w:divBdr>
            <w:top w:val="none" w:sz="0" w:space="0" w:color="auto"/>
            <w:left w:val="none" w:sz="0" w:space="0" w:color="auto"/>
            <w:bottom w:val="none" w:sz="0" w:space="0" w:color="auto"/>
            <w:right w:val="none" w:sz="0" w:space="0" w:color="auto"/>
          </w:divBdr>
        </w:div>
        <w:div w:id="7145501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2824166">
      <w:bodyDiv w:val="1"/>
      <w:marLeft w:val="0"/>
      <w:marRight w:val="0"/>
      <w:marTop w:val="0"/>
      <w:marBottom w:val="0"/>
      <w:divBdr>
        <w:top w:val="none" w:sz="0" w:space="0" w:color="auto"/>
        <w:left w:val="none" w:sz="0" w:space="0" w:color="auto"/>
        <w:bottom w:val="none" w:sz="0" w:space="0" w:color="auto"/>
        <w:right w:val="none" w:sz="0" w:space="0" w:color="auto"/>
      </w:divBdr>
      <w:divsChild>
        <w:div w:id="1545292530">
          <w:marLeft w:val="0"/>
          <w:marRight w:val="150"/>
          <w:marTop w:val="0"/>
          <w:marBottom w:val="75"/>
          <w:divBdr>
            <w:top w:val="none" w:sz="0" w:space="0" w:color="auto"/>
            <w:left w:val="none" w:sz="0" w:space="0" w:color="auto"/>
            <w:bottom w:val="none" w:sz="0" w:space="0" w:color="auto"/>
            <w:right w:val="none" w:sz="0" w:space="0" w:color="auto"/>
          </w:divBdr>
        </w:div>
        <w:div w:id="827090828">
          <w:marLeft w:val="0"/>
          <w:marRight w:val="150"/>
          <w:marTop w:val="150"/>
          <w:marBottom w:val="150"/>
          <w:divBdr>
            <w:top w:val="none" w:sz="0" w:space="0" w:color="auto"/>
            <w:left w:val="none" w:sz="0" w:space="0" w:color="auto"/>
            <w:bottom w:val="none" w:sz="0" w:space="0" w:color="auto"/>
            <w:right w:val="none" w:sz="0" w:space="0" w:color="auto"/>
          </w:divBdr>
        </w:div>
        <w:div w:id="144277364">
          <w:marLeft w:val="0"/>
          <w:marRight w:val="150"/>
          <w:marTop w:val="0"/>
          <w:marBottom w:val="0"/>
          <w:divBdr>
            <w:top w:val="none" w:sz="0" w:space="0" w:color="auto"/>
            <w:left w:val="none" w:sz="0" w:space="0" w:color="auto"/>
            <w:bottom w:val="none" w:sz="0" w:space="0" w:color="auto"/>
            <w:right w:val="none" w:sz="0" w:space="0" w:color="auto"/>
          </w:divBdr>
        </w:div>
      </w:divsChild>
    </w:div>
    <w:div w:id="1063328855">
      <w:bodyDiv w:val="1"/>
      <w:marLeft w:val="0"/>
      <w:marRight w:val="0"/>
      <w:marTop w:val="0"/>
      <w:marBottom w:val="0"/>
      <w:divBdr>
        <w:top w:val="none" w:sz="0" w:space="0" w:color="auto"/>
        <w:left w:val="none" w:sz="0" w:space="0" w:color="auto"/>
        <w:bottom w:val="none" w:sz="0" w:space="0" w:color="auto"/>
        <w:right w:val="none" w:sz="0" w:space="0" w:color="auto"/>
      </w:divBdr>
      <w:divsChild>
        <w:div w:id="607011598">
          <w:marLeft w:val="0"/>
          <w:marRight w:val="0"/>
          <w:marTop w:val="0"/>
          <w:marBottom w:val="75"/>
          <w:divBdr>
            <w:top w:val="none" w:sz="0" w:space="0" w:color="auto"/>
            <w:left w:val="none" w:sz="0" w:space="0" w:color="auto"/>
            <w:bottom w:val="none" w:sz="0" w:space="0" w:color="auto"/>
            <w:right w:val="none" w:sz="0" w:space="0" w:color="auto"/>
          </w:divBdr>
        </w:div>
        <w:div w:id="20554992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3410331">
      <w:bodyDiv w:val="1"/>
      <w:marLeft w:val="0"/>
      <w:marRight w:val="0"/>
      <w:marTop w:val="0"/>
      <w:marBottom w:val="0"/>
      <w:divBdr>
        <w:top w:val="none" w:sz="0" w:space="0" w:color="auto"/>
        <w:left w:val="none" w:sz="0" w:space="0" w:color="auto"/>
        <w:bottom w:val="none" w:sz="0" w:space="0" w:color="auto"/>
        <w:right w:val="none" w:sz="0" w:space="0" w:color="auto"/>
      </w:divBdr>
      <w:divsChild>
        <w:div w:id="1418938520">
          <w:marLeft w:val="0"/>
          <w:marRight w:val="0"/>
          <w:marTop w:val="0"/>
          <w:marBottom w:val="150"/>
          <w:divBdr>
            <w:top w:val="none" w:sz="0" w:space="0" w:color="auto"/>
            <w:left w:val="none" w:sz="0" w:space="0" w:color="auto"/>
            <w:bottom w:val="none" w:sz="0" w:space="0" w:color="auto"/>
            <w:right w:val="none" w:sz="0" w:space="0" w:color="auto"/>
          </w:divBdr>
          <w:divsChild>
            <w:div w:id="987514970">
              <w:marLeft w:val="0"/>
              <w:marRight w:val="0"/>
              <w:marTop w:val="0"/>
              <w:marBottom w:val="0"/>
              <w:divBdr>
                <w:top w:val="none" w:sz="0" w:space="0" w:color="auto"/>
                <w:left w:val="none" w:sz="0" w:space="0" w:color="auto"/>
                <w:bottom w:val="none" w:sz="0" w:space="0" w:color="auto"/>
                <w:right w:val="none" w:sz="0" w:space="0" w:color="auto"/>
              </w:divBdr>
            </w:div>
            <w:div w:id="136607601">
              <w:marLeft w:val="0"/>
              <w:marRight w:val="0"/>
              <w:marTop w:val="0"/>
              <w:marBottom w:val="0"/>
              <w:divBdr>
                <w:top w:val="none" w:sz="0" w:space="0" w:color="auto"/>
                <w:left w:val="none" w:sz="0" w:space="0" w:color="auto"/>
                <w:bottom w:val="none" w:sz="0" w:space="0" w:color="auto"/>
                <w:right w:val="none" w:sz="0" w:space="0" w:color="auto"/>
              </w:divBdr>
              <w:divsChild>
                <w:div w:id="390883155">
                  <w:marLeft w:val="0"/>
                  <w:marRight w:val="0"/>
                  <w:marTop w:val="0"/>
                  <w:marBottom w:val="0"/>
                  <w:divBdr>
                    <w:top w:val="none" w:sz="0" w:space="0" w:color="auto"/>
                    <w:left w:val="none" w:sz="0" w:space="0" w:color="auto"/>
                    <w:bottom w:val="none" w:sz="0" w:space="0" w:color="auto"/>
                    <w:right w:val="none" w:sz="0" w:space="0" w:color="auto"/>
                  </w:divBdr>
                  <w:divsChild>
                    <w:div w:id="611518320">
                      <w:marLeft w:val="0"/>
                      <w:marRight w:val="0"/>
                      <w:marTop w:val="0"/>
                      <w:marBottom w:val="0"/>
                      <w:divBdr>
                        <w:top w:val="none" w:sz="0" w:space="0" w:color="auto"/>
                        <w:left w:val="none" w:sz="0" w:space="0" w:color="auto"/>
                        <w:bottom w:val="none" w:sz="0" w:space="0" w:color="auto"/>
                        <w:right w:val="none" w:sz="0" w:space="0" w:color="auto"/>
                      </w:divBdr>
                      <w:divsChild>
                        <w:div w:id="921255277">
                          <w:marLeft w:val="0"/>
                          <w:marRight w:val="0"/>
                          <w:marTop w:val="0"/>
                          <w:marBottom w:val="0"/>
                          <w:divBdr>
                            <w:top w:val="none" w:sz="0" w:space="0" w:color="auto"/>
                            <w:left w:val="none" w:sz="0" w:space="0" w:color="auto"/>
                            <w:bottom w:val="none" w:sz="0" w:space="0" w:color="auto"/>
                            <w:right w:val="none" w:sz="0" w:space="0" w:color="auto"/>
                          </w:divBdr>
                        </w:div>
                      </w:divsChild>
                    </w:div>
                    <w:div w:id="1422603424">
                      <w:marLeft w:val="0"/>
                      <w:marRight w:val="135"/>
                      <w:marTop w:val="0"/>
                      <w:marBottom w:val="0"/>
                      <w:divBdr>
                        <w:top w:val="none" w:sz="0" w:space="0" w:color="auto"/>
                        <w:left w:val="none" w:sz="0" w:space="0" w:color="auto"/>
                        <w:bottom w:val="none" w:sz="0" w:space="0" w:color="auto"/>
                        <w:right w:val="none" w:sz="0" w:space="0" w:color="auto"/>
                      </w:divBdr>
                    </w:div>
                    <w:div w:id="19794513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50674">
          <w:marLeft w:val="0"/>
          <w:marRight w:val="0"/>
          <w:marTop w:val="0"/>
          <w:marBottom w:val="0"/>
          <w:divBdr>
            <w:top w:val="none" w:sz="0" w:space="0" w:color="auto"/>
            <w:left w:val="none" w:sz="0" w:space="0" w:color="auto"/>
            <w:bottom w:val="none" w:sz="0" w:space="0" w:color="auto"/>
            <w:right w:val="none" w:sz="0" w:space="0" w:color="auto"/>
          </w:divBdr>
          <w:divsChild>
            <w:div w:id="537163341">
              <w:marLeft w:val="0"/>
              <w:marRight w:val="0"/>
              <w:marTop w:val="0"/>
              <w:marBottom w:val="0"/>
              <w:divBdr>
                <w:top w:val="none" w:sz="0" w:space="0" w:color="auto"/>
                <w:left w:val="none" w:sz="0" w:space="0" w:color="auto"/>
                <w:bottom w:val="none" w:sz="0" w:space="0" w:color="auto"/>
                <w:right w:val="none" w:sz="0" w:space="0" w:color="auto"/>
              </w:divBdr>
              <w:divsChild>
                <w:div w:id="435977095">
                  <w:marLeft w:val="0"/>
                  <w:marRight w:val="0"/>
                  <w:marTop w:val="0"/>
                  <w:marBottom w:val="0"/>
                  <w:divBdr>
                    <w:top w:val="none" w:sz="0" w:space="0" w:color="auto"/>
                    <w:left w:val="none" w:sz="0" w:space="0" w:color="auto"/>
                    <w:bottom w:val="none" w:sz="0" w:space="0" w:color="auto"/>
                    <w:right w:val="none" w:sz="0" w:space="0" w:color="auto"/>
                  </w:divBdr>
                </w:div>
              </w:divsChild>
            </w:div>
            <w:div w:id="495342820">
              <w:marLeft w:val="0"/>
              <w:marRight w:val="0"/>
              <w:marTop w:val="225"/>
              <w:marBottom w:val="0"/>
              <w:divBdr>
                <w:top w:val="none" w:sz="0" w:space="0" w:color="auto"/>
                <w:left w:val="none" w:sz="0" w:space="0" w:color="auto"/>
                <w:bottom w:val="none" w:sz="0" w:space="0" w:color="auto"/>
                <w:right w:val="none" w:sz="0" w:space="0" w:color="auto"/>
              </w:divBdr>
              <w:divsChild>
                <w:div w:id="313026821">
                  <w:marLeft w:val="0"/>
                  <w:marRight w:val="0"/>
                  <w:marTop w:val="0"/>
                  <w:marBottom w:val="0"/>
                  <w:divBdr>
                    <w:top w:val="none" w:sz="0" w:space="0" w:color="auto"/>
                    <w:left w:val="none" w:sz="0" w:space="0" w:color="auto"/>
                    <w:bottom w:val="none" w:sz="0" w:space="0" w:color="auto"/>
                    <w:right w:val="none" w:sz="0" w:space="0" w:color="auto"/>
                  </w:divBdr>
                </w:div>
              </w:divsChild>
            </w:div>
            <w:div w:id="681518347">
              <w:marLeft w:val="0"/>
              <w:marRight w:val="0"/>
              <w:marTop w:val="375"/>
              <w:marBottom w:val="0"/>
              <w:divBdr>
                <w:top w:val="none" w:sz="0" w:space="0" w:color="auto"/>
                <w:left w:val="none" w:sz="0" w:space="0" w:color="auto"/>
                <w:bottom w:val="none" w:sz="0" w:space="0" w:color="auto"/>
                <w:right w:val="none" w:sz="0" w:space="0" w:color="auto"/>
              </w:divBdr>
              <w:divsChild>
                <w:div w:id="969017816">
                  <w:marLeft w:val="0"/>
                  <w:marRight w:val="0"/>
                  <w:marTop w:val="0"/>
                  <w:marBottom w:val="0"/>
                  <w:divBdr>
                    <w:top w:val="none" w:sz="0" w:space="0" w:color="auto"/>
                    <w:left w:val="none" w:sz="0" w:space="0" w:color="auto"/>
                    <w:bottom w:val="none" w:sz="0" w:space="0" w:color="auto"/>
                    <w:right w:val="none" w:sz="0" w:space="0" w:color="auto"/>
                  </w:divBdr>
                  <w:divsChild>
                    <w:div w:id="10557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54241">
              <w:marLeft w:val="0"/>
              <w:marRight w:val="0"/>
              <w:marTop w:val="375"/>
              <w:marBottom w:val="0"/>
              <w:divBdr>
                <w:top w:val="none" w:sz="0" w:space="0" w:color="auto"/>
                <w:left w:val="none" w:sz="0" w:space="0" w:color="auto"/>
                <w:bottom w:val="none" w:sz="0" w:space="0" w:color="auto"/>
                <w:right w:val="none" w:sz="0" w:space="0" w:color="auto"/>
              </w:divBdr>
              <w:divsChild>
                <w:div w:id="7351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7746">
      <w:bodyDiv w:val="1"/>
      <w:marLeft w:val="0"/>
      <w:marRight w:val="0"/>
      <w:marTop w:val="0"/>
      <w:marBottom w:val="0"/>
      <w:divBdr>
        <w:top w:val="none" w:sz="0" w:space="0" w:color="auto"/>
        <w:left w:val="none" w:sz="0" w:space="0" w:color="auto"/>
        <w:bottom w:val="none" w:sz="0" w:space="0" w:color="auto"/>
        <w:right w:val="none" w:sz="0" w:space="0" w:color="auto"/>
      </w:divBdr>
      <w:divsChild>
        <w:div w:id="21439726">
          <w:marLeft w:val="0"/>
          <w:marRight w:val="150"/>
          <w:marTop w:val="0"/>
          <w:marBottom w:val="75"/>
          <w:divBdr>
            <w:top w:val="none" w:sz="0" w:space="0" w:color="auto"/>
            <w:left w:val="none" w:sz="0" w:space="0" w:color="auto"/>
            <w:bottom w:val="none" w:sz="0" w:space="0" w:color="auto"/>
            <w:right w:val="none" w:sz="0" w:space="0" w:color="auto"/>
          </w:divBdr>
        </w:div>
        <w:div w:id="1282107313">
          <w:marLeft w:val="0"/>
          <w:marRight w:val="150"/>
          <w:marTop w:val="150"/>
          <w:marBottom w:val="150"/>
          <w:divBdr>
            <w:top w:val="none" w:sz="0" w:space="0" w:color="auto"/>
            <w:left w:val="none" w:sz="0" w:space="0" w:color="auto"/>
            <w:bottom w:val="none" w:sz="0" w:space="0" w:color="auto"/>
            <w:right w:val="none" w:sz="0" w:space="0" w:color="auto"/>
          </w:divBdr>
        </w:div>
        <w:div w:id="548152364">
          <w:marLeft w:val="0"/>
          <w:marRight w:val="150"/>
          <w:marTop w:val="0"/>
          <w:marBottom w:val="0"/>
          <w:divBdr>
            <w:top w:val="none" w:sz="0" w:space="0" w:color="auto"/>
            <w:left w:val="none" w:sz="0" w:space="0" w:color="auto"/>
            <w:bottom w:val="none" w:sz="0" w:space="0" w:color="auto"/>
            <w:right w:val="none" w:sz="0" w:space="0" w:color="auto"/>
          </w:divBdr>
        </w:div>
      </w:divsChild>
    </w:div>
    <w:div w:id="1064372397">
      <w:bodyDiv w:val="1"/>
      <w:marLeft w:val="0"/>
      <w:marRight w:val="0"/>
      <w:marTop w:val="0"/>
      <w:marBottom w:val="0"/>
      <w:divBdr>
        <w:top w:val="none" w:sz="0" w:space="0" w:color="auto"/>
        <w:left w:val="none" w:sz="0" w:space="0" w:color="auto"/>
        <w:bottom w:val="none" w:sz="0" w:space="0" w:color="auto"/>
        <w:right w:val="none" w:sz="0" w:space="0" w:color="auto"/>
      </w:divBdr>
      <w:divsChild>
        <w:div w:id="1166432831">
          <w:marLeft w:val="0"/>
          <w:marRight w:val="0"/>
          <w:marTop w:val="0"/>
          <w:marBottom w:val="375"/>
          <w:divBdr>
            <w:top w:val="none" w:sz="0" w:space="0" w:color="auto"/>
            <w:left w:val="none" w:sz="0" w:space="0" w:color="auto"/>
            <w:bottom w:val="none" w:sz="0" w:space="0" w:color="auto"/>
            <w:right w:val="none" w:sz="0" w:space="0" w:color="auto"/>
          </w:divBdr>
          <w:divsChild>
            <w:div w:id="1864510482">
              <w:marLeft w:val="0"/>
              <w:marRight w:val="0"/>
              <w:marTop w:val="0"/>
              <w:marBottom w:val="75"/>
              <w:divBdr>
                <w:top w:val="none" w:sz="0" w:space="0" w:color="auto"/>
                <w:left w:val="none" w:sz="0" w:space="0" w:color="auto"/>
                <w:bottom w:val="none" w:sz="0" w:space="0" w:color="auto"/>
                <w:right w:val="none" w:sz="0" w:space="0" w:color="auto"/>
              </w:divBdr>
            </w:div>
            <w:div w:id="838538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253819">
      <w:bodyDiv w:val="1"/>
      <w:marLeft w:val="0"/>
      <w:marRight w:val="0"/>
      <w:marTop w:val="0"/>
      <w:marBottom w:val="0"/>
      <w:divBdr>
        <w:top w:val="none" w:sz="0" w:space="0" w:color="auto"/>
        <w:left w:val="none" w:sz="0" w:space="0" w:color="auto"/>
        <w:bottom w:val="none" w:sz="0" w:space="0" w:color="auto"/>
        <w:right w:val="none" w:sz="0" w:space="0" w:color="auto"/>
      </w:divBdr>
      <w:divsChild>
        <w:div w:id="477461805">
          <w:marLeft w:val="0"/>
          <w:marRight w:val="0"/>
          <w:marTop w:val="0"/>
          <w:marBottom w:val="0"/>
          <w:divBdr>
            <w:top w:val="none" w:sz="0" w:space="0" w:color="auto"/>
            <w:left w:val="none" w:sz="0" w:space="0" w:color="auto"/>
            <w:bottom w:val="none" w:sz="0" w:space="0" w:color="auto"/>
            <w:right w:val="none" w:sz="0" w:space="0" w:color="auto"/>
          </w:divBdr>
        </w:div>
        <w:div w:id="1568146902">
          <w:marLeft w:val="0"/>
          <w:marRight w:val="0"/>
          <w:marTop w:val="300"/>
          <w:marBottom w:val="300"/>
          <w:divBdr>
            <w:top w:val="none" w:sz="0" w:space="0" w:color="auto"/>
            <w:left w:val="none" w:sz="0" w:space="0" w:color="auto"/>
            <w:bottom w:val="none" w:sz="0" w:space="0" w:color="auto"/>
            <w:right w:val="none" w:sz="0" w:space="0" w:color="auto"/>
          </w:divBdr>
        </w:div>
        <w:div w:id="1172526234">
          <w:marLeft w:val="0"/>
          <w:marRight w:val="0"/>
          <w:marTop w:val="0"/>
          <w:marBottom w:val="0"/>
          <w:divBdr>
            <w:top w:val="none" w:sz="0" w:space="0" w:color="auto"/>
            <w:left w:val="none" w:sz="0" w:space="0" w:color="auto"/>
            <w:bottom w:val="none" w:sz="0" w:space="0" w:color="auto"/>
            <w:right w:val="none" w:sz="0" w:space="0" w:color="auto"/>
          </w:divBdr>
          <w:divsChild>
            <w:div w:id="1208179477">
              <w:marLeft w:val="0"/>
              <w:marRight w:val="0"/>
              <w:marTop w:val="300"/>
              <w:marBottom w:val="450"/>
              <w:divBdr>
                <w:top w:val="none" w:sz="0" w:space="0" w:color="auto"/>
                <w:left w:val="none" w:sz="0" w:space="0" w:color="auto"/>
                <w:bottom w:val="none" w:sz="0" w:space="0" w:color="auto"/>
                <w:right w:val="none" w:sz="0" w:space="0" w:color="auto"/>
              </w:divBdr>
              <w:divsChild>
                <w:div w:id="1590313673">
                  <w:marLeft w:val="0"/>
                  <w:marRight w:val="0"/>
                  <w:marTop w:val="0"/>
                  <w:marBottom w:val="0"/>
                  <w:divBdr>
                    <w:top w:val="none" w:sz="0" w:space="0" w:color="auto"/>
                    <w:left w:val="none" w:sz="0" w:space="0" w:color="auto"/>
                    <w:bottom w:val="none" w:sz="0" w:space="0" w:color="auto"/>
                    <w:right w:val="none" w:sz="0" w:space="0" w:color="auto"/>
                  </w:divBdr>
                  <w:divsChild>
                    <w:div w:id="231743236">
                      <w:marLeft w:val="0"/>
                      <w:marRight w:val="0"/>
                      <w:marTop w:val="0"/>
                      <w:marBottom w:val="0"/>
                      <w:divBdr>
                        <w:top w:val="none" w:sz="0" w:space="0" w:color="auto"/>
                        <w:left w:val="none" w:sz="0" w:space="0" w:color="auto"/>
                        <w:bottom w:val="none" w:sz="0" w:space="0" w:color="auto"/>
                        <w:right w:val="none" w:sz="0" w:space="0" w:color="auto"/>
                      </w:divBdr>
                      <w:divsChild>
                        <w:div w:id="183129354">
                          <w:marLeft w:val="0"/>
                          <w:marRight w:val="0"/>
                          <w:marTop w:val="0"/>
                          <w:marBottom w:val="0"/>
                          <w:divBdr>
                            <w:top w:val="none" w:sz="0" w:space="0" w:color="auto"/>
                            <w:left w:val="none" w:sz="0" w:space="0" w:color="auto"/>
                            <w:bottom w:val="none" w:sz="0" w:space="0" w:color="auto"/>
                            <w:right w:val="none" w:sz="0" w:space="0" w:color="auto"/>
                          </w:divBdr>
                          <w:divsChild>
                            <w:div w:id="1768842160">
                              <w:marLeft w:val="0"/>
                              <w:marRight w:val="0"/>
                              <w:marTop w:val="0"/>
                              <w:marBottom w:val="0"/>
                              <w:divBdr>
                                <w:top w:val="none" w:sz="0" w:space="0" w:color="auto"/>
                                <w:left w:val="none" w:sz="0" w:space="0" w:color="auto"/>
                                <w:bottom w:val="none" w:sz="0" w:space="0" w:color="auto"/>
                                <w:right w:val="none" w:sz="0" w:space="0" w:color="auto"/>
                              </w:divBdr>
                              <w:divsChild>
                                <w:div w:id="1064841496">
                                  <w:marLeft w:val="0"/>
                                  <w:marRight w:val="0"/>
                                  <w:marTop w:val="0"/>
                                  <w:marBottom w:val="0"/>
                                  <w:divBdr>
                                    <w:top w:val="none" w:sz="0" w:space="0" w:color="auto"/>
                                    <w:left w:val="none" w:sz="0" w:space="0" w:color="auto"/>
                                    <w:bottom w:val="none" w:sz="0" w:space="0" w:color="auto"/>
                                    <w:right w:val="none" w:sz="0" w:space="0" w:color="auto"/>
                                  </w:divBdr>
                                  <w:divsChild>
                                    <w:div w:id="20284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042249">
          <w:marLeft w:val="0"/>
          <w:marRight w:val="0"/>
          <w:marTop w:val="0"/>
          <w:marBottom w:val="0"/>
          <w:divBdr>
            <w:top w:val="none" w:sz="0" w:space="0" w:color="auto"/>
            <w:left w:val="none" w:sz="0" w:space="0" w:color="auto"/>
            <w:bottom w:val="none" w:sz="0" w:space="0" w:color="auto"/>
            <w:right w:val="none" w:sz="0" w:space="0" w:color="auto"/>
          </w:divBdr>
        </w:div>
      </w:divsChild>
    </w:div>
    <w:div w:id="1065301850">
      <w:bodyDiv w:val="1"/>
      <w:marLeft w:val="0"/>
      <w:marRight w:val="0"/>
      <w:marTop w:val="0"/>
      <w:marBottom w:val="0"/>
      <w:divBdr>
        <w:top w:val="none" w:sz="0" w:space="0" w:color="auto"/>
        <w:left w:val="none" w:sz="0" w:space="0" w:color="auto"/>
        <w:bottom w:val="none" w:sz="0" w:space="0" w:color="auto"/>
        <w:right w:val="none" w:sz="0" w:space="0" w:color="auto"/>
      </w:divBdr>
      <w:divsChild>
        <w:div w:id="775096726">
          <w:marLeft w:val="0"/>
          <w:marRight w:val="0"/>
          <w:marTop w:val="0"/>
          <w:marBottom w:val="0"/>
          <w:divBdr>
            <w:top w:val="none" w:sz="0" w:space="0" w:color="auto"/>
            <w:left w:val="none" w:sz="0" w:space="0" w:color="auto"/>
            <w:bottom w:val="none" w:sz="0" w:space="0" w:color="auto"/>
            <w:right w:val="none" w:sz="0" w:space="0" w:color="auto"/>
          </w:divBdr>
        </w:div>
      </w:divsChild>
    </w:div>
    <w:div w:id="1065834882">
      <w:bodyDiv w:val="1"/>
      <w:marLeft w:val="0"/>
      <w:marRight w:val="0"/>
      <w:marTop w:val="0"/>
      <w:marBottom w:val="0"/>
      <w:divBdr>
        <w:top w:val="none" w:sz="0" w:space="0" w:color="auto"/>
        <w:left w:val="none" w:sz="0" w:space="0" w:color="auto"/>
        <w:bottom w:val="none" w:sz="0" w:space="0" w:color="auto"/>
        <w:right w:val="none" w:sz="0" w:space="0" w:color="auto"/>
      </w:divBdr>
      <w:divsChild>
        <w:div w:id="1473403742">
          <w:marLeft w:val="0"/>
          <w:marRight w:val="0"/>
          <w:marTop w:val="0"/>
          <w:marBottom w:val="300"/>
          <w:divBdr>
            <w:top w:val="none" w:sz="0" w:space="0" w:color="auto"/>
            <w:left w:val="none" w:sz="0" w:space="0" w:color="auto"/>
            <w:bottom w:val="none" w:sz="0" w:space="0" w:color="auto"/>
            <w:right w:val="none" w:sz="0" w:space="0" w:color="auto"/>
          </w:divBdr>
        </w:div>
      </w:divsChild>
    </w:div>
    <w:div w:id="1065909667">
      <w:bodyDiv w:val="1"/>
      <w:marLeft w:val="0"/>
      <w:marRight w:val="0"/>
      <w:marTop w:val="0"/>
      <w:marBottom w:val="0"/>
      <w:divBdr>
        <w:top w:val="none" w:sz="0" w:space="0" w:color="auto"/>
        <w:left w:val="none" w:sz="0" w:space="0" w:color="auto"/>
        <w:bottom w:val="none" w:sz="0" w:space="0" w:color="auto"/>
        <w:right w:val="none" w:sz="0" w:space="0" w:color="auto"/>
      </w:divBdr>
      <w:divsChild>
        <w:div w:id="2015567910">
          <w:marLeft w:val="0"/>
          <w:marRight w:val="150"/>
          <w:marTop w:val="0"/>
          <w:marBottom w:val="75"/>
          <w:divBdr>
            <w:top w:val="none" w:sz="0" w:space="0" w:color="auto"/>
            <w:left w:val="none" w:sz="0" w:space="0" w:color="auto"/>
            <w:bottom w:val="none" w:sz="0" w:space="0" w:color="auto"/>
            <w:right w:val="none" w:sz="0" w:space="0" w:color="auto"/>
          </w:divBdr>
        </w:div>
        <w:div w:id="1642543510">
          <w:marLeft w:val="0"/>
          <w:marRight w:val="150"/>
          <w:marTop w:val="150"/>
          <w:marBottom w:val="150"/>
          <w:divBdr>
            <w:top w:val="none" w:sz="0" w:space="0" w:color="auto"/>
            <w:left w:val="none" w:sz="0" w:space="0" w:color="auto"/>
            <w:bottom w:val="none" w:sz="0" w:space="0" w:color="auto"/>
            <w:right w:val="none" w:sz="0" w:space="0" w:color="auto"/>
          </w:divBdr>
        </w:div>
        <w:div w:id="1418937711">
          <w:marLeft w:val="0"/>
          <w:marRight w:val="150"/>
          <w:marTop w:val="0"/>
          <w:marBottom w:val="0"/>
          <w:divBdr>
            <w:top w:val="none" w:sz="0" w:space="0" w:color="auto"/>
            <w:left w:val="none" w:sz="0" w:space="0" w:color="auto"/>
            <w:bottom w:val="none" w:sz="0" w:space="0" w:color="auto"/>
            <w:right w:val="none" w:sz="0" w:space="0" w:color="auto"/>
          </w:divBdr>
        </w:div>
      </w:divsChild>
    </w:div>
    <w:div w:id="1067336782">
      <w:bodyDiv w:val="1"/>
      <w:marLeft w:val="0"/>
      <w:marRight w:val="0"/>
      <w:marTop w:val="0"/>
      <w:marBottom w:val="0"/>
      <w:divBdr>
        <w:top w:val="none" w:sz="0" w:space="0" w:color="auto"/>
        <w:left w:val="none" w:sz="0" w:space="0" w:color="auto"/>
        <w:bottom w:val="none" w:sz="0" w:space="0" w:color="auto"/>
        <w:right w:val="none" w:sz="0" w:space="0" w:color="auto"/>
      </w:divBdr>
      <w:divsChild>
        <w:div w:id="469981592">
          <w:marLeft w:val="0"/>
          <w:marRight w:val="0"/>
          <w:marTop w:val="0"/>
          <w:marBottom w:val="300"/>
          <w:divBdr>
            <w:top w:val="none" w:sz="0" w:space="0" w:color="auto"/>
            <w:left w:val="none" w:sz="0" w:space="0" w:color="auto"/>
            <w:bottom w:val="none" w:sz="0" w:space="0" w:color="auto"/>
            <w:right w:val="none" w:sz="0" w:space="0" w:color="auto"/>
          </w:divBdr>
        </w:div>
      </w:divsChild>
    </w:div>
    <w:div w:id="1068112821">
      <w:bodyDiv w:val="1"/>
      <w:marLeft w:val="0"/>
      <w:marRight w:val="0"/>
      <w:marTop w:val="0"/>
      <w:marBottom w:val="0"/>
      <w:divBdr>
        <w:top w:val="none" w:sz="0" w:space="0" w:color="auto"/>
        <w:left w:val="none" w:sz="0" w:space="0" w:color="auto"/>
        <w:bottom w:val="none" w:sz="0" w:space="0" w:color="auto"/>
        <w:right w:val="none" w:sz="0" w:space="0" w:color="auto"/>
      </w:divBdr>
      <w:divsChild>
        <w:div w:id="91779085">
          <w:marLeft w:val="0"/>
          <w:marRight w:val="0"/>
          <w:marTop w:val="0"/>
          <w:marBottom w:val="0"/>
          <w:divBdr>
            <w:top w:val="none" w:sz="0" w:space="0" w:color="auto"/>
            <w:left w:val="none" w:sz="0" w:space="0" w:color="auto"/>
            <w:bottom w:val="none" w:sz="0" w:space="0" w:color="auto"/>
            <w:right w:val="none" w:sz="0" w:space="0" w:color="auto"/>
          </w:divBdr>
        </w:div>
      </w:divsChild>
    </w:div>
    <w:div w:id="1068266169">
      <w:bodyDiv w:val="1"/>
      <w:marLeft w:val="0"/>
      <w:marRight w:val="0"/>
      <w:marTop w:val="0"/>
      <w:marBottom w:val="0"/>
      <w:divBdr>
        <w:top w:val="none" w:sz="0" w:space="0" w:color="auto"/>
        <w:left w:val="none" w:sz="0" w:space="0" w:color="auto"/>
        <w:bottom w:val="none" w:sz="0" w:space="0" w:color="auto"/>
        <w:right w:val="none" w:sz="0" w:space="0" w:color="auto"/>
      </w:divBdr>
      <w:divsChild>
        <w:div w:id="827136058">
          <w:marLeft w:val="0"/>
          <w:marRight w:val="150"/>
          <w:marTop w:val="0"/>
          <w:marBottom w:val="75"/>
          <w:divBdr>
            <w:top w:val="none" w:sz="0" w:space="0" w:color="auto"/>
            <w:left w:val="none" w:sz="0" w:space="0" w:color="auto"/>
            <w:bottom w:val="none" w:sz="0" w:space="0" w:color="auto"/>
            <w:right w:val="none" w:sz="0" w:space="0" w:color="auto"/>
          </w:divBdr>
        </w:div>
        <w:div w:id="1954361945">
          <w:marLeft w:val="0"/>
          <w:marRight w:val="150"/>
          <w:marTop w:val="150"/>
          <w:marBottom w:val="150"/>
          <w:divBdr>
            <w:top w:val="none" w:sz="0" w:space="0" w:color="auto"/>
            <w:left w:val="none" w:sz="0" w:space="0" w:color="auto"/>
            <w:bottom w:val="none" w:sz="0" w:space="0" w:color="auto"/>
            <w:right w:val="none" w:sz="0" w:space="0" w:color="auto"/>
          </w:divBdr>
        </w:div>
        <w:div w:id="479811061">
          <w:marLeft w:val="0"/>
          <w:marRight w:val="150"/>
          <w:marTop w:val="0"/>
          <w:marBottom w:val="0"/>
          <w:divBdr>
            <w:top w:val="none" w:sz="0" w:space="0" w:color="auto"/>
            <w:left w:val="none" w:sz="0" w:space="0" w:color="auto"/>
            <w:bottom w:val="none" w:sz="0" w:space="0" w:color="auto"/>
            <w:right w:val="none" w:sz="0" w:space="0" w:color="auto"/>
          </w:divBdr>
        </w:div>
      </w:divsChild>
    </w:div>
    <w:div w:id="1069228051">
      <w:bodyDiv w:val="1"/>
      <w:marLeft w:val="0"/>
      <w:marRight w:val="0"/>
      <w:marTop w:val="0"/>
      <w:marBottom w:val="0"/>
      <w:divBdr>
        <w:top w:val="none" w:sz="0" w:space="0" w:color="auto"/>
        <w:left w:val="none" w:sz="0" w:space="0" w:color="auto"/>
        <w:bottom w:val="none" w:sz="0" w:space="0" w:color="auto"/>
        <w:right w:val="none" w:sz="0" w:space="0" w:color="auto"/>
      </w:divBdr>
      <w:divsChild>
        <w:div w:id="816384676">
          <w:marLeft w:val="0"/>
          <w:marRight w:val="0"/>
          <w:marTop w:val="0"/>
          <w:marBottom w:val="75"/>
          <w:divBdr>
            <w:top w:val="none" w:sz="0" w:space="0" w:color="auto"/>
            <w:left w:val="none" w:sz="0" w:space="0" w:color="auto"/>
            <w:bottom w:val="none" w:sz="0" w:space="0" w:color="auto"/>
            <w:right w:val="none" w:sz="0" w:space="0" w:color="auto"/>
          </w:divBdr>
        </w:div>
        <w:div w:id="12142724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9645260">
      <w:bodyDiv w:val="1"/>
      <w:marLeft w:val="0"/>
      <w:marRight w:val="0"/>
      <w:marTop w:val="0"/>
      <w:marBottom w:val="0"/>
      <w:divBdr>
        <w:top w:val="none" w:sz="0" w:space="0" w:color="auto"/>
        <w:left w:val="none" w:sz="0" w:space="0" w:color="auto"/>
        <w:bottom w:val="none" w:sz="0" w:space="0" w:color="auto"/>
        <w:right w:val="none" w:sz="0" w:space="0" w:color="auto"/>
      </w:divBdr>
      <w:divsChild>
        <w:div w:id="72825648">
          <w:marLeft w:val="0"/>
          <w:marRight w:val="150"/>
          <w:marTop w:val="0"/>
          <w:marBottom w:val="75"/>
          <w:divBdr>
            <w:top w:val="none" w:sz="0" w:space="0" w:color="auto"/>
            <w:left w:val="none" w:sz="0" w:space="0" w:color="auto"/>
            <w:bottom w:val="none" w:sz="0" w:space="0" w:color="auto"/>
            <w:right w:val="none" w:sz="0" w:space="0" w:color="auto"/>
          </w:divBdr>
        </w:div>
        <w:div w:id="1123960318">
          <w:marLeft w:val="0"/>
          <w:marRight w:val="150"/>
          <w:marTop w:val="150"/>
          <w:marBottom w:val="150"/>
          <w:divBdr>
            <w:top w:val="none" w:sz="0" w:space="0" w:color="auto"/>
            <w:left w:val="none" w:sz="0" w:space="0" w:color="auto"/>
            <w:bottom w:val="none" w:sz="0" w:space="0" w:color="auto"/>
            <w:right w:val="none" w:sz="0" w:space="0" w:color="auto"/>
          </w:divBdr>
        </w:div>
        <w:div w:id="1015963076">
          <w:marLeft w:val="0"/>
          <w:marRight w:val="150"/>
          <w:marTop w:val="0"/>
          <w:marBottom w:val="0"/>
          <w:divBdr>
            <w:top w:val="none" w:sz="0" w:space="0" w:color="auto"/>
            <w:left w:val="none" w:sz="0" w:space="0" w:color="auto"/>
            <w:bottom w:val="none" w:sz="0" w:space="0" w:color="auto"/>
            <w:right w:val="none" w:sz="0" w:space="0" w:color="auto"/>
          </w:divBdr>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767035">
      <w:bodyDiv w:val="1"/>
      <w:marLeft w:val="0"/>
      <w:marRight w:val="0"/>
      <w:marTop w:val="0"/>
      <w:marBottom w:val="0"/>
      <w:divBdr>
        <w:top w:val="none" w:sz="0" w:space="0" w:color="auto"/>
        <w:left w:val="none" w:sz="0" w:space="0" w:color="auto"/>
        <w:bottom w:val="none" w:sz="0" w:space="0" w:color="auto"/>
        <w:right w:val="none" w:sz="0" w:space="0" w:color="auto"/>
      </w:divBdr>
      <w:divsChild>
        <w:div w:id="767120822">
          <w:marLeft w:val="0"/>
          <w:marRight w:val="0"/>
          <w:marTop w:val="0"/>
          <w:marBottom w:val="75"/>
          <w:divBdr>
            <w:top w:val="none" w:sz="0" w:space="0" w:color="auto"/>
            <w:left w:val="none" w:sz="0" w:space="0" w:color="auto"/>
            <w:bottom w:val="none" w:sz="0" w:space="0" w:color="auto"/>
            <w:right w:val="none" w:sz="0" w:space="0" w:color="auto"/>
          </w:divBdr>
        </w:div>
        <w:div w:id="1037464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9814188">
      <w:bodyDiv w:val="1"/>
      <w:marLeft w:val="0"/>
      <w:marRight w:val="0"/>
      <w:marTop w:val="0"/>
      <w:marBottom w:val="0"/>
      <w:divBdr>
        <w:top w:val="none" w:sz="0" w:space="0" w:color="auto"/>
        <w:left w:val="none" w:sz="0" w:space="0" w:color="auto"/>
        <w:bottom w:val="none" w:sz="0" w:space="0" w:color="auto"/>
        <w:right w:val="none" w:sz="0" w:space="0" w:color="auto"/>
      </w:divBdr>
      <w:divsChild>
        <w:div w:id="869295425">
          <w:marLeft w:val="0"/>
          <w:marRight w:val="0"/>
          <w:marTop w:val="150"/>
          <w:marBottom w:val="450"/>
          <w:divBdr>
            <w:top w:val="none" w:sz="0" w:space="0" w:color="auto"/>
            <w:left w:val="none" w:sz="0" w:space="0" w:color="auto"/>
            <w:bottom w:val="none" w:sz="0" w:space="0" w:color="auto"/>
            <w:right w:val="none" w:sz="0" w:space="0" w:color="auto"/>
          </w:divBdr>
        </w:div>
        <w:div w:id="181943192">
          <w:marLeft w:val="0"/>
          <w:marRight w:val="0"/>
          <w:marTop w:val="0"/>
          <w:marBottom w:val="300"/>
          <w:divBdr>
            <w:top w:val="none" w:sz="0" w:space="0" w:color="auto"/>
            <w:left w:val="none" w:sz="0" w:space="0" w:color="auto"/>
            <w:bottom w:val="none" w:sz="0" w:space="0" w:color="auto"/>
            <w:right w:val="none" w:sz="0" w:space="0" w:color="auto"/>
          </w:divBdr>
        </w:div>
        <w:div w:id="1070154625">
          <w:marLeft w:val="0"/>
          <w:marRight w:val="0"/>
          <w:marTop w:val="495"/>
          <w:marBottom w:val="630"/>
          <w:divBdr>
            <w:top w:val="none" w:sz="0" w:space="0" w:color="auto"/>
            <w:left w:val="none" w:sz="0" w:space="0" w:color="auto"/>
            <w:bottom w:val="none" w:sz="0" w:space="0" w:color="auto"/>
            <w:right w:val="none" w:sz="0" w:space="0" w:color="auto"/>
          </w:divBdr>
        </w:div>
      </w:divsChild>
    </w:div>
    <w:div w:id="1070730990">
      <w:bodyDiv w:val="1"/>
      <w:marLeft w:val="0"/>
      <w:marRight w:val="0"/>
      <w:marTop w:val="0"/>
      <w:marBottom w:val="0"/>
      <w:divBdr>
        <w:top w:val="none" w:sz="0" w:space="0" w:color="auto"/>
        <w:left w:val="none" w:sz="0" w:space="0" w:color="auto"/>
        <w:bottom w:val="none" w:sz="0" w:space="0" w:color="auto"/>
        <w:right w:val="none" w:sz="0" w:space="0" w:color="auto"/>
      </w:divBdr>
      <w:divsChild>
        <w:div w:id="1976333668">
          <w:marLeft w:val="0"/>
          <w:marRight w:val="0"/>
          <w:marTop w:val="300"/>
          <w:marBottom w:val="300"/>
          <w:divBdr>
            <w:top w:val="none" w:sz="0" w:space="0" w:color="auto"/>
            <w:left w:val="none" w:sz="0" w:space="0" w:color="auto"/>
            <w:bottom w:val="none" w:sz="0" w:space="0" w:color="auto"/>
            <w:right w:val="none" w:sz="0" w:space="0" w:color="auto"/>
          </w:divBdr>
        </w:div>
        <w:div w:id="594946746">
          <w:marLeft w:val="0"/>
          <w:marRight w:val="0"/>
          <w:marTop w:val="0"/>
          <w:marBottom w:val="0"/>
          <w:divBdr>
            <w:top w:val="none" w:sz="0" w:space="0" w:color="auto"/>
            <w:left w:val="none" w:sz="0" w:space="0" w:color="auto"/>
            <w:bottom w:val="none" w:sz="0" w:space="0" w:color="auto"/>
            <w:right w:val="none" w:sz="0" w:space="0" w:color="auto"/>
          </w:divBdr>
        </w:div>
      </w:divsChild>
    </w:div>
    <w:div w:id="1070733336">
      <w:bodyDiv w:val="1"/>
      <w:marLeft w:val="0"/>
      <w:marRight w:val="0"/>
      <w:marTop w:val="0"/>
      <w:marBottom w:val="0"/>
      <w:divBdr>
        <w:top w:val="none" w:sz="0" w:space="0" w:color="auto"/>
        <w:left w:val="none" w:sz="0" w:space="0" w:color="auto"/>
        <w:bottom w:val="none" w:sz="0" w:space="0" w:color="auto"/>
        <w:right w:val="none" w:sz="0" w:space="0" w:color="auto"/>
      </w:divBdr>
      <w:divsChild>
        <w:div w:id="1439523864">
          <w:marLeft w:val="0"/>
          <w:marRight w:val="0"/>
          <w:marTop w:val="0"/>
          <w:marBottom w:val="0"/>
          <w:divBdr>
            <w:top w:val="none" w:sz="0" w:space="0" w:color="auto"/>
            <w:left w:val="none" w:sz="0" w:space="0" w:color="auto"/>
            <w:bottom w:val="none" w:sz="0" w:space="0" w:color="auto"/>
            <w:right w:val="none" w:sz="0" w:space="0" w:color="auto"/>
          </w:divBdr>
        </w:div>
        <w:div w:id="118766657">
          <w:marLeft w:val="0"/>
          <w:marRight w:val="0"/>
          <w:marTop w:val="300"/>
          <w:marBottom w:val="300"/>
          <w:divBdr>
            <w:top w:val="none" w:sz="0" w:space="0" w:color="auto"/>
            <w:left w:val="none" w:sz="0" w:space="0" w:color="auto"/>
            <w:bottom w:val="none" w:sz="0" w:space="0" w:color="auto"/>
            <w:right w:val="none" w:sz="0" w:space="0" w:color="auto"/>
          </w:divBdr>
        </w:div>
        <w:div w:id="1599870008">
          <w:marLeft w:val="0"/>
          <w:marRight w:val="0"/>
          <w:marTop w:val="0"/>
          <w:marBottom w:val="0"/>
          <w:divBdr>
            <w:top w:val="none" w:sz="0" w:space="0" w:color="auto"/>
            <w:left w:val="none" w:sz="0" w:space="0" w:color="auto"/>
            <w:bottom w:val="none" w:sz="0" w:space="0" w:color="auto"/>
            <w:right w:val="none" w:sz="0" w:space="0" w:color="auto"/>
          </w:divBdr>
          <w:divsChild>
            <w:div w:id="1910724840">
              <w:marLeft w:val="0"/>
              <w:marRight w:val="0"/>
              <w:marTop w:val="300"/>
              <w:marBottom w:val="450"/>
              <w:divBdr>
                <w:top w:val="none" w:sz="0" w:space="0" w:color="auto"/>
                <w:left w:val="none" w:sz="0" w:space="0" w:color="auto"/>
                <w:bottom w:val="none" w:sz="0" w:space="0" w:color="auto"/>
                <w:right w:val="none" w:sz="0" w:space="0" w:color="auto"/>
              </w:divBdr>
              <w:divsChild>
                <w:div w:id="1141770867">
                  <w:marLeft w:val="0"/>
                  <w:marRight w:val="0"/>
                  <w:marTop w:val="0"/>
                  <w:marBottom w:val="0"/>
                  <w:divBdr>
                    <w:top w:val="none" w:sz="0" w:space="0" w:color="auto"/>
                    <w:left w:val="none" w:sz="0" w:space="0" w:color="auto"/>
                    <w:bottom w:val="none" w:sz="0" w:space="0" w:color="auto"/>
                    <w:right w:val="none" w:sz="0" w:space="0" w:color="auto"/>
                  </w:divBdr>
                  <w:divsChild>
                    <w:div w:id="1496846292">
                      <w:marLeft w:val="0"/>
                      <w:marRight w:val="0"/>
                      <w:marTop w:val="0"/>
                      <w:marBottom w:val="0"/>
                      <w:divBdr>
                        <w:top w:val="none" w:sz="0" w:space="0" w:color="auto"/>
                        <w:left w:val="none" w:sz="0" w:space="0" w:color="auto"/>
                        <w:bottom w:val="none" w:sz="0" w:space="0" w:color="auto"/>
                        <w:right w:val="none" w:sz="0" w:space="0" w:color="auto"/>
                      </w:divBdr>
                      <w:divsChild>
                        <w:div w:id="591672042">
                          <w:marLeft w:val="0"/>
                          <w:marRight w:val="0"/>
                          <w:marTop w:val="0"/>
                          <w:marBottom w:val="0"/>
                          <w:divBdr>
                            <w:top w:val="none" w:sz="0" w:space="0" w:color="auto"/>
                            <w:left w:val="none" w:sz="0" w:space="0" w:color="auto"/>
                            <w:bottom w:val="none" w:sz="0" w:space="0" w:color="auto"/>
                            <w:right w:val="none" w:sz="0" w:space="0" w:color="auto"/>
                          </w:divBdr>
                          <w:divsChild>
                            <w:div w:id="642932620">
                              <w:marLeft w:val="0"/>
                              <w:marRight w:val="0"/>
                              <w:marTop w:val="0"/>
                              <w:marBottom w:val="0"/>
                              <w:divBdr>
                                <w:top w:val="none" w:sz="0" w:space="0" w:color="auto"/>
                                <w:left w:val="none" w:sz="0" w:space="0" w:color="auto"/>
                                <w:bottom w:val="none" w:sz="0" w:space="0" w:color="auto"/>
                                <w:right w:val="none" w:sz="0" w:space="0" w:color="auto"/>
                              </w:divBdr>
                              <w:divsChild>
                                <w:div w:id="1423724914">
                                  <w:marLeft w:val="0"/>
                                  <w:marRight w:val="0"/>
                                  <w:marTop w:val="0"/>
                                  <w:marBottom w:val="0"/>
                                  <w:divBdr>
                                    <w:top w:val="none" w:sz="0" w:space="0" w:color="auto"/>
                                    <w:left w:val="none" w:sz="0" w:space="0" w:color="auto"/>
                                    <w:bottom w:val="none" w:sz="0" w:space="0" w:color="auto"/>
                                    <w:right w:val="none" w:sz="0" w:space="0" w:color="auto"/>
                                  </w:divBdr>
                                  <w:divsChild>
                                    <w:div w:id="8287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196668">
          <w:marLeft w:val="0"/>
          <w:marRight w:val="0"/>
          <w:marTop w:val="0"/>
          <w:marBottom w:val="0"/>
          <w:divBdr>
            <w:top w:val="none" w:sz="0" w:space="0" w:color="auto"/>
            <w:left w:val="none" w:sz="0" w:space="0" w:color="auto"/>
            <w:bottom w:val="none" w:sz="0" w:space="0" w:color="auto"/>
            <w:right w:val="none" w:sz="0" w:space="0" w:color="auto"/>
          </w:divBdr>
          <w:divsChild>
            <w:div w:id="9243367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70886085">
      <w:bodyDiv w:val="1"/>
      <w:marLeft w:val="0"/>
      <w:marRight w:val="0"/>
      <w:marTop w:val="0"/>
      <w:marBottom w:val="0"/>
      <w:divBdr>
        <w:top w:val="none" w:sz="0" w:space="0" w:color="auto"/>
        <w:left w:val="none" w:sz="0" w:space="0" w:color="auto"/>
        <w:bottom w:val="none" w:sz="0" w:space="0" w:color="auto"/>
        <w:right w:val="none" w:sz="0" w:space="0" w:color="auto"/>
      </w:divBdr>
      <w:divsChild>
        <w:div w:id="1951164875">
          <w:marLeft w:val="0"/>
          <w:marRight w:val="0"/>
          <w:marTop w:val="0"/>
          <w:marBottom w:val="300"/>
          <w:divBdr>
            <w:top w:val="none" w:sz="0" w:space="0" w:color="auto"/>
            <w:left w:val="none" w:sz="0" w:space="0" w:color="auto"/>
            <w:bottom w:val="none" w:sz="0" w:space="0" w:color="auto"/>
            <w:right w:val="none" w:sz="0" w:space="0" w:color="auto"/>
          </w:divBdr>
        </w:div>
      </w:divsChild>
    </w:div>
    <w:div w:id="1070926346">
      <w:bodyDiv w:val="1"/>
      <w:marLeft w:val="0"/>
      <w:marRight w:val="0"/>
      <w:marTop w:val="0"/>
      <w:marBottom w:val="0"/>
      <w:divBdr>
        <w:top w:val="none" w:sz="0" w:space="0" w:color="auto"/>
        <w:left w:val="none" w:sz="0" w:space="0" w:color="auto"/>
        <w:bottom w:val="none" w:sz="0" w:space="0" w:color="auto"/>
        <w:right w:val="none" w:sz="0" w:space="0" w:color="auto"/>
      </w:divBdr>
      <w:divsChild>
        <w:div w:id="1170218580">
          <w:marLeft w:val="0"/>
          <w:marRight w:val="0"/>
          <w:marTop w:val="150"/>
          <w:marBottom w:val="450"/>
          <w:divBdr>
            <w:top w:val="none" w:sz="0" w:space="0" w:color="auto"/>
            <w:left w:val="none" w:sz="0" w:space="0" w:color="auto"/>
            <w:bottom w:val="none" w:sz="0" w:space="0" w:color="auto"/>
            <w:right w:val="none" w:sz="0" w:space="0" w:color="auto"/>
          </w:divBdr>
        </w:div>
        <w:div w:id="13000610">
          <w:marLeft w:val="0"/>
          <w:marRight w:val="0"/>
          <w:marTop w:val="0"/>
          <w:marBottom w:val="300"/>
          <w:divBdr>
            <w:top w:val="none" w:sz="0" w:space="0" w:color="auto"/>
            <w:left w:val="none" w:sz="0" w:space="0" w:color="auto"/>
            <w:bottom w:val="none" w:sz="0" w:space="0" w:color="auto"/>
            <w:right w:val="none" w:sz="0" w:space="0" w:color="auto"/>
          </w:divBdr>
        </w:div>
        <w:div w:id="1973633530">
          <w:marLeft w:val="0"/>
          <w:marRight w:val="0"/>
          <w:marTop w:val="495"/>
          <w:marBottom w:val="630"/>
          <w:divBdr>
            <w:top w:val="none" w:sz="0" w:space="0" w:color="auto"/>
            <w:left w:val="none" w:sz="0" w:space="0" w:color="auto"/>
            <w:bottom w:val="none" w:sz="0" w:space="0" w:color="auto"/>
            <w:right w:val="none" w:sz="0" w:space="0" w:color="auto"/>
          </w:divBdr>
        </w:div>
      </w:divsChild>
    </w:div>
    <w:div w:id="1071389361">
      <w:bodyDiv w:val="1"/>
      <w:marLeft w:val="0"/>
      <w:marRight w:val="0"/>
      <w:marTop w:val="0"/>
      <w:marBottom w:val="0"/>
      <w:divBdr>
        <w:top w:val="none" w:sz="0" w:space="0" w:color="auto"/>
        <w:left w:val="none" w:sz="0" w:space="0" w:color="auto"/>
        <w:bottom w:val="none" w:sz="0" w:space="0" w:color="auto"/>
        <w:right w:val="none" w:sz="0" w:space="0" w:color="auto"/>
      </w:divBdr>
      <w:divsChild>
        <w:div w:id="1440374436">
          <w:marLeft w:val="0"/>
          <w:marRight w:val="150"/>
          <w:marTop w:val="0"/>
          <w:marBottom w:val="75"/>
          <w:divBdr>
            <w:top w:val="none" w:sz="0" w:space="0" w:color="auto"/>
            <w:left w:val="none" w:sz="0" w:space="0" w:color="auto"/>
            <w:bottom w:val="none" w:sz="0" w:space="0" w:color="auto"/>
            <w:right w:val="none" w:sz="0" w:space="0" w:color="auto"/>
          </w:divBdr>
        </w:div>
        <w:div w:id="1525095059">
          <w:marLeft w:val="0"/>
          <w:marRight w:val="150"/>
          <w:marTop w:val="150"/>
          <w:marBottom w:val="150"/>
          <w:divBdr>
            <w:top w:val="none" w:sz="0" w:space="0" w:color="auto"/>
            <w:left w:val="none" w:sz="0" w:space="0" w:color="auto"/>
            <w:bottom w:val="none" w:sz="0" w:space="0" w:color="auto"/>
            <w:right w:val="none" w:sz="0" w:space="0" w:color="auto"/>
          </w:divBdr>
        </w:div>
        <w:div w:id="2102876254">
          <w:marLeft w:val="0"/>
          <w:marRight w:val="150"/>
          <w:marTop w:val="0"/>
          <w:marBottom w:val="0"/>
          <w:divBdr>
            <w:top w:val="none" w:sz="0" w:space="0" w:color="auto"/>
            <w:left w:val="none" w:sz="0" w:space="0" w:color="auto"/>
            <w:bottom w:val="none" w:sz="0" w:space="0" w:color="auto"/>
            <w:right w:val="none" w:sz="0" w:space="0" w:color="auto"/>
          </w:divBdr>
        </w:div>
      </w:divsChild>
    </w:div>
    <w:div w:id="1071849415">
      <w:bodyDiv w:val="1"/>
      <w:marLeft w:val="0"/>
      <w:marRight w:val="0"/>
      <w:marTop w:val="0"/>
      <w:marBottom w:val="0"/>
      <w:divBdr>
        <w:top w:val="none" w:sz="0" w:space="0" w:color="auto"/>
        <w:left w:val="none" w:sz="0" w:space="0" w:color="auto"/>
        <w:bottom w:val="none" w:sz="0" w:space="0" w:color="auto"/>
        <w:right w:val="none" w:sz="0" w:space="0" w:color="auto"/>
      </w:divBdr>
      <w:divsChild>
        <w:div w:id="1066954114">
          <w:marLeft w:val="0"/>
          <w:marRight w:val="0"/>
          <w:marTop w:val="0"/>
          <w:marBottom w:val="300"/>
          <w:divBdr>
            <w:top w:val="none" w:sz="0" w:space="0" w:color="auto"/>
            <w:left w:val="none" w:sz="0" w:space="0" w:color="auto"/>
            <w:bottom w:val="none" w:sz="0" w:space="0" w:color="auto"/>
            <w:right w:val="none" w:sz="0" w:space="0" w:color="auto"/>
          </w:divBdr>
        </w:div>
      </w:divsChild>
    </w:div>
    <w:div w:id="1072579601">
      <w:bodyDiv w:val="1"/>
      <w:marLeft w:val="0"/>
      <w:marRight w:val="0"/>
      <w:marTop w:val="0"/>
      <w:marBottom w:val="0"/>
      <w:divBdr>
        <w:top w:val="none" w:sz="0" w:space="0" w:color="auto"/>
        <w:left w:val="none" w:sz="0" w:space="0" w:color="auto"/>
        <w:bottom w:val="none" w:sz="0" w:space="0" w:color="auto"/>
        <w:right w:val="none" w:sz="0" w:space="0" w:color="auto"/>
      </w:divBdr>
      <w:divsChild>
        <w:div w:id="189807147">
          <w:marLeft w:val="0"/>
          <w:marRight w:val="0"/>
          <w:marTop w:val="0"/>
          <w:marBottom w:val="150"/>
          <w:divBdr>
            <w:top w:val="none" w:sz="0" w:space="0" w:color="auto"/>
            <w:left w:val="none" w:sz="0" w:space="0" w:color="auto"/>
            <w:bottom w:val="none" w:sz="0" w:space="0" w:color="auto"/>
            <w:right w:val="none" w:sz="0" w:space="0" w:color="auto"/>
          </w:divBdr>
          <w:divsChild>
            <w:div w:id="1781030392">
              <w:marLeft w:val="0"/>
              <w:marRight w:val="0"/>
              <w:marTop w:val="0"/>
              <w:marBottom w:val="0"/>
              <w:divBdr>
                <w:top w:val="none" w:sz="0" w:space="0" w:color="auto"/>
                <w:left w:val="none" w:sz="0" w:space="0" w:color="auto"/>
                <w:bottom w:val="none" w:sz="0" w:space="0" w:color="auto"/>
                <w:right w:val="none" w:sz="0" w:space="0" w:color="auto"/>
              </w:divBdr>
              <w:divsChild>
                <w:div w:id="1660576504">
                  <w:marLeft w:val="0"/>
                  <w:marRight w:val="150"/>
                  <w:marTop w:val="0"/>
                  <w:marBottom w:val="0"/>
                  <w:divBdr>
                    <w:top w:val="none" w:sz="0" w:space="0" w:color="auto"/>
                    <w:left w:val="none" w:sz="0" w:space="0" w:color="auto"/>
                    <w:bottom w:val="none" w:sz="0" w:space="0" w:color="auto"/>
                    <w:right w:val="none" w:sz="0" w:space="0" w:color="auto"/>
                  </w:divBdr>
                </w:div>
                <w:div w:id="2075932191">
                  <w:marLeft w:val="0"/>
                  <w:marRight w:val="150"/>
                  <w:marTop w:val="0"/>
                  <w:marBottom w:val="0"/>
                  <w:divBdr>
                    <w:top w:val="none" w:sz="0" w:space="0" w:color="auto"/>
                    <w:left w:val="none" w:sz="0" w:space="0" w:color="auto"/>
                    <w:bottom w:val="none" w:sz="0" w:space="0" w:color="auto"/>
                    <w:right w:val="none" w:sz="0" w:space="0" w:color="auto"/>
                  </w:divBdr>
                </w:div>
              </w:divsChild>
            </w:div>
            <w:div w:id="140772452">
              <w:marLeft w:val="0"/>
              <w:marRight w:val="0"/>
              <w:marTop w:val="0"/>
              <w:marBottom w:val="0"/>
              <w:divBdr>
                <w:top w:val="none" w:sz="0" w:space="0" w:color="auto"/>
                <w:left w:val="none" w:sz="0" w:space="0" w:color="auto"/>
                <w:bottom w:val="none" w:sz="0" w:space="0" w:color="auto"/>
                <w:right w:val="none" w:sz="0" w:space="0" w:color="auto"/>
              </w:divBdr>
              <w:divsChild>
                <w:div w:id="809637556">
                  <w:marLeft w:val="0"/>
                  <w:marRight w:val="0"/>
                  <w:marTop w:val="0"/>
                  <w:marBottom w:val="0"/>
                  <w:divBdr>
                    <w:top w:val="none" w:sz="0" w:space="0" w:color="auto"/>
                    <w:left w:val="none" w:sz="0" w:space="0" w:color="auto"/>
                    <w:bottom w:val="none" w:sz="0" w:space="0" w:color="auto"/>
                    <w:right w:val="none" w:sz="0" w:space="0" w:color="auto"/>
                  </w:divBdr>
                  <w:divsChild>
                    <w:div w:id="1372342304">
                      <w:marLeft w:val="0"/>
                      <w:marRight w:val="0"/>
                      <w:marTop w:val="0"/>
                      <w:marBottom w:val="0"/>
                      <w:divBdr>
                        <w:top w:val="none" w:sz="0" w:space="0" w:color="auto"/>
                        <w:left w:val="none" w:sz="0" w:space="0" w:color="auto"/>
                        <w:bottom w:val="none" w:sz="0" w:space="0" w:color="auto"/>
                        <w:right w:val="none" w:sz="0" w:space="0" w:color="auto"/>
                      </w:divBdr>
                      <w:divsChild>
                        <w:div w:id="339160399">
                          <w:marLeft w:val="0"/>
                          <w:marRight w:val="0"/>
                          <w:marTop w:val="0"/>
                          <w:marBottom w:val="0"/>
                          <w:divBdr>
                            <w:top w:val="none" w:sz="0" w:space="0" w:color="auto"/>
                            <w:left w:val="none" w:sz="0" w:space="0" w:color="auto"/>
                            <w:bottom w:val="none" w:sz="0" w:space="0" w:color="auto"/>
                            <w:right w:val="none" w:sz="0" w:space="0" w:color="auto"/>
                          </w:divBdr>
                        </w:div>
                      </w:divsChild>
                    </w:div>
                    <w:div w:id="310136426">
                      <w:marLeft w:val="0"/>
                      <w:marRight w:val="135"/>
                      <w:marTop w:val="0"/>
                      <w:marBottom w:val="0"/>
                      <w:divBdr>
                        <w:top w:val="none" w:sz="0" w:space="0" w:color="auto"/>
                        <w:left w:val="none" w:sz="0" w:space="0" w:color="auto"/>
                        <w:bottom w:val="none" w:sz="0" w:space="0" w:color="auto"/>
                        <w:right w:val="none" w:sz="0" w:space="0" w:color="auto"/>
                      </w:divBdr>
                    </w:div>
                    <w:div w:id="13074748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2477">
          <w:marLeft w:val="0"/>
          <w:marRight w:val="0"/>
          <w:marTop w:val="0"/>
          <w:marBottom w:val="0"/>
          <w:divBdr>
            <w:top w:val="none" w:sz="0" w:space="0" w:color="auto"/>
            <w:left w:val="none" w:sz="0" w:space="0" w:color="auto"/>
            <w:bottom w:val="none" w:sz="0" w:space="0" w:color="auto"/>
            <w:right w:val="none" w:sz="0" w:space="0" w:color="auto"/>
          </w:divBdr>
          <w:divsChild>
            <w:div w:id="1536843320">
              <w:marLeft w:val="0"/>
              <w:marRight w:val="0"/>
              <w:marTop w:val="0"/>
              <w:marBottom w:val="0"/>
              <w:divBdr>
                <w:top w:val="none" w:sz="0" w:space="0" w:color="auto"/>
                <w:left w:val="none" w:sz="0" w:space="0" w:color="auto"/>
                <w:bottom w:val="none" w:sz="0" w:space="0" w:color="auto"/>
                <w:right w:val="none" w:sz="0" w:space="0" w:color="auto"/>
              </w:divBdr>
              <w:divsChild>
                <w:div w:id="355424431">
                  <w:marLeft w:val="0"/>
                  <w:marRight w:val="0"/>
                  <w:marTop w:val="0"/>
                  <w:marBottom w:val="0"/>
                  <w:divBdr>
                    <w:top w:val="none" w:sz="0" w:space="0" w:color="auto"/>
                    <w:left w:val="none" w:sz="0" w:space="0" w:color="auto"/>
                    <w:bottom w:val="none" w:sz="0" w:space="0" w:color="auto"/>
                    <w:right w:val="none" w:sz="0" w:space="0" w:color="auto"/>
                  </w:divBdr>
                </w:div>
              </w:divsChild>
            </w:div>
            <w:div w:id="271547713">
              <w:marLeft w:val="0"/>
              <w:marRight w:val="0"/>
              <w:marTop w:val="375"/>
              <w:marBottom w:val="0"/>
              <w:divBdr>
                <w:top w:val="none" w:sz="0" w:space="0" w:color="auto"/>
                <w:left w:val="none" w:sz="0" w:space="0" w:color="auto"/>
                <w:bottom w:val="none" w:sz="0" w:space="0" w:color="auto"/>
                <w:right w:val="none" w:sz="0" w:space="0" w:color="auto"/>
              </w:divBdr>
              <w:divsChild>
                <w:div w:id="457065017">
                  <w:marLeft w:val="0"/>
                  <w:marRight w:val="0"/>
                  <w:marTop w:val="0"/>
                  <w:marBottom w:val="0"/>
                  <w:divBdr>
                    <w:top w:val="none" w:sz="0" w:space="0" w:color="auto"/>
                    <w:left w:val="none" w:sz="0" w:space="0" w:color="auto"/>
                    <w:bottom w:val="none" w:sz="0" w:space="0" w:color="auto"/>
                    <w:right w:val="none" w:sz="0" w:space="0" w:color="auto"/>
                  </w:divBdr>
                  <w:divsChild>
                    <w:div w:id="9954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3116">
              <w:marLeft w:val="0"/>
              <w:marRight w:val="0"/>
              <w:marTop w:val="375"/>
              <w:marBottom w:val="0"/>
              <w:divBdr>
                <w:top w:val="none" w:sz="0" w:space="0" w:color="auto"/>
                <w:left w:val="none" w:sz="0" w:space="0" w:color="auto"/>
                <w:bottom w:val="none" w:sz="0" w:space="0" w:color="auto"/>
                <w:right w:val="none" w:sz="0" w:space="0" w:color="auto"/>
              </w:divBdr>
              <w:divsChild>
                <w:div w:id="1719666699">
                  <w:marLeft w:val="0"/>
                  <w:marRight w:val="0"/>
                  <w:marTop w:val="0"/>
                  <w:marBottom w:val="0"/>
                  <w:divBdr>
                    <w:top w:val="none" w:sz="0" w:space="0" w:color="auto"/>
                    <w:left w:val="none" w:sz="0" w:space="0" w:color="auto"/>
                    <w:bottom w:val="none" w:sz="0" w:space="0" w:color="auto"/>
                    <w:right w:val="none" w:sz="0" w:space="0" w:color="auto"/>
                  </w:divBdr>
                </w:div>
              </w:divsChild>
            </w:div>
            <w:div w:id="1160191261">
              <w:marLeft w:val="0"/>
              <w:marRight w:val="0"/>
              <w:marTop w:val="225"/>
              <w:marBottom w:val="0"/>
              <w:divBdr>
                <w:top w:val="none" w:sz="0" w:space="0" w:color="auto"/>
                <w:left w:val="none" w:sz="0" w:space="0" w:color="auto"/>
                <w:bottom w:val="none" w:sz="0" w:space="0" w:color="auto"/>
                <w:right w:val="none" w:sz="0" w:space="0" w:color="auto"/>
              </w:divBdr>
              <w:divsChild>
                <w:div w:id="324364928">
                  <w:marLeft w:val="0"/>
                  <w:marRight w:val="0"/>
                  <w:marTop w:val="0"/>
                  <w:marBottom w:val="0"/>
                  <w:divBdr>
                    <w:top w:val="none" w:sz="0" w:space="0" w:color="auto"/>
                    <w:left w:val="none" w:sz="0" w:space="0" w:color="auto"/>
                    <w:bottom w:val="none" w:sz="0" w:space="0" w:color="auto"/>
                    <w:right w:val="none" w:sz="0" w:space="0" w:color="auto"/>
                  </w:divBdr>
                </w:div>
              </w:divsChild>
            </w:div>
            <w:div w:id="1872450309">
              <w:marLeft w:val="0"/>
              <w:marRight w:val="0"/>
              <w:marTop w:val="375"/>
              <w:marBottom w:val="0"/>
              <w:divBdr>
                <w:top w:val="none" w:sz="0" w:space="0" w:color="auto"/>
                <w:left w:val="none" w:sz="0" w:space="0" w:color="auto"/>
                <w:bottom w:val="none" w:sz="0" w:space="0" w:color="auto"/>
                <w:right w:val="none" w:sz="0" w:space="0" w:color="auto"/>
              </w:divBdr>
              <w:divsChild>
                <w:div w:id="328754503">
                  <w:marLeft w:val="0"/>
                  <w:marRight w:val="0"/>
                  <w:marTop w:val="0"/>
                  <w:marBottom w:val="0"/>
                  <w:divBdr>
                    <w:top w:val="none" w:sz="0" w:space="0" w:color="auto"/>
                    <w:left w:val="none" w:sz="0" w:space="0" w:color="auto"/>
                    <w:bottom w:val="none" w:sz="0" w:space="0" w:color="auto"/>
                    <w:right w:val="none" w:sz="0" w:space="0" w:color="auto"/>
                  </w:divBdr>
                  <w:divsChild>
                    <w:div w:id="1960259204">
                      <w:marLeft w:val="0"/>
                      <w:marRight w:val="0"/>
                      <w:marTop w:val="0"/>
                      <w:marBottom w:val="0"/>
                      <w:divBdr>
                        <w:top w:val="none" w:sz="0" w:space="0" w:color="auto"/>
                        <w:left w:val="none" w:sz="0" w:space="0" w:color="auto"/>
                        <w:bottom w:val="none" w:sz="0" w:space="0" w:color="auto"/>
                        <w:right w:val="none" w:sz="0" w:space="0" w:color="auto"/>
                      </w:divBdr>
                    </w:div>
                    <w:div w:id="1916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99062">
              <w:marLeft w:val="0"/>
              <w:marRight w:val="0"/>
              <w:marTop w:val="375"/>
              <w:marBottom w:val="0"/>
              <w:divBdr>
                <w:top w:val="none" w:sz="0" w:space="0" w:color="auto"/>
                <w:left w:val="none" w:sz="0" w:space="0" w:color="auto"/>
                <w:bottom w:val="none" w:sz="0" w:space="0" w:color="auto"/>
                <w:right w:val="none" w:sz="0" w:space="0" w:color="auto"/>
              </w:divBdr>
              <w:divsChild>
                <w:div w:id="17974439">
                  <w:marLeft w:val="0"/>
                  <w:marRight w:val="0"/>
                  <w:marTop w:val="0"/>
                  <w:marBottom w:val="0"/>
                  <w:divBdr>
                    <w:top w:val="none" w:sz="0" w:space="0" w:color="auto"/>
                    <w:left w:val="none" w:sz="0" w:space="0" w:color="auto"/>
                    <w:bottom w:val="none" w:sz="0" w:space="0" w:color="auto"/>
                    <w:right w:val="none" w:sz="0" w:space="0" w:color="auto"/>
                  </w:divBdr>
                </w:div>
              </w:divsChild>
            </w:div>
            <w:div w:id="110050096">
              <w:marLeft w:val="0"/>
              <w:marRight w:val="0"/>
              <w:marTop w:val="225"/>
              <w:marBottom w:val="0"/>
              <w:divBdr>
                <w:top w:val="none" w:sz="0" w:space="0" w:color="auto"/>
                <w:left w:val="none" w:sz="0" w:space="0" w:color="auto"/>
                <w:bottom w:val="none" w:sz="0" w:space="0" w:color="auto"/>
                <w:right w:val="none" w:sz="0" w:space="0" w:color="auto"/>
              </w:divBdr>
              <w:divsChild>
                <w:div w:id="1350569084">
                  <w:marLeft w:val="0"/>
                  <w:marRight w:val="0"/>
                  <w:marTop w:val="0"/>
                  <w:marBottom w:val="0"/>
                  <w:divBdr>
                    <w:top w:val="none" w:sz="0" w:space="0" w:color="auto"/>
                    <w:left w:val="none" w:sz="0" w:space="0" w:color="auto"/>
                    <w:bottom w:val="none" w:sz="0" w:space="0" w:color="auto"/>
                    <w:right w:val="none" w:sz="0" w:space="0" w:color="auto"/>
                  </w:divBdr>
                </w:div>
              </w:divsChild>
            </w:div>
            <w:div w:id="1741252621">
              <w:marLeft w:val="0"/>
              <w:marRight w:val="0"/>
              <w:marTop w:val="225"/>
              <w:marBottom w:val="0"/>
              <w:divBdr>
                <w:top w:val="none" w:sz="0" w:space="0" w:color="auto"/>
                <w:left w:val="none" w:sz="0" w:space="0" w:color="auto"/>
                <w:bottom w:val="none" w:sz="0" w:space="0" w:color="auto"/>
                <w:right w:val="none" w:sz="0" w:space="0" w:color="auto"/>
              </w:divBdr>
              <w:divsChild>
                <w:div w:id="1005010461">
                  <w:marLeft w:val="0"/>
                  <w:marRight w:val="0"/>
                  <w:marTop w:val="0"/>
                  <w:marBottom w:val="0"/>
                  <w:divBdr>
                    <w:top w:val="none" w:sz="0" w:space="0" w:color="auto"/>
                    <w:left w:val="none" w:sz="0" w:space="0" w:color="auto"/>
                    <w:bottom w:val="none" w:sz="0" w:space="0" w:color="auto"/>
                    <w:right w:val="none" w:sz="0" w:space="0" w:color="auto"/>
                  </w:divBdr>
                </w:div>
              </w:divsChild>
            </w:div>
            <w:div w:id="721561561">
              <w:marLeft w:val="0"/>
              <w:marRight w:val="0"/>
              <w:marTop w:val="375"/>
              <w:marBottom w:val="0"/>
              <w:divBdr>
                <w:top w:val="none" w:sz="0" w:space="0" w:color="auto"/>
                <w:left w:val="none" w:sz="0" w:space="0" w:color="auto"/>
                <w:bottom w:val="none" w:sz="0" w:space="0" w:color="auto"/>
                <w:right w:val="none" w:sz="0" w:space="0" w:color="auto"/>
              </w:divBdr>
              <w:divsChild>
                <w:div w:id="1540698857">
                  <w:marLeft w:val="0"/>
                  <w:marRight w:val="0"/>
                  <w:marTop w:val="0"/>
                  <w:marBottom w:val="0"/>
                  <w:divBdr>
                    <w:top w:val="none" w:sz="0" w:space="0" w:color="auto"/>
                    <w:left w:val="none" w:sz="0" w:space="0" w:color="auto"/>
                    <w:bottom w:val="none" w:sz="0" w:space="0" w:color="auto"/>
                    <w:right w:val="none" w:sz="0" w:space="0" w:color="auto"/>
                  </w:divBdr>
                  <w:divsChild>
                    <w:div w:id="1815415288">
                      <w:marLeft w:val="0"/>
                      <w:marRight w:val="0"/>
                      <w:marTop w:val="0"/>
                      <w:marBottom w:val="0"/>
                      <w:divBdr>
                        <w:top w:val="none" w:sz="0" w:space="0" w:color="auto"/>
                        <w:left w:val="none" w:sz="0" w:space="0" w:color="auto"/>
                        <w:bottom w:val="none" w:sz="0" w:space="0" w:color="auto"/>
                        <w:right w:val="none" w:sz="0" w:space="0" w:color="auto"/>
                      </w:divBdr>
                    </w:div>
                    <w:div w:id="20875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77746">
              <w:marLeft w:val="0"/>
              <w:marRight w:val="0"/>
              <w:marTop w:val="375"/>
              <w:marBottom w:val="0"/>
              <w:divBdr>
                <w:top w:val="none" w:sz="0" w:space="0" w:color="auto"/>
                <w:left w:val="none" w:sz="0" w:space="0" w:color="auto"/>
                <w:bottom w:val="none" w:sz="0" w:space="0" w:color="auto"/>
                <w:right w:val="none" w:sz="0" w:space="0" w:color="auto"/>
              </w:divBdr>
              <w:divsChild>
                <w:div w:id="979190133">
                  <w:marLeft w:val="0"/>
                  <w:marRight w:val="0"/>
                  <w:marTop w:val="0"/>
                  <w:marBottom w:val="0"/>
                  <w:divBdr>
                    <w:top w:val="none" w:sz="0" w:space="0" w:color="auto"/>
                    <w:left w:val="none" w:sz="0" w:space="0" w:color="auto"/>
                    <w:bottom w:val="none" w:sz="0" w:space="0" w:color="auto"/>
                    <w:right w:val="none" w:sz="0" w:space="0" w:color="auto"/>
                  </w:divBdr>
                </w:div>
              </w:divsChild>
            </w:div>
            <w:div w:id="1308195833">
              <w:marLeft w:val="0"/>
              <w:marRight w:val="0"/>
              <w:marTop w:val="225"/>
              <w:marBottom w:val="0"/>
              <w:divBdr>
                <w:top w:val="none" w:sz="0" w:space="0" w:color="auto"/>
                <w:left w:val="none" w:sz="0" w:space="0" w:color="auto"/>
                <w:bottom w:val="none" w:sz="0" w:space="0" w:color="auto"/>
                <w:right w:val="none" w:sz="0" w:space="0" w:color="auto"/>
              </w:divBdr>
              <w:divsChild>
                <w:div w:id="1618290182">
                  <w:marLeft w:val="0"/>
                  <w:marRight w:val="0"/>
                  <w:marTop w:val="0"/>
                  <w:marBottom w:val="0"/>
                  <w:divBdr>
                    <w:top w:val="none" w:sz="0" w:space="0" w:color="auto"/>
                    <w:left w:val="none" w:sz="0" w:space="0" w:color="auto"/>
                    <w:bottom w:val="none" w:sz="0" w:space="0" w:color="auto"/>
                    <w:right w:val="none" w:sz="0" w:space="0" w:color="auto"/>
                  </w:divBdr>
                </w:div>
              </w:divsChild>
            </w:div>
            <w:div w:id="1783766079">
              <w:marLeft w:val="0"/>
              <w:marRight w:val="0"/>
              <w:marTop w:val="225"/>
              <w:marBottom w:val="0"/>
              <w:divBdr>
                <w:top w:val="none" w:sz="0" w:space="0" w:color="auto"/>
                <w:left w:val="none" w:sz="0" w:space="0" w:color="auto"/>
                <w:bottom w:val="none" w:sz="0" w:space="0" w:color="auto"/>
                <w:right w:val="none" w:sz="0" w:space="0" w:color="auto"/>
              </w:divBdr>
              <w:divsChild>
                <w:div w:id="8164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98619">
      <w:bodyDiv w:val="1"/>
      <w:marLeft w:val="0"/>
      <w:marRight w:val="0"/>
      <w:marTop w:val="0"/>
      <w:marBottom w:val="0"/>
      <w:divBdr>
        <w:top w:val="none" w:sz="0" w:space="0" w:color="auto"/>
        <w:left w:val="none" w:sz="0" w:space="0" w:color="auto"/>
        <w:bottom w:val="none" w:sz="0" w:space="0" w:color="auto"/>
        <w:right w:val="none" w:sz="0" w:space="0" w:color="auto"/>
      </w:divBdr>
      <w:divsChild>
        <w:div w:id="770929257">
          <w:marLeft w:val="0"/>
          <w:marRight w:val="0"/>
          <w:marTop w:val="0"/>
          <w:marBottom w:val="0"/>
          <w:divBdr>
            <w:top w:val="none" w:sz="0" w:space="0" w:color="auto"/>
            <w:left w:val="none" w:sz="0" w:space="0" w:color="auto"/>
            <w:bottom w:val="none" w:sz="0" w:space="0" w:color="auto"/>
            <w:right w:val="none" w:sz="0" w:space="0" w:color="auto"/>
          </w:divBdr>
        </w:div>
      </w:divsChild>
    </w:div>
    <w:div w:id="1073043172">
      <w:bodyDiv w:val="1"/>
      <w:marLeft w:val="0"/>
      <w:marRight w:val="0"/>
      <w:marTop w:val="0"/>
      <w:marBottom w:val="0"/>
      <w:divBdr>
        <w:top w:val="none" w:sz="0" w:space="0" w:color="auto"/>
        <w:left w:val="none" w:sz="0" w:space="0" w:color="auto"/>
        <w:bottom w:val="none" w:sz="0" w:space="0" w:color="auto"/>
        <w:right w:val="none" w:sz="0" w:space="0" w:color="auto"/>
      </w:divBdr>
      <w:divsChild>
        <w:div w:id="154612806">
          <w:marLeft w:val="0"/>
          <w:marRight w:val="150"/>
          <w:marTop w:val="0"/>
          <w:marBottom w:val="75"/>
          <w:divBdr>
            <w:top w:val="none" w:sz="0" w:space="0" w:color="auto"/>
            <w:left w:val="none" w:sz="0" w:space="0" w:color="auto"/>
            <w:bottom w:val="none" w:sz="0" w:space="0" w:color="auto"/>
            <w:right w:val="none" w:sz="0" w:space="0" w:color="auto"/>
          </w:divBdr>
        </w:div>
        <w:div w:id="1963657770">
          <w:marLeft w:val="0"/>
          <w:marRight w:val="150"/>
          <w:marTop w:val="150"/>
          <w:marBottom w:val="150"/>
          <w:divBdr>
            <w:top w:val="none" w:sz="0" w:space="0" w:color="auto"/>
            <w:left w:val="none" w:sz="0" w:space="0" w:color="auto"/>
            <w:bottom w:val="none" w:sz="0" w:space="0" w:color="auto"/>
            <w:right w:val="none" w:sz="0" w:space="0" w:color="auto"/>
          </w:divBdr>
        </w:div>
        <w:div w:id="164056581">
          <w:marLeft w:val="0"/>
          <w:marRight w:val="150"/>
          <w:marTop w:val="0"/>
          <w:marBottom w:val="0"/>
          <w:divBdr>
            <w:top w:val="none" w:sz="0" w:space="0" w:color="auto"/>
            <w:left w:val="none" w:sz="0" w:space="0" w:color="auto"/>
            <w:bottom w:val="none" w:sz="0" w:space="0" w:color="auto"/>
            <w:right w:val="none" w:sz="0" w:space="0" w:color="auto"/>
          </w:divBdr>
        </w:div>
      </w:divsChild>
    </w:div>
    <w:div w:id="1073351152">
      <w:bodyDiv w:val="1"/>
      <w:marLeft w:val="0"/>
      <w:marRight w:val="0"/>
      <w:marTop w:val="0"/>
      <w:marBottom w:val="0"/>
      <w:divBdr>
        <w:top w:val="none" w:sz="0" w:space="0" w:color="auto"/>
        <w:left w:val="none" w:sz="0" w:space="0" w:color="auto"/>
        <w:bottom w:val="none" w:sz="0" w:space="0" w:color="auto"/>
        <w:right w:val="none" w:sz="0" w:space="0" w:color="auto"/>
      </w:divBdr>
      <w:divsChild>
        <w:div w:id="816189086">
          <w:marLeft w:val="0"/>
          <w:marRight w:val="0"/>
          <w:marTop w:val="0"/>
          <w:marBottom w:val="300"/>
          <w:divBdr>
            <w:top w:val="none" w:sz="0" w:space="0" w:color="auto"/>
            <w:left w:val="none" w:sz="0" w:space="0" w:color="auto"/>
            <w:bottom w:val="none" w:sz="0" w:space="0" w:color="auto"/>
            <w:right w:val="none" w:sz="0" w:space="0" w:color="auto"/>
          </w:divBdr>
        </w:div>
      </w:divsChild>
    </w:div>
    <w:div w:id="1073697522">
      <w:bodyDiv w:val="1"/>
      <w:marLeft w:val="0"/>
      <w:marRight w:val="0"/>
      <w:marTop w:val="0"/>
      <w:marBottom w:val="0"/>
      <w:divBdr>
        <w:top w:val="none" w:sz="0" w:space="0" w:color="auto"/>
        <w:left w:val="none" w:sz="0" w:space="0" w:color="auto"/>
        <w:bottom w:val="none" w:sz="0" w:space="0" w:color="auto"/>
        <w:right w:val="none" w:sz="0" w:space="0" w:color="auto"/>
      </w:divBdr>
      <w:divsChild>
        <w:div w:id="313878640">
          <w:marLeft w:val="0"/>
          <w:marRight w:val="375"/>
          <w:marTop w:val="0"/>
          <w:marBottom w:val="0"/>
          <w:divBdr>
            <w:top w:val="none" w:sz="0" w:space="0" w:color="auto"/>
            <w:left w:val="none" w:sz="0" w:space="0" w:color="auto"/>
            <w:bottom w:val="none" w:sz="0" w:space="0" w:color="auto"/>
            <w:right w:val="none" w:sz="0" w:space="0" w:color="auto"/>
          </w:divBdr>
        </w:div>
        <w:div w:id="753624977">
          <w:marLeft w:val="0"/>
          <w:marRight w:val="0"/>
          <w:marTop w:val="0"/>
          <w:marBottom w:val="0"/>
          <w:divBdr>
            <w:top w:val="none" w:sz="0" w:space="0" w:color="auto"/>
            <w:left w:val="none" w:sz="0" w:space="0" w:color="auto"/>
            <w:bottom w:val="none" w:sz="0" w:space="0" w:color="auto"/>
            <w:right w:val="none" w:sz="0" w:space="0" w:color="auto"/>
          </w:divBdr>
        </w:div>
      </w:divsChild>
    </w:div>
    <w:div w:id="1074398860">
      <w:bodyDiv w:val="1"/>
      <w:marLeft w:val="0"/>
      <w:marRight w:val="0"/>
      <w:marTop w:val="0"/>
      <w:marBottom w:val="0"/>
      <w:divBdr>
        <w:top w:val="none" w:sz="0" w:space="0" w:color="auto"/>
        <w:left w:val="none" w:sz="0" w:space="0" w:color="auto"/>
        <w:bottom w:val="none" w:sz="0" w:space="0" w:color="auto"/>
        <w:right w:val="none" w:sz="0" w:space="0" w:color="auto"/>
      </w:divBdr>
      <w:divsChild>
        <w:div w:id="1855922870">
          <w:marLeft w:val="0"/>
          <w:marRight w:val="150"/>
          <w:marTop w:val="0"/>
          <w:marBottom w:val="75"/>
          <w:divBdr>
            <w:top w:val="none" w:sz="0" w:space="0" w:color="auto"/>
            <w:left w:val="none" w:sz="0" w:space="0" w:color="auto"/>
            <w:bottom w:val="none" w:sz="0" w:space="0" w:color="auto"/>
            <w:right w:val="none" w:sz="0" w:space="0" w:color="auto"/>
          </w:divBdr>
        </w:div>
        <w:div w:id="535512094">
          <w:marLeft w:val="0"/>
          <w:marRight w:val="150"/>
          <w:marTop w:val="150"/>
          <w:marBottom w:val="150"/>
          <w:divBdr>
            <w:top w:val="none" w:sz="0" w:space="0" w:color="auto"/>
            <w:left w:val="none" w:sz="0" w:space="0" w:color="auto"/>
            <w:bottom w:val="none" w:sz="0" w:space="0" w:color="auto"/>
            <w:right w:val="none" w:sz="0" w:space="0" w:color="auto"/>
          </w:divBdr>
        </w:div>
        <w:div w:id="1343321188">
          <w:marLeft w:val="0"/>
          <w:marRight w:val="150"/>
          <w:marTop w:val="0"/>
          <w:marBottom w:val="0"/>
          <w:divBdr>
            <w:top w:val="none" w:sz="0" w:space="0" w:color="auto"/>
            <w:left w:val="none" w:sz="0" w:space="0" w:color="auto"/>
            <w:bottom w:val="none" w:sz="0" w:space="0" w:color="auto"/>
            <w:right w:val="none" w:sz="0" w:space="0" w:color="auto"/>
          </w:divBdr>
        </w:div>
      </w:divsChild>
    </w:div>
    <w:div w:id="1074474056">
      <w:bodyDiv w:val="1"/>
      <w:marLeft w:val="0"/>
      <w:marRight w:val="0"/>
      <w:marTop w:val="0"/>
      <w:marBottom w:val="0"/>
      <w:divBdr>
        <w:top w:val="none" w:sz="0" w:space="0" w:color="auto"/>
        <w:left w:val="none" w:sz="0" w:space="0" w:color="auto"/>
        <w:bottom w:val="none" w:sz="0" w:space="0" w:color="auto"/>
        <w:right w:val="none" w:sz="0" w:space="0" w:color="auto"/>
      </w:divBdr>
      <w:divsChild>
        <w:div w:id="182330579">
          <w:marLeft w:val="0"/>
          <w:marRight w:val="0"/>
          <w:marTop w:val="0"/>
          <w:marBottom w:val="0"/>
          <w:divBdr>
            <w:top w:val="none" w:sz="0" w:space="0" w:color="auto"/>
            <w:left w:val="none" w:sz="0" w:space="0" w:color="auto"/>
            <w:bottom w:val="none" w:sz="0" w:space="0" w:color="auto"/>
            <w:right w:val="none" w:sz="0" w:space="0" w:color="auto"/>
          </w:divBdr>
          <w:divsChild>
            <w:div w:id="1656228230">
              <w:marLeft w:val="0"/>
              <w:marRight w:val="0"/>
              <w:marTop w:val="0"/>
              <w:marBottom w:val="0"/>
              <w:divBdr>
                <w:top w:val="none" w:sz="0" w:space="0" w:color="auto"/>
                <w:left w:val="none" w:sz="0" w:space="0" w:color="auto"/>
                <w:bottom w:val="none" w:sz="0" w:space="0" w:color="auto"/>
                <w:right w:val="none" w:sz="0" w:space="0" w:color="auto"/>
              </w:divBdr>
            </w:div>
            <w:div w:id="1857035913">
              <w:marLeft w:val="0"/>
              <w:marRight w:val="0"/>
              <w:marTop w:val="0"/>
              <w:marBottom w:val="0"/>
              <w:divBdr>
                <w:top w:val="none" w:sz="0" w:space="0" w:color="auto"/>
                <w:left w:val="none" w:sz="0" w:space="0" w:color="auto"/>
                <w:bottom w:val="none" w:sz="0" w:space="0" w:color="auto"/>
                <w:right w:val="none" w:sz="0" w:space="0" w:color="auto"/>
              </w:divBdr>
            </w:div>
          </w:divsChild>
        </w:div>
        <w:div w:id="950239172">
          <w:marLeft w:val="0"/>
          <w:marRight w:val="0"/>
          <w:marTop w:val="576"/>
          <w:marBottom w:val="288"/>
          <w:divBdr>
            <w:top w:val="single" w:sz="6" w:space="5" w:color="CCCCCC"/>
            <w:left w:val="single" w:sz="6" w:space="5" w:color="CCCCCC"/>
            <w:bottom w:val="single" w:sz="6" w:space="5" w:color="CCCCCC"/>
            <w:right w:val="single" w:sz="6" w:space="5" w:color="CCCCCC"/>
          </w:divBdr>
          <w:divsChild>
            <w:div w:id="1026062025">
              <w:marLeft w:val="0"/>
              <w:marRight w:val="0"/>
              <w:marTop w:val="0"/>
              <w:marBottom w:val="0"/>
              <w:divBdr>
                <w:top w:val="none" w:sz="0" w:space="0" w:color="auto"/>
                <w:left w:val="none" w:sz="0" w:space="0" w:color="auto"/>
                <w:bottom w:val="none" w:sz="0" w:space="0" w:color="auto"/>
                <w:right w:val="none" w:sz="0" w:space="0" w:color="auto"/>
              </w:divBdr>
            </w:div>
          </w:divsChild>
        </w:div>
        <w:div w:id="859509825">
          <w:marLeft w:val="0"/>
          <w:marRight w:val="0"/>
          <w:marTop w:val="0"/>
          <w:marBottom w:val="240"/>
          <w:divBdr>
            <w:top w:val="none" w:sz="0" w:space="0" w:color="auto"/>
            <w:left w:val="none" w:sz="0" w:space="0" w:color="auto"/>
            <w:bottom w:val="none" w:sz="0" w:space="0" w:color="auto"/>
            <w:right w:val="none" w:sz="0" w:space="0" w:color="auto"/>
          </w:divBdr>
        </w:div>
        <w:div w:id="921988570">
          <w:marLeft w:val="0"/>
          <w:marRight w:val="0"/>
          <w:marTop w:val="0"/>
          <w:marBottom w:val="264"/>
          <w:divBdr>
            <w:top w:val="none" w:sz="0" w:space="0" w:color="auto"/>
            <w:left w:val="none" w:sz="0" w:space="0" w:color="auto"/>
            <w:bottom w:val="none" w:sz="0" w:space="0" w:color="auto"/>
            <w:right w:val="none" w:sz="0" w:space="0" w:color="auto"/>
          </w:divBdr>
        </w:div>
        <w:div w:id="1753769786">
          <w:marLeft w:val="0"/>
          <w:marRight w:val="0"/>
          <w:marTop w:val="0"/>
          <w:marBottom w:val="0"/>
          <w:divBdr>
            <w:top w:val="none" w:sz="0" w:space="0" w:color="auto"/>
            <w:left w:val="none" w:sz="0" w:space="0" w:color="auto"/>
            <w:bottom w:val="none" w:sz="0" w:space="0" w:color="auto"/>
            <w:right w:val="none" w:sz="0" w:space="0" w:color="auto"/>
          </w:divBdr>
        </w:div>
      </w:divsChild>
    </w:div>
    <w:div w:id="1074623677">
      <w:bodyDiv w:val="1"/>
      <w:marLeft w:val="0"/>
      <w:marRight w:val="0"/>
      <w:marTop w:val="0"/>
      <w:marBottom w:val="0"/>
      <w:divBdr>
        <w:top w:val="none" w:sz="0" w:space="0" w:color="auto"/>
        <w:left w:val="none" w:sz="0" w:space="0" w:color="auto"/>
        <w:bottom w:val="none" w:sz="0" w:space="0" w:color="auto"/>
        <w:right w:val="none" w:sz="0" w:space="0" w:color="auto"/>
      </w:divBdr>
      <w:divsChild>
        <w:div w:id="577059359">
          <w:marLeft w:val="0"/>
          <w:marRight w:val="150"/>
          <w:marTop w:val="0"/>
          <w:marBottom w:val="75"/>
          <w:divBdr>
            <w:top w:val="none" w:sz="0" w:space="0" w:color="auto"/>
            <w:left w:val="none" w:sz="0" w:space="0" w:color="auto"/>
            <w:bottom w:val="none" w:sz="0" w:space="0" w:color="auto"/>
            <w:right w:val="none" w:sz="0" w:space="0" w:color="auto"/>
          </w:divBdr>
        </w:div>
        <w:div w:id="1101149127">
          <w:marLeft w:val="0"/>
          <w:marRight w:val="150"/>
          <w:marTop w:val="150"/>
          <w:marBottom w:val="150"/>
          <w:divBdr>
            <w:top w:val="none" w:sz="0" w:space="0" w:color="auto"/>
            <w:left w:val="none" w:sz="0" w:space="0" w:color="auto"/>
            <w:bottom w:val="none" w:sz="0" w:space="0" w:color="auto"/>
            <w:right w:val="none" w:sz="0" w:space="0" w:color="auto"/>
          </w:divBdr>
        </w:div>
        <w:div w:id="35468323">
          <w:marLeft w:val="0"/>
          <w:marRight w:val="150"/>
          <w:marTop w:val="0"/>
          <w:marBottom w:val="0"/>
          <w:divBdr>
            <w:top w:val="none" w:sz="0" w:space="0" w:color="auto"/>
            <w:left w:val="none" w:sz="0" w:space="0" w:color="auto"/>
            <w:bottom w:val="none" w:sz="0" w:space="0" w:color="auto"/>
            <w:right w:val="none" w:sz="0" w:space="0" w:color="auto"/>
          </w:divBdr>
        </w:div>
      </w:divsChild>
    </w:div>
    <w:div w:id="1074930202">
      <w:bodyDiv w:val="1"/>
      <w:marLeft w:val="0"/>
      <w:marRight w:val="0"/>
      <w:marTop w:val="0"/>
      <w:marBottom w:val="0"/>
      <w:divBdr>
        <w:top w:val="none" w:sz="0" w:space="0" w:color="auto"/>
        <w:left w:val="none" w:sz="0" w:space="0" w:color="auto"/>
        <w:bottom w:val="none" w:sz="0" w:space="0" w:color="auto"/>
        <w:right w:val="none" w:sz="0" w:space="0" w:color="auto"/>
      </w:divBdr>
      <w:divsChild>
        <w:div w:id="919411302">
          <w:marLeft w:val="0"/>
          <w:marRight w:val="150"/>
          <w:marTop w:val="0"/>
          <w:marBottom w:val="75"/>
          <w:divBdr>
            <w:top w:val="none" w:sz="0" w:space="0" w:color="auto"/>
            <w:left w:val="none" w:sz="0" w:space="0" w:color="auto"/>
            <w:bottom w:val="none" w:sz="0" w:space="0" w:color="auto"/>
            <w:right w:val="none" w:sz="0" w:space="0" w:color="auto"/>
          </w:divBdr>
        </w:div>
        <w:div w:id="1212226152">
          <w:marLeft w:val="0"/>
          <w:marRight w:val="150"/>
          <w:marTop w:val="150"/>
          <w:marBottom w:val="150"/>
          <w:divBdr>
            <w:top w:val="none" w:sz="0" w:space="0" w:color="auto"/>
            <w:left w:val="none" w:sz="0" w:space="0" w:color="auto"/>
            <w:bottom w:val="none" w:sz="0" w:space="0" w:color="auto"/>
            <w:right w:val="none" w:sz="0" w:space="0" w:color="auto"/>
          </w:divBdr>
        </w:div>
        <w:div w:id="397171570">
          <w:marLeft w:val="0"/>
          <w:marRight w:val="150"/>
          <w:marTop w:val="0"/>
          <w:marBottom w:val="0"/>
          <w:divBdr>
            <w:top w:val="none" w:sz="0" w:space="0" w:color="auto"/>
            <w:left w:val="none" w:sz="0" w:space="0" w:color="auto"/>
            <w:bottom w:val="none" w:sz="0" w:space="0" w:color="auto"/>
            <w:right w:val="none" w:sz="0" w:space="0" w:color="auto"/>
          </w:divBdr>
        </w:div>
      </w:divsChild>
    </w:div>
    <w:div w:id="1075132756">
      <w:bodyDiv w:val="1"/>
      <w:marLeft w:val="0"/>
      <w:marRight w:val="0"/>
      <w:marTop w:val="0"/>
      <w:marBottom w:val="0"/>
      <w:divBdr>
        <w:top w:val="none" w:sz="0" w:space="0" w:color="auto"/>
        <w:left w:val="none" w:sz="0" w:space="0" w:color="auto"/>
        <w:bottom w:val="none" w:sz="0" w:space="0" w:color="auto"/>
        <w:right w:val="none" w:sz="0" w:space="0" w:color="auto"/>
      </w:divBdr>
      <w:divsChild>
        <w:div w:id="45879092">
          <w:marLeft w:val="0"/>
          <w:marRight w:val="0"/>
          <w:marTop w:val="0"/>
          <w:marBottom w:val="300"/>
          <w:divBdr>
            <w:top w:val="none" w:sz="0" w:space="0" w:color="auto"/>
            <w:left w:val="none" w:sz="0" w:space="0" w:color="auto"/>
            <w:bottom w:val="none" w:sz="0" w:space="0" w:color="auto"/>
            <w:right w:val="none" w:sz="0" w:space="0" w:color="auto"/>
          </w:divBdr>
          <w:divsChild>
            <w:div w:id="11151657">
              <w:marLeft w:val="0"/>
              <w:marRight w:val="0"/>
              <w:marTop w:val="0"/>
              <w:marBottom w:val="0"/>
              <w:divBdr>
                <w:top w:val="none" w:sz="0" w:space="0" w:color="auto"/>
                <w:left w:val="none" w:sz="0" w:space="0" w:color="auto"/>
                <w:bottom w:val="none" w:sz="0" w:space="0" w:color="auto"/>
                <w:right w:val="none" w:sz="0" w:space="0" w:color="auto"/>
              </w:divBdr>
            </w:div>
            <w:div w:id="1672173831">
              <w:marLeft w:val="0"/>
              <w:marRight w:val="0"/>
              <w:marTop w:val="0"/>
              <w:marBottom w:val="0"/>
              <w:divBdr>
                <w:top w:val="none" w:sz="0" w:space="0" w:color="auto"/>
                <w:left w:val="none" w:sz="0" w:space="0" w:color="auto"/>
                <w:bottom w:val="none" w:sz="0" w:space="0" w:color="auto"/>
                <w:right w:val="none" w:sz="0" w:space="0" w:color="auto"/>
              </w:divBdr>
              <w:divsChild>
                <w:div w:id="1848012957">
                  <w:marLeft w:val="0"/>
                  <w:marRight w:val="0"/>
                  <w:marTop w:val="0"/>
                  <w:marBottom w:val="0"/>
                  <w:divBdr>
                    <w:top w:val="none" w:sz="0" w:space="0" w:color="auto"/>
                    <w:left w:val="none" w:sz="0" w:space="0" w:color="auto"/>
                    <w:bottom w:val="none" w:sz="0" w:space="0" w:color="auto"/>
                    <w:right w:val="none" w:sz="0" w:space="0" w:color="auto"/>
                  </w:divBdr>
                  <w:divsChild>
                    <w:div w:id="100802728">
                      <w:marLeft w:val="0"/>
                      <w:marRight w:val="0"/>
                      <w:marTop w:val="0"/>
                      <w:marBottom w:val="0"/>
                      <w:divBdr>
                        <w:top w:val="none" w:sz="0" w:space="0" w:color="auto"/>
                        <w:left w:val="none" w:sz="0" w:space="0" w:color="auto"/>
                        <w:bottom w:val="none" w:sz="0" w:space="0" w:color="auto"/>
                        <w:right w:val="none" w:sz="0" w:space="0" w:color="auto"/>
                      </w:divBdr>
                      <w:divsChild>
                        <w:div w:id="1870757003">
                          <w:marLeft w:val="0"/>
                          <w:marRight w:val="0"/>
                          <w:marTop w:val="0"/>
                          <w:marBottom w:val="0"/>
                          <w:divBdr>
                            <w:top w:val="none" w:sz="0" w:space="0" w:color="auto"/>
                            <w:left w:val="none" w:sz="0" w:space="0" w:color="auto"/>
                            <w:bottom w:val="none" w:sz="0" w:space="0" w:color="auto"/>
                            <w:right w:val="none" w:sz="0" w:space="0" w:color="auto"/>
                          </w:divBdr>
                          <w:divsChild>
                            <w:div w:id="400753615">
                              <w:marLeft w:val="0"/>
                              <w:marRight w:val="0"/>
                              <w:marTop w:val="0"/>
                              <w:marBottom w:val="0"/>
                              <w:divBdr>
                                <w:top w:val="none" w:sz="0" w:space="0" w:color="auto"/>
                                <w:left w:val="none" w:sz="0" w:space="0" w:color="auto"/>
                                <w:bottom w:val="none" w:sz="0" w:space="0" w:color="auto"/>
                                <w:right w:val="none" w:sz="0" w:space="0" w:color="auto"/>
                              </w:divBdr>
                            </w:div>
                            <w:div w:id="8491797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543491">
          <w:marLeft w:val="0"/>
          <w:marRight w:val="0"/>
          <w:marTop w:val="0"/>
          <w:marBottom w:val="300"/>
          <w:divBdr>
            <w:top w:val="none" w:sz="0" w:space="0" w:color="auto"/>
            <w:left w:val="none" w:sz="0" w:space="0" w:color="auto"/>
            <w:bottom w:val="none" w:sz="0" w:space="0" w:color="auto"/>
            <w:right w:val="none" w:sz="0" w:space="0" w:color="auto"/>
          </w:divBdr>
        </w:div>
      </w:divsChild>
    </w:div>
    <w:div w:id="1075931081">
      <w:bodyDiv w:val="1"/>
      <w:marLeft w:val="0"/>
      <w:marRight w:val="0"/>
      <w:marTop w:val="0"/>
      <w:marBottom w:val="0"/>
      <w:divBdr>
        <w:top w:val="none" w:sz="0" w:space="0" w:color="auto"/>
        <w:left w:val="none" w:sz="0" w:space="0" w:color="auto"/>
        <w:bottom w:val="none" w:sz="0" w:space="0" w:color="auto"/>
        <w:right w:val="none" w:sz="0" w:space="0" w:color="auto"/>
      </w:divBdr>
      <w:divsChild>
        <w:div w:id="905646433">
          <w:marLeft w:val="0"/>
          <w:marRight w:val="0"/>
          <w:marTop w:val="0"/>
          <w:marBottom w:val="150"/>
          <w:divBdr>
            <w:top w:val="none" w:sz="0" w:space="0" w:color="auto"/>
            <w:left w:val="none" w:sz="0" w:space="0" w:color="auto"/>
            <w:bottom w:val="none" w:sz="0" w:space="0" w:color="auto"/>
            <w:right w:val="none" w:sz="0" w:space="0" w:color="auto"/>
          </w:divBdr>
          <w:divsChild>
            <w:div w:id="1860973005">
              <w:marLeft w:val="0"/>
              <w:marRight w:val="0"/>
              <w:marTop w:val="0"/>
              <w:marBottom w:val="0"/>
              <w:divBdr>
                <w:top w:val="none" w:sz="0" w:space="0" w:color="auto"/>
                <w:left w:val="none" w:sz="0" w:space="0" w:color="auto"/>
                <w:bottom w:val="none" w:sz="0" w:space="0" w:color="auto"/>
                <w:right w:val="none" w:sz="0" w:space="0" w:color="auto"/>
              </w:divBdr>
              <w:divsChild>
                <w:div w:id="1274510633">
                  <w:marLeft w:val="0"/>
                  <w:marRight w:val="150"/>
                  <w:marTop w:val="0"/>
                  <w:marBottom w:val="0"/>
                  <w:divBdr>
                    <w:top w:val="none" w:sz="0" w:space="0" w:color="auto"/>
                    <w:left w:val="none" w:sz="0" w:space="0" w:color="auto"/>
                    <w:bottom w:val="none" w:sz="0" w:space="0" w:color="auto"/>
                    <w:right w:val="none" w:sz="0" w:space="0" w:color="auto"/>
                  </w:divBdr>
                </w:div>
                <w:div w:id="708381109">
                  <w:marLeft w:val="0"/>
                  <w:marRight w:val="150"/>
                  <w:marTop w:val="0"/>
                  <w:marBottom w:val="0"/>
                  <w:divBdr>
                    <w:top w:val="none" w:sz="0" w:space="0" w:color="auto"/>
                    <w:left w:val="none" w:sz="0" w:space="0" w:color="auto"/>
                    <w:bottom w:val="none" w:sz="0" w:space="0" w:color="auto"/>
                    <w:right w:val="none" w:sz="0" w:space="0" w:color="auto"/>
                  </w:divBdr>
                </w:div>
              </w:divsChild>
            </w:div>
            <w:div w:id="2069182426">
              <w:marLeft w:val="0"/>
              <w:marRight w:val="0"/>
              <w:marTop w:val="0"/>
              <w:marBottom w:val="0"/>
              <w:divBdr>
                <w:top w:val="none" w:sz="0" w:space="0" w:color="auto"/>
                <w:left w:val="none" w:sz="0" w:space="0" w:color="auto"/>
                <w:bottom w:val="none" w:sz="0" w:space="0" w:color="auto"/>
                <w:right w:val="none" w:sz="0" w:space="0" w:color="auto"/>
              </w:divBdr>
              <w:divsChild>
                <w:div w:id="1259751842">
                  <w:marLeft w:val="0"/>
                  <w:marRight w:val="0"/>
                  <w:marTop w:val="0"/>
                  <w:marBottom w:val="0"/>
                  <w:divBdr>
                    <w:top w:val="none" w:sz="0" w:space="0" w:color="auto"/>
                    <w:left w:val="none" w:sz="0" w:space="0" w:color="auto"/>
                    <w:bottom w:val="none" w:sz="0" w:space="0" w:color="auto"/>
                    <w:right w:val="none" w:sz="0" w:space="0" w:color="auto"/>
                  </w:divBdr>
                  <w:divsChild>
                    <w:div w:id="469515168">
                      <w:marLeft w:val="0"/>
                      <w:marRight w:val="0"/>
                      <w:marTop w:val="0"/>
                      <w:marBottom w:val="0"/>
                      <w:divBdr>
                        <w:top w:val="none" w:sz="0" w:space="0" w:color="auto"/>
                        <w:left w:val="none" w:sz="0" w:space="0" w:color="auto"/>
                        <w:bottom w:val="none" w:sz="0" w:space="0" w:color="auto"/>
                        <w:right w:val="none" w:sz="0" w:space="0" w:color="auto"/>
                      </w:divBdr>
                      <w:divsChild>
                        <w:div w:id="529228234">
                          <w:marLeft w:val="0"/>
                          <w:marRight w:val="0"/>
                          <w:marTop w:val="0"/>
                          <w:marBottom w:val="0"/>
                          <w:divBdr>
                            <w:top w:val="none" w:sz="0" w:space="0" w:color="auto"/>
                            <w:left w:val="none" w:sz="0" w:space="0" w:color="auto"/>
                            <w:bottom w:val="none" w:sz="0" w:space="0" w:color="auto"/>
                            <w:right w:val="none" w:sz="0" w:space="0" w:color="auto"/>
                          </w:divBdr>
                        </w:div>
                      </w:divsChild>
                    </w:div>
                    <w:div w:id="2798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546">
          <w:marLeft w:val="0"/>
          <w:marRight w:val="0"/>
          <w:marTop w:val="0"/>
          <w:marBottom w:val="0"/>
          <w:divBdr>
            <w:top w:val="none" w:sz="0" w:space="0" w:color="auto"/>
            <w:left w:val="none" w:sz="0" w:space="0" w:color="auto"/>
            <w:bottom w:val="none" w:sz="0" w:space="0" w:color="auto"/>
            <w:right w:val="none" w:sz="0" w:space="0" w:color="auto"/>
          </w:divBdr>
          <w:divsChild>
            <w:div w:id="808977497">
              <w:marLeft w:val="0"/>
              <w:marRight w:val="0"/>
              <w:marTop w:val="0"/>
              <w:marBottom w:val="0"/>
              <w:divBdr>
                <w:top w:val="none" w:sz="0" w:space="0" w:color="auto"/>
                <w:left w:val="none" w:sz="0" w:space="0" w:color="auto"/>
                <w:bottom w:val="none" w:sz="0" w:space="0" w:color="auto"/>
                <w:right w:val="none" w:sz="0" w:space="0" w:color="auto"/>
              </w:divBdr>
              <w:divsChild>
                <w:div w:id="911430246">
                  <w:marLeft w:val="0"/>
                  <w:marRight w:val="0"/>
                  <w:marTop w:val="0"/>
                  <w:marBottom w:val="0"/>
                  <w:divBdr>
                    <w:top w:val="none" w:sz="0" w:space="0" w:color="auto"/>
                    <w:left w:val="none" w:sz="0" w:space="0" w:color="auto"/>
                    <w:bottom w:val="none" w:sz="0" w:space="0" w:color="auto"/>
                    <w:right w:val="none" w:sz="0" w:space="0" w:color="auto"/>
                  </w:divBdr>
                </w:div>
              </w:divsChild>
            </w:div>
            <w:div w:id="752512864">
              <w:marLeft w:val="0"/>
              <w:marRight w:val="0"/>
              <w:marTop w:val="225"/>
              <w:marBottom w:val="0"/>
              <w:divBdr>
                <w:top w:val="none" w:sz="0" w:space="0" w:color="auto"/>
                <w:left w:val="none" w:sz="0" w:space="0" w:color="auto"/>
                <w:bottom w:val="none" w:sz="0" w:space="0" w:color="auto"/>
                <w:right w:val="none" w:sz="0" w:space="0" w:color="auto"/>
              </w:divBdr>
              <w:divsChild>
                <w:div w:id="1319075643">
                  <w:marLeft w:val="0"/>
                  <w:marRight w:val="0"/>
                  <w:marTop w:val="0"/>
                  <w:marBottom w:val="0"/>
                  <w:divBdr>
                    <w:top w:val="none" w:sz="0" w:space="0" w:color="auto"/>
                    <w:left w:val="none" w:sz="0" w:space="0" w:color="auto"/>
                    <w:bottom w:val="none" w:sz="0" w:space="0" w:color="auto"/>
                    <w:right w:val="none" w:sz="0" w:space="0" w:color="auto"/>
                  </w:divBdr>
                </w:div>
              </w:divsChild>
            </w:div>
            <w:div w:id="926235084">
              <w:marLeft w:val="0"/>
              <w:marRight w:val="0"/>
              <w:marTop w:val="375"/>
              <w:marBottom w:val="0"/>
              <w:divBdr>
                <w:top w:val="none" w:sz="0" w:space="0" w:color="auto"/>
                <w:left w:val="none" w:sz="0" w:space="0" w:color="auto"/>
                <w:bottom w:val="none" w:sz="0" w:space="0" w:color="auto"/>
                <w:right w:val="none" w:sz="0" w:space="0" w:color="auto"/>
              </w:divBdr>
              <w:divsChild>
                <w:div w:id="835345566">
                  <w:marLeft w:val="0"/>
                  <w:marRight w:val="0"/>
                  <w:marTop w:val="0"/>
                  <w:marBottom w:val="0"/>
                  <w:divBdr>
                    <w:top w:val="none" w:sz="0" w:space="0" w:color="auto"/>
                    <w:left w:val="none" w:sz="0" w:space="0" w:color="auto"/>
                    <w:bottom w:val="none" w:sz="0" w:space="0" w:color="auto"/>
                    <w:right w:val="none" w:sz="0" w:space="0" w:color="auto"/>
                  </w:divBdr>
                  <w:divsChild>
                    <w:div w:id="1794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347">
              <w:marLeft w:val="0"/>
              <w:marRight w:val="0"/>
              <w:marTop w:val="375"/>
              <w:marBottom w:val="0"/>
              <w:divBdr>
                <w:top w:val="none" w:sz="0" w:space="0" w:color="auto"/>
                <w:left w:val="none" w:sz="0" w:space="0" w:color="auto"/>
                <w:bottom w:val="none" w:sz="0" w:space="0" w:color="auto"/>
                <w:right w:val="none" w:sz="0" w:space="0" w:color="auto"/>
              </w:divBdr>
              <w:divsChild>
                <w:div w:id="1671563051">
                  <w:marLeft w:val="0"/>
                  <w:marRight w:val="0"/>
                  <w:marTop w:val="0"/>
                  <w:marBottom w:val="0"/>
                  <w:divBdr>
                    <w:top w:val="none" w:sz="0" w:space="0" w:color="auto"/>
                    <w:left w:val="none" w:sz="0" w:space="0" w:color="auto"/>
                    <w:bottom w:val="none" w:sz="0" w:space="0" w:color="auto"/>
                    <w:right w:val="none" w:sz="0" w:space="0" w:color="auto"/>
                  </w:divBdr>
                </w:div>
              </w:divsChild>
            </w:div>
            <w:div w:id="1895382875">
              <w:marLeft w:val="0"/>
              <w:marRight w:val="0"/>
              <w:marTop w:val="225"/>
              <w:marBottom w:val="0"/>
              <w:divBdr>
                <w:top w:val="none" w:sz="0" w:space="0" w:color="auto"/>
                <w:left w:val="none" w:sz="0" w:space="0" w:color="auto"/>
                <w:bottom w:val="none" w:sz="0" w:space="0" w:color="auto"/>
                <w:right w:val="none" w:sz="0" w:space="0" w:color="auto"/>
              </w:divBdr>
              <w:divsChild>
                <w:div w:id="1943108449">
                  <w:marLeft w:val="0"/>
                  <w:marRight w:val="0"/>
                  <w:marTop w:val="0"/>
                  <w:marBottom w:val="0"/>
                  <w:divBdr>
                    <w:top w:val="none" w:sz="0" w:space="0" w:color="auto"/>
                    <w:left w:val="none" w:sz="0" w:space="0" w:color="auto"/>
                    <w:bottom w:val="none" w:sz="0" w:space="0" w:color="auto"/>
                    <w:right w:val="none" w:sz="0" w:space="0" w:color="auto"/>
                  </w:divBdr>
                </w:div>
              </w:divsChild>
            </w:div>
            <w:div w:id="821627349">
              <w:marLeft w:val="0"/>
              <w:marRight w:val="0"/>
              <w:marTop w:val="225"/>
              <w:marBottom w:val="0"/>
              <w:divBdr>
                <w:top w:val="none" w:sz="0" w:space="0" w:color="auto"/>
                <w:left w:val="none" w:sz="0" w:space="0" w:color="auto"/>
                <w:bottom w:val="none" w:sz="0" w:space="0" w:color="auto"/>
                <w:right w:val="none" w:sz="0" w:space="0" w:color="auto"/>
              </w:divBdr>
              <w:divsChild>
                <w:div w:id="659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6042">
      <w:bodyDiv w:val="1"/>
      <w:marLeft w:val="0"/>
      <w:marRight w:val="0"/>
      <w:marTop w:val="0"/>
      <w:marBottom w:val="0"/>
      <w:divBdr>
        <w:top w:val="none" w:sz="0" w:space="0" w:color="auto"/>
        <w:left w:val="none" w:sz="0" w:space="0" w:color="auto"/>
        <w:bottom w:val="none" w:sz="0" w:space="0" w:color="auto"/>
        <w:right w:val="none" w:sz="0" w:space="0" w:color="auto"/>
      </w:divBdr>
      <w:divsChild>
        <w:div w:id="569272576">
          <w:marLeft w:val="0"/>
          <w:marRight w:val="0"/>
          <w:marTop w:val="0"/>
          <w:marBottom w:val="300"/>
          <w:divBdr>
            <w:top w:val="none" w:sz="0" w:space="0" w:color="auto"/>
            <w:left w:val="none" w:sz="0" w:space="0" w:color="auto"/>
            <w:bottom w:val="none" w:sz="0" w:space="0" w:color="auto"/>
            <w:right w:val="none" w:sz="0" w:space="0" w:color="auto"/>
          </w:divBdr>
        </w:div>
      </w:divsChild>
    </w:div>
    <w:div w:id="1076706626">
      <w:bodyDiv w:val="1"/>
      <w:marLeft w:val="0"/>
      <w:marRight w:val="0"/>
      <w:marTop w:val="0"/>
      <w:marBottom w:val="0"/>
      <w:divBdr>
        <w:top w:val="none" w:sz="0" w:space="0" w:color="auto"/>
        <w:left w:val="none" w:sz="0" w:space="0" w:color="auto"/>
        <w:bottom w:val="none" w:sz="0" w:space="0" w:color="auto"/>
        <w:right w:val="none" w:sz="0" w:space="0" w:color="auto"/>
      </w:divBdr>
      <w:divsChild>
        <w:div w:id="59209995">
          <w:marLeft w:val="0"/>
          <w:marRight w:val="0"/>
          <w:marTop w:val="0"/>
          <w:marBottom w:val="150"/>
          <w:divBdr>
            <w:top w:val="none" w:sz="0" w:space="0" w:color="auto"/>
            <w:left w:val="none" w:sz="0" w:space="0" w:color="auto"/>
            <w:bottom w:val="none" w:sz="0" w:space="0" w:color="auto"/>
            <w:right w:val="none" w:sz="0" w:space="0" w:color="auto"/>
          </w:divBdr>
          <w:divsChild>
            <w:div w:id="1961375545">
              <w:marLeft w:val="0"/>
              <w:marRight w:val="0"/>
              <w:marTop w:val="0"/>
              <w:marBottom w:val="0"/>
              <w:divBdr>
                <w:top w:val="none" w:sz="0" w:space="0" w:color="auto"/>
                <w:left w:val="none" w:sz="0" w:space="0" w:color="auto"/>
                <w:bottom w:val="none" w:sz="0" w:space="0" w:color="auto"/>
                <w:right w:val="none" w:sz="0" w:space="0" w:color="auto"/>
              </w:divBdr>
              <w:divsChild>
                <w:div w:id="1677148023">
                  <w:marLeft w:val="0"/>
                  <w:marRight w:val="150"/>
                  <w:marTop w:val="0"/>
                  <w:marBottom w:val="0"/>
                  <w:divBdr>
                    <w:top w:val="none" w:sz="0" w:space="0" w:color="auto"/>
                    <w:left w:val="none" w:sz="0" w:space="0" w:color="auto"/>
                    <w:bottom w:val="none" w:sz="0" w:space="0" w:color="auto"/>
                    <w:right w:val="none" w:sz="0" w:space="0" w:color="auto"/>
                  </w:divBdr>
                </w:div>
                <w:div w:id="1715037497">
                  <w:marLeft w:val="0"/>
                  <w:marRight w:val="150"/>
                  <w:marTop w:val="0"/>
                  <w:marBottom w:val="0"/>
                  <w:divBdr>
                    <w:top w:val="none" w:sz="0" w:space="0" w:color="auto"/>
                    <w:left w:val="none" w:sz="0" w:space="0" w:color="auto"/>
                    <w:bottom w:val="none" w:sz="0" w:space="0" w:color="auto"/>
                    <w:right w:val="none" w:sz="0" w:space="0" w:color="auto"/>
                  </w:divBdr>
                </w:div>
              </w:divsChild>
            </w:div>
            <w:div w:id="310444602">
              <w:marLeft w:val="0"/>
              <w:marRight w:val="0"/>
              <w:marTop w:val="0"/>
              <w:marBottom w:val="0"/>
              <w:divBdr>
                <w:top w:val="none" w:sz="0" w:space="0" w:color="auto"/>
                <w:left w:val="none" w:sz="0" w:space="0" w:color="auto"/>
                <w:bottom w:val="none" w:sz="0" w:space="0" w:color="auto"/>
                <w:right w:val="none" w:sz="0" w:space="0" w:color="auto"/>
              </w:divBdr>
              <w:divsChild>
                <w:div w:id="397556670">
                  <w:marLeft w:val="0"/>
                  <w:marRight w:val="0"/>
                  <w:marTop w:val="0"/>
                  <w:marBottom w:val="0"/>
                  <w:divBdr>
                    <w:top w:val="none" w:sz="0" w:space="0" w:color="auto"/>
                    <w:left w:val="none" w:sz="0" w:space="0" w:color="auto"/>
                    <w:bottom w:val="none" w:sz="0" w:space="0" w:color="auto"/>
                    <w:right w:val="none" w:sz="0" w:space="0" w:color="auto"/>
                  </w:divBdr>
                  <w:divsChild>
                    <w:div w:id="674963769">
                      <w:marLeft w:val="0"/>
                      <w:marRight w:val="0"/>
                      <w:marTop w:val="0"/>
                      <w:marBottom w:val="0"/>
                      <w:divBdr>
                        <w:top w:val="none" w:sz="0" w:space="0" w:color="auto"/>
                        <w:left w:val="none" w:sz="0" w:space="0" w:color="auto"/>
                        <w:bottom w:val="none" w:sz="0" w:space="0" w:color="auto"/>
                        <w:right w:val="none" w:sz="0" w:space="0" w:color="auto"/>
                      </w:divBdr>
                      <w:divsChild>
                        <w:div w:id="257713867">
                          <w:marLeft w:val="0"/>
                          <w:marRight w:val="0"/>
                          <w:marTop w:val="0"/>
                          <w:marBottom w:val="0"/>
                          <w:divBdr>
                            <w:top w:val="none" w:sz="0" w:space="0" w:color="auto"/>
                            <w:left w:val="none" w:sz="0" w:space="0" w:color="auto"/>
                            <w:bottom w:val="none" w:sz="0" w:space="0" w:color="auto"/>
                            <w:right w:val="none" w:sz="0" w:space="0" w:color="auto"/>
                          </w:divBdr>
                        </w:div>
                      </w:divsChild>
                    </w:div>
                    <w:div w:id="450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2126">
          <w:marLeft w:val="0"/>
          <w:marRight w:val="0"/>
          <w:marTop w:val="0"/>
          <w:marBottom w:val="0"/>
          <w:divBdr>
            <w:top w:val="none" w:sz="0" w:space="0" w:color="auto"/>
            <w:left w:val="none" w:sz="0" w:space="0" w:color="auto"/>
            <w:bottom w:val="none" w:sz="0" w:space="0" w:color="auto"/>
            <w:right w:val="none" w:sz="0" w:space="0" w:color="auto"/>
          </w:divBdr>
          <w:divsChild>
            <w:div w:id="779108419">
              <w:marLeft w:val="0"/>
              <w:marRight w:val="0"/>
              <w:marTop w:val="0"/>
              <w:marBottom w:val="0"/>
              <w:divBdr>
                <w:top w:val="none" w:sz="0" w:space="0" w:color="auto"/>
                <w:left w:val="none" w:sz="0" w:space="0" w:color="auto"/>
                <w:bottom w:val="none" w:sz="0" w:space="0" w:color="auto"/>
                <w:right w:val="none" w:sz="0" w:space="0" w:color="auto"/>
              </w:divBdr>
              <w:divsChild>
                <w:div w:id="1074813706">
                  <w:marLeft w:val="0"/>
                  <w:marRight w:val="0"/>
                  <w:marTop w:val="0"/>
                  <w:marBottom w:val="0"/>
                  <w:divBdr>
                    <w:top w:val="none" w:sz="0" w:space="0" w:color="auto"/>
                    <w:left w:val="none" w:sz="0" w:space="0" w:color="auto"/>
                    <w:bottom w:val="none" w:sz="0" w:space="0" w:color="auto"/>
                    <w:right w:val="none" w:sz="0" w:space="0" w:color="auto"/>
                  </w:divBdr>
                </w:div>
              </w:divsChild>
            </w:div>
            <w:div w:id="363483863">
              <w:marLeft w:val="0"/>
              <w:marRight w:val="0"/>
              <w:marTop w:val="375"/>
              <w:marBottom w:val="0"/>
              <w:divBdr>
                <w:top w:val="none" w:sz="0" w:space="0" w:color="auto"/>
                <w:left w:val="none" w:sz="0" w:space="0" w:color="auto"/>
                <w:bottom w:val="none" w:sz="0" w:space="0" w:color="auto"/>
                <w:right w:val="none" w:sz="0" w:space="0" w:color="auto"/>
              </w:divBdr>
              <w:divsChild>
                <w:div w:id="1170028158">
                  <w:marLeft w:val="0"/>
                  <w:marRight w:val="0"/>
                  <w:marTop w:val="0"/>
                  <w:marBottom w:val="0"/>
                  <w:divBdr>
                    <w:top w:val="none" w:sz="0" w:space="0" w:color="auto"/>
                    <w:left w:val="none" w:sz="0" w:space="0" w:color="auto"/>
                    <w:bottom w:val="none" w:sz="0" w:space="0" w:color="auto"/>
                    <w:right w:val="none" w:sz="0" w:space="0" w:color="auto"/>
                  </w:divBdr>
                  <w:divsChild>
                    <w:div w:id="20023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579">
              <w:marLeft w:val="0"/>
              <w:marRight w:val="0"/>
              <w:marTop w:val="375"/>
              <w:marBottom w:val="0"/>
              <w:divBdr>
                <w:top w:val="none" w:sz="0" w:space="0" w:color="auto"/>
                <w:left w:val="none" w:sz="0" w:space="0" w:color="auto"/>
                <w:bottom w:val="none" w:sz="0" w:space="0" w:color="auto"/>
                <w:right w:val="none" w:sz="0" w:space="0" w:color="auto"/>
              </w:divBdr>
              <w:divsChild>
                <w:div w:id="873036124">
                  <w:marLeft w:val="0"/>
                  <w:marRight w:val="0"/>
                  <w:marTop w:val="0"/>
                  <w:marBottom w:val="0"/>
                  <w:divBdr>
                    <w:top w:val="none" w:sz="0" w:space="0" w:color="auto"/>
                    <w:left w:val="none" w:sz="0" w:space="0" w:color="auto"/>
                    <w:bottom w:val="none" w:sz="0" w:space="0" w:color="auto"/>
                    <w:right w:val="none" w:sz="0" w:space="0" w:color="auto"/>
                  </w:divBdr>
                </w:div>
              </w:divsChild>
            </w:div>
            <w:div w:id="1145854245">
              <w:marLeft w:val="0"/>
              <w:marRight w:val="0"/>
              <w:marTop w:val="225"/>
              <w:marBottom w:val="0"/>
              <w:divBdr>
                <w:top w:val="none" w:sz="0" w:space="0" w:color="auto"/>
                <w:left w:val="none" w:sz="0" w:space="0" w:color="auto"/>
                <w:bottom w:val="none" w:sz="0" w:space="0" w:color="auto"/>
                <w:right w:val="none" w:sz="0" w:space="0" w:color="auto"/>
              </w:divBdr>
              <w:divsChild>
                <w:div w:id="199392517">
                  <w:marLeft w:val="0"/>
                  <w:marRight w:val="0"/>
                  <w:marTop w:val="0"/>
                  <w:marBottom w:val="0"/>
                  <w:divBdr>
                    <w:top w:val="none" w:sz="0" w:space="0" w:color="auto"/>
                    <w:left w:val="none" w:sz="0" w:space="0" w:color="auto"/>
                    <w:bottom w:val="none" w:sz="0" w:space="0" w:color="auto"/>
                    <w:right w:val="none" w:sz="0" w:space="0" w:color="auto"/>
                  </w:divBdr>
                </w:div>
              </w:divsChild>
            </w:div>
            <w:div w:id="1508982179">
              <w:marLeft w:val="0"/>
              <w:marRight w:val="0"/>
              <w:marTop w:val="225"/>
              <w:marBottom w:val="0"/>
              <w:divBdr>
                <w:top w:val="none" w:sz="0" w:space="0" w:color="auto"/>
                <w:left w:val="none" w:sz="0" w:space="0" w:color="auto"/>
                <w:bottom w:val="none" w:sz="0" w:space="0" w:color="auto"/>
                <w:right w:val="none" w:sz="0" w:space="0" w:color="auto"/>
              </w:divBdr>
              <w:divsChild>
                <w:div w:id="341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75">
      <w:bodyDiv w:val="1"/>
      <w:marLeft w:val="0"/>
      <w:marRight w:val="0"/>
      <w:marTop w:val="0"/>
      <w:marBottom w:val="0"/>
      <w:divBdr>
        <w:top w:val="none" w:sz="0" w:space="0" w:color="auto"/>
        <w:left w:val="none" w:sz="0" w:space="0" w:color="auto"/>
        <w:bottom w:val="none" w:sz="0" w:space="0" w:color="auto"/>
        <w:right w:val="none" w:sz="0" w:space="0" w:color="auto"/>
      </w:divBdr>
      <w:divsChild>
        <w:div w:id="1326861849">
          <w:marLeft w:val="0"/>
          <w:marRight w:val="0"/>
          <w:marTop w:val="0"/>
          <w:marBottom w:val="300"/>
          <w:divBdr>
            <w:top w:val="none" w:sz="0" w:space="0" w:color="auto"/>
            <w:left w:val="none" w:sz="0" w:space="0" w:color="auto"/>
            <w:bottom w:val="none" w:sz="0" w:space="0" w:color="auto"/>
            <w:right w:val="none" w:sz="0" w:space="0" w:color="auto"/>
          </w:divBdr>
        </w:div>
      </w:divsChild>
    </w:div>
    <w:div w:id="1078016607">
      <w:bodyDiv w:val="1"/>
      <w:marLeft w:val="0"/>
      <w:marRight w:val="0"/>
      <w:marTop w:val="0"/>
      <w:marBottom w:val="0"/>
      <w:divBdr>
        <w:top w:val="none" w:sz="0" w:space="0" w:color="auto"/>
        <w:left w:val="none" w:sz="0" w:space="0" w:color="auto"/>
        <w:bottom w:val="none" w:sz="0" w:space="0" w:color="auto"/>
        <w:right w:val="none" w:sz="0" w:space="0" w:color="auto"/>
      </w:divBdr>
      <w:divsChild>
        <w:div w:id="1890459024">
          <w:marLeft w:val="0"/>
          <w:marRight w:val="0"/>
          <w:marTop w:val="0"/>
          <w:marBottom w:val="300"/>
          <w:divBdr>
            <w:top w:val="none" w:sz="0" w:space="0" w:color="auto"/>
            <w:left w:val="none" w:sz="0" w:space="0" w:color="auto"/>
            <w:bottom w:val="none" w:sz="0" w:space="0" w:color="auto"/>
            <w:right w:val="none" w:sz="0" w:space="0" w:color="auto"/>
          </w:divBdr>
        </w:div>
      </w:divsChild>
    </w:div>
    <w:div w:id="1078482912">
      <w:bodyDiv w:val="1"/>
      <w:marLeft w:val="0"/>
      <w:marRight w:val="0"/>
      <w:marTop w:val="0"/>
      <w:marBottom w:val="0"/>
      <w:divBdr>
        <w:top w:val="none" w:sz="0" w:space="0" w:color="auto"/>
        <w:left w:val="none" w:sz="0" w:space="0" w:color="auto"/>
        <w:bottom w:val="none" w:sz="0" w:space="0" w:color="auto"/>
        <w:right w:val="none" w:sz="0" w:space="0" w:color="auto"/>
      </w:divBdr>
      <w:divsChild>
        <w:div w:id="818613990">
          <w:marLeft w:val="0"/>
          <w:marRight w:val="150"/>
          <w:marTop w:val="0"/>
          <w:marBottom w:val="75"/>
          <w:divBdr>
            <w:top w:val="none" w:sz="0" w:space="0" w:color="auto"/>
            <w:left w:val="none" w:sz="0" w:space="0" w:color="auto"/>
            <w:bottom w:val="none" w:sz="0" w:space="0" w:color="auto"/>
            <w:right w:val="none" w:sz="0" w:space="0" w:color="auto"/>
          </w:divBdr>
        </w:div>
        <w:div w:id="440153535">
          <w:marLeft w:val="0"/>
          <w:marRight w:val="150"/>
          <w:marTop w:val="150"/>
          <w:marBottom w:val="150"/>
          <w:divBdr>
            <w:top w:val="none" w:sz="0" w:space="0" w:color="auto"/>
            <w:left w:val="none" w:sz="0" w:space="0" w:color="auto"/>
            <w:bottom w:val="none" w:sz="0" w:space="0" w:color="auto"/>
            <w:right w:val="none" w:sz="0" w:space="0" w:color="auto"/>
          </w:divBdr>
        </w:div>
        <w:div w:id="1745644790">
          <w:marLeft w:val="0"/>
          <w:marRight w:val="150"/>
          <w:marTop w:val="0"/>
          <w:marBottom w:val="0"/>
          <w:divBdr>
            <w:top w:val="none" w:sz="0" w:space="0" w:color="auto"/>
            <w:left w:val="none" w:sz="0" w:space="0" w:color="auto"/>
            <w:bottom w:val="none" w:sz="0" w:space="0" w:color="auto"/>
            <w:right w:val="none" w:sz="0" w:space="0" w:color="auto"/>
          </w:divBdr>
        </w:div>
      </w:divsChild>
    </w:div>
    <w:div w:id="1078937544">
      <w:bodyDiv w:val="1"/>
      <w:marLeft w:val="0"/>
      <w:marRight w:val="0"/>
      <w:marTop w:val="0"/>
      <w:marBottom w:val="0"/>
      <w:divBdr>
        <w:top w:val="none" w:sz="0" w:space="0" w:color="auto"/>
        <w:left w:val="none" w:sz="0" w:space="0" w:color="auto"/>
        <w:bottom w:val="none" w:sz="0" w:space="0" w:color="auto"/>
        <w:right w:val="none" w:sz="0" w:space="0" w:color="auto"/>
      </w:divBdr>
      <w:divsChild>
        <w:div w:id="1161577108">
          <w:marLeft w:val="0"/>
          <w:marRight w:val="0"/>
          <w:marTop w:val="0"/>
          <w:marBottom w:val="75"/>
          <w:divBdr>
            <w:top w:val="none" w:sz="0" w:space="0" w:color="auto"/>
            <w:left w:val="none" w:sz="0" w:space="0" w:color="auto"/>
            <w:bottom w:val="none" w:sz="0" w:space="0" w:color="auto"/>
            <w:right w:val="none" w:sz="0" w:space="0" w:color="auto"/>
          </w:divBdr>
        </w:div>
      </w:divsChild>
    </w:div>
    <w:div w:id="1079057734">
      <w:bodyDiv w:val="1"/>
      <w:marLeft w:val="0"/>
      <w:marRight w:val="0"/>
      <w:marTop w:val="0"/>
      <w:marBottom w:val="0"/>
      <w:divBdr>
        <w:top w:val="none" w:sz="0" w:space="0" w:color="auto"/>
        <w:left w:val="none" w:sz="0" w:space="0" w:color="auto"/>
        <w:bottom w:val="none" w:sz="0" w:space="0" w:color="auto"/>
        <w:right w:val="none" w:sz="0" w:space="0" w:color="auto"/>
      </w:divBdr>
      <w:divsChild>
        <w:div w:id="1479345834">
          <w:marLeft w:val="0"/>
          <w:marRight w:val="0"/>
          <w:marTop w:val="0"/>
          <w:marBottom w:val="375"/>
          <w:divBdr>
            <w:top w:val="none" w:sz="0" w:space="0" w:color="auto"/>
            <w:left w:val="none" w:sz="0" w:space="0" w:color="auto"/>
            <w:bottom w:val="none" w:sz="0" w:space="0" w:color="auto"/>
            <w:right w:val="none" w:sz="0" w:space="0" w:color="auto"/>
          </w:divBdr>
          <w:divsChild>
            <w:div w:id="1285962146">
              <w:marLeft w:val="0"/>
              <w:marRight w:val="0"/>
              <w:marTop w:val="0"/>
              <w:marBottom w:val="75"/>
              <w:divBdr>
                <w:top w:val="none" w:sz="0" w:space="0" w:color="auto"/>
                <w:left w:val="none" w:sz="0" w:space="0" w:color="auto"/>
                <w:bottom w:val="none" w:sz="0" w:space="0" w:color="auto"/>
                <w:right w:val="none" w:sz="0" w:space="0" w:color="auto"/>
              </w:divBdr>
            </w:div>
            <w:div w:id="4498641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79793135">
      <w:bodyDiv w:val="1"/>
      <w:marLeft w:val="0"/>
      <w:marRight w:val="0"/>
      <w:marTop w:val="0"/>
      <w:marBottom w:val="0"/>
      <w:divBdr>
        <w:top w:val="none" w:sz="0" w:space="0" w:color="auto"/>
        <w:left w:val="none" w:sz="0" w:space="0" w:color="auto"/>
        <w:bottom w:val="none" w:sz="0" w:space="0" w:color="auto"/>
        <w:right w:val="none" w:sz="0" w:space="0" w:color="auto"/>
      </w:divBdr>
      <w:divsChild>
        <w:div w:id="1314333313">
          <w:marLeft w:val="0"/>
          <w:marRight w:val="0"/>
          <w:marTop w:val="0"/>
          <w:marBottom w:val="300"/>
          <w:divBdr>
            <w:top w:val="none" w:sz="0" w:space="0" w:color="auto"/>
            <w:left w:val="none" w:sz="0" w:space="0" w:color="auto"/>
            <w:bottom w:val="none" w:sz="0" w:space="0" w:color="auto"/>
            <w:right w:val="none" w:sz="0" w:space="0" w:color="auto"/>
          </w:divBdr>
        </w:div>
      </w:divsChild>
    </w:div>
    <w:div w:id="1080176046">
      <w:bodyDiv w:val="1"/>
      <w:marLeft w:val="0"/>
      <w:marRight w:val="0"/>
      <w:marTop w:val="0"/>
      <w:marBottom w:val="0"/>
      <w:divBdr>
        <w:top w:val="none" w:sz="0" w:space="0" w:color="auto"/>
        <w:left w:val="none" w:sz="0" w:space="0" w:color="auto"/>
        <w:bottom w:val="none" w:sz="0" w:space="0" w:color="auto"/>
        <w:right w:val="none" w:sz="0" w:space="0" w:color="auto"/>
      </w:divBdr>
      <w:divsChild>
        <w:div w:id="914969868">
          <w:marLeft w:val="0"/>
          <w:marRight w:val="0"/>
          <w:marTop w:val="0"/>
          <w:marBottom w:val="75"/>
          <w:divBdr>
            <w:top w:val="none" w:sz="0" w:space="0" w:color="auto"/>
            <w:left w:val="none" w:sz="0" w:space="0" w:color="auto"/>
            <w:bottom w:val="none" w:sz="0" w:space="0" w:color="auto"/>
            <w:right w:val="none" w:sz="0" w:space="0" w:color="auto"/>
          </w:divBdr>
        </w:div>
        <w:div w:id="14463419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0179717">
      <w:bodyDiv w:val="1"/>
      <w:marLeft w:val="0"/>
      <w:marRight w:val="0"/>
      <w:marTop w:val="0"/>
      <w:marBottom w:val="0"/>
      <w:divBdr>
        <w:top w:val="none" w:sz="0" w:space="0" w:color="auto"/>
        <w:left w:val="none" w:sz="0" w:space="0" w:color="auto"/>
        <w:bottom w:val="none" w:sz="0" w:space="0" w:color="auto"/>
        <w:right w:val="none" w:sz="0" w:space="0" w:color="auto"/>
      </w:divBdr>
      <w:divsChild>
        <w:div w:id="1577938245">
          <w:marLeft w:val="0"/>
          <w:marRight w:val="0"/>
          <w:marTop w:val="0"/>
          <w:marBottom w:val="0"/>
          <w:divBdr>
            <w:top w:val="none" w:sz="0" w:space="0" w:color="auto"/>
            <w:left w:val="none" w:sz="0" w:space="0" w:color="auto"/>
            <w:bottom w:val="none" w:sz="0" w:space="0" w:color="auto"/>
            <w:right w:val="none" w:sz="0" w:space="0" w:color="auto"/>
          </w:divBdr>
        </w:div>
        <w:div w:id="250360061">
          <w:marLeft w:val="0"/>
          <w:marRight w:val="0"/>
          <w:marTop w:val="300"/>
          <w:marBottom w:val="300"/>
          <w:divBdr>
            <w:top w:val="none" w:sz="0" w:space="0" w:color="auto"/>
            <w:left w:val="none" w:sz="0" w:space="0" w:color="auto"/>
            <w:bottom w:val="none" w:sz="0" w:space="0" w:color="auto"/>
            <w:right w:val="none" w:sz="0" w:space="0" w:color="auto"/>
          </w:divBdr>
        </w:div>
        <w:div w:id="466779504">
          <w:marLeft w:val="0"/>
          <w:marRight w:val="0"/>
          <w:marTop w:val="0"/>
          <w:marBottom w:val="0"/>
          <w:divBdr>
            <w:top w:val="none" w:sz="0" w:space="0" w:color="auto"/>
            <w:left w:val="none" w:sz="0" w:space="0" w:color="auto"/>
            <w:bottom w:val="none" w:sz="0" w:space="0" w:color="auto"/>
            <w:right w:val="none" w:sz="0" w:space="0" w:color="auto"/>
          </w:divBdr>
          <w:divsChild>
            <w:div w:id="1546212946">
              <w:marLeft w:val="0"/>
              <w:marRight w:val="0"/>
              <w:marTop w:val="300"/>
              <w:marBottom w:val="450"/>
              <w:divBdr>
                <w:top w:val="none" w:sz="0" w:space="0" w:color="auto"/>
                <w:left w:val="none" w:sz="0" w:space="0" w:color="auto"/>
                <w:bottom w:val="none" w:sz="0" w:space="0" w:color="auto"/>
                <w:right w:val="none" w:sz="0" w:space="0" w:color="auto"/>
              </w:divBdr>
              <w:divsChild>
                <w:div w:id="1151098008">
                  <w:marLeft w:val="0"/>
                  <w:marRight w:val="0"/>
                  <w:marTop w:val="0"/>
                  <w:marBottom w:val="0"/>
                  <w:divBdr>
                    <w:top w:val="none" w:sz="0" w:space="0" w:color="auto"/>
                    <w:left w:val="none" w:sz="0" w:space="0" w:color="auto"/>
                    <w:bottom w:val="none" w:sz="0" w:space="0" w:color="auto"/>
                    <w:right w:val="none" w:sz="0" w:space="0" w:color="auto"/>
                  </w:divBdr>
                  <w:divsChild>
                    <w:div w:id="1824195933">
                      <w:marLeft w:val="0"/>
                      <w:marRight w:val="0"/>
                      <w:marTop w:val="0"/>
                      <w:marBottom w:val="0"/>
                      <w:divBdr>
                        <w:top w:val="none" w:sz="0" w:space="0" w:color="auto"/>
                        <w:left w:val="none" w:sz="0" w:space="0" w:color="auto"/>
                        <w:bottom w:val="none" w:sz="0" w:space="0" w:color="auto"/>
                        <w:right w:val="none" w:sz="0" w:space="0" w:color="auto"/>
                      </w:divBdr>
                      <w:divsChild>
                        <w:div w:id="1997491034">
                          <w:marLeft w:val="0"/>
                          <w:marRight w:val="0"/>
                          <w:marTop w:val="0"/>
                          <w:marBottom w:val="0"/>
                          <w:divBdr>
                            <w:top w:val="none" w:sz="0" w:space="0" w:color="auto"/>
                            <w:left w:val="none" w:sz="0" w:space="0" w:color="auto"/>
                            <w:bottom w:val="none" w:sz="0" w:space="0" w:color="auto"/>
                            <w:right w:val="none" w:sz="0" w:space="0" w:color="auto"/>
                          </w:divBdr>
                          <w:divsChild>
                            <w:div w:id="723219450">
                              <w:marLeft w:val="0"/>
                              <w:marRight w:val="0"/>
                              <w:marTop w:val="0"/>
                              <w:marBottom w:val="0"/>
                              <w:divBdr>
                                <w:top w:val="none" w:sz="0" w:space="0" w:color="auto"/>
                                <w:left w:val="none" w:sz="0" w:space="0" w:color="auto"/>
                                <w:bottom w:val="none" w:sz="0" w:space="0" w:color="auto"/>
                                <w:right w:val="none" w:sz="0" w:space="0" w:color="auto"/>
                              </w:divBdr>
                              <w:divsChild>
                                <w:div w:id="1361397536">
                                  <w:marLeft w:val="0"/>
                                  <w:marRight w:val="0"/>
                                  <w:marTop w:val="0"/>
                                  <w:marBottom w:val="0"/>
                                  <w:divBdr>
                                    <w:top w:val="none" w:sz="0" w:space="0" w:color="auto"/>
                                    <w:left w:val="none" w:sz="0" w:space="0" w:color="auto"/>
                                    <w:bottom w:val="none" w:sz="0" w:space="0" w:color="auto"/>
                                    <w:right w:val="none" w:sz="0" w:space="0" w:color="auto"/>
                                  </w:divBdr>
                                  <w:divsChild>
                                    <w:div w:id="16114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828479">
          <w:marLeft w:val="0"/>
          <w:marRight w:val="0"/>
          <w:marTop w:val="0"/>
          <w:marBottom w:val="0"/>
          <w:divBdr>
            <w:top w:val="none" w:sz="0" w:space="0" w:color="auto"/>
            <w:left w:val="none" w:sz="0" w:space="0" w:color="auto"/>
            <w:bottom w:val="none" w:sz="0" w:space="0" w:color="auto"/>
            <w:right w:val="none" w:sz="0" w:space="0" w:color="auto"/>
          </w:divBdr>
        </w:div>
      </w:divsChild>
    </w:div>
    <w:div w:id="1080827493">
      <w:bodyDiv w:val="1"/>
      <w:marLeft w:val="0"/>
      <w:marRight w:val="0"/>
      <w:marTop w:val="0"/>
      <w:marBottom w:val="0"/>
      <w:divBdr>
        <w:top w:val="none" w:sz="0" w:space="0" w:color="auto"/>
        <w:left w:val="none" w:sz="0" w:space="0" w:color="auto"/>
        <w:bottom w:val="none" w:sz="0" w:space="0" w:color="auto"/>
        <w:right w:val="none" w:sz="0" w:space="0" w:color="auto"/>
      </w:divBdr>
      <w:divsChild>
        <w:div w:id="35544956">
          <w:marLeft w:val="0"/>
          <w:marRight w:val="0"/>
          <w:marTop w:val="0"/>
          <w:marBottom w:val="300"/>
          <w:divBdr>
            <w:top w:val="none" w:sz="0" w:space="0" w:color="auto"/>
            <w:left w:val="none" w:sz="0" w:space="0" w:color="auto"/>
            <w:bottom w:val="none" w:sz="0" w:space="0" w:color="auto"/>
            <w:right w:val="none" w:sz="0" w:space="0" w:color="auto"/>
          </w:divBdr>
        </w:div>
      </w:divsChild>
    </w:div>
    <w:div w:id="1081559648">
      <w:bodyDiv w:val="1"/>
      <w:marLeft w:val="0"/>
      <w:marRight w:val="0"/>
      <w:marTop w:val="0"/>
      <w:marBottom w:val="0"/>
      <w:divBdr>
        <w:top w:val="none" w:sz="0" w:space="0" w:color="auto"/>
        <w:left w:val="none" w:sz="0" w:space="0" w:color="auto"/>
        <w:bottom w:val="none" w:sz="0" w:space="0" w:color="auto"/>
        <w:right w:val="none" w:sz="0" w:space="0" w:color="auto"/>
      </w:divBdr>
      <w:divsChild>
        <w:div w:id="275450593">
          <w:marLeft w:val="0"/>
          <w:marRight w:val="150"/>
          <w:marTop w:val="0"/>
          <w:marBottom w:val="75"/>
          <w:divBdr>
            <w:top w:val="none" w:sz="0" w:space="0" w:color="auto"/>
            <w:left w:val="none" w:sz="0" w:space="0" w:color="auto"/>
            <w:bottom w:val="none" w:sz="0" w:space="0" w:color="auto"/>
            <w:right w:val="none" w:sz="0" w:space="0" w:color="auto"/>
          </w:divBdr>
        </w:div>
        <w:div w:id="1373505178">
          <w:marLeft w:val="0"/>
          <w:marRight w:val="150"/>
          <w:marTop w:val="150"/>
          <w:marBottom w:val="150"/>
          <w:divBdr>
            <w:top w:val="none" w:sz="0" w:space="0" w:color="auto"/>
            <w:left w:val="none" w:sz="0" w:space="0" w:color="auto"/>
            <w:bottom w:val="none" w:sz="0" w:space="0" w:color="auto"/>
            <w:right w:val="none" w:sz="0" w:space="0" w:color="auto"/>
          </w:divBdr>
        </w:div>
        <w:div w:id="1580091278">
          <w:marLeft w:val="0"/>
          <w:marRight w:val="150"/>
          <w:marTop w:val="0"/>
          <w:marBottom w:val="0"/>
          <w:divBdr>
            <w:top w:val="none" w:sz="0" w:space="0" w:color="auto"/>
            <w:left w:val="none" w:sz="0" w:space="0" w:color="auto"/>
            <w:bottom w:val="none" w:sz="0" w:space="0" w:color="auto"/>
            <w:right w:val="none" w:sz="0" w:space="0" w:color="auto"/>
          </w:divBdr>
        </w:div>
      </w:divsChild>
    </w:div>
    <w:div w:id="1081677975">
      <w:bodyDiv w:val="1"/>
      <w:marLeft w:val="0"/>
      <w:marRight w:val="0"/>
      <w:marTop w:val="0"/>
      <w:marBottom w:val="0"/>
      <w:divBdr>
        <w:top w:val="none" w:sz="0" w:space="0" w:color="auto"/>
        <w:left w:val="none" w:sz="0" w:space="0" w:color="auto"/>
        <w:bottom w:val="none" w:sz="0" w:space="0" w:color="auto"/>
        <w:right w:val="none" w:sz="0" w:space="0" w:color="auto"/>
      </w:divBdr>
      <w:divsChild>
        <w:div w:id="419177136">
          <w:marLeft w:val="0"/>
          <w:marRight w:val="0"/>
          <w:marTop w:val="0"/>
          <w:marBottom w:val="0"/>
          <w:divBdr>
            <w:top w:val="none" w:sz="0" w:space="0" w:color="auto"/>
            <w:left w:val="none" w:sz="0" w:space="0" w:color="auto"/>
            <w:bottom w:val="none" w:sz="0" w:space="0" w:color="auto"/>
            <w:right w:val="none" w:sz="0" w:space="0" w:color="auto"/>
          </w:divBdr>
        </w:div>
        <w:div w:id="1450587793">
          <w:marLeft w:val="0"/>
          <w:marRight w:val="0"/>
          <w:marTop w:val="300"/>
          <w:marBottom w:val="300"/>
          <w:divBdr>
            <w:top w:val="none" w:sz="0" w:space="0" w:color="auto"/>
            <w:left w:val="none" w:sz="0" w:space="0" w:color="auto"/>
            <w:bottom w:val="none" w:sz="0" w:space="0" w:color="auto"/>
            <w:right w:val="none" w:sz="0" w:space="0" w:color="auto"/>
          </w:divBdr>
        </w:div>
        <w:div w:id="2126919498">
          <w:marLeft w:val="0"/>
          <w:marRight w:val="0"/>
          <w:marTop w:val="0"/>
          <w:marBottom w:val="0"/>
          <w:divBdr>
            <w:top w:val="none" w:sz="0" w:space="0" w:color="auto"/>
            <w:left w:val="none" w:sz="0" w:space="0" w:color="auto"/>
            <w:bottom w:val="none" w:sz="0" w:space="0" w:color="auto"/>
            <w:right w:val="none" w:sz="0" w:space="0" w:color="auto"/>
          </w:divBdr>
          <w:divsChild>
            <w:div w:id="1005279532">
              <w:marLeft w:val="0"/>
              <w:marRight w:val="0"/>
              <w:marTop w:val="300"/>
              <w:marBottom w:val="450"/>
              <w:divBdr>
                <w:top w:val="none" w:sz="0" w:space="0" w:color="auto"/>
                <w:left w:val="none" w:sz="0" w:space="0" w:color="auto"/>
                <w:bottom w:val="none" w:sz="0" w:space="0" w:color="auto"/>
                <w:right w:val="none" w:sz="0" w:space="0" w:color="auto"/>
              </w:divBdr>
              <w:divsChild>
                <w:div w:id="510418442">
                  <w:marLeft w:val="0"/>
                  <w:marRight w:val="0"/>
                  <w:marTop w:val="0"/>
                  <w:marBottom w:val="0"/>
                  <w:divBdr>
                    <w:top w:val="none" w:sz="0" w:space="0" w:color="auto"/>
                    <w:left w:val="none" w:sz="0" w:space="0" w:color="auto"/>
                    <w:bottom w:val="none" w:sz="0" w:space="0" w:color="auto"/>
                    <w:right w:val="none" w:sz="0" w:space="0" w:color="auto"/>
                  </w:divBdr>
                  <w:divsChild>
                    <w:div w:id="1080954575">
                      <w:marLeft w:val="0"/>
                      <w:marRight w:val="0"/>
                      <w:marTop w:val="0"/>
                      <w:marBottom w:val="0"/>
                      <w:divBdr>
                        <w:top w:val="none" w:sz="0" w:space="0" w:color="auto"/>
                        <w:left w:val="none" w:sz="0" w:space="0" w:color="auto"/>
                        <w:bottom w:val="none" w:sz="0" w:space="0" w:color="auto"/>
                        <w:right w:val="none" w:sz="0" w:space="0" w:color="auto"/>
                      </w:divBdr>
                      <w:divsChild>
                        <w:div w:id="1614944059">
                          <w:marLeft w:val="0"/>
                          <w:marRight w:val="0"/>
                          <w:marTop w:val="0"/>
                          <w:marBottom w:val="0"/>
                          <w:divBdr>
                            <w:top w:val="none" w:sz="0" w:space="0" w:color="auto"/>
                            <w:left w:val="none" w:sz="0" w:space="0" w:color="auto"/>
                            <w:bottom w:val="none" w:sz="0" w:space="0" w:color="auto"/>
                            <w:right w:val="none" w:sz="0" w:space="0" w:color="auto"/>
                          </w:divBdr>
                          <w:divsChild>
                            <w:div w:id="166088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20409">
          <w:marLeft w:val="0"/>
          <w:marRight w:val="0"/>
          <w:marTop w:val="0"/>
          <w:marBottom w:val="0"/>
          <w:divBdr>
            <w:top w:val="none" w:sz="0" w:space="0" w:color="auto"/>
            <w:left w:val="none" w:sz="0" w:space="0" w:color="auto"/>
            <w:bottom w:val="none" w:sz="0" w:space="0" w:color="auto"/>
            <w:right w:val="none" w:sz="0" w:space="0" w:color="auto"/>
          </w:divBdr>
          <w:divsChild>
            <w:div w:id="943223603">
              <w:blockQuote w:val="1"/>
              <w:marLeft w:val="0"/>
              <w:marRight w:val="0"/>
              <w:marTop w:val="465"/>
              <w:marBottom w:val="525"/>
              <w:divBdr>
                <w:top w:val="none" w:sz="0" w:space="0" w:color="auto"/>
                <w:left w:val="none" w:sz="0" w:space="0" w:color="auto"/>
                <w:bottom w:val="none" w:sz="0" w:space="0" w:color="auto"/>
                <w:right w:val="none" w:sz="0" w:space="0" w:color="auto"/>
              </w:divBdr>
            </w:div>
            <w:div w:id="85542099">
              <w:blockQuote w:val="1"/>
              <w:marLeft w:val="0"/>
              <w:marRight w:val="0"/>
              <w:marTop w:val="465"/>
              <w:marBottom w:val="525"/>
              <w:divBdr>
                <w:top w:val="none" w:sz="0" w:space="0" w:color="auto"/>
                <w:left w:val="none" w:sz="0" w:space="0" w:color="auto"/>
                <w:bottom w:val="none" w:sz="0" w:space="0" w:color="auto"/>
                <w:right w:val="none" w:sz="0" w:space="0" w:color="auto"/>
              </w:divBdr>
            </w:div>
            <w:div w:id="2071804433">
              <w:blockQuote w:val="1"/>
              <w:marLeft w:val="0"/>
              <w:marRight w:val="0"/>
              <w:marTop w:val="465"/>
              <w:marBottom w:val="525"/>
              <w:divBdr>
                <w:top w:val="none" w:sz="0" w:space="0" w:color="auto"/>
                <w:left w:val="none" w:sz="0" w:space="0" w:color="auto"/>
                <w:bottom w:val="none" w:sz="0" w:space="0" w:color="auto"/>
                <w:right w:val="none" w:sz="0" w:space="0" w:color="auto"/>
              </w:divBdr>
            </w:div>
            <w:div w:id="1013914668">
              <w:blockQuote w:val="1"/>
              <w:marLeft w:val="0"/>
              <w:marRight w:val="0"/>
              <w:marTop w:val="465"/>
              <w:marBottom w:val="525"/>
              <w:divBdr>
                <w:top w:val="none" w:sz="0" w:space="0" w:color="auto"/>
                <w:left w:val="none" w:sz="0" w:space="0" w:color="auto"/>
                <w:bottom w:val="none" w:sz="0" w:space="0" w:color="auto"/>
                <w:right w:val="none" w:sz="0" w:space="0" w:color="auto"/>
              </w:divBdr>
            </w:div>
            <w:div w:id="10957059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2065981">
      <w:bodyDiv w:val="1"/>
      <w:marLeft w:val="0"/>
      <w:marRight w:val="0"/>
      <w:marTop w:val="0"/>
      <w:marBottom w:val="0"/>
      <w:divBdr>
        <w:top w:val="none" w:sz="0" w:space="0" w:color="auto"/>
        <w:left w:val="none" w:sz="0" w:space="0" w:color="auto"/>
        <w:bottom w:val="none" w:sz="0" w:space="0" w:color="auto"/>
        <w:right w:val="none" w:sz="0" w:space="0" w:color="auto"/>
      </w:divBdr>
      <w:divsChild>
        <w:div w:id="672300854">
          <w:marLeft w:val="0"/>
          <w:marRight w:val="150"/>
          <w:marTop w:val="0"/>
          <w:marBottom w:val="75"/>
          <w:divBdr>
            <w:top w:val="none" w:sz="0" w:space="0" w:color="auto"/>
            <w:left w:val="none" w:sz="0" w:space="0" w:color="auto"/>
            <w:bottom w:val="none" w:sz="0" w:space="0" w:color="auto"/>
            <w:right w:val="none" w:sz="0" w:space="0" w:color="auto"/>
          </w:divBdr>
        </w:div>
        <w:div w:id="1477719248">
          <w:marLeft w:val="0"/>
          <w:marRight w:val="150"/>
          <w:marTop w:val="150"/>
          <w:marBottom w:val="150"/>
          <w:divBdr>
            <w:top w:val="none" w:sz="0" w:space="0" w:color="auto"/>
            <w:left w:val="none" w:sz="0" w:space="0" w:color="auto"/>
            <w:bottom w:val="none" w:sz="0" w:space="0" w:color="auto"/>
            <w:right w:val="none" w:sz="0" w:space="0" w:color="auto"/>
          </w:divBdr>
        </w:div>
        <w:div w:id="793445314">
          <w:marLeft w:val="0"/>
          <w:marRight w:val="150"/>
          <w:marTop w:val="0"/>
          <w:marBottom w:val="0"/>
          <w:divBdr>
            <w:top w:val="none" w:sz="0" w:space="0" w:color="auto"/>
            <w:left w:val="none" w:sz="0" w:space="0" w:color="auto"/>
            <w:bottom w:val="none" w:sz="0" w:space="0" w:color="auto"/>
            <w:right w:val="none" w:sz="0" w:space="0" w:color="auto"/>
          </w:divBdr>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07904">
      <w:bodyDiv w:val="1"/>
      <w:marLeft w:val="0"/>
      <w:marRight w:val="0"/>
      <w:marTop w:val="0"/>
      <w:marBottom w:val="0"/>
      <w:divBdr>
        <w:top w:val="none" w:sz="0" w:space="0" w:color="auto"/>
        <w:left w:val="none" w:sz="0" w:space="0" w:color="auto"/>
        <w:bottom w:val="none" w:sz="0" w:space="0" w:color="auto"/>
        <w:right w:val="none" w:sz="0" w:space="0" w:color="auto"/>
      </w:divBdr>
      <w:divsChild>
        <w:div w:id="460921349">
          <w:marLeft w:val="0"/>
          <w:marRight w:val="0"/>
          <w:marTop w:val="0"/>
          <w:marBottom w:val="375"/>
          <w:divBdr>
            <w:top w:val="none" w:sz="0" w:space="0" w:color="auto"/>
            <w:left w:val="none" w:sz="0" w:space="0" w:color="auto"/>
            <w:bottom w:val="none" w:sz="0" w:space="0" w:color="auto"/>
            <w:right w:val="none" w:sz="0" w:space="0" w:color="auto"/>
          </w:divBdr>
          <w:divsChild>
            <w:div w:id="20120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2603330">
      <w:bodyDiv w:val="1"/>
      <w:marLeft w:val="0"/>
      <w:marRight w:val="0"/>
      <w:marTop w:val="0"/>
      <w:marBottom w:val="0"/>
      <w:divBdr>
        <w:top w:val="none" w:sz="0" w:space="0" w:color="auto"/>
        <w:left w:val="none" w:sz="0" w:space="0" w:color="auto"/>
        <w:bottom w:val="none" w:sz="0" w:space="0" w:color="auto"/>
        <w:right w:val="none" w:sz="0" w:space="0" w:color="auto"/>
      </w:divBdr>
      <w:divsChild>
        <w:div w:id="1342439582">
          <w:marLeft w:val="0"/>
          <w:marRight w:val="375"/>
          <w:marTop w:val="0"/>
          <w:marBottom w:val="0"/>
          <w:divBdr>
            <w:top w:val="none" w:sz="0" w:space="0" w:color="auto"/>
            <w:left w:val="none" w:sz="0" w:space="0" w:color="auto"/>
            <w:bottom w:val="none" w:sz="0" w:space="0" w:color="auto"/>
            <w:right w:val="none" w:sz="0" w:space="0" w:color="auto"/>
          </w:divBdr>
        </w:div>
        <w:div w:id="395668893">
          <w:marLeft w:val="0"/>
          <w:marRight w:val="0"/>
          <w:marTop w:val="0"/>
          <w:marBottom w:val="0"/>
          <w:divBdr>
            <w:top w:val="none" w:sz="0" w:space="0" w:color="auto"/>
            <w:left w:val="none" w:sz="0" w:space="0" w:color="auto"/>
            <w:bottom w:val="none" w:sz="0" w:space="0" w:color="auto"/>
            <w:right w:val="none" w:sz="0" w:space="0" w:color="auto"/>
          </w:divBdr>
        </w:div>
      </w:divsChild>
    </w:div>
    <w:div w:id="1082986982">
      <w:bodyDiv w:val="1"/>
      <w:marLeft w:val="0"/>
      <w:marRight w:val="0"/>
      <w:marTop w:val="0"/>
      <w:marBottom w:val="0"/>
      <w:divBdr>
        <w:top w:val="none" w:sz="0" w:space="0" w:color="auto"/>
        <w:left w:val="none" w:sz="0" w:space="0" w:color="auto"/>
        <w:bottom w:val="none" w:sz="0" w:space="0" w:color="auto"/>
        <w:right w:val="none" w:sz="0" w:space="0" w:color="auto"/>
      </w:divBdr>
      <w:divsChild>
        <w:div w:id="759640085">
          <w:marLeft w:val="0"/>
          <w:marRight w:val="375"/>
          <w:marTop w:val="0"/>
          <w:marBottom w:val="0"/>
          <w:divBdr>
            <w:top w:val="none" w:sz="0" w:space="0" w:color="auto"/>
            <w:left w:val="none" w:sz="0" w:space="0" w:color="auto"/>
            <w:bottom w:val="none" w:sz="0" w:space="0" w:color="auto"/>
            <w:right w:val="none" w:sz="0" w:space="0" w:color="auto"/>
          </w:divBdr>
        </w:div>
        <w:div w:id="871575403">
          <w:marLeft w:val="0"/>
          <w:marRight w:val="0"/>
          <w:marTop w:val="0"/>
          <w:marBottom w:val="0"/>
          <w:divBdr>
            <w:top w:val="none" w:sz="0" w:space="0" w:color="auto"/>
            <w:left w:val="none" w:sz="0" w:space="0" w:color="auto"/>
            <w:bottom w:val="none" w:sz="0" w:space="0" w:color="auto"/>
            <w:right w:val="none" w:sz="0" w:space="0" w:color="auto"/>
          </w:divBdr>
        </w:div>
      </w:divsChild>
    </w:div>
    <w:div w:id="1084184811">
      <w:bodyDiv w:val="1"/>
      <w:marLeft w:val="0"/>
      <w:marRight w:val="0"/>
      <w:marTop w:val="0"/>
      <w:marBottom w:val="0"/>
      <w:divBdr>
        <w:top w:val="none" w:sz="0" w:space="0" w:color="auto"/>
        <w:left w:val="none" w:sz="0" w:space="0" w:color="auto"/>
        <w:bottom w:val="none" w:sz="0" w:space="0" w:color="auto"/>
        <w:right w:val="none" w:sz="0" w:space="0" w:color="auto"/>
      </w:divBdr>
      <w:divsChild>
        <w:div w:id="647631269">
          <w:marLeft w:val="0"/>
          <w:marRight w:val="0"/>
          <w:marTop w:val="300"/>
          <w:marBottom w:val="300"/>
          <w:divBdr>
            <w:top w:val="none" w:sz="0" w:space="0" w:color="auto"/>
            <w:left w:val="none" w:sz="0" w:space="0" w:color="auto"/>
            <w:bottom w:val="none" w:sz="0" w:space="0" w:color="auto"/>
            <w:right w:val="none" w:sz="0" w:space="0" w:color="auto"/>
          </w:divBdr>
        </w:div>
        <w:div w:id="1844777699">
          <w:marLeft w:val="0"/>
          <w:marRight w:val="0"/>
          <w:marTop w:val="0"/>
          <w:marBottom w:val="0"/>
          <w:divBdr>
            <w:top w:val="none" w:sz="0" w:space="0" w:color="auto"/>
            <w:left w:val="none" w:sz="0" w:space="0" w:color="auto"/>
            <w:bottom w:val="none" w:sz="0" w:space="0" w:color="auto"/>
            <w:right w:val="none" w:sz="0" w:space="0" w:color="auto"/>
          </w:divBdr>
          <w:divsChild>
            <w:div w:id="2140495544">
              <w:marLeft w:val="0"/>
              <w:marRight w:val="0"/>
              <w:marTop w:val="300"/>
              <w:marBottom w:val="450"/>
              <w:divBdr>
                <w:top w:val="none" w:sz="0" w:space="0" w:color="auto"/>
                <w:left w:val="none" w:sz="0" w:space="0" w:color="auto"/>
                <w:bottom w:val="none" w:sz="0" w:space="0" w:color="auto"/>
                <w:right w:val="none" w:sz="0" w:space="0" w:color="auto"/>
              </w:divBdr>
              <w:divsChild>
                <w:div w:id="851720910">
                  <w:marLeft w:val="0"/>
                  <w:marRight w:val="0"/>
                  <w:marTop w:val="0"/>
                  <w:marBottom w:val="0"/>
                  <w:divBdr>
                    <w:top w:val="none" w:sz="0" w:space="0" w:color="auto"/>
                    <w:left w:val="none" w:sz="0" w:space="0" w:color="auto"/>
                    <w:bottom w:val="none" w:sz="0" w:space="0" w:color="auto"/>
                    <w:right w:val="none" w:sz="0" w:space="0" w:color="auto"/>
                  </w:divBdr>
                  <w:divsChild>
                    <w:div w:id="835073012">
                      <w:marLeft w:val="0"/>
                      <w:marRight w:val="0"/>
                      <w:marTop w:val="0"/>
                      <w:marBottom w:val="0"/>
                      <w:divBdr>
                        <w:top w:val="none" w:sz="0" w:space="0" w:color="auto"/>
                        <w:left w:val="none" w:sz="0" w:space="0" w:color="auto"/>
                        <w:bottom w:val="none" w:sz="0" w:space="0" w:color="auto"/>
                        <w:right w:val="none" w:sz="0" w:space="0" w:color="auto"/>
                      </w:divBdr>
                      <w:divsChild>
                        <w:div w:id="297998255">
                          <w:marLeft w:val="0"/>
                          <w:marRight w:val="0"/>
                          <w:marTop w:val="0"/>
                          <w:marBottom w:val="0"/>
                          <w:divBdr>
                            <w:top w:val="none" w:sz="0" w:space="0" w:color="auto"/>
                            <w:left w:val="none" w:sz="0" w:space="0" w:color="auto"/>
                            <w:bottom w:val="none" w:sz="0" w:space="0" w:color="auto"/>
                            <w:right w:val="none" w:sz="0" w:space="0" w:color="auto"/>
                          </w:divBdr>
                          <w:divsChild>
                            <w:div w:id="138811481">
                              <w:marLeft w:val="0"/>
                              <w:marRight w:val="0"/>
                              <w:marTop w:val="0"/>
                              <w:marBottom w:val="0"/>
                              <w:divBdr>
                                <w:top w:val="none" w:sz="0" w:space="0" w:color="auto"/>
                                <w:left w:val="none" w:sz="0" w:space="0" w:color="auto"/>
                                <w:bottom w:val="none" w:sz="0" w:space="0" w:color="auto"/>
                                <w:right w:val="none" w:sz="0" w:space="0" w:color="auto"/>
                              </w:divBdr>
                              <w:divsChild>
                                <w:div w:id="590696474">
                                  <w:marLeft w:val="0"/>
                                  <w:marRight w:val="0"/>
                                  <w:marTop w:val="0"/>
                                  <w:marBottom w:val="0"/>
                                  <w:divBdr>
                                    <w:top w:val="none" w:sz="0" w:space="0" w:color="auto"/>
                                    <w:left w:val="none" w:sz="0" w:space="0" w:color="auto"/>
                                    <w:bottom w:val="none" w:sz="0" w:space="0" w:color="auto"/>
                                    <w:right w:val="none" w:sz="0" w:space="0" w:color="auto"/>
                                  </w:divBdr>
                                  <w:divsChild>
                                    <w:div w:id="17214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21324">
          <w:marLeft w:val="0"/>
          <w:marRight w:val="0"/>
          <w:marTop w:val="0"/>
          <w:marBottom w:val="0"/>
          <w:divBdr>
            <w:top w:val="none" w:sz="0" w:space="0" w:color="auto"/>
            <w:left w:val="none" w:sz="0" w:space="0" w:color="auto"/>
            <w:bottom w:val="none" w:sz="0" w:space="0" w:color="auto"/>
            <w:right w:val="none" w:sz="0" w:space="0" w:color="auto"/>
          </w:divBdr>
        </w:div>
      </w:divsChild>
    </w:div>
    <w:div w:id="1084186970">
      <w:bodyDiv w:val="1"/>
      <w:marLeft w:val="0"/>
      <w:marRight w:val="0"/>
      <w:marTop w:val="0"/>
      <w:marBottom w:val="0"/>
      <w:divBdr>
        <w:top w:val="none" w:sz="0" w:space="0" w:color="auto"/>
        <w:left w:val="none" w:sz="0" w:space="0" w:color="auto"/>
        <w:bottom w:val="none" w:sz="0" w:space="0" w:color="auto"/>
        <w:right w:val="none" w:sz="0" w:space="0" w:color="auto"/>
      </w:divBdr>
      <w:divsChild>
        <w:div w:id="1193377587">
          <w:marLeft w:val="0"/>
          <w:marRight w:val="0"/>
          <w:marTop w:val="0"/>
          <w:marBottom w:val="75"/>
          <w:divBdr>
            <w:top w:val="none" w:sz="0" w:space="0" w:color="auto"/>
            <w:left w:val="none" w:sz="0" w:space="0" w:color="auto"/>
            <w:bottom w:val="none" w:sz="0" w:space="0" w:color="auto"/>
            <w:right w:val="none" w:sz="0" w:space="0" w:color="auto"/>
          </w:divBdr>
        </w:div>
        <w:div w:id="1660966099">
          <w:marLeft w:val="0"/>
          <w:marRight w:val="0"/>
          <w:marTop w:val="0"/>
          <w:marBottom w:val="0"/>
          <w:divBdr>
            <w:top w:val="none" w:sz="0" w:space="0" w:color="auto"/>
            <w:left w:val="none" w:sz="0" w:space="0" w:color="auto"/>
            <w:bottom w:val="none" w:sz="0" w:space="0" w:color="auto"/>
            <w:right w:val="none" w:sz="0" w:space="0" w:color="auto"/>
          </w:divBdr>
        </w:div>
      </w:divsChild>
    </w:div>
    <w:div w:id="1084303511">
      <w:bodyDiv w:val="1"/>
      <w:marLeft w:val="0"/>
      <w:marRight w:val="0"/>
      <w:marTop w:val="0"/>
      <w:marBottom w:val="0"/>
      <w:divBdr>
        <w:top w:val="none" w:sz="0" w:space="0" w:color="auto"/>
        <w:left w:val="none" w:sz="0" w:space="0" w:color="auto"/>
        <w:bottom w:val="none" w:sz="0" w:space="0" w:color="auto"/>
        <w:right w:val="none" w:sz="0" w:space="0" w:color="auto"/>
      </w:divBdr>
      <w:divsChild>
        <w:div w:id="2000424426">
          <w:marLeft w:val="0"/>
          <w:marRight w:val="150"/>
          <w:marTop w:val="0"/>
          <w:marBottom w:val="75"/>
          <w:divBdr>
            <w:top w:val="none" w:sz="0" w:space="0" w:color="auto"/>
            <w:left w:val="none" w:sz="0" w:space="0" w:color="auto"/>
            <w:bottom w:val="none" w:sz="0" w:space="0" w:color="auto"/>
            <w:right w:val="none" w:sz="0" w:space="0" w:color="auto"/>
          </w:divBdr>
        </w:div>
        <w:div w:id="1587956684">
          <w:marLeft w:val="0"/>
          <w:marRight w:val="150"/>
          <w:marTop w:val="150"/>
          <w:marBottom w:val="150"/>
          <w:divBdr>
            <w:top w:val="none" w:sz="0" w:space="0" w:color="auto"/>
            <w:left w:val="none" w:sz="0" w:space="0" w:color="auto"/>
            <w:bottom w:val="none" w:sz="0" w:space="0" w:color="auto"/>
            <w:right w:val="none" w:sz="0" w:space="0" w:color="auto"/>
          </w:divBdr>
        </w:div>
        <w:div w:id="1854296952">
          <w:marLeft w:val="0"/>
          <w:marRight w:val="150"/>
          <w:marTop w:val="0"/>
          <w:marBottom w:val="0"/>
          <w:divBdr>
            <w:top w:val="none" w:sz="0" w:space="0" w:color="auto"/>
            <w:left w:val="none" w:sz="0" w:space="0" w:color="auto"/>
            <w:bottom w:val="none" w:sz="0" w:space="0" w:color="auto"/>
            <w:right w:val="none" w:sz="0" w:space="0" w:color="auto"/>
          </w:divBdr>
        </w:div>
      </w:divsChild>
    </w:div>
    <w:div w:id="1084570049">
      <w:bodyDiv w:val="1"/>
      <w:marLeft w:val="0"/>
      <w:marRight w:val="0"/>
      <w:marTop w:val="0"/>
      <w:marBottom w:val="0"/>
      <w:divBdr>
        <w:top w:val="none" w:sz="0" w:space="0" w:color="auto"/>
        <w:left w:val="none" w:sz="0" w:space="0" w:color="auto"/>
        <w:bottom w:val="none" w:sz="0" w:space="0" w:color="auto"/>
        <w:right w:val="none" w:sz="0" w:space="0" w:color="auto"/>
      </w:divBdr>
      <w:divsChild>
        <w:div w:id="1479155132">
          <w:marLeft w:val="0"/>
          <w:marRight w:val="0"/>
          <w:marTop w:val="0"/>
          <w:marBottom w:val="300"/>
          <w:divBdr>
            <w:top w:val="none" w:sz="0" w:space="0" w:color="auto"/>
            <w:left w:val="none" w:sz="0" w:space="0" w:color="auto"/>
            <w:bottom w:val="none" w:sz="0" w:space="0" w:color="auto"/>
            <w:right w:val="none" w:sz="0" w:space="0" w:color="auto"/>
          </w:divBdr>
        </w:div>
      </w:divsChild>
    </w:div>
    <w:div w:id="1084837841">
      <w:bodyDiv w:val="1"/>
      <w:marLeft w:val="0"/>
      <w:marRight w:val="0"/>
      <w:marTop w:val="0"/>
      <w:marBottom w:val="0"/>
      <w:divBdr>
        <w:top w:val="none" w:sz="0" w:space="0" w:color="auto"/>
        <w:left w:val="none" w:sz="0" w:space="0" w:color="auto"/>
        <w:bottom w:val="none" w:sz="0" w:space="0" w:color="auto"/>
        <w:right w:val="none" w:sz="0" w:space="0" w:color="auto"/>
      </w:divBdr>
      <w:divsChild>
        <w:div w:id="1136677802">
          <w:marLeft w:val="0"/>
          <w:marRight w:val="0"/>
          <w:marTop w:val="0"/>
          <w:marBottom w:val="300"/>
          <w:divBdr>
            <w:top w:val="none" w:sz="0" w:space="0" w:color="auto"/>
            <w:left w:val="none" w:sz="0" w:space="0" w:color="auto"/>
            <w:bottom w:val="none" w:sz="0" w:space="0" w:color="auto"/>
            <w:right w:val="none" w:sz="0" w:space="0" w:color="auto"/>
          </w:divBdr>
        </w:div>
      </w:divsChild>
    </w:div>
    <w:div w:id="1085683278">
      <w:bodyDiv w:val="1"/>
      <w:marLeft w:val="0"/>
      <w:marRight w:val="0"/>
      <w:marTop w:val="0"/>
      <w:marBottom w:val="0"/>
      <w:divBdr>
        <w:top w:val="none" w:sz="0" w:space="0" w:color="auto"/>
        <w:left w:val="none" w:sz="0" w:space="0" w:color="auto"/>
        <w:bottom w:val="none" w:sz="0" w:space="0" w:color="auto"/>
        <w:right w:val="none" w:sz="0" w:space="0" w:color="auto"/>
      </w:divBdr>
      <w:divsChild>
        <w:div w:id="825433370">
          <w:marLeft w:val="0"/>
          <w:marRight w:val="0"/>
          <w:marTop w:val="0"/>
          <w:marBottom w:val="0"/>
          <w:divBdr>
            <w:top w:val="none" w:sz="0" w:space="0" w:color="auto"/>
            <w:left w:val="none" w:sz="0" w:space="0" w:color="auto"/>
            <w:bottom w:val="none" w:sz="0" w:space="0" w:color="auto"/>
            <w:right w:val="none" w:sz="0" w:space="0" w:color="auto"/>
          </w:divBdr>
        </w:div>
        <w:div w:id="1248658906">
          <w:marLeft w:val="0"/>
          <w:marRight w:val="0"/>
          <w:marTop w:val="300"/>
          <w:marBottom w:val="0"/>
          <w:divBdr>
            <w:top w:val="none" w:sz="0" w:space="0" w:color="auto"/>
            <w:left w:val="none" w:sz="0" w:space="0" w:color="auto"/>
            <w:bottom w:val="none" w:sz="0" w:space="0" w:color="auto"/>
            <w:right w:val="none" w:sz="0" w:space="0" w:color="auto"/>
          </w:divBdr>
          <w:divsChild>
            <w:div w:id="293801169">
              <w:marLeft w:val="0"/>
              <w:marRight w:val="0"/>
              <w:marTop w:val="0"/>
              <w:marBottom w:val="0"/>
              <w:divBdr>
                <w:top w:val="none" w:sz="0" w:space="0" w:color="auto"/>
                <w:left w:val="none" w:sz="0" w:space="0" w:color="auto"/>
                <w:bottom w:val="none" w:sz="0" w:space="0" w:color="auto"/>
                <w:right w:val="none" w:sz="0" w:space="0" w:color="auto"/>
              </w:divBdr>
            </w:div>
          </w:divsChild>
        </w:div>
        <w:div w:id="45685332">
          <w:marLeft w:val="0"/>
          <w:marRight w:val="0"/>
          <w:marTop w:val="300"/>
          <w:marBottom w:val="300"/>
          <w:divBdr>
            <w:top w:val="none" w:sz="0" w:space="0" w:color="auto"/>
            <w:left w:val="none" w:sz="0" w:space="0" w:color="auto"/>
            <w:bottom w:val="none" w:sz="0" w:space="0" w:color="auto"/>
            <w:right w:val="none" w:sz="0" w:space="0" w:color="auto"/>
          </w:divBdr>
        </w:div>
        <w:div w:id="512185000">
          <w:marLeft w:val="0"/>
          <w:marRight w:val="0"/>
          <w:marTop w:val="0"/>
          <w:marBottom w:val="0"/>
          <w:divBdr>
            <w:top w:val="none" w:sz="0" w:space="0" w:color="auto"/>
            <w:left w:val="none" w:sz="0" w:space="0" w:color="auto"/>
            <w:bottom w:val="none" w:sz="0" w:space="0" w:color="auto"/>
            <w:right w:val="none" w:sz="0" w:space="0" w:color="auto"/>
          </w:divBdr>
          <w:divsChild>
            <w:div w:id="861748182">
              <w:marLeft w:val="0"/>
              <w:marRight w:val="0"/>
              <w:marTop w:val="300"/>
              <w:marBottom w:val="450"/>
              <w:divBdr>
                <w:top w:val="none" w:sz="0" w:space="0" w:color="auto"/>
                <w:left w:val="none" w:sz="0" w:space="0" w:color="auto"/>
                <w:bottom w:val="none" w:sz="0" w:space="0" w:color="auto"/>
                <w:right w:val="none" w:sz="0" w:space="0" w:color="auto"/>
              </w:divBdr>
              <w:divsChild>
                <w:div w:id="1475180106">
                  <w:marLeft w:val="0"/>
                  <w:marRight w:val="0"/>
                  <w:marTop w:val="0"/>
                  <w:marBottom w:val="0"/>
                  <w:divBdr>
                    <w:top w:val="none" w:sz="0" w:space="0" w:color="auto"/>
                    <w:left w:val="none" w:sz="0" w:space="0" w:color="auto"/>
                    <w:bottom w:val="none" w:sz="0" w:space="0" w:color="auto"/>
                    <w:right w:val="none" w:sz="0" w:space="0" w:color="auto"/>
                  </w:divBdr>
                  <w:divsChild>
                    <w:div w:id="827329786">
                      <w:marLeft w:val="0"/>
                      <w:marRight w:val="0"/>
                      <w:marTop w:val="0"/>
                      <w:marBottom w:val="0"/>
                      <w:divBdr>
                        <w:top w:val="none" w:sz="0" w:space="0" w:color="auto"/>
                        <w:left w:val="none" w:sz="0" w:space="0" w:color="auto"/>
                        <w:bottom w:val="none" w:sz="0" w:space="0" w:color="auto"/>
                        <w:right w:val="none" w:sz="0" w:space="0" w:color="auto"/>
                      </w:divBdr>
                      <w:divsChild>
                        <w:div w:id="1087581081">
                          <w:marLeft w:val="0"/>
                          <w:marRight w:val="0"/>
                          <w:marTop w:val="0"/>
                          <w:marBottom w:val="0"/>
                          <w:divBdr>
                            <w:top w:val="none" w:sz="0" w:space="0" w:color="auto"/>
                            <w:left w:val="none" w:sz="0" w:space="0" w:color="auto"/>
                            <w:bottom w:val="none" w:sz="0" w:space="0" w:color="auto"/>
                            <w:right w:val="none" w:sz="0" w:space="0" w:color="auto"/>
                          </w:divBdr>
                          <w:divsChild>
                            <w:div w:id="403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029267">
      <w:bodyDiv w:val="1"/>
      <w:marLeft w:val="0"/>
      <w:marRight w:val="0"/>
      <w:marTop w:val="0"/>
      <w:marBottom w:val="0"/>
      <w:divBdr>
        <w:top w:val="none" w:sz="0" w:space="0" w:color="auto"/>
        <w:left w:val="none" w:sz="0" w:space="0" w:color="auto"/>
        <w:bottom w:val="none" w:sz="0" w:space="0" w:color="auto"/>
        <w:right w:val="none" w:sz="0" w:space="0" w:color="auto"/>
      </w:divBdr>
      <w:divsChild>
        <w:div w:id="1363820018">
          <w:marLeft w:val="0"/>
          <w:marRight w:val="150"/>
          <w:marTop w:val="0"/>
          <w:marBottom w:val="75"/>
          <w:divBdr>
            <w:top w:val="none" w:sz="0" w:space="0" w:color="auto"/>
            <w:left w:val="none" w:sz="0" w:space="0" w:color="auto"/>
            <w:bottom w:val="none" w:sz="0" w:space="0" w:color="auto"/>
            <w:right w:val="none" w:sz="0" w:space="0" w:color="auto"/>
          </w:divBdr>
        </w:div>
        <w:div w:id="105272661">
          <w:marLeft w:val="0"/>
          <w:marRight w:val="150"/>
          <w:marTop w:val="150"/>
          <w:marBottom w:val="150"/>
          <w:divBdr>
            <w:top w:val="none" w:sz="0" w:space="0" w:color="auto"/>
            <w:left w:val="none" w:sz="0" w:space="0" w:color="auto"/>
            <w:bottom w:val="none" w:sz="0" w:space="0" w:color="auto"/>
            <w:right w:val="none" w:sz="0" w:space="0" w:color="auto"/>
          </w:divBdr>
        </w:div>
        <w:div w:id="826823354">
          <w:marLeft w:val="0"/>
          <w:marRight w:val="150"/>
          <w:marTop w:val="0"/>
          <w:marBottom w:val="0"/>
          <w:divBdr>
            <w:top w:val="none" w:sz="0" w:space="0" w:color="auto"/>
            <w:left w:val="none" w:sz="0" w:space="0" w:color="auto"/>
            <w:bottom w:val="none" w:sz="0" w:space="0" w:color="auto"/>
            <w:right w:val="none" w:sz="0" w:space="0" w:color="auto"/>
          </w:divBdr>
        </w:div>
      </w:divsChild>
    </w:div>
    <w:div w:id="1086147027">
      <w:bodyDiv w:val="1"/>
      <w:marLeft w:val="0"/>
      <w:marRight w:val="0"/>
      <w:marTop w:val="0"/>
      <w:marBottom w:val="0"/>
      <w:divBdr>
        <w:top w:val="none" w:sz="0" w:space="0" w:color="auto"/>
        <w:left w:val="none" w:sz="0" w:space="0" w:color="auto"/>
        <w:bottom w:val="none" w:sz="0" w:space="0" w:color="auto"/>
        <w:right w:val="none" w:sz="0" w:space="0" w:color="auto"/>
      </w:divBdr>
      <w:divsChild>
        <w:div w:id="435444067">
          <w:marLeft w:val="0"/>
          <w:marRight w:val="0"/>
          <w:marTop w:val="0"/>
          <w:marBottom w:val="0"/>
          <w:divBdr>
            <w:top w:val="none" w:sz="0" w:space="0" w:color="auto"/>
            <w:left w:val="none" w:sz="0" w:space="0" w:color="auto"/>
            <w:bottom w:val="none" w:sz="0" w:space="0" w:color="auto"/>
            <w:right w:val="none" w:sz="0" w:space="0" w:color="auto"/>
          </w:divBdr>
        </w:div>
      </w:divsChild>
    </w:div>
    <w:div w:id="1087114231">
      <w:bodyDiv w:val="1"/>
      <w:marLeft w:val="0"/>
      <w:marRight w:val="0"/>
      <w:marTop w:val="0"/>
      <w:marBottom w:val="0"/>
      <w:divBdr>
        <w:top w:val="none" w:sz="0" w:space="0" w:color="auto"/>
        <w:left w:val="none" w:sz="0" w:space="0" w:color="auto"/>
        <w:bottom w:val="none" w:sz="0" w:space="0" w:color="auto"/>
        <w:right w:val="none" w:sz="0" w:space="0" w:color="auto"/>
      </w:divBdr>
      <w:divsChild>
        <w:div w:id="235634502">
          <w:marLeft w:val="0"/>
          <w:marRight w:val="0"/>
          <w:marTop w:val="0"/>
          <w:marBottom w:val="150"/>
          <w:divBdr>
            <w:top w:val="none" w:sz="0" w:space="0" w:color="auto"/>
            <w:left w:val="none" w:sz="0" w:space="0" w:color="auto"/>
            <w:bottom w:val="none" w:sz="0" w:space="0" w:color="auto"/>
            <w:right w:val="none" w:sz="0" w:space="0" w:color="auto"/>
          </w:divBdr>
          <w:divsChild>
            <w:div w:id="490297384">
              <w:marLeft w:val="0"/>
              <w:marRight w:val="0"/>
              <w:marTop w:val="0"/>
              <w:marBottom w:val="0"/>
              <w:divBdr>
                <w:top w:val="none" w:sz="0" w:space="0" w:color="auto"/>
                <w:left w:val="none" w:sz="0" w:space="0" w:color="auto"/>
                <w:bottom w:val="none" w:sz="0" w:space="0" w:color="auto"/>
                <w:right w:val="none" w:sz="0" w:space="0" w:color="auto"/>
              </w:divBdr>
              <w:divsChild>
                <w:div w:id="1043403284">
                  <w:marLeft w:val="0"/>
                  <w:marRight w:val="0"/>
                  <w:marTop w:val="0"/>
                  <w:marBottom w:val="0"/>
                  <w:divBdr>
                    <w:top w:val="none" w:sz="0" w:space="0" w:color="auto"/>
                    <w:left w:val="none" w:sz="0" w:space="0" w:color="auto"/>
                    <w:bottom w:val="none" w:sz="0" w:space="0" w:color="auto"/>
                    <w:right w:val="none" w:sz="0" w:space="0" w:color="auto"/>
                  </w:divBdr>
                  <w:divsChild>
                    <w:div w:id="407578447">
                      <w:marLeft w:val="0"/>
                      <w:marRight w:val="0"/>
                      <w:marTop w:val="0"/>
                      <w:marBottom w:val="0"/>
                      <w:divBdr>
                        <w:top w:val="none" w:sz="0" w:space="0" w:color="auto"/>
                        <w:left w:val="none" w:sz="0" w:space="0" w:color="auto"/>
                        <w:bottom w:val="none" w:sz="0" w:space="0" w:color="auto"/>
                        <w:right w:val="none" w:sz="0" w:space="0" w:color="auto"/>
                      </w:divBdr>
                      <w:divsChild>
                        <w:div w:id="1890609076">
                          <w:marLeft w:val="0"/>
                          <w:marRight w:val="0"/>
                          <w:marTop w:val="0"/>
                          <w:marBottom w:val="0"/>
                          <w:divBdr>
                            <w:top w:val="none" w:sz="0" w:space="0" w:color="auto"/>
                            <w:left w:val="none" w:sz="0" w:space="0" w:color="auto"/>
                            <w:bottom w:val="none" w:sz="0" w:space="0" w:color="auto"/>
                            <w:right w:val="none" w:sz="0" w:space="0" w:color="auto"/>
                          </w:divBdr>
                        </w:div>
                      </w:divsChild>
                    </w:div>
                    <w:div w:id="189731989">
                      <w:marLeft w:val="0"/>
                      <w:marRight w:val="135"/>
                      <w:marTop w:val="0"/>
                      <w:marBottom w:val="0"/>
                      <w:divBdr>
                        <w:top w:val="none" w:sz="0" w:space="0" w:color="auto"/>
                        <w:left w:val="none" w:sz="0" w:space="0" w:color="auto"/>
                        <w:bottom w:val="none" w:sz="0" w:space="0" w:color="auto"/>
                        <w:right w:val="none" w:sz="0" w:space="0" w:color="auto"/>
                      </w:divBdr>
                    </w:div>
                    <w:div w:id="9035669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658114">
          <w:marLeft w:val="0"/>
          <w:marRight w:val="0"/>
          <w:marTop w:val="0"/>
          <w:marBottom w:val="0"/>
          <w:divBdr>
            <w:top w:val="none" w:sz="0" w:space="0" w:color="auto"/>
            <w:left w:val="none" w:sz="0" w:space="0" w:color="auto"/>
            <w:bottom w:val="none" w:sz="0" w:space="0" w:color="auto"/>
            <w:right w:val="none" w:sz="0" w:space="0" w:color="auto"/>
          </w:divBdr>
          <w:divsChild>
            <w:div w:id="1231042710">
              <w:marLeft w:val="0"/>
              <w:marRight w:val="0"/>
              <w:marTop w:val="0"/>
              <w:marBottom w:val="0"/>
              <w:divBdr>
                <w:top w:val="none" w:sz="0" w:space="0" w:color="auto"/>
                <w:left w:val="none" w:sz="0" w:space="0" w:color="auto"/>
                <w:bottom w:val="none" w:sz="0" w:space="0" w:color="auto"/>
                <w:right w:val="none" w:sz="0" w:space="0" w:color="auto"/>
              </w:divBdr>
              <w:divsChild>
                <w:div w:id="103311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845869">
      <w:bodyDiv w:val="1"/>
      <w:marLeft w:val="0"/>
      <w:marRight w:val="0"/>
      <w:marTop w:val="0"/>
      <w:marBottom w:val="0"/>
      <w:divBdr>
        <w:top w:val="none" w:sz="0" w:space="0" w:color="auto"/>
        <w:left w:val="none" w:sz="0" w:space="0" w:color="auto"/>
        <w:bottom w:val="none" w:sz="0" w:space="0" w:color="auto"/>
        <w:right w:val="none" w:sz="0" w:space="0" w:color="auto"/>
      </w:divBdr>
      <w:divsChild>
        <w:div w:id="901987590">
          <w:marLeft w:val="0"/>
          <w:marRight w:val="0"/>
          <w:marTop w:val="0"/>
          <w:marBottom w:val="75"/>
          <w:divBdr>
            <w:top w:val="none" w:sz="0" w:space="0" w:color="auto"/>
            <w:left w:val="none" w:sz="0" w:space="0" w:color="auto"/>
            <w:bottom w:val="none" w:sz="0" w:space="0" w:color="auto"/>
            <w:right w:val="none" w:sz="0" w:space="0" w:color="auto"/>
          </w:divBdr>
        </w:div>
        <w:div w:id="4207606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7918122">
      <w:bodyDiv w:val="1"/>
      <w:marLeft w:val="0"/>
      <w:marRight w:val="0"/>
      <w:marTop w:val="0"/>
      <w:marBottom w:val="0"/>
      <w:divBdr>
        <w:top w:val="none" w:sz="0" w:space="0" w:color="auto"/>
        <w:left w:val="none" w:sz="0" w:space="0" w:color="auto"/>
        <w:bottom w:val="none" w:sz="0" w:space="0" w:color="auto"/>
        <w:right w:val="none" w:sz="0" w:space="0" w:color="auto"/>
      </w:divBdr>
      <w:divsChild>
        <w:div w:id="240529984">
          <w:marLeft w:val="0"/>
          <w:marRight w:val="0"/>
          <w:marTop w:val="0"/>
          <w:marBottom w:val="75"/>
          <w:divBdr>
            <w:top w:val="none" w:sz="0" w:space="0" w:color="auto"/>
            <w:left w:val="none" w:sz="0" w:space="0" w:color="auto"/>
            <w:bottom w:val="none" w:sz="0" w:space="0" w:color="auto"/>
            <w:right w:val="none" w:sz="0" w:space="0" w:color="auto"/>
          </w:divBdr>
        </w:div>
        <w:div w:id="15261408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8043722">
      <w:bodyDiv w:val="1"/>
      <w:marLeft w:val="0"/>
      <w:marRight w:val="0"/>
      <w:marTop w:val="0"/>
      <w:marBottom w:val="0"/>
      <w:divBdr>
        <w:top w:val="none" w:sz="0" w:space="0" w:color="auto"/>
        <w:left w:val="none" w:sz="0" w:space="0" w:color="auto"/>
        <w:bottom w:val="none" w:sz="0" w:space="0" w:color="auto"/>
        <w:right w:val="none" w:sz="0" w:space="0" w:color="auto"/>
      </w:divBdr>
      <w:divsChild>
        <w:div w:id="613899329">
          <w:marLeft w:val="0"/>
          <w:marRight w:val="0"/>
          <w:marTop w:val="0"/>
          <w:marBottom w:val="75"/>
          <w:divBdr>
            <w:top w:val="none" w:sz="0" w:space="0" w:color="auto"/>
            <w:left w:val="none" w:sz="0" w:space="0" w:color="auto"/>
            <w:bottom w:val="none" w:sz="0" w:space="0" w:color="auto"/>
            <w:right w:val="none" w:sz="0" w:space="0" w:color="auto"/>
          </w:divBdr>
        </w:div>
        <w:div w:id="2027831522">
          <w:marLeft w:val="0"/>
          <w:marRight w:val="0"/>
          <w:marTop w:val="0"/>
          <w:marBottom w:val="75"/>
          <w:divBdr>
            <w:top w:val="single" w:sz="6" w:space="3" w:color="DEDEDE"/>
            <w:left w:val="single" w:sz="6" w:space="3" w:color="DEDEDE"/>
            <w:bottom w:val="single" w:sz="6" w:space="3" w:color="DEDEDE"/>
            <w:right w:val="single" w:sz="6" w:space="3" w:color="DEDEDE"/>
          </w:divBdr>
          <w:divsChild>
            <w:div w:id="97406977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088379562">
      <w:bodyDiv w:val="1"/>
      <w:marLeft w:val="0"/>
      <w:marRight w:val="0"/>
      <w:marTop w:val="0"/>
      <w:marBottom w:val="0"/>
      <w:divBdr>
        <w:top w:val="none" w:sz="0" w:space="0" w:color="auto"/>
        <w:left w:val="none" w:sz="0" w:space="0" w:color="auto"/>
        <w:bottom w:val="none" w:sz="0" w:space="0" w:color="auto"/>
        <w:right w:val="none" w:sz="0" w:space="0" w:color="auto"/>
      </w:divBdr>
      <w:divsChild>
        <w:div w:id="61023466">
          <w:marLeft w:val="0"/>
          <w:marRight w:val="0"/>
          <w:marTop w:val="0"/>
          <w:marBottom w:val="300"/>
          <w:divBdr>
            <w:top w:val="none" w:sz="0" w:space="0" w:color="auto"/>
            <w:left w:val="none" w:sz="0" w:space="0" w:color="auto"/>
            <w:bottom w:val="none" w:sz="0" w:space="0" w:color="auto"/>
            <w:right w:val="none" w:sz="0" w:space="0" w:color="auto"/>
          </w:divBdr>
        </w:div>
      </w:divsChild>
    </w:div>
    <w:div w:id="1088424910">
      <w:bodyDiv w:val="1"/>
      <w:marLeft w:val="0"/>
      <w:marRight w:val="0"/>
      <w:marTop w:val="0"/>
      <w:marBottom w:val="0"/>
      <w:divBdr>
        <w:top w:val="none" w:sz="0" w:space="0" w:color="auto"/>
        <w:left w:val="none" w:sz="0" w:space="0" w:color="auto"/>
        <w:bottom w:val="none" w:sz="0" w:space="0" w:color="auto"/>
        <w:right w:val="none" w:sz="0" w:space="0" w:color="auto"/>
      </w:divBdr>
      <w:divsChild>
        <w:div w:id="2130587935">
          <w:marLeft w:val="0"/>
          <w:marRight w:val="150"/>
          <w:marTop w:val="0"/>
          <w:marBottom w:val="75"/>
          <w:divBdr>
            <w:top w:val="none" w:sz="0" w:space="0" w:color="auto"/>
            <w:left w:val="none" w:sz="0" w:space="0" w:color="auto"/>
            <w:bottom w:val="none" w:sz="0" w:space="0" w:color="auto"/>
            <w:right w:val="none" w:sz="0" w:space="0" w:color="auto"/>
          </w:divBdr>
        </w:div>
        <w:div w:id="385490234">
          <w:marLeft w:val="0"/>
          <w:marRight w:val="150"/>
          <w:marTop w:val="150"/>
          <w:marBottom w:val="150"/>
          <w:divBdr>
            <w:top w:val="none" w:sz="0" w:space="0" w:color="auto"/>
            <w:left w:val="none" w:sz="0" w:space="0" w:color="auto"/>
            <w:bottom w:val="none" w:sz="0" w:space="0" w:color="auto"/>
            <w:right w:val="none" w:sz="0" w:space="0" w:color="auto"/>
          </w:divBdr>
        </w:div>
        <w:div w:id="1363437583">
          <w:marLeft w:val="0"/>
          <w:marRight w:val="150"/>
          <w:marTop w:val="0"/>
          <w:marBottom w:val="0"/>
          <w:divBdr>
            <w:top w:val="none" w:sz="0" w:space="0" w:color="auto"/>
            <w:left w:val="none" w:sz="0" w:space="0" w:color="auto"/>
            <w:bottom w:val="none" w:sz="0" w:space="0" w:color="auto"/>
            <w:right w:val="none" w:sz="0" w:space="0" w:color="auto"/>
          </w:divBdr>
        </w:div>
      </w:divsChild>
    </w:div>
    <w:div w:id="1088501124">
      <w:bodyDiv w:val="1"/>
      <w:marLeft w:val="0"/>
      <w:marRight w:val="0"/>
      <w:marTop w:val="0"/>
      <w:marBottom w:val="0"/>
      <w:divBdr>
        <w:top w:val="none" w:sz="0" w:space="0" w:color="auto"/>
        <w:left w:val="none" w:sz="0" w:space="0" w:color="auto"/>
        <w:bottom w:val="none" w:sz="0" w:space="0" w:color="auto"/>
        <w:right w:val="none" w:sz="0" w:space="0" w:color="auto"/>
      </w:divBdr>
      <w:divsChild>
        <w:div w:id="434522403">
          <w:marLeft w:val="0"/>
          <w:marRight w:val="0"/>
          <w:marTop w:val="0"/>
          <w:marBottom w:val="0"/>
          <w:divBdr>
            <w:top w:val="none" w:sz="0" w:space="0" w:color="auto"/>
            <w:left w:val="none" w:sz="0" w:space="0" w:color="auto"/>
            <w:bottom w:val="none" w:sz="0" w:space="0" w:color="auto"/>
            <w:right w:val="none" w:sz="0" w:space="0" w:color="auto"/>
          </w:divBdr>
          <w:divsChild>
            <w:div w:id="1513841020">
              <w:marLeft w:val="0"/>
              <w:marRight w:val="0"/>
              <w:marTop w:val="0"/>
              <w:marBottom w:val="675"/>
              <w:divBdr>
                <w:top w:val="none" w:sz="0" w:space="0" w:color="auto"/>
                <w:left w:val="none" w:sz="0" w:space="0" w:color="auto"/>
                <w:bottom w:val="none" w:sz="0" w:space="0" w:color="auto"/>
                <w:right w:val="none" w:sz="0" w:space="0" w:color="auto"/>
              </w:divBdr>
              <w:divsChild>
                <w:div w:id="988633400">
                  <w:marLeft w:val="0"/>
                  <w:marRight w:val="0"/>
                  <w:marTop w:val="0"/>
                  <w:marBottom w:val="0"/>
                  <w:divBdr>
                    <w:top w:val="none" w:sz="0" w:space="0" w:color="auto"/>
                    <w:left w:val="none" w:sz="0" w:space="0" w:color="auto"/>
                    <w:bottom w:val="none" w:sz="0" w:space="0" w:color="auto"/>
                    <w:right w:val="none" w:sz="0" w:space="0" w:color="auto"/>
                  </w:divBdr>
                  <w:divsChild>
                    <w:div w:id="201598460">
                      <w:marLeft w:val="0"/>
                      <w:marRight w:val="0"/>
                      <w:marTop w:val="0"/>
                      <w:marBottom w:val="0"/>
                      <w:divBdr>
                        <w:top w:val="none" w:sz="0" w:space="0" w:color="auto"/>
                        <w:left w:val="none" w:sz="0" w:space="0" w:color="auto"/>
                        <w:bottom w:val="none" w:sz="0" w:space="0" w:color="auto"/>
                        <w:right w:val="none" w:sz="0" w:space="0" w:color="auto"/>
                      </w:divBdr>
                      <w:divsChild>
                        <w:div w:id="1614433899">
                          <w:marLeft w:val="-150"/>
                          <w:marRight w:val="-150"/>
                          <w:marTop w:val="0"/>
                          <w:marBottom w:val="0"/>
                          <w:divBdr>
                            <w:top w:val="none" w:sz="0" w:space="0" w:color="auto"/>
                            <w:left w:val="none" w:sz="0" w:space="0" w:color="auto"/>
                            <w:bottom w:val="none" w:sz="0" w:space="0" w:color="auto"/>
                            <w:right w:val="none" w:sz="0" w:space="0" w:color="auto"/>
                          </w:divBdr>
                          <w:divsChild>
                            <w:div w:id="57763665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1794">
              <w:marLeft w:val="0"/>
              <w:marRight w:val="0"/>
              <w:marTop w:val="0"/>
              <w:marBottom w:val="0"/>
              <w:divBdr>
                <w:top w:val="none" w:sz="0" w:space="0" w:color="auto"/>
                <w:left w:val="none" w:sz="0" w:space="0" w:color="auto"/>
                <w:bottom w:val="none" w:sz="0" w:space="0" w:color="auto"/>
                <w:right w:val="none" w:sz="0" w:space="0" w:color="auto"/>
              </w:divBdr>
              <w:divsChild>
                <w:div w:id="1139345955">
                  <w:marLeft w:val="-150"/>
                  <w:marRight w:val="-150"/>
                  <w:marTop w:val="0"/>
                  <w:marBottom w:val="0"/>
                  <w:divBdr>
                    <w:top w:val="none" w:sz="0" w:space="0" w:color="auto"/>
                    <w:left w:val="none" w:sz="0" w:space="0" w:color="auto"/>
                    <w:bottom w:val="none" w:sz="0" w:space="0" w:color="auto"/>
                    <w:right w:val="none" w:sz="0" w:space="0" w:color="auto"/>
                  </w:divBdr>
                  <w:divsChild>
                    <w:div w:id="1261528456">
                      <w:marLeft w:val="3000"/>
                      <w:marRight w:val="0"/>
                      <w:marTop w:val="0"/>
                      <w:marBottom w:val="0"/>
                      <w:divBdr>
                        <w:top w:val="none" w:sz="0" w:space="0" w:color="auto"/>
                        <w:left w:val="none" w:sz="0" w:space="0" w:color="auto"/>
                        <w:bottom w:val="none" w:sz="0" w:space="0" w:color="auto"/>
                        <w:right w:val="none" w:sz="0" w:space="0" w:color="auto"/>
                      </w:divBdr>
                      <w:divsChild>
                        <w:div w:id="1418483730">
                          <w:marLeft w:val="0"/>
                          <w:marRight w:val="0"/>
                          <w:marTop w:val="0"/>
                          <w:marBottom w:val="0"/>
                          <w:divBdr>
                            <w:top w:val="none" w:sz="0" w:space="0" w:color="auto"/>
                            <w:left w:val="none" w:sz="0" w:space="0" w:color="auto"/>
                            <w:bottom w:val="dotted" w:sz="12" w:space="15" w:color="D7D7D7"/>
                            <w:right w:val="none" w:sz="0" w:space="0" w:color="auto"/>
                          </w:divBdr>
                          <w:divsChild>
                            <w:div w:id="762460663">
                              <w:marLeft w:val="0"/>
                              <w:marRight w:val="0"/>
                              <w:marTop w:val="0"/>
                              <w:marBottom w:val="0"/>
                              <w:divBdr>
                                <w:top w:val="none" w:sz="0" w:space="0" w:color="auto"/>
                                <w:left w:val="none" w:sz="0" w:space="0" w:color="auto"/>
                                <w:bottom w:val="none" w:sz="0" w:space="0" w:color="auto"/>
                                <w:right w:val="none" w:sz="0" w:space="0" w:color="auto"/>
                              </w:divBdr>
                              <w:divsChild>
                                <w:div w:id="984358895">
                                  <w:marLeft w:val="0"/>
                                  <w:marRight w:val="0"/>
                                  <w:marTop w:val="0"/>
                                  <w:marBottom w:val="0"/>
                                  <w:divBdr>
                                    <w:top w:val="none" w:sz="0" w:space="0" w:color="auto"/>
                                    <w:left w:val="none" w:sz="0" w:space="0" w:color="auto"/>
                                    <w:bottom w:val="none" w:sz="0" w:space="0" w:color="auto"/>
                                    <w:right w:val="none" w:sz="0" w:space="0" w:color="auto"/>
                                  </w:divBdr>
                                  <w:divsChild>
                                    <w:div w:id="20794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58339">
          <w:marLeft w:val="0"/>
          <w:marRight w:val="0"/>
          <w:marTop w:val="0"/>
          <w:marBottom w:val="0"/>
          <w:divBdr>
            <w:top w:val="none" w:sz="0" w:space="0" w:color="auto"/>
            <w:left w:val="none" w:sz="0" w:space="0" w:color="auto"/>
            <w:bottom w:val="none" w:sz="0" w:space="0" w:color="auto"/>
            <w:right w:val="none" w:sz="0" w:space="0" w:color="auto"/>
          </w:divBdr>
          <w:divsChild>
            <w:div w:id="794642885">
              <w:marLeft w:val="0"/>
              <w:marRight w:val="0"/>
              <w:marTop w:val="0"/>
              <w:marBottom w:val="0"/>
              <w:divBdr>
                <w:top w:val="none" w:sz="0" w:space="0" w:color="auto"/>
                <w:left w:val="none" w:sz="0" w:space="0" w:color="auto"/>
                <w:bottom w:val="none" w:sz="0" w:space="0" w:color="auto"/>
                <w:right w:val="none" w:sz="0" w:space="0" w:color="auto"/>
              </w:divBdr>
              <w:divsChild>
                <w:div w:id="2141679969">
                  <w:marLeft w:val="-150"/>
                  <w:marRight w:val="-150"/>
                  <w:marTop w:val="0"/>
                  <w:marBottom w:val="0"/>
                  <w:divBdr>
                    <w:top w:val="none" w:sz="0" w:space="0" w:color="auto"/>
                    <w:left w:val="none" w:sz="0" w:space="0" w:color="auto"/>
                    <w:bottom w:val="none" w:sz="0" w:space="0" w:color="auto"/>
                    <w:right w:val="none" w:sz="0" w:space="0" w:color="auto"/>
                  </w:divBdr>
                  <w:divsChild>
                    <w:div w:id="1091000726">
                      <w:marLeft w:val="3000"/>
                      <w:marRight w:val="0"/>
                      <w:marTop w:val="0"/>
                      <w:marBottom w:val="0"/>
                      <w:divBdr>
                        <w:top w:val="none" w:sz="0" w:space="0" w:color="auto"/>
                        <w:left w:val="none" w:sz="0" w:space="0" w:color="auto"/>
                        <w:bottom w:val="none" w:sz="0" w:space="0" w:color="auto"/>
                        <w:right w:val="none" w:sz="0" w:space="0" w:color="auto"/>
                      </w:divBdr>
                      <w:divsChild>
                        <w:div w:id="702825498">
                          <w:marLeft w:val="0"/>
                          <w:marRight w:val="0"/>
                          <w:marTop w:val="0"/>
                          <w:marBottom w:val="0"/>
                          <w:divBdr>
                            <w:top w:val="none" w:sz="0" w:space="0" w:color="auto"/>
                            <w:left w:val="none" w:sz="0" w:space="0" w:color="auto"/>
                            <w:bottom w:val="none" w:sz="0" w:space="0" w:color="auto"/>
                            <w:right w:val="none" w:sz="0" w:space="0" w:color="auto"/>
                          </w:divBdr>
                          <w:divsChild>
                            <w:div w:id="1598324070">
                              <w:marLeft w:val="0"/>
                              <w:marRight w:val="0"/>
                              <w:marTop w:val="0"/>
                              <w:marBottom w:val="0"/>
                              <w:divBdr>
                                <w:top w:val="none" w:sz="0" w:space="0" w:color="auto"/>
                                <w:left w:val="none" w:sz="0" w:space="0" w:color="auto"/>
                                <w:bottom w:val="none" w:sz="0" w:space="0" w:color="auto"/>
                                <w:right w:val="none" w:sz="0" w:space="0" w:color="auto"/>
                              </w:divBdr>
                              <w:divsChild>
                                <w:div w:id="1390959681">
                                  <w:marLeft w:val="0"/>
                                  <w:marRight w:val="0"/>
                                  <w:marTop w:val="0"/>
                                  <w:marBottom w:val="0"/>
                                  <w:divBdr>
                                    <w:top w:val="none" w:sz="0" w:space="0" w:color="auto"/>
                                    <w:left w:val="none" w:sz="0" w:space="0" w:color="auto"/>
                                    <w:bottom w:val="none" w:sz="0" w:space="0" w:color="auto"/>
                                    <w:right w:val="none" w:sz="0" w:space="0" w:color="auto"/>
                                  </w:divBdr>
                                </w:div>
                              </w:divsChild>
                            </w:div>
                            <w:div w:id="1108813102">
                              <w:marLeft w:val="0"/>
                              <w:marRight w:val="0"/>
                              <w:marTop w:val="0"/>
                              <w:marBottom w:val="0"/>
                              <w:divBdr>
                                <w:top w:val="none" w:sz="0" w:space="0" w:color="auto"/>
                                <w:left w:val="none" w:sz="0" w:space="0" w:color="auto"/>
                                <w:bottom w:val="none" w:sz="0" w:space="0" w:color="auto"/>
                                <w:right w:val="none" w:sz="0" w:space="0" w:color="auto"/>
                              </w:divBdr>
                              <w:divsChild>
                                <w:div w:id="1606423870">
                                  <w:marLeft w:val="0"/>
                                  <w:marRight w:val="0"/>
                                  <w:marTop w:val="0"/>
                                  <w:marBottom w:val="0"/>
                                  <w:divBdr>
                                    <w:top w:val="none" w:sz="0" w:space="0" w:color="auto"/>
                                    <w:left w:val="none" w:sz="0" w:space="0" w:color="auto"/>
                                    <w:bottom w:val="none" w:sz="0" w:space="0" w:color="auto"/>
                                    <w:right w:val="none" w:sz="0" w:space="0" w:color="auto"/>
                                  </w:divBdr>
                                </w:div>
                                <w:div w:id="1167555781">
                                  <w:marLeft w:val="0"/>
                                  <w:marRight w:val="0"/>
                                  <w:marTop w:val="0"/>
                                  <w:marBottom w:val="0"/>
                                  <w:divBdr>
                                    <w:top w:val="none" w:sz="0" w:space="0" w:color="auto"/>
                                    <w:left w:val="none" w:sz="0" w:space="0" w:color="auto"/>
                                    <w:bottom w:val="none" w:sz="0" w:space="0" w:color="auto"/>
                                    <w:right w:val="none" w:sz="0" w:space="0" w:color="auto"/>
                                  </w:divBdr>
                                  <w:divsChild>
                                    <w:div w:id="86511896">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716201797">
                              <w:marLeft w:val="0"/>
                              <w:marRight w:val="0"/>
                              <w:marTop w:val="0"/>
                              <w:marBottom w:val="0"/>
                              <w:divBdr>
                                <w:top w:val="none" w:sz="0" w:space="0" w:color="auto"/>
                                <w:left w:val="none" w:sz="0" w:space="0" w:color="auto"/>
                                <w:bottom w:val="none" w:sz="0" w:space="0" w:color="auto"/>
                                <w:right w:val="none" w:sz="0" w:space="0" w:color="auto"/>
                              </w:divBdr>
                              <w:divsChild>
                                <w:div w:id="788428636">
                                  <w:marLeft w:val="0"/>
                                  <w:marRight w:val="0"/>
                                  <w:marTop w:val="0"/>
                                  <w:marBottom w:val="0"/>
                                  <w:divBdr>
                                    <w:top w:val="none" w:sz="0" w:space="0" w:color="auto"/>
                                    <w:left w:val="none" w:sz="0" w:space="0" w:color="auto"/>
                                    <w:bottom w:val="none" w:sz="0" w:space="0" w:color="auto"/>
                                    <w:right w:val="none" w:sz="0" w:space="0" w:color="auto"/>
                                  </w:divBdr>
                                  <w:divsChild>
                                    <w:div w:id="1796564468">
                                      <w:marLeft w:val="0"/>
                                      <w:marRight w:val="0"/>
                                      <w:marTop w:val="0"/>
                                      <w:marBottom w:val="0"/>
                                      <w:divBdr>
                                        <w:top w:val="none" w:sz="0" w:space="0" w:color="auto"/>
                                        <w:left w:val="none" w:sz="0" w:space="0" w:color="auto"/>
                                        <w:bottom w:val="none" w:sz="0" w:space="0" w:color="auto"/>
                                        <w:right w:val="none" w:sz="0" w:space="0" w:color="auto"/>
                                      </w:divBdr>
                                    </w:div>
                                    <w:div w:id="16666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530">
                              <w:marLeft w:val="0"/>
                              <w:marRight w:val="0"/>
                              <w:marTop w:val="0"/>
                              <w:marBottom w:val="0"/>
                              <w:divBdr>
                                <w:top w:val="none" w:sz="0" w:space="0" w:color="auto"/>
                                <w:left w:val="none" w:sz="0" w:space="0" w:color="auto"/>
                                <w:bottom w:val="none" w:sz="0" w:space="0" w:color="auto"/>
                                <w:right w:val="none" w:sz="0" w:space="0" w:color="auto"/>
                              </w:divBdr>
                              <w:divsChild>
                                <w:div w:id="1957323013">
                                  <w:marLeft w:val="0"/>
                                  <w:marRight w:val="0"/>
                                  <w:marTop w:val="0"/>
                                  <w:marBottom w:val="0"/>
                                  <w:divBdr>
                                    <w:top w:val="none" w:sz="0" w:space="0" w:color="auto"/>
                                    <w:left w:val="none" w:sz="0" w:space="0" w:color="auto"/>
                                    <w:bottom w:val="none" w:sz="0" w:space="0" w:color="auto"/>
                                    <w:right w:val="none" w:sz="0" w:space="0" w:color="auto"/>
                                  </w:divBdr>
                                </w:div>
                                <w:div w:id="1461731029">
                                  <w:marLeft w:val="0"/>
                                  <w:marRight w:val="0"/>
                                  <w:marTop w:val="0"/>
                                  <w:marBottom w:val="0"/>
                                  <w:divBdr>
                                    <w:top w:val="none" w:sz="0" w:space="0" w:color="auto"/>
                                    <w:left w:val="none" w:sz="0" w:space="0" w:color="auto"/>
                                    <w:bottom w:val="none" w:sz="0" w:space="0" w:color="auto"/>
                                    <w:right w:val="none" w:sz="0" w:space="0" w:color="auto"/>
                                  </w:divBdr>
                                  <w:divsChild>
                                    <w:div w:id="654070882">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640842365">
                              <w:marLeft w:val="0"/>
                              <w:marRight w:val="0"/>
                              <w:marTop w:val="0"/>
                              <w:marBottom w:val="0"/>
                              <w:divBdr>
                                <w:top w:val="none" w:sz="0" w:space="0" w:color="auto"/>
                                <w:left w:val="none" w:sz="0" w:space="0" w:color="auto"/>
                                <w:bottom w:val="none" w:sz="0" w:space="0" w:color="auto"/>
                                <w:right w:val="none" w:sz="0" w:space="0" w:color="auto"/>
                              </w:divBdr>
                              <w:divsChild>
                                <w:div w:id="21246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154158">
      <w:bodyDiv w:val="1"/>
      <w:marLeft w:val="0"/>
      <w:marRight w:val="0"/>
      <w:marTop w:val="0"/>
      <w:marBottom w:val="0"/>
      <w:divBdr>
        <w:top w:val="none" w:sz="0" w:space="0" w:color="auto"/>
        <w:left w:val="none" w:sz="0" w:space="0" w:color="auto"/>
        <w:bottom w:val="none" w:sz="0" w:space="0" w:color="auto"/>
        <w:right w:val="none" w:sz="0" w:space="0" w:color="auto"/>
      </w:divBdr>
      <w:divsChild>
        <w:div w:id="859703613">
          <w:marLeft w:val="0"/>
          <w:marRight w:val="0"/>
          <w:marTop w:val="0"/>
          <w:marBottom w:val="150"/>
          <w:divBdr>
            <w:top w:val="none" w:sz="0" w:space="0" w:color="auto"/>
            <w:left w:val="none" w:sz="0" w:space="0" w:color="auto"/>
            <w:bottom w:val="none" w:sz="0" w:space="0" w:color="auto"/>
            <w:right w:val="none" w:sz="0" w:space="0" w:color="auto"/>
          </w:divBdr>
          <w:divsChild>
            <w:div w:id="363334406">
              <w:marLeft w:val="0"/>
              <w:marRight w:val="0"/>
              <w:marTop w:val="0"/>
              <w:marBottom w:val="0"/>
              <w:divBdr>
                <w:top w:val="none" w:sz="0" w:space="0" w:color="auto"/>
                <w:left w:val="none" w:sz="0" w:space="0" w:color="auto"/>
                <w:bottom w:val="none" w:sz="0" w:space="0" w:color="auto"/>
                <w:right w:val="none" w:sz="0" w:space="0" w:color="auto"/>
              </w:divBdr>
            </w:div>
            <w:div w:id="1327854938">
              <w:marLeft w:val="0"/>
              <w:marRight w:val="0"/>
              <w:marTop w:val="0"/>
              <w:marBottom w:val="0"/>
              <w:divBdr>
                <w:top w:val="none" w:sz="0" w:space="0" w:color="auto"/>
                <w:left w:val="none" w:sz="0" w:space="0" w:color="auto"/>
                <w:bottom w:val="none" w:sz="0" w:space="0" w:color="auto"/>
                <w:right w:val="none" w:sz="0" w:space="0" w:color="auto"/>
              </w:divBdr>
              <w:divsChild>
                <w:div w:id="581448146">
                  <w:marLeft w:val="0"/>
                  <w:marRight w:val="0"/>
                  <w:marTop w:val="0"/>
                  <w:marBottom w:val="0"/>
                  <w:divBdr>
                    <w:top w:val="none" w:sz="0" w:space="0" w:color="auto"/>
                    <w:left w:val="none" w:sz="0" w:space="0" w:color="auto"/>
                    <w:bottom w:val="none" w:sz="0" w:space="0" w:color="auto"/>
                    <w:right w:val="none" w:sz="0" w:space="0" w:color="auto"/>
                  </w:divBdr>
                  <w:divsChild>
                    <w:div w:id="1306666065">
                      <w:marLeft w:val="0"/>
                      <w:marRight w:val="0"/>
                      <w:marTop w:val="0"/>
                      <w:marBottom w:val="0"/>
                      <w:divBdr>
                        <w:top w:val="none" w:sz="0" w:space="0" w:color="auto"/>
                        <w:left w:val="none" w:sz="0" w:space="0" w:color="auto"/>
                        <w:bottom w:val="none" w:sz="0" w:space="0" w:color="auto"/>
                        <w:right w:val="none" w:sz="0" w:space="0" w:color="auto"/>
                      </w:divBdr>
                      <w:divsChild>
                        <w:div w:id="1895118557">
                          <w:marLeft w:val="0"/>
                          <w:marRight w:val="0"/>
                          <w:marTop w:val="0"/>
                          <w:marBottom w:val="0"/>
                          <w:divBdr>
                            <w:top w:val="none" w:sz="0" w:space="0" w:color="auto"/>
                            <w:left w:val="none" w:sz="0" w:space="0" w:color="auto"/>
                            <w:bottom w:val="none" w:sz="0" w:space="0" w:color="auto"/>
                            <w:right w:val="none" w:sz="0" w:space="0" w:color="auto"/>
                          </w:divBdr>
                        </w:div>
                      </w:divsChild>
                    </w:div>
                    <w:div w:id="1232230518">
                      <w:marLeft w:val="0"/>
                      <w:marRight w:val="135"/>
                      <w:marTop w:val="0"/>
                      <w:marBottom w:val="0"/>
                      <w:divBdr>
                        <w:top w:val="none" w:sz="0" w:space="0" w:color="auto"/>
                        <w:left w:val="none" w:sz="0" w:space="0" w:color="auto"/>
                        <w:bottom w:val="none" w:sz="0" w:space="0" w:color="auto"/>
                        <w:right w:val="none" w:sz="0" w:space="0" w:color="auto"/>
                      </w:divBdr>
                    </w:div>
                    <w:div w:id="9704754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29214">
          <w:marLeft w:val="0"/>
          <w:marRight w:val="0"/>
          <w:marTop w:val="0"/>
          <w:marBottom w:val="0"/>
          <w:divBdr>
            <w:top w:val="none" w:sz="0" w:space="0" w:color="auto"/>
            <w:left w:val="none" w:sz="0" w:space="0" w:color="auto"/>
            <w:bottom w:val="none" w:sz="0" w:space="0" w:color="auto"/>
            <w:right w:val="none" w:sz="0" w:space="0" w:color="auto"/>
          </w:divBdr>
          <w:divsChild>
            <w:div w:id="804006839">
              <w:marLeft w:val="0"/>
              <w:marRight w:val="0"/>
              <w:marTop w:val="0"/>
              <w:marBottom w:val="0"/>
              <w:divBdr>
                <w:top w:val="none" w:sz="0" w:space="0" w:color="auto"/>
                <w:left w:val="none" w:sz="0" w:space="0" w:color="auto"/>
                <w:bottom w:val="none" w:sz="0" w:space="0" w:color="auto"/>
                <w:right w:val="none" w:sz="0" w:space="0" w:color="auto"/>
              </w:divBdr>
              <w:divsChild>
                <w:div w:id="1669364058">
                  <w:marLeft w:val="0"/>
                  <w:marRight w:val="0"/>
                  <w:marTop w:val="0"/>
                  <w:marBottom w:val="0"/>
                  <w:divBdr>
                    <w:top w:val="none" w:sz="0" w:space="0" w:color="auto"/>
                    <w:left w:val="none" w:sz="0" w:space="0" w:color="auto"/>
                    <w:bottom w:val="none" w:sz="0" w:space="0" w:color="auto"/>
                    <w:right w:val="none" w:sz="0" w:space="0" w:color="auto"/>
                  </w:divBdr>
                </w:div>
              </w:divsChild>
            </w:div>
            <w:div w:id="1814103402">
              <w:marLeft w:val="0"/>
              <w:marRight w:val="0"/>
              <w:marTop w:val="225"/>
              <w:marBottom w:val="0"/>
              <w:divBdr>
                <w:top w:val="none" w:sz="0" w:space="0" w:color="auto"/>
                <w:left w:val="none" w:sz="0" w:space="0" w:color="auto"/>
                <w:bottom w:val="none" w:sz="0" w:space="0" w:color="auto"/>
                <w:right w:val="none" w:sz="0" w:space="0" w:color="auto"/>
              </w:divBdr>
              <w:divsChild>
                <w:div w:id="462429656">
                  <w:marLeft w:val="0"/>
                  <w:marRight w:val="0"/>
                  <w:marTop w:val="0"/>
                  <w:marBottom w:val="0"/>
                  <w:divBdr>
                    <w:top w:val="none" w:sz="0" w:space="0" w:color="auto"/>
                    <w:left w:val="none" w:sz="0" w:space="0" w:color="auto"/>
                    <w:bottom w:val="none" w:sz="0" w:space="0" w:color="auto"/>
                    <w:right w:val="none" w:sz="0" w:space="0" w:color="auto"/>
                  </w:divBdr>
                </w:div>
              </w:divsChild>
            </w:div>
            <w:div w:id="375735608">
              <w:marLeft w:val="0"/>
              <w:marRight w:val="0"/>
              <w:marTop w:val="225"/>
              <w:marBottom w:val="0"/>
              <w:divBdr>
                <w:top w:val="none" w:sz="0" w:space="0" w:color="auto"/>
                <w:left w:val="none" w:sz="0" w:space="0" w:color="auto"/>
                <w:bottom w:val="none" w:sz="0" w:space="0" w:color="auto"/>
                <w:right w:val="none" w:sz="0" w:space="0" w:color="auto"/>
              </w:divBdr>
              <w:divsChild>
                <w:div w:id="1109929461">
                  <w:marLeft w:val="0"/>
                  <w:marRight w:val="0"/>
                  <w:marTop w:val="0"/>
                  <w:marBottom w:val="0"/>
                  <w:divBdr>
                    <w:top w:val="none" w:sz="0" w:space="0" w:color="auto"/>
                    <w:left w:val="none" w:sz="0" w:space="0" w:color="auto"/>
                    <w:bottom w:val="none" w:sz="0" w:space="0" w:color="auto"/>
                    <w:right w:val="none" w:sz="0" w:space="0" w:color="auto"/>
                  </w:divBdr>
                </w:div>
              </w:divsChild>
            </w:div>
            <w:div w:id="1827475262">
              <w:marLeft w:val="0"/>
              <w:marRight w:val="0"/>
              <w:marTop w:val="375"/>
              <w:marBottom w:val="0"/>
              <w:divBdr>
                <w:top w:val="none" w:sz="0" w:space="0" w:color="auto"/>
                <w:left w:val="none" w:sz="0" w:space="0" w:color="auto"/>
                <w:bottom w:val="none" w:sz="0" w:space="0" w:color="auto"/>
                <w:right w:val="none" w:sz="0" w:space="0" w:color="auto"/>
              </w:divBdr>
              <w:divsChild>
                <w:div w:id="6833843">
                  <w:marLeft w:val="0"/>
                  <w:marRight w:val="0"/>
                  <w:marTop w:val="0"/>
                  <w:marBottom w:val="0"/>
                  <w:divBdr>
                    <w:top w:val="none" w:sz="0" w:space="0" w:color="auto"/>
                    <w:left w:val="none" w:sz="0" w:space="0" w:color="auto"/>
                    <w:bottom w:val="none" w:sz="0" w:space="0" w:color="auto"/>
                    <w:right w:val="none" w:sz="0" w:space="0" w:color="auto"/>
                  </w:divBdr>
                  <w:divsChild>
                    <w:div w:id="98567415">
                      <w:marLeft w:val="0"/>
                      <w:marRight w:val="0"/>
                      <w:marTop w:val="0"/>
                      <w:marBottom w:val="0"/>
                      <w:divBdr>
                        <w:top w:val="none" w:sz="0" w:space="0" w:color="auto"/>
                        <w:left w:val="none" w:sz="0" w:space="0" w:color="auto"/>
                        <w:bottom w:val="none" w:sz="0" w:space="0" w:color="auto"/>
                        <w:right w:val="none" w:sz="0" w:space="0" w:color="auto"/>
                      </w:divBdr>
                    </w:div>
                    <w:div w:id="237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21720">
              <w:marLeft w:val="0"/>
              <w:marRight w:val="0"/>
              <w:marTop w:val="375"/>
              <w:marBottom w:val="0"/>
              <w:divBdr>
                <w:top w:val="none" w:sz="0" w:space="0" w:color="auto"/>
                <w:left w:val="none" w:sz="0" w:space="0" w:color="auto"/>
                <w:bottom w:val="none" w:sz="0" w:space="0" w:color="auto"/>
                <w:right w:val="none" w:sz="0" w:space="0" w:color="auto"/>
              </w:divBdr>
              <w:divsChild>
                <w:div w:id="1394278923">
                  <w:marLeft w:val="0"/>
                  <w:marRight w:val="0"/>
                  <w:marTop w:val="0"/>
                  <w:marBottom w:val="0"/>
                  <w:divBdr>
                    <w:top w:val="none" w:sz="0" w:space="0" w:color="auto"/>
                    <w:left w:val="none" w:sz="0" w:space="0" w:color="auto"/>
                    <w:bottom w:val="none" w:sz="0" w:space="0" w:color="auto"/>
                    <w:right w:val="none" w:sz="0" w:space="0" w:color="auto"/>
                  </w:divBdr>
                </w:div>
              </w:divsChild>
            </w:div>
            <w:div w:id="1961759982">
              <w:marLeft w:val="0"/>
              <w:marRight w:val="0"/>
              <w:marTop w:val="225"/>
              <w:marBottom w:val="0"/>
              <w:divBdr>
                <w:top w:val="none" w:sz="0" w:space="0" w:color="auto"/>
                <w:left w:val="none" w:sz="0" w:space="0" w:color="auto"/>
                <w:bottom w:val="none" w:sz="0" w:space="0" w:color="auto"/>
                <w:right w:val="none" w:sz="0" w:space="0" w:color="auto"/>
              </w:divBdr>
              <w:divsChild>
                <w:div w:id="1739135494">
                  <w:marLeft w:val="0"/>
                  <w:marRight w:val="0"/>
                  <w:marTop w:val="0"/>
                  <w:marBottom w:val="0"/>
                  <w:divBdr>
                    <w:top w:val="none" w:sz="0" w:space="0" w:color="auto"/>
                    <w:left w:val="none" w:sz="0" w:space="0" w:color="auto"/>
                    <w:bottom w:val="none" w:sz="0" w:space="0" w:color="auto"/>
                    <w:right w:val="none" w:sz="0" w:space="0" w:color="auto"/>
                  </w:divBdr>
                </w:div>
              </w:divsChild>
            </w:div>
            <w:div w:id="1162624200">
              <w:marLeft w:val="0"/>
              <w:marRight w:val="0"/>
              <w:marTop w:val="225"/>
              <w:marBottom w:val="0"/>
              <w:divBdr>
                <w:top w:val="none" w:sz="0" w:space="0" w:color="auto"/>
                <w:left w:val="none" w:sz="0" w:space="0" w:color="auto"/>
                <w:bottom w:val="none" w:sz="0" w:space="0" w:color="auto"/>
                <w:right w:val="none" w:sz="0" w:space="0" w:color="auto"/>
              </w:divBdr>
              <w:divsChild>
                <w:div w:id="18092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24061">
      <w:bodyDiv w:val="1"/>
      <w:marLeft w:val="0"/>
      <w:marRight w:val="0"/>
      <w:marTop w:val="0"/>
      <w:marBottom w:val="0"/>
      <w:divBdr>
        <w:top w:val="none" w:sz="0" w:space="0" w:color="auto"/>
        <w:left w:val="none" w:sz="0" w:space="0" w:color="auto"/>
        <w:bottom w:val="none" w:sz="0" w:space="0" w:color="auto"/>
        <w:right w:val="none" w:sz="0" w:space="0" w:color="auto"/>
      </w:divBdr>
      <w:divsChild>
        <w:div w:id="426578449">
          <w:marLeft w:val="0"/>
          <w:marRight w:val="0"/>
          <w:marTop w:val="0"/>
          <w:marBottom w:val="0"/>
          <w:divBdr>
            <w:top w:val="none" w:sz="0" w:space="0" w:color="auto"/>
            <w:left w:val="none" w:sz="0" w:space="0" w:color="auto"/>
            <w:bottom w:val="none" w:sz="0" w:space="0" w:color="auto"/>
            <w:right w:val="none" w:sz="0" w:space="0" w:color="auto"/>
          </w:divBdr>
        </w:div>
        <w:div w:id="1556626281">
          <w:marLeft w:val="0"/>
          <w:marRight w:val="0"/>
          <w:marTop w:val="0"/>
          <w:marBottom w:val="0"/>
          <w:divBdr>
            <w:top w:val="none" w:sz="0" w:space="0" w:color="auto"/>
            <w:left w:val="none" w:sz="0" w:space="0" w:color="auto"/>
            <w:bottom w:val="none" w:sz="0" w:space="0" w:color="auto"/>
            <w:right w:val="none" w:sz="0" w:space="0" w:color="auto"/>
          </w:divBdr>
          <w:divsChild>
            <w:div w:id="853572559">
              <w:marLeft w:val="0"/>
              <w:marRight w:val="0"/>
              <w:marTop w:val="300"/>
              <w:marBottom w:val="300"/>
              <w:divBdr>
                <w:top w:val="none" w:sz="0" w:space="0" w:color="auto"/>
                <w:left w:val="none" w:sz="0" w:space="0" w:color="auto"/>
                <w:bottom w:val="none" w:sz="0" w:space="0" w:color="auto"/>
                <w:right w:val="none" w:sz="0" w:space="0" w:color="auto"/>
              </w:divBdr>
            </w:div>
            <w:div w:id="492993520">
              <w:marLeft w:val="0"/>
              <w:marRight w:val="0"/>
              <w:marTop w:val="0"/>
              <w:marBottom w:val="0"/>
              <w:divBdr>
                <w:top w:val="none" w:sz="0" w:space="0" w:color="auto"/>
                <w:left w:val="none" w:sz="0" w:space="0" w:color="auto"/>
                <w:bottom w:val="none" w:sz="0" w:space="0" w:color="auto"/>
                <w:right w:val="none" w:sz="0" w:space="0" w:color="auto"/>
              </w:divBdr>
              <w:divsChild>
                <w:div w:id="1176116627">
                  <w:marLeft w:val="0"/>
                  <w:marRight w:val="0"/>
                  <w:marTop w:val="300"/>
                  <w:marBottom w:val="450"/>
                  <w:divBdr>
                    <w:top w:val="none" w:sz="0" w:space="0" w:color="auto"/>
                    <w:left w:val="none" w:sz="0" w:space="0" w:color="auto"/>
                    <w:bottom w:val="none" w:sz="0" w:space="0" w:color="auto"/>
                    <w:right w:val="none" w:sz="0" w:space="0" w:color="auto"/>
                  </w:divBdr>
                  <w:divsChild>
                    <w:div w:id="937105158">
                      <w:marLeft w:val="0"/>
                      <w:marRight w:val="0"/>
                      <w:marTop w:val="0"/>
                      <w:marBottom w:val="0"/>
                      <w:divBdr>
                        <w:top w:val="none" w:sz="0" w:space="0" w:color="auto"/>
                        <w:left w:val="none" w:sz="0" w:space="0" w:color="auto"/>
                        <w:bottom w:val="none" w:sz="0" w:space="0" w:color="auto"/>
                        <w:right w:val="none" w:sz="0" w:space="0" w:color="auto"/>
                      </w:divBdr>
                      <w:divsChild>
                        <w:div w:id="937904308">
                          <w:marLeft w:val="0"/>
                          <w:marRight w:val="0"/>
                          <w:marTop w:val="0"/>
                          <w:marBottom w:val="0"/>
                          <w:divBdr>
                            <w:top w:val="none" w:sz="0" w:space="0" w:color="auto"/>
                            <w:left w:val="none" w:sz="0" w:space="0" w:color="auto"/>
                            <w:bottom w:val="none" w:sz="0" w:space="0" w:color="auto"/>
                            <w:right w:val="none" w:sz="0" w:space="0" w:color="auto"/>
                          </w:divBdr>
                          <w:divsChild>
                            <w:div w:id="364792328">
                              <w:marLeft w:val="0"/>
                              <w:marRight w:val="0"/>
                              <w:marTop w:val="0"/>
                              <w:marBottom w:val="0"/>
                              <w:divBdr>
                                <w:top w:val="none" w:sz="0" w:space="0" w:color="auto"/>
                                <w:left w:val="none" w:sz="0" w:space="0" w:color="auto"/>
                                <w:bottom w:val="none" w:sz="0" w:space="0" w:color="auto"/>
                                <w:right w:val="none" w:sz="0" w:space="0" w:color="auto"/>
                              </w:divBdr>
                              <w:divsChild>
                                <w:div w:id="2132241206">
                                  <w:marLeft w:val="0"/>
                                  <w:marRight w:val="0"/>
                                  <w:marTop w:val="0"/>
                                  <w:marBottom w:val="0"/>
                                  <w:divBdr>
                                    <w:top w:val="none" w:sz="0" w:space="0" w:color="auto"/>
                                    <w:left w:val="none" w:sz="0" w:space="0" w:color="auto"/>
                                    <w:bottom w:val="none" w:sz="0" w:space="0" w:color="auto"/>
                                    <w:right w:val="none" w:sz="0" w:space="0" w:color="auto"/>
                                  </w:divBdr>
                                  <w:divsChild>
                                    <w:div w:id="601760757">
                                      <w:marLeft w:val="0"/>
                                      <w:marRight w:val="0"/>
                                      <w:marTop w:val="0"/>
                                      <w:marBottom w:val="0"/>
                                      <w:divBdr>
                                        <w:top w:val="none" w:sz="0" w:space="0" w:color="auto"/>
                                        <w:left w:val="none" w:sz="0" w:space="0" w:color="auto"/>
                                        <w:bottom w:val="none" w:sz="0" w:space="0" w:color="auto"/>
                                        <w:right w:val="none" w:sz="0" w:space="0" w:color="auto"/>
                                      </w:divBdr>
                                      <w:divsChild>
                                        <w:div w:id="136879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607047">
              <w:blockQuote w:val="1"/>
              <w:marLeft w:val="0"/>
              <w:marRight w:val="0"/>
              <w:marTop w:val="465"/>
              <w:marBottom w:val="525"/>
              <w:divBdr>
                <w:top w:val="none" w:sz="0" w:space="0" w:color="auto"/>
                <w:left w:val="none" w:sz="0" w:space="0" w:color="auto"/>
                <w:bottom w:val="none" w:sz="0" w:space="0" w:color="auto"/>
                <w:right w:val="none" w:sz="0" w:space="0" w:color="auto"/>
              </w:divBdr>
            </w:div>
            <w:div w:id="1828285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90007699">
      <w:bodyDiv w:val="1"/>
      <w:marLeft w:val="0"/>
      <w:marRight w:val="0"/>
      <w:marTop w:val="0"/>
      <w:marBottom w:val="0"/>
      <w:divBdr>
        <w:top w:val="none" w:sz="0" w:space="0" w:color="auto"/>
        <w:left w:val="none" w:sz="0" w:space="0" w:color="auto"/>
        <w:bottom w:val="none" w:sz="0" w:space="0" w:color="auto"/>
        <w:right w:val="none" w:sz="0" w:space="0" w:color="auto"/>
      </w:divBdr>
      <w:divsChild>
        <w:div w:id="2140026150">
          <w:marLeft w:val="0"/>
          <w:marRight w:val="150"/>
          <w:marTop w:val="0"/>
          <w:marBottom w:val="75"/>
          <w:divBdr>
            <w:top w:val="none" w:sz="0" w:space="0" w:color="auto"/>
            <w:left w:val="none" w:sz="0" w:space="0" w:color="auto"/>
            <w:bottom w:val="none" w:sz="0" w:space="0" w:color="auto"/>
            <w:right w:val="none" w:sz="0" w:space="0" w:color="auto"/>
          </w:divBdr>
        </w:div>
        <w:div w:id="2046172286">
          <w:marLeft w:val="0"/>
          <w:marRight w:val="150"/>
          <w:marTop w:val="150"/>
          <w:marBottom w:val="150"/>
          <w:divBdr>
            <w:top w:val="none" w:sz="0" w:space="0" w:color="auto"/>
            <w:left w:val="none" w:sz="0" w:space="0" w:color="auto"/>
            <w:bottom w:val="none" w:sz="0" w:space="0" w:color="auto"/>
            <w:right w:val="none" w:sz="0" w:space="0" w:color="auto"/>
          </w:divBdr>
        </w:div>
        <w:div w:id="356124180">
          <w:marLeft w:val="0"/>
          <w:marRight w:val="150"/>
          <w:marTop w:val="0"/>
          <w:marBottom w:val="0"/>
          <w:divBdr>
            <w:top w:val="none" w:sz="0" w:space="0" w:color="auto"/>
            <w:left w:val="none" w:sz="0" w:space="0" w:color="auto"/>
            <w:bottom w:val="none" w:sz="0" w:space="0" w:color="auto"/>
            <w:right w:val="none" w:sz="0" w:space="0" w:color="auto"/>
          </w:divBdr>
        </w:div>
      </w:divsChild>
    </w:div>
    <w:div w:id="1092241548">
      <w:bodyDiv w:val="1"/>
      <w:marLeft w:val="0"/>
      <w:marRight w:val="0"/>
      <w:marTop w:val="0"/>
      <w:marBottom w:val="0"/>
      <w:divBdr>
        <w:top w:val="none" w:sz="0" w:space="0" w:color="auto"/>
        <w:left w:val="none" w:sz="0" w:space="0" w:color="auto"/>
        <w:bottom w:val="none" w:sz="0" w:space="0" w:color="auto"/>
        <w:right w:val="none" w:sz="0" w:space="0" w:color="auto"/>
      </w:divBdr>
      <w:divsChild>
        <w:div w:id="942344685">
          <w:marLeft w:val="0"/>
          <w:marRight w:val="0"/>
          <w:marTop w:val="0"/>
          <w:marBottom w:val="0"/>
          <w:divBdr>
            <w:top w:val="none" w:sz="0" w:space="0" w:color="auto"/>
            <w:left w:val="none" w:sz="0" w:space="0" w:color="auto"/>
            <w:bottom w:val="none" w:sz="0" w:space="0" w:color="auto"/>
            <w:right w:val="none" w:sz="0" w:space="0" w:color="auto"/>
          </w:divBdr>
        </w:div>
      </w:divsChild>
    </w:div>
    <w:div w:id="1092355899">
      <w:bodyDiv w:val="1"/>
      <w:marLeft w:val="0"/>
      <w:marRight w:val="0"/>
      <w:marTop w:val="0"/>
      <w:marBottom w:val="0"/>
      <w:divBdr>
        <w:top w:val="none" w:sz="0" w:space="0" w:color="auto"/>
        <w:left w:val="none" w:sz="0" w:space="0" w:color="auto"/>
        <w:bottom w:val="none" w:sz="0" w:space="0" w:color="auto"/>
        <w:right w:val="none" w:sz="0" w:space="0" w:color="auto"/>
      </w:divBdr>
      <w:divsChild>
        <w:div w:id="1929607802">
          <w:marLeft w:val="0"/>
          <w:marRight w:val="0"/>
          <w:marTop w:val="0"/>
          <w:marBottom w:val="0"/>
          <w:divBdr>
            <w:top w:val="none" w:sz="0" w:space="0" w:color="auto"/>
            <w:left w:val="none" w:sz="0" w:space="0" w:color="auto"/>
            <w:bottom w:val="none" w:sz="0" w:space="0" w:color="auto"/>
            <w:right w:val="none" w:sz="0" w:space="0" w:color="auto"/>
          </w:divBdr>
        </w:div>
        <w:div w:id="1154907328">
          <w:marLeft w:val="0"/>
          <w:marRight w:val="0"/>
          <w:marTop w:val="300"/>
          <w:marBottom w:val="300"/>
          <w:divBdr>
            <w:top w:val="none" w:sz="0" w:space="0" w:color="auto"/>
            <w:left w:val="none" w:sz="0" w:space="0" w:color="auto"/>
            <w:bottom w:val="none" w:sz="0" w:space="0" w:color="auto"/>
            <w:right w:val="none" w:sz="0" w:space="0" w:color="auto"/>
          </w:divBdr>
        </w:div>
        <w:div w:id="1243031951">
          <w:marLeft w:val="0"/>
          <w:marRight w:val="0"/>
          <w:marTop w:val="0"/>
          <w:marBottom w:val="0"/>
          <w:divBdr>
            <w:top w:val="none" w:sz="0" w:space="0" w:color="auto"/>
            <w:left w:val="none" w:sz="0" w:space="0" w:color="auto"/>
            <w:bottom w:val="none" w:sz="0" w:space="0" w:color="auto"/>
            <w:right w:val="none" w:sz="0" w:space="0" w:color="auto"/>
          </w:divBdr>
          <w:divsChild>
            <w:div w:id="1517428053">
              <w:marLeft w:val="0"/>
              <w:marRight w:val="0"/>
              <w:marTop w:val="300"/>
              <w:marBottom w:val="450"/>
              <w:divBdr>
                <w:top w:val="none" w:sz="0" w:space="0" w:color="auto"/>
                <w:left w:val="none" w:sz="0" w:space="0" w:color="auto"/>
                <w:bottom w:val="none" w:sz="0" w:space="0" w:color="auto"/>
                <w:right w:val="none" w:sz="0" w:space="0" w:color="auto"/>
              </w:divBdr>
              <w:divsChild>
                <w:div w:id="1411005290">
                  <w:marLeft w:val="0"/>
                  <w:marRight w:val="0"/>
                  <w:marTop w:val="0"/>
                  <w:marBottom w:val="0"/>
                  <w:divBdr>
                    <w:top w:val="none" w:sz="0" w:space="0" w:color="auto"/>
                    <w:left w:val="none" w:sz="0" w:space="0" w:color="auto"/>
                    <w:bottom w:val="none" w:sz="0" w:space="0" w:color="auto"/>
                    <w:right w:val="none" w:sz="0" w:space="0" w:color="auto"/>
                  </w:divBdr>
                  <w:divsChild>
                    <w:div w:id="1874877535">
                      <w:marLeft w:val="0"/>
                      <w:marRight w:val="0"/>
                      <w:marTop w:val="0"/>
                      <w:marBottom w:val="0"/>
                      <w:divBdr>
                        <w:top w:val="none" w:sz="0" w:space="0" w:color="auto"/>
                        <w:left w:val="none" w:sz="0" w:space="0" w:color="auto"/>
                        <w:bottom w:val="none" w:sz="0" w:space="0" w:color="auto"/>
                        <w:right w:val="none" w:sz="0" w:space="0" w:color="auto"/>
                      </w:divBdr>
                      <w:divsChild>
                        <w:div w:id="1545218340">
                          <w:marLeft w:val="0"/>
                          <w:marRight w:val="0"/>
                          <w:marTop w:val="0"/>
                          <w:marBottom w:val="0"/>
                          <w:divBdr>
                            <w:top w:val="none" w:sz="0" w:space="0" w:color="auto"/>
                            <w:left w:val="none" w:sz="0" w:space="0" w:color="auto"/>
                            <w:bottom w:val="none" w:sz="0" w:space="0" w:color="auto"/>
                            <w:right w:val="none" w:sz="0" w:space="0" w:color="auto"/>
                          </w:divBdr>
                          <w:divsChild>
                            <w:div w:id="19153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484550">
          <w:marLeft w:val="0"/>
          <w:marRight w:val="0"/>
          <w:marTop w:val="0"/>
          <w:marBottom w:val="0"/>
          <w:divBdr>
            <w:top w:val="none" w:sz="0" w:space="0" w:color="auto"/>
            <w:left w:val="none" w:sz="0" w:space="0" w:color="auto"/>
            <w:bottom w:val="none" w:sz="0" w:space="0" w:color="auto"/>
            <w:right w:val="none" w:sz="0" w:space="0" w:color="auto"/>
          </w:divBdr>
        </w:div>
      </w:divsChild>
    </w:div>
    <w:div w:id="1092824925">
      <w:bodyDiv w:val="1"/>
      <w:marLeft w:val="0"/>
      <w:marRight w:val="0"/>
      <w:marTop w:val="0"/>
      <w:marBottom w:val="0"/>
      <w:divBdr>
        <w:top w:val="none" w:sz="0" w:space="0" w:color="auto"/>
        <w:left w:val="none" w:sz="0" w:space="0" w:color="auto"/>
        <w:bottom w:val="none" w:sz="0" w:space="0" w:color="auto"/>
        <w:right w:val="none" w:sz="0" w:space="0" w:color="auto"/>
      </w:divBdr>
      <w:divsChild>
        <w:div w:id="1121418798">
          <w:marLeft w:val="0"/>
          <w:marRight w:val="150"/>
          <w:marTop w:val="0"/>
          <w:marBottom w:val="75"/>
          <w:divBdr>
            <w:top w:val="none" w:sz="0" w:space="0" w:color="auto"/>
            <w:left w:val="none" w:sz="0" w:space="0" w:color="auto"/>
            <w:bottom w:val="none" w:sz="0" w:space="0" w:color="auto"/>
            <w:right w:val="none" w:sz="0" w:space="0" w:color="auto"/>
          </w:divBdr>
        </w:div>
        <w:div w:id="1280382709">
          <w:marLeft w:val="0"/>
          <w:marRight w:val="150"/>
          <w:marTop w:val="150"/>
          <w:marBottom w:val="150"/>
          <w:divBdr>
            <w:top w:val="none" w:sz="0" w:space="0" w:color="auto"/>
            <w:left w:val="none" w:sz="0" w:space="0" w:color="auto"/>
            <w:bottom w:val="none" w:sz="0" w:space="0" w:color="auto"/>
            <w:right w:val="none" w:sz="0" w:space="0" w:color="auto"/>
          </w:divBdr>
        </w:div>
        <w:div w:id="1212577105">
          <w:marLeft w:val="0"/>
          <w:marRight w:val="150"/>
          <w:marTop w:val="0"/>
          <w:marBottom w:val="0"/>
          <w:divBdr>
            <w:top w:val="none" w:sz="0" w:space="0" w:color="auto"/>
            <w:left w:val="none" w:sz="0" w:space="0" w:color="auto"/>
            <w:bottom w:val="none" w:sz="0" w:space="0" w:color="auto"/>
            <w:right w:val="none" w:sz="0" w:space="0" w:color="auto"/>
          </w:divBdr>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206440">
      <w:bodyDiv w:val="1"/>
      <w:marLeft w:val="0"/>
      <w:marRight w:val="0"/>
      <w:marTop w:val="0"/>
      <w:marBottom w:val="0"/>
      <w:divBdr>
        <w:top w:val="none" w:sz="0" w:space="0" w:color="auto"/>
        <w:left w:val="none" w:sz="0" w:space="0" w:color="auto"/>
        <w:bottom w:val="none" w:sz="0" w:space="0" w:color="auto"/>
        <w:right w:val="none" w:sz="0" w:space="0" w:color="auto"/>
      </w:divBdr>
      <w:divsChild>
        <w:div w:id="1567960093">
          <w:marLeft w:val="0"/>
          <w:marRight w:val="150"/>
          <w:marTop w:val="0"/>
          <w:marBottom w:val="75"/>
          <w:divBdr>
            <w:top w:val="none" w:sz="0" w:space="0" w:color="auto"/>
            <w:left w:val="none" w:sz="0" w:space="0" w:color="auto"/>
            <w:bottom w:val="none" w:sz="0" w:space="0" w:color="auto"/>
            <w:right w:val="none" w:sz="0" w:space="0" w:color="auto"/>
          </w:divBdr>
        </w:div>
        <w:div w:id="1649438001">
          <w:marLeft w:val="0"/>
          <w:marRight w:val="150"/>
          <w:marTop w:val="150"/>
          <w:marBottom w:val="150"/>
          <w:divBdr>
            <w:top w:val="none" w:sz="0" w:space="0" w:color="auto"/>
            <w:left w:val="none" w:sz="0" w:space="0" w:color="auto"/>
            <w:bottom w:val="none" w:sz="0" w:space="0" w:color="auto"/>
            <w:right w:val="none" w:sz="0" w:space="0" w:color="auto"/>
          </w:divBdr>
        </w:div>
        <w:div w:id="528297382">
          <w:marLeft w:val="0"/>
          <w:marRight w:val="150"/>
          <w:marTop w:val="0"/>
          <w:marBottom w:val="0"/>
          <w:divBdr>
            <w:top w:val="none" w:sz="0" w:space="0" w:color="auto"/>
            <w:left w:val="none" w:sz="0" w:space="0" w:color="auto"/>
            <w:bottom w:val="none" w:sz="0" w:space="0" w:color="auto"/>
            <w:right w:val="none" w:sz="0" w:space="0" w:color="auto"/>
          </w:divBdr>
        </w:div>
      </w:divsChild>
    </w:div>
    <w:div w:id="1094474819">
      <w:bodyDiv w:val="1"/>
      <w:marLeft w:val="0"/>
      <w:marRight w:val="0"/>
      <w:marTop w:val="0"/>
      <w:marBottom w:val="0"/>
      <w:divBdr>
        <w:top w:val="none" w:sz="0" w:space="0" w:color="auto"/>
        <w:left w:val="none" w:sz="0" w:space="0" w:color="auto"/>
        <w:bottom w:val="none" w:sz="0" w:space="0" w:color="auto"/>
        <w:right w:val="none" w:sz="0" w:space="0" w:color="auto"/>
      </w:divBdr>
      <w:divsChild>
        <w:div w:id="701708180">
          <w:marLeft w:val="0"/>
          <w:marRight w:val="0"/>
          <w:marTop w:val="0"/>
          <w:marBottom w:val="150"/>
          <w:divBdr>
            <w:top w:val="none" w:sz="0" w:space="0" w:color="auto"/>
            <w:left w:val="none" w:sz="0" w:space="0" w:color="auto"/>
            <w:bottom w:val="none" w:sz="0" w:space="0" w:color="auto"/>
            <w:right w:val="none" w:sz="0" w:space="0" w:color="auto"/>
          </w:divBdr>
          <w:divsChild>
            <w:div w:id="918487610">
              <w:marLeft w:val="0"/>
              <w:marRight w:val="0"/>
              <w:marTop w:val="0"/>
              <w:marBottom w:val="0"/>
              <w:divBdr>
                <w:top w:val="none" w:sz="0" w:space="0" w:color="auto"/>
                <w:left w:val="none" w:sz="0" w:space="0" w:color="auto"/>
                <w:bottom w:val="none" w:sz="0" w:space="0" w:color="auto"/>
                <w:right w:val="none" w:sz="0" w:space="0" w:color="auto"/>
              </w:divBdr>
              <w:divsChild>
                <w:div w:id="299959851">
                  <w:marLeft w:val="0"/>
                  <w:marRight w:val="150"/>
                  <w:marTop w:val="0"/>
                  <w:marBottom w:val="0"/>
                  <w:divBdr>
                    <w:top w:val="none" w:sz="0" w:space="0" w:color="auto"/>
                    <w:left w:val="none" w:sz="0" w:space="0" w:color="auto"/>
                    <w:bottom w:val="none" w:sz="0" w:space="0" w:color="auto"/>
                    <w:right w:val="none" w:sz="0" w:space="0" w:color="auto"/>
                  </w:divBdr>
                </w:div>
                <w:div w:id="993921723">
                  <w:marLeft w:val="0"/>
                  <w:marRight w:val="150"/>
                  <w:marTop w:val="0"/>
                  <w:marBottom w:val="0"/>
                  <w:divBdr>
                    <w:top w:val="none" w:sz="0" w:space="0" w:color="auto"/>
                    <w:left w:val="none" w:sz="0" w:space="0" w:color="auto"/>
                    <w:bottom w:val="none" w:sz="0" w:space="0" w:color="auto"/>
                    <w:right w:val="none" w:sz="0" w:space="0" w:color="auto"/>
                  </w:divBdr>
                </w:div>
              </w:divsChild>
            </w:div>
            <w:div w:id="1187137542">
              <w:marLeft w:val="0"/>
              <w:marRight w:val="0"/>
              <w:marTop w:val="0"/>
              <w:marBottom w:val="0"/>
              <w:divBdr>
                <w:top w:val="none" w:sz="0" w:space="0" w:color="auto"/>
                <w:left w:val="none" w:sz="0" w:space="0" w:color="auto"/>
                <w:bottom w:val="none" w:sz="0" w:space="0" w:color="auto"/>
                <w:right w:val="none" w:sz="0" w:space="0" w:color="auto"/>
              </w:divBdr>
              <w:divsChild>
                <w:div w:id="1160538531">
                  <w:marLeft w:val="0"/>
                  <w:marRight w:val="0"/>
                  <w:marTop w:val="0"/>
                  <w:marBottom w:val="0"/>
                  <w:divBdr>
                    <w:top w:val="none" w:sz="0" w:space="0" w:color="auto"/>
                    <w:left w:val="none" w:sz="0" w:space="0" w:color="auto"/>
                    <w:bottom w:val="none" w:sz="0" w:space="0" w:color="auto"/>
                    <w:right w:val="none" w:sz="0" w:space="0" w:color="auto"/>
                  </w:divBdr>
                  <w:divsChild>
                    <w:div w:id="1571887840">
                      <w:marLeft w:val="0"/>
                      <w:marRight w:val="0"/>
                      <w:marTop w:val="0"/>
                      <w:marBottom w:val="0"/>
                      <w:divBdr>
                        <w:top w:val="none" w:sz="0" w:space="0" w:color="auto"/>
                        <w:left w:val="none" w:sz="0" w:space="0" w:color="auto"/>
                        <w:bottom w:val="none" w:sz="0" w:space="0" w:color="auto"/>
                        <w:right w:val="none" w:sz="0" w:space="0" w:color="auto"/>
                      </w:divBdr>
                      <w:divsChild>
                        <w:div w:id="1945114348">
                          <w:marLeft w:val="0"/>
                          <w:marRight w:val="0"/>
                          <w:marTop w:val="0"/>
                          <w:marBottom w:val="0"/>
                          <w:divBdr>
                            <w:top w:val="none" w:sz="0" w:space="0" w:color="auto"/>
                            <w:left w:val="none" w:sz="0" w:space="0" w:color="auto"/>
                            <w:bottom w:val="none" w:sz="0" w:space="0" w:color="auto"/>
                            <w:right w:val="none" w:sz="0" w:space="0" w:color="auto"/>
                          </w:divBdr>
                        </w:div>
                      </w:divsChild>
                    </w:div>
                    <w:div w:id="171795550">
                      <w:marLeft w:val="0"/>
                      <w:marRight w:val="135"/>
                      <w:marTop w:val="0"/>
                      <w:marBottom w:val="0"/>
                      <w:divBdr>
                        <w:top w:val="none" w:sz="0" w:space="0" w:color="auto"/>
                        <w:left w:val="none" w:sz="0" w:space="0" w:color="auto"/>
                        <w:bottom w:val="none" w:sz="0" w:space="0" w:color="auto"/>
                        <w:right w:val="none" w:sz="0" w:space="0" w:color="auto"/>
                      </w:divBdr>
                    </w:div>
                    <w:div w:id="3540430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9604">
          <w:marLeft w:val="0"/>
          <w:marRight w:val="0"/>
          <w:marTop w:val="0"/>
          <w:marBottom w:val="0"/>
          <w:divBdr>
            <w:top w:val="none" w:sz="0" w:space="0" w:color="auto"/>
            <w:left w:val="none" w:sz="0" w:space="0" w:color="auto"/>
            <w:bottom w:val="none" w:sz="0" w:space="0" w:color="auto"/>
            <w:right w:val="none" w:sz="0" w:space="0" w:color="auto"/>
          </w:divBdr>
          <w:divsChild>
            <w:div w:id="16515179">
              <w:marLeft w:val="0"/>
              <w:marRight w:val="0"/>
              <w:marTop w:val="0"/>
              <w:marBottom w:val="0"/>
              <w:divBdr>
                <w:top w:val="none" w:sz="0" w:space="0" w:color="auto"/>
                <w:left w:val="none" w:sz="0" w:space="0" w:color="auto"/>
                <w:bottom w:val="none" w:sz="0" w:space="0" w:color="auto"/>
                <w:right w:val="none" w:sz="0" w:space="0" w:color="auto"/>
              </w:divBdr>
              <w:divsChild>
                <w:div w:id="1229415578">
                  <w:marLeft w:val="0"/>
                  <w:marRight w:val="0"/>
                  <w:marTop w:val="0"/>
                  <w:marBottom w:val="0"/>
                  <w:divBdr>
                    <w:top w:val="none" w:sz="0" w:space="0" w:color="auto"/>
                    <w:left w:val="none" w:sz="0" w:space="0" w:color="auto"/>
                    <w:bottom w:val="none" w:sz="0" w:space="0" w:color="auto"/>
                    <w:right w:val="none" w:sz="0" w:space="0" w:color="auto"/>
                  </w:divBdr>
                </w:div>
              </w:divsChild>
            </w:div>
            <w:div w:id="1272519174">
              <w:marLeft w:val="0"/>
              <w:marRight w:val="0"/>
              <w:marTop w:val="225"/>
              <w:marBottom w:val="0"/>
              <w:divBdr>
                <w:top w:val="none" w:sz="0" w:space="0" w:color="auto"/>
                <w:left w:val="none" w:sz="0" w:space="0" w:color="auto"/>
                <w:bottom w:val="none" w:sz="0" w:space="0" w:color="auto"/>
                <w:right w:val="none" w:sz="0" w:space="0" w:color="auto"/>
              </w:divBdr>
              <w:divsChild>
                <w:div w:id="267279799">
                  <w:marLeft w:val="0"/>
                  <w:marRight w:val="0"/>
                  <w:marTop w:val="0"/>
                  <w:marBottom w:val="0"/>
                  <w:divBdr>
                    <w:top w:val="none" w:sz="0" w:space="0" w:color="auto"/>
                    <w:left w:val="none" w:sz="0" w:space="0" w:color="auto"/>
                    <w:bottom w:val="none" w:sz="0" w:space="0" w:color="auto"/>
                    <w:right w:val="none" w:sz="0" w:space="0" w:color="auto"/>
                  </w:divBdr>
                </w:div>
              </w:divsChild>
            </w:div>
            <w:div w:id="710573443">
              <w:marLeft w:val="0"/>
              <w:marRight w:val="0"/>
              <w:marTop w:val="375"/>
              <w:marBottom w:val="0"/>
              <w:divBdr>
                <w:top w:val="none" w:sz="0" w:space="0" w:color="auto"/>
                <w:left w:val="none" w:sz="0" w:space="0" w:color="auto"/>
                <w:bottom w:val="none" w:sz="0" w:space="0" w:color="auto"/>
                <w:right w:val="none" w:sz="0" w:space="0" w:color="auto"/>
              </w:divBdr>
              <w:divsChild>
                <w:div w:id="61873008">
                  <w:marLeft w:val="0"/>
                  <w:marRight w:val="0"/>
                  <w:marTop w:val="0"/>
                  <w:marBottom w:val="0"/>
                  <w:divBdr>
                    <w:top w:val="none" w:sz="0" w:space="0" w:color="auto"/>
                    <w:left w:val="none" w:sz="0" w:space="0" w:color="auto"/>
                    <w:bottom w:val="none" w:sz="0" w:space="0" w:color="auto"/>
                    <w:right w:val="none" w:sz="0" w:space="0" w:color="auto"/>
                  </w:divBdr>
                  <w:divsChild>
                    <w:div w:id="1841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992">
              <w:marLeft w:val="0"/>
              <w:marRight w:val="0"/>
              <w:marTop w:val="375"/>
              <w:marBottom w:val="0"/>
              <w:divBdr>
                <w:top w:val="none" w:sz="0" w:space="0" w:color="auto"/>
                <w:left w:val="none" w:sz="0" w:space="0" w:color="auto"/>
                <w:bottom w:val="none" w:sz="0" w:space="0" w:color="auto"/>
                <w:right w:val="none" w:sz="0" w:space="0" w:color="auto"/>
              </w:divBdr>
              <w:divsChild>
                <w:div w:id="12529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3181">
      <w:bodyDiv w:val="1"/>
      <w:marLeft w:val="0"/>
      <w:marRight w:val="0"/>
      <w:marTop w:val="0"/>
      <w:marBottom w:val="0"/>
      <w:divBdr>
        <w:top w:val="none" w:sz="0" w:space="0" w:color="auto"/>
        <w:left w:val="none" w:sz="0" w:space="0" w:color="auto"/>
        <w:bottom w:val="none" w:sz="0" w:space="0" w:color="auto"/>
        <w:right w:val="none" w:sz="0" w:space="0" w:color="auto"/>
      </w:divBdr>
      <w:divsChild>
        <w:div w:id="1496609217">
          <w:marLeft w:val="0"/>
          <w:marRight w:val="0"/>
          <w:marTop w:val="0"/>
          <w:marBottom w:val="0"/>
          <w:divBdr>
            <w:top w:val="none" w:sz="0" w:space="0" w:color="auto"/>
            <w:left w:val="none" w:sz="0" w:space="0" w:color="auto"/>
            <w:bottom w:val="none" w:sz="0" w:space="0" w:color="auto"/>
            <w:right w:val="none" w:sz="0" w:space="0" w:color="auto"/>
          </w:divBdr>
        </w:div>
        <w:div w:id="509030549">
          <w:marLeft w:val="0"/>
          <w:marRight w:val="0"/>
          <w:marTop w:val="300"/>
          <w:marBottom w:val="300"/>
          <w:divBdr>
            <w:top w:val="none" w:sz="0" w:space="0" w:color="auto"/>
            <w:left w:val="none" w:sz="0" w:space="0" w:color="auto"/>
            <w:bottom w:val="none" w:sz="0" w:space="0" w:color="auto"/>
            <w:right w:val="none" w:sz="0" w:space="0" w:color="auto"/>
          </w:divBdr>
        </w:div>
        <w:div w:id="526985331">
          <w:marLeft w:val="0"/>
          <w:marRight w:val="0"/>
          <w:marTop w:val="0"/>
          <w:marBottom w:val="0"/>
          <w:divBdr>
            <w:top w:val="none" w:sz="0" w:space="0" w:color="auto"/>
            <w:left w:val="none" w:sz="0" w:space="0" w:color="auto"/>
            <w:bottom w:val="none" w:sz="0" w:space="0" w:color="auto"/>
            <w:right w:val="none" w:sz="0" w:space="0" w:color="auto"/>
          </w:divBdr>
          <w:divsChild>
            <w:div w:id="386220434">
              <w:marLeft w:val="0"/>
              <w:marRight w:val="0"/>
              <w:marTop w:val="300"/>
              <w:marBottom w:val="450"/>
              <w:divBdr>
                <w:top w:val="none" w:sz="0" w:space="0" w:color="auto"/>
                <w:left w:val="none" w:sz="0" w:space="0" w:color="auto"/>
                <w:bottom w:val="none" w:sz="0" w:space="0" w:color="auto"/>
                <w:right w:val="none" w:sz="0" w:space="0" w:color="auto"/>
              </w:divBdr>
              <w:divsChild>
                <w:div w:id="1356158105">
                  <w:marLeft w:val="0"/>
                  <w:marRight w:val="0"/>
                  <w:marTop w:val="0"/>
                  <w:marBottom w:val="0"/>
                  <w:divBdr>
                    <w:top w:val="none" w:sz="0" w:space="0" w:color="auto"/>
                    <w:left w:val="none" w:sz="0" w:space="0" w:color="auto"/>
                    <w:bottom w:val="none" w:sz="0" w:space="0" w:color="auto"/>
                    <w:right w:val="none" w:sz="0" w:space="0" w:color="auto"/>
                  </w:divBdr>
                  <w:divsChild>
                    <w:div w:id="1187989271">
                      <w:marLeft w:val="0"/>
                      <w:marRight w:val="0"/>
                      <w:marTop w:val="0"/>
                      <w:marBottom w:val="0"/>
                      <w:divBdr>
                        <w:top w:val="none" w:sz="0" w:space="0" w:color="auto"/>
                        <w:left w:val="none" w:sz="0" w:space="0" w:color="auto"/>
                        <w:bottom w:val="none" w:sz="0" w:space="0" w:color="auto"/>
                        <w:right w:val="none" w:sz="0" w:space="0" w:color="auto"/>
                      </w:divBdr>
                      <w:divsChild>
                        <w:div w:id="1031952802">
                          <w:marLeft w:val="0"/>
                          <w:marRight w:val="0"/>
                          <w:marTop w:val="0"/>
                          <w:marBottom w:val="0"/>
                          <w:divBdr>
                            <w:top w:val="none" w:sz="0" w:space="0" w:color="auto"/>
                            <w:left w:val="none" w:sz="0" w:space="0" w:color="auto"/>
                            <w:bottom w:val="none" w:sz="0" w:space="0" w:color="auto"/>
                            <w:right w:val="none" w:sz="0" w:space="0" w:color="auto"/>
                          </w:divBdr>
                          <w:divsChild>
                            <w:div w:id="607659366">
                              <w:marLeft w:val="0"/>
                              <w:marRight w:val="0"/>
                              <w:marTop w:val="0"/>
                              <w:marBottom w:val="0"/>
                              <w:divBdr>
                                <w:top w:val="none" w:sz="0" w:space="0" w:color="auto"/>
                                <w:left w:val="none" w:sz="0" w:space="0" w:color="auto"/>
                                <w:bottom w:val="none" w:sz="0" w:space="0" w:color="auto"/>
                                <w:right w:val="none" w:sz="0" w:space="0" w:color="auto"/>
                              </w:divBdr>
                              <w:divsChild>
                                <w:div w:id="995962497">
                                  <w:marLeft w:val="0"/>
                                  <w:marRight w:val="0"/>
                                  <w:marTop w:val="0"/>
                                  <w:marBottom w:val="0"/>
                                  <w:divBdr>
                                    <w:top w:val="none" w:sz="0" w:space="0" w:color="auto"/>
                                    <w:left w:val="none" w:sz="0" w:space="0" w:color="auto"/>
                                    <w:bottom w:val="none" w:sz="0" w:space="0" w:color="auto"/>
                                    <w:right w:val="none" w:sz="0" w:space="0" w:color="auto"/>
                                  </w:divBdr>
                                  <w:divsChild>
                                    <w:div w:id="17991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511763">
          <w:marLeft w:val="0"/>
          <w:marRight w:val="0"/>
          <w:marTop w:val="0"/>
          <w:marBottom w:val="0"/>
          <w:divBdr>
            <w:top w:val="none" w:sz="0" w:space="0" w:color="auto"/>
            <w:left w:val="none" w:sz="0" w:space="0" w:color="auto"/>
            <w:bottom w:val="none" w:sz="0" w:space="0" w:color="auto"/>
            <w:right w:val="none" w:sz="0" w:space="0" w:color="auto"/>
          </w:divBdr>
        </w:div>
      </w:divsChild>
    </w:div>
    <w:div w:id="1095519653">
      <w:bodyDiv w:val="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300"/>
          <w:divBdr>
            <w:top w:val="none" w:sz="0" w:space="0" w:color="auto"/>
            <w:left w:val="none" w:sz="0" w:space="0" w:color="auto"/>
            <w:bottom w:val="none" w:sz="0" w:space="0" w:color="auto"/>
            <w:right w:val="none" w:sz="0" w:space="0" w:color="auto"/>
          </w:divBdr>
        </w:div>
      </w:divsChild>
    </w:div>
    <w:div w:id="1095593163">
      <w:bodyDiv w:val="1"/>
      <w:marLeft w:val="0"/>
      <w:marRight w:val="0"/>
      <w:marTop w:val="0"/>
      <w:marBottom w:val="0"/>
      <w:divBdr>
        <w:top w:val="none" w:sz="0" w:space="0" w:color="auto"/>
        <w:left w:val="none" w:sz="0" w:space="0" w:color="auto"/>
        <w:bottom w:val="none" w:sz="0" w:space="0" w:color="auto"/>
        <w:right w:val="none" w:sz="0" w:space="0" w:color="auto"/>
      </w:divBdr>
      <w:divsChild>
        <w:div w:id="361251923">
          <w:marLeft w:val="0"/>
          <w:marRight w:val="0"/>
          <w:marTop w:val="0"/>
          <w:marBottom w:val="300"/>
          <w:divBdr>
            <w:top w:val="none" w:sz="0" w:space="0" w:color="auto"/>
            <w:left w:val="none" w:sz="0" w:space="0" w:color="auto"/>
            <w:bottom w:val="none" w:sz="0" w:space="0" w:color="auto"/>
            <w:right w:val="none" w:sz="0" w:space="0" w:color="auto"/>
          </w:divBdr>
          <w:divsChild>
            <w:div w:id="348482668">
              <w:marLeft w:val="0"/>
              <w:marRight w:val="0"/>
              <w:marTop w:val="0"/>
              <w:marBottom w:val="0"/>
              <w:divBdr>
                <w:top w:val="single" w:sz="8" w:space="1" w:color="F79646"/>
                <w:left w:val="none" w:sz="0" w:space="0" w:color="auto"/>
                <w:bottom w:val="single" w:sz="8" w:space="1" w:color="F79646"/>
                <w:right w:val="none" w:sz="0" w:space="0" w:color="auto"/>
              </w:divBdr>
              <w:divsChild>
                <w:div w:id="9530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363740">
      <w:bodyDiv w:val="1"/>
      <w:marLeft w:val="0"/>
      <w:marRight w:val="0"/>
      <w:marTop w:val="0"/>
      <w:marBottom w:val="0"/>
      <w:divBdr>
        <w:top w:val="none" w:sz="0" w:space="0" w:color="auto"/>
        <w:left w:val="none" w:sz="0" w:space="0" w:color="auto"/>
        <w:bottom w:val="none" w:sz="0" w:space="0" w:color="auto"/>
        <w:right w:val="none" w:sz="0" w:space="0" w:color="auto"/>
      </w:divBdr>
      <w:divsChild>
        <w:div w:id="1254894677">
          <w:marLeft w:val="0"/>
          <w:marRight w:val="375"/>
          <w:marTop w:val="0"/>
          <w:marBottom w:val="0"/>
          <w:divBdr>
            <w:top w:val="none" w:sz="0" w:space="0" w:color="auto"/>
            <w:left w:val="none" w:sz="0" w:space="0" w:color="auto"/>
            <w:bottom w:val="none" w:sz="0" w:space="0" w:color="auto"/>
            <w:right w:val="none" w:sz="0" w:space="0" w:color="auto"/>
          </w:divBdr>
        </w:div>
        <w:div w:id="1371568155">
          <w:marLeft w:val="0"/>
          <w:marRight w:val="0"/>
          <w:marTop w:val="0"/>
          <w:marBottom w:val="0"/>
          <w:divBdr>
            <w:top w:val="none" w:sz="0" w:space="0" w:color="auto"/>
            <w:left w:val="none" w:sz="0" w:space="0" w:color="auto"/>
            <w:bottom w:val="none" w:sz="0" w:space="0" w:color="auto"/>
            <w:right w:val="none" w:sz="0" w:space="0" w:color="auto"/>
          </w:divBdr>
        </w:div>
      </w:divsChild>
    </w:div>
    <w:div w:id="1096635312">
      <w:bodyDiv w:val="1"/>
      <w:marLeft w:val="0"/>
      <w:marRight w:val="0"/>
      <w:marTop w:val="0"/>
      <w:marBottom w:val="0"/>
      <w:divBdr>
        <w:top w:val="none" w:sz="0" w:space="0" w:color="auto"/>
        <w:left w:val="none" w:sz="0" w:space="0" w:color="auto"/>
        <w:bottom w:val="none" w:sz="0" w:space="0" w:color="auto"/>
        <w:right w:val="none" w:sz="0" w:space="0" w:color="auto"/>
      </w:divBdr>
      <w:divsChild>
        <w:div w:id="286665563">
          <w:marLeft w:val="0"/>
          <w:marRight w:val="150"/>
          <w:marTop w:val="0"/>
          <w:marBottom w:val="75"/>
          <w:divBdr>
            <w:top w:val="none" w:sz="0" w:space="0" w:color="auto"/>
            <w:left w:val="none" w:sz="0" w:space="0" w:color="auto"/>
            <w:bottom w:val="none" w:sz="0" w:space="0" w:color="auto"/>
            <w:right w:val="none" w:sz="0" w:space="0" w:color="auto"/>
          </w:divBdr>
        </w:div>
        <w:div w:id="1189568611">
          <w:marLeft w:val="0"/>
          <w:marRight w:val="150"/>
          <w:marTop w:val="150"/>
          <w:marBottom w:val="150"/>
          <w:divBdr>
            <w:top w:val="none" w:sz="0" w:space="0" w:color="auto"/>
            <w:left w:val="none" w:sz="0" w:space="0" w:color="auto"/>
            <w:bottom w:val="none" w:sz="0" w:space="0" w:color="auto"/>
            <w:right w:val="none" w:sz="0" w:space="0" w:color="auto"/>
          </w:divBdr>
        </w:div>
        <w:div w:id="1399672883">
          <w:marLeft w:val="0"/>
          <w:marRight w:val="150"/>
          <w:marTop w:val="0"/>
          <w:marBottom w:val="0"/>
          <w:divBdr>
            <w:top w:val="none" w:sz="0" w:space="0" w:color="auto"/>
            <w:left w:val="none" w:sz="0" w:space="0" w:color="auto"/>
            <w:bottom w:val="none" w:sz="0" w:space="0" w:color="auto"/>
            <w:right w:val="none" w:sz="0" w:space="0" w:color="auto"/>
          </w:divBdr>
        </w:div>
      </w:divsChild>
    </w:div>
    <w:div w:id="1096748607">
      <w:bodyDiv w:val="1"/>
      <w:marLeft w:val="0"/>
      <w:marRight w:val="0"/>
      <w:marTop w:val="0"/>
      <w:marBottom w:val="0"/>
      <w:divBdr>
        <w:top w:val="none" w:sz="0" w:space="0" w:color="auto"/>
        <w:left w:val="none" w:sz="0" w:space="0" w:color="auto"/>
        <w:bottom w:val="none" w:sz="0" w:space="0" w:color="auto"/>
        <w:right w:val="none" w:sz="0" w:space="0" w:color="auto"/>
      </w:divBdr>
      <w:divsChild>
        <w:div w:id="693700250">
          <w:marLeft w:val="0"/>
          <w:marRight w:val="0"/>
          <w:marTop w:val="0"/>
          <w:marBottom w:val="0"/>
          <w:divBdr>
            <w:top w:val="none" w:sz="0" w:space="0" w:color="auto"/>
            <w:left w:val="none" w:sz="0" w:space="0" w:color="auto"/>
            <w:bottom w:val="none" w:sz="0" w:space="0" w:color="auto"/>
            <w:right w:val="none" w:sz="0" w:space="0" w:color="auto"/>
          </w:divBdr>
          <w:divsChild>
            <w:div w:id="2147314656">
              <w:marLeft w:val="0"/>
              <w:marRight w:val="0"/>
              <w:marTop w:val="0"/>
              <w:marBottom w:val="75"/>
              <w:divBdr>
                <w:top w:val="none" w:sz="0" w:space="0" w:color="auto"/>
                <w:left w:val="none" w:sz="0" w:space="0" w:color="auto"/>
                <w:bottom w:val="none" w:sz="0" w:space="0" w:color="auto"/>
                <w:right w:val="none" w:sz="0" w:space="0" w:color="auto"/>
              </w:divBdr>
            </w:div>
            <w:div w:id="626660341">
              <w:marLeft w:val="0"/>
              <w:marRight w:val="0"/>
              <w:marTop w:val="0"/>
              <w:marBottom w:val="75"/>
              <w:divBdr>
                <w:top w:val="none" w:sz="0" w:space="0" w:color="auto"/>
                <w:left w:val="none" w:sz="0" w:space="0" w:color="auto"/>
                <w:bottom w:val="none" w:sz="0" w:space="0" w:color="auto"/>
                <w:right w:val="none" w:sz="0" w:space="0" w:color="auto"/>
              </w:divBdr>
            </w:div>
            <w:div w:id="4281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9464">
      <w:bodyDiv w:val="1"/>
      <w:marLeft w:val="0"/>
      <w:marRight w:val="0"/>
      <w:marTop w:val="0"/>
      <w:marBottom w:val="0"/>
      <w:divBdr>
        <w:top w:val="none" w:sz="0" w:space="0" w:color="auto"/>
        <w:left w:val="none" w:sz="0" w:space="0" w:color="auto"/>
        <w:bottom w:val="none" w:sz="0" w:space="0" w:color="auto"/>
        <w:right w:val="none" w:sz="0" w:space="0" w:color="auto"/>
      </w:divBdr>
      <w:divsChild>
        <w:div w:id="844397548">
          <w:marLeft w:val="0"/>
          <w:marRight w:val="0"/>
          <w:marTop w:val="0"/>
          <w:marBottom w:val="75"/>
          <w:divBdr>
            <w:top w:val="none" w:sz="0" w:space="0" w:color="auto"/>
            <w:left w:val="none" w:sz="0" w:space="0" w:color="auto"/>
            <w:bottom w:val="none" w:sz="0" w:space="0" w:color="auto"/>
            <w:right w:val="none" w:sz="0" w:space="0" w:color="auto"/>
          </w:divBdr>
        </w:div>
      </w:divsChild>
    </w:div>
    <w:div w:id="1097479606">
      <w:bodyDiv w:val="1"/>
      <w:marLeft w:val="0"/>
      <w:marRight w:val="0"/>
      <w:marTop w:val="0"/>
      <w:marBottom w:val="0"/>
      <w:divBdr>
        <w:top w:val="none" w:sz="0" w:space="0" w:color="auto"/>
        <w:left w:val="none" w:sz="0" w:space="0" w:color="auto"/>
        <w:bottom w:val="none" w:sz="0" w:space="0" w:color="auto"/>
        <w:right w:val="none" w:sz="0" w:space="0" w:color="auto"/>
      </w:divBdr>
      <w:divsChild>
        <w:div w:id="1607807759">
          <w:marLeft w:val="0"/>
          <w:marRight w:val="0"/>
          <w:marTop w:val="0"/>
          <w:marBottom w:val="0"/>
          <w:divBdr>
            <w:top w:val="none" w:sz="0" w:space="0" w:color="auto"/>
            <w:left w:val="none" w:sz="0" w:space="0" w:color="auto"/>
            <w:bottom w:val="none" w:sz="0" w:space="0" w:color="auto"/>
            <w:right w:val="none" w:sz="0" w:space="0" w:color="auto"/>
          </w:divBdr>
        </w:div>
        <w:div w:id="1340692785">
          <w:marLeft w:val="0"/>
          <w:marRight w:val="0"/>
          <w:marTop w:val="300"/>
          <w:marBottom w:val="300"/>
          <w:divBdr>
            <w:top w:val="none" w:sz="0" w:space="0" w:color="auto"/>
            <w:left w:val="none" w:sz="0" w:space="0" w:color="auto"/>
            <w:bottom w:val="none" w:sz="0" w:space="0" w:color="auto"/>
            <w:right w:val="none" w:sz="0" w:space="0" w:color="auto"/>
          </w:divBdr>
        </w:div>
        <w:div w:id="752243234">
          <w:marLeft w:val="0"/>
          <w:marRight w:val="0"/>
          <w:marTop w:val="0"/>
          <w:marBottom w:val="0"/>
          <w:divBdr>
            <w:top w:val="none" w:sz="0" w:space="0" w:color="auto"/>
            <w:left w:val="none" w:sz="0" w:space="0" w:color="auto"/>
            <w:bottom w:val="none" w:sz="0" w:space="0" w:color="auto"/>
            <w:right w:val="none" w:sz="0" w:space="0" w:color="auto"/>
          </w:divBdr>
          <w:divsChild>
            <w:div w:id="861744446">
              <w:marLeft w:val="0"/>
              <w:marRight w:val="0"/>
              <w:marTop w:val="300"/>
              <w:marBottom w:val="450"/>
              <w:divBdr>
                <w:top w:val="none" w:sz="0" w:space="0" w:color="auto"/>
                <w:left w:val="none" w:sz="0" w:space="0" w:color="auto"/>
                <w:bottom w:val="none" w:sz="0" w:space="0" w:color="auto"/>
                <w:right w:val="none" w:sz="0" w:space="0" w:color="auto"/>
              </w:divBdr>
              <w:divsChild>
                <w:div w:id="717515978">
                  <w:marLeft w:val="0"/>
                  <w:marRight w:val="0"/>
                  <w:marTop w:val="0"/>
                  <w:marBottom w:val="0"/>
                  <w:divBdr>
                    <w:top w:val="none" w:sz="0" w:space="0" w:color="auto"/>
                    <w:left w:val="none" w:sz="0" w:space="0" w:color="auto"/>
                    <w:bottom w:val="none" w:sz="0" w:space="0" w:color="auto"/>
                    <w:right w:val="none" w:sz="0" w:space="0" w:color="auto"/>
                  </w:divBdr>
                  <w:divsChild>
                    <w:div w:id="195699585">
                      <w:marLeft w:val="0"/>
                      <w:marRight w:val="0"/>
                      <w:marTop w:val="0"/>
                      <w:marBottom w:val="0"/>
                      <w:divBdr>
                        <w:top w:val="none" w:sz="0" w:space="0" w:color="auto"/>
                        <w:left w:val="none" w:sz="0" w:space="0" w:color="auto"/>
                        <w:bottom w:val="none" w:sz="0" w:space="0" w:color="auto"/>
                        <w:right w:val="none" w:sz="0" w:space="0" w:color="auto"/>
                      </w:divBdr>
                      <w:divsChild>
                        <w:div w:id="1438790293">
                          <w:marLeft w:val="0"/>
                          <w:marRight w:val="0"/>
                          <w:marTop w:val="0"/>
                          <w:marBottom w:val="0"/>
                          <w:divBdr>
                            <w:top w:val="none" w:sz="0" w:space="0" w:color="auto"/>
                            <w:left w:val="none" w:sz="0" w:space="0" w:color="auto"/>
                            <w:bottom w:val="none" w:sz="0" w:space="0" w:color="auto"/>
                            <w:right w:val="none" w:sz="0" w:space="0" w:color="auto"/>
                          </w:divBdr>
                          <w:divsChild>
                            <w:div w:id="808397789">
                              <w:marLeft w:val="0"/>
                              <w:marRight w:val="0"/>
                              <w:marTop w:val="0"/>
                              <w:marBottom w:val="0"/>
                              <w:divBdr>
                                <w:top w:val="none" w:sz="0" w:space="0" w:color="auto"/>
                                <w:left w:val="none" w:sz="0" w:space="0" w:color="auto"/>
                                <w:bottom w:val="none" w:sz="0" w:space="0" w:color="auto"/>
                                <w:right w:val="none" w:sz="0" w:space="0" w:color="auto"/>
                              </w:divBdr>
                              <w:divsChild>
                                <w:div w:id="1632512795">
                                  <w:marLeft w:val="0"/>
                                  <w:marRight w:val="0"/>
                                  <w:marTop w:val="0"/>
                                  <w:marBottom w:val="0"/>
                                  <w:divBdr>
                                    <w:top w:val="none" w:sz="0" w:space="0" w:color="auto"/>
                                    <w:left w:val="none" w:sz="0" w:space="0" w:color="auto"/>
                                    <w:bottom w:val="none" w:sz="0" w:space="0" w:color="auto"/>
                                    <w:right w:val="none" w:sz="0" w:space="0" w:color="auto"/>
                                  </w:divBdr>
                                  <w:divsChild>
                                    <w:div w:id="10817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24130">
          <w:marLeft w:val="0"/>
          <w:marRight w:val="0"/>
          <w:marTop w:val="0"/>
          <w:marBottom w:val="0"/>
          <w:divBdr>
            <w:top w:val="none" w:sz="0" w:space="0" w:color="auto"/>
            <w:left w:val="none" w:sz="0" w:space="0" w:color="auto"/>
            <w:bottom w:val="none" w:sz="0" w:space="0" w:color="auto"/>
            <w:right w:val="none" w:sz="0" w:space="0" w:color="auto"/>
          </w:divBdr>
          <w:divsChild>
            <w:div w:id="196240363">
              <w:marLeft w:val="0"/>
              <w:marRight w:val="0"/>
              <w:marTop w:val="300"/>
              <w:marBottom w:val="0"/>
              <w:divBdr>
                <w:top w:val="none" w:sz="0" w:space="0" w:color="auto"/>
                <w:left w:val="none" w:sz="0" w:space="0" w:color="auto"/>
                <w:bottom w:val="none" w:sz="0" w:space="0" w:color="auto"/>
                <w:right w:val="none" w:sz="0" w:space="0" w:color="auto"/>
              </w:divBdr>
            </w:div>
          </w:divsChild>
        </w:div>
        <w:div w:id="976370897">
          <w:marLeft w:val="0"/>
          <w:marRight w:val="0"/>
          <w:marTop w:val="300"/>
          <w:marBottom w:val="0"/>
          <w:divBdr>
            <w:top w:val="none" w:sz="0" w:space="0" w:color="auto"/>
            <w:left w:val="none" w:sz="0" w:space="0" w:color="auto"/>
            <w:bottom w:val="none" w:sz="0" w:space="0" w:color="auto"/>
            <w:right w:val="none" w:sz="0" w:space="0" w:color="auto"/>
          </w:divBdr>
        </w:div>
      </w:divsChild>
    </w:div>
    <w:div w:id="1097600761">
      <w:bodyDiv w:val="1"/>
      <w:marLeft w:val="0"/>
      <w:marRight w:val="0"/>
      <w:marTop w:val="0"/>
      <w:marBottom w:val="0"/>
      <w:divBdr>
        <w:top w:val="none" w:sz="0" w:space="0" w:color="auto"/>
        <w:left w:val="none" w:sz="0" w:space="0" w:color="auto"/>
        <w:bottom w:val="none" w:sz="0" w:space="0" w:color="auto"/>
        <w:right w:val="none" w:sz="0" w:space="0" w:color="auto"/>
      </w:divBdr>
      <w:divsChild>
        <w:div w:id="783843025">
          <w:marLeft w:val="0"/>
          <w:marRight w:val="0"/>
          <w:marTop w:val="0"/>
          <w:marBottom w:val="0"/>
          <w:divBdr>
            <w:top w:val="none" w:sz="0" w:space="0" w:color="auto"/>
            <w:left w:val="none" w:sz="0" w:space="0" w:color="auto"/>
            <w:bottom w:val="none" w:sz="0" w:space="0" w:color="auto"/>
            <w:right w:val="none" w:sz="0" w:space="0" w:color="auto"/>
          </w:divBdr>
          <w:divsChild>
            <w:div w:id="416287149">
              <w:marLeft w:val="0"/>
              <w:marRight w:val="0"/>
              <w:marTop w:val="0"/>
              <w:marBottom w:val="0"/>
              <w:divBdr>
                <w:top w:val="none" w:sz="0" w:space="0" w:color="auto"/>
                <w:left w:val="none" w:sz="0" w:space="0" w:color="auto"/>
                <w:bottom w:val="none" w:sz="0" w:space="0" w:color="auto"/>
                <w:right w:val="none" w:sz="0" w:space="0" w:color="auto"/>
              </w:divBdr>
              <w:divsChild>
                <w:div w:id="102413932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132553179">
          <w:marLeft w:val="0"/>
          <w:marRight w:val="0"/>
          <w:marTop w:val="450"/>
          <w:marBottom w:val="750"/>
          <w:divBdr>
            <w:top w:val="none" w:sz="0" w:space="0" w:color="auto"/>
            <w:left w:val="none" w:sz="0" w:space="0" w:color="auto"/>
            <w:bottom w:val="none" w:sz="0" w:space="0" w:color="auto"/>
            <w:right w:val="none" w:sz="0" w:space="0" w:color="auto"/>
          </w:divBdr>
          <w:divsChild>
            <w:div w:id="1315985074">
              <w:marLeft w:val="0"/>
              <w:marRight w:val="0"/>
              <w:marTop w:val="0"/>
              <w:marBottom w:val="0"/>
              <w:divBdr>
                <w:top w:val="none" w:sz="0" w:space="0" w:color="auto"/>
                <w:left w:val="none" w:sz="0" w:space="0" w:color="auto"/>
                <w:bottom w:val="none" w:sz="0" w:space="0" w:color="auto"/>
                <w:right w:val="none" w:sz="0" w:space="0" w:color="auto"/>
              </w:divBdr>
              <w:divsChild>
                <w:div w:id="1380591572">
                  <w:marLeft w:val="0"/>
                  <w:marRight w:val="300"/>
                  <w:marTop w:val="150"/>
                  <w:marBottom w:val="150"/>
                  <w:divBdr>
                    <w:top w:val="none" w:sz="0" w:space="0" w:color="auto"/>
                    <w:left w:val="none" w:sz="0" w:space="0" w:color="auto"/>
                    <w:bottom w:val="none" w:sz="0" w:space="0" w:color="auto"/>
                    <w:right w:val="none" w:sz="0" w:space="0" w:color="auto"/>
                  </w:divBdr>
                </w:div>
                <w:div w:id="30481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3346">
          <w:marLeft w:val="0"/>
          <w:marRight w:val="0"/>
          <w:marTop w:val="750"/>
          <w:marBottom w:val="0"/>
          <w:divBdr>
            <w:top w:val="none" w:sz="0" w:space="0" w:color="auto"/>
            <w:left w:val="none" w:sz="0" w:space="0" w:color="auto"/>
            <w:bottom w:val="none" w:sz="0" w:space="0" w:color="auto"/>
            <w:right w:val="none" w:sz="0" w:space="0" w:color="auto"/>
          </w:divBdr>
          <w:divsChild>
            <w:div w:id="925263102">
              <w:marLeft w:val="0"/>
              <w:marRight w:val="0"/>
              <w:marTop w:val="0"/>
              <w:marBottom w:val="0"/>
              <w:divBdr>
                <w:top w:val="none" w:sz="0" w:space="0" w:color="auto"/>
                <w:left w:val="none" w:sz="0" w:space="0" w:color="auto"/>
                <w:bottom w:val="none" w:sz="0" w:space="0" w:color="auto"/>
                <w:right w:val="none" w:sz="0" w:space="0" w:color="auto"/>
              </w:divBdr>
            </w:div>
            <w:div w:id="1651982784">
              <w:marLeft w:val="0"/>
              <w:marRight w:val="375"/>
              <w:marTop w:val="300"/>
              <w:marBottom w:val="300"/>
              <w:divBdr>
                <w:top w:val="none" w:sz="0" w:space="0" w:color="auto"/>
                <w:left w:val="none" w:sz="0" w:space="0" w:color="auto"/>
                <w:bottom w:val="none" w:sz="0" w:space="0" w:color="auto"/>
                <w:right w:val="none" w:sz="0" w:space="0" w:color="auto"/>
              </w:divBdr>
              <w:divsChild>
                <w:div w:id="1938170898">
                  <w:marLeft w:val="0"/>
                  <w:marRight w:val="0"/>
                  <w:marTop w:val="0"/>
                  <w:marBottom w:val="0"/>
                  <w:divBdr>
                    <w:top w:val="none" w:sz="0" w:space="0" w:color="auto"/>
                    <w:left w:val="none" w:sz="0" w:space="0" w:color="auto"/>
                    <w:bottom w:val="none" w:sz="0" w:space="0" w:color="auto"/>
                    <w:right w:val="none" w:sz="0" w:space="0" w:color="auto"/>
                  </w:divBdr>
                  <w:divsChild>
                    <w:div w:id="2104766009">
                      <w:marLeft w:val="0"/>
                      <w:marRight w:val="0"/>
                      <w:marTop w:val="0"/>
                      <w:marBottom w:val="150"/>
                      <w:divBdr>
                        <w:top w:val="none" w:sz="0" w:space="0" w:color="auto"/>
                        <w:left w:val="none" w:sz="0" w:space="0" w:color="auto"/>
                        <w:bottom w:val="none" w:sz="0" w:space="0" w:color="auto"/>
                        <w:right w:val="none" w:sz="0" w:space="0" w:color="auto"/>
                      </w:divBdr>
                      <w:divsChild>
                        <w:div w:id="430512797">
                          <w:marLeft w:val="0"/>
                          <w:marRight w:val="0"/>
                          <w:marTop w:val="0"/>
                          <w:marBottom w:val="150"/>
                          <w:divBdr>
                            <w:top w:val="none" w:sz="0" w:space="0" w:color="auto"/>
                            <w:left w:val="none" w:sz="0" w:space="0" w:color="auto"/>
                            <w:bottom w:val="none" w:sz="0" w:space="0" w:color="auto"/>
                            <w:right w:val="none" w:sz="0" w:space="0" w:color="auto"/>
                          </w:divBdr>
                        </w:div>
                      </w:divsChild>
                    </w:div>
                    <w:div w:id="1263490107">
                      <w:marLeft w:val="0"/>
                      <w:marRight w:val="0"/>
                      <w:marTop w:val="0"/>
                      <w:marBottom w:val="0"/>
                      <w:divBdr>
                        <w:top w:val="none" w:sz="0" w:space="0" w:color="auto"/>
                        <w:left w:val="none" w:sz="0" w:space="0" w:color="auto"/>
                        <w:bottom w:val="none" w:sz="0" w:space="0" w:color="auto"/>
                        <w:right w:val="none" w:sz="0" w:space="0" w:color="auto"/>
                      </w:divBdr>
                    </w:div>
                    <w:div w:id="1723282555">
                      <w:marLeft w:val="0"/>
                      <w:marRight w:val="0"/>
                      <w:marTop w:val="0"/>
                      <w:marBottom w:val="0"/>
                      <w:divBdr>
                        <w:top w:val="none" w:sz="0" w:space="0" w:color="auto"/>
                        <w:left w:val="none" w:sz="0" w:space="0" w:color="auto"/>
                        <w:bottom w:val="none" w:sz="0" w:space="0" w:color="auto"/>
                        <w:right w:val="none" w:sz="0" w:space="0" w:color="auto"/>
                      </w:divBdr>
                      <w:divsChild>
                        <w:div w:id="5216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226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98252356">
      <w:bodyDiv w:val="1"/>
      <w:marLeft w:val="0"/>
      <w:marRight w:val="0"/>
      <w:marTop w:val="0"/>
      <w:marBottom w:val="0"/>
      <w:divBdr>
        <w:top w:val="none" w:sz="0" w:space="0" w:color="auto"/>
        <w:left w:val="none" w:sz="0" w:space="0" w:color="auto"/>
        <w:bottom w:val="none" w:sz="0" w:space="0" w:color="auto"/>
        <w:right w:val="none" w:sz="0" w:space="0" w:color="auto"/>
      </w:divBdr>
      <w:divsChild>
        <w:div w:id="260335351">
          <w:marLeft w:val="0"/>
          <w:marRight w:val="0"/>
          <w:marTop w:val="0"/>
          <w:marBottom w:val="300"/>
          <w:divBdr>
            <w:top w:val="none" w:sz="0" w:space="0" w:color="auto"/>
            <w:left w:val="none" w:sz="0" w:space="0" w:color="auto"/>
            <w:bottom w:val="none" w:sz="0" w:space="0" w:color="auto"/>
            <w:right w:val="none" w:sz="0" w:space="0" w:color="auto"/>
          </w:divBdr>
        </w:div>
      </w:divsChild>
    </w:div>
    <w:div w:id="1098871692">
      <w:bodyDiv w:val="1"/>
      <w:marLeft w:val="0"/>
      <w:marRight w:val="0"/>
      <w:marTop w:val="0"/>
      <w:marBottom w:val="0"/>
      <w:divBdr>
        <w:top w:val="none" w:sz="0" w:space="0" w:color="auto"/>
        <w:left w:val="none" w:sz="0" w:space="0" w:color="auto"/>
        <w:bottom w:val="none" w:sz="0" w:space="0" w:color="auto"/>
        <w:right w:val="none" w:sz="0" w:space="0" w:color="auto"/>
      </w:divBdr>
      <w:divsChild>
        <w:div w:id="1879201116">
          <w:marLeft w:val="0"/>
          <w:marRight w:val="150"/>
          <w:marTop w:val="0"/>
          <w:marBottom w:val="75"/>
          <w:divBdr>
            <w:top w:val="none" w:sz="0" w:space="0" w:color="auto"/>
            <w:left w:val="none" w:sz="0" w:space="0" w:color="auto"/>
            <w:bottom w:val="none" w:sz="0" w:space="0" w:color="auto"/>
            <w:right w:val="none" w:sz="0" w:space="0" w:color="auto"/>
          </w:divBdr>
        </w:div>
        <w:div w:id="1509520700">
          <w:marLeft w:val="0"/>
          <w:marRight w:val="150"/>
          <w:marTop w:val="150"/>
          <w:marBottom w:val="150"/>
          <w:divBdr>
            <w:top w:val="none" w:sz="0" w:space="0" w:color="auto"/>
            <w:left w:val="none" w:sz="0" w:space="0" w:color="auto"/>
            <w:bottom w:val="none" w:sz="0" w:space="0" w:color="auto"/>
            <w:right w:val="none" w:sz="0" w:space="0" w:color="auto"/>
          </w:divBdr>
        </w:div>
        <w:div w:id="895165968">
          <w:marLeft w:val="0"/>
          <w:marRight w:val="150"/>
          <w:marTop w:val="0"/>
          <w:marBottom w:val="0"/>
          <w:divBdr>
            <w:top w:val="none" w:sz="0" w:space="0" w:color="auto"/>
            <w:left w:val="none" w:sz="0" w:space="0" w:color="auto"/>
            <w:bottom w:val="none" w:sz="0" w:space="0" w:color="auto"/>
            <w:right w:val="none" w:sz="0" w:space="0" w:color="auto"/>
          </w:divBdr>
        </w:div>
      </w:divsChild>
    </w:div>
    <w:div w:id="1099178802">
      <w:bodyDiv w:val="1"/>
      <w:marLeft w:val="0"/>
      <w:marRight w:val="0"/>
      <w:marTop w:val="0"/>
      <w:marBottom w:val="0"/>
      <w:divBdr>
        <w:top w:val="none" w:sz="0" w:space="0" w:color="auto"/>
        <w:left w:val="none" w:sz="0" w:space="0" w:color="auto"/>
        <w:bottom w:val="none" w:sz="0" w:space="0" w:color="auto"/>
        <w:right w:val="none" w:sz="0" w:space="0" w:color="auto"/>
      </w:divBdr>
      <w:divsChild>
        <w:div w:id="521627200">
          <w:marLeft w:val="0"/>
          <w:marRight w:val="0"/>
          <w:marTop w:val="0"/>
          <w:marBottom w:val="300"/>
          <w:divBdr>
            <w:top w:val="none" w:sz="0" w:space="0" w:color="auto"/>
            <w:left w:val="none" w:sz="0" w:space="0" w:color="auto"/>
            <w:bottom w:val="none" w:sz="0" w:space="0" w:color="auto"/>
            <w:right w:val="none" w:sz="0" w:space="0" w:color="auto"/>
          </w:divBdr>
        </w:div>
      </w:divsChild>
    </w:div>
    <w:div w:id="1099451394">
      <w:bodyDiv w:val="1"/>
      <w:marLeft w:val="0"/>
      <w:marRight w:val="0"/>
      <w:marTop w:val="0"/>
      <w:marBottom w:val="0"/>
      <w:divBdr>
        <w:top w:val="none" w:sz="0" w:space="0" w:color="auto"/>
        <w:left w:val="none" w:sz="0" w:space="0" w:color="auto"/>
        <w:bottom w:val="none" w:sz="0" w:space="0" w:color="auto"/>
        <w:right w:val="none" w:sz="0" w:space="0" w:color="auto"/>
      </w:divBdr>
      <w:divsChild>
        <w:div w:id="55905930">
          <w:marLeft w:val="0"/>
          <w:marRight w:val="0"/>
          <w:marTop w:val="0"/>
          <w:marBottom w:val="300"/>
          <w:divBdr>
            <w:top w:val="none" w:sz="0" w:space="0" w:color="auto"/>
            <w:left w:val="none" w:sz="0" w:space="0" w:color="auto"/>
            <w:bottom w:val="none" w:sz="0" w:space="0" w:color="auto"/>
            <w:right w:val="none" w:sz="0" w:space="0" w:color="auto"/>
          </w:divBdr>
        </w:div>
      </w:divsChild>
    </w:div>
    <w:div w:id="1099984475">
      <w:bodyDiv w:val="1"/>
      <w:marLeft w:val="0"/>
      <w:marRight w:val="0"/>
      <w:marTop w:val="0"/>
      <w:marBottom w:val="0"/>
      <w:divBdr>
        <w:top w:val="none" w:sz="0" w:space="0" w:color="auto"/>
        <w:left w:val="none" w:sz="0" w:space="0" w:color="auto"/>
        <w:bottom w:val="none" w:sz="0" w:space="0" w:color="auto"/>
        <w:right w:val="none" w:sz="0" w:space="0" w:color="auto"/>
      </w:divBdr>
      <w:divsChild>
        <w:div w:id="425463513">
          <w:marLeft w:val="0"/>
          <w:marRight w:val="150"/>
          <w:marTop w:val="0"/>
          <w:marBottom w:val="75"/>
          <w:divBdr>
            <w:top w:val="none" w:sz="0" w:space="0" w:color="auto"/>
            <w:left w:val="none" w:sz="0" w:space="0" w:color="auto"/>
            <w:bottom w:val="none" w:sz="0" w:space="0" w:color="auto"/>
            <w:right w:val="none" w:sz="0" w:space="0" w:color="auto"/>
          </w:divBdr>
        </w:div>
        <w:div w:id="407534120">
          <w:marLeft w:val="0"/>
          <w:marRight w:val="150"/>
          <w:marTop w:val="150"/>
          <w:marBottom w:val="150"/>
          <w:divBdr>
            <w:top w:val="none" w:sz="0" w:space="0" w:color="auto"/>
            <w:left w:val="none" w:sz="0" w:space="0" w:color="auto"/>
            <w:bottom w:val="none" w:sz="0" w:space="0" w:color="auto"/>
            <w:right w:val="none" w:sz="0" w:space="0" w:color="auto"/>
          </w:divBdr>
        </w:div>
        <w:div w:id="1980911697">
          <w:marLeft w:val="0"/>
          <w:marRight w:val="150"/>
          <w:marTop w:val="0"/>
          <w:marBottom w:val="0"/>
          <w:divBdr>
            <w:top w:val="none" w:sz="0" w:space="0" w:color="auto"/>
            <w:left w:val="none" w:sz="0" w:space="0" w:color="auto"/>
            <w:bottom w:val="none" w:sz="0" w:space="0" w:color="auto"/>
            <w:right w:val="none" w:sz="0" w:space="0" w:color="auto"/>
          </w:divBdr>
        </w:div>
      </w:divsChild>
    </w:div>
    <w:div w:id="1100221419">
      <w:bodyDiv w:val="1"/>
      <w:marLeft w:val="0"/>
      <w:marRight w:val="0"/>
      <w:marTop w:val="0"/>
      <w:marBottom w:val="0"/>
      <w:divBdr>
        <w:top w:val="none" w:sz="0" w:space="0" w:color="auto"/>
        <w:left w:val="none" w:sz="0" w:space="0" w:color="auto"/>
        <w:bottom w:val="none" w:sz="0" w:space="0" w:color="auto"/>
        <w:right w:val="none" w:sz="0" w:space="0" w:color="auto"/>
      </w:divBdr>
      <w:divsChild>
        <w:div w:id="1684436074">
          <w:marLeft w:val="0"/>
          <w:marRight w:val="0"/>
          <w:marTop w:val="0"/>
          <w:marBottom w:val="0"/>
          <w:divBdr>
            <w:top w:val="none" w:sz="0" w:space="0" w:color="auto"/>
            <w:left w:val="none" w:sz="0" w:space="0" w:color="auto"/>
            <w:bottom w:val="none" w:sz="0" w:space="0" w:color="auto"/>
            <w:right w:val="none" w:sz="0" w:space="0" w:color="auto"/>
          </w:divBdr>
        </w:div>
        <w:div w:id="755832054">
          <w:marLeft w:val="0"/>
          <w:marRight w:val="0"/>
          <w:marTop w:val="300"/>
          <w:marBottom w:val="300"/>
          <w:divBdr>
            <w:top w:val="none" w:sz="0" w:space="0" w:color="auto"/>
            <w:left w:val="none" w:sz="0" w:space="0" w:color="auto"/>
            <w:bottom w:val="none" w:sz="0" w:space="0" w:color="auto"/>
            <w:right w:val="none" w:sz="0" w:space="0" w:color="auto"/>
          </w:divBdr>
        </w:div>
        <w:div w:id="637877525">
          <w:marLeft w:val="0"/>
          <w:marRight w:val="0"/>
          <w:marTop w:val="0"/>
          <w:marBottom w:val="0"/>
          <w:divBdr>
            <w:top w:val="none" w:sz="0" w:space="0" w:color="auto"/>
            <w:left w:val="none" w:sz="0" w:space="0" w:color="auto"/>
            <w:bottom w:val="none" w:sz="0" w:space="0" w:color="auto"/>
            <w:right w:val="none" w:sz="0" w:space="0" w:color="auto"/>
          </w:divBdr>
          <w:divsChild>
            <w:div w:id="1756593035">
              <w:marLeft w:val="0"/>
              <w:marRight w:val="0"/>
              <w:marTop w:val="300"/>
              <w:marBottom w:val="450"/>
              <w:divBdr>
                <w:top w:val="none" w:sz="0" w:space="0" w:color="auto"/>
                <w:left w:val="none" w:sz="0" w:space="0" w:color="auto"/>
                <w:bottom w:val="none" w:sz="0" w:space="0" w:color="auto"/>
                <w:right w:val="none" w:sz="0" w:space="0" w:color="auto"/>
              </w:divBdr>
              <w:divsChild>
                <w:div w:id="170148361">
                  <w:marLeft w:val="0"/>
                  <w:marRight w:val="0"/>
                  <w:marTop w:val="0"/>
                  <w:marBottom w:val="0"/>
                  <w:divBdr>
                    <w:top w:val="none" w:sz="0" w:space="0" w:color="auto"/>
                    <w:left w:val="none" w:sz="0" w:space="0" w:color="auto"/>
                    <w:bottom w:val="none" w:sz="0" w:space="0" w:color="auto"/>
                    <w:right w:val="none" w:sz="0" w:space="0" w:color="auto"/>
                  </w:divBdr>
                  <w:divsChild>
                    <w:div w:id="1178737116">
                      <w:marLeft w:val="0"/>
                      <w:marRight w:val="0"/>
                      <w:marTop w:val="0"/>
                      <w:marBottom w:val="0"/>
                      <w:divBdr>
                        <w:top w:val="none" w:sz="0" w:space="0" w:color="auto"/>
                        <w:left w:val="none" w:sz="0" w:space="0" w:color="auto"/>
                        <w:bottom w:val="none" w:sz="0" w:space="0" w:color="auto"/>
                        <w:right w:val="none" w:sz="0" w:space="0" w:color="auto"/>
                      </w:divBdr>
                      <w:divsChild>
                        <w:div w:id="1856964547">
                          <w:marLeft w:val="0"/>
                          <w:marRight w:val="0"/>
                          <w:marTop w:val="0"/>
                          <w:marBottom w:val="0"/>
                          <w:divBdr>
                            <w:top w:val="none" w:sz="0" w:space="0" w:color="auto"/>
                            <w:left w:val="none" w:sz="0" w:space="0" w:color="auto"/>
                            <w:bottom w:val="none" w:sz="0" w:space="0" w:color="auto"/>
                            <w:right w:val="none" w:sz="0" w:space="0" w:color="auto"/>
                          </w:divBdr>
                          <w:divsChild>
                            <w:div w:id="10339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381455">
          <w:marLeft w:val="0"/>
          <w:marRight w:val="0"/>
          <w:marTop w:val="0"/>
          <w:marBottom w:val="0"/>
          <w:divBdr>
            <w:top w:val="none" w:sz="0" w:space="0" w:color="auto"/>
            <w:left w:val="none" w:sz="0" w:space="0" w:color="auto"/>
            <w:bottom w:val="none" w:sz="0" w:space="0" w:color="auto"/>
            <w:right w:val="none" w:sz="0" w:space="0" w:color="auto"/>
          </w:divBdr>
        </w:div>
      </w:divsChild>
    </w:div>
    <w:div w:id="1100417937">
      <w:bodyDiv w:val="1"/>
      <w:marLeft w:val="0"/>
      <w:marRight w:val="0"/>
      <w:marTop w:val="0"/>
      <w:marBottom w:val="0"/>
      <w:divBdr>
        <w:top w:val="none" w:sz="0" w:space="0" w:color="auto"/>
        <w:left w:val="none" w:sz="0" w:space="0" w:color="auto"/>
        <w:bottom w:val="none" w:sz="0" w:space="0" w:color="auto"/>
        <w:right w:val="none" w:sz="0" w:space="0" w:color="auto"/>
      </w:divBdr>
      <w:divsChild>
        <w:div w:id="226112137">
          <w:marLeft w:val="0"/>
          <w:marRight w:val="0"/>
          <w:marTop w:val="0"/>
          <w:marBottom w:val="300"/>
          <w:divBdr>
            <w:top w:val="none" w:sz="0" w:space="0" w:color="auto"/>
            <w:left w:val="none" w:sz="0" w:space="0" w:color="auto"/>
            <w:bottom w:val="none" w:sz="0" w:space="0" w:color="auto"/>
            <w:right w:val="none" w:sz="0" w:space="0" w:color="auto"/>
          </w:divBdr>
        </w:div>
      </w:divsChild>
    </w:div>
    <w:div w:id="1100563013">
      <w:bodyDiv w:val="1"/>
      <w:marLeft w:val="0"/>
      <w:marRight w:val="0"/>
      <w:marTop w:val="0"/>
      <w:marBottom w:val="0"/>
      <w:divBdr>
        <w:top w:val="none" w:sz="0" w:space="0" w:color="auto"/>
        <w:left w:val="none" w:sz="0" w:space="0" w:color="auto"/>
        <w:bottom w:val="none" w:sz="0" w:space="0" w:color="auto"/>
        <w:right w:val="none" w:sz="0" w:space="0" w:color="auto"/>
      </w:divBdr>
      <w:divsChild>
        <w:div w:id="1494182341">
          <w:marLeft w:val="0"/>
          <w:marRight w:val="0"/>
          <w:marTop w:val="0"/>
          <w:marBottom w:val="300"/>
          <w:divBdr>
            <w:top w:val="none" w:sz="0" w:space="0" w:color="auto"/>
            <w:left w:val="none" w:sz="0" w:space="0" w:color="auto"/>
            <w:bottom w:val="none" w:sz="0" w:space="0" w:color="auto"/>
            <w:right w:val="none" w:sz="0" w:space="0" w:color="auto"/>
          </w:divBdr>
        </w:div>
      </w:divsChild>
    </w:div>
    <w:div w:id="1100874116">
      <w:bodyDiv w:val="1"/>
      <w:marLeft w:val="0"/>
      <w:marRight w:val="0"/>
      <w:marTop w:val="0"/>
      <w:marBottom w:val="0"/>
      <w:divBdr>
        <w:top w:val="none" w:sz="0" w:space="0" w:color="auto"/>
        <w:left w:val="none" w:sz="0" w:space="0" w:color="auto"/>
        <w:bottom w:val="none" w:sz="0" w:space="0" w:color="auto"/>
        <w:right w:val="none" w:sz="0" w:space="0" w:color="auto"/>
      </w:divBdr>
      <w:divsChild>
        <w:div w:id="1100494676">
          <w:marLeft w:val="0"/>
          <w:marRight w:val="150"/>
          <w:marTop w:val="0"/>
          <w:marBottom w:val="75"/>
          <w:divBdr>
            <w:top w:val="none" w:sz="0" w:space="0" w:color="auto"/>
            <w:left w:val="none" w:sz="0" w:space="0" w:color="auto"/>
            <w:bottom w:val="none" w:sz="0" w:space="0" w:color="auto"/>
            <w:right w:val="none" w:sz="0" w:space="0" w:color="auto"/>
          </w:divBdr>
        </w:div>
        <w:div w:id="1002899767">
          <w:marLeft w:val="0"/>
          <w:marRight w:val="150"/>
          <w:marTop w:val="150"/>
          <w:marBottom w:val="150"/>
          <w:divBdr>
            <w:top w:val="none" w:sz="0" w:space="0" w:color="auto"/>
            <w:left w:val="none" w:sz="0" w:space="0" w:color="auto"/>
            <w:bottom w:val="none" w:sz="0" w:space="0" w:color="auto"/>
            <w:right w:val="none" w:sz="0" w:space="0" w:color="auto"/>
          </w:divBdr>
        </w:div>
        <w:div w:id="2132163039">
          <w:marLeft w:val="0"/>
          <w:marRight w:val="150"/>
          <w:marTop w:val="0"/>
          <w:marBottom w:val="0"/>
          <w:divBdr>
            <w:top w:val="none" w:sz="0" w:space="0" w:color="auto"/>
            <w:left w:val="none" w:sz="0" w:space="0" w:color="auto"/>
            <w:bottom w:val="none" w:sz="0" w:space="0" w:color="auto"/>
            <w:right w:val="none" w:sz="0" w:space="0" w:color="auto"/>
          </w:divBdr>
        </w:div>
      </w:divsChild>
    </w:div>
    <w:div w:id="1101222030">
      <w:bodyDiv w:val="1"/>
      <w:marLeft w:val="0"/>
      <w:marRight w:val="0"/>
      <w:marTop w:val="0"/>
      <w:marBottom w:val="0"/>
      <w:divBdr>
        <w:top w:val="none" w:sz="0" w:space="0" w:color="auto"/>
        <w:left w:val="none" w:sz="0" w:space="0" w:color="auto"/>
        <w:bottom w:val="none" w:sz="0" w:space="0" w:color="auto"/>
        <w:right w:val="none" w:sz="0" w:space="0" w:color="auto"/>
      </w:divBdr>
      <w:divsChild>
        <w:div w:id="626471175">
          <w:marLeft w:val="0"/>
          <w:marRight w:val="0"/>
          <w:marTop w:val="0"/>
          <w:marBottom w:val="0"/>
          <w:divBdr>
            <w:top w:val="none" w:sz="0" w:space="0" w:color="auto"/>
            <w:left w:val="none" w:sz="0" w:space="0" w:color="auto"/>
            <w:bottom w:val="none" w:sz="0" w:space="0" w:color="auto"/>
            <w:right w:val="none" w:sz="0" w:space="0" w:color="auto"/>
          </w:divBdr>
        </w:div>
        <w:div w:id="1593397564">
          <w:marLeft w:val="0"/>
          <w:marRight w:val="0"/>
          <w:marTop w:val="300"/>
          <w:marBottom w:val="300"/>
          <w:divBdr>
            <w:top w:val="none" w:sz="0" w:space="0" w:color="auto"/>
            <w:left w:val="none" w:sz="0" w:space="0" w:color="auto"/>
            <w:bottom w:val="none" w:sz="0" w:space="0" w:color="auto"/>
            <w:right w:val="none" w:sz="0" w:space="0" w:color="auto"/>
          </w:divBdr>
        </w:div>
        <w:div w:id="618342732">
          <w:marLeft w:val="0"/>
          <w:marRight w:val="0"/>
          <w:marTop w:val="0"/>
          <w:marBottom w:val="0"/>
          <w:divBdr>
            <w:top w:val="none" w:sz="0" w:space="0" w:color="auto"/>
            <w:left w:val="none" w:sz="0" w:space="0" w:color="auto"/>
            <w:bottom w:val="none" w:sz="0" w:space="0" w:color="auto"/>
            <w:right w:val="none" w:sz="0" w:space="0" w:color="auto"/>
          </w:divBdr>
          <w:divsChild>
            <w:div w:id="563562652">
              <w:marLeft w:val="0"/>
              <w:marRight w:val="0"/>
              <w:marTop w:val="300"/>
              <w:marBottom w:val="450"/>
              <w:divBdr>
                <w:top w:val="none" w:sz="0" w:space="0" w:color="auto"/>
                <w:left w:val="none" w:sz="0" w:space="0" w:color="auto"/>
                <w:bottom w:val="none" w:sz="0" w:space="0" w:color="auto"/>
                <w:right w:val="none" w:sz="0" w:space="0" w:color="auto"/>
              </w:divBdr>
              <w:divsChild>
                <w:div w:id="433986616">
                  <w:marLeft w:val="0"/>
                  <w:marRight w:val="0"/>
                  <w:marTop w:val="0"/>
                  <w:marBottom w:val="0"/>
                  <w:divBdr>
                    <w:top w:val="none" w:sz="0" w:space="0" w:color="auto"/>
                    <w:left w:val="none" w:sz="0" w:space="0" w:color="auto"/>
                    <w:bottom w:val="none" w:sz="0" w:space="0" w:color="auto"/>
                    <w:right w:val="none" w:sz="0" w:space="0" w:color="auto"/>
                  </w:divBdr>
                  <w:divsChild>
                    <w:div w:id="1612080262">
                      <w:marLeft w:val="0"/>
                      <w:marRight w:val="0"/>
                      <w:marTop w:val="0"/>
                      <w:marBottom w:val="0"/>
                      <w:divBdr>
                        <w:top w:val="none" w:sz="0" w:space="0" w:color="auto"/>
                        <w:left w:val="none" w:sz="0" w:space="0" w:color="auto"/>
                        <w:bottom w:val="none" w:sz="0" w:space="0" w:color="auto"/>
                        <w:right w:val="none" w:sz="0" w:space="0" w:color="auto"/>
                      </w:divBdr>
                      <w:divsChild>
                        <w:div w:id="840856109">
                          <w:marLeft w:val="0"/>
                          <w:marRight w:val="0"/>
                          <w:marTop w:val="0"/>
                          <w:marBottom w:val="0"/>
                          <w:divBdr>
                            <w:top w:val="none" w:sz="0" w:space="0" w:color="auto"/>
                            <w:left w:val="none" w:sz="0" w:space="0" w:color="auto"/>
                            <w:bottom w:val="none" w:sz="0" w:space="0" w:color="auto"/>
                            <w:right w:val="none" w:sz="0" w:space="0" w:color="auto"/>
                          </w:divBdr>
                          <w:divsChild>
                            <w:div w:id="191305751">
                              <w:marLeft w:val="0"/>
                              <w:marRight w:val="0"/>
                              <w:marTop w:val="0"/>
                              <w:marBottom w:val="0"/>
                              <w:divBdr>
                                <w:top w:val="none" w:sz="0" w:space="0" w:color="auto"/>
                                <w:left w:val="none" w:sz="0" w:space="0" w:color="auto"/>
                                <w:bottom w:val="none" w:sz="0" w:space="0" w:color="auto"/>
                                <w:right w:val="none" w:sz="0" w:space="0" w:color="auto"/>
                              </w:divBdr>
                              <w:divsChild>
                                <w:div w:id="555749484">
                                  <w:marLeft w:val="0"/>
                                  <w:marRight w:val="0"/>
                                  <w:marTop w:val="0"/>
                                  <w:marBottom w:val="0"/>
                                  <w:divBdr>
                                    <w:top w:val="none" w:sz="0" w:space="0" w:color="auto"/>
                                    <w:left w:val="none" w:sz="0" w:space="0" w:color="auto"/>
                                    <w:bottom w:val="none" w:sz="0" w:space="0" w:color="auto"/>
                                    <w:right w:val="none" w:sz="0" w:space="0" w:color="auto"/>
                                  </w:divBdr>
                                  <w:divsChild>
                                    <w:div w:id="34251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970180">
          <w:marLeft w:val="0"/>
          <w:marRight w:val="0"/>
          <w:marTop w:val="0"/>
          <w:marBottom w:val="0"/>
          <w:divBdr>
            <w:top w:val="none" w:sz="0" w:space="0" w:color="auto"/>
            <w:left w:val="none" w:sz="0" w:space="0" w:color="auto"/>
            <w:bottom w:val="none" w:sz="0" w:space="0" w:color="auto"/>
            <w:right w:val="none" w:sz="0" w:space="0" w:color="auto"/>
          </w:divBdr>
          <w:divsChild>
            <w:div w:id="1587424432">
              <w:blockQuote w:val="1"/>
              <w:marLeft w:val="0"/>
              <w:marRight w:val="0"/>
              <w:marTop w:val="465"/>
              <w:marBottom w:val="525"/>
              <w:divBdr>
                <w:top w:val="none" w:sz="0" w:space="0" w:color="auto"/>
                <w:left w:val="none" w:sz="0" w:space="0" w:color="auto"/>
                <w:bottom w:val="none" w:sz="0" w:space="0" w:color="auto"/>
                <w:right w:val="none" w:sz="0" w:space="0" w:color="auto"/>
              </w:divBdr>
            </w:div>
            <w:div w:id="164083674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01336558">
      <w:bodyDiv w:val="1"/>
      <w:marLeft w:val="0"/>
      <w:marRight w:val="0"/>
      <w:marTop w:val="0"/>
      <w:marBottom w:val="0"/>
      <w:divBdr>
        <w:top w:val="none" w:sz="0" w:space="0" w:color="auto"/>
        <w:left w:val="none" w:sz="0" w:space="0" w:color="auto"/>
        <w:bottom w:val="none" w:sz="0" w:space="0" w:color="auto"/>
        <w:right w:val="none" w:sz="0" w:space="0" w:color="auto"/>
      </w:divBdr>
      <w:divsChild>
        <w:div w:id="362364143">
          <w:marLeft w:val="0"/>
          <w:marRight w:val="0"/>
          <w:marTop w:val="0"/>
          <w:marBottom w:val="300"/>
          <w:divBdr>
            <w:top w:val="none" w:sz="0" w:space="0" w:color="auto"/>
            <w:left w:val="none" w:sz="0" w:space="0" w:color="auto"/>
            <w:bottom w:val="none" w:sz="0" w:space="0" w:color="auto"/>
            <w:right w:val="none" w:sz="0" w:space="0" w:color="auto"/>
          </w:divBdr>
        </w:div>
      </w:divsChild>
    </w:div>
    <w:div w:id="1101491275">
      <w:bodyDiv w:val="1"/>
      <w:marLeft w:val="0"/>
      <w:marRight w:val="0"/>
      <w:marTop w:val="0"/>
      <w:marBottom w:val="0"/>
      <w:divBdr>
        <w:top w:val="none" w:sz="0" w:space="0" w:color="auto"/>
        <w:left w:val="none" w:sz="0" w:space="0" w:color="auto"/>
        <w:bottom w:val="none" w:sz="0" w:space="0" w:color="auto"/>
        <w:right w:val="none" w:sz="0" w:space="0" w:color="auto"/>
      </w:divBdr>
      <w:divsChild>
        <w:div w:id="874736196">
          <w:marLeft w:val="0"/>
          <w:marRight w:val="150"/>
          <w:marTop w:val="0"/>
          <w:marBottom w:val="75"/>
          <w:divBdr>
            <w:top w:val="none" w:sz="0" w:space="0" w:color="auto"/>
            <w:left w:val="none" w:sz="0" w:space="0" w:color="auto"/>
            <w:bottom w:val="none" w:sz="0" w:space="0" w:color="auto"/>
            <w:right w:val="none" w:sz="0" w:space="0" w:color="auto"/>
          </w:divBdr>
        </w:div>
        <w:div w:id="1298141799">
          <w:marLeft w:val="0"/>
          <w:marRight w:val="150"/>
          <w:marTop w:val="150"/>
          <w:marBottom w:val="150"/>
          <w:divBdr>
            <w:top w:val="none" w:sz="0" w:space="0" w:color="auto"/>
            <w:left w:val="none" w:sz="0" w:space="0" w:color="auto"/>
            <w:bottom w:val="none" w:sz="0" w:space="0" w:color="auto"/>
            <w:right w:val="none" w:sz="0" w:space="0" w:color="auto"/>
          </w:divBdr>
        </w:div>
        <w:div w:id="52698009">
          <w:marLeft w:val="0"/>
          <w:marRight w:val="150"/>
          <w:marTop w:val="0"/>
          <w:marBottom w:val="0"/>
          <w:divBdr>
            <w:top w:val="none" w:sz="0" w:space="0" w:color="auto"/>
            <w:left w:val="none" w:sz="0" w:space="0" w:color="auto"/>
            <w:bottom w:val="none" w:sz="0" w:space="0" w:color="auto"/>
            <w:right w:val="none" w:sz="0" w:space="0" w:color="auto"/>
          </w:divBdr>
        </w:div>
      </w:divsChild>
    </w:div>
    <w:div w:id="1101606250">
      <w:bodyDiv w:val="1"/>
      <w:marLeft w:val="0"/>
      <w:marRight w:val="0"/>
      <w:marTop w:val="0"/>
      <w:marBottom w:val="0"/>
      <w:divBdr>
        <w:top w:val="none" w:sz="0" w:space="0" w:color="auto"/>
        <w:left w:val="none" w:sz="0" w:space="0" w:color="auto"/>
        <w:bottom w:val="none" w:sz="0" w:space="0" w:color="auto"/>
        <w:right w:val="none" w:sz="0" w:space="0" w:color="auto"/>
      </w:divBdr>
      <w:divsChild>
        <w:div w:id="1664359440">
          <w:marLeft w:val="0"/>
          <w:marRight w:val="0"/>
          <w:marTop w:val="300"/>
          <w:marBottom w:val="300"/>
          <w:divBdr>
            <w:top w:val="none" w:sz="0" w:space="0" w:color="auto"/>
            <w:left w:val="none" w:sz="0" w:space="0" w:color="auto"/>
            <w:bottom w:val="none" w:sz="0" w:space="0" w:color="auto"/>
            <w:right w:val="none" w:sz="0" w:space="0" w:color="auto"/>
          </w:divBdr>
        </w:div>
        <w:div w:id="814757356">
          <w:marLeft w:val="0"/>
          <w:marRight w:val="0"/>
          <w:marTop w:val="0"/>
          <w:marBottom w:val="0"/>
          <w:divBdr>
            <w:top w:val="none" w:sz="0" w:space="0" w:color="auto"/>
            <w:left w:val="none" w:sz="0" w:space="0" w:color="auto"/>
            <w:bottom w:val="none" w:sz="0" w:space="0" w:color="auto"/>
            <w:right w:val="none" w:sz="0" w:space="0" w:color="auto"/>
          </w:divBdr>
        </w:div>
      </w:divsChild>
    </w:div>
    <w:div w:id="1101612221">
      <w:bodyDiv w:val="1"/>
      <w:marLeft w:val="0"/>
      <w:marRight w:val="0"/>
      <w:marTop w:val="0"/>
      <w:marBottom w:val="0"/>
      <w:divBdr>
        <w:top w:val="none" w:sz="0" w:space="0" w:color="auto"/>
        <w:left w:val="none" w:sz="0" w:space="0" w:color="auto"/>
        <w:bottom w:val="none" w:sz="0" w:space="0" w:color="auto"/>
        <w:right w:val="none" w:sz="0" w:space="0" w:color="auto"/>
      </w:divBdr>
      <w:divsChild>
        <w:div w:id="1841891848">
          <w:marLeft w:val="0"/>
          <w:marRight w:val="150"/>
          <w:marTop w:val="0"/>
          <w:marBottom w:val="75"/>
          <w:divBdr>
            <w:top w:val="none" w:sz="0" w:space="0" w:color="auto"/>
            <w:left w:val="none" w:sz="0" w:space="0" w:color="auto"/>
            <w:bottom w:val="none" w:sz="0" w:space="0" w:color="auto"/>
            <w:right w:val="none" w:sz="0" w:space="0" w:color="auto"/>
          </w:divBdr>
        </w:div>
        <w:div w:id="1501047249">
          <w:marLeft w:val="0"/>
          <w:marRight w:val="150"/>
          <w:marTop w:val="150"/>
          <w:marBottom w:val="150"/>
          <w:divBdr>
            <w:top w:val="none" w:sz="0" w:space="0" w:color="auto"/>
            <w:left w:val="none" w:sz="0" w:space="0" w:color="auto"/>
            <w:bottom w:val="none" w:sz="0" w:space="0" w:color="auto"/>
            <w:right w:val="none" w:sz="0" w:space="0" w:color="auto"/>
          </w:divBdr>
        </w:div>
        <w:div w:id="104038150">
          <w:marLeft w:val="0"/>
          <w:marRight w:val="150"/>
          <w:marTop w:val="0"/>
          <w:marBottom w:val="0"/>
          <w:divBdr>
            <w:top w:val="none" w:sz="0" w:space="0" w:color="auto"/>
            <w:left w:val="none" w:sz="0" w:space="0" w:color="auto"/>
            <w:bottom w:val="none" w:sz="0" w:space="0" w:color="auto"/>
            <w:right w:val="none" w:sz="0" w:space="0" w:color="auto"/>
          </w:divBdr>
        </w:div>
      </w:divsChild>
    </w:div>
    <w:div w:id="1102188033">
      <w:bodyDiv w:val="1"/>
      <w:marLeft w:val="0"/>
      <w:marRight w:val="0"/>
      <w:marTop w:val="0"/>
      <w:marBottom w:val="0"/>
      <w:divBdr>
        <w:top w:val="none" w:sz="0" w:space="0" w:color="auto"/>
        <w:left w:val="none" w:sz="0" w:space="0" w:color="auto"/>
        <w:bottom w:val="none" w:sz="0" w:space="0" w:color="auto"/>
        <w:right w:val="none" w:sz="0" w:space="0" w:color="auto"/>
      </w:divBdr>
      <w:divsChild>
        <w:div w:id="1989048548">
          <w:marLeft w:val="450"/>
          <w:marRight w:val="0"/>
          <w:marTop w:val="300"/>
          <w:marBottom w:val="450"/>
          <w:divBdr>
            <w:top w:val="none" w:sz="0" w:space="0" w:color="auto"/>
            <w:left w:val="none" w:sz="0" w:space="0" w:color="auto"/>
            <w:bottom w:val="none" w:sz="0" w:space="0" w:color="auto"/>
            <w:right w:val="none" w:sz="0" w:space="0" w:color="auto"/>
          </w:divBdr>
          <w:divsChild>
            <w:div w:id="408235331">
              <w:marLeft w:val="0"/>
              <w:marRight w:val="0"/>
              <w:marTop w:val="450"/>
              <w:marBottom w:val="0"/>
              <w:divBdr>
                <w:top w:val="single" w:sz="12" w:space="15" w:color="666666"/>
                <w:left w:val="single" w:sz="6" w:space="15" w:color="D7D7D7"/>
                <w:bottom w:val="single" w:sz="6" w:space="15" w:color="D7D7D7"/>
                <w:right w:val="single" w:sz="6" w:space="15" w:color="D7D7D7"/>
              </w:divBdr>
            </w:div>
          </w:divsChild>
        </w:div>
        <w:div w:id="1696298588">
          <w:marLeft w:val="-120"/>
          <w:marRight w:val="-120"/>
          <w:marTop w:val="0"/>
          <w:marBottom w:val="0"/>
          <w:divBdr>
            <w:top w:val="none" w:sz="0" w:space="0" w:color="auto"/>
            <w:left w:val="none" w:sz="0" w:space="0" w:color="auto"/>
            <w:bottom w:val="none" w:sz="0" w:space="0" w:color="auto"/>
            <w:right w:val="none" w:sz="0" w:space="0" w:color="auto"/>
          </w:divBdr>
          <w:divsChild>
            <w:div w:id="1609463555">
              <w:marLeft w:val="120"/>
              <w:marRight w:val="120"/>
              <w:marTop w:val="120"/>
              <w:marBottom w:val="120"/>
              <w:divBdr>
                <w:top w:val="none" w:sz="0" w:space="0" w:color="auto"/>
                <w:left w:val="none" w:sz="0" w:space="0" w:color="auto"/>
                <w:bottom w:val="none" w:sz="0" w:space="0" w:color="auto"/>
                <w:right w:val="none" w:sz="0" w:space="0" w:color="auto"/>
              </w:divBdr>
            </w:div>
            <w:div w:id="1628313851">
              <w:marLeft w:val="120"/>
              <w:marRight w:val="120"/>
              <w:marTop w:val="120"/>
              <w:marBottom w:val="120"/>
              <w:divBdr>
                <w:top w:val="none" w:sz="0" w:space="0" w:color="auto"/>
                <w:left w:val="none" w:sz="0" w:space="0" w:color="auto"/>
                <w:bottom w:val="none" w:sz="0" w:space="0" w:color="auto"/>
                <w:right w:val="none" w:sz="0" w:space="0" w:color="auto"/>
              </w:divBdr>
            </w:div>
            <w:div w:id="165892318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102644691">
      <w:bodyDiv w:val="1"/>
      <w:marLeft w:val="0"/>
      <w:marRight w:val="0"/>
      <w:marTop w:val="0"/>
      <w:marBottom w:val="0"/>
      <w:divBdr>
        <w:top w:val="none" w:sz="0" w:space="0" w:color="auto"/>
        <w:left w:val="none" w:sz="0" w:space="0" w:color="auto"/>
        <w:bottom w:val="none" w:sz="0" w:space="0" w:color="auto"/>
        <w:right w:val="none" w:sz="0" w:space="0" w:color="auto"/>
      </w:divBdr>
      <w:divsChild>
        <w:div w:id="1844129795">
          <w:marLeft w:val="0"/>
          <w:marRight w:val="150"/>
          <w:marTop w:val="0"/>
          <w:marBottom w:val="75"/>
          <w:divBdr>
            <w:top w:val="none" w:sz="0" w:space="0" w:color="auto"/>
            <w:left w:val="none" w:sz="0" w:space="0" w:color="auto"/>
            <w:bottom w:val="none" w:sz="0" w:space="0" w:color="auto"/>
            <w:right w:val="none" w:sz="0" w:space="0" w:color="auto"/>
          </w:divBdr>
        </w:div>
        <w:div w:id="64882958">
          <w:marLeft w:val="0"/>
          <w:marRight w:val="150"/>
          <w:marTop w:val="150"/>
          <w:marBottom w:val="150"/>
          <w:divBdr>
            <w:top w:val="none" w:sz="0" w:space="0" w:color="auto"/>
            <w:left w:val="none" w:sz="0" w:space="0" w:color="auto"/>
            <w:bottom w:val="none" w:sz="0" w:space="0" w:color="auto"/>
            <w:right w:val="none" w:sz="0" w:space="0" w:color="auto"/>
          </w:divBdr>
        </w:div>
        <w:div w:id="1696274579">
          <w:marLeft w:val="0"/>
          <w:marRight w:val="150"/>
          <w:marTop w:val="0"/>
          <w:marBottom w:val="0"/>
          <w:divBdr>
            <w:top w:val="none" w:sz="0" w:space="0" w:color="auto"/>
            <w:left w:val="none" w:sz="0" w:space="0" w:color="auto"/>
            <w:bottom w:val="none" w:sz="0" w:space="0" w:color="auto"/>
            <w:right w:val="none" w:sz="0" w:space="0" w:color="auto"/>
          </w:divBdr>
        </w:div>
      </w:divsChild>
    </w:div>
    <w:div w:id="1103300324">
      <w:bodyDiv w:val="1"/>
      <w:marLeft w:val="0"/>
      <w:marRight w:val="0"/>
      <w:marTop w:val="0"/>
      <w:marBottom w:val="0"/>
      <w:divBdr>
        <w:top w:val="none" w:sz="0" w:space="0" w:color="auto"/>
        <w:left w:val="none" w:sz="0" w:space="0" w:color="auto"/>
        <w:bottom w:val="none" w:sz="0" w:space="0" w:color="auto"/>
        <w:right w:val="none" w:sz="0" w:space="0" w:color="auto"/>
      </w:divBdr>
      <w:divsChild>
        <w:div w:id="1396051353">
          <w:marLeft w:val="0"/>
          <w:marRight w:val="0"/>
          <w:marTop w:val="0"/>
          <w:marBottom w:val="0"/>
          <w:divBdr>
            <w:top w:val="none" w:sz="0" w:space="0" w:color="auto"/>
            <w:left w:val="none" w:sz="0" w:space="0" w:color="auto"/>
            <w:bottom w:val="none" w:sz="0" w:space="0" w:color="auto"/>
            <w:right w:val="none" w:sz="0" w:space="0" w:color="auto"/>
          </w:divBdr>
        </w:div>
        <w:div w:id="869686799">
          <w:marLeft w:val="0"/>
          <w:marRight w:val="0"/>
          <w:marTop w:val="300"/>
          <w:marBottom w:val="300"/>
          <w:divBdr>
            <w:top w:val="none" w:sz="0" w:space="0" w:color="auto"/>
            <w:left w:val="none" w:sz="0" w:space="0" w:color="auto"/>
            <w:bottom w:val="none" w:sz="0" w:space="0" w:color="auto"/>
            <w:right w:val="none" w:sz="0" w:space="0" w:color="auto"/>
          </w:divBdr>
        </w:div>
        <w:div w:id="1171869709">
          <w:marLeft w:val="0"/>
          <w:marRight w:val="0"/>
          <w:marTop w:val="0"/>
          <w:marBottom w:val="0"/>
          <w:divBdr>
            <w:top w:val="none" w:sz="0" w:space="0" w:color="auto"/>
            <w:left w:val="none" w:sz="0" w:space="0" w:color="auto"/>
            <w:bottom w:val="none" w:sz="0" w:space="0" w:color="auto"/>
            <w:right w:val="none" w:sz="0" w:space="0" w:color="auto"/>
          </w:divBdr>
          <w:divsChild>
            <w:div w:id="926771292">
              <w:marLeft w:val="0"/>
              <w:marRight w:val="0"/>
              <w:marTop w:val="300"/>
              <w:marBottom w:val="450"/>
              <w:divBdr>
                <w:top w:val="none" w:sz="0" w:space="0" w:color="auto"/>
                <w:left w:val="none" w:sz="0" w:space="0" w:color="auto"/>
                <w:bottom w:val="none" w:sz="0" w:space="0" w:color="auto"/>
                <w:right w:val="none" w:sz="0" w:space="0" w:color="auto"/>
              </w:divBdr>
              <w:divsChild>
                <w:div w:id="59981162">
                  <w:marLeft w:val="0"/>
                  <w:marRight w:val="0"/>
                  <w:marTop w:val="0"/>
                  <w:marBottom w:val="0"/>
                  <w:divBdr>
                    <w:top w:val="none" w:sz="0" w:space="0" w:color="auto"/>
                    <w:left w:val="none" w:sz="0" w:space="0" w:color="auto"/>
                    <w:bottom w:val="none" w:sz="0" w:space="0" w:color="auto"/>
                    <w:right w:val="none" w:sz="0" w:space="0" w:color="auto"/>
                  </w:divBdr>
                  <w:divsChild>
                    <w:div w:id="620920017">
                      <w:marLeft w:val="0"/>
                      <w:marRight w:val="0"/>
                      <w:marTop w:val="0"/>
                      <w:marBottom w:val="0"/>
                      <w:divBdr>
                        <w:top w:val="none" w:sz="0" w:space="0" w:color="auto"/>
                        <w:left w:val="none" w:sz="0" w:space="0" w:color="auto"/>
                        <w:bottom w:val="none" w:sz="0" w:space="0" w:color="auto"/>
                        <w:right w:val="none" w:sz="0" w:space="0" w:color="auto"/>
                      </w:divBdr>
                      <w:divsChild>
                        <w:div w:id="1334380525">
                          <w:marLeft w:val="0"/>
                          <w:marRight w:val="0"/>
                          <w:marTop w:val="0"/>
                          <w:marBottom w:val="0"/>
                          <w:divBdr>
                            <w:top w:val="none" w:sz="0" w:space="0" w:color="auto"/>
                            <w:left w:val="none" w:sz="0" w:space="0" w:color="auto"/>
                            <w:bottom w:val="none" w:sz="0" w:space="0" w:color="auto"/>
                            <w:right w:val="none" w:sz="0" w:space="0" w:color="auto"/>
                          </w:divBdr>
                          <w:divsChild>
                            <w:div w:id="194318259">
                              <w:marLeft w:val="0"/>
                              <w:marRight w:val="0"/>
                              <w:marTop w:val="0"/>
                              <w:marBottom w:val="0"/>
                              <w:divBdr>
                                <w:top w:val="none" w:sz="0" w:space="0" w:color="auto"/>
                                <w:left w:val="none" w:sz="0" w:space="0" w:color="auto"/>
                                <w:bottom w:val="none" w:sz="0" w:space="0" w:color="auto"/>
                                <w:right w:val="none" w:sz="0" w:space="0" w:color="auto"/>
                              </w:divBdr>
                              <w:divsChild>
                                <w:div w:id="1800339710">
                                  <w:marLeft w:val="0"/>
                                  <w:marRight w:val="0"/>
                                  <w:marTop w:val="0"/>
                                  <w:marBottom w:val="0"/>
                                  <w:divBdr>
                                    <w:top w:val="none" w:sz="0" w:space="0" w:color="auto"/>
                                    <w:left w:val="none" w:sz="0" w:space="0" w:color="auto"/>
                                    <w:bottom w:val="none" w:sz="0" w:space="0" w:color="auto"/>
                                    <w:right w:val="none" w:sz="0" w:space="0" w:color="auto"/>
                                  </w:divBdr>
                                  <w:divsChild>
                                    <w:div w:id="20282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106834">
          <w:marLeft w:val="0"/>
          <w:marRight w:val="0"/>
          <w:marTop w:val="0"/>
          <w:marBottom w:val="0"/>
          <w:divBdr>
            <w:top w:val="none" w:sz="0" w:space="0" w:color="auto"/>
            <w:left w:val="none" w:sz="0" w:space="0" w:color="auto"/>
            <w:bottom w:val="none" w:sz="0" w:space="0" w:color="auto"/>
            <w:right w:val="none" w:sz="0" w:space="0" w:color="auto"/>
          </w:divBdr>
          <w:divsChild>
            <w:div w:id="51238098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03501575">
      <w:bodyDiv w:val="1"/>
      <w:marLeft w:val="0"/>
      <w:marRight w:val="0"/>
      <w:marTop w:val="0"/>
      <w:marBottom w:val="0"/>
      <w:divBdr>
        <w:top w:val="none" w:sz="0" w:space="0" w:color="auto"/>
        <w:left w:val="none" w:sz="0" w:space="0" w:color="auto"/>
        <w:bottom w:val="none" w:sz="0" w:space="0" w:color="auto"/>
        <w:right w:val="none" w:sz="0" w:space="0" w:color="auto"/>
      </w:divBdr>
      <w:divsChild>
        <w:div w:id="1607344109">
          <w:marLeft w:val="0"/>
          <w:marRight w:val="150"/>
          <w:marTop w:val="0"/>
          <w:marBottom w:val="75"/>
          <w:divBdr>
            <w:top w:val="none" w:sz="0" w:space="0" w:color="auto"/>
            <w:left w:val="none" w:sz="0" w:space="0" w:color="auto"/>
            <w:bottom w:val="none" w:sz="0" w:space="0" w:color="auto"/>
            <w:right w:val="none" w:sz="0" w:space="0" w:color="auto"/>
          </w:divBdr>
        </w:div>
        <w:div w:id="1510678554">
          <w:marLeft w:val="0"/>
          <w:marRight w:val="150"/>
          <w:marTop w:val="150"/>
          <w:marBottom w:val="150"/>
          <w:divBdr>
            <w:top w:val="none" w:sz="0" w:space="0" w:color="auto"/>
            <w:left w:val="none" w:sz="0" w:space="0" w:color="auto"/>
            <w:bottom w:val="none" w:sz="0" w:space="0" w:color="auto"/>
            <w:right w:val="none" w:sz="0" w:space="0" w:color="auto"/>
          </w:divBdr>
        </w:div>
        <w:div w:id="240220157">
          <w:marLeft w:val="0"/>
          <w:marRight w:val="150"/>
          <w:marTop w:val="0"/>
          <w:marBottom w:val="0"/>
          <w:divBdr>
            <w:top w:val="none" w:sz="0" w:space="0" w:color="auto"/>
            <w:left w:val="none" w:sz="0" w:space="0" w:color="auto"/>
            <w:bottom w:val="none" w:sz="0" w:space="0" w:color="auto"/>
            <w:right w:val="none" w:sz="0" w:space="0" w:color="auto"/>
          </w:divBdr>
        </w:div>
      </w:divsChild>
    </w:div>
    <w:div w:id="1103720454">
      <w:bodyDiv w:val="1"/>
      <w:marLeft w:val="0"/>
      <w:marRight w:val="0"/>
      <w:marTop w:val="0"/>
      <w:marBottom w:val="0"/>
      <w:divBdr>
        <w:top w:val="none" w:sz="0" w:space="0" w:color="auto"/>
        <w:left w:val="none" w:sz="0" w:space="0" w:color="auto"/>
        <w:bottom w:val="none" w:sz="0" w:space="0" w:color="auto"/>
        <w:right w:val="none" w:sz="0" w:space="0" w:color="auto"/>
      </w:divBdr>
      <w:divsChild>
        <w:div w:id="2111929051">
          <w:marLeft w:val="0"/>
          <w:marRight w:val="0"/>
          <w:marTop w:val="0"/>
          <w:marBottom w:val="300"/>
          <w:divBdr>
            <w:top w:val="none" w:sz="0" w:space="0" w:color="auto"/>
            <w:left w:val="none" w:sz="0" w:space="0" w:color="auto"/>
            <w:bottom w:val="none" w:sz="0" w:space="0" w:color="auto"/>
            <w:right w:val="none" w:sz="0" w:space="0" w:color="auto"/>
          </w:divBdr>
        </w:div>
      </w:divsChild>
    </w:div>
    <w:div w:id="1104030926">
      <w:bodyDiv w:val="1"/>
      <w:marLeft w:val="0"/>
      <w:marRight w:val="0"/>
      <w:marTop w:val="0"/>
      <w:marBottom w:val="0"/>
      <w:divBdr>
        <w:top w:val="none" w:sz="0" w:space="0" w:color="auto"/>
        <w:left w:val="none" w:sz="0" w:space="0" w:color="auto"/>
        <w:bottom w:val="none" w:sz="0" w:space="0" w:color="auto"/>
        <w:right w:val="none" w:sz="0" w:space="0" w:color="auto"/>
      </w:divBdr>
      <w:divsChild>
        <w:div w:id="1325860527">
          <w:marLeft w:val="0"/>
          <w:marRight w:val="0"/>
          <w:marTop w:val="0"/>
          <w:marBottom w:val="0"/>
          <w:divBdr>
            <w:top w:val="none" w:sz="0" w:space="0" w:color="auto"/>
            <w:left w:val="none" w:sz="0" w:space="0" w:color="auto"/>
            <w:bottom w:val="none" w:sz="0" w:space="0" w:color="auto"/>
            <w:right w:val="none" w:sz="0" w:space="0" w:color="auto"/>
          </w:divBdr>
        </w:div>
        <w:div w:id="1958682319">
          <w:marLeft w:val="0"/>
          <w:marRight w:val="0"/>
          <w:marTop w:val="300"/>
          <w:marBottom w:val="300"/>
          <w:divBdr>
            <w:top w:val="none" w:sz="0" w:space="0" w:color="auto"/>
            <w:left w:val="none" w:sz="0" w:space="0" w:color="auto"/>
            <w:bottom w:val="none" w:sz="0" w:space="0" w:color="auto"/>
            <w:right w:val="none" w:sz="0" w:space="0" w:color="auto"/>
          </w:divBdr>
        </w:div>
        <w:div w:id="223831565">
          <w:marLeft w:val="0"/>
          <w:marRight w:val="0"/>
          <w:marTop w:val="0"/>
          <w:marBottom w:val="0"/>
          <w:divBdr>
            <w:top w:val="none" w:sz="0" w:space="0" w:color="auto"/>
            <w:left w:val="none" w:sz="0" w:space="0" w:color="auto"/>
            <w:bottom w:val="none" w:sz="0" w:space="0" w:color="auto"/>
            <w:right w:val="none" w:sz="0" w:space="0" w:color="auto"/>
          </w:divBdr>
          <w:divsChild>
            <w:div w:id="589854131">
              <w:marLeft w:val="0"/>
              <w:marRight w:val="0"/>
              <w:marTop w:val="300"/>
              <w:marBottom w:val="450"/>
              <w:divBdr>
                <w:top w:val="none" w:sz="0" w:space="0" w:color="auto"/>
                <w:left w:val="none" w:sz="0" w:space="0" w:color="auto"/>
                <w:bottom w:val="none" w:sz="0" w:space="0" w:color="auto"/>
                <w:right w:val="none" w:sz="0" w:space="0" w:color="auto"/>
              </w:divBdr>
              <w:divsChild>
                <w:div w:id="924803420">
                  <w:marLeft w:val="0"/>
                  <w:marRight w:val="0"/>
                  <w:marTop w:val="0"/>
                  <w:marBottom w:val="0"/>
                  <w:divBdr>
                    <w:top w:val="none" w:sz="0" w:space="0" w:color="auto"/>
                    <w:left w:val="none" w:sz="0" w:space="0" w:color="auto"/>
                    <w:bottom w:val="none" w:sz="0" w:space="0" w:color="auto"/>
                    <w:right w:val="none" w:sz="0" w:space="0" w:color="auto"/>
                  </w:divBdr>
                  <w:divsChild>
                    <w:div w:id="86050161">
                      <w:marLeft w:val="0"/>
                      <w:marRight w:val="0"/>
                      <w:marTop w:val="0"/>
                      <w:marBottom w:val="0"/>
                      <w:divBdr>
                        <w:top w:val="none" w:sz="0" w:space="0" w:color="auto"/>
                        <w:left w:val="none" w:sz="0" w:space="0" w:color="auto"/>
                        <w:bottom w:val="none" w:sz="0" w:space="0" w:color="auto"/>
                        <w:right w:val="none" w:sz="0" w:space="0" w:color="auto"/>
                      </w:divBdr>
                      <w:divsChild>
                        <w:div w:id="1629697341">
                          <w:marLeft w:val="0"/>
                          <w:marRight w:val="0"/>
                          <w:marTop w:val="0"/>
                          <w:marBottom w:val="0"/>
                          <w:divBdr>
                            <w:top w:val="none" w:sz="0" w:space="0" w:color="auto"/>
                            <w:left w:val="none" w:sz="0" w:space="0" w:color="auto"/>
                            <w:bottom w:val="none" w:sz="0" w:space="0" w:color="auto"/>
                            <w:right w:val="none" w:sz="0" w:space="0" w:color="auto"/>
                          </w:divBdr>
                          <w:divsChild>
                            <w:div w:id="19647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97642">
          <w:marLeft w:val="0"/>
          <w:marRight w:val="0"/>
          <w:marTop w:val="0"/>
          <w:marBottom w:val="0"/>
          <w:divBdr>
            <w:top w:val="none" w:sz="0" w:space="0" w:color="auto"/>
            <w:left w:val="none" w:sz="0" w:space="0" w:color="auto"/>
            <w:bottom w:val="none" w:sz="0" w:space="0" w:color="auto"/>
            <w:right w:val="none" w:sz="0" w:space="0" w:color="auto"/>
          </w:divBdr>
        </w:div>
      </w:divsChild>
    </w:div>
    <w:div w:id="1104423316">
      <w:bodyDiv w:val="1"/>
      <w:marLeft w:val="0"/>
      <w:marRight w:val="0"/>
      <w:marTop w:val="0"/>
      <w:marBottom w:val="0"/>
      <w:divBdr>
        <w:top w:val="none" w:sz="0" w:space="0" w:color="auto"/>
        <w:left w:val="none" w:sz="0" w:space="0" w:color="auto"/>
        <w:bottom w:val="none" w:sz="0" w:space="0" w:color="auto"/>
        <w:right w:val="none" w:sz="0" w:space="0" w:color="auto"/>
      </w:divBdr>
      <w:divsChild>
        <w:div w:id="1389378936">
          <w:marLeft w:val="0"/>
          <w:marRight w:val="0"/>
          <w:marTop w:val="0"/>
          <w:marBottom w:val="300"/>
          <w:divBdr>
            <w:top w:val="none" w:sz="0" w:space="0" w:color="auto"/>
            <w:left w:val="none" w:sz="0" w:space="0" w:color="auto"/>
            <w:bottom w:val="none" w:sz="0" w:space="0" w:color="auto"/>
            <w:right w:val="none" w:sz="0" w:space="0" w:color="auto"/>
          </w:divBdr>
        </w:div>
      </w:divsChild>
    </w:div>
    <w:div w:id="1104496314">
      <w:bodyDiv w:val="1"/>
      <w:marLeft w:val="0"/>
      <w:marRight w:val="0"/>
      <w:marTop w:val="0"/>
      <w:marBottom w:val="0"/>
      <w:divBdr>
        <w:top w:val="none" w:sz="0" w:space="0" w:color="auto"/>
        <w:left w:val="none" w:sz="0" w:space="0" w:color="auto"/>
        <w:bottom w:val="none" w:sz="0" w:space="0" w:color="auto"/>
        <w:right w:val="none" w:sz="0" w:space="0" w:color="auto"/>
      </w:divBdr>
      <w:divsChild>
        <w:div w:id="1083142697">
          <w:marLeft w:val="0"/>
          <w:marRight w:val="0"/>
          <w:marTop w:val="0"/>
          <w:marBottom w:val="75"/>
          <w:divBdr>
            <w:top w:val="none" w:sz="0" w:space="0" w:color="auto"/>
            <w:left w:val="none" w:sz="0" w:space="0" w:color="auto"/>
            <w:bottom w:val="none" w:sz="0" w:space="0" w:color="auto"/>
            <w:right w:val="none" w:sz="0" w:space="0" w:color="auto"/>
          </w:divBdr>
        </w:div>
        <w:div w:id="12305052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04761508">
      <w:bodyDiv w:val="1"/>
      <w:marLeft w:val="0"/>
      <w:marRight w:val="0"/>
      <w:marTop w:val="0"/>
      <w:marBottom w:val="0"/>
      <w:divBdr>
        <w:top w:val="none" w:sz="0" w:space="0" w:color="auto"/>
        <w:left w:val="none" w:sz="0" w:space="0" w:color="auto"/>
        <w:bottom w:val="none" w:sz="0" w:space="0" w:color="auto"/>
        <w:right w:val="none" w:sz="0" w:space="0" w:color="auto"/>
      </w:divBdr>
      <w:divsChild>
        <w:div w:id="62801264">
          <w:marLeft w:val="0"/>
          <w:marRight w:val="375"/>
          <w:marTop w:val="0"/>
          <w:marBottom w:val="0"/>
          <w:divBdr>
            <w:top w:val="none" w:sz="0" w:space="0" w:color="auto"/>
            <w:left w:val="none" w:sz="0" w:space="0" w:color="auto"/>
            <w:bottom w:val="none" w:sz="0" w:space="0" w:color="auto"/>
            <w:right w:val="none" w:sz="0" w:space="0" w:color="auto"/>
          </w:divBdr>
        </w:div>
        <w:div w:id="1668678891">
          <w:marLeft w:val="0"/>
          <w:marRight w:val="0"/>
          <w:marTop w:val="0"/>
          <w:marBottom w:val="0"/>
          <w:divBdr>
            <w:top w:val="none" w:sz="0" w:space="0" w:color="auto"/>
            <w:left w:val="none" w:sz="0" w:space="0" w:color="auto"/>
            <w:bottom w:val="none" w:sz="0" w:space="0" w:color="auto"/>
            <w:right w:val="none" w:sz="0" w:space="0" w:color="auto"/>
          </w:divBdr>
        </w:div>
      </w:divsChild>
    </w:div>
    <w:div w:id="1104811116">
      <w:bodyDiv w:val="1"/>
      <w:marLeft w:val="0"/>
      <w:marRight w:val="0"/>
      <w:marTop w:val="0"/>
      <w:marBottom w:val="0"/>
      <w:divBdr>
        <w:top w:val="none" w:sz="0" w:space="0" w:color="auto"/>
        <w:left w:val="none" w:sz="0" w:space="0" w:color="auto"/>
        <w:bottom w:val="none" w:sz="0" w:space="0" w:color="auto"/>
        <w:right w:val="none" w:sz="0" w:space="0" w:color="auto"/>
      </w:divBdr>
      <w:divsChild>
        <w:div w:id="1660956627">
          <w:marLeft w:val="0"/>
          <w:marRight w:val="150"/>
          <w:marTop w:val="0"/>
          <w:marBottom w:val="75"/>
          <w:divBdr>
            <w:top w:val="none" w:sz="0" w:space="0" w:color="auto"/>
            <w:left w:val="none" w:sz="0" w:space="0" w:color="auto"/>
            <w:bottom w:val="none" w:sz="0" w:space="0" w:color="auto"/>
            <w:right w:val="none" w:sz="0" w:space="0" w:color="auto"/>
          </w:divBdr>
        </w:div>
        <w:div w:id="1475684681">
          <w:marLeft w:val="0"/>
          <w:marRight w:val="150"/>
          <w:marTop w:val="150"/>
          <w:marBottom w:val="150"/>
          <w:divBdr>
            <w:top w:val="none" w:sz="0" w:space="0" w:color="auto"/>
            <w:left w:val="none" w:sz="0" w:space="0" w:color="auto"/>
            <w:bottom w:val="none" w:sz="0" w:space="0" w:color="auto"/>
            <w:right w:val="none" w:sz="0" w:space="0" w:color="auto"/>
          </w:divBdr>
        </w:div>
        <w:div w:id="1847090598">
          <w:marLeft w:val="0"/>
          <w:marRight w:val="150"/>
          <w:marTop w:val="0"/>
          <w:marBottom w:val="0"/>
          <w:divBdr>
            <w:top w:val="none" w:sz="0" w:space="0" w:color="auto"/>
            <w:left w:val="none" w:sz="0" w:space="0" w:color="auto"/>
            <w:bottom w:val="none" w:sz="0" w:space="0" w:color="auto"/>
            <w:right w:val="none" w:sz="0" w:space="0" w:color="auto"/>
          </w:divBdr>
        </w:div>
      </w:divsChild>
    </w:div>
    <w:div w:id="1105078682">
      <w:bodyDiv w:val="1"/>
      <w:marLeft w:val="0"/>
      <w:marRight w:val="0"/>
      <w:marTop w:val="0"/>
      <w:marBottom w:val="0"/>
      <w:divBdr>
        <w:top w:val="none" w:sz="0" w:space="0" w:color="auto"/>
        <w:left w:val="none" w:sz="0" w:space="0" w:color="auto"/>
        <w:bottom w:val="none" w:sz="0" w:space="0" w:color="auto"/>
        <w:right w:val="none" w:sz="0" w:space="0" w:color="auto"/>
      </w:divBdr>
      <w:divsChild>
        <w:div w:id="302931379">
          <w:marLeft w:val="0"/>
          <w:marRight w:val="150"/>
          <w:marTop w:val="0"/>
          <w:marBottom w:val="75"/>
          <w:divBdr>
            <w:top w:val="none" w:sz="0" w:space="0" w:color="auto"/>
            <w:left w:val="none" w:sz="0" w:space="0" w:color="auto"/>
            <w:bottom w:val="none" w:sz="0" w:space="0" w:color="auto"/>
            <w:right w:val="none" w:sz="0" w:space="0" w:color="auto"/>
          </w:divBdr>
        </w:div>
        <w:div w:id="1145926877">
          <w:marLeft w:val="0"/>
          <w:marRight w:val="150"/>
          <w:marTop w:val="150"/>
          <w:marBottom w:val="150"/>
          <w:divBdr>
            <w:top w:val="none" w:sz="0" w:space="0" w:color="auto"/>
            <w:left w:val="none" w:sz="0" w:space="0" w:color="auto"/>
            <w:bottom w:val="none" w:sz="0" w:space="0" w:color="auto"/>
            <w:right w:val="none" w:sz="0" w:space="0" w:color="auto"/>
          </w:divBdr>
        </w:div>
        <w:div w:id="1721055181">
          <w:marLeft w:val="0"/>
          <w:marRight w:val="150"/>
          <w:marTop w:val="0"/>
          <w:marBottom w:val="0"/>
          <w:divBdr>
            <w:top w:val="none" w:sz="0" w:space="0" w:color="auto"/>
            <w:left w:val="none" w:sz="0" w:space="0" w:color="auto"/>
            <w:bottom w:val="none" w:sz="0" w:space="0" w:color="auto"/>
            <w:right w:val="none" w:sz="0" w:space="0" w:color="auto"/>
          </w:divBdr>
        </w:div>
      </w:divsChild>
    </w:div>
    <w:div w:id="1105461349">
      <w:bodyDiv w:val="1"/>
      <w:marLeft w:val="0"/>
      <w:marRight w:val="0"/>
      <w:marTop w:val="0"/>
      <w:marBottom w:val="0"/>
      <w:divBdr>
        <w:top w:val="none" w:sz="0" w:space="0" w:color="auto"/>
        <w:left w:val="none" w:sz="0" w:space="0" w:color="auto"/>
        <w:bottom w:val="none" w:sz="0" w:space="0" w:color="auto"/>
        <w:right w:val="none" w:sz="0" w:space="0" w:color="auto"/>
      </w:divBdr>
      <w:divsChild>
        <w:div w:id="428965211">
          <w:marLeft w:val="0"/>
          <w:marRight w:val="0"/>
          <w:marTop w:val="0"/>
          <w:marBottom w:val="150"/>
          <w:divBdr>
            <w:top w:val="none" w:sz="0" w:space="0" w:color="auto"/>
            <w:left w:val="none" w:sz="0" w:space="0" w:color="auto"/>
            <w:bottom w:val="none" w:sz="0" w:space="0" w:color="auto"/>
            <w:right w:val="none" w:sz="0" w:space="0" w:color="auto"/>
          </w:divBdr>
          <w:divsChild>
            <w:div w:id="2096632733">
              <w:marLeft w:val="0"/>
              <w:marRight w:val="0"/>
              <w:marTop w:val="0"/>
              <w:marBottom w:val="0"/>
              <w:divBdr>
                <w:top w:val="none" w:sz="0" w:space="0" w:color="auto"/>
                <w:left w:val="none" w:sz="0" w:space="0" w:color="auto"/>
                <w:bottom w:val="none" w:sz="0" w:space="0" w:color="auto"/>
                <w:right w:val="none" w:sz="0" w:space="0" w:color="auto"/>
              </w:divBdr>
            </w:div>
            <w:div w:id="541140828">
              <w:marLeft w:val="0"/>
              <w:marRight w:val="0"/>
              <w:marTop w:val="0"/>
              <w:marBottom w:val="0"/>
              <w:divBdr>
                <w:top w:val="none" w:sz="0" w:space="0" w:color="auto"/>
                <w:left w:val="none" w:sz="0" w:space="0" w:color="auto"/>
                <w:bottom w:val="none" w:sz="0" w:space="0" w:color="auto"/>
                <w:right w:val="none" w:sz="0" w:space="0" w:color="auto"/>
              </w:divBdr>
              <w:divsChild>
                <w:div w:id="646592854">
                  <w:marLeft w:val="0"/>
                  <w:marRight w:val="0"/>
                  <w:marTop w:val="0"/>
                  <w:marBottom w:val="0"/>
                  <w:divBdr>
                    <w:top w:val="none" w:sz="0" w:space="0" w:color="auto"/>
                    <w:left w:val="none" w:sz="0" w:space="0" w:color="auto"/>
                    <w:bottom w:val="none" w:sz="0" w:space="0" w:color="auto"/>
                    <w:right w:val="none" w:sz="0" w:space="0" w:color="auto"/>
                  </w:divBdr>
                  <w:divsChild>
                    <w:div w:id="771248113">
                      <w:marLeft w:val="0"/>
                      <w:marRight w:val="0"/>
                      <w:marTop w:val="0"/>
                      <w:marBottom w:val="0"/>
                      <w:divBdr>
                        <w:top w:val="none" w:sz="0" w:space="0" w:color="auto"/>
                        <w:left w:val="none" w:sz="0" w:space="0" w:color="auto"/>
                        <w:bottom w:val="none" w:sz="0" w:space="0" w:color="auto"/>
                        <w:right w:val="none" w:sz="0" w:space="0" w:color="auto"/>
                      </w:divBdr>
                      <w:divsChild>
                        <w:div w:id="1788042254">
                          <w:marLeft w:val="0"/>
                          <w:marRight w:val="0"/>
                          <w:marTop w:val="0"/>
                          <w:marBottom w:val="0"/>
                          <w:divBdr>
                            <w:top w:val="none" w:sz="0" w:space="0" w:color="auto"/>
                            <w:left w:val="none" w:sz="0" w:space="0" w:color="auto"/>
                            <w:bottom w:val="none" w:sz="0" w:space="0" w:color="auto"/>
                            <w:right w:val="none" w:sz="0" w:space="0" w:color="auto"/>
                          </w:divBdr>
                        </w:div>
                      </w:divsChild>
                    </w:div>
                    <w:div w:id="1723484814">
                      <w:marLeft w:val="0"/>
                      <w:marRight w:val="135"/>
                      <w:marTop w:val="0"/>
                      <w:marBottom w:val="0"/>
                      <w:divBdr>
                        <w:top w:val="none" w:sz="0" w:space="0" w:color="auto"/>
                        <w:left w:val="none" w:sz="0" w:space="0" w:color="auto"/>
                        <w:bottom w:val="none" w:sz="0" w:space="0" w:color="auto"/>
                        <w:right w:val="none" w:sz="0" w:space="0" w:color="auto"/>
                      </w:divBdr>
                    </w:div>
                    <w:div w:id="9511291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7745">
          <w:marLeft w:val="0"/>
          <w:marRight w:val="0"/>
          <w:marTop w:val="0"/>
          <w:marBottom w:val="0"/>
          <w:divBdr>
            <w:top w:val="none" w:sz="0" w:space="0" w:color="auto"/>
            <w:left w:val="none" w:sz="0" w:space="0" w:color="auto"/>
            <w:bottom w:val="none" w:sz="0" w:space="0" w:color="auto"/>
            <w:right w:val="none" w:sz="0" w:space="0" w:color="auto"/>
          </w:divBdr>
          <w:divsChild>
            <w:div w:id="2029453475">
              <w:marLeft w:val="0"/>
              <w:marRight w:val="0"/>
              <w:marTop w:val="0"/>
              <w:marBottom w:val="0"/>
              <w:divBdr>
                <w:top w:val="none" w:sz="0" w:space="0" w:color="auto"/>
                <w:left w:val="none" w:sz="0" w:space="0" w:color="auto"/>
                <w:bottom w:val="none" w:sz="0" w:space="0" w:color="auto"/>
                <w:right w:val="none" w:sz="0" w:space="0" w:color="auto"/>
              </w:divBdr>
              <w:divsChild>
                <w:div w:id="1172791359">
                  <w:marLeft w:val="0"/>
                  <w:marRight w:val="0"/>
                  <w:marTop w:val="0"/>
                  <w:marBottom w:val="0"/>
                  <w:divBdr>
                    <w:top w:val="none" w:sz="0" w:space="0" w:color="auto"/>
                    <w:left w:val="none" w:sz="0" w:space="0" w:color="auto"/>
                    <w:bottom w:val="none" w:sz="0" w:space="0" w:color="auto"/>
                    <w:right w:val="none" w:sz="0" w:space="0" w:color="auto"/>
                  </w:divBdr>
                </w:div>
              </w:divsChild>
            </w:div>
            <w:div w:id="1615677246">
              <w:marLeft w:val="0"/>
              <w:marRight w:val="0"/>
              <w:marTop w:val="225"/>
              <w:marBottom w:val="0"/>
              <w:divBdr>
                <w:top w:val="none" w:sz="0" w:space="0" w:color="auto"/>
                <w:left w:val="none" w:sz="0" w:space="0" w:color="auto"/>
                <w:bottom w:val="none" w:sz="0" w:space="0" w:color="auto"/>
                <w:right w:val="none" w:sz="0" w:space="0" w:color="auto"/>
              </w:divBdr>
              <w:divsChild>
                <w:div w:id="119805312">
                  <w:marLeft w:val="0"/>
                  <w:marRight w:val="0"/>
                  <w:marTop w:val="0"/>
                  <w:marBottom w:val="0"/>
                  <w:divBdr>
                    <w:top w:val="none" w:sz="0" w:space="0" w:color="auto"/>
                    <w:left w:val="none" w:sz="0" w:space="0" w:color="auto"/>
                    <w:bottom w:val="none" w:sz="0" w:space="0" w:color="auto"/>
                    <w:right w:val="none" w:sz="0" w:space="0" w:color="auto"/>
                  </w:divBdr>
                </w:div>
              </w:divsChild>
            </w:div>
            <w:div w:id="1249576608">
              <w:marLeft w:val="0"/>
              <w:marRight w:val="0"/>
              <w:marTop w:val="375"/>
              <w:marBottom w:val="0"/>
              <w:divBdr>
                <w:top w:val="none" w:sz="0" w:space="0" w:color="auto"/>
                <w:left w:val="none" w:sz="0" w:space="0" w:color="auto"/>
                <w:bottom w:val="none" w:sz="0" w:space="0" w:color="auto"/>
                <w:right w:val="none" w:sz="0" w:space="0" w:color="auto"/>
              </w:divBdr>
              <w:divsChild>
                <w:div w:id="671226413">
                  <w:marLeft w:val="0"/>
                  <w:marRight w:val="0"/>
                  <w:marTop w:val="0"/>
                  <w:marBottom w:val="0"/>
                  <w:divBdr>
                    <w:top w:val="none" w:sz="0" w:space="0" w:color="auto"/>
                    <w:left w:val="none" w:sz="0" w:space="0" w:color="auto"/>
                    <w:bottom w:val="none" w:sz="0" w:space="0" w:color="auto"/>
                    <w:right w:val="none" w:sz="0" w:space="0" w:color="auto"/>
                  </w:divBdr>
                  <w:divsChild>
                    <w:div w:id="9486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04891">
              <w:marLeft w:val="0"/>
              <w:marRight w:val="0"/>
              <w:marTop w:val="375"/>
              <w:marBottom w:val="0"/>
              <w:divBdr>
                <w:top w:val="none" w:sz="0" w:space="0" w:color="auto"/>
                <w:left w:val="none" w:sz="0" w:space="0" w:color="auto"/>
                <w:bottom w:val="none" w:sz="0" w:space="0" w:color="auto"/>
                <w:right w:val="none" w:sz="0" w:space="0" w:color="auto"/>
              </w:divBdr>
              <w:divsChild>
                <w:div w:id="893353066">
                  <w:marLeft w:val="0"/>
                  <w:marRight w:val="0"/>
                  <w:marTop w:val="0"/>
                  <w:marBottom w:val="0"/>
                  <w:divBdr>
                    <w:top w:val="none" w:sz="0" w:space="0" w:color="auto"/>
                    <w:left w:val="none" w:sz="0" w:space="0" w:color="auto"/>
                    <w:bottom w:val="none" w:sz="0" w:space="0" w:color="auto"/>
                    <w:right w:val="none" w:sz="0" w:space="0" w:color="auto"/>
                  </w:divBdr>
                </w:div>
              </w:divsChild>
            </w:div>
            <w:div w:id="1546483324">
              <w:marLeft w:val="0"/>
              <w:marRight w:val="0"/>
              <w:marTop w:val="225"/>
              <w:marBottom w:val="0"/>
              <w:divBdr>
                <w:top w:val="none" w:sz="0" w:space="0" w:color="auto"/>
                <w:left w:val="none" w:sz="0" w:space="0" w:color="auto"/>
                <w:bottom w:val="none" w:sz="0" w:space="0" w:color="auto"/>
                <w:right w:val="none" w:sz="0" w:space="0" w:color="auto"/>
              </w:divBdr>
              <w:divsChild>
                <w:div w:id="1847014880">
                  <w:marLeft w:val="0"/>
                  <w:marRight w:val="0"/>
                  <w:marTop w:val="0"/>
                  <w:marBottom w:val="0"/>
                  <w:divBdr>
                    <w:top w:val="none" w:sz="0" w:space="0" w:color="auto"/>
                    <w:left w:val="none" w:sz="0" w:space="0" w:color="auto"/>
                    <w:bottom w:val="none" w:sz="0" w:space="0" w:color="auto"/>
                    <w:right w:val="none" w:sz="0" w:space="0" w:color="auto"/>
                  </w:divBdr>
                </w:div>
              </w:divsChild>
            </w:div>
            <w:div w:id="920681919">
              <w:marLeft w:val="0"/>
              <w:marRight w:val="0"/>
              <w:marTop w:val="375"/>
              <w:marBottom w:val="0"/>
              <w:divBdr>
                <w:top w:val="none" w:sz="0" w:space="0" w:color="auto"/>
                <w:left w:val="none" w:sz="0" w:space="0" w:color="auto"/>
                <w:bottom w:val="none" w:sz="0" w:space="0" w:color="auto"/>
                <w:right w:val="none" w:sz="0" w:space="0" w:color="auto"/>
              </w:divBdr>
              <w:divsChild>
                <w:div w:id="421951841">
                  <w:marLeft w:val="0"/>
                  <w:marRight w:val="0"/>
                  <w:marTop w:val="0"/>
                  <w:marBottom w:val="0"/>
                  <w:divBdr>
                    <w:top w:val="none" w:sz="0" w:space="0" w:color="auto"/>
                    <w:left w:val="none" w:sz="0" w:space="0" w:color="auto"/>
                    <w:bottom w:val="none" w:sz="0" w:space="0" w:color="auto"/>
                    <w:right w:val="none" w:sz="0" w:space="0" w:color="auto"/>
                  </w:divBdr>
                  <w:divsChild>
                    <w:div w:id="654645609">
                      <w:marLeft w:val="0"/>
                      <w:marRight w:val="0"/>
                      <w:marTop w:val="0"/>
                      <w:marBottom w:val="0"/>
                      <w:divBdr>
                        <w:top w:val="none" w:sz="0" w:space="0" w:color="auto"/>
                        <w:left w:val="none" w:sz="0" w:space="0" w:color="auto"/>
                        <w:bottom w:val="none" w:sz="0" w:space="0" w:color="auto"/>
                        <w:right w:val="none" w:sz="0" w:space="0" w:color="auto"/>
                      </w:divBdr>
                    </w:div>
                    <w:div w:id="174039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82604">
              <w:marLeft w:val="0"/>
              <w:marRight w:val="0"/>
              <w:marTop w:val="375"/>
              <w:marBottom w:val="0"/>
              <w:divBdr>
                <w:top w:val="none" w:sz="0" w:space="0" w:color="auto"/>
                <w:left w:val="none" w:sz="0" w:space="0" w:color="auto"/>
                <w:bottom w:val="none" w:sz="0" w:space="0" w:color="auto"/>
                <w:right w:val="none" w:sz="0" w:space="0" w:color="auto"/>
              </w:divBdr>
              <w:divsChild>
                <w:div w:id="749617190">
                  <w:marLeft w:val="0"/>
                  <w:marRight w:val="0"/>
                  <w:marTop w:val="0"/>
                  <w:marBottom w:val="0"/>
                  <w:divBdr>
                    <w:top w:val="none" w:sz="0" w:space="0" w:color="auto"/>
                    <w:left w:val="none" w:sz="0" w:space="0" w:color="auto"/>
                    <w:bottom w:val="none" w:sz="0" w:space="0" w:color="auto"/>
                    <w:right w:val="none" w:sz="0" w:space="0" w:color="auto"/>
                  </w:divBdr>
                </w:div>
              </w:divsChild>
            </w:div>
            <w:div w:id="259068167">
              <w:marLeft w:val="0"/>
              <w:marRight w:val="0"/>
              <w:marTop w:val="225"/>
              <w:marBottom w:val="0"/>
              <w:divBdr>
                <w:top w:val="none" w:sz="0" w:space="0" w:color="auto"/>
                <w:left w:val="none" w:sz="0" w:space="0" w:color="auto"/>
                <w:bottom w:val="none" w:sz="0" w:space="0" w:color="auto"/>
                <w:right w:val="none" w:sz="0" w:space="0" w:color="auto"/>
              </w:divBdr>
              <w:divsChild>
                <w:div w:id="9833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6622">
      <w:bodyDiv w:val="1"/>
      <w:marLeft w:val="0"/>
      <w:marRight w:val="0"/>
      <w:marTop w:val="0"/>
      <w:marBottom w:val="0"/>
      <w:divBdr>
        <w:top w:val="none" w:sz="0" w:space="0" w:color="auto"/>
        <w:left w:val="none" w:sz="0" w:space="0" w:color="auto"/>
        <w:bottom w:val="none" w:sz="0" w:space="0" w:color="auto"/>
        <w:right w:val="none" w:sz="0" w:space="0" w:color="auto"/>
      </w:divBdr>
      <w:divsChild>
        <w:div w:id="181166141">
          <w:marLeft w:val="0"/>
          <w:marRight w:val="375"/>
          <w:marTop w:val="0"/>
          <w:marBottom w:val="0"/>
          <w:divBdr>
            <w:top w:val="none" w:sz="0" w:space="0" w:color="auto"/>
            <w:left w:val="none" w:sz="0" w:space="0" w:color="auto"/>
            <w:bottom w:val="none" w:sz="0" w:space="0" w:color="auto"/>
            <w:right w:val="none" w:sz="0" w:space="0" w:color="auto"/>
          </w:divBdr>
        </w:div>
        <w:div w:id="970788713">
          <w:marLeft w:val="0"/>
          <w:marRight w:val="0"/>
          <w:marTop w:val="0"/>
          <w:marBottom w:val="0"/>
          <w:divBdr>
            <w:top w:val="none" w:sz="0" w:space="0" w:color="auto"/>
            <w:left w:val="none" w:sz="0" w:space="0" w:color="auto"/>
            <w:bottom w:val="none" w:sz="0" w:space="0" w:color="auto"/>
            <w:right w:val="none" w:sz="0" w:space="0" w:color="auto"/>
          </w:divBdr>
        </w:div>
      </w:divsChild>
    </w:div>
    <w:div w:id="1107507149">
      <w:bodyDiv w:val="1"/>
      <w:marLeft w:val="0"/>
      <w:marRight w:val="0"/>
      <w:marTop w:val="0"/>
      <w:marBottom w:val="0"/>
      <w:divBdr>
        <w:top w:val="none" w:sz="0" w:space="0" w:color="auto"/>
        <w:left w:val="none" w:sz="0" w:space="0" w:color="auto"/>
        <w:bottom w:val="none" w:sz="0" w:space="0" w:color="auto"/>
        <w:right w:val="none" w:sz="0" w:space="0" w:color="auto"/>
      </w:divBdr>
      <w:divsChild>
        <w:div w:id="531461811">
          <w:marLeft w:val="0"/>
          <w:marRight w:val="375"/>
          <w:marTop w:val="0"/>
          <w:marBottom w:val="0"/>
          <w:divBdr>
            <w:top w:val="none" w:sz="0" w:space="0" w:color="auto"/>
            <w:left w:val="none" w:sz="0" w:space="0" w:color="auto"/>
            <w:bottom w:val="none" w:sz="0" w:space="0" w:color="auto"/>
            <w:right w:val="none" w:sz="0" w:space="0" w:color="auto"/>
          </w:divBdr>
        </w:div>
        <w:div w:id="1290821056">
          <w:marLeft w:val="0"/>
          <w:marRight w:val="0"/>
          <w:marTop w:val="0"/>
          <w:marBottom w:val="0"/>
          <w:divBdr>
            <w:top w:val="none" w:sz="0" w:space="0" w:color="auto"/>
            <w:left w:val="none" w:sz="0" w:space="0" w:color="auto"/>
            <w:bottom w:val="none" w:sz="0" w:space="0" w:color="auto"/>
            <w:right w:val="none" w:sz="0" w:space="0" w:color="auto"/>
          </w:divBdr>
        </w:div>
      </w:divsChild>
    </w:div>
    <w:div w:id="1108506304">
      <w:bodyDiv w:val="1"/>
      <w:marLeft w:val="0"/>
      <w:marRight w:val="0"/>
      <w:marTop w:val="0"/>
      <w:marBottom w:val="0"/>
      <w:divBdr>
        <w:top w:val="none" w:sz="0" w:space="0" w:color="auto"/>
        <w:left w:val="none" w:sz="0" w:space="0" w:color="auto"/>
        <w:bottom w:val="none" w:sz="0" w:space="0" w:color="auto"/>
        <w:right w:val="none" w:sz="0" w:space="0" w:color="auto"/>
      </w:divBdr>
      <w:divsChild>
        <w:div w:id="1058094143">
          <w:marLeft w:val="0"/>
          <w:marRight w:val="0"/>
          <w:marTop w:val="0"/>
          <w:marBottom w:val="0"/>
          <w:divBdr>
            <w:top w:val="none" w:sz="0" w:space="0" w:color="auto"/>
            <w:left w:val="none" w:sz="0" w:space="0" w:color="auto"/>
            <w:bottom w:val="none" w:sz="0" w:space="0" w:color="auto"/>
            <w:right w:val="none" w:sz="0" w:space="0" w:color="auto"/>
          </w:divBdr>
        </w:div>
        <w:div w:id="1152254777">
          <w:marLeft w:val="0"/>
          <w:marRight w:val="0"/>
          <w:marTop w:val="300"/>
          <w:marBottom w:val="300"/>
          <w:divBdr>
            <w:top w:val="none" w:sz="0" w:space="0" w:color="auto"/>
            <w:left w:val="none" w:sz="0" w:space="0" w:color="auto"/>
            <w:bottom w:val="none" w:sz="0" w:space="0" w:color="auto"/>
            <w:right w:val="none" w:sz="0" w:space="0" w:color="auto"/>
          </w:divBdr>
        </w:div>
        <w:div w:id="484661313">
          <w:marLeft w:val="0"/>
          <w:marRight w:val="0"/>
          <w:marTop w:val="0"/>
          <w:marBottom w:val="0"/>
          <w:divBdr>
            <w:top w:val="none" w:sz="0" w:space="0" w:color="auto"/>
            <w:left w:val="none" w:sz="0" w:space="0" w:color="auto"/>
            <w:bottom w:val="none" w:sz="0" w:space="0" w:color="auto"/>
            <w:right w:val="none" w:sz="0" w:space="0" w:color="auto"/>
          </w:divBdr>
          <w:divsChild>
            <w:div w:id="1355764242">
              <w:marLeft w:val="0"/>
              <w:marRight w:val="0"/>
              <w:marTop w:val="300"/>
              <w:marBottom w:val="450"/>
              <w:divBdr>
                <w:top w:val="none" w:sz="0" w:space="0" w:color="auto"/>
                <w:left w:val="none" w:sz="0" w:space="0" w:color="auto"/>
                <w:bottom w:val="none" w:sz="0" w:space="0" w:color="auto"/>
                <w:right w:val="none" w:sz="0" w:space="0" w:color="auto"/>
              </w:divBdr>
              <w:divsChild>
                <w:div w:id="1889027452">
                  <w:marLeft w:val="0"/>
                  <w:marRight w:val="0"/>
                  <w:marTop w:val="0"/>
                  <w:marBottom w:val="0"/>
                  <w:divBdr>
                    <w:top w:val="none" w:sz="0" w:space="0" w:color="auto"/>
                    <w:left w:val="none" w:sz="0" w:space="0" w:color="auto"/>
                    <w:bottom w:val="none" w:sz="0" w:space="0" w:color="auto"/>
                    <w:right w:val="none" w:sz="0" w:space="0" w:color="auto"/>
                  </w:divBdr>
                  <w:divsChild>
                    <w:div w:id="817652209">
                      <w:marLeft w:val="0"/>
                      <w:marRight w:val="0"/>
                      <w:marTop w:val="0"/>
                      <w:marBottom w:val="0"/>
                      <w:divBdr>
                        <w:top w:val="none" w:sz="0" w:space="0" w:color="auto"/>
                        <w:left w:val="none" w:sz="0" w:space="0" w:color="auto"/>
                        <w:bottom w:val="none" w:sz="0" w:space="0" w:color="auto"/>
                        <w:right w:val="none" w:sz="0" w:space="0" w:color="auto"/>
                      </w:divBdr>
                      <w:divsChild>
                        <w:div w:id="187989896">
                          <w:marLeft w:val="0"/>
                          <w:marRight w:val="0"/>
                          <w:marTop w:val="0"/>
                          <w:marBottom w:val="0"/>
                          <w:divBdr>
                            <w:top w:val="none" w:sz="0" w:space="0" w:color="auto"/>
                            <w:left w:val="none" w:sz="0" w:space="0" w:color="auto"/>
                            <w:bottom w:val="none" w:sz="0" w:space="0" w:color="auto"/>
                            <w:right w:val="none" w:sz="0" w:space="0" w:color="auto"/>
                          </w:divBdr>
                          <w:divsChild>
                            <w:div w:id="8017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732328">
          <w:marLeft w:val="0"/>
          <w:marRight w:val="0"/>
          <w:marTop w:val="0"/>
          <w:marBottom w:val="0"/>
          <w:divBdr>
            <w:top w:val="none" w:sz="0" w:space="0" w:color="auto"/>
            <w:left w:val="none" w:sz="0" w:space="0" w:color="auto"/>
            <w:bottom w:val="none" w:sz="0" w:space="0" w:color="auto"/>
            <w:right w:val="none" w:sz="0" w:space="0" w:color="auto"/>
          </w:divBdr>
          <w:divsChild>
            <w:div w:id="1572153214">
              <w:marLeft w:val="0"/>
              <w:marRight w:val="0"/>
              <w:marTop w:val="0"/>
              <w:marBottom w:val="300"/>
              <w:divBdr>
                <w:top w:val="single" w:sz="6" w:space="14" w:color="BADEF0"/>
                <w:left w:val="single" w:sz="6" w:space="14" w:color="BADEF0"/>
                <w:bottom w:val="single" w:sz="6" w:space="14" w:color="BADEF0"/>
                <w:right w:val="single" w:sz="6" w:space="14" w:color="BADEF0"/>
              </w:divBdr>
            </w:div>
            <w:div w:id="287711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9355271">
      <w:bodyDiv w:val="1"/>
      <w:marLeft w:val="0"/>
      <w:marRight w:val="0"/>
      <w:marTop w:val="0"/>
      <w:marBottom w:val="0"/>
      <w:divBdr>
        <w:top w:val="none" w:sz="0" w:space="0" w:color="auto"/>
        <w:left w:val="none" w:sz="0" w:space="0" w:color="auto"/>
        <w:bottom w:val="none" w:sz="0" w:space="0" w:color="auto"/>
        <w:right w:val="none" w:sz="0" w:space="0" w:color="auto"/>
      </w:divBdr>
      <w:divsChild>
        <w:div w:id="1210651101">
          <w:marLeft w:val="0"/>
          <w:marRight w:val="375"/>
          <w:marTop w:val="0"/>
          <w:marBottom w:val="0"/>
          <w:divBdr>
            <w:top w:val="none" w:sz="0" w:space="0" w:color="auto"/>
            <w:left w:val="none" w:sz="0" w:space="0" w:color="auto"/>
            <w:bottom w:val="none" w:sz="0" w:space="0" w:color="auto"/>
            <w:right w:val="none" w:sz="0" w:space="0" w:color="auto"/>
          </w:divBdr>
        </w:div>
        <w:div w:id="1674720101">
          <w:marLeft w:val="0"/>
          <w:marRight w:val="0"/>
          <w:marTop w:val="0"/>
          <w:marBottom w:val="0"/>
          <w:divBdr>
            <w:top w:val="none" w:sz="0" w:space="0" w:color="auto"/>
            <w:left w:val="none" w:sz="0" w:space="0" w:color="auto"/>
            <w:bottom w:val="none" w:sz="0" w:space="0" w:color="auto"/>
            <w:right w:val="none" w:sz="0" w:space="0" w:color="auto"/>
          </w:divBdr>
        </w:div>
      </w:divsChild>
    </w:div>
    <w:div w:id="1109661496">
      <w:bodyDiv w:val="1"/>
      <w:marLeft w:val="0"/>
      <w:marRight w:val="0"/>
      <w:marTop w:val="0"/>
      <w:marBottom w:val="0"/>
      <w:divBdr>
        <w:top w:val="none" w:sz="0" w:space="0" w:color="auto"/>
        <w:left w:val="none" w:sz="0" w:space="0" w:color="auto"/>
        <w:bottom w:val="none" w:sz="0" w:space="0" w:color="auto"/>
        <w:right w:val="none" w:sz="0" w:space="0" w:color="auto"/>
      </w:divBdr>
      <w:divsChild>
        <w:div w:id="1196887942">
          <w:marLeft w:val="0"/>
          <w:marRight w:val="0"/>
          <w:marTop w:val="0"/>
          <w:marBottom w:val="0"/>
          <w:divBdr>
            <w:top w:val="none" w:sz="0" w:space="0" w:color="auto"/>
            <w:left w:val="none" w:sz="0" w:space="0" w:color="auto"/>
            <w:bottom w:val="none" w:sz="0" w:space="0" w:color="auto"/>
            <w:right w:val="none" w:sz="0" w:space="0" w:color="auto"/>
          </w:divBdr>
        </w:div>
        <w:div w:id="1520002221">
          <w:marLeft w:val="0"/>
          <w:marRight w:val="0"/>
          <w:marTop w:val="300"/>
          <w:marBottom w:val="0"/>
          <w:divBdr>
            <w:top w:val="none" w:sz="0" w:space="0" w:color="auto"/>
            <w:left w:val="none" w:sz="0" w:space="0" w:color="auto"/>
            <w:bottom w:val="none" w:sz="0" w:space="0" w:color="auto"/>
            <w:right w:val="none" w:sz="0" w:space="0" w:color="auto"/>
          </w:divBdr>
          <w:divsChild>
            <w:div w:id="311374213">
              <w:marLeft w:val="0"/>
              <w:marRight w:val="0"/>
              <w:marTop w:val="0"/>
              <w:marBottom w:val="0"/>
              <w:divBdr>
                <w:top w:val="none" w:sz="0" w:space="0" w:color="auto"/>
                <w:left w:val="none" w:sz="0" w:space="0" w:color="auto"/>
                <w:bottom w:val="none" w:sz="0" w:space="0" w:color="auto"/>
                <w:right w:val="none" w:sz="0" w:space="0" w:color="auto"/>
              </w:divBdr>
            </w:div>
          </w:divsChild>
        </w:div>
        <w:div w:id="1843160864">
          <w:marLeft w:val="0"/>
          <w:marRight w:val="0"/>
          <w:marTop w:val="300"/>
          <w:marBottom w:val="300"/>
          <w:divBdr>
            <w:top w:val="none" w:sz="0" w:space="0" w:color="auto"/>
            <w:left w:val="none" w:sz="0" w:space="0" w:color="auto"/>
            <w:bottom w:val="none" w:sz="0" w:space="0" w:color="auto"/>
            <w:right w:val="none" w:sz="0" w:space="0" w:color="auto"/>
          </w:divBdr>
        </w:div>
        <w:div w:id="45834942">
          <w:marLeft w:val="0"/>
          <w:marRight w:val="0"/>
          <w:marTop w:val="0"/>
          <w:marBottom w:val="0"/>
          <w:divBdr>
            <w:top w:val="none" w:sz="0" w:space="0" w:color="auto"/>
            <w:left w:val="none" w:sz="0" w:space="0" w:color="auto"/>
            <w:bottom w:val="none" w:sz="0" w:space="0" w:color="auto"/>
            <w:right w:val="none" w:sz="0" w:space="0" w:color="auto"/>
          </w:divBdr>
          <w:divsChild>
            <w:div w:id="1767070293">
              <w:marLeft w:val="0"/>
              <w:marRight w:val="0"/>
              <w:marTop w:val="300"/>
              <w:marBottom w:val="450"/>
              <w:divBdr>
                <w:top w:val="none" w:sz="0" w:space="0" w:color="auto"/>
                <w:left w:val="none" w:sz="0" w:space="0" w:color="auto"/>
                <w:bottom w:val="none" w:sz="0" w:space="0" w:color="auto"/>
                <w:right w:val="none" w:sz="0" w:space="0" w:color="auto"/>
              </w:divBdr>
              <w:divsChild>
                <w:div w:id="1727339228">
                  <w:marLeft w:val="0"/>
                  <w:marRight w:val="0"/>
                  <w:marTop w:val="0"/>
                  <w:marBottom w:val="0"/>
                  <w:divBdr>
                    <w:top w:val="none" w:sz="0" w:space="0" w:color="auto"/>
                    <w:left w:val="none" w:sz="0" w:space="0" w:color="auto"/>
                    <w:bottom w:val="none" w:sz="0" w:space="0" w:color="auto"/>
                    <w:right w:val="none" w:sz="0" w:space="0" w:color="auto"/>
                  </w:divBdr>
                  <w:divsChild>
                    <w:div w:id="1094133655">
                      <w:marLeft w:val="0"/>
                      <w:marRight w:val="0"/>
                      <w:marTop w:val="0"/>
                      <w:marBottom w:val="0"/>
                      <w:divBdr>
                        <w:top w:val="none" w:sz="0" w:space="0" w:color="auto"/>
                        <w:left w:val="none" w:sz="0" w:space="0" w:color="auto"/>
                        <w:bottom w:val="none" w:sz="0" w:space="0" w:color="auto"/>
                        <w:right w:val="none" w:sz="0" w:space="0" w:color="auto"/>
                      </w:divBdr>
                      <w:divsChild>
                        <w:div w:id="452796270">
                          <w:marLeft w:val="0"/>
                          <w:marRight w:val="0"/>
                          <w:marTop w:val="0"/>
                          <w:marBottom w:val="0"/>
                          <w:divBdr>
                            <w:top w:val="none" w:sz="0" w:space="0" w:color="auto"/>
                            <w:left w:val="none" w:sz="0" w:space="0" w:color="auto"/>
                            <w:bottom w:val="none" w:sz="0" w:space="0" w:color="auto"/>
                            <w:right w:val="none" w:sz="0" w:space="0" w:color="auto"/>
                          </w:divBdr>
                          <w:divsChild>
                            <w:div w:id="17403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858772">
      <w:bodyDiv w:val="1"/>
      <w:marLeft w:val="0"/>
      <w:marRight w:val="0"/>
      <w:marTop w:val="0"/>
      <w:marBottom w:val="0"/>
      <w:divBdr>
        <w:top w:val="none" w:sz="0" w:space="0" w:color="auto"/>
        <w:left w:val="none" w:sz="0" w:space="0" w:color="auto"/>
        <w:bottom w:val="none" w:sz="0" w:space="0" w:color="auto"/>
        <w:right w:val="none" w:sz="0" w:space="0" w:color="auto"/>
      </w:divBdr>
      <w:divsChild>
        <w:div w:id="1282682913">
          <w:marLeft w:val="0"/>
          <w:marRight w:val="0"/>
          <w:marTop w:val="0"/>
          <w:marBottom w:val="150"/>
          <w:divBdr>
            <w:top w:val="none" w:sz="0" w:space="0" w:color="auto"/>
            <w:left w:val="none" w:sz="0" w:space="0" w:color="auto"/>
            <w:bottom w:val="none" w:sz="0" w:space="0" w:color="auto"/>
            <w:right w:val="none" w:sz="0" w:space="0" w:color="auto"/>
          </w:divBdr>
          <w:divsChild>
            <w:div w:id="1260141364">
              <w:marLeft w:val="0"/>
              <w:marRight w:val="0"/>
              <w:marTop w:val="0"/>
              <w:marBottom w:val="0"/>
              <w:divBdr>
                <w:top w:val="none" w:sz="0" w:space="0" w:color="auto"/>
                <w:left w:val="none" w:sz="0" w:space="0" w:color="auto"/>
                <w:bottom w:val="none" w:sz="0" w:space="0" w:color="auto"/>
                <w:right w:val="none" w:sz="0" w:space="0" w:color="auto"/>
              </w:divBdr>
              <w:divsChild>
                <w:div w:id="473450642">
                  <w:marLeft w:val="0"/>
                  <w:marRight w:val="150"/>
                  <w:marTop w:val="0"/>
                  <w:marBottom w:val="0"/>
                  <w:divBdr>
                    <w:top w:val="none" w:sz="0" w:space="0" w:color="auto"/>
                    <w:left w:val="none" w:sz="0" w:space="0" w:color="auto"/>
                    <w:bottom w:val="none" w:sz="0" w:space="0" w:color="auto"/>
                    <w:right w:val="none" w:sz="0" w:space="0" w:color="auto"/>
                  </w:divBdr>
                </w:div>
                <w:div w:id="877396310">
                  <w:marLeft w:val="0"/>
                  <w:marRight w:val="150"/>
                  <w:marTop w:val="0"/>
                  <w:marBottom w:val="0"/>
                  <w:divBdr>
                    <w:top w:val="none" w:sz="0" w:space="0" w:color="auto"/>
                    <w:left w:val="none" w:sz="0" w:space="0" w:color="auto"/>
                    <w:bottom w:val="none" w:sz="0" w:space="0" w:color="auto"/>
                    <w:right w:val="none" w:sz="0" w:space="0" w:color="auto"/>
                  </w:divBdr>
                </w:div>
              </w:divsChild>
            </w:div>
            <w:div w:id="569311291">
              <w:marLeft w:val="0"/>
              <w:marRight w:val="0"/>
              <w:marTop w:val="0"/>
              <w:marBottom w:val="0"/>
              <w:divBdr>
                <w:top w:val="none" w:sz="0" w:space="0" w:color="auto"/>
                <w:left w:val="none" w:sz="0" w:space="0" w:color="auto"/>
                <w:bottom w:val="none" w:sz="0" w:space="0" w:color="auto"/>
                <w:right w:val="none" w:sz="0" w:space="0" w:color="auto"/>
              </w:divBdr>
              <w:divsChild>
                <w:div w:id="1231500356">
                  <w:marLeft w:val="0"/>
                  <w:marRight w:val="0"/>
                  <w:marTop w:val="0"/>
                  <w:marBottom w:val="0"/>
                  <w:divBdr>
                    <w:top w:val="none" w:sz="0" w:space="0" w:color="auto"/>
                    <w:left w:val="none" w:sz="0" w:space="0" w:color="auto"/>
                    <w:bottom w:val="none" w:sz="0" w:space="0" w:color="auto"/>
                    <w:right w:val="none" w:sz="0" w:space="0" w:color="auto"/>
                  </w:divBdr>
                  <w:divsChild>
                    <w:div w:id="77875253">
                      <w:marLeft w:val="0"/>
                      <w:marRight w:val="0"/>
                      <w:marTop w:val="0"/>
                      <w:marBottom w:val="0"/>
                      <w:divBdr>
                        <w:top w:val="none" w:sz="0" w:space="0" w:color="auto"/>
                        <w:left w:val="none" w:sz="0" w:space="0" w:color="auto"/>
                        <w:bottom w:val="none" w:sz="0" w:space="0" w:color="auto"/>
                        <w:right w:val="none" w:sz="0" w:space="0" w:color="auto"/>
                      </w:divBdr>
                      <w:divsChild>
                        <w:div w:id="1134057141">
                          <w:marLeft w:val="0"/>
                          <w:marRight w:val="0"/>
                          <w:marTop w:val="0"/>
                          <w:marBottom w:val="0"/>
                          <w:divBdr>
                            <w:top w:val="none" w:sz="0" w:space="0" w:color="auto"/>
                            <w:left w:val="none" w:sz="0" w:space="0" w:color="auto"/>
                            <w:bottom w:val="none" w:sz="0" w:space="0" w:color="auto"/>
                            <w:right w:val="none" w:sz="0" w:space="0" w:color="auto"/>
                          </w:divBdr>
                        </w:div>
                      </w:divsChild>
                    </w:div>
                    <w:div w:id="7368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02134">
          <w:marLeft w:val="0"/>
          <w:marRight w:val="0"/>
          <w:marTop w:val="0"/>
          <w:marBottom w:val="0"/>
          <w:divBdr>
            <w:top w:val="none" w:sz="0" w:space="0" w:color="auto"/>
            <w:left w:val="none" w:sz="0" w:space="0" w:color="auto"/>
            <w:bottom w:val="none" w:sz="0" w:space="0" w:color="auto"/>
            <w:right w:val="none" w:sz="0" w:space="0" w:color="auto"/>
          </w:divBdr>
          <w:divsChild>
            <w:div w:id="83499213">
              <w:marLeft w:val="0"/>
              <w:marRight w:val="0"/>
              <w:marTop w:val="0"/>
              <w:marBottom w:val="0"/>
              <w:divBdr>
                <w:top w:val="none" w:sz="0" w:space="0" w:color="auto"/>
                <w:left w:val="none" w:sz="0" w:space="0" w:color="auto"/>
                <w:bottom w:val="none" w:sz="0" w:space="0" w:color="auto"/>
                <w:right w:val="none" w:sz="0" w:space="0" w:color="auto"/>
              </w:divBdr>
              <w:divsChild>
                <w:div w:id="1773624383">
                  <w:marLeft w:val="0"/>
                  <w:marRight w:val="0"/>
                  <w:marTop w:val="0"/>
                  <w:marBottom w:val="0"/>
                  <w:divBdr>
                    <w:top w:val="none" w:sz="0" w:space="0" w:color="auto"/>
                    <w:left w:val="none" w:sz="0" w:space="0" w:color="auto"/>
                    <w:bottom w:val="none" w:sz="0" w:space="0" w:color="auto"/>
                    <w:right w:val="none" w:sz="0" w:space="0" w:color="auto"/>
                  </w:divBdr>
                </w:div>
              </w:divsChild>
            </w:div>
            <w:div w:id="960917817">
              <w:marLeft w:val="0"/>
              <w:marRight w:val="0"/>
              <w:marTop w:val="375"/>
              <w:marBottom w:val="0"/>
              <w:divBdr>
                <w:top w:val="none" w:sz="0" w:space="0" w:color="auto"/>
                <w:left w:val="none" w:sz="0" w:space="0" w:color="auto"/>
                <w:bottom w:val="none" w:sz="0" w:space="0" w:color="auto"/>
                <w:right w:val="none" w:sz="0" w:space="0" w:color="auto"/>
              </w:divBdr>
              <w:divsChild>
                <w:div w:id="2019699336">
                  <w:marLeft w:val="0"/>
                  <w:marRight w:val="0"/>
                  <w:marTop w:val="0"/>
                  <w:marBottom w:val="0"/>
                  <w:divBdr>
                    <w:top w:val="none" w:sz="0" w:space="0" w:color="auto"/>
                    <w:left w:val="none" w:sz="0" w:space="0" w:color="auto"/>
                    <w:bottom w:val="none" w:sz="0" w:space="0" w:color="auto"/>
                    <w:right w:val="none" w:sz="0" w:space="0" w:color="auto"/>
                  </w:divBdr>
                  <w:divsChild>
                    <w:div w:id="20279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3758">
              <w:marLeft w:val="0"/>
              <w:marRight w:val="0"/>
              <w:marTop w:val="375"/>
              <w:marBottom w:val="0"/>
              <w:divBdr>
                <w:top w:val="none" w:sz="0" w:space="0" w:color="auto"/>
                <w:left w:val="none" w:sz="0" w:space="0" w:color="auto"/>
                <w:bottom w:val="none" w:sz="0" w:space="0" w:color="auto"/>
                <w:right w:val="none" w:sz="0" w:space="0" w:color="auto"/>
              </w:divBdr>
              <w:divsChild>
                <w:div w:id="1109349571">
                  <w:marLeft w:val="0"/>
                  <w:marRight w:val="0"/>
                  <w:marTop w:val="0"/>
                  <w:marBottom w:val="0"/>
                  <w:divBdr>
                    <w:top w:val="none" w:sz="0" w:space="0" w:color="auto"/>
                    <w:left w:val="none" w:sz="0" w:space="0" w:color="auto"/>
                    <w:bottom w:val="none" w:sz="0" w:space="0" w:color="auto"/>
                    <w:right w:val="none" w:sz="0" w:space="0" w:color="auto"/>
                  </w:divBdr>
                </w:div>
              </w:divsChild>
            </w:div>
            <w:div w:id="208346281">
              <w:marLeft w:val="0"/>
              <w:marRight w:val="0"/>
              <w:marTop w:val="225"/>
              <w:marBottom w:val="0"/>
              <w:divBdr>
                <w:top w:val="none" w:sz="0" w:space="0" w:color="auto"/>
                <w:left w:val="none" w:sz="0" w:space="0" w:color="auto"/>
                <w:bottom w:val="none" w:sz="0" w:space="0" w:color="auto"/>
                <w:right w:val="none" w:sz="0" w:space="0" w:color="auto"/>
              </w:divBdr>
              <w:divsChild>
                <w:div w:id="758873257">
                  <w:marLeft w:val="0"/>
                  <w:marRight w:val="0"/>
                  <w:marTop w:val="0"/>
                  <w:marBottom w:val="0"/>
                  <w:divBdr>
                    <w:top w:val="none" w:sz="0" w:space="0" w:color="auto"/>
                    <w:left w:val="none" w:sz="0" w:space="0" w:color="auto"/>
                    <w:bottom w:val="none" w:sz="0" w:space="0" w:color="auto"/>
                    <w:right w:val="none" w:sz="0" w:space="0" w:color="auto"/>
                  </w:divBdr>
                  <w:divsChild>
                    <w:div w:id="1055474727">
                      <w:marLeft w:val="0"/>
                      <w:marRight w:val="0"/>
                      <w:marTop w:val="0"/>
                      <w:marBottom w:val="0"/>
                      <w:divBdr>
                        <w:top w:val="single" w:sz="6" w:space="0" w:color="D9D9D9"/>
                        <w:left w:val="none" w:sz="0" w:space="0" w:color="auto"/>
                        <w:bottom w:val="single" w:sz="6" w:space="0" w:color="D9D9D9"/>
                        <w:right w:val="none" w:sz="0" w:space="0" w:color="auto"/>
                      </w:divBdr>
                      <w:divsChild>
                        <w:div w:id="431556653">
                          <w:marLeft w:val="0"/>
                          <w:marRight w:val="0"/>
                          <w:marTop w:val="0"/>
                          <w:marBottom w:val="0"/>
                          <w:divBdr>
                            <w:top w:val="none" w:sz="0" w:space="0" w:color="auto"/>
                            <w:left w:val="none" w:sz="0" w:space="0" w:color="auto"/>
                            <w:bottom w:val="none" w:sz="0" w:space="0" w:color="auto"/>
                            <w:right w:val="none" w:sz="0" w:space="0" w:color="auto"/>
                          </w:divBdr>
                          <w:divsChild>
                            <w:div w:id="1782870808">
                              <w:marLeft w:val="0"/>
                              <w:marRight w:val="0"/>
                              <w:marTop w:val="0"/>
                              <w:marBottom w:val="0"/>
                              <w:divBdr>
                                <w:top w:val="none" w:sz="0" w:space="0" w:color="auto"/>
                                <w:left w:val="none" w:sz="0" w:space="0" w:color="auto"/>
                                <w:bottom w:val="none" w:sz="0" w:space="0" w:color="auto"/>
                                <w:right w:val="none" w:sz="0" w:space="0" w:color="auto"/>
                              </w:divBdr>
                              <w:divsChild>
                                <w:div w:id="1338191631">
                                  <w:marLeft w:val="0"/>
                                  <w:marRight w:val="0"/>
                                  <w:marTop w:val="0"/>
                                  <w:marBottom w:val="0"/>
                                  <w:divBdr>
                                    <w:top w:val="none" w:sz="0" w:space="0" w:color="auto"/>
                                    <w:left w:val="none" w:sz="0" w:space="0" w:color="auto"/>
                                    <w:bottom w:val="none" w:sz="0" w:space="0" w:color="auto"/>
                                    <w:right w:val="none" w:sz="0" w:space="0" w:color="auto"/>
                                  </w:divBdr>
                                  <w:divsChild>
                                    <w:div w:id="451368748">
                                      <w:marLeft w:val="0"/>
                                      <w:marRight w:val="0"/>
                                      <w:marTop w:val="0"/>
                                      <w:marBottom w:val="0"/>
                                      <w:divBdr>
                                        <w:top w:val="none" w:sz="0" w:space="0" w:color="auto"/>
                                        <w:left w:val="none" w:sz="0" w:space="0" w:color="auto"/>
                                        <w:bottom w:val="none" w:sz="0" w:space="0" w:color="auto"/>
                                        <w:right w:val="none" w:sz="0" w:space="0" w:color="auto"/>
                                      </w:divBdr>
                                      <w:divsChild>
                                        <w:div w:id="1793672528">
                                          <w:marLeft w:val="0"/>
                                          <w:marRight w:val="0"/>
                                          <w:marTop w:val="0"/>
                                          <w:marBottom w:val="0"/>
                                          <w:divBdr>
                                            <w:top w:val="none" w:sz="0" w:space="0" w:color="auto"/>
                                            <w:left w:val="none" w:sz="0" w:space="0" w:color="auto"/>
                                            <w:bottom w:val="none" w:sz="0" w:space="0" w:color="auto"/>
                                            <w:right w:val="none" w:sz="0" w:space="0" w:color="auto"/>
                                          </w:divBdr>
                                          <w:divsChild>
                                            <w:div w:id="1685937038">
                                              <w:marLeft w:val="0"/>
                                              <w:marRight w:val="0"/>
                                              <w:marTop w:val="0"/>
                                              <w:marBottom w:val="0"/>
                                              <w:divBdr>
                                                <w:top w:val="none" w:sz="0" w:space="0" w:color="auto"/>
                                                <w:left w:val="none" w:sz="0" w:space="0" w:color="auto"/>
                                                <w:bottom w:val="none" w:sz="0" w:space="0" w:color="auto"/>
                                                <w:right w:val="none" w:sz="0" w:space="0" w:color="auto"/>
                                              </w:divBdr>
                                              <w:divsChild>
                                                <w:div w:id="262304485">
                                                  <w:marLeft w:val="0"/>
                                                  <w:marRight w:val="0"/>
                                                  <w:marTop w:val="0"/>
                                                  <w:marBottom w:val="0"/>
                                                  <w:divBdr>
                                                    <w:top w:val="none" w:sz="0" w:space="0" w:color="auto"/>
                                                    <w:left w:val="none" w:sz="0" w:space="0" w:color="auto"/>
                                                    <w:bottom w:val="none" w:sz="0" w:space="0" w:color="auto"/>
                                                    <w:right w:val="none" w:sz="0" w:space="0" w:color="auto"/>
                                                  </w:divBdr>
                                                  <w:divsChild>
                                                    <w:div w:id="1712076424">
                                                      <w:marLeft w:val="0"/>
                                                      <w:marRight w:val="0"/>
                                                      <w:marTop w:val="0"/>
                                                      <w:marBottom w:val="0"/>
                                                      <w:divBdr>
                                                        <w:top w:val="none" w:sz="0" w:space="0" w:color="auto"/>
                                                        <w:left w:val="none" w:sz="0" w:space="0" w:color="auto"/>
                                                        <w:bottom w:val="none" w:sz="0" w:space="0" w:color="auto"/>
                                                        <w:right w:val="none" w:sz="0" w:space="0" w:color="auto"/>
                                                      </w:divBdr>
                                                      <w:divsChild>
                                                        <w:div w:id="1036930219">
                                                          <w:marLeft w:val="0"/>
                                                          <w:marRight w:val="0"/>
                                                          <w:marTop w:val="0"/>
                                                          <w:marBottom w:val="0"/>
                                                          <w:divBdr>
                                                            <w:top w:val="none" w:sz="0" w:space="0" w:color="auto"/>
                                                            <w:left w:val="none" w:sz="0" w:space="0" w:color="auto"/>
                                                            <w:bottom w:val="none" w:sz="0" w:space="0" w:color="auto"/>
                                                            <w:right w:val="none" w:sz="0" w:space="0" w:color="auto"/>
                                                          </w:divBdr>
                                                          <w:divsChild>
                                                            <w:div w:id="1694306033">
                                                              <w:marLeft w:val="0"/>
                                                              <w:marRight w:val="0"/>
                                                              <w:marTop w:val="0"/>
                                                              <w:marBottom w:val="0"/>
                                                              <w:divBdr>
                                                                <w:top w:val="none" w:sz="0" w:space="0" w:color="auto"/>
                                                                <w:left w:val="none" w:sz="0" w:space="0" w:color="auto"/>
                                                                <w:bottom w:val="none" w:sz="0" w:space="0" w:color="auto"/>
                                                                <w:right w:val="none" w:sz="0" w:space="0" w:color="auto"/>
                                                              </w:divBdr>
                                                              <w:divsChild>
                                                                <w:div w:id="1586305709">
                                                                  <w:marLeft w:val="0"/>
                                                                  <w:marRight w:val="0"/>
                                                                  <w:marTop w:val="0"/>
                                                                  <w:marBottom w:val="0"/>
                                                                  <w:divBdr>
                                                                    <w:top w:val="none" w:sz="0" w:space="0" w:color="auto"/>
                                                                    <w:left w:val="none" w:sz="0" w:space="0" w:color="auto"/>
                                                                    <w:bottom w:val="none" w:sz="0" w:space="0" w:color="auto"/>
                                                                    <w:right w:val="none" w:sz="0" w:space="0" w:color="auto"/>
                                                                  </w:divBdr>
                                                                  <w:divsChild>
                                                                    <w:div w:id="2072461828">
                                                                      <w:marLeft w:val="0"/>
                                                                      <w:marRight w:val="0"/>
                                                                      <w:marTop w:val="0"/>
                                                                      <w:marBottom w:val="0"/>
                                                                      <w:divBdr>
                                                                        <w:top w:val="none" w:sz="0" w:space="0" w:color="auto"/>
                                                                        <w:left w:val="none" w:sz="0" w:space="0" w:color="auto"/>
                                                                        <w:bottom w:val="none" w:sz="0" w:space="0" w:color="auto"/>
                                                                        <w:right w:val="none" w:sz="0" w:space="0" w:color="auto"/>
                                                                      </w:divBdr>
                                                                      <w:divsChild>
                                                                        <w:div w:id="473377297">
                                                                          <w:marLeft w:val="0"/>
                                                                          <w:marRight w:val="0"/>
                                                                          <w:marTop w:val="0"/>
                                                                          <w:marBottom w:val="0"/>
                                                                          <w:divBdr>
                                                                            <w:top w:val="none" w:sz="0" w:space="0" w:color="auto"/>
                                                                            <w:left w:val="none" w:sz="0" w:space="0" w:color="auto"/>
                                                                            <w:bottom w:val="none" w:sz="0" w:space="0" w:color="auto"/>
                                                                            <w:right w:val="none" w:sz="0" w:space="0" w:color="auto"/>
                                                                          </w:divBdr>
                                                                        </w:div>
                                                                        <w:div w:id="1146509992">
                                                                          <w:marLeft w:val="0"/>
                                                                          <w:marRight w:val="0"/>
                                                                          <w:marTop w:val="0"/>
                                                                          <w:marBottom w:val="0"/>
                                                                          <w:divBdr>
                                                                            <w:top w:val="none" w:sz="0" w:space="0" w:color="auto"/>
                                                                            <w:left w:val="none" w:sz="0" w:space="0" w:color="auto"/>
                                                                            <w:bottom w:val="none" w:sz="0" w:space="0" w:color="auto"/>
                                                                            <w:right w:val="none" w:sz="0" w:space="0" w:color="auto"/>
                                                                          </w:divBdr>
                                                                        </w:div>
                                                                      </w:divsChild>
                                                                    </w:div>
                                                                    <w:div w:id="1626234065">
                                                                      <w:marLeft w:val="0"/>
                                                                      <w:marRight w:val="0"/>
                                                                      <w:marTop w:val="0"/>
                                                                      <w:marBottom w:val="0"/>
                                                                      <w:divBdr>
                                                                        <w:top w:val="none" w:sz="0" w:space="0" w:color="auto"/>
                                                                        <w:left w:val="none" w:sz="0" w:space="0" w:color="auto"/>
                                                                        <w:bottom w:val="none" w:sz="0" w:space="0" w:color="auto"/>
                                                                        <w:right w:val="none" w:sz="0" w:space="0" w:color="auto"/>
                                                                      </w:divBdr>
                                                                      <w:divsChild>
                                                                        <w:div w:id="782965551">
                                                                          <w:marLeft w:val="0"/>
                                                                          <w:marRight w:val="0"/>
                                                                          <w:marTop w:val="0"/>
                                                                          <w:marBottom w:val="0"/>
                                                                          <w:divBdr>
                                                                            <w:top w:val="none" w:sz="0" w:space="0" w:color="auto"/>
                                                                            <w:left w:val="none" w:sz="0" w:space="0" w:color="auto"/>
                                                                            <w:bottom w:val="none" w:sz="0" w:space="0" w:color="auto"/>
                                                                            <w:right w:val="none" w:sz="0" w:space="0" w:color="auto"/>
                                                                          </w:divBdr>
                                                                          <w:divsChild>
                                                                            <w:div w:id="813303042">
                                                                              <w:marLeft w:val="8970"/>
                                                                              <w:marRight w:val="0"/>
                                                                              <w:marTop w:val="0"/>
                                                                              <w:marBottom w:val="0"/>
                                                                              <w:divBdr>
                                                                                <w:top w:val="none" w:sz="0" w:space="0" w:color="auto"/>
                                                                                <w:left w:val="none" w:sz="0" w:space="0" w:color="auto"/>
                                                                                <w:bottom w:val="none" w:sz="0" w:space="0" w:color="auto"/>
                                                                                <w:right w:val="none" w:sz="0" w:space="0" w:color="auto"/>
                                                                              </w:divBdr>
                                                                              <w:divsChild>
                                                                                <w:div w:id="712778058">
                                                                                  <w:marLeft w:val="0"/>
                                                                                  <w:marRight w:val="0"/>
                                                                                  <w:marTop w:val="0"/>
                                                                                  <w:marBottom w:val="0"/>
                                                                                  <w:divBdr>
                                                                                    <w:top w:val="none" w:sz="0" w:space="0" w:color="auto"/>
                                                                                    <w:left w:val="none" w:sz="0" w:space="0" w:color="auto"/>
                                                                                    <w:bottom w:val="none" w:sz="0" w:space="0" w:color="auto"/>
                                                                                    <w:right w:val="none" w:sz="0" w:space="0" w:color="auto"/>
                                                                                  </w:divBdr>
                                                                                  <w:divsChild>
                                                                                    <w:div w:id="1635022694">
                                                                                      <w:marLeft w:val="0"/>
                                                                                      <w:marRight w:val="0"/>
                                                                                      <w:marTop w:val="0"/>
                                                                                      <w:marBottom w:val="0"/>
                                                                                      <w:divBdr>
                                                                                        <w:top w:val="none" w:sz="0" w:space="0" w:color="auto"/>
                                                                                        <w:left w:val="none" w:sz="0" w:space="0" w:color="auto"/>
                                                                                        <w:bottom w:val="none" w:sz="0" w:space="0" w:color="auto"/>
                                                                                        <w:right w:val="none" w:sz="0" w:space="0" w:color="auto"/>
                                                                                      </w:divBdr>
                                                                                      <w:divsChild>
                                                                                        <w:div w:id="326130984">
                                                                                          <w:marLeft w:val="0"/>
                                                                                          <w:marRight w:val="0"/>
                                                                                          <w:marTop w:val="0"/>
                                                                                          <w:marBottom w:val="0"/>
                                                                                          <w:divBdr>
                                                                                            <w:top w:val="none" w:sz="0" w:space="0" w:color="auto"/>
                                                                                            <w:left w:val="none" w:sz="0" w:space="0" w:color="auto"/>
                                                                                            <w:bottom w:val="none" w:sz="0" w:space="0" w:color="auto"/>
                                                                                            <w:right w:val="none" w:sz="0" w:space="0" w:color="auto"/>
                                                                                          </w:divBdr>
                                                                                          <w:divsChild>
                                                                                            <w:div w:id="851912587">
                                                                                              <w:marLeft w:val="0"/>
                                                                                              <w:marRight w:val="0"/>
                                                                                              <w:marTop w:val="0"/>
                                                                                              <w:marBottom w:val="0"/>
                                                                                              <w:divBdr>
                                                                                                <w:top w:val="none" w:sz="0" w:space="0" w:color="auto"/>
                                                                                                <w:left w:val="none" w:sz="0" w:space="0" w:color="auto"/>
                                                                                                <w:bottom w:val="none" w:sz="0" w:space="0" w:color="auto"/>
                                                                                                <w:right w:val="none" w:sz="0" w:space="0" w:color="auto"/>
                                                                                              </w:divBdr>
                                                                                              <w:divsChild>
                                                                                                <w:div w:id="1838568450">
                                                                                                  <w:marLeft w:val="0"/>
                                                                                                  <w:marRight w:val="0"/>
                                                                                                  <w:marTop w:val="75"/>
                                                                                                  <w:marBottom w:val="0"/>
                                                                                                  <w:divBdr>
                                                                                                    <w:top w:val="single" w:sz="6" w:space="4" w:color="C8C8C8"/>
                                                                                                    <w:left w:val="single" w:sz="6" w:space="4" w:color="C8C8C8"/>
                                                                                                    <w:bottom w:val="single" w:sz="6" w:space="4" w:color="C8C8C8"/>
                                                                                                    <w:right w:val="single" w:sz="6" w:space="4" w:color="C8C8C8"/>
                                                                                                  </w:divBdr>
                                                                                                </w:div>
                                                                                                <w:div w:id="412163111">
                                                                                                  <w:marLeft w:val="0"/>
                                                                                                  <w:marRight w:val="0"/>
                                                                                                  <w:marTop w:val="75"/>
                                                                                                  <w:marBottom w:val="0"/>
                                                                                                  <w:divBdr>
                                                                                                    <w:top w:val="single" w:sz="6" w:space="4" w:color="C8C8C8"/>
                                                                                                    <w:left w:val="single" w:sz="6" w:space="4" w:color="C8C8C8"/>
                                                                                                    <w:bottom w:val="single" w:sz="6" w:space="4" w:color="C8C8C8"/>
                                                                                                    <w:right w:val="single" w:sz="6" w:space="4" w:color="C8C8C8"/>
                                                                                                  </w:divBdr>
                                                                                                </w:div>
                                                                                                <w:div w:id="1108280905">
                                                                                                  <w:marLeft w:val="0"/>
                                                                                                  <w:marRight w:val="0"/>
                                                                                                  <w:marTop w:val="75"/>
                                                                                                  <w:marBottom w:val="0"/>
                                                                                                  <w:divBdr>
                                                                                                    <w:top w:val="single" w:sz="6" w:space="4" w:color="C8C8C8"/>
                                                                                                    <w:left w:val="single" w:sz="6" w:space="4" w:color="C8C8C8"/>
                                                                                                    <w:bottom w:val="single" w:sz="6" w:space="4" w:color="C8C8C8"/>
                                                                                                    <w:right w:val="single" w:sz="6" w:space="4" w:color="C8C8C8"/>
                                                                                                  </w:divBdr>
                                                                                                </w:div>
                                                                                                <w:div w:id="21956023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024092">
              <w:marLeft w:val="0"/>
              <w:marRight w:val="0"/>
              <w:marTop w:val="225"/>
              <w:marBottom w:val="0"/>
              <w:divBdr>
                <w:top w:val="none" w:sz="0" w:space="0" w:color="auto"/>
                <w:left w:val="none" w:sz="0" w:space="0" w:color="auto"/>
                <w:bottom w:val="none" w:sz="0" w:space="0" w:color="auto"/>
                <w:right w:val="none" w:sz="0" w:space="0" w:color="auto"/>
              </w:divBdr>
              <w:divsChild>
                <w:div w:id="5343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86537">
      <w:bodyDiv w:val="1"/>
      <w:marLeft w:val="0"/>
      <w:marRight w:val="0"/>
      <w:marTop w:val="0"/>
      <w:marBottom w:val="0"/>
      <w:divBdr>
        <w:top w:val="none" w:sz="0" w:space="0" w:color="auto"/>
        <w:left w:val="none" w:sz="0" w:space="0" w:color="auto"/>
        <w:bottom w:val="none" w:sz="0" w:space="0" w:color="auto"/>
        <w:right w:val="none" w:sz="0" w:space="0" w:color="auto"/>
      </w:divBdr>
      <w:divsChild>
        <w:div w:id="1486966738">
          <w:marLeft w:val="0"/>
          <w:marRight w:val="150"/>
          <w:marTop w:val="0"/>
          <w:marBottom w:val="75"/>
          <w:divBdr>
            <w:top w:val="none" w:sz="0" w:space="0" w:color="auto"/>
            <w:left w:val="none" w:sz="0" w:space="0" w:color="auto"/>
            <w:bottom w:val="none" w:sz="0" w:space="0" w:color="auto"/>
            <w:right w:val="none" w:sz="0" w:space="0" w:color="auto"/>
          </w:divBdr>
        </w:div>
        <w:div w:id="962149894">
          <w:marLeft w:val="0"/>
          <w:marRight w:val="150"/>
          <w:marTop w:val="150"/>
          <w:marBottom w:val="150"/>
          <w:divBdr>
            <w:top w:val="none" w:sz="0" w:space="0" w:color="auto"/>
            <w:left w:val="none" w:sz="0" w:space="0" w:color="auto"/>
            <w:bottom w:val="none" w:sz="0" w:space="0" w:color="auto"/>
            <w:right w:val="none" w:sz="0" w:space="0" w:color="auto"/>
          </w:divBdr>
        </w:div>
        <w:div w:id="95367790">
          <w:marLeft w:val="0"/>
          <w:marRight w:val="150"/>
          <w:marTop w:val="0"/>
          <w:marBottom w:val="0"/>
          <w:divBdr>
            <w:top w:val="none" w:sz="0" w:space="0" w:color="auto"/>
            <w:left w:val="none" w:sz="0" w:space="0" w:color="auto"/>
            <w:bottom w:val="none" w:sz="0" w:space="0" w:color="auto"/>
            <w:right w:val="none" w:sz="0" w:space="0" w:color="auto"/>
          </w:divBdr>
        </w:div>
      </w:divsChild>
    </w:div>
    <w:div w:id="1110710127">
      <w:bodyDiv w:val="1"/>
      <w:marLeft w:val="0"/>
      <w:marRight w:val="0"/>
      <w:marTop w:val="0"/>
      <w:marBottom w:val="0"/>
      <w:divBdr>
        <w:top w:val="none" w:sz="0" w:space="0" w:color="auto"/>
        <w:left w:val="none" w:sz="0" w:space="0" w:color="auto"/>
        <w:bottom w:val="none" w:sz="0" w:space="0" w:color="auto"/>
        <w:right w:val="none" w:sz="0" w:space="0" w:color="auto"/>
      </w:divBdr>
      <w:divsChild>
        <w:div w:id="555315780">
          <w:marLeft w:val="0"/>
          <w:marRight w:val="0"/>
          <w:marTop w:val="0"/>
          <w:marBottom w:val="0"/>
          <w:divBdr>
            <w:top w:val="none" w:sz="0" w:space="0" w:color="auto"/>
            <w:left w:val="none" w:sz="0" w:space="0" w:color="auto"/>
            <w:bottom w:val="none" w:sz="0" w:space="0" w:color="auto"/>
            <w:right w:val="none" w:sz="0" w:space="0" w:color="auto"/>
          </w:divBdr>
        </w:div>
        <w:div w:id="919412399">
          <w:marLeft w:val="0"/>
          <w:marRight w:val="0"/>
          <w:marTop w:val="300"/>
          <w:marBottom w:val="300"/>
          <w:divBdr>
            <w:top w:val="none" w:sz="0" w:space="0" w:color="auto"/>
            <w:left w:val="none" w:sz="0" w:space="0" w:color="auto"/>
            <w:bottom w:val="none" w:sz="0" w:space="0" w:color="auto"/>
            <w:right w:val="none" w:sz="0" w:space="0" w:color="auto"/>
          </w:divBdr>
        </w:div>
        <w:div w:id="1290622754">
          <w:marLeft w:val="0"/>
          <w:marRight w:val="0"/>
          <w:marTop w:val="0"/>
          <w:marBottom w:val="0"/>
          <w:divBdr>
            <w:top w:val="none" w:sz="0" w:space="0" w:color="auto"/>
            <w:left w:val="none" w:sz="0" w:space="0" w:color="auto"/>
            <w:bottom w:val="none" w:sz="0" w:space="0" w:color="auto"/>
            <w:right w:val="none" w:sz="0" w:space="0" w:color="auto"/>
          </w:divBdr>
          <w:divsChild>
            <w:div w:id="705252636">
              <w:marLeft w:val="0"/>
              <w:marRight w:val="0"/>
              <w:marTop w:val="300"/>
              <w:marBottom w:val="450"/>
              <w:divBdr>
                <w:top w:val="none" w:sz="0" w:space="0" w:color="auto"/>
                <w:left w:val="none" w:sz="0" w:space="0" w:color="auto"/>
                <w:bottom w:val="none" w:sz="0" w:space="0" w:color="auto"/>
                <w:right w:val="none" w:sz="0" w:space="0" w:color="auto"/>
              </w:divBdr>
              <w:divsChild>
                <w:div w:id="779299594">
                  <w:marLeft w:val="0"/>
                  <w:marRight w:val="0"/>
                  <w:marTop w:val="0"/>
                  <w:marBottom w:val="0"/>
                  <w:divBdr>
                    <w:top w:val="none" w:sz="0" w:space="0" w:color="auto"/>
                    <w:left w:val="none" w:sz="0" w:space="0" w:color="auto"/>
                    <w:bottom w:val="none" w:sz="0" w:space="0" w:color="auto"/>
                    <w:right w:val="none" w:sz="0" w:space="0" w:color="auto"/>
                  </w:divBdr>
                  <w:divsChild>
                    <w:div w:id="2094084187">
                      <w:marLeft w:val="0"/>
                      <w:marRight w:val="0"/>
                      <w:marTop w:val="0"/>
                      <w:marBottom w:val="0"/>
                      <w:divBdr>
                        <w:top w:val="none" w:sz="0" w:space="0" w:color="auto"/>
                        <w:left w:val="none" w:sz="0" w:space="0" w:color="auto"/>
                        <w:bottom w:val="none" w:sz="0" w:space="0" w:color="auto"/>
                        <w:right w:val="none" w:sz="0" w:space="0" w:color="auto"/>
                      </w:divBdr>
                      <w:divsChild>
                        <w:div w:id="2089575494">
                          <w:marLeft w:val="0"/>
                          <w:marRight w:val="0"/>
                          <w:marTop w:val="0"/>
                          <w:marBottom w:val="0"/>
                          <w:divBdr>
                            <w:top w:val="none" w:sz="0" w:space="0" w:color="auto"/>
                            <w:left w:val="none" w:sz="0" w:space="0" w:color="auto"/>
                            <w:bottom w:val="none" w:sz="0" w:space="0" w:color="auto"/>
                            <w:right w:val="none" w:sz="0" w:space="0" w:color="auto"/>
                          </w:divBdr>
                          <w:divsChild>
                            <w:div w:id="6711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082858">
          <w:marLeft w:val="0"/>
          <w:marRight w:val="0"/>
          <w:marTop w:val="0"/>
          <w:marBottom w:val="0"/>
          <w:divBdr>
            <w:top w:val="none" w:sz="0" w:space="0" w:color="auto"/>
            <w:left w:val="none" w:sz="0" w:space="0" w:color="auto"/>
            <w:bottom w:val="none" w:sz="0" w:space="0" w:color="auto"/>
            <w:right w:val="none" w:sz="0" w:space="0" w:color="auto"/>
          </w:divBdr>
          <w:divsChild>
            <w:div w:id="1666590167">
              <w:blockQuote w:val="1"/>
              <w:marLeft w:val="0"/>
              <w:marRight w:val="0"/>
              <w:marTop w:val="465"/>
              <w:marBottom w:val="525"/>
              <w:divBdr>
                <w:top w:val="none" w:sz="0" w:space="0" w:color="auto"/>
                <w:left w:val="none" w:sz="0" w:space="0" w:color="auto"/>
                <w:bottom w:val="none" w:sz="0" w:space="0" w:color="auto"/>
                <w:right w:val="none" w:sz="0" w:space="0" w:color="auto"/>
              </w:divBdr>
            </w:div>
            <w:div w:id="8666033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10856849">
      <w:bodyDiv w:val="1"/>
      <w:marLeft w:val="0"/>
      <w:marRight w:val="0"/>
      <w:marTop w:val="0"/>
      <w:marBottom w:val="0"/>
      <w:divBdr>
        <w:top w:val="none" w:sz="0" w:space="0" w:color="auto"/>
        <w:left w:val="none" w:sz="0" w:space="0" w:color="auto"/>
        <w:bottom w:val="none" w:sz="0" w:space="0" w:color="auto"/>
        <w:right w:val="none" w:sz="0" w:space="0" w:color="auto"/>
      </w:divBdr>
      <w:divsChild>
        <w:div w:id="1408763986">
          <w:marLeft w:val="0"/>
          <w:marRight w:val="0"/>
          <w:marTop w:val="0"/>
          <w:marBottom w:val="0"/>
          <w:divBdr>
            <w:top w:val="none" w:sz="0" w:space="0" w:color="auto"/>
            <w:left w:val="none" w:sz="0" w:space="0" w:color="auto"/>
            <w:bottom w:val="none" w:sz="0" w:space="0" w:color="auto"/>
            <w:right w:val="none" w:sz="0" w:space="0" w:color="auto"/>
          </w:divBdr>
        </w:div>
        <w:div w:id="1145465339">
          <w:marLeft w:val="0"/>
          <w:marRight w:val="0"/>
          <w:marTop w:val="300"/>
          <w:marBottom w:val="300"/>
          <w:divBdr>
            <w:top w:val="none" w:sz="0" w:space="0" w:color="auto"/>
            <w:left w:val="none" w:sz="0" w:space="0" w:color="auto"/>
            <w:bottom w:val="none" w:sz="0" w:space="0" w:color="auto"/>
            <w:right w:val="none" w:sz="0" w:space="0" w:color="auto"/>
          </w:divBdr>
        </w:div>
        <w:div w:id="472334138">
          <w:marLeft w:val="0"/>
          <w:marRight w:val="0"/>
          <w:marTop w:val="0"/>
          <w:marBottom w:val="0"/>
          <w:divBdr>
            <w:top w:val="none" w:sz="0" w:space="0" w:color="auto"/>
            <w:left w:val="none" w:sz="0" w:space="0" w:color="auto"/>
            <w:bottom w:val="none" w:sz="0" w:space="0" w:color="auto"/>
            <w:right w:val="none" w:sz="0" w:space="0" w:color="auto"/>
          </w:divBdr>
          <w:divsChild>
            <w:div w:id="882984408">
              <w:marLeft w:val="0"/>
              <w:marRight w:val="0"/>
              <w:marTop w:val="300"/>
              <w:marBottom w:val="450"/>
              <w:divBdr>
                <w:top w:val="none" w:sz="0" w:space="0" w:color="auto"/>
                <w:left w:val="none" w:sz="0" w:space="0" w:color="auto"/>
                <w:bottom w:val="none" w:sz="0" w:space="0" w:color="auto"/>
                <w:right w:val="none" w:sz="0" w:space="0" w:color="auto"/>
              </w:divBdr>
              <w:divsChild>
                <w:div w:id="2075738391">
                  <w:marLeft w:val="0"/>
                  <w:marRight w:val="0"/>
                  <w:marTop w:val="0"/>
                  <w:marBottom w:val="0"/>
                  <w:divBdr>
                    <w:top w:val="none" w:sz="0" w:space="0" w:color="auto"/>
                    <w:left w:val="none" w:sz="0" w:space="0" w:color="auto"/>
                    <w:bottom w:val="none" w:sz="0" w:space="0" w:color="auto"/>
                    <w:right w:val="none" w:sz="0" w:space="0" w:color="auto"/>
                  </w:divBdr>
                  <w:divsChild>
                    <w:div w:id="806970468">
                      <w:marLeft w:val="0"/>
                      <w:marRight w:val="0"/>
                      <w:marTop w:val="0"/>
                      <w:marBottom w:val="0"/>
                      <w:divBdr>
                        <w:top w:val="none" w:sz="0" w:space="0" w:color="auto"/>
                        <w:left w:val="none" w:sz="0" w:space="0" w:color="auto"/>
                        <w:bottom w:val="none" w:sz="0" w:space="0" w:color="auto"/>
                        <w:right w:val="none" w:sz="0" w:space="0" w:color="auto"/>
                      </w:divBdr>
                      <w:divsChild>
                        <w:div w:id="1355614090">
                          <w:marLeft w:val="0"/>
                          <w:marRight w:val="0"/>
                          <w:marTop w:val="0"/>
                          <w:marBottom w:val="0"/>
                          <w:divBdr>
                            <w:top w:val="none" w:sz="0" w:space="0" w:color="auto"/>
                            <w:left w:val="none" w:sz="0" w:space="0" w:color="auto"/>
                            <w:bottom w:val="none" w:sz="0" w:space="0" w:color="auto"/>
                            <w:right w:val="none" w:sz="0" w:space="0" w:color="auto"/>
                          </w:divBdr>
                          <w:divsChild>
                            <w:div w:id="140268949">
                              <w:marLeft w:val="0"/>
                              <w:marRight w:val="0"/>
                              <w:marTop w:val="0"/>
                              <w:marBottom w:val="0"/>
                              <w:divBdr>
                                <w:top w:val="none" w:sz="0" w:space="0" w:color="auto"/>
                                <w:left w:val="none" w:sz="0" w:space="0" w:color="auto"/>
                                <w:bottom w:val="none" w:sz="0" w:space="0" w:color="auto"/>
                                <w:right w:val="none" w:sz="0" w:space="0" w:color="auto"/>
                              </w:divBdr>
                              <w:divsChild>
                                <w:div w:id="970398819">
                                  <w:marLeft w:val="0"/>
                                  <w:marRight w:val="0"/>
                                  <w:marTop w:val="0"/>
                                  <w:marBottom w:val="0"/>
                                  <w:divBdr>
                                    <w:top w:val="none" w:sz="0" w:space="0" w:color="auto"/>
                                    <w:left w:val="none" w:sz="0" w:space="0" w:color="auto"/>
                                    <w:bottom w:val="none" w:sz="0" w:space="0" w:color="auto"/>
                                    <w:right w:val="none" w:sz="0" w:space="0" w:color="auto"/>
                                  </w:divBdr>
                                  <w:divsChild>
                                    <w:div w:id="14955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674076">
          <w:marLeft w:val="0"/>
          <w:marRight w:val="0"/>
          <w:marTop w:val="0"/>
          <w:marBottom w:val="0"/>
          <w:divBdr>
            <w:top w:val="none" w:sz="0" w:space="0" w:color="auto"/>
            <w:left w:val="none" w:sz="0" w:space="0" w:color="auto"/>
            <w:bottom w:val="none" w:sz="0" w:space="0" w:color="auto"/>
            <w:right w:val="none" w:sz="0" w:space="0" w:color="auto"/>
          </w:divBdr>
        </w:div>
      </w:divsChild>
    </w:div>
    <w:div w:id="1111052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3187">
          <w:marLeft w:val="0"/>
          <w:marRight w:val="0"/>
          <w:marTop w:val="0"/>
          <w:marBottom w:val="0"/>
          <w:divBdr>
            <w:top w:val="none" w:sz="0" w:space="0" w:color="auto"/>
            <w:left w:val="none" w:sz="0" w:space="0" w:color="auto"/>
            <w:bottom w:val="none" w:sz="0" w:space="0" w:color="auto"/>
            <w:right w:val="none" w:sz="0" w:space="0" w:color="auto"/>
          </w:divBdr>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1970025">
      <w:bodyDiv w:val="1"/>
      <w:marLeft w:val="0"/>
      <w:marRight w:val="0"/>
      <w:marTop w:val="0"/>
      <w:marBottom w:val="0"/>
      <w:divBdr>
        <w:top w:val="none" w:sz="0" w:space="0" w:color="auto"/>
        <w:left w:val="none" w:sz="0" w:space="0" w:color="auto"/>
        <w:bottom w:val="none" w:sz="0" w:space="0" w:color="auto"/>
        <w:right w:val="none" w:sz="0" w:space="0" w:color="auto"/>
      </w:divBdr>
      <w:divsChild>
        <w:div w:id="1667971495">
          <w:marLeft w:val="0"/>
          <w:marRight w:val="0"/>
          <w:marTop w:val="0"/>
          <w:marBottom w:val="300"/>
          <w:divBdr>
            <w:top w:val="none" w:sz="0" w:space="0" w:color="auto"/>
            <w:left w:val="none" w:sz="0" w:space="0" w:color="auto"/>
            <w:bottom w:val="none" w:sz="0" w:space="0" w:color="auto"/>
            <w:right w:val="none" w:sz="0" w:space="0" w:color="auto"/>
          </w:divBdr>
        </w:div>
      </w:divsChild>
    </w:div>
    <w:div w:id="1112170665">
      <w:bodyDiv w:val="1"/>
      <w:marLeft w:val="0"/>
      <w:marRight w:val="0"/>
      <w:marTop w:val="0"/>
      <w:marBottom w:val="0"/>
      <w:divBdr>
        <w:top w:val="none" w:sz="0" w:space="0" w:color="auto"/>
        <w:left w:val="none" w:sz="0" w:space="0" w:color="auto"/>
        <w:bottom w:val="none" w:sz="0" w:space="0" w:color="auto"/>
        <w:right w:val="none" w:sz="0" w:space="0" w:color="auto"/>
      </w:divBdr>
      <w:divsChild>
        <w:div w:id="1087463635">
          <w:marLeft w:val="0"/>
          <w:marRight w:val="0"/>
          <w:marTop w:val="150"/>
          <w:marBottom w:val="450"/>
          <w:divBdr>
            <w:top w:val="none" w:sz="0" w:space="0" w:color="auto"/>
            <w:left w:val="none" w:sz="0" w:space="0" w:color="auto"/>
            <w:bottom w:val="none" w:sz="0" w:space="0" w:color="auto"/>
            <w:right w:val="none" w:sz="0" w:space="0" w:color="auto"/>
          </w:divBdr>
        </w:div>
        <w:div w:id="622076405">
          <w:marLeft w:val="0"/>
          <w:marRight w:val="0"/>
          <w:marTop w:val="0"/>
          <w:marBottom w:val="300"/>
          <w:divBdr>
            <w:top w:val="none" w:sz="0" w:space="0" w:color="auto"/>
            <w:left w:val="none" w:sz="0" w:space="0" w:color="auto"/>
            <w:bottom w:val="none" w:sz="0" w:space="0" w:color="auto"/>
            <w:right w:val="none" w:sz="0" w:space="0" w:color="auto"/>
          </w:divBdr>
        </w:div>
        <w:div w:id="1484538559">
          <w:marLeft w:val="0"/>
          <w:marRight w:val="0"/>
          <w:marTop w:val="495"/>
          <w:marBottom w:val="630"/>
          <w:divBdr>
            <w:top w:val="none" w:sz="0" w:space="0" w:color="auto"/>
            <w:left w:val="none" w:sz="0" w:space="0" w:color="auto"/>
            <w:bottom w:val="none" w:sz="0" w:space="0" w:color="auto"/>
            <w:right w:val="none" w:sz="0" w:space="0" w:color="auto"/>
          </w:divBdr>
        </w:div>
      </w:divsChild>
    </w:div>
    <w:div w:id="1112628220">
      <w:bodyDiv w:val="1"/>
      <w:marLeft w:val="0"/>
      <w:marRight w:val="0"/>
      <w:marTop w:val="0"/>
      <w:marBottom w:val="0"/>
      <w:divBdr>
        <w:top w:val="none" w:sz="0" w:space="0" w:color="auto"/>
        <w:left w:val="none" w:sz="0" w:space="0" w:color="auto"/>
        <w:bottom w:val="none" w:sz="0" w:space="0" w:color="auto"/>
        <w:right w:val="none" w:sz="0" w:space="0" w:color="auto"/>
      </w:divBdr>
      <w:divsChild>
        <w:div w:id="1174608776">
          <w:marLeft w:val="0"/>
          <w:marRight w:val="0"/>
          <w:marTop w:val="0"/>
          <w:marBottom w:val="300"/>
          <w:divBdr>
            <w:top w:val="none" w:sz="0" w:space="0" w:color="auto"/>
            <w:left w:val="none" w:sz="0" w:space="0" w:color="auto"/>
            <w:bottom w:val="none" w:sz="0" w:space="0" w:color="auto"/>
            <w:right w:val="none" w:sz="0" w:space="0" w:color="auto"/>
          </w:divBdr>
        </w:div>
      </w:divsChild>
    </w:div>
    <w:div w:id="1113406356">
      <w:bodyDiv w:val="1"/>
      <w:marLeft w:val="0"/>
      <w:marRight w:val="0"/>
      <w:marTop w:val="0"/>
      <w:marBottom w:val="0"/>
      <w:divBdr>
        <w:top w:val="none" w:sz="0" w:space="0" w:color="auto"/>
        <w:left w:val="none" w:sz="0" w:space="0" w:color="auto"/>
        <w:bottom w:val="none" w:sz="0" w:space="0" w:color="auto"/>
        <w:right w:val="none" w:sz="0" w:space="0" w:color="auto"/>
      </w:divBdr>
      <w:divsChild>
        <w:div w:id="1856572330">
          <w:marLeft w:val="0"/>
          <w:marRight w:val="375"/>
          <w:marTop w:val="0"/>
          <w:marBottom w:val="0"/>
          <w:divBdr>
            <w:top w:val="none" w:sz="0" w:space="0" w:color="auto"/>
            <w:left w:val="none" w:sz="0" w:space="0" w:color="auto"/>
            <w:bottom w:val="none" w:sz="0" w:space="0" w:color="auto"/>
            <w:right w:val="none" w:sz="0" w:space="0" w:color="auto"/>
          </w:divBdr>
        </w:div>
        <w:div w:id="1922525350">
          <w:marLeft w:val="0"/>
          <w:marRight w:val="0"/>
          <w:marTop w:val="0"/>
          <w:marBottom w:val="0"/>
          <w:divBdr>
            <w:top w:val="none" w:sz="0" w:space="0" w:color="auto"/>
            <w:left w:val="none" w:sz="0" w:space="0" w:color="auto"/>
            <w:bottom w:val="none" w:sz="0" w:space="0" w:color="auto"/>
            <w:right w:val="none" w:sz="0" w:space="0" w:color="auto"/>
          </w:divBdr>
        </w:div>
      </w:divsChild>
    </w:div>
    <w:div w:id="1114442644">
      <w:bodyDiv w:val="1"/>
      <w:marLeft w:val="0"/>
      <w:marRight w:val="0"/>
      <w:marTop w:val="0"/>
      <w:marBottom w:val="0"/>
      <w:divBdr>
        <w:top w:val="none" w:sz="0" w:space="0" w:color="auto"/>
        <w:left w:val="none" w:sz="0" w:space="0" w:color="auto"/>
        <w:bottom w:val="none" w:sz="0" w:space="0" w:color="auto"/>
        <w:right w:val="none" w:sz="0" w:space="0" w:color="auto"/>
      </w:divBdr>
      <w:divsChild>
        <w:div w:id="1896812860">
          <w:marLeft w:val="0"/>
          <w:marRight w:val="0"/>
          <w:marTop w:val="0"/>
          <w:marBottom w:val="300"/>
          <w:divBdr>
            <w:top w:val="none" w:sz="0" w:space="0" w:color="auto"/>
            <w:left w:val="none" w:sz="0" w:space="0" w:color="auto"/>
            <w:bottom w:val="none" w:sz="0" w:space="0" w:color="auto"/>
            <w:right w:val="none" w:sz="0" w:space="0" w:color="auto"/>
          </w:divBdr>
          <w:divsChild>
            <w:div w:id="13633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15365057">
      <w:bodyDiv w:val="1"/>
      <w:marLeft w:val="0"/>
      <w:marRight w:val="0"/>
      <w:marTop w:val="0"/>
      <w:marBottom w:val="0"/>
      <w:divBdr>
        <w:top w:val="none" w:sz="0" w:space="0" w:color="auto"/>
        <w:left w:val="none" w:sz="0" w:space="0" w:color="auto"/>
        <w:bottom w:val="none" w:sz="0" w:space="0" w:color="auto"/>
        <w:right w:val="none" w:sz="0" w:space="0" w:color="auto"/>
      </w:divBdr>
      <w:divsChild>
        <w:div w:id="1113212488">
          <w:marLeft w:val="0"/>
          <w:marRight w:val="0"/>
          <w:marTop w:val="0"/>
          <w:marBottom w:val="375"/>
          <w:divBdr>
            <w:top w:val="none" w:sz="0" w:space="0" w:color="auto"/>
            <w:left w:val="none" w:sz="0" w:space="0" w:color="auto"/>
            <w:bottom w:val="none" w:sz="0" w:space="0" w:color="auto"/>
            <w:right w:val="none" w:sz="0" w:space="0" w:color="auto"/>
          </w:divBdr>
          <w:divsChild>
            <w:div w:id="1947082908">
              <w:marLeft w:val="0"/>
              <w:marRight w:val="0"/>
              <w:marTop w:val="0"/>
              <w:marBottom w:val="75"/>
              <w:divBdr>
                <w:top w:val="none" w:sz="0" w:space="0" w:color="auto"/>
                <w:left w:val="none" w:sz="0" w:space="0" w:color="auto"/>
                <w:bottom w:val="none" w:sz="0" w:space="0" w:color="auto"/>
                <w:right w:val="none" w:sz="0" w:space="0" w:color="auto"/>
              </w:divBdr>
            </w:div>
            <w:div w:id="42523029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16369851">
      <w:bodyDiv w:val="1"/>
      <w:marLeft w:val="0"/>
      <w:marRight w:val="0"/>
      <w:marTop w:val="0"/>
      <w:marBottom w:val="0"/>
      <w:divBdr>
        <w:top w:val="none" w:sz="0" w:space="0" w:color="auto"/>
        <w:left w:val="none" w:sz="0" w:space="0" w:color="auto"/>
        <w:bottom w:val="none" w:sz="0" w:space="0" w:color="auto"/>
        <w:right w:val="none" w:sz="0" w:space="0" w:color="auto"/>
      </w:divBdr>
      <w:divsChild>
        <w:div w:id="457066069">
          <w:marLeft w:val="0"/>
          <w:marRight w:val="0"/>
          <w:marTop w:val="0"/>
          <w:marBottom w:val="375"/>
          <w:divBdr>
            <w:top w:val="none" w:sz="0" w:space="0" w:color="auto"/>
            <w:left w:val="none" w:sz="0" w:space="0" w:color="auto"/>
            <w:bottom w:val="none" w:sz="0" w:space="0" w:color="auto"/>
            <w:right w:val="none" w:sz="0" w:space="0" w:color="auto"/>
          </w:divBdr>
          <w:divsChild>
            <w:div w:id="725762638">
              <w:marLeft w:val="0"/>
              <w:marRight w:val="0"/>
              <w:marTop w:val="0"/>
              <w:marBottom w:val="75"/>
              <w:divBdr>
                <w:top w:val="none" w:sz="0" w:space="0" w:color="auto"/>
                <w:left w:val="none" w:sz="0" w:space="0" w:color="auto"/>
                <w:bottom w:val="none" w:sz="0" w:space="0" w:color="auto"/>
                <w:right w:val="none" w:sz="0" w:space="0" w:color="auto"/>
              </w:divBdr>
            </w:div>
            <w:div w:id="9546039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1648519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37">
          <w:marLeft w:val="0"/>
          <w:marRight w:val="0"/>
          <w:marTop w:val="0"/>
          <w:marBottom w:val="0"/>
          <w:divBdr>
            <w:top w:val="none" w:sz="0" w:space="0" w:color="auto"/>
            <w:left w:val="none" w:sz="0" w:space="0" w:color="auto"/>
            <w:bottom w:val="none" w:sz="0" w:space="0" w:color="auto"/>
            <w:right w:val="none" w:sz="0" w:space="0" w:color="auto"/>
          </w:divBdr>
        </w:div>
        <w:div w:id="560674804">
          <w:marLeft w:val="0"/>
          <w:marRight w:val="0"/>
          <w:marTop w:val="300"/>
          <w:marBottom w:val="300"/>
          <w:divBdr>
            <w:top w:val="none" w:sz="0" w:space="0" w:color="auto"/>
            <w:left w:val="none" w:sz="0" w:space="0" w:color="auto"/>
            <w:bottom w:val="none" w:sz="0" w:space="0" w:color="auto"/>
            <w:right w:val="none" w:sz="0" w:space="0" w:color="auto"/>
          </w:divBdr>
        </w:div>
        <w:div w:id="611714686">
          <w:marLeft w:val="0"/>
          <w:marRight w:val="0"/>
          <w:marTop w:val="0"/>
          <w:marBottom w:val="0"/>
          <w:divBdr>
            <w:top w:val="none" w:sz="0" w:space="0" w:color="auto"/>
            <w:left w:val="none" w:sz="0" w:space="0" w:color="auto"/>
            <w:bottom w:val="none" w:sz="0" w:space="0" w:color="auto"/>
            <w:right w:val="none" w:sz="0" w:space="0" w:color="auto"/>
          </w:divBdr>
          <w:divsChild>
            <w:div w:id="544607310">
              <w:marLeft w:val="0"/>
              <w:marRight w:val="0"/>
              <w:marTop w:val="300"/>
              <w:marBottom w:val="450"/>
              <w:divBdr>
                <w:top w:val="none" w:sz="0" w:space="0" w:color="auto"/>
                <w:left w:val="none" w:sz="0" w:space="0" w:color="auto"/>
                <w:bottom w:val="none" w:sz="0" w:space="0" w:color="auto"/>
                <w:right w:val="none" w:sz="0" w:space="0" w:color="auto"/>
              </w:divBdr>
              <w:divsChild>
                <w:div w:id="1294824714">
                  <w:marLeft w:val="0"/>
                  <w:marRight w:val="0"/>
                  <w:marTop w:val="0"/>
                  <w:marBottom w:val="0"/>
                  <w:divBdr>
                    <w:top w:val="none" w:sz="0" w:space="0" w:color="auto"/>
                    <w:left w:val="none" w:sz="0" w:space="0" w:color="auto"/>
                    <w:bottom w:val="none" w:sz="0" w:space="0" w:color="auto"/>
                    <w:right w:val="none" w:sz="0" w:space="0" w:color="auto"/>
                  </w:divBdr>
                  <w:divsChild>
                    <w:div w:id="1481577859">
                      <w:marLeft w:val="0"/>
                      <w:marRight w:val="0"/>
                      <w:marTop w:val="0"/>
                      <w:marBottom w:val="0"/>
                      <w:divBdr>
                        <w:top w:val="none" w:sz="0" w:space="0" w:color="auto"/>
                        <w:left w:val="none" w:sz="0" w:space="0" w:color="auto"/>
                        <w:bottom w:val="none" w:sz="0" w:space="0" w:color="auto"/>
                        <w:right w:val="none" w:sz="0" w:space="0" w:color="auto"/>
                      </w:divBdr>
                      <w:divsChild>
                        <w:div w:id="101803161">
                          <w:marLeft w:val="0"/>
                          <w:marRight w:val="0"/>
                          <w:marTop w:val="0"/>
                          <w:marBottom w:val="0"/>
                          <w:divBdr>
                            <w:top w:val="none" w:sz="0" w:space="0" w:color="auto"/>
                            <w:left w:val="none" w:sz="0" w:space="0" w:color="auto"/>
                            <w:bottom w:val="none" w:sz="0" w:space="0" w:color="auto"/>
                            <w:right w:val="none" w:sz="0" w:space="0" w:color="auto"/>
                          </w:divBdr>
                          <w:divsChild>
                            <w:div w:id="3405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503388">
          <w:marLeft w:val="0"/>
          <w:marRight w:val="0"/>
          <w:marTop w:val="0"/>
          <w:marBottom w:val="0"/>
          <w:divBdr>
            <w:top w:val="none" w:sz="0" w:space="0" w:color="auto"/>
            <w:left w:val="none" w:sz="0" w:space="0" w:color="auto"/>
            <w:bottom w:val="none" w:sz="0" w:space="0" w:color="auto"/>
            <w:right w:val="none" w:sz="0" w:space="0" w:color="auto"/>
          </w:divBdr>
        </w:div>
      </w:divsChild>
    </w:div>
    <w:div w:id="1116752184">
      <w:bodyDiv w:val="1"/>
      <w:marLeft w:val="0"/>
      <w:marRight w:val="0"/>
      <w:marTop w:val="0"/>
      <w:marBottom w:val="0"/>
      <w:divBdr>
        <w:top w:val="none" w:sz="0" w:space="0" w:color="auto"/>
        <w:left w:val="none" w:sz="0" w:space="0" w:color="auto"/>
        <w:bottom w:val="none" w:sz="0" w:space="0" w:color="auto"/>
        <w:right w:val="none" w:sz="0" w:space="0" w:color="auto"/>
      </w:divBdr>
      <w:divsChild>
        <w:div w:id="1485899630">
          <w:marLeft w:val="0"/>
          <w:marRight w:val="150"/>
          <w:marTop w:val="0"/>
          <w:marBottom w:val="75"/>
          <w:divBdr>
            <w:top w:val="none" w:sz="0" w:space="0" w:color="auto"/>
            <w:left w:val="none" w:sz="0" w:space="0" w:color="auto"/>
            <w:bottom w:val="none" w:sz="0" w:space="0" w:color="auto"/>
            <w:right w:val="none" w:sz="0" w:space="0" w:color="auto"/>
          </w:divBdr>
        </w:div>
        <w:div w:id="393041815">
          <w:marLeft w:val="0"/>
          <w:marRight w:val="150"/>
          <w:marTop w:val="150"/>
          <w:marBottom w:val="150"/>
          <w:divBdr>
            <w:top w:val="none" w:sz="0" w:space="0" w:color="auto"/>
            <w:left w:val="none" w:sz="0" w:space="0" w:color="auto"/>
            <w:bottom w:val="none" w:sz="0" w:space="0" w:color="auto"/>
            <w:right w:val="none" w:sz="0" w:space="0" w:color="auto"/>
          </w:divBdr>
        </w:div>
        <w:div w:id="1633632422">
          <w:marLeft w:val="0"/>
          <w:marRight w:val="150"/>
          <w:marTop w:val="0"/>
          <w:marBottom w:val="0"/>
          <w:divBdr>
            <w:top w:val="none" w:sz="0" w:space="0" w:color="auto"/>
            <w:left w:val="none" w:sz="0" w:space="0" w:color="auto"/>
            <w:bottom w:val="none" w:sz="0" w:space="0" w:color="auto"/>
            <w:right w:val="none" w:sz="0" w:space="0" w:color="auto"/>
          </w:divBdr>
        </w:div>
      </w:divsChild>
    </w:div>
    <w:div w:id="1116868366">
      <w:bodyDiv w:val="1"/>
      <w:marLeft w:val="0"/>
      <w:marRight w:val="0"/>
      <w:marTop w:val="0"/>
      <w:marBottom w:val="0"/>
      <w:divBdr>
        <w:top w:val="none" w:sz="0" w:space="0" w:color="auto"/>
        <w:left w:val="none" w:sz="0" w:space="0" w:color="auto"/>
        <w:bottom w:val="none" w:sz="0" w:space="0" w:color="auto"/>
        <w:right w:val="none" w:sz="0" w:space="0" w:color="auto"/>
      </w:divBdr>
      <w:divsChild>
        <w:div w:id="1531912211">
          <w:marLeft w:val="0"/>
          <w:marRight w:val="150"/>
          <w:marTop w:val="0"/>
          <w:marBottom w:val="75"/>
          <w:divBdr>
            <w:top w:val="none" w:sz="0" w:space="0" w:color="auto"/>
            <w:left w:val="none" w:sz="0" w:space="0" w:color="auto"/>
            <w:bottom w:val="none" w:sz="0" w:space="0" w:color="auto"/>
            <w:right w:val="none" w:sz="0" w:space="0" w:color="auto"/>
          </w:divBdr>
        </w:div>
        <w:div w:id="7604980">
          <w:marLeft w:val="0"/>
          <w:marRight w:val="150"/>
          <w:marTop w:val="150"/>
          <w:marBottom w:val="150"/>
          <w:divBdr>
            <w:top w:val="none" w:sz="0" w:space="0" w:color="auto"/>
            <w:left w:val="none" w:sz="0" w:space="0" w:color="auto"/>
            <w:bottom w:val="none" w:sz="0" w:space="0" w:color="auto"/>
            <w:right w:val="none" w:sz="0" w:space="0" w:color="auto"/>
          </w:divBdr>
        </w:div>
        <w:div w:id="1246962976">
          <w:marLeft w:val="0"/>
          <w:marRight w:val="150"/>
          <w:marTop w:val="0"/>
          <w:marBottom w:val="0"/>
          <w:divBdr>
            <w:top w:val="none" w:sz="0" w:space="0" w:color="auto"/>
            <w:left w:val="none" w:sz="0" w:space="0" w:color="auto"/>
            <w:bottom w:val="none" w:sz="0" w:space="0" w:color="auto"/>
            <w:right w:val="none" w:sz="0" w:space="0" w:color="auto"/>
          </w:divBdr>
        </w:div>
      </w:divsChild>
    </w:div>
    <w:div w:id="1117288107">
      <w:bodyDiv w:val="1"/>
      <w:marLeft w:val="0"/>
      <w:marRight w:val="0"/>
      <w:marTop w:val="0"/>
      <w:marBottom w:val="0"/>
      <w:divBdr>
        <w:top w:val="none" w:sz="0" w:space="0" w:color="auto"/>
        <w:left w:val="none" w:sz="0" w:space="0" w:color="auto"/>
        <w:bottom w:val="none" w:sz="0" w:space="0" w:color="auto"/>
        <w:right w:val="none" w:sz="0" w:space="0" w:color="auto"/>
      </w:divBdr>
      <w:divsChild>
        <w:div w:id="464664869">
          <w:marLeft w:val="0"/>
          <w:marRight w:val="0"/>
          <w:marTop w:val="0"/>
          <w:marBottom w:val="150"/>
          <w:divBdr>
            <w:top w:val="none" w:sz="0" w:space="0" w:color="auto"/>
            <w:left w:val="none" w:sz="0" w:space="0" w:color="auto"/>
            <w:bottom w:val="none" w:sz="0" w:space="0" w:color="auto"/>
            <w:right w:val="none" w:sz="0" w:space="0" w:color="auto"/>
          </w:divBdr>
          <w:divsChild>
            <w:div w:id="349451908">
              <w:marLeft w:val="0"/>
              <w:marRight w:val="0"/>
              <w:marTop w:val="0"/>
              <w:marBottom w:val="0"/>
              <w:divBdr>
                <w:top w:val="none" w:sz="0" w:space="0" w:color="auto"/>
                <w:left w:val="none" w:sz="0" w:space="0" w:color="auto"/>
                <w:bottom w:val="none" w:sz="0" w:space="0" w:color="auto"/>
                <w:right w:val="none" w:sz="0" w:space="0" w:color="auto"/>
              </w:divBdr>
              <w:divsChild>
                <w:div w:id="882598300">
                  <w:marLeft w:val="0"/>
                  <w:marRight w:val="150"/>
                  <w:marTop w:val="0"/>
                  <w:marBottom w:val="0"/>
                  <w:divBdr>
                    <w:top w:val="none" w:sz="0" w:space="0" w:color="auto"/>
                    <w:left w:val="none" w:sz="0" w:space="0" w:color="auto"/>
                    <w:bottom w:val="none" w:sz="0" w:space="0" w:color="auto"/>
                    <w:right w:val="none" w:sz="0" w:space="0" w:color="auto"/>
                  </w:divBdr>
                </w:div>
                <w:div w:id="1217545581">
                  <w:marLeft w:val="0"/>
                  <w:marRight w:val="150"/>
                  <w:marTop w:val="0"/>
                  <w:marBottom w:val="0"/>
                  <w:divBdr>
                    <w:top w:val="none" w:sz="0" w:space="0" w:color="auto"/>
                    <w:left w:val="none" w:sz="0" w:space="0" w:color="auto"/>
                    <w:bottom w:val="none" w:sz="0" w:space="0" w:color="auto"/>
                    <w:right w:val="none" w:sz="0" w:space="0" w:color="auto"/>
                  </w:divBdr>
                </w:div>
              </w:divsChild>
            </w:div>
            <w:div w:id="448397416">
              <w:marLeft w:val="0"/>
              <w:marRight w:val="0"/>
              <w:marTop w:val="0"/>
              <w:marBottom w:val="0"/>
              <w:divBdr>
                <w:top w:val="none" w:sz="0" w:space="0" w:color="auto"/>
                <w:left w:val="none" w:sz="0" w:space="0" w:color="auto"/>
                <w:bottom w:val="none" w:sz="0" w:space="0" w:color="auto"/>
                <w:right w:val="none" w:sz="0" w:space="0" w:color="auto"/>
              </w:divBdr>
              <w:divsChild>
                <w:div w:id="1193225236">
                  <w:marLeft w:val="0"/>
                  <w:marRight w:val="0"/>
                  <w:marTop w:val="0"/>
                  <w:marBottom w:val="0"/>
                  <w:divBdr>
                    <w:top w:val="none" w:sz="0" w:space="0" w:color="auto"/>
                    <w:left w:val="none" w:sz="0" w:space="0" w:color="auto"/>
                    <w:bottom w:val="none" w:sz="0" w:space="0" w:color="auto"/>
                    <w:right w:val="none" w:sz="0" w:space="0" w:color="auto"/>
                  </w:divBdr>
                  <w:divsChild>
                    <w:div w:id="1596674155">
                      <w:marLeft w:val="0"/>
                      <w:marRight w:val="0"/>
                      <w:marTop w:val="0"/>
                      <w:marBottom w:val="0"/>
                      <w:divBdr>
                        <w:top w:val="none" w:sz="0" w:space="0" w:color="auto"/>
                        <w:left w:val="none" w:sz="0" w:space="0" w:color="auto"/>
                        <w:bottom w:val="none" w:sz="0" w:space="0" w:color="auto"/>
                        <w:right w:val="none" w:sz="0" w:space="0" w:color="auto"/>
                      </w:divBdr>
                      <w:divsChild>
                        <w:div w:id="1936358675">
                          <w:marLeft w:val="0"/>
                          <w:marRight w:val="0"/>
                          <w:marTop w:val="0"/>
                          <w:marBottom w:val="0"/>
                          <w:divBdr>
                            <w:top w:val="none" w:sz="0" w:space="0" w:color="auto"/>
                            <w:left w:val="none" w:sz="0" w:space="0" w:color="auto"/>
                            <w:bottom w:val="none" w:sz="0" w:space="0" w:color="auto"/>
                            <w:right w:val="none" w:sz="0" w:space="0" w:color="auto"/>
                          </w:divBdr>
                        </w:div>
                      </w:divsChild>
                    </w:div>
                    <w:div w:id="910233356">
                      <w:marLeft w:val="0"/>
                      <w:marRight w:val="135"/>
                      <w:marTop w:val="0"/>
                      <w:marBottom w:val="0"/>
                      <w:divBdr>
                        <w:top w:val="none" w:sz="0" w:space="0" w:color="auto"/>
                        <w:left w:val="none" w:sz="0" w:space="0" w:color="auto"/>
                        <w:bottom w:val="none" w:sz="0" w:space="0" w:color="auto"/>
                        <w:right w:val="none" w:sz="0" w:space="0" w:color="auto"/>
                      </w:divBdr>
                    </w:div>
                    <w:div w:id="10159563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94104">
          <w:marLeft w:val="0"/>
          <w:marRight w:val="0"/>
          <w:marTop w:val="0"/>
          <w:marBottom w:val="0"/>
          <w:divBdr>
            <w:top w:val="none" w:sz="0" w:space="0" w:color="auto"/>
            <w:left w:val="none" w:sz="0" w:space="0" w:color="auto"/>
            <w:bottom w:val="none" w:sz="0" w:space="0" w:color="auto"/>
            <w:right w:val="none" w:sz="0" w:space="0" w:color="auto"/>
          </w:divBdr>
          <w:divsChild>
            <w:div w:id="1074471346">
              <w:marLeft w:val="0"/>
              <w:marRight w:val="0"/>
              <w:marTop w:val="0"/>
              <w:marBottom w:val="0"/>
              <w:divBdr>
                <w:top w:val="none" w:sz="0" w:space="0" w:color="auto"/>
                <w:left w:val="none" w:sz="0" w:space="0" w:color="auto"/>
                <w:bottom w:val="none" w:sz="0" w:space="0" w:color="auto"/>
                <w:right w:val="none" w:sz="0" w:space="0" w:color="auto"/>
              </w:divBdr>
              <w:divsChild>
                <w:div w:id="1245065818">
                  <w:marLeft w:val="0"/>
                  <w:marRight w:val="0"/>
                  <w:marTop w:val="0"/>
                  <w:marBottom w:val="0"/>
                  <w:divBdr>
                    <w:top w:val="none" w:sz="0" w:space="0" w:color="auto"/>
                    <w:left w:val="none" w:sz="0" w:space="0" w:color="auto"/>
                    <w:bottom w:val="none" w:sz="0" w:space="0" w:color="auto"/>
                    <w:right w:val="none" w:sz="0" w:space="0" w:color="auto"/>
                  </w:divBdr>
                </w:div>
              </w:divsChild>
            </w:div>
            <w:div w:id="183062189">
              <w:marLeft w:val="0"/>
              <w:marRight w:val="0"/>
              <w:marTop w:val="225"/>
              <w:marBottom w:val="0"/>
              <w:divBdr>
                <w:top w:val="none" w:sz="0" w:space="0" w:color="auto"/>
                <w:left w:val="none" w:sz="0" w:space="0" w:color="auto"/>
                <w:bottom w:val="none" w:sz="0" w:space="0" w:color="auto"/>
                <w:right w:val="none" w:sz="0" w:space="0" w:color="auto"/>
              </w:divBdr>
              <w:divsChild>
                <w:div w:id="704254364">
                  <w:marLeft w:val="0"/>
                  <w:marRight w:val="0"/>
                  <w:marTop w:val="0"/>
                  <w:marBottom w:val="0"/>
                  <w:divBdr>
                    <w:top w:val="none" w:sz="0" w:space="0" w:color="auto"/>
                    <w:left w:val="none" w:sz="0" w:space="0" w:color="auto"/>
                    <w:bottom w:val="none" w:sz="0" w:space="0" w:color="auto"/>
                    <w:right w:val="none" w:sz="0" w:space="0" w:color="auto"/>
                  </w:divBdr>
                </w:div>
              </w:divsChild>
            </w:div>
            <w:div w:id="348684260">
              <w:marLeft w:val="0"/>
              <w:marRight w:val="0"/>
              <w:marTop w:val="375"/>
              <w:marBottom w:val="0"/>
              <w:divBdr>
                <w:top w:val="none" w:sz="0" w:space="0" w:color="auto"/>
                <w:left w:val="none" w:sz="0" w:space="0" w:color="auto"/>
                <w:bottom w:val="none" w:sz="0" w:space="0" w:color="auto"/>
                <w:right w:val="none" w:sz="0" w:space="0" w:color="auto"/>
              </w:divBdr>
              <w:divsChild>
                <w:div w:id="563763824">
                  <w:marLeft w:val="0"/>
                  <w:marRight w:val="0"/>
                  <w:marTop w:val="0"/>
                  <w:marBottom w:val="0"/>
                  <w:divBdr>
                    <w:top w:val="none" w:sz="0" w:space="0" w:color="auto"/>
                    <w:left w:val="none" w:sz="0" w:space="0" w:color="auto"/>
                    <w:bottom w:val="none" w:sz="0" w:space="0" w:color="auto"/>
                    <w:right w:val="none" w:sz="0" w:space="0" w:color="auto"/>
                  </w:divBdr>
                  <w:divsChild>
                    <w:div w:id="14339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5443">
              <w:marLeft w:val="0"/>
              <w:marRight w:val="0"/>
              <w:marTop w:val="375"/>
              <w:marBottom w:val="0"/>
              <w:divBdr>
                <w:top w:val="none" w:sz="0" w:space="0" w:color="auto"/>
                <w:left w:val="none" w:sz="0" w:space="0" w:color="auto"/>
                <w:bottom w:val="none" w:sz="0" w:space="0" w:color="auto"/>
                <w:right w:val="none" w:sz="0" w:space="0" w:color="auto"/>
              </w:divBdr>
              <w:divsChild>
                <w:div w:id="1790934584">
                  <w:marLeft w:val="0"/>
                  <w:marRight w:val="0"/>
                  <w:marTop w:val="0"/>
                  <w:marBottom w:val="0"/>
                  <w:divBdr>
                    <w:top w:val="none" w:sz="0" w:space="0" w:color="auto"/>
                    <w:left w:val="none" w:sz="0" w:space="0" w:color="auto"/>
                    <w:bottom w:val="none" w:sz="0" w:space="0" w:color="auto"/>
                    <w:right w:val="none" w:sz="0" w:space="0" w:color="auto"/>
                  </w:divBdr>
                </w:div>
              </w:divsChild>
            </w:div>
            <w:div w:id="1300577400">
              <w:marLeft w:val="0"/>
              <w:marRight w:val="0"/>
              <w:marTop w:val="375"/>
              <w:marBottom w:val="0"/>
              <w:divBdr>
                <w:top w:val="none" w:sz="0" w:space="0" w:color="auto"/>
                <w:left w:val="none" w:sz="0" w:space="0" w:color="auto"/>
                <w:bottom w:val="none" w:sz="0" w:space="0" w:color="auto"/>
                <w:right w:val="none" w:sz="0" w:space="0" w:color="auto"/>
              </w:divBdr>
              <w:divsChild>
                <w:div w:id="1881088138">
                  <w:marLeft w:val="0"/>
                  <w:marRight w:val="0"/>
                  <w:marTop w:val="0"/>
                  <w:marBottom w:val="0"/>
                  <w:divBdr>
                    <w:top w:val="none" w:sz="0" w:space="0" w:color="auto"/>
                    <w:left w:val="none" w:sz="0" w:space="0" w:color="auto"/>
                    <w:bottom w:val="none" w:sz="0" w:space="0" w:color="auto"/>
                    <w:right w:val="none" w:sz="0" w:space="0" w:color="auto"/>
                  </w:divBdr>
                  <w:divsChild>
                    <w:div w:id="599990196">
                      <w:marLeft w:val="0"/>
                      <w:marRight w:val="0"/>
                      <w:marTop w:val="0"/>
                      <w:marBottom w:val="0"/>
                      <w:divBdr>
                        <w:top w:val="none" w:sz="0" w:space="0" w:color="auto"/>
                        <w:left w:val="none" w:sz="0" w:space="0" w:color="auto"/>
                        <w:bottom w:val="none" w:sz="0" w:space="0" w:color="auto"/>
                        <w:right w:val="none" w:sz="0" w:space="0" w:color="auto"/>
                      </w:divBdr>
                    </w:div>
                    <w:div w:id="11599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3342">
              <w:marLeft w:val="0"/>
              <w:marRight w:val="0"/>
              <w:marTop w:val="375"/>
              <w:marBottom w:val="0"/>
              <w:divBdr>
                <w:top w:val="none" w:sz="0" w:space="0" w:color="auto"/>
                <w:left w:val="none" w:sz="0" w:space="0" w:color="auto"/>
                <w:bottom w:val="none" w:sz="0" w:space="0" w:color="auto"/>
                <w:right w:val="none" w:sz="0" w:space="0" w:color="auto"/>
              </w:divBdr>
              <w:divsChild>
                <w:div w:id="1331710432">
                  <w:marLeft w:val="0"/>
                  <w:marRight w:val="0"/>
                  <w:marTop w:val="0"/>
                  <w:marBottom w:val="0"/>
                  <w:divBdr>
                    <w:top w:val="none" w:sz="0" w:space="0" w:color="auto"/>
                    <w:left w:val="none" w:sz="0" w:space="0" w:color="auto"/>
                    <w:bottom w:val="none" w:sz="0" w:space="0" w:color="auto"/>
                    <w:right w:val="none" w:sz="0" w:space="0" w:color="auto"/>
                  </w:divBdr>
                </w:div>
              </w:divsChild>
            </w:div>
            <w:div w:id="961422759">
              <w:marLeft w:val="0"/>
              <w:marRight w:val="0"/>
              <w:marTop w:val="225"/>
              <w:marBottom w:val="0"/>
              <w:divBdr>
                <w:top w:val="none" w:sz="0" w:space="0" w:color="auto"/>
                <w:left w:val="none" w:sz="0" w:space="0" w:color="auto"/>
                <w:bottom w:val="none" w:sz="0" w:space="0" w:color="auto"/>
                <w:right w:val="none" w:sz="0" w:space="0" w:color="auto"/>
              </w:divBdr>
              <w:divsChild>
                <w:div w:id="1675299462">
                  <w:marLeft w:val="0"/>
                  <w:marRight w:val="0"/>
                  <w:marTop w:val="0"/>
                  <w:marBottom w:val="0"/>
                  <w:divBdr>
                    <w:top w:val="none" w:sz="0" w:space="0" w:color="auto"/>
                    <w:left w:val="none" w:sz="0" w:space="0" w:color="auto"/>
                    <w:bottom w:val="none" w:sz="0" w:space="0" w:color="auto"/>
                    <w:right w:val="none" w:sz="0" w:space="0" w:color="auto"/>
                  </w:divBdr>
                  <w:divsChild>
                    <w:div w:id="2084982021">
                      <w:marLeft w:val="0"/>
                      <w:marRight w:val="0"/>
                      <w:marTop w:val="0"/>
                      <w:marBottom w:val="0"/>
                      <w:divBdr>
                        <w:top w:val="single" w:sz="6" w:space="0" w:color="D9D9D9"/>
                        <w:left w:val="none" w:sz="0" w:space="0" w:color="auto"/>
                        <w:bottom w:val="single" w:sz="6" w:space="0" w:color="D9D9D9"/>
                        <w:right w:val="none" w:sz="0" w:space="0" w:color="auto"/>
                      </w:divBdr>
                      <w:divsChild>
                        <w:div w:id="657730386">
                          <w:marLeft w:val="0"/>
                          <w:marRight w:val="0"/>
                          <w:marTop w:val="0"/>
                          <w:marBottom w:val="0"/>
                          <w:divBdr>
                            <w:top w:val="none" w:sz="0" w:space="0" w:color="auto"/>
                            <w:left w:val="none" w:sz="0" w:space="0" w:color="auto"/>
                            <w:bottom w:val="none" w:sz="0" w:space="0" w:color="auto"/>
                            <w:right w:val="none" w:sz="0" w:space="0" w:color="auto"/>
                          </w:divBdr>
                          <w:divsChild>
                            <w:div w:id="1741518484">
                              <w:marLeft w:val="0"/>
                              <w:marRight w:val="0"/>
                              <w:marTop w:val="0"/>
                              <w:marBottom w:val="0"/>
                              <w:divBdr>
                                <w:top w:val="none" w:sz="0" w:space="0" w:color="auto"/>
                                <w:left w:val="none" w:sz="0" w:space="0" w:color="auto"/>
                                <w:bottom w:val="none" w:sz="0" w:space="0" w:color="auto"/>
                                <w:right w:val="none" w:sz="0" w:space="0" w:color="auto"/>
                              </w:divBdr>
                              <w:divsChild>
                                <w:div w:id="1088111864">
                                  <w:marLeft w:val="0"/>
                                  <w:marRight w:val="0"/>
                                  <w:marTop w:val="0"/>
                                  <w:marBottom w:val="0"/>
                                  <w:divBdr>
                                    <w:top w:val="none" w:sz="0" w:space="0" w:color="auto"/>
                                    <w:left w:val="none" w:sz="0" w:space="0" w:color="auto"/>
                                    <w:bottom w:val="none" w:sz="0" w:space="0" w:color="auto"/>
                                    <w:right w:val="none" w:sz="0" w:space="0" w:color="auto"/>
                                  </w:divBdr>
                                  <w:divsChild>
                                    <w:div w:id="1818834152">
                                      <w:marLeft w:val="0"/>
                                      <w:marRight w:val="0"/>
                                      <w:marTop w:val="0"/>
                                      <w:marBottom w:val="0"/>
                                      <w:divBdr>
                                        <w:top w:val="none" w:sz="0" w:space="0" w:color="auto"/>
                                        <w:left w:val="none" w:sz="0" w:space="0" w:color="auto"/>
                                        <w:bottom w:val="none" w:sz="0" w:space="0" w:color="auto"/>
                                        <w:right w:val="none" w:sz="0" w:space="0" w:color="auto"/>
                                      </w:divBdr>
                                      <w:divsChild>
                                        <w:div w:id="1082140788">
                                          <w:marLeft w:val="0"/>
                                          <w:marRight w:val="0"/>
                                          <w:marTop w:val="0"/>
                                          <w:marBottom w:val="0"/>
                                          <w:divBdr>
                                            <w:top w:val="none" w:sz="0" w:space="0" w:color="auto"/>
                                            <w:left w:val="none" w:sz="0" w:space="0" w:color="auto"/>
                                            <w:bottom w:val="none" w:sz="0" w:space="0" w:color="auto"/>
                                            <w:right w:val="none" w:sz="0" w:space="0" w:color="auto"/>
                                          </w:divBdr>
                                          <w:divsChild>
                                            <w:div w:id="604114279">
                                              <w:marLeft w:val="0"/>
                                              <w:marRight w:val="0"/>
                                              <w:marTop w:val="0"/>
                                              <w:marBottom w:val="0"/>
                                              <w:divBdr>
                                                <w:top w:val="none" w:sz="0" w:space="0" w:color="auto"/>
                                                <w:left w:val="none" w:sz="0" w:space="0" w:color="auto"/>
                                                <w:bottom w:val="none" w:sz="0" w:space="0" w:color="auto"/>
                                                <w:right w:val="none" w:sz="0" w:space="0" w:color="auto"/>
                                              </w:divBdr>
                                              <w:divsChild>
                                                <w:div w:id="2058584027">
                                                  <w:marLeft w:val="0"/>
                                                  <w:marRight w:val="0"/>
                                                  <w:marTop w:val="0"/>
                                                  <w:marBottom w:val="0"/>
                                                  <w:divBdr>
                                                    <w:top w:val="none" w:sz="0" w:space="0" w:color="auto"/>
                                                    <w:left w:val="none" w:sz="0" w:space="0" w:color="auto"/>
                                                    <w:bottom w:val="none" w:sz="0" w:space="0" w:color="auto"/>
                                                    <w:right w:val="none" w:sz="0" w:space="0" w:color="auto"/>
                                                  </w:divBdr>
                                                  <w:divsChild>
                                                    <w:div w:id="578028250">
                                                      <w:marLeft w:val="0"/>
                                                      <w:marRight w:val="0"/>
                                                      <w:marTop w:val="0"/>
                                                      <w:marBottom w:val="0"/>
                                                      <w:divBdr>
                                                        <w:top w:val="none" w:sz="0" w:space="0" w:color="auto"/>
                                                        <w:left w:val="none" w:sz="0" w:space="0" w:color="auto"/>
                                                        <w:bottom w:val="none" w:sz="0" w:space="0" w:color="auto"/>
                                                        <w:right w:val="none" w:sz="0" w:space="0" w:color="auto"/>
                                                      </w:divBdr>
                                                      <w:divsChild>
                                                        <w:div w:id="1456174252">
                                                          <w:marLeft w:val="0"/>
                                                          <w:marRight w:val="0"/>
                                                          <w:marTop w:val="0"/>
                                                          <w:marBottom w:val="0"/>
                                                          <w:divBdr>
                                                            <w:top w:val="none" w:sz="0" w:space="0" w:color="auto"/>
                                                            <w:left w:val="none" w:sz="0" w:space="0" w:color="auto"/>
                                                            <w:bottom w:val="none" w:sz="0" w:space="0" w:color="auto"/>
                                                            <w:right w:val="none" w:sz="0" w:space="0" w:color="auto"/>
                                                          </w:divBdr>
                                                          <w:divsChild>
                                                            <w:div w:id="2084137667">
                                                              <w:marLeft w:val="0"/>
                                                              <w:marRight w:val="0"/>
                                                              <w:marTop w:val="0"/>
                                                              <w:marBottom w:val="0"/>
                                                              <w:divBdr>
                                                                <w:top w:val="none" w:sz="0" w:space="0" w:color="auto"/>
                                                                <w:left w:val="none" w:sz="0" w:space="0" w:color="auto"/>
                                                                <w:bottom w:val="none" w:sz="0" w:space="0" w:color="auto"/>
                                                                <w:right w:val="none" w:sz="0" w:space="0" w:color="auto"/>
                                                              </w:divBdr>
                                                              <w:divsChild>
                                                                <w:div w:id="1961836355">
                                                                  <w:marLeft w:val="0"/>
                                                                  <w:marRight w:val="0"/>
                                                                  <w:marTop w:val="0"/>
                                                                  <w:marBottom w:val="0"/>
                                                                  <w:divBdr>
                                                                    <w:top w:val="none" w:sz="0" w:space="0" w:color="auto"/>
                                                                    <w:left w:val="none" w:sz="0" w:space="0" w:color="auto"/>
                                                                    <w:bottom w:val="none" w:sz="0" w:space="0" w:color="auto"/>
                                                                    <w:right w:val="none" w:sz="0" w:space="0" w:color="auto"/>
                                                                  </w:divBdr>
                                                                  <w:divsChild>
                                                                    <w:div w:id="1874609393">
                                                                      <w:marLeft w:val="0"/>
                                                                      <w:marRight w:val="0"/>
                                                                      <w:marTop w:val="0"/>
                                                                      <w:marBottom w:val="0"/>
                                                                      <w:divBdr>
                                                                        <w:top w:val="none" w:sz="0" w:space="0" w:color="auto"/>
                                                                        <w:left w:val="none" w:sz="0" w:space="0" w:color="auto"/>
                                                                        <w:bottom w:val="none" w:sz="0" w:space="0" w:color="auto"/>
                                                                        <w:right w:val="none" w:sz="0" w:space="0" w:color="auto"/>
                                                                      </w:divBdr>
                                                                      <w:divsChild>
                                                                        <w:div w:id="240413710">
                                                                          <w:marLeft w:val="0"/>
                                                                          <w:marRight w:val="0"/>
                                                                          <w:marTop w:val="0"/>
                                                                          <w:marBottom w:val="0"/>
                                                                          <w:divBdr>
                                                                            <w:top w:val="none" w:sz="0" w:space="0" w:color="auto"/>
                                                                            <w:left w:val="none" w:sz="0" w:space="0" w:color="auto"/>
                                                                            <w:bottom w:val="none" w:sz="0" w:space="0" w:color="auto"/>
                                                                            <w:right w:val="none" w:sz="0" w:space="0" w:color="auto"/>
                                                                          </w:divBdr>
                                                                          <w:divsChild>
                                                                            <w:div w:id="878131451">
                                                                              <w:marLeft w:val="0"/>
                                                                              <w:marRight w:val="0"/>
                                                                              <w:marTop w:val="0"/>
                                                                              <w:marBottom w:val="0"/>
                                                                              <w:divBdr>
                                                                                <w:top w:val="none" w:sz="0" w:space="0" w:color="auto"/>
                                                                                <w:left w:val="none" w:sz="0" w:space="0" w:color="auto"/>
                                                                                <w:bottom w:val="none" w:sz="0" w:space="0" w:color="auto"/>
                                                                                <w:right w:val="none" w:sz="0" w:space="0" w:color="auto"/>
                                                                              </w:divBdr>
                                                                            </w:div>
                                                                            <w:div w:id="423570162">
                                                                              <w:marLeft w:val="0"/>
                                                                              <w:marRight w:val="0"/>
                                                                              <w:marTop w:val="0"/>
                                                                              <w:marBottom w:val="0"/>
                                                                              <w:divBdr>
                                                                                <w:top w:val="none" w:sz="0" w:space="0" w:color="auto"/>
                                                                                <w:left w:val="none" w:sz="0" w:space="0" w:color="auto"/>
                                                                                <w:bottom w:val="none" w:sz="0" w:space="0" w:color="auto"/>
                                                                                <w:right w:val="none" w:sz="0" w:space="0" w:color="auto"/>
                                                                              </w:divBdr>
                                                                            </w:div>
                                                                          </w:divsChild>
                                                                        </w:div>
                                                                        <w:div w:id="412359765">
                                                                          <w:marLeft w:val="0"/>
                                                                          <w:marRight w:val="0"/>
                                                                          <w:marTop w:val="0"/>
                                                                          <w:marBottom w:val="0"/>
                                                                          <w:divBdr>
                                                                            <w:top w:val="none" w:sz="0" w:space="0" w:color="auto"/>
                                                                            <w:left w:val="none" w:sz="0" w:space="0" w:color="auto"/>
                                                                            <w:bottom w:val="none" w:sz="0" w:space="0" w:color="auto"/>
                                                                            <w:right w:val="none" w:sz="0" w:space="0" w:color="auto"/>
                                                                          </w:divBdr>
                                                                          <w:divsChild>
                                                                            <w:div w:id="53047628">
                                                                              <w:marLeft w:val="0"/>
                                                                              <w:marRight w:val="0"/>
                                                                              <w:marTop w:val="0"/>
                                                                              <w:marBottom w:val="0"/>
                                                                              <w:divBdr>
                                                                                <w:top w:val="none" w:sz="0" w:space="0" w:color="auto"/>
                                                                                <w:left w:val="none" w:sz="0" w:space="0" w:color="auto"/>
                                                                                <w:bottom w:val="none" w:sz="0" w:space="0" w:color="auto"/>
                                                                                <w:right w:val="none" w:sz="0" w:space="0" w:color="auto"/>
                                                                              </w:divBdr>
                                                                              <w:divsChild>
                                                                                <w:div w:id="602608851">
                                                                                  <w:marLeft w:val="8970"/>
                                                                                  <w:marRight w:val="0"/>
                                                                                  <w:marTop w:val="0"/>
                                                                                  <w:marBottom w:val="0"/>
                                                                                  <w:divBdr>
                                                                                    <w:top w:val="none" w:sz="0" w:space="0" w:color="auto"/>
                                                                                    <w:left w:val="none" w:sz="0" w:space="0" w:color="auto"/>
                                                                                    <w:bottom w:val="none" w:sz="0" w:space="0" w:color="auto"/>
                                                                                    <w:right w:val="none" w:sz="0" w:space="0" w:color="auto"/>
                                                                                  </w:divBdr>
                                                                                  <w:divsChild>
                                                                                    <w:div w:id="1378317615">
                                                                                      <w:marLeft w:val="0"/>
                                                                                      <w:marRight w:val="0"/>
                                                                                      <w:marTop w:val="0"/>
                                                                                      <w:marBottom w:val="0"/>
                                                                                      <w:divBdr>
                                                                                        <w:top w:val="none" w:sz="0" w:space="0" w:color="auto"/>
                                                                                        <w:left w:val="none" w:sz="0" w:space="0" w:color="auto"/>
                                                                                        <w:bottom w:val="none" w:sz="0" w:space="0" w:color="auto"/>
                                                                                        <w:right w:val="none" w:sz="0" w:space="0" w:color="auto"/>
                                                                                      </w:divBdr>
                                                                                      <w:divsChild>
                                                                                        <w:div w:id="1862819425">
                                                                                          <w:marLeft w:val="0"/>
                                                                                          <w:marRight w:val="0"/>
                                                                                          <w:marTop w:val="0"/>
                                                                                          <w:marBottom w:val="0"/>
                                                                                          <w:divBdr>
                                                                                            <w:top w:val="none" w:sz="0" w:space="0" w:color="auto"/>
                                                                                            <w:left w:val="none" w:sz="0" w:space="0" w:color="auto"/>
                                                                                            <w:bottom w:val="none" w:sz="0" w:space="0" w:color="auto"/>
                                                                                            <w:right w:val="none" w:sz="0" w:space="0" w:color="auto"/>
                                                                                          </w:divBdr>
                                                                                          <w:divsChild>
                                                                                            <w:div w:id="1740906187">
                                                                                              <w:marLeft w:val="0"/>
                                                                                              <w:marRight w:val="0"/>
                                                                                              <w:marTop w:val="0"/>
                                                                                              <w:marBottom w:val="0"/>
                                                                                              <w:divBdr>
                                                                                                <w:top w:val="none" w:sz="0" w:space="0" w:color="auto"/>
                                                                                                <w:left w:val="none" w:sz="0" w:space="0" w:color="auto"/>
                                                                                                <w:bottom w:val="none" w:sz="0" w:space="0" w:color="auto"/>
                                                                                                <w:right w:val="none" w:sz="0" w:space="0" w:color="auto"/>
                                                                                              </w:divBdr>
                                                                                              <w:divsChild>
                                                                                                <w:div w:id="994184849">
                                                                                                  <w:marLeft w:val="0"/>
                                                                                                  <w:marRight w:val="0"/>
                                                                                                  <w:marTop w:val="0"/>
                                                                                                  <w:marBottom w:val="0"/>
                                                                                                  <w:divBdr>
                                                                                                    <w:top w:val="none" w:sz="0" w:space="0" w:color="auto"/>
                                                                                                    <w:left w:val="none" w:sz="0" w:space="0" w:color="auto"/>
                                                                                                    <w:bottom w:val="none" w:sz="0" w:space="0" w:color="auto"/>
                                                                                                    <w:right w:val="none" w:sz="0" w:space="0" w:color="auto"/>
                                                                                                  </w:divBdr>
                                                                                                  <w:divsChild>
                                                                                                    <w:div w:id="175076040">
                                                                                                      <w:marLeft w:val="0"/>
                                                                                                      <w:marRight w:val="0"/>
                                                                                                      <w:marTop w:val="75"/>
                                                                                                      <w:marBottom w:val="0"/>
                                                                                                      <w:divBdr>
                                                                                                        <w:top w:val="single" w:sz="6" w:space="4" w:color="C8C8C8"/>
                                                                                                        <w:left w:val="single" w:sz="6" w:space="4" w:color="C8C8C8"/>
                                                                                                        <w:bottom w:val="single" w:sz="6" w:space="4" w:color="C8C8C8"/>
                                                                                                        <w:right w:val="single" w:sz="6" w:space="4" w:color="C8C8C8"/>
                                                                                                      </w:divBdr>
                                                                                                    </w:div>
                                                                                                    <w:div w:id="1830092996">
                                                                                                      <w:marLeft w:val="0"/>
                                                                                                      <w:marRight w:val="0"/>
                                                                                                      <w:marTop w:val="75"/>
                                                                                                      <w:marBottom w:val="0"/>
                                                                                                      <w:divBdr>
                                                                                                        <w:top w:val="single" w:sz="6" w:space="4" w:color="C8C8C8"/>
                                                                                                        <w:left w:val="single" w:sz="6" w:space="4" w:color="C8C8C8"/>
                                                                                                        <w:bottom w:val="single" w:sz="6" w:space="4" w:color="C8C8C8"/>
                                                                                                        <w:right w:val="single" w:sz="6" w:space="4" w:color="C8C8C8"/>
                                                                                                      </w:divBdr>
                                                                                                    </w:div>
                                                                                                    <w:div w:id="987901038">
                                                                                                      <w:marLeft w:val="0"/>
                                                                                                      <w:marRight w:val="0"/>
                                                                                                      <w:marTop w:val="75"/>
                                                                                                      <w:marBottom w:val="0"/>
                                                                                                      <w:divBdr>
                                                                                                        <w:top w:val="single" w:sz="6" w:space="4" w:color="C8C8C8"/>
                                                                                                        <w:left w:val="single" w:sz="6" w:space="4" w:color="C8C8C8"/>
                                                                                                        <w:bottom w:val="single" w:sz="6" w:space="4" w:color="C8C8C8"/>
                                                                                                        <w:right w:val="single" w:sz="6" w:space="4" w:color="C8C8C8"/>
                                                                                                      </w:divBdr>
                                                                                                    </w:div>
                                                                                                    <w:div w:id="50825634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264269">
              <w:marLeft w:val="0"/>
              <w:marRight w:val="0"/>
              <w:marTop w:val="225"/>
              <w:marBottom w:val="0"/>
              <w:divBdr>
                <w:top w:val="none" w:sz="0" w:space="0" w:color="auto"/>
                <w:left w:val="none" w:sz="0" w:space="0" w:color="auto"/>
                <w:bottom w:val="none" w:sz="0" w:space="0" w:color="auto"/>
                <w:right w:val="none" w:sz="0" w:space="0" w:color="auto"/>
              </w:divBdr>
              <w:divsChild>
                <w:div w:id="2033528076">
                  <w:marLeft w:val="0"/>
                  <w:marRight w:val="0"/>
                  <w:marTop w:val="0"/>
                  <w:marBottom w:val="0"/>
                  <w:divBdr>
                    <w:top w:val="none" w:sz="0" w:space="0" w:color="auto"/>
                    <w:left w:val="none" w:sz="0" w:space="0" w:color="auto"/>
                    <w:bottom w:val="none" w:sz="0" w:space="0" w:color="auto"/>
                    <w:right w:val="none" w:sz="0" w:space="0" w:color="auto"/>
                  </w:divBdr>
                </w:div>
              </w:divsChild>
            </w:div>
            <w:div w:id="1404720354">
              <w:marLeft w:val="0"/>
              <w:marRight w:val="0"/>
              <w:marTop w:val="225"/>
              <w:marBottom w:val="0"/>
              <w:divBdr>
                <w:top w:val="none" w:sz="0" w:space="0" w:color="auto"/>
                <w:left w:val="none" w:sz="0" w:space="0" w:color="auto"/>
                <w:bottom w:val="none" w:sz="0" w:space="0" w:color="auto"/>
                <w:right w:val="none" w:sz="0" w:space="0" w:color="auto"/>
              </w:divBdr>
              <w:divsChild>
                <w:div w:id="2059206912">
                  <w:marLeft w:val="0"/>
                  <w:marRight w:val="0"/>
                  <w:marTop w:val="0"/>
                  <w:marBottom w:val="0"/>
                  <w:divBdr>
                    <w:top w:val="none" w:sz="0" w:space="0" w:color="auto"/>
                    <w:left w:val="none" w:sz="0" w:space="0" w:color="auto"/>
                    <w:bottom w:val="none" w:sz="0" w:space="0" w:color="auto"/>
                    <w:right w:val="none" w:sz="0" w:space="0" w:color="auto"/>
                  </w:divBdr>
                </w:div>
              </w:divsChild>
            </w:div>
            <w:div w:id="857698364">
              <w:marLeft w:val="0"/>
              <w:marRight w:val="0"/>
              <w:marTop w:val="225"/>
              <w:marBottom w:val="0"/>
              <w:divBdr>
                <w:top w:val="none" w:sz="0" w:space="0" w:color="auto"/>
                <w:left w:val="none" w:sz="0" w:space="0" w:color="auto"/>
                <w:bottom w:val="none" w:sz="0" w:space="0" w:color="auto"/>
                <w:right w:val="none" w:sz="0" w:space="0" w:color="auto"/>
              </w:divBdr>
              <w:divsChild>
                <w:div w:id="1994723417">
                  <w:marLeft w:val="0"/>
                  <w:marRight w:val="0"/>
                  <w:marTop w:val="0"/>
                  <w:marBottom w:val="0"/>
                  <w:divBdr>
                    <w:top w:val="none" w:sz="0" w:space="0" w:color="auto"/>
                    <w:left w:val="none" w:sz="0" w:space="0" w:color="auto"/>
                    <w:bottom w:val="none" w:sz="0" w:space="0" w:color="auto"/>
                    <w:right w:val="none" w:sz="0" w:space="0" w:color="auto"/>
                  </w:divBdr>
                </w:div>
              </w:divsChild>
            </w:div>
            <w:div w:id="400300519">
              <w:marLeft w:val="0"/>
              <w:marRight w:val="0"/>
              <w:marTop w:val="375"/>
              <w:marBottom w:val="0"/>
              <w:divBdr>
                <w:top w:val="none" w:sz="0" w:space="0" w:color="auto"/>
                <w:left w:val="none" w:sz="0" w:space="0" w:color="auto"/>
                <w:bottom w:val="none" w:sz="0" w:space="0" w:color="auto"/>
                <w:right w:val="none" w:sz="0" w:space="0" w:color="auto"/>
              </w:divBdr>
              <w:divsChild>
                <w:div w:id="1815028292">
                  <w:marLeft w:val="0"/>
                  <w:marRight w:val="0"/>
                  <w:marTop w:val="0"/>
                  <w:marBottom w:val="0"/>
                  <w:divBdr>
                    <w:top w:val="none" w:sz="0" w:space="0" w:color="auto"/>
                    <w:left w:val="none" w:sz="0" w:space="0" w:color="auto"/>
                    <w:bottom w:val="none" w:sz="0" w:space="0" w:color="auto"/>
                    <w:right w:val="none" w:sz="0" w:space="0" w:color="auto"/>
                  </w:divBdr>
                  <w:divsChild>
                    <w:div w:id="130620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79375">
              <w:marLeft w:val="0"/>
              <w:marRight w:val="0"/>
              <w:marTop w:val="375"/>
              <w:marBottom w:val="0"/>
              <w:divBdr>
                <w:top w:val="none" w:sz="0" w:space="0" w:color="auto"/>
                <w:left w:val="none" w:sz="0" w:space="0" w:color="auto"/>
                <w:bottom w:val="none" w:sz="0" w:space="0" w:color="auto"/>
                <w:right w:val="none" w:sz="0" w:space="0" w:color="auto"/>
              </w:divBdr>
              <w:divsChild>
                <w:div w:id="8265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1087">
      <w:bodyDiv w:val="1"/>
      <w:marLeft w:val="0"/>
      <w:marRight w:val="0"/>
      <w:marTop w:val="0"/>
      <w:marBottom w:val="0"/>
      <w:divBdr>
        <w:top w:val="none" w:sz="0" w:space="0" w:color="auto"/>
        <w:left w:val="none" w:sz="0" w:space="0" w:color="auto"/>
        <w:bottom w:val="none" w:sz="0" w:space="0" w:color="auto"/>
        <w:right w:val="none" w:sz="0" w:space="0" w:color="auto"/>
      </w:divBdr>
      <w:divsChild>
        <w:div w:id="1273052006">
          <w:marLeft w:val="0"/>
          <w:marRight w:val="150"/>
          <w:marTop w:val="0"/>
          <w:marBottom w:val="75"/>
          <w:divBdr>
            <w:top w:val="none" w:sz="0" w:space="0" w:color="auto"/>
            <w:left w:val="none" w:sz="0" w:space="0" w:color="auto"/>
            <w:bottom w:val="none" w:sz="0" w:space="0" w:color="auto"/>
            <w:right w:val="none" w:sz="0" w:space="0" w:color="auto"/>
          </w:divBdr>
        </w:div>
        <w:div w:id="1629244081">
          <w:marLeft w:val="0"/>
          <w:marRight w:val="150"/>
          <w:marTop w:val="150"/>
          <w:marBottom w:val="150"/>
          <w:divBdr>
            <w:top w:val="none" w:sz="0" w:space="0" w:color="auto"/>
            <w:left w:val="none" w:sz="0" w:space="0" w:color="auto"/>
            <w:bottom w:val="none" w:sz="0" w:space="0" w:color="auto"/>
            <w:right w:val="none" w:sz="0" w:space="0" w:color="auto"/>
          </w:divBdr>
        </w:div>
        <w:div w:id="1974672181">
          <w:marLeft w:val="0"/>
          <w:marRight w:val="150"/>
          <w:marTop w:val="0"/>
          <w:marBottom w:val="0"/>
          <w:divBdr>
            <w:top w:val="none" w:sz="0" w:space="0" w:color="auto"/>
            <w:left w:val="none" w:sz="0" w:space="0" w:color="auto"/>
            <w:bottom w:val="none" w:sz="0" w:space="0" w:color="auto"/>
            <w:right w:val="none" w:sz="0" w:space="0" w:color="auto"/>
          </w:divBdr>
        </w:div>
      </w:divsChild>
    </w:div>
    <w:div w:id="1117529829">
      <w:bodyDiv w:val="1"/>
      <w:marLeft w:val="0"/>
      <w:marRight w:val="0"/>
      <w:marTop w:val="0"/>
      <w:marBottom w:val="0"/>
      <w:divBdr>
        <w:top w:val="none" w:sz="0" w:space="0" w:color="auto"/>
        <w:left w:val="none" w:sz="0" w:space="0" w:color="auto"/>
        <w:bottom w:val="none" w:sz="0" w:space="0" w:color="auto"/>
        <w:right w:val="none" w:sz="0" w:space="0" w:color="auto"/>
      </w:divBdr>
      <w:divsChild>
        <w:div w:id="30109756">
          <w:marLeft w:val="0"/>
          <w:marRight w:val="0"/>
          <w:marTop w:val="0"/>
          <w:marBottom w:val="150"/>
          <w:divBdr>
            <w:top w:val="none" w:sz="0" w:space="0" w:color="auto"/>
            <w:left w:val="none" w:sz="0" w:space="0" w:color="auto"/>
            <w:bottom w:val="none" w:sz="0" w:space="0" w:color="auto"/>
            <w:right w:val="none" w:sz="0" w:space="0" w:color="auto"/>
          </w:divBdr>
          <w:divsChild>
            <w:div w:id="1750539770">
              <w:marLeft w:val="0"/>
              <w:marRight w:val="0"/>
              <w:marTop w:val="0"/>
              <w:marBottom w:val="0"/>
              <w:divBdr>
                <w:top w:val="none" w:sz="0" w:space="0" w:color="auto"/>
                <w:left w:val="none" w:sz="0" w:space="0" w:color="auto"/>
                <w:bottom w:val="none" w:sz="0" w:space="0" w:color="auto"/>
                <w:right w:val="none" w:sz="0" w:space="0" w:color="auto"/>
              </w:divBdr>
              <w:divsChild>
                <w:div w:id="330985613">
                  <w:marLeft w:val="0"/>
                  <w:marRight w:val="0"/>
                  <w:marTop w:val="0"/>
                  <w:marBottom w:val="0"/>
                  <w:divBdr>
                    <w:top w:val="none" w:sz="0" w:space="0" w:color="auto"/>
                    <w:left w:val="none" w:sz="0" w:space="0" w:color="auto"/>
                    <w:bottom w:val="none" w:sz="0" w:space="0" w:color="auto"/>
                    <w:right w:val="none" w:sz="0" w:space="0" w:color="auto"/>
                  </w:divBdr>
                  <w:divsChild>
                    <w:div w:id="1362392213">
                      <w:marLeft w:val="0"/>
                      <w:marRight w:val="0"/>
                      <w:marTop w:val="0"/>
                      <w:marBottom w:val="0"/>
                      <w:divBdr>
                        <w:top w:val="none" w:sz="0" w:space="0" w:color="auto"/>
                        <w:left w:val="none" w:sz="0" w:space="0" w:color="auto"/>
                        <w:bottom w:val="none" w:sz="0" w:space="0" w:color="auto"/>
                        <w:right w:val="none" w:sz="0" w:space="0" w:color="auto"/>
                      </w:divBdr>
                      <w:divsChild>
                        <w:div w:id="1785151761">
                          <w:marLeft w:val="0"/>
                          <w:marRight w:val="0"/>
                          <w:marTop w:val="0"/>
                          <w:marBottom w:val="0"/>
                          <w:divBdr>
                            <w:top w:val="none" w:sz="0" w:space="0" w:color="auto"/>
                            <w:left w:val="none" w:sz="0" w:space="0" w:color="auto"/>
                            <w:bottom w:val="none" w:sz="0" w:space="0" w:color="auto"/>
                            <w:right w:val="none" w:sz="0" w:space="0" w:color="auto"/>
                          </w:divBdr>
                        </w:div>
                      </w:divsChild>
                    </w:div>
                    <w:div w:id="864175126">
                      <w:marLeft w:val="0"/>
                      <w:marRight w:val="135"/>
                      <w:marTop w:val="0"/>
                      <w:marBottom w:val="0"/>
                      <w:divBdr>
                        <w:top w:val="none" w:sz="0" w:space="0" w:color="auto"/>
                        <w:left w:val="none" w:sz="0" w:space="0" w:color="auto"/>
                        <w:bottom w:val="none" w:sz="0" w:space="0" w:color="auto"/>
                        <w:right w:val="none" w:sz="0" w:space="0" w:color="auto"/>
                      </w:divBdr>
                    </w:div>
                    <w:div w:id="3120312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359571">
          <w:marLeft w:val="0"/>
          <w:marRight w:val="0"/>
          <w:marTop w:val="0"/>
          <w:marBottom w:val="0"/>
          <w:divBdr>
            <w:top w:val="none" w:sz="0" w:space="0" w:color="auto"/>
            <w:left w:val="none" w:sz="0" w:space="0" w:color="auto"/>
            <w:bottom w:val="none" w:sz="0" w:space="0" w:color="auto"/>
            <w:right w:val="none" w:sz="0" w:space="0" w:color="auto"/>
          </w:divBdr>
          <w:divsChild>
            <w:div w:id="234895703">
              <w:marLeft w:val="0"/>
              <w:marRight w:val="0"/>
              <w:marTop w:val="0"/>
              <w:marBottom w:val="0"/>
              <w:divBdr>
                <w:top w:val="none" w:sz="0" w:space="0" w:color="auto"/>
                <w:left w:val="none" w:sz="0" w:space="0" w:color="auto"/>
                <w:bottom w:val="none" w:sz="0" w:space="0" w:color="auto"/>
                <w:right w:val="none" w:sz="0" w:space="0" w:color="auto"/>
              </w:divBdr>
              <w:divsChild>
                <w:div w:id="1587835859">
                  <w:marLeft w:val="0"/>
                  <w:marRight w:val="0"/>
                  <w:marTop w:val="0"/>
                  <w:marBottom w:val="0"/>
                  <w:divBdr>
                    <w:top w:val="none" w:sz="0" w:space="0" w:color="auto"/>
                    <w:left w:val="none" w:sz="0" w:space="0" w:color="auto"/>
                    <w:bottom w:val="none" w:sz="0" w:space="0" w:color="auto"/>
                    <w:right w:val="none" w:sz="0" w:space="0" w:color="auto"/>
                  </w:divBdr>
                </w:div>
              </w:divsChild>
            </w:div>
            <w:div w:id="1936475857">
              <w:marLeft w:val="0"/>
              <w:marRight w:val="0"/>
              <w:marTop w:val="225"/>
              <w:marBottom w:val="0"/>
              <w:divBdr>
                <w:top w:val="none" w:sz="0" w:space="0" w:color="auto"/>
                <w:left w:val="none" w:sz="0" w:space="0" w:color="auto"/>
                <w:bottom w:val="none" w:sz="0" w:space="0" w:color="auto"/>
                <w:right w:val="none" w:sz="0" w:space="0" w:color="auto"/>
              </w:divBdr>
              <w:divsChild>
                <w:div w:id="1232234129">
                  <w:marLeft w:val="0"/>
                  <w:marRight w:val="0"/>
                  <w:marTop w:val="0"/>
                  <w:marBottom w:val="0"/>
                  <w:divBdr>
                    <w:top w:val="none" w:sz="0" w:space="0" w:color="auto"/>
                    <w:left w:val="none" w:sz="0" w:space="0" w:color="auto"/>
                    <w:bottom w:val="none" w:sz="0" w:space="0" w:color="auto"/>
                    <w:right w:val="none" w:sz="0" w:space="0" w:color="auto"/>
                  </w:divBdr>
                </w:div>
              </w:divsChild>
            </w:div>
            <w:div w:id="1927768035">
              <w:marLeft w:val="0"/>
              <w:marRight w:val="0"/>
              <w:marTop w:val="225"/>
              <w:marBottom w:val="0"/>
              <w:divBdr>
                <w:top w:val="none" w:sz="0" w:space="0" w:color="auto"/>
                <w:left w:val="none" w:sz="0" w:space="0" w:color="auto"/>
                <w:bottom w:val="none" w:sz="0" w:space="0" w:color="auto"/>
                <w:right w:val="none" w:sz="0" w:space="0" w:color="auto"/>
              </w:divBdr>
              <w:divsChild>
                <w:div w:id="1545755073">
                  <w:marLeft w:val="0"/>
                  <w:marRight w:val="0"/>
                  <w:marTop w:val="0"/>
                  <w:marBottom w:val="0"/>
                  <w:divBdr>
                    <w:top w:val="none" w:sz="0" w:space="0" w:color="auto"/>
                    <w:left w:val="none" w:sz="0" w:space="0" w:color="auto"/>
                    <w:bottom w:val="none" w:sz="0" w:space="0" w:color="auto"/>
                    <w:right w:val="none" w:sz="0" w:space="0" w:color="auto"/>
                  </w:divBdr>
                </w:div>
              </w:divsChild>
            </w:div>
            <w:div w:id="1090270195">
              <w:marLeft w:val="0"/>
              <w:marRight w:val="0"/>
              <w:marTop w:val="225"/>
              <w:marBottom w:val="0"/>
              <w:divBdr>
                <w:top w:val="none" w:sz="0" w:space="0" w:color="auto"/>
                <w:left w:val="none" w:sz="0" w:space="0" w:color="auto"/>
                <w:bottom w:val="none" w:sz="0" w:space="0" w:color="auto"/>
                <w:right w:val="none" w:sz="0" w:space="0" w:color="auto"/>
              </w:divBdr>
              <w:divsChild>
                <w:div w:id="2051760480">
                  <w:marLeft w:val="0"/>
                  <w:marRight w:val="0"/>
                  <w:marTop w:val="0"/>
                  <w:marBottom w:val="0"/>
                  <w:divBdr>
                    <w:top w:val="none" w:sz="0" w:space="0" w:color="auto"/>
                    <w:left w:val="none" w:sz="0" w:space="0" w:color="auto"/>
                    <w:bottom w:val="none" w:sz="0" w:space="0" w:color="auto"/>
                    <w:right w:val="none" w:sz="0" w:space="0" w:color="auto"/>
                  </w:divBdr>
                  <w:divsChild>
                    <w:div w:id="859973548">
                      <w:marLeft w:val="0"/>
                      <w:marRight w:val="0"/>
                      <w:marTop w:val="0"/>
                      <w:marBottom w:val="0"/>
                      <w:divBdr>
                        <w:top w:val="single" w:sz="6" w:space="0" w:color="D9D9D9"/>
                        <w:left w:val="none" w:sz="0" w:space="0" w:color="auto"/>
                        <w:bottom w:val="single" w:sz="6" w:space="0" w:color="D9D9D9"/>
                        <w:right w:val="none" w:sz="0" w:space="0" w:color="auto"/>
                      </w:divBdr>
                      <w:divsChild>
                        <w:div w:id="475029345">
                          <w:marLeft w:val="0"/>
                          <w:marRight w:val="0"/>
                          <w:marTop w:val="0"/>
                          <w:marBottom w:val="0"/>
                          <w:divBdr>
                            <w:top w:val="none" w:sz="0" w:space="0" w:color="auto"/>
                            <w:left w:val="none" w:sz="0" w:space="0" w:color="auto"/>
                            <w:bottom w:val="none" w:sz="0" w:space="0" w:color="auto"/>
                            <w:right w:val="none" w:sz="0" w:space="0" w:color="auto"/>
                          </w:divBdr>
                          <w:divsChild>
                            <w:div w:id="1192255982">
                              <w:marLeft w:val="0"/>
                              <w:marRight w:val="0"/>
                              <w:marTop w:val="0"/>
                              <w:marBottom w:val="0"/>
                              <w:divBdr>
                                <w:top w:val="none" w:sz="0" w:space="0" w:color="auto"/>
                                <w:left w:val="none" w:sz="0" w:space="0" w:color="auto"/>
                                <w:bottom w:val="none" w:sz="0" w:space="0" w:color="auto"/>
                                <w:right w:val="none" w:sz="0" w:space="0" w:color="auto"/>
                              </w:divBdr>
                              <w:divsChild>
                                <w:div w:id="19400509">
                                  <w:marLeft w:val="0"/>
                                  <w:marRight w:val="0"/>
                                  <w:marTop w:val="0"/>
                                  <w:marBottom w:val="0"/>
                                  <w:divBdr>
                                    <w:top w:val="none" w:sz="0" w:space="0" w:color="auto"/>
                                    <w:left w:val="none" w:sz="0" w:space="0" w:color="auto"/>
                                    <w:bottom w:val="none" w:sz="0" w:space="0" w:color="auto"/>
                                    <w:right w:val="none" w:sz="0" w:space="0" w:color="auto"/>
                                  </w:divBdr>
                                  <w:divsChild>
                                    <w:div w:id="818545310">
                                      <w:marLeft w:val="0"/>
                                      <w:marRight w:val="0"/>
                                      <w:marTop w:val="0"/>
                                      <w:marBottom w:val="0"/>
                                      <w:divBdr>
                                        <w:top w:val="none" w:sz="0" w:space="0" w:color="auto"/>
                                        <w:left w:val="none" w:sz="0" w:space="0" w:color="auto"/>
                                        <w:bottom w:val="none" w:sz="0" w:space="0" w:color="auto"/>
                                        <w:right w:val="none" w:sz="0" w:space="0" w:color="auto"/>
                                      </w:divBdr>
                                      <w:divsChild>
                                        <w:div w:id="1390955143">
                                          <w:marLeft w:val="0"/>
                                          <w:marRight w:val="0"/>
                                          <w:marTop w:val="0"/>
                                          <w:marBottom w:val="0"/>
                                          <w:divBdr>
                                            <w:top w:val="none" w:sz="0" w:space="0" w:color="auto"/>
                                            <w:left w:val="none" w:sz="0" w:space="0" w:color="auto"/>
                                            <w:bottom w:val="none" w:sz="0" w:space="0" w:color="auto"/>
                                            <w:right w:val="none" w:sz="0" w:space="0" w:color="auto"/>
                                          </w:divBdr>
                                          <w:divsChild>
                                            <w:div w:id="1395082884">
                                              <w:marLeft w:val="0"/>
                                              <w:marRight w:val="0"/>
                                              <w:marTop w:val="0"/>
                                              <w:marBottom w:val="0"/>
                                              <w:divBdr>
                                                <w:top w:val="none" w:sz="0" w:space="0" w:color="auto"/>
                                                <w:left w:val="none" w:sz="0" w:space="0" w:color="auto"/>
                                                <w:bottom w:val="none" w:sz="0" w:space="0" w:color="auto"/>
                                                <w:right w:val="none" w:sz="0" w:space="0" w:color="auto"/>
                                              </w:divBdr>
                                              <w:divsChild>
                                                <w:div w:id="162935073">
                                                  <w:marLeft w:val="0"/>
                                                  <w:marRight w:val="0"/>
                                                  <w:marTop w:val="0"/>
                                                  <w:marBottom w:val="0"/>
                                                  <w:divBdr>
                                                    <w:top w:val="none" w:sz="0" w:space="0" w:color="auto"/>
                                                    <w:left w:val="none" w:sz="0" w:space="0" w:color="auto"/>
                                                    <w:bottom w:val="none" w:sz="0" w:space="0" w:color="auto"/>
                                                    <w:right w:val="none" w:sz="0" w:space="0" w:color="auto"/>
                                                  </w:divBdr>
                                                  <w:divsChild>
                                                    <w:div w:id="1609459132">
                                                      <w:marLeft w:val="0"/>
                                                      <w:marRight w:val="0"/>
                                                      <w:marTop w:val="0"/>
                                                      <w:marBottom w:val="0"/>
                                                      <w:divBdr>
                                                        <w:top w:val="none" w:sz="0" w:space="0" w:color="auto"/>
                                                        <w:left w:val="none" w:sz="0" w:space="0" w:color="auto"/>
                                                        <w:bottom w:val="none" w:sz="0" w:space="0" w:color="auto"/>
                                                        <w:right w:val="none" w:sz="0" w:space="0" w:color="auto"/>
                                                      </w:divBdr>
                                                      <w:divsChild>
                                                        <w:div w:id="1826893526">
                                                          <w:marLeft w:val="0"/>
                                                          <w:marRight w:val="0"/>
                                                          <w:marTop w:val="0"/>
                                                          <w:marBottom w:val="0"/>
                                                          <w:divBdr>
                                                            <w:top w:val="none" w:sz="0" w:space="0" w:color="auto"/>
                                                            <w:left w:val="none" w:sz="0" w:space="0" w:color="auto"/>
                                                            <w:bottom w:val="none" w:sz="0" w:space="0" w:color="auto"/>
                                                            <w:right w:val="none" w:sz="0" w:space="0" w:color="auto"/>
                                                          </w:divBdr>
                                                          <w:divsChild>
                                                            <w:div w:id="1591237454">
                                                              <w:marLeft w:val="0"/>
                                                              <w:marRight w:val="0"/>
                                                              <w:marTop w:val="0"/>
                                                              <w:marBottom w:val="0"/>
                                                              <w:divBdr>
                                                                <w:top w:val="none" w:sz="0" w:space="0" w:color="auto"/>
                                                                <w:left w:val="none" w:sz="0" w:space="0" w:color="auto"/>
                                                                <w:bottom w:val="none" w:sz="0" w:space="0" w:color="auto"/>
                                                                <w:right w:val="none" w:sz="0" w:space="0" w:color="auto"/>
                                                              </w:divBdr>
                                                              <w:divsChild>
                                                                <w:div w:id="1444885663">
                                                                  <w:marLeft w:val="0"/>
                                                                  <w:marRight w:val="0"/>
                                                                  <w:marTop w:val="0"/>
                                                                  <w:marBottom w:val="0"/>
                                                                  <w:divBdr>
                                                                    <w:top w:val="none" w:sz="0" w:space="0" w:color="auto"/>
                                                                    <w:left w:val="none" w:sz="0" w:space="0" w:color="auto"/>
                                                                    <w:bottom w:val="none" w:sz="0" w:space="0" w:color="auto"/>
                                                                    <w:right w:val="none" w:sz="0" w:space="0" w:color="auto"/>
                                                                  </w:divBdr>
                                                                  <w:divsChild>
                                                                    <w:div w:id="705638182">
                                                                      <w:marLeft w:val="0"/>
                                                                      <w:marRight w:val="0"/>
                                                                      <w:marTop w:val="0"/>
                                                                      <w:marBottom w:val="0"/>
                                                                      <w:divBdr>
                                                                        <w:top w:val="none" w:sz="0" w:space="0" w:color="auto"/>
                                                                        <w:left w:val="none" w:sz="0" w:space="0" w:color="auto"/>
                                                                        <w:bottom w:val="none" w:sz="0" w:space="0" w:color="auto"/>
                                                                        <w:right w:val="none" w:sz="0" w:space="0" w:color="auto"/>
                                                                      </w:divBdr>
                                                                      <w:divsChild>
                                                                        <w:div w:id="1754012590">
                                                                          <w:marLeft w:val="0"/>
                                                                          <w:marRight w:val="0"/>
                                                                          <w:marTop w:val="0"/>
                                                                          <w:marBottom w:val="0"/>
                                                                          <w:divBdr>
                                                                            <w:top w:val="none" w:sz="0" w:space="0" w:color="auto"/>
                                                                            <w:left w:val="none" w:sz="0" w:space="0" w:color="auto"/>
                                                                            <w:bottom w:val="none" w:sz="0" w:space="0" w:color="auto"/>
                                                                            <w:right w:val="none" w:sz="0" w:space="0" w:color="auto"/>
                                                                          </w:divBdr>
                                                                        </w:div>
                                                                        <w:div w:id="904682046">
                                                                          <w:marLeft w:val="0"/>
                                                                          <w:marRight w:val="0"/>
                                                                          <w:marTop w:val="0"/>
                                                                          <w:marBottom w:val="0"/>
                                                                          <w:divBdr>
                                                                            <w:top w:val="none" w:sz="0" w:space="0" w:color="auto"/>
                                                                            <w:left w:val="none" w:sz="0" w:space="0" w:color="auto"/>
                                                                            <w:bottom w:val="none" w:sz="0" w:space="0" w:color="auto"/>
                                                                            <w:right w:val="none" w:sz="0" w:space="0" w:color="auto"/>
                                                                          </w:divBdr>
                                                                        </w:div>
                                                                      </w:divsChild>
                                                                    </w:div>
                                                                    <w:div w:id="1666282686">
                                                                      <w:marLeft w:val="0"/>
                                                                      <w:marRight w:val="0"/>
                                                                      <w:marTop w:val="0"/>
                                                                      <w:marBottom w:val="0"/>
                                                                      <w:divBdr>
                                                                        <w:top w:val="none" w:sz="0" w:space="0" w:color="auto"/>
                                                                        <w:left w:val="none" w:sz="0" w:space="0" w:color="auto"/>
                                                                        <w:bottom w:val="none" w:sz="0" w:space="0" w:color="auto"/>
                                                                        <w:right w:val="none" w:sz="0" w:space="0" w:color="auto"/>
                                                                      </w:divBdr>
                                                                      <w:divsChild>
                                                                        <w:div w:id="2091340948">
                                                                          <w:marLeft w:val="0"/>
                                                                          <w:marRight w:val="0"/>
                                                                          <w:marTop w:val="0"/>
                                                                          <w:marBottom w:val="0"/>
                                                                          <w:divBdr>
                                                                            <w:top w:val="none" w:sz="0" w:space="0" w:color="auto"/>
                                                                            <w:left w:val="none" w:sz="0" w:space="0" w:color="auto"/>
                                                                            <w:bottom w:val="none" w:sz="0" w:space="0" w:color="auto"/>
                                                                            <w:right w:val="none" w:sz="0" w:space="0" w:color="auto"/>
                                                                          </w:divBdr>
                                                                          <w:divsChild>
                                                                            <w:div w:id="540214649">
                                                                              <w:marLeft w:val="8970"/>
                                                                              <w:marRight w:val="0"/>
                                                                              <w:marTop w:val="0"/>
                                                                              <w:marBottom w:val="0"/>
                                                                              <w:divBdr>
                                                                                <w:top w:val="none" w:sz="0" w:space="0" w:color="auto"/>
                                                                                <w:left w:val="none" w:sz="0" w:space="0" w:color="auto"/>
                                                                                <w:bottom w:val="none" w:sz="0" w:space="0" w:color="auto"/>
                                                                                <w:right w:val="none" w:sz="0" w:space="0" w:color="auto"/>
                                                                              </w:divBdr>
                                                                              <w:divsChild>
                                                                                <w:div w:id="176847408">
                                                                                  <w:marLeft w:val="0"/>
                                                                                  <w:marRight w:val="0"/>
                                                                                  <w:marTop w:val="0"/>
                                                                                  <w:marBottom w:val="0"/>
                                                                                  <w:divBdr>
                                                                                    <w:top w:val="none" w:sz="0" w:space="0" w:color="auto"/>
                                                                                    <w:left w:val="none" w:sz="0" w:space="0" w:color="auto"/>
                                                                                    <w:bottom w:val="none" w:sz="0" w:space="0" w:color="auto"/>
                                                                                    <w:right w:val="none" w:sz="0" w:space="0" w:color="auto"/>
                                                                                  </w:divBdr>
                                                                                  <w:divsChild>
                                                                                    <w:div w:id="431321737">
                                                                                      <w:marLeft w:val="0"/>
                                                                                      <w:marRight w:val="0"/>
                                                                                      <w:marTop w:val="0"/>
                                                                                      <w:marBottom w:val="0"/>
                                                                                      <w:divBdr>
                                                                                        <w:top w:val="none" w:sz="0" w:space="0" w:color="auto"/>
                                                                                        <w:left w:val="none" w:sz="0" w:space="0" w:color="auto"/>
                                                                                        <w:bottom w:val="none" w:sz="0" w:space="0" w:color="auto"/>
                                                                                        <w:right w:val="none" w:sz="0" w:space="0" w:color="auto"/>
                                                                                      </w:divBdr>
                                                                                      <w:divsChild>
                                                                                        <w:div w:id="905411476">
                                                                                          <w:marLeft w:val="0"/>
                                                                                          <w:marRight w:val="0"/>
                                                                                          <w:marTop w:val="0"/>
                                                                                          <w:marBottom w:val="0"/>
                                                                                          <w:divBdr>
                                                                                            <w:top w:val="none" w:sz="0" w:space="0" w:color="auto"/>
                                                                                            <w:left w:val="none" w:sz="0" w:space="0" w:color="auto"/>
                                                                                            <w:bottom w:val="none" w:sz="0" w:space="0" w:color="auto"/>
                                                                                            <w:right w:val="none" w:sz="0" w:space="0" w:color="auto"/>
                                                                                          </w:divBdr>
                                                                                          <w:divsChild>
                                                                                            <w:div w:id="567348656">
                                                                                              <w:marLeft w:val="0"/>
                                                                                              <w:marRight w:val="0"/>
                                                                                              <w:marTop w:val="0"/>
                                                                                              <w:marBottom w:val="0"/>
                                                                                              <w:divBdr>
                                                                                                <w:top w:val="none" w:sz="0" w:space="0" w:color="auto"/>
                                                                                                <w:left w:val="none" w:sz="0" w:space="0" w:color="auto"/>
                                                                                                <w:bottom w:val="none" w:sz="0" w:space="0" w:color="auto"/>
                                                                                                <w:right w:val="none" w:sz="0" w:space="0" w:color="auto"/>
                                                                                              </w:divBdr>
                                                                                              <w:divsChild>
                                                                                                <w:div w:id="1720202084">
                                                                                                  <w:marLeft w:val="0"/>
                                                                                                  <w:marRight w:val="0"/>
                                                                                                  <w:marTop w:val="75"/>
                                                                                                  <w:marBottom w:val="0"/>
                                                                                                  <w:divBdr>
                                                                                                    <w:top w:val="single" w:sz="6" w:space="4" w:color="C8C8C8"/>
                                                                                                    <w:left w:val="single" w:sz="6" w:space="4" w:color="C8C8C8"/>
                                                                                                    <w:bottom w:val="single" w:sz="6" w:space="4" w:color="C8C8C8"/>
                                                                                                    <w:right w:val="single" w:sz="6" w:space="4" w:color="C8C8C8"/>
                                                                                                  </w:divBdr>
                                                                                                </w:div>
                                                                                                <w:div w:id="2005670319">
                                                                                                  <w:marLeft w:val="0"/>
                                                                                                  <w:marRight w:val="0"/>
                                                                                                  <w:marTop w:val="75"/>
                                                                                                  <w:marBottom w:val="0"/>
                                                                                                  <w:divBdr>
                                                                                                    <w:top w:val="single" w:sz="6" w:space="4" w:color="C8C8C8"/>
                                                                                                    <w:left w:val="single" w:sz="6" w:space="4" w:color="C8C8C8"/>
                                                                                                    <w:bottom w:val="single" w:sz="6" w:space="4" w:color="C8C8C8"/>
                                                                                                    <w:right w:val="single" w:sz="6" w:space="4" w:color="C8C8C8"/>
                                                                                                  </w:divBdr>
                                                                                                </w:div>
                                                                                                <w:div w:id="448478738">
                                                                                                  <w:marLeft w:val="0"/>
                                                                                                  <w:marRight w:val="0"/>
                                                                                                  <w:marTop w:val="75"/>
                                                                                                  <w:marBottom w:val="0"/>
                                                                                                  <w:divBdr>
                                                                                                    <w:top w:val="single" w:sz="6" w:space="4" w:color="C8C8C8"/>
                                                                                                    <w:left w:val="single" w:sz="6" w:space="4" w:color="C8C8C8"/>
                                                                                                    <w:bottom w:val="single" w:sz="6" w:space="4" w:color="C8C8C8"/>
                                                                                                    <w:right w:val="single" w:sz="6" w:space="4" w:color="C8C8C8"/>
                                                                                                  </w:divBdr>
                                                                                                </w:div>
                                                                                                <w:div w:id="65938510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249837">
              <w:marLeft w:val="0"/>
              <w:marRight w:val="0"/>
              <w:marTop w:val="225"/>
              <w:marBottom w:val="0"/>
              <w:divBdr>
                <w:top w:val="none" w:sz="0" w:space="0" w:color="auto"/>
                <w:left w:val="none" w:sz="0" w:space="0" w:color="auto"/>
                <w:bottom w:val="none" w:sz="0" w:space="0" w:color="auto"/>
                <w:right w:val="none" w:sz="0" w:space="0" w:color="auto"/>
              </w:divBdr>
              <w:divsChild>
                <w:div w:id="131870019">
                  <w:marLeft w:val="0"/>
                  <w:marRight w:val="0"/>
                  <w:marTop w:val="0"/>
                  <w:marBottom w:val="0"/>
                  <w:divBdr>
                    <w:top w:val="none" w:sz="0" w:space="0" w:color="auto"/>
                    <w:left w:val="none" w:sz="0" w:space="0" w:color="auto"/>
                    <w:bottom w:val="none" w:sz="0" w:space="0" w:color="auto"/>
                    <w:right w:val="none" w:sz="0" w:space="0" w:color="auto"/>
                  </w:divBdr>
                </w:div>
              </w:divsChild>
            </w:div>
            <w:div w:id="646399469">
              <w:marLeft w:val="0"/>
              <w:marRight w:val="0"/>
              <w:marTop w:val="225"/>
              <w:marBottom w:val="0"/>
              <w:divBdr>
                <w:top w:val="none" w:sz="0" w:space="0" w:color="auto"/>
                <w:left w:val="none" w:sz="0" w:space="0" w:color="auto"/>
                <w:bottom w:val="none" w:sz="0" w:space="0" w:color="auto"/>
                <w:right w:val="none" w:sz="0" w:space="0" w:color="auto"/>
              </w:divBdr>
              <w:divsChild>
                <w:div w:id="1900283375">
                  <w:marLeft w:val="0"/>
                  <w:marRight w:val="0"/>
                  <w:marTop w:val="0"/>
                  <w:marBottom w:val="0"/>
                  <w:divBdr>
                    <w:top w:val="none" w:sz="0" w:space="0" w:color="auto"/>
                    <w:left w:val="none" w:sz="0" w:space="0" w:color="auto"/>
                    <w:bottom w:val="none" w:sz="0" w:space="0" w:color="auto"/>
                    <w:right w:val="none" w:sz="0" w:space="0" w:color="auto"/>
                  </w:divBdr>
                </w:div>
              </w:divsChild>
            </w:div>
            <w:div w:id="1258711217">
              <w:marLeft w:val="0"/>
              <w:marRight w:val="0"/>
              <w:marTop w:val="225"/>
              <w:marBottom w:val="0"/>
              <w:divBdr>
                <w:top w:val="none" w:sz="0" w:space="0" w:color="auto"/>
                <w:left w:val="none" w:sz="0" w:space="0" w:color="auto"/>
                <w:bottom w:val="none" w:sz="0" w:space="0" w:color="auto"/>
                <w:right w:val="none" w:sz="0" w:space="0" w:color="auto"/>
              </w:divBdr>
              <w:divsChild>
                <w:div w:id="11358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4053">
      <w:bodyDiv w:val="1"/>
      <w:marLeft w:val="0"/>
      <w:marRight w:val="0"/>
      <w:marTop w:val="0"/>
      <w:marBottom w:val="0"/>
      <w:divBdr>
        <w:top w:val="none" w:sz="0" w:space="0" w:color="auto"/>
        <w:left w:val="none" w:sz="0" w:space="0" w:color="auto"/>
        <w:bottom w:val="none" w:sz="0" w:space="0" w:color="auto"/>
        <w:right w:val="none" w:sz="0" w:space="0" w:color="auto"/>
      </w:divBdr>
      <w:divsChild>
        <w:div w:id="1283268787">
          <w:marLeft w:val="0"/>
          <w:marRight w:val="150"/>
          <w:marTop w:val="0"/>
          <w:marBottom w:val="75"/>
          <w:divBdr>
            <w:top w:val="none" w:sz="0" w:space="0" w:color="auto"/>
            <w:left w:val="none" w:sz="0" w:space="0" w:color="auto"/>
            <w:bottom w:val="none" w:sz="0" w:space="0" w:color="auto"/>
            <w:right w:val="none" w:sz="0" w:space="0" w:color="auto"/>
          </w:divBdr>
        </w:div>
        <w:div w:id="2128422968">
          <w:marLeft w:val="0"/>
          <w:marRight w:val="150"/>
          <w:marTop w:val="150"/>
          <w:marBottom w:val="150"/>
          <w:divBdr>
            <w:top w:val="none" w:sz="0" w:space="0" w:color="auto"/>
            <w:left w:val="none" w:sz="0" w:space="0" w:color="auto"/>
            <w:bottom w:val="none" w:sz="0" w:space="0" w:color="auto"/>
            <w:right w:val="none" w:sz="0" w:space="0" w:color="auto"/>
          </w:divBdr>
        </w:div>
        <w:div w:id="140313408">
          <w:marLeft w:val="0"/>
          <w:marRight w:val="150"/>
          <w:marTop w:val="0"/>
          <w:marBottom w:val="0"/>
          <w:divBdr>
            <w:top w:val="none" w:sz="0" w:space="0" w:color="auto"/>
            <w:left w:val="none" w:sz="0" w:space="0" w:color="auto"/>
            <w:bottom w:val="none" w:sz="0" w:space="0" w:color="auto"/>
            <w:right w:val="none" w:sz="0" w:space="0" w:color="auto"/>
          </w:divBdr>
        </w:div>
      </w:divsChild>
    </w:div>
    <w:div w:id="1118841116">
      <w:bodyDiv w:val="1"/>
      <w:marLeft w:val="0"/>
      <w:marRight w:val="0"/>
      <w:marTop w:val="0"/>
      <w:marBottom w:val="0"/>
      <w:divBdr>
        <w:top w:val="none" w:sz="0" w:space="0" w:color="auto"/>
        <w:left w:val="none" w:sz="0" w:space="0" w:color="auto"/>
        <w:bottom w:val="none" w:sz="0" w:space="0" w:color="auto"/>
        <w:right w:val="none" w:sz="0" w:space="0" w:color="auto"/>
      </w:divBdr>
      <w:divsChild>
        <w:div w:id="1273123136">
          <w:marLeft w:val="0"/>
          <w:marRight w:val="0"/>
          <w:marTop w:val="0"/>
          <w:marBottom w:val="0"/>
          <w:divBdr>
            <w:top w:val="none" w:sz="0" w:space="0" w:color="auto"/>
            <w:left w:val="none" w:sz="0" w:space="0" w:color="auto"/>
            <w:bottom w:val="none" w:sz="0" w:space="0" w:color="auto"/>
            <w:right w:val="none" w:sz="0" w:space="0" w:color="auto"/>
          </w:divBdr>
        </w:div>
        <w:div w:id="473064657">
          <w:marLeft w:val="0"/>
          <w:marRight w:val="0"/>
          <w:marTop w:val="0"/>
          <w:marBottom w:val="0"/>
          <w:divBdr>
            <w:top w:val="none" w:sz="0" w:space="0" w:color="auto"/>
            <w:left w:val="none" w:sz="0" w:space="0" w:color="auto"/>
            <w:bottom w:val="none" w:sz="0" w:space="0" w:color="auto"/>
            <w:right w:val="none" w:sz="0" w:space="0" w:color="auto"/>
          </w:divBdr>
          <w:divsChild>
            <w:div w:id="182257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5374">
      <w:bodyDiv w:val="1"/>
      <w:marLeft w:val="0"/>
      <w:marRight w:val="0"/>
      <w:marTop w:val="0"/>
      <w:marBottom w:val="0"/>
      <w:divBdr>
        <w:top w:val="none" w:sz="0" w:space="0" w:color="auto"/>
        <w:left w:val="none" w:sz="0" w:space="0" w:color="auto"/>
        <w:bottom w:val="none" w:sz="0" w:space="0" w:color="auto"/>
        <w:right w:val="none" w:sz="0" w:space="0" w:color="auto"/>
      </w:divBdr>
      <w:divsChild>
        <w:div w:id="1424375045">
          <w:marLeft w:val="0"/>
          <w:marRight w:val="375"/>
          <w:marTop w:val="0"/>
          <w:marBottom w:val="0"/>
          <w:divBdr>
            <w:top w:val="none" w:sz="0" w:space="0" w:color="auto"/>
            <w:left w:val="none" w:sz="0" w:space="0" w:color="auto"/>
            <w:bottom w:val="none" w:sz="0" w:space="0" w:color="auto"/>
            <w:right w:val="none" w:sz="0" w:space="0" w:color="auto"/>
          </w:divBdr>
        </w:div>
        <w:div w:id="191965465">
          <w:marLeft w:val="0"/>
          <w:marRight w:val="0"/>
          <w:marTop w:val="0"/>
          <w:marBottom w:val="0"/>
          <w:divBdr>
            <w:top w:val="none" w:sz="0" w:space="0" w:color="auto"/>
            <w:left w:val="none" w:sz="0" w:space="0" w:color="auto"/>
            <w:bottom w:val="none" w:sz="0" w:space="0" w:color="auto"/>
            <w:right w:val="none" w:sz="0" w:space="0" w:color="auto"/>
          </w:divBdr>
        </w:div>
      </w:divsChild>
    </w:div>
    <w:div w:id="1120687258">
      <w:bodyDiv w:val="1"/>
      <w:marLeft w:val="0"/>
      <w:marRight w:val="0"/>
      <w:marTop w:val="0"/>
      <w:marBottom w:val="0"/>
      <w:divBdr>
        <w:top w:val="none" w:sz="0" w:space="0" w:color="auto"/>
        <w:left w:val="none" w:sz="0" w:space="0" w:color="auto"/>
        <w:bottom w:val="none" w:sz="0" w:space="0" w:color="auto"/>
        <w:right w:val="none" w:sz="0" w:space="0" w:color="auto"/>
      </w:divBdr>
      <w:divsChild>
        <w:div w:id="1306079909">
          <w:marLeft w:val="0"/>
          <w:marRight w:val="0"/>
          <w:marTop w:val="0"/>
          <w:marBottom w:val="75"/>
          <w:divBdr>
            <w:top w:val="none" w:sz="0" w:space="0" w:color="auto"/>
            <w:left w:val="none" w:sz="0" w:space="0" w:color="auto"/>
            <w:bottom w:val="none" w:sz="0" w:space="0" w:color="auto"/>
            <w:right w:val="none" w:sz="0" w:space="0" w:color="auto"/>
          </w:divBdr>
        </w:div>
        <w:div w:id="62068429">
          <w:marLeft w:val="0"/>
          <w:marRight w:val="0"/>
          <w:marTop w:val="0"/>
          <w:marBottom w:val="0"/>
          <w:divBdr>
            <w:top w:val="none" w:sz="0" w:space="0" w:color="auto"/>
            <w:left w:val="none" w:sz="0" w:space="0" w:color="auto"/>
            <w:bottom w:val="none" w:sz="0" w:space="0" w:color="auto"/>
            <w:right w:val="none" w:sz="0" w:space="0" w:color="auto"/>
          </w:divBdr>
        </w:div>
      </w:divsChild>
    </w:div>
    <w:div w:id="1122384195">
      <w:bodyDiv w:val="1"/>
      <w:marLeft w:val="0"/>
      <w:marRight w:val="0"/>
      <w:marTop w:val="0"/>
      <w:marBottom w:val="0"/>
      <w:divBdr>
        <w:top w:val="none" w:sz="0" w:space="0" w:color="auto"/>
        <w:left w:val="none" w:sz="0" w:space="0" w:color="auto"/>
        <w:bottom w:val="none" w:sz="0" w:space="0" w:color="auto"/>
        <w:right w:val="none" w:sz="0" w:space="0" w:color="auto"/>
      </w:divBdr>
      <w:divsChild>
        <w:div w:id="527762694">
          <w:marLeft w:val="0"/>
          <w:marRight w:val="0"/>
          <w:marTop w:val="0"/>
          <w:marBottom w:val="300"/>
          <w:divBdr>
            <w:top w:val="none" w:sz="0" w:space="0" w:color="auto"/>
            <w:left w:val="none" w:sz="0" w:space="0" w:color="auto"/>
            <w:bottom w:val="none" w:sz="0" w:space="0" w:color="auto"/>
            <w:right w:val="none" w:sz="0" w:space="0" w:color="auto"/>
          </w:divBdr>
        </w:div>
      </w:divsChild>
    </w:div>
    <w:div w:id="1122532801">
      <w:bodyDiv w:val="1"/>
      <w:marLeft w:val="0"/>
      <w:marRight w:val="0"/>
      <w:marTop w:val="0"/>
      <w:marBottom w:val="0"/>
      <w:divBdr>
        <w:top w:val="none" w:sz="0" w:space="0" w:color="auto"/>
        <w:left w:val="none" w:sz="0" w:space="0" w:color="auto"/>
        <w:bottom w:val="none" w:sz="0" w:space="0" w:color="auto"/>
        <w:right w:val="none" w:sz="0" w:space="0" w:color="auto"/>
      </w:divBdr>
      <w:divsChild>
        <w:div w:id="1454790323">
          <w:marLeft w:val="0"/>
          <w:marRight w:val="0"/>
          <w:marTop w:val="0"/>
          <w:marBottom w:val="150"/>
          <w:divBdr>
            <w:top w:val="none" w:sz="0" w:space="0" w:color="auto"/>
            <w:left w:val="none" w:sz="0" w:space="0" w:color="auto"/>
            <w:bottom w:val="none" w:sz="0" w:space="0" w:color="auto"/>
            <w:right w:val="none" w:sz="0" w:space="0" w:color="auto"/>
          </w:divBdr>
          <w:divsChild>
            <w:div w:id="1342781583">
              <w:marLeft w:val="0"/>
              <w:marRight w:val="0"/>
              <w:marTop w:val="0"/>
              <w:marBottom w:val="0"/>
              <w:divBdr>
                <w:top w:val="none" w:sz="0" w:space="0" w:color="auto"/>
                <w:left w:val="none" w:sz="0" w:space="0" w:color="auto"/>
                <w:bottom w:val="none" w:sz="0" w:space="0" w:color="auto"/>
                <w:right w:val="none" w:sz="0" w:space="0" w:color="auto"/>
              </w:divBdr>
              <w:divsChild>
                <w:div w:id="1641761790">
                  <w:marLeft w:val="0"/>
                  <w:marRight w:val="150"/>
                  <w:marTop w:val="0"/>
                  <w:marBottom w:val="0"/>
                  <w:divBdr>
                    <w:top w:val="none" w:sz="0" w:space="0" w:color="auto"/>
                    <w:left w:val="none" w:sz="0" w:space="0" w:color="auto"/>
                    <w:bottom w:val="none" w:sz="0" w:space="0" w:color="auto"/>
                    <w:right w:val="none" w:sz="0" w:space="0" w:color="auto"/>
                  </w:divBdr>
                </w:div>
                <w:div w:id="1723364122">
                  <w:marLeft w:val="0"/>
                  <w:marRight w:val="150"/>
                  <w:marTop w:val="0"/>
                  <w:marBottom w:val="0"/>
                  <w:divBdr>
                    <w:top w:val="none" w:sz="0" w:space="0" w:color="auto"/>
                    <w:left w:val="none" w:sz="0" w:space="0" w:color="auto"/>
                    <w:bottom w:val="none" w:sz="0" w:space="0" w:color="auto"/>
                    <w:right w:val="none" w:sz="0" w:space="0" w:color="auto"/>
                  </w:divBdr>
                </w:div>
              </w:divsChild>
            </w:div>
            <w:div w:id="1764571055">
              <w:marLeft w:val="0"/>
              <w:marRight w:val="0"/>
              <w:marTop w:val="0"/>
              <w:marBottom w:val="0"/>
              <w:divBdr>
                <w:top w:val="none" w:sz="0" w:space="0" w:color="auto"/>
                <w:left w:val="none" w:sz="0" w:space="0" w:color="auto"/>
                <w:bottom w:val="none" w:sz="0" w:space="0" w:color="auto"/>
                <w:right w:val="none" w:sz="0" w:space="0" w:color="auto"/>
              </w:divBdr>
              <w:divsChild>
                <w:div w:id="1966958348">
                  <w:marLeft w:val="0"/>
                  <w:marRight w:val="0"/>
                  <w:marTop w:val="0"/>
                  <w:marBottom w:val="0"/>
                  <w:divBdr>
                    <w:top w:val="none" w:sz="0" w:space="0" w:color="auto"/>
                    <w:left w:val="none" w:sz="0" w:space="0" w:color="auto"/>
                    <w:bottom w:val="none" w:sz="0" w:space="0" w:color="auto"/>
                    <w:right w:val="none" w:sz="0" w:space="0" w:color="auto"/>
                  </w:divBdr>
                  <w:divsChild>
                    <w:div w:id="1535920072">
                      <w:marLeft w:val="0"/>
                      <w:marRight w:val="0"/>
                      <w:marTop w:val="0"/>
                      <w:marBottom w:val="0"/>
                      <w:divBdr>
                        <w:top w:val="none" w:sz="0" w:space="0" w:color="auto"/>
                        <w:left w:val="none" w:sz="0" w:space="0" w:color="auto"/>
                        <w:bottom w:val="none" w:sz="0" w:space="0" w:color="auto"/>
                        <w:right w:val="none" w:sz="0" w:space="0" w:color="auto"/>
                      </w:divBdr>
                      <w:divsChild>
                        <w:div w:id="1619098628">
                          <w:marLeft w:val="0"/>
                          <w:marRight w:val="0"/>
                          <w:marTop w:val="0"/>
                          <w:marBottom w:val="0"/>
                          <w:divBdr>
                            <w:top w:val="none" w:sz="0" w:space="0" w:color="auto"/>
                            <w:left w:val="none" w:sz="0" w:space="0" w:color="auto"/>
                            <w:bottom w:val="none" w:sz="0" w:space="0" w:color="auto"/>
                            <w:right w:val="none" w:sz="0" w:space="0" w:color="auto"/>
                          </w:divBdr>
                        </w:div>
                      </w:divsChild>
                    </w:div>
                    <w:div w:id="1334064660">
                      <w:marLeft w:val="0"/>
                      <w:marRight w:val="135"/>
                      <w:marTop w:val="0"/>
                      <w:marBottom w:val="0"/>
                      <w:divBdr>
                        <w:top w:val="none" w:sz="0" w:space="0" w:color="auto"/>
                        <w:left w:val="none" w:sz="0" w:space="0" w:color="auto"/>
                        <w:bottom w:val="none" w:sz="0" w:space="0" w:color="auto"/>
                        <w:right w:val="none" w:sz="0" w:space="0" w:color="auto"/>
                      </w:divBdr>
                    </w:div>
                    <w:div w:id="7456922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21890">
          <w:marLeft w:val="0"/>
          <w:marRight w:val="0"/>
          <w:marTop w:val="0"/>
          <w:marBottom w:val="0"/>
          <w:divBdr>
            <w:top w:val="none" w:sz="0" w:space="0" w:color="auto"/>
            <w:left w:val="none" w:sz="0" w:space="0" w:color="auto"/>
            <w:bottom w:val="none" w:sz="0" w:space="0" w:color="auto"/>
            <w:right w:val="none" w:sz="0" w:space="0" w:color="auto"/>
          </w:divBdr>
          <w:divsChild>
            <w:div w:id="371421974">
              <w:marLeft w:val="0"/>
              <w:marRight w:val="0"/>
              <w:marTop w:val="0"/>
              <w:marBottom w:val="0"/>
              <w:divBdr>
                <w:top w:val="none" w:sz="0" w:space="0" w:color="auto"/>
                <w:left w:val="none" w:sz="0" w:space="0" w:color="auto"/>
                <w:bottom w:val="none" w:sz="0" w:space="0" w:color="auto"/>
                <w:right w:val="none" w:sz="0" w:space="0" w:color="auto"/>
              </w:divBdr>
              <w:divsChild>
                <w:div w:id="841747357">
                  <w:marLeft w:val="0"/>
                  <w:marRight w:val="0"/>
                  <w:marTop w:val="0"/>
                  <w:marBottom w:val="0"/>
                  <w:divBdr>
                    <w:top w:val="none" w:sz="0" w:space="0" w:color="auto"/>
                    <w:left w:val="none" w:sz="0" w:space="0" w:color="auto"/>
                    <w:bottom w:val="none" w:sz="0" w:space="0" w:color="auto"/>
                    <w:right w:val="none" w:sz="0" w:space="0" w:color="auto"/>
                  </w:divBdr>
                </w:div>
              </w:divsChild>
            </w:div>
            <w:div w:id="749041108">
              <w:marLeft w:val="0"/>
              <w:marRight w:val="0"/>
              <w:marTop w:val="225"/>
              <w:marBottom w:val="0"/>
              <w:divBdr>
                <w:top w:val="none" w:sz="0" w:space="0" w:color="auto"/>
                <w:left w:val="none" w:sz="0" w:space="0" w:color="auto"/>
                <w:bottom w:val="none" w:sz="0" w:space="0" w:color="auto"/>
                <w:right w:val="none" w:sz="0" w:space="0" w:color="auto"/>
              </w:divBdr>
              <w:divsChild>
                <w:div w:id="1318529872">
                  <w:marLeft w:val="0"/>
                  <w:marRight w:val="0"/>
                  <w:marTop w:val="0"/>
                  <w:marBottom w:val="0"/>
                  <w:divBdr>
                    <w:top w:val="none" w:sz="0" w:space="0" w:color="auto"/>
                    <w:left w:val="none" w:sz="0" w:space="0" w:color="auto"/>
                    <w:bottom w:val="none" w:sz="0" w:space="0" w:color="auto"/>
                    <w:right w:val="none" w:sz="0" w:space="0" w:color="auto"/>
                  </w:divBdr>
                </w:div>
              </w:divsChild>
            </w:div>
            <w:div w:id="869221408">
              <w:marLeft w:val="0"/>
              <w:marRight w:val="0"/>
              <w:marTop w:val="225"/>
              <w:marBottom w:val="0"/>
              <w:divBdr>
                <w:top w:val="none" w:sz="0" w:space="0" w:color="auto"/>
                <w:left w:val="none" w:sz="0" w:space="0" w:color="auto"/>
                <w:bottom w:val="none" w:sz="0" w:space="0" w:color="auto"/>
                <w:right w:val="none" w:sz="0" w:space="0" w:color="auto"/>
              </w:divBdr>
              <w:divsChild>
                <w:div w:id="1627196051">
                  <w:marLeft w:val="0"/>
                  <w:marRight w:val="0"/>
                  <w:marTop w:val="0"/>
                  <w:marBottom w:val="0"/>
                  <w:divBdr>
                    <w:top w:val="none" w:sz="0" w:space="0" w:color="auto"/>
                    <w:left w:val="none" w:sz="0" w:space="0" w:color="auto"/>
                    <w:bottom w:val="none" w:sz="0" w:space="0" w:color="auto"/>
                    <w:right w:val="none" w:sz="0" w:space="0" w:color="auto"/>
                  </w:divBdr>
                </w:div>
              </w:divsChild>
            </w:div>
            <w:div w:id="97605093">
              <w:marLeft w:val="0"/>
              <w:marRight w:val="0"/>
              <w:marTop w:val="225"/>
              <w:marBottom w:val="0"/>
              <w:divBdr>
                <w:top w:val="none" w:sz="0" w:space="0" w:color="auto"/>
                <w:left w:val="none" w:sz="0" w:space="0" w:color="auto"/>
                <w:bottom w:val="none" w:sz="0" w:space="0" w:color="auto"/>
                <w:right w:val="none" w:sz="0" w:space="0" w:color="auto"/>
              </w:divBdr>
              <w:divsChild>
                <w:div w:id="1786191430">
                  <w:marLeft w:val="0"/>
                  <w:marRight w:val="0"/>
                  <w:marTop w:val="0"/>
                  <w:marBottom w:val="0"/>
                  <w:divBdr>
                    <w:top w:val="none" w:sz="0" w:space="0" w:color="auto"/>
                    <w:left w:val="none" w:sz="0" w:space="0" w:color="auto"/>
                    <w:bottom w:val="none" w:sz="0" w:space="0" w:color="auto"/>
                    <w:right w:val="none" w:sz="0" w:space="0" w:color="auto"/>
                  </w:divBdr>
                  <w:divsChild>
                    <w:div w:id="820191851">
                      <w:marLeft w:val="0"/>
                      <w:marRight w:val="0"/>
                      <w:marTop w:val="0"/>
                      <w:marBottom w:val="0"/>
                      <w:divBdr>
                        <w:top w:val="single" w:sz="6" w:space="0" w:color="D9D9D9"/>
                        <w:left w:val="none" w:sz="0" w:space="0" w:color="auto"/>
                        <w:bottom w:val="single" w:sz="6" w:space="0" w:color="D9D9D9"/>
                        <w:right w:val="none" w:sz="0" w:space="0" w:color="auto"/>
                      </w:divBdr>
                      <w:divsChild>
                        <w:div w:id="1793551886">
                          <w:marLeft w:val="0"/>
                          <w:marRight w:val="0"/>
                          <w:marTop w:val="0"/>
                          <w:marBottom w:val="0"/>
                          <w:divBdr>
                            <w:top w:val="none" w:sz="0" w:space="0" w:color="auto"/>
                            <w:left w:val="none" w:sz="0" w:space="0" w:color="auto"/>
                            <w:bottom w:val="none" w:sz="0" w:space="0" w:color="auto"/>
                            <w:right w:val="none" w:sz="0" w:space="0" w:color="auto"/>
                          </w:divBdr>
                          <w:divsChild>
                            <w:div w:id="1346008792">
                              <w:marLeft w:val="0"/>
                              <w:marRight w:val="0"/>
                              <w:marTop w:val="0"/>
                              <w:marBottom w:val="0"/>
                              <w:divBdr>
                                <w:top w:val="none" w:sz="0" w:space="0" w:color="auto"/>
                                <w:left w:val="none" w:sz="0" w:space="0" w:color="auto"/>
                                <w:bottom w:val="none" w:sz="0" w:space="0" w:color="auto"/>
                                <w:right w:val="none" w:sz="0" w:space="0" w:color="auto"/>
                              </w:divBdr>
                              <w:divsChild>
                                <w:div w:id="1100029122">
                                  <w:marLeft w:val="0"/>
                                  <w:marRight w:val="0"/>
                                  <w:marTop w:val="0"/>
                                  <w:marBottom w:val="0"/>
                                  <w:divBdr>
                                    <w:top w:val="none" w:sz="0" w:space="0" w:color="auto"/>
                                    <w:left w:val="none" w:sz="0" w:space="0" w:color="auto"/>
                                    <w:bottom w:val="none" w:sz="0" w:space="0" w:color="auto"/>
                                    <w:right w:val="none" w:sz="0" w:space="0" w:color="auto"/>
                                  </w:divBdr>
                                  <w:divsChild>
                                    <w:div w:id="194536907">
                                      <w:marLeft w:val="0"/>
                                      <w:marRight w:val="0"/>
                                      <w:marTop w:val="0"/>
                                      <w:marBottom w:val="0"/>
                                      <w:divBdr>
                                        <w:top w:val="none" w:sz="0" w:space="0" w:color="auto"/>
                                        <w:left w:val="none" w:sz="0" w:space="0" w:color="auto"/>
                                        <w:bottom w:val="none" w:sz="0" w:space="0" w:color="auto"/>
                                        <w:right w:val="none" w:sz="0" w:space="0" w:color="auto"/>
                                      </w:divBdr>
                                      <w:divsChild>
                                        <w:div w:id="1838114093">
                                          <w:marLeft w:val="0"/>
                                          <w:marRight w:val="0"/>
                                          <w:marTop w:val="0"/>
                                          <w:marBottom w:val="0"/>
                                          <w:divBdr>
                                            <w:top w:val="none" w:sz="0" w:space="0" w:color="auto"/>
                                            <w:left w:val="none" w:sz="0" w:space="0" w:color="auto"/>
                                            <w:bottom w:val="none" w:sz="0" w:space="0" w:color="auto"/>
                                            <w:right w:val="none" w:sz="0" w:space="0" w:color="auto"/>
                                          </w:divBdr>
                                          <w:divsChild>
                                            <w:div w:id="245648936">
                                              <w:marLeft w:val="0"/>
                                              <w:marRight w:val="0"/>
                                              <w:marTop w:val="0"/>
                                              <w:marBottom w:val="0"/>
                                              <w:divBdr>
                                                <w:top w:val="none" w:sz="0" w:space="0" w:color="auto"/>
                                                <w:left w:val="none" w:sz="0" w:space="0" w:color="auto"/>
                                                <w:bottom w:val="none" w:sz="0" w:space="0" w:color="auto"/>
                                                <w:right w:val="none" w:sz="0" w:space="0" w:color="auto"/>
                                              </w:divBdr>
                                              <w:divsChild>
                                                <w:div w:id="55402947">
                                                  <w:marLeft w:val="0"/>
                                                  <w:marRight w:val="0"/>
                                                  <w:marTop w:val="0"/>
                                                  <w:marBottom w:val="0"/>
                                                  <w:divBdr>
                                                    <w:top w:val="none" w:sz="0" w:space="0" w:color="auto"/>
                                                    <w:left w:val="none" w:sz="0" w:space="0" w:color="auto"/>
                                                    <w:bottom w:val="none" w:sz="0" w:space="0" w:color="auto"/>
                                                    <w:right w:val="none" w:sz="0" w:space="0" w:color="auto"/>
                                                  </w:divBdr>
                                                  <w:divsChild>
                                                    <w:div w:id="1411271612">
                                                      <w:marLeft w:val="0"/>
                                                      <w:marRight w:val="0"/>
                                                      <w:marTop w:val="0"/>
                                                      <w:marBottom w:val="0"/>
                                                      <w:divBdr>
                                                        <w:top w:val="none" w:sz="0" w:space="0" w:color="auto"/>
                                                        <w:left w:val="none" w:sz="0" w:space="0" w:color="auto"/>
                                                        <w:bottom w:val="none" w:sz="0" w:space="0" w:color="auto"/>
                                                        <w:right w:val="none" w:sz="0" w:space="0" w:color="auto"/>
                                                      </w:divBdr>
                                                      <w:divsChild>
                                                        <w:div w:id="1245646147">
                                                          <w:marLeft w:val="0"/>
                                                          <w:marRight w:val="0"/>
                                                          <w:marTop w:val="0"/>
                                                          <w:marBottom w:val="0"/>
                                                          <w:divBdr>
                                                            <w:top w:val="none" w:sz="0" w:space="0" w:color="auto"/>
                                                            <w:left w:val="none" w:sz="0" w:space="0" w:color="auto"/>
                                                            <w:bottom w:val="none" w:sz="0" w:space="0" w:color="auto"/>
                                                            <w:right w:val="none" w:sz="0" w:space="0" w:color="auto"/>
                                                          </w:divBdr>
                                                          <w:divsChild>
                                                            <w:div w:id="112600052">
                                                              <w:marLeft w:val="0"/>
                                                              <w:marRight w:val="0"/>
                                                              <w:marTop w:val="0"/>
                                                              <w:marBottom w:val="0"/>
                                                              <w:divBdr>
                                                                <w:top w:val="none" w:sz="0" w:space="0" w:color="auto"/>
                                                                <w:left w:val="none" w:sz="0" w:space="0" w:color="auto"/>
                                                                <w:bottom w:val="none" w:sz="0" w:space="0" w:color="auto"/>
                                                                <w:right w:val="none" w:sz="0" w:space="0" w:color="auto"/>
                                                              </w:divBdr>
                                                              <w:divsChild>
                                                                <w:div w:id="1994217755">
                                                                  <w:marLeft w:val="0"/>
                                                                  <w:marRight w:val="0"/>
                                                                  <w:marTop w:val="0"/>
                                                                  <w:marBottom w:val="0"/>
                                                                  <w:divBdr>
                                                                    <w:top w:val="none" w:sz="0" w:space="0" w:color="auto"/>
                                                                    <w:left w:val="none" w:sz="0" w:space="0" w:color="auto"/>
                                                                    <w:bottom w:val="none" w:sz="0" w:space="0" w:color="auto"/>
                                                                    <w:right w:val="none" w:sz="0" w:space="0" w:color="auto"/>
                                                                  </w:divBdr>
                                                                  <w:divsChild>
                                                                    <w:div w:id="873539213">
                                                                      <w:marLeft w:val="0"/>
                                                                      <w:marRight w:val="0"/>
                                                                      <w:marTop w:val="0"/>
                                                                      <w:marBottom w:val="0"/>
                                                                      <w:divBdr>
                                                                        <w:top w:val="none" w:sz="0" w:space="0" w:color="auto"/>
                                                                        <w:left w:val="none" w:sz="0" w:space="0" w:color="auto"/>
                                                                        <w:bottom w:val="none" w:sz="0" w:space="0" w:color="auto"/>
                                                                        <w:right w:val="none" w:sz="0" w:space="0" w:color="auto"/>
                                                                      </w:divBdr>
                                                                      <w:divsChild>
                                                                        <w:div w:id="1006130527">
                                                                          <w:marLeft w:val="0"/>
                                                                          <w:marRight w:val="0"/>
                                                                          <w:marTop w:val="0"/>
                                                                          <w:marBottom w:val="0"/>
                                                                          <w:divBdr>
                                                                            <w:top w:val="none" w:sz="0" w:space="0" w:color="auto"/>
                                                                            <w:left w:val="none" w:sz="0" w:space="0" w:color="auto"/>
                                                                            <w:bottom w:val="none" w:sz="0" w:space="0" w:color="auto"/>
                                                                            <w:right w:val="none" w:sz="0" w:space="0" w:color="auto"/>
                                                                          </w:divBdr>
                                                                        </w:div>
                                                                        <w:div w:id="2065328360">
                                                                          <w:marLeft w:val="0"/>
                                                                          <w:marRight w:val="0"/>
                                                                          <w:marTop w:val="0"/>
                                                                          <w:marBottom w:val="0"/>
                                                                          <w:divBdr>
                                                                            <w:top w:val="none" w:sz="0" w:space="0" w:color="auto"/>
                                                                            <w:left w:val="none" w:sz="0" w:space="0" w:color="auto"/>
                                                                            <w:bottom w:val="none" w:sz="0" w:space="0" w:color="auto"/>
                                                                            <w:right w:val="none" w:sz="0" w:space="0" w:color="auto"/>
                                                                          </w:divBdr>
                                                                        </w:div>
                                                                      </w:divsChild>
                                                                    </w:div>
                                                                    <w:div w:id="624311944">
                                                                      <w:marLeft w:val="0"/>
                                                                      <w:marRight w:val="0"/>
                                                                      <w:marTop w:val="0"/>
                                                                      <w:marBottom w:val="0"/>
                                                                      <w:divBdr>
                                                                        <w:top w:val="none" w:sz="0" w:space="0" w:color="auto"/>
                                                                        <w:left w:val="none" w:sz="0" w:space="0" w:color="auto"/>
                                                                        <w:bottom w:val="none" w:sz="0" w:space="0" w:color="auto"/>
                                                                        <w:right w:val="none" w:sz="0" w:space="0" w:color="auto"/>
                                                                      </w:divBdr>
                                                                      <w:divsChild>
                                                                        <w:div w:id="3899018">
                                                                          <w:marLeft w:val="0"/>
                                                                          <w:marRight w:val="0"/>
                                                                          <w:marTop w:val="0"/>
                                                                          <w:marBottom w:val="0"/>
                                                                          <w:divBdr>
                                                                            <w:top w:val="none" w:sz="0" w:space="0" w:color="auto"/>
                                                                            <w:left w:val="none" w:sz="0" w:space="0" w:color="auto"/>
                                                                            <w:bottom w:val="none" w:sz="0" w:space="0" w:color="auto"/>
                                                                            <w:right w:val="none" w:sz="0" w:space="0" w:color="auto"/>
                                                                          </w:divBdr>
                                                                          <w:divsChild>
                                                                            <w:div w:id="9338528">
                                                                              <w:marLeft w:val="8970"/>
                                                                              <w:marRight w:val="0"/>
                                                                              <w:marTop w:val="0"/>
                                                                              <w:marBottom w:val="0"/>
                                                                              <w:divBdr>
                                                                                <w:top w:val="none" w:sz="0" w:space="0" w:color="auto"/>
                                                                                <w:left w:val="none" w:sz="0" w:space="0" w:color="auto"/>
                                                                                <w:bottom w:val="none" w:sz="0" w:space="0" w:color="auto"/>
                                                                                <w:right w:val="none" w:sz="0" w:space="0" w:color="auto"/>
                                                                              </w:divBdr>
                                                                              <w:divsChild>
                                                                                <w:div w:id="1973561884">
                                                                                  <w:marLeft w:val="0"/>
                                                                                  <w:marRight w:val="0"/>
                                                                                  <w:marTop w:val="0"/>
                                                                                  <w:marBottom w:val="0"/>
                                                                                  <w:divBdr>
                                                                                    <w:top w:val="none" w:sz="0" w:space="0" w:color="auto"/>
                                                                                    <w:left w:val="none" w:sz="0" w:space="0" w:color="auto"/>
                                                                                    <w:bottom w:val="none" w:sz="0" w:space="0" w:color="auto"/>
                                                                                    <w:right w:val="none" w:sz="0" w:space="0" w:color="auto"/>
                                                                                  </w:divBdr>
                                                                                  <w:divsChild>
                                                                                    <w:div w:id="2030132087">
                                                                                      <w:marLeft w:val="0"/>
                                                                                      <w:marRight w:val="0"/>
                                                                                      <w:marTop w:val="0"/>
                                                                                      <w:marBottom w:val="0"/>
                                                                                      <w:divBdr>
                                                                                        <w:top w:val="none" w:sz="0" w:space="0" w:color="auto"/>
                                                                                        <w:left w:val="none" w:sz="0" w:space="0" w:color="auto"/>
                                                                                        <w:bottom w:val="none" w:sz="0" w:space="0" w:color="auto"/>
                                                                                        <w:right w:val="none" w:sz="0" w:space="0" w:color="auto"/>
                                                                                      </w:divBdr>
                                                                                      <w:divsChild>
                                                                                        <w:div w:id="1440293133">
                                                                                          <w:marLeft w:val="0"/>
                                                                                          <w:marRight w:val="0"/>
                                                                                          <w:marTop w:val="0"/>
                                                                                          <w:marBottom w:val="0"/>
                                                                                          <w:divBdr>
                                                                                            <w:top w:val="none" w:sz="0" w:space="0" w:color="auto"/>
                                                                                            <w:left w:val="none" w:sz="0" w:space="0" w:color="auto"/>
                                                                                            <w:bottom w:val="none" w:sz="0" w:space="0" w:color="auto"/>
                                                                                            <w:right w:val="none" w:sz="0" w:space="0" w:color="auto"/>
                                                                                          </w:divBdr>
                                                                                          <w:divsChild>
                                                                                            <w:div w:id="1838038800">
                                                                                              <w:marLeft w:val="0"/>
                                                                                              <w:marRight w:val="0"/>
                                                                                              <w:marTop w:val="0"/>
                                                                                              <w:marBottom w:val="0"/>
                                                                                              <w:divBdr>
                                                                                                <w:top w:val="none" w:sz="0" w:space="0" w:color="auto"/>
                                                                                                <w:left w:val="none" w:sz="0" w:space="0" w:color="auto"/>
                                                                                                <w:bottom w:val="none" w:sz="0" w:space="0" w:color="auto"/>
                                                                                                <w:right w:val="none" w:sz="0" w:space="0" w:color="auto"/>
                                                                                              </w:divBdr>
                                                                                              <w:divsChild>
                                                                                                <w:div w:id="631714854">
                                                                                                  <w:marLeft w:val="0"/>
                                                                                                  <w:marRight w:val="0"/>
                                                                                                  <w:marTop w:val="75"/>
                                                                                                  <w:marBottom w:val="0"/>
                                                                                                  <w:divBdr>
                                                                                                    <w:top w:val="single" w:sz="6" w:space="4" w:color="C8C8C8"/>
                                                                                                    <w:left w:val="single" w:sz="6" w:space="4" w:color="C8C8C8"/>
                                                                                                    <w:bottom w:val="single" w:sz="6" w:space="4" w:color="C8C8C8"/>
                                                                                                    <w:right w:val="single" w:sz="6" w:space="4" w:color="C8C8C8"/>
                                                                                                  </w:divBdr>
                                                                                                </w:div>
                                                                                                <w:div w:id="1582442817">
                                                                                                  <w:marLeft w:val="0"/>
                                                                                                  <w:marRight w:val="0"/>
                                                                                                  <w:marTop w:val="75"/>
                                                                                                  <w:marBottom w:val="0"/>
                                                                                                  <w:divBdr>
                                                                                                    <w:top w:val="single" w:sz="6" w:space="4" w:color="C8C8C8"/>
                                                                                                    <w:left w:val="single" w:sz="6" w:space="4" w:color="C8C8C8"/>
                                                                                                    <w:bottom w:val="single" w:sz="6" w:space="4" w:color="C8C8C8"/>
                                                                                                    <w:right w:val="single" w:sz="6" w:space="4" w:color="C8C8C8"/>
                                                                                                  </w:divBdr>
                                                                                                </w:div>
                                                                                                <w:div w:id="1875074413">
                                                                                                  <w:marLeft w:val="0"/>
                                                                                                  <w:marRight w:val="0"/>
                                                                                                  <w:marTop w:val="75"/>
                                                                                                  <w:marBottom w:val="0"/>
                                                                                                  <w:divBdr>
                                                                                                    <w:top w:val="single" w:sz="6" w:space="4" w:color="C8C8C8"/>
                                                                                                    <w:left w:val="single" w:sz="6" w:space="4" w:color="C8C8C8"/>
                                                                                                    <w:bottom w:val="single" w:sz="6" w:space="4" w:color="C8C8C8"/>
                                                                                                    <w:right w:val="single" w:sz="6" w:space="4" w:color="C8C8C8"/>
                                                                                                  </w:divBdr>
                                                                                                </w:div>
                                                                                                <w:div w:id="154868693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695292">
              <w:marLeft w:val="0"/>
              <w:marRight w:val="0"/>
              <w:marTop w:val="225"/>
              <w:marBottom w:val="0"/>
              <w:divBdr>
                <w:top w:val="none" w:sz="0" w:space="0" w:color="auto"/>
                <w:left w:val="none" w:sz="0" w:space="0" w:color="auto"/>
                <w:bottom w:val="none" w:sz="0" w:space="0" w:color="auto"/>
                <w:right w:val="none" w:sz="0" w:space="0" w:color="auto"/>
              </w:divBdr>
              <w:divsChild>
                <w:div w:id="1451973279">
                  <w:marLeft w:val="0"/>
                  <w:marRight w:val="0"/>
                  <w:marTop w:val="0"/>
                  <w:marBottom w:val="0"/>
                  <w:divBdr>
                    <w:top w:val="none" w:sz="0" w:space="0" w:color="auto"/>
                    <w:left w:val="none" w:sz="0" w:space="0" w:color="auto"/>
                    <w:bottom w:val="none" w:sz="0" w:space="0" w:color="auto"/>
                    <w:right w:val="none" w:sz="0" w:space="0" w:color="auto"/>
                  </w:divBdr>
                </w:div>
              </w:divsChild>
            </w:div>
            <w:div w:id="188494158">
              <w:marLeft w:val="0"/>
              <w:marRight w:val="0"/>
              <w:marTop w:val="225"/>
              <w:marBottom w:val="0"/>
              <w:divBdr>
                <w:top w:val="none" w:sz="0" w:space="0" w:color="auto"/>
                <w:left w:val="none" w:sz="0" w:space="0" w:color="auto"/>
                <w:bottom w:val="none" w:sz="0" w:space="0" w:color="auto"/>
                <w:right w:val="none" w:sz="0" w:space="0" w:color="auto"/>
              </w:divBdr>
              <w:divsChild>
                <w:div w:id="1726293528">
                  <w:marLeft w:val="0"/>
                  <w:marRight w:val="0"/>
                  <w:marTop w:val="0"/>
                  <w:marBottom w:val="0"/>
                  <w:divBdr>
                    <w:top w:val="none" w:sz="0" w:space="0" w:color="auto"/>
                    <w:left w:val="none" w:sz="0" w:space="0" w:color="auto"/>
                    <w:bottom w:val="none" w:sz="0" w:space="0" w:color="auto"/>
                    <w:right w:val="none" w:sz="0" w:space="0" w:color="auto"/>
                  </w:divBdr>
                </w:div>
              </w:divsChild>
            </w:div>
            <w:div w:id="1102072398">
              <w:marLeft w:val="0"/>
              <w:marRight w:val="0"/>
              <w:marTop w:val="225"/>
              <w:marBottom w:val="0"/>
              <w:divBdr>
                <w:top w:val="none" w:sz="0" w:space="0" w:color="auto"/>
                <w:left w:val="none" w:sz="0" w:space="0" w:color="auto"/>
                <w:bottom w:val="none" w:sz="0" w:space="0" w:color="auto"/>
                <w:right w:val="none" w:sz="0" w:space="0" w:color="auto"/>
              </w:divBdr>
              <w:divsChild>
                <w:div w:id="91168225">
                  <w:marLeft w:val="0"/>
                  <w:marRight w:val="0"/>
                  <w:marTop w:val="0"/>
                  <w:marBottom w:val="0"/>
                  <w:divBdr>
                    <w:top w:val="none" w:sz="0" w:space="0" w:color="auto"/>
                    <w:left w:val="none" w:sz="0" w:space="0" w:color="auto"/>
                    <w:bottom w:val="none" w:sz="0" w:space="0" w:color="auto"/>
                    <w:right w:val="none" w:sz="0" w:space="0" w:color="auto"/>
                  </w:divBdr>
                </w:div>
              </w:divsChild>
            </w:div>
            <w:div w:id="1959212738">
              <w:marLeft w:val="0"/>
              <w:marRight w:val="0"/>
              <w:marTop w:val="225"/>
              <w:marBottom w:val="0"/>
              <w:divBdr>
                <w:top w:val="none" w:sz="0" w:space="0" w:color="auto"/>
                <w:left w:val="none" w:sz="0" w:space="0" w:color="auto"/>
                <w:bottom w:val="none" w:sz="0" w:space="0" w:color="auto"/>
                <w:right w:val="none" w:sz="0" w:space="0" w:color="auto"/>
              </w:divBdr>
              <w:divsChild>
                <w:div w:id="8095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22283">
      <w:bodyDiv w:val="1"/>
      <w:marLeft w:val="0"/>
      <w:marRight w:val="0"/>
      <w:marTop w:val="0"/>
      <w:marBottom w:val="0"/>
      <w:divBdr>
        <w:top w:val="none" w:sz="0" w:space="0" w:color="auto"/>
        <w:left w:val="none" w:sz="0" w:space="0" w:color="auto"/>
        <w:bottom w:val="none" w:sz="0" w:space="0" w:color="auto"/>
        <w:right w:val="none" w:sz="0" w:space="0" w:color="auto"/>
      </w:divBdr>
      <w:divsChild>
        <w:div w:id="413362065">
          <w:marLeft w:val="0"/>
          <w:marRight w:val="0"/>
          <w:marTop w:val="0"/>
          <w:marBottom w:val="0"/>
          <w:divBdr>
            <w:top w:val="none" w:sz="0" w:space="0" w:color="auto"/>
            <w:left w:val="none" w:sz="0" w:space="0" w:color="auto"/>
            <w:bottom w:val="none" w:sz="0" w:space="0" w:color="auto"/>
            <w:right w:val="none" w:sz="0" w:space="0" w:color="auto"/>
          </w:divBdr>
        </w:div>
        <w:div w:id="1355572355">
          <w:marLeft w:val="0"/>
          <w:marRight w:val="0"/>
          <w:marTop w:val="300"/>
          <w:marBottom w:val="300"/>
          <w:divBdr>
            <w:top w:val="none" w:sz="0" w:space="0" w:color="auto"/>
            <w:left w:val="none" w:sz="0" w:space="0" w:color="auto"/>
            <w:bottom w:val="none" w:sz="0" w:space="0" w:color="auto"/>
            <w:right w:val="none" w:sz="0" w:space="0" w:color="auto"/>
          </w:divBdr>
        </w:div>
        <w:div w:id="1000622702">
          <w:marLeft w:val="0"/>
          <w:marRight w:val="0"/>
          <w:marTop w:val="0"/>
          <w:marBottom w:val="0"/>
          <w:divBdr>
            <w:top w:val="none" w:sz="0" w:space="0" w:color="auto"/>
            <w:left w:val="none" w:sz="0" w:space="0" w:color="auto"/>
            <w:bottom w:val="none" w:sz="0" w:space="0" w:color="auto"/>
            <w:right w:val="none" w:sz="0" w:space="0" w:color="auto"/>
          </w:divBdr>
          <w:divsChild>
            <w:div w:id="1721395949">
              <w:marLeft w:val="0"/>
              <w:marRight w:val="0"/>
              <w:marTop w:val="300"/>
              <w:marBottom w:val="450"/>
              <w:divBdr>
                <w:top w:val="none" w:sz="0" w:space="0" w:color="auto"/>
                <w:left w:val="none" w:sz="0" w:space="0" w:color="auto"/>
                <w:bottom w:val="none" w:sz="0" w:space="0" w:color="auto"/>
                <w:right w:val="none" w:sz="0" w:space="0" w:color="auto"/>
              </w:divBdr>
              <w:divsChild>
                <w:div w:id="1434861238">
                  <w:marLeft w:val="0"/>
                  <w:marRight w:val="0"/>
                  <w:marTop w:val="0"/>
                  <w:marBottom w:val="0"/>
                  <w:divBdr>
                    <w:top w:val="none" w:sz="0" w:space="0" w:color="auto"/>
                    <w:left w:val="none" w:sz="0" w:space="0" w:color="auto"/>
                    <w:bottom w:val="none" w:sz="0" w:space="0" w:color="auto"/>
                    <w:right w:val="none" w:sz="0" w:space="0" w:color="auto"/>
                  </w:divBdr>
                  <w:divsChild>
                    <w:div w:id="843056774">
                      <w:marLeft w:val="0"/>
                      <w:marRight w:val="0"/>
                      <w:marTop w:val="0"/>
                      <w:marBottom w:val="0"/>
                      <w:divBdr>
                        <w:top w:val="none" w:sz="0" w:space="0" w:color="auto"/>
                        <w:left w:val="none" w:sz="0" w:space="0" w:color="auto"/>
                        <w:bottom w:val="none" w:sz="0" w:space="0" w:color="auto"/>
                        <w:right w:val="none" w:sz="0" w:space="0" w:color="auto"/>
                      </w:divBdr>
                      <w:divsChild>
                        <w:div w:id="339503369">
                          <w:marLeft w:val="0"/>
                          <w:marRight w:val="0"/>
                          <w:marTop w:val="0"/>
                          <w:marBottom w:val="0"/>
                          <w:divBdr>
                            <w:top w:val="none" w:sz="0" w:space="0" w:color="auto"/>
                            <w:left w:val="none" w:sz="0" w:space="0" w:color="auto"/>
                            <w:bottom w:val="none" w:sz="0" w:space="0" w:color="auto"/>
                            <w:right w:val="none" w:sz="0" w:space="0" w:color="auto"/>
                          </w:divBdr>
                          <w:divsChild>
                            <w:div w:id="6637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024053">
          <w:marLeft w:val="0"/>
          <w:marRight w:val="0"/>
          <w:marTop w:val="0"/>
          <w:marBottom w:val="0"/>
          <w:divBdr>
            <w:top w:val="none" w:sz="0" w:space="0" w:color="auto"/>
            <w:left w:val="none" w:sz="0" w:space="0" w:color="auto"/>
            <w:bottom w:val="none" w:sz="0" w:space="0" w:color="auto"/>
            <w:right w:val="none" w:sz="0" w:space="0" w:color="auto"/>
          </w:divBdr>
        </w:div>
      </w:divsChild>
    </w:div>
    <w:div w:id="1122991234">
      <w:bodyDiv w:val="1"/>
      <w:marLeft w:val="0"/>
      <w:marRight w:val="0"/>
      <w:marTop w:val="0"/>
      <w:marBottom w:val="0"/>
      <w:divBdr>
        <w:top w:val="none" w:sz="0" w:space="0" w:color="auto"/>
        <w:left w:val="none" w:sz="0" w:space="0" w:color="auto"/>
        <w:bottom w:val="none" w:sz="0" w:space="0" w:color="auto"/>
        <w:right w:val="none" w:sz="0" w:space="0" w:color="auto"/>
      </w:divBdr>
      <w:divsChild>
        <w:div w:id="783352257">
          <w:marLeft w:val="0"/>
          <w:marRight w:val="150"/>
          <w:marTop w:val="0"/>
          <w:marBottom w:val="75"/>
          <w:divBdr>
            <w:top w:val="none" w:sz="0" w:space="0" w:color="auto"/>
            <w:left w:val="none" w:sz="0" w:space="0" w:color="auto"/>
            <w:bottom w:val="none" w:sz="0" w:space="0" w:color="auto"/>
            <w:right w:val="none" w:sz="0" w:space="0" w:color="auto"/>
          </w:divBdr>
        </w:div>
        <w:div w:id="1635910980">
          <w:marLeft w:val="0"/>
          <w:marRight w:val="150"/>
          <w:marTop w:val="150"/>
          <w:marBottom w:val="150"/>
          <w:divBdr>
            <w:top w:val="none" w:sz="0" w:space="0" w:color="auto"/>
            <w:left w:val="none" w:sz="0" w:space="0" w:color="auto"/>
            <w:bottom w:val="none" w:sz="0" w:space="0" w:color="auto"/>
            <w:right w:val="none" w:sz="0" w:space="0" w:color="auto"/>
          </w:divBdr>
        </w:div>
        <w:div w:id="428157273">
          <w:marLeft w:val="0"/>
          <w:marRight w:val="150"/>
          <w:marTop w:val="0"/>
          <w:marBottom w:val="0"/>
          <w:divBdr>
            <w:top w:val="none" w:sz="0" w:space="0" w:color="auto"/>
            <w:left w:val="none" w:sz="0" w:space="0" w:color="auto"/>
            <w:bottom w:val="none" w:sz="0" w:space="0" w:color="auto"/>
            <w:right w:val="none" w:sz="0" w:space="0" w:color="auto"/>
          </w:divBdr>
        </w:div>
      </w:divsChild>
    </w:div>
    <w:div w:id="1123309776">
      <w:bodyDiv w:val="1"/>
      <w:marLeft w:val="0"/>
      <w:marRight w:val="0"/>
      <w:marTop w:val="0"/>
      <w:marBottom w:val="0"/>
      <w:divBdr>
        <w:top w:val="none" w:sz="0" w:space="0" w:color="auto"/>
        <w:left w:val="none" w:sz="0" w:space="0" w:color="auto"/>
        <w:bottom w:val="none" w:sz="0" w:space="0" w:color="auto"/>
        <w:right w:val="none" w:sz="0" w:space="0" w:color="auto"/>
      </w:divBdr>
      <w:divsChild>
        <w:div w:id="641079668">
          <w:marLeft w:val="0"/>
          <w:marRight w:val="150"/>
          <w:marTop w:val="0"/>
          <w:marBottom w:val="75"/>
          <w:divBdr>
            <w:top w:val="none" w:sz="0" w:space="0" w:color="auto"/>
            <w:left w:val="none" w:sz="0" w:space="0" w:color="auto"/>
            <w:bottom w:val="none" w:sz="0" w:space="0" w:color="auto"/>
            <w:right w:val="none" w:sz="0" w:space="0" w:color="auto"/>
          </w:divBdr>
        </w:div>
        <w:div w:id="119342374">
          <w:marLeft w:val="0"/>
          <w:marRight w:val="150"/>
          <w:marTop w:val="150"/>
          <w:marBottom w:val="150"/>
          <w:divBdr>
            <w:top w:val="none" w:sz="0" w:space="0" w:color="auto"/>
            <w:left w:val="none" w:sz="0" w:space="0" w:color="auto"/>
            <w:bottom w:val="none" w:sz="0" w:space="0" w:color="auto"/>
            <w:right w:val="none" w:sz="0" w:space="0" w:color="auto"/>
          </w:divBdr>
        </w:div>
        <w:div w:id="92477597">
          <w:marLeft w:val="0"/>
          <w:marRight w:val="150"/>
          <w:marTop w:val="0"/>
          <w:marBottom w:val="0"/>
          <w:divBdr>
            <w:top w:val="none" w:sz="0" w:space="0" w:color="auto"/>
            <w:left w:val="none" w:sz="0" w:space="0" w:color="auto"/>
            <w:bottom w:val="none" w:sz="0" w:space="0" w:color="auto"/>
            <w:right w:val="none" w:sz="0" w:space="0" w:color="auto"/>
          </w:divBdr>
        </w:div>
      </w:divsChild>
    </w:div>
    <w:div w:id="1123380134">
      <w:bodyDiv w:val="1"/>
      <w:marLeft w:val="0"/>
      <w:marRight w:val="0"/>
      <w:marTop w:val="0"/>
      <w:marBottom w:val="0"/>
      <w:divBdr>
        <w:top w:val="none" w:sz="0" w:space="0" w:color="auto"/>
        <w:left w:val="none" w:sz="0" w:space="0" w:color="auto"/>
        <w:bottom w:val="none" w:sz="0" w:space="0" w:color="auto"/>
        <w:right w:val="none" w:sz="0" w:space="0" w:color="auto"/>
      </w:divBdr>
      <w:divsChild>
        <w:div w:id="147064635">
          <w:marLeft w:val="0"/>
          <w:marRight w:val="150"/>
          <w:marTop w:val="0"/>
          <w:marBottom w:val="75"/>
          <w:divBdr>
            <w:top w:val="none" w:sz="0" w:space="0" w:color="auto"/>
            <w:left w:val="none" w:sz="0" w:space="0" w:color="auto"/>
            <w:bottom w:val="none" w:sz="0" w:space="0" w:color="auto"/>
            <w:right w:val="none" w:sz="0" w:space="0" w:color="auto"/>
          </w:divBdr>
        </w:div>
        <w:div w:id="1637954995">
          <w:marLeft w:val="0"/>
          <w:marRight w:val="150"/>
          <w:marTop w:val="150"/>
          <w:marBottom w:val="150"/>
          <w:divBdr>
            <w:top w:val="none" w:sz="0" w:space="0" w:color="auto"/>
            <w:left w:val="none" w:sz="0" w:space="0" w:color="auto"/>
            <w:bottom w:val="none" w:sz="0" w:space="0" w:color="auto"/>
            <w:right w:val="none" w:sz="0" w:space="0" w:color="auto"/>
          </w:divBdr>
        </w:div>
        <w:div w:id="505874394">
          <w:marLeft w:val="0"/>
          <w:marRight w:val="150"/>
          <w:marTop w:val="0"/>
          <w:marBottom w:val="0"/>
          <w:divBdr>
            <w:top w:val="none" w:sz="0" w:space="0" w:color="auto"/>
            <w:left w:val="none" w:sz="0" w:space="0" w:color="auto"/>
            <w:bottom w:val="none" w:sz="0" w:space="0" w:color="auto"/>
            <w:right w:val="none" w:sz="0" w:space="0" w:color="auto"/>
          </w:divBdr>
        </w:div>
      </w:divsChild>
    </w:div>
    <w:div w:id="1123500399">
      <w:bodyDiv w:val="1"/>
      <w:marLeft w:val="0"/>
      <w:marRight w:val="0"/>
      <w:marTop w:val="0"/>
      <w:marBottom w:val="0"/>
      <w:divBdr>
        <w:top w:val="none" w:sz="0" w:space="0" w:color="auto"/>
        <w:left w:val="none" w:sz="0" w:space="0" w:color="auto"/>
        <w:bottom w:val="none" w:sz="0" w:space="0" w:color="auto"/>
        <w:right w:val="none" w:sz="0" w:space="0" w:color="auto"/>
      </w:divBdr>
      <w:divsChild>
        <w:div w:id="1887638116">
          <w:marLeft w:val="0"/>
          <w:marRight w:val="375"/>
          <w:marTop w:val="0"/>
          <w:marBottom w:val="0"/>
          <w:divBdr>
            <w:top w:val="none" w:sz="0" w:space="0" w:color="auto"/>
            <w:left w:val="none" w:sz="0" w:space="0" w:color="auto"/>
            <w:bottom w:val="none" w:sz="0" w:space="0" w:color="auto"/>
            <w:right w:val="none" w:sz="0" w:space="0" w:color="auto"/>
          </w:divBdr>
        </w:div>
        <w:div w:id="274337167">
          <w:marLeft w:val="0"/>
          <w:marRight w:val="0"/>
          <w:marTop w:val="0"/>
          <w:marBottom w:val="0"/>
          <w:divBdr>
            <w:top w:val="none" w:sz="0" w:space="0" w:color="auto"/>
            <w:left w:val="none" w:sz="0" w:space="0" w:color="auto"/>
            <w:bottom w:val="none" w:sz="0" w:space="0" w:color="auto"/>
            <w:right w:val="none" w:sz="0" w:space="0" w:color="auto"/>
          </w:divBdr>
        </w:div>
      </w:divsChild>
    </w:div>
    <w:div w:id="1124079851">
      <w:bodyDiv w:val="1"/>
      <w:marLeft w:val="0"/>
      <w:marRight w:val="0"/>
      <w:marTop w:val="0"/>
      <w:marBottom w:val="0"/>
      <w:divBdr>
        <w:top w:val="none" w:sz="0" w:space="0" w:color="auto"/>
        <w:left w:val="none" w:sz="0" w:space="0" w:color="auto"/>
        <w:bottom w:val="none" w:sz="0" w:space="0" w:color="auto"/>
        <w:right w:val="none" w:sz="0" w:space="0" w:color="auto"/>
      </w:divBdr>
      <w:divsChild>
        <w:div w:id="649015001">
          <w:marLeft w:val="0"/>
          <w:marRight w:val="0"/>
          <w:marTop w:val="0"/>
          <w:marBottom w:val="150"/>
          <w:divBdr>
            <w:top w:val="none" w:sz="0" w:space="0" w:color="auto"/>
            <w:left w:val="none" w:sz="0" w:space="0" w:color="auto"/>
            <w:bottom w:val="none" w:sz="0" w:space="0" w:color="auto"/>
            <w:right w:val="none" w:sz="0" w:space="0" w:color="auto"/>
          </w:divBdr>
          <w:divsChild>
            <w:div w:id="750275546">
              <w:marLeft w:val="0"/>
              <w:marRight w:val="0"/>
              <w:marTop w:val="0"/>
              <w:marBottom w:val="0"/>
              <w:divBdr>
                <w:top w:val="none" w:sz="0" w:space="0" w:color="auto"/>
                <w:left w:val="none" w:sz="0" w:space="0" w:color="auto"/>
                <w:bottom w:val="none" w:sz="0" w:space="0" w:color="auto"/>
                <w:right w:val="none" w:sz="0" w:space="0" w:color="auto"/>
              </w:divBdr>
              <w:divsChild>
                <w:div w:id="1725370563">
                  <w:marLeft w:val="0"/>
                  <w:marRight w:val="150"/>
                  <w:marTop w:val="0"/>
                  <w:marBottom w:val="0"/>
                  <w:divBdr>
                    <w:top w:val="none" w:sz="0" w:space="0" w:color="auto"/>
                    <w:left w:val="none" w:sz="0" w:space="0" w:color="auto"/>
                    <w:bottom w:val="none" w:sz="0" w:space="0" w:color="auto"/>
                    <w:right w:val="none" w:sz="0" w:space="0" w:color="auto"/>
                  </w:divBdr>
                </w:div>
                <w:div w:id="450131494">
                  <w:marLeft w:val="0"/>
                  <w:marRight w:val="150"/>
                  <w:marTop w:val="0"/>
                  <w:marBottom w:val="0"/>
                  <w:divBdr>
                    <w:top w:val="none" w:sz="0" w:space="0" w:color="auto"/>
                    <w:left w:val="none" w:sz="0" w:space="0" w:color="auto"/>
                    <w:bottom w:val="none" w:sz="0" w:space="0" w:color="auto"/>
                    <w:right w:val="none" w:sz="0" w:space="0" w:color="auto"/>
                  </w:divBdr>
                </w:div>
              </w:divsChild>
            </w:div>
            <w:div w:id="1452092387">
              <w:marLeft w:val="0"/>
              <w:marRight w:val="0"/>
              <w:marTop w:val="0"/>
              <w:marBottom w:val="0"/>
              <w:divBdr>
                <w:top w:val="none" w:sz="0" w:space="0" w:color="auto"/>
                <w:left w:val="none" w:sz="0" w:space="0" w:color="auto"/>
                <w:bottom w:val="none" w:sz="0" w:space="0" w:color="auto"/>
                <w:right w:val="none" w:sz="0" w:space="0" w:color="auto"/>
              </w:divBdr>
              <w:divsChild>
                <w:div w:id="1044792243">
                  <w:marLeft w:val="0"/>
                  <w:marRight w:val="0"/>
                  <w:marTop w:val="0"/>
                  <w:marBottom w:val="0"/>
                  <w:divBdr>
                    <w:top w:val="none" w:sz="0" w:space="0" w:color="auto"/>
                    <w:left w:val="none" w:sz="0" w:space="0" w:color="auto"/>
                    <w:bottom w:val="none" w:sz="0" w:space="0" w:color="auto"/>
                    <w:right w:val="none" w:sz="0" w:space="0" w:color="auto"/>
                  </w:divBdr>
                  <w:divsChild>
                    <w:div w:id="975179765">
                      <w:marLeft w:val="0"/>
                      <w:marRight w:val="0"/>
                      <w:marTop w:val="0"/>
                      <w:marBottom w:val="0"/>
                      <w:divBdr>
                        <w:top w:val="none" w:sz="0" w:space="0" w:color="auto"/>
                        <w:left w:val="none" w:sz="0" w:space="0" w:color="auto"/>
                        <w:bottom w:val="none" w:sz="0" w:space="0" w:color="auto"/>
                        <w:right w:val="none" w:sz="0" w:space="0" w:color="auto"/>
                      </w:divBdr>
                      <w:divsChild>
                        <w:div w:id="271792020">
                          <w:marLeft w:val="0"/>
                          <w:marRight w:val="0"/>
                          <w:marTop w:val="0"/>
                          <w:marBottom w:val="0"/>
                          <w:divBdr>
                            <w:top w:val="none" w:sz="0" w:space="0" w:color="auto"/>
                            <w:left w:val="none" w:sz="0" w:space="0" w:color="auto"/>
                            <w:bottom w:val="none" w:sz="0" w:space="0" w:color="auto"/>
                            <w:right w:val="none" w:sz="0" w:space="0" w:color="auto"/>
                          </w:divBdr>
                        </w:div>
                      </w:divsChild>
                    </w:div>
                    <w:div w:id="601763981">
                      <w:marLeft w:val="0"/>
                      <w:marRight w:val="135"/>
                      <w:marTop w:val="0"/>
                      <w:marBottom w:val="0"/>
                      <w:divBdr>
                        <w:top w:val="none" w:sz="0" w:space="0" w:color="auto"/>
                        <w:left w:val="none" w:sz="0" w:space="0" w:color="auto"/>
                        <w:bottom w:val="none" w:sz="0" w:space="0" w:color="auto"/>
                        <w:right w:val="none" w:sz="0" w:space="0" w:color="auto"/>
                      </w:divBdr>
                    </w:div>
                    <w:div w:id="505291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9753">
          <w:marLeft w:val="0"/>
          <w:marRight w:val="0"/>
          <w:marTop w:val="0"/>
          <w:marBottom w:val="0"/>
          <w:divBdr>
            <w:top w:val="none" w:sz="0" w:space="0" w:color="auto"/>
            <w:left w:val="none" w:sz="0" w:space="0" w:color="auto"/>
            <w:bottom w:val="none" w:sz="0" w:space="0" w:color="auto"/>
            <w:right w:val="none" w:sz="0" w:space="0" w:color="auto"/>
          </w:divBdr>
          <w:divsChild>
            <w:div w:id="1365211266">
              <w:marLeft w:val="0"/>
              <w:marRight w:val="0"/>
              <w:marTop w:val="0"/>
              <w:marBottom w:val="0"/>
              <w:divBdr>
                <w:top w:val="none" w:sz="0" w:space="0" w:color="auto"/>
                <w:left w:val="none" w:sz="0" w:space="0" w:color="auto"/>
                <w:bottom w:val="none" w:sz="0" w:space="0" w:color="auto"/>
                <w:right w:val="none" w:sz="0" w:space="0" w:color="auto"/>
              </w:divBdr>
              <w:divsChild>
                <w:div w:id="1109664966">
                  <w:marLeft w:val="0"/>
                  <w:marRight w:val="0"/>
                  <w:marTop w:val="0"/>
                  <w:marBottom w:val="0"/>
                  <w:divBdr>
                    <w:top w:val="none" w:sz="0" w:space="0" w:color="auto"/>
                    <w:left w:val="none" w:sz="0" w:space="0" w:color="auto"/>
                    <w:bottom w:val="none" w:sz="0" w:space="0" w:color="auto"/>
                    <w:right w:val="none" w:sz="0" w:space="0" w:color="auto"/>
                  </w:divBdr>
                </w:div>
              </w:divsChild>
            </w:div>
            <w:div w:id="1012222844">
              <w:marLeft w:val="0"/>
              <w:marRight w:val="0"/>
              <w:marTop w:val="225"/>
              <w:marBottom w:val="0"/>
              <w:divBdr>
                <w:top w:val="none" w:sz="0" w:space="0" w:color="auto"/>
                <w:left w:val="none" w:sz="0" w:space="0" w:color="auto"/>
                <w:bottom w:val="none" w:sz="0" w:space="0" w:color="auto"/>
                <w:right w:val="none" w:sz="0" w:space="0" w:color="auto"/>
              </w:divBdr>
              <w:divsChild>
                <w:div w:id="1322857397">
                  <w:marLeft w:val="0"/>
                  <w:marRight w:val="0"/>
                  <w:marTop w:val="0"/>
                  <w:marBottom w:val="0"/>
                  <w:divBdr>
                    <w:top w:val="none" w:sz="0" w:space="0" w:color="auto"/>
                    <w:left w:val="none" w:sz="0" w:space="0" w:color="auto"/>
                    <w:bottom w:val="none" w:sz="0" w:space="0" w:color="auto"/>
                    <w:right w:val="none" w:sz="0" w:space="0" w:color="auto"/>
                  </w:divBdr>
                </w:div>
              </w:divsChild>
            </w:div>
            <w:div w:id="2059933765">
              <w:marLeft w:val="0"/>
              <w:marRight w:val="0"/>
              <w:marTop w:val="225"/>
              <w:marBottom w:val="0"/>
              <w:divBdr>
                <w:top w:val="none" w:sz="0" w:space="0" w:color="auto"/>
                <w:left w:val="none" w:sz="0" w:space="0" w:color="auto"/>
                <w:bottom w:val="none" w:sz="0" w:space="0" w:color="auto"/>
                <w:right w:val="none" w:sz="0" w:space="0" w:color="auto"/>
              </w:divBdr>
              <w:divsChild>
                <w:div w:id="1913851861">
                  <w:marLeft w:val="0"/>
                  <w:marRight w:val="0"/>
                  <w:marTop w:val="0"/>
                  <w:marBottom w:val="0"/>
                  <w:divBdr>
                    <w:top w:val="none" w:sz="0" w:space="0" w:color="auto"/>
                    <w:left w:val="none" w:sz="0" w:space="0" w:color="auto"/>
                    <w:bottom w:val="none" w:sz="0" w:space="0" w:color="auto"/>
                    <w:right w:val="none" w:sz="0" w:space="0" w:color="auto"/>
                  </w:divBdr>
                </w:div>
              </w:divsChild>
            </w:div>
            <w:div w:id="1672834957">
              <w:marLeft w:val="0"/>
              <w:marRight w:val="0"/>
              <w:marTop w:val="375"/>
              <w:marBottom w:val="0"/>
              <w:divBdr>
                <w:top w:val="none" w:sz="0" w:space="0" w:color="auto"/>
                <w:left w:val="none" w:sz="0" w:space="0" w:color="auto"/>
                <w:bottom w:val="none" w:sz="0" w:space="0" w:color="auto"/>
                <w:right w:val="none" w:sz="0" w:space="0" w:color="auto"/>
              </w:divBdr>
              <w:divsChild>
                <w:div w:id="366686674">
                  <w:marLeft w:val="0"/>
                  <w:marRight w:val="0"/>
                  <w:marTop w:val="0"/>
                  <w:marBottom w:val="0"/>
                  <w:divBdr>
                    <w:top w:val="none" w:sz="0" w:space="0" w:color="auto"/>
                    <w:left w:val="none" w:sz="0" w:space="0" w:color="auto"/>
                    <w:bottom w:val="none" w:sz="0" w:space="0" w:color="auto"/>
                    <w:right w:val="none" w:sz="0" w:space="0" w:color="auto"/>
                  </w:divBdr>
                  <w:divsChild>
                    <w:div w:id="477234564">
                      <w:marLeft w:val="0"/>
                      <w:marRight w:val="0"/>
                      <w:marTop w:val="0"/>
                      <w:marBottom w:val="0"/>
                      <w:divBdr>
                        <w:top w:val="none" w:sz="0" w:space="0" w:color="auto"/>
                        <w:left w:val="none" w:sz="0" w:space="0" w:color="auto"/>
                        <w:bottom w:val="none" w:sz="0" w:space="0" w:color="auto"/>
                        <w:right w:val="none" w:sz="0" w:space="0" w:color="auto"/>
                      </w:divBdr>
                    </w:div>
                    <w:div w:id="7112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7582">
              <w:marLeft w:val="0"/>
              <w:marRight w:val="0"/>
              <w:marTop w:val="375"/>
              <w:marBottom w:val="0"/>
              <w:divBdr>
                <w:top w:val="none" w:sz="0" w:space="0" w:color="auto"/>
                <w:left w:val="none" w:sz="0" w:space="0" w:color="auto"/>
                <w:bottom w:val="none" w:sz="0" w:space="0" w:color="auto"/>
                <w:right w:val="none" w:sz="0" w:space="0" w:color="auto"/>
              </w:divBdr>
              <w:divsChild>
                <w:div w:id="434374911">
                  <w:marLeft w:val="0"/>
                  <w:marRight w:val="0"/>
                  <w:marTop w:val="0"/>
                  <w:marBottom w:val="0"/>
                  <w:divBdr>
                    <w:top w:val="none" w:sz="0" w:space="0" w:color="auto"/>
                    <w:left w:val="none" w:sz="0" w:space="0" w:color="auto"/>
                    <w:bottom w:val="none" w:sz="0" w:space="0" w:color="auto"/>
                    <w:right w:val="none" w:sz="0" w:space="0" w:color="auto"/>
                  </w:divBdr>
                </w:div>
              </w:divsChild>
            </w:div>
            <w:div w:id="419375537">
              <w:marLeft w:val="0"/>
              <w:marRight w:val="0"/>
              <w:marTop w:val="225"/>
              <w:marBottom w:val="0"/>
              <w:divBdr>
                <w:top w:val="none" w:sz="0" w:space="0" w:color="auto"/>
                <w:left w:val="none" w:sz="0" w:space="0" w:color="auto"/>
                <w:bottom w:val="none" w:sz="0" w:space="0" w:color="auto"/>
                <w:right w:val="none" w:sz="0" w:space="0" w:color="auto"/>
              </w:divBdr>
              <w:divsChild>
                <w:div w:id="15084117">
                  <w:marLeft w:val="0"/>
                  <w:marRight w:val="0"/>
                  <w:marTop w:val="0"/>
                  <w:marBottom w:val="0"/>
                  <w:divBdr>
                    <w:top w:val="none" w:sz="0" w:space="0" w:color="auto"/>
                    <w:left w:val="none" w:sz="0" w:space="0" w:color="auto"/>
                    <w:bottom w:val="none" w:sz="0" w:space="0" w:color="auto"/>
                    <w:right w:val="none" w:sz="0" w:space="0" w:color="auto"/>
                  </w:divBdr>
                  <w:divsChild>
                    <w:div w:id="1235165760">
                      <w:marLeft w:val="0"/>
                      <w:marRight w:val="0"/>
                      <w:marTop w:val="0"/>
                      <w:marBottom w:val="0"/>
                      <w:divBdr>
                        <w:top w:val="single" w:sz="6" w:space="0" w:color="D9D9D9"/>
                        <w:left w:val="none" w:sz="0" w:space="0" w:color="auto"/>
                        <w:bottom w:val="single" w:sz="6" w:space="0" w:color="D9D9D9"/>
                        <w:right w:val="none" w:sz="0" w:space="0" w:color="auto"/>
                      </w:divBdr>
                      <w:divsChild>
                        <w:div w:id="962737951">
                          <w:marLeft w:val="0"/>
                          <w:marRight w:val="0"/>
                          <w:marTop w:val="0"/>
                          <w:marBottom w:val="0"/>
                          <w:divBdr>
                            <w:top w:val="none" w:sz="0" w:space="0" w:color="auto"/>
                            <w:left w:val="none" w:sz="0" w:space="0" w:color="auto"/>
                            <w:bottom w:val="none" w:sz="0" w:space="0" w:color="auto"/>
                            <w:right w:val="none" w:sz="0" w:space="0" w:color="auto"/>
                          </w:divBdr>
                          <w:divsChild>
                            <w:div w:id="1589924901">
                              <w:marLeft w:val="0"/>
                              <w:marRight w:val="0"/>
                              <w:marTop w:val="0"/>
                              <w:marBottom w:val="0"/>
                              <w:divBdr>
                                <w:top w:val="none" w:sz="0" w:space="0" w:color="auto"/>
                                <w:left w:val="none" w:sz="0" w:space="0" w:color="auto"/>
                                <w:bottom w:val="none" w:sz="0" w:space="0" w:color="auto"/>
                                <w:right w:val="none" w:sz="0" w:space="0" w:color="auto"/>
                              </w:divBdr>
                              <w:divsChild>
                                <w:div w:id="1033841653">
                                  <w:marLeft w:val="0"/>
                                  <w:marRight w:val="0"/>
                                  <w:marTop w:val="0"/>
                                  <w:marBottom w:val="0"/>
                                  <w:divBdr>
                                    <w:top w:val="none" w:sz="0" w:space="0" w:color="auto"/>
                                    <w:left w:val="none" w:sz="0" w:space="0" w:color="auto"/>
                                    <w:bottom w:val="none" w:sz="0" w:space="0" w:color="auto"/>
                                    <w:right w:val="none" w:sz="0" w:space="0" w:color="auto"/>
                                  </w:divBdr>
                                  <w:divsChild>
                                    <w:div w:id="918827997">
                                      <w:marLeft w:val="0"/>
                                      <w:marRight w:val="0"/>
                                      <w:marTop w:val="0"/>
                                      <w:marBottom w:val="0"/>
                                      <w:divBdr>
                                        <w:top w:val="none" w:sz="0" w:space="0" w:color="auto"/>
                                        <w:left w:val="none" w:sz="0" w:space="0" w:color="auto"/>
                                        <w:bottom w:val="none" w:sz="0" w:space="0" w:color="auto"/>
                                        <w:right w:val="none" w:sz="0" w:space="0" w:color="auto"/>
                                      </w:divBdr>
                                      <w:divsChild>
                                        <w:div w:id="1897469371">
                                          <w:marLeft w:val="0"/>
                                          <w:marRight w:val="0"/>
                                          <w:marTop w:val="0"/>
                                          <w:marBottom w:val="0"/>
                                          <w:divBdr>
                                            <w:top w:val="none" w:sz="0" w:space="0" w:color="auto"/>
                                            <w:left w:val="none" w:sz="0" w:space="0" w:color="auto"/>
                                            <w:bottom w:val="none" w:sz="0" w:space="0" w:color="auto"/>
                                            <w:right w:val="none" w:sz="0" w:space="0" w:color="auto"/>
                                          </w:divBdr>
                                          <w:divsChild>
                                            <w:div w:id="1117215830">
                                              <w:marLeft w:val="0"/>
                                              <w:marRight w:val="0"/>
                                              <w:marTop w:val="0"/>
                                              <w:marBottom w:val="0"/>
                                              <w:divBdr>
                                                <w:top w:val="none" w:sz="0" w:space="0" w:color="auto"/>
                                                <w:left w:val="none" w:sz="0" w:space="0" w:color="auto"/>
                                                <w:bottom w:val="none" w:sz="0" w:space="0" w:color="auto"/>
                                                <w:right w:val="none" w:sz="0" w:space="0" w:color="auto"/>
                                              </w:divBdr>
                                              <w:divsChild>
                                                <w:div w:id="1832746855">
                                                  <w:marLeft w:val="0"/>
                                                  <w:marRight w:val="0"/>
                                                  <w:marTop w:val="0"/>
                                                  <w:marBottom w:val="0"/>
                                                  <w:divBdr>
                                                    <w:top w:val="none" w:sz="0" w:space="0" w:color="auto"/>
                                                    <w:left w:val="none" w:sz="0" w:space="0" w:color="auto"/>
                                                    <w:bottom w:val="none" w:sz="0" w:space="0" w:color="auto"/>
                                                    <w:right w:val="none" w:sz="0" w:space="0" w:color="auto"/>
                                                  </w:divBdr>
                                                  <w:divsChild>
                                                    <w:div w:id="360864170">
                                                      <w:marLeft w:val="0"/>
                                                      <w:marRight w:val="0"/>
                                                      <w:marTop w:val="0"/>
                                                      <w:marBottom w:val="0"/>
                                                      <w:divBdr>
                                                        <w:top w:val="none" w:sz="0" w:space="0" w:color="auto"/>
                                                        <w:left w:val="none" w:sz="0" w:space="0" w:color="auto"/>
                                                        <w:bottom w:val="none" w:sz="0" w:space="0" w:color="auto"/>
                                                        <w:right w:val="none" w:sz="0" w:space="0" w:color="auto"/>
                                                      </w:divBdr>
                                                      <w:divsChild>
                                                        <w:div w:id="204679500">
                                                          <w:marLeft w:val="0"/>
                                                          <w:marRight w:val="0"/>
                                                          <w:marTop w:val="0"/>
                                                          <w:marBottom w:val="0"/>
                                                          <w:divBdr>
                                                            <w:top w:val="none" w:sz="0" w:space="0" w:color="auto"/>
                                                            <w:left w:val="none" w:sz="0" w:space="0" w:color="auto"/>
                                                            <w:bottom w:val="none" w:sz="0" w:space="0" w:color="auto"/>
                                                            <w:right w:val="none" w:sz="0" w:space="0" w:color="auto"/>
                                                          </w:divBdr>
                                                        </w:div>
                                                        <w:div w:id="878131051">
                                                          <w:marLeft w:val="0"/>
                                                          <w:marRight w:val="0"/>
                                                          <w:marTop w:val="0"/>
                                                          <w:marBottom w:val="0"/>
                                                          <w:divBdr>
                                                            <w:top w:val="none" w:sz="0" w:space="0" w:color="auto"/>
                                                            <w:left w:val="none" w:sz="0" w:space="0" w:color="auto"/>
                                                            <w:bottom w:val="none" w:sz="0" w:space="0" w:color="auto"/>
                                                            <w:right w:val="none" w:sz="0" w:space="0" w:color="auto"/>
                                                          </w:divBdr>
                                                          <w:divsChild>
                                                            <w:div w:id="1547332233">
                                                              <w:marLeft w:val="0"/>
                                                              <w:marRight w:val="0"/>
                                                              <w:marTop w:val="0"/>
                                                              <w:marBottom w:val="0"/>
                                                              <w:divBdr>
                                                                <w:top w:val="none" w:sz="0" w:space="0" w:color="auto"/>
                                                                <w:left w:val="none" w:sz="0" w:space="0" w:color="auto"/>
                                                                <w:bottom w:val="none" w:sz="0" w:space="0" w:color="auto"/>
                                                                <w:right w:val="none" w:sz="0" w:space="0" w:color="auto"/>
                                                              </w:divBdr>
                                                              <w:divsChild>
                                                                <w:div w:id="249655897">
                                                                  <w:marLeft w:val="0"/>
                                                                  <w:marRight w:val="0"/>
                                                                  <w:marTop w:val="0"/>
                                                                  <w:marBottom w:val="0"/>
                                                                  <w:divBdr>
                                                                    <w:top w:val="none" w:sz="0" w:space="0" w:color="auto"/>
                                                                    <w:left w:val="none" w:sz="0" w:space="0" w:color="auto"/>
                                                                    <w:bottom w:val="none" w:sz="0" w:space="0" w:color="auto"/>
                                                                    <w:right w:val="none" w:sz="0" w:space="0" w:color="auto"/>
                                                                  </w:divBdr>
                                                                  <w:divsChild>
                                                                    <w:div w:id="1675453504">
                                                                      <w:marLeft w:val="0"/>
                                                                      <w:marRight w:val="0"/>
                                                                      <w:marTop w:val="0"/>
                                                                      <w:marBottom w:val="0"/>
                                                                      <w:divBdr>
                                                                        <w:top w:val="none" w:sz="0" w:space="0" w:color="auto"/>
                                                                        <w:left w:val="none" w:sz="0" w:space="0" w:color="auto"/>
                                                                        <w:bottom w:val="none" w:sz="0" w:space="0" w:color="auto"/>
                                                                        <w:right w:val="none" w:sz="0" w:space="0" w:color="auto"/>
                                                                      </w:divBdr>
                                                                      <w:divsChild>
                                                                        <w:div w:id="326903606">
                                                                          <w:marLeft w:val="0"/>
                                                                          <w:marRight w:val="0"/>
                                                                          <w:marTop w:val="0"/>
                                                                          <w:marBottom w:val="0"/>
                                                                          <w:divBdr>
                                                                            <w:top w:val="none" w:sz="0" w:space="0" w:color="auto"/>
                                                                            <w:left w:val="none" w:sz="0" w:space="0" w:color="auto"/>
                                                                            <w:bottom w:val="none" w:sz="0" w:space="0" w:color="auto"/>
                                                                            <w:right w:val="none" w:sz="0" w:space="0" w:color="auto"/>
                                                                          </w:divBdr>
                                                                          <w:divsChild>
                                                                            <w:div w:id="494877457">
                                                                              <w:marLeft w:val="0"/>
                                                                              <w:marRight w:val="0"/>
                                                                              <w:marTop w:val="0"/>
                                                                              <w:marBottom w:val="0"/>
                                                                              <w:divBdr>
                                                                                <w:top w:val="none" w:sz="0" w:space="0" w:color="auto"/>
                                                                                <w:left w:val="none" w:sz="0" w:space="0" w:color="auto"/>
                                                                                <w:bottom w:val="none" w:sz="0" w:space="0" w:color="auto"/>
                                                                                <w:right w:val="none" w:sz="0" w:space="0" w:color="auto"/>
                                                                              </w:divBdr>
                                                                              <w:divsChild>
                                                                                <w:div w:id="1019772667">
                                                                                  <w:marLeft w:val="0"/>
                                                                                  <w:marRight w:val="0"/>
                                                                                  <w:marTop w:val="0"/>
                                                                                  <w:marBottom w:val="0"/>
                                                                                  <w:divBdr>
                                                                                    <w:top w:val="none" w:sz="0" w:space="0" w:color="auto"/>
                                                                                    <w:left w:val="none" w:sz="0" w:space="0" w:color="auto"/>
                                                                                    <w:bottom w:val="none" w:sz="0" w:space="0" w:color="auto"/>
                                                                                    <w:right w:val="none" w:sz="0" w:space="0" w:color="auto"/>
                                                                                  </w:divBdr>
                                                                                  <w:divsChild>
                                                                                    <w:div w:id="16701317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471895">
              <w:marLeft w:val="0"/>
              <w:marRight w:val="0"/>
              <w:marTop w:val="225"/>
              <w:marBottom w:val="0"/>
              <w:divBdr>
                <w:top w:val="none" w:sz="0" w:space="0" w:color="auto"/>
                <w:left w:val="none" w:sz="0" w:space="0" w:color="auto"/>
                <w:bottom w:val="none" w:sz="0" w:space="0" w:color="auto"/>
                <w:right w:val="none" w:sz="0" w:space="0" w:color="auto"/>
              </w:divBdr>
              <w:divsChild>
                <w:div w:id="2080715036">
                  <w:marLeft w:val="0"/>
                  <w:marRight w:val="0"/>
                  <w:marTop w:val="0"/>
                  <w:marBottom w:val="0"/>
                  <w:divBdr>
                    <w:top w:val="none" w:sz="0" w:space="0" w:color="auto"/>
                    <w:left w:val="none" w:sz="0" w:space="0" w:color="auto"/>
                    <w:bottom w:val="none" w:sz="0" w:space="0" w:color="auto"/>
                    <w:right w:val="none" w:sz="0" w:space="0" w:color="auto"/>
                  </w:divBdr>
                </w:div>
              </w:divsChild>
            </w:div>
            <w:div w:id="877592903">
              <w:marLeft w:val="0"/>
              <w:marRight w:val="0"/>
              <w:marTop w:val="375"/>
              <w:marBottom w:val="0"/>
              <w:divBdr>
                <w:top w:val="none" w:sz="0" w:space="0" w:color="auto"/>
                <w:left w:val="none" w:sz="0" w:space="0" w:color="auto"/>
                <w:bottom w:val="none" w:sz="0" w:space="0" w:color="auto"/>
                <w:right w:val="none" w:sz="0" w:space="0" w:color="auto"/>
              </w:divBdr>
              <w:divsChild>
                <w:div w:id="368840273">
                  <w:marLeft w:val="0"/>
                  <w:marRight w:val="0"/>
                  <w:marTop w:val="0"/>
                  <w:marBottom w:val="0"/>
                  <w:divBdr>
                    <w:top w:val="none" w:sz="0" w:space="0" w:color="auto"/>
                    <w:left w:val="none" w:sz="0" w:space="0" w:color="auto"/>
                    <w:bottom w:val="none" w:sz="0" w:space="0" w:color="auto"/>
                    <w:right w:val="none" w:sz="0" w:space="0" w:color="auto"/>
                  </w:divBdr>
                  <w:divsChild>
                    <w:div w:id="301350689">
                      <w:marLeft w:val="0"/>
                      <w:marRight w:val="0"/>
                      <w:marTop w:val="0"/>
                      <w:marBottom w:val="0"/>
                      <w:divBdr>
                        <w:top w:val="none" w:sz="0" w:space="0" w:color="auto"/>
                        <w:left w:val="none" w:sz="0" w:space="0" w:color="auto"/>
                        <w:bottom w:val="none" w:sz="0" w:space="0" w:color="auto"/>
                        <w:right w:val="none" w:sz="0" w:space="0" w:color="auto"/>
                      </w:divBdr>
                    </w:div>
                    <w:div w:id="20853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4567">
              <w:marLeft w:val="0"/>
              <w:marRight w:val="0"/>
              <w:marTop w:val="375"/>
              <w:marBottom w:val="0"/>
              <w:divBdr>
                <w:top w:val="none" w:sz="0" w:space="0" w:color="auto"/>
                <w:left w:val="none" w:sz="0" w:space="0" w:color="auto"/>
                <w:bottom w:val="none" w:sz="0" w:space="0" w:color="auto"/>
                <w:right w:val="none" w:sz="0" w:space="0" w:color="auto"/>
              </w:divBdr>
              <w:divsChild>
                <w:div w:id="451704037">
                  <w:marLeft w:val="0"/>
                  <w:marRight w:val="0"/>
                  <w:marTop w:val="0"/>
                  <w:marBottom w:val="0"/>
                  <w:divBdr>
                    <w:top w:val="none" w:sz="0" w:space="0" w:color="auto"/>
                    <w:left w:val="none" w:sz="0" w:space="0" w:color="auto"/>
                    <w:bottom w:val="none" w:sz="0" w:space="0" w:color="auto"/>
                    <w:right w:val="none" w:sz="0" w:space="0" w:color="auto"/>
                  </w:divBdr>
                </w:div>
              </w:divsChild>
            </w:div>
            <w:div w:id="75833913">
              <w:marLeft w:val="0"/>
              <w:marRight w:val="0"/>
              <w:marTop w:val="225"/>
              <w:marBottom w:val="0"/>
              <w:divBdr>
                <w:top w:val="none" w:sz="0" w:space="0" w:color="auto"/>
                <w:left w:val="none" w:sz="0" w:space="0" w:color="auto"/>
                <w:bottom w:val="none" w:sz="0" w:space="0" w:color="auto"/>
                <w:right w:val="none" w:sz="0" w:space="0" w:color="auto"/>
              </w:divBdr>
              <w:divsChild>
                <w:div w:id="690640819">
                  <w:marLeft w:val="0"/>
                  <w:marRight w:val="0"/>
                  <w:marTop w:val="0"/>
                  <w:marBottom w:val="0"/>
                  <w:divBdr>
                    <w:top w:val="none" w:sz="0" w:space="0" w:color="auto"/>
                    <w:left w:val="none" w:sz="0" w:space="0" w:color="auto"/>
                    <w:bottom w:val="none" w:sz="0" w:space="0" w:color="auto"/>
                    <w:right w:val="none" w:sz="0" w:space="0" w:color="auto"/>
                  </w:divBdr>
                </w:div>
              </w:divsChild>
            </w:div>
            <w:div w:id="653753551">
              <w:marLeft w:val="0"/>
              <w:marRight w:val="0"/>
              <w:marTop w:val="225"/>
              <w:marBottom w:val="0"/>
              <w:divBdr>
                <w:top w:val="none" w:sz="0" w:space="0" w:color="auto"/>
                <w:left w:val="none" w:sz="0" w:space="0" w:color="auto"/>
                <w:bottom w:val="none" w:sz="0" w:space="0" w:color="auto"/>
                <w:right w:val="none" w:sz="0" w:space="0" w:color="auto"/>
              </w:divBdr>
              <w:divsChild>
                <w:div w:id="20250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7369">
      <w:bodyDiv w:val="1"/>
      <w:marLeft w:val="0"/>
      <w:marRight w:val="0"/>
      <w:marTop w:val="0"/>
      <w:marBottom w:val="0"/>
      <w:divBdr>
        <w:top w:val="none" w:sz="0" w:space="0" w:color="auto"/>
        <w:left w:val="none" w:sz="0" w:space="0" w:color="auto"/>
        <w:bottom w:val="none" w:sz="0" w:space="0" w:color="auto"/>
        <w:right w:val="none" w:sz="0" w:space="0" w:color="auto"/>
      </w:divBdr>
      <w:divsChild>
        <w:div w:id="296765778">
          <w:marLeft w:val="0"/>
          <w:marRight w:val="150"/>
          <w:marTop w:val="75"/>
          <w:marBottom w:val="75"/>
          <w:divBdr>
            <w:top w:val="none" w:sz="0" w:space="0" w:color="auto"/>
            <w:left w:val="none" w:sz="0" w:space="0" w:color="auto"/>
            <w:bottom w:val="none" w:sz="0" w:space="0" w:color="auto"/>
            <w:right w:val="none" w:sz="0" w:space="0" w:color="auto"/>
          </w:divBdr>
        </w:div>
        <w:div w:id="2096975281">
          <w:marLeft w:val="0"/>
          <w:marRight w:val="150"/>
          <w:marTop w:val="75"/>
          <w:marBottom w:val="150"/>
          <w:divBdr>
            <w:top w:val="none" w:sz="0" w:space="0" w:color="auto"/>
            <w:left w:val="none" w:sz="0" w:space="0" w:color="auto"/>
            <w:bottom w:val="none" w:sz="0" w:space="0" w:color="auto"/>
            <w:right w:val="none" w:sz="0" w:space="0" w:color="auto"/>
          </w:divBdr>
        </w:div>
        <w:div w:id="716517312">
          <w:marLeft w:val="0"/>
          <w:marRight w:val="150"/>
          <w:marTop w:val="0"/>
          <w:marBottom w:val="75"/>
          <w:divBdr>
            <w:top w:val="none" w:sz="0" w:space="0" w:color="auto"/>
            <w:left w:val="none" w:sz="0" w:space="0" w:color="auto"/>
            <w:bottom w:val="none" w:sz="0" w:space="0" w:color="auto"/>
            <w:right w:val="none" w:sz="0" w:space="0" w:color="auto"/>
          </w:divBdr>
        </w:div>
        <w:div w:id="1671448331">
          <w:marLeft w:val="0"/>
          <w:marRight w:val="150"/>
          <w:marTop w:val="150"/>
          <w:marBottom w:val="150"/>
          <w:divBdr>
            <w:top w:val="none" w:sz="0" w:space="0" w:color="auto"/>
            <w:left w:val="none" w:sz="0" w:space="0" w:color="auto"/>
            <w:bottom w:val="none" w:sz="0" w:space="0" w:color="auto"/>
            <w:right w:val="none" w:sz="0" w:space="0" w:color="auto"/>
          </w:divBdr>
        </w:div>
        <w:div w:id="241372192">
          <w:marLeft w:val="0"/>
          <w:marRight w:val="150"/>
          <w:marTop w:val="0"/>
          <w:marBottom w:val="0"/>
          <w:divBdr>
            <w:top w:val="none" w:sz="0" w:space="0" w:color="auto"/>
            <w:left w:val="none" w:sz="0" w:space="0" w:color="auto"/>
            <w:bottom w:val="none" w:sz="0" w:space="0" w:color="auto"/>
            <w:right w:val="none" w:sz="0" w:space="0" w:color="auto"/>
          </w:divBdr>
        </w:div>
      </w:divsChild>
    </w:div>
    <w:div w:id="1126239005">
      <w:bodyDiv w:val="1"/>
      <w:marLeft w:val="0"/>
      <w:marRight w:val="0"/>
      <w:marTop w:val="0"/>
      <w:marBottom w:val="0"/>
      <w:divBdr>
        <w:top w:val="none" w:sz="0" w:space="0" w:color="auto"/>
        <w:left w:val="none" w:sz="0" w:space="0" w:color="auto"/>
        <w:bottom w:val="none" w:sz="0" w:space="0" w:color="auto"/>
        <w:right w:val="none" w:sz="0" w:space="0" w:color="auto"/>
      </w:divBdr>
      <w:divsChild>
        <w:div w:id="36509162">
          <w:marLeft w:val="0"/>
          <w:marRight w:val="0"/>
          <w:marTop w:val="0"/>
          <w:marBottom w:val="300"/>
          <w:divBdr>
            <w:top w:val="none" w:sz="0" w:space="0" w:color="auto"/>
            <w:left w:val="none" w:sz="0" w:space="0" w:color="auto"/>
            <w:bottom w:val="none" w:sz="0" w:space="0" w:color="auto"/>
            <w:right w:val="none" w:sz="0" w:space="0" w:color="auto"/>
          </w:divBdr>
        </w:div>
      </w:divsChild>
    </w:div>
    <w:div w:id="1126511684">
      <w:bodyDiv w:val="1"/>
      <w:marLeft w:val="0"/>
      <w:marRight w:val="0"/>
      <w:marTop w:val="0"/>
      <w:marBottom w:val="0"/>
      <w:divBdr>
        <w:top w:val="none" w:sz="0" w:space="0" w:color="auto"/>
        <w:left w:val="none" w:sz="0" w:space="0" w:color="auto"/>
        <w:bottom w:val="none" w:sz="0" w:space="0" w:color="auto"/>
        <w:right w:val="none" w:sz="0" w:space="0" w:color="auto"/>
      </w:divBdr>
      <w:divsChild>
        <w:div w:id="1076591243">
          <w:marLeft w:val="0"/>
          <w:marRight w:val="0"/>
          <w:marTop w:val="0"/>
          <w:marBottom w:val="300"/>
          <w:divBdr>
            <w:top w:val="none" w:sz="0" w:space="0" w:color="auto"/>
            <w:left w:val="none" w:sz="0" w:space="0" w:color="auto"/>
            <w:bottom w:val="none" w:sz="0" w:space="0" w:color="auto"/>
            <w:right w:val="none" w:sz="0" w:space="0" w:color="auto"/>
          </w:divBdr>
        </w:div>
      </w:divsChild>
    </w:div>
    <w:div w:id="1126773830">
      <w:bodyDiv w:val="1"/>
      <w:marLeft w:val="0"/>
      <w:marRight w:val="0"/>
      <w:marTop w:val="0"/>
      <w:marBottom w:val="0"/>
      <w:divBdr>
        <w:top w:val="none" w:sz="0" w:space="0" w:color="auto"/>
        <w:left w:val="none" w:sz="0" w:space="0" w:color="auto"/>
        <w:bottom w:val="none" w:sz="0" w:space="0" w:color="auto"/>
        <w:right w:val="none" w:sz="0" w:space="0" w:color="auto"/>
      </w:divBdr>
      <w:divsChild>
        <w:div w:id="1679383922">
          <w:marLeft w:val="0"/>
          <w:marRight w:val="375"/>
          <w:marTop w:val="0"/>
          <w:marBottom w:val="0"/>
          <w:divBdr>
            <w:top w:val="none" w:sz="0" w:space="0" w:color="auto"/>
            <w:left w:val="none" w:sz="0" w:space="0" w:color="auto"/>
            <w:bottom w:val="none" w:sz="0" w:space="0" w:color="auto"/>
            <w:right w:val="none" w:sz="0" w:space="0" w:color="auto"/>
          </w:divBdr>
        </w:div>
        <w:div w:id="1966615914">
          <w:marLeft w:val="0"/>
          <w:marRight w:val="0"/>
          <w:marTop w:val="0"/>
          <w:marBottom w:val="0"/>
          <w:divBdr>
            <w:top w:val="none" w:sz="0" w:space="0" w:color="auto"/>
            <w:left w:val="none" w:sz="0" w:space="0" w:color="auto"/>
            <w:bottom w:val="none" w:sz="0" w:space="0" w:color="auto"/>
            <w:right w:val="none" w:sz="0" w:space="0" w:color="auto"/>
          </w:divBdr>
        </w:div>
      </w:divsChild>
    </w:div>
    <w:div w:id="1127120412">
      <w:bodyDiv w:val="1"/>
      <w:marLeft w:val="0"/>
      <w:marRight w:val="0"/>
      <w:marTop w:val="0"/>
      <w:marBottom w:val="0"/>
      <w:divBdr>
        <w:top w:val="none" w:sz="0" w:space="0" w:color="auto"/>
        <w:left w:val="none" w:sz="0" w:space="0" w:color="auto"/>
        <w:bottom w:val="none" w:sz="0" w:space="0" w:color="auto"/>
        <w:right w:val="none" w:sz="0" w:space="0" w:color="auto"/>
      </w:divBdr>
      <w:divsChild>
        <w:div w:id="255015447">
          <w:marLeft w:val="0"/>
          <w:marRight w:val="150"/>
          <w:marTop w:val="0"/>
          <w:marBottom w:val="75"/>
          <w:divBdr>
            <w:top w:val="none" w:sz="0" w:space="0" w:color="auto"/>
            <w:left w:val="none" w:sz="0" w:space="0" w:color="auto"/>
            <w:bottom w:val="none" w:sz="0" w:space="0" w:color="auto"/>
            <w:right w:val="none" w:sz="0" w:space="0" w:color="auto"/>
          </w:divBdr>
        </w:div>
        <w:div w:id="659699671">
          <w:marLeft w:val="0"/>
          <w:marRight w:val="150"/>
          <w:marTop w:val="150"/>
          <w:marBottom w:val="150"/>
          <w:divBdr>
            <w:top w:val="none" w:sz="0" w:space="0" w:color="auto"/>
            <w:left w:val="none" w:sz="0" w:space="0" w:color="auto"/>
            <w:bottom w:val="none" w:sz="0" w:space="0" w:color="auto"/>
            <w:right w:val="none" w:sz="0" w:space="0" w:color="auto"/>
          </w:divBdr>
        </w:div>
        <w:div w:id="1276908767">
          <w:marLeft w:val="0"/>
          <w:marRight w:val="150"/>
          <w:marTop w:val="0"/>
          <w:marBottom w:val="0"/>
          <w:divBdr>
            <w:top w:val="none" w:sz="0" w:space="0" w:color="auto"/>
            <w:left w:val="none" w:sz="0" w:space="0" w:color="auto"/>
            <w:bottom w:val="none" w:sz="0" w:space="0" w:color="auto"/>
            <w:right w:val="none" w:sz="0" w:space="0" w:color="auto"/>
          </w:divBdr>
        </w:div>
      </w:divsChild>
    </w:div>
    <w:div w:id="1128166392">
      <w:bodyDiv w:val="1"/>
      <w:marLeft w:val="0"/>
      <w:marRight w:val="0"/>
      <w:marTop w:val="0"/>
      <w:marBottom w:val="0"/>
      <w:divBdr>
        <w:top w:val="none" w:sz="0" w:space="0" w:color="auto"/>
        <w:left w:val="none" w:sz="0" w:space="0" w:color="auto"/>
        <w:bottom w:val="none" w:sz="0" w:space="0" w:color="auto"/>
        <w:right w:val="none" w:sz="0" w:space="0" w:color="auto"/>
      </w:divBdr>
      <w:divsChild>
        <w:div w:id="205797186">
          <w:marLeft w:val="0"/>
          <w:marRight w:val="0"/>
          <w:marTop w:val="0"/>
          <w:marBottom w:val="0"/>
          <w:divBdr>
            <w:top w:val="none" w:sz="0" w:space="0" w:color="auto"/>
            <w:left w:val="none" w:sz="0" w:space="0" w:color="auto"/>
            <w:bottom w:val="none" w:sz="0" w:space="0" w:color="auto"/>
            <w:right w:val="none" w:sz="0" w:space="0" w:color="auto"/>
          </w:divBdr>
          <w:divsChild>
            <w:div w:id="1699117284">
              <w:marLeft w:val="0"/>
              <w:marRight w:val="0"/>
              <w:marTop w:val="0"/>
              <w:marBottom w:val="300"/>
              <w:divBdr>
                <w:top w:val="none" w:sz="0" w:space="0" w:color="auto"/>
                <w:left w:val="none" w:sz="0" w:space="0" w:color="auto"/>
                <w:bottom w:val="none" w:sz="0" w:space="0" w:color="auto"/>
                <w:right w:val="none" w:sz="0" w:space="0" w:color="auto"/>
              </w:divBdr>
            </w:div>
            <w:div w:id="1642344289">
              <w:marLeft w:val="0"/>
              <w:marRight w:val="0"/>
              <w:marTop w:val="450"/>
              <w:marBottom w:val="450"/>
              <w:divBdr>
                <w:top w:val="none" w:sz="0" w:space="0" w:color="auto"/>
                <w:left w:val="none" w:sz="0" w:space="0" w:color="auto"/>
                <w:bottom w:val="none" w:sz="0" w:space="0" w:color="auto"/>
                <w:right w:val="none" w:sz="0" w:space="0" w:color="auto"/>
              </w:divBdr>
            </w:div>
            <w:div w:id="855852474">
              <w:marLeft w:val="0"/>
              <w:marRight w:val="0"/>
              <w:marTop w:val="0"/>
              <w:marBottom w:val="300"/>
              <w:divBdr>
                <w:top w:val="none" w:sz="0" w:space="0" w:color="auto"/>
                <w:left w:val="none" w:sz="0" w:space="0" w:color="auto"/>
                <w:bottom w:val="none" w:sz="0" w:space="0" w:color="auto"/>
                <w:right w:val="none" w:sz="0" w:space="0" w:color="auto"/>
              </w:divBdr>
            </w:div>
          </w:divsChild>
        </w:div>
        <w:div w:id="701052366">
          <w:marLeft w:val="0"/>
          <w:marRight w:val="0"/>
          <w:marTop w:val="0"/>
          <w:marBottom w:val="0"/>
          <w:divBdr>
            <w:top w:val="none" w:sz="0" w:space="0" w:color="auto"/>
            <w:left w:val="none" w:sz="0" w:space="0" w:color="auto"/>
            <w:bottom w:val="none" w:sz="0" w:space="0" w:color="auto"/>
            <w:right w:val="none" w:sz="0" w:space="0" w:color="auto"/>
          </w:divBdr>
          <w:divsChild>
            <w:div w:id="1510869000">
              <w:marLeft w:val="0"/>
              <w:marRight w:val="0"/>
              <w:marTop w:val="0"/>
              <w:marBottom w:val="300"/>
              <w:divBdr>
                <w:top w:val="none" w:sz="0" w:space="0" w:color="auto"/>
                <w:left w:val="none" w:sz="0" w:space="0" w:color="auto"/>
                <w:bottom w:val="none" w:sz="0" w:space="0" w:color="auto"/>
                <w:right w:val="none" w:sz="0" w:space="0" w:color="auto"/>
              </w:divBdr>
              <w:divsChild>
                <w:div w:id="1726179071">
                  <w:marLeft w:val="0"/>
                  <w:marRight w:val="0"/>
                  <w:marTop w:val="0"/>
                  <w:marBottom w:val="0"/>
                  <w:divBdr>
                    <w:top w:val="none" w:sz="0" w:space="0" w:color="auto"/>
                    <w:left w:val="none" w:sz="0" w:space="0" w:color="auto"/>
                    <w:bottom w:val="none" w:sz="0" w:space="0" w:color="auto"/>
                    <w:right w:val="none" w:sz="0" w:space="0" w:color="auto"/>
                  </w:divBdr>
                </w:div>
                <w:div w:id="338779055">
                  <w:marLeft w:val="0"/>
                  <w:marRight w:val="0"/>
                  <w:marTop w:val="0"/>
                  <w:marBottom w:val="0"/>
                  <w:divBdr>
                    <w:top w:val="none" w:sz="0" w:space="0" w:color="auto"/>
                    <w:left w:val="none" w:sz="0" w:space="0" w:color="auto"/>
                    <w:bottom w:val="none" w:sz="0" w:space="0" w:color="auto"/>
                    <w:right w:val="none" w:sz="0" w:space="0" w:color="auto"/>
                  </w:divBdr>
                  <w:divsChild>
                    <w:div w:id="1180513291">
                      <w:marLeft w:val="0"/>
                      <w:marRight w:val="0"/>
                      <w:marTop w:val="0"/>
                      <w:marBottom w:val="0"/>
                      <w:divBdr>
                        <w:top w:val="none" w:sz="0" w:space="0" w:color="auto"/>
                        <w:left w:val="none" w:sz="0" w:space="0" w:color="auto"/>
                        <w:bottom w:val="none" w:sz="0" w:space="0" w:color="auto"/>
                        <w:right w:val="none" w:sz="0" w:space="0" w:color="auto"/>
                      </w:divBdr>
                      <w:divsChild>
                        <w:div w:id="1759717094">
                          <w:marLeft w:val="0"/>
                          <w:marRight w:val="0"/>
                          <w:marTop w:val="0"/>
                          <w:marBottom w:val="0"/>
                          <w:divBdr>
                            <w:top w:val="none" w:sz="0" w:space="0" w:color="auto"/>
                            <w:left w:val="none" w:sz="0" w:space="0" w:color="auto"/>
                            <w:bottom w:val="none" w:sz="0" w:space="0" w:color="auto"/>
                            <w:right w:val="none" w:sz="0" w:space="0" w:color="auto"/>
                          </w:divBdr>
                          <w:divsChild>
                            <w:div w:id="254048861">
                              <w:marLeft w:val="0"/>
                              <w:marRight w:val="0"/>
                              <w:marTop w:val="0"/>
                              <w:marBottom w:val="0"/>
                              <w:divBdr>
                                <w:top w:val="none" w:sz="0" w:space="0" w:color="auto"/>
                                <w:left w:val="none" w:sz="0" w:space="0" w:color="auto"/>
                                <w:bottom w:val="none" w:sz="0" w:space="0" w:color="auto"/>
                                <w:right w:val="none" w:sz="0" w:space="0" w:color="auto"/>
                              </w:divBdr>
                              <w:divsChild>
                                <w:div w:id="703673707">
                                  <w:marLeft w:val="0"/>
                                  <w:marRight w:val="0"/>
                                  <w:marTop w:val="0"/>
                                  <w:marBottom w:val="0"/>
                                  <w:divBdr>
                                    <w:top w:val="none" w:sz="0" w:space="0" w:color="auto"/>
                                    <w:left w:val="none" w:sz="0" w:space="0" w:color="auto"/>
                                    <w:bottom w:val="none" w:sz="0" w:space="0" w:color="auto"/>
                                    <w:right w:val="none" w:sz="0" w:space="0" w:color="auto"/>
                                  </w:divBdr>
                                </w:div>
                                <w:div w:id="19591450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9339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28625331">
      <w:bodyDiv w:val="1"/>
      <w:marLeft w:val="0"/>
      <w:marRight w:val="0"/>
      <w:marTop w:val="0"/>
      <w:marBottom w:val="0"/>
      <w:divBdr>
        <w:top w:val="none" w:sz="0" w:space="0" w:color="auto"/>
        <w:left w:val="none" w:sz="0" w:space="0" w:color="auto"/>
        <w:bottom w:val="none" w:sz="0" w:space="0" w:color="auto"/>
        <w:right w:val="none" w:sz="0" w:space="0" w:color="auto"/>
      </w:divBdr>
      <w:divsChild>
        <w:div w:id="1473715235">
          <w:marLeft w:val="0"/>
          <w:marRight w:val="0"/>
          <w:marTop w:val="0"/>
          <w:marBottom w:val="0"/>
          <w:divBdr>
            <w:top w:val="none" w:sz="0" w:space="0" w:color="auto"/>
            <w:left w:val="none" w:sz="0" w:space="0" w:color="auto"/>
            <w:bottom w:val="none" w:sz="0" w:space="0" w:color="auto"/>
            <w:right w:val="none" w:sz="0" w:space="0" w:color="auto"/>
          </w:divBdr>
        </w:div>
        <w:div w:id="1899124607">
          <w:marLeft w:val="0"/>
          <w:marRight w:val="0"/>
          <w:marTop w:val="300"/>
          <w:marBottom w:val="300"/>
          <w:divBdr>
            <w:top w:val="none" w:sz="0" w:space="0" w:color="auto"/>
            <w:left w:val="none" w:sz="0" w:space="0" w:color="auto"/>
            <w:bottom w:val="none" w:sz="0" w:space="0" w:color="auto"/>
            <w:right w:val="none" w:sz="0" w:space="0" w:color="auto"/>
          </w:divBdr>
        </w:div>
        <w:div w:id="2118938943">
          <w:marLeft w:val="0"/>
          <w:marRight w:val="0"/>
          <w:marTop w:val="0"/>
          <w:marBottom w:val="0"/>
          <w:divBdr>
            <w:top w:val="none" w:sz="0" w:space="0" w:color="auto"/>
            <w:left w:val="none" w:sz="0" w:space="0" w:color="auto"/>
            <w:bottom w:val="none" w:sz="0" w:space="0" w:color="auto"/>
            <w:right w:val="none" w:sz="0" w:space="0" w:color="auto"/>
          </w:divBdr>
          <w:divsChild>
            <w:div w:id="1103112825">
              <w:marLeft w:val="0"/>
              <w:marRight w:val="0"/>
              <w:marTop w:val="300"/>
              <w:marBottom w:val="450"/>
              <w:divBdr>
                <w:top w:val="none" w:sz="0" w:space="0" w:color="auto"/>
                <w:left w:val="none" w:sz="0" w:space="0" w:color="auto"/>
                <w:bottom w:val="none" w:sz="0" w:space="0" w:color="auto"/>
                <w:right w:val="none" w:sz="0" w:space="0" w:color="auto"/>
              </w:divBdr>
              <w:divsChild>
                <w:div w:id="1456829310">
                  <w:marLeft w:val="0"/>
                  <w:marRight w:val="0"/>
                  <w:marTop w:val="0"/>
                  <w:marBottom w:val="0"/>
                  <w:divBdr>
                    <w:top w:val="none" w:sz="0" w:space="0" w:color="auto"/>
                    <w:left w:val="none" w:sz="0" w:space="0" w:color="auto"/>
                    <w:bottom w:val="none" w:sz="0" w:space="0" w:color="auto"/>
                    <w:right w:val="none" w:sz="0" w:space="0" w:color="auto"/>
                  </w:divBdr>
                  <w:divsChild>
                    <w:div w:id="952595420">
                      <w:marLeft w:val="0"/>
                      <w:marRight w:val="0"/>
                      <w:marTop w:val="0"/>
                      <w:marBottom w:val="0"/>
                      <w:divBdr>
                        <w:top w:val="none" w:sz="0" w:space="0" w:color="auto"/>
                        <w:left w:val="none" w:sz="0" w:space="0" w:color="auto"/>
                        <w:bottom w:val="none" w:sz="0" w:space="0" w:color="auto"/>
                        <w:right w:val="none" w:sz="0" w:space="0" w:color="auto"/>
                      </w:divBdr>
                      <w:divsChild>
                        <w:div w:id="776288255">
                          <w:marLeft w:val="0"/>
                          <w:marRight w:val="0"/>
                          <w:marTop w:val="0"/>
                          <w:marBottom w:val="0"/>
                          <w:divBdr>
                            <w:top w:val="none" w:sz="0" w:space="0" w:color="auto"/>
                            <w:left w:val="none" w:sz="0" w:space="0" w:color="auto"/>
                            <w:bottom w:val="none" w:sz="0" w:space="0" w:color="auto"/>
                            <w:right w:val="none" w:sz="0" w:space="0" w:color="auto"/>
                          </w:divBdr>
                          <w:divsChild>
                            <w:div w:id="127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956227">
          <w:marLeft w:val="0"/>
          <w:marRight w:val="0"/>
          <w:marTop w:val="0"/>
          <w:marBottom w:val="0"/>
          <w:divBdr>
            <w:top w:val="none" w:sz="0" w:space="0" w:color="auto"/>
            <w:left w:val="none" w:sz="0" w:space="0" w:color="auto"/>
            <w:bottom w:val="none" w:sz="0" w:space="0" w:color="auto"/>
            <w:right w:val="none" w:sz="0" w:space="0" w:color="auto"/>
          </w:divBdr>
        </w:div>
      </w:divsChild>
    </w:div>
    <w:div w:id="1128814153">
      <w:bodyDiv w:val="1"/>
      <w:marLeft w:val="0"/>
      <w:marRight w:val="0"/>
      <w:marTop w:val="0"/>
      <w:marBottom w:val="0"/>
      <w:divBdr>
        <w:top w:val="none" w:sz="0" w:space="0" w:color="auto"/>
        <w:left w:val="none" w:sz="0" w:space="0" w:color="auto"/>
        <w:bottom w:val="none" w:sz="0" w:space="0" w:color="auto"/>
        <w:right w:val="none" w:sz="0" w:space="0" w:color="auto"/>
      </w:divBdr>
      <w:divsChild>
        <w:div w:id="1226380421">
          <w:marLeft w:val="0"/>
          <w:marRight w:val="0"/>
          <w:marTop w:val="0"/>
          <w:marBottom w:val="150"/>
          <w:divBdr>
            <w:top w:val="none" w:sz="0" w:space="0" w:color="auto"/>
            <w:left w:val="none" w:sz="0" w:space="0" w:color="auto"/>
            <w:bottom w:val="none" w:sz="0" w:space="0" w:color="auto"/>
            <w:right w:val="none" w:sz="0" w:space="0" w:color="auto"/>
          </w:divBdr>
          <w:divsChild>
            <w:div w:id="683438966">
              <w:marLeft w:val="0"/>
              <w:marRight w:val="0"/>
              <w:marTop w:val="0"/>
              <w:marBottom w:val="0"/>
              <w:divBdr>
                <w:top w:val="none" w:sz="0" w:space="0" w:color="auto"/>
                <w:left w:val="none" w:sz="0" w:space="0" w:color="auto"/>
                <w:bottom w:val="none" w:sz="0" w:space="0" w:color="auto"/>
                <w:right w:val="none" w:sz="0" w:space="0" w:color="auto"/>
              </w:divBdr>
            </w:div>
            <w:div w:id="11491529">
              <w:marLeft w:val="0"/>
              <w:marRight w:val="0"/>
              <w:marTop w:val="0"/>
              <w:marBottom w:val="0"/>
              <w:divBdr>
                <w:top w:val="none" w:sz="0" w:space="0" w:color="auto"/>
                <w:left w:val="none" w:sz="0" w:space="0" w:color="auto"/>
                <w:bottom w:val="none" w:sz="0" w:space="0" w:color="auto"/>
                <w:right w:val="none" w:sz="0" w:space="0" w:color="auto"/>
              </w:divBdr>
              <w:divsChild>
                <w:div w:id="1544321966">
                  <w:marLeft w:val="0"/>
                  <w:marRight w:val="0"/>
                  <w:marTop w:val="0"/>
                  <w:marBottom w:val="0"/>
                  <w:divBdr>
                    <w:top w:val="none" w:sz="0" w:space="0" w:color="auto"/>
                    <w:left w:val="none" w:sz="0" w:space="0" w:color="auto"/>
                    <w:bottom w:val="none" w:sz="0" w:space="0" w:color="auto"/>
                    <w:right w:val="none" w:sz="0" w:space="0" w:color="auto"/>
                  </w:divBdr>
                  <w:divsChild>
                    <w:div w:id="1023557129">
                      <w:marLeft w:val="0"/>
                      <w:marRight w:val="0"/>
                      <w:marTop w:val="0"/>
                      <w:marBottom w:val="0"/>
                      <w:divBdr>
                        <w:top w:val="none" w:sz="0" w:space="0" w:color="auto"/>
                        <w:left w:val="none" w:sz="0" w:space="0" w:color="auto"/>
                        <w:bottom w:val="none" w:sz="0" w:space="0" w:color="auto"/>
                        <w:right w:val="none" w:sz="0" w:space="0" w:color="auto"/>
                      </w:divBdr>
                      <w:divsChild>
                        <w:div w:id="802694465">
                          <w:marLeft w:val="0"/>
                          <w:marRight w:val="0"/>
                          <w:marTop w:val="0"/>
                          <w:marBottom w:val="0"/>
                          <w:divBdr>
                            <w:top w:val="none" w:sz="0" w:space="0" w:color="auto"/>
                            <w:left w:val="none" w:sz="0" w:space="0" w:color="auto"/>
                            <w:bottom w:val="none" w:sz="0" w:space="0" w:color="auto"/>
                            <w:right w:val="none" w:sz="0" w:space="0" w:color="auto"/>
                          </w:divBdr>
                        </w:div>
                      </w:divsChild>
                    </w:div>
                    <w:div w:id="179198378">
                      <w:marLeft w:val="0"/>
                      <w:marRight w:val="135"/>
                      <w:marTop w:val="0"/>
                      <w:marBottom w:val="0"/>
                      <w:divBdr>
                        <w:top w:val="none" w:sz="0" w:space="0" w:color="auto"/>
                        <w:left w:val="none" w:sz="0" w:space="0" w:color="auto"/>
                        <w:bottom w:val="none" w:sz="0" w:space="0" w:color="auto"/>
                        <w:right w:val="none" w:sz="0" w:space="0" w:color="auto"/>
                      </w:divBdr>
                    </w:div>
                    <w:div w:id="18371874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53547">
          <w:marLeft w:val="0"/>
          <w:marRight w:val="0"/>
          <w:marTop w:val="0"/>
          <w:marBottom w:val="0"/>
          <w:divBdr>
            <w:top w:val="none" w:sz="0" w:space="0" w:color="auto"/>
            <w:left w:val="none" w:sz="0" w:space="0" w:color="auto"/>
            <w:bottom w:val="none" w:sz="0" w:space="0" w:color="auto"/>
            <w:right w:val="none" w:sz="0" w:space="0" w:color="auto"/>
          </w:divBdr>
          <w:divsChild>
            <w:div w:id="889338729">
              <w:marLeft w:val="0"/>
              <w:marRight w:val="0"/>
              <w:marTop w:val="0"/>
              <w:marBottom w:val="0"/>
              <w:divBdr>
                <w:top w:val="none" w:sz="0" w:space="0" w:color="auto"/>
                <w:left w:val="none" w:sz="0" w:space="0" w:color="auto"/>
                <w:bottom w:val="none" w:sz="0" w:space="0" w:color="auto"/>
                <w:right w:val="none" w:sz="0" w:space="0" w:color="auto"/>
              </w:divBdr>
              <w:divsChild>
                <w:div w:id="1387023113">
                  <w:marLeft w:val="0"/>
                  <w:marRight w:val="0"/>
                  <w:marTop w:val="0"/>
                  <w:marBottom w:val="0"/>
                  <w:divBdr>
                    <w:top w:val="none" w:sz="0" w:space="0" w:color="auto"/>
                    <w:left w:val="none" w:sz="0" w:space="0" w:color="auto"/>
                    <w:bottom w:val="none" w:sz="0" w:space="0" w:color="auto"/>
                    <w:right w:val="none" w:sz="0" w:space="0" w:color="auto"/>
                  </w:divBdr>
                </w:div>
              </w:divsChild>
            </w:div>
            <w:div w:id="1648196275">
              <w:marLeft w:val="0"/>
              <w:marRight w:val="0"/>
              <w:marTop w:val="225"/>
              <w:marBottom w:val="0"/>
              <w:divBdr>
                <w:top w:val="none" w:sz="0" w:space="0" w:color="auto"/>
                <w:left w:val="none" w:sz="0" w:space="0" w:color="auto"/>
                <w:bottom w:val="none" w:sz="0" w:space="0" w:color="auto"/>
                <w:right w:val="none" w:sz="0" w:space="0" w:color="auto"/>
              </w:divBdr>
              <w:divsChild>
                <w:div w:id="948901101">
                  <w:marLeft w:val="0"/>
                  <w:marRight w:val="0"/>
                  <w:marTop w:val="0"/>
                  <w:marBottom w:val="0"/>
                  <w:divBdr>
                    <w:top w:val="none" w:sz="0" w:space="0" w:color="auto"/>
                    <w:left w:val="none" w:sz="0" w:space="0" w:color="auto"/>
                    <w:bottom w:val="none" w:sz="0" w:space="0" w:color="auto"/>
                    <w:right w:val="none" w:sz="0" w:space="0" w:color="auto"/>
                  </w:divBdr>
                </w:div>
              </w:divsChild>
            </w:div>
            <w:div w:id="732198942">
              <w:marLeft w:val="0"/>
              <w:marRight w:val="0"/>
              <w:marTop w:val="375"/>
              <w:marBottom w:val="0"/>
              <w:divBdr>
                <w:top w:val="none" w:sz="0" w:space="0" w:color="auto"/>
                <w:left w:val="none" w:sz="0" w:space="0" w:color="auto"/>
                <w:bottom w:val="none" w:sz="0" w:space="0" w:color="auto"/>
                <w:right w:val="none" w:sz="0" w:space="0" w:color="auto"/>
              </w:divBdr>
              <w:divsChild>
                <w:div w:id="1856262050">
                  <w:marLeft w:val="0"/>
                  <w:marRight w:val="0"/>
                  <w:marTop w:val="0"/>
                  <w:marBottom w:val="0"/>
                  <w:divBdr>
                    <w:top w:val="none" w:sz="0" w:space="0" w:color="auto"/>
                    <w:left w:val="none" w:sz="0" w:space="0" w:color="auto"/>
                    <w:bottom w:val="none" w:sz="0" w:space="0" w:color="auto"/>
                    <w:right w:val="none" w:sz="0" w:space="0" w:color="auto"/>
                  </w:divBdr>
                  <w:divsChild>
                    <w:div w:id="124433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0122">
              <w:marLeft w:val="0"/>
              <w:marRight w:val="0"/>
              <w:marTop w:val="375"/>
              <w:marBottom w:val="0"/>
              <w:divBdr>
                <w:top w:val="none" w:sz="0" w:space="0" w:color="auto"/>
                <w:left w:val="none" w:sz="0" w:space="0" w:color="auto"/>
                <w:bottom w:val="none" w:sz="0" w:space="0" w:color="auto"/>
                <w:right w:val="none" w:sz="0" w:space="0" w:color="auto"/>
              </w:divBdr>
              <w:divsChild>
                <w:div w:id="95548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20096">
      <w:bodyDiv w:val="1"/>
      <w:marLeft w:val="0"/>
      <w:marRight w:val="0"/>
      <w:marTop w:val="0"/>
      <w:marBottom w:val="0"/>
      <w:divBdr>
        <w:top w:val="none" w:sz="0" w:space="0" w:color="auto"/>
        <w:left w:val="none" w:sz="0" w:space="0" w:color="auto"/>
        <w:bottom w:val="none" w:sz="0" w:space="0" w:color="auto"/>
        <w:right w:val="none" w:sz="0" w:space="0" w:color="auto"/>
      </w:divBdr>
      <w:divsChild>
        <w:div w:id="1640497817">
          <w:marLeft w:val="0"/>
          <w:marRight w:val="0"/>
          <w:marTop w:val="150"/>
          <w:marBottom w:val="450"/>
          <w:divBdr>
            <w:top w:val="none" w:sz="0" w:space="0" w:color="auto"/>
            <w:left w:val="none" w:sz="0" w:space="0" w:color="auto"/>
            <w:bottom w:val="none" w:sz="0" w:space="0" w:color="auto"/>
            <w:right w:val="none" w:sz="0" w:space="0" w:color="auto"/>
          </w:divBdr>
        </w:div>
        <w:div w:id="1106000762">
          <w:marLeft w:val="0"/>
          <w:marRight w:val="0"/>
          <w:marTop w:val="0"/>
          <w:marBottom w:val="300"/>
          <w:divBdr>
            <w:top w:val="none" w:sz="0" w:space="0" w:color="auto"/>
            <w:left w:val="none" w:sz="0" w:space="0" w:color="auto"/>
            <w:bottom w:val="none" w:sz="0" w:space="0" w:color="auto"/>
            <w:right w:val="none" w:sz="0" w:space="0" w:color="auto"/>
          </w:divBdr>
        </w:div>
        <w:div w:id="1654291593">
          <w:marLeft w:val="0"/>
          <w:marRight w:val="0"/>
          <w:marTop w:val="495"/>
          <w:marBottom w:val="630"/>
          <w:divBdr>
            <w:top w:val="none" w:sz="0" w:space="0" w:color="auto"/>
            <w:left w:val="none" w:sz="0" w:space="0" w:color="auto"/>
            <w:bottom w:val="none" w:sz="0" w:space="0" w:color="auto"/>
            <w:right w:val="none" w:sz="0" w:space="0" w:color="auto"/>
          </w:divBdr>
        </w:div>
      </w:divsChild>
    </w:div>
    <w:div w:id="1128861958">
      <w:bodyDiv w:val="1"/>
      <w:marLeft w:val="0"/>
      <w:marRight w:val="0"/>
      <w:marTop w:val="0"/>
      <w:marBottom w:val="0"/>
      <w:divBdr>
        <w:top w:val="none" w:sz="0" w:space="0" w:color="auto"/>
        <w:left w:val="none" w:sz="0" w:space="0" w:color="auto"/>
        <w:bottom w:val="none" w:sz="0" w:space="0" w:color="auto"/>
        <w:right w:val="none" w:sz="0" w:space="0" w:color="auto"/>
      </w:divBdr>
      <w:divsChild>
        <w:div w:id="2067415180">
          <w:marLeft w:val="0"/>
          <w:marRight w:val="0"/>
          <w:marTop w:val="0"/>
          <w:marBottom w:val="300"/>
          <w:divBdr>
            <w:top w:val="none" w:sz="0" w:space="0" w:color="auto"/>
            <w:left w:val="none" w:sz="0" w:space="0" w:color="auto"/>
            <w:bottom w:val="none" w:sz="0" w:space="0" w:color="auto"/>
            <w:right w:val="none" w:sz="0" w:space="0" w:color="auto"/>
          </w:divBdr>
        </w:div>
      </w:divsChild>
    </w:div>
    <w:div w:id="1129007022">
      <w:bodyDiv w:val="1"/>
      <w:marLeft w:val="0"/>
      <w:marRight w:val="0"/>
      <w:marTop w:val="0"/>
      <w:marBottom w:val="0"/>
      <w:divBdr>
        <w:top w:val="none" w:sz="0" w:space="0" w:color="auto"/>
        <w:left w:val="none" w:sz="0" w:space="0" w:color="auto"/>
        <w:bottom w:val="none" w:sz="0" w:space="0" w:color="auto"/>
        <w:right w:val="none" w:sz="0" w:space="0" w:color="auto"/>
      </w:divBdr>
      <w:divsChild>
        <w:div w:id="724137023">
          <w:marLeft w:val="0"/>
          <w:marRight w:val="375"/>
          <w:marTop w:val="0"/>
          <w:marBottom w:val="0"/>
          <w:divBdr>
            <w:top w:val="none" w:sz="0" w:space="0" w:color="auto"/>
            <w:left w:val="none" w:sz="0" w:space="0" w:color="auto"/>
            <w:bottom w:val="none" w:sz="0" w:space="0" w:color="auto"/>
            <w:right w:val="none" w:sz="0" w:space="0" w:color="auto"/>
          </w:divBdr>
        </w:div>
        <w:div w:id="1267008167">
          <w:marLeft w:val="0"/>
          <w:marRight w:val="0"/>
          <w:marTop w:val="0"/>
          <w:marBottom w:val="0"/>
          <w:divBdr>
            <w:top w:val="none" w:sz="0" w:space="0" w:color="auto"/>
            <w:left w:val="none" w:sz="0" w:space="0" w:color="auto"/>
            <w:bottom w:val="none" w:sz="0" w:space="0" w:color="auto"/>
            <w:right w:val="none" w:sz="0" w:space="0" w:color="auto"/>
          </w:divBdr>
        </w:div>
      </w:divsChild>
    </w:div>
    <w:div w:id="1131437886">
      <w:bodyDiv w:val="1"/>
      <w:marLeft w:val="0"/>
      <w:marRight w:val="0"/>
      <w:marTop w:val="0"/>
      <w:marBottom w:val="0"/>
      <w:divBdr>
        <w:top w:val="none" w:sz="0" w:space="0" w:color="auto"/>
        <w:left w:val="none" w:sz="0" w:space="0" w:color="auto"/>
        <w:bottom w:val="none" w:sz="0" w:space="0" w:color="auto"/>
        <w:right w:val="none" w:sz="0" w:space="0" w:color="auto"/>
      </w:divBdr>
      <w:divsChild>
        <w:div w:id="1182821443">
          <w:marLeft w:val="0"/>
          <w:marRight w:val="150"/>
          <w:marTop w:val="0"/>
          <w:marBottom w:val="75"/>
          <w:divBdr>
            <w:top w:val="none" w:sz="0" w:space="0" w:color="auto"/>
            <w:left w:val="none" w:sz="0" w:space="0" w:color="auto"/>
            <w:bottom w:val="none" w:sz="0" w:space="0" w:color="auto"/>
            <w:right w:val="none" w:sz="0" w:space="0" w:color="auto"/>
          </w:divBdr>
        </w:div>
        <w:div w:id="2095861343">
          <w:marLeft w:val="0"/>
          <w:marRight w:val="150"/>
          <w:marTop w:val="150"/>
          <w:marBottom w:val="150"/>
          <w:divBdr>
            <w:top w:val="none" w:sz="0" w:space="0" w:color="auto"/>
            <w:left w:val="none" w:sz="0" w:space="0" w:color="auto"/>
            <w:bottom w:val="none" w:sz="0" w:space="0" w:color="auto"/>
            <w:right w:val="none" w:sz="0" w:space="0" w:color="auto"/>
          </w:divBdr>
        </w:div>
        <w:div w:id="595478435">
          <w:marLeft w:val="0"/>
          <w:marRight w:val="150"/>
          <w:marTop w:val="0"/>
          <w:marBottom w:val="0"/>
          <w:divBdr>
            <w:top w:val="none" w:sz="0" w:space="0" w:color="auto"/>
            <w:left w:val="none" w:sz="0" w:space="0" w:color="auto"/>
            <w:bottom w:val="none" w:sz="0" w:space="0" w:color="auto"/>
            <w:right w:val="none" w:sz="0" w:space="0" w:color="auto"/>
          </w:divBdr>
        </w:div>
      </w:divsChild>
    </w:div>
    <w:div w:id="1131480042">
      <w:bodyDiv w:val="1"/>
      <w:marLeft w:val="0"/>
      <w:marRight w:val="0"/>
      <w:marTop w:val="0"/>
      <w:marBottom w:val="0"/>
      <w:divBdr>
        <w:top w:val="none" w:sz="0" w:space="0" w:color="auto"/>
        <w:left w:val="none" w:sz="0" w:space="0" w:color="auto"/>
        <w:bottom w:val="none" w:sz="0" w:space="0" w:color="auto"/>
        <w:right w:val="none" w:sz="0" w:space="0" w:color="auto"/>
      </w:divBdr>
      <w:divsChild>
        <w:div w:id="786463394">
          <w:marLeft w:val="0"/>
          <w:marRight w:val="375"/>
          <w:marTop w:val="0"/>
          <w:marBottom w:val="0"/>
          <w:divBdr>
            <w:top w:val="none" w:sz="0" w:space="0" w:color="auto"/>
            <w:left w:val="none" w:sz="0" w:space="0" w:color="auto"/>
            <w:bottom w:val="none" w:sz="0" w:space="0" w:color="auto"/>
            <w:right w:val="none" w:sz="0" w:space="0" w:color="auto"/>
          </w:divBdr>
        </w:div>
        <w:div w:id="1280718810">
          <w:marLeft w:val="0"/>
          <w:marRight w:val="0"/>
          <w:marTop w:val="0"/>
          <w:marBottom w:val="0"/>
          <w:divBdr>
            <w:top w:val="none" w:sz="0" w:space="0" w:color="auto"/>
            <w:left w:val="none" w:sz="0" w:space="0" w:color="auto"/>
            <w:bottom w:val="none" w:sz="0" w:space="0" w:color="auto"/>
            <w:right w:val="none" w:sz="0" w:space="0" w:color="auto"/>
          </w:divBdr>
        </w:div>
      </w:divsChild>
    </w:div>
    <w:div w:id="1131552028">
      <w:bodyDiv w:val="1"/>
      <w:marLeft w:val="0"/>
      <w:marRight w:val="0"/>
      <w:marTop w:val="0"/>
      <w:marBottom w:val="0"/>
      <w:divBdr>
        <w:top w:val="none" w:sz="0" w:space="0" w:color="auto"/>
        <w:left w:val="none" w:sz="0" w:space="0" w:color="auto"/>
        <w:bottom w:val="none" w:sz="0" w:space="0" w:color="auto"/>
        <w:right w:val="none" w:sz="0" w:space="0" w:color="auto"/>
      </w:divBdr>
      <w:divsChild>
        <w:div w:id="115375895">
          <w:marLeft w:val="0"/>
          <w:marRight w:val="0"/>
          <w:marTop w:val="0"/>
          <w:marBottom w:val="0"/>
          <w:divBdr>
            <w:top w:val="none" w:sz="0" w:space="0" w:color="auto"/>
            <w:left w:val="none" w:sz="0" w:space="0" w:color="auto"/>
            <w:bottom w:val="none" w:sz="0" w:space="0" w:color="auto"/>
            <w:right w:val="none" w:sz="0" w:space="0" w:color="auto"/>
          </w:divBdr>
        </w:div>
      </w:divsChild>
    </w:div>
    <w:div w:id="1131828135">
      <w:bodyDiv w:val="1"/>
      <w:marLeft w:val="0"/>
      <w:marRight w:val="0"/>
      <w:marTop w:val="0"/>
      <w:marBottom w:val="0"/>
      <w:divBdr>
        <w:top w:val="none" w:sz="0" w:space="0" w:color="auto"/>
        <w:left w:val="none" w:sz="0" w:space="0" w:color="auto"/>
        <w:bottom w:val="none" w:sz="0" w:space="0" w:color="auto"/>
        <w:right w:val="none" w:sz="0" w:space="0" w:color="auto"/>
      </w:divBdr>
      <w:divsChild>
        <w:div w:id="1063525656">
          <w:marLeft w:val="0"/>
          <w:marRight w:val="0"/>
          <w:marTop w:val="0"/>
          <w:marBottom w:val="300"/>
          <w:divBdr>
            <w:top w:val="none" w:sz="0" w:space="0" w:color="auto"/>
            <w:left w:val="none" w:sz="0" w:space="0" w:color="auto"/>
            <w:bottom w:val="none" w:sz="0" w:space="0" w:color="auto"/>
            <w:right w:val="none" w:sz="0" w:space="0" w:color="auto"/>
          </w:divBdr>
        </w:div>
      </w:divsChild>
    </w:div>
    <w:div w:id="1132017618">
      <w:bodyDiv w:val="1"/>
      <w:marLeft w:val="0"/>
      <w:marRight w:val="0"/>
      <w:marTop w:val="0"/>
      <w:marBottom w:val="0"/>
      <w:divBdr>
        <w:top w:val="none" w:sz="0" w:space="0" w:color="auto"/>
        <w:left w:val="none" w:sz="0" w:space="0" w:color="auto"/>
        <w:bottom w:val="none" w:sz="0" w:space="0" w:color="auto"/>
        <w:right w:val="none" w:sz="0" w:space="0" w:color="auto"/>
      </w:divBdr>
      <w:divsChild>
        <w:div w:id="68775893">
          <w:marLeft w:val="0"/>
          <w:marRight w:val="150"/>
          <w:marTop w:val="0"/>
          <w:marBottom w:val="75"/>
          <w:divBdr>
            <w:top w:val="none" w:sz="0" w:space="0" w:color="auto"/>
            <w:left w:val="none" w:sz="0" w:space="0" w:color="auto"/>
            <w:bottom w:val="none" w:sz="0" w:space="0" w:color="auto"/>
            <w:right w:val="none" w:sz="0" w:space="0" w:color="auto"/>
          </w:divBdr>
        </w:div>
        <w:div w:id="1506821180">
          <w:marLeft w:val="0"/>
          <w:marRight w:val="150"/>
          <w:marTop w:val="150"/>
          <w:marBottom w:val="150"/>
          <w:divBdr>
            <w:top w:val="none" w:sz="0" w:space="0" w:color="auto"/>
            <w:left w:val="none" w:sz="0" w:space="0" w:color="auto"/>
            <w:bottom w:val="none" w:sz="0" w:space="0" w:color="auto"/>
            <w:right w:val="none" w:sz="0" w:space="0" w:color="auto"/>
          </w:divBdr>
        </w:div>
        <w:div w:id="1538934213">
          <w:marLeft w:val="0"/>
          <w:marRight w:val="150"/>
          <w:marTop w:val="0"/>
          <w:marBottom w:val="0"/>
          <w:divBdr>
            <w:top w:val="none" w:sz="0" w:space="0" w:color="auto"/>
            <w:left w:val="none" w:sz="0" w:space="0" w:color="auto"/>
            <w:bottom w:val="none" w:sz="0" w:space="0" w:color="auto"/>
            <w:right w:val="none" w:sz="0" w:space="0" w:color="auto"/>
          </w:divBdr>
        </w:div>
      </w:divsChild>
    </w:div>
    <w:div w:id="1132477012">
      <w:bodyDiv w:val="1"/>
      <w:marLeft w:val="0"/>
      <w:marRight w:val="0"/>
      <w:marTop w:val="0"/>
      <w:marBottom w:val="0"/>
      <w:divBdr>
        <w:top w:val="none" w:sz="0" w:space="0" w:color="auto"/>
        <w:left w:val="none" w:sz="0" w:space="0" w:color="auto"/>
        <w:bottom w:val="none" w:sz="0" w:space="0" w:color="auto"/>
        <w:right w:val="none" w:sz="0" w:space="0" w:color="auto"/>
      </w:divBdr>
      <w:divsChild>
        <w:div w:id="1782799698">
          <w:marLeft w:val="0"/>
          <w:marRight w:val="0"/>
          <w:marTop w:val="0"/>
          <w:marBottom w:val="300"/>
          <w:divBdr>
            <w:top w:val="none" w:sz="0" w:space="0" w:color="auto"/>
            <w:left w:val="none" w:sz="0" w:space="0" w:color="auto"/>
            <w:bottom w:val="none" w:sz="0" w:space="0" w:color="auto"/>
            <w:right w:val="none" w:sz="0" w:space="0" w:color="auto"/>
          </w:divBdr>
        </w:div>
      </w:divsChild>
    </w:div>
    <w:div w:id="1133522818">
      <w:bodyDiv w:val="1"/>
      <w:marLeft w:val="0"/>
      <w:marRight w:val="0"/>
      <w:marTop w:val="0"/>
      <w:marBottom w:val="0"/>
      <w:divBdr>
        <w:top w:val="none" w:sz="0" w:space="0" w:color="auto"/>
        <w:left w:val="none" w:sz="0" w:space="0" w:color="auto"/>
        <w:bottom w:val="none" w:sz="0" w:space="0" w:color="auto"/>
        <w:right w:val="none" w:sz="0" w:space="0" w:color="auto"/>
      </w:divBdr>
      <w:divsChild>
        <w:div w:id="1286279632">
          <w:marLeft w:val="0"/>
          <w:marRight w:val="150"/>
          <w:marTop w:val="0"/>
          <w:marBottom w:val="75"/>
          <w:divBdr>
            <w:top w:val="none" w:sz="0" w:space="0" w:color="auto"/>
            <w:left w:val="none" w:sz="0" w:space="0" w:color="auto"/>
            <w:bottom w:val="none" w:sz="0" w:space="0" w:color="auto"/>
            <w:right w:val="none" w:sz="0" w:space="0" w:color="auto"/>
          </w:divBdr>
        </w:div>
        <w:div w:id="1707753513">
          <w:marLeft w:val="0"/>
          <w:marRight w:val="150"/>
          <w:marTop w:val="150"/>
          <w:marBottom w:val="150"/>
          <w:divBdr>
            <w:top w:val="none" w:sz="0" w:space="0" w:color="auto"/>
            <w:left w:val="none" w:sz="0" w:space="0" w:color="auto"/>
            <w:bottom w:val="none" w:sz="0" w:space="0" w:color="auto"/>
            <w:right w:val="none" w:sz="0" w:space="0" w:color="auto"/>
          </w:divBdr>
        </w:div>
        <w:div w:id="1862086774">
          <w:marLeft w:val="0"/>
          <w:marRight w:val="150"/>
          <w:marTop w:val="0"/>
          <w:marBottom w:val="0"/>
          <w:divBdr>
            <w:top w:val="none" w:sz="0" w:space="0" w:color="auto"/>
            <w:left w:val="none" w:sz="0" w:space="0" w:color="auto"/>
            <w:bottom w:val="none" w:sz="0" w:space="0" w:color="auto"/>
            <w:right w:val="none" w:sz="0" w:space="0" w:color="auto"/>
          </w:divBdr>
        </w:div>
      </w:divsChild>
    </w:div>
    <w:div w:id="1133669751">
      <w:bodyDiv w:val="1"/>
      <w:marLeft w:val="0"/>
      <w:marRight w:val="0"/>
      <w:marTop w:val="0"/>
      <w:marBottom w:val="0"/>
      <w:divBdr>
        <w:top w:val="none" w:sz="0" w:space="0" w:color="auto"/>
        <w:left w:val="none" w:sz="0" w:space="0" w:color="auto"/>
        <w:bottom w:val="none" w:sz="0" w:space="0" w:color="auto"/>
        <w:right w:val="none" w:sz="0" w:space="0" w:color="auto"/>
      </w:divBdr>
      <w:divsChild>
        <w:div w:id="1596790173">
          <w:marLeft w:val="0"/>
          <w:marRight w:val="0"/>
          <w:marTop w:val="0"/>
          <w:marBottom w:val="300"/>
          <w:divBdr>
            <w:top w:val="none" w:sz="0" w:space="0" w:color="auto"/>
            <w:left w:val="none" w:sz="0" w:space="0" w:color="auto"/>
            <w:bottom w:val="none" w:sz="0" w:space="0" w:color="auto"/>
            <w:right w:val="none" w:sz="0" w:space="0" w:color="auto"/>
          </w:divBdr>
        </w:div>
      </w:divsChild>
    </w:div>
    <w:div w:id="1133717461">
      <w:bodyDiv w:val="1"/>
      <w:marLeft w:val="0"/>
      <w:marRight w:val="0"/>
      <w:marTop w:val="0"/>
      <w:marBottom w:val="0"/>
      <w:divBdr>
        <w:top w:val="none" w:sz="0" w:space="0" w:color="auto"/>
        <w:left w:val="none" w:sz="0" w:space="0" w:color="auto"/>
        <w:bottom w:val="none" w:sz="0" w:space="0" w:color="auto"/>
        <w:right w:val="none" w:sz="0" w:space="0" w:color="auto"/>
      </w:divBdr>
      <w:divsChild>
        <w:div w:id="1099175608">
          <w:marLeft w:val="0"/>
          <w:marRight w:val="150"/>
          <w:marTop w:val="0"/>
          <w:marBottom w:val="75"/>
          <w:divBdr>
            <w:top w:val="none" w:sz="0" w:space="0" w:color="auto"/>
            <w:left w:val="none" w:sz="0" w:space="0" w:color="auto"/>
            <w:bottom w:val="none" w:sz="0" w:space="0" w:color="auto"/>
            <w:right w:val="none" w:sz="0" w:space="0" w:color="auto"/>
          </w:divBdr>
        </w:div>
        <w:div w:id="656424538">
          <w:marLeft w:val="0"/>
          <w:marRight w:val="150"/>
          <w:marTop w:val="150"/>
          <w:marBottom w:val="150"/>
          <w:divBdr>
            <w:top w:val="none" w:sz="0" w:space="0" w:color="auto"/>
            <w:left w:val="none" w:sz="0" w:space="0" w:color="auto"/>
            <w:bottom w:val="none" w:sz="0" w:space="0" w:color="auto"/>
            <w:right w:val="none" w:sz="0" w:space="0" w:color="auto"/>
          </w:divBdr>
        </w:div>
        <w:div w:id="285506917">
          <w:marLeft w:val="0"/>
          <w:marRight w:val="150"/>
          <w:marTop w:val="0"/>
          <w:marBottom w:val="0"/>
          <w:divBdr>
            <w:top w:val="none" w:sz="0" w:space="0" w:color="auto"/>
            <w:left w:val="none" w:sz="0" w:space="0" w:color="auto"/>
            <w:bottom w:val="none" w:sz="0" w:space="0" w:color="auto"/>
            <w:right w:val="none" w:sz="0" w:space="0" w:color="auto"/>
          </w:divBdr>
        </w:div>
      </w:divsChild>
    </w:div>
    <w:div w:id="1134442936">
      <w:bodyDiv w:val="1"/>
      <w:marLeft w:val="0"/>
      <w:marRight w:val="0"/>
      <w:marTop w:val="0"/>
      <w:marBottom w:val="0"/>
      <w:divBdr>
        <w:top w:val="none" w:sz="0" w:space="0" w:color="auto"/>
        <w:left w:val="none" w:sz="0" w:space="0" w:color="auto"/>
        <w:bottom w:val="none" w:sz="0" w:space="0" w:color="auto"/>
        <w:right w:val="none" w:sz="0" w:space="0" w:color="auto"/>
      </w:divBdr>
      <w:divsChild>
        <w:div w:id="1726949411">
          <w:marLeft w:val="0"/>
          <w:marRight w:val="375"/>
          <w:marTop w:val="0"/>
          <w:marBottom w:val="0"/>
          <w:divBdr>
            <w:top w:val="none" w:sz="0" w:space="0" w:color="auto"/>
            <w:left w:val="none" w:sz="0" w:space="0" w:color="auto"/>
            <w:bottom w:val="none" w:sz="0" w:space="0" w:color="auto"/>
            <w:right w:val="none" w:sz="0" w:space="0" w:color="auto"/>
          </w:divBdr>
        </w:div>
        <w:div w:id="1274287297">
          <w:marLeft w:val="0"/>
          <w:marRight w:val="0"/>
          <w:marTop w:val="0"/>
          <w:marBottom w:val="0"/>
          <w:divBdr>
            <w:top w:val="none" w:sz="0" w:space="0" w:color="auto"/>
            <w:left w:val="none" w:sz="0" w:space="0" w:color="auto"/>
            <w:bottom w:val="none" w:sz="0" w:space="0" w:color="auto"/>
            <w:right w:val="none" w:sz="0" w:space="0" w:color="auto"/>
          </w:divBdr>
        </w:div>
      </w:divsChild>
    </w:div>
    <w:div w:id="1134524760">
      <w:bodyDiv w:val="1"/>
      <w:marLeft w:val="0"/>
      <w:marRight w:val="0"/>
      <w:marTop w:val="0"/>
      <w:marBottom w:val="0"/>
      <w:divBdr>
        <w:top w:val="none" w:sz="0" w:space="0" w:color="auto"/>
        <w:left w:val="none" w:sz="0" w:space="0" w:color="auto"/>
        <w:bottom w:val="none" w:sz="0" w:space="0" w:color="auto"/>
        <w:right w:val="none" w:sz="0" w:space="0" w:color="auto"/>
      </w:divBdr>
      <w:divsChild>
        <w:div w:id="1382945021">
          <w:marLeft w:val="0"/>
          <w:marRight w:val="0"/>
          <w:marTop w:val="0"/>
          <w:marBottom w:val="300"/>
          <w:divBdr>
            <w:top w:val="none" w:sz="0" w:space="0" w:color="auto"/>
            <w:left w:val="none" w:sz="0" w:space="0" w:color="auto"/>
            <w:bottom w:val="none" w:sz="0" w:space="0" w:color="auto"/>
            <w:right w:val="none" w:sz="0" w:space="0" w:color="auto"/>
          </w:divBdr>
        </w:div>
      </w:divsChild>
    </w:div>
    <w:div w:id="1134829403">
      <w:bodyDiv w:val="1"/>
      <w:marLeft w:val="0"/>
      <w:marRight w:val="0"/>
      <w:marTop w:val="0"/>
      <w:marBottom w:val="0"/>
      <w:divBdr>
        <w:top w:val="none" w:sz="0" w:space="0" w:color="auto"/>
        <w:left w:val="none" w:sz="0" w:space="0" w:color="auto"/>
        <w:bottom w:val="none" w:sz="0" w:space="0" w:color="auto"/>
        <w:right w:val="none" w:sz="0" w:space="0" w:color="auto"/>
      </w:divBdr>
      <w:divsChild>
        <w:div w:id="2122449674">
          <w:marLeft w:val="0"/>
          <w:marRight w:val="150"/>
          <w:marTop w:val="0"/>
          <w:marBottom w:val="75"/>
          <w:divBdr>
            <w:top w:val="none" w:sz="0" w:space="0" w:color="auto"/>
            <w:left w:val="none" w:sz="0" w:space="0" w:color="auto"/>
            <w:bottom w:val="none" w:sz="0" w:space="0" w:color="auto"/>
            <w:right w:val="none" w:sz="0" w:space="0" w:color="auto"/>
          </w:divBdr>
        </w:div>
        <w:div w:id="335695405">
          <w:marLeft w:val="0"/>
          <w:marRight w:val="150"/>
          <w:marTop w:val="150"/>
          <w:marBottom w:val="150"/>
          <w:divBdr>
            <w:top w:val="none" w:sz="0" w:space="0" w:color="auto"/>
            <w:left w:val="none" w:sz="0" w:space="0" w:color="auto"/>
            <w:bottom w:val="none" w:sz="0" w:space="0" w:color="auto"/>
            <w:right w:val="none" w:sz="0" w:space="0" w:color="auto"/>
          </w:divBdr>
        </w:div>
        <w:div w:id="764110617">
          <w:marLeft w:val="0"/>
          <w:marRight w:val="150"/>
          <w:marTop w:val="0"/>
          <w:marBottom w:val="0"/>
          <w:divBdr>
            <w:top w:val="none" w:sz="0" w:space="0" w:color="auto"/>
            <w:left w:val="none" w:sz="0" w:space="0" w:color="auto"/>
            <w:bottom w:val="none" w:sz="0" w:space="0" w:color="auto"/>
            <w:right w:val="none" w:sz="0" w:space="0" w:color="auto"/>
          </w:divBdr>
        </w:div>
      </w:divsChild>
    </w:div>
    <w:div w:id="1134836358">
      <w:bodyDiv w:val="1"/>
      <w:marLeft w:val="0"/>
      <w:marRight w:val="0"/>
      <w:marTop w:val="0"/>
      <w:marBottom w:val="0"/>
      <w:divBdr>
        <w:top w:val="none" w:sz="0" w:space="0" w:color="auto"/>
        <w:left w:val="none" w:sz="0" w:space="0" w:color="auto"/>
        <w:bottom w:val="none" w:sz="0" w:space="0" w:color="auto"/>
        <w:right w:val="none" w:sz="0" w:space="0" w:color="auto"/>
      </w:divBdr>
      <w:divsChild>
        <w:div w:id="1891334886">
          <w:marLeft w:val="0"/>
          <w:marRight w:val="150"/>
          <w:marTop w:val="0"/>
          <w:marBottom w:val="75"/>
          <w:divBdr>
            <w:top w:val="none" w:sz="0" w:space="0" w:color="auto"/>
            <w:left w:val="none" w:sz="0" w:space="0" w:color="auto"/>
            <w:bottom w:val="none" w:sz="0" w:space="0" w:color="auto"/>
            <w:right w:val="none" w:sz="0" w:space="0" w:color="auto"/>
          </w:divBdr>
        </w:div>
        <w:div w:id="2025009753">
          <w:marLeft w:val="0"/>
          <w:marRight w:val="150"/>
          <w:marTop w:val="150"/>
          <w:marBottom w:val="150"/>
          <w:divBdr>
            <w:top w:val="none" w:sz="0" w:space="0" w:color="auto"/>
            <w:left w:val="none" w:sz="0" w:space="0" w:color="auto"/>
            <w:bottom w:val="none" w:sz="0" w:space="0" w:color="auto"/>
            <w:right w:val="none" w:sz="0" w:space="0" w:color="auto"/>
          </w:divBdr>
        </w:div>
        <w:div w:id="202984702">
          <w:marLeft w:val="0"/>
          <w:marRight w:val="150"/>
          <w:marTop w:val="0"/>
          <w:marBottom w:val="0"/>
          <w:divBdr>
            <w:top w:val="none" w:sz="0" w:space="0" w:color="auto"/>
            <w:left w:val="none" w:sz="0" w:space="0" w:color="auto"/>
            <w:bottom w:val="none" w:sz="0" w:space="0" w:color="auto"/>
            <w:right w:val="none" w:sz="0" w:space="0" w:color="auto"/>
          </w:divBdr>
        </w:div>
      </w:divsChild>
    </w:div>
    <w:div w:id="1134979583">
      <w:bodyDiv w:val="1"/>
      <w:marLeft w:val="0"/>
      <w:marRight w:val="0"/>
      <w:marTop w:val="0"/>
      <w:marBottom w:val="0"/>
      <w:divBdr>
        <w:top w:val="none" w:sz="0" w:space="0" w:color="auto"/>
        <w:left w:val="none" w:sz="0" w:space="0" w:color="auto"/>
        <w:bottom w:val="none" w:sz="0" w:space="0" w:color="auto"/>
        <w:right w:val="none" w:sz="0" w:space="0" w:color="auto"/>
      </w:divBdr>
      <w:divsChild>
        <w:div w:id="938876791">
          <w:marLeft w:val="0"/>
          <w:marRight w:val="375"/>
          <w:marTop w:val="0"/>
          <w:marBottom w:val="0"/>
          <w:divBdr>
            <w:top w:val="none" w:sz="0" w:space="0" w:color="auto"/>
            <w:left w:val="none" w:sz="0" w:space="0" w:color="auto"/>
            <w:bottom w:val="none" w:sz="0" w:space="0" w:color="auto"/>
            <w:right w:val="none" w:sz="0" w:space="0" w:color="auto"/>
          </w:divBdr>
        </w:div>
        <w:div w:id="622152014">
          <w:marLeft w:val="0"/>
          <w:marRight w:val="0"/>
          <w:marTop w:val="0"/>
          <w:marBottom w:val="0"/>
          <w:divBdr>
            <w:top w:val="none" w:sz="0" w:space="0" w:color="auto"/>
            <w:left w:val="none" w:sz="0" w:space="0" w:color="auto"/>
            <w:bottom w:val="none" w:sz="0" w:space="0" w:color="auto"/>
            <w:right w:val="none" w:sz="0" w:space="0" w:color="auto"/>
          </w:divBdr>
        </w:div>
      </w:divsChild>
    </w:div>
    <w:div w:id="1135103630">
      <w:bodyDiv w:val="1"/>
      <w:marLeft w:val="0"/>
      <w:marRight w:val="0"/>
      <w:marTop w:val="0"/>
      <w:marBottom w:val="0"/>
      <w:divBdr>
        <w:top w:val="none" w:sz="0" w:space="0" w:color="auto"/>
        <w:left w:val="none" w:sz="0" w:space="0" w:color="auto"/>
        <w:bottom w:val="none" w:sz="0" w:space="0" w:color="auto"/>
        <w:right w:val="none" w:sz="0" w:space="0" w:color="auto"/>
      </w:divBdr>
      <w:divsChild>
        <w:div w:id="2012757757">
          <w:marLeft w:val="0"/>
          <w:marRight w:val="150"/>
          <w:marTop w:val="0"/>
          <w:marBottom w:val="75"/>
          <w:divBdr>
            <w:top w:val="none" w:sz="0" w:space="0" w:color="auto"/>
            <w:left w:val="none" w:sz="0" w:space="0" w:color="auto"/>
            <w:bottom w:val="none" w:sz="0" w:space="0" w:color="auto"/>
            <w:right w:val="none" w:sz="0" w:space="0" w:color="auto"/>
          </w:divBdr>
        </w:div>
        <w:div w:id="241183934">
          <w:marLeft w:val="0"/>
          <w:marRight w:val="150"/>
          <w:marTop w:val="150"/>
          <w:marBottom w:val="150"/>
          <w:divBdr>
            <w:top w:val="none" w:sz="0" w:space="0" w:color="auto"/>
            <w:left w:val="none" w:sz="0" w:space="0" w:color="auto"/>
            <w:bottom w:val="none" w:sz="0" w:space="0" w:color="auto"/>
            <w:right w:val="none" w:sz="0" w:space="0" w:color="auto"/>
          </w:divBdr>
        </w:div>
        <w:div w:id="2080205159">
          <w:marLeft w:val="0"/>
          <w:marRight w:val="150"/>
          <w:marTop w:val="0"/>
          <w:marBottom w:val="0"/>
          <w:divBdr>
            <w:top w:val="none" w:sz="0" w:space="0" w:color="auto"/>
            <w:left w:val="none" w:sz="0" w:space="0" w:color="auto"/>
            <w:bottom w:val="none" w:sz="0" w:space="0" w:color="auto"/>
            <w:right w:val="none" w:sz="0" w:space="0" w:color="auto"/>
          </w:divBdr>
        </w:div>
      </w:divsChild>
    </w:div>
    <w:div w:id="1135221160">
      <w:bodyDiv w:val="1"/>
      <w:marLeft w:val="0"/>
      <w:marRight w:val="0"/>
      <w:marTop w:val="0"/>
      <w:marBottom w:val="0"/>
      <w:divBdr>
        <w:top w:val="none" w:sz="0" w:space="0" w:color="auto"/>
        <w:left w:val="none" w:sz="0" w:space="0" w:color="auto"/>
        <w:bottom w:val="none" w:sz="0" w:space="0" w:color="auto"/>
        <w:right w:val="none" w:sz="0" w:space="0" w:color="auto"/>
      </w:divBdr>
      <w:divsChild>
        <w:div w:id="1130053958">
          <w:marLeft w:val="0"/>
          <w:marRight w:val="150"/>
          <w:marTop w:val="0"/>
          <w:marBottom w:val="75"/>
          <w:divBdr>
            <w:top w:val="none" w:sz="0" w:space="0" w:color="auto"/>
            <w:left w:val="none" w:sz="0" w:space="0" w:color="auto"/>
            <w:bottom w:val="none" w:sz="0" w:space="0" w:color="auto"/>
            <w:right w:val="none" w:sz="0" w:space="0" w:color="auto"/>
          </w:divBdr>
        </w:div>
        <w:div w:id="891579710">
          <w:marLeft w:val="0"/>
          <w:marRight w:val="150"/>
          <w:marTop w:val="150"/>
          <w:marBottom w:val="150"/>
          <w:divBdr>
            <w:top w:val="none" w:sz="0" w:space="0" w:color="auto"/>
            <w:left w:val="none" w:sz="0" w:space="0" w:color="auto"/>
            <w:bottom w:val="none" w:sz="0" w:space="0" w:color="auto"/>
            <w:right w:val="none" w:sz="0" w:space="0" w:color="auto"/>
          </w:divBdr>
        </w:div>
        <w:div w:id="323433691">
          <w:marLeft w:val="0"/>
          <w:marRight w:val="150"/>
          <w:marTop w:val="0"/>
          <w:marBottom w:val="0"/>
          <w:divBdr>
            <w:top w:val="none" w:sz="0" w:space="0" w:color="auto"/>
            <w:left w:val="none" w:sz="0" w:space="0" w:color="auto"/>
            <w:bottom w:val="none" w:sz="0" w:space="0" w:color="auto"/>
            <w:right w:val="none" w:sz="0" w:space="0" w:color="auto"/>
          </w:divBdr>
        </w:div>
      </w:divsChild>
    </w:div>
    <w:div w:id="1136068835">
      <w:bodyDiv w:val="1"/>
      <w:marLeft w:val="0"/>
      <w:marRight w:val="0"/>
      <w:marTop w:val="0"/>
      <w:marBottom w:val="0"/>
      <w:divBdr>
        <w:top w:val="none" w:sz="0" w:space="0" w:color="auto"/>
        <w:left w:val="none" w:sz="0" w:space="0" w:color="auto"/>
        <w:bottom w:val="none" w:sz="0" w:space="0" w:color="auto"/>
        <w:right w:val="none" w:sz="0" w:space="0" w:color="auto"/>
      </w:divBdr>
      <w:divsChild>
        <w:div w:id="401221494">
          <w:marLeft w:val="0"/>
          <w:marRight w:val="375"/>
          <w:marTop w:val="0"/>
          <w:marBottom w:val="0"/>
          <w:divBdr>
            <w:top w:val="none" w:sz="0" w:space="0" w:color="auto"/>
            <w:left w:val="none" w:sz="0" w:space="0" w:color="auto"/>
            <w:bottom w:val="none" w:sz="0" w:space="0" w:color="auto"/>
            <w:right w:val="none" w:sz="0" w:space="0" w:color="auto"/>
          </w:divBdr>
        </w:div>
        <w:div w:id="1619944724">
          <w:marLeft w:val="0"/>
          <w:marRight w:val="0"/>
          <w:marTop w:val="0"/>
          <w:marBottom w:val="0"/>
          <w:divBdr>
            <w:top w:val="none" w:sz="0" w:space="0" w:color="auto"/>
            <w:left w:val="none" w:sz="0" w:space="0" w:color="auto"/>
            <w:bottom w:val="none" w:sz="0" w:space="0" w:color="auto"/>
            <w:right w:val="none" w:sz="0" w:space="0" w:color="auto"/>
          </w:divBdr>
        </w:div>
      </w:divsChild>
    </w:div>
    <w:div w:id="1136068934">
      <w:bodyDiv w:val="1"/>
      <w:marLeft w:val="0"/>
      <w:marRight w:val="0"/>
      <w:marTop w:val="0"/>
      <w:marBottom w:val="0"/>
      <w:divBdr>
        <w:top w:val="none" w:sz="0" w:space="0" w:color="auto"/>
        <w:left w:val="none" w:sz="0" w:space="0" w:color="auto"/>
        <w:bottom w:val="none" w:sz="0" w:space="0" w:color="auto"/>
        <w:right w:val="none" w:sz="0" w:space="0" w:color="auto"/>
      </w:divBdr>
      <w:divsChild>
        <w:div w:id="2098862549">
          <w:marLeft w:val="0"/>
          <w:marRight w:val="375"/>
          <w:marTop w:val="0"/>
          <w:marBottom w:val="0"/>
          <w:divBdr>
            <w:top w:val="none" w:sz="0" w:space="0" w:color="auto"/>
            <w:left w:val="none" w:sz="0" w:space="0" w:color="auto"/>
            <w:bottom w:val="none" w:sz="0" w:space="0" w:color="auto"/>
            <w:right w:val="none" w:sz="0" w:space="0" w:color="auto"/>
          </w:divBdr>
        </w:div>
        <w:div w:id="2117822189">
          <w:marLeft w:val="0"/>
          <w:marRight w:val="0"/>
          <w:marTop w:val="0"/>
          <w:marBottom w:val="0"/>
          <w:divBdr>
            <w:top w:val="none" w:sz="0" w:space="0" w:color="auto"/>
            <w:left w:val="none" w:sz="0" w:space="0" w:color="auto"/>
            <w:bottom w:val="none" w:sz="0" w:space="0" w:color="auto"/>
            <w:right w:val="none" w:sz="0" w:space="0" w:color="auto"/>
          </w:divBdr>
        </w:div>
      </w:divsChild>
    </w:div>
    <w:div w:id="1136684442">
      <w:bodyDiv w:val="1"/>
      <w:marLeft w:val="0"/>
      <w:marRight w:val="0"/>
      <w:marTop w:val="0"/>
      <w:marBottom w:val="0"/>
      <w:divBdr>
        <w:top w:val="none" w:sz="0" w:space="0" w:color="auto"/>
        <w:left w:val="none" w:sz="0" w:space="0" w:color="auto"/>
        <w:bottom w:val="none" w:sz="0" w:space="0" w:color="auto"/>
        <w:right w:val="none" w:sz="0" w:space="0" w:color="auto"/>
      </w:divBdr>
      <w:divsChild>
        <w:div w:id="858395302">
          <w:marLeft w:val="0"/>
          <w:marRight w:val="150"/>
          <w:marTop w:val="0"/>
          <w:marBottom w:val="75"/>
          <w:divBdr>
            <w:top w:val="none" w:sz="0" w:space="0" w:color="auto"/>
            <w:left w:val="none" w:sz="0" w:space="0" w:color="auto"/>
            <w:bottom w:val="none" w:sz="0" w:space="0" w:color="auto"/>
            <w:right w:val="none" w:sz="0" w:space="0" w:color="auto"/>
          </w:divBdr>
        </w:div>
        <w:div w:id="1966765406">
          <w:marLeft w:val="0"/>
          <w:marRight w:val="150"/>
          <w:marTop w:val="150"/>
          <w:marBottom w:val="150"/>
          <w:divBdr>
            <w:top w:val="none" w:sz="0" w:space="0" w:color="auto"/>
            <w:left w:val="none" w:sz="0" w:space="0" w:color="auto"/>
            <w:bottom w:val="none" w:sz="0" w:space="0" w:color="auto"/>
            <w:right w:val="none" w:sz="0" w:space="0" w:color="auto"/>
          </w:divBdr>
        </w:div>
        <w:div w:id="1203710570">
          <w:marLeft w:val="0"/>
          <w:marRight w:val="150"/>
          <w:marTop w:val="0"/>
          <w:marBottom w:val="0"/>
          <w:divBdr>
            <w:top w:val="none" w:sz="0" w:space="0" w:color="auto"/>
            <w:left w:val="none" w:sz="0" w:space="0" w:color="auto"/>
            <w:bottom w:val="none" w:sz="0" w:space="0" w:color="auto"/>
            <w:right w:val="none" w:sz="0" w:space="0" w:color="auto"/>
          </w:divBdr>
        </w:div>
      </w:divsChild>
    </w:div>
    <w:div w:id="1136793918">
      <w:bodyDiv w:val="1"/>
      <w:marLeft w:val="0"/>
      <w:marRight w:val="0"/>
      <w:marTop w:val="0"/>
      <w:marBottom w:val="0"/>
      <w:divBdr>
        <w:top w:val="none" w:sz="0" w:space="0" w:color="auto"/>
        <w:left w:val="none" w:sz="0" w:space="0" w:color="auto"/>
        <w:bottom w:val="none" w:sz="0" w:space="0" w:color="auto"/>
        <w:right w:val="none" w:sz="0" w:space="0" w:color="auto"/>
      </w:divBdr>
      <w:divsChild>
        <w:div w:id="284964748">
          <w:marLeft w:val="0"/>
          <w:marRight w:val="375"/>
          <w:marTop w:val="0"/>
          <w:marBottom w:val="0"/>
          <w:divBdr>
            <w:top w:val="none" w:sz="0" w:space="0" w:color="auto"/>
            <w:left w:val="none" w:sz="0" w:space="0" w:color="auto"/>
            <w:bottom w:val="none" w:sz="0" w:space="0" w:color="auto"/>
            <w:right w:val="none" w:sz="0" w:space="0" w:color="auto"/>
          </w:divBdr>
        </w:div>
        <w:div w:id="233467483">
          <w:marLeft w:val="0"/>
          <w:marRight w:val="0"/>
          <w:marTop w:val="0"/>
          <w:marBottom w:val="0"/>
          <w:divBdr>
            <w:top w:val="none" w:sz="0" w:space="0" w:color="auto"/>
            <w:left w:val="none" w:sz="0" w:space="0" w:color="auto"/>
            <w:bottom w:val="none" w:sz="0" w:space="0" w:color="auto"/>
            <w:right w:val="none" w:sz="0" w:space="0" w:color="auto"/>
          </w:divBdr>
        </w:div>
      </w:divsChild>
    </w:div>
    <w:div w:id="1137064336">
      <w:bodyDiv w:val="1"/>
      <w:marLeft w:val="0"/>
      <w:marRight w:val="0"/>
      <w:marTop w:val="0"/>
      <w:marBottom w:val="0"/>
      <w:divBdr>
        <w:top w:val="none" w:sz="0" w:space="0" w:color="auto"/>
        <w:left w:val="none" w:sz="0" w:space="0" w:color="auto"/>
        <w:bottom w:val="none" w:sz="0" w:space="0" w:color="auto"/>
        <w:right w:val="none" w:sz="0" w:space="0" w:color="auto"/>
      </w:divBdr>
      <w:divsChild>
        <w:div w:id="1508909884">
          <w:marLeft w:val="0"/>
          <w:marRight w:val="0"/>
          <w:marTop w:val="0"/>
          <w:marBottom w:val="375"/>
          <w:divBdr>
            <w:top w:val="none" w:sz="0" w:space="0" w:color="auto"/>
            <w:left w:val="none" w:sz="0" w:space="0" w:color="auto"/>
            <w:bottom w:val="none" w:sz="0" w:space="0" w:color="auto"/>
            <w:right w:val="none" w:sz="0" w:space="0" w:color="auto"/>
          </w:divBdr>
          <w:divsChild>
            <w:div w:id="225336940">
              <w:marLeft w:val="0"/>
              <w:marRight w:val="0"/>
              <w:marTop w:val="0"/>
              <w:marBottom w:val="75"/>
              <w:divBdr>
                <w:top w:val="none" w:sz="0" w:space="0" w:color="auto"/>
                <w:left w:val="none" w:sz="0" w:space="0" w:color="auto"/>
                <w:bottom w:val="none" w:sz="0" w:space="0" w:color="auto"/>
                <w:right w:val="none" w:sz="0" w:space="0" w:color="auto"/>
              </w:divBdr>
            </w:div>
            <w:div w:id="20779719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7264876">
      <w:bodyDiv w:val="1"/>
      <w:marLeft w:val="0"/>
      <w:marRight w:val="0"/>
      <w:marTop w:val="0"/>
      <w:marBottom w:val="0"/>
      <w:divBdr>
        <w:top w:val="none" w:sz="0" w:space="0" w:color="auto"/>
        <w:left w:val="none" w:sz="0" w:space="0" w:color="auto"/>
        <w:bottom w:val="none" w:sz="0" w:space="0" w:color="auto"/>
        <w:right w:val="none" w:sz="0" w:space="0" w:color="auto"/>
      </w:divBdr>
      <w:divsChild>
        <w:div w:id="733745108">
          <w:marLeft w:val="0"/>
          <w:marRight w:val="0"/>
          <w:marTop w:val="0"/>
          <w:marBottom w:val="375"/>
          <w:divBdr>
            <w:top w:val="none" w:sz="0" w:space="0" w:color="auto"/>
            <w:left w:val="none" w:sz="0" w:space="0" w:color="auto"/>
            <w:bottom w:val="none" w:sz="0" w:space="0" w:color="auto"/>
            <w:right w:val="none" w:sz="0" w:space="0" w:color="auto"/>
          </w:divBdr>
          <w:divsChild>
            <w:div w:id="1324120133">
              <w:marLeft w:val="0"/>
              <w:marRight w:val="0"/>
              <w:marTop w:val="0"/>
              <w:marBottom w:val="75"/>
              <w:divBdr>
                <w:top w:val="none" w:sz="0" w:space="0" w:color="auto"/>
                <w:left w:val="none" w:sz="0" w:space="0" w:color="auto"/>
                <w:bottom w:val="none" w:sz="0" w:space="0" w:color="auto"/>
                <w:right w:val="none" w:sz="0" w:space="0" w:color="auto"/>
              </w:divBdr>
            </w:div>
            <w:div w:id="7532853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7644269">
      <w:bodyDiv w:val="1"/>
      <w:marLeft w:val="0"/>
      <w:marRight w:val="0"/>
      <w:marTop w:val="0"/>
      <w:marBottom w:val="0"/>
      <w:divBdr>
        <w:top w:val="none" w:sz="0" w:space="0" w:color="auto"/>
        <w:left w:val="none" w:sz="0" w:space="0" w:color="auto"/>
        <w:bottom w:val="none" w:sz="0" w:space="0" w:color="auto"/>
        <w:right w:val="none" w:sz="0" w:space="0" w:color="auto"/>
      </w:divBdr>
      <w:divsChild>
        <w:div w:id="1278487255">
          <w:marLeft w:val="0"/>
          <w:marRight w:val="375"/>
          <w:marTop w:val="0"/>
          <w:marBottom w:val="0"/>
          <w:divBdr>
            <w:top w:val="none" w:sz="0" w:space="0" w:color="auto"/>
            <w:left w:val="none" w:sz="0" w:space="0" w:color="auto"/>
            <w:bottom w:val="none" w:sz="0" w:space="0" w:color="auto"/>
            <w:right w:val="none" w:sz="0" w:space="0" w:color="auto"/>
          </w:divBdr>
        </w:div>
        <w:div w:id="388042127">
          <w:marLeft w:val="0"/>
          <w:marRight w:val="0"/>
          <w:marTop w:val="0"/>
          <w:marBottom w:val="0"/>
          <w:divBdr>
            <w:top w:val="none" w:sz="0" w:space="0" w:color="auto"/>
            <w:left w:val="none" w:sz="0" w:space="0" w:color="auto"/>
            <w:bottom w:val="none" w:sz="0" w:space="0" w:color="auto"/>
            <w:right w:val="none" w:sz="0" w:space="0" w:color="auto"/>
          </w:divBdr>
        </w:div>
      </w:divsChild>
    </w:div>
    <w:div w:id="1138379484">
      <w:bodyDiv w:val="1"/>
      <w:marLeft w:val="0"/>
      <w:marRight w:val="0"/>
      <w:marTop w:val="0"/>
      <w:marBottom w:val="0"/>
      <w:divBdr>
        <w:top w:val="none" w:sz="0" w:space="0" w:color="auto"/>
        <w:left w:val="none" w:sz="0" w:space="0" w:color="auto"/>
        <w:bottom w:val="none" w:sz="0" w:space="0" w:color="auto"/>
        <w:right w:val="none" w:sz="0" w:space="0" w:color="auto"/>
      </w:divBdr>
      <w:divsChild>
        <w:div w:id="289282218">
          <w:marLeft w:val="0"/>
          <w:marRight w:val="0"/>
          <w:marTop w:val="0"/>
          <w:marBottom w:val="300"/>
          <w:divBdr>
            <w:top w:val="none" w:sz="0" w:space="0" w:color="auto"/>
            <w:left w:val="none" w:sz="0" w:space="0" w:color="auto"/>
            <w:bottom w:val="none" w:sz="0" w:space="0" w:color="auto"/>
            <w:right w:val="none" w:sz="0" w:space="0" w:color="auto"/>
          </w:divBdr>
        </w:div>
      </w:divsChild>
    </w:div>
    <w:div w:id="1138449053">
      <w:bodyDiv w:val="1"/>
      <w:marLeft w:val="0"/>
      <w:marRight w:val="0"/>
      <w:marTop w:val="0"/>
      <w:marBottom w:val="0"/>
      <w:divBdr>
        <w:top w:val="none" w:sz="0" w:space="0" w:color="auto"/>
        <w:left w:val="none" w:sz="0" w:space="0" w:color="auto"/>
        <w:bottom w:val="none" w:sz="0" w:space="0" w:color="auto"/>
        <w:right w:val="none" w:sz="0" w:space="0" w:color="auto"/>
      </w:divBdr>
      <w:divsChild>
        <w:div w:id="2077164186">
          <w:marLeft w:val="0"/>
          <w:marRight w:val="0"/>
          <w:marTop w:val="0"/>
          <w:marBottom w:val="300"/>
          <w:divBdr>
            <w:top w:val="none" w:sz="0" w:space="0" w:color="auto"/>
            <w:left w:val="none" w:sz="0" w:space="0" w:color="auto"/>
            <w:bottom w:val="none" w:sz="0" w:space="0" w:color="auto"/>
            <w:right w:val="none" w:sz="0" w:space="0" w:color="auto"/>
          </w:divBdr>
        </w:div>
      </w:divsChild>
    </w:div>
    <w:div w:id="1138572157">
      <w:bodyDiv w:val="1"/>
      <w:marLeft w:val="0"/>
      <w:marRight w:val="0"/>
      <w:marTop w:val="0"/>
      <w:marBottom w:val="0"/>
      <w:divBdr>
        <w:top w:val="none" w:sz="0" w:space="0" w:color="auto"/>
        <w:left w:val="none" w:sz="0" w:space="0" w:color="auto"/>
        <w:bottom w:val="none" w:sz="0" w:space="0" w:color="auto"/>
        <w:right w:val="none" w:sz="0" w:space="0" w:color="auto"/>
      </w:divBdr>
      <w:divsChild>
        <w:div w:id="1407459254">
          <w:marLeft w:val="0"/>
          <w:marRight w:val="0"/>
          <w:marTop w:val="150"/>
          <w:marBottom w:val="450"/>
          <w:divBdr>
            <w:top w:val="none" w:sz="0" w:space="0" w:color="auto"/>
            <w:left w:val="none" w:sz="0" w:space="0" w:color="auto"/>
            <w:bottom w:val="none" w:sz="0" w:space="0" w:color="auto"/>
            <w:right w:val="none" w:sz="0" w:space="0" w:color="auto"/>
          </w:divBdr>
        </w:div>
        <w:div w:id="420176872">
          <w:marLeft w:val="0"/>
          <w:marRight w:val="0"/>
          <w:marTop w:val="0"/>
          <w:marBottom w:val="300"/>
          <w:divBdr>
            <w:top w:val="none" w:sz="0" w:space="0" w:color="auto"/>
            <w:left w:val="none" w:sz="0" w:space="0" w:color="auto"/>
            <w:bottom w:val="none" w:sz="0" w:space="0" w:color="auto"/>
            <w:right w:val="none" w:sz="0" w:space="0" w:color="auto"/>
          </w:divBdr>
        </w:div>
        <w:div w:id="1689022337">
          <w:marLeft w:val="0"/>
          <w:marRight w:val="0"/>
          <w:marTop w:val="495"/>
          <w:marBottom w:val="630"/>
          <w:divBdr>
            <w:top w:val="none" w:sz="0" w:space="0" w:color="auto"/>
            <w:left w:val="none" w:sz="0" w:space="0" w:color="auto"/>
            <w:bottom w:val="none" w:sz="0" w:space="0" w:color="auto"/>
            <w:right w:val="none" w:sz="0" w:space="0" w:color="auto"/>
          </w:divBdr>
        </w:div>
        <w:div w:id="1967736892">
          <w:marLeft w:val="0"/>
          <w:marRight w:val="0"/>
          <w:marTop w:val="0"/>
          <w:marBottom w:val="555"/>
          <w:divBdr>
            <w:top w:val="none" w:sz="0" w:space="0" w:color="auto"/>
            <w:left w:val="none" w:sz="0" w:space="0" w:color="auto"/>
            <w:bottom w:val="none" w:sz="0" w:space="0" w:color="auto"/>
            <w:right w:val="none" w:sz="0" w:space="0" w:color="auto"/>
          </w:divBdr>
          <w:divsChild>
            <w:div w:id="13645556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38885994">
      <w:bodyDiv w:val="1"/>
      <w:marLeft w:val="0"/>
      <w:marRight w:val="0"/>
      <w:marTop w:val="0"/>
      <w:marBottom w:val="0"/>
      <w:divBdr>
        <w:top w:val="none" w:sz="0" w:space="0" w:color="auto"/>
        <w:left w:val="none" w:sz="0" w:space="0" w:color="auto"/>
        <w:bottom w:val="none" w:sz="0" w:space="0" w:color="auto"/>
        <w:right w:val="none" w:sz="0" w:space="0" w:color="auto"/>
      </w:divBdr>
      <w:divsChild>
        <w:div w:id="1500580577">
          <w:marLeft w:val="0"/>
          <w:marRight w:val="375"/>
          <w:marTop w:val="0"/>
          <w:marBottom w:val="0"/>
          <w:divBdr>
            <w:top w:val="none" w:sz="0" w:space="0" w:color="auto"/>
            <w:left w:val="none" w:sz="0" w:space="0" w:color="auto"/>
            <w:bottom w:val="none" w:sz="0" w:space="0" w:color="auto"/>
            <w:right w:val="none" w:sz="0" w:space="0" w:color="auto"/>
          </w:divBdr>
        </w:div>
        <w:div w:id="1945845576">
          <w:marLeft w:val="0"/>
          <w:marRight w:val="0"/>
          <w:marTop w:val="0"/>
          <w:marBottom w:val="0"/>
          <w:divBdr>
            <w:top w:val="none" w:sz="0" w:space="0" w:color="auto"/>
            <w:left w:val="none" w:sz="0" w:space="0" w:color="auto"/>
            <w:bottom w:val="none" w:sz="0" w:space="0" w:color="auto"/>
            <w:right w:val="none" w:sz="0" w:space="0" w:color="auto"/>
          </w:divBdr>
        </w:div>
      </w:divsChild>
    </w:div>
    <w:div w:id="1139763161">
      <w:bodyDiv w:val="1"/>
      <w:marLeft w:val="0"/>
      <w:marRight w:val="0"/>
      <w:marTop w:val="0"/>
      <w:marBottom w:val="0"/>
      <w:divBdr>
        <w:top w:val="none" w:sz="0" w:space="0" w:color="auto"/>
        <w:left w:val="none" w:sz="0" w:space="0" w:color="auto"/>
        <w:bottom w:val="none" w:sz="0" w:space="0" w:color="auto"/>
        <w:right w:val="none" w:sz="0" w:space="0" w:color="auto"/>
      </w:divBdr>
      <w:divsChild>
        <w:div w:id="173569500">
          <w:marLeft w:val="0"/>
          <w:marRight w:val="0"/>
          <w:marTop w:val="0"/>
          <w:marBottom w:val="75"/>
          <w:divBdr>
            <w:top w:val="none" w:sz="0" w:space="0" w:color="auto"/>
            <w:left w:val="none" w:sz="0" w:space="0" w:color="auto"/>
            <w:bottom w:val="none" w:sz="0" w:space="0" w:color="auto"/>
            <w:right w:val="none" w:sz="0" w:space="0" w:color="auto"/>
          </w:divBdr>
        </w:div>
        <w:div w:id="4949977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0615313">
      <w:bodyDiv w:val="1"/>
      <w:marLeft w:val="0"/>
      <w:marRight w:val="0"/>
      <w:marTop w:val="0"/>
      <w:marBottom w:val="0"/>
      <w:divBdr>
        <w:top w:val="none" w:sz="0" w:space="0" w:color="auto"/>
        <w:left w:val="none" w:sz="0" w:space="0" w:color="auto"/>
        <w:bottom w:val="none" w:sz="0" w:space="0" w:color="auto"/>
        <w:right w:val="none" w:sz="0" w:space="0" w:color="auto"/>
      </w:divBdr>
      <w:divsChild>
        <w:div w:id="1183856058">
          <w:marLeft w:val="0"/>
          <w:marRight w:val="0"/>
          <w:marTop w:val="0"/>
          <w:marBottom w:val="300"/>
          <w:divBdr>
            <w:top w:val="none" w:sz="0" w:space="0" w:color="auto"/>
            <w:left w:val="none" w:sz="0" w:space="0" w:color="auto"/>
            <w:bottom w:val="none" w:sz="0" w:space="0" w:color="auto"/>
            <w:right w:val="none" w:sz="0" w:space="0" w:color="auto"/>
          </w:divBdr>
        </w:div>
      </w:divsChild>
    </w:div>
    <w:div w:id="1140616056">
      <w:bodyDiv w:val="1"/>
      <w:marLeft w:val="0"/>
      <w:marRight w:val="0"/>
      <w:marTop w:val="0"/>
      <w:marBottom w:val="0"/>
      <w:divBdr>
        <w:top w:val="none" w:sz="0" w:space="0" w:color="auto"/>
        <w:left w:val="none" w:sz="0" w:space="0" w:color="auto"/>
        <w:bottom w:val="none" w:sz="0" w:space="0" w:color="auto"/>
        <w:right w:val="none" w:sz="0" w:space="0" w:color="auto"/>
      </w:divBdr>
      <w:divsChild>
        <w:div w:id="1417484782">
          <w:marLeft w:val="0"/>
          <w:marRight w:val="0"/>
          <w:marTop w:val="0"/>
          <w:marBottom w:val="300"/>
          <w:divBdr>
            <w:top w:val="none" w:sz="0" w:space="0" w:color="auto"/>
            <w:left w:val="none" w:sz="0" w:space="0" w:color="auto"/>
            <w:bottom w:val="none" w:sz="0" w:space="0" w:color="auto"/>
            <w:right w:val="none" w:sz="0" w:space="0" w:color="auto"/>
          </w:divBdr>
        </w:div>
      </w:divsChild>
    </w:div>
    <w:div w:id="1140734218">
      <w:bodyDiv w:val="1"/>
      <w:marLeft w:val="0"/>
      <w:marRight w:val="0"/>
      <w:marTop w:val="0"/>
      <w:marBottom w:val="0"/>
      <w:divBdr>
        <w:top w:val="none" w:sz="0" w:space="0" w:color="auto"/>
        <w:left w:val="none" w:sz="0" w:space="0" w:color="auto"/>
        <w:bottom w:val="none" w:sz="0" w:space="0" w:color="auto"/>
        <w:right w:val="none" w:sz="0" w:space="0" w:color="auto"/>
      </w:divBdr>
      <w:divsChild>
        <w:div w:id="1646203452">
          <w:marLeft w:val="0"/>
          <w:marRight w:val="0"/>
          <w:marTop w:val="0"/>
          <w:marBottom w:val="0"/>
          <w:divBdr>
            <w:top w:val="none" w:sz="0" w:space="0" w:color="auto"/>
            <w:left w:val="none" w:sz="0" w:space="0" w:color="auto"/>
            <w:bottom w:val="none" w:sz="0" w:space="0" w:color="auto"/>
            <w:right w:val="none" w:sz="0" w:space="0" w:color="auto"/>
          </w:divBdr>
        </w:div>
        <w:div w:id="138958139">
          <w:marLeft w:val="0"/>
          <w:marRight w:val="0"/>
          <w:marTop w:val="300"/>
          <w:marBottom w:val="300"/>
          <w:divBdr>
            <w:top w:val="none" w:sz="0" w:space="0" w:color="auto"/>
            <w:left w:val="none" w:sz="0" w:space="0" w:color="auto"/>
            <w:bottom w:val="none" w:sz="0" w:space="0" w:color="auto"/>
            <w:right w:val="none" w:sz="0" w:space="0" w:color="auto"/>
          </w:divBdr>
        </w:div>
        <w:div w:id="1233663570">
          <w:marLeft w:val="0"/>
          <w:marRight w:val="0"/>
          <w:marTop w:val="0"/>
          <w:marBottom w:val="0"/>
          <w:divBdr>
            <w:top w:val="none" w:sz="0" w:space="0" w:color="auto"/>
            <w:left w:val="none" w:sz="0" w:space="0" w:color="auto"/>
            <w:bottom w:val="none" w:sz="0" w:space="0" w:color="auto"/>
            <w:right w:val="none" w:sz="0" w:space="0" w:color="auto"/>
          </w:divBdr>
          <w:divsChild>
            <w:div w:id="1749880191">
              <w:marLeft w:val="0"/>
              <w:marRight w:val="0"/>
              <w:marTop w:val="300"/>
              <w:marBottom w:val="450"/>
              <w:divBdr>
                <w:top w:val="none" w:sz="0" w:space="0" w:color="auto"/>
                <w:left w:val="none" w:sz="0" w:space="0" w:color="auto"/>
                <w:bottom w:val="none" w:sz="0" w:space="0" w:color="auto"/>
                <w:right w:val="none" w:sz="0" w:space="0" w:color="auto"/>
              </w:divBdr>
              <w:divsChild>
                <w:div w:id="1823349684">
                  <w:marLeft w:val="0"/>
                  <w:marRight w:val="0"/>
                  <w:marTop w:val="0"/>
                  <w:marBottom w:val="0"/>
                  <w:divBdr>
                    <w:top w:val="none" w:sz="0" w:space="0" w:color="auto"/>
                    <w:left w:val="none" w:sz="0" w:space="0" w:color="auto"/>
                    <w:bottom w:val="none" w:sz="0" w:space="0" w:color="auto"/>
                    <w:right w:val="none" w:sz="0" w:space="0" w:color="auto"/>
                  </w:divBdr>
                  <w:divsChild>
                    <w:div w:id="1032339180">
                      <w:marLeft w:val="0"/>
                      <w:marRight w:val="0"/>
                      <w:marTop w:val="0"/>
                      <w:marBottom w:val="0"/>
                      <w:divBdr>
                        <w:top w:val="none" w:sz="0" w:space="0" w:color="auto"/>
                        <w:left w:val="none" w:sz="0" w:space="0" w:color="auto"/>
                        <w:bottom w:val="none" w:sz="0" w:space="0" w:color="auto"/>
                        <w:right w:val="none" w:sz="0" w:space="0" w:color="auto"/>
                      </w:divBdr>
                      <w:divsChild>
                        <w:div w:id="1938974655">
                          <w:marLeft w:val="0"/>
                          <w:marRight w:val="0"/>
                          <w:marTop w:val="0"/>
                          <w:marBottom w:val="0"/>
                          <w:divBdr>
                            <w:top w:val="none" w:sz="0" w:space="0" w:color="auto"/>
                            <w:left w:val="none" w:sz="0" w:space="0" w:color="auto"/>
                            <w:bottom w:val="none" w:sz="0" w:space="0" w:color="auto"/>
                            <w:right w:val="none" w:sz="0" w:space="0" w:color="auto"/>
                          </w:divBdr>
                          <w:divsChild>
                            <w:div w:id="1831864390">
                              <w:marLeft w:val="0"/>
                              <w:marRight w:val="0"/>
                              <w:marTop w:val="0"/>
                              <w:marBottom w:val="0"/>
                              <w:divBdr>
                                <w:top w:val="none" w:sz="0" w:space="0" w:color="auto"/>
                                <w:left w:val="none" w:sz="0" w:space="0" w:color="auto"/>
                                <w:bottom w:val="none" w:sz="0" w:space="0" w:color="auto"/>
                                <w:right w:val="none" w:sz="0" w:space="0" w:color="auto"/>
                              </w:divBdr>
                              <w:divsChild>
                                <w:div w:id="147327253">
                                  <w:marLeft w:val="0"/>
                                  <w:marRight w:val="0"/>
                                  <w:marTop w:val="0"/>
                                  <w:marBottom w:val="0"/>
                                  <w:divBdr>
                                    <w:top w:val="none" w:sz="0" w:space="0" w:color="auto"/>
                                    <w:left w:val="none" w:sz="0" w:space="0" w:color="auto"/>
                                    <w:bottom w:val="none" w:sz="0" w:space="0" w:color="auto"/>
                                    <w:right w:val="none" w:sz="0" w:space="0" w:color="auto"/>
                                  </w:divBdr>
                                  <w:divsChild>
                                    <w:div w:id="14785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887427">
          <w:marLeft w:val="0"/>
          <w:marRight w:val="0"/>
          <w:marTop w:val="0"/>
          <w:marBottom w:val="0"/>
          <w:divBdr>
            <w:top w:val="none" w:sz="0" w:space="0" w:color="auto"/>
            <w:left w:val="none" w:sz="0" w:space="0" w:color="auto"/>
            <w:bottom w:val="none" w:sz="0" w:space="0" w:color="auto"/>
            <w:right w:val="none" w:sz="0" w:space="0" w:color="auto"/>
          </w:divBdr>
        </w:div>
      </w:divsChild>
    </w:div>
    <w:div w:id="1141732002">
      <w:bodyDiv w:val="1"/>
      <w:marLeft w:val="0"/>
      <w:marRight w:val="0"/>
      <w:marTop w:val="0"/>
      <w:marBottom w:val="0"/>
      <w:divBdr>
        <w:top w:val="none" w:sz="0" w:space="0" w:color="auto"/>
        <w:left w:val="none" w:sz="0" w:space="0" w:color="auto"/>
        <w:bottom w:val="none" w:sz="0" w:space="0" w:color="auto"/>
        <w:right w:val="none" w:sz="0" w:space="0" w:color="auto"/>
      </w:divBdr>
      <w:divsChild>
        <w:div w:id="588201929">
          <w:marLeft w:val="0"/>
          <w:marRight w:val="150"/>
          <w:marTop w:val="0"/>
          <w:marBottom w:val="75"/>
          <w:divBdr>
            <w:top w:val="none" w:sz="0" w:space="0" w:color="auto"/>
            <w:left w:val="none" w:sz="0" w:space="0" w:color="auto"/>
            <w:bottom w:val="none" w:sz="0" w:space="0" w:color="auto"/>
            <w:right w:val="none" w:sz="0" w:space="0" w:color="auto"/>
          </w:divBdr>
        </w:div>
        <w:div w:id="696589750">
          <w:marLeft w:val="0"/>
          <w:marRight w:val="150"/>
          <w:marTop w:val="150"/>
          <w:marBottom w:val="150"/>
          <w:divBdr>
            <w:top w:val="none" w:sz="0" w:space="0" w:color="auto"/>
            <w:left w:val="none" w:sz="0" w:space="0" w:color="auto"/>
            <w:bottom w:val="none" w:sz="0" w:space="0" w:color="auto"/>
            <w:right w:val="none" w:sz="0" w:space="0" w:color="auto"/>
          </w:divBdr>
        </w:div>
        <w:div w:id="1691563417">
          <w:marLeft w:val="0"/>
          <w:marRight w:val="150"/>
          <w:marTop w:val="0"/>
          <w:marBottom w:val="0"/>
          <w:divBdr>
            <w:top w:val="none" w:sz="0" w:space="0" w:color="auto"/>
            <w:left w:val="none" w:sz="0" w:space="0" w:color="auto"/>
            <w:bottom w:val="none" w:sz="0" w:space="0" w:color="auto"/>
            <w:right w:val="none" w:sz="0" w:space="0" w:color="auto"/>
          </w:divBdr>
        </w:div>
      </w:divsChild>
    </w:div>
    <w:div w:id="1142235816">
      <w:bodyDiv w:val="1"/>
      <w:marLeft w:val="0"/>
      <w:marRight w:val="0"/>
      <w:marTop w:val="0"/>
      <w:marBottom w:val="0"/>
      <w:divBdr>
        <w:top w:val="none" w:sz="0" w:space="0" w:color="auto"/>
        <w:left w:val="none" w:sz="0" w:space="0" w:color="auto"/>
        <w:bottom w:val="none" w:sz="0" w:space="0" w:color="auto"/>
        <w:right w:val="none" w:sz="0" w:space="0" w:color="auto"/>
      </w:divBdr>
      <w:divsChild>
        <w:div w:id="2060401436">
          <w:marLeft w:val="0"/>
          <w:marRight w:val="150"/>
          <w:marTop w:val="0"/>
          <w:marBottom w:val="75"/>
          <w:divBdr>
            <w:top w:val="none" w:sz="0" w:space="0" w:color="auto"/>
            <w:left w:val="none" w:sz="0" w:space="0" w:color="auto"/>
            <w:bottom w:val="none" w:sz="0" w:space="0" w:color="auto"/>
            <w:right w:val="none" w:sz="0" w:space="0" w:color="auto"/>
          </w:divBdr>
        </w:div>
        <w:div w:id="1264069950">
          <w:marLeft w:val="0"/>
          <w:marRight w:val="150"/>
          <w:marTop w:val="150"/>
          <w:marBottom w:val="150"/>
          <w:divBdr>
            <w:top w:val="none" w:sz="0" w:space="0" w:color="auto"/>
            <w:left w:val="none" w:sz="0" w:space="0" w:color="auto"/>
            <w:bottom w:val="none" w:sz="0" w:space="0" w:color="auto"/>
            <w:right w:val="none" w:sz="0" w:space="0" w:color="auto"/>
          </w:divBdr>
        </w:div>
        <w:div w:id="696079331">
          <w:marLeft w:val="0"/>
          <w:marRight w:val="150"/>
          <w:marTop w:val="0"/>
          <w:marBottom w:val="0"/>
          <w:divBdr>
            <w:top w:val="none" w:sz="0" w:space="0" w:color="auto"/>
            <w:left w:val="none" w:sz="0" w:space="0" w:color="auto"/>
            <w:bottom w:val="none" w:sz="0" w:space="0" w:color="auto"/>
            <w:right w:val="none" w:sz="0" w:space="0" w:color="auto"/>
          </w:divBdr>
        </w:div>
      </w:divsChild>
    </w:div>
    <w:div w:id="1142384171">
      <w:bodyDiv w:val="1"/>
      <w:marLeft w:val="0"/>
      <w:marRight w:val="0"/>
      <w:marTop w:val="0"/>
      <w:marBottom w:val="0"/>
      <w:divBdr>
        <w:top w:val="none" w:sz="0" w:space="0" w:color="auto"/>
        <w:left w:val="none" w:sz="0" w:space="0" w:color="auto"/>
        <w:bottom w:val="none" w:sz="0" w:space="0" w:color="auto"/>
        <w:right w:val="none" w:sz="0" w:space="0" w:color="auto"/>
      </w:divBdr>
      <w:divsChild>
        <w:div w:id="1484614809">
          <w:marLeft w:val="0"/>
          <w:marRight w:val="0"/>
          <w:marTop w:val="0"/>
          <w:marBottom w:val="300"/>
          <w:divBdr>
            <w:top w:val="none" w:sz="0" w:space="0" w:color="auto"/>
            <w:left w:val="none" w:sz="0" w:space="0" w:color="auto"/>
            <w:bottom w:val="none" w:sz="0" w:space="0" w:color="auto"/>
            <w:right w:val="none" w:sz="0" w:space="0" w:color="auto"/>
          </w:divBdr>
        </w:div>
      </w:divsChild>
    </w:div>
    <w:div w:id="1142849303">
      <w:bodyDiv w:val="1"/>
      <w:marLeft w:val="0"/>
      <w:marRight w:val="0"/>
      <w:marTop w:val="0"/>
      <w:marBottom w:val="0"/>
      <w:divBdr>
        <w:top w:val="none" w:sz="0" w:space="0" w:color="auto"/>
        <w:left w:val="none" w:sz="0" w:space="0" w:color="auto"/>
        <w:bottom w:val="none" w:sz="0" w:space="0" w:color="auto"/>
        <w:right w:val="none" w:sz="0" w:space="0" w:color="auto"/>
      </w:divBdr>
      <w:divsChild>
        <w:div w:id="1122384500">
          <w:marLeft w:val="0"/>
          <w:marRight w:val="150"/>
          <w:marTop w:val="0"/>
          <w:marBottom w:val="75"/>
          <w:divBdr>
            <w:top w:val="none" w:sz="0" w:space="0" w:color="auto"/>
            <w:left w:val="none" w:sz="0" w:space="0" w:color="auto"/>
            <w:bottom w:val="none" w:sz="0" w:space="0" w:color="auto"/>
            <w:right w:val="none" w:sz="0" w:space="0" w:color="auto"/>
          </w:divBdr>
        </w:div>
        <w:div w:id="454568915">
          <w:marLeft w:val="0"/>
          <w:marRight w:val="150"/>
          <w:marTop w:val="150"/>
          <w:marBottom w:val="150"/>
          <w:divBdr>
            <w:top w:val="none" w:sz="0" w:space="0" w:color="auto"/>
            <w:left w:val="none" w:sz="0" w:space="0" w:color="auto"/>
            <w:bottom w:val="none" w:sz="0" w:space="0" w:color="auto"/>
            <w:right w:val="none" w:sz="0" w:space="0" w:color="auto"/>
          </w:divBdr>
        </w:div>
        <w:div w:id="1670257014">
          <w:marLeft w:val="0"/>
          <w:marRight w:val="150"/>
          <w:marTop w:val="0"/>
          <w:marBottom w:val="0"/>
          <w:divBdr>
            <w:top w:val="none" w:sz="0" w:space="0" w:color="auto"/>
            <w:left w:val="none" w:sz="0" w:space="0" w:color="auto"/>
            <w:bottom w:val="none" w:sz="0" w:space="0" w:color="auto"/>
            <w:right w:val="none" w:sz="0" w:space="0" w:color="auto"/>
          </w:divBdr>
        </w:div>
      </w:divsChild>
    </w:div>
    <w:div w:id="1143278574">
      <w:bodyDiv w:val="1"/>
      <w:marLeft w:val="0"/>
      <w:marRight w:val="0"/>
      <w:marTop w:val="0"/>
      <w:marBottom w:val="0"/>
      <w:divBdr>
        <w:top w:val="none" w:sz="0" w:space="0" w:color="auto"/>
        <w:left w:val="none" w:sz="0" w:space="0" w:color="auto"/>
        <w:bottom w:val="none" w:sz="0" w:space="0" w:color="auto"/>
        <w:right w:val="none" w:sz="0" w:space="0" w:color="auto"/>
      </w:divBdr>
      <w:divsChild>
        <w:div w:id="1994481192">
          <w:marLeft w:val="0"/>
          <w:marRight w:val="0"/>
          <w:marTop w:val="0"/>
          <w:marBottom w:val="0"/>
          <w:divBdr>
            <w:top w:val="none" w:sz="0" w:space="0" w:color="auto"/>
            <w:left w:val="none" w:sz="0" w:space="0" w:color="auto"/>
            <w:bottom w:val="none" w:sz="0" w:space="0" w:color="auto"/>
            <w:right w:val="none" w:sz="0" w:space="0" w:color="auto"/>
          </w:divBdr>
        </w:div>
        <w:div w:id="896475627">
          <w:marLeft w:val="0"/>
          <w:marRight w:val="0"/>
          <w:marTop w:val="0"/>
          <w:marBottom w:val="0"/>
          <w:divBdr>
            <w:top w:val="none" w:sz="0" w:space="0" w:color="auto"/>
            <w:left w:val="none" w:sz="0" w:space="0" w:color="auto"/>
            <w:bottom w:val="none" w:sz="0" w:space="0" w:color="auto"/>
            <w:right w:val="none" w:sz="0" w:space="0" w:color="auto"/>
          </w:divBdr>
          <w:divsChild>
            <w:div w:id="1071778986">
              <w:marLeft w:val="0"/>
              <w:marRight w:val="0"/>
              <w:marTop w:val="300"/>
              <w:marBottom w:val="300"/>
              <w:divBdr>
                <w:top w:val="none" w:sz="0" w:space="0" w:color="auto"/>
                <w:left w:val="none" w:sz="0" w:space="0" w:color="auto"/>
                <w:bottom w:val="none" w:sz="0" w:space="0" w:color="auto"/>
                <w:right w:val="none" w:sz="0" w:space="0" w:color="auto"/>
              </w:divBdr>
            </w:div>
            <w:div w:id="1005547857">
              <w:marLeft w:val="0"/>
              <w:marRight w:val="0"/>
              <w:marTop w:val="0"/>
              <w:marBottom w:val="0"/>
              <w:divBdr>
                <w:top w:val="none" w:sz="0" w:space="0" w:color="auto"/>
                <w:left w:val="none" w:sz="0" w:space="0" w:color="auto"/>
                <w:bottom w:val="none" w:sz="0" w:space="0" w:color="auto"/>
                <w:right w:val="none" w:sz="0" w:space="0" w:color="auto"/>
              </w:divBdr>
              <w:divsChild>
                <w:div w:id="1046873897">
                  <w:marLeft w:val="0"/>
                  <w:marRight w:val="0"/>
                  <w:marTop w:val="300"/>
                  <w:marBottom w:val="450"/>
                  <w:divBdr>
                    <w:top w:val="none" w:sz="0" w:space="0" w:color="auto"/>
                    <w:left w:val="none" w:sz="0" w:space="0" w:color="auto"/>
                    <w:bottom w:val="none" w:sz="0" w:space="0" w:color="auto"/>
                    <w:right w:val="none" w:sz="0" w:space="0" w:color="auto"/>
                  </w:divBdr>
                  <w:divsChild>
                    <w:div w:id="1377780492">
                      <w:marLeft w:val="0"/>
                      <w:marRight w:val="0"/>
                      <w:marTop w:val="0"/>
                      <w:marBottom w:val="0"/>
                      <w:divBdr>
                        <w:top w:val="none" w:sz="0" w:space="0" w:color="auto"/>
                        <w:left w:val="none" w:sz="0" w:space="0" w:color="auto"/>
                        <w:bottom w:val="none" w:sz="0" w:space="0" w:color="auto"/>
                        <w:right w:val="none" w:sz="0" w:space="0" w:color="auto"/>
                      </w:divBdr>
                      <w:divsChild>
                        <w:div w:id="316808506">
                          <w:marLeft w:val="0"/>
                          <w:marRight w:val="0"/>
                          <w:marTop w:val="0"/>
                          <w:marBottom w:val="0"/>
                          <w:divBdr>
                            <w:top w:val="none" w:sz="0" w:space="0" w:color="auto"/>
                            <w:left w:val="none" w:sz="0" w:space="0" w:color="auto"/>
                            <w:bottom w:val="none" w:sz="0" w:space="0" w:color="auto"/>
                            <w:right w:val="none" w:sz="0" w:space="0" w:color="auto"/>
                          </w:divBdr>
                          <w:divsChild>
                            <w:div w:id="1439325024">
                              <w:marLeft w:val="0"/>
                              <w:marRight w:val="0"/>
                              <w:marTop w:val="0"/>
                              <w:marBottom w:val="0"/>
                              <w:divBdr>
                                <w:top w:val="none" w:sz="0" w:space="0" w:color="auto"/>
                                <w:left w:val="none" w:sz="0" w:space="0" w:color="auto"/>
                                <w:bottom w:val="none" w:sz="0" w:space="0" w:color="auto"/>
                                <w:right w:val="none" w:sz="0" w:space="0" w:color="auto"/>
                              </w:divBdr>
                              <w:divsChild>
                                <w:div w:id="19109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001206">
              <w:blockQuote w:val="1"/>
              <w:marLeft w:val="0"/>
              <w:marRight w:val="0"/>
              <w:marTop w:val="465"/>
              <w:marBottom w:val="525"/>
              <w:divBdr>
                <w:top w:val="none" w:sz="0" w:space="0" w:color="auto"/>
                <w:left w:val="none" w:sz="0" w:space="0" w:color="auto"/>
                <w:bottom w:val="none" w:sz="0" w:space="0" w:color="auto"/>
                <w:right w:val="none" w:sz="0" w:space="0" w:color="auto"/>
              </w:divBdr>
            </w:div>
            <w:div w:id="17276092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43886750">
      <w:bodyDiv w:val="1"/>
      <w:marLeft w:val="0"/>
      <w:marRight w:val="0"/>
      <w:marTop w:val="0"/>
      <w:marBottom w:val="0"/>
      <w:divBdr>
        <w:top w:val="none" w:sz="0" w:space="0" w:color="auto"/>
        <w:left w:val="none" w:sz="0" w:space="0" w:color="auto"/>
        <w:bottom w:val="none" w:sz="0" w:space="0" w:color="auto"/>
        <w:right w:val="none" w:sz="0" w:space="0" w:color="auto"/>
      </w:divBdr>
      <w:divsChild>
        <w:div w:id="681512450">
          <w:marLeft w:val="0"/>
          <w:marRight w:val="0"/>
          <w:marTop w:val="0"/>
          <w:marBottom w:val="150"/>
          <w:divBdr>
            <w:top w:val="none" w:sz="0" w:space="0" w:color="auto"/>
            <w:left w:val="none" w:sz="0" w:space="0" w:color="auto"/>
            <w:bottom w:val="none" w:sz="0" w:space="0" w:color="auto"/>
            <w:right w:val="none" w:sz="0" w:space="0" w:color="auto"/>
          </w:divBdr>
          <w:divsChild>
            <w:div w:id="972710629">
              <w:marLeft w:val="0"/>
              <w:marRight w:val="0"/>
              <w:marTop w:val="0"/>
              <w:marBottom w:val="0"/>
              <w:divBdr>
                <w:top w:val="none" w:sz="0" w:space="0" w:color="auto"/>
                <w:left w:val="none" w:sz="0" w:space="0" w:color="auto"/>
                <w:bottom w:val="none" w:sz="0" w:space="0" w:color="auto"/>
                <w:right w:val="none" w:sz="0" w:space="0" w:color="auto"/>
              </w:divBdr>
              <w:divsChild>
                <w:div w:id="1898934337">
                  <w:marLeft w:val="0"/>
                  <w:marRight w:val="150"/>
                  <w:marTop w:val="0"/>
                  <w:marBottom w:val="0"/>
                  <w:divBdr>
                    <w:top w:val="none" w:sz="0" w:space="0" w:color="auto"/>
                    <w:left w:val="none" w:sz="0" w:space="0" w:color="auto"/>
                    <w:bottom w:val="none" w:sz="0" w:space="0" w:color="auto"/>
                    <w:right w:val="none" w:sz="0" w:space="0" w:color="auto"/>
                  </w:divBdr>
                </w:div>
                <w:div w:id="633022518">
                  <w:marLeft w:val="0"/>
                  <w:marRight w:val="150"/>
                  <w:marTop w:val="0"/>
                  <w:marBottom w:val="0"/>
                  <w:divBdr>
                    <w:top w:val="none" w:sz="0" w:space="0" w:color="auto"/>
                    <w:left w:val="none" w:sz="0" w:space="0" w:color="auto"/>
                    <w:bottom w:val="none" w:sz="0" w:space="0" w:color="auto"/>
                    <w:right w:val="none" w:sz="0" w:space="0" w:color="auto"/>
                  </w:divBdr>
                </w:div>
              </w:divsChild>
            </w:div>
            <w:div w:id="60760164">
              <w:marLeft w:val="0"/>
              <w:marRight w:val="0"/>
              <w:marTop w:val="0"/>
              <w:marBottom w:val="0"/>
              <w:divBdr>
                <w:top w:val="none" w:sz="0" w:space="0" w:color="auto"/>
                <w:left w:val="none" w:sz="0" w:space="0" w:color="auto"/>
                <w:bottom w:val="none" w:sz="0" w:space="0" w:color="auto"/>
                <w:right w:val="none" w:sz="0" w:space="0" w:color="auto"/>
              </w:divBdr>
              <w:divsChild>
                <w:div w:id="1768648995">
                  <w:marLeft w:val="0"/>
                  <w:marRight w:val="0"/>
                  <w:marTop w:val="0"/>
                  <w:marBottom w:val="0"/>
                  <w:divBdr>
                    <w:top w:val="none" w:sz="0" w:space="0" w:color="auto"/>
                    <w:left w:val="none" w:sz="0" w:space="0" w:color="auto"/>
                    <w:bottom w:val="none" w:sz="0" w:space="0" w:color="auto"/>
                    <w:right w:val="none" w:sz="0" w:space="0" w:color="auto"/>
                  </w:divBdr>
                  <w:divsChild>
                    <w:div w:id="658535764">
                      <w:marLeft w:val="0"/>
                      <w:marRight w:val="0"/>
                      <w:marTop w:val="0"/>
                      <w:marBottom w:val="0"/>
                      <w:divBdr>
                        <w:top w:val="none" w:sz="0" w:space="0" w:color="auto"/>
                        <w:left w:val="none" w:sz="0" w:space="0" w:color="auto"/>
                        <w:bottom w:val="none" w:sz="0" w:space="0" w:color="auto"/>
                        <w:right w:val="none" w:sz="0" w:space="0" w:color="auto"/>
                      </w:divBdr>
                      <w:divsChild>
                        <w:div w:id="412505862">
                          <w:marLeft w:val="0"/>
                          <w:marRight w:val="0"/>
                          <w:marTop w:val="0"/>
                          <w:marBottom w:val="0"/>
                          <w:divBdr>
                            <w:top w:val="none" w:sz="0" w:space="0" w:color="auto"/>
                            <w:left w:val="none" w:sz="0" w:space="0" w:color="auto"/>
                            <w:bottom w:val="none" w:sz="0" w:space="0" w:color="auto"/>
                            <w:right w:val="none" w:sz="0" w:space="0" w:color="auto"/>
                          </w:divBdr>
                        </w:div>
                      </w:divsChild>
                    </w:div>
                    <w:div w:id="1249925415">
                      <w:marLeft w:val="0"/>
                      <w:marRight w:val="135"/>
                      <w:marTop w:val="0"/>
                      <w:marBottom w:val="0"/>
                      <w:divBdr>
                        <w:top w:val="none" w:sz="0" w:space="0" w:color="auto"/>
                        <w:left w:val="none" w:sz="0" w:space="0" w:color="auto"/>
                        <w:bottom w:val="none" w:sz="0" w:space="0" w:color="auto"/>
                        <w:right w:val="none" w:sz="0" w:space="0" w:color="auto"/>
                      </w:divBdr>
                    </w:div>
                    <w:div w:id="1380782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9902">
          <w:marLeft w:val="0"/>
          <w:marRight w:val="0"/>
          <w:marTop w:val="0"/>
          <w:marBottom w:val="0"/>
          <w:divBdr>
            <w:top w:val="none" w:sz="0" w:space="0" w:color="auto"/>
            <w:left w:val="none" w:sz="0" w:space="0" w:color="auto"/>
            <w:bottom w:val="none" w:sz="0" w:space="0" w:color="auto"/>
            <w:right w:val="none" w:sz="0" w:space="0" w:color="auto"/>
          </w:divBdr>
          <w:divsChild>
            <w:div w:id="1440445985">
              <w:marLeft w:val="0"/>
              <w:marRight w:val="0"/>
              <w:marTop w:val="0"/>
              <w:marBottom w:val="0"/>
              <w:divBdr>
                <w:top w:val="none" w:sz="0" w:space="0" w:color="auto"/>
                <w:left w:val="none" w:sz="0" w:space="0" w:color="auto"/>
                <w:bottom w:val="none" w:sz="0" w:space="0" w:color="auto"/>
                <w:right w:val="none" w:sz="0" w:space="0" w:color="auto"/>
              </w:divBdr>
              <w:divsChild>
                <w:div w:id="2113086422">
                  <w:marLeft w:val="0"/>
                  <w:marRight w:val="0"/>
                  <w:marTop w:val="0"/>
                  <w:marBottom w:val="0"/>
                  <w:divBdr>
                    <w:top w:val="none" w:sz="0" w:space="0" w:color="auto"/>
                    <w:left w:val="none" w:sz="0" w:space="0" w:color="auto"/>
                    <w:bottom w:val="none" w:sz="0" w:space="0" w:color="auto"/>
                    <w:right w:val="none" w:sz="0" w:space="0" w:color="auto"/>
                  </w:divBdr>
                </w:div>
              </w:divsChild>
            </w:div>
            <w:div w:id="678770872">
              <w:marLeft w:val="0"/>
              <w:marRight w:val="0"/>
              <w:marTop w:val="225"/>
              <w:marBottom w:val="0"/>
              <w:divBdr>
                <w:top w:val="none" w:sz="0" w:space="0" w:color="auto"/>
                <w:left w:val="none" w:sz="0" w:space="0" w:color="auto"/>
                <w:bottom w:val="none" w:sz="0" w:space="0" w:color="auto"/>
                <w:right w:val="none" w:sz="0" w:space="0" w:color="auto"/>
              </w:divBdr>
              <w:divsChild>
                <w:div w:id="1886598806">
                  <w:marLeft w:val="0"/>
                  <w:marRight w:val="0"/>
                  <w:marTop w:val="0"/>
                  <w:marBottom w:val="0"/>
                  <w:divBdr>
                    <w:top w:val="none" w:sz="0" w:space="0" w:color="auto"/>
                    <w:left w:val="none" w:sz="0" w:space="0" w:color="auto"/>
                    <w:bottom w:val="none" w:sz="0" w:space="0" w:color="auto"/>
                    <w:right w:val="none" w:sz="0" w:space="0" w:color="auto"/>
                  </w:divBdr>
                </w:div>
              </w:divsChild>
            </w:div>
            <w:div w:id="704990490">
              <w:marLeft w:val="0"/>
              <w:marRight w:val="0"/>
              <w:marTop w:val="375"/>
              <w:marBottom w:val="0"/>
              <w:divBdr>
                <w:top w:val="none" w:sz="0" w:space="0" w:color="auto"/>
                <w:left w:val="none" w:sz="0" w:space="0" w:color="auto"/>
                <w:bottom w:val="none" w:sz="0" w:space="0" w:color="auto"/>
                <w:right w:val="none" w:sz="0" w:space="0" w:color="auto"/>
              </w:divBdr>
              <w:divsChild>
                <w:div w:id="29960836">
                  <w:marLeft w:val="0"/>
                  <w:marRight w:val="0"/>
                  <w:marTop w:val="0"/>
                  <w:marBottom w:val="0"/>
                  <w:divBdr>
                    <w:top w:val="none" w:sz="0" w:space="0" w:color="auto"/>
                    <w:left w:val="none" w:sz="0" w:space="0" w:color="auto"/>
                    <w:bottom w:val="none" w:sz="0" w:space="0" w:color="auto"/>
                    <w:right w:val="none" w:sz="0" w:space="0" w:color="auto"/>
                  </w:divBdr>
                  <w:divsChild>
                    <w:div w:id="1924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4178">
              <w:marLeft w:val="0"/>
              <w:marRight w:val="0"/>
              <w:marTop w:val="375"/>
              <w:marBottom w:val="0"/>
              <w:divBdr>
                <w:top w:val="none" w:sz="0" w:space="0" w:color="auto"/>
                <w:left w:val="none" w:sz="0" w:space="0" w:color="auto"/>
                <w:bottom w:val="none" w:sz="0" w:space="0" w:color="auto"/>
                <w:right w:val="none" w:sz="0" w:space="0" w:color="auto"/>
              </w:divBdr>
              <w:divsChild>
                <w:div w:id="1191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003877">
      <w:bodyDiv w:val="1"/>
      <w:marLeft w:val="0"/>
      <w:marRight w:val="0"/>
      <w:marTop w:val="0"/>
      <w:marBottom w:val="0"/>
      <w:divBdr>
        <w:top w:val="none" w:sz="0" w:space="0" w:color="auto"/>
        <w:left w:val="none" w:sz="0" w:space="0" w:color="auto"/>
        <w:bottom w:val="none" w:sz="0" w:space="0" w:color="auto"/>
        <w:right w:val="none" w:sz="0" w:space="0" w:color="auto"/>
      </w:divBdr>
      <w:divsChild>
        <w:div w:id="1651251301">
          <w:marLeft w:val="0"/>
          <w:marRight w:val="0"/>
          <w:marTop w:val="0"/>
          <w:marBottom w:val="0"/>
          <w:divBdr>
            <w:top w:val="none" w:sz="0" w:space="0" w:color="auto"/>
            <w:left w:val="none" w:sz="0" w:space="0" w:color="auto"/>
            <w:bottom w:val="none" w:sz="0" w:space="0" w:color="auto"/>
            <w:right w:val="none" w:sz="0" w:space="0" w:color="auto"/>
          </w:divBdr>
        </w:div>
        <w:div w:id="1771504318">
          <w:marLeft w:val="0"/>
          <w:marRight w:val="0"/>
          <w:marTop w:val="300"/>
          <w:marBottom w:val="300"/>
          <w:divBdr>
            <w:top w:val="none" w:sz="0" w:space="0" w:color="auto"/>
            <w:left w:val="none" w:sz="0" w:space="0" w:color="auto"/>
            <w:bottom w:val="none" w:sz="0" w:space="0" w:color="auto"/>
            <w:right w:val="none" w:sz="0" w:space="0" w:color="auto"/>
          </w:divBdr>
        </w:div>
        <w:div w:id="2066289892">
          <w:marLeft w:val="0"/>
          <w:marRight w:val="0"/>
          <w:marTop w:val="0"/>
          <w:marBottom w:val="0"/>
          <w:divBdr>
            <w:top w:val="none" w:sz="0" w:space="0" w:color="auto"/>
            <w:left w:val="none" w:sz="0" w:space="0" w:color="auto"/>
            <w:bottom w:val="none" w:sz="0" w:space="0" w:color="auto"/>
            <w:right w:val="none" w:sz="0" w:space="0" w:color="auto"/>
          </w:divBdr>
          <w:divsChild>
            <w:div w:id="654602508">
              <w:marLeft w:val="0"/>
              <w:marRight w:val="0"/>
              <w:marTop w:val="300"/>
              <w:marBottom w:val="450"/>
              <w:divBdr>
                <w:top w:val="none" w:sz="0" w:space="0" w:color="auto"/>
                <w:left w:val="none" w:sz="0" w:space="0" w:color="auto"/>
                <w:bottom w:val="none" w:sz="0" w:space="0" w:color="auto"/>
                <w:right w:val="none" w:sz="0" w:space="0" w:color="auto"/>
              </w:divBdr>
              <w:divsChild>
                <w:div w:id="227301373">
                  <w:marLeft w:val="0"/>
                  <w:marRight w:val="0"/>
                  <w:marTop w:val="0"/>
                  <w:marBottom w:val="0"/>
                  <w:divBdr>
                    <w:top w:val="none" w:sz="0" w:space="0" w:color="auto"/>
                    <w:left w:val="none" w:sz="0" w:space="0" w:color="auto"/>
                    <w:bottom w:val="none" w:sz="0" w:space="0" w:color="auto"/>
                    <w:right w:val="none" w:sz="0" w:space="0" w:color="auto"/>
                  </w:divBdr>
                  <w:divsChild>
                    <w:div w:id="120343337">
                      <w:marLeft w:val="0"/>
                      <w:marRight w:val="0"/>
                      <w:marTop w:val="0"/>
                      <w:marBottom w:val="0"/>
                      <w:divBdr>
                        <w:top w:val="none" w:sz="0" w:space="0" w:color="auto"/>
                        <w:left w:val="none" w:sz="0" w:space="0" w:color="auto"/>
                        <w:bottom w:val="none" w:sz="0" w:space="0" w:color="auto"/>
                        <w:right w:val="none" w:sz="0" w:space="0" w:color="auto"/>
                      </w:divBdr>
                      <w:divsChild>
                        <w:div w:id="778258160">
                          <w:marLeft w:val="0"/>
                          <w:marRight w:val="0"/>
                          <w:marTop w:val="0"/>
                          <w:marBottom w:val="0"/>
                          <w:divBdr>
                            <w:top w:val="none" w:sz="0" w:space="0" w:color="auto"/>
                            <w:left w:val="none" w:sz="0" w:space="0" w:color="auto"/>
                            <w:bottom w:val="none" w:sz="0" w:space="0" w:color="auto"/>
                            <w:right w:val="none" w:sz="0" w:space="0" w:color="auto"/>
                          </w:divBdr>
                          <w:divsChild>
                            <w:div w:id="11727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1501">
          <w:marLeft w:val="0"/>
          <w:marRight w:val="0"/>
          <w:marTop w:val="0"/>
          <w:marBottom w:val="0"/>
          <w:divBdr>
            <w:top w:val="none" w:sz="0" w:space="0" w:color="auto"/>
            <w:left w:val="none" w:sz="0" w:space="0" w:color="auto"/>
            <w:bottom w:val="none" w:sz="0" w:space="0" w:color="auto"/>
            <w:right w:val="none" w:sz="0" w:space="0" w:color="auto"/>
          </w:divBdr>
        </w:div>
      </w:divsChild>
    </w:div>
    <w:div w:id="1145659851">
      <w:bodyDiv w:val="1"/>
      <w:marLeft w:val="0"/>
      <w:marRight w:val="0"/>
      <w:marTop w:val="0"/>
      <w:marBottom w:val="0"/>
      <w:divBdr>
        <w:top w:val="none" w:sz="0" w:space="0" w:color="auto"/>
        <w:left w:val="none" w:sz="0" w:space="0" w:color="auto"/>
        <w:bottom w:val="none" w:sz="0" w:space="0" w:color="auto"/>
        <w:right w:val="none" w:sz="0" w:space="0" w:color="auto"/>
      </w:divBdr>
      <w:divsChild>
        <w:div w:id="1438140464">
          <w:marLeft w:val="0"/>
          <w:marRight w:val="150"/>
          <w:marTop w:val="0"/>
          <w:marBottom w:val="75"/>
          <w:divBdr>
            <w:top w:val="none" w:sz="0" w:space="0" w:color="auto"/>
            <w:left w:val="none" w:sz="0" w:space="0" w:color="auto"/>
            <w:bottom w:val="none" w:sz="0" w:space="0" w:color="auto"/>
            <w:right w:val="none" w:sz="0" w:space="0" w:color="auto"/>
          </w:divBdr>
        </w:div>
        <w:div w:id="112097505">
          <w:marLeft w:val="0"/>
          <w:marRight w:val="150"/>
          <w:marTop w:val="150"/>
          <w:marBottom w:val="150"/>
          <w:divBdr>
            <w:top w:val="none" w:sz="0" w:space="0" w:color="auto"/>
            <w:left w:val="none" w:sz="0" w:space="0" w:color="auto"/>
            <w:bottom w:val="none" w:sz="0" w:space="0" w:color="auto"/>
            <w:right w:val="none" w:sz="0" w:space="0" w:color="auto"/>
          </w:divBdr>
        </w:div>
        <w:div w:id="39985856">
          <w:marLeft w:val="0"/>
          <w:marRight w:val="150"/>
          <w:marTop w:val="0"/>
          <w:marBottom w:val="0"/>
          <w:divBdr>
            <w:top w:val="none" w:sz="0" w:space="0" w:color="auto"/>
            <w:left w:val="none" w:sz="0" w:space="0" w:color="auto"/>
            <w:bottom w:val="none" w:sz="0" w:space="0" w:color="auto"/>
            <w:right w:val="none" w:sz="0" w:space="0" w:color="auto"/>
          </w:divBdr>
        </w:div>
      </w:divsChild>
    </w:div>
    <w:div w:id="1145665798">
      <w:bodyDiv w:val="1"/>
      <w:marLeft w:val="0"/>
      <w:marRight w:val="0"/>
      <w:marTop w:val="0"/>
      <w:marBottom w:val="0"/>
      <w:divBdr>
        <w:top w:val="none" w:sz="0" w:space="0" w:color="auto"/>
        <w:left w:val="none" w:sz="0" w:space="0" w:color="auto"/>
        <w:bottom w:val="none" w:sz="0" w:space="0" w:color="auto"/>
        <w:right w:val="none" w:sz="0" w:space="0" w:color="auto"/>
      </w:divBdr>
      <w:divsChild>
        <w:div w:id="957570920">
          <w:marLeft w:val="0"/>
          <w:marRight w:val="0"/>
          <w:marTop w:val="0"/>
          <w:marBottom w:val="375"/>
          <w:divBdr>
            <w:top w:val="none" w:sz="0" w:space="0" w:color="auto"/>
            <w:left w:val="none" w:sz="0" w:space="0" w:color="auto"/>
            <w:bottom w:val="none" w:sz="0" w:space="0" w:color="auto"/>
            <w:right w:val="none" w:sz="0" w:space="0" w:color="auto"/>
          </w:divBdr>
          <w:divsChild>
            <w:div w:id="2984588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5702036">
      <w:bodyDiv w:val="1"/>
      <w:marLeft w:val="0"/>
      <w:marRight w:val="0"/>
      <w:marTop w:val="0"/>
      <w:marBottom w:val="0"/>
      <w:divBdr>
        <w:top w:val="none" w:sz="0" w:space="0" w:color="auto"/>
        <w:left w:val="none" w:sz="0" w:space="0" w:color="auto"/>
        <w:bottom w:val="none" w:sz="0" w:space="0" w:color="auto"/>
        <w:right w:val="none" w:sz="0" w:space="0" w:color="auto"/>
      </w:divBdr>
      <w:divsChild>
        <w:div w:id="392511238">
          <w:marLeft w:val="0"/>
          <w:marRight w:val="0"/>
          <w:marTop w:val="150"/>
          <w:marBottom w:val="450"/>
          <w:divBdr>
            <w:top w:val="none" w:sz="0" w:space="0" w:color="auto"/>
            <w:left w:val="none" w:sz="0" w:space="0" w:color="auto"/>
            <w:bottom w:val="none" w:sz="0" w:space="0" w:color="auto"/>
            <w:right w:val="none" w:sz="0" w:space="0" w:color="auto"/>
          </w:divBdr>
        </w:div>
        <w:div w:id="1961525084">
          <w:marLeft w:val="0"/>
          <w:marRight w:val="0"/>
          <w:marTop w:val="0"/>
          <w:marBottom w:val="300"/>
          <w:divBdr>
            <w:top w:val="none" w:sz="0" w:space="0" w:color="auto"/>
            <w:left w:val="none" w:sz="0" w:space="0" w:color="auto"/>
            <w:bottom w:val="none" w:sz="0" w:space="0" w:color="auto"/>
            <w:right w:val="none" w:sz="0" w:space="0" w:color="auto"/>
          </w:divBdr>
        </w:div>
        <w:div w:id="47847244">
          <w:marLeft w:val="0"/>
          <w:marRight w:val="0"/>
          <w:marTop w:val="495"/>
          <w:marBottom w:val="630"/>
          <w:divBdr>
            <w:top w:val="none" w:sz="0" w:space="0" w:color="auto"/>
            <w:left w:val="none" w:sz="0" w:space="0" w:color="auto"/>
            <w:bottom w:val="none" w:sz="0" w:space="0" w:color="auto"/>
            <w:right w:val="none" w:sz="0" w:space="0" w:color="auto"/>
          </w:divBdr>
        </w:div>
      </w:divsChild>
    </w:div>
    <w:div w:id="1145929166">
      <w:bodyDiv w:val="1"/>
      <w:marLeft w:val="0"/>
      <w:marRight w:val="0"/>
      <w:marTop w:val="0"/>
      <w:marBottom w:val="0"/>
      <w:divBdr>
        <w:top w:val="none" w:sz="0" w:space="0" w:color="auto"/>
        <w:left w:val="none" w:sz="0" w:space="0" w:color="auto"/>
        <w:bottom w:val="none" w:sz="0" w:space="0" w:color="auto"/>
        <w:right w:val="none" w:sz="0" w:space="0" w:color="auto"/>
      </w:divBdr>
      <w:divsChild>
        <w:div w:id="976030062">
          <w:marLeft w:val="0"/>
          <w:marRight w:val="150"/>
          <w:marTop w:val="0"/>
          <w:marBottom w:val="75"/>
          <w:divBdr>
            <w:top w:val="none" w:sz="0" w:space="0" w:color="auto"/>
            <w:left w:val="none" w:sz="0" w:space="0" w:color="auto"/>
            <w:bottom w:val="none" w:sz="0" w:space="0" w:color="auto"/>
            <w:right w:val="none" w:sz="0" w:space="0" w:color="auto"/>
          </w:divBdr>
        </w:div>
        <w:div w:id="1351561623">
          <w:marLeft w:val="0"/>
          <w:marRight w:val="150"/>
          <w:marTop w:val="150"/>
          <w:marBottom w:val="150"/>
          <w:divBdr>
            <w:top w:val="none" w:sz="0" w:space="0" w:color="auto"/>
            <w:left w:val="none" w:sz="0" w:space="0" w:color="auto"/>
            <w:bottom w:val="none" w:sz="0" w:space="0" w:color="auto"/>
            <w:right w:val="none" w:sz="0" w:space="0" w:color="auto"/>
          </w:divBdr>
        </w:div>
        <w:div w:id="2135829976">
          <w:marLeft w:val="0"/>
          <w:marRight w:val="150"/>
          <w:marTop w:val="0"/>
          <w:marBottom w:val="0"/>
          <w:divBdr>
            <w:top w:val="none" w:sz="0" w:space="0" w:color="auto"/>
            <w:left w:val="none" w:sz="0" w:space="0" w:color="auto"/>
            <w:bottom w:val="none" w:sz="0" w:space="0" w:color="auto"/>
            <w:right w:val="none" w:sz="0" w:space="0" w:color="auto"/>
          </w:divBdr>
        </w:div>
      </w:divsChild>
    </w:div>
    <w:div w:id="1145973967">
      <w:bodyDiv w:val="1"/>
      <w:marLeft w:val="0"/>
      <w:marRight w:val="0"/>
      <w:marTop w:val="0"/>
      <w:marBottom w:val="0"/>
      <w:divBdr>
        <w:top w:val="none" w:sz="0" w:space="0" w:color="auto"/>
        <w:left w:val="none" w:sz="0" w:space="0" w:color="auto"/>
        <w:bottom w:val="none" w:sz="0" w:space="0" w:color="auto"/>
        <w:right w:val="none" w:sz="0" w:space="0" w:color="auto"/>
      </w:divBdr>
      <w:divsChild>
        <w:div w:id="1709718030">
          <w:marLeft w:val="0"/>
          <w:marRight w:val="0"/>
          <w:marTop w:val="150"/>
          <w:marBottom w:val="450"/>
          <w:divBdr>
            <w:top w:val="none" w:sz="0" w:space="0" w:color="auto"/>
            <w:left w:val="none" w:sz="0" w:space="0" w:color="auto"/>
            <w:bottom w:val="none" w:sz="0" w:space="0" w:color="auto"/>
            <w:right w:val="none" w:sz="0" w:space="0" w:color="auto"/>
          </w:divBdr>
        </w:div>
        <w:div w:id="1036387194">
          <w:marLeft w:val="0"/>
          <w:marRight w:val="0"/>
          <w:marTop w:val="0"/>
          <w:marBottom w:val="300"/>
          <w:divBdr>
            <w:top w:val="none" w:sz="0" w:space="0" w:color="auto"/>
            <w:left w:val="none" w:sz="0" w:space="0" w:color="auto"/>
            <w:bottom w:val="none" w:sz="0" w:space="0" w:color="auto"/>
            <w:right w:val="none" w:sz="0" w:space="0" w:color="auto"/>
          </w:divBdr>
        </w:div>
        <w:div w:id="1468474719">
          <w:marLeft w:val="0"/>
          <w:marRight w:val="0"/>
          <w:marTop w:val="495"/>
          <w:marBottom w:val="630"/>
          <w:divBdr>
            <w:top w:val="none" w:sz="0" w:space="0" w:color="auto"/>
            <w:left w:val="none" w:sz="0" w:space="0" w:color="auto"/>
            <w:bottom w:val="none" w:sz="0" w:space="0" w:color="auto"/>
            <w:right w:val="none" w:sz="0" w:space="0" w:color="auto"/>
          </w:divBdr>
        </w:div>
      </w:divsChild>
    </w:div>
    <w:div w:id="1146125759">
      <w:bodyDiv w:val="1"/>
      <w:marLeft w:val="0"/>
      <w:marRight w:val="0"/>
      <w:marTop w:val="0"/>
      <w:marBottom w:val="0"/>
      <w:divBdr>
        <w:top w:val="none" w:sz="0" w:space="0" w:color="auto"/>
        <w:left w:val="none" w:sz="0" w:space="0" w:color="auto"/>
        <w:bottom w:val="none" w:sz="0" w:space="0" w:color="auto"/>
        <w:right w:val="none" w:sz="0" w:space="0" w:color="auto"/>
      </w:divBdr>
      <w:divsChild>
        <w:div w:id="1357736292">
          <w:marLeft w:val="0"/>
          <w:marRight w:val="0"/>
          <w:marTop w:val="0"/>
          <w:marBottom w:val="150"/>
          <w:divBdr>
            <w:top w:val="none" w:sz="0" w:space="0" w:color="auto"/>
            <w:left w:val="none" w:sz="0" w:space="0" w:color="auto"/>
            <w:bottom w:val="none" w:sz="0" w:space="0" w:color="auto"/>
            <w:right w:val="none" w:sz="0" w:space="0" w:color="auto"/>
          </w:divBdr>
          <w:divsChild>
            <w:div w:id="524368899">
              <w:marLeft w:val="0"/>
              <w:marRight w:val="0"/>
              <w:marTop w:val="0"/>
              <w:marBottom w:val="0"/>
              <w:divBdr>
                <w:top w:val="none" w:sz="0" w:space="0" w:color="auto"/>
                <w:left w:val="none" w:sz="0" w:space="0" w:color="auto"/>
                <w:bottom w:val="none" w:sz="0" w:space="0" w:color="auto"/>
                <w:right w:val="none" w:sz="0" w:space="0" w:color="auto"/>
              </w:divBdr>
              <w:divsChild>
                <w:div w:id="1955210823">
                  <w:marLeft w:val="0"/>
                  <w:marRight w:val="150"/>
                  <w:marTop w:val="0"/>
                  <w:marBottom w:val="0"/>
                  <w:divBdr>
                    <w:top w:val="none" w:sz="0" w:space="0" w:color="auto"/>
                    <w:left w:val="none" w:sz="0" w:space="0" w:color="auto"/>
                    <w:bottom w:val="none" w:sz="0" w:space="0" w:color="auto"/>
                    <w:right w:val="none" w:sz="0" w:space="0" w:color="auto"/>
                  </w:divBdr>
                </w:div>
                <w:div w:id="2096127674">
                  <w:marLeft w:val="0"/>
                  <w:marRight w:val="150"/>
                  <w:marTop w:val="0"/>
                  <w:marBottom w:val="0"/>
                  <w:divBdr>
                    <w:top w:val="none" w:sz="0" w:space="0" w:color="auto"/>
                    <w:left w:val="none" w:sz="0" w:space="0" w:color="auto"/>
                    <w:bottom w:val="none" w:sz="0" w:space="0" w:color="auto"/>
                    <w:right w:val="none" w:sz="0" w:space="0" w:color="auto"/>
                  </w:divBdr>
                </w:div>
              </w:divsChild>
            </w:div>
            <w:div w:id="920525911">
              <w:marLeft w:val="0"/>
              <w:marRight w:val="0"/>
              <w:marTop w:val="0"/>
              <w:marBottom w:val="0"/>
              <w:divBdr>
                <w:top w:val="none" w:sz="0" w:space="0" w:color="auto"/>
                <w:left w:val="none" w:sz="0" w:space="0" w:color="auto"/>
                <w:bottom w:val="none" w:sz="0" w:space="0" w:color="auto"/>
                <w:right w:val="none" w:sz="0" w:space="0" w:color="auto"/>
              </w:divBdr>
              <w:divsChild>
                <w:div w:id="257449632">
                  <w:marLeft w:val="0"/>
                  <w:marRight w:val="0"/>
                  <w:marTop w:val="0"/>
                  <w:marBottom w:val="0"/>
                  <w:divBdr>
                    <w:top w:val="none" w:sz="0" w:space="0" w:color="auto"/>
                    <w:left w:val="none" w:sz="0" w:space="0" w:color="auto"/>
                    <w:bottom w:val="none" w:sz="0" w:space="0" w:color="auto"/>
                    <w:right w:val="none" w:sz="0" w:space="0" w:color="auto"/>
                  </w:divBdr>
                  <w:divsChild>
                    <w:div w:id="619453781">
                      <w:marLeft w:val="0"/>
                      <w:marRight w:val="0"/>
                      <w:marTop w:val="0"/>
                      <w:marBottom w:val="0"/>
                      <w:divBdr>
                        <w:top w:val="none" w:sz="0" w:space="0" w:color="auto"/>
                        <w:left w:val="none" w:sz="0" w:space="0" w:color="auto"/>
                        <w:bottom w:val="none" w:sz="0" w:space="0" w:color="auto"/>
                        <w:right w:val="none" w:sz="0" w:space="0" w:color="auto"/>
                      </w:divBdr>
                      <w:divsChild>
                        <w:div w:id="1355154613">
                          <w:marLeft w:val="0"/>
                          <w:marRight w:val="0"/>
                          <w:marTop w:val="0"/>
                          <w:marBottom w:val="0"/>
                          <w:divBdr>
                            <w:top w:val="none" w:sz="0" w:space="0" w:color="auto"/>
                            <w:left w:val="none" w:sz="0" w:space="0" w:color="auto"/>
                            <w:bottom w:val="none" w:sz="0" w:space="0" w:color="auto"/>
                            <w:right w:val="none" w:sz="0" w:space="0" w:color="auto"/>
                          </w:divBdr>
                        </w:div>
                      </w:divsChild>
                    </w:div>
                    <w:div w:id="1392272388">
                      <w:marLeft w:val="0"/>
                      <w:marRight w:val="135"/>
                      <w:marTop w:val="0"/>
                      <w:marBottom w:val="0"/>
                      <w:divBdr>
                        <w:top w:val="none" w:sz="0" w:space="0" w:color="auto"/>
                        <w:left w:val="none" w:sz="0" w:space="0" w:color="auto"/>
                        <w:bottom w:val="none" w:sz="0" w:space="0" w:color="auto"/>
                        <w:right w:val="none" w:sz="0" w:space="0" w:color="auto"/>
                      </w:divBdr>
                    </w:div>
                    <w:div w:id="459810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6918">
          <w:marLeft w:val="0"/>
          <w:marRight w:val="0"/>
          <w:marTop w:val="0"/>
          <w:marBottom w:val="0"/>
          <w:divBdr>
            <w:top w:val="none" w:sz="0" w:space="0" w:color="auto"/>
            <w:left w:val="none" w:sz="0" w:space="0" w:color="auto"/>
            <w:bottom w:val="none" w:sz="0" w:space="0" w:color="auto"/>
            <w:right w:val="none" w:sz="0" w:space="0" w:color="auto"/>
          </w:divBdr>
          <w:divsChild>
            <w:div w:id="722682342">
              <w:marLeft w:val="0"/>
              <w:marRight w:val="0"/>
              <w:marTop w:val="0"/>
              <w:marBottom w:val="0"/>
              <w:divBdr>
                <w:top w:val="none" w:sz="0" w:space="0" w:color="auto"/>
                <w:left w:val="none" w:sz="0" w:space="0" w:color="auto"/>
                <w:bottom w:val="none" w:sz="0" w:space="0" w:color="auto"/>
                <w:right w:val="none" w:sz="0" w:space="0" w:color="auto"/>
              </w:divBdr>
              <w:divsChild>
                <w:div w:id="1430468459">
                  <w:marLeft w:val="0"/>
                  <w:marRight w:val="0"/>
                  <w:marTop w:val="0"/>
                  <w:marBottom w:val="0"/>
                  <w:divBdr>
                    <w:top w:val="none" w:sz="0" w:space="0" w:color="auto"/>
                    <w:left w:val="none" w:sz="0" w:space="0" w:color="auto"/>
                    <w:bottom w:val="none" w:sz="0" w:space="0" w:color="auto"/>
                    <w:right w:val="none" w:sz="0" w:space="0" w:color="auto"/>
                  </w:divBdr>
                </w:div>
              </w:divsChild>
            </w:div>
            <w:div w:id="664354944">
              <w:marLeft w:val="0"/>
              <w:marRight w:val="0"/>
              <w:marTop w:val="375"/>
              <w:marBottom w:val="0"/>
              <w:divBdr>
                <w:top w:val="none" w:sz="0" w:space="0" w:color="auto"/>
                <w:left w:val="none" w:sz="0" w:space="0" w:color="auto"/>
                <w:bottom w:val="none" w:sz="0" w:space="0" w:color="auto"/>
                <w:right w:val="none" w:sz="0" w:space="0" w:color="auto"/>
              </w:divBdr>
              <w:divsChild>
                <w:div w:id="2063089486">
                  <w:marLeft w:val="0"/>
                  <w:marRight w:val="0"/>
                  <w:marTop w:val="0"/>
                  <w:marBottom w:val="0"/>
                  <w:divBdr>
                    <w:top w:val="none" w:sz="0" w:space="0" w:color="auto"/>
                    <w:left w:val="none" w:sz="0" w:space="0" w:color="auto"/>
                    <w:bottom w:val="none" w:sz="0" w:space="0" w:color="auto"/>
                    <w:right w:val="none" w:sz="0" w:space="0" w:color="auto"/>
                  </w:divBdr>
                  <w:divsChild>
                    <w:div w:id="9140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6859">
              <w:marLeft w:val="0"/>
              <w:marRight w:val="0"/>
              <w:marTop w:val="375"/>
              <w:marBottom w:val="0"/>
              <w:divBdr>
                <w:top w:val="none" w:sz="0" w:space="0" w:color="auto"/>
                <w:left w:val="none" w:sz="0" w:space="0" w:color="auto"/>
                <w:bottom w:val="none" w:sz="0" w:space="0" w:color="auto"/>
                <w:right w:val="none" w:sz="0" w:space="0" w:color="auto"/>
              </w:divBdr>
              <w:divsChild>
                <w:div w:id="362173439">
                  <w:marLeft w:val="0"/>
                  <w:marRight w:val="0"/>
                  <w:marTop w:val="0"/>
                  <w:marBottom w:val="0"/>
                  <w:divBdr>
                    <w:top w:val="none" w:sz="0" w:space="0" w:color="auto"/>
                    <w:left w:val="none" w:sz="0" w:space="0" w:color="auto"/>
                    <w:bottom w:val="none" w:sz="0" w:space="0" w:color="auto"/>
                    <w:right w:val="none" w:sz="0" w:space="0" w:color="auto"/>
                  </w:divBdr>
                </w:div>
              </w:divsChild>
            </w:div>
            <w:div w:id="619386045">
              <w:marLeft w:val="0"/>
              <w:marRight w:val="0"/>
              <w:marTop w:val="375"/>
              <w:marBottom w:val="0"/>
              <w:divBdr>
                <w:top w:val="none" w:sz="0" w:space="0" w:color="auto"/>
                <w:left w:val="none" w:sz="0" w:space="0" w:color="auto"/>
                <w:bottom w:val="none" w:sz="0" w:space="0" w:color="auto"/>
                <w:right w:val="none" w:sz="0" w:space="0" w:color="auto"/>
              </w:divBdr>
              <w:divsChild>
                <w:div w:id="1243293720">
                  <w:marLeft w:val="0"/>
                  <w:marRight w:val="0"/>
                  <w:marTop w:val="0"/>
                  <w:marBottom w:val="0"/>
                  <w:divBdr>
                    <w:top w:val="none" w:sz="0" w:space="0" w:color="auto"/>
                    <w:left w:val="none" w:sz="0" w:space="0" w:color="auto"/>
                    <w:bottom w:val="none" w:sz="0" w:space="0" w:color="auto"/>
                    <w:right w:val="none" w:sz="0" w:space="0" w:color="auto"/>
                  </w:divBdr>
                  <w:divsChild>
                    <w:div w:id="510989398">
                      <w:marLeft w:val="0"/>
                      <w:marRight w:val="0"/>
                      <w:marTop w:val="0"/>
                      <w:marBottom w:val="0"/>
                      <w:divBdr>
                        <w:top w:val="none" w:sz="0" w:space="0" w:color="auto"/>
                        <w:left w:val="none" w:sz="0" w:space="0" w:color="auto"/>
                        <w:bottom w:val="none" w:sz="0" w:space="0" w:color="auto"/>
                        <w:right w:val="none" w:sz="0" w:space="0" w:color="auto"/>
                      </w:divBdr>
                    </w:div>
                    <w:div w:id="5938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0572">
              <w:marLeft w:val="0"/>
              <w:marRight w:val="0"/>
              <w:marTop w:val="375"/>
              <w:marBottom w:val="0"/>
              <w:divBdr>
                <w:top w:val="none" w:sz="0" w:space="0" w:color="auto"/>
                <w:left w:val="none" w:sz="0" w:space="0" w:color="auto"/>
                <w:bottom w:val="none" w:sz="0" w:space="0" w:color="auto"/>
                <w:right w:val="none" w:sz="0" w:space="0" w:color="auto"/>
              </w:divBdr>
              <w:divsChild>
                <w:div w:id="416755907">
                  <w:marLeft w:val="0"/>
                  <w:marRight w:val="0"/>
                  <w:marTop w:val="0"/>
                  <w:marBottom w:val="0"/>
                  <w:divBdr>
                    <w:top w:val="none" w:sz="0" w:space="0" w:color="auto"/>
                    <w:left w:val="none" w:sz="0" w:space="0" w:color="auto"/>
                    <w:bottom w:val="none" w:sz="0" w:space="0" w:color="auto"/>
                    <w:right w:val="none" w:sz="0" w:space="0" w:color="auto"/>
                  </w:divBdr>
                </w:div>
              </w:divsChild>
            </w:div>
            <w:div w:id="1259369809">
              <w:marLeft w:val="0"/>
              <w:marRight w:val="0"/>
              <w:marTop w:val="225"/>
              <w:marBottom w:val="0"/>
              <w:divBdr>
                <w:top w:val="none" w:sz="0" w:space="0" w:color="auto"/>
                <w:left w:val="none" w:sz="0" w:space="0" w:color="auto"/>
                <w:bottom w:val="none" w:sz="0" w:space="0" w:color="auto"/>
                <w:right w:val="none" w:sz="0" w:space="0" w:color="auto"/>
              </w:divBdr>
              <w:divsChild>
                <w:div w:id="824322760">
                  <w:marLeft w:val="0"/>
                  <w:marRight w:val="0"/>
                  <w:marTop w:val="0"/>
                  <w:marBottom w:val="0"/>
                  <w:divBdr>
                    <w:top w:val="none" w:sz="0" w:space="0" w:color="auto"/>
                    <w:left w:val="none" w:sz="0" w:space="0" w:color="auto"/>
                    <w:bottom w:val="none" w:sz="0" w:space="0" w:color="auto"/>
                    <w:right w:val="none" w:sz="0" w:space="0" w:color="auto"/>
                  </w:divBdr>
                </w:div>
              </w:divsChild>
            </w:div>
            <w:div w:id="1621104701">
              <w:marLeft w:val="0"/>
              <w:marRight w:val="0"/>
              <w:marTop w:val="225"/>
              <w:marBottom w:val="0"/>
              <w:divBdr>
                <w:top w:val="none" w:sz="0" w:space="0" w:color="auto"/>
                <w:left w:val="none" w:sz="0" w:space="0" w:color="auto"/>
                <w:bottom w:val="none" w:sz="0" w:space="0" w:color="auto"/>
                <w:right w:val="none" w:sz="0" w:space="0" w:color="auto"/>
              </w:divBdr>
              <w:divsChild>
                <w:div w:id="12548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6282">
      <w:bodyDiv w:val="1"/>
      <w:marLeft w:val="0"/>
      <w:marRight w:val="0"/>
      <w:marTop w:val="0"/>
      <w:marBottom w:val="0"/>
      <w:divBdr>
        <w:top w:val="none" w:sz="0" w:space="0" w:color="auto"/>
        <w:left w:val="none" w:sz="0" w:space="0" w:color="auto"/>
        <w:bottom w:val="none" w:sz="0" w:space="0" w:color="auto"/>
        <w:right w:val="none" w:sz="0" w:space="0" w:color="auto"/>
      </w:divBdr>
    </w:div>
    <w:div w:id="1146974715">
      <w:bodyDiv w:val="1"/>
      <w:marLeft w:val="0"/>
      <w:marRight w:val="0"/>
      <w:marTop w:val="0"/>
      <w:marBottom w:val="0"/>
      <w:divBdr>
        <w:top w:val="none" w:sz="0" w:space="0" w:color="auto"/>
        <w:left w:val="none" w:sz="0" w:space="0" w:color="auto"/>
        <w:bottom w:val="none" w:sz="0" w:space="0" w:color="auto"/>
        <w:right w:val="none" w:sz="0" w:space="0" w:color="auto"/>
      </w:divBdr>
      <w:divsChild>
        <w:div w:id="293678650">
          <w:marLeft w:val="0"/>
          <w:marRight w:val="150"/>
          <w:marTop w:val="0"/>
          <w:marBottom w:val="75"/>
          <w:divBdr>
            <w:top w:val="none" w:sz="0" w:space="0" w:color="auto"/>
            <w:left w:val="none" w:sz="0" w:space="0" w:color="auto"/>
            <w:bottom w:val="none" w:sz="0" w:space="0" w:color="auto"/>
            <w:right w:val="none" w:sz="0" w:space="0" w:color="auto"/>
          </w:divBdr>
        </w:div>
        <w:div w:id="1828278492">
          <w:marLeft w:val="0"/>
          <w:marRight w:val="150"/>
          <w:marTop w:val="150"/>
          <w:marBottom w:val="150"/>
          <w:divBdr>
            <w:top w:val="none" w:sz="0" w:space="0" w:color="auto"/>
            <w:left w:val="none" w:sz="0" w:space="0" w:color="auto"/>
            <w:bottom w:val="none" w:sz="0" w:space="0" w:color="auto"/>
            <w:right w:val="none" w:sz="0" w:space="0" w:color="auto"/>
          </w:divBdr>
        </w:div>
        <w:div w:id="934902798">
          <w:marLeft w:val="0"/>
          <w:marRight w:val="150"/>
          <w:marTop w:val="0"/>
          <w:marBottom w:val="0"/>
          <w:divBdr>
            <w:top w:val="none" w:sz="0" w:space="0" w:color="auto"/>
            <w:left w:val="none" w:sz="0" w:space="0" w:color="auto"/>
            <w:bottom w:val="none" w:sz="0" w:space="0" w:color="auto"/>
            <w:right w:val="none" w:sz="0" w:space="0" w:color="auto"/>
          </w:divBdr>
        </w:div>
      </w:divsChild>
    </w:div>
    <w:div w:id="1147239493">
      <w:bodyDiv w:val="1"/>
      <w:marLeft w:val="0"/>
      <w:marRight w:val="0"/>
      <w:marTop w:val="0"/>
      <w:marBottom w:val="0"/>
      <w:divBdr>
        <w:top w:val="none" w:sz="0" w:space="0" w:color="auto"/>
        <w:left w:val="none" w:sz="0" w:space="0" w:color="auto"/>
        <w:bottom w:val="none" w:sz="0" w:space="0" w:color="auto"/>
        <w:right w:val="none" w:sz="0" w:space="0" w:color="auto"/>
      </w:divBdr>
      <w:divsChild>
        <w:div w:id="451940755">
          <w:marLeft w:val="0"/>
          <w:marRight w:val="0"/>
          <w:marTop w:val="0"/>
          <w:marBottom w:val="300"/>
          <w:divBdr>
            <w:top w:val="none" w:sz="0" w:space="0" w:color="auto"/>
            <w:left w:val="none" w:sz="0" w:space="0" w:color="auto"/>
            <w:bottom w:val="none" w:sz="0" w:space="0" w:color="auto"/>
            <w:right w:val="none" w:sz="0" w:space="0" w:color="auto"/>
          </w:divBdr>
        </w:div>
      </w:divsChild>
    </w:div>
    <w:div w:id="1147476698">
      <w:bodyDiv w:val="1"/>
      <w:marLeft w:val="0"/>
      <w:marRight w:val="0"/>
      <w:marTop w:val="0"/>
      <w:marBottom w:val="0"/>
      <w:divBdr>
        <w:top w:val="none" w:sz="0" w:space="0" w:color="auto"/>
        <w:left w:val="none" w:sz="0" w:space="0" w:color="auto"/>
        <w:bottom w:val="none" w:sz="0" w:space="0" w:color="auto"/>
        <w:right w:val="none" w:sz="0" w:space="0" w:color="auto"/>
      </w:divBdr>
    </w:div>
    <w:div w:id="1147747063">
      <w:bodyDiv w:val="1"/>
      <w:marLeft w:val="0"/>
      <w:marRight w:val="0"/>
      <w:marTop w:val="0"/>
      <w:marBottom w:val="0"/>
      <w:divBdr>
        <w:top w:val="none" w:sz="0" w:space="0" w:color="auto"/>
        <w:left w:val="none" w:sz="0" w:space="0" w:color="auto"/>
        <w:bottom w:val="none" w:sz="0" w:space="0" w:color="auto"/>
        <w:right w:val="none" w:sz="0" w:space="0" w:color="auto"/>
      </w:divBdr>
      <w:divsChild>
        <w:div w:id="201749642">
          <w:marLeft w:val="0"/>
          <w:marRight w:val="0"/>
          <w:marTop w:val="0"/>
          <w:marBottom w:val="150"/>
          <w:divBdr>
            <w:top w:val="none" w:sz="0" w:space="0" w:color="auto"/>
            <w:left w:val="none" w:sz="0" w:space="0" w:color="auto"/>
            <w:bottom w:val="none" w:sz="0" w:space="0" w:color="auto"/>
            <w:right w:val="none" w:sz="0" w:space="0" w:color="auto"/>
          </w:divBdr>
          <w:divsChild>
            <w:div w:id="277227253">
              <w:marLeft w:val="0"/>
              <w:marRight w:val="0"/>
              <w:marTop w:val="0"/>
              <w:marBottom w:val="0"/>
              <w:divBdr>
                <w:top w:val="none" w:sz="0" w:space="0" w:color="auto"/>
                <w:left w:val="none" w:sz="0" w:space="0" w:color="auto"/>
                <w:bottom w:val="none" w:sz="0" w:space="0" w:color="auto"/>
                <w:right w:val="none" w:sz="0" w:space="0" w:color="auto"/>
              </w:divBdr>
              <w:divsChild>
                <w:div w:id="866337968">
                  <w:marLeft w:val="0"/>
                  <w:marRight w:val="150"/>
                  <w:marTop w:val="0"/>
                  <w:marBottom w:val="0"/>
                  <w:divBdr>
                    <w:top w:val="none" w:sz="0" w:space="0" w:color="auto"/>
                    <w:left w:val="none" w:sz="0" w:space="0" w:color="auto"/>
                    <w:bottom w:val="none" w:sz="0" w:space="0" w:color="auto"/>
                    <w:right w:val="none" w:sz="0" w:space="0" w:color="auto"/>
                  </w:divBdr>
                </w:div>
                <w:div w:id="697580785">
                  <w:marLeft w:val="0"/>
                  <w:marRight w:val="150"/>
                  <w:marTop w:val="0"/>
                  <w:marBottom w:val="0"/>
                  <w:divBdr>
                    <w:top w:val="none" w:sz="0" w:space="0" w:color="auto"/>
                    <w:left w:val="none" w:sz="0" w:space="0" w:color="auto"/>
                    <w:bottom w:val="none" w:sz="0" w:space="0" w:color="auto"/>
                    <w:right w:val="none" w:sz="0" w:space="0" w:color="auto"/>
                  </w:divBdr>
                </w:div>
              </w:divsChild>
            </w:div>
            <w:div w:id="548297711">
              <w:marLeft w:val="0"/>
              <w:marRight w:val="0"/>
              <w:marTop w:val="0"/>
              <w:marBottom w:val="0"/>
              <w:divBdr>
                <w:top w:val="none" w:sz="0" w:space="0" w:color="auto"/>
                <w:left w:val="none" w:sz="0" w:space="0" w:color="auto"/>
                <w:bottom w:val="none" w:sz="0" w:space="0" w:color="auto"/>
                <w:right w:val="none" w:sz="0" w:space="0" w:color="auto"/>
              </w:divBdr>
              <w:divsChild>
                <w:div w:id="779227548">
                  <w:marLeft w:val="0"/>
                  <w:marRight w:val="0"/>
                  <w:marTop w:val="0"/>
                  <w:marBottom w:val="0"/>
                  <w:divBdr>
                    <w:top w:val="none" w:sz="0" w:space="0" w:color="auto"/>
                    <w:left w:val="none" w:sz="0" w:space="0" w:color="auto"/>
                    <w:bottom w:val="none" w:sz="0" w:space="0" w:color="auto"/>
                    <w:right w:val="none" w:sz="0" w:space="0" w:color="auto"/>
                  </w:divBdr>
                  <w:divsChild>
                    <w:div w:id="1953592354">
                      <w:marLeft w:val="0"/>
                      <w:marRight w:val="0"/>
                      <w:marTop w:val="0"/>
                      <w:marBottom w:val="0"/>
                      <w:divBdr>
                        <w:top w:val="none" w:sz="0" w:space="0" w:color="auto"/>
                        <w:left w:val="none" w:sz="0" w:space="0" w:color="auto"/>
                        <w:bottom w:val="none" w:sz="0" w:space="0" w:color="auto"/>
                        <w:right w:val="none" w:sz="0" w:space="0" w:color="auto"/>
                      </w:divBdr>
                      <w:divsChild>
                        <w:div w:id="367487063">
                          <w:marLeft w:val="0"/>
                          <w:marRight w:val="0"/>
                          <w:marTop w:val="0"/>
                          <w:marBottom w:val="0"/>
                          <w:divBdr>
                            <w:top w:val="none" w:sz="0" w:space="0" w:color="auto"/>
                            <w:left w:val="none" w:sz="0" w:space="0" w:color="auto"/>
                            <w:bottom w:val="none" w:sz="0" w:space="0" w:color="auto"/>
                            <w:right w:val="none" w:sz="0" w:space="0" w:color="auto"/>
                          </w:divBdr>
                        </w:div>
                      </w:divsChild>
                    </w:div>
                    <w:div w:id="1902935936">
                      <w:marLeft w:val="0"/>
                      <w:marRight w:val="135"/>
                      <w:marTop w:val="0"/>
                      <w:marBottom w:val="0"/>
                      <w:divBdr>
                        <w:top w:val="none" w:sz="0" w:space="0" w:color="auto"/>
                        <w:left w:val="none" w:sz="0" w:space="0" w:color="auto"/>
                        <w:bottom w:val="none" w:sz="0" w:space="0" w:color="auto"/>
                        <w:right w:val="none" w:sz="0" w:space="0" w:color="auto"/>
                      </w:divBdr>
                    </w:div>
                    <w:div w:id="1235462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89787">
          <w:marLeft w:val="0"/>
          <w:marRight w:val="0"/>
          <w:marTop w:val="0"/>
          <w:marBottom w:val="0"/>
          <w:divBdr>
            <w:top w:val="none" w:sz="0" w:space="0" w:color="auto"/>
            <w:left w:val="none" w:sz="0" w:space="0" w:color="auto"/>
            <w:bottom w:val="none" w:sz="0" w:space="0" w:color="auto"/>
            <w:right w:val="none" w:sz="0" w:space="0" w:color="auto"/>
          </w:divBdr>
          <w:divsChild>
            <w:div w:id="1243249160">
              <w:marLeft w:val="0"/>
              <w:marRight w:val="0"/>
              <w:marTop w:val="0"/>
              <w:marBottom w:val="0"/>
              <w:divBdr>
                <w:top w:val="none" w:sz="0" w:space="0" w:color="auto"/>
                <w:left w:val="none" w:sz="0" w:space="0" w:color="auto"/>
                <w:bottom w:val="none" w:sz="0" w:space="0" w:color="auto"/>
                <w:right w:val="none" w:sz="0" w:space="0" w:color="auto"/>
              </w:divBdr>
              <w:divsChild>
                <w:div w:id="211815276">
                  <w:marLeft w:val="0"/>
                  <w:marRight w:val="0"/>
                  <w:marTop w:val="0"/>
                  <w:marBottom w:val="0"/>
                  <w:divBdr>
                    <w:top w:val="none" w:sz="0" w:space="0" w:color="auto"/>
                    <w:left w:val="none" w:sz="0" w:space="0" w:color="auto"/>
                    <w:bottom w:val="none" w:sz="0" w:space="0" w:color="auto"/>
                    <w:right w:val="none" w:sz="0" w:space="0" w:color="auto"/>
                  </w:divBdr>
                </w:div>
              </w:divsChild>
            </w:div>
            <w:div w:id="1647279956">
              <w:marLeft w:val="0"/>
              <w:marRight w:val="0"/>
              <w:marTop w:val="375"/>
              <w:marBottom w:val="0"/>
              <w:divBdr>
                <w:top w:val="none" w:sz="0" w:space="0" w:color="auto"/>
                <w:left w:val="none" w:sz="0" w:space="0" w:color="auto"/>
                <w:bottom w:val="none" w:sz="0" w:space="0" w:color="auto"/>
                <w:right w:val="none" w:sz="0" w:space="0" w:color="auto"/>
              </w:divBdr>
              <w:divsChild>
                <w:div w:id="165904068">
                  <w:marLeft w:val="0"/>
                  <w:marRight w:val="0"/>
                  <w:marTop w:val="0"/>
                  <w:marBottom w:val="0"/>
                  <w:divBdr>
                    <w:top w:val="none" w:sz="0" w:space="0" w:color="auto"/>
                    <w:left w:val="none" w:sz="0" w:space="0" w:color="auto"/>
                    <w:bottom w:val="none" w:sz="0" w:space="0" w:color="auto"/>
                    <w:right w:val="none" w:sz="0" w:space="0" w:color="auto"/>
                  </w:divBdr>
                  <w:divsChild>
                    <w:div w:id="8231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92021">
              <w:marLeft w:val="0"/>
              <w:marRight w:val="0"/>
              <w:marTop w:val="375"/>
              <w:marBottom w:val="0"/>
              <w:divBdr>
                <w:top w:val="none" w:sz="0" w:space="0" w:color="auto"/>
                <w:left w:val="none" w:sz="0" w:space="0" w:color="auto"/>
                <w:bottom w:val="none" w:sz="0" w:space="0" w:color="auto"/>
                <w:right w:val="none" w:sz="0" w:space="0" w:color="auto"/>
              </w:divBdr>
              <w:divsChild>
                <w:div w:id="1836408485">
                  <w:marLeft w:val="0"/>
                  <w:marRight w:val="0"/>
                  <w:marTop w:val="0"/>
                  <w:marBottom w:val="0"/>
                  <w:divBdr>
                    <w:top w:val="none" w:sz="0" w:space="0" w:color="auto"/>
                    <w:left w:val="none" w:sz="0" w:space="0" w:color="auto"/>
                    <w:bottom w:val="none" w:sz="0" w:space="0" w:color="auto"/>
                    <w:right w:val="none" w:sz="0" w:space="0" w:color="auto"/>
                  </w:divBdr>
                </w:div>
              </w:divsChild>
            </w:div>
            <w:div w:id="962616585">
              <w:marLeft w:val="0"/>
              <w:marRight w:val="0"/>
              <w:marTop w:val="225"/>
              <w:marBottom w:val="0"/>
              <w:divBdr>
                <w:top w:val="none" w:sz="0" w:space="0" w:color="auto"/>
                <w:left w:val="none" w:sz="0" w:space="0" w:color="auto"/>
                <w:bottom w:val="none" w:sz="0" w:space="0" w:color="auto"/>
                <w:right w:val="none" w:sz="0" w:space="0" w:color="auto"/>
              </w:divBdr>
              <w:divsChild>
                <w:div w:id="1383216397">
                  <w:marLeft w:val="0"/>
                  <w:marRight w:val="0"/>
                  <w:marTop w:val="0"/>
                  <w:marBottom w:val="0"/>
                  <w:divBdr>
                    <w:top w:val="none" w:sz="0" w:space="0" w:color="auto"/>
                    <w:left w:val="none" w:sz="0" w:space="0" w:color="auto"/>
                    <w:bottom w:val="none" w:sz="0" w:space="0" w:color="auto"/>
                    <w:right w:val="none" w:sz="0" w:space="0" w:color="auto"/>
                  </w:divBdr>
                  <w:divsChild>
                    <w:div w:id="134420834">
                      <w:marLeft w:val="0"/>
                      <w:marRight w:val="0"/>
                      <w:marTop w:val="0"/>
                      <w:marBottom w:val="0"/>
                      <w:divBdr>
                        <w:top w:val="single" w:sz="6" w:space="0" w:color="D9D9D9"/>
                        <w:left w:val="none" w:sz="0" w:space="0" w:color="auto"/>
                        <w:bottom w:val="single" w:sz="6" w:space="0" w:color="D9D9D9"/>
                        <w:right w:val="none" w:sz="0" w:space="0" w:color="auto"/>
                      </w:divBdr>
                      <w:divsChild>
                        <w:div w:id="1257985671">
                          <w:marLeft w:val="0"/>
                          <w:marRight w:val="0"/>
                          <w:marTop w:val="0"/>
                          <w:marBottom w:val="0"/>
                          <w:divBdr>
                            <w:top w:val="none" w:sz="0" w:space="0" w:color="auto"/>
                            <w:left w:val="none" w:sz="0" w:space="0" w:color="auto"/>
                            <w:bottom w:val="none" w:sz="0" w:space="0" w:color="auto"/>
                            <w:right w:val="none" w:sz="0" w:space="0" w:color="auto"/>
                          </w:divBdr>
                          <w:divsChild>
                            <w:div w:id="911358054">
                              <w:marLeft w:val="0"/>
                              <w:marRight w:val="0"/>
                              <w:marTop w:val="0"/>
                              <w:marBottom w:val="0"/>
                              <w:divBdr>
                                <w:top w:val="none" w:sz="0" w:space="0" w:color="auto"/>
                                <w:left w:val="none" w:sz="0" w:space="0" w:color="auto"/>
                                <w:bottom w:val="none" w:sz="0" w:space="0" w:color="auto"/>
                                <w:right w:val="none" w:sz="0" w:space="0" w:color="auto"/>
                              </w:divBdr>
                              <w:divsChild>
                                <w:div w:id="1338074908">
                                  <w:marLeft w:val="0"/>
                                  <w:marRight w:val="0"/>
                                  <w:marTop w:val="0"/>
                                  <w:marBottom w:val="0"/>
                                  <w:divBdr>
                                    <w:top w:val="none" w:sz="0" w:space="0" w:color="auto"/>
                                    <w:left w:val="none" w:sz="0" w:space="0" w:color="auto"/>
                                    <w:bottom w:val="none" w:sz="0" w:space="0" w:color="auto"/>
                                    <w:right w:val="none" w:sz="0" w:space="0" w:color="auto"/>
                                  </w:divBdr>
                                  <w:divsChild>
                                    <w:div w:id="79832222">
                                      <w:marLeft w:val="0"/>
                                      <w:marRight w:val="0"/>
                                      <w:marTop w:val="0"/>
                                      <w:marBottom w:val="0"/>
                                      <w:divBdr>
                                        <w:top w:val="none" w:sz="0" w:space="0" w:color="auto"/>
                                        <w:left w:val="none" w:sz="0" w:space="0" w:color="auto"/>
                                        <w:bottom w:val="none" w:sz="0" w:space="0" w:color="auto"/>
                                        <w:right w:val="none" w:sz="0" w:space="0" w:color="auto"/>
                                      </w:divBdr>
                                      <w:divsChild>
                                        <w:div w:id="1364214055">
                                          <w:marLeft w:val="0"/>
                                          <w:marRight w:val="0"/>
                                          <w:marTop w:val="0"/>
                                          <w:marBottom w:val="0"/>
                                          <w:divBdr>
                                            <w:top w:val="none" w:sz="0" w:space="0" w:color="auto"/>
                                            <w:left w:val="none" w:sz="0" w:space="0" w:color="auto"/>
                                            <w:bottom w:val="none" w:sz="0" w:space="0" w:color="auto"/>
                                            <w:right w:val="none" w:sz="0" w:space="0" w:color="auto"/>
                                          </w:divBdr>
                                          <w:divsChild>
                                            <w:div w:id="1537307558">
                                              <w:marLeft w:val="0"/>
                                              <w:marRight w:val="0"/>
                                              <w:marTop w:val="0"/>
                                              <w:marBottom w:val="0"/>
                                              <w:divBdr>
                                                <w:top w:val="none" w:sz="0" w:space="0" w:color="auto"/>
                                                <w:left w:val="none" w:sz="0" w:space="0" w:color="auto"/>
                                                <w:bottom w:val="none" w:sz="0" w:space="0" w:color="auto"/>
                                                <w:right w:val="none" w:sz="0" w:space="0" w:color="auto"/>
                                              </w:divBdr>
                                              <w:divsChild>
                                                <w:div w:id="1455631609">
                                                  <w:marLeft w:val="0"/>
                                                  <w:marRight w:val="0"/>
                                                  <w:marTop w:val="0"/>
                                                  <w:marBottom w:val="0"/>
                                                  <w:divBdr>
                                                    <w:top w:val="none" w:sz="0" w:space="0" w:color="auto"/>
                                                    <w:left w:val="none" w:sz="0" w:space="0" w:color="auto"/>
                                                    <w:bottom w:val="none" w:sz="0" w:space="0" w:color="auto"/>
                                                    <w:right w:val="none" w:sz="0" w:space="0" w:color="auto"/>
                                                  </w:divBdr>
                                                  <w:divsChild>
                                                    <w:div w:id="206719173">
                                                      <w:marLeft w:val="0"/>
                                                      <w:marRight w:val="0"/>
                                                      <w:marTop w:val="0"/>
                                                      <w:marBottom w:val="0"/>
                                                      <w:divBdr>
                                                        <w:top w:val="none" w:sz="0" w:space="0" w:color="auto"/>
                                                        <w:left w:val="none" w:sz="0" w:space="0" w:color="auto"/>
                                                        <w:bottom w:val="none" w:sz="0" w:space="0" w:color="auto"/>
                                                        <w:right w:val="none" w:sz="0" w:space="0" w:color="auto"/>
                                                      </w:divBdr>
                                                      <w:divsChild>
                                                        <w:div w:id="1018045046">
                                                          <w:marLeft w:val="0"/>
                                                          <w:marRight w:val="0"/>
                                                          <w:marTop w:val="0"/>
                                                          <w:marBottom w:val="0"/>
                                                          <w:divBdr>
                                                            <w:top w:val="none" w:sz="0" w:space="0" w:color="auto"/>
                                                            <w:left w:val="none" w:sz="0" w:space="0" w:color="auto"/>
                                                            <w:bottom w:val="none" w:sz="0" w:space="0" w:color="auto"/>
                                                            <w:right w:val="none" w:sz="0" w:space="0" w:color="auto"/>
                                                          </w:divBdr>
                                                          <w:divsChild>
                                                            <w:div w:id="1706833131">
                                                              <w:marLeft w:val="0"/>
                                                              <w:marRight w:val="0"/>
                                                              <w:marTop w:val="0"/>
                                                              <w:marBottom w:val="0"/>
                                                              <w:divBdr>
                                                                <w:top w:val="none" w:sz="0" w:space="0" w:color="auto"/>
                                                                <w:left w:val="none" w:sz="0" w:space="0" w:color="auto"/>
                                                                <w:bottom w:val="none" w:sz="0" w:space="0" w:color="auto"/>
                                                                <w:right w:val="none" w:sz="0" w:space="0" w:color="auto"/>
                                                              </w:divBdr>
                                                              <w:divsChild>
                                                                <w:div w:id="537662975">
                                                                  <w:marLeft w:val="0"/>
                                                                  <w:marRight w:val="0"/>
                                                                  <w:marTop w:val="0"/>
                                                                  <w:marBottom w:val="0"/>
                                                                  <w:divBdr>
                                                                    <w:top w:val="none" w:sz="0" w:space="0" w:color="auto"/>
                                                                    <w:left w:val="none" w:sz="0" w:space="0" w:color="auto"/>
                                                                    <w:bottom w:val="none" w:sz="0" w:space="0" w:color="auto"/>
                                                                    <w:right w:val="none" w:sz="0" w:space="0" w:color="auto"/>
                                                                  </w:divBdr>
                                                                  <w:divsChild>
                                                                    <w:div w:id="1289361163">
                                                                      <w:marLeft w:val="0"/>
                                                                      <w:marRight w:val="0"/>
                                                                      <w:marTop w:val="0"/>
                                                                      <w:marBottom w:val="0"/>
                                                                      <w:divBdr>
                                                                        <w:top w:val="none" w:sz="0" w:space="0" w:color="auto"/>
                                                                        <w:left w:val="none" w:sz="0" w:space="0" w:color="auto"/>
                                                                        <w:bottom w:val="none" w:sz="0" w:space="0" w:color="auto"/>
                                                                        <w:right w:val="none" w:sz="0" w:space="0" w:color="auto"/>
                                                                      </w:divBdr>
                                                                      <w:divsChild>
                                                                        <w:div w:id="1653018397">
                                                                          <w:marLeft w:val="0"/>
                                                                          <w:marRight w:val="0"/>
                                                                          <w:marTop w:val="0"/>
                                                                          <w:marBottom w:val="330"/>
                                                                          <w:divBdr>
                                                                            <w:top w:val="none" w:sz="0" w:space="0" w:color="auto"/>
                                                                            <w:left w:val="none" w:sz="0" w:space="0" w:color="auto"/>
                                                                            <w:bottom w:val="none" w:sz="0" w:space="0" w:color="auto"/>
                                                                            <w:right w:val="none" w:sz="0" w:space="0" w:color="auto"/>
                                                                          </w:divBdr>
                                                                          <w:divsChild>
                                                                            <w:div w:id="658072619">
                                                                              <w:marLeft w:val="0"/>
                                                                              <w:marRight w:val="0"/>
                                                                              <w:marTop w:val="0"/>
                                                                              <w:marBottom w:val="0"/>
                                                                              <w:divBdr>
                                                                                <w:top w:val="none" w:sz="0" w:space="0" w:color="auto"/>
                                                                                <w:left w:val="none" w:sz="0" w:space="0" w:color="auto"/>
                                                                                <w:bottom w:val="none" w:sz="0" w:space="0" w:color="auto"/>
                                                                                <w:right w:val="none" w:sz="0" w:space="0" w:color="auto"/>
                                                                              </w:divBdr>
                                                                              <w:divsChild>
                                                                                <w:div w:id="8414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8085">
                                                                          <w:marLeft w:val="0"/>
                                                                          <w:marRight w:val="0"/>
                                                                          <w:marTop w:val="0"/>
                                                                          <w:marBottom w:val="0"/>
                                                                          <w:divBdr>
                                                                            <w:top w:val="none" w:sz="0" w:space="0" w:color="auto"/>
                                                                            <w:left w:val="none" w:sz="0" w:space="0" w:color="auto"/>
                                                                            <w:bottom w:val="none" w:sz="0" w:space="0" w:color="auto"/>
                                                                            <w:right w:val="none" w:sz="0" w:space="0" w:color="auto"/>
                                                                          </w:divBdr>
                                                                        </w:div>
                                                                        <w:div w:id="10868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7727482">
              <w:marLeft w:val="0"/>
              <w:marRight w:val="0"/>
              <w:marTop w:val="225"/>
              <w:marBottom w:val="0"/>
              <w:divBdr>
                <w:top w:val="none" w:sz="0" w:space="0" w:color="auto"/>
                <w:left w:val="none" w:sz="0" w:space="0" w:color="auto"/>
                <w:bottom w:val="none" w:sz="0" w:space="0" w:color="auto"/>
                <w:right w:val="none" w:sz="0" w:space="0" w:color="auto"/>
              </w:divBdr>
              <w:divsChild>
                <w:div w:id="1251164009">
                  <w:marLeft w:val="0"/>
                  <w:marRight w:val="0"/>
                  <w:marTop w:val="0"/>
                  <w:marBottom w:val="0"/>
                  <w:divBdr>
                    <w:top w:val="none" w:sz="0" w:space="0" w:color="auto"/>
                    <w:left w:val="none" w:sz="0" w:space="0" w:color="auto"/>
                    <w:bottom w:val="none" w:sz="0" w:space="0" w:color="auto"/>
                    <w:right w:val="none" w:sz="0" w:space="0" w:color="auto"/>
                  </w:divBdr>
                </w:div>
              </w:divsChild>
            </w:div>
            <w:div w:id="70663063">
              <w:marLeft w:val="0"/>
              <w:marRight w:val="0"/>
              <w:marTop w:val="225"/>
              <w:marBottom w:val="0"/>
              <w:divBdr>
                <w:top w:val="none" w:sz="0" w:space="0" w:color="auto"/>
                <w:left w:val="none" w:sz="0" w:space="0" w:color="auto"/>
                <w:bottom w:val="none" w:sz="0" w:space="0" w:color="auto"/>
                <w:right w:val="none" w:sz="0" w:space="0" w:color="auto"/>
              </w:divBdr>
              <w:divsChild>
                <w:div w:id="10467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18676">
      <w:bodyDiv w:val="1"/>
      <w:marLeft w:val="0"/>
      <w:marRight w:val="0"/>
      <w:marTop w:val="0"/>
      <w:marBottom w:val="0"/>
      <w:divBdr>
        <w:top w:val="none" w:sz="0" w:space="0" w:color="auto"/>
        <w:left w:val="none" w:sz="0" w:space="0" w:color="auto"/>
        <w:bottom w:val="none" w:sz="0" w:space="0" w:color="auto"/>
        <w:right w:val="none" w:sz="0" w:space="0" w:color="auto"/>
      </w:divBdr>
      <w:divsChild>
        <w:div w:id="1776511444">
          <w:marLeft w:val="0"/>
          <w:marRight w:val="0"/>
          <w:marTop w:val="0"/>
          <w:marBottom w:val="75"/>
          <w:divBdr>
            <w:top w:val="none" w:sz="0" w:space="0" w:color="auto"/>
            <w:left w:val="none" w:sz="0" w:space="0" w:color="auto"/>
            <w:bottom w:val="none" w:sz="0" w:space="0" w:color="auto"/>
            <w:right w:val="none" w:sz="0" w:space="0" w:color="auto"/>
          </w:divBdr>
        </w:div>
        <w:div w:id="85349847">
          <w:marLeft w:val="0"/>
          <w:marRight w:val="0"/>
          <w:marTop w:val="0"/>
          <w:marBottom w:val="75"/>
          <w:divBdr>
            <w:top w:val="single" w:sz="6" w:space="3" w:color="DEDEDE"/>
            <w:left w:val="single" w:sz="6" w:space="3" w:color="DEDEDE"/>
            <w:bottom w:val="single" w:sz="6" w:space="3" w:color="DEDEDE"/>
            <w:right w:val="single" w:sz="6" w:space="3" w:color="DEDEDE"/>
          </w:divBdr>
          <w:divsChild>
            <w:div w:id="39566421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147937028">
      <w:bodyDiv w:val="1"/>
      <w:marLeft w:val="0"/>
      <w:marRight w:val="0"/>
      <w:marTop w:val="0"/>
      <w:marBottom w:val="0"/>
      <w:divBdr>
        <w:top w:val="none" w:sz="0" w:space="0" w:color="auto"/>
        <w:left w:val="none" w:sz="0" w:space="0" w:color="auto"/>
        <w:bottom w:val="none" w:sz="0" w:space="0" w:color="auto"/>
        <w:right w:val="none" w:sz="0" w:space="0" w:color="auto"/>
      </w:divBdr>
      <w:divsChild>
        <w:div w:id="770468349">
          <w:marLeft w:val="0"/>
          <w:marRight w:val="0"/>
          <w:marTop w:val="0"/>
          <w:marBottom w:val="375"/>
          <w:divBdr>
            <w:top w:val="none" w:sz="0" w:space="0" w:color="auto"/>
            <w:left w:val="none" w:sz="0" w:space="0" w:color="auto"/>
            <w:bottom w:val="none" w:sz="0" w:space="0" w:color="auto"/>
            <w:right w:val="none" w:sz="0" w:space="0" w:color="auto"/>
          </w:divBdr>
          <w:divsChild>
            <w:div w:id="1199900092">
              <w:marLeft w:val="0"/>
              <w:marRight w:val="0"/>
              <w:marTop w:val="0"/>
              <w:marBottom w:val="75"/>
              <w:divBdr>
                <w:top w:val="none" w:sz="0" w:space="0" w:color="auto"/>
                <w:left w:val="none" w:sz="0" w:space="0" w:color="auto"/>
                <w:bottom w:val="none" w:sz="0" w:space="0" w:color="auto"/>
                <w:right w:val="none" w:sz="0" w:space="0" w:color="auto"/>
              </w:divBdr>
            </w:div>
            <w:div w:id="3371241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48597889">
      <w:bodyDiv w:val="1"/>
      <w:marLeft w:val="0"/>
      <w:marRight w:val="0"/>
      <w:marTop w:val="0"/>
      <w:marBottom w:val="0"/>
      <w:divBdr>
        <w:top w:val="none" w:sz="0" w:space="0" w:color="auto"/>
        <w:left w:val="none" w:sz="0" w:space="0" w:color="auto"/>
        <w:bottom w:val="none" w:sz="0" w:space="0" w:color="auto"/>
        <w:right w:val="none" w:sz="0" w:space="0" w:color="auto"/>
      </w:divBdr>
      <w:divsChild>
        <w:div w:id="1266888702">
          <w:marLeft w:val="0"/>
          <w:marRight w:val="0"/>
          <w:marTop w:val="0"/>
          <w:marBottom w:val="75"/>
          <w:divBdr>
            <w:top w:val="none" w:sz="0" w:space="0" w:color="auto"/>
            <w:left w:val="none" w:sz="0" w:space="0" w:color="auto"/>
            <w:bottom w:val="none" w:sz="0" w:space="0" w:color="auto"/>
            <w:right w:val="none" w:sz="0" w:space="0" w:color="auto"/>
          </w:divBdr>
        </w:div>
        <w:div w:id="11474715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9589366">
      <w:bodyDiv w:val="1"/>
      <w:marLeft w:val="0"/>
      <w:marRight w:val="0"/>
      <w:marTop w:val="0"/>
      <w:marBottom w:val="0"/>
      <w:divBdr>
        <w:top w:val="none" w:sz="0" w:space="0" w:color="auto"/>
        <w:left w:val="none" w:sz="0" w:space="0" w:color="auto"/>
        <w:bottom w:val="none" w:sz="0" w:space="0" w:color="auto"/>
        <w:right w:val="none" w:sz="0" w:space="0" w:color="auto"/>
      </w:divBdr>
      <w:divsChild>
        <w:div w:id="1771319880">
          <w:marLeft w:val="0"/>
          <w:marRight w:val="0"/>
          <w:marTop w:val="0"/>
          <w:marBottom w:val="0"/>
          <w:divBdr>
            <w:top w:val="none" w:sz="0" w:space="0" w:color="auto"/>
            <w:left w:val="none" w:sz="0" w:space="0" w:color="auto"/>
            <w:bottom w:val="none" w:sz="0" w:space="0" w:color="auto"/>
            <w:right w:val="none" w:sz="0" w:space="0" w:color="auto"/>
          </w:divBdr>
        </w:div>
        <w:div w:id="2024672633">
          <w:marLeft w:val="0"/>
          <w:marRight w:val="0"/>
          <w:marTop w:val="300"/>
          <w:marBottom w:val="300"/>
          <w:divBdr>
            <w:top w:val="none" w:sz="0" w:space="0" w:color="auto"/>
            <w:left w:val="none" w:sz="0" w:space="0" w:color="auto"/>
            <w:bottom w:val="none" w:sz="0" w:space="0" w:color="auto"/>
            <w:right w:val="none" w:sz="0" w:space="0" w:color="auto"/>
          </w:divBdr>
        </w:div>
        <w:div w:id="116412983">
          <w:marLeft w:val="0"/>
          <w:marRight w:val="0"/>
          <w:marTop w:val="0"/>
          <w:marBottom w:val="0"/>
          <w:divBdr>
            <w:top w:val="none" w:sz="0" w:space="0" w:color="auto"/>
            <w:left w:val="none" w:sz="0" w:space="0" w:color="auto"/>
            <w:bottom w:val="none" w:sz="0" w:space="0" w:color="auto"/>
            <w:right w:val="none" w:sz="0" w:space="0" w:color="auto"/>
          </w:divBdr>
          <w:divsChild>
            <w:div w:id="1586106389">
              <w:marLeft w:val="0"/>
              <w:marRight w:val="0"/>
              <w:marTop w:val="300"/>
              <w:marBottom w:val="450"/>
              <w:divBdr>
                <w:top w:val="none" w:sz="0" w:space="0" w:color="auto"/>
                <w:left w:val="none" w:sz="0" w:space="0" w:color="auto"/>
                <w:bottom w:val="none" w:sz="0" w:space="0" w:color="auto"/>
                <w:right w:val="none" w:sz="0" w:space="0" w:color="auto"/>
              </w:divBdr>
              <w:divsChild>
                <w:div w:id="625703356">
                  <w:marLeft w:val="0"/>
                  <w:marRight w:val="0"/>
                  <w:marTop w:val="0"/>
                  <w:marBottom w:val="0"/>
                  <w:divBdr>
                    <w:top w:val="none" w:sz="0" w:space="0" w:color="auto"/>
                    <w:left w:val="none" w:sz="0" w:space="0" w:color="auto"/>
                    <w:bottom w:val="none" w:sz="0" w:space="0" w:color="auto"/>
                    <w:right w:val="none" w:sz="0" w:space="0" w:color="auto"/>
                  </w:divBdr>
                  <w:divsChild>
                    <w:div w:id="1818572868">
                      <w:marLeft w:val="0"/>
                      <w:marRight w:val="0"/>
                      <w:marTop w:val="0"/>
                      <w:marBottom w:val="0"/>
                      <w:divBdr>
                        <w:top w:val="none" w:sz="0" w:space="0" w:color="auto"/>
                        <w:left w:val="none" w:sz="0" w:space="0" w:color="auto"/>
                        <w:bottom w:val="none" w:sz="0" w:space="0" w:color="auto"/>
                        <w:right w:val="none" w:sz="0" w:space="0" w:color="auto"/>
                      </w:divBdr>
                      <w:divsChild>
                        <w:div w:id="357002751">
                          <w:marLeft w:val="0"/>
                          <w:marRight w:val="0"/>
                          <w:marTop w:val="0"/>
                          <w:marBottom w:val="0"/>
                          <w:divBdr>
                            <w:top w:val="none" w:sz="0" w:space="0" w:color="auto"/>
                            <w:left w:val="none" w:sz="0" w:space="0" w:color="auto"/>
                            <w:bottom w:val="none" w:sz="0" w:space="0" w:color="auto"/>
                            <w:right w:val="none" w:sz="0" w:space="0" w:color="auto"/>
                          </w:divBdr>
                          <w:divsChild>
                            <w:div w:id="172177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131323">
          <w:marLeft w:val="0"/>
          <w:marRight w:val="0"/>
          <w:marTop w:val="0"/>
          <w:marBottom w:val="0"/>
          <w:divBdr>
            <w:top w:val="none" w:sz="0" w:space="0" w:color="auto"/>
            <w:left w:val="none" w:sz="0" w:space="0" w:color="auto"/>
            <w:bottom w:val="none" w:sz="0" w:space="0" w:color="auto"/>
            <w:right w:val="none" w:sz="0" w:space="0" w:color="auto"/>
          </w:divBdr>
          <w:divsChild>
            <w:div w:id="466357199">
              <w:blockQuote w:val="1"/>
              <w:marLeft w:val="0"/>
              <w:marRight w:val="0"/>
              <w:marTop w:val="465"/>
              <w:marBottom w:val="525"/>
              <w:divBdr>
                <w:top w:val="none" w:sz="0" w:space="0" w:color="auto"/>
                <w:left w:val="none" w:sz="0" w:space="0" w:color="auto"/>
                <w:bottom w:val="none" w:sz="0" w:space="0" w:color="auto"/>
                <w:right w:val="none" w:sz="0" w:space="0" w:color="auto"/>
              </w:divBdr>
            </w:div>
            <w:div w:id="25220166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51219093">
      <w:bodyDiv w:val="1"/>
      <w:marLeft w:val="0"/>
      <w:marRight w:val="0"/>
      <w:marTop w:val="0"/>
      <w:marBottom w:val="0"/>
      <w:divBdr>
        <w:top w:val="none" w:sz="0" w:space="0" w:color="auto"/>
        <w:left w:val="none" w:sz="0" w:space="0" w:color="auto"/>
        <w:bottom w:val="none" w:sz="0" w:space="0" w:color="auto"/>
        <w:right w:val="none" w:sz="0" w:space="0" w:color="auto"/>
      </w:divBdr>
      <w:divsChild>
        <w:div w:id="2045666095">
          <w:marLeft w:val="0"/>
          <w:marRight w:val="0"/>
          <w:marTop w:val="0"/>
          <w:marBottom w:val="150"/>
          <w:divBdr>
            <w:top w:val="none" w:sz="0" w:space="0" w:color="auto"/>
            <w:left w:val="none" w:sz="0" w:space="0" w:color="auto"/>
            <w:bottom w:val="none" w:sz="0" w:space="0" w:color="auto"/>
            <w:right w:val="none" w:sz="0" w:space="0" w:color="auto"/>
          </w:divBdr>
          <w:divsChild>
            <w:div w:id="1588228781">
              <w:marLeft w:val="0"/>
              <w:marRight w:val="0"/>
              <w:marTop w:val="0"/>
              <w:marBottom w:val="0"/>
              <w:divBdr>
                <w:top w:val="none" w:sz="0" w:space="0" w:color="auto"/>
                <w:left w:val="none" w:sz="0" w:space="0" w:color="auto"/>
                <w:bottom w:val="none" w:sz="0" w:space="0" w:color="auto"/>
                <w:right w:val="none" w:sz="0" w:space="0" w:color="auto"/>
              </w:divBdr>
              <w:divsChild>
                <w:div w:id="500240753">
                  <w:marLeft w:val="0"/>
                  <w:marRight w:val="150"/>
                  <w:marTop w:val="0"/>
                  <w:marBottom w:val="0"/>
                  <w:divBdr>
                    <w:top w:val="none" w:sz="0" w:space="0" w:color="auto"/>
                    <w:left w:val="none" w:sz="0" w:space="0" w:color="auto"/>
                    <w:bottom w:val="none" w:sz="0" w:space="0" w:color="auto"/>
                    <w:right w:val="none" w:sz="0" w:space="0" w:color="auto"/>
                  </w:divBdr>
                </w:div>
                <w:div w:id="487865758">
                  <w:marLeft w:val="0"/>
                  <w:marRight w:val="150"/>
                  <w:marTop w:val="0"/>
                  <w:marBottom w:val="0"/>
                  <w:divBdr>
                    <w:top w:val="none" w:sz="0" w:space="0" w:color="auto"/>
                    <w:left w:val="none" w:sz="0" w:space="0" w:color="auto"/>
                    <w:bottom w:val="none" w:sz="0" w:space="0" w:color="auto"/>
                    <w:right w:val="none" w:sz="0" w:space="0" w:color="auto"/>
                  </w:divBdr>
                </w:div>
              </w:divsChild>
            </w:div>
            <w:div w:id="287589914">
              <w:marLeft w:val="0"/>
              <w:marRight w:val="0"/>
              <w:marTop w:val="0"/>
              <w:marBottom w:val="0"/>
              <w:divBdr>
                <w:top w:val="none" w:sz="0" w:space="0" w:color="auto"/>
                <w:left w:val="none" w:sz="0" w:space="0" w:color="auto"/>
                <w:bottom w:val="none" w:sz="0" w:space="0" w:color="auto"/>
                <w:right w:val="none" w:sz="0" w:space="0" w:color="auto"/>
              </w:divBdr>
              <w:divsChild>
                <w:div w:id="1591814007">
                  <w:marLeft w:val="0"/>
                  <w:marRight w:val="0"/>
                  <w:marTop w:val="0"/>
                  <w:marBottom w:val="0"/>
                  <w:divBdr>
                    <w:top w:val="none" w:sz="0" w:space="0" w:color="auto"/>
                    <w:left w:val="none" w:sz="0" w:space="0" w:color="auto"/>
                    <w:bottom w:val="none" w:sz="0" w:space="0" w:color="auto"/>
                    <w:right w:val="none" w:sz="0" w:space="0" w:color="auto"/>
                  </w:divBdr>
                  <w:divsChild>
                    <w:div w:id="1192232765">
                      <w:marLeft w:val="0"/>
                      <w:marRight w:val="0"/>
                      <w:marTop w:val="0"/>
                      <w:marBottom w:val="0"/>
                      <w:divBdr>
                        <w:top w:val="none" w:sz="0" w:space="0" w:color="auto"/>
                        <w:left w:val="none" w:sz="0" w:space="0" w:color="auto"/>
                        <w:bottom w:val="none" w:sz="0" w:space="0" w:color="auto"/>
                        <w:right w:val="none" w:sz="0" w:space="0" w:color="auto"/>
                      </w:divBdr>
                      <w:divsChild>
                        <w:div w:id="188682540">
                          <w:marLeft w:val="0"/>
                          <w:marRight w:val="0"/>
                          <w:marTop w:val="0"/>
                          <w:marBottom w:val="0"/>
                          <w:divBdr>
                            <w:top w:val="none" w:sz="0" w:space="0" w:color="auto"/>
                            <w:left w:val="none" w:sz="0" w:space="0" w:color="auto"/>
                            <w:bottom w:val="none" w:sz="0" w:space="0" w:color="auto"/>
                            <w:right w:val="none" w:sz="0" w:space="0" w:color="auto"/>
                          </w:divBdr>
                        </w:div>
                      </w:divsChild>
                    </w:div>
                    <w:div w:id="829713079">
                      <w:marLeft w:val="0"/>
                      <w:marRight w:val="135"/>
                      <w:marTop w:val="0"/>
                      <w:marBottom w:val="0"/>
                      <w:divBdr>
                        <w:top w:val="none" w:sz="0" w:space="0" w:color="auto"/>
                        <w:left w:val="none" w:sz="0" w:space="0" w:color="auto"/>
                        <w:bottom w:val="none" w:sz="0" w:space="0" w:color="auto"/>
                        <w:right w:val="none" w:sz="0" w:space="0" w:color="auto"/>
                      </w:divBdr>
                    </w:div>
                    <w:div w:id="4063404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51559">
          <w:marLeft w:val="0"/>
          <w:marRight w:val="0"/>
          <w:marTop w:val="0"/>
          <w:marBottom w:val="0"/>
          <w:divBdr>
            <w:top w:val="none" w:sz="0" w:space="0" w:color="auto"/>
            <w:left w:val="none" w:sz="0" w:space="0" w:color="auto"/>
            <w:bottom w:val="none" w:sz="0" w:space="0" w:color="auto"/>
            <w:right w:val="none" w:sz="0" w:space="0" w:color="auto"/>
          </w:divBdr>
          <w:divsChild>
            <w:div w:id="425617732">
              <w:marLeft w:val="0"/>
              <w:marRight w:val="0"/>
              <w:marTop w:val="0"/>
              <w:marBottom w:val="0"/>
              <w:divBdr>
                <w:top w:val="none" w:sz="0" w:space="0" w:color="auto"/>
                <w:left w:val="none" w:sz="0" w:space="0" w:color="auto"/>
                <w:bottom w:val="none" w:sz="0" w:space="0" w:color="auto"/>
                <w:right w:val="none" w:sz="0" w:space="0" w:color="auto"/>
              </w:divBdr>
              <w:divsChild>
                <w:div w:id="919565244">
                  <w:marLeft w:val="0"/>
                  <w:marRight w:val="0"/>
                  <w:marTop w:val="0"/>
                  <w:marBottom w:val="0"/>
                  <w:divBdr>
                    <w:top w:val="none" w:sz="0" w:space="0" w:color="auto"/>
                    <w:left w:val="none" w:sz="0" w:space="0" w:color="auto"/>
                    <w:bottom w:val="none" w:sz="0" w:space="0" w:color="auto"/>
                    <w:right w:val="none" w:sz="0" w:space="0" w:color="auto"/>
                  </w:divBdr>
                </w:div>
              </w:divsChild>
            </w:div>
            <w:div w:id="1102333740">
              <w:marLeft w:val="0"/>
              <w:marRight w:val="0"/>
              <w:marTop w:val="375"/>
              <w:marBottom w:val="0"/>
              <w:divBdr>
                <w:top w:val="none" w:sz="0" w:space="0" w:color="auto"/>
                <w:left w:val="none" w:sz="0" w:space="0" w:color="auto"/>
                <w:bottom w:val="none" w:sz="0" w:space="0" w:color="auto"/>
                <w:right w:val="none" w:sz="0" w:space="0" w:color="auto"/>
              </w:divBdr>
              <w:divsChild>
                <w:div w:id="9563500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0189">
              <w:marLeft w:val="0"/>
              <w:marRight w:val="0"/>
              <w:marTop w:val="375"/>
              <w:marBottom w:val="0"/>
              <w:divBdr>
                <w:top w:val="none" w:sz="0" w:space="0" w:color="auto"/>
                <w:left w:val="none" w:sz="0" w:space="0" w:color="auto"/>
                <w:bottom w:val="none" w:sz="0" w:space="0" w:color="auto"/>
                <w:right w:val="none" w:sz="0" w:space="0" w:color="auto"/>
              </w:divBdr>
              <w:divsChild>
                <w:div w:id="1994603211">
                  <w:marLeft w:val="0"/>
                  <w:marRight w:val="0"/>
                  <w:marTop w:val="0"/>
                  <w:marBottom w:val="0"/>
                  <w:divBdr>
                    <w:top w:val="none" w:sz="0" w:space="0" w:color="auto"/>
                    <w:left w:val="none" w:sz="0" w:space="0" w:color="auto"/>
                    <w:bottom w:val="none" w:sz="0" w:space="0" w:color="auto"/>
                    <w:right w:val="none" w:sz="0" w:space="0" w:color="auto"/>
                  </w:divBdr>
                </w:div>
              </w:divsChild>
            </w:div>
            <w:div w:id="703676600">
              <w:marLeft w:val="0"/>
              <w:marRight w:val="0"/>
              <w:marTop w:val="225"/>
              <w:marBottom w:val="0"/>
              <w:divBdr>
                <w:top w:val="none" w:sz="0" w:space="0" w:color="auto"/>
                <w:left w:val="none" w:sz="0" w:space="0" w:color="auto"/>
                <w:bottom w:val="none" w:sz="0" w:space="0" w:color="auto"/>
                <w:right w:val="none" w:sz="0" w:space="0" w:color="auto"/>
              </w:divBdr>
              <w:divsChild>
                <w:div w:id="1094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4952">
      <w:bodyDiv w:val="1"/>
      <w:marLeft w:val="0"/>
      <w:marRight w:val="0"/>
      <w:marTop w:val="0"/>
      <w:marBottom w:val="0"/>
      <w:divBdr>
        <w:top w:val="none" w:sz="0" w:space="0" w:color="auto"/>
        <w:left w:val="none" w:sz="0" w:space="0" w:color="auto"/>
        <w:bottom w:val="none" w:sz="0" w:space="0" w:color="auto"/>
        <w:right w:val="none" w:sz="0" w:space="0" w:color="auto"/>
      </w:divBdr>
      <w:divsChild>
        <w:div w:id="1758794635">
          <w:marLeft w:val="0"/>
          <w:marRight w:val="0"/>
          <w:marTop w:val="0"/>
          <w:marBottom w:val="75"/>
          <w:divBdr>
            <w:top w:val="none" w:sz="0" w:space="0" w:color="auto"/>
            <w:left w:val="none" w:sz="0" w:space="0" w:color="auto"/>
            <w:bottom w:val="none" w:sz="0" w:space="0" w:color="auto"/>
            <w:right w:val="none" w:sz="0" w:space="0" w:color="auto"/>
          </w:divBdr>
        </w:div>
        <w:div w:id="13891839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2797960">
      <w:bodyDiv w:val="1"/>
      <w:marLeft w:val="0"/>
      <w:marRight w:val="0"/>
      <w:marTop w:val="0"/>
      <w:marBottom w:val="0"/>
      <w:divBdr>
        <w:top w:val="none" w:sz="0" w:space="0" w:color="auto"/>
        <w:left w:val="none" w:sz="0" w:space="0" w:color="auto"/>
        <w:bottom w:val="none" w:sz="0" w:space="0" w:color="auto"/>
        <w:right w:val="none" w:sz="0" w:space="0" w:color="auto"/>
      </w:divBdr>
      <w:divsChild>
        <w:div w:id="549221912">
          <w:marLeft w:val="0"/>
          <w:marRight w:val="0"/>
          <w:marTop w:val="0"/>
          <w:marBottom w:val="0"/>
          <w:divBdr>
            <w:top w:val="none" w:sz="0" w:space="0" w:color="auto"/>
            <w:left w:val="none" w:sz="0" w:space="0" w:color="auto"/>
            <w:bottom w:val="none" w:sz="0" w:space="0" w:color="auto"/>
            <w:right w:val="none" w:sz="0" w:space="0" w:color="auto"/>
          </w:divBdr>
        </w:div>
        <w:div w:id="768160637">
          <w:marLeft w:val="0"/>
          <w:marRight w:val="0"/>
          <w:marTop w:val="300"/>
          <w:marBottom w:val="300"/>
          <w:divBdr>
            <w:top w:val="none" w:sz="0" w:space="0" w:color="auto"/>
            <w:left w:val="none" w:sz="0" w:space="0" w:color="auto"/>
            <w:bottom w:val="none" w:sz="0" w:space="0" w:color="auto"/>
            <w:right w:val="none" w:sz="0" w:space="0" w:color="auto"/>
          </w:divBdr>
        </w:div>
        <w:div w:id="765541228">
          <w:marLeft w:val="0"/>
          <w:marRight w:val="0"/>
          <w:marTop w:val="0"/>
          <w:marBottom w:val="0"/>
          <w:divBdr>
            <w:top w:val="none" w:sz="0" w:space="0" w:color="auto"/>
            <w:left w:val="none" w:sz="0" w:space="0" w:color="auto"/>
            <w:bottom w:val="none" w:sz="0" w:space="0" w:color="auto"/>
            <w:right w:val="none" w:sz="0" w:space="0" w:color="auto"/>
          </w:divBdr>
          <w:divsChild>
            <w:div w:id="740098713">
              <w:marLeft w:val="0"/>
              <w:marRight w:val="0"/>
              <w:marTop w:val="300"/>
              <w:marBottom w:val="450"/>
              <w:divBdr>
                <w:top w:val="none" w:sz="0" w:space="0" w:color="auto"/>
                <w:left w:val="none" w:sz="0" w:space="0" w:color="auto"/>
                <w:bottom w:val="none" w:sz="0" w:space="0" w:color="auto"/>
                <w:right w:val="none" w:sz="0" w:space="0" w:color="auto"/>
              </w:divBdr>
              <w:divsChild>
                <w:div w:id="2113669418">
                  <w:marLeft w:val="0"/>
                  <w:marRight w:val="0"/>
                  <w:marTop w:val="0"/>
                  <w:marBottom w:val="0"/>
                  <w:divBdr>
                    <w:top w:val="none" w:sz="0" w:space="0" w:color="auto"/>
                    <w:left w:val="none" w:sz="0" w:space="0" w:color="auto"/>
                    <w:bottom w:val="none" w:sz="0" w:space="0" w:color="auto"/>
                    <w:right w:val="none" w:sz="0" w:space="0" w:color="auto"/>
                  </w:divBdr>
                  <w:divsChild>
                    <w:div w:id="163009171">
                      <w:marLeft w:val="0"/>
                      <w:marRight w:val="0"/>
                      <w:marTop w:val="0"/>
                      <w:marBottom w:val="0"/>
                      <w:divBdr>
                        <w:top w:val="none" w:sz="0" w:space="0" w:color="auto"/>
                        <w:left w:val="none" w:sz="0" w:space="0" w:color="auto"/>
                        <w:bottom w:val="none" w:sz="0" w:space="0" w:color="auto"/>
                        <w:right w:val="none" w:sz="0" w:space="0" w:color="auto"/>
                      </w:divBdr>
                      <w:divsChild>
                        <w:div w:id="781220629">
                          <w:marLeft w:val="0"/>
                          <w:marRight w:val="0"/>
                          <w:marTop w:val="0"/>
                          <w:marBottom w:val="0"/>
                          <w:divBdr>
                            <w:top w:val="none" w:sz="0" w:space="0" w:color="auto"/>
                            <w:left w:val="none" w:sz="0" w:space="0" w:color="auto"/>
                            <w:bottom w:val="none" w:sz="0" w:space="0" w:color="auto"/>
                            <w:right w:val="none" w:sz="0" w:space="0" w:color="auto"/>
                          </w:divBdr>
                          <w:divsChild>
                            <w:div w:id="12888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281111">
          <w:marLeft w:val="0"/>
          <w:marRight w:val="0"/>
          <w:marTop w:val="0"/>
          <w:marBottom w:val="0"/>
          <w:divBdr>
            <w:top w:val="none" w:sz="0" w:space="0" w:color="auto"/>
            <w:left w:val="none" w:sz="0" w:space="0" w:color="auto"/>
            <w:bottom w:val="none" w:sz="0" w:space="0" w:color="auto"/>
            <w:right w:val="none" w:sz="0" w:space="0" w:color="auto"/>
          </w:divBdr>
        </w:div>
      </w:divsChild>
    </w:div>
    <w:div w:id="1153836504">
      <w:bodyDiv w:val="1"/>
      <w:marLeft w:val="0"/>
      <w:marRight w:val="0"/>
      <w:marTop w:val="0"/>
      <w:marBottom w:val="0"/>
      <w:divBdr>
        <w:top w:val="none" w:sz="0" w:space="0" w:color="auto"/>
        <w:left w:val="none" w:sz="0" w:space="0" w:color="auto"/>
        <w:bottom w:val="none" w:sz="0" w:space="0" w:color="auto"/>
        <w:right w:val="none" w:sz="0" w:space="0" w:color="auto"/>
      </w:divBdr>
      <w:divsChild>
        <w:div w:id="1874726709">
          <w:marLeft w:val="0"/>
          <w:marRight w:val="150"/>
          <w:marTop w:val="0"/>
          <w:marBottom w:val="75"/>
          <w:divBdr>
            <w:top w:val="none" w:sz="0" w:space="0" w:color="auto"/>
            <w:left w:val="none" w:sz="0" w:space="0" w:color="auto"/>
            <w:bottom w:val="none" w:sz="0" w:space="0" w:color="auto"/>
            <w:right w:val="none" w:sz="0" w:space="0" w:color="auto"/>
          </w:divBdr>
        </w:div>
        <w:div w:id="40860435">
          <w:marLeft w:val="0"/>
          <w:marRight w:val="150"/>
          <w:marTop w:val="150"/>
          <w:marBottom w:val="150"/>
          <w:divBdr>
            <w:top w:val="none" w:sz="0" w:space="0" w:color="auto"/>
            <w:left w:val="none" w:sz="0" w:space="0" w:color="auto"/>
            <w:bottom w:val="none" w:sz="0" w:space="0" w:color="auto"/>
            <w:right w:val="none" w:sz="0" w:space="0" w:color="auto"/>
          </w:divBdr>
        </w:div>
        <w:div w:id="423380285">
          <w:marLeft w:val="0"/>
          <w:marRight w:val="150"/>
          <w:marTop w:val="0"/>
          <w:marBottom w:val="0"/>
          <w:divBdr>
            <w:top w:val="none" w:sz="0" w:space="0" w:color="auto"/>
            <w:left w:val="none" w:sz="0" w:space="0" w:color="auto"/>
            <w:bottom w:val="none" w:sz="0" w:space="0" w:color="auto"/>
            <w:right w:val="none" w:sz="0" w:space="0" w:color="auto"/>
          </w:divBdr>
        </w:div>
      </w:divsChild>
    </w:div>
    <w:div w:id="1154293432">
      <w:bodyDiv w:val="1"/>
      <w:marLeft w:val="0"/>
      <w:marRight w:val="0"/>
      <w:marTop w:val="0"/>
      <w:marBottom w:val="0"/>
      <w:divBdr>
        <w:top w:val="none" w:sz="0" w:space="0" w:color="auto"/>
        <w:left w:val="none" w:sz="0" w:space="0" w:color="auto"/>
        <w:bottom w:val="none" w:sz="0" w:space="0" w:color="auto"/>
        <w:right w:val="none" w:sz="0" w:space="0" w:color="auto"/>
      </w:divBdr>
      <w:divsChild>
        <w:div w:id="154535604">
          <w:marLeft w:val="0"/>
          <w:marRight w:val="150"/>
          <w:marTop w:val="0"/>
          <w:marBottom w:val="75"/>
          <w:divBdr>
            <w:top w:val="none" w:sz="0" w:space="0" w:color="auto"/>
            <w:left w:val="none" w:sz="0" w:space="0" w:color="auto"/>
            <w:bottom w:val="none" w:sz="0" w:space="0" w:color="auto"/>
            <w:right w:val="none" w:sz="0" w:space="0" w:color="auto"/>
          </w:divBdr>
        </w:div>
        <w:div w:id="1114667719">
          <w:marLeft w:val="0"/>
          <w:marRight w:val="150"/>
          <w:marTop w:val="150"/>
          <w:marBottom w:val="150"/>
          <w:divBdr>
            <w:top w:val="none" w:sz="0" w:space="0" w:color="auto"/>
            <w:left w:val="none" w:sz="0" w:space="0" w:color="auto"/>
            <w:bottom w:val="none" w:sz="0" w:space="0" w:color="auto"/>
            <w:right w:val="none" w:sz="0" w:space="0" w:color="auto"/>
          </w:divBdr>
        </w:div>
        <w:div w:id="1164003862">
          <w:marLeft w:val="0"/>
          <w:marRight w:val="150"/>
          <w:marTop w:val="0"/>
          <w:marBottom w:val="0"/>
          <w:divBdr>
            <w:top w:val="none" w:sz="0" w:space="0" w:color="auto"/>
            <w:left w:val="none" w:sz="0" w:space="0" w:color="auto"/>
            <w:bottom w:val="none" w:sz="0" w:space="0" w:color="auto"/>
            <w:right w:val="none" w:sz="0" w:space="0" w:color="auto"/>
          </w:divBdr>
        </w:div>
      </w:divsChild>
    </w:div>
    <w:div w:id="1155142429">
      <w:bodyDiv w:val="1"/>
      <w:marLeft w:val="0"/>
      <w:marRight w:val="0"/>
      <w:marTop w:val="0"/>
      <w:marBottom w:val="0"/>
      <w:divBdr>
        <w:top w:val="none" w:sz="0" w:space="0" w:color="auto"/>
        <w:left w:val="none" w:sz="0" w:space="0" w:color="auto"/>
        <w:bottom w:val="none" w:sz="0" w:space="0" w:color="auto"/>
        <w:right w:val="none" w:sz="0" w:space="0" w:color="auto"/>
      </w:divBdr>
      <w:divsChild>
        <w:div w:id="889341712">
          <w:marLeft w:val="0"/>
          <w:marRight w:val="0"/>
          <w:marTop w:val="150"/>
          <w:marBottom w:val="450"/>
          <w:divBdr>
            <w:top w:val="none" w:sz="0" w:space="0" w:color="auto"/>
            <w:left w:val="none" w:sz="0" w:space="0" w:color="auto"/>
            <w:bottom w:val="none" w:sz="0" w:space="0" w:color="auto"/>
            <w:right w:val="none" w:sz="0" w:space="0" w:color="auto"/>
          </w:divBdr>
        </w:div>
        <w:div w:id="1460343901">
          <w:marLeft w:val="0"/>
          <w:marRight w:val="0"/>
          <w:marTop w:val="0"/>
          <w:marBottom w:val="300"/>
          <w:divBdr>
            <w:top w:val="none" w:sz="0" w:space="0" w:color="auto"/>
            <w:left w:val="none" w:sz="0" w:space="0" w:color="auto"/>
            <w:bottom w:val="none" w:sz="0" w:space="0" w:color="auto"/>
            <w:right w:val="none" w:sz="0" w:space="0" w:color="auto"/>
          </w:divBdr>
        </w:div>
        <w:div w:id="1261834837">
          <w:marLeft w:val="0"/>
          <w:marRight w:val="0"/>
          <w:marTop w:val="495"/>
          <w:marBottom w:val="630"/>
          <w:divBdr>
            <w:top w:val="none" w:sz="0" w:space="0" w:color="auto"/>
            <w:left w:val="none" w:sz="0" w:space="0" w:color="auto"/>
            <w:bottom w:val="none" w:sz="0" w:space="0" w:color="auto"/>
            <w:right w:val="none" w:sz="0" w:space="0" w:color="auto"/>
          </w:divBdr>
        </w:div>
      </w:divsChild>
    </w:div>
    <w:div w:id="1155144543">
      <w:bodyDiv w:val="1"/>
      <w:marLeft w:val="0"/>
      <w:marRight w:val="0"/>
      <w:marTop w:val="0"/>
      <w:marBottom w:val="0"/>
      <w:divBdr>
        <w:top w:val="none" w:sz="0" w:space="0" w:color="auto"/>
        <w:left w:val="none" w:sz="0" w:space="0" w:color="auto"/>
        <w:bottom w:val="none" w:sz="0" w:space="0" w:color="auto"/>
        <w:right w:val="none" w:sz="0" w:space="0" w:color="auto"/>
      </w:divBdr>
      <w:divsChild>
        <w:div w:id="952788060">
          <w:marLeft w:val="0"/>
          <w:marRight w:val="0"/>
          <w:marTop w:val="0"/>
          <w:marBottom w:val="300"/>
          <w:divBdr>
            <w:top w:val="none" w:sz="0" w:space="0" w:color="auto"/>
            <w:left w:val="none" w:sz="0" w:space="0" w:color="auto"/>
            <w:bottom w:val="none" w:sz="0" w:space="0" w:color="auto"/>
            <w:right w:val="none" w:sz="0" w:space="0" w:color="auto"/>
          </w:divBdr>
        </w:div>
      </w:divsChild>
    </w:div>
    <w:div w:id="1155874090">
      <w:bodyDiv w:val="1"/>
      <w:marLeft w:val="0"/>
      <w:marRight w:val="0"/>
      <w:marTop w:val="0"/>
      <w:marBottom w:val="0"/>
      <w:divBdr>
        <w:top w:val="none" w:sz="0" w:space="0" w:color="auto"/>
        <w:left w:val="none" w:sz="0" w:space="0" w:color="auto"/>
        <w:bottom w:val="none" w:sz="0" w:space="0" w:color="auto"/>
        <w:right w:val="none" w:sz="0" w:space="0" w:color="auto"/>
      </w:divBdr>
      <w:divsChild>
        <w:div w:id="1880777493">
          <w:marLeft w:val="0"/>
          <w:marRight w:val="0"/>
          <w:marTop w:val="0"/>
          <w:marBottom w:val="75"/>
          <w:divBdr>
            <w:top w:val="none" w:sz="0" w:space="0" w:color="auto"/>
            <w:left w:val="none" w:sz="0" w:space="0" w:color="auto"/>
            <w:bottom w:val="none" w:sz="0" w:space="0" w:color="auto"/>
            <w:right w:val="none" w:sz="0" w:space="0" w:color="auto"/>
          </w:divBdr>
        </w:div>
      </w:divsChild>
    </w:div>
    <w:div w:id="1156384322">
      <w:bodyDiv w:val="1"/>
      <w:marLeft w:val="0"/>
      <w:marRight w:val="0"/>
      <w:marTop w:val="0"/>
      <w:marBottom w:val="0"/>
      <w:divBdr>
        <w:top w:val="none" w:sz="0" w:space="0" w:color="auto"/>
        <w:left w:val="none" w:sz="0" w:space="0" w:color="auto"/>
        <w:bottom w:val="none" w:sz="0" w:space="0" w:color="auto"/>
        <w:right w:val="none" w:sz="0" w:space="0" w:color="auto"/>
      </w:divBdr>
      <w:divsChild>
        <w:div w:id="2131244177">
          <w:marLeft w:val="0"/>
          <w:marRight w:val="0"/>
          <w:marTop w:val="0"/>
          <w:marBottom w:val="300"/>
          <w:divBdr>
            <w:top w:val="none" w:sz="0" w:space="0" w:color="auto"/>
            <w:left w:val="none" w:sz="0" w:space="0" w:color="auto"/>
            <w:bottom w:val="none" w:sz="0" w:space="0" w:color="auto"/>
            <w:right w:val="none" w:sz="0" w:space="0" w:color="auto"/>
          </w:divBdr>
        </w:div>
      </w:divsChild>
    </w:div>
    <w:div w:id="1156413545">
      <w:bodyDiv w:val="1"/>
      <w:marLeft w:val="0"/>
      <w:marRight w:val="0"/>
      <w:marTop w:val="0"/>
      <w:marBottom w:val="0"/>
      <w:divBdr>
        <w:top w:val="none" w:sz="0" w:space="0" w:color="auto"/>
        <w:left w:val="none" w:sz="0" w:space="0" w:color="auto"/>
        <w:bottom w:val="none" w:sz="0" w:space="0" w:color="auto"/>
        <w:right w:val="none" w:sz="0" w:space="0" w:color="auto"/>
      </w:divBdr>
      <w:divsChild>
        <w:div w:id="152575558">
          <w:marLeft w:val="0"/>
          <w:marRight w:val="150"/>
          <w:marTop w:val="0"/>
          <w:marBottom w:val="75"/>
          <w:divBdr>
            <w:top w:val="none" w:sz="0" w:space="0" w:color="auto"/>
            <w:left w:val="none" w:sz="0" w:space="0" w:color="auto"/>
            <w:bottom w:val="none" w:sz="0" w:space="0" w:color="auto"/>
            <w:right w:val="none" w:sz="0" w:space="0" w:color="auto"/>
          </w:divBdr>
        </w:div>
        <w:div w:id="78412068">
          <w:marLeft w:val="0"/>
          <w:marRight w:val="150"/>
          <w:marTop w:val="150"/>
          <w:marBottom w:val="150"/>
          <w:divBdr>
            <w:top w:val="none" w:sz="0" w:space="0" w:color="auto"/>
            <w:left w:val="none" w:sz="0" w:space="0" w:color="auto"/>
            <w:bottom w:val="none" w:sz="0" w:space="0" w:color="auto"/>
            <w:right w:val="none" w:sz="0" w:space="0" w:color="auto"/>
          </w:divBdr>
        </w:div>
        <w:div w:id="16079863">
          <w:marLeft w:val="0"/>
          <w:marRight w:val="150"/>
          <w:marTop w:val="0"/>
          <w:marBottom w:val="0"/>
          <w:divBdr>
            <w:top w:val="none" w:sz="0" w:space="0" w:color="auto"/>
            <w:left w:val="none" w:sz="0" w:space="0" w:color="auto"/>
            <w:bottom w:val="none" w:sz="0" w:space="0" w:color="auto"/>
            <w:right w:val="none" w:sz="0" w:space="0" w:color="auto"/>
          </w:divBdr>
        </w:div>
      </w:divsChild>
    </w:div>
    <w:div w:id="1156796000">
      <w:bodyDiv w:val="1"/>
      <w:marLeft w:val="0"/>
      <w:marRight w:val="0"/>
      <w:marTop w:val="0"/>
      <w:marBottom w:val="0"/>
      <w:divBdr>
        <w:top w:val="none" w:sz="0" w:space="0" w:color="auto"/>
        <w:left w:val="none" w:sz="0" w:space="0" w:color="auto"/>
        <w:bottom w:val="none" w:sz="0" w:space="0" w:color="auto"/>
        <w:right w:val="none" w:sz="0" w:space="0" w:color="auto"/>
      </w:divBdr>
      <w:divsChild>
        <w:div w:id="1349718305">
          <w:marLeft w:val="0"/>
          <w:marRight w:val="0"/>
          <w:marTop w:val="0"/>
          <w:marBottom w:val="0"/>
          <w:divBdr>
            <w:top w:val="none" w:sz="0" w:space="0" w:color="auto"/>
            <w:left w:val="none" w:sz="0" w:space="0" w:color="auto"/>
            <w:bottom w:val="none" w:sz="0" w:space="0" w:color="auto"/>
            <w:right w:val="none" w:sz="0" w:space="0" w:color="auto"/>
          </w:divBdr>
        </w:div>
        <w:div w:id="513542594">
          <w:marLeft w:val="0"/>
          <w:marRight w:val="0"/>
          <w:marTop w:val="300"/>
          <w:marBottom w:val="300"/>
          <w:divBdr>
            <w:top w:val="none" w:sz="0" w:space="0" w:color="auto"/>
            <w:left w:val="none" w:sz="0" w:space="0" w:color="auto"/>
            <w:bottom w:val="none" w:sz="0" w:space="0" w:color="auto"/>
            <w:right w:val="none" w:sz="0" w:space="0" w:color="auto"/>
          </w:divBdr>
        </w:div>
        <w:div w:id="1796753895">
          <w:marLeft w:val="0"/>
          <w:marRight w:val="0"/>
          <w:marTop w:val="0"/>
          <w:marBottom w:val="0"/>
          <w:divBdr>
            <w:top w:val="none" w:sz="0" w:space="0" w:color="auto"/>
            <w:left w:val="none" w:sz="0" w:space="0" w:color="auto"/>
            <w:bottom w:val="none" w:sz="0" w:space="0" w:color="auto"/>
            <w:right w:val="none" w:sz="0" w:space="0" w:color="auto"/>
          </w:divBdr>
          <w:divsChild>
            <w:div w:id="1471751580">
              <w:marLeft w:val="0"/>
              <w:marRight w:val="0"/>
              <w:marTop w:val="300"/>
              <w:marBottom w:val="450"/>
              <w:divBdr>
                <w:top w:val="none" w:sz="0" w:space="0" w:color="auto"/>
                <w:left w:val="none" w:sz="0" w:space="0" w:color="auto"/>
                <w:bottom w:val="none" w:sz="0" w:space="0" w:color="auto"/>
                <w:right w:val="none" w:sz="0" w:space="0" w:color="auto"/>
              </w:divBdr>
              <w:divsChild>
                <w:div w:id="1130906170">
                  <w:marLeft w:val="0"/>
                  <w:marRight w:val="0"/>
                  <w:marTop w:val="0"/>
                  <w:marBottom w:val="0"/>
                  <w:divBdr>
                    <w:top w:val="none" w:sz="0" w:space="0" w:color="auto"/>
                    <w:left w:val="none" w:sz="0" w:space="0" w:color="auto"/>
                    <w:bottom w:val="none" w:sz="0" w:space="0" w:color="auto"/>
                    <w:right w:val="none" w:sz="0" w:space="0" w:color="auto"/>
                  </w:divBdr>
                  <w:divsChild>
                    <w:div w:id="1270774808">
                      <w:marLeft w:val="0"/>
                      <w:marRight w:val="0"/>
                      <w:marTop w:val="0"/>
                      <w:marBottom w:val="0"/>
                      <w:divBdr>
                        <w:top w:val="none" w:sz="0" w:space="0" w:color="auto"/>
                        <w:left w:val="none" w:sz="0" w:space="0" w:color="auto"/>
                        <w:bottom w:val="none" w:sz="0" w:space="0" w:color="auto"/>
                        <w:right w:val="none" w:sz="0" w:space="0" w:color="auto"/>
                      </w:divBdr>
                      <w:divsChild>
                        <w:div w:id="431628362">
                          <w:marLeft w:val="0"/>
                          <w:marRight w:val="0"/>
                          <w:marTop w:val="0"/>
                          <w:marBottom w:val="0"/>
                          <w:divBdr>
                            <w:top w:val="none" w:sz="0" w:space="0" w:color="auto"/>
                            <w:left w:val="none" w:sz="0" w:space="0" w:color="auto"/>
                            <w:bottom w:val="none" w:sz="0" w:space="0" w:color="auto"/>
                            <w:right w:val="none" w:sz="0" w:space="0" w:color="auto"/>
                          </w:divBdr>
                          <w:divsChild>
                            <w:div w:id="375931963">
                              <w:marLeft w:val="0"/>
                              <w:marRight w:val="0"/>
                              <w:marTop w:val="0"/>
                              <w:marBottom w:val="0"/>
                              <w:divBdr>
                                <w:top w:val="none" w:sz="0" w:space="0" w:color="auto"/>
                                <w:left w:val="none" w:sz="0" w:space="0" w:color="auto"/>
                                <w:bottom w:val="none" w:sz="0" w:space="0" w:color="auto"/>
                                <w:right w:val="none" w:sz="0" w:space="0" w:color="auto"/>
                              </w:divBdr>
                              <w:divsChild>
                                <w:div w:id="1921674658">
                                  <w:marLeft w:val="0"/>
                                  <w:marRight w:val="0"/>
                                  <w:marTop w:val="0"/>
                                  <w:marBottom w:val="0"/>
                                  <w:divBdr>
                                    <w:top w:val="none" w:sz="0" w:space="0" w:color="auto"/>
                                    <w:left w:val="none" w:sz="0" w:space="0" w:color="auto"/>
                                    <w:bottom w:val="none" w:sz="0" w:space="0" w:color="auto"/>
                                    <w:right w:val="none" w:sz="0" w:space="0" w:color="auto"/>
                                  </w:divBdr>
                                  <w:divsChild>
                                    <w:div w:id="15197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090477">
          <w:marLeft w:val="0"/>
          <w:marRight w:val="0"/>
          <w:marTop w:val="0"/>
          <w:marBottom w:val="0"/>
          <w:divBdr>
            <w:top w:val="none" w:sz="0" w:space="0" w:color="auto"/>
            <w:left w:val="none" w:sz="0" w:space="0" w:color="auto"/>
            <w:bottom w:val="none" w:sz="0" w:space="0" w:color="auto"/>
            <w:right w:val="none" w:sz="0" w:space="0" w:color="auto"/>
          </w:divBdr>
        </w:div>
      </w:divsChild>
    </w:div>
    <w:div w:id="1157113888">
      <w:bodyDiv w:val="1"/>
      <w:marLeft w:val="0"/>
      <w:marRight w:val="0"/>
      <w:marTop w:val="0"/>
      <w:marBottom w:val="0"/>
      <w:divBdr>
        <w:top w:val="none" w:sz="0" w:space="0" w:color="auto"/>
        <w:left w:val="none" w:sz="0" w:space="0" w:color="auto"/>
        <w:bottom w:val="none" w:sz="0" w:space="0" w:color="auto"/>
        <w:right w:val="none" w:sz="0" w:space="0" w:color="auto"/>
      </w:divBdr>
      <w:divsChild>
        <w:div w:id="1038623129">
          <w:marLeft w:val="0"/>
          <w:marRight w:val="150"/>
          <w:marTop w:val="0"/>
          <w:marBottom w:val="75"/>
          <w:divBdr>
            <w:top w:val="none" w:sz="0" w:space="0" w:color="auto"/>
            <w:left w:val="none" w:sz="0" w:space="0" w:color="auto"/>
            <w:bottom w:val="none" w:sz="0" w:space="0" w:color="auto"/>
            <w:right w:val="none" w:sz="0" w:space="0" w:color="auto"/>
          </w:divBdr>
        </w:div>
        <w:div w:id="1862817370">
          <w:marLeft w:val="0"/>
          <w:marRight w:val="150"/>
          <w:marTop w:val="150"/>
          <w:marBottom w:val="150"/>
          <w:divBdr>
            <w:top w:val="none" w:sz="0" w:space="0" w:color="auto"/>
            <w:left w:val="none" w:sz="0" w:space="0" w:color="auto"/>
            <w:bottom w:val="none" w:sz="0" w:space="0" w:color="auto"/>
            <w:right w:val="none" w:sz="0" w:space="0" w:color="auto"/>
          </w:divBdr>
        </w:div>
        <w:div w:id="1402829841">
          <w:marLeft w:val="0"/>
          <w:marRight w:val="150"/>
          <w:marTop w:val="0"/>
          <w:marBottom w:val="0"/>
          <w:divBdr>
            <w:top w:val="none" w:sz="0" w:space="0" w:color="auto"/>
            <w:left w:val="none" w:sz="0" w:space="0" w:color="auto"/>
            <w:bottom w:val="none" w:sz="0" w:space="0" w:color="auto"/>
            <w:right w:val="none" w:sz="0" w:space="0" w:color="auto"/>
          </w:divBdr>
        </w:div>
      </w:divsChild>
    </w:div>
    <w:div w:id="1158153571">
      <w:bodyDiv w:val="1"/>
      <w:marLeft w:val="0"/>
      <w:marRight w:val="0"/>
      <w:marTop w:val="0"/>
      <w:marBottom w:val="0"/>
      <w:divBdr>
        <w:top w:val="none" w:sz="0" w:space="0" w:color="auto"/>
        <w:left w:val="none" w:sz="0" w:space="0" w:color="auto"/>
        <w:bottom w:val="none" w:sz="0" w:space="0" w:color="auto"/>
        <w:right w:val="none" w:sz="0" w:space="0" w:color="auto"/>
      </w:divBdr>
      <w:divsChild>
        <w:div w:id="162283553">
          <w:marLeft w:val="0"/>
          <w:marRight w:val="0"/>
          <w:marTop w:val="0"/>
          <w:marBottom w:val="375"/>
          <w:divBdr>
            <w:top w:val="none" w:sz="0" w:space="0" w:color="auto"/>
            <w:left w:val="none" w:sz="0" w:space="0" w:color="auto"/>
            <w:bottom w:val="none" w:sz="0" w:space="0" w:color="auto"/>
            <w:right w:val="none" w:sz="0" w:space="0" w:color="auto"/>
          </w:divBdr>
          <w:divsChild>
            <w:div w:id="726876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694037">
      <w:bodyDiv w:val="1"/>
      <w:marLeft w:val="0"/>
      <w:marRight w:val="0"/>
      <w:marTop w:val="0"/>
      <w:marBottom w:val="0"/>
      <w:divBdr>
        <w:top w:val="none" w:sz="0" w:space="0" w:color="auto"/>
        <w:left w:val="none" w:sz="0" w:space="0" w:color="auto"/>
        <w:bottom w:val="none" w:sz="0" w:space="0" w:color="auto"/>
        <w:right w:val="none" w:sz="0" w:space="0" w:color="auto"/>
      </w:divBdr>
      <w:divsChild>
        <w:div w:id="1830752722">
          <w:marLeft w:val="0"/>
          <w:marRight w:val="0"/>
          <w:marTop w:val="0"/>
          <w:marBottom w:val="0"/>
          <w:divBdr>
            <w:top w:val="none" w:sz="0" w:space="0" w:color="auto"/>
            <w:left w:val="none" w:sz="0" w:space="0" w:color="auto"/>
            <w:bottom w:val="none" w:sz="0" w:space="0" w:color="auto"/>
            <w:right w:val="none" w:sz="0" w:space="0" w:color="auto"/>
          </w:divBdr>
        </w:div>
      </w:divsChild>
    </w:div>
    <w:div w:id="1158694755">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sChild>
    </w:div>
    <w:div w:id="1158764777">
      <w:bodyDiv w:val="1"/>
      <w:marLeft w:val="0"/>
      <w:marRight w:val="0"/>
      <w:marTop w:val="0"/>
      <w:marBottom w:val="0"/>
      <w:divBdr>
        <w:top w:val="none" w:sz="0" w:space="0" w:color="auto"/>
        <w:left w:val="none" w:sz="0" w:space="0" w:color="auto"/>
        <w:bottom w:val="none" w:sz="0" w:space="0" w:color="auto"/>
        <w:right w:val="none" w:sz="0" w:space="0" w:color="auto"/>
      </w:divBdr>
      <w:divsChild>
        <w:div w:id="1890995743">
          <w:marLeft w:val="0"/>
          <w:marRight w:val="0"/>
          <w:marTop w:val="0"/>
          <w:marBottom w:val="75"/>
          <w:divBdr>
            <w:top w:val="none" w:sz="0" w:space="0" w:color="auto"/>
            <w:left w:val="none" w:sz="0" w:space="0" w:color="auto"/>
            <w:bottom w:val="none" w:sz="0" w:space="0" w:color="auto"/>
            <w:right w:val="none" w:sz="0" w:space="0" w:color="auto"/>
          </w:divBdr>
        </w:div>
        <w:div w:id="7597168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9929144">
      <w:bodyDiv w:val="1"/>
      <w:marLeft w:val="0"/>
      <w:marRight w:val="0"/>
      <w:marTop w:val="0"/>
      <w:marBottom w:val="0"/>
      <w:divBdr>
        <w:top w:val="none" w:sz="0" w:space="0" w:color="auto"/>
        <w:left w:val="none" w:sz="0" w:space="0" w:color="auto"/>
        <w:bottom w:val="none" w:sz="0" w:space="0" w:color="auto"/>
        <w:right w:val="none" w:sz="0" w:space="0" w:color="auto"/>
      </w:divBdr>
      <w:divsChild>
        <w:div w:id="923419255">
          <w:marLeft w:val="0"/>
          <w:marRight w:val="0"/>
          <w:marTop w:val="0"/>
          <w:marBottom w:val="0"/>
          <w:divBdr>
            <w:top w:val="none" w:sz="0" w:space="0" w:color="auto"/>
            <w:left w:val="none" w:sz="0" w:space="0" w:color="auto"/>
            <w:bottom w:val="none" w:sz="0" w:space="0" w:color="auto"/>
            <w:right w:val="none" w:sz="0" w:space="0" w:color="auto"/>
          </w:divBdr>
          <w:divsChild>
            <w:div w:id="1719013629">
              <w:marLeft w:val="-225"/>
              <w:marRight w:val="-225"/>
              <w:marTop w:val="0"/>
              <w:marBottom w:val="0"/>
              <w:divBdr>
                <w:top w:val="none" w:sz="0" w:space="0" w:color="auto"/>
                <w:left w:val="none" w:sz="0" w:space="0" w:color="auto"/>
                <w:bottom w:val="none" w:sz="0" w:space="0" w:color="auto"/>
                <w:right w:val="none" w:sz="0" w:space="0" w:color="auto"/>
              </w:divBdr>
              <w:divsChild>
                <w:div w:id="1326586277">
                  <w:marLeft w:val="1750"/>
                  <w:marRight w:val="0"/>
                  <w:marTop w:val="0"/>
                  <w:marBottom w:val="0"/>
                  <w:divBdr>
                    <w:top w:val="none" w:sz="0" w:space="0" w:color="auto"/>
                    <w:left w:val="none" w:sz="0" w:space="0" w:color="auto"/>
                    <w:bottom w:val="none" w:sz="0" w:space="0" w:color="auto"/>
                    <w:right w:val="none" w:sz="0" w:space="0" w:color="auto"/>
                  </w:divBdr>
                  <w:divsChild>
                    <w:div w:id="1071611778">
                      <w:marLeft w:val="0"/>
                      <w:marRight w:val="0"/>
                      <w:marTop w:val="0"/>
                      <w:marBottom w:val="0"/>
                      <w:divBdr>
                        <w:top w:val="none" w:sz="0" w:space="0" w:color="auto"/>
                        <w:left w:val="none" w:sz="0" w:space="0" w:color="auto"/>
                        <w:bottom w:val="none" w:sz="0" w:space="0" w:color="auto"/>
                        <w:right w:val="none" w:sz="0" w:space="0" w:color="auto"/>
                      </w:divBdr>
                      <w:divsChild>
                        <w:div w:id="58746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01941">
          <w:marLeft w:val="1750"/>
          <w:marRight w:val="0"/>
          <w:marTop w:val="0"/>
          <w:marBottom w:val="0"/>
          <w:divBdr>
            <w:top w:val="none" w:sz="0" w:space="0" w:color="auto"/>
            <w:left w:val="none" w:sz="0" w:space="0" w:color="auto"/>
            <w:bottom w:val="none" w:sz="0" w:space="0" w:color="auto"/>
            <w:right w:val="none" w:sz="0" w:space="0" w:color="auto"/>
          </w:divBdr>
          <w:divsChild>
            <w:div w:id="1330913759">
              <w:marLeft w:val="0"/>
              <w:marRight w:val="0"/>
              <w:marTop w:val="0"/>
              <w:marBottom w:val="0"/>
              <w:divBdr>
                <w:top w:val="none" w:sz="0" w:space="0" w:color="auto"/>
                <w:left w:val="none" w:sz="0" w:space="0" w:color="auto"/>
                <w:bottom w:val="none" w:sz="0" w:space="0" w:color="auto"/>
                <w:right w:val="none" w:sz="0" w:space="0" w:color="auto"/>
              </w:divBdr>
              <w:divsChild>
                <w:div w:id="2006542388">
                  <w:marLeft w:val="0"/>
                  <w:marRight w:val="0"/>
                  <w:marTop w:val="0"/>
                  <w:marBottom w:val="0"/>
                  <w:divBdr>
                    <w:top w:val="none" w:sz="0" w:space="0" w:color="auto"/>
                    <w:left w:val="none" w:sz="0" w:space="0" w:color="auto"/>
                    <w:bottom w:val="none" w:sz="0" w:space="0" w:color="auto"/>
                    <w:right w:val="none" w:sz="0" w:space="0" w:color="auto"/>
                  </w:divBdr>
                </w:div>
                <w:div w:id="1043940161">
                  <w:marLeft w:val="0"/>
                  <w:marRight w:val="0"/>
                  <w:marTop w:val="300"/>
                  <w:marBottom w:val="300"/>
                  <w:divBdr>
                    <w:top w:val="none" w:sz="0" w:space="0" w:color="auto"/>
                    <w:left w:val="none" w:sz="0" w:space="0" w:color="auto"/>
                    <w:bottom w:val="none" w:sz="0" w:space="0" w:color="auto"/>
                    <w:right w:val="none" w:sz="0" w:space="0" w:color="auto"/>
                  </w:divBdr>
                </w:div>
                <w:div w:id="1619944331">
                  <w:marLeft w:val="0"/>
                  <w:marRight w:val="0"/>
                  <w:marTop w:val="0"/>
                  <w:marBottom w:val="0"/>
                  <w:divBdr>
                    <w:top w:val="none" w:sz="0" w:space="0" w:color="auto"/>
                    <w:left w:val="none" w:sz="0" w:space="0" w:color="auto"/>
                    <w:bottom w:val="none" w:sz="0" w:space="0" w:color="auto"/>
                    <w:right w:val="none" w:sz="0" w:space="0" w:color="auto"/>
                  </w:divBdr>
                  <w:divsChild>
                    <w:div w:id="709039982">
                      <w:marLeft w:val="0"/>
                      <w:marRight w:val="0"/>
                      <w:marTop w:val="300"/>
                      <w:marBottom w:val="450"/>
                      <w:divBdr>
                        <w:top w:val="none" w:sz="0" w:space="0" w:color="auto"/>
                        <w:left w:val="none" w:sz="0" w:space="0" w:color="auto"/>
                        <w:bottom w:val="none" w:sz="0" w:space="0" w:color="auto"/>
                        <w:right w:val="none" w:sz="0" w:space="0" w:color="auto"/>
                      </w:divBdr>
                      <w:divsChild>
                        <w:div w:id="854534775">
                          <w:marLeft w:val="0"/>
                          <w:marRight w:val="0"/>
                          <w:marTop w:val="0"/>
                          <w:marBottom w:val="0"/>
                          <w:divBdr>
                            <w:top w:val="none" w:sz="0" w:space="0" w:color="auto"/>
                            <w:left w:val="none" w:sz="0" w:space="0" w:color="auto"/>
                            <w:bottom w:val="none" w:sz="0" w:space="0" w:color="auto"/>
                            <w:right w:val="none" w:sz="0" w:space="0" w:color="auto"/>
                          </w:divBdr>
                          <w:divsChild>
                            <w:div w:id="503207890">
                              <w:marLeft w:val="0"/>
                              <w:marRight w:val="0"/>
                              <w:marTop w:val="0"/>
                              <w:marBottom w:val="0"/>
                              <w:divBdr>
                                <w:top w:val="none" w:sz="0" w:space="0" w:color="auto"/>
                                <w:left w:val="none" w:sz="0" w:space="0" w:color="auto"/>
                                <w:bottom w:val="none" w:sz="0" w:space="0" w:color="auto"/>
                                <w:right w:val="none" w:sz="0" w:space="0" w:color="auto"/>
                              </w:divBdr>
                              <w:divsChild>
                                <w:div w:id="1417167410">
                                  <w:marLeft w:val="0"/>
                                  <w:marRight w:val="0"/>
                                  <w:marTop w:val="0"/>
                                  <w:marBottom w:val="0"/>
                                  <w:divBdr>
                                    <w:top w:val="none" w:sz="0" w:space="0" w:color="auto"/>
                                    <w:left w:val="none" w:sz="0" w:space="0" w:color="auto"/>
                                    <w:bottom w:val="none" w:sz="0" w:space="0" w:color="auto"/>
                                    <w:right w:val="none" w:sz="0" w:space="0" w:color="auto"/>
                                  </w:divBdr>
                                  <w:divsChild>
                                    <w:div w:id="685711424">
                                      <w:marLeft w:val="0"/>
                                      <w:marRight w:val="0"/>
                                      <w:marTop w:val="0"/>
                                      <w:marBottom w:val="0"/>
                                      <w:divBdr>
                                        <w:top w:val="none" w:sz="0" w:space="0" w:color="auto"/>
                                        <w:left w:val="none" w:sz="0" w:space="0" w:color="auto"/>
                                        <w:bottom w:val="none" w:sz="0" w:space="0" w:color="auto"/>
                                        <w:right w:val="none" w:sz="0" w:space="0" w:color="auto"/>
                                      </w:divBdr>
                                      <w:divsChild>
                                        <w:div w:id="1011644262">
                                          <w:marLeft w:val="0"/>
                                          <w:marRight w:val="0"/>
                                          <w:marTop w:val="0"/>
                                          <w:marBottom w:val="0"/>
                                          <w:divBdr>
                                            <w:top w:val="none" w:sz="0" w:space="0" w:color="auto"/>
                                            <w:left w:val="none" w:sz="0" w:space="0" w:color="auto"/>
                                            <w:bottom w:val="none" w:sz="0" w:space="0" w:color="auto"/>
                                            <w:right w:val="none" w:sz="0" w:space="0" w:color="auto"/>
                                          </w:divBdr>
                                          <w:divsChild>
                                            <w:div w:id="54691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631967">
                  <w:marLeft w:val="0"/>
                  <w:marRight w:val="0"/>
                  <w:marTop w:val="0"/>
                  <w:marBottom w:val="0"/>
                  <w:divBdr>
                    <w:top w:val="none" w:sz="0" w:space="0" w:color="auto"/>
                    <w:left w:val="none" w:sz="0" w:space="0" w:color="auto"/>
                    <w:bottom w:val="none" w:sz="0" w:space="0" w:color="auto"/>
                    <w:right w:val="none" w:sz="0" w:space="0" w:color="auto"/>
                  </w:divBdr>
                  <w:divsChild>
                    <w:div w:id="1707830284">
                      <w:blockQuote w:val="1"/>
                      <w:marLeft w:val="0"/>
                      <w:marRight w:val="0"/>
                      <w:marTop w:val="465"/>
                      <w:marBottom w:val="525"/>
                      <w:divBdr>
                        <w:top w:val="none" w:sz="0" w:space="0" w:color="auto"/>
                        <w:left w:val="none" w:sz="0" w:space="0" w:color="auto"/>
                        <w:bottom w:val="none" w:sz="0" w:space="0" w:color="auto"/>
                        <w:right w:val="none" w:sz="0" w:space="0" w:color="auto"/>
                      </w:divBdr>
                    </w:div>
                    <w:div w:id="91848751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1160584463">
      <w:bodyDiv w:val="1"/>
      <w:marLeft w:val="0"/>
      <w:marRight w:val="0"/>
      <w:marTop w:val="0"/>
      <w:marBottom w:val="0"/>
      <w:divBdr>
        <w:top w:val="none" w:sz="0" w:space="0" w:color="auto"/>
        <w:left w:val="none" w:sz="0" w:space="0" w:color="auto"/>
        <w:bottom w:val="none" w:sz="0" w:space="0" w:color="auto"/>
        <w:right w:val="none" w:sz="0" w:space="0" w:color="auto"/>
      </w:divBdr>
      <w:divsChild>
        <w:div w:id="583689267">
          <w:marLeft w:val="0"/>
          <w:marRight w:val="375"/>
          <w:marTop w:val="0"/>
          <w:marBottom w:val="0"/>
          <w:divBdr>
            <w:top w:val="none" w:sz="0" w:space="0" w:color="auto"/>
            <w:left w:val="none" w:sz="0" w:space="0" w:color="auto"/>
            <w:bottom w:val="none" w:sz="0" w:space="0" w:color="auto"/>
            <w:right w:val="none" w:sz="0" w:space="0" w:color="auto"/>
          </w:divBdr>
        </w:div>
        <w:div w:id="694230530">
          <w:marLeft w:val="0"/>
          <w:marRight w:val="0"/>
          <w:marTop w:val="0"/>
          <w:marBottom w:val="0"/>
          <w:divBdr>
            <w:top w:val="none" w:sz="0" w:space="0" w:color="auto"/>
            <w:left w:val="none" w:sz="0" w:space="0" w:color="auto"/>
            <w:bottom w:val="none" w:sz="0" w:space="0" w:color="auto"/>
            <w:right w:val="none" w:sz="0" w:space="0" w:color="auto"/>
          </w:divBdr>
        </w:div>
      </w:divsChild>
    </w:div>
    <w:div w:id="1160661539">
      <w:bodyDiv w:val="1"/>
      <w:marLeft w:val="0"/>
      <w:marRight w:val="0"/>
      <w:marTop w:val="0"/>
      <w:marBottom w:val="0"/>
      <w:divBdr>
        <w:top w:val="none" w:sz="0" w:space="0" w:color="auto"/>
        <w:left w:val="none" w:sz="0" w:space="0" w:color="auto"/>
        <w:bottom w:val="none" w:sz="0" w:space="0" w:color="auto"/>
        <w:right w:val="none" w:sz="0" w:space="0" w:color="auto"/>
      </w:divBdr>
      <w:divsChild>
        <w:div w:id="1047804357">
          <w:marLeft w:val="0"/>
          <w:marRight w:val="0"/>
          <w:marTop w:val="0"/>
          <w:marBottom w:val="300"/>
          <w:divBdr>
            <w:top w:val="none" w:sz="0" w:space="0" w:color="auto"/>
            <w:left w:val="none" w:sz="0" w:space="0" w:color="auto"/>
            <w:bottom w:val="none" w:sz="0" w:space="0" w:color="auto"/>
            <w:right w:val="none" w:sz="0" w:space="0" w:color="auto"/>
          </w:divBdr>
        </w:div>
      </w:divsChild>
    </w:div>
    <w:div w:id="1160853019">
      <w:bodyDiv w:val="1"/>
      <w:marLeft w:val="0"/>
      <w:marRight w:val="0"/>
      <w:marTop w:val="0"/>
      <w:marBottom w:val="0"/>
      <w:divBdr>
        <w:top w:val="none" w:sz="0" w:space="0" w:color="auto"/>
        <w:left w:val="none" w:sz="0" w:space="0" w:color="auto"/>
        <w:bottom w:val="none" w:sz="0" w:space="0" w:color="auto"/>
        <w:right w:val="none" w:sz="0" w:space="0" w:color="auto"/>
      </w:divBdr>
      <w:divsChild>
        <w:div w:id="148329129">
          <w:marLeft w:val="0"/>
          <w:marRight w:val="0"/>
          <w:marTop w:val="0"/>
          <w:marBottom w:val="75"/>
          <w:divBdr>
            <w:top w:val="none" w:sz="0" w:space="0" w:color="auto"/>
            <w:left w:val="none" w:sz="0" w:space="0" w:color="auto"/>
            <w:bottom w:val="none" w:sz="0" w:space="0" w:color="auto"/>
            <w:right w:val="none" w:sz="0" w:space="0" w:color="auto"/>
          </w:divBdr>
        </w:div>
        <w:div w:id="9722535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0855280">
      <w:bodyDiv w:val="1"/>
      <w:marLeft w:val="0"/>
      <w:marRight w:val="0"/>
      <w:marTop w:val="0"/>
      <w:marBottom w:val="0"/>
      <w:divBdr>
        <w:top w:val="none" w:sz="0" w:space="0" w:color="auto"/>
        <w:left w:val="none" w:sz="0" w:space="0" w:color="auto"/>
        <w:bottom w:val="none" w:sz="0" w:space="0" w:color="auto"/>
        <w:right w:val="none" w:sz="0" w:space="0" w:color="auto"/>
      </w:divBdr>
      <w:divsChild>
        <w:div w:id="741291250">
          <w:marLeft w:val="0"/>
          <w:marRight w:val="0"/>
          <w:marTop w:val="0"/>
          <w:marBottom w:val="150"/>
          <w:divBdr>
            <w:top w:val="none" w:sz="0" w:space="0" w:color="auto"/>
            <w:left w:val="none" w:sz="0" w:space="0" w:color="auto"/>
            <w:bottom w:val="none" w:sz="0" w:space="0" w:color="auto"/>
            <w:right w:val="none" w:sz="0" w:space="0" w:color="auto"/>
          </w:divBdr>
          <w:divsChild>
            <w:div w:id="1370454246">
              <w:marLeft w:val="0"/>
              <w:marRight w:val="0"/>
              <w:marTop w:val="0"/>
              <w:marBottom w:val="0"/>
              <w:divBdr>
                <w:top w:val="none" w:sz="0" w:space="0" w:color="auto"/>
                <w:left w:val="none" w:sz="0" w:space="0" w:color="auto"/>
                <w:bottom w:val="none" w:sz="0" w:space="0" w:color="auto"/>
                <w:right w:val="none" w:sz="0" w:space="0" w:color="auto"/>
              </w:divBdr>
              <w:divsChild>
                <w:div w:id="718671440">
                  <w:marLeft w:val="0"/>
                  <w:marRight w:val="150"/>
                  <w:marTop w:val="0"/>
                  <w:marBottom w:val="0"/>
                  <w:divBdr>
                    <w:top w:val="none" w:sz="0" w:space="0" w:color="auto"/>
                    <w:left w:val="none" w:sz="0" w:space="0" w:color="auto"/>
                    <w:bottom w:val="none" w:sz="0" w:space="0" w:color="auto"/>
                    <w:right w:val="none" w:sz="0" w:space="0" w:color="auto"/>
                  </w:divBdr>
                </w:div>
                <w:div w:id="562718629">
                  <w:marLeft w:val="0"/>
                  <w:marRight w:val="150"/>
                  <w:marTop w:val="0"/>
                  <w:marBottom w:val="0"/>
                  <w:divBdr>
                    <w:top w:val="none" w:sz="0" w:space="0" w:color="auto"/>
                    <w:left w:val="none" w:sz="0" w:space="0" w:color="auto"/>
                    <w:bottom w:val="none" w:sz="0" w:space="0" w:color="auto"/>
                    <w:right w:val="none" w:sz="0" w:space="0" w:color="auto"/>
                  </w:divBdr>
                </w:div>
              </w:divsChild>
            </w:div>
            <w:div w:id="1898273322">
              <w:marLeft w:val="0"/>
              <w:marRight w:val="0"/>
              <w:marTop w:val="0"/>
              <w:marBottom w:val="0"/>
              <w:divBdr>
                <w:top w:val="none" w:sz="0" w:space="0" w:color="auto"/>
                <w:left w:val="none" w:sz="0" w:space="0" w:color="auto"/>
                <w:bottom w:val="none" w:sz="0" w:space="0" w:color="auto"/>
                <w:right w:val="none" w:sz="0" w:space="0" w:color="auto"/>
              </w:divBdr>
              <w:divsChild>
                <w:div w:id="906770602">
                  <w:marLeft w:val="0"/>
                  <w:marRight w:val="0"/>
                  <w:marTop w:val="0"/>
                  <w:marBottom w:val="0"/>
                  <w:divBdr>
                    <w:top w:val="none" w:sz="0" w:space="0" w:color="auto"/>
                    <w:left w:val="none" w:sz="0" w:space="0" w:color="auto"/>
                    <w:bottom w:val="none" w:sz="0" w:space="0" w:color="auto"/>
                    <w:right w:val="none" w:sz="0" w:space="0" w:color="auto"/>
                  </w:divBdr>
                  <w:divsChild>
                    <w:div w:id="735669532">
                      <w:marLeft w:val="0"/>
                      <w:marRight w:val="0"/>
                      <w:marTop w:val="0"/>
                      <w:marBottom w:val="0"/>
                      <w:divBdr>
                        <w:top w:val="none" w:sz="0" w:space="0" w:color="auto"/>
                        <w:left w:val="none" w:sz="0" w:space="0" w:color="auto"/>
                        <w:bottom w:val="none" w:sz="0" w:space="0" w:color="auto"/>
                        <w:right w:val="none" w:sz="0" w:space="0" w:color="auto"/>
                      </w:divBdr>
                      <w:divsChild>
                        <w:div w:id="855266534">
                          <w:marLeft w:val="0"/>
                          <w:marRight w:val="0"/>
                          <w:marTop w:val="0"/>
                          <w:marBottom w:val="0"/>
                          <w:divBdr>
                            <w:top w:val="none" w:sz="0" w:space="0" w:color="auto"/>
                            <w:left w:val="none" w:sz="0" w:space="0" w:color="auto"/>
                            <w:bottom w:val="none" w:sz="0" w:space="0" w:color="auto"/>
                            <w:right w:val="none" w:sz="0" w:space="0" w:color="auto"/>
                          </w:divBdr>
                        </w:div>
                      </w:divsChild>
                    </w:div>
                    <w:div w:id="1840776232">
                      <w:marLeft w:val="0"/>
                      <w:marRight w:val="135"/>
                      <w:marTop w:val="0"/>
                      <w:marBottom w:val="0"/>
                      <w:divBdr>
                        <w:top w:val="none" w:sz="0" w:space="0" w:color="auto"/>
                        <w:left w:val="none" w:sz="0" w:space="0" w:color="auto"/>
                        <w:bottom w:val="none" w:sz="0" w:space="0" w:color="auto"/>
                        <w:right w:val="none" w:sz="0" w:space="0" w:color="auto"/>
                      </w:divBdr>
                    </w:div>
                    <w:div w:id="1761826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5942">
          <w:marLeft w:val="0"/>
          <w:marRight w:val="0"/>
          <w:marTop w:val="0"/>
          <w:marBottom w:val="0"/>
          <w:divBdr>
            <w:top w:val="none" w:sz="0" w:space="0" w:color="auto"/>
            <w:left w:val="none" w:sz="0" w:space="0" w:color="auto"/>
            <w:bottom w:val="none" w:sz="0" w:space="0" w:color="auto"/>
            <w:right w:val="none" w:sz="0" w:space="0" w:color="auto"/>
          </w:divBdr>
          <w:divsChild>
            <w:div w:id="1783646384">
              <w:marLeft w:val="0"/>
              <w:marRight w:val="0"/>
              <w:marTop w:val="0"/>
              <w:marBottom w:val="0"/>
              <w:divBdr>
                <w:top w:val="none" w:sz="0" w:space="0" w:color="auto"/>
                <w:left w:val="none" w:sz="0" w:space="0" w:color="auto"/>
                <w:bottom w:val="none" w:sz="0" w:space="0" w:color="auto"/>
                <w:right w:val="none" w:sz="0" w:space="0" w:color="auto"/>
              </w:divBdr>
              <w:divsChild>
                <w:div w:id="1060396668">
                  <w:marLeft w:val="0"/>
                  <w:marRight w:val="0"/>
                  <w:marTop w:val="0"/>
                  <w:marBottom w:val="0"/>
                  <w:divBdr>
                    <w:top w:val="none" w:sz="0" w:space="0" w:color="auto"/>
                    <w:left w:val="none" w:sz="0" w:space="0" w:color="auto"/>
                    <w:bottom w:val="none" w:sz="0" w:space="0" w:color="auto"/>
                    <w:right w:val="none" w:sz="0" w:space="0" w:color="auto"/>
                  </w:divBdr>
                </w:div>
              </w:divsChild>
            </w:div>
            <w:div w:id="1303191750">
              <w:marLeft w:val="0"/>
              <w:marRight w:val="0"/>
              <w:marTop w:val="225"/>
              <w:marBottom w:val="0"/>
              <w:divBdr>
                <w:top w:val="none" w:sz="0" w:space="0" w:color="auto"/>
                <w:left w:val="none" w:sz="0" w:space="0" w:color="auto"/>
                <w:bottom w:val="none" w:sz="0" w:space="0" w:color="auto"/>
                <w:right w:val="none" w:sz="0" w:space="0" w:color="auto"/>
              </w:divBdr>
              <w:divsChild>
                <w:div w:id="581644393">
                  <w:marLeft w:val="0"/>
                  <w:marRight w:val="0"/>
                  <w:marTop w:val="0"/>
                  <w:marBottom w:val="0"/>
                  <w:divBdr>
                    <w:top w:val="none" w:sz="0" w:space="0" w:color="auto"/>
                    <w:left w:val="none" w:sz="0" w:space="0" w:color="auto"/>
                    <w:bottom w:val="none" w:sz="0" w:space="0" w:color="auto"/>
                    <w:right w:val="none" w:sz="0" w:space="0" w:color="auto"/>
                  </w:divBdr>
                </w:div>
              </w:divsChild>
            </w:div>
            <w:div w:id="594558022">
              <w:marLeft w:val="0"/>
              <w:marRight w:val="0"/>
              <w:marTop w:val="375"/>
              <w:marBottom w:val="0"/>
              <w:divBdr>
                <w:top w:val="none" w:sz="0" w:space="0" w:color="auto"/>
                <w:left w:val="none" w:sz="0" w:space="0" w:color="auto"/>
                <w:bottom w:val="none" w:sz="0" w:space="0" w:color="auto"/>
                <w:right w:val="none" w:sz="0" w:space="0" w:color="auto"/>
              </w:divBdr>
              <w:divsChild>
                <w:div w:id="1393966389">
                  <w:marLeft w:val="0"/>
                  <w:marRight w:val="0"/>
                  <w:marTop w:val="0"/>
                  <w:marBottom w:val="0"/>
                  <w:divBdr>
                    <w:top w:val="none" w:sz="0" w:space="0" w:color="auto"/>
                    <w:left w:val="none" w:sz="0" w:space="0" w:color="auto"/>
                    <w:bottom w:val="none" w:sz="0" w:space="0" w:color="auto"/>
                    <w:right w:val="none" w:sz="0" w:space="0" w:color="auto"/>
                  </w:divBdr>
                  <w:divsChild>
                    <w:div w:id="15684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40285">
              <w:marLeft w:val="0"/>
              <w:marRight w:val="0"/>
              <w:marTop w:val="375"/>
              <w:marBottom w:val="0"/>
              <w:divBdr>
                <w:top w:val="none" w:sz="0" w:space="0" w:color="auto"/>
                <w:left w:val="none" w:sz="0" w:space="0" w:color="auto"/>
                <w:bottom w:val="none" w:sz="0" w:space="0" w:color="auto"/>
                <w:right w:val="none" w:sz="0" w:space="0" w:color="auto"/>
              </w:divBdr>
              <w:divsChild>
                <w:div w:id="1722174298">
                  <w:marLeft w:val="0"/>
                  <w:marRight w:val="0"/>
                  <w:marTop w:val="0"/>
                  <w:marBottom w:val="0"/>
                  <w:divBdr>
                    <w:top w:val="none" w:sz="0" w:space="0" w:color="auto"/>
                    <w:left w:val="none" w:sz="0" w:space="0" w:color="auto"/>
                    <w:bottom w:val="none" w:sz="0" w:space="0" w:color="auto"/>
                    <w:right w:val="none" w:sz="0" w:space="0" w:color="auto"/>
                  </w:divBdr>
                </w:div>
              </w:divsChild>
            </w:div>
            <w:div w:id="407384824">
              <w:marLeft w:val="0"/>
              <w:marRight w:val="0"/>
              <w:marTop w:val="225"/>
              <w:marBottom w:val="0"/>
              <w:divBdr>
                <w:top w:val="none" w:sz="0" w:space="0" w:color="auto"/>
                <w:left w:val="none" w:sz="0" w:space="0" w:color="auto"/>
                <w:bottom w:val="none" w:sz="0" w:space="0" w:color="auto"/>
                <w:right w:val="none" w:sz="0" w:space="0" w:color="auto"/>
              </w:divBdr>
              <w:divsChild>
                <w:div w:id="1129863605">
                  <w:marLeft w:val="0"/>
                  <w:marRight w:val="0"/>
                  <w:marTop w:val="0"/>
                  <w:marBottom w:val="0"/>
                  <w:divBdr>
                    <w:top w:val="none" w:sz="0" w:space="0" w:color="auto"/>
                    <w:left w:val="none" w:sz="0" w:space="0" w:color="auto"/>
                    <w:bottom w:val="none" w:sz="0" w:space="0" w:color="auto"/>
                    <w:right w:val="none" w:sz="0" w:space="0" w:color="auto"/>
                  </w:divBdr>
                  <w:divsChild>
                    <w:div w:id="632759674">
                      <w:marLeft w:val="0"/>
                      <w:marRight w:val="0"/>
                      <w:marTop w:val="0"/>
                      <w:marBottom w:val="0"/>
                      <w:divBdr>
                        <w:top w:val="none" w:sz="0" w:space="0" w:color="auto"/>
                        <w:left w:val="none" w:sz="0" w:space="0" w:color="auto"/>
                        <w:bottom w:val="none" w:sz="0" w:space="0" w:color="auto"/>
                        <w:right w:val="none" w:sz="0" w:space="0" w:color="auto"/>
                      </w:divBdr>
                      <w:divsChild>
                        <w:div w:id="1997226333">
                          <w:marLeft w:val="0"/>
                          <w:marRight w:val="0"/>
                          <w:marTop w:val="0"/>
                          <w:marBottom w:val="0"/>
                          <w:divBdr>
                            <w:top w:val="none" w:sz="0" w:space="0" w:color="auto"/>
                            <w:left w:val="none" w:sz="0" w:space="0" w:color="auto"/>
                            <w:bottom w:val="none" w:sz="0" w:space="0" w:color="auto"/>
                            <w:right w:val="none" w:sz="0" w:space="0" w:color="auto"/>
                          </w:divBdr>
                          <w:divsChild>
                            <w:div w:id="894319306">
                              <w:marLeft w:val="0"/>
                              <w:marRight w:val="0"/>
                              <w:marTop w:val="0"/>
                              <w:marBottom w:val="0"/>
                              <w:divBdr>
                                <w:top w:val="none" w:sz="0" w:space="0" w:color="auto"/>
                                <w:left w:val="none" w:sz="0" w:space="0" w:color="auto"/>
                                <w:bottom w:val="none" w:sz="0" w:space="0" w:color="auto"/>
                                <w:right w:val="none" w:sz="0" w:space="0" w:color="auto"/>
                              </w:divBdr>
                              <w:divsChild>
                                <w:div w:id="1202286688">
                                  <w:marLeft w:val="0"/>
                                  <w:marRight w:val="0"/>
                                  <w:marTop w:val="0"/>
                                  <w:marBottom w:val="0"/>
                                  <w:divBdr>
                                    <w:top w:val="none" w:sz="0" w:space="0" w:color="auto"/>
                                    <w:left w:val="none" w:sz="0" w:space="0" w:color="auto"/>
                                    <w:bottom w:val="none" w:sz="0" w:space="0" w:color="auto"/>
                                    <w:right w:val="none" w:sz="0" w:space="0" w:color="auto"/>
                                  </w:divBdr>
                                  <w:divsChild>
                                    <w:div w:id="1245651562">
                                      <w:marLeft w:val="0"/>
                                      <w:marRight w:val="0"/>
                                      <w:marTop w:val="0"/>
                                      <w:marBottom w:val="0"/>
                                      <w:divBdr>
                                        <w:top w:val="none" w:sz="0" w:space="0" w:color="auto"/>
                                        <w:left w:val="none" w:sz="0" w:space="0" w:color="auto"/>
                                        <w:bottom w:val="none" w:sz="0" w:space="0" w:color="auto"/>
                                        <w:right w:val="none" w:sz="0" w:space="0" w:color="auto"/>
                                      </w:divBdr>
                                      <w:divsChild>
                                        <w:div w:id="606932227">
                                          <w:marLeft w:val="0"/>
                                          <w:marRight w:val="0"/>
                                          <w:marTop w:val="0"/>
                                          <w:marBottom w:val="0"/>
                                          <w:divBdr>
                                            <w:top w:val="none" w:sz="0" w:space="0" w:color="auto"/>
                                            <w:left w:val="none" w:sz="0" w:space="0" w:color="auto"/>
                                            <w:bottom w:val="none" w:sz="0" w:space="0" w:color="auto"/>
                                            <w:right w:val="none" w:sz="0" w:space="0" w:color="auto"/>
                                          </w:divBdr>
                                          <w:divsChild>
                                            <w:div w:id="1096710555">
                                              <w:marLeft w:val="0"/>
                                              <w:marRight w:val="0"/>
                                              <w:marTop w:val="0"/>
                                              <w:marBottom w:val="0"/>
                                              <w:divBdr>
                                                <w:top w:val="none" w:sz="0" w:space="0" w:color="auto"/>
                                                <w:left w:val="none" w:sz="0" w:space="0" w:color="auto"/>
                                                <w:bottom w:val="none" w:sz="0" w:space="0" w:color="auto"/>
                                                <w:right w:val="none" w:sz="0" w:space="0" w:color="auto"/>
                                              </w:divBdr>
                                              <w:divsChild>
                                                <w:div w:id="279459502">
                                                  <w:marLeft w:val="0"/>
                                                  <w:marRight w:val="-450"/>
                                                  <w:marTop w:val="0"/>
                                                  <w:marBottom w:val="0"/>
                                                  <w:divBdr>
                                                    <w:top w:val="none" w:sz="0" w:space="0" w:color="auto"/>
                                                    <w:left w:val="none" w:sz="0" w:space="0" w:color="auto"/>
                                                    <w:bottom w:val="none" w:sz="0" w:space="0" w:color="auto"/>
                                                    <w:right w:val="none" w:sz="0" w:space="0" w:color="auto"/>
                                                  </w:divBdr>
                                                </w:div>
                                              </w:divsChild>
                                            </w:div>
                                            <w:div w:id="785319804">
                                              <w:marLeft w:val="0"/>
                                              <w:marRight w:val="0"/>
                                              <w:marTop w:val="0"/>
                                              <w:marBottom w:val="0"/>
                                              <w:divBdr>
                                                <w:top w:val="single" w:sz="6" w:space="0" w:color="CCCCCC"/>
                                                <w:left w:val="single" w:sz="6" w:space="0" w:color="CCCCCC"/>
                                                <w:bottom w:val="single" w:sz="6" w:space="0" w:color="CCCCCC"/>
                                                <w:right w:val="single" w:sz="6" w:space="0" w:color="CCCCCC"/>
                                              </w:divBdr>
                                              <w:divsChild>
                                                <w:div w:id="1730496351">
                                                  <w:marLeft w:val="8970"/>
                                                  <w:marRight w:val="0"/>
                                                  <w:marTop w:val="0"/>
                                                  <w:marBottom w:val="0"/>
                                                  <w:divBdr>
                                                    <w:top w:val="none" w:sz="0" w:space="0" w:color="auto"/>
                                                    <w:left w:val="none" w:sz="0" w:space="0" w:color="auto"/>
                                                    <w:bottom w:val="none" w:sz="0" w:space="0" w:color="auto"/>
                                                    <w:right w:val="none" w:sz="0" w:space="0" w:color="auto"/>
                                                  </w:divBdr>
                                                  <w:divsChild>
                                                    <w:div w:id="1220358710">
                                                      <w:marLeft w:val="0"/>
                                                      <w:marRight w:val="0"/>
                                                      <w:marTop w:val="0"/>
                                                      <w:marBottom w:val="0"/>
                                                      <w:divBdr>
                                                        <w:top w:val="none" w:sz="0" w:space="0" w:color="auto"/>
                                                        <w:left w:val="none" w:sz="0" w:space="0" w:color="auto"/>
                                                        <w:bottom w:val="none" w:sz="0" w:space="0" w:color="auto"/>
                                                        <w:right w:val="none" w:sz="0" w:space="0" w:color="auto"/>
                                                      </w:divBdr>
                                                      <w:divsChild>
                                                        <w:div w:id="1931543981">
                                                          <w:marLeft w:val="0"/>
                                                          <w:marRight w:val="0"/>
                                                          <w:marTop w:val="0"/>
                                                          <w:marBottom w:val="0"/>
                                                          <w:divBdr>
                                                            <w:top w:val="none" w:sz="0" w:space="0" w:color="auto"/>
                                                            <w:left w:val="none" w:sz="0" w:space="0" w:color="auto"/>
                                                            <w:bottom w:val="none" w:sz="0" w:space="0" w:color="auto"/>
                                                            <w:right w:val="none" w:sz="0" w:space="0" w:color="auto"/>
                                                          </w:divBdr>
                                                          <w:divsChild>
                                                            <w:div w:id="1171262671">
                                                              <w:marLeft w:val="0"/>
                                                              <w:marRight w:val="0"/>
                                                              <w:marTop w:val="0"/>
                                                              <w:marBottom w:val="0"/>
                                                              <w:divBdr>
                                                                <w:top w:val="none" w:sz="0" w:space="0" w:color="auto"/>
                                                                <w:left w:val="none" w:sz="0" w:space="0" w:color="auto"/>
                                                                <w:bottom w:val="none" w:sz="0" w:space="0" w:color="auto"/>
                                                                <w:right w:val="none" w:sz="0" w:space="0" w:color="auto"/>
                                                              </w:divBdr>
                                                              <w:divsChild>
                                                                <w:div w:id="131796674">
                                                                  <w:marLeft w:val="0"/>
                                                                  <w:marRight w:val="0"/>
                                                                  <w:marTop w:val="0"/>
                                                                  <w:marBottom w:val="0"/>
                                                                  <w:divBdr>
                                                                    <w:top w:val="none" w:sz="0" w:space="0" w:color="auto"/>
                                                                    <w:left w:val="none" w:sz="0" w:space="0" w:color="auto"/>
                                                                    <w:bottom w:val="none" w:sz="0" w:space="0" w:color="auto"/>
                                                                    <w:right w:val="none" w:sz="0" w:space="0" w:color="auto"/>
                                                                  </w:divBdr>
                                                                  <w:divsChild>
                                                                    <w:div w:id="367726613">
                                                                      <w:marLeft w:val="0"/>
                                                                      <w:marRight w:val="0"/>
                                                                      <w:marTop w:val="75"/>
                                                                      <w:marBottom w:val="0"/>
                                                                      <w:divBdr>
                                                                        <w:top w:val="single" w:sz="6" w:space="4" w:color="C8C8C8"/>
                                                                        <w:left w:val="single" w:sz="6" w:space="4" w:color="C8C8C8"/>
                                                                        <w:bottom w:val="single" w:sz="6" w:space="4" w:color="C8C8C8"/>
                                                                        <w:right w:val="single" w:sz="6" w:space="4" w:color="C8C8C8"/>
                                                                      </w:divBdr>
                                                                    </w:div>
                                                                    <w:div w:id="1652558040">
                                                                      <w:marLeft w:val="0"/>
                                                                      <w:marRight w:val="0"/>
                                                                      <w:marTop w:val="75"/>
                                                                      <w:marBottom w:val="0"/>
                                                                      <w:divBdr>
                                                                        <w:top w:val="single" w:sz="6" w:space="4" w:color="C8C8C8"/>
                                                                        <w:left w:val="single" w:sz="6" w:space="4" w:color="C8C8C8"/>
                                                                        <w:bottom w:val="single" w:sz="6" w:space="4" w:color="C8C8C8"/>
                                                                        <w:right w:val="single" w:sz="6" w:space="4" w:color="C8C8C8"/>
                                                                      </w:divBdr>
                                                                    </w:div>
                                                                    <w:div w:id="730539633">
                                                                      <w:marLeft w:val="0"/>
                                                                      <w:marRight w:val="0"/>
                                                                      <w:marTop w:val="75"/>
                                                                      <w:marBottom w:val="0"/>
                                                                      <w:divBdr>
                                                                        <w:top w:val="single" w:sz="6" w:space="4" w:color="C8C8C8"/>
                                                                        <w:left w:val="single" w:sz="6" w:space="4" w:color="C8C8C8"/>
                                                                        <w:bottom w:val="single" w:sz="6" w:space="4" w:color="C8C8C8"/>
                                                                        <w:right w:val="single" w:sz="6" w:space="4" w:color="C8C8C8"/>
                                                                      </w:divBdr>
                                                                    </w:div>
                                                                    <w:div w:id="135071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2125270366">
              <w:marLeft w:val="0"/>
              <w:marRight w:val="0"/>
              <w:marTop w:val="225"/>
              <w:marBottom w:val="0"/>
              <w:divBdr>
                <w:top w:val="none" w:sz="0" w:space="0" w:color="auto"/>
                <w:left w:val="none" w:sz="0" w:space="0" w:color="auto"/>
                <w:bottom w:val="none" w:sz="0" w:space="0" w:color="auto"/>
                <w:right w:val="none" w:sz="0" w:space="0" w:color="auto"/>
              </w:divBdr>
              <w:divsChild>
                <w:div w:id="1526166112">
                  <w:marLeft w:val="0"/>
                  <w:marRight w:val="0"/>
                  <w:marTop w:val="0"/>
                  <w:marBottom w:val="0"/>
                  <w:divBdr>
                    <w:top w:val="none" w:sz="0" w:space="0" w:color="auto"/>
                    <w:left w:val="none" w:sz="0" w:space="0" w:color="auto"/>
                    <w:bottom w:val="none" w:sz="0" w:space="0" w:color="auto"/>
                    <w:right w:val="none" w:sz="0" w:space="0" w:color="auto"/>
                  </w:divBdr>
                </w:div>
              </w:divsChild>
            </w:div>
            <w:div w:id="938023282">
              <w:marLeft w:val="0"/>
              <w:marRight w:val="0"/>
              <w:marTop w:val="225"/>
              <w:marBottom w:val="0"/>
              <w:divBdr>
                <w:top w:val="none" w:sz="0" w:space="0" w:color="auto"/>
                <w:left w:val="none" w:sz="0" w:space="0" w:color="auto"/>
                <w:bottom w:val="none" w:sz="0" w:space="0" w:color="auto"/>
                <w:right w:val="none" w:sz="0" w:space="0" w:color="auto"/>
              </w:divBdr>
              <w:divsChild>
                <w:div w:id="13382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3971">
      <w:bodyDiv w:val="1"/>
      <w:marLeft w:val="0"/>
      <w:marRight w:val="0"/>
      <w:marTop w:val="0"/>
      <w:marBottom w:val="0"/>
      <w:divBdr>
        <w:top w:val="none" w:sz="0" w:space="0" w:color="auto"/>
        <w:left w:val="none" w:sz="0" w:space="0" w:color="auto"/>
        <w:bottom w:val="none" w:sz="0" w:space="0" w:color="auto"/>
        <w:right w:val="none" w:sz="0" w:space="0" w:color="auto"/>
      </w:divBdr>
      <w:divsChild>
        <w:div w:id="1557281397">
          <w:marLeft w:val="0"/>
          <w:marRight w:val="0"/>
          <w:marTop w:val="0"/>
          <w:marBottom w:val="300"/>
          <w:divBdr>
            <w:top w:val="none" w:sz="0" w:space="0" w:color="auto"/>
            <w:left w:val="none" w:sz="0" w:space="0" w:color="auto"/>
            <w:bottom w:val="none" w:sz="0" w:space="0" w:color="auto"/>
            <w:right w:val="none" w:sz="0" w:space="0" w:color="auto"/>
          </w:divBdr>
        </w:div>
      </w:divsChild>
    </w:div>
    <w:div w:id="1162160810">
      <w:bodyDiv w:val="1"/>
      <w:marLeft w:val="0"/>
      <w:marRight w:val="0"/>
      <w:marTop w:val="0"/>
      <w:marBottom w:val="0"/>
      <w:divBdr>
        <w:top w:val="none" w:sz="0" w:space="0" w:color="auto"/>
        <w:left w:val="none" w:sz="0" w:space="0" w:color="auto"/>
        <w:bottom w:val="none" w:sz="0" w:space="0" w:color="auto"/>
        <w:right w:val="none" w:sz="0" w:space="0" w:color="auto"/>
      </w:divBdr>
      <w:divsChild>
        <w:div w:id="87383963">
          <w:marLeft w:val="0"/>
          <w:marRight w:val="0"/>
          <w:marTop w:val="300"/>
          <w:marBottom w:val="300"/>
          <w:divBdr>
            <w:top w:val="none" w:sz="0" w:space="0" w:color="auto"/>
            <w:left w:val="none" w:sz="0" w:space="0" w:color="auto"/>
            <w:bottom w:val="none" w:sz="0" w:space="0" w:color="auto"/>
            <w:right w:val="none" w:sz="0" w:space="0" w:color="auto"/>
          </w:divBdr>
        </w:div>
        <w:div w:id="1632130559">
          <w:marLeft w:val="0"/>
          <w:marRight w:val="0"/>
          <w:marTop w:val="0"/>
          <w:marBottom w:val="0"/>
          <w:divBdr>
            <w:top w:val="none" w:sz="0" w:space="0" w:color="auto"/>
            <w:left w:val="none" w:sz="0" w:space="0" w:color="auto"/>
            <w:bottom w:val="none" w:sz="0" w:space="0" w:color="auto"/>
            <w:right w:val="none" w:sz="0" w:space="0" w:color="auto"/>
          </w:divBdr>
        </w:div>
      </w:divsChild>
    </w:div>
    <w:div w:id="1162160961">
      <w:bodyDiv w:val="1"/>
      <w:marLeft w:val="0"/>
      <w:marRight w:val="0"/>
      <w:marTop w:val="0"/>
      <w:marBottom w:val="0"/>
      <w:divBdr>
        <w:top w:val="none" w:sz="0" w:space="0" w:color="auto"/>
        <w:left w:val="none" w:sz="0" w:space="0" w:color="auto"/>
        <w:bottom w:val="none" w:sz="0" w:space="0" w:color="auto"/>
        <w:right w:val="none" w:sz="0" w:space="0" w:color="auto"/>
      </w:divBdr>
      <w:divsChild>
        <w:div w:id="2070420250">
          <w:marLeft w:val="0"/>
          <w:marRight w:val="0"/>
          <w:marTop w:val="0"/>
          <w:marBottom w:val="0"/>
          <w:divBdr>
            <w:top w:val="none" w:sz="0" w:space="0" w:color="auto"/>
            <w:left w:val="none" w:sz="0" w:space="0" w:color="auto"/>
            <w:bottom w:val="none" w:sz="0" w:space="0" w:color="auto"/>
            <w:right w:val="none" w:sz="0" w:space="0" w:color="auto"/>
          </w:divBdr>
        </w:div>
      </w:divsChild>
    </w:div>
    <w:div w:id="1162506329">
      <w:bodyDiv w:val="1"/>
      <w:marLeft w:val="0"/>
      <w:marRight w:val="0"/>
      <w:marTop w:val="0"/>
      <w:marBottom w:val="0"/>
      <w:divBdr>
        <w:top w:val="none" w:sz="0" w:space="0" w:color="auto"/>
        <w:left w:val="none" w:sz="0" w:space="0" w:color="auto"/>
        <w:bottom w:val="none" w:sz="0" w:space="0" w:color="auto"/>
        <w:right w:val="none" w:sz="0" w:space="0" w:color="auto"/>
      </w:divBdr>
      <w:divsChild>
        <w:div w:id="72900850">
          <w:marLeft w:val="0"/>
          <w:marRight w:val="0"/>
          <w:marTop w:val="0"/>
          <w:marBottom w:val="300"/>
          <w:divBdr>
            <w:top w:val="none" w:sz="0" w:space="0" w:color="auto"/>
            <w:left w:val="none" w:sz="0" w:space="0" w:color="auto"/>
            <w:bottom w:val="none" w:sz="0" w:space="0" w:color="auto"/>
            <w:right w:val="none" w:sz="0" w:space="0" w:color="auto"/>
          </w:divBdr>
        </w:div>
      </w:divsChild>
    </w:div>
    <w:div w:id="1163157693">
      <w:bodyDiv w:val="1"/>
      <w:marLeft w:val="0"/>
      <w:marRight w:val="0"/>
      <w:marTop w:val="0"/>
      <w:marBottom w:val="0"/>
      <w:divBdr>
        <w:top w:val="none" w:sz="0" w:space="0" w:color="auto"/>
        <w:left w:val="none" w:sz="0" w:space="0" w:color="auto"/>
        <w:bottom w:val="none" w:sz="0" w:space="0" w:color="auto"/>
        <w:right w:val="none" w:sz="0" w:space="0" w:color="auto"/>
      </w:divBdr>
      <w:divsChild>
        <w:div w:id="1046181087">
          <w:marLeft w:val="0"/>
          <w:marRight w:val="0"/>
          <w:marTop w:val="0"/>
          <w:marBottom w:val="300"/>
          <w:divBdr>
            <w:top w:val="none" w:sz="0" w:space="0" w:color="auto"/>
            <w:left w:val="none" w:sz="0" w:space="0" w:color="auto"/>
            <w:bottom w:val="none" w:sz="0" w:space="0" w:color="auto"/>
            <w:right w:val="none" w:sz="0" w:space="0" w:color="auto"/>
          </w:divBdr>
        </w:div>
      </w:divsChild>
    </w:div>
    <w:div w:id="1163744515">
      <w:bodyDiv w:val="1"/>
      <w:marLeft w:val="0"/>
      <w:marRight w:val="0"/>
      <w:marTop w:val="0"/>
      <w:marBottom w:val="0"/>
      <w:divBdr>
        <w:top w:val="none" w:sz="0" w:space="0" w:color="auto"/>
        <w:left w:val="none" w:sz="0" w:space="0" w:color="auto"/>
        <w:bottom w:val="none" w:sz="0" w:space="0" w:color="auto"/>
        <w:right w:val="none" w:sz="0" w:space="0" w:color="auto"/>
      </w:divBdr>
      <w:divsChild>
        <w:div w:id="1168909049">
          <w:marLeft w:val="0"/>
          <w:marRight w:val="0"/>
          <w:marTop w:val="300"/>
          <w:marBottom w:val="300"/>
          <w:divBdr>
            <w:top w:val="none" w:sz="0" w:space="0" w:color="auto"/>
            <w:left w:val="none" w:sz="0" w:space="0" w:color="auto"/>
            <w:bottom w:val="none" w:sz="0" w:space="0" w:color="auto"/>
            <w:right w:val="none" w:sz="0" w:space="0" w:color="auto"/>
          </w:divBdr>
        </w:div>
        <w:div w:id="1239441263">
          <w:marLeft w:val="0"/>
          <w:marRight w:val="0"/>
          <w:marTop w:val="0"/>
          <w:marBottom w:val="0"/>
          <w:divBdr>
            <w:top w:val="none" w:sz="0" w:space="0" w:color="auto"/>
            <w:left w:val="none" w:sz="0" w:space="0" w:color="auto"/>
            <w:bottom w:val="none" w:sz="0" w:space="0" w:color="auto"/>
            <w:right w:val="none" w:sz="0" w:space="0" w:color="auto"/>
          </w:divBdr>
        </w:div>
      </w:divsChild>
    </w:div>
    <w:div w:id="1164933644">
      <w:bodyDiv w:val="1"/>
      <w:marLeft w:val="0"/>
      <w:marRight w:val="0"/>
      <w:marTop w:val="0"/>
      <w:marBottom w:val="0"/>
      <w:divBdr>
        <w:top w:val="none" w:sz="0" w:space="0" w:color="auto"/>
        <w:left w:val="none" w:sz="0" w:space="0" w:color="auto"/>
        <w:bottom w:val="none" w:sz="0" w:space="0" w:color="auto"/>
        <w:right w:val="none" w:sz="0" w:space="0" w:color="auto"/>
      </w:divBdr>
      <w:divsChild>
        <w:div w:id="981230474">
          <w:marLeft w:val="0"/>
          <w:marRight w:val="0"/>
          <w:marTop w:val="0"/>
          <w:marBottom w:val="75"/>
          <w:divBdr>
            <w:top w:val="none" w:sz="0" w:space="0" w:color="auto"/>
            <w:left w:val="none" w:sz="0" w:space="0" w:color="auto"/>
            <w:bottom w:val="none" w:sz="0" w:space="0" w:color="auto"/>
            <w:right w:val="none" w:sz="0" w:space="0" w:color="auto"/>
          </w:divBdr>
        </w:div>
        <w:div w:id="10654901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6168643">
      <w:bodyDiv w:val="1"/>
      <w:marLeft w:val="0"/>
      <w:marRight w:val="0"/>
      <w:marTop w:val="0"/>
      <w:marBottom w:val="0"/>
      <w:divBdr>
        <w:top w:val="none" w:sz="0" w:space="0" w:color="auto"/>
        <w:left w:val="none" w:sz="0" w:space="0" w:color="auto"/>
        <w:bottom w:val="none" w:sz="0" w:space="0" w:color="auto"/>
        <w:right w:val="none" w:sz="0" w:space="0" w:color="auto"/>
      </w:divBdr>
      <w:divsChild>
        <w:div w:id="1427578610">
          <w:marLeft w:val="0"/>
          <w:marRight w:val="0"/>
          <w:marTop w:val="0"/>
          <w:marBottom w:val="300"/>
          <w:divBdr>
            <w:top w:val="none" w:sz="0" w:space="0" w:color="auto"/>
            <w:left w:val="none" w:sz="0" w:space="0" w:color="auto"/>
            <w:bottom w:val="none" w:sz="0" w:space="0" w:color="auto"/>
            <w:right w:val="none" w:sz="0" w:space="0" w:color="auto"/>
          </w:divBdr>
        </w:div>
      </w:divsChild>
    </w:div>
    <w:div w:id="1166625043">
      <w:bodyDiv w:val="1"/>
      <w:marLeft w:val="0"/>
      <w:marRight w:val="0"/>
      <w:marTop w:val="0"/>
      <w:marBottom w:val="0"/>
      <w:divBdr>
        <w:top w:val="none" w:sz="0" w:space="0" w:color="auto"/>
        <w:left w:val="none" w:sz="0" w:space="0" w:color="auto"/>
        <w:bottom w:val="none" w:sz="0" w:space="0" w:color="auto"/>
        <w:right w:val="none" w:sz="0" w:space="0" w:color="auto"/>
      </w:divBdr>
      <w:divsChild>
        <w:div w:id="495194924">
          <w:marLeft w:val="0"/>
          <w:marRight w:val="0"/>
          <w:marTop w:val="0"/>
          <w:marBottom w:val="150"/>
          <w:divBdr>
            <w:top w:val="none" w:sz="0" w:space="0" w:color="auto"/>
            <w:left w:val="none" w:sz="0" w:space="0" w:color="auto"/>
            <w:bottom w:val="none" w:sz="0" w:space="0" w:color="auto"/>
            <w:right w:val="none" w:sz="0" w:space="0" w:color="auto"/>
          </w:divBdr>
          <w:divsChild>
            <w:div w:id="2071611881">
              <w:marLeft w:val="0"/>
              <w:marRight w:val="0"/>
              <w:marTop w:val="0"/>
              <w:marBottom w:val="0"/>
              <w:divBdr>
                <w:top w:val="none" w:sz="0" w:space="0" w:color="auto"/>
                <w:left w:val="none" w:sz="0" w:space="0" w:color="auto"/>
                <w:bottom w:val="none" w:sz="0" w:space="0" w:color="auto"/>
                <w:right w:val="none" w:sz="0" w:space="0" w:color="auto"/>
              </w:divBdr>
            </w:div>
            <w:div w:id="213809204">
              <w:marLeft w:val="0"/>
              <w:marRight w:val="0"/>
              <w:marTop w:val="0"/>
              <w:marBottom w:val="0"/>
              <w:divBdr>
                <w:top w:val="none" w:sz="0" w:space="0" w:color="auto"/>
                <w:left w:val="none" w:sz="0" w:space="0" w:color="auto"/>
                <w:bottom w:val="none" w:sz="0" w:space="0" w:color="auto"/>
                <w:right w:val="none" w:sz="0" w:space="0" w:color="auto"/>
              </w:divBdr>
              <w:divsChild>
                <w:div w:id="1839418477">
                  <w:marLeft w:val="0"/>
                  <w:marRight w:val="0"/>
                  <w:marTop w:val="0"/>
                  <w:marBottom w:val="0"/>
                  <w:divBdr>
                    <w:top w:val="none" w:sz="0" w:space="0" w:color="auto"/>
                    <w:left w:val="none" w:sz="0" w:space="0" w:color="auto"/>
                    <w:bottom w:val="none" w:sz="0" w:space="0" w:color="auto"/>
                    <w:right w:val="none" w:sz="0" w:space="0" w:color="auto"/>
                  </w:divBdr>
                  <w:divsChild>
                    <w:div w:id="1321546607">
                      <w:marLeft w:val="0"/>
                      <w:marRight w:val="0"/>
                      <w:marTop w:val="0"/>
                      <w:marBottom w:val="0"/>
                      <w:divBdr>
                        <w:top w:val="none" w:sz="0" w:space="0" w:color="auto"/>
                        <w:left w:val="none" w:sz="0" w:space="0" w:color="auto"/>
                        <w:bottom w:val="none" w:sz="0" w:space="0" w:color="auto"/>
                        <w:right w:val="none" w:sz="0" w:space="0" w:color="auto"/>
                      </w:divBdr>
                      <w:divsChild>
                        <w:div w:id="396978489">
                          <w:marLeft w:val="0"/>
                          <w:marRight w:val="0"/>
                          <w:marTop w:val="0"/>
                          <w:marBottom w:val="0"/>
                          <w:divBdr>
                            <w:top w:val="none" w:sz="0" w:space="0" w:color="auto"/>
                            <w:left w:val="none" w:sz="0" w:space="0" w:color="auto"/>
                            <w:bottom w:val="none" w:sz="0" w:space="0" w:color="auto"/>
                            <w:right w:val="none" w:sz="0" w:space="0" w:color="auto"/>
                          </w:divBdr>
                        </w:div>
                      </w:divsChild>
                    </w:div>
                    <w:div w:id="844326466">
                      <w:marLeft w:val="0"/>
                      <w:marRight w:val="135"/>
                      <w:marTop w:val="0"/>
                      <w:marBottom w:val="0"/>
                      <w:divBdr>
                        <w:top w:val="none" w:sz="0" w:space="0" w:color="auto"/>
                        <w:left w:val="none" w:sz="0" w:space="0" w:color="auto"/>
                        <w:bottom w:val="none" w:sz="0" w:space="0" w:color="auto"/>
                        <w:right w:val="none" w:sz="0" w:space="0" w:color="auto"/>
                      </w:divBdr>
                    </w:div>
                    <w:div w:id="3666851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91888">
          <w:marLeft w:val="0"/>
          <w:marRight w:val="0"/>
          <w:marTop w:val="0"/>
          <w:marBottom w:val="0"/>
          <w:divBdr>
            <w:top w:val="none" w:sz="0" w:space="0" w:color="auto"/>
            <w:left w:val="none" w:sz="0" w:space="0" w:color="auto"/>
            <w:bottom w:val="none" w:sz="0" w:space="0" w:color="auto"/>
            <w:right w:val="none" w:sz="0" w:space="0" w:color="auto"/>
          </w:divBdr>
          <w:divsChild>
            <w:div w:id="1737243491">
              <w:marLeft w:val="0"/>
              <w:marRight w:val="0"/>
              <w:marTop w:val="0"/>
              <w:marBottom w:val="0"/>
              <w:divBdr>
                <w:top w:val="none" w:sz="0" w:space="0" w:color="auto"/>
                <w:left w:val="none" w:sz="0" w:space="0" w:color="auto"/>
                <w:bottom w:val="none" w:sz="0" w:space="0" w:color="auto"/>
                <w:right w:val="none" w:sz="0" w:space="0" w:color="auto"/>
              </w:divBdr>
              <w:divsChild>
                <w:div w:id="38360066">
                  <w:marLeft w:val="0"/>
                  <w:marRight w:val="0"/>
                  <w:marTop w:val="0"/>
                  <w:marBottom w:val="0"/>
                  <w:divBdr>
                    <w:top w:val="none" w:sz="0" w:space="0" w:color="auto"/>
                    <w:left w:val="none" w:sz="0" w:space="0" w:color="auto"/>
                    <w:bottom w:val="none" w:sz="0" w:space="0" w:color="auto"/>
                    <w:right w:val="none" w:sz="0" w:space="0" w:color="auto"/>
                  </w:divBdr>
                </w:div>
              </w:divsChild>
            </w:div>
            <w:div w:id="1578512516">
              <w:marLeft w:val="0"/>
              <w:marRight w:val="0"/>
              <w:marTop w:val="525"/>
              <w:marBottom w:val="0"/>
              <w:divBdr>
                <w:top w:val="none" w:sz="0" w:space="0" w:color="auto"/>
                <w:left w:val="none" w:sz="0" w:space="0" w:color="auto"/>
                <w:bottom w:val="none" w:sz="0" w:space="0" w:color="auto"/>
                <w:right w:val="none" w:sz="0" w:space="0" w:color="auto"/>
              </w:divBdr>
            </w:div>
            <w:div w:id="1098528599">
              <w:marLeft w:val="0"/>
              <w:marRight w:val="0"/>
              <w:marTop w:val="300"/>
              <w:marBottom w:val="0"/>
              <w:divBdr>
                <w:top w:val="none" w:sz="0" w:space="0" w:color="auto"/>
                <w:left w:val="none" w:sz="0" w:space="0" w:color="auto"/>
                <w:bottom w:val="none" w:sz="0" w:space="0" w:color="auto"/>
                <w:right w:val="none" w:sz="0" w:space="0" w:color="auto"/>
              </w:divBdr>
              <w:divsChild>
                <w:div w:id="1494636268">
                  <w:marLeft w:val="0"/>
                  <w:marRight w:val="0"/>
                  <w:marTop w:val="0"/>
                  <w:marBottom w:val="0"/>
                  <w:divBdr>
                    <w:top w:val="none" w:sz="0" w:space="0" w:color="auto"/>
                    <w:left w:val="none" w:sz="0" w:space="0" w:color="auto"/>
                    <w:bottom w:val="none" w:sz="0" w:space="0" w:color="auto"/>
                    <w:right w:val="none" w:sz="0" w:space="0" w:color="auto"/>
                  </w:divBdr>
                </w:div>
              </w:divsChild>
            </w:div>
            <w:div w:id="1823887147">
              <w:marLeft w:val="0"/>
              <w:marRight w:val="0"/>
              <w:marTop w:val="375"/>
              <w:marBottom w:val="0"/>
              <w:divBdr>
                <w:top w:val="none" w:sz="0" w:space="0" w:color="auto"/>
                <w:left w:val="none" w:sz="0" w:space="0" w:color="auto"/>
                <w:bottom w:val="none" w:sz="0" w:space="0" w:color="auto"/>
                <w:right w:val="none" w:sz="0" w:space="0" w:color="auto"/>
              </w:divBdr>
              <w:divsChild>
                <w:div w:id="818229494">
                  <w:marLeft w:val="0"/>
                  <w:marRight w:val="0"/>
                  <w:marTop w:val="0"/>
                  <w:marBottom w:val="0"/>
                  <w:divBdr>
                    <w:top w:val="none" w:sz="0" w:space="0" w:color="auto"/>
                    <w:left w:val="none" w:sz="0" w:space="0" w:color="auto"/>
                    <w:bottom w:val="none" w:sz="0" w:space="0" w:color="auto"/>
                    <w:right w:val="none" w:sz="0" w:space="0" w:color="auto"/>
                  </w:divBdr>
                  <w:divsChild>
                    <w:div w:id="5893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9157">
              <w:marLeft w:val="0"/>
              <w:marRight w:val="0"/>
              <w:marTop w:val="375"/>
              <w:marBottom w:val="0"/>
              <w:divBdr>
                <w:top w:val="none" w:sz="0" w:space="0" w:color="auto"/>
                <w:left w:val="none" w:sz="0" w:space="0" w:color="auto"/>
                <w:bottom w:val="none" w:sz="0" w:space="0" w:color="auto"/>
                <w:right w:val="none" w:sz="0" w:space="0" w:color="auto"/>
              </w:divBdr>
              <w:divsChild>
                <w:div w:id="903761486">
                  <w:marLeft w:val="0"/>
                  <w:marRight w:val="0"/>
                  <w:marTop w:val="0"/>
                  <w:marBottom w:val="0"/>
                  <w:divBdr>
                    <w:top w:val="none" w:sz="0" w:space="0" w:color="auto"/>
                    <w:left w:val="none" w:sz="0" w:space="0" w:color="auto"/>
                    <w:bottom w:val="none" w:sz="0" w:space="0" w:color="auto"/>
                    <w:right w:val="none" w:sz="0" w:space="0" w:color="auto"/>
                  </w:divBdr>
                </w:div>
              </w:divsChild>
            </w:div>
            <w:div w:id="1637224821">
              <w:marLeft w:val="0"/>
              <w:marRight w:val="0"/>
              <w:marTop w:val="225"/>
              <w:marBottom w:val="0"/>
              <w:divBdr>
                <w:top w:val="none" w:sz="0" w:space="0" w:color="auto"/>
                <w:left w:val="none" w:sz="0" w:space="0" w:color="auto"/>
                <w:bottom w:val="none" w:sz="0" w:space="0" w:color="auto"/>
                <w:right w:val="none" w:sz="0" w:space="0" w:color="auto"/>
              </w:divBdr>
              <w:divsChild>
                <w:div w:id="1890989613">
                  <w:marLeft w:val="0"/>
                  <w:marRight w:val="0"/>
                  <w:marTop w:val="0"/>
                  <w:marBottom w:val="0"/>
                  <w:divBdr>
                    <w:top w:val="none" w:sz="0" w:space="0" w:color="auto"/>
                    <w:left w:val="none" w:sz="0" w:space="0" w:color="auto"/>
                    <w:bottom w:val="none" w:sz="0" w:space="0" w:color="auto"/>
                    <w:right w:val="none" w:sz="0" w:space="0" w:color="auto"/>
                  </w:divBdr>
                </w:div>
              </w:divsChild>
            </w:div>
            <w:div w:id="1184244340">
              <w:marLeft w:val="0"/>
              <w:marRight w:val="0"/>
              <w:marTop w:val="525"/>
              <w:marBottom w:val="0"/>
              <w:divBdr>
                <w:top w:val="none" w:sz="0" w:space="0" w:color="auto"/>
                <w:left w:val="none" w:sz="0" w:space="0" w:color="auto"/>
                <w:bottom w:val="none" w:sz="0" w:space="0" w:color="auto"/>
                <w:right w:val="none" w:sz="0" w:space="0" w:color="auto"/>
              </w:divBdr>
            </w:div>
            <w:div w:id="1603873645">
              <w:marLeft w:val="0"/>
              <w:marRight w:val="0"/>
              <w:marTop w:val="300"/>
              <w:marBottom w:val="0"/>
              <w:divBdr>
                <w:top w:val="none" w:sz="0" w:space="0" w:color="auto"/>
                <w:left w:val="none" w:sz="0" w:space="0" w:color="auto"/>
                <w:bottom w:val="none" w:sz="0" w:space="0" w:color="auto"/>
                <w:right w:val="none" w:sz="0" w:space="0" w:color="auto"/>
              </w:divBdr>
              <w:divsChild>
                <w:div w:id="1277634929">
                  <w:marLeft w:val="0"/>
                  <w:marRight w:val="0"/>
                  <w:marTop w:val="0"/>
                  <w:marBottom w:val="0"/>
                  <w:divBdr>
                    <w:top w:val="none" w:sz="0" w:space="0" w:color="auto"/>
                    <w:left w:val="none" w:sz="0" w:space="0" w:color="auto"/>
                    <w:bottom w:val="none" w:sz="0" w:space="0" w:color="auto"/>
                    <w:right w:val="none" w:sz="0" w:space="0" w:color="auto"/>
                  </w:divBdr>
                </w:div>
              </w:divsChild>
            </w:div>
            <w:div w:id="545721993">
              <w:marLeft w:val="0"/>
              <w:marRight w:val="0"/>
              <w:marTop w:val="375"/>
              <w:marBottom w:val="0"/>
              <w:divBdr>
                <w:top w:val="none" w:sz="0" w:space="0" w:color="auto"/>
                <w:left w:val="none" w:sz="0" w:space="0" w:color="auto"/>
                <w:bottom w:val="none" w:sz="0" w:space="0" w:color="auto"/>
                <w:right w:val="none" w:sz="0" w:space="0" w:color="auto"/>
              </w:divBdr>
              <w:divsChild>
                <w:div w:id="1927111728">
                  <w:marLeft w:val="0"/>
                  <w:marRight w:val="0"/>
                  <w:marTop w:val="0"/>
                  <w:marBottom w:val="0"/>
                  <w:divBdr>
                    <w:top w:val="none" w:sz="0" w:space="0" w:color="auto"/>
                    <w:left w:val="none" w:sz="0" w:space="0" w:color="auto"/>
                    <w:bottom w:val="none" w:sz="0" w:space="0" w:color="auto"/>
                    <w:right w:val="none" w:sz="0" w:space="0" w:color="auto"/>
                  </w:divBdr>
                  <w:divsChild>
                    <w:div w:id="203255081">
                      <w:marLeft w:val="0"/>
                      <w:marRight w:val="0"/>
                      <w:marTop w:val="0"/>
                      <w:marBottom w:val="0"/>
                      <w:divBdr>
                        <w:top w:val="none" w:sz="0" w:space="0" w:color="auto"/>
                        <w:left w:val="none" w:sz="0" w:space="0" w:color="auto"/>
                        <w:bottom w:val="none" w:sz="0" w:space="0" w:color="auto"/>
                        <w:right w:val="none" w:sz="0" w:space="0" w:color="auto"/>
                      </w:divBdr>
                    </w:div>
                    <w:div w:id="16904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44677">
              <w:marLeft w:val="0"/>
              <w:marRight w:val="0"/>
              <w:marTop w:val="375"/>
              <w:marBottom w:val="0"/>
              <w:divBdr>
                <w:top w:val="none" w:sz="0" w:space="0" w:color="auto"/>
                <w:left w:val="none" w:sz="0" w:space="0" w:color="auto"/>
                <w:bottom w:val="none" w:sz="0" w:space="0" w:color="auto"/>
                <w:right w:val="none" w:sz="0" w:space="0" w:color="auto"/>
              </w:divBdr>
              <w:divsChild>
                <w:div w:id="794519692">
                  <w:marLeft w:val="0"/>
                  <w:marRight w:val="0"/>
                  <w:marTop w:val="0"/>
                  <w:marBottom w:val="0"/>
                  <w:divBdr>
                    <w:top w:val="none" w:sz="0" w:space="0" w:color="auto"/>
                    <w:left w:val="none" w:sz="0" w:space="0" w:color="auto"/>
                    <w:bottom w:val="none" w:sz="0" w:space="0" w:color="auto"/>
                    <w:right w:val="none" w:sz="0" w:space="0" w:color="auto"/>
                  </w:divBdr>
                </w:div>
              </w:divsChild>
            </w:div>
            <w:div w:id="1190072557">
              <w:marLeft w:val="0"/>
              <w:marRight w:val="0"/>
              <w:marTop w:val="375"/>
              <w:marBottom w:val="0"/>
              <w:divBdr>
                <w:top w:val="none" w:sz="0" w:space="0" w:color="auto"/>
                <w:left w:val="none" w:sz="0" w:space="0" w:color="auto"/>
                <w:bottom w:val="none" w:sz="0" w:space="0" w:color="auto"/>
                <w:right w:val="none" w:sz="0" w:space="0" w:color="auto"/>
              </w:divBdr>
              <w:divsChild>
                <w:div w:id="369376672">
                  <w:marLeft w:val="0"/>
                  <w:marRight w:val="0"/>
                  <w:marTop w:val="0"/>
                  <w:marBottom w:val="0"/>
                  <w:divBdr>
                    <w:top w:val="none" w:sz="0" w:space="0" w:color="auto"/>
                    <w:left w:val="none" w:sz="0" w:space="0" w:color="auto"/>
                    <w:bottom w:val="none" w:sz="0" w:space="0" w:color="auto"/>
                    <w:right w:val="none" w:sz="0" w:space="0" w:color="auto"/>
                  </w:divBdr>
                  <w:divsChild>
                    <w:div w:id="8190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4059">
              <w:marLeft w:val="0"/>
              <w:marRight w:val="0"/>
              <w:marTop w:val="375"/>
              <w:marBottom w:val="0"/>
              <w:divBdr>
                <w:top w:val="none" w:sz="0" w:space="0" w:color="auto"/>
                <w:left w:val="none" w:sz="0" w:space="0" w:color="auto"/>
                <w:bottom w:val="none" w:sz="0" w:space="0" w:color="auto"/>
                <w:right w:val="none" w:sz="0" w:space="0" w:color="auto"/>
              </w:divBdr>
              <w:divsChild>
                <w:div w:id="1674606824">
                  <w:marLeft w:val="0"/>
                  <w:marRight w:val="0"/>
                  <w:marTop w:val="0"/>
                  <w:marBottom w:val="0"/>
                  <w:divBdr>
                    <w:top w:val="none" w:sz="0" w:space="0" w:color="auto"/>
                    <w:left w:val="none" w:sz="0" w:space="0" w:color="auto"/>
                    <w:bottom w:val="none" w:sz="0" w:space="0" w:color="auto"/>
                    <w:right w:val="none" w:sz="0" w:space="0" w:color="auto"/>
                  </w:divBdr>
                </w:div>
              </w:divsChild>
            </w:div>
            <w:div w:id="1526792676">
              <w:marLeft w:val="0"/>
              <w:marRight w:val="0"/>
              <w:marTop w:val="525"/>
              <w:marBottom w:val="0"/>
              <w:divBdr>
                <w:top w:val="none" w:sz="0" w:space="0" w:color="auto"/>
                <w:left w:val="none" w:sz="0" w:space="0" w:color="auto"/>
                <w:bottom w:val="none" w:sz="0" w:space="0" w:color="auto"/>
                <w:right w:val="none" w:sz="0" w:space="0" w:color="auto"/>
              </w:divBdr>
            </w:div>
            <w:div w:id="2128428438">
              <w:marLeft w:val="0"/>
              <w:marRight w:val="0"/>
              <w:marTop w:val="300"/>
              <w:marBottom w:val="0"/>
              <w:divBdr>
                <w:top w:val="none" w:sz="0" w:space="0" w:color="auto"/>
                <w:left w:val="none" w:sz="0" w:space="0" w:color="auto"/>
                <w:bottom w:val="none" w:sz="0" w:space="0" w:color="auto"/>
                <w:right w:val="none" w:sz="0" w:space="0" w:color="auto"/>
              </w:divBdr>
              <w:divsChild>
                <w:div w:id="39328973">
                  <w:marLeft w:val="0"/>
                  <w:marRight w:val="0"/>
                  <w:marTop w:val="0"/>
                  <w:marBottom w:val="0"/>
                  <w:divBdr>
                    <w:top w:val="none" w:sz="0" w:space="0" w:color="auto"/>
                    <w:left w:val="none" w:sz="0" w:space="0" w:color="auto"/>
                    <w:bottom w:val="none" w:sz="0" w:space="0" w:color="auto"/>
                    <w:right w:val="none" w:sz="0" w:space="0" w:color="auto"/>
                  </w:divBdr>
                </w:div>
              </w:divsChild>
            </w:div>
            <w:div w:id="204952486">
              <w:marLeft w:val="0"/>
              <w:marRight w:val="0"/>
              <w:marTop w:val="375"/>
              <w:marBottom w:val="0"/>
              <w:divBdr>
                <w:top w:val="none" w:sz="0" w:space="0" w:color="auto"/>
                <w:left w:val="none" w:sz="0" w:space="0" w:color="auto"/>
                <w:bottom w:val="none" w:sz="0" w:space="0" w:color="auto"/>
                <w:right w:val="none" w:sz="0" w:space="0" w:color="auto"/>
              </w:divBdr>
              <w:divsChild>
                <w:div w:id="804860481">
                  <w:marLeft w:val="0"/>
                  <w:marRight w:val="0"/>
                  <w:marTop w:val="0"/>
                  <w:marBottom w:val="0"/>
                  <w:divBdr>
                    <w:top w:val="none" w:sz="0" w:space="0" w:color="auto"/>
                    <w:left w:val="none" w:sz="0" w:space="0" w:color="auto"/>
                    <w:bottom w:val="none" w:sz="0" w:space="0" w:color="auto"/>
                    <w:right w:val="none" w:sz="0" w:space="0" w:color="auto"/>
                  </w:divBdr>
                  <w:divsChild>
                    <w:div w:id="12588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19834">
              <w:marLeft w:val="0"/>
              <w:marRight w:val="0"/>
              <w:marTop w:val="375"/>
              <w:marBottom w:val="0"/>
              <w:divBdr>
                <w:top w:val="none" w:sz="0" w:space="0" w:color="auto"/>
                <w:left w:val="none" w:sz="0" w:space="0" w:color="auto"/>
                <w:bottom w:val="none" w:sz="0" w:space="0" w:color="auto"/>
                <w:right w:val="none" w:sz="0" w:space="0" w:color="auto"/>
              </w:divBdr>
              <w:divsChild>
                <w:div w:id="690181394">
                  <w:marLeft w:val="0"/>
                  <w:marRight w:val="0"/>
                  <w:marTop w:val="0"/>
                  <w:marBottom w:val="0"/>
                  <w:divBdr>
                    <w:top w:val="none" w:sz="0" w:space="0" w:color="auto"/>
                    <w:left w:val="none" w:sz="0" w:space="0" w:color="auto"/>
                    <w:bottom w:val="none" w:sz="0" w:space="0" w:color="auto"/>
                    <w:right w:val="none" w:sz="0" w:space="0" w:color="auto"/>
                  </w:divBdr>
                </w:div>
              </w:divsChild>
            </w:div>
            <w:div w:id="1203051610">
              <w:marLeft w:val="0"/>
              <w:marRight w:val="0"/>
              <w:marTop w:val="225"/>
              <w:marBottom w:val="0"/>
              <w:divBdr>
                <w:top w:val="none" w:sz="0" w:space="0" w:color="auto"/>
                <w:left w:val="none" w:sz="0" w:space="0" w:color="auto"/>
                <w:bottom w:val="none" w:sz="0" w:space="0" w:color="auto"/>
                <w:right w:val="none" w:sz="0" w:space="0" w:color="auto"/>
              </w:divBdr>
              <w:divsChild>
                <w:div w:id="999193227">
                  <w:marLeft w:val="0"/>
                  <w:marRight w:val="0"/>
                  <w:marTop w:val="0"/>
                  <w:marBottom w:val="0"/>
                  <w:divBdr>
                    <w:top w:val="none" w:sz="0" w:space="0" w:color="auto"/>
                    <w:left w:val="none" w:sz="0" w:space="0" w:color="auto"/>
                    <w:bottom w:val="none" w:sz="0" w:space="0" w:color="auto"/>
                    <w:right w:val="none" w:sz="0" w:space="0" w:color="auto"/>
                  </w:divBdr>
                </w:div>
              </w:divsChild>
            </w:div>
            <w:div w:id="275983497">
              <w:marLeft w:val="0"/>
              <w:marRight w:val="0"/>
              <w:marTop w:val="225"/>
              <w:marBottom w:val="0"/>
              <w:divBdr>
                <w:top w:val="none" w:sz="0" w:space="0" w:color="auto"/>
                <w:left w:val="none" w:sz="0" w:space="0" w:color="auto"/>
                <w:bottom w:val="none" w:sz="0" w:space="0" w:color="auto"/>
                <w:right w:val="none" w:sz="0" w:space="0" w:color="auto"/>
              </w:divBdr>
              <w:divsChild>
                <w:div w:id="9461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162849">
      <w:bodyDiv w:val="1"/>
      <w:marLeft w:val="0"/>
      <w:marRight w:val="0"/>
      <w:marTop w:val="0"/>
      <w:marBottom w:val="0"/>
      <w:divBdr>
        <w:top w:val="none" w:sz="0" w:space="0" w:color="auto"/>
        <w:left w:val="none" w:sz="0" w:space="0" w:color="auto"/>
        <w:bottom w:val="none" w:sz="0" w:space="0" w:color="auto"/>
        <w:right w:val="none" w:sz="0" w:space="0" w:color="auto"/>
      </w:divBdr>
      <w:divsChild>
        <w:div w:id="2059429700">
          <w:marLeft w:val="0"/>
          <w:marRight w:val="0"/>
          <w:marTop w:val="0"/>
          <w:marBottom w:val="300"/>
          <w:divBdr>
            <w:top w:val="none" w:sz="0" w:space="0" w:color="auto"/>
            <w:left w:val="none" w:sz="0" w:space="0" w:color="auto"/>
            <w:bottom w:val="none" w:sz="0" w:space="0" w:color="auto"/>
            <w:right w:val="none" w:sz="0" w:space="0" w:color="auto"/>
          </w:divBdr>
        </w:div>
      </w:divsChild>
    </w:div>
    <w:div w:id="1168835536">
      <w:bodyDiv w:val="1"/>
      <w:marLeft w:val="0"/>
      <w:marRight w:val="0"/>
      <w:marTop w:val="0"/>
      <w:marBottom w:val="0"/>
      <w:divBdr>
        <w:top w:val="none" w:sz="0" w:space="0" w:color="auto"/>
        <w:left w:val="none" w:sz="0" w:space="0" w:color="auto"/>
        <w:bottom w:val="none" w:sz="0" w:space="0" w:color="auto"/>
        <w:right w:val="none" w:sz="0" w:space="0" w:color="auto"/>
      </w:divBdr>
      <w:divsChild>
        <w:div w:id="670641278">
          <w:marLeft w:val="0"/>
          <w:marRight w:val="0"/>
          <w:marTop w:val="300"/>
          <w:marBottom w:val="300"/>
          <w:divBdr>
            <w:top w:val="none" w:sz="0" w:space="0" w:color="auto"/>
            <w:left w:val="none" w:sz="0" w:space="0" w:color="auto"/>
            <w:bottom w:val="none" w:sz="0" w:space="0" w:color="auto"/>
            <w:right w:val="none" w:sz="0" w:space="0" w:color="auto"/>
          </w:divBdr>
        </w:div>
        <w:div w:id="1744061823">
          <w:marLeft w:val="0"/>
          <w:marRight w:val="0"/>
          <w:marTop w:val="0"/>
          <w:marBottom w:val="0"/>
          <w:divBdr>
            <w:top w:val="none" w:sz="0" w:space="0" w:color="auto"/>
            <w:left w:val="none" w:sz="0" w:space="0" w:color="auto"/>
            <w:bottom w:val="none" w:sz="0" w:space="0" w:color="auto"/>
            <w:right w:val="none" w:sz="0" w:space="0" w:color="auto"/>
          </w:divBdr>
        </w:div>
      </w:divsChild>
    </w:div>
    <w:div w:id="1168978582">
      <w:bodyDiv w:val="1"/>
      <w:marLeft w:val="0"/>
      <w:marRight w:val="0"/>
      <w:marTop w:val="0"/>
      <w:marBottom w:val="0"/>
      <w:divBdr>
        <w:top w:val="none" w:sz="0" w:space="0" w:color="auto"/>
        <w:left w:val="none" w:sz="0" w:space="0" w:color="auto"/>
        <w:bottom w:val="none" w:sz="0" w:space="0" w:color="auto"/>
        <w:right w:val="none" w:sz="0" w:space="0" w:color="auto"/>
      </w:divBdr>
    </w:div>
    <w:div w:id="1169246375">
      <w:bodyDiv w:val="1"/>
      <w:marLeft w:val="0"/>
      <w:marRight w:val="0"/>
      <w:marTop w:val="0"/>
      <w:marBottom w:val="0"/>
      <w:divBdr>
        <w:top w:val="none" w:sz="0" w:space="0" w:color="auto"/>
        <w:left w:val="none" w:sz="0" w:space="0" w:color="auto"/>
        <w:bottom w:val="none" w:sz="0" w:space="0" w:color="auto"/>
        <w:right w:val="none" w:sz="0" w:space="0" w:color="auto"/>
      </w:divBdr>
      <w:divsChild>
        <w:div w:id="1614555861">
          <w:marLeft w:val="0"/>
          <w:marRight w:val="0"/>
          <w:marTop w:val="150"/>
          <w:marBottom w:val="450"/>
          <w:divBdr>
            <w:top w:val="none" w:sz="0" w:space="0" w:color="auto"/>
            <w:left w:val="none" w:sz="0" w:space="0" w:color="auto"/>
            <w:bottom w:val="none" w:sz="0" w:space="0" w:color="auto"/>
            <w:right w:val="none" w:sz="0" w:space="0" w:color="auto"/>
          </w:divBdr>
        </w:div>
        <w:div w:id="1088429070">
          <w:marLeft w:val="0"/>
          <w:marRight w:val="0"/>
          <w:marTop w:val="0"/>
          <w:marBottom w:val="300"/>
          <w:divBdr>
            <w:top w:val="none" w:sz="0" w:space="0" w:color="auto"/>
            <w:left w:val="none" w:sz="0" w:space="0" w:color="auto"/>
            <w:bottom w:val="none" w:sz="0" w:space="0" w:color="auto"/>
            <w:right w:val="none" w:sz="0" w:space="0" w:color="auto"/>
          </w:divBdr>
        </w:div>
        <w:div w:id="1480919059">
          <w:marLeft w:val="0"/>
          <w:marRight w:val="0"/>
          <w:marTop w:val="495"/>
          <w:marBottom w:val="630"/>
          <w:divBdr>
            <w:top w:val="none" w:sz="0" w:space="0" w:color="auto"/>
            <w:left w:val="none" w:sz="0" w:space="0" w:color="auto"/>
            <w:bottom w:val="none" w:sz="0" w:space="0" w:color="auto"/>
            <w:right w:val="none" w:sz="0" w:space="0" w:color="auto"/>
          </w:divBdr>
        </w:div>
      </w:divsChild>
    </w:div>
    <w:div w:id="1169369471">
      <w:bodyDiv w:val="1"/>
      <w:marLeft w:val="0"/>
      <w:marRight w:val="0"/>
      <w:marTop w:val="0"/>
      <w:marBottom w:val="0"/>
      <w:divBdr>
        <w:top w:val="none" w:sz="0" w:space="0" w:color="auto"/>
        <w:left w:val="none" w:sz="0" w:space="0" w:color="auto"/>
        <w:bottom w:val="none" w:sz="0" w:space="0" w:color="auto"/>
        <w:right w:val="none" w:sz="0" w:space="0" w:color="auto"/>
      </w:divBdr>
      <w:divsChild>
        <w:div w:id="232787147">
          <w:marLeft w:val="0"/>
          <w:marRight w:val="150"/>
          <w:marTop w:val="0"/>
          <w:marBottom w:val="75"/>
          <w:divBdr>
            <w:top w:val="none" w:sz="0" w:space="0" w:color="auto"/>
            <w:left w:val="none" w:sz="0" w:space="0" w:color="auto"/>
            <w:bottom w:val="none" w:sz="0" w:space="0" w:color="auto"/>
            <w:right w:val="none" w:sz="0" w:space="0" w:color="auto"/>
          </w:divBdr>
        </w:div>
        <w:div w:id="1246720219">
          <w:marLeft w:val="0"/>
          <w:marRight w:val="150"/>
          <w:marTop w:val="150"/>
          <w:marBottom w:val="150"/>
          <w:divBdr>
            <w:top w:val="none" w:sz="0" w:space="0" w:color="auto"/>
            <w:left w:val="none" w:sz="0" w:space="0" w:color="auto"/>
            <w:bottom w:val="none" w:sz="0" w:space="0" w:color="auto"/>
            <w:right w:val="none" w:sz="0" w:space="0" w:color="auto"/>
          </w:divBdr>
        </w:div>
        <w:div w:id="684599831">
          <w:marLeft w:val="0"/>
          <w:marRight w:val="150"/>
          <w:marTop w:val="0"/>
          <w:marBottom w:val="0"/>
          <w:divBdr>
            <w:top w:val="none" w:sz="0" w:space="0" w:color="auto"/>
            <w:left w:val="none" w:sz="0" w:space="0" w:color="auto"/>
            <w:bottom w:val="none" w:sz="0" w:space="0" w:color="auto"/>
            <w:right w:val="none" w:sz="0" w:space="0" w:color="auto"/>
          </w:divBdr>
        </w:div>
      </w:divsChild>
    </w:div>
    <w:div w:id="1169520293">
      <w:bodyDiv w:val="1"/>
      <w:marLeft w:val="0"/>
      <w:marRight w:val="0"/>
      <w:marTop w:val="0"/>
      <w:marBottom w:val="0"/>
      <w:divBdr>
        <w:top w:val="none" w:sz="0" w:space="0" w:color="auto"/>
        <w:left w:val="none" w:sz="0" w:space="0" w:color="auto"/>
        <w:bottom w:val="none" w:sz="0" w:space="0" w:color="auto"/>
        <w:right w:val="none" w:sz="0" w:space="0" w:color="auto"/>
      </w:divBdr>
      <w:divsChild>
        <w:div w:id="1198351589">
          <w:marLeft w:val="0"/>
          <w:marRight w:val="150"/>
          <w:marTop w:val="0"/>
          <w:marBottom w:val="75"/>
          <w:divBdr>
            <w:top w:val="none" w:sz="0" w:space="0" w:color="auto"/>
            <w:left w:val="none" w:sz="0" w:space="0" w:color="auto"/>
            <w:bottom w:val="none" w:sz="0" w:space="0" w:color="auto"/>
            <w:right w:val="none" w:sz="0" w:space="0" w:color="auto"/>
          </w:divBdr>
        </w:div>
        <w:div w:id="1474982584">
          <w:marLeft w:val="0"/>
          <w:marRight w:val="150"/>
          <w:marTop w:val="150"/>
          <w:marBottom w:val="150"/>
          <w:divBdr>
            <w:top w:val="none" w:sz="0" w:space="0" w:color="auto"/>
            <w:left w:val="none" w:sz="0" w:space="0" w:color="auto"/>
            <w:bottom w:val="none" w:sz="0" w:space="0" w:color="auto"/>
            <w:right w:val="none" w:sz="0" w:space="0" w:color="auto"/>
          </w:divBdr>
        </w:div>
        <w:div w:id="797844628">
          <w:marLeft w:val="0"/>
          <w:marRight w:val="150"/>
          <w:marTop w:val="0"/>
          <w:marBottom w:val="0"/>
          <w:divBdr>
            <w:top w:val="none" w:sz="0" w:space="0" w:color="auto"/>
            <w:left w:val="none" w:sz="0" w:space="0" w:color="auto"/>
            <w:bottom w:val="none" w:sz="0" w:space="0" w:color="auto"/>
            <w:right w:val="none" w:sz="0" w:space="0" w:color="auto"/>
          </w:divBdr>
        </w:div>
      </w:divsChild>
    </w:div>
    <w:div w:id="1169826797">
      <w:bodyDiv w:val="1"/>
      <w:marLeft w:val="0"/>
      <w:marRight w:val="0"/>
      <w:marTop w:val="0"/>
      <w:marBottom w:val="0"/>
      <w:divBdr>
        <w:top w:val="none" w:sz="0" w:space="0" w:color="auto"/>
        <w:left w:val="none" w:sz="0" w:space="0" w:color="auto"/>
        <w:bottom w:val="none" w:sz="0" w:space="0" w:color="auto"/>
        <w:right w:val="none" w:sz="0" w:space="0" w:color="auto"/>
      </w:divBdr>
      <w:divsChild>
        <w:div w:id="138227373">
          <w:marLeft w:val="0"/>
          <w:marRight w:val="0"/>
          <w:marTop w:val="0"/>
          <w:marBottom w:val="375"/>
          <w:divBdr>
            <w:top w:val="none" w:sz="0" w:space="0" w:color="auto"/>
            <w:left w:val="none" w:sz="0" w:space="0" w:color="auto"/>
            <w:bottom w:val="none" w:sz="0" w:space="0" w:color="auto"/>
            <w:right w:val="none" w:sz="0" w:space="0" w:color="auto"/>
          </w:divBdr>
          <w:divsChild>
            <w:div w:id="1245259444">
              <w:marLeft w:val="0"/>
              <w:marRight w:val="0"/>
              <w:marTop w:val="0"/>
              <w:marBottom w:val="75"/>
              <w:divBdr>
                <w:top w:val="none" w:sz="0" w:space="0" w:color="auto"/>
                <w:left w:val="none" w:sz="0" w:space="0" w:color="auto"/>
                <w:bottom w:val="none" w:sz="0" w:space="0" w:color="auto"/>
                <w:right w:val="none" w:sz="0" w:space="0" w:color="auto"/>
              </w:divBdr>
            </w:div>
            <w:div w:id="12756021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69951139">
      <w:bodyDiv w:val="1"/>
      <w:marLeft w:val="0"/>
      <w:marRight w:val="0"/>
      <w:marTop w:val="0"/>
      <w:marBottom w:val="0"/>
      <w:divBdr>
        <w:top w:val="none" w:sz="0" w:space="0" w:color="auto"/>
        <w:left w:val="none" w:sz="0" w:space="0" w:color="auto"/>
        <w:bottom w:val="none" w:sz="0" w:space="0" w:color="auto"/>
        <w:right w:val="none" w:sz="0" w:space="0" w:color="auto"/>
      </w:divBdr>
      <w:divsChild>
        <w:div w:id="71704775">
          <w:marLeft w:val="0"/>
          <w:marRight w:val="150"/>
          <w:marTop w:val="0"/>
          <w:marBottom w:val="75"/>
          <w:divBdr>
            <w:top w:val="none" w:sz="0" w:space="0" w:color="auto"/>
            <w:left w:val="none" w:sz="0" w:space="0" w:color="auto"/>
            <w:bottom w:val="none" w:sz="0" w:space="0" w:color="auto"/>
            <w:right w:val="none" w:sz="0" w:space="0" w:color="auto"/>
          </w:divBdr>
        </w:div>
        <w:div w:id="344796180">
          <w:marLeft w:val="0"/>
          <w:marRight w:val="150"/>
          <w:marTop w:val="150"/>
          <w:marBottom w:val="150"/>
          <w:divBdr>
            <w:top w:val="none" w:sz="0" w:space="0" w:color="auto"/>
            <w:left w:val="none" w:sz="0" w:space="0" w:color="auto"/>
            <w:bottom w:val="none" w:sz="0" w:space="0" w:color="auto"/>
            <w:right w:val="none" w:sz="0" w:space="0" w:color="auto"/>
          </w:divBdr>
        </w:div>
        <w:div w:id="8064980">
          <w:marLeft w:val="0"/>
          <w:marRight w:val="150"/>
          <w:marTop w:val="0"/>
          <w:marBottom w:val="0"/>
          <w:divBdr>
            <w:top w:val="none" w:sz="0" w:space="0" w:color="auto"/>
            <w:left w:val="none" w:sz="0" w:space="0" w:color="auto"/>
            <w:bottom w:val="none" w:sz="0" w:space="0" w:color="auto"/>
            <w:right w:val="none" w:sz="0" w:space="0" w:color="auto"/>
          </w:divBdr>
        </w:div>
      </w:divsChild>
    </w:div>
    <w:div w:id="1170415238">
      <w:bodyDiv w:val="1"/>
      <w:marLeft w:val="0"/>
      <w:marRight w:val="0"/>
      <w:marTop w:val="0"/>
      <w:marBottom w:val="0"/>
      <w:divBdr>
        <w:top w:val="none" w:sz="0" w:space="0" w:color="auto"/>
        <w:left w:val="none" w:sz="0" w:space="0" w:color="auto"/>
        <w:bottom w:val="none" w:sz="0" w:space="0" w:color="auto"/>
        <w:right w:val="none" w:sz="0" w:space="0" w:color="auto"/>
      </w:divBdr>
      <w:divsChild>
        <w:div w:id="2135707715">
          <w:marLeft w:val="0"/>
          <w:marRight w:val="0"/>
          <w:marTop w:val="0"/>
          <w:marBottom w:val="300"/>
          <w:divBdr>
            <w:top w:val="none" w:sz="0" w:space="0" w:color="auto"/>
            <w:left w:val="none" w:sz="0" w:space="0" w:color="auto"/>
            <w:bottom w:val="none" w:sz="0" w:space="0" w:color="auto"/>
            <w:right w:val="none" w:sz="0" w:space="0" w:color="auto"/>
          </w:divBdr>
        </w:div>
      </w:divsChild>
    </w:div>
    <w:div w:id="1170606138">
      <w:bodyDiv w:val="1"/>
      <w:marLeft w:val="0"/>
      <w:marRight w:val="0"/>
      <w:marTop w:val="0"/>
      <w:marBottom w:val="0"/>
      <w:divBdr>
        <w:top w:val="none" w:sz="0" w:space="0" w:color="auto"/>
        <w:left w:val="none" w:sz="0" w:space="0" w:color="auto"/>
        <w:bottom w:val="none" w:sz="0" w:space="0" w:color="auto"/>
        <w:right w:val="none" w:sz="0" w:space="0" w:color="auto"/>
      </w:divBdr>
      <w:divsChild>
        <w:div w:id="989477180">
          <w:marLeft w:val="0"/>
          <w:marRight w:val="0"/>
          <w:marTop w:val="0"/>
          <w:marBottom w:val="300"/>
          <w:divBdr>
            <w:top w:val="none" w:sz="0" w:space="0" w:color="auto"/>
            <w:left w:val="none" w:sz="0" w:space="0" w:color="auto"/>
            <w:bottom w:val="none" w:sz="0" w:space="0" w:color="auto"/>
            <w:right w:val="none" w:sz="0" w:space="0" w:color="auto"/>
          </w:divBdr>
        </w:div>
      </w:divsChild>
    </w:div>
    <w:div w:id="1171407052">
      <w:bodyDiv w:val="1"/>
      <w:marLeft w:val="0"/>
      <w:marRight w:val="0"/>
      <w:marTop w:val="0"/>
      <w:marBottom w:val="0"/>
      <w:divBdr>
        <w:top w:val="none" w:sz="0" w:space="0" w:color="auto"/>
        <w:left w:val="none" w:sz="0" w:space="0" w:color="auto"/>
        <w:bottom w:val="none" w:sz="0" w:space="0" w:color="auto"/>
        <w:right w:val="none" w:sz="0" w:space="0" w:color="auto"/>
      </w:divBdr>
      <w:divsChild>
        <w:div w:id="1173758160">
          <w:marLeft w:val="0"/>
          <w:marRight w:val="150"/>
          <w:marTop w:val="0"/>
          <w:marBottom w:val="75"/>
          <w:divBdr>
            <w:top w:val="none" w:sz="0" w:space="0" w:color="auto"/>
            <w:left w:val="none" w:sz="0" w:space="0" w:color="auto"/>
            <w:bottom w:val="none" w:sz="0" w:space="0" w:color="auto"/>
            <w:right w:val="none" w:sz="0" w:space="0" w:color="auto"/>
          </w:divBdr>
        </w:div>
        <w:div w:id="1544252035">
          <w:marLeft w:val="0"/>
          <w:marRight w:val="150"/>
          <w:marTop w:val="150"/>
          <w:marBottom w:val="150"/>
          <w:divBdr>
            <w:top w:val="none" w:sz="0" w:space="0" w:color="auto"/>
            <w:left w:val="none" w:sz="0" w:space="0" w:color="auto"/>
            <w:bottom w:val="none" w:sz="0" w:space="0" w:color="auto"/>
            <w:right w:val="none" w:sz="0" w:space="0" w:color="auto"/>
          </w:divBdr>
        </w:div>
        <w:div w:id="1382828899">
          <w:marLeft w:val="0"/>
          <w:marRight w:val="150"/>
          <w:marTop w:val="0"/>
          <w:marBottom w:val="0"/>
          <w:divBdr>
            <w:top w:val="none" w:sz="0" w:space="0" w:color="auto"/>
            <w:left w:val="none" w:sz="0" w:space="0" w:color="auto"/>
            <w:bottom w:val="none" w:sz="0" w:space="0" w:color="auto"/>
            <w:right w:val="none" w:sz="0" w:space="0" w:color="auto"/>
          </w:divBdr>
        </w:div>
      </w:divsChild>
    </w:div>
    <w:div w:id="1171799362">
      <w:bodyDiv w:val="1"/>
      <w:marLeft w:val="0"/>
      <w:marRight w:val="0"/>
      <w:marTop w:val="0"/>
      <w:marBottom w:val="0"/>
      <w:divBdr>
        <w:top w:val="none" w:sz="0" w:space="0" w:color="auto"/>
        <w:left w:val="none" w:sz="0" w:space="0" w:color="auto"/>
        <w:bottom w:val="none" w:sz="0" w:space="0" w:color="auto"/>
        <w:right w:val="none" w:sz="0" w:space="0" w:color="auto"/>
      </w:divBdr>
      <w:divsChild>
        <w:div w:id="392192215">
          <w:marLeft w:val="0"/>
          <w:marRight w:val="0"/>
          <w:marTop w:val="0"/>
          <w:marBottom w:val="150"/>
          <w:divBdr>
            <w:top w:val="none" w:sz="0" w:space="0" w:color="auto"/>
            <w:left w:val="none" w:sz="0" w:space="0" w:color="auto"/>
            <w:bottom w:val="none" w:sz="0" w:space="0" w:color="auto"/>
            <w:right w:val="none" w:sz="0" w:space="0" w:color="auto"/>
          </w:divBdr>
          <w:divsChild>
            <w:div w:id="1411809272">
              <w:marLeft w:val="0"/>
              <w:marRight w:val="0"/>
              <w:marTop w:val="0"/>
              <w:marBottom w:val="0"/>
              <w:divBdr>
                <w:top w:val="none" w:sz="0" w:space="0" w:color="auto"/>
                <w:left w:val="none" w:sz="0" w:space="0" w:color="auto"/>
                <w:bottom w:val="none" w:sz="0" w:space="0" w:color="auto"/>
                <w:right w:val="none" w:sz="0" w:space="0" w:color="auto"/>
              </w:divBdr>
              <w:divsChild>
                <w:div w:id="1205946886">
                  <w:marLeft w:val="0"/>
                  <w:marRight w:val="150"/>
                  <w:marTop w:val="0"/>
                  <w:marBottom w:val="0"/>
                  <w:divBdr>
                    <w:top w:val="none" w:sz="0" w:space="0" w:color="auto"/>
                    <w:left w:val="none" w:sz="0" w:space="0" w:color="auto"/>
                    <w:bottom w:val="none" w:sz="0" w:space="0" w:color="auto"/>
                    <w:right w:val="none" w:sz="0" w:space="0" w:color="auto"/>
                  </w:divBdr>
                </w:div>
                <w:div w:id="1956597164">
                  <w:marLeft w:val="0"/>
                  <w:marRight w:val="150"/>
                  <w:marTop w:val="0"/>
                  <w:marBottom w:val="0"/>
                  <w:divBdr>
                    <w:top w:val="none" w:sz="0" w:space="0" w:color="auto"/>
                    <w:left w:val="none" w:sz="0" w:space="0" w:color="auto"/>
                    <w:bottom w:val="none" w:sz="0" w:space="0" w:color="auto"/>
                    <w:right w:val="none" w:sz="0" w:space="0" w:color="auto"/>
                  </w:divBdr>
                </w:div>
              </w:divsChild>
            </w:div>
            <w:div w:id="814952325">
              <w:marLeft w:val="0"/>
              <w:marRight w:val="0"/>
              <w:marTop w:val="0"/>
              <w:marBottom w:val="0"/>
              <w:divBdr>
                <w:top w:val="none" w:sz="0" w:space="0" w:color="auto"/>
                <w:left w:val="none" w:sz="0" w:space="0" w:color="auto"/>
                <w:bottom w:val="none" w:sz="0" w:space="0" w:color="auto"/>
                <w:right w:val="none" w:sz="0" w:space="0" w:color="auto"/>
              </w:divBdr>
              <w:divsChild>
                <w:div w:id="1111708809">
                  <w:marLeft w:val="0"/>
                  <w:marRight w:val="0"/>
                  <w:marTop w:val="0"/>
                  <w:marBottom w:val="0"/>
                  <w:divBdr>
                    <w:top w:val="none" w:sz="0" w:space="0" w:color="auto"/>
                    <w:left w:val="none" w:sz="0" w:space="0" w:color="auto"/>
                    <w:bottom w:val="none" w:sz="0" w:space="0" w:color="auto"/>
                    <w:right w:val="none" w:sz="0" w:space="0" w:color="auto"/>
                  </w:divBdr>
                  <w:divsChild>
                    <w:div w:id="1283077089">
                      <w:marLeft w:val="0"/>
                      <w:marRight w:val="0"/>
                      <w:marTop w:val="0"/>
                      <w:marBottom w:val="0"/>
                      <w:divBdr>
                        <w:top w:val="none" w:sz="0" w:space="0" w:color="auto"/>
                        <w:left w:val="none" w:sz="0" w:space="0" w:color="auto"/>
                        <w:bottom w:val="none" w:sz="0" w:space="0" w:color="auto"/>
                        <w:right w:val="none" w:sz="0" w:space="0" w:color="auto"/>
                      </w:divBdr>
                      <w:divsChild>
                        <w:div w:id="240412131">
                          <w:marLeft w:val="0"/>
                          <w:marRight w:val="0"/>
                          <w:marTop w:val="0"/>
                          <w:marBottom w:val="0"/>
                          <w:divBdr>
                            <w:top w:val="none" w:sz="0" w:space="0" w:color="auto"/>
                            <w:left w:val="none" w:sz="0" w:space="0" w:color="auto"/>
                            <w:bottom w:val="none" w:sz="0" w:space="0" w:color="auto"/>
                            <w:right w:val="none" w:sz="0" w:space="0" w:color="auto"/>
                          </w:divBdr>
                        </w:div>
                      </w:divsChild>
                    </w:div>
                    <w:div w:id="1702365975">
                      <w:marLeft w:val="0"/>
                      <w:marRight w:val="135"/>
                      <w:marTop w:val="0"/>
                      <w:marBottom w:val="0"/>
                      <w:divBdr>
                        <w:top w:val="none" w:sz="0" w:space="0" w:color="auto"/>
                        <w:left w:val="none" w:sz="0" w:space="0" w:color="auto"/>
                        <w:bottom w:val="none" w:sz="0" w:space="0" w:color="auto"/>
                        <w:right w:val="none" w:sz="0" w:space="0" w:color="auto"/>
                      </w:divBdr>
                    </w:div>
                    <w:div w:id="193620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787">
          <w:marLeft w:val="0"/>
          <w:marRight w:val="0"/>
          <w:marTop w:val="0"/>
          <w:marBottom w:val="0"/>
          <w:divBdr>
            <w:top w:val="none" w:sz="0" w:space="0" w:color="auto"/>
            <w:left w:val="none" w:sz="0" w:space="0" w:color="auto"/>
            <w:bottom w:val="none" w:sz="0" w:space="0" w:color="auto"/>
            <w:right w:val="none" w:sz="0" w:space="0" w:color="auto"/>
          </w:divBdr>
          <w:divsChild>
            <w:div w:id="807208729">
              <w:marLeft w:val="0"/>
              <w:marRight w:val="0"/>
              <w:marTop w:val="0"/>
              <w:marBottom w:val="0"/>
              <w:divBdr>
                <w:top w:val="none" w:sz="0" w:space="0" w:color="auto"/>
                <w:left w:val="none" w:sz="0" w:space="0" w:color="auto"/>
                <w:bottom w:val="none" w:sz="0" w:space="0" w:color="auto"/>
                <w:right w:val="none" w:sz="0" w:space="0" w:color="auto"/>
              </w:divBdr>
              <w:divsChild>
                <w:div w:id="989402685">
                  <w:marLeft w:val="0"/>
                  <w:marRight w:val="0"/>
                  <w:marTop w:val="0"/>
                  <w:marBottom w:val="0"/>
                  <w:divBdr>
                    <w:top w:val="none" w:sz="0" w:space="0" w:color="auto"/>
                    <w:left w:val="none" w:sz="0" w:space="0" w:color="auto"/>
                    <w:bottom w:val="none" w:sz="0" w:space="0" w:color="auto"/>
                    <w:right w:val="none" w:sz="0" w:space="0" w:color="auto"/>
                  </w:divBdr>
                </w:div>
              </w:divsChild>
            </w:div>
            <w:div w:id="1613634734">
              <w:marLeft w:val="0"/>
              <w:marRight w:val="0"/>
              <w:marTop w:val="375"/>
              <w:marBottom w:val="0"/>
              <w:divBdr>
                <w:top w:val="none" w:sz="0" w:space="0" w:color="auto"/>
                <w:left w:val="none" w:sz="0" w:space="0" w:color="auto"/>
                <w:bottom w:val="none" w:sz="0" w:space="0" w:color="auto"/>
                <w:right w:val="none" w:sz="0" w:space="0" w:color="auto"/>
              </w:divBdr>
              <w:divsChild>
                <w:div w:id="1865630233">
                  <w:marLeft w:val="0"/>
                  <w:marRight w:val="0"/>
                  <w:marTop w:val="0"/>
                  <w:marBottom w:val="0"/>
                  <w:divBdr>
                    <w:top w:val="none" w:sz="0" w:space="0" w:color="auto"/>
                    <w:left w:val="none" w:sz="0" w:space="0" w:color="auto"/>
                    <w:bottom w:val="none" w:sz="0" w:space="0" w:color="auto"/>
                    <w:right w:val="none" w:sz="0" w:space="0" w:color="auto"/>
                  </w:divBdr>
                  <w:divsChild>
                    <w:div w:id="16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756">
              <w:marLeft w:val="0"/>
              <w:marRight w:val="0"/>
              <w:marTop w:val="375"/>
              <w:marBottom w:val="0"/>
              <w:divBdr>
                <w:top w:val="none" w:sz="0" w:space="0" w:color="auto"/>
                <w:left w:val="none" w:sz="0" w:space="0" w:color="auto"/>
                <w:bottom w:val="none" w:sz="0" w:space="0" w:color="auto"/>
                <w:right w:val="none" w:sz="0" w:space="0" w:color="auto"/>
              </w:divBdr>
              <w:divsChild>
                <w:div w:id="129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43901">
      <w:bodyDiv w:val="1"/>
      <w:marLeft w:val="0"/>
      <w:marRight w:val="0"/>
      <w:marTop w:val="0"/>
      <w:marBottom w:val="0"/>
      <w:divBdr>
        <w:top w:val="none" w:sz="0" w:space="0" w:color="auto"/>
        <w:left w:val="none" w:sz="0" w:space="0" w:color="auto"/>
        <w:bottom w:val="none" w:sz="0" w:space="0" w:color="auto"/>
        <w:right w:val="none" w:sz="0" w:space="0" w:color="auto"/>
      </w:divBdr>
      <w:divsChild>
        <w:div w:id="23139979">
          <w:marLeft w:val="0"/>
          <w:marRight w:val="0"/>
          <w:marTop w:val="0"/>
          <w:marBottom w:val="75"/>
          <w:divBdr>
            <w:top w:val="none" w:sz="0" w:space="0" w:color="auto"/>
            <w:left w:val="none" w:sz="0" w:space="0" w:color="auto"/>
            <w:bottom w:val="none" w:sz="0" w:space="0" w:color="auto"/>
            <w:right w:val="none" w:sz="0" w:space="0" w:color="auto"/>
          </w:divBdr>
        </w:div>
        <w:div w:id="14493956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72143176">
      <w:bodyDiv w:val="1"/>
      <w:marLeft w:val="0"/>
      <w:marRight w:val="0"/>
      <w:marTop w:val="0"/>
      <w:marBottom w:val="0"/>
      <w:divBdr>
        <w:top w:val="none" w:sz="0" w:space="0" w:color="auto"/>
        <w:left w:val="none" w:sz="0" w:space="0" w:color="auto"/>
        <w:bottom w:val="none" w:sz="0" w:space="0" w:color="auto"/>
        <w:right w:val="none" w:sz="0" w:space="0" w:color="auto"/>
      </w:divBdr>
      <w:divsChild>
        <w:div w:id="2147158333">
          <w:marLeft w:val="0"/>
          <w:marRight w:val="0"/>
          <w:marTop w:val="150"/>
          <w:marBottom w:val="450"/>
          <w:divBdr>
            <w:top w:val="none" w:sz="0" w:space="0" w:color="auto"/>
            <w:left w:val="none" w:sz="0" w:space="0" w:color="auto"/>
            <w:bottom w:val="none" w:sz="0" w:space="0" w:color="auto"/>
            <w:right w:val="none" w:sz="0" w:space="0" w:color="auto"/>
          </w:divBdr>
        </w:div>
        <w:div w:id="1741712301">
          <w:marLeft w:val="0"/>
          <w:marRight w:val="0"/>
          <w:marTop w:val="0"/>
          <w:marBottom w:val="300"/>
          <w:divBdr>
            <w:top w:val="none" w:sz="0" w:space="0" w:color="auto"/>
            <w:left w:val="none" w:sz="0" w:space="0" w:color="auto"/>
            <w:bottom w:val="none" w:sz="0" w:space="0" w:color="auto"/>
            <w:right w:val="none" w:sz="0" w:space="0" w:color="auto"/>
          </w:divBdr>
        </w:div>
        <w:div w:id="2039355649">
          <w:marLeft w:val="0"/>
          <w:marRight w:val="0"/>
          <w:marTop w:val="495"/>
          <w:marBottom w:val="630"/>
          <w:divBdr>
            <w:top w:val="none" w:sz="0" w:space="0" w:color="auto"/>
            <w:left w:val="none" w:sz="0" w:space="0" w:color="auto"/>
            <w:bottom w:val="none" w:sz="0" w:space="0" w:color="auto"/>
            <w:right w:val="none" w:sz="0" w:space="0" w:color="auto"/>
          </w:divBdr>
        </w:div>
      </w:divsChild>
    </w:div>
    <w:div w:id="1173684235">
      <w:bodyDiv w:val="1"/>
      <w:marLeft w:val="0"/>
      <w:marRight w:val="0"/>
      <w:marTop w:val="0"/>
      <w:marBottom w:val="0"/>
      <w:divBdr>
        <w:top w:val="none" w:sz="0" w:space="0" w:color="auto"/>
        <w:left w:val="none" w:sz="0" w:space="0" w:color="auto"/>
        <w:bottom w:val="none" w:sz="0" w:space="0" w:color="auto"/>
        <w:right w:val="none" w:sz="0" w:space="0" w:color="auto"/>
      </w:divBdr>
      <w:divsChild>
        <w:div w:id="870605627">
          <w:marLeft w:val="0"/>
          <w:marRight w:val="375"/>
          <w:marTop w:val="0"/>
          <w:marBottom w:val="0"/>
          <w:divBdr>
            <w:top w:val="none" w:sz="0" w:space="0" w:color="auto"/>
            <w:left w:val="none" w:sz="0" w:space="0" w:color="auto"/>
            <w:bottom w:val="none" w:sz="0" w:space="0" w:color="auto"/>
            <w:right w:val="none" w:sz="0" w:space="0" w:color="auto"/>
          </w:divBdr>
        </w:div>
        <w:div w:id="1752042175">
          <w:marLeft w:val="0"/>
          <w:marRight w:val="0"/>
          <w:marTop w:val="0"/>
          <w:marBottom w:val="0"/>
          <w:divBdr>
            <w:top w:val="none" w:sz="0" w:space="0" w:color="auto"/>
            <w:left w:val="none" w:sz="0" w:space="0" w:color="auto"/>
            <w:bottom w:val="none" w:sz="0" w:space="0" w:color="auto"/>
            <w:right w:val="none" w:sz="0" w:space="0" w:color="auto"/>
          </w:divBdr>
        </w:div>
      </w:divsChild>
    </w:div>
    <w:div w:id="1174806054">
      <w:bodyDiv w:val="1"/>
      <w:marLeft w:val="0"/>
      <w:marRight w:val="0"/>
      <w:marTop w:val="0"/>
      <w:marBottom w:val="0"/>
      <w:divBdr>
        <w:top w:val="none" w:sz="0" w:space="0" w:color="auto"/>
        <w:left w:val="none" w:sz="0" w:space="0" w:color="auto"/>
        <w:bottom w:val="none" w:sz="0" w:space="0" w:color="auto"/>
        <w:right w:val="none" w:sz="0" w:space="0" w:color="auto"/>
      </w:divBdr>
      <w:divsChild>
        <w:div w:id="36900849">
          <w:marLeft w:val="0"/>
          <w:marRight w:val="0"/>
          <w:marTop w:val="0"/>
          <w:marBottom w:val="150"/>
          <w:divBdr>
            <w:top w:val="none" w:sz="0" w:space="0" w:color="auto"/>
            <w:left w:val="none" w:sz="0" w:space="0" w:color="auto"/>
            <w:bottom w:val="none" w:sz="0" w:space="0" w:color="auto"/>
            <w:right w:val="none" w:sz="0" w:space="0" w:color="auto"/>
          </w:divBdr>
          <w:divsChild>
            <w:div w:id="506678209">
              <w:marLeft w:val="0"/>
              <w:marRight w:val="0"/>
              <w:marTop w:val="0"/>
              <w:marBottom w:val="0"/>
              <w:divBdr>
                <w:top w:val="none" w:sz="0" w:space="0" w:color="auto"/>
                <w:left w:val="none" w:sz="0" w:space="0" w:color="auto"/>
                <w:bottom w:val="none" w:sz="0" w:space="0" w:color="auto"/>
                <w:right w:val="none" w:sz="0" w:space="0" w:color="auto"/>
              </w:divBdr>
              <w:divsChild>
                <w:div w:id="78530015">
                  <w:marLeft w:val="0"/>
                  <w:marRight w:val="150"/>
                  <w:marTop w:val="0"/>
                  <w:marBottom w:val="0"/>
                  <w:divBdr>
                    <w:top w:val="none" w:sz="0" w:space="0" w:color="auto"/>
                    <w:left w:val="none" w:sz="0" w:space="0" w:color="auto"/>
                    <w:bottom w:val="none" w:sz="0" w:space="0" w:color="auto"/>
                    <w:right w:val="none" w:sz="0" w:space="0" w:color="auto"/>
                  </w:divBdr>
                </w:div>
                <w:div w:id="100344588">
                  <w:marLeft w:val="0"/>
                  <w:marRight w:val="150"/>
                  <w:marTop w:val="0"/>
                  <w:marBottom w:val="0"/>
                  <w:divBdr>
                    <w:top w:val="none" w:sz="0" w:space="0" w:color="auto"/>
                    <w:left w:val="none" w:sz="0" w:space="0" w:color="auto"/>
                    <w:bottom w:val="none" w:sz="0" w:space="0" w:color="auto"/>
                    <w:right w:val="none" w:sz="0" w:space="0" w:color="auto"/>
                  </w:divBdr>
                </w:div>
              </w:divsChild>
            </w:div>
            <w:div w:id="1556966554">
              <w:marLeft w:val="0"/>
              <w:marRight w:val="0"/>
              <w:marTop w:val="0"/>
              <w:marBottom w:val="0"/>
              <w:divBdr>
                <w:top w:val="none" w:sz="0" w:space="0" w:color="auto"/>
                <w:left w:val="none" w:sz="0" w:space="0" w:color="auto"/>
                <w:bottom w:val="none" w:sz="0" w:space="0" w:color="auto"/>
                <w:right w:val="none" w:sz="0" w:space="0" w:color="auto"/>
              </w:divBdr>
              <w:divsChild>
                <w:div w:id="444547809">
                  <w:marLeft w:val="0"/>
                  <w:marRight w:val="0"/>
                  <w:marTop w:val="0"/>
                  <w:marBottom w:val="0"/>
                  <w:divBdr>
                    <w:top w:val="none" w:sz="0" w:space="0" w:color="auto"/>
                    <w:left w:val="none" w:sz="0" w:space="0" w:color="auto"/>
                    <w:bottom w:val="none" w:sz="0" w:space="0" w:color="auto"/>
                    <w:right w:val="none" w:sz="0" w:space="0" w:color="auto"/>
                  </w:divBdr>
                  <w:divsChild>
                    <w:div w:id="1000229514">
                      <w:marLeft w:val="0"/>
                      <w:marRight w:val="0"/>
                      <w:marTop w:val="0"/>
                      <w:marBottom w:val="0"/>
                      <w:divBdr>
                        <w:top w:val="none" w:sz="0" w:space="0" w:color="auto"/>
                        <w:left w:val="none" w:sz="0" w:space="0" w:color="auto"/>
                        <w:bottom w:val="none" w:sz="0" w:space="0" w:color="auto"/>
                        <w:right w:val="none" w:sz="0" w:space="0" w:color="auto"/>
                      </w:divBdr>
                      <w:divsChild>
                        <w:div w:id="1482190554">
                          <w:marLeft w:val="0"/>
                          <w:marRight w:val="0"/>
                          <w:marTop w:val="0"/>
                          <w:marBottom w:val="0"/>
                          <w:divBdr>
                            <w:top w:val="none" w:sz="0" w:space="0" w:color="auto"/>
                            <w:left w:val="none" w:sz="0" w:space="0" w:color="auto"/>
                            <w:bottom w:val="none" w:sz="0" w:space="0" w:color="auto"/>
                            <w:right w:val="none" w:sz="0" w:space="0" w:color="auto"/>
                          </w:divBdr>
                        </w:div>
                      </w:divsChild>
                    </w:div>
                    <w:div w:id="1055392640">
                      <w:marLeft w:val="0"/>
                      <w:marRight w:val="135"/>
                      <w:marTop w:val="0"/>
                      <w:marBottom w:val="0"/>
                      <w:divBdr>
                        <w:top w:val="none" w:sz="0" w:space="0" w:color="auto"/>
                        <w:left w:val="none" w:sz="0" w:space="0" w:color="auto"/>
                        <w:bottom w:val="none" w:sz="0" w:space="0" w:color="auto"/>
                        <w:right w:val="none" w:sz="0" w:space="0" w:color="auto"/>
                      </w:divBdr>
                    </w:div>
                    <w:div w:id="11888297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0976">
          <w:marLeft w:val="0"/>
          <w:marRight w:val="0"/>
          <w:marTop w:val="0"/>
          <w:marBottom w:val="0"/>
          <w:divBdr>
            <w:top w:val="none" w:sz="0" w:space="0" w:color="auto"/>
            <w:left w:val="none" w:sz="0" w:space="0" w:color="auto"/>
            <w:bottom w:val="none" w:sz="0" w:space="0" w:color="auto"/>
            <w:right w:val="none" w:sz="0" w:space="0" w:color="auto"/>
          </w:divBdr>
          <w:divsChild>
            <w:div w:id="1478109240">
              <w:marLeft w:val="0"/>
              <w:marRight w:val="0"/>
              <w:marTop w:val="0"/>
              <w:marBottom w:val="0"/>
              <w:divBdr>
                <w:top w:val="none" w:sz="0" w:space="0" w:color="auto"/>
                <w:left w:val="none" w:sz="0" w:space="0" w:color="auto"/>
                <w:bottom w:val="none" w:sz="0" w:space="0" w:color="auto"/>
                <w:right w:val="none" w:sz="0" w:space="0" w:color="auto"/>
              </w:divBdr>
              <w:divsChild>
                <w:div w:id="615722056">
                  <w:marLeft w:val="0"/>
                  <w:marRight w:val="0"/>
                  <w:marTop w:val="0"/>
                  <w:marBottom w:val="0"/>
                  <w:divBdr>
                    <w:top w:val="none" w:sz="0" w:space="0" w:color="auto"/>
                    <w:left w:val="none" w:sz="0" w:space="0" w:color="auto"/>
                    <w:bottom w:val="none" w:sz="0" w:space="0" w:color="auto"/>
                    <w:right w:val="none" w:sz="0" w:space="0" w:color="auto"/>
                  </w:divBdr>
                </w:div>
              </w:divsChild>
            </w:div>
            <w:div w:id="2029482671">
              <w:marLeft w:val="0"/>
              <w:marRight w:val="0"/>
              <w:marTop w:val="225"/>
              <w:marBottom w:val="0"/>
              <w:divBdr>
                <w:top w:val="none" w:sz="0" w:space="0" w:color="auto"/>
                <w:left w:val="none" w:sz="0" w:space="0" w:color="auto"/>
                <w:bottom w:val="none" w:sz="0" w:space="0" w:color="auto"/>
                <w:right w:val="none" w:sz="0" w:space="0" w:color="auto"/>
              </w:divBdr>
              <w:divsChild>
                <w:div w:id="2117628445">
                  <w:marLeft w:val="0"/>
                  <w:marRight w:val="0"/>
                  <w:marTop w:val="0"/>
                  <w:marBottom w:val="0"/>
                  <w:divBdr>
                    <w:top w:val="none" w:sz="0" w:space="0" w:color="auto"/>
                    <w:left w:val="none" w:sz="0" w:space="0" w:color="auto"/>
                    <w:bottom w:val="none" w:sz="0" w:space="0" w:color="auto"/>
                    <w:right w:val="none" w:sz="0" w:space="0" w:color="auto"/>
                  </w:divBdr>
                </w:div>
              </w:divsChild>
            </w:div>
            <w:div w:id="2119326716">
              <w:marLeft w:val="0"/>
              <w:marRight w:val="0"/>
              <w:marTop w:val="375"/>
              <w:marBottom w:val="0"/>
              <w:divBdr>
                <w:top w:val="none" w:sz="0" w:space="0" w:color="auto"/>
                <w:left w:val="none" w:sz="0" w:space="0" w:color="auto"/>
                <w:bottom w:val="none" w:sz="0" w:space="0" w:color="auto"/>
                <w:right w:val="none" w:sz="0" w:space="0" w:color="auto"/>
              </w:divBdr>
              <w:divsChild>
                <w:div w:id="924917308">
                  <w:marLeft w:val="0"/>
                  <w:marRight w:val="0"/>
                  <w:marTop w:val="0"/>
                  <w:marBottom w:val="0"/>
                  <w:divBdr>
                    <w:top w:val="none" w:sz="0" w:space="0" w:color="auto"/>
                    <w:left w:val="none" w:sz="0" w:space="0" w:color="auto"/>
                    <w:bottom w:val="none" w:sz="0" w:space="0" w:color="auto"/>
                    <w:right w:val="none" w:sz="0" w:space="0" w:color="auto"/>
                  </w:divBdr>
                  <w:divsChild>
                    <w:div w:id="9972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078">
              <w:marLeft w:val="0"/>
              <w:marRight w:val="0"/>
              <w:marTop w:val="375"/>
              <w:marBottom w:val="0"/>
              <w:divBdr>
                <w:top w:val="none" w:sz="0" w:space="0" w:color="auto"/>
                <w:left w:val="none" w:sz="0" w:space="0" w:color="auto"/>
                <w:bottom w:val="none" w:sz="0" w:space="0" w:color="auto"/>
                <w:right w:val="none" w:sz="0" w:space="0" w:color="auto"/>
              </w:divBdr>
              <w:divsChild>
                <w:div w:id="1701055217">
                  <w:marLeft w:val="0"/>
                  <w:marRight w:val="0"/>
                  <w:marTop w:val="0"/>
                  <w:marBottom w:val="0"/>
                  <w:divBdr>
                    <w:top w:val="none" w:sz="0" w:space="0" w:color="auto"/>
                    <w:left w:val="none" w:sz="0" w:space="0" w:color="auto"/>
                    <w:bottom w:val="none" w:sz="0" w:space="0" w:color="auto"/>
                    <w:right w:val="none" w:sz="0" w:space="0" w:color="auto"/>
                  </w:divBdr>
                </w:div>
              </w:divsChild>
            </w:div>
            <w:div w:id="1095397536">
              <w:marLeft w:val="0"/>
              <w:marRight w:val="0"/>
              <w:marTop w:val="225"/>
              <w:marBottom w:val="0"/>
              <w:divBdr>
                <w:top w:val="none" w:sz="0" w:space="0" w:color="auto"/>
                <w:left w:val="none" w:sz="0" w:space="0" w:color="auto"/>
                <w:bottom w:val="none" w:sz="0" w:space="0" w:color="auto"/>
                <w:right w:val="none" w:sz="0" w:space="0" w:color="auto"/>
              </w:divBdr>
              <w:divsChild>
                <w:div w:id="2005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76345">
      <w:bodyDiv w:val="1"/>
      <w:marLeft w:val="0"/>
      <w:marRight w:val="0"/>
      <w:marTop w:val="0"/>
      <w:marBottom w:val="0"/>
      <w:divBdr>
        <w:top w:val="none" w:sz="0" w:space="0" w:color="auto"/>
        <w:left w:val="none" w:sz="0" w:space="0" w:color="auto"/>
        <w:bottom w:val="none" w:sz="0" w:space="0" w:color="auto"/>
        <w:right w:val="none" w:sz="0" w:space="0" w:color="auto"/>
      </w:divBdr>
      <w:divsChild>
        <w:div w:id="438794349">
          <w:marLeft w:val="0"/>
          <w:marRight w:val="150"/>
          <w:marTop w:val="0"/>
          <w:marBottom w:val="75"/>
          <w:divBdr>
            <w:top w:val="none" w:sz="0" w:space="0" w:color="auto"/>
            <w:left w:val="none" w:sz="0" w:space="0" w:color="auto"/>
            <w:bottom w:val="none" w:sz="0" w:space="0" w:color="auto"/>
            <w:right w:val="none" w:sz="0" w:space="0" w:color="auto"/>
          </w:divBdr>
        </w:div>
        <w:div w:id="310251146">
          <w:marLeft w:val="0"/>
          <w:marRight w:val="150"/>
          <w:marTop w:val="150"/>
          <w:marBottom w:val="150"/>
          <w:divBdr>
            <w:top w:val="none" w:sz="0" w:space="0" w:color="auto"/>
            <w:left w:val="none" w:sz="0" w:space="0" w:color="auto"/>
            <w:bottom w:val="none" w:sz="0" w:space="0" w:color="auto"/>
            <w:right w:val="none" w:sz="0" w:space="0" w:color="auto"/>
          </w:divBdr>
        </w:div>
        <w:div w:id="1038699570">
          <w:marLeft w:val="0"/>
          <w:marRight w:val="150"/>
          <w:marTop w:val="0"/>
          <w:marBottom w:val="0"/>
          <w:divBdr>
            <w:top w:val="none" w:sz="0" w:space="0" w:color="auto"/>
            <w:left w:val="none" w:sz="0" w:space="0" w:color="auto"/>
            <w:bottom w:val="none" w:sz="0" w:space="0" w:color="auto"/>
            <w:right w:val="none" w:sz="0" w:space="0" w:color="auto"/>
          </w:divBdr>
        </w:div>
      </w:divsChild>
    </w:div>
    <w:div w:id="1175611025">
      <w:bodyDiv w:val="1"/>
      <w:marLeft w:val="0"/>
      <w:marRight w:val="0"/>
      <w:marTop w:val="0"/>
      <w:marBottom w:val="0"/>
      <w:divBdr>
        <w:top w:val="none" w:sz="0" w:space="0" w:color="auto"/>
        <w:left w:val="none" w:sz="0" w:space="0" w:color="auto"/>
        <w:bottom w:val="none" w:sz="0" w:space="0" w:color="auto"/>
        <w:right w:val="none" w:sz="0" w:space="0" w:color="auto"/>
      </w:divBdr>
      <w:divsChild>
        <w:div w:id="45105127">
          <w:marLeft w:val="0"/>
          <w:marRight w:val="0"/>
          <w:marTop w:val="150"/>
          <w:marBottom w:val="450"/>
          <w:divBdr>
            <w:top w:val="none" w:sz="0" w:space="0" w:color="auto"/>
            <w:left w:val="none" w:sz="0" w:space="0" w:color="auto"/>
            <w:bottom w:val="none" w:sz="0" w:space="0" w:color="auto"/>
            <w:right w:val="none" w:sz="0" w:space="0" w:color="auto"/>
          </w:divBdr>
        </w:div>
        <w:div w:id="720590341">
          <w:marLeft w:val="0"/>
          <w:marRight w:val="0"/>
          <w:marTop w:val="0"/>
          <w:marBottom w:val="300"/>
          <w:divBdr>
            <w:top w:val="none" w:sz="0" w:space="0" w:color="auto"/>
            <w:left w:val="none" w:sz="0" w:space="0" w:color="auto"/>
            <w:bottom w:val="none" w:sz="0" w:space="0" w:color="auto"/>
            <w:right w:val="none" w:sz="0" w:space="0" w:color="auto"/>
          </w:divBdr>
        </w:div>
        <w:div w:id="320471188">
          <w:marLeft w:val="0"/>
          <w:marRight w:val="0"/>
          <w:marTop w:val="495"/>
          <w:marBottom w:val="630"/>
          <w:divBdr>
            <w:top w:val="none" w:sz="0" w:space="0" w:color="auto"/>
            <w:left w:val="none" w:sz="0" w:space="0" w:color="auto"/>
            <w:bottom w:val="none" w:sz="0" w:space="0" w:color="auto"/>
            <w:right w:val="none" w:sz="0" w:space="0" w:color="auto"/>
          </w:divBdr>
        </w:div>
      </w:divsChild>
    </w:div>
    <w:div w:id="1176269989">
      <w:bodyDiv w:val="1"/>
      <w:marLeft w:val="0"/>
      <w:marRight w:val="0"/>
      <w:marTop w:val="0"/>
      <w:marBottom w:val="0"/>
      <w:divBdr>
        <w:top w:val="none" w:sz="0" w:space="0" w:color="auto"/>
        <w:left w:val="none" w:sz="0" w:space="0" w:color="auto"/>
        <w:bottom w:val="none" w:sz="0" w:space="0" w:color="auto"/>
        <w:right w:val="none" w:sz="0" w:space="0" w:color="auto"/>
      </w:divBdr>
      <w:divsChild>
        <w:div w:id="1292246514">
          <w:marLeft w:val="0"/>
          <w:marRight w:val="0"/>
          <w:marTop w:val="0"/>
          <w:marBottom w:val="150"/>
          <w:divBdr>
            <w:top w:val="none" w:sz="0" w:space="0" w:color="auto"/>
            <w:left w:val="none" w:sz="0" w:space="0" w:color="auto"/>
            <w:bottom w:val="none" w:sz="0" w:space="0" w:color="auto"/>
            <w:right w:val="none" w:sz="0" w:space="0" w:color="auto"/>
          </w:divBdr>
          <w:divsChild>
            <w:div w:id="1453355317">
              <w:marLeft w:val="0"/>
              <w:marRight w:val="0"/>
              <w:marTop w:val="0"/>
              <w:marBottom w:val="0"/>
              <w:divBdr>
                <w:top w:val="none" w:sz="0" w:space="0" w:color="auto"/>
                <w:left w:val="none" w:sz="0" w:space="0" w:color="auto"/>
                <w:bottom w:val="none" w:sz="0" w:space="0" w:color="auto"/>
                <w:right w:val="none" w:sz="0" w:space="0" w:color="auto"/>
              </w:divBdr>
              <w:divsChild>
                <w:div w:id="1764302142">
                  <w:marLeft w:val="0"/>
                  <w:marRight w:val="150"/>
                  <w:marTop w:val="0"/>
                  <w:marBottom w:val="0"/>
                  <w:divBdr>
                    <w:top w:val="none" w:sz="0" w:space="0" w:color="auto"/>
                    <w:left w:val="none" w:sz="0" w:space="0" w:color="auto"/>
                    <w:bottom w:val="none" w:sz="0" w:space="0" w:color="auto"/>
                    <w:right w:val="none" w:sz="0" w:space="0" w:color="auto"/>
                  </w:divBdr>
                </w:div>
                <w:div w:id="1476874935">
                  <w:marLeft w:val="0"/>
                  <w:marRight w:val="150"/>
                  <w:marTop w:val="0"/>
                  <w:marBottom w:val="0"/>
                  <w:divBdr>
                    <w:top w:val="none" w:sz="0" w:space="0" w:color="auto"/>
                    <w:left w:val="none" w:sz="0" w:space="0" w:color="auto"/>
                    <w:bottom w:val="none" w:sz="0" w:space="0" w:color="auto"/>
                    <w:right w:val="none" w:sz="0" w:space="0" w:color="auto"/>
                  </w:divBdr>
                </w:div>
              </w:divsChild>
            </w:div>
            <w:div w:id="867764773">
              <w:marLeft w:val="0"/>
              <w:marRight w:val="0"/>
              <w:marTop w:val="0"/>
              <w:marBottom w:val="0"/>
              <w:divBdr>
                <w:top w:val="none" w:sz="0" w:space="0" w:color="auto"/>
                <w:left w:val="none" w:sz="0" w:space="0" w:color="auto"/>
                <w:bottom w:val="none" w:sz="0" w:space="0" w:color="auto"/>
                <w:right w:val="none" w:sz="0" w:space="0" w:color="auto"/>
              </w:divBdr>
            </w:div>
            <w:div w:id="793135668">
              <w:marLeft w:val="0"/>
              <w:marRight w:val="0"/>
              <w:marTop w:val="0"/>
              <w:marBottom w:val="0"/>
              <w:divBdr>
                <w:top w:val="none" w:sz="0" w:space="0" w:color="auto"/>
                <w:left w:val="none" w:sz="0" w:space="0" w:color="auto"/>
                <w:bottom w:val="none" w:sz="0" w:space="0" w:color="auto"/>
                <w:right w:val="none" w:sz="0" w:space="0" w:color="auto"/>
              </w:divBdr>
              <w:divsChild>
                <w:div w:id="343868954">
                  <w:marLeft w:val="0"/>
                  <w:marRight w:val="0"/>
                  <w:marTop w:val="0"/>
                  <w:marBottom w:val="0"/>
                  <w:divBdr>
                    <w:top w:val="none" w:sz="0" w:space="0" w:color="auto"/>
                    <w:left w:val="none" w:sz="0" w:space="0" w:color="auto"/>
                    <w:bottom w:val="none" w:sz="0" w:space="0" w:color="auto"/>
                    <w:right w:val="none" w:sz="0" w:space="0" w:color="auto"/>
                  </w:divBdr>
                  <w:divsChild>
                    <w:div w:id="1946496512">
                      <w:marLeft w:val="0"/>
                      <w:marRight w:val="0"/>
                      <w:marTop w:val="0"/>
                      <w:marBottom w:val="0"/>
                      <w:divBdr>
                        <w:top w:val="none" w:sz="0" w:space="0" w:color="auto"/>
                        <w:left w:val="none" w:sz="0" w:space="0" w:color="auto"/>
                        <w:bottom w:val="none" w:sz="0" w:space="0" w:color="auto"/>
                        <w:right w:val="none" w:sz="0" w:space="0" w:color="auto"/>
                      </w:divBdr>
                      <w:divsChild>
                        <w:div w:id="876435712">
                          <w:marLeft w:val="0"/>
                          <w:marRight w:val="0"/>
                          <w:marTop w:val="0"/>
                          <w:marBottom w:val="0"/>
                          <w:divBdr>
                            <w:top w:val="none" w:sz="0" w:space="0" w:color="auto"/>
                            <w:left w:val="none" w:sz="0" w:space="0" w:color="auto"/>
                            <w:bottom w:val="none" w:sz="0" w:space="0" w:color="auto"/>
                            <w:right w:val="none" w:sz="0" w:space="0" w:color="auto"/>
                          </w:divBdr>
                        </w:div>
                      </w:divsChild>
                    </w:div>
                    <w:div w:id="1524586292">
                      <w:marLeft w:val="0"/>
                      <w:marRight w:val="135"/>
                      <w:marTop w:val="0"/>
                      <w:marBottom w:val="0"/>
                      <w:divBdr>
                        <w:top w:val="none" w:sz="0" w:space="0" w:color="auto"/>
                        <w:left w:val="none" w:sz="0" w:space="0" w:color="auto"/>
                        <w:bottom w:val="none" w:sz="0" w:space="0" w:color="auto"/>
                        <w:right w:val="none" w:sz="0" w:space="0" w:color="auto"/>
                      </w:divBdr>
                    </w:div>
                    <w:div w:id="541630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71966">
          <w:marLeft w:val="0"/>
          <w:marRight w:val="0"/>
          <w:marTop w:val="0"/>
          <w:marBottom w:val="0"/>
          <w:divBdr>
            <w:top w:val="none" w:sz="0" w:space="0" w:color="auto"/>
            <w:left w:val="none" w:sz="0" w:space="0" w:color="auto"/>
            <w:bottom w:val="none" w:sz="0" w:space="0" w:color="auto"/>
            <w:right w:val="none" w:sz="0" w:space="0" w:color="auto"/>
          </w:divBdr>
          <w:divsChild>
            <w:div w:id="1425104866">
              <w:marLeft w:val="0"/>
              <w:marRight w:val="0"/>
              <w:marTop w:val="0"/>
              <w:marBottom w:val="0"/>
              <w:divBdr>
                <w:top w:val="none" w:sz="0" w:space="0" w:color="auto"/>
                <w:left w:val="none" w:sz="0" w:space="0" w:color="auto"/>
                <w:bottom w:val="none" w:sz="0" w:space="0" w:color="auto"/>
                <w:right w:val="none" w:sz="0" w:space="0" w:color="auto"/>
              </w:divBdr>
              <w:divsChild>
                <w:div w:id="1493981573">
                  <w:marLeft w:val="0"/>
                  <w:marRight w:val="0"/>
                  <w:marTop w:val="0"/>
                  <w:marBottom w:val="0"/>
                  <w:divBdr>
                    <w:top w:val="none" w:sz="0" w:space="0" w:color="auto"/>
                    <w:left w:val="none" w:sz="0" w:space="0" w:color="auto"/>
                    <w:bottom w:val="none" w:sz="0" w:space="0" w:color="auto"/>
                    <w:right w:val="none" w:sz="0" w:space="0" w:color="auto"/>
                  </w:divBdr>
                </w:div>
              </w:divsChild>
            </w:div>
            <w:div w:id="1050155463">
              <w:marLeft w:val="0"/>
              <w:marRight w:val="0"/>
              <w:marTop w:val="375"/>
              <w:marBottom w:val="0"/>
              <w:divBdr>
                <w:top w:val="none" w:sz="0" w:space="0" w:color="auto"/>
                <w:left w:val="none" w:sz="0" w:space="0" w:color="auto"/>
                <w:bottom w:val="none" w:sz="0" w:space="0" w:color="auto"/>
                <w:right w:val="none" w:sz="0" w:space="0" w:color="auto"/>
              </w:divBdr>
              <w:divsChild>
                <w:div w:id="452797024">
                  <w:marLeft w:val="0"/>
                  <w:marRight w:val="0"/>
                  <w:marTop w:val="0"/>
                  <w:marBottom w:val="0"/>
                  <w:divBdr>
                    <w:top w:val="none" w:sz="0" w:space="0" w:color="auto"/>
                    <w:left w:val="none" w:sz="0" w:space="0" w:color="auto"/>
                    <w:bottom w:val="none" w:sz="0" w:space="0" w:color="auto"/>
                    <w:right w:val="none" w:sz="0" w:space="0" w:color="auto"/>
                  </w:divBdr>
                  <w:divsChild>
                    <w:div w:id="2425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2303">
              <w:marLeft w:val="0"/>
              <w:marRight w:val="0"/>
              <w:marTop w:val="375"/>
              <w:marBottom w:val="0"/>
              <w:divBdr>
                <w:top w:val="none" w:sz="0" w:space="0" w:color="auto"/>
                <w:left w:val="none" w:sz="0" w:space="0" w:color="auto"/>
                <w:bottom w:val="none" w:sz="0" w:space="0" w:color="auto"/>
                <w:right w:val="none" w:sz="0" w:space="0" w:color="auto"/>
              </w:divBdr>
              <w:divsChild>
                <w:div w:id="1762067876">
                  <w:marLeft w:val="0"/>
                  <w:marRight w:val="0"/>
                  <w:marTop w:val="0"/>
                  <w:marBottom w:val="0"/>
                  <w:divBdr>
                    <w:top w:val="none" w:sz="0" w:space="0" w:color="auto"/>
                    <w:left w:val="none" w:sz="0" w:space="0" w:color="auto"/>
                    <w:bottom w:val="none" w:sz="0" w:space="0" w:color="auto"/>
                    <w:right w:val="none" w:sz="0" w:space="0" w:color="auto"/>
                  </w:divBdr>
                </w:div>
              </w:divsChild>
            </w:div>
            <w:div w:id="683868539">
              <w:marLeft w:val="0"/>
              <w:marRight w:val="0"/>
              <w:marTop w:val="225"/>
              <w:marBottom w:val="0"/>
              <w:divBdr>
                <w:top w:val="none" w:sz="0" w:space="0" w:color="auto"/>
                <w:left w:val="none" w:sz="0" w:space="0" w:color="auto"/>
                <w:bottom w:val="none" w:sz="0" w:space="0" w:color="auto"/>
                <w:right w:val="none" w:sz="0" w:space="0" w:color="auto"/>
              </w:divBdr>
              <w:divsChild>
                <w:div w:id="682122895">
                  <w:marLeft w:val="0"/>
                  <w:marRight w:val="0"/>
                  <w:marTop w:val="0"/>
                  <w:marBottom w:val="0"/>
                  <w:divBdr>
                    <w:top w:val="none" w:sz="0" w:space="0" w:color="auto"/>
                    <w:left w:val="none" w:sz="0" w:space="0" w:color="auto"/>
                    <w:bottom w:val="none" w:sz="0" w:space="0" w:color="auto"/>
                    <w:right w:val="none" w:sz="0" w:space="0" w:color="auto"/>
                  </w:divBdr>
                  <w:divsChild>
                    <w:div w:id="1994143812">
                      <w:marLeft w:val="0"/>
                      <w:marRight w:val="0"/>
                      <w:marTop w:val="0"/>
                      <w:marBottom w:val="0"/>
                      <w:divBdr>
                        <w:top w:val="single" w:sz="6" w:space="0" w:color="D9D9D9"/>
                        <w:left w:val="none" w:sz="0" w:space="0" w:color="auto"/>
                        <w:bottom w:val="single" w:sz="6" w:space="0" w:color="D9D9D9"/>
                        <w:right w:val="none" w:sz="0" w:space="0" w:color="auto"/>
                      </w:divBdr>
                      <w:divsChild>
                        <w:div w:id="2033260035">
                          <w:marLeft w:val="0"/>
                          <w:marRight w:val="0"/>
                          <w:marTop w:val="0"/>
                          <w:marBottom w:val="0"/>
                          <w:divBdr>
                            <w:top w:val="none" w:sz="0" w:space="0" w:color="auto"/>
                            <w:left w:val="none" w:sz="0" w:space="0" w:color="auto"/>
                            <w:bottom w:val="none" w:sz="0" w:space="0" w:color="auto"/>
                            <w:right w:val="none" w:sz="0" w:space="0" w:color="auto"/>
                          </w:divBdr>
                          <w:divsChild>
                            <w:div w:id="1243296638">
                              <w:marLeft w:val="0"/>
                              <w:marRight w:val="0"/>
                              <w:marTop w:val="0"/>
                              <w:marBottom w:val="0"/>
                              <w:divBdr>
                                <w:top w:val="none" w:sz="0" w:space="0" w:color="auto"/>
                                <w:left w:val="none" w:sz="0" w:space="0" w:color="auto"/>
                                <w:bottom w:val="none" w:sz="0" w:space="0" w:color="auto"/>
                                <w:right w:val="none" w:sz="0" w:space="0" w:color="auto"/>
                              </w:divBdr>
                              <w:divsChild>
                                <w:div w:id="1896619018">
                                  <w:marLeft w:val="0"/>
                                  <w:marRight w:val="0"/>
                                  <w:marTop w:val="0"/>
                                  <w:marBottom w:val="0"/>
                                  <w:divBdr>
                                    <w:top w:val="none" w:sz="0" w:space="0" w:color="auto"/>
                                    <w:left w:val="none" w:sz="0" w:space="0" w:color="auto"/>
                                    <w:bottom w:val="none" w:sz="0" w:space="0" w:color="auto"/>
                                    <w:right w:val="none" w:sz="0" w:space="0" w:color="auto"/>
                                  </w:divBdr>
                                  <w:divsChild>
                                    <w:div w:id="2108966039">
                                      <w:marLeft w:val="0"/>
                                      <w:marRight w:val="0"/>
                                      <w:marTop w:val="0"/>
                                      <w:marBottom w:val="0"/>
                                      <w:divBdr>
                                        <w:top w:val="none" w:sz="0" w:space="0" w:color="auto"/>
                                        <w:left w:val="none" w:sz="0" w:space="0" w:color="auto"/>
                                        <w:bottom w:val="none" w:sz="0" w:space="0" w:color="auto"/>
                                        <w:right w:val="none" w:sz="0" w:space="0" w:color="auto"/>
                                      </w:divBdr>
                                      <w:divsChild>
                                        <w:div w:id="326829597">
                                          <w:marLeft w:val="0"/>
                                          <w:marRight w:val="0"/>
                                          <w:marTop w:val="0"/>
                                          <w:marBottom w:val="0"/>
                                          <w:divBdr>
                                            <w:top w:val="none" w:sz="0" w:space="0" w:color="auto"/>
                                            <w:left w:val="none" w:sz="0" w:space="0" w:color="auto"/>
                                            <w:bottom w:val="none" w:sz="0" w:space="0" w:color="auto"/>
                                            <w:right w:val="none" w:sz="0" w:space="0" w:color="auto"/>
                                          </w:divBdr>
                                          <w:divsChild>
                                            <w:div w:id="741365990">
                                              <w:marLeft w:val="0"/>
                                              <w:marRight w:val="0"/>
                                              <w:marTop w:val="0"/>
                                              <w:marBottom w:val="0"/>
                                              <w:divBdr>
                                                <w:top w:val="none" w:sz="0" w:space="0" w:color="auto"/>
                                                <w:left w:val="none" w:sz="0" w:space="0" w:color="auto"/>
                                                <w:bottom w:val="none" w:sz="0" w:space="0" w:color="auto"/>
                                                <w:right w:val="none" w:sz="0" w:space="0" w:color="auto"/>
                                              </w:divBdr>
                                              <w:divsChild>
                                                <w:div w:id="667437933">
                                                  <w:marLeft w:val="0"/>
                                                  <w:marRight w:val="0"/>
                                                  <w:marTop w:val="0"/>
                                                  <w:marBottom w:val="0"/>
                                                  <w:divBdr>
                                                    <w:top w:val="none" w:sz="0" w:space="0" w:color="auto"/>
                                                    <w:left w:val="none" w:sz="0" w:space="0" w:color="auto"/>
                                                    <w:bottom w:val="none" w:sz="0" w:space="0" w:color="auto"/>
                                                    <w:right w:val="none" w:sz="0" w:space="0" w:color="auto"/>
                                                  </w:divBdr>
                                                  <w:divsChild>
                                                    <w:div w:id="204801446">
                                                      <w:marLeft w:val="0"/>
                                                      <w:marRight w:val="0"/>
                                                      <w:marTop w:val="0"/>
                                                      <w:marBottom w:val="0"/>
                                                      <w:divBdr>
                                                        <w:top w:val="none" w:sz="0" w:space="0" w:color="auto"/>
                                                        <w:left w:val="none" w:sz="0" w:space="0" w:color="auto"/>
                                                        <w:bottom w:val="none" w:sz="0" w:space="0" w:color="auto"/>
                                                        <w:right w:val="none" w:sz="0" w:space="0" w:color="auto"/>
                                                      </w:divBdr>
                                                      <w:divsChild>
                                                        <w:div w:id="828593168">
                                                          <w:marLeft w:val="0"/>
                                                          <w:marRight w:val="0"/>
                                                          <w:marTop w:val="0"/>
                                                          <w:marBottom w:val="0"/>
                                                          <w:divBdr>
                                                            <w:top w:val="none" w:sz="0" w:space="0" w:color="auto"/>
                                                            <w:left w:val="none" w:sz="0" w:space="0" w:color="auto"/>
                                                            <w:bottom w:val="none" w:sz="0" w:space="0" w:color="auto"/>
                                                            <w:right w:val="none" w:sz="0" w:space="0" w:color="auto"/>
                                                          </w:divBdr>
                                                          <w:divsChild>
                                                            <w:div w:id="337804695">
                                                              <w:marLeft w:val="0"/>
                                                              <w:marRight w:val="0"/>
                                                              <w:marTop w:val="0"/>
                                                              <w:marBottom w:val="0"/>
                                                              <w:divBdr>
                                                                <w:top w:val="none" w:sz="0" w:space="0" w:color="auto"/>
                                                                <w:left w:val="none" w:sz="0" w:space="0" w:color="auto"/>
                                                                <w:bottom w:val="none" w:sz="0" w:space="0" w:color="auto"/>
                                                                <w:right w:val="none" w:sz="0" w:space="0" w:color="auto"/>
                                                              </w:divBdr>
                                                              <w:divsChild>
                                                                <w:div w:id="2014212181">
                                                                  <w:marLeft w:val="0"/>
                                                                  <w:marRight w:val="0"/>
                                                                  <w:marTop w:val="0"/>
                                                                  <w:marBottom w:val="0"/>
                                                                  <w:divBdr>
                                                                    <w:top w:val="none" w:sz="0" w:space="0" w:color="auto"/>
                                                                    <w:left w:val="none" w:sz="0" w:space="0" w:color="auto"/>
                                                                    <w:bottom w:val="none" w:sz="0" w:space="0" w:color="auto"/>
                                                                    <w:right w:val="none" w:sz="0" w:space="0" w:color="auto"/>
                                                                  </w:divBdr>
                                                                  <w:divsChild>
                                                                    <w:div w:id="1461219487">
                                                                      <w:marLeft w:val="0"/>
                                                                      <w:marRight w:val="0"/>
                                                                      <w:marTop w:val="0"/>
                                                                      <w:marBottom w:val="0"/>
                                                                      <w:divBdr>
                                                                        <w:top w:val="none" w:sz="0" w:space="0" w:color="auto"/>
                                                                        <w:left w:val="none" w:sz="0" w:space="0" w:color="auto"/>
                                                                        <w:bottom w:val="none" w:sz="0" w:space="0" w:color="auto"/>
                                                                        <w:right w:val="none" w:sz="0" w:space="0" w:color="auto"/>
                                                                      </w:divBdr>
                                                                      <w:divsChild>
                                                                        <w:div w:id="1888253559">
                                                                          <w:marLeft w:val="0"/>
                                                                          <w:marRight w:val="0"/>
                                                                          <w:marTop w:val="0"/>
                                                                          <w:marBottom w:val="330"/>
                                                                          <w:divBdr>
                                                                            <w:top w:val="none" w:sz="0" w:space="0" w:color="auto"/>
                                                                            <w:left w:val="none" w:sz="0" w:space="0" w:color="auto"/>
                                                                            <w:bottom w:val="none" w:sz="0" w:space="0" w:color="auto"/>
                                                                            <w:right w:val="none" w:sz="0" w:space="0" w:color="auto"/>
                                                                          </w:divBdr>
                                                                          <w:divsChild>
                                                                            <w:div w:id="2014070645">
                                                                              <w:marLeft w:val="0"/>
                                                                              <w:marRight w:val="0"/>
                                                                              <w:marTop w:val="0"/>
                                                                              <w:marBottom w:val="0"/>
                                                                              <w:divBdr>
                                                                                <w:top w:val="none" w:sz="0" w:space="0" w:color="auto"/>
                                                                                <w:left w:val="none" w:sz="0" w:space="0" w:color="auto"/>
                                                                                <w:bottom w:val="none" w:sz="0" w:space="0" w:color="auto"/>
                                                                                <w:right w:val="none" w:sz="0" w:space="0" w:color="auto"/>
                                                                              </w:divBdr>
                                                                              <w:divsChild>
                                                                                <w:div w:id="17347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4594">
                                                                          <w:marLeft w:val="0"/>
                                                                          <w:marRight w:val="0"/>
                                                                          <w:marTop w:val="0"/>
                                                                          <w:marBottom w:val="0"/>
                                                                          <w:divBdr>
                                                                            <w:top w:val="none" w:sz="0" w:space="0" w:color="auto"/>
                                                                            <w:left w:val="none" w:sz="0" w:space="0" w:color="auto"/>
                                                                            <w:bottom w:val="none" w:sz="0" w:space="0" w:color="auto"/>
                                                                            <w:right w:val="none" w:sz="0" w:space="0" w:color="auto"/>
                                                                          </w:divBdr>
                                                                        </w:div>
                                                                        <w:div w:id="350641921">
                                                                          <w:marLeft w:val="0"/>
                                                                          <w:marRight w:val="0"/>
                                                                          <w:marTop w:val="0"/>
                                                                          <w:marBottom w:val="0"/>
                                                                          <w:divBdr>
                                                                            <w:top w:val="none" w:sz="0" w:space="0" w:color="auto"/>
                                                                            <w:left w:val="none" w:sz="0" w:space="0" w:color="auto"/>
                                                                            <w:bottom w:val="none" w:sz="0" w:space="0" w:color="auto"/>
                                                                            <w:right w:val="none" w:sz="0" w:space="0" w:color="auto"/>
                                                                          </w:divBdr>
                                                                        </w:div>
                                                                      </w:divsChild>
                                                                    </w:div>
                                                                    <w:div w:id="130220252">
                                                                      <w:marLeft w:val="0"/>
                                                                      <w:marRight w:val="0"/>
                                                                      <w:marTop w:val="0"/>
                                                                      <w:marBottom w:val="0"/>
                                                                      <w:divBdr>
                                                                        <w:top w:val="none" w:sz="0" w:space="0" w:color="auto"/>
                                                                        <w:left w:val="none" w:sz="0" w:space="0" w:color="auto"/>
                                                                        <w:bottom w:val="none" w:sz="0" w:space="0" w:color="auto"/>
                                                                        <w:right w:val="none" w:sz="0" w:space="0" w:color="auto"/>
                                                                      </w:divBdr>
                                                                      <w:divsChild>
                                                                        <w:div w:id="163207044">
                                                                          <w:marLeft w:val="0"/>
                                                                          <w:marRight w:val="0"/>
                                                                          <w:marTop w:val="0"/>
                                                                          <w:marBottom w:val="0"/>
                                                                          <w:divBdr>
                                                                            <w:top w:val="none" w:sz="0" w:space="0" w:color="auto"/>
                                                                            <w:left w:val="none" w:sz="0" w:space="0" w:color="auto"/>
                                                                            <w:bottom w:val="none" w:sz="0" w:space="0" w:color="auto"/>
                                                                            <w:right w:val="none" w:sz="0" w:space="0" w:color="auto"/>
                                                                          </w:divBdr>
                                                                          <w:divsChild>
                                                                            <w:div w:id="1938638953">
                                                                              <w:marLeft w:val="8970"/>
                                                                              <w:marRight w:val="0"/>
                                                                              <w:marTop w:val="0"/>
                                                                              <w:marBottom w:val="0"/>
                                                                              <w:divBdr>
                                                                                <w:top w:val="none" w:sz="0" w:space="0" w:color="auto"/>
                                                                                <w:left w:val="none" w:sz="0" w:space="0" w:color="auto"/>
                                                                                <w:bottom w:val="none" w:sz="0" w:space="0" w:color="auto"/>
                                                                                <w:right w:val="none" w:sz="0" w:space="0" w:color="auto"/>
                                                                              </w:divBdr>
                                                                              <w:divsChild>
                                                                                <w:div w:id="1736512066">
                                                                                  <w:marLeft w:val="0"/>
                                                                                  <w:marRight w:val="0"/>
                                                                                  <w:marTop w:val="0"/>
                                                                                  <w:marBottom w:val="0"/>
                                                                                  <w:divBdr>
                                                                                    <w:top w:val="none" w:sz="0" w:space="0" w:color="auto"/>
                                                                                    <w:left w:val="none" w:sz="0" w:space="0" w:color="auto"/>
                                                                                    <w:bottom w:val="none" w:sz="0" w:space="0" w:color="auto"/>
                                                                                    <w:right w:val="none" w:sz="0" w:space="0" w:color="auto"/>
                                                                                  </w:divBdr>
                                                                                  <w:divsChild>
                                                                                    <w:div w:id="2103797426">
                                                                                      <w:marLeft w:val="0"/>
                                                                                      <w:marRight w:val="0"/>
                                                                                      <w:marTop w:val="0"/>
                                                                                      <w:marBottom w:val="0"/>
                                                                                      <w:divBdr>
                                                                                        <w:top w:val="none" w:sz="0" w:space="0" w:color="auto"/>
                                                                                        <w:left w:val="none" w:sz="0" w:space="0" w:color="auto"/>
                                                                                        <w:bottom w:val="none" w:sz="0" w:space="0" w:color="auto"/>
                                                                                        <w:right w:val="none" w:sz="0" w:space="0" w:color="auto"/>
                                                                                      </w:divBdr>
                                                                                      <w:divsChild>
                                                                                        <w:div w:id="1958830327">
                                                                                          <w:marLeft w:val="0"/>
                                                                                          <w:marRight w:val="0"/>
                                                                                          <w:marTop w:val="0"/>
                                                                                          <w:marBottom w:val="0"/>
                                                                                          <w:divBdr>
                                                                                            <w:top w:val="none" w:sz="0" w:space="0" w:color="auto"/>
                                                                                            <w:left w:val="none" w:sz="0" w:space="0" w:color="auto"/>
                                                                                            <w:bottom w:val="none" w:sz="0" w:space="0" w:color="auto"/>
                                                                                            <w:right w:val="none" w:sz="0" w:space="0" w:color="auto"/>
                                                                                          </w:divBdr>
                                                                                          <w:divsChild>
                                                                                            <w:div w:id="1922835612">
                                                                                              <w:marLeft w:val="0"/>
                                                                                              <w:marRight w:val="0"/>
                                                                                              <w:marTop w:val="0"/>
                                                                                              <w:marBottom w:val="0"/>
                                                                                              <w:divBdr>
                                                                                                <w:top w:val="none" w:sz="0" w:space="0" w:color="auto"/>
                                                                                                <w:left w:val="none" w:sz="0" w:space="0" w:color="auto"/>
                                                                                                <w:bottom w:val="none" w:sz="0" w:space="0" w:color="auto"/>
                                                                                                <w:right w:val="none" w:sz="0" w:space="0" w:color="auto"/>
                                                                                              </w:divBdr>
                                                                                              <w:divsChild>
                                                                                                <w:div w:id="669451976">
                                                                                                  <w:marLeft w:val="0"/>
                                                                                                  <w:marRight w:val="0"/>
                                                                                                  <w:marTop w:val="75"/>
                                                                                                  <w:marBottom w:val="0"/>
                                                                                                  <w:divBdr>
                                                                                                    <w:top w:val="single" w:sz="6" w:space="4" w:color="C8C8C8"/>
                                                                                                    <w:left w:val="single" w:sz="6" w:space="4" w:color="C8C8C8"/>
                                                                                                    <w:bottom w:val="single" w:sz="6" w:space="4" w:color="C8C8C8"/>
                                                                                                    <w:right w:val="single" w:sz="6" w:space="4" w:color="C8C8C8"/>
                                                                                                  </w:divBdr>
                                                                                                </w:div>
                                                                                                <w:div w:id="301469151">
                                                                                                  <w:marLeft w:val="0"/>
                                                                                                  <w:marRight w:val="0"/>
                                                                                                  <w:marTop w:val="75"/>
                                                                                                  <w:marBottom w:val="0"/>
                                                                                                  <w:divBdr>
                                                                                                    <w:top w:val="single" w:sz="6" w:space="4" w:color="C8C8C8"/>
                                                                                                    <w:left w:val="single" w:sz="6" w:space="4" w:color="C8C8C8"/>
                                                                                                    <w:bottom w:val="single" w:sz="6" w:space="4" w:color="C8C8C8"/>
                                                                                                    <w:right w:val="single" w:sz="6" w:space="4" w:color="C8C8C8"/>
                                                                                                  </w:divBdr>
                                                                                                </w:div>
                                                                                                <w:div w:id="886184133">
                                                                                                  <w:marLeft w:val="0"/>
                                                                                                  <w:marRight w:val="0"/>
                                                                                                  <w:marTop w:val="75"/>
                                                                                                  <w:marBottom w:val="0"/>
                                                                                                  <w:divBdr>
                                                                                                    <w:top w:val="single" w:sz="6" w:space="4" w:color="C8C8C8"/>
                                                                                                    <w:left w:val="single" w:sz="6" w:space="4" w:color="C8C8C8"/>
                                                                                                    <w:bottom w:val="single" w:sz="6" w:space="4" w:color="C8C8C8"/>
                                                                                                    <w:right w:val="single" w:sz="6" w:space="4" w:color="C8C8C8"/>
                                                                                                  </w:divBdr>
                                                                                                </w:div>
                                                                                                <w:div w:id="43162999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433519">
              <w:marLeft w:val="0"/>
              <w:marRight w:val="0"/>
              <w:marTop w:val="225"/>
              <w:marBottom w:val="0"/>
              <w:divBdr>
                <w:top w:val="none" w:sz="0" w:space="0" w:color="auto"/>
                <w:left w:val="none" w:sz="0" w:space="0" w:color="auto"/>
                <w:bottom w:val="none" w:sz="0" w:space="0" w:color="auto"/>
                <w:right w:val="none" w:sz="0" w:space="0" w:color="auto"/>
              </w:divBdr>
              <w:divsChild>
                <w:div w:id="1135490967">
                  <w:marLeft w:val="0"/>
                  <w:marRight w:val="0"/>
                  <w:marTop w:val="0"/>
                  <w:marBottom w:val="0"/>
                  <w:divBdr>
                    <w:top w:val="none" w:sz="0" w:space="0" w:color="auto"/>
                    <w:left w:val="none" w:sz="0" w:space="0" w:color="auto"/>
                    <w:bottom w:val="none" w:sz="0" w:space="0" w:color="auto"/>
                    <w:right w:val="none" w:sz="0" w:space="0" w:color="auto"/>
                  </w:divBdr>
                </w:div>
              </w:divsChild>
            </w:div>
            <w:div w:id="590086654">
              <w:marLeft w:val="0"/>
              <w:marRight w:val="0"/>
              <w:marTop w:val="375"/>
              <w:marBottom w:val="0"/>
              <w:divBdr>
                <w:top w:val="none" w:sz="0" w:space="0" w:color="auto"/>
                <w:left w:val="none" w:sz="0" w:space="0" w:color="auto"/>
                <w:bottom w:val="none" w:sz="0" w:space="0" w:color="auto"/>
                <w:right w:val="none" w:sz="0" w:space="0" w:color="auto"/>
              </w:divBdr>
              <w:divsChild>
                <w:div w:id="1228418172">
                  <w:marLeft w:val="0"/>
                  <w:marRight w:val="0"/>
                  <w:marTop w:val="0"/>
                  <w:marBottom w:val="0"/>
                  <w:divBdr>
                    <w:top w:val="none" w:sz="0" w:space="0" w:color="auto"/>
                    <w:left w:val="none" w:sz="0" w:space="0" w:color="auto"/>
                    <w:bottom w:val="none" w:sz="0" w:space="0" w:color="auto"/>
                    <w:right w:val="none" w:sz="0" w:space="0" w:color="auto"/>
                  </w:divBdr>
                  <w:divsChild>
                    <w:div w:id="1657221044">
                      <w:marLeft w:val="0"/>
                      <w:marRight w:val="0"/>
                      <w:marTop w:val="0"/>
                      <w:marBottom w:val="0"/>
                      <w:divBdr>
                        <w:top w:val="none" w:sz="0" w:space="0" w:color="auto"/>
                        <w:left w:val="none" w:sz="0" w:space="0" w:color="auto"/>
                        <w:bottom w:val="none" w:sz="0" w:space="0" w:color="auto"/>
                        <w:right w:val="none" w:sz="0" w:space="0" w:color="auto"/>
                      </w:divBdr>
                    </w:div>
                    <w:div w:id="62550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76554">
              <w:marLeft w:val="0"/>
              <w:marRight w:val="0"/>
              <w:marTop w:val="375"/>
              <w:marBottom w:val="0"/>
              <w:divBdr>
                <w:top w:val="none" w:sz="0" w:space="0" w:color="auto"/>
                <w:left w:val="none" w:sz="0" w:space="0" w:color="auto"/>
                <w:bottom w:val="none" w:sz="0" w:space="0" w:color="auto"/>
                <w:right w:val="none" w:sz="0" w:space="0" w:color="auto"/>
              </w:divBdr>
              <w:divsChild>
                <w:div w:id="2003503333">
                  <w:marLeft w:val="0"/>
                  <w:marRight w:val="0"/>
                  <w:marTop w:val="0"/>
                  <w:marBottom w:val="0"/>
                  <w:divBdr>
                    <w:top w:val="none" w:sz="0" w:space="0" w:color="auto"/>
                    <w:left w:val="none" w:sz="0" w:space="0" w:color="auto"/>
                    <w:bottom w:val="none" w:sz="0" w:space="0" w:color="auto"/>
                    <w:right w:val="none" w:sz="0" w:space="0" w:color="auto"/>
                  </w:divBdr>
                </w:div>
              </w:divsChild>
            </w:div>
            <w:div w:id="561987741">
              <w:marLeft w:val="0"/>
              <w:marRight w:val="0"/>
              <w:marTop w:val="225"/>
              <w:marBottom w:val="0"/>
              <w:divBdr>
                <w:top w:val="none" w:sz="0" w:space="0" w:color="auto"/>
                <w:left w:val="none" w:sz="0" w:space="0" w:color="auto"/>
                <w:bottom w:val="none" w:sz="0" w:space="0" w:color="auto"/>
                <w:right w:val="none" w:sz="0" w:space="0" w:color="auto"/>
              </w:divBdr>
              <w:divsChild>
                <w:div w:id="15901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19468">
      <w:bodyDiv w:val="1"/>
      <w:marLeft w:val="0"/>
      <w:marRight w:val="0"/>
      <w:marTop w:val="0"/>
      <w:marBottom w:val="0"/>
      <w:divBdr>
        <w:top w:val="none" w:sz="0" w:space="0" w:color="auto"/>
        <w:left w:val="none" w:sz="0" w:space="0" w:color="auto"/>
        <w:bottom w:val="none" w:sz="0" w:space="0" w:color="auto"/>
        <w:right w:val="none" w:sz="0" w:space="0" w:color="auto"/>
      </w:divBdr>
      <w:divsChild>
        <w:div w:id="957375700">
          <w:marLeft w:val="0"/>
          <w:marRight w:val="0"/>
          <w:marTop w:val="0"/>
          <w:marBottom w:val="450"/>
          <w:divBdr>
            <w:top w:val="none" w:sz="0" w:space="0" w:color="auto"/>
            <w:left w:val="none" w:sz="0" w:space="0" w:color="auto"/>
            <w:bottom w:val="none" w:sz="0" w:space="0" w:color="auto"/>
            <w:right w:val="none" w:sz="0" w:space="0" w:color="auto"/>
          </w:divBdr>
          <w:divsChild>
            <w:div w:id="1619332440">
              <w:marLeft w:val="0"/>
              <w:marRight w:val="0"/>
              <w:marTop w:val="0"/>
              <w:marBottom w:val="0"/>
              <w:divBdr>
                <w:top w:val="none" w:sz="0" w:space="0" w:color="auto"/>
                <w:left w:val="none" w:sz="0" w:space="0" w:color="auto"/>
                <w:bottom w:val="none" w:sz="0" w:space="0" w:color="auto"/>
                <w:right w:val="none" w:sz="0" w:space="0" w:color="auto"/>
              </w:divBdr>
              <w:divsChild>
                <w:div w:id="422143719">
                  <w:marLeft w:val="0"/>
                  <w:marRight w:val="0"/>
                  <w:marTop w:val="0"/>
                  <w:marBottom w:val="0"/>
                  <w:divBdr>
                    <w:top w:val="none" w:sz="0" w:space="0" w:color="auto"/>
                    <w:left w:val="none" w:sz="0" w:space="0" w:color="auto"/>
                    <w:bottom w:val="none" w:sz="0" w:space="0" w:color="auto"/>
                    <w:right w:val="none" w:sz="0" w:space="0" w:color="auto"/>
                  </w:divBdr>
                </w:div>
              </w:divsChild>
            </w:div>
            <w:div w:id="1737969946">
              <w:marLeft w:val="0"/>
              <w:marRight w:val="0"/>
              <w:marTop w:val="0"/>
              <w:marBottom w:val="0"/>
              <w:divBdr>
                <w:top w:val="none" w:sz="0" w:space="0" w:color="auto"/>
                <w:left w:val="none" w:sz="0" w:space="0" w:color="auto"/>
                <w:bottom w:val="none" w:sz="0" w:space="0" w:color="auto"/>
                <w:right w:val="none" w:sz="0" w:space="0" w:color="auto"/>
              </w:divBdr>
            </w:div>
            <w:div w:id="2003269861">
              <w:marLeft w:val="0"/>
              <w:marRight w:val="0"/>
              <w:marTop w:val="0"/>
              <w:marBottom w:val="0"/>
              <w:divBdr>
                <w:top w:val="none" w:sz="0" w:space="0" w:color="auto"/>
                <w:left w:val="none" w:sz="0" w:space="0" w:color="auto"/>
                <w:bottom w:val="none" w:sz="0" w:space="0" w:color="auto"/>
                <w:right w:val="none" w:sz="0" w:space="0" w:color="auto"/>
              </w:divBdr>
            </w:div>
            <w:div w:id="505559507">
              <w:marLeft w:val="0"/>
              <w:marRight w:val="0"/>
              <w:marTop w:val="0"/>
              <w:marBottom w:val="0"/>
              <w:divBdr>
                <w:top w:val="none" w:sz="0" w:space="0" w:color="auto"/>
                <w:left w:val="none" w:sz="0" w:space="0" w:color="auto"/>
                <w:bottom w:val="none" w:sz="0" w:space="0" w:color="auto"/>
                <w:right w:val="none" w:sz="0" w:space="0" w:color="auto"/>
              </w:divBdr>
            </w:div>
            <w:div w:id="2022900640">
              <w:marLeft w:val="0"/>
              <w:marRight w:val="0"/>
              <w:marTop w:val="0"/>
              <w:marBottom w:val="0"/>
              <w:divBdr>
                <w:top w:val="none" w:sz="0" w:space="0" w:color="auto"/>
                <w:left w:val="none" w:sz="0" w:space="0" w:color="auto"/>
                <w:bottom w:val="none" w:sz="0" w:space="0" w:color="auto"/>
                <w:right w:val="none" w:sz="0" w:space="0" w:color="auto"/>
              </w:divBdr>
            </w:div>
            <w:div w:id="648246202">
              <w:marLeft w:val="0"/>
              <w:marRight w:val="0"/>
              <w:marTop w:val="0"/>
              <w:marBottom w:val="0"/>
              <w:divBdr>
                <w:top w:val="none" w:sz="0" w:space="0" w:color="auto"/>
                <w:left w:val="none" w:sz="0" w:space="0" w:color="auto"/>
                <w:bottom w:val="none" w:sz="0" w:space="0" w:color="auto"/>
                <w:right w:val="none" w:sz="0" w:space="0" w:color="auto"/>
              </w:divBdr>
            </w:div>
            <w:div w:id="1421901445">
              <w:marLeft w:val="0"/>
              <w:marRight w:val="0"/>
              <w:marTop w:val="0"/>
              <w:marBottom w:val="0"/>
              <w:divBdr>
                <w:top w:val="none" w:sz="0" w:space="0" w:color="auto"/>
                <w:left w:val="none" w:sz="0" w:space="0" w:color="auto"/>
                <w:bottom w:val="none" w:sz="0" w:space="0" w:color="auto"/>
                <w:right w:val="none" w:sz="0" w:space="0" w:color="auto"/>
              </w:divBdr>
            </w:div>
            <w:div w:id="1818645510">
              <w:marLeft w:val="0"/>
              <w:marRight w:val="0"/>
              <w:marTop w:val="0"/>
              <w:marBottom w:val="0"/>
              <w:divBdr>
                <w:top w:val="none" w:sz="0" w:space="0" w:color="auto"/>
                <w:left w:val="none" w:sz="0" w:space="0" w:color="auto"/>
                <w:bottom w:val="none" w:sz="0" w:space="0" w:color="auto"/>
                <w:right w:val="none" w:sz="0" w:space="0" w:color="auto"/>
              </w:divBdr>
            </w:div>
            <w:div w:id="284310946">
              <w:marLeft w:val="0"/>
              <w:marRight w:val="0"/>
              <w:marTop w:val="0"/>
              <w:marBottom w:val="0"/>
              <w:divBdr>
                <w:top w:val="none" w:sz="0" w:space="0" w:color="auto"/>
                <w:left w:val="none" w:sz="0" w:space="0" w:color="auto"/>
                <w:bottom w:val="none" w:sz="0" w:space="0" w:color="auto"/>
                <w:right w:val="none" w:sz="0" w:space="0" w:color="auto"/>
              </w:divBdr>
            </w:div>
            <w:div w:id="2132746960">
              <w:marLeft w:val="0"/>
              <w:marRight w:val="0"/>
              <w:marTop w:val="0"/>
              <w:marBottom w:val="0"/>
              <w:divBdr>
                <w:top w:val="none" w:sz="0" w:space="0" w:color="auto"/>
                <w:left w:val="none" w:sz="0" w:space="0" w:color="auto"/>
                <w:bottom w:val="none" w:sz="0" w:space="0" w:color="auto"/>
                <w:right w:val="none" w:sz="0" w:space="0" w:color="auto"/>
              </w:divBdr>
            </w:div>
            <w:div w:id="6165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4539">
      <w:bodyDiv w:val="1"/>
      <w:marLeft w:val="0"/>
      <w:marRight w:val="0"/>
      <w:marTop w:val="0"/>
      <w:marBottom w:val="0"/>
      <w:divBdr>
        <w:top w:val="none" w:sz="0" w:space="0" w:color="auto"/>
        <w:left w:val="none" w:sz="0" w:space="0" w:color="auto"/>
        <w:bottom w:val="none" w:sz="0" w:space="0" w:color="auto"/>
        <w:right w:val="none" w:sz="0" w:space="0" w:color="auto"/>
      </w:divBdr>
      <w:divsChild>
        <w:div w:id="834036280">
          <w:marLeft w:val="0"/>
          <w:marRight w:val="0"/>
          <w:marTop w:val="0"/>
          <w:marBottom w:val="0"/>
          <w:divBdr>
            <w:top w:val="none" w:sz="0" w:space="0" w:color="auto"/>
            <w:left w:val="none" w:sz="0" w:space="0" w:color="auto"/>
            <w:bottom w:val="none" w:sz="0" w:space="0" w:color="auto"/>
            <w:right w:val="none" w:sz="0" w:space="0" w:color="auto"/>
          </w:divBdr>
        </w:div>
        <w:div w:id="855730172">
          <w:marLeft w:val="0"/>
          <w:marRight w:val="0"/>
          <w:marTop w:val="300"/>
          <w:marBottom w:val="300"/>
          <w:divBdr>
            <w:top w:val="none" w:sz="0" w:space="0" w:color="auto"/>
            <w:left w:val="none" w:sz="0" w:space="0" w:color="auto"/>
            <w:bottom w:val="none" w:sz="0" w:space="0" w:color="auto"/>
            <w:right w:val="none" w:sz="0" w:space="0" w:color="auto"/>
          </w:divBdr>
        </w:div>
        <w:div w:id="1883055612">
          <w:marLeft w:val="0"/>
          <w:marRight w:val="0"/>
          <w:marTop w:val="0"/>
          <w:marBottom w:val="0"/>
          <w:divBdr>
            <w:top w:val="none" w:sz="0" w:space="0" w:color="auto"/>
            <w:left w:val="none" w:sz="0" w:space="0" w:color="auto"/>
            <w:bottom w:val="none" w:sz="0" w:space="0" w:color="auto"/>
            <w:right w:val="none" w:sz="0" w:space="0" w:color="auto"/>
          </w:divBdr>
          <w:divsChild>
            <w:div w:id="1938176437">
              <w:marLeft w:val="0"/>
              <w:marRight w:val="0"/>
              <w:marTop w:val="300"/>
              <w:marBottom w:val="450"/>
              <w:divBdr>
                <w:top w:val="none" w:sz="0" w:space="0" w:color="auto"/>
                <w:left w:val="none" w:sz="0" w:space="0" w:color="auto"/>
                <w:bottom w:val="none" w:sz="0" w:space="0" w:color="auto"/>
                <w:right w:val="none" w:sz="0" w:space="0" w:color="auto"/>
              </w:divBdr>
              <w:divsChild>
                <w:div w:id="1503736378">
                  <w:marLeft w:val="0"/>
                  <w:marRight w:val="0"/>
                  <w:marTop w:val="0"/>
                  <w:marBottom w:val="0"/>
                  <w:divBdr>
                    <w:top w:val="none" w:sz="0" w:space="0" w:color="auto"/>
                    <w:left w:val="none" w:sz="0" w:space="0" w:color="auto"/>
                    <w:bottom w:val="none" w:sz="0" w:space="0" w:color="auto"/>
                    <w:right w:val="none" w:sz="0" w:space="0" w:color="auto"/>
                  </w:divBdr>
                  <w:divsChild>
                    <w:div w:id="135875798">
                      <w:marLeft w:val="0"/>
                      <w:marRight w:val="0"/>
                      <w:marTop w:val="0"/>
                      <w:marBottom w:val="0"/>
                      <w:divBdr>
                        <w:top w:val="none" w:sz="0" w:space="0" w:color="auto"/>
                        <w:left w:val="none" w:sz="0" w:space="0" w:color="auto"/>
                        <w:bottom w:val="none" w:sz="0" w:space="0" w:color="auto"/>
                        <w:right w:val="none" w:sz="0" w:space="0" w:color="auto"/>
                      </w:divBdr>
                      <w:divsChild>
                        <w:div w:id="1680160528">
                          <w:marLeft w:val="0"/>
                          <w:marRight w:val="0"/>
                          <w:marTop w:val="0"/>
                          <w:marBottom w:val="0"/>
                          <w:divBdr>
                            <w:top w:val="none" w:sz="0" w:space="0" w:color="auto"/>
                            <w:left w:val="none" w:sz="0" w:space="0" w:color="auto"/>
                            <w:bottom w:val="none" w:sz="0" w:space="0" w:color="auto"/>
                            <w:right w:val="none" w:sz="0" w:space="0" w:color="auto"/>
                          </w:divBdr>
                          <w:divsChild>
                            <w:div w:id="15192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118165">
          <w:marLeft w:val="0"/>
          <w:marRight w:val="0"/>
          <w:marTop w:val="0"/>
          <w:marBottom w:val="0"/>
          <w:divBdr>
            <w:top w:val="none" w:sz="0" w:space="0" w:color="auto"/>
            <w:left w:val="none" w:sz="0" w:space="0" w:color="auto"/>
            <w:bottom w:val="none" w:sz="0" w:space="0" w:color="auto"/>
            <w:right w:val="none" w:sz="0" w:space="0" w:color="auto"/>
          </w:divBdr>
        </w:div>
      </w:divsChild>
    </w:div>
    <w:div w:id="1178232863">
      <w:bodyDiv w:val="1"/>
      <w:marLeft w:val="0"/>
      <w:marRight w:val="0"/>
      <w:marTop w:val="0"/>
      <w:marBottom w:val="0"/>
      <w:divBdr>
        <w:top w:val="none" w:sz="0" w:space="0" w:color="auto"/>
        <w:left w:val="none" w:sz="0" w:space="0" w:color="auto"/>
        <w:bottom w:val="none" w:sz="0" w:space="0" w:color="auto"/>
        <w:right w:val="none" w:sz="0" w:space="0" w:color="auto"/>
      </w:divBdr>
      <w:divsChild>
        <w:div w:id="2061663717">
          <w:marLeft w:val="0"/>
          <w:marRight w:val="150"/>
          <w:marTop w:val="0"/>
          <w:marBottom w:val="75"/>
          <w:divBdr>
            <w:top w:val="none" w:sz="0" w:space="0" w:color="auto"/>
            <w:left w:val="none" w:sz="0" w:space="0" w:color="auto"/>
            <w:bottom w:val="none" w:sz="0" w:space="0" w:color="auto"/>
            <w:right w:val="none" w:sz="0" w:space="0" w:color="auto"/>
          </w:divBdr>
        </w:div>
        <w:div w:id="1894268148">
          <w:marLeft w:val="0"/>
          <w:marRight w:val="150"/>
          <w:marTop w:val="150"/>
          <w:marBottom w:val="150"/>
          <w:divBdr>
            <w:top w:val="none" w:sz="0" w:space="0" w:color="auto"/>
            <w:left w:val="none" w:sz="0" w:space="0" w:color="auto"/>
            <w:bottom w:val="none" w:sz="0" w:space="0" w:color="auto"/>
            <w:right w:val="none" w:sz="0" w:space="0" w:color="auto"/>
          </w:divBdr>
        </w:div>
        <w:div w:id="2047825658">
          <w:marLeft w:val="0"/>
          <w:marRight w:val="150"/>
          <w:marTop w:val="0"/>
          <w:marBottom w:val="0"/>
          <w:divBdr>
            <w:top w:val="none" w:sz="0" w:space="0" w:color="auto"/>
            <w:left w:val="none" w:sz="0" w:space="0" w:color="auto"/>
            <w:bottom w:val="none" w:sz="0" w:space="0" w:color="auto"/>
            <w:right w:val="none" w:sz="0" w:space="0" w:color="auto"/>
          </w:divBdr>
        </w:div>
      </w:divsChild>
    </w:div>
    <w:div w:id="1178691187">
      <w:bodyDiv w:val="1"/>
      <w:marLeft w:val="0"/>
      <w:marRight w:val="0"/>
      <w:marTop w:val="0"/>
      <w:marBottom w:val="0"/>
      <w:divBdr>
        <w:top w:val="none" w:sz="0" w:space="0" w:color="auto"/>
        <w:left w:val="none" w:sz="0" w:space="0" w:color="auto"/>
        <w:bottom w:val="none" w:sz="0" w:space="0" w:color="auto"/>
        <w:right w:val="none" w:sz="0" w:space="0" w:color="auto"/>
      </w:divBdr>
      <w:divsChild>
        <w:div w:id="1881089017">
          <w:marLeft w:val="0"/>
          <w:marRight w:val="0"/>
          <w:marTop w:val="0"/>
          <w:marBottom w:val="150"/>
          <w:divBdr>
            <w:top w:val="none" w:sz="0" w:space="0" w:color="auto"/>
            <w:left w:val="none" w:sz="0" w:space="0" w:color="auto"/>
            <w:bottom w:val="none" w:sz="0" w:space="0" w:color="auto"/>
            <w:right w:val="none" w:sz="0" w:space="0" w:color="auto"/>
          </w:divBdr>
          <w:divsChild>
            <w:div w:id="1903321034">
              <w:marLeft w:val="0"/>
              <w:marRight w:val="0"/>
              <w:marTop w:val="0"/>
              <w:marBottom w:val="0"/>
              <w:divBdr>
                <w:top w:val="none" w:sz="0" w:space="0" w:color="auto"/>
                <w:left w:val="none" w:sz="0" w:space="0" w:color="auto"/>
                <w:bottom w:val="none" w:sz="0" w:space="0" w:color="auto"/>
                <w:right w:val="none" w:sz="0" w:space="0" w:color="auto"/>
              </w:divBdr>
              <w:divsChild>
                <w:div w:id="121461809">
                  <w:marLeft w:val="0"/>
                  <w:marRight w:val="0"/>
                  <w:marTop w:val="0"/>
                  <w:marBottom w:val="0"/>
                  <w:divBdr>
                    <w:top w:val="none" w:sz="0" w:space="0" w:color="auto"/>
                    <w:left w:val="none" w:sz="0" w:space="0" w:color="auto"/>
                    <w:bottom w:val="none" w:sz="0" w:space="0" w:color="auto"/>
                    <w:right w:val="none" w:sz="0" w:space="0" w:color="auto"/>
                  </w:divBdr>
                  <w:divsChild>
                    <w:div w:id="1880969171">
                      <w:marLeft w:val="0"/>
                      <w:marRight w:val="0"/>
                      <w:marTop w:val="0"/>
                      <w:marBottom w:val="0"/>
                      <w:divBdr>
                        <w:top w:val="none" w:sz="0" w:space="0" w:color="auto"/>
                        <w:left w:val="none" w:sz="0" w:space="0" w:color="auto"/>
                        <w:bottom w:val="none" w:sz="0" w:space="0" w:color="auto"/>
                        <w:right w:val="none" w:sz="0" w:space="0" w:color="auto"/>
                      </w:divBdr>
                      <w:divsChild>
                        <w:div w:id="1464227382">
                          <w:marLeft w:val="0"/>
                          <w:marRight w:val="0"/>
                          <w:marTop w:val="0"/>
                          <w:marBottom w:val="0"/>
                          <w:divBdr>
                            <w:top w:val="none" w:sz="0" w:space="0" w:color="auto"/>
                            <w:left w:val="none" w:sz="0" w:space="0" w:color="auto"/>
                            <w:bottom w:val="none" w:sz="0" w:space="0" w:color="auto"/>
                            <w:right w:val="none" w:sz="0" w:space="0" w:color="auto"/>
                          </w:divBdr>
                        </w:div>
                      </w:divsChild>
                    </w:div>
                    <w:div w:id="1961301365">
                      <w:marLeft w:val="0"/>
                      <w:marRight w:val="135"/>
                      <w:marTop w:val="0"/>
                      <w:marBottom w:val="0"/>
                      <w:divBdr>
                        <w:top w:val="none" w:sz="0" w:space="0" w:color="auto"/>
                        <w:left w:val="none" w:sz="0" w:space="0" w:color="auto"/>
                        <w:bottom w:val="none" w:sz="0" w:space="0" w:color="auto"/>
                        <w:right w:val="none" w:sz="0" w:space="0" w:color="auto"/>
                      </w:divBdr>
                    </w:div>
                    <w:div w:id="6399658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445045">
          <w:marLeft w:val="0"/>
          <w:marRight w:val="0"/>
          <w:marTop w:val="0"/>
          <w:marBottom w:val="0"/>
          <w:divBdr>
            <w:top w:val="none" w:sz="0" w:space="0" w:color="auto"/>
            <w:left w:val="none" w:sz="0" w:space="0" w:color="auto"/>
            <w:bottom w:val="none" w:sz="0" w:space="0" w:color="auto"/>
            <w:right w:val="none" w:sz="0" w:space="0" w:color="auto"/>
          </w:divBdr>
          <w:divsChild>
            <w:div w:id="466706188">
              <w:marLeft w:val="0"/>
              <w:marRight w:val="0"/>
              <w:marTop w:val="0"/>
              <w:marBottom w:val="0"/>
              <w:divBdr>
                <w:top w:val="none" w:sz="0" w:space="0" w:color="auto"/>
                <w:left w:val="none" w:sz="0" w:space="0" w:color="auto"/>
                <w:bottom w:val="none" w:sz="0" w:space="0" w:color="auto"/>
                <w:right w:val="none" w:sz="0" w:space="0" w:color="auto"/>
              </w:divBdr>
              <w:divsChild>
                <w:div w:id="421803666">
                  <w:marLeft w:val="0"/>
                  <w:marRight w:val="0"/>
                  <w:marTop w:val="0"/>
                  <w:marBottom w:val="0"/>
                  <w:divBdr>
                    <w:top w:val="none" w:sz="0" w:space="0" w:color="auto"/>
                    <w:left w:val="none" w:sz="0" w:space="0" w:color="auto"/>
                    <w:bottom w:val="none" w:sz="0" w:space="0" w:color="auto"/>
                    <w:right w:val="none" w:sz="0" w:space="0" w:color="auto"/>
                  </w:divBdr>
                </w:div>
              </w:divsChild>
            </w:div>
            <w:div w:id="300504008">
              <w:marLeft w:val="0"/>
              <w:marRight w:val="0"/>
              <w:marTop w:val="225"/>
              <w:marBottom w:val="0"/>
              <w:divBdr>
                <w:top w:val="none" w:sz="0" w:space="0" w:color="auto"/>
                <w:left w:val="none" w:sz="0" w:space="0" w:color="auto"/>
                <w:bottom w:val="none" w:sz="0" w:space="0" w:color="auto"/>
                <w:right w:val="none" w:sz="0" w:space="0" w:color="auto"/>
              </w:divBdr>
              <w:divsChild>
                <w:div w:id="1717700105">
                  <w:marLeft w:val="0"/>
                  <w:marRight w:val="0"/>
                  <w:marTop w:val="0"/>
                  <w:marBottom w:val="0"/>
                  <w:divBdr>
                    <w:top w:val="none" w:sz="0" w:space="0" w:color="auto"/>
                    <w:left w:val="none" w:sz="0" w:space="0" w:color="auto"/>
                    <w:bottom w:val="none" w:sz="0" w:space="0" w:color="auto"/>
                    <w:right w:val="none" w:sz="0" w:space="0" w:color="auto"/>
                  </w:divBdr>
                </w:div>
              </w:divsChild>
            </w:div>
            <w:div w:id="984815787">
              <w:marLeft w:val="0"/>
              <w:marRight w:val="0"/>
              <w:marTop w:val="375"/>
              <w:marBottom w:val="0"/>
              <w:divBdr>
                <w:top w:val="none" w:sz="0" w:space="0" w:color="auto"/>
                <w:left w:val="none" w:sz="0" w:space="0" w:color="auto"/>
                <w:bottom w:val="none" w:sz="0" w:space="0" w:color="auto"/>
                <w:right w:val="none" w:sz="0" w:space="0" w:color="auto"/>
              </w:divBdr>
              <w:divsChild>
                <w:div w:id="436097298">
                  <w:marLeft w:val="0"/>
                  <w:marRight w:val="0"/>
                  <w:marTop w:val="0"/>
                  <w:marBottom w:val="0"/>
                  <w:divBdr>
                    <w:top w:val="none" w:sz="0" w:space="0" w:color="auto"/>
                    <w:left w:val="none" w:sz="0" w:space="0" w:color="auto"/>
                    <w:bottom w:val="none" w:sz="0" w:space="0" w:color="auto"/>
                    <w:right w:val="none" w:sz="0" w:space="0" w:color="auto"/>
                  </w:divBdr>
                  <w:divsChild>
                    <w:div w:id="11655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734102">
      <w:bodyDiv w:val="1"/>
      <w:marLeft w:val="0"/>
      <w:marRight w:val="0"/>
      <w:marTop w:val="0"/>
      <w:marBottom w:val="0"/>
      <w:divBdr>
        <w:top w:val="none" w:sz="0" w:space="0" w:color="auto"/>
        <w:left w:val="none" w:sz="0" w:space="0" w:color="auto"/>
        <w:bottom w:val="none" w:sz="0" w:space="0" w:color="auto"/>
        <w:right w:val="none" w:sz="0" w:space="0" w:color="auto"/>
      </w:divBdr>
      <w:divsChild>
        <w:div w:id="1701861189">
          <w:marLeft w:val="0"/>
          <w:marRight w:val="0"/>
          <w:marTop w:val="0"/>
          <w:marBottom w:val="0"/>
          <w:divBdr>
            <w:top w:val="none" w:sz="0" w:space="0" w:color="auto"/>
            <w:left w:val="none" w:sz="0" w:space="0" w:color="auto"/>
            <w:bottom w:val="none" w:sz="0" w:space="0" w:color="auto"/>
            <w:right w:val="none" w:sz="0" w:space="0" w:color="auto"/>
          </w:divBdr>
        </w:div>
        <w:div w:id="527569065">
          <w:marLeft w:val="0"/>
          <w:marRight w:val="0"/>
          <w:marTop w:val="300"/>
          <w:marBottom w:val="300"/>
          <w:divBdr>
            <w:top w:val="none" w:sz="0" w:space="0" w:color="auto"/>
            <w:left w:val="none" w:sz="0" w:space="0" w:color="auto"/>
            <w:bottom w:val="none" w:sz="0" w:space="0" w:color="auto"/>
            <w:right w:val="none" w:sz="0" w:space="0" w:color="auto"/>
          </w:divBdr>
        </w:div>
        <w:div w:id="1430008072">
          <w:marLeft w:val="0"/>
          <w:marRight w:val="0"/>
          <w:marTop w:val="0"/>
          <w:marBottom w:val="0"/>
          <w:divBdr>
            <w:top w:val="none" w:sz="0" w:space="0" w:color="auto"/>
            <w:left w:val="none" w:sz="0" w:space="0" w:color="auto"/>
            <w:bottom w:val="none" w:sz="0" w:space="0" w:color="auto"/>
            <w:right w:val="none" w:sz="0" w:space="0" w:color="auto"/>
          </w:divBdr>
          <w:divsChild>
            <w:div w:id="1968773968">
              <w:marLeft w:val="0"/>
              <w:marRight w:val="0"/>
              <w:marTop w:val="300"/>
              <w:marBottom w:val="450"/>
              <w:divBdr>
                <w:top w:val="none" w:sz="0" w:space="0" w:color="auto"/>
                <w:left w:val="none" w:sz="0" w:space="0" w:color="auto"/>
                <w:bottom w:val="none" w:sz="0" w:space="0" w:color="auto"/>
                <w:right w:val="none" w:sz="0" w:space="0" w:color="auto"/>
              </w:divBdr>
              <w:divsChild>
                <w:div w:id="807741039">
                  <w:marLeft w:val="0"/>
                  <w:marRight w:val="0"/>
                  <w:marTop w:val="0"/>
                  <w:marBottom w:val="0"/>
                  <w:divBdr>
                    <w:top w:val="none" w:sz="0" w:space="0" w:color="auto"/>
                    <w:left w:val="none" w:sz="0" w:space="0" w:color="auto"/>
                    <w:bottom w:val="none" w:sz="0" w:space="0" w:color="auto"/>
                    <w:right w:val="none" w:sz="0" w:space="0" w:color="auto"/>
                  </w:divBdr>
                  <w:divsChild>
                    <w:div w:id="258831823">
                      <w:marLeft w:val="0"/>
                      <w:marRight w:val="0"/>
                      <w:marTop w:val="0"/>
                      <w:marBottom w:val="0"/>
                      <w:divBdr>
                        <w:top w:val="none" w:sz="0" w:space="0" w:color="auto"/>
                        <w:left w:val="none" w:sz="0" w:space="0" w:color="auto"/>
                        <w:bottom w:val="none" w:sz="0" w:space="0" w:color="auto"/>
                        <w:right w:val="none" w:sz="0" w:space="0" w:color="auto"/>
                      </w:divBdr>
                      <w:divsChild>
                        <w:div w:id="839083229">
                          <w:marLeft w:val="0"/>
                          <w:marRight w:val="0"/>
                          <w:marTop w:val="0"/>
                          <w:marBottom w:val="0"/>
                          <w:divBdr>
                            <w:top w:val="none" w:sz="0" w:space="0" w:color="auto"/>
                            <w:left w:val="none" w:sz="0" w:space="0" w:color="auto"/>
                            <w:bottom w:val="none" w:sz="0" w:space="0" w:color="auto"/>
                            <w:right w:val="none" w:sz="0" w:space="0" w:color="auto"/>
                          </w:divBdr>
                          <w:divsChild>
                            <w:div w:id="1538546482">
                              <w:marLeft w:val="0"/>
                              <w:marRight w:val="0"/>
                              <w:marTop w:val="0"/>
                              <w:marBottom w:val="0"/>
                              <w:divBdr>
                                <w:top w:val="none" w:sz="0" w:space="0" w:color="auto"/>
                                <w:left w:val="none" w:sz="0" w:space="0" w:color="auto"/>
                                <w:bottom w:val="none" w:sz="0" w:space="0" w:color="auto"/>
                                <w:right w:val="none" w:sz="0" w:space="0" w:color="auto"/>
                              </w:divBdr>
                              <w:divsChild>
                                <w:div w:id="568076436">
                                  <w:marLeft w:val="0"/>
                                  <w:marRight w:val="0"/>
                                  <w:marTop w:val="0"/>
                                  <w:marBottom w:val="0"/>
                                  <w:divBdr>
                                    <w:top w:val="none" w:sz="0" w:space="0" w:color="auto"/>
                                    <w:left w:val="none" w:sz="0" w:space="0" w:color="auto"/>
                                    <w:bottom w:val="none" w:sz="0" w:space="0" w:color="auto"/>
                                    <w:right w:val="none" w:sz="0" w:space="0" w:color="auto"/>
                                  </w:divBdr>
                                  <w:divsChild>
                                    <w:div w:id="5195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81277">
          <w:marLeft w:val="0"/>
          <w:marRight w:val="0"/>
          <w:marTop w:val="0"/>
          <w:marBottom w:val="0"/>
          <w:divBdr>
            <w:top w:val="none" w:sz="0" w:space="0" w:color="auto"/>
            <w:left w:val="none" w:sz="0" w:space="0" w:color="auto"/>
            <w:bottom w:val="none" w:sz="0" w:space="0" w:color="auto"/>
            <w:right w:val="none" w:sz="0" w:space="0" w:color="auto"/>
          </w:divBdr>
        </w:div>
      </w:divsChild>
    </w:div>
    <w:div w:id="1179008594">
      <w:bodyDiv w:val="1"/>
      <w:marLeft w:val="0"/>
      <w:marRight w:val="0"/>
      <w:marTop w:val="0"/>
      <w:marBottom w:val="0"/>
      <w:divBdr>
        <w:top w:val="none" w:sz="0" w:space="0" w:color="auto"/>
        <w:left w:val="none" w:sz="0" w:space="0" w:color="auto"/>
        <w:bottom w:val="none" w:sz="0" w:space="0" w:color="auto"/>
        <w:right w:val="none" w:sz="0" w:space="0" w:color="auto"/>
      </w:divBdr>
      <w:divsChild>
        <w:div w:id="1129475484">
          <w:marLeft w:val="0"/>
          <w:marRight w:val="0"/>
          <w:marTop w:val="0"/>
          <w:marBottom w:val="75"/>
          <w:divBdr>
            <w:top w:val="none" w:sz="0" w:space="0" w:color="auto"/>
            <w:left w:val="none" w:sz="0" w:space="0" w:color="auto"/>
            <w:bottom w:val="none" w:sz="0" w:space="0" w:color="auto"/>
            <w:right w:val="none" w:sz="0" w:space="0" w:color="auto"/>
          </w:divBdr>
        </w:div>
        <w:div w:id="811991686">
          <w:marLeft w:val="0"/>
          <w:marRight w:val="0"/>
          <w:marTop w:val="0"/>
          <w:marBottom w:val="75"/>
          <w:divBdr>
            <w:top w:val="single" w:sz="6" w:space="3" w:color="DEDEDE"/>
            <w:left w:val="single" w:sz="6" w:space="3" w:color="DEDEDE"/>
            <w:bottom w:val="single" w:sz="6" w:space="3" w:color="DEDEDE"/>
            <w:right w:val="single" w:sz="6" w:space="3" w:color="DEDEDE"/>
          </w:divBdr>
          <w:divsChild>
            <w:div w:id="89385520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180925052">
      <w:bodyDiv w:val="1"/>
      <w:marLeft w:val="0"/>
      <w:marRight w:val="0"/>
      <w:marTop w:val="0"/>
      <w:marBottom w:val="0"/>
      <w:divBdr>
        <w:top w:val="none" w:sz="0" w:space="0" w:color="auto"/>
        <w:left w:val="none" w:sz="0" w:space="0" w:color="auto"/>
        <w:bottom w:val="none" w:sz="0" w:space="0" w:color="auto"/>
        <w:right w:val="none" w:sz="0" w:space="0" w:color="auto"/>
      </w:divBdr>
      <w:divsChild>
        <w:div w:id="1114448940">
          <w:marLeft w:val="0"/>
          <w:marRight w:val="150"/>
          <w:marTop w:val="0"/>
          <w:marBottom w:val="75"/>
          <w:divBdr>
            <w:top w:val="none" w:sz="0" w:space="0" w:color="auto"/>
            <w:left w:val="none" w:sz="0" w:space="0" w:color="auto"/>
            <w:bottom w:val="none" w:sz="0" w:space="0" w:color="auto"/>
            <w:right w:val="none" w:sz="0" w:space="0" w:color="auto"/>
          </w:divBdr>
        </w:div>
        <w:div w:id="1354458992">
          <w:marLeft w:val="0"/>
          <w:marRight w:val="150"/>
          <w:marTop w:val="150"/>
          <w:marBottom w:val="150"/>
          <w:divBdr>
            <w:top w:val="none" w:sz="0" w:space="0" w:color="auto"/>
            <w:left w:val="none" w:sz="0" w:space="0" w:color="auto"/>
            <w:bottom w:val="none" w:sz="0" w:space="0" w:color="auto"/>
            <w:right w:val="none" w:sz="0" w:space="0" w:color="auto"/>
          </w:divBdr>
        </w:div>
        <w:div w:id="1396660902">
          <w:marLeft w:val="0"/>
          <w:marRight w:val="150"/>
          <w:marTop w:val="0"/>
          <w:marBottom w:val="0"/>
          <w:divBdr>
            <w:top w:val="none" w:sz="0" w:space="0" w:color="auto"/>
            <w:left w:val="none" w:sz="0" w:space="0" w:color="auto"/>
            <w:bottom w:val="none" w:sz="0" w:space="0" w:color="auto"/>
            <w:right w:val="none" w:sz="0" w:space="0" w:color="auto"/>
          </w:divBdr>
        </w:div>
      </w:divsChild>
    </w:div>
    <w:div w:id="1181549211">
      <w:bodyDiv w:val="1"/>
      <w:marLeft w:val="0"/>
      <w:marRight w:val="0"/>
      <w:marTop w:val="0"/>
      <w:marBottom w:val="0"/>
      <w:divBdr>
        <w:top w:val="none" w:sz="0" w:space="0" w:color="auto"/>
        <w:left w:val="none" w:sz="0" w:space="0" w:color="auto"/>
        <w:bottom w:val="none" w:sz="0" w:space="0" w:color="auto"/>
        <w:right w:val="none" w:sz="0" w:space="0" w:color="auto"/>
      </w:divBdr>
      <w:divsChild>
        <w:div w:id="697390123">
          <w:marLeft w:val="0"/>
          <w:marRight w:val="150"/>
          <w:marTop w:val="0"/>
          <w:marBottom w:val="75"/>
          <w:divBdr>
            <w:top w:val="none" w:sz="0" w:space="0" w:color="auto"/>
            <w:left w:val="none" w:sz="0" w:space="0" w:color="auto"/>
            <w:bottom w:val="none" w:sz="0" w:space="0" w:color="auto"/>
            <w:right w:val="none" w:sz="0" w:space="0" w:color="auto"/>
          </w:divBdr>
        </w:div>
        <w:div w:id="76364260">
          <w:marLeft w:val="0"/>
          <w:marRight w:val="150"/>
          <w:marTop w:val="150"/>
          <w:marBottom w:val="150"/>
          <w:divBdr>
            <w:top w:val="none" w:sz="0" w:space="0" w:color="auto"/>
            <w:left w:val="none" w:sz="0" w:space="0" w:color="auto"/>
            <w:bottom w:val="none" w:sz="0" w:space="0" w:color="auto"/>
            <w:right w:val="none" w:sz="0" w:space="0" w:color="auto"/>
          </w:divBdr>
        </w:div>
        <w:div w:id="2105684694">
          <w:marLeft w:val="0"/>
          <w:marRight w:val="150"/>
          <w:marTop w:val="0"/>
          <w:marBottom w:val="0"/>
          <w:divBdr>
            <w:top w:val="none" w:sz="0" w:space="0" w:color="auto"/>
            <w:left w:val="none" w:sz="0" w:space="0" w:color="auto"/>
            <w:bottom w:val="none" w:sz="0" w:space="0" w:color="auto"/>
            <w:right w:val="none" w:sz="0" w:space="0" w:color="auto"/>
          </w:divBdr>
        </w:div>
      </w:divsChild>
    </w:div>
    <w:div w:id="1181699581">
      <w:bodyDiv w:val="1"/>
      <w:marLeft w:val="0"/>
      <w:marRight w:val="0"/>
      <w:marTop w:val="0"/>
      <w:marBottom w:val="0"/>
      <w:divBdr>
        <w:top w:val="none" w:sz="0" w:space="0" w:color="auto"/>
        <w:left w:val="none" w:sz="0" w:space="0" w:color="auto"/>
        <w:bottom w:val="none" w:sz="0" w:space="0" w:color="auto"/>
        <w:right w:val="none" w:sz="0" w:space="0" w:color="auto"/>
      </w:divBdr>
      <w:divsChild>
        <w:div w:id="513035541">
          <w:marLeft w:val="0"/>
          <w:marRight w:val="0"/>
          <w:marTop w:val="0"/>
          <w:marBottom w:val="75"/>
          <w:divBdr>
            <w:top w:val="none" w:sz="0" w:space="0" w:color="auto"/>
            <w:left w:val="none" w:sz="0" w:space="0" w:color="auto"/>
            <w:bottom w:val="none" w:sz="0" w:space="0" w:color="auto"/>
            <w:right w:val="none" w:sz="0" w:space="0" w:color="auto"/>
          </w:divBdr>
        </w:div>
      </w:divsChild>
    </w:div>
    <w:div w:id="1182863679">
      <w:bodyDiv w:val="1"/>
      <w:marLeft w:val="0"/>
      <w:marRight w:val="0"/>
      <w:marTop w:val="0"/>
      <w:marBottom w:val="0"/>
      <w:divBdr>
        <w:top w:val="none" w:sz="0" w:space="0" w:color="auto"/>
        <w:left w:val="none" w:sz="0" w:space="0" w:color="auto"/>
        <w:bottom w:val="none" w:sz="0" w:space="0" w:color="auto"/>
        <w:right w:val="none" w:sz="0" w:space="0" w:color="auto"/>
      </w:divBdr>
      <w:divsChild>
        <w:div w:id="1598060461">
          <w:marLeft w:val="0"/>
          <w:marRight w:val="0"/>
          <w:marTop w:val="0"/>
          <w:marBottom w:val="300"/>
          <w:divBdr>
            <w:top w:val="none" w:sz="0" w:space="0" w:color="auto"/>
            <w:left w:val="none" w:sz="0" w:space="0" w:color="auto"/>
            <w:bottom w:val="none" w:sz="0" w:space="0" w:color="auto"/>
            <w:right w:val="none" w:sz="0" w:space="0" w:color="auto"/>
          </w:divBdr>
        </w:div>
      </w:divsChild>
    </w:div>
    <w:div w:id="1184127666">
      <w:bodyDiv w:val="1"/>
      <w:marLeft w:val="0"/>
      <w:marRight w:val="0"/>
      <w:marTop w:val="0"/>
      <w:marBottom w:val="0"/>
      <w:divBdr>
        <w:top w:val="none" w:sz="0" w:space="0" w:color="auto"/>
        <w:left w:val="none" w:sz="0" w:space="0" w:color="auto"/>
        <w:bottom w:val="none" w:sz="0" w:space="0" w:color="auto"/>
        <w:right w:val="none" w:sz="0" w:space="0" w:color="auto"/>
      </w:divBdr>
      <w:divsChild>
        <w:div w:id="1177690649">
          <w:marLeft w:val="0"/>
          <w:marRight w:val="150"/>
          <w:marTop w:val="0"/>
          <w:marBottom w:val="75"/>
          <w:divBdr>
            <w:top w:val="none" w:sz="0" w:space="0" w:color="auto"/>
            <w:left w:val="none" w:sz="0" w:space="0" w:color="auto"/>
            <w:bottom w:val="none" w:sz="0" w:space="0" w:color="auto"/>
            <w:right w:val="none" w:sz="0" w:space="0" w:color="auto"/>
          </w:divBdr>
        </w:div>
        <w:div w:id="801921138">
          <w:marLeft w:val="0"/>
          <w:marRight w:val="150"/>
          <w:marTop w:val="150"/>
          <w:marBottom w:val="150"/>
          <w:divBdr>
            <w:top w:val="none" w:sz="0" w:space="0" w:color="auto"/>
            <w:left w:val="none" w:sz="0" w:space="0" w:color="auto"/>
            <w:bottom w:val="none" w:sz="0" w:space="0" w:color="auto"/>
            <w:right w:val="none" w:sz="0" w:space="0" w:color="auto"/>
          </w:divBdr>
        </w:div>
        <w:div w:id="1081099808">
          <w:marLeft w:val="0"/>
          <w:marRight w:val="150"/>
          <w:marTop w:val="0"/>
          <w:marBottom w:val="0"/>
          <w:divBdr>
            <w:top w:val="none" w:sz="0" w:space="0" w:color="auto"/>
            <w:left w:val="none" w:sz="0" w:space="0" w:color="auto"/>
            <w:bottom w:val="none" w:sz="0" w:space="0" w:color="auto"/>
            <w:right w:val="none" w:sz="0" w:space="0" w:color="auto"/>
          </w:divBdr>
        </w:div>
      </w:divsChild>
    </w:div>
    <w:div w:id="1184249614">
      <w:bodyDiv w:val="1"/>
      <w:marLeft w:val="0"/>
      <w:marRight w:val="0"/>
      <w:marTop w:val="0"/>
      <w:marBottom w:val="0"/>
      <w:divBdr>
        <w:top w:val="none" w:sz="0" w:space="0" w:color="auto"/>
        <w:left w:val="none" w:sz="0" w:space="0" w:color="auto"/>
        <w:bottom w:val="none" w:sz="0" w:space="0" w:color="auto"/>
        <w:right w:val="none" w:sz="0" w:space="0" w:color="auto"/>
      </w:divBdr>
      <w:divsChild>
        <w:div w:id="1318268056">
          <w:marLeft w:val="0"/>
          <w:marRight w:val="0"/>
          <w:marTop w:val="0"/>
          <w:marBottom w:val="375"/>
          <w:divBdr>
            <w:top w:val="none" w:sz="0" w:space="0" w:color="auto"/>
            <w:left w:val="none" w:sz="0" w:space="0" w:color="auto"/>
            <w:bottom w:val="none" w:sz="0" w:space="0" w:color="auto"/>
            <w:right w:val="none" w:sz="0" w:space="0" w:color="auto"/>
          </w:divBdr>
          <w:divsChild>
            <w:div w:id="16668544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84439612">
      <w:bodyDiv w:val="1"/>
      <w:marLeft w:val="0"/>
      <w:marRight w:val="0"/>
      <w:marTop w:val="0"/>
      <w:marBottom w:val="0"/>
      <w:divBdr>
        <w:top w:val="none" w:sz="0" w:space="0" w:color="auto"/>
        <w:left w:val="none" w:sz="0" w:space="0" w:color="auto"/>
        <w:bottom w:val="none" w:sz="0" w:space="0" w:color="auto"/>
        <w:right w:val="none" w:sz="0" w:space="0" w:color="auto"/>
      </w:divBdr>
      <w:divsChild>
        <w:div w:id="778140146">
          <w:marLeft w:val="0"/>
          <w:marRight w:val="150"/>
          <w:marTop w:val="0"/>
          <w:marBottom w:val="75"/>
          <w:divBdr>
            <w:top w:val="none" w:sz="0" w:space="0" w:color="auto"/>
            <w:left w:val="none" w:sz="0" w:space="0" w:color="auto"/>
            <w:bottom w:val="none" w:sz="0" w:space="0" w:color="auto"/>
            <w:right w:val="none" w:sz="0" w:space="0" w:color="auto"/>
          </w:divBdr>
        </w:div>
        <w:div w:id="1714619713">
          <w:marLeft w:val="0"/>
          <w:marRight w:val="150"/>
          <w:marTop w:val="150"/>
          <w:marBottom w:val="150"/>
          <w:divBdr>
            <w:top w:val="none" w:sz="0" w:space="0" w:color="auto"/>
            <w:left w:val="none" w:sz="0" w:space="0" w:color="auto"/>
            <w:bottom w:val="none" w:sz="0" w:space="0" w:color="auto"/>
            <w:right w:val="none" w:sz="0" w:space="0" w:color="auto"/>
          </w:divBdr>
        </w:div>
        <w:div w:id="320698361">
          <w:marLeft w:val="0"/>
          <w:marRight w:val="150"/>
          <w:marTop w:val="0"/>
          <w:marBottom w:val="0"/>
          <w:divBdr>
            <w:top w:val="none" w:sz="0" w:space="0" w:color="auto"/>
            <w:left w:val="none" w:sz="0" w:space="0" w:color="auto"/>
            <w:bottom w:val="none" w:sz="0" w:space="0" w:color="auto"/>
            <w:right w:val="none" w:sz="0" w:space="0" w:color="auto"/>
          </w:divBdr>
        </w:div>
      </w:divsChild>
    </w:div>
    <w:div w:id="1184514097">
      <w:bodyDiv w:val="1"/>
      <w:marLeft w:val="0"/>
      <w:marRight w:val="0"/>
      <w:marTop w:val="0"/>
      <w:marBottom w:val="0"/>
      <w:divBdr>
        <w:top w:val="none" w:sz="0" w:space="0" w:color="auto"/>
        <w:left w:val="none" w:sz="0" w:space="0" w:color="auto"/>
        <w:bottom w:val="none" w:sz="0" w:space="0" w:color="auto"/>
        <w:right w:val="none" w:sz="0" w:space="0" w:color="auto"/>
      </w:divBdr>
      <w:divsChild>
        <w:div w:id="686517906">
          <w:marLeft w:val="0"/>
          <w:marRight w:val="0"/>
          <w:marTop w:val="0"/>
          <w:marBottom w:val="150"/>
          <w:divBdr>
            <w:top w:val="none" w:sz="0" w:space="0" w:color="auto"/>
            <w:left w:val="none" w:sz="0" w:space="0" w:color="auto"/>
            <w:bottom w:val="none" w:sz="0" w:space="0" w:color="auto"/>
            <w:right w:val="none" w:sz="0" w:space="0" w:color="auto"/>
          </w:divBdr>
          <w:divsChild>
            <w:div w:id="1730301016">
              <w:marLeft w:val="0"/>
              <w:marRight w:val="0"/>
              <w:marTop w:val="0"/>
              <w:marBottom w:val="0"/>
              <w:divBdr>
                <w:top w:val="none" w:sz="0" w:space="0" w:color="auto"/>
                <w:left w:val="none" w:sz="0" w:space="0" w:color="auto"/>
                <w:bottom w:val="none" w:sz="0" w:space="0" w:color="auto"/>
                <w:right w:val="none" w:sz="0" w:space="0" w:color="auto"/>
              </w:divBdr>
              <w:divsChild>
                <w:div w:id="1985815163">
                  <w:marLeft w:val="0"/>
                  <w:marRight w:val="150"/>
                  <w:marTop w:val="0"/>
                  <w:marBottom w:val="0"/>
                  <w:divBdr>
                    <w:top w:val="none" w:sz="0" w:space="0" w:color="auto"/>
                    <w:left w:val="none" w:sz="0" w:space="0" w:color="auto"/>
                    <w:bottom w:val="none" w:sz="0" w:space="0" w:color="auto"/>
                    <w:right w:val="none" w:sz="0" w:space="0" w:color="auto"/>
                  </w:divBdr>
                </w:div>
                <w:div w:id="1772578485">
                  <w:marLeft w:val="0"/>
                  <w:marRight w:val="150"/>
                  <w:marTop w:val="0"/>
                  <w:marBottom w:val="0"/>
                  <w:divBdr>
                    <w:top w:val="none" w:sz="0" w:space="0" w:color="auto"/>
                    <w:left w:val="none" w:sz="0" w:space="0" w:color="auto"/>
                    <w:bottom w:val="none" w:sz="0" w:space="0" w:color="auto"/>
                    <w:right w:val="none" w:sz="0" w:space="0" w:color="auto"/>
                  </w:divBdr>
                </w:div>
              </w:divsChild>
            </w:div>
            <w:div w:id="1082339606">
              <w:marLeft w:val="0"/>
              <w:marRight w:val="0"/>
              <w:marTop w:val="0"/>
              <w:marBottom w:val="0"/>
              <w:divBdr>
                <w:top w:val="none" w:sz="0" w:space="0" w:color="auto"/>
                <w:left w:val="none" w:sz="0" w:space="0" w:color="auto"/>
                <w:bottom w:val="none" w:sz="0" w:space="0" w:color="auto"/>
                <w:right w:val="none" w:sz="0" w:space="0" w:color="auto"/>
              </w:divBdr>
              <w:divsChild>
                <w:div w:id="979919790">
                  <w:marLeft w:val="0"/>
                  <w:marRight w:val="0"/>
                  <w:marTop w:val="0"/>
                  <w:marBottom w:val="0"/>
                  <w:divBdr>
                    <w:top w:val="none" w:sz="0" w:space="0" w:color="auto"/>
                    <w:left w:val="none" w:sz="0" w:space="0" w:color="auto"/>
                    <w:bottom w:val="none" w:sz="0" w:space="0" w:color="auto"/>
                    <w:right w:val="none" w:sz="0" w:space="0" w:color="auto"/>
                  </w:divBdr>
                  <w:divsChild>
                    <w:div w:id="1115175047">
                      <w:marLeft w:val="0"/>
                      <w:marRight w:val="0"/>
                      <w:marTop w:val="0"/>
                      <w:marBottom w:val="0"/>
                      <w:divBdr>
                        <w:top w:val="none" w:sz="0" w:space="0" w:color="auto"/>
                        <w:left w:val="none" w:sz="0" w:space="0" w:color="auto"/>
                        <w:bottom w:val="none" w:sz="0" w:space="0" w:color="auto"/>
                        <w:right w:val="none" w:sz="0" w:space="0" w:color="auto"/>
                      </w:divBdr>
                      <w:divsChild>
                        <w:div w:id="1836610410">
                          <w:marLeft w:val="0"/>
                          <w:marRight w:val="0"/>
                          <w:marTop w:val="0"/>
                          <w:marBottom w:val="0"/>
                          <w:divBdr>
                            <w:top w:val="none" w:sz="0" w:space="0" w:color="auto"/>
                            <w:left w:val="none" w:sz="0" w:space="0" w:color="auto"/>
                            <w:bottom w:val="none" w:sz="0" w:space="0" w:color="auto"/>
                            <w:right w:val="none" w:sz="0" w:space="0" w:color="auto"/>
                          </w:divBdr>
                        </w:div>
                      </w:divsChild>
                    </w:div>
                    <w:div w:id="597177111">
                      <w:marLeft w:val="0"/>
                      <w:marRight w:val="135"/>
                      <w:marTop w:val="0"/>
                      <w:marBottom w:val="0"/>
                      <w:divBdr>
                        <w:top w:val="none" w:sz="0" w:space="0" w:color="auto"/>
                        <w:left w:val="none" w:sz="0" w:space="0" w:color="auto"/>
                        <w:bottom w:val="none" w:sz="0" w:space="0" w:color="auto"/>
                        <w:right w:val="none" w:sz="0" w:space="0" w:color="auto"/>
                      </w:divBdr>
                    </w:div>
                    <w:div w:id="5381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70475">
          <w:marLeft w:val="0"/>
          <w:marRight w:val="0"/>
          <w:marTop w:val="0"/>
          <w:marBottom w:val="0"/>
          <w:divBdr>
            <w:top w:val="none" w:sz="0" w:space="0" w:color="auto"/>
            <w:left w:val="none" w:sz="0" w:space="0" w:color="auto"/>
            <w:bottom w:val="none" w:sz="0" w:space="0" w:color="auto"/>
            <w:right w:val="none" w:sz="0" w:space="0" w:color="auto"/>
          </w:divBdr>
          <w:divsChild>
            <w:div w:id="1729066974">
              <w:marLeft w:val="0"/>
              <w:marRight w:val="0"/>
              <w:marTop w:val="0"/>
              <w:marBottom w:val="0"/>
              <w:divBdr>
                <w:top w:val="none" w:sz="0" w:space="0" w:color="auto"/>
                <w:left w:val="none" w:sz="0" w:space="0" w:color="auto"/>
                <w:bottom w:val="none" w:sz="0" w:space="0" w:color="auto"/>
                <w:right w:val="none" w:sz="0" w:space="0" w:color="auto"/>
              </w:divBdr>
              <w:divsChild>
                <w:div w:id="1972663760">
                  <w:marLeft w:val="0"/>
                  <w:marRight w:val="0"/>
                  <w:marTop w:val="0"/>
                  <w:marBottom w:val="0"/>
                  <w:divBdr>
                    <w:top w:val="none" w:sz="0" w:space="0" w:color="auto"/>
                    <w:left w:val="none" w:sz="0" w:space="0" w:color="auto"/>
                    <w:bottom w:val="none" w:sz="0" w:space="0" w:color="auto"/>
                    <w:right w:val="none" w:sz="0" w:space="0" w:color="auto"/>
                  </w:divBdr>
                </w:div>
              </w:divsChild>
            </w:div>
            <w:div w:id="250510918">
              <w:marLeft w:val="0"/>
              <w:marRight w:val="0"/>
              <w:marTop w:val="375"/>
              <w:marBottom w:val="0"/>
              <w:divBdr>
                <w:top w:val="none" w:sz="0" w:space="0" w:color="auto"/>
                <w:left w:val="none" w:sz="0" w:space="0" w:color="auto"/>
                <w:bottom w:val="none" w:sz="0" w:space="0" w:color="auto"/>
                <w:right w:val="none" w:sz="0" w:space="0" w:color="auto"/>
              </w:divBdr>
              <w:divsChild>
                <w:div w:id="1509952690">
                  <w:marLeft w:val="0"/>
                  <w:marRight w:val="0"/>
                  <w:marTop w:val="0"/>
                  <w:marBottom w:val="0"/>
                  <w:divBdr>
                    <w:top w:val="none" w:sz="0" w:space="0" w:color="auto"/>
                    <w:left w:val="none" w:sz="0" w:space="0" w:color="auto"/>
                    <w:bottom w:val="none" w:sz="0" w:space="0" w:color="auto"/>
                    <w:right w:val="none" w:sz="0" w:space="0" w:color="auto"/>
                  </w:divBdr>
                  <w:divsChild>
                    <w:div w:id="8242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4894">
              <w:marLeft w:val="0"/>
              <w:marRight w:val="0"/>
              <w:marTop w:val="375"/>
              <w:marBottom w:val="0"/>
              <w:divBdr>
                <w:top w:val="none" w:sz="0" w:space="0" w:color="auto"/>
                <w:left w:val="none" w:sz="0" w:space="0" w:color="auto"/>
                <w:bottom w:val="none" w:sz="0" w:space="0" w:color="auto"/>
                <w:right w:val="none" w:sz="0" w:space="0" w:color="auto"/>
              </w:divBdr>
              <w:divsChild>
                <w:div w:id="2032296741">
                  <w:marLeft w:val="0"/>
                  <w:marRight w:val="0"/>
                  <w:marTop w:val="0"/>
                  <w:marBottom w:val="0"/>
                  <w:divBdr>
                    <w:top w:val="none" w:sz="0" w:space="0" w:color="auto"/>
                    <w:left w:val="none" w:sz="0" w:space="0" w:color="auto"/>
                    <w:bottom w:val="none" w:sz="0" w:space="0" w:color="auto"/>
                    <w:right w:val="none" w:sz="0" w:space="0" w:color="auto"/>
                  </w:divBdr>
                </w:div>
              </w:divsChild>
            </w:div>
            <w:div w:id="490215988">
              <w:marLeft w:val="0"/>
              <w:marRight w:val="0"/>
              <w:marTop w:val="225"/>
              <w:marBottom w:val="0"/>
              <w:divBdr>
                <w:top w:val="none" w:sz="0" w:space="0" w:color="auto"/>
                <w:left w:val="none" w:sz="0" w:space="0" w:color="auto"/>
                <w:bottom w:val="none" w:sz="0" w:space="0" w:color="auto"/>
                <w:right w:val="none" w:sz="0" w:space="0" w:color="auto"/>
              </w:divBdr>
              <w:divsChild>
                <w:div w:id="413865893">
                  <w:marLeft w:val="0"/>
                  <w:marRight w:val="0"/>
                  <w:marTop w:val="0"/>
                  <w:marBottom w:val="0"/>
                  <w:divBdr>
                    <w:top w:val="none" w:sz="0" w:space="0" w:color="auto"/>
                    <w:left w:val="none" w:sz="0" w:space="0" w:color="auto"/>
                    <w:bottom w:val="none" w:sz="0" w:space="0" w:color="auto"/>
                    <w:right w:val="none" w:sz="0" w:space="0" w:color="auto"/>
                  </w:divBdr>
                  <w:divsChild>
                    <w:div w:id="2002460274">
                      <w:marLeft w:val="0"/>
                      <w:marRight w:val="0"/>
                      <w:marTop w:val="0"/>
                      <w:marBottom w:val="0"/>
                      <w:divBdr>
                        <w:top w:val="single" w:sz="6" w:space="0" w:color="D9D9D9"/>
                        <w:left w:val="none" w:sz="0" w:space="0" w:color="auto"/>
                        <w:bottom w:val="single" w:sz="6" w:space="0" w:color="D9D9D9"/>
                        <w:right w:val="none" w:sz="0" w:space="0" w:color="auto"/>
                      </w:divBdr>
                      <w:divsChild>
                        <w:div w:id="470094552">
                          <w:marLeft w:val="0"/>
                          <w:marRight w:val="0"/>
                          <w:marTop w:val="0"/>
                          <w:marBottom w:val="0"/>
                          <w:divBdr>
                            <w:top w:val="none" w:sz="0" w:space="0" w:color="auto"/>
                            <w:left w:val="none" w:sz="0" w:space="0" w:color="auto"/>
                            <w:bottom w:val="none" w:sz="0" w:space="0" w:color="auto"/>
                            <w:right w:val="none" w:sz="0" w:space="0" w:color="auto"/>
                          </w:divBdr>
                          <w:divsChild>
                            <w:div w:id="2000618103">
                              <w:marLeft w:val="0"/>
                              <w:marRight w:val="0"/>
                              <w:marTop w:val="0"/>
                              <w:marBottom w:val="0"/>
                              <w:divBdr>
                                <w:top w:val="none" w:sz="0" w:space="0" w:color="auto"/>
                                <w:left w:val="none" w:sz="0" w:space="0" w:color="auto"/>
                                <w:bottom w:val="none" w:sz="0" w:space="0" w:color="auto"/>
                                <w:right w:val="none" w:sz="0" w:space="0" w:color="auto"/>
                              </w:divBdr>
                              <w:divsChild>
                                <w:div w:id="164319881">
                                  <w:marLeft w:val="0"/>
                                  <w:marRight w:val="0"/>
                                  <w:marTop w:val="0"/>
                                  <w:marBottom w:val="0"/>
                                  <w:divBdr>
                                    <w:top w:val="none" w:sz="0" w:space="0" w:color="auto"/>
                                    <w:left w:val="none" w:sz="0" w:space="0" w:color="auto"/>
                                    <w:bottom w:val="none" w:sz="0" w:space="0" w:color="auto"/>
                                    <w:right w:val="none" w:sz="0" w:space="0" w:color="auto"/>
                                  </w:divBdr>
                                  <w:divsChild>
                                    <w:div w:id="864371747">
                                      <w:marLeft w:val="0"/>
                                      <w:marRight w:val="0"/>
                                      <w:marTop w:val="0"/>
                                      <w:marBottom w:val="0"/>
                                      <w:divBdr>
                                        <w:top w:val="none" w:sz="0" w:space="0" w:color="auto"/>
                                        <w:left w:val="none" w:sz="0" w:space="0" w:color="auto"/>
                                        <w:bottom w:val="none" w:sz="0" w:space="0" w:color="auto"/>
                                        <w:right w:val="none" w:sz="0" w:space="0" w:color="auto"/>
                                      </w:divBdr>
                                      <w:divsChild>
                                        <w:div w:id="1066879256">
                                          <w:marLeft w:val="0"/>
                                          <w:marRight w:val="0"/>
                                          <w:marTop w:val="0"/>
                                          <w:marBottom w:val="0"/>
                                          <w:divBdr>
                                            <w:top w:val="none" w:sz="0" w:space="0" w:color="auto"/>
                                            <w:left w:val="none" w:sz="0" w:space="0" w:color="auto"/>
                                            <w:bottom w:val="none" w:sz="0" w:space="0" w:color="auto"/>
                                            <w:right w:val="none" w:sz="0" w:space="0" w:color="auto"/>
                                          </w:divBdr>
                                          <w:divsChild>
                                            <w:div w:id="1649820595">
                                              <w:marLeft w:val="0"/>
                                              <w:marRight w:val="0"/>
                                              <w:marTop w:val="0"/>
                                              <w:marBottom w:val="0"/>
                                              <w:divBdr>
                                                <w:top w:val="none" w:sz="0" w:space="0" w:color="auto"/>
                                                <w:left w:val="none" w:sz="0" w:space="0" w:color="auto"/>
                                                <w:bottom w:val="none" w:sz="0" w:space="0" w:color="auto"/>
                                                <w:right w:val="none" w:sz="0" w:space="0" w:color="auto"/>
                                              </w:divBdr>
                                              <w:divsChild>
                                                <w:div w:id="829949995">
                                                  <w:marLeft w:val="0"/>
                                                  <w:marRight w:val="0"/>
                                                  <w:marTop w:val="0"/>
                                                  <w:marBottom w:val="0"/>
                                                  <w:divBdr>
                                                    <w:top w:val="none" w:sz="0" w:space="0" w:color="auto"/>
                                                    <w:left w:val="none" w:sz="0" w:space="0" w:color="auto"/>
                                                    <w:bottom w:val="none" w:sz="0" w:space="0" w:color="auto"/>
                                                    <w:right w:val="none" w:sz="0" w:space="0" w:color="auto"/>
                                                  </w:divBdr>
                                                  <w:divsChild>
                                                    <w:div w:id="1720744102">
                                                      <w:marLeft w:val="0"/>
                                                      <w:marRight w:val="0"/>
                                                      <w:marTop w:val="0"/>
                                                      <w:marBottom w:val="0"/>
                                                      <w:divBdr>
                                                        <w:top w:val="none" w:sz="0" w:space="0" w:color="auto"/>
                                                        <w:left w:val="none" w:sz="0" w:space="0" w:color="auto"/>
                                                        <w:bottom w:val="none" w:sz="0" w:space="0" w:color="auto"/>
                                                        <w:right w:val="none" w:sz="0" w:space="0" w:color="auto"/>
                                                      </w:divBdr>
                                                      <w:divsChild>
                                                        <w:div w:id="342822919">
                                                          <w:marLeft w:val="0"/>
                                                          <w:marRight w:val="0"/>
                                                          <w:marTop w:val="0"/>
                                                          <w:marBottom w:val="0"/>
                                                          <w:divBdr>
                                                            <w:top w:val="none" w:sz="0" w:space="0" w:color="auto"/>
                                                            <w:left w:val="none" w:sz="0" w:space="0" w:color="auto"/>
                                                            <w:bottom w:val="none" w:sz="0" w:space="0" w:color="auto"/>
                                                            <w:right w:val="none" w:sz="0" w:space="0" w:color="auto"/>
                                                          </w:divBdr>
                                                          <w:divsChild>
                                                            <w:div w:id="174617150">
                                                              <w:marLeft w:val="0"/>
                                                              <w:marRight w:val="0"/>
                                                              <w:marTop w:val="0"/>
                                                              <w:marBottom w:val="330"/>
                                                              <w:divBdr>
                                                                <w:top w:val="none" w:sz="0" w:space="0" w:color="auto"/>
                                                                <w:left w:val="none" w:sz="0" w:space="0" w:color="auto"/>
                                                                <w:bottom w:val="none" w:sz="0" w:space="0" w:color="auto"/>
                                                                <w:right w:val="none" w:sz="0" w:space="0" w:color="auto"/>
                                                              </w:divBdr>
                                                              <w:divsChild>
                                                                <w:div w:id="830217091">
                                                                  <w:marLeft w:val="0"/>
                                                                  <w:marRight w:val="0"/>
                                                                  <w:marTop w:val="0"/>
                                                                  <w:marBottom w:val="0"/>
                                                                  <w:divBdr>
                                                                    <w:top w:val="none" w:sz="0" w:space="0" w:color="auto"/>
                                                                    <w:left w:val="none" w:sz="0" w:space="0" w:color="auto"/>
                                                                    <w:bottom w:val="none" w:sz="0" w:space="0" w:color="auto"/>
                                                                    <w:right w:val="none" w:sz="0" w:space="0" w:color="auto"/>
                                                                  </w:divBdr>
                                                                  <w:divsChild>
                                                                    <w:div w:id="450054994">
                                                                      <w:marLeft w:val="0"/>
                                                                      <w:marRight w:val="0"/>
                                                                      <w:marTop w:val="0"/>
                                                                      <w:marBottom w:val="0"/>
                                                                      <w:divBdr>
                                                                        <w:top w:val="none" w:sz="0" w:space="0" w:color="auto"/>
                                                                        <w:left w:val="none" w:sz="0" w:space="0" w:color="auto"/>
                                                                        <w:bottom w:val="none" w:sz="0" w:space="0" w:color="auto"/>
                                                                        <w:right w:val="none" w:sz="0" w:space="0" w:color="auto"/>
                                                                      </w:divBdr>
                                                                      <w:divsChild>
                                                                        <w:div w:id="410153389">
                                                                          <w:marLeft w:val="0"/>
                                                                          <w:marRight w:val="0"/>
                                                                          <w:marTop w:val="0"/>
                                                                          <w:marBottom w:val="0"/>
                                                                          <w:divBdr>
                                                                            <w:top w:val="none" w:sz="0" w:space="0" w:color="auto"/>
                                                                            <w:left w:val="none" w:sz="0" w:space="0" w:color="auto"/>
                                                                            <w:bottom w:val="none" w:sz="0" w:space="0" w:color="auto"/>
                                                                            <w:right w:val="none" w:sz="0" w:space="0" w:color="auto"/>
                                                                          </w:divBdr>
                                                                          <w:divsChild>
                                                                            <w:div w:id="76099161">
                                                                              <w:marLeft w:val="0"/>
                                                                              <w:marRight w:val="0"/>
                                                                              <w:marTop w:val="0"/>
                                                                              <w:marBottom w:val="0"/>
                                                                              <w:divBdr>
                                                                                <w:top w:val="none" w:sz="0" w:space="0" w:color="auto"/>
                                                                                <w:left w:val="none" w:sz="0" w:space="0" w:color="auto"/>
                                                                                <w:bottom w:val="none" w:sz="0" w:space="0" w:color="auto"/>
                                                                                <w:right w:val="none" w:sz="0" w:space="0" w:color="auto"/>
                                                                              </w:divBdr>
                                                                              <w:divsChild>
                                                                                <w:div w:id="20949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4561">
                                                              <w:marLeft w:val="0"/>
                                                              <w:marRight w:val="0"/>
                                                              <w:marTop w:val="0"/>
                                                              <w:marBottom w:val="0"/>
                                                              <w:divBdr>
                                                                <w:top w:val="none" w:sz="0" w:space="0" w:color="auto"/>
                                                                <w:left w:val="none" w:sz="0" w:space="0" w:color="auto"/>
                                                                <w:bottom w:val="none" w:sz="0" w:space="0" w:color="auto"/>
                                                                <w:right w:val="none" w:sz="0" w:space="0" w:color="auto"/>
                                                              </w:divBdr>
                                                            </w:div>
                                                            <w:div w:id="17658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099502">
              <w:marLeft w:val="0"/>
              <w:marRight w:val="0"/>
              <w:marTop w:val="225"/>
              <w:marBottom w:val="0"/>
              <w:divBdr>
                <w:top w:val="none" w:sz="0" w:space="0" w:color="auto"/>
                <w:left w:val="none" w:sz="0" w:space="0" w:color="auto"/>
                <w:bottom w:val="none" w:sz="0" w:space="0" w:color="auto"/>
                <w:right w:val="none" w:sz="0" w:space="0" w:color="auto"/>
              </w:divBdr>
              <w:divsChild>
                <w:div w:id="12792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99768">
      <w:bodyDiv w:val="1"/>
      <w:marLeft w:val="0"/>
      <w:marRight w:val="0"/>
      <w:marTop w:val="0"/>
      <w:marBottom w:val="0"/>
      <w:divBdr>
        <w:top w:val="none" w:sz="0" w:space="0" w:color="auto"/>
        <w:left w:val="none" w:sz="0" w:space="0" w:color="auto"/>
        <w:bottom w:val="none" w:sz="0" w:space="0" w:color="auto"/>
        <w:right w:val="none" w:sz="0" w:space="0" w:color="auto"/>
      </w:divBdr>
      <w:divsChild>
        <w:div w:id="645816799">
          <w:marLeft w:val="0"/>
          <w:marRight w:val="150"/>
          <w:marTop w:val="0"/>
          <w:marBottom w:val="75"/>
          <w:divBdr>
            <w:top w:val="none" w:sz="0" w:space="0" w:color="auto"/>
            <w:left w:val="none" w:sz="0" w:space="0" w:color="auto"/>
            <w:bottom w:val="none" w:sz="0" w:space="0" w:color="auto"/>
            <w:right w:val="none" w:sz="0" w:space="0" w:color="auto"/>
          </w:divBdr>
        </w:div>
        <w:div w:id="1346711062">
          <w:marLeft w:val="0"/>
          <w:marRight w:val="150"/>
          <w:marTop w:val="150"/>
          <w:marBottom w:val="150"/>
          <w:divBdr>
            <w:top w:val="none" w:sz="0" w:space="0" w:color="auto"/>
            <w:left w:val="none" w:sz="0" w:space="0" w:color="auto"/>
            <w:bottom w:val="none" w:sz="0" w:space="0" w:color="auto"/>
            <w:right w:val="none" w:sz="0" w:space="0" w:color="auto"/>
          </w:divBdr>
        </w:div>
        <w:div w:id="596329465">
          <w:marLeft w:val="0"/>
          <w:marRight w:val="150"/>
          <w:marTop w:val="0"/>
          <w:marBottom w:val="0"/>
          <w:divBdr>
            <w:top w:val="none" w:sz="0" w:space="0" w:color="auto"/>
            <w:left w:val="none" w:sz="0" w:space="0" w:color="auto"/>
            <w:bottom w:val="none" w:sz="0" w:space="0" w:color="auto"/>
            <w:right w:val="none" w:sz="0" w:space="0" w:color="auto"/>
          </w:divBdr>
        </w:div>
      </w:divsChild>
    </w:div>
    <w:div w:id="1186136155">
      <w:bodyDiv w:val="1"/>
      <w:marLeft w:val="0"/>
      <w:marRight w:val="0"/>
      <w:marTop w:val="0"/>
      <w:marBottom w:val="0"/>
      <w:divBdr>
        <w:top w:val="none" w:sz="0" w:space="0" w:color="auto"/>
        <w:left w:val="none" w:sz="0" w:space="0" w:color="auto"/>
        <w:bottom w:val="none" w:sz="0" w:space="0" w:color="auto"/>
        <w:right w:val="none" w:sz="0" w:space="0" w:color="auto"/>
      </w:divBdr>
      <w:divsChild>
        <w:div w:id="1117942325">
          <w:marLeft w:val="0"/>
          <w:marRight w:val="375"/>
          <w:marTop w:val="0"/>
          <w:marBottom w:val="0"/>
          <w:divBdr>
            <w:top w:val="none" w:sz="0" w:space="0" w:color="auto"/>
            <w:left w:val="none" w:sz="0" w:space="0" w:color="auto"/>
            <w:bottom w:val="none" w:sz="0" w:space="0" w:color="auto"/>
            <w:right w:val="none" w:sz="0" w:space="0" w:color="auto"/>
          </w:divBdr>
        </w:div>
        <w:div w:id="2050832299">
          <w:marLeft w:val="0"/>
          <w:marRight w:val="0"/>
          <w:marTop w:val="0"/>
          <w:marBottom w:val="0"/>
          <w:divBdr>
            <w:top w:val="none" w:sz="0" w:space="0" w:color="auto"/>
            <w:left w:val="none" w:sz="0" w:space="0" w:color="auto"/>
            <w:bottom w:val="none" w:sz="0" w:space="0" w:color="auto"/>
            <w:right w:val="none" w:sz="0" w:space="0" w:color="auto"/>
          </w:divBdr>
        </w:div>
      </w:divsChild>
    </w:div>
    <w:div w:id="1186365197">
      <w:bodyDiv w:val="1"/>
      <w:marLeft w:val="0"/>
      <w:marRight w:val="0"/>
      <w:marTop w:val="0"/>
      <w:marBottom w:val="0"/>
      <w:divBdr>
        <w:top w:val="none" w:sz="0" w:space="0" w:color="auto"/>
        <w:left w:val="none" w:sz="0" w:space="0" w:color="auto"/>
        <w:bottom w:val="none" w:sz="0" w:space="0" w:color="auto"/>
        <w:right w:val="none" w:sz="0" w:space="0" w:color="auto"/>
      </w:divBdr>
      <w:divsChild>
        <w:div w:id="432357455">
          <w:marLeft w:val="0"/>
          <w:marRight w:val="150"/>
          <w:marTop w:val="0"/>
          <w:marBottom w:val="75"/>
          <w:divBdr>
            <w:top w:val="none" w:sz="0" w:space="0" w:color="auto"/>
            <w:left w:val="none" w:sz="0" w:space="0" w:color="auto"/>
            <w:bottom w:val="none" w:sz="0" w:space="0" w:color="auto"/>
            <w:right w:val="none" w:sz="0" w:space="0" w:color="auto"/>
          </w:divBdr>
        </w:div>
        <w:div w:id="726222478">
          <w:marLeft w:val="0"/>
          <w:marRight w:val="150"/>
          <w:marTop w:val="150"/>
          <w:marBottom w:val="150"/>
          <w:divBdr>
            <w:top w:val="none" w:sz="0" w:space="0" w:color="auto"/>
            <w:left w:val="none" w:sz="0" w:space="0" w:color="auto"/>
            <w:bottom w:val="none" w:sz="0" w:space="0" w:color="auto"/>
            <w:right w:val="none" w:sz="0" w:space="0" w:color="auto"/>
          </w:divBdr>
        </w:div>
        <w:div w:id="1273055312">
          <w:marLeft w:val="0"/>
          <w:marRight w:val="150"/>
          <w:marTop w:val="0"/>
          <w:marBottom w:val="0"/>
          <w:divBdr>
            <w:top w:val="none" w:sz="0" w:space="0" w:color="auto"/>
            <w:left w:val="none" w:sz="0" w:space="0" w:color="auto"/>
            <w:bottom w:val="none" w:sz="0" w:space="0" w:color="auto"/>
            <w:right w:val="none" w:sz="0" w:space="0" w:color="auto"/>
          </w:divBdr>
        </w:div>
      </w:divsChild>
    </w:div>
    <w:div w:id="1186865016">
      <w:bodyDiv w:val="1"/>
      <w:marLeft w:val="0"/>
      <w:marRight w:val="0"/>
      <w:marTop w:val="0"/>
      <w:marBottom w:val="0"/>
      <w:divBdr>
        <w:top w:val="none" w:sz="0" w:space="0" w:color="auto"/>
        <w:left w:val="none" w:sz="0" w:space="0" w:color="auto"/>
        <w:bottom w:val="none" w:sz="0" w:space="0" w:color="auto"/>
        <w:right w:val="none" w:sz="0" w:space="0" w:color="auto"/>
      </w:divBdr>
      <w:divsChild>
        <w:div w:id="2076275256">
          <w:marLeft w:val="0"/>
          <w:marRight w:val="150"/>
          <w:marTop w:val="0"/>
          <w:marBottom w:val="75"/>
          <w:divBdr>
            <w:top w:val="none" w:sz="0" w:space="0" w:color="auto"/>
            <w:left w:val="none" w:sz="0" w:space="0" w:color="auto"/>
            <w:bottom w:val="none" w:sz="0" w:space="0" w:color="auto"/>
            <w:right w:val="none" w:sz="0" w:space="0" w:color="auto"/>
          </w:divBdr>
        </w:div>
        <w:div w:id="182861648">
          <w:marLeft w:val="0"/>
          <w:marRight w:val="150"/>
          <w:marTop w:val="150"/>
          <w:marBottom w:val="150"/>
          <w:divBdr>
            <w:top w:val="none" w:sz="0" w:space="0" w:color="auto"/>
            <w:left w:val="none" w:sz="0" w:space="0" w:color="auto"/>
            <w:bottom w:val="none" w:sz="0" w:space="0" w:color="auto"/>
            <w:right w:val="none" w:sz="0" w:space="0" w:color="auto"/>
          </w:divBdr>
        </w:div>
        <w:div w:id="1917201163">
          <w:marLeft w:val="0"/>
          <w:marRight w:val="150"/>
          <w:marTop w:val="0"/>
          <w:marBottom w:val="0"/>
          <w:divBdr>
            <w:top w:val="none" w:sz="0" w:space="0" w:color="auto"/>
            <w:left w:val="none" w:sz="0" w:space="0" w:color="auto"/>
            <w:bottom w:val="none" w:sz="0" w:space="0" w:color="auto"/>
            <w:right w:val="none" w:sz="0" w:space="0" w:color="auto"/>
          </w:divBdr>
        </w:div>
      </w:divsChild>
    </w:div>
    <w:div w:id="1187137244">
      <w:bodyDiv w:val="1"/>
      <w:marLeft w:val="0"/>
      <w:marRight w:val="0"/>
      <w:marTop w:val="0"/>
      <w:marBottom w:val="0"/>
      <w:divBdr>
        <w:top w:val="none" w:sz="0" w:space="0" w:color="auto"/>
        <w:left w:val="none" w:sz="0" w:space="0" w:color="auto"/>
        <w:bottom w:val="none" w:sz="0" w:space="0" w:color="auto"/>
        <w:right w:val="none" w:sz="0" w:space="0" w:color="auto"/>
      </w:divBdr>
      <w:divsChild>
        <w:div w:id="8335523">
          <w:marLeft w:val="0"/>
          <w:marRight w:val="150"/>
          <w:marTop w:val="0"/>
          <w:marBottom w:val="75"/>
          <w:divBdr>
            <w:top w:val="none" w:sz="0" w:space="0" w:color="auto"/>
            <w:left w:val="none" w:sz="0" w:space="0" w:color="auto"/>
            <w:bottom w:val="none" w:sz="0" w:space="0" w:color="auto"/>
            <w:right w:val="none" w:sz="0" w:space="0" w:color="auto"/>
          </w:divBdr>
        </w:div>
        <w:div w:id="1652326013">
          <w:marLeft w:val="0"/>
          <w:marRight w:val="150"/>
          <w:marTop w:val="150"/>
          <w:marBottom w:val="150"/>
          <w:divBdr>
            <w:top w:val="none" w:sz="0" w:space="0" w:color="auto"/>
            <w:left w:val="none" w:sz="0" w:space="0" w:color="auto"/>
            <w:bottom w:val="none" w:sz="0" w:space="0" w:color="auto"/>
            <w:right w:val="none" w:sz="0" w:space="0" w:color="auto"/>
          </w:divBdr>
        </w:div>
        <w:div w:id="1089160862">
          <w:marLeft w:val="0"/>
          <w:marRight w:val="150"/>
          <w:marTop w:val="0"/>
          <w:marBottom w:val="0"/>
          <w:divBdr>
            <w:top w:val="none" w:sz="0" w:space="0" w:color="auto"/>
            <w:left w:val="none" w:sz="0" w:space="0" w:color="auto"/>
            <w:bottom w:val="none" w:sz="0" w:space="0" w:color="auto"/>
            <w:right w:val="none" w:sz="0" w:space="0" w:color="auto"/>
          </w:divBdr>
        </w:div>
      </w:divsChild>
    </w:div>
    <w:div w:id="1187671195">
      <w:bodyDiv w:val="1"/>
      <w:marLeft w:val="0"/>
      <w:marRight w:val="0"/>
      <w:marTop w:val="0"/>
      <w:marBottom w:val="0"/>
      <w:divBdr>
        <w:top w:val="none" w:sz="0" w:space="0" w:color="auto"/>
        <w:left w:val="none" w:sz="0" w:space="0" w:color="auto"/>
        <w:bottom w:val="none" w:sz="0" w:space="0" w:color="auto"/>
        <w:right w:val="none" w:sz="0" w:space="0" w:color="auto"/>
      </w:divBdr>
      <w:divsChild>
        <w:div w:id="2062709628">
          <w:marLeft w:val="0"/>
          <w:marRight w:val="375"/>
          <w:marTop w:val="0"/>
          <w:marBottom w:val="0"/>
          <w:divBdr>
            <w:top w:val="none" w:sz="0" w:space="0" w:color="auto"/>
            <w:left w:val="none" w:sz="0" w:space="0" w:color="auto"/>
            <w:bottom w:val="none" w:sz="0" w:space="0" w:color="auto"/>
            <w:right w:val="none" w:sz="0" w:space="0" w:color="auto"/>
          </w:divBdr>
        </w:div>
        <w:div w:id="2077126759">
          <w:marLeft w:val="0"/>
          <w:marRight w:val="0"/>
          <w:marTop w:val="0"/>
          <w:marBottom w:val="0"/>
          <w:divBdr>
            <w:top w:val="none" w:sz="0" w:space="0" w:color="auto"/>
            <w:left w:val="none" w:sz="0" w:space="0" w:color="auto"/>
            <w:bottom w:val="none" w:sz="0" w:space="0" w:color="auto"/>
            <w:right w:val="none" w:sz="0" w:space="0" w:color="auto"/>
          </w:divBdr>
        </w:div>
      </w:divsChild>
    </w:div>
    <w:div w:id="1187981582">
      <w:bodyDiv w:val="1"/>
      <w:marLeft w:val="0"/>
      <w:marRight w:val="0"/>
      <w:marTop w:val="0"/>
      <w:marBottom w:val="0"/>
      <w:divBdr>
        <w:top w:val="none" w:sz="0" w:space="0" w:color="auto"/>
        <w:left w:val="none" w:sz="0" w:space="0" w:color="auto"/>
        <w:bottom w:val="none" w:sz="0" w:space="0" w:color="auto"/>
        <w:right w:val="none" w:sz="0" w:space="0" w:color="auto"/>
      </w:divBdr>
      <w:divsChild>
        <w:div w:id="672874524">
          <w:marLeft w:val="0"/>
          <w:marRight w:val="0"/>
          <w:marTop w:val="0"/>
          <w:marBottom w:val="0"/>
          <w:divBdr>
            <w:top w:val="none" w:sz="0" w:space="0" w:color="auto"/>
            <w:left w:val="none" w:sz="0" w:space="0" w:color="auto"/>
            <w:bottom w:val="none" w:sz="0" w:space="0" w:color="auto"/>
            <w:right w:val="none" w:sz="0" w:space="0" w:color="auto"/>
          </w:divBdr>
        </w:div>
        <w:div w:id="2097896872">
          <w:marLeft w:val="0"/>
          <w:marRight w:val="0"/>
          <w:marTop w:val="300"/>
          <w:marBottom w:val="300"/>
          <w:divBdr>
            <w:top w:val="none" w:sz="0" w:space="0" w:color="auto"/>
            <w:left w:val="none" w:sz="0" w:space="0" w:color="auto"/>
            <w:bottom w:val="none" w:sz="0" w:space="0" w:color="auto"/>
            <w:right w:val="none" w:sz="0" w:space="0" w:color="auto"/>
          </w:divBdr>
        </w:div>
        <w:div w:id="957103080">
          <w:marLeft w:val="0"/>
          <w:marRight w:val="0"/>
          <w:marTop w:val="0"/>
          <w:marBottom w:val="0"/>
          <w:divBdr>
            <w:top w:val="none" w:sz="0" w:space="0" w:color="auto"/>
            <w:left w:val="none" w:sz="0" w:space="0" w:color="auto"/>
            <w:bottom w:val="none" w:sz="0" w:space="0" w:color="auto"/>
            <w:right w:val="none" w:sz="0" w:space="0" w:color="auto"/>
          </w:divBdr>
          <w:divsChild>
            <w:div w:id="1650865437">
              <w:marLeft w:val="0"/>
              <w:marRight w:val="0"/>
              <w:marTop w:val="300"/>
              <w:marBottom w:val="450"/>
              <w:divBdr>
                <w:top w:val="none" w:sz="0" w:space="0" w:color="auto"/>
                <w:left w:val="none" w:sz="0" w:space="0" w:color="auto"/>
                <w:bottom w:val="none" w:sz="0" w:space="0" w:color="auto"/>
                <w:right w:val="none" w:sz="0" w:space="0" w:color="auto"/>
              </w:divBdr>
              <w:divsChild>
                <w:div w:id="1362897588">
                  <w:marLeft w:val="0"/>
                  <w:marRight w:val="0"/>
                  <w:marTop w:val="0"/>
                  <w:marBottom w:val="0"/>
                  <w:divBdr>
                    <w:top w:val="none" w:sz="0" w:space="0" w:color="auto"/>
                    <w:left w:val="none" w:sz="0" w:space="0" w:color="auto"/>
                    <w:bottom w:val="none" w:sz="0" w:space="0" w:color="auto"/>
                    <w:right w:val="none" w:sz="0" w:space="0" w:color="auto"/>
                  </w:divBdr>
                  <w:divsChild>
                    <w:div w:id="1778862644">
                      <w:marLeft w:val="0"/>
                      <w:marRight w:val="0"/>
                      <w:marTop w:val="0"/>
                      <w:marBottom w:val="0"/>
                      <w:divBdr>
                        <w:top w:val="none" w:sz="0" w:space="0" w:color="auto"/>
                        <w:left w:val="none" w:sz="0" w:space="0" w:color="auto"/>
                        <w:bottom w:val="none" w:sz="0" w:space="0" w:color="auto"/>
                        <w:right w:val="none" w:sz="0" w:space="0" w:color="auto"/>
                      </w:divBdr>
                      <w:divsChild>
                        <w:div w:id="869807554">
                          <w:marLeft w:val="0"/>
                          <w:marRight w:val="0"/>
                          <w:marTop w:val="0"/>
                          <w:marBottom w:val="0"/>
                          <w:divBdr>
                            <w:top w:val="none" w:sz="0" w:space="0" w:color="auto"/>
                            <w:left w:val="none" w:sz="0" w:space="0" w:color="auto"/>
                            <w:bottom w:val="none" w:sz="0" w:space="0" w:color="auto"/>
                            <w:right w:val="none" w:sz="0" w:space="0" w:color="auto"/>
                          </w:divBdr>
                          <w:divsChild>
                            <w:div w:id="2791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407235">
          <w:marLeft w:val="0"/>
          <w:marRight w:val="0"/>
          <w:marTop w:val="0"/>
          <w:marBottom w:val="0"/>
          <w:divBdr>
            <w:top w:val="none" w:sz="0" w:space="0" w:color="auto"/>
            <w:left w:val="none" w:sz="0" w:space="0" w:color="auto"/>
            <w:bottom w:val="none" w:sz="0" w:space="0" w:color="auto"/>
            <w:right w:val="none" w:sz="0" w:space="0" w:color="auto"/>
          </w:divBdr>
        </w:div>
      </w:divsChild>
    </w:div>
    <w:div w:id="1188326353">
      <w:bodyDiv w:val="1"/>
      <w:marLeft w:val="0"/>
      <w:marRight w:val="0"/>
      <w:marTop w:val="0"/>
      <w:marBottom w:val="0"/>
      <w:divBdr>
        <w:top w:val="none" w:sz="0" w:space="0" w:color="auto"/>
        <w:left w:val="none" w:sz="0" w:space="0" w:color="auto"/>
        <w:bottom w:val="none" w:sz="0" w:space="0" w:color="auto"/>
        <w:right w:val="none" w:sz="0" w:space="0" w:color="auto"/>
      </w:divBdr>
      <w:divsChild>
        <w:div w:id="1012419377">
          <w:marLeft w:val="0"/>
          <w:marRight w:val="0"/>
          <w:marTop w:val="0"/>
          <w:marBottom w:val="375"/>
          <w:divBdr>
            <w:top w:val="none" w:sz="0" w:space="0" w:color="auto"/>
            <w:left w:val="none" w:sz="0" w:space="0" w:color="auto"/>
            <w:bottom w:val="none" w:sz="0" w:space="0" w:color="auto"/>
            <w:right w:val="none" w:sz="0" w:space="0" w:color="auto"/>
          </w:divBdr>
          <w:divsChild>
            <w:div w:id="1796481507">
              <w:marLeft w:val="0"/>
              <w:marRight w:val="0"/>
              <w:marTop w:val="0"/>
              <w:marBottom w:val="75"/>
              <w:divBdr>
                <w:top w:val="none" w:sz="0" w:space="0" w:color="auto"/>
                <w:left w:val="none" w:sz="0" w:space="0" w:color="auto"/>
                <w:bottom w:val="none" w:sz="0" w:space="0" w:color="auto"/>
                <w:right w:val="none" w:sz="0" w:space="0" w:color="auto"/>
              </w:divBdr>
            </w:div>
            <w:div w:id="306926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88645068">
      <w:bodyDiv w:val="1"/>
      <w:marLeft w:val="0"/>
      <w:marRight w:val="0"/>
      <w:marTop w:val="0"/>
      <w:marBottom w:val="0"/>
      <w:divBdr>
        <w:top w:val="none" w:sz="0" w:space="0" w:color="auto"/>
        <w:left w:val="none" w:sz="0" w:space="0" w:color="auto"/>
        <w:bottom w:val="none" w:sz="0" w:space="0" w:color="auto"/>
        <w:right w:val="none" w:sz="0" w:space="0" w:color="auto"/>
      </w:divBdr>
      <w:divsChild>
        <w:div w:id="426270260">
          <w:marLeft w:val="0"/>
          <w:marRight w:val="0"/>
          <w:marTop w:val="0"/>
          <w:marBottom w:val="0"/>
          <w:divBdr>
            <w:top w:val="none" w:sz="0" w:space="0" w:color="auto"/>
            <w:left w:val="none" w:sz="0" w:space="0" w:color="auto"/>
            <w:bottom w:val="none" w:sz="0" w:space="0" w:color="auto"/>
            <w:right w:val="none" w:sz="0" w:space="0" w:color="auto"/>
          </w:divBdr>
        </w:div>
        <w:div w:id="141773253">
          <w:marLeft w:val="0"/>
          <w:marRight w:val="0"/>
          <w:marTop w:val="300"/>
          <w:marBottom w:val="300"/>
          <w:divBdr>
            <w:top w:val="none" w:sz="0" w:space="0" w:color="auto"/>
            <w:left w:val="none" w:sz="0" w:space="0" w:color="auto"/>
            <w:bottom w:val="none" w:sz="0" w:space="0" w:color="auto"/>
            <w:right w:val="none" w:sz="0" w:space="0" w:color="auto"/>
          </w:divBdr>
        </w:div>
        <w:div w:id="1139958653">
          <w:marLeft w:val="0"/>
          <w:marRight w:val="0"/>
          <w:marTop w:val="0"/>
          <w:marBottom w:val="0"/>
          <w:divBdr>
            <w:top w:val="none" w:sz="0" w:space="0" w:color="auto"/>
            <w:left w:val="none" w:sz="0" w:space="0" w:color="auto"/>
            <w:bottom w:val="none" w:sz="0" w:space="0" w:color="auto"/>
            <w:right w:val="none" w:sz="0" w:space="0" w:color="auto"/>
          </w:divBdr>
          <w:divsChild>
            <w:div w:id="395933252">
              <w:marLeft w:val="0"/>
              <w:marRight w:val="0"/>
              <w:marTop w:val="300"/>
              <w:marBottom w:val="450"/>
              <w:divBdr>
                <w:top w:val="none" w:sz="0" w:space="0" w:color="auto"/>
                <w:left w:val="none" w:sz="0" w:space="0" w:color="auto"/>
                <w:bottom w:val="none" w:sz="0" w:space="0" w:color="auto"/>
                <w:right w:val="none" w:sz="0" w:space="0" w:color="auto"/>
              </w:divBdr>
              <w:divsChild>
                <w:div w:id="191116969">
                  <w:marLeft w:val="0"/>
                  <w:marRight w:val="0"/>
                  <w:marTop w:val="0"/>
                  <w:marBottom w:val="0"/>
                  <w:divBdr>
                    <w:top w:val="none" w:sz="0" w:space="0" w:color="auto"/>
                    <w:left w:val="none" w:sz="0" w:space="0" w:color="auto"/>
                    <w:bottom w:val="none" w:sz="0" w:space="0" w:color="auto"/>
                    <w:right w:val="none" w:sz="0" w:space="0" w:color="auto"/>
                  </w:divBdr>
                  <w:divsChild>
                    <w:div w:id="1199928785">
                      <w:marLeft w:val="0"/>
                      <w:marRight w:val="0"/>
                      <w:marTop w:val="0"/>
                      <w:marBottom w:val="0"/>
                      <w:divBdr>
                        <w:top w:val="none" w:sz="0" w:space="0" w:color="auto"/>
                        <w:left w:val="none" w:sz="0" w:space="0" w:color="auto"/>
                        <w:bottom w:val="none" w:sz="0" w:space="0" w:color="auto"/>
                        <w:right w:val="none" w:sz="0" w:space="0" w:color="auto"/>
                      </w:divBdr>
                      <w:divsChild>
                        <w:div w:id="1578396958">
                          <w:marLeft w:val="0"/>
                          <w:marRight w:val="0"/>
                          <w:marTop w:val="0"/>
                          <w:marBottom w:val="0"/>
                          <w:divBdr>
                            <w:top w:val="none" w:sz="0" w:space="0" w:color="auto"/>
                            <w:left w:val="none" w:sz="0" w:space="0" w:color="auto"/>
                            <w:bottom w:val="none" w:sz="0" w:space="0" w:color="auto"/>
                            <w:right w:val="none" w:sz="0" w:space="0" w:color="auto"/>
                          </w:divBdr>
                          <w:divsChild>
                            <w:div w:id="1901939493">
                              <w:marLeft w:val="0"/>
                              <w:marRight w:val="0"/>
                              <w:marTop w:val="0"/>
                              <w:marBottom w:val="0"/>
                              <w:divBdr>
                                <w:top w:val="none" w:sz="0" w:space="0" w:color="auto"/>
                                <w:left w:val="none" w:sz="0" w:space="0" w:color="auto"/>
                                <w:bottom w:val="none" w:sz="0" w:space="0" w:color="auto"/>
                                <w:right w:val="none" w:sz="0" w:space="0" w:color="auto"/>
                              </w:divBdr>
                              <w:divsChild>
                                <w:div w:id="889389336">
                                  <w:marLeft w:val="0"/>
                                  <w:marRight w:val="0"/>
                                  <w:marTop w:val="0"/>
                                  <w:marBottom w:val="0"/>
                                  <w:divBdr>
                                    <w:top w:val="none" w:sz="0" w:space="0" w:color="auto"/>
                                    <w:left w:val="none" w:sz="0" w:space="0" w:color="auto"/>
                                    <w:bottom w:val="none" w:sz="0" w:space="0" w:color="auto"/>
                                    <w:right w:val="none" w:sz="0" w:space="0" w:color="auto"/>
                                  </w:divBdr>
                                  <w:divsChild>
                                    <w:div w:id="4929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165249">
          <w:marLeft w:val="0"/>
          <w:marRight w:val="0"/>
          <w:marTop w:val="0"/>
          <w:marBottom w:val="0"/>
          <w:divBdr>
            <w:top w:val="none" w:sz="0" w:space="0" w:color="auto"/>
            <w:left w:val="none" w:sz="0" w:space="0" w:color="auto"/>
            <w:bottom w:val="none" w:sz="0" w:space="0" w:color="auto"/>
            <w:right w:val="none" w:sz="0" w:space="0" w:color="auto"/>
          </w:divBdr>
          <w:divsChild>
            <w:div w:id="13903777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506360379">
          <w:marLeft w:val="0"/>
          <w:marRight w:val="0"/>
          <w:marTop w:val="300"/>
          <w:marBottom w:val="0"/>
          <w:divBdr>
            <w:top w:val="none" w:sz="0" w:space="0" w:color="auto"/>
            <w:left w:val="none" w:sz="0" w:space="0" w:color="auto"/>
            <w:bottom w:val="none" w:sz="0" w:space="0" w:color="auto"/>
            <w:right w:val="none" w:sz="0" w:space="0" w:color="auto"/>
          </w:divBdr>
        </w:div>
      </w:divsChild>
    </w:div>
    <w:div w:id="1188986316">
      <w:bodyDiv w:val="1"/>
      <w:marLeft w:val="0"/>
      <w:marRight w:val="0"/>
      <w:marTop w:val="0"/>
      <w:marBottom w:val="0"/>
      <w:divBdr>
        <w:top w:val="none" w:sz="0" w:space="0" w:color="auto"/>
        <w:left w:val="none" w:sz="0" w:space="0" w:color="auto"/>
        <w:bottom w:val="none" w:sz="0" w:space="0" w:color="auto"/>
        <w:right w:val="none" w:sz="0" w:space="0" w:color="auto"/>
      </w:divBdr>
      <w:divsChild>
        <w:div w:id="1499922594">
          <w:marLeft w:val="0"/>
          <w:marRight w:val="0"/>
          <w:marTop w:val="150"/>
          <w:marBottom w:val="450"/>
          <w:divBdr>
            <w:top w:val="none" w:sz="0" w:space="0" w:color="auto"/>
            <w:left w:val="none" w:sz="0" w:space="0" w:color="auto"/>
            <w:bottom w:val="none" w:sz="0" w:space="0" w:color="auto"/>
            <w:right w:val="none" w:sz="0" w:space="0" w:color="auto"/>
          </w:divBdr>
        </w:div>
      </w:divsChild>
    </w:div>
    <w:div w:id="1189562459">
      <w:bodyDiv w:val="1"/>
      <w:marLeft w:val="0"/>
      <w:marRight w:val="0"/>
      <w:marTop w:val="0"/>
      <w:marBottom w:val="0"/>
      <w:divBdr>
        <w:top w:val="none" w:sz="0" w:space="0" w:color="auto"/>
        <w:left w:val="none" w:sz="0" w:space="0" w:color="auto"/>
        <w:bottom w:val="none" w:sz="0" w:space="0" w:color="auto"/>
        <w:right w:val="none" w:sz="0" w:space="0" w:color="auto"/>
      </w:divBdr>
      <w:divsChild>
        <w:div w:id="1229614167">
          <w:marLeft w:val="0"/>
          <w:marRight w:val="150"/>
          <w:marTop w:val="0"/>
          <w:marBottom w:val="75"/>
          <w:divBdr>
            <w:top w:val="none" w:sz="0" w:space="0" w:color="auto"/>
            <w:left w:val="none" w:sz="0" w:space="0" w:color="auto"/>
            <w:bottom w:val="none" w:sz="0" w:space="0" w:color="auto"/>
            <w:right w:val="none" w:sz="0" w:space="0" w:color="auto"/>
          </w:divBdr>
        </w:div>
        <w:div w:id="1707631699">
          <w:marLeft w:val="0"/>
          <w:marRight w:val="150"/>
          <w:marTop w:val="150"/>
          <w:marBottom w:val="150"/>
          <w:divBdr>
            <w:top w:val="none" w:sz="0" w:space="0" w:color="auto"/>
            <w:left w:val="none" w:sz="0" w:space="0" w:color="auto"/>
            <w:bottom w:val="none" w:sz="0" w:space="0" w:color="auto"/>
            <w:right w:val="none" w:sz="0" w:space="0" w:color="auto"/>
          </w:divBdr>
        </w:div>
        <w:div w:id="1957251516">
          <w:marLeft w:val="0"/>
          <w:marRight w:val="150"/>
          <w:marTop w:val="0"/>
          <w:marBottom w:val="0"/>
          <w:divBdr>
            <w:top w:val="none" w:sz="0" w:space="0" w:color="auto"/>
            <w:left w:val="none" w:sz="0" w:space="0" w:color="auto"/>
            <w:bottom w:val="none" w:sz="0" w:space="0" w:color="auto"/>
            <w:right w:val="none" w:sz="0" w:space="0" w:color="auto"/>
          </w:divBdr>
        </w:div>
      </w:divsChild>
    </w:div>
    <w:div w:id="1189754459">
      <w:bodyDiv w:val="1"/>
      <w:marLeft w:val="0"/>
      <w:marRight w:val="0"/>
      <w:marTop w:val="0"/>
      <w:marBottom w:val="0"/>
      <w:divBdr>
        <w:top w:val="none" w:sz="0" w:space="0" w:color="auto"/>
        <w:left w:val="none" w:sz="0" w:space="0" w:color="auto"/>
        <w:bottom w:val="none" w:sz="0" w:space="0" w:color="auto"/>
        <w:right w:val="none" w:sz="0" w:space="0" w:color="auto"/>
      </w:divBdr>
      <w:divsChild>
        <w:div w:id="42213567">
          <w:marLeft w:val="0"/>
          <w:marRight w:val="0"/>
          <w:marTop w:val="0"/>
          <w:marBottom w:val="300"/>
          <w:divBdr>
            <w:top w:val="none" w:sz="0" w:space="0" w:color="auto"/>
            <w:left w:val="none" w:sz="0" w:space="0" w:color="auto"/>
            <w:bottom w:val="none" w:sz="0" w:space="0" w:color="auto"/>
            <w:right w:val="none" w:sz="0" w:space="0" w:color="auto"/>
          </w:divBdr>
        </w:div>
      </w:divsChild>
    </w:div>
    <w:div w:id="1190336268">
      <w:bodyDiv w:val="1"/>
      <w:marLeft w:val="0"/>
      <w:marRight w:val="0"/>
      <w:marTop w:val="0"/>
      <w:marBottom w:val="0"/>
      <w:divBdr>
        <w:top w:val="none" w:sz="0" w:space="0" w:color="auto"/>
        <w:left w:val="none" w:sz="0" w:space="0" w:color="auto"/>
        <w:bottom w:val="none" w:sz="0" w:space="0" w:color="auto"/>
        <w:right w:val="none" w:sz="0" w:space="0" w:color="auto"/>
      </w:divBdr>
      <w:divsChild>
        <w:div w:id="1879275367">
          <w:marLeft w:val="0"/>
          <w:marRight w:val="0"/>
          <w:marTop w:val="0"/>
          <w:marBottom w:val="300"/>
          <w:divBdr>
            <w:top w:val="none" w:sz="0" w:space="0" w:color="auto"/>
            <w:left w:val="none" w:sz="0" w:space="0" w:color="auto"/>
            <w:bottom w:val="none" w:sz="0" w:space="0" w:color="auto"/>
            <w:right w:val="none" w:sz="0" w:space="0" w:color="auto"/>
          </w:divBdr>
        </w:div>
      </w:divsChild>
    </w:div>
    <w:div w:id="1190415633">
      <w:bodyDiv w:val="1"/>
      <w:marLeft w:val="0"/>
      <w:marRight w:val="0"/>
      <w:marTop w:val="0"/>
      <w:marBottom w:val="0"/>
      <w:divBdr>
        <w:top w:val="none" w:sz="0" w:space="0" w:color="auto"/>
        <w:left w:val="none" w:sz="0" w:space="0" w:color="auto"/>
        <w:bottom w:val="none" w:sz="0" w:space="0" w:color="auto"/>
        <w:right w:val="none" w:sz="0" w:space="0" w:color="auto"/>
      </w:divBdr>
      <w:divsChild>
        <w:div w:id="783428359">
          <w:marLeft w:val="0"/>
          <w:marRight w:val="150"/>
          <w:marTop w:val="0"/>
          <w:marBottom w:val="75"/>
          <w:divBdr>
            <w:top w:val="none" w:sz="0" w:space="0" w:color="auto"/>
            <w:left w:val="none" w:sz="0" w:space="0" w:color="auto"/>
            <w:bottom w:val="none" w:sz="0" w:space="0" w:color="auto"/>
            <w:right w:val="none" w:sz="0" w:space="0" w:color="auto"/>
          </w:divBdr>
        </w:div>
        <w:div w:id="823860101">
          <w:marLeft w:val="0"/>
          <w:marRight w:val="150"/>
          <w:marTop w:val="150"/>
          <w:marBottom w:val="150"/>
          <w:divBdr>
            <w:top w:val="none" w:sz="0" w:space="0" w:color="auto"/>
            <w:left w:val="none" w:sz="0" w:space="0" w:color="auto"/>
            <w:bottom w:val="none" w:sz="0" w:space="0" w:color="auto"/>
            <w:right w:val="none" w:sz="0" w:space="0" w:color="auto"/>
          </w:divBdr>
        </w:div>
        <w:div w:id="1581478995">
          <w:marLeft w:val="0"/>
          <w:marRight w:val="150"/>
          <w:marTop w:val="0"/>
          <w:marBottom w:val="0"/>
          <w:divBdr>
            <w:top w:val="none" w:sz="0" w:space="0" w:color="auto"/>
            <w:left w:val="none" w:sz="0" w:space="0" w:color="auto"/>
            <w:bottom w:val="none" w:sz="0" w:space="0" w:color="auto"/>
            <w:right w:val="none" w:sz="0" w:space="0" w:color="auto"/>
          </w:divBdr>
        </w:div>
      </w:divsChild>
    </w:div>
    <w:div w:id="1191916432">
      <w:bodyDiv w:val="1"/>
      <w:marLeft w:val="0"/>
      <w:marRight w:val="0"/>
      <w:marTop w:val="0"/>
      <w:marBottom w:val="0"/>
      <w:divBdr>
        <w:top w:val="none" w:sz="0" w:space="0" w:color="auto"/>
        <w:left w:val="none" w:sz="0" w:space="0" w:color="auto"/>
        <w:bottom w:val="none" w:sz="0" w:space="0" w:color="auto"/>
        <w:right w:val="none" w:sz="0" w:space="0" w:color="auto"/>
      </w:divBdr>
      <w:divsChild>
        <w:div w:id="1445031918">
          <w:marLeft w:val="0"/>
          <w:marRight w:val="0"/>
          <w:marTop w:val="0"/>
          <w:marBottom w:val="75"/>
          <w:divBdr>
            <w:top w:val="none" w:sz="0" w:space="0" w:color="auto"/>
            <w:left w:val="none" w:sz="0" w:space="0" w:color="auto"/>
            <w:bottom w:val="none" w:sz="0" w:space="0" w:color="auto"/>
            <w:right w:val="none" w:sz="0" w:space="0" w:color="auto"/>
          </w:divBdr>
        </w:div>
        <w:div w:id="7108879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92105367">
      <w:bodyDiv w:val="1"/>
      <w:marLeft w:val="0"/>
      <w:marRight w:val="0"/>
      <w:marTop w:val="0"/>
      <w:marBottom w:val="0"/>
      <w:divBdr>
        <w:top w:val="none" w:sz="0" w:space="0" w:color="auto"/>
        <w:left w:val="none" w:sz="0" w:space="0" w:color="auto"/>
        <w:bottom w:val="none" w:sz="0" w:space="0" w:color="auto"/>
        <w:right w:val="none" w:sz="0" w:space="0" w:color="auto"/>
      </w:divBdr>
      <w:divsChild>
        <w:div w:id="1938515529">
          <w:marLeft w:val="0"/>
          <w:marRight w:val="0"/>
          <w:marTop w:val="150"/>
          <w:marBottom w:val="450"/>
          <w:divBdr>
            <w:top w:val="none" w:sz="0" w:space="0" w:color="auto"/>
            <w:left w:val="none" w:sz="0" w:space="0" w:color="auto"/>
            <w:bottom w:val="none" w:sz="0" w:space="0" w:color="auto"/>
            <w:right w:val="none" w:sz="0" w:space="0" w:color="auto"/>
          </w:divBdr>
        </w:div>
        <w:div w:id="457185841">
          <w:marLeft w:val="0"/>
          <w:marRight w:val="0"/>
          <w:marTop w:val="0"/>
          <w:marBottom w:val="300"/>
          <w:divBdr>
            <w:top w:val="none" w:sz="0" w:space="0" w:color="auto"/>
            <w:left w:val="none" w:sz="0" w:space="0" w:color="auto"/>
            <w:bottom w:val="none" w:sz="0" w:space="0" w:color="auto"/>
            <w:right w:val="none" w:sz="0" w:space="0" w:color="auto"/>
          </w:divBdr>
        </w:div>
        <w:div w:id="1873029672">
          <w:marLeft w:val="0"/>
          <w:marRight w:val="0"/>
          <w:marTop w:val="495"/>
          <w:marBottom w:val="630"/>
          <w:divBdr>
            <w:top w:val="none" w:sz="0" w:space="0" w:color="auto"/>
            <w:left w:val="none" w:sz="0" w:space="0" w:color="auto"/>
            <w:bottom w:val="none" w:sz="0" w:space="0" w:color="auto"/>
            <w:right w:val="none" w:sz="0" w:space="0" w:color="auto"/>
          </w:divBdr>
        </w:div>
      </w:divsChild>
    </w:div>
    <w:div w:id="1192182101">
      <w:bodyDiv w:val="1"/>
      <w:marLeft w:val="0"/>
      <w:marRight w:val="0"/>
      <w:marTop w:val="0"/>
      <w:marBottom w:val="0"/>
      <w:divBdr>
        <w:top w:val="none" w:sz="0" w:space="0" w:color="auto"/>
        <w:left w:val="none" w:sz="0" w:space="0" w:color="auto"/>
        <w:bottom w:val="none" w:sz="0" w:space="0" w:color="auto"/>
        <w:right w:val="none" w:sz="0" w:space="0" w:color="auto"/>
      </w:divBdr>
      <w:divsChild>
        <w:div w:id="385109843">
          <w:marLeft w:val="0"/>
          <w:marRight w:val="0"/>
          <w:marTop w:val="0"/>
          <w:marBottom w:val="375"/>
          <w:divBdr>
            <w:top w:val="none" w:sz="0" w:space="0" w:color="auto"/>
            <w:left w:val="none" w:sz="0" w:space="0" w:color="auto"/>
            <w:bottom w:val="none" w:sz="0" w:space="0" w:color="auto"/>
            <w:right w:val="none" w:sz="0" w:space="0" w:color="auto"/>
          </w:divBdr>
          <w:divsChild>
            <w:div w:id="17699341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2262221">
      <w:bodyDiv w:val="1"/>
      <w:marLeft w:val="0"/>
      <w:marRight w:val="0"/>
      <w:marTop w:val="0"/>
      <w:marBottom w:val="0"/>
      <w:divBdr>
        <w:top w:val="none" w:sz="0" w:space="0" w:color="auto"/>
        <w:left w:val="none" w:sz="0" w:space="0" w:color="auto"/>
        <w:bottom w:val="none" w:sz="0" w:space="0" w:color="auto"/>
        <w:right w:val="none" w:sz="0" w:space="0" w:color="auto"/>
      </w:divBdr>
      <w:divsChild>
        <w:div w:id="1315254210">
          <w:marLeft w:val="0"/>
          <w:marRight w:val="150"/>
          <w:marTop w:val="0"/>
          <w:marBottom w:val="75"/>
          <w:divBdr>
            <w:top w:val="none" w:sz="0" w:space="0" w:color="auto"/>
            <w:left w:val="none" w:sz="0" w:space="0" w:color="auto"/>
            <w:bottom w:val="none" w:sz="0" w:space="0" w:color="auto"/>
            <w:right w:val="none" w:sz="0" w:space="0" w:color="auto"/>
          </w:divBdr>
        </w:div>
        <w:div w:id="1246769686">
          <w:marLeft w:val="0"/>
          <w:marRight w:val="150"/>
          <w:marTop w:val="150"/>
          <w:marBottom w:val="150"/>
          <w:divBdr>
            <w:top w:val="none" w:sz="0" w:space="0" w:color="auto"/>
            <w:left w:val="none" w:sz="0" w:space="0" w:color="auto"/>
            <w:bottom w:val="none" w:sz="0" w:space="0" w:color="auto"/>
            <w:right w:val="none" w:sz="0" w:space="0" w:color="auto"/>
          </w:divBdr>
        </w:div>
        <w:div w:id="109857422">
          <w:marLeft w:val="0"/>
          <w:marRight w:val="150"/>
          <w:marTop w:val="0"/>
          <w:marBottom w:val="0"/>
          <w:divBdr>
            <w:top w:val="none" w:sz="0" w:space="0" w:color="auto"/>
            <w:left w:val="none" w:sz="0" w:space="0" w:color="auto"/>
            <w:bottom w:val="none" w:sz="0" w:space="0" w:color="auto"/>
            <w:right w:val="none" w:sz="0" w:space="0" w:color="auto"/>
          </w:divBdr>
        </w:div>
      </w:divsChild>
    </w:div>
    <w:div w:id="1192379631">
      <w:bodyDiv w:val="1"/>
      <w:marLeft w:val="0"/>
      <w:marRight w:val="0"/>
      <w:marTop w:val="0"/>
      <w:marBottom w:val="0"/>
      <w:divBdr>
        <w:top w:val="none" w:sz="0" w:space="0" w:color="auto"/>
        <w:left w:val="none" w:sz="0" w:space="0" w:color="auto"/>
        <w:bottom w:val="none" w:sz="0" w:space="0" w:color="auto"/>
        <w:right w:val="none" w:sz="0" w:space="0" w:color="auto"/>
      </w:divBdr>
      <w:divsChild>
        <w:div w:id="118694029">
          <w:marLeft w:val="0"/>
          <w:marRight w:val="0"/>
          <w:marTop w:val="0"/>
          <w:marBottom w:val="0"/>
          <w:divBdr>
            <w:top w:val="none" w:sz="0" w:space="0" w:color="auto"/>
            <w:left w:val="none" w:sz="0" w:space="0" w:color="auto"/>
            <w:bottom w:val="none" w:sz="0" w:space="0" w:color="auto"/>
            <w:right w:val="none" w:sz="0" w:space="0" w:color="auto"/>
          </w:divBdr>
        </w:div>
      </w:divsChild>
    </w:div>
    <w:div w:id="1193030625">
      <w:bodyDiv w:val="1"/>
      <w:marLeft w:val="0"/>
      <w:marRight w:val="0"/>
      <w:marTop w:val="0"/>
      <w:marBottom w:val="0"/>
      <w:divBdr>
        <w:top w:val="none" w:sz="0" w:space="0" w:color="auto"/>
        <w:left w:val="none" w:sz="0" w:space="0" w:color="auto"/>
        <w:bottom w:val="none" w:sz="0" w:space="0" w:color="auto"/>
        <w:right w:val="none" w:sz="0" w:space="0" w:color="auto"/>
      </w:divBdr>
      <w:divsChild>
        <w:div w:id="913394821">
          <w:marLeft w:val="0"/>
          <w:marRight w:val="0"/>
          <w:marTop w:val="0"/>
          <w:marBottom w:val="75"/>
          <w:divBdr>
            <w:top w:val="none" w:sz="0" w:space="0" w:color="auto"/>
            <w:left w:val="none" w:sz="0" w:space="0" w:color="auto"/>
            <w:bottom w:val="none" w:sz="0" w:space="0" w:color="auto"/>
            <w:right w:val="none" w:sz="0" w:space="0" w:color="auto"/>
          </w:divBdr>
        </w:div>
        <w:div w:id="9880975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93349848">
      <w:bodyDiv w:val="1"/>
      <w:marLeft w:val="0"/>
      <w:marRight w:val="0"/>
      <w:marTop w:val="0"/>
      <w:marBottom w:val="0"/>
      <w:divBdr>
        <w:top w:val="none" w:sz="0" w:space="0" w:color="auto"/>
        <w:left w:val="none" w:sz="0" w:space="0" w:color="auto"/>
        <w:bottom w:val="none" w:sz="0" w:space="0" w:color="auto"/>
        <w:right w:val="none" w:sz="0" w:space="0" w:color="auto"/>
      </w:divBdr>
      <w:divsChild>
        <w:div w:id="1027024256">
          <w:marLeft w:val="0"/>
          <w:marRight w:val="375"/>
          <w:marTop w:val="0"/>
          <w:marBottom w:val="0"/>
          <w:divBdr>
            <w:top w:val="none" w:sz="0" w:space="0" w:color="auto"/>
            <w:left w:val="none" w:sz="0" w:space="0" w:color="auto"/>
            <w:bottom w:val="none" w:sz="0" w:space="0" w:color="auto"/>
            <w:right w:val="none" w:sz="0" w:space="0" w:color="auto"/>
          </w:divBdr>
        </w:div>
        <w:div w:id="815296495">
          <w:marLeft w:val="0"/>
          <w:marRight w:val="0"/>
          <w:marTop w:val="0"/>
          <w:marBottom w:val="0"/>
          <w:divBdr>
            <w:top w:val="none" w:sz="0" w:space="0" w:color="auto"/>
            <w:left w:val="none" w:sz="0" w:space="0" w:color="auto"/>
            <w:bottom w:val="none" w:sz="0" w:space="0" w:color="auto"/>
            <w:right w:val="none" w:sz="0" w:space="0" w:color="auto"/>
          </w:divBdr>
        </w:div>
      </w:divsChild>
    </w:div>
    <w:div w:id="1194079787">
      <w:bodyDiv w:val="1"/>
      <w:marLeft w:val="0"/>
      <w:marRight w:val="0"/>
      <w:marTop w:val="0"/>
      <w:marBottom w:val="0"/>
      <w:divBdr>
        <w:top w:val="none" w:sz="0" w:space="0" w:color="auto"/>
        <w:left w:val="none" w:sz="0" w:space="0" w:color="auto"/>
        <w:bottom w:val="none" w:sz="0" w:space="0" w:color="auto"/>
        <w:right w:val="none" w:sz="0" w:space="0" w:color="auto"/>
      </w:divBdr>
      <w:divsChild>
        <w:div w:id="206919">
          <w:marLeft w:val="0"/>
          <w:marRight w:val="0"/>
          <w:marTop w:val="0"/>
          <w:marBottom w:val="300"/>
          <w:divBdr>
            <w:top w:val="none" w:sz="0" w:space="0" w:color="auto"/>
            <w:left w:val="none" w:sz="0" w:space="0" w:color="auto"/>
            <w:bottom w:val="none" w:sz="0" w:space="0" w:color="auto"/>
            <w:right w:val="none" w:sz="0" w:space="0" w:color="auto"/>
          </w:divBdr>
        </w:div>
      </w:divsChild>
    </w:div>
    <w:div w:id="1194416181">
      <w:bodyDiv w:val="1"/>
      <w:marLeft w:val="0"/>
      <w:marRight w:val="0"/>
      <w:marTop w:val="0"/>
      <w:marBottom w:val="0"/>
      <w:divBdr>
        <w:top w:val="none" w:sz="0" w:space="0" w:color="auto"/>
        <w:left w:val="none" w:sz="0" w:space="0" w:color="auto"/>
        <w:bottom w:val="none" w:sz="0" w:space="0" w:color="auto"/>
        <w:right w:val="none" w:sz="0" w:space="0" w:color="auto"/>
      </w:divBdr>
      <w:divsChild>
        <w:div w:id="1920094452">
          <w:marLeft w:val="0"/>
          <w:marRight w:val="0"/>
          <w:marTop w:val="0"/>
          <w:marBottom w:val="375"/>
          <w:divBdr>
            <w:top w:val="none" w:sz="0" w:space="0" w:color="auto"/>
            <w:left w:val="none" w:sz="0" w:space="0" w:color="auto"/>
            <w:bottom w:val="none" w:sz="0" w:space="0" w:color="auto"/>
            <w:right w:val="none" w:sz="0" w:space="0" w:color="auto"/>
          </w:divBdr>
          <w:divsChild>
            <w:div w:id="10630663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533072">
      <w:bodyDiv w:val="1"/>
      <w:marLeft w:val="0"/>
      <w:marRight w:val="0"/>
      <w:marTop w:val="0"/>
      <w:marBottom w:val="0"/>
      <w:divBdr>
        <w:top w:val="none" w:sz="0" w:space="0" w:color="auto"/>
        <w:left w:val="none" w:sz="0" w:space="0" w:color="auto"/>
        <w:bottom w:val="none" w:sz="0" w:space="0" w:color="auto"/>
        <w:right w:val="none" w:sz="0" w:space="0" w:color="auto"/>
      </w:divBdr>
      <w:divsChild>
        <w:div w:id="1266036357">
          <w:marLeft w:val="0"/>
          <w:marRight w:val="0"/>
          <w:marTop w:val="0"/>
          <w:marBottom w:val="300"/>
          <w:divBdr>
            <w:top w:val="none" w:sz="0" w:space="0" w:color="auto"/>
            <w:left w:val="none" w:sz="0" w:space="0" w:color="auto"/>
            <w:bottom w:val="none" w:sz="0" w:space="0" w:color="auto"/>
            <w:right w:val="none" w:sz="0" w:space="0" w:color="auto"/>
          </w:divBdr>
        </w:div>
      </w:divsChild>
    </w:div>
    <w:div w:id="1194876982">
      <w:bodyDiv w:val="1"/>
      <w:marLeft w:val="0"/>
      <w:marRight w:val="0"/>
      <w:marTop w:val="0"/>
      <w:marBottom w:val="0"/>
      <w:divBdr>
        <w:top w:val="none" w:sz="0" w:space="0" w:color="auto"/>
        <w:left w:val="none" w:sz="0" w:space="0" w:color="auto"/>
        <w:bottom w:val="none" w:sz="0" w:space="0" w:color="auto"/>
        <w:right w:val="none" w:sz="0" w:space="0" w:color="auto"/>
      </w:divBdr>
      <w:divsChild>
        <w:div w:id="1819221352">
          <w:marLeft w:val="0"/>
          <w:marRight w:val="0"/>
          <w:marTop w:val="0"/>
          <w:marBottom w:val="75"/>
          <w:divBdr>
            <w:top w:val="none" w:sz="0" w:space="0" w:color="auto"/>
            <w:left w:val="none" w:sz="0" w:space="0" w:color="auto"/>
            <w:bottom w:val="none" w:sz="0" w:space="0" w:color="auto"/>
            <w:right w:val="none" w:sz="0" w:space="0" w:color="auto"/>
          </w:divBdr>
        </w:div>
        <w:div w:id="1031998386">
          <w:marLeft w:val="0"/>
          <w:marRight w:val="0"/>
          <w:marTop w:val="0"/>
          <w:marBottom w:val="0"/>
          <w:divBdr>
            <w:top w:val="none" w:sz="0" w:space="0" w:color="auto"/>
            <w:left w:val="none" w:sz="0" w:space="0" w:color="auto"/>
            <w:bottom w:val="none" w:sz="0" w:space="0" w:color="auto"/>
            <w:right w:val="none" w:sz="0" w:space="0" w:color="auto"/>
          </w:divBdr>
        </w:div>
      </w:divsChild>
    </w:div>
    <w:div w:id="1194877124">
      <w:bodyDiv w:val="1"/>
      <w:marLeft w:val="0"/>
      <w:marRight w:val="0"/>
      <w:marTop w:val="0"/>
      <w:marBottom w:val="0"/>
      <w:divBdr>
        <w:top w:val="none" w:sz="0" w:space="0" w:color="auto"/>
        <w:left w:val="none" w:sz="0" w:space="0" w:color="auto"/>
        <w:bottom w:val="none" w:sz="0" w:space="0" w:color="auto"/>
        <w:right w:val="none" w:sz="0" w:space="0" w:color="auto"/>
      </w:divBdr>
      <w:divsChild>
        <w:div w:id="1040085738">
          <w:marLeft w:val="0"/>
          <w:marRight w:val="375"/>
          <w:marTop w:val="0"/>
          <w:marBottom w:val="0"/>
          <w:divBdr>
            <w:top w:val="none" w:sz="0" w:space="0" w:color="auto"/>
            <w:left w:val="none" w:sz="0" w:space="0" w:color="auto"/>
            <w:bottom w:val="none" w:sz="0" w:space="0" w:color="auto"/>
            <w:right w:val="none" w:sz="0" w:space="0" w:color="auto"/>
          </w:divBdr>
        </w:div>
        <w:div w:id="564337467">
          <w:marLeft w:val="0"/>
          <w:marRight w:val="0"/>
          <w:marTop w:val="0"/>
          <w:marBottom w:val="0"/>
          <w:divBdr>
            <w:top w:val="none" w:sz="0" w:space="0" w:color="auto"/>
            <w:left w:val="none" w:sz="0" w:space="0" w:color="auto"/>
            <w:bottom w:val="none" w:sz="0" w:space="0" w:color="auto"/>
            <w:right w:val="none" w:sz="0" w:space="0" w:color="auto"/>
          </w:divBdr>
        </w:div>
      </w:divsChild>
    </w:div>
    <w:div w:id="1194921159">
      <w:bodyDiv w:val="1"/>
      <w:marLeft w:val="0"/>
      <w:marRight w:val="0"/>
      <w:marTop w:val="0"/>
      <w:marBottom w:val="0"/>
      <w:divBdr>
        <w:top w:val="none" w:sz="0" w:space="0" w:color="auto"/>
        <w:left w:val="none" w:sz="0" w:space="0" w:color="auto"/>
        <w:bottom w:val="none" w:sz="0" w:space="0" w:color="auto"/>
        <w:right w:val="none" w:sz="0" w:space="0" w:color="auto"/>
      </w:divBdr>
      <w:divsChild>
        <w:div w:id="1851142805">
          <w:marLeft w:val="0"/>
          <w:marRight w:val="150"/>
          <w:marTop w:val="0"/>
          <w:marBottom w:val="75"/>
          <w:divBdr>
            <w:top w:val="none" w:sz="0" w:space="0" w:color="auto"/>
            <w:left w:val="none" w:sz="0" w:space="0" w:color="auto"/>
            <w:bottom w:val="none" w:sz="0" w:space="0" w:color="auto"/>
            <w:right w:val="none" w:sz="0" w:space="0" w:color="auto"/>
          </w:divBdr>
        </w:div>
        <w:div w:id="191382388">
          <w:marLeft w:val="0"/>
          <w:marRight w:val="150"/>
          <w:marTop w:val="150"/>
          <w:marBottom w:val="150"/>
          <w:divBdr>
            <w:top w:val="none" w:sz="0" w:space="0" w:color="auto"/>
            <w:left w:val="none" w:sz="0" w:space="0" w:color="auto"/>
            <w:bottom w:val="none" w:sz="0" w:space="0" w:color="auto"/>
            <w:right w:val="none" w:sz="0" w:space="0" w:color="auto"/>
          </w:divBdr>
        </w:div>
        <w:div w:id="1470124810">
          <w:marLeft w:val="0"/>
          <w:marRight w:val="150"/>
          <w:marTop w:val="0"/>
          <w:marBottom w:val="0"/>
          <w:divBdr>
            <w:top w:val="none" w:sz="0" w:space="0" w:color="auto"/>
            <w:left w:val="none" w:sz="0" w:space="0" w:color="auto"/>
            <w:bottom w:val="none" w:sz="0" w:space="0" w:color="auto"/>
            <w:right w:val="none" w:sz="0" w:space="0" w:color="auto"/>
          </w:divBdr>
        </w:div>
      </w:divsChild>
    </w:div>
    <w:div w:id="1195079236">
      <w:bodyDiv w:val="1"/>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150"/>
          <w:divBdr>
            <w:top w:val="none" w:sz="0" w:space="0" w:color="auto"/>
            <w:left w:val="none" w:sz="0" w:space="0" w:color="auto"/>
            <w:bottom w:val="none" w:sz="0" w:space="0" w:color="auto"/>
            <w:right w:val="none" w:sz="0" w:space="0" w:color="auto"/>
          </w:divBdr>
          <w:divsChild>
            <w:div w:id="1092122390">
              <w:marLeft w:val="0"/>
              <w:marRight w:val="0"/>
              <w:marTop w:val="0"/>
              <w:marBottom w:val="0"/>
              <w:divBdr>
                <w:top w:val="none" w:sz="0" w:space="0" w:color="auto"/>
                <w:left w:val="none" w:sz="0" w:space="0" w:color="auto"/>
                <w:bottom w:val="none" w:sz="0" w:space="0" w:color="auto"/>
                <w:right w:val="none" w:sz="0" w:space="0" w:color="auto"/>
              </w:divBdr>
              <w:divsChild>
                <w:div w:id="2091732218">
                  <w:marLeft w:val="0"/>
                  <w:marRight w:val="150"/>
                  <w:marTop w:val="0"/>
                  <w:marBottom w:val="0"/>
                  <w:divBdr>
                    <w:top w:val="none" w:sz="0" w:space="0" w:color="auto"/>
                    <w:left w:val="none" w:sz="0" w:space="0" w:color="auto"/>
                    <w:bottom w:val="none" w:sz="0" w:space="0" w:color="auto"/>
                    <w:right w:val="none" w:sz="0" w:space="0" w:color="auto"/>
                  </w:divBdr>
                </w:div>
                <w:div w:id="629093004">
                  <w:marLeft w:val="0"/>
                  <w:marRight w:val="150"/>
                  <w:marTop w:val="0"/>
                  <w:marBottom w:val="0"/>
                  <w:divBdr>
                    <w:top w:val="none" w:sz="0" w:space="0" w:color="auto"/>
                    <w:left w:val="none" w:sz="0" w:space="0" w:color="auto"/>
                    <w:bottom w:val="none" w:sz="0" w:space="0" w:color="auto"/>
                    <w:right w:val="none" w:sz="0" w:space="0" w:color="auto"/>
                  </w:divBdr>
                </w:div>
              </w:divsChild>
            </w:div>
            <w:div w:id="470056356">
              <w:marLeft w:val="0"/>
              <w:marRight w:val="0"/>
              <w:marTop w:val="0"/>
              <w:marBottom w:val="0"/>
              <w:divBdr>
                <w:top w:val="none" w:sz="0" w:space="0" w:color="auto"/>
                <w:left w:val="none" w:sz="0" w:space="0" w:color="auto"/>
                <w:bottom w:val="none" w:sz="0" w:space="0" w:color="auto"/>
                <w:right w:val="none" w:sz="0" w:space="0" w:color="auto"/>
              </w:divBdr>
              <w:divsChild>
                <w:div w:id="1803495721">
                  <w:marLeft w:val="0"/>
                  <w:marRight w:val="0"/>
                  <w:marTop w:val="0"/>
                  <w:marBottom w:val="0"/>
                  <w:divBdr>
                    <w:top w:val="none" w:sz="0" w:space="0" w:color="auto"/>
                    <w:left w:val="none" w:sz="0" w:space="0" w:color="auto"/>
                    <w:bottom w:val="none" w:sz="0" w:space="0" w:color="auto"/>
                    <w:right w:val="none" w:sz="0" w:space="0" w:color="auto"/>
                  </w:divBdr>
                  <w:divsChild>
                    <w:div w:id="1080366930">
                      <w:marLeft w:val="0"/>
                      <w:marRight w:val="0"/>
                      <w:marTop w:val="0"/>
                      <w:marBottom w:val="0"/>
                      <w:divBdr>
                        <w:top w:val="none" w:sz="0" w:space="0" w:color="auto"/>
                        <w:left w:val="none" w:sz="0" w:space="0" w:color="auto"/>
                        <w:bottom w:val="none" w:sz="0" w:space="0" w:color="auto"/>
                        <w:right w:val="none" w:sz="0" w:space="0" w:color="auto"/>
                      </w:divBdr>
                      <w:divsChild>
                        <w:div w:id="1158232597">
                          <w:marLeft w:val="0"/>
                          <w:marRight w:val="0"/>
                          <w:marTop w:val="0"/>
                          <w:marBottom w:val="0"/>
                          <w:divBdr>
                            <w:top w:val="none" w:sz="0" w:space="0" w:color="auto"/>
                            <w:left w:val="none" w:sz="0" w:space="0" w:color="auto"/>
                            <w:bottom w:val="none" w:sz="0" w:space="0" w:color="auto"/>
                            <w:right w:val="none" w:sz="0" w:space="0" w:color="auto"/>
                          </w:divBdr>
                        </w:div>
                      </w:divsChild>
                    </w:div>
                    <w:div w:id="891580955">
                      <w:marLeft w:val="0"/>
                      <w:marRight w:val="135"/>
                      <w:marTop w:val="0"/>
                      <w:marBottom w:val="0"/>
                      <w:divBdr>
                        <w:top w:val="none" w:sz="0" w:space="0" w:color="auto"/>
                        <w:left w:val="none" w:sz="0" w:space="0" w:color="auto"/>
                        <w:bottom w:val="none" w:sz="0" w:space="0" w:color="auto"/>
                        <w:right w:val="none" w:sz="0" w:space="0" w:color="auto"/>
                      </w:divBdr>
                    </w:div>
                    <w:div w:id="6274723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772">
          <w:marLeft w:val="0"/>
          <w:marRight w:val="0"/>
          <w:marTop w:val="0"/>
          <w:marBottom w:val="0"/>
          <w:divBdr>
            <w:top w:val="none" w:sz="0" w:space="0" w:color="auto"/>
            <w:left w:val="none" w:sz="0" w:space="0" w:color="auto"/>
            <w:bottom w:val="none" w:sz="0" w:space="0" w:color="auto"/>
            <w:right w:val="none" w:sz="0" w:space="0" w:color="auto"/>
          </w:divBdr>
          <w:divsChild>
            <w:div w:id="139426113">
              <w:marLeft w:val="0"/>
              <w:marRight w:val="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 w:id="347565816">
              <w:marLeft w:val="0"/>
              <w:marRight w:val="0"/>
              <w:marTop w:val="225"/>
              <w:marBottom w:val="0"/>
              <w:divBdr>
                <w:top w:val="none" w:sz="0" w:space="0" w:color="auto"/>
                <w:left w:val="none" w:sz="0" w:space="0" w:color="auto"/>
                <w:bottom w:val="none" w:sz="0" w:space="0" w:color="auto"/>
                <w:right w:val="none" w:sz="0" w:space="0" w:color="auto"/>
              </w:divBdr>
              <w:divsChild>
                <w:div w:id="1462458595">
                  <w:marLeft w:val="0"/>
                  <w:marRight w:val="0"/>
                  <w:marTop w:val="0"/>
                  <w:marBottom w:val="0"/>
                  <w:divBdr>
                    <w:top w:val="none" w:sz="0" w:space="0" w:color="auto"/>
                    <w:left w:val="none" w:sz="0" w:space="0" w:color="auto"/>
                    <w:bottom w:val="none" w:sz="0" w:space="0" w:color="auto"/>
                    <w:right w:val="none" w:sz="0" w:space="0" w:color="auto"/>
                  </w:divBdr>
                </w:div>
              </w:divsChild>
            </w:div>
            <w:div w:id="76051322">
              <w:marLeft w:val="0"/>
              <w:marRight w:val="0"/>
              <w:marTop w:val="225"/>
              <w:marBottom w:val="0"/>
              <w:divBdr>
                <w:top w:val="none" w:sz="0" w:space="0" w:color="auto"/>
                <w:left w:val="none" w:sz="0" w:space="0" w:color="auto"/>
                <w:bottom w:val="none" w:sz="0" w:space="0" w:color="auto"/>
                <w:right w:val="none" w:sz="0" w:space="0" w:color="auto"/>
              </w:divBdr>
              <w:divsChild>
                <w:div w:id="1109468790">
                  <w:marLeft w:val="0"/>
                  <w:marRight w:val="0"/>
                  <w:marTop w:val="0"/>
                  <w:marBottom w:val="0"/>
                  <w:divBdr>
                    <w:top w:val="none" w:sz="0" w:space="0" w:color="auto"/>
                    <w:left w:val="none" w:sz="0" w:space="0" w:color="auto"/>
                    <w:bottom w:val="none" w:sz="0" w:space="0" w:color="auto"/>
                    <w:right w:val="none" w:sz="0" w:space="0" w:color="auto"/>
                  </w:divBdr>
                </w:div>
              </w:divsChild>
            </w:div>
            <w:div w:id="2132165725">
              <w:marLeft w:val="0"/>
              <w:marRight w:val="0"/>
              <w:marTop w:val="225"/>
              <w:marBottom w:val="0"/>
              <w:divBdr>
                <w:top w:val="none" w:sz="0" w:space="0" w:color="auto"/>
                <w:left w:val="none" w:sz="0" w:space="0" w:color="auto"/>
                <w:bottom w:val="none" w:sz="0" w:space="0" w:color="auto"/>
                <w:right w:val="none" w:sz="0" w:space="0" w:color="auto"/>
              </w:divBdr>
              <w:divsChild>
                <w:div w:id="1172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29895">
      <w:bodyDiv w:val="1"/>
      <w:marLeft w:val="0"/>
      <w:marRight w:val="0"/>
      <w:marTop w:val="0"/>
      <w:marBottom w:val="0"/>
      <w:divBdr>
        <w:top w:val="none" w:sz="0" w:space="0" w:color="auto"/>
        <w:left w:val="none" w:sz="0" w:space="0" w:color="auto"/>
        <w:bottom w:val="none" w:sz="0" w:space="0" w:color="auto"/>
        <w:right w:val="none" w:sz="0" w:space="0" w:color="auto"/>
      </w:divBdr>
      <w:divsChild>
        <w:div w:id="1022166274">
          <w:marLeft w:val="0"/>
          <w:marRight w:val="375"/>
          <w:marTop w:val="0"/>
          <w:marBottom w:val="0"/>
          <w:divBdr>
            <w:top w:val="none" w:sz="0" w:space="0" w:color="auto"/>
            <w:left w:val="none" w:sz="0" w:space="0" w:color="auto"/>
            <w:bottom w:val="none" w:sz="0" w:space="0" w:color="auto"/>
            <w:right w:val="none" w:sz="0" w:space="0" w:color="auto"/>
          </w:divBdr>
        </w:div>
        <w:div w:id="671370230">
          <w:marLeft w:val="0"/>
          <w:marRight w:val="0"/>
          <w:marTop w:val="0"/>
          <w:marBottom w:val="0"/>
          <w:divBdr>
            <w:top w:val="none" w:sz="0" w:space="0" w:color="auto"/>
            <w:left w:val="none" w:sz="0" w:space="0" w:color="auto"/>
            <w:bottom w:val="none" w:sz="0" w:space="0" w:color="auto"/>
            <w:right w:val="none" w:sz="0" w:space="0" w:color="auto"/>
          </w:divBdr>
        </w:div>
      </w:divsChild>
    </w:div>
    <w:div w:id="1196381779">
      <w:bodyDiv w:val="1"/>
      <w:marLeft w:val="0"/>
      <w:marRight w:val="0"/>
      <w:marTop w:val="0"/>
      <w:marBottom w:val="0"/>
      <w:divBdr>
        <w:top w:val="none" w:sz="0" w:space="0" w:color="auto"/>
        <w:left w:val="none" w:sz="0" w:space="0" w:color="auto"/>
        <w:bottom w:val="none" w:sz="0" w:space="0" w:color="auto"/>
        <w:right w:val="none" w:sz="0" w:space="0" w:color="auto"/>
      </w:divBdr>
      <w:divsChild>
        <w:div w:id="1298219958">
          <w:marLeft w:val="0"/>
          <w:marRight w:val="0"/>
          <w:marTop w:val="0"/>
          <w:marBottom w:val="300"/>
          <w:divBdr>
            <w:top w:val="none" w:sz="0" w:space="0" w:color="auto"/>
            <w:left w:val="none" w:sz="0" w:space="0" w:color="auto"/>
            <w:bottom w:val="none" w:sz="0" w:space="0" w:color="auto"/>
            <w:right w:val="none" w:sz="0" w:space="0" w:color="auto"/>
          </w:divBdr>
        </w:div>
      </w:divsChild>
    </w:div>
    <w:div w:id="1197353492">
      <w:bodyDiv w:val="1"/>
      <w:marLeft w:val="0"/>
      <w:marRight w:val="0"/>
      <w:marTop w:val="0"/>
      <w:marBottom w:val="0"/>
      <w:divBdr>
        <w:top w:val="none" w:sz="0" w:space="0" w:color="auto"/>
        <w:left w:val="none" w:sz="0" w:space="0" w:color="auto"/>
        <w:bottom w:val="none" w:sz="0" w:space="0" w:color="auto"/>
        <w:right w:val="none" w:sz="0" w:space="0" w:color="auto"/>
      </w:divBdr>
      <w:divsChild>
        <w:div w:id="945309639">
          <w:marLeft w:val="0"/>
          <w:marRight w:val="0"/>
          <w:marTop w:val="0"/>
          <w:marBottom w:val="300"/>
          <w:divBdr>
            <w:top w:val="none" w:sz="0" w:space="0" w:color="auto"/>
            <w:left w:val="none" w:sz="0" w:space="0" w:color="auto"/>
            <w:bottom w:val="none" w:sz="0" w:space="0" w:color="auto"/>
            <w:right w:val="none" w:sz="0" w:space="0" w:color="auto"/>
          </w:divBdr>
        </w:div>
      </w:divsChild>
    </w:div>
    <w:div w:id="1199271409">
      <w:bodyDiv w:val="1"/>
      <w:marLeft w:val="0"/>
      <w:marRight w:val="0"/>
      <w:marTop w:val="0"/>
      <w:marBottom w:val="0"/>
      <w:divBdr>
        <w:top w:val="none" w:sz="0" w:space="0" w:color="auto"/>
        <w:left w:val="none" w:sz="0" w:space="0" w:color="auto"/>
        <w:bottom w:val="none" w:sz="0" w:space="0" w:color="auto"/>
        <w:right w:val="none" w:sz="0" w:space="0" w:color="auto"/>
      </w:divBdr>
      <w:divsChild>
        <w:div w:id="1258976689">
          <w:marLeft w:val="0"/>
          <w:marRight w:val="150"/>
          <w:marTop w:val="0"/>
          <w:marBottom w:val="75"/>
          <w:divBdr>
            <w:top w:val="none" w:sz="0" w:space="0" w:color="auto"/>
            <w:left w:val="none" w:sz="0" w:space="0" w:color="auto"/>
            <w:bottom w:val="none" w:sz="0" w:space="0" w:color="auto"/>
            <w:right w:val="none" w:sz="0" w:space="0" w:color="auto"/>
          </w:divBdr>
        </w:div>
        <w:div w:id="843596883">
          <w:marLeft w:val="0"/>
          <w:marRight w:val="150"/>
          <w:marTop w:val="150"/>
          <w:marBottom w:val="150"/>
          <w:divBdr>
            <w:top w:val="none" w:sz="0" w:space="0" w:color="auto"/>
            <w:left w:val="none" w:sz="0" w:space="0" w:color="auto"/>
            <w:bottom w:val="none" w:sz="0" w:space="0" w:color="auto"/>
            <w:right w:val="none" w:sz="0" w:space="0" w:color="auto"/>
          </w:divBdr>
        </w:div>
        <w:div w:id="812255278">
          <w:marLeft w:val="0"/>
          <w:marRight w:val="150"/>
          <w:marTop w:val="0"/>
          <w:marBottom w:val="0"/>
          <w:divBdr>
            <w:top w:val="none" w:sz="0" w:space="0" w:color="auto"/>
            <w:left w:val="none" w:sz="0" w:space="0" w:color="auto"/>
            <w:bottom w:val="none" w:sz="0" w:space="0" w:color="auto"/>
            <w:right w:val="none" w:sz="0" w:space="0" w:color="auto"/>
          </w:divBdr>
        </w:div>
      </w:divsChild>
    </w:div>
    <w:div w:id="1199466798">
      <w:bodyDiv w:val="1"/>
      <w:marLeft w:val="0"/>
      <w:marRight w:val="0"/>
      <w:marTop w:val="0"/>
      <w:marBottom w:val="0"/>
      <w:divBdr>
        <w:top w:val="none" w:sz="0" w:space="0" w:color="auto"/>
        <w:left w:val="none" w:sz="0" w:space="0" w:color="auto"/>
        <w:bottom w:val="none" w:sz="0" w:space="0" w:color="auto"/>
        <w:right w:val="none" w:sz="0" w:space="0" w:color="auto"/>
      </w:divBdr>
      <w:divsChild>
        <w:div w:id="81074193">
          <w:marLeft w:val="0"/>
          <w:marRight w:val="150"/>
          <w:marTop w:val="0"/>
          <w:marBottom w:val="75"/>
          <w:divBdr>
            <w:top w:val="none" w:sz="0" w:space="0" w:color="auto"/>
            <w:left w:val="none" w:sz="0" w:space="0" w:color="auto"/>
            <w:bottom w:val="none" w:sz="0" w:space="0" w:color="auto"/>
            <w:right w:val="none" w:sz="0" w:space="0" w:color="auto"/>
          </w:divBdr>
        </w:div>
        <w:div w:id="1412704153">
          <w:marLeft w:val="0"/>
          <w:marRight w:val="150"/>
          <w:marTop w:val="150"/>
          <w:marBottom w:val="150"/>
          <w:divBdr>
            <w:top w:val="none" w:sz="0" w:space="0" w:color="auto"/>
            <w:left w:val="none" w:sz="0" w:space="0" w:color="auto"/>
            <w:bottom w:val="none" w:sz="0" w:space="0" w:color="auto"/>
            <w:right w:val="none" w:sz="0" w:space="0" w:color="auto"/>
          </w:divBdr>
        </w:div>
        <w:div w:id="446436408">
          <w:marLeft w:val="0"/>
          <w:marRight w:val="150"/>
          <w:marTop w:val="0"/>
          <w:marBottom w:val="0"/>
          <w:divBdr>
            <w:top w:val="none" w:sz="0" w:space="0" w:color="auto"/>
            <w:left w:val="none" w:sz="0" w:space="0" w:color="auto"/>
            <w:bottom w:val="none" w:sz="0" w:space="0" w:color="auto"/>
            <w:right w:val="none" w:sz="0" w:space="0" w:color="auto"/>
          </w:divBdr>
        </w:div>
      </w:divsChild>
    </w:div>
    <w:div w:id="1199778533">
      <w:bodyDiv w:val="1"/>
      <w:marLeft w:val="0"/>
      <w:marRight w:val="0"/>
      <w:marTop w:val="0"/>
      <w:marBottom w:val="0"/>
      <w:divBdr>
        <w:top w:val="none" w:sz="0" w:space="0" w:color="auto"/>
        <w:left w:val="none" w:sz="0" w:space="0" w:color="auto"/>
        <w:bottom w:val="none" w:sz="0" w:space="0" w:color="auto"/>
        <w:right w:val="none" w:sz="0" w:space="0" w:color="auto"/>
      </w:divBdr>
      <w:divsChild>
        <w:div w:id="1079979617">
          <w:marLeft w:val="0"/>
          <w:marRight w:val="0"/>
          <w:marTop w:val="0"/>
          <w:marBottom w:val="300"/>
          <w:divBdr>
            <w:top w:val="none" w:sz="0" w:space="0" w:color="auto"/>
            <w:left w:val="none" w:sz="0" w:space="0" w:color="auto"/>
            <w:bottom w:val="none" w:sz="0" w:space="0" w:color="auto"/>
            <w:right w:val="none" w:sz="0" w:space="0" w:color="auto"/>
          </w:divBdr>
        </w:div>
      </w:divsChild>
    </w:div>
    <w:div w:id="1200165814">
      <w:bodyDiv w:val="1"/>
      <w:marLeft w:val="0"/>
      <w:marRight w:val="0"/>
      <w:marTop w:val="0"/>
      <w:marBottom w:val="0"/>
      <w:divBdr>
        <w:top w:val="none" w:sz="0" w:space="0" w:color="auto"/>
        <w:left w:val="none" w:sz="0" w:space="0" w:color="auto"/>
        <w:bottom w:val="none" w:sz="0" w:space="0" w:color="auto"/>
        <w:right w:val="none" w:sz="0" w:space="0" w:color="auto"/>
      </w:divBdr>
      <w:divsChild>
        <w:div w:id="208227575">
          <w:marLeft w:val="0"/>
          <w:marRight w:val="0"/>
          <w:marTop w:val="0"/>
          <w:marBottom w:val="300"/>
          <w:divBdr>
            <w:top w:val="none" w:sz="0" w:space="0" w:color="auto"/>
            <w:left w:val="none" w:sz="0" w:space="0" w:color="auto"/>
            <w:bottom w:val="none" w:sz="0" w:space="0" w:color="auto"/>
            <w:right w:val="none" w:sz="0" w:space="0" w:color="auto"/>
          </w:divBdr>
        </w:div>
      </w:divsChild>
    </w:div>
    <w:div w:id="1200319377">
      <w:bodyDiv w:val="1"/>
      <w:marLeft w:val="0"/>
      <w:marRight w:val="0"/>
      <w:marTop w:val="0"/>
      <w:marBottom w:val="0"/>
      <w:divBdr>
        <w:top w:val="none" w:sz="0" w:space="0" w:color="auto"/>
        <w:left w:val="none" w:sz="0" w:space="0" w:color="auto"/>
        <w:bottom w:val="none" w:sz="0" w:space="0" w:color="auto"/>
        <w:right w:val="none" w:sz="0" w:space="0" w:color="auto"/>
      </w:divBdr>
      <w:divsChild>
        <w:div w:id="1885675249">
          <w:marLeft w:val="0"/>
          <w:marRight w:val="0"/>
          <w:marTop w:val="0"/>
          <w:marBottom w:val="0"/>
          <w:divBdr>
            <w:top w:val="none" w:sz="0" w:space="0" w:color="auto"/>
            <w:left w:val="none" w:sz="0" w:space="0" w:color="auto"/>
            <w:bottom w:val="none" w:sz="0" w:space="0" w:color="auto"/>
            <w:right w:val="none" w:sz="0" w:space="0" w:color="auto"/>
          </w:divBdr>
        </w:div>
        <w:div w:id="254948189">
          <w:marLeft w:val="0"/>
          <w:marRight w:val="0"/>
          <w:marTop w:val="300"/>
          <w:marBottom w:val="300"/>
          <w:divBdr>
            <w:top w:val="none" w:sz="0" w:space="0" w:color="auto"/>
            <w:left w:val="none" w:sz="0" w:space="0" w:color="auto"/>
            <w:bottom w:val="none" w:sz="0" w:space="0" w:color="auto"/>
            <w:right w:val="none" w:sz="0" w:space="0" w:color="auto"/>
          </w:divBdr>
        </w:div>
        <w:div w:id="263540533">
          <w:marLeft w:val="0"/>
          <w:marRight w:val="0"/>
          <w:marTop w:val="0"/>
          <w:marBottom w:val="0"/>
          <w:divBdr>
            <w:top w:val="none" w:sz="0" w:space="0" w:color="auto"/>
            <w:left w:val="none" w:sz="0" w:space="0" w:color="auto"/>
            <w:bottom w:val="none" w:sz="0" w:space="0" w:color="auto"/>
            <w:right w:val="none" w:sz="0" w:space="0" w:color="auto"/>
          </w:divBdr>
          <w:divsChild>
            <w:div w:id="500509986">
              <w:marLeft w:val="0"/>
              <w:marRight w:val="0"/>
              <w:marTop w:val="300"/>
              <w:marBottom w:val="450"/>
              <w:divBdr>
                <w:top w:val="none" w:sz="0" w:space="0" w:color="auto"/>
                <w:left w:val="none" w:sz="0" w:space="0" w:color="auto"/>
                <w:bottom w:val="none" w:sz="0" w:space="0" w:color="auto"/>
                <w:right w:val="none" w:sz="0" w:space="0" w:color="auto"/>
              </w:divBdr>
              <w:divsChild>
                <w:div w:id="233784866">
                  <w:marLeft w:val="0"/>
                  <w:marRight w:val="0"/>
                  <w:marTop w:val="0"/>
                  <w:marBottom w:val="0"/>
                  <w:divBdr>
                    <w:top w:val="none" w:sz="0" w:space="0" w:color="auto"/>
                    <w:left w:val="none" w:sz="0" w:space="0" w:color="auto"/>
                    <w:bottom w:val="none" w:sz="0" w:space="0" w:color="auto"/>
                    <w:right w:val="none" w:sz="0" w:space="0" w:color="auto"/>
                  </w:divBdr>
                  <w:divsChild>
                    <w:div w:id="1223639982">
                      <w:marLeft w:val="0"/>
                      <w:marRight w:val="0"/>
                      <w:marTop w:val="0"/>
                      <w:marBottom w:val="0"/>
                      <w:divBdr>
                        <w:top w:val="none" w:sz="0" w:space="0" w:color="auto"/>
                        <w:left w:val="none" w:sz="0" w:space="0" w:color="auto"/>
                        <w:bottom w:val="none" w:sz="0" w:space="0" w:color="auto"/>
                        <w:right w:val="none" w:sz="0" w:space="0" w:color="auto"/>
                      </w:divBdr>
                      <w:divsChild>
                        <w:div w:id="752625225">
                          <w:marLeft w:val="0"/>
                          <w:marRight w:val="0"/>
                          <w:marTop w:val="0"/>
                          <w:marBottom w:val="0"/>
                          <w:divBdr>
                            <w:top w:val="none" w:sz="0" w:space="0" w:color="auto"/>
                            <w:left w:val="none" w:sz="0" w:space="0" w:color="auto"/>
                            <w:bottom w:val="none" w:sz="0" w:space="0" w:color="auto"/>
                            <w:right w:val="none" w:sz="0" w:space="0" w:color="auto"/>
                          </w:divBdr>
                          <w:divsChild>
                            <w:div w:id="914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61321">
          <w:marLeft w:val="0"/>
          <w:marRight w:val="0"/>
          <w:marTop w:val="0"/>
          <w:marBottom w:val="0"/>
          <w:divBdr>
            <w:top w:val="none" w:sz="0" w:space="0" w:color="auto"/>
            <w:left w:val="none" w:sz="0" w:space="0" w:color="auto"/>
            <w:bottom w:val="none" w:sz="0" w:space="0" w:color="auto"/>
            <w:right w:val="none" w:sz="0" w:space="0" w:color="auto"/>
          </w:divBdr>
        </w:div>
      </w:divsChild>
    </w:div>
    <w:div w:id="1200817432">
      <w:bodyDiv w:val="1"/>
      <w:marLeft w:val="0"/>
      <w:marRight w:val="0"/>
      <w:marTop w:val="0"/>
      <w:marBottom w:val="0"/>
      <w:divBdr>
        <w:top w:val="none" w:sz="0" w:space="0" w:color="auto"/>
        <w:left w:val="none" w:sz="0" w:space="0" w:color="auto"/>
        <w:bottom w:val="none" w:sz="0" w:space="0" w:color="auto"/>
        <w:right w:val="none" w:sz="0" w:space="0" w:color="auto"/>
      </w:divBdr>
      <w:divsChild>
        <w:div w:id="1409233986">
          <w:marLeft w:val="0"/>
          <w:marRight w:val="150"/>
          <w:marTop w:val="0"/>
          <w:marBottom w:val="75"/>
          <w:divBdr>
            <w:top w:val="none" w:sz="0" w:space="0" w:color="auto"/>
            <w:left w:val="none" w:sz="0" w:space="0" w:color="auto"/>
            <w:bottom w:val="none" w:sz="0" w:space="0" w:color="auto"/>
            <w:right w:val="none" w:sz="0" w:space="0" w:color="auto"/>
          </w:divBdr>
        </w:div>
        <w:div w:id="1290284383">
          <w:marLeft w:val="0"/>
          <w:marRight w:val="150"/>
          <w:marTop w:val="150"/>
          <w:marBottom w:val="150"/>
          <w:divBdr>
            <w:top w:val="none" w:sz="0" w:space="0" w:color="auto"/>
            <w:left w:val="none" w:sz="0" w:space="0" w:color="auto"/>
            <w:bottom w:val="none" w:sz="0" w:space="0" w:color="auto"/>
            <w:right w:val="none" w:sz="0" w:space="0" w:color="auto"/>
          </w:divBdr>
        </w:div>
        <w:div w:id="765226120">
          <w:marLeft w:val="0"/>
          <w:marRight w:val="150"/>
          <w:marTop w:val="0"/>
          <w:marBottom w:val="0"/>
          <w:divBdr>
            <w:top w:val="none" w:sz="0" w:space="0" w:color="auto"/>
            <w:left w:val="none" w:sz="0" w:space="0" w:color="auto"/>
            <w:bottom w:val="none" w:sz="0" w:space="0" w:color="auto"/>
            <w:right w:val="none" w:sz="0" w:space="0" w:color="auto"/>
          </w:divBdr>
        </w:div>
      </w:divsChild>
    </w:div>
    <w:div w:id="1201286420">
      <w:bodyDiv w:val="1"/>
      <w:marLeft w:val="0"/>
      <w:marRight w:val="0"/>
      <w:marTop w:val="0"/>
      <w:marBottom w:val="0"/>
      <w:divBdr>
        <w:top w:val="none" w:sz="0" w:space="0" w:color="auto"/>
        <w:left w:val="none" w:sz="0" w:space="0" w:color="auto"/>
        <w:bottom w:val="none" w:sz="0" w:space="0" w:color="auto"/>
        <w:right w:val="none" w:sz="0" w:space="0" w:color="auto"/>
      </w:divBdr>
      <w:divsChild>
        <w:div w:id="707531542">
          <w:marLeft w:val="0"/>
          <w:marRight w:val="375"/>
          <w:marTop w:val="0"/>
          <w:marBottom w:val="0"/>
          <w:divBdr>
            <w:top w:val="none" w:sz="0" w:space="0" w:color="auto"/>
            <w:left w:val="none" w:sz="0" w:space="0" w:color="auto"/>
            <w:bottom w:val="none" w:sz="0" w:space="0" w:color="auto"/>
            <w:right w:val="none" w:sz="0" w:space="0" w:color="auto"/>
          </w:divBdr>
        </w:div>
        <w:div w:id="925770599">
          <w:marLeft w:val="0"/>
          <w:marRight w:val="0"/>
          <w:marTop w:val="0"/>
          <w:marBottom w:val="0"/>
          <w:divBdr>
            <w:top w:val="none" w:sz="0" w:space="0" w:color="auto"/>
            <w:left w:val="none" w:sz="0" w:space="0" w:color="auto"/>
            <w:bottom w:val="none" w:sz="0" w:space="0" w:color="auto"/>
            <w:right w:val="none" w:sz="0" w:space="0" w:color="auto"/>
          </w:divBdr>
        </w:div>
      </w:divsChild>
    </w:div>
    <w:div w:id="1201672233">
      <w:bodyDiv w:val="1"/>
      <w:marLeft w:val="0"/>
      <w:marRight w:val="0"/>
      <w:marTop w:val="0"/>
      <w:marBottom w:val="0"/>
      <w:divBdr>
        <w:top w:val="none" w:sz="0" w:space="0" w:color="auto"/>
        <w:left w:val="none" w:sz="0" w:space="0" w:color="auto"/>
        <w:bottom w:val="none" w:sz="0" w:space="0" w:color="auto"/>
        <w:right w:val="none" w:sz="0" w:space="0" w:color="auto"/>
      </w:divBdr>
      <w:divsChild>
        <w:div w:id="815493545">
          <w:marLeft w:val="0"/>
          <w:marRight w:val="150"/>
          <w:marTop w:val="0"/>
          <w:marBottom w:val="75"/>
          <w:divBdr>
            <w:top w:val="none" w:sz="0" w:space="0" w:color="auto"/>
            <w:left w:val="none" w:sz="0" w:space="0" w:color="auto"/>
            <w:bottom w:val="none" w:sz="0" w:space="0" w:color="auto"/>
            <w:right w:val="none" w:sz="0" w:space="0" w:color="auto"/>
          </w:divBdr>
        </w:div>
        <w:div w:id="374933483">
          <w:marLeft w:val="0"/>
          <w:marRight w:val="150"/>
          <w:marTop w:val="150"/>
          <w:marBottom w:val="150"/>
          <w:divBdr>
            <w:top w:val="none" w:sz="0" w:space="0" w:color="auto"/>
            <w:left w:val="none" w:sz="0" w:space="0" w:color="auto"/>
            <w:bottom w:val="none" w:sz="0" w:space="0" w:color="auto"/>
            <w:right w:val="none" w:sz="0" w:space="0" w:color="auto"/>
          </w:divBdr>
        </w:div>
        <w:div w:id="1537888877">
          <w:marLeft w:val="0"/>
          <w:marRight w:val="150"/>
          <w:marTop w:val="0"/>
          <w:marBottom w:val="0"/>
          <w:divBdr>
            <w:top w:val="none" w:sz="0" w:space="0" w:color="auto"/>
            <w:left w:val="none" w:sz="0" w:space="0" w:color="auto"/>
            <w:bottom w:val="none" w:sz="0" w:space="0" w:color="auto"/>
            <w:right w:val="none" w:sz="0" w:space="0" w:color="auto"/>
          </w:divBdr>
        </w:div>
      </w:divsChild>
    </w:div>
    <w:div w:id="1202673882">
      <w:bodyDiv w:val="1"/>
      <w:marLeft w:val="0"/>
      <w:marRight w:val="0"/>
      <w:marTop w:val="0"/>
      <w:marBottom w:val="0"/>
      <w:divBdr>
        <w:top w:val="none" w:sz="0" w:space="0" w:color="auto"/>
        <w:left w:val="none" w:sz="0" w:space="0" w:color="auto"/>
        <w:bottom w:val="none" w:sz="0" w:space="0" w:color="auto"/>
        <w:right w:val="none" w:sz="0" w:space="0" w:color="auto"/>
      </w:divBdr>
      <w:divsChild>
        <w:div w:id="734158148">
          <w:marLeft w:val="0"/>
          <w:marRight w:val="0"/>
          <w:marTop w:val="0"/>
          <w:marBottom w:val="150"/>
          <w:divBdr>
            <w:top w:val="none" w:sz="0" w:space="0" w:color="auto"/>
            <w:left w:val="none" w:sz="0" w:space="0" w:color="auto"/>
            <w:bottom w:val="none" w:sz="0" w:space="0" w:color="auto"/>
            <w:right w:val="none" w:sz="0" w:space="0" w:color="auto"/>
          </w:divBdr>
          <w:divsChild>
            <w:div w:id="912158026">
              <w:marLeft w:val="0"/>
              <w:marRight w:val="0"/>
              <w:marTop w:val="0"/>
              <w:marBottom w:val="0"/>
              <w:divBdr>
                <w:top w:val="none" w:sz="0" w:space="0" w:color="auto"/>
                <w:left w:val="none" w:sz="0" w:space="0" w:color="auto"/>
                <w:bottom w:val="none" w:sz="0" w:space="0" w:color="auto"/>
                <w:right w:val="none" w:sz="0" w:space="0" w:color="auto"/>
              </w:divBdr>
              <w:divsChild>
                <w:div w:id="2050446142">
                  <w:marLeft w:val="0"/>
                  <w:marRight w:val="150"/>
                  <w:marTop w:val="0"/>
                  <w:marBottom w:val="0"/>
                  <w:divBdr>
                    <w:top w:val="none" w:sz="0" w:space="0" w:color="auto"/>
                    <w:left w:val="none" w:sz="0" w:space="0" w:color="auto"/>
                    <w:bottom w:val="none" w:sz="0" w:space="0" w:color="auto"/>
                    <w:right w:val="none" w:sz="0" w:space="0" w:color="auto"/>
                  </w:divBdr>
                </w:div>
                <w:div w:id="355544799">
                  <w:marLeft w:val="0"/>
                  <w:marRight w:val="150"/>
                  <w:marTop w:val="0"/>
                  <w:marBottom w:val="0"/>
                  <w:divBdr>
                    <w:top w:val="none" w:sz="0" w:space="0" w:color="auto"/>
                    <w:left w:val="none" w:sz="0" w:space="0" w:color="auto"/>
                    <w:bottom w:val="none" w:sz="0" w:space="0" w:color="auto"/>
                    <w:right w:val="none" w:sz="0" w:space="0" w:color="auto"/>
                  </w:divBdr>
                </w:div>
              </w:divsChild>
            </w:div>
            <w:div w:id="273437996">
              <w:marLeft w:val="0"/>
              <w:marRight w:val="0"/>
              <w:marTop w:val="0"/>
              <w:marBottom w:val="0"/>
              <w:divBdr>
                <w:top w:val="none" w:sz="0" w:space="0" w:color="auto"/>
                <w:left w:val="none" w:sz="0" w:space="0" w:color="auto"/>
                <w:bottom w:val="none" w:sz="0" w:space="0" w:color="auto"/>
                <w:right w:val="none" w:sz="0" w:space="0" w:color="auto"/>
              </w:divBdr>
              <w:divsChild>
                <w:div w:id="1803620867">
                  <w:marLeft w:val="0"/>
                  <w:marRight w:val="0"/>
                  <w:marTop w:val="0"/>
                  <w:marBottom w:val="0"/>
                  <w:divBdr>
                    <w:top w:val="none" w:sz="0" w:space="0" w:color="auto"/>
                    <w:left w:val="none" w:sz="0" w:space="0" w:color="auto"/>
                    <w:bottom w:val="none" w:sz="0" w:space="0" w:color="auto"/>
                    <w:right w:val="none" w:sz="0" w:space="0" w:color="auto"/>
                  </w:divBdr>
                  <w:divsChild>
                    <w:div w:id="885724151">
                      <w:marLeft w:val="0"/>
                      <w:marRight w:val="0"/>
                      <w:marTop w:val="0"/>
                      <w:marBottom w:val="0"/>
                      <w:divBdr>
                        <w:top w:val="none" w:sz="0" w:space="0" w:color="auto"/>
                        <w:left w:val="none" w:sz="0" w:space="0" w:color="auto"/>
                        <w:bottom w:val="none" w:sz="0" w:space="0" w:color="auto"/>
                        <w:right w:val="none" w:sz="0" w:space="0" w:color="auto"/>
                      </w:divBdr>
                      <w:divsChild>
                        <w:div w:id="1585525575">
                          <w:marLeft w:val="0"/>
                          <w:marRight w:val="0"/>
                          <w:marTop w:val="0"/>
                          <w:marBottom w:val="0"/>
                          <w:divBdr>
                            <w:top w:val="none" w:sz="0" w:space="0" w:color="auto"/>
                            <w:left w:val="none" w:sz="0" w:space="0" w:color="auto"/>
                            <w:bottom w:val="none" w:sz="0" w:space="0" w:color="auto"/>
                            <w:right w:val="none" w:sz="0" w:space="0" w:color="auto"/>
                          </w:divBdr>
                        </w:div>
                      </w:divsChild>
                    </w:div>
                    <w:div w:id="1829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085">
          <w:marLeft w:val="0"/>
          <w:marRight w:val="0"/>
          <w:marTop w:val="0"/>
          <w:marBottom w:val="0"/>
          <w:divBdr>
            <w:top w:val="none" w:sz="0" w:space="0" w:color="auto"/>
            <w:left w:val="none" w:sz="0" w:space="0" w:color="auto"/>
            <w:bottom w:val="none" w:sz="0" w:space="0" w:color="auto"/>
            <w:right w:val="none" w:sz="0" w:space="0" w:color="auto"/>
          </w:divBdr>
          <w:divsChild>
            <w:div w:id="1187139519">
              <w:marLeft w:val="0"/>
              <w:marRight w:val="0"/>
              <w:marTop w:val="0"/>
              <w:marBottom w:val="0"/>
              <w:divBdr>
                <w:top w:val="none" w:sz="0" w:space="0" w:color="auto"/>
                <w:left w:val="none" w:sz="0" w:space="0" w:color="auto"/>
                <w:bottom w:val="none" w:sz="0" w:space="0" w:color="auto"/>
                <w:right w:val="none" w:sz="0" w:space="0" w:color="auto"/>
              </w:divBdr>
              <w:divsChild>
                <w:div w:id="438448910">
                  <w:marLeft w:val="0"/>
                  <w:marRight w:val="0"/>
                  <w:marTop w:val="0"/>
                  <w:marBottom w:val="0"/>
                  <w:divBdr>
                    <w:top w:val="none" w:sz="0" w:space="0" w:color="auto"/>
                    <w:left w:val="none" w:sz="0" w:space="0" w:color="auto"/>
                    <w:bottom w:val="none" w:sz="0" w:space="0" w:color="auto"/>
                    <w:right w:val="none" w:sz="0" w:space="0" w:color="auto"/>
                  </w:divBdr>
                </w:div>
              </w:divsChild>
            </w:div>
            <w:div w:id="667907401">
              <w:marLeft w:val="0"/>
              <w:marRight w:val="0"/>
              <w:marTop w:val="375"/>
              <w:marBottom w:val="0"/>
              <w:divBdr>
                <w:top w:val="none" w:sz="0" w:space="0" w:color="auto"/>
                <w:left w:val="none" w:sz="0" w:space="0" w:color="auto"/>
                <w:bottom w:val="none" w:sz="0" w:space="0" w:color="auto"/>
                <w:right w:val="none" w:sz="0" w:space="0" w:color="auto"/>
              </w:divBdr>
              <w:divsChild>
                <w:div w:id="32313970">
                  <w:marLeft w:val="0"/>
                  <w:marRight w:val="0"/>
                  <w:marTop w:val="0"/>
                  <w:marBottom w:val="0"/>
                  <w:divBdr>
                    <w:top w:val="none" w:sz="0" w:space="0" w:color="auto"/>
                    <w:left w:val="none" w:sz="0" w:space="0" w:color="auto"/>
                    <w:bottom w:val="none" w:sz="0" w:space="0" w:color="auto"/>
                    <w:right w:val="none" w:sz="0" w:space="0" w:color="auto"/>
                  </w:divBdr>
                  <w:divsChild>
                    <w:div w:id="1950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106">
              <w:marLeft w:val="0"/>
              <w:marRight w:val="0"/>
              <w:marTop w:val="375"/>
              <w:marBottom w:val="0"/>
              <w:divBdr>
                <w:top w:val="none" w:sz="0" w:space="0" w:color="auto"/>
                <w:left w:val="none" w:sz="0" w:space="0" w:color="auto"/>
                <w:bottom w:val="none" w:sz="0" w:space="0" w:color="auto"/>
                <w:right w:val="none" w:sz="0" w:space="0" w:color="auto"/>
              </w:divBdr>
              <w:divsChild>
                <w:div w:id="799804282">
                  <w:marLeft w:val="0"/>
                  <w:marRight w:val="0"/>
                  <w:marTop w:val="0"/>
                  <w:marBottom w:val="0"/>
                  <w:divBdr>
                    <w:top w:val="none" w:sz="0" w:space="0" w:color="auto"/>
                    <w:left w:val="none" w:sz="0" w:space="0" w:color="auto"/>
                    <w:bottom w:val="none" w:sz="0" w:space="0" w:color="auto"/>
                    <w:right w:val="none" w:sz="0" w:space="0" w:color="auto"/>
                  </w:divBdr>
                </w:div>
              </w:divsChild>
            </w:div>
            <w:div w:id="1286427124">
              <w:marLeft w:val="0"/>
              <w:marRight w:val="0"/>
              <w:marTop w:val="375"/>
              <w:marBottom w:val="0"/>
              <w:divBdr>
                <w:top w:val="none" w:sz="0" w:space="0" w:color="auto"/>
                <w:left w:val="none" w:sz="0" w:space="0" w:color="auto"/>
                <w:bottom w:val="none" w:sz="0" w:space="0" w:color="auto"/>
                <w:right w:val="none" w:sz="0" w:space="0" w:color="auto"/>
              </w:divBdr>
              <w:divsChild>
                <w:div w:id="213086445">
                  <w:marLeft w:val="0"/>
                  <w:marRight w:val="0"/>
                  <w:marTop w:val="0"/>
                  <w:marBottom w:val="0"/>
                  <w:divBdr>
                    <w:top w:val="none" w:sz="0" w:space="0" w:color="auto"/>
                    <w:left w:val="none" w:sz="0" w:space="0" w:color="auto"/>
                    <w:bottom w:val="none" w:sz="0" w:space="0" w:color="auto"/>
                    <w:right w:val="none" w:sz="0" w:space="0" w:color="auto"/>
                  </w:divBdr>
                  <w:divsChild>
                    <w:div w:id="737092850">
                      <w:marLeft w:val="0"/>
                      <w:marRight w:val="0"/>
                      <w:marTop w:val="0"/>
                      <w:marBottom w:val="0"/>
                      <w:divBdr>
                        <w:top w:val="none" w:sz="0" w:space="0" w:color="auto"/>
                        <w:left w:val="none" w:sz="0" w:space="0" w:color="auto"/>
                        <w:bottom w:val="none" w:sz="0" w:space="0" w:color="auto"/>
                        <w:right w:val="none" w:sz="0" w:space="0" w:color="auto"/>
                      </w:divBdr>
                    </w:div>
                    <w:div w:id="1661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6420">
              <w:marLeft w:val="0"/>
              <w:marRight w:val="0"/>
              <w:marTop w:val="375"/>
              <w:marBottom w:val="0"/>
              <w:divBdr>
                <w:top w:val="none" w:sz="0" w:space="0" w:color="auto"/>
                <w:left w:val="none" w:sz="0" w:space="0" w:color="auto"/>
                <w:bottom w:val="none" w:sz="0" w:space="0" w:color="auto"/>
                <w:right w:val="none" w:sz="0" w:space="0" w:color="auto"/>
              </w:divBdr>
              <w:divsChild>
                <w:div w:id="556744638">
                  <w:marLeft w:val="0"/>
                  <w:marRight w:val="0"/>
                  <w:marTop w:val="0"/>
                  <w:marBottom w:val="0"/>
                  <w:divBdr>
                    <w:top w:val="none" w:sz="0" w:space="0" w:color="auto"/>
                    <w:left w:val="none" w:sz="0" w:space="0" w:color="auto"/>
                    <w:bottom w:val="none" w:sz="0" w:space="0" w:color="auto"/>
                    <w:right w:val="none" w:sz="0" w:space="0" w:color="auto"/>
                  </w:divBdr>
                </w:div>
              </w:divsChild>
            </w:div>
            <w:div w:id="839396409">
              <w:marLeft w:val="0"/>
              <w:marRight w:val="0"/>
              <w:marTop w:val="225"/>
              <w:marBottom w:val="0"/>
              <w:divBdr>
                <w:top w:val="none" w:sz="0" w:space="0" w:color="auto"/>
                <w:left w:val="none" w:sz="0" w:space="0" w:color="auto"/>
                <w:bottom w:val="none" w:sz="0" w:space="0" w:color="auto"/>
                <w:right w:val="none" w:sz="0" w:space="0" w:color="auto"/>
              </w:divBdr>
              <w:divsChild>
                <w:div w:id="435174482">
                  <w:marLeft w:val="0"/>
                  <w:marRight w:val="0"/>
                  <w:marTop w:val="0"/>
                  <w:marBottom w:val="0"/>
                  <w:divBdr>
                    <w:top w:val="none" w:sz="0" w:space="0" w:color="auto"/>
                    <w:left w:val="none" w:sz="0" w:space="0" w:color="auto"/>
                    <w:bottom w:val="none" w:sz="0" w:space="0" w:color="auto"/>
                    <w:right w:val="none" w:sz="0" w:space="0" w:color="auto"/>
                  </w:divBdr>
                  <w:divsChild>
                    <w:div w:id="1759985599">
                      <w:marLeft w:val="0"/>
                      <w:marRight w:val="0"/>
                      <w:marTop w:val="0"/>
                      <w:marBottom w:val="0"/>
                      <w:divBdr>
                        <w:top w:val="none" w:sz="0" w:space="0" w:color="auto"/>
                        <w:left w:val="none" w:sz="0" w:space="0" w:color="auto"/>
                        <w:bottom w:val="none" w:sz="0" w:space="0" w:color="auto"/>
                        <w:right w:val="none" w:sz="0" w:space="0" w:color="auto"/>
                      </w:divBdr>
                      <w:divsChild>
                        <w:div w:id="1509639115">
                          <w:marLeft w:val="0"/>
                          <w:marRight w:val="0"/>
                          <w:marTop w:val="0"/>
                          <w:marBottom w:val="0"/>
                          <w:divBdr>
                            <w:top w:val="none" w:sz="0" w:space="0" w:color="auto"/>
                            <w:left w:val="none" w:sz="0" w:space="0" w:color="auto"/>
                            <w:bottom w:val="none" w:sz="0" w:space="0" w:color="auto"/>
                            <w:right w:val="none" w:sz="0" w:space="0" w:color="auto"/>
                          </w:divBdr>
                          <w:divsChild>
                            <w:div w:id="125703165">
                              <w:marLeft w:val="0"/>
                              <w:marRight w:val="0"/>
                              <w:marTop w:val="0"/>
                              <w:marBottom w:val="0"/>
                              <w:divBdr>
                                <w:top w:val="none" w:sz="0" w:space="0" w:color="auto"/>
                                <w:left w:val="none" w:sz="0" w:space="0" w:color="auto"/>
                                <w:bottom w:val="none" w:sz="0" w:space="0" w:color="auto"/>
                                <w:right w:val="none" w:sz="0" w:space="0" w:color="auto"/>
                              </w:divBdr>
                              <w:divsChild>
                                <w:div w:id="1467773770">
                                  <w:marLeft w:val="0"/>
                                  <w:marRight w:val="0"/>
                                  <w:marTop w:val="0"/>
                                  <w:marBottom w:val="0"/>
                                  <w:divBdr>
                                    <w:top w:val="none" w:sz="0" w:space="0" w:color="auto"/>
                                    <w:left w:val="none" w:sz="0" w:space="0" w:color="auto"/>
                                    <w:bottom w:val="none" w:sz="0" w:space="0" w:color="auto"/>
                                    <w:right w:val="none" w:sz="0" w:space="0" w:color="auto"/>
                                  </w:divBdr>
                                  <w:divsChild>
                                    <w:div w:id="961568333">
                                      <w:marLeft w:val="0"/>
                                      <w:marRight w:val="0"/>
                                      <w:marTop w:val="0"/>
                                      <w:marBottom w:val="0"/>
                                      <w:divBdr>
                                        <w:top w:val="none" w:sz="0" w:space="0" w:color="auto"/>
                                        <w:left w:val="none" w:sz="0" w:space="0" w:color="auto"/>
                                        <w:bottom w:val="none" w:sz="0" w:space="0" w:color="auto"/>
                                        <w:right w:val="none" w:sz="0" w:space="0" w:color="auto"/>
                                      </w:divBdr>
                                      <w:divsChild>
                                        <w:div w:id="254675650">
                                          <w:marLeft w:val="0"/>
                                          <w:marRight w:val="0"/>
                                          <w:marTop w:val="0"/>
                                          <w:marBottom w:val="0"/>
                                          <w:divBdr>
                                            <w:top w:val="none" w:sz="0" w:space="0" w:color="auto"/>
                                            <w:left w:val="none" w:sz="0" w:space="0" w:color="auto"/>
                                            <w:bottom w:val="none" w:sz="0" w:space="0" w:color="auto"/>
                                            <w:right w:val="none" w:sz="0" w:space="0" w:color="auto"/>
                                          </w:divBdr>
                                          <w:divsChild>
                                            <w:div w:id="18630488">
                                              <w:marLeft w:val="0"/>
                                              <w:marRight w:val="0"/>
                                              <w:marTop w:val="0"/>
                                              <w:marBottom w:val="0"/>
                                              <w:divBdr>
                                                <w:top w:val="none" w:sz="0" w:space="0" w:color="auto"/>
                                                <w:left w:val="none" w:sz="0" w:space="0" w:color="auto"/>
                                                <w:bottom w:val="none" w:sz="0" w:space="0" w:color="auto"/>
                                                <w:right w:val="none" w:sz="0" w:space="0" w:color="auto"/>
                                              </w:divBdr>
                                              <w:divsChild>
                                                <w:div w:id="1745177145">
                                                  <w:marLeft w:val="0"/>
                                                  <w:marRight w:val="0"/>
                                                  <w:marTop w:val="0"/>
                                                  <w:marBottom w:val="0"/>
                                                  <w:divBdr>
                                                    <w:top w:val="none" w:sz="0" w:space="0" w:color="auto"/>
                                                    <w:left w:val="none" w:sz="0" w:space="0" w:color="auto"/>
                                                    <w:bottom w:val="none" w:sz="0" w:space="0" w:color="auto"/>
                                                    <w:right w:val="none" w:sz="0" w:space="0" w:color="auto"/>
                                                  </w:divBdr>
                                                  <w:divsChild>
                                                    <w:div w:id="923951974">
                                                      <w:marLeft w:val="0"/>
                                                      <w:marRight w:val="0"/>
                                                      <w:marTop w:val="0"/>
                                                      <w:marBottom w:val="0"/>
                                                      <w:divBdr>
                                                        <w:top w:val="none" w:sz="0" w:space="0" w:color="auto"/>
                                                        <w:left w:val="none" w:sz="0" w:space="0" w:color="auto"/>
                                                        <w:bottom w:val="none" w:sz="0" w:space="0" w:color="auto"/>
                                                        <w:right w:val="none" w:sz="0" w:space="0" w:color="auto"/>
                                                      </w:divBdr>
                                                      <w:divsChild>
                                                        <w:div w:id="621501670">
                                                          <w:marLeft w:val="0"/>
                                                          <w:marRight w:val="0"/>
                                                          <w:marTop w:val="0"/>
                                                          <w:marBottom w:val="150"/>
                                                          <w:divBdr>
                                                            <w:top w:val="none" w:sz="0" w:space="0" w:color="auto"/>
                                                            <w:left w:val="none" w:sz="0" w:space="0" w:color="auto"/>
                                                            <w:bottom w:val="none" w:sz="0" w:space="0" w:color="auto"/>
                                                            <w:right w:val="none" w:sz="0" w:space="0" w:color="auto"/>
                                                          </w:divBdr>
                                                          <w:divsChild>
                                                            <w:div w:id="1168129620">
                                                              <w:marLeft w:val="0"/>
                                                              <w:marRight w:val="0"/>
                                                              <w:marTop w:val="0"/>
                                                              <w:marBottom w:val="0"/>
                                                              <w:divBdr>
                                                                <w:top w:val="none" w:sz="0" w:space="0" w:color="auto"/>
                                                                <w:left w:val="none" w:sz="0" w:space="0" w:color="auto"/>
                                                                <w:bottom w:val="none" w:sz="0" w:space="0" w:color="auto"/>
                                                                <w:right w:val="none" w:sz="0" w:space="0" w:color="auto"/>
                                                              </w:divBdr>
                                                              <w:divsChild>
                                                                <w:div w:id="435519342">
                                                                  <w:marLeft w:val="0"/>
                                                                  <w:marRight w:val="0"/>
                                                                  <w:marTop w:val="0"/>
                                                                  <w:marBottom w:val="0"/>
                                                                  <w:divBdr>
                                                                    <w:top w:val="none" w:sz="0" w:space="0" w:color="auto"/>
                                                                    <w:left w:val="none" w:sz="0" w:space="0" w:color="auto"/>
                                                                    <w:bottom w:val="none" w:sz="0" w:space="0" w:color="auto"/>
                                                                    <w:right w:val="none" w:sz="0" w:space="0" w:color="auto"/>
                                                                  </w:divBdr>
                                                                  <w:divsChild>
                                                                    <w:div w:id="1244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09986">
              <w:marLeft w:val="0"/>
              <w:marRight w:val="0"/>
              <w:marTop w:val="225"/>
              <w:marBottom w:val="0"/>
              <w:divBdr>
                <w:top w:val="none" w:sz="0" w:space="0" w:color="auto"/>
                <w:left w:val="none" w:sz="0" w:space="0" w:color="auto"/>
                <w:bottom w:val="none" w:sz="0" w:space="0" w:color="auto"/>
                <w:right w:val="none" w:sz="0" w:space="0" w:color="auto"/>
              </w:divBdr>
              <w:divsChild>
                <w:div w:id="217474784">
                  <w:marLeft w:val="0"/>
                  <w:marRight w:val="0"/>
                  <w:marTop w:val="0"/>
                  <w:marBottom w:val="0"/>
                  <w:divBdr>
                    <w:top w:val="none" w:sz="0" w:space="0" w:color="auto"/>
                    <w:left w:val="none" w:sz="0" w:space="0" w:color="auto"/>
                    <w:bottom w:val="none" w:sz="0" w:space="0" w:color="auto"/>
                    <w:right w:val="none" w:sz="0" w:space="0" w:color="auto"/>
                  </w:divBdr>
                </w:div>
              </w:divsChild>
            </w:div>
            <w:div w:id="754059069">
              <w:marLeft w:val="0"/>
              <w:marRight w:val="0"/>
              <w:marTop w:val="225"/>
              <w:marBottom w:val="0"/>
              <w:divBdr>
                <w:top w:val="none" w:sz="0" w:space="0" w:color="auto"/>
                <w:left w:val="none" w:sz="0" w:space="0" w:color="auto"/>
                <w:bottom w:val="none" w:sz="0" w:space="0" w:color="auto"/>
                <w:right w:val="none" w:sz="0" w:space="0" w:color="auto"/>
              </w:divBdr>
              <w:divsChild>
                <w:div w:id="1889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5825">
      <w:bodyDiv w:val="1"/>
      <w:marLeft w:val="0"/>
      <w:marRight w:val="0"/>
      <w:marTop w:val="0"/>
      <w:marBottom w:val="0"/>
      <w:divBdr>
        <w:top w:val="none" w:sz="0" w:space="0" w:color="auto"/>
        <w:left w:val="none" w:sz="0" w:space="0" w:color="auto"/>
        <w:bottom w:val="none" w:sz="0" w:space="0" w:color="auto"/>
        <w:right w:val="none" w:sz="0" w:space="0" w:color="auto"/>
      </w:divBdr>
      <w:divsChild>
        <w:div w:id="2107379463">
          <w:marLeft w:val="0"/>
          <w:marRight w:val="0"/>
          <w:marTop w:val="0"/>
          <w:marBottom w:val="75"/>
          <w:divBdr>
            <w:top w:val="none" w:sz="0" w:space="0" w:color="auto"/>
            <w:left w:val="none" w:sz="0" w:space="0" w:color="auto"/>
            <w:bottom w:val="none" w:sz="0" w:space="0" w:color="auto"/>
            <w:right w:val="none" w:sz="0" w:space="0" w:color="auto"/>
          </w:divBdr>
        </w:div>
        <w:div w:id="1193026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830960">
      <w:bodyDiv w:val="1"/>
      <w:marLeft w:val="0"/>
      <w:marRight w:val="0"/>
      <w:marTop w:val="0"/>
      <w:marBottom w:val="0"/>
      <w:divBdr>
        <w:top w:val="none" w:sz="0" w:space="0" w:color="auto"/>
        <w:left w:val="none" w:sz="0" w:space="0" w:color="auto"/>
        <w:bottom w:val="none" w:sz="0" w:space="0" w:color="auto"/>
        <w:right w:val="none" w:sz="0" w:space="0" w:color="auto"/>
      </w:divBdr>
      <w:divsChild>
        <w:div w:id="2001538878">
          <w:marLeft w:val="0"/>
          <w:marRight w:val="0"/>
          <w:marTop w:val="0"/>
          <w:marBottom w:val="300"/>
          <w:divBdr>
            <w:top w:val="none" w:sz="0" w:space="0" w:color="auto"/>
            <w:left w:val="none" w:sz="0" w:space="0" w:color="auto"/>
            <w:bottom w:val="none" w:sz="0" w:space="0" w:color="auto"/>
            <w:right w:val="none" w:sz="0" w:space="0" w:color="auto"/>
          </w:divBdr>
        </w:div>
      </w:divsChild>
    </w:div>
    <w:div w:id="1205143748">
      <w:bodyDiv w:val="1"/>
      <w:marLeft w:val="0"/>
      <w:marRight w:val="0"/>
      <w:marTop w:val="0"/>
      <w:marBottom w:val="0"/>
      <w:divBdr>
        <w:top w:val="none" w:sz="0" w:space="0" w:color="auto"/>
        <w:left w:val="none" w:sz="0" w:space="0" w:color="auto"/>
        <w:bottom w:val="none" w:sz="0" w:space="0" w:color="auto"/>
        <w:right w:val="none" w:sz="0" w:space="0" w:color="auto"/>
      </w:divBdr>
      <w:divsChild>
        <w:div w:id="837698743">
          <w:marLeft w:val="0"/>
          <w:marRight w:val="0"/>
          <w:marTop w:val="0"/>
          <w:marBottom w:val="375"/>
          <w:divBdr>
            <w:top w:val="none" w:sz="0" w:space="0" w:color="auto"/>
            <w:left w:val="none" w:sz="0" w:space="0" w:color="auto"/>
            <w:bottom w:val="none" w:sz="0" w:space="0" w:color="auto"/>
            <w:right w:val="none" w:sz="0" w:space="0" w:color="auto"/>
          </w:divBdr>
          <w:divsChild>
            <w:div w:id="17287938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6062192">
      <w:bodyDiv w:val="1"/>
      <w:marLeft w:val="0"/>
      <w:marRight w:val="0"/>
      <w:marTop w:val="0"/>
      <w:marBottom w:val="0"/>
      <w:divBdr>
        <w:top w:val="none" w:sz="0" w:space="0" w:color="auto"/>
        <w:left w:val="none" w:sz="0" w:space="0" w:color="auto"/>
        <w:bottom w:val="none" w:sz="0" w:space="0" w:color="auto"/>
        <w:right w:val="none" w:sz="0" w:space="0" w:color="auto"/>
      </w:divBdr>
      <w:divsChild>
        <w:div w:id="1756970388">
          <w:marLeft w:val="0"/>
          <w:marRight w:val="0"/>
          <w:marTop w:val="0"/>
          <w:marBottom w:val="0"/>
          <w:divBdr>
            <w:top w:val="none" w:sz="0" w:space="0" w:color="auto"/>
            <w:left w:val="none" w:sz="0" w:space="0" w:color="auto"/>
            <w:bottom w:val="none" w:sz="0" w:space="0" w:color="auto"/>
            <w:right w:val="none" w:sz="0" w:space="0" w:color="auto"/>
          </w:divBdr>
          <w:divsChild>
            <w:div w:id="1963806835">
              <w:marLeft w:val="0"/>
              <w:marRight w:val="0"/>
              <w:marTop w:val="0"/>
              <w:marBottom w:val="0"/>
              <w:divBdr>
                <w:top w:val="none" w:sz="0" w:space="0" w:color="auto"/>
                <w:left w:val="none" w:sz="0" w:space="0" w:color="auto"/>
                <w:bottom w:val="none" w:sz="0" w:space="0" w:color="auto"/>
                <w:right w:val="none" w:sz="0" w:space="0" w:color="auto"/>
              </w:divBdr>
            </w:div>
          </w:divsChild>
        </w:div>
        <w:div w:id="1409039791">
          <w:marLeft w:val="0"/>
          <w:marRight w:val="0"/>
          <w:marTop w:val="330"/>
          <w:marBottom w:val="0"/>
          <w:divBdr>
            <w:top w:val="none" w:sz="0" w:space="0" w:color="auto"/>
            <w:left w:val="none" w:sz="0" w:space="0" w:color="auto"/>
            <w:bottom w:val="none" w:sz="0" w:space="0" w:color="auto"/>
            <w:right w:val="none" w:sz="0" w:space="0" w:color="auto"/>
          </w:divBdr>
          <w:divsChild>
            <w:div w:id="1456630924">
              <w:marLeft w:val="0"/>
              <w:marRight w:val="0"/>
              <w:marTop w:val="0"/>
              <w:marBottom w:val="0"/>
              <w:divBdr>
                <w:top w:val="none" w:sz="0" w:space="0" w:color="auto"/>
                <w:left w:val="none" w:sz="0" w:space="0" w:color="auto"/>
                <w:bottom w:val="none" w:sz="0" w:space="0" w:color="auto"/>
                <w:right w:val="none" w:sz="0" w:space="0" w:color="auto"/>
              </w:divBdr>
              <w:divsChild>
                <w:div w:id="1840382482">
                  <w:marLeft w:val="0"/>
                  <w:marRight w:val="0"/>
                  <w:marTop w:val="0"/>
                  <w:marBottom w:val="0"/>
                  <w:divBdr>
                    <w:top w:val="none" w:sz="0" w:space="0" w:color="auto"/>
                    <w:left w:val="none" w:sz="0" w:space="0" w:color="auto"/>
                    <w:bottom w:val="none" w:sz="0" w:space="0" w:color="auto"/>
                    <w:right w:val="none" w:sz="0" w:space="0" w:color="auto"/>
                  </w:divBdr>
                  <w:divsChild>
                    <w:div w:id="356539001">
                      <w:marLeft w:val="0"/>
                      <w:marRight w:val="0"/>
                      <w:marTop w:val="0"/>
                      <w:marBottom w:val="0"/>
                      <w:divBdr>
                        <w:top w:val="none" w:sz="0" w:space="0" w:color="auto"/>
                        <w:left w:val="none" w:sz="0" w:space="0" w:color="auto"/>
                        <w:bottom w:val="none" w:sz="0" w:space="0" w:color="auto"/>
                        <w:right w:val="none" w:sz="0" w:space="0" w:color="auto"/>
                      </w:divBdr>
                      <w:divsChild>
                        <w:div w:id="191334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5658">
                  <w:marLeft w:val="0"/>
                  <w:marRight w:val="0"/>
                  <w:marTop w:val="75"/>
                  <w:marBottom w:val="0"/>
                  <w:divBdr>
                    <w:top w:val="none" w:sz="0" w:space="0" w:color="auto"/>
                    <w:left w:val="none" w:sz="0" w:space="0" w:color="auto"/>
                    <w:bottom w:val="none" w:sz="0" w:space="0" w:color="auto"/>
                    <w:right w:val="none" w:sz="0" w:space="0" w:color="auto"/>
                  </w:divBdr>
                  <w:divsChild>
                    <w:div w:id="1822115873">
                      <w:marLeft w:val="0"/>
                      <w:marRight w:val="0"/>
                      <w:marTop w:val="0"/>
                      <w:marBottom w:val="0"/>
                      <w:divBdr>
                        <w:top w:val="none" w:sz="0" w:space="0" w:color="auto"/>
                        <w:left w:val="none" w:sz="0" w:space="0" w:color="auto"/>
                        <w:bottom w:val="none" w:sz="0" w:space="0" w:color="auto"/>
                        <w:right w:val="none" w:sz="0" w:space="0" w:color="auto"/>
                      </w:divBdr>
                    </w:div>
                  </w:divsChild>
                </w:div>
                <w:div w:id="381514902">
                  <w:marLeft w:val="0"/>
                  <w:marRight w:val="0"/>
                  <w:marTop w:val="270"/>
                  <w:marBottom w:val="0"/>
                  <w:divBdr>
                    <w:top w:val="none" w:sz="0" w:space="0" w:color="auto"/>
                    <w:left w:val="none" w:sz="0" w:space="0" w:color="auto"/>
                    <w:bottom w:val="none" w:sz="0" w:space="0" w:color="auto"/>
                    <w:right w:val="none" w:sz="0" w:space="0" w:color="auto"/>
                  </w:divBdr>
                  <w:divsChild>
                    <w:div w:id="1271933258">
                      <w:marLeft w:val="0"/>
                      <w:marRight w:val="0"/>
                      <w:marTop w:val="0"/>
                      <w:marBottom w:val="0"/>
                      <w:divBdr>
                        <w:top w:val="none" w:sz="0" w:space="0" w:color="auto"/>
                        <w:left w:val="none" w:sz="0" w:space="0" w:color="auto"/>
                        <w:bottom w:val="none" w:sz="0" w:space="0" w:color="auto"/>
                        <w:right w:val="none" w:sz="0" w:space="0" w:color="auto"/>
                      </w:divBdr>
                      <w:divsChild>
                        <w:div w:id="1975064526">
                          <w:marLeft w:val="0"/>
                          <w:marRight w:val="0"/>
                          <w:marTop w:val="0"/>
                          <w:marBottom w:val="0"/>
                          <w:divBdr>
                            <w:top w:val="none" w:sz="0" w:space="0" w:color="auto"/>
                            <w:left w:val="none" w:sz="0" w:space="0" w:color="auto"/>
                            <w:bottom w:val="none" w:sz="0" w:space="0" w:color="auto"/>
                            <w:right w:val="none" w:sz="0" w:space="0" w:color="auto"/>
                          </w:divBdr>
                          <w:divsChild>
                            <w:div w:id="1237939028">
                              <w:marLeft w:val="0"/>
                              <w:marRight w:val="0"/>
                              <w:marTop w:val="0"/>
                              <w:marBottom w:val="0"/>
                              <w:divBdr>
                                <w:top w:val="none" w:sz="0" w:space="0" w:color="auto"/>
                                <w:left w:val="none" w:sz="0" w:space="0" w:color="auto"/>
                                <w:bottom w:val="none" w:sz="0" w:space="0" w:color="auto"/>
                                <w:right w:val="none" w:sz="0" w:space="0" w:color="auto"/>
                              </w:divBdr>
                            </w:div>
                            <w:div w:id="120610745">
                              <w:marLeft w:val="0"/>
                              <w:marRight w:val="0"/>
                              <w:marTop w:val="0"/>
                              <w:marBottom w:val="0"/>
                              <w:divBdr>
                                <w:top w:val="none" w:sz="0" w:space="0" w:color="auto"/>
                                <w:left w:val="none" w:sz="0" w:space="0" w:color="auto"/>
                                <w:bottom w:val="none" w:sz="0" w:space="0" w:color="auto"/>
                                <w:right w:val="none" w:sz="0" w:space="0" w:color="auto"/>
                              </w:divBdr>
                            </w:div>
                            <w:div w:id="1844974974">
                              <w:marLeft w:val="0"/>
                              <w:marRight w:val="0"/>
                              <w:marTop w:val="0"/>
                              <w:marBottom w:val="0"/>
                              <w:divBdr>
                                <w:top w:val="none" w:sz="0" w:space="0" w:color="auto"/>
                                <w:left w:val="none" w:sz="0" w:space="0" w:color="auto"/>
                                <w:bottom w:val="none" w:sz="0" w:space="0" w:color="auto"/>
                                <w:right w:val="none" w:sz="0" w:space="0" w:color="auto"/>
                              </w:divBdr>
                            </w:div>
                            <w:div w:id="5395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39723">
          <w:marLeft w:val="0"/>
          <w:marRight w:val="0"/>
          <w:marTop w:val="0"/>
          <w:marBottom w:val="0"/>
          <w:divBdr>
            <w:top w:val="none" w:sz="0" w:space="0" w:color="auto"/>
            <w:left w:val="none" w:sz="0" w:space="0" w:color="auto"/>
            <w:bottom w:val="none" w:sz="0" w:space="0" w:color="auto"/>
            <w:right w:val="none" w:sz="0" w:space="0" w:color="auto"/>
          </w:divBdr>
          <w:divsChild>
            <w:div w:id="914510941">
              <w:marLeft w:val="0"/>
              <w:marRight w:val="0"/>
              <w:marTop w:val="0"/>
              <w:marBottom w:val="120"/>
              <w:divBdr>
                <w:top w:val="none" w:sz="0" w:space="0" w:color="auto"/>
                <w:left w:val="none" w:sz="0" w:space="0" w:color="auto"/>
                <w:bottom w:val="none" w:sz="0" w:space="0" w:color="auto"/>
                <w:right w:val="none" w:sz="0" w:space="0" w:color="auto"/>
              </w:divBdr>
              <w:divsChild>
                <w:div w:id="1921983415">
                  <w:marLeft w:val="0"/>
                  <w:marRight w:val="0"/>
                  <w:marTop w:val="0"/>
                  <w:marBottom w:val="0"/>
                  <w:divBdr>
                    <w:top w:val="none" w:sz="0" w:space="0" w:color="auto"/>
                    <w:left w:val="none" w:sz="0" w:space="0" w:color="auto"/>
                    <w:bottom w:val="none" w:sz="0" w:space="0" w:color="auto"/>
                    <w:right w:val="none" w:sz="0" w:space="0" w:color="auto"/>
                  </w:divBdr>
                </w:div>
              </w:divsChild>
            </w:div>
            <w:div w:id="1762021150">
              <w:marLeft w:val="0"/>
              <w:marRight w:val="0"/>
              <w:marTop w:val="0"/>
              <w:marBottom w:val="0"/>
              <w:divBdr>
                <w:top w:val="none" w:sz="0" w:space="0" w:color="auto"/>
                <w:left w:val="none" w:sz="0" w:space="0" w:color="auto"/>
                <w:bottom w:val="none" w:sz="0" w:space="0" w:color="auto"/>
                <w:right w:val="none" w:sz="0" w:space="0" w:color="auto"/>
              </w:divBdr>
              <w:divsChild>
                <w:div w:id="6437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0861">
          <w:marLeft w:val="0"/>
          <w:marRight w:val="0"/>
          <w:marTop w:val="0"/>
          <w:marBottom w:val="0"/>
          <w:divBdr>
            <w:top w:val="none" w:sz="0" w:space="0" w:color="auto"/>
            <w:left w:val="none" w:sz="0" w:space="0" w:color="auto"/>
            <w:bottom w:val="none" w:sz="0" w:space="0" w:color="auto"/>
            <w:right w:val="none" w:sz="0" w:space="0" w:color="auto"/>
          </w:divBdr>
          <w:divsChild>
            <w:div w:id="904339848">
              <w:marLeft w:val="0"/>
              <w:marRight w:val="0"/>
              <w:marTop w:val="0"/>
              <w:marBottom w:val="300"/>
              <w:divBdr>
                <w:top w:val="none" w:sz="0" w:space="0" w:color="auto"/>
                <w:left w:val="none" w:sz="0" w:space="0" w:color="auto"/>
                <w:bottom w:val="none" w:sz="0" w:space="0" w:color="auto"/>
                <w:right w:val="none" w:sz="0" w:space="0" w:color="auto"/>
              </w:divBdr>
              <w:divsChild>
                <w:div w:id="1366711524">
                  <w:marLeft w:val="0"/>
                  <w:marRight w:val="0"/>
                  <w:marTop w:val="0"/>
                  <w:marBottom w:val="0"/>
                  <w:divBdr>
                    <w:top w:val="none" w:sz="0" w:space="0" w:color="auto"/>
                    <w:left w:val="none" w:sz="0" w:space="0" w:color="auto"/>
                    <w:bottom w:val="none" w:sz="0" w:space="0" w:color="auto"/>
                    <w:right w:val="none" w:sz="0" w:space="0" w:color="auto"/>
                  </w:divBdr>
                  <w:divsChild>
                    <w:div w:id="1751350593">
                      <w:marLeft w:val="0"/>
                      <w:marRight w:val="0"/>
                      <w:marTop w:val="0"/>
                      <w:marBottom w:val="0"/>
                      <w:divBdr>
                        <w:top w:val="none" w:sz="0" w:space="0" w:color="auto"/>
                        <w:left w:val="none" w:sz="0" w:space="0" w:color="auto"/>
                        <w:bottom w:val="none" w:sz="0" w:space="0" w:color="auto"/>
                        <w:right w:val="none" w:sz="0" w:space="0" w:color="auto"/>
                      </w:divBdr>
                      <w:divsChild>
                        <w:div w:id="154143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14218">
              <w:marLeft w:val="3346"/>
              <w:marRight w:val="1309"/>
              <w:marTop w:val="0"/>
              <w:marBottom w:val="0"/>
              <w:divBdr>
                <w:top w:val="none" w:sz="0" w:space="0" w:color="auto"/>
                <w:left w:val="none" w:sz="0" w:space="0" w:color="auto"/>
                <w:bottom w:val="none" w:sz="0" w:space="0" w:color="auto"/>
                <w:right w:val="none" w:sz="0" w:space="0" w:color="auto"/>
              </w:divBdr>
              <w:divsChild>
                <w:div w:id="196236258">
                  <w:marLeft w:val="0"/>
                  <w:marRight w:val="0"/>
                  <w:marTop w:val="0"/>
                  <w:marBottom w:val="0"/>
                  <w:divBdr>
                    <w:top w:val="none" w:sz="0" w:space="0" w:color="auto"/>
                    <w:left w:val="none" w:sz="0" w:space="0" w:color="auto"/>
                    <w:bottom w:val="none" w:sz="0" w:space="0" w:color="auto"/>
                    <w:right w:val="none" w:sz="0" w:space="0" w:color="auto"/>
                  </w:divBdr>
                  <w:divsChild>
                    <w:div w:id="789127190">
                      <w:marLeft w:val="0"/>
                      <w:marRight w:val="0"/>
                      <w:marTop w:val="0"/>
                      <w:marBottom w:val="0"/>
                      <w:divBdr>
                        <w:top w:val="none" w:sz="0" w:space="0" w:color="auto"/>
                        <w:left w:val="none" w:sz="0" w:space="0" w:color="auto"/>
                        <w:bottom w:val="none" w:sz="0" w:space="0" w:color="auto"/>
                        <w:right w:val="none" w:sz="0" w:space="0" w:color="auto"/>
                      </w:divBdr>
                      <w:divsChild>
                        <w:div w:id="1259100872">
                          <w:marLeft w:val="0"/>
                          <w:marRight w:val="0"/>
                          <w:marTop w:val="0"/>
                          <w:marBottom w:val="0"/>
                          <w:divBdr>
                            <w:top w:val="none" w:sz="0" w:space="0" w:color="auto"/>
                            <w:left w:val="none" w:sz="0" w:space="0" w:color="auto"/>
                            <w:bottom w:val="none" w:sz="0" w:space="0" w:color="auto"/>
                            <w:right w:val="none" w:sz="0" w:space="0" w:color="auto"/>
                          </w:divBdr>
                          <w:divsChild>
                            <w:div w:id="444689414">
                              <w:marLeft w:val="0"/>
                              <w:marRight w:val="0"/>
                              <w:marTop w:val="0"/>
                              <w:marBottom w:val="0"/>
                              <w:divBdr>
                                <w:top w:val="none" w:sz="0" w:space="0" w:color="auto"/>
                                <w:left w:val="none" w:sz="0" w:space="0" w:color="auto"/>
                                <w:bottom w:val="none" w:sz="0" w:space="0" w:color="auto"/>
                                <w:right w:val="none" w:sz="0" w:space="0" w:color="auto"/>
                              </w:divBdr>
                              <w:divsChild>
                                <w:div w:id="532765172">
                                  <w:marLeft w:val="0"/>
                                  <w:marRight w:val="0"/>
                                  <w:marTop w:val="0"/>
                                  <w:marBottom w:val="0"/>
                                  <w:divBdr>
                                    <w:top w:val="none" w:sz="0" w:space="0" w:color="auto"/>
                                    <w:left w:val="none" w:sz="0" w:space="0" w:color="auto"/>
                                    <w:bottom w:val="none" w:sz="0" w:space="0" w:color="auto"/>
                                    <w:right w:val="none" w:sz="0" w:space="0" w:color="auto"/>
                                  </w:divBdr>
                                </w:div>
                                <w:div w:id="1432582994">
                                  <w:marLeft w:val="0"/>
                                  <w:marRight w:val="0"/>
                                  <w:marTop w:val="0"/>
                                  <w:marBottom w:val="0"/>
                                  <w:divBdr>
                                    <w:top w:val="none" w:sz="0" w:space="0" w:color="auto"/>
                                    <w:left w:val="none" w:sz="0" w:space="0" w:color="auto"/>
                                    <w:bottom w:val="none" w:sz="0" w:space="0" w:color="auto"/>
                                    <w:right w:val="none" w:sz="0" w:space="0" w:color="auto"/>
                                  </w:divBdr>
                                  <w:divsChild>
                                    <w:div w:id="754673271">
                                      <w:marLeft w:val="0"/>
                                      <w:marRight w:val="0"/>
                                      <w:marTop w:val="0"/>
                                      <w:marBottom w:val="150"/>
                                      <w:divBdr>
                                        <w:top w:val="none" w:sz="0" w:space="0" w:color="auto"/>
                                        <w:left w:val="none" w:sz="0" w:space="0" w:color="auto"/>
                                        <w:bottom w:val="none" w:sz="0" w:space="0" w:color="auto"/>
                                        <w:right w:val="none" w:sz="0" w:space="0" w:color="auto"/>
                                      </w:divBdr>
                                    </w:div>
                                    <w:div w:id="6037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05533">
                          <w:marLeft w:val="0"/>
                          <w:marRight w:val="0"/>
                          <w:marTop w:val="360"/>
                          <w:marBottom w:val="345"/>
                          <w:divBdr>
                            <w:top w:val="none" w:sz="0" w:space="0" w:color="auto"/>
                            <w:left w:val="none" w:sz="0" w:space="0" w:color="auto"/>
                            <w:bottom w:val="none" w:sz="0" w:space="0" w:color="auto"/>
                            <w:right w:val="none" w:sz="0" w:space="0" w:color="auto"/>
                          </w:divBdr>
                          <w:divsChild>
                            <w:div w:id="345668441">
                              <w:marLeft w:val="0"/>
                              <w:marRight w:val="0"/>
                              <w:marTop w:val="0"/>
                              <w:marBottom w:val="0"/>
                              <w:divBdr>
                                <w:top w:val="none" w:sz="0" w:space="0" w:color="auto"/>
                                <w:left w:val="none" w:sz="0" w:space="0" w:color="auto"/>
                                <w:bottom w:val="none" w:sz="0" w:space="0" w:color="auto"/>
                                <w:right w:val="none" w:sz="0" w:space="0" w:color="auto"/>
                              </w:divBdr>
                              <w:divsChild>
                                <w:div w:id="1104887733">
                                  <w:marLeft w:val="0"/>
                                  <w:marRight w:val="0"/>
                                  <w:marTop w:val="0"/>
                                  <w:marBottom w:val="0"/>
                                  <w:divBdr>
                                    <w:top w:val="none" w:sz="0" w:space="0" w:color="auto"/>
                                    <w:left w:val="none" w:sz="0" w:space="0" w:color="auto"/>
                                    <w:bottom w:val="none" w:sz="0" w:space="0" w:color="auto"/>
                                    <w:right w:val="none" w:sz="0" w:space="0" w:color="auto"/>
                                  </w:divBdr>
                                  <w:divsChild>
                                    <w:div w:id="897743462">
                                      <w:marLeft w:val="0"/>
                                      <w:marRight w:val="0"/>
                                      <w:marTop w:val="0"/>
                                      <w:marBottom w:val="0"/>
                                      <w:divBdr>
                                        <w:top w:val="none" w:sz="0" w:space="0" w:color="auto"/>
                                        <w:left w:val="none" w:sz="0" w:space="0" w:color="auto"/>
                                        <w:bottom w:val="none" w:sz="0" w:space="0" w:color="auto"/>
                                        <w:right w:val="none" w:sz="0" w:space="0" w:color="auto"/>
                                      </w:divBdr>
                                      <w:divsChild>
                                        <w:div w:id="1015809009">
                                          <w:marLeft w:val="0"/>
                                          <w:marRight w:val="0"/>
                                          <w:marTop w:val="0"/>
                                          <w:marBottom w:val="0"/>
                                          <w:divBdr>
                                            <w:top w:val="none" w:sz="0" w:space="0" w:color="auto"/>
                                            <w:left w:val="none" w:sz="0" w:space="0" w:color="auto"/>
                                            <w:bottom w:val="none" w:sz="0" w:space="0" w:color="auto"/>
                                            <w:right w:val="none" w:sz="0" w:space="0" w:color="auto"/>
                                          </w:divBdr>
                                          <w:divsChild>
                                            <w:div w:id="112556949">
                                              <w:marLeft w:val="0"/>
                                              <w:marRight w:val="0"/>
                                              <w:marTop w:val="0"/>
                                              <w:marBottom w:val="0"/>
                                              <w:divBdr>
                                                <w:top w:val="none" w:sz="0" w:space="0" w:color="auto"/>
                                                <w:left w:val="none" w:sz="0" w:space="0" w:color="auto"/>
                                                <w:bottom w:val="none" w:sz="0" w:space="0" w:color="auto"/>
                                                <w:right w:val="none" w:sz="0" w:space="0" w:color="auto"/>
                                              </w:divBdr>
                                              <w:divsChild>
                                                <w:div w:id="668099107">
                                                  <w:marLeft w:val="0"/>
                                                  <w:marRight w:val="0"/>
                                                  <w:marTop w:val="0"/>
                                                  <w:marBottom w:val="0"/>
                                                  <w:divBdr>
                                                    <w:top w:val="none" w:sz="0" w:space="0" w:color="auto"/>
                                                    <w:left w:val="none" w:sz="0" w:space="0" w:color="auto"/>
                                                    <w:bottom w:val="none" w:sz="0" w:space="0" w:color="auto"/>
                                                    <w:right w:val="none" w:sz="0" w:space="0" w:color="auto"/>
                                                  </w:divBdr>
                                                  <w:divsChild>
                                                    <w:div w:id="1538738232">
                                                      <w:marLeft w:val="0"/>
                                                      <w:marRight w:val="0"/>
                                                      <w:marTop w:val="0"/>
                                                      <w:marBottom w:val="0"/>
                                                      <w:divBdr>
                                                        <w:top w:val="none" w:sz="0" w:space="0" w:color="auto"/>
                                                        <w:left w:val="none" w:sz="0" w:space="0" w:color="auto"/>
                                                        <w:bottom w:val="none" w:sz="0" w:space="0" w:color="auto"/>
                                                        <w:right w:val="none" w:sz="0" w:space="0" w:color="auto"/>
                                                      </w:divBdr>
                                                      <w:divsChild>
                                                        <w:div w:id="729116705">
                                                          <w:marLeft w:val="0"/>
                                                          <w:marRight w:val="0"/>
                                                          <w:marTop w:val="0"/>
                                                          <w:marBottom w:val="0"/>
                                                          <w:divBdr>
                                                            <w:top w:val="none" w:sz="0" w:space="0" w:color="auto"/>
                                                            <w:left w:val="none" w:sz="0" w:space="0" w:color="auto"/>
                                                            <w:bottom w:val="none" w:sz="0" w:space="0" w:color="auto"/>
                                                            <w:right w:val="none" w:sz="0" w:space="0" w:color="auto"/>
                                                          </w:divBdr>
                                                          <w:divsChild>
                                                            <w:div w:id="58291683">
                                                              <w:marLeft w:val="0"/>
                                                              <w:marRight w:val="0"/>
                                                              <w:marTop w:val="0"/>
                                                              <w:marBottom w:val="0"/>
                                                              <w:divBdr>
                                                                <w:top w:val="none" w:sz="0" w:space="0" w:color="auto"/>
                                                                <w:left w:val="none" w:sz="0" w:space="0" w:color="auto"/>
                                                                <w:bottom w:val="none" w:sz="0" w:space="0" w:color="auto"/>
                                                                <w:right w:val="none" w:sz="0" w:space="0" w:color="auto"/>
                                                              </w:divBdr>
                                                              <w:divsChild>
                                                                <w:div w:id="457841369">
                                                                  <w:marLeft w:val="0"/>
                                                                  <w:marRight w:val="0"/>
                                                                  <w:marTop w:val="0"/>
                                                                  <w:marBottom w:val="0"/>
                                                                  <w:divBdr>
                                                                    <w:top w:val="none" w:sz="0" w:space="0" w:color="auto"/>
                                                                    <w:left w:val="none" w:sz="0" w:space="0" w:color="auto"/>
                                                                    <w:bottom w:val="none" w:sz="0" w:space="0" w:color="auto"/>
                                                                    <w:right w:val="none" w:sz="0" w:space="0" w:color="auto"/>
                                                                  </w:divBdr>
                                                                  <w:divsChild>
                                                                    <w:div w:id="1043291143">
                                                                      <w:marLeft w:val="0"/>
                                                                      <w:marRight w:val="0"/>
                                                                      <w:marTop w:val="0"/>
                                                                      <w:marBottom w:val="0"/>
                                                                      <w:divBdr>
                                                                        <w:top w:val="none" w:sz="0" w:space="0" w:color="auto"/>
                                                                        <w:left w:val="none" w:sz="0" w:space="0" w:color="auto"/>
                                                                        <w:bottom w:val="none" w:sz="0" w:space="0" w:color="auto"/>
                                                                        <w:right w:val="none" w:sz="0" w:space="0" w:color="auto"/>
                                                                      </w:divBdr>
                                                                      <w:divsChild>
                                                                        <w:div w:id="1886404904">
                                                                          <w:marLeft w:val="0"/>
                                                                          <w:marRight w:val="0"/>
                                                                          <w:marTop w:val="0"/>
                                                                          <w:marBottom w:val="0"/>
                                                                          <w:divBdr>
                                                                            <w:top w:val="none" w:sz="0" w:space="0" w:color="auto"/>
                                                                            <w:left w:val="none" w:sz="0" w:space="0" w:color="auto"/>
                                                                            <w:bottom w:val="none" w:sz="0" w:space="0" w:color="auto"/>
                                                                            <w:right w:val="none" w:sz="0" w:space="0" w:color="auto"/>
                                                                          </w:divBdr>
                                                                          <w:divsChild>
                                                                            <w:div w:id="2043938963">
                                                                              <w:marLeft w:val="0"/>
                                                                              <w:marRight w:val="0"/>
                                                                              <w:marTop w:val="0"/>
                                                                              <w:marBottom w:val="0"/>
                                                                              <w:divBdr>
                                                                                <w:top w:val="none" w:sz="0" w:space="0" w:color="auto"/>
                                                                                <w:left w:val="none" w:sz="0" w:space="0" w:color="auto"/>
                                                                                <w:bottom w:val="none" w:sz="0" w:space="0" w:color="auto"/>
                                                                                <w:right w:val="none" w:sz="0" w:space="0" w:color="auto"/>
                                                                              </w:divBdr>
                                                                              <w:divsChild>
                                                                                <w:div w:id="1840845785">
                                                                                  <w:marLeft w:val="0"/>
                                                                                  <w:marRight w:val="0"/>
                                                                                  <w:marTop w:val="0"/>
                                                                                  <w:marBottom w:val="0"/>
                                                                                  <w:divBdr>
                                                                                    <w:top w:val="none" w:sz="0" w:space="0" w:color="auto"/>
                                                                                    <w:left w:val="none" w:sz="0" w:space="0" w:color="auto"/>
                                                                                    <w:bottom w:val="none" w:sz="0" w:space="0" w:color="auto"/>
                                                                                    <w:right w:val="none" w:sz="0" w:space="0" w:color="auto"/>
                                                                                  </w:divBdr>
                                                                                  <w:divsChild>
                                                                                    <w:div w:id="956302314">
                                                                                      <w:marLeft w:val="300"/>
                                                                                      <w:marRight w:val="0"/>
                                                                                      <w:marTop w:val="0"/>
                                                                                      <w:marBottom w:val="0"/>
                                                                                      <w:divBdr>
                                                                                        <w:top w:val="none" w:sz="0" w:space="0" w:color="auto"/>
                                                                                        <w:left w:val="none" w:sz="0" w:space="0" w:color="auto"/>
                                                                                        <w:bottom w:val="none" w:sz="0" w:space="0" w:color="auto"/>
                                                                                        <w:right w:val="none" w:sz="0" w:space="0" w:color="auto"/>
                                                                                      </w:divBdr>
                                                                                    </w:div>
                                                                                    <w:div w:id="780494928">
                                                                                      <w:marLeft w:val="300"/>
                                                                                      <w:marRight w:val="225"/>
                                                                                      <w:marTop w:val="300"/>
                                                                                      <w:marBottom w:val="0"/>
                                                                                      <w:divBdr>
                                                                                        <w:top w:val="none" w:sz="0" w:space="0" w:color="auto"/>
                                                                                        <w:left w:val="none" w:sz="0" w:space="0" w:color="auto"/>
                                                                                        <w:bottom w:val="none" w:sz="0" w:space="0" w:color="auto"/>
                                                                                        <w:right w:val="none" w:sz="0" w:space="0" w:color="auto"/>
                                                                                      </w:divBdr>
                                                                                    </w:div>
                                                                                    <w:div w:id="1044520992">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025514">
                                                                      <w:marLeft w:val="0"/>
                                                                      <w:marRight w:val="0"/>
                                                                      <w:marTop w:val="0"/>
                                                                      <w:marBottom w:val="0"/>
                                                                      <w:divBdr>
                                                                        <w:top w:val="none" w:sz="0" w:space="0" w:color="auto"/>
                                                                        <w:left w:val="none" w:sz="0" w:space="0" w:color="auto"/>
                                                                        <w:bottom w:val="none" w:sz="0" w:space="0" w:color="auto"/>
                                                                        <w:right w:val="none" w:sz="0" w:space="0" w:color="auto"/>
                                                                      </w:divBdr>
                                                                      <w:divsChild>
                                                                        <w:div w:id="1766071510">
                                                                          <w:marLeft w:val="0"/>
                                                                          <w:marRight w:val="0"/>
                                                                          <w:marTop w:val="0"/>
                                                                          <w:marBottom w:val="0"/>
                                                                          <w:divBdr>
                                                                            <w:top w:val="none" w:sz="0" w:space="0" w:color="auto"/>
                                                                            <w:left w:val="none" w:sz="0" w:space="0" w:color="auto"/>
                                                                            <w:bottom w:val="none" w:sz="0" w:space="0" w:color="auto"/>
                                                                            <w:right w:val="none" w:sz="0" w:space="0" w:color="auto"/>
                                                                          </w:divBdr>
                                                                          <w:divsChild>
                                                                            <w:div w:id="1904483202">
                                                                              <w:marLeft w:val="0"/>
                                                                              <w:marRight w:val="0"/>
                                                                              <w:marTop w:val="0"/>
                                                                              <w:marBottom w:val="0"/>
                                                                              <w:divBdr>
                                                                                <w:top w:val="none" w:sz="0" w:space="0" w:color="auto"/>
                                                                                <w:left w:val="none" w:sz="0" w:space="0" w:color="auto"/>
                                                                                <w:bottom w:val="none" w:sz="0" w:space="0" w:color="auto"/>
                                                                                <w:right w:val="none" w:sz="0" w:space="0" w:color="auto"/>
                                                                              </w:divBdr>
                                                                              <w:divsChild>
                                                                                <w:div w:id="375468602">
                                                                                  <w:marLeft w:val="0"/>
                                                                                  <w:marRight w:val="0"/>
                                                                                  <w:marTop w:val="0"/>
                                                                                  <w:marBottom w:val="0"/>
                                                                                  <w:divBdr>
                                                                                    <w:top w:val="none" w:sz="0" w:space="0" w:color="auto"/>
                                                                                    <w:left w:val="none" w:sz="0" w:space="0" w:color="auto"/>
                                                                                    <w:bottom w:val="none" w:sz="0" w:space="0" w:color="auto"/>
                                                                                    <w:right w:val="none" w:sz="0" w:space="0" w:color="auto"/>
                                                                                  </w:divBdr>
                                                                                  <w:divsChild>
                                                                                    <w:div w:id="335616211">
                                                                                      <w:marLeft w:val="300"/>
                                                                                      <w:marRight w:val="0"/>
                                                                                      <w:marTop w:val="0"/>
                                                                                      <w:marBottom w:val="0"/>
                                                                                      <w:divBdr>
                                                                                        <w:top w:val="none" w:sz="0" w:space="0" w:color="auto"/>
                                                                                        <w:left w:val="none" w:sz="0" w:space="0" w:color="auto"/>
                                                                                        <w:bottom w:val="none" w:sz="0" w:space="0" w:color="auto"/>
                                                                                        <w:right w:val="none" w:sz="0" w:space="0" w:color="auto"/>
                                                                                      </w:divBdr>
                                                                                    </w:div>
                                                                                    <w:div w:id="878131682">
                                                                                      <w:marLeft w:val="300"/>
                                                                                      <w:marRight w:val="225"/>
                                                                                      <w:marTop w:val="300"/>
                                                                                      <w:marBottom w:val="0"/>
                                                                                      <w:divBdr>
                                                                                        <w:top w:val="none" w:sz="0" w:space="0" w:color="auto"/>
                                                                                        <w:left w:val="none" w:sz="0" w:space="0" w:color="auto"/>
                                                                                        <w:bottom w:val="none" w:sz="0" w:space="0" w:color="auto"/>
                                                                                        <w:right w:val="none" w:sz="0" w:space="0" w:color="auto"/>
                                                                                      </w:divBdr>
                                                                                    </w:div>
                                                                                    <w:div w:id="2042630105">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229060">
                                                                      <w:marLeft w:val="0"/>
                                                                      <w:marRight w:val="0"/>
                                                                      <w:marTop w:val="0"/>
                                                                      <w:marBottom w:val="0"/>
                                                                      <w:divBdr>
                                                                        <w:top w:val="none" w:sz="0" w:space="0" w:color="auto"/>
                                                                        <w:left w:val="none" w:sz="0" w:space="0" w:color="auto"/>
                                                                        <w:bottom w:val="none" w:sz="0" w:space="0" w:color="auto"/>
                                                                        <w:right w:val="none" w:sz="0" w:space="0" w:color="auto"/>
                                                                      </w:divBdr>
                                                                      <w:divsChild>
                                                                        <w:div w:id="870991266">
                                                                          <w:marLeft w:val="0"/>
                                                                          <w:marRight w:val="0"/>
                                                                          <w:marTop w:val="0"/>
                                                                          <w:marBottom w:val="0"/>
                                                                          <w:divBdr>
                                                                            <w:top w:val="none" w:sz="0" w:space="0" w:color="auto"/>
                                                                            <w:left w:val="none" w:sz="0" w:space="0" w:color="auto"/>
                                                                            <w:bottom w:val="none" w:sz="0" w:space="0" w:color="auto"/>
                                                                            <w:right w:val="none" w:sz="0" w:space="0" w:color="auto"/>
                                                                          </w:divBdr>
                                                                          <w:divsChild>
                                                                            <w:div w:id="365719928">
                                                                              <w:marLeft w:val="0"/>
                                                                              <w:marRight w:val="0"/>
                                                                              <w:marTop w:val="0"/>
                                                                              <w:marBottom w:val="0"/>
                                                                              <w:divBdr>
                                                                                <w:top w:val="none" w:sz="0" w:space="0" w:color="auto"/>
                                                                                <w:left w:val="none" w:sz="0" w:space="0" w:color="auto"/>
                                                                                <w:bottom w:val="none" w:sz="0" w:space="0" w:color="auto"/>
                                                                                <w:right w:val="none" w:sz="0" w:space="0" w:color="auto"/>
                                                                              </w:divBdr>
                                                                              <w:divsChild>
                                                                                <w:div w:id="2003120045">
                                                                                  <w:marLeft w:val="0"/>
                                                                                  <w:marRight w:val="0"/>
                                                                                  <w:marTop w:val="0"/>
                                                                                  <w:marBottom w:val="0"/>
                                                                                  <w:divBdr>
                                                                                    <w:top w:val="none" w:sz="0" w:space="0" w:color="auto"/>
                                                                                    <w:left w:val="none" w:sz="0" w:space="0" w:color="auto"/>
                                                                                    <w:bottom w:val="none" w:sz="0" w:space="0" w:color="auto"/>
                                                                                    <w:right w:val="none" w:sz="0" w:space="0" w:color="auto"/>
                                                                                  </w:divBdr>
                                                                                  <w:divsChild>
                                                                                    <w:div w:id="472866774">
                                                                                      <w:marLeft w:val="300"/>
                                                                                      <w:marRight w:val="0"/>
                                                                                      <w:marTop w:val="0"/>
                                                                                      <w:marBottom w:val="0"/>
                                                                                      <w:divBdr>
                                                                                        <w:top w:val="none" w:sz="0" w:space="0" w:color="auto"/>
                                                                                        <w:left w:val="none" w:sz="0" w:space="0" w:color="auto"/>
                                                                                        <w:bottom w:val="none" w:sz="0" w:space="0" w:color="auto"/>
                                                                                        <w:right w:val="none" w:sz="0" w:space="0" w:color="auto"/>
                                                                                      </w:divBdr>
                                                                                    </w:div>
                                                                                    <w:div w:id="817961942">
                                                                                      <w:marLeft w:val="300"/>
                                                                                      <w:marRight w:val="225"/>
                                                                                      <w:marTop w:val="300"/>
                                                                                      <w:marBottom w:val="0"/>
                                                                                      <w:divBdr>
                                                                                        <w:top w:val="none" w:sz="0" w:space="0" w:color="auto"/>
                                                                                        <w:left w:val="none" w:sz="0" w:space="0" w:color="auto"/>
                                                                                        <w:bottom w:val="none" w:sz="0" w:space="0" w:color="auto"/>
                                                                                        <w:right w:val="none" w:sz="0" w:space="0" w:color="auto"/>
                                                                                      </w:divBdr>
                                                                                    </w:div>
                                                                                    <w:div w:id="1115175416">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5886">
                                                                      <w:marLeft w:val="0"/>
                                                                      <w:marRight w:val="0"/>
                                                                      <w:marTop w:val="0"/>
                                                                      <w:marBottom w:val="0"/>
                                                                      <w:divBdr>
                                                                        <w:top w:val="none" w:sz="0" w:space="0" w:color="auto"/>
                                                                        <w:left w:val="none" w:sz="0" w:space="0" w:color="auto"/>
                                                                        <w:bottom w:val="none" w:sz="0" w:space="0" w:color="auto"/>
                                                                        <w:right w:val="none" w:sz="0" w:space="0" w:color="auto"/>
                                                                      </w:divBdr>
                                                                      <w:divsChild>
                                                                        <w:div w:id="1098595429">
                                                                          <w:marLeft w:val="0"/>
                                                                          <w:marRight w:val="0"/>
                                                                          <w:marTop w:val="0"/>
                                                                          <w:marBottom w:val="0"/>
                                                                          <w:divBdr>
                                                                            <w:top w:val="none" w:sz="0" w:space="0" w:color="auto"/>
                                                                            <w:left w:val="none" w:sz="0" w:space="0" w:color="auto"/>
                                                                            <w:bottom w:val="none" w:sz="0" w:space="0" w:color="auto"/>
                                                                            <w:right w:val="none" w:sz="0" w:space="0" w:color="auto"/>
                                                                          </w:divBdr>
                                                                          <w:divsChild>
                                                                            <w:div w:id="1527061221">
                                                                              <w:marLeft w:val="0"/>
                                                                              <w:marRight w:val="0"/>
                                                                              <w:marTop w:val="0"/>
                                                                              <w:marBottom w:val="0"/>
                                                                              <w:divBdr>
                                                                                <w:top w:val="none" w:sz="0" w:space="0" w:color="auto"/>
                                                                                <w:left w:val="none" w:sz="0" w:space="0" w:color="auto"/>
                                                                                <w:bottom w:val="none" w:sz="0" w:space="0" w:color="auto"/>
                                                                                <w:right w:val="none" w:sz="0" w:space="0" w:color="auto"/>
                                                                              </w:divBdr>
                                                                              <w:divsChild>
                                                                                <w:div w:id="1916427533">
                                                                                  <w:marLeft w:val="0"/>
                                                                                  <w:marRight w:val="0"/>
                                                                                  <w:marTop w:val="0"/>
                                                                                  <w:marBottom w:val="0"/>
                                                                                  <w:divBdr>
                                                                                    <w:top w:val="none" w:sz="0" w:space="0" w:color="auto"/>
                                                                                    <w:left w:val="none" w:sz="0" w:space="0" w:color="auto"/>
                                                                                    <w:bottom w:val="none" w:sz="0" w:space="0" w:color="auto"/>
                                                                                    <w:right w:val="none" w:sz="0" w:space="0" w:color="auto"/>
                                                                                  </w:divBdr>
                                                                                  <w:divsChild>
                                                                                    <w:div w:id="2076930616">
                                                                                      <w:marLeft w:val="300"/>
                                                                                      <w:marRight w:val="0"/>
                                                                                      <w:marTop w:val="0"/>
                                                                                      <w:marBottom w:val="0"/>
                                                                                      <w:divBdr>
                                                                                        <w:top w:val="none" w:sz="0" w:space="0" w:color="auto"/>
                                                                                        <w:left w:val="none" w:sz="0" w:space="0" w:color="auto"/>
                                                                                        <w:bottom w:val="none" w:sz="0" w:space="0" w:color="auto"/>
                                                                                        <w:right w:val="none" w:sz="0" w:space="0" w:color="auto"/>
                                                                                      </w:divBdr>
                                                                                    </w:div>
                                                                                    <w:div w:id="2073850722">
                                                                                      <w:marLeft w:val="300"/>
                                                                                      <w:marRight w:val="225"/>
                                                                                      <w:marTop w:val="300"/>
                                                                                      <w:marBottom w:val="0"/>
                                                                                      <w:divBdr>
                                                                                        <w:top w:val="none" w:sz="0" w:space="0" w:color="auto"/>
                                                                                        <w:left w:val="none" w:sz="0" w:space="0" w:color="auto"/>
                                                                                        <w:bottom w:val="none" w:sz="0" w:space="0" w:color="auto"/>
                                                                                        <w:right w:val="none" w:sz="0" w:space="0" w:color="auto"/>
                                                                                      </w:divBdr>
                                                                                    </w:div>
                                                                                    <w:div w:id="2073691726">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12678">
      <w:bodyDiv w:val="1"/>
      <w:marLeft w:val="0"/>
      <w:marRight w:val="0"/>
      <w:marTop w:val="0"/>
      <w:marBottom w:val="0"/>
      <w:divBdr>
        <w:top w:val="none" w:sz="0" w:space="0" w:color="auto"/>
        <w:left w:val="none" w:sz="0" w:space="0" w:color="auto"/>
        <w:bottom w:val="none" w:sz="0" w:space="0" w:color="auto"/>
        <w:right w:val="none" w:sz="0" w:space="0" w:color="auto"/>
      </w:divBdr>
      <w:divsChild>
        <w:div w:id="13044927">
          <w:marLeft w:val="0"/>
          <w:marRight w:val="150"/>
          <w:marTop w:val="0"/>
          <w:marBottom w:val="75"/>
          <w:divBdr>
            <w:top w:val="none" w:sz="0" w:space="0" w:color="auto"/>
            <w:left w:val="none" w:sz="0" w:space="0" w:color="auto"/>
            <w:bottom w:val="none" w:sz="0" w:space="0" w:color="auto"/>
            <w:right w:val="none" w:sz="0" w:space="0" w:color="auto"/>
          </w:divBdr>
        </w:div>
        <w:div w:id="364446567">
          <w:marLeft w:val="0"/>
          <w:marRight w:val="150"/>
          <w:marTop w:val="150"/>
          <w:marBottom w:val="150"/>
          <w:divBdr>
            <w:top w:val="none" w:sz="0" w:space="0" w:color="auto"/>
            <w:left w:val="none" w:sz="0" w:space="0" w:color="auto"/>
            <w:bottom w:val="none" w:sz="0" w:space="0" w:color="auto"/>
            <w:right w:val="none" w:sz="0" w:space="0" w:color="auto"/>
          </w:divBdr>
        </w:div>
        <w:div w:id="242033054">
          <w:marLeft w:val="0"/>
          <w:marRight w:val="150"/>
          <w:marTop w:val="0"/>
          <w:marBottom w:val="0"/>
          <w:divBdr>
            <w:top w:val="none" w:sz="0" w:space="0" w:color="auto"/>
            <w:left w:val="none" w:sz="0" w:space="0" w:color="auto"/>
            <w:bottom w:val="none" w:sz="0" w:space="0" w:color="auto"/>
            <w:right w:val="none" w:sz="0" w:space="0" w:color="auto"/>
          </w:divBdr>
        </w:div>
      </w:divsChild>
    </w:div>
    <w:div w:id="1206867762">
      <w:bodyDiv w:val="1"/>
      <w:marLeft w:val="0"/>
      <w:marRight w:val="0"/>
      <w:marTop w:val="0"/>
      <w:marBottom w:val="0"/>
      <w:divBdr>
        <w:top w:val="none" w:sz="0" w:space="0" w:color="auto"/>
        <w:left w:val="none" w:sz="0" w:space="0" w:color="auto"/>
        <w:bottom w:val="none" w:sz="0" w:space="0" w:color="auto"/>
        <w:right w:val="none" w:sz="0" w:space="0" w:color="auto"/>
      </w:divBdr>
      <w:divsChild>
        <w:div w:id="504169096">
          <w:marLeft w:val="0"/>
          <w:marRight w:val="0"/>
          <w:marTop w:val="0"/>
          <w:marBottom w:val="330"/>
          <w:divBdr>
            <w:top w:val="none" w:sz="0" w:space="0" w:color="auto"/>
            <w:left w:val="none" w:sz="0" w:space="0" w:color="auto"/>
            <w:bottom w:val="none" w:sz="0" w:space="0" w:color="auto"/>
            <w:right w:val="none" w:sz="0" w:space="0" w:color="auto"/>
          </w:divBdr>
        </w:div>
        <w:div w:id="727798689">
          <w:marLeft w:val="0"/>
          <w:marRight w:val="0"/>
          <w:marTop w:val="0"/>
          <w:marBottom w:val="540"/>
          <w:divBdr>
            <w:top w:val="none" w:sz="0" w:space="0" w:color="auto"/>
            <w:left w:val="none" w:sz="0" w:space="0" w:color="auto"/>
            <w:bottom w:val="none" w:sz="0" w:space="0" w:color="auto"/>
            <w:right w:val="none" w:sz="0" w:space="0" w:color="auto"/>
          </w:divBdr>
        </w:div>
        <w:div w:id="1947956491">
          <w:marLeft w:val="0"/>
          <w:marRight w:val="0"/>
          <w:marTop w:val="0"/>
          <w:marBottom w:val="825"/>
          <w:divBdr>
            <w:top w:val="none" w:sz="0" w:space="0" w:color="auto"/>
            <w:left w:val="none" w:sz="0" w:space="0" w:color="auto"/>
            <w:bottom w:val="none" w:sz="0" w:space="0" w:color="auto"/>
            <w:right w:val="none" w:sz="0" w:space="0" w:color="auto"/>
          </w:divBdr>
          <w:divsChild>
            <w:div w:id="418865615">
              <w:marLeft w:val="0"/>
              <w:marRight w:val="0"/>
              <w:marTop w:val="0"/>
              <w:marBottom w:val="0"/>
              <w:divBdr>
                <w:top w:val="none" w:sz="0" w:space="0" w:color="auto"/>
                <w:left w:val="none" w:sz="0" w:space="0" w:color="auto"/>
                <w:bottom w:val="none" w:sz="0" w:space="0" w:color="auto"/>
                <w:right w:val="none" w:sz="0" w:space="0" w:color="auto"/>
              </w:divBdr>
              <w:divsChild>
                <w:div w:id="1250888362">
                  <w:marLeft w:val="0"/>
                  <w:marRight w:val="0"/>
                  <w:marTop w:val="0"/>
                  <w:marBottom w:val="0"/>
                  <w:divBdr>
                    <w:top w:val="none" w:sz="0" w:space="0" w:color="auto"/>
                    <w:left w:val="none" w:sz="0" w:space="0" w:color="auto"/>
                    <w:bottom w:val="none" w:sz="0" w:space="0" w:color="auto"/>
                    <w:right w:val="none" w:sz="0" w:space="0" w:color="auto"/>
                  </w:divBdr>
                  <w:divsChild>
                    <w:div w:id="103228470">
                      <w:marLeft w:val="0"/>
                      <w:marRight w:val="0"/>
                      <w:marTop w:val="0"/>
                      <w:marBottom w:val="0"/>
                      <w:divBdr>
                        <w:top w:val="none" w:sz="0" w:space="0" w:color="auto"/>
                        <w:left w:val="none" w:sz="0" w:space="0" w:color="auto"/>
                        <w:bottom w:val="none" w:sz="0" w:space="0" w:color="auto"/>
                        <w:right w:val="none" w:sz="0" w:space="0" w:color="auto"/>
                      </w:divBdr>
                      <w:divsChild>
                        <w:div w:id="168559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11691">
          <w:marLeft w:val="0"/>
          <w:marRight w:val="0"/>
          <w:marTop w:val="0"/>
          <w:marBottom w:val="360"/>
          <w:divBdr>
            <w:top w:val="none" w:sz="0" w:space="0" w:color="auto"/>
            <w:left w:val="none" w:sz="0" w:space="0" w:color="auto"/>
            <w:bottom w:val="none" w:sz="0" w:space="0" w:color="auto"/>
            <w:right w:val="none" w:sz="0" w:space="0" w:color="auto"/>
          </w:divBdr>
        </w:div>
      </w:divsChild>
    </w:div>
    <w:div w:id="1207109055">
      <w:bodyDiv w:val="1"/>
      <w:marLeft w:val="0"/>
      <w:marRight w:val="0"/>
      <w:marTop w:val="0"/>
      <w:marBottom w:val="0"/>
      <w:divBdr>
        <w:top w:val="none" w:sz="0" w:space="0" w:color="auto"/>
        <w:left w:val="none" w:sz="0" w:space="0" w:color="auto"/>
        <w:bottom w:val="none" w:sz="0" w:space="0" w:color="auto"/>
        <w:right w:val="none" w:sz="0" w:space="0" w:color="auto"/>
      </w:divBdr>
      <w:divsChild>
        <w:div w:id="1213688100">
          <w:marLeft w:val="0"/>
          <w:marRight w:val="150"/>
          <w:marTop w:val="0"/>
          <w:marBottom w:val="75"/>
          <w:divBdr>
            <w:top w:val="none" w:sz="0" w:space="0" w:color="auto"/>
            <w:left w:val="none" w:sz="0" w:space="0" w:color="auto"/>
            <w:bottom w:val="none" w:sz="0" w:space="0" w:color="auto"/>
            <w:right w:val="none" w:sz="0" w:space="0" w:color="auto"/>
          </w:divBdr>
        </w:div>
        <w:div w:id="682174015">
          <w:marLeft w:val="0"/>
          <w:marRight w:val="150"/>
          <w:marTop w:val="150"/>
          <w:marBottom w:val="150"/>
          <w:divBdr>
            <w:top w:val="none" w:sz="0" w:space="0" w:color="auto"/>
            <w:left w:val="none" w:sz="0" w:space="0" w:color="auto"/>
            <w:bottom w:val="none" w:sz="0" w:space="0" w:color="auto"/>
            <w:right w:val="none" w:sz="0" w:space="0" w:color="auto"/>
          </w:divBdr>
        </w:div>
        <w:div w:id="1211261947">
          <w:marLeft w:val="0"/>
          <w:marRight w:val="150"/>
          <w:marTop w:val="0"/>
          <w:marBottom w:val="0"/>
          <w:divBdr>
            <w:top w:val="none" w:sz="0" w:space="0" w:color="auto"/>
            <w:left w:val="none" w:sz="0" w:space="0" w:color="auto"/>
            <w:bottom w:val="none" w:sz="0" w:space="0" w:color="auto"/>
            <w:right w:val="none" w:sz="0" w:space="0" w:color="auto"/>
          </w:divBdr>
        </w:div>
      </w:divsChild>
    </w:div>
    <w:div w:id="1207181567">
      <w:bodyDiv w:val="1"/>
      <w:marLeft w:val="0"/>
      <w:marRight w:val="0"/>
      <w:marTop w:val="0"/>
      <w:marBottom w:val="0"/>
      <w:divBdr>
        <w:top w:val="none" w:sz="0" w:space="0" w:color="auto"/>
        <w:left w:val="none" w:sz="0" w:space="0" w:color="auto"/>
        <w:bottom w:val="none" w:sz="0" w:space="0" w:color="auto"/>
        <w:right w:val="none" w:sz="0" w:space="0" w:color="auto"/>
      </w:divBdr>
      <w:divsChild>
        <w:div w:id="781916866">
          <w:marLeft w:val="0"/>
          <w:marRight w:val="375"/>
          <w:marTop w:val="0"/>
          <w:marBottom w:val="0"/>
          <w:divBdr>
            <w:top w:val="none" w:sz="0" w:space="0" w:color="auto"/>
            <w:left w:val="none" w:sz="0" w:space="0" w:color="auto"/>
            <w:bottom w:val="none" w:sz="0" w:space="0" w:color="auto"/>
            <w:right w:val="none" w:sz="0" w:space="0" w:color="auto"/>
          </w:divBdr>
        </w:div>
        <w:div w:id="576944745">
          <w:marLeft w:val="0"/>
          <w:marRight w:val="0"/>
          <w:marTop w:val="0"/>
          <w:marBottom w:val="0"/>
          <w:divBdr>
            <w:top w:val="none" w:sz="0" w:space="0" w:color="auto"/>
            <w:left w:val="none" w:sz="0" w:space="0" w:color="auto"/>
            <w:bottom w:val="none" w:sz="0" w:space="0" w:color="auto"/>
            <w:right w:val="none" w:sz="0" w:space="0" w:color="auto"/>
          </w:divBdr>
        </w:div>
      </w:divsChild>
    </w:div>
    <w:div w:id="1207449077">
      <w:bodyDiv w:val="1"/>
      <w:marLeft w:val="0"/>
      <w:marRight w:val="0"/>
      <w:marTop w:val="0"/>
      <w:marBottom w:val="0"/>
      <w:divBdr>
        <w:top w:val="none" w:sz="0" w:space="0" w:color="auto"/>
        <w:left w:val="none" w:sz="0" w:space="0" w:color="auto"/>
        <w:bottom w:val="none" w:sz="0" w:space="0" w:color="auto"/>
        <w:right w:val="none" w:sz="0" w:space="0" w:color="auto"/>
      </w:divBdr>
      <w:divsChild>
        <w:div w:id="1050153583">
          <w:marLeft w:val="0"/>
          <w:marRight w:val="0"/>
          <w:marTop w:val="0"/>
          <w:marBottom w:val="150"/>
          <w:divBdr>
            <w:top w:val="none" w:sz="0" w:space="0" w:color="auto"/>
            <w:left w:val="none" w:sz="0" w:space="0" w:color="auto"/>
            <w:bottom w:val="none" w:sz="0" w:space="0" w:color="auto"/>
            <w:right w:val="none" w:sz="0" w:space="0" w:color="auto"/>
          </w:divBdr>
          <w:divsChild>
            <w:div w:id="768702850">
              <w:marLeft w:val="0"/>
              <w:marRight w:val="0"/>
              <w:marTop w:val="0"/>
              <w:marBottom w:val="0"/>
              <w:divBdr>
                <w:top w:val="none" w:sz="0" w:space="0" w:color="auto"/>
                <w:left w:val="none" w:sz="0" w:space="0" w:color="auto"/>
                <w:bottom w:val="none" w:sz="0" w:space="0" w:color="auto"/>
                <w:right w:val="none" w:sz="0" w:space="0" w:color="auto"/>
              </w:divBdr>
              <w:divsChild>
                <w:div w:id="2129426391">
                  <w:marLeft w:val="0"/>
                  <w:marRight w:val="150"/>
                  <w:marTop w:val="0"/>
                  <w:marBottom w:val="0"/>
                  <w:divBdr>
                    <w:top w:val="none" w:sz="0" w:space="0" w:color="auto"/>
                    <w:left w:val="none" w:sz="0" w:space="0" w:color="auto"/>
                    <w:bottom w:val="none" w:sz="0" w:space="0" w:color="auto"/>
                    <w:right w:val="none" w:sz="0" w:space="0" w:color="auto"/>
                  </w:divBdr>
                </w:div>
                <w:div w:id="562957664">
                  <w:marLeft w:val="0"/>
                  <w:marRight w:val="150"/>
                  <w:marTop w:val="0"/>
                  <w:marBottom w:val="0"/>
                  <w:divBdr>
                    <w:top w:val="none" w:sz="0" w:space="0" w:color="auto"/>
                    <w:left w:val="none" w:sz="0" w:space="0" w:color="auto"/>
                    <w:bottom w:val="none" w:sz="0" w:space="0" w:color="auto"/>
                    <w:right w:val="none" w:sz="0" w:space="0" w:color="auto"/>
                  </w:divBdr>
                </w:div>
              </w:divsChild>
            </w:div>
            <w:div w:id="1347054164">
              <w:marLeft w:val="0"/>
              <w:marRight w:val="0"/>
              <w:marTop w:val="0"/>
              <w:marBottom w:val="0"/>
              <w:divBdr>
                <w:top w:val="none" w:sz="0" w:space="0" w:color="auto"/>
                <w:left w:val="none" w:sz="0" w:space="0" w:color="auto"/>
                <w:bottom w:val="none" w:sz="0" w:space="0" w:color="auto"/>
                <w:right w:val="none" w:sz="0" w:space="0" w:color="auto"/>
              </w:divBdr>
              <w:divsChild>
                <w:div w:id="430784512">
                  <w:marLeft w:val="0"/>
                  <w:marRight w:val="0"/>
                  <w:marTop w:val="0"/>
                  <w:marBottom w:val="0"/>
                  <w:divBdr>
                    <w:top w:val="none" w:sz="0" w:space="0" w:color="auto"/>
                    <w:left w:val="none" w:sz="0" w:space="0" w:color="auto"/>
                    <w:bottom w:val="none" w:sz="0" w:space="0" w:color="auto"/>
                    <w:right w:val="none" w:sz="0" w:space="0" w:color="auto"/>
                  </w:divBdr>
                  <w:divsChild>
                    <w:div w:id="1358117093">
                      <w:marLeft w:val="0"/>
                      <w:marRight w:val="0"/>
                      <w:marTop w:val="0"/>
                      <w:marBottom w:val="0"/>
                      <w:divBdr>
                        <w:top w:val="none" w:sz="0" w:space="0" w:color="auto"/>
                        <w:left w:val="none" w:sz="0" w:space="0" w:color="auto"/>
                        <w:bottom w:val="none" w:sz="0" w:space="0" w:color="auto"/>
                        <w:right w:val="none" w:sz="0" w:space="0" w:color="auto"/>
                      </w:divBdr>
                      <w:divsChild>
                        <w:div w:id="794442358">
                          <w:marLeft w:val="0"/>
                          <w:marRight w:val="0"/>
                          <w:marTop w:val="0"/>
                          <w:marBottom w:val="0"/>
                          <w:divBdr>
                            <w:top w:val="none" w:sz="0" w:space="0" w:color="auto"/>
                            <w:left w:val="none" w:sz="0" w:space="0" w:color="auto"/>
                            <w:bottom w:val="none" w:sz="0" w:space="0" w:color="auto"/>
                            <w:right w:val="none" w:sz="0" w:space="0" w:color="auto"/>
                          </w:divBdr>
                        </w:div>
                      </w:divsChild>
                    </w:div>
                    <w:div w:id="9727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459">
          <w:marLeft w:val="0"/>
          <w:marRight w:val="0"/>
          <w:marTop w:val="0"/>
          <w:marBottom w:val="0"/>
          <w:divBdr>
            <w:top w:val="none" w:sz="0" w:space="0" w:color="auto"/>
            <w:left w:val="none" w:sz="0" w:space="0" w:color="auto"/>
            <w:bottom w:val="none" w:sz="0" w:space="0" w:color="auto"/>
            <w:right w:val="none" w:sz="0" w:space="0" w:color="auto"/>
          </w:divBdr>
          <w:divsChild>
            <w:div w:id="893780583">
              <w:marLeft w:val="0"/>
              <w:marRight w:val="0"/>
              <w:marTop w:val="0"/>
              <w:marBottom w:val="0"/>
              <w:divBdr>
                <w:top w:val="none" w:sz="0" w:space="0" w:color="auto"/>
                <w:left w:val="none" w:sz="0" w:space="0" w:color="auto"/>
                <w:bottom w:val="none" w:sz="0" w:space="0" w:color="auto"/>
                <w:right w:val="none" w:sz="0" w:space="0" w:color="auto"/>
              </w:divBdr>
              <w:divsChild>
                <w:div w:id="783111212">
                  <w:marLeft w:val="0"/>
                  <w:marRight w:val="0"/>
                  <w:marTop w:val="0"/>
                  <w:marBottom w:val="0"/>
                  <w:divBdr>
                    <w:top w:val="none" w:sz="0" w:space="0" w:color="auto"/>
                    <w:left w:val="none" w:sz="0" w:space="0" w:color="auto"/>
                    <w:bottom w:val="none" w:sz="0" w:space="0" w:color="auto"/>
                    <w:right w:val="none" w:sz="0" w:space="0" w:color="auto"/>
                  </w:divBdr>
                </w:div>
              </w:divsChild>
            </w:div>
            <w:div w:id="978611759">
              <w:marLeft w:val="0"/>
              <w:marRight w:val="0"/>
              <w:marTop w:val="225"/>
              <w:marBottom w:val="0"/>
              <w:divBdr>
                <w:top w:val="none" w:sz="0" w:space="0" w:color="auto"/>
                <w:left w:val="none" w:sz="0" w:space="0" w:color="auto"/>
                <w:bottom w:val="none" w:sz="0" w:space="0" w:color="auto"/>
                <w:right w:val="none" w:sz="0" w:space="0" w:color="auto"/>
              </w:divBdr>
              <w:divsChild>
                <w:div w:id="1033267836">
                  <w:marLeft w:val="0"/>
                  <w:marRight w:val="0"/>
                  <w:marTop w:val="0"/>
                  <w:marBottom w:val="0"/>
                  <w:divBdr>
                    <w:top w:val="none" w:sz="0" w:space="0" w:color="auto"/>
                    <w:left w:val="none" w:sz="0" w:space="0" w:color="auto"/>
                    <w:bottom w:val="none" w:sz="0" w:space="0" w:color="auto"/>
                    <w:right w:val="none" w:sz="0" w:space="0" w:color="auto"/>
                  </w:divBdr>
                </w:div>
              </w:divsChild>
            </w:div>
            <w:div w:id="1204246002">
              <w:marLeft w:val="0"/>
              <w:marRight w:val="0"/>
              <w:marTop w:val="375"/>
              <w:marBottom w:val="0"/>
              <w:divBdr>
                <w:top w:val="none" w:sz="0" w:space="0" w:color="auto"/>
                <w:left w:val="none" w:sz="0" w:space="0" w:color="auto"/>
                <w:bottom w:val="none" w:sz="0" w:space="0" w:color="auto"/>
                <w:right w:val="none" w:sz="0" w:space="0" w:color="auto"/>
              </w:divBdr>
              <w:divsChild>
                <w:div w:id="774666097">
                  <w:marLeft w:val="0"/>
                  <w:marRight w:val="0"/>
                  <w:marTop w:val="0"/>
                  <w:marBottom w:val="0"/>
                  <w:divBdr>
                    <w:top w:val="none" w:sz="0" w:space="0" w:color="auto"/>
                    <w:left w:val="none" w:sz="0" w:space="0" w:color="auto"/>
                    <w:bottom w:val="none" w:sz="0" w:space="0" w:color="auto"/>
                    <w:right w:val="none" w:sz="0" w:space="0" w:color="auto"/>
                  </w:divBdr>
                  <w:divsChild>
                    <w:div w:id="9694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4922">
              <w:marLeft w:val="0"/>
              <w:marRight w:val="0"/>
              <w:marTop w:val="375"/>
              <w:marBottom w:val="0"/>
              <w:divBdr>
                <w:top w:val="none" w:sz="0" w:space="0" w:color="auto"/>
                <w:left w:val="none" w:sz="0" w:space="0" w:color="auto"/>
                <w:bottom w:val="none" w:sz="0" w:space="0" w:color="auto"/>
                <w:right w:val="none" w:sz="0" w:space="0" w:color="auto"/>
              </w:divBdr>
              <w:divsChild>
                <w:div w:id="1297875117">
                  <w:marLeft w:val="0"/>
                  <w:marRight w:val="0"/>
                  <w:marTop w:val="0"/>
                  <w:marBottom w:val="0"/>
                  <w:divBdr>
                    <w:top w:val="none" w:sz="0" w:space="0" w:color="auto"/>
                    <w:left w:val="none" w:sz="0" w:space="0" w:color="auto"/>
                    <w:bottom w:val="none" w:sz="0" w:space="0" w:color="auto"/>
                    <w:right w:val="none" w:sz="0" w:space="0" w:color="auto"/>
                  </w:divBdr>
                </w:div>
              </w:divsChild>
            </w:div>
            <w:div w:id="815074586">
              <w:marLeft w:val="0"/>
              <w:marRight w:val="0"/>
              <w:marTop w:val="225"/>
              <w:marBottom w:val="0"/>
              <w:divBdr>
                <w:top w:val="none" w:sz="0" w:space="0" w:color="auto"/>
                <w:left w:val="none" w:sz="0" w:space="0" w:color="auto"/>
                <w:bottom w:val="none" w:sz="0" w:space="0" w:color="auto"/>
                <w:right w:val="none" w:sz="0" w:space="0" w:color="auto"/>
              </w:divBdr>
              <w:divsChild>
                <w:div w:id="900748121">
                  <w:marLeft w:val="0"/>
                  <w:marRight w:val="0"/>
                  <w:marTop w:val="0"/>
                  <w:marBottom w:val="0"/>
                  <w:divBdr>
                    <w:top w:val="none" w:sz="0" w:space="0" w:color="auto"/>
                    <w:left w:val="none" w:sz="0" w:space="0" w:color="auto"/>
                    <w:bottom w:val="none" w:sz="0" w:space="0" w:color="auto"/>
                    <w:right w:val="none" w:sz="0" w:space="0" w:color="auto"/>
                  </w:divBdr>
                  <w:divsChild>
                    <w:div w:id="1818841535">
                      <w:marLeft w:val="0"/>
                      <w:marRight w:val="0"/>
                      <w:marTop w:val="0"/>
                      <w:marBottom w:val="0"/>
                      <w:divBdr>
                        <w:top w:val="single" w:sz="6" w:space="0" w:color="D9D9D9"/>
                        <w:left w:val="none" w:sz="0" w:space="0" w:color="auto"/>
                        <w:bottom w:val="single" w:sz="6" w:space="0" w:color="D9D9D9"/>
                        <w:right w:val="none" w:sz="0" w:space="0" w:color="auto"/>
                      </w:divBdr>
                      <w:divsChild>
                        <w:div w:id="1889105280">
                          <w:marLeft w:val="0"/>
                          <w:marRight w:val="0"/>
                          <w:marTop w:val="0"/>
                          <w:marBottom w:val="0"/>
                          <w:divBdr>
                            <w:top w:val="none" w:sz="0" w:space="0" w:color="auto"/>
                            <w:left w:val="none" w:sz="0" w:space="0" w:color="auto"/>
                            <w:bottom w:val="none" w:sz="0" w:space="0" w:color="auto"/>
                            <w:right w:val="none" w:sz="0" w:space="0" w:color="auto"/>
                          </w:divBdr>
                          <w:divsChild>
                            <w:div w:id="977106425">
                              <w:marLeft w:val="0"/>
                              <w:marRight w:val="0"/>
                              <w:marTop w:val="0"/>
                              <w:marBottom w:val="0"/>
                              <w:divBdr>
                                <w:top w:val="none" w:sz="0" w:space="0" w:color="auto"/>
                                <w:left w:val="none" w:sz="0" w:space="0" w:color="auto"/>
                                <w:bottom w:val="none" w:sz="0" w:space="0" w:color="auto"/>
                                <w:right w:val="none" w:sz="0" w:space="0" w:color="auto"/>
                              </w:divBdr>
                              <w:divsChild>
                                <w:div w:id="519467274">
                                  <w:marLeft w:val="0"/>
                                  <w:marRight w:val="0"/>
                                  <w:marTop w:val="0"/>
                                  <w:marBottom w:val="0"/>
                                  <w:divBdr>
                                    <w:top w:val="none" w:sz="0" w:space="0" w:color="auto"/>
                                    <w:left w:val="none" w:sz="0" w:space="0" w:color="auto"/>
                                    <w:bottom w:val="none" w:sz="0" w:space="0" w:color="auto"/>
                                    <w:right w:val="none" w:sz="0" w:space="0" w:color="auto"/>
                                  </w:divBdr>
                                  <w:divsChild>
                                    <w:div w:id="1193570469">
                                      <w:marLeft w:val="0"/>
                                      <w:marRight w:val="0"/>
                                      <w:marTop w:val="0"/>
                                      <w:marBottom w:val="0"/>
                                      <w:divBdr>
                                        <w:top w:val="none" w:sz="0" w:space="0" w:color="auto"/>
                                        <w:left w:val="none" w:sz="0" w:space="0" w:color="auto"/>
                                        <w:bottom w:val="none" w:sz="0" w:space="0" w:color="auto"/>
                                        <w:right w:val="none" w:sz="0" w:space="0" w:color="auto"/>
                                      </w:divBdr>
                                      <w:divsChild>
                                        <w:div w:id="1035039350">
                                          <w:marLeft w:val="0"/>
                                          <w:marRight w:val="0"/>
                                          <w:marTop w:val="0"/>
                                          <w:marBottom w:val="0"/>
                                          <w:divBdr>
                                            <w:top w:val="none" w:sz="0" w:space="0" w:color="auto"/>
                                            <w:left w:val="none" w:sz="0" w:space="0" w:color="auto"/>
                                            <w:bottom w:val="none" w:sz="0" w:space="0" w:color="auto"/>
                                            <w:right w:val="none" w:sz="0" w:space="0" w:color="auto"/>
                                          </w:divBdr>
                                          <w:divsChild>
                                            <w:div w:id="278149723">
                                              <w:marLeft w:val="0"/>
                                              <w:marRight w:val="0"/>
                                              <w:marTop w:val="0"/>
                                              <w:marBottom w:val="0"/>
                                              <w:divBdr>
                                                <w:top w:val="none" w:sz="0" w:space="0" w:color="auto"/>
                                                <w:left w:val="none" w:sz="0" w:space="0" w:color="auto"/>
                                                <w:bottom w:val="none" w:sz="0" w:space="0" w:color="auto"/>
                                                <w:right w:val="none" w:sz="0" w:space="0" w:color="auto"/>
                                              </w:divBdr>
                                              <w:divsChild>
                                                <w:div w:id="1756509441">
                                                  <w:marLeft w:val="0"/>
                                                  <w:marRight w:val="0"/>
                                                  <w:marTop w:val="0"/>
                                                  <w:marBottom w:val="0"/>
                                                  <w:divBdr>
                                                    <w:top w:val="none" w:sz="0" w:space="0" w:color="auto"/>
                                                    <w:left w:val="none" w:sz="0" w:space="0" w:color="auto"/>
                                                    <w:bottom w:val="none" w:sz="0" w:space="0" w:color="auto"/>
                                                    <w:right w:val="none" w:sz="0" w:space="0" w:color="auto"/>
                                                  </w:divBdr>
                                                  <w:divsChild>
                                                    <w:div w:id="8608140">
                                                      <w:marLeft w:val="0"/>
                                                      <w:marRight w:val="0"/>
                                                      <w:marTop w:val="0"/>
                                                      <w:marBottom w:val="0"/>
                                                      <w:divBdr>
                                                        <w:top w:val="none" w:sz="0" w:space="0" w:color="auto"/>
                                                        <w:left w:val="none" w:sz="0" w:space="0" w:color="auto"/>
                                                        <w:bottom w:val="none" w:sz="0" w:space="0" w:color="auto"/>
                                                        <w:right w:val="none" w:sz="0" w:space="0" w:color="auto"/>
                                                      </w:divBdr>
                                                      <w:divsChild>
                                                        <w:div w:id="148061445">
                                                          <w:marLeft w:val="0"/>
                                                          <w:marRight w:val="0"/>
                                                          <w:marTop w:val="0"/>
                                                          <w:marBottom w:val="0"/>
                                                          <w:divBdr>
                                                            <w:top w:val="none" w:sz="0" w:space="0" w:color="auto"/>
                                                            <w:left w:val="none" w:sz="0" w:space="0" w:color="auto"/>
                                                            <w:bottom w:val="none" w:sz="0" w:space="0" w:color="auto"/>
                                                            <w:right w:val="none" w:sz="0" w:space="0" w:color="auto"/>
                                                          </w:divBdr>
                                                          <w:divsChild>
                                                            <w:div w:id="190070902">
                                                              <w:marLeft w:val="0"/>
                                                              <w:marRight w:val="0"/>
                                                              <w:marTop w:val="0"/>
                                                              <w:marBottom w:val="0"/>
                                                              <w:divBdr>
                                                                <w:top w:val="none" w:sz="0" w:space="0" w:color="auto"/>
                                                                <w:left w:val="none" w:sz="0" w:space="0" w:color="auto"/>
                                                                <w:bottom w:val="none" w:sz="0" w:space="0" w:color="auto"/>
                                                                <w:right w:val="none" w:sz="0" w:space="0" w:color="auto"/>
                                                              </w:divBdr>
                                                              <w:divsChild>
                                                                <w:div w:id="978413405">
                                                                  <w:marLeft w:val="0"/>
                                                                  <w:marRight w:val="0"/>
                                                                  <w:marTop w:val="0"/>
                                                                  <w:marBottom w:val="0"/>
                                                                  <w:divBdr>
                                                                    <w:top w:val="none" w:sz="0" w:space="0" w:color="auto"/>
                                                                    <w:left w:val="none" w:sz="0" w:space="0" w:color="auto"/>
                                                                    <w:bottom w:val="none" w:sz="0" w:space="0" w:color="auto"/>
                                                                    <w:right w:val="none" w:sz="0" w:space="0" w:color="auto"/>
                                                                  </w:divBdr>
                                                                  <w:divsChild>
                                                                    <w:div w:id="546721145">
                                                                      <w:marLeft w:val="0"/>
                                                                      <w:marRight w:val="0"/>
                                                                      <w:marTop w:val="0"/>
                                                                      <w:marBottom w:val="0"/>
                                                                      <w:divBdr>
                                                                        <w:top w:val="none" w:sz="0" w:space="0" w:color="auto"/>
                                                                        <w:left w:val="none" w:sz="0" w:space="0" w:color="auto"/>
                                                                        <w:bottom w:val="none" w:sz="0" w:space="0" w:color="auto"/>
                                                                        <w:right w:val="none" w:sz="0" w:space="0" w:color="auto"/>
                                                                      </w:divBdr>
                                                                      <w:divsChild>
                                                                        <w:div w:id="1733188478">
                                                                          <w:marLeft w:val="0"/>
                                                                          <w:marRight w:val="0"/>
                                                                          <w:marTop w:val="0"/>
                                                                          <w:marBottom w:val="0"/>
                                                                          <w:divBdr>
                                                                            <w:top w:val="none" w:sz="0" w:space="0" w:color="auto"/>
                                                                            <w:left w:val="none" w:sz="0" w:space="0" w:color="auto"/>
                                                                            <w:bottom w:val="none" w:sz="0" w:space="0" w:color="auto"/>
                                                                            <w:right w:val="none" w:sz="0" w:space="0" w:color="auto"/>
                                                                          </w:divBdr>
                                                                        </w:div>
                                                                        <w:div w:id="12502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531734">
              <w:marLeft w:val="0"/>
              <w:marRight w:val="0"/>
              <w:marTop w:val="225"/>
              <w:marBottom w:val="0"/>
              <w:divBdr>
                <w:top w:val="none" w:sz="0" w:space="0" w:color="auto"/>
                <w:left w:val="none" w:sz="0" w:space="0" w:color="auto"/>
                <w:bottom w:val="none" w:sz="0" w:space="0" w:color="auto"/>
                <w:right w:val="none" w:sz="0" w:space="0" w:color="auto"/>
              </w:divBdr>
              <w:divsChild>
                <w:div w:id="485709461">
                  <w:marLeft w:val="0"/>
                  <w:marRight w:val="0"/>
                  <w:marTop w:val="0"/>
                  <w:marBottom w:val="0"/>
                  <w:divBdr>
                    <w:top w:val="none" w:sz="0" w:space="0" w:color="auto"/>
                    <w:left w:val="none" w:sz="0" w:space="0" w:color="auto"/>
                    <w:bottom w:val="none" w:sz="0" w:space="0" w:color="auto"/>
                    <w:right w:val="none" w:sz="0" w:space="0" w:color="auto"/>
                  </w:divBdr>
                </w:div>
              </w:divsChild>
            </w:div>
            <w:div w:id="1595169440">
              <w:marLeft w:val="0"/>
              <w:marRight w:val="0"/>
              <w:marTop w:val="225"/>
              <w:marBottom w:val="0"/>
              <w:divBdr>
                <w:top w:val="none" w:sz="0" w:space="0" w:color="auto"/>
                <w:left w:val="none" w:sz="0" w:space="0" w:color="auto"/>
                <w:bottom w:val="none" w:sz="0" w:space="0" w:color="auto"/>
                <w:right w:val="none" w:sz="0" w:space="0" w:color="auto"/>
              </w:divBdr>
              <w:divsChild>
                <w:div w:id="5067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5665">
      <w:bodyDiv w:val="1"/>
      <w:marLeft w:val="0"/>
      <w:marRight w:val="0"/>
      <w:marTop w:val="0"/>
      <w:marBottom w:val="0"/>
      <w:divBdr>
        <w:top w:val="none" w:sz="0" w:space="0" w:color="auto"/>
        <w:left w:val="none" w:sz="0" w:space="0" w:color="auto"/>
        <w:bottom w:val="none" w:sz="0" w:space="0" w:color="auto"/>
        <w:right w:val="none" w:sz="0" w:space="0" w:color="auto"/>
      </w:divBdr>
      <w:divsChild>
        <w:div w:id="1697079263">
          <w:marLeft w:val="0"/>
          <w:marRight w:val="0"/>
          <w:marTop w:val="150"/>
          <w:marBottom w:val="450"/>
          <w:divBdr>
            <w:top w:val="none" w:sz="0" w:space="0" w:color="auto"/>
            <w:left w:val="none" w:sz="0" w:space="0" w:color="auto"/>
            <w:bottom w:val="none" w:sz="0" w:space="0" w:color="auto"/>
            <w:right w:val="none" w:sz="0" w:space="0" w:color="auto"/>
          </w:divBdr>
        </w:div>
        <w:div w:id="214319250">
          <w:marLeft w:val="0"/>
          <w:marRight w:val="0"/>
          <w:marTop w:val="0"/>
          <w:marBottom w:val="300"/>
          <w:divBdr>
            <w:top w:val="none" w:sz="0" w:space="0" w:color="auto"/>
            <w:left w:val="none" w:sz="0" w:space="0" w:color="auto"/>
            <w:bottom w:val="none" w:sz="0" w:space="0" w:color="auto"/>
            <w:right w:val="none" w:sz="0" w:space="0" w:color="auto"/>
          </w:divBdr>
        </w:div>
        <w:div w:id="1143959688">
          <w:marLeft w:val="0"/>
          <w:marRight w:val="0"/>
          <w:marTop w:val="495"/>
          <w:marBottom w:val="630"/>
          <w:divBdr>
            <w:top w:val="none" w:sz="0" w:space="0" w:color="auto"/>
            <w:left w:val="none" w:sz="0" w:space="0" w:color="auto"/>
            <w:bottom w:val="none" w:sz="0" w:space="0" w:color="auto"/>
            <w:right w:val="none" w:sz="0" w:space="0" w:color="auto"/>
          </w:divBdr>
        </w:div>
      </w:divsChild>
    </w:div>
    <w:div w:id="1207831800">
      <w:bodyDiv w:val="1"/>
      <w:marLeft w:val="0"/>
      <w:marRight w:val="0"/>
      <w:marTop w:val="0"/>
      <w:marBottom w:val="0"/>
      <w:divBdr>
        <w:top w:val="none" w:sz="0" w:space="0" w:color="auto"/>
        <w:left w:val="none" w:sz="0" w:space="0" w:color="auto"/>
        <w:bottom w:val="none" w:sz="0" w:space="0" w:color="auto"/>
        <w:right w:val="none" w:sz="0" w:space="0" w:color="auto"/>
      </w:divBdr>
      <w:divsChild>
        <w:div w:id="744496786">
          <w:marLeft w:val="0"/>
          <w:marRight w:val="0"/>
          <w:marTop w:val="0"/>
          <w:marBottom w:val="75"/>
          <w:divBdr>
            <w:top w:val="none" w:sz="0" w:space="0" w:color="auto"/>
            <w:left w:val="none" w:sz="0" w:space="0" w:color="auto"/>
            <w:bottom w:val="none" w:sz="0" w:space="0" w:color="auto"/>
            <w:right w:val="none" w:sz="0" w:space="0" w:color="auto"/>
          </w:divBdr>
        </w:div>
        <w:div w:id="1540244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8106481">
      <w:bodyDiv w:val="1"/>
      <w:marLeft w:val="0"/>
      <w:marRight w:val="0"/>
      <w:marTop w:val="0"/>
      <w:marBottom w:val="0"/>
      <w:divBdr>
        <w:top w:val="none" w:sz="0" w:space="0" w:color="auto"/>
        <w:left w:val="none" w:sz="0" w:space="0" w:color="auto"/>
        <w:bottom w:val="none" w:sz="0" w:space="0" w:color="auto"/>
        <w:right w:val="none" w:sz="0" w:space="0" w:color="auto"/>
      </w:divBdr>
      <w:divsChild>
        <w:div w:id="139659050">
          <w:marLeft w:val="0"/>
          <w:marRight w:val="0"/>
          <w:marTop w:val="0"/>
          <w:marBottom w:val="75"/>
          <w:divBdr>
            <w:top w:val="none" w:sz="0" w:space="0" w:color="auto"/>
            <w:left w:val="none" w:sz="0" w:space="0" w:color="auto"/>
            <w:bottom w:val="none" w:sz="0" w:space="0" w:color="auto"/>
            <w:right w:val="none" w:sz="0" w:space="0" w:color="auto"/>
          </w:divBdr>
        </w:div>
        <w:div w:id="1486631566">
          <w:marLeft w:val="0"/>
          <w:marRight w:val="0"/>
          <w:marTop w:val="0"/>
          <w:marBottom w:val="75"/>
          <w:divBdr>
            <w:top w:val="single" w:sz="6" w:space="3" w:color="DEDEDE"/>
            <w:left w:val="single" w:sz="6" w:space="3" w:color="DEDEDE"/>
            <w:bottom w:val="single" w:sz="6" w:space="3" w:color="DEDEDE"/>
            <w:right w:val="single" w:sz="6" w:space="3" w:color="DEDEDE"/>
          </w:divBdr>
        </w:div>
        <w:div w:id="2120946894">
          <w:marLeft w:val="0"/>
          <w:marRight w:val="0"/>
          <w:marTop w:val="0"/>
          <w:marBottom w:val="0"/>
          <w:divBdr>
            <w:top w:val="none" w:sz="0" w:space="0" w:color="auto"/>
            <w:left w:val="none" w:sz="0" w:space="0" w:color="auto"/>
            <w:bottom w:val="none" w:sz="0" w:space="0" w:color="auto"/>
            <w:right w:val="none" w:sz="0" w:space="0" w:color="auto"/>
          </w:divBdr>
        </w:div>
        <w:div w:id="163131601">
          <w:marLeft w:val="0"/>
          <w:marRight w:val="0"/>
          <w:marTop w:val="0"/>
          <w:marBottom w:val="750"/>
          <w:divBdr>
            <w:top w:val="none" w:sz="0" w:space="0" w:color="auto"/>
            <w:left w:val="none" w:sz="0" w:space="0" w:color="auto"/>
            <w:bottom w:val="none" w:sz="0" w:space="0" w:color="auto"/>
            <w:right w:val="none" w:sz="0" w:space="0" w:color="auto"/>
          </w:divBdr>
          <w:divsChild>
            <w:div w:id="6724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7311">
      <w:bodyDiv w:val="1"/>
      <w:marLeft w:val="0"/>
      <w:marRight w:val="0"/>
      <w:marTop w:val="0"/>
      <w:marBottom w:val="0"/>
      <w:divBdr>
        <w:top w:val="none" w:sz="0" w:space="0" w:color="auto"/>
        <w:left w:val="none" w:sz="0" w:space="0" w:color="auto"/>
        <w:bottom w:val="none" w:sz="0" w:space="0" w:color="auto"/>
        <w:right w:val="none" w:sz="0" w:space="0" w:color="auto"/>
      </w:divBdr>
      <w:divsChild>
        <w:div w:id="1798332104">
          <w:marLeft w:val="0"/>
          <w:marRight w:val="0"/>
          <w:marTop w:val="0"/>
          <w:marBottom w:val="300"/>
          <w:divBdr>
            <w:top w:val="none" w:sz="0" w:space="0" w:color="auto"/>
            <w:left w:val="none" w:sz="0" w:space="0" w:color="auto"/>
            <w:bottom w:val="none" w:sz="0" w:space="0" w:color="auto"/>
            <w:right w:val="none" w:sz="0" w:space="0" w:color="auto"/>
          </w:divBdr>
        </w:div>
      </w:divsChild>
    </w:div>
    <w:div w:id="1208756760">
      <w:bodyDiv w:val="1"/>
      <w:marLeft w:val="0"/>
      <w:marRight w:val="0"/>
      <w:marTop w:val="0"/>
      <w:marBottom w:val="0"/>
      <w:divBdr>
        <w:top w:val="none" w:sz="0" w:space="0" w:color="auto"/>
        <w:left w:val="none" w:sz="0" w:space="0" w:color="auto"/>
        <w:bottom w:val="none" w:sz="0" w:space="0" w:color="auto"/>
        <w:right w:val="none" w:sz="0" w:space="0" w:color="auto"/>
      </w:divBdr>
      <w:divsChild>
        <w:div w:id="1826510488">
          <w:marLeft w:val="0"/>
          <w:marRight w:val="150"/>
          <w:marTop w:val="0"/>
          <w:marBottom w:val="75"/>
          <w:divBdr>
            <w:top w:val="none" w:sz="0" w:space="0" w:color="auto"/>
            <w:left w:val="none" w:sz="0" w:space="0" w:color="auto"/>
            <w:bottom w:val="none" w:sz="0" w:space="0" w:color="auto"/>
            <w:right w:val="none" w:sz="0" w:space="0" w:color="auto"/>
          </w:divBdr>
        </w:div>
        <w:div w:id="887454357">
          <w:marLeft w:val="0"/>
          <w:marRight w:val="150"/>
          <w:marTop w:val="150"/>
          <w:marBottom w:val="150"/>
          <w:divBdr>
            <w:top w:val="none" w:sz="0" w:space="0" w:color="auto"/>
            <w:left w:val="none" w:sz="0" w:space="0" w:color="auto"/>
            <w:bottom w:val="none" w:sz="0" w:space="0" w:color="auto"/>
            <w:right w:val="none" w:sz="0" w:space="0" w:color="auto"/>
          </w:divBdr>
        </w:div>
        <w:div w:id="1223977406">
          <w:marLeft w:val="0"/>
          <w:marRight w:val="150"/>
          <w:marTop w:val="0"/>
          <w:marBottom w:val="0"/>
          <w:divBdr>
            <w:top w:val="none" w:sz="0" w:space="0" w:color="auto"/>
            <w:left w:val="none" w:sz="0" w:space="0" w:color="auto"/>
            <w:bottom w:val="none" w:sz="0" w:space="0" w:color="auto"/>
            <w:right w:val="none" w:sz="0" w:space="0" w:color="auto"/>
          </w:divBdr>
        </w:div>
      </w:divsChild>
    </w:div>
    <w:div w:id="1209221638">
      <w:bodyDiv w:val="1"/>
      <w:marLeft w:val="0"/>
      <w:marRight w:val="0"/>
      <w:marTop w:val="0"/>
      <w:marBottom w:val="0"/>
      <w:divBdr>
        <w:top w:val="none" w:sz="0" w:space="0" w:color="auto"/>
        <w:left w:val="none" w:sz="0" w:space="0" w:color="auto"/>
        <w:bottom w:val="none" w:sz="0" w:space="0" w:color="auto"/>
        <w:right w:val="none" w:sz="0" w:space="0" w:color="auto"/>
      </w:divBdr>
      <w:divsChild>
        <w:div w:id="151138353">
          <w:marLeft w:val="0"/>
          <w:marRight w:val="150"/>
          <w:marTop w:val="0"/>
          <w:marBottom w:val="75"/>
          <w:divBdr>
            <w:top w:val="none" w:sz="0" w:space="0" w:color="auto"/>
            <w:left w:val="none" w:sz="0" w:space="0" w:color="auto"/>
            <w:bottom w:val="none" w:sz="0" w:space="0" w:color="auto"/>
            <w:right w:val="none" w:sz="0" w:space="0" w:color="auto"/>
          </w:divBdr>
        </w:div>
        <w:div w:id="1576208973">
          <w:marLeft w:val="0"/>
          <w:marRight w:val="150"/>
          <w:marTop w:val="150"/>
          <w:marBottom w:val="150"/>
          <w:divBdr>
            <w:top w:val="none" w:sz="0" w:space="0" w:color="auto"/>
            <w:left w:val="none" w:sz="0" w:space="0" w:color="auto"/>
            <w:bottom w:val="none" w:sz="0" w:space="0" w:color="auto"/>
            <w:right w:val="none" w:sz="0" w:space="0" w:color="auto"/>
          </w:divBdr>
        </w:div>
        <w:div w:id="1136096216">
          <w:marLeft w:val="0"/>
          <w:marRight w:val="150"/>
          <w:marTop w:val="0"/>
          <w:marBottom w:val="0"/>
          <w:divBdr>
            <w:top w:val="none" w:sz="0" w:space="0" w:color="auto"/>
            <w:left w:val="none" w:sz="0" w:space="0" w:color="auto"/>
            <w:bottom w:val="none" w:sz="0" w:space="0" w:color="auto"/>
            <w:right w:val="none" w:sz="0" w:space="0" w:color="auto"/>
          </w:divBdr>
        </w:div>
      </w:divsChild>
    </w:div>
    <w:div w:id="1209759248">
      <w:bodyDiv w:val="1"/>
      <w:marLeft w:val="0"/>
      <w:marRight w:val="0"/>
      <w:marTop w:val="0"/>
      <w:marBottom w:val="0"/>
      <w:divBdr>
        <w:top w:val="none" w:sz="0" w:space="0" w:color="auto"/>
        <w:left w:val="none" w:sz="0" w:space="0" w:color="auto"/>
        <w:bottom w:val="none" w:sz="0" w:space="0" w:color="auto"/>
        <w:right w:val="none" w:sz="0" w:space="0" w:color="auto"/>
      </w:divBdr>
      <w:divsChild>
        <w:div w:id="2115246779">
          <w:marLeft w:val="0"/>
          <w:marRight w:val="0"/>
          <w:marTop w:val="150"/>
          <w:marBottom w:val="450"/>
          <w:divBdr>
            <w:top w:val="none" w:sz="0" w:space="0" w:color="auto"/>
            <w:left w:val="none" w:sz="0" w:space="0" w:color="auto"/>
            <w:bottom w:val="none" w:sz="0" w:space="0" w:color="auto"/>
            <w:right w:val="none" w:sz="0" w:space="0" w:color="auto"/>
          </w:divBdr>
        </w:div>
        <w:div w:id="261033611">
          <w:marLeft w:val="0"/>
          <w:marRight w:val="0"/>
          <w:marTop w:val="0"/>
          <w:marBottom w:val="300"/>
          <w:divBdr>
            <w:top w:val="none" w:sz="0" w:space="0" w:color="auto"/>
            <w:left w:val="none" w:sz="0" w:space="0" w:color="auto"/>
            <w:bottom w:val="none" w:sz="0" w:space="0" w:color="auto"/>
            <w:right w:val="none" w:sz="0" w:space="0" w:color="auto"/>
          </w:divBdr>
        </w:div>
        <w:div w:id="1742749355">
          <w:marLeft w:val="0"/>
          <w:marRight w:val="0"/>
          <w:marTop w:val="495"/>
          <w:marBottom w:val="630"/>
          <w:divBdr>
            <w:top w:val="none" w:sz="0" w:space="0" w:color="auto"/>
            <w:left w:val="none" w:sz="0" w:space="0" w:color="auto"/>
            <w:bottom w:val="none" w:sz="0" w:space="0" w:color="auto"/>
            <w:right w:val="none" w:sz="0" w:space="0" w:color="auto"/>
          </w:divBdr>
        </w:div>
        <w:div w:id="155540365">
          <w:marLeft w:val="0"/>
          <w:marRight w:val="0"/>
          <w:marTop w:val="0"/>
          <w:marBottom w:val="555"/>
          <w:divBdr>
            <w:top w:val="none" w:sz="0" w:space="0" w:color="auto"/>
            <w:left w:val="none" w:sz="0" w:space="0" w:color="auto"/>
            <w:bottom w:val="none" w:sz="0" w:space="0" w:color="auto"/>
            <w:right w:val="none" w:sz="0" w:space="0" w:color="auto"/>
          </w:divBdr>
          <w:divsChild>
            <w:div w:id="10983347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10071979">
      <w:bodyDiv w:val="1"/>
      <w:marLeft w:val="0"/>
      <w:marRight w:val="0"/>
      <w:marTop w:val="0"/>
      <w:marBottom w:val="0"/>
      <w:divBdr>
        <w:top w:val="none" w:sz="0" w:space="0" w:color="auto"/>
        <w:left w:val="none" w:sz="0" w:space="0" w:color="auto"/>
        <w:bottom w:val="none" w:sz="0" w:space="0" w:color="auto"/>
        <w:right w:val="none" w:sz="0" w:space="0" w:color="auto"/>
      </w:divBdr>
      <w:divsChild>
        <w:div w:id="1097675180">
          <w:marLeft w:val="0"/>
          <w:marRight w:val="150"/>
          <w:marTop w:val="0"/>
          <w:marBottom w:val="75"/>
          <w:divBdr>
            <w:top w:val="none" w:sz="0" w:space="0" w:color="auto"/>
            <w:left w:val="none" w:sz="0" w:space="0" w:color="auto"/>
            <w:bottom w:val="none" w:sz="0" w:space="0" w:color="auto"/>
            <w:right w:val="none" w:sz="0" w:space="0" w:color="auto"/>
          </w:divBdr>
        </w:div>
        <w:div w:id="463155517">
          <w:marLeft w:val="0"/>
          <w:marRight w:val="150"/>
          <w:marTop w:val="150"/>
          <w:marBottom w:val="150"/>
          <w:divBdr>
            <w:top w:val="none" w:sz="0" w:space="0" w:color="auto"/>
            <w:left w:val="none" w:sz="0" w:space="0" w:color="auto"/>
            <w:bottom w:val="none" w:sz="0" w:space="0" w:color="auto"/>
            <w:right w:val="none" w:sz="0" w:space="0" w:color="auto"/>
          </w:divBdr>
        </w:div>
        <w:div w:id="96600146">
          <w:marLeft w:val="0"/>
          <w:marRight w:val="150"/>
          <w:marTop w:val="0"/>
          <w:marBottom w:val="0"/>
          <w:divBdr>
            <w:top w:val="none" w:sz="0" w:space="0" w:color="auto"/>
            <w:left w:val="none" w:sz="0" w:space="0" w:color="auto"/>
            <w:bottom w:val="none" w:sz="0" w:space="0" w:color="auto"/>
            <w:right w:val="none" w:sz="0" w:space="0" w:color="auto"/>
          </w:divBdr>
        </w:div>
      </w:divsChild>
    </w:div>
    <w:div w:id="1210149208">
      <w:bodyDiv w:val="1"/>
      <w:marLeft w:val="0"/>
      <w:marRight w:val="0"/>
      <w:marTop w:val="0"/>
      <w:marBottom w:val="0"/>
      <w:divBdr>
        <w:top w:val="none" w:sz="0" w:space="0" w:color="auto"/>
        <w:left w:val="none" w:sz="0" w:space="0" w:color="auto"/>
        <w:bottom w:val="none" w:sz="0" w:space="0" w:color="auto"/>
        <w:right w:val="none" w:sz="0" w:space="0" w:color="auto"/>
      </w:divBdr>
      <w:divsChild>
        <w:div w:id="529682011">
          <w:marLeft w:val="0"/>
          <w:marRight w:val="150"/>
          <w:marTop w:val="0"/>
          <w:marBottom w:val="75"/>
          <w:divBdr>
            <w:top w:val="none" w:sz="0" w:space="0" w:color="auto"/>
            <w:left w:val="none" w:sz="0" w:space="0" w:color="auto"/>
            <w:bottom w:val="none" w:sz="0" w:space="0" w:color="auto"/>
            <w:right w:val="none" w:sz="0" w:space="0" w:color="auto"/>
          </w:divBdr>
        </w:div>
        <w:div w:id="651324941">
          <w:marLeft w:val="0"/>
          <w:marRight w:val="150"/>
          <w:marTop w:val="150"/>
          <w:marBottom w:val="150"/>
          <w:divBdr>
            <w:top w:val="none" w:sz="0" w:space="0" w:color="auto"/>
            <w:left w:val="none" w:sz="0" w:space="0" w:color="auto"/>
            <w:bottom w:val="none" w:sz="0" w:space="0" w:color="auto"/>
            <w:right w:val="none" w:sz="0" w:space="0" w:color="auto"/>
          </w:divBdr>
        </w:div>
        <w:div w:id="2145350125">
          <w:marLeft w:val="0"/>
          <w:marRight w:val="150"/>
          <w:marTop w:val="0"/>
          <w:marBottom w:val="0"/>
          <w:divBdr>
            <w:top w:val="none" w:sz="0" w:space="0" w:color="auto"/>
            <w:left w:val="none" w:sz="0" w:space="0" w:color="auto"/>
            <w:bottom w:val="none" w:sz="0" w:space="0" w:color="auto"/>
            <w:right w:val="none" w:sz="0" w:space="0" w:color="auto"/>
          </w:divBdr>
        </w:div>
      </w:divsChild>
    </w:div>
    <w:div w:id="1211070282">
      <w:bodyDiv w:val="1"/>
      <w:marLeft w:val="0"/>
      <w:marRight w:val="0"/>
      <w:marTop w:val="0"/>
      <w:marBottom w:val="0"/>
      <w:divBdr>
        <w:top w:val="none" w:sz="0" w:space="0" w:color="auto"/>
        <w:left w:val="none" w:sz="0" w:space="0" w:color="auto"/>
        <w:bottom w:val="none" w:sz="0" w:space="0" w:color="auto"/>
        <w:right w:val="none" w:sz="0" w:space="0" w:color="auto"/>
      </w:divBdr>
      <w:divsChild>
        <w:div w:id="1485975847">
          <w:marLeft w:val="0"/>
          <w:marRight w:val="0"/>
          <w:marTop w:val="0"/>
          <w:marBottom w:val="75"/>
          <w:divBdr>
            <w:top w:val="none" w:sz="0" w:space="0" w:color="auto"/>
            <w:left w:val="none" w:sz="0" w:space="0" w:color="auto"/>
            <w:bottom w:val="none" w:sz="0" w:space="0" w:color="auto"/>
            <w:right w:val="none" w:sz="0" w:space="0" w:color="auto"/>
          </w:divBdr>
        </w:div>
        <w:div w:id="11717230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11528364">
      <w:bodyDiv w:val="1"/>
      <w:marLeft w:val="0"/>
      <w:marRight w:val="0"/>
      <w:marTop w:val="0"/>
      <w:marBottom w:val="0"/>
      <w:divBdr>
        <w:top w:val="none" w:sz="0" w:space="0" w:color="auto"/>
        <w:left w:val="none" w:sz="0" w:space="0" w:color="auto"/>
        <w:bottom w:val="none" w:sz="0" w:space="0" w:color="auto"/>
        <w:right w:val="none" w:sz="0" w:space="0" w:color="auto"/>
      </w:divBdr>
      <w:divsChild>
        <w:div w:id="1720785994">
          <w:marLeft w:val="0"/>
          <w:marRight w:val="0"/>
          <w:marTop w:val="0"/>
          <w:marBottom w:val="75"/>
          <w:divBdr>
            <w:top w:val="none" w:sz="0" w:space="0" w:color="auto"/>
            <w:left w:val="none" w:sz="0" w:space="0" w:color="auto"/>
            <w:bottom w:val="none" w:sz="0" w:space="0" w:color="auto"/>
            <w:right w:val="none" w:sz="0" w:space="0" w:color="auto"/>
          </w:divBdr>
        </w:div>
      </w:divsChild>
    </w:div>
    <w:div w:id="1211772958">
      <w:bodyDiv w:val="1"/>
      <w:marLeft w:val="0"/>
      <w:marRight w:val="0"/>
      <w:marTop w:val="0"/>
      <w:marBottom w:val="0"/>
      <w:divBdr>
        <w:top w:val="none" w:sz="0" w:space="0" w:color="auto"/>
        <w:left w:val="none" w:sz="0" w:space="0" w:color="auto"/>
        <w:bottom w:val="none" w:sz="0" w:space="0" w:color="auto"/>
        <w:right w:val="none" w:sz="0" w:space="0" w:color="auto"/>
      </w:divBdr>
      <w:divsChild>
        <w:div w:id="1644309525">
          <w:marLeft w:val="0"/>
          <w:marRight w:val="0"/>
          <w:marTop w:val="0"/>
          <w:marBottom w:val="300"/>
          <w:divBdr>
            <w:top w:val="none" w:sz="0" w:space="0" w:color="auto"/>
            <w:left w:val="none" w:sz="0" w:space="0" w:color="auto"/>
            <w:bottom w:val="none" w:sz="0" w:space="0" w:color="auto"/>
            <w:right w:val="none" w:sz="0" w:space="0" w:color="auto"/>
          </w:divBdr>
        </w:div>
      </w:divsChild>
    </w:div>
    <w:div w:id="1212159171">
      <w:bodyDiv w:val="1"/>
      <w:marLeft w:val="0"/>
      <w:marRight w:val="0"/>
      <w:marTop w:val="0"/>
      <w:marBottom w:val="0"/>
      <w:divBdr>
        <w:top w:val="none" w:sz="0" w:space="0" w:color="auto"/>
        <w:left w:val="none" w:sz="0" w:space="0" w:color="auto"/>
        <w:bottom w:val="none" w:sz="0" w:space="0" w:color="auto"/>
        <w:right w:val="none" w:sz="0" w:space="0" w:color="auto"/>
      </w:divBdr>
      <w:divsChild>
        <w:div w:id="893349283">
          <w:marLeft w:val="0"/>
          <w:marRight w:val="375"/>
          <w:marTop w:val="0"/>
          <w:marBottom w:val="0"/>
          <w:divBdr>
            <w:top w:val="none" w:sz="0" w:space="0" w:color="auto"/>
            <w:left w:val="none" w:sz="0" w:space="0" w:color="auto"/>
            <w:bottom w:val="none" w:sz="0" w:space="0" w:color="auto"/>
            <w:right w:val="none" w:sz="0" w:space="0" w:color="auto"/>
          </w:divBdr>
        </w:div>
        <w:div w:id="693187713">
          <w:marLeft w:val="0"/>
          <w:marRight w:val="0"/>
          <w:marTop w:val="0"/>
          <w:marBottom w:val="0"/>
          <w:divBdr>
            <w:top w:val="none" w:sz="0" w:space="0" w:color="auto"/>
            <w:left w:val="none" w:sz="0" w:space="0" w:color="auto"/>
            <w:bottom w:val="none" w:sz="0" w:space="0" w:color="auto"/>
            <w:right w:val="none" w:sz="0" w:space="0" w:color="auto"/>
          </w:divBdr>
        </w:div>
      </w:divsChild>
    </w:div>
    <w:div w:id="1212233199">
      <w:bodyDiv w:val="1"/>
      <w:marLeft w:val="0"/>
      <w:marRight w:val="0"/>
      <w:marTop w:val="0"/>
      <w:marBottom w:val="0"/>
      <w:divBdr>
        <w:top w:val="none" w:sz="0" w:space="0" w:color="auto"/>
        <w:left w:val="none" w:sz="0" w:space="0" w:color="auto"/>
        <w:bottom w:val="none" w:sz="0" w:space="0" w:color="auto"/>
        <w:right w:val="none" w:sz="0" w:space="0" w:color="auto"/>
      </w:divBdr>
      <w:divsChild>
        <w:div w:id="1160194318">
          <w:marLeft w:val="0"/>
          <w:marRight w:val="150"/>
          <w:marTop w:val="0"/>
          <w:marBottom w:val="75"/>
          <w:divBdr>
            <w:top w:val="none" w:sz="0" w:space="0" w:color="auto"/>
            <w:left w:val="none" w:sz="0" w:space="0" w:color="auto"/>
            <w:bottom w:val="none" w:sz="0" w:space="0" w:color="auto"/>
            <w:right w:val="none" w:sz="0" w:space="0" w:color="auto"/>
          </w:divBdr>
        </w:div>
        <w:div w:id="435489566">
          <w:marLeft w:val="0"/>
          <w:marRight w:val="150"/>
          <w:marTop w:val="150"/>
          <w:marBottom w:val="150"/>
          <w:divBdr>
            <w:top w:val="none" w:sz="0" w:space="0" w:color="auto"/>
            <w:left w:val="none" w:sz="0" w:space="0" w:color="auto"/>
            <w:bottom w:val="none" w:sz="0" w:space="0" w:color="auto"/>
            <w:right w:val="none" w:sz="0" w:space="0" w:color="auto"/>
          </w:divBdr>
        </w:div>
        <w:div w:id="197403185">
          <w:marLeft w:val="0"/>
          <w:marRight w:val="150"/>
          <w:marTop w:val="0"/>
          <w:marBottom w:val="0"/>
          <w:divBdr>
            <w:top w:val="none" w:sz="0" w:space="0" w:color="auto"/>
            <w:left w:val="none" w:sz="0" w:space="0" w:color="auto"/>
            <w:bottom w:val="none" w:sz="0" w:space="0" w:color="auto"/>
            <w:right w:val="none" w:sz="0" w:space="0" w:color="auto"/>
          </w:divBdr>
        </w:div>
      </w:divsChild>
    </w:div>
    <w:div w:id="1212772175">
      <w:bodyDiv w:val="1"/>
      <w:marLeft w:val="0"/>
      <w:marRight w:val="0"/>
      <w:marTop w:val="0"/>
      <w:marBottom w:val="0"/>
      <w:divBdr>
        <w:top w:val="none" w:sz="0" w:space="0" w:color="auto"/>
        <w:left w:val="none" w:sz="0" w:space="0" w:color="auto"/>
        <w:bottom w:val="none" w:sz="0" w:space="0" w:color="auto"/>
        <w:right w:val="none" w:sz="0" w:space="0" w:color="auto"/>
      </w:divBdr>
      <w:divsChild>
        <w:div w:id="525992014">
          <w:marLeft w:val="0"/>
          <w:marRight w:val="0"/>
          <w:marTop w:val="0"/>
          <w:marBottom w:val="0"/>
          <w:divBdr>
            <w:top w:val="none" w:sz="0" w:space="0" w:color="auto"/>
            <w:left w:val="none" w:sz="0" w:space="0" w:color="auto"/>
            <w:bottom w:val="none" w:sz="0" w:space="0" w:color="auto"/>
            <w:right w:val="none" w:sz="0" w:space="0" w:color="auto"/>
          </w:divBdr>
        </w:div>
      </w:divsChild>
    </w:div>
    <w:div w:id="1212880943">
      <w:bodyDiv w:val="1"/>
      <w:marLeft w:val="0"/>
      <w:marRight w:val="0"/>
      <w:marTop w:val="0"/>
      <w:marBottom w:val="0"/>
      <w:divBdr>
        <w:top w:val="none" w:sz="0" w:space="0" w:color="auto"/>
        <w:left w:val="none" w:sz="0" w:space="0" w:color="auto"/>
        <w:bottom w:val="none" w:sz="0" w:space="0" w:color="auto"/>
        <w:right w:val="none" w:sz="0" w:space="0" w:color="auto"/>
      </w:divBdr>
      <w:divsChild>
        <w:div w:id="375937442">
          <w:marLeft w:val="0"/>
          <w:marRight w:val="150"/>
          <w:marTop w:val="0"/>
          <w:marBottom w:val="75"/>
          <w:divBdr>
            <w:top w:val="none" w:sz="0" w:space="0" w:color="auto"/>
            <w:left w:val="none" w:sz="0" w:space="0" w:color="auto"/>
            <w:bottom w:val="none" w:sz="0" w:space="0" w:color="auto"/>
            <w:right w:val="none" w:sz="0" w:space="0" w:color="auto"/>
          </w:divBdr>
        </w:div>
        <w:div w:id="1298878488">
          <w:marLeft w:val="0"/>
          <w:marRight w:val="150"/>
          <w:marTop w:val="150"/>
          <w:marBottom w:val="150"/>
          <w:divBdr>
            <w:top w:val="none" w:sz="0" w:space="0" w:color="auto"/>
            <w:left w:val="none" w:sz="0" w:space="0" w:color="auto"/>
            <w:bottom w:val="none" w:sz="0" w:space="0" w:color="auto"/>
            <w:right w:val="none" w:sz="0" w:space="0" w:color="auto"/>
          </w:divBdr>
        </w:div>
        <w:div w:id="1007363794">
          <w:marLeft w:val="0"/>
          <w:marRight w:val="150"/>
          <w:marTop w:val="0"/>
          <w:marBottom w:val="0"/>
          <w:divBdr>
            <w:top w:val="none" w:sz="0" w:space="0" w:color="auto"/>
            <w:left w:val="none" w:sz="0" w:space="0" w:color="auto"/>
            <w:bottom w:val="none" w:sz="0" w:space="0" w:color="auto"/>
            <w:right w:val="none" w:sz="0" w:space="0" w:color="auto"/>
          </w:divBdr>
        </w:div>
      </w:divsChild>
    </w:div>
    <w:div w:id="1213271871">
      <w:bodyDiv w:val="1"/>
      <w:marLeft w:val="0"/>
      <w:marRight w:val="0"/>
      <w:marTop w:val="0"/>
      <w:marBottom w:val="0"/>
      <w:divBdr>
        <w:top w:val="none" w:sz="0" w:space="0" w:color="auto"/>
        <w:left w:val="none" w:sz="0" w:space="0" w:color="auto"/>
        <w:bottom w:val="none" w:sz="0" w:space="0" w:color="auto"/>
        <w:right w:val="none" w:sz="0" w:space="0" w:color="auto"/>
      </w:divBdr>
      <w:divsChild>
        <w:div w:id="542249033">
          <w:marLeft w:val="0"/>
          <w:marRight w:val="0"/>
          <w:marTop w:val="0"/>
          <w:marBottom w:val="300"/>
          <w:divBdr>
            <w:top w:val="none" w:sz="0" w:space="0" w:color="auto"/>
            <w:left w:val="none" w:sz="0" w:space="0" w:color="auto"/>
            <w:bottom w:val="none" w:sz="0" w:space="0" w:color="auto"/>
            <w:right w:val="none" w:sz="0" w:space="0" w:color="auto"/>
          </w:divBdr>
          <w:divsChild>
            <w:div w:id="1645770107">
              <w:marLeft w:val="0"/>
              <w:marRight w:val="0"/>
              <w:marTop w:val="0"/>
              <w:marBottom w:val="0"/>
              <w:divBdr>
                <w:top w:val="none" w:sz="0" w:space="0" w:color="auto"/>
                <w:left w:val="none" w:sz="0" w:space="0" w:color="auto"/>
                <w:bottom w:val="none" w:sz="0" w:space="0" w:color="auto"/>
                <w:right w:val="none" w:sz="0" w:space="0" w:color="auto"/>
              </w:divBdr>
              <w:divsChild>
                <w:div w:id="1961763219">
                  <w:marLeft w:val="0"/>
                  <w:marRight w:val="0"/>
                  <w:marTop w:val="0"/>
                  <w:marBottom w:val="0"/>
                  <w:divBdr>
                    <w:top w:val="none" w:sz="0" w:space="0" w:color="auto"/>
                    <w:left w:val="none" w:sz="0" w:space="0" w:color="auto"/>
                    <w:bottom w:val="none" w:sz="0" w:space="0" w:color="auto"/>
                    <w:right w:val="none" w:sz="0" w:space="0" w:color="auto"/>
                  </w:divBdr>
                </w:div>
                <w:div w:id="569001681">
                  <w:marLeft w:val="0"/>
                  <w:marRight w:val="0"/>
                  <w:marTop w:val="0"/>
                  <w:marBottom w:val="0"/>
                  <w:divBdr>
                    <w:top w:val="single" w:sz="8" w:space="1" w:color="F79646"/>
                    <w:left w:val="none" w:sz="0" w:space="0" w:color="auto"/>
                    <w:bottom w:val="single" w:sz="8" w:space="1" w:color="F79646"/>
                    <w:right w:val="none" w:sz="0" w:space="0" w:color="auto"/>
                  </w:divBdr>
                  <w:divsChild>
                    <w:div w:id="61834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465876">
      <w:bodyDiv w:val="1"/>
      <w:marLeft w:val="0"/>
      <w:marRight w:val="0"/>
      <w:marTop w:val="0"/>
      <w:marBottom w:val="0"/>
      <w:divBdr>
        <w:top w:val="none" w:sz="0" w:space="0" w:color="auto"/>
        <w:left w:val="none" w:sz="0" w:space="0" w:color="auto"/>
        <w:bottom w:val="none" w:sz="0" w:space="0" w:color="auto"/>
        <w:right w:val="none" w:sz="0" w:space="0" w:color="auto"/>
      </w:divBdr>
      <w:divsChild>
        <w:div w:id="1195197801">
          <w:marLeft w:val="0"/>
          <w:marRight w:val="0"/>
          <w:marTop w:val="0"/>
          <w:marBottom w:val="150"/>
          <w:divBdr>
            <w:top w:val="none" w:sz="0" w:space="0" w:color="auto"/>
            <w:left w:val="none" w:sz="0" w:space="0" w:color="auto"/>
            <w:bottom w:val="none" w:sz="0" w:space="0" w:color="auto"/>
            <w:right w:val="none" w:sz="0" w:space="0" w:color="auto"/>
          </w:divBdr>
          <w:divsChild>
            <w:div w:id="1586840805">
              <w:marLeft w:val="0"/>
              <w:marRight w:val="0"/>
              <w:marTop w:val="0"/>
              <w:marBottom w:val="0"/>
              <w:divBdr>
                <w:top w:val="none" w:sz="0" w:space="0" w:color="auto"/>
                <w:left w:val="none" w:sz="0" w:space="0" w:color="auto"/>
                <w:bottom w:val="none" w:sz="0" w:space="0" w:color="auto"/>
                <w:right w:val="none" w:sz="0" w:space="0" w:color="auto"/>
              </w:divBdr>
              <w:divsChild>
                <w:div w:id="495145855">
                  <w:marLeft w:val="0"/>
                  <w:marRight w:val="150"/>
                  <w:marTop w:val="0"/>
                  <w:marBottom w:val="0"/>
                  <w:divBdr>
                    <w:top w:val="none" w:sz="0" w:space="0" w:color="auto"/>
                    <w:left w:val="none" w:sz="0" w:space="0" w:color="auto"/>
                    <w:bottom w:val="none" w:sz="0" w:space="0" w:color="auto"/>
                    <w:right w:val="none" w:sz="0" w:space="0" w:color="auto"/>
                  </w:divBdr>
                </w:div>
                <w:div w:id="1070612634">
                  <w:marLeft w:val="0"/>
                  <w:marRight w:val="150"/>
                  <w:marTop w:val="0"/>
                  <w:marBottom w:val="0"/>
                  <w:divBdr>
                    <w:top w:val="none" w:sz="0" w:space="0" w:color="auto"/>
                    <w:left w:val="none" w:sz="0" w:space="0" w:color="auto"/>
                    <w:bottom w:val="none" w:sz="0" w:space="0" w:color="auto"/>
                    <w:right w:val="none" w:sz="0" w:space="0" w:color="auto"/>
                  </w:divBdr>
                </w:div>
              </w:divsChild>
            </w:div>
            <w:div w:id="1031613291">
              <w:marLeft w:val="0"/>
              <w:marRight w:val="0"/>
              <w:marTop w:val="0"/>
              <w:marBottom w:val="0"/>
              <w:divBdr>
                <w:top w:val="none" w:sz="0" w:space="0" w:color="auto"/>
                <w:left w:val="none" w:sz="0" w:space="0" w:color="auto"/>
                <w:bottom w:val="none" w:sz="0" w:space="0" w:color="auto"/>
                <w:right w:val="none" w:sz="0" w:space="0" w:color="auto"/>
              </w:divBdr>
              <w:divsChild>
                <w:div w:id="1753623910">
                  <w:marLeft w:val="0"/>
                  <w:marRight w:val="0"/>
                  <w:marTop w:val="0"/>
                  <w:marBottom w:val="0"/>
                  <w:divBdr>
                    <w:top w:val="none" w:sz="0" w:space="0" w:color="auto"/>
                    <w:left w:val="none" w:sz="0" w:space="0" w:color="auto"/>
                    <w:bottom w:val="none" w:sz="0" w:space="0" w:color="auto"/>
                    <w:right w:val="none" w:sz="0" w:space="0" w:color="auto"/>
                  </w:divBdr>
                  <w:divsChild>
                    <w:div w:id="302546118">
                      <w:marLeft w:val="0"/>
                      <w:marRight w:val="0"/>
                      <w:marTop w:val="0"/>
                      <w:marBottom w:val="0"/>
                      <w:divBdr>
                        <w:top w:val="none" w:sz="0" w:space="0" w:color="auto"/>
                        <w:left w:val="none" w:sz="0" w:space="0" w:color="auto"/>
                        <w:bottom w:val="none" w:sz="0" w:space="0" w:color="auto"/>
                        <w:right w:val="none" w:sz="0" w:space="0" w:color="auto"/>
                      </w:divBdr>
                      <w:divsChild>
                        <w:div w:id="282538605">
                          <w:marLeft w:val="0"/>
                          <w:marRight w:val="0"/>
                          <w:marTop w:val="0"/>
                          <w:marBottom w:val="0"/>
                          <w:divBdr>
                            <w:top w:val="none" w:sz="0" w:space="0" w:color="auto"/>
                            <w:left w:val="none" w:sz="0" w:space="0" w:color="auto"/>
                            <w:bottom w:val="none" w:sz="0" w:space="0" w:color="auto"/>
                            <w:right w:val="none" w:sz="0" w:space="0" w:color="auto"/>
                          </w:divBdr>
                        </w:div>
                      </w:divsChild>
                    </w:div>
                    <w:div w:id="17153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160">
          <w:marLeft w:val="0"/>
          <w:marRight w:val="0"/>
          <w:marTop w:val="0"/>
          <w:marBottom w:val="0"/>
          <w:divBdr>
            <w:top w:val="none" w:sz="0" w:space="0" w:color="auto"/>
            <w:left w:val="none" w:sz="0" w:space="0" w:color="auto"/>
            <w:bottom w:val="none" w:sz="0" w:space="0" w:color="auto"/>
            <w:right w:val="none" w:sz="0" w:space="0" w:color="auto"/>
          </w:divBdr>
          <w:divsChild>
            <w:div w:id="1624381187">
              <w:marLeft w:val="0"/>
              <w:marRight w:val="0"/>
              <w:marTop w:val="0"/>
              <w:marBottom w:val="0"/>
              <w:divBdr>
                <w:top w:val="none" w:sz="0" w:space="0" w:color="auto"/>
                <w:left w:val="none" w:sz="0" w:space="0" w:color="auto"/>
                <w:bottom w:val="none" w:sz="0" w:space="0" w:color="auto"/>
                <w:right w:val="none" w:sz="0" w:space="0" w:color="auto"/>
              </w:divBdr>
              <w:divsChild>
                <w:div w:id="1812136702">
                  <w:marLeft w:val="0"/>
                  <w:marRight w:val="0"/>
                  <w:marTop w:val="0"/>
                  <w:marBottom w:val="0"/>
                  <w:divBdr>
                    <w:top w:val="none" w:sz="0" w:space="0" w:color="auto"/>
                    <w:left w:val="none" w:sz="0" w:space="0" w:color="auto"/>
                    <w:bottom w:val="none" w:sz="0" w:space="0" w:color="auto"/>
                    <w:right w:val="none" w:sz="0" w:space="0" w:color="auto"/>
                  </w:divBdr>
                </w:div>
              </w:divsChild>
            </w:div>
            <w:div w:id="1242451096">
              <w:marLeft w:val="0"/>
              <w:marRight w:val="0"/>
              <w:marTop w:val="225"/>
              <w:marBottom w:val="0"/>
              <w:divBdr>
                <w:top w:val="none" w:sz="0" w:space="0" w:color="auto"/>
                <w:left w:val="none" w:sz="0" w:space="0" w:color="auto"/>
                <w:bottom w:val="none" w:sz="0" w:space="0" w:color="auto"/>
                <w:right w:val="none" w:sz="0" w:space="0" w:color="auto"/>
              </w:divBdr>
              <w:divsChild>
                <w:div w:id="1654873834">
                  <w:marLeft w:val="0"/>
                  <w:marRight w:val="0"/>
                  <w:marTop w:val="0"/>
                  <w:marBottom w:val="0"/>
                  <w:divBdr>
                    <w:top w:val="none" w:sz="0" w:space="0" w:color="auto"/>
                    <w:left w:val="none" w:sz="0" w:space="0" w:color="auto"/>
                    <w:bottom w:val="none" w:sz="0" w:space="0" w:color="auto"/>
                    <w:right w:val="none" w:sz="0" w:space="0" w:color="auto"/>
                  </w:divBdr>
                </w:div>
              </w:divsChild>
            </w:div>
            <w:div w:id="1535851340">
              <w:marLeft w:val="0"/>
              <w:marRight w:val="0"/>
              <w:marTop w:val="375"/>
              <w:marBottom w:val="0"/>
              <w:divBdr>
                <w:top w:val="none" w:sz="0" w:space="0" w:color="auto"/>
                <w:left w:val="none" w:sz="0" w:space="0" w:color="auto"/>
                <w:bottom w:val="none" w:sz="0" w:space="0" w:color="auto"/>
                <w:right w:val="none" w:sz="0" w:space="0" w:color="auto"/>
              </w:divBdr>
              <w:divsChild>
                <w:div w:id="231547592">
                  <w:marLeft w:val="0"/>
                  <w:marRight w:val="0"/>
                  <w:marTop w:val="0"/>
                  <w:marBottom w:val="0"/>
                  <w:divBdr>
                    <w:top w:val="none" w:sz="0" w:space="0" w:color="auto"/>
                    <w:left w:val="none" w:sz="0" w:space="0" w:color="auto"/>
                    <w:bottom w:val="none" w:sz="0" w:space="0" w:color="auto"/>
                    <w:right w:val="none" w:sz="0" w:space="0" w:color="auto"/>
                  </w:divBdr>
                  <w:divsChild>
                    <w:div w:id="18624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7879">
              <w:marLeft w:val="0"/>
              <w:marRight w:val="0"/>
              <w:marTop w:val="375"/>
              <w:marBottom w:val="0"/>
              <w:divBdr>
                <w:top w:val="none" w:sz="0" w:space="0" w:color="auto"/>
                <w:left w:val="none" w:sz="0" w:space="0" w:color="auto"/>
                <w:bottom w:val="none" w:sz="0" w:space="0" w:color="auto"/>
                <w:right w:val="none" w:sz="0" w:space="0" w:color="auto"/>
              </w:divBdr>
              <w:divsChild>
                <w:div w:id="16839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84278">
      <w:bodyDiv w:val="1"/>
      <w:marLeft w:val="0"/>
      <w:marRight w:val="0"/>
      <w:marTop w:val="0"/>
      <w:marBottom w:val="0"/>
      <w:divBdr>
        <w:top w:val="none" w:sz="0" w:space="0" w:color="auto"/>
        <w:left w:val="none" w:sz="0" w:space="0" w:color="auto"/>
        <w:bottom w:val="none" w:sz="0" w:space="0" w:color="auto"/>
        <w:right w:val="none" w:sz="0" w:space="0" w:color="auto"/>
      </w:divBdr>
      <w:divsChild>
        <w:div w:id="261765503">
          <w:marLeft w:val="0"/>
          <w:marRight w:val="0"/>
          <w:marTop w:val="0"/>
          <w:marBottom w:val="75"/>
          <w:divBdr>
            <w:top w:val="none" w:sz="0" w:space="0" w:color="auto"/>
            <w:left w:val="none" w:sz="0" w:space="0" w:color="auto"/>
            <w:bottom w:val="none" w:sz="0" w:space="0" w:color="auto"/>
            <w:right w:val="none" w:sz="0" w:space="0" w:color="auto"/>
          </w:divBdr>
        </w:div>
        <w:div w:id="16371744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14195735">
      <w:bodyDiv w:val="1"/>
      <w:marLeft w:val="0"/>
      <w:marRight w:val="0"/>
      <w:marTop w:val="0"/>
      <w:marBottom w:val="0"/>
      <w:divBdr>
        <w:top w:val="none" w:sz="0" w:space="0" w:color="auto"/>
        <w:left w:val="none" w:sz="0" w:space="0" w:color="auto"/>
        <w:bottom w:val="none" w:sz="0" w:space="0" w:color="auto"/>
        <w:right w:val="none" w:sz="0" w:space="0" w:color="auto"/>
      </w:divBdr>
      <w:divsChild>
        <w:div w:id="2054621077">
          <w:marLeft w:val="0"/>
          <w:marRight w:val="150"/>
          <w:marTop w:val="0"/>
          <w:marBottom w:val="75"/>
          <w:divBdr>
            <w:top w:val="none" w:sz="0" w:space="0" w:color="auto"/>
            <w:left w:val="none" w:sz="0" w:space="0" w:color="auto"/>
            <w:bottom w:val="none" w:sz="0" w:space="0" w:color="auto"/>
            <w:right w:val="none" w:sz="0" w:space="0" w:color="auto"/>
          </w:divBdr>
        </w:div>
        <w:div w:id="1477451726">
          <w:marLeft w:val="0"/>
          <w:marRight w:val="150"/>
          <w:marTop w:val="150"/>
          <w:marBottom w:val="150"/>
          <w:divBdr>
            <w:top w:val="none" w:sz="0" w:space="0" w:color="auto"/>
            <w:left w:val="none" w:sz="0" w:space="0" w:color="auto"/>
            <w:bottom w:val="none" w:sz="0" w:space="0" w:color="auto"/>
            <w:right w:val="none" w:sz="0" w:space="0" w:color="auto"/>
          </w:divBdr>
        </w:div>
        <w:div w:id="991835115">
          <w:marLeft w:val="0"/>
          <w:marRight w:val="150"/>
          <w:marTop w:val="0"/>
          <w:marBottom w:val="0"/>
          <w:divBdr>
            <w:top w:val="none" w:sz="0" w:space="0" w:color="auto"/>
            <w:left w:val="none" w:sz="0" w:space="0" w:color="auto"/>
            <w:bottom w:val="none" w:sz="0" w:space="0" w:color="auto"/>
            <w:right w:val="none" w:sz="0" w:space="0" w:color="auto"/>
          </w:divBdr>
        </w:div>
      </w:divsChild>
    </w:div>
    <w:div w:id="1214343772">
      <w:bodyDiv w:val="1"/>
      <w:marLeft w:val="0"/>
      <w:marRight w:val="0"/>
      <w:marTop w:val="0"/>
      <w:marBottom w:val="0"/>
      <w:divBdr>
        <w:top w:val="none" w:sz="0" w:space="0" w:color="auto"/>
        <w:left w:val="none" w:sz="0" w:space="0" w:color="auto"/>
        <w:bottom w:val="none" w:sz="0" w:space="0" w:color="auto"/>
        <w:right w:val="none" w:sz="0" w:space="0" w:color="auto"/>
      </w:divBdr>
      <w:divsChild>
        <w:div w:id="1856574117">
          <w:marLeft w:val="0"/>
          <w:marRight w:val="0"/>
          <w:marTop w:val="0"/>
          <w:marBottom w:val="300"/>
          <w:divBdr>
            <w:top w:val="none" w:sz="0" w:space="0" w:color="auto"/>
            <w:left w:val="none" w:sz="0" w:space="0" w:color="auto"/>
            <w:bottom w:val="none" w:sz="0" w:space="0" w:color="auto"/>
            <w:right w:val="none" w:sz="0" w:space="0" w:color="auto"/>
          </w:divBdr>
          <w:divsChild>
            <w:div w:id="267279960">
              <w:marLeft w:val="0"/>
              <w:marRight w:val="0"/>
              <w:marTop w:val="0"/>
              <w:marBottom w:val="0"/>
              <w:divBdr>
                <w:top w:val="none" w:sz="0" w:space="0" w:color="auto"/>
                <w:left w:val="none" w:sz="0" w:space="0" w:color="auto"/>
                <w:bottom w:val="none" w:sz="0" w:space="0" w:color="auto"/>
                <w:right w:val="none" w:sz="0" w:space="0" w:color="auto"/>
              </w:divBdr>
              <w:divsChild>
                <w:div w:id="10045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22621">
      <w:bodyDiv w:val="1"/>
      <w:marLeft w:val="0"/>
      <w:marRight w:val="0"/>
      <w:marTop w:val="0"/>
      <w:marBottom w:val="0"/>
      <w:divBdr>
        <w:top w:val="none" w:sz="0" w:space="0" w:color="auto"/>
        <w:left w:val="none" w:sz="0" w:space="0" w:color="auto"/>
        <w:bottom w:val="none" w:sz="0" w:space="0" w:color="auto"/>
        <w:right w:val="none" w:sz="0" w:space="0" w:color="auto"/>
      </w:divBdr>
      <w:divsChild>
        <w:div w:id="1744139805">
          <w:marLeft w:val="0"/>
          <w:marRight w:val="0"/>
          <w:marTop w:val="0"/>
          <w:marBottom w:val="0"/>
          <w:divBdr>
            <w:top w:val="none" w:sz="0" w:space="0" w:color="auto"/>
            <w:left w:val="none" w:sz="0" w:space="0" w:color="auto"/>
            <w:bottom w:val="none" w:sz="0" w:space="0" w:color="auto"/>
            <w:right w:val="none" w:sz="0" w:space="0" w:color="auto"/>
          </w:divBdr>
        </w:div>
        <w:div w:id="1859731061">
          <w:marLeft w:val="0"/>
          <w:marRight w:val="0"/>
          <w:marTop w:val="300"/>
          <w:marBottom w:val="300"/>
          <w:divBdr>
            <w:top w:val="none" w:sz="0" w:space="0" w:color="auto"/>
            <w:left w:val="none" w:sz="0" w:space="0" w:color="auto"/>
            <w:bottom w:val="none" w:sz="0" w:space="0" w:color="auto"/>
            <w:right w:val="none" w:sz="0" w:space="0" w:color="auto"/>
          </w:divBdr>
        </w:div>
        <w:div w:id="1289779607">
          <w:marLeft w:val="0"/>
          <w:marRight w:val="0"/>
          <w:marTop w:val="0"/>
          <w:marBottom w:val="0"/>
          <w:divBdr>
            <w:top w:val="none" w:sz="0" w:space="0" w:color="auto"/>
            <w:left w:val="none" w:sz="0" w:space="0" w:color="auto"/>
            <w:bottom w:val="none" w:sz="0" w:space="0" w:color="auto"/>
            <w:right w:val="none" w:sz="0" w:space="0" w:color="auto"/>
          </w:divBdr>
          <w:divsChild>
            <w:div w:id="1203787387">
              <w:marLeft w:val="0"/>
              <w:marRight w:val="0"/>
              <w:marTop w:val="300"/>
              <w:marBottom w:val="450"/>
              <w:divBdr>
                <w:top w:val="none" w:sz="0" w:space="0" w:color="auto"/>
                <w:left w:val="none" w:sz="0" w:space="0" w:color="auto"/>
                <w:bottom w:val="none" w:sz="0" w:space="0" w:color="auto"/>
                <w:right w:val="none" w:sz="0" w:space="0" w:color="auto"/>
              </w:divBdr>
              <w:divsChild>
                <w:div w:id="972905243">
                  <w:marLeft w:val="0"/>
                  <w:marRight w:val="0"/>
                  <w:marTop w:val="0"/>
                  <w:marBottom w:val="0"/>
                  <w:divBdr>
                    <w:top w:val="none" w:sz="0" w:space="0" w:color="auto"/>
                    <w:left w:val="none" w:sz="0" w:space="0" w:color="auto"/>
                    <w:bottom w:val="none" w:sz="0" w:space="0" w:color="auto"/>
                    <w:right w:val="none" w:sz="0" w:space="0" w:color="auto"/>
                  </w:divBdr>
                  <w:divsChild>
                    <w:div w:id="945380727">
                      <w:marLeft w:val="0"/>
                      <w:marRight w:val="0"/>
                      <w:marTop w:val="0"/>
                      <w:marBottom w:val="0"/>
                      <w:divBdr>
                        <w:top w:val="none" w:sz="0" w:space="0" w:color="auto"/>
                        <w:left w:val="none" w:sz="0" w:space="0" w:color="auto"/>
                        <w:bottom w:val="none" w:sz="0" w:space="0" w:color="auto"/>
                        <w:right w:val="none" w:sz="0" w:space="0" w:color="auto"/>
                      </w:divBdr>
                      <w:divsChild>
                        <w:div w:id="1749764353">
                          <w:marLeft w:val="0"/>
                          <w:marRight w:val="0"/>
                          <w:marTop w:val="0"/>
                          <w:marBottom w:val="0"/>
                          <w:divBdr>
                            <w:top w:val="none" w:sz="0" w:space="0" w:color="auto"/>
                            <w:left w:val="none" w:sz="0" w:space="0" w:color="auto"/>
                            <w:bottom w:val="none" w:sz="0" w:space="0" w:color="auto"/>
                            <w:right w:val="none" w:sz="0" w:space="0" w:color="auto"/>
                          </w:divBdr>
                          <w:divsChild>
                            <w:div w:id="6049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642591">
          <w:marLeft w:val="0"/>
          <w:marRight w:val="0"/>
          <w:marTop w:val="0"/>
          <w:marBottom w:val="0"/>
          <w:divBdr>
            <w:top w:val="none" w:sz="0" w:space="0" w:color="auto"/>
            <w:left w:val="none" w:sz="0" w:space="0" w:color="auto"/>
            <w:bottom w:val="none" w:sz="0" w:space="0" w:color="auto"/>
            <w:right w:val="none" w:sz="0" w:space="0" w:color="auto"/>
          </w:divBdr>
        </w:div>
      </w:divsChild>
    </w:div>
    <w:div w:id="1215237371">
      <w:bodyDiv w:val="1"/>
      <w:marLeft w:val="0"/>
      <w:marRight w:val="0"/>
      <w:marTop w:val="0"/>
      <w:marBottom w:val="0"/>
      <w:divBdr>
        <w:top w:val="none" w:sz="0" w:space="0" w:color="auto"/>
        <w:left w:val="none" w:sz="0" w:space="0" w:color="auto"/>
        <w:bottom w:val="none" w:sz="0" w:space="0" w:color="auto"/>
        <w:right w:val="none" w:sz="0" w:space="0" w:color="auto"/>
      </w:divBdr>
      <w:divsChild>
        <w:div w:id="49236227">
          <w:marLeft w:val="0"/>
          <w:marRight w:val="0"/>
          <w:marTop w:val="0"/>
          <w:marBottom w:val="0"/>
          <w:divBdr>
            <w:top w:val="none" w:sz="0" w:space="0" w:color="auto"/>
            <w:left w:val="none" w:sz="0" w:space="0" w:color="auto"/>
            <w:bottom w:val="none" w:sz="0" w:space="0" w:color="auto"/>
            <w:right w:val="none" w:sz="0" w:space="0" w:color="auto"/>
          </w:divBdr>
        </w:div>
        <w:div w:id="86852567">
          <w:marLeft w:val="0"/>
          <w:marRight w:val="0"/>
          <w:marTop w:val="300"/>
          <w:marBottom w:val="300"/>
          <w:divBdr>
            <w:top w:val="none" w:sz="0" w:space="0" w:color="auto"/>
            <w:left w:val="none" w:sz="0" w:space="0" w:color="auto"/>
            <w:bottom w:val="none" w:sz="0" w:space="0" w:color="auto"/>
            <w:right w:val="none" w:sz="0" w:space="0" w:color="auto"/>
          </w:divBdr>
        </w:div>
        <w:div w:id="1234464904">
          <w:marLeft w:val="0"/>
          <w:marRight w:val="0"/>
          <w:marTop w:val="0"/>
          <w:marBottom w:val="0"/>
          <w:divBdr>
            <w:top w:val="none" w:sz="0" w:space="0" w:color="auto"/>
            <w:left w:val="none" w:sz="0" w:space="0" w:color="auto"/>
            <w:bottom w:val="none" w:sz="0" w:space="0" w:color="auto"/>
            <w:right w:val="none" w:sz="0" w:space="0" w:color="auto"/>
          </w:divBdr>
          <w:divsChild>
            <w:div w:id="1529415832">
              <w:marLeft w:val="0"/>
              <w:marRight w:val="0"/>
              <w:marTop w:val="300"/>
              <w:marBottom w:val="450"/>
              <w:divBdr>
                <w:top w:val="none" w:sz="0" w:space="0" w:color="auto"/>
                <w:left w:val="none" w:sz="0" w:space="0" w:color="auto"/>
                <w:bottom w:val="none" w:sz="0" w:space="0" w:color="auto"/>
                <w:right w:val="none" w:sz="0" w:space="0" w:color="auto"/>
              </w:divBdr>
              <w:divsChild>
                <w:div w:id="1034648367">
                  <w:marLeft w:val="0"/>
                  <w:marRight w:val="0"/>
                  <w:marTop w:val="0"/>
                  <w:marBottom w:val="0"/>
                  <w:divBdr>
                    <w:top w:val="none" w:sz="0" w:space="0" w:color="auto"/>
                    <w:left w:val="none" w:sz="0" w:space="0" w:color="auto"/>
                    <w:bottom w:val="none" w:sz="0" w:space="0" w:color="auto"/>
                    <w:right w:val="none" w:sz="0" w:space="0" w:color="auto"/>
                  </w:divBdr>
                  <w:divsChild>
                    <w:div w:id="1117289939">
                      <w:marLeft w:val="0"/>
                      <w:marRight w:val="0"/>
                      <w:marTop w:val="0"/>
                      <w:marBottom w:val="0"/>
                      <w:divBdr>
                        <w:top w:val="none" w:sz="0" w:space="0" w:color="auto"/>
                        <w:left w:val="none" w:sz="0" w:space="0" w:color="auto"/>
                        <w:bottom w:val="none" w:sz="0" w:space="0" w:color="auto"/>
                        <w:right w:val="none" w:sz="0" w:space="0" w:color="auto"/>
                      </w:divBdr>
                      <w:divsChild>
                        <w:div w:id="1121148923">
                          <w:marLeft w:val="0"/>
                          <w:marRight w:val="0"/>
                          <w:marTop w:val="0"/>
                          <w:marBottom w:val="0"/>
                          <w:divBdr>
                            <w:top w:val="none" w:sz="0" w:space="0" w:color="auto"/>
                            <w:left w:val="none" w:sz="0" w:space="0" w:color="auto"/>
                            <w:bottom w:val="none" w:sz="0" w:space="0" w:color="auto"/>
                            <w:right w:val="none" w:sz="0" w:space="0" w:color="auto"/>
                          </w:divBdr>
                          <w:divsChild>
                            <w:div w:id="869224091">
                              <w:marLeft w:val="0"/>
                              <w:marRight w:val="0"/>
                              <w:marTop w:val="0"/>
                              <w:marBottom w:val="0"/>
                              <w:divBdr>
                                <w:top w:val="none" w:sz="0" w:space="0" w:color="auto"/>
                                <w:left w:val="none" w:sz="0" w:space="0" w:color="auto"/>
                                <w:bottom w:val="none" w:sz="0" w:space="0" w:color="auto"/>
                                <w:right w:val="none" w:sz="0" w:space="0" w:color="auto"/>
                              </w:divBdr>
                              <w:divsChild>
                                <w:div w:id="331181258">
                                  <w:marLeft w:val="0"/>
                                  <w:marRight w:val="0"/>
                                  <w:marTop w:val="0"/>
                                  <w:marBottom w:val="0"/>
                                  <w:divBdr>
                                    <w:top w:val="none" w:sz="0" w:space="0" w:color="auto"/>
                                    <w:left w:val="none" w:sz="0" w:space="0" w:color="auto"/>
                                    <w:bottom w:val="none" w:sz="0" w:space="0" w:color="auto"/>
                                    <w:right w:val="none" w:sz="0" w:space="0" w:color="auto"/>
                                  </w:divBdr>
                                  <w:divsChild>
                                    <w:div w:id="9430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622963">
          <w:marLeft w:val="0"/>
          <w:marRight w:val="0"/>
          <w:marTop w:val="0"/>
          <w:marBottom w:val="0"/>
          <w:divBdr>
            <w:top w:val="none" w:sz="0" w:space="0" w:color="auto"/>
            <w:left w:val="none" w:sz="0" w:space="0" w:color="auto"/>
            <w:bottom w:val="none" w:sz="0" w:space="0" w:color="auto"/>
            <w:right w:val="none" w:sz="0" w:space="0" w:color="auto"/>
          </w:divBdr>
        </w:div>
      </w:divsChild>
    </w:div>
    <w:div w:id="1215314400">
      <w:bodyDiv w:val="1"/>
      <w:marLeft w:val="0"/>
      <w:marRight w:val="0"/>
      <w:marTop w:val="0"/>
      <w:marBottom w:val="0"/>
      <w:divBdr>
        <w:top w:val="none" w:sz="0" w:space="0" w:color="auto"/>
        <w:left w:val="none" w:sz="0" w:space="0" w:color="auto"/>
        <w:bottom w:val="none" w:sz="0" w:space="0" w:color="auto"/>
        <w:right w:val="none" w:sz="0" w:space="0" w:color="auto"/>
      </w:divBdr>
      <w:divsChild>
        <w:div w:id="1774353033">
          <w:marLeft w:val="0"/>
          <w:marRight w:val="150"/>
          <w:marTop w:val="0"/>
          <w:marBottom w:val="75"/>
          <w:divBdr>
            <w:top w:val="none" w:sz="0" w:space="0" w:color="auto"/>
            <w:left w:val="none" w:sz="0" w:space="0" w:color="auto"/>
            <w:bottom w:val="none" w:sz="0" w:space="0" w:color="auto"/>
            <w:right w:val="none" w:sz="0" w:space="0" w:color="auto"/>
          </w:divBdr>
        </w:div>
        <w:div w:id="150946004">
          <w:marLeft w:val="0"/>
          <w:marRight w:val="150"/>
          <w:marTop w:val="150"/>
          <w:marBottom w:val="150"/>
          <w:divBdr>
            <w:top w:val="none" w:sz="0" w:space="0" w:color="auto"/>
            <w:left w:val="none" w:sz="0" w:space="0" w:color="auto"/>
            <w:bottom w:val="none" w:sz="0" w:space="0" w:color="auto"/>
            <w:right w:val="none" w:sz="0" w:space="0" w:color="auto"/>
          </w:divBdr>
        </w:div>
        <w:div w:id="393893512">
          <w:marLeft w:val="0"/>
          <w:marRight w:val="150"/>
          <w:marTop w:val="0"/>
          <w:marBottom w:val="0"/>
          <w:divBdr>
            <w:top w:val="none" w:sz="0" w:space="0" w:color="auto"/>
            <w:left w:val="none" w:sz="0" w:space="0" w:color="auto"/>
            <w:bottom w:val="none" w:sz="0" w:space="0" w:color="auto"/>
            <w:right w:val="none" w:sz="0" w:space="0" w:color="auto"/>
          </w:divBdr>
        </w:div>
      </w:divsChild>
    </w:div>
    <w:div w:id="1216237513">
      <w:bodyDiv w:val="1"/>
      <w:marLeft w:val="0"/>
      <w:marRight w:val="0"/>
      <w:marTop w:val="0"/>
      <w:marBottom w:val="0"/>
      <w:divBdr>
        <w:top w:val="none" w:sz="0" w:space="0" w:color="auto"/>
        <w:left w:val="none" w:sz="0" w:space="0" w:color="auto"/>
        <w:bottom w:val="none" w:sz="0" w:space="0" w:color="auto"/>
        <w:right w:val="none" w:sz="0" w:space="0" w:color="auto"/>
      </w:divBdr>
      <w:divsChild>
        <w:div w:id="1262689901">
          <w:marLeft w:val="0"/>
          <w:marRight w:val="150"/>
          <w:marTop w:val="0"/>
          <w:marBottom w:val="75"/>
          <w:divBdr>
            <w:top w:val="none" w:sz="0" w:space="0" w:color="auto"/>
            <w:left w:val="none" w:sz="0" w:space="0" w:color="auto"/>
            <w:bottom w:val="none" w:sz="0" w:space="0" w:color="auto"/>
            <w:right w:val="none" w:sz="0" w:space="0" w:color="auto"/>
          </w:divBdr>
        </w:div>
        <w:div w:id="1473868381">
          <w:marLeft w:val="0"/>
          <w:marRight w:val="150"/>
          <w:marTop w:val="150"/>
          <w:marBottom w:val="150"/>
          <w:divBdr>
            <w:top w:val="none" w:sz="0" w:space="0" w:color="auto"/>
            <w:left w:val="none" w:sz="0" w:space="0" w:color="auto"/>
            <w:bottom w:val="none" w:sz="0" w:space="0" w:color="auto"/>
            <w:right w:val="none" w:sz="0" w:space="0" w:color="auto"/>
          </w:divBdr>
        </w:div>
        <w:div w:id="366876258">
          <w:marLeft w:val="0"/>
          <w:marRight w:val="150"/>
          <w:marTop w:val="0"/>
          <w:marBottom w:val="0"/>
          <w:divBdr>
            <w:top w:val="none" w:sz="0" w:space="0" w:color="auto"/>
            <w:left w:val="none" w:sz="0" w:space="0" w:color="auto"/>
            <w:bottom w:val="none" w:sz="0" w:space="0" w:color="auto"/>
            <w:right w:val="none" w:sz="0" w:space="0" w:color="auto"/>
          </w:divBdr>
        </w:div>
      </w:divsChild>
    </w:div>
    <w:div w:id="1216967695">
      <w:bodyDiv w:val="1"/>
      <w:marLeft w:val="0"/>
      <w:marRight w:val="0"/>
      <w:marTop w:val="0"/>
      <w:marBottom w:val="0"/>
      <w:divBdr>
        <w:top w:val="none" w:sz="0" w:space="0" w:color="auto"/>
        <w:left w:val="none" w:sz="0" w:space="0" w:color="auto"/>
        <w:bottom w:val="none" w:sz="0" w:space="0" w:color="auto"/>
        <w:right w:val="none" w:sz="0" w:space="0" w:color="auto"/>
      </w:divBdr>
      <w:divsChild>
        <w:div w:id="1249732882">
          <w:marLeft w:val="0"/>
          <w:marRight w:val="0"/>
          <w:marTop w:val="0"/>
          <w:marBottom w:val="150"/>
          <w:divBdr>
            <w:top w:val="none" w:sz="0" w:space="0" w:color="auto"/>
            <w:left w:val="none" w:sz="0" w:space="0" w:color="auto"/>
            <w:bottom w:val="none" w:sz="0" w:space="0" w:color="auto"/>
            <w:right w:val="none" w:sz="0" w:space="0" w:color="auto"/>
          </w:divBdr>
          <w:divsChild>
            <w:div w:id="1960138708">
              <w:marLeft w:val="0"/>
              <w:marRight w:val="0"/>
              <w:marTop w:val="0"/>
              <w:marBottom w:val="0"/>
              <w:divBdr>
                <w:top w:val="none" w:sz="0" w:space="0" w:color="auto"/>
                <w:left w:val="none" w:sz="0" w:space="0" w:color="auto"/>
                <w:bottom w:val="none" w:sz="0" w:space="0" w:color="auto"/>
                <w:right w:val="none" w:sz="0" w:space="0" w:color="auto"/>
              </w:divBdr>
            </w:div>
            <w:div w:id="253319503">
              <w:marLeft w:val="0"/>
              <w:marRight w:val="0"/>
              <w:marTop w:val="0"/>
              <w:marBottom w:val="0"/>
              <w:divBdr>
                <w:top w:val="none" w:sz="0" w:space="0" w:color="auto"/>
                <w:left w:val="none" w:sz="0" w:space="0" w:color="auto"/>
                <w:bottom w:val="none" w:sz="0" w:space="0" w:color="auto"/>
                <w:right w:val="none" w:sz="0" w:space="0" w:color="auto"/>
              </w:divBdr>
              <w:divsChild>
                <w:div w:id="775373038">
                  <w:marLeft w:val="0"/>
                  <w:marRight w:val="0"/>
                  <w:marTop w:val="0"/>
                  <w:marBottom w:val="0"/>
                  <w:divBdr>
                    <w:top w:val="none" w:sz="0" w:space="0" w:color="auto"/>
                    <w:left w:val="none" w:sz="0" w:space="0" w:color="auto"/>
                    <w:bottom w:val="none" w:sz="0" w:space="0" w:color="auto"/>
                    <w:right w:val="none" w:sz="0" w:space="0" w:color="auto"/>
                  </w:divBdr>
                  <w:divsChild>
                    <w:div w:id="556859574">
                      <w:marLeft w:val="0"/>
                      <w:marRight w:val="0"/>
                      <w:marTop w:val="0"/>
                      <w:marBottom w:val="0"/>
                      <w:divBdr>
                        <w:top w:val="none" w:sz="0" w:space="0" w:color="auto"/>
                        <w:left w:val="none" w:sz="0" w:space="0" w:color="auto"/>
                        <w:bottom w:val="none" w:sz="0" w:space="0" w:color="auto"/>
                        <w:right w:val="none" w:sz="0" w:space="0" w:color="auto"/>
                      </w:divBdr>
                      <w:divsChild>
                        <w:div w:id="311564988">
                          <w:marLeft w:val="0"/>
                          <w:marRight w:val="0"/>
                          <w:marTop w:val="0"/>
                          <w:marBottom w:val="0"/>
                          <w:divBdr>
                            <w:top w:val="none" w:sz="0" w:space="0" w:color="auto"/>
                            <w:left w:val="none" w:sz="0" w:space="0" w:color="auto"/>
                            <w:bottom w:val="none" w:sz="0" w:space="0" w:color="auto"/>
                            <w:right w:val="none" w:sz="0" w:space="0" w:color="auto"/>
                          </w:divBdr>
                        </w:div>
                      </w:divsChild>
                    </w:div>
                    <w:div w:id="1089233097">
                      <w:marLeft w:val="0"/>
                      <w:marRight w:val="135"/>
                      <w:marTop w:val="0"/>
                      <w:marBottom w:val="0"/>
                      <w:divBdr>
                        <w:top w:val="none" w:sz="0" w:space="0" w:color="auto"/>
                        <w:left w:val="none" w:sz="0" w:space="0" w:color="auto"/>
                        <w:bottom w:val="none" w:sz="0" w:space="0" w:color="auto"/>
                        <w:right w:val="none" w:sz="0" w:space="0" w:color="auto"/>
                      </w:divBdr>
                    </w:div>
                    <w:div w:id="6977036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61790">
          <w:marLeft w:val="0"/>
          <w:marRight w:val="0"/>
          <w:marTop w:val="0"/>
          <w:marBottom w:val="0"/>
          <w:divBdr>
            <w:top w:val="none" w:sz="0" w:space="0" w:color="auto"/>
            <w:left w:val="none" w:sz="0" w:space="0" w:color="auto"/>
            <w:bottom w:val="none" w:sz="0" w:space="0" w:color="auto"/>
            <w:right w:val="none" w:sz="0" w:space="0" w:color="auto"/>
          </w:divBdr>
          <w:divsChild>
            <w:div w:id="185799846">
              <w:marLeft w:val="0"/>
              <w:marRight w:val="0"/>
              <w:marTop w:val="0"/>
              <w:marBottom w:val="0"/>
              <w:divBdr>
                <w:top w:val="none" w:sz="0" w:space="0" w:color="auto"/>
                <w:left w:val="none" w:sz="0" w:space="0" w:color="auto"/>
                <w:bottom w:val="none" w:sz="0" w:space="0" w:color="auto"/>
                <w:right w:val="none" w:sz="0" w:space="0" w:color="auto"/>
              </w:divBdr>
              <w:divsChild>
                <w:div w:id="1937446216">
                  <w:marLeft w:val="0"/>
                  <w:marRight w:val="0"/>
                  <w:marTop w:val="0"/>
                  <w:marBottom w:val="0"/>
                  <w:divBdr>
                    <w:top w:val="none" w:sz="0" w:space="0" w:color="auto"/>
                    <w:left w:val="none" w:sz="0" w:space="0" w:color="auto"/>
                    <w:bottom w:val="none" w:sz="0" w:space="0" w:color="auto"/>
                    <w:right w:val="none" w:sz="0" w:space="0" w:color="auto"/>
                  </w:divBdr>
                </w:div>
              </w:divsChild>
            </w:div>
            <w:div w:id="2016759170">
              <w:marLeft w:val="0"/>
              <w:marRight w:val="0"/>
              <w:marTop w:val="225"/>
              <w:marBottom w:val="0"/>
              <w:divBdr>
                <w:top w:val="none" w:sz="0" w:space="0" w:color="auto"/>
                <w:left w:val="none" w:sz="0" w:space="0" w:color="auto"/>
                <w:bottom w:val="none" w:sz="0" w:space="0" w:color="auto"/>
                <w:right w:val="none" w:sz="0" w:space="0" w:color="auto"/>
              </w:divBdr>
              <w:divsChild>
                <w:div w:id="584610700">
                  <w:marLeft w:val="0"/>
                  <w:marRight w:val="0"/>
                  <w:marTop w:val="0"/>
                  <w:marBottom w:val="0"/>
                  <w:divBdr>
                    <w:top w:val="none" w:sz="0" w:space="0" w:color="auto"/>
                    <w:left w:val="none" w:sz="0" w:space="0" w:color="auto"/>
                    <w:bottom w:val="none" w:sz="0" w:space="0" w:color="auto"/>
                    <w:right w:val="none" w:sz="0" w:space="0" w:color="auto"/>
                  </w:divBdr>
                </w:div>
              </w:divsChild>
            </w:div>
            <w:div w:id="2037072161">
              <w:marLeft w:val="0"/>
              <w:marRight w:val="0"/>
              <w:marTop w:val="375"/>
              <w:marBottom w:val="0"/>
              <w:divBdr>
                <w:top w:val="none" w:sz="0" w:space="0" w:color="auto"/>
                <w:left w:val="none" w:sz="0" w:space="0" w:color="auto"/>
                <w:bottom w:val="none" w:sz="0" w:space="0" w:color="auto"/>
                <w:right w:val="none" w:sz="0" w:space="0" w:color="auto"/>
              </w:divBdr>
              <w:divsChild>
                <w:div w:id="1038042614">
                  <w:marLeft w:val="0"/>
                  <w:marRight w:val="0"/>
                  <w:marTop w:val="0"/>
                  <w:marBottom w:val="0"/>
                  <w:divBdr>
                    <w:top w:val="none" w:sz="0" w:space="0" w:color="auto"/>
                    <w:left w:val="none" w:sz="0" w:space="0" w:color="auto"/>
                    <w:bottom w:val="none" w:sz="0" w:space="0" w:color="auto"/>
                    <w:right w:val="none" w:sz="0" w:space="0" w:color="auto"/>
                  </w:divBdr>
                  <w:divsChild>
                    <w:div w:id="980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3470">
              <w:marLeft w:val="0"/>
              <w:marRight w:val="0"/>
              <w:marTop w:val="375"/>
              <w:marBottom w:val="0"/>
              <w:divBdr>
                <w:top w:val="none" w:sz="0" w:space="0" w:color="auto"/>
                <w:left w:val="none" w:sz="0" w:space="0" w:color="auto"/>
                <w:bottom w:val="none" w:sz="0" w:space="0" w:color="auto"/>
                <w:right w:val="none" w:sz="0" w:space="0" w:color="auto"/>
              </w:divBdr>
              <w:divsChild>
                <w:div w:id="451559316">
                  <w:marLeft w:val="0"/>
                  <w:marRight w:val="0"/>
                  <w:marTop w:val="0"/>
                  <w:marBottom w:val="0"/>
                  <w:divBdr>
                    <w:top w:val="none" w:sz="0" w:space="0" w:color="auto"/>
                    <w:left w:val="none" w:sz="0" w:space="0" w:color="auto"/>
                    <w:bottom w:val="none" w:sz="0" w:space="0" w:color="auto"/>
                    <w:right w:val="none" w:sz="0" w:space="0" w:color="auto"/>
                  </w:divBdr>
                </w:div>
              </w:divsChild>
            </w:div>
            <w:div w:id="1407454731">
              <w:marLeft w:val="0"/>
              <w:marRight w:val="0"/>
              <w:marTop w:val="225"/>
              <w:marBottom w:val="0"/>
              <w:divBdr>
                <w:top w:val="none" w:sz="0" w:space="0" w:color="auto"/>
                <w:left w:val="none" w:sz="0" w:space="0" w:color="auto"/>
                <w:bottom w:val="none" w:sz="0" w:space="0" w:color="auto"/>
                <w:right w:val="none" w:sz="0" w:space="0" w:color="auto"/>
              </w:divBdr>
              <w:divsChild>
                <w:div w:id="1473133981">
                  <w:marLeft w:val="0"/>
                  <w:marRight w:val="0"/>
                  <w:marTop w:val="0"/>
                  <w:marBottom w:val="0"/>
                  <w:divBdr>
                    <w:top w:val="none" w:sz="0" w:space="0" w:color="auto"/>
                    <w:left w:val="none" w:sz="0" w:space="0" w:color="auto"/>
                    <w:bottom w:val="none" w:sz="0" w:space="0" w:color="auto"/>
                    <w:right w:val="none" w:sz="0" w:space="0" w:color="auto"/>
                  </w:divBdr>
                </w:div>
              </w:divsChild>
            </w:div>
            <w:div w:id="1898972938">
              <w:marLeft w:val="0"/>
              <w:marRight w:val="0"/>
              <w:marTop w:val="225"/>
              <w:marBottom w:val="0"/>
              <w:divBdr>
                <w:top w:val="none" w:sz="0" w:space="0" w:color="auto"/>
                <w:left w:val="none" w:sz="0" w:space="0" w:color="auto"/>
                <w:bottom w:val="none" w:sz="0" w:space="0" w:color="auto"/>
                <w:right w:val="none" w:sz="0" w:space="0" w:color="auto"/>
              </w:divBdr>
              <w:divsChild>
                <w:div w:id="1284921400">
                  <w:marLeft w:val="0"/>
                  <w:marRight w:val="0"/>
                  <w:marTop w:val="0"/>
                  <w:marBottom w:val="0"/>
                  <w:divBdr>
                    <w:top w:val="none" w:sz="0" w:space="0" w:color="auto"/>
                    <w:left w:val="none" w:sz="0" w:space="0" w:color="auto"/>
                    <w:bottom w:val="none" w:sz="0" w:space="0" w:color="auto"/>
                    <w:right w:val="none" w:sz="0" w:space="0" w:color="auto"/>
                  </w:divBdr>
                </w:div>
              </w:divsChild>
            </w:div>
            <w:div w:id="1554389103">
              <w:marLeft w:val="0"/>
              <w:marRight w:val="0"/>
              <w:marTop w:val="225"/>
              <w:marBottom w:val="0"/>
              <w:divBdr>
                <w:top w:val="none" w:sz="0" w:space="0" w:color="auto"/>
                <w:left w:val="none" w:sz="0" w:space="0" w:color="auto"/>
                <w:bottom w:val="none" w:sz="0" w:space="0" w:color="auto"/>
                <w:right w:val="none" w:sz="0" w:space="0" w:color="auto"/>
              </w:divBdr>
              <w:divsChild>
                <w:div w:id="4199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85606">
      <w:bodyDiv w:val="1"/>
      <w:marLeft w:val="0"/>
      <w:marRight w:val="0"/>
      <w:marTop w:val="0"/>
      <w:marBottom w:val="0"/>
      <w:divBdr>
        <w:top w:val="none" w:sz="0" w:space="0" w:color="auto"/>
        <w:left w:val="none" w:sz="0" w:space="0" w:color="auto"/>
        <w:bottom w:val="none" w:sz="0" w:space="0" w:color="auto"/>
        <w:right w:val="none" w:sz="0" w:space="0" w:color="auto"/>
      </w:divBdr>
      <w:divsChild>
        <w:div w:id="1036855872">
          <w:marLeft w:val="0"/>
          <w:marRight w:val="0"/>
          <w:marTop w:val="150"/>
          <w:marBottom w:val="450"/>
          <w:divBdr>
            <w:top w:val="none" w:sz="0" w:space="0" w:color="auto"/>
            <w:left w:val="none" w:sz="0" w:space="0" w:color="auto"/>
            <w:bottom w:val="none" w:sz="0" w:space="0" w:color="auto"/>
            <w:right w:val="none" w:sz="0" w:space="0" w:color="auto"/>
          </w:divBdr>
        </w:div>
        <w:div w:id="1888568626">
          <w:marLeft w:val="0"/>
          <w:marRight w:val="0"/>
          <w:marTop w:val="0"/>
          <w:marBottom w:val="300"/>
          <w:divBdr>
            <w:top w:val="none" w:sz="0" w:space="0" w:color="auto"/>
            <w:left w:val="none" w:sz="0" w:space="0" w:color="auto"/>
            <w:bottom w:val="none" w:sz="0" w:space="0" w:color="auto"/>
            <w:right w:val="none" w:sz="0" w:space="0" w:color="auto"/>
          </w:divBdr>
        </w:div>
        <w:div w:id="906962898">
          <w:marLeft w:val="0"/>
          <w:marRight w:val="0"/>
          <w:marTop w:val="495"/>
          <w:marBottom w:val="630"/>
          <w:divBdr>
            <w:top w:val="none" w:sz="0" w:space="0" w:color="auto"/>
            <w:left w:val="none" w:sz="0" w:space="0" w:color="auto"/>
            <w:bottom w:val="none" w:sz="0" w:space="0" w:color="auto"/>
            <w:right w:val="none" w:sz="0" w:space="0" w:color="auto"/>
          </w:divBdr>
        </w:div>
      </w:divsChild>
    </w:div>
    <w:div w:id="1217622840">
      <w:bodyDiv w:val="1"/>
      <w:marLeft w:val="0"/>
      <w:marRight w:val="0"/>
      <w:marTop w:val="0"/>
      <w:marBottom w:val="0"/>
      <w:divBdr>
        <w:top w:val="none" w:sz="0" w:space="0" w:color="auto"/>
        <w:left w:val="none" w:sz="0" w:space="0" w:color="auto"/>
        <w:bottom w:val="none" w:sz="0" w:space="0" w:color="auto"/>
        <w:right w:val="none" w:sz="0" w:space="0" w:color="auto"/>
      </w:divBdr>
      <w:divsChild>
        <w:div w:id="1935940141">
          <w:marLeft w:val="0"/>
          <w:marRight w:val="0"/>
          <w:marTop w:val="0"/>
          <w:marBottom w:val="0"/>
          <w:divBdr>
            <w:top w:val="none" w:sz="0" w:space="0" w:color="auto"/>
            <w:left w:val="none" w:sz="0" w:space="0" w:color="auto"/>
            <w:bottom w:val="none" w:sz="0" w:space="0" w:color="auto"/>
            <w:right w:val="none" w:sz="0" w:space="0" w:color="auto"/>
          </w:divBdr>
        </w:div>
        <w:div w:id="947812454">
          <w:marLeft w:val="0"/>
          <w:marRight w:val="0"/>
          <w:marTop w:val="300"/>
          <w:marBottom w:val="300"/>
          <w:divBdr>
            <w:top w:val="none" w:sz="0" w:space="0" w:color="auto"/>
            <w:left w:val="none" w:sz="0" w:space="0" w:color="auto"/>
            <w:bottom w:val="none" w:sz="0" w:space="0" w:color="auto"/>
            <w:right w:val="none" w:sz="0" w:space="0" w:color="auto"/>
          </w:divBdr>
        </w:div>
        <w:div w:id="580600064">
          <w:marLeft w:val="0"/>
          <w:marRight w:val="0"/>
          <w:marTop w:val="0"/>
          <w:marBottom w:val="0"/>
          <w:divBdr>
            <w:top w:val="none" w:sz="0" w:space="0" w:color="auto"/>
            <w:left w:val="none" w:sz="0" w:space="0" w:color="auto"/>
            <w:bottom w:val="none" w:sz="0" w:space="0" w:color="auto"/>
            <w:right w:val="none" w:sz="0" w:space="0" w:color="auto"/>
          </w:divBdr>
          <w:divsChild>
            <w:div w:id="1628968358">
              <w:marLeft w:val="0"/>
              <w:marRight w:val="0"/>
              <w:marTop w:val="300"/>
              <w:marBottom w:val="450"/>
              <w:divBdr>
                <w:top w:val="none" w:sz="0" w:space="0" w:color="auto"/>
                <w:left w:val="none" w:sz="0" w:space="0" w:color="auto"/>
                <w:bottom w:val="none" w:sz="0" w:space="0" w:color="auto"/>
                <w:right w:val="none" w:sz="0" w:space="0" w:color="auto"/>
              </w:divBdr>
              <w:divsChild>
                <w:div w:id="1057969134">
                  <w:marLeft w:val="0"/>
                  <w:marRight w:val="0"/>
                  <w:marTop w:val="0"/>
                  <w:marBottom w:val="0"/>
                  <w:divBdr>
                    <w:top w:val="none" w:sz="0" w:space="0" w:color="auto"/>
                    <w:left w:val="none" w:sz="0" w:space="0" w:color="auto"/>
                    <w:bottom w:val="none" w:sz="0" w:space="0" w:color="auto"/>
                    <w:right w:val="none" w:sz="0" w:space="0" w:color="auto"/>
                  </w:divBdr>
                  <w:divsChild>
                    <w:div w:id="1073821528">
                      <w:marLeft w:val="0"/>
                      <w:marRight w:val="0"/>
                      <w:marTop w:val="0"/>
                      <w:marBottom w:val="0"/>
                      <w:divBdr>
                        <w:top w:val="none" w:sz="0" w:space="0" w:color="auto"/>
                        <w:left w:val="none" w:sz="0" w:space="0" w:color="auto"/>
                        <w:bottom w:val="none" w:sz="0" w:space="0" w:color="auto"/>
                        <w:right w:val="none" w:sz="0" w:space="0" w:color="auto"/>
                      </w:divBdr>
                      <w:divsChild>
                        <w:div w:id="263852091">
                          <w:marLeft w:val="0"/>
                          <w:marRight w:val="0"/>
                          <w:marTop w:val="0"/>
                          <w:marBottom w:val="0"/>
                          <w:divBdr>
                            <w:top w:val="none" w:sz="0" w:space="0" w:color="auto"/>
                            <w:left w:val="none" w:sz="0" w:space="0" w:color="auto"/>
                            <w:bottom w:val="none" w:sz="0" w:space="0" w:color="auto"/>
                            <w:right w:val="none" w:sz="0" w:space="0" w:color="auto"/>
                          </w:divBdr>
                          <w:divsChild>
                            <w:div w:id="1083070100">
                              <w:marLeft w:val="0"/>
                              <w:marRight w:val="0"/>
                              <w:marTop w:val="0"/>
                              <w:marBottom w:val="0"/>
                              <w:divBdr>
                                <w:top w:val="none" w:sz="0" w:space="0" w:color="auto"/>
                                <w:left w:val="none" w:sz="0" w:space="0" w:color="auto"/>
                                <w:bottom w:val="none" w:sz="0" w:space="0" w:color="auto"/>
                                <w:right w:val="none" w:sz="0" w:space="0" w:color="auto"/>
                              </w:divBdr>
                              <w:divsChild>
                                <w:div w:id="1597135550">
                                  <w:marLeft w:val="0"/>
                                  <w:marRight w:val="0"/>
                                  <w:marTop w:val="0"/>
                                  <w:marBottom w:val="0"/>
                                  <w:divBdr>
                                    <w:top w:val="none" w:sz="0" w:space="0" w:color="auto"/>
                                    <w:left w:val="none" w:sz="0" w:space="0" w:color="auto"/>
                                    <w:bottom w:val="none" w:sz="0" w:space="0" w:color="auto"/>
                                    <w:right w:val="none" w:sz="0" w:space="0" w:color="auto"/>
                                  </w:divBdr>
                                  <w:divsChild>
                                    <w:div w:id="1468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786279">
          <w:marLeft w:val="0"/>
          <w:marRight w:val="0"/>
          <w:marTop w:val="0"/>
          <w:marBottom w:val="0"/>
          <w:divBdr>
            <w:top w:val="none" w:sz="0" w:space="0" w:color="auto"/>
            <w:left w:val="none" w:sz="0" w:space="0" w:color="auto"/>
            <w:bottom w:val="none" w:sz="0" w:space="0" w:color="auto"/>
            <w:right w:val="none" w:sz="0" w:space="0" w:color="auto"/>
          </w:divBdr>
        </w:div>
      </w:divsChild>
    </w:div>
    <w:div w:id="1217743316">
      <w:bodyDiv w:val="1"/>
      <w:marLeft w:val="0"/>
      <w:marRight w:val="0"/>
      <w:marTop w:val="0"/>
      <w:marBottom w:val="0"/>
      <w:divBdr>
        <w:top w:val="none" w:sz="0" w:space="0" w:color="auto"/>
        <w:left w:val="none" w:sz="0" w:space="0" w:color="auto"/>
        <w:bottom w:val="none" w:sz="0" w:space="0" w:color="auto"/>
        <w:right w:val="none" w:sz="0" w:space="0" w:color="auto"/>
      </w:divBdr>
      <w:divsChild>
        <w:div w:id="120803152">
          <w:marLeft w:val="0"/>
          <w:marRight w:val="0"/>
          <w:marTop w:val="0"/>
          <w:marBottom w:val="300"/>
          <w:divBdr>
            <w:top w:val="none" w:sz="0" w:space="0" w:color="auto"/>
            <w:left w:val="none" w:sz="0" w:space="0" w:color="auto"/>
            <w:bottom w:val="none" w:sz="0" w:space="0" w:color="auto"/>
            <w:right w:val="none" w:sz="0" w:space="0" w:color="auto"/>
          </w:divBdr>
        </w:div>
      </w:divsChild>
    </w:div>
    <w:div w:id="1218781868">
      <w:bodyDiv w:val="1"/>
      <w:marLeft w:val="0"/>
      <w:marRight w:val="0"/>
      <w:marTop w:val="0"/>
      <w:marBottom w:val="0"/>
      <w:divBdr>
        <w:top w:val="none" w:sz="0" w:space="0" w:color="auto"/>
        <w:left w:val="none" w:sz="0" w:space="0" w:color="auto"/>
        <w:bottom w:val="none" w:sz="0" w:space="0" w:color="auto"/>
        <w:right w:val="none" w:sz="0" w:space="0" w:color="auto"/>
      </w:divBdr>
      <w:divsChild>
        <w:div w:id="18509203">
          <w:marLeft w:val="0"/>
          <w:marRight w:val="150"/>
          <w:marTop w:val="0"/>
          <w:marBottom w:val="75"/>
          <w:divBdr>
            <w:top w:val="none" w:sz="0" w:space="0" w:color="auto"/>
            <w:left w:val="none" w:sz="0" w:space="0" w:color="auto"/>
            <w:bottom w:val="none" w:sz="0" w:space="0" w:color="auto"/>
            <w:right w:val="none" w:sz="0" w:space="0" w:color="auto"/>
          </w:divBdr>
        </w:div>
        <w:div w:id="1300964866">
          <w:marLeft w:val="0"/>
          <w:marRight w:val="150"/>
          <w:marTop w:val="150"/>
          <w:marBottom w:val="150"/>
          <w:divBdr>
            <w:top w:val="none" w:sz="0" w:space="0" w:color="auto"/>
            <w:left w:val="none" w:sz="0" w:space="0" w:color="auto"/>
            <w:bottom w:val="none" w:sz="0" w:space="0" w:color="auto"/>
            <w:right w:val="none" w:sz="0" w:space="0" w:color="auto"/>
          </w:divBdr>
        </w:div>
        <w:div w:id="537661993">
          <w:marLeft w:val="0"/>
          <w:marRight w:val="150"/>
          <w:marTop w:val="0"/>
          <w:marBottom w:val="0"/>
          <w:divBdr>
            <w:top w:val="none" w:sz="0" w:space="0" w:color="auto"/>
            <w:left w:val="none" w:sz="0" w:space="0" w:color="auto"/>
            <w:bottom w:val="none" w:sz="0" w:space="0" w:color="auto"/>
            <w:right w:val="none" w:sz="0" w:space="0" w:color="auto"/>
          </w:divBdr>
        </w:div>
      </w:divsChild>
    </w:div>
    <w:div w:id="1218931476">
      <w:bodyDiv w:val="1"/>
      <w:marLeft w:val="0"/>
      <w:marRight w:val="0"/>
      <w:marTop w:val="0"/>
      <w:marBottom w:val="0"/>
      <w:divBdr>
        <w:top w:val="none" w:sz="0" w:space="0" w:color="auto"/>
        <w:left w:val="none" w:sz="0" w:space="0" w:color="auto"/>
        <w:bottom w:val="none" w:sz="0" w:space="0" w:color="auto"/>
        <w:right w:val="none" w:sz="0" w:space="0" w:color="auto"/>
      </w:divBdr>
      <w:divsChild>
        <w:div w:id="1354840074">
          <w:marLeft w:val="0"/>
          <w:marRight w:val="0"/>
          <w:marTop w:val="0"/>
          <w:marBottom w:val="150"/>
          <w:divBdr>
            <w:top w:val="none" w:sz="0" w:space="0" w:color="auto"/>
            <w:left w:val="none" w:sz="0" w:space="0" w:color="auto"/>
            <w:bottom w:val="none" w:sz="0" w:space="0" w:color="auto"/>
            <w:right w:val="none" w:sz="0" w:space="0" w:color="auto"/>
          </w:divBdr>
          <w:divsChild>
            <w:div w:id="407851666">
              <w:marLeft w:val="0"/>
              <w:marRight w:val="0"/>
              <w:marTop w:val="0"/>
              <w:marBottom w:val="0"/>
              <w:divBdr>
                <w:top w:val="none" w:sz="0" w:space="0" w:color="auto"/>
                <w:left w:val="none" w:sz="0" w:space="0" w:color="auto"/>
                <w:bottom w:val="none" w:sz="0" w:space="0" w:color="auto"/>
                <w:right w:val="none" w:sz="0" w:space="0" w:color="auto"/>
              </w:divBdr>
              <w:divsChild>
                <w:div w:id="1090467911">
                  <w:marLeft w:val="0"/>
                  <w:marRight w:val="0"/>
                  <w:marTop w:val="0"/>
                  <w:marBottom w:val="0"/>
                  <w:divBdr>
                    <w:top w:val="none" w:sz="0" w:space="0" w:color="auto"/>
                    <w:left w:val="none" w:sz="0" w:space="0" w:color="auto"/>
                    <w:bottom w:val="none" w:sz="0" w:space="0" w:color="auto"/>
                    <w:right w:val="none" w:sz="0" w:space="0" w:color="auto"/>
                  </w:divBdr>
                  <w:divsChild>
                    <w:div w:id="1016469977">
                      <w:marLeft w:val="0"/>
                      <w:marRight w:val="0"/>
                      <w:marTop w:val="0"/>
                      <w:marBottom w:val="0"/>
                      <w:divBdr>
                        <w:top w:val="none" w:sz="0" w:space="0" w:color="auto"/>
                        <w:left w:val="none" w:sz="0" w:space="0" w:color="auto"/>
                        <w:bottom w:val="none" w:sz="0" w:space="0" w:color="auto"/>
                        <w:right w:val="none" w:sz="0" w:space="0" w:color="auto"/>
                      </w:divBdr>
                      <w:divsChild>
                        <w:div w:id="1067992527">
                          <w:marLeft w:val="0"/>
                          <w:marRight w:val="0"/>
                          <w:marTop w:val="0"/>
                          <w:marBottom w:val="0"/>
                          <w:divBdr>
                            <w:top w:val="none" w:sz="0" w:space="0" w:color="auto"/>
                            <w:left w:val="none" w:sz="0" w:space="0" w:color="auto"/>
                            <w:bottom w:val="none" w:sz="0" w:space="0" w:color="auto"/>
                            <w:right w:val="none" w:sz="0" w:space="0" w:color="auto"/>
                          </w:divBdr>
                        </w:div>
                      </w:divsChild>
                    </w:div>
                    <w:div w:id="881593687">
                      <w:marLeft w:val="0"/>
                      <w:marRight w:val="135"/>
                      <w:marTop w:val="0"/>
                      <w:marBottom w:val="0"/>
                      <w:divBdr>
                        <w:top w:val="none" w:sz="0" w:space="0" w:color="auto"/>
                        <w:left w:val="none" w:sz="0" w:space="0" w:color="auto"/>
                        <w:bottom w:val="none" w:sz="0" w:space="0" w:color="auto"/>
                        <w:right w:val="none" w:sz="0" w:space="0" w:color="auto"/>
                      </w:divBdr>
                    </w:div>
                    <w:div w:id="13616647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336840">
          <w:marLeft w:val="0"/>
          <w:marRight w:val="0"/>
          <w:marTop w:val="0"/>
          <w:marBottom w:val="0"/>
          <w:divBdr>
            <w:top w:val="none" w:sz="0" w:space="0" w:color="auto"/>
            <w:left w:val="none" w:sz="0" w:space="0" w:color="auto"/>
            <w:bottom w:val="none" w:sz="0" w:space="0" w:color="auto"/>
            <w:right w:val="none" w:sz="0" w:space="0" w:color="auto"/>
          </w:divBdr>
          <w:divsChild>
            <w:div w:id="1659068567">
              <w:marLeft w:val="0"/>
              <w:marRight w:val="0"/>
              <w:marTop w:val="0"/>
              <w:marBottom w:val="0"/>
              <w:divBdr>
                <w:top w:val="none" w:sz="0" w:space="0" w:color="auto"/>
                <w:left w:val="none" w:sz="0" w:space="0" w:color="auto"/>
                <w:bottom w:val="none" w:sz="0" w:space="0" w:color="auto"/>
                <w:right w:val="none" w:sz="0" w:space="0" w:color="auto"/>
              </w:divBdr>
              <w:divsChild>
                <w:div w:id="1709451816">
                  <w:marLeft w:val="0"/>
                  <w:marRight w:val="0"/>
                  <w:marTop w:val="0"/>
                  <w:marBottom w:val="0"/>
                  <w:divBdr>
                    <w:top w:val="none" w:sz="0" w:space="0" w:color="auto"/>
                    <w:left w:val="none" w:sz="0" w:space="0" w:color="auto"/>
                    <w:bottom w:val="none" w:sz="0" w:space="0" w:color="auto"/>
                    <w:right w:val="none" w:sz="0" w:space="0" w:color="auto"/>
                  </w:divBdr>
                </w:div>
              </w:divsChild>
            </w:div>
            <w:div w:id="1427731373">
              <w:marLeft w:val="0"/>
              <w:marRight w:val="0"/>
              <w:marTop w:val="225"/>
              <w:marBottom w:val="0"/>
              <w:divBdr>
                <w:top w:val="none" w:sz="0" w:space="0" w:color="auto"/>
                <w:left w:val="none" w:sz="0" w:space="0" w:color="auto"/>
                <w:bottom w:val="none" w:sz="0" w:space="0" w:color="auto"/>
                <w:right w:val="none" w:sz="0" w:space="0" w:color="auto"/>
              </w:divBdr>
              <w:divsChild>
                <w:div w:id="624967073">
                  <w:marLeft w:val="0"/>
                  <w:marRight w:val="0"/>
                  <w:marTop w:val="0"/>
                  <w:marBottom w:val="0"/>
                  <w:divBdr>
                    <w:top w:val="none" w:sz="0" w:space="0" w:color="auto"/>
                    <w:left w:val="none" w:sz="0" w:space="0" w:color="auto"/>
                    <w:bottom w:val="none" w:sz="0" w:space="0" w:color="auto"/>
                    <w:right w:val="none" w:sz="0" w:space="0" w:color="auto"/>
                  </w:divBdr>
                </w:div>
              </w:divsChild>
            </w:div>
            <w:div w:id="835611395">
              <w:marLeft w:val="0"/>
              <w:marRight w:val="0"/>
              <w:marTop w:val="375"/>
              <w:marBottom w:val="0"/>
              <w:divBdr>
                <w:top w:val="none" w:sz="0" w:space="0" w:color="auto"/>
                <w:left w:val="none" w:sz="0" w:space="0" w:color="auto"/>
                <w:bottom w:val="none" w:sz="0" w:space="0" w:color="auto"/>
                <w:right w:val="none" w:sz="0" w:space="0" w:color="auto"/>
              </w:divBdr>
              <w:divsChild>
                <w:div w:id="1272513424">
                  <w:marLeft w:val="0"/>
                  <w:marRight w:val="0"/>
                  <w:marTop w:val="0"/>
                  <w:marBottom w:val="0"/>
                  <w:divBdr>
                    <w:top w:val="none" w:sz="0" w:space="0" w:color="auto"/>
                    <w:left w:val="none" w:sz="0" w:space="0" w:color="auto"/>
                    <w:bottom w:val="none" w:sz="0" w:space="0" w:color="auto"/>
                    <w:right w:val="none" w:sz="0" w:space="0" w:color="auto"/>
                  </w:divBdr>
                  <w:divsChild>
                    <w:div w:id="159936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2467">
              <w:marLeft w:val="0"/>
              <w:marRight w:val="0"/>
              <w:marTop w:val="375"/>
              <w:marBottom w:val="0"/>
              <w:divBdr>
                <w:top w:val="none" w:sz="0" w:space="0" w:color="auto"/>
                <w:left w:val="none" w:sz="0" w:space="0" w:color="auto"/>
                <w:bottom w:val="none" w:sz="0" w:space="0" w:color="auto"/>
                <w:right w:val="none" w:sz="0" w:space="0" w:color="auto"/>
              </w:divBdr>
              <w:divsChild>
                <w:div w:id="1847675036">
                  <w:marLeft w:val="0"/>
                  <w:marRight w:val="0"/>
                  <w:marTop w:val="0"/>
                  <w:marBottom w:val="0"/>
                  <w:divBdr>
                    <w:top w:val="none" w:sz="0" w:space="0" w:color="auto"/>
                    <w:left w:val="none" w:sz="0" w:space="0" w:color="auto"/>
                    <w:bottom w:val="none" w:sz="0" w:space="0" w:color="auto"/>
                    <w:right w:val="none" w:sz="0" w:space="0" w:color="auto"/>
                  </w:divBdr>
                </w:div>
              </w:divsChild>
            </w:div>
            <w:div w:id="2058233343">
              <w:marLeft w:val="0"/>
              <w:marRight w:val="0"/>
              <w:marTop w:val="225"/>
              <w:marBottom w:val="0"/>
              <w:divBdr>
                <w:top w:val="none" w:sz="0" w:space="0" w:color="auto"/>
                <w:left w:val="none" w:sz="0" w:space="0" w:color="auto"/>
                <w:bottom w:val="none" w:sz="0" w:space="0" w:color="auto"/>
                <w:right w:val="none" w:sz="0" w:space="0" w:color="auto"/>
              </w:divBdr>
              <w:divsChild>
                <w:div w:id="1054474570">
                  <w:marLeft w:val="0"/>
                  <w:marRight w:val="0"/>
                  <w:marTop w:val="0"/>
                  <w:marBottom w:val="0"/>
                  <w:divBdr>
                    <w:top w:val="none" w:sz="0" w:space="0" w:color="auto"/>
                    <w:left w:val="none" w:sz="0" w:space="0" w:color="auto"/>
                    <w:bottom w:val="none" w:sz="0" w:space="0" w:color="auto"/>
                    <w:right w:val="none" w:sz="0" w:space="0" w:color="auto"/>
                  </w:divBdr>
                  <w:divsChild>
                    <w:div w:id="588587419">
                      <w:marLeft w:val="0"/>
                      <w:marRight w:val="0"/>
                      <w:marTop w:val="0"/>
                      <w:marBottom w:val="0"/>
                      <w:divBdr>
                        <w:top w:val="single" w:sz="6" w:space="0" w:color="D9D9D9"/>
                        <w:left w:val="none" w:sz="0" w:space="0" w:color="auto"/>
                        <w:bottom w:val="single" w:sz="6" w:space="0" w:color="D9D9D9"/>
                        <w:right w:val="none" w:sz="0" w:space="0" w:color="auto"/>
                      </w:divBdr>
                      <w:divsChild>
                        <w:div w:id="663779748">
                          <w:marLeft w:val="0"/>
                          <w:marRight w:val="0"/>
                          <w:marTop w:val="0"/>
                          <w:marBottom w:val="0"/>
                          <w:divBdr>
                            <w:top w:val="none" w:sz="0" w:space="0" w:color="auto"/>
                            <w:left w:val="none" w:sz="0" w:space="0" w:color="auto"/>
                            <w:bottom w:val="none" w:sz="0" w:space="0" w:color="auto"/>
                            <w:right w:val="none" w:sz="0" w:space="0" w:color="auto"/>
                          </w:divBdr>
                          <w:divsChild>
                            <w:div w:id="1596866912">
                              <w:marLeft w:val="0"/>
                              <w:marRight w:val="0"/>
                              <w:marTop w:val="0"/>
                              <w:marBottom w:val="0"/>
                              <w:divBdr>
                                <w:top w:val="none" w:sz="0" w:space="0" w:color="auto"/>
                                <w:left w:val="none" w:sz="0" w:space="0" w:color="auto"/>
                                <w:bottom w:val="none" w:sz="0" w:space="0" w:color="auto"/>
                                <w:right w:val="none" w:sz="0" w:space="0" w:color="auto"/>
                              </w:divBdr>
                              <w:divsChild>
                                <w:div w:id="1235358383">
                                  <w:marLeft w:val="0"/>
                                  <w:marRight w:val="0"/>
                                  <w:marTop w:val="0"/>
                                  <w:marBottom w:val="0"/>
                                  <w:divBdr>
                                    <w:top w:val="none" w:sz="0" w:space="0" w:color="auto"/>
                                    <w:left w:val="none" w:sz="0" w:space="0" w:color="auto"/>
                                    <w:bottom w:val="none" w:sz="0" w:space="0" w:color="auto"/>
                                    <w:right w:val="none" w:sz="0" w:space="0" w:color="auto"/>
                                  </w:divBdr>
                                  <w:divsChild>
                                    <w:div w:id="1379890643">
                                      <w:marLeft w:val="0"/>
                                      <w:marRight w:val="0"/>
                                      <w:marTop w:val="0"/>
                                      <w:marBottom w:val="0"/>
                                      <w:divBdr>
                                        <w:top w:val="none" w:sz="0" w:space="0" w:color="auto"/>
                                        <w:left w:val="none" w:sz="0" w:space="0" w:color="auto"/>
                                        <w:bottom w:val="none" w:sz="0" w:space="0" w:color="auto"/>
                                        <w:right w:val="none" w:sz="0" w:space="0" w:color="auto"/>
                                      </w:divBdr>
                                      <w:divsChild>
                                        <w:div w:id="460998850">
                                          <w:marLeft w:val="0"/>
                                          <w:marRight w:val="0"/>
                                          <w:marTop w:val="0"/>
                                          <w:marBottom w:val="0"/>
                                          <w:divBdr>
                                            <w:top w:val="none" w:sz="0" w:space="0" w:color="auto"/>
                                            <w:left w:val="none" w:sz="0" w:space="0" w:color="auto"/>
                                            <w:bottom w:val="none" w:sz="0" w:space="0" w:color="auto"/>
                                            <w:right w:val="none" w:sz="0" w:space="0" w:color="auto"/>
                                          </w:divBdr>
                                          <w:divsChild>
                                            <w:div w:id="626476084">
                                              <w:marLeft w:val="0"/>
                                              <w:marRight w:val="0"/>
                                              <w:marTop w:val="0"/>
                                              <w:marBottom w:val="0"/>
                                              <w:divBdr>
                                                <w:top w:val="none" w:sz="0" w:space="0" w:color="auto"/>
                                                <w:left w:val="none" w:sz="0" w:space="0" w:color="auto"/>
                                                <w:bottom w:val="none" w:sz="0" w:space="0" w:color="auto"/>
                                                <w:right w:val="none" w:sz="0" w:space="0" w:color="auto"/>
                                              </w:divBdr>
                                              <w:divsChild>
                                                <w:div w:id="1565097727">
                                                  <w:marLeft w:val="0"/>
                                                  <w:marRight w:val="0"/>
                                                  <w:marTop w:val="0"/>
                                                  <w:marBottom w:val="0"/>
                                                  <w:divBdr>
                                                    <w:top w:val="none" w:sz="0" w:space="0" w:color="auto"/>
                                                    <w:left w:val="none" w:sz="0" w:space="0" w:color="auto"/>
                                                    <w:bottom w:val="none" w:sz="0" w:space="0" w:color="auto"/>
                                                    <w:right w:val="none" w:sz="0" w:space="0" w:color="auto"/>
                                                  </w:divBdr>
                                                  <w:divsChild>
                                                    <w:div w:id="688414112">
                                                      <w:marLeft w:val="0"/>
                                                      <w:marRight w:val="0"/>
                                                      <w:marTop w:val="0"/>
                                                      <w:marBottom w:val="0"/>
                                                      <w:divBdr>
                                                        <w:top w:val="none" w:sz="0" w:space="0" w:color="auto"/>
                                                        <w:left w:val="none" w:sz="0" w:space="0" w:color="auto"/>
                                                        <w:bottom w:val="none" w:sz="0" w:space="0" w:color="auto"/>
                                                        <w:right w:val="none" w:sz="0" w:space="0" w:color="auto"/>
                                                      </w:divBdr>
                                                      <w:divsChild>
                                                        <w:div w:id="1781755072">
                                                          <w:marLeft w:val="0"/>
                                                          <w:marRight w:val="0"/>
                                                          <w:marTop w:val="0"/>
                                                          <w:marBottom w:val="0"/>
                                                          <w:divBdr>
                                                            <w:top w:val="none" w:sz="0" w:space="0" w:color="auto"/>
                                                            <w:left w:val="none" w:sz="0" w:space="0" w:color="auto"/>
                                                            <w:bottom w:val="none" w:sz="0" w:space="0" w:color="auto"/>
                                                            <w:right w:val="none" w:sz="0" w:space="0" w:color="auto"/>
                                                          </w:divBdr>
                                                          <w:divsChild>
                                                            <w:div w:id="2025551873">
                                                              <w:marLeft w:val="0"/>
                                                              <w:marRight w:val="0"/>
                                                              <w:marTop w:val="0"/>
                                                              <w:marBottom w:val="0"/>
                                                              <w:divBdr>
                                                                <w:top w:val="none" w:sz="0" w:space="0" w:color="auto"/>
                                                                <w:left w:val="none" w:sz="0" w:space="0" w:color="auto"/>
                                                                <w:bottom w:val="none" w:sz="0" w:space="0" w:color="auto"/>
                                                                <w:right w:val="none" w:sz="0" w:space="0" w:color="auto"/>
                                                              </w:divBdr>
                                                              <w:divsChild>
                                                                <w:div w:id="727724602">
                                                                  <w:marLeft w:val="0"/>
                                                                  <w:marRight w:val="0"/>
                                                                  <w:marTop w:val="0"/>
                                                                  <w:marBottom w:val="0"/>
                                                                  <w:divBdr>
                                                                    <w:top w:val="none" w:sz="0" w:space="0" w:color="auto"/>
                                                                    <w:left w:val="none" w:sz="0" w:space="0" w:color="auto"/>
                                                                    <w:bottom w:val="none" w:sz="0" w:space="0" w:color="auto"/>
                                                                    <w:right w:val="none" w:sz="0" w:space="0" w:color="auto"/>
                                                                  </w:divBdr>
                                                                  <w:divsChild>
                                                                    <w:div w:id="1002129067">
                                                                      <w:marLeft w:val="0"/>
                                                                      <w:marRight w:val="0"/>
                                                                      <w:marTop w:val="0"/>
                                                                      <w:marBottom w:val="0"/>
                                                                      <w:divBdr>
                                                                        <w:top w:val="none" w:sz="0" w:space="0" w:color="auto"/>
                                                                        <w:left w:val="none" w:sz="0" w:space="0" w:color="auto"/>
                                                                        <w:bottom w:val="none" w:sz="0" w:space="0" w:color="auto"/>
                                                                        <w:right w:val="none" w:sz="0" w:space="0" w:color="auto"/>
                                                                      </w:divBdr>
                                                                      <w:divsChild>
                                                                        <w:div w:id="1834950758">
                                                                          <w:marLeft w:val="0"/>
                                                                          <w:marRight w:val="0"/>
                                                                          <w:marTop w:val="0"/>
                                                                          <w:marBottom w:val="0"/>
                                                                          <w:divBdr>
                                                                            <w:top w:val="none" w:sz="0" w:space="0" w:color="auto"/>
                                                                            <w:left w:val="none" w:sz="0" w:space="0" w:color="auto"/>
                                                                            <w:bottom w:val="none" w:sz="0" w:space="0" w:color="auto"/>
                                                                            <w:right w:val="none" w:sz="0" w:space="0" w:color="auto"/>
                                                                          </w:divBdr>
                                                                          <w:divsChild>
                                                                            <w:div w:id="148400078">
                                                                              <w:marLeft w:val="0"/>
                                                                              <w:marRight w:val="0"/>
                                                                              <w:marTop w:val="0"/>
                                                                              <w:marBottom w:val="0"/>
                                                                              <w:divBdr>
                                                                                <w:top w:val="none" w:sz="0" w:space="0" w:color="auto"/>
                                                                                <w:left w:val="none" w:sz="0" w:space="0" w:color="auto"/>
                                                                                <w:bottom w:val="none" w:sz="0" w:space="0" w:color="auto"/>
                                                                                <w:right w:val="none" w:sz="0" w:space="0" w:color="auto"/>
                                                                              </w:divBdr>
                                                                            </w:div>
                                                                            <w:div w:id="197670645">
                                                                              <w:marLeft w:val="0"/>
                                                                              <w:marRight w:val="0"/>
                                                                              <w:marTop w:val="0"/>
                                                                              <w:marBottom w:val="0"/>
                                                                              <w:divBdr>
                                                                                <w:top w:val="none" w:sz="0" w:space="0" w:color="auto"/>
                                                                                <w:left w:val="none" w:sz="0" w:space="0" w:color="auto"/>
                                                                                <w:bottom w:val="none" w:sz="0" w:space="0" w:color="auto"/>
                                                                                <w:right w:val="none" w:sz="0" w:space="0" w:color="auto"/>
                                                                              </w:divBdr>
                                                                            </w:div>
                                                                          </w:divsChild>
                                                                        </w:div>
                                                                        <w:div w:id="187958477">
                                                                          <w:marLeft w:val="0"/>
                                                                          <w:marRight w:val="0"/>
                                                                          <w:marTop w:val="0"/>
                                                                          <w:marBottom w:val="0"/>
                                                                          <w:divBdr>
                                                                            <w:top w:val="none" w:sz="0" w:space="0" w:color="auto"/>
                                                                            <w:left w:val="none" w:sz="0" w:space="0" w:color="auto"/>
                                                                            <w:bottom w:val="none" w:sz="0" w:space="0" w:color="auto"/>
                                                                            <w:right w:val="none" w:sz="0" w:space="0" w:color="auto"/>
                                                                          </w:divBdr>
                                                                          <w:divsChild>
                                                                            <w:div w:id="828133398">
                                                                              <w:marLeft w:val="0"/>
                                                                              <w:marRight w:val="0"/>
                                                                              <w:marTop w:val="0"/>
                                                                              <w:marBottom w:val="0"/>
                                                                              <w:divBdr>
                                                                                <w:top w:val="none" w:sz="0" w:space="0" w:color="auto"/>
                                                                                <w:left w:val="none" w:sz="0" w:space="0" w:color="auto"/>
                                                                                <w:bottom w:val="none" w:sz="0" w:space="0" w:color="auto"/>
                                                                                <w:right w:val="none" w:sz="0" w:space="0" w:color="auto"/>
                                                                              </w:divBdr>
                                                                              <w:divsChild>
                                                                                <w:div w:id="1630933028">
                                                                                  <w:marLeft w:val="8970"/>
                                                                                  <w:marRight w:val="0"/>
                                                                                  <w:marTop w:val="0"/>
                                                                                  <w:marBottom w:val="0"/>
                                                                                  <w:divBdr>
                                                                                    <w:top w:val="none" w:sz="0" w:space="0" w:color="auto"/>
                                                                                    <w:left w:val="none" w:sz="0" w:space="0" w:color="auto"/>
                                                                                    <w:bottom w:val="none" w:sz="0" w:space="0" w:color="auto"/>
                                                                                    <w:right w:val="none" w:sz="0" w:space="0" w:color="auto"/>
                                                                                  </w:divBdr>
                                                                                  <w:divsChild>
                                                                                    <w:div w:id="322322923">
                                                                                      <w:marLeft w:val="0"/>
                                                                                      <w:marRight w:val="0"/>
                                                                                      <w:marTop w:val="0"/>
                                                                                      <w:marBottom w:val="0"/>
                                                                                      <w:divBdr>
                                                                                        <w:top w:val="none" w:sz="0" w:space="0" w:color="auto"/>
                                                                                        <w:left w:val="none" w:sz="0" w:space="0" w:color="auto"/>
                                                                                        <w:bottom w:val="none" w:sz="0" w:space="0" w:color="auto"/>
                                                                                        <w:right w:val="none" w:sz="0" w:space="0" w:color="auto"/>
                                                                                      </w:divBdr>
                                                                                      <w:divsChild>
                                                                                        <w:div w:id="1233006292">
                                                                                          <w:marLeft w:val="0"/>
                                                                                          <w:marRight w:val="0"/>
                                                                                          <w:marTop w:val="0"/>
                                                                                          <w:marBottom w:val="0"/>
                                                                                          <w:divBdr>
                                                                                            <w:top w:val="none" w:sz="0" w:space="0" w:color="auto"/>
                                                                                            <w:left w:val="none" w:sz="0" w:space="0" w:color="auto"/>
                                                                                            <w:bottom w:val="none" w:sz="0" w:space="0" w:color="auto"/>
                                                                                            <w:right w:val="none" w:sz="0" w:space="0" w:color="auto"/>
                                                                                          </w:divBdr>
                                                                                          <w:divsChild>
                                                                                            <w:div w:id="188186281">
                                                                                              <w:marLeft w:val="0"/>
                                                                                              <w:marRight w:val="0"/>
                                                                                              <w:marTop w:val="0"/>
                                                                                              <w:marBottom w:val="0"/>
                                                                                              <w:divBdr>
                                                                                                <w:top w:val="none" w:sz="0" w:space="0" w:color="auto"/>
                                                                                                <w:left w:val="none" w:sz="0" w:space="0" w:color="auto"/>
                                                                                                <w:bottom w:val="none" w:sz="0" w:space="0" w:color="auto"/>
                                                                                                <w:right w:val="none" w:sz="0" w:space="0" w:color="auto"/>
                                                                                              </w:divBdr>
                                                                                              <w:divsChild>
                                                                                                <w:div w:id="574048198">
                                                                                                  <w:marLeft w:val="0"/>
                                                                                                  <w:marRight w:val="0"/>
                                                                                                  <w:marTop w:val="0"/>
                                                                                                  <w:marBottom w:val="0"/>
                                                                                                  <w:divBdr>
                                                                                                    <w:top w:val="none" w:sz="0" w:space="0" w:color="auto"/>
                                                                                                    <w:left w:val="none" w:sz="0" w:space="0" w:color="auto"/>
                                                                                                    <w:bottom w:val="none" w:sz="0" w:space="0" w:color="auto"/>
                                                                                                    <w:right w:val="none" w:sz="0" w:space="0" w:color="auto"/>
                                                                                                  </w:divBdr>
                                                                                                  <w:divsChild>
                                                                                                    <w:div w:id="825130815">
                                                                                                      <w:marLeft w:val="0"/>
                                                                                                      <w:marRight w:val="0"/>
                                                                                                      <w:marTop w:val="75"/>
                                                                                                      <w:marBottom w:val="0"/>
                                                                                                      <w:divBdr>
                                                                                                        <w:top w:val="single" w:sz="6" w:space="4" w:color="C8C8C8"/>
                                                                                                        <w:left w:val="single" w:sz="6" w:space="4" w:color="C8C8C8"/>
                                                                                                        <w:bottom w:val="single" w:sz="6" w:space="4" w:color="C8C8C8"/>
                                                                                                        <w:right w:val="single" w:sz="6" w:space="4" w:color="C8C8C8"/>
                                                                                                      </w:divBdr>
                                                                                                    </w:div>
                                                                                                    <w:div w:id="1598371016">
                                                                                                      <w:marLeft w:val="0"/>
                                                                                                      <w:marRight w:val="0"/>
                                                                                                      <w:marTop w:val="75"/>
                                                                                                      <w:marBottom w:val="0"/>
                                                                                                      <w:divBdr>
                                                                                                        <w:top w:val="single" w:sz="6" w:space="4" w:color="C8C8C8"/>
                                                                                                        <w:left w:val="single" w:sz="6" w:space="4" w:color="C8C8C8"/>
                                                                                                        <w:bottom w:val="single" w:sz="6" w:space="4" w:color="C8C8C8"/>
                                                                                                        <w:right w:val="single" w:sz="6" w:space="4" w:color="C8C8C8"/>
                                                                                                      </w:divBdr>
                                                                                                    </w:div>
                                                                                                    <w:div w:id="989478041">
                                                                                                      <w:marLeft w:val="0"/>
                                                                                                      <w:marRight w:val="0"/>
                                                                                                      <w:marTop w:val="75"/>
                                                                                                      <w:marBottom w:val="0"/>
                                                                                                      <w:divBdr>
                                                                                                        <w:top w:val="single" w:sz="6" w:space="4" w:color="C8C8C8"/>
                                                                                                        <w:left w:val="single" w:sz="6" w:space="4" w:color="C8C8C8"/>
                                                                                                        <w:bottom w:val="single" w:sz="6" w:space="4" w:color="C8C8C8"/>
                                                                                                        <w:right w:val="single" w:sz="6" w:space="4" w:color="C8C8C8"/>
                                                                                                      </w:divBdr>
                                                                                                    </w:div>
                                                                                                    <w:div w:id="3240113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174857">
              <w:marLeft w:val="0"/>
              <w:marRight w:val="0"/>
              <w:marTop w:val="225"/>
              <w:marBottom w:val="0"/>
              <w:divBdr>
                <w:top w:val="none" w:sz="0" w:space="0" w:color="auto"/>
                <w:left w:val="none" w:sz="0" w:space="0" w:color="auto"/>
                <w:bottom w:val="none" w:sz="0" w:space="0" w:color="auto"/>
                <w:right w:val="none" w:sz="0" w:space="0" w:color="auto"/>
              </w:divBdr>
              <w:divsChild>
                <w:div w:id="845900714">
                  <w:marLeft w:val="0"/>
                  <w:marRight w:val="0"/>
                  <w:marTop w:val="0"/>
                  <w:marBottom w:val="0"/>
                  <w:divBdr>
                    <w:top w:val="none" w:sz="0" w:space="0" w:color="auto"/>
                    <w:left w:val="none" w:sz="0" w:space="0" w:color="auto"/>
                    <w:bottom w:val="none" w:sz="0" w:space="0" w:color="auto"/>
                    <w:right w:val="none" w:sz="0" w:space="0" w:color="auto"/>
                  </w:divBdr>
                </w:div>
              </w:divsChild>
            </w:div>
            <w:div w:id="618686007">
              <w:marLeft w:val="0"/>
              <w:marRight w:val="0"/>
              <w:marTop w:val="225"/>
              <w:marBottom w:val="0"/>
              <w:divBdr>
                <w:top w:val="none" w:sz="0" w:space="0" w:color="auto"/>
                <w:left w:val="none" w:sz="0" w:space="0" w:color="auto"/>
                <w:bottom w:val="none" w:sz="0" w:space="0" w:color="auto"/>
                <w:right w:val="none" w:sz="0" w:space="0" w:color="auto"/>
              </w:divBdr>
              <w:divsChild>
                <w:div w:id="11319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46940">
      <w:bodyDiv w:val="1"/>
      <w:marLeft w:val="0"/>
      <w:marRight w:val="0"/>
      <w:marTop w:val="0"/>
      <w:marBottom w:val="0"/>
      <w:divBdr>
        <w:top w:val="none" w:sz="0" w:space="0" w:color="auto"/>
        <w:left w:val="none" w:sz="0" w:space="0" w:color="auto"/>
        <w:bottom w:val="none" w:sz="0" w:space="0" w:color="auto"/>
        <w:right w:val="none" w:sz="0" w:space="0" w:color="auto"/>
      </w:divBdr>
      <w:divsChild>
        <w:div w:id="1183322181">
          <w:marLeft w:val="0"/>
          <w:marRight w:val="375"/>
          <w:marTop w:val="0"/>
          <w:marBottom w:val="0"/>
          <w:divBdr>
            <w:top w:val="none" w:sz="0" w:space="0" w:color="auto"/>
            <w:left w:val="none" w:sz="0" w:space="0" w:color="auto"/>
            <w:bottom w:val="none" w:sz="0" w:space="0" w:color="auto"/>
            <w:right w:val="none" w:sz="0" w:space="0" w:color="auto"/>
          </w:divBdr>
        </w:div>
        <w:div w:id="902253668">
          <w:marLeft w:val="0"/>
          <w:marRight w:val="0"/>
          <w:marTop w:val="0"/>
          <w:marBottom w:val="0"/>
          <w:divBdr>
            <w:top w:val="none" w:sz="0" w:space="0" w:color="auto"/>
            <w:left w:val="none" w:sz="0" w:space="0" w:color="auto"/>
            <w:bottom w:val="none" w:sz="0" w:space="0" w:color="auto"/>
            <w:right w:val="none" w:sz="0" w:space="0" w:color="auto"/>
          </w:divBdr>
        </w:div>
      </w:divsChild>
    </w:div>
    <w:div w:id="1219247475">
      <w:bodyDiv w:val="1"/>
      <w:marLeft w:val="0"/>
      <w:marRight w:val="0"/>
      <w:marTop w:val="0"/>
      <w:marBottom w:val="0"/>
      <w:divBdr>
        <w:top w:val="none" w:sz="0" w:space="0" w:color="auto"/>
        <w:left w:val="none" w:sz="0" w:space="0" w:color="auto"/>
        <w:bottom w:val="none" w:sz="0" w:space="0" w:color="auto"/>
        <w:right w:val="none" w:sz="0" w:space="0" w:color="auto"/>
      </w:divBdr>
      <w:divsChild>
        <w:div w:id="263077123">
          <w:marLeft w:val="0"/>
          <w:marRight w:val="0"/>
          <w:marTop w:val="0"/>
          <w:marBottom w:val="300"/>
          <w:divBdr>
            <w:top w:val="none" w:sz="0" w:space="0" w:color="auto"/>
            <w:left w:val="none" w:sz="0" w:space="0" w:color="auto"/>
            <w:bottom w:val="none" w:sz="0" w:space="0" w:color="auto"/>
            <w:right w:val="none" w:sz="0" w:space="0" w:color="auto"/>
          </w:divBdr>
        </w:div>
      </w:divsChild>
    </w:div>
    <w:div w:id="1219710085">
      <w:bodyDiv w:val="1"/>
      <w:marLeft w:val="0"/>
      <w:marRight w:val="0"/>
      <w:marTop w:val="0"/>
      <w:marBottom w:val="0"/>
      <w:divBdr>
        <w:top w:val="none" w:sz="0" w:space="0" w:color="auto"/>
        <w:left w:val="none" w:sz="0" w:space="0" w:color="auto"/>
        <w:bottom w:val="none" w:sz="0" w:space="0" w:color="auto"/>
        <w:right w:val="none" w:sz="0" w:space="0" w:color="auto"/>
      </w:divBdr>
      <w:divsChild>
        <w:div w:id="706947565">
          <w:marLeft w:val="0"/>
          <w:marRight w:val="0"/>
          <w:marTop w:val="0"/>
          <w:marBottom w:val="0"/>
          <w:divBdr>
            <w:top w:val="none" w:sz="0" w:space="0" w:color="auto"/>
            <w:left w:val="none" w:sz="0" w:space="0" w:color="auto"/>
            <w:bottom w:val="none" w:sz="0" w:space="0" w:color="auto"/>
            <w:right w:val="none" w:sz="0" w:space="0" w:color="auto"/>
          </w:divBdr>
        </w:div>
        <w:div w:id="2098943420">
          <w:marLeft w:val="0"/>
          <w:marRight w:val="0"/>
          <w:marTop w:val="300"/>
          <w:marBottom w:val="300"/>
          <w:divBdr>
            <w:top w:val="none" w:sz="0" w:space="0" w:color="auto"/>
            <w:left w:val="none" w:sz="0" w:space="0" w:color="auto"/>
            <w:bottom w:val="none" w:sz="0" w:space="0" w:color="auto"/>
            <w:right w:val="none" w:sz="0" w:space="0" w:color="auto"/>
          </w:divBdr>
        </w:div>
        <w:div w:id="917709377">
          <w:marLeft w:val="0"/>
          <w:marRight w:val="0"/>
          <w:marTop w:val="0"/>
          <w:marBottom w:val="0"/>
          <w:divBdr>
            <w:top w:val="none" w:sz="0" w:space="0" w:color="auto"/>
            <w:left w:val="none" w:sz="0" w:space="0" w:color="auto"/>
            <w:bottom w:val="none" w:sz="0" w:space="0" w:color="auto"/>
            <w:right w:val="none" w:sz="0" w:space="0" w:color="auto"/>
          </w:divBdr>
          <w:divsChild>
            <w:div w:id="390006412">
              <w:marLeft w:val="0"/>
              <w:marRight w:val="0"/>
              <w:marTop w:val="300"/>
              <w:marBottom w:val="450"/>
              <w:divBdr>
                <w:top w:val="none" w:sz="0" w:space="0" w:color="auto"/>
                <w:left w:val="none" w:sz="0" w:space="0" w:color="auto"/>
                <w:bottom w:val="none" w:sz="0" w:space="0" w:color="auto"/>
                <w:right w:val="none" w:sz="0" w:space="0" w:color="auto"/>
              </w:divBdr>
              <w:divsChild>
                <w:div w:id="880558552">
                  <w:marLeft w:val="0"/>
                  <w:marRight w:val="0"/>
                  <w:marTop w:val="0"/>
                  <w:marBottom w:val="0"/>
                  <w:divBdr>
                    <w:top w:val="none" w:sz="0" w:space="0" w:color="auto"/>
                    <w:left w:val="none" w:sz="0" w:space="0" w:color="auto"/>
                    <w:bottom w:val="none" w:sz="0" w:space="0" w:color="auto"/>
                    <w:right w:val="none" w:sz="0" w:space="0" w:color="auto"/>
                  </w:divBdr>
                  <w:divsChild>
                    <w:div w:id="183833796">
                      <w:marLeft w:val="0"/>
                      <w:marRight w:val="0"/>
                      <w:marTop w:val="0"/>
                      <w:marBottom w:val="0"/>
                      <w:divBdr>
                        <w:top w:val="none" w:sz="0" w:space="0" w:color="auto"/>
                        <w:left w:val="none" w:sz="0" w:space="0" w:color="auto"/>
                        <w:bottom w:val="none" w:sz="0" w:space="0" w:color="auto"/>
                        <w:right w:val="none" w:sz="0" w:space="0" w:color="auto"/>
                      </w:divBdr>
                      <w:divsChild>
                        <w:div w:id="1489325292">
                          <w:marLeft w:val="0"/>
                          <w:marRight w:val="0"/>
                          <w:marTop w:val="0"/>
                          <w:marBottom w:val="0"/>
                          <w:divBdr>
                            <w:top w:val="none" w:sz="0" w:space="0" w:color="auto"/>
                            <w:left w:val="none" w:sz="0" w:space="0" w:color="auto"/>
                            <w:bottom w:val="none" w:sz="0" w:space="0" w:color="auto"/>
                            <w:right w:val="none" w:sz="0" w:space="0" w:color="auto"/>
                          </w:divBdr>
                          <w:divsChild>
                            <w:div w:id="79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662217">
          <w:marLeft w:val="0"/>
          <w:marRight w:val="0"/>
          <w:marTop w:val="0"/>
          <w:marBottom w:val="0"/>
          <w:divBdr>
            <w:top w:val="none" w:sz="0" w:space="0" w:color="auto"/>
            <w:left w:val="none" w:sz="0" w:space="0" w:color="auto"/>
            <w:bottom w:val="none" w:sz="0" w:space="0" w:color="auto"/>
            <w:right w:val="none" w:sz="0" w:space="0" w:color="auto"/>
          </w:divBdr>
        </w:div>
      </w:divsChild>
    </w:div>
    <w:div w:id="1220167597">
      <w:bodyDiv w:val="1"/>
      <w:marLeft w:val="0"/>
      <w:marRight w:val="0"/>
      <w:marTop w:val="0"/>
      <w:marBottom w:val="0"/>
      <w:divBdr>
        <w:top w:val="none" w:sz="0" w:space="0" w:color="auto"/>
        <w:left w:val="none" w:sz="0" w:space="0" w:color="auto"/>
        <w:bottom w:val="none" w:sz="0" w:space="0" w:color="auto"/>
        <w:right w:val="none" w:sz="0" w:space="0" w:color="auto"/>
      </w:divBdr>
      <w:divsChild>
        <w:div w:id="1262176400">
          <w:marLeft w:val="0"/>
          <w:marRight w:val="0"/>
          <w:marTop w:val="0"/>
          <w:marBottom w:val="75"/>
          <w:divBdr>
            <w:top w:val="none" w:sz="0" w:space="0" w:color="auto"/>
            <w:left w:val="none" w:sz="0" w:space="0" w:color="auto"/>
            <w:bottom w:val="none" w:sz="0" w:space="0" w:color="auto"/>
            <w:right w:val="none" w:sz="0" w:space="0" w:color="auto"/>
          </w:divBdr>
        </w:div>
      </w:divsChild>
    </w:div>
    <w:div w:id="1220240734">
      <w:bodyDiv w:val="1"/>
      <w:marLeft w:val="0"/>
      <w:marRight w:val="0"/>
      <w:marTop w:val="0"/>
      <w:marBottom w:val="0"/>
      <w:divBdr>
        <w:top w:val="none" w:sz="0" w:space="0" w:color="auto"/>
        <w:left w:val="none" w:sz="0" w:space="0" w:color="auto"/>
        <w:bottom w:val="none" w:sz="0" w:space="0" w:color="auto"/>
        <w:right w:val="none" w:sz="0" w:space="0" w:color="auto"/>
      </w:divBdr>
    </w:div>
    <w:div w:id="1220558203">
      <w:bodyDiv w:val="1"/>
      <w:marLeft w:val="0"/>
      <w:marRight w:val="0"/>
      <w:marTop w:val="0"/>
      <w:marBottom w:val="0"/>
      <w:divBdr>
        <w:top w:val="none" w:sz="0" w:space="0" w:color="auto"/>
        <w:left w:val="none" w:sz="0" w:space="0" w:color="auto"/>
        <w:bottom w:val="none" w:sz="0" w:space="0" w:color="auto"/>
        <w:right w:val="none" w:sz="0" w:space="0" w:color="auto"/>
      </w:divBdr>
      <w:divsChild>
        <w:div w:id="1237017120">
          <w:marLeft w:val="0"/>
          <w:marRight w:val="375"/>
          <w:marTop w:val="0"/>
          <w:marBottom w:val="0"/>
          <w:divBdr>
            <w:top w:val="none" w:sz="0" w:space="0" w:color="auto"/>
            <w:left w:val="none" w:sz="0" w:space="0" w:color="auto"/>
            <w:bottom w:val="none" w:sz="0" w:space="0" w:color="auto"/>
            <w:right w:val="none" w:sz="0" w:space="0" w:color="auto"/>
          </w:divBdr>
        </w:div>
        <w:div w:id="450364401">
          <w:marLeft w:val="0"/>
          <w:marRight w:val="0"/>
          <w:marTop w:val="0"/>
          <w:marBottom w:val="0"/>
          <w:divBdr>
            <w:top w:val="none" w:sz="0" w:space="0" w:color="auto"/>
            <w:left w:val="none" w:sz="0" w:space="0" w:color="auto"/>
            <w:bottom w:val="none" w:sz="0" w:space="0" w:color="auto"/>
            <w:right w:val="none" w:sz="0" w:space="0" w:color="auto"/>
          </w:divBdr>
        </w:div>
      </w:divsChild>
    </w:div>
    <w:div w:id="1221404432">
      <w:bodyDiv w:val="1"/>
      <w:marLeft w:val="0"/>
      <w:marRight w:val="0"/>
      <w:marTop w:val="0"/>
      <w:marBottom w:val="0"/>
      <w:divBdr>
        <w:top w:val="none" w:sz="0" w:space="0" w:color="auto"/>
        <w:left w:val="none" w:sz="0" w:space="0" w:color="auto"/>
        <w:bottom w:val="none" w:sz="0" w:space="0" w:color="auto"/>
        <w:right w:val="none" w:sz="0" w:space="0" w:color="auto"/>
      </w:divBdr>
      <w:divsChild>
        <w:div w:id="1049380542">
          <w:marLeft w:val="0"/>
          <w:marRight w:val="150"/>
          <w:marTop w:val="0"/>
          <w:marBottom w:val="75"/>
          <w:divBdr>
            <w:top w:val="none" w:sz="0" w:space="0" w:color="auto"/>
            <w:left w:val="none" w:sz="0" w:space="0" w:color="auto"/>
            <w:bottom w:val="none" w:sz="0" w:space="0" w:color="auto"/>
            <w:right w:val="none" w:sz="0" w:space="0" w:color="auto"/>
          </w:divBdr>
        </w:div>
        <w:div w:id="175657821">
          <w:marLeft w:val="0"/>
          <w:marRight w:val="150"/>
          <w:marTop w:val="150"/>
          <w:marBottom w:val="150"/>
          <w:divBdr>
            <w:top w:val="none" w:sz="0" w:space="0" w:color="auto"/>
            <w:left w:val="none" w:sz="0" w:space="0" w:color="auto"/>
            <w:bottom w:val="none" w:sz="0" w:space="0" w:color="auto"/>
            <w:right w:val="none" w:sz="0" w:space="0" w:color="auto"/>
          </w:divBdr>
        </w:div>
        <w:div w:id="753626161">
          <w:marLeft w:val="0"/>
          <w:marRight w:val="150"/>
          <w:marTop w:val="0"/>
          <w:marBottom w:val="0"/>
          <w:divBdr>
            <w:top w:val="none" w:sz="0" w:space="0" w:color="auto"/>
            <w:left w:val="none" w:sz="0" w:space="0" w:color="auto"/>
            <w:bottom w:val="none" w:sz="0" w:space="0" w:color="auto"/>
            <w:right w:val="none" w:sz="0" w:space="0" w:color="auto"/>
          </w:divBdr>
        </w:div>
      </w:divsChild>
    </w:div>
    <w:div w:id="1221553785">
      <w:bodyDiv w:val="1"/>
      <w:marLeft w:val="0"/>
      <w:marRight w:val="0"/>
      <w:marTop w:val="0"/>
      <w:marBottom w:val="0"/>
      <w:divBdr>
        <w:top w:val="none" w:sz="0" w:space="0" w:color="auto"/>
        <w:left w:val="none" w:sz="0" w:space="0" w:color="auto"/>
        <w:bottom w:val="none" w:sz="0" w:space="0" w:color="auto"/>
        <w:right w:val="none" w:sz="0" w:space="0" w:color="auto"/>
      </w:divBdr>
      <w:divsChild>
        <w:div w:id="1548487191">
          <w:marLeft w:val="0"/>
          <w:marRight w:val="375"/>
          <w:marTop w:val="0"/>
          <w:marBottom w:val="0"/>
          <w:divBdr>
            <w:top w:val="none" w:sz="0" w:space="0" w:color="auto"/>
            <w:left w:val="none" w:sz="0" w:space="0" w:color="auto"/>
            <w:bottom w:val="none" w:sz="0" w:space="0" w:color="auto"/>
            <w:right w:val="none" w:sz="0" w:space="0" w:color="auto"/>
          </w:divBdr>
        </w:div>
        <w:div w:id="803624160">
          <w:marLeft w:val="0"/>
          <w:marRight w:val="0"/>
          <w:marTop w:val="0"/>
          <w:marBottom w:val="0"/>
          <w:divBdr>
            <w:top w:val="none" w:sz="0" w:space="0" w:color="auto"/>
            <w:left w:val="none" w:sz="0" w:space="0" w:color="auto"/>
            <w:bottom w:val="none" w:sz="0" w:space="0" w:color="auto"/>
            <w:right w:val="none" w:sz="0" w:space="0" w:color="auto"/>
          </w:divBdr>
        </w:div>
      </w:divsChild>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21870375">
      <w:bodyDiv w:val="1"/>
      <w:marLeft w:val="0"/>
      <w:marRight w:val="0"/>
      <w:marTop w:val="0"/>
      <w:marBottom w:val="0"/>
      <w:divBdr>
        <w:top w:val="none" w:sz="0" w:space="0" w:color="auto"/>
        <w:left w:val="none" w:sz="0" w:space="0" w:color="auto"/>
        <w:bottom w:val="none" w:sz="0" w:space="0" w:color="auto"/>
        <w:right w:val="none" w:sz="0" w:space="0" w:color="auto"/>
      </w:divBdr>
      <w:divsChild>
        <w:div w:id="857237164">
          <w:marLeft w:val="0"/>
          <w:marRight w:val="0"/>
          <w:marTop w:val="300"/>
          <w:marBottom w:val="300"/>
          <w:divBdr>
            <w:top w:val="none" w:sz="0" w:space="0" w:color="auto"/>
            <w:left w:val="none" w:sz="0" w:space="0" w:color="auto"/>
            <w:bottom w:val="none" w:sz="0" w:space="0" w:color="auto"/>
            <w:right w:val="none" w:sz="0" w:space="0" w:color="auto"/>
          </w:divBdr>
        </w:div>
        <w:div w:id="2049257247">
          <w:marLeft w:val="0"/>
          <w:marRight w:val="0"/>
          <w:marTop w:val="0"/>
          <w:marBottom w:val="0"/>
          <w:divBdr>
            <w:top w:val="none" w:sz="0" w:space="0" w:color="auto"/>
            <w:left w:val="none" w:sz="0" w:space="0" w:color="auto"/>
            <w:bottom w:val="none" w:sz="0" w:space="0" w:color="auto"/>
            <w:right w:val="none" w:sz="0" w:space="0" w:color="auto"/>
          </w:divBdr>
        </w:div>
      </w:divsChild>
    </w:div>
    <w:div w:id="1222137224">
      <w:bodyDiv w:val="1"/>
      <w:marLeft w:val="0"/>
      <w:marRight w:val="0"/>
      <w:marTop w:val="0"/>
      <w:marBottom w:val="0"/>
      <w:divBdr>
        <w:top w:val="none" w:sz="0" w:space="0" w:color="auto"/>
        <w:left w:val="none" w:sz="0" w:space="0" w:color="auto"/>
        <w:bottom w:val="none" w:sz="0" w:space="0" w:color="auto"/>
        <w:right w:val="none" w:sz="0" w:space="0" w:color="auto"/>
      </w:divBdr>
      <w:divsChild>
        <w:div w:id="952172798">
          <w:marLeft w:val="0"/>
          <w:marRight w:val="0"/>
          <w:marTop w:val="150"/>
          <w:marBottom w:val="450"/>
          <w:divBdr>
            <w:top w:val="none" w:sz="0" w:space="0" w:color="auto"/>
            <w:left w:val="none" w:sz="0" w:space="0" w:color="auto"/>
            <w:bottom w:val="none" w:sz="0" w:space="0" w:color="auto"/>
            <w:right w:val="none" w:sz="0" w:space="0" w:color="auto"/>
          </w:divBdr>
        </w:div>
        <w:div w:id="415908290">
          <w:marLeft w:val="0"/>
          <w:marRight w:val="0"/>
          <w:marTop w:val="0"/>
          <w:marBottom w:val="300"/>
          <w:divBdr>
            <w:top w:val="none" w:sz="0" w:space="0" w:color="auto"/>
            <w:left w:val="none" w:sz="0" w:space="0" w:color="auto"/>
            <w:bottom w:val="none" w:sz="0" w:space="0" w:color="auto"/>
            <w:right w:val="none" w:sz="0" w:space="0" w:color="auto"/>
          </w:divBdr>
        </w:div>
        <w:div w:id="1235162652">
          <w:marLeft w:val="0"/>
          <w:marRight w:val="0"/>
          <w:marTop w:val="495"/>
          <w:marBottom w:val="630"/>
          <w:divBdr>
            <w:top w:val="none" w:sz="0" w:space="0" w:color="auto"/>
            <w:left w:val="none" w:sz="0" w:space="0" w:color="auto"/>
            <w:bottom w:val="none" w:sz="0" w:space="0" w:color="auto"/>
            <w:right w:val="none" w:sz="0" w:space="0" w:color="auto"/>
          </w:divBdr>
        </w:div>
      </w:divsChild>
    </w:div>
    <w:div w:id="1223179355">
      <w:bodyDiv w:val="1"/>
      <w:marLeft w:val="0"/>
      <w:marRight w:val="0"/>
      <w:marTop w:val="0"/>
      <w:marBottom w:val="0"/>
      <w:divBdr>
        <w:top w:val="none" w:sz="0" w:space="0" w:color="auto"/>
        <w:left w:val="none" w:sz="0" w:space="0" w:color="auto"/>
        <w:bottom w:val="none" w:sz="0" w:space="0" w:color="auto"/>
        <w:right w:val="none" w:sz="0" w:space="0" w:color="auto"/>
      </w:divBdr>
      <w:divsChild>
        <w:div w:id="200292805">
          <w:marLeft w:val="0"/>
          <w:marRight w:val="0"/>
          <w:marTop w:val="0"/>
          <w:marBottom w:val="300"/>
          <w:divBdr>
            <w:top w:val="none" w:sz="0" w:space="0" w:color="auto"/>
            <w:left w:val="none" w:sz="0" w:space="0" w:color="auto"/>
            <w:bottom w:val="none" w:sz="0" w:space="0" w:color="auto"/>
            <w:right w:val="none" w:sz="0" w:space="0" w:color="auto"/>
          </w:divBdr>
        </w:div>
      </w:divsChild>
    </w:div>
    <w:div w:id="1223179547">
      <w:bodyDiv w:val="1"/>
      <w:marLeft w:val="0"/>
      <w:marRight w:val="0"/>
      <w:marTop w:val="0"/>
      <w:marBottom w:val="0"/>
      <w:divBdr>
        <w:top w:val="none" w:sz="0" w:space="0" w:color="auto"/>
        <w:left w:val="none" w:sz="0" w:space="0" w:color="auto"/>
        <w:bottom w:val="none" w:sz="0" w:space="0" w:color="auto"/>
        <w:right w:val="none" w:sz="0" w:space="0" w:color="auto"/>
      </w:divBdr>
      <w:divsChild>
        <w:div w:id="313753347">
          <w:marLeft w:val="0"/>
          <w:marRight w:val="0"/>
          <w:marTop w:val="0"/>
          <w:marBottom w:val="75"/>
          <w:divBdr>
            <w:top w:val="none" w:sz="0" w:space="0" w:color="auto"/>
            <w:left w:val="none" w:sz="0" w:space="0" w:color="auto"/>
            <w:bottom w:val="none" w:sz="0" w:space="0" w:color="auto"/>
            <w:right w:val="none" w:sz="0" w:space="0" w:color="auto"/>
          </w:divBdr>
        </w:div>
      </w:divsChild>
    </w:div>
    <w:div w:id="1223256356">
      <w:bodyDiv w:val="1"/>
      <w:marLeft w:val="0"/>
      <w:marRight w:val="0"/>
      <w:marTop w:val="0"/>
      <w:marBottom w:val="0"/>
      <w:divBdr>
        <w:top w:val="none" w:sz="0" w:space="0" w:color="auto"/>
        <w:left w:val="none" w:sz="0" w:space="0" w:color="auto"/>
        <w:bottom w:val="none" w:sz="0" w:space="0" w:color="auto"/>
        <w:right w:val="none" w:sz="0" w:space="0" w:color="auto"/>
      </w:divBdr>
      <w:divsChild>
        <w:div w:id="684669866">
          <w:marLeft w:val="0"/>
          <w:marRight w:val="0"/>
          <w:marTop w:val="0"/>
          <w:marBottom w:val="150"/>
          <w:divBdr>
            <w:top w:val="none" w:sz="0" w:space="0" w:color="auto"/>
            <w:left w:val="none" w:sz="0" w:space="0" w:color="auto"/>
            <w:bottom w:val="none" w:sz="0" w:space="0" w:color="auto"/>
            <w:right w:val="none" w:sz="0" w:space="0" w:color="auto"/>
          </w:divBdr>
          <w:divsChild>
            <w:div w:id="792409535">
              <w:marLeft w:val="0"/>
              <w:marRight w:val="0"/>
              <w:marTop w:val="0"/>
              <w:marBottom w:val="0"/>
              <w:divBdr>
                <w:top w:val="none" w:sz="0" w:space="0" w:color="auto"/>
                <w:left w:val="none" w:sz="0" w:space="0" w:color="auto"/>
                <w:bottom w:val="none" w:sz="0" w:space="0" w:color="auto"/>
                <w:right w:val="none" w:sz="0" w:space="0" w:color="auto"/>
              </w:divBdr>
              <w:divsChild>
                <w:div w:id="51665012">
                  <w:marLeft w:val="0"/>
                  <w:marRight w:val="150"/>
                  <w:marTop w:val="0"/>
                  <w:marBottom w:val="0"/>
                  <w:divBdr>
                    <w:top w:val="none" w:sz="0" w:space="0" w:color="auto"/>
                    <w:left w:val="none" w:sz="0" w:space="0" w:color="auto"/>
                    <w:bottom w:val="none" w:sz="0" w:space="0" w:color="auto"/>
                    <w:right w:val="none" w:sz="0" w:space="0" w:color="auto"/>
                  </w:divBdr>
                </w:div>
                <w:div w:id="261685876">
                  <w:marLeft w:val="0"/>
                  <w:marRight w:val="150"/>
                  <w:marTop w:val="0"/>
                  <w:marBottom w:val="0"/>
                  <w:divBdr>
                    <w:top w:val="none" w:sz="0" w:space="0" w:color="auto"/>
                    <w:left w:val="none" w:sz="0" w:space="0" w:color="auto"/>
                    <w:bottom w:val="none" w:sz="0" w:space="0" w:color="auto"/>
                    <w:right w:val="none" w:sz="0" w:space="0" w:color="auto"/>
                  </w:divBdr>
                </w:div>
              </w:divsChild>
            </w:div>
            <w:div w:id="1645085347">
              <w:marLeft w:val="0"/>
              <w:marRight w:val="0"/>
              <w:marTop w:val="0"/>
              <w:marBottom w:val="0"/>
              <w:divBdr>
                <w:top w:val="none" w:sz="0" w:space="0" w:color="auto"/>
                <w:left w:val="none" w:sz="0" w:space="0" w:color="auto"/>
                <w:bottom w:val="none" w:sz="0" w:space="0" w:color="auto"/>
                <w:right w:val="none" w:sz="0" w:space="0" w:color="auto"/>
              </w:divBdr>
              <w:divsChild>
                <w:div w:id="1854102554">
                  <w:marLeft w:val="0"/>
                  <w:marRight w:val="0"/>
                  <w:marTop w:val="0"/>
                  <w:marBottom w:val="0"/>
                  <w:divBdr>
                    <w:top w:val="none" w:sz="0" w:space="0" w:color="auto"/>
                    <w:left w:val="none" w:sz="0" w:space="0" w:color="auto"/>
                    <w:bottom w:val="none" w:sz="0" w:space="0" w:color="auto"/>
                    <w:right w:val="none" w:sz="0" w:space="0" w:color="auto"/>
                  </w:divBdr>
                  <w:divsChild>
                    <w:div w:id="1460760606">
                      <w:marLeft w:val="0"/>
                      <w:marRight w:val="0"/>
                      <w:marTop w:val="0"/>
                      <w:marBottom w:val="0"/>
                      <w:divBdr>
                        <w:top w:val="none" w:sz="0" w:space="0" w:color="auto"/>
                        <w:left w:val="none" w:sz="0" w:space="0" w:color="auto"/>
                        <w:bottom w:val="none" w:sz="0" w:space="0" w:color="auto"/>
                        <w:right w:val="none" w:sz="0" w:space="0" w:color="auto"/>
                      </w:divBdr>
                      <w:divsChild>
                        <w:div w:id="2083719621">
                          <w:marLeft w:val="0"/>
                          <w:marRight w:val="0"/>
                          <w:marTop w:val="0"/>
                          <w:marBottom w:val="0"/>
                          <w:divBdr>
                            <w:top w:val="none" w:sz="0" w:space="0" w:color="auto"/>
                            <w:left w:val="none" w:sz="0" w:space="0" w:color="auto"/>
                            <w:bottom w:val="none" w:sz="0" w:space="0" w:color="auto"/>
                            <w:right w:val="none" w:sz="0" w:space="0" w:color="auto"/>
                          </w:divBdr>
                        </w:div>
                      </w:divsChild>
                    </w:div>
                    <w:div w:id="11638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220">
          <w:marLeft w:val="0"/>
          <w:marRight w:val="0"/>
          <w:marTop w:val="0"/>
          <w:marBottom w:val="0"/>
          <w:divBdr>
            <w:top w:val="none" w:sz="0" w:space="0" w:color="auto"/>
            <w:left w:val="none" w:sz="0" w:space="0" w:color="auto"/>
            <w:bottom w:val="none" w:sz="0" w:space="0" w:color="auto"/>
            <w:right w:val="none" w:sz="0" w:space="0" w:color="auto"/>
          </w:divBdr>
          <w:divsChild>
            <w:div w:id="1631589682">
              <w:marLeft w:val="0"/>
              <w:marRight w:val="0"/>
              <w:marTop w:val="0"/>
              <w:marBottom w:val="0"/>
              <w:divBdr>
                <w:top w:val="none" w:sz="0" w:space="0" w:color="auto"/>
                <w:left w:val="none" w:sz="0" w:space="0" w:color="auto"/>
                <w:bottom w:val="none" w:sz="0" w:space="0" w:color="auto"/>
                <w:right w:val="none" w:sz="0" w:space="0" w:color="auto"/>
              </w:divBdr>
              <w:divsChild>
                <w:div w:id="257492338">
                  <w:marLeft w:val="0"/>
                  <w:marRight w:val="0"/>
                  <w:marTop w:val="0"/>
                  <w:marBottom w:val="0"/>
                  <w:divBdr>
                    <w:top w:val="none" w:sz="0" w:space="0" w:color="auto"/>
                    <w:left w:val="none" w:sz="0" w:space="0" w:color="auto"/>
                    <w:bottom w:val="none" w:sz="0" w:space="0" w:color="auto"/>
                    <w:right w:val="none" w:sz="0" w:space="0" w:color="auto"/>
                  </w:divBdr>
                </w:div>
              </w:divsChild>
            </w:div>
            <w:div w:id="1806585748">
              <w:marLeft w:val="0"/>
              <w:marRight w:val="0"/>
              <w:marTop w:val="375"/>
              <w:marBottom w:val="0"/>
              <w:divBdr>
                <w:top w:val="none" w:sz="0" w:space="0" w:color="auto"/>
                <w:left w:val="none" w:sz="0" w:space="0" w:color="auto"/>
                <w:bottom w:val="none" w:sz="0" w:space="0" w:color="auto"/>
                <w:right w:val="none" w:sz="0" w:space="0" w:color="auto"/>
              </w:divBdr>
              <w:divsChild>
                <w:div w:id="218325498">
                  <w:marLeft w:val="0"/>
                  <w:marRight w:val="0"/>
                  <w:marTop w:val="0"/>
                  <w:marBottom w:val="0"/>
                  <w:divBdr>
                    <w:top w:val="none" w:sz="0" w:space="0" w:color="auto"/>
                    <w:left w:val="none" w:sz="0" w:space="0" w:color="auto"/>
                    <w:bottom w:val="none" w:sz="0" w:space="0" w:color="auto"/>
                    <w:right w:val="none" w:sz="0" w:space="0" w:color="auto"/>
                  </w:divBdr>
                  <w:divsChild>
                    <w:div w:id="6975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481">
              <w:marLeft w:val="0"/>
              <w:marRight w:val="0"/>
              <w:marTop w:val="375"/>
              <w:marBottom w:val="0"/>
              <w:divBdr>
                <w:top w:val="none" w:sz="0" w:space="0" w:color="auto"/>
                <w:left w:val="none" w:sz="0" w:space="0" w:color="auto"/>
                <w:bottom w:val="none" w:sz="0" w:space="0" w:color="auto"/>
                <w:right w:val="none" w:sz="0" w:space="0" w:color="auto"/>
              </w:divBdr>
              <w:divsChild>
                <w:div w:id="2102212407">
                  <w:marLeft w:val="0"/>
                  <w:marRight w:val="0"/>
                  <w:marTop w:val="0"/>
                  <w:marBottom w:val="0"/>
                  <w:divBdr>
                    <w:top w:val="none" w:sz="0" w:space="0" w:color="auto"/>
                    <w:left w:val="none" w:sz="0" w:space="0" w:color="auto"/>
                    <w:bottom w:val="none" w:sz="0" w:space="0" w:color="auto"/>
                    <w:right w:val="none" w:sz="0" w:space="0" w:color="auto"/>
                  </w:divBdr>
                </w:div>
              </w:divsChild>
            </w:div>
            <w:div w:id="122578058">
              <w:marLeft w:val="0"/>
              <w:marRight w:val="0"/>
              <w:marTop w:val="375"/>
              <w:marBottom w:val="0"/>
              <w:divBdr>
                <w:top w:val="none" w:sz="0" w:space="0" w:color="auto"/>
                <w:left w:val="none" w:sz="0" w:space="0" w:color="auto"/>
                <w:bottom w:val="none" w:sz="0" w:space="0" w:color="auto"/>
                <w:right w:val="none" w:sz="0" w:space="0" w:color="auto"/>
              </w:divBdr>
              <w:divsChild>
                <w:div w:id="552427216">
                  <w:marLeft w:val="0"/>
                  <w:marRight w:val="0"/>
                  <w:marTop w:val="0"/>
                  <w:marBottom w:val="0"/>
                  <w:divBdr>
                    <w:top w:val="none" w:sz="0" w:space="0" w:color="auto"/>
                    <w:left w:val="none" w:sz="0" w:space="0" w:color="auto"/>
                    <w:bottom w:val="none" w:sz="0" w:space="0" w:color="auto"/>
                    <w:right w:val="none" w:sz="0" w:space="0" w:color="auto"/>
                  </w:divBdr>
                  <w:divsChild>
                    <w:div w:id="770512335">
                      <w:marLeft w:val="0"/>
                      <w:marRight w:val="0"/>
                      <w:marTop w:val="0"/>
                      <w:marBottom w:val="0"/>
                      <w:divBdr>
                        <w:top w:val="none" w:sz="0" w:space="0" w:color="auto"/>
                        <w:left w:val="none" w:sz="0" w:space="0" w:color="auto"/>
                        <w:bottom w:val="none" w:sz="0" w:space="0" w:color="auto"/>
                        <w:right w:val="none" w:sz="0" w:space="0" w:color="auto"/>
                      </w:divBdr>
                    </w:div>
                    <w:div w:id="7813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4749">
              <w:marLeft w:val="0"/>
              <w:marRight w:val="0"/>
              <w:marTop w:val="375"/>
              <w:marBottom w:val="0"/>
              <w:divBdr>
                <w:top w:val="none" w:sz="0" w:space="0" w:color="auto"/>
                <w:left w:val="none" w:sz="0" w:space="0" w:color="auto"/>
                <w:bottom w:val="none" w:sz="0" w:space="0" w:color="auto"/>
                <w:right w:val="none" w:sz="0" w:space="0" w:color="auto"/>
              </w:divBdr>
              <w:divsChild>
                <w:div w:id="650596221">
                  <w:marLeft w:val="0"/>
                  <w:marRight w:val="0"/>
                  <w:marTop w:val="0"/>
                  <w:marBottom w:val="0"/>
                  <w:divBdr>
                    <w:top w:val="none" w:sz="0" w:space="0" w:color="auto"/>
                    <w:left w:val="none" w:sz="0" w:space="0" w:color="auto"/>
                    <w:bottom w:val="none" w:sz="0" w:space="0" w:color="auto"/>
                    <w:right w:val="none" w:sz="0" w:space="0" w:color="auto"/>
                  </w:divBdr>
                </w:div>
              </w:divsChild>
            </w:div>
            <w:div w:id="1042481622">
              <w:marLeft w:val="0"/>
              <w:marRight w:val="0"/>
              <w:marTop w:val="225"/>
              <w:marBottom w:val="0"/>
              <w:divBdr>
                <w:top w:val="none" w:sz="0" w:space="0" w:color="auto"/>
                <w:left w:val="none" w:sz="0" w:space="0" w:color="auto"/>
                <w:bottom w:val="none" w:sz="0" w:space="0" w:color="auto"/>
                <w:right w:val="none" w:sz="0" w:space="0" w:color="auto"/>
              </w:divBdr>
              <w:divsChild>
                <w:div w:id="1081293443">
                  <w:marLeft w:val="0"/>
                  <w:marRight w:val="0"/>
                  <w:marTop w:val="0"/>
                  <w:marBottom w:val="0"/>
                  <w:divBdr>
                    <w:top w:val="none" w:sz="0" w:space="0" w:color="auto"/>
                    <w:left w:val="none" w:sz="0" w:space="0" w:color="auto"/>
                    <w:bottom w:val="none" w:sz="0" w:space="0" w:color="auto"/>
                    <w:right w:val="none" w:sz="0" w:space="0" w:color="auto"/>
                  </w:divBdr>
                  <w:divsChild>
                    <w:div w:id="895773752">
                      <w:marLeft w:val="0"/>
                      <w:marRight w:val="0"/>
                      <w:marTop w:val="0"/>
                      <w:marBottom w:val="0"/>
                      <w:divBdr>
                        <w:top w:val="none" w:sz="0" w:space="0" w:color="auto"/>
                        <w:left w:val="none" w:sz="0" w:space="0" w:color="auto"/>
                        <w:bottom w:val="none" w:sz="0" w:space="0" w:color="auto"/>
                        <w:right w:val="none" w:sz="0" w:space="0" w:color="auto"/>
                      </w:divBdr>
                      <w:divsChild>
                        <w:div w:id="1166019696">
                          <w:marLeft w:val="0"/>
                          <w:marRight w:val="0"/>
                          <w:marTop w:val="0"/>
                          <w:marBottom w:val="0"/>
                          <w:divBdr>
                            <w:top w:val="none" w:sz="0" w:space="0" w:color="auto"/>
                            <w:left w:val="none" w:sz="0" w:space="0" w:color="auto"/>
                            <w:bottom w:val="none" w:sz="0" w:space="0" w:color="auto"/>
                            <w:right w:val="none" w:sz="0" w:space="0" w:color="auto"/>
                          </w:divBdr>
                          <w:divsChild>
                            <w:div w:id="1524051342">
                              <w:marLeft w:val="0"/>
                              <w:marRight w:val="0"/>
                              <w:marTop w:val="0"/>
                              <w:marBottom w:val="0"/>
                              <w:divBdr>
                                <w:top w:val="none" w:sz="0" w:space="0" w:color="auto"/>
                                <w:left w:val="none" w:sz="0" w:space="0" w:color="auto"/>
                                <w:bottom w:val="none" w:sz="0" w:space="0" w:color="auto"/>
                                <w:right w:val="none" w:sz="0" w:space="0" w:color="auto"/>
                              </w:divBdr>
                              <w:divsChild>
                                <w:div w:id="850142136">
                                  <w:marLeft w:val="0"/>
                                  <w:marRight w:val="0"/>
                                  <w:marTop w:val="0"/>
                                  <w:marBottom w:val="0"/>
                                  <w:divBdr>
                                    <w:top w:val="none" w:sz="0" w:space="0" w:color="auto"/>
                                    <w:left w:val="none" w:sz="0" w:space="0" w:color="auto"/>
                                    <w:bottom w:val="none" w:sz="0" w:space="0" w:color="auto"/>
                                    <w:right w:val="none" w:sz="0" w:space="0" w:color="auto"/>
                                  </w:divBdr>
                                  <w:divsChild>
                                    <w:div w:id="117913211">
                                      <w:marLeft w:val="0"/>
                                      <w:marRight w:val="0"/>
                                      <w:marTop w:val="0"/>
                                      <w:marBottom w:val="0"/>
                                      <w:divBdr>
                                        <w:top w:val="none" w:sz="0" w:space="0" w:color="auto"/>
                                        <w:left w:val="none" w:sz="0" w:space="0" w:color="auto"/>
                                        <w:bottom w:val="none" w:sz="0" w:space="0" w:color="auto"/>
                                        <w:right w:val="none" w:sz="0" w:space="0" w:color="auto"/>
                                      </w:divBdr>
                                      <w:divsChild>
                                        <w:div w:id="1015692566">
                                          <w:marLeft w:val="0"/>
                                          <w:marRight w:val="0"/>
                                          <w:marTop w:val="0"/>
                                          <w:marBottom w:val="0"/>
                                          <w:divBdr>
                                            <w:top w:val="none" w:sz="0" w:space="0" w:color="auto"/>
                                            <w:left w:val="none" w:sz="0" w:space="0" w:color="auto"/>
                                            <w:bottom w:val="none" w:sz="0" w:space="0" w:color="auto"/>
                                            <w:right w:val="none" w:sz="0" w:space="0" w:color="auto"/>
                                          </w:divBdr>
                                          <w:divsChild>
                                            <w:div w:id="624432431">
                                              <w:marLeft w:val="0"/>
                                              <w:marRight w:val="0"/>
                                              <w:marTop w:val="0"/>
                                              <w:marBottom w:val="0"/>
                                              <w:divBdr>
                                                <w:top w:val="none" w:sz="0" w:space="0" w:color="auto"/>
                                                <w:left w:val="none" w:sz="0" w:space="0" w:color="auto"/>
                                                <w:bottom w:val="none" w:sz="0" w:space="0" w:color="auto"/>
                                                <w:right w:val="none" w:sz="0" w:space="0" w:color="auto"/>
                                              </w:divBdr>
                                              <w:divsChild>
                                                <w:div w:id="880825261">
                                                  <w:marLeft w:val="0"/>
                                                  <w:marRight w:val="0"/>
                                                  <w:marTop w:val="0"/>
                                                  <w:marBottom w:val="0"/>
                                                  <w:divBdr>
                                                    <w:top w:val="none" w:sz="0" w:space="0" w:color="auto"/>
                                                    <w:left w:val="none" w:sz="0" w:space="0" w:color="auto"/>
                                                    <w:bottom w:val="none" w:sz="0" w:space="0" w:color="auto"/>
                                                    <w:right w:val="none" w:sz="0" w:space="0" w:color="auto"/>
                                                  </w:divBdr>
                                                  <w:divsChild>
                                                    <w:div w:id="926039419">
                                                      <w:marLeft w:val="0"/>
                                                      <w:marRight w:val="0"/>
                                                      <w:marTop w:val="0"/>
                                                      <w:marBottom w:val="0"/>
                                                      <w:divBdr>
                                                        <w:top w:val="none" w:sz="0" w:space="0" w:color="auto"/>
                                                        <w:left w:val="none" w:sz="0" w:space="0" w:color="auto"/>
                                                        <w:bottom w:val="none" w:sz="0" w:space="0" w:color="auto"/>
                                                        <w:right w:val="none" w:sz="0" w:space="0" w:color="auto"/>
                                                      </w:divBdr>
                                                      <w:divsChild>
                                                        <w:div w:id="853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10821">
              <w:marLeft w:val="0"/>
              <w:marRight w:val="0"/>
              <w:marTop w:val="225"/>
              <w:marBottom w:val="0"/>
              <w:divBdr>
                <w:top w:val="none" w:sz="0" w:space="0" w:color="auto"/>
                <w:left w:val="none" w:sz="0" w:space="0" w:color="auto"/>
                <w:bottom w:val="none" w:sz="0" w:space="0" w:color="auto"/>
                <w:right w:val="none" w:sz="0" w:space="0" w:color="auto"/>
              </w:divBdr>
              <w:divsChild>
                <w:div w:id="2012638786">
                  <w:marLeft w:val="0"/>
                  <w:marRight w:val="0"/>
                  <w:marTop w:val="0"/>
                  <w:marBottom w:val="0"/>
                  <w:divBdr>
                    <w:top w:val="none" w:sz="0" w:space="0" w:color="auto"/>
                    <w:left w:val="none" w:sz="0" w:space="0" w:color="auto"/>
                    <w:bottom w:val="none" w:sz="0" w:space="0" w:color="auto"/>
                    <w:right w:val="none" w:sz="0" w:space="0" w:color="auto"/>
                  </w:divBdr>
                </w:div>
              </w:divsChild>
            </w:div>
            <w:div w:id="903025341">
              <w:marLeft w:val="0"/>
              <w:marRight w:val="0"/>
              <w:marTop w:val="375"/>
              <w:marBottom w:val="0"/>
              <w:divBdr>
                <w:top w:val="none" w:sz="0" w:space="0" w:color="auto"/>
                <w:left w:val="none" w:sz="0" w:space="0" w:color="auto"/>
                <w:bottom w:val="none" w:sz="0" w:space="0" w:color="auto"/>
                <w:right w:val="none" w:sz="0" w:space="0" w:color="auto"/>
              </w:divBdr>
              <w:divsChild>
                <w:div w:id="1683703808">
                  <w:marLeft w:val="0"/>
                  <w:marRight w:val="0"/>
                  <w:marTop w:val="0"/>
                  <w:marBottom w:val="0"/>
                  <w:divBdr>
                    <w:top w:val="none" w:sz="0" w:space="0" w:color="auto"/>
                    <w:left w:val="none" w:sz="0" w:space="0" w:color="auto"/>
                    <w:bottom w:val="none" w:sz="0" w:space="0" w:color="auto"/>
                    <w:right w:val="none" w:sz="0" w:space="0" w:color="auto"/>
                  </w:divBdr>
                  <w:divsChild>
                    <w:div w:id="1353873303">
                      <w:marLeft w:val="0"/>
                      <w:marRight w:val="0"/>
                      <w:marTop w:val="0"/>
                      <w:marBottom w:val="0"/>
                      <w:divBdr>
                        <w:top w:val="none" w:sz="0" w:space="0" w:color="auto"/>
                        <w:left w:val="none" w:sz="0" w:space="0" w:color="auto"/>
                        <w:bottom w:val="none" w:sz="0" w:space="0" w:color="auto"/>
                        <w:right w:val="none" w:sz="0" w:space="0" w:color="auto"/>
                      </w:divBdr>
                    </w:div>
                    <w:div w:id="384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818">
              <w:marLeft w:val="0"/>
              <w:marRight w:val="0"/>
              <w:marTop w:val="375"/>
              <w:marBottom w:val="0"/>
              <w:divBdr>
                <w:top w:val="none" w:sz="0" w:space="0" w:color="auto"/>
                <w:left w:val="none" w:sz="0" w:space="0" w:color="auto"/>
                <w:bottom w:val="none" w:sz="0" w:space="0" w:color="auto"/>
                <w:right w:val="none" w:sz="0" w:space="0" w:color="auto"/>
              </w:divBdr>
              <w:divsChild>
                <w:div w:id="1768113243">
                  <w:marLeft w:val="0"/>
                  <w:marRight w:val="0"/>
                  <w:marTop w:val="0"/>
                  <w:marBottom w:val="0"/>
                  <w:divBdr>
                    <w:top w:val="none" w:sz="0" w:space="0" w:color="auto"/>
                    <w:left w:val="none" w:sz="0" w:space="0" w:color="auto"/>
                    <w:bottom w:val="none" w:sz="0" w:space="0" w:color="auto"/>
                    <w:right w:val="none" w:sz="0" w:space="0" w:color="auto"/>
                  </w:divBdr>
                </w:div>
              </w:divsChild>
            </w:div>
            <w:div w:id="1066563963">
              <w:marLeft w:val="0"/>
              <w:marRight w:val="0"/>
              <w:marTop w:val="225"/>
              <w:marBottom w:val="0"/>
              <w:divBdr>
                <w:top w:val="none" w:sz="0" w:space="0" w:color="auto"/>
                <w:left w:val="none" w:sz="0" w:space="0" w:color="auto"/>
                <w:bottom w:val="none" w:sz="0" w:space="0" w:color="auto"/>
                <w:right w:val="none" w:sz="0" w:space="0" w:color="auto"/>
              </w:divBdr>
              <w:divsChild>
                <w:div w:id="777137127">
                  <w:marLeft w:val="0"/>
                  <w:marRight w:val="0"/>
                  <w:marTop w:val="0"/>
                  <w:marBottom w:val="0"/>
                  <w:divBdr>
                    <w:top w:val="none" w:sz="0" w:space="0" w:color="auto"/>
                    <w:left w:val="none" w:sz="0" w:space="0" w:color="auto"/>
                    <w:bottom w:val="none" w:sz="0" w:space="0" w:color="auto"/>
                    <w:right w:val="none" w:sz="0" w:space="0" w:color="auto"/>
                  </w:divBdr>
                </w:div>
              </w:divsChild>
            </w:div>
            <w:div w:id="2123452621">
              <w:marLeft w:val="0"/>
              <w:marRight w:val="0"/>
              <w:marTop w:val="225"/>
              <w:marBottom w:val="0"/>
              <w:divBdr>
                <w:top w:val="none" w:sz="0" w:space="0" w:color="auto"/>
                <w:left w:val="none" w:sz="0" w:space="0" w:color="auto"/>
                <w:bottom w:val="none" w:sz="0" w:space="0" w:color="auto"/>
                <w:right w:val="none" w:sz="0" w:space="0" w:color="auto"/>
              </w:divBdr>
              <w:divsChild>
                <w:div w:id="134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684420">
      <w:bodyDiv w:val="1"/>
      <w:marLeft w:val="0"/>
      <w:marRight w:val="0"/>
      <w:marTop w:val="0"/>
      <w:marBottom w:val="0"/>
      <w:divBdr>
        <w:top w:val="none" w:sz="0" w:space="0" w:color="auto"/>
        <w:left w:val="none" w:sz="0" w:space="0" w:color="auto"/>
        <w:bottom w:val="none" w:sz="0" w:space="0" w:color="auto"/>
        <w:right w:val="none" w:sz="0" w:space="0" w:color="auto"/>
      </w:divBdr>
      <w:divsChild>
        <w:div w:id="1152867871">
          <w:marLeft w:val="0"/>
          <w:marRight w:val="0"/>
          <w:marTop w:val="300"/>
          <w:marBottom w:val="300"/>
          <w:divBdr>
            <w:top w:val="none" w:sz="0" w:space="0" w:color="auto"/>
            <w:left w:val="none" w:sz="0" w:space="0" w:color="auto"/>
            <w:bottom w:val="none" w:sz="0" w:space="0" w:color="auto"/>
            <w:right w:val="none" w:sz="0" w:space="0" w:color="auto"/>
          </w:divBdr>
        </w:div>
        <w:div w:id="1961035611">
          <w:marLeft w:val="0"/>
          <w:marRight w:val="0"/>
          <w:marTop w:val="0"/>
          <w:marBottom w:val="0"/>
          <w:divBdr>
            <w:top w:val="none" w:sz="0" w:space="0" w:color="auto"/>
            <w:left w:val="none" w:sz="0" w:space="0" w:color="auto"/>
            <w:bottom w:val="none" w:sz="0" w:space="0" w:color="auto"/>
            <w:right w:val="none" w:sz="0" w:space="0" w:color="auto"/>
          </w:divBdr>
        </w:div>
      </w:divsChild>
    </w:div>
    <w:div w:id="1224869671">
      <w:bodyDiv w:val="1"/>
      <w:marLeft w:val="0"/>
      <w:marRight w:val="0"/>
      <w:marTop w:val="0"/>
      <w:marBottom w:val="0"/>
      <w:divBdr>
        <w:top w:val="none" w:sz="0" w:space="0" w:color="auto"/>
        <w:left w:val="none" w:sz="0" w:space="0" w:color="auto"/>
        <w:bottom w:val="none" w:sz="0" w:space="0" w:color="auto"/>
        <w:right w:val="none" w:sz="0" w:space="0" w:color="auto"/>
      </w:divBdr>
      <w:divsChild>
        <w:div w:id="2117283732">
          <w:marLeft w:val="0"/>
          <w:marRight w:val="0"/>
          <w:marTop w:val="150"/>
          <w:marBottom w:val="450"/>
          <w:divBdr>
            <w:top w:val="none" w:sz="0" w:space="0" w:color="auto"/>
            <w:left w:val="none" w:sz="0" w:space="0" w:color="auto"/>
            <w:bottom w:val="none" w:sz="0" w:space="0" w:color="auto"/>
            <w:right w:val="none" w:sz="0" w:space="0" w:color="auto"/>
          </w:divBdr>
        </w:div>
        <w:div w:id="1356076220">
          <w:marLeft w:val="0"/>
          <w:marRight w:val="0"/>
          <w:marTop w:val="0"/>
          <w:marBottom w:val="300"/>
          <w:divBdr>
            <w:top w:val="none" w:sz="0" w:space="0" w:color="auto"/>
            <w:left w:val="none" w:sz="0" w:space="0" w:color="auto"/>
            <w:bottom w:val="none" w:sz="0" w:space="0" w:color="auto"/>
            <w:right w:val="none" w:sz="0" w:space="0" w:color="auto"/>
          </w:divBdr>
        </w:div>
        <w:div w:id="1976137251">
          <w:marLeft w:val="0"/>
          <w:marRight w:val="0"/>
          <w:marTop w:val="495"/>
          <w:marBottom w:val="630"/>
          <w:divBdr>
            <w:top w:val="none" w:sz="0" w:space="0" w:color="auto"/>
            <w:left w:val="none" w:sz="0" w:space="0" w:color="auto"/>
            <w:bottom w:val="none" w:sz="0" w:space="0" w:color="auto"/>
            <w:right w:val="none" w:sz="0" w:space="0" w:color="auto"/>
          </w:divBdr>
        </w:div>
      </w:divsChild>
    </w:div>
    <w:div w:id="1225144985">
      <w:bodyDiv w:val="1"/>
      <w:marLeft w:val="0"/>
      <w:marRight w:val="0"/>
      <w:marTop w:val="0"/>
      <w:marBottom w:val="0"/>
      <w:divBdr>
        <w:top w:val="none" w:sz="0" w:space="0" w:color="auto"/>
        <w:left w:val="none" w:sz="0" w:space="0" w:color="auto"/>
        <w:bottom w:val="none" w:sz="0" w:space="0" w:color="auto"/>
        <w:right w:val="none" w:sz="0" w:space="0" w:color="auto"/>
      </w:divBdr>
      <w:divsChild>
        <w:div w:id="1375160985">
          <w:marLeft w:val="0"/>
          <w:marRight w:val="0"/>
          <w:marTop w:val="0"/>
          <w:marBottom w:val="0"/>
          <w:divBdr>
            <w:top w:val="none" w:sz="0" w:space="0" w:color="auto"/>
            <w:left w:val="none" w:sz="0" w:space="0" w:color="auto"/>
            <w:bottom w:val="none" w:sz="0" w:space="0" w:color="auto"/>
            <w:right w:val="none" w:sz="0" w:space="0" w:color="auto"/>
          </w:divBdr>
        </w:div>
        <w:div w:id="2076471462">
          <w:marLeft w:val="0"/>
          <w:marRight w:val="0"/>
          <w:marTop w:val="300"/>
          <w:marBottom w:val="300"/>
          <w:divBdr>
            <w:top w:val="none" w:sz="0" w:space="0" w:color="auto"/>
            <w:left w:val="none" w:sz="0" w:space="0" w:color="auto"/>
            <w:bottom w:val="none" w:sz="0" w:space="0" w:color="auto"/>
            <w:right w:val="none" w:sz="0" w:space="0" w:color="auto"/>
          </w:divBdr>
        </w:div>
        <w:div w:id="1149785470">
          <w:marLeft w:val="0"/>
          <w:marRight w:val="0"/>
          <w:marTop w:val="0"/>
          <w:marBottom w:val="0"/>
          <w:divBdr>
            <w:top w:val="none" w:sz="0" w:space="0" w:color="auto"/>
            <w:left w:val="none" w:sz="0" w:space="0" w:color="auto"/>
            <w:bottom w:val="none" w:sz="0" w:space="0" w:color="auto"/>
            <w:right w:val="none" w:sz="0" w:space="0" w:color="auto"/>
          </w:divBdr>
          <w:divsChild>
            <w:div w:id="970481159">
              <w:marLeft w:val="0"/>
              <w:marRight w:val="0"/>
              <w:marTop w:val="300"/>
              <w:marBottom w:val="450"/>
              <w:divBdr>
                <w:top w:val="none" w:sz="0" w:space="0" w:color="auto"/>
                <w:left w:val="none" w:sz="0" w:space="0" w:color="auto"/>
                <w:bottom w:val="none" w:sz="0" w:space="0" w:color="auto"/>
                <w:right w:val="none" w:sz="0" w:space="0" w:color="auto"/>
              </w:divBdr>
              <w:divsChild>
                <w:div w:id="676077435">
                  <w:marLeft w:val="0"/>
                  <w:marRight w:val="0"/>
                  <w:marTop w:val="0"/>
                  <w:marBottom w:val="0"/>
                  <w:divBdr>
                    <w:top w:val="none" w:sz="0" w:space="0" w:color="auto"/>
                    <w:left w:val="none" w:sz="0" w:space="0" w:color="auto"/>
                    <w:bottom w:val="none" w:sz="0" w:space="0" w:color="auto"/>
                    <w:right w:val="none" w:sz="0" w:space="0" w:color="auto"/>
                  </w:divBdr>
                  <w:divsChild>
                    <w:div w:id="229848072">
                      <w:marLeft w:val="0"/>
                      <w:marRight w:val="0"/>
                      <w:marTop w:val="0"/>
                      <w:marBottom w:val="0"/>
                      <w:divBdr>
                        <w:top w:val="none" w:sz="0" w:space="0" w:color="auto"/>
                        <w:left w:val="none" w:sz="0" w:space="0" w:color="auto"/>
                        <w:bottom w:val="none" w:sz="0" w:space="0" w:color="auto"/>
                        <w:right w:val="none" w:sz="0" w:space="0" w:color="auto"/>
                      </w:divBdr>
                      <w:divsChild>
                        <w:div w:id="199825700">
                          <w:marLeft w:val="0"/>
                          <w:marRight w:val="0"/>
                          <w:marTop w:val="0"/>
                          <w:marBottom w:val="0"/>
                          <w:divBdr>
                            <w:top w:val="none" w:sz="0" w:space="0" w:color="auto"/>
                            <w:left w:val="none" w:sz="0" w:space="0" w:color="auto"/>
                            <w:bottom w:val="none" w:sz="0" w:space="0" w:color="auto"/>
                            <w:right w:val="none" w:sz="0" w:space="0" w:color="auto"/>
                          </w:divBdr>
                          <w:divsChild>
                            <w:div w:id="108792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200829">
          <w:marLeft w:val="0"/>
          <w:marRight w:val="0"/>
          <w:marTop w:val="0"/>
          <w:marBottom w:val="0"/>
          <w:divBdr>
            <w:top w:val="none" w:sz="0" w:space="0" w:color="auto"/>
            <w:left w:val="none" w:sz="0" w:space="0" w:color="auto"/>
            <w:bottom w:val="none" w:sz="0" w:space="0" w:color="auto"/>
            <w:right w:val="none" w:sz="0" w:space="0" w:color="auto"/>
          </w:divBdr>
          <w:divsChild>
            <w:div w:id="14355949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25293693">
      <w:bodyDiv w:val="1"/>
      <w:marLeft w:val="0"/>
      <w:marRight w:val="0"/>
      <w:marTop w:val="0"/>
      <w:marBottom w:val="0"/>
      <w:divBdr>
        <w:top w:val="none" w:sz="0" w:space="0" w:color="auto"/>
        <w:left w:val="none" w:sz="0" w:space="0" w:color="auto"/>
        <w:bottom w:val="none" w:sz="0" w:space="0" w:color="auto"/>
        <w:right w:val="none" w:sz="0" w:space="0" w:color="auto"/>
      </w:divBdr>
      <w:divsChild>
        <w:div w:id="1434521752">
          <w:marLeft w:val="0"/>
          <w:marRight w:val="0"/>
          <w:marTop w:val="0"/>
          <w:marBottom w:val="75"/>
          <w:divBdr>
            <w:top w:val="none" w:sz="0" w:space="0" w:color="auto"/>
            <w:left w:val="none" w:sz="0" w:space="0" w:color="auto"/>
            <w:bottom w:val="none" w:sz="0" w:space="0" w:color="auto"/>
            <w:right w:val="none" w:sz="0" w:space="0" w:color="auto"/>
          </w:divBdr>
        </w:div>
        <w:div w:id="5301927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25797991">
      <w:bodyDiv w:val="1"/>
      <w:marLeft w:val="0"/>
      <w:marRight w:val="0"/>
      <w:marTop w:val="0"/>
      <w:marBottom w:val="0"/>
      <w:divBdr>
        <w:top w:val="none" w:sz="0" w:space="0" w:color="auto"/>
        <w:left w:val="none" w:sz="0" w:space="0" w:color="auto"/>
        <w:bottom w:val="none" w:sz="0" w:space="0" w:color="auto"/>
        <w:right w:val="none" w:sz="0" w:space="0" w:color="auto"/>
      </w:divBdr>
      <w:divsChild>
        <w:div w:id="416635328">
          <w:marLeft w:val="0"/>
          <w:marRight w:val="0"/>
          <w:marTop w:val="0"/>
          <w:marBottom w:val="75"/>
          <w:divBdr>
            <w:top w:val="none" w:sz="0" w:space="0" w:color="auto"/>
            <w:left w:val="none" w:sz="0" w:space="0" w:color="auto"/>
            <w:bottom w:val="none" w:sz="0" w:space="0" w:color="auto"/>
            <w:right w:val="none" w:sz="0" w:space="0" w:color="auto"/>
          </w:divBdr>
        </w:div>
      </w:divsChild>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sChild>
        <w:div w:id="1997537737">
          <w:marLeft w:val="0"/>
          <w:marRight w:val="0"/>
          <w:marTop w:val="300"/>
          <w:marBottom w:val="300"/>
          <w:divBdr>
            <w:top w:val="none" w:sz="0" w:space="0" w:color="auto"/>
            <w:left w:val="none" w:sz="0" w:space="0" w:color="auto"/>
            <w:bottom w:val="none" w:sz="0" w:space="0" w:color="auto"/>
            <w:right w:val="none" w:sz="0" w:space="0" w:color="auto"/>
          </w:divBdr>
        </w:div>
        <w:div w:id="951785840">
          <w:marLeft w:val="0"/>
          <w:marRight w:val="0"/>
          <w:marTop w:val="0"/>
          <w:marBottom w:val="0"/>
          <w:divBdr>
            <w:top w:val="none" w:sz="0" w:space="0" w:color="auto"/>
            <w:left w:val="none" w:sz="0" w:space="0" w:color="auto"/>
            <w:bottom w:val="none" w:sz="0" w:space="0" w:color="auto"/>
            <w:right w:val="none" w:sz="0" w:space="0" w:color="auto"/>
          </w:divBdr>
          <w:divsChild>
            <w:div w:id="1198930949">
              <w:marLeft w:val="0"/>
              <w:marRight w:val="0"/>
              <w:marTop w:val="300"/>
              <w:marBottom w:val="450"/>
              <w:divBdr>
                <w:top w:val="none" w:sz="0" w:space="0" w:color="auto"/>
                <w:left w:val="none" w:sz="0" w:space="0" w:color="auto"/>
                <w:bottom w:val="none" w:sz="0" w:space="0" w:color="auto"/>
                <w:right w:val="none" w:sz="0" w:space="0" w:color="auto"/>
              </w:divBdr>
              <w:divsChild>
                <w:div w:id="921380201">
                  <w:marLeft w:val="0"/>
                  <w:marRight w:val="0"/>
                  <w:marTop w:val="0"/>
                  <w:marBottom w:val="0"/>
                  <w:divBdr>
                    <w:top w:val="none" w:sz="0" w:space="0" w:color="auto"/>
                    <w:left w:val="none" w:sz="0" w:space="0" w:color="auto"/>
                    <w:bottom w:val="none" w:sz="0" w:space="0" w:color="auto"/>
                    <w:right w:val="none" w:sz="0" w:space="0" w:color="auto"/>
                  </w:divBdr>
                  <w:divsChild>
                    <w:div w:id="976571692">
                      <w:marLeft w:val="0"/>
                      <w:marRight w:val="0"/>
                      <w:marTop w:val="0"/>
                      <w:marBottom w:val="0"/>
                      <w:divBdr>
                        <w:top w:val="none" w:sz="0" w:space="0" w:color="auto"/>
                        <w:left w:val="none" w:sz="0" w:space="0" w:color="auto"/>
                        <w:bottom w:val="none" w:sz="0" w:space="0" w:color="auto"/>
                        <w:right w:val="none" w:sz="0" w:space="0" w:color="auto"/>
                      </w:divBdr>
                      <w:divsChild>
                        <w:div w:id="1785075568">
                          <w:marLeft w:val="0"/>
                          <w:marRight w:val="0"/>
                          <w:marTop w:val="0"/>
                          <w:marBottom w:val="0"/>
                          <w:divBdr>
                            <w:top w:val="none" w:sz="0" w:space="0" w:color="auto"/>
                            <w:left w:val="none" w:sz="0" w:space="0" w:color="auto"/>
                            <w:bottom w:val="none" w:sz="0" w:space="0" w:color="auto"/>
                            <w:right w:val="none" w:sz="0" w:space="0" w:color="auto"/>
                          </w:divBdr>
                          <w:divsChild>
                            <w:div w:id="2130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265206">
          <w:marLeft w:val="0"/>
          <w:marRight w:val="0"/>
          <w:marTop w:val="0"/>
          <w:marBottom w:val="0"/>
          <w:divBdr>
            <w:top w:val="none" w:sz="0" w:space="0" w:color="auto"/>
            <w:left w:val="none" w:sz="0" w:space="0" w:color="auto"/>
            <w:bottom w:val="none" w:sz="0" w:space="0" w:color="auto"/>
            <w:right w:val="none" w:sz="0" w:space="0" w:color="auto"/>
          </w:divBdr>
        </w:div>
      </w:divsChild>
    </w:div>
    <w:div w:id="1226839616">
      <w:bodyDiv w:val="1"/>
      <w:marLeft w:val="0"/>
      <w:marRight w:val="0"/>
      <w:marTop w:val="0"/>
      <w:marBottom w:val="0"/>
      <w:divBdr>
        <w:top w:val="none" w:sz="0" w:space="0" w:color="auto"/>
        <w:left w:val="none" w:sz="0" w:space="0" w:color="auto"/>
        <w:bottom w:val="none" w:sz="0" w:space="0" w:color="auto"/>
        <w:right w:val="none" w:sz="0" w:space="0" w:color="auto"/>
      </w:divBdr>
      <w:divsChild>
        <w:div w:id="1656762681">
          <w:marLeft w:val="0"/>
          <w:marRight w:val="150"/>
          <w:marTop w:val="0"/>
          <w:marBottom w:val="75"/>
          <w:divBdr>
            <w:top w:val="none" w:sz="0" w:space="0" w:color="auto"/>
            <w:left w:val="none" w:sz="0" w:space="0" w:color="auto"/>
            <w:bottom w:val="none" w:sz="0" w:space="0" w:color="auto"/>
            <w:right w:val="none" w:sz="0" w:space="0" w:color="auto"/>
          </w:divBdr>
        </w:div>
        <w:div w:id="1732269182">
          <w:marLeft w:val="0"/>
          <w:marRight w:val="150"/>
          <w:marTop w:val="150"/>
          <w:marBottom w:val="150"/>
          <w:divBdr>
            <w:top w:val="none" w:sz="0" w:space="0" w:color="auto"/>
            <w:left w:val="none" w:sz="0" w:space="0" w:color="auto"/>
            <w:bottom w:val="none" w:sz="0" w:space="0" w:color="auto"/>
            <w:right w:val="none" w:sz="0" w:space="0" w:color="auto"/>
          </w:divBdr>
        </w:div>
        <w:div w:id="2104571963">
          <w:marLeft w:val="0"/>
          <w:marRight w:val="150"/>
          <w:marTop w:val="0"/>
          <w:marBottom w:val="0"/>
          <w:divBdr>
            <w:top w:val="none" w:sz="0" w:space="0" w:color="auto"/>
            <w:left w:val="none" w:sz="0" w:space="0" w:color="auto"/>
            <w:bottom w:val="none" w:sz="0" w:space="0" w:color="auto"/>
            <w:right w:val="none" w:sz="0" w:space="0" w:color="auto"/>
          </w:divBdr>
        </w:div>
      </w:divsChild>
    </w:div>
    <w:div w:id="1226840604">
      <w:bodyDiv w:val="1"/>
      <w:marLeft w:val="0"/>
      <w:marRight w:val="0"/>
      <w:marTop w:val="0"/>
      <w:marBottom w:val="0"/>
      <w:divBdr>
        <w:top w:val="none" w:sz="0" w:space="0" w:color="auto"/>
        <w:left w:val="none" w:sz="0" w:space="0" w:color="auto"/>
        <w:bottom w:val="none" w:sz="0" w:space="0" w:color="auto"/>
        <w:right w:val="none" w:sz="0" w:space="0" w:color="auto"/>
      </w:divBdr>
      <w:divsChild>
        <w:div w:id="793252706">
          <w:marLeft w:val="0"/>
          <w:marRight w:val="375"/>
          <w:marTop w:val="0"/>
          <w:marBottom w:val="0"/>
          <w:divBdr>
            <w:top w:val="none" w:sz="0" w:space="0" w:color="auto"/>
            <w:left w:val="none" w:sz="0" w:space="0" w:color="auto"/>
            <w:bottom w:val="none" w:sz="0" w:space="0" w:color="auto"/>
            <w:right w:val="none" w:sz="0" w:space="0" w:color="auto"/>
          </w:divBdr>
        </w:div>
        <w:div w:id="740295615">
          <w:marLeft w:val="0"/>
          <w:marRight w:val="0"/>
          <w:marTop w:val="0"/>
          <w:marBottom w:val="0"/>
          <w:divBdr>
            <w:top w:val="none" w:sz="0" w:space="0" w:color="auto"/>
            <w:left w:val="none" w:sz="0" w:space="0" w:color="auto"/>
            <w:bottom w:val="none" w:sz="0" w:space="0" w:color="auto"/>
            <w:right w:val="none" w:sz="0" w:space="0" w:color="auto"/>
          </w:divBdr>
        </w:div>
      </w:divsChild>
    </w:div>
    <w:div w:id="1226914444">
      <w:bodyDiv w:val="1"/>
      <w:marLeft w:val="0"/>
      <w:marRight w:val="0"/>
      <w:marTop w:val="0"/>
      <w:marBottom w:val="0"/>
      <w:divBdr>
        <w:top w:val="none" w:sz="0" w:space="0" w:color="auto"/>
        <w:left w:val="none" w:sz="0" w:space="0" w:color="auto"/>
        <w:bottom w:val="none" w:sz="0" w:space="0" w:color="auto"/>
        <w:right w:val="none" w:sz="0" w:space="0" w:color="auto"/>
      </w:divBdr>
      <w:divsChild>
        <w:div w:id="883714951">
          <w:marLeft w:val="0"/>
          <w:marRight w:val="0"/>
          <w:marTop w:val="0"/>
          <w:marBottom w:val="0"/>
          <w:divBdr>
            <w:top w:val="none" w:sz="0" w:space="0" w:color="auto"/>
            <w:left w:val="none" w:sz="0" w:space="0" w:color="auto"/>
            <w:bottom w:val="none" w:sz="0" w:space="0" w:color="auto"/>
            <w:right w:val="none" w:sz="0" w:space="0" w:color="auto"/>
          </w:divBdr>
        </w:div>
      </w:divsChild>
    </w:div>
    <w:div w:id="1227061555">
      <w:bodyDiv w:val="1"/>
      <w:marLeft w:val="0"/>
      <w:marRight w:val="0"/>
      <w:marTop w:val="0"/>
      <w:marBottom w:val="0"/>
      <w:divBdr>
        <w:top w:val="none" w:sz="0" w:space="0" w:color="auto"/>
        <w:left w:val="none" w:sz="0" w:space="0" w:color="auto"/>
        <w:bottom w:val="none" w:sz="0" w:space="0" w:color="auto"/>
        <w:right w:val="none" w:sz="0" w:space="0" w:color="auto"/>
      </w:divBdr>
      <w:divsChild>
        <w:div w:id="1462845587">
          <w:marLeft w:val="0"/>
          <w:marRight w:val="0"/>
          <w:marTop w:val="0"/>
          <w:marBottom w:val="300"/>
          <w:divBdr>
            <w:top w:val="none" w:sz="0" w:space="0" w:color="auto"/>
            <w:left w:val="none" w:sz="0" w:space="0" w:color="auto"/>
            <w:bottom w:val="none" w:sz="0" w:space="0" w:color="auto"/>
            <w:right w:val="none" w:sz="0" w:space="0" w:color="auto"/>
          </w:divBdr>
          <w:divsChild>
            <w:div w:id="792866982">
              <w:marLeft w:val="0"/>
              <w:marRight w:val="0"/>
              <w:marTop w:val="0"/>
              <w:marBottom w:val="0"/>
              <w:divBdr>
                <w:top w:val="none" w:sz="0" w:space="0" w:color="auto"/>
                <w:left w:val="none" w:sz="0" w:space="0" w:color="auto"/>
                <w:bottom w:val="none" w:sz="0" w:space="0" w:color="auto"/>
                <w:right w:val="none" w:sz="0" w:space="0" w:color="auto"/>
              </w:divBdr>
            </w:div>
            <w:div w:id="2022924764">
              <w:marLeft w:val="0"/>
              <w:marRight w:val="0"/>
              <w:marTop w:val="0"/>
              <w:marBottom w:val="0"/>
              <w:divBdr>
                <w:top w:val="none" w:sz="0" w:space="0" w:color="auto"/>
                <w:left w:val="none" w:sz="0" w:space="0" w:color="auto"/>
                <w:bottom w:val="none" w:sz="0" w:space="0" w:color="auto"/>
                <w:right w:val="none" w:sz="0" w:space="0" w:color="auto"/>
              </w:divBdr>
              <w:divsChild>
                <w:div w:id="315842923">
                  <w:marLeft w:val="0"/>
                  <w:marRight w:val="0"/>
                  <w:marTop w:val="0"/>
                  <w:marBottom w:val="0"/>
                  <w:divBdr>
                    <w:top w:val="none" w:sz="0" w:space="0" w:color="auto"/>
                    <w:left w:val="none" w:sz="0" w:space="0" w:color="auto"/>
                    <w:bottom w:val="none" w:sz="0" w:space="0" w:color="auto"/>
                    <w:right w:val="none" w:sz="0" w:space="0" w:color="auto"/>
                  </w:divBdr>
                  <w:divsChild>
                    <w:div w:id="614487390">
                      <w:marLeft w:val="0"/>
                      <w:marRight w:val="0"/>
                      <w:marTop w:val="0"/>
                      <w:marBottom w:val="0"/>
                      <w:divBdr>
                        <w:top w:val="none" w:sz="0" w:space="0" w:color="auto"/>
                        <w:left w:val="none" w:sz="0" w:space="0" w:color="auto"/>
                        <w:bottom w:val="none" w:sz="0" w:space="0" w:color="auto"/>
                        <w:right w:val="none" w:sz="0" w:space="0" w:color="auto"/>
                      </w:divBdr>
                      <w:divsChild>
                        <w:div w:id="1516922117">
                          <w:marLeft w:val="0"/>
                          <w:marRight w:val="0"/>
                          <w:marTop w:val="0"/>
                          <w:marBottom w:val="0"/>
                          <w:divBdr>
                            <w:top w:val="none" w:sz="0" w:space="0" w:color="auto"/>
                            <w:left w:val="none" w:sz="0" w:space="0" w:color="auto"/>
                            <w:bottom w:val="none" w:sz="0" w:space="0" w:color="auto"/>
                            <w:right w:val="none" w:sz="0" w:space="0" w:color="auto"/>
                          </w:divBdr>
                          <w:divsChild>
                            <w:div w:id="1802528584">
                              <w:marLeft w:val="0"/>
                              <w:marRight w:val="0"/>
                              <w:marTop w:val="0"/>
                              <w:marBottom w:val="0"/>
                              <w:divBdr>
                                <w:top w:val="none" w:sz="0" w:space="0" w:color="auto"/>
                                <w:left w:val="none" w:sz="0" w:space="0" w:color="auto"/>
                                <w:bottom w:val="none" w:sz="0" w:space="0" w:color="auto"/>
                                <w:right w:val="none" w:sz="0" w:space="0" w:color="auto"/>
                              </w:divBdr>
                            </w:div>
                            <w:div w:id="183468326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203997">
          <w:marLeft w:val="0"/>
          <w:marRight w:val="0"/>
          <w:marTop w:val="0"/>
          <w:marBottom w:val="300"/>
          <w:divBdr>
            <w:top w:val="none" w:sz="0" w:space="0" w:color="auto"/>
            <w:left w:val="none" w:sz="0" w:space="0" w:color="auto"/>
            <w:bottom w:val="none" w:sz="0" w:space="0" w:color="auto"/>
            <w:right w:val="none" w:sz="0" w:space="0" w:color="auto"/>
          </w:divBdr>
        </w:div>
      </w:divsChild>
    </w:div>
    <w:div w:id="1227303459">
      <w:bodyDiv w:val="1"/>
      <w:marLeft w:val="0"/>
      <w:marRight w:val="0"/>
      <w:marTop w:val="0"/>
      <w:marBottom w:val="0"/>
      <w:divBdr>
        <w:top w:val="none" w:sz="0" w:space="0" w:color="auto"/>
        <w:left w:val="none" w:sz="0" w:space="0" w:color="auto"/>
        <w:bottom w:val="none" w:sz="0" w:space="0" w:color="auto"/>
        <w:right w:val="none" w:sz="0" w:space="0" w:color="auto"/>
      </w:divBdr>
      <w:divsChild>
        <w:div w:id="1512183171">
          <w:marLeft w:val="0"/>
          <w:marRight w:val="0"/>
          <w:marTop w:val="0"/>
          <w:marBottom w:val="300"/>
          <w:divBdr>
            <w:top w:val="none" w:sz="0" w:space="0" w:color="auto"/>
            <w:left w:val="none" w:sz="0" w:space="0" w:color="auto"/>
            <w:bottom w:val="none" w:sz="0" w:space="0" w:color="auto"/>
            <w:right w:val="none" w:sz="0" w:space="0" w:color="auto"/>
          </w:divBdr>
        </w:div>
      </w:divsChild>
    </w:div>
    <w:div w:id="1227762325">
      <w:bodyDiv w:val="1"/>
      <w:marLeft w:val="0"/>
      <w:marRight w:val="0"/>
      <w:marTop w:val="0"/>
      <w:marBottom w:val="0"/>
      <w:divBdr>
        <w:top w:val="none" w:sz="0" w:space="0" w:color="auto"/>
        <w:left w:val="none" w:sz="0" w:space="0" w:color="auto"/>
        <w:bottom w:val="none" w:sz="0" w:space="0" w:color="auto"/>
        <w:right w:val="none" w:sz="0" w:space="0" w:color="auto"/>
      </w:divBdr>
      <w:divsChild>
        <w:div w:id="34087616">
          <w:marLeft w:val="0"/>
          <w:marRight w:val="0"/>
          <w:marTop w:val="0"/>
          <w:marBottom w:val="75"/>
          <w:divBdr>
            <w:top w:val="none" w:sz="0" w:space="0" w:color="auto"/>
            <w:left w:val="none" w:sz="0" w:space="0" w:color="auto"/>
            <w:bottom w:val="none" w:sz="0" w:space="0" w:color="auto"/>
            <w:right w:val="none" w:sz="0" w:space="0" w:color="auto"/>
          </w:divBdr>
        </w:div>
        <w:div w:id="6279726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27841055">
      <w:bodyDiv w:val="1"/>
      <w:marLeft w:val="0"/>
      <w:marRight w:val="0"/>
      <w:marTop w:val="0"/>
      <w:marBottom w:val="0"/>
      <w:divBdr>
        <w:top w:val="none" w:sz="0" w:space="0" w:color="auto"/>
        <w:left w:val="none" w:sz="0" w:space="0" w:color="auto"/>
        <w:bottom w:val="none" w:sz="0" w:space="0" w:color="auto"/>
        <w:right w:val="none" w:sz="0" w:space="0" w:color="auto"/>
      </w:divBdr>
      <w:divsChild>
        <w:div w:id="168444228">
          <w:marLeft w:val="0"/>
          <w:marRight w:val="150"/>
          <w:marTop w:val="0"/>
          <w:marBottom w:val="75"/>
          <w:divBdr>
            <w:top w:val="none" w:sz="0" w:space="0" w:color="auto"/>
            <w:left w:val="none" w:sz="0" w:space="0" w:color="auto"/>
            <w:bottom w:val="none" w:sz="0" w:space="0" w:color="auto"/>
            <w:right w:val="none" w:sz="0" w:space="0" w:color="auto"/>
          </w:divBdr>
        </w:div>
        <w:div w:id="1610772384">
          <w:marLeft w:val="0"/>
          <w:marRight w:val="150"/>
          <w:marTop w:val="150"/>
          <w:marBottom w:val="150"/>
          <w:divBdr>
            <w:top w:val="none" w:sz="0" w:space="0" w:color="auto"/>
            <w:left w:val="none" w:sz="0" w:space="0" w:color="auto"/>
            <w:bottom w:val="none" w:sz="0" w:space="0" w:color="auto"/>
            <w:right w:val="none" w:sz="0" w:space="0" w:color="auto"/>
          </w:divBdr>
        </w:div>
        <w:div w:id="1795127650">
          <w:marLeft w:val="0"/>
          <w:marRight w:val="150"/>
          <w:marTop w:val="0"/>
          <w:marBottom w:val="0"/>
          <w:divBdr>
            <w:top w:val="none" w:sz="0" w:space="0" w:color="auto"/>
            <w:left w:val="none" w:sz="0" w:space="0" w:color="auto"/>
            <w:bottom w:val="none" w:sz="0" w:space="0" w:color="auto"/>
            <w:right w:val="none" w:sz="0" w:space="0" w:color="auto"/>
          </w:divBdr>
        </w:div>
      </w:divsChild>
    </w:div>
    <w:div w:id="1228609652">
      <w:bodyDiv w:val="1"/>
      <w:marLeft w:val="0"/>
      <w:marRight w:val="0"/>
      <w:marTop w:val="0"/>
      <w:marBottom w:val="0"/>
      <w:divBdr>
        <w:top w:val="none" w:sz="0" w:space="0" w:color="auto"/>
        <w:left w:val="none" w:sz="0" w:space="0" w:color="auto"/>
        <w:bottom w:val="none" w:sz="0" w:space="0" w:color="auto"/>
        <w:right w:val="none" w:sz="0" w:space="0" w:color="auto"/>
      </w:divBdr>
      <w:divsChild>
        <w:div w:id="443959381">
          <w:marLeft w:val="0"/>
          <w:marRight w:val="375"/>
          <w:marTop w:val="0"/>
          <w:marBottom w:val="0"/>
          <w:divBdr>
            <w:top w:val="none" w:sz="0" w:space="0" w:color="auto"/>
            <w:left w:val="none" w:sz="0" w:space="0" w:color="auto"/>
            <w:bottom w:val="none" w:sz="0" w:space="0" w:color="auto"/>
            <w:right w:val="none" w:sz="0" w:space="0" w:color="auto"/>
          </w:divBdr>
        </w:div>
        <w:div w:id="1896356858">
          <w:marLeft w:val="0"/>
          <w:marRight w:val="0"/>
          <w:marTop w:val="0"/>
          <w:marBottom w:val="0"/>
          <w:divBdr>
            <w:top w:val="none" w:sz="0" w:space="0" w:color="auto"/>
            <w:left w:val="none" w:sz="0" w:space="0" w:color="auto"/>
            <w:bottom w:val="none" w:sz="0" w:space="0" w:color="auto"/>
            <w:right w:val="none" w:sz="0" w:space="0" w:color="auto"/>
          </w:divBdr>
        </w:div>
      </w:divsChild>
    </w:div>
    <w:div w:id="1228883116">
      <w:bodyDiv w:val="1"/>
      <w:marLeft w:val="0"/>
      <w:marRight w:val="0"/>
      <w:marTop w:val="0"/>
      <w:marBottom w:val="0"/>
      <w:divBdr>
        <w:top w:val="none" w:sz="0" w:space="0" w:color="auto"/>
        <w:left w:val="none" w:sz="0" w:space="0" w:color="auto"/>
        <w:bottom w:val="none" w:sz="0" w:space="0" w:color="auto"/>
        <w:right w:val="none" w:sz="0" w:space="0" w:color="auto"/>
      </w:divBdr>
      <w:divsChild>
        <w:div w:id="660164227">
          <w:marLeft w:val="0"/>
          <w:marRight w:val="375"/>
          <w:marTop w:val="0"/>
          <w:marBottom w:val="0"/>
          <w:divBdr>
            <w:top w:val="none" w:sz="0" w:space="0" w:color="auto"/>
            <w:left w:val="none" w:sz="0" w:space="0" w:color="auto"/>
            <w:bottom w:val="none" w:sz="0" w:space="0" w:color="auto"/>
            <w:right w:val="none" w:sz="0" w:space="0" w:color="auto"/>
          </w:divBdr>
        </w:div>
        <w:div w:id="677276555">
          <w:marLeft w:val="0"/>
          <w:marRight w:val="0"/>
          <w:marTop w:val="0"/>
          <w:marBottom w:val="0"/>
          <w:divBdr>
            <w:top w:val="none" w:sz="0" w:space="0" w:color="auto"/>
            <w:left w:val="none" w:sz="0" w:space="0" w:color="auto"/>
            <w:bottom w:val="none" w:sz="0" w:space="0" w:color="auto"/>
            <w:right w:val="none" w:sz="0" w:space="0" w:color="auto"/>
          </w:divBdr>
        </w:div>
      </w:divsChild>
    </w:div>
    <w:div w:id="1229148795">
      <w:bodyDiv w:val="1"/>
      <w:marLeft w:val="0"/>
      <w:marRight w:val="0"/>
      <w:marTop w:val="0"/>
      <w:marBottom w:val="0"/>
      <w:divBdr>
        <w:top w:val="none" w:sz="0" w:space="0" w:color="auto"/>
        <w:left w:val="none" w:sz="0" w:space="0" w:color="auto"/>
        <w:bottom w:val="none" w:sz="0" w:space="0" w:color="auto"/>
        <w:right w:val="none" w:sz="0" w:space="0" w:color="auto"/>
      </w:divBdr>
      <w:divsChild>
        <w:div w:id="1242836196">
          <w:marLeft w:val="0"/>
          <w:marRight w:val="0"/>
          <w:marTop w:val="0"/>
          <w:marBottom w:val="0"/>
          <w:divBdr>
            <w:top w:val="none" w:sz="0" w:space="0" w:color="auto"/>
            <w:left w:val="none" w:sz="0" w:space="0" w:color="auto"/>
            <w:bottom w:val="none" w:sz="0" w:space="0" w:color="auto"/>
            <w:right w:val="none" w:sz="0" w:space="0" w:color="auto"/>
          </w:divBdr>
        </w:div>
        <w:div w:id="819151311">
          <w:marLeft w:val="0"/>
          <w:marRight w:val="0"/>
          <w:marTop w:val="300"/>
          <w:marBottom w:val="300"/>
          <w:divBdr>
            <w:top w:val="none" w:sz="0" w:space="0" w:color="auto"/>
            <w:left w:val="none" w:sz="0" w:space="0" w:color="auto"/>
            <w:bottom w:val="none" w:sz="0" w:space="0" w:color="auto"/>
            <w:right w:val="none" w:sz="0" w:space="0" w:color="auto"/>
          </w:divBdr>
        </w:div>
        <w:div w:id="1809931903">
          <w:marLeft w:val="0"/>
          <w:marRight w:val="0"/>
          <w:marTop w:val="0"/>
          <w:marBottom w:val="0"/>
          <w:divBdr>
            <w:top w:val="none" w:sz="0" w:space="0" w:color="auto"/>
            <w:left w:val="none" w:sz="0" w:space="0" w:color="auto"/>
            <w:bottom w:val="none" w:sz="0" w:space="0" w:color="auto"/>
            <w:right w:val="none" w:sz="0" w:space="0" w:color="auto"/>
          </w:divBdr>
          <w:divsChild>
            <w:div w:id="400254729">
              <w:marLeft w:val="0"/>
              <w:marRight w:val="0"/>
              <w:marTop w:val="300"/>
              <w:marBottom w:val="450"/>
              <w:divBdr>
                <w:top w:val="none" w:sz="0" w:space="0" w:color="auto"/>
                <w:left w:val="none" w:sz="0" w:space="0" w:color="auto"/>
                <w:bottom w:val="none" w:sz="0" w:space="0" w:color="auto"/>
                <w:right w:val="none" w:sz="0" w:space="0" w:color="auto"/>
              </w:divBdr>
              <w:divsChild>
                <w:div w:id="617033702">
                  <w:marLeft w:val="0"/>
                  <w:marRight w:val="0"/>
                  <w:marTop w:val="0"/>
                  <w:marBottom w:val="0"/>
                  <w:divBdr>
                    <w:top w:val="none" w:sz="0" w:space="0" w:color="auto"/>
                    <w:left w:val="none" w:sz="0" w:space="0" w:color="auto"/>
                    <w:bottom w:val="none" w:sz="0" w:space="0" w:color="auto"/>
                    <w:right w:val="none" w:sz="0" w:space="0" w:color="auto"/>
                  </w:divBdr>
                  <w:divsChild>
                    <w:div w:id="1724677977">
                      <w:marLeft w:val="0"/>
                      <w:marRight w:val="0"/>
                      <w:marTop w:val="0"/>
                      <w:marBottom w:val="0"/>
                      <w:divBdr>
                        <w:top w:val="none" w:sz="0" w:space="0" w:color="auto"/>
                        <w:left w:val="none" w:sz="0" w:space="0" w:color="auto"/>
                        <w:bottom w:val="none" w:sz="0" w:space="0" w:color="auto"/>
                        <w:right w:val="none" w:sz="0" w:space="0" w:color="auto"/>
                      </w:divBdr>
                      <w:divsChild>
                        <w:div w:id="10686107">
                          <w:marLeft w:val="0"/>
                          <w:marRight w:val="0"/>
                          <w:marTop w:val="0"/>
                          <w:marBottom w:val="0"/>
                          <w:divBdr>
                            <w:top w:val="none" w:sz="0" w:space="0" w:color="auto"/>
                            <w:left w:val="none" w:sz="0" w:space="0" w:color="auto"/>
                            <w:bottom w:val="none" w:sz="0" w:space="0" w:color="auto"/>
                            <w:right w:val="none" w:sz="0" w:space="0" w:color="auto"/>
                          </w:divBdr>
                          <w:divsChild>
                            <w:div w:id="9303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3847">
          <w:marLeft w:val="0"/>
          <w:marRight w:val="0"/>
          <w:marTop w:val="0"/>
          <w:marBottom w:val="0"/>
          <w:divBdr>
            <w:top w:val="none" w:sz="0" w:space="0" w:color="auto"/>
            <w:left w:val="none" w:sz="0" w:space="0" w:color="auto"/>
            <w:bottom w:val="none" w:sz="0" w:space="0" w:color="auto"/>
            <w:right w:val="none" w:sz="0" w:space="0" w:color="auto"/>
          </w:divBdr>
        </w:div>
      </w:divsChild>
    </w:div>
    <w:div w:id="1229413886">
      <w:bodyDiv w:val="1"/>
      <w:marLeft w:val="0"/>
      <w:marRight w:val="0"/>
      <w:marTop w:val="0"/>
      <w:marBottom w:val="0"/>
      <w:divBdr>
        <w:top w:val="none" w:sz="0" w:space="0" w:color="auto"/>
        <w:left w:val="none" w:sz="0" w:space="0" w:color="auto"/>
        <w:bottom w:val="none" w:sz="0" w:space="0" w:color="auto"/>
        <w:right w:val="none" w:sz="0" w:space="0" w:color="auto"/>
      </w:divBdr>
      <w:divsChild>
        <w:div w:id="425881399">
          <w:marLeft w:val="0"/>
          <w:marRight w:val="0"/>
          <w:marTop w:val="0"/>
          <w:marBottom w:val="375"/>
          <w:divBdr>
            <w:top w:val="none" w:sz="0" w:space="0" w:color="auto"/>
            <w:left w:val="none" w:sz="0" w:space="0" w:color="auto"/>
            <w:bottom w:val="none" w:sz="0" w:space="0" w:color="auto"/>
            <w:right w:val="none" w:sz="0" w:space="0" w:color="auto"/>
          </w:divBdr>
          <w:divsChild>
            <w:div w:id="1535997403">
              <w:marLeft w:val="0"/>
              <w:marRight w:val="0"/>
              <w:marTop w:val="0"/>
              <w:marBottom w:val="75"/>
              <w:divBdr>
                <w:top w:val="none" w:sz="0" w:space="0" w:color="auto"/>
                <w:left w:val="none" w:sz="0" w:space="0" w:color="auto"/>
                <w:bottom w:val="none" w:sz="0" w:space="0" w:color="auto"/>
                <w:right w:val="none" w:sz="0" w:space="0" w:color="auto"/>
              </w:divBdr>
            </w:div>
            <w:div w:id="576782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29418461">
      <w:bodyDiv w:val="1"/>
      <w:marLeft w:val="0"/>
      <w:marRight w:val="0"/>
      <w:marTop w:val="0"/>
      <w:marBottom w:val="0"/>
      <w:divBdr>
        <w:top w:val="none" w:sz="0" w:space="0" w:color="auto"/>
        <w:left w:val="none" w:sz="0" w:space="0" w:color="auto"/>
        <w:bottom w:val="none" w:sz="0" w:space="0" w:color="auto"/>
        <w:right w:val="none" w:sz="0" w:space="0" w:color="auto"/>
      </w:divBdr>
      <w:divsChild>
        <w:div w:id="931668109">
          <w:marLeft w:val="0"/>
          <w:marRight w:val="0"/>
          <w:marTop w:val="0"/>
          <w:marBottom w:val="150"/>
          <w:divBdr>
            <w:top w:val="none" w:sz="0" w:space="0" w:color="auto"/>
            <w:left w:val="none" w:sz="0" w:space="0" w:color="auto"/>
            <w:bottom w:val="none" w:sz="0" w:space="0" w:color="auto"/>
            <w:right w:val="none" w:sz="0" w:space="0" w:color="auto"/>
          </w:divBdr>
          <w:divsChild>
            <w:div w:id="496648859">
              <w:marLeft w:val="0"/>
              <w:marRight w:val="0"/>
              <w:marTop w:val="0"/>
              <w:marBottom w:val="0"/>
              <w:divBdr>
                <w:top w:val="none" w:sz="0" w:space="0" w:color="auto"/>
                <w:left w:val="none" w:sz="0" w:space="0" w:color="auto"/>
                <w:bottom w:val="none" w:sz="0" w:space="0" w:color="auto"/>
                <w:right w:val="none" w:sz="0" w:space="0" w:color="auto"/>
              </w:divBdr>
            </w:div>
            <w:div w:id="47652627">
              <w:marLeft w:val="0"/>
              <w:marRight w:val="0"/>
              <w:marTop w:val="0"/>
              <w:marBottom w:val="0"/>
              <w:divBdr>
                <w:top w:val="none" w:sz="0" w:space="0" w:color="auto"/>
                <w:left w:val="none" w:sz="0" w:space="0" w:color="auto"/>
                <w:bottom w:val="none" w:sz="0" w:space="0" w:color="auto"/>
                <w:right w:val="none" w:sz="0" w:space="0" w:color="auto"/>
              </w:divBdr>
              <w:divsChild>
                <w:div w:id="2038114797">
                  <w:marLeft w:val="0"/>
                  <w:marRight w:val="0"/>
                  <w:marTop w:val="0"/>
                  <w:marBottom w:val="0"/>
                  <w:divBdr>
                    <w:top w:val="none" w:sz="0" w:space="0" w:color="auto"/>
                    <w:left w:val="none" w:sz="0" w:space="0" w:color="auto"/>
                    <w:bottom w:val="none" w:sz="0" w:space="0" w:color="auto"/>
                    <w:right w:val="none" w:sz="0" w:space="0" w:color="auto"/>
                  </w:divBdr>
                  <w:divsChild>
                    <w:div w:id="2087610395">
                      <w:marLeft w:val="0"/>
                      <w:marRight w:val="0"/>
                      <w:marTop w:val="0"/>
                      <w:marBottom w:val="0"/>
                      <w:divBdr>
                        <w:top w:val="none" w:sz="0" w:space="0" w:color="auto"/>
                        <w:left w:val="none" w:sz="0" w:space="0" w:color="auto"/>
                        <w:bottom w:val="none" w:sz="0" w:space="0" w:color="auto"/>
                        <w:right w:val="none" w:sz="0" w:space="0" w:color="auto"/>
                      </w:divBdr>
                      <w:divsChild>
                        <w:div w:id="1109087945">
                          <w:marLeft w:val="0"/>
                          <w:marRight w:val="0"/>
                          <w:marTop w:val="0"/>
                          <w:marBottom w:val="0"/>
                          <w:divBdr>
                            <w:top w:val="none" w:sz="0" w:space="0" w:color="auto"/>
                            <w:left w:val="none" w:sz="0" w:space="0" w:color="auto"/>
                            <w:bottom w:val="none" w:sz="0" w:space="0" w:color="auto"/>
                            <w:right w:val="none" w:sz="0" w:space="0" w:color="auto"/>
                          </w:divBdr>
                        </w:div>
                      </w:divsChild>
                    </w:div>
                    <w:div w:id="142624465">
                      <w:marLeft w:val="0"/>
                      <w:marRight w:val="135"/>
                      <w:marTop w:val="0"/>
                      <w:marBottom w:val="0"/>
                      <w:divBdr>
                        <w:top w:val="none" w:sz="0" w:space="0" w:color="auto"/>
                        <w:left w:val="none" w:sz="0" w:space="0" w:color="auto"/>
                        <w:bottom w:val="none" w:sz="0" w:space="0" w:color="auto"/>
                        <w:right w:val="none" w:sz="0" w:space="0" w:color="auto"/>
                      </w:divBdr>
                    </w:div>
                    <w:div w:id="16696758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2465">
          <w:marLeft w:val="0"/>
          <w:marRight w:val="0"/>
          <w:marTop w:val="0"/>
          <w:marBottom w:val="0"/>
          <w:divBdr>
            <w:top w:val="none" w:sz="0" w:space="0" w:color="auto"/>
            <w:left w:val="none" w:sz="0" w:space="0" w:color="auto"/>
            <w:bottom w:val="none" w:sz="0" w:space="0" w:color="auto"/>
            <w:right w:val="none" w:sz="0" w:space="0" w:color="auto"/>
          </w:divBdr>
          <w:divsChild>
            <w:div w:id="631177572">
              <w:marLeft w:val="0"/>
              <w:marRight w:val="0"/>
              <w:marTop w:val="0"/>
              <w:marBottom w:val="0"/>
              <w:divBdr>
                <w:top w:val="none" w:sz="0" w:space="0" w:color="auto"/>
                <w:left w:val="none" w:sz="0" w:space="0" w:color="auto"/>
                <w:bottom w:val="none" w:sz="0" w:space="0" w:color="auto"/>
                <w:right w:val="none" w:sz="0" w:space="0" w:color="auto"/>
              </w:divBdr>
              <w:divsChild>
                <w:div w:id="1648851530">
                  <w:marLeft w:val="0"/>
                  <w:marRight w:val="0"/>
                  <w:marTop w:val="0"/>
                  <w:marBottom w:val="0"/>
                  <w:divBdr>
                    <w:top w:val="none" w:sz="0" w:space="0" w:color="auto"/>
                    <w:left w:val="none" w:sz="0" w:space="0" w:color="auto"/>
                    <w:bottom w:val="none" w:sz="0" w:space="0" w:color="auto"/>
                    <w:right w:val="none" w:sz="0" w:space="0" w:color="auto"/>
                  </w:divBdr>
                </w:div>
              </w:divsChild>
            </w:div>
            <w:div w:id="1679969032">
              <w:marLeft w:val="0"/>
              <w:marRight w:val="0"/>
              <w:marTop w:val="225"/>
              <w:marBottom w:val="0"/>
              <w:divBdr>
                <w:top w:val="none" w:sz="0" w:space="0" w:color="auto"/>
                <w:left w:val="none" w:sz="0" w:space="0" w:color="auto"/>
                <w:bottom w:val="none" w:sz="0" w:space="0" w:color="auto"/>
                <w:right w:val="none" w:sz="0" w:space="0" w:color="auto"/>
              </w:divBdr>
              <w:divsChild>
                <w:div w:id="1626544229">
                  <w:marLeft w:val="0"/>
                  <w:marRight w:val="0"/>
                  <w:marTop w:val="0"/>
                  <w:marBottom w:val="0"/>
                  <w:divBdr>
                    <w:top w:val="none" w:sz="0" w:space="0" w:color="auto"/>
                    <w:left w:val="none" w:sz="0" w:space="0" w:color="auto"/>
                    <w:bottom w:val="none" w:sz="0" w:space="0" w:color="auto"/>
                    <w:right w:val="none" w:sz="0" w:space="0" w:color="auto"/>
                  </w:divBdr>
                </w:div>
              </w:divsChild>
            </w:div>
            <w:div w:id="248584822">
              <w:marLeft w:val="0"/>
              <w:marRight w:val="0"/>
              <w:marTop w:val="225"/>
              <w:marBottom w:val="0"/>
              <w:divBdr>
                <w:top w:val="none" w:sz="0" w:space="0" w:color="auto"/>
                <w:left w:val="none" w:sz="0" w:space="0" w:color="auto"/>
                <w:bottom w:val="none" w:sz="0" w:space="0" w:color="auto"/>
                <w:right w:val="none" w:sz="0" w:space="0" w:color="auto"/>
              </w:divBdr>
              <w:divsChild>
                <w:div w:id="286279335">
                  <w:marLeft w:val="0"/>
                  <w:marRight w:val="0"/>
                  <w:marTop w:val="0"/>
                  <w:marBottom w:val="0"/>
                  <w:divBdr>
                    <w:top w:val="none" w:sz="0" w:space="0" w:color="auto"/>
                    <w:left w:val="none" w:sz="0" w:space="0" w:color="auto"/>
                    <w:bottom w:val="none" w:sz="0" w:space="0" w:color="auto"/>
                    <w:right w:val="none" w:sz="0" w:space="0" w:color="auto"/>
                  </w:divBdr>
                </w:div>
              </w:divsChild>
            </w:div>
            <w:div w:id="1983735116">
              <w:marLeft w:val="0"/>
              <w:marRight w:val="0"/>
              <w:marTop w:val="375"/>
              <w:marBottom w:val="0"/>
              <w:divBdr>
                <w:top w:val="none" w:sz="0" w:space="0" w:color="auto"/>
                <w:left w:val="none" w:sz="0" w:space="0" w:color="auto"/>
                <w:bottom w:val="none" w:sz="0" w:space="0" w:color="auto"/>
                <w:right w:val="none" w:sz="0" w:space="0" w:color="auto"/>
              </w:divBdr>
              <w:divsChild>
                <w:div w:id="1763332635">
                  <w:marLeft w:val="0"/>
                  <w:marRight w:val="0"/>
                  <w:marTop w:val="0"/>
                  <w:marBottom w:val="0"/>
                  <w:divBdr>
                    <w:top w:val="none" w:sz="0" w:space="0" w:color="auto"/>
                    <w:left w:val="none" w:sz="0" w:space="0" w:color="auto"/>
                    <w:bottom w:val="none" w:sz="0" w:space="0" w:color="auto"/>
                    <w:right w:val="none" w:sz="0" w:space="0" w:color="auto"/>
                  </w:divBdr>
                  <w:divsChild>
                    <w:div w:id="6906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11566">
              <w:marLeft w:val="0"/>
              <w:marRight w:val="0"/>
              <w:marTop w:val="375"/>
              <w:marBottom w:val="0"/>
              <w:divBdr>
                <w:top w:val="none" w:sz="0" w:space="0" w:color="auto"/>
                <w:left w:val="none" w:sz="0" w:space="0" w:color="auto"/>
                <w:bottom w:val="none" w:sz="0" w:space="0" w:color="auto"/>
                <w:right w:val="none" w:sz="0" w:space="0" w:color="auto"/>
              </w:divBdr>
              <w:divsChild>
                <w:div w:id="911622042">
                  <w:marLeft w:val="0"/>
                  <w:marRight w:val="0"/>
                  <w:marTop w:val="0"/>
                  <w:marBottom w:val="0"/>
                  <w:divBdr>
                    <w:top w:val="none" w:sz="0" w:space="0" w:color="auto"/>
                    <w:left w:val="none" w:sz="0" w:space="0" w:color="auto"/>
                    <w:bottom w:val="none" w:sz="0" w:space="0" w:color="auto"/>
                    <w:right w:val="none" w:sz="0" w:space="0" w:color="auto"/>
                  </w:divBdr>
                </w:div>
              </w:divsChild>
            </w:div>
            <w:div w:id="773790144">
              <w:marLeft w:val="0"/>
              <w:marRight w:val="0"/>
              <w:marTop w:val="225"/>
              <w:marBottom w:val="0"/>
              <w:divBdr>
                <w:top w:val="none" w:sz="0" w:space="0" w:color="auto"/>
                <w:left w:val="none" w:sz="0" w:space="0" w:color="auto"/>
                <w:bottom w:val="none" w:sz="0" w:space="0" w:color="auto"/>
                <w:right w:val="none" w:sz="0" w:space="0" w:color="auto"/>
              </w:divBdr>
              <w:divsChild>
                <w:div w:id="18896279">
                  <w:marLeft w:val="0"/>
                  <w:marRight w:val="0"/>
                  <w:marTop w:val="0"/>
                  <w:marBottom w:val="0"/>
                  <w:divBdr>
                    <w:top w:val="none" w:sz="0" w:space="0" w:color="auto"/>
                    <w:left w:val="none" w:sz="0" w:space="0" w:color="auto"/>
                    <w:bottom w:val="none" w:sz="0" w:space="0" w:color="auto"/>
                    <w:right w:val="none" w:sz="0" w:space="0" w:color="auto"/>
                  </w:divBdr>
                  <w:divsChild>
                    <w:div w:id="856652402">
                      <w:marLeft w:val="0"/>
                      <w:marRight w:val="0"/>
                      <w:marTop w:val="0"/>
                      <w:marBottom w:val="0"/>
                      <w:divBdr>
                        <w:top w:val="single" w:sz="6" w:space="0" w:color="D9D9D9"/>
                        <w:left w:val="none" w:sz="0" w:space="0" w:color="auto"/>
                        <w:bottom w:val="single" w:sz="6" w:space="0" w:color="D9D9D9"/>
                        <w:right w:val="none" w:sz="0" w:space="0" w:color="auto"/>
                      </w:divBdr>
                      <w:divsChild>
                        <w:div w:id="738597301">
                          <w:marLeft w:val="0"/>
                          <w:marRight w:val="0"/>
                          <w:marTop w:val="0"/>
                          <w:marBottom w:val="0"/>
                          <w:divBdr>
                            <w:top w:val="none" w:sz="0" w:space="0" w:color="auto"/>
                            <w:left w:val="none" w:sz="0" w:space="0" w:color="auto"/>
                            <w:bottom w:val="none" w:sz="0" w:space="0" w:color="auto"/>
                            <w:right w:val="none" w:sz="0" w:space="0" w:color="auto"/>
                          </w:divBdr>
                          <w:divsChild>
                            <w:div w:id="681666995">
                              <w:marLeft w:val="0"/>
                              <w:marRight w:val="0"/>
                              <w:marTop w:val="0"/>
                              <w:marBottom w:val="0"/>
                              <w:divBdr>
                                <w:top w:val="none" w:sz="0" w:space="0" w:color="auto"/>
                                <w:left w:val="none" w:sz="0" w:space="0" w:color="auto"/>
                                <w:bottom w:val="none" w:sz="0" w:space="0" w:color="auto"/>
                                <w:right w:val="none" w:sz="0" w:space="0" w:color="auto"/>
                              </w:divBdr>
                              <w:divsChild>
                                <w:div w:id="726301912">
                                  <w:marLeft w:val="0"/>
                                  <w:marRight w:val="0"/>
                                  <w:marTop w:val="0"/>
                                  <w:marBottom w:val="0"/>
                                  <w:divBdr>
                                    <w:top w:val="none" w:sz="0" w:space="0" w:color="auto"/>
                                    <w:left w:val="none" w:sz="0" w:space="0" w:color="auto"/>
                                    <w:bottom w:val="none" w:sz="0" w:space="0" w:color="auto"/>
                                    <w:right w:val="none" w:sz="0" w:space="0" w:color="auto"/>
                                  </w:divBdr>
                                  <w:divsChild>
                                    <w:div w:id="27609288">
                                      <w:marLeft w:val="0"/>
                                      <w:marRight w:val="0"/>
                                      <w:marTop w:val="0"/>
                                      <w:marBottom w:val="0"/>
                                      <w:divBdr>
                                        <w:top w:val="none" w:sz="0" w:space="0" w:color="auto"/>
                                        <w:left w:val="none" w:sz="0" w:space="0" w:color="auto"/>
                                        <w:bottom w:val="none" w:sz="0" w:space="0" w:color="auto"/>
                                        <w:right w:val="none" w:sz="0" w:space="0" w:color="auto"/>
                                      </w:divBdr>
                                      <w:divsChild>
                                        <w:div w:id="1048337665">
                                          <w:marLeft w:val="0"/>
                                          <w:marRight w:val="0"/>
                                          <w:marTop w:val="0"/>
                                          <w:marBottom w:val="0"/>
                                          <w:divBdr>
                                            <w:top w:val="none" w:sz="0" w:space="0" w:color="auto"/>
                                            <w:left w:val="none" w:sz="0" w:space="0" w:color="auto"/>
                                            <w:bottom w:val="none" w:sz="0" w:space="0" w:color="auto"/>
                                            <w:right w:val="none" w:sz="0" w:space="0" w:color="auto"/>
                                          </w:divBdr>
                                          <w:divsChild>
                                            <w:div w:id="913272324">
                                              <w:marLeft w:val="0"/>
                                              <w:marRight w:val="0"/>
                                              <w:marTop w:val="0"/>
                                              <w:marBottom w:val="0"/>
                                              <w:divBdr>
                                                <w:top w:val="none" w:sz="0" w:space="0" w:color="auto"/>
                                                <w:left w:val="none" w:sz="0" w:space="0" w:color="auto"/>
                                                <w:bottom w:val="none" w:sz="0" w:space="0" w:color="auto"/>
                                                <w:right w:val="none" w:sz="0" w:space="0" w:color="auto"/>
                                              </w:divBdr>
                                              <w:divsChild>
                                                <w:div w:id="816845910">
                                                  <w:marLeft w:val="0"/>
                                                  <w:marRight w:val="0"/>
                                                  <w:marTop w:val="0"/>
                                                  <w:marBottom w:val="0"/>
                                                  <w:divBdr>
                                                    <w:top w:val="none" w:sz="0" w:space="0" w:color="auto"/>
                                                    <w:left w:val="none" w:sz="0" w:space="0" w:color="auto"/>
                                                    <w:bottom w:val="none" w:sz="0" w:space="0" w:color="auto"/>
                                                    <w:right w:val="none" w:sz="0" w:space="0" w:color="auto"/>
                                                  </w:divBdr>
                                                  <w:divsChild>
                                                    <w:div w:id="1679848050">
                                                      <w:marLeft w:val="0"/>
                                                      <w:marRight w:val="0"/>
                                                      <w:marTop w:val="0"/>
                                                      <w:marBottom w:val="0"/>
                                                      <w:divBdr>
                                                        <w:top w:val="none" w:sz="0" w:space="0" w:color="auto"/>
                                                        <w:left w:val="none" w:sz="0" w:space="0" w:color="auto"/>
                                                        <w:bottom w:val="none" w:sz="0" w:space="0" w:color="auto"/>
                                                        <w:right w:val="none" w:sz="0" w:space="0" w:color="auto"/>
                                                      </w:divBdr>
                                                      <w:divsChild>
                                                        <w:div w:id="365569853">
                                                          <w:marLeft w:val="0"/>
                                                          <w:marRight w:val="0"/>
                                                          <w:marTop w:val="0"/>
                                                          <w:marBottom w:val="0"/>
                                                          <w:divBdr>
                                                            <w:top w:val="none" w:sz="0" w:space="0" w:color="auto"/>
                                                            <w:left w:val="none" w:sz="0" w:space="0" w:color="auto"/>
                                                            <w:bottom w:val="none" w:sz="0" w:space="0" w:color="auto"/>
                                                            <w:right w:val="none" w:sz="0" w:space="0" w:color="auto"/>
                                                          </w:divBdr>
                                                          <w:divsChild>
                                                            <w:div w:id="995959097">
                                                              <w:marLeft w:val="0"/>
                                                              <w:marRight w:val="0"/>
                                                              <w:marTop w:val="0"/>
                                                              <w:marBottom w:val="0"/>
                                                              <w:divBdr>
                                                                <w:top w:val="none" w:sz="0" w:space="0" w:color="auto"/>
                                                                <w:left w:val="none" w:sz="0" w:space="0" w:color="auto"/>
                                                                <w:bottom w:val="none" w:sz="0" w:space="0" w:color="auto"/>
                                                                <w:right w:val="none" w:sz="0" w:space="0" w:color="auto"/>
                                                              </w:divBdr>
                                                              <w:divsChild>
                                                                <w:div w:id="367605355">
                                                                  <w:marLeft w:val="0"/>
                                                                  <w:marRight w:val="0"/>
                                                                  <w:marTop w:val="0"/>
                                                                  <w:marBottom w:val="0"/>
                                                                  <w:divBdr>
                                                                    <w:top w:val="none" w:sz="0" w:space="0" w:color="auto"/>
                                                                    <w:left w:val="none" w:sz="0" w:space="0" w:color="auto"/>
                                                                    <w:bottom w:val="none" w:sz="0" w:space="0" w:color="auto"/>
                                                                    <w:right w:val="none" w:sz="0" w:space="0" w:color="auto"/>
                                                                  </w:divBdr>
                                                                  <w:divsChild>
                                                                    <w:div w:id="1292664334">
                                                                      <w:marLeft w:val="0"/>
                                                                      <w:marRight w:val="0"/>
                                                                      <w:marTop w:val="0"/>
                                                                      <w:marBottom w:val="0"/>
                                                                      <w:divBdr>
                                                                        <w:top w:val="none" w:sz="0" w:space="0" w:color="auto"/>
                                                                        <w:left w:val="none" w:sz="0" w:space="0" w:color="auto"/>
                                                                        <w:bottom w:val="none" w:sz="0" w:space="0" w:color="auto"/>
                                                                        <w:right w:val="none" w:sz="0" w:space="0" w:color="auto"/>
                                                                      </w:divBdr>
                                                                      <w:divsChild>
                                                                        <w:div w:id="2124304740">
                                                                          <w:marLeft w:val="0"/>
                                                                          <w:marRight w:val="0"/>
                                                                          <w:marTop w:val="0"/>
                                                                          <w:marBottom w:val="330"/>
                                                                          <w:divBdr>
                                                                            <w:top w:val="none" w:sz="0" w:space="0" w:color="auto"/>
                                                                            <w:left w:val="none" w:sz="0" w:space="0" w:color="auto"/>
                                                                            <w:bottom w:val="none" w:sz="0" w:space="0" w:color="auto"/>
                                                                            <w:right w:val="none" w:sz="0" w:space="0" w:color="auto"/>
                                                                          </w:divBdr>
                                                                          <w:divsChild>
                                                                            <w:div w:id="153450197">
                                                                              <w:marLeft w:val="0"/>
                                                                              <w:marRight w:val="0"/>
                                                                              <w:marTop w:val="0"/>
                                                                              <w:marBottom w:val="0"/>
                                                                              <w:divBdr>
                                                                                <w:top w:val="none" w:sz="0" w:space="0" w:color="auto"/>
                                                                                <w:left w:val="none" w:sz="0" w:space="0" w:color="auto"/>
                                                                                <w:bottom w:val="none" w:sz="0" w:space="0" w:color="auto"/>
                                                                                <w:right w:val="none" w:sz="0" w:space="0" w:color="auto"/>
                                                                              </w:divBdr>
                                                                              <w:divsChild>
                                                                                <w:div w:id="9202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87846">
                                                                          <w:marLeft w:val="0"/>
                                                                          <w:marRight w:val="0"/>
                                                                          <w:marTop w:val="0"/>
                                                                          <w:marBottom w:val="0"/>
                                                                          <w:divBdr>
                                                                            <w:top w:val="none" w:sz="0" w:space="0" w:color="auto"/>
                                                                            <w:left w:val="none" w:sz="0" w:space="0" w:color="auto"/>
                                                                            <w:bottom w:val="none" w:sz="0" w:space="0" w:color="auto"/>
                                                                            <w:right w:val="none" w:sz="0" w:space="0" w:color="auto"/>
                                                                          </w:divBdr>
                                                                        </w:div>
                                                                        <w:div w:id="1919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0160455">
              <w:marLeft w:val="0"/>
              <w:marRight w:val="0"/>
              <w:marTop w:val="225"/>
              <w:marBottom w:val="0"/>
              <w:divBdr>
                <w:top w:val="none" w:sz="0" w:space="0" w:color="auto"/>
                <w:left w:val="none" w:sz="0" w:space="0" w:color="auto"/>
                <w:bottom w:val="none" w:sz="0" w:space="0" w:color="auto"/>
                <w:right w:val="none" w:sz="0" w:space="0" w:color="auto"/>
              </w:divBdr>
              <w:divsChild>
                <w:div w:id="18006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9909">
      <w:bodyDiv w:val="1"/>
      <w:marLeft w:val="0"/>
      <w:marRight w:val="0"/>
      <w:marTop w:val="0"/>
      <w:marBottom w:val="0"/>
      <w:divBdr>
        <w:top w:val="none" w:sz="0" w:space="0" w:color="auto"/>
        <w:left w:val="none" w:sz="0" w:space="0" w:color="auto"/>
        <w:bottom w:val="none" w:sz="0" w:space="0" w:color="auto"/>
        <w:right w:val="none" w:sz="0" w:space="0" w:color="auto"/>
      </w:divBdr>
      <w:divsChild>
        <w:div w:id="161818755">
          <w:marLeft w:val="0"/>
          <w:marRight w:val="0"/>
          <w:marTop w:val="0"/>
          <w:marBottom w:val="300"/>
          <w:divBdr>
            <w:top w:val="none" w:sz="0" w:space="0" w:color="auto"/>
            <w:left w:val="none" w:sz="0" w:space="0" w:color="auto"/>
            <w:bottom w:val="none" w:sz="0" w:space="0" w:color="auto"/>
            <w:right w:val="none" w:sz="0" w:space="0" w:color="auto"/>
          </w:divBdr>
          <w:divsChild>
            <w:div w:id="2107336568">
              <w:marLeft w:val="0"/>
              <w:marRight w:val="0"/>
              <w:marTop w:val="0"/>
              <w:marBottom w:val="0"/>
              <w:divBdr>
                <w:top w:val="none" w:sz="0" w:space="0" w:color="auto"/>
                <w:left w:val="none" w:sz="0" w:space="0" w:color="auto"/>
                <w:bottom w:val="none" w:sz="0" w:space="0" w:color="auto"/>
                <w:right w:val="none" w:sz="0" w:space="0" w:color="auto"/>
              </w:divBdr>
              <w:divsChild>
                <w:div w:id="9938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6973">
      <w:bodyDiv w:val="1"/>
      <w:marLeft w:val="0"/>
      <w:marRight w:val="0"/>
      <w:marTop w:val="0"/>
      <w:marBottom w:val="0"/>
      <w:divBdr>
        <w:top w:val="none" w:sz="0" w:space="0" w:color="auto"/>
        <w:left w:val="none" w:sz="0" w:space="0" w:color="auto"/>
        <w:bottom w:val="none" w:sz="0" w:space="0" w:color="auto"/>
        <w:right w:val="none" w:sz="0" w:space="0" w:color="auto"/>
      </w:divBdr>
      <w:divsChild>
        <w:div w:id="992026421">
          <w:marLeft w:val="0"/>
          <w:marRight w:val="150"/>
          <w:marTop w:val="0"/>
          <w:marBottom w:val="75"/>
          <w:divBdr>
            <w:top w:val="none" w:sz="0" w:space="0" w:color="auto"/>
            <w:left w:val="none" w:sz="0" w:space="0" w:color="auto"/>
            <w:bottom w:val="none" w:sz="0" w:space="0" w:color="auto"/>
            <w:right w:val="none" w:sz="0" w:space="0" w:color="auto"/>
          </w:divBdr>
        </w:div>
        <w:div w:id="1091897478">
          <w:marLeft w:val="0"/>
          <w:marRight w:val="150"/>
          <w:marTop w:val="150"/>
          <w:marBottom w:val="150"/>
          <w:divBdr>
            <w:top w:val="none" w:sz="0" w:space="0" w:color="auto"/>
            <w:left w:val="none" w:sz="0" w:space="0" w:color="auto"/>
            <w:bottom w:val="none" w:sz="0" w:space="0" w:color="auto"/>
            <w:right w:val="none" w:sz="0" w:space="0" w:color="auto"/>
          </w:divBdr>
        </w:div>
        <w:div w:id="178854255">
          <w:marLeft w:val="0"/>
          <w:marRight w:val="150"/>
          <w:marTop w:val="0"/>
          <w:marBottom w:val="0"/>
          <w:divBdr>
            <w:top w:val="none" w:sz="0" w:space="0" w:color="auto"/>
            <w:left w:val="none" w:sz="0" w:space="0" w:color="auto"/>
            <w:bottom w:val="none" w:sz="0" w:space="0" w:color="auto"/>
            <w:right w:val="none" w:sz="0" w:space="0" w:color="auto"/>
          </w:divBdr>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94471">
      <w:bodyDiv w:val="1"/>
      <w:marLeft w:val="0"/>
      <w:marRight w:val="0"/>
      <w:marTop w:val="0"/>
      <w:marBottom w:val="0"/>
      <w:divBdr>
        <w:top w:val="none" w:sz="0" w:space="0" w:color="auto"/>
        <w:left w:val="none" w:sz="0" w:space="0" w:color="auto"/>
        <w:bottom w:val="none" w:sz="0" w:space="0" w:color="auto"/>
        <w:right w:val="none" w:sz="0" w:space="0" w:color="auto"/>
      </w:divBdr>
      <w:divsChild>
        <w:div w:id="1830517417">
          <w:marLeft w:val="0"/>
          <w:marRight w:val="0"/>
          <w:marTop w:val="0"/>
          <w:marBottom w:val="75"/>
          <w:divBdr>
            <w:top w:val="none" w:sz="0" w:space="0" w:color="auto"/>
            <w:left w:val="none" w:sz="0" w:space="0" w:color="auto"/>
            <w:bottom w:val="none" w:sz="0" w:space="0" w:color="auto"/>
            <w:right w:val="none" w:sz="0" w:space="0" w:color="auto"/>
          </w:divBdr>
        </w:div>
        <w:div w:id="1678265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0265900">
      <w:bodyDiv w:val="1"/>
      <w:marLeft w:val="0"/>
      <w:marRight w:val="0"/>
      <w:marTop w:val="0"/>
      <w:marBottom w:val="0"/>
      <w:divBdr>
        <w:top w:val="none" w:sz="0" w:space="0" w:color="auto"/>
        <w:left w:val="none" w:sz="0" w:space="0" w:color="auto"/>
        <w:bottom w:val="none" w:sz="0" w:space="0" w:color="auto"/>
        <w:right w:val="none" w:sz="0" w:space="0" w:color="auto"/>
      </w:divBdr>
      <w:divsChild>
        <w:div w:id="357584183">
          <w:marLeft w:val="0"/>
          <w:marRight w:val="0"/>
          <w:marTop w:val="0"/>
          <w:marBottom w:val="375"/>
          <w:divBdr>
            <w:top w:val="none" w:sz="0" w:space="0" w:color="auto"/>
            <w:left w:val="none" w:sz="0" w:space="0" w:color="auto"/>
            <w:bottom w:val="none" w:sz="0" w:space="0" w:color="auto"/>
            <w:right w:val="none" w:sz="0" w:space="0" w:color="auto"/>
          </w:divBdr>
          <w:divsChild>
            <w:div w:id="1291470988">
              <w:marLeft w:val="0"/>
              <w:marRight w:val="0"/>
              <w:marTop w:val="0"/>
              <w:marBottom w:val="75"/>
              <w:divBdr>
                <w:top w:val="none" w:sz="0" w:space="0" w:color="auto"/>
                <w:left w:val="none" w:sz="0" w:space="0" w:color="auto"/>
                <w:bottom w:val="none" w:sz="0" w:space="0" w:color="auto"/>
                <w:right w:val="none" w:sz="0" w:space="0" w:color="auto"/>
              </w:divBdr>
            </w:div>
            <w:div w:id="8447838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0532909">
      <w:bodyDiv w:val="1"/>
      <w:marLeft w:val="0"/>
      <w:marRight w:val="0"/>
      <w:marTop w:val="0"/>
      <w:marBottom w:val="0"/>
      <w:divBdr>
        <w:top w:val="none" w:sz="0" w:space="0" w:color="auto"/>
        <w:left w:val="none" w:sz="0" w:space="0" w:color="auto"/>
        <w:bottom w:val="none" w:sz="0" w:space="0" w:color="auto"/>
        <w:right w:val="none" w:sz="0" w:space="0" w:color="auto"/>
      </w:divBdr>
      <w:divsChild>
        <w:div w:id="81608997">
          <w:marLeft w:val="0"/>
          <w:marRight w:val="150"/>
          <w:marTop w:val="0"/>
          <w:marBottom w:val="75"/>
          <w:divBdr>
            <w:top w:val="none" w:sz="0" w:space="0" w:color="auto"/>
            <w:left w:val="none" w:sz="0" w:space="0" w:color="auto"/>
            <w:bottom w:val="none" w:sz="0" w:space="0" w:color="auto"/>
            <w:right w:val="none" w:sz="0" w:space="0" w:color="auto"/>
          </w:divBdr>
        </w:div>
        <w:div w:id="1266301346">
          <w:marLeft w:val="0"/>
          <w:marRight w:val="150"/>
          <w:marTop w:val="150"/>
          <w:marBottom w:val="150"/>
          <w:divBdr>
            <w:top w:val="none" w:sz="0" w:space="0" w:color="auto"/>
            <w:left w:val="none" w:sz="0" w:space="0" w:color="auto"/>
            <w:bottom w:val="none" w:sz="0" w:space="0" w:color="auto"/>
            <w:right w:val="none" w:sz="0" w:space="0" w:color="auto"/>
          </w:divBdr>
        </w:div>
        <w:div w:id="147329437">
          <w:marLeft w:val="0"/>
          <w:marRight w:val="150"/>
          <w:marTop w:val="0"/>
          <w:marBottom w:val="0"/>
          <w:divBdr>
            <w:top w:val="none" w:sz="0" w:space="0" w:color="auto"/>
            <w:left w:val="none" w:sz="0" w:space="0" w:color="auto"/>
            <w:bottom w:val="none" w:sz="0" w:space="0" w:color="auto"/>
            <w:right w:val="none" w:sz="0" w:space="0" w:color="auto"/>
          </w:divBdr>
        </w:div>
      </w:divsChild>
    </w:div>
    <w:div w:id="1231386144">
      <w:bodyDiv w:val="1"/>
      <w:marLeft w:val="0"/>
      <w:marRight w:val="0"/>
      <w:marTop w:val="0"/>
      <w:marBottom w:val="0"/>
      <w:divBdr>
        <w:top w:val="none" w:sz="0" w:space="0" w:color="auto"/>
        <w:left w:val="none" w:sz="0" w:space="0" w:color="auto"/>
        <w:bottom w:val="none" w:sz="0" w:space="0" w:color="auto"/>
        <w:right w:val="none" w:sz="0" w:space="0" w:color="auto"/>
      </w:divBdr>
      <w:divsChild>
        <w:div w:id="1799452359">
          <w:marLeft w:val="0"/>
          <w:marRight w:val="0"/>
          <w:marTop w:val="0"/>
          <w:marBottom w:val="375"/>
          <w:divBdr>
            <w:top w:val="none" w:sz="0" w:space="0" w:color="auto"/>
            <w:left w:val="none" w:sz="0" w:space="0" w:color="auto"/>
            <w:bottom w:val="none" w:sz="0" w:space="0" w:color="auto"/>
            <w:right w:val="none" w:sz="0" w:space="0" w:color="auto"/>
          </w:divBdr>
          <w:divsChild>
            <w:div w:id="503519252">
              <w:marLeft w:val="0"/>
              <w:marRight w:val="0"/>
              <w:marTop w:val="0"/>
              <w:marBottom w:val="75"/>
              <w:divBdr>
                <w:top w:val="none" w:sz="0" w:space="0" w:color="auto"/>
                <w:left w:val="none" w:sz="0" w:space="0" w:color="auto"/>
                <w:bottom w:val="none" w:sz="0" w:space="0" w:color="auto"/>
                <w:right w:val="none" w:sz="0" w:space="0" w:color="auto"/>
              </w:divBdr>
            </w:div>
            <w:div w:id="12620270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1964797">
      <w:bodyDiv w:val="1"/>
      <w:marLeft w:val="0"/>
      <w:marRight w:val="0"/>
      <w:marTop w:val="0"/>
      <w:marBottom w:val="0"/>
      <w:divBdr>
        <w:top w:val="none" w:sz="0" w:space="0" w:color="auto"/>
        <w:left w:val="none" w:sz="0" w:space="0" w:color="auto"/>
        <w:bottom w:val="none" w:sz="0" w:space="0" w:color="auto"/>
        <w:right w:val="none" w:sz="0" w:space="0" w:color="auto"/>
      </w:divBdr>
      <w:divsChild>
        <w:div w:id="439227312">
          <w:marLeft w:val="0"/>
          <w:marRight w:val="150"/>
          <w:marTop w:val="0"/>
          <w:marBottom w:val="75"/>
          <w:divBdr>
            <w:top w:val="none" w:sz="0" w:space="0" w:color="auto"/>
            <w:left w:val="none" w:sz="0" w:space="0" w:color="auto"/>
            <w:bottom w:val="none" w:sz="0" w:space="0" w:color="auto"/>
            <w:right w:val="none" w:sz="0" w:space="0" w:color="auto"/>
          </w:divBdr>
        </w:div>
        <w:div w:id="1327585941">
          <w:marLeft w:val="0"/>
          <w:marRight w:val="150"/>
          <w:marTop w:val="150"/>
          <w:marBottom w:val="150"/>
          <w:divBdr>
            <w:top w:val="none" w:sz="0" w:space="0" w:color="auto"/>
            <w:left w:val="none" w:sz="0" w:space="0" w:color="auto"/>
            <w:bottom w:val="none" w:sz="0" w:space="0" w:color="auto"/>
            <w:right w:val="none" w:sz="0" w:space="0" w:color="auto"/>
          </w:divBdr>
        </w:div>
        <w:div w:id="974331174">
          <w:marLeft w:val="0"/>
          <w:marRight w:val="150"/>
          <w:marTop w:val="0"/>
          <w:marBottom w:val="0"/>
          <w:divBdr>
            <w:top w:val="none" w:sz="0" w:space="0" w:color="auto"/>
            <w:left w:val="none" w:sz="0" w:space="0" w:color="auto"/>
            <w:bottom w:val="none" w:sz="0" w:space="0" w:color="auto"/>
            <w:right w:val="none" w:sz="0" w:space="0" w:color="auto"/>
          </w:divBdr>
        </w:div>
      </w:divsChild>
    </w:div>
    <w:div w:id="1232542198">
      <w:bodyDiv w:val="1"/>
      <w:marLeft w:val="0"/>
      <w:marRight w:val="0"/>
      <w:marTop w:val="0"/>
      <w:marBottom w:val="0"/>
      <w:divBdr>
        <w:top w:val="none" w:sz="0" w:space="0" w:color="auto"/>
        <w:left w:val="none" w:sz="0" w:space="0" w:color="auto"/>
        <w:bottom w:val="none" w:sz="0" w:space="0" w:color="auto"/>
        <w:right w:val="none" w:sz="0" w:space="0" w:color="auto"/>
      </w:divBdr>
      <w:divsChild>
        <w:div w:id="666633057">
          <w:marLeft w:val="0"/>
          <w:marRight w:val="375"/>
          <w:marTop w:val="0"/>
          <w:marBottom w:val="0"/>
          <w:divBdr>
            <w:top w:val="none" w:sz="0" w:space="0" w:color="auto"/>
            <w:left w:val="none" w:sz="0" w:space="0" w:color="auto"/>
            <w:bottom w:val="none" w:sz="0" w:space="0" w:color="auto"/>
            <w:right w:val="none" w:sz="0" w:space="0" w:color="auto"/>
          </w:divBdr>
        </w:div>
        <w:div w:id="908804810">
          <w:marLeft w:val="0"/>
          <w:marRight w:val="0"/>
          <w:marTop w:val="0"/>
          <w:marBottom w:val="0"/>
          <w:divBdr>
            <w:top w:val="none" w:sz="0" w:space="0" w:color="auto"/>
            <w:left w:val="none" w:sz="0" w:space="0" w:color="auto"/>
            <w:bottom w:val="none" w:sz="0" w:space="0" w:color="auto"/>
            <w:right w:val="none" w:sz="0" w:space="0" w:color="auto"/>
          </w:divBdr>
        </w:div>
      </w:divsChild>
    </w:div>
    <w:div w:id="1233000557">
      <w:bodyDiv w:val="1"/>
      <w:marLeft w:val="0"/>
      <w:marRight w:val="0"/>
      <w:marTop w:val="0"/>
      <w:marBottom w:val="0"/>
      <w:divBdr>
        <w:top w:val="none" w:sz="0" w:space="0" w:color="auto"/>
        <w:left w:val="none" w:sz="0" w:space="0" w:color="auto"/>
        <w:bottom w:val="none" w:sz="0" w:space="0" w:color="auto"/>
        <w:right w:val="none" w:sz="0" w:space="0" w:color="auto"/>
      </w:divBdr>
      <w:divsChild>
        <w:div w:id="757678912">
          <w:marLeft w:val="0"/>
          <w:marRight w:val="0"/>
          <w:marTop w:val="0"/>
          <w:marBottom w:val="0"/>
          <w:divBdr>
            <w:top w:val="none" w:sz="0" w:space="0" w:color="auto"/>
            <w:left w:val="none" w:sz="0" w:space="0" w:color="auto"/>
            <w:bottom w:val="none" w:sz="0" w:space="0" w:color="auto"/>
            <w:right w:val="none" w:sz="0" w:space="0" w:color="auto"/>
          </w:divBdr>
        </w:div>
        <w:div w:id="253367053">
          <w:marLeft w:val="0"/>
          <w:marRight w:val="0"/>
          <w:marTop w:val="300"/>
          <w:marBottom w:val="300"/>
          <w:divBdr>
            <w:top w:val="none" w:sz="0" w:space="0" w:color="auto"/>
            <w:left w:val="none" w:sz="0" w:space="0" w:color="auto"/>
            <w:bottom w:val="none" w:sz="0" w:space="0" w:color="auto"/>
            <w:right w:val="none" w:sz="0" w:space="0" w:color="auto"/>
          </w:divBdr>
        </w:div>
        <w:div w:id="1847137512">
          <w:marLeft w:val="0"/>
          <w:marRight w:val="0"/>
          <w:marTop w:val="0"/>
          <w:marBottom w:val="0"/>
          <w:divBdr>
            <w:top w:val="none" w:sz="0" w:space="0" w:color="auto"/>
            <w:left w:val="none" w:sz="0" w:space="0" w:color="auto"/>
            <w:bottom w:val="none" w:sz="0" w:space="0" w:color="auto"/>
            <w:right w:val="none" w:sz="0" w:space="0" w:color="auto"/>
          </w:divBdr>
          <w:divsChild>
            <w:div w:id="920213069">
              <w:marLeft w:val="0"/>
              <w:marRight w:val="0"/>
              <w:marTop w:val="300"/>
              <w:marBottom w:val="450"/>
              <w:divBdr>
                <w:top w:val="none" w:sz="0" w:space="0" w:color="auto"/>
                <w:left w:val="none" w:sz="0" w:space="0" w:color="auto"/>
                <w:bottom w:val="none" w:sz="0" w:space="0" w:color="auto"/>
                <w:right w:val="none" w:sz="0" w:space="0" w:color="auto"/>
              </w:divBdr>
              <w:divsChild>
                <w:div w:id="242421225">
                  <w:marLeft w:val="0"/>
                  <w:marRight w:val="0"/>
                  <w:marTop w:val="0"/>
                  <w:marBottom w:val="0"/>
                  <w:divBdr>
                    <w:top w:val="none" w:sz="0" w:space="0" w:color="auto"/>
                    <w:left w:val="none" w:sz="0" w:space="0" w:color="auto"/>
                    <w:bottom w:val="none" w:sz="0" w:space="0" w:color="auto"/>
                    <w:right w:val="none" w:sz="0" w:space="0" w:color="auto"/>
                  </w:divBdr>
                  <w:divsChild>
                    <w:div w:id="1934123729">
                      <w:marLeft w:val="0"/>
                      <w:marRight w:val="0"/>
                      <w:marTop w:val="0"/>
                      <w:marBottom w:val="0"/>
                      <w:divBdr>
                        <w:top w:val="none" w:sz="0" w:space="0" w:color="auto"/>
                        <w:left w:val="none" w:sz="0" w:space="0" w:color="auto"/>
                        <w:bottom w:val="none" w:sz="0" w:space="0" w:color="auto"/>
                        <w:right w:val="none" w:sz="0" w:space="0" w:color="auto"/>
                      </w:divBdr>
                      <w:divsChild>
                        <w:div w:id="323170147">
                          <w:marLeft w:val="0"/>
                          <w:marRight w:val="0"/>
                          <w:marTop w:val="0"/>
                          <w:marBottom w:val="0"/>
                          <w:divBdr>
                            <w:top w:val="none" w:sz="0" w:space="0" w:color="auto"/>
                            <w:left w:val="none" w:sz="0" w:space="0" w:color="auto"/>
                            <w:bottom w:val="none" w:sz="0" w:space="0" w:color="auto"/>
                            <w:right w:val="none" w:sz="0" w:space="0" w:color="auto"/>
                          </w:divBdr>
                          <w:divsChild>
                            <w:div w:id="177578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60218">
          <w:marLeft w:val="0"/>
          <w:marRight w:val="0"/>
          <w:marTop w:val="0"/>
          <w:marBottom w:val="0"/>
          <w:divBdr>
            <w:top w:val="none" w:sz="0" w:space="0" w:color="auto"/>
            <w:left w:val="none" w:sz="0" w:space="0" w:color="auto"/>
            <w:bottom w:val="none" w:sz="0" w:space="0" w:color="auto"/>
            <w:right w:val="none" w:sz="0" w:space="0" w:color="auto"/>
          </w:divBdr>
        </w:div>
      </w:divsChild>
    </w:div>
    <w:div w:id="1233810326">
      <w:bodyDiv w:val="1"/>
      <w:marLeft w:val="0"/>
      <w:marRight w:val="0"/>
      <w:marTop w:val="0"/>
      <w:marBottom w:val="0"/>
      <w:divBdr>
        <w:top w:val="none" w:sz="0" w:space="0" w:color="auto"/>
        <w:left w:val="none" w:sz="0" w:space="0" w:color="auto"/>
        <w:bottom w:val="none" w:sz="0" w:space="0" w:color="auto"/>
        <w:right w:val="none" w:sz="0" w:space="0" w:color="auto"/>
      </w:divBdr>
      <w:divsChild>
        <w:div w:id="1650135410">
          <w:marLeft w:val="0"/>
          <w:marRight w:val="0"/>
          <w:marTop w:val="0"/>
          <w:marBottom w:val="300"/>
          <w:divBdr>
            <w:top w:val="none" w:sz="0" w:space="0" w:color="auto"/>
            <w:left w:val="none" w:sz="0" w:space="0" w:color="auto"/>
            <w:bottom w:val="none" w:sz="0" w:space="0" w:color="auto"/>
            <w:right w:val="none" w:sz="0" w:space="0" w:color="auto"/>
          </w:divBdr>
        </w:div>
      </w:divsChild>
    </w:div>
    <w:div w:id="1234043297">
      <w:bodyDiv w:val="1"/>
      <w:marLeft w:val="0"/>
      <w:marRight w:val="0"/>
      <w:marTop w:val="0"/>
      <w:marBottom w:val="0"/>
      <w:divBdr>
        <w:top w:val="none" w:sz="0" w:space="0" w:color="auto"/>
        <w:left w:val="none" w:sz="0" w:space="0" w:color="auto"/>
        <w:bottom w:val="none" w:sz="0" w:space="0" w:color="auto"/>
        <w:right w:val="none" w:sz="0" w:space="0" w:color="auto"/>
      </w:divBdr>
      <w:divsChild>
        <w:div w:id="1022244619">
          <w:marLeft w:val="0"/>
          <w:marRight w:val="375"/>
          <w:marTop w:val="0"/>
          <w:marBottom w:val="0"/>
          <w:divBdr>
            <w:top w:val="none" w:sz="0" w:space="0" w:color="auto"/>
            <w:left w:val="none" w:sz="0" w:space="0" w:color="auto"/>
            <w:bottom w:val="none" w:sz="0" w:space="0" w:color="auto"/>
            <w:right w:val="none" w:sz="0" w:space="0" w:color="auto"/>
          </w:divBdr>
        </w:div>
        <w:div w:id="778570945">
          <w:marLeft w:val="0"/>
          <w:marRight w:val="0"/>
          <w:marTop w:val="0"/>
          <w:marBottom w:val="0"/>
          <w:divBdr>
            <w:top w:val="none" w:sz="0" w:space="0" w:color="auto"/>
            <w:left w:val="none" w:sz="0" w:space="0" w:color="auto"/>
            <w:bottom w:val="none" w:sz="0" w:space="0" w:color="auto"/>
            <w:right w:val="none" w:sz="0" w:space="0" w:color="auto"/>
          </w:divBdr>
        </w:div>
      </w:divsChild>
    </w:div>
    <w:div w:id="1234392368">
      <w:bodyDiv w:val="1"/>
      <w:marLeft w:val="0"/>
      <w:marRight w:val="0"/>
      <w:marTop w:val="0"/>
      <w:marBottom w:val="0"/>
      <w:divBdr>
        <w:top w:val="none" w:sz="0" w:space="0" w:color="auto"/>
        <w:left w:val="none" w:sz="0" w:space="0" w:color="auto"/>
        <w:bottom w:val="none" w:sz="0" w:space="0" w:color="auto"/>
        <w:right w:val="none" w:sz="0" w:space="0" w:color="auto"/>
      </w:divBdr>
    </w:div>
    <w:div w:id="1235238933">
      <w:bodyDiv w:val="1"/>
      <w:marLeft w:val="0"/>
      <w:marRight w:val="0"/>
      <w:marTop w:val="0"/>
      <w:marBottom w:val="0"/>
      <w:divBdr>
        <w:top w:val="none" w:sz="0" w:space="0" w:color="auto"/>
        <w:left w:val="none" w:sz="0" w:space="0" w:color="auto"/>
        <w:bottom w:val="none" w:sz="0" w:space="0" w:color="auto"/>
        <w:right w:val="none" w:sz="0" w:space="0" w:color="auto"/>
      </w:divBdr>
      <w:divsChild>
        <w:div w:id="155343802">
          <w:marLeft w:val="0"/>
          <w:marRight w:val="375"/>
          <w:marTop w:val="0"/>
          <w:marBottom w:val="0"/>
          <w:divBdr>
            <w:top w:val="none" w:sz="0" w:space="0" w:color="auto"/>
            <w:left w:val="none" w:sz="0" w:space="0" w:color="auto"/>
            <w:bottom w:val="none" w:sz="0" w:space="0" w:color="auto"/>
            <w:right w:val="none" w:sz="0" w:space="0" w:color="auto"/>
          </w:divBdr>
        </w:div>
        <w:div w:id="51975255">
          <w:marLeft w:val="0"/>
          <w:marRight w:val="0"/>
          <w:marTop w:val="0"/>
          <w:marBottom w:val="0"/>
          <w:divBdr>
            <w:top w:val="none" w:sz="0" w:space="0" w:color="auto"/>
            <w:left w:val="none" w:sz="0" w:space="0" w:color="auto"/>
            <w:bottom w:val="none" w:sz="0" w:space="0" w:color="auto"/>
            <w:right w:val="none" w:sz="0" w:space="0" w:color="auto"/>
          </w:divBdr>
        </w:div>
      </w:divsChild>
    </w:div>
    <w:div w:id="1235748408">
      <w:bodyDiv w:val="1"/>
      <w:marLeft w:val="0"/>
      <w:marRight w:val="0"/>
      <w:marTop w:val="0"/>
      <w:marBottom w:val="0"/>
      <w:divBdr>
        <w:top w:val="none" w:sz="0" w:space="0" w:color="auto"/>
        <w:left w:val="none" w:sz="0" w:space="0" w:color="auto"/>
        <w:bottom w:val="none" w:sz="0" w:space="0" w:color="auto"/>
        <w:right w:val="none" w:sz="0" w:space="0" w:color="auto"/>
      </w:divBdr>
      <w:divsChild>
        <w:div w:id="451637241">
          <w:marLeft w:val="0"/>
          <w:marRight w:val="0"/>
          <w:marTop w:val="0"/>
          <w:marBottom w:val="300"/>
          <w:divBdr>
            <w:top w:val="none" w:sz="0" w:space="0" w:color="auto"/>
            <w:left w:val="none" w:sz="0" w:space="0" w:color="auto"/>
            <w:bottom w:val="none" w:sz="0" w:space="0" w:color="auto"/>
            <w:right w:val="none" w:sz="0" w:space="0" w:color="auto"/>
          </w:divBdr>
        </w:div>
      </w:divsChild>
    </w:div>
    <w:div w:id="1235973508">
      <w:bodyDiv w:val="1"/>
      <w:marLeft w:val="0"/>
      <w:marRight w:val="0"/>
      <w:marTop w:val="0"/>
      <w:marBottom w:val="0"/>
      <w:divBdr>
        <w:top w:val="none" w:sz="0" w:space="0" w:color="auto"/>
        <w:left w:val="none" w:sz="0" w:space="0" w:color="auto"/>
        <w:bottom w:val="none" w:sz="0" w:space="0" w:color="auto"/>
        <w:right w:val="none" w:sz="0" w:space="0" w:color="auto"/>
      </w:divBdr>
      <w:divsChild>
        <w:div w:id="763107712">
          <w:marLeft w:val="0"/>
          <w:marRight w:val="0"/>
          <w:marTop w:val="0"/>
          <w:marBottom w:val="75"/>
          <w:divBdr>
            <w:top w:val="none" w:sz="0" w:space="0" w:color="auto"/>
            <w:left w:val="none" w:sz="0" w:space="0" w:color="auto"/>
            <w:bottom w:val="none" w:sz="0" w:space="0" w:color="auto"/>
            <w:right w:val="none" w:sz="0" w:space="0" w:color="auto"/>
          </w:divBdr>
        </w:div>
        <w:div w:id="13066596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6092007">
      <w:bodyDiv w:val="1"/>
      <w:marLeft w:val="0"/>
      <w:marRight w:val="0"/>
      <w:marTop w:val="0"/>
      <w:marBottom w:val="0"/>
      <w:divBdr>
        <w:top w:val="none" w:sz="0" w:space="0" w:color="auto"/>
        <w:left w:val="none" w:sz="0" w:space="0" w:color="auto"/>
        <w:bottom w:val="none" w:sz="0" w:space="0" w:color="auto"/>
        <w:right w:val="none" w:sz="0" w:space="0" w:color="auto"/>
      </w:divBdr>
      <w:divsChild>
        <w:div w:id="1359745254">
          <w:marLeft w:val="0"/>
          <w:marRight w:val="0"/>
          <w:marTop w:val="0"/>
          <w:marBottom w:val="300"/>
          <w:divBdr>
            <w:top w:val="none" w:sz="0" w:space="0" w:color="auto"/>
            <w:left w:val="none" w:sz="0" w:space="0" w:color="auto"/>
            <w:bottom w:val="none" w:sz="0" w:space="0" w:color="auto"/>
            <w:right w:val="none" w:sz="0" w:space="0" w:color="auto"/>
          </w:divBdr>
        </w:div>
      </w:divsChild>
    </w:div>
    <w:div w:id="1236741749">
      <w:bodyDiv w:val="1"/>
      <w:marLeft w:val="0"/>
      <w:marRight w:val="0"/>
      <w:marTop w:val="0"/>
      <w:marBottom w:val="0"/>
      <w:divBdr>
        <w:top w:val="none" w:sz="0" w:space="0" w:color="auto"/>
        <w:left w:val="none" w:sz="0" w:space="0" w:color="auto"/>
        <w:bottom w:val="none" w:sz="0" w:space="0" w:color="auto"/>
        <w:right w:val="none" w:sz="0" w:space="0" w:color="auto"/>
      </w:divBdr>
      <w:divsChild>
        <w:div w:id="1421103507">
          <w:marLeft w:val="0"/>
          <w:marRight w:val="375"/>
          <w:marTop w:val="0"/>
          <w:marBottom w:val="0"/>
          <w:divBdr>
            <w:top w:val="none" w:sz="0" w:space="0" w:color="auto"/>
            <w:left w:val="none" w:sz="0" w:space="0" w:color="auto"/>
            <w:bottom w:val="none" w:sz="0" w:space="0" w:color="auto"/>
            <w:right w:val="none" w:sz="0" w:space="0" w:color="auto"/>
          </w:divBdr>
        </w:div>
        <w:div w:id="636183260">
          <w:marLeft w:val="0"/>
          <w:marRight w:val="0"/>
          <w:marTop w:val="0"/>
          <w:marBottom w:val="0"/>
          <w:divBdr>
            <w:top w:val="none" w:sz="0" w:space="0" w:color="auto"/>
            <w:left w:val="none" w:sz="0" w:space="0" w:color="auto"/>
            <w:bottom w:val="none" w:sz="0" w:space="0" w:color="auto"/>
            <w:right w:val="none" w:sz="0" w:space="0" w:color="auto"/>
          </w:divBdr>
        </w:div>
      </w:divsChild>
    </w:div>
    <w:div w:id="1237007814">
      <w:bodyDiv w:val="1"/>
      <w:marLeft w:val="0"/>
      <w:marRight w:val="0"/>
      <w:marTop w:val="0"/>
      <w:marBottom w:val="0"/>
      <w:divBdr>
        <w:top w:val="none" w:sz="0" w:space="0" w:color="auto"/>
        <w:left w:val="none" w:sz="0" w:space="0" w:color="auto"/>
        <w:bottom w:val="none" w:sz="0" w:space="0" w:color="auto"/>
        <w:right w:val="none" w:sz="0" w:space="0" w:color="auto"/>
      </w:divBdr>
      <w:divsChild>
        <w:div w:id="923612966">
          <w:marLeft w:val="0"/>
          <w:marRight w:val="150"/>
          <w:marTop w:val="0"/>
          <w:marBottom w:val="75"/>
          <w:divBdr>
            <w:top w:val="none" w:sz="0" w:space="0" w:color="auto"/>
            <w:left w:val="none" w:sz="0" w:space="0" w:color="auto"/>
            <w:bottom w:val="none" w:sz="0" w:space="0" w:color="auto"/>
            <w:right w:val="none" w:sz="0" w:space="0" w:color="auto"/>
          </w:divBdr>
        </w:div>
        <w:div w:id="986056304">
          <w:marLeft w:val="0"/>
          <w:marRight w:val="150"/>
          <w:marTop w:val="150"/>
          <w:marBottom w:val="150"/>
          <w:divBdr>
            <w:top w:val="none" w:sz="0" w:space="0" w:color="auto"/>
            <w:left w:val="none" w:sz="0" w:space="0" w:color="auto"/>
            <w:bottom w:val="none" w:sz="0" w:space="0" w:color="auto"/>
            <w:right w:val="none" w:sz="0" w:space="0" w:color="auto"/>
          </w:divBdr>
        </w:div>
        <w:div w:id="8683267">
          <w:marLeft w:val="0"/>
          <w:marRight w:val="150"/>
          <w:marTop w:val="0"/>
          <w:marBottom w:val="0"/>
          <w:divBdr>
            <w:top w:val="none" w:sz="0" w:space="0" w:color="auto"/>
            <w:left w:val="none" w:sz="0" w:space="0" w:color="auto"/>
            <w:bottom w:val="none" w:sz="0" w:space="0" w:color="auto"/>
            <w:right w:val="none" w:sz="0" w:space="0" w:color="auto"/>
          </w:divBdr>
        </w:div>
      </w:divsChild>
    </w:div>
    <w:div w:id="1237478834">
      <w:bodyDiv w:val="1"/>
      <w:marLeft w:val="0"/>
      <w:marRight w:val="0"/>
      <w:marTop w:val="0"/>
      <w:marBottom w:val="0"/>
      <w:divBdr>
        <w:top w:val="none" w:sz="0" w:space="0" w:color="auto"/>
        <w:left w:val="none" w:sz="0" w:space="0" w:color="auto"/>
        <w:bottom w:val="none" w:sz="0" w:space="0" w:color="auto"/>
        <w:right w:val="none" w:sz="0" w:space="0" w:color="auto"/>
      </w:divBdr>
      <w:divsChild>
        <w:div w:id="638264276">
          <w:marLeft w:val="0"/>
          <w:marRight w:val="0"/>
          <w:marTop w:val="0"/>
          <w:marBottom w:val="0"/>
          <w:divBdr>
            <w:top w:val="none" w:sz="0" w:space="0" w:color="auto"/>
            <w:left w:val="none" w:sz="0" w:space="0" w:color="auto"/>
            <w:bottom w:val="none" w:sz="0" w:space="0" w:color="auto"/>
            <w:right w:val="none" w:sz="0" w:space="0" w:color="auto"/>
          </w:divBdr>
        </w:div>
        <w:div w:id="997611203">
          <w:marLeft w:val="0"/>
          <w:marRight w:val="0"/>
          <w:marTop w:val="300"/>
          <w:marBottom w:val="0"/>
          <w:divBdr>
            <w:top w:val="none" w:sz="0" w:space="0" w:color="auto"/>
            <w:left w:val="none" w:sz="0" w:space="0" w:color="auto"/>
            <w:bottom w:val="none" w:sz="0" w:space="0" w:color="auto"/>
            <w:right w:val="none" w:sz="0" w:space="0" w:color="auto"/>
          </w:divBdr>
          <w:divsChild>
            <w:div w:id="417604528">
              <w:marLeft w:val="0"/>
              <w:marRight w:val="0"/>
              <w:marTop w:val="0"/>
              <w:marBottom w:val="0"/>
              <w:divBdr>
                <w:top w:val="none" w:sz="0" w:space="0" w:color="auto"/>
                <w:left w:val="none" w:sz="0" w:space="0" w:color="auto"/>
                <w:bottom w:val="none" w:sz="0" w:space="0" w:color="auto"/>
                <w:right w:val="none" w:sz="0" w:space="0" w:color="auto"/>
              </w:divBdr>
            </w:div>
          </w:divsChild>
        </w:div>
        <w:div w:id="207839343">
          <w:marLeft w:val="0"/>
          <w:marRight w:val="0"/>
          <w:marTop w:val="300"/>
          <w:marBottom w:val="300"/>
          <w:divBdr>
            <w:top w:val="none" w:sz="0" w:space="0" w:color="auto"/>
            <w:left w:val="none" w:sz="0" w:space="0" w:color="auto"/>
            <w:bottom w:val="none" w:sz="0" w:space="0" w:color="auto"/>
            <w:right w:val="none" w:sz="0" w:space="0" w:color="auto"/>
          </w:divBdr>
        </w:div>
        <w:div w:id="1340473964">
          <w:marLeft w:val="0"/>
          <w:marRight w:val="0"/>
          <w:marTop w:val="0"/>
          <w:marBottom w:val="0"/>
          <w:divBdr>
            <w:top w:val="none" w:sz="0" w:space="0" w:color="auto"/>
            <w:left w:val="none" w:sz="0" w:space="0" w:color="auto"/>
            <w:bottom w:val="none" w:sz="0" w:space="0" w:color="auto"/>
            <w:right w:val="none" w:sz="0" w:space="0" w:color="auto"/>
          </w:divBdr>
          <w:divsChild>
            <w:div w:id="1284115105">
              <w:marLeft w:val="0"/>
              <w:marRight w:val="0"/>
              <w:marTop w:val="300"/>
              <w:marBottom w:val="450"/>
              <w:divBdr>
                <w:top w:val="none" w:sz="0" w:space="0" w:color="auto"/>
                <w:left w:val="none" w:sz="0" w:space="0" w:color="auto"/>
                <w:bottom w:val="none" w:sz="0" w:space="0" w:color="auto"/>
                <w:right w:val="none" w:sz="0" w:space="0" w:color="auto"/>
              </w:divBdr>
              <w:divsChild>
                <w:div w:id="1539590067">
                  <w:marLeft w:val="0"/>
                  <w:marRight w:val="0"/>
                  <w:marTop w:val="0"/>
                  <w:marBottom w:val="0"/>
                  <w:divBdr>
                    <w:top w:val="none" w:sz="0" w:space="0" w:color="auto"/>
                    <w:left w:val="none" w:sz="0" w:space="0" w:color="auto"/>
                    <w:bottom w:val="none" w:sz="0" w:space="0" w:color="auto"/>
                    <w:right w:val="none" w:sz="0" w:space="0" w:color="auto"/>
                  </w:divBdr>
                  <w:divsChild>
                    <w:div w:id="91513995">
                      <w:marLeft w:val="0"/>
                      <w:marRight w:val="0"/>
                      <w:marTop w:val="0"/>
                      <w:marBottom w:val="0"/>
                      <w:divBdr>
                        <w:top w:val="none" w:sz="0" w:space="0" w:color="auto"/>
                        <w:left w:val="none" w:sz="0" w:space="0" w:color="auto"/>
                        <w:bottom w:val="none" w:sz="0" w:space="0" w:color="auto"/>
                        <w:right w:val="none" w:sz="0" w:space="0" w:color="auto"/>
                      </w:divBdr>
                      <w:divsChild>
                        <w:div w:id="390545920">
                          <w:marLeft w:val="0"/>
                          <w:marRight w:val="0"/>
                          <w:marTop w:val="0"/>
                          <w:marBottom w:val="0"/>
                          <w:divBdr>
                            <w:top w:val="none" w:sz="0" w:space="0" w:color="auto"/>
                            <w:left w:val="none" w:sz="0" w:space="0" w:color="auto"/>
                            <w:bottom w:val="none" w:sz="0" w:space="0" w:color="auto"/>
                            <w:right w:val="none" w:sz="0" w:space="0" w:color="auto"/>
                          </w:divBdr>
                          <w:divsChild>
                            <w:div w:id="8413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826217">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 w:id="1237547028">
      <w:bodyDiv w:val="1"/>
      <w:marLeft w:val="0"/>
      <w:marRight w:val="0"/>
      <w:marTop w:val="0"/>
      <w:marBottom w:val="0"/>
      <w:divBdr>
        <w:top w:val="none" w:sz="0" w:space="0" w:color="auto"/>
        <w:left w:val="none" w:sz="0" w:space="0" w:color="auto"/>
        <w:bottom w:val="none" w:sz="0" w:space="0" w:color="auto"/>
        <w:right w:val="none" w:sz="0" w:space="0" w:color="auto"/>
      </w:divBdr>
      <w:divsChild>
        <w:div w:id="1332491172">
          <w:marLeft w:val="0"/>
          <w:marRight w:val="150"/>
          <w:marTop w:val="0"/>
          <w:marBottom w:val="75"/>
          <w:divBdr>
            <w:top w:val="none" w:sz="0" w:space="0" w:color="auto"/>
            <w:left w:val="none" w:sz="0" w:space="0" w:color="auto"/>
            <w:bottom w:val="none" w:sz="0" w:space="0" w:color="auto"/>
            <w:right w:val="none" w:sz="0" w:space="0" w:color="auto"/>
          </w:divBdr>
        </w:div>
        <w:div w:id="712968009">
          <w:marLeft w:val="0"/>
          <w:marRight w:val="150"/>
          <w:marTop w:val="150"/>
          <w:marBottom w:val="150"/>
          <w:divBdr>
            <w:top w:val="none" w:sz="0" w:space="0" w:color="auto"/>
            <w:left w:val="none" w:sz="0" w:space="0" w:color="auto"/>
            <w:bottom w:val="none" w:sz="0" w:space="0" w:color="auto"/>
            <w:right w:val="none" w:sz="0" w:space="0" w:color="auto"/>
          </w:divBdr>
        </w:div>
        <w:div w:id="243803667">
          <w:marLeft w:val="0"/>
          <w:marRight w:val="150"/>
          <w:marTop w:val="0"/>
          <w:marBottom w:val="0"/>
          <w:divBdr>
            <w:top w:val="none" w:sz="0" w:space="0" w:color="auto"/>
            <w:left w:val="none" w:sz="0" w:space="0" w:color="auto"/>
            <w:bottom w:val="none" w:sz="0" w:space="0" w:color="auto"/>
            <w:right w:val="none" w:sz="0" w:space="0" w:color="auto"/>
          </w:divBdr>
        </w:div>
      </w:divsChild>
    </w:div>
    <w:div w:id="1237786288">
      <w:bodyDiv w:val="1"/>
      <w:marLeft w:val="0"/>
      <w:marRight w:val="0"/>
      <w:marTop w:val="0"/>
      <w:marBottom w:val="0"/>
      <w:divBdr>
        <w:top w:val="none" w:sz="0" w:space="0" w:color="auto"/>
        <w:left w:val="none" w:sz="0" w:space="0" w:color="auto"/>
        <w:bottom w:val="none" w:sz="0" w:space="0" w:color="auto"/>
        <w:right w:val="none" w:sz="0" w:space="0" w:color="auto"/>
      </w:divBdr>
      <w:divsChild>
        <w:div w:id="1007056239">
          <w:marLeft w:val="0"/>
          <w:marRight w:val="0"/>
          <w:marTop w:val="0"/>
          <w:marBottom w:val="300"/>
          <w:divBdr>
            <w:top w:val="none" w:sz="0" w:space="0" w:color="auto"/>
            <w:left w:val="none" w:sz="0" w:space="0" w:color="auto"/>
            <w:bottom w:val="none" w:sz="0" w:space="0" w:color="auto"/>
            <w:right w:val="none" w:sz="0" w:space="0" w:color="auto"/>
          </w:divBdr>
        </w:div>
      </w:divsChild>
    </w:div>
    <w:div w:id="1237933607">
      <w:bodyDiv w:val="1"/>
      <w:marLeft w:val="0"/>
      <w:marRight w:val="0"/>
      <w:marTop w:val="0"/>
      <w:marBottom w:val="0"/>
      <w:divBdr>
        <w:top w:val="none" w:sz="0" w:space="0" w:color="auto"/>
        <w:left w:val="none" w:sz="0" w:space="0" w:color="auto"/>
        <w:bottom w:val="none" w:sz="0" w:space="0" w:color="auto"/>
        <w:right w:val="none" w:sz="0" w:space="0" w:color="auto"/>
      </w:divBdr>
      <w:divsChild>
        <w:div w:id="574166251">
          <w:marLeft w:val="0"/>
          <w:marRight w:val="0"/>
          <w:marTop w:val="0"/>
          <w:marBottom w:val="0"/>
          <w:divBdr>
            <w:top w:val="none" w:sz="0" w:space="0" w:color="auto"/>
            <w:left w:val="none" w:sz="0" w:space="0" w:color="auto"/>
            <w:bottom w:val="none" w:sz="0" w:space="0" w:color="auto"/>
            <w:right w:val="none" w:sz="0" w:space="0" w:color="auto"/>
          </w:divBdr>
          <w:divsChild>
            <w:div w:id="990477483">
              <w:marLeft w:val="0"/>
              <w:marRight w:val="375"/>
              <w:marTop w:val="0"/>
              <w:marBottom w:val="0"/>
              <w:divBdr>
                <w:top w:val="none" w:sz="0" w:space="0" w:color="auto"/>
                <w:left w:val="none" w:sz="0" w:space="0" w:color="auto"/>
                <w:bottom w:val="none" w:sz="0" w:space="0" w:color="auto"/>
                <w:right w:val="none" w:sz="0" w:space="0" w:color="auto"/>
              </w:divBdr>
            </w:div>
            <w:div w:id="1443962162">
              <w:marLeft w:val="0"/>
              <w:marRight w:val="0"/>
              <w:marTop w:val="0"/>
              <w:marBottom w:val="0"/>
              <w:divBdr>
                <w:top w:val="none" w:sz="0" w:space="0" w:color="auto"/>
                <w:left w:val="none" w:sz="0" w:space="0" w:color="auto"/>
                <w:bottom w:val="none" w:sz="0" w:space="0" w:color="auto"/>
                <w:right w:val="none" w:sz="0" w:space="0" w:color="auto"/>
              </w:divBdr>
            </w:div>
          </w:divsChild>
        </w:div>
        <w:div w:id="1448310541">
          <w:marLeft w:val="0"/>
          <w:marRight w:val="0"/>
          <w:marTop w:val="0"/>
          <w:marBottom w:val="0"/>
          <w:divBdr>
            <w:top w:val="none" w:sz="0" w:space="0" w:color="auto"/>
            <w:left w:val="none" w:sz="0" w:space="0" w:color="auto"/>
            <w:bottom w:val="none" w:sz="0" w:space="0" w:color="auto"/>
            <w:right w:val="none" w:sz="0" w:space="0" w:color="auto"/>
          </w:divBdr>
          <w:divsChild>
            <w:div w:id="2692452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38445466">
      <w:bodyDiv w:val="1"/>
      <w:marLeft w:val="0"/>
      <w:marRight w:val="0"/>
      <w:marTop w:val="0"/>
      <w:marBottom w:val="0"/>
      <w:divBdr>
        <w:top w:val="none" w:sz="0" w:space="0" w:color="auto"/>
        <w:left w:val="none" w:sz="0" w:space="0" w:color="auto"/>
        <w:bottom w:val="none" w:sz="0" w:space="0" w:color="auto"/>
        <w:right w:val="none" w:sz="0" w:space="0" w:color="auto"/>
      </w:divBdr>
      <w:divsChild>
        <w:div w:id="1315791496">
          <w:marLeft w:val="0"/>
          <w:marRight w:val="150"/>
          <w:marTop w:val="0"/>
          <w:marBottom w:val="75"/>
          <w:divBdr>
            <w:top w:val="none" w:sz="0" w:space="0" w:color="auto"/>
            <w:left w:val="none" w:sz="0" w:space="0" w:color="auto"/>
            <w:bottom w:val="none" w:sz="0" w:space="0" w:color="auto"/>
            <w:right w:val="none" w:sz="0" w:space="0" w:color="auto"/>
          </w:divBdr>
        </w:div>
        <w:div w:id="867720165">
          <w:marLeft w:val="0"/>
          <w:marRight w:val="150"/>
          <w:marTop w:val="150"/>
          <w:marBottom w:val="150"/>
          <w:divBdr>
            <w:top w:val="none" w:sz="0" w:space="0" w:color="auto"/>
            <w:left w:val="none" w:sz="0" w:space="0" w:color="auto"/>
            <w:bottom w:val="none" w:sz="0" w:space="0" w:color="auto"/>
            <w:right w:val="none" w:sz="0" w:space="0" w:color="auto"/>
          </w:divBdr>
        </w:div>
        <w:div w:id="195192617">
          <w:marLeft w:val="0"/>
          <w:marRight w:val="150"/>
          <w:marTop w:val="0"/>
          <w:marBottom w:val="0"/>
          <w:divBdr>
            <w:top w:val="none" w:sz="0" w:space="0" w:color="auto"/>
            <w:left w:val="none" w:sz="0" w:space="0" w:color="auto"/>
            <w:bottom w:val="none" w:sz="0" w:space="0" w:color="auto"/>
            <w:right w:val="none" w:sz="0" w:space="0" w:color="auto"/>
          </w:divBdr>
        </w:div>
      </w:divsChild>
    </w:div>
    <w:div w:id="1239436475">
      <w:bodyDiv w:val="1"/>
      <w:marLeft w:val="0"/>
      <w:marRight w:val="0"/>
      <w:marTop w:val="0"/>
      <w:marBottom w:val="0"/>
      <w:divBdr>
        <w:top w:val="none" w:sz="0" w:space="0" w:color="auto"/>
        <w:left w:val="none" w:sz="0" w:space="0" w:color="auto"/>
        <w:bottom w:val="none" w:sz="0" w:space="0" w:color="auto"/>
        <w:right w:val="none" w:sz="0" w:space="0" w:color="auto"/>
      </w:divBdr>
      <w:divsChild>
        <w:div w:id="1141649627">
          <w:marLeft w:val="0"/>
          <w:marRight w:val="0"/>
          <w:marTop w:val="0"/>
          <w:marBottom w:val="75"/>
          <w:divBdr>
            <w:top w:val="none" w:sz="0" w:space="0" w:color="auto"/>
            <w:left w:val="none" w:sz="0" w:space="0" w:color="auto"/>
            <w:bottom w:val="none" w:sz="0" w:space="0" w:color="auto"/>
            <w:right w:val="none" w:sz="0" w:space="0" w:color="auto"/>
          </w:divBdr>
        </w:div>
        <w:div w:id="898245573">
          <w:marLeft w:val="0"/>
          <w:marRight w:val="0"/>
          <w:marTop w:val="0"/>
          <w:marBottom w:val="75"/>
          <w:divBdr>
            <w:top w:val="single" w:sz="6" w:space="3" w:color="DEDEDE"/>
            <w:left w:val="single" w:sz="6" w:space="3" w:color="DEDEDE"/>
            <w:bottom w:val="single" w:sz="6" w:space="3" w:color="DEDEDE"/>
            <w:right w:val="single" w:sz="6" w:space="3" w:color="DEDEDE"/>
          </w:divBdr>
          <w:divsChild>
            <w:div w:id="132458019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39710185">
      <w:bodyDiv w:val="1"/>
      <w:marLeft w:val="0"/>
      <w:marRight w:val="0"/>
      <w:marTop w:val="0"/>
      <w:marBottom w:val="0"/>
      <w:divBdr>
        <w:top w:val="none" w:sz="0" w:space="0" w:color="auto"/>
        <w:left w:val="none" w:sz="0" w:space="0" w:color="auto"/>
        <w:bottom w:val="none" w:sz="0" w:space="0" w:color="auto"/>
        <w:right w:val="none" w:sz="0" w:space="0" w:color="auto"/>
      </w:divBdr>
      <w:divsChild>
        <w:div w:id="95371921">
          <w:marLeft w:val="0"/>
          <w:marRight w:val="0"/>
          <w:marTop w:val="0"/>
          <w:marBottom w:val="0"/>
          <w:divBdr>
            <w:top w:val="none" w:sz="0" w:space="0" w:color="auto"/>
            <w:left w:val="none" w:sz="0" w:space="0" w:color="auto"/>
            <w:bottom w:val="none" w:sz="0" w:space="0" w:color="auto"/>
            <w:right w:val="none" w:sz="0" w:space="0" w:color="auto"/>
          </w:divBdr>
        </w:div>
      </w:divsChild>
    </w:div>
    <w:div w:id="1239753400">
      <w:bodyDiv w:val="1"/>
      <w:marLeft w:val="0"/>
      <w:marRight w:val="0"/>
      <w:marTop w:val="0"/>
      <w:marBottom w:val="0"/>
      <w:divBdr>
        <w:top w:val="none" w:sz="0" w:space="0" w:color="auto"/>
        <w:left w:val="none" w:sz="0" w:space="0" w:color="auto"/>
        <w:bottom w:val="none" w:sz="0" w:space="0" w:color="auto"/>
        <w:right w:val="none" w:sz="0" w:space="0" w:color="auto"/>
      </w:divBdr>
      <w:divsChild>
        <w:div w:id="551425156">
          <w:marLeft w:val="0"/>
          <w:marRight w:val="0"/>
          <w:marTop w:val="0"/>
          <w:marBottom w:val="0"/>
          <w:divBdr>
            <w:top w:val="none" w:sz="0" w:space="0" w:color="auto"/>
            <w:left w:val="none" w:sz="0" w:space="0" w:color="auto"/>
            <w:bottom w:val="none" w:sz="0" w:space="0" w:color="auto"/>
            <w:right w:val="none" w:sz="0" w:space="0" w:color="auto"/>
          </w:divBdr>
        </w:div>
        <w:div w:id="485362278">
          <w:marLeft w:val="0"/>
          <w:marRight w:val="0"/>
          <w:marTop w:val="0"/>
          <w:marBottom w:val="0"/>
          <w:divBdr>
            <w:top w:val="none" w:sz="0" w:space="0" w:color="auto"/>
            <w:left w:val="none" w:sz="0" w:space="0" w:color="auto"/>
            <w:bottom w:val="none" w:sz="0" w:space="0" w:color="auto"/>
            <w:right w:val="none" w:sz="0" w:space="0" w:color="auto"/>
          </w:divBdr>
          <w:divsChild>
            <w:div w:id="185485458">
              <w:marLeft w:val="0"/>
              <w:marRight w:val="0"/>
              <w:marTop w:val="300"/>
              <w:marBottom w:val="450"/>
              <w:divBdr>
                <w:top w:val="none" w:sz="0" w:space="0" w:color="auto"/>
                <w:left w:val="none" w:sz="0" w:space="0" w:color="auto"/>
                <w:bottom w:val="none" w:sz="0" w:space="0" w:color="auto"/>
                <w:right w:val="none" w:sz="0" w:space="0" w:color="auto"/>
              </w:divBdr>
              <w:divsChild>
                <w:div w:id="1345401116">
                  <w:marLeft w:val="0"/>
                  <w:marRight w:val="0"/>
                  <w:marTop w:val="0"/>
                  <w:marBottom w:val="0"/>
                  <w:divBdr>
                    <w:top w:val="none" w:sz="0" w:space="0" w:color="auto"/>
                    <w:left w:val="none" w:sz="0" w:space="0" w:color="auto"/>
                    <w:bottom w:val="none" w:sz="0" w:space="0" w:color="auto"/>
                    <w:right w:val="none" w:sz="0" w:space="0" w:color="auto"/>
                  </w:divBdr>
                  <w:divsChild>
                    <w:div w:id="614215265">
                      <w:marLeft w:val="0"/>
                      <w:marRight w:val="0"/>
                      <w:marTop w:val="0"/>
                      <w:marBottom w:val="0"/>
                      <w:divBdr>
                        <w:top w:val="none" w:sz="0" w:space="0" w:color="auto"/>
                        <w:left w:val="none" w:sz="0" w:space="0" w:color="auto"/>
                        <w:bottom w:val="none" w:sz="0" w:space="0" w:color="auto"/>
                        <w:right w:val="none" w:sz="0" w:space="0" w:color="auto"/>
                      </w:divBdr>
                      <w:divsChild>
                        <w:div w:id="429738030">
                          <w:marLeft w:val="0"/>
                          <w:marRight w:val="0"/>
                          <w:marTop w:val="0"/>
                          <w:marBottom w:val="0"/>
                          <w:divBdr>
                            <w:top w:val="none" w:sz="0" w:space="0" w:color="auto"/>
                            <w:left w:val="none" w:sz="0" w:space="0" w:color="auto"/>
                            <w:bottom w:val="none" w:sz="0" w:space="0" w:color="auto"/>
                            <w:right w:val="none" w:sz="0" w:space="0" w:color="auto"/>
                          </w:divBdr>
                          <w:divsChild>
                            <w:div w:id="7295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076278">
          <w:marLeft w:val="0"/>
          <w:marRight w:val="0"/>
          <w:marTop w:val="0"/>
          <w:marBottom w:val="0"/>
          <w:divBdr>
            <w:top w:val="none" w:sz="0" w:space="0" w:color="auto"/>
            <w:left w:val="none" w:sz="0" w:space="0" w:color="auto"/>
            <w:bottom w:val="none" w:sz="0" w:space="0" w:color="auto"/>
            <w:right w:val="none" w:sz="0" w:space="0" w:color="auto"/>
          </w:divBdr>
        </w:div>
      </w:divsChild>
    </w:div>
    <w:div w:id="1240629067">
      <w:bodyDiv w:val="1"/>
      <w:marLeft w:val="0"/>
      <w:marRight w:val="0"/>
      <w:marTop w:val="0"/>
      <w:marBottom w:val="0"/>
      <w:divBdr>
        <w:top w:val="none" w:sz="0" w:space="0" w:color="auto"/>
        <w:left w:val="none" w:sz="0" w:space="0" w:color="auto"/>
        <w:bottom w:val="none" w:sz="0" w:space="0" w:color="auto"/>
        <w:right w:val="none" w:sz="0" w:space="0" w:color="auto"/>
      </w:divBdr>
      <w:divsChild>
        <w:div w:id="276831874">
          <w:marLeft w:val="0"/>
          <w:marRight w:val="150"/>
          <w:marTop w:val="0"/>
          <w:marBottom w:val="75"/>
          <w:divBdr>
            <w:top w:val="none" w:sz="0" w:space="0" w:color="auto"/>
            <w:left w:val="none" w:sz="0" w:space="0" w:color="auto"/>
            <w:bottom w:val="none" w:sz="0" w:space="0" w:color="auto"/>
            <w:right w:val="none" w:sz="0" w:space="0" w:color="auto"/>
          </w:divBdr>
        </w:div>
        <w:div w:id="1630549584">
          <w:marLeft w:val="0"/>
          <w:marRight w:val="150"/>
          <w:marTop w:val="150"/>
          <w:marBottom w:val="150"/>
          <w:divBdr>
            <w:top w:val="none" w:sz="0" w:space="0" w:color="auto"/>
            <w:left w:val="none" w:sz="0" w:space="0" w:color="auto"/>
            <w:bottom w:val="none" w:sz="0" w:space="0" w:color="auto"/>
            <w:right w:val="none" w:sz="0" w:space="0" w:color="auto"/>
          </w:divBdr>
        </w:div>
        <w:div w:id="987440162">
          <w:marLeft w:val="0"/>
          <w:marRight w:val="150"/>
          <w:marTop w:val="0"/>
          <w:marBottom w:val="0"/>
          <w:divBdr>
            <w:top w:val="none" w:sz="0" w:space="0" w:color="auto"/>
            <w:left w:val="none" w:sz="0" w:space="0" w:color="auto"/>
            <w:bottom w:val="none" w:sz="0" w:space="0" w:color="auto"/>
            <w:right w:val="none" w:sz="0" w:space="0" w:color="auto"/>
          </w:divBdr>
        </w:div>
      </w:divsChild>
    </w:div>
    <w:div w:id="1240679475">
      <w:bodyDiv w:val="1"/>
      <w:marLeft w:val="0"/>
      <w:marRight w:val="0"/>
      <w:marTop w:val="0"/>
      <w:marBottom w:val="0"/>
      <w:divBdr>
        <w:top w:val="none" w:sz="0" w:space="0" w:color="auto"/>
        <w:left w:val="none" w:sz="0" w:space="0" w:color="auto"/>
        <w:bottom w:val="none" w:sz="0" w:space="0" w:color="auto"/>
        <w:right w:val="none" w:sz="0" w:space="0" w:color="auto"/>
      </w:divBdr>
      <w:divsChild>
        <w:div w:id="1362169669">
          <w:marLeft w:val="0"/>
          <w:marRight w:val="150"/>
          <w:marTop w:val="0"/>
          <w:marBottom w:val="75"/>
          <w:divBdr>
            <w:top w:val="none" w:sz="0" w:space="0" w:color="auto"/>
            <w:left w:val="none" w:sz="0" w:space="0" w:color="auto"/>
            <w:bottom w:val="none" w:sz="0" w:space="0" w:color="auto"/>
            <w:right w:val="none" w:sz="0" w:space="0" w:color="auto"/>
          </w:divBdr>
        </w:div>
        <w:div w:id="1633513496">
          <w:marLeft w:val="0"/>
          <w:marRight w:val="150"/>
          <w:marTop w:val="150"/>
          <w:marBottom w:val="150"/>
          <w:divBdr>
            <w:top w:val="none" w:sz="0" w:space="0" w:color="auto"/>
            <w:left w:val="none" w:sz="0" w:space="0" w:color="auto"/>
            <w:bottom w:val="none" w:sz="0" w:space="0" w:color="auto"/>
            <w:right w:val="none" w:sz="0" w:space="0" w:color="auto"/>
          </w:divBdr>
        </w:div>
        <w:div w:id="2145611082">
          <w:marLeft w:val="0"/>
          <w:marRight w:val="150"/>
          <w:marTop w:val="0"/>
          <w:marBottom w:val="0"/>
          <w:divBdr>
            <w:top w:val="none" w:sz="0" w:space="0" w:color="auto"/>
            <w:left w:val="none" w:sz="0" w:space="0" w:color="auto"/>
            <w:bottom w:val="none" w:sz="0" w:space="0" w:color="auto"/>
            <w:right w:val="none" w:sz="0" w:space="0" w:color="auto"/>
          </w:divBdr>
        </w:div>
      </w:divsChild>
    </w:div>
    <w:div w:id="1240948321">
      <w:bodyDiv w:val="1"/>
      <w:marLeft w:val="0"/>
      <w:marRight w:val="0"/>
      <w:marTop w:val="0"/>
      <w:marBottom w:val="0"/>
      <w:divBdr>
        <w:top w:val="none" w:sz="0" w:space="0" w:color="auto"/>
        <w:left w:val="none" w:sz="0" w:space="0" w:color="auto"/>
        <w:bottom w:val="none" w:sz="0" w:space="0" w:color="auto"/>
        <w:right w:val="none" w:sz="0" w:space="0" w:color="auto"/>
      </w:divBdr>
      <w:divsChild>
        <w:div w:id="110901256">
          <w:marLeft w:val="0"/>
          <w:marRight w:val="0"/>
          <w:marTop w:val="0"/>
          <w:marBottom w:val="150"/>
          <w:divBdr>
            <w:top w:val="none" w:sz="0" w:space="0" w:color="auto"/>
            <w:left w:val="none" w:sz="0" w:space="0" w:color="auto"/>
            <w:bottom w:val="none" w:sz="0" w:space="0" w:color="auto"/>
            <w:right w:val="none" w:sz="0" w:space="0" w:color="auto"/>
          </w:divBdr>
          <w:divsChild>
            <w:div w:id="1711952957">
              <w:marLeft w:val="0"/>
              <w:marRight w:val="0"/>
              <w:marTop w:val="0"/>
              <w:marBottom w:val="0"/>
              <w:divBdr>
                <w:top w:val="none" w:sz="0" w:space="0" w:color="auto"/>
                <w:left w:val="none" w:sz="0" w:space="0" w:color="auto"/>
                <w:bottom w:val="none" w:sz="0" w:space="0" w:color="auto"/>
                <w:right w:val="none" w:sz="0" w:space="0" w:color="auto"/>
              </w:divBdr>
              <w:divsChild>
                <w:div w:id="616987959">
                  <w:marLeft w:val="0"/>
                  <w:marRight w:val="150"/>
                  <w:marTop w:val="0"/>
                  <w:marBottom w:val="0"/>
                  <w:divBdr>
                    <w:top w:val="none" w:sz="0" w:space="0" w:color="auto"/>
                    <w:left w:val="none" w:sz="0" w:space="0" w:color="auto"/>
                    <w:bottom w:val="none" w:sz="0" w:space="0" w:color="auto"/>
                    <w:right w:val="none" w:sz="0" w:space="0" w:color="auto"/>
                  </w:divBdr>
                </w:div>
                <w:div w:id="1325745096">
                  <w:marLeft w:val="0"/>
                  <w:marRight w:val="150"/>
                  <w:marTop w:val="0"/>
                  <w:marBottom w:val="0"/>
                  <w:divBdr>
                    <w:top w:val="none" w:sz="0" w:space="0" w:color="auto"/>
                    <w:left w:val="none" w:sz="0" w:space="0" w:color="auto"/>
                    <w:bottom w:val="none" w:sz="0" w:space="0" w:color="auto"/>
                    <w:right w:val="none" w:sz="0" w:space="0" w:color="auto"/>
                  </w:divBdr>
                </w:div>
              </w:divsChild>
            </w:div>
            <w:div w:id="1475487617">
              <w:marLeft w:val="0"/>
              <w:marRight w:val="0"/>
              <w:marTop w:val="0"/>
              <w:marBottom w:val="0"/>
              <w:divBdr>
                <w:top w:val="none" w:sz="0" w:space="0" w:color="auto"/>
                <w:left w:val="none" w:sz="0" w:space="0" w:color="auto"/>
                <w:bottom w:val="none" w:sz="0" w:space="0" w:color="auto"/>
                <w:right w:val="none" w:sz="0" w:space="0" w:color="auto"/>
              </w:divBdr>
              <w:divsChild>
                <w:div w:id="581987251">
                  <w:marLeft w:val="0"/>
                  <w:marRight w:val="0"/>
                  <w:marTop w:val="0"/>
                  <w:marBottom w:val="0"/>
                  <w:divBdr>
                    <w:top w:val="none" w:sz="0" w:space="0" w:color="auto"/>
                    <w:left w:val="none" w:sz="0" w:space="0" w:color="auto"/>
                    <w:bottom w:val="none" w:sz="0" w:space="0" w:color="auto"/>
                    <w:right w:val="none" w:sz="0" w:space="0" w:color="auto"/>
                  </w:divBdr>
                  <w:divsChild>
                    <w:div w:id="679240483">
                      <w:marLeft w:val="0"/>
                      <w:marRight w:val="0"/>
                      <w:marTop w:val="0"/>
                      <w:marBottom w:val="0"/>
                      <w:divBdr>
                        <w:top w:val="none" w:sz="0" w:space="0" w:color="auto"/>
                        <w:left w:val="none" w:sz="0" w:space="0" w:color="auto"/>
                        <w:bottom w:val="none" w:sz="0" w:space="0" w:color="auto"/>
                        <w:right w:val="none" w:sz="0" w:space="0" w:color="auto"/>
                      </w:divBdr>
                      <w:divsChild>
                        <w:div w:id="1348099677">
                          <w:marLeft w:val="0"/>
                          <w:marRight w:val="0"/>
                          <w:marTop w:val="0"/>
                          <w:marBottom w:val="0"/>
                          <w:divBdr>
                            <w:top w:val="none" w:sz="0" w:space="0" w:color="auto"/>
                            <w:left w:val="none" w:sz="0" w:space="0" w:color="auto"/>
                            <w:bottom w:val="none" w:sz="0" w:space="0" w:color="auto"/>
                            <w:right w:val="none" w:sz="0" w:space="0" w:color="auto"/>
                          </w:divBdr>
                        </w:div>
                      </w:divsChild>
                    </w:div>
                    <w:div w:id="1663509630">
                      <w:marLeft w:val="0"/>
                      <w:marRight w:val="0"/>
                      <w:marTop w:val="0"/>
                      <w:marBottom w:val="0"/>
                      <w:divBdr>
                        <w:top w:val="none" w:sz="0" w:space="0" w:color="auto"/>
                        <w:left w:val="none" w:sz="0" w:space="0" w:color="auto"/>
                        <w:bottom w:val="none" w:sz="0" w:space="0" w:color="auto"/>
                        <w:right w:val="none" w:sz="0" w:space="0" w:color="auto"/>
                      </w:divBdr>
                    </w:div>
                    <w:div w:id="3505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21134">
          <w:marLeft w:val="0"/>
          <w:marRight w:val="0"/>
          <w:marTop w:val="0"/>
          <w:marBottom w:val="0"/>
          <w:divBdr>
            <w:top w:val="none" w:sz="0" w:space="0" w:color="auto"/>
            <w:left w:val="none" w:sz="0" w:space="0" w:color="auto"/>
            <w:bottom w:val="none" w:sz="0" w:space="0" w:color="auto"/>
            <w:right w:val="none" w:sz="0" w:space="0" w:color="auto"/>
          </w:divBdr>
          <w:divsChild>
            <w:div w:id="235358806">
              <w:marLeft w:val="0"/>
              <w:marRight w:val="0"/>
              <w:marTop w:val="0"/>
              <w:marBottom w:val="0"/>
              <w:divBdr>
                <w:top w:val="none" w:sz="0" w:space="0" w:color="auto"/>
                <w:left w:val="none" w:sz="0" w:space="0" w:color="auto"/>
                <w:bottom w:val="none" w:sz="0" w:space="0" w:color="auto"/>
                <w:right w:val="none" w:sz="0" w:space="0" w:color="auto"/>
              </w:divBdr>
              <w:divsChild>
                <w:div w:id="519513508">
                  <w:marLeft w:val="0"/>
                  <w:marRight w:val="0"/>
                  <w:marTop w:val="0"/>
                  <w:marBottom w:val="0"/>
                  <w:divBdr>
                    <w:top w:val="none" w:sz="0" w:space="0" w:color="auto"/>
                    <w:left w:val="none" w:sz="0" w:space="0" w:color="auto"/>
                    <w:bottom w:val="none" w:sz="0" w:space="0" w:color="auto"/>
                    <w:right w:val="none" w:sz="0" w:space="0" w:color="auto"/>
                  </w:divBdr>
                </w:div>
              </w:divsChild>
            </w:div>
            <w:div w:id="1915233935">
              <w:marLeft w:val="0"/>
              <w:marRight w:val="0"/>
              <w:marTop w:val="225"/>
              <w:marBottom w:val="0"/>
              <w:divBdr>
                <w:top w:val="none" w:sz="0" w:space="0" w:color="auto"/>
                <w:left w:val="none" w:sz="0" w:space="0" w:color="auto"/>
                <w:bottom w:val="none" w:sz="0" w:space="0" w:color="auto"/>
                <w:right w:val="none" w:sz="0" w:space="0" w:color="auto"/>
              </w:divBdr>
              <w:divsChild>
                <w:div w:id="1615167203">
                  <w:marLeft w:val="0"/>
                  <w:marRight w:val="0"/>
                  <w:marTop w:val="0"/>
                  <w:marBottom w:val="0"/>
                  <w:divBdr>
                    <w:top w:val="none" w:sz="0" w:space="0" w:color="auto"/>
                    <w:left w:val="none" w:sz="0" w:space="0" w:color="auto"/>
                    <w:bottom w:val="none" w:sz="0" w:space="0" w:color="auto"/>
                    <w:right w:val="none" w:sz="0" w:space="0" w:color="auto"/>
                  </w:divBdr>
                </w:div>
              </w:divsChild>
            </w:div>
            <w:div w:id="1468665717">
              <w:marLeft w:val="0"/>
              <w:marRight w:val="0"/>
              <w:marTop w:val="225"/>
              <w:marBottom w:val="0"/>
              <w:divBdr>
                <w:top w:val="none" w:sz="0" w:space="0" w:color="auto"/>
                <w:left w:val="none" w:sz="0" w:space="0" w:color="auto"/>
                <w:bottom w:val="none" w:sz="0" w:space="0" w:color="auto"/>
                <w:right w:val="none" w:sz="0" w:space="0" w:color="auto"/>
              </w:divBdr>
              <w:divsChild>
                <w:div w:id="1359162827">
                  <w:marLeft w:val="0"/>
                  <w:marRight w:val="0"/>
                  <w:marTop w:val="0"/>
                  <w:marBottom w:val="0"/>
                  <w:divBdr>
                    <w:top w:val="none" w:sz="0" w:space="0" w:color="auto"/>
                    <w:left w:val="none" w:sz="0" w:space="0" w:color="auto"/>
                    <w:bottom w:val="none" w:sz="0" w:space="0" w:color="auto"/>
                    <w:right w:val="none" w:sz="0" w:space="0" w:color="auto"/>
                  </w:divBdr>
                </w:div>
              </w:divsChild>
            </w:div>
            <w:div w:id="968821959">
              <w:marLeft w:val="0"/>
              <w:marRight w:val="0"/>
              <w:marTop w:val="225"/>
              <w:marBottom w:val="0"/>
              <w:divBdr>
                <w:top w:val="none" w:sz="0" w:space="0" w:color="auto"/>
                <w:left w:val="none" w:sz="0" w:space="0" w:color="auto"/>
                <w:bottom w:val="none" w:sz="0" w:space="0" w:color="auto"/>
                <w:right w:val="none" w:sz="0" w:space="0" w:color="auto"/>
              </w:divBdr>
              <w:divsChild>
                <w:div w:id="129134578">
                  <w:marLeft w:val="0"/>
                  <w:marRight w:val="0"/>
                  <w:marTop w:val="0"/>
                  <w:marBottom w:val="0"/>
                  <w:divBdr>
                    <w:top w:val="none" w:sz="0" w:space="0" w:color="auto"/>
                    <w:left w:val="none" w:sz="0" w:space="0" w:color="auto"/>
                    <w:bottom w:val="none" w:sz="0" w:space="0" w:color="auto"/>
                    <w:right w:val="none" w:sz="0" w:space="0" w:color="auto"/>
                  </w:divBdr>
                  <w:divsChild>
                    <w:div w:id="2061130018">
                      <w:marLeft w:val="0"/>
                      <w:marRight w:val="0"/>
                      <w:marTop w:val="0"/>
                      <w:marBottom w:val="0"/>
                      <w:divBdr>
                        <w:top w:val="single" w:sz="6" w:space="0" w:color="D9D9D9"/>
                        <w:left w:val="none" w:sz="0" w:space="0" w:color="auto"/>
                        <w:bottom w:val="single" w:sz="6" w:space="0" w:color="D9D9D9"/>
                        <w:right w:val="none" w:sz="0" w:space="0" w:color="auto"/>
                      </w:divBdr>
                      <w:divsChild>
                        <w:div w:id="189026663">
                          <w:marLeft w:val="0"/>
                          <w:marRight w:val="0"/>
                          <w:marTop w:val="0"/>
                          <w:marBottom w:val="0"/>
                          <w:divBdr>
                            <w:top w:val="none" w:sz="0" w:space="0" w:color="auto"/>
                            <w:left w:val="none" w:sz="0" w:space="0" w:color="auto"/>
                            <w:bottom w:val="none" w:sz="0" w:space="0" w:color="auto"/>
                            <w:right w:val="none" w:sz="0" w:space="0" w:color="auto"/>
                          </w:divBdr>
                          <w:divsChild>
                            <w:div w:id="1193416172">
                              <w:marLeft w:val="0"/>
                              <w:marRight w:val="0"/>
                              <w:marTop w:val="0"/>
                              <w:marBottom w:val="0"/>
                              <w:divBdr>
                                <w:top w:val="none" w:sz="0" w:space="0" w:color="auto"/>
                                <w:left w:val="none" w:sz="0" w:space="0" w:color="auto"/>
                                <w:bottom w:val="none" w:sz="0" w:space="0" w:color="auto"/>
                                <w:right w:val="none" w:sz="0" w:space="0" w:color="auto"/>
                              </w:divBdr>
                              <w:divsChild>
                                <w:div w:id="864749217">
                                  <w:marLeft w:val="0"/>
                                  <w:marRight w:val="0"/>
                                  <w:marTop w:val="0"/>
                                  <w:marBottom w:val="0"/>
                                  <w:divBdr>
                                    <w:top w:val="none" w:sz="0" w:space="0" w:color="auto"/>
                                    <w:left w:val="none" w:sz="0" w:space="0" w:color="auto"/>
                                    <w:bottom w:val="none" w:sz="0" w:space="0" w:color="auto"/>
                                    <w:right w:val="none" w:sz="0" w:space="0" w:color="auto"/>
                                  </w:divBdr>
                                  <w:divsChild>
                                    <w:div w:id="490290935">
                                      <w:marLeft w:val="0"/>
                                      <w:marRight w:val="0"/>
                                      <w:marTop w:val="0"/>
                                      <w:marBottom w:val="0"/>
                                      <w:divBdr>
                                        <w:top w:val="none" w:sz="0" w:space="0" w:color="auto"/>
                                        <w:left w:val="none" w:sz="0" w:space="0" w:color="auto"/>
                                        <w:bottom w:val="none" w:sz="0" w:space="0" w:color="auto"/>
                                        <w:right w:val="none" w:sz="0" w:space="0" w:color="auto"/>
                                      </w:divBdr>
                                      <w:divsChild>
                                        <w:div w:id="62072805">
                                          <w:marLeft w:val="0"/>
                                          <w:marRight w:val="0"/>
                                          <w:marTop w:val="0"/>
                                          <w:marBottom w:val="0"/>
                                          <w:divBdr>
                                            <w:top w:val="none" w:sz="0" w:space="0" w:color="auto"/>
                                            <w:left w:val="none" w:sz="0" w:space="0" w:color="auto"/>
                                            <w:bottom w:val="none" w:sz="0" w:space="0" w:color="auto"/>
                                            <w:right w:val="none" w:sz="0" w:space="0" w:color="auto"/>
                                          </w:divBdr>
                                          <w:divsChild>
                                            <w:div w:id="737747470">
                                              <w:marLeft w:val="0"/>
                                              <w:marRight w:val="0"/>
                                              <w:marTop w:val="0"/>
                                              <w:marBottom w:val="0"/>
                                              <w:divBdr>
                                                <w:top w:val="none" w:sz="0" w:space="0" w:color="auto"/>
                                                <w:left w:val="none" w:sz="0" w:space="0" w:color="auto"/>
                                                <w:bottom w:val="none" w:sz="0" w:space="0" w:color="auto"/>
                                                <w:right w:val="none" w:sz="0" w:space="0" w:color="auto"/>
                                              </w:divBdr>
                                              <w:divsChild>
                                                <w:div w:id="1824929086">
                                                  <w:marLeft w:val="0"/>
                                                  <w:marRight w:val="0"/>
                                                  <w:marTop w:val="0"/>
                                                  <w:marBottom w:val="0"/>
                                                  <w:divBdr>
                                                    <w:top w:val="none" w:sz="0" w:space="0" w:color="auto"/>
                                                    <w:left w:val="none" w:sz="0" w:space="0" w:color="auto"/>
                                                    <w:bottom w:val="none" w:sz="0" w:space="0" w:color="auto"/>
                                                    <w:right w:val="none" w:sz="0" w:space="0" w:color="auto"/>
                                                  </w:divBdr>
                                                  <w:divsChild>
                                                    <w:div w:id="1798839130">
                                                      <w:marLeft w:val="0"/>
                                                      <w:marRight w:val="0"/>
                                                      <w:marTop w:val="0"/>
                                                      <w:marBottom w:val="0"/>
                                                      <w:divBdr>
                                                        <w:top w:val="none" w:sz="0" w:space="0" w:color="auto"/>
                                                        <w:left w:val="none" w:sz="0" w:space="0" w:color="auto"/>
                                                        <w:bottom w:val="none" w:sz="0" w:space="0" w:color="auto"/>
                                                        <w:right w:val="none" w:sz="0" w:space="0" w:color="auto"/>
                                                      </w:divBdr>
                                                      <w:divsChild>
                                                        <w:div w:id="921059999">
                                                          <w:marLeft w:val="0"/>
                                                          <w:marRight w:val="0"/>
                                                          <w:marTop w:val="0"/>
                                                          <w:marBottom w:val="0"/>
                                                          <w:divBdr>
                                                            <w:top w:val="none" w:sz="0" w:space="0" w:color="auto"/>
                                                            <w:left w:val="none" w:sz="0" w:space="0" w:color="auto"/>
                                                            <w:bottom w:val="none" w:sz="0" w:space="0" w:color="auto"/>
                                                            <w:right w:val="none" w:sz="0" w:space="0" w:color="auto"/>
                                                          </w:divBdr>
                                                          <w:divsChild>
                                                            <w:div w:id="507335103">
                                                              <w:marLeft w:val="0"/>
                                                              <w:marRight w:val="0"/>
                                                              <w:marTop w:val="0"/>
                                                              <w:marBottom w:val="0"/>
                                                              <w:divBdr>
                                                                <w:top w:val="none" w:sz="0" w:space="0" w:color="auto"/>
                                                                <w:left w:val="none" w:sz="0" w:space="0" w:color="auto"/>
                                                                <w:bottom w:val="none" w:sz="0" w:space="0" w:color="auto"/>
                                                                <w:right w:val="none" w:sz="0" w:space="0" w:color="auto"/>
                                                              </w:divBdr>
                                                              <w:divsChild>
                                                                <w:div w:id="2019962310">
                                                                  <w:marLeft w:val="0"/>
                                                                  <w:marRight w:val="0"/>
                                                                  <w:marTop w:val="0"/>
                                                                  <w:marBottom w:val="0"/>
                                                                  <w:divBdr>
                                                                    <w:top w:val="none" w:sz="0" w:space="0" w:color="auto"/>
                                                                    <w:left w:val="none" w:sz="0" w:space="0" w:color="auto"/>
                                                                    <w:bottom w:val="none" w:sz="0" w:space="0" w:color="auto"/>
                                                                    <w:right w:val="none" w:sz="0" w:space="0" w:color="auto"/>
                                                                  </w:divBdr>
                                                                  <w:divsChild>
                                                                    <w:div w:id="27727903">
                                                                      <w:marLeft w:val="0"/>
                                                                      <w:marRight w:val="0"/>
                                                                      <w:marTop w:val="0"/>
                                                                      <w:marBottom w:val="0"/>
                                                                      <w:divBdr>
                                                                        <w:top w:val="none" w:sz="0" w:space="0" w:color="auto"/>
                                                                        <w:left w:val="none" w:sz="0" w:space="0" w:color="auto"/>
                                                                        <w:bottom w:val="none" w:sz="0" w:space="0" w:color="auto"/>
                                                                        <w:right w:val="none" w:sz="0" w:space="0" w:color="auto"/>
                                                                      </w:divBdr>
                                                                      <w:divsChild>
                                                                        <w:div w:id="52705678">
                                                                          <w:marLeft w:val="0"/>
                                                                          <w:marRight w:val="0"/>
                                                                          <w:marTop w:val="0"/>
                                                                          <w:marBottom w:val="0"/>
                                                                          <w:divBdr>
                                                                            <w:top w:val="none" w:sz="0" w:space="0" w:color="auto"/>
                                                                            <w:left w:val="none" w:sz="0" w:space="0" w:color="auto"/>
                                                                            <w:bottom w:val="none" w:sz="0" w:space="0" w:color="auto"/>
                                                                            <w:right w:val="none" w:sz="0" w:space="0" w:color="auto"/>
                                                                          </w:divBdr>
                                                                        </w:div>
                                                                        <w:div w:id="1327005511">
                                                                          <w:marLeft w:val="0"/>
                                                                          <w:marRight w:val="0"/>
                                                                          <w:marTop w:val="0"/>
                                                                          <w:marBottom w:val="0"/>
                                                                          <w:divBdr>
                                                                            <w:top w:val="none" w:sz="0" w:space="0" w:color="auto"/>
                                                                            <w:left w:val="none" w:sz="0" w:space="0" w:color="auto"/>
                                                                            <w:bottom w:val="none" w:sz="0" w:space="0" w:color="auto"/>
                                                                            <w:right w:val="none" w:sz="0" w:space="0" w:color="auto"/>
                                                                          </w:divBdr>
                                                                        </w:div>
                                                                      </w:divsChild>
                                                                    </w:div>
                                                                    <w:div w:id="804156477">
                                                                      <w:marLeft w:val="0"/>
                                                                      <w:marRight w:val="0"/>
                                                                      <w:marTop w:val="0"/>
                                                                      <w:marBottom w:val="0"/>
                                                                      <w:divBdr>
                                                                        <w:top w:val="none" w:sz="0" w:space="0" w:color="auto"/>
                                                                        <w:left w:val="none" w:sz="0" w:space="0" w:color="auto"/>
                                                                        <w:bottom w:val="none" w:sz="0" w:space="0" w:color="auto"/>
                                                                        <w:right w:val="none" w:sz="0" w:space="0" w:color="auto"/>
                                                                      </w:divBdr>
                                                                      <w:divsChild>
                                                                        <w:div w:id="1210923837">
                                                                          <w:marLeft w:val="0"/>
                                                                          <w:marRight w:val="0"/>
                                                                          <w:marTop w:val="0"/>
                                                                          <w:marBottom w:val="0"/>
                                                                          <w:divBdr>
                                                                            <w:top w:val="none" w:sz="0" w:space="0" w:color="auto"/>
                                                                            <w:left w:val="none" w:sz="0" w:space="0" w:color="auto"/>
                                                                            <w:bottom w:val="none" w:sz="0" w:space="0" w:color="auto"/>
                                                                            <w:right w:val="none" w:sz="0" w:space="0" w:color="auto"/>
                                                                          </w:divBdr>
                                                                          <w:divsChild>
                                                                            <w:div w:id="1745761606">
                                                                              <w:marLeft w:val="0"/>
                                                                              <w:marRight w:val="0"/>
                                                                              <w:marTop w:val="0"/>
                                                                              <w:marBottom w:val="0"/>
                                                                              <w:divBdr>
                                                                                <w:top w:val="none" w:sz="0" w:space="0" w:color="auto"/>
                                                                                <w:left w:val="none" w:sz="0" w:space="0" w:color="auto"/>
                                                                                <w:bottom w:val="none" w:sz="0" w:space="0" w:color="auto"/>
                                                                                <w:right w:val="none" w:sz="0" w:space="0" w:color="auto"/>
                                                                              </w:divBdr>
                                                                              <w:divsChild>
                                                                                <w:div w:id="801656316">
                                                                                  <w:marLeft w:val="0"/>
                                                                                  <w:marRight w:val="0"/>
                                                                                  <w:marTop w:val="0"/>
                                                                                  <w:marBottom w:val="0"/>
                                                                                  <w:divBdr>
                                                                                    <w:top w:val="none" w:sz="0" w:space="0" w:color="auto"/>
                                                                                    <w:left w:val="none" w:sz="0" w:space="0" w:color="auto"/>
                                                                                    <w:bottom w:val="none" w:sz="0" w:space="0" w:color="auto"/>
                                                                                    <w:right w:val="none" w:sz="0" w:space="0" w:color="auto"/>
                                                                                  </w:divBdr>
                                                                                  <w:divsChild>
                                                                                    <w:div w:id="164173870">
                                                                                      <w:marLeft w:val="0"/>
                                                                                      <w:marRight w:val="0"/>
                                                                                      <w:marTop w:val="0"/>
                                                                                      <w:marBottom w:val="0"/>
                                                                                      <w:divBdr>
                                                                                        <w:top w:val="none" w:sz="0" w:space="0" w:color="auto"/>
                                                                                        <w:left w:val="none" w:sz="0" w:space="0" w:color="auto"/>
                                                                                        <w:bottom w:val="none" w:sz="0" w:space="0" w:color="auto"/>
                                                                                        <w:right w:val="none" w:sz="0" w:space="0" w:color="auto"/>
                                                                                      </w:divBdr>
                                                                                      <w:divsChild>
                                                                                        <w:div w:id="1799908149">
                                                                                          <w:marLeft w:val="0"/>
                                                                                          <w:marRight w:val="0"/>
                                                                                          <w:marTop w:val="0"/>
                                                                                          <w:marBottom w:val="0"/>
                                                                                          <w:divBdr>
                                                                                            <w:top w:val="none" w:sz="0" w:space="0" w:color="auto"/>
                                                                                            <w:left w:val="none" w:sz="0" w:space="0" w:color="auto"/>
                                                                                            <w:bottom w:val="none" w:sz="0" w:space="0" w:color="auto"/>
                                                                                            <w:right w:val="none" w:sz="0" w:space="0" w:color="auto"/>
                                                                                          </w:divBdr>
                                                                                          <w:divsChild>
                                                                                            <w:div w:id="1636254197">
                                                                                              <w:marLeft w:val="0"/>
                                                                                              <w:marRight w:val="0"/>
                                                                                              <w:marTop w:val="0"/>
                                                                                              <w:marBottom w:val="0"/>
                                                                                              <w:divBdr>
                                                                                                <w:top w:val="none" w:sz="0" w:space="0" w:color="auto"/>
                                                                                                <w:left w:val="none" w:sz="0" w:space="0" w:color="auto"/>
                                                                                                <w:bottom w:val="none" w:sz="0" w:space="0" w:color="auto"/>
                                                                                                <w:right w:val="none" w:sz="0" w:space="0" w:color="auto"/>
                                                                                              </w:divBdr>
                                                                                              <w:divsChild>
                                                                                                <w:div w:id="1004627787">
                                                                                                  <w:marLeft w:val="0"/>
                                                                                                  <w:marRight w:val="0"/>
                                                                                                  <w:marTop w:val="0"/>
                                                                                                  <w:marBottom w:val="0"/>
                                                                                                  <w:divBdr>
                                                                                                    <w:top w:val="none" w:sz="0" w:space="0" w:color="auto"/>
                                                                                                    <w:left w:val="none" w:sz="0" w:space="0" w:color="auto"/>
                                                                                                    <w:bottom w:val="none" w:sz="0" w:space="0" w:color="auto"/>
                                                                                                    <w:right w:val="none" w:sz="0" w:space="0" w:color="auto"/>
                                                                                                  </w:divBdr>
                                                                                                  <w:divsChild>
                                                                                                    <w:div w:id="1606500636">
                                                                                                      <w:marLeft w:val="0"/>
                                                                                                      <w:marRight w:val="0"/>
                                                                                                      <w:marTop w:val="75"/>
                                                                                                      <w:marBottom w:val="0"/>
                                                                                                      <w:divBdr>
                                                                                                        <w:top w:val="single" w:sz="6" w:space="4" w:color="C8C8C8"/>
                                                                                                        <w:left w:val="single" w:sz="6" w:space="4" w:color="C8C8C8"/>
                                                                                                        <w:bottom w:val="single" w:sz="6" w:space="4" w:color="C8C8C8"/>
                                                                                                        <w:right w:val="single" w:sz="6" w:space="4" w:color="C8C8C8"/>
                                                                                                      </w:divBdr>
                                                                                                    </w:div>
                                                                                                    <w:div w:id="594367957">
                                                                                                      <w:marLeft w:val="0"/>
                                                                                                      <w:marRight w:val="0"/>
                                                                                                      <w:marTop w:val="75"/>
                                                                                                      <w:marBottom w:val="0"/>
                                                                                                      <w:divBdr>
                                                                                                        <w:top w:val="single" w:sz="6" w:space="4" w:color="C8C8C8"/>
                                                                                                        <w:left w:val="single" w:sz="6" w:space="4" w:color="C8C8C8"/>
                                                                                                        <w:bottom w:val="single" w:sz="6" w:space="4" w:color="C8C8C8"/>
                                                                                                        <w:right w:val="single" w:sz="6" w:space="4" w:color="C8C8C8"/>
                                                                                                      </w:divBdr>
                                                                                                    </w:div>
                                                                                                    <w:div w:id="1788085947">
                                                                                                      <w:marLeft w:val="0"/>
                                                                                                      <w:marRight w:val="0"/>
                                                                                                      <w:marTop w:val="75"/>
                                                                                                      <w:marBottom w:val="0"/>
                                                                                                      <w:divBdr>
                                                                                                        <w:top w:val="single" w:sz="6" w:space="4" w:color="C8C8C8"/>
                                                                                                        <w:left w:val="single" w:sz="6" w:space="4" w:color="C8C8C8"/>
                                                                                                        <w:bottom w:val="single" w:sz="6" w:space="4" w:color="C8C8C8"/>
                                                                                                        <w:right w:val="single" w:sz="6" w:space="4" w:color="C8C8C8"/>
                                                                                                      </w:divBdr>
                                                                                                    </w:div>
                                                                                                    <w:div w:id="1080718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6754676">
              <w:marLeft w:val="0"/>
              <w:marRight w:val="0"/>
              <w:marTop w:val="225"/>
              <w:marBottom w:val="0"/>
              <w:divBdr>
                <w:top w:val="none" w:sz="0" w:space="0" w:color="auto"/>
                <w:left w:val="none" w:sz="0" w:space="0" w:color="auto"/>
                <w:bottom w:val="none" w:sz="0" w:space="0" w:color="auto"/>
                <w:right w:val="none" w:sz="0" w:space="0" w:color="auto"/>
              </w:divBdr>
              <w:divsChild>
                <w:div w:id="8189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141989">
      <w:bodyDiv w:val="1"/>
      <w:marLeft w:val="0"/>
      <w:marRight w:val="0"/>
      <w:marTop w:val="0"/>
      <w:marBottom w:val="0"/>
      <w:divBdr>
        <w:top w:val="none" w:sz="0" w:space="0" w:color="auto"/>
        <w:left w:val="none" w:sz="0" w:space="0" w:color="auto"/>
        <w:bottom w:val="none" w:sz="0" w:space="0" w:color="auto"/>
        <w:right w:val="none" w:sz="0" w:space="0" w:color="auto"/>
      </w:divBdr>
      <w:divsChild>
        <w:div w:id="662516609">
          <w:marLeft w:val="0"/>
          <w:marRight w:val="150"/>
          <w:marTop w:val="0"/>
          <w:marBottom w:val="75"/>
          <w:divBdr>
            <w:top w:val="none" w:sz="0" w:space="0" w:color="auto"/>
            <w:left w:val="none" w:sz="0" w:space="0" w:color="auto"/>
            <w:bottom w:val="none" w:sz="0" w:space="0" w:color="auto"/>
            <w:right w:val="none" w:sz="0" w:space="0" w:color="auto"/>
          </w:divBdr>
        </w:div>
        <w:div w:id="1757903192">
          <w:marLeft w:val="0"/>
          <w:marRight w:val="150"/>
          <w:marTop w:val="150"/>
          <w:marBottom w:val="150"/>
          <w:divBdr>
            <w:top w:val="none" w:sz="0" w:space="0" w:color="auto"/>
            <w:left w:val="none" w:sz="0" w:space="0" w:color="auto"/>
            <w:bottom w:val="none" w:sz="0" w:space="0" w:color="auto"/>
            <w:right w:val="none" w:sz="0" w:space="0" w:color="auto"/>
          </w:divBdr>
        </w:div>
        <w:div w:id="1006979202">
          <w:marLeft w:val="0"/>
          <w:marRight w:val="150"/>
          <w:marTop w:val="0"/>
          <w:marBottom w:val="0"/>
          <w:divBdr>
            <w:top w:val="none" w:sz="0" w:space="0" w:color="auto"/>
            <w:left w:val="none" w:sz="0" w:space="0" w:color="auto"/>
            <w:bottom w:val="none" w:sz="0" w:space="0" w:color="auto"/>
            <w:right w:val="none" w:sz="0" w:space="0" w:color="auto"/>
          </w:divBdr>
        </w:div>
      </w:divsChild>
    </w:div>
    <w:div w:id="1241792707">
      <w:bodyDiv w:val="1"/>
      <w:marLeft w:val="0"/>
      <w:marRight w:val="0"/>
      <w:marTop w:val="0"/>
      <w:marBottom w:val="0"/>
      <w:divBdr>
        <w:top w:val="none" w:sz="0" w:space="0" w:color="auto"/>
        <w:left w:val="none" w:sz="0" w:space="0" w:color="auto"/>
        <w:bottom w:val="none" w:sz="0" w:space="0" w:color="auto"/>
        <w:right w:val="none" w:sz="0" w:space="0" w:color="auto"/>
      </w:divBdr>
      <w:divsChild>
        <w:div w:id="1085300418">
          <w:marLeft w:val="0"/>
          <w:marRight w:val="0"/>
          <w:marTop w:val="0"/>
          <w:marBottom w:val="300"/>
          <w:divBdr>
            <w:top w:val="none" w:sz="0" w:space="0" w:color="auto"/>
            <w:left w:val="none" w:sz="0" w:space="0" w:color="auto"/>
            <w:bottom w:val="none" w:sz="0" w:space="0" w:color="auto"/>
            <w:right w:val="none" w:sz="0" w:space="0" w:color="auto"/>
          </w:divBdr>
        </w:div>
      </w:divsChild>
    </w:div>
    <w:div w:id="1243490756">
      <w:bodyDiv w:val="1"/>
      <w:marLeft w:val="0"/>
      <w:marRight w:val="0"/>
      <w:marTop w:val="0"/>
      <w:marBottom w:val="0"/>
      <w:divBdr>
        <w:top w:val="none" w:sz="0" w:space="0" w:color="auto"/>
        <w:left w:val="none" w:sz="0" w:space="0" w:color="auto"/>
        <w:bottom w:val="none" w:sz="0" w:space="0" w:color="auto"/>
        <w:right w:val="none" w:sz="0" w:space="0" w:color="auto"/>
      </w:divBdr>
      <w:divsChild>
        <w:div w:id="650602575">
          <w:marLeft w:val="0"/>
          <w:marRight w:val="0"/>
          <w:marTop w:val="0"/>
          <w:marBottom w:val="300"/>
          <w:divBdr>
            <w:top w:val="none" w:sz="0" w:space="0" w:color="auto"/>
            <w:left w:val="none" w:sz="0" w:space="0" w:color="auto"/>
            <w:bottom w:val="none" w:sz="0" w:space="0" w:color="auto"/>
            <w:right w:val="none" w:sz="0" w:space="0" w:color="auto"/>
          </w:divBdr>
        </w:div>
      </w:divsChild>
    </w:div>
    <w:div w:id="1243564273">
      <w:bodyDiv w:val="1"/>
      <w:marLeft w:val="0"/>
      <w:marRight w:val="0"/>
      <w:marTop w:val="0"/>
      <w:marBottom w:val="0"/>
      <w:divBdr>
        <w:top w:val="none" w:sz="0" w:space="0" w:color="auto"/>
        <w:left w:val="none" w:sz="0" w:space="0" w:color="auto"/>
        <w:bottom w:val="none" w:sz="0" w:space="0" w:color="auto"/>
        <w:right w:val="none" w:sz="0" w:space="0" w:color="auto"/>
      </w:divBdr>
      <w:divsChild>
        <w:div w:id="881670947">
          <w:marLeft w:val="0"/>
          <w:marRight w:val="0"/>
          <w:marTop w:val="0"/>
          <w:marBottom w:val="375"/>
          <w:divBdr>
            <w:top w:val="none" w:sz="0" w:space="0" w:color="auto"/>
            <w:left w:val="none" w:sz="0" w:space="0" w:color="auto"/>
            <w:bottom w:val="none" w:sz="0" w:space="0" w:color="auto"/>
            <w:right w:val="none" w:sz="0" w:space="0" w:color="auto"/>
          </w:divBdr>
          <w:divsChild>
            <w:div w:id="1287009640">
              <w:marLeft w:val="0"/>
              <w:marRight w:val="0"/>
              <w:marTop w:val="0"/>
              <w:marBottom w:val="75"/>
              <w:divBdr>
                <w:top w:val="none" w:sz="0" w:space="0" w:color="auto"/>
                <w:left w:val="none" w:sz="0" w:space="0" w:color="auto"/>
                <w:bottom w:val="none" w:sz="0" w:space="0" w:color="auto"/>
                <w:right w:val="none" w:sz="0" w:space="0" w:color="auto"/>
              </w:divBdr>
            </w:div>
            <w:div w:id="19498944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44685141">
      <w:bodyDiv w:val="1"/>
      <w:marLeft w:val="0"/>
      <w:marRight w:val="0"/>
      <w:marTop w:val="0"/>
      <w:marBottom w:val="0"/>
      <w:divBdr>
        <w:top w:val="none" w:sz="0" w:space="0" w:color="auto"/>
        <w:left w:val="none" w:sz="0" w:space="0" w:color="auto"/>
        <w:bottom w:val="none" w:sz="0" w:space="0" w:color="auto"/>
        <w:right w:val="none" w:sz="0" w:space="0" w:color="auto"/>
      </w:divBdr>
      <w:divsChild>
        <w:div w:id="386494784">
          <w:marLeft w:val="0"/>
          <w:marRight w:val="0"/>
          <w:marTop w:val="0"/>
          <w:marBottom w:val="300"/>
          <w:divBdr>
            <w:top w:val="none" w:sz="0" w:space="0" w:color="auto"/>
            <w:left w:val="none" w:sz="0" w:space="0" w:color="auto"/>
            <w:bottom w:val="none" w:sz="0" w:space="0" w:color="auto"/>
            <w:right w:val="none" w:sz="0" w:space="0" w:color="auto"/>
          </w:divBdr>
        </w:div>
      </w:divsChild>
    </w:div>
    <w:div w:id="1244752914">
      <w:bodyDiv w:val="1"/>
      <w:marLeft w:val="0"/>
      <w:marRight w:val="0"/>
      <w:marTop w:val="0"/>
      <w:marBottom w:val="0"/>
      <w:divBdr>
        <w:top w:val="none" w:sz="0" w:space="0" w:color="auto"/>
        <w:left w:val="none" w:sz="0" w:space="0" w:color="auto"/>
        <w:bottom w:val="none" w:sz="0" w:space="0" w:color="auto"/>
        <w:right w:val="none" w:sz="0" w:space="0" w:color="auto"/>
      </w:divBdr>
      <w:divsChild>
        <w:div w:id="381901258">
          <w:marLeft w:val="0"/>
          <w:marRight w:val="0"/>
          <w:marTop w:val="0"/>
          <w:marBottom w:val="0"/>
          <w:divBdr>
            <w:top w:val="none" w:sz="0" w:space="0" w:color="auto"/>
            <w:left w:val="none" w:sz="0" w:space="0" w:color="auto"/>
            <w:bottom w:val="none" w:sz="0" w:space="0" w:color="auto"/>
            <w:right w:val="none" w:sz="0" w:space="0" w:color="auto"/>
          </w:divBdr>
        </w:div>
        <w:div w:id="52431656">
          <w:marLeft w:val="0"/>
          <w:marRight w:val="0"/>
          <w:marTop w:val="0"/>
          <w:marBottom w:val="0"/>
          <w:divBdr>
            <w:top w:val="none" w:sz="0" w:space="0" w:color="auto"/>
            <w:left w:val="none" w:sz="0" w:space="0" w:color="auto"/>
            <w:bottom w:val="none" w:sz="0" w:space="0" w:color="auto"/>
            <w:right w:val="none" w:sz="0" w:space="0" w:color="auto"/>
          </w:divBdr>
          <w:divsChild>
            <w:div w:id="255527853">
              <w:marLeft w:val="0"/>
              <w:marRight w:val="0"/>
              <w:marTop w:val="300"/>
              <w:marBottom w:val="450"/>
              <w:divBdr>
                <w:top w:val="none" w:sz="0" w:space="0" w:color="auto"/>
                <w:left w:val="none" w:sz="0" w:space="0" w:color="auto"/>
                <w:bottom w:val="none" w:sz="0" w:space="0" w:color="auto"/>
                <w:right w:val="none" w:sz="0" w:space="0" w:color="auto"/>
              </w:divBdr>
              <w:divsChild>
                <w:div w:id="82269017">
                  <w:marLeft w:val="0"/>
                  <w:marRight w:val="0"/>
                  <w:marTop w:val="0"/>
                  <w:marBottom w:val="0"/>
                  <w:divBdr>
                    <w:top w:val="none" w:sz="0" w:space="0" w:color="auto"/>
                    <w:left w:val="none" w:sz="0" w:space="0" w:color="auto"/>
                    <w:bottom w:val="none" w:sz="0" w:space="0" w:color="auto"/>
                    <w:right w:val="none" w:sz="0" w:space="0" w:color="auto"/>
                  </w:divBdr>
                  <w:divsChild>
                    <w:div w:id="1738673290">
                      <w:marLeft w:val="0"/>
                      <w:marRight w:val="0"/>
                      <w:marTop w:val="0"/>
                      <w:marBottom w:val="0"/>
                      <w:divBdr>
                        <w:top w:val="none" w:sz="0" w:space="0" w:color="auto"/>
                        <w:left w:val="none" w:sz="0" w:space="0" w:color="auto"/>
                        <w:bottom w:val="none" w:sz="0" w:space="0" w:color="auto"/>
                        <w:right w:val="none" w:sz="0" w:space="0" w:color="auto"/>
                      </w:divBdr>
                      <w:divsChild>
                        <w:div w:id="605119478">
                          <w:marLeft w:val="0"/>
                          <w:marRight w:val="0"/>
                          <w:marTop w:val="0"/>
                          <w:marBottom w:val="0"/>
                          <w:divBdr>
                            <w:top w:val="none" w:sz="0" w:space="0" w:color="auto"/>
                            <w:left w:val="none" w:sz="0" w:space="0" w:color="auto"/>
                            <w:bottom w:val="none" w:sz="0" w:space="0" w:color="auto"/>
                            <w:right w:val="none" w:sz="0" w:space="0" w:color="auto"/>
                          </w:divBdr>
                          <w:divsChild>
                            <w:div w:id="986592074">
                              <w:marLeft w:val="0"/>
                              <w:marRight w:val="0"/>
                              <w:marTop w:val="0"/>
                              <w:marBottom w:val="0"/>
                              <w:divBdr>
                                <w:top w:val="none" w:sz="0" w:space="0" w:color="auto"/>
                                <w:left w:val="none" w:sz="0" w:space="0" w:color="auto"/>
                                <w:bottom w:val="none" w:sz="0" w:space="0" w:color="auto"/>
                                <w:right w:val="none" w:sz="0" w:space="0" w:color="auto"/>
                              </w:divBdr>
                              <w:divsChild>
                                <w:div w:id="2002079571">
                                  <w:marLeft w:val="0"/>
                                  <w:marRight w:val="0"/>
                                  <w:marTop w:val="0"/>
                                  <w:marBottom w:val="0"/>
                                  <w:divBdr>
                                    <w:top w:val="none" w:sz="0" w:space="0" w:color="auto"/>
                                    <w:left w:val="none" w:sz="0" w:space="0" w:color="auto"/>
                                    <w:bottom w:val="none" w:sz="0" w:space="0" w:color="auto"/>
                                    <w:right w:val="none" w:sz="0" w:space="0" w:color="auto"/>
                                  </w:divBdr>
                                  <w:divsChild>
                                    <w:div w:id="97664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066767">
          <w:marLeft w:val="0"/>
          <w:marRight w:val="0"/>
          <w:marTop w:val="0"/>
          <w:marBottom w:val="0"/>
          <w:divBdr>
            <w:top w:val="none" w:sz="0" w:space="0" w:color="auto"/>
            <w:left w:val="none" w:sz="0" w:space="0" w:color="auto"/>
            <w:bottom w:val="none" w:sz="0" w:space="0" w:color="auto"/>
            <w:right w:val="none" w:sz="0" w:space="0" w:color="auto"/>
          </w:divBdr>
        </w:div>
      </w:divsChild>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337315">
      <w:bodyDiv w:val="1"/>
      <w:marLeft w:val="0"/>
      <w:marRight w:val="0"/>
      <w:marTop w:val="0"/>
      <w:marBottom w:val="0"/>
      <w:divBdr>
        <w:top w:val="none" w:sz="0" w:space="0" w:color="auto"/>
        <w:left w:val="none" w:sz="0" w:space="0" w:color="auto"/>
        <w:bottom w:val="none" w:sz="0" w:space="0" w:color="auto"/>
        <w:right w:val="none" w:sz="0" w:space="0" w:color="auto"/>
      </w:divBdr>
      <w:divsChild>
        <w:div w:id="233861737">
          <w:marLeft w:val="0"/>
          <w:marRight w:val="375"/>
          <w:marTop w:val="0"/>
          <w:marBottom w:val="0"/>
          <w:divBdr>
            <w:top w:val="none" w:sz="0" w:space="0" w:color="auto"/>
            <w:left w:val="none" w:sz="0" w:space="0" w:color="auto"/>
            <w:bottom w:val="none" w:sz="0" w:space="0" w:color="auto"/>
            <w:right w:val="none" w:sz="0" w:space="0" w:color="auto"/>
          </w:divBdr>
        </w:div>
        <w:div w:id="1428383796">
          <w:marLeft w:val="0"/>
          <w:marRight w:val="0"/>
          <w:marTop w:val="0"/>
          <w:marBottom w:val="0"/>
          <w:divBdr>
            <w:top w:val="none" w:sz="0" w:space="0" w:color="auto"/>
            <w:left w:val="none" w:sz="0" w:space="0" w:color="auto"/>
            <w:bottom w:val="none" w:sz="0" w:space="0" w:color="auto"/>
            <w:right w:val="none" w:sz="0" w:space="0" w:color="auto"/>
          </w:divBdr>
        </w:div>
      </w:divsChild>
    </w:div>
    <w:div w:id="1245996892">
      <w:bodyDiv w:val="1"/>
      <w:marLeft w:val="0"/>
      <w:marRight w:val="0"/>
      <w:marTop w:val="0"/>
      <w:marBottom w:val="0"/>
      <w:divBdr>
        <w:top w:val="none" w:sz="0" w:space="0" w:color="auto"/>
        <w:left w:val="none" w:sz="0" w:space="0" w:color="auto"/>
        <w:bottom w:val="none" w:sz="0" w:space="0" w:color="auto"/>
        <w:right w:val="none" w:sz="0" w:space="0" w:color="auto"/>
      </w:divBdr>
      <w:divsChild>
        <w:div w:id="1279680122">
          <w:marLeft w:val="0"/>
          <w:marRight w:val="150"/>
          <w:marTop w:val="0"/>
          <w:marBottom w:val="75"/>
          <w:divBdr>
            <w:top w:val="none" w:sz="0" w:space="0" w:color="auto"/>
            <w:left w:val="none" w:sz="0" w:space="0" w:color="auto"/>
            <w:bottom w:val="none" w:sz="0" w:space="0" w:color="auto"/>
            <w:right w:val="none" w:sz="0" w:space="0" w:color="auto"/>
          </w:divBdr>
        </w:div>
        <w:div w:id="465660102">
          <w:marLeft w:val="0"/>
          <w:marRight w:val="150"/>
          <w:marTop w:val="150"/>
          <w:marBottom w:val="150"/>
          <w:divBdr>
            <w:top w:val="none" w:sz="0" w:space="0" w:color="auto"/>
            <w:left w:val="none" w:sz="0" w:space="0" w:color="auto"/>
            <w:bottom w:val="none" w:sz="0" w:space="0" w:color="auto"/>
            <w:right w:val="none" w:sz="0" w:space="0" w:color="auto"/>
          </w:divBdr>
        </w:div>
        <w:div w:id="406810924">
          <w:marLeft w:val="0"/>
          <w:marRight w:val="150"/>
          <w:marTop w:val="0"/>
          <w:marBottom w:val="0"/>
          <w:divBdr>
            <w:top w:val="none" w:sz="0" w:space="0" w:color="auto"/>
            <w:left w:val="none" w:sz="0" w:space="0" w:color="auto"/>
            <w:bottom w:val="none" w:sz="0" w:space="0" w:color="auto"/>
            <w:right w:val="none" w:sz="0" w:space="0" w:color="auto"/>
          </w:divBdr>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6843779">
      <w:bodyDiv w:val="1"/>
      <w:marLeft w:val="0"/>
      <w:marRight w:val="0"/>
      <w:marTop w:val="0"/>
      <w:marBottom w:val="0"/>
      <w:divBdr>
        <w:top w:val="none" w:sz="0" w:space="0" w:color="auto"/>
        <w:left w:val="none" w:sz="0" w:space="0" w:color="auto"/>
        <w:bottom w:val="none" w:sz="0" w:space="0" w:color="auto"/>
        <w:right w:val="none" w:sz="0" w:space="0" w:color="auto"/>
      </w:divBdr>
      <w:divsChild>
        <w:div w:id="1955676829">
          <w:marLeft w:val="0"/>
          <w:marRight w:val="150"/>
          <w:marTop w:val="0"/>
          <w:marBottom w:val="75"/>
          <w:divBdr>
            <w:top w:val="none" w:sz="0" w:space="0" w:color="auto"/>
            <w:left w:val="none" w:sz="0" w:space="0" w:color="auto"/>
            <w:bottom w:val="none" w:sz="0" w:space="0" w:color="auto"/>
            <w:right w:val="none" w:sz="0" w:space="0" w:color="auto"/>
          </w:divBdr>
        </w:div>
        <w:div w:id="650449298">
          <w:marLeft w:val="0"/>
          <w:marRight w:val="150"/>
          <w:marTop w:val="150"/>
          <w:marBottom w:val="150"/>
          <w:divBdr>
            <w:top w:val="none" w:sz="0" w:space="0" w:color="auto"/>
            <w:left w:val="none" w:sz="0" w:space="0" w:color="auto"/>
            <w:bottom w:val="none" w:sz="0" w:space="0" w:color="auto"/>
            <w:right w:val="none" w:sz="0" w:space="0" w:color="auto"/>
          </w:divBdr>
        </w:div>
        <w:div w:id="330958774">
          <w:marLeft w:val="0"/>
          <w:marRight w:val="150"/>
          <w:marTop w:val="0"/>
          <w:marBottom w:val="0"/>
          <w:divBdr>
            <w:top w:val="none" w:sz="0" w:space="0" w:color="auto"/>
            <w:left w:val="none" w:sz="0" w:space="0" w:color="auto"/>
            <w:bottom w:val="none" w:sz="0" w:space="0" w:color="auto"/>
            <w:right w:val="none" w:sz="0" w:space="0" w:color="auto"/>
          </w:divBdr>
        </w:div>
      </w:divsChild>
    </w:div>
    <w:div w:id="1247033025">
      <w:bodyDiv w:val="1"/>
      <w:marLeft w:val="0"/>
      <w:marRight w:val="0"/>
      <w:marTop w:val="0"/>
      <w:marBottom w:val="0"/>
      <w:divBdr>
        <w:top w:val="none" w:sz="0" w:space="0" w:color="auto"/>
        <w:left w:val="none" w:sz="0" w:space="0" w:color="auto"/>
        <w:bottom w:val="none" w:sz="0" w:space="0" w:color="auto"/>
        <w:right w:val="none" w:sz="0" w:space="0" w:color="auto"/>
      </w:divBdr>
      <w:divsChild>
        <w:div w:id="718673472">
          <w:marLeft w:val="0"/>
          <w:marRight w:val="150"/>
          <w:marTop w:val="0"/>
          <w:marBottom w:val="75"/>
          <w:divBdr>
            <w:top w:val="none" w:sz="0" w:space="0" w:color="auto"/>
            <w:left w:val="none" w:sz="0" w:space="0" w:color="auto"/>
            <w:bottom w:val="none" w:sz="0" w:space="0" w:color="auto"/>
            <w:right w:val="none" w:sz="0" w:space="0" w:color="auto"/>
          </w:divBdr>
        </w:div>
        <w:div w:id="408233101">
          <w:marLeft w:val="0"/>
          <w:marRight w:val="150"/>
          <w:marTop w:val="150"/>
          <w:marBottom w:val="150"/>
          <w:divBdr>
            <w:top w:val="none" w:sz="0" w:space="0" w:color="auto"/>
            <w:left w:val="none" w:sz="0" w:space="0" w:color="auto"/>
            <w:bottom w:val="none" w:sz="0" w:space="0" w:color="auto"/>
            <w:right w:val="none" w:sz="0" w:space="0" w:color="auto"/>
          </w:divBdr>
        </w:div>
        <w:div w:id="1116631737">
          <w:marLeft w:val="0"/>
          <w:marRight w:val="150"/>
          <w:marTop w:val="0"/>
          <w:marBottom w:val="0"/>
          <w:divBdr>
            <w:top w:val="none" w:sz="0" w:space="0" w:color="auto"/>
            <w:left w:val="none" w:sz="0" w:space="0" w:color="auto"/>
            <w:bottom w:val="none" w:sz="0" w:space="0" w:color="auto"/>
            <w:right w:val="none" w:sz="0" w:space="0" w:color="auto"/>
          </w:divBdr>
        </w:div>
      </w:divsChild>
    </w:div>
    <w:div w:id="1247348310">
      <w:bodyDiv w:val="1"/>
      <w:marLeft w:val="0"/>
      <w:marRight w:val="0"/>
      <w:marTop w:val="0"/>
      <w:marBottom w:val="0"/>
      <w:divBdr>
        <w:top w:val="none" w:sz="0" w:space="0" w:color="auto"/>
        <w:left w:val="none" w:sz="0" w:space="0" w:color="auto"/>
        <w:bottom w:val="none" w:sz="0" w:space="0" w:color="auto"/>
        <w:right w:val="none" w:sz="0" w:space="0" w:color="auto"/>
      </w:divBdr>
      <w:divsChild>
        <w:div w:id="1427193109">
          <w:marLeft w:val="0"/>
          <w:marRight w:val="150"/>
          <w:marTop w:val="0"/>
          <w:marBottom w:val="75"/>
          <w:divBdr>
            <w:top w:val="none" w:sz="0" w:space="0" w:color="auto"/>
            <w:left w:val="none" w:sz="0" w:space="0" w:color="auto"/>
            <w:bottom w:val="none" w:sz="0" w:space="0" w:color="auto"/>
            <w:right w:val="none" w:sz="0" w:space="0" w:color="auto"/>
          </w:divBdr>
        </w:div>
        <w:div w:id="2056153794">
          <w:marLeft w:val="0"/>
          <w:marRight w:val="150"/>
          <w:marTop w:val="150"/>
          <w:marBottom w:val="150"/>
          <w:divBdr>
            <w:top w:val="none" w:sz="0" w:space="0" w:color="auto"/>
            <w:left w:val="none" w:sz="0" w:space="0" w:color="auto"/>
            <w:bottom w:val="none" w:sz="0" w:space="0" w:color="auto"/>
            <w:right w:val="none" w:sz="0" w:space="0" w:color="auto"/>
          </w:divBdr>
        </w:div>
        <w:div w:id="1121145737">
          <w:marLeft w:val="0"/>
          <w:marRight w:val="150"/>
          <w:marTop w:val="0"/>
          <w:marBottom w:val="0"/>
          <w:divBdr>
            <w:top w:val="none" w:sz="0" w:space="0" w:color="auto"/>
            <w:left w:val="none" w:sz="0" w:space="0" w:color="auto"/>
            <w:bottom w:val="none" w:sz="0" w:space="0" w:color="auto"/>
            <w:right w:val="none" w:sz="0" w:space="0" w:color="auto"/>
          </w:divBdr>
        </w:div>
      </w:divsChild>
    </w:div>
    <w:div w:id="1247418778">
      <w:bodyDiv w:val="1"/>
      <w:marLeft w:val="0"/>
      <w:marRight w:val="0"/>
      <w:marTop w:val="0"/>
      <w:marBottom w:val="0"/>
      <w:divBdr>
        <w:top w:val="none" w:sz="0" w:space="0" w:color="auto"/>
        <w:left w:val="none" w:sz="0" w:space="0" w:color="auto"/>
        <w:bottom w:val="none" w:sz="0" w:space="0" w:color="auto"/>
        <w:right w:val="none" w:sz="0" w:space="0" w:color="auto"/>
      </w:divBdr>
      <w:divsChild>
        <w:div w:id="1469008384">
          <w:marLeft w:val="0"/>
          <w:marRight w:val="375"/>
          <w:marTop w:val="0"/>
          <w:marBottom w:val="0"/>
          <w:divBdr>
            <w:top w:val="none" w:sz="0" w:space="0" w:color="auto"/>
            <w:left w:val="none" w:sz="0" w:space="0" w:color="auto"/>
            <w:bottom w:val="none" w:sz="0" w:space="0" w:color="auto"/>
            <w:right w:val="none" w:sz="0" w:space="0" w:color="auto"/>
          </w:divBdr>
        </w:div>
        <w:div w:id="43648119">
          <w:marLeft w:val="0"/>
          <w:marRight w:val="0"/>
          <w:marTop w:val="0"/>
          <w:marBottom w:val="0"/>
          <w:divBdr>
            <w:top w:val="none" w:sz="0" w:space="0" w:color="auto"/>
            <w:left w:val="none" w:sz="0" w:space="0" w:color="auto"/>
            <w:bottom w:val="none" w:sz="0" w:space="0" w:color="auto"/>
            <w:right w:val="none" w:sz="0" w:space="0" w:color="auto"/>
          </w:divBdr>
        </w:div>
      </w:divsChild>
    </w:div>
    <w:div w:id="1247570333">
      <w:bodyDiv w:val="1"/>
      <w:marLeft w:val="0"/>
      <w:marRight w:val="0"/>
      <w:marTop w:val="0"/>
      <w:marBottom w:val="0"/>
      <w:divBdr>
        <w:top w:val="none" w:sz="0" w:space="0" w:color="auto"/>
        <w:left w:val="none" w:sz="0" w:space="0" w:color="auto"/>
        <w:bottom w:val="none" w:sz="0" w:space="0" w:color="auto"/>
        <w:right w:val="none" w:sz="0" w:space="0" w:color="auto"/>
      </w:divBdr>
      <w:divsChild>
        <w:div w:id="1734813207">
          <w:marLeft w:val="0"/>
          <w:marRight w:val="0"/>
          <w:marTop w:val="0"/>
          <w:marBottom w:val="0"/>
          <w:divBdr>
            <w:top w:val="none" w:sz="0" w:space="0" w:color="auto"/>
            <w:left w:val="none" w:sz="0" w:space="0" w:color="auto"/>
            <w:bottom w:val="none" w:sz="0" w:space="0" w:color="auto"/>
            <w:right w:val="none" w:sz="0" w:space="0" w:color="auto"/>
          </w:divBdr>
        </w:div>
      </w:divsChild>
    </w:div>
    <w:div w:id="1247806282">
      <w:bodyDiv w:val="1"/>
      <w:marLeft w:val="0"/>
      <w:marRight w:val="0"/>
      <w:marTop w:val="0"/>
      <w:marBottom w:val="0"/>
      <w:divBdr>
        <w:top w:val="none" w:sz="0" w:space="0" w:color="auto"/>
        <w:left w:val="none" w:sz="0" w:space="0" w:color="auto"/>
        <w:bottom w:val="none" w:sz="0" w:space="0" w:color="auto"/>
        <w:right w:val="none" w:sz="0" w:space="0" w:color="auto"/>
      </w:divBdr>
      <w:divsChild>
        <w:div w:id="507252045">
          <w:marLeft w:val="0"/>
          <w:marRight w:val="150"/>
          <w:marTop w:val="0"/>
          <w:marBottom w:val="75"/>
          <w:divBdr>
            <w:top w:val="none" w:sz="0" w:space="0" w:color="auto"/>
            <w:left w:val="none" w:sz="0" w:space="0" w:color="auto"/>
            <w:bottom w:val="none" w:sz="0" w:space="0" w:color="auto"/>
            <w:right w:val="none" w:sz="0" w:space="0" w:color="auto"/>
          </w:divBdr>
        </w:div>
        <w:div w:id="1340500400">
          <w:marLeft w:val="0"/>
          <w:marRight w:val="150"/>
          <w:marTop w:val="150"/>
          <w:marBottom w:val="150"/>
          <w:divBdr>
            <w:top w:val="none" w:sz="0" w:space="0" w:color="auto"/>
            <w:left w:val="none" w:sz="0" w:space="0" w:color="auto"/>
            <w:bottom w:val="none" w:sz="0" w:space="0" w:color="auto"/>
            <w:right w:val="none" w:sz="0" w:space="0" w:color="auto"/>
          </w:divBdr>
        </w:div>
        <w:div w:id="658001070">
          <w:marLeft w:val="0"/>
          <w:marRight w:val="150"/>
          <w:marTop w:val="0"/>
          <w:marBottom w:val="0"/>
          <w:divBdr>
            <w:top w:val="none" w:sz="0" w:space="0" w:color="auto"/>
            <w:left w:val="none" w:sz="0" w:space="0" w:color="auto"/>
            <w:bottom w:val="none" w:sz="0" w:space="0" w:color="auto"/>
            <w:right w:val="none" w:sz="0" w:space="0" w:color="auto"/>
          </w:divBdr>
        </w:div>
      </w:divsChild>
    </w:div>
    <w:div w:id="1247836875">
      <w:bodyDiv w:val="1"/>
      <w:marLeft w:val="0"/>
      <w:marRight w:val="0"/>
      <w:marTop w:val="0"/>
      <w:marBottom w:val="0"/>
      <w:divBdr>
        <w:top w:val="none" w:sz="0" w:space="0" w:color="auto"/>
        <w:left w:val="none" w:sz="0" w:space="0" w:color="auto"/>
        <w:bottom w:val="none" w:sz="0" w:space="0" w:color="auto"/>
        <w:right w:val="none" w:sz="0" w:space="0" w:color="auto"/>
      </w:divBdr>
    </w:div>
    <w:div w:id="1248878464">
      <w:bodyDiv w:val="1"/>
      <w:marLeft w:val="0"/>
      <w:marRight w:val="0"/>
      <w:marTop w:val="0"/>
      <w:marBottom w:val="0"/>
      <w:divBdr>
        <w:top w:val="none" w:sz="0" w:space="0" w:color="auto"/>
        <w:left w:val="none" w:sz="0" w:space="0" w:color="auto"/>
        <w:bottom w:val="none" w:sz="0" w:space="0" w:color="auto"/>
        <w:right w:val="none" w:sz="0" w:space="0" w:color="auto"/>
      </w:divBdr>
      <w:divsChild>
        <w:div w:id="2010910733">
          <w:marLeft w:val="0"/>
          <w:marRight w:val="0"/>
          <w:marTop w:val="0"/>
          <w:marBottom w:val="375"/>
          <w:divBdr>
            <w:top w:val="none" w:sz="0" w:space="0" w:color="auto"/>
            <w:left w:val="none" w:sz="0" w:space="0" w:color="auto"/>
            <w:bottom w:val="none" w:sz="0" w:space="0" w:color="auto"/>
            <w:right w:val="none" w:sz="0" w:space="0" w:color="auto"/>
          </w:divBdr>
          <w:divsChild>
            <w:div w:id="11860209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49123178">
      <w:bodyDiv w:val="1"/>
      <w:marLeft w:val="0"/>
      <w:marRight w:val="0"/>
      <w:marTop w:val="0"/>
      <w:marBottom w:val="0"/>
      <w:divBdr>
        <w:top w:val="none" w:sz="0" w:space="0" w:color="auto"/>
        <w:left w:val="none" w:sz="0" w:space="0" w:color="auto"/>
        <w:bottom w:val="none" w:sz="0" w:space="0" w:color="auto"/>
        <w:right w:val="none" w:sz="0" w:space="0" w:color="auto"/>
      </w:divBdr>
      <w:divsChild>
        <w:div w:id="1401905803">
          <w:marLeft w:val="0"/>
          <w:marRight w:val="0"/>
          <w:marTop w:val="0"/>
          <w:marBottom w:val="75"/>
          <w:divBdr>
            <w:top w:val="none" w:sz="0" w:space="0" w:color="auto"/>
            <w:left w:val="none" w:sz="0" w:space="0" w:color="auto"/>
            <w:bottom w:val="none" w:sz="0" w:space="0" w:color="auto"/>
            <w:right w:val="none" w:sz="0" w:space="0" w:color="auto"/>
          </w:divBdr>
        </w:div>
        <w:div w:id="5087622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49539055">
      <w:bodyDiv w:val="1"/>
      <w:marLeft w:val="0"/>
      <w:marRight w:val="0"/>
      <w:marTop w:val="0"/>
      <w:marBottom w:val="0"/>
      <w:divBdr>
        <w:top w:val="none" w:sz="0" w:space="0" w:color="auto"/>
        <w:left w:val="none" w:sz="0" w:space="0" w:color="auto"/>
        <w:bottom w:val="none" w:sz="0" w:space="0" w:color="auto"/>
        <w:right w:val="none" w:sz="0" w:space="0" w:color="auto"/>
      </w:divBdr>
      <w:divsChild>
        <w:div w:id="1109009679">
          <w:marLeft w:val="0"/>
          <w:marRight w:val="0"/>
          <w:marTop w:val="0"/>
          <w:marBottom w:val="75"/>
          <w:divBdr>
            <w:top w:val="none" w:sz="0" w:space="0" w:color="auto"/>
            <w:left w:val="none" w:sz="0" w:space="0" w:color="auto"/>
            <w:bottom w:val="none" w:sz="0" w:space="0" w:color="auto"/>
            <w:right w:val="none" w:sz="0" w:space="0" w:color="auto"/>
          </w:divBdr>
        </w:div>
      </w:divsChild>
    </w:div>
    <w:div w:id="1249654465">
      <w:bodyDiv w:val="1"/>
      <w:marLeft w:val="0"/>
      <w:marRight w:val="0"/>
      <w:marTop w:val="0"/>
      <w:marBottom w:val="0"/>
      <w:divBdr>
        <w:top w:val="none" w:sz="0" w:space="0" w:color="auto"/>
        <w:left w:val="none" w:sz="0" w:space="0" w:color="auto"/>
        <w:bottom w:val="none" w:sz="0" w:space="0" w:color="auto"/>
        <w:right w:val="none" w:sz="0" w:space="0" w:color="auto"/>
      </w:divBdr>
      <w:divsChild>
        <w:div w:id="1604413842">
          <w:marLeft w:val="0"/>
          <w:marRight w:val="0"/>
          <w:marTop w:val="300"/>
          <w:marBottom w:val="300"/>
          <w:divBdr>
            <w:top w:val="none" w:sz="0" w:space="0" w:color="auto"/>
            <w:left w:val="none" w:sz="0" w:space="0" w:color="auto"/>
            <w:bottom w:val="none" w:sz="0" w:space="0" w:color="auto"/>
            <w:right w:val="none" w:sz="0" w:space="0" w:color="auto"/>
          </w:divBdr>
        </w:div>
        <w:div w:id="824709079">
          <w:marLeft w:val="0"/>
          <w:marRight w:val="0"/>
          <w:marTop w:val="0"/>
          <w:marBottom w:val="0"/>
          <w:divBdr>
            <w:top w:val="none" w:sz="0" w:space="0" w:color="auto"/>
            <w:left w:val="none" w:sz="0" w:space="0" w:color="auto"/>
            <w:bottom w:val="none" w:sz="0" w:space="0" w:color="auto"/>
            <w:right w:val="none" w:sz="0" w:space="0" w:color="auto"/>
          </w:divBdr>
        </w:div>
      </w:divsChild>
    </w:div>
    <w:div w:id="1249731311">
      <w:bodyDiv w:val="1"/>
      <w:marLeft w:val="0"/>
      <w:marRight w:val="0"/>
      <w:marTop w:val="0"/>
      <w:marBottom w:val="0"/>
      <w:divBdr>
        <w:top w:val="none" w:sz="0" w:space="0" w:color="auto"/>
        <w:left w:val="none" w:sz="0" w:space="0" w:color="auto"/>
        <w:bottom w:val="none" w:sz="0" w:space="0" w:color="auto"/>
        <w:right w:val="none" w:sz="0" w:space="0" w:color="auto"/>
      </w:divBdr>
      <w:divsChild>
        <w:div w:id="1282759785">
          <w:marLeft w:val="0"/>
          <w:marRight w:val="0"/>
          <w:marTop w:val="0"/>
          <w:marBottom w:val="375"/>
          <w:divBdr>
            <w:top w:val="none" w:sz="0" w:space="0" w:color="auto"/>
            <w:left w:val="none" w:sz="0" w:space="0" w:color="auto"/>
            <w:bottom w:val="none" w:sz="0" w:space="0" w:color="auto"/>
            <w:right w:val="none" w:sz="0" w:space="0" w:color="auto"/>
          </w:divBdr>
          <w:divsChild>
            <w:div w:id="10605200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0502548">
      <w:bodyDiv w:val="1"/>
      <w:marLeft w:val="0"/>
      <w:marRight w:val="0"/>
      <w:marTop w:val="0"/>
      <w:marBottom w:val="0"/>
      <w:divBdr>
        <w:top w:val="none" w:sz="0" w:space="0" w:color="auto"/>
        <w:left w:val="none" w:sz="0" w:space="0" w:color="auto"/>
        <w:bottom w:val="none" w:sz="0" w:space="0" w:color="auto"/>
        <w:right w:val="none" w:sz="0" w:space="0" w:color="auto"/>
      </w:divBdr>
      <w:divsChild>
        <w:div w:id="1252007793">
          <w:marLeft w:val="0"/>
          <w:marRight w:val="0"/>
          <w:marTop w:val="0"/>
          <w:marBottom w:val="75"/>
          <w:divBdr>
            <w:top w:val="none" w:sz="0" w:space="0" w:color="auto"/>
            <w:left w:val="none" w:sz="0" w:space="0" w:color="auto"/>
            <w:bottom w:val="none" w:sz="0" w:space="0" w:color="auto"/>
            <w:right w:val="none" w:sz="0" w:space="0" w:color="auto"/>
          </w:divBdr>
        </w:div>
        <w:div w:id="1152255492">
          <w:marLeft w:val="0"/>
          <w:marRight w:val="0"/>
          <w:marTop w:val="0"/>
          <w:marBottom w:val="0"/>
          <w:divBdr>
            <w:top w:val="none" w:sz="0" w:space="0" w:color="auto"/>
            <w:left w:val="none" w:sz="0" w:space="0" w:color="auto"/>
            <w:bottom w:val="none" w:sz="0" w:space="0" w:color="auto"/>
            <w:right w:val="none" w:sz="0" w:space="0" w:color="auto"/>
          </w:divBdr>
        </w:div>
      </w:divsChild>
    </w:div>
    <w:div w:id="1250581500">
      <w:bodyDiv w:val="1"/>
      <w:marLeft w:val="0"/>
      <w:marRight w:val="0"/>
      <w:marTop w:val="0"/>
      <w:marBottom w:val="0"/>
      <w:divBdr>
        <w:top w:val="none" w:sz="0" w:space="0" w:color="auto"/>
        <w:left w:val="none" w:sz="0" w:space="0" w:color="auto"/>
        <w:bottom w:val="none" w:sz="0" w:space="0" w:color="auto"/>
        <w:right w:val="none" w:sz="0" w:space="0" w:color="auto"/>
      </w:divBdr>
      <w:divsChild>
        <w:div w:id="973097365">
          <w:marLeft w:val="0"/>
          <w:marRight w:val="150"/>
          <w:marTop w:val="0"/>
          <w:marBottom w:val="75"/>
          <w:divBdr>
            <w:top w:val="none" w:sz="0" w:space="0" w:color="auto"/>
            <w:left w:val="none" w:sz="0" w:space="0" w:color="auto"/>
            <w:bottom w:val="none" w:sz="0" w:space="0" w:color="auto"/>
            <w:right w:val="none" w:sz="0" w:space="0" w:color="auto"/>
          </w:divBdr>
        </w:div>
        <w:div w:id="1933587010">
          <w:marLeft w:val="0"/>
          <w:marRight w:val="150"/>
          <w:marTop w:val="150"/>
          <w:marBottom w:val="150"/>
          <w:divBdr>
            <w:top w:val="none" w:sz="0" w:space="0" w:color="auto"/>
            <w:left w:val="none" w:sz="0" w:space="0" w:color="auto"/>
            <w:bottom w:val="none" w:sz="0" w:space="0" w:color="auto"/>
            <w:right w:val="none" w:sz="0" w:space="0" w:color="auto"/>
          </w:divBdr>
        </w:div>
        <w:div w:id="663976737">
          <w:marLeft w:val="0"/>
          <w:marRight w:val="150"/>
          <w:marTop w:val="0"/>
          <w:marBottom w:val="0"/>
          <w:divBdr>
            <w:top w:val="none" w:sz="0" w:space="0" w:color="auto"/>
            <w:left w:val="none" w:sz="0" w:space="0" w:color="auto"/>
            <w:bottom w:val="none" w:sz="0" w:space="0" w:color="auto"/>
            <w:right w:val="none" w:sz="0" w:space="0" w:color="auto"/>
          </w:divBdr>
        </w:div>
      </w:divsChild>
    </w:div>
    <w:div w:id="1250775272">
      <w:bodyDiv w:val="1"/>
      <w:marLeft w:val="0"/>
      <w:marRight w:val="0"/>
      <w:marTop w:val="0"/>
      <w:marBottom w:val="0"/>
      <w:divBdr>
        <w:top w:val="none" w:sz="0" w:space="0" w:color="auto"/>
        <w:left w:val="none" w:sz="0" w:space="0" w:color="auto"/>
        <w:bottom w:val="none" w:sz="0" w:space="0" w:color="auto"/>
        <w:right w:val="none" w:sz="0" w:space="0" w:color="auto"/>
      </w:divBdr>
      <w:divsChild>
        <w:div w:id="585841306">
          <w:marLeft w:val="0"/>
          <w:marRight w:val="0"/>
          <w:marTop w:val="0"/>
          <w:marBottom w:val="300"/>
          <w:divBdr>
            <w:top w:val="none" w:sz="0" w:space="0" w:color="auto"/>
            <w:left w:val="none" w:sz="0" w:space="0" w:color="auto"/>
            <w:bottom w:val="none" w:sz="0" w:space="0" w:color="auto"/>
            <w:right w:val="none" w:sz="0" w:space="0" w:color="auto"/>
          </w:divBdr>
        </w:div>
      </w:divsChild>
    </w:div>
    <w:div w:id="1251158014">
      <w:bodyDiv w:val="1"/>
      <w:marLeft w:val="0"/>
      <w:marRight w:val="0"/>
      <w:marTop w:val="0"/>
      <w:marBottom w:val="0"/>
      <w:divBdr>
        <w:top w:val="none" w:sz="0" w:space="0" w:color="auto"/>
        <w:left w:val="none" w:sz="0" w:space="0" w:color="auto"/>
        <w:bottom w:val="none" w:sz="0" w:space="0" w:color="auto"/>
        <w:right w:val="none" w:sz="0" w:space="0" w:color="auto"/>
      </w:divBdr>
      <w:divsChild>
        <w:div w:id="1955868460">
          <w:marLeft w:val="0"/>
          <w:marRight w:val="0"/>
          <w:marTop w:val="0"/>
          <w:marBottom w:val="375"/>
          <w:divBdr>
            <w:top w:val="none" w:sz="0" w:space="0" w:color="auto"/>
            <w:left w:val="none" w:sz="0" w:space="0" w:color="auto"/>
            <w:bottom w:val="none" w:sz="0" w:space="0" w:color="auto"/>
            <w:right w:val="none" w:sz="0" w:space="0" w:color="auto"/>
          </w:divBdr>
          <w:divsChild>
            <w:div w:id="442071119">
              <w:marLeft w:val="0"/>
              <w:marRight w:val="0"/>
              <w:marTop w:val="0"/>
              <w:marBottom w:val="75"/>
              <w:divBdr>
                <w:top w:val="none" w:sz="0" w:space="0" w:color="auto"/>
                <w:left w:val="none" w:sz="0" w:space="0" w:color="auto"/>
                <w:bottom w:val="none" w:sz="0" w:space="0" w:color="auto"/>
                <w:right w:val="none" w:sz="0" w:space="0" w:color="auto"/>
              </w:divBdr>
            </w:div>
            <w:div w:id="70263197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1349719">
      <w:bodyDiv w:val="1"/>
      <w:marLeft w:val="0"/>
      <w:marRight w:val="0"/>
      <w:marTop w:val="0"/>
      <w:marBottom w:val="0"/>
      <w:divBdr>
        <w:top w:val="none" w:sz="0" w:space="0" w:color="auto"/>
        <w:left w:val="none" w:sz="0" w:space="0" w:color="auto"/>
        <w:bottom w:val="none" w:sz="0" w:space="0" w:color="auto"/>
        <w:right w:val="none" w:sz="0" w:space="0" w:color="auto"/>
      </w:divBdr>
      <w:divsChild>
        <w:div w:id="58134391">
          <w:marLeft w:val="0"/>
          <w:marRight w:val="0"/>
          <w:marTop w:val="0"/>
          <w:marBottom w:val="300"/>
          <w:divBdr>
            <w:top w:val="none" w:sz="0" w:space="0" w:color="auto"/>
            <w:left w:val="none" w:sz="0" w:space="0" w:color="auto"/>
            <w:bottom w:val="none" w:sz="0" w:space="0" w:color="auto"/>
            <w:right w:val="none" w:sz="0" w:space="0" w:color="auto"/>
          </w:divBdr>
        </w:div>
      </w:divsChild>
    </w:div>
    <w:div w:id="1251505644">
      <w:bodyDiv w:val="1"/>
      <w:marLeft w:val="0"/>
      <w:marRight w:val="0"/>
      <w:marTop w:val="0"/>
      <w:marBottom w:val="0"/>
      <w:divBdr>
        <w:top w:val="none" w:sz="0" w:space="0" w:color="auto"/>
        <w:left w:val="none" w:sz="0" w:space="0" w:color="auto"/>
        <w:bottom w:val="none" w:sz="0" w:space="0" w:color="auto"/>
        <w:right w:val="none" w:sz="0" w:space="0" w:color="auto"/>
      </w:divBdr>
      <w:divsChild>
        <w:div w:id="613899627">
          <w:marLeft w:val="0"/>
          <w:marRight w:val="150"/>
          <w:marTop w:val="0"/>
          <w:marBottom w:val="75"/>
          <w:divBdr>
            <w:top w:val="none" w:sz="0" w:space="0" w:color="auto"/>
            <w:left w:val="none" w:sz="0" w:space="0" w:color="auto"/>
            <w:bottom w:val="none" w:sz="0" w:space="0" w:color="auto"/>
            <w:right w:val="none" w:sz="0" w:space="0" w:color="auto"/>
          </w:divBdr>
        </w:div>
        <w:div w:id="1663849371">
          <w:marLeft w:val="0"/>
          <w:marRight w:val="150"/>
          <w:marTop w:val="150"/>
          <w:marBottom w:val="150"/>
          <w:divBdr>
            <w:top w:val="none" w:sz="0" w:space="0" w:color="auto"/>
            <w:left w:val="none" w:sz="0" w:space="0" w:color="auto"/>
            <w:bottom w:val="none" w:sz="0" w:space="0" w:color="auto"/>
            <w:right w:val="none" w:sz="0" w:space="0" w:color="auto"/>
          </w:divBdr>
        </w:div>
        <w:div w:id="1894535786">
          <w:marLeft w:val="0"/>
          <w:marRight w:val="150"/>
          <w:marTop w:val="0"/>
          <w:marBottom w:val="0"/>
          <w:divBdr>
            <w:top w:val="none" w:sz="0" w:space="0" w:color="auto"/>
            <w:left w:val="none" w:sz="0" w:space="0" w:color="auto"/>
            <w:bottom w:val="none" w:sz="0" w:space="0" w:color="auto"/>
            <w:right w:val="none" w:sz="0" w:space="0" w:color="auto"/>
          </w:divBdr>
        </w:div>
      </w:divsChild>
    </w:div>
    <w:div w:id="1252279379">
      <w:bodyDiv w:val="1"/>
      <w:marLeft w:val="0"/>
      <w:marRight w:val="0"/>
      <w:marTop w:val="0"/>
      <w:marBottom w:val="0"/>
      <w:divBdr>
        <w:top w:val="none" w:sz="0" w:space="0" w:color="auto"/>
        <w:left w:val="none" w:sz="0" w:space="0" w:color="auto"/>
        <w:bottom w:val="none" w:sz="0" w:space="0" w:color="auto"/>
        <w:right w:val="none" w:sz="0" w:space="0" w:color="auto"/>
      </w:divBdr>
      <w:divsChild>
        <w:div w:id="1122265199">
          <w:marLeft w:val="0"/>
          <w:marRight w:val="0"/>
          <w:marTop w:val="0"/>
          <w:marBottom w:val="0"/>
          <w:divBdr>
            <w:top w:val="none" w:sz="0" w:space="0" w:color="auto"/>
            <w:left w:val="none" w:sz="0" w:space="0" w:color="auto"/>
            <w:bottom w:val="none" w:sz="0" w:space="0" w:color="auto"/>
            <w:right w:val="none" w:sz="0" w:space="0" w:color="auto"/>
          </w:divBdr>
          <w:divsChild>
            <w:div w:id="595556622">
              <w:marLeft w:val="0"/>
              <w:marRight w:val="375"/>
              <w:marTop w:val="0"/>
              <w:marBottom w:val="0"/>
              <w:divBdr>
                <w:top w:val="none" w:sz="0" w:space="0" w:color="auto"/>
                <w:left w:val="none" w:sz="0" w:space="0" w:color="auto"/>
                <w:bottom w:val="none" w:sz="0" w:space="0" w:color="auto"/>
                <w:right w:val="none" w:sz="0" w:space="0" w:color="auto"/>
              </w:divBdr>
            </w:div>
            <w:div w:id="979771923">
              <w:marLeft w:val="0"/>
              <w:marRight w:val="0"/>
              <w:marTop w:val="0"/>
              <w:marBottom w:val="0"/>
              <w:divBdr>
                <w:top w:val="none" w:sz="0" w:space="0" w:color="auto"/>
                <w:left w:val="none" w:sz="0" w:space="0" w:color="auto"/>
                <w:bottom w:val="none" w:sz="0" w:space="0" w:color="auto"/>
                <w:right w:val="none" w:sz="0" w:space="0" w:color="auto"/>
              </w:divBdr>
            </w:div>
          </w:divsChild>
        </w:div>
        <w:div w:id="1053039847">
          <w:marLeft w:val="0"/>
          <w:marRight w:val="0"/>
          <w:marTop w:val="0"/>
          <w:marBottom w:val="0"/>
          <w:divBdr>
            <w:top w:val="none" w:sz="0" w:space="0" w:color="auto"/>
            <w:left w:val="none" w:sz="0" w:space="0" w:color="auto"/>
            <w:bottom w:val="none" w:sz="0" w:space="0" w:color="auto"/>
            <w:right w:val="none" w:sz="0" w:space="0" w:color="auto"/>
          </w:divBdr>
          <w:divsChild>
            <w:div w:id="2073021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3664946">
      <w:bodyDiv w:val="1"/>
      <w:marLeft w:val="0"/>
      <w:marRight w:val="0"/>
      <w:marTop w:val="0"/>
      <w:marBottom w:val="0"/>
      <w:divBdr>
        <w:top w:val="none" w:sz="0" w:space="0" w:color="auto"/>
        <w:left w:val="none" w:sz="0" w:space="0" w:color="auto"/>
        <w:bottom w:val="none" w:sz="0" w:space="0" w:color="auto"/>
        <w:right w:val="none" w:sz="0" w:space="0" w:color="auto"/>
      </w:divBdr>
      <w:divsChild>
        <w:div w:id="843475163">
          <w:marLeft w:val="0"/>
          <w:marRight w:val="0"/>
          <w:marTop w:val="0"/>
          <w:marBottom w:val="300"/>
          <w:divBdr>
            <w:top w:val="none" w:sz="0" w:space="0" w:color="auto"/>
            <w:left w:val="none" w:sz="0" w:space="0" w:color="auto"/>
            <w:bottom w:val="none" w:sz="0" w:space="0" w:color="auto"/>
            <w:right w:val="none" w:sz="0" w:space="0" w:color="auto"/>
          </w:divBdr>
        </w:div>
      </w:divsChild>
    </w:div>
    <w:div w:id="1254168678">
      <w:bodyDiv w:val="1"/>
      <w:marLeft w:val="0"/>
      <w:marRight w:val="0"/>
      <w:marTop w:val="0"/>
      <w:marBottom w:val="0"/>
      <w:divBdr>
        <w:top w:val="none" w:sz="0" w:space="0" w:color="auto"/>
        <w:left w:val="none" w:sz="0" w:space="0" w:color="auto"/>
        <w:bottom w:val="none" w:sz="0" w:space="0" w:color="auto"/>
        <w:right w:val="none" w:sz="0" w:space="0" w:color="auto"/>
      </w:divBdr>
      <w:divsChild>
        <w:div w:id="23941255">
          <w:marLeft w:val="0"/>
          <w:marRight w:val="0"/>
          <w:marTop w:val="0"/>
          <w:marBottom w:val="75"/>
          <w:divBdr>
            <w:top w:val="none" w:sz="0" w:space="0" w:color="auto"/>
            <w:left w:val="none" w:sz="0" w:space="0" w:color="auto"/>
            <w:bottom w:val="none" w:sz="0" w:space="0" w:color="auto"/>
            <w:right w:val="none" w:sz="0" w:space="0" w:color="auto"/>
          </w:divBdr>
        </w:div>
        <w:div w:id="16738007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54818218">
      <w:bodyDiv w:val="1"/>
      <w:marLeft w:val="0"/>
      <w:marRight w:val="0"/>
      <w:marTop w:val="0"/>
      <w:marBottom w:val="0"/>
      <w:divBdr>
        <w:top w:val="none" w:sz="0" w:space="0" w:color="auto"/>
        <w:left w:val="none" w:sz="0" w:space="0" w:color="auto"/>
        <w:bottom w:val="none" w:sz="0" w:space="0" w:color="auto"/>
        <w:right w:val="none" w:sz="0" w:space="0" w:color="auto"/>
      </w:divBdr>
      <w:divsChild>
        <w:div w:id="1215119585">
          <w:marLeft w:val="0"/>
          <w:marRight w:val="0"/>
          <w:marTop w:val="0"/>
          <w:marBottom w:val="0"/>
          <w:divBdr>
            <w:top w:val="none" w:sz="0" w:space="0" w:color="auto"/>
            <w:left w:val="none" w:sz="0" w:space="0" w:color="auto"/>
            <w:bottom w:val="none" w:sz="0" w:space="0" w:color="auto"/>
            <w:right w:val="none" w:sz="0" w:space="0" w:color="auto"/>
          </w:divBdr>
        </w:div>
        <w:div w:id="360711676">
          <w:marLeft w:val="0"/>
          <w:marRight w:val="0"/>
          <w:marTop w:val="300"/>
          <w:marBottom w:val="300"/>
          <w:divBdr>
            <w:top w:val="none" w:sz="0" w:space="0" w:color="auto"/>
            <w:left w:val="none" w:sz="0" w:space="0" w:color="auto"/>
            <w:bottom w:val="none" w:sz="0" w:space="0" w:color="auto"/>
            <w:right w:val="none" w:sz="0" w:space="0" w:color="auto"/>
          </w:divBdr>
        </w:div>
        <w:div w:id="1236667439">
          <w:marLeft w:val="0"/>
          <w:marRight w:val="0"/>
          <w:marTop w:val="0"/>
          <w:marBottom w:val="0"/>
          <w:divBdr>
            <w:top w:val="none" w:sz="0" w:space="0" w:color="auto"/>
            <w:left w:val="none" w:sz="0" w:space="0" w:color="auto"/>
            <w:bottom w:val="none" w:sz="0" w:space="0" w:color="auto"/>
            <w:right w:val="none" w:sz="0" w:space="0" w:color="auto"/>
          </w:divBdr>
          <w:divsChild>
            <w:div w:id="2063668891">
              <w:marLeft w:val="0"/>
              <w:marRight w:val="0"/>
              <w:marTop w:val="300"/>
              <w:marBottom w:val="450"/>
              <w:divBdr>
                <w:top w:val="none" w:sz="0" w:space="0" w:color="auto"/>
                <w:left w:val="none" w:sz="0" w:space="0" w:color="auto"/>
                <w:bottom w:val="none" w:sz="0" w:space="0" w:color="auto"/>
                <w:right w:val="none" w:sz="0" w:space="0" w:color="auto"/>
              </w:divBdr>
              <w:divsChild>
                <w:div w:id="1854761981">
                  <w:marLeft w:val="0"/>
                  <w:marRight w:val="0"/>
                  <w:marTop w:val="0"/>
                  <w:marBottom w:val="0"/>
                  <w:divBdr>
                    <w:top w:val="none" w:sz="0" w:space="0" w:color="auto"/>
                    <w:left w:val="none" w:sz="0" w:space="0" w:color="auto"/>
                    <w:bottom w:val="none" w:sz="0" w:space="0" w:color="auto"/>
                    <w:right w:val="none" w:sz="0" w:space="0" w:color="auto"/>
                  </w:divBdr>
                  <w:divsChild>
                    <w:div w:id="428938825">
                      <w:marLeft w:val="0"/>
                      <w:marRight w:val="0"/>
                      <w:marTop w:val="0"/>
                      <w:marBottom w:val="0"/>
                      <w:divBdr>
                        <w:top w:val="none" w:sz="0" w:space="0" w:color="auto"/>
                        <w:left w:val="none" w:sz="0" w:space="0" w:color="auto"/>
                        <w:bottom w:val="none" w:sz="0" w:space="0" w:color="auto"/>
                        <w:right w:val="none" w:sz="0" w:space="0" w:color="auto"/>
                      </w:divBdr>
                      <w:divsChild>
                        <w:div w:id="1604068549">
                          <w:marLeft w:val="0"/>
                          <w:marRight w:val="0"/>
                          <w:marTop w:val="0"/>
                          <w:marBottom w:val="0"/>
                          <w:divBdr>
                            <w:top w:val="none" w:sz="0" w:space="0" w:color="auto"/>
                            <w:left w:val="none" w:sz="0" w:space="0" w:color="auto"/>
                            <w:bottom w:val="none" w:sz="0" w:space="0" w:color="auto"/>
                            <w:right w:val="none" w:sz="0" w:space="0" w:color="auto"/>
                          </w:divBdr>
                          <w:divsChild>
                            <w:div w:id="42068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733905">
          <w:marLeft w:val="0"/>
          <w:marRight w:val="0"/>
          <w:marTop w:val="0"/>
          <w:marBottom w:val="0"/>
          <w:divBdr>
            <w:top w:val="none" w:sz="0" w:space="0" w:color="auto"/>
            <w:left w:val="none" w:sz="0" w:space="0" w:color="auto"/>
            <w:bottom w:val="none" w:sz="0" w:space="0" w:color="auto"/>
            <w:right w:val="none" w:sz="0" w:space="0" w:color="auto"/>
          </w:divBdr>
        </w:div>
      </w:divsChild>
    </w:div>
    <w:div w:id="1254821520">
      <w:bodyDiv w:val="1"/>
      <w:marLeft w:val="0"/>
      <w:marRight w:val="0"/>
      <w:marTop w:val="0"/>
      <w:marBottom w:val="0"/>
      <w:divBdr>
        <w:top w:val="none" w:sz="0" w:space="0" w:color="auto"/>
        <w:left w:val="none" w:sz="0" w:space="0" w:color="auto"/>
        <w:bottom w:val="none" w:sz="0" w:space="0" w:color="auto"/>
        <w:right w:val="none" w:sz="0" w:space="0" w:color="auto"/>
      </w:divBdr>
      <w:divsChild>
        <w:div w:id="1891646152">
          <w:marLeft w:val="0"/>
          <w:marRight w:val="150"/>
          <w:marTop w:val="0"/>
          <w:marBottom w:val="75"/>
          <w:divBdr>
            <w:top w:val="none" w:sz="0" w:space="0" w:color="auto"/>
            <w:left w:val="none" w:sz="0" w:space="0" w:color="auto"/>
            <w:bottom w:val="none" w:sz="0" w:space="0" w:color="auto"/>
            <w:right w:val="none" w:sz="0" w:space="0" w:color="auto"/>
          </w:divBdr>
        </w:div>
        <w:div w:id="520245711">
          <w:marLeft w:val="0"/>
          <w:marRight w:val="150"/>
          <w:marTop w:val="150"/>
          <w:marBottom w:val="150"/>
          <w:divBdr>
            <w:top w:val="none" w:sz="0" w:space="0" w:color="auto"/>
            <w:left w:val="none" w:sz="0" w:space="0" w:color="auto"/>
            <w:bottom w:val="none" w:sz="0" w:space="0" w:color="auto"/>
            <w:right w:val="none" w:sz="0" w:space="0" w:color="auto"/>
          </w:divBdr>
        </w:div>
        <w:div w:id="504635486">
          <w:marLeft w:val="0"/>
          <w:marRight w:val="150"/>
          <w:marTop w:val="0"/>
          <w:marBottom w:val="0"/>
          <w:divBdr>
            <w:top w:val="none" w:sz="0" w:space="0" w:color="auto"/>
            <w:left w:val="none" w:sz="0" w:space="0" w:color="auto"/>
            <w:bottom w:val="none" w:sz="0" w:space="0" w:color="auto"/>
            <w:right w:val="none" w:sz="0" w:space="0" w:color="auto"/>
          </w:divBdr>
        </w:div>
      </w:divsChild>
    </w:div>
    <w:div w:id="1255237787">
      <w:bodyDiv w:val="1"/>
      <w:marLeft w:val="0"/>
      <w:marRight w:val="0"/>
      <w:marTop w:val="0"/>
      <w:marBottom w:val="0"/>
      <w:divBdr>
        <w:top w:val="none" w:sz="0" w:space="0" w:color="auto"/>
        <w:left w:val="none" w:sz="0" w:space="0" w:color="auto"/>
        <w:bottom w:val="none" w:sz="0" w:space="0" w:color="auto"/>
        <w:right w:val="none" w:sz="0" w:space="0" w:color="auto"/>
      </w:divBdr>
      <w:divsChild>
        <w:div w:id="586579002">
          <w:marLeft w:val="0"/>
          <w:marRight w:val="375"/>
          <w:marTop w:val="0"/>
          <w:marBottom w:val="0"/>
          <w:divBdr>
            <w:top w:val="none" w:sz="0" w:space="0" w:color="auto"/>
            <w:left w:val="none" w:sz="0" w:space="0" w:color="auto"/>
            <w:bottom w:val="none" w:sz="0" w:space="0" w:color="auto"/>
            <w:right w:val="none" w:sz="0" w:space="0" w:color="auto"/>
          </w:divBdr>
        </w:div>
        <w:div w:id="1580866987">
          <w:marLeft w:val="0"/>
          <w:marRight w:val="0"/>
          <w:marTop w:val="0"/>
          <w:marBottom w:val="0"/>
          <w:divBdr>
            <w:top w:val="none" w:sz="0" w:space="0" w:color="auto"/>
            <w:left w:val="none" w:sz="0" w:space="0" w:color="auto"/>
            <w:bottom w:val="none" w:sz="0" w:space="0" w:color="auto"/>
            <w:right w:val="none" w:sz="0" w:space="0" w:color="auto"/>
          </w:divBdr>
        </w:div>
      </w:divsChild>
    </w:div>
    <w:div w:id="1255435730">
      <w:bodyDiv w:val="1"/>
      <w:marLeft w:val="0"/>
      <w:marRight w:val="0"/>
      <w:marTop w:val="0"/>
      <w:marBottom w:val="0"/>
      <w:divBdr>
        <w:top w:val="none" w:sz="0" w:space="0" w:color="auto"/>
        <w:left w:val="none" w:sz="0" w:space="0" w:color="auto"/>
        <w:bottom w:val="none" w:sz="0" w:space="0" w:color="auto"/>
        <w:right w:val="none" w:sz="0" w:space="0" w:color="auto"/>
      </w:divBdr>
      <w:divsChild>
        <w:div w:id="92169168">
          <w:marLeft w:val="0"/>
          <w:marRight w:val="0"/>
          <w:marTop w:val="0"/>
          <w:marBottom w:val="0"/>
          <w:divBdr>
            <w:top w:val="none" w:sz="0" w:space="0" w:color="auto"/>
            <w:left w:val="none" w:sz="0" w:space="0" w:color="auto"/>
            <w:bottom w:val="none" w:sz="0" w:space="0" w:color="auto"/>
            <w:right w:val="none" w:sz="0" w:space="0" w:color="auto"/>
          </w:divBdr>
        </w:div>
      </w:divsChild>
    </w:div>
    <w:div w:id="1256204758">
      <w:bodyDiv w:val="1"/>
      <w:marLeft w:val="0"/>
      <w:marRight w:val="0"/>
      <w:marTop w:val="0"/>
      <w:marBottom w:val="0"/>
      <w:divBdr>
        <w:top w:val="none" w:sz="0" w:space="0" w:color="auto"/>
        <w:left w:val="none" w:sz="0" w:space="0" w:color="auto"/>
        <w:bottom w:val="none" w:sz="0" w:space="0" w:color="auto"/>
        <w:right w:val="none" w:sz="0" w:space="0" w:color="auto"/>
      </w:divBdr>
      <w:divsChild>
        <w:div w:id="379984757">
          <w:marLeft w:val="0"/>
          <w:marRight w:val="150"/>
          <w:marTop w:val="0"/>
          <w:marBottom w:val="75"/>
          <w:divBdr>
            <w:top w:val="none" w:sz="0" w:space="0" w:color="auto"/>
            <w:left w:val="none" w:sz="0" w:space="0" w:color="auto"/>
            <w:bottom w:val="none" w:sz="0" w:space="0" w:color="auto"/>
            <w:right w:val="none" w:sz="0" w:space="0" w:color="auto"/>
          </w:divBdr>
        </w:div>
        <w:div w:id="1538619366">
          <w:marLeft w:val="0"/>
          <w:marRight w:val="150"/>
          <w:marTop w:val="150"/>
          <w:marBottom w:val="150"/>
          <w:divBdr>
            <w:top w:val="none" w:sz="0" w:space="0" w:color="auto"/>
            <w:left w:val="none" w:sz="0" w:space="0" w:color="auto"/>
            <w:bottom w:val="none" w:sz="0" w:space="0" w:color="auto"/>
            <w:right w:val="none" w:sz="0" w:space="0" w:color="auto"/>
          </w:divBdr>
        </w:div>
        <w:div w:id="1308823124">
          <w:marLeft w:val="0"/>
          <w:marRight w:val="150"/>
          <w:marTop w:val="0"/>
          <w:marBottom w:val="0"/>
          <w:divBdr>
            <w:top w:val="none" w:sz="0" w:space="0" w:color="auto"/>
            <w:left w:val="none" w:sz="0" w:space="0" w:color="auto"/>
            <w:bottom w:val="none" w:sz="0" w:space="0" w:color="auto"/>
            <w:right w:val="none" w:sz="0" w:space="0" w:color="auto"/>
          </w:divBdr>
        </w:div>
      </w:divsChild>
    </w:div>
    <w:div w:id="1256672287">
      <w:bodyDiv w:val="1"/>
      <w:marLeft w:val="0"/>
      <w:marRight w:val="0"/>
      <w:marTop w:val="0"/>
      <w:marBottom w:val="0"/>
      <w:divBdr>
        <w:top w:val="none" w:sz="0" w:space="0" w:color="auto"/>
        <w:left w:val="none" w:sz="0" w:space="0" w:color="auto"/>
        <w:bottom w:val="none" w:sz="0" w:space="0" w:color="auto"/>
        <w:right w:val="none" w:sz="0" w:space="0" w:color="auto"/>
      </w:divBdr>
      <w:divsChild>
        <w:div w:id="1154179223">
          <w:marLeft w:val="0"/>
          <w:marRight w:val="0"/>
          <w:marTop w:val="330"/>
          <w:marBottom w:val="0"/>
          <w:divBdr>
            <w:top w:val="none" w:sz="0" w:space="0" w:color="auto"/>
            <w:left w:val="none" w:sz="0" w:space="0" w:color="auto"/>
            <w:bottom w:val="none" w:sz="0" w:space="0" w:color="auto"/>
            <w:right w:val="none" w:sz="0" w:space="0" w:color="auto"/>
          </w:divBdr>
          <w:divsChild>
            <w:div w:id="1597399259">
              <w:marLeft w:val="0"/>
              <w:marRight w:val="0"/>
              <w:marTop w:val="0"/>
              <w:marBottom w:val="0"/>
              <w:divBdr>
                <w:top w:val="none" w:sz="0" w:space="0" w:color="auto"/>
                <w:left w:val="none" w:sz="0" w:space="0" w:color="auto"/>
                <w:bottom w:val="none" w:sz="0" w:space="0" w:color="auto"/>
                <w:right w:val="none" w:sz="0" w:space="0" w:color="auto"/>
              </w:divBdr>
              <w:divsChild>
                <w:div w:id="1106578544">
                  <w:marLeft w:val="0"/>
                  <w:marRight w:val="0"/>
                  <w:marTop w:val="0"/>
                  <w:marBottom w:val="0"/>
                  <w:divBdr>
                    <w:top w:val="none" w:sz="0" w:space="0" w:color="auto"/>
                    <w:left w:val="none" w:sz="0" w:space="0" w:color="auto"/>
                    <w:bottom w:val="none" w:sz="0" w:space="0" w:color="auto"/>
                    <w:right w:val="none" w:sz="0" w:space="0" w:color="auto"/>
                  </w:divBdr>
                  <w:divsChild>
                    <w:div w:id="2139882828">
                      <w:marLeft w:val="0"/>
                      <w:marRight w:val="0"/>
                      <w:marTop w:val="0"/>
                      <w:marBottom w:val="0"/>
                      <w:divBdr>
                        <w:top w:val="none" w:sz="0" w:space="0" w:color="auto"/>
                        <w:left w:val="none" w:sz="0" w:space="0" w:color="auto"/>
                        <w:bottom w:val="none" w:sz="0" w:space="0" w:color="auto"/>
                        <w:right w:val="none" w:sz="0" w:space="0" w:color="auto"/>
                      </w:divBdr>
                      <w:divsChild>
                        <w:div w:id="5431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93970">
                  <w:marLeft w:val="0"/>
                  <w:marRight w:val="0"/>
                  <w:marTop w:val="75"/>
                  <w:marBottom w:val="0"/>
                  <w:divBdr>
                    <w:top w:val="none" w:sz="0" w:space="0" w:color="auto"/>
                    <w:left w:val="none" w:sz="0" w:space="0" w:color="auto"/>
                    <w:bottom w:val="none" w:sz="0" w:space="0" w:color="auto"/>
                    <w:right w:val="none" w:sz="0" w:space="0" w:color="auto"/>
                  </w:divBdr>
                  <w:divsChild>
                    <w:div w:id="800684868">
                      <w:marLeft w:val="0"/>
                      <w:marRight w:val="0"/>
                      <w:marTop w:val="0"/>
                      <w:marBottom w:val="0"/>
                      <w:divBdr>
                        <w:top w:val="none" w:sz="0" w:space="0" w:color="auto"/>
                        <w:left w:val="none" w:sz="0" w:space="0" w:color="auto"/>
                        <w:bottom w:val="none" w:sz="0" w:space="0" w:color="auto"/>
                        <w:right w:val="none" w:sz="0" w:space="0" w:color="auto"/>
                      </w:divBdr>
                    </w:div>
                  </w:divsChild>
                </w:div>
                <w:div w:id="720708489">
                  <w:marLeft w:val="0"/>
                  <w:marRight w:val="0"/>
                  <w:marTop w:val="270"/>
                  <w:marBottom w:val="0"/>
                  <w:divBdr>
                    <w:top w:val="none" w:sz="0" w:space="0" w:color="auto"/>
                    <w:left w:val="none" w:sz="0" w:space="0" w:color="auto"/>
                    <w:bottom w:val="none" w:sz="0" w:space="0" w:color="auto"/>
                    <w:right w:val="none" w:sz="0" w:space="0" w:color="auto"/>
                  </w:divBdr>
                  <w:divsChild>
                    <w:div w:id="107165831">
                      <w:marLeft w:val="0"/>
                      <w:marRight w:val="0"/>
                      <w:marTop w:val="0"/>
                      <w:marBottom w:val="0"/>
                      <w:divBdr>
                        <w:top w:val="none" w:sz="0" w:space="0" w:color="auto"/>
                        <w:left w:val="none" w:sz="0" w:space="0" w:color="auto"/>
                        <w:bottom w:val="none" w:sz="0" w:space="0" w:color="auto"/>
                        <w:right w:val="none" w:sz="0" w:space="0" w:color="auto"/>
                      </w:divBdr>
                      <w:divsChild>
                        <w:div w:id="1857379251">
                          <w:marLeft w:val="0"/>
                          <w:marRight w:val="0"/>
                          <w:marTop w:val="0"/>
                          <w:marBottom w:val="0"/>
                          <w:divBdr>
                            <w:top w:val="none" w:sz="0" w:space="0" w:color="auto"/>
                            <w:left w:val="none" w:sz="0" w:space="0" w:color="auto"/>
                            <w:bottom w:val="none" w:sz="0" w:space="0" w:color="auto"/>
                            <w:right w:val="none" w:sz="0" w:space="0" w:color="auto"/>
                          </w:divBdr>
                          <w:divsChild>
                            <w:div w:id="646738418">
                              <w:marLeft w:val="0"/>
                              <w:marRight w:val="0"/>
                              <w:marTop w:val="0"/>
                              <w:marBottom w:val="0"/>
                              <w:divBdr>
                                <w:top w:val="none" w:sz="0" w:space="0" w:color="auto"/>
                                <w:left w:val="none" w:sz="0" w:space="0" w:color="auto"/>
                                <w:bottom w:val="none" w:sz="0" w:space="0" w:color="auto"/>
                                <w:right w:val="none" w:sz="0" w:space="0" w:color="auto"/>
                              </w:divBdr>
                            </w:div>
                            <w:div w:id="1777289372">
                              <w:marLeft w:val="0"/>
                              <w:marRight w:val="0"/>
                              <w:marTop w:val="0"/>
                              <w:marBottom w:val="0"/>
                              <w:divBdr>
                                <w:top w:val="none" w:sz="0" w:space="0" w:color="auto"/>
                                <w:left w:val="none" w:sz="0" w:space="0" w:color="auto"/>
                                <w:bottom w:val="none" w:sz="0" w:space="0" w:color="auto"/>
                                <w:right w:val="none" w:sz="0" w:space="0" w:color="auto"/>
                              </w:divBdr>
                            </w:div>
                            <w:div w:id="919681798">
                              <w:marLeft w:val="0"/>
                              <w:marRight w:val="0"/>
                              <w:marTop w:val="0"/>
                              <w:marBottom w:val="0"/>
                              <w:divBdr>
                                <w:top w:val="none" w:sz="0" w:space="0" w:color="auto"/>
                                <w:left w:val="none" w:sz="0" w:space="0" w:color="auto"/>
                                <w:bottom w:val="none" w:sz="0" w:space="0" w:color="auto"/>
                                <w:right w:val="none" w:sz="0" w:space="0" w:color="auto"/>
                              </w:divBdr>
                            </w:div>
                            <w:div w:id="214735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303531">
          <w:marLeft w:val="0"/>
          <w:marRight w:val="0"/>
          <w:marTop w:val="0"/>
          <w:marBottom w:val="0"/>
          <w:divBdr>
            <w:top w:val="none" w:sz="0" w:space="0" w:color="auto"/>
            <w:left w:val="none" w:sz="0" w:space="0" w:color="auto"/>
            <w:bottom w:val="none" w:sz="0" w:space="0" w:color="auto"/>
            <w:right w:val="none" w:sz="0" w:space="0" w:color="auto"/>
          </w:divBdr>
          <w:divsChild>
            <w:div w:id="345636989">
              <w:marLeft w:val="0"/>
              <w:marRight w:val="0"/>
              <w:marTop w:val="0"/>
              <w:marBottom w:val="120"/>
              <w:divBdr>
                <w:top w:val="none" w:sz="0" w:space="0" w:color="auto"/>
                <w:left w:val="none" w:sz="0" w:space="0" w:color="auto"/>
                <w:bottom w:val="none" w:sz="0" w:space="0" w:color="auto"/>
                <w:right w:val="none" w:sz="0" w:space="0" w:color="auto"/>
              </w:divBdr>
              <w:divsChild>
                <w:div w:id="712123762">
                  <w:marLeft w:val="0"/>
                  <w:marRight w:val="0"/>
                  <w:marTop w:val="0"/>
                  <w:marBottom w:val="0"/>
                  <w:divBdr>
                    <w:top w:val="none" w:sz="0" w:space="0" w:color="auto"/>
                    <w:left w:val="none" w:sz="0" w:space="0" w:color="auto"/>
                    <w:bottom w:val="none" w:sz="0" w:space="0" w:color="auto"/>
                    <w:right w:val="none" w:sz="0" w:space="0" w:color="auto"/>
                  </w:divBdr>
                </w:div>
              </w:divsChild>
            </w:div>
            <w:div w:id="1566455816">
              <w:marLeft w:val="0"/>
              <w:marRight w:val="0"/>
              <w:marTop w:val="0"/>
              <w:marBottom w:val="0"/>
              <w:divBdr>
                <w:top w:val="none" w:sz="0" w:space="0" w:color="auto"/>
                <w:left w:val="none" w:sz="0" w:space="0" w:color="auto"/>
                <w:bottom w:val="none" w:sz="0" w:space="0" w:color="auto"/>
                <w:right w:val="none" w:sz="0" w:space="0" w:color="auto"/>
              </w:divBdr>
              <w:divsChild>
                <w:div w:id="14237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73020">
          <w:marLeft w:val="0"/>
          <w:marRight w:val="0"/>
          <w:marTop w:val="0"/>
          <w:marBottom w:val="0"/>
          <w:divBdr>
            <w:top w:val="none" w:sz="0" w:space="0" w:color="auto"/>
            <w:left w:val="none" w:sz="0" w:space="0" w:color="auto"/>
            <w:bottom w:val="none" w:sz="0" w:space="0" w:color="auto"/>
            <w:right w:val="none" w:sz="0" w:space="0" w:color="auto"/>
          </w:divBdr>
          <w:divsChild>
            <w:div w:id="1504469372">
              <w:marLeft w:val="3288"/>
              <w:marRight w:val="1286"/>
              <w:marTop w:val="0"/>
              <w:marBottom w:val="0"/>
              <w:divBdr>
                <w:top w:val="none" w:sz="0" w:space="0" w:color="auto"/>
                <w:left w:val="none" w:sz="0" w:space="0" w:color="auto"/>
                <w:bottom w:val="none" w:sz="0" w:space="0" w:color="auto"/>
                <w:right w:val="none" w:sz="0" w:space="0" w:color="auto"/>
              </w:divBdr>
              <w:divsChild>
                <w:div w:id="18285160">
                  <w:marLeft w:val="0"/>
                  <w:marRight w:val="0"/>
                  <w:marTop w:val="0"/>
                  <w:marBottom w:val="0"/>
                  <w:divBdr>
                    <w:top w:val="none" w:sz="0" w:space="0" w:color="auto"/>
                    <w:left w:val="none" w:sz="0" w:space="0" w:color="auto"/>
                    <w:bottom w:val="none" w:sz="0" w:space="0" w:color="auto"/>
                    <w:right w:val="none" w:sz="0" w:space="0" w:color="auto"/>
                  </w:divBdr>
                  <w:divsChild>
                    <w:div w:id="528883440">
                      <w:marLeft w:val="0"/>
                      <w:marRight w:val="0"/>
                      <w:marTop w:val="0"/>
                      <w:marBottom w:val="0"/>
                      <w:divBdr>
                        <w:top w:val="none" w:sz="0" w:space="0" w:color="auto"/>
                        <w:left w:val="none" w:sz="0" w:space="0" w:color="auto"/>
                        <w:bottom w:val="none" w:sz="0" w:space="0" w:color="auto"/>
                        <w:right w:val="none" w:sz="0" w:space="0" w:color="auto"/>
                      </w:divBdr>
                      <w:divsChild>
                        <w:div w:id="1083335978">
                          <w:marLeft w:val="0"/>
                          <w:marRight w:val="0"/>
                          <w:marTop w:val="0"/>
                          <w:marBottom w:val="0"/>
                          <w:divBdr>
                            <w:top w:val="none" w:sz="0" w:space="0" w:color="auto"/>
                            <w:left w:val="none" w:sz="0" w:space="0" w:color="auto"/>
                            <w:bottom w:val="none" w:sz="0" w:space="0" w:color="auto"/>
                            <w:right w:val="none" w:sz="0" w:space="0" w:color="auto"/>
                          </w:divBdr>
                          <w:divsChild>
                            <w:div w:id="157229687">
                              <w:marLeft w:val="0"/>
                              <w:marRight w:val="0"/>
                              <w:marTop w:val="0"/>
                              <w:marBottom w:val="0"/>
                              <w:divBdr>
                                <w:top w:val="none" w:sz="0" w:space="0" w:color="auto"/>
                                <w:left w:val="none" w:sz="0" w:space="0" w:color="auto"/>
                                <w:bottom w:val="none" w:sz="0" w:space="0" w:color="auto"/>
                                <w:right w:val="none" w:sz="0" w:space="0" w:color="auto"/>
                              </w:divBdr>
                              <w:divsChild>
                                <w:div w:id="1896693980">
                                  <w:marLeft w:val="0"/>
                                  <w:marRight w:val="0"/>
                                  <w:marTop w:val="0"/>
                                  <w:marBottom w:val="0"/>
                                  <w:divBdr>
                                    <w:top w:val="none" w:sz="0" w:space="0" w:color="auto"/>
                                    <w:left w:val="none" w:sz="0" w:space="0" w:color="auto"/>
                                    <w:bottom w:val="none" w:sz="0" w:space="0" w:color="auto"/>
                                    <w:right w:val="none" w:sz="0" w:space="0" w:color="auto"/>
                                  </w:divBdr>
                                </w:div>
                                <w:div w:id="1174959913">
                                  <w:marLeft w:val="0"/>
                                  <w:marRight w:val="0"/>
                                  <w:marTop w:val="0"/>
                                  <w:marBottom w:val="0"/>
                                  <w:divBdr>
                                    <w:top w:val="none" w:sz="0" w:space="0" w:color="auto"/>
                                    <w:left w:val="none" w:sz="0" w:space="0" w:color="auto"/>
                                    <w:bottom w:val="none" w:sz="0" w:space="0" w:color="auto"/>
                                    <w:right w:val="none" w:sz="0" w:space="0" w:color="auto"/>
                                  </w:divBdr>
                                  <w:divsChild>
                                    <w:div w:id="1672298883">
                                      <w:marLeft w:val="0"/>
                                      <w:marRight w:val="0"/>
                                      <w:marTop w:val="0"/>
                                      <w:marBottom w:val="150"/>
                                      <w:divBdr>
                                        <w:top w:val="none" w:sz="0" w:space="0" w:color="auto"/>
                                        <w:left w:val="none" w:sz="0" w:space="0" w:color="auto"/>
                                        <w:bottom w:val="none" w:sz="0" w:space="0" w:color="auto"/>
                                        <w:right w:val="none" w:sz="0" w:space="0" w:color="auto"/>
                                      </w:divBdr>
                                    </w:div>
                                    <w:div w:id="119677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665760">
      <w:bodyDiv w:val="1"/>
      <w:marLeft w:val="0"/>
      <w:marRight w:val="0"/>
      <w:marTop w:val="0"/>
      <w:marBottom w:val="0"/>
      <w:divBdr>
        <w:top w:val="none" w:sz="0" w:space="0" w:color="auto"/>
        <w:left w:val="none" w:sz="0" w:space="0" w:color="auto"/>
        <w:bottom w:val="none" w:sz="0" w:space="0" w:color="auto"/>
        <w:right w:val="none" w:sz="0" w:space="0" w:color="auto"/>
      </w:divBdr>
      <w:divsChild>
        <w:div w:id="1891455184">
          <w:marLeft w:val="0"/>
          <w:marRight w:val="0"/>
          <w:marTop w:val="300"/>
          <w:marBottom w:val="300"/>
          <w:divBdr>
            <w:top w:val="none" w:sz="0" w:space="0" w:color="auto"/>
            <w:left w:val="none" w:sz="0" w:space="0" w:color="auto"/>
            <w:bottom w:val="none" w:sz="0" w:space="0" w:color="auto"/>
            <w:right w:val="none" w:sz="0" w:space="0" w:color="auto"/>
          </w:divBdr>
        </w:div>
        <w:div w:id="1528983555">
          <w:marLeft w:val="0"/>
          <w:marRight w:val="0"/>
          <w:marTop w:val="0"/>
          <w:marBottom w:val="0"/>
          <w:divBdr>
            <w:top w:val="none" w:sz="0" w:space="0" w:color="auto"/>
            <w:left w:val="none" w:sz="0" w:space="0" w:color="auto"/>
            <w:bottom w:val="none" w:sz="0" w:space="0" w:color="auto"/>
            <w:right w:val="none" w:sz="0" w:space="0" w:color="auto"/>
          </w:divBdr>
        </w:div>
      </w:divsChild>
    </w:div>
    <w:div w:id="1258096141">
      <w:bodyDiv w:val="1"/>
      <w:marLeft w:val="0"/>
      <w:marRight w:val="0"/>
      <w:marTop w:val="0"/>
      <w:marBottom w:val="0"/>
      <w:divBdr>
        <w:top w:val="none" w:sz="0" w:space="0" w:color="auto"/>
        <w:left w:val="none" w:sz="0" w:space="0" w:color="auto"/>
        <w:bottom w:val="none" w:sz="0" w:space="0" w:color="auto"/>
        <w:right w:val="none" w:sz="0" w:space="0" w:color="auto"/>
      </w:divBdr>
      <w:divsChild>
        <w:div w:id="1281842728">
          <w:marLeft w:val="0"/>
          <w:marRight w:val="0"/>
          <w:marTop w:val="0"/>
          <w:marBottom w:val="300"/>
          <w:divBdr>
            <w:top w:val="none" w:sz="0" w:space="0" w:color="auto"/>
            <w:left w:val="none" w:sz="0" w:space="0" w:color="auto"/>
            <w:bottom w:val="none" w:sz="0" w:space="0" w:color="auto"/>
            <w:right w:val="none" w:sz="0" w:space="0" w:color="auto"/>
          </w:divBdr>
        </w:div>
      </w:divsChild>
    </w:div>
    <w:div w:id="1258320698">
      <w:bodyDiv w:val="1"/>
      <w:marLeft w:val="0"/>
      <w:marRight w:val="0"/>
      <w:marTop w:val="0"/>
      <w:marBottom w:val="0"/>
      <w:divBdr>
        <w:top w:val="none" w:sz="0" w:space="0" w:color="auto"/>
        <w:left w:val="none" w:sz="0" w:space="0" w:color="auto"/>
        <w:bottom w:val="none" w:sz="0" w:space="0" w:color="auto"/>
        <w:right w:val="none" w:sz="0" w:space="0" w:color="auto"/>
      </w:divBdr>
      <w:divsChild>
        <w:div w:id="826438773">
          <w:marLeft w:val="0"/>
          <w:marRight w:val="0"/>
          <w:marTop w:val="0"/>
          <w:marBottom w:val="75"/>
          <w:divBdr>
            <w:top w:val="none" w:sz="0" w:space="0" w:color="auto"/>
            <w:left w:val="none" w:sz="0" w:space="0" w:color="auto"/>
            <w:bottom w:val="none" w:sz="0" w:space="0" w:color="auto"/>
            <w:right w:val="none" w:sz="0" w:space="0" w:color="auto"/>
          </w:divBdr>
        </w:div>
      </w:divsChild>
    </w:div>
    <w:div w:id="1258632905">
      <w:bodyDiv w:val="1"/>
      <w:marLeft w:val="0"/>
      <w:marRight w:val="0"/>
      <w:marTop w:val="0"/>
      <w:marBottom w:val="0"/>
      <w:divBdr>
        <w:top w:val="none" w:sz="0" w:space="0" w:color="auto"/>
        <w:left w:val="none" w:sz="0" w:space="0" w:color="auto"/>
        <w:bottom w:val="none" w:sz="0" w:space="0" w:color="auto"/>
        <w:right w:val="none" w:sz="0" w:space="0" w:color="auto"/>
      </w:divBdr>
      <w:divsChild>
        <w:div w:id="997226102">
          <w:marLeft w:val="0"/>
          <w:marRight w:val="0"/>
          <w:marTop w:val="0"/>
          <w:marBottom w:val="0"/>
          <w:divBdr>
            <w:top w:val="none" w:sz="0" w:space="0" w:color="auto"/>
            <w:left w:val="none" w:sz="0" w:space="0" w:color="auto"/>
            <w:bottom w:val="none" w:sz="0" w:space="0" w:color="auto"/>
            <w:right w:val="none" w:sz="0" w:space="0" w:color="auto"/>
          </w:divBdr>
          <w:divsChild>
            <w:div w:id="1151826617">
              <w:marLeft w:val="0"/>
              <w:marRight w:val="0"/>
              <w:marTop w:val="0"/>
              <w:marBottom w:val="0"/>
              <w:divBdr>
                <w:top w:val="none" w:sz="0" w:space="0" w:color="auto"/>
                <w:left w:val="none" w:sz="0" w:space="0" w:color="auto"/>
                <w:bottom w:val="none" w:sz="0" w:space="0" w:color="auto"/>
                <w:right w:val="none" w:sz="0" w:space="0" w:color="auto"/>
              </w:divBdr>
              <w:divsChild>
                <w:div w:id="1826508714">
                  <w:marLeft w:val="0"/>
                  <w:marRight w:val="0"/>
                  <w:marTop w:val="0"/>
                  <w:marBottom w:val="0"/>
                  <w:divBdr>
                    <w:top w:val="none" w:sz="0" w:space="0" w:color="auto"/>
                    <w:left w:val="none" w:sz="0" w:space="0" w:color="auto"/>
                    <w:bottom w:val="none" w:sz="0" w:space="0" w:color="auto"/>
                    <w:right w:val="none" w:sz="0" w:space="0" w:color="auto"/>
                  </w:divBdr>
                  <w:divsChild>
                    <w:div w:id="1482425006">
                      <w:marLeft w:val="0"/>
                      <w:marRight w:val="0"/>
                      <w:marTop w:val="0"/>
                      <w:marBottom w:val="0"/>
                      <w:divBdr>
                        <w:top w:val="none" w:sz="0" w:space="0" w:color="auto"/>
                        <w:left w:val="none" w:sz="0" w:space="0" w:color="auto"/>
                        <w:bottom w:val="none" w:sz="0" w:space="0" w:color="auto"/>
                        <w:right w:val="none" w:sz="0" w:space="0" w:color="auto"/>
                      </w:divBdr>
                      <w:divsChild>
                        <w:div w:id="1680237143">
                          <w:marLeft w:val="0"/>
                          <w:marRight w:val="0"/>
                          <w:marTop w:val="0"/>
                          <w:marBottom w:val="0"/>
                          <w:divBdr>
                            <w:top w:val="none" w:sz="0" w:space="0" w:color="auto"/>
                            <w:left w:val="none" w:sz="0" w:space="0" w:color="auto"/>
                            <w:bottom w:val="none" w:sz="0" w:space="0" w:color="auto"/>
                            <w:right w:val="none" w:sz="0" w:space="0" w:color="auto"/>
                          </w:divBdr>
                          <w:divsChild>
                            <w:div w:id="1686710868">
                              <w:marLeft w:val="0"/>
                              <w:marRight w:val="0"/>
                              <w:marTop w:val="0"/>
                              <w:marBottom w:val="0"/>
                              <w:divBdr>
                                <w:top w:val="none" w:sz="0" w:space="0" w:color="auto"/>
                                <w:left w:val="none" w:sz="0" w:space="0" w:color="auto"/>
                                <w:bottom w:val="none" w:sz="0" w:space="0" w:color="auto"/>
                                <w:right w:val="none" w:sz="0" w:space="0" w:color="auto"/>
                              </w:divBdr>
                              <w:divsChild>
                                <w:div w:id="1783258437">
                                  <w:marLeft w:val="0"/>
                                  <w:marRight w:val="0"/>
                                  <w:marTop w:val="0"/>
                                  <w:marBottom w:val="0"/>
                                  <w:divBdr>
                                    <w:top w:val="none" w:sz="0" w:space="0" w:color="auto"/>
                                    <w:left w:val="none" w:sz="0" w:space="0" w:color="auto"/>
                                    <w:bottom w:val="none" w:sz="0" w:space="0" w:color="auto"/>
                                    <w:right w:val="none" w:sz="0" w:space="0" w:color="auto"/>
                                  </w:divBdr>
                                  <w:divsChild>
                                    <w:div w:id="1988123901">
                                      <w:marLeft w:val="0"/>
                                      <w:marRight w:val="0"/>
                                      <w:marTop w:val="0"/>
                                      <w:marBottom w:val="150"/>
                                      <w:divBdr>
                                        <w:top w:val="none" w:sz="0" w:space="0" w:color="auto"/>
                                        <w:left w:val="none" w:sz="0" w:space="0" w:color="auto"/>
                                        <w:bottom w:val="none" w:sz="0" w:space="0" w:color="auto"/>
                                        <w:right w:val="none" w:sz="0" w:space="0" w:color="auto"/>
                                      </w:divBdr>
                                      <w:divsChild>
                                        <w:div w:id="609976166">
                                          <w:marLeft w:val="0"/>
                                          <w:marRight w:val="0"/>
                                          <w:marTop w:val="0"/>
                                          <w:marBottom w:val="0"/>
                                          <w:divBdr>
                                            <w:top w:val="none" w:sz="0" w:space="0" w:color="auto"/>
                                            <w:left w:val="none" w:sz="0" w:space="0" w:color="auto"/>
                                            <w:bottom w:val="none" w:sz="0" w:space="0" w:color="auto"/>
                                            <w:right w:val="none" w:sz="0" w:space="0" w:color="auto"/>
                                          </w:divBdr>
                                          <w:divsChild>
                                            <w:div w:id="1356808369">
                                              <w:marLeft w:val="0"/>
                                              <w:marRight w:val="150"/>
                                              <w:marTop w:val="0"/>
                                              <w:marBottom w:val="0"/>
                                              <w:divBdr>
                                                <w:top w:val="none" w:sz="0" w:space="0" w:color="auto"/>
                                                <w:left w:val="none" w:sz="0" w:space="0" w:color="auto"/>
                                                <w:bottom w:val="none" w:sz="0" w:space="0" w:color="auto"/>
                                                <w:right w:val="none" w:sz="0" w:space="0" w:color="auto"/>
                                              </w:divBdr>
                                            </w:div>
                                            <w:div w:id="1327896729">
                                              <w:marLeft w:val="0"/>
                                              <w:marRight w:val="150"/>
                                              <w:marTop w:val="0"/>
                                              <w:marBottom w:val="0"/>
                                              <w:divBdr>
                                                <w:top w:val="none" w:sz="0" w:space="0" w:color="auto"/>
                                                <w:left w:val="none" w:sz="0" w:space="0" w:color="auto"/>
                                                <w:bottom w:val="none" w:sz="0" w:space="0" w:color="auto"/>
                                                <w:right w:val="none" w:sz="0" w:space="0" w:color="auto"/>
                                              </w:divBdr>
                                            </w:div>
                                          </w:divsChild>
                                        </w:div>
                                        <w:div w:id="604927080">
                                          <w:marLeft w:val="0"/>
                                          <w:marRight w:val="0"/>
                                          <w:marTop w:val="0"/>
                                          <w:marBottom w:val="0"/>
                                          <w:divBdr>
                                            <w:top w:val="none" w:sz="0" w:space="0" w:color="auto"/>
                                            <w:left w:val="none" w:sz="0" w:space="0" w:color="auto"/>
                                            <w:bottom w:val="none" w:sz="0" w:space="0" w:color="auto"/>
                                            <w:right w:val="none" w:sz="0" w:space="0" w:color="auto"/>
                                          </w:divBdr>
                                          <w:divsChild>
                                            <w:div w:id="1252199799">
                                              <w:marLeft w:val="0"/>
                                              <w:marRight w:val="0"/>
                                              <w:marTop w:val="0"/>
                                              <w:marBottom w:val="0"/>
                                              <w:divBdr>
                                                <w:top w:val="none" w:sz="0" w:space="0" w:color="auto"/>
                                                <w:left w:val="none" w:sz="0" w:space="0" w:color="auto"/>
                                                <w:bottom w:val="none" w:sz="0" w:space="0" w:color="auto"/>
                                                <w:right w:val="none" w:sz="0" w:space="0" w:color="auto"/>
                                              </w:divBdr>
                                              <w:divsChild>
                                                <w:div w:id="1778331798">
                                                  <w:marLeft w:val="0"/>
                                                  <w:marRight w:val="0"/>
                                                  <w:marTop w:val="0"/>
                                                  <w:marBottom w:val="0"/>
                                                  <w:divBdr>
                                                    <w:top w:val="none" w:sz="0" w:space="0" w:color="auto"/>
                                                    <w:left w:val="none" w:sz="0" w:space="0" w:color="auto"/>
                                                    <w:bottom w:val="none" w:sz="0" w:space="0" w:color="auto"/>
                                                    <w:right w:val="none" w:sz="0" w:space="0" w:color="auto"/>
                                                  </w:divBdr>
                                                  <w:divsChild>
                                                    <w:div w:id="396100611">
                                                      <w:marLeft w:val="0"/>
                                                      <w:marRight w:val="0"/>
                                                      <w:marTop w:val="0"/>
                                                      <w:marBottom w:val="0"/>
                                                      <w:divBdr>
                                                        <w:top w:val="none" w:sz="0" w:space="0" w:color="auto"/>
                                                        <w:left w:val="none" w:sz="0" w:space="0" w:color="auto"/>
                                                        <w:bottom w:val="none" w:sz="0" w:space="0" w:color="auto"/>
                                                        <w:right w:val="none" w:sz="0" w:space="0" w:color="auto"/>
                                                      </w:divBdr>
                                                    </w:div>
                                                  </w:divsChild>
                                                </w:div>
                                                <w:div w:id="9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2216">
                                      <w:marLeft w:val="0"/>
                                      <w:marRight w:val="0"/>
                                      <w:marTop w:val="0"/>
                                      <w:marBottom w:val="0"/>
                                      <w:divBdr>
                                        <w:top w:val="none" w:sz="0" w:space="0" w:color="auto"/>
                                        <w:left w:val="none" w:sz="0" w:space="0" w:color="auto"/>
                                        <w:bottom w:val="none" w:sz="0" w:space="0" w:color="auto"/>
                                        <w:right w:val="none" w:sz="0" w:space="0" w:color="auto"/>
                                      </w:divBdr>
                                      <w:divsChild>
                                        <w:div w:id="1832137086">
                                          <w:marLeft w:val="0"/>
                                          <w:marRight w:val="0"/>
                                          <w:marTop w:val="0"/>
                                          <w:marBottom w:val="0"/>
                                          <w:divBdr>
                                            <w:top w:val="none" w:sz="0" w:space="0" w:color="auto"/>
                                            <w:left w:val="none" w:sz="0" w:space="0" w:color="auto"/>
                                            <w:bottom w:val="none" w:sz="0" w:space="0" w:color="auto"/>
                                            <w:right w:val="none" w:sz="0" w:space="0" w:color="auto"/>
                                          </w:divBdr>
                                          <w:divsChild>
                                            <w:div w:id="56979036">
                                              <w:marLeft w:val="0"/>
                                              <w:marRight w:val="0"/>
                                              <w:marTop w:val="0"/>
                                              <w:marBottom w:val="0"/>
                                              <w:divBdr>
                                                <w:top w:val="none" w:sz="0" w:space="0" w:color="auto"/>
                                                <w:left w:val="none" w:sz="0" w:space="0" w:color="auto"/>
                                                <w:bottom w:val="none" w:sz="0" w:space="0" w:color="auto"/>
                                                <w:right w:val="none" w:sz="0" w:space="0" w:color="auto"/>
                                              </w:divBdr>
                                            </w:div>
                                          </w:divsChild>
                                        </w:div>
                                        <w:div w:id="653416686">
                                          <w:marLeft w:val="0"/>
                                          <w:marRight w:val="0"/>
                                          <w:marTop w:val="225"/>
                                          <w:marBottom w:val="0"/>
                                          <w:divBdr>
                                            <w:top w:val="none" w:sz="0" w:space="0" w:color="auto"/>
                                            <w:left w:val="none" w:sz="0" w:space="0" w:color="auto"/>
                                            <w:bottom w:val="none" w:sz="0" w:space="0" w:color="auto"/>
                                            <w:right w:val="none" w:sz="0" w:space="0" w:color="auto"/>
                                          </w:divBdr>
                                          <w:divsChild>
                                            <w:div w:id="1200777227">
                                              <w:marLeft w:val="0"/>
                                              <w:marRight w:val="0"/>
                                              <w:marTop w:val="0"/>
                                              <w:marBottom w:val="0"/>
                                              <w:divBdr>
                                                <w:top w:val="none" w:sz="0" w:space="0" w:color="auto"/>
                                                <w:left w:val="none" w:sz="0" w:space="0" w:color="auto"/>
                                                <w:bottom w:val="none" w:sz="0" w:space="0" w:color="auto"/>
                                                <w:right w:val="none" w:sz="0" w:space="0" w:color="auto"/>
                                              </w:divBdr>
                                            </w:div>
                                          </w:divsChild>
                                        </w:div>
                                        <w:div w:id="1311863997">
                                          <w:marLeft w:val="0"/>
                                          <w:marRight w:val="0"/>
                                          <w:marTop w:val="225"/>
                                          <w:marBottom w:val="0"/>
                                          <w:divBdr>
                                            <w:top w:val="none" w:sz="0" w:space="0" w:color="auto"/>
                                            <w:left w:val="none" w:sz="0" w:space="0" w:color="auto"/>
                                            <w:bottom w:val="none" w:sz="0" w:space="0" w:color="auto"/>
                                            <w:right w:val="none" w:sz="0" w:space="0" w:color="auto"/>
                                          </w:divBdr>
                                          <w:divsChild>
                                            <w:div w:id="1267927266">
                                              <w:marLeft w:val="0"/>
                                              <w:marRight w:val="0"/>
                                              <w:marTop w:val="0"/>
                                              <w:marBottom w:val="0"/>
                                              <w:divBdr>
                                                <w:top w:val="none" w:sz="0" w:space="0" w:color="auto"/>
                                                <w:left w:val="none" w:sz="0" w:space="0" w:color="auto"/>
                                                <w:bottom w:val="none" w:sz="0" w:space="0" w:color="auto"/>
                                                <w:right w:val="none" w:sz="0" w:space="0" w:color="auto"/>
                                              </w:divBdr>
                                            </w:div>
                                          </w:divsChild>
                                        </w:div>
                                        <w:div w:id="2105614111">
                                          <w:marLeft w:val="0"/>
                                          <w:marRight w:val="0"/>
                                          <w:marTop w:val="225"/>
                                          <w:marBottom w:val="0"/>
                                          <w:divBdr>
                                            <w:top w:val="none" w:sz="0" w:space="0" w:color="auto"/>
                                            <w:left w:val="none" w:sz="0" w:space="0" w:color="auto"/>
                                            <w:bottom w:val="none" w:sz="0" w:space="0" w:color="auto"/>
                                            <w:right w:val="none" w:sz="0" w:space="0" w:color="auto"/>
                                          </w:divBdr>
                                          <w:divsChild>
                                            <w:div w:id="695885777">
                                              <w:marLeft w:val="0"/>
                                              <w:marRight w:val="0"/>
                                              <w:marTop w:val="0"/>
                                              <w:marBottom w:val="0"/>
                                              <w:divBdr>
                                                <w:top w:val="none" w:sz="0" w:space="0" w:color="auto"/>
                                                <w:left w:val="none" w:sz="0" w:space="0" w:color="auto"/>
                                                <w:bottom w:val="none" w:sz="0" w:space="0" w:color="auto"/>
                                                <w:right w:val="none" w:sz="0" w:space="0" w:color="auto"/>
                                              </w:divBdr>
                                            </w:div>
                                          </w:divsChild>
                                        </w:div>
                                        <w:div w:id="377167187">
                                          <w:marLeft w:val="0"/>
                                          <w:marRight w:val="0"/>
                                          <w:marTop w:val="375"/>
                                          <w:marBottom w:val="0"/>
                                          <w:divBdr>
                                            <w:top w:val="none" w:sz="0" w:space="0" w:color="auto"/>
                                            <w:left w:val="none" w:sz="0" w:space="0" w:color="auto"/>
                                            <w:bottom w:val="none" w:sz="0" w:space="0" w:color="auto"/>
                                            <w:right w:val="none" w:sz="0" w:space="0" w:color="auto"/>
                                          </w:divBdr>
                                          <w:divsChild>
                                            <w:div w:id="1413312474">
                                              <w:marLeft w:val="0"/>
                                              <w:marRight w:val="0"/>
                                              <w:marTop w:val="0"/>
                                              <w:marBottom w:val="0"/>
                                              <w:divBdr>
                                                <w:top w:val="none" w:sz="0" w:space="0" w:color="auto"/>
                                                <w:left w:val="none" w:sz="0" w:space="0" w:color="auto"/>
                                                <w:bottom w:val="none" w:sz="0" w:space="0" w:color="auto"/>
                                                <w:right w:val="none" w:sz="0" w:space="0" w:color="auto"/>
                                              </w:divBdr>
                                              <w:divsChild>
                                                <w:div w:id="189034206">
                                                  <w:marLeft w:val="0"/>
                                                  <w:marRight w:val="0"/>
                                                  <w:marTop w:val="0"/>
                                                  <w:marBottom w:val="0"/>
                                                  <w:divBdr>
                                                    <w:top w:val="none" w:sz="0" w:space="0" w:color="auto"/>
                                                    <w:left w:val="none" w:sz="0" w:space="0" w:color="auto"/>
                                                    <w:bottom w:val="none" w:sz="0" w:space="0" w:color="auto"/>
                                                    <w:right w:val="none" w:sz="0" w:space="0" w:color="auto"/>
                                                  </w:divBdr>
                                                </w:div>
                                                <w:div w:id="16704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7498">
                                  <w:marLeft w:val="0"/>
                                  <w:marRight w:val="0"/>
                                  <w:marTop w:val="0"/>
                                  <w:marBottom w:val="0"/>
                                  <w:divBdr>
                                    <w:top w:val="none" w:sz="0" w:space="0" w:color="auto"/>
                                    <w:left w:val="none" w:sz="0" w:space="0" w:color="auto"/>
                                    <w:bottom w:val="none" w:sz="0" w:space="0" w:color="auto"/>
                                    <w:right w:val="none" w:sz="0" w:space="0" w:color="auto"/>
                                  </w:divBdr>
                                  <w:divsChild>
                                    <w:div w:id="881483433">
                                      <w:marLeft w:val="-45"/>
                                      <w:marRight w:val="-45"/>
                                      <w:marTop w:val="0"/>
                                      <w:marBottom w:val="0"/>
                                      <w:divBdr>
                                        <w:top w:val="none" w:sz="0" w:space="0" w:color="auto"/>
                                        <w:left w:val="none" w:sz="0" w:space="0" w:color="auto"/>
                                        <w:bottom w:val="none" w:sz="0" w:space="0" w:color="auto"/>
                                        <w:right w:val="none" w:sz="0" w:space="0" w:color="auto"/>
                                      </w:divBdr>
                                      <w:divsChild>
                                        <w:div w:id="1331565607">
                                          <w:marLeft w:val="0"/>
                                          <w:marRight w:val="0"/>
                                          <w:marTop w:val="0"/>
                                          <w:marBottom w:val="0"/>
                                          <w:divBdr>
                                            <w:top w:val="none" w:sz="0" w:space="0" w:color="auto"/>
                                            <w:left w:val="none" w:sz="0" w:space="0" w:color="auto"/>
                                            <w:bottom w:val="none" w:sz="0" w:space="0" w:color="auto"/>
                                            <w:right w:val="none" w:sz="0" w:space="0" w:color="auto"/>
                                          </w:divBdr>
                                          <w:divsChild>
                                            <w:div w:id="2002005614">
                                              <w:marLeft w:val="0"/>
                                              <w:marRight w:val="0"/>
                                              <w:marTop w:val="0"/>
                                              <w:marBottom w:val="0"/>
                                              <w:divBdr>
                                                <w:top w:val="none" w:sz="0" w:space="0" w:color="auto"/>
                                                <w:left w:val="none" w:sz="0" w:space="0" w:color="auto"/>
                                                <w:bottom w:val="none" w:sz="0" w:space="0" w:color="auto"/>
                                                <w:right w:val="none" w:sz="0" w:space="0" w:color="auto"/>
                                              </w:divBdr>
                                              <w:divsChild>
                                                <w:div w:id="1788884865">
                                                  <w:marLeft w:val="0"/>
                                                  <w:marRight w:val="0"/>
                                                  <w:marTop w:val="0"/>
                                                  <w:marBottom w:val="0"/>
                                                  <w:divBdr>
                                                    <w:top w:val="none" w:sz="0" w:space="0" w:color="auto"/>
                                                    <w:left w:val="none" w:sz="0" w:space="0" w:color="auto"/>
                                                    <w:bottom w:val="none" w:sz="0" w:space="0" w:color="auto"/>
                                                    <w:right w:val="none" w:sz="0" w:space="0" w:color="auto"/>
                                                  </w:divBdr>
                                                  <w:divsChild>
                                                    <w:div w:id="131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212">
                                      <w:marLeft w:val="0"/>
                                      <w:marRight w:val="-75"/>
                                      <w:marTop w:val="0"/>
                                      <w:marBottom w:val="0"/>
                                      <w:divBdr>
                                        <w:top w:val="none" w:sz="0" w:space="0" w:color="auto"/>
                                        <w:left w:val="none" w:sz="0" w:space="0" w:color="auto"/>
                                        <w:bottom w:val="none" w:sz="0" w:space="0" w:color="auto"/>
                                        <w:right w:val="none" w:sz="0" w:space="0" w:color="auto"/>
                                      </w:divBdr>
                                    </w:div>
                                    <w:div w:id="1928150880">
                                      <w:marLeft w:val="0"/>
                                      <w:marRight w:val="0"/>
                                      <w:marTop w:val="0"/>
                                      <w:marBottom w:val="0"/>
                                      <w:divBdr>
                                        <w:top w:val="none" w:sz="0" w:space="0" w:color="auto"/>
                                        <w:left w:val="none" w:sz="0" w:space="0" w:color="auto"/>
                                        <w:bottom w:val="none" w:sz="0" w:space="0" w:color="auto"/>
                                        <w:right w:val="none" w:sz="0" w:space="0" w:color="auto"/>
                                      </w:divBdr>
                                      <w:divsChild>
                                        <w:div w:id="2078941599">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02">
                                      <w:marLeft w:val="0"/>
                                      <w:marRight w:val="0"/>
                                      <w:marTop w:val="0"/>
                                      <w:marBottom w:val="0"/>
                                      <w:divBdr>
                                        <w:top w:val="none" w:sz="0" w:space="0" w:color="auto"/>
                                        <w:left w:val="none" w:sz="0" w:space="0" w:color="auto"/>
                                        <w:bottom w:val="none" w:sz="0" w:space="0" w:color="auto"/>
                                        <w:right w:val="none" w:sz="0" w:space="0" w:color="auto"/>
                                      </w:divBdr>
                                      <w:divsChild>
                                        <w:div w:id="549615909">
                                          <w:marLeft w:val="0"/>
                                          <w:marRight w:val="0"/>
                                          <w:marTop w:val="0"/>
                                          <w:marBottom w:val="0"/>
                                          <w:divBdr>
                                            <w:top w:val="none" w:sz="0" w:space="0" w:color="auto"/>
                                            <w:left w:val="none" w:sz="0" w:space="0" w:color="auto"/>
                                            <w:bottom w:val="none" w:sz="0" w:space="0" w:color="auto"/>
                                            <w:right w:val="none" w:sz="0" w:space="0" w:color="auto"/>
                                          </w:divBdr>
                                          <w:divsChild>
                                            <w:div w:id="2132161852">
                                              <w:marLeft w:val="0"/>
                                              <w:marRight w:val="0"/>
                                              <w:marTop w:val="0"/>
                                              <w:marBottom w:val="150"/>
                                              <w:divBdr>
                                                <w:top w:val="none" w:sz="0" w:space="0" w:color="auto"/>
                                                <w:left w:val="none" w:sz="0" w:space="0" w:color="auto"/>
                                                <w:bottom w:val="none" w:sz="0" w:space="0" w:color="auto"/>
                                                <w:right w:val="none" w:sz="0" w:space="0" w:color="auto"/>
                                              </w:divBdr>
                                              <w:divsChild>
                                                <w:div w:id="1713387347">
                                                  <w:marLeft w:val="0"/>
                                                  <w:marRight w:val="0"/>
                                                  <w:marTop w:val="0"/>
                                                  <w:marBottom w:val="0"/>
                                                  <w:divBdr>
                                                    <w:top w:val="none" w:sz="0" w:space="0" w:color="auto"/>
                                                    <w:left w:val="none" w:sz="0" w:space="0" w:color="auto"/>
                                                    <w:bottom w:val="none" w:sz="0" w:space="0" w:color="auto"/>
                                                    <w:right w:val="none" w:sz="0" w:space="0" w:color="auto"/>
                                                  </w:divBdr>
                                                </w:div>
                                              </w:divsChild>
                                            </w:div>
                                            <w:div w:id="2051950234">
                                              <w:marLeft w:val="0"/>
                                              <w:marRight w:val="0"/>
                                              <w:marTop w:val="0"/>
                                              <w:marBottom w:val="0"/>
                                              <w:divBdr>
                                                <w:top w:val="none" w:sz="0" w:space="0" w:color="auto"/>
                                                <w:left w:val="none" w:sz="0" w:space="0" w:color="auto"/>
                                                <w:bottom w:val="none" w:sz="0" w:space="0" w:color="auto"/>
                                                <w:right w:val="none" w:sz="0" w:space="0" w:color="auto"/>
                                              </w:divBdr>
                                              <w:divsChild>
                                                <w:div w:id="939065454">
                                                  <w:marLeft w:val="0"/>
                                                  <w:marRight w:val="0"/>
                                                  <w:marTop w:val="0"/>
                                                  <w:marBottom w:val="0"/>
                                                  <w:divBdr>
                                                    <w:top w:val="none" w:sz="0" w:space="0" w:color="auto"/>
                                                    <w:left w:val="none" w:sz="0" w:space="0" w:color="auto"/>
                                                    <w:bottom w:val="none" w:sz="0" w:space="0" w:color="auto"/>
                                                    <w:right w:val="none" w:sz="0" w:space="0" w:color="auto"/>
                                                  </w:divBdr>
                                                  <w:divsChild>
                                                    <w:div w:id="444007682">
                                                      <w:marLeft w:val="0"/>
                                                      <w:marRight w:val="0"/>
                                                      <w:marTop w:val="0"/>
                                                      <w:marBottom w:val="0"/>
                                                      <w:divBdr>
                                                        <w:top w:val="none" w:sz="0" w:space="0" w:color="auto"/>
                                                        <w:left w:val="none" w:sz="0" w:space="0" w:color="auto"/>
                                                        <w:bottom w:val="none" w:sz="0" w:space="0" w:color="auto"/>
                                                        <w:right w:val="none" w:sz="0" w:space="0" w:color="auto"/>
                                                      </w:divBdr>
                                                      <w:divsChild>
                                                        <w:div w:id="620379234">
                                                          <w:marLeft w:val="0"/>
                                                          <w:marRight w:val="0"/>
                                                          <w:marTop w:val="0"/>
                                                          <w:marBottom w:val="0"/>
                                                          <w:divBdr>
                                                            <w:top w:val="none" w:sz="0" w:space="0" w:color="auto"/>
                                                            <w:left w:val="none" w:sz="0" w:space="0" w:color="auto"/>
                                                            <w:bottom w:val="none" w:sz="0" w:space="0" w:color="auto"/>
                                                            <w:right w:val="none" w:sz="0" w:space="0" w:color="auto"/>
                                                          </w:divBdr>
                                                          <w:divsChild>
                                                            <w:div w:id="888421434">
                                                              <w:marLeft w:val="0"/>
                                                              <w:marRight w:val="0"/>
                                                              <w:marTop w:val="0"/>
                                                              <w:marBottom w:val="0"/>
                                                              <w:divBdr>
                                                                <w:top w:val="none" w:sz="0" w:space="0" w:color="auto"/>
                                                                <w:left w:val="none" w:sz="0" w:space="0" w:color="auto"/>
                                                                <w:bottom w:val="none" w:sz="0" w:space="0" w:color="auto"/>
                                                                <w:right w:val="none" w:sz="0" w:space="0" w:color="auto"/>
                                                              </w:divBdr>
                                                              <w:divsChild>
                                                                <w:div w:id="467010936">
                                                                  <w:marLeft w:val="0"/>
                                                                  <w:marRight w:val="225"/>
                                                                  <w:marTop w:val="0"/>
                                                                  <w:marBottom w:val="0"/>
                                                                  <w:divBdr>
                                                                    <w:top w:val="none" w:sz="0" w:space="0" w:color="auto"/>
                                                                    <w:left w:val="none" w:sz="0" w:space="0" w:color="auto"/>
                                                                    <w:bottom w:val="none" w:sz="0" w:space="0" w:color="auto"/>
                                                                    <w:right w:val="none" w:sz="0" w:space="0" w:color="auto"/>
                                                                  </w:divBdr>
                                                                  <w:divsChild>
                                                                    <w:div w:id="1502550919">
                                                                      <w:marLeft w:val="0"/>
                                                                      <w:marRight w:val="0"/>
                                                                      <w:marTop w:val="0"/>
                                                                      <w:marBottom w:val="0"/>
                                                                      <w:divBdr>
                                                                        <w:top w:val="none" w:sz="0" w:space="0" w:color="auto"/>
                                                                        <w:left w:val="none" w:sz="0" w:space="0" w:color="auto"/>
                                                                        <w:bottom w:val="none" w:sz="0" w:space="0" w:color="auto"/>
                                                                        <w:right w:val="none" w:sz="0" w:space="0" w:color="auto"/>
                                                                      </w:divBdr>
                                                                      <w:divsChild>
                                                                        <w:div w:id="1303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38">
                                                                  <w:marLeft w:val="0"/>
                                                                  <w:marRight w:val="225"/>
                                                                  <w:marTop w:val="0"/>
                                                                  <w:marBottom w:val="0"/>
                                                                  <w:divBdr>
                                                                    <w:top w:val="none" w:sz="0" w:space="0" w:color="auto"/>
                                                                    <w:left w:val="none" w:sz="0" w:space="0" w:color="auto"/>
                                                                    <w:bottom w:val="none" w:sz="0" w:space="0" w:color="auto"/>
                                                                    <w:right w:val="none" w:sz="0" w:space="0" w:color="auto"/>
                                                                  </w:divBdr>
                                                                  <w:divsChild>
                                                                    <w:div w:id="2076470127">
                                                                      <w:marLeft w:val="0"/>
                                                                      <w:marRight w:val="0"/>
                                                                      <w:marTop w:val="0"/>
                                                                      <w:marBottom w:val="0"/>
                                                                      <w:divBdr>
                                                                        <w:top w:val="none" w:sz="0" w:space="0" w:color="auto"/>
                                                                        <w:left w:val="none" w:sz="0" w:space="0" w:color="auto"/>
                                                                        <w:bottom w:val="none" w:sz="0" w:space="0" w:color="auto"/>
                                                                        <w:right w:val="none" w:sz="0" w:space="0" w:color="auto"/>
                                                                      </w:divBdr>
                                                                      <w:divsChild>
                                                                        <w:div w:id="1279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412">
                                                                  <w:marLeft w:val="0"/>
                                                                  <w:marRight w:val="225"/>
                                                                  <w:marTop w:val="0"/>
                                                                  <w:marBottom w:val="0"/>
                                                                  <w:divBdr>
                                                                    <w:top w:val="none" w:sz="0" w:space="0" w:color="auto"/>
                                                                    <w:left w:val="none" w:sz="0" w:space="0" w:color="auto"/>
                                                                    <w:bottom w:val="none" w:sz="0" w:space="0" w:color="auto"/>
                                                                    <w:right w:val="none" w:sz="0" w:space="0" w:color="auto"/>
                                                                  </w:divBdr>
                                                                  <w:divsChild>
                                                                    <w:div w:id="1537351640">
                                                                      <w:marLeft w:val="0"/>
                                                                      <w:marRight w:val="0"/>
                                                                      <w:marTop w:val="0"/>
                                                                      <w:marBottom w:val="0"/>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196">
                                                                  <w:marLeft w:val="0"/>
                                                                  <w:marRight w:val="225"/>
                                                                  <w:marTop w:val="0"/>
                                                                  <w:marBottom w:val="0"/>
                                                                  <w:divBdr>
                                                                    <w:top w:val="none" w:sz="0" w:space="0" w:color="auto"/>
                                                                    <w:left w:val="none" w:sz="0" w:space="0" w:color="auto"/>
                                                                    <w:bottom w:val="none" w:sz="0" w:space="0" w:color="auto"/>
                                                                    <w:right w:val="none" w:sz="0" w:space="0" w:color="auto"/>
                                                                  </w:divBdr>
                                                                  <w:divsChild>
                                                                    <w:div w:id="1481651814">
                                                                      <w:marLeft w:val="0"/>
                                                                      <w:marRight w:val="0"/>
                                                                      <w:marTop w:val="0"/>
                                                                      <w:marBottom w:val="0"/>
                                                                      <w:divBdr>
                                                                        <w:top w:val="none" w:sz="0" w:space="0" w:color="auto"/>
                                                                        <w:left w:val="none" w:sz="0" w:space="0" w:color="auto"/>
                                                                        <w:bottom w:val="none" w:sz="0" w:space="0" w:color="auto"/>
                                                                        <w:right w:val="none" w:sz="0" w:space="0" w:color="auto"/>
                                                                      </w:divBdr>
                                                                      <w:divsChild>
                                                                        <w:div w:id="71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67">
                                                                  <w:marLeft w:val="0"/>
                                                                  <w:marRight w:val="225"/>
                                                                  <w:marTop w:val="0"/>
                                                                  <w:marBottom w:val="0"/>
                                                                  <w:divBdr>
                                                                    <w:top w:val="none" w:sz="0" w:space="0" w:color="auto"/>
                                                                    <w:left w:val="none" w:sz="0" w:space="0" w:color="auto"/>
                                                                    <w:bottom w:val="none" w:sz="0" w:space="0" w:color="auto"/>
                                                                    <w:right w:val="none" w:sz="0" w:space="0" w:color="auto"/>
                                                                  </w:divBdr>
                                                                  <w:divsChild>
                                                                    <w:div w:id="1738898848">
                                                                      <w:marLeft w:val="0"/>
                                                                      <w:marRight w:val="0"/>
                                                                      <w:marTop w:val="0"/>
                                                                      <w:marBottom w:val="0"/>
                                                                      <w:divBdr>
                                                                        <w:top w:val="none" w:sz="0" w:space="0" w:color="auto"/>
                                                                        <w:left w:val="none" w:sz="0" w:space="0" w:color="auto"/>
                                                                        <w:bottom w:val="none" w:sz="0" w:space="0" w:color="auto"/>
                                                                        <w:right w:val="none" w:sz="0" w:space="0" w:color="auto"/>
                                                                      </w:divBdr>
                                                                      <w:divsChild>
                                                                        <w:div w:id="567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405">
                                                                  <w:marLeft w:val="0"/>
                                                                  <w:marRight w:val="225"/>
                                                                  <w:marTop w:val="0"/>
                                                                  <w:marBottom w:val="0"/>
                                                                  <w:divBdr>
                                                                    <w:top w:val="none" w:sz="0" w:space="0" w:color="auto"/>
                                                                    <w:left w:val="none" w:sz="0" w:space="0" w:color="auto"/>
                                                                    <w:bottom w:val="none" w:sz="0" w:space="0" w:color="auto"/>
                                                                    <w:right w:val="none" w:sz="0" w:space="0" w:color="auto"/>
                                                                  </w:divBdr>
                                                                  <w:divsChild>
                                                                    <w:div w:id="1148858883">
                                                                      <w:marLeft w:val="0"/>
                                                                      <w:marRight w:val="0"/>
                                                                      <w:marTop w:val="0"/>
                                                                      <w:marBottom w:val="0"/>
                                                                      <w:divBdr>
                                                                        <w:top w:val="none" w:sz="0" w:space="0" w:color="auto"/>
                                                                        <w:left w:val="none" w:sz="0" w:space="0" w:color="auto"/>
                                                                        <w:bottom w:val="none" w:sz="0" w:space="0" w:color="auto"/>
                                                                        <w:right w:val="none" w:sz="0" w:space="0" w:color="auto"/>
                                                                      </w:divBdr>
                                                                      <w:divsChild>
                                                                        <w:div w:id="1105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538">
                                                                  <w:marLeft w:val="0"/>
                                                                  <w:marRight w:val="225"/>
                                                                  <w:marTop w:val="0"/>
                                                                  <w:marBottom w:val="0"/>
                                                                  <w:divBdr>
                                                                    <w:top w:val="none" w:sz="0" w:space="0" w:color="auto"/>
                                                                    <w:left w:val="none" w:sz="0" w:space="0" w:color="auto"/>
                                                                    <w:bottom w:val="none" w:sz="0" w:space="0" w:color="auto"/>
                                                                    <w:right w:val="none" w:sz="0" w:space="0" w:color="auto"/>
                                                                  </w:divBdr>
                                                                  <w:divsChild>
                                                                    <w:div w:id="1049843184">
                                                                      <w:marLeft w:val="0"/>
                                                                      <w:marRight w:val="0"/>
                                                                      <w:marTop w:val="0"/>
                                                                      <w:marBottom w:val="0"/>
                                                                      <w:divBdr>
                                                                        <w:top w:val="none" w:sz="0" w:space="0" w:color="auto"/>
                                                                        <w:left w:val="none" w:sz="0" w:space="0" w:color="auto"/>
                                                                        <w:bottom w:val="none" w:sz="0" w:space="0" w:color="auto"/>
                                                                        <w:right w:val="none" w:sz="0" w:space="0" w:color="auto"/>
                                                                      </w:divBdr>
                                                                      <w:divsChild>
                                                                        <w:div w:id="278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527">
                                                                  <w:marLeft w:val="0"/>
                                                                  <w:marRight w:val="225"/>
                                                                  <w:marTop w:val="0"/>
                                                                  <w:marBottom w:val="0"/>
                                                                  <w:divBdr>
                                                                    <w:top w:val="none" w:sz="0" w:space="0" w:color="auto"/>
                                                                    <w:left w:val="none" w:sz="0" w:space="0" w:color="auto"/>
                                                                    <w:bottom w:val="none" w:sz="0" w:space="0" w:color="auto"/>
                                                                    <w:right w:val="none" w:sz="0" w:space="0" w:color="auto"/>
                                                                  </w:divBdr>
                                                                  <w:divsChild>
                                                                    <w:div w:id="1649825062">
                                                                      <w:marLeft w:val="0"/>
                                                                      <w:marRight w:val="0"/>
                                                                      <w:marTop w:val="0"/>
                                                                      <w:marBottom w:val="0"/>
                                                                      <w:divBdr>
                                                                        <w:top w:val="none" w:sz="0" w:space="0" w:color="auto"/>
                                                                        <w:left w:val="none" w:sz="0" w:space="0" w:color="auto"/>
                                                                        <w:bottom w:val="none" w:sz="0" w:space="0" w:color="auto"/>
                                                                        <w:right w:val="none" w:sz="0" w:space="0" w:color="auto"/>
                                                                      </w:divBdr>
                                                                      <w:divsChild>
                                                                        <w:div w:id="96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14">
                                                                  <w:marLeft w:val="0"/>
                                                                  <w:marRight w:val="225"/>
                                                                  <w:marTop w:val="0"/>
                                                                  <w:marBottom w:val="0"/>
                                                                  <w:divBdr>
                                                                    <w:top w:val="none" w:sz="0" w:space="0" w:color="auto"/>
                                                                    <w:left w:val="none" w:sz="0" w:space="0" w:color="auto"/>
                                                                    <w:bottom w:val="none" w:sz="0" w:space="0" w:color="auto"/>
                                                                    <w:right w:val="none" w:sz="0" w:space="0" w:color="auto"/>
                                                                  </w:divBdr>
                                                                  <w:divsChild>
                                                                    <w:div w:id="303584688">
                                                                      <w:marLeft w:val="0"/>
                                                                      <w:marRight w:val="0"/>
                                                                      <w:marTop w:val="0"/>
                                                                      <w:marBottom w:val="0"/>
                                                                      <w:divBdr>
                                                                        <w:top w:val="none" w:sz="0" w:space="0" w:color="auto"/>
                                                                        <w:left w:val="none" w:sz="0" w:space="0" w:color="auto"/>
                                                                        <w:bottom w:val="none" w:sz="0" w:space="0" w:color="auto"/>
                                                                        <w:right w:val="none" w:sz="0" w:space="0" w:color="auto"/>
                                                                      </w:divBdr>
                                                                      <w:divsChild>
                                                                        <w:div w:id="1576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491">
                                                                  <w:marLeft w:val="0"/>
                                                                  <w:marRight w:val="225"/>
                                                                  <w:marTop w:val="0"/>
                                                                  <w:marBottom w:val="0"/>
                                                                  <w:divBdr>
                                                                    <w:top w:val="none" w:sz="0" w:space="0" w:color="auto"/>
                                                                    <w:left w:val="none" w:sz="0" w:space="0" w:color="auto"/>
                                                                    <w:bottom w:val="none" w:sz="0" w:space="0" w:color="auto"/>
                                                                    <w:right w:val="none" w:sz="0" w:space="0" w:color="auto"/>
                                                                  </w:divBdr>
                                                                  <w:divsChild>
                                                                    <w:div w:id="1834562559">
                                                                      <w:marLeft w:val="0"/>
                                                                      <w:marRight w:val="0"/>
                                                                      <w:marTop w:val="0"/>
                                                                      <w:marBottom w:val="0"/>
                                                                      <w:divBdr>
                                                                        <w:top w:val="none" w:sz="0" w:space="0" w:color="auto"/>
                                                                        <w:left w:val="none" w:sz="0" w:space="0" w:color="auto"/>
                                                                        <w:bottom w:val="none" w:sz="0" w:space="0" w:color="auto"/>
                                                                        <w:right w:val="none" w:sz="0" w:space="0" w:color="auto"/>
                                                                      </w:divBdr>
                                                                      <w:divsChild>
                                                                        <w:div w:id="503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69">
                                                                  <w:marLeft w:val="0"/>
                                                                  <w:marRight w:val="225"/>
                                                                  <w:marTop w:val="0"/>
                                                                  <w:marBottom w:val="0"/>
                                                                  <w:divBdr>
                                                                    <w:top w:val="none" w:sz="0" w:space="0" w:color="auto"/>
                                                                    <w:left w:val="none" w:sz="0" w:space="0" w:color="auto"/>
                                                                    <w:bottom w:val="none" w:sz="0" w:space="0" w:color="auto"/>
                                                                    <w:right w:val="none" w:sz="0" w:space="0" w:color="auto"/>
                                                                  </w:divBdr>
                                                                  <w:divsChild>
                                                                    <w:div w:id="670913058">
                                                                      <w:marLeft w:val="0"/>
                                                                      <w:marRight w:val="0"/>
                                                                      <w:marTop w:val="0"/>
                                                                      <w:marBottom w:val="0"/>
                                                                      <w:divBdr>
                                                                        <w:top w:val="none" w:sz="0" w:space="0" w:color="auto"/>
                                                                        <w:left w:val="none" w:sz="0" w:space="0" w:color="auto"/>
                                                                        <w:bottom w:val="none" w:sz="0" w:space="0" w:color="auto"/>
                                                                        <w:right w:val="none" w:sz="0" w:space="0" w:color="auto"/>
                                                                      </w:divBdr>
                                                                      <w:divsChild>
                                                                        <w:div w:id="13837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620">
                                                                  <w:marLeft w:val="0"/>
                                                                  <w:marRight w:val="225"/>
                                                                  <w:marTop w:val="0"/>
                                                                  <w:marBottom w:val="0"/>
                                                                  <w:divBdr>
                                                                    <w:top w:val="none" w:sz="0" w:space="0" w:color="auto"/>
                                                                    <w:left w:val="none" w:sz="0" w:space="0" w:color="auto"/>
                                                                    <w:bottom w:val="none" w:sz="0" w:space="0" w:color="auto"/>
                                                                    <w:right w:val="none" w:sz="0" w:space="0" w:color="auto"/>
                                                                  </w:divBdr>
                                                                  <w:divsChild>
                                                                    <w:div w:id="311762049">
                                                                      <w:marLeft w:val="0"/>
                                                                      <w:marRight w:val="0"/>
                                                                      <w:marTop w:val="0"/>
                                                                      <w:marBottom w:val="0"/>
                                                                      <w:divBdr>
                                                                        <w:top w:val="none" w:sz="0" w:space="0" w:color="auto"/>
                                                                        <w:left w:val="none" w:sz="0" w:space="0" w:color="auto"/>
                                                                        <w:bottom w:val="none" w:sz="0" w:space="0" w:color="auto"/>
                                                                        <w:right w:val="none" w:sz="0" w:space="0" w:color="auto"/>
                                                                      </w:divBdr>
                                                                      <w:divsChild>
                                                                        <w:div w:id="1109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086">
                                                                  <w:marLeft w:val="0"/>
                                                                  <w:marRight w:val="225"/>
                                                                  <w:marTop w:val="0"/>
                                                                  <w:marBottom w:val="0"/>
                                                                  <w:divBdr>
                                                                    <w:top w:val="none" w:sz="0" w:space="0" w:color="auto"/>
                                                                    <w:left w:val="none" w:sz="0" w:space="0" w:color="auto"/>
                                                                    <w:bottom w:val="none" w:sz="0" w:space="0" w:color="auto"/>
                                                                    <w:right w:val="none" w:sz="0" w:space="0" w:color="auto"/>
                                                                  </w:divBdr>
                                                                  <w:divsChild>
                                                                    <w:div w:id="260912712">
                                                                      <w:marLeft w:val="0"/>
                                                                      <w:marRight w:val="0"/>
                                                                      <w:marTop w:val="0"/>
                                                                      <w:marBottom w:val="0"/>
                                                                      <w:divBdr>
                                                                        <w:top w:val="none" w:sz="0" w:space="0" w:color="auto"/>
                                                                        <w:left w:val="none" w:sz="0" w:space="0" w:color="auto"/>
                                                                        <w:bottom w:val="none" w:sz="0" w:space="0" w:color="auto"/>
                                                                        <w:right w:val="none" w:sz="0" w:space="0" w:color="auto"/>
                                                                      </w:divBdr>
                                                                      <w:divsChild>
                                                                        <w:div w:id="1850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446">
                                                                  <w:marLeft w:val="0"/>
                                                                  <w:marRight w:val="225"/>
                                                                  <w:marTop w:val="0"/>
                                                                  <w:marBottom w:val="0"/>
                                                                  <w:divBdr>
                                                                    <w:top w:val="none" w:sz="0" w:space="0" w:color="auto"/>
                                                                    <w:left w:val="none" w:sz="0" w:space="0" w:color="auto"/>
                                                                    <w:bottom w:val="none" w:sz="0" w:space="0" w:color="auto"/>
                                                                    <w:right w:val="none" w:sz="0" w:space="0" w:color="auto"/>
                                                                  </w:divBdr>
                                                                  <w:divsChild>
                                                                    <w:div w:id="1706517409">
                                                                      <w:marLeft w:val="0"/>
                                                                      <w:marRight w:val="0"/>
                                                                      <w:marTop w:val="0"/>
                                                                      <w:marBottom w:val="0"/>
                                                                      <w:divBdr>
                                                                        <w:top w:val="none" w:sz="0" w:space="0" w:color="auto"/>
                                                                        <w:left w:val="none" w:sz="0" w:space="0" w:color="auto"/>
                                                                        <w:bottom w:val="none" w:sz="0" w:space="0" w:color="auto"/>
                                                                        <w:right w:val="none" w:sz="0" w:space="0" w:color="auto"/>
                                                                      </w:divBdr>
                                                                      <w:divsChild>
                                                                        <w:div w:id="1167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71">
                                                                  <w:marLeft w:val="0"/>
                                                                  <w:marRight w:val="0"/>
                                                                  <w:marTop w:val="0"/>
                                                                  <w:marBottom w:val="0"/>
                                                                  <w:divBdr>
                                                                    <w:top w:val="none" w:sz="0" w:space="0" w:color="auto"/>
                                                                    <w:left w:val="none" w:sz="0" w:space="0" w:color="auto"/>
                                                                    <w:bottom w:val="none" w:sz="0" w:space="0" w:color="auto"/>
                                                                    <w:right w:val="none" w:sz="0" w:space="0" w:color="auto"/>
                                                                  </w:divBdr>
                                                                  <w:divsChild>
                                                                    <w:div w:id="426654046">
                                                                      <w:marLeft w:val="0"/>
                                                                      <w:marRight w:val="0"/>
                                                                      <w:marTop w:val="0"/>
                                                                      <w:marBottom w:val="0"/>
                                                                      <w:divBdr>
                                                                        <w:top w:val="none" w:sz="0" w:space="0" w:color="auto"/>
                                                                        <w:left w:val="none" w:sz="0" w:space="0" w:color="auto"/>
                                                                        <w:bottom w:val="none" w:sz="0" w:space="0" w:color="auto"/>
                                                                        <w:right w:val="none" w:sz="0" w:space="0" w:color="auto"/>
                                                                      </w:divBdr>
                                                                      <w:divsChild>
                                                                        <w:div w:id="1456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686">
                                      <w:marLeft w:val="0"/>
                                      <w:marRight w:val="0"/>
                                      <w:marTop w:val="0"/>
                                      <w:marBottom w:val="0"/>
                                      <w:divBdr>
                                        <w:top w:val="none" w:sz="0" w:space="0" w:color="auto"/>
                                        <w:left w:val="none" w:sz="0" w:space="0" w:color="auto"/>
                                        <w:bottom w:val="none" w:sz="0" w:space="0" w:color="auto"/>
                                        <w:right w:val="none" w:sz="0" w:space="0" w:color="auto"/>
                                      </w:divBdr>
                                      <w:divsChild>
                                        <w:div w:id="2057192464">
                                          <w:marLeft w:val="0"/>
                                          <w:marRight w:val="0"/>
                                          <w:marTop w:val="0"/>
                                          <w:marBottom w:val="0"/>
                                          <w:divBdr>
                                            <w:top w:val="none" w:sz="0" w:space="0" w:color="auto"/>
                                            <w:left w:val="none" w:sz="0" w:space="0" w:color="auto"/>
                                            <w:bottom w:val="none" w:sz="0" w:space="0" w:color="auto"/>
                                            <w:right w:val="none" w:sz="0" w:space="0" w:color="auto"/>
                                          </w:divBdr>
                                          <w:divsChild>
                                            <w:div w:id="265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1">
                                      <w:marLeft w:val="0"/>
                                      <w:marRight w:val="0"/>
                                      <w:marTop w:val="0"/>
                                      <w:marBottom w:val="0"/>
                                      <w:divBdr>
                                        <w:top w:val="none" w:sz="0" w:space="0" w:color="auto"/>
                                        <w:left w:val="none" w:sz="0" w:space="0" w:color="auto"/>
                                        <w:bottom w:val="none" w:sz="0" w:space="0" w:color="auto"/>
                                        <w:right w:val="none" w:sz="0" w:space="0" w:color="auto"/>
                                      </w:divBdr>
                                      <w:divsChild>
                                        <w:div w:id="1753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5073">
                      <w:marLeft w:val="0"/>
                      <w:marRight w:val="0"/>
                      <w:marTop w:val="0"/>
                      <w:marBottom w:val="0"/>
                      <w:divBdr>
                        <w:top w:val="none" w:sz="0" w:space="0" w:color="auto"/>
                        <w:left w:val="none" w:sz="0" w:space="0" w:color="auto"/>
                        <w:bottom w:val="none" w:sz="0" w:space="0" w:color="auto"/>
                        <w:right w:val="none" w:sz="0" w:space="0" w:color="auto"/>
                      </w:divBdr>
                      <w:divsChild>
                        <w:div w:id="1166630306">
                          <w:marLeft w:val="0"/>
                          <w:marRight w:val="0"/>
                          <w:marTop w:val="0"/>
                          <w:marBottom w:val="150"/>
                          <w:divBdr>
                            <w:top w:val="none" w:sz="0" w:space="0" w:color="auto"/>
                            <w:left w:val="none" w:sz="0" w:space="0" w:color="auto"/>
                            <w:bottom w:val="none" w:sz="0" w:space="0" w:color="auto"/>
                            <w:right w:val="none" w:sz="0" w:space="0" w:color="auto"/>
                          </w:divBdr>
                        </w:div>
                        <w:div w:id="1459489564">
                          <w:marLeft w:val="-300"/>
                          <w:marRight w:val="-300"/>
                          <w:marTop w:val="0"/>
                          <w:marBottom w:val="0"/>
                          <w:divBdr>
                            <w:top w:val="none" w:sz="0" w:space="0" w:color="auto"/>
                            <w:left w:val="none" w:sz="0" w:space="0" w:color="auto"/>
                            <w:bottom w:val="none" w:sz="0" w:space="0" w:color="auto"/>
                            <w:right w:val="none" w:sz="0" w:space="0" w:color="auto"/>
                          </w:divBdr>
                          <w:divsChild>
                            <w:div w:id="647514883">
                              <w:marLeft w:val="0"/>
                              <w:marRight w:val="0"/>
                              <w:marTop w:val="0"/>
                              <w:marBottom w:val="0"/>
                              <w:divBdr>
                                <w:top w:val="none" w:sz="0" w:space="0" w:color="auto"/>
                                <w:left w:val="none" w:sz="0" w:space="0" w:color="auto"/>
                                <w:bottom w:val="none" w:sz="0" w:space="0" w:color="auto"/>
                                <w:right w:val="none" w:sz="0" w:space="0" w:color="auto"/>
                              </w:divBdr>
                              <w:divsChild>
                                <w:div w:id="1426607200">
                                  <w:marLeft w:val="0"/>
                                  <w:marRight w:val="0"/>
                                  <w:marTop w:val="0"/>
                                  <w:marBottom w:val="0"/>
                                  <w:divBdr>
                                    <w:top w:val="none" w:sz="0" w:space="0" w:color="auto"/>
                                    <w:left w:val="none" w:sz="0" w:space="0" w:color="auto"/>
                                    <w:bottom w:val="none" w:sz="0" w:space="0" w:color="auto"/>
                                    <w:right w:val="none" w:sz="0" w:space="0" w:color="auto"/>
                                  </w:divBdr>
                                  <w:divsChild>
                                    <w:div w:id="1588807107">
                                      <w:marLeft w:val="0"/>
                                      <w:marRight w:val="0"/>
                                      <w:marTop w:val="0"/>
                                      <w:marBottom w:val="0"/>
                                      <w:divBdr>
                                        <w:top w:val="none" w:sz="0" w:space="0" w:color="auto"/>
                                        <w:left w:val="none" w:sz="0" w:space="0" w:color="auto"/>
                                        <w:bottom w:val="none" w:sz="0" w:space="0" w:color="auto"/>
                                        <w:right w:val="none" w:sz="0" w:space="0" w:color="auto"/>
                                      </w:divBdr>
                                      <w:divsChild>
                                        <w:div w:id="937906414">
                                          <w:marLeft w:val="0"/>
                                          <w:marRight w:val="0"/>
                                          <w:marTop w:val="0"/>
                                          <w:marBottom w:val="0"/>
                                          <w:divBdr>
                                            <w:top w:val="none" w:sz="0" w:space="0" w:color="auto"/>
                                            <w:left w:val="none" w:sz="0" w:space="0" w:color="auto"/>
                                            <w:bottom w:val="none" w:sz="0" w:space="0" w:color="auto"/>
                                            <w:right w:val="none" w:sz="0" w:space="0" w:color="auto"/>
                                          </w:divBdr>
                                          <w:divsChild>
                                            <w:div w:id="70590057">
                                              <w:marLeft w:val="0"/>
                                              <w:marRight w:val="225"/>
                                              <w:marTop w:val="0"/>
                                              <w:marBottom w:val="0"/>
                                              <w:divBdr>
                                                <w:top w:val="none" w:sz="0" w:space="0" w:color="auto"/>
                                                <w:left w:val="none" w:sz="0" w:space="0" w:color="auto"/>
                                                <w:bottom w:val="none" w:sz="0" w:space="0" w:color="auto"/>
                                                <w:right w:val="none" w:sz="0" w:space="0" w:color="auto"/>
                                              </w:divBdr>
                                              <w:divsChild>
                                                <w:div w:id="229658656">
                                                  <w:marLeft w:val="0"/>
                                                  <w:marRight w:val="0"/>
                                                  <w:marTop w:val="0"/>
                                                  <w:marBottom w:val="0"/>
                                                  <w:divBdr>
                                                    <w:top w:val="none" w:sz="0" w:space="0" w:color="auto"/>
                                                    <w:left w:val="none" w:sz="0" w:space="0" w:color="auto"/>
                                                    <w:bottom w:val="none" w:sz="0" w:space="0" w:color="auto"/>
                                                    <w:right w:val="none" w:sz="0" w:space="0" w:color="auto"/>
                                                  </w:divBdr>
                                                  <w:divsChild>
                                                    <w:div w:id="1870609656">
                                                      <w:marLeft w:val="0"/>
                                                      <w:marRight w:val="0"/>
                                                      <w:marTop w:val="0"/>
                                                      <w:marBottom w:val="0"/>
                                                      <w:divBdr>
                                                        <w:top w:val="none" w:sz="0" w:space="0" w:color="auto"/>
                                                        <w:left w:val="none" w:sz="0" w:space="0" w:color="auto"/>
                                                        <w:bottom w:val="none" w:sz="0" w:space="0" w:color="auto"/>
                                                        <w:right w:val="none" w:sz="0" w:space="0" w:color="auto"/>
                                                      </w:divBdr>
                                                      <w:divsChild>
                                                        <w:div w:id="61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656">
                                              <w:marLeft w:val="0"/>
                                              <w:marRight w:val="225"/>
                                              <w:marTop w:val="0"/>
                                              <w:marBottom w:val="0"/>
                                              <w:divBdr>
                                                <w:top w:val="none" w:sz="0" w:space="0" w:color="auto"/>
                                                <w:left w:val="none" w:sz="0" w:space="0" w:color="auto"/>
                                                <w:bottom w:val="none" w:sz="0" w:space="0" w:color="auto"/>
                                                <w:right w:val="none" w:sz="0" w:space="0" w:color="auto"/>
                                              </w:divBdr>
                                              <w:divsChild>
                                                <w:div w:id="171797230">
                                                  <w:marLeft w:val="0"/>
                                                  <w:marRight w:val="0"/>
                                                  <w:marTop w:val="0"/>
                                                  <w:marBottom w:val="0"/>
                                                  <w:divBdr>
                                                    <w:top w:val="none" w:sz="0" w:space="0" w:color="auto"/>
                                                    <w:left w:val="none" w:sz="0" w:space="0" w:color="auto"/>
                                                    <w:bottom w:val="none" w:sz="0" w:space="0" w:color="auto"/>
                                                    <w:right w:val="none" w:sz="0" w:space="0" w:color="auto"/>
                                                  </w:divBdr>
                                                  <w:divsChild>
                                                    <w:div w:id="1863011482">
                                                      <w:marLeft w:val="0"/>
                                                      <w:marRight w:val="0"/>
                                                      <w:marTop w:val="0"/>
                                                      <w:marBottom w:val="0"/>
                                                      <w:divBdr>
                                                        <w:top w:val="none" w:sz="0" w:space="0" w:color="auto"/>
                                                        <w:left w:val="none" w:sz="0" w:space="0" w:color="auto"/>
                                                        <w:bottom w:val="none" w:sz="0" w:space="0" w:color="auto"/>
                                                        <w:right w:val="none" w:sz="0" w:space="0" w:color="auto"/>
                                                      </w:divBdr>
                                                      <w:divsChild>
                                                        <w:div w:id="808282406">
                                                          <w:marLeft w:val="0"/>
                                                          <w:marRight w:val="0"/>
                                                          <w:marTop w:val="0"/>
                                                          <w:marBottom w:val="0"/>
                                                          <w:divBdr>
                                                            <w:top w:val="none" w:sz="0" w:space="0" w:color="auto"/>
                                                            <w:left w:val="none" w:sz="0" w:space="0" w:color="auto"/>
                                                            <w:bottom w:val="none" w:sz="0" w:space="0" w:color="auto"/>
                                                            <w:right w:val="none" w:sz="0" w:space="0" w:color="auto"/>
                                                          </w:divBdr>
                                                        </w:div>
                                                      </w:divsChild>
                                                    </w:div>
                                                    <w:div w:id="307438051">
                                                      <w:marLeft w:val="0"/>
                                                      <w:marRight w:val="0"/>
                                                      <w:marTop w:val="0"/>
                                                      <w:marBottom w:val="0"/>
                                                      <w:divBdr>
                                                        <w:top w:val="none" w:sz="0" w:space="0" w:color="auto"/>
                                                        <w:left w:val="none" w:sz="0" w:space="0" w:color="auto"/>
                                                        <w:bottom w:val="none" w:sz="0" w:space="0" w:color="auto"/>
                                                        <w:right w:val="none" w:sz="0" w:space="0" w:color="auto"/>
                                                      </w:divBdr>
                                                      <w:divsChild>
                                                        <w:div w:id="1560282810">
                                                          <w:marLeft w:val="0"/>
                                                          <w:marRight w:val="0"/>
                                                          <w:marTop w:val="0"/>
                                                          <w:marBottom w:val="0"/>
                                                          <w:divBdr>
                                                            <w:top w:val="none" w:sz="0" w:space="0" w:color="auto"/>
                                                            <w:left w:val="none" w:sz="0" w:space="0" w:color="auto"/>
                                                            <w:bottom w:val="none" w:sz="0" w:space="0" w:color="auto"/>
                                                            <w:right w:val="none" w:sz="0" w:space="0" w:color="auto"/>
                                                          </w:divBdr>
                                                          <w:divsChild>
                                                            <w:div w:id="1877039650">
                                                              <w:marLeft w:val="0"/>
                                                              <w:marRight w:val="0"/>
                                                              <w:marTop w:val="0"/>
                                                              <w:marBottom w:val="0"/>
                                                              <w:divBdr>
                                                                <w:top w:val="none" w:sz="0" w:space="0" w:color="auto"/>
                                                                <w:left w:val="none" w:sz="0" w:space="0" w:color="auto"/>
                                                                <w:bottom w:val="none" w:sz="0" w:space="0" w:color="auto"/>
                                                                <w:right w:val="none" w:sz="0" w:space="0" w:color="auto"/>
                                                              </w:divBdr>
                                                              <w:divsChild>
                                                                <w:div w:id="1778476512">
                                                                  <w:marLeft w:val="0"/>
                                                                  <w:marRight w:val="0"/>
                                                                  <w:marTop w:val="0"/>
                                                                  <w:marBottom w:val="0"/>
                                                                  <w:divBdr>
                                                                    <w:top w:val="none" w:sz="0" w:space="0" w:color="auto"/>
                                                                    <w:left w:val="none" w:sz="0" w:space="0" w:color="auto"/>
                                                                    <w:bottom w:val="none" w:sz="0" w:space="0" w:color="auto"/>
                                                                    <w:right w:val="none" w:sz="0" w:space="0" w:color="auto"/>
                                                                  </w:divBdr>
                                                                  <w:divsChild>
                                                                    <w:div w:id="19472716">
                                                                      <w:marLeft w:val="0"/>
                                                                      <w:marRight w:val="0"/>
                                                                      <w:marTop w:val="0"/>
                                                                      <w:marBottom w:val="0"/>
                                                                      <w:divBdr>
                                                                        <w:top w:val="none" w:sz="0" w:space="0" w:color="auto"/>
                                                                        <w:left w:val="none" w:sz="0" w:space="0" w:color="auto"/>
                                                                        <w:bottom w:val="none" w:sz="0" w:space="0" w:color="auto"/>
                                                                        <w:right w:val="none" w:sz="0" w:space="0" w:color="auto"/>
                                                                      </w:divBdr>
                                                                      <w:divsChild>
                                                                        <w:div w:id="376316661">
                                                                          <w:marLeft w:val="0"/>
                                                                          <w:marRight w:val="0"/>
                                                                          <w:marTop w:val="0"/>
                                                                          <w:marBottom w:val="0"/>
                                                                          <w:divBdr>
                                                                            <w:top w:val="none" w:sz="0" w:space="0" w:color="auto"/>
                                                                            <w:left w:val="none" w:sz="0" w:space="0" w:color="auto"/>
                                                                            <w:bottom w:val="none" w:sz="0" w:space="0" w:color="auto"/>
                                                                            <w:right w:val="none" w:sz="0" w:space="0" w:color="auto"/>
                                                                          </w:divBdr>
                                                                        </w:div>
                                                                        <w:div w:id="1146118591">
                                                                          <w:marLeft w:val="0"/>
                                                                          <w:marRight w:val="0"/>
                                                                          <w:marTop w:val="300"/>
                                                                          <w:marBottom w:val="0"/>
                                                                          <w:divBdr>
                                                                            <w:top w:val="none" w:sz="0" w:space="0" w:color="auto"/>
                                                                            <w:left w:val="none" w:sz="0" w:space="0" w:color="auto"/>
                                                                            <w:bottom w:val="none" w:sz="0" w:space="0" w:color="auto"/>
                                                                            <w:right w:val="none" w:sz="0" w:space="0" w:color="auto"/>
                                                                          </w:divBdr>
                                                                          <w:divsChild>
                                                                            <w:div w:id="1100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3307">
                                              <w:marLeft w:val="0"/>
                                              <w:marRight w:val="225"/>
                                              <w:marTop w:val="0"/>
                                              <w:marBottom w:val="0"/>
                                              <w:divBdr>
                                                <w:top w:val="none" w:sz="0" w:space="0" w:color="auto"/>
                                                <w:left w:val="none" w:sz="0" w:space="0" w:color="auto"/>
                                                <w:bottom w:val="none" w:sz="0" w:space="0" w:color="auto"/>
                                                <w:right w:val="none" w:sz="0" w:space="0" w:color="auto"/>
                                              </w:divBdr>
                                              <w:divsChild>
                                                <w:div w:id="1260916497">
                                                  <w:marLeft w:val="0"/>
                                                  <w:marRight w:val="0"/>
                                                  <w:marTop w:val="0"/>
                                                  <w:marBottom w:val="0"/>
                                                  <w:divBdr>
                                                    <w:top w:val="none" w:sz="0" w:space="0" w:color="auto"/>
                                                    <w:left w:val="none" w:sz="0" w:space="0" w:color="auto"/>
                                                    <w:bottom w:val="none" w:sz="0" w:space="0" w:color="auto"/>
                                                    <w:right w:val="none" w:sz="0" w:space="0" w:color="auto"/>
                                                  </w:divBdr>
                                                  <w:divsChild>
                                                    <w:div w:id="1528447816">
                                                      <w:marLeft w:val="0"/>
                                                      <w:marRight w:val="0"/>
                                                      <w:marTop w:val="0"/>
                                                      <w:marBottom w:val="0"/>
                                                      <w:divBdr>
                                                        <w:top w:val="none" w:sz="0" w:space="0" w:color="auto"/>
                                                        <w:left w:val="none" w:sz="0" w:space="0" w:color="auto"/>
                                                        <w:bottom w:val="none" w:sz="0" w:space="0" w:color="auto"/>
                                                        <w:right w:val="none" w:sz="0" w:space="0" w:color="auto"/>
                                                      </w:divBdr>
                                                      <w:divsChild>
                                                        <w:div w:id="1661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016">
                                              <w:marLeft w:val="0"/>
                                              <w:marRight w:val="225"/>
                                              <w:marTop w:val="0"/>
                                              <w:marBottom w:val="0"/>
                                              <w:divBdr>
                                                <w:top w:val="none" w:sz="0" w:space="0" w:color="auto"/>
                                                <w:left w:val="none" w:sz="0" w:space="0" w:color="auto"/>
                                                <w:bottom w:val="none" w:sz="0" w:space="0" w:color="auto"/>
                                                <w:right w:val="none" w:sz="0" w:space="0" w:color="auto"/>
                                              </w:divBdr>
                                              <w:divsChild>
                                                <w:div w:id="1481118826">
                                                  <w:marLeft w:val="0"/>
                                                  <w:marRight w:val="0"/>
                                                  <w:marTop w:val="0"/>
                                                  <w:marBottom w:val="0"/>
                                                  <w:divBdr>
                                                    <w:top w:val="none" w:sz="0" w:space="0" w:color="auto"/>
                                                    <w:left w:val="none" w:sz="0" w:space="0" w:color="auto"/>
                                                    <w:bottom w:val="none" w:sz="0" w:space="0" w:color="auto"/>
                                                    <w:right w:val="none" w:sz="0" w:space="0" w:color="auto"/>
                                                  </w:divBdr>
                                                  <w:divsChild>
                                                    <w:div w:id="2101683418">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06">
                                              <w:marLeft w:val="0"/>
                                              <w:marRight w:val="225"/>
                                              <w:marTop w:val="0"/>
                                              <w:marBottom w:val="0"/>
                                              <w:divBdr>
                                                <w:top w:val="none" w:sz="0" w:space="0" w:color="auto"/>
                                                <w:left w:val="none" w:sz="0" w:space="0" w:color="auto"/>
                                                <w:bottom w:val="none" w:sz="0" w:space="0" w:color="auto"/>
                                                <w:right w:val="none" w:sz="0" w:space="0" w:color="auto"/>
                                              </w:divBdr>
                                              <w:divsChild>
                                                <w:div w:id="1060788694">
                                                  <w:marLeft w:val="0"/>
                                                  <w:marRight w:val="0"/>
                                                  <w:marTop w:val="0"/>
                                                  <w:marBottom w:val="0"/>
                                                  <w:divBdr>
                                                    <w:top w:val="none" w:sz="0" w:space="0" w:color="auto"/>
                                                    <w:left w:val="none" w:sz="0" w:space="0" w:color="auto"/>
                                                    <w:bottom w:val="none" w:sz="0" w:space="0" w:color="auto"/>
                                                    <w:right w:val="none" w:sz="0" w:space="0" w:color="auto"/>
                                                  </w:divBdr>
                                                  <w:divsChild>
                                                    <w:div w:id="350450231">
                                                      <w:marLeft w:val="0"/>
                                                      <w:marRight w:val="0"/>
                                                      <w:marTop w:val="0"/>
                                                      <w:marBottom w:val="0"/>
                                                      <w:divBdr>
                                                        <w:top w:val="none" w:sz="0" w:space="0" w:color="auto"/>
                                                        <w:left w:val="none" w:sz="0" w:space="0" w:color="auto"/>
                                                        <w:bottom w:val="none" w:sz="0" w:space="0" w:color="auto"/>
                                                        <w:right w:val="none" w:sz="0" w:space="0" w:color="auto"/>
                                                      </w:divBdr>
                                                      <w:divsChild>
                                                        <w:div w:id="55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6933">
                                              <w:marLeft w:val="0"/>
                                              <w:marRight w:val="225"/>
                                              <w:marTop w:val="0"/>
                                              <w:marBottom w:val="0"/>
                                              <w:divBdr>
                                                <w:top w:val="none" w:sz="0" w:space="0" w:color="auto"/>
                                                <w:left w:val="none" w:sz="0" w:space="0" w:color="auto"/>
                                                <w:bottom w:val="none" w:sz="0" w:space="0" w:color="auto"/>
                                                <w:right w:val="none" w:sz="0" w:space="0" w:color="auto"/>
                                              </w:divBdr>
                                              <w:divsChild>
                                                <w:div w:id="241641613">
                                                  <w:marLeft w:val="0"/>
                                                  <w:marRight w:val="0"/>
                                                  <w:marTop w:val="0"/>
                                                  <w:marBottom w:val="0"/>
                                                  <w:divBdr>
                                                    <w:top w:val="none" w:sz="0" w:space="0" w:color="auto"/>
                                                    <w:left w:val="none" w:sz="0" w:space="0" w:color="auto"/>
                                                    <w:bottom w:val="none" w:sz="0" w:space="0" w:color="auto"/>
                                                    <w:right w:val="none" w:sz="0" w:space="0" w:color="auto"/>
                                                  </w:divBdr>
                                                  <w:divsChild>
                                                    <w:div w:id="114834523">
                                                      <w:marLeft w:val="0"/>
                                                      <w:marRight w:val="0"/>
                                                      <w:marTop w:val="0"/>
                                                      <w:marBottom w:val="0"/>
                                                      <w:divBdr>
                                                        <w:top w:val="none" w:sz="0" w:space="0" w:color="auto"/>
                                                        <w:left w:val="none" w:sz="0" w:space="0" w:color="auto"/>
                                                        <w:bottom w:val="none" w:sz="0" w:space="0" w:color="auto"/>
                                                        <w:right w:val="none" w:sz="0" w:space="0" w:color="auto"/>
                                                      </w:divBdr>
                                                      <w:divsChild>
                                                        <w:div w:id="116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04">
                                              <w:marLeft w:val="0"/>
                                              <w:marRight w:val="225"/>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64512541">
                                                      <w:marLeft w:val="0"/>
                                                      <w:marRight w:val="0"/>
                                                      <w:marTop w:val="0"/>
                                                      <w:marBottom w:val="0"/>
                                                      <w:divBdr>
                                                        <w:top w:val="none" w:sz="0" w:space="0" w:color="auto"/>
                                                        <w:left w:val="none" w:sz="0" w:space="0" w:color="auto"/>
                                                        <w:bottom w:val="none" w:sz="0" w:space="0" w:color="auto"/>
                                                        <w:right w:val="none" w:sz="0" w:space="0" w:color="auto"/>
                                                      </w:divBdr>
                                                      <w:divsChild>
                                                        <w:div w:id="724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944">
                                              <w:marLeft w:val="0"/>
                                              <w:marRight w:val="225"/>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288559573">
                                                      <w:marLeft w:val="0"/>
                                                      <w:marRight w:val="0"/>
                                                      <w:marTop w:val="0"/>
                                                      <w:marBottom w:val="0"/>
                                                      <w:divBdr>
                                                        <w:top w:val="none" w:sz="0" w:space="0" w:color="auto"/>
                                                        <w:left w:val="none" w:sz="0" w:space="0" w:color="auto"/>
                                                        <w:bottom w:val="none" w:sz="0" w:space="0" w:color="auto"/>
                                                        <w:right w:val="none" w:sz="0" w:space="0" w:color="auto"/>
                                                      </w:divBdr>
                                                      <w:divsChild>
                                                        <w:div w:id="41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569">
                                              <w:marLeft w:val="0"/>
                                              <w:marRight w:val="225"/>
                                              <w:marTop w:val="0"/>
                                              <w:marBottom w:val="0"/>
                                              <w:divBdr>
                                                <w:top w:val="none" w:sz="0" w:space="0" w:color="auto"/>
                                                <w:left w:val="none" w:sz="0" w:space="0" w:color="auto"/>
                                                <w:bottom w:val="none" w:sz="0" w:space="0" w:color="auto"/>
                                                <w:right w:val="none" w:sz="0" w:space="0" w:color="auto"/>
                                              </w:divBdr>
                                              <w:divsChild>
                                                <w:div w:id="764037917">
                                                  <w:marLeft w:val="0"/>
                                                  <w:marRight w:val="0"/>
                                                  <w:marTop w:val="0"/>
                                                  <w:marBottom w:val="0"/>
                                                  <w:divBdr>
                                                    <w:top w:val="none" w:sz="0" w:space="0" w:color="auto"/>
                                                    <w:left w:val="none" w:sz="0" w:space="0" w:color="auto"/>
                                                    <w:bottom w:val="none" w:sz="0" w:space="0" w:color="auto"/>
                                                    <w:right w:val="none" w:sz="0" w:space="0" w:color="auto"/>
                                                  </w:divBdr>
                                                  <w:divsChild>
                                                    <w:div w:id="1611626485">
                                                      <w:marLeft w:val="0"/>
                                                      <w:marRight w:val="0"/>
                                                      <w:marTop w:val="0"/>
                                                      <w:marBottom w:val="0"/>
                                                      <w:divBdr>
                                                        <w:top w:val="none" w:sz="0" w:space="0" w:color="auto"/>
                                                        <w:left w:val="none" w:sz="0" w:space="0" w:color="auto"/>
                                                        <w:bottom w:val="none" w:sz="0" w:space="0" w:color="auto"/>
                                                        <w:right w:val="none" w:sz="0" w:space="0" w:color="auto"/>
                                                      </w:divBdr>
                                                      <w:divsChild>
                                                        <w:div w:id="578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604">
                                              <w:marLeft w:val="0"/>
                                              <w:marRight w:val="225"/>
                                              <w:marTop w:val="0"/>
                                              <w:marBottom w:val="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58989379">
                                                      <w:marLeft w:val="0"/>
                                                      <w:marRight w:val="0"/>
                                                      <w:marTop w:val="0"/>
                                                      <w:marBottom w:val="0"/>
                                                      <w:divBdr>
                                                        <w:top w:val="none" w:sz="0" w:space="0" w:color="auto"/>
                                                        <w:left w:val="none" w:sz="0" w:space="0" w:color="auto"/>
                                                        <w:bottom w:val="none" w:sz="0" w:space="0" w:color="auto"/>
                                                        <w:right w:val="none" w:sz="0" w:space="0" w:color="auto"/>
                                                      </w:divBdr>
                                                      <w:divsChild>
                                                        <w:div w:id="331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380">
                                              <w:marLeft w:val="0"/>
                                              <w:marRight w:val="225"/>
                                              <w:marTop w:val="0"/>
                                              <w:marBottom w:val="0"/>
                                              <w:divBdr>
                                                <w:top w:val="none" w:sz="0" w:space="0" w:color="auto"/>
                                                <w:left w:val="none" w:sz="0" w:space="0" w:color="auto"/>
                                                <w:bottom w:val="none" w:sz="0" w:space="0" w:color="auto"/>
                                                <w:right w:val="none" w:sz="0" w:space="0" w:color="auto"/>
                                              </w:divBdr>
                                              <w:divsChild>
                                                <w:div w:id="456949655">
                                                  <w:marLeft w:val="0"/>
                                                  <w:marRight w:val="0"/>
                                                  <w:marTop w:val="0"/>
                                                  <w:marBottom w:val="0"/>
                                                  <w:divBdr>
                                                    <w:top w:val="none" w:sz="0" w:space="0" w:color="auto"/>
                                                    <w:left w:val="none" w:sz="0" w:space="0" w:color="auto"/>
                                                    <w:bottom w:val="none" w:sz="0" w:space="0" w:color="auto"/>
                                                    <w:right w:val="none" w:sz="0" w:space="0" w:color="auto"/>
                                                  </w:divBdr>
                                                  <w:divsChild>
                                                    <w:div w:id="1273707728">
                                                      <w:marLeft w:val="0"/>
                                                      <w:marRight w:val="0"/>
                                                      <w:marTop w:val="0"/>
                                                      <w:marBottom w:val="0"/>
                                                      <w:divBdr>
                                                        <w:top w:val="none" w:sz="0" w:space="0" w:color="auto"/>
                                                        <w:left w:val="none" w:sz="0" w:space="0" w:color="auto"/>
                                                        <w:bottom w:val="none" w:sz="0" w:space="0" w:color="auto"/>
                                                        <w:right w:val="none" w:sz="0" w:space="0" w:color="auto"/>
                                                      </w:divBdr>
                                                      <w:divsChild>
                                                        <w:div w:id="720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58">
                                              <w:marLeft w:val="0"/>
                                              <w:marRight w:val="225"/>
                                              <w:marTop w:val="0"/>
                                              <w:marBottom w:val="0"/>
                                              <w:divBdr>
                                                <w:top w:val="none" w:sz="0" w:space="0" w:color="auto"/>
                                                <w:left w:val="none" w:sz="0" w:space="0" w:color="auto"/>
                                                <w:bottom w:val="none" w:sz="0" w:space="0" w:color="auto"/>
                                                <w:right w:val="none" w:sz="0" w:space="0" w:color="auto"/>
                                              </w:divBdr>
                                              <w:divsChild>
                                                <w:div w:id="595133381">
                                                  <w:marLeft w:val="0"/>
                                                  <w:marRight w:val="0"/>
                                                  <w:marTop w:val="0"/>
                                                  <w:marBottom w:val="0"/>
                                                  <w:divBdr>
                                                    <w:top w:val="none" w:sz="0" w:space="0" w:color="auto"/>
                                                    <w:left w:val="none" w:sz="0" w:space="0" w:color="auto"/>
                                                    <w:bottom w:val="none" w:sz="0" w:space="0" w:color="auto"/>
                                                    <w:right w:val="none" w:sz="0" w:space="0" w:color="auto"/>
                                                  </w:divBdr>
                                                  <w:divsChild>
                                                    <w:div w:id="1424953706">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545">
                                              <w:marLeft w:val="0"/>
                                              <w:marRight w:val="225"/>
                                              <w:marTop w:val="0"/>
                                              <w:marBottom w:val="0"/>
                                              <w:divBdr>
                                                <w:top w:val="none" w:sz="0" w:space="0" w:color="auto"/>
                                                <w:left w:val="none" w:sz="0" w:space="0" w:color="auto"/>
                                                <w:bottom w:val="none" w:sz="0" w:space="0" w:color="auto"/>
                                                <w:right w:val="none" w:sz="0" w:space="0" w:color="auto"/>
                                              </w:divBdr>
                                              <w:divsChild>
                                                <w:div w:id="698318651">
                                                  <w:marLeft w:val="0"/>
                                                  <w:marRight w:val="0"/>
                                                  <w:marTop w:val="0"/>
                                                  <w:marBottom w:val="0"/>
                                                  <w:divBdr>
                                                    <w:top w:val="none" w:sz="0" w:space="0" w:color="auto"/>
                                                    <w:left w:val="none" w:sz="0" w:space="0" w:color="auto"/>
                                                    <w:bottom w:val="none" w:sz="0" w:space="0" w:color="auto"/>
                                                    <w:right w:val="none" w:sz="0" w:space="0" w:color="auto"/>
                                                  </w:divBdr>
                                                  <w:divsChild>
                                                    <w:div w:id="1480263681">
                                                      <w:marLeft w:val="0"/>
                                                      <w:marRight w:val="0"/>
                                                      <w:marTop w:val="0"/>
                                                      <w:marBottom w:val="0"/>
                                                      <w:divBdr>
                                                        <w:top w:val="none" w:sz="0" w:space="0" w:color="auto"/>
                                                        <w:left w:val="none" w:sz="0" w:space="0" w:color="auto"/>
                                                        <w:bottom w:val="none" w:sz="0" w:space="0" w:color="auto"/>
                                                        <w:right w:val="none" w:sz="0" w:space="0" w:color="auto"/>
                                                      </w:divBdr>
                                                      <w:divsChild>
                                                        <w:div w:id="384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177">
                                              <w:marLeft w:val="0"/>
                                              <w:marRight w:val="225"/>
                                              <w:marTop w:val="0"/>
                                              <w:marBottom w:val="0"/>
                                              <w:divBdr>
                                                <w:top w:val="none" w:sz="0" w:space="0" w:color="auto"/>
                                                <w:left w:val="none" w:sz="0" w:space="0" w:color="auto"/>
                                                <w:bottom w:val="none" w:sz="0" w:space="0" w:color="auto"/>
                                                <w:right w:val="none" w:sz="0" w:space="0" w:color="auto"/>
                                              </w:divBdr>
                                              <w:divsChild>
                                                <w:div w:id="957949481">
                                                  <w:marLeft w:val="0"/>
                                                  <w:marRight w:val="0"/>
                                                  <w:marTop w:val="0"/>
                                                  <w:marBottom w:val="0"/>
                                                  <w:divBdr>
                                                    <w:top w:val="none" w:sz="0" w:space="0" w:color="auto"/>
                                                    <w:left w:val="none" w:sz="0" w:space="0" w:color="auto"/>
                                                    <w:bottom w:val="none" w:sz="0" w:space="0" w:color="auto"/>
                                                    <w:right w:val="none" w:sz="0" w:space="0" w:color="auto"/>
                                                  </w:divBdr>
                                                  <w:divsChild>
                                                    <w:div w:id="1152022241">
                                                      <w:marLeft w:val="0"/>
                                                      <w:marRight w:val="0"/>
                                                      <w:marTop w:val="0"/>
                                                      <w:marBottom w:val="0"/>
                                                      <w:divBdr>
                                                        <w:top w:val="none" w:sz="0" w:space="0" w:color="auto"/>
                                                        <w:left w:val="none" w:sz="0" w:space="0" w:color="auto"/>
                                                        <w:bottom w:val="none" w:sz="0" w:space="0" w:color="auto"/>
                                                        <w:right w:val="none" w:sz="0" w:space="0" w:color="auto"/>
                                                      </w:divBdr>
                                                      <w:divsChild>
                                                        <w:div w:id="473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662">
                                              <w:marLeft w:val="0"/>
                                              <w:marRight w:val="0"/>
                                              <w:marTop w:val="0"/>
                                              <w:marBottom w:val="0"/>
                                              <w:divBdr>
                                                <w:top w:val="none" w:sz="0" w:space="0" w:color="auto"/>
                                                <w:left w:val="none" w:sz="0" w:space="0" w:color="auto"/>
                                                <w:bottom w:val="none" w:sz="0" w:space="0" w:color="auto"/>
                                                <w:right w:val="none" w:sz="0" w:space="0" w:color="auto"/>
                                              </w:divBdr>
                                              <w:divsChild>
                                                <w:div w:id="1970699743">
                                                  <w:marLeft w:val="0"/>
                                                  <w:marRight w:val="0"/>
                                                  <w:marTop w:val="0"/>
                                                  <w:marBottom w:val="0"/>
                                                  <w:divBdr>
                                                    <w:top w:val="none" w:sz="0" w:space="0" w:color="auto"/>
                                                    <w:left w:val="none" w:sz="0" w:space="0" w:color="auto"/>
                                                    <w:bottom w:val="none" w:sz="0" w:space="0" w:color="auto"/>
                                                    <w:right w:val="none" w:sz="0" w:space="0" w:color="auto"/>
                                                  </w:divBdr>
                                                  <w:divsChild>
                                                    <w:div w:id="35399966">
                                                      <w:marLeft w:val="0"/>
                                                      <w:marRight w:val="0"/>
                                                      <w:marTop w:val="0"/>
                                                      <w:marBottom w:val="0"/>
                                                      <w:divBdr>
                                                        <w:top w:val="none" w:sz="0" w:space="0" w:color="auto"/>
                                                        <w:left w:val="none" w:sz="0" w:space="0" w:color="auto"/>
                                                        <w:bottom w:val="none" w:sz="0" w:space="0" w:color="auto"/>
                                                        <w:right w:val="none" w:sz="0" w:space="0" w:color="auto"/>
                                                      </w:divBdr>
                                                      <w:divsChild>
                                                        <w:div w:id="1633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7441">
          <w:marLeft w:val="0"/>
          <w:marRight w:val="0"/>
          <w:marTop w:val="0"/>
          <w:marBottom w:val="0"/>
          <w:divBdr>
            <w:top w:val="none" w:sz="0" w:space="0" w:color="auto"/>
            <w:left w:val="none" w:sz="0" w:space="0" w:color="auto"/>
            <w:bottom w:val="none" w:sz="0" w:space="0" w:color="auto"/>
            <w:right w:val="none" w:sz="0" w:space="0" w:color="auto"/>
          </w:divBdr>
          <w:divsChild>
            <w:div w:id="887687728">
              <w:marLeft w:val="0"/>
              <w:marRight w:val="0"/>
              <w:marTop w:val="0"/>
              <w:marBottom w:val="0"/>
              <w:divBdr>
                <w:top w:val="none" w:sz="0" w:space="0" w:color="auto"/>
                <w:left w:val="none" w:sz="0" w:space="0" w:color="auto"/>
                <w:bottom w:val="none" w:sz="0" w:space="0" w:color="auto"/>
                <w:right w:val="none" w:sz="0" w:space="0" w:color="auto"/>
              </w:divBdr>
              <w:divsChild>
                <w:div w:id="218712391">
                  <w:marLeft w:val="0"/>
                  <w:marRight w:val="0"/>
                  <w:marTop w:val="0"/>
                  <w:marBottom w:val="0"/>
                  <w:divBdr>
                    <w:top w:val="none" w:sz="0" w:space="0" w:color="auto"/>
                    <w:left w:val="none" w:sz="0" w:space="0" w:color="auto"/>
                    <w:bottom w:val="none" w:sz="0" w:space="0" w:color="auto"/>
                    <w:right w:val="none" w:sz="0" w:space="0" w:color="auto"/>
                  </w:divBdr>
                  <w:divsChild>
                    <w:div w:id="564222609">
                      <w:marLeft w:val="0"/>
                      <w:marRight w:val="0"/>
                      <w:marTop w:val="0"/>
                      <w:marBottom w:val="0"/>
                      <w:divBdr>
                        <w:top w:val="none" w:sz="0" w:space="0" w:color="auto"/>
                        <w:left w:val="none" w:sz="0" w:space="0" w:color="auto"/>
                        <w:bottom w:val="none" w:sz="0" w:space="0" w:color="auto"/>
                        <w:right w:val="none" w:sz="0" w:space="0" w:color="auto"/>
                      </w:divBdr>
                      <w:divsChild>
                        <w:div w:id="1229878895">
                          <w:marLeft w:val="0"/>
                          <w:marRight w:val="0"/>
                          <w:marTop w:val="0"/>
                          <w:marBottom w:val="0"/>
                          <w:divBdr>
                            <w:top w:val="none" w:sz="0" w:space="0" w:color="auto"/>
                            <w:left w:val="none" w:sz="0" w:space="0" w:color="auto"/>
                            <w:bottom w:val="none" w:sz="0" w:space="0" w:color="auto"/>
                            <w:right w:val="none" w:sz="0" w:space="0" w:color="auto"/>
                          </w:divBdr>
                          <w:divsChild>
                            <w:div w:id="933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626">
                  <w:marLeft w:val="0"/>
                  <w:marRight w:val="0"/>
                  <w:marTop w:val="0"/>
                  <w:marBottom w:val="0"/>
                  <w:divBdr>
                    <w:top w:val="none" w:sz="0" w:space="0" w:color="auto"/>
                    <w:left w:val="none" w:sz="0" w:space="0" w:color="auto"/>
                    <w:bottom w:val="none" w:sz="0" w:space="0" w:color="auto"/>
                    <w:right w:val="none" w:sz="0" w:space="0" w:color="auto"/>
                  </w:divBdr>
                  <w:divsChild>
                    <w:div w:id="1469516489">
                      <w:marLeft w:val="0"/>
                      <w:marRight w:val="0"/>
                      <w:marTop w:val="0"/>
                      <w:marBottom w:val="0"/>
                      <w:divBdr>
                        <w:top w:val="none" w:sz="0" w:space="0" w:color="auto"/>
                        <w:left w:val="none" w:sz="0" w:space="0" w:color="auto"/>
                        <w:bottom w:val="none" w:sz="0" w:space="0" w:color="auto"/>
                        <w:right w:val="none" w:sz="0" w:space="0" w:color="auto"/>
                      </w:divBdr>
                      <w:divsChild>
                        <w:div w:id="1226650490">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sChild>
                                <w:div w:id="2142110142">
                                  <w:marLeft w:val="0"/>
                                  <w:marRight w:val="0"/>
                                  <w:marTop w:val="0"/>
                                  <w:marBottom w:val="0"/>
                                  <w:divBdr>
                                    <w:top w:val="none" w:sz="0" w:space="0" w:color="auto"/>
                                    <w:left w:val="none" w:sz="0" w:space="0" w:color="auto"/>
                                    <w:bottom w:val="none" w:sz="0" w:space="0" w:color="auto"/>
                                    <w:right w:val="none" w:sz="0" w:space="0" w:color="auto"/>
                                  </w:divBdr>
                                  <w:divsChild>
                                    <w:div w:id="1312253238">
                                      <w:marLeft w:val="0"/>
                                      <w:marRight w:val="0"/>
                                      <w:marTop w:val="0"/>
                                      <w:marBottom w:val="150"/>
                                      <w:divBdr>
                                        <w:top w:val="none" w:sz="0" w:space="0" w:color="auto"/>
                                        <w:left w:val="none" w:sz="0" w:space="0" w:color="auto"/>
                                        <w:bottom w:val="none" w:sz="0" w:space="0" w:color="auto"/>
                                        <w:right w:val="none" w:sz="0" w:space="0" w:color="auto"/>
                                      </w:divBdr>
                                      <w:divsChild>
                                        <w:div w:id="1066689825">
                                          <w:marLeft w:val="0"/>
                                          <w:marRight w:val="0"/>
                                          <w:marTop w:val="0"/>
                                          <w:marBottom w:val="0"/>
                                          <w:divBdr>
                                            <w:top w:val="none" w:sz="0" w:space="0" w:color="auto"/>
                                            <w:left w:val="none" w:sz="0" w:space="0" w:color="auto"/>
                                            <w:bottom w:val="none" w:sz="0" w:space="0" w:color="auto"/>
                                            <w:right w:val="none" w:sz="0" w:space="0" w:color="auto"/>
                                          </w:divBdr>
                                          <w:divsChild>
                                            <w:div w:id="1043215004">
                                              <w:marLeft w:val="0"/>
                                              <w:marRight w:val="150"/>
                                              <w:marTop w:val="0"/>
                                              <w:marBottom w:val="0"/>
                                              <w:divBdr>
                                                <w:top w:val="none" w:sz="0" w:space="0" w:color="auto"/>
                                                <w:left w:val="none" w:sz="0" w:space="0" w:color="auto"/>
                                                <w:bottom w:val="none" w:sz="0" w:space="0" w:color="auto"/>
                                                <w:right w:val="none" w:sz="0" w:space="0" w:color="auto"/>
                                              </w:divBdr>
                                            </w:div>
                                            <w:div w:id="737946322">
                                              <w:marLeft w:val="0"/>
                                              <w:marRight w:val="150"/>
                                              <w:marTop w:val="0"/>
                                              <w:marBottom w:val="0"/>
                                              <w:divBdr>
                                                <w:top w:val="none" w:sz="0" w:space="0" w:color="auto"/>
                                                <w:left w:val="none" w:sz="0" w:space="0" w:color="auto"/>
                                                <w:bottom w:val="none" w:sz="0" w:space="0" w:color="auto"/>
                                                <w:right w:val="none" w:sz="0" w:space="0" w:color="auto"/>
                                              </w:divBdr>
                                            </w:div>
                                          </w:divsChild>
                                        </w:div>
                                        <w:div w:id="2078941278">
                                          <w:marLeft w:val="0"/>
                                          <w:marRight w:val="0"/>
                                          <w:marTop w:val="0"/>
                                          <w:marBottom w:val="0"/>
                                          <w:divBdr>
                                            <w:top w:val="none" w:sz="0" w:space="0" w:color="auto"/>
                                            <w:left w:val="none" w:sz="0" w:space="0" w:color="auto"/>
                                            <w:bottom w:val="none" w:sz="0" w:space="0" w:color="auto"/>
                                            <w:right w:val="none" w:sz="0" w:space="0" w:color="auto"/>
                                          </w:divBdr>
                                          <w:divsChild>
                                            <w:div w:id="382368459">
                                              <w:marLeft w:val="0"/>
                                              <w:marRight w:val="0"/>
                                              <w:marTop w:val="0"/>
                                              <w:marBottom w:val="0"/>
                                              <w:divBdr>
                                                <w:top w:val="none" w:sz="0" w:space="0" w:color="auto"/>
                                                <w:left w:val="none" w:sz="0" w:space="0" w:color="auto"/>
                                                <w:bottom w:val="none" w:sz="0" w:space="0" w:color="auto"/>
                                                <w:right w:val="none" w:sz="0" w:space="0" w:color="auto"/>
                                              </w:divBdr>
                                              <w:divsChild>
                                                <w:div w:id="190532753">
                                                  <w:marLeft w:val="0"/>
                                                  <w:marRight w:val="0"/>
                                                  <w:marTop w:val="0"/>
                                                  <w:marBottom w:val="0"/>
                                                  <w:divBdr>
                                                    <w:top w:val="none" w:sz="0" w:space="0" w:color="auto"/>
                                                    <w:left w:val="none" w:sz="0" w:space="0" w:color="auto"/>
                                                    <w:bottom w:val="none" w:sz="0" w:space="0" w:color="auto"/>
                                                    <w:right w:val="none" w:sz="0" w:space="0" w:color="auto"/>
                                                  </w:divBdr>
                                                  <w:divsChild>
                                                    <w:div w:id="995232452">
                                                      <w:marLeft w:val="0"/>
                                                      <w:marRight w:val="0"/>
                                                      <w:marTop w:val="0"/>
                                                      <w:marBottom w:val="0"/>
                                                      <w:divBdr>
                                                        <w:top w:val="none" w:sz="0" w:space="0" w:color="auto"/>
                                                        <w:left w:val="none" w:sz="0" w:space="0" w:color="auto"/>
                                                        <w:bottom w:val="none" w:sz="0" w:space="0" w:color="auto"/>
                                                        <w:right w:val="none" w:sz="0" w:space="0" w:color="auto"/>
                                                      </w:divBdr>
                                                    </w:div>
                                                  </w:divsChild>
                                                </w:div>
                                                <w:div w:id="48959318">
                                                  <w:marLeft w:val="0"/>
                                                  <w:marRight w:val="135"/>
                                                  <w:marTop w:val="0"/>
                                                  <w:marBottom w:val="0"/>
                                                  <w:divBdr>
                                                    <w:top w:val="none" w:sz="0" w:space="0" w:color="auto"/>
                                                    <w:left w:val="none" w:sz="0" w:space="0" w:color="auto"/>
                                                    <w:bottom w:val="none" w:sz="0" w:space="0" w:color="auto"/>
                                                    <w:right w:val="none" w:sz="0" w:space="0" w:color="auto"/>
                                                  </w:divBdr>
                                                </w:div>
                                                <w:div w:id="190155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613">
                                      <w:marLeft w:val="0"/>
                                      <w:marRight w:val="0"/>
                                      <w:marTop w:val="0"/>
                                      <w:marBottom w:val="0"/>
                                      <w:divBdr>
                                        <w:top w:val="none" w:sz="0" w:space="0" w:color="auto"/>
                                        <w:left w:val="none" w:sz="0" w:space="0" w:color="auto"/>
                                        <w:bottom w:val="none" w:sz="0" w:space="0" w:color="auto"/>
                                        <w:right w:val="none" w:sz="0" w:space="0" w:color="auto"/>
                                      </w:divBdr>
                                      <w:divsChild>
                                        <w:div w:id="164442152">
                                          <w:marLeft w:val="0"/>
                                          <w:marRight w:val="0"/>
                                          <w:marTop w:val="0"/>
                                          <w:marBottom w:val="0"/>
                                          <w:divBdr>
                                            <w:top w:val="none" w:sz="0" w:space="0" w:color="auto"/>
                                            <w:left w:val="none" w:sz="0" w:space="0" w:color="auto"/>
                                            <w:bottom w:val="none" w:sz="0" w:space="0" w:color="auto"/>
                                            <w:right w:val="none" w:sz="0" w:space="0" w:color="auto"/>
                                          </w:divBdr>
                                          <w:divsChild>
                                            <w:div w:id="1888106163">
                                              <w:marLeft w:val="0"/>
                                              <w:marRight w:val="0"/>
                                              <w:marTop w:val="0"/>
                                              <w:marBottom w:val="0"/>
                                              <w:divBdr>
                                                <w:top w:val="none" w:sz="0" w:space="0" w:color="auto"/>
                                                <w:left w:val="none" w:sz="0" w:space="0" w:color="auto"/>
                                                <w:bottom w:val="none" w:sz="0" w:space="0" w:color="auto"/>
                                                <w:right w:val="none" w:sz="0" w:space="0" w:color="auto"/>
                                              </w:divBdr>
                                            </w:div>
                                          </w:divsChild>
                                        </w:div>
                                        <w:div w:id="1930039662">
                                          <w:marLeft w:val="0"/>
                                          <w:marRight w:val="0"/>
                                          <w:marTop w:val="375"/>
                                          <w:marBottom w:val="0"/>
                                          <w:divBdr>
                                            <w:top w:val="none" w:sz="0" w:space="0" w:color="auto"/>
                                            <w:left w:val="none" w:sz="0" w:space="0" w:color="auto"/>
                                            <w:bottom w:val="none" w:sz="0" w:space="0" w:color="auto"/>
                                            <w:right w:val="none" w:sz="0" w:space="0" w:color="auto"/>
                                          </w:divBdr>
                                          <w:divsChild>
                                            <w:div w:id="1145782940">
                                              <w:marLeft w:val="0"/>
                                              <w:marRight w:val="0"/>
                                              <w:marTop w:val="0"/>
                                              <w:marBottom w:val="0"/>
                                              <w:divBdr>
                                                <w:top w:val="none" w:sz="0" w:space="0" w:color="auto"/>
                                                <w:left w:val="none" w:sz="0" w:space="0" w:color="auto"/>
                                                <w:bottom w:val="none" w:sz="0" w:space="0" w:color="auto"/>
                                                <w:right w:val="none" w:sz="0" w:space="0" w:color="auto"/>
                                              </w:divBdr>
                                              <w:divsChild>
                                                <w:div w:id="3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1">
                                          <w:marLeft w:val="0"/>
                                          <w:marRight w:val="0"/>
                                          <w:marTop w:val="375"/>
                                          <w:marBottom w:val="0"/>
                                          <w:divBdr>
                                            <w:top w:val="none" w:sz="0" w:space="0" w:color="auto"/>
                                            <w:left w:val="none" w:sz="0" w:space="0" w:color="auto"/>
                                            <w:bottom w:val="none" w:sz="0" w:space="0" w:color="auto"/>
                                            <w:right w:val="none" w:sz="0" w:space="0" w:color="auto"/>
                                          </w:divBdr>
                                          <w:divsChild>
                                            <w:div w:id="882640065">
                                              <w:marLeft w:val="0"/>
                                              <w:marRight w:val="0"/>
                                              <w:marTop w:val="0"/>
                                              <w:marBottom w:val="0"/>
                                              <w:divBdr>
                                                <w:top w:val="none" w:sz="0" w:space="0" w:color="auto"/>
                                                <w:left w:val="none" w:sz="0" w:space="0" w:color="auto"/>
                                                <w:bottom w:val="none" w:sz="0" w:space="0" w:color="auto"/>
                                                <w:right w:val="none" w:sz="0" w:space="0" w:color="auto"/>
                                              </w:divBdr>
                                            </w:div>
                                          </w:divsChild>
                                        </w:div>
                                        <w:div w:id="1817987619">
                                          <w:marLeft w:val="0"/>
                                          <w:marRight w:val="0"/>
                                          <w:marTop w:val="375"/>
                                          <w:marBottom w:val="0"/>
                                          <w:divBdr>
                                            <w:top w:val="none" w:sz="0" w:space="0" w:color="auto"/>
                                            <w:left w:val="none" w:sz="0" w:space="0" w:color="auto"/>
                                            <w:bottom w:val="none" w:sz="0" w:space="0" w:color="auto"/>
                                            <w:right w:val="none" w:sz="0" w:space="0" w:color="auto"/>
                                          </w:divBdr>
                                          <w:divsChild>
                                            <w:div w:id="1616447982">
                                              <w:marLeft w:val="0"/>
                                              <w:marRight w:val="0"/>
                                              <w:marTop w:val="0"/>
                                              <w:marBottom w:val="0"/>
                                              <w:divBdr>
                                                <w:top w:val="none" w:sz="0" w:space="0" w:color="auto"/>
                                                <w:left w:val="none" w:sz="0" w:space="0" w:color="auto"/>
                                                <w:bottom w:val="none" w:sz="0" w:space="0" w:color="auto"/>
                                                <w:right w:val="none" w:sz="0" w:space="0" w:color="auto"/>
                                              </w:divBdr>
                                              <w:divsChild>
                                                <w:div w:id="179391985">
                                                  <w:marLeft w:val="0"/>
                                                  <w:marRight w:val="0"/>
                                                  <w:marTop w:val="0"/>
                                                  <w:marBottom w:val="0"/>
                                                  <w:divBdr>
                                                    <w:top w:val="none" w:sz="0" w:space="0" w:color="auto"/>
                                                    <w:left w:val="none" w:sz="0" w:space="0" w:color="auto"/>
                                                    <w:bottom w:val="none" w:sz="0" w:space="0" w:color="auto"/>
                                                    <w:right w:val="none" w:sz="0" w:space="0" w:color="auto"/>
                                                  </w:divBdr>
                                                </w:div>
                                                <w:div w:id="970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237">
                                          <w:marLeft w:val="0"/>
                                          <w:marRight w:val="0"/>
                                          <w:marTop w:val="375"/>
                                          <w:marBottom w:val="0"/>
                                          <w:divBdr>
                                            <w:top w:val="none" w:sz="0" w:space="0" w:color="auto"/>
                                            <w:left w:val="none" w:sz="0" w:space="0" w:color="auto"/>
                                            <w:bottom w:val="none" w:sz="0" w:space="0" w:color="auto"/>
                                            <w:right w:val="none" w:sz="0" w:space="0" w:color="auto"/>
                                          </w:divBdr>
                                          <w:divsChild>
                                            <w:div w:id="1289816994">
                                              <w:marLeft w:val="0"/>
                                              <w:marRight w:val="0"/>
                                              <w:marTop w:val="0"/>
                                              <w:marBottom w:val="0"/>
                                              <w:divBdr>
                                                <w:top w:val="none" w:sz="0" w:space="0" w:color="auto"/>
                                                <w:left w:val="none" w:sz="0" w:space="0" w:color="auto"/>
                                                <w:bottom w:val="none" w:sz="0" w:space="0" w:color="auto"/>
                                                <w:right w:val="none" w:sz="0" w:space="0" w:color="auto"/>
                                              </w:divBdr>
                                            </w:div>
                                          </w:divsChild>
                                        </w:div>
                                        <w:div w:id="556820912">
                                          <w:marLeft w:val="0"/>
                                          <w:marRight w:val="0"/>
                                          <w:marTop w:val="225"/>
                                          <w:marBottom w:val="0"/>
                                          <w:divBdr>
                                            <w:top w:val="none" w:sz="0" w:space="0" w:color="auto"/>
                                            <w:left w:val="none" w:sz="0" w:space="0" w:color="auto"/>
                                            <w:bottom w:val="none" w:sz="0" w:space="0" w:color="auto"/>
                                            <w:right w:val="none" w:sz="0" w:space="0" w:color="auto"/>
                                          </w:divBdr>
                                          <w:divsChild>
                                            <w:div w:id="405348902">
                                              <w:marLeft w:val="0"/>
                                              <w:marRight w:val="0"/>
                                              <w:marTop w:val="0"/>
                                              <w:marBottom w:val="0"/>
                                              <w:divBdr>
                                                <w:top w:val="none" w:sz="0" w:space="0" w:color="auto"/>
                                                <w:left w:val="none" w:sz="0" w:space="0" w:color="auto"/>
                                                <w:bottom w:val="none" w:sz="0" w:space="0" w:color="auto"/>
                                                <w:right w:val="none" w:sz="0" w:space="0" w:color="auto"/>
                                              </w:divBdr>
                                            </w:div>
                                          </w:divsChild>
                                        </w:div>
                                        <w:div w:id="700085290">
                                          <w:marLeft w:val="0"/>
                                          <w:marRight w:val="0"/>
                                          <w:marTop w:val="225"/>
                                          <w:marBottom w:val="0"/>
                                          <w:divBdr>
                                            <w:top w:val="none" w:sz="0" w:space="0" w:color="auto"/>
                                            <w:left w:val="none" w:sz="0" w:space="0" w:color="auto"/>
                                            <w:bottom w:val="none" w:sz="0" w:space="0" w:color="auto"/>
                                            <w:right w:val="none" w:sz="0" w:space="0" w:color="auto"/>
                                          </w:divBdr>
                                          <w:divsChild>
                                            <w:div w:id="751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8826498">
      <w:bodyDiv w:val="1"/>
      <w:marLeft w:val="0"/>
      <w:marRight w:val="0"/>
      <w:marTop w:val="0"/>
      <w:marBottom w:val="0"/>
      <w:divBdr>
        <w:top w:val="none" w:sz="0" w:space="0" w:color="auto"/>
        <w:left w:val="none" w:sz="0" w:space="0" w:color="auto"/>
        <w:bottom w:val="none" w:sz="0" w:space="0" w:color="auto"/>
        <w:right w:val="none" w:sz="0" w:space="0" w:color="auto"/>
      </w:divBdr>
      <w:divsChild>
        <w:div w:id="1299913672">
          <w:marLeft w:val="0"/>
          <w:marRight w:val="0"/>
          <w:marTop w:val="0"/>
          <w:marBottom w:val="300"/>
          <w:divBdr>
            <w:top w:val="none" w:sz="0" w:space="0" w:color="auto"/>
            <w:left w:val="none" w:sz="0" w:space="0" w:color="auto"/>
            <w:bottom w:val="none" w:sz="0" w:space="0" w:color="auto"/>
            <w:right w:val="none" w:sz="0" w:space="0" w:color="auto"/>
          </w:divBdr>
        </w:div>
      </w:divsChild>
    </w:div>
    <w:div w:id="1258902573">
      <w:bodyDiv w:val="1"/>
      <w:marLeft w:val="0"/>
      <w:marRight w:val="0"/>
      <w:marTop w:val="0"/>
      <w:marBottom w:val="0"/>
      <w:divBdr>
        <w:top w:val="none" w:sz="0" w:space="0" w:color="auto"/>
        <w:left w:val="none" w:sz="0" w:space="0" w:color="auto"/>
        <w:bottom w:val="none" w:sz="0" w:space="0" w:color="auto"/>
        <w:right w:val="none" w:sz="0" w:space="0" w:color="auto"/>
      </w:divBdr>
      <w:divsChild>
        <w:div w:id="1061977941">
          <w:marLeft w:val="0"/>
          <w:marRight w:val="150"/>
          <w:marTop w:val="0"/>
          <w:marBottom w:val="75"/>
          <w:divBdr>
            <w:top w:val="none" w:sz="0" w:space="0" w:color="auto"/>
            <w:left w:val="none" w:sz="0" w:space="0" w:color="auto"/>
            <w:bottom w:val="none" w:sz="0" w:space="0" w:color="auto"/>
            <w:right w:val="none" w:sz="0" w:space="0" w:color="auto"/>
          </w:divBdr>
        </w:div>
        <w:div w:id="304167837">
          <w:marLeft w:val="0"/>
          <w:marRight w:val="150"/>
          <w:marTop w:val="150"/>
          <w:marBottom w:val="150"/>
          <w:divBdr>
            <w:top w:val="none" w:sz="0" w:space="0" w:color="auto"/>
            <w:left w:val="none" w:sz="0" w:space="0" w:color="auto"/>
            <w:bottom w:val="none" w:sz="0" w:space="0" w:color="auto"/>
            <w:right w:val="none" w:sz="0" w:space="0" w:color="auto"/>
          </w:divBdr>
        </w:div>
        <w:div w:id="146018167">
          <w:marLeft w:val="0"/>
          <w:marRight w:val="150"/>
          <w:marTop w:val="0"/>
          <w:marBottom w:val="0"/>
          <w:divBdr>
            <w:top w:val="none" w:sz="0" w:space="0" w:color="auto"/>
            <w:left w:val="none" w:sz="0" w:space="0" w:color="auto"/>
            <w:bottom w:val="none" w:sz="0" w:space="0" w:color="auto"/>
            <w:right w:val="none" w:sz="0" w:space="0" w:color="auto"/>
          </w:divBdr>
        </w:div>
      </w:divsChild>
    </w:div>
    <w:div w:id="1259170894">
      <w:bodyDiv w:val="1"/>
      <w:marLeft w:val="0"/>
      <w:marRight w:val="0"/>
      <w:marTop w:val="0"/>
      <w:marBottom w:val="0"/>
      <w:divBdr>
        <w:top w:val="none" w:sz="0" w:space="0" w:color="auto"/>
        <w:left w:val="none" w:sz="0" w:space="0" w:color="auto"/>
        <w:bottom w:val="none" w:sz="0" w:space="0" w:color="auto"/>
        <w:right w:val="none" w:sz="0" w:space="0" w:color="auto"/>
      </w:divBdr>
      <w:divsChild>
        <w:div w:id="506479506">
          <w:marLeft w:val="0"/>
          <w:marRight w:val="0"/>
          <w:marTop w:val="0"/>
          <w:marBottom w:val="375"/>
          <w:divBdr>
            <w:top w:val="none" w:sz="0" w:space="0" w:color="auto"/>
            <w:left w:val="none" w:sz="0" w:space="0" w:color="auto"/>
            <w:bottom w:val="none" w:sz="0" w:space="0" w:color="auto"/>
            <w:right w:val="none" w:sz="0" w:space="0" w:color="auto"/>
          </w:divBdr>
          <w:divsChild>
            <w:div w:id="1415392809">
              <w:marLeft w:val="0"/>
              <w:marRight w:val="0"/>
              <w:marTop w:val="0"/>
              <w:marBottom w:val="75"/>
              <w:divBdr>
                <w:top w:val="none" w:sz="0" w:space="0" w:color="auto"/>
                <w:left w:val="none" w:sz="0" w:space="0" w:color="auto"/>
                <w:bottom w:val="none" w:sz="0" w:space="0" w:color="auto"/>
                <w:right w:val="none" w:sz="0" w:space="0" w:color="auto"/>
              </w:divBdr>
            </w:div>
            <w:div w:id="1708069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59604859">
      <w:bodyDiv w:val="1"/>
      <w:marLeft w:val="0"/>
      <w:marRight w:val="0"/>
      <w:marTop w:val="0"/>
      <w:marBottom w:val="0"/>
      <w:divBdr>
        <w:top w:val="none" w:sz="0" w:space="0" w:color="auto"/>
        <w:left w:val="none" w:sz="0" w:space="0" w:color="auto"/>
        <w:bottom w:val="none" w:sz="0" w:space="0" w:color="auto"/>
        <w:right w:val="none" w:sz="0" w:space="0" w:color="auto"/>
      </w:divBdr>
      <w:divsChild>
        <w:div w:id="667057629">
          <w:marLeft w:val="0"/>
          <w:marRight w:val="0"/>
          <w:marTop w:val="0"/>
          <w:marBottom w:val="0"/>
          <w:divBdr>
            <w:top w:val="none" w:sz="0" w:space="0" w:color="auto"/>
            <w:left w:val="none" w:sz="0" w:space="0" w:color="auto"/>
            <w:bottom w:val="none" w:sz="0" w:space="0" w:color="auto"/>
            <w:right w:val="none" w:sz="0" w:space="0" w:color="auto"/>
          </w:divBdr>
        </w:div>
        <w:div w:id="744692712">
          <w:marLeft w:val="0"/>
          <w:marRight w:val="0"/>
          <w:marTop w:val="300"/>
          <w:marBottom w:val="300"/>
          <w:divBdr>
            <w:top w:val="none" w:sz="0" w:space="0" w:color="auto"/>
            <w:left w:val="none" w:sz="0" w:space="0" w:color="auto"/>
            <w:bottom w:val="none" w:sz="0" w:space="0" w:color="auto"/>
            <w:right w:val="none" w:sz="0" w:space="0" w:color="auto"/>
          </w:divBdr>
        </w:div>
        <w:div w:id="488404407">
          <w:marLeft w:val="0"/>
          <w:marRight w:val="0"/>
          <w:marTop w:val="0"/>
          <w:marBottom w:val="0"/>
          <w:divBdr>
            <w:top w:val="none" w:sz="0" w:space="0" w:color="auto"/>
            <w:left w:val="none" w:sz="0" w:space="0" w:color="auto"/>
            <w:bottom w:val="none" w:sz="0" w:space="0" w:color="auto"/>
            <w:right w:val="none" w:sz="0" w:space="0" w:color="auto"/>
          </w:divBdr>
          <w:divsChild>
            <w:div w:id="1308323154">
              <w:marLeft w:val="0"/>
              <w:marRight w:val="0"/>
              <w:marTop w:val="300"/>
              <w:marBottom w:val="450"/>
              <w:divBdr>
                <w:top w:val="none" w:sz="0" w:space="0" w:color="auto"/>
                <w:left w:val="none" w:sz="0" w:space="0" w:color="auto"/>
                <w:bottom w:val="none" w:sz="0" w:space="0" w:color="auto"/>
                <w:right w:val="none" w:sz="0" w:space="0" w:color="auto"/>
              </w:divBdr>
              <w:divsChild>
                <w:div w:id="618726439">
                  <w:marLeft w:val="0"/>
                  <w:marRight w:val="0"/>
                  <w:marTop w:val="0"/>
                  <w:marBottom w:val="0"/>
                  <w:divBdr>
                    <w:top w:val="none" w:sz="0" w:space="0" w:color="auto"/>
                    <w:left w:val="none" w:sz="0" w:space="0" w:color="auto"/>
                    <w:bottom w:val="none" w:sz="0" w:space="0" w:color="auto"/>
                    <w:right w:val="none" w:sz="0" w:space="0" w:color="auto"/>
                  </w:divBdr>
                  <w:divsChild>
                    <w:div w:id="2071537638">
                      <w:marLeft w:val="0"/>
                      <w:marRight w:val="0"/>
                      <w:marTop w:val="0"/>
                      <w:marBottom w:val="0"/>
                      <w:divBdr>
                        <w:top w:val="none" w:sz="0" w:space="0" w:color="auto"/>
                        <w:left w:val="none" w:sz="0" w:space="0" w:color="auto"/>
                        <w:bottom w:val="none" w:sz="0" w:space="0" w:color="auto"/>
                        <w:right w:val="none" w:sz="0" w:space="0" w:color="auto"/>
                      </w:divBdr>
                      <w:divsChild>
                        <w:div w:id="1647465518">
                          <w:marLeft w:val="0"/>
                          <w:marRight w:val="0"/>
                          <w:marTop w:val="0"/>
                          <w:marBottom w:val="0"/>
                          <w:divBdr>
                            <w:top w:val="none" w:sz="0" w:space="0" w:color="auto"/>
                            <w:left w:val="none" w:sz="0" w:space="0" w:color="auto"/>
                            <w:bottom w:val="none" w:sz="0" w:space="0" w:color="auto"/>
                            <w:right w:val="none" w:sz="0" w:space="0" w:color="auto"/>
                          </w:divBdr>
                          <w:divsChild>
                            <w:div w:id="62770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872451">
          <w:marLeft w:val="0"/>
          <w:marRight w:val="0"/>
          <w:marTop w:val="0"/>
          <w:marBottom w:val="0"/>
          <w:divBdr>
            <w:top w:val="none" w:sz="0" w:space="0" w:color="auto"/>
            <w:left w:val="none" w:sz="0" w:space="0" w:color="auto"/>
            <w:bottom w:val="none" w:sz="0" w:space="0" w:color="auto"/>
            <w:right w:val="none" w:sz="0" w:space="0" w:color="auto"/>
          </w:divBdr>
          <w:divsChild>
            <w:div w:id="531654671">
              <w:blockQuote w:val="1"/>
              <w:marLeft w:val="0"/>
              <w:marRight w:val="0"/>
              <w:marTop w:val="465"/>
              <w:marBottom w:val="525"/>
              <w:divBdr>
                <w:top w:val="none" w:sz="0" w:space="0" w:color="auto"/>
                <w:left w:val="none" w:sz="0" w:space="0" w:color="auto"/>
                <w:bottom w:val="none" w:sz="0" w:space="0" w:color="auto"/>
                <w:right w:val="none" w:sz="0" w:space="0" w:color="auto"/>
              </w:divBdr>
            </w:div>
            <w:div w:id="6724119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60723786">
      <w:bodyDiv w:val="1"/>
      <w:marLeft w:val="0"/>
      <w:marRight w:val="0"/>
      <w:marTop w:val="0"/>
      <w:marBottom w:val="0"/>
      <w:divBdr>
        <w:top w:val="none" w:sz="0" w:space="0" w:color="auto"/>
        <w:left w:val="none" w:sz="0" w:space="0" w:color="auto"/>
        <w:bottom w:val="none" w:sz="0" w:space="0" w:color="auto"/>
        <w:right w:val="none" w:sz="0" w:space="0" w:color="auto"/>
      </w:divBdr>
      <w:divsChild>
        <w:div w:id="17393536">
          <w:marLeft w:val="0"/>
          <w:marRight w:val="0"/>
          <w:marTop w:val="0"/>
          <w:marBottom w:val="150"/>
          <w:divBdr>
            <w:top w:val="none" w:sz="0" w:space="0" w:color="auto"/>
            <w:left w:val="none" w:sz="0" w:space="0" w:color="auto"/>
            <w:bottom w:val="none" w:sz="0" w:space="0" w:color="auto"/>
            <w:right w:val="none" w:sz="0" w:space="0" w:color="auto"/>
          </w:divBdr>
          <w:divsChild>
            <w:div w:id="2005431316">
              <w:marLeft w:val="0"/>
              <w:marRight w:val="0"/>
              <w:marTop w:val="0"/>
              <w:marBottom w:val="0"/>
              <w:divBdr>
                <w:top w:val="none" w:sz="0" w:space="0" w:color="auto"/>
                <w:left w:val="none" w:sz="0" w:space="0" w:color="auto"/>
                <w:bottom w:val="none" w:sz="0" w:space="0" w:color="auto"/>
                <w:right w:val="none" w:sz="0" w:space="0" w:color="auto"/>
              </w:divBdr>
              <w:divsChild>
                <w:div w:id="655451905">
                  <w:marLeft w:val="0"/>
                  <w:marRight w:val="150"/>
                  <w:marTop w:val="0"/>
                  <w:marBottom w:val="0"/>
                  <w:divBdr>
                    <w:top w:val="none" w:sz="0" w:space="0" w:color="auto"/>
                    <w:left w:val="none" w:sz="0" w:space="0" w:color="auto"/>
                    <w:bottom w:val="none" w:sz="0" w:space="0" w:color="auto"/>
                    <w:right w:val="none" w:sz="0" w:space="0" w:color="auto"/>
                  </w:divBdr>
                </w:div>
                <w:div w:id="1104836983">
                  <w:marLeft w:val="0"/>
                  <w:marRight w:val="150"/>
                  <w:marTop w:val="0"/>
                  <w:marBottom w:val="0"/>
                  <w:divBdr>
                    <w:top w:val="none" w:sz="0" w:space="0" w:color="auto"/>
                    <w:left w:val="none" w:sz="0" w:space="0" w:color="auto"/>
                    <w:bottom w:val="none" w:sz="0" w:space="0" w:color="auto"/>
                    <w:right w:val="none" w:sz="0" w:space="0" w:color="auto"/>
                  </w:divBdr>
                </w:div>
              </w:divsChild>
            </w:div>
            <w:div w:id="380400481">
              <w:marLeft w:val="0"/>
              <w:marRight w:val="0"/>
              <w:marTop w:val="0"/>
              <w:marBottom w:val="0"/>
              <w:divBdr>
                <w:top w:val="none" w:sz="0" w:space="0" w:color="auto"/>
                <w:left w:val="none" w:sz="0" w:space="0" w:color="auto"/>
                <w:bottom w:val="none" w:sz="0" w:space="0" w:color="auto"/>
                <w:right w:val="none" w:sz="0" w:space="0" w:color="auto"/>
              </w:divBdr>
              <w:divsChild>
                <w:div w:id="993216157">
                  <w:marLeft w:val="0"/>
                  <w:marRight w:val="0"/>
                  <w:marTop w:val="0"/>
                  <w:marBottom w:val="0"/>
                  <w:divBdr>
                    <w:top w:val="none" w:sz="0" w:space="0" w:color="auto"/>
                    <w:left w:val="none" w:sz="0" w:space="0" w:color="auto"/>
                    <w:bottom w:val="none" w:sz="0" w:space="0" w:color="auto"/>
                    <w:right w:val="none" w:sz="0" w:space="0" w:color="auto"/>
                  </w:divBdr>
                  <w:divsChild>
                    <w:div w:id="754132820">
                      <w:marLeft w:val="0"/>
                      <w:marRight w:val="0"/>
                      <w:marTop w:val="0"/>
                      <w:marBottom w:val="0"/>
                      <w:divBdr>
                        <w:top w:val="none" w:sz="0" w:space="0" w:color="auto"/>
                        <w:left w:val="none" w:sz="0" w:space="0" w:color="auto"/>
                        <w:bottom w:val="none" w:sz="0" w:space="0" w:color="auto"/>
                        <w:right w:val="none" w:sz="0" w:space="0" w:color="auto"/>
                      </w:divBdr>
                      <w:divsChild>
                        <w:div w:id="987784851">
                          <w:marLeft w:val="0"/>
                          <w:marRight w:val="0"/>
                          <w:marTop w:val="0"/>
                          <w:marBottom w:val="0"/>
                          <w:divBdr>
                            <w:top w:val="none" w:sz="0" w:space="0" w:color="auto"/>
                            <w:left w:val="none" w:sz="0" w:space="0" w:color="auto"/>
                            <w:bottom w:val="none" w:sz="0" w:space="0" w:color="auto"/>
                            <w:right w:val="none" w:sz="0" w:space="0" w:color="auto"/>
                          </w:divBdr>
                        </w:div>
                      </w:divsChild>
                    </w:div>
                    <w:div w:id="13894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75132">
          <w:marLeft w:val="0"/>
          <w:marRight w:val="0"/>
          <w:marTop w:val="0"/>
          <w:marBottom w:val="0"/>
          <w:divBdr>
            <w:top w:val="none" w:sz="0" w:space="0" w:color="auto"/>
            <w:left w:val="none" w:sz="0" w:space="0" w:color="auto"/>
            <w:bottom w:val="none" w:sz="0" w:space="0" w:color="auto"/>
            <w:right w:val="none" w:sz="0" w:space="0" w:color="auto"/>
          </w:divBdr>
          <w:divsChild>
            <w:div w:id="462314060">
              <w:marLeft w:val="0"/>
              <w:marRight w:val="0"/>
              <w:marTop w:val="0"/>
              <w:marBottom w:val="0"/>
              <w:divBdr>
                <w:top w:val="none" w:sz="0" w:space="0" w:color="auto"/>
                <w:left w:val="none" w:sz="0" w:space="0" w:color="auto"/>
                <w:bottom w:val="none" w:sz="0" w:space="0" w:color="auto"/>
                <w:right w:val="none" w:sz="0" w:space="0" w:color="auto"/>
              </w:divBdr>
              <w:divsChild>
                <w:div w:id="1283609153">
                  <w:marLeft w:val="0"/>
                  <w:marRight w:val="0"/>
                  <w:marTop w:val="0"/>
                  <w:marBottom w:val="0"/>
                  <w:divBdr>
                    <w:top w:val="none" w:sz="0" w:space="0" w:color="auto"/>
                    <w:left w:val="none" w:sz="0" w:space="0" w:color="auto"/>
                    <w:bottom w:val="none" w:sz="0" w:space="0" w:color="auto"/>
                    <w:right w:val="none" w:sz="0" w:space="0" w:color="auto"/>
                  </w:divBdr>
                </w:div>
              </w:divsChild>
            </w:div>
            <w:div w:id="1257982405">
              <w:marLeft w:val="0"/>
              <w:marRight w:val="0"/>
              <w:marTop w:val="375"/>
              <w:marBottom w:val="0"/>
              <w:divBdr>
                <w:top w:val="none" w:sz="0" w:space="0" w:color="auto"/>
                <w:left w:val="none" w:sz="0" w:space="0" w:color="auto"/>
                <w:bottom w:val="none" w:sz="0" w:space="0" w:color="auto"/>
                <w:right w:val="none" w:sz="0" w:space="0" w:color="auto"/>
              </w:divBdr>
              <w:divsChild>
                <w:div w:id="664628323">
                  <w:marLeft w:val="0"/>
                  <w:marRight w:val="0"/>
                  <w:marTop w:val="0"/>
                  <w:marBottom w:val="0"/>
                  <w:divBdr>
                    <w:top w:val="none" w:sz="0" w:space="0" w:color="auto"/>
                    <w:left w:val="none" w:sz="0" w:space="0" w:color="auto"/>
                    <w:bottom w:val="none" w:sz="0" w:space="0" w:color="auto"/>
                    <w:right w:val="none" w:sz="0" w:space="0" w:color="auto"/>
                  </w:divBdr>
                  <w:divsChild>
                    <w:div w:id="10383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894">
              <w:marLeft w:val="0"/>
              <w:marRight w:val="0"/>
              <w:marTop w:val="375"/>
              <w:marBottom w:val="0"/>
              <w:divBdr>
                <w:top w:val="none" w:sz="0" w:space="0" w:color="auto"/>
                <w:left w:val="none" w:sz="0" w:space="0" w:color="auto"/>
                <w:bottom w:val="none" w:sz="0" w:space="0" w:color="auto"/>
                <w:right w:val="none" w:sz="0" w:space="0" w:color="auto"/>
              </w:divBdr>
              <w:divsChild>
                <w:div w:id="543837176">
                  <w:marLeft w:val="0"/>
                  <w:marRight w:val="0"/>
                  <w:marTop w:val="0"/>
                  <w:marBottom w:val="0"/>
                  <w:divBdr>
                    <w:top w:val="none" w:sz="0" w:space="0" w:color="auto"/>
                    <w:left w:val="none" w:sz="0" w:space="0" w:color="auto"/>
                    <w:bottom w:val="none" w:sz="0" w:space="0" w:color="auto"/>
                    <w:right w:val="none" w:sz="0" w:space="0" w:color="auto"/>
                  </w:divBdr>
                </w:div>
              </w:divsChild>
            </w:div>
            <w:div w:id="1875728099">
              <w:marLeft w:val="0"/>
              <w:marRight w:val="0"/>
              <w:marTop w:val="225"/>
              <w:marBottom w:val="0"/>
              <w:divBdr>
                <w:top w:val="none" w:sz="0" w:space="0" w:color="auto"/>
                <w:left w:val="none" w:sz="0" w:space="0" w:color="auto"/>
                <w:bottom w:val="none" w:sz="0" w:space="0" w:color="auto"/>
                <w:right w:val="none" w:sz="0" w:space="0" w:color="auto"/>
              </w:divBdr>
              <w:divsChild>
                <w:div w:id="1389571638">
                  <w:marLeft w:val="0"/>
                  <w:marRight w:val="0"/>
                  <w:marTop w:val="0"/>
                  <w:marBottom w:val="0"/>
                  <w:divBdr>
                    <w:top w:val="none" w:sz="0" w:space="0" w:color="auto"/>
                    <w:left w:val="none" w:sz="0" w:space="0" w:color="auto"/>
                    <w:bottom w:val="none" w:sz="0" w:space="0" w:color="auto"/>
                    <w:right w:val="none" w:sz="0" w:space="0" w:color="auto"/>
                  </w:divBdr>
                </w:div>
              </w:divsChild>
            </w:div>
            <w:div w:id="1739013154">
              <w:marLeft w:val="0"/>
              <w:marRight w:val="0"/>
              <w:marTop w:val="225"/>
              <w:marBottom w:val="0"/>
              <w:divBdr>
                <w:top w:val="none" w:sz="0" w:space="0" w:color="auto"/>
                <w:left w:val="none" w:sz="0" w:space="0" w:color="auto"/>
                <w:bottom w:val="none" w:sz="0" w:space="0" w:color="auto"/>
                <w:right w:val="none" w:sz="0" w:space="0" w:color="auto"/>
              </w:divBdr>
              <w:divsChild>
                <w:div w:id="19836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33563">
      <w:bodyDiv w:val="1"/>
      <w:marLeft w:val="0"/>
      <w:marRight w:val="0"/>
      <w:marTop w:val="0"/>
      <w:marBottom w:val="0"/>
      <w:divBdr>
        <w:top w:val="none" w:sz="0" w:space="0" w:color="auto"/>
        <w:left w:val="none" w:sz="0" w:space="0" w:color="auto"/>
        <w:bottom w:val="none" w:sz="0" w:space="0" w:color="auto"/>
        <w:right w:val="none" w:sz="0" w:space="0" w:color="auto"/>
      </w:divBdr>
      <w:divsChild>
        <w:div w:id="265119576">
          <w:marLeft w:val="0"/>
          <w:marRight w:val="0"/>
          <w:marTop w:val="0"/>
          <w:marBottom w:val="375"/>
          <w:divBdr>
            <w:top w:val="none" w:sz="0" w:space="0" w:color="auto"/>
            <w:left w:val="none" w:sz="0" w:space="0" w:color="auto"/>
            <w:bottom w:val="none" w:sz="0" w:space="0" w:color="auto"/>
            <w:right w:val="none" w:sz="0" w:space="0" w:color="auto"/>
          </w:divBdr>
          <w:divsChild>
            <w:div w:id="1425147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3368873">
      <w:bodyDiv w:val="1"/>
      <w:marLeft w:val="0"/>
      <w:marRight w:val="0"/>
      <w:marTop w:val="0"/>
      <w:marBottom w:val="0"/>
      <w:divBdr>
        <w:top w:val="none" w:sz="0" w:space="0" w:color="auto"/>
        <w:left w:val="none" w:sz="0" w:space="0" w:color="auto"/>
        <w:bottom w:val="none" w:sz="0" w:space="0" w:color="auto"/>
        <w:right w:val="none" w:sz="0" w:space="0" w:color="auto"/>
      </w:divBdr>
      <w:divsChild>
        <w:div w:id="1804033197">
          <w:marLeft w:val="0"/>
          <w:marRight w:val="0"/>
          <w:marTop w:val="0"/>
          <w:marBottom w:val="0"/>
          <w:divBdr>
            <w:top w:val="none" w:sz="0" w:space="0" w:color="auto"/>
            <w:left w:val="none" w:sz="0" w:space="0" w:color="auto"/>
            <w:bottom w:val="none" w:sz="0" w:space="0" w:color="auto"/>
            <w:right w:val="none" w:sz="0" w:space="0" w:color="auto"/>
          </w:divBdr>
          <w:divsChild>
            <w:div w:id="1906649197">
              <w:marLeft w:val="0"/>
              <w:marRight w:val="0"/>
              <w:marTop w:val="0"/>
              <w:marBottom w:val="0"/>
              <w:divBdr>
                <w:top w:val="none" w:sz="0" w:space="0" w:color="auto"/>
                <w:left w:val="none" w:sz="0" w:space="0" w:color="auto"/>
                <w:bottom w:val="none" w:sz="0" w:space="0" w:color="auto"/>
                <w:right w:val="none" w:sz="0" w:space="0" w:color="auto"/>
              </w:divBdr>
            </w:div>
          </w:divsChild>
        </w:div>
        <w:div w:id="601298155">
          <w:marLeft w:val="0"/>
          <w:marRight w:val="0"/>
          <w:marTop w:val="225"/>
          <w:marBottom w:val="0"/>
          <w:divBdr>
            <w:top w:val="none" w:sz="0" w:space="0" w:color="auto"/>
            <w:left w:val="none" w:sz="0" w:space="0" w:color="auto"/>
            <w:bottom w:val="none" w:sz="0" w:space="0" w:color="auto"/>
            <w:right w:val="none" w:sz="0" w:space="0" w:color="auto"/>
          </w:divBdr>
          <w:divsChild>
            <w:div w:id="2073305915">
              <w:marLeft w:val="0"/>
              <w:marRight w:val="0"/>
              <w:marTop w:val="0"/>
              <w:marBottom w:val="0"/>
              <w:divBdr>
                <w:top w:val="none" w:sz="0" w:space="0" w:color="auto"/>
                <w:left w:val="none" w:sz="0" w:space="0" w:color="auto"/>
                <w:bottom w:val="none" w:sz="0" w:space="0" w:color="auto"/>
                <w:right w:val="none" w:sz="0" w:space="0" w:color="auto"/>
              </w:divBdr>
            </w:div>
          </w:divsChild>
        </w:div>
        <w:div w:id="1778520359">
          <w:marLeft w:val="0"/>
          <w:marRight w:val="0"/>
          <w:marTop w:val="225"/>
          <w:marBottom w:val="0"/>
          <w:divBdr>
            <w:top w:val="none" w:sz="0" w:space="0" w:color="auto"/>
            <w:left w:val="none" w:sz="0" w:space="0" w:color="auto"/>
            <w:bottom w:val="none" w:sz="0" w:space="0" w:color="auto"/>
            <w:right w:val="none" w:sz="0" w:space="0" w:color="auto"/>
          </w:divBdr>
          <w:divsChild>
            <w:div w:id="2003582826">
              <w:marLeft w:val="0"/>
              <w:marRight w:val="0"/>
              <w:marTop w:val="0"/>
              <w:marBottom w:val="0"/>
              <w:divBdr>
                <w:top w:val="none" w:sz="0" w:space="0" w:color="auto"/>
                <w:left w:val="none" w:sz="0" w:space="0" w:color="auto"/>
                <w:bottom w:val="none" w:sz="0" w:space="0" w:color="auto"/>
                <w:right w:val="none" w:sz="0" w:space="0" w:color="auto"/>
              </w:divBdr>
            </w:div>
          </w:divsChild>
        </w:div>
        <w:div w:id="1504660915">
          <w:marLeft w:val="0"/>
          <w:marRight w:val="0"/>
          <w:marTop w:val="375"/>
          <w:marBottom w:val="0"/>
          <w:divBdr>
            <w:top w:val="none" w:sz="0" w:space="0" w:color="auto"/>
            <w:left w:val="none" w:sz="0" w:space="0" w:color="auto"/>
            <w:bottom w:val="none" w:sz="0" w:space="0" w:color="auto"/>
            <w:right w:val="none" w:sz="0" w:space="0" w:color="auto"/>
          </w:divBdr>
          <w:divsChild>
            <w:div w:id="686057278">
              <w:marLeft w:val="0"/>
              <w:marRight w:val="0"/>
              <w:marTop w:val="0"/>
              <w:marBottom w:val="0"/>
              <w:divBdr>
                <w:top w:val="none" w:sz="0" w:space="0" w:color="auto"/>
                <w:left w:val="none" w:sz="0" w:space="0" w:color="auto"/>
                <w:bottom w:val="none" w:sz="0" w:space="0" w:color="auto"/>
                <w:right w:val="none" w:sz="0" w:space="0" w:color="auto"/>
              </w:divBdr>
              <w:divsChild>
                <w:div w:id="21465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9492">
          <w:marLeft w:val="0"/>
          <w:marRight w:val="0"/>
          <w:marTop w:val="375"/>
          <w:marBottom w:val="0"/>
          <w:divBdr>
            <w:top w:val="none" w:sz="0" w:space="0" w:color="auto"/>
            <w:left w:val="none" w:sz="0" w:space="0" w:color="auto"/>
            <w:bottom w:val="none" w:sz="0" w:space="0" w:color="auto"/>
            <w:right w:val="none" w:sz="0" w:space="0" w:color="auto"/>
          </w:divBdr>
          <w:divsChild>
            <w:div w:id="1548370101">
              <w:marLeft w:val="0"/>
              <w:marRight w:val="0"/>
              <w:marTop w:val="0"/>
              <w:marBottom w:val="0"/>
              <w:divBdr>
                <w:top w:val="none" w:sz="0" w:space="0" w:color="auto"/>
                <w:left w:val="none" w:sz="0" w:space="0" w:color="auto"/>
                <w:bottom w:val="none" w:sz="0" w:space="0" w:color="auto"/>
                <w:right w:val="none" w:sz="0" w:space="0" w:color="auto"/>
              </w:divBdr>
            </w:div>
          </w:divsChild>
        </w:div>
        <w:div w:id="34235062">
          <w:marLeft w:val="0"/>
          <w:marRight w:val="0"/>
          <w:marTop w:val="225"/>
          <w:marBottom w:val="0"/>
          <w:divBdr>
            <w:top w:val="none" w:sz="0" w:space="0" w:color="auto"/>
            <w:left w:val="none" w:sz="0" w:space="0" w:color="auto"/>
            <w:bottom w:val="none" w:sz="0" w:space="0" w:color="auto"/>
            <w:right w:val="none" w:sz="0" w:space="0" w:color="auto"/>
          </w:divBdr>
          <w:divsChild>
            <w:div w:id="1638678582">
              <w:marLeft w:val="0"/>
              <w:marRight w:val="0"/>
              <w:marTop w:val="0"/>
              <w:marBottom w:val="0"/>
              <w:divBdr>
                <w:top w:val="none" w:sz="0" w:space="0" w:color="auto"/>
                <w:left w:val="none" w:sz="0" w:space="0" w:color="auto"/>
                <w:bottom w:val="none" w:sz="0" w:space="0" w:color="auto"/>
                <w:right w:val="none" w:sz="0" w:space="0" w:color="auto"/>
              </w:divBdr>
              <w:divsChild>
                <w:div w:id="1702975286">
                  <w:marLeft w:val="0"/>
                  <w:marRight w:val="0"/>
                  <w:marTop w:val="0"/>
                  <w:marBottom w:val="0"/>
                  <w:divBdr>
                    <w:top w:val="single" w:sz="6" w:space="0" w:color="D9D9D9"/>
                    <w:left w:val="none" w:sz="0" w:space="0" w:color="auto"/>
                    <w:bottom w:val="single" w:sz="6" w:space="0" w:color="D9D9D9"/>
                    <w:right w:val="none" w:sz="0" w:space="0" w:color="auto"/>
                  </w:divBdr>
                  <w:divsChild>
                    <w:div w:id="992215997">
                      <w:marLeft w:val="0"/>
                      <w:marRight w:val="0"/>
                      <w:marTop w:val="0"/>
                      <w:marBottom w:val="0"/>
                      <w:divBdr>
                        <w:top w:val="none" w:sz="0" w:space="0" w:color="auto"/>
                        <w:left w:val="none" w:sz="0" w:space="0" w:color="auto"/>
                        <w:bottom w:val="none" w:sz="0" w:space="0" w:color="auto"/>
                        <w:right w:val="none" w:sz="0" w:space="0" w:color="auto"/>
                      </w:divBdr>
                      <w:divsChild>
                        <w:div w:id="456412667">
                          <w:marLeft w:val="0"/>
                          <w:marRight w:val="0"/>
                          <w:marTop w:val="0"/>
                          <w:marBottom w:val="0"/>
                          <w:divBdr>
                            <w:top w:val="none" w:sz="0" w:space="0" w:color="auto"/>
                            <w:left w:val="none" w:sz="0" w:space="0" w:color="auto"/>
                            <w:bottom w:val="none" w:sz="0" w:space="0" w:color="auto"/>
                            <w:right w:val="none" w:sz="0" w:space="0" w:color="auto"/>
                          </w:divBdr>
                          <w:divsChild>
                            <w:div w:id="1448311864">
                              <w:marLeft w:val="0"/>
                              <w:marRight w:val="0"/>
                              <w:marTop w:val="0"/>
                              <w:marBottom w:val="0"/>
                              <w:divBdr>
                                <w:top w:val="none" w:sz="0" w:space="0" w:color="auto"/>
                                <w:left w:val="none" w:sz="0" w:space="0" w:color="auto"/>
                                <w:bottom w:val="none" w:sz="0" w:space="0" w:color="auto"/>
                                <w:right w:val="none" w:sz="0" w:space="0" w:color="auto"/>
                              </w:divBdr>
                              <w:divsChild>
                                <w:div w:id="753668363">
                                  <w:marLeft w:val="0"/>
                                  <w:marRight w:val="0"/>
                                  <w:marTop w:val="0"/>
                                  <w:marBottom w:val="0"/>
                                  <w:divBdr>
                                    <w:top w:val="none" w:sz="0" w:space="0" w:color="auto"/>
                                    <w:left w:val="none" w:sz="0" w:space="0" w:color="auto"/>
                                    <w:bottom w:val="none" w:sz="0" w:space="0" w:color="auto"/>
                                    <w:right w:val="none" w:sz="0" w:space="0" w:color="auto"/>
                                  </w:divBdr>
                                  <w:divsChild>
                                    <w:div w:id="1281230112">
                                      <w:marLeft w:val="0"/>
                                      <w:marRight w:val="0"/>
                                      <w:marTop w:val="0"/>
                                      <w:marBottom w:val="0"/>
                                      <w:divBdr>
                                        <w:top w:val="none" w:sz="0" w:space="0" w:color="auto"/>
                                        <w:left w:val="none" w:sz="0" w:space="0" w:color="auto"/>
                                        <w:bottom w:val="none" w:sz="0" w:space="0" w:color="auto"/>
                                        <w:right w:val="none" w:sz="0" w:space="0" w:color="auto"/>
                                      </w:divBdr>
                                      <w:divsChild>
                                        <w:div w:id="1800536683">
                                          <w:marLeft w:val="0"/>
                                          <w:marRight w:val="0"/>
                                          <w:marTop w:val="0"/>
                                          <w:marBottom w:val="0"/>
                                          <w:divBdr>
                                            <w:top w:val="none" w:sz="0" w:space="0" w:color="auto"/>
                                            <w:left w:val="none" w:sz="0" w:space="0" w:color="auto"/>
                                            <w:bottom w:val="none" w:sz="0" w:space="0" w:color="auto"/>
                                            <w:right w:val="none" w:sz="0" w:space="0" w:color="auto"/>
                                          </w:divBdr>
                                          <w:divsChild>
                                            <w:div w:id="1788313235">
                                              <w:marLeft w:val="0"/>
                                              <w:marRight w:val="0"/>
                                              <w:marTop w:val="0"/>
                                              <w:marBottom w:val="0"/>
                                              <w:divBdr>
                                                <w:top w:val="none" w:sz="0" w:space="0" w:color="auto"/>
                                                <w:left w:val="none" w:sz="0" w:space="0" w:color="auto"/>
                                                <w:bottom w:val="none" w:sz="0" w:space="0" w:color="auto"/>
                                                <w:right w:val="none" w:sz="0" w:space="0" w:color="auto"/>
                                              </w:divBdr>
                                              <w:divsChild>
                                                <w:div w:id="666985331">
                                                  <w:marLeft w:val="0"/>
                                                  <w:marRight w:val="0"/>
                                                  <w:marTop w:val="0"/>
                                                  <w:marBottom w:val="0"/>
                                                  <w:divBdr>
                                                    <w:top w:val="none" w:sz="0" w:space="0" w:color="auto"/>
                                                    <w:left w:val="none" w:sz="0" w:space="0" w:color="auto"/>
                                                    <w:bottom w:val="none" w:sz="0" w:space="0" w:color="auto"/>
                                                    <w:right w:val="none" w:sz="0" w:space="0" w:color="auto"/>
                                                  </w:divBdr>
                                                  <w:divsChild>
                                                    <w:div w:id="512112916">
                                                      <w:marLeft w:val="0"/>
                                                      <w:marRight w:val="0"/>
                                                      <w:marTop w:val="0"/>
                                                      <w:marBottom w:val="0"/>
                                                      <w:divBdr>
                                                        <w:top w:val="none" w:sz="0" w:space="0" w:color="auto"/>
                                                        <w:left w:val="none" w:sz="0" w:space="0" w:color="auto"/>
                                                        <w:bottom w:val="none" w:sz="0" w:space="0" w:color="auto"/>
                                                        <w:right w:val="none" w:sz="0" w:space="0" w:color="auto"/>
                                                      </w:divBdr>
                                                    </w:div>
                                                    <w:div w:id="669524195">
                                                      <w:marLeft w:val="0"/>
                                                      <w:marRight w:val="0"/>
                                                      <w:marTop w:val="0"/>
                                                      <w:marBottom w:val="0"/>
                                                      <w:divBdr>
                                                        <w:top w:val="none" w:sz="0" w:space="0" w:color="auto"/>
                                                        <w:left w:val="none" w:sz="0" w:space="0" w:color="auto"/>
                                                        <w:bottom w:val="none" w:sz="0" w:space="0" w:color="auto"/>
                                                        <w:right w:val="none" w:sz="0" w:space="0" w:color="auto"/>
                                                      </w:divBdr>
                                                      <w:divsChild>
                                                        <w:div w:id="59408370">
                                                          <w:marLeft w:val="0"/>
                                                          <w:marRight w:val="0"/>
                                                          <w:marTop w:val="0"/>
                                                          <w:marBottom w:val="0"/>
                                                          <w:divBdr>
                                                            <w:top w:val="none" w:sz="0" w:space="0" w:color="auto"/>
                                                            <w:left w:val="none" w:sz="0" w:space="0" w:color="auto"/>
                                                            <w:bottom w:val="none" w:sz="0" w:space="0" w:color="auto"/>
                                                            <w:right w:val="none" w:sz="0" w:space="0" w:color="auto"/>
                                                          </w:divBdr>
                                                          <w:divsChild>
                                                            <w:div w:id="1684280895">
                                                              <w:marLeft w:val="0"/>
                                                              <w:marRight w:val="0"/>
                                                              <w:marTop w:val="0"/>
                                                              <w:marBottom w:val="0"/>
                                                              <w:divBdr>
                                                                <w:top w:val="none" w:sz="0" w:space="0" w:color="auto"/>
                                                                <w:left w:val="none" w:sz="0" w:space="0" w:color="auto"/>
                                                                <w:bottom w:val="none" w:sz="0" w:space="0" w:color="auto"/>
                                                                <w:right w:val="none" w:sz="0" w:space="0" w:color="auto"/>
                                                              </w:divBdr>
                                                              <w:divsChild>
                                                                <w:div w:id="1517424307">
                                                                  <w:marLeft w:val="0"/>
                                                                  <w:marRight w:val="0"/>
                                                                  <w:marTop w:val="0"/>
                                                                  <w:marBottom w:val="0"/>
                                                                  <w:divBdr>
                                                                    <w:top w:val="none" w:sz="0" w:space="0" w:color="auto"/>
                                                                    <w:left w:val="none" w:sz="0" w:space="0" w:color="auto"/>
                                                                    <w:bottom w:val="none" w:sz="0" w:space="0" w:color="auto"/>
                                                                    <w:right w:val="none" w:sz="0" w:space="0" w:color="auto"/>
                                                                  </w:divBdr>
                                                                  <w:divsChild>
                                                                    <w:div w:id="849951183">
                                                                      <w:marLeft w:val="0"/>
                                                                      <w:marRight w:val="0"/>
                                                                      <w:marTop w:val="0"/>
                                                                      <w:marBottom w:val="0"/>
                                                                      <w:divBdr>
                                                                        <w:top w:val="none" w:sz="0" w:space="0" w:color="auto"/>
                                                                        <w:left w:val="none" w:sz="0" w:space="0" w:color="auto"/>
                                                                        <w:bottom w:val="none" w:sz="0" w:space="0" w:color="auto"/>
                                                                        <w:right w:val="none" w:sz="0" w:space="0" w:color="auto"/>
                                                                      </w:divBdr>
                                                                      <w:divsChild>
                                                                        <w:div w:id="1706447839">
                                                                          <w:marLeft w:val="0"/>
                                                                          <w:marRight w:val="0"/>
                                                                          <w:marTop w:val="0"/>
                                                                          <w:marBottom w:val="0"/>
                                                                          <w:divBdr>
                                                                            <w:top w:val="none" w:sz="0" w:space="0" w:color="auto"/>
                                                                            <w:left w:val="none" w:sz="0" w:space="0" w:color="auto"/>
                                                                            <w:bottom w:val="none" w:sz="0" w:space="0" w:color="auto"/>
                                                                            <w:right w:val="none" w:sz="0" w:space="0" w:color="auto"/>
                                                                          </w:divBdr>
                                                                          <w:divsChild>
                                                                            <w:div w:id="25447101">
                                                                              <w:marLeft w:val="0"/>
                                                                              <w:marRight w:val="0"/>
                                                                              <w:marTop w:val="0"/>
                                                                              <w:marBottom w:val="0"/>
                                                                              <w:divBdr>
                                                                                <w:top w:val="none" w:sz="0" w:space="0" w:color="auto"/>
                                                                                <w:left w:val="none" w:sz="0" w:space="0" w:color="auto"/>
                                                                                <w:bottom w:val="none" w:sz="0" w:space="0" w:color="auto"/>
                                                                                <w:right w:val="none" w:sz="0" w:space="0" w:color="auto"/>
                                                                              </w:divBdr>
                                                                              <w:divsChild>
                                                                                <w:div w:id="10031200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160764">
          <w:marLeft w:val="0"/>
          <w:marRight w:val="0"/>
          <w:marTop w:val="225"/>
          <w:marBottom w:val="0"/>
          <w:divBdr>
            <w:top w:val="none" w:sz="0" w:space="0" w:color="auto"/>
            <w:left w:val="none" w:sz="0" w:space="0" w:color="auto"/>
            <w:bottom w:val="none" w:sz="0" w:space="0" w:color="auto"/>
            <w:right w:val="none" w:sz="0" w:space="0" w:color="auto"/>
          </w:divBdr>
          <w:divsChild>
            <w:div w:id="21083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7229">
      <w:bodyDiv w:val="1"/>
      <w:marLeft w:val="0"/>
      <w:marRight w:val="0"/>
      <w:marTop w:val="0"/>
      <w:marBottom w:val="0"/>
      <w:divBdr>
        <w:top w:val="none" w:sz="0" w:space="0" w:color="auto"/>
        <w:left w:val="none" w:sz="0" w:space="0" w:color="auto"/>
        <w:bottom w:val="none" w:sz="0" w:space="0" w:color="auto"/>
        <w:right w:val="none" w:sz="0" w:space="0" w:color="auto"/>
      </w:divBdr>
      <w:divsChild>
        <w:div w:id="947858073">
          <w:marLeft w:val="0"/>
          <w:marRight w:val="0"/>
          <w:marTop w:val="0"/>
          <w:marBottom w:val="300"/>
          <w:divBdr>
            <w:top w:val="none" w:sz="0" w:space="0" w:color="auto"/>
            <w:left w:val="none" w:sz="0" w:space="0" w:color="auto"/>
            <w:bottom w:val="none" w:sz="0" w:space="0" w:color="auto"/>
            <w:right w:val="none" w:sz="0" w:space="0" w:color="auto"/>
          </w:divBdr>
        </w:div>
      </w:divsChild>
    </w:div>
    <w:div w:id="1263682466">
      <w:bodyDiv w:val="1"/>
      <w:marLeft w:val="0"/>
      <w:marRight w:val="0"/>
      <w:marTop w:val="0"/>
      <w:marBottom w:val="0"/>
      <w:divBdr>
        <w:top w:val="none" w:sz="0" w:space="0" w:color="auto"/>
        <w:left w:val="none" w:sz="0" w:space="0" w:color="auto"/>
        <w:bottom w:val="none" w:sz="0" w:space="0" w:color="auto"/>
        <w:right w:val="none" w:sz="0" w:space="0" w:color="auto"/>
      </w:divBdr>
      <w:divsChild>
        <w:div w:id="1477256717">
          <w:marLeft w:val="0"/>
          <w:marRight w:val="0"/>
          <w:marTop w:val="0"/>
          <w:marBottom w:val="300"/>
          <w:divBdr>
            <w:top w:val="none" w:sz="0" w:space="0" w:color="auto"/>
            <w:left w:val="none" w:sz="0" w:space="0" w:color="auto"/>
            <w:bottom w:val="none" w:sz="0" w:space="0" w:color="auto"/>
            <w:right w:val="none" w:sz="0" w:space="0" w:color="auto"/>
          </w:divBdr>
        </w:div>
      </w:divsChild>
    </w:div>
    <w:div w:id="1263684297">
      <w:bodyDiv w:val="1"/>
      <w:marLeft w:val="0"/>
      <w:marRight w:val="0"/>
      <w:marTop w:val="0"/>
      <w:marBottom w:val="0"/>
      <w:divBdr>
        <w:top w:val="none" w:sz="0" w:space="0" w:color="auto"/>
        <w:left w:val="none" w:sz="0" w:space="0" w:color="auto"/>
        <w:bottom w:val="none" w:sz="0" w:space="0" w:color="auto"/>
        <w:right w:val="none" w:sz="0" w:space="0" w:color="auto"/>
      </w:divBdr>
      <w:divsChild>
        <w:div w:id="511802611">
          <w:marLeft w:val="0"/>
          <w:marRight w:val="0"/>
          <w:marTop w:val="0"/>
          <w:marBottom w:val="0"/>
          <w:divBdr>
            <w:top w:val="none" w:sz="0" w:space="0" w:color="auto"/>
            <w:left w:val="none" w:sz="0" w:space="0" w:color="auto"/>
            <w:bottom w:val="none" w:sz="0" w:space="0" w:color="auto"/>
            <w:right w:val="none" w:sz="0" w:space="0" w:color="auto"/>
          </w:divBdr>
        </w:div>
        <w:div w:id="489248811">
          <w:marLeft w:val="0"/>
          <w:marRight w:val="0"/>
          <w:marTop w:val="300"/>
          <w:marBottom w:val="300"/>
          <w:divBdr>
            <w:top w:val="none" w:sz="0" w:space="0" w:color="auto"/>
            <w:left w:val="none" w:sz="0" w:space="0" w:color="auto"/>
            <w:bottom w:val="none" w:sz="0" w:space="0" w:color="auto"/>
            <w:right w:val="none" w:sz="0" w:space="0" w:color="auto"/>
          </w:divBdr>
        </w:div>
        <w:div w:id="1814591414">
          <w:marLeft w:val="0"/>
          <w:marRight w:val="0"/>
          <w:marTop w:val="0"/>
          <w:marBottom w:val="0"/>
          <w:divBdr>
            <w:top w:val="none" w:sz="0" w:space="0" w:color="auto"/>
            <w:left w:val="none" w:sz="0" w:space="0" w:color="auto"/>
            <w:bottom w:val="none" w:sz="0" w:space="0" w:color="auto"/>
            <w:right w:val="none" w:sz="0" w:space="0" w:color="auto"/>
          </w:divBdr>
          <w:divsChild>
            <w:div w:id="623854566">
              <w:marLeft w:val="0"/>
              <w:marRight w:val="0"/>
              <w:marTop w:val="300"/>
              <w:marBottom w:val="450"/>
              <w:divBdr>
                <w:top w:val="none" w:sz="0" w:space="0" w:color="auto"/>
                <w:left w:val="none" w:sz="0" w:space="0" w:color="auto"/>
                <w:bottom w:val="none" w:sz="0" w:space="0" w:color="auto"/>
                <w:right w:val="none" w:sz="0" w:space="0" w:color="auto"/>
              </w:divBdr>
              <w:divsChild>
                <w:div w:id="1003626192">
                  <w:marLeft w:val="0"/>
                  <w:marRight w:val="0"/>
                  <w:marTop w:val="0"/>
                  <w:marBottom w:val="0"/>
                  <w:divBdr>
                    <w:top w:val="none" w:sz="0" w:space="0" w:color="auto"/>
                    <w:left w:val="none" w:sz="0" w:space="0" w:color="auto"/>
                    <w:bottom w:val="none" w:sz="0" w:space="0" w:color="auto"/>
                    <w:right w:val="none" w:sz="0" w:space="0" w:color="auto"/>
                  </w:divBdr>
                  <w:divsChild>
                    <w:div w:id="1092626840">
                      <w:marLeft w:val="0"/>
                      <w:marRight w:val="0"/>
                      <w:marTop w:val="0"/>
                      <w:marBottom w:val="0"/>
                      <w:divBdr>
                        <w:top w:val="none" w:sz="0" w:space="0" w:color="auto"/>
                        <w:left w:val="none" w:sz="0" w:space="0" w:color="auto"/>
                        <w:bottom w:val="none" w:sz="0" w:space="0" w:color="auto"/>
                        <w:right w:val="none" w:sz="0" w:space="0" w:color="auto"/>
                      </w:divBdr>
                      <w:divsChild>
                        <w:div w:id="2118286580">
                          <w:marLeft w:val="0"/>
                          <w:marRight w:val="0"/>
                          <w:marTop w:val="0"/>
                          <w:marBottom w:val="0"/>
                          <w:divBdr>
                            <w:top w:val="none" w:sz="0" w:space="0" w:color="auto"/>
                            <w:left w:val="none" w:sz="0" w:space="0" w:color="auto"/>
                            <w:bottom w:val="none" w:sz="0" w:space="0" w:color="auto"/>
                            <w:right w:val="none" w:sz="0" w:space="0" w:color="auto"/>
                          </w:divBdr>
                          <w:divsChild>
                            <w:div w:id="46952576">
                              <w:marLeft w:val="0"/>
                              <w:marRight w:val="0"/>
                              <w:marTop w:val="0"/>
                              <w:marBottom w:val="0"/>
                              <w:divBdr>
                                <w:top w:val="none" w:sz="0" w:space="0" w:color="auto"/>
                                <w:left w:val="none" w:sz="0" w:space="0" w:color="auto"/>
                                <w:bottom w:val="none" w:sz="0" w:space="0" w:color="auto"/>
                                <w:right w:val="none" w:sz="0" w:space="0" w:color="auto"/>
                              </w:divBdr>
                            </w:div>
                            <w:div w:id="20684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42579">
                      <w:marLeft w:val="0"/>
                      <w:marRight w:val="0"/>
                      <w:marTop w:val="0"/>
                      <w:marBottom w:val="0"/>
                      <w:divBdr>
                        <w:top w:val="none" w:sz="0" w:space="0" w:color="auto"/>
                        <w:left w:val="none" w:sz="0" w:space="0" w:color="auto"/>
                        <w:bottom w:val="none" w:sz="0" w:space="0" w:color="auto"/>
                        <w:right w:val="none" w:sz="0" w:space="0" w:color="auto"/>
                      </w:divBdr>
                      <w:divsChild>
                        <w:div w:id="121192042">
                          <w:marLeft w:val="0"/>
                          <w:marRight w:val="0"/>
                          <w:marTop w:val="100"/>
                          <w:marBottom w:val="100"/>
                          <w:divBdr>
                            <w:top w:val="none" w:sz="0" w:space="0" w:color="auto"/>
                            <w:left w:val="none" w:sz="0" w:space="0" w:color="auto"/>
                            <w:bottom w:val="none" w:sz="0" w:space="0" w:color="auto"/>
                            <w:right w:val="none" w:sz="0" w:space="0" w:color="auto"/>
                          </w:divBdr>
                          <w:divsChild>
                            <w:div w:id="1226598763">
                              <w:marLeft w:val="0"/>
                              <w:marRight w:val="0"/>
                              <w:marTop w:val="100"/>
                              <w:marBottom w:val="100"/>
                              <w:divBdr>
                                <w:top w:val="none" w:sz="0" w:space="0" w:color="auto"/>
                                <w:left w:val="none" w:sz="0" w:space="0" w:color="auto"/>
                                <w:bottom w:val="none" w:sz="0" w:space="0" w:color="auto"/>
                                <w:right w:val="none" w:sz="0" w:space="0" w:color="auto"/>
                              </w:divBdr>
                              <w:divsChild>
                                <w:div w:id="956638135">
                                  <w:marLeft w:val="0"/>
                                  <w:marRight w:val="0"/>
                                  <w:marTop w:val="0"/>
                                  <w:marBottom w:val="0"/>
                                  <w:divBdr>
                                    <w:top w:val="none" w:sz="0" w:space="0" w:color="auto"/>
                                    <w:left w:val="none" w:sz="0" w:space="0" w:color="auto"/>
                                    <w:bottom w:val="none" w:sz="0" w:space="0" w:color="auto"/>
                                    <w:right w:val="none" w:sz="0" w:space="0" w:color="auto"/>
                                  </w:divBdr>
                                </w:div>
                              </w:divsChild>
                            </w:div>
                            <w:div w:id="896279445">
                              <w:marLeft w:val="0"/>
                              <w:marRight w:val="0"/>
                              <w:marTop w:val="100"/>
                              <w:marBottom w:val="100"/>
                              <w:divBdr>
                                <w:top w:val="none" w:sz="0" w:space="0" w:color="auto"/>
                                <w:left w:val="none" w:sz="0" w:space="0" w:color="auto"/>
                                <w:bottom w:val="none" w:sz="0" w:space="0" w:color="auto"/>
                                <w:right w:val="none" w:sz="0" w:space="0" w:color="auto"/>
                              </w:divBdr>
                              <w:divsChild>
                                <w:div w:id="1512330190">
                                  <w:marLeft w:val="0"/>
                                  <w:marRight w:val="0"/>
                                  <w:marTop w:val="0"/>
                                  <w:marBottom w:val="0"/>
                                  <w:divBdr>
                                    <w:top w:val="none" w:sz="0" w:space="0" w:color="auto"/>
                                    <w:left w:val="none" w:sz="0" w:space="0" w:color="auto"/>
                                    <w:bottom w:val="none" w:sz="0" w:space="0" w:color="auto"/>
                                    <w:right w:val="none" w:sz="0" w:space="0" w:color="auto"/>
                                  </w:divBdr>
                                </w:div>
                              </w:divsChild>
                            </w:div>
                            <w:div w:id="526454253">
                              <w:marLeft w:val="0"/>
                              <w:marRight w:val="0"/>
                              <w:marTop w:val="100"/>
                              <w:marBottom w:val="100"/>
                              <w:divBdr>
                                <w:top w:val="none" w:sz="0" w:space="0" w:color="auto"/>
                                <w:left w:val="none" w:sz="0" w:space="0" w:color="auto"/>
                                <w:bottom w:val="none" w:sz="0" w:space="0" w:color="auto"/>
                                <w:right w:val="none" w:sz="0" w:space="0" w:color="auto"/>
                              </w:divBdr>
                              <w:divsChild>
                                <w:div w:id="214123926">
                                  <w:marLeft w:val="0"/>
                                  <w:marRight w:val="0"/>
                                  <w:marTop w:val="0"/>
                                  <w:marBottom w:val="0"/>
                                  <w:divBdr>
                                    <w:top w:val="none" w:sz="0" w:space="0" w:color="auto"/>
                                    <w:left w:val="none" w:sz="0" w:space="0" w:color="auto"/>
                                    <w:bottom w:val="none" w:sz="0" w:space="0" w:color="auto"/>
                                    <w:right w:val="none" w:sz="0" w:space="0" w:color="auto"/>
                                  </w:divBdr>
                                </w:div>
                              </w:divsChild>
                            </w:div>
                            <w:div w:id="895822975">
                              <w:marLeft w:val="0"/>
                              <w:marRight w:val="0"/>
                              <w:marTop w:val="100"/>
                              <w:marBottom w:val="100"/>
                              <w:divBdr>
                                <w:top w:val="none" w:sz="0" w:space="0" w:color="auto"/>
                                <w:left w:val="none" w:sz="0" w:space="0" w:color="auto"/>
                                <w:bottom w:val="none" w:sz="0" w:space="0" w:color="auto"/>
                                <w:right w:val="none" w:sz="0" w:space="0" w:color="auto"/>
                              </w:divBdr>
                              <w:divsChild>
                                <w:div w:id="980115788">
                                  <w:marLeft w:val="0"/>
                                  <w:marRight w:val="0"/>
                                  <w:marTop w:val="0"/>
                                  <w:marBottom w:val="0"/>
                                  <w:divBdr>
                                    <w:top w:val="none" w:sz="0" w:space="0" w:color="auto"/>
                                    <w:left w:val="none" w:sz="0" w:space="0" w:color="auto"/>
                                    <w:bottom w:val="none" w:sz="0" w:space="0" w:color="auto"/>
                                    <w:right w:val="none" w:sz="0" w:space="0" w:color="auto"/>
                                  </w:divBdr>
                                </w:div>
                              </w:divsChild>
                            </w:div>
                            <w:div w:id="568462371">
                              <w:marLeft w:val="0"/>
                              <w:marRight w:val="0"/>
                              <w:marTop w:val="100"/>
                              <w:marBottom w:val="100"/>
                              <w:divBdr>
                                <w:top w:val="none" w:sz="0" w:space="0" w:color="auto"/>
                                <w:left w:val="none" w:sz="0" w:space="0" w:color="auto"/>
                                <w:bottom w:val="none" w:sz="0" w:space="0" w:color="auto"/>
                                <w:right w:val="none" w:sz="0" w:space="0" w:color="auto"/>
                              </w:divBdr>
                              <w:divsChild>
                                <w:div w:id="153763655">
                                  <w:marLeft w:val="0"/>
                                  <w:marRight w:val="0"/>
                                  <w:marTop w:val="0"/>
                                  <w:marBottom w:val="0"/>
                                  <w:divBdr>
                                    <w:top w:val="none" w:sz="0" w:space="0" w:color="auto"/>
                                    <w:left w:val="none" w:sz="0" w:space="0" w:color="auto"/>
                                    <w:bottom w:val="none" w:sz="0" w:space="0" w:color="auto"/>
                                    <w:right w:val="none" w:sz="0" w:space="0" w:color="auto"/>
                                  </w:divBdr>
                                </w:div>
                              </w:divsChild>
                            </w:div>
                            <w:div w:id="1720979113">
                              <w:marLeft w:val="0"/>
                              <w:marRight w:val="0"/>
                              <w:marTop w:val="100"/>
                              <w:marBottom w:val="100"/>
                              <w:divBdr>
                                <w:top w:val="none" w:sz="0" w:space="0" w:color="auto"/>
                                <w:left w:val="none" w:sz="0" w:space="0" w:color="auto"/>
                                <w:bottom w:val="none" w:sz="0" w:space="0" w:color="auto"/>
                                <w:right w:val="none" w:sz="0" w:space="0" w:color="auto"/>
                              </w:divBdr>
                              <w:divsChild>
                                <w:div w:id="412169482">
                                  <w:marLeft w:val="0"/>
                                  <w:marRight w:val="0"/>
                                  <w:marTop w:val="0"/>
                                  <w:marBottom w:val="0"/>
                                  <w:divBdr>
                                    <w:top w:val="none" w:sz="0" w:space="0" w:color="auto"/>
                                    <w:left w:val="none" w:sz="0" w:space="0" w:color="auto"/>
                                    <w:bottom w:val="none" w:sz="0" w:space="0" w:color="auto"/>
                                    <w:right w:val="none" w:sz="0" w:space="0" w:color="auto"/>
                                  </w:divBdr>
                                </w:div>
                              </w:divsChild>
                            </w:div>
                            <w:div w:id="1623540234">
                              <w:marLeft w:val="0"/>
                              <w:marRight w:val="0"/>
                              <w:marTop w:val="100"/>
                              <w:marBottom w:val="100"/>
                              <w:divBdr>
                                <w:top w:val="none" w:sz="0" w:space="0" w:color="auto"/>
                                <w:left w:val="none" w:sz="0" w:space="0" w:color="auto"/>
                                <w:bottom w:val="none" w:sz="0" w:space="0" w:color="auto"/>
                                <w:right w:val="none" w:sz="0" w:space="0" w:color="auto"/>
                              </w:divBdr>
                              <w:divsChild>
                                <w:div w:id="2012491134">
                                  <w:marLeft w:val="0"/>
                                  <w:marRight w:val="0"/>
                                  <w:marTop w:val="0"/>
                                  <w:marBottom w:val="0"/>
                                  <w:divBdr>
                                    <w:top w:val="none" w:sz="0" w:space="0" w:color="auto"/>
                                    <w:left w:val="none" w:sz="0" w:space="0" w:color="auto"/>
                                    <w:bottom w:val="none" w:sz="0" w:space="0" w:color="auto"/>
                                    <w:right w:val="none" w:sz="0" w:space="0" w:color="auto"/>
                                  </w:divBdr>
                                </w:div>
                              </w:divsChild>
                            </w:div>
                            <w:div w:id="739135600">
                              <w:marLeft w:val="0"/>
                              <w:marRight w:val="0"/>
                              <w:marTop w:val="100"/>
                              <w:marBottom w:val="100"/>
                              <w:divBdr>
                                <w:top w:val="none" w:sz="0" w:space="0" w:color="auto"/>
                                <w:left w:val="none" w:sz="0" w:space="0" w:color="auto"/>
                                <w:bottom w:val="none" w:sz="0" w:space="0" w:color="auto"/>
                                <w:right w:val="none" w:sz="0" w:space="0" w:color="auto"/>
                              </w:divBdr>
                              <w:divsChild>
                                <w:div w:id="4632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188550">
          <w:marLeft w:val="0"/>
          <w:marRight w:val="0"/>
          <w:marTop w:val="0"/>
          <w:marBottom w:val="0"/>
          <w:divBdr>
            <w:top w:val="none" w:sz="0" w:space="0" w:color="auto"/>
            <w:left w:val="none" w:sz="0" w:space="0" w:color="auto"/>
            <w:bottom w:val="none" w:sz="0" w:space="0" w:color="auto"/>
            <w:right w:val="none" w:sz="0" w:space="0" w:color="auto"/>
          </w:divBdr>
          <w:divsChild>
            <w:div w:id="715466727">
              <w:blockQuote w:val="1"/>
              <w:marLeft w:val="0"/>
              <w:marRight w:val="0"/>
              <w:marTop w:val="465"/>
              <w:marBottom w:val="525"/>
              <w:divBdr>
                <w:top w:val="none" w:sz="0" w:space="0" w:color="auto"/>
                <w:left w:val="none" w:sz="0" w:space="0" w:color="auto"/>
                <w:bottom w:val="none" w:sz="0" w:space="0" w:color="auto"/>
                <w:right w:val="none" w:sz="0" w:space="0" w:color="auto"/>
              </w:divBdr>
            </w:div>
            <w:div w:id="123551226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63688577">
      <w:bodyDiv w:val="1"/>
      <w:marLeft w:val="0"/>
      <w:marRight w:val="0"/>
      <w:marTop w:val="0"/>
      <w:marBottom w:val="0"/>
      <w:divBdr>
        <w:top w:val="none" w:sz="0" w:space="0" w:color="auto"/>
        <w:left w:val="none" w:sz="0" w:space="0" w:color="auto"/>
        <w:bottom w:val="none" w:sz="0" w:space="0" w:color="auto"/>
        <w:right w:val="none" w:sz="0" w:space="0" w:color="auto"/>
      </w:divBdr>
      <w:divsChild>
        <w:div w:id="1002782688">
          <w:marLeft w:val="0"/>
          <w:marRight w:val="0"/>
          <w:marTop w:val="0"/>
          <w:marBottom w:val="0"/>
          <w:divBdr>
            <w:top w:val="none" w:sz="0" w:space="0" w:color="auto"/>
            <w:left w:val="none" w:sz="0" w:space="0" w:color="auto"/>
            <w:bottom w:val="none" w:sz="0" w:space="0" w:color="auto"/>
            <w:right w:val="none" w:sz="0" w:space="0" w:color="auto"/>
          </w:divBdr>
        </w:div>
        <w:div w:id="258568750">
          <w:marLeft w:val="0"/>
          <w:marRight w:val="0"/>
          <w:marTop w:val="300"/>
          <w:marBottom w:val="300"/>
          <w:divBdr>
            <w:top w:val="none" w:sz="0" w:space="0" w:color="auto"/>
            <w:left w:val="none" w:sz="0" w:space="0" w:color="auto"/>
            <w:bottom w:val="none" w:sz="0" w:space="0" w:color="auto"/>
            <w:right w:val="none" w:sz="0" w:space="0" w:color="auto"/>
          </w:divBdr>
        </w:div>
        <w:div w:id="1295983253">
          <w:marLeft w:val="0"/>
          <w:marRight w:val="0"/>
          <w:marTop w:val="0"/>
          <w:marBottom w:val="0"/>
          <w:divBdr>
            <w:top w:val="none" w:sz="0" w:space="0" w:color="auto"/>
            <w:left w:val="none" w:sz="0" w:space="0" w:color="auto"/>
            <w:bottom w:val="none" w:sz="0" w:space="0" w:color="auto"/>
            <w:right w:val="none" w:sz="0" w:space="0" w:color="auto"/>
          </w:divBdr>
          <w:divsChild>
            <w:div w:id="1169062202">
              <w:marLeft w:val="0"/>
              <w:marRight w:val="0"/>
              <w:marTop w:val="300"/>
              <w:marBottom w:val="450"/>
              <w:divBdr>
                <w:top w:val="none" w:sz="0" w:space="0" w:color="auto"/>
                <w:left w:val="none" w:sz="0" w:space="0" w:color="auto"/>
                <w:bottom w:val="none" w:sz="0" w:space="0" w:color="auto"/>
                <w:right w:val="none" w:sz="0" w:space="0" w:color="auto"/>
              </w:divBdr>
              <w:divsChild>
                <w:div w:id="1390154902">
                  <w:marLeft w:val="0"/>
                  <w:marRight w:val="0"/>
                  <w:marTop w:val="0"/>
                  <w:marBottom w:val="0"/>
                  <w:divBdr>
                    <w:top w:val="none" w:sz="0" w:space="0" w:color="auto"/>
                    <w:left w:val="none" w:sz="0" w:space="0" w:color="auto"/>
                    <w:bottom w:val="none" w:sz="0" w:space="0" w:color="auto"/>
                    <w:right w:val="none" w:sz="0" w:space="0" w:color="auto"/>
                  </w:divBdr>
                  <w:divsChild>
                    <w:div w:id="1927641582">
                      <w:marLeft w:val="0"/>
                      <w:marRight w:val="0"/>
                      <w:marTop w:val="0"/>
                      <w:marBottom w:val="0"/>
                      <w:divBdr>
                        <w:top w:val="none" w:sz="0" w:space="0" w:color="auto"/>
                        <w:left w:val="none" w:sz="0" w:space="0" w:color="auto"/>
                        <w:bottom w:val="none" w:sz="0" w:space="0" w:color="auto"/>
                        <w:right w:val="none" w:sz="0" w:space="0" w:color="auto"/>
                      </w:divBdr>
                      <w:divsChild>
                        <w:div w:id="1563447635">
                          <w:marLeft w:val="0"/>
                          <w:marRight w:val="0"/>
                          <w:marTop w:val="0"/>
                          <w:marBottom w:val="0"/>
                          <w:divBdr>
                            <w:top w:val="none" w:sz="0" w:space="0" w:color="auto"/>
                            <w:left w:val="none" w:sz="0" w:space="0" w:color="auto"/>
                            <w:bottom w:val="none" w:sz="0" w:space="0" w:color="auto"/>
                            <w:right w:val="none" w:sz="0" w:space="0" w:color="auto"/>
                          </w:divBdr>
                          <w:divsChild>
                            <w:div w:id="19145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682121">
          <w:marLeft w:val="0"/>
          <w:marRight w:val="0"/>
          <w:marTop w:val="0"/>
          <w:marBottom w:val="0"/>
          <w:divBdr>
            <w:top w:val="none" w:sz="0" w:space="0" w:color="auto"/>
            <w:left w:val="none" w:sz="0" w:space="0" w:color="auto"/>
            <w:bottom w:val="none" w:sz="0" w:space="0" w:color="auto"/>
            <w:right w:val="none" w:sz="0" w:space="0" w:color="auto"/>
          </w:divBdr>
        </w:div>
      </w:divsChild>
    </w:div>
    <w:div w:id="1265191875">
      <w:bodyDiv w:val="1"/>
      <w:marLeft w:val="0"/>
      <w:marRight w:val="0"/>
      <w:marTop w:val="0"/>
      <w:marBottom w:val="0"/>
      <w:divBdr>
        <w:top w:val="none" w:sz="0" w:space="0" w:color="auto"/>
        <w:left w:val="none" w:sz="0" w:space="0" w:color="auto"/>
        <w:bottom w:val="none" w:sz="0" w:space="0" w:color="auto"/>
        <w:right w:val="none" w:sz="0" w:space="0" w:color="auto"/>
      </w:divBdr>
      <w:divsChild>
        <w:div w:id="430903943">
          <w:marLeft w:val="0"/>
          <w:marRight w:val="0"/>
          <w:marTop w:val="0"/>
          <w:marBottom w:val="300"/>
          <w:divBdr>
            <w:top w:val="none" w:sz="0" w:space="0" w:color="auto"/>
            <w:left w:val="none" w:sz="0" w:space="0" w:color="auto"/>
            <w:bottom w:val="none" w:sz="0" w:space="0" w:color="auto"/>
            <w:right w:val="none" w:sz="0" w:space="0" w:color="auto"/>
          </w:divBdr>
        </w:div>
      </w:divsChild>
    </w:div>
    <w:div w:id="1266383042">
      <w:bodyDiv w:val="1"/>
      <w:marLeft w:val="0"/>
      <w:marRight w:val="0"/>
      <w:marTop w:val="0"/>
      <w:marBottom w:val="0"/>
      <w:divBdr>
        <w:top w:val="none" w:sz="0" w:space="0" w:color="auto"/>
        <w:left w:val="none" w:sz="0" w:space="0" w:color="auto"/>
        <w:bottom w:val="none" w:sz="0" w:space="0" w:color="auto"/>
        <w:right w:val="none" w:sz="0" w:space="0" w:color="auto"/>
      </w:divBdr>
      <w:divsChild>
        <w:div w:id="402218026">
          <w:marLeft w:val="0"/>
          <w:marRight w:val="0"/>
          <w:marTop w:val="0"/>
          <w:marBottom w:val="300"/>
          <w:divBdr>
            <w:top w:val="none" w:sz="0" w:space="0" w:color="auto"/>
            <w:left w:val="none" w:sz="0" w:space="0" w:color="auto"/>
            <w:bottom w:val="none" w:sz="0" w:space="0" w:color="auto"/>
            <w:right w:val="none" w:sz="0" w:space="0" w:color="auto"/>
          </w:divBdr>
        </w:div>
      </w:divsChild>
    </w:div>
    <w:div w:id="1267694528">
      <w:bodyDiv w:val="1"/>
      <w:marLeft w:val="0"/>
      <w:marRight w:val="0"/>
      <w:marTop w:val="0"/>
      <w:marBottom w:val="0"/>
      <w:divBdr>
        <w:top w:val="none" w:sz="0" w:space="0" w:color="auto"/>
        <w:left w:val="none" w:sz="0" w:space="0" w:color="auto"/>
        <w:bottom w:val="none" w:sz="0" w:space="0" w:color="auto"/>
        <w:right w:val="none" w:sz="0" w:space="0" w:color="auto"/>
      </w:divBdr>
      <w:divsChild>
        <w:div w:id="1943609473">
          <w:marLeft w:val="0"/>
          <w:marRight w:val="0"/>
          <w:marTop w:val="330"/>
          <w:marBottom w:val="0"/>
          <w:divBdr>
            <w:top w:val="none" w:sz="0" w:space="0" w:color="auto"/>
            <w:left w:val="none" w:sz="0" w:space="0" w:color="auto"/>
            <w:bottom w:val="none" w:sz="0" w:space="0" w:color="auto"/>
            <w:right w:val="none" w:sz="0" w:space="0" w:color="auto"/>
          </w:divBdr>
          <w:divsChild>
            <w:div w:id="857813055">
              <w:marLeft w:val="0"/>
              <w:marRight w:val="0"/>
              <w:marTop w:val="0"/>
              <w:marBottom w:val="0"/>
              <w:divBdr>
                <w:top w:val="none" w:sz="0" w:space="0" w:color="auto"/>
                <w:left w:val="none" w:sz="0" w:space="0" w:color="auto"/>
                <w:bottom w:val="none" w:sz="0" w:space="0" w:color="auto"/>
                <w:right w:val="none" w:sz="0" w:space="0" w:color="auto"/>
              </w:divBdr>
              <w:divsChild>
                <w:div w:id="130025813">
                  <w:marLeft w:val="0"/>
                  <w:marRight w:val="0"/>
                  <w:marTop w:val="0"/>
                  <w:marBottom w:val="0"/>
                  <w:divBdr>
                    <w:top w:val="none" w:sz="0" w:space="0" w:color="auto"/>
                    <w:left w:val="none" w:sz="0" w:space="0" w:color="auto"/>
                    <w:bottom w:val="none" w:sz="0" w:space="0" w:color="auto"/>
                    <w:right w:val="none" w:sz="0" w:space="0" w:color="auto"/>
                  </w:divBdr>
                  <w:divsChild>
                    <w:div w:id="2081125925">
                      <w:marLeft w:val="0"/>
                      <w:marRight w:val="0"/>
                      <w:marTop w:val="0"/>
                      <w:marBottom w:val="0"/>
                      <w:divBdr>
                        <w:top w:val="none" w:sz="0" w:space="0" w:color="auto"/>
                        <w:left w:val="none" w:sz="0" w:space="0" w:color="auto"/>
                        <w:bottom w:val="none" w:sz="0" w:space="0" w:color="auto"/>
                        <w:right w:val="none" w:sz="0" w:space="0" w:color="auto"/>
                      </w:divBdr>
                      <w:divsChild>
                        <w:div w:id="4305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65000">
                  <w:marLeft w:val="0"/>
                  <w:marRight w:val="0"/>
                  <w:marTop w:val="75"/>
                  <w:marBottom w:val="0"/>
                  <w:divBdr>
                    <w:top w:val="none" w:sz="0" w:space="0" w:color="auto"/>
                    <w:left w:val="none" w:sz="0" w:space="0" w:color="auto"/>
                    <w:bottom w:val="none" w:sz="0" w:space="0" w:color="auto"/>
                    <w:right w:val="none" w:sz="0" w:space="0" w:color="auto"/>
                  </w:divBdr>
                  <w:divsChild>
                    <w:div w:id="359478570">
                      <w:marLeft w:val="0"/>
                      <w:marRight w:val="0"/>
                      <w:marTop w:val="0"/>
                      <w:marBottom w:val="0"/>
                      <w:divBdr>
                        <w:top w:val="none" w:sz="0" w:space="0" w:color="auto"/>
                        <w:left w:val="none" w:sz="0" w:space="0" w:color="auto"/>
                        <w:bottom w:val="none" w:sz="0" w:space="0" w:color="auto"/>
                        <w:right w:val="none" w:sz="0" w:space="0" w:color="auto"/>
                      </w:divBdr>
                    </w:div>
                  </w:divsChild>
                </w:div>
                <w:div w:id="869994418">
                  <w:marLeft w:val="0"/>
                  <w:marRight w:val="0"/>
                  <w:marTop w:val="270"/>
                  <w:marBottom w:val="0"/>
                  <w:divBdr>
                    <w:top w:val="none" w:sz="0" w:space="0" w:color="auto"/>
                    <w:left w:val="none" w:sz="0" w:space="0" w:color="auto"/>
                    <w:bottom w:val="none" w:sz="0" w:space="0" w:color="auto"/>
                    <w:right w:val="none" w:sz="0" w:space="0" w:color="auto"/>
                  </w:divBdr>
                  <w:divsChild>
                    <w:div w:id="27530009">
                      <w:marLeft w:val="0"/>
                      <w:marRight w:val="0"/>
                      <w:marTop w:val="0"/>
                      <w:marBottom w:val="0"/>
                      <w:divBdr>
                        <w:top w:val="none" w:sz="0" w:space="0" w:color="auto"/>
                        <w:left w:val="none" w:sz="0" w:space="0" w:color="auto"/>
                        <w:bottom w:val="none" w:sz="0" w:space="0" w:color="auto"/>
                        <w:right w:val="none" w:sz="0" w:space="0" w:color="auto"/>
                      </w:divBdr>
                      <w:divsChild>
                        <w:div w:id="1816288836">
                          <w:marLeft w:val="0"/>
                          <w:marRight w:val="0"/>
                          <w:marTop w:val="0"/>
                          <w:marBottom w:val="0"/>
                          <w:divBdr>
                            <w:top w:val="none" w:sz="0" w:space="0" w:color="auto"/>
                            <w:left w:val="none" w:sz="0" w:space="0" w:color="auto"/>
                            <w:bottom w:val="none" w:sz="0" w:space="0" w:color="auto"/>
                            <w:right w:val="none" w:sz="0" w:space="0" w:color="auto"/>
                          </w:divBdr>
                          <w:divsChild>
                            <w:div w:id="1413163643">
                              <w:marLeft w:val="0"/>
                              <w:marRight w:val="0"/>
                              <w:marTop w:val="0"/>
                              <w:marBottom w:val="0"/>
                              <w:divBdr>
                                <w:top w:val="none" w:sz="0" w:space="0" w:color="auto"/>
                                <w:left w:val="none" w:sz="0" w:space="0" w:color="auto"/>
                                <w:bottom w:val="none" w:sz="0" w:space="0" w:color="auto"/>
                                <w:right w:val="none" w:sz="0" w:space="0" w:color="auto"/>
                              </w:divBdr>
                            </w:div>
                            <w:div w:id="1318270102">
                              <w:marLeft w:val="0"/>
                              <w:marRight w:val="0"/>
                              <w:marTop w:val="0"/>
                              <w:marBottom w:val="0"/>
                              <w:divBdr>
                                <w:top w:val="none" w:sz="0" w:space="0" w:color="auto"/>
                                <w:left w:val="none" w:sz="0" w:space="0" w:color="auto"/>
                                <w:bottom w:val="none" w:sz="0" w:space="0" w:color="auto"/>
                                <w:right w:val="none" w:sz="0" w:space="0" w:color="auto"/>
                              </w:divBdr>
                            </w:div>
                            <w:div w:id="1706978471">
                              <w:marLeft w:val="0"/>
                              <w:marRight w:val="0"/>
                              <w:marTop w:val="0"/>
                              <w:marBottom w:val="0"/>
                              <w:divBdr>
                                <w:top w:val="none" w:sz="0" w:space="0" w:color="auto"/>
                                <w:left w:val="none" w:sz="0" w:space="0" w:color="auto"/>
                                <w:bottom w:val="none" w:sz="0" w:space="0" w:color="auto"/>
                                <w:right w:val="none" w:sz="0" w:space="0" w:color="auto"/>
                              </w:divBdr>
                            </w:div>
                            <w:div w:id="15899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5416">
          <w:marLeft w:val="0"/>
          <w:marRight w:val="0"/>
          <w:marTop w:val="0"/>
          <w:marBottom w:val="0"/>
          <w:divBdr>
            <w:top w:val="none" w:sz="0" w:space="0" w:color="auto"/>
            <w:left w:val="none" w:sz="0" w:space="0" w:color="auto"/>
            <w:bottom w:val="none" w:sz="0" w:space="0" w:color="auto"/>
            <w:right w:val="none" w:sz="0" w:space="0" w:color="auto"/>
          </w:divBdr>
          <w:divsChild>
            <w:div w:id="526061798">
              <w:marLeft w:val="0"/>
              <w:marRight w:val="0"/>
              <w:marTop w:val="0"/>
              <w:marBottom w:val="120"/>
              <w:divBdr>
                <w:top w:val="none" w:sz="0" w:space="0" w:color="auto"/>
                <w:left w:val="none" w:sz="0" w:space="0" w:color="auto"/>
                <w:bottom w:val="none" w:sz="0" w:space="0" w:color="auto"/>
                <w:right w:val="none" w:sz="0" w:space="0" w:color="auto"/>
              </w:divBdr>
              <w:divsChild>
                <w:div w:id="2008483067">
                  <w:marLeft w:val="0"/>
                  <w:marRight w:val="0"/>
                  <w:marTop w:val="0"/>
                  <w:marBottom w:val="0"/>
                  <w:divBdr>
                    <w:top w:val="none" w:sz="0" w:space="0" w:color="auto"/>
                    <w:left w:val="none" w:sz="0" w:space="0" w:color="auto"/>
                    <w:bottom w:val="none" w:sz="0" w:space="0" w:color="auto"/>
                    <w:right w:val="none" w:sz="0" w:space="0" w:color="auto"/>
                  </w:divBdr>
                </w:div>
              </w:divsChild>
            </w:div>
            <w:div w:id="1563830575">
              <w:marLeft w:val="0"/>
              <w:marRight w:val="0"/>
              <w:marTop w:val="0"/>
              <w:marBottom w:val="0"/>
              <w:divBdr>
                <w:top w:val="none" w:sz="0" w:space="0" w:color="auto"/>
                <w:left w:val="none" w:sz="0" w:space="0" w:color="auto"/>
                <w:bottom w:val="none" w:sz="0" w:space="0" w:color="auto"/>
                <w:right w:val="none" w:sz="0" w:space="0" w:color="auto"/>
              </w:divBdr>
              <w:divsChild>
                <w:div w:id="13383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68389">
          <w:marLeft w:val="0"/>
          <w:marRight w:val="0"/>
          <w:marTop w:val="0"/>
          <w:marBottom w:val="0"/>
          <w:divBdr>
            <w:top w:val="none" w:sz="0" w:space="0" w:color="auto"/>
            <w:left w:val="none" w:sz="0" w:space="0" w:color="auto"/>
            <w:bottom w:val="none" w:sz="0" w:space="0" w:color="auto"/>
            <w:right w:val="none" w:sz="0" w:space="0" w:color="auto"/>
          </w:divBdr>
          <w:divsChild>
            <w:div w:id="547492016">
              <w:marLeft w:val="0"/>
              <w:marRight w:val="0"/>
              <w:marTop w:val="0"/>
              <w:marBottom w:val="300"/>
              <w:divBdr>
                <w:top w:val="none" w:sz="0" w:space="0" w:color="auto"/>
                <w:left w:val="none" w:sz="0" w:space="0" w:color="auto"/>
                <w:bottom w:val="none" w:sz="0" w:space="0" w:color="auto"/>
                <w:right w:val="none" w:sz="0" w:space="0" w:color="auto"/>
              </w:divBdr>
              <w:divsChild>
                <w:div w:id="2074622704">
                  <w:marLeft w:val="0"/>
                  <w:marRight w:val="0"/>
                  <w:marTop w:val="0"/>
                  <w:marBottom w:val="0"/>
                  <w:divBdr>
                    <w:top w:val="none" w:sz="0" w:space="0" w:color="auto"/>
                    <w:left w:val="none" w:sz="0" w:space="0" w:color="auto"/>
                    <w:bottom w:val="none" w:sz="0" w:space="0" w:color="auto"/>
                    <w:right w:val="none" w:sz="0" w:space="0" w:color="auto"/>
                  </w:divBdr>
                  <w:divsChild>
                    <w:div w:id="1699239588">
                      <w:marLeft w:val="0"/>
                      <w:marRight w:val="0"/>
                      <w:marTop w:val="0"/>
                      <w:marBottom w:val="0"/>
                      <w:divBdr>
                        <w:top w:val="none" w:sz="0" w:space="0" w:color="auto"/>
                        <w:left w:val="none" w:sz="0" w:space="0" w:color="auto"/>
                        <w:bottom w:val="none" w:sz="0" w:space="0" w:color="auto"/>
                        <w:right w:val="none" w:sz="0" w:space="0" w:color="auto"/>
                      </w:divBdr>
                      <w:divsChild>
                        <w:div w:id="191184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75758">
              <w:marLeft w:val="3288"/>
              <w:marRight w:val="1286"/>
              <w:marTop w:val="0"/>
              <w:marBottom w:val="0"/>
              <w:divBdr>
                <w:top w:val="none" w:sz="0" w:space="0" w:color="auto"/>
                <w:left w:val="none" w:sz="0" w:space="0" w:color="auto"/>
                <w:bottom w:val="none" w:sz="0" w:space="0" w:color="auto"/>
                <w:right w:val="none" w:sz="0" w:space="0" w:color="auto"/>
              </w:divBdr>
              <w:divsChild>
                <w:div w:id="733502408">
                  <w:marLeft w:val="0"/>
                  <w:marRight w:val="0"/>
                  <w:marTop w:val="0"/>
                  <w:marBottom w:val="0"/>
                  <w:divBdr>
                    <w:top w:val="none" w:sz="0" w:space="0" w:color="auto"/>
                    <w:left w:val="none" w:sz="0" w:space="0" w:color="auto"/>
                    <w:bottom w:val="none" w:sz="0" w:space="0" w:color="auto"/>
                    <w:right w:val="none" w:sz="0" w:space="0" w:color="auto"/>
                  </w:divBdr>
                  <w:divsChild>
                    <w:div w:id="205218000">
                      <w:marLeft w:val="0"/>
                      <w:marRight w:val="0"/>
                      <w:marTop w:val="0"/>
                      <w:marBottom w:val="0"/>
                      <w:divBdr>
                        <w:top w:val="none" w:sz="0" w:space="0" w:color="auto"/>
                        <w:left w:val="none" w:sz="0" w:space="0" w:color="auto"/>
                        <w:bottom w:val="none" w:sz="0" w:space="0" w:color="auto"/>
                        <w:right w:val="none" w:sz="0" w:space="0" w:color="auto"/>
                      </w:divBdr>
                      <w:divsChild>
                        <w:div w:id="1607225460">
                          <w:marLeft w:val="0"/>
                          <w:marRight w:val="0"/>
                          <w:marTop w:val="0"/>
                          <w:marBottom w:val="0"/>
                          <w:divBdr>
                            <w:top w:val="none" w:sz="0" w:space="0" w:color="auto"/>
                            <w:left w:val="none" w:sz="0" w:space="0" w:color="auto"/>
                            <w:bottom w:val="none" w:sz="0" w:space="0" w:color="auto"/>
                            <w:right w:val="none" w:sz="0" w:space="0" w:color="auto"/>
                          </w:divBdr>
                          <w:divsChild>
                            <w:div w:id="1125268700">
                              <w:marLeft w:val="0"/>
                              <w:marRight w:val="0"/>
                              <w:marTop w:val="0"/>
                              <w:marBottom w:val="0"/>
                              <w:divBdr>
                                <w:top w:val="none" w:sz="0" w:space="0" w:color="auto"/>
                                <w:left w:val="none" w:sz="0" w:space="0" w:color="auto"/>
                                <w:bottom w:val="none" w:sz="0" w:space="0" w:color="auto"/>
                                <w:right w:val="none" w:sz="0" w:space="0" w:color="auto"/>
                              </w:divBdr>
                              <w:divsChild>
                                <w:div w:id="414475603">
                                  <w:marLeft w:val="0"/>
                                  <w:marRight w:val="0"/>
                                  <w:marTop w:val="0"/>
                                  <w:marBottom w:val="0"/>
                                  <w:divBdr>
                                    <w:top w:val="none" w:sz="0" w:space="0" w:color="auto"/>
                                    <w:left w:val="none" w:sz="0" w:space="0" w:color="auto"/>
                                    <w:bottom w:val="none" w:sz="0" w:space="0" w:color="auto"/>
                                    <w:right w:val="none" w:sz="0" w:space="0" w:color="auto"/>
                                  </w:divBdr>
                                </w:div>
                                <w:div w:id="100999509">
                                  <w:marLeft w:val="0"/>
                                  <w:marRight w:val="0"/>
                                  <w:marTop w:val="0"/>
                                  <w:marBottom w:val="0"/>
                                  <w:divBdr>
                                    <w:top w:val="none" w:sz="0" w:space="0" w:color="auto"/>
                                    <w:left w:val="none" w:sz="0" w:space="0" w:color="auto"/>
                                    <w:bottom w:val="none" w:sz="0" w:space="0" w:color="auto"/>
                                    <w:right w:val="none" w:sz="0" w:space="0" w:color="auto"/>
                                  </w:divBdr>
                                  <w:divsChild>
                                    <w:div w:id="719866083">
                                      <w:marLeft w:val="0"/>
                                      <w:marRight w:val="0"/>
                                      <w:marTop w:val="0"/>
                                      <w:marBottom w:val="150"/>
                                      <w:divBdr>
                                        <w:top w:val="none" w:sz="0" w:space="0" w:color="auto"/>
                                        <w:left w:val="none" w:sz="0" w:space="0" w:color="auto"/>
                                        <w:bottom w:val="none" w:sz="0" w:space="0" w:color="auto"/>
                                        <w:right w:val="none" w:sz="0" w:space="0" w:color="auto"/>
                                      </w:divBdr>
                                    </w:div>
                                    <w:div w:id="200804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807401">
      <w:bodyDiv w:val="1"/>
      <w:marLeft w:val="0"/>
      <w:marRight w:val="0"/>
      <w:marTop w:val="0"/>
      <w:marBottom w:val="0"/>
      <w:divBdr>
        <w:top w:val="none" w:sz="0" w:space="0" w:color="auto"/>
        <w:left w:val="none" w:sz="0" w:space="0" w:color="auto"/>
        <w:bottom w:val="none" w:sz="0" w:space="0" w:color="auto"/>
        <w:right w:val="none" w:sz="0" w:space="0" w:color="auto"/>
      </w:divBdr>
      <w:divsChild>
        <w:div w:id="1722292926">
          <w:marLeft w:val="0"/>
          <w:marRight w:val="150"/>
          <w:marTop w:val="0"/>
          <w:marBottom w:val="75"/>
          <w:divBdr>
            <w:top w:val="none" w:sz="0" w:space="0" w:color="auto"/>
            <w:left w:val="none" w:sz="0" w:space="0" w:color="auto"/>
            <w:bottom w:val="none" w:sz="0" w:space="0" w:color="auto"/>
            <w:right w:val="none" w:sz="0" w:space="0" w:color="auto"/>
          </w:divBdr>
        </w:div>
        <w:div w:id="42220743">
          <w:marLeft w:val="0"/>
          <w:marRight w:val="150"/>
          <w:marTop w:val="150"/>
          <w:marBottom w:val="150"/>
          <w:divBdr>
            <w:top w:val="none" w:sz="0" w:space="0" w:color="auto"/>
            <w:left w:val="none" w:sz="0" w:space="0" w:color="auto"/>
            <w:bottom w:val="none" w:sz="0" w:space="0" w:color="auto"/>
            <w:right w:val="none" w:sz="0" w:space="0" w:color="auto"/>
          </w:divBdr>
        </w:div>
        <w:div w:id="682169070">
          <w:marLeft w:val="0"/>
          <w:marRight w:val="150"/>
          <w:marTop w:val="0"/>
          <w:marBottom w:val="0"/>
          <w:divBdr>
            <w:top w:val="none" w:sz="0" w:space="0" w:color="auto"/>
            <w:left w:val="none" w:sz="0" w:space="0" w:color="auto"/>
            <w:bottom w:val="none" w:sz="0" w:space="0" w:color="auto"/>
            <w:right w:val="none" w:sz="0" w:space="0" w:color="auto"/>
          </w:divBdr>
        </w:div>
      </w:divsChild>
    </w:div>
    <w:div w:id="1268735478">
      <w:bodyDiv w:val="1"/>
      <w:marLeft w:val="0"/>
      <w:marRight w:val="0"/>
      <w:marTop w:val="0"/>
      <w:marBottom w:val="0"/>
      <w:divBdr>
        <w:top w:val="none" w:sz="0" w:space="0" w:color="auto"/>
        <w:left w:val="none" w:sz="0" w:space="0" w:color="auto"/>
        <w:bottom w:val="none" w:sz="0" w:space="0" w:color="auto"/>
        <w:right w:val="none" w:sz="0" w:space="0" w:color="auto"/>
      </w:divBdr>
      <w:divsChild>
        <w:div w:id="606277201">
          <w:marLeft w:val="0"/>
          <w:marRight w:val="150"/>
          <w:marTop w:val="0"/>
          <w:marBottom w:val="75"/>
          <w:divBdr>
            <w:top w:val="none" w:sz="0" w:space="0" w:color="auto"/>
            <w:left w:val="none" w:sz="0" w:space="0" w:color="auto"/>
            <w:bottom w:val="none" w:sz="0" w:space="0" w:color="auto"/>
            <w:right w:val="none" w:sz="0" w:space="0" w:color="auto"/>
          </w:divBdr>
        </w:div>
        <w:div w:id="847720913">
          <w:marLeft w:val="0"/>
          <w:marRight w:val="150"/>
          <w:marTop w:val="150"/>
          <w:marBottom w:val="150"/>
          <w:divBdr>
            <w:top w:val="none" w:sz="0" w:space="0" w:color="auto"/>
            <w:left w:val="none" w:sz="0" w:space="0" w:color="auto"/>
            <w:bottom w:val="none" w:sz="0" w:space="0" w:color="auto"/>
            <w:right w:val="none" w:sz="0" w:space="0" w:color="auto"/>
          </w:divBdr>
        </w:div>
        <w:div w:id="973368950">
          <w:marLeft w:val="0"/>
          <w:marRight w:val="150"/>
          <w:marTop w:val="0"/>
          <w:marBottom w:val="0"/>
          <w:divBdr>
            <w:top w:val="none" w:sz="0" w:space="0" w:color="auto"/>
            <w:left w:val="none" w:sz="0" w:space="0" w:color="auto"/>
            <w:bottom w:val="none" w:sz="0" w:space="0" w:color="auto"/>
            <w:right w:val="none" w:sz="0" w:space="0" w:color="auto"/>
          </w:divBdr>
        </w:div>
      </w:divsChild>
    </w:div>
    <w:div w:id="1268780502">
      <w:bodyDiv w:val="1"/>
      <w:marLeft w:val="0"/>
      <w:marRight w:val="0"/>
      <w:marTop w:val="0"/>
      <w:marBottom w:val="0"/>
      <w:divBdr>
        <w:top w:val="none" w:sz="0" w:space="0" w:color="auto"/>
        <w:left w:val="none" w:sz="0" w:space="0" w:color="auto"/>
        <w:bottom w:val="none" w:sz="0" w:space="0" w:color="auto"/>
        <w:right w:val="none" w:sz="0" w:space="0" w:color="auto"/>
      </w:divBdr>
      <w:divsChild>
        <w:div w:id="1087309799">
          <w:marLeft w:val="0"/>
          <w:marRight w:val="150"/>
          <w:marTop w:val="0"/>
          <w:marBottom w:val="75"/>
          <w:divBdr>
            <w:top w:val="none" w:sz="0" w:space="0" w:color="auto"/>
            <w:left w:val="none" w:sz="0" w:space="0" w:color="auto"/>
            <w:bottom w:val="none" w:sz="0" w:space="0" w:color="auto"/>
            <w:right w:val="none" w:sz="0" w:space="0" w:color="auto"/>
          </w:divBdr>
        </w:div>
        <w:div w:id="702562247">
          <w:marLeft w:val="0"/>
          <w:marRight w:val="150"/>
          <w:marTop w:val="150"/>
          <w:marBottom w:val="150"/>
          <w:divBdr>
            <w:top w:val="none" w:sz="0" w:space="0" w:color="auto"/>
            <w:left w:val="none" w:sz="0" w:space="0" w:color="auto"/>
            <w:bottom w:val="none" w:sz="0" w:space="0" w:color="auto"/>
            <w:right w:val="none" w:sz="0" w:space="0" w:color="auto"/>
          </w:divBdr>
        </w:div>
        <w:div w:id="1219975076">
          <w:marLeft w:val="0"/>
          <w:marRight w:val="150"/>
          <w:marTop w:val="0"/>
          <w:marBottom w:val="0"/>
          <w:divBdr>
            <w:top w:val="none" w:sz="0" w:space="0" w:color="auto"/>
            <w:left w:val="none" w:sz="0" w:space="0" w:color="auto"/>
            <w:bottom w:val="none" w:sz="0" w:space="0" w:color="auto"/>
            <w:right w:val="none" w:sz="0" w:space="0" w:color="auto"/>
          </w:divBdr>
        </w:div>
      </w:divsChild>
    </w:div>
    <w:div w:id="1268852254">
      <w:bodyDiv w:val="1"/>
      <w:marLeft w:val="0"/>
      <w:marRight w:val="0"/>
      <w:marTop w:val="0"/>
      <w:marBottom w:val="0"/>
      <w:divBdr>
        <w:top w:val="none" w:sz="0" w:space="0" w:color="auto"/>
        <w:left w:val="none" w:sz="0" w:space="0" w:color="auto"/>
        <w:bottom w:val="none" w:sz="0" w:space="0" w:color="auto"/>
        <w:right w:val="none" w:sz="0" w:space="0" w:color="auto"/>
      </w:divBdr>
      <w:divsChild>
        <w:div w:id="159276811">
          <w:marLeft w:val="0"/>
          <w:marRight w:val="150"/>
          <w:marTop w:val="0"/>
          <w:marBottom w:val="75"/>
          <w:divBdr>
            <w:top w:val="none" w:sz="0" w:space="0" w:color="auto"/>
            <w:left w:val="none" w:sz="0" w:space="0" w:color="auto"/>
            <w:bottom w:val="none" w:sz="0" w:space="0" w:color="auto"/>
            <w:right w:val="none" w:sz="0" w:space="0" w:color="auto"/>
          </w:divBdr>
        </w:div>
        <w:div w:id="1081297366">
          <w:marLeft w:val="0"/>
          <w:marRight w:val="150"/>
          <w:marTop w:val="150"/>
          <w:marBottom w:val="150"/>
          <w:divBdr>
            <w:top w:val="none" w:sz="0" w:space="0" w:color="auto"/>
            <w:left w:val="none" w:sz="0" w:space="0" w:color="auto"/>
            <w:bottom w:val="none" w:sz="0" w:space="0" w:color="auto"/>
            <w:right w:val="none" w:sz="0" w:space="0" w:color="auto"/>
          </w:divBdr>
        </w:div>
        <w:div w:id="568080280">
          <w:marLeft w:val="0"/>
          <w:marRight w:val="150"/>
          <w:marTop w:val="0"/>
          <w:marBottom w:val="0"/>
          <w:divBdr>
            <w:top w:val="none" w:sz="0" w:space="0" w:color="auto"/>
            <w:left w:val="none" w:sz="0" w:space="0" w:color="auto"/>
            <w:bottom w:val="none" w:sz="0" w:space="0" w:color="auto"/>
            <w:right w:val="none" w:sz="0" w:space="0" w:color="auto"/>
          </w:divBdr>
        </w:div>
      </w:divsChild>
    </w:div>
    <w:div w:id="1270354780">
      <w:bodyDiv w:val="1"/>
      <w:marLeft w:val="0"/>
      <w:marRight w:val="0"/>
      <w:marTop w:val="0"/>
      <w:marBottom w:val="0"/>
      <w:divBdr>
        <w:top w:val="none" w:sz="0" w:space="0" w:color="auto"/>
        <w:left w:val="none" w:sz="0" w:space="0" w:color="auto"/>
        <w:bottom w:val="none" w:sz="0" w:space="0" w:color="auto"/>
        <w:right w:val="none" w:sz="0" w:space="0" w:color="auto"/>
      </w:divBdr>
      <w:divsChild>
        <w:div w:id="490565041">
          <w:marLeft w:val="0"/>
          <w:marRight w:val="150"/>
          <w:marTop w:val="0"/>
          <w:marBottom w:val="75"/>
          <w:divBdr>
            <w:top w:val="none" w:sz="0" w:space="0" w:color="auto"/>
            <w:left w:val="none" w:sz="0" w:space="0" w:color="auto"/>
            <w:bottom w:val="none" w:sz="0" w:space="0" w:color="auto"/>
            <w:right w:val="none" w:sz="0" w:space="0" w:color="auto"/>
          </w:divBdr>
        </w:div>
        <w:div w:id="1469514229">
          <w:marLeft w:val="0"/>
          <w:marRight w:val="150"/>
          <w:marTop w:val="150"/>
          <w:marBottom w:val="150"/>
          <w:divBdr>
            <w:top w:val="none" w:sz="0" w:space="0" w:color="auto"/>
            <w:left w:val="none" w:sz="0" w:space="0" w:color="auto"/>
            <w:bottom w:val="none" w:sz="0" w:space="0" w:color="auto"/>
            <w:right w:val="none" w:sz="0" w:space="0" w:color="auto"/>
          </w:divBdr>
        </w:div>
        <w:div w:id="773983802">
          <w:marLeft w:val="0"/>
          <w:marRight w:val="150"/>
          <w:marTop w:val="0"/>
          <w:marBottom w:val="0"/>
          <w:divBdr>
            <w:top w:val="none" w:sz="0" w:space="0" w:color="auto"/>
            <w:left w:val="none" w:sz="0" w:space="0" w:color="auto"/>
            <w:bottom w:val="none" w:sz="0" w:space="0" w:color="auto"/>
            <w:right w:val="none" w:sz="0" w:space="0" w:color="auto"/>
          </w:divBdr>
        </w:div>
      </w:divsChild>
    </w:div>
    <w:div w:id="1270503242">
      <w:bodyDiv w:val="1"/>
      <w:marLeft w:val="0"/>
      <w:marRight w:val="0"/>
      <w:marTop w:val="0"/>
      <w:marBottom w:val="0"/>
      <w:divBdr>
        <w:top w:val="none" w:sz="0" w:space="0" w:color="auto"/>
        <w:left w:val="none" w:sz="0" w:space="0" w:color="auto"/>
        <w:bottom w:val="none" w:sz="0" w:space="0" w:color="auto"/>
        <w:right w:val="none" w:sz="0" w:space="0" w:color="auto"/>
      </w:divBdr>
      <w:divsChild>
        <w:div w:id="113601032">
          <w:marLeft w:val="0"/>
          <w:marRight w:val="150"/>
          <w:marTop w:val="0"/>
          <w:marBottom w:val="75"/>
          <w:divBdr>
            <w:top w:val="none" w:sz="0" w:space="0" w:color="auto"/>
            <w:left w:val="none" w:sz="0" w:space="0" w:color="auto"/>
            <w:bottom w:val="none" w:sz="0" w:space="0" w:color="auto"/>
            <w:right w:val="none" w:sz="0" w:space="0" w:color="auto"/>
          </w:divBdr>
        </w:div>
        <w:div w:id="1670209832">
          <w:marLeft w:val="0"/>
          <w:marRight w:val="150"/>
          <w:marTop w:val="150"/>
          <w:marBottom w:val="150"/>
          <w:divBdr>
            <w:top w:val="none" w:sz="0" w:space="0" w:color="auto"/>
            <w:left w:val="none" w:sz="0" w:space="0" w:color="auto"/>
            <w:bottom w:val="none" w:sz="0" w:space="0" w:color="auto"/>
            <w:right w:val="none" w:sz="0" w:space="0" w:color="auto"/>
          </w:divBdr>
        </w:div>
        <w:div w:id="1504738645">
          <w:marLeft w:val="0"/>
          <w:marRight w:val="150"/>
          <w:marTop w:val="0"/>
          <w:marBottom w:val="0"/>
          <w:divBdr>
            <w:top w:val="none" w:sz="0" w:space="0" w:color="auto"/>
            <w:left w:val="none" w:sz="0" w:space="0" w:color="auto"/>
            <w:bottom w:val="none" w:sz="0" w:space="0" w:color="auto"/>
            <w:right w:val="none" w:sz="0" w:space="0" w:color="auto"/>
          </w:divBdr>
        </w:div>
      </w:divsChild>
    </w:div>
    <w:div w:id="1270551324">
      <w:bodyDiv w:val="1"/>
      <w:marLeft w:val="0"/>
      <w:marRight w:val="0"/>
      <w:marTop w:val="0"/>
      <w:marBottom w:val="0"/>
      <w:divBdr>
        <w:top w:val="none" w:sz="0" w:space="0" w:color="auto"/>
        <w:left w:val="none" w:sz="0" w:space="0" w:color="auto"/>
        <w:bottom w:val="none" w:sz="0" w:space="0" w:color="auto"/>
        <w:right w:val="none" w:sz="0" w:space="0" w:color="auto"/>
      </w:divBdr>
      <w:divsChild>
        <w:div w:id="1726445748">
          <w:marLeft w:val="0"/>
          <w:marRight w:val="0"/>
          <w:marTop w:val="0"/>
          <w:marBottom w:val="375"/>
          <w:divBdr>
            <w:top w:val="none" w:sz="0" w:space="0" w:color="auto"/>
            <w:left w:val="none" w:sz="0" w:space="0" w:color="auto"/>
            <w:bottom w:val="none" w:sz="0" w:space="0" w:color="auto"/>
            <w:right w:val="none" w:sz="0" w:space="0" w:color="auto"/>
          </w:divBdr>
          <w:divsChild>
            <w:div w:id="1999993186">
              <w:marLeft w:val="0"/>
              <w:marRight w:val="0"/>
              <w:marTop w:val="0"/>
              <w:marBottom w:val="75"/>
              <w:divBdr>
                <w:top w:val="none" w:sz="0" w:space="0" w:color="auto"/>
                <w:left w:val="none" w:sz="0" w:space="0" w:color="auto"/>
                <w:bottom w:val="none" w:sz="0" w:space="0" w:color="auto"/>
                <w:right w:val="none" w:sz="0" w:space="0" w:color="auto"/>
              </w:divBdr>
            </w:div>
            <w:div w:id="14926791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0745418">
      <w:bodyDiv w:val="1"/>
      <w:marLeft w:val="0"/>
      <w:marRight w:val="0"/>
      <w:marTop w:val="0"/>
      <w:marBottom w:val="0"/>
      <w:divBdr>
        <w:top w:val="none" w:sz="0" w:space="0" w:color="auto"/>
        <w:left w:val="none" w:sz="0" w:space="0" w:color="auto"/>
        <w:bottom w:val="none" w:sz="0" w:space="0" w:color="auto"/>
        <w:right w:val="none" w:sz="0" w:space="0" w:color="auto"/>
      </w:divBdr>
      <w:divsChild>
        <w:div w:id="391387364">
          <w:marLeft w:val="0"/>
          <w:marRight w:val="0"/>
          <w:marTop w:val="0"/>
          <w:marBottom w:val="150"/>
          <w:divBdr>
            <w:top w:val="none" w:sz="0" w:space="0" w:color="auto"/>
            <w:left w:val="none" w:sz="0" w:space="0" w:color="auto"/>
            <w:bottom w:val="none" w:sz="0" w:space="0" w:color="auto"/>
            <w:right w:val="none" w:sz="0" w:space="0" w:color="auto"/>
          </w:divBdr>
          <w:divsChild>
            <w:div w:id="1401706197">
              <w:marLeft w:val="0"/>
              <w:marRight w:val="0"/>
              <w:marTop w:val="0"/>
              <w:marBottom w:val="0"/>
              <w:divBdr>
                <w:top w:val="none" w:sz="0" w:space="0" w:color="auto"/>
                <w:left w:val="none" w:sz="0" w:space="0" w:color="auto"/>
                <w:bottom w:val="none" w:sz="0" w:space="0" w:color="auto"/>
                <w:right w:val="none" w:sz="0" w:space="0" w:color="auto"/>
              </w:divBdr>
              <w:divsChild>
                <w:div w:id="1905138201">
                  <w:marLeft w:val="0"/>
                  <w:marRight w:val="150"/>
                  <w:marTop w:val="0"/>
                  <w:marBottom w:val="0"/>
                  <w:divBdr>
                    <w:top w:val="none" w:sz="0" w:space="0" w:color="auto"/>
                    <w:left w:val="none" w:sz="0" w:space="0" w:color="auto"/>
                    <w:bottom w:val="none" w:sz="0" w:space="0" w:color="auto"/>
                    <w:right w:val="none" w:sz="0" w:space="0" w:color="auto"/>
                  </w:divBdr>
                </w:div>
                <w:div w:id="1196774211">
                  <w:marLeft w:val="0"/>
                  <w:marRight w:val="150"/>
                  <w:marTop w:val="0"/>
                  <w:marBottom w:val="0"/>
                  <w:divBdr>
                    <w:top w:val="none" w:sz="0" w:space="0" w:color="auto"/>
                    <w:left w:val="none" w:sz="0" w:space="0" w:color="auto"/>
                    <w:bottom w:val="none" w:sz="0" w:space="0" w:color="auto"/>
                    <w:right w:val="none" w:sz="0" w:space="0" w:color="auto"/>
                  </w:divBdr>
                </w:div>
              </w:divsChild>
            </w:div>
            <w:div w:id="1287009811">
              <w:marLeft w:val="0"/>
              <w:marRight w:val="0"/>
              <w:marTop w:val="0"/>
              <w:marBottom w:val="0"/>
              <w:divBdr>
                <w:top w:val="none" w:sz="0" w:space="0" w:color="auto"/>
                <w:left w:val="none" w:sz="0" w:space="0" w:color="auto"/>
                <w:bottom w:val="none" w:sz="0" w:space="0" w:color="auto"/>
                <w:right w:val="none" w:sz="0" w:space="0" w:color="auto"/>
              </w:divBdr>
              <w:divsChild>
                <w:div w:id="1054235733">
                  <w:marLeft w:val="0"/>
                  <w:marRight w:val="0"/>
                  <w:marTop w:val="0"/>
                  <w:marBottom w:val="0"/>
                  <w:divBdr>
                    <w:top w:val="none" w:sz="0" w:space="0" w:color="auto"/>
                    <w:left w:val="none" w:sz="0" w:space="0" w:color="auto"/>
                    <w:bottom w:val="none" w:sz="0" w:space="0" w:color="auto"/>
                    <w:right w:val="none" w:sz="0" w:space="0" w:color="auto"/>
                  </w:divBdr>
                  <w:divsChild>
                    <w:div w:id="1482042743">
                      <w:marLeft w:val="0"/>
                      <w:marRight w:val="0"/>
                      <w:marTop w:val="0"/>
                      <w:marBottom w:val="0"/>
                      <w:divBdr>
                        <w:top w:val="none" w:sz="0" w:space="0" w:color="auto"/>
                        <w:left w:val="none" w:sz="0" w:space="0" w:color="auto"/>
                        <w:bottom w:val="none" w:sz="0" w:space="0" w:color="auto"/>
                        <w:right w:val="none" w:sz="0" w:space="0" w:color="auto"/>
                      </w:divBdr>
                      <w:divsChild>
                        <w:div w:id="1581215777">
                          <w:marLeft w:val="0"/>
                          <w:marRight w:val="0"/>
                          <w:marTop w:val="0"/>
                          <w:marBottom w:val="0"/>
                          <w:divBdr>
                            <w:top w:val="none" w:sz="0" w:space="0" w:color="auto"/>
                            <w:left w:val="none" w:sz="0" w:space="0" w:color="auto"/>
                            <w:bottom w:val="none" w:sz="0" w:space="0" w:color="auto"/>
                            <w:right w:val="none" w:sz="0" w:space="0" w:color="auto"/>
                          </w:divBdr>
                        </w:div>
                      </w:divsChild>
                    </w:div>
                    <w:div w:id="988553197">
                      <w:marLeft w:val="0"/>
                      <w:marRight w:val="135"/>
                      <w:marTop w:val="0"/>
                      <w:marBottom w:val="0"/>
                      <w:divBdr>
                        <w:top w:val="none" w:sz="0" w:space="0" w:color="auto"/>
                        <w:left w:val="none" w:sz="0" w:space="0" w:color="auto"/>
                        <w:bottom w:val="none" w:sz="0" w:space="0" w:color="auto"/>
                        <w:right w:val="none" w:sz="0" w:space="0" w:color="auto"/>
                      </w:divBdr>
                    </w:div>
                    <w:div w:id="11932994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7303">
          <w:marLeft w:val="0"/>
          <w:marRight w:val="0"/>
          <w:marTop w:val="0"/>
          <w:marBottom w:val="0"/>
          <w:divBdr>
            <w:top w:val="none" w:sz="0" w:space="0" w:color="auto"/>
            <w:left w:val="none" w:sz="0" w:space="0" w:color="auto"/>
            <w:bottom w:val="none" w:sz="0" w:space="0" w:color="auto"/>
            <w:right w:val="none" w:sz="0" w:space="0" w:color="auto"/>
          </w:divBdr>
          <w:divsChild>
            <w:div w:id="685981650">
              <w:marLeft w:val="0"/>
              <w:marRight w:val="0"/>
              <w:marTop w:val="0"/>
              <w:marBottom w:val="0"/>
              <w:divBdr>
                <w:top w:val="none" w:sz="0" w:space="0" w:color="auto"/>
                <w:left w:val="none" w:sz="0" w:space="0" w:color="auto"/>
                <w:bottom w:val="none" w:sz="0" w:space="0" w:color="auto"/>
                <w:right w:val="none" w:sz="0" w:space="0" w:color="auto"/>
              </w:divBdr>
              <w:divsChild>
                <w:div w:id="2088570615">
                  <w:marLeft w:val="0"/>
                  <w:marRight w:val="0"/>
                  <w:marTop w:val="0"/>
                  <w:marBottom w:val="0"/>
                  <w:divBdr>
                    <w:top w:val="none" w:sz="0" w:space="0" w:color="auto"/>
                    <w:left w:val="none" w:sz="0" w:space="0" w:color="auto"/>
                    <w:bottom w:val="none" w:sz="0" w:space="0" w:color="auto"/>
                    <w:right w:val="none" w:sz="0" w:space="0" w:color="auto"/>
                  </w:divBdr>
                </w:div>
              </w:divsChild>
            </w:div>
            <w:div w:id="741177569">
              <w:marLeft w:val="0"/>
              <w:marRight w:val="0"/>
              <w:marTop w:val="225"/>
              <w:marBottom w:val="0"/>
              <w:divBdr>
                <w:top w:val="none" w:sz="0" w:space="0" w:color="auto"/>
                <w:left w:val="none" w:sz="0" w:space="0" w:color="auto"/>
                <w:bottom w:val="none" w:sz="0" w:space="0" w:color="auto"/>
                <w:right w:val="none" w:sz="0" w:space="0" w:color="auto"/>
              </w:divBdr>
              <w:divsChild>
                <w:div w:id="111483507">
                  <w:marLeft w:val="0"/>
                  <w:marRight w:val="0"/>
                  <w:marTop w:val="0"/>
                  <w:marBottom w:val="0"/>
                  <w:divBdr>
                    <w:top w:val="none" w:sz="0" w:space="0" w:color="auto"/>
                    <w:left w:val="none" w:sz="0" w:space="0" w:color="auto"/>
                    <w:bottom w:val="none" w:sz="0" w:space="0" w:color="auto"/>
                    <w:right w:val="none" w:sz="0" w:space="0" w:color="auto"/>
                  </w:divBdr>
                </w:div>
              </w:divsChild>
            </w:div>
            <w:div w:id="2105881086">
              <w:marLeft w:val="0"/>
              <w:marRight w:val="0"/>
              <w:marTop w:val="375"/>
              <w:marBottom w:val="0"/>
              <w:divBdr>
                <w:top w:val="none" w:sz="0" w:space="0" w:color="auto"/>
                <w:left w:val="none" w:sz="0" w:space="0" w:color="auto"/>
                <w:bottom w:val="none" w:sz="0" w:space="0" w:color="auto"/>
                <w:right w:val="none" w:sz="0" w:space="0" w:color="auto"/>
              </w:divBdr>
              <w:divsChild>
                <w:div w:id="1211109354">
                  <w:marLeft w:val="0"/>
                  <w:marRight w:val="0"/>
                  <w:marTop w:val="0"/>
                  <w:marBottom w:val="0"/>
                  <w:divBdr>
                    <w:top w:val="none" w:sz="0" w:space="0" w:color="auto"/>
                    <w:left w:val="none" w:sz="0" w:space="0" w:color="auto"/>
                    <w:bottom w:val="none" w:sz="0" w:space="0" w:color="auto"/>
                    <w:right w:val="none" w:sz="0" w:space="0" w:color="auto"/>
                  </w:divBdr>
                  <w:divsChild>
                    <w:div w:id="2505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85507">
              <w:marLeft w:val="0"/>
              <w:marRight w:val="0"/>
              <w:marTop w:val="375"/>
              <w:marBottom w:val="0"/>
              <w:divBdr>
                <w:top w:val="none" w:sz="0" w:space="0" w:color="auto"/>
                <w:left w:val="none" w:sz="0" w:space="0" w:color="auto"/>
                <w:bottom w:val="none" w:sz="0" w:space="0" w:color="auto"/>
                <w:right w:val="none" w:sz="0" w:space="0" w:color="auto"/>
              </w:divBdr>
              <w:divsChild>
                <w:div w:id="1710489674">
                  <w:marLeft w:val="0"/>
                  <w:marRight w:val="0"/>
                  <w:marTop w:val="0"/>
                  <w:marBottom w:val="0"/>
                  <w:divBdr>
                    <w:top w:val="none" w:sz="0" w:space="0" w:color="auto"/>
                    <w:left w:val="none" w:sz="0" w:space="0" w:color="auto"/>
                    <w:bottom w:val="none" w:sz="0" w:space="0" w:color="auto"/>
                    <w:right w:val="none" w:sz="0" w:space="0" w:color="auto"/>
                  </w:divBdr>
                </w:div>
              </w:divsChild>
            </w:div>
            <w:div w:id="222571299">
              <w:marLeft w:val="0"/>
              <w:marRight w:val="0"/>
              <w:marTop w:val="375"/>
              <w:marBottom w:val="0"/>
              <w:divBdr>
                <w:top w:val="none" w:sz="0" w:space="0" w:color="auto"/>
                <w:left w:val="none" w:sz="0" w:space="0" w:color="auto"/>
                <w:bottom w:val="none" w:sz="0" w:space="0" w:color="auto"/>
                <w:right w:val="none" w:sz="0" w:space="0" w:color="auto"/>
              </w:divBdr>
              <w:divsChild>
                <w:div w:id="2017729008">
                  <w:marLeft w:val="0"/>
                  <w:marRight w:val="0"/>
                  <w:marTop w:val="0"/>
                  <w:marBottom w:val="0"/>
                  <w:divBdr>
                    <w:top w:val="none" w:sz="0" w:space="0" w:color="auto"/>
                    <w:left w:val="none" w:sz="0" w:space="0" w:color="auto"/>
                    <w:bottom w:val="none" w:sz="0" w:space="0" w:color="auto"/>
                    <w:right w:val="none" w:sz="0" w:space="0" w:color="auto"/>
                  </w:divBdr>
                  <w:divsChild>
                    <w:div w:id="895898349">
                      <w:marLeft w:val="0"/>
                      <w:marRight w:val="0"/>
                      <w:marTop w:val="0"/>
                      <w:marBottom w:val="0"/>
                      <w:divBdr>
                        <w:top w:val="none" w:sz="0" w:space="0" w:color="auto"/>
                        <w:left w:val="none" w:sz="0" w:space="0" w:color="auto"/>
                        <w:bottom w:val="none" w:sz="0" w:space="0" w:color="auto"/>
                        <w:right w:val="none" w:sz="0" w:space="0" w:color="auto"/>
                      </w:divBdr>
                    </w:div>
                    <w:div w:id="16526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916">
              <w:marLeft w:val="0"/>
              <w:marRight w:val="0"/>
              <w:marTop w:val="375"/>
              <w:marBottom w:val="0"/>
              <w:divBdr>
                <w:top w:val="none" w:sz="0" w:space="0" w:color="auto"/>
                <w:left w:val="none" w:sz="0" w:space="0" w:color="auto"/>
                <w:bottom w:val="none" w:sz="0" w:space="0" w:color="auto"/>
                <w:right w:val="none" w:sz="0" w:space="0" w:color="auto"/>
              </w:divBdr>
              <w:divsChild>
                <w:div w:id="2044596345">
                  <w:marLeft w:val="0"/>
                  <w:marRight w:val="0"/>
                  <w:marTop w:val="0"/>
                  <w:marBottom w:val="0"/>
                  <w:divBdr>
                    <w:top w:val="none" w:sz="0" w:space="0" w:color="auto"/>
                    <w:left w:val="none" w:sz="0" w:space="0" w:color="auto"/>
                    <w:bottom w:val="none" w:sz="0" w:space="0" w:color="auto"/>
                    <w:right w:val="none" w:sz="0" w:space="0" w:color="auto"/>
                  </w:divBdr>
                </w:div>
              </w:divsChild>
            </w:div>
            <w:div w:id="408886298">
              <w:marLeft w:val="0"/>
              <w:marRight w:val="0"/>
              <w:marTop w:val="225"/>
              <w:marBottom w:val="0"/>
              <w:divBdr>
                <w:top w:val="none" w:sz="0" w:space="0" w:color="auto"/>
                <w:left w:val="none" w:sz="0" w:space="0" w:color="auto"/>
                <w:bottom w:val="none" w:sz="0" w:space="0" w:color="auto"/>
                <w:right w:val="none" w:sz="0" w:space="0" w:color="auto"/>
              </w:divBdr>
              <w:divsChild>
                <w:div w:id="233584234">
                  <w:marLeft w:val="0"/>
                  <w:marRight w:val="0"/>
                  <w:marTop w:val="0"/>
                  <w:marBottom w:val="0"/>
                  <w:divBdr>
                    <w:top w:val="none" w:sz="0" w:space="0" w:color="auto"/>
                    <w:left w:val="none" w:sz="0" w:space="0" w:color="auto"/>
                    <w:bottom w:val="none" w:sz="0" w:space="0" w:color="auto"/>
                    <w:right w:val="none" w:sz="0" w:space="0" w:color="auto"/>
                  </w:divBdr>
                </w:div>
              </w:divsChild>
            </w:div>
            <w:div w:id="962540738">
              <w:marLeft w:val="0"/>
              <w:marRight w:val="0"/>
              <w:marTop w:val="225"/>
              <w:marBottom w:val="0"/>
              <w:divBdr>
                <w:top w:val="none" w:sz="0" w:space="0" w:color="auto"/>
                <w:left w:val="none" w:sz="0" w:space="0" w:color="auto"/>
                <w:bottom w:val="none" w:sz="0" w:space="0" w:color="auto"/>
                <w:right w:val="none" w:sz="0" w:space="0" w:color="auto"/>
              </w:divBdr>
              <w:divsChild>
                <w:div w:id="399598520">
                  <w:marLeft w:val="0"/>
                  <w:marRight w:val="0"/>
                  <w:marTop w:val="0"/>
                  <w:marBottom w:val="0"/>
                  <w:divBdr>
                    <w:top w:val="none" w:sz="0" w:space="0" w:color="auto"/>
                    <w:left w:val="none" w:sz="0" w:space="0" w:color="auto"/>
                    <w:bottom w:val="none" w:sz="0" w:space="0" w:color="auto"/>
                    <w:right w:val="none" w:sz="0" w:space="0" w:color="auto"/>
                  </w:divBdr>
                </w:div>
              </w:divsChild>
            </w:div>
            <w:div w:id="1872720272">
              <w:marLeft w:val="0"/>
              <w:marRight w:val="0"/>
              <w:marTop w:val="225"/>
              <w:marBottom w:val="0"/>
              <w:divBdr>
                <w:top w:val="none" w:sz="0" w:space="0" w:color="auto"/>
                <w:left w:val="none" w:sz="0" w:space="0" w:color="auto"/>
                <w:bottom w:val="none" w:sz="0" w:space="0" w:color="auto"/>
                <w:right w:val="none" w:sz="0" w:space="0" w:color="auto"/>
              </w:divBdr>
              <w:divsChild>
                <w:div w:id="604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4812">
      <w:bodyDiv w:val="1"/>
      <w:marLeft w:val="0"/>
      <w:marRight w:val="0"/>
      <w:marTop w:val="0"/>
      <w:marBottom w:val="0"/>
      <w:divBdr>
        <w:top w:val="none" w:sz="0" w:space="0" w:color="auto"/>
        <w:left w:val="none" w:sz="0" w:space="0" w:color="auto"/>
        <w:bottom w:val="none" w:sz="0" w:space="0" w:color="auto"/>
        <w:right w:val="none" w:sz="0" w:space="0" w:color="auto"/>
      </w:divBdr>
      <w:divsChild>
        <w:div w:id="606011657">
          <w:marLeft w:val="0"/>
          <w:marRight w:val="0"/>
          <w:marTop w:val="0"/>
          <w:marBottom w:val="375"/>
          <w:divBdr>
            <w:top w:val="none" w:sz="0" w:space="0" w:color="auto"/>
            <w:left w:val="none" w:sz="0" w:space="0" w:color="auto"/>
            <w:bottom w:val="none" w:sz="0" w:space="0" w:color="auto"/>
            <w:right w:val="none" w:sz="0" w:space="0" w:color="auto"/>
          </w:divBdr>
          <w:divsChild>
            <w:div w:id="1516142254">
              <w:marLeft w:val="0"/>
              <w:marRight w:val="0"/>
              <w:marTop w:val="0"/>
              <w:marBottom w:val="75"/>
              <w:divBdr>
                <w:top w:val="none" w:sz="0" w:space="0" w:color="auto"/>
                <w:left w:val="none" w:sz="0" w:space="0" w:color="auto"/>
                <w:bottom w:val="none" w:sz="0" w:space="0" w:color="auto"/>
                <w:right w:val="none" w:sz="0" w:space="0" w:color="auto"/>
              </w:divBdr>
            </w:div>
            <w:div w:id="156658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4020846">
      <w:bodyDiv w:val="1"/>
      <w:marLeft w:val="0"/>
      <w:marRight w:val="0"/>
      <w:marTop w:val="0"/>
      <w:marBottom w:val="0"/>
      <w:divBdr>
        <w:top w:val="none" w:sz="0" w:space="0" w:color="auto"/>
        <w:left w:val="none" w:sz="0" w:space="0" w:color="auto"/>
        <w:bottom w:val="none" w:sz="0" w:space="0" w:color="auto"/>
        <w:right w:val="none" w:sz="0" w:space="0" w:color="auto"/>
      </w:divBdr>
      <w:divsChild>
        <w:div w:id="1051418946">
          <w:marLeft w:val="0"/>
          <w:marRight w:val="0"/>
          <w:marTop w:val="0"/>
          <w:marBottom w:val="300"/>
          <w:divBdr>
            <w:top w:val="none" w:sz="0" w:space="0" w:color="auto"/>
            <w:left w:val="none" w:sz="0" w:space="0" w:color="auto"/>
            <w:bottom w:val="none" w:sz="0" w:space="0" w:color="auto"/>
            <w:right w:val="none" w:sz="0" w:space="0" w:color="auto"/>
          </w:divBdr>
          <w:divsChild>
            <w:div w:id="1230925963">
              <w:marLeft w:val="0"/>
              <w:marRight w:val="0"/>
              <w:marTop w:val="0"/>
              <w:marBottom w:val="0"/>
              <w:divBdr>
                <w:top w:val="none" w:sz="0" w:space="0" w:color="auto"/>
                <w:left w:val="none" w:sz="0" w:space="0" w:color="auto"/>
                <w:bottom w:val="none" w:sz="0" w:space="0" w:color="auto"/>
                <w:right w:val="none" w:sz="0" w:space="0" w:color="auto"/>
              </w:divBdr>
              <w:divsChild>
                <w:div w:id="1306618312">
                  <w:marLeft w:val="0"/>
                  <w:marRight w:val="0"/>
                  <w:marTop w:val="0"/>
                  <w:marBottom w:val="0"/>
                  <w:divBdr>
                    <w:top w:val="none" w:sz="0" w:space="0" w:color="auto"/>
                    <w:left w:val="none" w:sz="0" w:space="0" w:color="auto"/>
                    <w:bottom w:val="none" w:sz="0" w:space="0" w:color="auto"/>
                    <w:right w:val="none" w:sz="0" w:space="0" w:color="auto"/>
                  </w:divBdr>
                </w:div>
                <w:div w:id="2049404380">
                  <w:marLeft w:val="0"/>
                  <w:marRight w:val="0"/>
                  <w:marTop w:val="0"/>
                  <w:marBottom w:val="0"/>
                  <w:divBdr>
                    <w:top w:val="none" w:sz="0" w:space="0" w:color="auto"/>
                    <w:left w:val="none" w:sz="0" w:space="0" w:color="auto"/>
                    <w:bottom w:val="none" w:sz="0" w:space="0" w:color="auto"/>
                    <w:right w:val="none" w:sz="0" w:space="0" w:color="auto"/>
                  </w:divBdr>
                </w:div>
                <w:div w:id="5511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57911">
      <w:bodyDiv w:val="1"/>
      <w:marLeft w:val="0"/>
      <w:marRight w:val="0"/>
      <w:marTop w:val="0"/>
      <w:marBottom w:val="0"/>
      <w:divBdr>
        <w:top w:val="none" w:sz="0" w:space="0" w:color="auto"/>
        <w:left w:val="none" w:sz="0" w:space="0" w:color="auto"/>
        <w:bottom w:val="none" w:sz="0" w:space="0" w:color="auto"/>
        <w:right w:val="none" w:sz="0" w:space="0" w:color="auto"/>
      </w:divBdr>
      <w:divsChild>
        <w:div w:id="965281036">
          <w:marLeft w:val="0"/>
          <w:marRight w:val="0"/>
          <w:marTop w:val="0"/>
          <w:marBottom w:val="0"/>
          <w:divBdr>
            <w:top w:val="none" w:sz="0" w:space="0" w:color="auto"/>
            <w:left w:val="none" w:sz="0" w:space="0" w:color="auto"/>
            <w:bottom w:val="none" w:sz="0" w:space="0" w:color="auto"/>
            <w:right w:val="none" w:sz="0" w:space="0" w:color="auto"/>
          </w:divBdr>
        </w:div>
        <w:div w:id="874001382">
          <w:marLeft w:val="0"/>
          <w:marRight w:val="0"/>
          <w:marTop w:val="300"/>
          <w:marBottom w:val="300"/>
          <w:divBdr>
            <w:top w:val="none" w:sz="0" w:space="0" w:color="auto"/>
            <w:left w:val="none" w:sz="0" w:space="0" w:color="auto"/>
            <w:bottom w:val="none" w:sz="0" w:space="0" w:color="auto"/>
            <w:right w:val="none" w:sz="0" w:space="0" w:color="auto"/>
          </w:divBdr>
        </w:div>
        <w:div w:id="1140610214">
          <w:marLeft w:val="0"/>
          <w:marRight w:val="0"/>
          <w:marTop w:val="0"/>
          <w:marBottom w:val="0"/>
          <w:divBdr>
            <w:top w:val="none" w:sz="0" w:space="0" w:color="auto"/>
            <w:left w:val="none" w:sz="0" w:space="0" w:color="auto"/>
            <w:bottom w:val="none" w:sz="0" w:space="0" w:color="auto"/>
            <w:right w:val="none" w:sz="0" w:space="0" w:color="auto"/>
          </w:divBdr>
          <w:divsChild>
            <w:div w:id="940139569">
              <w:marLeft w:val="0"/>
              <w:marRight w:val="0"/>
              <w:marTop w:val="300"/>
              <w:marBottom w:val="450"/>
              <w:divBdr>
                <w:top w:val="none" w:sz="0" w:space="0" w:color="auto"/>
                <w:left w:val="none" w:sz="0" w:space="0" w:color="auto"/>
                <w:bottom w:val="none" w:sz="0" w:space="0" w:color="auto"/>
                <w:right w:val="none" w:sz="0" w:space="0" w:color="auto"/>
              </w:divBdr>
              <w:divsChild>
                <w:div w:id="1856310861">
                  <w:marLeft w:val="0"/>
                  <w:marRight w:val="0"/>
                  <w:marTop w:val="0"/>
                  <w:marBottom w:val="0"/>
                  <w:divBdr>
                    <w:top w:val="none" w:sz="0" w:space="0" w:color="auto"/>
                    <w:left w:val="none" w:sz="0" w:space="0" w:color="auto"/>
                    <w:bottom w:val="none" w:sz="0" w:space="0" w:color="auto"/>
                    <w:right w:val="none" w:sz="0" w:space="0" w:color="auto"/>
                  </w:divBdr>
                  <w:divsChild>
                    <w:div w:id="1055547575">
                      <w:marLeft w:val="0"/>
                      <w:marRight w:val="0"/>
                      <w:marTop w:val="0"/>
                      <w:marBottom w:val="0"/>
                      <w:divBdr>
                        <w:top w:val="none" w:sz="0" w:space="0" w:color="auto"/>
                        <w:left w:val="none" w:sz="0" w:space="0" w:color="auto"/>
                        <w:bottom w:val="none" w:sz="0" w:space="0" w:color="auto"/>
                        <w:right w:val="none" w:sz="0" w:space="0" w:color="auto"/>
                      </w:divBdr>
                      <w:divsChild>
                        <w:div w:id="2137943293">
                          <w:marLeft w:val="0"/>
                          <w:marRight w:val="0"/>
                          <w:marTop w:val="0"/>
                          <w:marBottom w:val="0"/>
                          <w:divBdr>
                            <w:top w:val="none" w:sz="0" w:space="0" w:color="auto"/>
                            <w:left w:val="none" w:sz="0" w:space="0" w:color="auto"/>
                            <w:bottom w:val="none" w:sz="0" w:space="0" w:color="auto"/>
                            <w:right w:val="none" w:sz="0" w:space="0" w:color="auto"/>
                          </w:divBdr>
                          <w:divsChild>
                            <w:div w:id="2347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805416">
          <w:marLeft w:val="0"/>
          <w:marRight w:val="0"/>
          <w:marTop w:val="0"/>
          <w:marBottom w:val="0"/>
          <w:divBdr>
            <w:top w:val="none" w:sz="0" w:space="0" w:color="auto"/>
            <w:left w:val="none" w:sz="0" w:space="0" w:color="auto"/>
            <w:bottom w:val="none" w:sz="0" w:space="0" w:color="auto"/>
            <w:right w:val="none" w:sz="0" w:space="0" w:color="auto"/>
          </w:divBdr>
        </w:div>
      </w:divsChild>
    </w:div>
    <w:div w:id="1275399622">
      <w:bodyDiv w:val="1"/>
      <w:marLeft w:val="0"/>
      <w:marRight w:val="0"/>
      <w:marTop w:val="0"/>
      <w:marBottom w:val="0"/>
      <w:divBdr>
        <w:top w:val="none" w:sz="0" w:space="0" w:color="auto"/>
        <w:left w:val="none" w:sz="0" w:space="0" w:color="auto"/>
        <w:bottom w:val="none" w:sz="0" w:space="0" w:color="auto"/>
        <w:right w:val="none" w:sz="0" w:space="0" w:color="auto"/>
      </w:divBdr>
      <w:divsChild>
        <w:div w:id="1692561812">
          <w:marLeft w:val="0"/>
          <w:marRight w:val="0"/>
          <w:marTop w:val="0"/>
          <w:marBottom w:val="75"/>
          <w:divBdr>
            <w:top w:val="none" w:sz="0" w:space="0" w:color="auto"/>
            <w:left w:val="none" w:sz="0" w:space="0" w:color="auto"/>
            <w:bottom w:val="none" w:sz="0" w:space="0" w:color="auto"/>
            <w:right w:val="none" w:sz="0" w:space="0" w:color="auto"/>
          </w:divBdr>
        </w:div>
        <w:div w:id="15100254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75744823">
      <w:bodyDiv w:val="1"/>
      <w:marLeft w:val="0"/>
      <w:marRight w:val="0"/>
      <w:marTop w:val="0"/>
      <w:marBottom w:val="0"/>
      <w:divBdr>
        <w:top w:val="none" w:sz="0" w:space="0" w:color="auto"/>
        <w:left w:val="none" w:sz="0" w:space="0" w:color="auto"/>
        <w:bottom w:val="none" w:sz="0" w:space="0" w:color="auto"/>
        <w:right w:val="none" w:sz="0" w:space="0" w:color="auto"/>
      </w:divBdr>
      <w:divsChild>
        <w:div w:id="419180969">
          <w:marLeft w:val="0"/>
          <w:marRight w:val="0"/>
          <w:marTop w:val="0"/>
          <w:marBottom w:val="300"/>
          <w:divBdr>
            <w:top w:val="none" w:sz="0" w:space="0" w:color="auto"/>
            <w:left w:val="none" w:sz="0" w:space="0" w:color="auto"/>
            <w:bottom w:val="none" w:sz="0" w:space="0" w:color="auto"/>
            <w:right w:val="none" w:sz="0" w:space="0" w:color="auto"/>
          </w:divBdr>
        </w:div>
        <w:div w:id="916011574">
          <w:marLeft w:val="0"/>
          <w:marRight w:val="0"/>
          <w:marTop w:val="495"/>
          <w:marBottom w:val="630"/>
          <w:divBdr>
            <w:top w:val="none" w:sz="0" w:space="0" w:color="auto"/>
            <w:left w:val="none" w:sz="0" w:space="0" w:color="auto"/>
            <w:bottom w:val="none" w:sz="0" w:space="0" w:color="auto"/>
            <w:right w:val="none" w:sz="0" w:space="0" w:color="auto"/>
          </w:divBdr>
        </w:div>
      </w:divsChild>
    </w:div>
    <w:div w:id="1275819438">
      <w:bodyDiv w:val="1"/>
      <w:marLeft w:val="0"/>
      <w:marRight w:val="0"/>
      <w:marTop w:val="0"/>
      <w:marBottom w:val="0"/>
      <w:divBdr>
        <w:top w:val="none" w:sz="0" w:space="0" w:color="auto"/>
        <w:left w:val="none" w:sz="0" w:space="0" w:color="auto"/>
        <w:bottom w:val="none" w:sz="0" w:space="0" w:color="auto"/>
        <w:right w:val="none" w:sz="0" w:space="0" w:color="auto"/>
      </w:divBdr>
      <w:divsChild>
        <w:div w:id="1617248304">
          <w:marLeft w:val="0"/>
          <w:marRight w:val="0"/>
          <w:marTop w:val="0"/>
          <w:marBottom w:val="150"/>
          <w:divBdr>
            <w:top w:val="none" w:sz="0" w:space="0" w:color="auto"/>
            <w:left w:val="none" w:sz="0" w:space="0" w:color="auto"/>
            <w:bottom w:val="none" w:sz="0" w:space="0" w:color="auto"/>
            <w:right w:val="none" w:sz="0" w:space="0" w:color="auto"/>
          </w:divBdr>
          <w:divsChild>
            <w:div w:id="1102383693">
              <w:marLeft w:val="0"/>
              <w:marRight w:val="0"/>
              <w:marTop w:val="0"/>
              <w:marBottom w:val="0"/>
              <w:divBdr>
                <w:top w:val="none" w:sz="0" w:space="0" w:color="auto"/>
                <w:left w:val="none" w:sz="0" w:space="0" w:color="auto"/>
                <w:bottom w:val="none" w:sz="0" w:space="0" w:color="auto"/>
                <w:right w:val="none" w:sz="0" w:space="0" w:color="auto"/>
              </w:divBdr>
              <w:divsChild>
                <w:div w:id="1074090241">
                  <w:marLeft w:val="0"/>
                  <w:marRight w:val="150"/>
                  <w:marTop w:val="0"/>
                  <w:marBottom w:val="0"/>
                  <w:divBdr>
                    <w:top w:val="none" w:sz="0" w:space="0" w:color="auto"/>
                    <w:left w:val="none" w:sz="0" w:space="0" w:color="auto"/>
                    <w:bottom w:val="none" w:sz="0" w:space="0" w:color="auto"/>
                    <w:right w:val="none" w:sz="0" w:space="0" w:color="auto"/>
                  </w:divBdr>
                </w:div>
                <w:div w:id="1105928436">
                  <w:marLeft w:val="0"/>
                  <w:marRight w:val="150"/>
                  <w:marTop w:val="0"/>
                  <w:marBottom w:val="0"/>
                  <w:divBdr>
                    <w:top w:val="none" w:sz="0" w:space="0" w:color="auto"/>
                    <w:left w:val="none" w:sz="0" w:space="0" w:color="auto"/>
                    <w:bottom w:val="none" w:sz="0" w:space="0" w:color="auto"/>
                    <w:right w:val="none" w:sz="0" w:space="0" w:color="auto"/>
                  </w:divBdr>
                </w:div>
              </w:divsChild>
            </w:div>
            <w:div w:id="2074771404">
              <w:marLeft w:val="0"/>
              <w:marRight w:val="0"/>
              <w:marTop w:val="0"/>
              <w:marBottom w:val="0"/>
              <w:divBdr>
                <w:top w:val="none" w:sz="0" w:space="0" w:color="auto"/>
                <w:left w:val="none" w:sz="0" w:space="0" w:color="auto"/>
                <w:bottom w:val="none" w:sz="0" w:space="0" w:color="auto"/>
                <w:right w:val="none" w:sz="0" w:space="0" w:color="auto"/>
              </w:divBdr>
              <w:divsChild>
                <w:div w:id="401564799">
                  <w:marLeft w:val="0"/>
                  <w:marRight w:val="0"/>
                  <w:marTop w:val="0"/>
                  <w:marBottom w:val="0"/>
                  <w:divBdr>
                    <w:top w:val="none" w:sz="0" w:space="0" w:color="auto"/>
                    <w:left w:val="none" w:sz="0" w:space="0" w:color="auto"/>
                    <w:bottom w:val="none" w:sz="0" w:space="0" w:color="auto"/>
                    <w:right w:val="none" w:sz="0" w:space="0" w:color="auto"/>
                  </w:divBdr>
                  <w:divsChild>
                    <w:div w:id="1304310908">
                      <w:marLeft w:val="0"/>
                      <w:marRight w:val="0"/>
                      <w:marTop w:val="0"/>
                      <w:marBottom w:val="0"/>
                      <w:divBdr>
                        <w:top w:val="none" w:sz="0" w:space="0" w:color="auto"/>
                        <w:left w:val="none" w:sz="0" w:space="0" w:color="auto"/>
                        <w:bottom w:val="none" w:sz="0" w:space="0" w:color="auto"/>
                        <w:right w:val="none" w:sz="0" w:space="0" w:color="auto"/>
                      </w:divBdr>
                      <w:divsChild>
                        <w:div w:id="1181897008">
                          <w:marLeft w:val="0"/>
                          <w:marRight w:val="0"/>
                          <w:marTop w:val="0"/>
                          <w:marBottom w:val="0"/>
                          <w:divBdr>
                            <w:top w:val="none" w:sz="0" w:space="0" w:color="auto"/>
                            <w:left w:val="none" w:sz="0" w:space="0" w:color="auto"/>
                            <w:bottom w:val="none" w:sz="0" w:space="0" w:color="auto"/>
                            <w:right w:val="none" w:sz="0" w:space="0" w:color="auto"/>
                          </w:divBdr>
                        </w:div>
                      </w:divsChild>
                    </w:div>
                    <w:div w:id="371930117">
                      <w:marLeft w:val="0"/>
                      <w:marRight w:val="135"/>
                      <w:marTop w:val="0"/>
                      <w:marBottom w:val="0"/>
                      <w:divBdr>
                        <w:top w:val="none" w:sz="0" w:space="0" w:color="auto"/>
                        <w:left w:val="none" w:sz="0" w:space="0" w:color="auto"/>
                        <w:bottom w:val="none" w:sz="0" w:space="0" w:color="auto"/>
                        <w:right w:val="none" w:sz="0" w:space="0" w:color="auto"/>
                      </w:divBdr>
                    </w:div>
                    <w:div w:id="11995149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6472">
          <w:marLeft w:val="0"/>
          <w:marRight w:val="0"/>
          <w:marTop w:val="0"/>
          <w:marBottom w:val="0"/>
          <w:divBdr>
            <w:top w:val="none" w:sz="0" w:space="0" w:color="auto"/>
            <w:left w:val="none" w:sz="0" w:space="0" w:color="auto"/>
            <w:bottom w:val="none" w:sz="0" w:space="0" w:color="auto"/>
            <w:right w:val="none" w:sz="0" w:space="0" w:color="auto"/>
          </w:divBdr>
          <w:divsChild>
            <w:div w:id="1825118195">
              <w:marLeft w:val="0"/>
              <w:marRight w:val="0"/>
              <w:marTop w:val="0"/>
              <w:marBottom w:val="0"/>
              <w:divBdr>
                <w:top w:val="none" w:sz="0" w:space="0" w:color="auto"/>
                <w:left w:val="none" w:sz="0" w:space="0" w:color="auto"/>
                <w:bottom w:val="none" w:sz="0" w:space="0" w:color="auto"/>
                <w:right w:val="none" w:sz="0" w:space="0" w:color="auto"/>
              </w:divBdr>
              <w:divsChild>
                <w:div w:id="98109266">
                  <w:marLeft w:val="0"/>
                  <w:marRight w:val="0"/>
                  <w:marTop w:val="0"/>
                  <w:marBottom w:val="0"/>
                  <w:divBdr>
                    <w:top w:val="none" w:sz="0" w:space="0" w:color="auto"/>
                    <w:left w:val="none" w:sz="0" w:space="0" w:color="auto"/>
                    <w:bottom w:val="none" w:sz="0" w:space="0" w:color="auto"/>
                    <w:right w:val="none" w:sz="0" w:space="0" w:color="auto"/>
                  </w:divBdr>
                </w:div>
              </w:divsChild>
            </w:div>
            <w:div w:id="1460412613">
              <w:marLeft w:val="0"/>
              <w:marRight w:val="0"/>
              <w:marTop w:val="225"/>
              <w:marBottom w:val="0"/>
              <w:divBdr>
                <w:top w:val="none" w:sz="0" w:space="0" w:color="auto"/>
                <w:left w:val="none" w:sz="0" w:space="0" w:color="auto"/>
                <w:bottom w:val="none" w:sz="0" w:space="0" w:color="auto"/>
                <w:right w:val="none" w:sz="0" w:space="0" w:color="auto"/>
              </w:divBdr>
              <w:divsChild>
                <w:div w:id="1417828140">
                  <w:marLeft w:val="0"/>
                  <w:marRight w:val="0"/>
                  <w:marTop w:val="0"/>
                  <w:marBottom w:val="0"/>
                  <w:divBdr>
                    <w:top w:val="none" w:sz="0" w:space="0" w:color="auto"/>
                    <w:left w:val="none" w:sz="0" w:space="0" w:color="auto"/>
                    <w:bottom w:val="none" w:sz="0" w:space="0" w:color="auto"/>
                    <w:right w:val="none" w:sz="0" w:space="0" w:color="auto"/>
                  </w:divBdr>
                </w:div>
              </w:divsChild>
            </w:div>
            <w:div w:id="1045255277">
              <w:marLeft w:val="0"/>
              <w:marRight w:val="0"/>
              <w:marTop w:val="375"/>
              <w:marBottom w:val="0"/>
              <w:divBdr>
                <w:top w:val="none" w:sz="0" w:space="0" w:color="auto"/>
                <w:left w:val="none" w:sz="0" w:space="0" w:color="auto"/>
                <w:bottom w:val="none" w:sz="0" w:space="0" w:color="auto"/>
                <w:right w:val="none" w:sz="0" w:space="0" w:color="auto"/>
              </w:divBdr>
              <w:divsChild>
                <w:div w:id="529879057">
                  <w:marLeft w:val="0"/>
                  <w:marRight w:val="0"/>
                  <w:marTop w:val="0"/>
                  <w:marBottom w:val="0"/>
                  <w:divBdr>
                    <w:top w:val="none" w:sz="0" w:space="0" w:color="auto"/>
                    <w:left w:val="none" w:sz="0" w:space="0" w:color="auto"/>
                    <w:bottom w:val="none" w:sz="0" w:space="0" w:color="auto"/>
                    <w:right w:val="none" w:sz="0" w:space="0" w:color="auto"/>
                  </w:divBdr>
                  <w:divsChild>
                    <w:div w:id="8432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7073">
              <w:marLeft w:val="0"/>
              <w:marRight w:val="0"/>
              <w:marTop w:val="375"/>
              <w:marBottom w:val="0"/>
              <w:divBdr>
                <w:top w:val="none" w:sz="0" w:space="0" w:color="auto"/>
                <w:left w:val="none" w:sz="0" w:space="0" w:color="auto"/>
                <w:bottom w:val="none" w:sz="0" w:space="0" w:color="auto"/>
                <w:right w:val="none" w:sz="0" w:space="0" w:color="auto"/>
              </w:divBdr>
              <w:divsChild>
                <w:div w:id="113712922">
                  <w:marLeft w:val="0"/>
                  <w:marRight w:val="0"/>
                  <w:marTop w:val="0"/>
                  <w:marBottom w:val="0"/>
                  <w:divBdr>
                    <w:top w:val="none" w:sz="0" w:space="0" w:color="auto"/>
                    <w:left w:val="none" w:sz="0" w:space="0" w:color="auto"/>
                    <w:bottom w:val="none" w:sz="0" w:space="0" w:color="auto"/>
                    <w:right w:val="none" w:sz="0" w:space="0" w:color="auto"/>
                  </w:divBdr>
                </w:div>
              </w:divsChild>
            </w:div>
            <w:div w:id="343021852">
              <w:marLeft w:val="0"/>
              <w:marRight w:val="0"/>
              <w:marTop w:val="225"/>
              <w:marBottom w:val="0"/>
              <w:divBdr>
                <w:top w:val="none" w:sz="0" w:space="0" w:color="auto"/>
                <w:left w:val="none" w:sz="0" w:space="0" w:color="auto"/>
                <w:bottom w:val="none" w:sz="0" w:space="0" w:color="auto"/>
                <w:right w:val="none" w:sz="0" w:space="0" w:color="auto"/>
              </w:divBdr>
              <w:divsChild>
                <w:div w:id="735278152">
                  <w:marLeft w:val="0"/>
                  <w:marRight w:val="0"/>
                  <w:marTop w:val="0"/>
                  <w:marBottom w:val="0"/>
                  <w:divBdr>
                    <w:top w:val="none" w:sz="0" w:space="0" w:color="auto"/>
                    <w:left w:val="none" w:sz="0" w:space="0" w:color="auto"/>
                    <w:bottom w:val="none" w:sz="0" w:space="0" w:color="auto"/>
                    <w:right w:val="none" w:sz="0" w:space="0" w:color="auto"/>
                  </w:divBdr>
                </w:div>
              </w:divsChild>
            </w:div>
            <w:div w:id="1430734900">
              <w:marLeft w:val="0"/>
              <w:marRight w:val="0"/>
              <w:marTop w:val="225"/>
              <w:marBottom w:val="0"/>
              <w:divBdr>
                <w:top w:val="none" w:sz="0" w:space="0" w:color="auto"/>
                <w:left w:val="none" w:sz="0" w:space="0" w:color="auto"/>
                <w:bottom w:val="none" w:sz="0" w:space="0" w:color="auto"/>
                <w:right w:val="none" w:sz="0" w:space="0" w:color="auto"/>
              </w:divBdr>
              <w:divsChild>
                <w:div w:id="15036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09829">
      <w:bodyDiv w:val="1"/>
      <w:marLeft w:val="0"/>
      <w:marRight w:val="0"/>
      <w:marTop w:val="0"/>
      <w:marBottom w:val="0"/>
      <w:divBdr>
        <w:top w:val="none" w:sz="0" w:space="0" w:color="auto"/>
        <w:left w:val="none" w:sz="0" w:space="0" w:color="auto"/>
        <w:bottom w:val="none" w:sz="0" w:space="0" w:color="auto"/>
        <w:right w:val="none" w:sz="0" w:space="0" w:color="auto"/>
      </w:divBdr>
      <w:divsChild>
        <w:div w:id="1139230136">
          <w:marLeft w:val="0"/>
          <w:marRight w:val="0"/>
          <w:marTop w:val="330"/>
          <w:marBottom w:val="0"/>
          <w:divBdr>
            <w:top w:val="none" w:sz="0" w:space="0" w:color="auto"/>
            <w:left w:val="none" w:sz="0" w:space="0" w:color="auto"/>
            <w:bottom w:val="none" w:sz="0" w:space="0" w:color="auto"/>
            <w:right w:val="none" w:sz="0" w:space="0" w:color="auto"/>
          </w:divBdr>
          <w:divsChild>
            <w:div w:id="1641690621">
              <w:marLeft w:val="0"/>
              <w:marRight w:val="0"/>
              <w:marTop w:val="0"/>
              <w:marBottom w:val="0"/>
              <w:divBdr>
                <w:top w:val="none" w:sz="0" w:space="0" w:color="auto"/>
                <w:left w:val="none" w:sz="0" w:space="0" w:color="auto"/>
                <w:bottom w:val="none" w:sz="0" w:space="0" w:color="auto"/>
                <w:right w:val="none" w:sz="0" w:space="0" w:color="auto"/>
              </w:divBdr>
              <w:divsChild>
                <w:div w:id="1309624886">
                  <w:marLeft w:val="0"/>
                  <w:marRight w:val="0"/>
                  <w:marTop w:val="0"/>
                  <w:marBottom w:val="0"/>
                  <w:divBdr>
                    <w:top w:val="none" w:sz="0" w:space="0" w:color="auto"/>
                    <w:left w:val="none" w:sz="0" w:space="0" w:color="auto"/>
                    <w:bottom w:val="none" w:sz="0" w:space="0" w:color="auto"/>
                    <w:right w:val="none" w:sz="0" w:space="0" w:color="auto"/>
                  </w:divBdr>
                  <w:divsChild>
                    <w:div w:id="1731071039">
                      <w:marLeft w:val="0"/>
                      <w:marRight w:val="0"/>
                      <w:marTop w:val="0"/>
                      <w:marBottom w:val="0"/>
                      <w:divBdr>
                        <w:top w:val="none" w:sz="0" w:space="0" w:color="auto"/>
                        <w:left w:val="none" w:sz="0" w:space="0" w:color="auto"/>
                        <w:bottom w:val="none" w:sz="0" w:space="0" w:color="auto"/>
                        <w:right w:val="none" w:sz="0" w:space="0" w:color="auto"/>
                      </w:divBdr>
                      <w:divsChild>
                        <w:div w:id="2030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90950">
                  <w:marLeft w:val="0"/>
                  <w:marRight w:val="0"/>
                  <w:marTop w:val="75"/>
                  <w:marBottom w:val="0"/>
                  <w:divBdr>
                    <w:top w:val="none" w:sz="0" w:space="0" w:color="auto"/>
                    <w:left w:val="none" w:sz="0" w:space="0" w:color="auto"/>
                    <w:bottom w:val="none" w:sz="0" w:space="0" w:color="auto"/>
                    <w:right w:val="none" w:sz="0" w:space="0" w:color="auto"/>
                  </w:divBdr>
                  <w:divsChild>
                    <w:div w:id="620235064">
                      <w:marLeft w:val="0"/>
                      <w:marRight w:val="0"/>
                      <w:marTop w:val="0"/>
                      <w:marBottom w:val="0"/>
                      <w:divBdr>
                        <w:top w:val="none" w:sz="0" w:space="0" w:color="auto"/>
                        <w:left w:val="none" w:sz="0" w:space="0" w:color="auto"/>
                        <w:bottom w:val="none" w:sz="0" w:space="0" w:color="auto"/>
                        <w:right w:val="none" w:sz="0" w:space="0" w:color="auto"/>
                      </w:divBdr>
                    </w:div>
                  </w:divsChild>
                </w:div>
                <w:div w:id="1146822157">
                  <w:marLeft w:val="0"/>
                  <w:marRight w:val="0"/>
                  <w:marTop w:val="270"/>
                  <w:marBottom w:val="0"/>
                  <w:divBdr>
                    <w:top w:val="none" w:sz="0" w:space="0" w:color="auto"/>
                    <w:left w:val="none" w:sz="0" w:space="0" w:color="auto"/>
                    <w:bottom w:val="none" w:sz="0" w:space="0" w:color="auto"/>
                    <w:right w:val="none" w:sz="0" w:space="0" w:color="auto"/>
                  </w:divBdr>
                  <w:divsChild>
                    <w:div w:id="582034783">
                      <w:marLeft w:val="0"/>
                      <w:marRight w:val="0"/>
                      <w:marTop w:val="0"/>
                      <w:marBottom w:val="0"/>
                      <w:divBdr>
                        <w:top w:val="none" w:sz="0" w:space="0" w:color="auto"/>
                        <w:left w:val="none" w:sz="0" w:space="0" w:color="auto"/>
                        <w:bottom w:val="none" w:sz="0" w:space="0" w:color="auto"/>
                        <w:right w:val="none" w:sz="0" w:space="0" w:color="auto"/>
                      </w:divBdr>
                      <w:divsChild>
                        <w:div w:id="843475075">
                          <w:marLeft w:val="0"/>
                          <w:marRight w:val="0"/>
                          <w:marTop w:val="0"/>
                          <w:marBottom w:val="0"/>
                          <w:divBdr>
                            <w:top w:val="none" w:sz="0" w:space="0" w:color="auto"/>
                            <w:left w:val="none" w:sz="0" w:space="0" w:color="auto"/>
                            <w:bottom w:val="none" w:sz="0" w:space="0" w:color="auto"/>
                            <w:right w:val="none" w:sz="0" w:space="0" w:color="auto"/>
                          </w:divBdr>
                          <w:divsChild>
                            <w:div w:id="1820031989">
                              <w:marLeft w:val="0"/>
                              <w:marRight w:val="0"/>
                              <w:marTop w:val="0"/>
                              <w:marBottom w:val="0"/>
                              <w:divBdr>
                                <w:top w:val="none" w:sz="0" w:space="0" w:color="auto"/>
                                <w:left w:val="none" w:sz="0" w:space="0" w:color="auto"/>
                                <w:bottom w:val="none" w:sz="0" w:space="0" w:color="auto"/>
                                <w:right w:val="none" w:sz="0" w:space="0" w:color="auto"/>
                              </w:divBdr>
                            </w:div>
                            <w:div w:id="53286366">
                              <w:marLeft w:val="0"/>
                              <w:marRight w:val="0"/>
                              <w:marTop w:val="0"/>
                              <w:marBottom w:val="0"/>
                              <w:divBdr>
                                <w:top w:val="none" w:sz="0" w:space="0" w:color="auto"/>
                                <w:left w:val="none" w:sz="0" w:space="0" w:color="auto"/>
                                <w:bottom w:val="none" w:sz="0" w:space="0" w:color="auto"/>
                                <w:right w:val="none" w:sz="0" w:space="0" w:color="auto"/>
                              </w:divBdr>
                            </w:div>
                            <w:div w:id="16520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5123">
          <w:marLeft w:val="0"/>
          <w:marRight w:val="0"/>
          <w:marTop w:val="0"/>
          <w:marBottom w:val="0"/>
          <w:divBdr>
            <w:top w:val="none" w:sz="0" w:space="0" w:color="auto"/>
            <w:left w:val="none" w:sz="0" w:space="0" w:color="auto"/>
            <w:bottom w:val="none" w:sz="0" w:space="0" w:color="auto"/>
            <w:right w:val="none" w:sz="0" w:space="0" w:color="auto"/>
          </w:divBdr>
          <w:divsChild>
            <w:div w:id="1122069647">
              <w:marLeft w:val="0"/>
              <w:marRight w:val="0"/>
              <w:marTop w:val="0"/>
              <w:marBottom w:val="120"/>
              <w:divBdr>
                <w:top w:val="none" w:sz="0" w:space="0" w:color="auto"/>
                <w:left w:val="none" w:sz="0" w:space="0" w:color="auto"/>
                <w:bottom w:val="none" w:sz="0" w:space="0" w:color="auto"/>
                <w:right w:val="none" w:sz="0" w:space="0" w:color="auto"/>
              </w:divBdr>
              <w:divsChild>
                <w:div w:id="1244418025">
                  <w:marLeft w:val="0"/>
                  <w:marRight w:val="0"/>
                  <w:marTop w:val="0"/>
                  <w:marBottom w:val="0"/>
                  <w:divBdr>
                    <w:top w:val="none" w:sz="0" w:space="0" w:color="auto"/>
                    <w:left w:val="none" w:sz="0" w:space="0" w:color="auto"/>
                    <w:bottom w:val="none" w:sz="0" w:space="0" w:color="auto"/>
                    <w:right w:val="none" w:sz="0" w:space="0" w:color="auto"/>
                  </w:divBdr>
                </w:div>
              </w:divsChild>
            </w:div>
            <w:div w:id="2056730627">
              <w:marLeft w:val="0"/>
              <w:marRight w:val="0"/>
              <w:marTop w:val="0"/>
              <w:marBottom w:val="0"/>
              <w:divBdr>
                <w:top w:val="none" w:sz="0" w:space="0" w:color="auto"/>
                <w:left w:val="none" w:sz="0" w:space="0" w:color="auto"/>
                <w:bottom w:val="none" w:sz="0" w:space="0" w:color="auto"/>
                <w:right w:val="none" w:sz="0" w:space="0" w:color="auto"/>
              </w:divBdr>
              <w:divsChild>
                <w:div w:id="14882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8400">
          <w:marLeft w:val="0"/>
          <w:marRight w:val="0"/>
          <w:marTop w:val="0"/>
          <w:marBottom w:val="0"/>
          <w:divBdr>
            <w:top w:val="none" w:sz="0" w:space="0" w:color="auto"/>
            <w:left w:val="none" w:sz="0" w:space="0" w:color="auto"/>
            <w:bottom w:val="none" w:sz="0" w:space="0" w:color="auto"/>
            <w:right w:val="none" w:sz="0" w:space="0" w:color="auto"/>
          </w:divBdr>
          <w:divsChild>
            <w:div w:id="149447869">
              <w:marLeft w:val="3346"/>
              <w:marRight w:val="1309"/>
              <w:marTop w:val="0"/>
              <w:marBottom w:val="0"/>
              <w:divBdr>
                <w:top w:val="none" w:sz="0" w:space="0" w:color="auto"/>
                <w:left w:val="none" w:sz="0" w:space="0" w:color="auto"/>
                <w:bottom w:val="none" w:sz="0" w:space="0" w:color="auto"/>
                <w:right w:val="none" w:sz="0" w:space="0" w:color="auto"/>
              </w:divBdr>
              <w:divsChild>
                <w:div w:id="182013908">
                  <w:marLeft w:val="0"/>
                  <w:marRight w:val="0"/>
                  <w:marTop w:val="0"/>
                  <w:marBottom w:val="0"/>
                  <w:divBdr>
                    <w:top w:val="none" w:sz="0" w:space="0" w:color="auto"/>
                    <w:left w:val="none" w:sz="0" w:space="0" w:color="auto"/>
                    <w:bottom w:val="none" w:sz="0" w:space="0" w:color="auto"/>
                    <w:right w:val="none" w:sz="0" w:space="0" w:color="auto"/>
                  </w:divBdr>
                  <w:divsChild>
                    <w:div w:id="196164058">
                      <w:marLeft w:val="0"/>
                      <w:marRight w:val="0"/>
                      <w:marTop w:val="0"/>
                      <w:marBottom w:val="0"/>
                      <w:divBdr>
                        <w:top w:val="none" w:sz="0" w:space="0" w:color="auto"/>
                        <w:left w:val="none" w:sz="0" w:space="0" w:color="auto"/>
                        <w:bottom w:val="none" w:sz="0" w:space="0" w:color="auto"/>
                        <w:right w:val="none" w:sz="0" w:space="0" w:color="auto"/>
                      </w:divBdr>
                      <w:divsChild>
                        <w:div w:id="1672874825">
                          <w:marLeft w:val="0"/>
                          <w:marRight w:val="0"/>
                          <w:marTop w:val="0"/>
                          <w:marBottom w:val="0"/>
                          <w:divBdr>
                            <w:top w:val="none" w:sz="0" w:space="0" w:color="auto"/>
                            <w:left w:val="none" w:sz="0" w:space="0" w:color="auto"/>
                            <w:bottom w:val="none" w:sz="0" w:space="0" w:color="auto"/>
                            <w:right w:val="none" w:sz="0" w:space="0" w:color="auto"/>
                          </w:divBdr>
                          <w:divsChild>
                            <w:div w:id="1621449994">
                              <w:marLeft w:val="0"/>
                              <w:marRight w:val="0"/>
                              <w:marTop w:val="0"/>
                              <w:marBottom w:val="0"/>
                              <w:divBdr>
                                <w:top w:val="none" w:sz="0" w:space="0" w:color="auto"/>
                                <w:left w:val="none" w:sz="0" w:space="0" w:color="auto"/>
                                <w:bottom w:val="none" w:sz="0" w:space="0" w:color="auto"/>
                                <w:right w:val="none" w:sz="0" w:space="0" w:color="auto"/>
                              </w:divBdr>
                              <w:divsChild>
                                <w:div w:id="766267027">
                                  <w:marLeft w:val="0"/>
                                  <w:marRight w:val="0"/>
                                  <w:marTop w:val="0"/>
                                  <w:marBottom w:val="0"/>
                                  <w:divBdr>
                                    <w:top w:val="none" w:sz="0" w:space="0" w:color="auto"/>
                                    <w:left w:val="none" w:sz="0" w:space="0" w:color="auto"/>
                                    <w:bottom w:val="none" w:sz="0" w:space="0" w:color="auto"/>
                                    <w:right w:val="none" w:sz="0" w:space="0" w:color="auto"/>
                                  </w:divBdr>
                                </w:div>
                                <w:div w:id="1956591822">
                                  <w:marLeft w:val="0"/>
                                  <w:marRight w:val="0"/>
                                  <w:marTop w:val="0"/>
                                  <w:marBottom w:val="0"/>
                                  <w:divBdr>
                                    <w:top w:val="none" w:sz="0" w:space="0" w:color="auto"/>
                                    <w:left w:val="none" w:sz="0" w:space="0" w:color="auto"/>
                                    <w:bottom w:val="none" w:sz="0" w:space="0" w:color="auto"/>
                                    <w:right w:val="none" w:sz="0" w:space="0" w:color="auto"/>
                                  </w:divBdr>
                                  <w:divsChild>
                                    <w:div w:id="1872261413">
                                      <w:marLeft w:val="0"/>
                                      <w:marRight w:val="0"/>
                                      <w:marTop w:val="0"/>
                                      <w:marBottom w:val="150"/>
                                      <w:divBdr>
                                        <w:top w:val="none" w:sz="0" w:space="0" w:color="auto"/>
                                        <w:left w:val="none" w:sz="0" w:space="0" w:color="auto"/>
                                        <w:bottom w:val="none" w:sz="0" w:space="0" w:color="auto"/>
                                        <w:right w:val="none" w:sz="0" w:space="0" w:color="auto"/>
                                      </w:divBdr>
                                    </w:div>
                                    <w:div w:id="3104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7766">
                          <w:marLeft w:val="0"/>
                          <w:marRight w:val="0"/>
                          <w:marTop w:val="0"/>
                          <w:marBottom w:val="0"/>
                          <w:divBdr>
                            <w:top w:val="none" w:sz="0" w:space="0" w:color="auto"/>
                            <w:left w:val="none" w:sz="0" w:space="0" w:color="auto"/>
                            <w:bottom w:val="none" w:sz="0" w:space="0" w:color="auto"/>
                            <w:right w:val="none" w:sz="0" w:space="0" w:color="auto"/>
                          </w:divBdr>
                          <w:divsChild>
                            <w:div w:id="1962418942">
                              <w:marLeft w:val="0"/>
                              <w:marRight w:val="0"/>
                              <w:marTop w:val="0"/>
                              <w:marBottom w:val="0"/>
                              <w:divBdr>
                                <w:top w:val="none" w:sz="0" w:space="0" w:color="auto"/>
                                <w:left w:val="none" w:sz="0" w:space="0" w:color="auto"/>
                                <w:bottom w:val="none" w:sz="0" w:space="0" w:color="auto"/>
                                <w:right w:val="none" w:sz="0" w:space="0" w:color="auto"/>
                              </w:divBdr>
                              <w:divsChild>
                                <w:div w:id="2058699620">
                                  <w:marLeft w:val="0"/>
                                  <w:marRight w:val="0"/>
                                  <w:marTop w:val="0"/>
                                  <w:marBottom w:val="0"/>
                                  <w:divBdr>
                                    <w:top w:val="none" w:sz="0" w:space="0" w:color="auto"/>
                                    <w:left w:val="none" w:sz="0" w:space="0" w:color="auto"/>
                                    <w:bottom w:val="none" w:sz="0" w:space="0" w:color="auto"/>
                                    <w:right w:val="none" w:sz="0" w:space="0" w:color="auto"/>
                                  </w:divBdr>
                                  <w:divsChild>
                                    <w:div w:id="527913563">
                                      <w:marLeft w:val="0"/>
                                      <w:marRight w:val="0"/>
                                      <w:marTop w:val="0"/>
                                      <w:marBottom w:val="0"/>
                                      <w:divBdr>
                                        <w:top w:val="none" w:sz="0" w:space="0" w:color="auto"/>
                                        <w:left w:val="none" w:sz="0" w:space="0" w:color="auto"/>
                                        <w:bottom w:val="none" w:sz="0" w:space="0" w:color="auto"/>
                                        <w:right w:val="none" w:sz="0" w:space="0" w:color="auto"/>
                                      </w:divBdr>
                                      <w:divsChild>
                                        <w:div w:id="553588191">
                                          <w:marLeft w:val="0"/>
                                          <w:marRight w:val="0"/>
                                          <w:marTop w:val="0"/>
                                          <w:marBottom w:val="0"/>
                                          <w:divBdr>
                                            <w:top w:val="none" w:sz="0" w:space="0" w:color="auto"/>
                                            <w:left w:val="none" w:sz="0" w:space="0" w:color="auto"/>
                                            <w:bottom w:val="none" w:sz="0" w:space="0" w:color="auto"/>
                                            <w:right w:val="none" w:sz="0" w:space="0" w:color="auto"/>
                                          </w:divBdr>
                                          <w:divsChild>
                                            <w:div w:id="370615650">
                                              <w:marLeft w:val="0"/>
                                              <w:marRight w:val="0"/>
                                              <w:marTop w:val="0"/>
                                              <w:marBottom w:val="0"/>
                                              <w:divBdr>
                                                <w:top w:val="none" w:sz="0" w:space="0" w:color="auto"/>
                                                <w:left w:val="none" w:sz="0" w:space="0" w:color="auto"/>
                                                <w:bottom w:val="none" w:sz="0" w:space="0" w:color="auto"/>
                                                <w:right w:val="none" w:sz="0" w:space="0" w:color="auto"/>
                                              </w:divBdr>
                                              <w:divsChild>
                                                <w:div w:id="1825706502">
                                                  <w:marLeft w:val="0"/>
                                                  <w:marRight w:val="0"/>
                                                  <w:marTop w:val="0"/>
                                                  <w:marBottom w:val="0"/>
                                                  <w:divBdr>
                                                    <w:top w:val="none" w:sz="0" w:space="0" w:color="auto"/>
                                                    <w:left w:val="none" w:sz="0" w:space="0" w:color="auto"/>
                                                    <w:bottom w:val="none" w:sz="0" w:space="0" w:color="auto"/>
                                                    <w:right w:val="none" w:sz="0" w:space="0" w:color="auto"/>
                                                  </w:divBdr>
                                                  <w:divsChild>
                                                    <w:div w:id="773600139">
                                                      <w:marLeft w:val="0"/>
                                                      <w:marRight w:val="0"/>
                                                      <w:marTop w:val="0"/>
                                                      <w:marBottom w:val="0"/>
                                                      <w:divBdr>
                                                        <w:top w:val="none" w:sz="0" w:space="0" w:color="auto"/>
                                                        <w:left w:val="none" w:sz="0" w:space="0" w:color="auto"/>
                                                        <w:bottom w:val="none" w:sz="0" w:space="0" w:color="auto"/>
                                                        <w:right w:val="none" w:sz="0" w:space="0" w:color="auto"/>
                                                      </w:divBdr>
                                                      <w:divsChild>
                                                        <w:div w:id="1783456005">
                                                          <w:marLeft w:val="0"/>
                                                          <w:marRight w:val="0"/>
                                                          <w:marTop w:val="0"/>
                                                          <w:marBottom w:val="0"/>
                                                          <w:divBdr>
                                                            <w:top w:val="none" w:sz="0" w:space="0" w:color="auto"/>
                                                            <w:left w:val="none" w:sz="0" w:space="0" w:color="auto"/>
                                                            <w:bottom w:val="none" w:sz="0" w:space="0" w:color="auto"/>
                                                            <w:right w:val="none" w:sz="0" w:space="0" w:color="auto"/>
                                                          </w:divBdr>
                                                          <w:divsChild>
                                                            <w:div w:id="1898934332">
                                                              <w:marLeft w:val="0"/>
                                                              <w:marRight w:val="0"/>
                                                              <w:marTop w:val="0"/>
                                                              <w:marBottom w:val="0"/>
                                                              <w:divBdr>
                                                                <w:top w:val="none" w:sz="0" w:space="0" w:color="auto"/>
                                                                <w:left w:val="none" w:sz="0" w:space="0" w:color="auto"/>
                                                                <w:bottom w:val="none" w:sz="0" w:space="0" w:color="auto"/>
                                                                <w:right w:val="none" w:sz="0" w:space="0" w:color="auto"/>
                                                              </w:divBdr>
                                                              <w:divsChild>
                                                                <w:div w:id="1265067892">
                                                                  <w:marLeft w:val="0"/>
                                                                  <w:marRight w:val="0"/>
                                                                  <w:marTop w:val="0"/>
                                                                  <w:marBottom w:val="0"/>
                                                                  <w:divBdr>
                                                                    <w:top w:val="none" w:sz="0" w:space="0" w:color="auto"/>
                                                                    <w:left w:val="none" w:sz="0" w:space="0" w:color="auto"/>
                                                                    <w:bottom w:val="none" w:sz="0" w:space="0" w:color="auto"/>
                                                                    <w:right w:val="none" w:sz="0" w:space="0" w:color="auto"/>
                                                                  </w:divBdr>
                                                                  <w:divsChild>
                                                                    <w:div w:id="855121901">
                                                                      <w:marLeft w:val="0"/>
                                                                      <w:marRight w:val="0"/>
                                                                      <w:marTop w:val="0"/>
                                                                      <w:marBottom w:val="0"/>
                                                                      <w:divBdr>
                                                                        <w:top w:val="none" w:sz="0" w:space="0" w:color="auto"/>
                                                                        <w:left w:val="none" w:sz="0" w:space="0" w:color="auto"/>
                                                                        <w:bottom w:val="none" w:sz="0" w:space="0" w:color="auto"/>
                                                                        <w:right w:val="none" w:sz="0" w:space="0" w:color="auto"/>
                                                                      </w:divBdr>
                                                                      <w:divsChild>
                                                                        <w:div w:id="1936131357">
                                                                          <w:marLeft w:val="0"/>
                                                                          <w:marRight w:val="0"/>
                                                                          <w:marTop w:val="0"/>
                                                                          <w:marBottom w:val="0"/>
                                                                          <w:divBdr>
                                                                            <w:top w:val="none" w:sz="0" w:space="0" w:color="auto"/>
                                                                            <w:left w:val="none" w:sz="0" w:space="0" w:color="auto"/>
                                                                            <w:bottom w:val="none" w:sz="0" w:space="0" w:color="auto"/>
                                                                            <w:right w:val="none" w:sz="0" w:space="0" w:color="auto"/>
                                                                          </w:divBdr>
                                                                          <w:divsChild>
                                                                            <w:div w:id="1484007079">
                                                                              <w:marLeft w:val="0"/>
                                                                              <w:marRight w:val="0"/>
                                                                              <w:marTop w:val="0"/>
                                                                              <w:marBottom w:val="0"/>
                                                                              <w:divBdr>
                                                                                <w:top w:val="none" w:sz="0" w:space="0" w:color="auto"/>
                                                                                <w:left w:val="none" w:sz="0" w:space="0" w:color="auto"/>
                                                                                <w:bottom w:val="none" w:sz="0" w:space="0" w:color="auto"/>
                                                                                <w:right w:val="none" w:sz="0" w:space="0" w:color="auto"/>
                                                                              </w:divBdr>
                                                                              <w:divsChild>
                                                                                <w:div w:id="1955822809">
                                                                                  <w:marLeft w:val="0"/>
                                                                                  <w:marRight w:val="0"/>
                                                                                  <w:marTop w:val="0"/>
                                                                                  <w:marBottom w:val="0"/>
                                                                                  <w:divBdr>
                                                                                    <w:top w:val="none" w:sz="0" w:space="0" w:color="auto"/>
                                                                                    <w:left w:val="none" w:sz="0" w:space="0" w:color="auto"/>
                                                                                    <w:bottom w:val="none" w:sz="0" w:space="0" w:color="auto"/>
                                                                                    <w:right w:val="none" w:sz="0" w:space="0" w:color="auto"/>
                                                                                  </w:divBdr>
                                                                                  <w:divsChild>
                                                                                    <w:div w:id="165173067">
                                                                                      <w:marLeft w:val="0"/>
                                                                                      <w:marRight w:val="0"/>
                                                                                      <w:marTop w:val="0"/>
                                                                                      <w:marBottom w:val="0"/>
                                                                                      <w:divBdr>
                                                                                        <w:top w:val="none" w:sz="0" w:space="0" w:color="auto"/>
                                                                                        <w:left w:val="none" w:sz="0" w:space="0" w:color="auto"/>
                                                                                        <w:bottom w:val="none" w:sz="0" w:space="0" w:color="auto"/>
                                                                                        <w:right w:val="none" w:sz="0" w:space="0" w:color="auto"/>
                                                                                      </w:divBdr>
                                                                                    </w:div>
                                                                                  </w:divsChild>
                                                                                </w:div>
                                                                                <w:div w:id="376203620">
                                                                                  <w:marLeft w:val="0"/>
                                                                                  <w:marRight w:val="0"/>
                                                                                  <w:marTop w:val="0"/>
                                                                                  <w:marBottom w:val="0"/>
                                                                                  <w:divBdr>
                                                                                    <w:top w:val="none" w:sz="0" w:space="0" w:color="auto"/>
                                                                                    <w:left w:val="none" w:sz="0" w:space="0" w:color="auto"/>
                                                                                    <w:bottom w:val="none" w:sz="0" w:space="0" w:color="auto"/>
                                                                                    <w:right w:val="none" w:sz="0" w:space="0" w:color="auto"/>
                                                                                  </w:divBdr>
                                                                                  <w:divsChild>
                                                                                    <w:div w:id="790904009">
                                                                                      <w:marLeft w:val="0"/>
                                                                                      <w:marRight w:val="0"/>
                                                                                      <w:marTop w:val="0"/>
                                                                                      <w:marBottom w:val="0"/>
                                                                                      <w:divBdr>
                                                                                        <w:top w:val="none" w:sz="0" w:space="0" w:color="auto"/>
                                                                                        <w:left w:val="none" w:sz="0" w:space="0" w:color="auto"/>
                                                                                        <w:bottom w:val="none" w:sz="0" w:space="0" w:color="auto"/>
                                                                                        <w:right w:val="none" w:sz="0" w:space="0" w:color="auto"/>
                                                                                      </w:divBdr>
                                                                                      <w:divsChild>
                                                                                        <w:div w:id="7459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012388">
                                                  <w:marLeft w:val="0"/>
                                                  <w:marRight w:val="0"/>
                                                  <w:marTop w:val="0"/>
                                                  <w:marBottom w:val="0"/>
                                                  <w:divBdr>
                                                    <w:top w:val="none" w:sz="0" w:space="0" w:color="auto"/>
                                                    <w:left w:val="none" w:sz="0" w:space="0" w:color="auto"/>
                                                    <w:bottom w:val="none" w:sz="0" w:space="0" w:color="auto"/>
                                                    <w:right w:val="none" w:sz="0" w:space="0" w:color="auto"/>
                                                  </w:divBdr>
                                                  <w:divsChild>
                                                    <w:div w:id="557210738">
                                                      <w:marLeft w:val="0"/>
                                                      <w:marRight w:val="0"/>
                                                      <w:marTop w:val="0"/>
                                                      <w:marBottom w:val="0"/>
                                                      <w:divBdr>
                                                        <w:top w:val="none" w:sz="0" w:space="0" w:color="auto"/>
                                                        <w:left w:val="none" w:sz="0" w:space="0" w:color="auto"/>
                                                        <w:bottom w:val="none" w:sz="0" w:space="0" w:color="auto"/>
                                                        <w:right w:val="none" w:sz="0" w:space="0" w:color="auto"/>
                                                      </w:divBdr>
                                                      <w:divsChild>
                                                        <w:div w:id="18313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791555">
      <w:bodyDiv w:val="1"/>
      <w:marLeft w:val="0"/>
      <w:marRight w:val="0"/>
      <w:marTop w:val="0"/>
      <w:marBottom w:val="0"/>
      <w:divBdr>
        <w:top w:val="none" w:sz="0" w:space="0" w:color="auto"/>
        <w:left w:val="none" w:sz="0" w:space="0" w:color="auto"/>
        <w:bottom w:val="none" w:sz="0" w:space="0" w:color="auto"/>
        <w:right w:val="none" w:sz="0" w:space="0" w:color="auto"/>
      </w:divBdr>
    </w:div>
    <w:div w:id="1276910031">
      <w:bodyDiv w:val="1"/>
      <w:marLeft w:val="0"/>
      <w:marRight w:val="0"/>
      <w:marTop w:val="0"/>
      <w:marBottom w:val="0"/>
      <w:divBdr>
        <w:top w:val="none" w:sz="0" w:space="0" w:color="auto"/>
        <w:left w:val="none" w:sz="0" w:space="0" w:color="auto"/>
        <w:bottom w:val="none" w:sz="0" w:space="0" w:color="auto"/>
        <w:right w:val="none" w:sz="0" w:space="0" w:color="auto"/>
      </w:divBdr>
      <w:divsChild>
        <w:div w:id="369767046">
          <w:marLeft w:val="0"/>
          <w:marRight w:val="0"/>
          <w:marTop w:val="0"/>
          <w:marBottom w:val="300"/>
          <w:divBdr>
            <w:top w:val="none" w:sz="0" w:space="0" w:color="auto"/>
            <w:left w:val="none" w:sz="0" w:space="0" w:color="auto"/>
            <w:bottom w:val="none" w:sz="0" w:space="0" w:color="auto"/>
            <w:right w:val="none" w:sz="0" w:space="0" w:color="auto"/>
          </w:divBdr>
        </w:div>
      </w:divsChild>
    </w:div>
    <w:div w:id="1277442886">
      <w:bodyDiv w:val="1"/>
      <w:marLeft w:val="0"/>
      <w:marRight w:val="0"/>
      <w:marTop w:val="0"/>
      <w:marBottom w:val="0"/>
      <w:divBdr>
        <w:top w:val="none" w:sz="0" w:space="0" w:color="auto"/>
        <w:left w:val="none" w:sz="0" w:space="0" w:color="auto"/>
        <w:bottom w:val="none" w:sz="0" w:space="0" w:color="auto"/>
        <w:right w:val="none" w:sz="0" w:space="0" w:color="auto"/>
      </w:divBdr>
      <w:divsChild>
        <w:div w:id="1024093200">
          <w:marLeft w:val="0"/>
          <w:marRight w:val="0"/>
          <w:marTop w:val="0"/>
          <w:marBottom w:val="300"/>
          <w:divBdr>
            <w:top w:val="none" w:sz="0" w:space="0" w:color="auto"/>
            <w:left w:val="none" w:sz="0" w:space="0" w:color="auto"/>
            <w:bottom w:val="none" w:sz="0" w:space="0" w:color="auto"/>
            <w:right w:val="none" w:sz="0" w:space="0" w:color="auto"/>
          </w:divBdr>
        </w:div>
      </w:divsChild>
    </w:div>
    <w:div w:id="1277786593">
      <w:bodyDiv w:val="1"/>
      <w:marLeft w:val="0"/>
      <w:marRight w:val="0"/>
      <w:marTop w:val="0"/>
      <w:marBottom w:val="0"/>
      <w:divBdr>
        <w:top w:val="none" w:sz="0" w:space="0" w:color="auto"/>
        <w:left w:val="none" w:sz="0" w:space="0" w:color="auto"/>
        <w:bottom w:val="none" w:sz="0" w:space="0" w:color="auto"/>
        <w:right w:val="none" w:sz="0" w:space="0" w:color="auto"/>
      </w:divBdr>
      <w:divsChild>
        <w:div w:id="812678411">
          <w:marLeft w:val="0"/>
          <w:marRight w:val="150"/>
          <w:marTop w:val="0"/>
          <w:marBottom w:val="75"/>
          <w:divBdr>
            <w:top w:val="none" w:sz="0" w:space="0" w:color="auto"/>
            <w:left w:val="none" w:sz="0" w:space="0" w:color="auto"/>
            <w:bottom w:val="none" w:sz="0" w:space="0" w:color="auto"/>
            <w:right w:val="none" w:sz="0" w:space="0" w:color="auto"/>
          </w:divBdr>
        </w:div>
        <w:div w:id="709649465">
          <w:marLeft w:val="0"/>
          <w:marRight w:val="150"/>
          <w:marTop w:val="150"/>
          <w:marBottom w:val="150"/>
          <w:divBdr>
            <w:top w:val="none" w:sz="0" w:space="0" w:color="auto"/>
            <w:left w:val="none" w:sz="0" w:space="0" w:color="auto"/>
            <w:bottom w:val="none" w:sz="0" w:space="0" w:color="auto"/>
            <w:right w:val="none" w:sz="0" w:space="0" w:color="auto"/>
          </w:divBdr>
        </w:div>
        <w:div w:id="7755607">
          <w:marLeft w:val="0"/>
          <w:marRight w:val="150"/>
          <w:marTop w:val="0"/>
          <w:marBottom w:val="0"/>
          <w:divBdr>
            <w:top w:val="none" w:sz="0" w:space="0" w:color="auto"/>
            <w:left w:val="none" w:sz="0" w:space="0" w:color="auto"/>
            <w:bottom w:val="none" w:sz="0" w:space="0" w:color="auto"/>
            <w:right w:val="none" w:sz="0" w:space="0" w:color="auto"/>
          </w:divBdr>
        </w:div>
      </w:divsChild>
    </w:div>
    <w:div w:id="1277980710">
      <w:bodyDiv w:val="1"/>
      <w:marLeft w:val="0"/>
      <w:marRight w:val="0"/>
      <w:marTop w:val="0"/>
      <w:marBottom w:val="0"/>
      <w:divBdr>
        <w:top w:val="none" w:sz="0" w:space="0" w:color="auto"/>
        <w:left w:val="none" w:sz="0" w:space="0" w:color="auto"/>
        <w:bottom w:val="none" w:sz="0" w:space="0" w:color="auto"/>
        <w:right w:val="none" w:sz="0" w:space="0" w:color="auto"/>
      </w:divBdr>
      <w:divsChild>
        <w:div w:id="260575539">
          <w:marLeft w:val="0"/>
          <w:marRight w:val="0"/>
          <w:marTop w:val="300"/>
          <w:marBottom w:val="300"/>
          <w:divBdr>
            <w:top w:val="none" w:sz="0" w:space="0" w:color="auto"/>
            <w:left w:val="none" w:sz="0" w:space="0" w:color="auto"/>
            <w:bottom w:val="none" w:sz="0" w:space="0" w:color="auto"/>
            <w:right w:val="none" w:sz="0" w:space="0" w:color="auto"/>
          </w:divBdr>
        </w:div>
        <w:div w:id="1671055190">
          <w:marLeft w:val="0"/>
          <w:marRight w:val="0"/>
          <w:marTop w:val="0"/>
          <w:marBottom w:val="0"/>
          <w:divBdr>
            <w:top w:val="none" w:sz="0" w:space="0" w:color="auto"/>
            <w:left w:val="none" w:sz="0" w:space="0" w:color="auto"/>
            <w:bottom w:val="none" w:sz="0" w:space="0" w:color="auto"/>
            <w:right w:val="none" w:sz="0" w:space="0" w:color="auto"/>
          </w:divBdr>
        </w:div>
      </w:divsChild>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491390">
      <w:bodyDiv w:val="1"/>
      <w:marLeft w:val="0"/>
      <w:marRight w:val="0"/>
      <w:marTop w:val="0"/>
      <w:marBottom w:val="0"/>
      <w:divBdr>
        <w:top w:val="none" w:sz="0" w:space="0" w:color="auto"/>
        <w:left w:val="none" w:sz="0" w:space="0" w:color="auto"/>
        <w:bottom w:val="none" w:sz="0" w:space="0" w:color="auto"/>
        <w:right w:val="none" w:sz="0" w:space="0" w:color="auto"/>
      </w:divBdr>
      <w:divsChild>
        <w:div w:id="439371682">
          <w:marLeft w:val="0"/>
          <w:marRight w:val="150"/>
          <w:marTop w:val="0"/>
          <w:marBottom w:val="75"/>
          <w:divBdr>
            <w:top w:val="none" w:sz="0" w:space="0" w:color="auto"/>
            <w:left w:val="none" w:sz="0" w:space="0" w:color="auto"/>
            <w:bottom w:val="none" w:sz="0" w:space="0" w:color="auto"/>
            <w:right w:val="none" w:sz="0" w:space="0" w:color="auto"/>
          </w:divBdr>
        </w:div>
        <w:div w:id="1080560366">
          <w:marLeft w:val="0"/>
          <w:marRight w:val="150"/>
          <w:marTop w:val="150"/>
          <w:marBottom w:val="150"/>
          <w:divBdr>
            <w:top w:val="none" w:sz="0" w:space="0" w:color="auto"/>
            <w:left w:val="none" w:sz="0" w:space="0" w:color="auto"/>
            <w:bottom w:val="none" w:sz="0" w:space="0" w:color="auto"/>
            <w:right w:val="none" w:sz="0" w:space="0" w:color="auto"/>
          </w:divBdr>
        </w:div>
        <w:div w:id="1523664796">
          <w:marLeft w:val="0"/>
          <w:marRight w:val="15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139425">
      <w:bodyDiv w:val="1"/>
      <w:marLeft w:val="0"/>
      <w:marRight w:val="0"/>
      <w:marTop w:val="0"/>
      <w:marBottom w:val="0"/>
      <w:divBdr>
        <w:top w:val="none" w:sz="0" w:space="0" w:color="auto"/>
        <w:left w:val="none" w:sz="0" w:space="0" w:color="auto"/>
        <w:bottom w:val="none" w:sz="0" w:space="0" w:color="auto"/>
        <w:right w:val="none" w:sz="0" w:space="0" w:color="auto"/>
      </w:divBdr>
      <w:divsChild>
        <w:div w:id="619604424">
          <w:marLeft w:val="0"/>
          <w:marRight w:val="0"/>
          <w:marTop w:val="0"/>
          <w:marBottom w:val="0"/>
          <w:divBdr>
            <w:top w:val="none" w:sz="0" w:space="0" w:color="auto"/>
            <w:left w:val="none" w:sz="0" w:space="0" w:color="auto"/>
            <w:bottom w:val="none" w:sz="0" w:space="0" w:color="auto"/>
            <w:right w:val="none" w:sz="0" w:space="0" w:color="auto"/>
          </w:divBdr>
        </w:div>
        <w:div w:id="1304197811">
          <w:marLeft w:val="0"/>
          <w:marRight w:val="0"/>
          <w:marTop w:val="300"/>
          <w:marBottom w:val="300"/>
          <w:divBdr>
            <w:top w:val="none" w:sz="0" w:space="0" w:color="auto"/>
            <w:left w:val="none" w:sz="0" w:space="0" w:color="auto"/>
            <w:bottom w:val="none" w:sz="0" w:space="0" w:color="auto"/>
            <w:right w:val="none" w:sz="0" w:space="0" w:color="auto"/>
          </w:divBdr>
        </w:div>
        <w:div w:id="942422265">
          <w:marLeft w:val="0"/>
          <w:marRight w:val="0"/>
          <w:marTop w:val="0"/>
          <w:marBottom w:val="0"/>
          <w:divBdr>
            <w:top w:val="none" w:sz="0" w:space="0" w:color="auto"/>
            <w:left w:val="none" w:sz="0" w:space="0" w:color="auto"/>
            <w:bottom w:val="none" w:sz="0" w:space="0" w:color="auto"/>
            <w:right w:val="none" w:sz="0" w:space="0" w:color="auto"/>
          </w:divBdr>
          <w:divsChild>
            <w:div w:id="2118021233">
              <w:marLeft w:val="0"/>
              <w:marRight w:val="0"/>
              <w:marTop w:val="300"/>
              <w:marBottom w:val="450"/>
              <w:divBdr>
                <w:top w:val="none" w:sz="0" w:space="0" w:color="auto"/>
                <w:left w:val="none" w:sz="0" w:space="0" w:color="auto"/>
                <w:bottom w:val="none" w:sz="0" w:space="0" w:color="auto"/>
                <w:right w:val="none" w:sz="0" w:space="0" w:color="auto"/>
              </w:divBdr>
              <w:divsChild>
                <w:div w:id="765657365">
                  <w:marLeft w:val="0"/>
                  <w:marRight w:val="0"/>
                  <w:marTop w:val="0"/>
                  <w:marBottom w:val="0"/>
                  <w:divBdr>
                    <w:top w:val="none" w:sz="0" w:space="0" w:color="auto"/>
                    <w:left w:val="none" w:sz="0" w:space="0" w:color="auto"/>
                    <w:bottom w:val="none" w:sz="0" w:space="0" w:color="auto"/>
                    <w:right w:val="none" w:sz="0" w:space="0" w:color="auto"/>
                  </w:divBdr>
                  <w:divsChild>
                    <w:div w:id="746684276">
                      <w:marLeft w:val="0"/>
                      <w:marRight w:val="0"/>
                      <w:marTop w:val="0"/>
                      <w:marBottom w:val="0"/>
                      <w:divBdr>
                        <w:top w:val="none" w:sz="0" w:space="0" w:color="auto"/>
                        <w:left w:val="none" w:sz="0" w:space="0" w:color="auto"/>
                        <w:bottom w:val="none" w:sz="0" w:space="0" w:color="auto"/>
                        <w:right w:val="none" w:sz="0" w:space="0" w:color="auto"/>
                      </w:divBdr>
                      <w:divsChild>
                        <w:div w:id="1201938642">
                          <w:marLeft w:val="0"/>
                          <w:marRight w:val="0"/>
                          <w:marTop w:val="0"/>
                          <w:marBottom w:val="0"/>
                          <w:divBdr>
                            <w:top w:val="none" w:sz="0" w:space="0" w:color="auto"/>
                            <w:left w:val="none" w:sz="0" w:space="0" w:color="auto"/>
                            <w:bottom w:val="none" w:sz="0" w:space="0" w:color="auto"/>
                            <w:right w:val="none" w:sz="0" w:space="0" w:color="auto"/>
                          </w:divBdr>
                          <w:divsChild>
                            <w:div w:id="15285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587317">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4247">
      <w:bodyDiv w:val="1"/>
      <w:marLeft w:val="0"/>
      <w:marRight w:val="0"/>
      <w:marTop w:val="0"/>
      <w:marBottom w:val="0"/>
      <w:divBdr>
        <w:top w:val="none" w:sz="0" w:space="0" w:color="auto"/>
        <w:left w:val="none" w:sz="0" w:space="0" w:color="auto"/>
        <w:bottom w:val="none" w:sz="0" w:space="0" w:color="auto"/>
        <w:right w:val="none" w:sz="0" w:space="0" w:color="auto"/>
      </w:divBdr>
      <w:divsChild>
        <w:div w:id="913009146">
          <w:marLeft w:val="0"/>
          <w:marRight w:val="0"/>
          <w:marTop w:val="0"/>
          <w:marBottom w:val="75"/>
          <w:divBdr>
            <w:top w:val="none" w:sz="0" w:space="0" w:color="auto"/>
            <w:left w:val="none" w:sz="0" w:space="0" w:color="auto"/>
            <w:bottom w:val="none" w:sz="0" w:space="0" w:color="auto"/>
            <w:right w:val="none" w:sz="0" w:space="0" w:color="auto"/>
          </w:divBdr>
        </w:div>
      </w:divsChild>
    </w:div>
    <w:div w:id="128145171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65">
          <w:marLeft w:val="0"/>
          <w:marRight w:val="375"/>
          <w:marTop w:val="0"/>
          <w:marBottom w:val="0"/>
          <w:divBdr>
            <w:top w:val="none" w:sz="0" w:space="0" w:color="auto"/>
            <w:left w:val="none" w:sz="0" w:space="0" w:color="auto"/>
            <w:bottom w:val="none" w:sz="0" w:space="0" w:color="auto"/>
            <w:right w:val="none" w:sz="0" w:space="0" w:color="auto"/>
          </w:divBdr>
        </w:div>
        <w:div w:id="528176826">
          <w:marLeft w:val="0"/>
          <w:marRight w:val="0"/>
          <w:marTop w:val="0"/>
          <w:marBottom w:val="0"/>
          <w:divBdr>
            <w:top w:val="none" w:sz="0" w:space="0" w:color="auto"/>
            <w:left w:val="none" w:sz="0" w:space="0" w:color="auto"/>
            <w:bottom w:val="none" w:sz="0" w:space="0" w:color="auto"/>
            <w:right w:val="none" w:sz="0" w:space="0" w:color="auto"/>
          </w:divBdr>
        </w:div>
      </w:divsChild>
    </w:div>
    <w:div w:id="1281761846">
      <w:bodyDiv w:val="1"/>
      <w:marLeft w:val="0"/>
      <w:marRight w:val="0"/>
      <w:marTop w:val="0"/>
      <w:marBottom w:val="0"/>
      <w:divBdr>
        <w:top w:val="none" w:sz="0" w:space="0" w:color="auto"/>
        <w:left w:val="none" w:sz="0" w:space="0" w:color="auto"/>
        <w:bottom w:val="none" w:sz="0" w:space="0" w:color="auto"/>
        <w:right w:val="none" w:sz="0" w:space="0" w:color="auto"/>
      </w:divBdr>
      <w:divsChild>
        <w:div w:id="1311909926">
          <w:marLeft w:val="0"/>
          <w:marRight w:val="150"/>
          <w:marTop w:val="0"/>
          <w:marBottom w:val="75"/>
          <w:divBdr>
            <w:top w:val="none" w:sz="0" w:space="0" w:color="auto"/>
            <w:left w:val="none" w:sz="0" w:space="0" w:color="auto"/>
            <w:bottom w:val="none" w:sz="0" w:space="0" w:color="auto"/>
            <w:right w:val="none" w:sz="0" w:space="0" w:color="auto"/>
          </w:divBdr>
        </w:div>
        <w:div w:id="1459489606">
          <w:marLeft w:val="0"/>
          <w:marRight w:val="150"/>
          <w:marTop w:val="150"/>
          <w:marBottom w:val="150"/>
          <w:divBdr>
            <w:top w:val="none" w:sz="0" w:space="0" w:color="auto"/>
            <w:left w:val="none" w:sz="0" w:space="0" w:color="auto"/>
            <w:bottom w:val="none" w:sz="0" w:space="0" w:color="auto"/>
            <w:right w:val="none" w:sz="0" w:space="0" w:color="auto"/>
          </w:divBdr>
        </w:div>
        <w:div w:id="2117288937">
          <w:marLeft w:val="0"/>
          <w:marRight w:val="150"/>
          <w:marTop w:val="0"/>
          <w:marBottom w:val="0"/>
          <w:divBdr>
            <w:top w:val="none" w:sz="0" w:space="0" w:color="auto"/>
            <w:left w:val="none" w:sz="0" w:space="0" w:color="auto"/>
            <w:bottom w:val="none" w:sz="0" w:space="0" w:color="auto"/>
            <w:right w:val="none" w:sz="0" w:space="0" w:color="auto"/>
          </w:divBdr>
        </w:div>
      </w:divsChild>
    </w:div>
    <w:div w:id="1281886392">
      <w:bodyDiv w:val="1"/>
      <w:marLeft w:val="0"/>
      <w:marRight w:val="0"/>
      <w:marTop w:val="0"/>
      <w:marBottom w:val="0"/>
      <w:divBdr>
        <w:top w:val="none" w:sz="0" w:space="0" w:color="auto"/>
        <w:left w:val="none" w:sz="0" w:space="0" w:color="auto"/>
        <w:bottom w:val="none" w:sz="0" w:space="0" w:color="auto"/>
        <w:right w:val="none" w:sz="0" w:space="0" w:color="auto"/>
      </w:divBdr>
      <w:divsChild>
        <w:div w:id="362290571">
          <w:marLeft w:val="0"/>
          <w:marRight w:val="375"/>
          <w:marTop w:val="0"/>
          <w:marBottom w:val="0"/>
          <w:divBdr>
            <w:top w:val="none" w:sz="0" w:space="0" w:color="auto"/>
            <w:left w:val="none" w:sz="0" w:space="0" w:color="auto"/>
            <w:bottom w:val="none" w:sz="0" w:space="0" w:color="auto"/>
            <w:right w:val="none" w:sz="0" w:space="0" w:color="auto"/>
          </w:divBdr>
        </w:div>
        <w:div w:id="1625036003">
          <w:marLeft w:val="0"/>
          <w:marRight w:val="0"/>
          <w:marTop w:val="0"/>
          <w:marBottom w:val="0"/>
          <w:divBdr>
            <w:top w:val="none" w:sz="0" w:space="0" w:color="auto"/>
            <w:left w:val="none" w:sz="0" w:space="0" w:color="auto"/>
            <w:bottom w:val="none" w:sz="0" w:space="0" w:color="auto"/>
            <w:right w:val="none" w:sz="0" w:space="0" w:color="auto"/>
          </w:divBdr>
        </w:div>
      </w:divsChild>
    </w:div>
    <w:div w:id="1282221490">
      <w:bodyDiv w:val="1"/>
      <w:marLeft w:val="0"/>
      <w:marRight w:val="0"/>
      <w:marTop w:val="0"/>
      <w:marBottom w:val="0"/>
      <w:divBdr>
        <w:top w:val="none" w:sz="0" w:space="0" w:color="auto"/>
        <w:left w:val="none" w:sz="0" w:space="0" w:color="auto"/>
        <w:bottom w:val="none" w:sz="0" w:space="0" w:color="auto"/>
        <w:right w:val="none" w:sz="0" w:space="0" w:color="auto"/>
      </w:divBdr>
      <w:divsChild>
        <w:div w:id="1928924067">
          <w:marLeft w:val="0"/>
          <w:marRight w:val="375"/>
          <w:marTop w:val="0"/>
          <w:marBottom w:val="0"/>
          <w:divBdr>
            <w:top w:val="none" w:sz="0" w:space="0" w:color="auto"/>
            <w:left w:val="none" w:sz="0" w:space="0" w:color="auto"/>
            <w:bottom w:val="none" w:sz="0" w:space="0" w:color="auto"/>
            <w:right w:val="none" w:sz="0" w:space="0" w:color="auto"/>
          </w:divBdr>
        </w:div>
        <w:div w:id="1710108644">
          <w:marLeft w:val="0"/>
          <w:marRight w:val="0"/>
          <w:marTop w:val="0"/>
          <w:marBottom w:val="0"/>
          <w:divBdr>
            <w:top w:val="none" w:sz="0" w:space="0" w:color="auto"/>
            <w:left w:val="none" w:sz="0" w:space="0" w:color="auto"/>
            <w:bottom w:val="none" w:sz="0" w:space="0" w:color="auto"/>
            <w:right w:val="none" w:sz="0" w:space="0" w:color="auto"/>
          </w:divBdr>
        </w:div>
      </w:divsChild>
    </w:div>
    <w:div w:id="1283072790">
      <w:bodyDiv w:val="1"/>
      <w:marLeft w:val="0"/>
      <w:marRight w:val="0"/>
      <w:marTop w:val="0"/>
      <w:marBottom w:val="0"/>
      <w:divBdr>
        <w:top w:val="none" w:sz="0" w:space="0" w:color="auto"/>
        <w:left w:val="none" w:sz="0" w:space="0" w:color="auto"/>
        <w:bottom w:val="none" w:sz="0" w:space="0" w:color="auto"/>
        <w:right w:val="none" w:sz="0" w:space="0" w:color="auto"/>
      </w:divBdr>
      <w:divsChild>
        <w:div w:id="1037924983">
          <w:marLeft w:val="0"/>
          <w:marRight w:val="0"/>
          <w:marTop w:val="0"/>
          <w:marBottom w:val="75"/>
          <w:divBdr>
            <w:top w:val="none" w:sz="0" w:space="0" w:color="auto"/>
            <w:left w:val="none" w:sz="0" w:space="0" w:color="auto"/>
            <w:bottom w:val="none" w:sz="0" w:space="0" w:color="auto"/>
            <w:right w:val="none" w:sz="0" w:space="0" w:color="auto"/>
          </w:divBdr>
        </w:div>
      </w:divsChild>
    </w:div>
    <w:div w:id="1283533460">
      <w:bodyDiv w:val="1"/>
      <w:marLeft w:val="0"/>
      <w:marRight w:val="0"/>
      <w:marTop w:val="0"/>
      <w:marBottom w:val="0"/>
      <w:divBdr>
        <w:top w:val="none" w:sz="0" w:space="0" w:color="auto"/>
        <w:left w:val="none" w:sz="0" w:space="0" w:color="auto"/>
        <w:bottom w:val="none" w:sz="0" w:space="0" w:color="auto"/>
        <w:right w:val="none" w:sz="0" w:space="0" w:color="auto"/>
      </w:divBdr>
      <w:divsChild>
        <w:div w:id="1679456534">
          <w:marLeft w:val="0"/>
          <w:marRight w:val="0"/>
          <w:marTop w:val="0"/>
          <w:marBottom w:val="0"/>
          <w:divBdr>
            <w:top w:val="none" w:sz="0" w:space="0" w:color="auto"/>
            <w:left w:val="none" w:sz="0" w:space="0" w:color="auto"/>
            <w:bottom w:val="none" w:sz="0" w:space="0" w:color="auto"/>
            <w:right w:val="none" w:sz="0" w:space="0" w:color="auto"/>
          </w:divBdr>
        </w:div>
        <w:div w:id="2139102282">
          <w:marLeft w:val="0"/>
          <w:marRight w:val="0"/>
          <w:marTop w:val="300"/>
          <w:marBottom w:val="300"/>
          <w:divBdr>
            <w:top w:val="none" w:sz="0" w:space="0" w:color="auto"/>
            <w:left w:val="none" w:sz="0" w:space="0" w:color="auto"/>
            <w:bottom w:val="none" w:sz="0" w:space="0" w:color="auto"/>
            <w:right w:val="none" w:sz="0" w:space="0" w:color="auto"/>
          </w:divBdr>
        </w:div>
        <w:div w:id="1838421668">
          <w:marLeft w:val="0"/>
          <w:marRight w:val="0"/>
          <w:marTop w:val="0"/>
          <w:marBottom w:val="0"/>
          <w:divBdr>
            <w:top w:val="none" w:sz="0" w:space="0" w:color="auto"/>
            <w:left w:val="none" w:sz="0" w:space="0" w:color="auto"/>
            <w:bottom w:val="none" w:sz="0" w:space="0" w:color="auto"/>
            <w:right w:val="none" w:sz="0" w:space="0" w:color="auto"/>
          </w:divBdr>
          <w:divsChild>
            <w:div w:id="1001661962">
              <w:marLeft w:val="0"/>
              <w:marRight w:val="0"/>
              <w:marTop w:val="300"/>
              <w:marBottom w:val="450"/>
              <w:divBdr>
                <w:top w:val="none" w:sz="0" w:space="0" w:color="auto"/>
                <w:left w:val="none" w:sz="0" w:space="0" w:color="auto"/>
                <w:bottom w:val="none" w:sz="0" w:space="0" w:color="auto"/>
                <w:right w:val="none" w:sz="0" w:space="0" w:color="auto"/>
              </w:divBdr>
              <w:divsChild>
                <w:div w:id="1947078705">
                  <w:marLeft w:val="0"/>
                  <w:marRight w:val="0"/>
                  <w:marTop w:val="0"/>
                  <w:marBottom w:val="0"/>
                  <w:divBdr>
                    <w:top w:val="none" w:sz="0" w:space="0" w:color="auto"/>
                    <w:left w:val="none" w:sz="0" w:space="0" w:color="auto"/>
                    <w:bottom w:val="none" w:sz="0" w:space="0" w:color="auto"/>
                    <w:right w:val="none" w:sz="0" w:space="0" w:color="auto"/>
                  </w:divBdr>
                  <w:divsChild>
                    <w:div w:id="178549054">
                      <w:marLeft w:val="0"/>
                      <w:marRight w:val="0"/>
                      <w:marTop w:val="0"/>
                      <w:marBottom w:val="0"/>
                      <w:divBdr>
                        <w:top w:val="none" w:sz="0" w:space="0" w:color="auto"/>
                        <w:left w:val="none" w:sz="0" w:space="0" w:color="auto"/>
                        <w:bottom w:val="none" w:sz="0" w:space="0" w:color="auto"/>
                        <w:right w:val="none" w:sz="0" w:space="0" w:color="auto"/>
                      </w:divBdr>
                      <w:divsChild>
                        <w:div w:id="338703821">
                          <w:marLeft w:val="0"/>
                          <w:marRight w:val="0"/>
                          <w:marTop w:val="0"/>
                          <w:marBottom w:val="0"/>
                          <w:divBdr>
                            <w:top w:val="none" w:sz="0" w:space="0" w:color="auto"/>
                            <w:left w:val="none" w:sz="0" w:space="0" w:color="auto"/>
                            <w:bottom w:val="none" w:sz="0" w:space="0" w:color="auto"/>
                            <w:right w:val="none" w:sz="0" w:space="0" w:color="auto"/>
                          </w:divBdr>
                          <w:divsChild>
                            <w:div w:id="1033069782">
                              <w:marLeft w:val="0"/>
                              <w:marRight w:val="0"/>
                              <w:marTop w:val="0"/>
                              <w:marBottom w:val="0"/>
                              <w:divBdr>
                                <w:top w:val="none" w:sz="0" w:space="0" w:color="auto"/>
                                <w:left w:val="none" w:sz="0" w:space="0" w:color="auto"/>
                                <w:bottom w:val="none" w:sz="0" w:space="0" w:color="auto"/>
                                <w:right w:val="none" w:sz="0" w:space="0" w:color="auto"/>
                              </w:divBdr>
                              <w:divsChild>
                                <w:div w:id="1511022246">
                                  <w:marLeft w:val="0"/>
                                  <w:marRight w:val="0"/>
                                  <w:marTop w:val="0"/>
                                  <w:marBottom w:val="0"/>
                                  <w:divBdr>
                                    <w:top w:val="none" w:sz="0" w:space="0" w:color="auto"/>
                                    <w:left w:val="none" w:sz="0" w:space="0" w:color="auto"/>
                                    <w:bottom w:val="none" w:sz="0" w:space="0" w:color="auto"/>
                                    <w:right w:val="none" w:sz="0" w:space="0" w:color="auto"/>
                                  </w:divBdr>
                                  <w:divsChild>
                                    <w:div w:id="11614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096761">
          <w:marLeft w:val="0"/>
          <w:marRight w:val="0"/>
          <w:marTop w:val="0"/>
          <w:marBottom w:val="0"/>
          <w:divBdr>
            <w:top w:val="none" w:sz="0" w:space="0" w:color="auto"/>
            <w:left w:val="none" w:sz="0" w:space="0" w:color="auto"/>
            <w:bottom w:val="none" w:sz="0" w:space="0" w:color="auto"/>
            <w:right w:val="none" w:sz="0" w:space="0" w:color="auto"/>
          </w:divBdr>
        </w:div>
      </w:divsChild>
    </w:div>
    <w:div w:id="1283611610">
      <w:bodyDiv w:val="1"/>
      <w:marLeft w:val="0"/>
      <w:marRight w:val="0"/>
      <w:marTop w:val="0"/>
      <w:marBottom w:val="0"/>
      <w:divBdr>
        <w:top w:val="none" w:sz="0" w:space="0" w:color="auto"/>
        <w:left w:val="none" w:sz="0" w:space="0" w:color="auto"/>
        <w:bottom w:val="none" w:sz="0" w:space="0" w:color="auto"/>
        <w:right w:val="none" w:sz="0" w:space="0" w:color="auto"/>
      </w:divBdr>
      <w:divsChild>
        <w:div w:id="286130732">
          <w:marLeft w:val="0"/>
          <w:marRight w:val="0"/>
          <w:marTop w:val="0"/>
          <w:marBottom w:val="0"/>
          <w:divBdr>
            <w:top w:val="none" w:sz="0" w:space="0" w:color="auto"/>
            <w:left w:val="none" w:sz="0" w:space="0" w:color="auto"/>
            <w:bottom w:val="none" w:sz="0" w:space="0" w:color="auto"/>
            <w:right w:val="none" w:sz="0" w:space="0" w:color="auto"/>
          </w:divBdr>
        </w:div>
      </w:divsChild>
    </w:div>
    <w:div w:id="1283726803">
      <w:bodyDiv w:val="1"/>
      <w:marLeft w:val="0"/>
      <w:marRight w:val="0"/>
      <w:marTop w:val="0"/>
      <w:marBottom w:val="0"/>
      <w:divBdr>
        <w:top w:val="none" w:sz="0" w:space="0" w:color="auto"/>
        <w:left w:val="none" w:sz="0" w:space="0" w:color="auto"/>
        <w:bottom w:val="none" w:sz="0" w:space="0" w:color="auto"/>
        <w:right w:val="none" w:sz="0" w:space="0" w:color="auto"/>
      </w:divBdr>
      <w:divsChild>
        <w:div w:id="2071416885">
          <w:marLeft w:val="0"/>
          <w:marRight w:val="0"/>
          <w:marTop w:val="0"/>
          <w:marBottom w:val="0"/>
          <w:divBdr>
            <w:top w:val="none" w:sz="0" w:space="0" w:color="auto"/>
            <w:left w:val="none" w:sz="0" w:space="0" w:color="auto"/>
            <w:bottom w:val="none" w:sz="0" w:space="0" w:color="auto"/>
            <w:right w:val="none" w:sz="0" w:space="0" w:color="auto"/>
          </w:divBdr>
        </w:div>
        <w:div w:id="304047696">
          <w:marLeft w:val="0"/>
          <w:marRight w:val="0"/>
          <w:marTop w:val="300"/>
          <w:marBottom w:val="300"/>
          <w:divBdr>
            <w:top w:val="none" w:sz="0" w:space="0" w:color="auto"/>
            <w:left w:val="none" w:sz="0" w:space="0" w:color="auto"/>
            <w:bottom w:val="none" w:sz="0" w:space="0" w:color="auto"/>
            <w:right w:val="none" w:sz="0" w:space="0" w:color="auto"/>
          </w:divBdr>
        </w:div>
        <w:div w:id="210195746">
          <w:marLeft w:val="0"/>
          <w:marRight w:val="0"/>
          <w:marTop w:val="0"/>
          <w:marBottom w:val="0"/>
          <w:divBdr>
            <w:top w:val="none" w:sz="0" w:space="0" w:color="auto"/>
            <w:left w:val="none" w:sz="0" w:space="0" w:color="auto"/>
            <w:bottom w:val="none" w:sz="0" w:space="0" w:color="auto"/>
            <w:right w:val="none" w:sz="0" w:space="0" w:color="auto"/>
          </w:divBdr>
          <w:divsChild>
            <w:div w:id="27798031">
              <w:marLeft w:val="0"/>
              <w:marRight w:val="0"/>
              <w:marTop w:val="300"/>
              <w:marBottom w:val="450"/>
              <w:divBdr>
                <w:top w:val="none" w:sz="0" w:space="0" w:color="auto"/>
                <w:left w:val="none" w:sz="0" w:space="0" w:color="auto"/>
                <w:bottom w:val="none" w:sz="0" w:space="0" w:color="auto"/>
                <w:right w:val="none" w:sz="0" w:space="0" w:color="auto"/>
              </w:divBdr>
              <w:divsChild>
                <w:div w:id="744648135">
                  <w:marLeft w:val="0"/>
                  <w:marRight w:val="0"/>
                  <w:marTop w:val="0"/>
                  <w:marBottom w:val="0"/>
                  <w:divBdr>
                    <w:top w:val="none" w:sz="0" w:space="0" w:color="auto"/>
                    <w:left w:val="none" w:sz="0" w:space="0" w:color="auto"/>
                    <w:bottom w:val="none" w:sz="0" w:space="0" w:color="auto"/>
                    <w:right w:val="none" w:sz="0" w:space="0" w:color="auto"/>
                  </w:divBdr>
                  <w:divsChild>
                    <w:div w:id="422796722">
                      <w:marLeft w:val="0"/>
                      <w:marRight w:val="0"/>
                      <w:marTop w:val="0"/>
                      <w:marBottom w:val="0"/>
                      <w:divBdr>
                        <w:top w:val="none" w:sz="0" w:space="0" w:color="auto"/>
                        <w:left w:val="none" w:sz="0" w:space="0" w:color="auto"/>
                        <w:bottom w:val="none" w:sz="0" w:space="0" w:color="auto"/>
                        <w:right w:val="none" w:sz="0" w:space="0" w:color="auto"/>
                      </w:divBdr>
                      <w:divsChild>
                        <w:div w:id="1568034121">
                          <w:marLeft w:val="0"/>
                          <w:marRight w:val="0"/>
                          <w:marTop w:val="0"/>
                          <w:marBottom w:val="0"/>
                          <w:divBdr>
                            <w:top w:val="none" w:sz="0" w:space="0" w:color="auto"/>
                            <w:left w:val="none" w:sz="0" w:space="0" w:color="auto"/>
                            <w:bottom w:val="none" w:sz="0" w:space="0" w:color="auto"/>
                            <w:right w:val="none" w:sz="0" w:space="0" w:color="auto"/>
                          </w:divBdr>
                          <w:divsChild>
                            <w:div w:id="8150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90375">
          <w:marLeft w:val="0"/>
          <w:marRight w:val="0"/>
          <w:marTop w:val="0"/>
          <w:marBottom w:val="0"/>
          <w:divBdr>
            <w:top w:val="none" w:sz="0" w:space="0" w:color="auto"/>
            <w:left w:val="none" w:sz="0" w:space="0" w:color="auto"/>
            <w:bottom w:val="none" w:sz="0" w:space="0" w:color="auto"/>
            <w:right w:val="none" w:sz="0" w:space="0" w:color="auto"/>
          </w:divBdr>
        </w:div>
      </w:divsChild>
    </w:div>
    <w:div w:id="1284969723">
      <w:bodyDiv w:val="1"/>
      <w:marLeft w:val="0"/>
      <w:marRight w:val="0"/>
      <w:marTop w:val="0"/>
      <w:marBottom w:val="0"/>
      <w:divBdr>
        <w:top w:val="none" w:sz="0" w:space="0" w:color="auto"/>
        <w:left w:val="none" w:sz="0" w:space="0" w:color="auto"/>
        <w:bottom w:val="none" w:sz="0" w:space="0" w:color="auto"/>
        <w:right w:val="none" w:sz="0" w:space="0" w:color="auto"/>
      </w:divBdr>
      <w:divsChild>
        <w:div w:id="1073426644">
          <w:marLeft w:val="0"/>
          <w:marRight w:val="0"/>
          <w:marTop w:val="0"/>
          <w:marBottom w:val="150"/>
          <w:divBdr>
            <w:top w:val="none" w:sz="0" w:space="0" w:color="auto"/>
            <w:left w:val="none" w:sz="0" w:space="0" w:color="auto"/>
            <w:bottom w:val="none" w:sz="0" w:space="0" w:color="auto"/>
            <w:right w:val="none" w:sz="0" w:space="0" w:color="auto"/>
          </w:divBdr>
          <w:divsChild>
            <w:div w:id="1166894100">
              <w:marLeft w:val="0"/>
              <w:marRight w:val="0"/>
              <w:marTop w:val="0"/>
              <w:marBottom w:val="0"/>
              <w:divBdr>
                <w:top w:val="none" w:sz="0" w:space="0" w:color="auto"/>
                <w:left w:val="none" w:sz="0" w:space="0" w:color="auto"/>
                <w:bottom w:val="none" w:sz="0" w:space="0" w:color="auto"/>
                <w:right w:val="none" w:sz="0" w:space="0" w:color="auto"/>
              </w:divBdr>
            </w:div>
            <w:div w:id="2115586076">
              <w:marLeft w:val="0"/>
              <w:marRight w:val="0"/>
              <w:marTop w:val="0"/>
              <w:marBottom w:val="0"/>
              <w:divBdr>
                <w:top w:val="none" w:sz="0" w:space="0" w:color="auto"/>
                <w:left w:val="none" w:sz="0" w:space="0" w:color="auto"/>
                <w:bottom w:val="none" w:sz="0" w:space="0" w:color="auto"/>
                <w:right w:val="none" w:sz="0" w:space="0" w:color="auto"/>
              </w:divBdr>
            </w:div>
            <w:div w:id="19140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4311">
      <w:bodyDiv w:val="1"/>
      <w:marLeft w:val="0"/>
      <w:marRight w:val="0"/>
      <w:marTop w:val="0"/>
      <w:marBottom w:val="0"/>
      <w:divBdr>
        <w:top w:val="none" w:sz="0" w:space="0" w:color="auto"/>
        <w:left w:val="none" w:sz="0" w:space="0" w:color="auto"/>
        <w:bottom w:val="none" w:sz="0" w:space="0" w:color="auto"/>
        <w:right w:val="none" w:sz="0" w:space="0" w:color="auto"/>
      </w:divBdr>
      <w:divsChild>
        <w:div w:id="764573366">
          <w:marLeft w:val="0"/>
          <w:marRight w:val="0"/>
          <w:marTop w:val="0"/>
          <w:marBottom w:val="0"/>
          <w:divBdr>
            <w:top w:val="none" w:sz="0" w:space="0" w:color="auto"/>
            <w:left w:val="none" w:sz="0" w:space="0" w:color="auto"/>
            <w:bottom w:val="none" w:sz="0" w:space="0" w:color="auto"/>
            <w:right w:val="none" w:sz="0" w:space="0" w:color="auto"/>
          </w:divBdr>
        </w:div>
        <w:div w:id="1296637126">
          <w:marLeft w:val="0"/>
          <w:marRight w:val="0"/>
          <w:marTop w:val="300"/>
          <w:marBottom w:val="300"/>
          <w:divBdr>
            <w:top w:val="none" w:sz="0" w:space="0" w:color="auto"/>
            <w:left w:val="none" w:sz="0" w:space="0" w:color="auto"/>
            <w:bottom w:val="none" w:sz="0" w:space="0" w:color="auto"/>
            <w:right w:val="none" w:sz="0" w:space="0" w:color="auto"/>
          </w:divBdr>
        </w:div>
        <w:div w:id="859471009">
          <w:marLeft w:val="0"/>
          <w:marRight w:val="0"/>
          <w:marTop w:val="0"/>
          <w:marBottom w:val="0"/>
          <w:divBdr>
            <w:top w:val="none" w:sz="0" w:space="0" w:color="auto"/>
            <w:left w:val="none" w:sz="0" w:space="0" w:color="auto"/>
            <w:bottom w:val="none" w:sz="0" w:space="0" w:color="auto"/>
            <w:right w:val="none" w:sz="0" w:space="0" w:color="auto"/>
          </w:divBdr>
          <w:divsChild>
            <w:div w:id="672756068">
              <w:marLeft w:val="0"/>
              <w:marRight w:val="0"/>
              <w:marTop w:val="300"/>
              <w:marBottom w:val="450"/>
              <w:divBdr>
                <w:top w:val="none" w:sz="0" w:space="0" w:color="auto"/>
                <w:left w:val="none" w:sz="0" w:space="0" w:color="auto"/>
                <w:bottom w:val="none" w:sz="0" w:space="0" w:color="auto"/>
                <w:right w:val="none" w:sz="0" w:space="0" w:color="auto"/>
              </w:divBdr>
              <w:divsChild>
                <w:div w:id="1334454319">
                  <w:marLeft w:val="0"/>
                  <w:marRight w:val="0"/>
                  <w:marTop w:val="0"/>
                  <w:marBottom w:val="0"/>
                  <w:divBdr>
                    <w:top w:val="none" w:sz="0" w:space="0" w:color="auto"/>
                    <w:left w:val="none" w:sz="0" w:space="0" w:color="auto"/>
                    <w:bottom w:val="none" w:sz="0" w:space="0" w:color="auto"/>
                    <w:right w:val="none" w:sz="0" w:space="0" w:color="auto"/>
                  </w:divBdr>
                  <w:divsChild>
                    <w:div w:id="1914855963">
                      <w:marLeft w:val="0"/>
                      <w:marRight w:val="0"/>
                      <w:marTop w:val="0"/>
                      <w:marBottom w:val="0"/>
                      <w:divBdr>
                        <w:top w:val="none" w:sz="0" w:space="0" w:color="auto"/>
                        <w:left w:val="none" w:sz="0" w:space="0" w:color="auto"/>
                        <w:bottom w:val="none" w:sz="0" w:space="0" w:color="auto"/>
                        <w:right w:val="none" w:sz="0" w:space="0" w:color="auto"/>
                      </w:divBdr>
                      <w:divsChild>
                        <w:div w:id="953439514">
                          <w:marLeft w:val="0"/>
                          <w:marRight w:val="0"/>
                          <w:marTop w:val="0"/>
                          <w:marBottom w:val="0"/>
                          <w:divBdr>
                            <w:top w:val="none" w:sz="0" w:space="0" w:color="auto"/>
                            <w:left w:val="none" w:sz="0" w:space="0" w:color="auto"/>
                            <w:bottom w:val="none" w:sz="0" w:space="0" w:color="auto"/>
                            <w:right w:val="none" w:sz="0" w:space="0" w:color="auto"/>
                          </w:divBdr>
                          <w:divsChild>
                            <w:div w:id="19062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91311">
          <w:marLeft w:val="0"/>
          <w:marRight w:val="0"/>
          <w:marTop w:val="0"/>
          <w:marBottom w:val="0"/>
          <w:divBdr>
            <w:top w:val="none" w:sz="0" w:space="0" w:color="auto"/>
            <w:left w:val="none" w:sz="0" w:space="0" w:color="auto"/>
            <w:bottom w:val="none" w:sz="0" w:space="0" w:color="auto"/>
            <w:right w:val="none" w:sz="0" w:space="0" w:color="auto"/>
          </w:divBdr>
          <w:divsChild>
            <w:div w:id="1352996346">
              <w:blockQuote w:val="1"/>
              <w:marLeft w:val="0"/>
              <w:marRight w:val="0"/>
              <w:marTop w:val="465"/>
              <w:marBottom w:val="525"/>
              <w:divBdr>
                <w:top w:val="none" w:sz="0" w:space="0" w:color="auto"/>
                <w:left w:val="none" w:sz="0" w:space="0" w:color="auto"/>
                <w:bottom w:val="none" w:sz="0" w:space="0" w:color="auto"/>
                <w:right w:val="none" w:sz="0" w:space="0" w:color="auto"/>
              </w:divBdr>
            </w:div>
            <w:div w:id="364065610">
              <w:blockQuote w:val="1"/>
              <w:marLeft w:val="0"/>
              <w:marRight w:val="0"/>
              <w:marTop w:val="465"/>
              <w:marBottom w:val="525"/>
              <w:divBdr>
                <w:top w:val="none" w:sz="0" w:space="0" w:color="auto"/>
                <w:left w:val="none" w:sz="0" w:space="0" w:color="auto"/>
                <w:bottom w:val="none" w:sz="0" w:space="0" w:color="auto"/>
                <w:right w:val="none" w:sz="0" w:space="0" w:color="auto"/>
              </w:divBdr>
            </w:div>
            <w:div w:id="11750705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85116901">
      <w:bodyDiv w:val="1"/>
      <w:marLeft w:val="0"/>
      <w:marRight w:val="0"/>
      <w:marTop w:val="0"/>
      <w:marBottom w:val="0"/>
      <w:divBdr>
        <w:top w:val="none" w:sz="0" w:space="0" w:color="auto"/>
        <w:left w:val="none" w:sz="0" w:space="0" w:color="auto"/>
        <w:bottom w:val="none" w:sz="0" w:space="0" w:color="auto"/>
        <w:right w:val="none" w:sz="0" w:space="0" w:color="auto"/>
      </w:divBdr>
      <w:divsChild>
        <w:div w:id="64114889">
          <w:marLeft w:val="0"/>
          <w:marRight w:val="0"/>
          <w:marTop w:val="0"/>
          <w:marBottom w:val="75"/>
          <w:divBdr>
            <w:top w:val="none" w:sz="0" w:space="0" w:color="auto"/>
            <w:left w:val="none" w:sz="0" w:space="0" w:color="auto"/>
            <w:bottom w:val="none" w:sz="0" w:space="0" w:color="auto"/>
            <w:right w:val="none" w:sz="0" w:space="0" w:color="auto"/>
          </w:divBdr>
        </w:div>
        <w:div w:id="1371878596">
          <w:marLeft w:val="0"/>
          <w:marRight w:val="0"/>
          <w:marTop w:val="0"/>
          <w:marBottom w:val="0"/>
          <w:divBdr>
            <w:top w:val="none" w:sz="0" w:space="0" w:color="auto"/>
            <w:left w:val="none" w:sz="0" w:space="0" w:color="auto"/>
            <w:bottom w:val="none" w:sz="0" w:space="0" w:color="auto"/>
            <w:right w:val="none" w:sz="0" w:space="0" w:color="auto"/>
          </w:divBdr>
        </w:div>
      </w:divsChild>
    </w:div>
    <w:div w:id="1285161745">
      <w:bodyDiv w:val="1"/>
      <w:marLeft w:val="0"/>
      <w:marRight w:val="0"/>
      <w:marTop w:val="0"/>
      <w:marBottom w:val="0"/>
      <w:divBdr>
        <w:top w:val="none" w:sz="0" w:space="0" w:color="auto"/>
        <w:left w:val="none" w:sz="0" w:space="0" w:color="auto"/>
        <w:bottom w:val="none" w:sz="0" w:space="0" w:color="auto"/>
        <w:right w:val="none" w:sz="0" w:space="0" w:color="auto"/>
      </w:divBdr>
      <w:divsChild>
        <w:div w:id="2008510932">
          <w:marLeft w:val="0"/>
          <w:marRight w:val="150"/>
          <w:marTop w:val="0"/>
          <w:marBottom w:val="75"/>
          <w:divBdr>
            <w:top w:val="none" w:sz="0" w:space="0" w:color="auto"/>
            <w:left w:val="none" w:sz="0" w:space="0" w:color="auto"/>
            <w:bottom w:val="none" w:sz="0" w:space="0" w:color="auto"/>
            <w:right w:val="none" w:sz="0" w:space="0" w:color="auto"/>
          </w:divBdr>
        </w:div>
        <w:div w:id="2099986180">
          <w:marLeft w:val="0"/>
          <w:marRight w:val="150"/>
          <w:marTop w:val="150"/>
          <w:marBottom w:val="150"/>
          <w:divBdr>
            <w:top w:val="none" w:sz="0" w:space="0" w:color="auto"/>
            <w:left w:val="none" w:sz="0" w:space="0" w:color="auto"/>
            <w:bottom w:val="none" w:sz="0" w:space="0" w:color="auto"/>
            <w:right w:val="none" w:sz="0" w:space="0" w:color="auto"/>
          </w:divBdr>
        </w:div>
        <w:div w:id="562063392">
          <w:marLeft w:val="0"/>
          <w:marRight w:val="150"/>
          <w:marTop w:val="0"/>
          <w:marBottom w:val="0"/>
          <w:divBdr>
            <w:top w:val="none" w:sz="0" w:space="0" w:color="auto"/>
            <w:left w:val="none" w:sz="0" w:space="0" w:color="auto"/>
            <w:bottom w:val="none" w:sz="0" w:space="0" w:color="auto"/>
            <w:right w:val="none" w:sz="0" w:space="0" w:color="auto"/>
          </w:divBdr>
        </w:div>
      </w:divsChild>
    </w:div>
    <w:div w:id="1286304387">
      <w:bodyDiv w:val="1"/>
      <w:marLeft w:val="0"/>
      <w:marRight w:val="0"/>
      <w:marTop w:val="0"/>
      <w:marBottom w:val="0"/>
      <w:divBdr>
        <w:top w:val="none" w:sz="0" w:space="0" w:color="auto"/>
        <w:left w:val="none" w:sz="0" w:space="0" w:color="auto"/>
        <w:bottom w:val="none" w:sz="0" w:space="0" w:color="auto"/>
        <w:right w:val="none" w:sz="0" w:space="0" w:color="auto"/>
      </w:divBdr>
      <w:divsChild>
        <w:div w:id="1814516339">
          <w:marLeft w:val="0"/>
          <w:marRight w:val="0"/>
          <w:marTop w:val="0"/>
          <w:marBottom w:val="0"/>
          <w:divBdr>
            <w:top w:val="none" w:sz="0" w:space="0" w:color="auto"/>
            <w:left w:val="none" w:sz="0" w:space="0" w:color="auto"/>
            <w:bottom w:val="none" w:sz="0" w:space="0" w:color="auto"/>
            <w:right w:val="none" w:sz="0" w:space="0" w:color="auto"/>
          </w:divBdr>
        </w:div>
        <w:div w:id="1210340289">
          <w:marLeft w:val="0"/>
          <w:marRight w:val="0"/>
          <w:marTop w:val="300"/>
          <w:marBottom w:val="0"/>
          <w:divBdr>
            <w:top w:val="none" w:sz="0" w:space="0" w:color="auto"/>
            <w:left w:val="none" w:sz="0" w:space="0" w:color="auto"/>
            <w:bottom w:val="none" w:sz="0" w:space="0" w:color="auto"/>
            <w:right w:val="none" w:sz="0" w:space="0" w:color="auto"/>
          </w:divBdr>
          <w:divsChild>
            <w:div w:id="803545869">
              <w:marLeft w:val="0"/>
              <w:marRight w:val="0"/>
              <w:marTop w:val="0"/>
              <w:marBottom w:val="0"/>
              <w:divBdr>
                <w:top w:val="none" w:sz="0" w:space="0" w:color="auto"/>
                <w:left w:val="none" w:sz="0" w:space="0" w:color="auto"/>
                <w:bottom w:val="none" w:sz="0" w:space="0" w:color="auto"/>
                <w:right w:val="none" w:sz="0" w:space="0" w:color="auto"/>
              </w:divBdr>
            </w:div>
          </w:divsChild>
        </w:div>
        <w:div w:id="672951303">
          <w:marLeft w:val="0"/>
          <w:marRight w:val="0"/>
          <w:marTop w:val="300"/>
          <w:marBottom w:val="300"/>
          <w:divBdr>
            <w:top w:val="none" w:sz="0" w:space="0" w:color="auto"/>
            <w:left w:val="none" w:sz="0" w:space="0" w:color="auto"/>
            <w:bottom w:val="none" w:sz="0" w:space="0" w:color="auto"/>
            <w:right w:val="none" w:sz="0" w:space="0" w:color="auto"/>
          </w:divBdr>
        </w:div>
        <w:div w:id="140730662">
          <w:marLeft w:val="0"/>
          <w:marRight w:val="0"/>
          <w:marTop w:val="0"/>
          <w:marBottom w:val="0"/>
          <w:divBdr>
            <w:top w:val="none" w:sz="0" w:space="0" w:color="auto"/>
            <w:left w:val="none" w:sz="0" w:space="0" w:color="auto"/>
            <w:bottom w:val="none" w:sz="0" w:space="0" w:color="auto"/>
            <w:right w:val="none" w:sz="0" w:space="0" w:color="auto"/>
          </w:divBdr>
          <w:divsChild>
            <w:div w:id="786236770">
              <w:marLeft w:val="0"/>
              <w:marRight w:val="0"/>
              <w:marTop w:val="300"/>
              <w:marBottom w:val="450"/>
              <w:divBdr>
                <w:top w:val="none" w:sz="0" w:space="0" w:color="auto"/>
                <w:left w:val="none" w:sz="0" w:space="0" w:color="auto"/>
                <w:bottom w:val="none" w:sz="0" w:space="0" w:color="auto"/>
                <w:right w:val="none" w:sz="0" w:space="0" w:color="auto"/>
              </w:divBdr>
              <w:divsChild>
                <w:div w:id="697007674">
                  <w:marLeft w:val="0"/>
                  <w:marRight w:val="0"/>
                  <w:marTop w:val="0"/>
                  <w:marBottom w:val="0"/>
                  <w:divBdr>
                    <w:top w:val="none" w:sz="0" w:space="0" w:color="auto"/>
                    <w:left w:val="none" w:sz="0" w:space="0" w:color="auto"/>
                    <w:bottom w:val="none" w:sz="0" w:space="0" w:color="auto"/>
                    <w:right w:val="none" w:sz="0" w:space="0" w:color="auto"/>
                  </w:divBdr>
                  <w:divsChild>
                    <w:div w:id="1154948499">
                      <w:marLeft w:val="0"/>
                      <w:marRight w:val="0"/>
                      <w:marTop w:val="0"/>
                      <w:marBottom w:val="0"/>
                      <w:divBdr>
                        <w:top w:val="none" w:sz="0" w:space="0" w:color="auto"/>
                        <w:left w:val="none" w:sz="0" w:space="0" w:color="auto"/>
                        <w:bottom w:val="none" w:sz="0" w:space="0" w:color="auto"/>
                        <w:right w:val="none" w:sz="0" w:space="0" w:color="auto"/>
                      </w:divBdr>
                      <w:divsChild>
                        <w:div w:id="183325243">
                          <w:marLeft w:val="0"/>
                          <w:marRight w:val="0"/>
                          <w:marTop w:val="0"/>
                          <w:marBottom w:val="0"/>
                          <w:divBdr>
                            <w:top w:val="none" w:sz="0" w:space="0" w:color="auto"/>
                            <w:left w:val="none" w:sz="0" w:space="0" w:color="auto"/>
                            <w:bottom w:val="none" w:sz="0" w:space="0" w:color="auto"/>
                            <w:right w:val="none" w:sz="0" w:space="0" w:color="auto"/>
                          </w:divBdr>
                          <w:divsChild>
                            <w:div w:id="207600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006868">
      <w:bodyDiv w:val="1"/>
      <w:marLeft w:val="0"/>
      <w:marRight w:val="0"/>
      <w:marTop w:val="0"/>
      <w:marBottom w:val="0"/>
      <w:divBdr>
        <w:top w:val="none" w:sz="0" w:space="0" w:color="auto"/>
        <w:left w:val="none" w:sz="0" w:space="0" w:color="auto"/>
        <w:bottom w:val="none" w:sz="0" w:space="0" w:color="auto"/>
        <w:right w:val="none" w:sz="0" w:space="0" w:color="auto"/>
      </w:divBdr>
      <w:divsChild>
        <w:div w:id="1397390114">
          <w:marLeft w:val="0"/>
          <w:marRight w:val="375"/>
          <w:marTop w:val="0"/>
          <w:marBottom w:val="0"/>
          <w:divBdr>
            <w:top w:val="none" w:sz="0" w:space="0" w:color="auto"/>
            <w:left w:val="none" w:sz="0" w:space="0" w:color="auto"/>
            <w:bottom w:val="none" w:sz="0" w:space="0" w:color="auto"/>
            <w:right w:val="none" w:sz="0" w:space="0" w:color="auto"/>
          </w:divBdr>
        </w:div>
        <w:div w:id="1865359277">
          <w:marLeft w:val="0"/>
          <w:marRight w:val="0"/>
          <w:marTop w:val="0"/>
          <w:marBottom w:val="0"/>
          <w:divBdr>
            <w:top w:val="none" w:sz="0" w:space="0" w:color="auto"/>
            <w:left w:val="none" w:sz="0" w:space="0" w:color="auto"/>
            <w:bottom w:val="none" w:sz="0" w:space="0" w:color="auto"/>
            <w:right w:val="none" w:sz="0" w:space="0" w:color="auto"/>
          </w:divBdr>
        </w:div>
      </w:divsChild>
    </w:div>
    <w:div w:id="1287078605">
      <w:bodyDiv w:val="1"/>
      <w:marLeft w:val="0"/>
      <w:marRight w:val="0"/>
      <w:marTop w:val="0"/>
      <w:marBottom w:val="0"/>
      <w:divBdr>
        <w:top w:val="none" w:sz="0" w:space="0" w:color="auto"/>
        <w:left w:val="none" w:sz="0" w:space="0" w:color="auto"/>
        <w:bottom w:val="none" w:sz="0" w:space="0" w:color="auto"/>
        <w:right w:val="none" w:sz="0" w:space="0" w:color="auto"/>
      </w:divBdr>
      <w:divsChild>
        <w:div w:id="373582927">
          <w:marLeft w:val="0"/>
          <w:marRight w:val="0"/>
          <w:marTop w:val="0"/>
          <w:marBottom w:val="300"/>
          <w:divBdr>
            <w:top w:val="none" w:sz="0" w:space="0" w:color="auto"/>
            <w:left w:val="none" w:sz="0" w:space="0" w:color="auto"/>
            <w:bottom w:val="none" w:sz="0" w:space="0" w:color="auto"/>
            <w:right w:val="none" w:sz="0" w:space="0" w:color="auto"/>
          </w:divBdr>
        </w:div>
      </w:divsChild>
    </w:div>
    <w:div w:id="1287665404">
      <w:bodyDiv w:val="1"/>
      <w:marLeft w:val="0"/>
      <w:marRight w:val="0"/>
      <w:marTop w:val="0"/>
      <w:marBottom w:val="0"/>
      <w:divBdr>
        <w:top w:val="none" w:sz="0" w:space="0" w:color="auto"/>
        <w:left w:val="none" w:sz="0" w:space="0" w:color="auto"/>
        <w:bottom w:val="none" w:sz="0" w:space="0" w:color="auto"/>
        <w:right w:val="none" w:sz="0" w:space="0" w:color="auto"/>
      </w:divBdr>
      <w:divsChild>
        <w:div w:id="1751612650">
          <w:marLeft w:val="0"/>
          <w:marRight w:val="0"/>
          <w:marTop w:val="0"/>
          <w:marBottom w:val="300"/>
          <w:divBdr>
            <w:top w:val="none" w:sz="0" w:space="0" w:color="auto"/>
            <w:left w:val="none" w:sz="0" w:space="0" w:color="auto"/>
            <w:bottom w:val="none" w:sz="0" w:space="0" w:color="auto"/>
            <w:right w:val="none" w:sz="0" w:space="0" w:color="auto"/>
          </w:divBdr>
        </w:div>
      </w:divsChild>
    </w:div>
    <w:div w:id="1287934791">
      <w:bodyDiv w:val="1"/>
      <w:marLeft w:val="0"/>
      <w:marRight w:val="0"/>
      <w:marTop w:val="0"/>
      <w:marBottom w:val="0"/>
      <w:divBdr>
        <w:top w:val="none" w:sz="0" w:space="0" w:color="auto"/>
        <w:left w:val="none" w:sz="0" w:space="0" w:color="auto"/>
        <w:bottom w:val="none" w:sz="0" w:space="0" w:color="auto"/>
        <w:right w:val="none" w:sz="0" w:space="0" w:color="auto"/>
      </w:divBdr>
      <w:divsChild>
        <w:div w:id="935751788">
          <w:marLeft w:val="0"/>
          <w:marRight w:val="0"/>
          <w:marTop w:val="0"/>
          <w:marBottom w:val="300"/>
          <w:divBdr>
            <w:top w:val="none" w:sz="0" w:space="0" w:color="auto"/>
            <w:left w:val="none" w:sz="0" w:space="0" w:color="auto"/>
            <w:bottom w:val="none" w:sz="0" w:space="0" w:color="auto"/>
            <w:right w:val="none" w:sz="0" w:space="0" w:color="auto"/>
          </w:divBdr>
          <w:divsChild>
            <w:div w:id="798765423">
              <w:marLeft w:val="0"/>
              <w:marRight w:val="0"/>
              <w:marTop w:val="0"/>
              <w:marBottom w:val="0"/>
              <w:divBdr>
                <w:top w:val="none" w:sz="0" w:space="0" w:color="auto"/>
                <w:left w:val="none" w:sz="0" w:space="0" w:color="auto"/>
                <w:bottom w:val="none" w:sz="0" w:space="0" w:color="auto"/>
                <w:right w:val="none" w:sz="0" w:space="0" w:color="auto"/>
              </w:divBdr>
            </w:div>
            <w:div w:id="335811163">
              <w:marLeft w:val="0"/>
              <w:marRight w:val="0"/>
              <w:marTop w:val="0"/>
              <w:marBottom w:val="0"/>
              <w:divBdr>
                <w:top w:val="none" w:sz="0" w:space="0" w:color="auto"/>
                <w:left w:val="none" w:sz="0" w:space="0" w:color="auto"/>
                <w:bottom w:val="none" w:sz="0" w:space="0" w:color="auto"/>
                <w:right w:val="none" w:sz="0" w:space="0" w:color="auto"/>
              </w:divBdr>
              <w:divsChild>
                <w:div w:id="1218710666">
                  <w:marLeft w:val="0"/>
                  <w:marRight w:val="0"/>
                  <w:marTop w:val="0"/>
                  <w:marBottom w:val="0"/>
                  <w:divBdr>
                    <w:top w:val="none" w:sz="0" w:space="0" w:color="auto"/>
                    <w:left w:val="none" w:sz="0" w:space="0" w:color="auto"/>
                    <w:bottom w:val="none" w:sz="0" w:space="0" w:color="auto"/>
                    <w:right w:val="none" w:sz="0" w:space="0" w:color="auto"/>
                  </w:divBdr>
                  <w:divsChild>
                    <w:div w:id="1410805645">
                      <w:marLeft w:val="0"/>
                      <w:marRight w:val="0"/>
                      <w:marTop w:val="0"/>
                      <w:marBottom w:val="0"/>
                      <w:divBdr>
                        <w:top w:val="none" w:sz="0" w:space="0" w:color="auto"/>
                        <w:left w:val="none" w:sz="0" w:space="0" w:color="auto"/>
                        <w:bottom w:val="none" w:sz="0" w:space="0" w:color="auto"/>
                        <w:right w:val="none" w:sz="0" w:space="0" w:color="auto"/>
                      </w:divBdr>
                      <w:divsChild>
                        <w:div w:id="1395197221">
                          <w:marLeft w:val="0"/>
                          <w:marRight w:val="0"/>
                          <w:marTop w:val="0"/>
                          <w:marBottom w:val="0"/>
                          <w:divBdr>
                            <w:top w:val="none" w:sz="0" w:space="0" w:color="auto"/>
                            <w:left w:val="none" w:sz="0" w:space="0" w:color="auto"/>
                            <w:bottom w:val="none" w:sz="0" w:space="0" w:color="auto"/>
                            <w:right w:val="none" w:sz="0" w:space="0" w:color="auto"/>
                          </w:divBdr>
                          <w:divsChild>
                            <w:div w:id="1613130535">
                              <w:marLeft w:val="0"/>
                              <w:marRight w:val="0"/>
                              <w:marTop w:val="0"/>
                              <w:marBottom w:val="0"/>
                              <w:divBdr>
                                <w:top w:val="none" w:sz="0" w:space="0" w:color="auto"/>
                                <w:left w:val="none" w:sz="0" w:space="0" w:color="auto"/>
                                <w:bottom w:val="none" w:sz="0" w:space="0" w:color="auto"/>
                                <w:right w:val="none" w:sz="0" w:space="0" w:color="auto"/>
                              </w:divBdr>
                            </w:div>
                            <w:div w:id="132778548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771262">
          <w:marLeft w:val="0"/>
          <w:marRight w:val="0"/>
          <w:marTop w:val="0"/>
          <w:marBottom w:val="300"/>
          <w:divBdr>
            <w:top w:val="none" w:sz="0" w:space="0" w:color="auto"/>
            <w:left w:val="none" w:sz="0" w:space="0" w:color="auto"/>
            <w:bottom w:val="none" w:sz="0" w:space="0" w:color="auto"/>
            <w:right w:val="none" w:sz="0" w:space="0" w:color="auto"/>
          </w:divBdr>
        </w:div>
      </w:divsChild>
    </w:div>
    <w:div w:id="1288928243">
      <w:bodyDiv w:val="1"/>
      <w:marLeft w:val="0"/>
      <w:marRight w:val="0"/>
      <w:marTop w:val="0"/>
      <w:marBottom w:val="0"/>
      <w:divBdr>
        <w:top w:val="none" w:sz="0" w:space="0" w:color="auto"/>
        <w:left w:val="none" w:sz="0" w:space="0" w:color="auto"/>
        <w:bottom w:val="none" w:sz="0" w:space="0" w:color="auto"/>
        <w:right w:val="none" w:sz="0" w:space="0" w:color="auto"/>
      </w:divBdr>
      <w:divsChild>
        <w:div w:id="2038849835">
          <w:marLeft w:val="0"/>
          <w:marRight w:val="0"/>
          <w:marTop w:val="0"/>
          <w:marBottom w:val="300"/>
          <w:divBdr>
            <w:top w:val="none" w:sz="0" w:space="0" w:color="auto"/>
            <w:left w:val="none" w:sz="0" w:space="0" w:color="auto"/>
            <w:bottom w:val="none" w:sz="0" w:space="0" w:color="auto"/>
            <w:right w:val="none" w:sz="0" w:space="0" w:color="auto"/>
          </w:divBdr>
        </w:div>
      </w:divsChild>
    </w:div>
    <w:div w:id="1289625884">
      <w:bodyDiv w:val="1"/>
      <w:marLeft w:val="0"/>
      <w:marRight w:val="0"/>
      <w:marTop w:val="0"/>
      <w:marBottom w:val="0"/>
      <w:divBdr>
        <w:top w:val="none" w:sz="0" w:space="0" w:color="auto"/>
        <w:left w:val="none" w:sz="0" w:space="0" w:color="auto"/>
        <w:bottom w:val="none" w:sz="0" w:space="0" w:color="auto"/>
        <w:right w:val="none" w:sz="0" w:space="0" w:color="auto"/>
      </w:divBdr>
      <w:divsChild>
        <w:div w:id="1264411820">
          <w:marLeft w:val="0"/>
          <w:marRight w:val="0"/>
          <w:marTop w:val="0"/>
          <w:marBottom w:val="300"/>
          <w:divBdr>
            <w:top w:val="none" w:sz="0" w:space="0" w:color="auto"/>
            <w:left w:val="none" w:sz="0" w:space="0" w:color="auto"/>
            <w:bottom w:val="none" w:sz="0" w:space="0" w:color="auto"/>
            <w:right w:val="none" w:sz="0" w:space="0" w:color="auto"/>
          </w:divBdr>
        </w:div>
      </w:divsChild>
    </w:div>
    <w:div w:id="1290086818">
      <w:bodyDiv w:val="1"/>
      <w:marLeft w:val="0"/>
      <w:marRight w:val="0"/>
      <w:marTop w:val="0"/>
      <w:marBottom w:val="0"/>
      <w:divBdr>
        <w:top w:val="none" w:sz="0" w:space="0" w:color="auto"/>
        <w:left w:val="none" w:sz="0" w:space="0" w:color="auto"/>
        <w:bottom w:val="none" w:sz="0" w:space="0" w:color="auto"/>
        <w:right w:val="none" w:sz="0" w:space="0" w:color="auto"/>
      </w:divBdr>
      <w:divsChild>
        <w:div w:id="2072655330">
          <w:marLeft w:val="0"/>
          <w:marRight w:val="0"/>
          <w:marTop w:val="0"/>
          <w:marBottom w:val="0"/>
          <w:divBdr>
            <w:top w:val="none" w:sz="0" w:space="0" w:color="auto"/>
            <w:left w:val="none" w:sz="0" w:space="0" w:color="auto"/>
            <w:bottom w:val="none" w:sz="0" w:space="0" w:color="auto"/>
            <w:right w:val="none" w:sz="0" w:space="0" w:color="auto"/>
          </w:divBdr>
        </w:div>
        <w:div w:id="1182663002">
          <w:marLeft w:val="0"/>
          <w:marRight w:val="0"/>
          <w:marTop w:val="300"/>
          <w:marBottom w:val="300"/>
          <w:divBdr>
            <w:top w:val="none" w:sz="0" w:space="0" w:color="auto"/>
            <w:left w:val="none" w:sz="0" w:space="0" w:color="auto"/>
            <w:bottom w:val="none" w:sz="0" w:space="0" w:color="auto"/>
            <w:right w:val="none" w:sz="0" w:space="0" w:color="auto"/>
          </w:divBdr>
        </w:div>
        <w:div w:id="823666182">
          <w:marLeft w:val="0"/>
          <w:marRight w:val="0"/>
          <w:marTop w:val="0"/>
          <w:marBottom w:val="0"/>
          <w:divBdr>
            <w:top w:val="none" w:sz="0" w:space="0" w:color="auto"/>
            <w:left w:val="none" w:sz="0" w:space="0" w:color="auto"/>
            <w:bottom w:val="none" w:sz="0" w:space="0" w:color="auto"/>
            <w:right w:val="none" w:sz="0" w:space="0" w:color="auto"/>
          </w:divBdr>
          <w:divsChild>
            <w:div w:id="600918609">
              <w:marLeft w:val="0"/>
              <w:marRight w:val="0"/>
              <w:marTop w:val="300"/>
              <w:marBottom w:val="450"/>
              <w:divBdr>
                <w:top w:val="none" w:sz="0" w:space="0" w:color="auto"/>
                <w:left w:val="none" w:sz="0" w:space="0" w:color="auto"/>
                <w:bottom w:val="none" w:sz="0" w:space="0" w:color="auto"/>
                <w:right w:val="none" w:sz="0" w:space="0" w:color="auto"/>
              </w:divBdr>
              <w:divsChild>
                <w:div w:id="1783915001">
                  <w:marLeft w:val="0"/>
                  <w:marRight w:val="0"/>
                  <w:marTop w:val="0"/>
                  <w:marBottom w:val="0"/>
                  <w:divBdr>
                    <w:top w:val="none" w:sz="0" w:space="0" w:color="auto"/>
                    <w:left w:val="none" w:sz="0" w:space="0" w:color="auto"/>
                    <w:bottom w:val="none" w:sz="0" w:space="0" w:color="auto"/>
                    <w:right w:val="none" w:sz="0" w:space="0" w:color="auto"/>
                  </w:divBdr>
                  <w:divsChild>
                    <w:div w:id="105806919">
                      <w:marLeft w:val="0"/>
                      <w:marRight w:val="0"/>
                      <w:marTop w:val="0"/>
                      <w:marBottom w:val="0"/>
                      <w:divBdr>
                        <w:top w:val="none" w:sz="0" w:space="0" w:color="auto"/>
                        <w:left w:val="none" w:sz="0" w:space="0" w:color="auto"/>
                        <w:bottom w:val="none" w:sz="0" w:space="0" w:color="auto"/>
                        <w:right w:val="none" w:sz="0" w:space="0" w:color="auto"/>
                      </w:divBdr>
                      <w:divsChild>
                        <w:div w:id="637878650">
                          <w:marLeft w:val="0"/>
                          <w:marRight w:val="0"/>
                          <w:marTop w:val="0"/>
                          <w:marBottom w:val="0"/>
                          <w:divBdr>
                            <w:top w:val="none" w:sz="0" w:space="0" w:color="auto"/>
                            <w:left w:val="none" w:sz="0" w:space="0" w:color="auto"/>
                            <w:bottom w:val="none" w:sz="0" w:space="0" w:color="auto"/>
                            <w:right w:val="none" w:sz="0" w:space="0" w:color="auto"/>
                          </w:divBdr>
                          <w:divsChild>
                            <w:div w:id="1329670321">
                              <w:marLeft w:val="0"/>
                              <w:marRight w:val="0"/>
                              <w:marTop w:val="0"/>
                              <w:marBottom w:val="0"/>
                              <w:divBdr>
                                <w:top w:val="none" w:sz="0" w:space="0" w:color="auto"/>
                                <w:left w:val="none" w:sz="0" w:space="0" w:color="auto"/>
                                <w:bottom w:val="none" w:sz="0" w:space="0" w:color="auto"/>
                                <w:right w:val="none" w:sz="0" w:space="0" w:color="auto"/>
                              </w:divBdr>
                              <w:divsChild>
                                <w:div w:id="1303198669">
                                  <w:marLeft w:val="0"/>
                                  <w:marRight w:val="0"/>
                                  <w:marTop w:val="0"/>
                                  <w:marBottom w:val="0"/>
                                  <w:divBdr>
                                    <w:top w:val="none" w:sz="0" w:space="0" w:color="auto"/>
                                    <w:left w:val="none" w:sz="0" w:space="0" w:color="auto"/>
                                    <w:bottom w:val="none" w:sz="0" w:space="0" w:color="auto"/>
                                    <w:right w:val="none" w:sz="0" w:space="0" w:color="auto"/>
                                  </w:divBdr>
                                  <w:divsChild>
                                    <w:div w:id="17527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690989">
          <w:marLeft w:val="0"/>
          <w:marRight w:val="0"/>
          <w:marTop w:val="0"/>
          <w:marBottom w:val="0"/>
          <w:divBdr>
            <w:top w:val="none" w:sz="0" w:space="0" w:color="auto"/>
            <w:left w:val="none" w:sz="0" w:space="0" w:color="auto"/>
            <w:bottom w:val="none" w:sz="0" w:space="0" w:color="auto"/>
            <w:right w:val="none" w:sz="0" w:space="0" w:color="auto"/>
          </w:divBdr>
        </w:div>
      </w:divsChild>
    </w:div>
    <w:div w:id="1290237692">
      <w:bodyDiv w:val="1"/>
      <w:marLeft w:val="0"/>
      <w:marRight w:val="0"/>
      <w:marTop w:val="0"/>
      <w:marBottom w:val="0"/>
      <w:divBdr>
        <w:top w:val="none" w:sz="0" w:space="0" w:color="auto"/>
        <w:left w:val="none" w:sz="0" w:space="0" w:color="auto"/>
        <w:bottom w:val="none" w:sz="0" w:space="0" w:color="auto"/>
        <w:right w:val="none" w:sz="0" w:space="0" w:color="auto"/>
      </w:divBdr>
      <w:divsChild>
        <w:div w:id="1993899652">
          <w:marLeft w:val="0"/>
          <w:marRight w:val="0"/>
          <w:marTop w:val="0"/>
          <w:marBottom w:val="375"/>
          <w:divBdr>
            <w:top w:val="none" w:sz="0" w:space="0" w:color="auto"/>
            <w:left w:val="none" w:sz="0" w:space="0" w:color="auto"/>
            <w:bottom w:val="none" w:sz="0" w:space="0" w:color="auto"/>
            <w:right w:val="none" w:sz="0" w:space="0" w:color="auto"/>
          </w:divBdr>
          <w:divsChild>
            <w:div w:id="3292610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0625250">
      <w:bodyDiv w:val="1"/>
      <w:marLeft w:val="0"/>
      <w:marRight w:val="0"/>
      <w:marTop w:val="0"/>
      <w:marBottom w:val="0"/>
      <w:divBdr>
        <w:top w:val="none" w:sz="0" w:space="0" w:color="auto"/>
        <w:left w:val="none" w:sz="0" w:space="0" w:color="auto"/>
        <w:bottom w:val="none" w:sz="0" w:space="0" w:color="auto"/>
        <w:right w:val="none" w:sz="0" w:space="0" w:color="auto"/>
      </w:divBdr>
      <w:divsChild>
        <w:div w:id="1405375731">
          <w:marLeft w:val="0"/>
          <w:marRight w:val="0"/>
          <w:marTop w:val="0"/>
          <w:marBottom w:val="75"/>
          <w:divBdr>
            <w:top w:val="none" w:sz="0" w:space="0" w:color="auto"/>
            <w:left w:val="none" w:sz="0" w:space="0" w:color="auto"/>
            <w:bottom w:val="none" w:sz="0" w:space="0" w:color="auto"/>
            <w:right w:val="none" w:sz="0" w:space="0" w:color="auto"/>
          </w:divBdr>
        </w:div>
        <w:div w:id="1669022847">
          <w:marLeft w:val="0"/>
          <w:marRight w:val="0"/>
          <w:marTop w:val="0"/>
          <w:marBottom w:val="75"/>
          <w:divBdr>
            <w:top w:val="single" w:sz="6" w:space="3" w:color="DEDEDE"/>
            <w:left w:val="single" w:sz="6" w:space="3" w:color="DEDEDE"/>
            <w:bottom w:val="single" w:sz="6" w:space="3" w:color="DEDEDE"/>
            <w:right w:val="single" w:sz="6" w:space="3" w:color="DEDEDE"/>
          </w:divBdr>
          <w:divsChild>
            <w:div w:id="50752780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91084113">
      <w:bodyDiv w:val="1"/>
      <w:marLeft w:val="0"/>
      <w:marRight w:val="0"/>
      <w:marTop w:val="0"/>
      <w:marBottom w:val="0"/>
      <w:divBdr>
        <w:top w:val="none" w:sz="0" w:space="0" w:color="auto"/>
        <w:left w:val="none" w:sz="0" w:space="0" w:color="auto"/>
        <w:bottom w:val="none" w:sz="0" w:space="0" w:color="auto"/>
        <w:right w:val="none" w:sz="0" w:space="0" w:color="auto"/>
      </w:divBdr>
      <w:divsChild>
        <w:div w:id="1908027391">
          <w:marLeft w:val="0"/>
          <w:marRight w:val="0"/>
          <w:marTop w:val="0"/>
          <w:marBottom w:val="0"/>
          <w:divBdr>
            <w:top w:val="none" w:sz="0" w:space="0" w:color="auto"/>
            <w:left w:val="none" w:sz="0" w:space="0" w:color="auto"/>
            <w:bottom w:val="none" w:sz="0" w:space="0" w:color="auto"/>
            <w:right w:val="none" w:sz="0" w:space="0" w:color="auto"/>
          </w:divBdr>
        </w:div>
      </w:divsChild>
    </w:div>
    <w:div w:id="1291861636">
      <w:bodyDiv w:val="1"/>
      <w:marLeft w:val="0"/>
      <w:marRight w:val="0"/>
      <w:marTop w:val="0"/>
      <w:marBottom w:val="0"/>
      <w:divBdr>
        <w:top w:val="none" w:sz="0" w:space="0" w:color="auto"/>
        <w:left w:val="none" w:sz="0" w:space="0" w:color="auto"/>
        <w:bottom w:val="none" w:sz="0" w:space="0" w:color="auto"/>
        <w:right w:val="none" w:sz="0" w:space="0" w:color="auto"/>
      </w:divBdr>
      <w:divsChild>
        <w:div w:id="1227455061">
          <w:marLeft w:val="0"/>
          <w:marRight w:val="0"/>
          <w:marTop w:val="0"/>
          <w:marBottom w:val="300"/>
          <w:divBdr>
            <w:top w:val="none" w:sz="0" w:space="0" w:color="auto"/>
            <w:left w:val="none" w:sz="0" w:space="0" w:color="auto"/>
            <w:bottom w:val="none" w:sz="0" w:space="0" w:color="auto"/>
            <w:right w:val="none" w:sz="0" w:space="0" w:color="auto"/>
          </w:divBdr>
        </w:div>
      </w:divsChild>
    </w:div>
    <w:div w:id="1292248133">
      <w:bodyDiv w:val="1"/>
      <w:marLeft w:val="0"/>
      <w:marRight w:val="0"/>
      <w:marTop w:val="0"/>
      <w:marBottom w:val="0"/>
      <w:divBdr>
        <w:top w:val="none" w:sz="0" w:space="0" w:color="auto"/>
        <w:left w:val="none" w:sz="0" w:space="0" w:color="auto"/>
        <w:bottom w:val="none" w:sz="0" w:space="0" w:color="auto"/>
        <w:right w:val="none" w:sz="0" w:space="0" w:color="auto"/>
      </w:divBdr>
      <w:divsChild>
        <w:div w:id="858397541">
          <w:marLeft w:val="0"/>
          <w:marRight w:val="150"/>
          <w:marTop w:val="0"/>
          <w:marBottom w:val="75"/>
          <w:divBdr>
            <w:top w:val="none" w:sz="0" w:space="0" w:color="auto"/>
            <w:left w:val="none" w:sz="0" w:space="0" w:color="auto"/>
            <w:bottom w:val="none" w:sz="0" w:space="0" w:color="auto"/>
            <w:right w:val="none" w:sz="0" w:space="0" w:color="auto"/>
          </w:divBdr>
        </w:div>
        <w:div w:id="295647141">
          <w:marLeft w:val="0"/>
          <w:marRight w:val="150"/>
          <w:marTop w:val="150"/>
          <w:marBottom w:val="150"/>
          <w:divBdr>
            <w:top w:val="none" w:sz="0" w:space="0" w:color="auto"/>
            <w:left w:val="none" w:sz="0" w:space="0" w:color="auto"/>
            <w:bottom w:val="none" w:sz="0" w:space="0" w:color="auto"/>
            <w:right w:val="none" w:sz="0" w:space="0" w:color="auto"/>
          </w:divBdr>
        </w:div>
        <w:div w:id="1562406945">
          <w:marLeft w:val="0"/>
          <w:marRight w:val="150"/>
          <w:marTop w:val="0"/>
          <w:marBottom w:val="0"/>
          <w:divBdr>
            <w:top w:val="none" w:sz="0" w:space="0" w:color="auto"/>
            <w:left w:val="none" w:sz="0" w:space="0" w:color="auto"/>
            <w:bottom w:val="none" w:sz="0" w:space="0" w:color="auto"/>
            <w:right w:val="none" w:sz="0" w:space="0" w:color="auto"/>
          </w:divBdr>
        </w:div>
      </w:divsChild>
    </w:div>
    <w:div w:id="1292633879">
      <w:bodyDiv w:val="1"/>
      <w:marLeft w:val="0"/>
      <w:marRight w:val="0"/>
      <w:marTop w:val="0"/>
      <w:marBottom w:val="0"/>
      <w:divBdr>
        <w:top w:val="none" w:sz="0" w:space="0" w:color="auto"/>
        <w:left w:val="none" w:sz="0" w:space="0" w:color="auto"/>
        <w:bottom w:val="none" w:sz="0" w:space="0" w:color="auto"/>
        <w:right w:val="none" w:sz="0" w:space="0" w:color="auto"/>
      </w:divBdr>
      <w:divsChild>
        <w:div w:id="813059086">
          <w:marLeft w:val="0"/>
          <w:marRight w:val="0"/>
          <w:marTop w:val="0"/>
          <w:marBottom w:val="150"/>
          <w:divBdr>
            <w:top w:val="none" w:sz="0" w:space="0" w:color="auto"/>
            <w:left w:val="none" w:sz="0" w:space="0" w:color="auto"/>
            <w:bottom w:val="none" w:sz="0" w:space="0" w:color="auto"/>
            <w:right w:val="none" w:sz="0" w:space="0" w:color="auto"/>
          </w:divBdr>
          <w:divsChild>
            <w:div w:id="2015645195">
              <w:marLeft w:val="0"/>
              <w:marRight w:val="0"/>
              <w:marTop w:val="0"/>
              <w:marBottom w:val="0"/>
              <w:divBdr>
                <w:top w:val="none" w:sz="0" w:space="0" w:color="auto"/>
                <w:left w:val="none" w:sz="0" w:space="0" w:color="auto"/>
                <w:bottom w:val="none" w:sz="0" w:space="0" w:color="auto"/>
                <w:right w:val="none" w:sz="0" w:space="0" w:color="auto"/>
              </w:divBdr>
              <w:divsChild>
                <w:div w:id="1572471415">
                  <w:marLeft w:val="0"/>
                  <w:marRight w:val="150"/>
                  <w:marTop w:val="0"/>
                  <w:marBottom w:val="0"/>
                  <w:divBdr>
                    <w:top w:val="none" w:sz="0" w:space="0" w:color="auto"/>
                    <w:left w:val="none" w:sz="0" w:space="0" w:color="auto"/>
                    <w:bottom w:val="none" w:sz="0" w:space="0" w:color="auto"/>
                    <w:right w:val="none" w:sz="0" w:space="0" w:color="auto"/>
                  </w:divBdr>
                </w:div>
                <w:div w:id="237132376">
                  <w:marLeft w:val="0"/>
                  <w:marRight w:val="150"/>
                  <w:marTop w:val="0"/>
                  <w:marBottom w:val="0"/>
                  <w:divBdr>
                    <w:top w:val="none" w:sz="0" w:space="0" w:color="auto"/>
                    <w:left w:val="none" w:sz="0" w:space="0" w:color="auto"/>
                    <w:bottom w:val="none" w:sz="0" w:space="0" w:color="auto"/>
                    <w:right w:val="none" w:sz="0" w:space="0" w:color="auto"/>
                  </w:divBdr>
                </w:div>
              </w:divsChild>
            </w:div>
            <w:div w:id="1369644339">
              <w:marLeft w:val="0"/>
              <w:marRight w:val="0"/>
              <w:marTop w:val="0"/>
              <w:marBottom w:val="0"/>
              <w:divBdr>
                <w:top w:val="none" w:sz="0" w:space="0" w:color="auto"/>
                <w:left w:val="none" w:sz="0" w:space="0" w:color="auto"/>
                <w:bottom w:val="none" w:sz="0" w:space="0" w:color="auto"/>
                <w:right w:val="none" w:sz="0" w:space="0" w:color="auto"/>
              </w:divBdr>
              <w:divsChild>
                <w:div w:id="70125771">
                  <w:marLeft w:val="0"/>
                  <w:marRight w:val="0"/>
                  <w:marTop w:val="0"/>
                  <w:marBottom w:val="0"/>
                  <w:divBdr>
                    <w:top w:val="none" w:sz="0" w:space="0" w:color="auto"/>
                    <w:left w:val="none" w:sz="0" w:space="0" w:color="auto"/>
                    <w:bottom w:val="none" w:sz="0" w:space="0" w:color="auto"/>
                    <w:right w:val="none" w:sz="0" w:space="0" w:color="auto"/>
                  </w:divBdr>
                  <w:divsChild>
                    <w:div w:id="755857490">
                      <w:marLeft w:val="0"/>
                      <w:marRight w:val="0"/>
                      <w:marTop w:val="0"/>
                      <w:marBottom w:val="0"/>
                      <w:divBdr>
                        <w:top w:val="none" w:sz="0" w:space="0" w:color="auto"/>
                        <w:left w:val="none" w:sz="0" w:space="0" w:color="auto"/>
                        <w:bottom w:val="none" w:sz="0" w:space="0" w:color="auto"/>
                        <w:right w:val="none" w:sz="0" w:space="0" w:color="auto"/>
                      </w:divBdr>
                      <w:divsChild>
                        <w:div w:id="277492927">
                          <w:marLeft w:val="0"/>
                          <w:marRight w:val="0"/>
                          <w:marTop w:val="0"/>
                          <w:marBottom w:val="0"/>
                          <w:divBdr>
                            <w:top w:val="none" w:sz="0" w:space="0" w:color="auto"/>
                            <w:left w:val="none" w:sz="0" w:space="0" w:color="auto"/>
                            <w:bottom w:val="none" w:sz="0" w:space="0" w:color="auto"/>
                            <w:right w:val="none" w:sz="0" w:space="0" w:color="auto"/>
                          </w:divBdr>
                        </w:div>
                      </w:divsChild>
                    </w:div>
                    <w:div w:id="27411146">
                      <w:marLeft w:val="0"/>
                      <w:marRight w:val="135"/>
                      <w:marTop w:val="0"/>
                      <w:marBottom w:val="0"/>
                      <w:divBdr>
                        <w:top w:val="none" w:sz="0" w:space="0" w:color="auto"/>
                        <w:left w:val="none" w:sz="0" w:space="0" w:color="auto"/>
                        <w:bottom w:val="none" w:sz="0" w:space="0" w:color="auto"/>
                        <w:right w:val="none" w:sz="0" w:space="0" w:color="auto"/>
                      </w:divBdr>
                    </w:div>
                    <w:div w:id="1286815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66157">
          <w:marLeft w:val="0"/>
          <w:marRight w:val="0"/>
          <w:marTop w:val="0"/>
          <w:marBottom w:val="0"/>
          <w:divBdr>
            <w:top w:val="none" w:sz="0" w:space="0" w:color="auto"/>
            <w:left w:val="none" w:sz="0" w:space="0" w:color="auto"/>
            <w:bottom w:val="none" w:sz="0" w:space="0" w:color="auto"/>
            <w:right w:val="none" w:sz="0" w:space="0" w:color="auto"/>
          </w:divBdr>
          <w:divsChild>
            <w:div w:id="1734886942">
              <w:marLeft w:val="0"/>
              <w:marRight w:val="0"/>
              <w:marTop w:val="0"/>
              <w:marBottom w:val="0"/>
              <w:divBdr>
                <w:top w:val="none" w:sz="0" w:space="0" w:color="auto"/>
                <w:left w:val="none" w:sz="0" w:space="0" w:color="auto"/>
                <w:bottom w:val="none" w:sz="0" w:space="0" w:color="auto"/>
                <w:right w:val="none" w:sz="0" w:space="0" w:color="auto"/>
              </w:divBdr>
              <w:divsChild>
                <w:div w:id="1242720196">
                  <w:marLeft w:val="0"/>
                  <w:marRight w:val="0"/>
                  <w:marTop w:val="0"/>
                  <w:marBottom w:val="0"/>
                  <w:divBdr>
                    <w:top w:val="none" w:sz="0" w:space="0" w:color="auto"/>
                    <w:left w:val="none" w:sz="0" w:space="0" w:color="auto"/>
                    <w:bottom w:val="none" w:sz="0" w:space="0" w:color="auto"/>
                    <w:right w:val="none" w:sz="0" w:space="0" w:color="auto"/>
                  </w:divBdr>
                </w:div>
              </w:divsChild>
            </w:div>
            <w:div w:id="789591686">
              <w:marLeft w:val="0"/>
              <w:marRight w:val="0"/>
              <w:marTop w:val="375"/>
              <w:marBottom w:val="0"/>
              <w:divBdr>
                <w:top w:val="none" w:sz="0" w:space="0" w:color="auto"/>
                <w:left w:val="none" w:sz="0" w:space="0" w:color="auto"/>
                <w:bottom w:val="none" w:sz="0" w:space="0" w:color="auto"/>
                <w:right w:val="none" w:sz="0" w:space="0" w:color="auto"/>
              </w:divBdr>
              <w:divsChild>
                <w:div w:id="1285962861">
                  <w:marLeft w:val="0"/>
                  <w:marRight w:val="0"/>
                  <w:marTop w:val="0"/>
                  <w:marBottom w:val="0"/>
                  <w:divBdr>
                    <w:top w:val="none" w:sz="0" w:space="0" w:color="auto"/>
                    <w:left w:val="none" w:sz="0" w:space="0" w:color="auto"/>
                    <w:bottom w:val="none" w:sz="0" w:space="0" w:color="auto"/>
                    <w:right w:val="none" w:sz="0" w:space="0" w:color="auto"/>
                  </w:divBdr>
                  <w:divsChild>
                    <w:div w:id="928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3114">
              <w:marLeft w:val="0"/>
              <w:marRight w:val="0"/>
              <w:marTop w:val="375"/>
              <w:marBottom w:val="0"/>
              <w:divBdr>
                <w:top w:val="none" w:sz="0" w:space="0" w:color="auto"/>
                <w:left w:val="none" w:sz="0" w:space="0" w:color="auto"/>
                <w:bottom w:val="none" w:sz="0" w:space="0" w:color="auto"/>
                <w:right w:val="none" w:sz="0" w:space="0" w:color="auto"/>
              </w:divBdr>
              <w:divsChild>
                <w:div w:id="1024283352">
                  <w:marLeft w:val="0"/>
                  <w:marRight w:val="0"/>
                  <w:marTop w:val="0"/>
                  <w:marBottom w:val="0"/>
                  <w:divBdr>
                    <w:top w:val="none" w:sz="0" w:space="0" w:color="auto"/>
                    <w:left w:val="none" w:sz="0" w:space="0" w:color="auto"/>
                    <w:bottom w:val="none" w:sz="0" w:space="0" w:color="auto"/>
                    <w:right w:val="none" w:sz="0" w:space="0" w:color="auto"/>
                  </w:divBdr>
                </w:div>
              </w:divsChild>
            </w:div>
            <w:div w:id="1904833845">
              <w:marLeft w:val="0"/>
              <w:marRight w:val="0"/>
              <w:marTop w:val="225"/>
              <w:marBottom w:val="0"/>
              <w:divBdr>
                <w:top w:val="none" w:sz="0" w:space="0" w:color="auto"/>
                <w:left w:val="none" w:sz="0" w:space="0" w:color="auto"/>
                <w:bottom w:val="none" w:sz="0" w:space="0" w:color="auto"/>
                <w:right w:val="none" w:sz="0" w:space="0" w:color="auto"/>
              </w:divBdr>
              <w:divsChild>
                <w:div w:id="1218513473">
                  <w:marLeft w:val="0"/>
                  <w:marRight w:val="0"/>
                  <w:marTop w:val="0"/>
                  <w:marBottom w:val="0"/>
                  <w:divBdr>
                    <w:top w:val="none" w:sz="0" w:space="0" w:color="auto"/>
                    <w:left w:val="none" w:sz="0" w:space="0" w:color="auto"/>
                    <w:bottom w:val="none" w:sz="0" w:space="0" w:color="auto"/>
                    <w:right w:val="none" w:sz="0" w:space="0" w:color="auto"/>
                  </w:divBdr>
                  <w:divsChild>
                    <w:div w:id="1247612027">
                      <w:marLeft w:val="0"/>
                      <w:marRight w:val="0"/>
                      <w:marTop w:val="0"/>
                      <w:marBottom w:val="0"/>
                      <w:divBdr>
                        <w:top w:val="single" w:sz="6" w:space="0" w:color="D9D9D9"/>
                        <w:left w:val="none" w:sz="0" w:space="0" w:color="auto"/>
                        <w:bottom w:val="single" w:sz="6" w:space="0" w:color="D9D9D9"/>
                        <w:right w:val="none" w:sz="0" w:space="0" w:color="auto"/>
                      </w:divBdr>
                      <w:divsChild>
                        <w:div w:id="620649323">
                          <w:marLeft w:val="0"/>
                          <w:marRight w:val="0"/>
                          <w:marTop w:val="0"/>
                          <w:marBottom w:val="0"/>
                          <w:divBdr>
                            <w:top w:val="none" w:sz="0" w:space="0" w:color="auto"/>
                            <w:left w:val="none" w:sz="0" w:space="0" w:color="auto"/>
                            <w:bottom w:val="none" w:sz="0" w:space="0" w:color="auto"/>
                            <w:right w:val="none" w:sz="0" w:space="0" w:color="auto"/>
                          </w:divBdr>
                          <w:divsChild>
                            <w:div w:id="2073120758">
                              <w:marLeft w:val="0"/>
                              <w:marRight w:val="0"/>
                              <w:marTop w:val="0"/>
                              <w:marBottom w:val="0"/>
                              <w:divBdr>
                                <w:top w:val="none" w:sz="0" w:space="0" w:color="auto"/>
                                <w:left w:val="none" w:sz="0" w:space="0" w:color="auto"/>
                                <w:bottom w:val="none" w:sz="0" w:space="0" w:color="auto"/>
                                <w:right w:val="none" w:sz="0" w:space="0" w:color="auto"/>
                              </w:divBdr>
                              <w:divsChild>
                                <w:div w:id="846943808">
                                  <w:marLeft w:val="0"/>
                                  <w:marRight w:val="0"/>
                                  <w:marTop w:val="0"/>
                                  <w:marBottom w:val="0"/>
                                  <w:divBdr>
                                    <w:top w:val="none" w:sz="0" w:space="0" w:color="auto"/>
                                    <w:left w:val="none" w:sz="0" w:space="0" w:color="auto"/>
                                    <w:bottom w:val="none" w:sz="0" w:space="0" w:color="auto"/>
                                    <w:right w:val="none" w:sz="0" w:space="0" w:color="auto"/>
                                  </w:divBdr>
                                  <w:divsChild>
                                    <w:div w:id="1453011679">
                                      <w:marLeft w:val="0"/>
                                      <w:marRight w:val="0"/>
                                      <w:marTop w:val="0"/>
                                      <w:marBottom w:val="0"/>
                                      <w:divBdr>
                                        <w:top w:val="none" w:sz="0" w:space="0" w:color="auto"/>
                                        <w:left w:val="none" w:sz="0" w:space="0" w:color="auto"/>
                                        <w:bottom w:val="none" w:sz="0" w:space="0" w:color="auto"/>
                                        <w:right w:val="none" w:sz="0" w:space="0" w:color="auto"/>
                                      </w:divBdr>
                                      <w:divsChild>
                                        <w:div w:id="743769648">
                                          <w:marLeft w:val="0"/>
                                          <w:marRight w:val="0"/>
                                          <w:marTop w:val="0"/>
                                          <w:marBottom w:val="0"/>
                                          <w:divBdr>
                                            <w:top w:val="none" w:sz="0" w:space="0" w:color="auto"/>
                                            <w:left w:val="none" w:sz="0" w:space="0" w:color="auto"/>
                                            <w:bottom w:val="none" w:sz="0" w:space="0" w:color="auto"/>
                                            <w:right w:val="none" w:sz="0" w:space="0" w:color="auto"/>
                                          </w:divBdr>
                                          <w:divsChild>
                                            <w:div w:id="1372920101">
                                              <w:marLeft w:val="0"/>
                                              <w:marRight w:val="0"/>
                                              <w:marTop w:val="0"/>
                                              <w:marBottom w:val="0"/>
                                              <w:divBdr>
                                                <w:top w:val="none" w:sz="0" w:space="0" w:color="auto"/>
                                                <w:left w:val="none" w:sz="0" w:space="0" w:color="auto"/>
                                                <w:bottom w:val="none" w:sz="0" w:space="0" w:color="auto"/>
                                                <w:right w:val="none" w:sz="0" w:space="0" w:color="auto"/>
                                              </w:divBdr>
                                              <w:divsChild>
                                                <w:div w:id="1469591060">
                                                  <w:marLeft w:val="0"/>
                                                  <w:marRight w:val="0"/>
                                                  <w:marTop w:val="0"/>
                                                  <w:marBottom w:val="0"/>
                                                  <w:divBdr>
                                                    <w:top w:val="none" w:sz="0" w:space="0" w:color="auto"/>
                                                    <w:left w:val="none" w:sz="0" w:space="0" w:color="auto"/>
                                                    <w:bottom w:val="none" w:sz="0" w:space="0" w:color="auto"/>
                                                    <w:right w:val="none" w:sz="0" w:space="0" w:color="auto"/>
                                                  </w:divBdr>
                                                  <w:divsChild>
                                                    <w:div w:id="2137290325">
                                                      <w:marLeft w:val="0"/>
                                                      <w:marRight w:val="0"/>
                                                      <w:marTop w:val="0"/>
                                                      <w:marBottom w:val="0"/>
                                                      <w:divBdr>
                                                        <w:top w:val="none" w:sz="0" w:space="0" w:color="auto"/>
                                                        <w:left w:val="none" w:sz="0" w:space="0" w:color="auto"/>
                                                        <w:bottom w:val="none" w:sz="0" w:space="0" w:color="auto"/>
                                                        <w:right w:val="none" w:sz="0" w:space="0" w:color="auto"/>
                                                      </w:divBdr>
                                                      <w:divsChild>
                                                        <w:div w:id="1087115542">
                                                          <w:marLeft w:val="0"/>
                                                          <w:marRight w:val="0"/>
                                                          <w:marTop w:val="0"/>
                                                          <w:marBottom w:val="0"/>
                                                          <w:divBdr>
                                                            <w:top w:val="none" w:sz="0" w:space="0" w:color="auto"/>
                                                            <w:left w:val="none" w:sz="0" w:space="0" w:color="auto"/>
                                                            <w:bottom w:val="none" w:sz="0" w:space="0" w:color="auto"/>
                                                            <w:right w:val="none" w:sz="0" w:space="0" w:color="auto"/>
                                                          </w:divBdr>
                                                          <w:divsChild>
                                                            <w:div w:id="57898608">
                                                              <w:marLeft w:val="0"/>
                                                              <w:marRight w:val="0"/>
                                                              <w:marTop w:val="0"/>
                                                              <w:marBottom w:val="0"/>
                                                              <w:divBdr>
                                                                <w:top w:val="none" w:sz="0" w:space="0" w:color="auto"/>
                                                                <w:left w:val="none" w:sz="0" w:space="0" w:color="auto"/>
                                                                <w:bottom w:val="none" w:sz="0" w:space="0" w:color="auto"/>
                                                                <w:right w:val="none" w:sz="0" w:space="0" w:color="auto"/>
                                                              </w:divBdr>
                                                              <w:divsChild>
                                                                <w:div w:id="1407534472">
                                                                  <w:marLeft w:val="0"/>
                                                                  <w:marRight w:val="0"/>
                                                                  <w:marTop w:val="0"/>
                                                                  <w:marBottom w:val="0"/>
                                                                  <w:divBdr>
                                                                    <w:top w:val="none" w:sz="0" w:space="0" w:color="auto"/>
                                                                    <w:left w:val="none" w:sz="0" w:space="0" w:color="auto"/>
                                                                    <w:bottom w:val="none" w:sz="0" w:space="0" w:color="auto"/>
                                                                    <w:right w:val="none" w:sz="0" w:space="0" w:color="auto"/>
                                                                  </w:divBdr>
                                                                  <w:divsChild>
                                                                    <w:div w:id="1589845592">
                                                                      <w:marLeft w:val="0"/>
                                                                      <w:marRight w:val="0"/>
                                                                      <w:marTop w:val="0"/>
                                                                      <w:marBottom w:val="0"/>
                                                                      <w:divBdr>
                                                                        <w:top w:val="none" w:sz="0" w:space="0" w:color="auto"/>
                                                                        <w:left w:val="none" w:sz="0" w:space="0" w:color="auto"/>
                                                                        <w:bottom w:val="none" w:sz="0" w:space="0" w:color="auto"/>
                                                                        <w:right w:val="none" w:sz="0" w:space="0" w:color="auto"/>
                                                                      </w:divBdr>
                                                                      <w:divsChild>
                                                                        <w:div w:id="1926959086">
                                                                          <w:marLeft w:val="0"/>
                                                                          <w:marRight w:val="0"/>
                                                                          <w:marTop w:val="0"/>
                                                                          <w:marBottom w:val="330"/>
                                                                          <w:divBdr>
                                                                            <w:top w:val="none" w:sz="0" w:space="0" w:color="auto"/>
                                                                            <w:left w:val="none" w:sz="0" w:space="0" w:color="auto"/>
                                                                            <w:bottom w:val="none" w:sz="0" w:space="0" w:color="auto"/>
                                                                            <w:right w:val="none" w:sz="0" w:space="0" w:color="auto"/>
                                                                          </w:divBdr>
                                                                          <w:divsChild>
                                                                            <w:div w:id="1839273748">
                                                                              <w:marLeft w:val="0"/>
                                                                              <w:marRight w:val="0"/>
                                                                              <w:marTop w:val="0"/>
                                                                              <w:marBottom w:val="0"/>
                                                                              <w:divBdr>
                                                                                <w:top w:val="none" w:sz="0" w:space="0" w:color="auto"/>
                                                                                <w:left w:val="none" w:sz="0" w:space="0" w:color="auto"/>
                                                                                <w:bottom w:val="none" w:sz="0" w:space="0" w:color="auto"/>
                                                                                <w:right w:val="none" w:sz="0" w:space="0" w:color="auto"/>
                                                                              </w:divBdr>
                                                                              <w:divsChild>
                                                                                <w:div w:id="1353342919">
                                                                                  <w:marLeft w:val="0"/>
                                                                                  <w:marRight w:val="0"/>
                                                                                  <w:marTop w:val="0"/>
                                                                                  <w:marBottom w:val="0"/>
                                                                                  <w:divBdr>
                                                                                    <w:top w:val="none" w:sz="0" w:space="0" w:color="auto"/>
                                                                                    <w:left w:val="none" w:sz="0" w:space="0" w:color="auto"/>
                                                                                    <w:bottom w:val="none" w:sz="0" w:space="0" w:color="auto"/>
                                                                                    <w:right w:val="none" w:sz="0" w:space="0" w:color="auto"/>
                                                                                  </w:divBdr>
                                                                                  <w:divsChild>
                                                                                    <w:div w:id="2117023276">
                                                                                      <w:marLeft w:val="0"/>
                                                                                      <w:marRight w:val="0"/>
                                                                                      <w:marTop w:val="0"/>
                                                                                      <w:marBottom w:val="0"/>
                                                                                      <w:divBdr>
                                                                                        <w:top w:val="none" w:sz="0" w:space="0" w:color="auto"/>
                                                                                        <w:left w:val="none" w:sz="0" w:space="0" w:color="auto"/>
                                                                                        <w:bottom w:val="none" w:sz="0" w:space="0" w:color="auto"/>
                                                                                        <w:right w:val="none" w:sz="0" w:space="0" w:color="auto"/>
                                                                                      </w:divBdr>
                                                                                      <w:divsChild>
                                                                                        <w:div w:id="5188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48557">
                                                                          <w:marLeft w:val="0"/>
                                                                          <w:marRight w:val="0"/>
                                                                          <w:marTop w:val="0"/>
                                                                          <w:marBottom w:val="0"/>
                                                                          <w:divBdr>
                                                                            <w:top w:val="none" w:sz="0" w:space="0" w:color="auto"/>
                                                                            <w:left w:val="none" w:sz="0" w:space="0" w:color="auto"/>
                                                                            <w:bottom w:val="none" w:sz="0" w:space="0" w:color="auto"/>
                                                                            <w:right w:val="none" w:sz="0" w:space="0" w:color="auto"/>
                                                                          </w:divBdr>
                                                                        </w:div>
                                                                        <w:div w:id="718742476">
                                                                          <w:marLeft w:val="0"/>
                                                                          <w:marRight w:val="0"/>
                                                                          <w:marTop w:val="0"/>
                                                                          <w:marBottom w:val="0"/>
                                                                          <w:divBdr>
                                                                            <w:top w:val="none" w:sz="0" w:space="0" w:color="auto"/>
                                                                            <w:left w:val="none" w:sz="0" w:space="0" w:color="auto"/>
                                                                            <w:bottom w:val="none" w:sz="0" w:space="0" w:color="auto"/>
                                                                            <w:right w:val="none" w:sz="0" w:space="0" w:color="auto"/>
                                                                          </w:divBdr>
                                                                        </w:div>
                                                                      </w:divsChild>
                                                                    </w:div>
                                                                    <w:div w:id="2075733111">
                                                                      <w:marLeft w:val="0"/>
                                                                      <w:marRight w:val="0"/>
                                                                      <w:marTop w:val="0"/>
                                                                      <w:marBottom w:val="0"/>
                                                                      <w:divBdr>
                                                                        <w:top w:val="none" w:sz="0" w:space="0" w:color="auto"/>
                                                                        <w:left w:val="none" w:sz="0" w:space="0" w:color="auto"/>
                                                                        <w:bottom w:val="none" w:sz="0" w:space="0" w:color="auto"/>
                                                                        <w:right w:val="none" w:sz="0" w:space="0" w:color="auto"/>
                                                                      </w:divBdr>
                                                                      <w:divsChild>
                                                                        <w:div w:id="1897548962">
                                                                          <w:marLeft w:val="0"/>
                                                                          <w:marRight w:val="0"/>
                                                                          <w:marTop w:val="0"/>
                                                                          <w:marBottom w:val="0"/>
                                                                          <w:divBdr>
                                                                            <w:top w:val="none" w:sz="0" w:space="0" w:color="auto"/>
                                                                            <w:left w:val="none" w:sz="0" w:space="0" w:color="auto"/>
                                                                            <w:bottom w:val="none" w:sz="0" w:space="0" w:color="auto"/>
                                                                            <w:right w:val="none" w:sz="0" w:space="0" w:color="auto"/>
                                                                          </w:divBdr>
                                                                          <w:divsChild>
                                                                            <w:div w:id="2071029490">
                                                                              <w:marLeft w:val="0"/>
                                                                              <w:marRight w:val="0"/>
                                                                              <w:marTop w:val="0"/>
                                                                              <w:marBottom w:val="0"/>
                                                                              <w:divBdr>
                                                                                <w:top w:val="none" w:sz="0" w:space="0" w:color="auto"/>
                                                                                <w:left w:val="none" w:sz="0" w:space="0" w:color="auto"/>
                                                                                <w:bottom w:val="none" w:sz="0" w:space="0" w:color="auto"/>
                                                                                <w:right w:val="none" w:sz="0" w:space="0" w:color="auto"/>
                                                                              </w:divBdr>
                                                                              <w:divsChild>
                                                                                <w:div w:id="505903226">
                                                                                  <w:marLeft w:val="0"/>
                                                                                  <w:marRight w:val="0"/>
                                                                                  <w:marTop w:val="0"/>
                                                                                  <w:marBottom w:val="0"/>
                                                                                  <w:divBdr>
                                                                                    <w:top w:val="none" w:sz="0" w:space="0" w:color="auto"/>
                                                                                    <w:left w:val="none" w:sz="0" w:space="0" w:color="auto"/>
                                                                                    <w:bottom w:val="none" w:sz="0" w:space="0" w:color="auto"/>
                                                                                    <w:right w:val="none" w:sz="0" w:space="0" w:color="auto"/>
                                                                                  </w:divBdr>
                                                                                  <w:divsChild>
                                                                                    <w:div w:id="1656760614">
                                                                                      <w:marLeft w:val="0"/>
                                                                                      <w:marRight w:val="0"/>
                                                                                      <w:marTop w:val="0"/>
                                                                                      <w:marBottom w:val="0"/>
                                                                                      <w:divBdr>
                                                                                        <w:top w:val="none" w:sz="0" w:space="0" w:color="auto"/>
                                                                                        <w:left w:val="none" w:sz="0" w:space="0" w:color="auto"/>
                                                                                        <w:bottom w:val="none" w:sz="0" w:space="0" w:color="auto"/>
                                                                                        <w:right w:val="none" w:sz="0" w:space="0" w:color="auto"/>
                                                                                      </w:divBdr>
                                                                                      <w:divsChild>
                                                                                        <w:div w:id="802771543">
                                                                                          <w:marLeft w:val="0"/>
                                                                                          <w:marRight w:val="0"/>
                                                                                          <w:marTop w:val="0"/>
                                                                                          <w:marBottom w:val="0"/>
                                                                                          <w:divBdr>
                                                                                            <w:top w:val="none" w:sz="0" w:space="0" w:color="auto"/>
                                                                                            <w:left w:val="none" w:sz="0" w:space="0" w:color="auto"/>
                                                                                            <w:bottom w:val="none" w:sz="0" w:space="0" w:color="auto"/>
                                                                                            <w:right w:val="none" w:sz="0" w:space="0" w:color="auto"/>
                                                                                          </w:divBdr>
                                                                                          <w:divsChild>
                                                                                            <w:div w:id="161942280">
                                                                                              <w:marLeft w:val="0"/>
                                                                                              <w:marRight w:val="0"/>
                                                                                              <w:marTop w:val="0"/>
                                                                                              <w:marBottom w:val="0"/>
                                                                                              <w:divBdr>
                                                                                                <w:top w:val="none" w:sz="0" w:space="0" w:color="auto"/>
                                                                                                <w:left w:val="none" w:sz="0" w:space="0" w:color="auto"/>
                                                                                                <w:bottom w:val="none" w:sz="0" w:space="0" w:color="auto"/>
                                                                                                <w:right w:val="none" w:sz="0" w:space="0" w:color="auto"/>
                                                                                              </w:divBdr>
                                                                                              <w:divsChild>
                                                                                                <w:div w:id="1233851407">
                                                                                                  <w:marLeft w:val="0"/>
                                                                                                  <w:marRight w:val="0"/>
                                                                                                  <w:marTop w:val="0"/>
                                                                                                  <w:marBottom w:val="0"/>
                                                                                                  <w:divBdr>
                                                                                                    <w:top w:val="none" w:sz="0" w:space="0" w:color="auto"/>
                                                                                                    <w:left w:val="none" w:sz="0" w:space="0" w:color="auto"/>
                                                                                                    <w:bottom w:val="none" w:sz="0" w:space="0" w:color="auto"/>
                                                                                                    <w:right w:val="none" w:sz="0" w:space="0" w:color="auto"/>
                                                                                                  </w:divBdr>
                                                                                                  <w:divsChild>
                                                                                                    <w:div w:id="1105153816">
                                                                                                      <w:marLeft w:val="0"/>
                                                                                                      <w:marRight w:val="0"/>
                                                                                                      <w:marTop w:val="75"/>
                                                                                                      <w:marBottom w:val="0"/>
                                                                                                      <w:divBdr>
                                                                                                        <w:top w:val="single" w:sz="6" w:space="4" w:color="C8C8C8"/>
                                                                                                        <w:left w:val="single" w:sz="6" w:space="4" w:color="C8C8C8"/>
                                                                                                        <w:bottom w:val="single" w:sz="6" w:space="4" w:color="C8C8C8"/>
                                                                                                        <w:right w:val="single" w:sz="6" w:space="4" w:color="C8C8C8"/>
                                                                                                      </w:divBdr>
                                                                                                    </w:div>
                                                                                                    <w:div w:id="329724607">
                                                                                                      <w:marLeft w:val="0"/>
                                                                                                      <w:marRight w:val="0"/>
                                                                                                      <w:marTop w:val="75"/>
                                                                                                      <w:marBottom w:val="0"/>
                                                                                                      <w:divBdr>
                                                                                                        <w:top w:val="single" w:sz="6" w:space="4" w:color="C8C8C8"/>
                                                                                                        <w:left w:val="single" w:sz="6" w:space="4" w:color="C8C8C8"/>
                                                                                                        <w:bottom w:val="single" w:sz="6" w:space="4" w:color="C8C8C8"/>
                                                                                                        <w:right w:val="single" w:sz="6" w:space="4" w:color="C8C8C8"/>
                                                                                                      </w:divBdr>
                                                                                                    </w:div>
                                                                                                    <w:div w:id="1618678189">
                                                                                                      <w:marLeft w:val="0"/>
                                                                                                      <w:marRight w:val="0"/>
                                                                                                      <w:marTop w:val="75"/>
                                                                                                      <w:marBottom w:val="0"/>
                                                                                                      <w:divBdr>
                                                                                                        <w:top w:val="single" w:sz="6" w:space="4" w:color="C8C8C8"/>
                                                                                                        <w:left w:val="single" w:sz="6" w:space="4" w:color="C8C8C8"/>
                                                                                                        <w:bottom w:val="single" w:sz="6" w:space="4" w:color="C8C8C8"/>
                                                                                                        <w:right w:val="single" w:sz="6" w:space="4" w:color="C8C8C8"/>
                                                                                                      </w:divBdr>
                                                                                                    </w:div>
                                                                                                    <w:div w:id="15102183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26837">
              <w:marLeft w:val="0"/>
              <w:marRight w:val="0"/>
              <w:marTop w:val="225"/>
              <w:marBottom w:val="0"/>
              <w:divBdr>
                <w:top w:val="none" w:sz="0" w:space="0" w:color="auto"/>
                <w:left w:val="none" w:sz="0" w:space="0" w:color="auto"/>
                <w:bottom w:val="none" w:sz="0" w:space="0" w:color="auto"/>
                <w:right w:val="none" w:sz="0" w:space="0" w:color="auto"/>
              </w:divBdr>
              <w:divsChild>
                <w:div w:id="475536309">
                  <w:marLeft w:val="0"/>
                  <w:marRight w:val="0"/>
                  <w:marTop w:val="0"/>
                  <w:marBottom w:val="0"/>
                  <w:divBdr>
                    <w:top w:val="none" w:sz="0" w:space="0" w:color="auto"/>
                    <w:left w:val="none" w:sz="0" w:space="0" w:color="auto"/>
                    <w:bottom w:val="none" w:sz="0" w:space="0" w:color="auto"/>
                    <w:right w:val="none" w:sz="0" w:space="0" w:color="auto"/>
                  </w:divBdr>
                </w:div>
              </w:divsChild>
            </w:div>
            <w:div w:id="97607999">
              <w:marLeft w:val="0"/>
              <w:marRight w:val="0"/>
              <w:marTop w:val="225"/>
              <w:marBottom w:val="0"/>
              <w:divBdr>
                <w:top w:val="none" w:sz="0" w:space="0" w:color="auto"/>
                <w:left w:val="none" w:sz="0" w:space="0" w:color="auto"/>
                <w:bottom w:val="none" w:sz="0" w:space="0" w:color="auto"/>
                <w:right w:val="none" w:sz="0" w:space="0" w:color="auto"/>
              </w:divBdr>
              <w:divsChild>
                <w:div w:id="468473168">
                  <w:marLeft w:val="0"/>
                  <w:marRight w:val="0"/>
                  <w:marTop w:val="0"/>
                  <w:marBottom w:val="0"/>
                  <w:divBdr>
                    <w:top w:val="none" w:sz="0" w:space="0" w:color="auto"/>
                    <w:left w:val="none" w:sz="0" w:space="0" w:color="auto"/>
                    <w:bottom w:val="none" w:sz="0" w:space="0" w:color="auto"/>
                    <w:right w:val="none" w:sz="0" w:space="0" w:color="auto"/>
                  </w:divBdr>
                </w:div>
              </w:divsChild>
            </w:div>
            <w:div w:id="63993529">
              <w:marLeft w:val="0"/>
              <w:marRight w:val="0"/>
              <w:marTop w:val="225"/>
              <w:marBottom w:val="0"/>
              <w:divBdr>
                <w:top w:val="none" w:sz="0" w:space="0" w:color="auto"/>
                <w:left w:val="none" w:sz="0" w:space="0" w:color="auto"/>
                <w:bottom w:val="none" w:sz="0" w:space="0" w:color="auto"/>
                <w:right w:val="none" w:sz="0" w:space="0" w:color="auto"/>
              </w:divBdr>
              <w:divsChild>
                <w:div w:id="16833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83494">
      <w:bodyDiv w:val="1"/>
      <w:marLeft w:val="0"/>
      <w:marRight w:val="0"/>
      <w:marTop w:val="0"/>
      <w:marBottom w:val="0"/>
      <w:divBdr>
        <w:top w:val="none" w:sz="0" w:space="0" w:color="auto"/>
        <w:left w:val="none" w:sz="0" w:space="0" w:color="auto"/>
        <w:bottom w:val="none" w:sz="0" w:space="0" w:color="auto"/>
        <w:right w:val="none" w:sz="0" w:space="0" w:color="auto"/>
      </w:divBdr>
      <w:divsChild>
        <w:div w:id="1021248328">
          <w:marLeft w:val="0"/>
          <w:marRight w:val="150"/>
          <w:marTop w:val="0"/>
          <w:marBottom w:val="75"/>
          <w:divBdr>
            <w:top w:val="none" w:sz="0" w:space="0" w:color="auto"/>
            <w:left w:val="none" w:sz="0" w:space="0" w:color="auto"/>
            <w:bottom w:val="none" w:sz="0" w:space="0" w:color="auto"/>
            <w:right w:val="none" w:sz="0" w:space="0" w:color="auto"/>
          </w:divBdr>
        </w:div>
        <w:div w:id="1564608969">
          <w:marLeft w:val="0"/>
          <w:marRight w:val="150"/>
          <w:marTop w:val="150"/>
          <w:marBottom w:val="150"/>
          <w:divBdr>
            <w:top w:val="none" w:sz="0" w:space="0" w:color="auto"/>
            <w:left w:val="none" w:sz="0" w:space="0" w:color="auto"/>
            <w:bottom w:val="none" w:sz="0" w:space="0" w:color="auto"/>
            <w:right w:val="none" w:sz="0" w:space="0" w:color="auto"/>
          </w:divBdr>
        </w:div>
        <w:div w:id="1868173642">
          <w:marLeft w:val="0"/>
          <w:marRight w:val="150"/>
          <w:marTop w:val="0"/>
          <w:marBottom w:val="0"/>
          <w:divBdr>
            <w:top w:val="none" w:sz="0" w:space="0" w:color="auto"/>
            <w:left w:val="none" w:sz="0" w:space="0" w:color="auto"/>
            <w:bottom w:val="none" w:sz="0" w:space="0" w:color="auto"/>
            <w:right w:val="none" w:sz="0" w:space="0" w:color="auto"/>
          </w:divBdr>
        </w:div>
      </w:divsChild>
    </w:div>
    <w:div w:id="1293093874">
      <w:bodyDiv w:val="1"/>
      <w:marLeft w:val="0"/>
      <w:marRight w:val="0"/>
      <w:marTop w:val="0"/>
      <w:marBottom w:val="0"/>
      <w:divBdr>
        <w:top w:val="none" w:sz="0" w:space="0" w:color="auto"/>
        <w:left w:val="none" w:sz="0" w:space="0" w:color="auto"/>
        <w:bottom w:val="none" w:sz="0" w:space="0" w:color="auto"/>
        <w:right w:val="none" w:sz="0" w:space="0" w:color="auto"/>
      </w:divBdr>
      <w:divsChild>
        <w:div w:id="651446625">
          <w:marLeft w:val="0"/>
          <w:marRight w:val="375"/>
          <w:marTop w:val="0"/>
          <w:marBottom w:val="0"/>
          <w:divBdr>
            <w:top w:val="none" w:sz="0" w:space="0" w:color="auto"/>
            <w:left w:val="none" w:sz="0" w:space="0" w:color="auto"/>
            <w:bottom w:val="none" w:sz="0" w:space="0" w:color="auto"/>
            <w:right w:val="none" w:sz="0" w:space="0" w:color="auto"/>
          </w:divBdr>
        </w:div>
        <w:div w:id="1546260176">
          <w:marLeft w:val="0"/>
          <w:marRight w:val="0"/>
          <w:marTop w:val="0"/>
          <w:marBottom w:val="0"/>
          <w:divBdr>
            <w:top w:val="none" w:sz="0" w:space="0" w:color="auto"/>
            <w:left w:val="none" w:sz="0" w:space="0" w:color="auto"/>
            <w:bottom w:val="none" w:sz="0" w:space="0" w:color="auto"/>
            <w:right w:val="none" w:sz="0" w:space="0" w:color="auto"/>
          </w:divBdr>
        </w:div>
      </w:divsChild>
    </w:div>
    <w:div w:id="1293247073">
      <w:bodyDiv w:val="1"/>
      <w:marLeft w:val="0"/>
      <w:marRight w:val="0"/>
      <w:marTop w:val="0"/>
      <w:marBottom w:val="0"/>
      <w:divBdr>
        <w:top w:val="none" w:sz="0" w:space="0" w:color="auto"/>
        <w:left w:val="none" w:sz="0" w:space="0" w:color="auto"/>
        <w:bottom w:val="none" w:sz="0" w:space="0" w:color="auto"/>
        <w:right w:val="none" w:sz="0" w:space="0" w:color="auto"/>
      </w:divBdr>
      <w:divsChild>
        <w:div w:id="2081442927">
          <w:marLeft w:val="0"/>
          <w:marRight w:val="0"/>
          <w:marTop w:val="0"/>
          <w:marBottom w:val="150"/>
          <w:divBdr>
            <w:top w:val="none" w:sz="0" w:space="0" w:color="auto"/>
            <w:left w:val="none" w:sz="0" w:space="0" w:color="auto"/>
            <w:bottom w:val="none" w:sz="0" w:space="0" w:color="auto"/>
            <w:right w:val="none" w:sz="0" w:space="0" w:color="auto"/>
          </w:divBdr>
          <w:divsChild>
            <w:div w:id="465776948">
              <w:marLeft w:val="0"/>
              <w:marRight w:val="0"/>
              <w:marTop w:val="0"/>
              <w:marBottom w:val="0"/>
              <w:divBdr>
                <w:top w:val="none" w:sz="0" w:space="0" w:color="auto"/>
                <w:left w:val="none" w:sz="0" w:space="0" w:color="auto"/>
                <w:bottom w:val="none" w:sz="0" w:space="0" w:color="auto"/>
                <w:right w:val="none" w:sz="0" w:space="0" w:color="auto"/>
              </w:divBdr>
              <w:divsChild>
                <w:div w:id="596524514">
                  <w:marLeft w:val="0"/>
                  <w:marRight w:val="150"/>
                  <w:marTop w:val="0"/>
                  <w:marBottom w:val="0"/>
                  <w:divBdr>
                    <w:top w:val="none" w:sz="0" w:space="0" w:color="auto"/>
                    <w:left w:val="none" w:sz="0" w:space="0" w:color="auto"/>
                    <w:bottom w:val="none" w:sz="0" w:space="0" w:color="auto"/>
                    <w:right w:val="none" w:sz="0" w:space="0" w:color="auto"/>
                  </w:divBdr>
                </w:div>
                <w:div w:id="719549218">
                  <w:marLeft w:val="0"/>
                  <w:marRight w:val="150"/>
                  <w:marTop w:val="0"/>
                  <w:marBottom w:val="0"/>
                  <w:divBdr>
                    <w:top w:val="none" w:sz="0" w:space="0" w:color="auto"/>
                    <w:left w:val="none" w:sz="0" w:space="0" w:color="auto"/>
                    <w:bottom w:val="none" w:sz="0" w:space="0" w:color="auto"/>
                    <w:right w:val="none" w:sz="0" w:space="0" w:color="auto"/>
                  </w:divBdr>
                </w:div>
              </w:divsChild>
            </w:div>
            <w:div w:id="544832971">
              <w:marLeft w:val="0"/>
              <w:marRight w:val="0"/>
              <w:marTop w:val="0"/>
              <w:marBottom w:val="0"/>
              <w:divBdr>
                <w:top w:val="none" w:sz="0" w:space="0" w:color="auto"/>
                <w:left w:val="none" w:sz="0" w:space="0" w:color="auto"/>
                <w:bottom w:val="none" w:sz="0" w:space="0" w:color="auto"/>
                <w:right w:val="none" w:sz="0" w:space="0" w:color="auto"/>
              </w:divBdr>
              <w:divsChild>
                <w:div w:id="2018844428">
                  <w:marLeft w:val="0"/>
                  <w:marRight w:val="0"/>
                  <w:marTop w:val="0"/>
                  <w:marBottom w:val="0"/>
                  <w:divBdr>
                    <w:top w:val="none" w:sz="0" w:space="0" w:color="auto"/>
                    <w:left w:val="none" w:sz="0" w:space="0" w:color="auto"/>
                    <w:bottom w:val="none" w:sz="0" w:space="0" w:color="auto"/>
                    <w:right w:val="none" w:sz="0" w:space="0" w:color="auto"/>
                  </w:divBdr>
                  <w:divsChild>
                    <w:div w:id="908882950">
                      <w:marLeft w:val="0"/>
                      <w:marRight w:val="0"/>
                      <w:marTop w:val="0"/>
                      <w:marBottom w:val="0"/>
                      <w:divBdr>
                        <w:top w:val="none" w:sz="0" w:space="0" w:color="auto"/>
                        <w:left w:val="none" w:sz="0" w:space="0" w:color="auto"/>
                        <w:bottom w:val="none" w:sz="0" w:space="0" w:color="auto"/>
                        <w:right w:val="none" w:sz="0" w:space="0" w:color="auto"/>
                      </w:divBdr>
                      <w:divsChild>
                        <w:div w:id="915407663">
                          <w:marLeft w:val="0"/>
                          <w:marRight w:val="0"/>
                          <w:marTop w:val="0"/>
                          <w:marBottom w:val="0"/>
                          <w:divBdr>
                            <w:top w:val="none" w:sz="0" w:space="0" w:color="auto"/>
                            <w:left w:val="none" w:sz="0" w:space="0" w:color="auto"/>
                            <w:bottom w:val="none" w:sz="0" w:space="0" w:color="auto"/>
                            <w:right w:val="none" w:sz="0" w:space="0" w:color="auto"/>
                          </w:divBdr>
                        </w:div>
                      </w:divsChild>
                    </w:div>
                    <w:div w:id="1065645851">
                      <w:marLeft w:val="0"/>
                      <w:marRight w:val="135"/>
                      <w:marTop w:val="0"/>
                      <w:marBottom w:val="0"/>
                      <w:divBdr>
                        <w:top w:val="none" w:sz="0" w:space="0" w:color="auto"/>
                        <w:left w:val="none" w:sz="0" w:space="0" w:color="auto"/>
                        <w:bottom w:val="none" w:sz="0" w:space="0" w:color="auto"/>
                        <w:right w:val="none" w:sz="0" w:space="0" w:color="auto"/>
                      </w:divBdr>
                    </w:div>
                    <w:div w:id="15977114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7595">
          <w:marLeft w:val="0"/>
          <w:marRight w:val="0"/>
          <w:marTop w:val="0"/>
          <w:marBottom w:val="0"/>
          <w:divBdr>
            <w:top w:val="none" w:sz="0" w:space="0" w:color="auto"/>
            <w:left w:val="none" w:sz="0" w:space="0" w:color="auto"/>
            <w:bottom w:val="none" w:sz="0" w:space="0" w:color="auto"/>
            <w:right w:val="none" w:sz="0" w:space="0" w:color="auto"/>
          </w:divBdr>
          <w:divsChild>
            <w:div w:id="1294213873">
              <w:marLeft w:val="0"/>
              <w:marRight w:val="0"/>
              <w:marTop w:val="0"/>
              <w:marBottom w:val="0"/>
              <w:divBdr>
                <w:top w:val="none" w:sz="0" w:space="0" w:color="auto"/>
                <w:left w:val="none" w:sz="0" w:space="0" w:color="auto"/>
                <w:bottom w:val="none" w:sz="0" w:space="0" w:color="auto"/>
                <w:right w:val="none" w:sz="0" w:space="0" w:color="auto"/>
              </w:divBdr>
              <w:divsChild>
                <w:div w:id="1581672080">
                  <w:marLeft w:val="0"/>
                  <w:marRight w:val="0"/>
                  <w:marTop w:val="0"/>
                  <w:marBottom w:val="0"/>
                  <w:divBdr>
                    <w:top w:val="none" w:sz="0" w:space="0" w:color="auto"/>
                    <w:left w:val="none" w:sz="0" w:space="0" w:color="auto"/>
                    <w:bottom w:val="none" w:sz="0" w:space="0" w:color="auto"/>
                    <w:right w:val="none" w:sz="0" w:space="0" w:color="auto"/>
                  </w:divBdr>
                </w:div>
              </w:divsChild>
            </w:div>
            <w:div w:id="1957638196">
              <w:marLeft w:val="0"/>
              <w:marRight w:val="0"/>
              <w:marTop w:val="225"/>
              <w:marBottom w:val="0"/>
              <w:divBdr>
                <w:top w:val="none" w:sz="0" w:space="0" w:color="auto"/>
                <w:left w:val="none" w:sz="0" w:space="0" w:color="auto"/>
                <w:bottom w:val="none" w:sz="0" w:space="0" w:color="auto"/>
                <w:right w:val="none" w:sz="0" w:space="0" w:color="auto"/>
              </w:divBdr>
              <w:divsChild>
                <w:div w:id="432167425">
                  <w:marLeft w:val="0"/>
                  <w:marRight w:val="0"/>
                  <w:marTop w:val="0"/>
                  <w:marBottom w:val="0"/>
                  <w:divBdr>
                    <w:top w:val="none" w:sz="0" w:space="0" w:color="auto"/>
                    <w:left w:val="none" w:sz="0" w:space="0" w:color="auto"/>
                    <w:bottom w:val="none" w:sz="0" w:space="0" w:color="auto"/>
                    <w:right w:val="none" w:sz="0" w:space="0" w:color="auto"/>
                  </w:divBdr>
                </w:div>
              </w:divsChild>
            </w:div>
            <w:div w:id="1018042037">
              <w:marLeft w:val="0"/>
              <w:marRight w:val="0"/>
              <w:marTop w:val="375"/>
              <w:marBottom w:val="0"/>
              <w:divBdr>
                <w:top w:val="none" w:sz="0" w:space="0" w:color="auto"/>
                <w:left w:val="none" w:sz="0" w:space="0" w:color="auto"/>
                <w:bottom w:val="none" w:sz="0" w:space="0" w:color="auto"/>
                <w:right w:val="none" w:sz="0" w:space="0" w:color="auto"/>
              </w:divBdr>
              <w:divsChild>
                <w:div w:id="646132411">
                  <w:marLeft w:val="0"/>
                  <w:marRight w:val="0"/>
                  <w:marTop w:val="0"/>
                  <w:marBottom w:val="0"/>
                  <w:divBdr>
                    <w:top w:val="none" w:sz="0" w:space="0" w:color="auto"/>
                    <w:left w:val="none" w:sz="0" w:space="0" w:color="auto"/>
                    <w:bottom w:val="none" w:sz="0" w:space="0" w:color="auto"/>
                    <w:right w:val="none" w:sz="0" w:space="0" w:color="auto"/>
                  </w:divBdr>
                  <w:divsChild>
                    <w:div w:id="106464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147">
              <w:marLeft w:val="0"/>
              <w:marRight w:val="0"/>
              <w:marTop w:val="375"/>
              <w:marBottom w:val="0"/>
              <w:divBdr>
                <w:top w:val="none" w:sz="0" w:space="0" w:color="auto"/>
                <w:left w:val="none" w:sz="0" w:space="0" w:color="auto"/>
                <w:bottom w:val="none" w:sz="0" w:space="0" w:color="auto"/>
                <w:right w:val="none" w:sz="0" w:space="0" w:color="auto"/>
              </w:divBdr>
              <w:divsChild>
                <w:div w:id="584848481">
                  <w:marLeft w:val="0"/>
                  <w:marRight w:val="0"/>
                  <w:marTop w:val="0"/>
                  <w:marBottom w:val="0"/>
                  <w:divBdr>
                    <w:top w:val="none" w:sz="0" w:space="0" w:color="auto"/>
                    <w:left w:val="none" w:sz="0" w:space="0" w:color="auto"/>
                    <w:bottom w:val="none" w:sz="0" w:space="0" w:color="auto"/>
                    <w:right w:val="none" w:sz="0" w:space="0" w:color="auto"/>
                  </w:divBdr>
                </w:div>
              </w:divsChild>
            </w:div>
            <w:div w:id="1844082297">
              <w:marLeft w:val="0"/>
              <w:marRight w:val="0"/>
              <w:marTop w:val="375"/>
              <w:marBottom w:val="0"/>
              <w:divBdr>
                <w:top w:val="none" w:sz="0" w:space="0" w:color="auto"/>
                <w:left w:val="none" w:sz="0" w:space="0" w:color="auto"/>
                <w:bottom w:val="none" w:sz="0" w:space="0" w:color="auto"/>
                <w:right w:val="none" w:sz="0" w:space="0" w:color="auto"/>
              </w:divBdr>
              <w:divsChild>
                <w:div w:id="484857401">
                  <w:marLeft w:val="0"/>
                  <w:marRight w:val="0"/>
                  <w:marTop w:val="0"/>
                  <w:marBottom w:val="0"/>
                  <w:divBdr>
                    <w:top w:val="none" w:sz="0" w:space="0" w:color="auto"/>
                    <w:left w:val="none" w:sz="0" w:space="0" w:color="auto"/>
                    <w:bottom w:val="none" w:sz="0" w:space="0" w:color="auto"/>
                    <w:right w:val="none" w:sz="0" w:space="0" w:color="auto"/>
                  </w:divBdr>
                  <w:divsChild>
                    <w:div w:id="573472657">
                      <w:marLeft w:val="0"/>
                      <w:marRight w:val="0"/>
                      <w:marTop w:val="0"/>
                      <w:marBottom w:val="0"/>
                      <w:divBdr>
                        <w:top w:val="none" w:sz="0" w:space="0" w:color="auto"/>
                        <w:left w:val="none" w:sz="0" w:space="0" w:color="auto"/>
                        <w:bottom w:val="none" w:sz="0" w:space="0" w:color="auto"/>
                        <w:right w:val="none" w:sz="0" w:space="0" w:color="auto"/>
                      </w:divBdr>
                    </w:div>
                    <w:div w:id="186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3865">
              <w:marLeft w:val="0"/>
              <w:marRight w:val="0"/>
              <w:marTop w:val="375"/>
              <w:marBottom w:val="0"/>
              <w:divBdr>
                <w:top w:val="none" w:sz="0" w:space="0" w:color="auto"/>
                <w:left w:val="none" w:sz="0" w:space="0" w:color="auto"/>
                <w:bottom w:val="none" w:sz="0" w:space="0" w:color="auto"/>
                <w:right w:val="none" w:sz="0" w:space="0" w:color="auto"/>
              </w:divBdr>
              <w:divsChild>
                <w:div w:id="406004645">
                  <w:marLeft w:val="0"/>
                  <w:marRight w:val="0"/>
                  <w:marTop w:val="0"/>
                  <w:marBottom w:val="0"/>
                  <w:divBdr>
                    <w:top w:val="none" w:sz="0" w:space="0" w:color="auto"/>
                    <w:left w:val="none" w:sz="0" w:space="0" w:color="auto"/>
                    <w:bottom w:val="none" w:sz="0" w:space="0" w:color="auto"/>
                    <w:right w:val="none" w:sz="0" w:space="0" w:color="auto"/>
                  </w:divBdr>
                </w:div>
              </w:divsChild>
            </w:div>
            <w:div w:id="1015690467">
              <w:marLeft w:val="0"/>
              <w:marRight w:val="0"/>
              <w:marTop w:val="225"/>
              <w:marBottom w:val="0"/>
              <w:divBdr>
                <w:top w:val="none" w:sz="0" w:space="0" w:color="auto"/>
                <w:left w:val="none" w:sz="0" w:space="0" w:color="auto"/>
                <w:bottom w:val="none" w:sz="0" w:space="0" w:color="auto"/>
                <w:right w:val="none" w:sz="0" w:space="0" w:color="auto"/>
              </w:divBdr>
              <w:divsChild>
                <w:div w:id="17171114">
                  <w:marLeft w:val="0"/>
                  <w:marRight w:val="0"/>
                  <w:marTop w:val="0"/>
                  <w:marBottom w:val="0"/>
                  <w:divBdr>
                    <w:top w:val="none" w:sz="0" w:space="0" w:color="auto"/>
                    <w:left w:val="none" w:sz="0" w:space="0" w:color="auto"/>
                    <w:bottom w:val="none" w:sz="0" w:space="0" w:color="auto"/>
                    <w:right w:val="none" w:sz="0" w:space="0" w:color="auto"/>
                  </w:divBdr>
                  <w:divsChild>
                    <w:div w:id="614873959">
                      <w:marLeft w:val="0"/>
                      <w:marRight w:val="0"/>
                      <w:marTop w:val="0"/>
                      <w:marBottom w:val="0"/>
                      <w:divBdr>
                        <w:top w:val="single" w:sz="6" w:space="0" w:color="D9D9D9"/>
                        <w:left w:val="none" w:sz="0" w:space="0" w:color="auto"/>
                        <w:bottom w:val="single" w:sz="6" w:space="0" w:color="D9D9D9"/>
                        <w:right w:val="none" w:sz="0" w:space="0" w:color="auto"/>
                      </w:divBdr>
                      <w:divsChild>
                        <w:div w:id="1437091869">
                          <w:marLeft w:val="0"/>
                          <w:marRight w:val="0"/>
                          <w:marTop w:val="0"/>
                          <w:marBottom w:val="0"/>
                          <w:divBdr>
                            <w:top w:val="none" w:sz="0" w:space="0" w:color="auto"/>
                            <w:left w:val="none" w:sz="0" w:space="0" w:color="auto"/>
                            <w:bottom w:val="none" w:sz="0" w:space="0" w:color="auto"/>
                            <w:right w:val="none" w:sz="0" w:space="0" w:color="auto"/>
                          </w:divBdr>
                          <w:divsChild>
                            <w:div w:id="220217414">
                              <w:marLeft w:val="0"/>
                              <w:marRight w:val="0"/>
                              <w:marTop w:val="0"/>
                              <w:marBottom w:val="0"/>
                              <w:divBdr>
                                <w:top w:val="none" w:sz="0" w:space="0" w:color="auto"/>
                                <w:left w:val="none" w:sz="0" w:space="0" w:color="auto"/>
                                <w:bottom w:val="none" w:sz="0" w:space="0" w:color="auto"/>
                                <w:right w:val="none" w:sz="0" w:space="0" w:color="auto"/>
                              </w:divBdr>
                              <w:divsChild>
                                <w:div w:id="1481341003">
                                  <w:marLeft w:val="0"/>
                                  <w:marRight w:val="0"/>
                                  <w:marTop w:val="0"/>
                                  <w:marBottom w:val="0"/>
                                  <w:divBdr>
                                    <w:top w:val="none" w:sz="0" w:space="0" w:color="auto"/>
                                    <w:left w:val="none" w:sz="0" w:space="0" w:color="auto"/>
                                    <w:bottom w:val="none" w:sz="0" w:space="0" w:color="auto"/>
                                    <w:right w:val="none" w:sz="0" w:space="0" w:color="auto"/>
                                  </w:divBdr>
                                  <w:divsChild>
                                    <w:div w:id="897740573">
                                      <w:marLeft w:val="0"/>
                                      <w:marRight w:val="0"/>
                                      <w:marTop w:val="0"/>
                                      <w:marBottom w:val="0"/>
                                      <w:divBdr>
                                        <w:top w:val="none" w:sz="0" w:space="0" w:color="auto"/>
                                        <w:left w:val="none" w:sz="0" w:space="0" w:color="auto"/>
                                        <w:bottom w:val="none" w:sz="0" w:space="0" w:color="auto"/>
                                        <w:right w:val="none" w:sz="0" w:space="0" w:color="auto"/>
                                      </w:divBdr>
                                      <w:divsChild>
                                        <w:div w:id="114759566">
                                          <w:marLeft w:val="0"/>
                                          <w:marRight w:val="0"/>
                                          <w:marTop w:val="0"/>
                                          <w:marBottom w:val="0"/>
                                          <w:divBdr>
                                            <w:top w:val="none" w:sz="0" w:space="0" w:color="auto"/>
                                            <w:left w:val="none" w:sz="0" w:space="0" w:color="auto"/>
                                            <w:bottom w:val="none" w:sz="0" w:space="0" w:color="auto"/>
                                            <w:right w:val="none" w:sz="0" w:space="0" w:color="auto"/>
                                          </w:divBdr>
                                          <w:divsChild>
                                            <w:div w:id="450323383">
                                              <w:marLeft w:val="0"/>
                                              <w:marRight w:val="0"/>
                                              <w:marTop w:val="0"/>
                                              <w:marBottom w:val="0"/>
                                              <w:divBdr>
                                                <w:top w:val="none" w:sz="0" w:space="0" w:color="auto"/>
                                                <w:left w:val="none" w:sz="0" w:space="0" w:color="auto"/>
                                                <w:bottom w:val="none" w:sz="0" w:space="0" w:color="auto"/>
                                                <w:right w:val="none" w:sz="0" w:space="0" w:color="auto"/>
                                              </w:divBdr>
                                              <w:divsChild>
                                                <w:div w:id="485097576">
                                                  <w:marLeft w:val="0"/>
                                                  <w:marRight w:val="0"/>
                                                  <w:marTop w:val="0"/>
                                                  <w:marBottom w:val="0"/>
                                                  <w:divBdr>
                                                    <w:top w:val="none" w:sz="0" w:space="0" w:color="auto"/>
                                                    <w:left w:val="none" w:sz="0" w:space="0" w:color="auto"/>
                                                    <w:bottom w:val="none" w:sz="0" w:space="0" w:color="auto"/>
                                                    <w:right w:val="none" w:sz="0" w:space="0" w:color="auto"/>
                                                  </w:divBdr>
                                                  <w:divsChild>
                                                    <w:div w:id="839395922">
                                                      <w:marLeft w:val="0"/>
                                                      <w:marRight w:val="0"/>
                                                      <w:marTop w:val="0"/>
                                                      <w:marBottom w:val="0"/>
                                                      <w:divBdr>
                                                        <w:top w:val="none" w:sz="0" w:space="0" w:color="auto"/>
                                                        <w:left w:val="none" w:sz="0" w:space="0" w:color="auto"/>
                                                        <w:bottom w:val="none" w:sz="0" w:space="0" w:color="auto"/>
                                                        <w:right w:val="none" w:sz="0" w:space="0" w:color="auto"/>
                                                      </w:divBdr>
                                                      <w:divsChild>
                                                        <w:div w:id="732772470">
                                                          <w:marLeft w:val="0"/>
                                                          <w:marRight w:val="0"/>
                                                          <w:marTop w:val="0"/>
                                                          <w:marBottom w:val="0"/>
                                                          <w:divBdr>
                                                            <w:top w:val="none" w:sz="0" w:space="0" w:color="auto"/>
                                                            <w:left w:val="none" w:sz="0" w:space="0" w:color="auto"/>
                                                            <w:bottom w:val="none" w:sz="0" w:space="0" w:color="auto"/>
                                                            <w:right w:val="none" w:sz="0" w:space="0" w:color="auto"/>
                                                          </w:divBdr>
                                                          <w:divsChild>
                                                            <w:div w:id="1277786825">
                                                              <w:marLeft w:val="0"/>
                                                              <w:marRight w:val="0"/>
                                                              <w:marTop w:val="0"/>
                                                              <w:marBottom w:val="0"/>
                                                              <w:divBdr>
                                                                <w:top w:val="none" w:sz="0" w:space="0" w:color="auto"/>
                                                                <w:left w:val="none" w:sz="0" w:space="0" w:color="auto"/>
                                                                <w:bottom w:val="none" w:sz="0" w:space="0" w:color="auto"/>
                                                                <w:right w:val="none" w:sz="0" w:space="0" w:color="auto"/>
                                                              </w:divBdr>
                                                              <w:divsChild>
                                                                <w:div w:id="633826987">
                                                                  <w:marLeft w:val="0"/>
                                                                  <w:marRight w:val="0"/>
                                                                  <w:marTop w:val="0"/>
                                                                  <w:marBottom w:val="0"/>
                                                                  <w:divBdr>
                                                                    <w:top w:val="none" w:sz="0" w:space="0" w:color="auto"/>
                                                                    <w:left w:val="none" w:sz="0" w:space="0" w:color="auto"/>
                                                                    <w:bottom w:val="none" w:sz="0" w:space="0" w:color="auto"/>
                                                                    <w:right w:val="none" w:sz="0" w:space="0" w:color="auto"/>
                                                                  </w:divBdr>
                                                                  <w:divsChild>
                                                                    <w:div w:id="426967481">
                                                                      <w:marLeft w:val="0"/>
                                                                      <w:marRight w:val="0"/>
                                                                      <w:marTop w:val="0"/>
                                                                      <w:marBottom w:val="0"/>
                                                                      <w:divBdr>
                                                                        <w:top w:val="none" w:sz="0" w:space="0" w:color="auto"/>
                                                                        <w:left w:val="none" w:sz="0" w:space="0" w:color="auto"/>
                                                                        <w:bottom w:val="none" w:sz="0" w:space="0" w:color="auto"/>
                                                                        <w:right w:val="none" w:sz="0" w:space="0" w:color="auto"/>
                                                                      </w:divBdr>
                                                                      <w:divsChild>
                                                                        <w:div w:id="530001480">
                                                                          <w:marLeft w:val="0"/>
                                                                          <w:marRight w:val="0"/>
                                                                          <w:marTop w:val="0"/>
                                                                          <w:marBottom w:val="0"/>
                                                                          <w:divBdr>
                                                                            <w:top w:val="none" w:sz="0" w:space="0" w:color="auto"/>
                                                                            <w:left w:val="none" w:sz="0" w:space="0" w:color="auto"/>
                                                                            <w:bottom w:val="none" w:sz="0" w:space="0" w:color="auto"/>
                                                                            <w:right w:val="none" w:sz="0" w:space="0" w:color="auto"/>
                                                                          </w:divBdr>
                                                                          <w:divsChild>
                                                                            <w:div w:id="1496844112">
                                                                              <w:marLeft w:val="0"/>
                                                                              <w:marRight w:val="0"/>
                                                                              <w:marTop w:val="0"/>
                                                                              <w:marBottom w:val="0"/>
                                                                              <w:divBdr>
                                                                                <w:top w:val="none" w:sz="0" w:space="0" w:color="auto"/>
                                                                                <w:left w:val="none" w:sz="0" w:space="0" w:color="auto"/>
                                                                                <w:bottom w:val="none" w:sz="0" w:space="0" w:color="auto"/>
                                                                                <w:right w:val="none" w:sz="0" w:space="0" w:color="auto"/>
                                                                              </w:divBdr>
                                                                              <w:divsChild>
                                                                                <w:div w:id="63843714">
                                                                                  <w:marLeft w:val="0"/>
                                                                                  <w:marRight w:val="0"/>
                                                                                  <w:marTop w:val="0"/>
                                                                                  <w:marBottom w:val="0"/>
                                                                                  <w:divBdr>
                                                                                    <w:top w:val="none" w:sz="0" w:space="0" w:color="auto"/>
                                                                                    <w:left w:val="none" w:sz="0" w:space="0" w:color="auto"/>
                                                                                    <w:bottom w:val="none" w:sz="0" w:space="0" w:color="auto"/>
                                                                                    <w:right w:val="none" w:sz="0" w:space="0" w:color="auto"/>
                                                                                  </w:divBdr>
                                                                                  <w:divsChild>
                                                                                    <w:div w:id="628556413">
                                                                                      <w:marLeft w:val="0"/>
                                                                                      <w:marRight w:val="0"/>
                                                                                      <w:marTop w:val="0"/>
                                                                                      <w:marBottom w:val="0"/>
                                                                                      <w:divBdr>
                                                                                        <w:top w:val="none" w:sz="0" w:space="0" w:color="auto"/>
                                                                                        <w:left w:val="none" w:sz="0" w:space="0" w:color="auto"/>
                                                                                        <w:bottom w:val="none" w:sz="0" w:space="0" w:color="auto"/>
                                                                                        <w:right w:val="none" w:sz="0" w:space="0" w:color="auto"/>
                                                                                      </w:divBdr>
                                                                                      <w:divsChild>
                                                                                        <w:div w:id="1027482754">
                                                                                          <w:marLeft w:val="0"/>
                                                                                          <w:marRight w:val="0"/>
                                                                                          <w:marTop w:val="0"/>
                                                                                          <w:marBottom w:val="0"/>
                                                                                          <w:divBdr>
                                                                                            <w:top w:val="none" w:sz="0" w:space="0" w:color="auto"/>
                                                                                            <w:left w:val="none" w:sz="0" w:space="0" w:color="auto"/>
                                                                                            <w:bottom w:val="none" w:sz="0" w:space="0" w:color="auto"/>
                                                                                            <w:right w:val="none" w:sz="0" w:space="0" w:color="auto"/>
                                                                                          </w:divBdr>
                                                                                          <w:divsChild>
                                                                                            <w:div w:id="186875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606905">
              <w:marLeft w:val="0"/>
              <w:marRight w:val="0"/>
              <w:marTop w:val="225"/>
              <w:marBottom w:val="0"/>
              <w:divBdr>
                <w:top w:val="none" w:sz="0" w:space="0" w:color="auto"/>
                <w:left w:val="none" w:sz="0" w:space="0" w:color="auto"/>
                <w:bottom w:val="none" w:sz="0" w:space="0" w:color="auto"/>
                <w:right w:val="none" w:sz="0" w:space="0" w:color="auto"/>
              </w:divBdr>
              <w:divsChild>
                <w:div w:id="114645788">
                  <w:marLeft w:val="0"/>
                  <w:marRight w:val="0"/>
                  <w:marTop w:val="0"/>
                  <w:marBottom w:val="0"/>
                  <w:divBdr>
                    <w:top w:val="none" w:sz="0" w:space="0" w:color="auto"/>
                    <w:left w:val="none" w:sz="0" w:space="0" w:color="auto"/>
                    <w:bottom w:val="none" w:sz="0" w:space="0" w:color="auto"/>
                    <w:right w:val="none" w:sz="0" w:space="0" w:color="auto"/>
                  </w:divBdr>
                </w:div>
              </w:divsChild>
            </w:div>
            <w:div w:id="1871841509">
              <w:marLeft w:val="0"/>
              <w:marRight w:val="0"/>
              <w:marTop w:val="225"/>
              <w:marBottom w:val="0"/>
              <w:divBdr>
                <w:top w:val="none" w:sz="0" w:space="0" w:color="auto"/>
                <w:left w:val="none" w:sz="0" w:space="0" w:color="auto"/>
                <w:bottom w:val="none" w:sz="0" w:space="0" w:color="auto"/>
                <w:right w:val="none" w:sz="0" w:space="0" w:color="auto"/>
              </w:divBdr>
              <w:divsChild>
                <w:div w:id="10812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04985">
      <w:bodyDiv w:val="1"/>
      <w:marLeft w:val="0"/>
      <w:marRight w:val="0"/>
      <w:marTop w:val="0"/>
      <w:marBottom w:val="0"/>
      <w:divBdr>
        <w:top w:val="none" w:sz="0" w:space="0" w:color="auto"/>
        <w:left w:val="none" w:sz="0" w:space="0" w:color="auto"/>
        <w:bottom w:val="none" w:sz="0" w:space="0" w:color="auto"/>
        <w:right w:val="none" w:sz="0" w:space="0" w:color="auto"/>
      </w:divBdr>
      <w:divsChild>
        <w:div w:id="1978217355">
          <w:marLeft w:val="0"/>
          <w:marRight w:val="150"/>
          <w:marTop w:val="0"/>
          <w:marBottom w:val="75"/>
          <w:divBdr>
            <w:top w:val="none" w:sz="0" w:space="0" w:color="auto"/>
            <w:left w:val="none" w:sz="0" w:space="0" w:color="auto"/>
            <w:bottom w:val="none" w:sz="0" w:space="0" w:color="auto"/>
            <w:right w:val="none" w:sz="0" w:space="0" w:color="auto"/>
          </w:divBdr>
        </w:div>
        <w:div w:id="1844320012">
          <w:marLeft w:val="0"/>
          <w:marRight w:val="150"/>
          <w:marTop w:val="150"/>
          <w:marBottom w:val="150"/>
          <w:divBdr>
            <w:top w:val="none" w:sz="0" w:space="0" w:color="auto"/>
            <w:left w:val="none" w:sz="0" w:space="0" w:color="auto"/>
            <w:bottom w:val="none" w:sz="0" w:space="0" w:color="auto"/>
            <w:right w:val="none" w:sz="0" w:space="0" w:color="auto"/>
          </w:divBdr>
        </w:div>
        <w:div w:id="1188104548">
          <w:marLeft w:val="0"/>
          <w:marRight w:val="150"/>
          <w:marTop w:val="0"/>
          <w:marBottom w:val="0"/>
          <w:divBdr>
            <w:top w:val="none" w:sz="0" w:space="0" w:color="auto"/>
            <w:left w:val="none" w:sz="0" w:space="0" w:color="auto"/>
            <w:bottom w:val="none" w:sz="0" w:space="0" w:color="auto"/>
            <w:right w:val="none" w:sz="0" w:space="0" w:color="auto"/>
          </w:divBdr>
        </w:div>
      </w:divsChild>
    </w:div>
    <w:div w:id="1293705321">
      <w:bodyDiv w:val="1"/>
      <w:marLeft w:val="0"/>
      <w:marRight w:val="0"/>
      <w:marTop w:val="0"/>
      <w:marBottom w:val="0"/>
      <w:divBdr>
        <w:top w:val="none" w:sz="0" w:space="0" w:color="auto"/>
        <w:left w:val="none" w:sz="0" w:space="0" w:color="auto"/>
        <w:bottom w:val="none" w:sz="0" w:space="0" w:color="auto"/>
        <w:right w:val="none" w:sz="0" w:space="0" w:color="auto"/>
      </w:divBdr>
      <w:divsChild>
        <w:div w:id="826432391">
          <w:marLeft w:val="0"/>
          <w:marRight w:val="150"/>
          <w:marTop w:val="0"/>
          <w:marBottom w:val="75"/>
          <w:divBdr>
            <w:top w:val="none" w:sz="0" w:space="0" w:color="auto"/>
            <w:left w:val="none" w:sz="0" w:space="0" w:color="auto"/>
            <w:bottom w:val="none" w:sz="0" w:space="0" w:color="auto"/>
            <w:right w:val="none" w:sz="0" w:space="0" w:color="auto"/>
          </w:divBdr>
        </w:div>
        <w:div w:id="2028946127">
          <w:marLeft w:val="0"/>
          <w:marRight w:val="150"/>
          <w:marTop w:val="150"/>
          <w:marBottom w:val="150"/>
          <w:divBdr>
            <w:top w:val="none" w:sz="0" w:space="0" w:color="auto"/>
            <w:left w:val="none" w:sz="0" w:space="0" w:color="auto"/>
            <w:bottom w:val="none" w:sz="0" w:space="0" w:color="auto"/>
            <w:right w:val="none" w:sz="0" w:space="0" w:color="auto"/>
          </w:divBdr>
        </w:div>
        <w:div w:id="771052772">
          <w:marLeft w:val="0"/>
          <w:marRight w:val="150"/>
          <w:marTop w:val="0"/>
          <w:marBottom w:val="0"/>
          <w:divBdr>
            <w:top w:val="none" w:sz="0" w:space="0" w:color="auto"/>
            <w:left w:val="none" w:sz="0" w:space="0" w:color="auto"/>
            <w:bottom w:val="none" w:sz="0" w:space="0" w:color="auto"/>
            <w:right w:val="none" w:sz="0" w:space="0" w:color="auto"/>
          </w:divBdr>
        </w:div>
      </w:divsChild>
    </w:div>
    <w:div w:id="1294825822">
      <w:bodyDiv w:val="1"/>
      <w:marLeft w:val="0"/>
      <w:marRight w:val="0"/>
      <w:marTop w:val="0"/>
      <w:marBottom w:val="0"/>
      <w:divBdr>
        <w:top w:val="none" w:sz="0" w:space="0" w:color="auto"/>
        <w:left w:val="none" w:sz="0" w:space="0" w:color="auto"/>
        <w:bottom w:val="none" w:sz="0" w:space="0" w:color="auto"/>
        <w:right w:val="none" w:sz="0" w:space="0" w:color="auto"/>
      </w:divBdr>
      <w:divsChild>
        <w:div w:id="163669331">
          <w:marLeft w:val="0"/>
          <w:marRight w:val="150"/>
          <w:marTop w:val="0"/>
          <w:marBottom w:val="75"/>
          <w:divBdr>
            <w:top w:val="none" w:sz="0" w:space="0" w:color="auto"/>
            <w:left w:val="none" w:sz="0" w:space="0" w:color="auto"/>
            <w:bottom w:val="none" w:sz="0" w:space="0" w:color="auto"/>
            <w:right w:val="none" w:sz="0" w:space="0" w:color="auto"/>
          </w:divBdr>
        </w:div>
        <w:div w:id="1375807498">
          <w:marLeft w:val="0"/>
          <w:marRight w:val="150"/>
          <w:marTop w:val="150"/>
          <w:marBottom w:val="150"/>
          <w:divBdr>
            <w:top w:val="none" w:sz="0" w:space="0" w:color="auto"/>
            <w:left w:val="none" w:sz="0" w:space="0" w:color="auto"/>
            <w:bottom w:val="none" w:sz="0" w:space="0" w:color="auto"/>
            <w:right w:val="none" w:sz="0" w:space="0" w:color="auto"/>
          </w:divBdr>
        </w:div>
        <w:div w:id="553322608">
          <w:marLeft w:val="0"/>
          <w:marRight w:val="150"/>
          <w:marTop w:val="0"/>
          <w:marBottom w:val="0"/>
          <w:divBdr>
            <w:top w:val="none" w:sz="0" w:space="0" w:color="auto"/>
            <w:left w:val="none" w:sz="0" w:space="0" w:color="auto"/>
            <w:bottom w:val="none" w:sz="0" w:space="0" w:color="auto"/>
            <w:right w:val="none" w:sz="0" w:space="0" w:color="auto"/>
          </w:divBdr>
        </w:div>
      </w:divsChild>
    </w:div>
    <w:div w:id="1294872144">
      <w:bodyDiv w:val="1"/>
      <w:marLeft w:val="0"/>
      <w:marRight w:val="0"/>
      <w:marTop w:val="0"/>
      <w:marBottom w:val="0"/>
      <w:divBdr>
        <w:top w:val="none" w:sz="0" w:space="0" w:color="auto"/>
        <w:left w:val="none" w:sz="0" w:space="0" w:color="auto"/>
        <w:bottom w:val="none" w:sz="0" w:space="0" w:color="auto"/>
        <w:right w:val="none" w:sz="0" w:space="0" w:color="auto"/>
      </w:divBdr>
      <w:divsChild>
        <w:div w:id="155145332">
          <w:marLeft w:val="0"/>
          <w:marRight w:val="0"/>
          <w:marTop w:val="150"/>
          <w:marBottom w:val="450"/>
          <w:divBdr>
            <w:top w:val="none" w:sz="0" w:space="0" w:color="auto"/>
            <w:left w:val="none" w:sz="0" w:space="0" w:color="auto"/>
            <w:bottom w:val="none" w:sz="0" w:space="0" w:color="auto"/>
            <w:right w:val="none" w:sz="0" w:space="0" w:color="auto"/>
          </w:divBdr>
        </w:div>
        <w:div w:id="55982971">
          <w:marLeft w:val="0"/>
          <w:marRight w:val="0"/>
          <w:marTop w:val="0"/>
          <w:marBottom w:val="300"/>
          <w:divBdr>
            <w:top w:val="none" w:sz="0" w:space="0" w:color="auto"/>
            <w:left w:val="none" w:sz="0" w:space="0" w:color="auto"/>
            <w:bottom w:val="none" w:sz="0" w:space="0" w:color="auto"/>
            <w:right w:val="none" w:sz="0" w:space="0" w:color="auto"/>
          </w:divBdr>
        </w:div>
        <w:div w:id="86194222">
          <w:marLeft w:val="0"/>
          <w:marRight w:val="0"/>
          <w:marTop w:val="495"/>
          <w:marBottom w:val="630"/>
          <w:divBdr>
            <w:top w:val="none" w:sz="0" w:space="0" w:color="auto"/>
            <w:left w:val="none" w:sz="0" w:space="0" w:color="auto"/>
            <w:bottom w:val="none" w:sz="0" w:space="0" w:color="auto"/>
            <w:right w:val="none" w:sz="0" w:space="0" w:color="auto"/>
          </w:divBdr>
        </w:div>
      </w:divsChild>
    </w:div>
    <w:div w:id="1294941816">
      <w:bodyDiv w:val="1"/>
      <w:marLeft w:val="0"/>
      <w:marRight w:val="0"/>
      <w:marTop w:val="0"/>
      <w:marBottom w:val="0"/>
      <w:divBdr>
        <w:top w:val="none" w:sz="0" w:space="0" w:color="auto"/>
        <w:left w:val="none" w:sz="0" w:space="0" w:color="auto"/>
        <w:bottom w:val="none" w:sz="0" w:space="0" w:color="auto"/>
        <w:right w:val="none" w:sz="0" w:space="0" w:color="auto"/>
      </w:divBdr>
      <w:divsChild>
        <w:div w:id="1769766179">
          <w:marLeft w:val="0"/>
          <w:marRight w:val="0"/>
          <w:marTop w:val="0"/>
          <w:marBottom w:val="300"/>
          <w:divBdr>
            <w:top w:val="none" w:sz="0" w:space="0" w:color="auto"/>
            <w:left w:val="none" w:sz="0" w:space="0" w:color="auto"/>
            <w:bottom w:val="none" w:sz="0" w:space="0" w:color="auto"/>
            <w:right w:val="none" w:sz="0" w:space="0" w:color="auto"/>
          </w:divBdr>
        </w:div>
      </w:divsChild>
    </w:div>
    <w:div w:id="1295602886">
      <w:bodyDiv w:val="1"/>
      <w:marLeft w:val="0"/>
      <w:marRight w:val="0"/>
      <w:marTop w:val="0"/>
      <w:marBottom w:val="0"/>
      <w:divBdr>
        <w:top w:val="none" w:sz="0" w:space="0" w:color="auto"/>
        <w:left w:val="none" w:sz="0" w:space="0" w:color="auto"/>
        <w:bottom w:val="none" w:sz="0" w:space="0" w:color="auto"/>
        <w:right w:val="none" w:sz="0" w:space="0" w:color="auto"/>
      </w:divBdr>
      <w:divsChild>
        <w:div w:id="1085958127">
          <w:marLeft w:val="0"/>
          <w:marRight w:val="375"/>
          <w:marTop w:val="0"/>
          <w:marBottom w:val="0"/>
          <w:divBdr>
            <w:top w:val="none" w:sz="0" w:space="0" w:color="auto"/>
            <w:left w:val="none" w:sz="0" w:space="0" w:color="auto"/>
            <w:bottom w:val="none" w:sz="0" w:space="0" w:color="auto"/>
            <w:right w:val="none" w:sz="0" w:space="0" w:color="auto"/>
          </w:divBdr>
        </w:div>
        <w:div w:id="1579443222">
          <w:marLeft w:val="0"/>
          <w:marRight w:val="0"/>
          <w:marTop w:val="0"/>
          <w:marBottom w:val="0"/>
          <w:divBdr>
            <w:top w:val="none" w:sz="0" w:space="0" w:color="auto"/>
            <w:left w:val="none" w:sz="0" w:space="0" w:color="auto"/>
            <w:bottom w:val="none" w:sz="0" w:space="0" w:color="auto"/>
            <w:right w:val="none" w:sz="0" w:space="0" w:color="auto"/>
          </w:divBdr>
        </w:div>
      </w:divsChild>
    </w:div>
    <w:div w:id="1295984387">
      <w:bodyDiv w:val="1"/>
      <w:marLeft w:val="0"/>
      <w:marRight w:val="0"/>
      <w:marTop w:val="0"/>
      <w:marBottom w:val="0"/>
      <w:divBdr>
        <w:top w:val="none" w:sz="0" w:space="0" w:color="auto"/>
        <w:left w:val="none" w:sz="0" w:space="0" w:color="auto"/>
        <w:bottom w:val="none" w:sz="0" w:space="0" w:color="auto"/>
        <w:right w:val="none" w:sz="0" w:space="0" w:color="auto"/>
      </w:divBdr>
      <w:divsChild>
        <w:div w:id="1019964348">
          <w:marLeft w:val="0"/>
          <w:marRight w:val="0"/>
          <w:marTop w:val="0"/>
          <w:marBottom w:val="0"/>
          <w:divBdr>
            <w:top w:val="none" w:sz="0" w:space="0" w:color="auto"/>
            <w:left w:val="none" w:sz="0" w:space="0" w:color="auto"/>
            <w:bottom w:val="none" w:sz="0" w:space="0" w:color="auto"/>
            <w:right w:val="none" w:sz="0" w:space="0" w:color="auto"/>
          </w:divBdr>
          <w:divsChild>
            <w:div w:id="1268394268">
              <w:marLeft w:val="0"/>
              <w:marRight w:val="0"/>
              <w:marTop w:val="0"/>
              <w:marBottom w:val="0"/>
              <w:divBdr>
                <w:top w:val="none" w:sz="0" w:space="0" w:color="auto"/>
                <w:left w:val="none" w:sz="0" w:space="0" w:color="auto"/>
                <w:bottom w:val="none" w:sz="0" w:space="0" w:color="auto"/>
                <w:right w:val="none" w:sz="0" w:space="0" w:color="auto"/>
              </w:divBdr>
            </w:div>
          </w:divsChild>
        </w:div>
        <w:div w:id="2017074908">
          <w:marLeft w:val="0"/>
          <w:marRight w:val="0"/>
          <w:marTop w:val="225"/>
          <w:marBottom w:val="0"/>
          <w:divBdr>
            <w:top w:val="none" w:sz="0" w:space="0" w:color="auto"/>
            <w:left w:val="none" w:sz="0" w:space="0" w:color="auto"/>
            <w:bottom w:val="none" w:sz="0" w:space="0" w:color="auto"/>
            <w:right w:val="none" w:sz="0" w:space="0" w:color="auto"/>
          </w:divBdr>
          <w:divsChild>
            <w:div w:id="1011832207">
              <w:marLeft w:val="0"/>
              <w:marRight w:val="0"/>
              <w:marTop w:val="0"/>
              <w:marBottom w:val="0"/>
              <w:divBdr>
                <w:top w:val="none" w:sz="0" w:space="0" w:color="auto"/>
                <w:left w:val="none" w:sz="0" w:space="0" w:color="auto"/>
                <w:bottom w:val="none" w:sz="0" w:space="0" w:color="auto"/>
                <w:right w:val="none" w:sz="0" w:space="0" w:color="auto"/>
              </w:divBdr>
            </w:div>
          </w:divsChild>
        </w:div>
        <w:div w:id="573667706">
          <w:marLeft w:val="0"/>
          <w:marRight w:val="0"/>
          <w:marTop w:val="375"/>
          <w:marBottom w:val="0"/>
          <w:divBdr>
            <w:top w:val="none" w:sz="0" w:space="0" w:color="auto"/>
            <w:left w:val="none" w:sz="0" w:space="0" w:color="auto"/>
            <w:bottom w:val="none" w:sz="0" w:space="0" w:color="auto"/>
            <w:right w:val="none" w:sz="0" w:space="0" w:color="auto"/>
          </w:divBdr>
          <w:divsChild>
            <w:div w:id="547766014">
              <w:marLeft w:val="0"/>
              <w:marRight w:val="0"/>
              <w:marTop w:val="0"/>
              <w:marBottom w:val="0"/>
              <w:divBdr>
                <w:top w:val="none" w:sz="0" w:space="0" w:color="auto"/>
                <w:left w:val="none" w:sz="0" w:space="0" w:color="auto"/>
                <w:bottom w:val="none" w:sz="0" w:space="0" w:color="auto"/>
                <w:right w:val="none" w:sz="0" w:space="0" w:color="auto"/>
              </w:divBdr>
              <w:divsChild>
                <w:div w:id="20425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2681">
          <w:marLeft w:val="0"/>
          <w:marRight w:val="0"/>
          <w:marTop w:val="375"/>
          <w:marBottom w:val="0"/>
          <w:divBdr>
            <w:top w:val="none" w:sz="0" w:space="0" w:color="auto"/>
            <w:left w:val="none" w:sz="0" w:space="0" w:color="auto"/>
            <w:bottom w:val="none" w:sz="0" w:space="0" w:color="auto"/>
            <w:right w:val="none" w:sz="0" w:space="0" w:color="auto"/>
          </w:divBdr>
          <w:divsChild>
            <w:div w:id="1714884868">
              <w:marLeft w:val="0"/>
              <w:marRight w:val="0"/>
              <w:marTop w:val="0"/>
              <w:marBottom w:val="0"/>
              <w:divBdr>
                <w:top w:val="none" w:sz="0" w:space="0" w:color="auto"/>
                <w:left w:val="none" w:sz="0" w:space="0" w:color="auto"/>
                <w:bottom w:val="none" w:sz="0" w:space="0" w:color="auto"/>
                <w:right w:val="none" w:sz="0" w:space="0" w:color="auto"/>
              </w:divBdr>
            </w:div>
          </w:divsChild>
        </w:div>
        <w:div w:id="2107574489">
          <w:marLeft w:val="0"/>
          <w:marRight w:val="0"/>
          <w:marTop w:val="225"/>
          <w:marBottom w:val="0"/>
          <w:divBdr>
            <w:top w:val="none" w:sz="0" w:space="0" w:color="auto"/>
            <w:left w:val="none" w:sz="0" w:space="0" w:color="auto"/>
            <w:bottom w:val="none" w:sz="0" w:space="0" w:color="auto"/>
            <w:right w:val="none" w:sz="0" w:space="0" w:color="auto"/>
          </w:divBdr>
          <w:divsChild>
            <w:div w:id="1440563194">
              <w:marLeft w:val="0"/>
              <w:marRight w:val="0"/>
              <w:marTop w:val="0"/>
              <w:marBottom w:val="0"/>
              <w:divBdr>
                <w:top w:val="none" w:sz="0" w:space="0" w:color="auto"/>
                <w:left w:val="none" w:sz="0" w:space="0" w:color="auto"/>
                <w:bottom w:val="none" w:sz="0" w:space="0" w:color="auto"/>
                <w:right w:val="none" w:sz="0" w:space="0" w:color="auto"/>
              </w:divBdr>
              <w:divsChild>
                <w:div w:id="257178967">
                  <w:marLeft w:val="0"/>
                  <w:marRight w:val="0"/>
                  <w:marTop w:val="0"/>
                  <w:marBottom w:val="0"/>
                  <w:divBdr>
                    <w:top w:val="none" w:sz="0" w:space="0" w:color="auto"/>
                    <w:left w:val="none" w:sz="0" w:space="0" w:color="auto"/>
                    <w:bottom w:val="none" w:sz="0" w:space="0" w:color="auto"/>
                    <w:right w:val="none" w:sz="0" w:space="0" w:color="auto"/>
                  </w:divBdr>
                  <w:divsChild>
                    <w:div w:id="2061399008">
                      <w:marLeft w:val="0"/>
                      <w:marRight w:val="0"/>
                      <w:marTop w:val="0"/>
                      <w:marBottom w:val="0"/>
                      <w:divBdr>
                        <w:top w:val="none" w:sz="0" w:space="0" w:color="auto"/>
                        <w:left w:val="none" w:sz="0" w:space="0" w:color="auto"/>
                        <w:bottom w:val="none" w:sz="0" w:space="0" w:color="auto"/>
                        <w:right w:val="none" w:sz="0" w:space="0" w:color="auto"/>
                      </w:divBdr>
                      <w:divsChild>
                        <w:div w:id="1050228309">
                          <w:marLeft w:val="0"/>
                          <w:marRight w:val="0"/>
                          <w:marTop w:val="0"/>
                          <w:marBottom w:val="0"/>
                          <w:divBdr>
                            <w:top w:val="none" w:sz="0" w:space="0" w:color="auto"/>
                            <w:left w:val="none" w:sz="0" w:space="0" w:color="auto"/>
                            <w:bottom w:val="none" w:sz="0" w:space="0" w:color="auto"/>
                            <w:right w:val="none" w:sz="0" w:space="0" w:color="auto"/>
                          </w:divBdr>
                          <w:divsChild>
                            <w:div w:id="1902783793">
                              <w:marLeft w:val="0"/>
                              <w:marRight w:val="0"/>
                              <w:marTop w:val="0"/>
                              <w:marBottom w:val="0"/>
                              <w:divBdr>
                                <w:top w:val="none" w:sz="0" w:space="0" w:color="auto"/>
                                <w:left w:val="none" w:sz="0" w:space="0" w:color="auto"/>
                                <w:bottom w:val="none" w:sz="0" w:space="0" w:color="auto"/>
                                <w:right w:val="none" w:sz="0" w:space="0" w:color="auto"/>
                              </w:divBdr>
                              <w:divsChild>
                                <w:div w:id="178354938">
                                  <w:marLeft w:val="0"/>
                                  <w:marRight w:val="0"/>
                                  <w:marTop w:val="0"/>
                                  <w:marBottom w:val="0"/>
                                  <w:divBdr>
                                    <w:top w:val="none" w:sz="0" w:space="0" w:color="auto"/>
                                    <w:left w:val="none" w:sz="0" w:space="0" w:color="auto"/>
                                    <w:bottom w:val="none" w:sz="0" w:space="0" w:color="auto"/>
                                    <w:right w:val="none" w:sz="0" w:space="0" w:color="auto"/>
                                  </w:divBdr>
                                  <w:divsChild>
                                    <w:div w:id="696933559">
                                      <w:marLeft w:val="0"/>
                                      <w:marRight w:val="0"/>
                                      <w:marTop w:val="0"/>
                                      <w:marBottom w:val="0"/>
                                      <w:divBdr>
                                        <w:top w:val="none" w:sz="0" w:space="0" w:color="auto"/>
                                        <w:left w:val="none" w:sz="0" w:space="0" w:color="auto"/>
                                        <w:bottom w:val="none" w:sz="0" w:space="0" w:color="auto"/>
                                        <w:right w:val="none" w:sz="0" w:space="0" w:color="auto"/>
                                      </w:divBdr>
                                      <w:divsChild>
                                        <w:div w:id="1436754030">
                                          <w:marLeft w:val="0"/>
                                          <w:marRight w:val="0"/>
                                          <w:marTop w:val="0"/>
                                          <w:marBottom w:val="0"/>
                                          <w:divBdr>
                                            <w:top w:val="none" w:sz="0" w:space="0" w:color="auto"/>
                                            <w:left w:val="none" w:sz="0" w:space="0" w:color="auto"/>
                                            <w:bottom w:val="none" w:sz="0" w:space="0" w:color="auto"/>
                                            <w:right w:val="none" w:sz="0" w:space="0" w:color="auto"/>
                                          </w:divBdr>
                                          <w:divsChild>
                                            <w:div w:id="147290146">
                                              <w:marLeft w:val="0"/>
                                              <w:marRight w:val="0"/>
                                              <w:marTop w:val="0"/>
                                              <w:marBottom w:val="0"/>
                                              <w:divBdr>
                                                <w:top w:val="none" w:sz="0" w:space="0" w:color="auto"/>
                                                <w:left w:val="none" w:sz="0" w:space="0" w:color="auto"/>
                                                <w:bottom w:val="none" w:sz="0" w:space="0" w:color="auto"/>
                                                <w:right w:val="none" w:sz="0" w:space="0" w:color="auto"/>
                                              </w:divBdr>
                                              <w:divsChild>
                                                <w:div w:id="423109722">
                                                  <w:marLeft w:val="0"/>
                                                  <w:marRight w:val="-450"/>
                                                  <w:marTop w:val="0"/>
                                                  <w:marBottom w:val="0"/>
                                                  <w:divBdr>
                                                    <w:top w:val="none" w:sz="0" w:space="0" w:color="auto"/>
                                                    <w:left w:val="none" w:sz="0" w:space="0" w:color="auto"/>
                                                    <w:bottom w:val="none" w:sz="0" w:space="0" w:color="auto"/>
                                                    <w:right w:val="none" w:sz="0" w:space="0" w:color="auto"/>
                                                  </w:divBdr>
                                                </w:div>
                                                <w:div w:id="694959889">
                                                  <w:marLeft w:val="0"/>
                                                  <w:marRight w:val="0"/>
                                                  <w:marTop w:val="0"/>
                                                  <w:marBottom w:val="0"/>
                                                  <w:divBdr>
                                                    <w:top w:val="none" w:sz="0" w:space="0" w:color="auto"/>
                                                    <w:left w:val="none" w:sz="0" w:space="0" w:color="auto"/>
                                                    <w:bottom w:val="none" w:sz="0" w:space="0" w:color="auto"/>
                                                    <w:right w:val="none" w:sz="0" w:space="0" w:color="auto"/>
                                                  </w:divBdr>
                                                  <w:divsChild>
                                                    <w:div w:id="752706404">
                                                      <w:marLeft w:val="0"/>
                                                      <w:marRight w:val="0"/>
                                                      <w:marTop w:val="0"/>
                                                      <w:marBottom w:val="0"/>
                                                      <w:divBdr>
                                                        <w:top w:val="none" w:sz="0" w:space="0" w:color="auto"/>
                                                        <w:left w:val="none" w:sz="0" w:space="0" w:color="auto"/>
                                                        <w:bottom w:val="none" w:sz="0" w:space="0" w:color="auto"/>
                                                        <w:right w:val="none" w:sz="0" w:space="0" w:color="auto"/>
                                                      </w:divBdr>
                                                      <w:divsChild>
                                                        <w:div w:id="1043561645">
                                                          <w:marLeft w:val="0"/>
                                                          <w:marRight w:val="0"/>
                                                          <w:marTop w:val="0"/>
                                                          <w:marBottom w:val="0"/>
                                                          <w:divBdr>
                                                            <w:top w:val="none" w:sz="0" w:space="0" w:color="auto"/>
                                                            <w:left w:val="none" w:sz="0" w:space="0" w:color="auto"/>
                                                            <w:bottom w:val="none" w:sz="0" w:space="0" w:color="auto"/>
                                                            <w:right w:val="none" w:sz="0" w:space="0" w:color="auto"/>
                                                          </w:divBdr>
                                                          <w:divsChild>
                                                            <w:div w:id="368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515131">
          <w:marLeft w:val="0"/>
          <w:marRight w:val="0"/>
          <w:marTop w:val="225"/>
          <w:marBottom w:val="0"/>
          <w:divBdr>
            <w:top w:val="none" w:sz="0" w:space="0" w:color="auto"/>
            <w:left w:val="none" w:sz="0" w:space="0" w:color="auto"/>
            <w:bottom w:val="none" w:sz="0" w:space="0" w:color="auto"/>
            <w:right w:val="none" w:sz="0" w:space="0" w:color="auto"/>
          </w:divBdr>
          <w:divsChild>
            <w:div w:id="19915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6745">
      <w:bodyDiv w:val="1"/>
      <w:marLeft w:val="0"/>
      <w:marRight w:val="0"/>
      <w:marTop w:val="0"/>
      <w:marBottom w:val="0"/>
      <w:divBdr>
        <w:top w:val="none" w:sz="0" w:space="0" w:color="auto"/>
        <w:left w:val="none" w:sz="0" w:space="0" w:color="auto"/>
        <w:bottom w:val="none" w:sz="0" w:space="0" w:color="auto"/>
        <w:right w:val="none" w:sz="0" w:space="0" w:color="auto"/>
      </w:divBdr>
      <w:divsChild>
        <w:div w:id="1681816413">
          <w:marLeft w:val="0"/>
          <w:marRight w:val="0"/>
          <w:marTop w:val="0"/>
          <w:marBottom w:val="75"/>
          <w:divBdr>
            <w:top w:val="none" w:sz="0" w:space="0" w:color="auto"/>
            <w:left w:val="none" w:sz="0" w:space="0" w:color="auto"/>
            <w:bottom w:val="none" w:sz="0" w:space="0" w:color="auto"/>
            <w:right w:val="none" w:sz="0" w:space="0" w:color="auto"/>
          </w:divBdr>
        </w:div>
      </w:divsChild>
    </w:div>
    <w:div w:id="1297838665">
      <w:bodyDiv w:val="1"/>
      <w:marLeft w:val="0"/>
      <w:marRight w:val="0"/>
      <w:marTop w:val="0"/>
      <w:marBottom w:val="0"/>
      <w:divBdr>
        <w:top w:val="none" w:sz="0" w:space="0" w:color="auto"/>
        <w:left w:val="none" w:sz="0" w:space="0" w:color="auto"/>
        <w:bottom w:val="none" w:sz="0" w:space="0" w:color="auto"/>
        <w:right w:val="none" w:sz="0" w:space="0" w:color="auto"/>
      </w:divBdr>
      <w:divsChild>
        <w:div w:id="333846186">
          <w:marLeft w:val="0"/>
          <w:marRight w:val="0"/>
          <w:marTop w:val="0"/>
          <w:marBottom w:val="75"/>
          <w:divBdr>
            <w:top w:val="none" w:sz="0" w:space="0" w:color="auto"/>
            <w:left w:val="none" w:sz="0" w:space="0" w:color="auto"/>
            <w:bottom w:val="none" w:sz="0" w:space="0" w:color="auto"/>
            <w:right w:val="none" w:sz="0" w:space="0" w:color="auto"/>
          </w:divBdr>
        </w:div>
        <w:div w:id="218443391">
          <w:marLeft w:val="0"/>
          <w:marRight w:val="0"/>
          <w:marTop w:val="0"/>
          <w:marBottom w:val="75"/>
          <w:divBdr>
            <w:top w:val="single" w:sz="6" w:space="3" w:color="DEDEDE"/>
            <w:left w:val="single" w:sz="6" w:space="3" w:color="DEDEDE"/>
            <w:bottom w:val="single" w:sz="6" w:space="3" w:color="DEDEDE"/>
            <w:right w:val="single" w:sz="6" w:space="3" w:color="DEDEDE"/>
          </w:divBdr>
        </w:div>
        <w:div w:id="1151941731">
          <w:marLeft w:val="0"/>
          <w:marRight w:val="0"/>
          <w:marTop w:val="0"/>
          <w:marBottom w:val="0"/>
          <w:divBdr>
            <w:top w:val="none" w:sz="0" w:space="0" w:color="auto"/>
            <w:left w:val="none" w:sz="0" w:space="0" w:color="auto"/>
            <w:bottom w:val="none" w:sz="0" w:space="0" w:color="auto"/>
            <w:right w:val="none" w:sz="0" w:space="0" w:color="auto"/>
          </w:divBdr>
        </w:div>
      </w:divsChild>
    </w:div>
    <w:div w:id="1297951070">
      <w:bodyDiv w:val="1"/>
      <w:marLeft w:val="0"/>
      <w:marRight w:val="0"/>
      <w:marTop w:val="0"/>
      <w:marBottom w:val="0"/>
      <w:divBdr>
        <w:top w:val="none" w:sz="0" w:space="0" w:color="auto"/>
        <w:left w:val="none" w:sz="0" w:space="0" w:color="auto"/>
        <w:bottom w:val="none" w:sz="0" w:space="0" w:color="auto"/>
        <w:right w:val="none" w:sz="0" w:space="0" w:color="auto"/>
      </w:divBdr>
      <w:divsChild>
        <w:div w:id="1901474303">
          <w:marLeft w:val="0"/>
          <w:marRight w:val="0"/>
          <w:marTop w:val="0"/>
          <w:marBottom w:val="75"/>
          <w:divBdr>
            <w:top w:val="none" w:sz="0" w:space="0" w:color="auto"/>
            <w:left w:val="none" w:sz="0" w:space="0" w:color="auto"/>
            <w:bottom w:val="none" w:sz="0" w:space="0" w:color="auto"/>
            <w:right w:val="none" w:sz="0" w:space="0" w:color="auto"/>
          </w:divBdr>
        </w:div>
        <w:div w:id="3060101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98335024">
      <w:bodyDiv w:val="1"/>
      <w:marLeft w:val="0"/>
      <w:marRight w:val="0"/>
      <w:marTop w:val="0"/>
      <w:marBottom w:val="0"/>
      <w:divBdr>
        <w:top w:val="none" w:sz="0" w:space="0" w:color="auto"/>
        <w:left w:val="none" w:sz="0" w:space="0" w:color="auto"/>
        <w:bottom w:val="none" w:sz="0" w:space="0" w:color="auto"/>
        <w:right w:val="none" w:sz="0" w:space="0" w:color="auto"/>
      </w:divBdr>
      <w:divsChild>
        <w:div w:id="1801415340">
          <w:marLeft w:val="0"/>
          <w:marRight w:val="0"/>
          <w:marTop w:val="0"/>
          <w:marBottom w:val="0"/>
          <w:divBdr>
            <w:top w:val="none" w:sz="0" w:space="0" w:color="auto"/>
            <w:left w:val="none" w:sz="0" w:space="0" w:color="auto"/>
            <w:bottom w:val="none" w:sz="0" w:space="0" w:color="auto"/>
            <w:right w:val="none" w:sz="0" w:space="0" w:color="auto"/>
          </w:divBdr>
        </w:div>
        <w:div w:id="1712069304">
          <w:marLeft w:val="0"/>
          <w:marRight w:val="0"/>
          <w:marTop w:val="300"/>
          <w:marBottom w:val="300"/>
          <w:divBdr>
            <w:top w:val="none" w:sz="0" w:space="0" w:color="auto"/>
            <w:left w:val="none" w:sz="0" w:space="0" w:color="auto"/>
            <w:bottom w:val="none" w:sz="0" w:space="0" w:color="auto"/>
            <w:right w:val="none" w:sz="0" w:space="0" w:color="auto"/>
          </w:divBdr>
        </w:div>
        <w:div w:id="561136287">
          <w:marLeft w:val="0"/>
          <w:marRight w:val="0"/>
          <w:marTop w:val="0"/>
          <w:marBottom w:val="0"/>
          <w:divBdr>
            <w:top w:val="none" w:sz="0" w:space="0" w:color="auto"/>
            <w:left w:val="none" w:sz="0" w:space="0" w:color="auto"/>
            <w:bottom w:val="none" w:sz="0" w:space="0" w:color="auto"/>
            <w:right w:val="none" w:sz="0" w:space="0" w:color="auto"/>
          </w:divBdr>
          <w:divsChild>
            <w:div w:id="2018842399">
              <w:marLeft w:val="0"/>
              <w:marRight w:val="0"/>
              <w:marTop w:val="300"/>
              <w:marBottom w:val="450"/>
              <w:divBdr>
                <w:top w:val="none" w:sz="0" w:space="0" w:color="auto"/>
                <w:left w:val="none" w:sz="0" w:space="0" w:color="auto"/>
                <w:bottom w:val="none" w:sz="0" w:space="0" w:color="auto"/>
                <w:right w:val="none" w:sz="0" w:space="0" w:color="auto"/>
              </w:divBdr>
              <w:divsChild>
                <w:div w:id="2051952619">
                  <w:marLeft w:val="0"/>
                  <w:marRight w:val="0"/>
                  <w:marTop w:val="0"/>
                  <w:marBottom w:val="0"/>
                  <w:divBdr>
                    <w:top w:val="none" w:sz="0" w:space="0" w:color="auto"/>
                    <w:left w:val="none" w:sz="0" w:space="0" w:color="auto"/>
                    <w:bottom w:val="none" w:sz="0" w:space="0" w:color="auto"/>
                    <w:right w:val="none" w:sz="0" w:space="0" w:color="auto"/>
                  </w:divBdr>
                  <w:divsChild>
                    <w:div w:id="1520238735">
                      <w:marLeft w:val="0"/>
                      <w:marRight w:val="0"/>
                      <w:marTop w:val="0"/>
                      <w:marBottom w:val="0"/>
                      <w:divBdr>
                        <w:top w:val="none" w:sz="0" w:space="0" w:color="auto"/>
                        <w:left w:val="none" w:sz="0" w:space="0" w:color="auto"/>
                        <w:bottom w:val="none" w:sz="0" w:space="0" w:color="auto"/>
                        <w:right w:val="none" w:sz="0" w:space="0" w:color="auto"/>
                      </w:divBdr>
                      <w:divsChild>
                        <w:div w:id="1584409775">
                          <w:marLeft w:val="0"/>
                          <w:marRight w:val="0"/>
                          <w:marTop w:val="0"/>
                          <w:marBottom w:val="0"/>
                          <w:divBdr>
                            <w:top w:val="none" w:sz="0" w:space="0" w:color="auto"/>
                            <w:left w:val="none" w:sz="0" w:space="0" w:color="auto"/>
                            <w:bottom w:val="none" w:sz="0" w:space="0" w:color="auto"/>
                            <w:right w:val="none" w:sz="0" w:space="0" w:color="auto"/>
                          </w:divBdr>
                          <w:divsChild>
                            <w:div w:id="4510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11233">
          <w:marLeft w:val="0"/>
          <w:marRight w:val="0"/>
          <w:marTop w:val="0"/>
          <w:marBottom w:val="0"/>
          <w:divBdr>
            <w:top w:val="none" w:sz="0" w:space="0" w:color="auto"/>
            <w:left w:val="none" w:sz="0" w:space="0" w:color="auto"/>
            <w:bottom w:val="none" w:sz="0" w:space="0" w:color="auto"/>
            <w:right w:val="none" w:sz="0" w:space="0" w:color="auto"/>
          </w:divBdr>
          <w:divsChild>
            <w:div w:id="1660845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98683793">
      <w:bodyDiv w:val="1"/>
      <w:marLeft w:val="0"/>
      <w:marRight w:val="0"/>
      <w:marTop w:val="0"/>
      <w:marBottom w:val="0"/>
      <w:divBdr>
        <w:top w:val="none" w:sz="0" w:space="0" w:color="auto"/>
        <w:left w:val="none" w:sz="0" w:space="0" w:color="auto"/>
        <w:bottom w:val="none" w:sz="0" w:space="0" w:color="auto"/>
        <w:right w:val="none" w:sz="0" w:space="0" w:color="auto"/>
      </w:divBdr>
      <w:divsChild>
        <w:div w:id="1670060816">
          <w:marLeft w:val="0"/>
          <w:marRight w:val="0"/>
          <w:marTop w:val="0"/>
          <w:marBottom w:val="75"/>
          <w:divBdr>
            <w:top w:val="none" w:sz="0" w:space="0" w:color="auto"/>
            <w:left w:val="none" w:sz="0" w:space="0" w:color="auto"/>
            <w:bottom w:val="none" w:sz="0" w:space="0" w:color="auto"/>
            <w:right w:val="none" w:sz="0" w:space="0" w:color="auto"/>
          </w:divBdr>
        </w:div>
      </w:divsChild>
    </w:div>
    <w:div w:id="1298874681">
      <w:bodyDiv w:val="1"/>
      <w:marLeft w:val="0"/>
      <w:marRight w:val="0"/>
      <w:marTop w:val="0"/>
      <w:marBottom w:val="0"/>
      <w:divBdr>
        <w:top w:val="none" w:sz="0" w:space="0" w:color="auto"/>
        <w:left w:val="none" w:sz="0" w:space="0" w:color="auto"/>
        <w:bottom w:val="none" w:sz="0" w:space="0" w:color="auto"/>
        <w:right w:val="none" w:sz="0" w:space="0" w:color="auto"/>
      </w:divBdr>
      <w:divsChild>
        <w:div w:id="735057735">
          <w:marLeft w:val="0"/>
          <w:marRight w:val="0"/>
          <w:marTop w:val="0"/>
          <w:marBottom w:val="0"/>
          <w:divBdr>
            <w:top w:val="none" w:sz="0" w:space="0" w:color="auto"/>
            <w:left w:val="none" w:sz="0" w:space="0" w:color="auto"/>
            <w:bottom w:val="none" w:sz="0" w:space="0" w:color="auto"/>
            <w:right w:val="none" w:sz="0" w:space="0" w:color="auto"/>
          </w:divBdr>
        </w:div>
        <w:div w:id="29886091">
          <w:marLeft w:val="0"/>
          <w:marRight w:val="0"/>
          <w:marTop w:val="300"/>
          <w:marBottom w:val="0"/>
          <w:divBdr>
            <w:top w:val="none" w:sz="0" w:space="0" w:color="auto"/>
            <w:left w:val="none" w:sz="0" w:space="0" w:color="auto"/>
            <w:bottom w:val="none" w:sz="0" w:space="0" w:color="auto"/>
            <w:right w:val="none" w:sz="0" w:space="0" w:color="auto"/>
          </w:divBdr>
          <w:divsChild>
            <w:div w:id="501162580">
              <w:marLeft w:val="0"/>
              <w:marRight w:val="0"/>
              <w:marTop w:val="0"/>
              <w:marBottom w:val="0"/>
              <w:divBdr>
                <w:top w:val="none" w:sz="0" w:space="0" w:color="auto"/>
                <w:left w:val="none" w:sz="0" w:space="0" w:color="auto"/>
                <w:bottom w:val="none" w:sz="0" w:space="0" w:color="auto"/>
                <w:right w:val="none" w:sz="0" w:space="0" w:color="auto"/>
              </w:divBdr>
            </w:div>
          </w:divsChild>
        </w:div>
        <w:div w:id="173082711">
          <w:marLeft w:val="0"/>
          <w:marRight w:val="0"/>
          <w:marTop w:val="300"/>
          <w:marBottom w:val="300"/>
          <w:divBdr>
            <w:top w:val="none" w:sz="0" w:space="0" w:color="auto"/>
            <w:left w:val="none" w:sz="0" w:space="0" w:color="auto"/>
            <w:bottom w:val="none" w:sz="0" w:space="0" w:color="auto"/>
            <w:right w:val="none" w:sz="0" w:space="0" w:color="auto"/>
          </w:divBdr>
        </w:div>
        <w:div w:id="633799198">
          <w:marLeft w:val="0"/>
          <w:marRight w:val="0"/>
          <w:marTop w:val="0"/>
          <w:marBottom w:val="0"/>
          <w:divBdr>
            <w:top w:val="none" w:sz="0" w:space="0" w:color="auto"/>
            <w:left w:val="none" w:sz="0" w:space="0" w:color="auto"/>
            <w:bottom w:val="none" w:sz="0" w:space="0" w:color="auto"/>
            <w:right w:val="none" w:sz="0" w:space="0" w:color="auto"/>
          </w:divBdr>
          <w:divsChild>
            <w:div w:id="1841194032">
              <w:marLeft w:val="0"/>
              <w:marRight w:val="0"/>
              <w:marTop w:val="300"/>
              <w:marBottom w:val="450"/>
              <w:divBdr>
                <w:top w:val="none" w:sz="0" w:space="0" w:color="auto"/>
                <w:left w:val="none" w:sz="0" w:space="0" w:color="auto"/>
                <w:bottom w:val="none" w:sz="0" w:space="0" w:color="auto"/>
                <w:right w:val="none" w:sz="0" w:space="0" w:color="auto"/>
              </w:divBdr>
              <w:divsChild>
                <w:div w:id="1002584391">
                  <w:marLeft w:val="0"/>
                  <w:marRight w:val="0"/>
                  <w:marTop w:val="0"/>
                  <w:marBottom w:val="0"/>
                  <w:divBdr>
                    <w:top w:val="none" w:sz="0" w:space="0" w:color="auto"/>
                    <w:left w:val="none" w:sz="0" w:space="0" w:color="auto"/>
                    <w:bottom w:val="none" w:sz="0" w:space="0" w:color="auto"/>
                    <w:right w:val="none" w:sz="0" w:space="0" w:color="auto"/>
                  </w:divBdr>
                  <w:divsChild>
                    <w:div w:id="1300647579">
                      <w:marLeft w:val="0"/>
                      <w:marRight w:val="0"/>
                      <w:marTop w:val="0"/>
                      <w:marBottom w:val="0"/>
                      <w:divBdr>
                        <w:top w:val="none" w:sz="0" w:space="0" w:color="auto"/>
                        <w:left w:val="none" w:sz="0" w:space="0" w:color="auto"/>
                        <w:bottom w:val="none" w:sz="0" w:space="0" w:color="auto"/>
                        <w:right w:val="none" w:sz="0" w:space="0" w:color="auto"/>
                      </w:divBdr>
                      <w:divsChild>
                        <w:div w:id="1848061614">
                          <w:marLeft w:val="0"/>
                          <w:marRight w:val="0"/>
                          <w:marTop w:val="0"/>
                          <w:marBottom w:val="0"/>
                          <w:divBdr>
                            <w:top w:val="none" w:sz="0" w:space="0" w:color="auto"/>
                            <w:left w:val="none" w:sz="0" w:space="0" w:color="auto"/>
                            <w:bottom w:val="none" w:sz="0" w:space="0" w:color="auto"/>
                            <w:right w:val="none" w:sz="0" w:space="0" w:color="auto"/>
                          </w:divBdr>
                          <w:divsChild>
                            <w:div w:id="20213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651797">
      <w:bodyDiv w:val="1"/>
      <w:marLeft w:val="0"/>
      <w:marRight w:val="0"/>
      <w:marTop w:val="0"/>
      <w:marBottom w:val="0"/>
      <w:divBdr>
        <w:top w:val="none" w:sz="0" w:space="0" w:color="auto"/>
        <w:left w:val="none" w:sz="0" w:space="0" w:color="auto"/>
        <w:bottom w:val="none" w:sz="0" w:space="0" w:color="auto"/>
        <w:right w:val="none" w:sz="0" w:space="0" w:color="auto"/>
      </w:divBdr>
      <w:divsChild>
        <w:div w:id="185948566">
          <w:marLeft w:val="0"/>
          <w:marRight w:val="375"/>
          <w:marTop w:val="0"/>
          <w:marBottom w:val="0"/>
          <w:divBdr>
            <w:top w:val="none" w:sz="0" w:space="0" w:color="auto"/>
            <w:left w:val="none" w:sz="0" w:space="0" w:color="auto"/>
            <w:bottom w:val="none" w:sz="0" w:space="0" w:color="auto"/>
            <w:right w:val="none" w:sz="0" w:space="0" w:color="auto"/>
          </w:divBdr>
        </w:div>
        <w:div w:id="1665936102">
          <w:marLeft w:val="0"/>
          <w:marRight w:val="0"/>
          <w:marTop w:val="0"/>
          <w:marBottom w:val="0"/>
          <w:divBdr>
            <w:top w:val="none" w:sz="0" w:space="0" w:color="auto"/>
            <w:left w:val="none" w:sz="0" w:space="0" w:color="auto"/>
            <w:bottom w:val="none" w:sz="0" w:space="0" w:color="auto"/>
            <w:right w:val="none" w:sz="0" w:space="0" w:color="auto"/>
          </w:divBdr>
        </w:div>
      </w:divsChild>
    </w:div>
    <w:div w:id="1299654214">
      <w:bodyDiv w:val="1"/>
      <w:marLeft w:val="0"/>
      <w:marRight w:val="0"/>
      <w:marTop w:val="0"/>
      <w:marBottom w:val="0"/>
      <w:divBdr>
        <w:top w:val="none" w:sz="0" w:space="0" w:color="auto"/>
        <w:left w:val="none" w:sz="0" w:space="0" w:color="auto"/>
        <w:bottom w:val="none" w:sz="0" w:space="0" w:color="auto"/>
        <w:right w:val="none" w:sz="0" w:space="0" w:color="auto"/>
      </w:divBdr>
      <w:divsChild>
        <w:div w:id="944965835">
          <w:marLeft w:val="0"/>
          <w:marRight w:val="150"/>
          <w:marTop w:val="0"/>
          <w:marBottom w:val="75"/>
          <w:divBdr>
            <w:top w:val="none" w:sz="0" w:space="0" w:color="auto"/>
            <w:left w:val="none" w:sz="0" w:space="0" w:color="auto"/>
            <w:bottom w:val="none" w:sz="0" w:space="0" w:color="auto"/>
            <w:right w:val="none" w:sz="0" w:space="0" w:color="auto"/>
          </w:divBdr>
        </w:div>
        <w:div w:id="1371568782">
          <w:marLeft w:val="0"/>
          <w:marRight w:val="150"/>
          <w:marTop w:val="150"/>
          <w:marBottom w:val="150"/>
          <w:divBdr>
            <w:top w:val="none" w:sz="0" w:space="0" w:color="auto"/>
            <w:left w:val="none" w:sz="0" w:space="0" w:color="auto"/>
            <w:bottom w:val="none" w:sz="0" w:space="0" w:color="auto"/>
            <w:right w:val="none" w:sz="0" w:space="0" w:color="auto"/>
          </w:divBdr>
        </w:div>
        <w:div w:id="1028215082">
          <w:marLeft w:val="0"/>
          <w:marRight w:val="150"/>
          <w:marTop w:val="0"/>
          <w:marBottom w:val="0"/>
          <w:divBdr>
            <w:top w:val="none" w:sz="0" w:space="0" w:color="auto"/>
            <w:left w:val="none" w:sz="0" w:space="0" w:color="auto"/>
            <w:bottom w:val="none" w:sz="0" w:space="0" w:color="auto"/>
            <w:right w:val="none" w:sz="0" w:space="0" w:color="auto"/>
          </w:divBdr>
        </w:div>
      </w:divsChild>
    </w:div>
    <w:div w:id="1300302316">
      <w:bodyDiv w:val="1"/>
      <w:marLeft w:val="0"/>
      <w:marRight w:val="0"/>
      <w:marTop w:val="0"/>
      <w:marBottom w:val="0"/>
      <w:divBdr>
        <w:top w:val="none" w:sz="0" w:space="0" w:color="auto"/>
        <w:left w:val="none" w:sz="0" w:space="0" w:color="auto"/>
        <w:bottom w:val="none" w:sz="0" w:space="0" w:color="auto"/>
        <w:right w:val="none" w:sz="0" w:space="0" w:color="auto"/>
      </w:divBdr>
      <w:divsChild>
        <w:div w:id="219096596">
          <w:marLeft w:val="0"/>
          <w:marRight w:val="0"/>
          <w:marTop w:val="0"/>
          <w:marBottom w:val="300"/>
          <w:divBdr>
            <w:top w:val="none" w:sz="0" w:space="0" w:color="auto"/>
            <w:left w:val="none" w:sz="0" w:space="0" w:color="auto"/>
            <w:bottom w:val="none" w:sz="0" w:space="0" w:color="auto"/>
            <w:right w:val="none" w:sz="0" w:space="0" w:color="auto"/>
          </w:divBdr>
        </w:div>
      </w:divsChild>
    </w:div>
    <w:div w:id="1300962508">
      <w:bodyDiv w:val="1"/>
      <w:marLeft w:val="0"/>
      <w:marRight w:val="0"/>
      <w:marTop w:val="0"/>
      <w:marBottom w:val="0"/>
      <w:divBdr>
        <w:top w:val="none" w:sz="0" w:space="0" w:color="auto"/>
        <w:left w:val="none" w:sz="0" w:space="0" w:color="auto"/>
        <w:bottom w:val="none" w:sz="0" w:space="0" w:color="auto"/>
        <w:right w:val="none" w:sz="0" w:space="0" w:color="auto"/>
      </w:divBdr>
      <w:divsChild>
        <w:div w:id="1251350996">
          <w:marLeft w:val="0"/>
          <w:marRight w:val="150"/>
          <w:marTop w:val="0"/>
          <w:marBottom w:val="75"/>
          <w:divBdr>
            <w:top w:val="none" w:sz="0" w:space="0" w:color="auto"/>
            <w:left w:val="none" w:sz="0" w:space="0" w:color="auto"/>
            <w:bottom w:val="none" w:sz="0" w:space="0" w:color="auto"/>
            <w:right w:val="none" w:sz="0" w:space="0" w:color="auto"/>
          </w:divBdr>
        </w:div>
        <w:div w:id="1815026126">
          <w:marLeft w:val="0"/>
          <w:marRight w:val="150"/>
          <w:marTop w:val="150"/>
          <w:marBottom w:val="150"/>
          <w:divBdr>
            <w:top w:val="none" w:sz="0" w:space="0" w:color="auto"/>
            <w:left w:val="none" w:sz="0" w:space="0" w:color="auto"/>
            <w:bottom w:val="none" w:sz="0" w:space="0" w:color="auto"/>
            <w:right w:val="none" w:sz="0" w:space="0" w:color="auto"/>
          </w:divBdr>
        </w:div>
        <w:div w:id="343821139">
          <w:marLeft w:val="0"/>
          <w:marRight w:val="150"/>
          <w:marTop w:val="0"/>
          <w:marBottom w:val="0"/>
          <w:divBdr>
            <w:top w:val="none" w:sz="0" w:space="0" w:color="auto"/>
            <w:left w:val="none" w:sz="0" w:space="0" w:color="auto"/>
            <w:bottom w:val="none" w:sz="0" w:space="0" w:color="auto"/>
            <w:right w:val="none" w:sz="0" w:space="0" w:color="auto"/>
          </w:divBdr>
        </w:div>
      </w:divsChild>
    </w:div>
    <w:div w:id="1301031767">
      <w:bodyDiv w:val="1"/>
      <w:marLeft w:val="0"/>
      <w:marRight w:val="0"/>
      <w:marTop w:val="0"/>
      <w:marBottom w:val="0"/>
      <w:divBdr>
        <w:top w:val="none" w:sz="0" w:space="0" w:color="auto"/>
        <w:left w:val="none" w:sz="0" w:space="0" w:color="auto"/>
        <w:bottom w:val="none" w:sz="0" w:space="0" w:color="auto"/>
        <w:right w:val="none" w:sz="0" w:space="0" w:color="auto"/>
      </w:divBdr>
      <w:divsChild>
        <w:div w:id="1516771365">
          <w:marLeft w:val="0"/>
          <w:marRight w:val="0"/>
          <w:marTop w:val="0"/>
          <w:marBottom w:val="75"/>
          <w:divBdr>
            <w:top w:val="none" w:sz="0" w:space="0" w:color="auto"/>
            <w:left w:val="none" w:sz="0" w:space="0" w:color="auto"/>
            <w:bottom w:val="none" w:sz="0" w:space="0" w:color="auto"/>
            <w:right w:val="none" w:sz="0" w:space="0" w:color="auto"/>
          </w:divBdr>
        </w:div>
      </w:divsChild>
    </w:div>
    <w:div w:id="1302347131">
      <w:bodyDiv w:val="1"/>
      <w:marLeft w:val="0"/>
      <w:marRight w:val="0"/>
      <w:marTop w:val="0"/>
      <w:marBottom w:val="0"/>
      <w:divBdr>
        <w:top w:val="none" w:sz="0" w:space="0" w:color="auto"/>
        <w:left w:val="none" w:sz="0" w:space="0" w:color="auto"/>
        <w:bottom w:val="none" w:sz="0" w:space="0" w:color="auto"/>
        <w:right w:val="none" w:sz="0" w:space="0" w:color="auto"/>
      </w:divBdr>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03387515">
      <w:bodyDiv w:val="1"/>
      <w:marLeft w:val="0"/>
      <w:marRight w:val="0"/>
      <w:marTop w:val="0"/>
      <w:marBottom w:val="0"/>
      <w:divBdr>
        <w:top w:val="none" w:sz="0" w:space="0" w:color="auto"/>
        <w:left w:val="none" w:sz="0" w:space="0" w:color="auto"/>
        <w:bottom w:val="none" w:sz="0" w:space="0" w:color="auto"/>
        <w:right w:val="none" w:sz="0" w:space="0" w:color="auto"/>
      </w:divBdr>
      <w:divsChild>
        <w:div w:id="1196503212">
          <w:marLeft w:val="0"/>
          <w:marRight w:val="150"/>
          <w:marTop w:val="0"/>
          <w:marBottom w:val="75"/>
          <w:divBdr>
            <w:top w:val="none" w:sz="0" w:space="0" w:color="auto"/>
            <w:left w:val="none" w:sz="0" w:space="0" w:color="auto"/>
            <w:bottom w:val="none" w:sz="0" w:space="0" w:color="auto"/>
            <w:right w:val="none" w:sz="0" w:space="0" w:color="auto"/>
          </w:divBdr>
        </w:div>
        <w:div w:id="1601571396">
          <w:marLeft w:val="0"/>
          <w:marRight w:val="150"/>
          <w:marTop w:val="150"/>
          <w:marBottom w:val="150"/>
          <w:divBdr>
            <w:top w:val="none" w:sz="0" w:space="0" w:color="auto"/>
            <w:left w:val="none" w:sz="0" w:space="0" w:color="auto"/>
            <w:bottom w:val="none" w:sz="0" w:space="0" w:color="auto"/>
            <w:right w:val="none" w:sz="0" w:space="0" w:color="auto"/>
          </w:divBdr>
        </w:div>
        <w:div w:id="1554585804">
          <w:marLeft w:val="0"/>
          <w:marRight w:val="150"/>
          <w:marTop w:val="0"/>
          <w:marBottom w:val="0"/>
          <w:divBdr>
            <w:top w:val="none" w:sz="0" w:space="0" w:color="auto"/>
            <w:left w:val="none" w:sz="0" w:space="0" w:color="auto"/>
            <w:bottom w:val="none" w:sz="0" w:space="0" w:color="auto"/>
            <w:right w:val="none" w:sz="0" w:space="0" w:color="auto"/>
          </w:divBdr>
        </w:div>
      </w:divsChild>
    </w:div>
    <w:div w:id="1303776038">
      <w:bodyDiv w:val="1"/>
      <w:marLeft w:val="0"/>
      <w:marRight w:val="0"/>
      <w:marTop w:val="0"/>
      <w:marBottom w:val="0"/>
      <w:divBdr>
        <w:top w:val="none" w:sz="0" w:space="0" w:color="auto"/>
        <w:left w:val="none" w:sz="0" w:space="0" w:color="auto"/>
        <w:bottom w:val="none" w:sz="0" w:space="0" w:color="auto"/>
        <w:right w:val="none" w:sz="0" w:space="0" w:color="auto"/>
      </w:divBdr>
      <w:divsChild>
        <w:div w:id="1440368405">
          <w:marLeft w:val="0"/>
          <w:marRight w:val="150"/>
          <w:marTop w:val="0"/>
          <w:marBottom w:val="75"/>
          <w:divBdr>
            <w:top w:val="none" w:sz="0" w:space="0" w:color="auto"/>
            <w:left w:val="none" w:sz="0" w:space="0" w:color="auto"/>
            <w:bottom w:val="none" w:sz="0" w:space="0" w:color="auto"/>
            <w:right w:val="none" w:sz="0" w:space="0" w:color="auto"/>
          </w:divBdr>
        </w:div>
        <w:div w:id="2122722826">
          <w:marLeft w:val="0"/>
          <w:marRight w:val="150"/>
          <w:marTop w:val="150"/>
          <w:marBottom w:val="150"/>
          <w:divBdr>
            <w:top w:val="none" w:sz="0" w:space="0" w:color="auto"/>
            <w:left w:val="none" w:sz="0" w:space="0" w:color="auto"/>
            <w:bottom w:val="none" w:sz="0" w:space="0" w:color="auto"/>
            <w:right w:val="none" w:sz="0" w:space="0" w:color="auto"/>
          </w:divBdr>
        </w:div>
        <w:div w:id="1020087300">
          <w:marLeft w:val="0"/>
          <w:marRight w:val="150"/>
          <w:marTop w:val="0"/>
          <w:marBottom w:val="0"/>
          <w:divBdr>
            <w:top w:val="none" w:sz="0" w:space="0" w:color="auto"/>
            <w:left w:val="none" w:sz="0" w:space="0" w:color="auto"/>
            <w:bottom w:val="none" w:sz="0" w:space="0" w:color="auto"/>
            <w:right w:val="none" w:sz="0" w:space="0" w:color="auto"/>
          </w:divBdr>
        </w:div>
      </w:divsChild>
    </w:div>
    <w:div w:id="1304385166">
      <w:bodyDiv w:val="1"/>
      <w:marLeft w:val="0"/>
      <w:marRight w:val="0"/>
      <w:marTop w:val="0"/>
      <w:marBottom w:val="0"/>
      <w:divBdr>
        <w:top w:val="none" w:sz="0" w:space="0" w:color="auto"/>
        <w:left w:val="none" w:sz="0" w:space="0" w:color="auto"/>
        <w:bottom w:val="none" w:sz="0" w:space="0" w:color="auto"/>
        <w:right w:val="none" w:sz="0" w:space="0" w:color="auto"/>
      </w:divBdr>
      <w:divsChild>
        <w:div w:id="2002849028">
          <w:marLeft w:val="0"/>
          <w:marRight w:val="0"/>
          <w:marTop w:val="0"/>
          <w:marBottom w:val="300"/>
          <w:divBdr>
            <w:top w:val="none" w:sz="0" w:space="0" w:color="auto"/>
            <w:left w:val="none" w:sz="0" w:space="0" w:color="auto"/>
            <w:bottom w:val="none" w:sz="0" w:space="0" w:color="auto"/>
            <w:right w:val="none" w:sz="0" w:space="0" w:color="auto"/>
          </w:divBdr>
        </w:div>
      </w:divsChild>
    </w:div>
    <w:div w:id="1304655762">
      <w:bodyDiv w:val="1"/>
      <w:marLeft w:val="0"/>
      <w:marRight w:val="0"/>
      <w:marTop w:val="0"/>
      <w:marBottom w:val="0"/>
      <w:divBdr>
        <w:top w:val="none" w:sz="0" w:space="0" w:color="auto"/>
        <w:left w:val="none" w:sz="0" w:space="0" w:color="auto"/>
        <w:bottom w:val="none" w:sz="0" w:space="0" w:color="auto"/>
        <w:right w:val="none" w:sz="0" w:space="0" w:color="auto"/>
      </w:divBdr>
      <w:divsChild>
        <w:div w:id="354427688">
          <w:marLeft w:val="0"/>
          <w:marRight w:val="0"/>
          <w:marTop w:val="0"/>
          <w:marBottom w:val="375"/>
          <w:divBdr>
            <w:top w:val="none" w:sz="0" w:space="0" w:color="auto"/>
            <w:left w:val="none" w:sz="0" w:space="0" w:color="auto"/>
            <w:bottom w:val="none" w:sz="0" w:space="0" w:color="auto"/>
            <w:right w:val="none" w:sz="0" w:space="0" w:color="auto"/>
          </w:divBdr>
          <w:divsChild>
            <w:div w:id="10252552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04965286">
      <w:bodyDiv w:val="1"/>
      <w:marLeft w:val="0"/>
      <w:marRight w:val="0"/>
      <w:marTop w:val="0"/>
      <w:marBottom w:val="0"/>
      <w:divBdr>
        <w:top w:val="none" w:sz="0" w:space="0" w:color="auto"/>
        <w:left w:val="none" w:sz="0" w:space="0" w:color="auto"/>
        <w:bottom w:val="none" w:sz="0" w:space="0" w:color="auto"/>
        <w:right w:val="none" w:sz="0" w:space="0" w:color="auto"/>
      </w:divBdr>
      <w:divsChild>
        <w:div w:id="421073440">
          <w:marLeft w:val="0"/>
          <w:marRight w:val="0"/>
          <w:marTop w:val="0"/>
          <w:marBottom w:val="75"/>
          <w:divBdr>
            <w:top w:val="none" w:sz="0" w:space="0" w:color="auto"/>
            <w:left w:val="none" w:sz="0" w:space="0" w:color="auto"/>
            <w:bottom w:val="none" w:sz="0" w:space="0" w:color="auto"/>
            <w:right w:val="none" w:sz="0" w:space="0" w:color="auto"/>
          </w:divBdr>
        </w:div>
        <w:div w:id="1973710801">
          <w:marLeft w:val="0"/>
          <w:marRight w:val="0"/>
          <w:marTop w:val="0"/>
          <w:marBottom w:val="0"/>
          <w:divBdr>
            <w:top w:val="none" w:sz="0" w:space="0" w:color="auto"/>
            <w:left w:val="none" w:sz="0" w:space="0" w:color="auto"/>
            <w:bottom w:val="none" w:sz="0" w:space="0" w:color="auto"/>
            <w:right w:val="none" w:sz="0" w:space="0" w:color="auto"/>
          </w:divBdr>
        </w:div>
      </w:divsChild>
    </w:div>
    <w:div w:id="1305235813">
      <w:bodyDiv w:val="1"/>
      <w:marLeft w:val="0"/>
      <w:marRight w:val="0"/>
      <w:marTop w:val="0"/>
      <w:marBottom w:val="0"/>
      <w:divBdr>
        <w:top w:val="none" w:sz="0" w:space="0" w:color="auto"/>
        <w:left w:val="none" w:sz="0" w:space="0" w:color="auto"/>
        <w:bottom w:val="none" w:sz="0" w:space="0" w:color="auto"/>
        <w:right w:val="none" w:sz="0" w:space="0" w:color="auto"/>
      </w:divBdr>
      <w:divsChild>
        <w:div w:id="1927761457">
          <w:marLeft w:val="0"/>
          <w:marRight w:val="0"/>
          <w:marTop w:val="0"/>
          <w:marBottom w:val="300"/>
          <w:divBdr>
            <w:top w:val="none" w:sz="0" w:space="0" w:color="auto"/>
            <w:left w:val="none" w:sz="0" w:space="0" w:color="auto"/>
            <w:bottom w:val="none" w:sz="0" w:space="0" w:color="auto"/>
            <w:right w:val="none" w:sz="0" w:space="0" w:color="auto"/>
          </w:divBdr>
        </w:div>
      </w:divsChild>
    </w:div>
    <w:div w:id="1307781918">
      <w:bodyDiv w:val="1"/>
      <w:marLeft w:val="0"/>
      <w:marRight w:val="0"/>
      <w:marTop w:val="0"/>
      <w:marBottom w:val="0"/>
      <w:divBdr>
        <w:top w:val="none" w:sz="0" w:space="0" w:color="auto"/>
        <w:left w:val="none" w:sz="0" w:space="0" w:color="auto"/>
        <w:bottom w:val="none" w:sz="0" w:space="0" w:color="auto"/>
        <w:right w:val="none" w:sz="0" w:space="0" w:color="auto"/>
      </w:divBdr>
      <w:divsChild>
        <w:div w:id="1535922998">
          <w:marLeft w:val="0"/>
          <w:marRight w:val="0"/>
          <w:marTop w:val="0"/>
          <w:marBottom w:val="375"/>
          <w:divBdr>
            <w:top w:val="none" w:sz="0" w:space="0" w:color="auto"/>
            <w:left w:val="none" w:sz="0" w:space="0" w:color="auto"/>
            <w:bottom w:val="none" w:sz="0" w:space="0" w:color="auto"/>
            <w:right w:val="none" w:sz="0" w:space="0" w:color="auto"/>
          </w:divBdr>
          <w:divsChild>
            <w:div w:id="1216165118">
              <w:marLeft w:val="0"/>
              <w:marRight w:val="0"/>
              <w:marTop w:val="0"/>
              <w:marBottom w:val="75"/>
              <w:divBdr>
                <w:top w:val="none" w:sz="0" w:space="0" w:color="auto"/>
                <w:left w:val="none" w:sz="0" w:space="0" w:color="auto"/>
                <w:bottom w:val="none" w:sz="0" w:space="0" w:color="auto"/>
                <w:right w:val="none" w:sz="0" w:space="0" w:color="auto"/>
              </w:divBdr>
            </w:div>
            <w:div w:id="2146626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08513804">
      <w:bodyDiv w:val="1"/>
      <w:marLeft w:val="0"/>
      <w:marRight w:val="0"/>
      <w:marTop w:val="0"/>
      <w:marBottom w:val="0"/>
      <w:divBdr>
        <w:top w:val="none" w:sz="0" w:space="0" w:color="auto"/>
        <w:left w:val="none" w:sz="0" w:space="0" w:color="auto"/>
        <w:bottom w:val="none" w:sz="0" w:space="0" w:color="auto"/>
        <w:right w:val="none" w:sz="0" w:space="0" w:color="auto"/>
      </w:divBdr>
      <w:divsChild>
        <w:div w:id="408693519">
          <w:marLeft w:val="0"/>
          <w:marRight w:val="0"/>
          <w:marTop w:val="0"/>
          <w:marBottom w:val="0"/>
          <w:divBdr>
            <w:top w:val="none" w:sz="0" w:space="0" w:color="auto"/>
            <w:left w:val="none" w:sz="0" w:space="0" w:color="auto"/>
            <w:bottom w:val="none" w:sz="0" w:space="0" w:color="auto"/>
            <w:right w:val="none" w:sz="0" w:space="0" w:color="auto"/>
          </w:divBdr>
        </w:div>
        <w:div w:id="1991664999">
          <w:marLeft w:val="0"/>
          <w:marRight w:val="0"/>
          <w:marTop w:val="300"/>
          <w:marBottom w:val="300"/>
          <w:divBdr>
            <w:top w:val="none" w:sz="0" w:space="0" w:color="auto"/>
            <w:left w:val="none" w:sz="0" w:space="0" w:color="auto"/>
            <w:bottom w:val="none" w:sz="0" w:space="0" w:color="auto"/>
            <w:right w:val="none" w:sz="0" w:space="0" w:color="auto"/>
          </w:divBdr>
        </w:div>
        <w:div w:id="720136238">
          <w:marLeft w:val="0"/>
          <w:marRight w:val="0"/>
          <w:marTop w:val="0"/>
          <w:marBottom w:val="0"/>
          <w:divBdr>
            <w:top w:val="none" w:sz="0" w:space="0" w:color="auto"/>
            <w:left w:val="none" w:sz="0" w:space="0" w:color="auto"/>
            <w:bottom w:val="none" w:sz="0" w:space="0" w:color="auto"/>
            <w:right w:val="none" w:sz="0" w:space="0" w:color="auto"/>
          </w:divBdr>
          <w:divsChild>
            <w:div w:id="146555796">
              <w:marLeft w:val="0"/>
              <w:marRight w:val="0"/>
              <w:marTop w:val="300"/>
              <w:marBottom w:val="450"/>
              <w:divBdr>
                <w:top w:val="none" w:sz="0" w:space="0" w:color="auto"/>
                <w:left w:val="none" w:sz="0" w:space="0" w:color="auto"/>
                <w:bottom w:val="none" w:sz="0" w:space="0" w:color="auto"/>
                <w:right w:val="none" w:sz="0" w:space="0" w:color="auto"/>
              </w:divBdr>
              <w:divsChild>
                <w:div w:id="1132678146">
                  <w:marLeft w:val="0"/>
                  <w:marRight w:val="0"/>
                  <w:marTop w:val="0"/>
                  <w:marBottom w:val="0"/>
                  <w:divBdr>
                    <w:top w:val="none" w:sz="0" w:space="0" w:color="auto"/>
                    <w:left w:val="none" w:sz="0" w:space="0" w:color="auto"/>
                    <w:bottom w:val="none" w:sz="0" w:space="0" w:color="auto"/>
                    <w:right w:val="none" w:sz="0" w:space="0" w:color="auto"/>
                  </w:divBdr>
                  <w:divsChild>
                    <w:div w:id="1530072030">
                      <w:marLeft w:val="0"/>
                      <w:marRight w:val="0"/>
                      <w:marTop w:val="0"/>
                      <w:marBottom w:val="0"/>
                      <w:divBdr>
                        <w:top w:val="none" w:sz="0" w:space="0" w:color="auto"/>
                        <w:left w:val="none" w:sz="0" w:space="0" w:color="auto"/>
                        <w:bottom w:val="none" w:sz="0" w:space="0" w:color="auto"/>
                        <w:right w:val="none" w:sz="0" w:space="0" w:color="auto"/>
                      </w:divBdr>
                      <w:divsChild>
                        <w:div w:id="1752779266">
                          <w:marLeft w:val="0"/>
                          <w:marRight w:val="0"/>
                          <w:marTop w:val="0"/>
                          <w:marBottom w:val="0"/>
                          <w:divBdr>
                            <w:top w:val="none" w:sz="0" w:space="0" w:color="auto"/>
                            <w:left w:val="none" w:sz="0" w:space="0" w:color="auto"/>
                            <w:bottom w:val="none" w:sz="0" w:space="0" w:color="auto"/>
                            <w:right w:val="none" w:sz="0" w:space="0" w:color="auto"/>
                          </w:divBdr>
                          <w:divsChild>
                            <w:div w:id="1534921841">
                              <w:marLeft w:val="0"/>
                              <w:marRight w:val="0"/>
                              <w:marTop w:val="0"/>
                              <w:marBottom w:val="0"/>
                              <w:divBdr>
                                <w:top w:val="none" w:sz="0" w:space="0" w:color="auto"/>
                                <w:left w:val="none" w:sz="0" w:space="0" w:color="auto"/>
                                <w:bottom w:val="none" w:sz="0" w:space="0" w:color="auto"/>
                                <w:right w:val="none" w:sz="0" w:space="0" w:color="auto"/>
                              </w:divBdr>
                              <w:divsChild>
                                <w:div w:id="1034187696">
                                  <w:marLeft w:val="0"/>
                                  <w:marRight w:val="0"/>
                                  <w:marTop w:val="0"/>
                                  <w:marBottom w:val="0"/>
                                  <w:divBdr>
                                    <w:top w:val="none" w:sz="0" w:space="0" w:color="auto"/>
                                    <w:left w:val="none" w:sz="0" w:space="0" w:color="auto"/>
                                    <w:bottom w:val="none" w:sz="0" w:space="0" w:color="auto"/>
                                    <w:right w:val="none" w:sz="0" w:space="0" w:color="auto"/>
                                  </w:divBdr>
                                  <w:divsChild>
                                    <w:div w:id="13215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87581">
          <w:marLeft w:val="0"/>
          <w:marRight w:val="0"/>
          <w:marTop w:val="0"/>
          <w:marBottom w:val="0"/>
          <w:divBdr>
            <w:top w:val="none" w:sz="0" w:space="0" w:color="auto"/>
            <w:left w:val="none" w:sz="0" w:space="0" w:color="auto"/>
            <w:bottom w:val="none" w:sz="0" w:space="0" w:color="auto"/>
            <w:right w:val="none" w:sz="0" w:space="0" w:color="auto"/>
          </w:divBdr>
          <w:divsChild>
            <w:div w:id="13267427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08975698">
      <w:bodyDiv w:val="1"/>
      <w:marLeft w:val="0"/>
      <w:marRight w:val="0"/>
      <w:marTop w:val="0"/>
      <w:marBottom w:val="0"/>
      <w:divBdr>
        <w:top w:val="none" w:sz="0" w:space="0" w:color="auto"/>
        <w:left w:val="none" w:sz="0" w:space="0" w:color="auto"/>
        <w:bottom w:val="none" w:sz="0" w:space="0" w:color="auto"/>
        <w:right w:val="none" w:sz="0" w:space="0" w:color="auto"/>
      </w:divBdr>
      <w:divsChild>
        <w:div w:id="1016805092">
          <w:marLeft w:val="0"/>
          <w:marRight w:val="0"/>
          <w:marTop w:val="0"/>
          <w:marBottom w:val="300"/>
          <w:divBdr>
            <w:top w:val="none" w:sz="0" w:space="0" w:color="auto"/>
            <w:left w:val="none" w:sz="0" w:space="0" w:color="auto"/>
            <w:bottom w:val="none" w:sz="0" w:space="0" w:color="auto"/>
            <w:right w:val="none" w:sz="0" w:space="0" w:color="auto"/>
          </w:divBdr>
          <w:divsChild>
            <w:div w:id="287396659">
              <w:marLeft w:val="0"/>
              <w:marRight w:val="0"/>
              <w:marTop w:val="0"/>
              <w:marBottom w:val="0"/>
              <w:divBdr>
                <w:top w:val="none" w:sz="0" w:space="0" w:color="auto"/>
                <w:left w:val="none" w:sz="0" w:space="0" w:color="auto"/>
                <w:bottom w:val="none" w:sz="0" w:space="0" w:color="auto"/>
                <w:right w:val="none" w:sz="0" w:space="0" w:color="auto"/>
              </w:divBdr>
            </w:div>
            <w:div w:id="1296982695">
              <w:marLeft w:val="0"/>
              <w:marRight w:val="0"/>
              <w:marTop w:val="0"/>
              <w:marBottom w:val="0"/>
              <w:divBdr>
                <w:top w:val="none" w:sz="0" w:space="0" w:color="auto"/>
                <w:left w:val="none" w:sz="0" w:space="0" w:color="auto"/>
                <w:bottom w:val="none" w:sz="0" w:space="0" w:color="auto"/>
                <w:right w:val="none" w:sz="0" w:space="0" w:color="auto"/>
              </w:divBdr>
              <w:divsChild>
                <w:div w:id="1232697698">
                  <w:marLeft w:val="0"/>
                  <w:marRight w:val="0"/>
                  <w:marTop w:val="0"/>
                  <w:marBottom w:val="0"/>
                  <w:divBdr>
                    <w:top w:val="none" w:sz="0" w:space="0" w:color="auto"/>
                    <w:left w:val="none" w:sz="0" w:space="0" w:color="auto"/>
                    <w:bottom w:val="none" w:sz="0" w:space="0" w:color="auto"/>
                    <w:right w:val="none" w:sz="0" w:space="0" w:color="auto"/>
                  </w:divBdr>
                  <w:divsChild>
                    <w:div w:id="797529740">
                      <w:marLeft w:val="0"/>
                      <w:marRight w:val="0"/>
                      <w:marTop w:val="0"/>
                      <w:marBottom w:val="0"/>
                      <w:divBdr>
                        <w:top w:val="none" w:sz="0" w:space="0" w:color="auto"/>
                        <w:left w:val="none" w:sz="0" w:space="0" w:color="auto"/>
                        <w:bottom w:val="none" w:sz="0" w:space="0" w:color="auto"/>
                        <w:right w:val="none" w:sz="0" w:space="0" w:color="auto"/>
                      </w:divBdr>
                      <w:divsChild>
                        <w:div w:id="1305115051">
                          <w:marLeft w:val="0"/>
                          <w:marRight w:val="0"/>
                          <w:marTop w:val="0"/>
                          <w:marBottom w:val="0"/>
                          <w:divBdr>
                            <w:top w:val="none" w:sz="0" w:space="0" w:color="auto"/>
                            <w:left w:val="none" w:sz="0" w:space="0" w:color="auto"/>
                            <w:bottom w:val="none" w:sz="0" w:space="0" w:color="auto"/>
                            <w:right w:val="none" w:sz="0" w:space="0" w:color="auto"/>
                          </w:divBdr>
                          <w:divsChild>
                            <w:div w:id="376511656">
                              <w:marLeft w:val="0"/>
                              <w:marRight w:val="0"/>
                              <w:marTop w:val="0"/>
                              <w:marBottom w:val="0"/>
                              <w:divBdr>
                                <w:top w:val="none" w:sz="0" w:space="0" w:color="auto"/>
                                <w:left w:val="none" w:sz="0" w:space="0" w:color="auto"/>
                                <w:bottom w:val="none" w:sz="0" w:space="0" w:color="auto"/>
                                <w:right w:val="none" w:sz="0" w:space="0" w:color="auto"/>
                              </w:divBdr>
                            </w:div>
                            <w:div w:id="193778571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416841">
          <w:marLeft w:val="0"/>
          <w:marRight w:val="0"/>
          <w:marTop w:val="0"/>
          <w:marBottom w:val="300"/>
          <w:divBdr>
            <w:top w:val="none" w:sz="0" w:space="0" w:color="auto"/>
            <w:left w:val="none" w:sz="0" w:space="0" w:color="auto"/>
            <w:bottom w:val="none" w:sz="0" w:space="0" w:color="auto"/>
            <w:right w:val="none" w:sz="0" w:space="0" w:color="auto"/>
          </w:divBdr>
        </w:div>
      </w:divsChild>
    </w:div>
    <w:div w:id="1309213577">
      <w:bodyDiv w:val="1"/>
      <w:marLeft w:val="0"/>
      <w:marRight w:val="0"/>
      <w:marTop w:val="0"/>
      <w:marBottom w:val="0"/>
      <w:divBdr>
        <w:top w:val="none" w:sz="0" w:space="0" w:color="auto"/>
        <w:left w:val="none" w:sz="0" w:space="0" w:color="auto"/>
        <w:bottom w:val="none" w:sz="0" w:space="0" w:color="auto"/>
        <w:right w:val="none" w:sz="0" w:space="0" w:color="auto"/>
      </w:divBdr>
      <w:divsChild>
        <w:div w:id="1082067407">
          <w:marLeft w:val="0"/>
          <w:marRight w:val="0"/>
          <w:marTop w:val="0"/>
          <w:marBottom w:val="300"/>
          <w:divBdr>
            <w:top w:val="none" w:sz="0" w:space="0" w:color="auto"/>
            <w:left w:val="none" w:sz="0" w:space="0" w:color="auto"/>
            <w:bottom w:val="none" w:sz="0" w:space="0" w:color="auto"/>
            <w:right w:val="none" w:sz="0" w:space="0" w:color="auto"/>
          </w:divBdr>
        </w:div>
      </w:divsChild>
    </w:div>
    <w:div w:id="1310137277">
      <w:bodyDiv w:val="1"/>
      <w:marLeft w:val="0"/>
      <w:marRight w:val="0"/>
      <w:marTop w:val="0"/>
      <w:marBottom w:val="0"/>
      <w:divBdr>
        <w:top w:val="none" w:sz="0" w:space="0" w:color="auto"/>
        <w:left w:val="none" w:sz="0" w:space="0" w:color="auto"/>
        <w:bottom w:val="none" w:sz="0" w:space="0" w:color="auto"/>
        <w:right w:val="none" w:sz="0" w:space="0" w:color="auto"/>
      </w:divBdr>
      <w:divsChild>
        <w:div w:id="672294855">
          <w:marLeft w:val="0"/>
          <w:marRight w:val="150"/>
          <w:marTop w:val="0"/>
          <w:marBottom w:val="75"/>
          <w:divBdr>
            <w:top w:val="none" w:sz="0" w:space="0" w:color="auto"/>
            <w:left w:val="none" w:sz="0" w:space="0" w:color="auto"/>
            <w:bottom w:val="none" w:sz="0" w:space="0" w:color="auto"/>
            <w:right w:val="none" w:sz="0" w:space="0" w:color="auto"/>
          </w:divBdr>
        </w:div>
        <w:div w:id="1525707941">
          <w:marLeft w:val="0"/>
          <w:marRight w:val="150"/>
          <w:marTop w:val="150"/>
          <w:marBottom w:val="150"/>
          <w:divBdr>
            <w:top w:val="none" w:sz="0" w:space="0" w:color="auto"/>
            <w:left w:val="none" w:sz="0" w:space="0" w:color="auto"/>
            <w:bottom w:val="none" w:sz="0" w:space="0" w:color="auto"/>
            <w:right w:val="none" w:sz="0" w:space="0" w:color="auto"/>
          </w:divBdr>
        </w:div>
        <w:div w:id="2029259242">
          <w:marLeft w:val="0"/>
          <w:marRight w:val="150"/>
          <w:marTop w:val="0"/>
          <w:marBottom w:val="0"/>
          <w:divBdr>
            <w:top w:val="none" w:sz="0" w:space="0" w:color="auto"/>
            <w:left w:val="none" w:sz="0" w:space="0" w:color="auto"/>
            <w:bottom w:val="none" w:sz="0" w:space="0" w:color="auto"/>
            <w:right w:val="none" w:sz="0" w:space="0" w:color="auto"/>
          </w:divBdr>
        </w:div>
      </w:divsChild>
    </w:div>
    <w:div w:id="1310327667">
      <w:bodyDiv w:val="1"/>
      <w:marLeft w:val="0"/>
      <w:marRight w:val="0"/>
      <w:marTop w:val="0"/>
      <w:marBottom w:val="0"/>
      <w:divBdr>
        <w:top w:val="none" w:sz="0" w:space="0" w:color="auto"/>
        <w:left w:val="none" w:sz="0" w:space="0" w:color="auto"/>
        <w:bottom w:val="none" w:sz="0" w:space="0" w:color="auto"/>
        <w:right w:val="none" w:sz="0" w:space="0" w:color="auto"/>
      </w:divBdr>
      <w:divsChild>
        <w:div w:id="1502086391">
          <w:marLeft w:val="0"/>
          <w:marRight w:val="0"/>
          <w:marTop w:val="0"/>
          <w:marBottom w:val="0"/>
          <w:divBdr>
            <w:top w:val="none" w:sz="0" w:space="0" w:color="auto"/>
            <w:left w:val="none" w:sz="0" w:space="0" w:color="auto"/>
            <w:bottom w:val="none" w:sz="0" w:space="0" w:color="auto"/>
            <w:right w:val="none" w:sz="0" w:space="0" w:color="auto"/>
          </w:divBdr>
          <w:divsChild>
            <w:div w:id="1139491794">
              <w:marLeft w:val="-240"/>
              <w:marRight w:val="-240"/>
              <w:marTop w:val="0"/>
              <w:marBottom w:val="0"/>
              <w:divBdr>
                <w:top w:val="none" w:sz="0" w:space="0" w:color="auto"/>
                <w:left w:val="none" w:sz="0" w:space="0" w:color="auto"/>
                <w:bottom w:val="none" w:sz="0" w:space="0" w:color="auto"/>
                <w:right w:val="none" w:sz="0" w:space="0" w:color="auto"/>
              </w:divBdr>
              <w:divsChild>
                <w:div w:id="1507132364">
                  <w:marLeft w:val="0"/>
                  <w:marRight w:val="0"/>
                  <w:marTop w:val="0"/>
                  <w:marBottom w:val="0"/>
                  <w:divBdr>
                    <w:top w:val="none" w:sz="0" w:space="0" w:color="auto"/>
                    <w:left w:val="none" w:sz="0" w:space="0" w:color="auto"/>
                    <w:bottom w:val="none" w:sz="0" w:space="0" w:color="auto"/>
                    <w:right w:val="none" w:sz="0" w:space="0" w:color="auto"/>
                  </w:divBdr>
                  <w:divsChild>
                    <w:div w:id="189342937">
                      <w:marLeft w:val="-165"/>
                      <w:marRight w:val="-165"/>
                      <w:marTop w:val="0"/>
                      <w:marBottom w:val="420"/>
                      <w:divBdr>
                        <w:top w:val="none" w:sz="0" w:space="0" w:color="auto"/>
                        <w:left w:val="none" w:sz="0" w:space="0" w:color="auto"/>
                        <w:bottom w:val="none" w:sz="0" w:space="0" w:color="auto"/>
                        <w:right w:val="none" w:sz="0" w:space="0" w:color="auto"/>
                      </w:divBdr>
                      <w:divsChild>
                        <w:div w:id="202207232">
                          <w:marLeft w:val="165"/>
                          <w:marRight w:val="165"/>
                          <w:marTop w:val="0"/>
                          <w:marBottom w:val="0"/>
                          <w:divBdr>
                            <w:top w:val="none" w:sz="0" w:space="0" w:color="auto"/>
                            <w:left w:val="none" w:sz="0" w:space="0" w:color="auto"/>
                            <w:bottom w:val="none" w:sz="0" w:space="0" w:color="auto"/>
                            <w:right w:val="none" w:sz="0" w:space="0" w:color="auto"/>
                          </w:divBdr>
                        </w:div>
                        <w:div w:id="1598322850">
                          <w:marLeft w:val="165"/>
                          <w:marRight w:val="165"/>
                          <w:marTop w:val="0"/>
                          <w:marBottom w:val="0"/>
                          <w:divBdr>
                            <w:top w:val="none" w:sz="0" w:space="0" w:color="auto"/>
                            <w:left w:val="none" w:sz="0" w:space="0" w:color="auto"/>
                            <w:bottom w:val="none" w:sz="0" w:space="0" w:color="auto"/>
                            <w:right w:val="none" w:sz="0" w:space="0" w:color="auto"/>
                          </w:divBdr>
                        </w:div>
                      </w:divsChild>
                    </w:div>
                    <w:div w:id="6300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400533">
      <w:bodyDiv w:val="1"/>
      <w:marLeft w:val="0"/>
      <w:marRight w:val="0"/>
      <w:marTop w:val="0"/>
      <w:marBottom w:val="0"/>
      <w:divBdr>
        <w:top w:val="none" w:sz="0" w:space="0" w:color="auto"/>
        <w:left w:val="none" w:sz="0" w:space="0" w:color="auto"/>
        <w:bottom w:val="none" w:sz="0" w:space="0" w:color="auto"/>
        <w:right w:val="none" w:sz="0" w:space="0" w:color="auto"/>
      </w:divBdr>
      <w:divsChild>
        <w:div w:id="922254026">
          <w:marLeft w:val="0"/>
          <w:marRight w:val="0"/>
          <w:marTop w:val="0"/>
          <w:marBottom w:val="300"/>
          <w:divBdr>
            <w:top w:val="none" w:sz="0" w:space="0" w:color="auto"/>
            <w:left w:val="none" w:sz="0" w:space="0" w:color="auto"/>
            <w:bottom w:val="none" w:sz="0" w:space="0" w:color="auto"/>
            <w:right w:val="none" w:sz="0" w:space="0" w:color="auto"/>
          </w:divBdr>
        </w:div>
      </w:divsChild>
    </w:div>
    <w:div w:id="1311861583">
      <w:bodyDiv w:val="1"/>
      <w:marLeft w:val="0"/>
      <w:marRight w:val="0"/>
      <w:marTop w:val="0"/>
      <w:marBottom w:val="0"/>
      <w:divBdr>
        <w:top w:val="none" w:sz="0" w:space="0" w:color="auto"/>
        <w:left w:val="none" w:sz="0" w:space="0" w:color="auto"/>
        <w:bottom w:val="none" w:sz="0" w:space="0" w:color="auto"/>
        <w:right w:val="none" w:sz="0" w:space="0" w:color="auto"/>
      </w:divBdr>
      <w:divsChild>
        <w:div w:id="1222130988">
          <w:marLeft w:val="0"/>
          <w:marRight w:val="0"/>
          <w:marTop w:val="225"/>
          <w:marBottom w:val="0"/>
          <w:divBdr>
            <w:top w:val="none" w:sz="0" w:space="0" w:color="auto"/>
            <w:left w:val="none" w:sz="0" w:space="0" w:color="auto"/>
            <w:bottom w:val="none" w:sz="0" w:space="0" w:color="auto"/>
            <w:right w:val="none" w:sz="0" w:space="0" w:color="auto"/>
          </w:divBdr>
          <w:divsChild>
            <w:div w:id="536502119">
              <w:marLeft w:val="0"/>
              <w:marRight w:val="0"/>
              <w:marTop w:val="0"/>
              <w:marBottom w:val="225"/>
              <w:divBdr>
                <w:top w:val="none" w:sz="0" w:space="0" w:color="auto"/>
                <w:left w:val="none" w:sz="0" w:space="0" w:color="auto"/>
                <w:bottom w:val="none" w:sz="0" w:space="0" w:color="auto"/>
                <w:right w:val="none" w:sz="0" w:space="0" w:color="auto"/>
              </w:divBdr>
            </w:div>
            <w:div w:id="2117678749">
              <w:marLeft w:val="0"/>
              <w:marRight w:val="0"/>
              <w:marTop w:val="0"/>
              <w:marBottom w:val="0"/>
              <w:divBdr>
                <w:top w:val="none" w:sz="0" w:space="0" w:color="auto"/>
                <w:left w:val="none" w:sz="0" w:space="0" w:color="auto"/>
                <w:bottom w:val="single" w:sz="6" w:space="11" w:color="EEEEEE"/>
                <w:right w:val="none" w:sz="0" w:space="0" w:color="auto"/>
              </w:divBdr>
              <w:divsChild>
                <w:div w:id="64229574">
                  <w:marLeft w:val="0"/>
                  <w:marRight w:val="0"/>
                  <w:marTop w:val="0"/>
                  <w:marBottom w:val="0"/>
                  <w:divBdr>
                    <w:top w:val="none" w:sz="0" w:space="0" w:color="auto"/>
                    <w:left w:val="none" w:sz="0" w:space="0" w:color="auto"/>
                    <w:bottom w:val="none" w:sz="0" w:space="0" w:color="auto"/>
                    <w:right w:val="none" w:sz="0" w:space="0" w:color="auto"/>
                  </w:divBdr>
                  <w:divsChild>
                    <w:div w:id="1632706182">
                      <w:marLeft w:val="0"/>
                      <w:marRight w:val="0"/>
                      <w:marTop w:val="0"/>
                      <w:marBottom w:val="0"/>
                      <w:divBdr>
                        <w:top w:val="none" w:sz="0" w:space="0" w:color="auto"/>
                        <w:left w:val="none" w:sz="0" w:space="0" w:color="auto"/>
                        <w:bottom w:val="none" w:sz="0" w:space="0" w:color="auto"/>
                        <w:right w:val="none" w:sz="0" w:space="0" w:color="auto"/>
                      </w:divBdr>
                      <w:divsChild>
                        <w:div w:id="1711952484">
                          <w:marLeft w:val="0"/>
                          <w:marRight w:val="0"/>
                          <w:marTop w:val="0"/>
                          <w:marBottom w:val="0"/>
                          <w:divBdr>
                            <w:top w:val="none" w:sz="0" w:space="0" w:color="auto"/>
                            <w:left w:val="none" w:sz="0" w:space="0" w:color="auto"/>
                            <w:bottom w:val="none" w:sz="0" w:space="0" w:color="auto"/>
                            <w:right w:val="none" w:sz="0" w:space="0" w:color="auto"/>
                          </w:divBdr>
                          <w:divsChild>
                            <w:div w:id="1306391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819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62166">
          <w:marLeft w:val="0"/>
          <w:marRight w:val="0"/>
          <w:marTop w:val="0"/>
          <w:marBottom w:val="0"/>
          <w:divBdr>
            <w:top w:val="none" w:sz="0" w:space="0" w:color="auto"/>
            <w:left w:val="none" w:sz="0" w:space="0" w:color="auto"/>
            <w:bottom w:val="none" w:sz="0" w:space="0" w:color="auto"/>
            <w:right w:val="none" w:sz="0" w:space="0" w:color="auto"/>
          </w:divBdr>
          <w:divsChild>
            <w:div w:id="915868291">
              <w:marLeft w:val="0"/>
              <w:marRight w:val="0"/>
              <w:marTop w:val="0"/>
              <w:marBottom w:val="0"/>
              <w:divBdr>
                <w:top w:val="none" w:sz="0" w:space="0" w:color="auto"/>
                <w:left w:val="none" w:sz="0" w:space="0" w:color="auto"/>
                <w:bottom w:val="none" w:sz="0" w:space="0" w:color="auto"/>
                <w:right w:val="none" w:sz="0" w:space="0" w:color="auto"/>
              </w:divBdr>
              <w:divsChild>
                <w:div w:id="1503664922">
                  <w:marLeft w:val="0"/>
                  <w:marRight w:val="0"/>
                  <w:marTop w:val="0"/>
                  <w:marBottom w:val="0"/>
                  <w:divBdr>
                    <w:top w:val="none" w:sz="0" w:space="0" w:color="auto"/>
                    <w:left w:val="none" w:sz="0" w:space="0" w:color="auto"/>
                    <w:bottom w:val="none" w:sz="0" w:space="0" w:color="auto"/>
                    <w:right w:val="none" w:sz="0" w:space="0" w:color="auto"/>
                  </w:divBdr>
                </w:div>
              </w:divsChild>
            </w:div>
            <w:div w:id="354817533">
              <w:marLeft w:val="0"/>
              <w:marRight w:val="0"/>
              <w:marTop w:val="0"/>
              <w:marBottom w:val="0"/>
              <w:divBdr>
                <w:top w:val="none" w:sz="0" w:space="0" w:color="auto"/>
                <w:left w:val="none" w:sz="0" w:space="0" w:color="auto"/>
                <w:bottom w:val="none" w:sz="0" w:space="0" w:color="auto"/>
                <w:right w:val="none" w:sz="0" w:space="0" w:color="auto"/>
              </w:divBdr>
              <w:divsChild>
                <w:div w:id="1022899538">
                  <w:marLeft w:val="0"/>
                  <w:marRight w:val="0"/>
                  <w:marTop w:val="0"/>
                  <w:marBottom w:val="0"/>
                  <w:divBdr>
                    <w:top w:val="none" w:sz="0" w:space="0" w:color="auto"/>
                    <w:left w:val="none" w:sz="0" w:space="0" w:color="auto"/>
                    <w:bottom w:val="none" w:sz="0" w:space="0" w:color="auto"/>
                    <w:right w:val="none" w:sz="0" w:space="0" w:color="auto"/>
                  </w:divBdr>
                </w:div>
              </w:divsChild>
            </w:div>
            <w:div w:id="2067407076">
              <w:marLeft w:val="0"/>
              <w:marRight w:val="0"/>
              <w:marTop w:val="0"/>
              <w:marBottom w:val="0"/>
              <w:divBdr>
                <w:top w:val="none" w:sz="0" w:space="0" w:color="auto"/>
                <w:left w:val="none" w:sz="0" w:space="0" w:color="auto"/>
                <w:bottom w:val="none" w:sz="0" w:space="0" w:color="auto"/>
                <w:right w:val="none" w:sz="0" w:space="0" w:color="auto"/>
              </w:divBdr>
              <w:divsChild>
                <w:div w:id="144711915">
                  <w:marLeft w:val="0"/>
                  <w:marRight w:val="0"/>
                  <w:marTop w:val="0"/>
                  <w:marBottom w:val="0"/>
                  <w:divBdr>
                    <w:top w:val="none" w:sz="0" w:space="0" w:color="auto"/>
                    <w:left w:val="none" w:sz="0" w:space="0" w:color="auto"/>
                    <w:bottom w:val="none" w:sz="0" w:space="0" w:color="auto"/>
                    <w:right w:val="none" w:sz="0" w:space="0" w:color="auto"/>
                  </w:divBdr>
                </w:div>
              </w:divsChild>
            </w:div>
            <w:div w:id="1174343023">
              <w:marLeft w:val="0"/>
              <w:marRight w:val="0"/>
              <w:marTop w:val="0"/>
              <w:marBottom w:val="0"/>
              <w:divBdr>
                <w:top w:val="none" w:sz="0" w:space="0" w:color="auto"/>
                <w:left w:val="none" w:sz="0" w:space="0" w:color="auto"/>
                <w:bottom w:val="none" w:sz="0" w:space="0" w:color="auto"/>
                <w:right w:val="none" w:sz="0" w:space="0" w:color="auto"/>
              </w:divBdr>
              <w:divsChild>
                <w:div w:id="1239553311">
                  <w:marLeft w:val="0"/>
                  <w:marRight w:val="0"/>
                  <w:marTop w:val="0"/>
                  <w:marBottom w:val="0"/>
                  <w:divBdr>
                    <w:top w:val="none" w:sz="0" w:space="0" w:color="auto"/>
                    <w:left w:val="none" w:sz="0" w:space="0" w:color="auto"/>
                    <w:bottom w:val="none" w:sz="0" w:space="0" w:color="auto"/>
                    <w:right w:val="none" w:sz="0" w:space="0" w:color="auto"/>
                  </w:divBdr>
                </w:div>
              </w:divsChild>
            </w:div>
            <w:div w:id="1375159519">
              <w:marLeft w:val="0"/>
              <w:marRight w:val="0"/>
              <w:marTop w:val="0"/>
              <w:marBottom w:val="0"/>
              <w:divBdr>
                <w:top w:val="none" w:sz="0" w:space="0" w:color="auto"/>
                <w:left w:val="none" w:sz="0" w:space="0" w:color="auto"/>
                <w:bottom w:val="none" w:sz="0" w:space="0" w:color="auto"/>
                <w:right w:val="none" w:sz="0" w:space="0" w:color="auto"/>
              </w:divBdr>
              <w:divsChild>
                <w:div w:id="18732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61768">
      <w:bodyDiv w:val="1"/>
      <w:marLeft w:val="0"/>
      <w:marRight w:val="0"/>
      <w:marTop w:val="0"/>
      <w:marBottom w:val="0"/>
      <w:divBdr>
        <w:top w:val="none" w:sz="0" w:space="0" w:color="auto"/>
        <w:left w:val="none" w:sz="0" w:space="0" w:color="auto"/>
        <w:bottom w:val="none" w:sz="0" w:space="0" w:color="auto"/>
        <w:right w:val="none" w:sz="0" w:space="0" w:color="auto"/>
      </w:divBdr>
      <w:divsChild>
        <w:div w:id="1247878386">
          <w:marLeft w:val="0"/>
          <w:marRight w:val="0"/>
          <w:marTop w:val="0"/>
          <w:marBottom w:val="0"/>
          <w:divBdr>
            <w:top w:val="none" w:sz="0" w:space="0" w:color="auto"/>
            <w:left w:val="none" w:sz="0" w:space="0" w:color="auto"/>
            <w:bottom w:val="none" w:sz="0" w:space="0" w:color="auto"/>
            <w:right w:val="none" w:sz="0" w:space="0" w:color="auto"/>
          </w:divBdr>
        </w:div>
      </w:divsChild>
    </w:div>
    <w:div w:id="1312104215">
      <w:bodyDiv w:val="1"/>
      <w:marLeft w:val="0"/>
      <w:marRight w:val="0"/>
      <w:marTop w:val="0"/>
      <w:marBottom w:val="0"/>
      <w:divBdr>
        <w:top w:val="none" w:sz="0" w:space="0" w:color="auto"/>
        <w:left w:val="none" w:sz="0" w:space="0" w:color="auto"/>
        <w:bottom w:val="none" w:sz="0" w:space="0" w:color="auto"/>
        <w:right w:val="none" w:sz="0" w:space="0" w:color="auto"/>
      </w:divBdr>
      <w:divsChild>
        <w:div w:id="507866452">
          <w:marLeft w:val="0"/>
          <w:marRight w:val="150"/>
          <w:marTop w:val="0"/>
          <w:marBottom w:val="75"/>
          <w:divBdr>
            <w:top w:val="none" w:sz="0" w:space="0" w:color="auto"/>
            <w:left w:val="none" w:sz="0" w:space="0" w:color="auto"/>
            <w:bottom w:val="none" w:sz="0" w:space="0" w:color="auto"/>
            <w:right w:val="none" w:sz="0" w:space="0" w:color="auto"/>
          </w:divBdr>
        </w:div>
        <w:div w:id="1558004350">
          <w:marLeft w:val="0"/>
          <w:marRight w:val="150"/>
          <w:marTop w:val="150"/>
          <w:marBottom w:val="150"/>
          <w:divBdr>
            <w:top w:val="none" w:sz="0" w:space="0" w:color="auto"/>
            <w:left w:val="none" w:sz="0" w:space="0" w:color="auto"/>
            <w:bottom w:val="none" w:sz="0" w:space="0" w:color="auto"/>
            <w:right w:val="none" w:sz="0" w:space="0" w:color="auto"/>
          </w:divBdr>
        </w:div>
        <w:div w:id="1986621630">
          <w:marLeft w:val="0"/>
          <w:marRight w:val="150"/>
          <w:marTop w:val="0"/>
          <w:marBottom w:val="0"/>
          <w:divBdr>
            <w:top w:val="none" w:sz="0" w:space="0" w:color="auto"/>
            <w:left w:val="none" w:sz="0" w:space="0" w:color="auto"/>
            <w:bottom w:val="none" w:sz="0" w:space="0" w:color="auto"/>
            <w:right w:val="none" w:sz="0" w:space="0" w:color="auto"/>
          </w:divBdr>
        </w:div>
      </w:divsChild>
    </w:div>
    <w:div w:id="1312246410">
      <w:bodyDiv w:val="1"/>
      <w:marLeft w:val="0"/>
      <w:marRight w:val="0"/>
      <w:marTop w:val="0"/>
      <w:marBottom w:val="0"/>
      <w:divBdr>
        <w:top w:val="none" w:sz="0" w:space="0" w:color="auto"/>
        <w:left w:val="none" w:sz="0" w:space="0" w:color="auto"/>
        <w:bottom w:val="none" w:sz="0" w:space="0" w:color="auto"/>
        <w:right w:val="none" w:sz="0" w:space="0" w:color="auto"/>
      </w:divBdr>
      <w:divsChild>
        <w:div w:id="783311279">
          <w:marLeft w:val="0"/>
          <w:marRight w:val="150"/>
          <w:marTop w:val="0"/>
          <w:marBottom w:val="75"/>
          <w:divBdr>
            <w:top w:val="none" w:sz="0" w:space="0" w:color="auto"/>
            <w:left w:val="none" w:sz="0" w:space="0" w:color="auto"/>
            <w:bottom w:val="none" w:sz="0" w:space="0" w:color="auto"/>
            <w:right w:val="none" w:sz="0" w:space="0" w:color="auto"/>
          </w:divBdr>
        </w:div>
        <w:div w:id="253756312">
          <w:marLeft w:val="0"/>
          <w:marRight w:val="150"/>
          <w:marTop w:val="150"/>
          <w:marBottom w:val="150"/>
          <w:divBdr>
            <w:top w:val="none" w:sz="0" w:space="0" w:color="auto"/>
            <w:left w:val="none" w:sz="0" w:space="0" w:color="auto"/>
            <w:bottom w:val="none" w:sz="0" w:space="0" w:color="auto"/>
            <w:right w:val="none" w:sz="0" w:space="0" w:color="auto"/>
          </w:divBdr>
        </w:div>
        <w:div w:id="1789935719">
          <w:marLeft w:val="0"/>
          <w:marRight w:val="150"/>
          <w:marTop w:val="0"/>
          <w:marBottom w:val="0"/>
          <w:divBdr>
            <w:top w:val="none" w:sz="0" w:space="0" w:color="auto"/>
            <w:left w:val="none" w:sz="0" w:space="0" w:color="auto"/>
            <w:bottom w:val="none" w:sz="0" w:space="0" w:color="auto"/>
            <w:right w:val="none" w:sz="0" w:space="0" w:color="auto"/>
          </w:divBdr>
        </w:div>
      </w:divsChild>
    </w:div>
    <w:div w:id="1313170972">
      <w:bodyDiv w:val="1"/>
      <w:marLeft w:val="0"/>
      <w:marRight w:val="0"/>
      <w:marTop w:val="0"/>
      <w:marBottom w:val="0"/>
      <w:divBdr>
        <w:top w:val="none" w:sz="0" w:space="0" w:color="auto"/>
        <w:left w:val="none" w:sz="0" w:space="0" w:color="auto"/>
        <w:bottom w:val="none" w:sz="0" w:space="0" w:color="auto"/>
        <w:right w:val="none" w:sz="0" w:space="0" w:color="auto"/>
      </w:divBdr>
      <w:divsChild>
        <w:div w:id="1337344262">
          <w:marLeft w:val="0"/>
          <w:marRight w:val="0"/>
          <w:marTop w:val="0"/>
          <w:marBottom w:val="75"/>
          <w:divBdr>
            <w:top w:val="none" w:sz="0" w:space="0" w:color="auto"/>
            <w:left w:val="none" w:sz="0" w:space="0" w:color="auto"/>
            <w:bottom w:val="none" w:sz="0" w:space="0" w:color="auto"/>
            <w:right w:val="none" w:sz="0" w:space="0" w:color="auto"/>
          </w:divBdr>
        </w:div>
        <w:div w:id="5975609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13172985">
      <w:bodyDiv w:val="1"/>
      <w:marLeft w:val="0"/>
      <w:marRight w:val="0"/>
      <w:marTop w:val="0"/>
      <w:marBottom w:val="0"/>
      <w:divBdr>
        <w:top w:val="none" w:sz="0" w:space="0" w:color="auto"/>
        <w:left w:val="none" w:sz="0" w:space="0" w:color="auto"/>
        <w:bottom w:val="none" w:sz="0" w:space="0" w:color="auto"/>
        <w:right w:val="none" w:sz="0" w:space="0" w:color="auto"/>
      </w:divBdr>
      <w:divsChild>
        <w:div w:id="733745104">
          <w:marLeft w:val="0"/>
          <w:marRight w:val="0"/>
          <w:marTop w:val="150"/>
          <w:marBottom w:val="450"/>
          <w:divBdr>
            <w:top w:val="none" w:sz="0" w:space="0" w:color="auto"/>
            <w:left w:val="none" w:sz="0" w:space="0" w:color="auto"/>
            <w:bottom w:val="none" w:sz="0" w:space="0" w:color="auto"/>
            <w:right w:val="none" w:sz="0" w:space="0" w:color="auto"/>
          </w:divBdr>
        </w:div>
        <w:div w:id="779298487">
          <w:marLeft w:val="0"/>
          <w:marRight w:val="0"/>
          <w:marTop w:val="0"/>
          <w:marBottom w:val="300"/>
          <w:divBdr>
            <w:top w:val="none" w:sz="0" w:space="0" w:color="auto"/>
            <w:left w:val="none" w:sz="0" w:space="0" w:color="auto"/>
            <w:bottom w:val="none" w:sz="0" w:space="0" w:color="auto"/>
            <w:right w:val="none" w:sz="0" w:space="0" w:color="auto"/>
          </w:divBdr>
        </w:div>
        <w:div w:id="1414204455">
          <w:marLeft w:val="0"/>
          <w:marRight w:val="0"/>
          <w:marTop w:val="495"/>
          <w:marBottom w:val="630"/>
          <w:divBdr>
            <w:top w:val="none" w:sz="0" w:space="0" w:color="auto"/>
            <w:left w:val="none" w:sz="0" w:space="0" w:color="auto"/>
            <w:bottom w:val="none" w:sz="0" w:space="0" w:color="auto"/>
            <w:right w:val="none" w:sz="0" w:space="0" w:color="auto"/>
          </w:divBdr>
        </w:div>
      </w:divsChild>
    </w:div>
    <w:div w:id="1313212960">
      <w:bodyDiv w:val="1"/>
      <w:marLeft w:val="0"/>
      <w:marRight w:val="0"/>
      <w:marTop w:val="0"/>
      <w:marBottom w:val="0"/>
      <w:divBdr>
        <w:top w:val="none" w:sz="0" w:space="0" w:color="auto"/>
        <w:left w:val="none" w:sz="0" w:space="0" w:color="auto"/>
        <w:bottom w:val="none" w:sz="0" w:space="0" w:color="auto"/>
        <w:right w:val="none" w:sz="0" w:space="0" w:color="auto"/>
      </w:divBdr>
      <w:divsChild>
        <w:div w:id="718088237">
          <w:marLeft w:val="0"/>
          <w:marRight w:val="0"/>
          <w:marTop w:val="0"/>
          <w:marBottom w:val="300"/>
          <w:divBdr>
            <w:top w:val="none" w:sz="0" w:space="0" w:color="auto"/>
            <w:left w:val="none" w:sz="0" w:space="0" w:color="auto"/>
            <w:bottom w:val="none" w:sz="0" w:space="0" w:color="auto"/>
            <w:right w:val="none" w:sz="0" w:space="0" w:color="auto"/>
          </w:divBdr>
        </w:div>
      </w:divsChild>
    </w:div>
    <w:div w:id="1313214915">
      <w:bodyDiv w:val="1"/>
      <w:marLeft w:val="0"/>
      <w:marRight w:val="0"/>
      <w:marTop w:val="0"/>
      <w:marBottom w:val="0"/>
      <w:divBdr>
        <w:top w:val="none" w:sz="0" w:space="0" w:color="auto"/>
        <w:left w:val="none" w:sz="0" w:space="0" w:color="auto"/>
        <w:bottom w:val="none" w:sz="0" w:space="0" w:color="auto"/>
        <w:right w:val="none" w:sz="0" w:space="0" w:color="auto"/>
      </w:divBdr>
      <w:divsChild>
        <w:div w:id="1708069105">
          <w:marLeft w:val="0"/>
          <w:marRight w:val="0"/>
          <w:marTop w:val="0"/>
          <w:marBottom w:val="0"/>
          <w:divBdr>
            <w:top w:val="none" w:sz="0" w:space="0" w:color="auto"/>
            <w:left w:val="none" w:sz="0" w:space="0" w:color="auto"/>
            <w:bottom w:val="none" w:sz="0" w:space="0" w:color="auto"/>
            <w:right w:val="none" w:sz="0" w:space="0" w:color="auto"/>
          </w:divBdr>
        </w:div>
        <w:div w:id="2137091976">
          <w:marLeft w:val="0"/>
          <w:marRight w:val="0"/>
          <w:marTop w:val="300"/>
          <w:marBottom w:val="300"/>
          <w:divBdr>
            <w:top w:val="none" w:sz="0" w:space="0" w:color="auto"/>
            <w:left w:val="none" w:sz="0" w:space="0" w:color="auto"/>
            <w:bottom w:val="none" w:sz="0" w:space="0" w:color="auto"/>
            <w:right w:val="none" w:sz="0" w:space="0" w:color="auto"/>
          </w:divBdr>
        </w:div>
        <w:div w:id="779377872">
          <w:marLeft w:val="0"/>
          <w:marRight w:val="0"/>
          <w:marTop w:val="0"/>
          <w:marBottom w:val="0"/>
          <w:divBdr>
            <w:top w:val="none" w:sz="0" w:space="0" w:color="auto"/>
            <w:left w:val="none" w:sz="0" w:space="0" w:color="auto"/>
            <w:bottom w:val="none" w:sz="0" w:space="0" w:color="auto"/>
            <w:right w:val="none" w:sz="0" w:space="0" w:color="auto"/>
          </w:divBdr>
          <w:divsChild>
            <w:div w:id="1697541075">
              <w:marLeft w:val="0"/>
              <w:marRight w:val="0"/>
              <w:marTop w:val="300"/>
              <w:marBottom w:val="450"/>
              <w:divBdr>
                <w:top w:val="none" w:sz="0" w:space="0" w:color="auto"/>
                <w:left w:val="none" w:sz="0" w:space="0" w:color="auto"/>
                <w:bottom w:val="none" w:sz="0" w:space="0" w:color="auto"/>
                <w:right w:val="none" w:sz="0" w:space="0" w:color="auto"/>
              </w:divBdr>
              <w:divsChild>
                <w:div w:id="643004444">
                  <w:marLeft w:val="0"/>
                  <w:marRight w:val="0"/>
                  <w:marTop w:val="0"/>
                  <w:marBottom w:val="0"/>
                  <w:divBdr>
                    <w:top w:val="none" w:sz="0" w:space="0" w:color="auto"/>
                    <w:left w:val="none" w:sz="0" w:space="0" w:color="auto"/>
                    <w:bottom w:val="none" w:sz="0" w:space="0" w:color="auto"/>
                    <w:right w:val="none" w:sz="0" w:space="0" w:color="auto"/>
                  </w:divBdr>
                  <w:divsChild>
                    <w:div w:id="1991014633">
                      <w:marLeft w:val="0"/>
                      <w:marRight w:val="0"/>
                      <w:marTop w:val="0"/>
                      <w:marBottom w:val="0"/>
                      <w:divBdr>
                        <w:top w:val="none" w:sz="0" w:space="0" w:color="auto"/>
                        <w:left w:val="none" w:sz="0" w:space="0" w:color="auto"/>
                        <w:bottom w:val="none" w:sz="0" w:space="0" w:color="auto"/>
                        <w:right w:val="none" w:sz="0" w:space="0" w:color="auto"/>
                      </w:divBdr>
                      <w:divsChild>
                        <w:div w:id="158741077">
                          <w:marLeft w:val="0"/>
                          <w:marRight w:val="0"/>
                          <w:marTop w:val="0"/>
                          <w:marBottom w:val="0"/>
                          <w:divBdr>
                            <w:top w:val="none" w:sz="0" w:space="0" w:color="auto"/>
                            <w:left w:val="none" w:sz="0" w:space="0" w:color="auto"/>
                            <w:bottom w:val="none" w:sz="0" w:space="0" w:color="auto"/>
                            <w:right w:val="none" w:sz="0" w:space="0" w:color="auto"/>
                          </w:divBdr>
                          <w:divsChild>
                            <w:div w:id="15758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439">
          <w:marLeft w:val="0"/>
          <w:marRight w:val="0"/>
          <w:marTop w:val="0"/>
          <w:marBottom w:val="0"/>
          <w:divBdr>
            <w:top w:val="none" w:sz="0" w:space="0" w:color="auto"/>
            <w:left w:val="none" w:sz="0" w:space="0" w:color="auto"/>
            <w:bottom w:val="none" w:sz="0" w:space="0" w:color="auto"/>
            <w:right w:val="none" w:sz="0" w:space="0" w:color="auto"/>
          </w:divBdr>
        </w:div>
      </w:divsChild>
    </w:div>
    <w:div w:id="1313679948">
      <w:bodyDiv w:val="1"/>
      <w:marLeft w:val="0"/>
      <w:marRight w:val="0"/>
      <w:marTop w:val="0"/>
      <w:marBottom w:val="0"/>
      <w:divBdr>
        <w:top w:val="none" w:sz="0" w:space="0" w:color="auto"/>
        <w:left w:val="none" w:sz="0" w:space="0" w:color="auto"/>
        <w:bottom w:val="none" w:sz="0" w:space="0" w:color="auto"/>
        <w:right w:val="none" w:sz="0" w:space="0" w:color="auto"/>
      </w:divBdr>
      <w:divsChild>
        <w:div w:id="1400130217">
          <w:marLeft w:val="0"/>
          <w:marRight w:val="0"/>
          <w:marTop w:val="0"/>
          <w:marBottom w:val="300"/>
          <w:divBdr>
            <w:top w:val="none" w:sz="0" w:space="0" w:color="auto"/>
            <w:left w:val="none" w:sz="0" w:space="0" w:color="auto"/>
            <w:bottom w:val="none" w:sz="0" w:space="0" w:color="auto"/>
            <w:right w:val="none" w:sz="0" w:space="0" w:color="auto"/>
          </w:divBdr>
        </w:div>
      </w:divsChild>
    </w:div>
    <w:div w:id="1313947551">
      <w:bodyDiv w:val="1"/>
      <w:marLeft w:val="0"/>
      <w:marRight w:val="0"/>
      <w:marTop w:val="0"/>
      <w:marBottom w:val="0"/>
      <w:divBdr>
        <w:top w:val="none" w:sz="0" w:space="0" w:color="auto"/>
        <w:left w:val="none" w:sz="0" w:space="0" w:color="auto"/>
        <w:bottom w:val="none" w:sz="0" w:space="0" w:color="auto"/>
        <w:right w:val="none" w:sz="0" w:space="0" w:color="auto"/>
      </w:divBdr>
      <w:divsChild>
        <w:div w:id="1584996057">
          <w:marLeft w:val="0"/>
          <w:marRight w:val="1500"/>
          <w:marTop w:val="0"/>
          <w:marBottom w:val="0"/>
          <w:divBdr>
            <w:top w:val="none" w:sz="0" w:space="0" w:color="auto"/>
            <w:left w:val="none" w:sz="0" w:space="0" w:color="auto"/>
            <w:bottom w:val="none" w:sz="0" w:space="0" w:color="auto"/>
            <w:right w:val="none" w:sz="0" w:space="0" w:color="auto"/>
          </w:divBdr>
          <w:divsChild>
            <w:div w:id="25445192">
              <w:marLeft w:val="0"/>
              <w:marRight w:val="0"/>
              <w:marTop w:val="0"/>
              <w:marBottom w:val="150"/>
              <w:divBdr>
                <w:top w:val="none" w:sz="0" w:space="0" w:color="auto"/>
                <w:left w:val="none" w:sz="0" w:space="0" w:color="auto"/>
                <w:bottom w:val="none" w:sz="0" w:space="0" w:color="auto"/>
                <w:right w:val="none" w:sz="0" w:space="0" w:color="auto"/>
              </w:divBdr>
              <w:divsChild>
                <w:div w:id="80758242">
                  <w:marLeft w:val="0"/>
                  <w:marRight w:val="0"/>
                  <w:marTop w:val="0"/>
                  <w:marBottom w:val="0"/>
                  <w:divBdr>
                    <w:top w:val="none" w:sz="0" w:space="0" w:color="auto"/>
                    <w:left w:val="none" w:sz="0" w:space="0" w:color="auto"/>
                    <w:bottom w:val="none" w:sz="0" w:space="0" w:color="auto"/>
                    <w:right w:val="none" w:sz="0" w:space="0" w:color="auto"/>
                  </w:divBdr>
                  <w:divsChild>
                    <w:div w:id="2052991950">
                      <w:marLeft w:val="0"/>
                      <w:marRight w:val="150"/>
                      <w:marTop w:val="0"/>
                      <w:marBottom w:val="0"/>
                      <w:divBdr>
                        <w:top w:val="none" w:sz="0" w:space="0" w:color="auto"/>
                        <w:left w:val="none" w:sz="0" w:space="0" w:color="auto"/>
                        <w:bottom w:val="none" w:sz="0" w:space="0" w:color="auto"/>
                        <w:right w:val="none" w:sz="0" w:space="0" w:color="auto"/>
                      </w:divBdr>
                    </w:div>
                    <w:div w:id="77677763">
                      <w:marLeft w:val="0"/>
                      <w:marRight w:val="150"/>
                      <w:marTop w:val="0"/>
                      <w:marBottom w:val="0"/>
                      <w:divBdr>
                        <w:top w:val="none" w:sz="0" w:space="0" w:color="auto"/>
                        <w:left w:val="none" w:sz="0" w:space="0" w:color="auto"/>
                        <w:bottom w:val="none" w:sz="0" w:space="0" w:color="auto"/>
                        <w:right w:val="none" w:sz="0" w:space="0" w:color="auto"/>
                      </w:divBdr>
                    </w:div>
                  </w:divsChild>
                </w:div>
                <w:div w:id="1891500195">
                  <w:marLeft w:val="0"/>
                  <w:marRight w:val="0"/>
                  <w:marTop w:val="0"/>
                  <w:marBottom w:val="0"/>
                  <w:divBdr>
                    <w:top w:val="none" w:sz="0" w:space="0" w:color="auto"/>
                    <w:left w:val="none" w:sz="0" w:space="0" w:color="auto"/>
                    <w:bottom w:val="none" w:sz="0" w:space="0" w:color="auto"/>
                    <w:right w:val="none" w:sz="0" w:space="0" w:color="auto"/>
                  </w:divBdr>
                  <w:divsChild>
                    <w:div w:id="1209340815">
                      <w:marLeft w:val="0"/>
                      <w:marRight w:val="0"/>
                      <w:marTop w:val="0"/>
                      <w:marBottom w:val="0"/>
                      <w:divBdr>
                        <w:top w:val="none" w:sz="0" w:space="0" w:color="auto"/>
                        <w:left w:val="none" w:sz="0" w:space="0" w:color="auto"/>
                        <w:bottom w:val="none" w:sz="0" w:space="0" w:color="auto"/>
                        <w:right w:val="none" w:sz="0" w:space="0" w:color="auto"/>
                      </w:divBdr>
                      <w:divsChild>
                        <w:div w:id="1606812800">
                          <w:marLeft w:val="0"/>
                          <w:marRight w:val="0"/>
                          <w:marTop w:val="0"/>
                          <w:marBottom w:val="0"/>
                          <w:divBdr>
                            <w:top w:val="none" w:sz="0" w:space="0" w:color="auto"/>
                            <w:left w:val="none" w:sz="0" w:space="0" w:color="auto"/>
                            <w:bottom w:val="none" w:sz="0" w:space="0" w:color="auto"/>
                            <w:right w:val="none" w:sz="0" w:space="0" w:color="auto"/>
                          </w:divBdr>
                          <w:divsChild>
                            <w:div w:id="292711761">
                              <w:marLeft w:val="0"/>
                              <w:marRight w:val="0"/>
                              <w:marTop w:val="0"/>
                              <w:marBottom w:val="0"/>
                              <w:divBdr>
                                <w:top w:val="none" w:sz="0" w:space="0" w:color="auto"/>
                                <w:left w:val="none" w:sz="0" w:space="0" w:color="auto"/>
                                <w:bottom w:val="none" w:sz="0" w:space="0" w:color="auto"/>
                                <w:right w:val="none" w:sz="0" w:space="0" w:color="auto"/>
                              </w:divBdr>
                            </w:div>
                          </w:divsChild>
                        </w:div>
                        <w:div w:id="689180311">
                          <w:marLeft w:val="0"/>
                          <w:marRight w:val="135"/>
                          <w:marTop w:val="0"/>
                          <w:marBottom w:val="0"/>
                          <w:divBdr>
                            <w:top w:val="none" w:sz="0" w:space="0" w:color="auto"/>
                            <w:left w:val="none" w:sz="0" w:space="0" w:color="auto"/>
                            <w:bottom w:val="none" w:sz="0" w:space="0" w:color="auto"/>
                            <w:right w:val="none" w:sz="0" w:space="0" w:color="auto"/>
                          </w:divBdr>
                        </w:div>
                        <w:div w:id="10473342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5084">
              <w:marLeft w:val="0"/>
              <w:marRight w:val="0"/>
              <w:marTop w:val="0"/>
              <w:marBottom w:val="0"/>
              <w:divBdr>
                <w:top w:val="none" w:sz="0" w:space="0" w:color="auto"/>
                <w:left w:val="none" w:sz="0" w:space="0" w:color="auto"/>
                <w:bottom w:val="none" w:sz="0" w:space="0" w:color="auto"/>
                <w:right w:val="none" w:sz="0" w:space="0" w:color="auto"/>
              </w:divBdr>
              <w:divsChild>
                <w:div w:id="1944337838">
                  <w:marLeft w:val="0"/>
                  <w:marRight w:val="0"/>
                  <w:marTop w:val="0"/>
                  <w:marBottom w:val="0"/>
                  <w:divBdr>
                    <w:top w:val="none" w:sz="0" w:space="0" w:color="auto"/>
                    <w:left w:val="none" w:sz="0" w:space="0" w:color="auto"/>
                    <w:bottom w:val="none" w:sz="0" w:space="0" w:color="auto"/>
                    <w:right w:val="none" w:sz="0" w:space="0" w:color="auto"/>
                  </w:divBdr>
                  <w:divsChild>
                    <w:div w:id="1322387810">
                      <w:marLeft w:val="0"/>
                      <w:marRight w:val="0"/>
                      <w:marTop w:val="0"/>
                      <w:marBottom w:val="0"/>
                      <w:divBdr>
                        <w:top w:val="none" w:sz="0" w:space="0" w:color="auto"/>
                        <w:left w:val="none" w:sz="0" w:space="0" w:color="auto"/>
                        <w:bottom w:val="none" w:sz="0" w:space="0" w:color="auto"/>
                        <w:right w:val="none" w:sz="0" w:space="0" w:color="auto"/>
                      </w:divBdr>
                    </w:div>
                  </w:divsChild>
                </w:div>
                <w:div w:id="1785733157">
                  <w:marLeft w:val="0"/>
                  <w:marRight w:val="0"/>
                  <w:marTop w:val="225"/>
                  <w:marBottom w:val="0"/>
                  <w:divBdr>
                    <w:top w:val="none" w:sz="0" w:space="0" w:color="auto"/>
                    <w:left w:val="none" w:sz="0" w:space="0" w:color="auto"/>
                    <w:bottom w:val="none" w:sz="0" w:space="0" w:color="auto"/>
                    <w:right w:val="none" w:sz="0" w:space="0" w:color="auto"/>
                  </w:divBdr>
                  <w:divsChild>
                    <w:div w:id="1747727436">
                      <w:marLeft w:val="0"/>
                      <w:marRight w:val="0"/>
                      <w:marTop w:val="0"/>
                      <w:marBottom w:val="0"/>
                      <w:divBdr>
                        <w:top w:val="none" w:sz="0" w:space="0" w:color="auto"/>
                        <w:left w:val="none" w:sz="0" w:space="0" w:color="auto"/>
                        <w:bottom w:val="none" w:sz="0" w:space="0" w:color="auto"/>
                        <w:right w:val="none" w:sz="0" w:space="0" w:color="auto"/>
                      </w:divBdr>
                    </w:div>
                  </w:divsChild>
                </w:div>
                <w:div w:id="417875037">
                  <w:marLeft w:val="0"/>
                  <w:marRight w:val="0"/>
                  <w:marTop w:val="225"/>
                  <w:marBottom w:val="0"/>
                  <w:divBdr>
                    <w:top w:val="none" w:sz="0" w:space="0" w:color="auto"/>
                    <w:left w:val="none" w:sz="0" w:space="0" w:color="auto"/>
                    <w:bottom w:val="none" w:sz="0" w:space="0" w:color="auto"/>
                    <w:right w:val="none" w:sz="0" w:space="0" w:color="auto"/>
                  </w:divBdr>
                  <w:divsChild>
                    <w:div w:id="718288070">
                      <w:marLeft w:val="0"/>
                      <w:marRight w:val="0"/>
                      <w:marTop w:val="0"/>
                      <w:marBottom w:val="0"/>
                      <w:divBdr>
                        <w:top w:val="none" w:sz="0" w:space="0" w:color="auto"/>
                        <w:left w:val="none" w:sz="0" w:space="0" w:color="auto"/>
                        <w:bottom w:val="none" w:sz="0" w:space="0" w:color="auto"/>
                        <w:right w:val="none" w:sz="0" w:space="0" w:color="auto"/>
                      </w:divBdr>
                    </w:div>
                  </w:divsChild>
                </w:div>
                <w:div w:id="40059397">
                  <w:marLeft w:val="0"/>
                  <w:marRight w:val="0"/>
                  <w:marTop w:val="225"/>
                  <w:marBottom w:val="0"/>
                  <w:divBdr>
                    <w:top w:val="none" w:sz="0" w:space="0" w:color="auto"/>
                    <w:left w:val="none" w:sz="0" w:space="0" w:color="auto"/>
                    <w:bottom w:val="none" w:sz="0" w:space="0" w:color="auto"/>
                    <w:right w:val="none" w:sz="0" w:space="0" w:color="auto"/>
                  </w:divBdr>
                  <w:divsChild>
                    <w:div w:id="1065225537">
                      <w:marLeft w:val="0"/>
                      <w:marRight w:val="0"/>
                      <w:marTop w:val="0"/>
                      <w:marBottom w:val="0"/>
                      <w:divBdr>
                        <w:top w:val="none" w:sz="0" w:space="0" w:color="auto"/>
                        <w:left w:val="none" w:sz="0" w:space="0" w:color="auto"/>
                        <w:bottom w:val="none" w:sz="0" w:space="0" w:color="auto"/>
                        <w:right w:val="none" w:sz="0" w:space="0" w:color="auto"/>
                      </w:divBdr>
                    </w:div>
                  </w:divsChild>
                </w:div>
                <w:div w:id="317344321">
                  <w:marLeft w:val="0"/>
                  <w:marRight w:val="0"/>
                  <w:marTop w:val="225"/>
                  <w:marBottom w:val="0"/>
                  <w:divBdr>
                    <w:top w:val="none" w:sz="0" w:space="0" w:color="auto"/>
                    <w:left w:val="none" w:sz="0" w:space="0" w:color="auto"/>
                    <w:bottom w:val="none" w:sz="0" w:space="0" w:color="auto"/>
                    <w:right w:val="none" w:sz="0" w:space="0" w:color="auto"/>
                  </w:divBdr>
                  <w:divsChild>
                    <w:div w:id="1227914423">
                      <w:marLeft w:val="0"/>
                      <w:marRight w:val="0"/>
                      <w:marTop w:val="0"/>
                      <w:marBottom w:val="0"/>
                      <w:divBdr>
                        <w:top w:val="none" w:sz="0" w:space="0" w:color="auto"/>
                        <w:left w:val="none" w:sz="0" w:space="0" w:color="auto"/>
                        <w:bottom w:val="none" w:sz="0" w:space="0" w:color="auto"/>
                        <w:right w:val="none" w:sz="0" w:space="0" w:color="auto"/>
                      </w:divBdr>
                    </w:div>
                  </w:divsChild>
                </w:div>
                <w:div w:id="1442187866">
                  <w:marLeft w:val="0"/>
                  <w:marRight w:val="0"/>
                  <w:marTop w:val="225"/>
                  <w:marBottom w:val="0"/>
                  <w:divBdr>
                    <w:top w:val="none" w:sz="0" w:space="0" w:color="auto"/>
                    <w:left w:val="none" w:sz="0" w:space="0" w:color="auto"/>
                    <w:bottom w:val="none" w:sz="0" w:space="0" w:color="auto"/>
                    <w:right w:val="none" w:sz="0" w:space="0" w:color="auto"/>
                  </w:divBdr>
                  <w:divsChild>
                    <w:div w:id="846794919">
                      <w:marLeft w:val="0"/>
                      <w:marRight w:val="0"/>
                      <w:marTop w:val="0"/>
                      <w:marBottom w:val="0"/>
                      <w:divBdr>
                        <w:top w:val="none" w:sz="0" w:space="0" w:color="auto"/>
                        <w:left w:val="none" w:sz="0" w:space="0" w:color="auto"/>
                        <w:bottom w:val="none" w:sz="0" w:space="0" w:color="auto"/>
                        <w:right w:val="none" w:sz="0" w:space="0" w:color="auto"/>
                      </w:divBdr>
                    </w:div>
                  </w:divsChild>
                </w:div>
                <w:div w:id="617569261">
                  <w:marLeft w:val="0"/>
                  <w:marRight w:val="0"/>
                  <w:marTop w:val="225"/>
                  <w:marBottom w:val="0"/>
                  <w:divBdr>
                    <w:top w:val="none" w:sz="0" w:space="0" w:color="auto"/>
                    <w:left w:val="none" w:sz="0" w:space="0" w:color="auto"/>
                    <w:bottom w:val="none" w:sz="0" w:space="0" w:color="auto"/>
                    <w:right w:val="none" w:sz="0" w:space="0" w:color="auto"/>
                  </w:divBdr>
                  <w:divsChild>
                    <w:div w:id="4598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6634">
      <w:bodyDiv w:val="1"/>
      <w:marLeft w:val="0"/>
      <w:marRight w:val="0"/>
      <w:marTop w:val="0"/>
      <w:marBottom w:val="0"/>
      <w:divBdr>
        <w:top w:val="none" w:sz="0" w:space="0" w:color="auto"/>
        <w:left w:val="none" w:sz="0" w:space="0" w:color="auto"/>
        <w:bottom w:val="none" w:sz="0" w:space="0" w:color="auto"/>
        <w:right w:val="none" w:sz="0" w:space="0" w:color="auto"/>
      </w:divBdr>
      <w:divsChild>
        <w:div w:id="2073889206">
          <w:marLeft w:val="0"/>
          <w:marRight w:val="0"/>
          <w:marTop w:val="0"/>
          <w:marBottom w:val="0"/>
          <w:divBdr>
            <w:top w:val="none" w:sz="0" w:space="0" w:color="auto"/>
            <w:left w:val="none" w:sz="0" w:space="0" w:color="auto"/>
            <w:bottom w:val="none" w:sz="0" w:space="0" w:color="auto"/>
            <w:right w:val="none" w:sz="0" w:space="0" w:color="auto"/>
          </w:divBdr>
          <w:divsChild>
            <w:div w:id="354488">
              <w:marLeft w:val="0"/>
              <w:marRight w:val="0"/>
              <w:marTop w:val="0"/>
              <w:marBottom w:val="0"/>
              <w:divBdr>
                <w:top w:val="none" w:sz="0" w:space="0" w:color="auto"/>
                <w:left w:val="none" w:sz="0" w:space="0" w:color="auto"/>
                <w:bottom w:val="none" w:sz="0" w:space="0" w:color="auto"/>
                <w:right w:val="none" w:sz="0" w:space="0" w:color="auto"/>
              </w:divBdr>
              <w:divsChild>
                <w:div w:id="141265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1977390">
          <w:marLeft w:val="0"/>
          <w:marRight w:val="0"/>
          <w:marTop w:val="750"/>
          <w:marBottom w:val="0"/>
          <w:divBdr>
            <w:top w:val="none" w:sz="0" w:space="0" w:color="auto"/>
            <w:left w:val="none" w:sz="0" w:space="0" w:color="auto"/>
            <w:bottom w:val="none" w:sz="0" w:space="0" w:color="auto"/>
            <w:right w:val="none" w:sz="0" w:space="0" w:color="auto"/>
          </w:divBdr>
          <w:divsChild>
            <w:div w:id="246040643">
              <w:marLeft w:val="0"/>
              <w:marRight w:val="0"/>
              <w:marTop w:val="0"/>
              <w:marBottom w:val="0"/>
              <w:divBdr>
                <w:top w:val="none" w:sz="0" w:space="0" w:color="auto"/>
                <w:left w:val="none" w:sz="0" w:space="0" w:color="auto"/>
                <w:bottom w:val="none" w:sz="0" w:space="0" w:color="auto"/>
                <w:right w:val="none" w:sz="0" w:space="0" w:color="auto"/>
              </w:divBdr>
            </w:div>
          </w:divsChild>
        </w:div>
        <w:div w:id="567350636">
          <w:marLeft w:val="0"/>
          <w:marRight w:val="0"/>
          <w:marTop w:val="0"/>
          <w:marBottom w:val="0"/>
          <w:divBdr>
            <w:top w:val="none" w:sz="0" w:space="0" w:color="auto"/>
            <w:left w:val="none" w:sz="0" w:space="0" w:color="auto"/>
            <w:bottom w:val="none" w:sz="0" w:space="0" w:color="auto"/>
            <w:right w:val="none" w:sz="0" w:space="0" w:color="auto"/>
          </w:divBdr>
          <w:divsChild>
            <w:div w:id="1781338828">
              <w:marLeft w:val="0"/>
              <w:marRight w:val="0"/>
              <w:marTop w:val="750"/>
              <w:marBottom w:val="0"/>
              <w:divBdr>
                <w:top w:val="none" w:sz="0" w:space="0" w:color="auto"/>
                <w:left w:val="none" w:sz="0" w:space="0" w:color="auto"/>
                <w:bottom w:val="none" w:sz="0" w:space="0" w:color="auto"/>
                <w:right w:val="none" w:sz="0" w:space="0" w:color="auto"/>
              </w:divBdr>
              <w:divsChild>
                <w:div w:id="611859383">
                  <w:marLeft w:val="0"/>
                  <w:marRight w:val="0"/>
                  <w:marTop w:val="750"/>
                  <w:marBottom w:val="0"/>
                  <w:divBdr>
                    <w:top w:val="none" w:sz="0" w:space="0" w:color="auto"/>
                    <w:left w:val="none" w:sz="0" w:space="0" w:color="auto"/>
                    <w:bottom w:val="none" w:sz="0" w:space="0" w:color="auto"/>
                    <w:right w:val="none" w:sz="0" w:space="0" w:color="auto"/>
                  </w:divBdr>
                  <w:divsChild>
                    <w:div w:id="646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376104">
      <w:bodyDiv w:val="1"/>
      <w:marLeft w:val="0"/>
      <w:marRight w:val="0"/>
      <w:marTop w:val="0"/>
      <w:marBottom w:val="0"/>
      <w:divBdr>
        <w:top w:val="none" w:sz="0" w:space="0" w:color="auto"/>
        <w:left w:val="none" w:sz="0" w:space="0" w:color="auto"/>
        <w:bottom w:val="none" w:sz="0" w:space="0" w:color="auto"/>
        <w:right w:val="none" w:sz="0" w:space="0" w:color="auto"/>
      </w:divBdr>
      <w:divsChild>
        <w:div w:id="38752781">
          <w:marLeft w:val="0"/>
          <w:marRight w:val="0"/>
          <w:marTop w:val="0"/>
          <w:marBottom w:val="0"/>
          <w:divBdr>
            <w:top w:val="none" w:sz="0" w:space="0" w:color="auto"/>
            <w:left w:val="none" w:sz="0" w:space="0" w:color="auto"/>
            <w:bottom w:val="none" w:sz="0" w:space="0" w:color="auto"/>
            <w:right w:val="none" w:sz="0" w:space="0" w:color="auto"/>
          </w:divBdr>
        </w:div>
        <w:div w:id="1860921997">
          <w:marLeft w:val="0"/>
          <w:marRight w:val="0"/>
          <w:marTop w:val="0"/>
          <w:marBottom w:val="0"/>
          <w:divBdr>
            <w:top w:val="none" w:sz="0" w:space="0" w:color="auto"/>
            <w:left w:val="none" w:sz="0" w:space="0" w:color="auto"/>
            <w:bottom w:val="none" w:sz="0" w:space="0" w:color="auto"/>
            <w:right w:val="none" w:sz="0" w:space="0" w:color="auto"/>
          </w:divBdr>
          <w:divsChild>
            <w:div w:id="1454447781">
              <w:marLeft w:val="0"/>
              <w:marRight w:val="0"/>
              <w:marTop w:val="300"/>
              <w:marBottom w:val="450"/>
              <w:divBdr>
                <w:top w:val="none" w:sz="0" w:space="0" w:color="auto"/>
                <w:left w:val="none" w:sz="0" w:space="0" w:color="auto"/>
                <w:bottom w:val="none" w:sz="0" w:space="0" w:color="auto"/>
                <w:right w:val="none" w:sz="0" w:space="0" w:color="auto"/>
              </w:divBdr>
              <w:divsChild>
                <w:div w:id="993263688">
                  <w:marLeft w:val="0"/>
                  <w:marRight w:val="0"/>
                  <w:marTop w:val="0"/>
                  <w:marBottom w:val="0"/>
                  <w:divBdr>
                    <w:top w:val="none" w:sz="0" w:space="0" w:color="auto"/>
                    <w:left w:val="none" w:sz="0" w:space="0" w:color="auto"/>
                    <w:bottom w:val="none" w:sz="0" w:space="0" w:color="auto"/>
                    <w:right w:val="none" w:sz="0" w:space="0" w:color="auto"/>
                  </w:divBdr>
                  <w:divsChild>
                    <w:div w:id="1164130606">
                      <w:marLeft w:val="0"/>
                      <w:marRight w:val="0"/>
                      <w:marTop w:val="0"/>
                      <w:marBottom w:val="0"/>
                      <w:divBdr>
                        <w:top w:val="none" w:sz="0" w:space="0" w:color="auto"/>
                        <w:left w:val="none" w:sz="0" w:space="0" w:color="auto"/>
                        <w:bottom w:val="none" w:sz="0" w:space="0" w:color="auto"/>
                        <w:right w:val="none" w:sz="0" w:space="0" w:color="auto"/>
                      </w:divBdr>
                      <w:divsChild>
                        <w:div w:id="726993989">
                          <w:marLeft w:val="0"/>
                          <w:marRight w:val="0"/>
                          <w:marTop w:val="0"/>
                          <w:marBottom w:val="0"/>
                          <w:divBdr>
                            <w:top w:val="none" w:sz="0" w:space="0" w:color="auto"/>
                            <w:left w:val="none" w:sz="0" w:space="0" w:color="auto"/>
                            <w:bottom w:val="none" w:sz="0" w:space="0" w:color="auto"/>
                            <w:right w:val="none" w:sz="0" w:space="0" w:color="auto"/>
                          </w:divBdr>
                          <w:divsChild>
                            <w:div w:id="134466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831736">
          <w:marLeft w:val="0"/>
          <w:marRight w:val="0"/>
          <w:marTop w:val="0"/>
          <w:marBottom w:val="0"/>
          <w:divBdr>
            <w:top w:val="none" w:sz="0" w:space="0" w:color="auto"/>
            <w:left w:val="none" w:sz="0" w:space="0" w:color="auto"/>
            <w:bottom w:val="none" w:sz="0" w:space="0" w:color="auto"/>
            <w:right w:val="none" w:sz="0" w:space="0" w:color="auto"/>
          </w:divBdr>
          <w:divsChild>
            <w:div w:id="969281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5717024">
      <w:bodyDiv w:val="1"/>
      <w:marLeft w:val="0"/>
      <w:marRight w:val="0"/>
      <w:marTop w:val="0"/>
      <w:marBottom w:val="0"/>
      <w:divBdr>
        <w:top w:val="none" w:sz="0" w:space="0" w:color="auto"/>
        <w:left w:val="none" w:sz="0" w:space="0" w:color="auto"/>
        <w:bottom w:val="none" w:sz="0" w:space="0" w:color="auto"/>
        <w:right w:val="none" w:sz="0" w:space="0" w:color="auto"/>
      </w:divBdr>
      <w:divsChild>
        <w:div w:id="1591695552">
          <w:marLeft w:val="0"/>
          <w:marRight w:val="150"/>
          <w:marTop w:val="0"/>
          <w:marBottom w:val="75"/>
          <w:divBdr>
            <w:top w:val="none" w:sz="0" w:space="0" w:color="auto"/>
            <w:left w:val="none" w:sz="0" w:space="0" w:color="auto"/>
            <w:bottom w:val="none" w:sz="0" w:space="0" w:color="auto"/>
            <w:right w:val="none" w:sz="0" w:space="0" w:color="auto"/>
          </w:divBdr>
        </w:div>
        <w:div w:id="1781366345">
          <w:marLeft w:val="0"/>
          <w:marRight w:val="150"/>
          <w:marTop w:val="150"/>
          <w:marBottom w:val="150"/>
          <w:divBdr>
            <w:top w:val="none" w:sz="0" w:space="0" w:color="auto"/>
            <w:left w:val="none" w:sz="0" w:space="0" w:color="auto"/>
            <w:bottom w:val="none" w:sz="0" w:space="0" w:color="auto"/>
            <w:right w:val="none" w:sz="0" w:space="0" w:color="auto"/>
          </w:divBdr>
        </w:div>
        <w:div w:id="1974094475">
          <w:marLeft w:val="0"/>
          <w:marRight w:val="150"/>
          <w:marTop w:val="0"/>
          <w:marBottom w:val="0"/>
          <w:divBdr>
            <w:top w:val="none" w:sz="0" w:space="0" w:color="auto"/>
            <w:left w:val="none" w:sz="0" w:space="0" w:color="auto"/>
            <w:bottom w:val="none" w:sz="0" w:space="0" w:color="auto"/>
            <w:right w:val="none" w:sz="0" w:space="0" w:color="auto"/>
          </w:divBdr>
        </w:div>
      </w:divsChild>
    </w:div>
    <w:div w:id="1316451249">
      <w:bodyDiv w:val="1"/>
      <w:marLeft w:val="0"/>
      <w:marRight w:val="0"/>
      <w:marTop w:val="0"/>
      <w:marBottom w:val="0"/>
      <w:divBdr>
        <w:top w:val="none" w:sz="0" w:space="0" w:color="auto"/>
        <w:left w:val="none" w:sz="0" w:space="0" w:color="auto"/>
        <w:bottom w:val="none" w:sz="0" w:space="0" w:color="auto"/>
        <w:right w:val="none" w:sz="0" w:space="0" w:color="auto"/>
      </w:divBdr>
      <w:divsChild>
        <w:div w:id="1795516905">
          <w:marLeft w:val="0"/>
          <w:marRight w:val="150"/>
          <w:marTop w:val="0"/>
          <w:marBottom w:val="75"/>
          <w:divBdr>
            <w:top w:val="none" w:sz="0" w:space="0" w:color="auto"/>
            <w:left w:val="none" w:sz="0" w:space="0" w:color="auto"/>
            <w:bottom w:val="none" w:sz="0" w:space="0" w:color="auto"/>
            <w:right w:val="none" w:sz="0" w:space="0" w:color="auto"/>
          </w:divBdr>
        </w:div>
        <w:div w:id="766736982">
          <w:marLeft w:val="0"/>
          <w:marRight w:val="150"/>
          <w:marTop w:val="150"/>
          <w:marBottom w:val="150"/>
          <w:divBdr>
            <w:top w:val="none" w:sz="0" w:space="0" w:color="auto"/>
            <w:left w:val="none" w:sz="0" w:space="0" w:color="auto"/>
            <w:bottom w:val="none" w:sz="0" w:space="0" w:color="auto"/>
            <w:right w:val="none" w:sz="0" w:space="0" w:color="auto"/>
          </w:divBdr>
        </w:div>
        <w:div w:id="1357610302">
          <w:marLeft w:val="0"/>
          <w:marRight w:val="150"/>
          <w:marTop w:val="0"/>
          <w:marBottom w:val="0"/>
          <w:divBdr>
            <w:top w:val="none" w:sz="0" w:space="0" w:color="auto"/>
            <w:left w:val="none" w:sz="0" w:space="0" w:color="auto"/>
            <w:bottom w:val="none" w:sz="0" w:space="0" w:color="auto"/>
            <w:right w:val="none" w:sz="0" w:space="0" w:color="auto"/>
          </w:divBdr>
        </w:div>
      </w:divsChild>
    </w:div>
    <w:div w:id="1317027410">
      <w:bodyDiv w:val="1"/>
      <w:marLeft w:val="0"/>
      <w:marRight w:val="0"/>
      <w:marTop w:val="0"/>
      <w:marBottom w:val="0"/>
      <w:divBdr>
        <w:top w:val="none" w:sz="0" w:space="0" w:color="auto"/>
        <w:left w:val="none" w:sz="0" w:space="0" w:color="auto"/>
        <w:bottom w:val="none" w:sz="0" w:space="0" w:color="auto"/>
        <w:right w:val="none" w:sz="0" w:space="0" w:color="auto"/>
      </w:divBdr>
      <w:divsChild>
        <w:div w:id="256331550">
          <w:marLeft w:val="0"/>
          <w:marRight w:val="0"/>
          <w:marTop w:val="150"/>
          <w:marBottom w:val="450"/>
          <w:divBdr>
            <w:top w:val="none" w:sz="0" w:space="0" w:color="auto"/>
            <w:left w:val="none" w:sz="0" w:space="0" w:color="auto"/>
            <w:bottom w:val="none" w:sz="0" w:space="0" w:color="auto"/>
            <w:right w:val="none" w:sz="0" w:space="0" w:color="auto"/>
          </w:divBdr>
        </w:div>
        <w:div w:id="1664238081">
          <w:marLeft w:val="0"/>
          <w:marRight w:val="0"/>
          <w:marTop w:val="0"/>
          <w:marBottom w:val="300"/>
          <w:divBdr>
            <w:top w:val="none" w:sz="0" w:space="0" w:color="auto"/>
            <w:left w:val="none" w:sz="0" w:space="0" w:color="auto"/>
            <w:bottom w:val="none" w:sz="0" w:space="0" w:color="auto"/>
            <w:right w:val="none" w:sz="0" w:space="0" w:color="auto"/>
          </w:divBdr>
        </w:div>
        <w:div w:id="1007632460">
          <w:marLeft w:val="0"/>
          <w:marRight w:val="0"/>
          <w:marTop w:val="495"/>
          <w:marBottom w:val="630"/>
          <w:divBdr>
            <w:top w:val="none" w:sz="0" w:space="0" w:color="auto"/>
            <w:left w:val="none" w:sz="0" w:space="0" w:color="auto"/>
            <w:bottom w:val="none" w:sz="0" w:space="0" w:color="auto"/>
            <w:right w:val="none" w:sz="0" w:space="0" w:color="auto"/>
          </w:divBdr>
        </w:div>
      </w:divsChild>
    </w:div>
    <w:div w:id="1317996524">
      <w:bodyDiv w:val="1"/>
      <w:marLeft w:val="0"/>
      <w:marRight w:val="0"/>
      <w:marTop w:val="0"/>
      <w:marBottom w:val="0"/>
      <w:divBdr>
        <w:top w:val="none" w:sz="0" w:space="0" w:color="auto"/>
        <w:left w:val="none" w:sz="0" w:space="0" w:color="auto"/>
        <w:bottom w:val="none" w:sz="0" w:space="0" w:color="auto"/>
        <w:right w:val="none" w:sz="0" w:space="0" w:color="auto"/>
      </w:divBdr>
      <w:divsChild>
        <w:div w:id="1574853854">
          <w:marLeft w:val="0"/>
          <w:marRight w:val="0"/>
          <w:marTop w:val="0"/>
          <w:marBottom w:val="300"/>
          <w:divBdr>
            <w:top w:val="none" w:sz="0" w:space="0" w:color="auto"/>
            <w:left w:val="none" w:sz="0" w:space="0" w:color="auto"/>
            <w:bottom w:val="none" w:sz="0" w:space="0" w:color="auto"/>
            <w:right w:val="none" w:sz="0" w:space="0" w:color="auto"/>
          </w:divBdr>
        </w:div>
      </w:divsChild>
    </w:div>
    <w:div w:id="1318025381">
      <w:bodyDiv w:val="1"/>
      <w:marLeft w:val="0"/>
      <w:marRight w:val="0"/>
      <w:marTop w:val="0"/>
      <w:marBottom w:val="0"/>
      <w:divBdr>
        <w:top w:val="none" w:sz="0" w:space="0" w:color="auto"/>
        <w:left w:val="none" w:sz="0" w:space="0" w:color="auto"/>
        <w:bottom w:val="none" w:sz="0" w:space="0" w:color="auto"/>
        <w:right w:val="none" w:sz="0" w:space="0" w:color="auto"/>
      </w:divBdr>
      <w:divsChild>
        <w:div w:id="970476374">
          <w:marLeft w:val="0"/>
          <w:marRight w:val="0"/>
          <w:marTop w:val="0"/>
          <w:marBottom w:val="375"/>
          <w:divBdr>
            <w:top w:val="none" w:sz="0" w:space="0" w:color="auto"/>
            <w:left w:val="none" w:sz="0" w:space="0" w:color="auto"/>
            <w:bottom w:val="none" w:sz="0" w:space="0" w:color="auto"/>
            <w:right w:val="none" w:sz="0" w:space="0" w:color="auto"/>
          </w:divBdr>
          <w:divsChild>
            <w:div w:id="1216431948">
              <w:marLeft w:val="0"/>
              <w:marRight w:val="0"/>
              <w:marTop w:val="0"/>
              <w:marBottom w:val="75"/>
              <w:divBdr>
                <w:top w:val="none" w:sz="0" w:space="0" w:color="auto"/>
                <w:left w:val="none" w:sz="0" w:space="0" w:color="auto"/>
                <w:bottom w:val="none" w:sz="0" w:space="0" w:color="auto"/>
                <w:right w:val="none" w:sz="0" w:space="0" w:color="auto"/>
              </w:divBdr>
            </w:div>
            <w:div w:id="1509056850">
              <w:marLeft w:val="0"/>
              <w:marRight w:val="0"/>
              <w:marTop w:val="0"/>
              <w:marBottom w:val="75"/>
              <w:divBdr>
                <w:top w:val="single" w:sz="6" w:space="3" w:color="DEDEDE"/>
                <w:left w:val="single" w:sz="6" w:space="3" w:color="DEDEDE"/>
                <w:bottom w:val="single" w:sz="6" w:space="3" w:color="DEDEDE"/>
                <w:right w:val="single" w:sz="6" w:space="3" w:color="DEDEDE"/>
              </w:divBdr>
              <w:divsChild>
                <w:div w:id="130308021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318193289">
      <w:bodyDiv w:val="1"/>
      <w:marLeft w:val="0"/>
      <w:marRight w:val="0"/>
      <w:marTop w:val="0"/>
      <w:marBottom w:val="0"/>
      <w:divBdr>
        <w:top w:val="none" w:sz="0" w:space="0" w:color="auto"/>
        <w:left w:val="none" w:sz="0" w:space="0" w:color="auto"/>
        <w:bottom w:val="none" w:sz="0" w:space="0" w:color="auto"/>
        <w:right w:val="none" w:sz="0" w:space="0" w:color="auto"/>
      </w:divBdr>
      <w:divsChild>
        <w:div w:id="133987565">
          <w:marLeft w:val="0"/>
          <w:marRight w:val="0"/>
          <w:marTop w:val="0"/>
          <w:marBottom w:val="0"/>
          <w:divBdr>
            <w:top w:val="none" w:sz="0" w:space="0" w:color="auto"/>
            <w:left w:val="none" w:sz="0" w:space="0" w:color="auto"/>
            <w:bottom w:val="none" w:sz="0" w:space="0" w:color="auto"/>
            <w:right w:val="none" w:sz="0" w:space="0" w:color="auto"/>
          </w:divBdr>
        </w:div>
      </w:divsChild>
    </w:div>
    <w:div w:id="1318609899">
      <w:bodyDiv w:val="1"/>
      <w:marLeft w:val="0"/>
      <w:marRight w:val="0"/>
      <w:marTop w:val="0"/>
      <w:marBottom w:val="0"/>
      <w:divBdr>
        <w:top w:val="none" w:sz="0" w:space="0" w:color="auto"/>
        <w:left w:val="none" w:sz="0" w:space="0" w:color="auto"/>
        <w:bottom w:val="none" w:sz="0" w:space="0" w:color="auto"/>
        <w:right w:val="none" w:sz="0" w:space="0" w:color="auto"/>
      </w:divBdr>
      <w:divsChild>
        <w:div w:id="279917730">
          <w:marLeft w:val="0"/>
          <w:marRight w:val="0"/>
          <w:marTop w:val="0"/>
          <w:marBottom w:val="75"/>
          <w:divBdr>
            <w:top w:val="none" w:sz="0" w:space="0" w:color="auto"/>
            <w:left w:val="none" w:sz="0" w:space="0" w:color="auto"/>
            <w:bottom w:val="none" w:sz="0" w:space="0" w:color="auto"/>
            <w:right w:val="none" w:sz="0" w:space="0" w:color="auto"/>
          </w:divBdr>
        </w:div>
      </w:divsChild>
    </w:div>
    <w:div w:id="1319110389">
      <w:bodyDiv w:val="1"/>
      <w:marLeft w:val="0"/>
      <w:marRight w:val="0"/>
      <w:marTop w:val="0"/>
      <w:marBottom w:val="0"/>
      <w:divBdr>
        <w:top w:val="none" w:sz="0" w:space="0" w:color="auto"/>
        <w:left w:val="none" w:sz="0" w:space="0" w:color="auto"/>
        <w:bottom w:val="none" w:sz="0" w:space="0" w:color="auto"/>
        <w:right w:val="none" w:sz="0" w:space="0" w:color="auto"/>
      </w:divBdr>
      <w:divsChild>
        <w:div w:id="594242783">
          <w:marLeft w:val="0"/>
          <w:marRight w:val="0"/>
          <w:marTop w:val="0"/>
          <w:marBottom w:val="300"/>
          <w:divBdr>
            <w:top w:val="none" w:sz="0" w:space="0" w:color="auto"/>
            <w:left w:val="none" w:sz="0" w:space="0" w:color="auto"/>
            <w:bottom w:val="none" w:sz="0" w:space="0" w:color="auto"/>
            <w:right w:val="none" w:sz="0" w:space="0" w:color="auto"/>
          </w:divBdr>
        </w:div>
      </w:divsChild>
    </w:div>
    <w:div w:id="1320184431">
      <w:bodyDiv w:val="1"/>
      <w:marLeft w:val="0"/>
      <w:marRight w:val="0"/>
      <w:marTop w:val="0"/>
      <w:marBottom w:val="0"/>
      <w:divBdr>
        <w:top w:val="none" w:sz="0" w:space="0" w:color="auto"/>
        <w:left w:val="none" w:sz="0" w:space="0" w:color="auto"/>
        <w:bottom w:val="none" w:sz="0" w:space="0" w:color="auto"/>
        <w:right w:val="none" w:sz="0" w:space="0" w:color="auto"/>
      </w:divBdr>
      <w:divsChild>
        <w:div w:id="254479414">
          <w:marLeft w:val="0"/>
          <w:marRight w:val="150"/>
          <w:marTop w:val="0"/>
          <w:marBottom w:val="75"/>
          <w:divBdr>
            <w:top w:val="none" w:sz="0" w:space="0" w:color="auto"/>
            <w:left w:val="none" w:sz="0" w:space="0" w:color="auto"/>
            <w:bottom w:val="none" w:sz="0" w:space="0" w:color="auto"/>
            <w:right w:val="none" w:sz="0" w:space="0" w:color="auto"/>
          </w:divBdr>
        </w:div>
        <w:div w:id="190192810">
          <w:marLeft w:val="0"/>
          <w:marRight w:val="150"/>
          <w:marTop w:val="150"/>
          <w:marBottom w:val="150"/>
          <w:divBdr>
            <w:top w:val="none" w:sz="0" w:space="0" w:color="auto"/>
            <w:left w:val="none" w:sz="0" w:space="0" w:color="auto"/>
            <w:bottom w:val="none" w:sz="0" w:space="0" w:color="auto"/>
            <w:right w:val="none" w:sz="0" w:space="0" w:color="auto"/>
          </w:divBdr>
        </w:div>
        <w:div w:id="830144594">
          <w:marLeft w:val="0"/>
          <w:marRight w:val="150"/>
          <w:marTop w:val="0"/>
          <w:marBottom w:val="0"/>
          <w:divBdr>
            <w:top w:val="none" w:sz="0" w:space="0" w:color="auto"/>
            <w:left w:val="none" w:sz="0" w:space="0" w:color="auto"/>
            <w:bottom w:val="none" w:sz="0" w:space="0" w:color="auto"/>
            <w:right w:val="none" w:sz="0" w:space="0" w:color="auto"/>
          </w:divBdr>
        </w:div>
      </w:divsChild>
    </w:div>
    <w:div w:id="1320839403">
      <w:bodyDiv w:val="1"/>
      <w:marLeft w:val="0"/>
      <w:marRight w:val="0"/>
      <w:marTop w:val="0"/>
      <w:marBottom w:val="0"/>
      <w:divBdr>
        <w:top w:val="none" w:sz="0" w:space="0" w:color="auto"/>
        <w:left w:val="none" w:sz="0" w:space="0" w:color="auto"/>
        <w:bottom w:val="none" w:sz="0" w:space="0" w:color="auto"/>
        <w:right w:val="none" w:sz="0" w:space="0" w:color="auto"/>
      </w:divBdr>
      <w:divsChild>
        <w:div w:id="1818721998">
          <w:marLeft w:val="0"/>
          <w:marRight w:val="0"/>
          <w:marTop w:val="0"/>
          <w:marBottom w:val="0"/>
          <w:divBdr>
            <w:top w:val="none" w:sz="0" w:space="0" w:color="auto"/>
            <w:left w:val="none" w:sz="0" w:space="0" w:color="auto"/>
            <w:bottom w:val="none" w:sz="0" w:space="0" w:color="auto"/>
            <w:right w:val="none" w:sz="0" w:space="0" w:color="auto"/>
          </w:divBdr>
        </w:div>
        <w:div w:id="1586498601">
          <w:marLeft w:val="0"/>
          <w:marRight w:val="0"/>
          <w:marTop w:val="300"/>
          <w:marBottom w:val="300"/>
          <w:divBdr>
            <w:top w:val="none" w:sz="0" w:space="0" w:color="auto"/>
            <w:left w:val="none" w:sz="0" w:space="0" w:color="auto"/>
            <w:bottom w:val="none" w:sz="0" w:space="0" w:color="auto"/>
            <w:right w:val="none" w:sz="0" w:space="0" w:color="auto"/>
          </w:divBdr>
        </w:div>
        <w:div w:id="497620406">
          <w:marLeft w:val="0"/>
          <w:marRight w:val="0"/>
          <w:marTop w:val="0"/>
          <w:marBottom w:val="0"/>
          <w:divBdr>
            <w:top w:val="none" w:sz="0" w:space="0" w:color="auto"/>
            <w:left w:val="none" w:sz="0" w:space="0" w:color="auto"/>
            <w:bottom w:val="none" w:sz="0" w:space="0" w:color="auto"/>
            <w:right w:val="none" w:sz="0" w:space="0" w:color="auto"/>
          </w:divBdr>
          <w:divsChild>
            <w:div w:id="87972834">
              <w:marLeft w:val="0"/>
              <w:marRight w:val="0"/>
              <w:marTop w:val="300"/>
              <w:marBottom w:val="450"/>
              <w:divBdr>
                <w:top w:val="none" w:sz="0" w:space="0" w:color="auto"/>
                <w:left w:val="none" w:sz="0" w:space="0" w:color="auto"/>
                <w:bottom w:val="none" w:sz="0" w:space="0" w:color="auto"/>
                <w:right w:val="none" w:sz="0" w:space="0" w:color="auto"/>
              </w:divBdr>
              <w:divsChild>
                <w:div w:id="1806852223">
                  <w:marLeft w:val="0"/>
                  <w:marRight w:val="0"/>
                  <w:marTop w:val="0"/>
                  <w:marBottom w:val="0"/>
                  <w:divBdr>
                    <w:top w:val="none" w:sz="0" w:space="0" w:color="auto"/>
                    <w:left w:val="none" w:sz="0" w:space="0" w:color="auto"/>
                    <w:bottom w:val="none" w:sz="0" w:space="0" w:color="auto"/>
                    <w:right w:val="none" w:sz="0" w:space="0" w:color="auto"/>
                  </w:divBdr>
                  <w:divsChild>
                    <w:div w:id="939795511">
                      <w:marLeft w:val="0"/>
                      <w:marRight w:val="0"/>
                      <w:marTop w:val="0"/>
                      <w:marBottom w:val="0"/>
                      <w:divBdr>
                        <w:top w:val="none" w:sz="0" w:space="0" w:color="auto"/>
                        <w:left w:val="none" w:sz="0" w:space="0" w:color="auto"/>
                        <w:bottom w:val="none" w:sz="0" w:space="0" w:color="auto"/>
                        <w:right w:val="none" w:sz="0" w:space="0" w:color="auto"/>
                      </w:divBdr>
                      <w:divsChild>
                        <w:div w:id="510144800">
                          <w:marLeft w:val="0"/>
                          <w:marRight w:val="0"/>
                          <w:marTop w:val="0"/>
                          <w:marBottom w:val="0"/>
                          <w:divBdr>
                            <w:top w:val="none" w:sz="0" w:space="0" w:color="auto"/>
                            <w:left w:val="none" w:sz="0" w:space="0" w:color="auto"/>
                            <w:bottom w:val="none" w:sz="0" w:space="0" w:color="auto"/>
                            <w:right w:val="none" w:sz="0" w:space="0" w:color="auto"/>
                          </w:divBdr>
                          <w:divsChild>
                            <w:div w:id="1577327282">
                              <w:marLeft w:val="0"/>
                              <w:marRight w:val="0"/>
                              <w:marTop w:val="0"/>
                              <w:marBottom w:val="0"/>
                              <w:divBdr>
                                <w:top w:val="none" w:sz="0" w:space="0" w:color="auto"/>
                                <w:left w:val="none" w:sz="0" w:space="0" w:color="auto"/>
                                <w:bottom w:val="none" w:sz="0" w:space="0" w:color="auto"/>
                                <w:right w:val="none" w:sz="0" w:space="0" w:color="auto"/>
                              </w:divBdr>
                              <w:divsChild>
                                <w:div w:id="1946693341">
                                  <w:marLeft w:val="0"/>
                                  <w:marRight w:val="0"/>
                                  <w:marTop w:val="0"/>
                                  <w:marBottom w:val="0"/>
                                  <w:divBdr>
                                    <w:top w:val="none" w:sz="0" w:space="0" w:color="auto"/>
                                    <w:left w:val="none" w:sz="0" w:space="0" w:color="auto"/>
                                    <w:bottom w:val="none" w:sz="0" w:space="0" w:color="auto"/>
                                    <w:right w:val="none" w:sz="0" w:space="0" w:color="auto"/>
                                  </w:divBdr>
                                  <w:divsChild>
                                    <w:div w:id="4086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886682">
          <w:marLeft w:val="0"/>
          <w:marRight w:val="0"/>
          <w:marTop w:val="0"/>
          <w:marBottom w:val="0"/>
          <w:divBdr>
            <w:top w:val="none" w:sz="0" w:space="0" w:color="auto"/>
            <w:left w:val="none" w:sz="0" w:space="0" w:color="auto"/>
            <w:bottom w:val="none" w:sz="0" w:space="0" w:color="auto"/>
            <w:right w:val="none" w:sz="0" w:space="0" w:color="auto"/>
          </w:divBdr>
          <w:divsChild>
            <w:div w:id="1650355708">
              <w:blockQuote w:val="1"/>
              <w:marLeft w:val="0"/>
              <w:marRight w:val="0"/>
              <w:marTop w:val="465"/>
              <w:marBottom w:val="525"/>
              <w:divBdr>
                <w:top w:val="none" w:sz="0" w:space="0" w:color="auto"/>
                <w:left w:val="none" w:sz="0" w:space="0" w:color="auto"/>
                <w:bottom w:val="none" w:sz="0" w:space="0" w:color="auto"/>
                <w:right w:val="none" w:sz="0" w:space="0" w:color="auto"/>
              </w:divBdr>
            </w:div>
            <w:div w:id="1008058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1077505">
      <w:bodyDiv w:val="1"/>
      <w:marLeft w:val="0"/>
      <w:marRight w:val="0"/>
      <w:marTop w:val="0"/>
      <w:marBottom w:val="0"/>
      <w:divBdr>
        <w:top w:val="none" w:sz="0" w:space="0" w:color="auto"/>
        <w:left w:val="none" w:sz="0" w:space="0" w:color="auto"/>
        <w:bottom w:val="none" w:sz="0" w:space="0" w:color="auto"/>
        <w:right w:val="none" w:sz="0" w:space="0" w:color="auto"/>
      </w:divBdr>
      <w:divsChild>
        <w:div w:id="1377312118">
          <w:marLeft w:val="0"/>
          <w:marRight w:val="0"/>
          <w:marTop w:val="0"/>
          <w:marBottom w:val="0"/>
          <w:divBdr>
            <w:top w:val="none" w:sz="0" w:space="0" w:color="auto"/>
            <w:left w:val="none" w:sz="0" w:space="0" w:color="auto"/>
            <w:bottom w:val="none" w:sz="0" w:space="0" w:color="auto"/>
            <w:right w:val="none" w:sz="0" w:space="0" w:color="auto"/>
          </w:divBdr>
        </w:div>
        <w:div w:id="1135098100">
          <w:marLeft w:val="0"/>
          <w:marRight w:val="0"/>
          <w:marTop w:val="300"/>
          <w:marBottom w:val="300"/>
          <w:divBdr>
            <w:top w:val="none" w:sz="0" w:space="0" w:color="auto"/>
            <w:left w:val="none" w:sz="0" w:space="0" w:color="auto"/>
            <w:bottom w:val="none" w:sz="0" w:space="0" w:color="auto"/>
            <w:right w:val="none" w:sz="0" w:space="0" w:color="auto"/>
          </w:divBdr>
        </w:div>
        <w:div w:id="749697615">
          <w:marLeft w:val="0"/>
          <w:marRight w:val="0"/>
          <w:marTop w:val="0"/>
          <w:marBottom w:val="0"/>
          <w:divBdr>
            <w:top w:val="none" w:sz="0" w:space="0" w:color="auto"/>
            <w:left w:val="none" w:sz="0" w:space="0" w:color="auto"/>
            <w:bottom w:val="none" w:sz="0" w:space="0" w:color="auto"/>
            <w:right w:val="none" w:sz="0" w:space="0" w:color="auto"/>
          </w:divBdr>
          <w:divsChild>
            <w:div w:id="1947226929">
              <w:marLeft w:val="0"/>
              <w:marRight w:val="0"/>
              <w:marTop w:val="300"/>
              <w:marBottom w:val="450"/>
              <w:divBdr>
                <w:top w:val="none" w:sz="0" w:space="0" w:color="auto"/>
                <w:left w:val="none" w:sz="0" w:space="0" w:color="auto"/>
                <w:bottom w:val="none" w:sz="0" w:space="0" w:color="auto"/>
                <w:right w:val="none" w:sz="0" w:space="0" w:color="auto"/>
              </w:divBdr>
              <w:divsChild>
                <w:div w:id="1995333228">
                  <w:marLeft w:val="0"/>
                  <w:marRight w:val="0"/>
                  <w:marTop w:val="0"/>
                  <w:marBottom w:val="0"/>
                  <w:divBdr>
                    <w:top w:val="none" w:sz="0" w:space="0" w:color="auto"/>
                    <w:left w:val="none" w:sz="0" w:space="0" w:color="auto"/>
                    <w:bottom w:val="none" w:sz="0" w:space="0" w:color="auto"/>
                    <w:right w:val="none" w:sz="0" w:space="0" w:color="auto"/>
                  </w:divBdr>
                  <w:divsChild>
                    <w:div w:id="1669820080">
                      <w:marLeft w:val="0"/>
                      <w:marRight w:val="0"/>
                      <w:marTop w:val="0"/>
                      <w:marBottom w:val="0"/>
                      <w:divBdr>
                        <w:top w:val="none" w:sz="0" w:space="0" w:color="auto"/>
                        <w:left w:val="none" w:sz="0" w:space="0" w:color="auto"/>
                        <w:bottom w:val="none" w:sz="0" w:space="0" w:color="auto"/>
                        <w:right w:val="none" w:sz="0" w:space="0" w:color="auto"/>
                      </w:divBdr>
                      <w:divsChild>
                        <w:div w:id="768504155">
                          <w:marLeft w:val="0"/>
                          <w:marRight w:val="0"/>
                          <w:marTop w:val="0"/>
                          <w:marBottom w:val="0"/>
                          <w:divBdr>
                            <w:top w:val="none" w:sz="0" w:space="0" w:color="auto"/>
                            <w:left w:val="none" w:sz="0" w:space="0" w:color="auto"/>
                            <w:bottom w:val="none" w:sz="0" w:space="0" w:color="auto"/>
                            <w:right w:val="none" w:sz="0" w:space="0" w:color="auto"/>
                          </w:divBdr>
                          <w:divsChild>
                            <w:div w:id="1808208281">
                              <w:marLeft w:val="0"/>
                              <w:marRight w:val="0"/>
                              <w:marTop w:val="0"/>
                              <w:marBottom w:val="0"/>
                              <w:divBdr>
                                <w:top w:val="none" w:sz="0" w:space="0" w:color="auto"/>
                                <w:left w:val="none" w:sz="0" w:space="0" w:color="auto"/>
                                <w:bottom w:val="none" w:sz="0" w:space="0" w:color="auto"/>
                                <w:right w:val="none" w:sz="0" w:space="0" w:color="auto"/>
                              </w:divBdr>
                              <w:divsChild>
                                <w:div w:id="1938324031">
                                  <w:marLeft w:val="0"/>
                                  <w:marRight w:val="0"/>
                                  <w:marTop w:val="0"/>
                                  <w:marBottom w:val="0"/>
                                  <w:divBdr>
                                    <w:top w:val="none" w:sz="0" w:space="0" w:color="auto"/>
                                    <w:left w:val="none" w:sz="0" w:space="0" w:color="auto"/>
                                    <w:bottom w:val="none" w:sz="0" w:space="0" w:color="auto"/>
                                    <w:right w:val="none" w:sz="0" w:space="0" w:color="auto"/>
                                  </w:divBdr>
                                  <w:divsChild>
                                    <w:div w:id="3274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15923">
          <w:marLeft w:val="0"/>
          <w:marRight w:val="0"/>
          <w:marTop w:val="0"/>
          <w:marBottom w:val="0"/>
          <w:divBdr>
            <w:top w:val="none" w:sz="0" w:space="0" w:color="auto"/>
            <w:left w:val="none" w:sz="0" w:space="0" w:color="auto"/>
            <w:bottom w:val="none" w:sz="0" w:space="0" w:color="auto"/>
            <w:right w:val="none" w:sz="0" w:space="0" w:color="auto"/>
          </w:divBdr>
          <w:divsChild>
            <w:div w:id="12743643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2543123">
      <w:bodyDiv w:val="1"/>
      <w:marLeft w:val="0"/>
      <w:marRight w:val="0"/>
      <w:marTop w:val="0"/>
      <w:marBottom w:val="0"/>
      <w:divBdr>
        <w:top w:val="none" w:sz="0" w:space="0" w:color="auto"/>
        <w:left w:val="none" w:sz="0" w:space="0" w:color="auto"/>
        <w:bottom w:val="none" w:sz="0" w:space="0" w:color="auto"/>
        <w:right w:val="none" w:sz="0" w:space="0" w:color="auto"/>
      </w:divBdr>
      <w:divsChild>
        <w:div w:id="1836409011">
          <w:marLeft w:val="0"/>
          <w:marRight w:val="0"/>
          <w:marTop w:val="0"/>
          <w:marBottom w:val="150"/>
          <w:divBdr>
            <w:top w:val="none" w:sz="0" w:space="0" w:color="auto"/>
            <w:left w:val="none" w:sz="0" w:space="0" w:color="auto"/>
            <w:bottom w:val="none" w:sz="0" w:space="0" w:color="auto"/>
            <w:right w:val="none" w:sz="0" w:space="0" w:color="auto"/>
          </w:divBdr>
          <w:divsChild>
            <w:div w:id="1697461296">
              <w:marLeft w:val="0"/>
              <w:marRight w:val="0"/>
              <w:marTop w:val="0"/>
              <w:marBottom w:val="0"/>
              <w:divBdr>
                <w:top w:val="none" w:sz="0" w:space="0" w:color="auto"/>
                <w:left w:val="none" w:sz="0" w:space="0" w:color="auto"/>
                <w:bottom w:val="none" w:sz="0" w:space="0" w:color="auto"/>
                <w:right w:val="none" w:sz="0" w:space="0" w:color="auto"/>
              </w:divBdr>
              <w:divsChild>
                <w:div w:id="1612056656">
                  <w:marLeft w:val="0"/>
                  <w:marRight w:val="150"/>
                  <w:marTop w:val="0"/>
                  <w:marBottom w:val="0"/>
                  <w:divBdr>
                    <w:top w:val="none" w:sz="0" w:space="0" w:color="auto"/>
                    <w:left w:val="none" w:sz="0" w:space="0" w:color="auto"/>
                    <w:bottom w:val="none" w:sz="0" w:space="0" w:color="auto"/>
                    <w:right w:val="none" w:sz="0" w:space="0" w:color="auto"/>
                  </w:divBdr>
                </w:div>
                <w:div w:id="2051225953">
                  <w:marLeft w:val="0"/>
                  <w:marRight w:val="150"/>
                  <w:marTop w:val="0"/>
                  <w:marBottom w:val="0"/>
                  <w:divBdr>
                    <w:top w:val="none" w:sz="0" w:space="0" w:color="auto"/>
                    <w:left w:val="none" w:sz="0" w:space="0" w:color="auto"/>
                    <w:bottom w:val="none" w:sz="0" w:space="0" w:color="auto"/>
                    <w:right w:val="none" w:sz="0" w:space="0" w:color="auto"/>
                  </w:divBdr>
                </w:div>
              </w:divsChild>
            </w:div>
            <w:div w:id="1543665528">
              <w:marLeft w:val="0"/>
              <w:marRight w:val="0"/>
              <w:marTop w:val="0"/>
              <w:marBottom w:val="0"/>
              <w:divBdr>
                <w:top w:val="none" w:sz="0" w:space="0" w:color="auto"/>
                <w:left w:val="none" w:sz="0" w:space="0" w:color="auto"/>
                <w:bottom w:val="none" w:sz="0" w:space="0" w:color="auto"/>
                <w:right w:val="none" w:sz="0" w:space="0" w:color="auto"/>
              </w:divBdr>
              <w:divsChild>
                <w:div w:id="1827240240">
                  <w:marLeft w:val="0"/>
                  <w:marRight w:val="0"/>
                  <w:marTop w:val="0"/>
                  <w:marBottom w:val="0"/>
                  <w:divBdr>
                    <w:top w:val="none" w:sz="0" w:space="0" w:color="auto"/>
                    <w:left w:val="none" w:sz="0" w:space="0" w:color="auto"/>
                    <w:bottom w:val="none" w:sz="0" w:space="0" w:color="auto"/>
                    <w:right w:val="none" w:sz="0" w:space="0" w:color="auto"/>
                  </w:divBdr>
                  <w:divsChild>
                    <w:div w:id="708145972">
                      <w:marLeft w:val="0"/>
                      <w:marRight w:val="0"/>
                      <w:marTop w:val="0"/>
                      <w:marBottom w:val="0"/>
                      <w:divBdr>
                        <w:top w:val="none" w:sz="0" w:space="0" w:color="auto"/>
                        <w:left w:val="none" w:sz="0" w:space="0" w:color="auto"/>
                        <w:bottom w:val="none" w:sz="0" w:space="0" w:color="auto"/>
                        <w:right w:val="none" w:sz="0" w:space="0" w:color="auto"/>
                      </w:divBdr>
                      <w:divsChild>
                        <w:div w:id="993024641">
                          <w:marLeft w:val="0"/>
                          <w:marRight w:val="0"/>
                          <w:marTop w:val="0"/>
                          <w:marBottom w:val="0"/>
                          <w:divBdr>
                            <w:top w:val="none" w:sz="0" w:space="0" w:color="auto"/>
                            <w:left w:val="none" w:sz="0" w:space="0" w:color="auto"/>
                            <w:bottom w:val="none" w:sz="0" w:space="0" w:color="auto"/>
                            <w:right w:val="none" w:sz="0" w:space="0" w:color="auto"/>
                          </w:divBdr>
                        </w:div>
                      </w:divsChild>
                    </w:div>
                    <w:div w:id="699089422">
                      <w:marLeft w:val="0"/>
                      <w:marRight w:val="135"/>
                      <w:marTop w:val="0"/>
                      <w:marBottom w:val="0"/>
                      <w:divBdr>
                        <w:top w:val="none" w:sz="0" w:space="0" w:color="auto"/>
                        <w:left w:val="none" w:sz="0" w:space="0" w:color="auto"/>
                        <w:bottom w:val="none" w:sz="0" w:space="0" w:color="auto"/>
                        <w:right w:val="none" w:sz="0" w:space="0" w:color="auto"/>
                      </w:divBdr>
                    </w:div>
                    <w:div w:id="10782865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62416">
          <w:marLeft w:val="0"/>
          <w:marRight w:val="0"/>
          <w:marTop w:val="0"/>
          <w:marBottom w:val="0"/>
          <w:divBdr>
            <w:top w:val="none" w:sz="0" w:space="0" w:color="auto"/>
            <w:left w:val="none" w:sz="0" w:space="0" w:color="auto"/>
            <w:bottom w:val="none" w:sz="0" w:space="0" w:color="auto"/>
            <w:right w:val="none" w:sz="0" w:space="0" w:color="auto"/>
          </w:divBdr>
          <w:divsChild>
            <w:div w:id="2103450375">
              <w:marLeft w:val="0"/>
              <w:marRight w:val="0"/>
              <w:marTop w:val="0"/>
              <w:marBottom w:val="0"/>
              <w:divBdr>
                <w:top w:val="none" w:sz="0" w:space="0" w:color="auto"/>
                <w:left w:val="none" w:sz="0" w:space="0" w:color="auto"/>
                <w:bottom w:val="none" w:sz="0" w:space="0" w:color="auto"/>
                <w:right w:val="none" w:sz="0" w:space="0" w:color="auto"/>
              </w:divBdr>
              <w:divsChild>
                <w:div w:id="1648127777">
                  <w:marLeft w:val="0"/>
                  <w:marRight w:val="0"/>
                  <w:marTop w:val="0"/>
                  <w:marBottom w:val="0"/>
                  <w:divBdr>
                    <w:top w:val="none" w:sz="0" w:space="0" w:color="auto"/>
                    <w:left w:val="none" w:sz="0" w:space="0" w:color="auto"/>
                    <w:bottom w:val="none" w:sz="0" w:space="0" w:color="auto"/>
                    <w:right w:val="none" w:sz="0" w:space="0" w:color="auto"/>
                  </w:divBdr>
                </w:div>
              </w:divsChild>
            </w:div>
            <w:div w:id="1494296726">
              <w:marLeft w:val="0"/>
              <w:marRight w:val="0"/>
              <w:marTop w:val="375"/>
              <w:marBottom w:val="0"/>
              <w:divBdr>
                <w:top w:val="none" w:sz="0" w:space="0" w:color="auto"/>
                <w:left w:val="none" w:sz="0" w:space="0" w:color="auto"/>
                <w:bottom w:val="none" w:sz="0" w:space="0" w:color="auto"/>
                <w:right w:val="none" w:sz="0" w:space="0" w:color="auto"/>
              </w:divBdr>
              <w:divsChild>
                <w:div w:id="974414614">
                  <w:marLeft w:val="0"/>
                  <w:marRight w:val="0"/>
                  <w:marTop w:val="0"/>
                  <w:marBottom w:val="0"/>
                  <w:divBdr>
                    <w:top w:val="none" w:sz="0" w:space="0" w:color="auto"/>
                    <w:left w:val="none" w:sz="0" w:space="0" w:color="auto"/>
                    <w:bottom w:val="none" w:sz="0" w:space="0" w:color="auto"/>
                    <w:right w:val="none" w:sz="0" w:space="0" w:color="auto"/>
                  </w:divBdr>
                  <w:divsChild>
                    <w:div w:id="1857226324">
                      <w:marLeft w:val="0"/>
                      <w:marRight w:val="0"/>
                      <w:marTop w:val="0"/>
                      <w:marBottom w:val="150"/>
                      <w:divBdr>
                        <w:top w:val="none" w:sz="0" w:space="0" w:color="auto"/>
                        <w:left w:val="none" w:sz="0" w:space="0" w:color="auto"/>
                        <w:bottom w:val="none" w:sz="0" w:space="0" w:color="auto"/>
                        <w:right w:val="none" w:sz="0" w:space="0" w:color="auto"/>
                      </w:divBdr>
                    </w:div>
                    <w:div w:id="1421676740">
                      <w:marLeft w:val="0"/>
                      <w:marRight w:val="0"/>
                      <w:marTop w:val="0"/>
                      <w:marBottom w:val="0"/>
                      <w:divBdr>
                        <w:top w:val="none" w:sz="0" w:space="0" w:color="auto"/>
                        <w:left w:val="none" w:sz="0" w:space="0" w:color="auto"/>
                        <w:bottom w:val="none" w:sz="0" w:space="0" w:color="auto"/>
                        <w:right w:val="none" w:sz="0" w:space="0" w:color="auto"/>
                      </w:divBdr>
                      <w:divsChild>
                        <w:div w:id="9974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1452">
              <w:marLeft w:val="0"/>
              <w:marRight w:val="0"/>
              <w:marTop w:val="375"/>
              <w:marBottom w:val="0"/>
              <w:divBdr>
                <w:top w:val="none" w:sz="0" w:space="0" w:color="auto"/>
                <w:left w:val="none" w:sz="0" w:space="0" w:color="auto"/>
                <w:bottom w:val="none" w:sz="0" w:space="0" w:color="auto"/>
                <w:right w:val="none" w:sz="0" w:space="0" w:color="auto"/>
              </w:divBdr>
              <w:divsChild>
                <w:div w:id="772633606">
                  <w:marLeft w:val="0"/>
                  <w:marRight w:val="0"/>
                  <w:marTop w:val="0"/>
                  <w:marBottom w:val="0"/>
                  <w:divBdr>
                    <w:top w:val="none" w:sz="0" w:space="0" w:color="auto"/>
                    <w:left w:val="none" w:sz="0" w:space="0" w:color="auto"/>
                    <w:bottom w:val="none" w:sz="0" w:space="0" w:color="auto"/>
                    <w:right w:val="none" w:sz="0" w:space="0" w:color="auto"/>
                  </w:divBdr>
                  <w:divsChild>
                    <w:div w:id="276916240">
                      <w:marLeft w:val="0"/>
                      <w:marRight w:val="0"/>
                      <w:marTop w:val="0"/>
                      <w:marBottom w:val="150"/>
                      <w:divBdr>
                        <w:top w:val="none" w:sz="0" w:space="0" w:color="auto"/>
                        <w:left w:val="none" w:sz="0" w:space="0" w:color="auto"/>
                        <w:bottom w:val="none" w:sz="0" w:space="0" w:color="auto"/>
                        <w:right w:val="none" w:sz="0" w:space="0" w:color="auto"/>
                      </w:divBdr>
                    </w:div>
                    <w:div w:id="1713269148">
                      <w:marLeft w:val="0"/>
                      <w:marRight w:val="0"/>
                      <w:marTop w:val="0"/>
                      <w:marBottom w:val="0"/>
                      <w:divBdr>
                        <w:top w:val="none" w:sz="0" w:space="0" w:color="auto"/>
                        <w:left w:val="none" w:sz="0" w:space="0" w:color="auto"/>
                        <w:bottom w:val="none" w:sz="0" w:space="0" w:color="auto"/>
                        <w:right w:val="none" w:sz="0" w:space="0" w:color="auto"/>
                      </w:divBdr>
                      <w:divsChild>
                        <w:div w:id="12571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930630">
              <w:marLeft w:val="0"/>
              <w:marRight w:val="0"/>
              <w:marTop w:val="375"/>
              <w:marBottom w:val="0"/>
              <w:divBdr>
                <w:top w:val="none" w:sz="0" w:space="0" w:color="auto"/>
                <w:left w:val="none" w:sz="0" w:space="0" w:color="auto"/>
                <w:bottom w:val="none" w:sz="0" w:space="0" w:color="auto"/>
                <w:right w:val="none" w:sz="0" w:space="0" w:color="auto"/>
              </w:divBdr>
              <w:divsChild>
                <w:div w:id="571502881">
                  <w:marLeft w:val="0"/>
                  <w:marRight w:val="0"/>
                  <w:marTop w:val="0"/>
                  <w:marBottom w:val="0"/>
                  <w:divBdr>
                    <w:top w:val="none" w:sz="0" w:space="0" w:color="auto"/>
                    <w:left w:val="none" w:sz="0" w:space="0" w:color="auto"/>
                    <w:bottom w:val="none" w:sz="0" w:space="0" w:color="auto"/>
                    <w:right w:val="none" w:sz="0" w:space="0" w:color="auto"/>
                  </w:divBdr>
                  <w:divsChild>
                    <w:div w:id="1827479106">
                      <w:marLeft w:val="0"/>
                      <w:marRight w:val="0"/>
                      <w:marTop w:val="0"/>
                      <w:marBottom w:val="0"/>
                      <w:divBdr>
                        <w:top w:val="none" w:sz="0" w:space="0" w:color="auto"/>
                        <w:left w:val="none" w:sz="0" w:space="0" w:color="auto"/>
                        <w:bottom w:val="none" w:sz="0" w:space="0" w:color="auto"/>
                        <w:right w:val="none" w:sz="0" w:space="0" w:color="auto"/>
                      </w:divBdr>
                    </w:div>
                    <w:div w:id="17421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4357">
              <w:marLeft w:val="0"/>
              <w:marRight w:val="0"/>
              <w:marTop w:val="375"/>
              <w:marBottom w:val="0"/>
              <w:divBdr>
                <w:top w:val="none" w:sz="0" w:space="0" w:color="auto"/>
                <w:left w:val="none" w:sz="0" w:space="0" w:color="auto"/>
                <w:bottom w:val="none" w:sz="0" w:space="0" w:color="auto"/>
                <w:right w:val="none" w:sz="0" w:space="0" w:color="auto"/>
              </w:divBdr>
              <w:divsChild>
                <w:div w:id="511800140">
                  <w:marLeft w:val="0"/>
                  <w:marRight w:val="0"/>
                  <w:marTop w:val="0"/>
                  <w:marBottom w:val="0"/>
                  <w:divBdr>
                    <w:top w:val="none" w:sz="0" w:space="0" w:color="auto"/>
                    <w:left w:val="none" w:sz="0" w:space="0" w:color="auto"/>
                    <w:bottom w:val="none" w:sz="0" w:space="0" w:color="auto"/>
                    <w:right w:val="none" w:sz="0" w:space="0" w:color="auto"/>
                  </w:divBdr>
                  <w:divsChild>
                    <w:div w:id="1935281307">
                      <w:marLeft w:val="0"/>
                      <w:marRight w:val="0"/>
                      <w:marTop w:val="0"/>
                      <w:marBottom w:val="150"/>
                      <w:divBdr>
                        <w:top w:val="none" w:sz="0" w:space="0" w:color="auto"/>
                        <w:left w:val="none" w:sz="0" w:space="0" w:color="auto"/>
                        <w:bottom w:val="none" w:sz="0" w:space="0" w:color="auto"/>
                        <w:right w:val="none" w:sz="0" w:space="0" w:color="auto"/>
                      </w:divBdr>
                    </w:div>
                    <w:div w:id="181020589">
                      <w:marLeft w:val="0"/>
                      <w:marRight w:val="0"/>
                      <w:marTop w:val="0"/>
                      <w:marBottom w:val="0"/>
                      <w:divBdr>
                        <w:top w:val="none" w:sz="0" w:space="0" w:color="auto"/>
                        <w:left w:val="none" w:sz="0" w:space="0" w:color="auto"/>
                        <w:bottom w:val="none" w:sz="0" w:space="0" w:color="auto"/>
                        <w:right w:val="none" w:sz="0" w:space="0" w:color="auto"/>
                      </w:divBdr>
                      <w:divsChild>
                        <w:div w:id="6175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3062">
              <w:marLeft w:val="0"/>
              <w:marRight w:val="0"/>
              <w:marTop w:val="375"/>
              <w:marBottom w:val="0"/>
              <w:divBdr>
                <w:top w:val="none" w:sz="0" w:space="0" w:color="auto"/>
                <w:left w:val="none" w:sz="0" w:space="0" w:color="auto"/>
                <w:bottom w:val="none" w:sz="0" w:space="0" w:color="auto"/>
                <w:right w:val="none" w:sz="0" w:space="0" w:color="auto"/>
              </w:divBdr>
              <w:divsChild>
                <w:div w:id="1266041522">
                  <w:marLeft w:val="0"/>
                  <w:marRight w:val="0"/>
                  <w:marTop w:val="0"/>
                  <w:marBottom w:val="0"/>
                  <w:divBdr>
                    <w:top w:val="none" w:sz="0" w:space="0" w:color="auto"/>
                    <w:left w:val="none" w:sz="0" w:space="0" w:color="auto"/>
                    <w:bottom w:val="none" w:sz="0" w:space="0" w:color="auto"/>
                    <w:right w:val="none" w:sz="0" w:space="0" w:color="auto"/>
                  </w:divBdr>
                  <w:divsChild>
                    <w:div w:id="747732771">
                      <w:marLeft w:val="0"/>
                      <w:marRight w:val="0"/>
                      <w:marTop w:val="0"/>
                      <w:marBottom w:val="0"/>
                      <w:divBdr>
                        <w:top w:val="none" w:sz="0" w:space="0" w:color="auto"/>
                        <w:left w:val="none" w:sz="0" w:space="0" w:color="auto"/>
                        <w:bottom w:val="none" w:sz="0" w:space="0" w:color="auto"/>
                        <w:right w:val="none" w:sz="0" w:space="0" w:color="auto"/>
                      </w:divBdr>
                    </w:div>
                    <w:div w:id="426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8857">
              <w:marLeft w:val="0"/>
              <w:marRight w:val="0"/>
              <w:marTop w:val="375"/>
              <w:marBottom w:val="0"/>
              <w:divBdr>
                <w:top w:val="none" w:sz="0" w:space="0" w:color="auto"/>
                <w:left w:val="none" w:sz="0" w:space="0" w:color="auto"/>
                <w:bottom w:val="none" w:sz="0" w:space="0" w:color="auto"/>
                <w:right w:val="none" w:sz="0" w:space="0" w:color="auto"/>
              </w:divBdr>
              <w:divsChild>
                <w:div w:id="2094160293">
                  <w:marLeft w:val="0"/>
                  <w:marRight w:val="0"/>
                  <w:marTop w:val="0"/>
                  <w:marBottom w:val="0"/>
                  <w:divBdr>
                    <w:top w:val="none" w:sz="0" w:space="0" w:color="auto"/>
                    <w:left w:val="none" w:sz="0" w:space="0" w:color="auto"/>
                    <w:bottom w:val="none" w:sz="0" w:space="0" w:color="auto"/>
                    <w:right w:val="none" w:sz="0" w:space="0" w:color="auto"/>
                  </w:divBdr>
                  <w:divsChild>
                    <w:div w:id="406268594">
                      <w:marLeft w:val="0"/>
                      <w:marRight w:val="0"/>
                      <w:marTop w:val="0"/>
                      <w:marBottom w:val="150"/>
                      <w:divBdr>
                        <w:top w:val="none" w:sz="0" w:space="0" w:color="auto"/>
                        <w:left w:val="none" w:sz="0" w:space="0" w:color="auto"/>
                        <w:bottom w:val="none" w:sz="0" w:space="0" w:color="auto"/>
                        <w:right w:val="none" w:sz="0" w:space="0" w:color="auto"/>
                      </w:divBdr>
                    </w:div>
                    <w:div w:id="903027303">
                      <w:marLeft w:val="0"/>
                      <w:marRight w:val="0"/>
                      <w:marTop w:val="0"/>
                      <w:marBottom w:val="0"/>
                      <w:divBdr>
                        <w:top w:val="none" w:sz="0" w:space="0" w:color="auto"/>
                        <w:left w:val="none" w:sz="0" w:space="0" w:color="auto"/>
                        <w:bottom w:val="none" w:sz="0" w:space="0" w:color="auto"/>
                        <w:right w:val="none" w:sz="0" w:space="0" w:color="auto"/>
                      </w:divBdr>
                      <w:divsChild>
                        <w:div w:id="20433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14847">
              <w:marLeft w:val="0"/>
              <w:marRight w:val="0"/>
              <w:marTop w:val="375"/>
              <w:marBottom w:val="0"/>
              <w:divBdr>
                <w:top w:val="none" w:sz="0" w:space="0" w:color="auto"/>
                <w:left w:val="none" w:sz="0" w:space="0" w:color="auto"/>
                <w:bottom w:val="none" w:sz="0" w:space="0" w:color="auto"/>
                <w:right w:val="none" w:sz="0" w:space="0" w:color="auto"/>
              </w:divBdr>
              <w:divsChild>
                <w:div w:id="121656294">
                  <w:marLeft w:val="0"/>
                  <w:marRight w:val="0"/>
                  <w:marTop w:val="0"/>
                  <w:marBottom w:val="0"/>
                  <w:divBdr>
                    <w:top w:val="none" w:sz="0" w:space="0" w:color="auto"/>
                    <w:left w:val="none" w:sz="0" w:space="0" w:color="auto"/>
                    <w:bottom w:val="none" w:sz="0" w:space="0" w:color="auto"/>
                    <w:right w:val="none" w:sz="0" w:space="0" w:color="auto"/>
                  </w:divBdr>
                  <w:divsChild>
                    <w:div w:id="1383947980">
                      <w:marLeft w:val="0"/>
                      <w:marRight w:val="0"/>
                      <w:marTop w:val="0"/>
                      <w:marBottom w:val="150"/>
                      <w:divBdr>
                        <w:top w:val="none" w:sz="0" w:space="0" w:color="auto"/>
                        <w:left w:val="none" w:sz="0" w:space="0" w:color="auto"/>
                        <w:bottom w:val="none" w:sz="0" w:space="0" w:color="auto"/>
                        <w:right w:val="none" w:sz="0" w:space="0" w:color="auto"/>
                      </w:divBdr>
                    </w:div>
                    <w:div w:id="678430157">
                      <w:marLeft w:val="0"/>
                      <w:marRight w:val="0"/>
                      <w:marTop w:val="0"/>
                      <w:marBottom w:val="0"/>
                      <w:divBdr>
                        <w:top w:val="none" w:sz="0" w:space="0" w:color="auto"/>
                        <w:left w:val="none" w:sz="0" w:space="0" w:color="auto"/>
                        <w:bottom w:val="none" w:sz="0" w:space="0" w:color="auto"/>
                        <w:right w:val="none" w:sz="0" w:space="0" w:color="auto"/>
                      </w:divBdr>
                      <w:divsChild>
                        <w:div w:id="13627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69858">
              <w:marLeft w:val="0"/>
              <w:marRight w:val="0"/>
              <w:marTop w:val="375"/>
              <w:marBottom w:val="0"/>
              <w:divBdr>
                <w:top w:val="none" w:sz="0" w:space="0" w:color="auto"/>
                <w:left w:val="none" w:sz="0" w:space="0" w:color="auto"/>
                <w:bottom w:val="none" w:sz="0" w:space="0" w:color="auto"/>
                <w:right w:val="none" w:sz="0" w:space="0" w:color="auto"/>
              </w:divBdr>
              <w:divsChild>
                <w:div w:id="1977835394">
                  <w:marLeft w:val="0"/>
                  <w:marRight w:val="0"/>
                  <w:marTop w:val="0"/>
                  <w:marBottom w:val="0"/>
                  <w:divBdr>
                    <w:top w:val="none" w:sz="0" w:space="0" w:color="auto"/>
                    <w:left w:val="none" w:sz="0" w:space="0" w:color="auto"/>
                    <w:bottom w:val="none" w:sz="0" w:space="0" w:color="auto"/>
                    <w:right w:val="none" w:sz="0" w:space="0" w:color="auto"/>
                  </w:divBdr>
                  <w:divsChild>
                    <w:div w:id="564031861">
                      <w:marLeft w:val="0"/>
                      <w:marRight w:val="0"/>
                      <w:marTop w:val="0"/>
                      <w:marBottom w:val="150"/>
                      <w:divBdr>
                        <w:top w:val="none" w:sz="0" w:space="0" w:color="auto"/>
                        <w:left w:val="none" w:sz="0" w:space="0" w:color="auto"/>
                        <w:bottom w:val="none" w:sz="0" w:space="0" w:color="auto"/>
                        <w:right w:val="none" w:sz="0" w:space="0" w:color="auto"/>
                      </w:divBdr>
                    </w:div>
                    <w:div w:id="76563847">
                      <w:marLeft w:val="0"/>
                      <w:marRight w:val="0"/>
                      <w:marTop w:val="0"/>
                      <w:marBottom w:val="0"/>
                      <w:divBdr>
                        <w:top w:val="none" w:sz="0" w:space="0" w:color="auto"/>
                        <w:left w:val="none" w:sz="0" w:space="0" w:color="auto"/>
                        <w:bottom w:val="none" w:sz="0" w:space="0" w:color="auto"/>
                        <w:right w:val="none" w:sz="0" w:space="0" w:color="auto"/>
                      </w:divBdr>
                      <w:divsChild>
                        <w:div w:id="10604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33948">
              <w:marLeft w:val="0"/>
              <w:marRight w:val="0"/>
              <w:marTop w:val="375"/>
              <w:marBottom w:val="0"/>
              <w:divBdr>
                <w:top w:val="none" w:sz="0" w:space="0" w:color="auto"/>
                <w:left w:val="none" w:sz="0" w:space="0" w:color="auto"/>
                <w:bottom w:val="none" w:sz="0" w:space="0" w:color="auto"/>
                <w:right w:val="none" w:sz="0" w:space="0" w:color="auto"/>
              </w:divBdr>
              <w:divsChild>
                <w:div w:id="165244938">
                  <w:marLeft w:val="0"/>
                  <w:marRight w:val="0"/>
                  <w:marTop w:val="0"/>
                  <w:marBottom w:val="0"/>
                  <w:divBdr>
                    <w:top w:val="none" w:sz="0" w:space="0" w:color="auto"/>
                    <w:left w:val="none" w:sz="0" w:space="0" w:color="auto"/>
                    <w:bottom w:val="none" w:sz="0" w:space="0" w:color="auto"/>
                    <w:right w:val="none" w:sz="0" w:space="0" w:color="auto"/>
                  </w:divBdr>
                  <w:divsChild>
                    <w:div w:id="751246361">
                      <w:marLeft w:val="0"/>
                      <w:marRight w:val="0"/>
                      <w:marTop w:val="0"/>
                      <w:marBottom w:val="0"/>
                      <w:divBdr>
                        <w:top w:val="none" w:sz="0" w:space="0" w:color="auto"/>
                        <w:left w:val="none" w:sz="0" w:space="0" w:color="auto"/>
                        <w:bottom w:val="none" w:sz="0" w:space="0" w:color="auto"/>
                        <w:right w:val="none" w:sz="0" w:space="0" w:color="auto"/>
                      </w:divBdr>
                    </w:div>
                    <w:div w:id="416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5471">
              <w:marLeft w:val="0"/>
              <w:marRight w:val="0"/>
              <w:marTop w:val="375"/>
              <w:marBottom w:val="0"/>
              <w:divBdr>
                <w:top w:val="none" w:sz="0" w:space="0" w:color="auto"/>
                <w:left w:val="none" w:sz="0" w:space="0" w:color="auto"/>
                <w:bottom w:val="none" w:sz="0" w:space="0" w:color="auto"/>
                <w:right w:val="none" w:sz="0" w:space="0" w:color="auto"/>
              </w:divBdr>
              <w:divsChild>
                <w:div w:id="1029068221">
                  <w:marLeft w:val="0"/>
                  <w:marRight w:val="0"/>
                  <w:marTop w:val="0"/>
                  <w:marBottom w:val="0"/>
                  <w:divBdr>
                    <w:top w:val="none" w:sz="0" w:space="0" w:color="auto"/>
                    <w:left w:val="none" w:sz="0" w:space="0" w:color="auto"/>
                    <w:bottom w:val="none" w:sz="0" w:space="0" w:color="auto"/>
                    <w:right w:val="none" w:sz="0" w:space="0" w:color="auto"/>
                  </w:divBdr>
                  <w:divsChild>
                    <w:div w:id="1389263917">
                      <w:marLeft w:val="0"/>
                      <w:marRight w:val="0"/>
                      <w:marTop w:val="0"/>
                      <w:marBottom w:val="150"/>
                      <w:divBdr>
                        <w:top w:val="none" w:sz="0" w:space="0" w:color="auto"/>
                        <w:left w:val="none" w:sz="0" w:space="0" w:color="auto"/>
                        <w:bottom w:val="none" w:sz="0" w:space="0" w:color="auto"/>
                        <w:right w:val="none" w:sz="0" w:space="0" w:color="auto"/>
                      </w:divBdr>
                    </w:div>
                    <w:div w:id="936641297">
                      <w:marLeft w:val="0"/>
                      <w:marRight w:val="0"/>
                      <w:marTop w:val="0"/>
                      <w:marBottom w:val="0"/>
                      <w:divBdr>
                        <w:top w:val="none" w:sz="0" w:space="0" w:color="auto"/>
                        <w:left w:val="none" w:sz="0" w:space="0" w:color="auto"/>
                        <w:bottom w:val="none" w:sz="0" w:space="0" w:color="auto"/>
                        <w:right w:val="none" w:sz="0" w:space="0" w:color="auto"/>
                      </w:divBdr>
                      <w:divsChild>
                        <w:div w:id="788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4380">
              <w:marLeft w:val="0"/>
              <w:marRight w:val="0"/>
              <w:marTop w:val="375"/>
              <w:marBottom w:val="0"/>
              <w:divBdr>
                <w:top w:val="none" w:sz="0" w:space="0" w:color="auto"/>
                <w:left w:val="none" w:sz="0" w:space="0" w:color="auto"/>
                <w:bottom w:val="none" w:sz="0" w:space="0" w:color="auto"/>
                <w:right w:val="none" w:sz="0" w:space="0" w:color="auto"/>
              </w:divBdr>
              <w:divsChild>
                <w:div w:id="1941066874">
                  <w:marLeft w:val="0"/>
                  <w:marRight w:val="0"/>
                  <w:marTop w:val="0"/>
                  <w:marBottom w:val="0"/>
                  <w:divBdr>
                    <w:top w:val="none" w:sz="0" w:space="0" w:color="auto"/>
                    <w:left w:val="none" w:sz="0" w:space="0" w:color="auto"/>
                    <w:bottom w:val="none" w:sz="0" w:space="0" w:color="auto"/>
                    <w:right w:val="none" w:sz="0" w:space="0" w:color="auto"/>
                  </w:divBdr>
                  <w:divsChild>
                    <w:div w:id="1148548176">
                      <w:marLeft w:val="0"/>
                      <w:marRight w:val="0"/>
                      <w:marTop w:val="0"/>
                      <w:marBottom w:val="150"/>
                      <w:divBdr>
                        <w:top w:val="none" w:sz="0" w:space="0" w:color="auto"/>
                        <w:left w:val="none" w:sz="0" w:space="0" w:color="auto"/>
                        <w:bottom w:val="none" w:sz="0" w:space="0" w:color="auto"/>
                        <w:right w:val="none" w:sz="0" w:space="0" w:color="auto"/>
                      </w:divBdr>
                    </w:div>
                    <w:div w:id="1491942754">
                      <w:marLeft w:val="0"/>
                      <w:marRight w:val="0"/>
                      <w:marTop w:val="0"/>
                      <w:marBottom w:val="0"/>
                      <w:divBdr>
                        <w:top w:val="none" w:sz="0" w:space="0" w:color="auto"/>
                        <w:left w:val="none" w:sz="0" w:space="0" w:color="auto"/>
                        <w:bottom w:val="none" w:sz="0" w:space="0" w:color="auto"/>
                        <w:right w:val="none" w:sz="0" w:space="0" w:color="auto"/>
                      </w:divBdr>
                      <w:divsChild>
                        <w:div w:id="14332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3446">
              <w:marLeft w:val="0"/>
              <w:marRight w:val="0"/>
              <w:marTop w:val="375"/>
              <w:marBottom w:val="0"/>
              <w:divBdr>
                <w:top w:val="none" w:sz="0" w:space="0" w:color="auto"/>
                <w:left w:val="none" w:sz="0" w:space="0" w:color="auto"/>
                <w:bottom w:val="none" w:sz="0" w:space="0" w:color="auto"/>
                <w:right w:val="none" w:sz="0" w:space="0" w:color="auto"/>
              </w:divBdr>
              <w:divsChild>
                <w:div w:id="295070857">
                  <w:marLeft w:val="0"/>
                  <w:marRight w:val="0"/>
                  <w:marTop w:val="0"/>
                  <w:marBottom w:val="0"/>
                  <w:divBdr>
                    <w:top w:val="none" w:sz="0" w:space="0" w:color="auto"/>
                    <w:left w:val="none" w:sz="0" w:space="0" w:color="auto"/>
                    <w:bottom w:val="none" w:sz="0" w:space="0" w:color="auto"/>
                    <w:right w:val="none" w:sz="0" w:space="0" w:color="auto"/>
                  </w:divBdr>
                  <w:divsChild>
                    <w:div w:id="202443587">
                      <w:marLeft w:val="0"/>
                      <w:marRight w:val="0"/>
                      <w:marTop w:val="0"/>
                      <w:marBottom w:val="150"/>
                      <w:divBdr>
                        <w:top w:val="none" w:sz="0" w:space="0" w:color="auto"/>
                        <w:left w:val="none" w:sz="0" w:space="0" w:color="auto"/>
                        <w:bottom w:val="none" w:sz="0" w:space="0" w:color="auto"/>
                        <w:right w:val="none" w:sz="0" w:space="0" w:color="auto"/>
                      </w:divBdr>
                    </w:div>
                    <w:div w:id="609360655">
                      <w:marLeft w:val="0"/>
                      <w:marRight w:val="0"/>
                      <w:marTop w:val="0"/>
                      <w:marBottom w:val="0"/>
                      <w:divBdr>
                        <w:top w:val="none" w:sz="0" w:space="0" w:color="auto"/>
                        <w:left w:val="none" w:sz="0" w:space="0" w:color="auto"/>
                        <w:bottom w:val="none" w:sz="0" w:space="0" w:color="auto"/>
                        <w:right w:val="none" w:sz="0" w:space="0" w:color="auto"/>
                      </w:divBdr>
                      <w:divsChild>
                        <w:div w:id="5069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0101">
              <w:marLeft w:val="0"/>
              <w:marRight w:val="0"/>
              <w:marTop w:val="375"/>
              <w:marBottom w:val="0"/>
              <w:divBdr>
                <w:top w:val="none" w:sz="0" w:space="0" w:color="auto"/>
                <w:left w:val="none" w:sz="0" w:space="0" w:color="auto"/>
                <w:bottom w:val="none" w:sz="0" w:space="0" w:color="auto"/>
                <w:right w:val="none" w:sz="0" w:space="0" w:color="auto"/>
              </w:divBdr>
              <w:divsChild>
                <w:div w:id="1748918927">
                  <w:marLeft w:val="0"/>
                  <w:marRight w:val="0"/>
                  <w:marTop w:val="0"/>
                  <w:marBottom w:val="0"/>
                  <w:divBdr>
                    <w:top w:val="none" w:sz="0" w:space="0" w:color="auto"/>
                    <w:left w:val="none" w:sz="0" w:space="0" w:color="auto"/>
                    <w:bottom w:val="none" w:sz="0" w:space="0" w:color="auto"/>
                    <w:right w:val="none" w:sz="0" w:space="0" w:color="auto"/>
                  </w:divBdr>
                  <w:divsChild>
                    <w:div w:id="40642744">
                      <w:marLeft w:val="0"/>
                      <w:marRight w:val="0"/>
                      <w:marTop w:val="0"/>
                      <w:marBottom w:val="150"/>
                      <w:divBdr>
                        <w:top w:val="none" w:sz="0" w:space="0" w:color="auto"/>
                        <w:left w:val="none" w:sz="0" w:space="0" w:color="auto"/>
                        <w:bottom w:val="none" w:sz="0" w:space="0" w:color="auto"/>
                        <w:right w:val="none" w:sz="0" w:space="0" w:color="auto"/>
                      </w:divBdr>
                    </w:div>
                    <w:div w:id="814880812">
                      <w:marLeft w:val="0"/>
                      <w:marRight w:val="0"/>
                      <w:marTop w:val="0"/>
                      <w:marBottom w:val="0"/>
                      <w:divBdr>
                        <w:top w:val="none" w:sz="0" w:space="0" w:color="auto"/>
                        <w:left w:val="none" w:sz="0" w:space="0" w:color="auto"/>
                        <w:bottom w:val="none" w:sz="0" w:space="0" w:color="auto"/>
                        <w:right w:val="none" w:sz="0" w:space="0" w:color="auto"/>
                      </w:divBdr>
                      <w:divsChild>
                        <w:div w:id="5242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3441">
              <w:marLeft w:val="0"/>
              <w:marRight w:val="0"/>
              <w:marTop w:val="375"/>
              <w:marBottom w:val="0"/>
              <w:divBdr>
                <w:top w:val="none" w:sz="0" w:space="0" w:color="auto"/>
                <w:left w:val="none" w:sz="0" w:space="0" w:color="auto"/>
                <w:bottom w:val="none" w:sz="0" w:space="0" w:color="auto"/>
                <w:right w:val="none" w:sz="0" w:space="0" w:color="auto"/>
              </w:divBdr>
              <w:divsChild>
                <w:div w:id="1833445605">
                  <w:marLeft w:val="0"/>
                  <w:marRight w:val="0"/>
                  <w:marTop w:val="0"/>
                  <w:marBottom w:val="0"/>
                  <w:divBdr>
                    <w:top w:val="none" w:sz="0" w:space="0" w:color="auto"/>
                    <w:left w:val="none" w:sz="0" w:space="0" w:color="auto"/>
                    <w:bottom w:val="none" w:sz="0" w:space="0" w:color="auto"/>
                    <w:right w:val="none" w:sz="0" w:space="0" w:color="auto"/>
                  </w:divBdr>
                  <w:divsChild>
                    <w:div w:id="439642998">
                      <w:marLeft w:val="0"/>
                      <w:marRight w:val="0"/>
                      <w:marTop w:val="0"/>
                      <w:marBottom w:val="150"/>
                      <w:divBdr>
                        <w:top w:val="none" w:sz="0" w:space="0" w:color="auto"/>
                        <w:left w:val="none" w:sz="0" w:space="0" w:color="auto"/>
                        <w:bottom w:val="none" w:sz="0" w:space="0" w:color="auto"/>
                        <w:right w:val="none" w:sz="0" w:space="0" w:color="auto"/>
                      </w:divBdr>
                    </w:div>
                    <w:div w:id="1148981509">
                      <w:marLeft w:val="0"/>
                      <w:marRight w:val="0"/>
                      <w:marTop w:val="0"/>
                      <w:marBottom w:val="0"/>
                      <w:divBdr>
                        <w:top w:val="none" w:sz="0" w:space="0" w:color="auto"/>
                        <w:left w:val="none" w:sz="0" w:space="0" w:color="auto"/>
                        <w:bottom w:val="none" w:sz="0" w:space="0" w:color="auto"/>
                        <w:right w:val="none" w:sz="0" w:space="0" w:color="auto"/>
                      </w:divBdr>
                      <w:divsChild>
                        <w:div w:id="7114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659359">
      <w:bodyDiv w:val="1"/>
      <w:marLeft w:val="0"/>
      <w:marRight w:val="0"/>
      <w:marTop w:val="0"/>
      <w:marBottom w:val="0"/>
      <w:divBdr>
        <w:top w:val="none" w:sz="0" w:space="0" w:color="auto"/>
        <w:left w:val="none" w:sz="0" w:space="0" w:color="auto"/>
        <w:bottom w:val="none" w:sz="0" w:space="0" w:color="auto"/>
        <w:right w:val="none" w:sz="0" w:space="0" w:color="auto"/>
      </w:divBdr>
      <w:divsChild>
        <w:div w:id="2117171578">
          <w:marLeft w:val="0"/>
          <w:marRight w:val="0"/>
          <w:marTop w:val="0"/>
          <w:marBottom w:val="0"/>
          <w:divBdr>
            <w:top w:val="none" w:sz="0" w:space="0" w:color="auto"/>
            <w:left w:val="none" w:sz="0" w:space="0" w:color="auto"/>
            <w:bottom w:val="none" w:sz="0" w:space="0" w:color="auto"/>
            <w:right w:val="none" w:sz="0" w:space="0" w:color="auto"/>
          </w:divBdr>
        </w:div>
        <w:div w:id="1766731154">
          <w:marLeft w:val="0"/>
          <w:marRight w:val="0"/>
          <w:marTop w:val="0"/>
          <w:marBottom w:val="0"/>
          <w:divBdr>
            <w:top w:val="none" w:sz="0" w:space="0" w:color="auto"/>
            <w:left w:val="none" w:sz="0" w:space="0" w:color="auto"/>
            <w:bottom w:val="none" w:sz="0" w:space="0" w:color="auto"/>
            <w:right w:val="none" w:sz="0" w:space="0" w:color="auto"/>
          </w:divBdr>
          <w:divsChild>
            <w:div w:id="647827258">
              <w:marLeft w:val="0"/>
              <w:marRight w:val="0"/>
              <w:marTop w:val="0"/>
              <w:marBottom w:val="0"/>
              <w:divBdr>
                <w:top w:val="none" w:sz="0" w:space="0" w:color="auto"/>
                <w:left w:val="none" w:sz="0" w:space="0" w:color="auto"/>
                <w:bottom w:val="none" w:sz="0" w:space="0" w:color="auto"/>
                <w:right w:val="none" w:sz="0" w:space="0" w:color="auto"/>
              </w:divBdr>
              <w:divsChild>
                <w:div w:id="840850169">
                  <w:marLeft w:val="0"/>
                  <w:marRight w:val="0"/>
                  <w:marTop w:val="300"/>
                  <w:marBottom w:val="450"/>
                  <w:divBdr>
                    <w:top w:val="none" w:sz="0" w:space="0" w:color="auto"/>
                    <w:left w:val="none" w:sz="0" w:space="0" w:color="auto"/>
                    <w:bottom w:val="none" w:sz="0" w:space="0" w:color="auto"/>
                    <w:right w:val="none" w:sz="0" w:space="0" w:color="auto"/>
                  </w:divBdr>
                  <w:divsChild>
                    <w:div w:id="98724409">
                      <w:marLeft w:val="0"/>
                      <w:marRight w:val="0"/>
                      <w:marTop w:val="0"/>
                      <w:marBottom w:val="0"/>
                      <w:divBdr>
                        <w:top w:val="none" w:sz="0" w:space="0" w:color="auto"/>
                        <w:left w:val="none" w:sz="0" w:space="0" w:color="auto"/>
                        <w:bottom w:val="none" w:sz="0" w:space="0" w:color="auto"/>
                        <w:right w:val="none" w:sz="0" w:space="0" w:color="auto"/>
                      </w:divBdr>
                      <w:divsChild>
                        <w:div w:id="1328091985">
                          <w:marLeft w:val="0"/>
                          <w:marRight w:val="0"/>
                          <w:marTop w:val="0"/>
                          <w:marBottom w:val="0"/>
                          <w:divBdr>
                            <w:top w:val="none" w:sz="0" w:space="0" w:color="auto"/>
                            <w:left w:val="none" w:sz="0" w:space="0" w:color="auto"/>
                            <w:bottom w:val="none" w:sz="0" w:space="0" w:color="auto"/>
                            <w:right w:val="none" w:sz="0" w:space="0" w:color="auto"/>
                          </w:divBdr>
                          <w:divsChild>
                            <w:div w:id="703554032">
                              <w:marLeft w:val="0"/>
                              <w:marRight w:val="0"/>
                              <w:marTop w:val="0"/>
                              <w:marBottom w:val="0"/>
                              <w:divBdr>
                                <w:top w:val="none" w:sz="0" w:space="0" w:color="auto"/>
                                <w:left w:val="none" w:sz="0" w:space="0" w:color="auto"/>
                                <w:bottom w:val="none" w:sz="0" w:space="0" w:color="auto"/>
                                <w:right w:val="none" w:sz="0" w:space="0" w:color="auto"/>
                              </w:divBdr>
                              <w:divsChild>
                                <w:div w:id="396170993">
                                  <w:marLeft w:val="0"/>
                                  <w:marRight w:val="0"/>
                                  <w:marTop w:val="0"/>
                                  <w:marBottom w:val="0"/>
                                  <w:divBdr>
                                    <w:top w:val="none" w:sz="0" w:space="0" w:color="auto"/>
                                    <w:left w:val="none" w:sz="0" w:space="0" w:color="auto"/>
                                    <w:bottom w:val="none" w:sz="0" w:space="0" w:color="auto"/>
                                    <w:right w:val="none" w:sz="0" w:space="0" w:color="auto"/>
                                  </w:divBdr>
                                  <w:divsChild>
                                    <w:div w:id="2086417712">
                                      <w:marLeft w:val="0"/>
                                      <w:marRight w:val="0"/>
                                      <w:marTop w:val="0"/>
                                      <w:marBottom w:val="0"/>
                                      <w:divBdr>
                                        <w:top w:val="none" w:sz="0" w:space="0" w:color="auto"/>
                                        <w:left w:val="none" w:sz="0" w:space="0" w:color="auto"/>
                                        <w:bottom w:val="none" w:sz="0" w:space="0" w:color="auto"/>
                                        <w:right w:val="none" w:sz="0" w:space="0" w:color="auto"/>
                                      </w:divBdr>
                                      <w:divsChild>
                                        <w:div w:id="15158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520727">
              <w:marLeft w:val="-225"/>
              <w:marRight w:val="-225"/>
              <w:marTop w:val="0"/>
              <w:marBottom w:val="0"/>
              <w:divBdr>
                <w:top w:val="none" w:sz="0" w:space="0" w:color="auto"/>
                <w:left w:val="none" w:sz="0" w:space="0" w:color="auto"/>
                <w:bottom w:val="none" w:sz="0" w:space="0" w:color="auto"/>
                <w:right w:val="none" w:sz="0" w:space="0" w:color="auto"/>
              </w:divBdr>
              <w:divsChild>
                <w:div w:id="84451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21040">
      <w:bodyDiv w:val="1"/>
      <w:marLeft w:val="0"/>
      <w:marRight w:val="0"/>
      <w:marTop w:val="0"/>
      <w:marBottom w:val="0"/>
      <w:divBdr>
        <w:top w:val="none" w:sz="0" w:space="0" w:color="auto"/>
        <w:left w:val="none" w:sz="0" w:space="0" w:color="auto"/>
        <w:bottom w:val="none" w:sz="0" w:space="0" w:color="auto"/>
        <w:right w:val="none" w:sz="0" w:space="0" w:color="auto"/>
      </w:divBdr>
      <w:divsChild>
        <w:div w:id="1238397001">
          <w:marLeft w:val="0"/>
          <w:marRight w:val="0"/>
          <w:marTop w:val="0"/>
          <w:marBottom w:val="300"/>
          <w:divBdr>
            <w:top w:val="none" w:sz="0" w:space="0" w:color="auto"/>
            <w:left w:val="none" w:sz="0" w:space="0" w:color="auto"/>
            <w:bottom w:val="none" w:sz="0" w:space="0" w:color="auto"/>
            <w:right w:val="none" w:sz="0" w:space="0" w:color="auto"/>
          </w:divBdr>
        </w:div>
      </w:divsChild>
    </w:div>
    <w:div w:id="1323465306">
      <w:bodyDiv w:val="1"/>
      <w:marLeft w:val="0"/>
      <w:marRight w:val="0"/>
      <w:marTop w:val="0"/>
      <w:marBottom w:val="0"/>
      <w:divBdr>
        <w:top w:val="none" w:sz="0" w:space="0" w:color="auto"/>
        <w:left w:val="none" w:sz="0" w:space="0" w:color="auto"/>
        <w:bottom w:val="none" w:sz="0" w:space="0" w:color="auto"/>
        <w:right w:val="none" w:sz="0" w:space="0" w:color="auto"/>
      </w:divBdr>
      <w:divsChild>
        <w:div w:id="761533961">
          <w:marLeft w:val="0"/>
          <w:marRight w:val="0"/>
          <w:marTop w:val="0"/>
          <w:marBottom w:val="75"/>
          <w:divBdr>
            <w:top w:val="none" w:sz="0" w:space="0" w:color="auto"/>
            <w:left w:val="none" w:sz="0" w:space="0" w:color="auto"/>
            <w:bottom w:val="none" w:sz="0" w:space="0" w:color="auto"/>
            <w:right w:val="none" w:sz="0" w:space="0" w:color="auto"/>
          </w:divBdr>
        </w:div>
        <w:div w:id="1743139288">
          <w:marLeft w:val="0"/>
          <w:marRight w:val="0"/>
          <w:marTop w:val="0"/>
          <w:marBottom w:val="0"/>
          <w:divBdr>
            <w:top w:val="none" w:sz="0" w:space="0" w:color="auto"/>
            <w:left w:val="none" w:sz="0" w:space="0" w:color="auto"/>
            <w:bottom w:val="none" w:sz="0" w:space="0" w:color="auto"/>
            <w:right w:val="none" w:sz="0" w:space="0" w:color="auto"/>
          </w:divBdr>
        </w:div>
      </w:divsChild>
    </w:div>
    <w:div w:id="1323509962">
      <w:bodyDiv w:val="1"/>
      <w:marLeft w:val="0"/>
      <w:marRight w:val="0"/>
      <w:marTop w:val="0"/>
      <w:marBottom w:val="0"/>
      <w:divBdr>
        <w:top w:val="none" w:sz="0" w:space="0" w:color="auto"/>
        <w:left w:val="none" w:sz="0" w:space="0" w:color="auto"/>
        <w:bottom w:val="none" w:sz="0" w:space="0" w:color="auto"/>
        <w:right w:val="none" w:sz="0" w:space="0" w:color="auto"/>
      </w:divBdr>
      <w:divsChild>
        <w:div w:id="1478691561">
          <w:marLeft w:val="0"/>
          <w:marRight w:val="150"/>
          <w:marTop w:val="0"/>
          <w:marBottom w:val="75"/>
          <w:divBdr>
            <w:top w:val="none" w:sz="0" w:space="0" w:color="auto"/>
            <w:left w:val="none" w:sz="0" w:space="0" w:color="auto"/>
            <w:bottom w:val="none" w:sz="0" w:space="0" w:color="auto"/>
            <w:right w:val="none" w:sz="0" w:space="0" w:color="auto"/>
          </w:divBdr>
        </w:div>
        <w:div w:id="188418992">
          <w:marLeft w:val="0"/>
          <w:marRight w:val="150"/>
          <w:marTop w:val="150"/>
          <w:marBottom w:val="150"/>
          <w:divBdr>
            <w:top w:val="none" w:sz="0" w:space="0" w:color="auto"/>
            <w:left w:val="none" w:sz="0" w:space="0" w:color="auto"/>
            <w:bottom w:val="none" w:sz="0" w:space="0" w:color="auto"/>
            <w:right w:val="none" w:sz="0" w:space="0" w:color="auto"/>
          </w:divBdr>
        </w:div>
        <w:div w:id="1571574335">
          <w:marLeft w:val="0"/>
          <w:marRight w:val="150"/>
          <w:marTop w:val="0"/>
          <w:marBottom w:val="0"/>
          <w:divBdr>
            <w:top w:val="none" w:sz="0" w:space="0" w:color="auto"/>
            <w:left w:val="none" w:sz="0" w:space="0" w:color="auto"/>
            <w:bottom w:val="none" w:sz="0" w:space="0" w:color="auto"/>
            <w:right w:val="none" w:sz="0" w:space="0" w:color="auto"/>
          </w:divBdr>
        </w:div>
      </w:divsChild>
    </w:div>
    <w:div w:id="1324311371">
      <w:bodyDiv w:val="1"/>
      <w:marLeft w:val="0"/>
      <w:marRight w:val="0"/>
      <w:marTop w:val="0"/>
      <w:marBottom w:val="0"/>
      <w:divBdr>
        <w:top w:val="none" w:sz="0" w:space="0" w:color="auto"/>
        <w:left w:val="none" w:sz="0" w:space="0" w:color="auto"/>
        <w:bottom w:val="none" w:sz="0" w:space="0" w:color="auto"/>
        <w:right w:val="none" w:sz="0" w:space="0" w:color="auto"/>
      </w:divBdr>
      <w:divsChild>
        <w:div w:id="325399742">
          <w:marLeft w:val="0"/>
          <w:marRight w:val="0"/>
          <w:marTop w:val="0"/>
          <w:marBottom w:val="75"/>
          <w:divBdr>
            <w:top w:val="none" w:sz="0" w:space="0" w:color="auto"/>
            <w:left w:val="none" w:sz="0" w:space="0" w:color="auto"/>
            <w:bottom w:val="none" w:sz="0" w:space="0" w:color="auto"/>
            <w:right w:val="none" w:sz="0" w:space="0" w:color="auto"/>
          </w:divBdr>
        </w:div>
        <w:div w:id="16368363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24314395">
      <w:bodyDiv w:val="1"/>
      <w:marLeft w:val="0"/>
      <w:marRight w:val="0"/>
      <w:marTop w:val="0"/>
      <w:marBottom w:val="0"/>
      <w:divBdr>
        <w:top w:val="none" w:sz="0" w:space="0" w:color="auto"/>
        <w:left w:val="none" w:sz="0" w:space="0" w:color="auto"/>
        <w:bottom w:val="none" w:sz="0" w:space="0" w:color="auto"/>
        <w:right w:val="none" w:sz="0" w:space="0" w:color="auto"/>
      </w:divBdr>
      <w:divsChild>
        <w:div w:id="1971015764">
          <w:marLeft w:val="0"/>
          <w:marRight w:val="0"/>
          <w:marTop w:val="0"/>
          <w:marBottom w:val="300"/>
          <w:divBdr>
            <w:top w:val="none" w:sz="0" w:space="0" w:color="auto"/>
            <w:left w:val="none" w:sz="0" w:space="0" w:color="auto"/>
            <w:bottom w:val="none" w:sz="0" w:space="0" w:color="auto"/>
            <w:right w:val="none" w:sz="0" w:space="0" w:color="auto"/>
          </w:divBdr>
        </w:div>
      </w:divsChild>
    </w:div>
    <w:div w:id="1324965268">
      <w:bodyDiv w:val="1"/>
      <w:marLeft w:val="0"/>
      <w:marRight w:val="0"/>
      <w:marTop w:val="0"/>
      <w:marBottom w:val="0"/>
      <w:divBdr>
        <w:top w:val="none" w:sz="0" w:space="0" w:color="auto"/>
        <w:left w:val="none" w:sz="0" w:space="0" w:color="auto"/>
        <w:bottom w:val="none" w:sz="0" w:space="0" w:color="auto"/>
        <w:right w:val="none" w:sz="0" w:space="0" w:color="auto"/>
      </w:divBdr>
      <w:divsChild>
        <w:div w:id="1998486962">
          <w:marLeft w:val="0"/>
          <w:marRight w:val="0"/>
          <w:marTop w:val="0"/>
          <w:marBottom w:val="150"/>
          <w:divBdr>
            <w:top w:val="none" w:sz="0" w:space="0" w:color="auto"/>
            <w:left w:val="none" w:sz="0" w:space="0" w:color="auto"/>
            <w:bottom w:val="none" w:sz="0" w:space="0" w:color="auto"/>
            <w:right w:val="none" w:sz="0" w:space="0" w:color="auto"/>
          </w:divBdr>
          <w:divsChild>
            <w:div w:id="735779356">
              <w:marLeft w:val="0"/>
              <w:marRight w:val="0"/>
              <w:marTop w:val="0"/>
              <w:marBottom w:val="0"/>
              <w:divBdr>
                <w:top w:val="none" w:sz="0" w:space="0" w:color="auto"/>
                <w:left w:val="none" w:sz="0" w:space="0" w:color="auto"/>
                <w:bottom w:val="none" w:sz="0" w:space="0" w:color="auto"/>
                <w:right w:val="none" w:sz="0" w:space="0" w:color="auto"/>
              </w:divBdr>
            </w:div>
            <w:div w:id="1820031641">
              <w:marLeft w:val="0"/>
              <w:marRight w:val="0"/>
              <w:marTop w:val="0"/>
              <w:marBottom w:val="0"/>
              <w:divBdr>
                <w:top w:val="none" w:sz="0" w:space="0" w:color="auto"/>
                <w:left w:val="none" w:sz="0" w:space="0" w:color="auto"/>
                <w:bottom w:val="none" w:sz="0" w:space="0" w:color="auto"/>
                <w:right w:val="none" w:sz="0" w:space="0" w:color="auto"/>
              </w:divBdr>
              <w:divsChild>
                <w:div w:id="1388918604">
                  <w:marLeft w:val="0"/>
                  <w:marRight w:val="0"/>
                  <w:marTop w:val="0"/>
                  <w:marBottom w:val="0"/>
                  <w:divBdr>
                    <w:top w:val="none" w:sz="0" w:space="0" w:color="auto"/>
                    <w:left w:val="none" w:sz="0" w:space="0" w:color="auto"/>
                    <w:bottom w:val="none" w:sz="0" w:space="0" w:color="auto"/>
                    <w:right w:val="none" w:sz="0" w:space="0" w:color="auto"/>
                  </w:divBdr>
                  <w:divsChild>
                    <w:div w:id="967390720">
                      <w:marLeft w:val="0"/>
                      <w:marRight w:val="0"/>
                      <w:marTop w:val="0"/>
                      <w:marBottom w:val="0"/>
                      <w:divBdr>
                        <w:top w:val="none" w:sz="0" w:space="0" w:color="auto"/>
                        <w:left w:val="none" w:sz="0" w:space="0" w:color="auto"/>
                        <w:bottom w:val="none" w:sz="0" w:space="0" w:color="auto"/>
                        <w:right w:val="none" w:sz="0" w:space="0" w:color="auto"/>
                      </w:divBdr>
                      <w:divsChild>
                        <w:div w:id="780346595">
                          <w:marLeft w:val="0"/>
                          <w:marRight w:val="0"/>
                          <w:marTop w:val="0"/>
                          <w:marBottom w:val="0"/>
                          <w:divBdr>
                            <w:top w:val="none" w:sz="0" w:space="0" w:color="auto"/>
                            <w:left w:val="none" w:sz="0" w:space="0" w:color="auto"/>
                            <w:bottom w:val="none" w:sz="0" w:space="0" w:color="auto"/>
                            <w:right w:val="none" w:sz="0" w:space="0" w:color="auto"/>
                          </w:divBdr>
                        </w:div>
                      </w:divsChild>
                    </w:div>
                    <w:div w:id="65949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310129">
          <w:marLeft w:val="0"/>
          <w:marRight w:val="0"/>
          <w:marTop w:val="0"/>
          <w:marBottom w:val="0"/>
          <w:divBdr>
            <w:top w:val="none" w:sz="0" w:space="0" w:color="auto"/>
            <w:left w:val="none" w:sz="0" w:space="0" w:color="auto"/>
            <w:bottom w:val="none" w:sz="0" w:space="0" w:color="auto"/>
            <w:right w:val="none" w:sz="0" w:space="0" w:color="auto"/>
          </w:divBdr>
          <w:divsChild>
            <w:div w:id="583926889">
              <w:marLeft w:val="0"/>
              <w:marRight w:val="0"/>
              <w:marTop w:val="0"/>
              <w:marBottom w:val="0"/>
              <w:divBdr>
                <w:top w:val="none" w:sz="0" w:space="0" w:color="auto"/>
                <w:left w:val="none" w:sz="0" w:space="0" w:color="auto"/>
                <w:bottom w:val="none" w:sz="0" w:space="0" w:color="auto"/>
                <w:right w:val="none" w:sz="0" w:space="0" w:color="auto"/>
              </w:divBdr>
              <w:divsChild>
                <w:div w:id="1024556612">
                  <w:marLeft w:val="0"/>
                  <w:marRight w:val="0"/>
                  <w:marTop w:val="0"/>
                  <w:marBottom w:val="0"/>
                  <w:divBdr>
                    <w:top w:val="none" w:sz="0" w:space="0" w:color="auto"/>
                    <w:left w:val="none" w:sz="0" w:space="0" w:color="auto"/>
                    <w:bottom w:val="none" w:sz="0" w:space="0" w:color="auto"/>
                    <w:right w:val="none" w:sz="0" w:space="0" w:color="auto"/>
                  </w:divBdr>
                </w:div>
              </w:divsChild>
            </w:div>
            <w:div w:id="449592854">
              <w:marLeft w:val="0"/>
              <w:marRight w:val="0"/>
              <w:marTop w:val="225"/>
              <w:marBottom w:val="0"/>
              <w:divBdr>
                <w:top w:val="none" w:sz="0" w:space="0" w:color="auto"/>
                <w:left w:val="none" w:sz="0" w:space="0" w:color="auto"/>
                <w:bottom w:val="none" w:sz="0" w:space="0" w:color="auto"/>
                <w:right w:val="none" w:sz="0" w:space="0" w:color="auto"/>
              </w:divBdr>
              <w:divsChild>
                <w:div w:id="673260414">
                  <w:marLeft w:val="0"/>
                  <w:marRight w:val="0"/>
                  <w:marTop w:val="0"/>
                  <w:marBottom w:val="0"/>
                  <w:divBdr>
                    <w:top w:val="none" w:sz="0" w:space="0" w:color="auto"/>
                    <w:left w:val="none" w:sz="0" w:space="0" w:color="auto"/>
                    <w:bottom w:val="none" w:sz="0" w:space="0" w:color="auto"/>
                    <w:right w:val="none" w:sz="0" w:space="0" w:color="auto"/>
                  </w:divBdr>
                </w:div>
              </w:divsChild>
            </w:div>
            <w:div w:id="903685726">
              <w:marLeft w:val="0"/>
              <w:marRight w:val="0"/>
              <w:marTop w:val="225"/>
              <w:marBottom w:val="0"/>
              <w:divBdr>
                <w:top w:val="none" w:sz="0" w:space="0" w:color="auto"/>
                <w:left w:val="none" w:sz="0" w:space="0" w:color="auto"/>
                <w:bottom w:val="none" w:sz="0" w:space="0" w:color="auto"/>
                <w:right w:val="none" w:sz="0" w:space="0" w:color="auto"/>
              </w:divBdr>
              <w:divsChild>
                <w:div w:id="1538817438">
                  <w:marLeft w:val="0"/>
                  <w:marRight w:val="0"/>
                  <w:marTop w:val="0"/>
                  <w:marBottom w:val="0"/>
                  <w:divBdr>
                    <w:top w:val="none" w:sz="0" w:space="0" w:color="auto"/>
                    <w:left w:val="none" w:sz="0" w:space="0" w:color="auto"/>
                    <w:bottom w:val="none" w:sz="0" w:space="0" w:color="auto"/>
                    <w:right w:val="none" w:sz="0" w:space="0" w:color="auto"/>
                  </w:divBdr>
                </w:div>
              </w:divsChild>
            </w:div>
            <w:div w:id="533268583">
              <w:marLeft w:val="0"/>
              <w:marRight w:val="0"/>
              <w:marTop w:val="375"/>
              <w:marBottom w:val="0"/>
              <w:divBdr>
                <w:top w:val="none" w:sz="0" w:space="0" w:color="auto"/>
                <w:left w:val="none" w:sz="0" w:space="0" w:color="auto"/>
                <w:bottom w:val="none" w:sz="0" w:space="0" w:color="auto"/>
                <w:right w:val="none" w:sz="0" w:space="0" w:color="auto"/>
              </w:divBdr>
              <w:divsChild>
                <w:div w:id="466440442">
                  <w:marLeft w:val="0"/>
                  <w:marRight w:val="0"/>
                  <w:marTop w:val="0"/>
                  <w:marBottom w:val="0"/>
                  <w:divBdr>
                    <w:top w:val="none" w:sz="0" w:space="0" w:color="auto"/>
                    <w:left w:val="none" w:sz="0" w:space="0" w:color="auto"/>
                    <w:bottom w:val="none" w:sz="0" w:space="0" w:color="auto"/>
                    <w:right w:val="none" w:sz="0" w:space="0" w:color="auto"/>
                  </w:divBdr>
                  <w:divsChild>
                    <w:div w:id="1897277186">
                      <w:marLeft w:val="0"/>
                      <w:marRight w:val="0"/>
                      <w:marTop w:val="0"/>
                      <w:marBottom w:val="0"/>
                      <w:divBdr>
                        <w:top w:val="none" w:sz="0" w:space="0" w:color="auto"/>
                        <w:left w:val="none" w:sz="0" w:space="0" w:color="auto"/>
                        <w:bottom w:val="none" w:sz="0" w:space="0" w:color="auto"/>
                        <w:right w:val="none" w:sz="0" w:space="0" w:color="auto"/>
                      </w:divBdr>
                    </w:div>
                    <w:div w:id="21187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38960">
              <w:marLeft w:val="0"/>
              <w:marRight w:val="0"/>
              <w:marTop w:val="375"/>
              <w:marBottom w:val="0"/>
              <w:divBdr>
                <w:top w:val="none" w:sz="0" w:space="0" w:color="auto"/>
                <w:left w:val="none" w:sz="0" w:space="0" w:color="auto"/>
                <w:bottom w:val="none" w:sz="0" w:space="0" w:color="auto"/>
                <w:right w:val="none" w:sz="0" w:space="0" w:color="auto"/>
              </w:divBdr>
              <w:divsChild>
                <w:div w:id="1942641130">
                  <w:marLeft w:val="0"/>
                  <w:marRight w:val="0"/>
                  <w:marTop w:val="0"/>
                  <w:marBottom w:val="0"/>
                  <w:divBdr>
                    <w:top w:val="none" w:sz="0" w:space="0" w:color="auto"/>
                    <w:left w:val="none" w:sz="0" w:space="0" w:color="auto"/>
                    <w:bottom w:val="none" w:sz="0" w:space="0" w:color="auto"/>
                    <w:right w:val="none" w:sz="0" w:space="0" w:color="auto"/>
                  </w:divBdr>
                </w:div>
              </w:divsChild>
            </w:div>
            <w:div w:id="530843878">
              <w:marLeft w:val="0"/>
              <w:marRight w:val="0"/>
              <w:marTop w:val="225"/>
              <w:marBottom w:val="0"/>
              <w:divBdr>
                <w:top w:val="none" w:sz="0" w:space="0" w:color="auto"/>
                <w:left w:val="none" w:sz="0" w:space="0" w:color="auto"/>
                <w:bottom w:val="none" w:sz="0" w:space="0" w:color="auto"/>
                <w:right w:val="none" w:sz="0" w:space="0" w:color="auto"/>
              </w:divBdr>
              <w:divsChild>
                <w:div w:id="851450632">
                  <w:marLeft w:val="0"/>
                  <w:marRight w:val="0"/>
                  <w:marTop w:val="0"/>
                  <w:marBottom w:val="0"/>
                  <w:divBdr>
                    <w:top w:val="none" w:sz="0" w:space="0" w:color="auto"/>
                    <w:left w:val="none" w:sz="0" w:space="0" w:color="auto"/>
                    <w:bottom w:val="none" w:sz="0" w:space="0" w:color="auto"/>
                    <w:right w:val="none" w:sz="0" w:space="0" w:color="auto"/>
                  </w:divBdr>
                  <w:divsChild>
                    <w:div w:id="638606177">
                      <w:marLeft w:val="0"/>
                      <w:marRight w:val="0"/>
                      <w:marTop w:val="0"/>
                      <w:marBottom w:val="0"/>
                      <w:divBdr>
                        <w:top w:val="single" w:sz="6" w:space="0" w:color="D9D9D9"/>
                        <w:left w:val="none" w:sz="0" w:space="0" w:color="auto"/>
                        <w:bottom w:val="single" w:sz="6" w:space="0" w:color="D9D9D9"/>
                        <w:right w:val="none" w:sz="0" w:space="0" w:color="auto"/>
                      </w:divBdr>
                      <w:divsChild>
                        <w:div w:id="1964191528">
                          <w:marLeft w:val="0"/>
                          <w:marRight w:val="0"/>
                          <w:marTop w:val="0"/>
                          <w:marBottom w:val="0"/>
                          <w:divBdr>
                            <w:top w:val="none" w:sz="0" w:space="0" w:color="auto"/>
                            <w:left w:val="none" w:sz="0" w:space="0" w:color="auto"/>
                            <w:bottom w:val="none" w:sz="0" w:space="0" w:color="auto"/>
                            <w:right w:val="none" w:sz="0" w:space="0" w:color="auto"/>
                          </w:divBdr>
                          <w:divsChild>
                            <w:div w:id="1723945462">
                              <w:marLeft w:val="0"/>
                              <w:marRight w:val="0"/>
                              <w:marTop w:val="0"/>
                              <w:marBottom w:val="0"/>
                              <w:divBdr>
                                <w:top w:val="none" w:sz="0" w:space="0" w:color="auto"/>
                                <w:left w:val="none" w:sz="0" w:space="0" w:color="auto"/>
                                <w:bottom w:val="none" w:sz="0" w:space="0" w:color="auto"/>
                                <w:right w:val="none" w:sz="0" w:space="0" w:color="auto"/>
                              </w:divBdr>
                              <w:divsChild>
                                <w:div w:id="288783651">
                                  <w:marLeft w:val="0"/>
                                  <w:marRight w:val="0"/>
                                  <w:marTop w:val="0"/>
                                  <w:marBottom w:val="0"/>
                                  <w:divBdr>
                                    <w:top w:val="none" w:sz="0" w:space="0" w:color="auto"/>
                                    <w:left w:val="none" w:sz="0" w:space="0" w:color="auto"/>
                                    <w:bottom w:val="none" w:sz="0" w:space="0" w:color="auto"/>
                                    <w:right w:val="none" w:sz="0" w:space="0" w:color="auto"/>
                                  </w:divBdr>
                                  <w:divsChild>
                                    <w:div w:id="277105626">
                                      <w:marLeft w:val="0"/>
                                      <w:marRight w:val="0"/>
                                      <w:marTop w:val="0"/>
                                      <w:marBottom w:val="0"/>
                                      <w:divBdr>
                                        <w:top w:val="none" w:sz="0" w:space="0" w:color="auto"/>
                                        <w:left w:val="none" w:sz="0" w:space="0" w:color="auto"/>
                                        <w:bottom w:val="none" w:sz="0" w:space="0" w:color="auto"/>
                                        <w:right w:val="none" w:sz="0" w:space="0" w:color="auto"/>
                                      </w:divBdr>
                                      <w:divsChild>
                                        <w:div w:id="825315854">
                                          <w:marLeft w:val="0"/>
                                          <w:marRight w:val="0"/>
                                          <w:marTop w:val="0"/>
                                          <w:marBottom w:val="0"/>
                                          <w:divBdr>
                                            <w:top w:val="none" w:sz="0" w:space="0" w:color="auto"/>
                                            <w:left w:val="none" w:sz="0" w:space="0" w:color="auto"/>
                                            <w:bottom w:val="none" w:sz="0" w:space="0" w:color="auto"/>
                                            <w:right w:val="none" w:sz="0" w:space="0" w:color="auto"/>
                                          </w:divBdr>
                                          <w:divsChild>
                                            <w:div w:id="1600215181">
                                              <w:marLeft w:val="0"/>
                                              <w:marRight w:val="0"/>
                                              <w:marTop w:val="0"/>
                                              <w:marBottom w:val="0"/>
                                              <w:divBdr>
                                                <w:top w:val="none" w:sz="0" w:space="0" w:color="auto"/>
                                                <w:left w:val="none" w:sz="0" w:space="0" w:color="auto"/>
                                                <w:bottom w:val="none" w:sz="0" w:space="0" w:color="auto"/>
                                                <w:right w:val="none" w:sz="0" w:space="0" w:color="auto"/>
                                              </w:divBdr>
                                              <w:divsChild>
                                                <w:div w:id="659387045">
                                                  <w:marLeft w:val="0"/>
                                                  <w:marRight w:val="0"/>
                                                  <w:marTop w:val="0"/>
                                                  <w:marBottom w:val="0"/>
                                                  <w:divBdr>
                                                    <w:top w:val="none" w:sz="0" w:space="0" w:color="auto"/>
                                                    <w:left w:val="none" w:sz="0" w:space="0" w:color="auto"/>
                                                    <w:bottom w:val="none" w:sz="0" w:space="0" w:color="auto"/>
                                                    <w:right w:val="none" w:sz="0" w:space="0" w:color="auto"/>
                                                  </w:divBdr>
                                                  <w:divsChild>
                                                    <w:div w:id="1948924479">
                                                      <w:marLeft w:val="0"/>
                                                      <w:marRight w:val="0"/>
                                                      <w:marTop w:val="0"/>
                                                      <w:marBottom w:val="0"/>
                                                      <w:divBdr>
                                                        <w:top w:val="none" w:sz="0" w:space="0" w:color="auto"/>
                                                        <w:left w:val="none" w:sz="0" w:space="0" w:color="auto"/>
                                                        <w:bottom w:val="none" w:sz="0" w:space="0" w:color="auto"/>
                                                        <w:right w:val="none" w:sz="0" w:space="0" w:color="auto"/>
                                                      </w:divBdr>
                                                      <w:divsChild>
                                                        <w:div w:id="1030036572">
                                                          <w:marLeft w:val="0"/>
                                                          <w:marRight w:val="0"/>
                                                          <w:marTop w:val="0"/>
                                                          <w:marBottom w:val="0"/>
                                                          <w:divBdr>
                                                            <w:top w:val="none" w:sz="0" w:space="0" w:color="auto"/>
                                                            <w:left w:val="none" w:sz="0" w:space="0" w:color="auto"/>
                                                            <w:bottom w:val="none" w:sz="0" w:space="0" w:color="auto"/>
                                                            <w:right w:val="none" w:sz="0" w:space="0" w:color="auto"/>
                                                          </w:divBdr>
                                                          <w:divsChild>
                                                            <w:div w:id="900680307">
                                                              <w:marLeft w:val="0"/>
                                                              <w:marRight w:val="45"/>
                                                              <w:marTop w:val="375"/>
                                                              <w:marBottom w:val="375"/>
                                                              <w:divBdr>
                                                                <w:top w:val="none" w:sz="0" w:space="0" w:color="auto"/>
                                                                <w:left w:val="none" w:sz="0" w:space="0" w:color="auto"/>
                                                                <w:bottom w:val="none" w:sz="0" w:space="0" w:color="auto"/>
                                                                <w:right w:val="none" w:sz="0" w:space="0" w:color="auto"/>
                                                              </w:divBdr>
                                                              <w:divsChild>
                                                                <w:div w:id="2041321368">
                                                                  <w:marLeft w:val="0"/>
                                                                  <w:marRight w:val="0"/>
                                                                  <w:marTop w:val="0"/>
                                                                  <w:marBottom w:val="0"/>
                                                                  <w:divBdr>
                                                                    <w:top w:val="none" w:sz="0" w:space="0" w:color="auto"/>
                                                                    <w:left w:val="none" w:sz="0" w:space="0" w:color="auto"/>
                                                                    <w:bottom w:val="none" w:sz="0" w:space="0" w:color="auto"/>
                                                                    <w:right w:val="none" w:sz="0" w:space="0" w:color="auto"/>
                                                                  </w:divBdr>
                                                                  <w:divsChild>
                                                                    <w:div w:id="1867058450">
                                                                      <w:marLeft w:val="0"/>
                                                                      <w:marRight w:val="0"/>
                                                                      <w:marTop w:val="0"/>
                                                                      <w:marBottom w:val="0"/>
                                                                      <w:divBdr>
                                                                        <w:top w:val="none" w:sz="0" w:space="0" w:color="auto"/>
                                                                        <w:left w:val="none" w:sz="0" w:space="0" w:color="auto"/>
                                                                        <w:bottom w:val="none" w:sz="0" w:space="0" w:color="auto"/>
                                                                        <w:right w:val="none" w:sz="0" w:space="0" w:color="auto"/>
                                                                      </w:divBdr>
                                                                      <w:divsChild>
                                                                        <w:div w:id="1553617862">
                                                                          <w:marLeft w:val="0"/>
                                                                          <w:marRight w:val="0"/>
                                                                          <w:marTop w:val="0"/>
                                                                          <w:marBottom w:val="0"/>
                                                                          <w:divBdr>
                                                                            <w:top w:val="none" w:sz="0" w:space="0" w:color="auto"/>
                                                                            <w:left w:val="none" w:sz="0" w:space="0" w:color="auto"/>
                                                                            <w:bottom w:val="none" w:sz="0" w:space="0" w:color="auto"/>
                                                                            <w:right w:val="none" w:sz="0" w:space="0" w:color="auto"/>
                                                                          </w:divBdr>
                                                                          <w:divsChild>
                                                                            <w:div w:id="1592424986">
                                                                              <w:marLeft w:val="0"/>
                                                                              <w:marRight w:val="0"/>
                                                                              <w:marTop w:val="0"/>
                                                                              <w:marBottom w:val="0"/>
                                                                              <w:divBdr>
                                                                                <w:top w:val="none" w:sz="0" w:space="0" w:color="auto"/>
                                                                                <w:left w:val="none" w:sz="0" w:space="0" w:color="auto"/>
                                                                                <w:bottom w:val="none" w:sz="0" w:space="0" w:color="auto"/>
                                                                                <w:right w:val="none" w:sz="0" w:space="0" w:color="auto"/>
                                                                              </w:divBdr>
                                                                              <w:divsChild>
                                                                                <w:div w:id="944462955">
                                                                                  <w:marLeft w:val="0"/>
                                                                                  <w:marRight w:val="240"/>
                                                                                  <w:marTop w:val="0"/>
                                                                                  <w:marBottom w:val="180"/>
                                                                                  <w:divBdr>
                                                                                    <w:top w:val="none" w:sz="0" w:space="0" w:color="auto"/>
                                                                                    <w:left w:val="none" w:sz="0" w:space="0" w:color="auto"/>
                                                                                    <w:bottom w:val="none" w:sz="0" w:space="0" w:color="auto"/>
                                                                                    <w:right w:val="none" w:sz="0" w:space="0" w:color="auto"/>
                                                                                  </w:divBdr>
                                                                                </w:div>
                                                                                <w:div w:id="2064284617">
                                                                                  <w:marLeft w:val="0"/>
                                                                                  <w:marRight w:val="0"/>
                                                                                  <w:marTop w:val="0"/>
                                                                                  <w:marBottom w:val="180"/>
                                                                                  <w:divBdr>
                                                                                    <w:top w:val="none" w:sz="0" w:space="0" w:color="auto"/>
                                                                                    <w:left w:val="none" w:sz="0" w:space="0" w:color="auto"/>
                                                                                    <w:bottom w:val="none" w:sz="0" w:space="0" w:color="auto"/>
                                                                                    <w:right w:val="none" w:sz="0" w:space="0" w:color="auto"/>
                                                                                  </w:divBdr>
                                                                                </w:div>
                                                                                <w:div w:id="2024892951">
                                                                                  <w:marLeft w:val="0"/>
                                                                                  <w:marRight w:val="0"/>
                                                                                  <w:marTop w:val="0"/>
                                                                                  <w:marBottom w:val="180"/>
                                                                                  <w:divBdr>
                                                                                    <w:top w:val="none" w:sz="0" w:space="0" w:color="auto"/>
                                                                                    <w:left w:val="none" w:sz="0" w:space="0" w:color="auto"/>
                                                                                    <w:bottom w:val="none" w:sz="0" w:space="0" w:color="auto"/>
                                                                                    <w:right w:val="none" w:sz="0" w:space="0" w:color="auto"/>
                                                                                  </w:divBdr>
                                                                                  <w:divsChild>
                                                                                    <w:div w:id="277688025">
                                                                                      <w:marLeft w:val="0"/>
                                                                                      <w:marRight w:val="0"/>
                                                                                      <w:marTop w:val="0"/>
                                                                                      <w:marBottom w:val="180"/>
                                                                                      <w:divBdr>
                                                                                        <w:top w:val="none" w:sz="0" w:space="0" w:color="auto"/>
                                                                                        <w:left w:val="none" w:sz="0" w:space="0" w:color="auto"/>
                                                                                        <w:bottom w:val="none" w:sz="0" w:space="0" w:color="auto"/>
                                                                                        <w:right w:val="none" w:sz="0" w:space="0" w:color="auto"/>
                                                                                      </w:divBdr>
                                                                                      <w:divsChild>
                                                                                        <w:div w:id="1056319988">
                                                                                          <w:marLeft w:val="0"/>
                                                                                          <w:marRight w:val="0"/>
                                                                                          <w:marTop w:val="0"/>
                                                                                          <w:marBottom w:val="0"/>
                                                                                          <w:divBdr>
                                                                                            <w:top w:val="none" w:sz="0" w:space="0" w:color="auto"/>
                                                                                            <w:left w:val="none" w:sz="0" w:space="0" w:color="auto"/>
                                                                                            <w:bottom w:val="none" w:sz="0" w:space="0" w:color="auto"/>
                                                                                            <w:right w:val="none" w:sz="0" w:space="0" w:color="auto"/>
                                                                                          </w:divBdr>
                                                                                        </w:div>
                                                                                      </w:divsChild>
                                                                                    </w:div>
                                                                                    <w:div w:id="445850746">
                                                                                      <w:marLeft w:val="0"/>
                                                                                      <w:marRight w:val="0"/>
                                                                                      <w:marTop w:val="0"/>
                                                                                      <w:marBottom w:val="0"/>
                                                                                      <w:divBdr>
                                                                                        <w:top w:val="none" w:sz="0" w:space="0" w:color="auto"/>
                                                                                        <w:left w:val="none" w:sz="0" w:space="0" w:color="auto"/>
                                                                                        <w:bottom w:val="none" w:sz="0" w:space="0" w:color="auto"/>
                                                                                        <w:right w:val="none" w:sz="0" w:space="0" w:color="auto"/>
                                                                                      </w:divBdr>
                                                                                      <w:divsChild>
                                                                                        <w:div w:id="1674991022">
                                                                                          <w:marLeft w:val="0"/>
                                                                                          <w:marRight w:val="0"/>
                                                                                          <w:marTop w:val="0"/>
                                                                                          <w:marBottom w:val="0"/>
                                                                                          <w:divBdr>
                                                                                            <w:top w:val="none" w:sz="0" w:space="0" w:color="auto"/>
                                                                                            <w:left w:val="none" w:sz="0" w:space="0" w:color="auto"/>
                                                                                            <w:bottom w:val="none" w:sz="0" w:space="0" w:color="auto"/>
                                                                                            <w:right w:val="none" w:sz="0" w:space="0" w:color="auto"/>
                                                                                          </w:divBdr>
                                                                                          <w:divsChild>
                                                                                            <w:div w:id="358089139">
                                                                                              <w:marLeft w:val="0"/>
                                                                                              <w:marRight w:val="0"/>
                                                                                              <w:marTop w:val="75"/>
                                                                                              <w:marBottom w:val="0"/>
                                                                                              <w:divBdr>
                                                                                                <w:top w:val="none" w:sz="0" w:space="0" w:color="auto"/>
                                                                                                <w:left w:val="none" w:sz="0" w:space="0" w:color="auto"/>
                                                                                                <w:bottom w:val="none" w:sz="0" w:space="0" w:color="auto"/>
                                                                                                <w:right w:val="none" w:sz="0" w:space="0" w:color="auto"/>
                                                                                              </w:divBdr>
                                                                                            </w:div>
                                                                                            <w:div w:id="1691908986">
                                                                                              <w:marLeft w:val="0"/>
                                                                                              <w:marRight w:val="0"/>
                                                                                              <w:marTop w:val="75"/>
                                                                                              <w:marBottom w:val="0"/>
                                                                                              <w:divBdr>
                                                                                                <w:top w:val="none" w:sz="0" w:space="0" w:color="auto"/>
                                                                                                <w:left w:val="none" w:sz="0" w:space="0" w:color="auto"/>
                                                                                                <w:bottom w:val="none" w:sz="0" w:space="0" w:color="auto"/>
                                                                                                <w:right w:val="none" w:sz="0" w:space="0" w:color="auto"/>
                                                                                              </w:divBdr>
                                                                                            </w:div>
                                                                                            <w:div w:id="1115900788">
                                                                                              <w:marLeft w:val="0"/>
                                                                                              <w:marRight w:val="0"/>
                                                                                              <w:marTop w:val="75"/>
                                                                                              <w:marBottom w:val="0"/>
                                                                                              <w:divBdr>
                                                                                                <w:top w:val="none" w:sz="0" w:space="0" w:color="auto"/>
                                                                                                <w:left w:val="none" w:sz="0" w:space="0" w:color="auto"/>
                                                                                                <w:bottom w:val="none" w:sz="0" w:space="0" w:color="auto"/>
                                                                                                <w:right w:val="none" w:sz="0" w:space="0" w:color="auto"/>
                                                                                              </w:divBdr>
                                                                                            </w:div>
                                                                                            <w:div w:id="10676088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745271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2828398">
              <w:marLeft w:val="0"/>
              <w:marRight w:val="0"/>
              <w:marTop w:val="225"/>
              <w:marBottom w:val="0"/>
              <w:divBdr>
                <w:top w:val="none" w:sz="0" w:space="0" w:color="auto"/>
                <w:left w:val="none" w:sz="0" w:space="0" w:color="auto"/>
                <w:bottom w:val="none" w:sz="0" w:space="0" w:color="auto"/>
                <w:right w:val="none" w:sz="0" w:space="0" w:color="auto"/>
              </w:divBdr>
              <w:divsChild>
                <w:div w:id="1771967420">
                  <w:marLeft w:val="0"/>
                  <w:marRight w:val="0"/>
                  <w:marTop w:val="0"/>
                  <w:marBottom w:val="0"/>
                  <w:divBdr>
                    <w:top w:val="none" w:sz="0" w:space="0" w:color="auto"/>
                    <w:left w:val="none" w:sz="0" w:space="0" w:color="auto"/>
                    <w:bottom w:val="none" w:sz="0" w:space="0" w:color="auto"/>
                    <w:right w:val="none" w:sz="0" w:space="0" w:color="auto"/>
                  </w:divBdr>
                </w:div>
              </w:divsChild>
            </w:div>
            <w:div w:id="1179351408">
              <w:marLeft w:val="0"/>
              <w:marRight w:val="0"/>
              <w:marTop w:val="225"/>
              <w:marBottom w:val="0"/>
              <w:divBdr>
                <w:top w:val="none" w:sz="0" w:space="0" w:color="auto"/>
                <w:left w:val="none" w:sz="0" w:space="0" w:color="auto"/>
                <w:bottom w:val="none" w:sz="0" w:space="0" w:color="auto"/>
                <w:right w:val="none" w:sz="0" w:space="0" w:color="auto"/>
              </w:divBdr>
              <w:divsChild>
                <w:div w:id="8410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966516">
      <w:bodyDiv w:val="1"/>
      <w:marLeft w:val="0"/>
      <w:marRight w:val="0"/>
      <w:marTop w:val="0"/>
      <w:marBottom w:val="0"/>
      <w:divBdr>
        <w:top w:val="none" w:sz="0" w:space="0" w:color="auto"/>
        <w:left w:val="none" w:sz="0" w:space="0" w:color="auto"/>
        <w:bottom w:val="none" w:sz="0" w:space="0" w:color="auto"/>
        <w:right w:val="none" w:sz="0" w:space="0" w:color="auto"/>
      </w:divBdr>
      <w:divsChild>
        <w:div w:id="1244292942">
          <w:marLeft w:val="0"/>
          <w:marRight w:val="0"/>
          <w:marTop w:val="0"/>
          <w:marBottom w:val="300"/>
          <w:divBdr>
            <w:top w:val="none" w:sz="0" w:space="0" w:color="auto"/>
            <w:left w:val="none" w:sz="0" w:space="0" w:color="auto"/>
            <w:bottom w:val="none" w:sz="0" w:space="0" w:color="auto"/>
            <w:right w:val="none" w:sz="0" w:space="0" w:color="auto"/>
          </w:divBdr>
        </w:div>
      </w:divsChild>
    </w:div>
    <w:div w:id="1325014435">
      <w:bodyDiv w:val="1"/>
      <w:marLeft w:val="0"/>
      <w:marRight w:val="0"/>
      <w:marTop w:val="0"/>
      <w:marBottom w:val="0"/>
      <w:divBdr>
        <w:top w:val="none" w:sz="0" w:space="0" w:color="auto"/>
        <w:left w:val="none" w:sz="0" w:space="0" w:color="auto"/>
        <w:bottom w:val="none" w:sz="0" w:space="0" w:color="auto"/>
        <w:right w:val="none" w:sz="0" w:space="0" w:color="auto"/>
      </w:divBdr>
      <w:divsChild>
        <w:div w:id="1941715383">
          <w:marLeft w:val="0"/>
          <w:marRight w:val="0"/>
          <w:marTop w:val="0"/>
          <w:marBottom w:val="240"/>
          <w:divBdr>
            <w:top w:val="none" w:sz="0" w:space="0" w:color="auto"/>
            <w:left w:val="none" w:sz="0" w:space="0" w:color="auto"/>
            <w:bottom w:val="none" w:sz="0" w:space="0" w:color="auto"/>
            <w:right w:val="none" w:sz="0" w:space="0" w:color="auto"/>
          </w:divBdr>
          <w:divsChild>
            <w:div w:id="867984697">
              <w:marLeft w:val="-240"/>
              <w:marRight w:val="-240"/>
              <w:marTop w:val="0"/>
              <w:marBottom w:val="0"/>
              <w:divBdr>
                <w:top w:val="none" w:sz="0" w:space="0" w:color="auto"/>
                <w:left w:val="none" w:sz="0" w:space="0" w:color="auto"/>
                <w:bottom w:val="none" w:sz="0" w:space="0" w:color="auto"/>
                <w:right w:val="none" w:sz="0" w:space="0" w:color="auto"/>
              </w:divBdr>
              <w:divsChild>
                <w:div w:id="1979608500">
                  <w:marLeft w:val="0"/>
                  <w:marRight w:val="0"/>
                  <w:marTop w:val="0"/>
                  <w:marBottom w:val="0"/>
                  <w:divBdr>
                    <w:top w:val="none" w:sz="0" w:space="0" w:color="auto"/>
                    <w:left w:val="none" w:sz="0" w:space="0" w:color="auto"/>
                    <w:bottom w:val="none" w:sz="0" w:space="0" w:color="auto"/>
                    <w:right w:val="none" w:sz="0" w:space="0" w:color="auto"/>
                  </w:divBdr>
                  <w:divsChild>
                    <w:div w:id="15117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9599">
          <w:marLeft w:val="0"/>
          <w:marRight w:val="0"/>
          <w:marTop w:val="0"/>
          <w:marBottom w:val="0"/>
          <w:divBdr>
            <w:top w:val="none" w:sz="0" w:space="0" w:color="auto"/>
            <w:left w:val="none" w:sz="0" w:space="0" w:color="auto"/>
            <w:bottom w:val="none" w:sz="0" w:space="0" w:color="auto"/>
            <w:right w:val="none" w:sz="0" w:space="0" w:color="auto"/>
          </w:divBdr>
          <w:divsChild>
            <w:div w:id="484974087">
              <w:marLeft w:val="0"/>
              <w:marRight w:val="0"/>
              <w:marTop w:val="0"/>
              <w:marBottom w:val="0"/>
              <w:divBdr>
                <w:top w:val="none" w:sz="0" w:space="0" w:color="auto"/>
                <w:left w:val="none" w:sz="0" w:space="0" w:color="auto"/>
                <w:bottom w:val="none" w:sz="0" w:space="0" w:color="auto"/>
                <w:right w:val="none" w:sz="0" w:space="0" w:color="auto"/>
              </w:divBdr>
              <w:divsChild>
                <w:div w:id="632292753">
                  <w:marLeft w:val="-240"/>
                  <w:marRight w:val="-240"/>
                  <w:marTop w:val="0"/>
                  <w:marBottom w:val="0"/>
                  <w:divBdr>
                    <w:top w:val="none" w:sz="0" w:space="0" w:color="auto"/>
                    <w:left w:val="none" w:sz="0" w:space="0" w:color="auto"/>
                    <w:bottom w:val="none" w:sz="0" w:space="0" w:color="auto"/>
                    <w:right w:val="none" w:sz="0" w:space="0" w:color="auto"/>
                  </w:divBdr>
                  <w:divsChild>
                    <w:div w:id="385641969">
                      <w:marLeft w:val="0"/>
                      <w:marRight w:val="0"/>
                      <w:marTop w:val="0"/>
                      <w:marBottom w:val="0"/>
                      <w:divBdr>
                        <w:top w:val="none" w:sz="0" w:space="0" w:color="auto"/>
                        <w:left w:val="none" w:sz="0" w:space="0" w:color="auto"/>
                        <w:bottom w:val="none" w:sz="0" w:space="0" w:color="auto"/>
                        <w:right w:val="none" w:sz="0" w:space="0" w:color="auto"/>
                      </w:divBdr>
                      <w:divsChild>
                        <w:div w:id="1137987880">
                          <w:marLeft w:val="0"/>
                          <w:marRight w:val="0"/>
                          <w:marTop w:val="0"/>
                          <w:marBottom w:val="0"/>
                          <w:divBdr>
                            <w:top w:val="none" w:sz="0" w:space="0" w:color="auto"/>
                            <w:left w:val="none" w:sz="0" w:space="0" w:color="auto"/>
                            <w:bottom w:val="none" w:sz="0" w:space="0" w:color="auto"/>
                            <w:right w:val="none" w:sz="0" w:space="0" w:color="auto"/>
                          </w:divBdr>
                        </w:div>
                      </w:divsChild>
                    </w:div>
                    <w:div w:id="527334777">
                      <w:marLeft w:val="0"/>
                      <w:marRight w:val="0"/>
                      <w:marTop w:val="0"/>
                      <w:marBottom w:val="0"/>
                      <w:divBdr>
                        <w:top w:val="none" w:sz="0" w:space="0" w:color="auto"/>
                        <w:left w:val="none" w:sz="0" w:space="0" w:color="auto"/>
                        <w:bottom w:val="none" w:sz="0" w:space="0" w:color="auto"/>
                        <w:right w:val="none" w:sz="0" w:space="0" w:color="auto"/>
                      </w:divBdr>
                      <w:divsChild>
                        <w:div w:id="2001929200">
                          <w:marLeft w:val="0"/>
                          <w:marRight w:val="0"/>
                          <w:marTop w:val="0"/>
                          <w:marBottom w:val="0"/>
                          <w:divBdr>
                            <w:top w:val="none" w:sz="0" w:space="0" w:color="auto"/>
                            <w:left w:val="none" w:sz="0" w:space="0" w:color="auto"/>
                            <w:bottom w:val="none" w:sz="0" w:space="0" w:color="auto"/>
                            <w:right w:val="none" w:sz="0" w:space="0" w:color="auto"/>
                          </w:divBdr>
                          <w:divsChild>
                            <w:div w:id="2057269906">
                              <w:marLeft w:val="-240"/>
                              <w:marRight w:val="-240"/>
                              <w:marTop w:val="0"/>
                              <w:marBottom w:val="0"/>
                              <w:divBdr>
                                <w:top w:val="none" w:sz="0" w:space="0" w:color="auto"/>
                                <w:left w:val="none" w:sz="0" w:space="0" w:color="auto"/>
                                <w:bottom w:val="none" w:sz="0" w:space="0" w:color="auto"/>
                                <w:right w:val="none" w:sz="0" w:space="0" w:color="auto"/>
                              </w:divBdr>
                              <w:divsChild>
                                <w:div w:id="953440502">
                                  <w:marLeft w:val="0"/>
                                  <w:marRight w:val="0"/>
                                  <w:marTop w:val="0"/>
                                  <w:marBottom w:val="0"/>
                                  <w:divBdr>
                                    <w:top w:val="none" w:sz="0" w:space="0" w:color="auto"/>
                                    <w:left w:val="none" w:sz="0" w:space="0" w:color="auto"/>
                                    <w:bottom w:val="none" w:sz="0" w:space="0" w:color="auto"/>
                                    <w:right w:val="none" w:sz="0" w:space="0" w:color="auto"/>
                                  </w:divBdr>
                                  <w:divsChild>
                                    <w:div w:id="169280385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087729">
      <w:bodyDiv w:val="1"/>
      <w:marLeft w:val="0"/>
      <w:marRight w:val="0"/>
      <w:marTop w:val="0"/>
      <w:marBottom w:val="0"/>
      <w:divBdr>
        <w:top w:val="none" w:sz="0" w:space="0" w:color="auto"/>
        <w:left w:val="none" w:sz="0" w:space="0" w:color="auto"/>
        <w:bottom w:val="none" w:sz="0" w:space="0" w:color="auto"/>
        <w:right w:val="none" w:sz="0" w:space="0" w:color="auto"/>
      </w:divBdr>
      <w:divsChild>
        <w:div w:id="1962612122">
          <w:marLeft w:val="0"/>
          <w:marRight w:val="0"/>
          <w:marTop w:val="0"/>
          <w:marBottom w:val="75"/>
          <w:divBdr>
            <w:top w:val="none" w:sz="0" w:space="0" w:color="auto"/>
            <w:left w:val="none" w:sz="0" w:space="0" w:color="auto"/>
            <w:bottom w:val="none" w:sz="0" w:space="0" w:color="auto"/>
            <w:right w:val="none" w:sz="0" w:space="0" w:color="auto"/>
          </w:divBdr>
        </w:div>
      </w:divsChild>
    </w:div>
    <w:div w:id="1325236164">
      <w:bodyDiv w:val="1"/>
      <w:marLeft w:val="0"/>
      <w:marRight w:val="0"/>
      <w:marTop w:val="0"/>
      <w:marBottom w:val="0"/>
      <w:divBdr>
        <w:top w:val="none" w:sz="0" w:space="0" w:color="auto"/>
        <w:left w:val="none" w:sz="0" w:space="0" w:color="auto"/>
        <w:bottom w:val="none" w:sz="0" w:space="0" w:color="auto"/>
        <w:right w:val="none" w:sz="0" w:space="0" w:color="auto"/>
      </w:divBdr>
      <w:divsChild>
        <w:div w:id="1053768096">
          <w:marLeft w:val="0"/>
          <w:marRight w:val="0"/>
          <w:marTop w:val="0"/>
          <w:marBottom w:val="300"/>
          <w:divBdr>
            <w:top w:val="none" w:sz="0" w:space="0" w:color="auto"/>
            <w:left w:val="none" w:sz="0" w:space="0" w:color="auto"/>
            <w:bottom w:val="none" w:sz="0" w:space="0" w:color="auto"/>
            <w:right w:val="none" w:sz="0" w:space="0" w:color="auto"/>
          </w:divBdr>
        </w:div>
      </w:divsChild>
    </w:div>
    <w:div w:id="1327590574">
      <w:bodyDiv w:val="1"/>
      <w:marLeft w:val="0"/>
      <w:marRight w:val="0"/>
      <w:marTop w:val="0"/>
      <w:marBottom w:val="0"/>
      <w:divBdr>
        <w:top w:val="none" w:sz="0" w:space="0" w:color="auto"/>
        <w:left w:val="none" w:sz="0" w:space="0" w:color="auto"/>
        <w:bottom w:val="none" w:sz="0" w:space="0" w:color="auto"/>
        <w:right w:val="none" w:sz="0" w:space="0" w:color="auto"/>
      </w:divBdr>
      <w:divsChild>
        <w:div w:id="1800761295">
          <w:marLeft w:val="0"/>
          <w:marRight w:val="0"/>
          <w:marTop w:val="0"/>
          <w:marBottom w:val="0"/>
          <w:divBdr>
            <w:top w:val="none" w:sz="0" w:space="0" w:color="auto"/>
            <w:left w:val="none" w:sz="0" w:space="0" w:color="auto"/>
            <w:bottom w:val="none" w:sz="0" w:space="0" w:color="auto"/>
            <w:right w:val="none" w:sz="0" w:space="0" w:color="auto"/>
          </w:divBdr>
        </w:div>
        <w:div w:id="304700750">
          <w:marLeft w:val="0"/>
          <w:marRight w:val="0"/>
          <w:marTop w:val="300"/>
          <w:marBottom w:val="300"/>
          <w:divBdr>
            <w:top w:val="none" w:sz="0" w:space="0" w:color="auto"/>
            <w:left w:val="none" w:sz="0" w:space="0" w:color="auto"/>
            <w:bottom w:val="none" w:sz="0" w:space="0" w:color="auto"/>
            <w:right w:val="none" w:sz="0" w:space="0" w:color="auto"/>
          </w:divBdr>
        </w:div>
        <w:div w:id="1027559410">
          <w:marLeft w:val="0"/>
          <w:marRight w:val="0"/>
          <w:marTop w:val="0"/>
          <w:marBottom w:val="0"/>
          <w:divBdr>
            <w:top w:val="none" w:sz="0" w:space="0" w:color="auto"/>
            <w:left w:val="none" w:sz="0" w:space="0" w:color="auto"/>
            <w:bottom w:val="none" w:sz="0" w:space="0" w:color="auto"/>
            <w:right w:val="none" w:sz="0" w:space="0" w:color="auto"/>
          </w:divBdr>
          <w:divsChild>
            <w:div w:id="945381724">
              <w:marLeft w:val="0"/>
              <w:marRight w:val="0"/>
              <w:marTop w:val="300"/>
              <w:marBottom w:val="450"/>
              <w:divBdr>
                <w:top w:val="none" w:sz="0" w:space="0" w:color="auto"/>
                <w:left w:val="none" w:sz="0" w:space="0" w:color="auto"/>
                <w:bottom w:val="none" w:sz="0" w:space="0" w:color="auto"/>
                <w:right w:val="none" w:sz="0" w:space="0" w:color="auto"/>
              </w:divBdr>
              <w:divsChild>
                <w:div w:id="1443190321">
                  <w:marLeft w:val="0"/>
                  <w:marRight w:val="0"/>
                  <w:marTop w:val="0"/>
                  <w:marBottom w:val="0"/>
                  <w:divBdr>
                    <w:top w:val="none" w:sz="0" w:space="0" w:color="auto"/>
                    <w:left w:val="none" w:sz="0" w:space="0" w:color="auto"/>
                    <w:bottom w:val="none" w:sz="0" w:space="0" w:color="auto"/>
                    <w:right w:val="none" w:sz="0" w:space="0" w:color="auto"/>
                  </w:divBdr>
                  <w:divsChild>
                    <w:div w:id="1150292161">
                      <w:marLeft w:val="0"/>
                      <w:marRight w:val="0"/>
                      <w:marTop w:val="0"/>
                      <w:marBottom w:val="0"/>
                      <w:divBdr>
                        <w:top w:val="none" w:sz="0" w:space="0" w:color="auto"/>
                        <w:left w:val="none" w:sz="0" w:space="0" w:color="auto"/>
                        <w:bottom w:val="none" w:sz="0" w:space="0" w:color="auto"/>
                        <w:right w:val="none" w:sz="0" w:space="0" w:color="auto"/>
                      </w:divBdr>
                      <w:divsChild>
                        <w:div w:id="295835738">
                          <w:marLeft w:val="0"/>
                          <w:marRight w:val="0"/>
                          <w:marTop w:val="0"/>
                          <w:marBottom w:val="0"/>
                          <w:divBdr>
                            <w:top w:val="none" w:sz="0" w:space="0" w:color="auto"/>
                            <w:left w:val="none" w:sz="0" w:space="0" w:color="auto"/>
                            <w:bottom w:val="none" w:sz="0" w:space="0" w:color="auto"/>
                            <w:right w:val="none" w:sz="0" w:space="0" w:color="auto"/>
                          </w:divBdr>
                          <w:divsChild>
                            <w:div w:id="715660147">
                              <w:marLeft w:val="0"/>
                              <w:marRight w:val="0"/>
                              <w:marTop w:val="0"/>
                              <w:marBottom w:val="0"/>
                              <w:divBdr>
                                <w:top w:val="none" w:sz="0" w:space="0" w:color="auto"/>
                                <w:left w:val="none" w:sz="0" w:space="0" w:color="auto"/>
                                <w:bottom w:val="none" w:sz="0" w:space="0" w:color="auto"/>
                                <w:right w:val="none" w:sz="0" w:space="0" w:color="auto"/>
                              </w:divBdr>
                              <w:divsChild>
                                <w:div w:id="1262647973">
                                  <w:marLeft w:val="0"/>
                                  <w:marRight w:val="0"/>
                                  <w:marTop w:val="0"/>
                                  <w:marBottom w:val="0"/>
                                  <w:divBdr>
                                    <w:top w:val="none" w:sz="0" w:space="0" w:color="auto"/>
                                    <w:left w:val="none" w:sz="0" w:space="0" w:color="auto"/>
                                    <w:bottom w:val="none" w:sz="0" w:space="0" w:color="auto"/>
                                    <w:right w:val="none" w:sz="0" w:space="0" w:color="auto"/>
                                  </w:divBdr>
                                  <w:divsChild>
                                    <w:div w:id="3042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81815">
          <w:marLeft w:val="0"/>
          <w:marRight w:val="0"/>
          <w:marTop w:val="0"/>
          <w:marBottom w:val="0"/>
          <w:divBdr>
            <w:top w:val="none" w:sz="0" w:space="0" w:color="auto"/>
            <w:left w:val="none" w:sz="0" w:space="0" w:color="auto"/>
            <w:bottom w:val="none" w:sz="0" w:space="0" w:color="auto"/>
            <w:right w:val="none" w:sz="0" w:space="0" w:color="auto"/>
          </w:divBdr>
        </w:div>
      </w:divsChild>
    </w:div>
    <w:div w:id="1328829578">
      <w:bodyDiv w:val="1"/>
      <w:marLeft w:val="0"/>
      <w:marRight w:val="0"/>
      <w:marTop w:val="0"/>
      <w:marBottom w:val="0"/>
      <w:divBdr>
        <w:top w:val="none" w:sz="0" w:space="0" w:color="auto"/>
        <w:left w:val="none" w:sz="0" w:space="0" w:color="auto"/>
        <w:bottom w:val="none" w:sz="0" w:space="0" w:color="auto"/>
        <w:right w:val="none" w:sz="0" w:space="0" w:color="auto"/>
      </w:divBdr>
      <w:divsChild>
        <w:div w:id="1543248459">
          <w:marLeft w:val="0"/>
          <w:marRight w:val="0"/>
          <w:marTop w:val="0"/>
          <w:marBottom w:val="300"/>
          <w:divBdr>
            <w:top w:val="none" w:sz="0" w:space="0" w:color="auto"/>
            <w:left w:val="none" w:sz="0" w:space="0" w:color="auto"/>
            <w:bottom w:val="none" w:sz="0" w:space="0" w:color="auto"/>
            <w:right w:val="none" w:sz="0" w:space="0" w:color="auto"/>
          </w:divBdr>
        </w:div>
      </w:divsChild>
    </w:div>
    <w:div w:id="1328830129">
      <w:bodyDiv w:val="1"/>
      <w:marLeft w:val="0"/>
      <w:marRight w:val="0"/>
      <w:marTop w:val="0"/>
      <w:marBottom w:val="0"/>
      <w:divBdr>
        <w:top w:val="none" w:sz="0" w:space="0" w:color="auto"/>
        <w:left w:val="none" w:sz="0" w:space="0" w:color="auto"/>
        <w:bottom w:val="none" w:sz="0" w:space="0" w:color="auto"/>
        <w:right w:val="none" w:sz="0" w:space="0" w:color="auto"/>
      </w:divBdr>
      <w:divsChild>
        <w:div w:id="668218354">
          <w:marLeft w:val="0"/>
          <w:marRight w:val="0"/>
          <w:marTop w:val="0"/>
          <w:marBottom w:val="75"/>
          <w:divBdr>
            <w:top w:val="none" w:sz="0" w:space="0" w:color="auto"/>
            <w:left w:val="none" w:sz="0" w:space="0" w:color="auto"/>
            <w:bottom w:val="none" w:sz="0" w:space="0" w:color="auto"/>
            <w:right w:val="none" w:sz="0" w:space="0" w:color="auto"/>
          </w:divBdr>
        </w:div>
        <w:div w:id="1516385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29014816">
      <w:bodyDiv w:val="1"/>
      <w:marLeft w:val="0"/>
      <w:marRight w:val="0"/>
      <w:marTop w:val="0"/>
      <w:marBottom w:val="0"/>
      <w:divBdr>
        <w:top w:val="none" w:sz="0" w:space="0" w:color="auto"/>
        <w:left w:val="none" w:sz="0" w:space="0" w:color="auto"/>
        <w:bottom w:val="none" w:sz="0" w:space="0" w:color="auto"/>
        <w:right w:val="none" w:sz="0" w:space="0" w:color="auto"/>
      </w:divBdr>
      <w:divsChild>
        <w:div w:id="1824929404">
          <w:marLeft w:val="0"/>
          <w:marRight w:val="150"/>
          <w:marTop w:val="0"/>
          <w:marBottom w:val="75"/>
          <w:divBdr>
            <w:top w:val="none" w:sz="0" w:space="0" w:color="auto"/>
            <w:left w:val="none" w:sz="0" w:space="0" w:color="auto"/>
            <w:bottom w:val="none" w:sz="0" w:space="0" w:color="auto"/>
            <w:right w:val="none" w:sz="0" w:space="0" w:color="auto"/>
          </w:divBdr>
        </w:div>
        <w:div w:id="961377261">
          <w:marLeft w:val="0"/>
          <w:marRight w:val="150"/>
          <w:marTop w:val="150"/>
          <w:marBottom w:val="150"/>
          <w:divBdr>
            <w:top w:val="none" w:sz="0" w:space="0" w:color="auto"/>
            <w:left w:val="none" w:sz="0" w:space="0" w:color="auto"/>
            <w:bottom w:val="none" w:sz="0" w:space="0" w:color="auto"/>
            <w:right w:val="none" w:sz="0" w:space="0" w:color="auto"/>
          </w:divBdr>
        </w:div>
        <w:div w:id="1808011097">
          <w:marLeft w:val="0"/>
          <w:marRight w:val="150"/>
          <w:marTop w:val="0"/>
          <w:marBottom w:val="0"/>
          <w:divBdr>
            <w:top w:val="none" w:sz="0" w:space="0" w:color="auto"/>
            <w:left w:val="none" w:sz="0" w:space="0" w:color="auto"/>
            <w:bottom w:val="none" w:sz="0" w:space="0" w:color="auto"/>
            <w:right w:val="none" w:sz="0" w:space="0" w:color="auto"/>
          </w:divBdr>
        </w:div>
      </w:divsChild>
    </w:div>
    <w:div w:id="1329481929">
      <w:bodyDiv w:val="1"/>
      <w:marLeft w:val="0"/>
      <w:marRight w:val="0"/>
      <w:marTop w:val="0"/>
      <w:marBottom w:val="0"/>
      <w:divBdr>
        <w:top w:val="none" w:sz="0" w:space="0" w:color="auto"/>
        <w:left w:val="none" w:sz="0" w:space="0" w:color="auto"/>
        <w:bottom w:val="none" w:sz="0" w:space="0" w:color="auto"/>
        <w:right w:val="none" w:sz="0" w:space="0" w:color="auto"/>
      </w:divBdr>
      <w:divsChild>
        <w:div w:id="1481001033">
          <w:marLeft w:val="0"/>
          <w:marRight w:val="150"/>
          <w:marTop w:val="0"/>
          <w:marBottom w:val="75"/>
          <w:divBdr>
            <w:top w:val="none" w:sz="0" w:space="0" w:color="auto"/>
            <w:left w:val="none" w:sz="0" w:space="0" w:color="auto"/>
            <w:bottom w:val="none" w:sz="0" w:space="0" w:color="auto"/>
            <w:right w:val="none" w:sz="0" w:space="0" w:color="auto"/>
          </w:divBdr>
        </w:div>
        <w:div w:id="1134562224">
          <w:marLeft w:val="0"/>
          <w:marRight w:val="150"/>
          <w:marTop w:val="150"/>
          <w:marBottom w:val="150"/>
          <w:divBdr>
            <w:top w:val="none" w:sz="0" w:space="0" w:color="auto"/>
            <w:left w:val="none" w:sz="0" w:space="0" w:color="auto"/>
            <w:bottom w:val="none" w:sz="0" w:space="0" w:color="auto"/>
            <w:right w:val="none" w:sz="0" w:space="0" w:color="auto"/>
          </w:divBdr>
        </w:div>
        <w:div w:id="1711566564">
          <w:marLeft w:val="0"/>
          <w:marRight w:val="150"/>
          <w:marTop w:val="0"/>
          <w:marBottom w:val="0"/>
          <w:divBdr>
            <w:top w:val="none" w:sz="0" w:space="0" w:color="auto"/>
            <w:left w:val="none" w:sz="0" w:space="0" w:color="auto"/>
            <w:bottom w:val="none" w:sz="0" w:space="0" w:color="auto"/>
            <w:right w:val="none" w:sz="0" w:space="0" w:color="auto"/>
          </w:divBdr>
        </w:div>
      </w:divsChild>
    </w:div>
    <w:div w:id="1329599553">
      <w:bodyDiv w:val="1"/>
      <w:marLeft w:val="0"/>
      <w:marRight w:val="0"/>
      <w:marTop w:val="0"/>
      <w:marBottom w:val="0"/>
      <w:divBdr>
        <w:top w:val="none" w:sz="0" w:space="0" w:color="auto"/>
        <w:left w:val="none" w:sz="0" w:space="0" w:color="auto"/>
        <w:bottom w:val="none" w:sz="0" w:space="0" w:color="auto"/>
        <w:right w:val="none" w:sz="0" w:space="0" w:color="auto"/>
      </w:divBdr>
      <w:divsChild>
        <w:div w:id="1720204841">
          <w:marLeft w:val="0"/>
          <w:marRight w:val="150"/>
          <w:marTop w:val="0"/>
          <w:marBottom w:val="75"/>
          <w:divBdr>
            <w:top w:val="none" w:sz="0" w:space="0" w:color="auto"/>
            <w:left w:val="none" w:sz="0" w:space="0" w:color="auto"/>
            <w:bottom w:val="none" w:sz="0" w:space="0" w:color="auto"/>
            <w:right w:val="none" w:sz="0" w:space="0" w:color="auto"/>
          </w:divBdr>
        </w:div>
        <w:div w:id="1224372629">
          <w:marLeft w:val="0"/>
          <w:marRight w:val="150"/>
          <w:marTop w:val="150"/>
          <w:marBottom w:val="150"/>
          <w:divBdr>
            <w:top w:val="none" w:sz="0" w:space="0" w:color="auto"/>
            <w:left w:val="none" w:sz="0" w:space="0" w:color="auto"/>
            <w:bottom w:val="none" w:sz="0" w:space="0" w:color="auto"/>
            <w:right w:val="none" w:sz="0" w:space="0" w:color="auto"/>
          </w:divBdr>
        </w:div>
        <w:div w:id="327827499">
          <w:marLeft w:val="0"/>
          <w:marRight w:val="150"/>
          <w:marTop w:val="0"/>
          <w:marBottom w:val="0"/>
          <w:divBdr>
            <w:top w:val="none" w:sz="0" w:space="0" w:color="auto"/>
            <w:left w:val="none" w:sz="0" w:space="0" w:color="auto"/>
            <w:bottom w:val="none" w:sz="0" w:space="0" w:color="auto"/>
            <w:right w:val="none" w:sz="0" w:space="0" w:color="auto"/>
          </w:divBdr>
        </w:div>
      </w:divsChild>
    </w:div>
    <w:div w:id="1329676119">
      <w:bodyDiv w:val="1"/>
      <w:marLeft w:val="0"/>
      <w:marRight w:val="0"/>
      <w:marTop w:val="0"/>
      <w:marBottom w:val="0"/>
      <w:divBdr>
        <w:top w:val="none" w:sz="0" w:space="0" w:color="auto"/>
        <w:left w:val="none" w:sz="0" w:space="0" w:color="auto"/>
        <w:bottom w:val="none" w:sz="0" w:space="0" w:color="auto"/>
        <w:right w:val="none" w:sz="0" w:space="0" w:color="auto"/>
      </w:divBdr>
      <w:divsChild>
        <w:div w:id="2103141008">
          <w:marLeft w:val="0"/>
          <w:marRight w:val="0"/>
          <w:marTop w:val="300"/>
          <w:marBottom w:val="300"/>
          <w:divBdr>
            <w:top w:val="none" w:sz="0" w:space="0" w:color="auto"/>
            <w:left w:val="none" w:sz="0" w:space="0" w:color="auto"/>
            <w:bottom w:val="none" w:sz="0" w:space="0" w:color="auto"/>
            <w:right w:val="none" w:sz="0" w:space="0" w:color="auto"/>
          </w:divBdr>
        </w:div>
        <w:div w:id="594754690">
          <w:marLeft w:val="0"/>
          <w:marRight w:val="0"/>
          <w:marTop w:val="0"/>
          <w:marBottom w:val="0"/>
          <w:divBdr>
            <w:top w:val="none" w:sz="0" w:space="0" w:color="auto"/>
            <w:left w:val="none" w:sz="0" w:space="0" w:color="auto"/>
            <w:bottom w:val="none" w:sz="0" w:space="0" w:color="auto"/>
            <w:right w:val="none" w:sz="0" w:space="0" w:color="auto"/>
          </w:divBdr>
          <w:divsChild>
            <w:div w:id="344788380">
              <w:marLeft w:val="0"/>
              <w:marRight w:val="0"/>
              <w:marTop w:val="300"/>
              <w:marBottom w:val="450"/>
              <w:divBdr>
                <w:top w:val="none" w:sz="0" w:space="0" w:color="auto"/>
                <w:left w:val="none" w:sz="0" w:space="0" w:color="auto"/>
                <w:bottom w:val="none" w:sz="0" w:space="0" w:color="auto"/>
                <w:right w:val="none" w:sz="0" w:space="0" w:color="auto"/>
              </w:divBdr>
              <w:divsChild>
                <w:div w:id="1340547398">
                  <w:marLeft w:val="0"/>
                  <w:marRight w:val="0"/>
                  <w:marTop w:val="0"/>
                  <w:marBottom w:val="0"/>
                  <w:divBdr>
                    <w:top w:val="none" w:sz="0" w:space="0" w:color="auto"/>
                    <w:left w:val="none" w:sz="0" w:space="0" w:color="auto"/>
                    <w:bottom w:val="none" w:sz="0" w:space="0" w:color="auto"/>
                    <w:right w:val="none" w:sz="0" w:space="0" w:color="auto"/>
                  </w:divBdr>
                  <w:divsChild>
                    <w:div w:id="1579753536">
                      <w:marLeft w:val="0"/>
                      <w:marRight w:val="0"/>
                      <w:marTop w:val="0"/>
                      <w:marBottom w:val="0"/>
                      <w:divBdr>
                        <w:top w:val="none" w:sz="0" w:space="0" w:color="auto"/>
                        <w:left w:val="none" w:sz="0" w:space="0" w:color="auto"/>
                        <w:bottom w:val="none" w:sz="0" w:space="0" w:color="auto"/>
                        <w:right w:val="none" w:sz="0" w:space="0" w:color="auto"/>
                      </w:divBdr>
                      <w:divsChild>
                        <w:div w:id="1100948665">
                          <w:marLeft w:val="0"/>
                          <w:marRight w:val="0"/>
                          <w:marTop w:val="0"/>
                          <w:marBottom w:val="0"/>
                          <w:divBdr>
                            <w:top w:val="none" w:sz="0" w:space="0" w:color="auto"/>
                            <w:left w:val="none" w:sz="0" w:space="0" w:color="auto"/>
                            <w:bottom w:val="none" w:sz="0" w:space="0" w:color="auto"/>
                            <w:right w:val="none" w:sz="0" w:space="0" w:color="auto"/>
                          </w:divBdr>
                          <w:divsChild>
                            <w:div w:id="288166154">
                              <w:marLeft w:val="0"/>
                              <w:marRight w:val="0"/>
                              <w:marTop w:val="0"/>
                              <w:marBottom w:val="0"/>
                              <w:divBdr>
                                <w:top w:val="none" w:sz="0" w:space="0" w:color="auto"/>
                                <w:left w:val="none" w:sz="0" w:space="0" w:color="auto"/>
                                <w:bottom w:val="none" w:sz="0" w:space="0" w:color="auto"/>
                                <w:right w:val="none" w:sz="0" w:space="0" w:color="auto"/>
                              </w:divBdr>
                              <w:divsChild>
                                <w:div w:id="1666203156">
                                  <w:marLeft w:val="0"/>
                                  <w:marRight w:val="0"/>
                                  <w:marTop w:val="0"/>
                                  <w:marBottom w:val="0"/>
                                  <w:divBdr>
                                    <w:top w:val="none" w:sz="0" w:space="0" w:color="auto"/>
                                    <w:left w:val="none" w:sz="0" w:space="0" w:color="auto"/>
                                    <w:bottom w:val="none" w:sz="0" w:space="0" w:color="auto"/>
                                    <w:right w:val="none" w:sz="0" w:space="0" w:color="auto"/>
                                  </w:divBdr>
                                  <w:divsChild>
                                    <w:div w:id="132031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603010">
          <w:marLeft w:val="0"/>
          <w:marRight w:val="0"/>
          <w:marTop w:val="0"/>
          <w:marBottom w:val="0"/>
          <w:divBdr>
            <w:top w:val="none" w:sz="0" w:space="0" w:color="auto"/>
            <w:left w:val="none" w:sz="0" w:space="0" w:color="auto"/>
            <w:bottom w:val="none" w:sz="0" w:space="0" w:color="auto"/>
            <w:right w:val="none" w:sz="0" w:space="0" w:color="auto"/>
          </w:divBdr>
          <w:divsChild>
            <w:div w:id="18829806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32412552">
      <w:bodyDiv w:val="1"/>
      <w:marLeft w:val="0"/>
      <w:marRight w:val="0"/>
      <w:marTop w:val="0"/>
      <w:marBottom w:val="0"/>
      <w:divBdr>
        <w:top w:val="none" w:sz="0" w:space="0" w:color="auto"/>
        <w:left w:val="none" w:sz="0" w:space="0" w:color="auto"/>
        <w:bottom w:val="none" w:sz="0" w:space="0" w:color="auto"/>
        <w:right w:val="none" w:sz="0" w:space="0" w:color="auto"/>
      </w:divBdr>
      <w:divsChild>
        <w:div w:id="1063865771">
          <w:marLeft w:val="0"/>
          <w:marRight w:val="0"/>
          <w:marTop w:val="0"/>
          <w:marBottom w:val="150"/>
          <w:divBdr>
            <w:top w:val="none" w:sz="0" w:space="0" w:color="auto"/>
            <w:left w:val="none" w:sz="0" w:space="0" w:color="auto"/>
            <w:bottom w:val="none" w:sz="0" w:space="0" w:color="auto"/>
            <w:right w:val="none" w:sz="0" w:space="0" w:color="auto"/>
          </w:divBdr>
          <w:divsChild>
            <w:div w:id="850413246">
              <w:marLeft w:val="0"/>
              <w:marRight w:val="0"/>
              <w:marTop w:val="0"/>
              <w:marBottom w:val="0"/>
              <w:divBdr>
                <w:top w:val="none" w:sz="0" w:space="0" w:color="auto"/>
                <w:left w:val="none" w:sz="0" w:space="0" w:color="auto"/>
                <w:bottom w:val="none" w:sz="0" w:space="0" w:color="auto"/>
                <w:right w:val="none" w:sz="0" w:space="0" w:color="auto"/>
              </w:divBdr>
              <w:divsChild>
                <w:div w:id="223610116">
                  <w:marLeft w:val="0"/>
                  <w:marRight w:val="150"/>
                  <w:marTop w:val="0"/>
                  <w:marBottom w:val="0"/>
                  <w:divBdr>
                    <w:top w:val="none" w:sz="0" w:space="0" w:color="auto"/>
                    <w:left w:val="none" w:sz="0" w:space="0" w:color="auto"/>
                    <w:bottom w:val="none" w:sz="0" w:space="0" w:color="auto"/>
                    <w:right w:val="none" w:sz="0" w:space="0" w:color="auto"/>
                  </w:divBdr>
                </w:div>
                <w:div w:id="1911888299">
                  <w:marLeft w:val="0"/>
                  <w:marRight w:val="150"/>
                  <w:marTop w:val="0"/>
                  <w:marBottom w:val="0"/>
                  <w:divBdr>
                    <w:top w:val="none" w:sz="0" w:space="0" w:color="auto"/>
                    <w:left w:val="none" w:sz="0" w:space="0" w:color="auto"/>
                    <w:bottom w:val="none" w:sz="0" w:space="0" w:color="auto"/>
                    <w:right w:val="none" w:sz="0" w:space="0" w:color="auto"/>
                  </w:divBdr>
                </w:div>
              </w:divsChild>
            </w:div>
            <w:div w:id="963578342">
              <w:marLeft w:val="0"/>
              <w:marRight w:val="0"/>
              <w:marTop w:val="0"/>
              <w:marBottom w:val="0"/>
              <w:divBdr>
                <w:top w:val="none" w:sz="0" w:space="0" w:color="auto"/>
                <w:left w:val="none" w:sz="0" w:space="0" w:color="auto"/>
                <w:bottom w:val="none" w:sz="0" w:space="0" w:color="auto"/>
                <w:right w:val="none" w:sz="0" w:space="0" w:color="auto"/>
              </w:divBdr>
              <w:divsChild>
                <w:div w:id="528832233">
                  <w:marLeft w:val="0"/>
                  <w:marRight w:val="0"/>
                  <w:marTop w:val="0"/>
                  <w:marBottom w:val="0"/>
                  <w:divBdr>
                    <w:top w:val="none" w:sz="0" w:space="0" w:color="auto"/>
                    <w:left w:val="none" w:sz="0" w:space="0" w:color="auto"/>
                    <w:bottom w:val="none" w:sz="0" w:space="0" w:color="auto"/>
                    <w:right w:val="none" w:sz="0" w:space="0" w:color="auto"/>
                  </w:divBdr>
                  <w:divsChild>
                    <w:div w:id="1471820882">
                      <w:marLeft w:val="0"/>
                      <w:marRight w:val="0"/>
                      <w:marTop w:val="0"/>
                      <w:marBottom w:val="0"/>
                      <w:divBdr>
                        <w:top w:val="none" w:sz="0" w:space="0" w:color="auto"/>
                        <w:left w:val="none" w:sz="0" w:space="0" w:color="auto"/>
                        <w:bottom w:val="none" w:sz="0" w:space="0" w:color="auto"/>
                        <w:right w:val="none" w:sz="0" w:space="0" w:color="auto"/>
                      </w:divBdr>
                      <w:divsChild>
                        <w:div w:id="2122332343">
                          <w:marLeft w:val="0"/>
                          <w:marRight w:val="0"/>
                          <w:marTop w:val="0"/>
                          <w:marBottom w:val="0"/>
                          <w:divBdr>
                            <w:top w:val="none" w:sz="0" w:space="0" w:color="auto"/>
                            <w:left w:val="none" w:sz="0" w:space="0" w:color="auto"/>
                            <w:bottom w:val="none" w:sz="0" w:space="0" w:color="auto"/>
                            <w:right w:val="none" w:sz="0" w:space="0" w:color="auto"/>
                          </w:divBdr>
                        </w:div>
                      </w:divsChild>
                    </w:div>
                    <w:div w:id="1396002091">
                      <w:marLeft w:val="0"/>
                      <w:marRight w:val="135"/>
                      <w:marTop w:val="0"/>
                      <w:marBottom w:val="0"/>
                      <w:divBdr>
                        <w:top w:val="none" w:sz="0" w:space="0" w:color="auto"/>
                        <w:left w:val="none" w:sz="0" w:space="0" w:color="auto"/>
                        <w:bottom w:val="none" w:sz="0" w:space="0" w:color="auto"/>
                        <w:right w:val="none" w:sz="0" w:space="0" w:color="auto"/>
                      </w:divBdr>
                    </w:div>
                    <w:div w:id="357434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2275">
          <w:marLeft w:val="0"/>
          <w:marRight w:val="0"/>
          <w:marTop w:val="0"/>
          <w:marBottom w:val="0"/>
          <w:divBdr>
            <w:top w:val="none" w:sz="0" w:space="0" w:color="auto"/>
            <w:left w:val="none" w:sz="0" w:space="0" w:color="auto"/>
            <w:bottom w:val="none" w:sz="0" w:space="0" w:color="auto"/>
            <w:right w:val="none" w:sz="0" w:space="0" w:color="auto"/>
          </w:divBdr>
          <w:divsChild>
            <w:div w:id="1439988567">
              <w:marLeft w:val="0"/>
              <w:marRight w:val="0"/>
              <w:marTop w:val="0"/>
              <w:marBottom w:val="0"/>
              <w:divBdr>
                <w:top w:val="none" w:sz="0" w:space="0" w:color="auto"/>
                <w:left w:val="none" w:sz="0" w:space="0" w:color="auto"/>
                <w:bottom w:val="none" w:sz="0" w:space="0" w:color="auto"/>
                <w:right w:val="none" w:sz="0" w:space="0" w:color="auto"/>
              </w:divBdr>
              <w:divsChild>
                <w:div w:id="828136880">
                  <w:marLeft w:val="0"/>
                  <w:marRight w:val="0"/>
                  <w:marTop w:val="0"/>
                  <w:marBottom w:val="0"/>
                  <w:divBdr>
                    <w:top w:val="none" w:sz="0" w:space="0" w:color="auto"/>
                    <w:left w:val="none" w:sz="0" w:space="0" w:color="auto"/>
                    <w:bottom w:val="none" w:sz="0" w:space="0" w:color="auto"/>
                    <w:right w:val="none" w:sz="0" w:space="0" w:color="auto"/>
                  </w:divBdr>
                </w:div>
              </w:divsChild>
            </w:div>
            <w:div w:id="2128040313">
              <w:marLeft w:val="0"/>
              <w:marRight w:val="0"/>
              <w:marTop w:val="225"/>
              <w:marBottom w:val="0"/>
              <w:divBdr>
                <w:top w:val="none" w:sz="0" w:space="0" w:color="auto"/>
                <w:left w:val="none" w:sz="0" w:space="0" w:color="auto"/>
                <w:bottom w:val="none" w:sz="0" w:space="0" w:color="auto"/>
                <w:right w:val="none" w:sz="0" w:space="0" w:color="auto"/>
              </w:divBdr>
              <w:divsChild>
                <w:div w:id="1561474288">
                  <w:marLeft w:val="0"/>
                  <w:marRight w:val="0"/>
                  <w:marTop w:val="0"/>
                  <w:marBottom w:val="0"/>
                  <w:divBdr>
                    <w:top w:val="none" w:sz="0" w:space="0" w:color="auto"/>
                    <w:left w:val="none" w:sz="0" w:space="0" w:color="auto"/>
                    <w:bottom w:val="none" w:sz="0" w:space="0" w:color="auto"/>
                    <w:right w:val="none" w:sz="0" w:space="0" w:color="auto"/>
                  </w:divBdr>
                </w:div>
              </w:divsChild>
            </w:div>
            <w:div w:id="566497021">
              <w:marLeft w:val="0"/>
              <w:marRight w:val="0"/>
              <w:marTop w:val="375"/>
              <w:marBottom w:val="0"/>
              <w:divBdr>
                <w:top w:val="none" w:sz="0" w:space="0" w:color="auto"/>
                <w:left w:val="none" w:sz="0" w:space="0" w:color="auto"/>
                <w:bottom w:val="none" w:sz="0" w:space="0" w:color="auto"/>
                <w:right w:val="none" w:sz="0" w:space="0" w:color="auto"/>
              </w:divBdr>
              <w:divsChild>
                <w:div w:id="765155365">
                  <w:marLeft w:val="0"/>
                  <w:marRight w:val="0"/>
                  <w:marTop w:val="0"/>
                  <w:marBottom w:val="0"/>
                  <w:divBdr>
                    <w:top w:val="none" w:sz="0" w:space="0" w:color="auto"/>
                    <w:left w:val="none" w:sz="0" w:space="0" w:color="auto"/>
                    <w:bottom w:val="none" w:sz="0" w:space="0" w:color="auto"/>
                    <w:right w:val="none" w:sz="0" w:space="0" w:color="auto"/>
                  </w:divBdr>
                  <w:divsChild>
                    <w:div w:id="10666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3982">
      <w:bodyDiv w:val="1"/>
      <w:marLeft w:val="0"/>
      <w:marRight w:val="0"/>
      <w:marTop w:val="0"/>
      <w:marBottom w:val="0"/>
      <w:divBdr>
        <w:top w:val="none" w:sz="0" w:space="0" w:color="auto"/>
        <w:left w:val="none" w:sz="0" w:space="0" w:color="auto"/>
        <w:bottom w:val="none" w:sz="0" w:space="0" w:color="auto"/>
        <w:right w:val="none" w:sz="0" w:space="0" w:color="auto"/>
      </w:divBdr>
      <w:divsChild>
        <w:div w:id="957565039">
          <w:marLeft w:val="0"/>
          <w:marRight w:val="0"/>
          <w:marTop w:val="0"/>
          <w:marBottom w:val="150"/>
          <w:divBdr>
            <w:top w:val="none" w:sz="0" w:space="0" w:color="auto"/>
            <w:left w:val="none" w:sz="0" w:space="0" w:color="auto"/>
            <w:bottom w:val="none" w:sz="0" w:space="0" w:color="auto"/>
            <w:right w:val="none" w:sz="0" w:space="0" w:color="auto"/>
          </w:divBdr>
          <w:divsChild>
            <w:div w:id="1549145494">
              <w:marLeft w:val="0"/>
              <w:marRight w:val="0"/>
              <w:marTop w:val="0"/>
              <w:marBottom w:val="0"/>
              <w:divBdr>
                <w:top w:val="none" w:sz="0" w:space="0" w:color="auto"/>
                <w:left w:val="none" w:sz="0" w:space="0" w:color="auto"/>
                <w:bottom w:val="none" w:sz="0" w:space="0" w:color="auto"/>
                <w:right w:val="none" w:sz="0" w:space="0" w:color="auto"/>
              </w:divBdr>
              <w:divsChild>
                <w:div w:id="1476944857">
                  <w:marLeft w:val="0"/>
                  <w:marRight w:val="150"/>
                  <w:marTop w:val="0"/>
                  <w:marBottom w:val="0"/>
                  <w:divBdr>
                    <w:top w:val="none" w:sz="0" w:space="0" w:color="auto"/>
                    <w:left w:val="none" w:sz="0" w:space="0" w:color="auto"/>
                    <w:bottom w:val="none" w:sz="0" w:space="0" w:color="auto"/>
                    <w:right w:val="none" w:sz="0" w:space="0" w:color="auto"/>
                  </w:divBdr>
                </w:div>
                <w:div w:id="297347257">
                  <w:marLeft w:val="0"/>
                  <w:marRight w:val="150"/>
                  <w:marTop w:val="0"/>
                  <w:marBottom w:val="0"/>
                  <w:divBdr>
                    <w:top w:val="none" w:sz="0" w:space="0" w:color="auto"/>
                    <w:left w:val="none" w:sz="0" w:space="0" w:color="auto"/>
                    <w:bottom w:val="none" w:sz="0" w:space="0" w:color="auto"/>
                    <w:right w:val="none" w:sz="0" w:space="0" w:color="auto"/>
                  </w:divBdr>
                </w:div>
              </w:divsChild>
            </w:div>
            <w:div w:id="688797151">
              <w:marLeft w:val="0"/>
              <w:marRight w:val="0"/>
              <w:marTop w:val="0"/>
              <w:marBottom w:val="0"/>
              <w:divBdr>
                <w:top w:val="none" w:sz="0" w:space="0" w:color="auto"/>
                <w:left w:val="none" w:sz="0" w:space="0" w:color="auto"/>
                <w:bottom w:val="none" w:sz="0" w:space="0" w:color="auto"/>
                <w:right w:val="none" w:sz="0" w:space="0" w:color="auto"/>
              </w:divBdr>
              <w:divsChild>
                <w:div w:id="447434555">
                  <w:marLeft w:val="0"/>
                  <w:marRight w:val="0"/>
                  <w:marTop w:val="0"/>
                  <w:marBottom w:val="0"/>
                  <w:divBdr>
                    <w:top w:val="none" w:sz="0" w:space="0" w:color="auto"/>
                    <w:left w:val="none" w:sz="0" w:space="0" w:color="auto"/>
                    <w:bottom w:val="none" w:sz="0" w:space="0" w:color="auto"/>
                    <w:right w:val="none" w:sz="0" w:space="0" w:color="auto"/>
                  </w:divBdr>
                  <w:divsChild>
                    <w:div w:id="2141339868">
                      <w:marLeft w:val="0"/>
                      <w:marRight w:val="0"/>
                      <w:marTop w:val="0"/>
                      <w:marBottom w:val="0"/>
                      <w:divBdr>
                        <w:top w:val="none" w:sz="0" w:space="0" w:color="auto"/>
                        <w:left w:val="none" w:sz="0" w:space="0" w:color="auto"/>
                        <w:bottom w:val="none" w:sz="0" w:space="0" w:color="auto"/>
                        <w:right w:val="none" w:sz="0" w:space="0" w:color="auto"/>
                      </w:divBdr>
                      <w:divsChild>
                        <w:div w:id="928008127">
                          <w:marLeft w:val="0"/>
                          <w:marRight w:val="0"/>
                          <w:marTop w:val="0"/>
                          <w:marBottom w:val="0"/>
                          <w:divBdr>
                            <w:top w:val="none" w:sz="0" w:space="0" w:color="auto"/>
                            <w:left w:val="none" w:sz="0" w:space="0" w:color="auto"/>
                            <w:bottom w:val="none" w:sz="0" w:space="0" w:color="auto"/>
                            <w:right w:val="none" w:sz="0" w:space="0" w:color="auto"/>
                          </w:divBdr>
                        </w:div>
                      </w:divsChild>
                    </w:div>
                    <w:div w:id="14688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80322">
          <w:marLeft w:val="0"/>
          <w:marRight w:val="0"/>
          <w:marTop w:val="0"/>
          <w:marBottom w:val="0"/>
          <w:divBdr>
            <w:top w:val="none" w:sz="0" w:space="0" w:color="auto"/>
            <w:left w:val="none" w:sz="0" w:space="0" w:color="auto"/>
            <w:bottom w:val="none" w:sz="0" w:space="0" w:color="auto"/>
            <w:right w:val="none" w:sz="0" w:space="0" w:color="auto"/>
          </w:divBdr>
          <w:divsChild>
            <w:div w:id="487286119">
              <w:marLeft w:val="0"/>
              <w:marRight w:val="0"/>
              <w:marTop w:val="0"/>
              <w:marBottom w:val="0"/>
              <w:divBdr>
                <w:top w:val="none" w:sz="0" w:space="0" w:color="auto"/>
                <w:left w:val="none" w:sz="0" w:space="0" w:color="auto"/>
                <w:bottom w:val="none" w:sz="0" w:space="0" w:color="auto"/>
                <w:right w:val="none" w:sz="0" w:space="0" w:color="auto"/>
              </w:divBdr>
              <w:divsChild>
                <w:div w:id="1450276763">
                  <w:marLeft w:val="0"/>
                  <w:marRight w:val="0"/>
                  <w:marTop w:val="0"/>
                  <w:marBottom w:val="0"/>
                  <w:divBdr>
                    <w:top w:val="none" w:sz="0" w:space="0" w:color="auto"/>
                    <w:left w:val="none" w:sz="0" w:space="0" w:color="auto"/>
                    <w:bottom w:val="none" w:sz="0" w:space="0" w:color="auto"/>
                    <w:right w:val="none" w:sz="0" w:space="0" w:color="auto"/>
                  </w:divBdr>
                </w:div>
              </w:divsChild>
            </w:div>
            <w:div w:id="431053081">
              <w:marLeft w:val="0"/>
              <w:marRight w:val="0"/>
              <w:marTop w:val="375"/>
              <w:marBottom w:val="0"/>
              <w:divBdr>
                <w:top w:val="none" w:sz="0" w:space="0" w:color="auto"/>
                <w:left w:val="none" w:sz="0" w:space="0" w:color="auto"/>
                <w:bottom w:val="none" w:sz="0" w:space="0" w:color="auto"/>
                <w:right w:val="none" w:sz="0" w:space="0" w:color="auto"/>
              </w:divBdr>
              <w:divsChild>
                <w:div w:id="1306667965">
                  <w:marLeft w:val="0"/>
                  <w:marRight w:val="0"/>
                  <w:marTop w:val="0"/>
                  <w:marBottom w:val="0"/>
                  <w:divBdr>
                    <w:top w:val="none" w:sz="0" w:space="0" w:color="auto"/>
                    <w:left w:val="none" w:sz="0" w:space="0" w:color="auto"/>
                    <w:bottom w:val="none" w:sz="0" w:space="0" w:color="auto"/>
                    <w:right w:val="none" w:sz="0" w:space="0" w:color="auto"/>
                  </w:divBdr>
                  <w:divsChild>
                    <w:div w:id="11269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65234">
              <w:marLeft w:val="0"/>
              <w:marRight w:val="0"/>
              <w:marTop w:val="375"/>
              <w:marBottom w:val="0"/>
              <w:divBdr>
                <w:top w:val="none" w:sz="0" w:space="0" w:color="auto"/>
                <w:left w:val="none" w:sz="0" w:space="0" w:color="auto"/>
                <w:bottom w:val="none" w:sz="0" w:space="0" w:color="auto"/>
                <w:right w:val="none" w:sz="0" w:space="0" w:color="auto"/>
              </w:divBdr>
              <w:divsChild>
                <w:div w:id="1236162387">
                  <w:marLeft w:val="0"/>
                  <w:marRight w:val="0"/>
                  <w:marTop w:val="0"/>
                  <w:marBottom w:val="0"/>
                  <w:divBdr>
                    <w:top w:val="none" w:sz="0" w:space="0" w:color="auto"/>
                    <w:left w:val="none" w:sz="0" w:space="0" w:color="auto"/>
                    <w:bottom w:val="none" w:sz="0" w:space="0" w:color="auto"/>
                    <w:right w:val="none" w:sz="0" w:space="0" w:color="auto"/>
                  </w:divBdr>
                </w:div>
              </w:divsChild>
            </w:div>
            <w:div w:id="1796944304">
              <w:marLeft w:val="0"/>
              <w:marRight w:val="0"/>
              <w:marTop w:val="375"/>
              <w:marBottom w:val="0"/>
              <w:divBdr>
                <w:top w:val="none" w:sz="0" w:space="0" w:color="auto"/>
                <w:left w:val="none" w:sz="0" w:space="0" w:color="auto"/>
                <w:bottom w:val="none" w:sz="0" w:space="0" w:color="auto"/>
                <w:right w:val="none" w:sz="0" w:space="0" w:color="auto"/>
              </w:divBdr>
              <w:divsChild>
                <w:div w:id="1671257094">
                  <w:marLeft w:val="0"/>
                  <w:marRight w:val="0"/>
                  <w:marTop w:val="0"/>
                  <w:marBottom w:val="0"/>
                  <w:divBdr>
                    <w:top w:val="none" w:sz="0" w:space="0" w:color="auto"/>
                    <w:left w:val="none" w:sz="0" w:space="0" w:color="auto"/>
                    <w:bottom w:val="none" w:sz="0" w:space="0" w:color="auto"/>
                    <w:right w:val="none" w:sz="0" w:space="0" w:color="auto"/>
                  </w:divBdr>
                  <w:divsChild>
                    <w:div w:id="1517502547">
                      <w:marLeft w:val="0"/>
                      <w:marRight w:val="0"/>
                      <w:marTop w:val="0"/>
                      <w:marBottom w:val="0"/>
                      <w:divBdr>
                        <w:top w:val="none" w:sz="0" w:space="0" w:color="auto"/>
                        <w:left w:val="none" w:sz="0" w:space="0" w:color="auto"/>
                        <w:bottom w:val="none" w:sz="0" w:space="0" w:color="auto"/>
                        <w:right w:val="none" w:sz="0" w:space="0" w:color="auto"/>
                      </w:divBdr>
                    </w:div>
                    <w:div w:id="15007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92122">
              <w:marLeft w:val="0"/>
              <w:marRight w:val="0"/>
              <w:marTop w:val="375"/>
              <w:marBottom w:val="0"/>
              <w:divBdr>
                <w:top w:val="none" w:sz="0" w:space="0" w:color="auto"/>
                <w:left w:val="none" w:sz="0" w:space="0" w:color="auto"/>
                <w:bottom w:val="none" w:sz="0" w:space="0" w:color="auto"/>
                <w:right w:val="none" w:sz="0" w:space="0" w:color="auto"/>
              </w:divBdr>
              <w:divsChild>
                <w:div w:id="1099911313">
                  <w:marLeft w:val="0"/>
                  <w:marRight w:val="0"/>
                  <w:marTop w:val="0"/>
                  <w:marBottom w:val="0"/>
                  <w:divBdr>
                    <w:top w:val="none" w:sz="0" w:space="0" w:color="auto"/>
                    <w:left w:val="none" w:sz="0" w:space="0" w:color="auto"/>
                    <w:bottom w:val="none" w:sz="0" w:space="0" w:color="auto"/>
                    <w:right w:val="none" w:sz="0" w:space="0" w:color="auto"/>
                  </w:divBdr>
                </w:div>
              </w:divsChild>
            </w:div>
            <w:div w:id="1611008037">
              <w:marLeft w:val="0"/>
              <w:marRight w:val="0"/>
              <w:marTop w:val="225"/>
              <w:marBottom w:val="0"/>
              <w:divBdr>
                <w:top w:val="none" w:sz="0" w:space="0" w:color="auto"/>
                <w:left w:val="none" w:sz="0" w:space="0" w:color="auto"/>
                <w:bottom w:val="none" w:sz="0" w:space="0" w:color="auto"/>
                <w:right w:val="none" w:sz="0" w:space="0" w:color="auto"/>
              </w:divBdr>
              <w:divsChild>
                <w:div w:id="986520764">
                  <w:marLeft w:val="0"/>
                  <w:marRight w:val="0"/>
                  <w:marTop w:val="0"/>
                  <w:marBottom w:val="0"/>
                  <w:divBdr>
                    <w:top w:val="none" w:sz="0" w:space="0" w:color="auto"/>
                    <w:left w:val="none" w:sz="0" w:space="0" w:color="auto"/>
                    <w:bottom w:val="none" w:sz="0" w:space="0" w:color="auto"/>
                    <w:right w:val="none" w:sz="0" w:space="0" w:color="auto"/>
                  </w:divBdr>
                  <w:divsChild>
                    <w:div w:id="258102086">
                      <w:marLeft w:val="0"/>
                      <w:marRight w:val="0"/>
                      <w:marTop w:val="0"/>
                      <w:marBottom w:val="0"/>
                      <w:divBdr>
                        <w:top w:val="single" w:sz="6" w:space="0" w:color="D9D9D9"/>
                        <w:left w:val="none" w:sz="0" w:space="0" w:color="auto"/>
                        <w:bottom w:val="single" w:sz="6" w:space="0" w:color="D9D9D9"/>
                        <w:right w:val="none" w:sz="0" w:space="0" w:color="auto"/>
                      </w:divBdr>
                      <w:divsChild>
                        <w:div w:id="405306520">
                          <w:marLeft w:val="0"/>
                          <w:marRight w:val="0"/>
                          <w:marTop w:val="0"/>
                          <w:marBottom w:val="0"/>
                          <w:divBdr>
                            <w:top w:val="none" w:sz="0" w:space="0" w:color="auto"/>
                            <w:left w:val="none" w:sz="0" w:space="0" w:color="auto"/>
                            <w:bottom w:val="none" w:sz="0" w:space="0" w:color="auto"/>
                            <w:right w:val="none" w:sz="0" w:space="0" w:color="auto"/>
                          </w:divBdr>
                          <w:divsChild>
                            <w:div w:id="1995062153">
                              <w:marLeft w:val="0"/>
                              <w:marRight w:val="0"/>
                              <w:marTop w:val="0"/>
                              <w:marBottom w:val="0"/>
                              <w:divBdr>
                                <w:top w:val="none" w:sz="0" w:space="0" w:color="auto"/>
                                <w:left w:val="none" w:sz="0" w:space="0" w:color="auto"/>
                                <w:bottom w:val="none" w:sz="0" w:space="0" w:color="auto"/>
                                <w:right w:val="none" w:sz="0" w:space="0" w:color="auto"/>
                              </w:divBdr>
                              <w:divsChild>
                                <w:div w:id="1282111870">
                                  <w:marLeft w:val="0"/>
                                  <w:marRight w:val="0"/>
                                  <w:marTop w:val="0"/>
                                  <w:marBottom w:val="0"/>
                                  <w:divBdr>
                                    <w:top w:val="none" w:sz="0" w:space="0" w:color="auto"/>
                                    <w:left w:val="none" w:sz="0" w:space="0" w:color="auto"/>
                                    <w:bottom w:val="none" w:sz="0" w:space="0" w:color="auto"/>
                                    <w:right w:val="none" w:sz="0" w:space="0" w:color="auto"/>
                                  </w:divBdr>
                                  <w:divsChild>
                                    <w:div w:id="1915117066">
                                      <w:marLeft w:val="0"/>
                                      <w:marRight w:val="0"/>
                                      <w:marTop w:val="0"/>
                                      <w:marBottom w:val="0"/>
                                      <w:divBdr>
                                        <w:top w:val="none" w:sz="0" w:space="0" w:color="auto"/>
                                        <w:left w:val="none" w:sz="0" w:space="0" w:color="auto"/>
                                        <w:bottom w:val="none" w:sz="0" w:space="0" w:color="auto"/>
                                        <w:right w:val="none" w:sz="0" w:space="0" w:color="auto"/>
                                      </w:divBdr>
                                      <w:divsChild>
                                        <w:div w:id="357976632">
                                          <w:marLeft w:val="0"/>
                                          <w:marRight w:val="0"/>
                                          <w:marTop w:val="0"/>
                                          <w:marBottom w:val="0"/>
                                          <w:divBdr>
                                            <w:top w:val="none" w:sz="0" w:space="0" w:color="auto"/>
                                            <w:left w:val="none" w:sz="0" w:space="0" w:color="auto"/>
                                            <w:bottom w:val="none" w:sz="0" w:space="0" w:color="auto"/>
                                            <w:right w:val="none" w:sz="0" w:space="0" w:color="auto"/>
                                          </w:divBdr>
                                          <w:divsChild>
                                            <w:div w:id="2017725281">
                                              <w:marLeft w:val="0"/>
                                              <w:marRight w:val="0"/>
                                              <w:marTop w:val="0"/>
                                              <w:marBottom w:val="0"/>
                                              <w:divBdr>
                                                <w:top w:val="none" w:sz="0" w:space="0" w:color="auto"/>
                                                <w:left w:val="none" w:sz="0" w:space="0" w:color="auto"/>
                                                <w:bottom w:val="none" w:sz="0" w:space="0" w:color="auto"/>
                                                <w:right w:val="none" w:sz="0" w:space="0" w:color="auto"/>
                                              </w:divBdr>
                                              <w:divsChild>
                                                <w:div w:id="1072966635">
                                                  <w:marLeft w:val="0"/>
                                                  <w:marRight w:val="0"/>
                                                  <w:marTop w:val="0"/>
                                                  <w:marBottom w:val="0"/>
                                                  <w:divBdr>
                                                    <w:top w:val="none" w:sz="0" w:space="0" w:color="auto"/>
                                                    <w:left w:val="none" w:sz="0" w:space="0" w:color="auto"/>
                                                    <w:bottom w:val="none" w:sz="0" w:space="0" w:color="auto"/>
                                                    <w:right w:val="none" w:sz="0" w:space="0" w:color="auto"/>
                                                  </w:divBdr>
                                                  <w:divsChild>
                                                    <w:div w:id="1062168802">
                                                      <w:marLeft w:val="0"/>
                                                      <w:marRight w:val="0"/>
                                                      <w:marTop w:val="0"/>
                                                      <w:marBottom w:val="0"/>
                                                      <w:divBdr>
                                                        <w:top w:val="none" w:sz="0" w:space="0" w:color="auto"/>
                                                        <w:left w:val="none" w:sz="0" w:space="0" w:color="auto"/>
                                                        <w:bottom w:val="none" w:sz="0" w:space="0" w:color="auto"/>
                                                        <w:right w:val="none" w:sz="0" w:space="0" w:color="auto"/>
                                                      </w:divBdr>
                                                      <w:divsChild>
                                                        <w:div w:id="10877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64106">
              <w:marLeft w:val="0"/>
              <w:marRight w:val="0"/>
              <w:marTop w:val="225"/>
              <w:marBottom w:val="0"/>
              <w:divBdr>
                <w:top w:val="none" w:sz="0" w:space="0" w:color="auto"/>
                <w:left w:val="none" w:sz="0" w:space="0" w:color="auto"/>
                <w:bottom w:val="none" w:sz="0" w:space="0" w:color="auto"/>
                <w:right w:val="none" w:sz="0" w:space="0" w:color="auto"/>
              </w:divBdr>
              <w:divsChild>
                <w:div w:id="73205410">
                  <w:marLeft w:val="0"/>
                  <w:marRight w:val="0"/>
                  <w:marTop w:val="0"/>
                  <w:marBottom w:val="0"/>
                  <w:divBdr>
                    <w:top w:val="none" w:sz="0" w:space="0" w:color="auto"/>
                    <w:left w:val="none" w:sz="0" w:space="0" w:color="auto"/>
                    <w:bottom w:val="none" w:sz="0" w:space="0" w:color="auto"/>
                    <w:right w:val="none" w:sz="0" w:space="0" w:color="auto"/>
                  </w:divBdr>
                </w:div>
              </w:divsChild>
            </w:div>
            <w:div w:id="1043286360">
              <w:marLeft w:val="0"/>
              <w:marRight w:val="0"/>
              <w:marTop w:val="225"/>
              <w:marBottom w:val="0"/>
              <w:divBdr>
                <w:top w:val="none" w:sz="0" w:space="0" w:color="auto"/>
                <w:left w:val="none" w:sz="0" w:space="0" w:color="auto"/>
                <w:bottom w:val="none" w:sz="0" w:space="0" w:color="auto"/>
                <w:right w:val="none" w:sz="0" w:space="0" w:color="auto"/>
              </w:divBdr>
              <w:divsChild>
                <w:div w:id="11836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58529">
      <w:bodyDiv w:val="1"/>
      <w:marLeft w:val="0"/>
      <w:marRight w:val="0"/>
      <w:marTop w:val="0"/>
      <w:marBottom w:val="0"/>
      <w:divBdr>
        <w:top w:val="none" w:sz="0" w:space="0" w:color="auto"/>
        <w:left w:val="none" w:sz="0" w:space="0" w:color="auto"/>
        <w:bottom w:val="none" w:sz="0" w:space="0" w:color="auto"/>
        <w:right w:val="none" w:sz="0" w:space="0" w:color="auto"/>
      </w:divBdr>
      <w:divsChild>
        <w:div w:id="1112553648">
          <w:marLeft w:val="0"/>
          <w:marRight w:val="0"/>
          <w:marTop w:val="0"/>
          <w:marBottom w:val="300"/>
          <w:divBdr>
            <w:top w:val="none" w:sz="0" w:space="0" w:color="auto"/>
            <w:left w:val="none" w:sz="0" w:space="0" w:color="auto"/>
            <w:bottom w:val="none" w:sz="0" w:space="0" w:color="auto"/>
            <w:right w:val="none" w:sz="0" w:space="0" w:color="auto"/>
          </w:divBdr>
        </w:div>
      </w:divsChild>
    </w:div>
    <w:div w:id="1336030520">
      <w:bodyDiv w:val="1"/>
      <w:marLeft w:val="0"/>
      <w:marRight w:val="0"/>
      <w:marTop w:val="0"/>
      <w:marBottom w:val="0"/>
      <w:divBdr>
        <w:top w:val="none" w:sz="0" w:space="0" w:color="auto"/>
        <w:left w:val="none" w:sz="0" w:space="0" w:color="auto"/>
        <w:bottom w:val="none" w:sz="0" w:space="0" w:color="auto"/>
        <w:right w:val="none" w:sz="0" w:space="0" w:color="auto"/>
      </w:divBdr>
      <w:divsChild>
        <w:div w:id="133301857">
          <w:marLeft w:val="0"/>
          <w:marRight w:val="0"/>
          <w:marTop w:val="0"/>
          <w:marBottom w:val="300"/>
          <w:divBdr>
            <w:top w:val="none" w:sz="0" w:space="0" w:color="auto"/>
            <w:left w:val="none" w:sz="0" w:space="0" w:color="auto"/>
            <w:bottom w:val="none" w:sz="0" w:space="0" w:color="auto"/>
            <w:right w:val="none" w:sz="0" w:space="0" w:color="auto"/>
          </w:divBdr>
        </w:div>
      </w:divsChild>
    </w:div>
    <w:div w:id="1337075408">
      <w:bodyDiv w:val="1"/>
      <w:marLeft w:val="0"/>
      <w:marRight w:val="0"/>
      <w:marTop w:val="0"/>
      <w:marBottom w:val="0"/>
      <w:divBdr>
        <w:top w:val="none" w:sz="0" w:space="0" w:color="auto"/>
        <w:left w:val="none" w:sz="0" w:space="0" w:color="auto"/>
        <w:bottom w:val="none" w:sz="0" w:space="0" w:color="auto"/>
        <w:right w:val="none" w:sz="0" w:space="0" w:color="auto"/>
      </w:divBdr>
      <w:divsChild>
        <w:div w:id="667751207">
          <w:marLeft w:val="0"/>
          <w:marRight w:val="0"/>
          <w:marTop w:val="0"/>
          <w:marBottom w:val="75"/>
          <w:divBdr>
            <w:top w:val="none" w:sz="0" w:space="0" w:color="auto"/>
            <w:left w:val="none" w:sz="0" w:space="0" w:color="auto"/>
            <w:bottom w:val="none" w:sz="0" w:space="0" w:color="auto"/>
            <w:right w:val="none" w:sz="0" w:space="0" w:color="auto"/>
          </w:divBdr>
        </w:div>
        <w:div w:id="263535425">
          <w:marLeft w:val="0"/>
          <w:marRight w:val="0"/>
          <w:marTop w:val="0"/>
          <w:marBottom w:val="75"/>
          <w:divBdr>
            <w:top w:val="single" w:sz="6" w:space="3" w:color="DEDEDE"/>
            <w:left w:val="single" w:sz="6" w:space="3" w:color="DEDEDE"/>
            <w:bottom w:val="single" w:sz="6" w:space="3" w:color="DEDEDE"/>
            <w:right w:val="single" w:sz="6" w:space="3" w:color="DEDEDE"/>
          </w:divBdr>
          <w:divsChild>
            <w:div w:id="127359365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337263783">
      <w:bodyDiv w:val="1"/>
      <w:marLeft w:val="0"/>
      <w:marRight w:val="0"/>
      <w:marTop w:val="0"/>
      <w:marBottom w:val="0"/>
      <w:divBdr>
        <w:top w:val="none" w:sz="0" w:space="0" w:color="auto"/>
        <w:left w:val="none" w:sz="0" w:space="0" w:color="auto"/>
        <w:bottom w:val="none" w:sz="0" w:space="0" w:color="auto"/>
        <w:right w:val="none" w:sz="0" w:space="0" w:color="auto"/>
      </w:divBdr>
      <w:divsChild>
        <w:div w:id="546189321">
          <w:marLeft w:val="0"/>
          <w:marRight w:val="0"/>
          <w:marTop w:val="0"/>
          <w:marBottom w:val="300"/>
          <w:divBdr>
            <w:top w:val="none" w:sz="0" w:space="0" w:color="auto"/>
            <w:left w:val="none" w:sz="0" w:space="0" w:color="auto"/>
            <w:bottom w:val="none" w:sz="0" w:space="0" w:color="auto"/>
            <w:right w:val="none" w:sz="0" w:space="0" w:color="auto"/>
          </w:divBdr>
        </w:div>
      </w:divsChild>
    </w:div>
    <w:div w:id="1337802360">
      <w:bodyDiv w:val="1"/>
      <w:marLeft w:val="0"/>
      <w:marRight w:val="0"/>
      <w:marTop w:val="0"/>
      <w:marBottom w:val="0"/>
      <w:divBdr>
        <w:top w:val="none" w:sz="0" w:space="0" w:color="auto"/>
        <w:left w:val="none" w:sz="0" w:space="0" w:color="auto"/>
        <w:bottom w:val="none" w:sz="0" w:space="0" w:color="auto"/>
        <w:right w:val="none" w:sz="0" w:space="0" w:color="auto"/>
      </w:divBdr>
      <w:divsChild>
        <w:div w:id="1666666514">
          <w:marLeft w:val="-90"/>
          <w:marRight w:val="-90"/>
          <w:marTop w:val="0"/>
          <w:marBottom w:val="0"/>
          <w:divBdr>
            <w:top w:val="none" w:sz="0" w:space="0" w:color="auto"/>
            <w:left w:val="none" w:sz="0" w:space="0" w:color="auto"/>
            <w:bottom w:val="none" w:sz="0" w:space="0" w:color="auto"/>
            <w:right w:val="none" w:sz="0" w:space="0" w:color="auto"/>
          </w:divBdr>
          <w:divsChild>
            <w:div w:id="369182303">
              <w:marLeft w:val="90"/>
              <w:marRight w:val="90"/>
              <w:marTop w:val="90"/>
              <w:marBottom w:val="90"/>
              <w:divBdr>
                <w:top w:val="single" w:sz="6" w:space="0" w:color="CCCCCC"/>
                <w:left w:val="single" w:sz="6" w:space="0" w:color="CCCCCC"/>
                <w:bottom w:val="single" w:sz="6" w:space="0" w:color="CCCCCC"/>
                <w:right w:val="single" w:sz="6" w:space="0" w:color="CCCCCC"/>
              </w:divBdr>
            </w:div>
            <w:div w:id="1173685136">
              <w:marLeft w:val="90"/>
              <w:marRight w:val="90"/>
              <w:marTop w:val="90"/>
              <w:marBottom w:val="90"/>
              <w:divBdr>
                <w:top w:val="single" w:sz="6" w:space="0" w:color="CCCCCC"/>
                <w:left w:val="single" w:sz="6" w:space="0" w:color="CCCCCC"/>
                <w:bottom w:val="single" w:sz="6" w:space="0" w:color="CCCCCC"/>
                <w:right w:val="single" w:sz="6" w:space="0" w:color="CCCCCC"/>
              </w:divBdr>
            </w:div>
            <w:div w:id="987250982">
              <w:marLeft w:val="90"/>
              <w:marRight w:val="90"/>
              <w:marTop w:val="90"/>
              <w:marBottom w:val="90"/>
              <w:divBdr>
                <w:top w:val="single" w:sz="6" w:space="0" w:color="CCCCCC"/>
                <w:left w:val="single" w:sz="6" w:space="0" w:color="CCCCCC"/>
                <w:bottom w:val="single" w:sz="6" w:space="0" w:color="CCCCCC"/>
                <w:right w:val="single" w:sz="6" w:space="0" w:color="CCCCCC"/>
              </w:divBdr>
            </w:div>
            <w:div w:id="1637685839">
              <w:marLeft w:val="90"/>
              <w:marRight w:val="90"/>
              <w:marTop w:val="90"/>
              <w:marBottom w:val="90"/>
              <w:divBdr>
                <w:top w:val="single" w:sz="6" w:space="0" w:color="CCCCCC"/>
                <w:left w:val="single" w:sz="6" w:space="0" w:color="CCCCCC"/>
                <w:bottom w:val="single" w:sz="6" w:space="0" w:color="CCCCCC"/>
                <w:right w:val="single" w:sz="6" w:space="0" w:color="CCCCCC"/>
              </w:divBdr>
            </w:div>
            <w:div w:id="1785148102">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 w:id="622424227">
          <w:marLeft w:val="0"/>
          <w:marRight w:val="0"/>
          <w:marTop w:val="0"/>
          <w:marBottom w:val="0"/>
          <w:divBdr>
            <w:top w:val="none" w:sz="0" w:space="0" w:color="auto"/>
            <w:left w:val="none" w:sz="0" w:space="0" w:color="auto"/>
            <w:bottom w:val="none" w:sz="0" w:space="0" w:color="auto"/>
            <w:right w:val="none" w:sz="0" w:space="0" w:color="auto"/>
          </w:divBdr>
          <w:divsChild>
            <w:div w:id="1766614051">
              <w:marLeft w:val="0"/>
              <w:marRight w:val="0"/>
              <w:marTop w:val="0"/>
              <w:marBottom w:val="0"/>
              <w:divBdr>
                <w:top w:val="none" w:sz="0" w:space="0" w:color="auto"/>
                <w:left w:val="none" w:sz="0" w:space="0" w:color="auto"/>
                <w:bottom w:val="none" w:sz="0" w:space="0" w:color="auto"/>
                <w:right w:val="none" w:sz="0" w:space="0" w:color="auto"/>
              </w:divBdr>
            </w:div>
            <w:div w:id="1108237073">
              <w:marLeft w:val="0"/>
              <w:marRight w:val="0"/>
              <w:marTop w:val="0"/>
              <w:marBottom w:val="0"/>
              <w:divBdr>
                <w:top w:val="none" w:sz="0" w:space="0" w:color="auto"/>
                <w:left w:val="none" w:sz="0" w:space="0" w:color="auto"/>
                <w:bottom w:val="none" w:sz="0" w:space="0" w:color="auto"/>
                <w:right w:val="none" w:sz="0" w:space="0" w:color="auto"/>
              </w:divBdr>
            </w:div>
            <w:div w:id="1004170575">
              <w:marLeft w:val="0"/>
              <w:marRight w:val="0"/>
              <w:marTop w:val="0"/>
              <w:marBottom w:val="0"/>
              <w:divBdr>
                <w:top w:val="none" w:sz="0" w:space="0" w:color="auto"/>
                <w:left w:val="none" w:sz="0" w:space="0" w:color="auto"/>
                <w:bottom w:val="none" w:sz="0" w:space="0" w:color="auto"/>
                <w:right w:val="none" w:sz="0" w:space="0" w:color="auto"/>
              </w:divBdr>
            </w:div>
            <w:div w:id="683751066">
              <w:marLeft w:val="0"/>
              <w:marRight w:val="0"/>
              <w:marTop w:val="0"/>
              <w:marBottom w:val="0"/>
              <w:divBdr>
                <w:top w:val="none" w:sz="0" w:space="0" w:color="auto"/>
                <w:left w:val="none" w:sz="0" w:space="0" w:color="auto"/>
                <w:bottom w:val="none" w:sz="0" w:space="0" w:color="auto"/>
                <w:right w:val="none" w:sz="0" w:space="0" w:color="auto"/>
              </w:divBdr>
            </w:div>
            <w:div w:id="1512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7571">
      <w:bodyDiv w:val="1"/>
      <w:marLeft w:val="0"/>
      <w:marRight w:val="0"/>
      <w:marTop w:val="0"/>
      <w:marBottom w:val="0"/>
      <w:divBdr>
        <w:top w:val="none" w:sz="0" w:space="0" w:color="auto"/>
        <w:left w:val="none" w:sz="0" w:space="0" w:color="auto"/>
        <w:bottom w:val="none" w:sz="0" w:space="0" w:color="auto"/>
        <w:right w:val="none" w:sz="0" w:space="0" w:color="auto"/>
      </w:divBdr>
      <w:divsChild>
        <w:div w:id="1180779418">
          <w:marLeft w:val="0"/>
          <w:marRight w:val="150"/>
          <w:marTop w:val="0"/>
          <w:marBottom w:val="75"/>
          <w:divBdr>
            <w:top w:val="none" w:sz="0" w:space="0" w:color="auto"/>
            <w:left w:val="none" w:sz="0" w:space="0" w:color="auto"/>
            <w:bottom w:val="none" w:sz="0" w:space="0" w:color="auto"/>
            <w:right w:val="none" w:sz="0" w:space="0" w:color="auto"/>
          </w:divBdr>
        </w:div>
        <w:div w:id="2111775827">
          <w:marLeft w:val="0"/>
          <w:marRight w:val="150"/>
          <w:marTop w:val="150"/>
          <w:marBottom w:val="150"/>
          <w:divBdr>
            <w:top w:val="none" w:sz="0" w:space="0" w:color="auto"/>
            <w:left w:val="none" w:sz="0" w:space="0" w:color="auto"/>
            <w:bottom w:val="none" w:sz="0" w:space="0" w:color="auto"/>
            <w:right w:val="none" w:sz="0" w:space="0" w:color="auto"/>
          </w:divBdr>
        </w:div>
        <w:div w:id="386271421">
          <w:marLeft w:val="0"/>
          <w:marRight w:val="150"/>
          <w:marTop w:val="0"/>
          <w:marBottom w:val="0"/>
          <w:divBdr>
            <w:top w:val="none" w:sz="0" w:space="0" w:color="auto"/>
            <w:left w:val="none" w:sz="0" w:space="0" w:color="auto"/>
            <w:bottom w:val="none" w:sz="0" w:space="0" w:color="auto"/>
            <w:right w:val="none" w:sz="0" w:space="0" w:color="auto"/>
          </w:divBdr>
        </w:div>
      </w:divsChild>
    </w:div>
    <w:div w:id="1338268231">
      <w:bodyDiv w:val="1"/>
      <w:marLeft w:val="0"/>
      <w:marRight w:val="0"/>
      <w:marTop w:val="0"/>
      <w:marBottom w:val="0"/>
      <w:divBdr>
        <w:top w:val="none" w:sz="0" w:space="0" w:color="auto"/>
        <w:left w:val="none" w:sz="0" w:space="0" w:color="auto"/>
        <w:bottom w:val="none" w:sz="0" w:space="0" w:color="auto"/>
        <w:right w:val="none" w:sz="0" w:space="0" w:color="auto"/>
      </w:divBdr>
      <w:divsChild>
        <w:div w:id="1233807570">
          <w:marLeft w:val="0"/>
          <w:marRight w:val="0"/>
          <w:marTop w:val="0"/>
          <w:marBottom w:val="0"/>
          <w:divBdr>
            <w:top w:val="none" w:sz="0" w:space="0" w:color="auto"/>
            <w:left w:val="none" w:sz="0" w:space="0" w:color="auto"/>
            <w:bottom w:val="none" w:sz="0" w:space="0" w:color="auto"/>
            <w:right w:val="none" w:sz="0" w:space="0" w:color="auto"/>
          </w:divBdr>
        </w:div>
        <w:div w:id="1837528716">
          <w:marLeft w:val="0"/>
          <w:marRight w:val="0"/>
          <w:marTop w:val="0"/>
          <w:marBottom w:val="0"/>
          <w:divBdr>
            <w:top w:val="none" w:sz="0" w:space="0" w:color="auto"/>
            <w:left w:val="none" w:sz="0" w:space="0" w:color="auto"/>
            <w:bottom w:val="none" w:sz="0" w:space="0" w:color="auto"/>
            <w:right w:val="none" w:sz="0" w:space="0" w:color="auto"/>
          </w:divBdr>
          <w:divsChild>
            <w:div w:id="319888462">
              <w:marLeft w:val="0"/>
              <w:marRight w:val="0"/>
              <w:marTop w:val="300"/>
              <w:marBottom w:val="450"/>
              <w:divBdr>
                <w:top w:val="none" w:sz="0" w:space="0" w:color="auto"/>
                <w:left w:val="none" w:sz="0" w:space="0" w:color="auto"/>
                <w:bottom w:val="none" w:sz="0" w:space="0" w:color="auto"/>
                <w:right w:val="none" w:sz="0" w:space="0" w:color="auto"/>
              </w:divBdr>
              <w:divsChild>
                <w:div w:id="1983072338">
                  <w:marLeft w:val="0"/>
                  <w:marRight w:val="0"/>
                  <w:marTop w:val="0"/>
                  <w:marBottom w:val="0"/>
                  <w:divBdr>
                    <w:top w:val="none" w:sz="0" w:space="0" w:color="auto"/>
                    <w:left w:val="none" w:sz="0" w:space="0" w:color="auto"/>
                    <w:bottom w:val="none" w:sz="0" w:space="0" w:color="auto"/>
                    <w:right w:val="none" w:sz="0" w:space="0" w:color="auto"/>
                  </w:divBdr>
                  <w:divsChild>
                    <w:div w:id="1376395256">
                      <w:marLeft w:val="0"/>
                      <w:marRight w:val="0"/>
                      <w:marTop w:val="0"/>
                      <w:marBottom w:val="0"/>
                      <w:divBdr>
                        <w:top w:val="none" w:sz="0" w:space="0" w:color="auto"/>
                        <w:left w:val="none" w:sz="0" w:space="0" w:color="auto"/>
                        <w:bottom w:val="none" w:sz="0" w:space="0" w:color="auto"/>
                        <w:right w:val="none" w:sz="0" w:space="0" w:color="auto"/>
                      </w:divBdr>
                      <w:divsChild>
                        <w:div w:id="414472340">
                          <w:marLeft w:val="0"/>
                          <w:marRight w:val="0"/>
                          <w:marTop w:val="0"/>
                          <w:marBottom w:val="0"/>
                          <w:divBdr>
                            <w:top w:val="none" w:sz="0" w:space="0" w:color="auto"/>
                            <w:left w:val="none" w:sz="0" w:space="0" w:color="auto"/>
                            <w:bottom w:val="none" w:sz="0" w:space="0" w:color="auto"/>
                            <w:right w:val="none" w:sz="0" w:space="0" w:color="auto"/>
                          </w:divBdr>
                          <w:divsChild>
                            <w:div w:id="18450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704245">
          <w:marLeft w:val="0"/>
          <w:marRight w:val="0"/>
          <w:marTop w:val="0"/>
          <w:marBottom w:val="0"/>
          <w:divBdr>
            <w:top w:val="none" w:sz="0" w:space="0" w:color="auto"/>
            <w:left w:val="none" w:sz="0" w:space="0" w:color="auto"/>
            <w:bottom w:val="none" w:sz="0" w:space="0" w:color="auto"/>
            <w:right w:val="none" w:sz="0" w:space="0" w:color="auto"/>
          </w:divBdr>
          <w:divsChild>
            <w:div w:id="80110206">
              <w:blockQuote w:val="1"/>
              <w:marLeft w:val="0"/>
              <w:marRight w:val="0"/>
              <w:marTop w:val="465"/>
              <w:marBottom w:val="525"/>
              <w:divBdr>
                <w:top w:val="none" w:sz="0" w:space="0" w:color="auto"/>
                <w:left w:val="none" w:sz="0" w:space="0" w:color="auto"/>
                <w:bottom w:val="none" w:sz="0" w:space="0" w:color="auto"/>
                <w:right w:val="none" w:sz="0" w:space="0" w:color="auto"/>
              </w:divBdr>
            </w:div>
            <w:div w:id="520436893">
              <w:blockQuote w:val="1"/>
              <w:marLeft w:val="0"/>
              <w:marRight w:val="0"/>
              <w:marTop w:val="465"/>
              <w:marBottom w:val="525"/>
              <w:divBdr>
                <w:top w:val="none" w:sz="0" w:space="0" w:color="auto"/>
                <w:left w:val="none" w:sz="0" w:space="0" w:color="auto"/>
                <w:bottom w:val="none" w:sz="0" w:space="0" w:color="auto"/>
                <w:right w:val="none" w:sz="0" w:space="0" w:color="auto"/>
              </w:divBdr>
            </w:div>
            <w:div w:id="1664358436">
              <w:blockQuote w:val="1"/>
              <w:marLeft w:val="0"/>
              <w:marRight w:val="0"/>
              <w:marTop w:val="465"/>
              <w:marBottom w:val="525"/>
              <w:divBdr>
                <w:top w:val="none" w:sz="0" w:space="0" w:color="auto"/>
                <w:left w:val="none" w:sz="0" w:space="0" w:color="auto"/>
                <w:bottom w:val="none" w:sz="0" w:space="0" w:color="auto"/>
                <w:right w:val="none" w:sz="0" w:space="0" w:color="auto"/>
              </w:divBdr>
            </w:div>
            <w:div w:id="9078066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38382582">
      <w:bodyDiv w:val="1"/>
      <w:marLeft w:val="0"/>
      <w:marRight w:val="0"/>
      <w:marTop w:val="0"/>
      <w:marBottom w:val="0"/>
      <w:divBdr>
        <w:top w:val="none" w:sz="0" w:space="0" w:color="auto"/>
        <w:left w:val="none" w:sz="0" w:space="0" w:color="auto"/>
        <w:bottom w:val="none" w:sz="0" w:space="0" w:color="auto"/>
        <w:right w:val="none" w:sz="0" w:space="0" w:color="auto"/>
      </w:divBdr>
      <w:divsChild>
        <w:div w:id="384263116">
          <w:marLeft w:val="0"/>
          <w:marRight w:val="0"/>
          <w:marTop w:val="0"/>
          <w:marBottom w:val="150"/>
          <w:divBdr>
            <w:top w:val="none" w:sz="0" w:space="0" w:color="auto"/>
            <w:left w:val="none" w:sz="0" w:space="0" w:color="auto"/>
            <w:bottom w:val="none" w:sz="0" w:space="0" w:color="auto"/>
            <w:right w:val="none" w:sz="0" w:space="0" w:color="auto"/>
          </w:divBdr>
          <w:divsChild>
            <w:div w:id="1200362923">
              <w:marLeft w:val="0"/>
              <w:marRight w:val="0"/>
              <w:marTop w:val="0"/>
              <w:marBottom w:val="0"/>
              <w:divBdr>
                <w:top w:val="none" w:sz="0" w:space="0" w:color="auto"/>
                <w:left w:val="none" w:sz="0" w:space="0" w:color="auto"/>
                <w:bottom w:val="none" w:sz="0" w:space="0" w:color="auto"/>
                <w:right w:val="none" w:sz="0" w:space="0" w:color="auto"/>
              </w:divBdr>
              <w:divsChild>
                <w:div w:id="2036419000">
                  <w:marLeft w:val="0"/>
                  <w:marRight w:val="150"/>
                  <w:marTop w:val="0"/>
                  <w:marBottom w:val="0"/>
                  <w:divBdr>
                    <w:top w:val="none" w:sz="0" w:space="0" w:color="auto"/>
                    <w:left w:val="none" w:sz="0" w:space="0" w:color="auto"/>
                    <w:bottom w:val="none" w:sz="0" w:space="0" w:color="auto"/>
                    <w:right w:val="none" w:sz="0" w:space="0" w:color="auto"/>
                  </w:divBdr>
                </w:div>
                <w:div w:id="1038898601">
                  <w:marLeft w:val="0"/>
                  <w:marRight w:val="150"/>
                  <w:marTop w:val="0"/>
                  <w:marBottom w:val="0"/>
                  <w:divBdr>
                    <w:top w:val="none" w:sz="0" w:space="0" w:color="auto"/>
                    <w:left w:val="none" w:sz="0" w:space="0" w:color="auto"/>
                    <w:bottom w:val="none" w:sz="0" w:space="0" w:color="auto"/>
                    <w:right w:val="none" w:sz="0" w:space="0" w:color="auto"/>
                  </w:divBdr>
                </w:div>
              </w:divsChild>
            </w:div>
            <w:div w:id="1861312089">
              <w:marLeft w:val="0"/>
              <w:marRight w:val="0"/>
              <w:marTop w:val="0"/>
              <w:marBottom w:val="0"/>
              <w:divBdr>
                <w:top w:val="none" w:sz="0" w:space="0" w:color="auto"/>
                <w:left w:val="none" w:sz="0" w:space="0" w:color="auto"/>
                <w:bottom w:val="none" w:sz="0" w:space="0" w:color="auto"/>
                <w:right w:val="none" w:sz="0" w:space="0" w:color="auto"/>
              </w:divBdr>
              <w:divsChild>
                <w:div w:id="1699499627">
                  <w:marLeft w:val="0"/>
                  <w:marRight w:val="0"/>
                  <w:marTop w:val="0"/>
                  <w:marBottom w:val="0"/>
                  <w:divBdr>
                    <w:top w:val="none" w:sz="0" w:space="0" w:color="auto"/>
                    <w:left w:val="none" w:sz="0" w:space="0" w:color="auto"/>
                    <w:bottom w:val="none" w:sz="0" w:space="0" w:color="auto"/>
                    <w:right w:val="none" w:sz="0" w:space="0" w:color="auto"/>
                  </w:divBdr>
                  <w:divsChild>
                    <w:div w:id="1307011159">
                      <w:marLeft w:val="0"/>
                      <w:marRight w:val="0"/>
                      <w:marTop w:val="0"/>
                      <w:marBottom w:val="0"/>
                      <w:divBdr>
                        <w:top w:val="none" w:sz="0" w:space="0" w:color="auto"/>
                        <w:left w:val="none" w:sz="0" w:space="0" w:color="auto"/>
                        <w:bottom w:val="none" w:sz="0" w:space="0" w:color="auto"/>
                        <w:right w:val="none" w:sz="0" w:space="0" w:color="auto"/>
                      </w:divBdr>
                      <w:divsChild>
                        <w:div w:id="1515336883">
                          <w:marLeft w:val="0"/>
                          <w:marRight w:val="0"/>
                          <w:marTop w:val="0"/>
                          <w:marBottom w:val="0"/>
                          <w:divBdr>
                            <w:top w:val="none" w:sz="0" w:space="0" w:color="auto"/>
                            <w:left w:val="none" w:sz="0" w:space="0" w:color="auto"/>
                            <w:bottom w:val="none" w:sz="0" w:space="0" w:color="auto"/>
                            <w:right w:val="none" w:sz="0" w:space="0" w:color="auto"/>
                          </w:divBdr>
                        </w:div>
                      </w:divsChild>
                    </w:div>
                    <w:div w:id="8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6769">
          <w:marLeft w:val="0"/>
          <w:marRight w:val="0"/>
          <w:marTop w:val="0"/>
          <w:marBottom w:val="0"/>
          <w:divBdr>
            <w:top w:val="none" w:sz="0" w:space="0" w:color="auto"/>
            <w:left w:val="none" w:sz="0" w:space="0" w:color="auto"/>
            <w:bottom w:val="none" w:sz="0" w:space="0" w:color="auto"/>
            <w:right w:val="none" w:sz="0" w:space="0" w:color="auto"/>
          </w:divBdr>
          <w:divsChild>
            <w:div w:id="679505719">
              <w:marLeft w:val="0"/>
              <w:marRight w:val="0"/>
              <w:marTop w:val="0"/>
              <w:marBottom w:val="0"/>
              <w:divBdr>
                <w:top w:val="none" w:sz="0" w:space="0" w:color="auto"/>
                <w:left w:val="none" w:sz="0" w:space="0" w:color="auto"/>
                <w:bottom w:val="none" w:sz="0" w:space="0" w:color="auto"/>
                <w:right w:val="none" w:sz="0" w:space="0" w:color="auto"/>
              </w:divBdr>
              <w:divsChild>
                <w:div w:id="859852259">
                  <w:marLeft w:val="0"/>
                  <w:marRight w:val="0"/>
                  <w:marTop w:val="0"/>
                  <w:marBottom w:val="0"/>
                  <w:divBdr>
                    <w:top w:val="none" w:sz="0" w:space="0" w:color="auto"/>
                    <w:left w:val="none" w:sz="0" w:space="0" w:color="auto"/>
                    <w:bottom w:val="none" w:sz="0" w:space="0" w:color="auto"/>
                    <w:right w:val="none" w:sz="0" w:space="0" w:color="auto"/>
                  </w:divBdr>
                </w:div>
              </w:divsChild>
            </w:div>
            <w:div w:id="1101729767">
              <w:marLeft w:val="0"/>
              <w:marRight w:val="0"/>
              <w:marTop w:val="375"/>
              <w:marBottom w:val="0"/>
              <w:divBdr>
                <w:top w:val="none" w:sz="0" w:space="0" w:color="auto"/>
                <w:left w:val="none" w:sz="0" w:space="0" w:color="auto"/>
                <w:bottom w:val="none" w:sz="0" w:space="0" w:color="auto"/>
                <w:right w:val="none" w:sz="0" w:space="0" w:color="auto"/>
              </w:divBdr>
              <w:divsChild>
                <w:div w:id="114258763">
                  <w:marLeft w:val="0"/>
                  <w:marRight w:val="0"/>
                  <w:marTop w:val="0"/>
                  <w:marBottom w:val="0"/>
                  <w:divBdr>
                    <w:top w:val="none" w:sz="0" w:space="0" w:color="auto"/>
                    <w:left w:val="none" w:sz="0" w:space="0" w:color="auto"/>
                    <w:bottom w:val="none" w:sz="0" w:space="0" w:color="auto"/>
                    <w:right w:val="none" w:sz="0" w:space="0" w:color="auto"/>
                  </w:divBdr>
                  <w:divsChild>
                    <w:div w:id="1063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1627">
              <w:marLeft w:val="0"/>
              <w:marRight w:val="0"/>
              <w:marTop w:val="375"/>
              <w:marBottom w:val="0"/>
              <w:divBdr>
                <w:top w:val="none" w:sz="0" w:space="0" w:color="auto"/>
                <w:left w:val="none" w:sz="0" w:space="0" w:color="auto"/>
                <w:bottom w:val="none" w:sz="0" w:space="0" w:color="auto"/>
                <w:right w:val="none" w:sz="0" w:space="0" w:color="auto"/>
              </w:divBdr>
              <w:divsChild>
                <w:div w:id="543522475">
                  <w:marLeft w:val="0"/>
                  <w:marRight w:val="0"/>
                  <w:marTop w:val="0"/>
                  <w:marBottom w:val="0"/>
                  <w:divBdr>
                    <w:top w:val="none" w:sz="0" w:space="0" w:color="auto"/>
                    <w:left w:val="none" w:sz="0" w:space="0" w:color="auto"/>
                    <w:bottom w:val="none" w:sz="0" w:space="0" w:color="auto"/>
                    <w:right w:val="none" w:sz="0" w:space="0" w:color="auto"/>
                  </w:divBdr>
                </w:div>
              </w:divsChild>
            </w:div>
            <w:div w:id="1088623874">
              <w:marLeft w:val="0"/>
              <w:marRight w:val="0"/>
              <w:marTop w:val="225"/>
              <w:marBottom w:val="0"/>
              <w:divBdr>
                <w:top w:val="none" w:sz="0" w:space="0" w:color="auto"/>
                <w:left w:val="none" w:sz="0" w:space="0" w:color="auto"/>
                <w:bottom w:val="none" w:sz="0" w:space="0" w:color="auto"/>
                <w:right w:val="none" w:sz="0" w:space="0" w:color="auto"/>
              </w:divBdr>
              <w:divsChild>
                <w:div w:id="1375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85238">
      <w:bodyDiv w:val="1"/>
      <w:marLeft w:val="0"/>
      <w:marRight w:val="0"/>
      <w:marTop w:val="0"/>
      <w:marBottom w:val="0"/>
      <w:divBdr>
        <w:top w:val="none" w:sz="0" w:space="0" w:color="auto"/>
        <w:left w:val="none" w:sz="0" w:space="0" w:color="auto"/>
        <w:bottom w:val="none" w:sz="0" w:space="0" w:color="auto"/>
        <w:right w:val="none" w:sz="0" w:space="0" w:color="auto"/>
      </w:divBdr>
      <w:divsChild>
        <w:div w:id="619916800">
          <w:marLeft w:val="0"/>
          <w:marRight w:val="0"/>
          <w:marTop w:val="0"/>
          <w:marBottom w:val="75"/>
          <w:divBdr>
            <w:top w:val="none" w:sz="0" w:space="0" w:color="auto"/>
            <w:left w:val="none" w:sz="0" w:space="0" w:color="auto"/>
            <w:bottom w:val="none" w:sz="0" w:space="0" w:color="auto"/>
            <w:right w:val="none" w:sz="0" w:space="0" w:color="auto"/>
          </w:divBdr>
        </w:div>
      </w:divsChild>
    </w:div>
    <w:div w:id="1338843021">
      <w:bodyDiv w:val="1"/>
      <w:marLeft w:val="0"/>
      <w:marRight w:val="0"/>
      <w:marTop w:val="0"/>
      <w:marBottom w:val="0"/>
      <w:divBdr>
        <w:top w:val="none" w:sz="0" w:space="0" w:color="auto"/>
        <w:left w:val="none" w:sz="0" w:space="0" w:color="auto"/>
        <w:bottom w:val="none" w:sz="0" w:space="0" w:color="auto"/>
        <w:right w:val="none" w:sz="0" w:space="0" w:color="auto"/>
      </w:divBdr>
      <w:divsChild>
        <w:div w:id="2115052915">
          <w:marLeft w:val="0"/>
          <w:marRight w:val="0"/>
          <w:marTop w:val="0"/>
          <w:marBottom w:val="150"/>
          <w:divBdr>
            <w:top w:val="none" w:sz="0" w:space="0" w:color="auto"/>
            <w:left w:val="none" w:sz="0" w:space="0" w:color="auto"/>
            <w:bottom w:val="none" w:sz="0" w:space="0" w:color="auto"/>
            <w:right w:val="none" w:sz="0" w:space="0" w:color="auto"/>
          </w:divBdr>
          <w:divsChild>
            <w:div w:id="1346976588">
              <w:marLeft w:val="0"/>
              <w:marRight w:val="0"/>
              <w:marTop w:val="0"/>
              <w:marBottom w:val="0"/>
              <w:divBdr>
                <w:top w:val="none" w:sz="0" w:space="0" w:color="auto"/>
                <w:left w:val="none" w:sz="0" w:space="0" w:color="auto"/>
                <w:bottom w:val="none" w:sz="0" w:space="0" w:color="auto"/>
                <w:right w:val="none" w:sz="0" w:space="0" w:color="auto"/>
              </w:divBdr>
              <w:divsChild>
                <w:div w:id="1946964766">
                  <w:marLeft w:val="0"/>
                  <w:marRight w:val="0"/>
                  <w:marTop w:val="0"/>
                  <w:marBottom w:val="0"/>
                  <w:divBdr>
                    <w:top w:val="none" w:sz="0" w:space="0" w:color="auto"/>
                    <w:left w:val="none" w:sz="0" w:space="0" w:color="auto"/>
                    <w:bottom w:val="none" w:sz="0" w:space="0" w:color="auto"/>
                    <w:right w:val="none" w:sz="0" w:space="0" w:color="auto"/>
                  </w:divBdr>
                  <w:divsChild>
                    <w:div w:id="230581175">
                      <w:marLeft w:val="0"/>
                      <w:marRight w:val="0"/>
                      <w:marTop w:val="0"/>
                      <w:marBottom w:val="0"/>
                      <w:divBdr>
                        <w:top w:val="none" w:sz="0" w:space="0" w:color="auto"/>
                        <w:left w:val="none" w:sz="0" w:space="0" w:color="auto"/>
                        <w:bottom w:val="none" w:sz="0" w:space="0" w:color="auto"/>
                        <w:right w:val="none" w:sz="0" w:space="0" w:color="auto"/>
                      </w:divBdr>
                      <w:divsChild>
                        <w:div w:id="1276213390">
                          <w:marLeft w:val="0"/>
                          <w:marRight w:val="0"/>
                          <w:marTop w:val="0"/>
                          <w:marBottom w:val="0"/>
                          <w:divBdr>
                            <w:top w:val="none" w:sz="0" w:space="0" w:color="auto"/>
                            <w:left w:val="none" w:sz="0" w:space="0" w:color="auto"/>
                            <w:bottom w:val="none" w:sz="0" w:space="0" w:color="auto"/>
                            <w:right w:val="none" w:sz="0" w:space="0" w:color="auto"/>
                          </w:divBdr>
                        </w:div>
                      </w:divsChild>
                    </w:div>
                    <w:div w:id="2123722342">
                      <w:marLeft w:val="0"/>
                      <w:marRight w:val="135"/>
                      <w:marTop w:val="0"/>
                      <w:marBottom w:val="0"/>
                      <w:divBdr>
                        <w:top w:val="none" w:sz="0" w:space="0" w:color="auto"/>
                        <w:left w:val="none" w:sz="0" w:space="0" w:color="auto"/>
                        <w:bottom w:val="none" w:sz="0" w:space="0" w:color="auto"/>
                        <w:right w:val="none" w:sz="0" w:space="0" w:color="auto"/>
                      </w:divBdr>
                    </w:div>
                    <w:div w:id="14960228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60808">
          <w:marLeft w:val="0"/>
          <w:marRight w:val="0"/>
          <w:marTop w:val="0"/>
          <w:marBottom w:val="0"/>
          <w:divBdr>
            <w:top w:val="none" w:sz="0" w:space="0" w:color="auto"/>
            <w:left w:val="none" w:sz="0" w:space="0" w:color="auto"/>
            <w:bottom w:val="none" w:sz="0" w:space="0" w:color="auto"/>
            <w:right w:val="none" w:sz="0" w:space="0" w:color="auto"/>
          </w:divBdr>
          <w:divsChild>
            <w:div w:id="136538714">
              <w:marLeft w:val="0"/>
              <w:marRight w:val="0"/>
              <w:marTop w:val="0"/>
              <w:marBottom w:val="0"/>
              <w:divBdr>
                <w:top w:val="none" w:sz="0" w:space="0" w:color="auto"/>
                <w:left w:val="none" w:sz="0" w:space="0" w:color="auto"/>
                <w:bottom w:val="none" w:sz="0" w:space="0" w:color="auto"/>
                <w:right w:val="none" w:sz="0" w:space="0" w:color="auto"/>
              </w:divBdr>
              <w:divsChild>
                <w:div w:id="1303537164">
                  <w:marLeft w:val="0"/>
                  <w:marRight w:val="0"/>
                  <w:marTop w:val="0"/>
                  <w:marBottom w:val="0"/>
                  <w:divBdr>
                    <w:top w:val="none" w:sz="0" w:space="0" w:color="auto"/>
                    <w:left w:val="none" w:sz="0" w:space="0" w:color="auto"/>
                    <w:bottom w:val="none" w:sz="0" w:space="0" w:color="auto"/>
                    <w:right w:val="none" w:sz="0" w:space="0" w:color="auto"/>
                  </w:divBdr>
                </w:div>
              </w:divsChild>
            </w:div>
            <w:div w:id="1395279852">
              <w:marLeft w:val="0"/>
              <w:marRight w:val="0"/>
              <w:marTop w:val="225"/>
              <w:marBottom w:val="0"/>
              <w:divBdr>
                <w:top w:val="none" w:sz="0" w:space="0" w:color="auto"/>
                <w:left w:val="none" w:sz="0" w:space="0" w:color="auto"/>
                <w:bottom w:val="none" w:sz="0" w:space="0" w:color="auto"/>
                <w:right w:val="none" w:sz="0" w:space="0" w:color="auto"/>
              </w:divBdr>
              <w:divsChild>
                <w:div w:id="506137966">
                  <w:marLeft w:val="0"/>
                  <w:marRight w:val="0"/>
                  <w:marTop w:val="0"/>
                  <w:marBottom w:val="0"/>
                  <w:divBdr>
                    <w:top w:val="none" w:sz="0" w:space="0" w:color="auto"/>
                    <w:left w:val="none" w:sz="0" w:space="0" w:color="auto"/>
                    <w:bottom w:val="none" w:sz="0" w:space="0" w:color="auto"/>
                    <w:right w:val="none" w:sz="0" w:space="0" w:color="auto"/>
                  </w:divBdr>
                </w:div>
              </w:divsChild>
            </w:div>
            <w:div w:id="979991639">
              <w:marLeft w:val="0"/>
              <w:marRight w:val="0"/>
              <w:marTop w:val="375"/>
              <w:marBottom w:val="0"/>
              <w:divBdr>
                <w:top w:val="none" w:sz="0" w:space="0" w:color="auto"/>
                <w:left w:val="none" w:sz="0" w:space="0" w:color="auto"/>
                <w:bottom w:val="none" w:sz="0" w:space="0" w:color="auto"/>
                <w:right w:val="none" w:sz="0" w:space="0" w:color="auto"/>
              </w:divBdr>
              <w:divsChild>
                <w:div w:id="1596283171">
                  <w:marLeft w:val="0"/>
                  <w:marRight w:val="0"/>
                  <w:marTop w:val="0"/>
                  <w:marBottom w:val="0"/>
                  <w:divBdr>
                    <w:top w:val="none" w:sz="0" w:space="0" w:color="auto"/>
                    <w:left w:val="none" w:sz="0" w:space="0" w:color="auto"/>
                    <w:bottom w:val="none" w:sz="0" w:space="0" w:color="auto"/>
                    <w:right w:val="none" w:sz="0" w:space="0" w:color="auto"/>
                  </w:divBdr>
                  <w:divsChild>
                    <w:div w:id="136086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64823">
              <w:marLeft w:val="0"/>
              <w:marRight w:val="0"/>
              <w:marTop w:val="375"/>
              <w:marBottom w:val="0"/>
              <w:divBdr>
                <w:top w:val="none" w:sz="0" w:space="0" w:color="auto"/>
                <w:left w:val="none" w:sz="0" w:space="0" w:color="auto"/>
                <w:bottom w:val="none" w:sz="0" w:space="0" w:color="auto"/>
                <w:right w:val="none" w:sz="0" w:space="0" w:color="auto"/>
              </w:divBdr>
              <w:divsChild>
                <w:div w:id="854610087">
                  <w:marLeft w:val="0"/>
                  <w:marRight w:val="0"/>
                  <w:marTop w:val="0"/>
                  <w:marBottom w:val="0"/>
                  <w:divBdr>
                    <w:top w:val="none" w:sz="0" w:space="0" w:color="auto"/>
                    <w:left w:val="none" w:sz="0" w:space="0" w:color="auto"/>
                    <w:bottom w:val="none" w:sz="0" w:space="0" w:color="auto"/>
                    <w:right w:val="none" w:sz="0" w:space="0" w:color="auto"/>
                  </w:divBdr>
                </w:div>
              </w:divsChild>
            </w:div>
            <w:div w:id="500045092">
              <w:marLeft w:val="0"/>
              <w:marRight w:val="0"/>
              <w:marTop w:val="225"/>
              <w:marBottom w:val="0"/>
              <w:divBdr>
                <w:top w:val="none" w:sz="0" w:space="0" w:color="auto"/>
                <w:left w:val="none" w:sz="0" w:space="0" w:color="auto"/>
                <w:bottom w:val="none" w:sz="0" w:space="0" w:color="auto"/>
                <w:right w:val="none" w:sz="0" w:space="0" w:color="auto"/>
              </w:divBdr>
              <w:divsChild>
                <w:div w:id="1317683125">
                  <w:marLeft w:val="0"/>
                  <w:marRight w:val="0"/>
                  <w:marTop w:val="0"/>
                  <w:marBottom w:val="0"/>
                  <w:divBdr>
                    <w:top w:val="none" w:sz="0" w:space="0" w:color="auto"/>
                    <w:left w:val="none" w:sz="0" w:space="0" w:color="auto"/>
                    <w:bottom w:val="none" w:sz="0" w:space="0" w:color="auto"/>
                    <w:right w:val="none" w:sz="0" w:space="0" w:color="auto"/>
                  </w:divBdr>
                  <w:divsChild>
                    <w:div w:id="835727615">
                      <w:marLeft w:val="0"/>
                      <w:marRight w:val="0"/>
                      <w:marTop w:val="0"/>
                      <w:marBottom w:val="0"/>
                      <w:divBdr>
                        <w:top w:val="single" w:sz="6" w:space="0" w:color="D9D9D9"/>
                        <w:left w:val="none" w:sz="0" w:space="0" w:color="auto"/>
                        <w:bottom w:val="single" w:sz="6" w:space="0" w:color="D9D9D9"/>
                        <w:right w:val="none" w:sz="0" w:space="0" w:color="auto"/>
                      </w:divBdr>
                      <w:divsChild>
                        <w:div w:id="836650777">
                          <w:marLeft w:val="0"/>
                          <w:marRight w:val="0"/>
                          <w:marTop w:val="0"/>
                          <w:marBottom w:val="0"/>
                          <w:divBdr>
                            <w:top w:val="none" w:sz="0" w:space="0" w:color="auto"/>
                            <w:left w:val="none" w:sz="0" w:space="0" w:color="auto"/>
                            <w:bottom w:val="none" w:sz="0" w:space="0" w:color="auto"/>
                            <w:right w:val="none" w:sz="0" w:space="0" w:color="auto"/>
                          </w:divBdr>
                          <w:divsChild>
                            <w:div w:id="1469397141">
                              <w:marLeft w:val="0"/>
                              <w:marRight w:val="0"/>
                              <w:marTop w:val="0"/>
                              <w:marBottom w:val="0"/>
                              <w:divBdr>
                                <w:top w:val="none" w:sz="0" w:space="0" w:color="auto"/>
                                <w:left w:val="none" w:sz="0" w:space="0" w:color="auto"/>
                                <w:bottom w:val="none" w:sz="0" w:space="0" w:color="auto"/>
                                <w:right w:val="none" w:sz="0" w:space="0" w:color="auto"/>
                              </w:divBdr>
                              <w:divsChild>
                                <w:div w:id="229704500">
                                  <w:marLeft w:val="0"/>
                                  <w:marRight w:val="0"/>
                                  <w:marTop w:val="0"/>
                                  <w:marBottom w:val="0"/>
                                  <w:divBdr>
                                    <w:top w:val="none" w:sz="0" w:space="0" w:color="auto"/>
                                    <w:left w:val="none" w:sz="0" w:space="0" w:color="auto"/>
                                    <w:bottom w:val="none" w:sz="0" w:space="0" w:color="auto"/>
                                    <w:right w:val="none" w:sz="0" w:space="0" w:color="auto"/>
                                  </w:divBdr>
                                  <w:divsChild>
                                    <w:div w:id="1998264932">
                                      <w:marLeft w:val="0"/>
                                      <w:marRight w:val="0"/>
                                      <w:marTop w:val="0"/>
                                      <w:marBottom w:val="0"/>
                                      <w:divBdr>
                                        <w:top w:val="none" w:sz="0" w:space="0" w:color="auto"/>
                                        <w:left w:val="none" w:sz="0" w:space="0" w:color="auto"/>
                                        <w:bottom w:val="none" w:sz="0" w:space="0" w:color="auto"/>
                                        <w:right w:val="none" w:sz="0" w:space="0" w:color="auto"/>
                                      </w:divBdr>
                                      <w:divsChild>
                                        <w:div w:id="1117413499">
                                          <w:marLeft w:val="0"/>
                                          <w:marRight w:val="0"/>
                                          <w:marTop w:val="0"/>
                                          <w:marBottom w:val="0"/>
                                          <w:divBdr>
                                            <w:top w:val="none" w:sz="0" w:space="0" w:color="auto"/>
                                            <w:left w:val="none" w:sz="0" w:space="0" w:color="auto"/>
                                            <w:bottom w:val="none" w:sz="0" w:space="0" w:color="auto"/>
                                            <w:right w:val="none" w:sz="0" w:space="0" w:color="auto"/>
                                          </w:divBdr>
                                          <w:divsChild>
                                            <w:div w:id="1683701012">
                                              <w:marLeft w:val="0"/>
                                              <w:marRight w:val="0"/>
                                              <w:marTop w:val="0"/>
                                              <w:marBottom w:val="0"/>
                                              <w:divBdr>
                                                <w:top w:val="none" w:sz="0" w:space="0" w:color="auto"/>
                                                <w:left w:val="none" w:sz="0" w:space="0" w:color="auto"/>
                                                <w:bottom w:val="none" w:sz="0" w:space="0" w:color="auto"/>
                                                <w:right w:val="none" w:sz="0" w:space="0" w:color="auto"/>
                                              </w:divBdr>
                                              <w:divsChild>
                                                <w:div w:id="1948809317">
                                                  <w:marLeft w:val="0"/>
                                                  <w:marRight w:val="0"/>
                                                  <w:marTop w:val="0"/>
                                                  <w:marBottom w:val="0"/>
                                                  <w:divBdr>
                                                    <w:top w:val="none" w:sz="0" w:space="0" w:color="auto"/>
                                                    <w:left w:val="none" w:sz="0" w:space="0" w:color="auto"/>
                                                    <w:bottom w:val="none" w:sz="0" w:space="0" w:color="auto"/>
                                                    <w:right w:val="none" w:sz="0" w:space="0" w:color="auto"/>
                                                  </w:divBdr>
                                                  <w:divsChild>
                                                    <w:div w:id="323053448">
                                                      <w:marLeft w:val="0"/>
                                                      <w:marRight w:val="0"/>
                                                      <w:marTop w:val="0"/>
                                                      <w:marBottom w:val="0"/>
                                                      <w:divBdr>
                                                        <w:top w:val="none" w:sz="0" w:space="0" w:color="auto"/>
                                                        <w:left w:val="none" w:sz="0" w:space="0" w:color="auto"/>
                                                        <w:bottom w:val="none" w:sz="0" w:space="0" w:color="auto"/>
                                                        <w:right w:val="none" w:sz="0" w:space="0" w:color="auto"/>
                                                      </w:divBdr>
                                                      <w:divsChild>
                                                        <w:div w:id="1823042641">
                                                          <w:marLeft w:val="0"/>
                                                          <w:marRight w:val="0"/>
                                                          <w:marTop w:val="0"/>
                                                          <w:marBottom w:val="0"/>
                                                          <w:divBdr>
                                                            <w:top w:val="none" w:sz="0" w:space="0" w:color="auto"/>
                                                            <w:left w:val="none" w:sz="0" w:space="0" w:color="auto"/>
                                                            <w:bottom w:val="none" w:sz="0" w:space="0" w:color="auto"/>
                                                            <w:right w:val="none" w:sz="0" w:space="0" w:color="auto"/>
                                                          </w:divBdr>
                                                          <w:divsChild>
                                                            <w:div w:id="1154448682">
                                                              <w:marLeft w:val="0"/>
                                                              <w:marRight w:val="0"/>
                                                              <w:marTop w:val="0"/>
                                                              <w:marBottom w:val="0"/>
                                                              <w:divBdr>
                                                                <w:top w:val="none" w:sz="0" w:space="0" w:color="auto"/>
                                                                <w:left w:val="none" w:sz="0" w:space="0" w:color="auto"/>
                                                                <w:bottom w:val="none" w:sz="0" w:space="0" w:color="auto"/>
                                                                <w:right w:val="none" w:sz="0" w:space="0" w:color="auto"/>
                                                              </w:divBdr>
                                                              <w:divsChild>
                                                                <w:div w:id="1210263169">
                                                                  <w:marLeft w:val="0"/>
                                                                  <w:marRight w:val="0"/>
                                                                  <w:marTop w:val="0"/>
                                                                  <w:marBottom w:val="0"/>
                                                                  <w:divBdr>
                                                                    <w:top w:val="none" w:sz="0" w:space="0" w:color="auto"/>
                                                                    <w:left w:val="none" w:sz="0" w:space="0" w:color="auto"/>
                                                                    <w:bottom w:val="none" w:sz="0" w:space="0" w:color="auto"/>
                                                                    <w:right w:val="none" w:sz="0" w:space="0" w:color="auto"/>
                                                                  </w:divBdr>
                                                                  <w:divsChild>
                                                                    <w:div w:id="2065787830">
                                                                      <w:marLeft w:val="0"/>
                                                                      <w:marRight w:val="0"/>
                                                                      <w:marTop w:val="0"/>
                                                                      <w:marBottom w:val="0"/>
                                                                      <w:divBdr>
                                                                        <w:top w:val="none" w:sz="0" w:space="0" w:color="auto"/>
                                                                        <w:left w:val="none" w:sz="0" w:space="0" w:color="auto"/>
                                                                        <w:bottom w:val="none" w:sz="0" w:space="0" w:color="auto"/>
                                                                        <w:right w:val="none" w:sz="0" w:space="0" w:color="auto"/>
                                                                      </w:divBdr>
                                                                      <w:divsChild>
                                                                        <w:div w:id="269511731">
                                                                          <w:marLeft w:val="0"/>
                                                                          <w:marRight w:val="0"/>
                                                                          <w:marTop w:val="0"/>
                                                                          <w:marBottom w:val="0"/>
                                                                          <w:divBdr>
                                                                            <w:top w:val="none" w:sz="0" w:space="0" w:color="auto"/>
                                                                            <w:left w:val="none" w:sz="0" w:space="0" w:color="auto"/>
                                                                            <w:bottom w:val="none" w:sz="0" w:space="0" w:color="auto"/>
                                                                            <w:right w:val="none" w:sz="0" w:space="0" w:color="auto"/>
                                                                          </w:divBdr>
                                                                          <w:divsChild>
                                                                            <w:div w:id="1527867910">
                                                                              <w:marLeft w:val="0"/>
                                                                              <w:marRight w:val="0"/>
                                                                              <w:marTop w:val="0"/>
                                                                              <w:marBottom w:val="0"/>
                                                                              <w:divBdr>
                                                                                <w:top w:val="none" w:sz="0" w:space="0" w:color="auto"/>
                                                                                <w:left w:val="none" w:sz="0" w:space="0" w:color="auto"/>
                                                                                <w:bottom w:val="none" w:sz="0" w:space="0" w:color="auto"/>
                                                                                <w:right w:val="none" w:sz="0" w:space="0" w:color="auto"/>
                                                                              </w:divBdr>
                                                                              <w:divsChild>
                                                                                <w:div w:id="161749657">
                                                                                  <w:marLeft w:val="0"/>
                                                                                  <w:marRight w:val="0"/>
                                                                                  <w:marTop w:val="0"/>
                                                                                  <w:marBottom w:val="0"/>
                                                                                  <w:divBdr>
                                                                                    <w:top w:val="none" w:sz="0" w:space="0" w:color="auto"/>
                                                                                    <w:left w:val="none" w:sz="0" w:space="0" w:color="auto"/>
                                                                                    <w:bottom w:val="none" w:sz="0" w:space="0" w:color="auto"/>
                                                                                    <w:right w:val="none" w:sz="0" w:space="0" w:color="auto"/>
                                                                                  </w:divBdr>
                                                                                </w:div>
                                                                                <w:div w:id="188135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655779">
              <w:marLeft w:val="0"/>
              <w:marRight w:val="0"/>
              <w:marTop w:val="225"/>
              <w:marBottom w:val="0"/>
              <w:divBdr>
                <w:top w:val="none" w:sz="0" w:space="0" w:color="auto"/>
                <w:left w:val="none" w:sz="0" w:space="0" w:color="auto"/>
                <w:bottom w:val="none" w:sz="0" w:space="0" w:color="auto"/>
                <w:right w:val="none" w:sz="0" w:space="0" w:color="auto"/>
              </w:divBdr>
              <w:divsChild>
                <w:div w:id="5021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383757">
      <w:bodyDiv w:val="1"/>
      <w:marLeft w:val="0"/>
      <w:marRight w:val="0"/>
      <w:marTop w:val="0"/>
      <w:marBottom w:val="0"/>
      <w:divBdr>
        <w:top w:val="none" w:sz="0" w:space="0" w:color="auto"/>
        <w:left w:val="none" w:sz="0" w:space="0" w:color="auto"/>
        <w:bottom w:val="none" w:sz="0" w:space="0" w:color="auto"/>
        <w:right w:val="none" w:sz="0" w:space="0" w:color="auto"/>
      </w:divBdr>
      <w:divsChild>
        <w:div w:id="178662919">
          <w:marLeft w:val="0"/>
          <w:marRight w:val="375"/>
          <w:marTop w:val="0"/>
          <w:marBottom w:val="0"/>
          <w:divBdr>
            <w:top w:val="none" w:sz="0" w:space="0" w:color="auto"/>
            <w:left w:val="none" w:sz="0" w:space="0" w:color="auto"/>
            <w:bottom w:val="none" w:sz="0" w:space="0" w:color="auto"/>
            <w:right w:val="none" w:sz="0" w:space="0" w:color="auto"/>
          </w:divBdr>
        </w:div>
        <w:div w:id="1501309810">
          <w:marLeft w:val="0"/>
          <w:marRight w:val="0"/>
          <w:marTop w:val="0"/>
          <w:marBottom w:val="0"/>
          <w:divBdr>
            <w:top w:val="none" w:sz="0" w:space="0" w:color="auto"/>
            <w:left w:val="none" w:sz="0" w:space="0" w:color="auto"/>
            <w:bottom w:val="none" w:sz="0" w:space="0" w:color="auto"/>
            <w:right w:val="none" w:sz="0" w:space="0" w:color="auto"/>
          </w:divBdr>
        </w:div>
      </w:divsChild>
    </w:div>
    <w:div w:id="1340354647">
      <w:bodyDiv w:val="1"/>
      <w:marLeft w:val="0"/>
      <w:marRight w:val="0"/>
      <w:marTop w:val="0"/>
      <w:marBottom w:val="0"/>
      <w:divBdr>
        <w:top w:val="none" w:sz="0" w:space="0" w:color="auto"/>
        <w:left w:val="none" w:sz="0" w:space="0" w:color="auto"/>
        <w:bottom w:val="none" w:sz="0" w:space="0" w:color="auto"/>
        <w:right w:val="none" w:sz="0" w:space="0" w:color="auto"/>
      </w:divBdr>
      <w:divsChild>
        <w:div w:id="168066555">
          <w:marLeft w:val="0"/>
          <w:marRight w:val="0"/>
          <w:marTop w:val="0"/>
          <w:marBottom w:val="150"/>
          <w:divBdr>
            <w:top w:val="none" w:sz="0" w:space="0" w:color="auto"/>
            <w:left w:val="none" w:sz="0" w:space="0" w:color="auto"/>
            <w:bottom w:val="none" w:sz="0" w:space="0" w:color="auto"/>
            <w:right w:val="none" w:sz="0" w:space="0" w:color="auto"/>
          </w:divBdr>
          <w:divsChild>
            <w:div w:id="1116290605">
              <w:marLeft w:val="0"/>
              <w:marRight w:val="0"/>
              <w:marTop w:val="0"/>
              <w:marBottom w:val="0"/>
              <w:divBdr>
                <w:top w:val="none" w:sz="0" w:space="0" w:color="auto"/>
                <w:left w:val="none" w:sz="0" w:space="0" w:color="auto"/>
                <w:bottom w:val="none" w:sz="0" w:space="0" w:color="auto"/>
                <w:right w:val="none" w:sz="0" w:space="0" w:color="auto"/>
              </w:divBdr>
              <w:divsChild>
                <w:div w:id="1751851940">
                  <w:marLeft w:val="0"/>
                  <w:marRight w:val="150"/>
                  <w:marTop w:val="0"/>
                  <w:marBottom w:val="0"/>
                  <w:divBdr>
                    <w:top w:val="none" w:sz="0" w:space="0" w:color="auto"/>
                    <w:left w:val="none" w:sz="0" w:space="0" w:color="auto"/>
                    <w:bottom w:val="none" w:sz="0" w:space="0" w:color="auto"/>
                    <w:right w:val="none" w:sz="0" w:space="0" w:color="auto"/>
                  </w:divBdr>
                </w:div>
                <w:div w:id="1260259150">
                  <w:marLeft w:val="0"/>
                  <w:marRight w:val="150"/>
                  <w:marTop w:val="0"/>
                  <w:marBottom w:val="0"/>
                  <w:divBdr>
                    <w:top w:val="none" w:sz="0" w:space="0" w:color="auto"/>
                    <w:left w:val="none" w:sz="0" w:space="0" w:color="auto"/>
                    <w:bottom w:val="none" w:sz="0" w:space="0" w:color="auto"/>
                    <w:right w:val="none" w:sz="0" w:space="0" w:color="auto"/>
                  </w:divBdr>
                </w:div>
              </w:divsChild>
            </w:div>
            <w:div w:id="1263954875">
              <w:marLeft w:val="0"/>
              <w:marRight w:val="0"/>
              <w:marTop w:val="0"/>
              <w:marBottom w:val="0"/>
              <w:divBdr>
                <w:top w:val="none" w:sz="0" w:space="0" w:color="auto"/>
                <w:left w:val="none" w:sz="0" w:space="0" w:color="auto"/>
                <w:bottom w:val="none" w:sz="0" w:space="0" w:color="auto"/>
                <w:right w:val="none" w:sz="0" w:space="0" w:color="auto"/>
              </w:divBdr>
              <w:divsChild>
                <w:div w:id="457182724">
                  <w:marLeft w:val="0"/>
                  <w:marRight w:val="0"/>
                  <w:marTop w:val="0"/>
                  <w:marBottom w:val="0"/>
                  <w:divBdr>
                    <w:top w:val="none" w:sz="0" w:space="0" w:color="auto"/>
                    <w:left w:val="none" w:sz="0" w:space="0" w:color="auto"/>
                    <w:bottom w:val="none" w:sz="0" w:space="0" w:color="auto"/>
                    <w:right w:val="none" w:sz="0" w:space="0" w:color="auto"/>
                  </w:divBdr>
                  <w:divsChild>
                    <w:div w:id="1183938199">
                      <w:marLeft w:val="0"/>
                      <w:marRight w:val="0"/>
                      <w:marTop w:val="0"/>
                      <w:marBottom w:val="0"/>
                      <w:divBdr>
                        <w:top w:val="none" w:sz="0" w:space="0" w:color="auto"/>
                        <w:left w:val="none" w:sz="0" w:space="0" w:color="auto"/>
                        <w:bottom w:val="none" w:sz="0" w:space="0" w:color="auto"/>
                        <w:right w:val="none" w:sz="0" w:space="0" w:color="auto"/>
                      </w:divBdr>
                      <w:divsChild>
                        <w:div w:id="1597514466">
                          <w:marLeft w:val="0"/>
                          <w:marRight w:val="0"/>
                          <w:marTop w:val="0"/>
                          <w:marBottom w:val="0"/>
                          <w:divBdr>
                            <w:top w:val="none" w:sz="0" w:space="0" w:color="auto"/>
                            <w:left w:val="none" w:sz="0" w:space="0" w:color="auto"/>
                            <w:bottom w:val="none" w:sz="0" w:space="0" w:color="auto"/>
                            <w:right w:val="none" w:sz="0" w:space="0" w:color="auto"/>
                          </w:divBdr>
                        </w:div>
                      </w:divsChild>
                    </w:div>
                    <w:div w:id="663973026">
                      <w:marLeft w:val="0"/>
                      <w:marRight w:val="135"/>
                      <w:marTop w:val="0"/>
                      <w:marBottom w:val="0"/>
                      <w:divBdr>
                        <w:top w:val="none" w:sz="0" w:space="0" w:color="auto"/>
                        <w:left w:val="none" w:sz="0" w:space="0" w:color="auto"/>
                        <w:bottom w:val="none" w:sz="0" w:space="0" w:color="auto"/>
                        <w:right w:val="none" w:sz="0" w:space="0" w:color="auto"/>
                      </w:divBdr>
                    </w:div>
                    <w:div w:id="8736195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0969">
          <w:marLeft w:val="0"/>
          <w:marRight w:val="0"/>
          <w:marTop w:val="0"/>
          <w:marBottom w:val="0"/>
          <w:divBdr>
            <w:top w:val="none" w:sz="0" w:space="0" w:color="auto"/>
            <w:left w:val="none" w:sz="0" w:space="0" w:color="auto"/>
            <w:bottom w:val="none" w:sz="0" w:space="0" w:color="auto"/>
            <w:right w:val="none" w:sz="0" w:space="0" w:color="auto"/>
          </w:divBdr>
          <w:divsChild>
            <w:div w:id="1046178418">
              <w:marLeft w:val="0"/>
              <w:marRight w:val="0"/>
              <w:marTop w:val="0"/>
              <w:marBottom w:val="0"/>
              <w:divBdr>
                <w:top w:val="none" w:sz="0" w:space="0" w:color="auto"/>
                <w:left w:val="none" w:sz="0" w:space="0" w:color="auto"/>
                <w:bottom w:val="none" w:sz="0" w:space="0" w:color="auto"/>
                <w:right w:val="none" w:sz="0" w:space="0" w:color="auto"/>
              </w:divBdr>
              <w:divsChild>
                <w:div w:id="947809806">
                  <w:marLeft w:val="0"/>
                  <w:marRight w:val="0"/>
                  <w:marTop w:val="0"/>
                  <w:marBottom w:val="0"/>
                  <w:divBdr>
                    <w:top w:val="none" w:sz="0" w:space="0" w:color="auto"/>
                    <w:left w:val="none" w:sz="0" w:space="0" w:color="auto"/>
                    <w:bottom w:val="none" w:sz="0" w:space="0" w:color="auto"/>
                    <w:right w:val="none" w:sz="0" w:space="0" w:color="auto"/>
                  </w:divBdr>
                </w:div>
              </w:divsChild>
            </w:div>
            <w:div w:id="901599891">
              <w:marLeft w:val="0"/>
              <w:marRight w:val="0"/>
              <w:marTop w:val="375"/>
              <w:marBottom w:val="0"/>
              <w:divBdr>
                <w:top w:val="none" w:sz="0" w:space="0" w:color="auto"/>
                <w:left w:val="none" w:sz="0" w:space="0" w:color="auto"/>
                <w:bottom w:val="none" w:sz="0" w:space="0" w:color="auto"/>
                <w:right w:val="none" w:sz="0" w:space="0" w:color="auto"/>
              </w:divBdr>
              <w:divsChild>
                <w:div w:id="1847597833">
                  <w:marLeft w:val="0"/>
                  <w:marRight w:val="0"/>
                  <w:marTop w:val="0"/>
                  <w:marBottom w:val="0"/>
                  <w:divBdr>
                    <w:top w:val="none" w:sz="0" w:space="0" w:color="auto"/>
                    <w:left w:val="none" w:sz="0" w:space="0" w:color="auto"/>
                    <w:bottom w:val="none" w:sz="0" w:space="0" w:color="auto"/>
                    <w:right w:val="none" w:sz="0" w:space="0" w:color="auto"/>
                  </w:divBdr>
                  <w:divsChild>
                    <w:div w:id="1015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2615">
              <w:marLeft w:val="0"/>
              <w:marRight w:val="0"/>
              <w:marTop w:val="375"/>
              <w:marBottom w:val="0"/>
              <w:divBdr>
                <w:top w:val="none" w:sz="0" w:space="0" w:color="auto"/>
                <w:left w:val="none" w:sz="0" w:space="0" w:color="auto"/>
                <w:bottom w:val="none" w:sz="0" w:space="0" w:color="auto"/>
                <w:right w:val="none" w:sz="0" w:space="0" w:color="auto"/>
              </w:divBdr>
              <w:divsChild>
                <w:div w:id="20029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2913">
      <w:bodyDiv w:val="1"/>
      <w:marLeft w:val="0"/>
      <w:marRight w:val="0"/>
      <w:marTop w:val="0"/>
      <w:marBottom w:val="0"/>
      <w:divBdr>
        <w:top w:val="none" w:sz="0" w:space="0" w:color="auto"/>
        <w:left w:val="none" w:sz="0" w:space="0" w:color="auto"/>
        <w:bottom w:val="none" w:sz="0" w:space="0" w:color="auto"/>
        <w:right w:val="none" w:sz="0" w:space="0" w:color="auto"/>
      </w:divBdr>
      <w:divsChild>
        <w:div w:id="407771150">
          <w:marLeft w:val="0"/>
          <w:marRight w:val="0"/>
          <w:marTop w:val="0"/>
          <w:marBottom w:val="0"/>
          <w:divBdr>
            <w:top w:val="none" w:sz="0" w:space="0" w:color="auto"/>
            <w:left w:val="none" w:sz="0" w:space="0" w:color="auto"/>
            <w:bottom w:val="none" w:sz="0" w:space="0" w:color="auto"/>
            <w:right w:val="none" w:sz="0" w:space="0" w:color="auto"/>
          </w:divBdr>
        </w:div>
        <w:div w:id="1656177879">
          <w:marLeft w:val="0"/>
          <w:marRight w:val="0"/>
          <w:marTop w:val="300"/>
          <w:marBottom w:val="300"/>
          <w:divBdr>
            <w:top w:val="none" w:sz="0" w:space="0" w:color="auto"/>
            <w:left w:val="none" w:sz="0" w:space="0" w:color="auto"/>
            <w:bottom w:val="none" w:sz="0" w:space="0" w:color="auto"/>
            <w:right w:val="none" w:sz="0" w:space="0" w:color="auto"/>
          </w:divBdr>
        </w:div>
        <w:div w:id="1943297560">
          <w:marLeft w:val="0"/>
          <w:marRight w:val="0"/>
          <w:marTop w:val="0"/>
          <w:marBottom w:val="0"/>
          <w:divBdr>
            <w:top w:val="none" w:sz="0" w:space="0" w:color="auto"/>
            <w:left w:val="none" w:sz="0" w:space="0" w:color="auto"/>
            <w:bottom w:val="none" w:sz="0" w:space="0" w:color="auto"/>
            <w:right w:val="none" w:sz="0" w:space="0" w:color="auto"/>
          </w:divBdr>
          <w:divsChild>
            <w:div w:id="539783486">
              <w:marLeft w:val="0"/>
              <w:marRight w:val="0"/>
              <w:marTop w:val="300"/>
              <w:marBottom w:val="450"/>
              <w:divBdr>
                <w:top w:val="none" w:sz="0" w:space="0" w:color="auto"/>
                <w:left w:val="none" w:sz="0" w:space="0" w:color="auto"/>
                <w:bottom w:val="none" w:sz="0" w:space="0" w:color="auto"/>
                <w:right w:val="none" w:sz="0" w:space="0" w:color="auto"/>
              </w:divBdr>
              <w:divsChild>
                <w:div w:id="610236158">
                  <w:marLeft w:val="0"/>
                  <w:marRight w:val="0"/>
                  <w:marTop w:val="0"/>
                  <w:marBottom w:val="0"/>
                  <w:divBdr>
                    <w:top w:val="none" w:sz="0" w:space="0" w:color="auto"/>
                    <w:left w:val="none" w:sz="0" w:space="0" w:color="auto"/>
                    <w:bottom w:val="none" w:sz="0" w:space="0" w:color="auto"/>
                    <w:right w:val="none" w:sz="0" w:space="0" w:color="auto"/>
                  </w:divBdr>
                  <w:divsChild>
                    <w:div w:id="1962345053">
                      <w:marLeft w:val="0"/>
                      <w:marRight w:val="0"/>
                      <w:marTop w:val="0"/>
                      <w:marBottom w:val="0"/>
                      <w:divBdr>
                        <w:top w:val="none" w:sz="0" w:space="0" w:color="auto"/>
                        <w:left w:val="none" w:sz="0" w:space="0" w:color="auto"/>
                        <w:bottom w:val="none" w:sz="0" w:space="0" w:color="auto"/>
                        <w:right w:val="none" w:sz="0" w:space="0" w:color="auto"/>
                      </w:divBdr>
                      <w:divsChild>
                        <w:div w:id="569342847">
                          <w:marLeft w:val="0"/>
                          <w:marRight w:val="0"/>
                          <w:marTop w:val="0"/>
                          <w:marBottom w:val="0"/>
                          <w:divBdr>
                            <w:top w:val="none" w:sz="0" w:space="0" w:color="auto"/>
                            <w:left w:val="none" w:sz="0" w:space="0" w:color="auto"/>
                            <w:bottom w:val="none" w:sz="0" w:space="0" w:color="auto"/>
                            <w:right w:val="none" w:sz="0" w:space="0" w:color="auto"/>
                          </w:divBdr>
                          <w:divsChild>
                            <w:div w:id="36136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201039">
          <w:marLeft w:val="0"/>
          <w:marRight w:val="0"/>
          <w:marTop w:val="0"/>
          <w:marBottom w:val="0"/>
          <w:divBdr>
            <w:top w:val="none" w:sz="0" w:space="0" w:color="auto"/>
            <w:left w:val="none" w:sz="0" w:space="0" w:color="auto"/>
            <w:bottom w:val="none" w:sz="0" w:space="0" w:color="auto"/>
            <w:right w:val="none" w:sz="0" w:space="0" w:color="auto"/>
          </w:divBdr>
        </w:div>
      </w:divsChild>
    </w:div>
    <w:div w:id="1340888500">
      <w:bodyDiv w:val="1"/>
      <w:marLeft w:val="0"/>
      <w:marRight w:val="0"/>
      <w:marTop w:val="0"/>
      <w:marBottom w:val="0"/>
      <w:divBdr>
        <w:top w:val="none" w:sz="0" w:space="0" w:color="auto"/>
        <w:left w:val="none" w:sz="0" w:space="0" w:color="auto"/>
        <w:bottom w:val="none" w:sz="0" w:space="0" w:color="auto"/>
        <w:right w:val="none" w:sz="0" w:space="0" w:color="auto"/>
      </w:divBdr>
      <w:divsChild>
        <w:div w:id="28379839">
          <w:marLeft w:val="0"/>
          <w:marRight w:val="0"/>
          <w:marTop w:val="0"/>
          <w:marBottom w:val="300"/>
          <w:divBdr>
            <w:top w:val="none" w:sz="0" w:space="0" w:color="auto"/>
            <w:left w:val="none" w:sz="0" w:space="0" w:color="auto"/>
            <w:bottom w:val="none" w:sz="0" w:space="0" w:color="auto"/>
            <w:right w:val="none" w:sz="0" w:space="0" w:color="auto"/>
          </w:divBdr>
        </w:div>
      </w:divsChild>
    </w:div>
    <w:div w:id="1341397492">
      <w:bodyDiv w:val="1"/>
      <w:marLeft w:val="0"/>
      <w:marRight w:val="0"/>
      <w:marTop w:val="0"/>
      <w:marBottom w:val="0"/>
      <w:divBdr>
        <w:top w:val="none" w:sz="0" w:space="0" w:color="auto"/>
        <w:left w:val="none" w:sz="0" w:space="0" w:color="auto"/>
        <w:bottom w:val="none" w:sz="0" w:space="0" w:color="auto"/>
        <w:right w:val="none" w:sz="0" w:space="0" w:color="auto"/>
      </w:divBdr>
      <w:divsChild>
        <w:div w:id="1966539184">
          <w:marLeft w:val="0"/>
          <w:marRight w:val="0"/>
          <w:marTop w:val="0"/>
          <w:marBottom w:val="300"/>
          <w:divBdr>
            <w:top w:val="none" w:sz="0" w:space="0" w:color="auto"/>
            <w:left w:val="none" w:sz="0" w:space="0" w:color="auto"/>
            <w:bottom w:val="none" w:sz="0" w:space="0" w:color="auto"/>
            <w:right w:val="none" w:sz="0" w:space="0" w:color="auto"/>
          </w:divBdr>
        </w:div>
      </w:divsChild>
    </w:div>
    <w:div w:id="1341934356">
      <w:bodyDiv w:val="1"/>
      <w:marLeft w:val="0"/>
      <w:marRight w:val="0"/>
      <w:marTop w:val="0"/>
      <w:marBottom w:val="0"/>
      <w:divBdr>
        <w:top w:val="none" w:sz="0" w:space="0" w:color="auto"/>
        <w:left w:val="none" w:sz="0" w:space="0" w:color="auto"/>
        <w:bottom w:val="none" w:sz="0" w:space="0" w:color="auto"/>
        <w:right w:val="none" w:sz="0" w:space="0" w:color="auto"/>
      </w:divBdr>
      <w:divsChild>
        <w:div w:id="1311978106">
          <w:marLeft w:val="0"/>
          <w:marRight w:val="375"/>
          <w:marTop w:val="0"/>
          <w:marBottom w:val="0"/>
          <w:divBdr>
            <w:top w:val="none" w:sz="0" w:space="0" w:color="auto"/>
            <w:left w:val="none" w:sz="0" w:space="0" w:color="auto"/>
            <w:bottom w:val="none" w:sz="0" w:space="0" w:color="auto"/>
            <w:right w:val="none" w:sz="0" w:space="0" w:color="auto"/>
          </w:divBdr>
        </w:div>
        <w:div w:id="370762728">
          <w:marLeft w:val="0"/>
          <w:marRight w:val="0"/>
          <w:marTop w:val="0"/>
          <w:marBottom w:val="0"/>
          <w:divBdr>
            <w:top w:val="none" w:sz="0" w:space="0" w:color="auto"/>
            <w:left w:val="none" w:sz="0" w:space="0" w:color="auto"/>
            <w:bottom w:val="none" w:sz="0" w:space="0" w:color="auto"/>
            <w:right w:val="none" w:sz="0" w:space="0" w:color="auto"/>
          </w:divBdr>
        </w:div>
      </w:divsChild>
    </w:div>
    <w:div w:id="1342202805">
      <w:bodyDiv w:val="1"/>
      <w:marLeft w:val="0"/>
      <w:marRight w:val="0"/>
      <w:marTop w:val="0"/>
      <w:marBottom w:val="0"/>
      <w:divBdr>
        <w:top w:val="none" w:sz="0" w:space="0" w:color="auto"/>
        <w:left w:val="none" w:sz="0" w:space="0" w:color="auto"/>
        <w:bottom w:val="none" w:sz="0" w:space="0" w:color="auto"/>
        <w:right w:val="none" w:sz="0" w:space="0" w:color="auto"/>
      </w:divBdr>
      <w:divsChild>
        <w:div w:id="1260217691">
          <w:marLeft w:val="0"/>
          <w:marRight w:val="0"/>
          <w:marTop w:val="0"/>
          <w:marBottom w:val="150"/>
          <w:divBdr>
            <w:top w:val="none" w:sz="0" w:space="0" w:color="auto"/>
            <w:left w:val="none" w:sz="0" w:space="0" w:color="auto"/>
            <w:bottom w:val="none" w:sz="0" w:space="0" w:color="auto"/>
            <w:right w:val="none" w:sz="0" w:space="0" w:color="auto"/>
          </w:divBdr>
          <w:divsChild>
            <w:div w:id="1176461281">
              <w:marLeft w:val="0"/>
              <w:marRight w:val="0"/>
              <w:marTop w:val="0"/>
              <w:marBottom w:val="0"/>
              <w:divBdr>
                <w:top w:val="none" w:sz="0" w:space="0" w:color="auto"/>
                <w:left w:val="none" w:sz="0" w:space="0" w:color="auto"/>
                <w:bottom w:val="none" w:sz="0" w:space="0" w:color="auto"/>
                <w:right w:val="none" w:sz="0" w:space="0" w:color="auto"/>
              </w:divBdr>
              <w:divsChild>
                <w:div w:id="2130708962">
                  <w:marLeft w:val="0"/>
                  <w:marRight w:val="150"/>
                  <w:marTop w:val="0"/>
                  <w:marBottom w:val="0"/>
                  <w:divBdr>
                    <w:top w:val="none" w:sz="0" w:space="0" w:color="auto"/>
                    <w:left w:val="none" w:sz="0" w:space="0" w:color="auto"/>
                    <w:bottom w:val="none" w:sz="0" w:space="0" w:color="auto"/>
                    <w:right w:val="none" w:sz="0" w:space="0" w:color="auto"/>
                  </w:divBdr>
                </w:div>
                <w:div w:id="1036664438">
                  <w:marLeft w:val="0"/>
                  <w:marRight w:val="150"/>
                  <w:marTop w:val="0"/>
                  <w:marBottom w:val="0"/>
                  <w:divBdr>
                    <w:top w:val="none" w:sz="0" w:space="0" w:color="auto"/>
                    <w:left w:val="none" w:sz="0" w:space="0" w:color="auto"/>
                    <w:bottom w:val="none" w:sz="0" w:space="0" w:color="auto"/>
                    <w:right w:val="none" w:sz="0" w:space="0" w:color="auto"/>
                  </w:divBdr>
                </w:div>
              </w:divsChild>
            </w:div>
            <w:div w:id="1920287193">
              <w:marLeft w:val="0"/>
              <w:marRight w:val="0"/>
              <w:marTop w:val="0"/>
              <w:marBottom w:val="0"/>
              <w:divBdr>
                <w:top w:val="none" w:sz="0" w:space="0" w:color="auto"/>
                <w:left w:val="none" w:sz="0" w:space="0" w:color="auto"/>
                <w:bottom w:val="none" w:sz="0" w:space="0" w:color="auto"/>
                <w:right w:val="none" w:sz="0" w:space="0" w:color="auto"/>
              </w:divBdr>
              <w:divsChild>
                <w:div w:id="992222980">
                  <w:marLeft w:val="0"/>
                  <w:marRight w:val="0"/>
                  <w:marTop w:val="0"/>
                  <w:marBottom w:val="0"/>
                  <w:divBdr>
                    <w:top w:val="none" w:sz="0" w:space="0" w:color="auto"/>
                    <w:left w:val="none" w:sz="0" w:space="0" w:color="auto"/>
                    <w:bottom w:val="none" w:sz="0" w:space="0" w:color="auto"/>
                    <w:right w:val="none" w:sz="0" w:space="0" w:color="auto"/>
                  </w:divBdr>
                  <w:divsChild>
                    <w:div w:id="469977857">
                      <w:marLeft w:val="0"/>
                      <w:marRight w:val="0"/>
                      <w:marTop w:val="0"/>
                      <w:marBottom w:val="0"/>
                      <w:divBdr>
                        <w:top w:val="none" w:sz="0" w:space="0" w:color="auto"/>
                        <w:left w:val="none" w:sz="0" w:space="0" w:color="auto"/>
                        <w:bottom w:val="none" w:sz="0" w:space="0" w:color="auto"/>
                        <w:right w:val="none" w:sz="0" w:space="0" w:color="auto"/>
                      </w:divBdr>
                      <w:divsChild>
                        <w:div w:id="1393652451">
                          <w:marLeft w:val="0"/>
                          <w:marRight w:val="0"/>
                          <w:marTop w:val="0"/>
                          <w:marBottom w:val="0"/>
                          <w:divBdr>
                            <w:top w:val="none" w:sz="0" w:space="0" w:color="auto"/>
                            <w:left w:val="none" w:sz="0" w:space="0" w:color="auto"/>
                            <w:bottom w:val="none" w:sz="0" w:space="0" w:color="auto"/>
                            <w:right w:val="none" w:sz="0" w:space="0" w:color="auto"/>
                          </w:divBdr>
                        </w:div>
                      </w:divsChild>
                    </w:div>
                    <w:div w:id="339428324">
                      <w:marLeft w:val="0"/>
                      <w:marRight w:val="135"/>
                      <w:marTop w:val="0"/>
                      <w:marBottom w:val="0"/>
                      <w:divBdr>
                        <w:top w:val="none" w:sz="0" w:space="0" w:color="auto"/>
                        <w:left w:val="none" w:sz="0" w:space="0" w:color="auto"/>
                        <w:bottom w:val="none" w:sz="0" w:space="0" w:color="auto"/>
                        <w:right w:val="none" w:sz="0" w:space="0" w:color="auto"/>
                      </w:divBdr>
                    </w:div>
                    <w:div w:id="748620049">
                      <w:marLeft w:val="-135"/>
                      <w:marRight w:val="0"/>
                      <w:marTop w:val="0"/>
                      <w:marBottom w:val="0"/>
                      <w:divBdr>
                        <w:top w:val="none" w:sz="0" w:space="0" w:color="auto"/>
                        <w:left w:val="none" w:sz="0" w:space="0" w:color="auto"/>
                        <w:bottom w:val="none" w:sz="0" w:space="0" w:color="auto"/>
                        <w:right w:val="none" w:sz="0" w:space="0" w:color="auto"/>
                      </w:divBdr>
                    </w:div>
                    <w:div w:id="15683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87722">
          <w:marLeft w:val="0"/>
          <w:marRight w:val="0"/>
          <w:marTop w:val="0"/>
          <w:marBottom w:val="0"/>
          <w:divBdr>
            <w:top w:val="none" w:sz="0" w:space="0" w:color="auto"/>
            <w:left w:val="none" w:sz="0" w:space="0" w:color="auto"/>
            <w:bottom w:val="none" w:sz="0" w:space="0" w:color="auto"/>
            <w:right w:val="none" w:sz="0" w:space="0" w:color="auto"/>
          </w:divBdr>
          <w:divsChild>
            <w:div w:id="1638334535">
              <w:marLeft w:val="0"/>
              <w:marRight w:val="0"/>
              <w:marTop w:val="0"/>
              <w:marBottom w:val="0"/>
              <w:divBdr>
                <w:top w:val="none" w:sz="0" w:space="0" w:color="auto"/>
                <w:left w:val="none" w:sz="0" w:space="0" w:color="auto"/>
                <w:bottom w:val="none" w:sz="0" w:space="0" w:color="auto"/>
                <w:right w:val="none" w:sz="0" w:space="0" w:color="auto"/>
              </w:divBdr>
              <w:divsChild>
                <w:div w:id="2042783120">
                  <w:marLeft w:val="0"/>
                  <w:marRight w:val="0"/>
                  <w:marTop w:val="0"/>
                  <w:marBottom w:val="0"/>
                  <w:divBdr>
                    <w:top w:val="none" w:sz="0" w:space="0" w:color="auto"/>
                    <w:left w:val="none" w:sz="0" w:space="0" w:color="auto"/>
                    <w:bottom w:val="none" w:sz="0" w:space="0" w:color="auto"/>
                    <w:right w:val="none" w:sz="0" w:space="0" w:color="auto"/>
                  </w:divBdr>
                </w:div>
              </w:divsChild>
            </w:div>
            <w:div w:id="1725443702">
              <w:marLeft w:val="0"/>
              <w:marRight w:val="0"/>
              <w:marTop w:val="225"/>
              <w:marBottom w:val="0"/>
              <w:divBdr>
                <w:top w:val="none" w:sz="0" w:space="0" w:color="auto"/>
                <w:left w:val="none" w:sz="0" w:space="0" w:color="auto"/>
                <w:bottom w:val="none" w:sz="0" w:space="0" w:color="auto"/>
                <w:right w:val="none" w:sz="0" w:space="0" w:color="auto"/>
              </w:divBdr>
              <w:divsChild>
                <w:div w:id="748386552">
                  <w:marLeft w:val="0"/>
                  <w:marRight w:val="0"/>
                  <w:marTop w:val="0"/>
                  <w:marBottom w:val="0"/>
                  <w:divBdr>
                    <w:top w:val="none" w:sz="0" w:space="0" w:color="auto"/>
                    <w:left w:val="none" w:sz="0" w:space="0" w:color="auto"/>
                    <w:bottom w:val="none" w:sz="0" w:space="0" w:color="auto"/>
                    <w:right w:val="none" w:sz="0" w:space="0" w:color="auto"/>
                  </w:divBdr>
                </w:div>
              </w:divsChild>
            </w:div>
            <w:div w:id="1409620286">
              <w:marLeft w:val="0"/>
              <w:marRight w:val="0"/>
              <w:marTop w:val="375"/>
              <w:marBottom w:val="0"/>
              <w:divBdr>
                <w:top w:val="none" w:sz="0" w:space="0" w:color="auto"/>
                <w:left w:val="none" w:sz="0" w:space="0" w:color="auto"/>
                <w:bottom w:val="none" w:sz="0" w:space="0" w:color="auto"/>
                <w:right w:val="none" w:sz="0" w:space="0" w:color="auto"/>
              </w:divBdr>
              <w:divsChild>
                <w:div w:id="1260064754">
                  <w:marLeft w:val="0"/>
                  <w:marRight w:val="0"/>
                  <w:marTop w:val="0"/>
                  <w:marBottom w:val="0"/>
                  <w:divBdr>
                    <w:top w:val="none" w:sz="0" w:space="0" w:color="auto"/>
                    <w:left w:val="none" w:sz="0" w:space="0" w:color="auto"/>
                    <w:bottom w:val="none" w:sz="0" w:space="0" w:color="auto"/>
                    <w:right w:val="none" w:sz="0" w:space="0" w:color="auto"/>
                  </w:divBdr>
                  <w:divsChild>
                    <w:div w:id="19624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7130">
              <w:marLeft w:val="0"/>
              <w:marRight w:val="0"/>
              <w:marTop w:val="375"/>
              <w:marBottom w:val="0"/>
              <w:divBdr>
                <w:top w:val="none" w:sz="0" w:space="0" w:color="auto"/>
                <w:left w:val="none" w:sz="0" w:space="0" w:color="auto"/>
                <w:bottom w:val="none" w:sz="0" w:space="0" w:color="auto"/>
                <w:right w:val="none" w:sz="0" w:space="0" w:color="auto"/>
              </w:divBdr>
              <w:divsChild>
                <w:div w:id="21290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05128">
      <w:bodyDiv w:val="1"/>
      <w:marLeft w:val="0"/>
      <w:marRight w:val="0"/>
      <w:marTop w:val="0"/>
      <w:marBottom w:val="0"/>
      <w:divBdr>
        <w:top w:val="none" w:sz="0" w:space="0" w:color="auto"/>
        <w:left w:val="none" w:sz="0" w:space="0" w:color="auto"/>
        <w:bottom w:val="none" w:sz="0" w:space="0" w:color="auto"/>
        <w:right w:val="none" w:sz="0" w:space="0" w:color="auto"/>
      </w:divBdr>
      <w:divsChild>
        <w:div w:id="1891265465">
          <w:marLeft w:val="0"/>
          <w:marRight w:val="0"/>
          <w:marTop w:val="0"/>
          <w:marBottom w:val="0"/>
          <w:divBdr>
            <w:top w:val="none" w:sz="0" w:space="0" w:color="auto"/>
            <w:left w:val="none" w:sz="0" w:space="0" w:color="auto"/>
            <w:bottom w:val="none" w:sz="0" w:space="0" w:color="auto"/>
            <w:right w:val="none" w:sz="0" w:space="0" w:color="auto"/>
          </w:divBdr>
        </w:div>
        <w:div w:id="1183784842">
          <w:marLeft w:val="0"/>
          <w:marRight w:val="0"/>
          <w:marTop w:val="300"/>
          <w:marBottom w:val="300"/>
          <w:divBdr>
            <w:top w:val="none" w:sz="0" w:space="0" w:color="auto"/>
            <w:left w:val="none" w:sz="0" w:space="0" w:color="auto"/>
            <w:bottom w:val="none" w:sz="0" w:space="0" w:color="auto"/>
            <w:right w:val="none" w:sz="0" w:space="0" w:color="auto"/>
          </w:divBdr>
        </w:div>
        <w:div w:id="547573724">
          <w:marLeft w:val="0"/>
          <w:marRight w:val="0"/>
          <w:marTop w:val="0"/>
          <w:marBottom w:val="0"/>
          <w:divBdr>
            <w:top w:val="none" w:sz="0" w:space="0" w:color="auto"/>
            <w:left w:val="none" w:sz="0" w:space="0" w:color="auto"/>
            <w:bottom w:val="none" w:sz="0" w:space="0" w:color="auto"/>
            <w:right w:val="none" w:sz="0" w:space="0" w:color="auto"/>
          </w:divBdr>
          <w:divsChild>
            <w:div w:id="1009986424">
              <w:marLeft w:val="0"/>
              <w:marRight w:val="0"/>
              <w:marTop w:val="300"/>
              <w:marBottom w:val="450"/>
              <w:divBdr>
                <w:top w:val="none" w:sz="0" w:space="0" w:color="auto"/>
                <w:left w:val="none" w:sz="0" w:space="0" w:color="auto"/>
                <w:bottom w:val="none" w:sz="0" w:space="0" w:color="auto"/>
                <w:right w:val="none" w:sz="0" w:space="0" w:color="auto"/>
              </w:divBdr>
              <w:divsChild>
                <w:div w:id="869105321">
                  <w:marLeft w:val="0"/>
                  <w:marRight w:val="0"/>
                  <w:marTop w:val="0"/>
                  <w:marBottom w:val="0"/>
                  <w:divBdr>
                    <w:top w:val="none" w:sz="0" w:space="0" w:color="auto"/>
                    <w:left w:val="none" w:sz="0" w:space="0" w:color="auto"/>
                    <w:bottom w:val="none" w:sz="0" w:space="0" w:color="auto"/>
                    <w:right w:val="none" w:sz="0" w:space="0" w:color="auto"/>
                  </w:divBdr>
                  <w:divsChild>
                    <w:div w:id="762916228">
                      <w:marLeft w:val="0"/>
                      <w:marRight w:val="0"/>
                      <w:marTop w:val="0"/>
                      <w:marBottom w:val="0"/>
                      <w:divBdr>
                        <w:top w:val="none" w:sz="0" w:space="0" w:color="auto"/>
                        <w:left w:val="none" w:sz="0" w:space="0" w:color="auto"/>
                        <w:bottom w:val="none" w:sz="0" w:space="0" w:color="auto"/>
                        <w:right w:val="none" w:sz="0" w:space="0" w:color="auto"/>
                      </w:divBdr>
                      <w:divsChild>
                        <w:div w:id="1738242775">
                          <w:marLeft w:val="0"/>
                          <w:marRight w:val="0"/>
                          <w:marTop w:val="0"/>
                          <w:marBottom w:val="0"/>
                          <w:divBdr>
                            <w:top w:val="none" w:sz="0" w:space="0" w:color="auto"/>
                            <w:left w:val="none" w:sz="0" w:space="0" w:color="auto"/>
                            <w:bottom w:val="none" w:sz="0" w:space="0" w:color="auto"/>
                            <w:right w:val="none" w:sz="0" w:space="0" w:color="auto"/>
                          </w:divBdr>
                          <w:divsChild>
                            <w:div w:id="13776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109101">
          <w:marLeft w:val="0"/>
          <w:marRight w:val="0"/>
          <w:marTop w:val="0"/>
          <w:marBottom w:val="0"/>
          <w:divBdr>
            <w:top w:val="none" w:sz="0" w:space="0" w:color="auto"/>
            <w:left w:val="none" w:sz="0" w:space="0" w:color="auto"/>
            <w:bottom w:val="none" w:sz="0" w:space="0" w:color="auto"/>
            <w:right w:val="none" w:sz="0" w:space="0" w:color="auto"/>
          </w:divBdr>
        </w:div>
      </w:divsChild>
    </w:div>
    <w:div w:id="1344432310">
      <w:bodyDiv w:val="1"/>
      <w:marLeft w:val="0"/>
      <w:marRight w:val="0"/>
      <w:marTop w:val="0"/>
      <w:marBottom w:val="0"/>
      <w:divBdr>
        <w:top w:val="none" w:sz="0" w:space="0" w:color="auto"/>
        <w:left w:val="none" w:sz="0" w:space="0" w:color="auto"/>
        <w:bottom w:val="none" w:sz="0" w:space="0" w:color="auto"/>
        <w:right w:val="none" w:sz="0" w:space="0" w:color="auto"/>
      </w:divBdr>
      <w:divsChild>
        <w:div w:id="1591431256">
          <w:marLeft w:val="0"/>
          <w:marRight w:val="0"/>
          <w:marTop w:val="0"/>
          <w:marBottom w:val="300"/>
          <w:divBdr>
            <w:top w:val="none" w:sz="0" w:space="0" w:color="auto"/>
            <w:left w:val="none" w:sz="0" w:space="0" w:color="auto"/>
            <w:bottom w:val="none" w:sz="0" w:space="0" w:color="auto"/>
            <w:right w:val="none" w:sz="0" w:space="0" w:color="auto"/>
          </w:divBdr>
        </w:div>
      </w:divsChild>
    </w:div>
    <w:div w:id="1344550427">
      <w:bodyDiv w:val="1"/>
      <w:marLeft w:val="0"/>
      <w:marRight w:val="0"/>
      <w:marTop w:val="0"/>
      <w:marBottom w:val="0"/>
      <w:divBdr>
        <w:top w:val="none" w:sz="0" w:space="0" w:color="auto"/>
        <w:left w:val="none" w:sz="0" w:space="0" w:color="auto"/>
        <w:bottom w:val="none" w:sz="0" w:space="0" w:color="auto"/>
        <w:right w:val="none" w:sz="0" w:space="0" w:color="auto"/>
      </w:divBdr>
      <w:divsChild>
        <w:div w:id="1591501936">
          <w:marLeft w:val="0"/>
          <w:marRight w:val="0"/>
          <w:marTop w:val="0"/>
          <w:marBottom w:val="0"/>
          <w:divBdr>
            <w:top w:val="none" w:sz="0" w:space="0" w:color="auto"/>
            <w:left w:val="none" w:sz="0" w:space="0" w:color="auto"/>
            <w:bottom w:val="none" w:sz="0" w:space="0" w:color="auto"/>
            <w:right w:val="none" w:sz="0" w:space="0" w:color="auto"/>
          </w:divBdr>
        </w:div>
      </w:divsChild>
    </w:div>
    <w:div w:id="1345009801">
      <w:bodyDiv w:val="1"/>
      <w:marLeft w:val="0"/>
      <w:marRight w:val="0"/>
      <w:marTop w:val="0"/>
      <w:marBottom w:val="0"/>
      <w:divBdr>
        <w:top w:val="none" w:sz="0" w:space="0" w:color="auto"/>
        <w:left w:val="none" w:sz="0" w:space="0" w:color="auto"/>
        <w:bottom w:val="none" w:sz="0" w:space="0" w:color="auto"/>
        <w:right w:val="none" w:sz="0" w:space="0" w:color="auto"/>
      </w:divBdr>
      <w:divsChild>
        <w:div w:id="382601172">
          <w:marLeft w:val="0"/>
          <w:marRight w:val="0"/>
          <w:marTop w:val="0"/>
          <w:marBottom w:val="300"/>
          <w:divBdr>
            <w:top w:val="none" w:sz="0" w:space="0" w:color="auto"/>
            <w:left w:val="none" w:sz="0" w:space="0" w:color="auto"/>
            <w:bottom w:val="none" w:sz="0" w:space="0" w:color="auto"/>
            <w:right w:val="none" w:sz="0" w:space="0" w:color="auto"/>
          </w:divBdr>
          <w:divsChild>
            <w:div w:id="1991396668">
              <w:marLeft w:val="0"/>
              <w:marRight w:val="0"/>
              <w:marTop w:val="0"/>
              <w:marBottom w:val="0"/>
              <w:divBdr>
                <w:top w:val="none" w:sz="0" w:space="0" w:color="auto"/>
                <w:left w:val="none" w:sz="0" w:space="0" w:color="auto"/>
                <w:bottom w:val="none" w:sz="0" w:space="0" w:color="auto"/>
                <w:right w:val="none" w:sz="0" w:space="0" w:color="auto"/>
              </w:divBdr>
            </w:div>
            <w:div w:id="545678183">
              <w:marLeft w:val="0"/>
              <w:marRight w:val="0"/>
              <w:marTop w:val="0"/>
              <w:marBottom w:val="0"/>
              <w:divBdr>
                <w:top w:val="none" w:sz="0" w:space="0" w:color="auto"/>
                <w:left w:val="none" w:sz="0" w:space="0" w:color="auto"/>
                <w:bottom w:val="none" w:sz="0" w:space="0" w:color="auto"/>
                <w:right w:val="none" w:sz="0" w:space="0" w:color="auto"/>
              </w:divBdr>
              <w:divsChild>
                <w:div w:id="149761595">
                  <w:marLeft w:val="0"/>
                  <w:marRight w:val="0"/>
                  <w:marTop w:val="0"/>
                  <w:marBottom w:val="0"/>
                  <w:divBdr>
                    <w:top w:val="none" w:sz="0" w:space="0" w:color="auto"/>
                    <w:left w:val="none" w:sz="0" w:space="0" w:color="auto"/>
                    <w:bottom w:val="none" w:sz="0" w:space="0" w:color="auto"/>
                    <w:right w:val="none" w:sz="0" w:space="0" w:color="auto"/>
                  </w:divBdr>
                  <w:divsChild>
                    <w:div w:id="1116674747">
                      <w:marLeft w:val="0"/>
                      <w:marRight w:val="0"/>
                      <w:marTop w:val="0"/>
                      <w:marBottom w:val="0"/>
                      <w:divBdr>
                        <w:top w:val="none" w:sz="0" w:space="0" w:color="auto"/>
                        <w:left w:val="none" w:sz="0" w:space="0" w:color="auto"/>
                        <w:bottom w:val="none" w:sz="0" w:space="0" w:color="auto"/>
                        <w:right w:val="none" w:sz="0" w:space="0" w:color="auto"/>
                      </w:divBdr>
                      <w:divsChild>
                        <w:div w:id="857935004">
                          <w:marLeft w:val="0"/>
                          <w:marRight w:val="0"/>
                          <w:marTop w:val="0"/>
                          <w:marBottom w:val="0"/>
                          <w:divBdr>
                            <w:top w:val="none" w:sz="0" w:space="0" w:color="auto"/>
                            <w:left w:val="none" w:sz="0" w:space="0" w:color="auto"/>
                            <w:bottom w:val="none" w:sz="0" w:space="0" w:color="auto"/>
                            <w:right w:val="none" w:sz="0" w:space="0" w:color="auto"/>
                          </w:divBdr>
                          <w:divsChild>
                            <w:div w:id="1090465211">
                              <w:marLeft w:val="0"/>
                              <w:marRight w:val="0"/>
                              <w:marTop w:val="0"/>
                              <w:marBottom w:val="0"/>
                              <w:divBdr>
                                <w:top w:val="none" w:sz="0" w:space="0" w:color="auto"/>
                                <w:left w:val="none" w:sz="0" w:space="0" w:color="auto"/>
                                <w:bottom w:val="none" w:sz="0" w:space="0" w:color="auto"/>
                                <w:right w:val="none" w:sz="0" w:space="0" w:color="auto"/>
                              </w:divBdr>
                            </w:div>
                            <w:div w:id="186031351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419584">
          <w:marLeft w:val="0"/>
          <w:marRight w:val="0"/>
          <w:marTop w:val="0"/>
          <w:marBottom w:val="300"/>
          <w:divBdr>
            <w:top w:val="none" w:sz="0" w:space="0" w:color="auto"/>
            <w:left w:val="none" w:sz="0" w:space="0" w:color="auto"/>
            <w:bottom w:val="none" w:sz="0" w:space="0" w:color="auto"/>
            <w:right w:val="none" w:sz="0" w:space="0" w:color="auto"/>
          </w:divBdr>
        </w:div>
      </w:divsChild>
    </w:div>
    <w:div w:id="1345521012">
      <w:bodyDiv w:val="1"/>
      <w:marLeft w:val="0"/>
      <w:marRight w:val="0"/>
      <w:marTop w:val="0"/>
      <w:marBottom w:val="0"/>
      <w:divBdr>
        <w:top w:val="none" w:sz="0" w:space="0" w:color="auto"/>
        <w:left w:val="none" w:sz="0" w:space="0" w:color="auto"/>
        <w:bottom w:val="none" w:sz="0" w:space="0" w:color="auto"/>
        <w:right w:val="none" w:sz="0" w:space="0" w:color="auto"/>
      </w:divBdr>
      <w:divsChild>
        <w:div w:id="387916877">
          <w:marLeft w:val="0"/>
          <w:marRight w:val="0"/>
          <w:marTop w:val="0"/>
          <w:marBottom w:val="150"/>
          <w:divBdr>
            <w:top w:val="none" w:sz="0" w:space="0" w:color="auto"/>
            <w:left w:val="none" w:sz="0" w:space="0" w:color="auto"/>
            <w:bottom w:val="none" w:sz="0" w:space="0" w:color="auto"/>
            <w:right w:val="none" w:sz="0" w:space="0" w:color="auto"/>
          </w:divBdr>
          <w:divsChild>
            <w:div w:id="1053389421">
              <w:marLeft w:val="0"/>
              <w:marRight w:val="0"/>
              <w:marTop w:val="0"/>
              <w:marBottom w:val="0"/>
              <w:divBdr>
                <w:top w:val="none" w:sz="0" w:space="0" w:color="auto"/>
                <w:left w:val="none" w:sz="0" w:space="0" w:color="auto"/>
                <w:bottom w:val="none" w:sz="0" w:space="0" w:color="auto"/>
                <w:right w:val="none" w:sz="0" w:space="0" w:color="auto"/>
              </w:divBdr>
              <w:divsChild>
                <w:div w:id="82533353">
                  <w:marLeft w:val="0"/>
                  <w:marRight w:val="150"/>
                  <w:marTop w:val="0"/>
                  <w:marBottom w:val="0"/>
                  <w:divBdr>
                    <w:top w:val="none" w:sz="0" w:space="0" w:color="auto"/>
                    <w:left w:val="none" w:sz="0" w:space="0" w:color="auto"/>
                    <w:bottom w:val="none" w:sz="0" w:space="0" w:color="auto"/>
                    <w:right w:val="none" w:sz="0" w:space="0" w:color="auto"/>
                  </w:divBdr>
                </w:div>
                <w:div w:id="222907906">
                  <w:marLeft w:val="0"/>
                  <w:marRight w:val="150"/>
                  <w:marTop w:val="0"/>
                  <w:marBottom w:val="0"/>
                  <w:divBdr>
                    <w:top w:val="none" w:sz="0" w:space="0" w:color="auto"/>
                    <w:left w:val="none" w:sz="0" w:space="0" w:color="auto"/>
                    <w:bottom w:val="none" w:sz="0" w:space="0" w:color="auto"/>
                    <w:right w:val="none" w:sz="0" w:space="0" w:color="auto"/>
                  </w:divBdr>
                </w:div>
              </w:divsChild>
            </w:div>
            <w:div w:id="52850486">
              <w:marLeft w:val="0"/>
              <w:marRight w:val="0"/>
              <w:marTop w:val="0"/>
              <w:marBottom w:val="0"/>
              <w:divBdr>
                <w:top w:val="none" w:sz="0" w:space="0" w:color="auto"/>
                <w:left w:val="none" w:sz="0" w:space="0" w:color="auto"/>
                <w:bottom w:val="none" w:sz="0" w:space="0" w:color="auto"/>
                <w:right w:val="none" w:sz="0" w:space="0" w:color="auto"/>
              </w:divBdr>
              <w:divsChild>
                <w:div w:id="556551120">
                  <w:marLeft w:val="0"/>
                  <w:marRight w:val="0"/>
                  <w:marTop w:val="0"/>
                  <w:marBottom w:val="0"/>
                  <w:divBdr>
                    <w:top w:val="none" w:sz="0" w:space="0" w:color="auto"/>
                    <w:left w:val="none" w:sz="0" w:space="0" w:color="auto"/>
                    <w:bottom w:val="none" w:sz="0" w:space="0" w:color="auto"/>
                    <w:right w:val="none" w:sz="0" w:space="0" w:color="auto"/>
                  </w:divBdr>
                  <w:divsChild>
                    <w:div w:id="1326055631">
                      <w:marLeft w:val="0"/>
                      <w:marRight w:val="0"/>
                      <w:marTop w:val="0"/>
                      <w:marBottom w:val="0"/>
                      <w:divBdr>
                        <w:top w:val="none" w:sz="0" w:space="0" w:color="auto"/>
                        <w:left w:val="none" w:sz="0" w:space="0" w:color="auto"/>
                        <w:bottom w:val="none" w:sz="0" w:space="0" w:color="auto"/>
                        <w:right w:val="none" w:sz="0" w:space="0" w:color="auto"/>
                      </w:divBdr>
                      <w:divsChild>
                        <w:div w:id="1788161583">
                          <w:marLeft w:val="0"/>
                          <w:marRight w:val="0"/>
                          <w:marTop w:val="0"/>
                          <w:marBottom w:val="0"/>
                          <w:divBdr>
                            <w:top w:val="none" w:sz="0" w:space="0" w:color="auto"/>
                            <w:left w:val="none" w:sz="0" w:space="0" w:color="auto"/>
                            <w:bottom w:val="none" w:sz="0" w:space="0" w:color="auto"/>
                            <w:right w:val="none" w:sz="0" w:space="0" w:color="auto"/>
                          </w:divBdr>
                        </w:div>
                      </w:divsChild>
                    </w:div>
                    <w:div w:id="2059159628">
                      <w:marLeft w:val="0"/>
                      <w:marRight w:val="135"/>
                      <w:marTop w:val="0"/>
                      <w:marBottom w:val="0"/>
                      <w:divBdr>
                        <w:top w:val="none" w:sz="0" w:space="0" w:color="auto"/>
                        <w:left w:val="none" w:sz="0" w:space="0" w:color="auto"/>
                        <w:bottom w:val="none" w:sz="0" w:space="0" w:color="auto"/>
                        <w:right w:val="none" w:sz="0" w:space="0" w:color="auto"/>
                      </w:divBdr>
                    </w:div>
                    <w:div w:id="8639048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38947">
          <w:marLeft w:val="0"/>
          <w:marRight w:val="0"/>
          <w:marTop w:val="0"/>
          <w:marBottom w:val="0"/>
          <w:divBdr>
            <w:top w:val="none" w:sz="0" w:space="0" w:color="auto"/>
            <w:left w:val="none" w:sz="0" w:space="0" w:color="auto"/>
            <w:bottom w:val="none" w:sz="0" w:space="0" w:color="auto"/>
            <w:right w:val="none" w:sz="0" w:space="0" w:color="auto"/>
          </w:divBdr>
          <w:divsChild>
            <w:div w:id="919097923">
              <w:marLeft w:val="0"/>
              <w:marRight w:val="0"/>
              <w:marTop w:val="0"/>
              <w:marBottom w:val="0"/>
              <w:divBdr>
                <w:top w:val="none" w:sz="0" w:space="0" w:color="auto"/>
                <w:left w:val="none" w:sz="0" w:space="0" w:color="auto"/>
                <w:bottom w:val="none" w:sz="0" w:space="0" w:color="auto"/>
                <w:right w:val="none" w:sz="0" w:space="0" w:color="auto"/>
              </w:divBdr>
              <w:divsChild>
                <w:div w:id="66790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88848">
      <w:bodyDiv w:val="1"/>
      <w:marLeft w:val="0"/>
      <w:marRight w:val="0"/>
      <w:marTop w:val="0"/>
      <w:marBottom w:val="0"/>
      <w:divBdr>
        <w:top w:val="none" w:sz="0" w:space="0" w:color="auto"/>
        <w:left w:val="none" w:sz="0" w:space="0" w:color="auto"/>
        <w:bottom w:val="none" w:sz="0" w:space="0" w:color="auto"/>
        <w:right w:val="none" w:sz="0" w:space="0" w:color="auto"/>
      </w:divBdr>
      <w:divsChild>
        <w:div w:id="1764302371">
          <w:marLeft w:val="0"/>
          <w:marRight w:val="0"/>
          <w:marTop w:val="0"/>
          <w:marBottom w:val="0"/>
          <w:divBdr>
            <w:top w:val="none" w:sz="0" w:space="0" w:color="auto"/>
            <w:left w:val="none" w:sz="0" w:space="0" w:color="auto"/>
            <w:bottom w:val="none" w:sz="0" w:space="0" w:color="auto"/>
            <w:right w:val="none" w:sz="0" w:space="0" w:color="auto"/>
          </w:divBdr>
        </w:div>
        <w:div w:id="2115518820">
          <w:marLeft w:val="0"/>
          <w:marRight w:val="0"/>
          <w:marTop w:val="0"/>
          <w:marBottom w:val="0"/>
          <w:divBdr>
            <w:top w:val="none" w:sz="0" w:space="0" w:color="auto"/>
            <w:left w:val="none" w:sz="0" w:space="0" w:color="auto"/>
            <w:bottom w:val="none" w:sz="0" w:space="0" w:color="auto"/>
            <w:right w:val="none" w:sz="0" w:space="0" w:color="auto"/>
          </w:divBdr>
          <w:divsChild>
            <w:div w:id="339357452">
              <w:marLeft w:val="0"/>
              <w:marRight w:val="0"/>
              <w:marTop w:val="300"/>
              <w:marBottom w:val="450"/>
              <w:divBdr>
                <w:top w:val="none" w:sz="0" w:space="0" w:color="auto"/>
                <w:left w:val="none" w:sz="0" w:space="0" w:color="auto"/>
                <w:bottom w:val="none" w:sz="0" w:space="0" w:color="auto"/>
                <w:right w:val="none" w:sz="0" w:space="0" w:color="auto"/>
              </w:divBdr>
              <w:divsChild>
                <w:div w:id="884297547">
                  <w:marLeft w:val="0"/>
                  <w:marRight w:val="0"/>
                  <w:marTop w:val="0"/>
                  <w:marBottom w:val="0"/>
                  <w:divBdr>
                    <w:top w:val="none" w:sz="0" w:space="0" w:color="auto"/>
                    <w:left w:val="none" w:sz="0" w:space="0" w:color="auto"/>
                    <w:bottom w:val="none" w:sz="0" w:space="0" w:color="auto"/>
                    <w:right w:val="none" w:sz="0" w:space="0" w:color="auto"/>
                  </w:divBdr>
                  <w:divsChild>
                    <w:div w:id="772823264">
                      <w:marLeft w:val="0"/>
                      <w:marRight w:val="0"/>
                      <w:marTop w:val="0"/>
                      <w:marBottom w:val="0"/>
                      <w:divBdr>
                        <w:top w:val="none" w:sz="0" w:space="0" w:color="auto"/>
                        <w:left w:val="none" w:sz="0" w:space="0" w:color="auto"/>
                        <w:bottom w:val="none" w:sz="0" w:space="0" w:color="auto"/>
                        <w:right w:val="none" w:sz="0" w:space="0" w:color="auto"/>
                      </w:divBdr>
                      <w:divsChild>
                        <w:div w:id="2082749899">
                          <w:marLeft w:val="0"/>
                          <w:marRight w:val="0"/>
                          <w:marTop w:val="0"/>
                          <w:marBottom w:val="0"/>
                          <w:divBdr>
                            <w:top w:val="none" w:sz="0" w:space="0" w:color="auto"/>
                            <w:left w:val="none" w:sz="0" w:space="0" w:color="auto"/>
                            <w:bottom w:val="none" w:sz="0" w:space="0" w:color="auto"/>
                            <w:right w:val="none" w:sz="0" w:space="0" w:color="auto"/>
                          </w:divBdr>
                          <w:divsChild>
                            <w:div w:id="743724908">
                              <w:marLeft w:val="0"/>
                              <w:marRight w:val="0"/>
                              <w:marTop w:val="0"/>
                              <w:marBottom w:val="0"/>
                              <w:divBdr>
                                <w:top w:val="none" w:sz="0" w:space="0" w:color="auto"/>
                                <w:left w:val="none" w:sz="0" w:space="0" w:color="auto"/>
                                <w:bottom w:val="none" w:sz="0" w:space="0" w:color="auto"/>
                                <w:right w:val="none" w:sz="0" w:space="0" w:color="auto"/>
                              </w:divBdr>
                              <w:divsChild>
                                <w:div w:id="2126183">
                                  <w:marLeft w:val="0"/>
                                  <w:marRight w:val="0"/>
                                  <w:marTop w:val="0"/>
                                  <w:marBottom w:val="0"/>
                                  <w:divBdr>
                                    <w:top w:val="none" w:sz="0" w:space="0" w:color="auto"/>
                                    <w:left w:val="none" w:sz="0" w:space="0" w:color="auto"/>
                                    <w:bottom w:val="none" w:sz="0" w:space="0" w:color="auto"/>
                                    <w:right w:val="none" w:sz="0" w:space="0" w:color="auto"/>
                                  </w:divBdr>
                                  <w:divsChild>
                                    <w:div w:id="8499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092858">
          <w:marLeft w:val="0"/>
          <w:marRight w:val="0"/>
          <w:marTop w:val="0"/>
          <w:marBottom w:val="0"/>
          <w:divBdr>
            <w:top w:val="none" w:sz="0" w:space="0" w:color="auto"/>
            <w:left w:val="none" w:sz="0" w:space="0" w:color="auto"/>
            <w:bottom w:val="none" w:sz="0" w:space="0" w:color="auto"/>
            <w:right w:val="none" w:sz="0" w:space="0" w:color="auto"/>
          </w:divBdr>
        </w:div>
      </w:divsChild>
    </w:div>
    <w:div w:id="1346859170">
      <w:bodyDiv w:val="1"/>
      <w:marLeft w:val="0"/>
      <w:marRight w:val="0"/>
      <w:marTop w:val="0"/>
      <w:marBottom w:val="0"/>
      <w:divBdr>
        <w:top w:val="none" w:sz="0" w:space="0" w:color="auto"/>
        <w:left w:val="none" w:sz="0" w:space="0" w:color="auto"/>
        <w:bottom w:val="none" w:sz="0" w:space="0" w:color="auto"/>
        <w:right w:val="none" w:sz="0" w:space="0" w:color="auto"/>
      </w:divBdr>
      <w:divsChild>
        <w:div w:id="66269297">
          <w:marLeft w:val="0"/>
          <w:marRight w:val="0"/>
          <w:marTop w:val="0"/>
          <w:marBottom w:val="75"/>
          <w:divBdr>
            <w:top w:val="none" w:sz="0" w:space="0" w:color="auto"/>
            <w:left w:val="none" w:sz="0" w:space="0" w:color="auto"/>
            <w:bottom w:val="none" w:sz="0" w:space="0" w:color="auto"/>
            <w:right w:val="none" w:sz="0" w:space="0" w:color="auto"/>
          </w:divBdr>
        </w:div>
        <w:div w:id="18953871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48025574">
      <w:bodyDiv w:val="1"/>
      <w:marLeft w:val="0"/>
      <w:marRight w:val="0"/>
      <w:marTop w:val="0"/>
      <w:marBottom w:val="0"/>
      <w:divBdr>
        <w:top w:val="none" w:sz="0" w:space="0" w:color="auto"/>
        <w:left w:val="none" w:sz="0" w:space="0" w:color="auto"/>
        <w:bottom w:val="none" w:sz="0" w:space="0" w:color="auto"/>
        <w:right w:val="none" w:sz="0" w:space="0" w:color="auto"/>
      </w:divBdr>
      <w:divsChild>
        <w:div w:id="921064619">
          <w:marLeft w:val="0"/>
          <w:marRight w:val="150"/>
          <w:marTop w:val="0"/>
          <w:marBottom w:val="75"/>
          <w:divBdr>
            <w:top w:val="none" w:sz="0" w:space="0" w:color="auto"/>
            <w:left w:val="none" w:sz="0" w:space="0" w:color="auto"/>
            <w:bottom w:val="none" w:sz="0" w:space="0" w:color="auto"/>
            <w:right w:val="none" w:sz="0" w:space="0" w:color="auto"/>
          </w:divBdr>
        </w:div>
        <w:div w:id="1055157487">
          <w:marLeft w:val="0"/>
          <w:marRight w:val="150"/>
          <w:marTop w:val="150"/>
          <w:marBottom w:val="150"/>
          <w:divBdr>
            <w:top w:val="none" w:sz="0" w:space="0" w:color="auto"/>
            <w:left w:val="none" w:sz="0" w:space="0" w:color="auto"/>
            <w:bottom w:val="none" w:sz="0" w:space="0" w:color="auto"/>
            <w:right w:val="none" w:sz="0" w:space="0" w:color="auto"/>
          </w:divBdr>
        </w:div>
        <w:div w:id="763837683">
          <w:marLeft w:val="0"/>
          <w:marRight w:val="150"/>
          <w:marTop w:val="0"/>
          <w:marBottom w:val="0"/>
          <w:divBdr>
            <w:top w:val="none" w:sz="0" w:space="0" w:color="auto"/>
            <w:left w:val="none" w:sz="0" w:space="0" w:color="auto"/>
            <w:bottom w:val="none" w:sz="0" w:space="0" w:color="auto"/>
            <w:right w:val="none" w:sz="0" w:space="0" w:color="auto"/>
          </w:divBdr>
        </w:div>
      </w:divsChild>
    </w:div>
    <w:div w:id="1349284534">
      <w:bodyDiv w:val="1"/>
      <w:marLeft w:val="0"/>
      <w:marRight w:val="0"/>
      <w:marTop w:val="0"/>
      <w:marBottom w:val="0"/>
      <w:divBdr>
        <w:top w:val="none" w:sz="0" w:space="0" w:color="auto"/>
        <w:left w:val="none" w:sz="0" w:space="0" w:color="auto"/>
        <w:bottom w:val="none" w:sz="0" w:space="0" w:color="auto"/>
        <w:right w:val="none" w:sz="0" w:space="0" w:color="auto"/>
      </w:divBdr>
      <w:divsChild>
        <w:div w:id="1800293006">
          <w:marLeft w:val="0"/>
          <w:marRight w:val="0"/>
          <w:marTop w:val="0"/>
          <w:marBottom w:val="75"/>
          <w:divBdr>
            <w:top w:val="none" w:sz="0" w:space="0" w:color="auto"/>
            <w:left w:val="none" w:sz="0" w:space="0" w:color="auto"/>
            <w:bottom w:val="none" w:sz="0" w:space="0" w:color="auto"/>
            <w:right w:val="none" w:sz="0" w:space="0" w:color="auto"/>
          </w:divBdr>
        </w:div>
      </w:divsChild>
    </w:div>
    <w:div w:id="1349405381">
      <w:bodyDiv w:val="1"/>
      <w:marLeft w:val="0"/>
      <w:marRight w:val="0"/>
      <w:marTop w:val="0"/>
      <w:marBottom w:val="0"/>
      <w:divBdr>
        <w:top w:val="none" w:sz="0" w:space="0" w:color="auto"/>
        <w:left w:val="none" w:sz="0" w:space="0" w:color="auto"/>
        <w:bottom w:val="none" w:sz="0" w:space="0" w:color="auto"/>
        <w:right w:val="none" w:sz="0" w:space="0" w:color="auto"/>
      </w:divBdr>
      <w:divsChild>
        <w:div w:id="412555754">
          <w:marLeft w:val="0"/>
          <w:marRight w:val="150"/>
          <w:marTop w:val="0"/>
          <w:marBottom w:val="75"/>
          <w:divBdr>
            <w:top w:val="none" w:sz="0" w:space="0" w:color="auto"/>
            <w:left w:val="none" w:sz="0" w:space="0" w:color="auto"/>
            <w:bottom w:val="none" w:sz="0" w:space="0" w:color="auto"/>
            <w:right w:val="none" w:sz="0" w:space="0" w:color="auto"/>
          </w:divBdr>
        </w:div>
        <w:div w:id="1190795590">
          <w:marLeft w:val="0"/>
          <w:marRight w:val="150"/>
          <w:marTop w:val="150"/>
          <w:marBottom w:val="150"/>
          <w:divBdr>
            <w:top w:val="none" w:sz="0" w:space="0" w:color="auto"/>
            <w:left w:val="none" w:sz="0" w:space="0" w:color="auto"/>
            <w:bottom w:val="none" w:sz="0" w:space="0" w:color="auto"/>
            <w:right w:val="none" w:sz="0" w:space="0" w:color="auto"/>
          </w:divBdr>
        </w:div>
        <w:div w:id="416900859">
          <w:marLeft w:val="0"/>
          <w:marRight w:val="150"/>
          <w:marTop w:val="0"/>
          <w:marBottom w:val="0"/>
          <w:divBdr>
            <w:top w:val="none" w:sz="0" w:space="0" w:color="auto"/>
            <w:left w:val="none" w:sz="0" w:space="0" w:color="auto"/>
            <w:bottom w:val="none" w:sz="0" w:space="0" w:color="auto"/>
            <w:right w:val="none" w:sz="0" w:space="0" w:color="auto"/>
          </w:divBdr>
        </w:div>
      </w:divsChild>
    </w:div>
    <w:div w:id="1349793637">
      <w:bodyDiv w:val="1"/>
      <w:marLeft w:val="0"/>
      <w:marRight w:val="0"/>
      <w:marTop w:val="0"/>
      <w:marBottom w:val="0"/>
      <w:divBdr>
        <w:top w:val="none" w:sz="0" w:space="0" w:color="auto"/>
        <w:left w:val="none" w:sz="0" w:space="0" w:color="auto"/>
        <w:bottom w:val="none" w:sz="0" w:space="0" w:color="auto"/>
        <w:right w:val="none" w:sz="0" w:space="0" w:color="auto"/>
      </w:divBdr>
      <w:divsChild>
        <w:div w:id="446318739">
          <w:marLeft w:val="0"/>
          <w:marRight w:val="150"/>
          <w:marTop w:val="0"/>
          <w:marBottom w:val="75"/>
          <w:divBdr>
            <w:top w:val="none" w:sz="0" w:space="0" w:color="auto"/>
            <w:left w:val="none" w:sz="0" w:space="0" w:color="auto"/>
            <w:bottom w:val="none" w:sz="0" w:space="0" w:color="auto"/>
            <w:right w:val="none" w:sz="0" w:space="0" w:color="auto"/>
          </w:divBdr>
        </w:div>
        <w:div w:id="1352296278">
          <w:marLeft w:val="0"/>
          <w:marRight w:val="150"/>
          <w:marTop w:val="150"/>
          <w:marBottom w:val="150"/>
          <w:divBdr>
            <w:top w:val="none" w:sz="0" w:space="0" w:color="auto"/>
            <w:left w:val="none" w:sz="0" w:space="0" w:color="auto"/>
            <w:bottom w:val="none" w:sz="0" w:space="0" w:color="auto"/>
            <w:right w:val="none" w:sz="0" w:space="0" w:color="auto"/>
          </w:divBdr>
        </w:div>
        <w:div w:id="1899241263">
          <w:marLeft w:val="0"/>
          <w:marRight w:val="150"/>
          <w:marTop w:val="0"/>
          <w:marBottom w:val="0"/>
          <w:divBdr>
            <w:top w:val="none" w:sz="0" w:space="0" w:color="auto"/>
            <w:left w:val="none" w:sz="0" w:space="0" w:color="auto"/>
            <w:bottom w:val="none" w:sz="0" w:space="0" w:color="auto"/>
            <w:right w:val="none" w:sz="0" w:space="0" w:color="auto"/>
          </w:divBdr>
        </w:div>
      </w:divsChild>
    </w:div>
    <w:div w:id="1349985684">
      <w:bodyDiv w:val="1"/>
      <w:marLeft w:val="0"/>
      <w:marRight w:val="0"/>
      <w:marTop w:val="0"/>
      <w:marBottom w:val="0"/>
      <w:divBdr>
        <w:top w:val="none" w:sz="0" w:space="0" w:color="auto"/>
        <w:left w:val="none" w:sz="0" w:space="0" w:color="auto"/>
        <w:bottom w:val="none" w:sz="0" w:space="0" w:color="auto"/>
        <w:right w:val="none" w:sz="0" w:space="0" w:color="auto"/>
      </w:divBdr>
      <w:divsChild>
        <w:div w:id="1039546055">
          <w:marLeft w:val="0"/>
          <w:marRight w:val="0"/>
          <w:marTop w:val="150"/>
          <w:marBottom w:val="450"/>
          <w:divBdr>
            <w:top w:val="none" w:sz="0" w:space="0" w:color="auto"/>
            <w:left w:val="none" w:sz="0" w:space="0" w:color="auto"/>
            <w:bottom w:val="none" w:sz="0" w:space="0" w:color="auto"/>
            <w:right w:val="none" w:sz="0" w:space="0" w:color="auto"/>
          </w:divBdr>
        </w:div>
        <w:div w:id="85733990">
          <w:marLeft w:val="0"/>
          <w:marRight w:val="0"/>
          <w:marTop w:val="0"/>
          <w:marBottom w:val="300"/>
          <w:divBdr>
            <w:top w:val="none" w:sz="0" w:space="0" w:color="auto"/>
            <w:left w:val="none" w:sz="0" w:space="0" w:color="auto"/>
            <w:bottom w:val="none" w:sz="0" w:space="0" w:color="auto"/>
            <w:right w:val="none" w:sz="0" w:space="0" w:color="auto"/>
          </w:divBdr>
        </w:div>
        <w:div w:id="168251279">
          <w:marLeft w:val="0"/>
          <w:marRight w:val="0"/>
          <w:marTop w:val="495"/>
          <w:marBottom w:val="630"/>
          <w:divBdr>
            <w:top w:val="none" w:sz="0" w:space="0" w:color="auto"/>
            <w:left w:val="none" w:sz="0" w:space="0" w:color="auto"/>
            <w:bottom w:val="none" w:sz="0" w:space="0" w:color="auto"/>
            <w:right w:val="none" w:sz="0" w:space="0" w:color="auto"/>
          </w:divBdr>
        </w:div>
      </w:divsChild>
    </w:div>
    <w:div w:id="1350109239">
      <w:bodyDiv w:val="1"/>
      <w:marLeft w:val="0"/>
      <w:marRight w:val="0"/>
      <w:marTop w:val="0"/>
      <w:marBottom w:val="0"/>
      <w:divBdr>
        <w:top w:val="none" w:sz="0" w:space="0" w:color="auto"/>
        <w:left w:val="none" w:sz="0" w:space="0" w:color="auto"/>
        <w:bottom w:val="none" w:sz="0" w:space="0" w:color="auto"/>
        <w:right w:val="none" w:sz="0" w:space="0" w:color="auto"/>
      </w:divBdr>
      <w:divsChild>
        <w:div w:id="532617214">
          <w:marLeft w:val="0"/>
          <w:marRight w:val="0"/>
          <w:marTop w:val="0"/>
          <w:marBottom w:val="300"/>
          <w:divBdr>
            <w:top w:val="none" w:sz="0" w:space="0" w:color="auto"/>
            <w:left w:val="none" w:sz="0" w:space="0" w:color="auto"/>
            <w:bottom w:val="none" w:sz="0" w:space="0" w:color="auto"/>
            <w:right w:val="none" w:sz="0" w:space="0" w:color="auto"/>
          </w:divBdr>
          <w:divsChild>
            <w:div w:id="473525783">
              <w:marLeft w:val="0"/>
              <w:marRight w:val="0"/>
              <w:marTop w:val="0"/>
              <w:marBottom w:val="0"/>
              <w:divBdr>
                <w:top w:val="none" w:sz="0" w:space="0" w:color="auto"/>
                <w:left w:val="none" w:sz="0" w:space="0" w:color="auto"/>
                <w:bottom w:val="none" w:sz="0" w:space="0" w:color="auto"/>
                <w:right w:val="none" w:sz="0" w:space="0" w:color="auto"/>
              </w:divBdr>
            </w:div>
            <w:div w:id="1912738331">
              <w:marLeft w:val="0"/>
              <w:marRight w:val="0"/>
              <w:marTop w:val="0"/>
              <w:marBottom w:val="0"/>
              <w:divBdr>
                <w:top w:val="none" w:sz="0" w:space="0" w:color="auto"/>
                <w:left w:val="none" w:sz="0" w:space="0" w:color="auto"/>
                <w:bottom w:val="none" w:sz="0" w:space="0" w:color="auto"/>
                <w:right w:val="none" w:sz="0" w:space="0" w:color="auto"/>
              </w:divBdr>
              <w:divsChild>
                <w:div w:id="296766969">
                  <w:marLeft w:val="0"/>
                  <w:marRight w:val="0"/>
                  <w:marTop w:val="0"/>
                  <w:marBottom w:val="0"/>
                  <w:divBdr>
                    <w:top w:val="none" w:sz="0" w:space="0" w:color="auto"/>
                    <w:left w:val="none" w:sz="0" w:space="0" w:color="auto"/>
                    <w:bottom w:val="none" w:sz="0" w:space="0" w:color="auto"/>
                    <w:right w:val="none" w:sz="0" w:space="0" w:color="auto"/>
                  </w:divBdr>
                  <w:divsChild>
                    <w:div w:id="1456023719">
                      <w:marLeft w:val="0"/>
                      <w:marRight w:val="0"/>
                      <w:marTop w:val="0"/>
                      <w:marBottom w:val="0"/>
                      <w:divBdr>
                        <w:top w:val="none" w:sz="0" w:space="0" w:color="auto"/>
                        <w:left w:val="none" w:sz="0" w:space="0" w:color="auto"/>
                        <w:bottom w:val="none" w:sz="0" w:space="0" w:color="auto"/>
                        <w:right w:val="none" w:sz="0" w:space="0" w:color="auto"/>
                      </w:divBdr>
                      <w:divsChild>
                        <w:div w:id="1250652617">
                          <w:marLeft w:val="0"/>
                          <w:marRight w:val="0"/>
                          <w:marTop w:val="0"/>
                          <w:marBottom w:val="0"/>
                          <w:divBdr>
                            <w:top w:val="none" w:sz="0" w:space="0" w:color="auto"/>
                            <w:left w:val="none" w:sz="0" w:space="0" w:color="auto"/>
                            <w:bottom w:val="none" w:sz="0" w:space="0" w:color="auto"/>
                            <w:right w:val="none" w:sz="0" w:space="0" w:color="auto"/>
                          </w:divBdr>
                          <w:divsChild>
                            <w:div w:id="1583485388">
                              <w:marLeft w:val="0"/>
                              <w:marRight w:val="0"/>
                              <w:marTop w:val="0"/>
                              <w:marBottom w:val="0"/>
                              <w:divBdr>
                                <w:top w:val="none" w:sz="0" w:space="0" w:color="auto"/>
                                <w:left w:val="none" w:sz="0" w:space="0" w:color="auto"/>
                                <w:bottom w:val="none" w:sz="0" w:space="0" w:color="auto"/>
                                <w:right w:val="none" w:sz="0" w:space="0" w:color="auto"/>
                              </w:divBdr>
                            </w:div>
                            <w:div w:id="15443636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122303">
          <w:marLeft w:val="0"/>
          <w:marRight w:val="0"/>
          <w:marTop w:val="0"/>
          <w:marBottom w:val="300"/>
          <w:divBdr>
            <w:top w:val="none" w:sz="0" w:space="0" w:color="auto"/>
            <w:left w:val="none" w:sz="0" w:space="0" w:color="auto"/>
            <w:bottom w:val="none" w:sz="0" w:space="0" w:color="auto"/>
            <w:right w:val="none" w:sz="0" w:space="0" w:color="auto"/>
          </w:divBdr>
        </w:div>
      </w:divsChild>
    </w:div>
    <w:div w:id="1350260723">
      <w:bodyDiv w:val="1"/>
      <w:marLeft w:val="0"/>
      <w:marRight w:val="0"/>
      <w:marTop w:val="0"/>
      <w:marBottom w:val="0"/>
      <w:divBdr>
        <w:top w:val="none" w:sz="0" w:space="0" w:color="auto"/>
        <w:left w:val="none" w:sz="0" w:space="0" w:color="auto"/>
        <w:bottom w:val="none" w:sz="0" w:space="0" w:color="auto"/>
        <w:right w:val="none" w:sz="0" w:space="0" w:color="auto"/>
      </w:divBdr>
      <w:divsChild>
        <w:div w:id="1987319929">
          <w:marLeft w:val="0"/>
          <w:marRight w:val="150"/>
          <w:marTop w:val="0"/>
          <w:marBottom w:val="75"/>
          <w:divBdr>
            <w:top w:val="none" w:sz="0" w:space="0" w:color="auto"/>
            <w:left w:val="none" w:sz="0" w:space="0" w:color="auto"/>
            <w:bottom w:val="none" w:sz="0" w:space="0" w:color="auto"/>
            <w:right w:val="none" w:sz="0" w:space="0" w:color="auto"/>
          </w:divBdr>
        </w:div>
        <w:div w:id="1818187072">
          <w:marLeft w:val="0"/>
          <w:marRight w:val="150"/>
          <w:marTop w:val="150"/>
          <w:marBottom w:val="150"/>
          <w:divBdr>
            <w:top w:val="none" w:sz="0" w:space="0" w:color="auto"/>
            <w:left w:val="none" w:sz="0" w:space="0" w:color="auto"/>
            <w:bottom w:val="none" w:sz="0" w:space="0" w:color="auto"/>
            <w:right w:val="none" w:sz="0" w:space="0" w:color="auto"/>
          </w:divBdr>
        </w:div>
        <w:div w:id="216472633">
          <w:marLeft w:val="0"/>
          <w:marRight w:val="150"/>
          <w:marTop w:val="0"/>
          <w:marBottom w:val="0"/>
          <w:divBdr>
            <w:top w:val="none" w:sz="0" w:space="0" w:color="auto"/>
            <w:left w:val="none" w:sz="0" w:space="0" w:color="auto"/>
            <w:bottom w:val="none" w:sz="0" w:space="0" w:color="auto"/>
            <w:right w:val="none" w:sz="0" w:space="0" w:color="auto"/>
          </w:divBdr>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95211">
      <w:bodyDiv w:val="1"/>
      <w:marLeft w:val="0"/>
      <w:marRight w:val="0"/>
      <w:marTop w:val="0"/>
      <w:marBottom w:val="0"/>
      <w:divBdr>
        <w:top w:val="none" w:sz="0" w:space="0" w:color="auto"/>
        <w:left w:val="none" w:sz="0" w:space="0" w:color="auto"/>
        <w:bottom w:val="none" w:sz="0" w:space="0" w:color="auto"/>
        <w:right w:val="none" w:sz="0" w:space="0" w:color="auto"/>
      </w:divBdr>
      <w:divsChild>
        <w:div w:id="425275734">
          <w:marLeft w:val="0"/>
          <w:marRight w:val="0"/>
          <w:marTop w:val="0"/>
          <w:marBottom w:val="300"/>
          <w:divBdr>
            <w:top w:val="none" w:sz="0" w:space="0" w:color="auto"/>
            <w:left w:val="none" w:sz="0" w:space="0" w:color="auto"/>
            <w:bottom w:val="none" w:sz="0" w:space="0" w:color="auto"/>
            <w:right w:val="none" w:sz="0" w:space="0" w:color="auto"/>
          </w:divBdr>
        </w:div>
      </w:divsChild>
    </w:div>
    <w:div w:id="1350914498">
      <w:bodyDiv w:val="1"/>
      <w:marLeft w:val="0"/>
      <w:marRight w:val="0"/>
      <w:marTop w:val="0"/>
      <w:marBottom w:val="0"/>
      <w:divBdr>
        <w:top w:val="none" w:sz="0" w:space="0" w:color="auto"/>
        <w:left w:val="none" w:sz="0" w:space="0" w:color="auto"/>
        <w:bottom w:val="none" w:sz="0" w:space="0" w:color="auto"/>
        <w:right w:val="none" w:sz="0" w:space="0" w:color="auto"/>
      </w:divBdr>
      <w:divsChild>
        <w:div w:id="1822579660">
          <w:marLeft w:val="0"/>
          <w:marRight w:val="0"/>
          <w:marTop w:val="0"/>
          <w:marBottom w:val="150"/>
          <w:divBdr>
            <w:top w:val="none" w:sz="0" w:space="0" w:color="auto"/>
            <w:left w:val="none" w:sz="0" w:space="0" w:color="auto"/>
            <w:bottom w:val="none" w:sz="0" w:space="0" w:color="auto"/>
            <w:right w:val="none" w:sz="0" w:space="0" w:color="auto"/>
          </w:divBdr>
          <w:divsChild>
            <w:div w:id="605816411">
              <w:marLeft w:val="0"/>
              <w:marRight w:val="0"/>
              <w:marTop w:val="0"/>
              <w:marBottom w:val="0"/>
              <w:divBdr>
                <w:top w:val="none" w:sz="0" w:space="0" w:color="auto"/>
                <w:left w:val="none" w:sz="0" w:space="0" w:color="auto"/>
                <w:bottom w:val="none" w:sz="0" w:space="0" w:color="auto"/>
                <w:right w:val="none" w:sz="0" w:space="0" w:color="auto"/>
              </w:divBdr>
            </w:div>
            <w:div w:id="969897164">
              <w:marLeft w:val="0"/>
              <w:marRight w:val="0"/>
              <w:marTop w:val="0"/>
              <w:marBottom w:val="0"/>
              <w:divBdr>
                <w:top w:val="none" w:sz="0" w:space="0" w:color="auto"/>
                <w:left w:val="none" w:sz="0" w:space="0" w:color="auto"/>
                <w:bottom w:val="none" w:sz="0" w:space="0" w:color="auto"/>
                <w:right w:val="none" w:sz="0" w:space="0" w:color="auto"/>
              </w:divBdr>
              <w:divsChild>
                <w:div w:id="1850676560">
                  <w:marLeft w:val="0"/>
                  <w:marRight w:val="0"/>
                  <w:marTop w:val="0"/>
                  <w:marBottom w:val="0"/>
                  <w:divBdr>
                    <w:top w:val="none" w:sz="0" w:space="0" w:color="auto"/>
                    <w:left w:val="none" w:sz="0" w:space="0" w:color="auto"/>
                    <w:bottom w:val="none" w:sz="0" w:space="0" w:color="auto"/>
                    <w:right w:val="none" w:sz="0" w:space="0" w:color="auto"/>
                  </w:divBdr>
                  <w:divsChild>
                    <w:div w:id="1262759961">
                      <w:marLeft w:val="0"/>
                      <w:marRight w:val="0"/>
                      <w:marTop w:val="0"/>
                      <w:marBottom w:val="0"/>
                      <w:divBdr>
                        <w:top w:val="none" w:sz="0" w:space="0" w:color="auto"/>
                        <w:left w:val="none" w:sz="0" w:space="0" w:color="auto"/>
                        <w:bottom w:val="none" w:sz="0" w:space="0" w:color="auto"/>
                        <w:right w:val="none" w:sz="0" w:space="0" w:color="auto"/>
                      </w:divBdr>
                      <w:divsChild>
                        <w:div w:id="1639334622">
                          <w:marLeft w:val="0"/>
                          <w:marRight w:val="0"/>
                          <w:marTop w:val="0"/>
                          <w:marBottom w:val="0"/>
                          <w:divBdr>
                            <w:top w:val="none" w:sz="0" w:space="0" w:color="auto"/>
                            <w:left w:val="none" w:sz="0" w:space="0" w:color="auto"/>
                            <w:bottom w:val="none" w:sz="0" w:space="0" w:color="auto"/>
                            <w:right w:val="none" w:sz="0" w:space="0" w:color="auto"/>
                          </w:divBdr>
                        </w:div>
                      </w:divsChild>
                    </w:div>
                    <w:div w:id="1475641165">
                      <w:marLeft w:val="0"/>
                      <w:marRight w:val="135"/>
                      <w:marTop w:val="0"/>
                      <w:marBottom w:val="0"/>
                      <w:divBdr>
                        <w:top w:val="none" w:sz="0" w:space="0" w:color="auto"/>
                        <w:left w:val="none" w:sz="0" w:space="0" w:color="auto"/>
                        <w:bottom w:val="none" w:sz="0" w:space="0" w:color="auto"/>
                        <w:right w:val="none" w:sz="0" w:space="0" w:color="auto"/>
                      </w:divBdr>
                    </w:div>
                    <w:div w:id="12852328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926071">
          <w:marLeft w:val="0"/>
          <w:marRight w:val="0"/>
          <w:marTop w:val="0"/>
          <w:marBottom w:val="0"/>
          <w:divBdr>
            <w:top w:val="none" w:sz="0" w:space="0" w:color="auto"/>
            <w:left w:val="none" w:sz="0" w:space="0" w:color="auto"/>
            <w:bottom w:val="none" w:sz="0" w:space="0" w:color="auto"/>
            <w:right w:val="none" w:sz="0" w:space="0" w:color="auto"/>
          </w:divBdr>
          <w:divsChild>
            <w:div w:id="1697537265">
              <w:marLeft w:val="0"/>
              <w:marRight w:val="0"/>
              <w:marTop w:val="0"/>
              <w:marBottom w:val="0"/>
              <w:divBdr>
                <w:top w:val="none" w:sz="0" w:space="0" w:color="auto"/>
                <w:left w:val="none" w:sz="0" w:space="0" w:color="auto"/>
                <w:bottom w:val="none" w:sz="0" w:space="0" w:color="auto"/>
                <w:right w:val="none" w:sz="0" w:space="0" w:color="auto"/>
              </w:divBdr>
              <w:divsChild>
                <w:div w:id="1268856038">
                  <w:marLeft w:val="0"/>
                  <w:marRight w:val="0"/>
                  <w:marTop w:val="0"/>
                  <w:marBottom w:val="0"/>
                  <w:divBdr>
                    <w:top w:val="none" w:sz="0" w:space="0" w:color="auto"/>
                    <w:left w:val="none" w:sz="0" w:space="0" w:color="auto"/>
                    <w:bottom w:val="none" w:sz="0" w:space="0" w:color="auto"/>
                    <w:right w:val="none" w:sz="0" w:space="0" w:color="auto"/>
                  </w:divBdr>
                </w:div>
              </w:divsChild>
            </w:div>
            <w:div w:id="1906601082">
              <w:marLeft w:val="0"/>
              <w:marRight w:val="0"/>
              <w:marTop w:val="375"/>
              <w:marBottom w:val="0"/>
              <w:divBdr>
                <w:top w:val="none" w:sz="0" w:space="0" w:color="auto"/>
                <w:left w:val="none" w:sz="0" w:space="0" w:color="auto"/>
                <w:bottom w:val="none" w:sz="0" w:space="0" w:color="auto"/>
                <w:right w:val="none" w:sz="0" w:space="0" w:color="auto"/>
              </w:divBdr>
              <w:divsChild>
                <w:div w:id="1352032773">
                  <w:marLeft w:val="0"/>
                  <w:marRight w:val="0"/>
                  <w:marTop w:val="0"/>
                  <w:marBottom w:val="0"/>
                  <w:divBdr>
                    <w:top w:val="none" w:sz="0" w:space="0" w:color="auto"/>
                    <w:left w:val="none" w:sz="0" w:space="0" w:color="auto"/>
                    <w:bottom w:val="none" w:sz="0" w:space="0" w:color="auto"/>
                    <w:right w:val="none" w:sz="0" w:space="0" w:color="auto"/>
                  </w:divBdr>
                  <w:divsChild>
                    <w:div w:id="96176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59735">
              <w:marLeft w:val="0"/>
              <w:marRight w:val="0"/>
              <w:marTop w:val="375"/>
              <w:marBottom w:val="0"/>
              <w:divBdr>
                <w:top w:val="none" w:sz="0" w:space="0" w:color="auto"/>
                <w:left w:val="none" w:sz="0" w:space="0" w:color="auto"/>
                <w:bottom w:val="none" w:sz="0" w:space="0" w:color="auto"/>
                <w:right w:val="none" w:sz="0" w:space="0" w:color="auto"/>
              </w:divBdr>
              <w:divsChild>
                <w:div w:id="904223102">
                  <w:marLeft w:val="0"/>
                  <w:marRight w:val="0"/>
                  <w:marTop w:val="0"/>
                  <w:marBottom w:val="0"/>
                  <w:divBdr>
                    <w:top w:val="none" w:sz="0" w:space="0" w:color="auto"/>
                    <w:left w:val="none" w:sz="0" w:space="0" w:color="auto"/>
                    <w:bottom w:val="none" w:sz="0" w:space="0" w:color="auto"/>
                    <w:right w:val="none" w:sz="0" w:space="0" w:color="auto"/>
                  </w:divBdr>
                </w:div>
              </w:divsChild>
            </w:div>
            <w:div w:id="1211649145">
              <w:marLeft w:val="0"/>
              <w:marRight w:val="0"/>
              <w:marTop w:val="225"/>
              <w:marBottom w:val="0"/>
              <w:divBdr>
                <w:top w:val="none" w:sz="0" w:space="0" w:color="auto"/>
                <w:left w:val="none" w:sz="0" w:space="0" w:color="auto"/>
                <w:bottom w:val="none" w:sz="0" w:space="0" w:color="auto"/>
                <w:right w:val="none" w:sz="0" w:space="0" w:color="auto"/>
              </w:divBdr>
              <w:divsChild>
                <w:div w:id="14363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914674">
      <w:bodyDiv w:val="1"/>
      <w:marLeft w:val="0"/>
      <w:marRight w:val="0"/>
      <w:marTop w:val="0"/>
      <w:marBottom w:val="0"/>
      <w:divBdr>
        <w:top w:val="none" w:sz="0" w:space="0" w:color="auto"/>
        <w:left w:val="none" w:sz="0" w:space="0" w:color="auto"/>
        <w:bottom w:val="none" w:sz="0" w:space="0" w:color="auto"/>
        <w:right w:val="none" w:sz="0" w:space="0" w:color="auto"/>
      </w:divBdr>
      <w:divsChild>
        <w:div w:id="1994915852">
          <w:marLeft w:val="0"/>
          <w:marRight w:val="375"/>
          <w:marTop w:val="0"/>
          <w:marBottom w:val="0"/>
          <w:divBdr>
            <w:top w:val="none" w:sz="0" w:space="0" w:color="auto"/>
            <w:left w:val="none" w:sz="0" w:space="0" w:color="auto"/>
            <w:bottom w:val="none" w:sz="0" w:space="0" w:color="auto"/>
            <w:right w:val="none" w:sz="0" w:space="0" w:color="auto"/>
          </w:divBdr>
        </w:div>
        <w:div w:id="1734351963">
          <w:marLeft w:val="0"/>
          <w:marRight w:val="0"/>
          <w:marTop w:val="0"/>
          <w:marBottom w:val="0"/>
          <w:divBdr>
            <w:top w:val="none" w:sz="0" w:space="0" w:color="auto"/>
            <w:left w:val="none" w:sz="0" w:space="0" w:color="auto"/>
            <w:bottom w:val="none" w:sz="0" w:space="0" w:color="auto"/>
            <w:right w:val="none" w:sz="0" w:space="0" w:color="auto"/>
          </w:divBdr>
        </w:div>
      </w:divsChild>
    </w:div>
    <w:div w:id="1351369231">
      <w:bodyDiv w:val="1"/>
      <w:marLeft w:val="0"/>
      <w:marRight w:val="0"/>
      <w:marTop w:val="0"/>
      <w:marBottom w:val="0"/>
      <w:divBdr>
        <w:top w:val="none" w:sz="0" w:space="0" w:color="auto"/>
        <w:left w:val="none" w:sz="0" w:space="0" w:color="auto"/>
        <w:bottom w:val="none" w:sz="0" w:space="0" w:color="auto"/>
        <w:right w:val="none" w:sz="0" w:space="0" w:color="auto"/>
      </w:divBdr>
      <w:divsChild>
        <w:div w:id="446580753">
          <w:marLeft w:val="0"/>
          <w:marRight w:val="0"/>
          <w:marTop w:val="0"/>
          <w:marBottom w:val="300"/>
          <w:divBdr>
            <w:top w:val="none" w:sz="0" w:space="0" w:color="auto"/>
            <w:left w:val="none" w:sz="0" w:space="0" w:color="auto"/>
            <w:bottom w:val="none" w:sz="0" w:space="0" w:color="auto"/>
            <w:right w:val="none" w:sz="0" w:space="0" w:color="auto"/>
          </w:divBdr>
        </w:div>
      </w:divsChild>
    </w:div>
    <w:div w:id="1352027207">
      <w:bodyDiv w:val="1"/>
      <w:marLeft w:val="0"/>
      <w:marRight w:val="0"/>
      <w:marTop w:val="0"/>
      <w:marBottom w:val="0"/>
      <w:divBdr>
        <w:top w:val="none" w:sz="0" w:space="0" w:color="auto"/>
        <w:left w:val="none" w:sz="0" w:space="0" w:color="auto"/>
        <w:bottom w:val="none" w:sz="0" w:space="0" w:color="auto"/>
        <w:right w:val="none" w:sz="0" w:space="0" w:color="auto"/>
      </w:divBdr>
      <w:divsChild>
        <w:div w:id="329020553">
          <w:marLeft w:val="0"/>
          <w:marRight w:val="0"/>
          <w:marTop w:val="0"/>
          <w:marBottom w:val="375"/>
          <w:divBdr>
            <w:top w:val="none" w:sz="0" w:space="0" w:color="auto"/>
            <w:left w:val="none" w:sz="0" w:space="0" w:color="auto"/>
            <w:bottom w:val="none" w:sz="0" w:space="0" w:color="auto"/>
            <w:right w:val="none" w:sz="0" w:space="0" w:color="auto"/>
          </w:divBdr>
          <w:divsChild>
            <w:div w:id="1997105298">
              <w:marLeft w:val="0"/>
              <w:marRight w:val="0"/>
              <w:marTop w:val="0"/>
              <w:marBottom w:val="75"/>
              <w:divBdr>
                <w:top w:val="none" w:sz="0" w:space="0" w:color="auto"/>
                <w:left w:val="none" w:sz="0" w:space="0" w:color="auto"/>
                <w:bottom w:val="none" w:sz="0" w:space="0" w:color="auto"/>
                <w:right w:val="none" w:sz="0" w:space="0" w:color="auto"/>
              </w:divBdr>
            </w:div>
            <w:div w:id="14406825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2610274">
      <w:bodyDiv w:val="1"/>
      <w:marLeft w:val="0"/>
      <w:marRight w:val="0"/>
      <w:marTop w:val="0"/>
      <w:marBottom w:val="0"/>
      <w:divBdr>
        <w:top w:val="none" w:sz="0" w:space="0" w:color="auto"/>
        <w:left w:val="none" w:sz="0" w:space="0" w:color="auto"/>
        <w:bottom w:val="none" w:sz="0" w:space="0" w:color="auto"/>
        <w:right w:val="none" w:sz="0" w:space="0" w:color="auto"/>
      </w:divBdr>
      <w:divsChild>
        <w:div w:id="1631783090">
          <w:marLeft w:val="0"/>
          <w:marRight w:val="0"/>
          <w:marTop w:val="0"/>
          <w:marBottom w:val="75"/>
          <w:divBdr>
            <w:top w:val="none" w:sz="0" w:space="0" w:color="auto"/>
            <w:left w:val="none" w:sz="0" w:space="0" w:color="auto"/>
            <w:bottom w:val="none" w:sz="0" w:space="0" w:color="auto"/>
            <w:right w:val="none" w:sz="0" w:space="0" w:color="auto"/>
          </w:divBdr>
        </w:div>
        <w:div w:id="989598053">
          <w:marLeft w:val="0"/>
          <w:marRight w:val="0"/>
          <w:marTop w:val="0"/>
          <w:marBottom w:val="75"/>
          <w:divBdr>
            <w:top w:val="single" w:sz="6" w:space="3" w:color="DEDEDE"/>
            <w:left w:val="single" w:sz="6" w:space="3" w:color="DEDEDE"/>
            <w:bottom w:val="single" w:sz="6" w:space="3" w:color="DEDEDE"/>
            <w:right w:val="single" w:sz="6" w:space="3" w:color="DEDEDE"/>
          </w:divBdr>
          <w:divsChild>
            <w:div w:id="80257883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354066406">
      <w:bodyDiv w:val="1"/>
      <w:marLeft w:val="0"/>
      <w:marRight w:val="0"/>
      <w:marTop w:val="0"/>
      <w:marBottom w:val="0"/>
      <w:divBdr>
        <w:top w:val="none" w:sz="0" w:space="0" w:color="auto"/>
        <w:left w:val="none" w:sz="0" w:space="0" w:color="auto"/>
        <w:bottom w:val="none" w:sz="0" w:space="0" w:color="auto"/>
        <w:right w:val="none" w:sz="0" w:space="0" w:color="auto"/>
      </w:divBdr>
      <w:divsChild>
        <w:div w:id="1768109845">
          <w:marLeft w:val="0"/>
          <w:marRight w:val="0"/>
          <w:marTop w:val="0"/>
          <w:marBottom w:val="0"/>
          <w:divBdr>
            <w:top w:val="none" w:sz="0" w:space="0" w:color="auto"/>
            <w:left w:val="none" w:sz="0" w:space="0" w:color="auto"/>
            <w:bottom w:val="none" w:sz="0" w:space="0" w:color="auto"/>
            <w:right w:val="none" w:sz="0" w:space="0" w:color="auto"/>
          </w:divBdr>
        </w:div>
        <w:div w:id="884370320">
          <w:marLeft w:val="0"/>
          <w:marRight w:val="0"/>
          <w:marTop w:val="300"/>
          <w:marBottom w:val="300"/>
          <w:divBdr>
            <w:top w:val="none" w:sz="0" w:space="0" w:color="auto"/>
            <w:left w:val="none" w:sz="0" w:space="0" w:color="auto"/>
            <w:bottom w:val="none" w:sz="0" w:space="0" w:color="auto"/>
            <w:right w:val="none" w:sz="0" w:space="0" w:color="auto"/>
          </w:divBdr>
        </w:div>
        <w:div w:id="366948273">
          <w:marLeft w:val="0"/>
          <w:marRight w:val="0"/>
          <w:marTop w:val="0"/>
          <w:marBottom w:val="0"/>
          <w:divBdr>
            <w:top w:val="none" w:sz="0" w:space="0" w:color="auto"/>
            <w:left w:val="none" w:sz="0" w:space="0" w:color="auto"/>
            <w:bottom w:val="none" w:sz="0" w:space="0" w:color="auto"/>
            <w:right w:val="none" w:sz="0" w:space="0" w:color="auto"/>
          </w:divBdr>
          <w:divsChild>
            <w:div w:id="976376948">
              <w:marLeft w:val="0"/>
              <w:marRight w:val="0"/>
              <w:marTop w:val="300"/>
              <w:marBottom w:val="450"/>
              <w:divBdr>
                <w:top w:val="none" w:sz="0" w:space="0" w:color="auto"/>
                <w:left w:val="none" w:sz="0" w:space="0" w:color="auto"/>
                <w:bottom w:val="none" w:sz="0" w:space="0" w:color="auto"/>
                <w:right w:val="none" w:sz="0" w:space="0" w:color="auto"/>
              </w:divBdr>
              <w:divsChild>
                <w:div w:id="408891630">
                  <w:marLeft w:val="0"/>
                  <w:marRight w:val="0"/>
                  <w:marTop w:val="0"/>
                  <w:marBottom w:val="0"/>
                  <w:divBdr>
                    <w:top w:val="none" w:sz="0" w:space="0" w:color="auto"/>
                    <w:left w:val="none" w:sz="0" w:space="0" w:color="auto"/>
                    <w:bottom w:val="none" w:sz="0" w:space="0" w:color="auto"/>
                    <w:right w:val="none" w:sz="0" w:space="0" w:color="auto"/>
                  </w:divBdr>
                  <w:divsChild>
                    <w:div w:id="884296448">
                      <w:marLeft w:val="0"/>
                      <w:marRight w:val="0"/>
                      <w:marTop w:val="0"/>
                      <w:marBottom w:val="0"/>
                      <w:divBdr>
                        <w:top w:val="none" w:sz="0" w:space="0" w:color="auto"/>
                        <w:left w:val="none" w:sz="0" w:space="0" w:color="auto"/>
                        <w:bottom w:val="none" w:sz="0" w:space="0" w:color="auto"/>
                        <w:right w:val="none" w:sz="0" w:space="0" w:color="auto"/>
                      </w:divBdr>
                      <w:divsChild>
                        <w:div w:id="86465744">
                          <w:marLeft w:val="0"/>
                          <w:marRight w:val="0"/>
                          <w:marTop w:val="0"/>
                          <w:marBottom w:val="0"/>
                          <w:divBdr>
                            <w:top w:val="none" w:sz="0" w:space="0" w:color="auto"/>
                            <w:left w:val="none" w:sz="0" w:space="0" w:color="auto"/>
                            <w:bottom w:val="none" w:sz="0" w:space="0" w:color="auto"/>
                            <w:right w:val="none" w:sz="0" w:space="0" w:color="auto"/>
                          </w:divBdr>
                          <w:divsChild>
                            <w:div w:id="762917872">
                              <w:marLeft w:val="0"/>
                              <w:marRight w:val="0"/>
                              <w:marTop w:val="0"/>
                              <w:marBottom w:val="0"/>
                              <w:divBdr>
                                <w:top w:val="none" w:sz="0" w:space="0" w:color="auto"/>
                                <w:left w:val="none" w:sz="0" w:space="0" w:color="auto"/>
                                <w:bottom w:val="none" w:sz="0" w:space="0" w:color="auto"/>
                                <w:right w:val="none" w:sz="0" w:space="0" w:color="auto"/>
                              </w:divBdr>
                            </w:div>
                            <w:div w:id="3847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229">
                      <w:marLeft w:val="0"/>
                      <w:marRight w:val="0"/>
                      <w:marTop w:val="0"/>
                      <w:marBottom w:val="0"/>
                      <w:divBdr>
                        <w:top w:val="none" w:sz="0" w:space="0" w:color="auto"/>
                        <w:left w:val="none" w:sz="0" w:space="0" w:color="auto"/>
                        <w:bottom w:val="none" w:sz="0" w:space="0" w:color="auto"/>
                        <w:right w:val="none" w:sz="0" w:space="0" w:color="auto"/>
                      </w:divBdr>
                      <w:divsChild>
                        <w:div w:id="1661229111">
                          <w:marLeft w:val="0"/>
                          <w:marRight w:val="0"/>
                          <w:marTop w:val="100"/>
                          <w:marBottom w:val="100"/>
                          <w:divBdr>
                            <w:top w:val="none" w:sz="0" w:space="0" w:color="auto"/>
                            <w:left w:val="none" w:sz="0" w:space="0" w:color="auto"/>
                            <w:bottom w:val="none" w:sz="0" w:space="0" w:color="auto"/>
                            <w:right w:val="none" w:sz="0" w:space="0" w:color="auto"/>
                          </w:divBdr>
                          <w:divsChild>
                            <w:div w:id="1921400489">
                              <w:marLeft w:val="0"/>
                              <w:marRight w:val="0"/>
                              <w:marTop w:val="100"/>
                              <w:marBottom w:val="100"/>
                              <w:divBdr>
                                <w:top w:val="none" w:sz="0" w:space="0" w:color="auto"/>
                                <w:left w:val="none" w:sz="0" w:space="0" w:color="auto"/>
                                <w:bottom w:val="none" w:sz="0" w:space="0" w:color="auto"/>
                                <w:right w:val="none" w:sz="0" w:space="0" w:color="auto"/>
                              </w:divBdr>
                              <w:divsChild>
                                <w:div w:id="1263680362">
                                  <w:marLeft w:val="0"/>
                                  <w:marRight w:val="0"/>
                                  <w:marTop w:val="0"/>
                                  <w:marBottom w:val="0"/>
                                  <w:divBdr>
                                    <w:top w:val="none" w:sz="0" w:space="0" w:color="auto"/>
                                    <w:left w:val="none" w:sz="0" w:space="0" w:color="auto"/>
                                    <w:bottom w:val="none" w:sz="0" w:space="0" w:color="auto"/>
                                    <w:right w:val="none" w:sz="0" w:space="0" w:color="auto"/>
                                  </w:divBdr>
                                </w:div>
                              </w:divsChild>
                            </w:div>
                            <w:div w:id="1653634869">
                              <w:marLeft w:val="0"/>
                              <w:marRight w:val="0"/>
                              <w:marTop w:val="100"/>
                              <w:marBottom w:val="100"/>
                              <w:divBdr>
                                <w:top w:val="none" w:sz="0" w:space="0" w:color="auto"/>
                                <w:left w:val="none" w:sz="0" w:space="0" w:color="auto"/>
                                <w:bottom w:val="none" w:sz="0" w:space="0" w:color="auto"/>
                                <w:right w:val="none" w:sz="0" w:space="0" w:color="auto"/>
                              </w:divBdr>
                              <w:divsChild>
                                <w:div w:id="1941646949">
                                  <w:marLeft w:val="0"/>
                                  <w:marRight w:val="0"/>
                                  <w:marTop w:val="0"/>
                                  <w:marBottom w:val="0"/>
                                  <w:divBdr>
                                    <w:top w:val="none" w:sz="0" w:space="0" w:color="auto"/>
                                    <w:left w:val="none" w:sz="0" w:space="0" w:color="auto"/>
                                    <w:bottom w:val="none" w:sz="0" w:space="0" w:color="auto"/>
                                    <w:right w:val="none" w:sz="0" w:space="0" w:color="auto"/>
                                  </w:divBdr>
                                </w:div>
                              </w:divsChild>
                            </w:div>
                            <w:div w:id="2084832933">
                              <w:marLeft w:val="0"/>
                              <w:marRight w:val="0"/>
                              <w:marTop w:val="100"/>
                              <w:marBottom w:val="100"/>
                              <w:divBdr>
                                <w:top w:val="none" w:sz="0" w:space="0" w:color="auto"/>
                                <w:left w:val="none" w:sz="0" w:space="0" w:color="auto"/>
                                <w:bottom w:val="none" w:sz="0" w:space="0" w:color="auto"/>
                                <w:right w:val="none" w:sz="0" w:space="0" w:color="auto"/>
                              </w:divBdr>
                              <w:divsChild>
                                <w:div w:id="1503663519">
                                  <w:marLeft w:val="0"/>
                                  <w:marRight w:val="0"/>
                                  <w:marTop w:val="0"/>
                                  <w:marBottom w:val="0"/>
                                  <w:divBdr>
                                    <w:top w:val="none" w:sz="0" w:space="0" w:color="auto"/>
                                    <w:left w:val="none" w:sz="0" w:space="0" w:color="auto"/>
                                    <w:bottom w:val="none" w:sz="0" w:space="0" w:color="auto"/>
                                    <w:right w:val="none" w:sz="0" w:space="0" w:color="auto"/>
                                  </w:divBdr>
                                </w:div>
                              </w:divsChild>
                            </w:div>
                            <w:div w:id="705758929">
                              <w:marLeft w:val="0"/>
                              <w:marRight w:val="0"/>
                              <w:marTop w:val="100"/>
                              <w:marBottom w:val="100"/>
                              <w:divBdr>
                                <w:top w:val="none" w:sz="0" w:space="0" w:color="auto"/>
                                <w:left w:val="none" w:sz="0" w:space="0" w:color="auto"/>
                                <w:bottom w:val="none" w:sz="0" w:space="0" w:color="auto"/>
                                <w:right w:val="none" w:sz="0" w:space="0" w:color="auto"/>
                              </w:divBdr>
                              <w:divsChild>
                                <w:div w:id="1720663826">
                                  <w:marLeft w:val="0"/>
                                  <w:marRight w:val="0"/>
                                  <w:marTop w:val="0"/>
                                  <w:marBottom w:val="0"/>
                                  <w:divBdr>
                                    <w:top w:val="none" w:sz="0" w:space="0" w:color="auto"/>
                                    <w:left w:val="none" w:sz="0" w:space="0" w:color="auto"/>
                                    <w:bottom w:val="none" w:sz="0" w:space="0" w:color="auto"/>
                                    <w:right w:val="none" w:sz="0" w:space="0" w:color="auto"/>
                                  </w:divBdr>
                                </w:div>
                              </w:divsChild>
                            </w:div>
                            <w:div w:id="470483297">
                              <w:marLeft w:val="0"/>
                              <w:marRight w:val="0"/>
                              <w:marTop w:val="100"/>
                              <w:marBottom w:val="100"/>
                              <w:divBdr>
                                <w:top w:val="none" w:sz="0" w:space="0" w:color="auto"/>
                                <w:left w:val="none" w:sz="0" w:space="0" w:color="auto"/>
                                <w:bottom w:val="none" w:sz="0" w:space="0" w:color="auto"/>
                                <w:right w:val="none" w:sz="0" w:space="0" w:color="auto"/>
                              </w:divBdr>
                              <w:divsChild>
                                <w:div w:id="416371168">
                                  <w:marLeft w:val="0"/>
                                  <w:marRight w:val="0"/>
                                  <w:marTop w:val="0"/>
                                  <w:marBottom w:val="0"/>
                                  <w:divBdr>
                                    <w:top w:val="none" w:sz="0" w:space="0" w:color="auto"/>
                                    <w:left w:val="none" w:sz="0" w:space="0" w:color="auto"/>
                                    <w:bottom w:val="none" w:sz="0" w:space="0" w:color="auto"/>
                                    <w:right w:val="none" w:sz="0" w:space="0" w:color="auto"/>
                                  </w:divBdr>
                                </w:div>
                              </w:divsChild>
                            </w:div>
                            <w:div w:id="1774327742">
                              <w:marLeft w:val="0"/>
                              <w:marRight w:val="0"/>
                              <w:marTop w:val="100"/>
                              <w:marBottom w:val="100"/>
                              <w:divBdr>
                                <w:top w:val="none" w:sz="0" w:space="0" w:color="auto"/>
                                <w:left w:val="none" w:sz="0" w:space="0" w:color="auto"/>
                                <w:bottom w:val="none" w:sz="0" w:space="0" w:color="auto"/>
                                <w:right w:val="none" w:sz="0" w:space="0" w:color="auto"/>
                              </w:divBdr>
                              <w:divsChild>
                                <w:div w:id="1545673165">
                                  <w:marLeft w:val="0"/>
                                  <w:marRight w:val="0"/>
                                  <w:marTop w:val="0"/>
                                  <w:marBottom w:val="0"/>
                                  <w:divBdr>
                                    <w:top w:val="none" w:sz="0" w:space="0" w:color="auto"/>
                                    <w:left w:val="none" w:sz="0" w:space="0" w:color="auto"/>
                                    <w:bottom w:val="none" w:sz="0" w:space="0" w:color="auto"/>
                                    <w:right w:val="none" w:sz="0" w:space="0" w:color="auto"/>
                                  </w:divBdr>
                                </w:div>
                              </w:divsChild>
                            </w:div>
                            <w:div w:id="1341153189">
                              <w:marLeft w:val="0"/>
                              <w:marRight w:val="0"/>
                              <w:marTop w:val="100"/>
                              <w:marBottom w:val="100"/>
                              <w:divBdr>
                                <w:top w:val="none" w:sz="0" w:space="0" w:color="auto"/>
                                <w:left w:val="none" w:sz="0" w:space="0" w:color="auto"/>
                                <w:bottom w:val="none" w:sz="0" w:space="0" w:color="auto"/>
                                <w:right w:val="none" w:sz="0" w:space="0" w:color="auto"/>
                              </w:divBdr>
                              <w:divsChild>
                                <w:div w:id="1354651282">
                                  <w:marLeft w:val="0"/>
                                  <w:marRight w:val="0"/>
                                  <w:marTop w:val="0"/>
                                  <w:marBottom w:val="0"/>
                                  <w:divBdr>
                                    <w:top w:val="none" w:sz="0" w:space="0" w:color="auto"/>
                                    <w:left w:val="none" w:sz="0" w:space="0" w:color="auto"/>
                                    <w:bottom w:val="none" w:sz="0" w:space="0" w:color="auto"/>
                                    <w:right w:val="none" w:sz="0" w:space="0" w:color="auto"/>
                                  </w:divBdr>
                                </w:div>
                              </w:divsChild>
                            </w:div>
                            <w:div w:id="600070052">
                              <w:marLeft w:val="0"/>
                              <w:marRight w:val="0"/>
                              <w:marTop w:val="100"/>
                              <w:marBottom w:val="100"/>
                              <w:divBdr>
                                <w:top w:val="none" w:sz="0" w:space="0" w:color="auto"/>
                                <w:left w:val="none" w:sz="0" w:space="0" w:color="auto"/>
                                <w:bottom w:val="none" w:sz="0" w:space="0" w:color="auto"/>
                                <w:right w:val="none" w:sz="0" w:space="0" w:color="auto"/>
                              </w:divBdr>
                              <w:divsChild>
                                <w:div w:id="1835298945">
                                  <w:marLeft w:val="0"/>
                                  <w:marRight w:val="0"/>
                                  <w:marTop w:val="0"/>
                                  <w:marBottom w:val="0"/>
                                  <w:divBdr>
                                    <w:top w:val="none" w:sz="0" w:space="0" w:color="auto"/>
                                    <w:left w:val="none" w:sz="0" w:space="0" w:color="auto"/>
                                    <w:bottom w:val="none" w:sz="0" w:space="0" w:color="auto"/>
                                    <w:right w:val="none" w:sz="0" w:space="0" w:color="auto"/>
                                  </w:divBdr>
                                </w:div>
                              </w:divsChild>
                            </w:div>
                            <w:div w:id="287786592">
                              <w:marLeft w:val="0"/>
                              <w:marRight w:val="0"/>
                              <w:marTop w:val="100"/>
                              <w:marBottom w:val="100"/>
                              <w:divBdr>
                                <w:top w:val="none" w:sz="0" w:space="0" w:color="auto"/>
                                <w:left w:val="none" w:sz="0" w:space="0" w:color="auto"/>
                                <w:bottom w:val="none" w:sz="0" w:space="0" w:color="auto"/>
                                <w:right w:val="none" w:sz="0" w:space="0" w:color="auto"/>
                              </w:divBdr>
                              <w:divsChild>
                                <w:div w:id="1270502153">
                                  <w:marLeft w:val="0"/>
                                  <w:marRight w:val="0"/>
                                  <w:marTop w:val="0"/>
                                  <w:marBottom w:val="0"/>
                                  <w:divBdr>
                                    <w:top w:val="none" w:sz="0" w:space="0" w:color="auto"/>
                                    <w:left w:val="none" w:sz="0" w:space="0" w:color="auto"/>
                                    <w:bottom w:val="none" w:sz="0" w:space="0" w:color="auto"/>
                                    <w:right w:val="none" w:sz="0" w:space="0" w:color="auto"/>
                                  </w:divBdr>
                                </w:div>
                              </w:divsChild>
                            </w:div>
                            <w:div w:id="1887250560">
                              <w:marLeft w:val="0"/>
                              <w:marRight w:val="0"/>
                              <w:marTop w:val="100"/>
                              <w:marBottom w:val="100"/>
                              <w:divBdr>
                                <w:top w:val="none" w:sz="0" w:space="0" w:color="auto"/>
                                <w:left w:val="none" w:sz="0" w:space="0" w:color="auto"/>
                                <w:bottom w:val="none" w:sz="0" w:space="0" w:color="auto"/>
                                <w:right w:val="none" w:sz="0" w:space="0" w:color="auto"/>
                              </w:divBdr>
                              <w:divsChild>
                                <w:div w:id="8795653">
                                  <w:marLeft w:val="0"/>
                                  <w:marRight w:val="0"/>
                                  <w:marTop w:val="0"/>
                                  <w:marBottom w:val="0"/>
                                  <w:divBdr>
                                    <w:top w:val="none" w:sz="0" w:space="0" w:color="auto"/>
                                    <w:left w:val="none" w:sz="0" w:space="0" w:color="auto"/>
                                    <w:bottom w:val="none" w:sz="0" w:space="0" w:color="auto"/>
                                    <w:right w:val="none" w:sz="0" w:space="0" w:color="auto"/>
                                  </w:divBdr>
                                </w:div>
                              </w:divsChild>
                            </w:div>
                            <w:div w:id="370034779">
                              <w:marLeft w:val="0"/>
                              <w:marRight w:val="0"/>
                              <w:marTop w:val="100"/>
                              <w:marBottom w:val="100"/>
                              <w:divBdr>
                                <w:top w:val="none" w:sz="0" w:space="0" w:color="auto"/>
                                <w:left w:val="none" w:sz="0" w:space="0" w:color="auto"/>
                                <w:bottom w:val="none" w:sz="0" w:space="0" w:color="auto"/>
                                <w:right w:val="none" w:sz="0" w:space="0" w:color="auto"/>
                              </w:divBdr>
                              <w:divsChild>
                                <w:div w:id="12144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216711">
          <w:marLeft w:val="0"/>
          <w:marRight w:val="0"/>
          <w:marTop w:val="0"/>
          <w:marBottom w:val="0"/>
          <w:divBdr>
            <w:top w:val="none" w:sz="0" w:space="0" w:color="auto"/>
            <w:left w:val="none" w:sz="0" w:space="0" w:color="auto"/>
            <w:bottom w:val="none" w:sz="0" w:space="0" w:color="auto"/>
            <w:right w:val="none" w:sz="0" w:space="0" w:color="auto"/>
          </w:divBdr>
          <w:divsChild>
            <w:div w:id="7530895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4376691">
      <w:bodyDiv w:val="1"/>
      <w:marLeft w:val="0"/>
      <w:marRight w:val="0"/>
      <w:marTop w:val="0"/>
      <w:marBottom w:val="0"/>
      <w:divBdr>
        <w:top w:val="none" w:sz="0" w:space="0" w:color="auto"/>
        <w:left w:val="none" w:sz="0" w:space="0" w:color="auto"/>
        <w:bottom w:val="none" w:sz="0" w:space="0" w:color="auto"/>
        <w:right w:val="none" w:sz="0" w:space="0" w:color="auto"/>
      </w:divBdr>
      <w:divsChild>
        <w:div w:id="2104450385">
          <w:marLeft w:val="0"/>
          <w:marRight w:val="150"/>
          <w:marTop w:val="0"/>
          <w:marBottom w:val="75"/>
          <w:divBdr>
            <w:top w:val="none" w:sz="0" w:space="0" w:color="auto"/>
            <w:left w:val="none" w:sz="0" w:space="0" w:color="auto"/>
            <w:bottom w:val="none" w:sz="0" w:space="0" w:color="auto"/>
            <w:right w:val="none" w:sz="0" w:space="0" w:color="auto"/>
          </w:divBdr>
        </w:div>
        <w:div w:id="355355602">
          <w:marLeft w:val="0"/>
          <w:marRight w:val="150"/>
          <w:marTop w:val="150"/>
          <w:marBottom w:val="150"/>
          <w:divBdr>
            <w:top w:val="none" w:sz="0" w:space="0" w:color="auto"/>
            <w:left w:val="none" w:sz="0" w:space="0" w:color="auto"/>
            <w:bottom w:val="none" w:sz="0" w:space="0" w:color="auto"/>
            <w:right w:val="none" w:sz="0" w:space="0" w:color="auto"/>
          </w:divBdr>
        </w:div>
        <w:div w:id="1145929305">
          <w:marLeft w:val="0"/>
          <w:marRight w:val="150"/>
          <w:marTop w:val="0"/>
          <w:marBottom w:val="0"/>
          <w:divBdr>
            <w:top w:val="none" w:sz="0" w:space="0" w:color="auto"/>
            <w:left w:val="none" w:sz="0" w:space="0" w:color="auto"/>
            <w:bottom w:val="none" w:sz="0" w:space="0" w:color="auto"/>
            <w:right w:val="none" w:sz="0" w:space="0" w:color="auto"/>
          </w:divBdr>
        </w:div>
      </w:divsChild>
    </w:div>
    <w:div w:id="1354765125">
      <w:bodyDiv w:val="1"/>
      <w:marLeft w:val="0"/>
      <w:marRight w:val="0"/>
      <w:marTop w:val="0"/>
      <w:marBottom w:val="0"/>
      <w:divBdr>
        <w:top w:val="none" w:sz="0" w:space="0" w:color="auto"/>
        <w:left w:val="none" w:sz="0" w:space="0" w:color="auto"/>
        <w:bottom w:val="none" w:sz="0" w:space="0" w:color="auto"/>
        <w:right w:val="none" w:sz="0" w:space="0" w:color="auto"/>
      </w:divBdr>
      <w:divsChild>
        <w:div w:id="85419527">
          <w:marLeft w:val="0"/>
          <w:marRight w:val="0"/>
          <w:marTop w:val="0"/>
          <w:marBottom w:val="75"/>
          <w:divBdr>
            <w:top w:val="none" w:sz="0" w:space="0" w:color="auto"/>
            <w:left w:val="none" w:sz="0" w:space="0" w:color="auto"/>
            <w:bottom w:val="none" w:sz="0" w:space="0" w:color="auto"/>
            <w:right w:val="none" w:sz="0" w:space="0" w:color="auto"/>
          </w:divBdr>
        </w:div>
        <w:div w:id="806317759">
          <w:marLeft w:val="0"/>
          <w:marRight w:val="0"/>
          <w:marTop w:val="0"/>
          <w:marBottom w:val="0"/>
          <w:divBdr>
            <w:top w:val="none" w:sz="0" w:space="0" w:color="auto"/>
            <w:left w:val="none" w:sz="0" w:space="0" w:color="auto"/>
            <w:bottom w:val="none" w:sz="0" w:space="0" w:color="auto"/>
            <w:right w:val="none" w:sz="0" w:space="0" w:color="auto"/>
          </w:divBdr>
        </w:div>
      </w:divsChild>
    </w:div>
    <w:div w:id="1355420047">
      <w:bodyDiv w:val="1"/>
      <w:marLeft w:val="0"/>
      <w:marRight w:val="0"/>
      <w:marTop w:val="0"/>
      <w:marBottom w:val="0"/>
      <w:divBdr>
        <w:top w:val="none" w:sz="0" w:space="0" w:color="auto"/>
        <w:left w:val="none" w:sz="0" w:space="0" w:color="auto"/>
        <w:bottom w:val="none" w:sz="0" w:space="0" w:color="auto"/>
        <w:right w:val="none" w:sz="0" w:space="0" w:color="auto"/>
      </w:divBdr>
      <w:divsChild>
        <w:div w:id="1465538194">
          <w:marLeft w:val="0"/>
          <w:marRight w:val="0"/>
          <w:marTop w:val="0"/>
          <w:marBottom w:val="300"/>
          <w:divBdr>
            <w:top w:val="none" w:sz="0" w:space="0" w:color="auto"/>
            <w:left w:val="none" w:sz="0" w:space="0" w:color="auto"/>
            <w:bottom w:val="none" w:sz="0" w:space="0" w:color="auto"/>
            <w:right w:val="none" w:sz="0" w:space="0" w:color="auto"/>
          </w:divBdr>
        </w:div>
      </w:divsChild>
    </w:div>
    <w:div w:id="1355841052">
      <w:bodyDiv w:val="1"/>
      <w:marLeft w:val="0"/>
      <w:marRight w:val="0"/>
      <w:marTop w:val="0"/>
      <w:marBottom w:val="0"/>
      <w:divBdr>
        <w:top w:val="none" w:sz="0" w:space="0" w:color="auto"/>
        <w:left w:val="none" w:sz="0" w:space="0" w:color="auto"/>
        <w:bottom w:val="none" w:sz="0" w:space="0" w:color="auto"/>
        <w:right w:val="none" w:sz="0" w:space="0" w:color="auto"/>
      </w:divBdr>
      <w:divsChild>
        <w:div w:id="1051610850">
          <w:marLeft w:val="0"/>
          <w:marRight w:val="375"/>
          <w:marTop w:val="0"/>
          <w:marBottom w:val="0"/>
          <w:divBdr>
            <w:top w:val="none" w:sz="0" w:space="0" w:color="auto"/>
            <w:left w:val="none" w:sz="0" w:space="0" w:color="auto"/>
            <w:bottom w:val="none" w:sz="0" w:space="0" w:color="auto"/>
            <w:right w:val="none" w:sz="0" w:space="0" w:color="auto"/>
          </w:divBdr>
        </w:div>
        <w:div w:id="1539315369">
          <w:marLeft w:val="0"/>
          <w:marRight w:val="0"/>
          <w:marTop w:val="0"/>
          <w:marBottom w:val="0"/>
          <w:divBdr>
            <w:top w:val="none" w:sz="0" w:space="0" w:color="auto"/>
            <w:left w:val="none" w:sz="0" w:space="0" w:color="auto"/>
            <w:bottom w:val="none" w:sz="0" w:space="0" w:color="auto"/>
            <w:right w:val="none" w:sz="0" w:space="0" w:color="auto"/>
          </w:divBdr>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30213">
      <w:bodyDiv w:val="1"/>
      <w:marLeft w:val="0"/>
      <w:marRight w:val="0"/>
      <w:marTop w:val="0"/>
      <w:marBottom w:val="0"/>
      <w:divBdr>
        <w:top w:val="none" w:sz="0" w:space="0" w:color="auto"/>
        <w:left w:val="none" w:sz="0" w:space="0" w:color="auto"/>
        <w:bottom w:val="none" w:sz="0" w:space="0" w:color="auto"/>
        <w:right w:val="none" w:sz="0" w:space="0" w:color="auto"/>
      </w:divBdr>
      <w:divsChild>
        <w:div w:id="1793594484">
          <w:marLeft w:val="0"/>
          <w:marRight w:val="0"/>
          <w:marTop w:val="0"/>
          <w:marBottom w:val="0"/>
          <w:divBdr>
            <w:top w:val="none" w:sz="0" w:space="0" w:color="auto"/>
            <w:left w:val="none" w:sz="0" w:space="0" w:color="auto"/>
            <w:bottom w:val="none" w:sz="0" w:space="0" w:color="auto"/>
            <w:right w:val="none" w:sz="0" w:space="0" w:color="auto"/>
          </w:divBdr>
        </w:div>
        <w:div w:id="1152061442">
          <w:marLeft w:val="0"/>
          <w:marRight w:val="0"/>
          <w:marTop w:val="300"/>
          <w:marBottom w:val="300"/>
          <w:divBdr>
            <w:top w:val="none" w:sz="0" w:space="0" w:color="auto"/>
            <w:left w:val="none" w:sz="0" w:space="0" w:color="auto"/>
            <w:bottom w:val="none" w:sz="0" w:space="0" w:color="auto"/>
            <w:right w:val="none" w:sz="0" w:space="0" w:color="auto"/>
          </w:divBdr>
        </w:div>
        <w:div w:id="1886401953">
          <w:marLeft w:val="0"/>
          <w:marRight w:val="0"/>
          <w:marTop w:val="0"/>
          <w:marBottom w:val="0"/>
          <w:divBdr>
            <w:top w:val="none" w:sz="0" w:space="0" w:color="auto"/>
            <w:left w:val="none" w:sz="0" w:space="0" w:color="auto"/>
            <w:bottom w:val="none" w:sz="0" w:space="0" w:color="auto"/>
            <w:right w:val="none" w:sz="0" w:space="0" w:color="auto"/>
          </w:divBdr>
          <w:divsChild>
            <w:div w:id="920020325">
              <w:marLeft w:val="0"/>
              <w:marRight w:val="0"/>
              <w:marTop w:val="300"/>
              <w:marBottom w:val="450"/>
              <w:divBdr>
                <w:top w:val="none" w:sz="0" w:space="0" w:color="auto"/>
                <w:left w:val="none" w:sz="0" w:space="0" w:color="auto"/>
                <w:bottom w:val="none" w:sz="0" w:space="0" w:color="auto"/>
                <w:right w:val="none" w:sz="0" w:space="0" w:color="auto"/>
              </w:divBdr>
              <w:divsChild>
                <w:div w:id="417483696">
                  <w:marLeft w:val="0"/>
                  <w:marRight w:val="0"/>
                  <w:marTop w:val="0"/>
                  <w:marBottom w:val="0"/>
                  <w:divBdr>
                    <w:top w:val="none" w:sz="0" w:space="0" w:color="auto"/>
                    <w:left w:val="none" w:sz="0" w:space="0" w:color="auto"/>
                    <w:bottom w:val="none" w:sz="0" w:space="0" w:color="auto"/>
                    <w:right w:val="none" w:sz="0" w:space="0" w:color="auto"/>
                  </w:divBdr>
                  <w:divsChild>
                    <w:div w:id="1841894572">
                      <w:marLeft w:val="0"/>
                      <w:marRight w:val="0"/>
                      <w:marTop w:val="0"/>
                      <w:marBottom w:val="0"/>
                      <w:divBdr>
                        <w:top w:val="none" w:sz="0" w:space="0" w:color="auto"/>
                        <w:left w:val="none" w:sz="0" w:space="0" w:color="auto"/>
                        <w:bottom w:val="none" w:sz="0" w:space="0" w:color="auto"/>
                        <w:right w:val="none" w:sz="0" w:space="0" w:color="auto"/>
                      </w:divBdr>
                      <w:divsChild>
                        <w:div w:id="693264687">
                          <w:marLeft w:val="0"/>
                          <w:marRight w:val="0"/>
                          <w:marTop w:val="0"/>
                          <w:marBottom w:val="0"/>
                          <w:divBdr>
                            <w:top w:val="none" w:sz="0" w:space="0" w:color="auto"/>
                            <w:left w:val="none" w:sz="0" w:space="0" w:color="auto"/>
                            <w:bottom w:val="none" w:sz="0" w:space="0" w:color="auto"/>
                            <w:right w:val="none" w:sz="0" w:space="0" w:color="auto"/>
                          </w:divBdr>
                          <w:divsChild>
                            <w:div w:id="9355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579413">
          <w:marLeft w:val="0"/>
          <w:marRight w:val="0"/>
          <w:marTop w:val="0"/>
          <w:marBottom w:val="0"/>
          <w:divBdr>
            <w:top w:val="none" w:sz="0" w:space="0" w:color="auto"/>
            <w:left w:val="none" w:sz="0" w:space="0" w:color="auto"/>
            <w:bottom w:val="none" w:sz="0" w:space="0" w:color="auto"/>
            <w:right w:val="none" w:sz="0" w:space="0" w:color="auto"/>
          </w:divBdr>
        </w:div>
      </w:divsChild>
    </w:div>
    <w:div w:id="1357192302">
      <w:bodyDiv w:val="1"/>
      <w:marLeft w:val="0"/>
      <w:marRight w:val="0"/>
      <w:marTop w:val="0"/>
      <w:marBottom w:val="0"/>
      <w:divBdr>
        <w:top w:val="none" w:sz="0" w:space="0" w:color="auto"/>
        <w:left w:val="none" w:sz="0" w:space="0" w:color="auto"/>
        <w:bottom w:val="none" w:sz="0" w:space="0" w:color="auto"/>
        <w:right w:val="none" w:sz="0" w:space="0" w:color="auto"/>
      </w:divBdr>
      <w:divsChild>
        <w:div w:id="830215792">
          <w:marLeft w:val="0"/>
          <w:marRight w:val="0"/>
          <w:marTop w:val="0"/>
          <w:marBottom w:val="300"/>
          <w:divBdr>
            <w:top w:val="none" w:sz="0" w:space="0" w:color="auto"/>
            <w:left w:val="none" w:sz="0" w:space="0" w:color="auto"/>
            <w:bottom w:val="none" w:sz="0" w:space="0" w:color="auto"/>
            <w:right w:val="none" w:sz="0" w:space="0" w:color="auto"/>
          </w:divBdr>
        </w:div>
      </w:divsChild>
    </w:div>
    <w:div w:id="1357462865">
      <w:bodyDiv w:val="1"/>
      <w:marLeft w:val="0"/>
      <w:marRight w:val="0"/>
      <w:marTop w:val="0"/>
      <w:marBottom w:val="0"/>
      <w:divBdr>
        <w:top w:val="none" w:sz="0" w:space="0" w:color="auto"/>
        <w:left w:val="none" w:sz="0" w:space="0" w:color="auto"/>
        <w:bottom w:val="none" w:sz="0" w:space="0" w:color="auto"/>
        <w:right w:val="none" w:sz="0" w:space="0" w:color="auto"/>
      </w:divBdr>
      <w:divsChild>
        <w:div w:id="200945538">
          <w:marLeft w:val="0"/>
          <w:marRight w:val="0"/>
          <w:marTop w:val="0"/>
          <w:marBottom w:val="150"/>
          <w:divBdr>
            <w:top w:val="none" w:sz="0" w:space="0" w:color="auto"/>
            <w:left w:val="none" w:sz="0" w:space="0" w:color="auto"/>
            <w:bottom w:val="none" w:sz="0" w:space="0" w:color="auto"/>
            <w:right w:val="none" w:sz="0" w:space="0" w:color="auto"/>
          </w:divBdr>
          <w:divsChild>
            <w:div w:id="392587429">
              <w:marLeft w:val="0"/>
              <w:marRight w:val="0"/>
              <w:marTop w:val="0"/>
              <w:marBottom w:val="0"/>
              <w:divBdr>
                <w:top w:val="none" w:sz="0" w:space="0" w:color="auto"/>
                <w:left w:val="none" w:sz="0" w:space="0" w:color="auto"/>
                <w:bottom w:val="none" w:sz="0" w:space="0" w:color="auto"/>
                <w:right w:val="none" w:sz="0" w:space="0" w:color="auto"/>
              </w:divBdr>
              <w:divsChild>
                <w:div w:id="253589299">
                  <w:marLeft w:val="0"/>
                  <w:marRight w:val="150"/>
                  <w:marTop w:val="0"/>
                  <w:marBottom w:val="0"/>
                  <w:divBdr>
                    <w:top w:val="none" w:sz="0" w:space="0" w:color="auto"/>
                    <w:left w:val="none" w:sz="0" w:space="0" w:color="auto"/>
                    <w:bottom w:val="none" w:sz="0" w:space="0" w:color="auto"/>
                    <w:right w:val="none" w:sz="0" w:space="0" w:color="auto"/>
                  </w:divBdr>
                </w:div>
                <w:div w:id="476269163">
                  <w:marLeft w:val="0"/>
                  <w:marRight w:val="150"/>
                  <w:marTop w:val="0"/>
                  <w:marBottom w:val="0"/>
                  <w:divBdr>
                    <w:top w:val="none" w:sz="0" w:space="0" w:color="auto"/>
                    <w:left w:val="none" w:sz="0" w:space="0" w:color="auto"/>
                    <w:bottom w:val="none" w:sz="0" w:space="0" w:color="auto"/>
                    <w:right w:val="none" w:sz="0" w:space="0" w:color="auto"/>
                  </w:divBdr>
                </w:div>
              </w:divsChild>
            </w:div>
            <w:div w:id="967011613">
              <w:marLeft w:val="0"/>
              <w:marRight w:val="0"/>
              <w:marTop w:val="0"/>
              <w:marBottom w:val="0"/>
              <w:divBdr>
                <w:top w:val="none" w:sz="0" w:space="0" w:color="auto"/>
                <w:left w:val="none" w:sz="0" w:space="0" w:color="auto"/>
                <w:bottom w:val="none" w:sz="0" w:space="0" w:color="auto"/>
                <w:right w:val="none" w:sz="0" w:space="0" w:color="auto"/>
              </w:divBdr>
              <w:divsChild>
                <w:div w:id="394471522">
                  <w:marLeft w:val="0"/>
                  <w:marRight w:val="0"/>
                  <w:marTop w:val="0"/>
                  <w:marBottom w:val="0"/>
                  <w:divBdr>
                    <w:top w:val="none" w:sz="0" w:space="0" w:color="auto"/>
                    <w:left w:val="none" w:sz="0" w:space="0" w:color="auto"/>
                    <w:bottom w:val="none" w:sz="0" w:space="0" w:color="auto"/>
                    <w:right w:val="none" w:sz="0" w:space="0" w:color="auto"/>
                  </w:divBdr>
                  <w:divsChild>
                    <w:div w:id="1972982395">
                      <w:marLeft w:val="0"/>
                      <w:marRight w:val="0"/>
                      <w:marTop w:val="0"/>
                      <w:marBottom w:val="0"/>
                      <w:divBdr>
                        <w:top w:val="none" w:sz="0" w:space="0" w:color="auto"/>
                        <w:left w:val="none" w:sz="0" w:space="0" w:color="auto"/>
                        <w:bottom w:val="none" w:sz="0" w:space="0" w:color="auto"/>
                        <w:right w:val="none" w:sz="0" w:space="0" w:color="auto"/>
                      </w:divBdr>
                      <w:divsChild>
                        <w:div w:id="979268949">
                          <w:marLeft w:val="0"/>
                          <w:marRight w:val="0"/>
                          <w:marTop w:val="0"/>
                          <w:marBottom w:val="0"/>
                          <w:divBdr>
                            <w:top w:val="none" w:sz="0" w:space="0" w:color="auto"/>
                            <w:left w:val="none" w:sz="0" w:space="0" w:color="auto"/>
                            <w:bottom w:val="none" w:sz="0" w:space="0" w:color="auto"/>
                            <w:right w:val="none" w:sz="0" w:space="0" w:color="auto"/>
                          </w:divBdr>
                        </w:div>
                      </w:divsChild>
                    </w:div>
                    <w:div w:id="1328439807">
                      <w:marLeft w:val="0"/>
                      <w:marRight w:val="135"/>
                      <w:marTop w:val="0"/>
                      <w:marBottom w:val="0"/>
                      <w:divBdr>
                        <w:top w:val="none" w:sz="0" w:space="0" w:color="auto"/>
                        <w:left w:val="none" w:sz="0" w:space="0" w:color="auto"/>
                        <w:bottom w:val="none" w:sz="0" w:space="0" w:color="auto"/>
                        <w:right w:val="none" w:sz="0" w:space="0" w:color="auto"/>
                      </w:divBdr>
                    </w:div>
                    <w:div w:id="2453074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4118">
          <w:marLeft w:val="0"/>
          <w:marRight w:val="0"/>
          <w:marTop w:val="0"/>
          <w:marBottom w:val="0"/>
          <w:divBdr>
            <w:top w:val="none" w:sz="0" w:space="0" w:color="auto"/>
            <w:left w:val="none" w:sz="0" w:space="0" w:color="auto"/>
            <w:bottom w:val="none" w:sz="0" w:space="0" w:color="auto"/>
            <w:right w:val="none" w:sz="0" w:space="0" w:color="auto"/>
          </w:divBdr>
          <w:divsChild>
            <w:div w:id="1326669807">
              <w:marLeft w:val="0"/>
              <w:marRight w:val="0"/>
              <w:marTop w:val="0"/>
              <w:marBottom w:val="0"/>
              <w:divBdr>
                <w:top w:val="none" w:sz="0" w:space="0" w:color="auto"/>
                <w:left w:val="none" w:sz="0" w:space="0" w:color="auto"/>
                <w:bottom w:val="none" w:sz="0" w:space="0" w:color="auto"/>
                <w:right w:val="none" w:sz="0" w:space="0" w:color="auto"/>
              </w:divBdr>
              <w:divsChild>
                <w:div w:id="364334935">
                  <w:marLeft w:val="0"/>
                  <w:marRight w:val="0"/>
                  <w:marTop w:val="0"/>
                  <w:marBottom w:val="0"/>
                  <w:divBdr>
                    <w:top w:val="none" w:sz="0" w:space="0" w:color="auto"/>
                    <w:left w:val="none" w:sz="0" w:space="0" w:color="auto"/>
                    <w:bottom w:val="none" w:sz="0" w:space="0" w:color="auto"/>
                    <w:right w:val="none" w:sz="0" w:space="0" w:color="auto"/>
                  </w:divBdr>
                </w:div>
              </w:divsChild>
            </w:div>
            <w:div w:id="716784220">
              <w:marLeft w:val="0"/>
              <w:marRight w:val="0"/>
              <w:marTop w:val="225"/>
              <w:marBottom w:val="0"/>
              <w:divBdr>
                <w:top w:val="none" w:sz="0" w:space="0" w:color="auto"/>
                <w:left w:val="none" w:sz="0" w:space="0" w:color="auto"/>
                <w:bottom w:val="none" w:sz="0" w:space="0" w:color="auto"/>
                <w:right w:val="none" w:sz="0" w:space="0" w:color="auto"/>
              </w:divBdr>
              <w:divsChild>
                <w:div w:id="1818916883">
                  <w:marLeft w:val="0"/>
                  <w:marRight w:val="0"/>
                  <w:marTop w:val="0"/>
                  <w:marBottom w:val="0"/>
                  <w:divBdr>
                    <w:top w:val="none" w:sz="0" w:space="0" w:color="auto"/>
                    <w:left w:val="none" w:sz="0" w:space="0" w:color="auto"/>
                    <w:bottom w:val="none" w:sz="0" w:space="0" w:color="auto"/>
                    <w:right w:val="none" w:sz="0" w:space="0" w:color="auto"/>
                  </w:divBdr>
                </w:div>
              </w:divsChild>
            </w:div>
            <w:div w:id="1358970139">
              <w:marLeft w:val="0"/>
              <w:marRight w:val="0"/>
              <w:marTop w:val="225"/>
              <w:marBottom w:val="0"/>
              <w:divBdr>
                <w:top w:val="none" w:sz="0" w:space="0" w:color="auto"/>
                <w:left w:val="none" w:sz="0" w:space="0" w:color="auto"/>
                <w:bottom w:val="none" w:sz="0" w:space="0" w:color="auto"/>
                <w:right w:val="none" w:sz="0" w:space="0" w:color="auto"/>
              </w:divBdr>
              <w:divsChild>
                <w:div w:id="17225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927606">
      <w:bodyDiv w:val="1"/>
      <w:marLeft w:val="0"/>
      <w:marRight w:val="0"/>
      <w:marTop w:val="0"/>
      <w:marBottom w:val="0"/>
      <w:divBdr>
        <w:top w:val="none" w:sz="0" w:space="0" w:color="auto"/>
        <w:left w:val="none" w:sz="0" w:space="0" w:color="auto"/>
        <w:bottom w:val="none" w:sz="0" w:space="0" w:color="auto"/>
        <w:right w:val="none" w:sz="0" w:space="0" w:color="auto"/>
      </w:divBdr>
      <w:divsChild>
        <w:div w:id="1136336385">
          <w:marLeft w:val="0"/>
          <w:marRight w:val="375"/>
          <w:marTop w:val="0"/>
          <w:marBottom w:val="0"/>
          <w:divBdr>
            <w:top w:val="none" w:sz="0" w:space="0" w:color="auto"/>
            <w:left w:val="none" w:sz="0" w:space="0" w:color="auto"/>
            <w:bottom w:val="none" w:sz="0" w:space="0" w:color="auto"/>
            <w:right w:val="none" w:sz="0" w:space="0" w:color="auto"/>
          </w:divBdr>
        </w:div>
        <w:div w:id="2128305844">
          <w:marLeft w:val="0"/>
          <w:marRight w:val="0"/>
          <w:marTop w:val="0"/>
          <w:marBottom w:val="0"/>
          <w:divBdr>
            <w:top w:val="none" w:sz="0" w:space="0" w:color="auto"/>
            <w:left w:val="none" w:sz="0" w:space="0" w:color="auto"/>
            <w:bottom w:val="none" w:sz="0" w:space="0" w:color="auto"/>
            <w:right w:val="none" w:sz="0" w:space="0" w:color="auto"/>
          </w:divBdr>
        </w:div>
      </w:divsChild>
    </w:div>
    <w:div w:id="1358314987">
      <w:bodyDiv w:val="1"/>
      <w:marLeft w:val="0"/>
      <w:marRight w:val="0"/>
      <w:marTop w:val="0"/>
      <w:marBottom w:val="0"/>
      <w:divBdr>
        <w:top w:val="none" w:sz="0" w:space="0" w:color="auto"/>
        <w:left w:val="none" w:sz="0" w:space="0" w:color="auto"/>
        <w:bottom w:val="none" w:sz="0" w:space="0" w:color="auto"/>
        <w:right w:val="none" w:sz="0" w:space="0" w:color="auto"/>
      </w:divBdr>
      <w:divsChild>
        <w:div w:id="991836306">
          <w:marLeft w:val="0"/>
          <w:marRight w:val="0"/>
          <w:marTop w:val="0"/>
          <w:marBottom w:val="300"/>
          <w:divBdr>
            <w:top w:val="none" w:sz="0" w:space="0" w:color="auto"/>
            <w:left w:val="none" w:sz="0" w:space="0" w:color="auto"/>
            <w:bottom w:val="none" w:sz="0" w:space="0" w:color="auto"/>
            <w:right w:val="none" w:sz="0" w:space="0" w:color="auto"/>
          </w:divBdr>
        </w:div>
      </w:divsChild>
    </w:div>
    <w:div w:id="1358653917">
      <w:bodyDiv w:val="1"/>
      <w:marLeft w:val="0"/>
      <w:marRight w:val="0"/>
      <w:marTop w:val="0"/>
      <w:marBottom w:val="0"/>
      <w:divBdr>
        <w:top w:val="none" w:sz="0" w:space="0" w:color="auto"/>
        <w:left w:val="none" w:sz="0" w:space="0" w:color="auto"/>
        <w:bottom w:val="none" w:sz="0" w:space="0" w:color="auto"/>
        <w:right w:val="none" w:sz="0" w:space="0" w:color="auto"/>
      </w:divBdr>
      <w:divsChild>
        <w:div w:id="881328599">
          <w:marLeft w:val="0"/>
          <w:marRight w:val="150"/>
          <w:marTop w:val="0"/>
          <w:marBottom w:val="75"/>
          <w:divBdr>
            <w:top w:val="none" w:sz="0" w:space="0" w:color="auto"/>
            <w:left w:val="none" w:sz="0" w:space="0" w:color="auto"/>
            <w:bottom w:val="none" w:sz="0" w:space="0" w:color="auto"/>
            <w:right w:val="none" w:sz="0" w:space="0" w:color="auto"/>
          </w:divBdr>
        </w:div>
        <w:div w:id="177426645">
          <w:marLeft w:val="0"/>
          <w:marRight w:val="150"/>
          <w:marTop w:val="150"/>
          <w:marBottom w:val="150"/>
          <w:divBdr>
            <w:top w:val="none" w:sz="0" w:space="0" w:color="auto"/>
            <w:left w:val="none" w:sz="0" w:space="0" w:color="auto"/>
            <w:bottom w:val="none" w:sz="0" w:space="0" w:color="auto"/>
            <w:right w:val="none" w:sz="0" w:space="0" w:color="auto"/>
          </w:divBdr>
        </w:div>
        <w:div w:id="605962850">
          <w:marLeft w:val="0"/>
          <w:marRight w:val="150"/>
          <w:marTop w:val="0"/>
          <w:marBottom w:val="0"/>
          <w:divBdr>
            <w:top w:val="none" w:sz="0" w:space="0" w:color="auto"/>
            <w:left w:val="none" w:sz="0" w:space="0" w:color="auto"/>
            <w:bottom w:val="none" w:sz="0" w:space="0" w:color="auto"/>
            <w:right w:val="none" w:sz="0" w:space="0" w:color="auto"/>
          </w:divBdr>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59624636">
      <w:bodyDiv w:val="1"/>
      <w:marLeft w:val="0"/>
      <w:marRight w:val="0"/>
      <w:marTop w:val="0"/>
      <w:marBottom w:val="0"/>
      <w:divBdr>
        <w:top w:val="none" w:sz="0" w:space="0" w:color="auto"/>
        <w:left w:val="none" w:sz="0" w:space="0" w:color="auto"/>
        <w:bottom w:val="none" w:sz="0" w:space="0" w:color="auto"/>
        <w:right w:val="none" w:sz="0" w:space="0" w:color="auto"/>
      </w:divBdr>
      <w:divsChild>
        <w:div w:id="193884664">
          <w:marLeft w:val="0"/>
          <w:marRight w:val="150"/>
          <w:marTop w:val="0"/>
          <w:marBottom w:val="75"/>
          <w:divBdr>
            <w:top w:val="none" w:sz="0" w:space="0" w:color="auto"/>
            <w:left w:val="none" w:sz="0" w:space="0" w:color="auto"/>
            <w:bottom w:val="none" w:sz="0" w:space="0" w:color="auto"/>
            <w:right w:val="none" w:sz="0" w:space="0" w:color="auto"/>
          </w:divBdr>
        </w:div>
        <w:div w:id="1793942465">
          <w:marLeft w:val="0"/>
          <w:marRight w:val="150"/>
          <w:marTop w:val="150"/>
          <w:marBottom w:val="150"/>
          <w:divBdr>
            <w:top w:val="none" w:sz="0" w:space="0" w:color="auto"/>
            <w:left w:val="none" w:sz="0" w:space="0" w:color="auto"/>
            <w:bottom w:val="none" w:sz="0" w:space="0" w:color="auto"/>
            <w:right w:val="none" w:sz="0" w:space="0" w:color="auto"/>
          </w:divBdr>
        </w:div>
        <w:div w:id="388921631">
          <w:marLeft w:val="0"/>
          <w:marRight w:val="150"/>
          <w:marTop w:val="0"/>
          <w:marBottom w:val="0"/>
          <w:divBdr>
            <w:top w:val="none" w:sz="0" w:space="0" w:color="auto"/>
            <w:left w:val="none" w:sz="0" w:space="0" w:color="auto"/>
            <w:bottom w:val="none" w:sz="0" w:space="0" w:color="auto"/>
            <w:right w:val="none" w:sz="0" w:space="0" w:color="auto"/>
          </w:divBdr>
        </w:div>
      </w:divsChild>
    </w:div>
    <w:div w:id="13616675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772">
          <w:marLeft w:val="0"/>
          <w:marRight w:val="0"/>
          <w:marTop w:val="0"/>
          <w:marBottom w:val="0"/>
          <w:divBdr>
            <w:top w:val="none" w:sz="0" w:space="0" w:color="auto"/>
            <w:left w:val="none" w:sz="0" w:space="0" w:color="auto"/>
            <w:bottom w:val="none" w:sz="0" w:space="0" w:color="auto"/>
            <w:right w:val="none" w:sz="0" w:space="0" w:color="auto"/>
          </w:divBdr>
        </w:div>
      </w:divsChild>
    </w:div>
    <w:div w:id="1361971463">
      <w:bodyDiv w:val="1"/>
      <w:marLeft w:val="0"/>
      <w:marRight w:val="0"/>
      <w:marTop w:val="0"/>
      <w:marBottom w:val="0"/>
      <w:divBdr>
        <w:top w:val="none" w:sz="0" w:space="0" w:color="auto"/>
        <w:left w:val="none" w:sz="0" w:space="0" w:color="auto"/>
        <w:bottom w:val="none" w:sz="0" w:space="0" w:color="auto"/>
        <w:right w:val="none" w:sz="0" w:space="0" w:color="auto"/>
      </w:divBdr>
      <w:divsChild>
        <w:div w:id="1250846786">
          <w:marLeft w:val="0"/>
          <w:marRight w:val="150"/>
          <w:marTop w:val="0"/>
          <w:marBottom w:val="75"/>
          <w:divBdr>
            <w:top w:val="none" w:sz="0" w:space="0" w:color="auto"/>
            <w:left w:val="none" w:sz="0" w:space="0" w:color="auto"/>
            <w:bottom w:val="none" w:sz="0" w:space="0" w:color="auto"/>
            <w:right w:val="none" w:sz="0" w:space="0" w:color="auto"/>
          </w:divBdr>
        </w:div>
        <w:div w:id="1486238416">
          <w:marLeft w:val="0"/>
          <w:marRight w:val="150"/>
          <w:marTop w:val="150"/>
          <w:marBottom w:val="150"/>
          <w:divBdr>
            <w:top w:val="none" w:sz="0" w:space="0" w:color="auto"/>
            <w:left w:val="none" w:sz="0" w:space="0" w:color="auto"/>
            <w:bottom w:val="none" w:sz="0" w:space="0" w:color="auto"/>
            <w:right w:val="none" w:sz="0" w:space="0" w:color="auto"/>
          </w:divBdr>
        </w:div>
        <w:div w:id="1704019348">
          <w:marLeft w:val="0"/>
          <w:marRight w:val="150"/>
          <w:marTop w:val="0"/>
          <w:marBottom w:val="0"/>
          <w:divBdr>
            <w:top w:val="none" w:sz="0" w:space="0" w:color="auto"/>
            <w:left w:val="none" w:sz="0" w:space="0" w:color="auto"/>
            <w:bottom w:val="none" w:sz="0" w:space="0" w:color="auto"/>
            <w:right w:val="none" w:sz="0" w:space="0" w:color="auto"/>
          </w:divBdr>
        </w:div>
      </w:divsChild>
    </w:div>
    <w:div w:id="1362052923">
      <w:bodyDiv w:val="1"/>
      <w:marLeft w:val="0"/>
      <w:marRight w:val="0"/>
      <w:marTop w:val="0"/>
      <w:marBottom w:val="0"/>
      <w:divBdr>
        <w:top w:val="none" w:sz="0" w:space="0" w:color="auto"/>
        <w:left w:val="none" w:sz="0" w:space="0" w:color="auto"/>
        <w:bottom w:val="none" w:sz="0" w:space="0" w:color="auto"/>
        <w:right w:val="none" w:sz="0" w:space="0" w:color="auto"/>
      </w:divBdr>
      <w:divsChild>
        <w:div w:id="1026060838">
          <w:marLeft w:val="0"/>
          <w:marRight w:val="0"/>
          <w:marTop w:val="0"/>
          <w:marBottom w:val="300"/>
          <w:divBdr>
            <w:top w:val="none" w:sz="0" w:space="0" w:color="auto"/>
            <w:left w:val="none" w:sz="0" w:space="0" w:color="auto"/>
            <w:bottom w:val="none" w:sz="0" w:space="0" w:color="auto"/>
            <w:right w:val="none" w:sz="0" w:space="0" w:color="auto"/>
          </w:divBdr>
        </w:div>
      </w:divsChild>
    </w:div>
    <w:div w:id="1362391933">
      <w:bodyDiv w:val="1"/>
      <w:marLeft w:val="0"/>
      <w:marRight w:val="0"/>
      <w:marTop w:val="0"/>
      <w:marBottom w:val="0"/>
      <w:divBdr>
        <w:top w:val="none" w:sz="0" w:space="0" w:color="auto"/>
        <w:left w:val="none" w:sz="0" w:space="0" w:color="auto"/>
        <w:bottom w:val="none" w:sz="0" w:space="0" w:color="auto"/>
        <w:right w:val="none" w:sz="0" w:space="0" w:color="auto"/>
      </w:divBdr>
      <w:divsChild>
        <w:div w:id="203062589">
          <w:marLeft w:val="0"/>
          <w:marRight w:val="375"/>
          <w:marTop w:val="0"/>
          <w:marBottom w:val="0"/>
          <w:divBdr>
            <w:top w:val="none" w:sz="0" w:space="0" w:color="auto"/>
            <w:left w:val="none" w:sz="0" w:space="0" w:color="auto"/>
            <w:bottom w:val="none" w:sz="0" w:space="0" w:color="auto"/>
            <w:right w:val="none" w:sz="0" w:space="0" w:color="auto"/>
          </w:divBdr>
        </w:div>
        <w:div w:id="1355497248">
          <w:marLeft w:val="0"/>
          <w:marRight w:val="0"/>
          <w:marTop w:val="0"/>
          <w:marBottom w:val="0"/>
          <w:divBdr>
            <w:top w:val="none" w:sz="0" w:space="0" w:color="auto"/>
            <w:left w:val="none" w:sz="0" w:space="0" w:color="auto"/>
            <w:bottom w:val="none" w:sz="0" w:space="0" w:color="auto"/>
            <w:right w:val="none" w:sz="0" w:space="0" w:color="auto"/>
          </w:divBdr>
        </w:div>
      </w:divsChild>
    </w:div>
    <w:div w:id="1362852411">
      <w:bodyDiv w:val="1"/>
      <w:marLeft w:val="0"/>
      <w:marRight w:val="0"/>
      <w:marTop w:val="0"/>
      <w:marBottom w:val="0"/>
      <w:divBdr>
        <w:top w:val="none" w:sz="0" w:space="0" w:color="auto"/>
        <w:left w:val="none" w:sz="0" w:space="0" w:color="auto"/>
        <w:bottom w:val="none" w:sz="0" w:space="0" w:color="auto"/>
        <w:right w:val="none" w:sz="0" w:space="0" w:color="auto"/>
      </w:divBdr>
      <w:divsChild>
        <w:div w:id="1424378530">
          <w:marLeft w:val="0"/>
          <w:marRight w:val="0"/>
          <w:marTop w:val="0"/>
          <w:marBottom w:val="150"/>
          <w:divBdr>
            <w:top w:val="none" w:sz="0" w:space="0" w:color="auto"/>
            <w:left w:val="none" w:sz="0" w:space="0" w:color="auto"/>
            <w:bottom w:val="none" w:sz="0" w:space="0" w:color="auto"/>
            <w:right w:val="none" w:sz="0" w:space="0" w:color="auto"/>
          </w:divBdr>
          <w:divsChild>
            <w:div w:id="1403600233">
              <w:marLeft w:val="0"/>
              <w:marRight w:val="0"/>
              <w:marTop w:val="0"/>
              <w:marBottom w:val="0"/>
              <w:divBdr>
                <w:top w:val="none" w:sz="0" w:space="0" w:color="auto"/>
                <w:left w:val="none" w:sz="0" w:space="0" w:color="auto"/>
                <w:bottom w:val="none" w:sz="0" w:space="0" w:color="auto"/>
                <w:right w:val="none" w:sz="0" w:space="0" w:color="auto"/>
              </w:divBdr>
              <w:divsChild>
                <w:div w:id="1362248764">
                  <w:marLeft w:val="0"/>
                  <w:marRight w:val="150"/>
                  <w:marTop w:val="0"/>
                  <w:marBottom w:val="0"/>
                  <w:divBdr>
                    <w:top w:val="none" w:sz="0" w:space="0" w:color="auto"/>
                    <w:left w:val="none" w:sz="0" w:space="0" w:color="auto"/>
                    <w:bottom w:val="none" w:sz="0" w:space="0" w:color="auto"/>
                    <w:right w:val="none" w:sz="0" w:space="0" w:color="auto"/>
                  </w:divBdr>
                </w:div>
                <w:div w:id="1077896681">
                  <w:marLeft w:val="0"/>
                  <w:marRight w:val="150"/>
                  <w:marTop w:val="0"/>
                  <w:marBottom w:val="0"/>
                  <w:divBdr>
                    <w:top w:val="none" w:sz="0" w:space="0" w:color="auto"/>
                    <w:left w:val="none" w:sz="0" w:space="0" w:color="auto"/>
                    <w:bottom w:val="none" w:sz="0" w:space="0" w:color="auto"/>
                    <w:right w:val="none" w:sz="0" w:space="0" w:color="auto"/>
                  </w:divBdr>
                </w:div>
              </w:divsChild>
            </w:div>
            <w:div w:id="2130541729">
              <w:marLeft w:val="0"/>
              <w:marRight w:val="0"/>
              <w:marTop w:val="0"/>
              <w:marBottom w:val="0"/>
              <w:divBdr>
                <w:top w:val="none" w:sz="0" w:space="0" w:color="auto"/>
                <w:left w:val="none" w:sz="0" w:space="0" w:color="auto"/>
                <w:bottom w:val="none" w:sz="0" w:space="0" w:color="auto"/>
                <w:right w:val="none" w:sz="0" w:space="0" w:color="auto"/>
              </w:divBdr>
              <w:divsChild>
                <w:div w:id="609705243">
                  <w:marLeft w:val="0"/>
                  <w:marRight w:val="0"/>
                  <w:marTop w:val="0"/>
                  <w:marBottom w:val="0"/>
                  <w:divBdr>
                    <w:top w:val="none" w:sz="0" w:space="0" w:color="auto"/>
                    <w:left w:val="none" w:sz="0" w:space="0" w:color="auto"/>
                    <w:bottom w:val="none" w:sz="0" w:space="0" w:color="auto"/>
                    <w:right w:val="none" w:sz="0" w:space="0" w:color="auto"/>
                  </w:divBdr>
                  <w:divsChild>
                    <w:div w:id="1184172098">
                      <w:marLeft w:val="0"/>
                      <w:marRight w:val="0"/>
                      <w:marTop w:val="0"/>
                      <w:marBottom w:val="0"/>
                      <w:divBdr>
                        <w:top w:val="none" w:sz="0" w:space="0" w:color="auto"/>
                        <w:left w:val="none" w:sz="0" w:space="0" w:color="auto"/>
                        <w:bottom w:val="none" w:sz="0" w:space="0" w:color="auto"/>
                        <w:right w:val="none" w:sz="0" w:space="0" w:color="auto"/>
                      </w:divBdr>
                      <w:divsChild>
                        <w:div w:id="1867253008">
                          <w:marLeft w:val="0"/>
                          <w:marRight w:val="0"/>
                          <w:marTop w:val="0"/>
                          <w:marBottom w:val="0"/>
                          <w:divBdr>
                            <w:top w:val="none" w:sz="0" w:space="0" w:color="auto"/>
                            <w:left w:val="none" w:sz="0" w:space="0" w:color="auto"/>
                            <w:bottom w:val="none" w:sz="0" w:space="0" w:color="auto"/>
                            <w:right w:val="none" w:sz="0" w:space="0" w:color="auto"/>
                          </w:divBdr>
                        </w:div>
                      </w:divsChild>
                    </w:div>
                    <w:div w:id="16314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325000">
          <w:marLeft w:val="0"/>
          <w:marRight w:val="0"/>
          <w:marTop w:val="0"/>
          <w:marBottom w:val="0"/>
          <w:divBdr>
            <w:top w:val="none" w:sz="0" w:space="0" w:color="auto"/>
            <w:left w:val="none" w:sz="0" w:space="0" w:color="auto"/>
            <w:bottom w:val="none" w:sz="0" w:space="0" w:color="auto"/>
            <w:right w:val="none" w:sz="0" w:space="0" w:color="auto"/>
          </w:divBdr>
          <w:divsChild>
            <w:div w:id="501818622">
              <w:marLeft w:val="0"/>
              <w:marRight w:val="0"/>
              <w:marTop w:val="0"/>
              <w:marBottom w:val="0"/>
              <w:divBdr>
                <w:top w:val="none" w:sz="0" w:space="0" w:color="auto"/>
                <w:left w:val="none" w:sz="0" w:space="0" w:color="auto"/>
                <w:bottom w:val="none" w:sz="0" w:space="0" w:color="auto"/>
                <w:right w:val="none" w:sz="0" w:space="0" w:color="auto"/>
              </w:divBdr>
              <w:divsChild>
                <w:div w:id="1054506607">
                  <w:marLeft w:val="0"/>
                  <w:marRight w:val="0"/>
                  <w:marTop w:val="0"/>
                  <w:marBottom w:val="0"/>
                  <w:divBdr>
                    <w:top w:val="none" w:sz="0" w:space="0" w:color="auto"/>
                    <w:left w:val="none" w:sz="0" w:space="0" w:color="auto"/>
                    <w:bottom w:val="none" w:sz="0" w:space="0" w:color="auto"/>
                    <w:right w:val="none" w:sz="0" w:space="0" w:color="auto"/>
                  </w:divBdr>
                </w:div>
              </w:divsChild>
            </w:div>
            <w:div w:id="1967928006">
              <w:marLeft w:val="0"/>
              <w:marRight w:val="0"/>
              <w:marTop w:val="375"/>
              <w:marBottom w:val="0"/>
              <w:divBdr>
                <w:top w:val="none" w:sz="0" w:space="0" w:color="auto"/>
                <w:left w:val="none" w:sz="0" w:space="0" w:color="auto"/>
                <w:bottom w:val="none" w:sz="0" w:space="0" w:color="auto"/>
                <w:right w:val="none" w:sz="0" w:space="0" w:color="auto"/>
              </w:divBdr>
              <w:divsChild>
                <w:div w:id="1893350794">
                  <w:marLeft w:val="0"/>
                  <w:marRight w:val="0"/>
                  <w:marTop w:val="0"/>
                  <w:marBottom w:val="0"/>
                  <w:divBdr>
                    <w:top w:val="none" w:sz="0" w:space="0" w:color="auto"/>
                    <w:left w:val="none" w:sz="0" w:space="0" w:color="auto"/>
                    <w:bottom w:val="none" w:sz="0" w:space="0" w:color="auto"/>
                    <w:right w:val="none" w:sz="0" w:space="0" w:color="auto"/>
                  </w:divBdr>
                  <w:divsChild>
                    <w:div w:id="6110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30881">
              <w:marLeft w:val="0"/>
              <w:marRight w:val="0"/>
              <w:marTop w:val="375"/>
              <w:marBottom w:val="0"/>
              <w:divBdr>
                <w:top w:val="none" w:sz="0" w:space="0" w:color="auto"/>
                <w:left w:val="none" w:sz="0" w:space="0" w:color="auto"/>
                <w:bottom w:val="none" w:sz="0" w:space="0" w:color="auto"/>
                <w:right w:val="none" w:sz="0" w:space="0" w:color="auto"/>
              </w:divBdr>
              <w:divsChild>
                <w:div w:id="2020890740">
                  <w:marLeft w:val="0"/>
                  <w:marRight w:val="0"/>
                  <w:marTop w:val="0"/>
                  <w:marBottom w:val="0"/>
                  <w:divBdr>
                    <w:top w:val="none" w:sz="0" w:space="0" w:color="auto"/>
                    <w:left w:val="none" w:sz="0" w:space="0" w:color="auto"/>
                    <w:bottom w:val="none" w:sz="0" w:space="0" w:color="auto"/>
                    <w:right w:val="none" w:sz="0" w:space="0" w:color="auto"/>
                  </w:divBdr>
                </w:div>
              </w:divsChild>
            </w:div>
            <w:div w:id="536282003">
              <w:marLeft w:val="0"/>
              <w:marRight w:val="0"/>
              <w:marTop w:val="225"/>
              <w:marBottom w:val="0"/>
              <w:divBdr>
                <w:top w:val="none" w:sz="0" w:space="0" w:color="auto"/>
                <w:left w:val="none" w:sz="0" w:space="0" w:color="auto"/>
                <w:bottom w:val="none" w:sz="0" w:space="0" w:color="auto"/>
                <w:right w:val="none" w:sz="0" w:space="0" w:color="auto"/>
              </w:divBdr>
              <w:divsChild>
                <w:div w:id="21766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32485">
      <w:bodyDiv w:val="1"/>
      <w:marLeft w:val="0"/>
      <w:marRight w:val="0"/>
      <w:marTop w:val="0"/>
      <w:marBottom w:val="0"/>
      <w:divBdr>
        <w:top w:val="none" w:sz="0" w:space="0" w:color="auto"/>
        <w:left w:val="none" w:sz="0" w:space="0" w:color="auto"/>
        <w:bottom w:val="none" w:sz="0" w:space="0" w:color="auto"/>
        <w:right w:val="none" w:sz="0" w:space="0" w:color="auto"/>
      </w:divBdr>
      <w:divsChild>
        <w:div w:id="692000831">
          <w:marLeft w:val="0"/>
          <w:marRight w:val="150"/>
          <w:marTop w:val="0"/>
          <w:marBottom w:val="75"/>
          <w:divBdr>
            <w:top w:val="none" w:sz="0" w:space="0" w:color="auto"/>
            <w:left w:val="none" w:sz="0" w:space="0" w:color="auto"/>
            <w:bottom w:val="none" w:sz="0" w:space="0" w:color="auto"/>
            <w:right w:val="none" w:sz="0" w:space="0" w:color="auto"/>
          </w:divBdr>
        </w:div>
        <w:div w:id="728577781">
          <w:marLeft w:val="0"/>
          <w:marRight w:val="150"/>
          <w:marTop w:val="150"/>
          <w:marBottom w:val="150"/>
          <w:divBdr>
            <w:top w:val="none" w:sz="0" w:space="0" w:color="auto"/>
            <w:left w:val="none" w:sz="0" w:space="0" w:color="auto"/>
            <w:bottom w:val="none" w:sz="0" w:space="0" w:color="auto"/>
            <w:right w:val="none" w:sz="0" w:space="0" w:color="auto"/>
          </w:divBdr>
        </w:div>
        <w:div w:id="1937787581">
          <w:marLeft w:val="0"/>
          <w:marRight w:val="150"/>
          <w:marTop w:val="0"/>
          <w:marBottom w:val="0"/>
          <w:divBdr>
            <w:top w:val="none" w:sz="0" w:space="0" w:color="auto"/>
            <w:left w:val="none" w:sz="0" w:space="0" w:color="auto"/>
            <w:bottom w:val="none" w:sz="0" w:space="0" w:color="auto"/>
            <w:right w:val="none" w:sz="0" w:space="0" w:color="auto"/>
          </w:divBdr>
        </w:div>
      </w:divsChild>
    </w:div>
    <w:div w:id="1364478269">
      <w:bodyDiv w:val="1"/>
      <w:marLeft w:val="0"/>
      <w:marRight w:val="0"/>
      <w:marTop w:val="0"/>
      <w:marBottom w:val="0"/>
      <w:divBdr>
        <w:top w:val="none" w:sz="0" w:space="0" w:color="auto"/>
        <w:left w:val="none" w:sz="0" w:space="0" w:color="auto"/>
        <w:bottom w:val="none" w:sz="0" w:space="0" w:color="auto"/>
        <w:right w:val="none" w:sz="0" w:space="0" w:color="auto"/>
      </w:divBdr>
      <w:divsChild>
        <w:div w:id="559488076">
          <w:marLeft w:val="0"/>
          <w:marRight w:val="150"/>
          <w:marTop w:val="0"/>
          <w:marBottom w:val="75"/>
          <w:divBdr>
            <w:top w:val="none" w:sz="0" w:space="0" w:color="auto"/>
            <w:left w:val="none" w:sz="0" w:space="0" w:color="auto"/>
            <w:bottom w:val="none" w:sz="0" w:space="0" w:color="auto"/>
            <w:right w:val="none" w:sz="0" w:space="0" w:color="auto"/>
          </w:divBdr>
        </w:div>
        <w:div w:id="694041223">
          <w:marLeft w:val="0"/>
          <w:marRight w:val="150"/>
          <w:marTop w:val="150"/>
          <w:marBottom w:val="150"/>
          <w:divBdr>
            <w:top w:val="none" w:sz="0" w:space="0" w:color="auto"/>
            <w:left w:val="none" w:sz="0" w:space="0" w:color="auto"/>
            <w:bottom w:val="none" w:sz="0" w:space="0" w:color="auto"/>
            <w:right w:val="none" w:sz="0" w:space="0" w:color="auto"/>
          </w:divBdr>
        </w:div>
        <w:div w:id="1767533007">
          <w:marLeft w:val="0"/>
          <w:marRight w:val="150"/>
          <w:marTop w:val="0"/>
          <w:marBottom w:val="0"/>
          <w:divBdr>
            <w:top w:val="none" w:sz="0" w:space="0" w:color="auto"/>
            <w:left w:val="none" w:sz="0" w:space="0" w:color="auto"/>
            <w:bottom w:val="none" w:sz="0" w:space="0" w:color="auto"/>
            <w:right w:val="none" w:sz="0" w:space="0" w:color="auto"/>
          </w:divBdr>
        </w:div>
      </w:divsChild>
    </w:div>
    <w:div w:id="1364550731">
      <w:bodyDiv w:val="1"/>
      <w:marLeft w:val="0"/>
      <w:marRight w:val="0"/>
      <w:marTop w:val="0"/>
      <w:marBottom w:val="0"/>
      <w:divBdr>
        <w:top w:val="none" w:sz="0" w:space="0" w:color="auto"/>
        <w:left w:val="none" w:sz="0" w:space="0" w:color="auto"/>
        <w:bottom w:val="none" w:sz="0" w:space="0" w:color="auto"/>
        <w:right w:val="none" w:sz="0" w:space="0" w:color="auto"/>
      </w:divBdr>
      <w:divsChild>
        <w:div w:id="614407496">
          <w:marLeft w:val="0"/>
          <w:marRight w:val="0"/>
          <w:marTop w:val="0"/>
          <w:marBottom w:val="375"/>
          <w:divBdr>
            <w:top w:val="none" w:sz="0" w:space="0" w:color="auto"/>
            <w:left w:val="none" w:sz="0" w:space="0" w:color="auto"/>
            <w:bottom w:val="none" w:sz="0" w:space="0" w:color="auto"/>
            <w:right w:val="none" w:sz="0" w:space="0" w:color="auto"/>
          </w:divBdr>
          <w:divsChild>
            <w:div w:id="1596553485">
              <w:marLeft w:val="0"/>
              <w:marRight w:val="0"/>
              <w:marTop w:val="0"/>
              <w:marBottom w:val="75"/>
              <w:divBdr>
                <w:top w:val="none" w:sz="0" w:space="0" w:color="auto"/>
                <w:left w:val="none" w:sz="0" w:space="0" w:color="auto"/>
                <w:bottom w:val="none" w:sz="0" w:space="0" w:color="auto"/>
                <w:right w:val="none" w:sz="0" w:space="0" w:color="auto"/>
              </w:divBdr>
            </w:div>
            <w:div w:id="141506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5639979">
      <w:bodyDiv w:val="1"/>
      <w:marLeft w:val="0"/>
      <w:marRight w:val="0"/>
      <w:marTop w:val="0"/>
      <w:marBottom w:val="0"/>
      <w:divBdr>
        <w:top w:val="none" w:sz="0" w:space="0" w:color="auto"/>
        <w:left w:val="none" w:sz="0" w:space="0" w:color="auto"/>
        <w:bottom w:val="none" w:sz="0" w:space="0" w:color="auto"/>
        <w:right w:val="none" w:sz="0" w:space="0" w:color="auto"/>
      </w:divBdr>
      <w:divsChild>
        <w:div w:id="479005480">
          <w:marLeft w:val="0"/>
          <w:marRight w:val="375"/>
          <w:marTop w:val="0"/>
          <w:marBottom w:val="0"/>
          <w:divBdr>
            <w:top w:val="none" w:sz="0" w:space="0" w:color="auto"/>
            <w:left w:val="none" w:sz="0" w:space="0" w:color="auto"/>
            <w:bottom w:val="none" w:sz="0" w:space="0" w:color="auto"/>
            <w:right w:val="none" w:sz="0" w:space="0" w:color="auto"/>
          </w:divBdr>
        </w:div>
        <w:div w:id="867841477">
          <w:marLeft w:val="0"/>
          <w:marRight w:val="0"/>
          <w:marTop w:val="0"/>
          <w:marBottom w:val="0"/>
          <w:divBdr>
            <w:top w:val="none" w:sz="0" w:space="0" w:color="auto"/>
            <w:left w:val="none" w:sz="0" w:space="0" w:color="auto"/>
            <w:bottom w:val="none" w:sz="0" w:space="0" w:color="auto"/>
            <w:right w:val="none" w:sz="0" w:space="0" w:color="auto"/>
          </w:divBdr>
        </w:div>
      </w:divsChild>
    </w:div>
    <w:div w:id="1365980118">
      <w:bodyDiv w:val="1"/>
      <w:marLeft w:val="0"/>
      <w:marRight w:val="0"/>
      <w:marTop w:val="0"/>
      <w:marBottom w:val="0"/>
      <w:divBdr>
        <w:top w:val="none" w:sz="0" w:space="0" w:color="auto"/>
        <w:left w:val="none" w:sz="0" w:space="0" w:color="auto"/>
        <w:bottom w:val="none" w:sz="0" w:space="0" w:color="auto"/>
        <w:right w:val="none" w:sz="0" w:space="0" w:color="auto"/>
      </w:divBdr>
      <w:divsChild>
        <w:div w:id="1111825038">
          <w:marLeft w:val="0"/>
          <w:marRight w:val="0"/>
          <w:marTop w:val="0"/>
          <w:marBottom w:val="150"/>
          <w:divBdr>
            <w:top w:val="none" w:sz="0" w:space="0" w:color="auto"/>
            <w:left w:val="none" w:sz="0" w:space="0" w:color="auto"/>
            <w:bottom w:val="none" w:sz="0" w:space="0" w:color="auto"/>
            <w:right w:val="none" w:sz="0" w:space="0" w:color="auto"/>
          </w:divBdr>
          <w:divsChild>
            <w:div w:id="904028602">
              <w:marLeft w:val="0"/>
              <w:marRight w:val="0"/>
              <w:marTop w:val="0"/>
              <w:marBottom w:val="0"/>
              <w:divBdr>
                <w:top w:val="none" w:sz="0" w:space="0" w:color="auto"/>
                <w:left w:val="none" w:sz="0" w:space="0" w:color="auto"/>
                <w:bottom w:val="none" w:sz="0" w:space="0" w:color="auto"/>
                <w:right w:val="none" w:sz="0" w:space="0" w:color="auto"/>
              </w:divBdr>
            </w:div>
            <w:div w:id="1960723075">
              <w:marLeft w:val="0"/>
              <w:marRight w:val="0"/>
              <w:marTop w:val="0"/>
              <w:marBottom w:val="0"/>
              <w:divBdr>
                <w:top w:val="none" w:sz="0" w:space="0" w:color="auto"/>
                <w:left w:val="none" w:sz="0" w:space="0" w:color="auto"/>
                <w:bottom w:val="none" w:sz="0" w:space="0" w:color="auto"/>
                <w:right w:val="none" w:sz="0" w:space="0" w:color="auto"/>
              </w:divBdr>
              <w:divsChild>
                <w:div w:id="1817919415">
                  <w:marLeft w:val="0"/>
                  <w:marRight w:val="0"/>
                  <w:marTop w:val="0"/>
                  <w:marBottom w:val="0"/>
                  <w:divBdr>
                    <w:top w:val="none" w:sz="0" w:space="0" w:color="auto"/>
                    <w:left w:val="none" w:sz="0" w:space="0" w:color="auto"/>
                    <w:bottom w:val="none" w:sz="0" w:space="0" w:color="auto"/>
                    <w:right w:val="none" w:sz="0" w:space="0" w:color="auto"/>
                  </w:divBdr>
                  <w:divsChild>
                    <w:div w:id="768935866">
                      <w:marLeft w:val="0"/>
                      <w:marRight w:val="0"/>
                      <w:marTop w:val="0"/>
                      <w:marBottom w:val="0"/>
                      <w:divBdr>
                        <w:top w:val="none" w:sz="0" w:space="0" w:color="auto"/>
                        <w:left w:val="none" w:sz="0" w:space="0" w:color="auto"/>
                        <w:bottom w:val="none" w:sz="0" w:space="0" w:color="auto"/>
                        <w:right w:val="none" w:sz="0" w:space="0" w:color="auto"/>
                      </w:divBdr>
                      <w:divsChild>
                        <w:div w:id="1358197235">
                          <w:marLeft w:val="0"/>
                          <w:marRight w:val="0"/>
                          <w:marTop w:val="0"/>
                          <w:marBottom w:val="0"/>
                          <w:divBdr>
                            <w:top w:val="none" w:sz="0" w:space="0" w:color="auto"/>
                            <w:left w:val="none" w:sz="0" w:space="0" w:color="auto"/>
                            <w:bottom w:val="none" w:sz="0" w:space="0" w:color="auto"/>
                            <w:right w:val="none" w:sz="0" w:space="0" w:color="auto"/>
                          </w:divBdr>
                        </w:div>
                      </w:divsChild>
                    </w:div>
                    <w:div w:id="1882553815">
                      <w:marLeft w:val="0"/>
                      <w:marRight w:val="135"/>
                      <w:marTop w:val="0"/>
                      <w:marBottom w:val="0"/>
                      <w:divBdr>
                        <w:top w:val="none" w:sz="0" w:space="0" w:color="auto"/>
                        <w:left w:val="none" w:sz="0" w:space="0" w:color="auto"/>
                        <w:bottom w:val="none" w:sz="0" w:space="0" w:color="auto"/>
                        <w:right w:val="none" w:sz="0" w:space="0" w:color="auto"/>
                      </w:divBdr>
                    </w:div>
                    <w:div w:id="14568759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91594">
          <w:marLeft w:val="0"/>
          <w:marRight w:val="0"/>
          <w:marTop w:val="0"/>
          <w:marBottom w:val="0"/>
          <w:divBdr>
            <w:top w:val="none" w:sz="0" w:space="0" w:color="auto"/>
            <w:left w:val="none" w:sz="0" w:space="0" w:color="auto"/>
            <w:bottom w:val="none" w:sz="0" w:space="0" w:color="auto"/>
            <w:right w:val="none" w:sz="0" w:space="0" w:color="auto"/>
          </w:divBdr>
          <w:divsChild>
            <w:div w:id="1388408992">
              <w:marLeft w:val="0"/>
              <w:marRight w:val="0"/>
              <w:marTop w:val="0"/>
              <w:marBottom w:val="0"/>
              <w:divBdr>
                <w:top w:val="none" w:sz="0" w:space="0" w:color="auto"/>
                <w:left w:val="none" w:sz="0" w:space="0" w:color="auto"/>
                <w:bottom w:val="none" w:sz="0" w:space="0" w:color="auto"/>
                <w:right w:val="none" w:sz="0" w:space="0" w:color="auto"/>
              </w:divBdr>
              <w:divsChild>
                <w:div w:id="928003735">
                  <w:marLeft w:val="0"/>
                  <w:marRight w:val="0"/>
                  <w:marTop w:val="0"/>
                  <w:marBottom w:val="0"/>
                  <w:divBdr>
                    <w:top w:val="none" w:sz="0" w:space="0" w:color="auto"/>
                    <w:left w:val="none" w:sz="0" w:space="0" w:color="auto"/>
                    <w:bottom w:val="none" w:sz="0" w:space="0" w:color="auto"/>
                    <w:right w:val="none" w:sz="0" w:space="0" w:color="auto"/>
                  </w:divBdr>
                </w:div>
              </w:divsChild>
            </w:div>
            <w:div w:id="1741294352">
              <w:marLeft w:val="0"/>
              <w:marRight w:val="0"/>
              <w:marTop w:val="225"/>
              <w:marBottom w:val="0"/>
              <w:divBdr>
                <w:top w:val="none" w:sz="0" w:space="0" w:color="auto"/>
                <w:left w:val="none" w:sz="0" w:space="0" w:color="auto"/>
                <w:bottom w:val="none" w:sz="0" w:space="0" w:color="auto"/>
                <w:right w:val="none" w:sz="0" w:space="0" w:color="auto"/>
              </w:divBdr>
              <w:divsChild>
                <w:div w:id="1157258276">
                  <w:marLeft w:val="0"/>
                  <w:marRight w:val="0"/>
                  <w:marTop w:val="0"/>
                  <w:marBottom w:val="0"/>
                  <w:divBdr>
                    <w:top w:val="none" w:sz="0" w:space="0" w:color="auto"/>
                    <w:left w:val="none" w:sz="0" w:space="0" w:color="auto"/>
                    <w:bottom w:val="none" w:sz="0" w:space="0" w:color="auto"/>
                    <w:right w:val="none" w:sz="0" w:space="0" w:color="auto"/>
                  </w:divBdr>
                </w:div>
              </w:divsChild>
            </w:div>
            <w:div w:id="1466699913">
              <w:marLeft w:val="0"/>
              <w:marRight w:val="0"/>
              <w:marTop w:val="225"/>
              <w:marBottom w:val="0"/>
              <w:divBdr>
                <w:top w:val="none" w:sz="0" w:space="0" w:color="auto"/>
                <w:left w:val="none" w:sz="0" w:space="0" w:color="auto"/>
                <w:bottom w:val="none" w:sz="0" w:space="0" w:color="auto"/>
                <w:right w:val="none" w:sz="0" w:space="0" w:color="auto"/>
              </w:divBdr>
              <w:divsChild>
                <w:div w:id="1955869962">
                  <w:marLeft w:val="0"/>
                  <w:marRight w:val="0"/>
                  <w:marTop w:val="0"/>
                  <w:marBottom w:val="0"/>
                  <w:divBdr>
                    <w:top w:val="none" w:sz="0" w:space="0" w:color="auto"/>
                    <w:left w:val="none" w:sz="0" w:space="0" w:color="auto"/>
                    <w:bottom w:val="none" w:sz="0" w:space="0" w:color="auto"/>
                    <w:right w:val="none" w:sz="0" w:space="0" w:color="auto"/>
                  </w:divBdr>
                </w:div>
              </w:divsChild>
            </w:div>
            <w:div w:id="324941536">
              <w:marLeft w:val="0"/>
              <w:marRight w:val="0"/>
              <w:marTop w:val="225"/>
              <w:marBottom w:val="0"/>
              <w:divBdr>
                <w:top w:val="none" w:sz="0" w:space="0" w:color="auto"/>
                <w:left w:val="none" w:sz="0" w:space="0" w:color="auto"/>
                <w:bottom w:val="none" w:sz="0" w:space="0" w:color="auto"/>
                <w:right w:val="none" w:sz="0" w:space="0" w:color="auto"/>
              </w:divBdr>
              <w:divsChild>
                <w:div w:id="707220903">
                  <w:marLeft w:val="0"/>
                  <w:marRight w:val="0"/>
                  <w:marTop w:val="0"/>
                  <w:marBottom w:val="0"/>
                  <w:divBdr>
                    <w:top w:val="none" w:sz="0" w:space="0" w:color="auto"/>
                    <w:left w:val="none" w:sz="0" w:space="0" w:color="auto"/>
                    <w:bottom w:val="none" w:sz="0" w:space="0" w:color="auto"/>
                    <w:right w:val="none" w:sz="0" w:space="0" w:color="auto"/>
                  </w:divBdr>
                  <w:divsChild>
                    <w:div w:id="1909337836">
                      <w:marLeft w:val="0"/>
                      <w:marRight w:val="0"/>
                      <w:marTop w:val="0"/>
                      <w:marBottom w:val="0"/>
                      <w:divBdr>
                        <w:top w:val="single" w:sz="6" w:space="0" w:color="D9D9D9"/>
                        <w:left w:val="none" w:sz="0" w:space="0" w:color="auto"/>
                        <w:bottom w:val="single" w:sz="6" w:space="0" w:color="D9D9D9"/>
                        <w:right w:val="none" w:sz="0" w:space="0" w:color="auto"/>
                      </w:divBdr>
                      <w:divsChild>
                        <w:div w:id="401873861">
                          <w:marLeft w:val="0"/>
                          <w:marRight w:val="0"/>
                          <w:marTop w:val="0"/>
                          <w:marBottom w:val="0"/>
                          <w:divBdr>
                            <w:top w:val="none" w:sz="0" w:space="0" w:color="auto"/>
                            <w:left w:val="none" w:sz="0" w:space="0" w:color="auto"/>
                            <w:bottom w:val="none" w:sz="0" w:space="0" w:color="auto"/>
                            <w:right w:val="none" w:sz="0" w:space="0" w:color="auto"/>
                          </w:divBdr>
                          <w:divsChild>
                            <w:div w:id="446508119">
                              <w:marLeft w:val="0"/>
                              <w:marRight w:val="0"/>
                              <w:marTop w:val="0"/>
                              <w:marBottom w:val="0"/>
                              <w:divBdr>
                                <w:top w:val="none" w:sz="0" w:space="0" w:color="auto"/>
                                <w:left w:val="none" w:sz="0" w:space="0" w:color="auto"/>
                                <w:bottom w:val="none" w:sz="0" w:space="0" w:color="auto"/>
                                <w:right w:val="none" w:sz="0" w:space="0" w:color="auto"/>
                              </w:divBdr>
                              <w:divsChild>
                                <w:div w:id="908731732">
                                  <w:marLeft w:val="0"/>
                                  <w:marRight w:val="0"/>
                                  <w:marTop w:val="0"/>
                                  <w:marBottom w:val="0"/>
                                  <w:divBdr>
                                    <w:top w:val="none" w:sz="0" w:space="0" w:color="auto"/>
                                    <w:left w:val="none" w:sz="0" w:space="0" w:color="auto"/>
                                    <w:bottom w:val="none" w:sz="0" w:space="0" w:color="auto"/>
                                    <w:right w:val="none" w:sz="0" w:space="0" w:color="auto"/>
                                  </w:divBdr>
                                  <w:divsChild>
                                    <w:div w:id="974408040">
                                      <w:marLeft w:val="0"/>
                                      <w:marRight w:val="0"/>
                                      <w:marTop w:val="0"/>
                                      <w:marBottom w:val="0"/>
                                      <w:divBdr>
                                        <w:top w:val="none" w:sz="0" w:space="0" w:color="auto"/>
                                        <w:left w:val="none" w:sz="0" w:space="0" w:color="auto"/>
                                        <w:bottom w:val="none" w:sz="0" w:space="0" w:color="auto"/>
                                        <w:right w:val="none" w:sz="0" w:space="0" w:color="auto"/>
                                      </w:divBdr>
                                      <w:divsChild>
                                        <w:div w:id="1485586488">
                                          <w:marLeft w:val="0"/>
                                          <w:marRight w:val="0"/>
                                          <w:marTop w:val="0"/>
                                          <w:marBottom w:val="0"/>
                                          <w:divBdr>
                                            <w:top w:val="none" w:sz="0" w:space="0" w:color="auto"/>
                                            <w:left w:val="none" w:sz="0" w:space="0" w:color="auto"/>
                                            <w:bottom w:val="none" w:sz="0" w:space="0" w:color="auto"/>
                                            <w:right w:val="none" w:sz="0" w:space="0" w:color="auto"/>
                                          </w:divBdr>
                                          <w:divsChild>
                                            <w:div w:id="99839793">
                                              <w:marLeft w:val="0"/>
                                              <w:marRight w:val="0"/>
                                              <w:marTop w:val="0"/>
                                              <w:marBottom w:val="0"/>
                                              <w:divBdr>
                                                <w:top w:val="none" w:sz="0" w:space="0" w:color="auto"/>
                                                <w:left w:val="none" w:sz="0" w:space="0" w:color="auto"/>
                                                <w:bottom w:val="none" w:sz="0" w:space="0" w:color="auto"/>
                                                <w:right w:val="none" w:sz="0" w:space="0" w:color="auto"/>
                                              </w:divBdr>
                                              <w:divsChild>
                                                <w:div w:id="576788358">
                                                  <w:marLeft w:val="0"/>
                                                  <w:marRight w:val="0"/>
                                                  <w:marTop w:val="0"/>
                                                  <w:marBottom w:val="0"/>
                                                  <w:divBdr>
                                                    <w:top w:val="none" w:sz="0" w:space="0" w:color="auto"/>
                                                    <w:left w:val="none" w:sz="0" w:space="0" w:color="auto"/>
                                                    <w:bottom w:val="none" w:sz="0" w:space="0" w:color="auto"/>
                                                    <w:right w:val="none" w:sz="0" w:space="0" w:color="auto"/>
                                                  </w:divBdr>
                                                  <w:divsChild>
                                                    <w:div w:id="1775830661">
                                                      <w:marLeft w:val="0"/>
                                                      <w:marRight w:val="0"/>
                                                      <w:marTop w:val="0"/>
                                                      <w:marBottom w:val="0"/>
                                                      <w:divBdr>
                                                        <w:top w:val="none" w:sz="0" w:space="0" w:color="auto"/>
                                                        <w:left w:val="none" w:sz="0" w:space="0" w:color="auto"/>
                                                        <w:bottom w:val="none" w:sz="0" w:space="0" w:color="auto"/>
                                                        <w:right w:val="none" w:sz="0" w:space="0" w:color="auto"/>
                                                      </w:divBdr>
                                                      <w:divsChild>
                                                        <w:div w:id="1240212895">
                                                          <w:marLeft w:val="0"/>
                                                          <w:marRight w:val="0"/>
                                                          <w:marTop w:val="0"/>
                                                          <w:marBottom w:val="0"/>
                                                          <w:divBdr>
                                                            <w:top w:val="none" w:sz="0" w:space="0" w:color="auto"/>
                                                            <w:left w:val="none" w:sz="0" w:space="0" w:color="auto"/>
                                                            <w:bottom w:val="none" w:sz="0" w:space="0" w:color="auto"/>
                                                            <w:right w:val="none" w:sz="0" w:space="0" w:color="auto"/>
                                                          </w:divBdr>
                                                          <w:divsChild>
                                                            <w:div w:id="296879430">
                                                              <w:marLeft w:val="0"/>
                                                              <w:marRight w:val="0"/>
                                                              <w:marTop w:val="0"/>
                                                              <w:marBottom w:val="0"/>
                                                              <w:divBdr>
                                                                <w:top w:val="none" w:sz="0" w:space="0" w:color="auto"/>
                                                                <w:left w:val="none" w:sz="0" w:space="0" w:color="auto"/>
                                                                <w:bottom w:val="none" w:sz="0" w:space="0" w:color="auto"/>
                                                                <w:right w:val="none" w:sz="0" w:space="0" w:color="auto"/>
                                                              </w:divBdr>
                                                              <w:divsChild>
                                                                <w:div w:id="1244951917">
                                                                  <w:marLeft w:val="0"/>
                                                                  <w:marRight w:val="0"/>
                                                                  <w:marTop w:val="0"/>
                                                                  <w:marBottom w:val="0"/>
                                                                  <w:divBdr>
                                                                    <w:top w:val="none" w:sz="0" w:space="0" w:color="auto"/>
                                                                    <w:left w:val="none" w:sz="0" w:space="0" w:color="auto"/>
                                                                    <w:bottom w:val="none" w:sz="0" w:space="0" w:color="auto"/>
                                                                    <w:right w:val="none" w:sz="0" w:space="0" w:color="auto"/>
                                                                  </w:divBdr>
                                                                  <w:divsChild>
                                                                    <w:div w:id="124861694">
                                                                      <w:marLeft w:val="0"/>
                                                                      <w:marRight w:val="0"/>
                                                                      <w:marTop w:val="0"/>
                                                                      <w:marBottom w:val="0"/>
                                                                      <w:divBdr>
                                                                        <w:top w:val="none" w:sz="0" w:space="0" w:color="auto"/>
                                                                        <w:left w:val="none" w:sz="0" w:space="0" w:color="auto"/>
                                                                        <w:bottom w:val="none" w:sz="0" w:space="0" w:color="auto"/>
                                                                        <w:right w:val="none" w:sz="0" w:space="0" w:color="auto"/>
                                                                      </w:divBdr>
                                                                      <w:divsChild>
                                                                        <w:div w:id="1242714562">
                                                                          <w:marLeft w:val="0"/>
                                                                          <w:marRight w:val="0"/>
                                                                          <w:marTop w:val="0"/>
                                                                          <w:marBottom w:val="0"/>
                                                                          <w:divBdr>
                                                                            <w:top w:val="none" w:sz="0" w:space="0" w:color="auto"/>
                                                                            <w:left w:val="none" w:sz="0" w:space="0" w:color="auto"/>
                                                                            <w:bottom w:val="none" w:sz="0" w:space="0" w:color="auto"/>
                                                                            <w:right w:val="none" w:sz="0" w:space="0" w:color="auto"/>
                                                                          </w:divBdr>
                                                                        </w:div>
                                                                        <w:div w:id="197819784">
                                                                          <w:marLeft w:val="0"/>
                                                                          <w:marRight w:val="0"/>
                                                                          <w:marTop w:val="0"/>
                                                                          <w:marBottom w:val="0"/>
                                                                          <w:divBdr>
                                                                            <w:top w:val="none" w:sz="0" w:space="0" w:color="auto"/>
                                                                            <w:left w:val="none" w:sz="0" w:space="0" w:color="auto"/>
                                                                            <w:bottom w:val="none" w:sz="0" w:space="0" w:color="auto"/>
                                                                            <w:right w:val="none" w:sz="0" w:space="0" w:color="auto"/>
                                                                          </w:divBdr>
                                                                        </w:div>
                                                                      </w:divsChild>
                                                                    </w:div>
                                                                    <w:div w:id="1463697034">
                                                                      <w:marLeft w:val="0"/>
                                                                      <w:marRight w:val="0"/>
                                                                      <w:marTop w:val="0"/>
                                                                      <w:marBottom w:val="0"/>
                                                                      <w:divBdr>
                                                                        <w:top w:val="none" w:sz="0" w:space="0" w:color="auto"/>
                                                                        <w:left w:val="none" w:sz="0" w:space="0" w:color="auto"/>
                                                                        <w:bottom w:val="none" w:sz="0" w:space="0" w:color="auto"/>
                                                                        <w:right w:val="none" w:sz="0" w:space="0" w:color="auto"/>
                                                                      </w:divBdr>
                                                                      <w:divsChild>
                                                                        <w:div w:id="461505762">
                                                                          <w:marLeft w:val="0"/>
                                                                          <w:marRight w:val="0"/>
                                                                          <w:marTop w:val="0"/>
                                                                          <w:marBottom w:val="0"/>
                                                                          <w:divBdr>
                                                                            <w:top w:val="none" w:sz="0" w:space="0" w:color="auto"/>
                                                                            <w:left w:val="none" w:sz="0" w:space="0" w:color="auto"/>
                                                                            <w:bottom w:val="none" w:sz="0" w:space="0" w:color="auto"/>
                                                                            <w:right w:val="none" w:sz="0" w:space="0" w:color="auto"/>
                                                                          </w:divBdr>
                                                                          <w:divsChild>
                                                                            <w:div w:id="912130392">
                                                                              <w:marLeft w:val="8970"/>
                                                                              <w:marRight w:val="0"/>
                                                                              <w:marTop w:val="0"/>
                                                                              <w:marBottom w:val="0"/>
                                                                              <w:divBdr>
                                                                                <w:top w:val="none" w:sz="0" w:space="0" w:color="auto"/>
                                                                                <w:left w:val="none" w:sz="0" w:space="0" w:color="auto"/>
                                                                                <w:bottom w:val="none" w:sz="0" w:space="0" w:color="auto"/>
                                                                                <w:right w:val="none" w:sz="0" w:space="0" w:color="auto"/>
                                                                              </w:divBdr>
                                                                              <w:divsChild>
                                                                                <w:div w:id="1418865919">
                                                                                  <w:marLeft w:val="0"/>
                                                                                  <w:marRight w:val="0"/>
                                                                                  <w:marTop w:val="0"/>
                                                                                  <w:marBottom w:val="0"/>
                                                                                  <w:divBdr>
                                                                                    <w:top w:val="none" w:sz="0" w:space="0" w:color="auto"/>
                                                                                    <w:left w:val="none" w:sz="0" w:space="0" w:color="auto"/>
                                                                                    <w:bottom w:val="none" w:sz="0" w:space="0" w:color="auto"/>
                                                                                    <w:right w:val="none" w:sz="0" w:space="0" w:color="auto"/>
                                                                                  </w:divBdr>
                                                                                  <w:divsChild>
                                                                                    <w:div w:id="123743007">
                                                                                      <w:marLeft w:val="0"/>
                                                                                      <w:marRight w:val="0"/>
                                                                                      <w:marTop w:val="0"/>
                                                                                      <w:marBottom w:val="0"/>
                                                                                      <w:divBdr>
                                                                                        <w:top w:val="none" w:sz="0" w:space="0" w:color="auto"/>
                                                                                        <w:left w:val="none" w:sz="0" w:space="0" w:color="auto"/>
                                                                                        <w:bottom w:val="none" w:sz="0" w:space="0" w:color="auto"/>
                                                                                        <w:right w:val="none" w:sz="0" w:space="0" w:color="auto"/>
                                                                                      </w:divBdr>
                                                                                      <w:divsChild>
                                                                                        <w:div w:id="8533039">
                                                                                          <w:marLeft w:val="0"/>
                                                                                          <w:marRight w:val="0"/>
                                                                                          <w:marTop w:val="0"/>
                                                                                          <w:marBottom w:val="0"/>
                                                                                          <w:divBdr>
                                                                                            <w:top w:val="none" w:sz="0" w:space="0" w:color="auto"/>
                                                                                            <w:left w:val="none" w:sz="0" w:space="0" w:color="auto"/>
                                                                                            <w:bottom w:val="none" w:sz="0" w:space="0" w:color="auto"/>
                                                                                            <w:right w:val="none" w:sz="0" w:space="0" w:color="auto"/>
                                                                                          </w:divBdr>
                                                                                          <w:divsChild>
                                                                                            <w:div w:id="489952611">
                                                                                              <w:marLeft w:val="0"/>
                                                                                              <w:marRight w:val="0"/>
                                                                                              <w:marTop w:val="0"/>
                                                                                              <w:marBottom w:val="0"/>
                                                                                              <w:divBdr>
                                                                                                <w:top w:val="none" w:sz="0" w:space="0" w:color="auto"/>
                                                                                                <w:left w:val="none" w:sz="0" w:space="0" w:color="auto"/>
                                                                                                <w:bottom w:val="none" w:sz="0" w:space="0" w:color="auto"/>
                                                                                                <w:right w:val="none" w:sz="0" w:space="0" w:color="auto"/>
                                                                                              </w:divBdr>
                                                                                              <w:divsChild>
                                                                                                <w:div w:id="330565388">
                                                                                                  <w:marLeft w:val="0"/>
                                                                                                  <w:marRight w:val="0"/>
                                                                                                  <w:marTop w:val="75"/>
                                                                                                  <w:marBottom w:val="0"/>
                                                                                                  <w:divBdr>
                                                                                                    <w:top w:val="single" w:sz="6" w:space="4" w:color="C8C8C8"/>
                                                                                                    <w:left w:val="single" w:sz="6" w:space="4" w:color="C8C8C8"/>
                                                                                                    <w:bottom w:val="single" w:sz="6" w:space="4" w:color="C8C8C8"/>
                                                                                                    <w:right w:val="single" w:sz="6" w:space="4" w:color="C8C8C8"/>
                                                                                                  </w:divBdr>
                                                                                                </w:div>
                                                                                                <w:div w:id="1769235213">
                                                                                                  <w:marLeft w:val="0"/>
                                                                                                  <w:marRight w:val="0"/>
                                                                                                  <w:marTop w:val="75"/>
                                                                                                  <w:marBottom w:val="0"/>
                                                                                                  <w:divBdr>
                                                                                                    <w:top w:val="single" w:sz="6" w:space="4" w:color="C8C8C8"/>
                                                                                                    <w:left w:val="single" w:sz="6" w:space="4" w:color="C8C8C8"/>
                                                                                                    <w:bottom w:val="single" w:sz="6" w:space="4" w:color="C8C8C8"/>
                                                                                                    <w:right w:val="single" w:sz="6" w:space="4" w:color="C8C8C8"/>
                                                                                                  </w:divBdr>
                                                                                                </w:div>
                                                                                                <w:div w:id="700017429">
                                                                                                  <w:marLeft w:val="0"/>
                                                                                                  <w:marRight w:val="0"/>
                                                                                                  <w:marTop w:val="75"/>
                                                                                                  <w:marBottom w:val="0"/>
                                                                                                  <w:divBdr>
                                                                                                    <w:top w:val="single" w:sz="6" w:space="4" w:color="C8C8C8"/>
                                                                                                    <w:left w:val="single" w:sz="6" w:space="4" w:color="C8C8C8"/>
                                                                                                    <w:bottom w:val="single" w:sz="6" w:space="4" w:color="C8C8C8"/>
                                                                                                    <w:right w:val="single" w:sz="6" w:space="4" w:color="C8C8C8"/>
                                                                                                  </w:divBdr>
                                                                                                </w:div>
                                                                                                <w:div w:id="17695475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570008">
              <w:marLeft w:val="0"/>
              <w:marRight w:val="0"/>
              <w:marTop w:val="225"/>
              <w:marBottom w:val="0"/>
              <w:divBdr>
                <w:top w:val="none" w:sz="0" w:space="0" w:color="auto"/>
                <w:left w:val="none" w:sz="0" w:space="0" w:color="auto"/>
                <w:bottom w:val="none" w:sz="0" w:space="0" w:color="auto"/>
                <w:right w:val="none" w:sz="0" w:space="0" w:color="auto"/>
              </w:divBdr>
              <w:divsChild>
                <w:div w:id="1274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04467">
      <w:bodyDiv w:val="1"/>
      <w:marLeft w:val="0"/>
      <w:marRight w:val="0"/>
      <w:marTop w:val="0"/>
      <w:marBottom w:val="0"/>
      <w:divBdr>
        <w:top w:val="none" w:sz="0" w:space="0" w:color="auto"/>
        <w:left w:val="none" w:sz="0" w:space="0" w:color="auto"/>
        <w:bottom w:val="none" w:sz="0" w:space="0" w:color="auto"/>
        <w:right w:val="none" w:sz="0" w:space="0" w:color="auto"/>
      </w:divBdr>
      <w:divsChild>
        <w:div w:id="1365248453">
          <w:marLeft w:val="0"/>
          <w:marRight w:val="0"/>
          <w:marTop w:val="0"/>
          <w:marBottom w:val="375"/>
          <w:divBdr>
            <w:top w:val="none" w:sz="0" w:space="0" w:color="auto"/>
            <w:left w:val="none" w:sz="0" w:space="0" w:color="auto"/>
            <w:bottom w:val="none" w:sz="0" w:space="0" w:color="auto"/>
            <w:right w:val="none" w:sz="0" w:space="0" w:color="auto"/>
          </w:divBdr>
          <w:divsChild>
            <w:div w:id="145634195">
              <w:marLeft w:val="0"/>
              <w:marRight w:val="0"/>
              <w:marTop w:val="0"/>
              <w:marBottom w:val="75"/>
              <w:divBdr>
                <w:top w:val="none" w:sz="0" w:space="0" w:color="auto"/>
                <w:left w:val="none" w:sz="0" w:space="0" w:color="auto"/>
                <w:bottom w:val="none" w:sz="0" w:space="0" w:color="auto"/>
                <w:right w:val="none" w:sz="0" w:space="0" w:color="auto"/>
              </w:divBdr>
            </w:div>
            <w:div w:id="5932489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6904304">
      <w:bodyDiv w:val="1"/>
      <w:marLeft w:val="0"/>
      <w:marRight w:val="0"/>
      <w:marTop w:val="0"/>
      <w:marBottom w:val="0"/>
      <w:divBdr>
        <w:top w:val="none" w:sz="0" w:space="0" w:color="auto"/>
        <w:left w:val="none" w:sz="0" w:space="0" w:color="auto"/>
        <w:bottom w:val="none" w:sz="0" w:space="0" w:color="auto"/>
        <w:right w:val="none" w:sz="0" w:space="0" w:color="auto"/>
      </w:divBdr>
      <w:divsChild>
        <w:div w:id="1280186835">
          <w:marLeft w:val="0"/>
          <w:marRight w:val="0"/>
          <w:marTop w:val="0"/>
          <w:marBottom w:val="300"/>
          <w:divBdr>
            <w:top w:val="none" w:sz="0" w:space="0" w:color="auto"/>
            <w:left w:val="none" w:sz="0" w:space="0" w:color="auto"/>
            <w:bottom w:val="none" w:sz="0" w:space="0" w:color="auto"/>
            <w:right w:val="none" w:sz="0" w:space="0" w:color="auto"/>
          </w:divBdr>
        </w:div>
      </w:divsChild>
    </w:div>
    <w:div w:id="1367028611">
      <w:bodyDiv w:val="1"/>
      <w:marLeft w:val="0"/>
      <w:marRight w:val="0"/>
      <w:marTop w:val="0"/>
      <w:marBottom w:val="0"/>
      <w:divBdr>
        <w:top w:val="none" w:sz="0" w:space="0" w:color="auto"/>
        <w:left w:val="none" w:sz="0" w:space="0" w:color="auto"/>
        <w:bottom w:val="none" w:sz="0" w:space="0" w:color="auto"/>
        <w:right w:val="none" w:sz="0" w:space="0" w:color="auto"/>
      </w:divBdr>
      <w:divsChild>
        <w:div w:id="2065134083">
          <w:marLeft w:val="0"/>
          <w:marRight w:val="150"/>
          <w:marTop w:val="0"/>
          <w:marBottom w:val="75"/>
          <w:divBdr>
            <w:top w:val="none" w:sz="0" w:space="0" w:color="auto"/>
            <w:left w:val="none" w:sz="0" w:space="0" w:color="auto"/>
            <w:bottom w:val="none" w:sz="0" w:space="0" w:color="auto"/>
            <w:right w:val="none" w:sz="0" w:space="0" w:color="auto"/>
          </w:divBdr>
        </w:div>
        <w:div w:id="5642147">
          <w:marLeft w:val="0"/>
          <w:marRight w:val="150"/>
          <w:marTop w:val="150"/>
          <w:marBottom w:val="150"/>
          <w:divBdr>
            <w:top w:val="none" w:sz="0" w:space="0" w:color="auto"/>
            <w:left w:val="none" w:sz="0" w:space="0" w:color="auto"/>
            <w:bottom w:val="none" w:sz="0" w:space="0" w:color="auto"/>
            <w:right w:val="none" w:sz="0" w:space="0" w:color="auto"/>
          </w:divBdr>
        </w:div>
        <w:div w:id="1719861917">
          <w:marLeft w:val="0"/>
          <w:marRight w:val="150"/>
          <w:marTop w:val="0"/>
          <w:marBottom w:val="0"/>
          <w:divBdr>
            <w:top w:val="none" w:sz="0" w:space="0" w:color="auto"/>
            <w:left w:val="none" w:sz="0" w:space="0" w:color="auto"/>
            <w:bottom w:val="none" w:sz="0" w:space="0" w:color="auto"/>
            <w:right w:val="none" w:sz="0" w:space="0" w:color="auto"/>
          </w:divBdr>
        </w:div>
      </w:divsChild>
    </w:div>
    <w:div w:id="1368600933">
      <w:bodyDiv w:val="1"/>
      <w:marLeft w:val="0"/>
      <w:marRight w:val="0"/>
      <w:marTop w:val="0"/>
      <w:marBottom w:val="0"/>
      <w:divBdr>
        <w:top w:val="none" w:sz="0" w:space="0" w:color="auto"/>
        <w:left w:val="none" w:sz="0" w:space="0" w:color="auto"/>
        <w:bottom w:val="none" w:sz="0" w:space="0" w:color="auto"/>
        <w:right w:val="none" w:sz="0" w:space="0" w:color="auto"/>
      </w:divBdr>
      <w:divsChild>
        <w:div w:id="1240215703">
          <w:marLeft w:val="0"/>
          <w:marRight w:val="0"/>
          <w:marTop w:val="0"/>
          <w:marBottom w:val="150"/>
          <w:divBdr>
            <w:top w:val="none" w:sz="0" w:space="0" w:color="auto"/>
            <w:left w:val="none" w:sz="0" w:space="0" w:color="auto"/>
            <w:bottom w:val="none" w:sz="0" w:space="0" w:color="auto"/>
            <w:right w:val="none" w:sz="0" w:space="0" w:color="auto"/>
          </w:divBdr>
          <w:divsChild>
            <w:div w:id="648246840">
              <w:marLeft w:val="0"/>
              <w:marRight w:val="0"/>
              <w:marTop w:val="0"/>
              <w:marBottom w:val="0"/>
              <w:divBdr>
                <w:top w:val="none" w:sz="0" w:space="0" w:color="auto"/>
                <w:left w:val="none" w:sz="0" w:space="0" w:color="auto"/>
                <w:bottom w:val="none" w:sz="0" w:space="0" w:color="auto"/>
                <w:right w:val="none" w:sz="0" w:space="0" w:color="auto"/>
              </w:divBdr>
              <w:divsChild>
                <w:div w:id="60099321">
                  <w:marLeft w:val="0"/>
                  <w:marRight w:val="150"/>
                  <w:marTop w:val="0"/>
                  <w:marBottom w:val="0"/>
                  <w:divBdr>
                    <w:top w:val="none" w:sz="0" w:space="0" w:color="auto"/>
                    <w:left w:val="none" w:sz="0" w:space="0" w:color="auto"/>
                    <w:bottom w:val="none" w:sz="0" w:space="0" w:color="auto"/>
                    <w:right w:val="none" w:sz="0" w:space="0" w:color="auto"/>
                  </w:divBdr>
                </w:div>
                <w:div w:id="236018582">
                  <w:marLeft w:val="0"/>
                  <w:marRight w:val="150"/>
                  <w:marTop w:val="0"/>
                  <w:marBottom w:val="0"/>
                  <w:divBdr>
                    <w:top w:val="none" w:sz="0" w:space="0" w:color="auto"/>
                    <w:left w:val="none" w:sz="0" w:space="0" w:color="auto"/>
                    <w:bottom w:val="none" w:sz="0" w:space="0" w:color="auto"/>
                    <w:right w:val="none" w:sz="0" w:space="0" w:color="auto"/>
                  </w:divBdr>
                </w:div>
              </w:divsChild>
            </w:div>
            <w:div w:id="1382359584">
              <w:marLeft w:val="0"/>
              <w:marRight w:val="0"/>
              <w:marTop w:val="0"/>
              <w:marBottom w:val="0"/>
              <w:divBdr>
                <w:top w:val="none" w:sz="0" w:space="0" w:color="auto"/>
                <w:left w:val="none" w:sz="0" w:space="0" w:color="auto"/>
                <w:bottom w:val="none" w:sz="0" w:space="0" w:color="auto"/>
                <w:right w:val="none" w:sz="0" w:space="0" w:color="auto"/>
              </w:divBdr>
              <w:divsChild>
                <w:div w:id="1028339638">
                  <w:marLeft w:val="0"/>
                  <w:marRight w:val="0"/>
                  <w:marTop w:val="0"/>
                  <w:marBottom w:val="0"/>
                  <w:divBdr>
                    <w:top w:val="none" w:sz="0" w:space="0" w:color="auto"/>
                    <w:left w:val="none" w:sz="0" w:space="0" w:color="auto"/>
                    <w:bottom w:val="none" w:sz="0" w:space="0" w:color="auto"/>
                    <w:right w:val="none" w:sz="0" w:space="0" w:color="auto"/>
                  </w:divBdr>
                  <w:divsChild>
                    <w:div w:id="2130975014">
                      <w:marLeft w:val="0"/>
                      <w:marRight w:val="0"/>
                      <w:marTop w:val="0"/>
                      <w:marBottom w:val="0"/>
                      <w:divBdr>
                        <w:top w:val="none" w:sz="0" w:space="0" w:color="auto"/>
                        <w:left w:val="none" w:sz="0" w:space="0" w:color="auto"/>
                        <w:bottom w:val="none" w:sz="0" w:space="0" w:color="auto"/>
                        <w:right w:val="none" w:sz="0" w:space="0" w:color="auto"/>
                      </w:divBdr>
                      <w:divsChild>
                        <w:div w:id="1835031074">
                          <w:marLeft w:val="0"/>
                          <w:marRight w:val="0"/>
                          <w:marTop w:val="0"/>
                          <w:marBottom w:val="0"/>
                          <w:divBdr>
                            <w:top w:val="none" w:sz="0" w:space="0" w:color="auto"/>
                            <w:left w:val="none" w:sz="0" w:space="0" w:color="auto"/>
                            <w:bottom w:val="none" w:sz="0" w:space="0" w:color="auto"/>
                            <w:right w:val="none" w:sz="0" w:space="0" w:color="auto"/>
                          </w:divBdr>
                        </w:div>
                      </w:divsChild>
                    </w:div>
                    <w:div w:id="1518301373">
                      <w:marLeft w:val="0"/>
                      <w:marRight w:val="135"/>
                      <w:marTop w:val="0"/>
                      <w:marBottom w:val="0"/>
                      <w:divBdr>
                        <w:top w:val="none" w:sz="0" w:space="0" w:color="auto"/>
                        <w:left w:val="none" w:sz="0" w:space="0" w:color="auto"/>
                        <w:bottom w:val="none" w:sz="0" w:space="0" w:color="auto"/>
                        <w:right w:val="none" w:sz="0" w:space="0" w:color="auto"/>
                      </w:divBdr>
                    </w:div>
                    <w:div w:id="594050154">
                      <w:marLeft w:val="-135"/>
                      <w:marRight w:val="0"/>
                      <w:marTop w:val="0"/>
                      <w:marBottom w:val="0"/>
                      <w:divBdr>
                        <w:top w:val="none" w:sz="0" w:space="0" w:color="auto"/>
                        <w:left w:val="none" w:sz="0" w:space="0" w:color="auto"/>
                        <w:bottom w:val="none" w:sz="0" w:space="0" w:color="auto"/>
                        <w:right w:val="none" w:sz="0" w:space="0" w:color="auto"/>
                      </w:divBdr>
                    </w:div>
                    <w:div w:id="7626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0660">
          <w:marLeft w:val="0"/>
          <w:marRight w:val="0"/>
          <w:marTop w:val="0"/>
          <w:marBottom w:val="0"/>
          <w:divBdr>
            <w:top w:val="none" w:sz="0" w:space="0" w:color="auto"/>
            <w:left w:val="none" w:sz="0" w:space="0" w:color="auto"/>
            <w:bottom w:val="none" w:sz="0" w:space="0" w:color="auto"/>
            <w:right w:val="none" w:sz="0" w:space="0" w:color="auto"/>
          </w:divBdr>
          <w:divsChild>
            <w:div w:id="230777007">
              <w:marLeft w:val="0"/>
              <w:marRight w:val="0"/>
              <w:marTop w:val="0"/>
              <w:marBottom w:val="0"/>
              <w:divBdr>
                <w:top w:val="none" w:sz="0" w:space="0" w:color="auto"/>
                <w:left w:val="none" w:sz="0" w:space="0" w:color="auto"/>
                <w:bottom w:val="none" w:sz="0" w:space="0" w:color="auto"/>
                <w:right w:val="none" w:sz="0" w:space="0" w:color="auto"/>
              </w:divBdr>
              <w:divsChild>
                <w:div w:id="750272070">
                  <w:marLeft w:val="0"/>
                  <w:marRight w:val="0"/>
                  <w:marTop w:val="0"/>
                  <w:marBottom w:val="0"/>
                  <w:divBdr>
                    <w:top w:val="none" w:sz="0" w:space="0" w:color="auto"/>
                    <w:left w:val="none" w:sz="0" w:space="0" w:color="auto"/>
                    <w:bottom w:val="none" w:sz="0" w:space="0" w:color="auto"/>
                    <w:right w:val="none" w:sz="0" w:space="0" w:color="auto"/>
                  </w:divBdr>
                </w:div>
              </w:divsChild>
            </w:div>
            <w:div w:id="763719993">
              <w:marLeft w:val="0"/>
              <w:marRight w:val="0"/>
              <w:marTop w:val="375"/>
              <w:marBottom w:val="0"/>
              <w:divBdr>
                <w:top w:val="none" w:sz="0" w:space="0" w:color="auto"/>
                <w:left w:val="none" w:sz="0" w:space="0" w:color="auto"/>
                <w:bottom w:val="none" w:sz="0" w:space="0" w:color="auto"/>
                <w:right w:val="none" w:sz="0" w:space="0" w:color="auto"/>
              </w:divBdr>
              <w:divsChild>
                <w:div w:id="1106730735">
                  <w:marLeft w:val="0"/>
                  <w:marRight w:val="0"/>
                  <w:marTop w:val="0"/>
                  <w:marBottom w:val="0"/>
                  <w:divBdr>
                    <w:top w:val="none" w:sz="0" w:space="0" w:color="auto"/>
                    <w:left w:val="none" w:sz="0" w:space="0" w:color="auto"/>
                    <w:bottom w:val="none" w:sz="0" w:space="0" w:color="auto"/>
                    <w:right w:val="none" w:sz="0" w:space="0" w:color="auto"/>
                  </w:divBdr>
                  <w:divsChild>
                    <w:div w:id="11961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4909">
              <w:marLeft w:val="0"/>
              <w:marRight w:val="0"/>
              <w:marTop w:val="375"/>
              <w:marBottom w:val="0"/>
              <w:divBdr>
                <w:top w:val="none" w:sz="0" w:space="0" w:color="auto"/>
                <w:left w:val="none" w:sz="0" w:space="0" w:color="auto"/>
                <w:bottom w:val="none" w:sz="0" w:space="0" w:color="auto"/>
                <w:right w:val="none" w:sz="0" w:space="0" w:color="auto"/>
              </w:divBdr>
              <w:divsChild>
                <w:div w:id="819807652">
                  <w:marLeft w:val="0"/>
                  <w:marRight w:val="0"/>
                  <w:marTop w:val="0"/>
                  <w:marBottom w:val="0"/>
                  <w:divBdr>
                    <w:top w:val="none" w:sz="0" w:space="0" w:color="auto"/>
                    <w:left w:val="none" w:sz="0" w:space="0" w:color="auto"/>
                    <w:bottom w:val="none" w:sz="0" w:space="0" w:color="auto"/>
                    <w:right w:val="none" w:sz="0" w:space="0" w:color="auto"/>
                  </w:divBdr>
                </w:div>
              </w:divsChild>
            </w:div>
            <w:div w:id="908538870">
              <w:marLeft w:val="0"/>
              <w:marRight w:val="0"/>
              <w:marTop w:val="225"/>
              <w:marBottom w:val="0"/>
              <w:divBdr>
                <w:top w:val="none" w:sz="0" w:space="0" w:color="auto"/>
                <w:left w:val="none" w:sz="0" w:space="0" w:color="auto"/>
                <w:bottom w:val="none" w:sz="0" w:space="0" w:color="auto"/>
                <w:right w:val="none" w:sz="0" w:space="0" w:color="auto"/>
              </w:divBdr>
              <w:divsChild>
                <w:div w:id="395594585">
                  <w:marLeft w:val="0"/>
                  <w:marRight w:val="0"/>
                  <w:marTop w:val="0"/>
                  <w:marBottom w:val="0"/>
                  <w:divBdr>
                    <w:top w:val="none" w:sz="0" w:space="0" w:color="auto"/>
                    <w:left w:val="none" w:sz="0" w:space="0" w:color="auto"/>
                    <w:bottom w:val="none" w:sz="0" w:space="0" w:color="auto"/>
                    <w:right w:val="none" w:sz="0" w:space="0" w:color="auto"/>
                  </w:divBdr>
                  <w:divsChild>
                    <w:div w:id="1915044666">
                      <w:marLeft w:val="0"/>
                      <w:marRight w:val="0"/>
                      <w:marTop w:val="0"/>
                      <w:marBottom w:val="0"/>
                      <w:divBdr>
                        <w:top w:val="none" w:sz="0" w:space="0" w:color="auto"/>
                        <w:left w:val="none" w:sz="0" w:space="0" w:color="auto"/>
                        <w:bottom w:val="none" w:sz="0" w:space="0" w:color="auto"/>
                        <w:right w:val="none" w:sz="0" w:space="0" w:color="auto"/>
                      </w:divBdr>
                      <w:divsChild>
                        <w:div w:id="2128040171">
                          <w:marLeft w:val="0"/>
                          <w:marRight w:val="0"/>
                          <w:marTop w:val="0"/>
                          <w:marBottom w:val="0"/>
                          <w:divBdr>
                            <w:top w:val="none" w:sz="0" w:space="0" w:color="auto"/>
                            <w:left w:val="none" w:sz="0" w:space="0" w:color="auto"/>
                            <w:bottom w:val="none" w:sz="0" w:space="0" w:color="auto"/>
                            <w:right w:val="none" w:sz="0" w:space="0" w:color="auto"/>
                          </w:divBdr>
                          <w:divsChild>
                            <w:div w:id="1206720780">
                              <w:marLeft w:val="0"/>
                              <w:marRight w:val="0"/>
                              <w:marTop w:val="0"/>
                              <w:marBottom w:val="0"/>
                              <w:divBdr>
                                <w:top w:val="none" w:sz="0" w:space="0" w:color="auto"/>
                                <w:left w:val="none" w:sz="0" w:space="0" w:color="auto"/>
                                <w:bottom w:val="none" w:sz="0" w:space="0" w:color="auto"/>
                                <w:right w:val="none" w:sz="0" w:space="0" w:color="auto"/>
                              </w:divBdr>
                              <w:divsChild>
                                <w:div w:id="777481225">
                                  <w:marLeft w:val="0"/>
                                  <w:marRight w:val="0"/>
                                  <w:marTop w:val="0"/>
                                  <w:marBottom w:val="0"/>
                                  <w:divBdr>
                                    <w:top w:val="none" w:sz="0" w:space="0" w:color="auto"/>
                                    <w:left w:val="none" w:sz="0" w:space="0" w:color="auto"/>
                                    <w:bottom w:val="none" w:sz="0" w:space="0" w:color="auto"/>
                                    <w:right w:val="none" w:sz="0" w:space="0" w:color="auto"/>
                                  </w:divBdr>
                                  <w:divsChild>
                                    <w:div w:id="1852644825">
                                      <w:marLeft w:val="0"/>
                                      <w:marRight w:val="0"/>
                                      <w:marTop w:val="0"/>
                                      <w:marBottom w:val="0"/>
                                      <w:divBdr>
                                        <w:top w:val="none" w:sz="0" w:space="0" w:color="auto"/>
                                        <w:left w:val="none" w:sz="0" w:space="0" w:color="auto"/>
                                        <w:bottom w:val="none" w:sz="0" w:space="0" w:color="auto"/>
                                        <w:right w:val="none" w:sz="0" w:space="0" w:color="auto"/>
                                      </w:divBdr>
                                      <w:divsChild>
                                        <w:div w:id="1878004914">
                                          <w:marLeft w:val="0"/>
                                          <w:marRight w:val="0"/>
                                          <w:marTop w:val="0"/>
                                          <w:marBottom w:val="0"/>
                                          <w:divBdr>
                                            <w:top w:val="none" w:sz="0" w:space="0" w:color="auto"/>
                                            <w:left w:val="none" w:sz="0" w:space="0" w:color="auto"/>
                                            <w:bottom w:val="none" w:sz="0" w:space="0" w:color="auto"/>
                                            <w:right w:val="none" w:sz="0" w:space="0" w:color="auto"/>
                                          </w:divBdr>
                                          <w:divsChild>
                                            <w:div w:id="1290161560">
                                              <w:marLeft w:val="0"/>
                                              <w:marRight w:val="0"/>
                                              <w:marTop w:val="0"/>
                                              <w:marBottom w:val="0"/>
                                              <w:divBdr>
                                                <w:top w:val="none" w:sz="0" w:space="0" w:color="auto"/>
                                                <w:left w:val="none" w:sz="0" w:space="0" w:color="auto"/>
                                                <w:bottom w:val="none" w:sz="0" w:space="0" w:color="auto"/>
                                                <w:right w:val="none" w:sz="0" w:space="0" w:color="auto"/>
                                              </w:divBdr>
                                              <w:divsChild>
                                                <w:div w:id="1023676629">
                                                  <w:marLeft w:val="0"/>
                                                  <w:marRight w:val="0"/>
                                                  <w:marTop w:val="0"/>
                                                  <w:marBottom w:val="0"/>
                                                  <w:divBdr>
                                                    <w:top w:val="none" w:sz="0" w:space="0" w:color="auto"/>
                                                    <w:left w:val="none" w:sz="0" w:space="0" w:color="auto"/>
                                                    <w:bottom w:val="none" w:sz="0" w:space="0" w:color="auto"/>
                                                    <w:right w:val="none" w:sz="0" w:space="0" w:color="auto"/>
                                                  </w:divBdr>
                                                  <w:divsChild>
                                                    <w:div w:id="1500465939">
                                                      <w:marLeft w:val="0"/>
                                                      <w:marRight w:val="-450"/>
                                                      <w:marTop w:val="0"/>
                                                      <w:marBottom w:val="0"/>
                                                      <w:divBdr>
                                                        <w:top w:val="none" w:sz="0" w:space="0" w:color="auto"/>
                                                        <w:left w:val="none" w:sz="0" w:space="0" w:color="auto"/>
                                                        <w:bottom w:val="none" w:sz="0" w:space="0" w:color="auto"/>
                                                        <w:right w:val="none" w:sz="0" w:space="0" w:color="auto"/>
                                                      </w:divBdr>
                                                      <w:divsChild>
                                                        <w:div w:id="372314148">
                                                          <w:marLeft w:val="0"/>
                                                          <w:marRight w:val="0"/>
                                                          <w:marTop w:val="0"/>
                                                          <w:marBottom w:val="0"/>
                                                          <w:divBdr>
                                                            <w:top w:val="none" w:sz="0" w:space="0" w:color="auto"/>
                                                            <w:left w:val="none" w:sz="0" w:space="0" w:color="auto"/>
                                                            <w:bottom w:val="none" w:sz="0" w:space="0" w:color="auto"/>
                                                            <w:right w:val="none" w:sz="0" w:space="0" w:color="auto"/>
                                                          </w:divBdr>
                                                        </w:div>
                                                        <w:div w:id="1382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5665">
                                                  <w:marLeft w:val="0"/>
                                                  <w:marRight w:val="0"/>
                                                  <w:marTop w:val="0"/>
                                                  <w:marBottom w:val="0"/>
                                                  <w:divBdr>
                                                    <w:top w:val="none" w:sz="0" w:space="0" w:color="auto"/>
                                                    <w:left w:val="none" w:sz="0" w:space="0" w:color="auto"/>
                                                    <w:bottom w:val="none" w:sz="0" w:space="0" w:color="auto"/>
                                                    <w:right w:val="none" w:sz="0" w:space="0" w:color="auto"/>
                                                  </w:divBdr>
                                                  <w:divsChild>
                                                    <w:div w:id="2040887611">
                                                      <w:marLeft w:val="0"/>
                                                      <w:marRight w:val="0"/>
                                                      <w:marTop w:val="0"/>
                                                      <w:marBottom w:val="0"/>
                                                      <w:divBdr>
                                                        <w:top w:val="none" w:sz="0" w:space="0" w:color="auto"/>
                                                        <w:left w:val="none" w:sz="0" w:space="0" w:color="auto"/>
                                                        <w:bottom w:val="none" w:sz="0" w:space="0" w:color="auto"/>
                                                        <w:right w:val="none" w:sz="0" w:space="0" w:color="auto"/>
                                                      </w:divBdr>
                                                      <w:divsChild>
                                                        <w:div w:id="1243679928">
                                                          <w:marLeft w:val="9000"/>
                                                          <w:marRight w:val="0"/>
                                                          <w:marTop w:val="0"/>
                                                          <w:marBottom w:val="0"/>
                                                          <w:divBdr>
                                                            <w:top w:val="none" w:sz="0" w:space="0" w:color="auto"/>
                                                            <w:left w:val="none" w:sz="0" w:space="0" w:color="auto"/>
                                                            <w:bottom w:val="none" w:sz="0" w:space="0" w:color="auto"/>
                                                            <w:right w:val="none" w:sz="0" w:space="0" w:color="auto"/>
                                                          </w:divBdr>
                                                          <w:divsChild>
                                                            <w:div w:id="752240657">
                                                              <w:marLeft w:val="0"/>
                                                              <w:marRight w:val="0"/>
                                                              <w:marTop w:val="0"/>
                                                              <w:marBottom w:val="0"/>
                                                              <w:divBdr>
                                                                <w:top w:val="none" w:sz="0" w:space="0" w:color="auto"/>
                                                                <w:left w:val="none" w:sz="0" w:space="0" w:color="auto"/>
                                                                <w:bottom w:val="none" w:sz="0" w:space="0" w:color="auto"/>
                                                                <w:right w:val="none" w:sz="0" w:space="0" w:color="auto"/>
                                                              </w:divBdr>
                                                              <w:divsChild>
                                                                <w:div w:id="1190870835">
                                                                  <w:marLeft w:val="0"/>
                                                                  <w:marRight w:val="0"/>
                                                                  <w:marTop w:val="0"/>
                                                                  <w:marBottom w:val="0"/>
                                                                  <w:divBdr>
                                                                    <w:top w:val="none" w:sz="0" w:space="0" w:color="auto"/>
                                                                    <w:left w:val="none" w:sz="0" w:space="0" w:color="auto"/>
                                                                    <w:bottom w:val="none" w:sz="0" w:space="0" w:color="auto"/>
                                                                    <w:right w:val="none" w:sz="0" w:space="0" w:color="auto"/>
                                                                  </w:divBdr>
                                                                  <w:divsChild>
                                                                    <w:div w:id="192498318">
                                                                      <w:marLeft w:val="0"/>
                                                                      <w:marRight w:val="0"/>
                                                                      <w:marTop w:val="0"/>
                                                                      <w:marBottom w:val="0"/>
                                                                      <w:divBdr>
                                                                        <w:top w:val="none" w:sz="0" w:space="0" w:color="auto"/>
                                                                        <w:left w:val="none" w:sz="0" w:space="0" w:color="auto"/>
                                                                        <w:bottom w:val="none" w:sz="0" w:space="0" w:color="auto"/>
                                                                        <w:right w:val="none" w:sz="0" w:space="0" w:color="auto"/>
                                                                      </w:divBdr>
                                                                      <w:divsChild>
                                                                        <w:div w:id="1111585236">
                                                                          <w:marLeft w:val="0"/>
                                                                          <w:marRight w:val="0"/>
                                                                          <w:marTop w:val="0"/>
                                                                          <w:marBottom w:val="0"/>
                                                                          <w:divBdr>
                                                                            <w:top w:val="none" w:sz="0" w:space="0" w:color="auto"/>
                                                                            <w:left w:val="none" w:sz="0" w:space="0" w:color="auto"/>
                                                                            <w:bottom w:val="none" w:sz="0" w:space="0" w:color="auto"/>
                                                                            <w:right w:val="none" w:sz="0" w:space="0" w:color="auto"/>
                                                                          </w:divBdr>
                                                                          <w:divsChild>
                                                                            <w:div w:id="536820751">
                                                                              <w:marLeft w:val="0"/>
                                                                              <w:marRight w:val="0"/>
                                                                              <w:marTop w:val="75"/>
                                                                              <w:marBottom w:val="0"/>
                                                                              <w:divBdr>
                                                                                <w:top w:val="single" w:sz="6" w:space="4" w:color="C8C8C8"/>
                                                                                <w:left w:val="single" w:sz="6" w:space="4" w:color="C8C8C8"/>
                                                                                <w:bottom w:val="single" w:sz="6" w:space="4" w:color="C8C8C8"/>
                                                                                <w:right w:val="single" w:sz="6" w:space="4" w:color="C8C8C8"/>
                                                                              </w:divBdr>
                                                                            </w:div>
                                                                            <w:div w:id="2123836432">
                                                                              <w:marLeft w:val="0"/>
                                                                              <w:marRight w:val="0"/>
                                                                              <w:marTop w:val="75"/>
                                                                              <w:marBottom w:val="0"/>
                                                                              <w:divBdr>
                                                                                <w:top w:val="single" w:sz="6" w:space="4" w:color="C8C8C8"/>
                                                                                <w:left w:val="single" w:sz="6" w:space="4" w:color="C8C8C8"/>
                                                                                <w:bottom w:val="single" w:sz="6" w:space="4" w:color="C8C8C8"/>
                                                                                <w:right w:val="single" w:sz="6" w:space="4" w:color="C8C8C8"/>
                                                                              </w:divBdr>
                                                                            </w:div>
                                                                            <w:div w:id="282225009">
                                                                              <w:marLeft w:val="0"/>
                                                                              <w:marRight w:val="0"/>
                                                                              <w:marTop w:val="75"/>
                                                                              <w:marBottom w:val="0"/>
                                                                              <w:divBdr>
                                                                                <w:top w:val="single" w:sz="6" w:space="4" w:color="C8C8C8"/>
                                                                                <w:left w:val="single" w:sz="6" w:space="4" w:color="C8C8C8"/>
                                                                                <w:bottom w:val="single" w:sz="6" w:space="4" w:color="C8C8C8"/>
                                                                                <w:right w:val="single" w:sz="6" w:space="4" w:color="C8C8C8"/>
                                                                              </w:divBdr>
                                                                            </w:div>
                                                                            <w:div w:id="15810574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267046">
              <w:marLeft w:val="0"/>
              <w:marRight w:val="0"/>
              <w:marTop w:val="225"/>
              <w:marBottom w:val="0"/>
              <w:divBdr>
                <w:top w:val="none" w:sz="0" w:space="0" w:color="auto"/>
                <w:left w:val="none" w:sz="0" w:space="0" w:color="auto"/>
                <w:bottom w:val="none" w:sz="0" w:space="0" w:color="auto"/>
                <w:right w:val="none" w:sz="0" w:space="0" w:color="auto"/>
              </w:divBdr>
              <w:divsChild>
                <w:div w:id="1818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36599">
      <w:bodyDiv w:val="1"/>
      <w:marLeft w:val="0"/>
      <w:marRight w:val="0"/>
      <w:marTop w:val="0"/>
      <w:marBottom w:val="0"/>
      <w:divBdr>
        <w:top w:val="none" w:sz="0" w:space="0" w:color="auto"/>
        <w:left w:val="none" w:sz="0" w:space="0" w:color="auto"/>
        <w:bottom w:val="none" w:sz="0" w:space="0" w:color="auto"/>
        <w:right w:val="none" w:sz="0" w:space="0" w:color="auto"/>
      </w:divBdr>
      <w:divsChild>
        <w:div w:id="1872574076">
          <w:marLeft w:val="0"/>
          <w:marRight w:val="0"/>
          <w:marTop w:val="0"/>
          <w:marBottom w:val="300"/>
          <w:divBdr>
            <w:top w:val="none" w:sz="0" w:space="0" w:color="auto"/>
            <w:left w:val="none" w:sz="0" w:space="0" w:color="auto"/>
            <w:bottom w:val="none" w:sz="0" w:space="0" w:color="auto"/>
            <w:right w:val="none" w:sz="0" w:space="0" w:color="auto"/>
          </w:divBdr>
        </w:div>
      </w:divsChild>
    </w:div>
    <w:div w:id="1370105565">
      <w:bodyDiv w:val="1"/>
      <w:marLeft w:val="0"/>
      <w:marRight w:val="0"/>
      <w:marTop w:val="0"/>
      <w:marBottom w:val="0"/>
      <w:divBdr>
        <w:top w:val="none" w:sz="0" w:space="0" w:color="auto"/>
        <w:left w:val="none" w:sz="0" w:space="0" w:color="auto"/>
        <w:bottom w:val="none" w:sz="0" w:space="0" w:color="auto"/>
        <w:right w:val="none" w:sz="0" w:space="0" w:color="auto"/>
      </w:divBdr>
      <w:divsChild>
        <w:div w:id="816536284">
          <w:marLeft w:val="0"/>
          <w:marRight w:val="0"/>
          <w:marTop w:val="0"/>
          <w:marBottom w:val="300"/>
          <w:divBdr>
            <w:top w:val="none" w:sz="0" w:space="0" w:color="auto"/>
            <w:left w:val="none" w:sz="0" w:space="0" w:color="auto"/>
            <w:bottom w:val="none" w:sz="0" w:space="0" w:color="auto"/>
            <w:right w:val="none" w:sz="0" w:space="0" w:color="auto"/>
          </w:divBdr>
        </w:div>
      </w:divsChild>
    </w:div>
    <w:div w:id="1370376536">
      <w:bodyDiv w:val="1"/>
      <w:marLeft w:val="0"/>
      <w:marRight w:val="0"/>
      <w:marTop w:val="0"/>
      <w:marBottom w:val="0"/>
      <w:divBdr>
        <w:top w:val="none" w:sz="0" w:space="0" w:color="auto"/>
        <w:left w:val="none" w:sz="0" w:space="0" w:color="auto"/>
        <w:bottom w:val="none" w:sz="0" w:space="0" w:color="auto"/>
        <w:right w:val="none" w:sz="0" w:space="0" w:color="auto"/>
      </w:divBdr>
      <w:divsChild>
        <w:div w:id="2124879490">
          <w:marLeft w:val="0"/>
          <w:marRight w:val="0"/>
          <w:marTop w:val="150"/>
          <w:marBottom w:val="450"/>
          <w:divBdr>
            <w:top w:val="none" w:sz="0" w:space="0" w:color="auto"/>
            <w:left w:val="none" w:sz="0" w:space="0" w:color="auto"/>
            <w:bottom w:val="none" w:sz="0" w:space="0" w:color="auto"/>
            <w:right w:val="none" w:sz="0" w:space="0" w:color="auto"/>
          </w:divBdr>
        </w:div>
        <w:div w:id="320542029">
          <w:marLeft w:val="0"/>
          <w:marRight w:val="0"/>
          <w:marTop w:val="0"/>
          <w:marBottom w:val="300"/>
          <w:divBdr>
            <w:top w:val="none" w:sz="0" w:space="0" w:color="auto"/>
            <w:left w:val="none" w:sz="0" w:space="0" w:color="auto"/>
            <w:bottom w:val="none" w:sz="0" w:space="0" w:color="auto"/>
            <w:right w:val="none" w:sz="0" w:space="0" w:color="auto"/>
          </w:divBdr>
        </w:div>
        <w:div w:id="1224100357">
          <w:marLeft w:val="0"/>
          <w:marRight w:val="0"/>
          <w:marTop w:val="495"/>
          <w:marBottom w:val="630"/>
          <w:divBdr>
            <w:top w:val="none" w:sz="0" w:space="0" w:color="auto"/>
            <w:left w:val="none" w:sz="0" w:space="0" w:color="auto"/>
            <w:bottom w:val="none" w:sz="0" w:space="0" w:color="auto"/>
            <w:right w:val="none" w:sz="0" w:space="0" w:color="auto"/>
          </w:divBdr>
        </w:div>
      </w:divsChild>
    </w:div>
    <w:div w:id="1371153155">
      <w:bodyDiv w:val="1"/>
      <w:marLeft w:val="0"/>
      <w:marRight w:val="0"/>
      <w:marTop w:val="0"/>
      <w:marBottom w:val="0"/>
      <w:divBdr>
        <w:top w:val="none" w:sz="0" w:space="0" w:color="auto"/>
        <w:left w:val="none" w:sz="0" w:space="0" w:color="auto"/>
        <w:bottom w:val="none" w:sz="0" w:space="0" w:color="auto"/>
        <w:right w:val="none" w:sz="0" w:space="0" w:color="auto"/>
      </w:divBdr>
      <w:divsChild>
        <w:div w:id="968782758">
          <w:marLeft w:val="0"/>
          <w:marRight w:val="0"/>
          <w:marTop w:val="0"/>
          <w:marBottom w:val="300"/>
          <w:divBdr>
            <w:top w:val="none" w:sz="0" w:space="0" w:color="auto"/>
            <w:left w:val="none" w:sz="0" w:space="0" w:color="auto"/>
            <w:bottom w:val="none" w:sz="0" w:space="0" w:color="auto"/>
            <w:right w:val="none" w:sz="0" w:space="0" w:color="auto"/>
          </w:divBdr>
        </w:div>
      </w:divsChild>
    </w:div>
    <w:div w:id="1372924138">
      <w:bodyDiv w:val="1"/>
      <w:marLeft w:val="0"/>
      <w:marRight w:val="0"/>
      <w:marTop w:val="0"/>
      <w:marBottom w:val="0"/>
      <w:divBdr>
        <w:top w:val="none" w:sz="0" w:space="0" w:color="auto"/>
        <w:left w:val="none" w:sz="0" w:space="0" w:color="auto"/>
        <w:bottom w:val="none" w:sz="0" w:space="0" w:color="auto"/>
        <w:right w:val="none" w:sz="0" w:space="0" w:color="auto"/>
      </w:divBdr>
      <w:divsChild>
        <w:div w:id="1090932656">
          <w:marLeft w:val="0"/>
          <w:marRight w:val="150"/>
          <w:marTop w:val="0"/>
          <w:marBottom w:val="75"/>
          <w:divBdr>
            <w:top w:val="none" w:sz="0" w:space="0" w:color="auto"/>
            <w:left w:val="none" w:sz="0" w:space="0" w:color="auto"/>
            <w:bottom w:val="none" w:sz="0" w:space="0" w:color="auto"/>
            <w:right w:val="none" w:sz="0" w:space="0" w:color="auto"/>
          </w:divBdr>
        </w:div>
        <w:div w:id="987708609">
          <w:marLeft w:val="0"/>
          <w:marRight w:val="150"/>
          <w:marTop w:val="150"/>
          <w:marBottom w:val="150"/>
          <w:divBdr>
            <w:top w:val="none" w:sz="0" w:space="0" w:color="auto"/>
            <w:left w:val="none" w:sz="0" w:space="0" w:color="auto"/>
            <w:bottom w:val="none" w:sz="0" w:space="0" w:color="auto"/>
            <w:right w:val="none" w:sz="0" w:space="0" w:color="auto"/>
          </w:divBdr>
        </w:div>
        <w:div w:id="1398162732">
          <w:marLeft w:val="0"/>
          <w:marRight w:val="150"/>
          <w:marTop w:val="0"/>
          <w:marBottom w:val="0"/>
          <w:divBdr>
            <w:top w:val="none" w:sz="0" w:space="0" w:color="auto"/>
            <w:left w:val="none" w:sz="0" w:space="0" w:color="auto"/>
            <w:bottom w:val="none" w:sz="0" w:space="0" w:color="auto"/>
            <w:right w:val="none" w:sz="0" w:space="0" w:color="auto"/>
          </w:divBdr>
        </w:div>
      </w:divsChild>
    </w:div>
    <w:div w:id="1372997566">
      <w:bodyDiv w:val="1"/>
      <w:marLeft w:val="0"/>
      <w:marRight w:val="0"/>
      <w:marTop w:val="0"/>
      <w:marBottom w:val="0"/>
      <w:divBdr>
        <w:top w:val="none" w:sz="0" w:space="0" w:color="auto"/>
        <w:left w:val="none" w:sz="0" w:space="0" w:color="auto"/>
        <w:bottom w:val="none" w:sz="0" w:space="0" w:color="auto"/>
        <w:right w:val="none" w:sz="0" w:space="0" w:color="auto"/>
      </w:divBdr>
      <w:divsChild>
        <w:div w:id="927421248">
          <w:marLeft w:val="0"/>
          <w:marRight w:val="0"/>
          <w:marTop w:val="0"/>
          <w:marBottom w:val="0"/>
          <w:divBdr>
            <w:top w:val="none" w:sz="0" w:space="0" w:color="auto"/>
            <w:left w:val="none" w:sz="0" w:space="0" w:color="auto"/>
            <w:bottom w:val="none" w:sz="0" w:space="0" w:color="auto"/>
            <w:right w:val="none" w:sz="0" w:space="0" w:color="auto"/>
          </w:divBdr>
        </w:div>
        <w:div w:id="1402021314">
          <w:marLeft w:val="0"/>
          <w:marRight w:val="0"/>
          <w:marTop w:val="0"/>
          <w:marBottom w:val="0"/>
          <w:divBdr>
            <w:top w:val="none" w:sz="0" w:space="0" w:color="auto"/>
            <w:left w:val="none" w:sz="0" w:space="0" w:color="auto"/>
            <w:bottom w:val="none" w:sz="0" w:space="0" w:color="auto"/>
            <w:right w:val="none" w:sz="0" w:space="0" w:color="auto"/>
          </w:divBdr>
          <w:divsChild>
            <w:div w:id="1595244472">
              <w:marLeft w:val="0"/>
              <w:marRight w:val="0"/>
              <w:marTop w:val="300"/>
              <w:marBottom w:val="450"/>
              <w:divBdr>
                <w:top w:val="none" w:sz="0" w:space="0" w:color="auto"/>
                <w:left w:val="none" w:sz="0" w:space="0" w:color="auto"/>
                <w:bottom w:val="none" w:sz="0" w:space="0" w:color="auto"/>
                <w:right w:val="none" w:sz="0" w:space="0" w:color="auto"/>
              </w:divBdr>
              <w:divsChild>
                <w:div w:id="2029217735">
                  <w:marLeft w:val="0"/>
                  <w:marRight w:val="0"/>
                  <w:marTop w:val="0"/>
                  <w:marBottom w:val="0"/>
                  <w:divBdr>
                    <w:top w:val="none" w:sz="0" w:space="0" w:color="auto"/>
                    <w:left w:val="none" w:sz="0" w:space="0" w:color="auto"/>
                    <w:bottom w:val="none" w:sz="0" w:space="0" w:color="auto"/>
                    <w:right w:val="none" w:sz="0" w:space="0" w:color="auto"/>
                  </w:divBdr>
                  <w:divsChild>
                    <w:div w:id="348223226">
                      <w:marLeft w:val="0"/>
                      <w:marRight w:val="0"/>
                      <w:marTop w:val="0"/>
                      <w:marBottom w:val="0"/>
                      <w:divBdr>
                        <w:top w:val="none" w:sz="0" w:space="0" w:color="auto"/>
                        <w:left w:val="none" w:sz="0" w:space="0" w:color="auto"/>
                        <w:bottom w:val="none" w:sz="0" w:space="0" w:color="auto"/>
                        <w:right w:val="none" w:sz="0" w:space="0" w:color="auto"/>
                      </w:divBdr>
                      <w:divsChild>
                        <w:div w:id="1285648139">
                          <w:marLeft w:val="0"/>
                          <w:marRight w:val="0"/>
                          <w:marTop w:val="0"/>
                          <w:marBottom w:val="0"/>
                          <w:divBdr>
                            <w:top w:val="none" w:sz="0" w:space="0" w:color="auto"/>
                            <w:left w:val="none" w:sz="0" w:space="0" w:color="auto"/>
                            <w:bottom w:val="none" w:sz="0" w:space="0" w:color="auto"/>
                            <w:right w:val="none" w:sz="0" w:space="0" w:color="auto"/>
                          </w:divBdr>
                          <w:divsChild>
                            <w:div w:id="494733668">
                              <w:marLeft w:val="0"/>
                              <w:marRight w:val="0"/>
                              <w:marTop w:val="0"/>
                              <w:marBottom w:val="0"/>
                              <w:divBdr>
                                <w:top w:val="none" w:sz="0" w:space="0" w:color="auto"/>
                                <w:left w:val="none" w:sz="0" w:space="0" w:color="auto"/>
                                <w:bottom w:val="none" w:sz="0" w:space="0" w:color="auto"/>
                                <w:right w:val="none" w:sz="0" w:space="0" w:color="auto"/>
                              </w:divBdr>
                              <w:divsChild>
                                <w:div w:id="1848404233">
                                  <w:marLeft w:val="0"/>
                                  <w:marRight w:val="0"/>
                                  <w:marTop w:val="0"/>
                                  <w:marBottom w:val="0"/>
                                  <w:divBdr>
                                    <w:top w:val="none" w:sz="0" w:space="0" w:color="auto"/>
                                    <w:left w:val="none" w:sz="0" w:space="0" w:color="auto"/>
                                    <w:bottom w:val="none" w:sz="0" w:space="0" w:color="auto"/>
                                    <w:right w:val="none" w:sz="0" w:space="0" w:color="auto"/>
                                  </w:divBdr>
                                  <w:divsChild>
                                    <w:div w:id="15604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454954">
          <w:marLeft w:val="0"/>
          <w:marRight w:val="0"/>
          <w:marTop w:val="0"/>
          <w:marBottom w:val="0"/>
          <w:divBdr>
            <w:top w:val="none" w:sz="0" w:space="0" w:color="auto"/>
            <w:left w:val="none" w:sz="0" w:space="0" w:color="auto"/>
            <w:bottom w:val="none" w:sz="0" w:space="0" w:color="auto"/>
            <w:right w:val="none" w:sz="0" w:space="0" w:color="auto"/>
          </w:divBdr>
          <w:divsChild>
            <w:div w:id="149445062">
              <w:blockQuote w:val="1"/>
              <w:marLeft w:val="0"/>
              <w:marRight w:val="0"/>
              <w:marTop w:val="465"/>
              <w:marBottom w:val="525"/>
              <w:divBdr>
                <w:top w:val="none" w:sz="0" w:space="0" w:color="auto"/>
                <w:left w:val="none" w:sz="0" w:space="0" w:color="auto"/>
                <w:bottom w:val="none" w:sz="0" w:space="0" w:color="auto"/>
                <w:right w:val="none" w:sz="0" w:space="0" w:color="auto"/>
              </w:divBdr>
            </w:div>
            <w:div w:id="81837932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73847911">
      <w:bodyDiv w:val="1"/>
      <w:marLeft w:val="0"/>
      <w:marRight w:val="0"/>
      <w:marTop w:val="0"/>
      <w:marBottom w:val="0"/>
      <w:divBdr>
        <w:top w:val="none" w:sz="0" w:space="0" w:color="auto"/>
        <w:left w:val="none" w:sz="0" w:space="0" w:color="auto"/>
        <w:bottom w:val="none" w:sz="0" w:space="0" w:color="auto"/>
        <w:right w:val="none" w:sz="0" w:space="0" w:color="auto"/>
      </w:divBdr>
      <w:divsChild>
        <w:div w:id="2036730516">
          <w:marLeft w:val="0"/>
          <w:marRight w:val="0"/>
          <w:marTop w:val="0"/>
          <w:marBottom w:val="300"/>
          <w:divBdr>
            <w:top w:val="none" w:sz="0" w:space="0" w:color="auto"/>
            <w:left w:val="none" w:sz="0" w:space="0" w:color="auto"/>
            <w:bottom w:val="none" w:sz="0" w:space="0" w:color="auto"/>
            <w:right w:val="none" w:sz="0" w:space="0" w:color="auto"/>
          </w:divBdr>
        </w:div>
      </w:divsChild>
    </w:div>
    <w:div w:id="1374308837">
      <w:bodyDiv w:val="1"/>
      <w:marLeft w:val="0"/>
      <w:marRight w:val="0"/>
      <w:marTop w:val="0"/>
      <w:marBottom w:val="0"/>
      <w:divBdr>
        <w:top w:val="none" w:sz="0" w:space="0" w:color="auto"/>
        <w:left w:val="none" w:sz="0" w:space="0" w:color="auto"/>
        <w:bottom w:val="none" w:sz="0" w:space="0" w:color="auto"/>
        <w:right w:val="none" w:sz="0" w:space="0" w:color="auto"/>
      </w:divBdr>
      <w:divsChild>
        <w:div w:id="1184128038">
          <w:marLeft w:val="0"/>
          <w:marRight w:val="0"/>
          <w:marTop w:val="0"/>
          <w:marBottom w:val="300"/>
          <w:divBdr>
            <w:top w:val="none" w:sz="0" w:space="0" w:color="auto"/>
            <w:left w:val="none" w:sz="0" w:space="0" w:color="auto"/>
            <w:bottom w:val="none" w:sz="0" w:space="0" w:color="auto"/>
            <w:right w:val="none" w:sz="0" w:space="0" w:color="auto"/>
          </w:divBdr>
        </w:div>
      </w:divsChild>
    </w:div>
    <w:div w:id="1375428695">
      <w:bodyDiv w:val="1"/>
      <w:marLeft w:val="0"/>
      <w:marRight w:val="0"/>
      <w:marTop w:val="0"/>
      <w:marBottom w:val="0"/>
      <w:divBdr>
        <w:top w:val="none" w:sz="0" w:space="0" w:color="auto"/>
        <w:left w:val="none" w:sz="0" w:space="0" w:color="auto"/>
        <w:bottom w:val="none" w:sz="0" w:space="0" w:color="auto"/>
        <w:right w:val="none" w:sz="0" w:space="0" w:color="auto"/>
      </w:divBdr>
      <w:divsChild>
        <w:div w:id="936251787">
          <w:marLeft w:val="0"/>
          <w:marRight w:val="0"/>
          <w:marTop w:val="0"/>
          <w:marBottom w:val="0"/>
          <w:divBdr>
            <w:top w:val="none" w:sz="0" w:space="0" w:color="auto"/>
            <w:left w:val="none" w:sz="0" w:space="0" w:color="auto"/>
            <w:bottom w:val="none" w:sz="0" w:space="0" w:color="auto"/>
            <w:right w:val="none" w:sz="0" w:space="0" w:color="auto"/>
          </w:divBdr>
        </w:div>
        <w:div w:id="496728016">
          <w:marLeft w:val="0"/>
          <w:marRight w:val="0"/>
          <w:marTop w:val="300"/>
          <w:marBottom w:val="300"/>
          <w:divBdr>
            <w:top w:val="none" w:sz="0" w:space="0" w:color="auto"/>
            <w:left w:val="none" w:sz="0" w:space="0" w:color="auto"/>
            <w:bottom w:val="none" w:sz="0" w:space="0" w:color="auto"/>
            <w:right w:val="none" w:sz="0" w:space="0" w:color="auto"/>
          </w:divBdr>
        </w:div>
        <w:div w:id="1568765336">
          <w:marLeft w:val="0"/>
          <w:marRight w:val="0"/>
          <w:marTop w:val="0"/>
          <w:marBottom w:val="0"/>
          <w:divBdr>
            <w:top w:val="none" w:sz="0" w:space="0" w:color="auto"/>
            <w:left w:val="none" w:sz="0" w:space="0" w:color="auto"/>
            <w:bottom w:val="none" w:sz="0" w:space="0" w:color="auto"/>
            <w:right w:val="none" w:sz="0" w:space="0" w:color="auto"/>
          </w:divBdr>
          <w:divsChild>
            <w:div w:id="2094861142">
              <w:marLeft w:val="0"/>
              <w:marRight w:val="0"/>
              <w:marTop w:val="300"/>
              <w:marBottom w:val="450"/>
              <w:divBdr>
                <w:top w:val="none" w:sz="0" w:space="0" w:color="auto"/>
                <w:left w:val="none" w:sz="0" w:space="0" w:color="auto"/>
                <w:bottom w:val="none" w:sz="0" w:space="0" w:color="auto"/>
                <w:right w:val="none" w:sz="0" w:space="0" w:color="auto"/>
              </w:divBdr>
              <w:divsChild>
                <w:div w:id="835921729">
                  <w:marLeft w:val="0"/>
                  <w:marRight w:val="0"/>
                  <w:marTop w:val="0"/>
                  <w:marBottom w:val="0"/>
                  <w:divBdr>
                    <w:top w:val="none" w:sz="0" w:space="0" w:color="auto"/>
                    <w:left w:val="none" w:sz="0" w:space="0" w:color="auto"/>
                    <w:bottom w:val="none" w:sz="0" w:space="0" w:color="auto"/>
                    <w:right w:val="none" w:sz="0" w:space="0" w:color="auto"/>
                  </w:divBdr>
                  <w:divsChild>
                    <w:div w:id="1013920503">
                      <w:marLeft w:val="0"/>
                      <w:marRight w:val="0"/>
                      <w:marTop w:val="0"/>
                      <w:marBottom w:val="0"/>
                      <w:divBdr>
                        <w:top w:val="none" w:sz="0" w:space="0" w:color="auto"/>
                        <w:left w:val="none" w:sz="0" w:space="0" w:color="auto"/>
                        <w:bottom w:val="none" w:sz="0" w:space="0" w:color="auto"/>
                        <w:right w:val="none" w:sz="0" w:space="0" w:color="auto"/>
                      </w:divBdr>
                      <w:divsChild>
                        <w:div w:id="1433744179">
                          <w:marLeft w:val="0"/>
                          <w:marRight w:val="0"/>
                          <w:marTop w:val="0"/>
                          <w:marBottom w:val="0"/>
                          <w:divBdr>
                            <w:top w:val="none" w:sz="0" w:space="0" w:color="auto"/>
                            <w:left w:val="none" w:sz="0" w:space="0" w:color="auto"/>
                            <w:bottom w:val="none" w:sz="0" w:space="0" w:color="auto"/>
                            <w:right w:val="none" w:sz="0" w:space="0" w:color="auto"/>
                          </w:divBdr>
                          <w:divsChild>
                            <w:div w:id="1943148054">
                              <w:marLeft w:val="0"/>
                              <w:marRight w:val="0"/>
                              <w:marTop w:val="0"/>
                              <w:marBottom w:val="0"/>
                              <w:divBdr>
                                <w:top w:val="none" w:sz="0" w:space="0" w:color="auto"/>
                                <w:left w:val="none" w:sz="0" w:space="0" w:color="auto"/>
                                <w:bottom w:val="none" w:sz="0" w:space="0" w:color="auto"/>
                                <w:right w:val="none" w:sz="0" w:space="0" w:color="auto"/>
                              </w:divBdr>
                              <w:divsChild>
                                <w:div w:id="88544507">
                                  <w:marLeft w:val="0"/>
                                  <w:marRight w:val="0"/>
                                  <w:marTop w:val="0"/>
                                  <w:marBottom w:val="0"/>
                                  <w:divBdr>
                                    <w:top w:val="none" w:sz="0" w:space="0" w:color="auto"/>
                                    <w:left w:val="none" w:sz="0" w:space="0" w:color="auto"/>
                                    <w:bottom w:val="none" w:sz="0" w:space="0" w:color="auto"/>
                                    <w:right w:val="none" w:sz="0" w:space="0" w:color="auto"/>
                                  </w:divBdr>
                                  <w:divsChild>
                                    <w:div w:id="2510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242021">
          <w:marLeft w:val="0"/>
          <w:marRight w:val="0"/>
          <w:marTop w:val="0"/>
          <w:marBottom w:val="0"/>
          <w:divBdr>
            <w:top w:val="none" w:sz="0" w:space="0" w:color="auto"/>
            <w:left w:val="none" w:sz="0" w:space="0" w:color="auto"/>
            <w:bottom w:val="none" w:sz="0" w:space="0" w:color="auto"/>
            <w:right w:val="none" w:sz="0" w:space="0" w:color="auto"/>
          </w:divBdr>
        </w:div>
      </w:divsChild>
    </w:div>
    <w:div w:id="1375690098">
      <w:bodyDiv w:val="1"/>
      <w:marLeft w:val="0"/>
      <w:marRight w:val="0"/>
      <w:marTop w:val="0"/>
      <w:marBottom w:val="0"/>
      <w:divBdr>
        <w:top w:val="none" w:sz="0" w:space="0" w:color="auto"/>
        <w:left w:val="none" w:sz="0" w:space="0" w:color="auto"/>
        <w:bottom w:val="none" w:sz="0" w:space="0" w:color="auto"/>
        <w:right w:val="none" w:sz="0" w:space="0" w:color="auto"/>
      </w:divBdr>
      <w:divsChild>
        <w:div w:id="818695459">
          <w:marLeft w:val="0"/>
          <w:marRight w:val="150"/>
          <w:marTop w:val="0"/>
          <w:marBottom w:val="75"/>
          <w:divBdr>
            <w:top w:val="none" w:sz="0" w:space="0" w:color="auto"/>
            <w:left w:val="none" w:sz="0" w:space="0" w:color="auto"/>
            <w:bottom w:val="none" w:sz="0" w:space="0" w:color="auto"/>
            <w:right w:val="none" w:sz="0" w:space="0" w:color="auto"/>
          </w:divBdr>
        </w:div>
        <w:div w:id="1143083385">
          <w:marLeft w:val="0"/>
          <w:marRight w:val="150"/>
          <w:marTop w:val="150"/>
          <w:marBottom w:val="150"/>
          <w:divBdr>
            <w:top w:val="none" w:sz="0" w:space="0" w:color="auto"/>
            <w:left w:val="none" w:sz="0" w:space="0" w:color="auto"/>
            <w:bottom w:val="none" w:sz="0" w:space="0" w:color="auto"/>
            <w:right w:val="none" w:sz="0" w:space="0" w:color="auto"/>
          </w:divBdr>
        </w:div>
        <w:div w:id="1407530320">
          <w:marLeft w:val="0"/>
          <w:marRight w:val="150"/>
          <w:marTop w:val="0"/>
          <w:marBottom w:val="0"/>
          <w:divBdr>
            <w:top w:val="none" w:sz="0" w:space="0" w:color="auto"/>
            <w:left w:val="none" w:sz="0" w:space="0" w:color="auto"/>
            <w:bottom w:val="none" w:sz="0" w:space="0" w:color="auto"/>
            <w:right w:val="none" w:sz="0" w:space="0" w:color="auto"/>
          </w:divBdr>
        </w:div>
      </w:divsChild>
    </w:div>
    <w:div w:id="1375882865">
      <w:bodyDiv w:val="1"/>
      <w:marLeft w:val="0"/>
      <w:marRight w:val="0"/>
      <w:marTop w:val="0"/>
      <w:marBottom w:val="0"/>
      <w:divBdr>
        <w:top w:val="none" w:sz="0" w:space="0" w:color="auto"/>
        <w:left w:val="none" w:sz="0" w:space="0" w:color="auto"/>
        <w:bottom w:val="none" w:sz="0" w:space="0" w:color="auto"/>
        <w:right w:val="none" w:sz="0" w:space="0" w:color="auto"/>
      </w:divBdr>
      <w:divsChild>
        <w:div w:id="1927809280">
          <w:marLeft w:val="0"/>
          <w:marRight w:val="0"/>
          <w:marTop w:val="0"/>
          <w:marBottom w:val="75"/>
          <w:divBdr>
            <w:top w:val="none" w:sz="0" w:space="0" w:color="auto"/>
            <w:left w:val="none" w:sz="0" w:space="0" w:color="auto"/>
            <w:bottom w:val="none" w:sz="0" w:space="0" w:color="auto"/>
            <w:right w:val="none" w:sz="0" w:space="0" w:color="auto"/>
          </w:divBdr>
        </w:div>
      </w:divsChild>
    </w:div>
    <w:div w:id="1376083242">
      <w:bodyDiv w:val="1"/>
      <w:marLeft w:val="0"/>
      <w:marRight w:val="0"/>
      <w:marTop w:val="0"/>
      <w:marBottom w:val="0"/>
      <w:divBdr>
        <w:top w:val="none" w:sz="0" w:space="0" w:color="auto"/>
        <w:left w:val="none" w:sz="0" w:space="0" w:color="auto"/>
        <w:bottom w:val="none" w:sz="0" w:space="0" w:color="auto"/>
        <w:right w:val="none" w:sz="0" w:space="0" w:color="auto"/>
      </w:divBdr>
      <w:divsChild>
        <w:div w:id="614018400">
          <w:marLeft w:val="0"/>
          <w:marRight w:val="0"/>
          <w:marTop w:val="0"/>
          <w:marBottom w:val="300"/>
          <w:divBdr>
            <w:top w:val="none" w:sz="0" w:space="0" w:color="auto"/>
            <w:left w:val="none" w:sz="0" w:space="0" w:color="auto"/>
            <w:bottom w:val="none" w:sz="0" w:space="0" w:color="auto"/>
            <w:right w:val="none" w:sz="0" w:space="0" w:color="auto"/>
          </w:divBdr>
        </w:div>
      </w:divsChild>
    </w:div>
    <w:div w:id="1377311073">
      <w:bodyDiv w:val="1"/>
      <w:marLeft w:val="0"/>
      <w:marRight w:val="0"/>
      <w:marTop w:val="0"/>
      <w:marBottom w:val="0"/>
      <w:divBdr>
        <w:top w:val="none" w:sz="0" w:space="0" w:color="auto"/>
        <w:left w:val="none" w:sz="0" w:space="0" w:color="auto"/>
        <w:bottom w:val="none" w:sz="0" w:space="0" w:color="auto"/>
        <w:right w:val="none" w:sz="0" w:space="0" w:color="auto"/>
      </w:divBdr>
      <w:divsChild>
        <w:div w:id="454443805">
          <w:marLeft w:val="0"/>
          <w:marRight w:val="0"/>
          <w:marTop w:val="0"/>
          <w:marBottom w:val="300"/>
          <w:divBdr>
            <w:top w:val="none" w:sz="0" w:space="0" w:color="auto"/>
            <w:left w:val="none" w:sz="0" w:space="0" w:color="auto"/>
            <w:bottom w:val="none" w:sz="0" w:space="0" w:color="auto"/>
            <w:right w:val="none" w:sz="0" w:space="0" w:color="auto"/>
          </w:divBdr>
        </w:div>
      </w:divsChild>
    </w:div>
    <w:div w:id="1377319286">
      <w:bodyDiv w:val="1"/>
      <w:marLeft w:val="0"/>
      <w:marRight w:val="0"/>
      <w:marTop w:val="0"/>
      <w:marBottom w:val="0"/>
      <w:divBdr>
        <w:top w:val="none" w:sz="0" w:space="0" w:color="auto"/>
        <w:left w:val="none" w:sz="0" w:space="0" w:color="auto"/>
        <w:bottom w:val="none" w:sz="0" w:space="0" w:color="auto"/>
        <w:right w:val="none" w:sz="0" w:space="0" w:color="auto"/>
      </w:divBdr>
      <w:divsChild>
        <w:div w:id="2100829189">
          <w:marLeft w:val="0"/>
          <w:marRight w:val="375"/>
          <w:marTop w:val="0"/>
          <w:marBottom w:val="0"/>
          <w:divBdr>
            <w:top w:val="none" w:sz="0" w:space="0" w:color="auto"/>
            <w:left w:val="none" w:sz="0" w:space="0" w:color="auto"/>
            <w:bottom w:val="none" w:sz="0" w:space="0" w:color="auto"/>
            <w:right w:val="none" w:sz="0" w:space="0" w:color="auto"/>
          </w:divBdr>
        </w:div>
        <w:div w:id="1807358730">
          <w:marLeft w:val="0"/>
          <w:marRight w:val="0"/>
          <w:marTop w:val="0"/>
          <w:marBottom w:val="0"/>
          <w:divBdr>
            <w:top w:val="none" w:sz="0" w:space="0" w:color="auto"/>
            <w:left w:val="none" w:sz="0" w:space="0" w:color="auto"/>
            <w:bottom w:val="none" w:sz="0" w:space="0" w:color="auto"/>
            <w:right w:val="none" w:sz="0" w:space="0" w:color="auto"/>
          </w:divBdr>
        </w:div>
      </w:divsChild>
    </w:div>
    <w:div w:id="1377504855">
      <w:bodyDiv w:val="1"/>
      <w:marLeft w:val="0"/>
      <w:marRight w:val="0"/>
      <w:marTop w:val="0"/>
      <w:marBottom w:val="0"/>
      <w:divBdr>
        <w:top w:val="none" w:sz="0" w:space="0" w:color="auto"/>
        <w:left w:val="none" w:sz="0" w:space="0" w:color="auto"/>
        <w:bottom w:val="none" w:sz="0" w:space="0" w:color="auto"/>
        <w:right w:val="none" w:sz="0" w:space="0" w:color="auto"/>
      </w:divBdr>
      <w:divsChild>
        <w:div w:id="132990106">
          <w:marLeft w:val="0"/>
          <w:marRight w:val="0"/>
          <w:marTop w:val="0"/>
          <w:marBottom w:val="150"/>
          <w:divBdr>
            <w:top w:val="none" w:sz="0" w:space="0" w:color="auto"/>
            <w:left w:val="none" w:sz="0" w:space="0" w:color="auto"/>
            <w:bottom w:val="none" w:sz="0" w:space="0" w:color="auto"/>
            <w:right w:val="none" w:sz="0" w:space="0" w:color="auto"/>
          </w:divBdr>
          <w:divsChild>
            <w:div w:id="1728144190">
              <w:marLeft w:val="0"/>
              <w:marRight w:val="0"/>
              <w:marTop w:val="0"/>
              <w:marBottom w:val="0"/>
              <w:divBdr>
                <w:top w:val="none" w:sz="0" w:space="0" w:color="auto"/>
                <w:left w:val="none" w:sz="0" w:space="0" w:color="auto"/>
                <w:bottom w:val="none" w:sz="0" w:space="0" w:color="auto"/>
                <w:right w:val="none" w:sz="0" w:space="0" w:color="auto"/>
              </w:divBdr>
            </w:div>
            <w:div w:id="1289698148">
              <w:marLeft w:val="0"/>
              <w:marRight w:val="0"/>
              <w:marTop w:val="0"/>
              <w:marBottom w:val="0"/>
              <w:divBdr>
                <w:top w:val="none" w:sz="0" w:space="0" w:color="auto"/>
                <w:left w:val="none" w:sz="0" w:space="0" w:color="auto"/>
                <w:bottom w:val="none" w:sz="0" w:space="0" w:color="auto"/>
                <w:right w:val="none" w:sz="0" w:space="0" w:color="auto"/>
              </w:divBdr>
              <w:divsChild>
                <w:div w:id="696348745">
                  <w:marLeft w:val="0"/>
                  <w:marRight w:val="0"/>
                  <w:marTop w:val="0"/>
                  <w:marBottom w:val="0"/>
                  <w:divBdr>
                    <w:top w:val="none" w:sz="0" w:space="0" w:color="auto"/>
                    <w:left w:val="none" w:sz="0" w:space="0" w:color="auto"/>
                    <w:bottom w:val="none" w:sz="0" w:space="0" w:color="auto"/>
                    <w:right w:val="none" w:sz="0" w:space="0" w:color="auto"/>
                  </w:divBdr>
                  <w:divsChild>
                    <w:div w:id="1563296166">
                      <w:marLeft w:val="0"/>
                      <w:marRight w:val="0"/>
                      <w:marTop w:val="0"/>
                      <w:marBottom w:val="0"/>
                      <w:divBdr>
                        <w:top w:val="none" w:sz="0" w:space="0" w:color="auto"/>
                        <w:left w:val="none" w:sz="0" w:space="0" w:color="auto"/>
                        <w:bottom w:val="none" w:sz="0" w:space="0" w:color="auto"/>
                        <w:right w:val="none" w:sz="0" w:space="0" w:color="auto"/>
                      </w:divBdr>
                      <w:divsChild>
                        <w:div w:id="1477184108">
                          <w:marLeft w:val="0"/>
                          <w:marRight w:val="0"/>
                          <w:marTop w:val="0"/>
                          <w:marBottom w:val="0"/>
                          <w:divBdr>
                            <w:top w:val="none" w:sz="0" w:space="0" w:color="auto"/>
                            <w:left w:val="none" w:sz="0" w:space="0" w:color="auto"/>
                            <w:bottom w:val="none" w:sz="0" w:space="0" w:color="auto"/>
                            <w:right w:val="none" w:sz="0" w:space="0" w:color="auto"/>
                          </w:divBdr>
                        </w:div>
                      </w:divsChild>
                    </w:div>
                    <w:div w:id="1306859181">
                      <w:marLeft w:val="0"/>
                      <w:marRight w:val="135"/>
                      <w:marTop w:val="0"/>
                      <w:marBottom w:val="0"/>
                      <w:divBdr>
                        <w:top w:val="none" w:sz="0" w:space="0" w:color="auto"/>
                        <w:left w:val="none" w:sz="0" w:space="0" w:color="auto"/>
                        <w:bottom w:val="none" w:sz="0" w:space="0" w:color="auto"/>
                        <w:right w:val="none" w:sz="0" w:space="0" w:color="auto"/>
                      </w:divBdr>
                    </w:div>
                    <w:div w:id="19917124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069012">
          <w:marLeft w:val="0"/>
          <w:marRight w:val="0"/>
          <w:marTop w:val="0"/>
          <w:marBottom w:val="0"/>
          <w:divBdr>
            <w:top w:val="none" w:sz="0" w:space="0" w:color="auto"/>
            <w:left w:val="none" w:sz="0" w:space="0" w:color="auto"/>
            <w:bottom w:val="none" w:sz="0" w:space="0" w:color="auto"/>
            <w:right w:val="none" w:sz="0" w:space="0" w:color="auto"/>
          </w:divBdr>
          <w:divsChild>
            <w:div w:id="611476844">
              <w:marLeft w:val="0"/>
              <w:marRight w:val="0"/>
              <w:marTop w:val="0"/>
              <w:marBottom w:val="0"/>
              <w:divBdr>
                <w:top w:val="none" w:sz="0" w:space="0" w:color="auto"/>
                <w:left w:val="none" w:sz="0" w:space="0" w:color="auto"/>
                <w:bottom w:val="none" w:sz="0" w:space="0" w:color="auto"/>
                <w:right w:val="none" w:sz="0" w:space="0" w:color="auto"/>
              </w:divBdr>
              <w:divsChild>
                <w:div w:id="1695304560">
                  <w:marLeft w:val="0"/>
                  <w:marRight w:val="0"/>
                  <w:marTop w:val="0"/>
                  <w:marBottom w:val="0"/>
                  <w:divBdr>
                    <w:top w:val="none" w:sz="0" w:space="0" w:color="auto"/>
                    <w:left w:val="none" w:sz="0" w:space="0" w:color="auto"/>
                    <w:bottom w:val="none" w:sz="0" w:space="0" w:color="auto"/>
                    <w:right w:val="none" w:sz="0" w:space="0" w:color="auto"/>
                  </w:divBdr>
                </w:div>
              </w:divsChild>
            </w:div>
            <w:div w:id="1488861261">
              <w:marLeft w:val="0"/>
              <w:marRight w:val="0"/>
              <w:marTop w:val="375"/>
              <w:marBottom w:val="0"/>
              <w:divBdr>
                <w:top w:val="none" w:sz="0" w:space="0" w:color="auto"/>
                <w:left w:val="none" w:sz="0" w:space="0" w:color="auto"/>
                <w:bottom w:val="none" w:sz="0" w:space="0" w:color="auto"/>
                <w:right w:val="none" w:sz="0" w:space="0" w:color="auto"/>
              </w:divBdr>
              <w:divsChild>
                <w:div w:id="1045254762">
                  <w:marLeft w:val="0"/>
                  <w:marRight w:val="0"/>
                  <w:marTop w:val="0"/>
                  <w:marBottom w:val="0"/>
                  <w:divBdr>
                    <w:top w:val="none" w:sz="0" w:space="0" w:color="auto"/>
                    <w:left w:val="none" w:sz="0" w:space="0" w:color="auto"/>
                    <w:bottom w:val="none" w:sz="0" w:space="0" w:color="auto"/>
                    <w:right w:val="none" w:sz="0" w:space="0" w:color="auto"/>
                  </w:divBdr>
                  <w:divsChild>
                    <w:div w:id="23955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58245">
              <w:marLeft w:val="0"/>
              <w:marRight w:val="0"/>
              <w:marTop w:val="375"/>
              <w:marBottom w:val="0"/>
              <w:divBdr>
                <w:top w:val="none" w:sz="0" w:space="0" w:color="auto"/>
                <w:left w:val="none" w:sz="0" w:space="0" w:color="auto"/>
                <w:bottom w:val="none" w:sz="0" w:space="0" w:color="auto"/>
                <w:right w:val="none" w:sz="0" w:space="0" w:color="auto"/>
              </w:divBdr>
              <w:divsChild>
                <w:div w:id="1997564016">
                  <w:marLeft w:val="0"/>
                  <w:marRight w:val="0"/>
                  <w:marTop w:val="0"/>
                  <w:marBottom w:val="0"/>
                  <w:divBdr>
                    <w:top w:val="none" w:sz="0" w:space="0" w:color="auto"/>
                    <w:left w:val="none" w:sz="0" w:space="0" w:color="auto"/>
                    <w:bottom w:val="none" w:sz="0" w:space="0" w:color="auto"/>
                    <w:right w:val="none" w:sz="0" w:space="0" w:color="auto"/>
                  </w:divBdr>
                </w:div>
              </w:divsChild>
            </w:div>
            <w:div w:id="986938005">
              <w:marLeft w:val="0"/>
              <w:marRight w:val="0"/>
              <w:marTop w:val="225"/>
              <w:marBottom w:val="0"/>
              <w:divBdr>
                <w:top w:val="none" w:sz="0" w:space="0" w:color="auto"/>
                <w:left w:val="none" w:sz="0" w:space="0" w:color="auto"/>
                <w:bottom w:val="none" w:sz="0" w:space="0" w:color="auto"/>
                <w:right w:val="none" w:sz="0" w:space="0" w:color="auto"/>
              </w:divBdr>
              <w:divsChild>
                <w:div w:id="1844667254">
                  <w:marLeft w:val="0"/>
                  <w:marRight w:val="0"/>
                  <w:marTop w:val="0"/>
                  <w:marBottom w:val="0"/>
                  <w:divBdr>
                    <w:top w:val="none" w:sz="0" w:space="0" w:color="auto"/>
                    <w:left w:val="none" w:sz="0" w:space="0" w:color="auto"/>
                    <w:bottom w:val="none" w:sz="0" w:space="0" w:color="auto"/>
                    <w:right w:val="none" w:sz="0" w:space="0" w:color="auto"/>
                  </w:divBdr>
                  <w:divsChild>
                    <w:div w:id="1096949398">
                      <w:marLeft w:val="0"/>
                      <w:marRight w:val="0"/>
                      <w:marTop w:val="0"/>
                      <w:marBottom w:val="0"/>
                      <w:divBdr>
                        <w:top w:val="single" w:sz="6" w:space="0" w:color="D9D9D9"/>
                        <w:left w:val="none" w:sz="0" w:space="0" w:color="auto"/>
                        <w:bottom w:val="single" w:sz="6" w:space="0" w:color="D9D9D9"/>
                        <w:right w:val="none" w:sz="0" w:space="0" w:color="auto"/>
                      </w:divBdr>
                      <w:divsChild>
                        <w:div w:id="1487697683">
                          <w:marLeft w:val="0"/>
                          <w:marRight w:val="0"/>
                          <w:marTop w:val="0"/>
                          <w:marBottom w:val="0"/>
                          <w:divBdr>
                            <w:top w:val="none" w:sz="0" w:space="0" w:color="auto"/>
                            <w:left w:val="none" w:sz="0" w:space="0" w:color="auto"/>
                            <w:bottom w:val="none" w:sz="0" w:space="0" w:color="auto"/>
                            <w:right w:val="none" w:sz="0" w:space="0" w:color="auto"/>
                          </w:divBdr>
                          <w:divsChild>
                            <w:div w:id="1870407191">
                              <w:marLeft w:val="0"/>
                              <w:marRight w:val="0"/>
                              <w:marTop w:val="0"/>
                              <w:marBottom w:val="0"/>
                              <w:divBdr>
                                <w:top w:val="none" w:sz="0" w:space="0" w:color="auto"/>
                                <w:left w:val="none" w:sz="0" w:space="0" w:color="auto"/>
                                <w:bottom w:val="none" w:sz="0" w:space="0" w:color="auto"/>
                                <w:right w:val="none" w:sz="0" w:space="0" w:color="auto"/>
                              </w:divBdr>
                              <w:divsChild>
                                <w:div w:id="539324090">
                                  <w:marLeft w:val="0"/>
                                  <w:marRight w:val="0"/>
                                  <w:marTop w:val="0"/>
                                  <w:marBottom w:val="0"/>
                                  <w:divBdr>
                                    <w:top w:val="none" w:sz="0" w:space="0" w:color="auto"/>
                                    <w:left w:val="none" w:sz="0" w:space="0" w:color="auto"/>
                                    <w:bottom w:val="none" w:sz="0" w:space="0" w:color="auto"/>
                                    <w:right w:val="none" w:sz="0" w:space="0" w:color="auto"/>
                                  </w:divBdr>
                                  <w:divsChild>
                                    <w:div w:id="13924631">
                                      <w:marLeft w:val="0"/>
                                      <w:marRight w:val="0"/>
                                      <w:marTop w:val="0"/>
                                      <w:marBottom w:val="0"/>
                                      <w:divBdr>
                                        <w:top w:val="none" w:sz="0" w:space="0" w:color="auto"/>
                                        <w:left w:val="none" w:sz="0" w:space="0" w:color="auto"/>
                                        <w:bottom w:val="none" w:sz="0" w:space="0" w:color="auto"/>
                                        <w:right w:val="none" w:sz="0" w:space="0" w:color="auto"/>
                                      </w:divBdr>
                                      <w:divsChild>
                                        <w:div w:id="726682813">
                                          <w:marLeft w:val="0"/>
                                          <w:marRight w:val="0"/>
                                          <w:marTop w:val="0"/>
                                          <w:marBottom w:val="0"/>
                                          <w:divBdr>
                                            <w:top w:val="none" w:sz="0" w:space="0" w:color="auto"/>
                                            <w:left w:val="none" w:sz="0" w:space="0" w:color="auto"/>
                                            <w:bottom w:val="none" w:sz="0" w:space="0" w:color="auto"/>
                                            <w:right w:val="none" w:sz="0" w:space="0" w:color="auto"/>
                                          </w:divBdr>
                                          <w:divsChild>
                                            <w:div w:id="453060842">
                                              <w:marLeft w:val="0"/>
                                              <w:marRight w:val="0"/>
                                              <w:marTop w:val="0"/>
                                              <w:marBottom w:val="0"/>
                                              <w:divBdr>
                                                <w:top w:val="none" w:sz="0" w:space="0" w:color="auto"/>
                                                <w:left w:val="none" w:sz="0" w:space="0" w:color="auto"/>
                                                <w:bottom w:val="none" w:sz="0" w:space="0" w:color="auto"/>
                                                <w:right w:val="none" w:sz="0" w:space="0" w:color="auto"/>
                                              </w:divBdr>
                                              <w:divsChild>
                                                <w:div w:id="1264611420">
                                                  <w:marLeft w:val="0"/>
                                                  <w:marRight w:val="0"/>
                                                  <w:marTop w:val="0"/>
                                                  <w:marBottom w:val="0"/>
                                                  <w:divBdr>
                                                    <w:top w:val="none" w:sz="0" w:space="0" w:color="auto"/>
                                                    <w:left w:val="none" w:sz="0" w:space="0" w:color="auto"/>
                                                    <w:bottom w:val="none" w:sz="0" w:space="0" w:color="auto"/>
                                                    <w:right w:val="none" w:sz="0" w:space="0" w:color="auto"/>
                                                  </w:divBdr>
                                                  <w:divsChild>
                                                    <w:div w:id="1594779500">
                                                      <w:marLeft w:val="0"/>
                                                      <w:marRight w:val="0"/>
                                                      <w:marTop w:val="0"/>
                                                      <w:marBottom w:val="0"/>
                                                      <w:divBdr>
                                                        <w:top w:val="none" w:sz="0" w:space="0" w:color="auto"/>
                                                        <w:left w:val="none" w:sz="0" w:space="0" w:color="auto"/>
                                                        <w:bottom w:val="none" w:sz="0" w:space="0" w:color="auto"/>
                                                        <w:right w:val="none" w:sz="0" w:space="0" w:color="auto"/>
                                                      </w:divBdr>
                                                      <w:divsChild>
                                                        <w:div w:id="73825768">
                                                          <w:marLeft w:val="0"/>
                                                          <w:marRight w:val="0"/>
                                                          <w:marTop w:val="0"/>
                                                          <w:marBottom w:val="0"/>
                                                          <w:divBdr>
                                                            <w:top w:val="none" w:sz="0" w:space="0" w:color="auto"/>
                                                            <w:left w:val="none" w:sz="0" w:space="0" w:color="auto"/>
                                                            <w:bottom w:val="none" w:sz="0" w:space="0" w:color="auto"/>
                                                            <w:right w:val="none" w:sz="0" w:space="0" w:color="auto"/>
                                                          </w:divBdr>
                                                          <w:divsChild>
                                                            <w:div w:id="2044019737">
                                                              <w:marLeft w:val="0"/>
                                                              <w:marRight w:val="45"/>
                                                              <w:marTop w:val="375"/>
                                                              <w:marBottom w:val="375"/>
                                                              <w:divBdr>
                                                                <w:top w:val="none" w:sz="0" w:space="0" w:color="auto"/>
                                                                <w:left w:val="none" w:sz="0" w:space="0" w:color="auto"/>
                                                                <w:bottom w:val="none" w:sz="0" w:space="0" w:color="auto"/>
                                                                <w:right w:val="none" w:sz="0" w:space="0" w:color="auto"/>
                                                              </w:divBdr>
                                                              <w:divsChild>
                                                                <w:div w:id="1924753912">
                                                                  <w:marLeft w:val="0"/>
                                                                  <w:marRight w:val="0"/>
                                                                  <w:marTop w:val="0"/>
                                                                  <w:marBottom w:val="0"/>
                                                                  <w:divBdr>
                                                                    <w:top w:val="none" w:sz="0" w:space="0" w:color="auto"/>
                                                                    <w:left w:val="none" w:sz="0" w:space="0" w:color="auto"/>
                                                                    <w:bottom w:val="none" w:sz="0" w:space="0" w:color="auto"/>
                                                                    <w:right w:val="none" w:sz="0" w:space="0" w:color="auto"/>
                                                                  </w:divBdr>
                                                                  <w:divsChild>
                                                                    <w:div w:id="462038649">
                                                                      <w:marLeft w:val="0"/>
                                                                      <w:marRight w:val="0"/>
                                                                      <w:marTop w:val="0"/>
                                                                      <w:marBottom w:val="0"/>
                                                                      <w:divBdr>
                                                                        <w:top w:val="none" w:sz="0" w:space="0" w:color="auto"/>
                                                                        <w:left w:val="none" w:sz="0" w:space="0" w:color="auto"/>
                                                                        <w:bottom w:val="none" w:sz="0" w:space="0" w:color="auto"/>
                                                                        <w:right w:val="none" w:sz="0" w:space="0" w:color="auto"/>
                                                                      </w:divBdr>
                                                                      <w:divsChild>
                                                                        <w:div w:id="1918901561">
                                                                          <w:marLeft w:val="0"/>
                                                                          <w:marRight w:val="0"/>
                                                                          <w:marTop w:val="0"/>
                                                                          <w:marBottom w:val="0"/>
                                                                          <w:divBdr>
                                                                            <w:top w:val="none" w:sz="0" w:space="0" w:color="auto"/>
                                                                            <w:left w:val="none" w:sz="0" w:space="0" w:color="auto"/>
                                                                            <w:bottom w:val="none" w:sz="0" w:space="0" w:color="auto"/>
                                                                            <w:right w:val="none" w:sz="0" w:space="0" w:color="auto"/>
                                                                          </w:divBdr>
                                                                          <w:divsChild>
                                                                            <w:div w:id="179125939">
                                                                              <w:marLeft w:val="0"/>
                                                                              <w:marRight w:val="0"/>
                                                                              <w:marTop w:val="0"/>
                                                                              <w:marBottom w:val="0"/>
                                                                              <w:divBdr>
                                                                                <w:top w:val="none" w:sz="0" w:space="0" w:color="auto"/>
                                                                                <w:left w:val="none" w:sz="0" w:space="0" w:color="auto"/>
                                                                                <w:bottom w:val="none" w:sz="0" w:space="0" w:color="auto"/>
                                                                                <w:right w:val="none" w:sz="0" w:space="0" w:color="auto"/>
                                                                              </w:divBdr>
                                                                              <w:divsChild>
                                                                                <w:div w:id="2081437377">
                                                                                  <w:marLeft w:val="0"/>
                                                                                  <w:marRight w:val="240"/>
                                                                                  <w:marTop w:val="0"/>
                                                                                  <w:marBottom w:val="180"/>
                                                                                  <w:divBdr>
                                                                                    <w:top w:val="none" w:sz="0" w:space="0" w:color="auto"/>
                                                                                    <w:left w:val="none" w:sz="0" w:space="0" w:color="auto"/>
                                                                                    <w:bottom w:val="none" w:sz="0" w:space="0" w:color="auto"/>
                                                                                    <w:right w:val="none" w:sz="0" w:space="0" w:color="auto"/>
                                                                                  </w:divBdr>
                                                                                </w:div>
                                                                                <w:div w:id="1838692388">
                                                                                  <w:marLeft w:val="0"/>
                                                                                  <w:marRight w:val="0"/>
                                                                                  <w:marTop w:val="0"/>
                                                                                  <w:marBottom w:val="180"/>
                                                                                  <w:divBdr>
                                                                                    <w:top w:val="none" w:sz="0" w:space="0" w:color="auto"/>
                                                                                    <w:left w:val="none" w:sz="0" w:space="0" w:color="auto"/>
                                                                                    <w:bottom w:val="none" w:sz="0" w:space="0" w:color="auto"/>
                                                                                    <w:right w:val="none" w:sz="0" w:space="0" w:color="auto"/>
                                                                                  </w:divBdr>
                                                                                </w:div>
                                                                                <w:div w:id="194470263">
                                                                                  <w:marLeft w:val="0"/>
                                                                                  <w:marRight w:val="0"/>
                                                                                  <w:marTop w:val="0"/>
                                                                                  <w:marBottom w:val="180"/>
                                                                                  <w:divBdr>
                                                                                    <w:top w:val="none" w:sz="0" w:space="0" w:color="auto"/>
                                                                                    <w:left w:val="none" w:sz="0" w:space="0" w:color="auto"/>
                                                                                    <w:bottom w:val="none" w:sz="0" w:space="0" w:color="auto"/>
                                                                                    <w:right w:val="none" w:sz="0" w:space="0" w:color="auto"/>
                                                                                  </w:divBdr>
                                                                                  <w:divsChild>
                                                                                    <w:div w:id="1063286163">
                                                                                      <w:marLeft w:val="0"/>
                                                                                      <w:marRight w:val="0"/>
                                                                                      <w:marTop w:val="0"/>
                                                                                      <w:marBottom w:val="180"/>
                                                                                      <w:divBdr>
                                                                                        <w:top w:val="none" w:sz="0" w:space="0" w:color="auto"/>
                                                                                        <w:left w:val="none" w:sz="0" w:space="0" w:color="auto"/>
                                                                                        <w:bottom w:val="none" w:sz="0" w:space="0" w:color="auto"/>
                                                                                        <w:right w:val="none" w:sz="0" w:space="0" w:color="auto"/>
                                                                                      </w:divBdr>
                                                                                      <w:divsChild>
                                                                                        <w:div w:id="1718776848">
                                                                                          <w:marLeft w:val="0"/>
                                                                                          <w:marRight w:val="0"/>
                                                                                          <w:marTop w:val="0"/>
                                                                                          <w:marBottom w:val="0"/>
                                                                                          <w:divBdr>
                                                                                            <w:top w:val="none" w:sz="0" w:space="0" w:color="auto"/>
                                                                                            <w:left w:val="none" w:sz="0" w:space="0" w:color="auto"/>
                                                                                            <w:bottom w:val="none" w:sz="0" w:space="0" w:color="auto"/>
                                                                                            <w:right w:val="none" w:sz="0" w:space="0" w:color="auto"/>
                                                                                          </w:divBdr>
                                                                                        </w:div>
                                                                                      </w:divsChild>
                                                                                    </w:div>
                                                                                    <w:div w:id="598870691">
                                                                                      <w:marLeft w:val="0"/>
                                                                                      <w:marRight w:val="0"/>
                                                                                      <w:marTop w:val="0"/>
                                                                                      <w:marBottom w:val="0"/>
                                                                                      <w:divBdr>
                                                                                        <w:top w:val="none" w:sz="0" w:space="0" w:color="auto"/>
                                                                                        <w:left w:val="none" w:sz="0" w:space="0" w:color="auto"/>
                                                                                        <w:bottom w:val="none" w:sz="0" w:space="0" w:color="auto"/>
                                                                                        <w:right w:val="none" w:sz="0" w:space="0" w:color="auto"/>
                                                                                      </w:divBdr>
                                                                                      <w:divsChild>
                                                                                        <w:div w:id="891620974">
                                                                                          <w:marLeft w:val="0"/>
                                                                                          <w:marRight w:val="0"/>
                                                                                          <w:marTop w:val="0"/>
                                                                                          <w:marBottom w:val="0"/>
                                                                                          <w:divBdr>
                                                                                            <w:top w:val="none" w:sz="0" w:space="0" w:color="auto"/>
                                                                                            <w:left w:val="none" w:sz="0" w:space="0" w:color="auto"/>
                                                                                            <w:bottom w:val="none" w:sz="0" w:space="0" w:color="auto"/>
                                                                                            <w:right w:val="none" w:sz="0" w:space="0" w:color="auto"/>
                                                                                          </w:divBdr>
                                                                                          <w:divsChild>
                                                                                            <w:div w:id="1954286062">
                                                                                              <w:marLeft w:val="0"/>
                                                                                              <w:marRight w:val="0"/>
                                                                                              <w:marTop w:val="75"/>
                                                                                              <w:marBottom w:val="0"/>
                                                                                              <w:divBdr>
                                                                                                <w:top w:val="none" w:sz="0" w:space="0" w:color="auto"/>
                                                                                                <w:left w:val="none" w:sz="0" w:space="0" w:color="auto"/>
                                                                                                <w:bottom w:val="none" w:sz="0" w:space="0" w:color="auto"/>
                                                                                                <w:right w:val="none" w:sz="0" w:space="0" w:color="auto"/>
                                                                                              </w:divBdr>
                                                                                            </w:div>
                                                                                            <w:div w:id="376197832">
                                                                                              <w:marLeft w:val="0"/>
                                                                                              <w:marRight w:val="0"/>
                                                                                              <w:marTop w:val="75"/>
                                                                                              <w:marBottom w:val="0"/>
                                                                                              <w:divBdr>
                                                                                                <w:top w:val="none" w:sz="0" w:space="0" w:color="auto"/>
                                                                                                <w:left w:val="none" w:sz="0" w:space="0" w:color="auto"/>
                                                                                                <w:bottom w:val="none" w:sz="0" w:space="0" w:color="auto"/>
                                                                                                <w:right w:val="none" w:sz="0" w:space="0" w:color="auto"/>
                                                                                              </w:divBdr>
                                                                                            </w:div>
                                                                                            <w:div w:id="719479684">
                                                                                              <w:marLeft w:val="0"/>
                                                                                              <w:marRight w:val="0"/>
                                                                                              <w:marTop w:val="75"/>
                                                                                              <w:marBottom w:val="0"/>
                                                                                              <w:divBdr>
                                                                                                <w:top w:val="none" w:sz="0" w:space="0" w:color="auto"/>
                                                                                                <w:left w:val="none" w:sz="0" w:space="0" w:color="auto"/>
                                                                                                <w:bottom w:val="none" w:sz="0" w:space="0" w:color="auto"/>
                                                                                                <w:right w:val="none" w:sz="0" w:space="0" w:color="auto"/>
                                                                                              </w:divBdr>
                                                                                            </w:div>
                                                                                            <w:div w:id="13766127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465519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812976">
              <w:marLeft w:val="0"/>
              <w:marRight w:val="0"/>
              <w:marTop w:val="225"/>
              <w:marBottom w:val="0"/>
              <w:divBdr>
                <w:top w:val="none" w:sz="0" w:space="0" w:color="auto"/>
                <w:left w:val="none" w:sz="0" w:space="0" w:color="auto"/>
                <w:bottom w:val="none" w:sz="0" w:space="0" w:color="auto"/>
                <w:right w:val="none" w:sz="0" w:space="0" w:color="auto"/>
              </w:divBdr>
              <w:divsChild>
                <w:div w:id="14515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01155">
      <w:bodyDiv w:val="1"/>
      <w:marLeft w:val="0"/>
      <w:marRight w:val="0"/>
      <w:marTop w:val="0"/>
      <w:marBottom w:val="0"/>
      <w:divBdr>
        <w:top w:val="none" w:sz="0" w:space="0" w:color="auto"/>
        <w:left w:val="none" w:sz="0" w:space="0" w:color="auto"/>
        <w:bottom w:val="none" w:sz="0" w:space="0" w:color="auto"/>
        <w:right w:val="none" w:sz="0" w:space="0" w:color="auto"/>
      </w:divBdr>
      <w:divsChild>
        <w:div w:id="729037969">
          <w:marLeft w:val="0"/>
          <w:marRight w:val="0"/>
          <w:marTop w:val="0"/>
          <w:marBottom w:val="150"/>
          <w:divBdr>
            <w:top w:val="none" w:sz="0" w:space="0" w:color="auto"/>
            <w:left w:val="none" w:sz="0" w:space="0" w:color="auto"/>
            <w:bottom w:val="none" w:sz="0" w:space="0" w:color="auto"/>
            <w:right w:val="none" w:sz="0" w:space="0" w:color="auto"/>
          </w:divBdr>
          <w:divsChild>
            <w:div w:id="362754100">
              <w:marLeft w:val="0"/>
              <w:marRight w:val="0"/>
              <w:marTop w:val="0"/>
              <w:marBottom w:val="0"/>
              <w:divBdr>
                <w:top w:val="none" w:sz="0" w:space="0" w:color="auto"/>
                <w:left w:val="none" w:sz="0" w:space="0" w:color="auto"/>
                <w:bottom w:val="none" w:sz="0" w:space="0" w:color="auto"/>
                <w:right w:val="none" w:sz="0" w:space="0" w:color="auto"/>
              </w:divBdr>
              <w:divsChild>
                <w:div w:id="1584995170">
                  <w:marLeft w:val="0"/>
                  <w:marRight w:val="150"/>
                  <w:marTop w:val="0"/>
                  <w:marBottom w:val="0"/>
                  <w:divBdr>
                    <w:top w:val="none" w:sz="0" w:space="0" w:color="auto"/>
                    <w:left w:val="none" w:sz="0" w:space="0" w:color="auto"/>
                    <w:bottom w:val="none" w:sz="0" w:space="0" w:color="auto"/>
                    <w:right w:val="none" w:sz="0" w:space="0" w:color="auto"/>
                  </w:divBdr>
                </w:div>
                <w:div w:id="438913767">
                  <w:marLeft w:val="0"/>
                  <w:marRight w:val="150"/>
                  <w:marTop w:val="0"/>
                  <w:marBottom w:val="0"/>
                  <w:divBdr>
                    <w:top w:val="none" w:sz="0" w:space="0" w:color="auto"/>
                    <w:left w:val="none" w:sz="0" w:space="0" w:color="auto"/>
                    <w:bottom w:val="none" w:sz="0" w:space="0" w:color="auto"/>
                    <w:right w:val="none" w:sz="0" w:space="0" w:color="auto"/>
                  </w:divBdr>
                </w:div>
              </w:divsChild>
            </w:div>
            <w:div w:id="1001927968">
              <w:marLeft w:val="0"/>
              <w:marRight w:val="0"/>
              <w:marTop w:val="0"/>
              <w:marBottom w:val="0"/>
              <w:divBdr>
                <w:top w:val="none" w:sz="0" w:space="0" w:color="auto"/>
                <w:left w:val="none" w:sz="0" w:space="0" w:color="auto"/>
                <w:bottom w:val="none" w:sz="0" w:space="0" w:color="auto"/>
                <w:right w:val="none" w:sz="0" w:space="0" w:color="auto"/>
              </w:divBdr>
              <w:divsChild>
                <w:div w:id="744425160">
                  <w:marLeft w:val="0"/>
                  <w:marRight w:val="0"/>
                  <w:marTop w:val="0"/>
                  <w:marBottom w:val="0"/>
                  <w:divBdr>
                    <w:top w:val="none" w:sz="0" w:space="0" w:color="auto"/>
                    <w:left w:val="none" w:sz="0" w:space="0" w:color="auto"/>
                    <w:bottom w:val="none" w:sz="0" w:space="0" w:color="auto"/>
                    <w:right w:val="none" w:sz="0" w:space="0" w:color="auto"/>
                  </w:divBdr>
                  <w:divsChild>
                    <w:div w:id="1818525305">
                      <w:marLeft w:val="0"/>
                      <w:marRight w:val="0"/>
                      <w:marTop w:val="0"/>
                      <w:marBottom w:val="0"/>
                      <w:divBdr>
                        <w:top w:val="none" w:sz="0" w:space="0" w:color="auto"/>
                        <w:left w:val="none" w:sz="0" w:space="0" w:color="auto"/>
                        <w:bottom w:val="none" w:sz="0" w:space="0" w:color="auto"/>
                        <w:right w:val="none" w:sz="0" w:space="0" w:color="auto"/>
                      </w:divBdr>
                      <w:divsChild>
                        <w:div w:id="1147891175">
                          <w:marLeft w:val="0"/>
                          <w:marRight w:val="0"/>
                          <w:marTop w:val="0"/>
                          <w:marBottom w:val="0"/>
                          <w:divBdr>
                            <w:top w:val="none" w:sz="0" w:space="0" w:color="auto"/>
                            <w:left w:val="none" w:sz="0" w:space="0" w:color="auto"/>
                            <w:bottom w:val="none" w:sz="0" w:space="0" w:color="auto"/>
                            <w:right w:val="none" w:sz="0" w:space="0" w:color="auto"/>
                          </w:divBdr>
                        </w:div>
                      </w:divsChild>
                    </w:div>
                    <w:div w:id="77487476">
                      <w:marLeft w:val="0"/>
                      <w:marRight w:val="135"/>
                      <w:marTop w:val="0"/>
                      <w:marBottom w:val="0"/>
                      <w:divBdr>
                        <w:top w:val="none" w:sz="0" w:space="0" w:color="auto"/>
                        <w:left w:val="none" w:sz="0" w:space="0" w:color="auto"/>
                        <w:bottom w:val="none" w:sz="0" w:space="0" w:color="auto"/>
                        <w:right w:val="none" w:sz="0" w:space="0" w:color="auto"/>
                      </w:divBdr>
                    </w:div>
                    <w:div w:id="118929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199">
          <w:marLeft w:val="0"/>
          <w:marRight w:val="0"/>
          <w:marTop w:val="0"/>
          <w:marBottom w:val="0"/>
          <w:divBdr>
            <w:top w:val="none" w:sz="0" w:space="0" w:color="auto"/>
            <w:left w:val="none" w:sz="0" w:space="0" w:color="auto"/>
            <w:bottom w:val="none" w:sz="0" w:space="0" w:color="auto"/>
            <w:right w:val="none" w:sz="0" w:space="0" w:color="auto"/>
          </w:divBdr>
          <w:divsChild>
            <w:div w:id="890726995">
              <w:marLeft w:val="0"/>
              <w:marRight w:val="0"/>
              <w:marTop w:val="0"/>
              <w:marBottom w:val="0"/>
              <w:divBdr>
                <w:top w:val="none" w:sz="0" w:space="0" w:color="auto"/>
                <w:left w:val="none" w:sz="0" w:space="0" w:color="auto"/>
                <w:bottom w:val="none" w:sz="0" w:space="0" w:color="auto"/>
                <w:right w:val="none" w:sz="0" w:space="0" w:color="auto"/>
              </w:divBdr>
              <w:divsChild>
                <w:div w:id="240069556">
                  <w:marLeft w:val="0"/>
                  <w:marRight w:val="0"/>
                  <w:marTop w:val="0"/>
                  <w:marBottom w:val="0"/>
                  <w:divBdr>
                    <w:top w:val="none" w:sz="0" w:space="0" w:color="auto"/>
                    <w:left w:val="none" w:sz="0" w:space="0" w:color="auto"/>
                    <w:bottom w:val="none" w:sz="0" w:space="0" w:color="auto"/>
                    <w:right w:val="none" w:sz="0" w:space="0" w:color="auto"/>
                  </w:divBdr>
                </w:div>
              </w:divsChild>
            </w:div>
            <w:div w:id="1075592667">
              <w:marLeft w:val="0"/>
              <w:marRight w:val="0"/>
              <w:marTop w:val="225"/>
              <w:marBottom w:val="0"/>
              <w:divBdr>
                <w:top w:val="none" w:sz="0" w:space="0" w:color="auto"/>
                <w:left w:val="none" w:sz="0" w:space="0" w:color="auto"/>
                <w:bottom w:val="none" w:sz="0" w:space="0" w:color="auto"/>
                <w:right w:val="none" w:sz="0" w:space="0" w:color="auto"/>
              </w:divBdr>
              <w:divsChild>
                <w:div w:id="132598327">
                  <w:marLeft w:val="0"/>
                  <w:marRight w:val="0"/>
                  <w:marTop w:val="0"/>
                  <w:marBottom w:val="0"/>
                  <w:divBdr>
                    <w:top w:val="none" w:sz="0" w:space="0" w:color="auto"/>
                    <w:left w:val="none" w:sz="0" w:space="0" w:color="auto"/>
                    <w:bottom w:val="none" w:sz="0" w:space="0" w:color="auto"/>
                    <w:right w:val="none" w:sz="0" w:space="0" w:color="auto"/>
                  </w:divBdr>
                </w:div>
              </w:divsChild>
            </w:div>
            <w:div w:id="101148697">
              <w:marLeft w:val="0"/>
              <w:marRight w:val="0"/>
              <w:marTop w:val="375"/>
              <w:marBottom w:val="0"/>
              <w:divBdr>
                <w:top w:val="none" w:sz="0" w:space="0" w:color="auto"/>
                <w:left w:val="none" w:sz="0" w:space="0" w:color="auto"/>
                <w:bottom w:val="none" w:sz="0" w:space="0" w:color="auto"/>
                <w:right w:val="none" w:sz="0" w:space="0" w:color="auto"/>
              </w:divBdr>
              <w:divsChild>
                <w:div w:id="1610970881">
                  <w:marLeft w:val="0"/>
                  <w:marRight w:val="0"/>
                  <w:marTop w:val="0"/>
                  <w:marBottom w:val="0"/>
                  <w:divBdr>
                    <w:top w:val="none" w:sz="0" w:space="0" w:color="auto"/>
                    <w:left w:val="none" w:sz="0" w:space="0" w:color="auto"/>
                    <w:bottom w:val="none" w:sz="0" w:space="0" w:color="auto"/>
                    <w:right w:val="none" w:sz="0" w:space="0" w:color="auto"/>
                  </w:divBdr>
                  <w:divsChild>
                    <w:div w:id="366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852975">
      <w:bodyDiv w:val="1"/>
      <w:marLeft w:val="0"/>
      <w:marRight w:val="0"/>
      <w:marTop w:val="0"/>
      <w:marBottom w:val="0"/>
      <w:divBdr>
        <w:top w:val="none" w:sz="0" w:space="0" w:color="auto"/>
        <w:left w:val="none" w:sz="0" w:space="0" w:color="auto"/>
        <w:bottom w:val="none" w:sz="0" w:space="0" w:color="auto"/>
        <w:right w:val="none" w:sz="0" w:space="0" w:color="auto"/>
      </w:divBdr>
      <w:divsChild>
        <w:div w:id="353074761">
          <w:marLeft w:val="0"/>
          <w:marRight w:val="150"/>
          <w:marTop w:val="0"/>
          <w:marBottom w:val="75"/>
          <w:divBdr>
            <w:top w:val="none" w:sz="0" w:space="0" w:color="auto"/>
            <w:left w:val="none" w:sz="0" w:space="0" w:color="auto"/>
            <w:bottom w:val="none" w:sz="0" w:space="0" w:color="auto"/>
            <w:right w:val="none" w:sz="0" w:space="0" w:color="auto"/>
          </w:divBdr>
        </w:div>
        <w:div w:id="1593319787">
          <w:marLeft w:val="0"/>
          <w:marRight w:val="150"/>
          <w:marTop w:val="150"/>
          <w:marBottom w:val="150"/>
          <w:divBdr>
            <w:top w:val="none" w:sz="0" w:space="0" w:color="auto"/>
            <w:left w:val="none" w:sz="0" w:space="0" w:color="auto"/>
            <w:bottom w:val="none" w:sz="0" w:space="0" w:color="auto"/>
            <w:right w:val="none" w:sz="0" w:space="0" w:color="auto"/>
          </w:divBdr>
        </w:div>
        <w:div w:id="396242702">
          <w:marLeft w:val="0"/>
          <w:marRight w:val="150"/>
          <w:marTop w:val="0"/>
          <w:marBottom w:val="0"/>
          <w:divBdr>
            <w:top w:val="none" w:sz="0" w:space="0" w:color="auto"/>
            <w:left w:val="none" w:sz="0" w:space="0" w:color="auto"/>
            <w:bottom w:val="none" w:sz="0" w:space="0" w:color="auto"/>
            <w:right w:val="none" w:sz="0" w:space="0" w:color="auto"/>
          </w:divBdr>
        </w:div>
      </w:divsChild>
    </w:div>
    <w:div w:id="1377898346">
      <w:bodyDiv w:val="1"/>
      <w:marLeft w:val="0"/>
      <w:marRight w:val="0"/>
      <w:marTop w:val="0"/>
      <w:marBottom w:val="0"/>
      <w:divBdr>
        <w:top w:val="none" w:sz="0" w:space="0" w:color="auto"/>
        <w:left w:val="none" w:sz="0" w:space="0" w:color="auto"/>
        <w:bottom w:val="none" w:sz="0" w:space="0" w:color="auto"/>
        <w:right w:val="none" w:sz="0" w:space="0" w:color="auto"/>
      </w:divBdr>
      <w:divsChild>
        <w:div w:id="1567840207">
          <w:marLeft w:val="0"/>
          <w:marRight w:val="0"/>
          <w:marTop w:val="0"/>
          <w:marBottom w:val="375"/>
          <w:divBdr>
            <w:top w:val="none" w:sz="0" w:space="0" w:color="auto"/>
            <w:left w:val="none" w:sz="0" w:space="0" w:color="auto"/>
            <w:bottom w:val="none" w:sz="0" w:space="0" w:color="auto"/>
            <w:right w:val="none" w:sz="0" w:space="0" w:color="auto"/>
          </w:divBdr>
          <w:divsChild>
            <w:div w:id="1038166725">
              <w:marLeft w:val="0"/>
              <w:marRight w:val="0"/>
              <w:marTop w:val="0"/>
              <w:marBottom w:val="75"/>
              <w:divBdr>
                <w:top w:val="none" w:sz="0" w:space="0" w:color="auto"/>
                <w:left w:val="none" w:sz="0" w:space="0" w:color="auto"/>
                <w:bottom w:val="none" w:sz="0" w:space="0" w:color="auto"/>
                <w:right w:val="none" w:sz="0" w:space="0" w:color="auto"/>
              </w:divBdr>
            </w:div>
            <w:div w:id="13969755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78120754">
      <w:bodyDiv w:val="1"/>
      <w:marLeft w:val="0"/>
      <w:marRight w:val="0"/>
      <w:marTop w:val="0"/>
      <w:marBottom w:val="0"/>
      <w:divBdr>
        <w:top w:val="none" w:sz="0" w:space="0" w:color="auto"/>
        <w:left w:val="none" w:sz="0" w:space="0" w:color="auto"/>
        <w:bottom w:val="none" w:sz="0" w:space="0" w:color="auto"/>
        <w:right w:val="none" w:sz="0" w:space="0" w:color="auto"/>
      </w:divBdr>
      <w:divsChild>
        <w:div w:id="2010519893">
          <w:marLeft w:val="0"/>
          <w:marRight w:val="375"/>
          <w:marTop w:val="0"/>
          <w:marBottom w:val="0"/>
          <w:divBdr>
            <w:top w:val="none" w:sz="0" w:space="0" w:color="auto"/>
            <w:left w:val="none" w:sz="0" w:space="0" w:color="auto"/>
            <w:bottom w:val="none" w:sz="0" w:space="0" w:color="auto"/>
            <w:right w:val="none" w:sz="0" w:space="0" w:color="auto"/>
          </w:divBdr>
        </w:div>
        <w:div w:id="2132893775">
          <w:marLeft w:val="0"/>
          <w:marRight w:val="0"/>
          <w:marTop w:val="0"/>
          <w:marBottom w:val="0"/>
          <w:divBdr>
            <w:top w:val="none" w:sz="0" w:space="0" w:color="auto"/>
            <w:left w:val="none" w:sz="0" w:space="0" w:color="auto"/>
            <w:bottom w:val="none" w:sz="0" w:space="0" w:color="auto"/>
            <w:right w:val="none" w:sz="0" w:space="0" w:color="auto"/>
          </w:divBdr>
        </w:div>
      </w:divsChild>
    </w:div>
    <w:div w:id="1379740393">
      <w:bodyDiv w:val="1"/>
      <w:marLeft w:val="0"/>
      <w:marRight w:val="0"/>
      <w:marTop w:val="0"/>
      <w:marBottom w:val="0"/>
      <w:divBdr>
        <w:top w:val="none" w:sz="0" w:space="0" w:color="auto"/>
        <w:left w:val="none" w:sz="0" w:space="0" w:color="auto"/>
        <w:bottom w:val="none" w:sz="0" w:space="0" w:color="auto"/>
        <w:right w:val="none" w:sz="0" w:space="0" w:color="auto"/>
      </w:divBdr>
      <w:divsChild>
        <w:div w:id="333534285">
          <w:marLeft w:val="0"/>
          <w:marRight w:val="0"/>
          <w:marTop w:val="0"/>
          <w:marBottom w:val="75"/>
          <w:divBdr>
            <w:top w:val="none" w:sz="0" w:space="0" w:color="auto"/>
            <w:left w:val="none" w:sz="0" w:space="0" w:color="auto"/>
            <w:bottom w:val="none" w:sz="0" w:space="0" w:color="auto"/>
            <w:right w:val="none" w:sz="0" w:space="0" w:color="auto"/>
          </w:divBdr>
        </w:div>
        <w:div w:id="8688790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0132608">
      <w:bodyDiv w:val="1"/>
      <w:marLeft w:val="0"/>
      <w:marRight w:val="0"/>
      <w:marTop w:val="0"/>
      <w:marBottom w:val="0"/>
      <w:divBdr>
        <w:top w:val="none" w:sz="0" w:space="0" w:color="auto"/>
        <w:left w:val="none" w:sz="0" w:space="0" w:color="auto"/>
        <w:bottom w:val="none" w:sz="0" w:space="0" w:color="auto"/>
        <w:right w:val="none" w:sz="0" w:space="0" w:color="auto"/>
      </w:divBdr>
      <w:divsChild>
        <w:div w:id="1958754528">
          <w:marLeft w:val="0"/>
          <w:marRight w:val="375"/>
          <w:marTop w:val="0"/>
          <w:marBottom w:val="0"/>
          <w:divBdr>
            <w:top w:val="none" w:sz="0" w:space="0" w:color="auto"/>
            <w:left w:val="none" w:sz="0" w:space="0" w:color="auto"/>
            <w:bottom w:val="none" w:sz="0" w:space="0" w:color="auto"/>
            <w:right w:val="none" w:sz="0" w:space="0" w:color="auto"/>
          </w:divBdr>
        </w:div>
        <w:div w:id="343635445">
          <w:marLeft w:val="0"/>
          <w:marRight w:val="0"/>
          <w:marTop w:val="0"/>
          <w:marBottom w:val="0"/>
          <w:divBdr>
            <w:top w:val="none" w:sz="0" w:space="0" w:color="auto"/>
            <w:left w:val="none" w:sz="0" w:space="0" w:color="auto"/>
            <w:bottom w:val="none" w:sz="0" w:space="0" w:color="auto"/>
            <w:right w:val="none" w:sz="0" w:space="0" w:color="auto"/>
          </w:divBdr>
        </w:div>
      </w:divsChild>
    </w:div>
    <w:div w:id="1381052905">
      <w:bodyDiv w:val="1"/>
      <w:marLeft w:val="0"/>
      <w:marRight w:val="0"/>
      <w:marTop w:val="0"/>
      <w:marBottom w:val="0"/>
      <w:divBdr>
        <w:top w:val="none" w:sz="0" w:space="0" w:color="auto"/>
        <w:left w:val="none" w:sz="0" w:space="0" w:color="auto"/>
        <w:bottom w:val="none" w:sz="0" w:space="0" w:color="auto"/>
        <w:right w:val="none" w:sz="0" w:space="0" w:color="auto"/>
      </w:divBdr>
      <w:divsChild>
        <w:div w:id="1785879417">
          <w:marLeft w:val="0"/>
          <w:marRight w:val="0"/>
          <w:marTop w:val="0"/>
          <w:marBottom w:val="300"/>
          <w:divBdr>
            <w:top w:val="none" w:sz="0" w:space="0" w:color="auto"/>
            <w:left w:val="none" w:sz="0" w:space="0" w:color="auto"/>
            <w:bottom w:val="none" w:sz="0" w:space="0" w:color="auto"/>
            <w:right w:val="none" w:sz="0" w:space="0" w:color="auto"/>
          </w:divBdr>
        </w:div>
      </w:divsChild>
    </w:div>
    <w:div w:id="1381123988">
      <w:bodyDiv w:val="1"/>
      <w:marLeft w:val="0"/>
      <w:marRight w:val="0"/>
      <w:marTop w:val="0"/>
      <w:marBottom w:val="0"/>
      <w:divBdr>
        <w:top w:val="none" w:sz="0" w:space="0" w:color="auto"/>
        <w:left w:val="none" w:sz="0" w:space="0" w:color="auto"/>
        <w:bottom w:val="none" w:sz="0" w:space="0" w:color="auto"/>
        <w:right w:val="none" w:sz="0" w:space="0" w:color="auto"/>
      </w:divBdr>
      <w:divsChild>
        <w:div w:id="682393141">
          <w:marLeft w:val="0"/>
          <w:marRight w:val="0"/>
          <w:marTop w:val="0"/>
          <w:marBottom w:val="0"/>
          <w:divBdr>
            <w:top w:val="none" w:sz="0" w:space="0" w:color="auto"/>
            <w:left w:val="none" w:sz="0" w:space="0" w:color="auto"/>
            <w:bottom w:val="none" w:sz="0" w:space="0" w:color="auto"/>
            <w:right w:val="none" w:sz="0" w:space="0" w:color="auto"/>
          </w:divBdr>
        </w:div>
      </w:divsChild>
    </w:div>
    <w:div w:id="1381786247">
      <w:bodyDiv w:val="1"/>
      <w:marLeft w:val="0"/>
      <w:marRight w:val="0"/>
      <w:marTop w:val="0"/>
      <w:marBottom w:val="0"/>
      <w:divBdr>
        <w:top w:val="none" w:sz="0" w:space="0" w:color="auto"/>
        <w:left w:val="none" w:sz="0" w:space="0" w:color="auto"/>
        <w:bottom w:val="none" w:sz="0" w:space="0" w:color="auto"/>
        <w:right w:val="none" w:sz="0" w:space="0" w:color="auto"/>
      </w:divBdr>
      <w:divsChild>
        <w:div w:id="857086513">
          <w:marLeft w:val="0"/>
          <w:marRight w:val="150"/>
          <w:marTop w:val="0"/>
          <w:marBottom w:val="75"/>
          <w:divBdr>
            <w:top w:val="none" w:sz="0" w:space="0" w:color="auto"/>
            <w:left w:val="none" w:sz="0" w:space="0" w:color="auto"/>
            <w:bottom w:val="none" w:sz="0" w:space="0" w:color="auto"/>
            <w:right w:val="none" w:sz="0" w:space="0" w:color="auto"/>
          </w:divBdr>
        </w:div>
        <w:div w:id="1531916154">
          <w:marLeft w:val="0"/>
          <w:marRight w:val="150"/>
          <w:marTop w:val="150"/>
          <w:marBottom w:val="150"/>
          <w:divBdr>
            <w:top w:val="none" w:sz="0" w:space="0" w:color="auto"/>
            <w:left w:val="none" w:sz="0" w:space="0" w:color="auto"/>
            <w:bottom w:val="none" w:sz="0" w:space="0" w:color="auto"/>
            <w:right w:val="none" w:sz="0" w:space="0" w:color="auto"/>
          </w:divBdr>
        </w:div>
        <w:div w:id="1739548574">
          <w:marLeft w:val="0"/>
          <w:marRight w:val="150"/>
          <w:marTop w:val="0"/>
          <w:marBottom w:val="0"/>
          <w:divBdr>
            <w:top w:val="none" w:sz="0" w:space="0" w:color="auto"/>
            <w:left w:val="none" w:sz="0" w:space="0" w:color="auto"/>
            <w:bottom w:val="none" w:sz="0" w:space="0" w:color="auto"/>
            <w:right w:val="none" w:sz="0" w:space="0" w:color="auto"/>
          </w:divBdr>
        </w:div>
      </w:divsChild>
    </w:div>
    <w:div w:id="1381788455">
      <w:bodyDiv w:val="1"/>
      <w:marLeft w:val="0"/>
      <w:marRight w:val="0"/>
      <w:marTop w:val="0"/>
      <w:marBottom w:val="0"/>
      <w:divBdr>
        <w:top w:val="none" w:sz="0" w:space="0" w:color="auto"/>
        <w:left w:val="none" w:sz="0" w:space="0" w:color="auto"/>
        <w:bottom w:val="none" w:sz="0" w:space="0" w:color="auto"/>
        <w:right w:val="none" w:sz="0" w:space="0" w:color="auto"/>
      </w:divBdr>
      <w:divsChild>
        <w:div w:id="913441307">
          <w:marLeft w:val="0"/>
          <w:marRight w:val="0"/>
          <w:marTop w:val="0"/>
          <w:marBottom w:val="150"/>
          <w:divBdr>
            <w:top w:val="none" w:sz="0" w:space="0" w:color="auto"/>
            <w:left w:val="none" w:sz="0" w:space="0" w:color="auto"/>
            <w:bottom w:val="none" w:sz="0" w:space="0" w:color="auto"/>
            <w:right w:val="none" w:sz="0" w:space="0" w:color="auto"/>
          </w:divBdr>
          <w:divsChild>
            <w:div w:id="189954021">
              <w:marLeft w:val="0"/>
              <w:marRight w:val="0"/>
              <w:marTop w:val="0"/>
              <w:marBottom w:val="0"/>
              <w:divBdr>
                <w:top w:val="none" w:sz="0" w:space="0" w:color="auto"/>
                <w:left w:val="none" w:sz="0" w:space="0" w:color="auto"/>
                <w:bottom w:val="none" w:sz="0" w:space="0" w:color="auto"/>
                <w:right w:val="none" w:sz="0" w:space="0" w:color="auto"/>
              </w:divBdr>
              <w:divsChild>
                <w:div w:id="271209391">
                  <w:marLeft w:val="0"/>
                  <w:marRight w:val="150"/>
                  <w:marTop w:val="0"/>
                  <w:marBottom w:val="0"/>
                  <w:divBdr>
                    <w:top w:val="none" w:sz="0" w:space="0" w:color="auto"/>
                    <w:left w:val="none" w:sz="0" w:space="0" w:color="auto"/>
                    <w:bottom w:val="none" w:sz="0" w:space="0" w:color="auto"/>
                    <w:right w:val="none" w:sz="0" w:space="0" w:color="auto"/>
                  </w:divBdr>
                </w:div>
                <w:div w:id="28529637">
                  <w:marLeft w:val="0"/>
                  <w:marRight w:val="150"/>
                  <w:marTop w:val="0"/>
                  <w:marBottom w:val="0"/>
                  <w:divBdr>
                    <w:top w:val="none" w:sz="0" w:space="0" w:color="auto"/>
                    <w:left w:val="none" w:sz="0" w:space="0" w:color="auto"/>
                    <w:bottom w:val="none" w:sz="0" w:space="0" w:color="auto"/>
                    <w:right w:val="none" w:sz="0" w:space="0" w:color="auto"/>
                  </w:divBdr>
                </w:div>
              </w:divsChild>
            </w:div>
            <w:div w:id="309987743">
              <w:marLeft w:val="0"/>
              <w:marRight w:val="0"/>
              <w:marTop w:val="0"/>
              <w:marBottom w:val="0"/>
              <w:divBdr>
                <w:top w:val="none" w:sz="0" w:space="0" w:color="auto"/>
                <w:left w:val="none" w:sz="0" w:space="0" w:color="auto"/>
                <w:bottom w:val="none" w:sz="0" w:space="0" w:color="auto"/>
                <w:right w:val="none" w:sz="0" w:space="0" w:color="auto"/>
              </w:divBdr>
              <w:divsChild>
                <w:div w:id="1726248935">
                  <w:marLeft w:val="0"/>
                  <w:marRight w:val="0"/>
                  <w:marTop w:val="0"/>
                  <w:marBottom w:val="0"/>
                  <w:divBdr>
                    <w:top w:val="none" w:sz="0" w:space="0" w:color="auto"/>
                    <w:left w:val="none" w:sz="0" w:space="0" w:color="auto"/>
                    <w:bottom w:val="none" w:sz="0" w:space="0" w:color="auto"/>
                    <w:right w:val="none" w:sz="0" w:space="0" w:color="auto"/>
                  </w:divBdr>
                  <w:divsChild>
                    <w:div w:id="42869636">
                      <w:marLeft w:val="0"/>
                      <w:marRight w:val="0"/>
                      <w:marTop w:val="0"/>
                      <w:marBottom w:val="0"/>
                      <w:divBdr>
                        <w:top w:val="none" w:sz="0" w:space="0" w:color="auto"/>
                        <w:left w:val="none" w:sz="0" w:space="0" w:color="auto"/>
                        <w:bottom w:val="none" w:sz="0" w:space="0" w:color="auto"/>
                        <w:right w:val="none" w:sz="0" w:space="0" w:color="auto"/>
                      </w:divBdr>
                      <w:divsChild>
                        <w:div w:id="895747850">
                          <w:marLeft w:val="0"/>
                          <w:marRight w:val="0"/>
                          <w:marTop w:val="0"/>
                          <w:marBottom w:val="0"/>
                          <w:divBdr>
                            <w:top w:val="none" w:sz="0" w:space="0" w:color="auto"/>
                            <w:left w:val="none" w:sz="0" w:space="0" w:color="auto"/>
                            <w:bottom w:val="none" w:sz="0" w:space="0" w:color="auto"/>
                            <w:right w:val="none" w:sz="0" w:space="0" w:color="auto"/>
                          </w:divBdr>
                        </w:div>
                      </w:divsChild>
                    </w:div>
                    <w:div w:id="310326717">
                      <w:marLeft w:val="0"/>
                      <w:marRight w:val="135"/>
                      <w:marTop w:val="0"/>
                      <w:marBottom w:val="0"/>
                      <w:divBdr>
                        <w:top w:val="none" w:sz="0" w:space="0" w:color="auto"/>
                        <w:left w:val="none" w:sz="0" w:space="0" w:color="auto"/>
                        <w:bottom w:val="none" w:sz="0" w:space="0" w:color="auto"/>
                        <w:right w:val="none" w:sz="0" w:space="0" w:color="auto"/>
                      </w:divBdr>
                    </w:div>
                    <w:div w:id="819729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273">
          <w:marLeft w:val="0"/>
          <w:marRight w:val="0"/>
          <w:marTop w:val="0"/>
          <w:marBottom w:val="0"/>
          <w:divBdr>
            <w:top w:val="none" w:sz="0" w:space="0" w:color="auto"/>
            <w:left w:val="none" w:sz="0" w:space="0" w:color="auto"/>
            <w:bottom w:val="none" w:sz="0" w:space="0" w:color="auto"/>
            <w:right w:val="none" w:sz="0" w:space="0" w:color="auto"/>
          </w:divBdr>
          <w:divsChild>
            <w:div w:id="1443455029">
              <w:marLeft w:val="0"/>
              <w:marRight w:val="0"/>
              <w:marTop w:val="0"/>
              <w:marBottom w:val="0"/>
              <w:divBdr>
                <w:top w:val="none" w:sz="0" w:space="0" w:color="auto"/>
                <w:left w:val="none" w:sz="0" w:space="0" w:color="auto"/>
                <w:bottom w:val="none" w:sz="0" w:space="0" w:color="auto"/>
                <w:right w:val="none" w:sz="0" w:space="0" w:color="auto"/>
              </w:divBdr>
              <w:divsChild>
                <w:div w:id="1524397043">
                  <w:marLeft w:val="0"/>
                  <w:marRight w:val="0"/>
                  <w:marTop w:val="0"/>
                  <w:marBottom w:val="0"/>
                  <w:divBdr>
                    <w:top w:val="none" w:sz="0" w:space="0" w:color="auto"/>
                    <w:left w:val="none" w:sz="0" w:space="0" w:color="auto"/>
                    <w:bottom w:val="none" w:sz="0" w:space="0" w:color="auto"/>
                    <w:right w:val="none" w:sz="0" w:space="0" w:color="auto"/>
                  </w:divBdr>
                </w:div>
              </w:divsChild>
            </w:div>
            <w:div w:id="1802961721">
              <w:marLeft w:val="0"/>
              <w:marRight w:val="0"/>
              <w:marTop w:val="225"/>
              <w:marBottom w:val="0"/>
              <w:divBdr>
                <w:top w:val="none" w:sz="0" w:space="0" w:color="auto"/>
                <w:left w:val="none" w:sz="0" w:space="0" w:color="auto"/>
                <w:bottom w:val="none" w:sz="0" w:space="0" w:color="auto"/>
                <w:right w:val="none" w:sz="0" w:space="0" w:color="auto"/>
              </w:divBdr>
              <w:divsChild>
                <w:div w:id="2106799220">
                  <w:marLeft w:val="0"/>
                  <w:marRight w:val="0"/>
                  <w:marTop w:val="0"/>
                  <w:marBottom w:val="0"/>
                  <w:divBdr>
                    <w:top w:val="none" w:sz="0" w:space="0" w:color="auto"/>
                    <w:left w:val="none" w:sz="0" w:space="0" w:color="auto"/>
                    <w:bottom w:val="none" w:sz="0" w:space="0" w:color="auto"/>
                    <w:right w:val="none" w:sz="0" w:space="0" w:color="auto"/>
                  </w:divBdr>
                </w:div>
              </w:divsChild>
            </w:div>
            <w:div w:id="1726636699">
              <w:marLeft w:val="0"/>
              <w:marRight w:val="0"/>
              <w:marTop w:val="375"/>
              <w:marBottom w:val="0"/>
              <w:divBdr>
                <w:top w:val="none" w:sz="0" w:space="0" w:color="auto"/>
                <w:left w:val="none" w:sz="0" w:space="0" w:color="auto"/>
                <w:bottom w:val="none" w:sz="0" w:space="0" w:color="auto"/>
                <w:right w:val="none" w:sz="0" w:space="0" w:color="auto"/>
              </w:divBdr>
              <w:divsChild>
                <w:div w:id="1135102573">
                  <w:marLeft w:val="0"/>
                  <w:marRight w:val="0"/>
                  <w:marTop w:val="0"/>
                  <w:marBottom w:val="0"/>
                  <w:divBdr>
                    <w:top w:val="none" w:sz="0" w:space="0" w:color="auto"/>
                    <w:left w:val="none" w:sz="0" w:space="0" w:color="auto"/>
                    <w:bottom w:val="none" w:sz="0" w:space="0" w:color="auto"/>
                    <w:right w:val="none" w:sz="0" w:space="0" w:color="auto"/>
                  </w:divBdr>
                  <w:divsChild>
                    <w:div w:id="7994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78251">
      <w:bodyDiv w:val="1"/>
      <w:marLeft w:val="0"/>
      <w:marRight w:val="0"/>
      <w:marTop w:val="0"/>
      <w:marBottom w:val="0"/>
      <w:divBdr>
        <w:top w:val="none" w:sz="0" w:space="0" w:color="auto"/>
        <w:left w:val="none" w:sz="0" w:space="0" w:color="auto"/>
        <w:bottom w:val="none" w:sz="0" w:space="0" w:color="auto"/>
        <w:right w:val="none" w:sz="0" w:space="0" w:color="auto"/>
      </w:divBdr>
      <w:divsChild>
        <w:div w:id="1699232604">
          <w:marLeft w:val="0"/>
          <w:marRight w:val="150"/>
          <w:marTop w:val="0"/>
          <w:marBottom w:val="75"/>
          <w:divBdr>
            <w:top w:val="none" w:sz="0" w:space="0" w:color="auto"/>
            <w:left w:val="none" w:sz="0" w:space="0" w:color="auto"/>
            <w:bottom w:val="none" w:sz="0" w:space="0" w:color="auto"/>
            <w:right w:val="none" w:sz="0" w:space="0" w:color="auto"/>
          </w:divBdr>
        </w:div>
        <w:div w:id="1283536509">
          <w:marLeft w:val="0"/>
          <w:marRight w:val="150"/>
          <w:marTop w:val="150"/>
          <w:marBottom w:val="150"/>
          <w:divBdr>
            <w:top w:val="none" w:sz="0" w:space="0" w:color="auto"/>
            <w:left w:val="none" w:sz="0" w:space="0" w:color="auto"/>
            <w:bottom w:val="none" w:sz="0" w:space="0" w:color="auto"/>
            <w:right w:val="none" w:sz="0" w:space="0" w:color="auto"/>
          </w:divBdr>
        </w:div>
        <w:div w:id="2032995788">
          <w:marLeft w:val="0"/>
          <w:marRight w:val="150"/>
          <w:marTop w:val="0"/>
          <w:marBottom w:val="0"/>
          <w:divBdr>
            <w:top w:val="none" w:sz="0" w:space="0" w:color="auto"/>
            <w:left w:val="none" w:sz="0" w:space="0" w:color="auto"/>
            <w:bottom w:val="none" w:sz="0" w:space="0" w:color="auto"/>
            <w:right w:val="none" w:sz="0" w:space="0" w:color="auto"/>
          </w:divBdr>
        </w:div>
      </w:divsChild>
    </w:div>
    <w:div w:id="1382099074">
      <w:bodyDiv w:val="1"/>
      <w:marLeft w:val="0"/>
      <w:marRight w:val="0"/>
      <w:marTop w:val="0"/>
      <w:marBottom w:val="0"/>
      <w:divBdr>
        <w:top w:val="none" w:sz="0" w:space="0" w:color="auto"/>
        <w:left w:val="none" w:sz="0" w:space="0" w:color="auto"/>
        <w:bottom w:val="none" w:sz="0" w:space="0" w:color="auto"/>
        <w:right w:val="none" w:sz="0" w:space="0" w:color="auto"/>
      </w:divBdr>
      <w:divsChild>
        <w:div w:id="594824200">
          <w:marLeft w:val="0"/>
          <w:marRight w:val="0"/>
          <w:marTop w:val="0"/>
          <w:marBottom w:val="150"/>
          <w:divBdr>
            <w:top w:val="none" w:sz="0" w:space="0" w:color="auto"/>
            <w:left w:val="none" w:sz="0" w:space="0" w:color="auto"/>
            <w:bottom w:val="none" w:sz="0" w:space="0" w:color="auto"/>
            <w:right w:val="none" w:sz="0" w:space="0" w:color="auto"/>
          </w:divBdr>
          <w:divsChild>
            <w:div w:id="983196843">
              <w:marLeft w:val="0"/>
              <w:marRight w:val="0"/>
              <w:marTop w:val="0"/>
              <w:marBottom w:val="0"/>
              <w:divBdr>
                <w:top w:val="none" w:sz="0" w:space="0" w:color="auto"/>
                <w:left w:val="none" w:sz="0" w:space="0" w:color="auto"/>
                <w:bottom w:val="none" w:sz="0" w:space="0" w:color="auto"/>
                <w:right w:val="none" w:sz="0" w:space="0" w:color="auto"/>
              </w:divBdr>
              <w:divsChild>
                <w:div w:id="941450557">
                  <w:marLeft w:val="0"/>
                  <w:marRight w:val="150"/>
                  <w:marTop w:val="0"/>
                  <w:marBottom w:val="0"/>
                  <w:divBdr>
                    <w:top w:val="none" w:sz="0" w:space="0" w:color="auto"/>
                    <w:left w:val="none" w:sz="0" w:space="0" w:color="auto"/>
                    <w:bottom w:val="none" w:sz="0" w:space="0" w:color="auto"/>
                    <w:right w:val="none" w:sz="0" w:space="0" w:color="auto"/>
                  </w:divBdr>
                </w:div>
                <w:div w:id="2010060319">
                  <w:marLeft w:val="0"/>
                  <w:marRight w:val="150"/>
                  <w:marTop w:val="0"/>
                  <w:marBottom w:val="0"/>
                  <w:divBdr>
                    <w:top w:val="none" w:sz="0" w:space="0" w:color="auto"/>
                    <w:left w:val="none" w:sz="0" w:space="0" w:color="auto"/>
                    <w:bottom w:val="none" w:sz="0" w:space="0" w:color="auto"/>
                    <w:right w:val="none" w:sz="0" w:space="0" w:color="auto"/>
                  </w:divBdr>
                </w:div>
              </w:divsChild>
            </w:div>
            <w:div w:id="857423670">
              <w:marLeft w:val="0"/>
              <w:marRight w:val="0"/>
              <w:marTop w:val="0"/>
              <w:marBottom w:val="0"/>
              <w:divBdr>
                <w:top w:val="none" w:sz="0" w:space="0" w:color="auto"/>
                <w:left w:val="none" w:sz="0" w:space="0" w:color="auto"/>
                <w:bottom w:val="none" w:sz="0" w:space="0" w:color="auto"/>
                <w:right w:val="none" w:sz="0" w:space="0" w:color="auto"/>
              </w:divBdr>
              <w:divsChild>
                <w:div w:id="1421680346">
                  <w:marLeft w:val="0"/>
                  <w:marRight w:val="0"/>
                  <w:marTop w:val="0"/>
                  <w:marBottom w:val="0"/>
                  <w:divBdr>
                    <w:top w:val="none" w:sz="0" w:space="0" w:color="auto"/>
                    <w:left w:val="none" w:sz="0" w:space="0" w:color="auto"/>
                    <w:bottom w:val="none" w:sz="0" w:space="0" w:color="auto"/>
                    <w:right w:val="none" w:sz="0" w:space="0" w:color="auto"/>
                  </w:divBdr>
                  <w:divsChild>
                    <w:div w:id="967660203">
                      <w:marLeft w:val="0"/>
                      <w:marRight w:val="0"/>
                      <w:marTop w:val="0"/>
                      <w:marBottom w:val="0"/>
                      <w:divBdr>
                        <w:top w:val="none" w:sz="0" w:space="0" w:color="auto"/>
                        <w:left w:val="none" w:sz="0" w:space="0" w:color="auto"/>
                        <w:bottom w:val="none" w:sz="0" w:space="0" w:color="auto"/>
                        <w:right w:val="none" w:sz="0" w:space="0" w:color="auto"/>
                      </w:divBdr>
                      <w:divsChild>
                        <w:div w:id="385492682">
                          <w:marLeft w:val="0"/>
                          <w:marRight w:val="0"/>
                          <w:marTop w:val="0"/>
                          <w:marBottom w:val="0"/>
                          <w:divBdr>
                            <w:top w:val="none" w:sz="0" w:space="0" w:color="auto"/>
                            <w:left w:val="none" w:sz="0" w:space="0" w:color="auto"/>
                            <w:bottom w:val="none" w:sz="0" w:space="0" w:color="auto"/>
                            <w:right w:val="none" w:sz="0" w:space="0" w:color="auto"/>
                          </w:divBdr>
                        </w:div>
                      </w:divsChild>
                    </w:div>
                    <w:div w:id="227619021">
                      <w:marLeft w:val="0"/>
                      <w:marRight w:val="135"/>
                      <w:marTop w:val="0"/>
                      <w:marBottom w:val="0"/>
                      <w:divBdr>
                        <w:top w:val="none" w:sz="0" w:space="0" w:color="auto"/>
                        <w:left w:val="none" w:sz="0" w:space="0" w:color="auto"/>
                        <w:bottom w:val="none" w:sz="0" w:space="0" w:color="auto"/>
                        <w:right w:val="none" w:sz="0" w:space="0" w:color="auto"/>
                      </w:divBdr>
                    </w:div>
                    <w:div w:id="9178613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655">
          <w:marLeft w:val="0"/>
          <w:marRight w:val="0"/>
          <w:marTop w:val="0"/>
          <w:marBottom w:val="0"/>
          <w:divBdr>
            <w:top w:val="none" w:sz="0" w:space="0" w:color="auto"/>
            <w:left w:val="none" w:sz="0" w:space="0" w:color="auto"/>
            <w:bottom w:val="none" w:sz="0" w:space="0" w:color="auto"/>
            <w:right w:val="none" w:sz="0" w:space="0" w:color="auto"/>
          </w:divBdr>
          <w:divsChild>
            <w:div w:id="2130933293">
              <w:marLeft w:val="0"/>
              <w:marRight w:val="0"/>
              <w:marTop w:val="0"/>
              <w:marBottom w:val="0"/>
              <w:divBdr>
                <w:top w:val="none" w:sz="0" w:space="0" w:color="auto"/>
                <w:left w:val="none" w:sz="0" w:space="0" w:color="auto"/>
                <w:bottom w:val="none" w:sz="0" w:space="0" w:color="auto"/>
                <w:right w:val="none" w:sz="0" w:space="0" w:color="auto"/>
              </w:divBdr>
              <w:divsChild>
                <w:div w:id="1538153024">
                  <w:marLeft w:val="0"/>
                  <w:marRight w:val="0"/>
                  <w:marTop w:val="0"/>
                  <w:marBottom w:val="0"/>
                  <w:divBdr>
                    <w:top w:val="none" w:sz="0" w:space="0" w:color="auto"/>
                    <w:left w:val="none" w:sz="0" w:space="0" w:color="auto"/>
                    <w:bottom w:val="none" w:sz="0" w:space="0" w:color="auto"/>
                    <w:right w:val="none" w:sz="0" w:space="0" w:color="auto"/>
                  </w:divBdr>
                </w:div>
              </w:divsChild>
            </w:div>
            <w:div w:id="1477840754">
              <w:marLeft w:val="0"/>
              <w:marRight w:val="0"/>
              <w:marTop w:val="375"/>
              <w:marBottom w:val="0"/>
              <w:divBdr>
                <w:top w:val="none" w:sz="0" w:space="0" w:color="auto"/>
                <w:left w:val="none" w:sz="0" w:space="0" w:color="auto"/>
                <w:bottom w:val="none" w:sz="0" w:space="0" w:color="auto"/>
                <w:right w:val="none" w:sz="0" w:space="0" w:color="auto"/>
              </w:divBdr>
              <w:divsChild>
                <w:div w:id="1817185537">
                  <w:marLeft w:val="0"/>
                  <w:marRight w:val="0"/>
                  <w:marTop w:val="0"/>
                  <w:marBottom w:val="0"/>
                  <w:divBdr>
                    <w:top w:val="none" w:sz="0" w:space="0" w:color="auto"/>
                    <w:left w:val="none" w:sz="0" w:space="0" w:color="auto"/>
                    <w:bottom w:val="none" w:sz="0" w:space="0" w:color="auto"/>
                    <w:right w:val="none" w:sz="0" w:space="0" w:color="auto"/>
                  </w:divBdr>
                  <w:divsChild>
                    <w:div w:id="14286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4976">
              <w:marLeft w:val="0"/>
              <w:marRight w:val="0"/>
              <w:marTop w:val="375"/>
              <w:marBottom w:val="0"/>
              <w:divBdr>
                <w:top w:val="none" w:sz="0" w:space="0" w:color="auto"/>
                <w:left w:val="none" w:sz="0" w:space="0" w:color="auto"/>
                <w:bottom w:val="none" w:sz="0" w:space="0" w:color="auto"/>
                <w:right w:val="none" w:sz="0" w:space="0" w:color="auto"/>
              </w:divBdr>
              <w:divsChild>
                <w:div w:id="261687310">
                  <w:marLeft w:val="0"/>
                  <w:marRight w:val="0"/>
                  <w:marTop w:val="0"/>
                  <w:marBottom w:val="0"/>
                  <w:divBdr>
                    <w:top w:val="none" w:sz="0" w:space="0" w:color="auto"/>
                    <w:left w:val="none" w:sz="0" w:space="0" w:color="auto"/>
                    <w:bottom w:val="none" w:sz="0" w:space="0" w:color="auto"/>
                    <w:right w:val="none" w:sz="0" w:space="0" w:color="auto"/>
                  </w:divBdr>
                </w:div>
              </w:divsChild>
            </w:div>
            <w:div w:id="842276806">
              <w:marLeft w:val="0"/>
              <w:marRight w:val="0"/>
              <w:marTop w:val="225"/>
              <w:marBottom w:val="0"/>
              <w:divBdr>
                <w:top w:val="none" w:sz="0" w:space="0" w:color="auto"/>
                <w:left w:val="none" w:sz="0" w:space="0" w:color="auto"/>
                <w:bottom w:val="none" w:sz="0" w:space="0" w:color="auto"/>
                <w:right w:val="none" w:sz="0" w:space="0" w:color="auto"/>
              </w:divBdr>
              <w:divsChild>
                <w:div w:id="1931501346">
                  <w:marLeft w:val="0"/>
                  <w:marRight w:val="0"/>
                  <w:marTop w:val="0"/>
                  <w:marBottom w:val="0"/>
                  <w:divBdr>
                    <w:top w:val="none" w:sz="0" w:space="0" w:color="auto"/>
                    <w:left w:val="none" w:sz="0" w:space="0" w:color="auto"/>
                    <w:bottom w:val="none" w:sz="0" w:space="0" w:color="auto"/>
                    <w:right w:val="none" w:sz="0" w:space="0" w:color="auto"/>
                  </w:divBdr>
                  <w:divsChild>
                    <w:div w:id="680014164">
                      <w:marLeft w:val="0"/>
                      <w:marRight w:val="0"/>
                      <w:marTop w:val="0"/>
                      <w:marBottom w:val="0"/>
                      <w:divBdr>
                        <w:top w:val="single" w:sz="6" w:space="0" w:color="D9D9D9"/>
                        <w:left w:val="none" w:sz="0" w:space="0" w:color="auto"/>
                        <w:bottom w:val="single" w:sz="6" w:space="0" w:color="D9D9D9"/>
                        <w:right w:val="none" w:sz="0" w:space="0" w:color="auto"/>
                      </w:divBdr>
                      <w:divsChild>
                        <w:div w:id="1830944926">
                          <w:marLeft w:val="0"/>
                          <w:marRight w:val="0"/>
                          <w:marTop w:val="0"/>
                          <w:marBottom w:val="0"/>
                          <w:divBdr>
                            <w:top w:val="none" w:sz="0" w:space="0" w:color="auto"/>
                            <w:left w:val="none" w:sz="0" w:space="0" w:color="auto"/>
                            <w:bottom w:val="none" w:sz="0" w:space="0" w:color="auto"/>
                            <w:right w:val="none" w:sz="0" w:space="0" w:color="auto"/>
                          </w:divBdr>
                          <w:divsChild>
                            <w:div w:id="937252152">
                              <w:marLeft w:val="0"/>
                              <w:marRight w:val="0"/>
                              <w:marTop w:val="0"/>
                              <w:marBottom w:val="0"/>
                              <w:divBdr>
                                <w:top w:val="none" w:sz="0" w:space="0" w:color="auto"/>
                                <w:left w:val="none" w:sz="0" w:space="0" w:color="auto"/>
                                <w:bottom w:val="none" w:sz="0" w:space="0" w:color="auto"/>
                                <w:right w:val="none" w:sz="0" w:space="0" w:color="auto"/>
                              </w:divBdr>
                              <w:divsChild>
                                <w:div w:id="1108089189">
                                  <w:marLeft w:val="0"/>
                                  <w:marRight w:val="0"/>
                                  <w:marTop w:val="0"/>
                                  <w:marBottom w:val="0"/>
                                  <w:divBdr>
                                    <w:top w:val="none" w:sz="0" w:space="0" w:color="auto"/>
                                    <w:left w:val="none" w:sz="0" w:space="0" w:color="auto"/>
                                    <w:bottom w:val="none" w:sz="0" w:space="0" w:color="auto"/>
                                    <w:right w:val="none" w:sz="0" w:space="0" w:color="auto"/>
                                  </w:divBdr>
                                  <w:divsChild>
                                    <w:div w:id="954210287">
                                      <w:marLeft w:val="0"/>
                                      <w:marRight w:val="0"/>
                                      <w:marTop w:val="0"/>
                                      <w:marBottom w:val="0"/>
                                      <w:divBdr>
                                        <w:top w:val="none" w:sz="0" w:space="0" w:color="auto"/>
                                        <w:left w:val="none" w:sz="0" w:space="0" w:color="auto"/>
                                        <w:bottom w:val="none" w:sz="0" w:space="0" w:color="auto"/>
                                        <w:right w:val="none" w:sz="0" w:space="0" w:color="auto"/>
                                      </w:divBdr>
                                      <w:divsChild>
                                        <w:div w:id="507866875">
                                          <w:marLeft w:val="0"/>
                                          <w:marRight w:val="0"/>
                                          <w:marTop w:val="0"/>
                                          <w:marBottom w:val="0"/>
                                          <w:divBdr>
                                            <w:top w:val="none" w:sz="0" w:space="0" w:color="auto"/>
                                            <w:left w:val="none" w:sz="0" w:space="0" w:color="auto"/>
                                            <w:bottom w:val="none" w:sz="0" w:space="0" w:color="auto"/>
                                            <w:right w:val="none" w:sz="0" w:space="0" w:color="auto"/>
                                          </w:divBdr>
                                          <w:divsChild>
                                            <w:div w:id="2096172841">
                                              <w:marLeft w:val="0"/>
                                              <w:marRight w:val="0"/>
                                              <w:marTop w:val="0"/>
                                              <w:marBottom w:val="0"/>
                                              <w:divBdr>
                                                <w:top w:val="none" w:sz="0" w:space="0" w:color="auto"/>
                                                <w:left w:val="none" w:sz="0" w:space="0" w:color="auto"/>
                                                <w:bottom w:val="none" w:sz="0" w:space="0" w:color="auto"/>
                                                <w:right w:val="none" w:sz="0" w:space="0" w:color="auto"/>
                                              </w:divBdr>
                                              <w:divsChild>
                                                <w:div w:id="23482187">
                                                  <w:marLeft w:val="0"/>
                                                  <w:marRight w:val="0"/>
                                                  <w:marTop w:val="0"/>
                                                  <w:marBottom w:val="0"/>
                                                  <w:divBdr>
                                                    <w:top w:val="none" w:sz="0" w:space="0" w:color="auto"/>
                                                    <w:left w:val="none" w:sz="0" w:space="0" w:color="auto"/>
                                                    <w:bottom w:val="none" w:sz="0" w:space="0" w:color="auto"/>
                                                    <w:right w:val="none" w:sz="0" w:space="0" w:color="auto"/>
                                                  </w:divBdr>
                                                  <w:divsChild>
                                                    <w:div w:id="1187330863">
                                                      <w:marLeft w:val="0"/>
                                                      <w:marRight w:val="0"/>
                                                      <w:marTop w:val="0"/>
                                                      <w:marBottom w:val="0"/>
                                                      <w:divBdr>
                                                        <w:top w:val="none" w:sz="0" w:space="0" w:color="auto"/>
                                                        <w:left w:val="none" w:sz="0" w:space="0" w:color="auto"/>
                                                        <w:bottom w:val="none" w:sz="0" w:space="0" w:color="auto"/>
                                                        <w:right w:val="none" w:sz="0" w:space="0" w:color="auto"/>
                                                      </w:divBdr>
                                                      <w:divsChild>
                                                        <w:div w:id="239751556">
                                                          <w:marLeft w:val="0"/>
                                                          <w:marRight w:val="0"/>
                                                          <w:marTop w:val="0"/>
                                                          <w:marBottom w:val="0"/>
                                                          <w:divBdr>
                                                            <w:top w:val="none" w:sz="0" w:space="0" w:color="auto"/>
                                                            <w:left w:val="none" w:sz="0" w:space="0" w:color="auto"/>
                                                            <w:bottom w:val="none" w:sz="0" w:space="0" w:color="auto"/>
                                                            <w:right w:val="none" w:sz="0" w:space="0" w:color="auto"/>
                                                          </w:divBdr>
                                                          <w:divsChild>
                                                            <w:div w:id="1598323247">
                                                              <w:marLeft w:val="0"/>
                                                              <w:marRight w:val="0"/>
                                                              <w:marTop w:val="0"/>
                                                              <w:marBottom w:val="0"/>
                                                              <w:divBdr>
                                                                <w:top w:val="none" w:sz="0" w:space="0" w:color="auto"/>
                                                                <w:left w:val="none" w:sz="0" w:space="0" w:color="auto"/>
                                                                <w:bottom w:val="none" w:sz="0" w:space="0" w:color="auto"/>
                                                                <w:right w:val="none" w:sz="0" w:space="0" w:color="auto"/>
                                                              </w:divBdr>
                                                              <w:divsChild>
                                                                <w:div w:id="928781789">
                                                                  <w:marLeft w:val="0"/>
                                                                  <w:marRight w:val="0"/>
                                                                  <w:marTop w:val="0"/>
                                                                  <w:marBottom w:val="0"/>
                                                                  <w:divBdr>
                                                                    <w:top w:val="none" w:sz="0" w:space="0" w:color="auto"/>
                                                                    <w:left w:val="none" w:sz="0" w:space="0" w:color="auto"/>
                                                                    <w:bottom w:val="none" w:sz="0" w:space="0" w:color="auto"/>
                                                                    <w:right w:val="none" w:sz="0" w:space="0" w:color="auto"/>
                                                                  </w:divBdr>
                                                                  <w:divsChild>
                                                                    <w:div w:id="606695700">
                                                                      <w:marLeft w:val="0"/>
                                                                      <w:marRight w:val="0"/>
                                                                      <w:marTop w:val="0"/>
                                                                      <w:marBottom w:val="0"/>
                                                                      <w:divBdr>
                                                                        <w:top w:val="none" w:sz="0" w:space="0" w:color="auto"/>
                                                                        <w:left w:val="none" w:sz="0" w:space="0" w:color="auto"/>
                                                                        <w:bottom w:val="none" w:sz="0" w:space="0" w:color="auto"/>
                                                                        <w:right w:val="none" w:sz="0" w:space="0" w:color="auto"/>
                                                                      </w:divBdr>
                                                                      <w:divsChild>
                                                                        <w:div w:id="925770208">
                                                                          <w:marLeft w:val="0"/>
                                                                          <w:marRight w:val="0"/>
                                                                          <w:marTop w:val="0"/>
                                                                          <w:marBottom w:val="0"/>
                                                                          <w:divBdr>
                                                                            <w:top w:val="none" w:sz="0" w:space="0" w:color="auto"/>
                                                                            <w:left w:val="none" w:sz="0" w:space="0" w:color="auto"/>
                                                                            <w:bottom w:val="none" w:sz="0" w:space="0" w:color="auto"/>
                                                                            <w:right w:val="none" w:sz="0" w:space="0" w:color="auto"/>
                                                                          </w:divBdr>
                                                                        </w:div>
                                                                        <w:div w:id="5316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3466731">
              <w:marLeft w:val="0"/>
              <w:marRight w:val="0"/>
              <w:marTop w:val="225"/>
              <w:marBottom w:val="0"/>
              <w:divBdr>
                <w:top w:val="none" w:sz="0" w:space="0" w:color="auto"/>
                <w:left w:val="none" w:sz="0" w:space="0" w:color="auto"/>
                <w:bottom w:val="none" w:sz="0" w:space="0" w:color="auto"/>
                <w:right w:val="none" w:sz="0" w:space="0" w:color="auto"/>
              </w:divBdr>
              <w:divsChild>
                <w:div w:id="2289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175303">
      <w:bodyDiv w:val="1"/>
      <w:marLeft w:val="0"/>
      <w:marRight w:val="0"/>
      <w:marTop w:val="0"/>
      <w:marBottom w:val="0"/>
      <w:divBdr>
        <w:top w:val="none" w:sz="0" w:space="0" w:color="auto"/>
        <w:left w:val="none" w:sz="0" w:space="0" w:color="auto"/>
        <w:bottom w:val="none" w:sz="0" w:space="0" w:color="auto"/>
        <w:right w:val="none" w:sz="0" w:space="0" w:color="auto"/>
      </w:divBdr>
      <w:divsChild>
        <w:div w:id="351347931">
          <w:marLeft w:val="0"/>
          <w:marRight w:val="0"/>
          <w:marTop w:val="0"/>
          <w:marBottom w:val="75"/>
          <w:divBdr>
            <w:top w:val="none" w:sz="0" w:space="0" w:color="auto"/>
            <w:left w:val="none" w:sz="0" w:space="0" w:color="auto"/>
            <w:bottom w:val="none" w:sz="0" w:space="0" w:color="auto"/>
            <w:right w:val="none" w:sz="0" w:space="0" w:color="auto"/>
          </w:divBdr>
        </w:div>
        <w:div w:id="6372421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2484718">
      <w:bodyDiv w:val="1"/>
      <w:marLeft w:val="0"/>
      <w:marRight w:val="0"/>
      <w:marTop w:val="0"/>
      <w:marBottom w:val="0"/>
      <w:divBdr>
        <w:top w:val="none" w:sz="0" w:space="0" w:color="auto"/>
        <w:left w:val="none" w:sz="0" w:space="0" w:color="auto"/>
        <w:bottom w:val="none" w:sz="0" w:space="0" w:color="auto"/>
        <w:right w:val="none" w:sz="0" w:space="0" w:color="auto"/>
      </w:divBdr>
      <w:divsChild>
        <w:div w:id="216405676">
          <w:marLeft w:val="0"/>
          <w:marRight w:val="0"/>
          <w:marTop w:val="0"/>
          <w:marBottom w:val="0"/>
          <w:divBdr>
            <w:top w:val="none" w:sz="0" w:space="0" w:color="auto"/>
            <w:left w:val="none" w:sz="0" w:space="0" w:color="auto"/>
            <w:bottom w:val="none" w:sz="0" w:space="0" w:color="auto"/>
            <w:right w:val="none" w:sz="0" w:space="0" w:color="auto"/>
          </w:divBdr>
        </w:div>
      </w:divsChild>
    </w:div>
    <w:div w:id="1382749528">
      <w:bodyDiv w:val="1"/>
      <w:marLeft w:val="0"/>
      <w:marRight w:val="0"/>
      <w:marTop w:val="0"/>
      <w:marBottom w:val="0"/>
      <w:divBdr>
        <w:top w:val="none" w:sz="0" w:space="0" w:color="auto"/>
        <w:left w:val="none" w:sz="0" w:space="0" w:color="auto"/>
        <w:bottom w:val="none" w:sz="0" w:space="0" w:color="auto"/>
        <w:right w:val="none" w:sz="0" w:space="0" w:color="auto"/>
      </w:divBdr>
      <w:divsChild>
        <w:div w:id="1315136034">
          <w:marLeft w:val="0"/>
          <w:marRight w:val="0"/>
          <w:marTop w:val="0"/>
          <w:marBottom w:val="360"/>
          <w:divBdr>
            <w:top w:val="none" w:sz="0" w:space="0" w:color="auto"/>
            <w:left w:val="none" w:sz="0" w:space="0" w:color="auto"/>
            <w:bottom w:val="none" w:sz="0" w:space="0" w:color="auto"/>
            <w:right w:val="none" w:sz="0" w:space="0" w:color="auto"/>
          </w:divBdr>
        </w:div>
      </w:divsChild>
    </w:div>
    <w:div w:id="1383821168">
      <w:bodyDiv w:val="1"/>
      <w:marLeft w:val="0"/>
      <w:marRight w:val="0"/>
      <w:marTop w:val="0"/>
      <w:marBottom w:val="0"/>
      <w:divBdr>
        <w:top w:val="none" w:sz="0" w:space="0" w:color="auto"/>
        <w:left w:val="none" w:sz="0" w:space="0" w:color="auto"/>
        <w:bottom w:val="none" w:sz="0" w:space="0" w:color="auto"/>
        <w:right w:val="none" w:sz="0" w:space="0" w:color="auto"/>
      </w:divBdr>
      <w:divsChild>
        <w:div w:id="1928614851">
          <w:marLeft w:val="0"/>
          <w:marRight w:val="150"/>
          <w:marTop w:val="0"/>
          <w:marBottom w:val="75"/>
          <w:divBdr>
            <w:top w:val="none" w:sz="0" w:space="0" w:color="auto"/>
            <w:left w:val="none" w:sz="0" w:space="0" w:color="auto"/>
            <w:bottom w:val="none" w:sz="0" w:space="0" w:color="auto"/>
            <w:right w:val="none" w:sz="0" w:space="0" w:color="auto"/>
          </w:divBdr>
        </w:div>
        <w:div w:id="108353383">
          <w:marLeft w:val="0"/>
          <w:marRight w:val="150"/>
          <w:marTop w:val="150"/>
          <w:marBottom w:val="150"/>
          <w:divBdr>
            <w:top w:val="none" w:sz="0" w:space="0" w:color="auto"/>
            <w:left w:val="none" w:sz="0" w:space="0" w:color="auto"/>
            <w:bottom w:val="none" w:sz="0" w:space="0" w:color="auto"/>
            <w:right w:val="none" w:sz="0" w:space="0" w:color="auto"/>
          </w:divBdr>
        </w:div>
        <w:div w:id="1064646308">
          <w:marLeft w:val="0"/>
          <w:marRight w:val="150"/>
          <w:marTop w:val="0"/>
          <w:marBottom w:val="0"/>
          <w:divBdr>
            <w:top w:val="none" w:sz="0" w:space="0" w:color="auto"/>
            <w:left w:val="none" w:sz="0" w:space="0" w:color="auto"/>
            <w:bottom w:val="none" w:sz="0" w:space="0" w:color="auto"/>
            <w:right w:val="none" w:sz="0" w:space="0" w:color="auto"/>
          </w:divBdr>
        </w:div>
      </w:divsChild>
    </w:div>
    <w:div w:id="1383869728">
      <w:bodyDiv w:val="1"/>
      <w:marLeft w:val="0"/>
      <w:marRight w:val="0"/>
      <w:marTop w:val="0"/>
      <w:marBottom w:val="0"/>
      <w:divBdr>
        <w:top w:val="none" w:sz="0" w:space="0" w:color="auto"/>
        <w:left w:val="none" w:sz="0" w:space="0" w:color="auto"/>
        <w:bottom w:val="none" w:sz="0" w:space="0" w:color="auto"/>
        <w:right w:val="none" w:sz="0" w:space="0" w:color="auto"/>
      </w:divBdr>
      <w:divsChild>
        <w:div w:id="1669405820">
          <w:marLeft w:val="0"/>
          <w:marRight w:val="0"/>
          <w:marTop w:val="0"/>
          <w:marBottom w:val="150"/>
          <w:divBdr>
            <w:top w:val="none" w:sz="0" w:space="0" w:color="auto"/>
            <w:left w:val="none" w:sz="0" w:space="0" w:color="auto"/>
            <w:bottom w:val="none" w:sz="0" w:space="0" w:color="auto"/>
            <w:right w:val="none" w:sz="0" w:space="0" w:color="auto"/>
          </w:divBdr>
          <w:divsChild>
            <w:div w:id="657878876">
              <w:marLeft w:val="0"/>
              <w:marRight w:val="0"/>
              <w:marTop w:val="0"/>
              <w:marBottom w:val="0"/>
              <w:divBdr>
                <w:top w:val="none" w:sz="0" w:space="0" w:color="auto"/>
                <w:left w:val="none" w:sz="0" w:space="0" w:color="auto"/>
                <w:bottom w:val="none" w:sz="0" w:space="0" w:color="auto"/>
                <w:right w:val="none" w:sz="0" w:space="0" w:color="auto"/>
              </w:divBdr>
              <w:divsChild>
                <w:div w:id="247808636">
                  <w:marLeft w:val="0"/>
                  <w:marRight w:val="150"/>
                  <w:marTop w:val="0"/>
                  <w:marBottom w:val="0"/>
                  <w:divBdr>
                    <w:top w:val="none" w:sz="0" w:space="0" w:color="auto"/>
                    <w:left w:val="none" w:sz="0" w:space="0" w:color="auto"/>
                    <w:bottom w:val="none" w:sz="0" w:space="0" w:color="auto"/>
                    <w:right w:val="none" w:sz="0" w:space="0" w:color="auto"/>
                  </w:divBdr>
                </w:div>
                <w:div w:id="982320356">
                  <w:marLeft w:val="0"/>
                  <w:marRight w:val="150"/>
                  <w:marTop w:val="0"/>
                  <w:marBottom w:val="0"/>
                  <w:divBdr>
                    <w:top w:val="none" w:sz="0" w:space="0" w:color="auto"/>
                    <w:left w:val="none" w:sz="0" w:space="0" w:color="auto"/>
                    <w:bottom w:val="none" w:sz="0" w:space="0" w:color="auto"/>
                    <w:right w:val="none" w:sz="0" w:space="0" w:color="auto"/>
                  </w:divBdr>
                </w:div>
              </w:divsChild>
            </w:div>
            <w:div w:id="1271430145">
              <w:marLeft w:val="0"/>
              <w:marRight w:val="0"/>
              <w:marTop w:val="0"/>
              <w:marBottom w:val="0"/>
              <w:divBdr>
                <w:top w:val="none" w:sz="0" w:space="0" w:color="auto"/>
                <w:left w:val="none" w:sz="0" w:space="0" w:color="auto"/>
                <w:bottom w:val="none" w:sz="0" w:space="0" w:color="auto"/>
                <w:right w:val="none" w:sz="0" w:space="0" w:color="auto"/>
              </w:divBdr>
              <w:divsChild>
                <w:div w:id="584536418">
                  <w:marLeft w:val="0"/>
                  <w:marRight w:val="0"/>
                  <w:marTop w:val="0"/>
                  <w:marBottom w:val="0"/>
                  <w:divBdr>
                    <w:top w:val="none" w:sz="0" w:space="0" w:color="auto"/>
                    <w:left w:val="none" w:sz="0" w:space="0" w:color="auto"/>
                    <w:bottom w:val="none" w:sz="0" w:space="0" w:color="auto"/>
                    <w:right w:val="none" w:sz="0" w:space="0" w:color="auto"/>
                  </w:divBdr>
                  <w:divsChild>
                    <w:div w:id="2093502106">
                      <w:marLeft w:val="0"/>
                      <w:marRight w:val="0"/>
                      <w:marTop w:val="0"/>
                      <w:marBottom w:val="0"/>
                      <w:divBdr>
                        <w:top w:val="none" w:sz="0" w:space="0" w:color="auto"/>
                        <w:left w:val="none" w:sz="0" w:space="0" w:color="auto"/>
                        <w:bottom w:val="none" w:sz="0" w:space="0" w:color="auto"/>
                        <w:right w:val="none" w:sz="0" w:space="0" w:color="auto"/>
                      </w:divBdr>
                      <w:divsChild>
                        <w:div w:id="1154948688">
                          <w:marLeft w:val="0"/>
                          <w:marRight w:val="0"/>
                          <w:marTop w:val="0"/>
                          <w:marBottom w:val="0"/>
                          <w:divBdr>
                            <w:top w:val="none" w:sz="0" w:space="0" w:color="auto"/>
                            <w:left w:val="none" w:sz="0" w:space="0" w:color="auto"/>
                            <w:bottom w:val="none" w:sz="0" w:space="0" w:color="auto"/>
                            <w:right w:val="none" w:sz="0" w:space="0" w:color="auto"/>
                          </w:divBdr>
                        </w:div>
                      </w:divsChild>
                    </w:div>
                    <w:div w:id="46800833">
                      <w:marLeft w:val="0"/>
                      <w:marRight w:val="135"/>
                      <w:marTop w:val="0"/>
                      <w:marBottom w:val="0"/>
                      <w:divBdr>
                        <w:top w:val="none" w:sz="0" w:space="0" w:color="auto"/>
                        <w:left w:val="none" w:sz="0" w:space="0" w:color="auto"/>
                        <w:bottom w:val="none" w:sz="0" w:space="0" w:color="auto"/>
                        <w:right w:val="none" w:sz="0" w:space="0" w:color="auto"/>
                      </w:divBdr>
                    </w:div>
                    <w:div w:id="128341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0274">
          <w:marLeft w:val="0"/>
          <w:marRight w:val="0"/>
          <w:marTop w:val="0"/>
          <w:marBottom w:val="0"/>
          <w:divBdr>
            <w:top w:val="none" w:sz="0" w:space="0" w:color="auto"/>
            <w:left w:val="none" w:sz="0" w:space="0" w:color="auto"/>
            <w:bottom w:val="none" w:sz="0" w:space="0" w:color="auto"/>
            <w:right w:val="none" w:sz="0" w:space="0" w:color="auto"/>
          </w:divBdr>
          <w:divsChild>
            <w:div w:id="389303268">
              <w:marLeft w:val="0"/>
              <w:marRight w:val="0"/>
              <w:marTop w:val="0"/>
              <w:marBottom w:val="0"/>
              <w:divBdr>
                <w:top w:val="none" w:sz="0" w:space="0" w:color="auto"/>
                <w:left w:val="none" w:sz="0" w:space="0" w:color="auto"/>
                <w:bottom w:val="none" w:sz="0" w:space="0" w:color="auto"/>
                <w:right w:val="none" w:sz="0" w:space="0" w:color="auto"/>
              </w:divBdr>
              <w:divsChild>
                <w:div w:id="1110587583">
                  <w:marLeft w:val="0"/>
                  <w:marRight w:val="0"/>
                  <w:marTop w:val="0"/>
                  <w:marBottom w:val="0"/>
                  <w:divBdr>
                    <w:top w:val="none" w:sz="0" w:space="0" w:color="auto"/>
                    <w:left w:val="none" w:sz="0" w:space="0" w:color="auto"/>
                    <w:bottom w:val="none" w:sz="0" w:space="0" w:color="auto"/>
                    <w:right w:val="none" w:sz="0" w:space="0" w:color="auto"/>
                  </w:divBdr>
                </w:div>
              </w:divsChild>
            </w:div>
            <w:div w:id="1878931871">
              <w:marLeft w:val="0"/>
              <w:marRight w:val="0"/>
              <w:marTop w:val="375"/>
              <w:marBottom w:val="0"/>
              <w:divBdr>
                <w:top w:val="none" w:sz="0" w:space="0" w:color="auto"/>
                <w:left w:val="none" w:sz="0" w:space="0" w:color="auto"/>
                <w:bottom w:val="none" w:sz="0" w:space="0" w:color="auto"/>
                <w:right w:val="none" w:sz="0" w:space="0" w:color="auto"/>
              </w:divBdr>
              <w:divsChild>
                <w:div w:id="1059792521">
                  <w:marLeft w:val="0"/>
                  <w:marRight w:val="0"/>
                  <w:marTop w:val="0"/>
                  <w:marBottom w:val="0"/>
                  <w:divBdr>
                    <w:top w:val="none" w:sz="0" w:space="0" w:color="auto"/>
                    <w:left w:val="none" w:sz="0" w:space="0" w:color="auto"/>
                    <w:bottom w:val="none" w:sz="0" w:space="0" w:color="auto"/>
                    <w:right w:val="none" w:sz="0" w:space="0" w:color="auto"/>
                  </w:divBdr>
                  <w:divsChild>
                    <w:div w:id="2626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4423">
              <w:marLeft w:val="0"/>
              <w:marRight w:val="0"/>
              <w:marTop w:val="375"/>
              <w:marBottom w:val="0"/>
              <w:divBdr>
                <w:top w:val="none" w:sz="0" w:space="0" w:color="auto"/>
                <w:left w:val="none" w:sz="0" w:space="0" w:color="auto"/>
                <w:bottom w:val="none" w:sz="0" w:space="0" w:color="auto"/>
                <w:right w:val="none" w:sz="0" w:space="0" w:color="auto"/>
              </w:divBdr>
              <w:divsChild>
                <w:div w:id="588654861">
                  <w:marLeft w:val="0"/>
                  <w:marRight w:val="0"/>
                  <w:marTop w:val="0"/>
                  <w:marBottom w:val="0"/>
                  <w:divBdr>
                    <w:top w:val="none" w:sz="0" w:space="0" w:color="auto"/>
                    <w:left w:val="none" w:sz="0" w:space="0" w:color="auto"/>
                    <w:bottom w:val="none" w:sz="0" w:space="0" w:color="auto"/>
                    <w:right w:val="none" w:sz="0" w:space="0" w:color="auto"/>
                  </w:divBdr>
                </w:div>
              </w:divsChild>
            </w:div>
            <w:div w:id="386756666">
              <w:marLeft w:val="0"/>
              <w:marRight w:val="0"/>
              <w:marTop w:val="225"/>
              <w:marBottom w:val="0"/>
              <w:divBdr>
                <w:top w:val="none" w:sz="0" w:space="0" w:color="auto"/>
                <w:left w:val="none" w:sz="0" w:space="0" w:color="auto"/>
                <w:bottom w:val="none" w:sz="0" w:space="0" w:color="auto"/>
                <w:right w:val="none" w:sz="0" w:space="0" w:color="auto"/>
              </w:divBdr>
              <w:divsChild>
                <w:div w:id="1844975341">
                  <w:marLeft w:val="0"/>
                  <w:marRight w:val="0"/>
                  <w:marTop w:val="0"/>
                  <w:marBottom w:val="0"/>
                  <w:divBdr>
                    <w:top w:val="none" w:sz="0" w:space="0" w:color="auto"/>
                    <w:left w:val="none" w:sz="0" w:space="0" w:color="auto"/>
                    <w:bottom w:val="none" w:sz="0" w:space="0" w:color="auto"/>
                    <w:right w:val="none" w:sz="0" w:space="0" w:color="auto"/>
                  </w:divBdr>
                  <w:divsChild>
                    <w:div w:id="356661268">
                      <w:marLeft w:val="0"/>
                      <w:marRight w:val="0"/>
                      <w:marTop w:val="0"/>
                      <w:marBottom w:val="0"/>
                      <w:divBdr>
                        <w:top w:val="single" w:sz="6" w:space="0" w:color="D9D9D9"/>
                        <w:left w:val="none" w:sz="0" w:space="0" w:color="auto"/>
                        <w:bottom w:val="single" w:sz="6" w:space="0" w:color="D9D9D9"/>
                        <w:right w:val="none" w:sz="0" w:space="0" w:color="auto"/>
                      </w:divBdr>
                      <w:divsChild>
                        <w:div w:id="2012099024">
                          <w:marLeft w:val="0"/>
                          <w:marRight w:val="0"/>
                          <w:marTop w:val="0"/>
                          <w:marBottom w:val="0"/>
                          <w:divBdr>
                            <w:top w:val="none" w:sz="0" w:space="0" w:color="auto"/>
                            <w:left w:val="none" w:sz="0" w:space="0" w:color="auto"/>
                            <w:bottom w:val="none" w:sz="0" w:space="0" w:color="auto"/>
                            <w:right w:val="none" w:sz="0" w:space="0" w:color="auto"/>
                          </w:divBdr>
                          <w:divsChild>
                            <w:div w:id="1752047931">
                              <w:marLeft w:val="0"/>
                              <w:marRight w:val="0"/>
                              <w:marTop w:val="0"/>
                              <w:marBottom w:val="0"/>
                              <w:divBdr>
                                <w:top w:val="none" w:sz="0" w:space="0" w:color="auto"/>
                                <w:left w:val="none" w:sz="0" w:space="0" w:color="auto"/>
                                <w:bottom w:val="none" w:sz="0" w:space="0" w:color="auto"/>
                                <w:right w:val="none" w:sz="0" w:space="0" w:color="auto"/>
                              </w:divBdr>
                              <w:divsChild>
                                <w:div w:id="753479819">
                                  <w:marLeft w:val="0"/>
                                  <w:marRight w:val="0"/>
                                  <w:marTop w:val="0"/>
                                  <w:marBottom w:val="0"/>
                                  <w:divBdr>
                                    <w:top w:val="none" w:sz="0" w:space="0" w:color="auto"/>
                                    <w:left w:val="none" w:sz="0" w:space="0" w:color="auto"/>
                                    <w:bottom w:val="none" w:sz="0" w:space="0" w:color="auto"/>
                                    <w:right w:val="none" w:sz="0" w:space="0" w:color="auto"/>
                                  </w:divBdr>
                                  <w:divsChild>
                                    <w:div w:id="554782410">
                                      <w:marLeft w:val="0"/>
                                      <w:marRight w:val="0"/>
                                      <w:marTop w:val="0"/>
                                      <w:marBottom w:val="0"/>
                                      <w:divBdr>
                                        <w:top w:val="none" w:sz="0" w:space="0" w:color="auto"/>
                                        <w:left w:val="none" w:sz="0" w:space="0" w:color="auto"/>
                                        <w:bottom w:val="none" w:sz="0" w:space="0" w:color="auto"/>
                                        <w:right w:val="none" w:sz="0" w:space="0" w:color="auto"/>
                                      </w:divBdr>
                                      <w:divsChild>
                                        <w:div w:id="1312907301">
                                          <w:marLeft w:val="0"/>
                                          <w:marRight w:val="0"/>
                                          <w:marTop w:val="0"/>
                                          <w:marBottom w:val="0"/>
                                          <w:divBdr>
                                            <w:top w:val="none" w:sz="0" w:space="0" w:color="auto"/>
                                            <w:left w:val="none" w:sz="0" w:space="0" w:color="auto"/>
                                            <w:bottom w:val="none" w:sz="0" w:space="0" w:color="auto"/>
                                            <w:right w:val="none" w:sz="0" w:space="0" w:color="auto"/>
                                          </w:divBdr>
                                          <w:divsChild>
                                            <w:div w:id="377171446">
                                              <w:marLeft w:val="0"/>
                                              <w:marRight w:val="0"/>
                                              <w:marTop w:val="0"/>
                                              <w:marBottom w:val="0"/>
                                              <w:divBdr>
                                                <w:top w:val="none" w:sz="0" w:space="0" w:color="auto"/>
                                                <w:left w:val="none" w:sz="0" w:space="0" w:color="auto"/>
                                                <w:bottom w:val="none" w:sz="0" w:space="0" w:color="auto"/>
                                                <w:right w:val="none" w:sz="0" w:space="0" w:color="auto"/>
                                              </w:divBdr>
                                              <w:divsChild>
                                                <w:div w:id="2046178892">
                                                  <w:marLeft w:val="0"/>
                                                  <w:marRight w:val="0"/>
                                                  <w:marTop w:val="0"/>
                                                  <w:marBottom w:val="0"/>
                                                  <w:divBdr>
                                                    <w:top w:val="none" w:sz="0" w:space="0" w:color="auto"/>
                                                    <w:left w:val="none" w:sz="0" w:space="0" w:color="auto"/>
                                                    <w:bottom w:val="none" w:sz="0" w:space="0" w:color="auto"/>
                                                    <w:right w:val="none" w:sz="0" w:space="0" w:color="auto"/>
                                                  </w:divBdr>
                                                  <w:divsChild>
                                                    <w:div w:id="857697694">
                                                      <w:marLeft w:val="0"/>
                                                      <w:marRight w:val="0"/>
                                                      <w:marTop w:val="0"/>
                                                      <w:marBottom w:val="0"/>
                                                      <w:divBdr>
                                                        <w:top w:val="none" w:sz="0" w:space="0" w:color="auto"/>
                                                        <w:left w:val="none" w:sz="0" w:space="0" w:color="auto"/>
                                                        <w:bottom w:val="none" w:sz="0" w:space="0" w:color="auto"/>
                                                        <w:right w:val="none" w:sz="0" w:space="0" w:color="auto"/>
                                                      </w:divBdr>
                                                      <w:divsChild>
                                                        <w:div w:id="436095259">
                                                          <w:marLeft w:val="0"/>
                                                          <w:marRight w:val="0"/>
                                                          <w:marTop w:val="0"/>
                                                          <w:marBottom w:val="0"/>
                                                          <w:divBdr>
                                                            <w:top w:val="none" w:sz="0" w:space="0" w:color="auto"/>
                                                            <w:left w:val="none" w:sz="0" w:space="0" w:color="auto"/>
                                                            <w:bottom w:val="none" w:sz="0" w:space="0" w:color="auto"/>
                                                            <w:right w:val="none" w:sz="0" w:space="0" w:color="auto"/>
                                                          </w:divBdr>
                                                          <w:divsChild>
                                                            <w:div w:id="264921926">
                                                              <w:marLeft w:val="0"/>
                                                              <w:marRight w:val="0"/>
                                                              <w:marTop w:val="0"/>
                                                              <w:marBottom w:val="0"/>
                                                              <w:divBdr>
                                                                <w:top w:val="none" w:sz="0" w:space="0" w:color="auto"/>
                                                                <w:left w:val="none" w:sz="0" w:space="0" w:color="auto"/>
                                                                <w:bottom w:val="none" w:sz="0" w:space="0" w:color="auto"/>
                                                                <w:right w:val="none" w:sz="0" w:space="0" w:color="auto"/>
                                                              </w:divBdr>
                                                              <w:divsChild>
                                                                <w:div w:id="520440344">
                                                                  <w:marLeft w:val="0"/>
                                                                  <w:marRight w:val="0"/>
                                                                  <w:marTop w:val="0"/>
                                                                  <w:marBottom w:val="0"/>
                                                                  <w:divBdr>
                                                                    <w:top w:val="none" w:sz="0" w:space="0" w:color="auto"/>
                                                                    <w:left w:val="none" w:sz="0" w:space="0" w:color="auto"/>
                                                                    <w:bottom w:val="none" w:sz="0" w:space="0" w:color="auto"/>
                                                                    <w:right w:val="none" w:sz="0" w:space="0" w:color="auto"/>
                                                                  </w:divBdr>
                                                                  <w:divsChild>
                                                                    <w:div w:id="957683978">
                                                                      <w:marLeft w:val="0"/>
                                                                      <w:marRight w:val="0"/>
                                                                      <w:marTop w:val="0"/>
                                                                      <w:marBottom w:val="0"/>
                                                                      <w:divBdr>
                                                                        <w:top w:val="none" w:sz="0" w:space="0" w:color="auto"/>
                                                                        <w:left w:val="none" w:sz="0" w:space="0" w:color="auto"/>
                                                                        <w:bottom w:val="none" w:sz="0" w:space="0" w:color="auto"/>
                                                                        <w:right w:val="none" w:sz="0" w:space="0" w:color="auto"/>
                                                                      </w:divBdr>
                                                                      <w:divsChild>
                                                                        <w:div w:id="534578895">
                                                                          <w:marLeft w:val="0"/>
                                                                          <w:marRight w:val="0"/>
                                                                          <w:marTop w:val="0"/>
                                                                          <w:marBottom w:val="0"/>
                                                                          <w:divBdr>
                                                                            <w:top w:val="none" w:sz="0" w:space="0" w:color="auto"/>
                                                                            <w:left w:val="none" w:sz="0" w:space="0" w:color="auto"/>
                                                                            <w:bottom w:val="none" w:sz="0" w:space="0" w:color="auto"/>
                                                                            <w:right w:val="none" w:sz="0" w:space="0" w:color="auto"/>
                                                                          </w:divBdr>
                                                                          <w:divsChild>
                                                                            <w:div w:id="1643343537">
                                                                              <w:marLeft w:val="0"/>
                                                                              <w:marRight w:val="0"/>
                                                                              <w:marTop w:val="0"/>
                                                                              <w:marBottom w:val="0"/>
                                                                              <w:divBdr>
                                                                                <w:top w:val="none" w:sz="0" w:space="0" w:color="auto"/>
                                                                                <w:left w:val="none" w:sz="0" w:space="0" w:color="auto"/>
                                                                                <w:bottom w:val="none" w:sz="0" w:space="0" w:color="auto"/>
                                                                                <w:right w:val="none" w:sz="0" w:space="0" w:color="auto"/>
                                                                              </w:divBdr>
                                                                              <w:divsChild>
                                                                                <w:div w:id="132679">
                                                                                  <w:marLeft w:val="0"/>
                                                                                  <w:marRight w:val="0"/>
                                                                                  <w:marTop w:val="0"/>
                                                                                  <w:marBottom w:val="0"/>
                                                                                  <w:divBdr>
                                                                                    <w:top w:val="none" w:sz="0" w:space="0" w:color="auto"/>
                                                                                    <w:left w:val="none" w:sz="0" w:space="0" w:color="auto"/>
                                                                                    <w:bottom w:val="none" w:sz="0" w:space="0" w:color="auto"/>
                                                                                    <w:right w:val="none" w:sz="0" w:space="0" w:color="auto"/>
                                                                                  </w:divBdr>
                                                                                  <w:divsChild>
                                                                                    <w:div w:id="1901793318">
                                                                                      <w:marLeft w:val="0"/>
                                                                                      <w:marRight w:val="0"/>
                                                                                      <w:marTop w:val="0"/>
                                                                                      <w:marBottom w:val="0"/>
                                                                                      <w:divBdr>
                                                                                        <w:top w:val="none" w:sz="0" w:space="0" w:color="auto"/>
                                                                                        <w:left w:val="none" w:sz="0" w:space="0" w:color="auto"/>
                                                                                        <w:bottom w:val="none" w:sz="0" w:space="0" w:color="auto"/>
                                                                                        <w:right w:val="none" w:sz="0" w:space="0" w:color="auto"/>
                                                                                      </w:divBdr>
                                                                                      <w:divsChild>
                                                                                        <w:div w:id="20769730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161824">
              <w:marLeft w:val="0"/>
              <w:marRight w:val="0"/>
              <w:marTop w:val="225"/>
              <w:marBottom w:val="0"/>
              <w:divBdr>
                <w:top w:val="none" w:sz="0" w:space="0" w:color="auto"/>
                <w:left w:val="none" w:sz="0" w:space="0" w:color="auto"/>
                <w:bottom w:val="none" w:sz="0" w:space="0" w:color="auto"/>
                <w:right w:val="none" w:sz="0" w:space="0" w:color="auto"/>
              </w:divBdr>
              <w:divsChild>
                <w:div w:id="2118522315">
                  <w:marLeft w:val="0"/>
                  <w:marRight w:val="0"/>
                  <w:marTop w:val="0"/>
                  <w:marBottom w:val="0"/>
                  <w:divBdr>
                    <w:top w:val="none" w:sz="0" w:space="0" w:color="auto"/>
                    <w:left w:val="none" w:sz="0" w:space="0" w:color="auto"/>
                    <w:bottom w:val="none" w:sz="0" w:space="0" w:color="auto"/>
                    <w:right w:val="none" w:sz="0" w:space="0" w:color="auto"/>
                  </w:divBdr>
                </w:div>
              </w:divsChild>
            </w:div>
            <w:div w:id="1338800958">
              <w:marLeft w:val="0"/>
              <w:marRight w:val="0"/>
              <w:marTop w:val="225"/>
              <w:marBottom w:val="0"/>
              <w:divBdr>
                <w:top w:val="none" w:sz="0" w:space="0" w:color="auto"/>
                <w:left w:val="none" w:sz="0" w:space="0" w:color="auto"/>
                <w:bottom w:val="none" w:sz="0" w:space="0" w:color="auto"/>
                <w:right w:val="none" w:sz="0" w:space="0" w:color="auto"/>
              </w:divBdr>
              <w:divsChild>
                <w:div w:id="11455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60228">
      <w:bodyDiv w:val="1"/>
      <w:marLeft w:val="0"/>
      <w:marRight w:val="0"/>
      <w:marTop w:val="0"/>
      <w:marBottom w:val="0"/>
      <w:divBdr>
        <w:top w:val="none" w:sz="0" w:space="0" w:color="auto"/>
        <w:left w:val="none" w:sz="0" w:space="0" w:color="auto"/>
        <w:bottom w:val="none" w:sz="0" w:space="0" w:color="auto"/>
        <w:right w:val="none" w:sz="0" w:space="0" w:color="auto"/>
      </w:divBdr>
      <w:divsChild>
        <w:div w:id="349381656">
          <w:marLeft w:val="0"/>
          <w:marRight w:val="0"/>
          <w:marTop w:val="0"/>
          <w:marBottom w:val="75"/>
          <w:divBdr>
            <w:top w:val="none" w:sz="0" w:space="0" w:color="auto"/>
            <w:left w:val="none" w:sz="0" w:space="0" w:color="auto"/>
            <w:bottom w:val="none" w:sz="0" w:space="0" w:color="auto"/>
            <w:right w:val="none" w:sz="0" w:space="0" w:color="auto"/>
          </w:divBdr>
        </w:div>
        <w:div w:id="904798641">
          <w:marLeft w:val="0"/>
          <w:marRight w:val="0"/>
          <w:marTop w:val="0"/>
          <w:marBottom w:val="0"/>
          <w:divBdr>
            <w:top w:val="none" w:sz="0" w:space="0" w:color="auto"/>
            <w:left w:val="none" w:sz="0" w:space="0" w:color="auto"/>
            <w:bottom w:val="none" w:sz="0" w:space="0" w:color="auto"/>
            <w:right w:val="none" w:sz="0" w:space="0" w:color="auto"/>
          </w:divBdr>
        </w:div>
      </w:divsChild>
    </w:div>
    <w:div w:id="1384061130">
      <w:bodyDiv w:val="1"/>
      <w:marLeft w:val="0"/>
      <w:marRight w:val="0"/>
      <w:marTop w:val="0"/>
      <w:marBottom w:val="0"/>
      <w:divBdr>
        <w:top w:val="none" w:sz="0" w:space="0" w:color="auto"/>
        <w:left w:val="none" w:sz="0" w:space="0" w:color="auto"/>
        <w:bottom w:val="none" w:sz="0" w:space="0" w:color="auto"/>
        <w:right w:val="none" w:sz="0" w:space="0" w:color="auto"/>
      </w:divBdr>
      <w:divsChild>
        <w:div w:id="162088194">
          <w:marLeft w:val="0"/>
          <w:marRight w:val="0"/>
          <w:marTop w:val="0"/>
          <w:marBottom w:val="75"/>
          <w:divBdr>
            <w:top w:val="none" w:sz="0" w:space="0" w:color="auto"/>
            <w:left w:val="none" w:sz="0" w:space="0" w:color="auto"/>
            <w:bottom w:val="none" w:sz="0" w:space="0" w:color="auto"/>
            <w:right w:val="none" w:sz="0" w:space="0" w:color="auto"/>
          </w:divBdr>
        </w:div>
        <w:div w:id="20640160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4208395">
      <w:bodyDiv w:val="1"/>
      <w:marLeft w:val="0"/>
      <w:marRight w:val="0"/>
      <w:marTop w:val="0"/>
      <w:marBottom w:val="0"/>
      <w:divBdr>
        <w:top w:val="none" w:sz="0" w:space="0" w:color="auto"/>
        <w:left w:val="none" w:sz="0" w:space="0" w:color="auto"/>
        <w:bottom w:val="none" w:sz="0" w:space="0" w:color="auto"/>
        <w:right w:val="none" w:sz="0" w:space="0" w:color="auto"/>
      </w:divBdr>
      <w:divsChild>
        <w:div w:id="98989190">
          <w:marLeft w:val="0"/>
          <w:marRight w:val="0"/>
          <w:marTop w:val="0"/>
          <w:marBottom w:val="150"/>
          <w:divBdr>
            <w:top w:val="none" w:sz="0" w:space="0" w:color="auto"/>
            <w:left w:val="none" w:sz="0" w:space="0" w:color="auto"/>
            <w:bottom w:val="none" w:sz="0" w:space="0" w:color="auto"/>
            <w:right w:val="none" w:sz="0" w:space="0" w:color="auto"/>
          </w:divBdr>
          <w:divsChild>
            <w:div w:id="416751758">
              <w:marLeft w:val="0"/>
              <w:marRight w:val="0"/>
              <w:marTop w:val="0"/>
              <w:marBottom w:val="0"/>
              <w:divBdr>
                <w:top w:val="none" w:sz="0" w:space="0" w:color="auto"/>
                <w:left w:val="none" w:sz="0" w:space="0" w:color="auto"/>
                <w:bottom w:val="none" w:sz="0" w:space="0" w:color="auto"/>
                <w:right w:val="none" w:sz="0" w:space="0" w:color="auto"/>
              </w:divBdr>
              <w:divsChild>
                <w:div w:id="1447965463">
                  <w:marLeft w:val="0"/>
                  <w:marRight w:val="150"/>
                  <w:marTop w:val="0"/>
                  <w:marBottom w:val="0"/>
                  <w:divBdr>
                    <w:top w:val="none" w:sz="0" w:space="0" w:color="auto"/>
                    <w:left w:val="none" w:sz="0" w:space="0" w:color="auto"/>
                    <w:bottom w:val="none" w:sz="0" w:space="0" w:color="auto"/>
                    <w:right w:val="none" w:sz="0" w:space="0" w:color="auto"/>
                  </w:divBdr>
                </w:div>
                <w:div w:id="582763165">
                  <w:marLeft w:val="0"/>
                  <w:marRight w:val="150"/>
                  <w:marTop w:val="0"/>
                  <w:marBottom w:val="0"/>
                  <w:divBdr>
                    <w:top w:val="none" w:sz="0" w:space="0" w:color="auto"/>
                    <w:left w:val="none" w:sz="0" w:space="0" w:color="auto"/>
                    <w:bottom w:val="none" w:sz="0" w:space="0" w:color="auto"/>
                    <w:right w:val="none" w:sz="0" w:space="0" w:color="auto"/>
                  </w:divBdr>
                </w:div>
              </w:divsChild>
            </w:div>
            <w:div w:id="1531651565">
              <w:marLeft w:val="0"/>
              <w:marRight w:val="0"/>
              <w:marTop w:val="0"/>
              <w:marBottom w:val="0"/>
              <w:divBdr>
                <w:top w:val="none" w:sz="0" w:space="0" w:color="auto"/>
                <w:left w:val="none" w:sz="0" w:space="0" w:color="auto"/>
                <w:bottom w:val="none" w:sz="0" w:space="0" w:color="auto"/>
                <w:right w:val="none" w:sz="0" w:space="0" w:color="auto"/>
              </w:divBdr>
              <w:divsChild>
                <w:div w:id="1624339793">
                  <w:marLeft w:val="0"/>
                  <w:marRight w:val="0"/>
                  <w:marTop w:val="0"/>
                  <w:marBottom w:val="0"/>
                  <w:divBdr>
                    <w:top w:val="none" w:sz="0" w:space="0" w:color="auto"/>
                    <w:left w:val="none" w:sz="0" w:space="0" w:color="auto"/>
                    <w:bottom w:val="none" w:sz="0" w:space="0" w:color="auto"/>
                    <w:right w:val="none" w:sz="0" w:space="0" w:color="auto"/>
                  </w:divBdr>
                  <w:divsChild>
                    <w:div w:id="2034383121">
                      <w:marLeft w:val="0"/>
                      <w:marRight w:val="0"/>
                      <w:marTop w:val="0"/>
                      <w:marBottom w:val="0"/>
                      <w:divBdr>
                        <w:top w:val="none" w:sz="0" w:space="0" w:color="auto"/>
                        <w:left w:val="none" w:sz="0" w:space="0" w:color="auto"/>
                        <w:bottom w:val="none" w:sz="0" w:space="0" w:color="auto"/>
                        <w:right w:val="none" w:sz="0" w:space="0" w:color="auto"/>
                      </w:divBdr>
                      <w:divsChild>
                        <w:div w:id="1839155275">
                          <w:marLeft w:val="0"/>
                          <w:marRight w:val="0"/>
                          <w:marTop w:val="0"/>
                          <w:marBottom w:val="0"/>
                          <w:divBdr>
                            <w:top w:val="none" w:sz="0" w:space="0" w:color="auto"/>
                            <w:left w:val="none" w:sz="0" w:space="0" w:color="auto"/>
                            <w:bottom w:val="none" w:sz="0" w:space="0" w:color="auto"/>
                            <w:right w:val="none" w:sz="0" w:space="0" w:color="auto"/>
                          </w:divBdr>
                        </w:div>
                      </w:divsChild>
                    </w:div>
                    <w:div w:id="1386567111">
                      <w:marLeft w:val="0"/>
                      <w:marRight w:val="135"/>
                      <w:marTop w:val="0"/>
                      <w:marBottom w:val="0"/>
                      <w:divBdr>
                        <w:top w:val="none" w:sz="0" w:space="0" w:color="auto"/>
                        <w:left w:val="none" w:sz="0" w:space="0" w:color="auto"/>
                        <w:bottom w:val="none" w:sz="0" w:space="0" w:color="auto"/>
                        <w:right w:val="none" w:sz="0" w:space="0" w:color="auto"/>
                      </w:divBdr>
                    </w:div>
                    <w:div w:id="16454332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48388">
          <w:marLeft w:val="0"/>
          <w:marRight w:val="0"/>
          <w:marTop w:val="0"/>
          <w:marBottom w:val="0"/>
          <w:divBdr>
            <w:top w:val="none" w:sz="0" w:space="0" w:color="auto"/>
            <w:left w:val="none" w:sz="0" w:space="0" w:color="auto"/>
            <w:bottom w:val="none" w:sz="0" w:space="0" w:color="auto"/>
            <w:right w:val="none" w:sz="0" w:space="0" w:color="auto"/>
          </w:divBdr>
          <w:divsChild>
            <w:div w:id="1922446645">
              <w:marLeft w:val="0"/>
              <w:marRight w:val="0"/>
              <w:marTop w:val="0"/>
              <w:marBottom w:val="0"/>
              <w:divBdr>
                <w:top w:val="none" w:sz="0" w:space="0" w:color="auto"/>
                <w:left w:val="none" w:sz="0" w:space="0" w:color="auto"/>
                <w:bottom w:val="none" w:sz="0" w:space="0" w:color="auto"/>
                <w:right w:val="none" w:sz="0" w:space="0" w:color="auto"/>
              </w:divBdr>
              <w:divsChild>
                <w:div w:id="1879926314">
                  <w:marLeft w:val="0"/>
                  <w:marRight w:val="0"/>
                  <w:marTop w:val="0"/>
                  <w:marBottom w:val="0"/>
                  <w:divBdr>
                    <w:top w:val="none" w:sz="0" w:space="0" w:color="auto"/>
                    <w:left w:val="none" w:sz="0" w:space="0" w:color="auto"/>
                    <w:bottom w:val="none" w:sz="0" w:space="0" w:color="auto"/>
                    <w:right w:val="none" w:sz="0" w:space="0" w:color="auto"/>
                  </w:divBdr>
                </w:div>
              </w:divsChild>
            </w:div>
            <w:div w:id="416636089">
              <w:marLeft w:val="0"/>
              <w:marRight w:val="0"/>
              <w:marTop w:val="375"/>
              <w:marBottom w:val="0"/>
              <w:divBdr>
                <w:top w:val="none" w:sz="0" w:space="0" w:color="auto"/>
                <w:left w:val="none" w:sz="0" w:space="0" w:color="auto"/>
                <w:bottom w:val="none" w:sz="0" w:space="0" w:color="auto"/>
                <w:right w:val="none" w:sz="0" w:space="0" w:color="auto"/>
              </w:divBdr>
              <w:divsChild>
                <w:div w:id="1210650732">
                  <w:marLeft w:val="0"/>
                  <w:marRight w:val="0"/>
                  <w:marTop w:val="0"/>
                  <w:marBottom w:val="0"/>
                  <w:divBdr>
                    <w:top w:val="none" w:sz="0" w:space="0" w:color="auto"/>
                    <w:left w:val="none" w:sz="0" w:space="0" w:color="auto"/>
                    <w:bottom w:val="none" w:sz="0" w:space="0" w:color="auto"/>
                    <w:right w:val="none" w:sz="0" w:space="0" w:color="auto"/>
                  </w:divBdr>
                  <w:divsChild>
                    <w:div w:id="153014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07762">
              <w:marLeft w:val="0"/>
              <w:marRight w:val="0"/>
              <w:marTop w:val="375"/>
              <w:marBottom w:val="0"/>
              <w:divBdr>
                <w:top w:val="none" w:sz="0" w:space="0" w:color="auto"/>
                <w:left w:val="none" w:sz="0" w:space="0" w:color="auto"/>
                <w:bottom w:val="none" w:sz="0" w:space="0" w:color="auto"/>
                <w:right w:val="none" w:sz="0" w:space="0" w:color="auto"/>
              </w:divBdr>
              <w:divsChild>
                <w:div w:id="12840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83419">
      <w:bodyDiv w:val="1"/>
      <w:marLeft w:val="0"/>
      <w:marRight w:val="0"/>
      <w:marTop w:val="0"/>
      <w:marBottom w:val="0"/>
      <w:divBdr>
        <w:top w:val="none" w:sz="0" w:space="0" w:color="auto"/>
        <w:left w:val="none" w:sz="0" w:space="0" w:color="auto"/>
        <w:bottom w:val="none" w:sz="0" w:space="0" w:color="auto"/>
        <w:right w:val="none" w:sz="0" w:space="0" w:color="auto"/>
      </w:divBdr>
      <w:divsChild>
        <w:div w:id="500976183">
          <w:marLeft w:val="0"/>
          <w:marRight w:val="150"/>
          <w:marTop w:val="0"/>
          <w:marBottom w:val="75"/>
          <w:divBdr>
            <w:top w:val="none" w:sz="0" w:space="0" w:color="auto"/>
            <w:left w:val="none" w:sz="0" w:space="0" w:color="auto"/>
            <w:bottom w:val="none" w:sz="0" w:space="0" w:color="auto"/>
            <w:right w:val="none" w:sz="0" w:space="0" w:color="auto"/>
          </w:divBdr>
        </w:div>
        <w:div w:id="1031951396">
          <w:marLeft w:val="0"/>
          <w:marRight w:val="150"/>
          <w:marTop w:val="150"/>
          <w:marBottom w:val="150"/>
          <w:divBdr>
            <w:top w:val="none" w:sz="0" w:space="0" w:color="auto"/>
            <w:left w:val="none" w:sz="0" w:space="0" w:color="auto"/>
            <w:bottom w:val="none" w:sz="0" w:space="0" w:color="auto"/>
            <w:right w:val="none" w:sz="0" w:space="0" w:color="auto"/>
          </w:divBdr>
        </w:div>
        <w:div w:id="547989">
          <w:marLeft w:val="0"/>
          <w:marRight w:val="150"/>
          <w:marTop w:val="0"/>
          <w:marBottom w:val="0"/>
          <w:divBdr>
            <w:top w:val="none" w:sz="0" w:space="0" w:color="auto"/>
            <w:left w:val="none" w:sz="0" w:space="0" w:color="auto"/>
            <w:bottom w:val="none" w:sz="0" w:space="0" w:color="auto"/>
            <w:right w:val="none" w:sz="0" w:space="0" w:color="auto"/>
          </w:divBdr>
        </w:div>
      </w:divsChild>
    </w:div>
    <w:div w:id="1385522593">
      <w:bodyDiv w:val="1"/>
      <w:marLeft w:val="0"/>
      <w:marRight w:val="0"/>
      <w:marTop w:val="0"/>
      <w:marBottom w:val="0"/>
      <w:divBdr>
        <w:top w:val="none" w:sz="0" w:space="0" w:color="auto"/>
        <w:left w:val="none" w:sz="0" w:space="0" w:color="auto"/>
        <w:bottom w:val="none" w:sz="0" w:space="0" w:color="auto"/>
        <w:right w:val="none" w:sz="0" w:space="0" w:color="auto"/>
      </w:divBdr>
      <w:divsChild>
        <w:div w:id="598299356">
          <w:marLeft w:val="0"/>
          <w:marRight w:val="0"/>
          <w:marTop w:val="0"/>
          <w:marBottom w:val="375"/>
          <w:divBdr>
            <w:top w:val="none" w:sz="0" w:space="0" w:color="auto"/>
            <w:left w:val="none" w:sz="0" w:space="0" w:color="auto"/>
            <w:bottom w:val="none" w:sz="0" w:space="0" w:color="auto"/>
            <w:right w:val="none" w:sz="0" w:space="0" w:color="auto"/>
          </w:divBdr>
          <w:divsChild>
            <w:div w:id="1401949582">
              <w:marLeft w:val="0"/>
              <w:marRight w:val="0"/>
              <w:marTop w:val="0"/>
              <w:marBottom w:val="75"/>
              <w:divBdr>
                <w:top w:val="none" w:sz="0" w:space="0" w:color="auto"/>
                <w:left w:val="none" w:sz="0" w:space="0" w:color="auto"/>
                <w:bottom w:val="none" w:sz="0" w:space="0" w:color="auto"/>
                <w:right w:val="none" w:sz="0" w:space="0" w:color="auto"/>
              </w:divBdr>
            </w:div>
            <w:div w:id="84110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85834042">
      <w:bodyDiv w:val="1"/>
      <w:marLeft w:val="0"/>
      <w:marRight w:val="0"/>
      <w:marTop w:val="0"/>
      <w:marBottom w:val="0"/>
      <w:divBdr>
        <w:top w:val="none" w:sz="0" w:space="0" w:color="auto"/>
        <w:left w:val="none" w:sz="0" w:space="0" w:color="auto"/>
        <w:bottom w:val="none" w:sz="0" w:space="0" w:color="auto"/>
        <w:right w:val="none" w:sz="0" w:space="0" w:color="auto"/>
      </w:divBdr>
      <w:divsChild>
        <w:div w:id="1004625505">
          <w:marLeft w:val="0"/>
          <w:marRight w:val="0"/>
          <w:marTop w:val="0"/>
          <w:marBottom w:val="300"/>
          <w:divBdr>
            <w:top w:val="none" w:sz="0" w:space="0" w:color="auto"/>
            <w:left w:val="none" w:sz="0" w:space="0" w:color="auto"/>
            <w:bottom w:val="none" w:sz="0" w:space="0" w:color="auto"/>
            <w:right w:val="none" w:sz="0" w:space="0" w:color="auto"/>
          </w:divBdr>
        </w:div>
      </w:divsChild>
    </w:div>
    <w:div w:id="1385955968">
      <w:bodyDiv w:val="1"/>
      <w:marLeft w:val="0"/>
      <w:marRight w:val="0"/>
      <w:marTop w:val="0"/>
      <w:marBottom w:val="0"/>
      <w:divBdr>
        <w:top w:val="none" w:sz="0" w:space="0" w:color="auto"/>
        <w:left w:val="none" w:sz="0" w:space="0" w:color="auto"/>
        <w:bottom w:val="none" w:sz="0" w:space="0" w:color="auto"/>
        <w:right w:val="none" w:sz="0" w:space="0" w:color="auto"/>
      </w:divBdr>
      <w:divsChild>
        <w:div w:id="151069245">
          <w:marLeft w:val="0"/>
          <w:marRight w:val="150"/>
          <w:marTop w:val="0"/>
          <w:marBottom w:val="75"/>
          <w:divBdr>
            <w:top w:val="none" w:sz="0" w:space="0" w:color="auto"/>
            <w:left w:val="none" w:sz="0" w:space="0" w:color="auto"/>
            <w:bottom w:val="none" w:sz="0" w:space="0" w:color="auto"/>
            <w:right w:val="none" w:sz="0" w:space="0" w:color="auto"/>
          </w:divBdr>
        </w:div>
        <w:div w:id="2119063236">
          <w:marLeft w:val="0"/>
          <w:marRight w:val="150"/>
          <w:marTop w:val="150"/>
          <w:marBottom w:val="150"/>
          <w:divBdr>
            <w:top w:val="none" w:sz="0" w:space="0" w:color="auto"/>
            <w:left w:val="none" w:sz="0" w:space="0" w:color="auto"/>
            <w:bottom w:val="none" w:sz="0" w:space="0" w:color="auto"/>
            <w:right w:val="none" w:sz="0" w:space="0" w:color="auto"/>
          </w:divBdr>
        </w:div>
        <w:div w:id="958030453">
          <w:marLeft w:val="0"/>
          <w:marRight w:val="150"/>
          <w:marTop w:val="0"/>
          <w:marBottom w:val="0"/>
          <w:divBdr>
            <w:top w:val="none" w:sz="0" w:space="0" w:color="auto"/>
            <w:left w:val="none" w:sz="0" w:space="0" w:color="auto"/>
            <w:bottom w:val="none" w:sz="0" w:space="0" w:color="auto"/>
            <w:right w:val="none" w:sz="0" w:space="0" w:color="auto"/>
          </w:divBdr>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386635311">
      <w:bodyDiv w:val="1"/>
      <w:marLeft w:val="0"/>
      <w:marRight w:val="0"/>
      <w:marTop w:val="0"/>
      <w:marBottom w:val="0"/>
      <w:divBdr>
        <w:top w:val="none" w:sz="0" w:space="0" w:color="auto"/>
        <w:left w:val="none" w:sz="0" w:space="0" w:color="auto"/>
        <w:bottom w:val="none" w:sz="0" w:space="0" w:color="auto"/>
        <w:right w:val="none" w:sz="0" w:space="0" w:color="auto"/>
      </w:divBdr>
      <w:divsChild>
        <w:div w:id="1305348872">
          <w:marLeft w:val="0"/>
          <w:marRight w:val="0"/>
          <w:marTop w:val="0"/>
          <w:marBottom w:val="150"/>
          <w:divBdr>
            <w:top w:val="none" w:sz="0" w:space="0" w:color="auto"/>
            <w:left w:val="none" w:sz="0" w:space="0" w:color="auto"/>
            <w:bottom w:val="none" w:sz="0" w:space="0" w:color="auto"/>
            <w:right w:val="none" w:sz="0" w:space="0" w:color="auto"/>
          </w:divBdr>
          <w:divsChild>
            <w:div w:id="1154880794">
              <w:marLeft w:val="0"/>
              <w:marRight w:val="0"/>
              <w:marTop w:val="0"/>
              <w:marBottom w:val="0"/>
              <w:divBdr>
                <w:top w:val="none" w:sz="0" w:space="0" w:color="auto"/>
                <w:left w:val="none" w:sz="0" w:space="0" w:color="auto"/>
                <w:bottom w:val="none" w:sz="0" w:space="0" w:color="auto"/>
                <w:right w:val="none" w:sz="0" w:space="0" w:color="auto"/>
              </w:divBdr>
              <w:divsChild>
                <w:div w:id="1565026469">
                  <w:marLeft w:val="0"/>
                  <w:marRight w:val="150"/>
                  <w:marTop w:val="0"/>
                  <w:marBottom w:val="0"/>
                  <w:divBdr>
                    <w:top w:val="none" w:sz="0" w:space="0" w:color="auto"/>
                    <w:left w:val="none" w:sz="0" w:space="0" w:color="auto"/>
                    <w:bottom w:val="none" w:sz="0" w:space="0" w:color="auto"/>
                    <w:right w:val="none" w:sz="0" w:space="0" w:color="auto"/>
                  </w:divBdr>
                </w:div>
                <w:div w:id="670909006">
                  <w:marLeft w:val="0"/>
                  <w:marRight w:val="150"/>
                  <w:marTop w:val="0"/>
                  <w:marBottom w:val="0"/>
                  <w:divBdr>
                    <w:top w:val="none" w:sz="0" w:space="0" w:color="auto"/>
                    <w:left w:val="none" w:sz="0" w:space="0" w:color="auto"/>
                    <w:bottom w:val="none" w:sz="0" w:space="0" w:color="auto"/>
                    <w:right w:val="none" w:sz="0" w:space="0" w:color="auto"/>
                  </w:divBdr>
                </w:div>
              </w:divsChild>
            </w:div>
            <w:div w:id="1439988840">
              <w:marLeft w:val="0"/>
              <w:marRight w:val="0"/>
              <w:marTop w:val="0"/>
              <w:marBottom w:val="0"/>
              <w:divBdr>
                <w:top w:val="none" w:sz="0" w:space="0" w:color="auto"/>
                <w:left w:val="none" w:sz="0" w:space="0" w:color="auto"/>
                <w:bottom w:val="none" w:sz="0" w:space="0" w:color="auto"/>
                <w:right w:val="none" w:sz="0" w:space="0" w:color="auto"/>
              </w:divBdr>
              <w:divsChild>
                <w:div w:id="1297952476">
                  <w:marLeft w:val="0"/>
                  <w:marRight w:val="0"/>
                  <w:marTop w:val="0"/>
                  <w:marBottom w:val="0"/>
                  <w:divBdr>
                    <w:top w:val="none" w:sz="0" w:space="0" w:color="auto"/>
                    <w:left w:val="none" w:sz="0" w:space="0" w:color="auto"/>
                    <w:bottom w:val="none" w:sz="0" w:space="0" w:color="auto"/>
                    <w:right w:val="none" w:sz="0" w:space="0" w:color="auto"/>
                  </w:divBdr>
                  <w:divsChild>
                    <w:div w:id="197594596">
                      <w:marLeft w:val="0"/>
                      <w:marRight w:val="0"/>
                      <w:marTop w:val="0"/>
                      <w:marBottom w:val="0"/>
                      <w:divBdr>
                        <w:top w:val="none" w:sz="0" w:space="0" w:color="auto"/>
                        <w:left w:val="none" w:sz="0" w:space="0" w:color="auto"/>
                        <w:bottom w:val="none" w:sz="0" w:space="0" w:color="auto"/>
                        <w:right w:val="none" w:sz="0" w:space="0" w:color="auto"/>
                      </w:divBdr>
                      <w:divsChild>
                        <w:div w:id="79184554">
                          <w:marLeft w:val="0"/>
                          <w:marRight w:val="0"/>
                          <w:marTop w:val="0"/>
                          <w:marBottom w:val="0"/>
                          <w:divBdr>
                            <w:top w:val="none" w:sz="0" w:space="0" w:color="auto"/>
                            <w:left w:val="none" w:sz="0" w:space="0" w:color="auto"/>
                            <w:bottom w:val="none" w:sz="0" w:space="0" w:color="auto"/>
                            <w:right w:val="none" w:sz="0" w:space="0" w:color="auto"/>
                          </w:divBdr>
                        </w:div>
                      </w:divsChild>
                    </w:div>
                    <w:div w:id="1871800854">
                      <w:marLeft w:val="0"/>
                      <w:marRight w:val="135"/>
                      <w:marTop w:val="0"/>
                      <w:marBottom w:val="0"/>
                      <w:divBdr>
                        <w:top w:val="none" w:sz="0" w:space="0" w:color="auto"/>
                        <w:left w:val="none" w:sz="0" w:space="0" w:color="auto"/>
                        <w:bottom w:val="none" w:sz="0" w:space="0" w:color="auto"/>
                        <w:right w:val="none" w:sz="0" w:space="0" w:color="auto"/>
                      </w:divBdr>
                    </w:div>
                    <w:div w:id="20511482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9712">
          <w:marLeft w:val="0"/>
          <w:marRight w:val="0"/>
          <w:marTop w:val="0"/>
          <w:marBottom w:val="0"/>
          <w:divBdr>
            <w:top w:val="none" w:sz="0" w:space="0" w:color="auto"/>
            <w:left w:val="none" w:sz="0" w:space="0" w:color="auto"/>
            <w:bottom w:val="none" w:sz="0" w:space="0" w:color="auto"/>
            <w:right w:val="none" w:sz="0" w:space="0" w:color="auto"/>
          </w:divBdr>
          <w:divsChild>
            <w:div w:id="1556237812">
              <w:marLeft w:val="0"/>
              <w:marRight w:val="0"/>
              <w:marTop w:val="0"/>
              <w:marBottom w:val="0"/>
              <w:divBdr>
                <w:top w:val="none" w:sz="0" w:space="0" w:color="auto"/>
                <w:left w:val="none" w:sz="0" w:space="0" w:color="auto"/>
                <w:bottom w:val="none" w:sz="0" w:space="0" w:color="auto"/>
                <w:right w:val="none" w:sz="0" w:space="0" w:color="auto"/>
              </w:divBdr>
              <w:divsChild>
                <w:div w:id="1019043519">
                  <w:marLeft w:val="0"/>
                  <w:marRight w:val="0"/>
                  <w:marTop w:val="0"/>
                  <w:marBottom w:val="0"/>
                  <w:divBdr>
                    <w:top w:val="none" w:sz="0" w:space="0" w:color="auto"/>
                    <w:left w:val="none" w:sz="0" w:space="0" w:color="auto"/>
                    <w:bottom w:val="none" w:sz="0" w:space="0" w:color="auto"/>
                    <w:right w:val="none" w:sz="0" w:space="0" w:color="auto"/>
                  </w:divBdr>
                </w:div>
              </w:divsChild>
            </w:div>
            <w:div w:id="103355763">
              <w:marLeft w:val="0"/>
              <w:marRight w:val="0"/>
              <w:marTop w:val="375"/>
              <w:marBottom w:val="0"/>
              <w:divBdr>
                <w:top w:val="none" w:sz="0" w:space="0" w:color="auto"/>
                <w:left w:val="none" w:sz="0" w:space="0" w:color="auto"/>
                <w:bottom w:val="none" w:sz="0" w:space="0" w:color="auto"/>
                <w:right w:val="none" w:sz="0" w:space="0" w:color="auto"/>
              </w:divBdr>
              <w:divsChild>
                <w:div w:id="1244097710">
                  <w:marLeft w:val="0"/>
                  <w:marRight w:val="0"/>
                  <w:marTop w:val="0"/>
                  <w:marBottom w:val="0"/>
                  <w:divBdr>
                    <w:top w:val="none" w:sz="0" w:space="0" w:color="auto"/>
                    <w:left w:val="none" w:sz="0" w:space="0" w:color="auto"/>
                    <w:bottom w:val="none" w:sz="0" w:space="0" w:color="auto"/>
                    <w:right w:val="none" w:sz="0" w:space="0" w:color="auto"/>
                  </w:divBdr>
                  <w:divsChild>
                    <w:div w:id="9481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8347">
              <w:marLeft w:val="0"/>
              <w:marRight w:val="0"/>
              <w:marTop w:val="375"/>
              <w:marBottom w:val="0"/>
              <w:divBdr>
                <w:top w:val="none" w:sz="0" w:space="0" w:color="auto"/>
                <w:left w:val="none" w:sz="0" w:space="0" w:color="auto"/>
                <w:bottom w:val="none" w:sz="0" w:space="0" w:color="auto"/>
                <w:right w:val="none" w:sz="0" w:space="0" w:color="auto"/>
              </w:divBdr>
              <w:divsChild>
                <w:div w:id="16258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98796">
      <w:bodyDiv w:val="1"/>
      <w:marLeft w:val="0"/>
      <w:marRight w:val="0"/>
      <w:marTop w:val="0"/>
      <w:marBottom w:val="0"/>
      <w:divBdr>
        <w:top w:val="none" w:sz="0" w:space="0" w:color="auto"/>
        <w:left w:val="none" w:sz="0" w:space="0" w:color="auto"/>
        <w:bottom w:val="none" w:sz="0" w:space="0" w:color="auto"/>
        <w:right w:val="none" w:sz="0" w:space="0" w:color="auto"/>
      </w:divBdr>
      <w:divsChild>
        <w:div w:id="847598993">
          <w:marLeft w:val="0"/>
          <w:marRight w:val="150"/>
          <w:marTop w:val="0"/>
          <w:marBottom w:val="75"/>
          <w:divBdr>
            <w:top w:val="none" w:sz="0" w:space="0" w:color="auto"/>
            <w:left w:val="none" w:sz="0" w:space="0" w:color="auto"/>
            <w:bottom w:val="none" w:sz="0" w:space="0" w:color="auto"/>
            <w:right w:val="none" w:sz="0" w:space="0" w:color="auto"/>
          </w:divBdr>
        </w:div>
        <w:div w:id="923144145">
          <w:marLeft w:val="0"/>
          <w:marRight w:val="150"/>
          <w:marTop w:val="150"/>
          <w:marBottom w:val="150"/>
          <w:divBdr>
            <w:top w:val="none" w:sz="0" w:space="0" w:color="auto"/>
            <w:left w:val="none" w:sz="0" w:space="0" w:color="auto"/>
            <w:bottom w:val="none" w:sz="0" w:space="0" w:color="auto"/>
            <w:right w:val="none" w:sz="0" w:space="0" w:color="auto"/>
          </w:divBdr>
        </w:div>
        <w:div w:id="1083180992">
          <w:marLeft w:val="0"/>
          <w:marRight w:val="150"/>
          <w:marTop w:val="0"/>
          <w:marBottom w:val="0"/>
          <w:divBdr>
            <w:top w:val="none" w:sz="0" w:space="0" w:color="auto"/>
            <w:left w:val="none" w:sz="0" w:space="0" w:color="auto"/>
            <w:bottom w:val="none" w:sz="0" w:space="0" w:color="auto"/>
            <w:right w:val="none" w:sz="0" w:space="0" w:color="auto"/>
          </w:divBdr>
        </w:div>
      </w:divsChild>
    </w:div>
    <w:div w:id="1387528612">
      <w:bodyDiv w:val="1"/>
      <w:marLeft w:val="0"/>
      <w:marRight w:val="0"/>
      <w:marTop w:val="0"/>
      <w:marBottom w:val="0"/>
      <w:divBdr>
        <w:top w:val="none" w:sz="0" w:space="0" w:color="auto"/>
        <w:left w:val="none" w:sz="0" w:space="0" w:color="auto"/>
        <w:bottom w:val="none" w:sz="0" w:space="0" w:color="auto"/>
        <w:right w:val="none" w:sz="0" w:space="0" w:color="auto"/>
      </w:divBdr>
      <w:divsChild>
        <w:div w:id="2012947978">
          <w:marLeft w:val="0"/>
          <w:marRight w:val="0"/>
          <w:marTop w:val="0"/>
          <w:marBottom w:val="150"/>
          <w:divBdr>
            <w:top w:val="none" w:sz="0" w:space="0" w:color="auto"/>
            <w:left w:val="none" w:sz="0" w:space="0" w:color="auto"/>
            <w:bottom w:val="none" w:sz="0" w:space="0" w:color="auto"/>
            <w:right w:val="none" w:sz="0" w:space="0" w:color="auto"/>
          </w:divBdr>
          <w:divsChild>
            <w:div w:id="1509713269">
              <w:marLeft w:val="0"/>
              <w:marRight w:val="0"/>
              <w:marTop w:val="0"/>
              <w:marBottom w:val="0"/>
              <w:divBdr>
                <w:top w:val="none" w:sz="0" w:space="0" w:color="auto"/>
                <w:left w:val="none" w:sz="0" w:space="0" w:color="auto"/>
                <w:bottom w:val="none" w:sz="0" w:space="0" w:color="auto"/>
                <w:right w:val="none" w:sz="0" w:space="0" w:color="auto"/>
              </w:divBdr>
              <w:divsChild>
                <w:div w:id="1421683176">
                  <w:marLeft w:val="0"/>
                  <w:marRight w:val="150"/>
                  <w:marTop w:val="0"/>
                  <w:marBottom w:val="0"/>
                  <w:divBdr>
                    <w:top w:val="none" w:sz="0" w:space="0" w:color="auto"/>
                    <w:left w:val="none" w:sz="0" w:space="0" w:color="auto"/>
                    <w:bottom w:val="none" w:sz="0" w:space="0" w:color="auto"/>
                    <w:right w:val="none" w:sz="0" w:space="0" w:color="auto"/>
                  </w:divBdr>
                </w:div>
                <w:div w:id="813108944">
                  <w:marLeft w:val="0"/>
                  <w:marRight w:val="150"/>
                  <w:marTop w:val="0"/>
                  <w:marBottom w:val="0"/>
                  <w:divBdr>
                    <w:top w:val="none" w:sz="0" w:space="0" w:color="auto"/>
                    <w:left w:val="none" w:sz="0" w:space="0" w:color="auto"/>
                    <w:bottom w:val="none" w:sz="0" w:space="0" w:color="auto"/>
                    <w:right w:val="none" w:sz="0" w:space="0" w:color="auto"/>
                  </w:divBdr>
                </w:div>
              </w:divsChild>
            </w:div>
            <w:div w:id="1455520770">
              <w:marLeft w:val="0"/>
              <w:marRight w:val="0"/>
              <w:marTop w:val="0"/>
              <w:marBottom w:val="0"/>
              <w:divBdr>
                <w:top w:val="none" w:sz="0" w:space="0" w:color="auto"/>
                <w:left w:val="none" w:sz="0" w:space="0" w:color="auto"/>
                <w:bottom w:val="none" w:sz="0" w:space="0" w:color="auto"/>
                <w:right w:val="none" w:sz="0" w:space="0" w:color="auto"/>
              </w:divBdr>
              <w:divsChild>
                <w:div w:id="815029130">
                  <w:marLeft w:val="0"/>
                  <w:marRight w:val="0"/>
                  <w:marTop w:val="0"/>
                  <w:marBottom w:val="0"/>
                  <w:divBdr>
                    <w:top w:val="none" w:sz="0" w:space="0" w:color="auto"/>
                    <w:left w:val="none" w:sz="0" w:space="0" w:color="auto"/>
                    <w:bottom w:val="none" w:sz="0" w:space="0" w:color="auto"/>
                    <w:right w:val="none" w:sz="0" w:space="0" w:color="auto"/>
                  </w:divBdr>
                  <w:divsChild>
                    <w:div w:id="277877641">
                      <w:marLeft w:val="0"/>
                      <w:marRight w:val="0"/>
                      <w:marTop w:val="0"/>
                      <w:marBottom w:val="0"/>
                      <w:divBdr>
                        <w:top w:val="none" w:sz="0" w:space="0" w:color="auto"/>
                        <w:left w:val="none" w:sz="0" w:space="0" w:color="auto"/>
                        <w:bottom w:val="none" w:sz="0" w:space="0" w:color="auto"/>
                        <w:right w:val="none" w:sz="0" w:space="0" w:color="auto"/>
                      </w:divBdr>
                      <w:divsChild>
                        <w:div w:id="1878348082">
                          <w:marLeft w:val="0"/>
                          <w:marRight w:val="0"/>
                          <w:marTop w:val="0"/>
                          <w:marBottom w:val="0"/>
                          <w:divBdr>
                            <w:top w:val="none" w:sz="0" w:space="0" w:color="auto"/>
                            <w:left w:val="none" w:sz="0" w:space="0" w:color="auto"/>
                            <w:bottom w:val="none" w:sz="0" w:space="0" w:color="auto"/>
                            <w:right w:val="none" w:sz="0" w:space="0" w:color="auto"/>
                          </w:divBdr>
                        </w:div>
                      </w:divsChild>
                    </w:div>
                    <w:div w:id="2018606151">
                      <w:marLeft w:val="0"/>
                      <w:marRight w:val="135"/>
                      <w:marTop w:val="0"/>
                      <w:marBottom w:val="0"/>
                      <w:divBdr>
                        <w:top w:val="none" w:sz="0" w:space="0" w:color="auto"/>
                        <w:left w:val="none" w:sz="0" w:space="0" w:color="auto"/>
                        <w:bottom w:val="none" w:sz="0" w:space="0" w:color="auto"/>
                        <w:right w:val="none" w:sz="0" w:space="0" w:color="auto"/>
                      </w:divBdr>
                    </w:div>
                    <w:div w:id="18007998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6563">
          <w:marLeft w:val="0"/>
          <w:marRight w:val="0"/>
          <w:marTop w:val="0"/>
          <w:marBottom w:val="0"/>
          <w:divBdr>
            <w:top w:val="none" w:sz="0" w:space="0" w:color="auto"/>
            <w:left w:val="none" w:sz="0" w:space="0" w:color="auto"/>
            <w:bottom w:val="none" w:sz="0" w:space="0" w:color="auto"/>
            <w:right w:val="none" w:sz="0" w:space="0" w:color="auto"/>
          </w:divBdr>
          <w:divsChild>
            <w:div w:id="318702122">
              <w:marLeft w:val="0"/>
              <w:marRight w:val="0"/>
              <w:marTop w:val="0"/>
              <w:marBottom w:val="0"/>
              <w:divBdr>
                <w:top w:val="none" w:sz="0" w:space="0" w:color="auto"/>
                <w:left w:val="none" w:sz="0" w:space="0" w:color="auto"/>
                <w:bottom w:val="none" w:sz="0" w:space="0" w:color="auto"/>
                <w:right w:val="none" w:sz="0" w:space="0" w:color="auto"/>
              </w:divBdr>
              <w:divsChild>
                <w:div w:id="1856921510">
                  <w:marLeft w:val="0"/>
                  <w:marRight w:val="0"/>
                  <w:marTop w:val="0"/>
                  <w:marBottom w:val="0"/>
                  <w:divBdr>
                    <w:top w:val="none" w:sz="0" w:space="0" w:color="auto"/>
                    <w:left w:val="none" w:sz="0" w:space="0" w:color="auto"/>
                    <w:bottom w:val="none" w:sz="0" w:space="0" w:color="auto"/>
                    <w:right w:val="none" w:sz="0" w:space="0" w:color="auto"/>
                  </w:divBdr>
                </w:div>
              </w:divsChild>
            </w:div>
            <w:div w:id="1265193533">
              <w:marLeft w:val="0"/>
              <w:marRight w:val="0"/>
              <w:marTop w:val="375"/>
              <w:marBottom w:val="0"/>
              <w:divBdr>
                <w:top w:val="none" w:sz="0" w:space="0" w:color="auto"/>
                <w:left w:val="none" w:sz="0" w:space="0" w:color="auto"/>
                <w:bottom w:val="none" w:sz="0" w:space="0" w:color="auto"/>
                <w:right w:val="none" w:sz="0" w:space="0" w:color="auto"/>
              </w:divBdr>
              <w:divsChild>
                <w:div w:id="1611012920">
                  <w:marLeft w:val="0"/>
                  <w:marRight w:val="0"/>
                  <w:marTop w:val="0"/>
                  <w:marBottom w:val="0"/>
                  <w:divBdr>
                    <w:top w:val="none" w:sz="0" w:space="0" w:color="auto"/>
                    <w:left w:val="none" w:sz="0" w:space="0" w:color="auto"/>
                    <w:bottom w:val="none" w:sz="0" w:space="0" w:color="auto"/>
                    <w:right w:val="none" w:sz="0" w:space="0" w:color="auto"/>
                  </w:divBdr>
                  <w:divsChild>
                    <w:div w:id="417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49014">
              <w:marLeft w:val="0"/>
              <w:marRight w:val="0"/>
              <w:marTop w:val="375"/>
              <w:marBottom w:val="0"/>
              <w:divBdr>
                <w:top w:val="none" w:sz="0" w:space="0" w:color="auto"/>
                <w:left w:val="none" w:sz="0" w:space="0" w:color="auto"/>
                <w:bottom w:val="none" w:sz="0" w:space="0" w:color="auto"/>
                <w:right w:val="none" w:sz="0" w:space="0" w:color="auto"/>
              </w:divBdr>
              <w:divsChild>
                <w:div w:id="399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81619">
      <w:bodyDiv w:val="1"/>
      <w:marLeft w:val="0"/>
      <w:marRight w:val="0"/>
      <w:marTop w:val="0"/>
      <w:marBottom w:val="0"/>
      <w:divBdr>
        <w:top w:val="none" w:sz="0" w:space="0" w:color="auto"/>
        <w:left w:val="none" w:sz="0" w:space="0" w:color="auto"/>
        <w:bottom w:val="none" w:sz="0" w:space="0" w:color="auto"/>
        <w:right w:val="none" w:sz="0" w:space="0" w:color="auto"/>
      </w:divBdr>
      <w:divsChild>
        <w:div w:id="1436900317">
          <w:marLeft w:val="0"/>
          <w:marRight w:val="0"/>
          <w:marTop w:val="0"/>
          <w:marBottom w:val="0"/>
          <w:divBdr>
            <w:top w:val="none" w:sz="0" w:space="0" w:color="auto"/>
            <w:left w:val="none" w:sz="0" w:space="0" w:color="auto"/>
            <w:bottom w:val="none" w:sz="0" w:space="0" w:color="auto"/>
            <w:right w:val="none" w:sz="0" w:space="0" w:color="auto"/>
          </w:divBdr>
        </w:div>
      </w:divsChild>
    </w:div>
    <w:div w:id="1389449492">
      <w:bodyDiv w:val="1"/>
      <w:marLeft w:val="0"/>
      <w:marRight w:val="0"/>
      <w:marTop w:val="0"/>
      <w:marBottom w:val="0"/>
      <w:divBdr>
        <w:top w:val="none" w:sz="0" w:space="0" w:color="auto"/>
        <w:left w:val="none" w:sz="0" w:space="0" w:color="auto"/>
        <w:bottom w:val="none" w:sz="0" w:space="0" w:color="auto"/>
        <w:right w:val="none" w:sz="0" w:space="0" w:color="auto"/>
      </w:divBdr>
      <w:divsChild>
        <w:div w:id="1903104617">
          <w:marLeft w:val="0"/>
          <w:marRight w:val="0"/>
          <w:marTop w:val="0"/>
          <w:marBottom w:val="300"/>
          <w:divBdr>
            <w:top w:val="none" w:sz="0" w:space="0" w:color="auto"/>
            <w:left w:val="none" w:sz="0" w:space="0" w:color="auto"/>
            <w:bottom w:val="none" w:sz="0" w:space="0" w:color="auto"/>
            <w:right w:val="none" w:sz="0" w:space="0" w:color="auto"/>
          </w:divBdr>
        </w:div>
      </w:divsChild>
    </w:div>
    <w:div w:id="1389496660">
      <w:bodyDiv w:val="1"/>
      <w:marLeft w:val="0"/>
      <w:marRight w:val="0"/>
      <w:marTop w:val="0"/>
      <w:marBottom w:val="0"/>
      <w:divBdr>
        <w:top w:val="none" w:sz="0" w:space="0" w:color="auto"/>
        <w:left w:val="none" w:sz="0" w:space="0" w:color="auto"/>
        <w:bottom w:val="none" w:sz="0" w:space="0" w:color="auto"/>
        <w:right w:val="none" w:sz="0" w:space="0" w:color="auto"/>
      </w:divBdr>
      <w:divsChild>
        <w:div w:id="958028304">
          <w:marLeft w:val="0"/>
          <w:marRight w:val="150"/>
          <w:marTop w:val="0"/>
          <w:marBottom w:val="75"/>
          <w:divBdr>
            <w:top w:val="none" w:sz="0" w:space="0" w:color="auto"/>
            <w:left w:val="none" w:sz="0" w:space="0" w:color="auto"/>
            <w:bottom w:val="none" w:sz="0" w:space="0" w:color="auto"/>
            <w:right w:val="none" w:sz="0" w:space="0" w:color="auto"/>
          </w:divBdr>
        </w:div>
        <w:div w:id="1119644275">
          <w:marLeft w:val="0"/>
          <w:marRight w:val="150"/>
          <w:marTop w:val="150"/>
          <w:marBottom w:val="150"/>
          <w:divBdr>
            <w:top w:val="none" w:sz="0" w:space="0" w:color="auto"/>
            <w:left w:val="none" w:sz="0" w:space="0" w:color="auto"/>
            <w:bottom w:val="none" w:sz="0" w:space="0" w:color="auto"/>
            <w:right w:val="none" w:sz="0" w:space="0" w:color="auto"/>
          </w:divBdr>
        </w:div>
        <w:div w:id="1438595899">
          <w:marLeft w:val="0"/>
          <w:marRight w:val="150"/>
          <w:marTop w:val="0"/>
          <w:marBottom w:val="0"/>
          <w:divBdr>
            <w:top w:val="none" w:sz="0" w:space="0" w:color="auto"/>
            <w:left w:val="none" w:sz="0" w:space="0" w:color="auto"/>
            <w:bottom w:val="none" w:sz="0" w:space="0" w:color="auto"/>
            <w:right w:val="none" w:sz="0" w:space="0" w:color="auto"/>
          </w:divBdr>
        </w:div>
      </w:divsChild>
    </w:div>
    <w:div w:id="1390105168">
      <w:bodyDiv w:val="1"/>
      <w:marLeft w:val="0"/>
      <w:marRight w:val="0"/>
      <w:marTop w:val="0"/>
      <w:marBottom w:val="0"/>
      <w:divBdr>
        <w:top w:val="none" w:sz="0" w:space="0" w:color="auto"/>
        <w:left w:val="none" w:sz="0" w:space="0" w:color="auto"/>
        <w:bottom w:val="none" w:sz="0" w:space="0" w:color="auto"/>
        <w:right w:val="none" w:sz="0" w:space="0" w:color="auto"/>
      </w:divBdr>
      <w:divsChild>
        <w:div w:id="220334953">
          <w:marLeft w:val="0"/>
          <w:marRight w:val="0"/>
          <w:marTop w:val="0"/>
          <w:marBottom w:val="150"/>
          <w:divBdr>
            <w:top w:val="none" w:sz="0" w:space="0" w:color="auto"/>
            <w:left w:val="none" w:sz="0" w:space="0" w:color="auto"/>
            <w:bottom w:val="none" w:sz="0" w:space="0" w:color="auto"/>
            <w:right w:val="none" w:sz="0" w:space="0" w:color="auto"/>
          </w:divBdr>
          <w:divsChild>
            <w:div w:id="1194342963">
              <w:marLeft w:val="0"/>
              <w:marRight w:val="0"/>
              <w:marTop w:val="0"/>
              <w:marBottom w:val="0"/>
              <w:divBdr>
                <w:top w:val="none" w:sz="0" w:space="0" w:color="auto"/>
                <w:left w:val="none" w:sz="0" w:space="0" w:color="auto"/>
                <w:bottom w:val="none" w:sz="0" w:space="0" w:color="auto"/>
                <w:right w:val="none" w:sz="0" w:space="0" w:color="auto"/>
              </w:divBdr>
              <w:divsChild>
                <w:div w:id="560365233">
                  <w:marLeft w:val="0"/>
                  <w:marRight w:val="150"/>
                  <w:marTop w:val="0"/>
                  <w:marBottom w:val="0"/>
                  <w:divBdr>
                    <w:top w:val="none" w:sz="0" w:space="0" w:color="auto"/>
                    <w:left w:val="none" w:sz="0" w:space="0" w:color="auto"/>
                    <w:bottom w:val="none" w:sz="0" w:space="0" w:color="auto"/>
                    <w:right w:val="none" w:sz="0" w:space="0" w:color="auto"/>
                  </w:divBdr>
                </w:div>
                <w:div w:id="1939872358">
                  <w:marLeft w:val="0"/>
                  <w:marRight w:val="150"/>
                  <w:marTop w:val="0"/>
                  <w:marBottom w:val="0"/>
                  <w:divBdr>
                    <w:top w:val="none" w:sz="0" w:space="0" w:color="auto"/>
                    <w:left w:val="none" w:sz="0" w:space="0" w:color="auto"/>
                    <w:bottom w:val="none" w:sz="0" w:space="0" w:color="auto"/>
                    <w:right w:val="none" w:sz="0" w:space="0" w:color="auto"/>
                  </w:divBdr>
                </w:div>
              </w:divsChild>
            </w:div>
            <w:div w:id="1586064832">
              <w:marLeft w:val="0"/>
              <w:marRight w:val="0"/>
              <w:marTop w:val="0"/>
              <w:marBottom w:val="0"/>
              <w:divBdr>
                <w:top w:val="none" w:sz="0" w:space="0" w:color="auto"/>
                <w:left w:val="none" w:sz="0" w:space="0" w:color="auto"/>
                <w:bottom w:val="none" w:sz="0" w:space="0" w:color="auto"/>
                <w:right w:val="none" w:sz="0" w:space="0" w:color="auto"/>
              </w:divBdr>
              <w:divsChild>
                <w:div w:id="719478970">
                  <w:marLeft w:val="0"/>
                  <w:marRight w:val="0"/>
                  <w:marTop w:val="0"/>
                  <w:marBottom w:val="0"/>
                  <w:divBdr>
                    <w:top w:val="none" w:sz="0" w:space="0" w:color="auto"/>
                    <w:left w:val="none" w:sz="0" w:space="0" w:color="auto"/>
                    <w:bottom w:val="none" w:sz="0" w:space="0" w:color="auto"/>
                    <w:right w:val="none" w:sz="0" w:space="0" w:color="auto"/>
                  </w:divBdr>
                  <w:divsChild>
                    <w:div w:id="1633439136">
                      <w:marLeft w:val="0"/>
                      <w:marRight w:val="0"/>
                      <w:marTop w:val="0"/>
                      <w:marBottom w:val="0"/>
                      <w:divBdr>
                        <w:top w:val="none" w:sz="0" w:space="0" w:color="auto"/>
                        <w:left w:val="none" w:sz="0" w:space="0" w:color="auto"/>
                        <w:bottom w:val="none" w:sz="0" w:space="0" w:color="auto"/>
                        <w:right w:val="none" w:sz="0" w:space="0" w:color="auto"/>
                      </w:divBdr>
                      <w:divsChild>
                        <w:div w:id="1450513495">
                          <w:marLeft w:val="0"/>
                          <w:marRight w:val="0"/>
                          <w:marTop w:val="0"/>
                          <w:marBottom w:val="0"/>
                          <w:divBdr>
                            <w:top w:val="none" w:sz="0" w:space="0" w:color="auto"/>
                            <w:left w:val="none" w:sz="0" w:space="0" w:color="auto"/>
                            <w:bottom w:val="none" w:sz="0" w:space="0" w:color="auto"/>
                            <w:right w:val="none" w:sz="0" w:space="0" w:color="auto"/>
                          </w:divBdr>
                        </w:div>
                      </w:divsChild>
                    </w:div>
                    <w:div w:id="99882722">
                      <w:marLeft w:val="0"/>
                      <w:marRight w:val="135"/>
                      <w:marTop w:val="0"/>
                      <w:marBottom w:val="0"/>
                      <w:divBdr>
                        <w:top w:val="none" w:sz="0" w:space="0" w:color="auto"/>
                        <w:left w:val="none" w:sz="0" w:space="0" w:color="auto"/>
                        <w:bottom w:val="none" w:sz="0" w:space="0" w:color="auto"/>
                        <w:right w:val="none" w:sz="0" w:space="0" w:color="auto"/>
                      </w:divBdr>
                    </w:div>
                    <w:div w:id="16158655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92506">
          <w:marLeft w:val="0"/>
          <w:marRight w:val="0"/>
          <w:marTop w:val="0"/>
          <w:marBottom w:val="0"/>
          <w:divBdr>
            <w:top w:val="none" w:sz="0" w:space="0" w:color="auto"/>
            <w:left w:val="none" w:sz="0" w:space="0" w:color="auto"/>
            <w:bottom w:val="none" w:sz="0" w:space="0" w:color="auto"/>
            <w:right w:val="none" w:sz="0" w:space="0" w:color="auto"/>
          </w:divBdr>
          <w:divsChild>
            <w:div w:id="597643464">
              <w:marLeft w:val="0"/>
              <w:marRight w:val="0"/>
              <w:marTop w:val="0"/>
              <w:marBottom w:val="0"/>
              <w:divBdr>
                <w:top w:val="none" w:sz="0" w:space="0" w:color="auto"/>
                <w:left w:val="none" w:sz="0" w:space="0" w:color="auto"/>
                <w:bottom w:val="none" w:sz="0" w:space="0" w:color="auto"/>
                <w:right w:val="none" w:sz="0" w:space="0" w:color="auto"/>
              </w:divBdr>
              <w:divsChild>
                <w:div w:id="1457212532">
                  <w:marLeft w:val="0"/>
                  <w:marRight w:val="0"/>
                  <w:marTop w:val="0"/>
                  <w:marBottom w:val="0"/>
                  <w:divBdr>
                    <w:top w:val="none" w:sz="0" w:space="0" w:color="auto"/>
                    <w:left w:val="none" w:sz="0" w:space="0" w:color="auto"/>
                    <w:bottom w:val="none" w:sz="0" w:space="0" w:color="auto"/>
                    <w:right w:val="none" w:sz="0" w:space="0" w:color="auto"/>
                  </w:divBdr>
                </w:div>
              </w:divsChild>
            </w:div>
            <w:div w:id="139081836">
              <w:marLeft w:val="0"/>
              <w:marRight w:val="0"/>
              <w:marTop w:val="375"/>
              <w:marBottom w:val="0"/>
              <w:divBdr>
                <w:top w:val="none" w:sz="0" w:space="0" w:color="auto"/>
                <w:left w:val="none" w:sz="0" w:space="0" w:color="auto"/>
                <w:bottom w:val="none" w:sz="0" w:space="0" w:color="auto"/>
                <w:right w:val="none" w:sz="0" w:space="0" w:color="auto"/>
              </w:divBdr>
              <w:divsChild>
                <w:div w:id="1136994150">
                  <w:marLeft w:val="0"/>
                  <w:marRight w:val="0"/>
                  <w:marTop w:val="0"/>
                  <w:marBottom w:val="0"/>
                  <w:divBdr>
                    <w:top w:val="none" w:sz="0" w:space="0" w:color="auto"/>
                    <w:left w:val="none" w:sz="0" w:space="0" w:color="auto"/>
                    <w:bottom w:val="none" w:sz="0" w:space="0" w:color="auto"/>
                    <w:right w:val="none" w:sz="0" w:space="0" w:color="auto"/>
                  </w:divBdr>
                  <w:divsChild>
                    <w:div w:id="5328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13630">
      <w:bodyDiv w:val="1"/>
      <w:marLeft w:val="0"/>
      <w:marRight w:val="0"/>
      <w:marTop w:val="0"/>
      <w:marBottom w:val="0"/>
      <w:divBdr>
        <w:top w:val="none" w:sz="0" w:space="0" w:color="auto"/>
        <w:left w:val="none" w:sz="0" w:space="0" w:color="auto"/>
        <w:bottom w:val="none" w:sz="0" w:space="0" w:color="auto"/>
        <w:right w:val="none" w:sz="0" w:space="0" w:color="auto"/>
      </w:divBdr>
      <w:divsChild>
        <w:div w:id="590773409">
          <w:marLeft w:val="0"/>
          <w:marRight w:val="0"/>
          <w:marTop w:val="0"/>
          <w:marBottom w:val="300"/>
          <w:divBdr>
            <w:top w:val="none" w:sz="0" w:space="0" w:color="auto"/>
            <w:left w:val="none" w:sz="0" w:space="0" w:color="auto"/>
            <w:bottom w:val="none" w:sz="0" w:space="0" w:color="auto"/>
            <w:right w:val="none" w:sz="0" w:space="0" w:color="auto"/>
          </w:divBdr>
          <w:divsChild>
            <w:div w:id="1065907608">
              <w:marLeft w:val="0"/>
              <w:marRight w:val="0"/>
              <w:marTop w:val="0"/>
              <w:marBottom w:val="0"/>
              <w:divBdr>
                <w:top w:val="none" w:sz="0" w:space="0" w:color="auto"/>
                <w:left w:val="none" w:sz="0" w:space="0" w:color="auto"/>
                <w:bottom w:val="none" w:sz="0" w:space="0" w:color="auto"/>
                <w:right w:val="none" w:sz="0" w:space="0" w:color="auto"/>
              </w:divBdr>
            </w:div>
            <w:div w:id="1203519647">
              <w:marLeft w:val="0"/>
              <w:marRight w:val="0"/>
              <w:marTop w:val="0"/>
              <w:marBottom w:val="0"/>
              <w:divBdr>
                <w:top w:val="none" w:sz="0" w:space="0" w:color="auto"/>
                <w:left w:val="none" w:sz="0" w:space="0" w:color="auto"/>
                <w:bottom w:val="none" w:sz="0" w:space="0" w:color="auto"/>
                <w:right w:val="none" w:sz="0" w:space="0" w:color="auto"/>
              </w:divBdr>
              <w:divsChild>
                <w:div w:id="123693168">
                  <w:marLeft w:val="0"/>
                  <w:marRight w:val="0"/>
                  <w:marTop w:val="0"/>
                  <w:marBottom w:val="0"/>
                  <w:divBdr>
                    <w:top w:val="none" w:sz="0" w:space="0" w:color="auto"/>
                    <w:left w:val="none" w:sz="0" w:space="0" w:color="auto"/>
                    <w:bottom w:val="none" w:sz="0" w:space="0" w:color="auto"/>
                    <w:right w:val="none" w:sz="0" w:space="0" w:color="auto"/>
                  </w:divBdr>
                  <w:divsChild>
                    <w:div w:id="1642225217">
                      <w:marLeft w:val="0"/>
                      <w:marRight w:val="0"/>
                      <w:marTop w:val="0"/>
                      <w:marBottom w:val="0"/>
                      <w:divBdr>
                        <w:top w:val="none" w:sz="0" w:space="0" w:color="auto"/>
                        <w:left w:val="none" w:sz="0" w:space="0" w:color="auto"/>
                        <w:bottom w:val="none" w:sz="0" w:space="0" w:color="auto"/>
                        <w:right w:val="none" w:sz="0" w:space="0" w:color="auto"/>
                      </w:divBdr>
                      <w:divsChild>
                        <w:div w:id="438985541">
                          <w:marLeft w:val="0"/>
                          <w:marRight w:val="0"/>
                          <w:marTop w:val="0"/>
                          <w:marBottom w:val="0"/>
                          <w:divBdr>
                            <w:top w:val="none" w:sz="0" w:space="0" w:color="auto"/>
                            <w:left w:val="none" w:sz="0" w:space="0" w:color="auto"/>
                            <w:bottom w:val="none" w:sz="0" w:space="0" w:color="auto"/>
                            <w:right w:val="none" w:sz="0" w:space="0" w:color="auto"/>
                          </w:divBdr>
                          <w:divsChild>
                            <w:div w:id="1186098148">
                              <w:marLeft w:val="0"/>
                              <w:marRight w:val="0"/>
                              <w:marTop w:val="0"/>
                              <w:marBottom w:val="0"/>
                              <w:divBdr>
                                <w:top w:val="none" w:sz="0" w:space="0" w:color="auto"/>
                                <w:left w:val="none" w:sz="0" w:space="0" w:color="auto"/>
                                <w:bottom w:val="none" w:sz="0" w:space="0" w:color="auto"/>
                                <w:right w:val="none" w:sz="0" w:space="0" w:color="auto"/>
                              </w:divBdr>
                            </w:div>
                            <w:div w:id="5822235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707976">
          <w:marLeft w:val="0"/>
          <w:marRight w:val="0"/>
          <w:marTop w:val="0"/>
          <w:marBottom w:val="300"/>
          <w:divBdr>
            <w:top w:val="none" w:sz="0" w:space="0" w:color="auto"/>
            <w:left w:val="none" w:sz="0" w:space="0" w:color="auto"/>
            <w:bottom w:val="none" w:sz="0" w:space="0" w:color="auto"/>
            <w:right w:val="none" w:sz="0" w:space="0" w:color="auto"/>
          </w:divBdr>
        </w:div>
      </w:divsChild>
    </w:div>
    <w:div w:id="1390304460">
      <w:bodyDiv w:val="1"/>
      <w:marLeft w:val="0"/>
      <w:marRight w:val="0"/>
      <w:marTop w:val="0"/>
      <w:marBottom w:val="0"/>
      <w:divBdr>
        <w:top w:val="none" w:sz="0" w:space="0" w:color="auto"/>
        <w:left w:val="none" w:sz="0" w:space="0" w:color="auto"/>
        <w:bottom w:val="none" w:sz="0" w:space="0" w:color="auto"/>
        <w:right w:val="none" w:sz="0" w:space="0" w:color="auto"/>
      </w:divBdr>
      <w:divsChild>
        <w:div w:id="3869244">
          <w:marLeft w:val="0"/>
          <w:marRight w:val="150"/>
          <w:marTop w:val="0"/>
          <w:marBottom w:val="75"/>
          <w:divBdr>
            <w:top w:val="none" w:sz="0" w:space="0" w:color="auto"/>
            <w:left w:val="none" w:sz="0" w:space="0" w:color="auto"/>
            <w:bottom w:val="none" w:sz="0" w:space="0" w:color="auto"/>
            <w:right w:val="none" w:sz="0" w:space="0" w:color="auto"/>
          </w:divBdr>
        </w:div>
        <w:div w:id="776946826">
          <w:marLeft w:val="0"/>
          <w:marRight w:val="150"/>
          <w:marTop w:val="150"/>
          <w:marBottom w:val="150"/>
          <w:divBdr>
            <w:top w:val="none" w:sz="0" w:space="0" w:color="auto"/>
            <w:left w:val="none" w:sz="0" w:space="0" w:color="auto"/>
            <w:bottom w:val="none" w:sz="0" w:space="0" w:color="auto"/>
            <w:right w:val="none" w:sz="0" w:space="0" w:color="auto"/>
          </w:divBdr>
        </w:div>
        <w:div w:id="1822623957">
          <w:marLeft w:val="0"/>
          <w:marRight w:val="150"/>
          <w:marTop w:val="0"/>
          <w:marBottom w:val="0"/>
          <w:divBdr>
            <w:top w:val="none" w:sz="0" w:space="0" w:color="auto"/>
            <w:left w:val="none" w:sz="0" w:space="0" w:color="auto"/>
            <w:bottom w:val="none" w:sz="0" w:space="0" w:color="auto"/>
            <w:right w:val="none" w:sz="0" w:space="0" w:color="auto"/>
          </w:divBdr>
        </w:div>
      </w:divsChild>
    </w:div>
    <w:div w:id="1390543319">
      <w:bodyDiv w:val="1"/>
      <w:marLeft w:val="0"/>
      <w:marRight w:val="0"/>
      <w:marTop w:val="0"/>
      <w:marBottom w:val="0"/>
      <w:divBdr>
        <w:top w:val="none" w:sz="0" w:space="0" w:color="auto"/>
        <w:left w:val="none" w:sz="0" w:space="0" w:color="auto"/>
        <w:bottom w:val="none" w:sz="0" w:space="0" w:color="auto"/>
        <w:right w:val="none" w:sz="0" w:space="0" w:color="auto"/>
      </w:divBdr>
      <w:divsChild>
        <w:div w:id="394940397">
          <w:marLeft w:val="0"/>
          <w:marRight w:val="0"/>
          <w:marTop w:val="0"/>
          <w:marBottom w:val="300"/>
          <w:divBdr>
            <w:top w:val="none" w:sz="0" w:space="0" w:color="auto"/>
            <w:left w:val="none" w:sz="0" w:space="0" w:color="auto"/>
            <w:bottom w:val="none" w:sz="0" w:space="0" w:color="auto"/>
            <w:right w:val="none" w:sz="0" w:space="0" w:color="auto"/>
          </w:divBdr>
        </w:div>
      </w:divsChild>
    </w:div>
    <w:div w:id="1390686153">
      <w:bodyDiv w:val="1"/>
      <w:marLeft w:val="0"/>
      <w:marRight w:val="0"/>
      <w:marTop w:val="0"/>
      <w:marBottom w:val="0"/>
      <w:divBdr>
        <w:top w:val="none" w:sz="0" w:space="0" w:color="auto"/>
        <w:left w:val="none" w:sz="0" w:space="0" w:color="auto"/>
        <w:bottom w:val="none" w:sz="0" w:space="0" w:color="auto"/>
        <w:right w:val="none" w:sz="0" w:space="0" w:color="auto"/>
      </w:divBdr>
      <w:divsChild>
        <w:div w:id="306401412">
          <w:marLeft w:val="0"/>
          <w:marRight w:val="150"/>
          <w:marTop w:val="0"/>
          <w:marBottom w:val="75"/>
          <w:divBdr>
            <w:top w:val="none" w:sz="0" w:space="0" w:color="auto"/>
            <w:left w:val="none" w:sz="0" w:space="0" w:color="auto"/>
            <w:bottom w:val="none" w:sz="0" w:space="0" w:color="auto"/>
            <w:right w:val="none" w:sz="0" w:space="0" w:color="auto"/>
          </w:divBdr>
        </w:div>
        <w:div w:id="1724909631">
          <w:marLeft w:val="0"/>
          <w:marRight w:val="150"/>
          <w:marTop w:val="150"/>
          <w:marBottom w:val="150"/>
          <w:divBdr>
            <w:top w:val="none" w:sz="0" w:space="0" w:color="auto"/>
            <w:left w:val="none" w:sz="0" w:space="0" w:color="auto"/>
            <w:bottom w:val="none" w:sz="0" w:space="0" w:color="auto"/>
            <w:right w:val="none" w:sz="0" w:space="0" w:color="auto"/>
          </w:divBdr>
        </w:div>
        <w:div w:id="1862233651">
          <w:marLeft w:val="0"/>
          <w:marRight w:val="150"/>
          <w:marTop w:val="0"/>
          <w:marBottom w:val="0"/>
          <w:divBdr>
            <w:top w:val="none" w:sz="0" w:space="0" w:color="auto"/>
            <w:left w:val="none" w:sz="0" w:space="0" w:color="auto"/>
            <w:bottom w:val="none" w:sz="0" w:space="0" w:color="auto"/>
            <w:right w:val="none" w:sz="0" w:space="0" w:color="auto"/>
          </w:divBdr>
        </w:div>
      </w:divsChild>
    </w:div>
    <w:div w:id="1391225353">
      <w:bodyDiv w:val="1"/>
      <w:marLeft w:val="0"/>
      <w:marRight w:val="0"/>
      <w:marTop w:val="0"/>
      <w:marBottom w:val="0"/>
      <w:divBdr>
        <w:top w:val="none" w:sz="0" w:space="0" w:color="auto"/>
        <w:left w:val="none" w:sz="0" w:space="0" w:color="auto"/>
        <w:bottom w:val="none" w:sz="0" w:space="0" w:color="auto"/>
        <w:right w:val="none" w:sz="0" w:space="0" w:color="auto"/>
      </w:divBdr>
      <w:divsChild>
        <w:div w:id="386534809">
          <w:marLeft w:val="0"/>
          <w:marRight w:val="0"/>
          <w:marTop w:val="0"/>
          <w:marBottom w:val="300"/>
          <w:divBdr>
            <w:top w:val="none" w:sz="0" w:space="0" w:color="auto"/>
            <w:left w:val="none" w:sz="0" w:space="0" w:color="auto"/>
            <w:bottom w:val="none" w:sz="0" w:space="0" w:color="auto"/>
            <w:right w:val="none" w:sz="0" w:space="0" w:color="auto"/>
          </w:divBdr>
          <w:divsChild>
            <w:div w:id="498811668">
              <w:marLeft w:val="0"/>
              <w:marRight w:val="0"/>
              <w:marTop w:val="0"/>
              <w:marBottom w:val="0"/>
              <w:divBdr>
                <w:top w:val="none" w:sz="0" w:space="0" w:color="auto"/>
                <w:left w:val="none" w:sz="0" w:space="0" w:color="auto"/>
                <w:bottom w:val="none" w:sz="0" w:space="0" w:color="auto"/>
                <w:right w:val="none" w:sz="0" w:space="0" w:color="auto"/>
              </w:divBdr>
            </w:div>
            <w:div w:id="1066874721">
              <w:marLeft w:val="0"/>
              <w:marRight w:val="0"/>
              <w:marTop w:val="0"/>
              <w:marBottom w:val="0"/>
              <w:divBdr>
                <w:top w:val="none" w:sz="0" w:space="0" w:color="auto"/>
                <w:left w:val="none" w:sz="0" w:space="0" w:color="auto"/>
                <w:bottom w:val="none" w:sz="0" w:space="0" w:color="auto"/>
                <w:right w:val="none" w:sz="0" w:space="0" w:color="auto"/>
              </w:divBdr>
              <w:divsChild>
                <w:div w:id="1271279931">
                  <w:marLeft w:val="0"/>
                  <w:marRight w:val="0"/>
                  <w:marTop w:val="0"/>
                  <w:marBottom w:val="0"/>
                  <w:divBdr>
                    <w:top w:val="none" w:sz="0" w:space="0" w:color="auto"/>
                    <w:left w:val="none" w:sz="0" w:space="0" w:color="auto"/>
                    <w:bottom w:val="none" w:sz="0" w:space="0" w:color="auto"/>
                    <w:right w:val="none" w:sz="0" w:space="0" w:color="auto"/>
                  </w:divBdr>
                  <w:divsChild>
                    <w:div w:id="1602882029">
                      <w:marLeft w:val="0"/>
                      <w:marRight w:val="0"/>
                      <w:marTop w:val="0"/>
                      <w:marBottom w:val="0"/>
                      <w:divBdr>
                        <w:top w:val="none" w:sz="0" w:space="0" w:color="auto"/>
                        <w:left w:val="none" w:sz="0" w:space="0" w:color="auto"/>
                        <w:bottom w:val="none" w:sz="0" w:space="0" w:color="auto"/>
                        <w:right w:val="none" w:sz="0" w:space="0" w:color="auto"/>
                      </w:divBdr>
                      <w:divsChild>
                        <w:div w:id="352270426">
                          <w:marLeft w:val="0"/>
                          <w:marRight w:val="0"/>
                          <w:marTop w:val="0"/>
                          <w:marBottom w:val="0"/>
                          <w:divBdr>
                            <w:top w:val="none" w:sz="0" w:space="0" w:color="auto"/>
                            <w:left w:val="none" w:sz="0" w:space="0" w:color="auto"/>
                            <w:bottom w:val="none" w:sz="0" w:space="0" w:color="auto"/>
                            <w:right w:val="none" w:sz="0" w:space="0" w:color="auto"/>
                          </w:divBdr>
                          <w:divsChild>
                            <w:div w:id="866061599">
                              <w:marLeft w:val="0"/>
                              <w:marRight w:val="0"/>
                              <w:marTop w:val="0"/>
                              <w:marBottom w:val="0"/>
                              <w:divBdr>
                                <w:top w:val="none" w:sz="0" w:space="0" w:color="auto"/>
                                <w:left w:val="none" w:sz="0" w:space="0" w:color="auto"/>
                                <w:bottom w:val="none" w:sz="0" w:space="0" w:color="auto"/>
                                <w:right w:val="none" w:sz="0" w:space="0" w:color="auto"/>
                              </w:divBdr>
                            </w:div>
                            <w:div w:id="147201967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46914">
          <w:marLeft w:val="0"/>
          <w:marRight w:val="0"/>
          <w:marTop w:val="0"/>
          <w:marBottom w:val="300"/>
          <w:divBdr>
            <w:top w:val="none" w:sz="0" w:space="0" w:color="auto"/>
            <w:left w:val="none" w:sz="0" w:space="0" w:color="auto"/>
            <w:bottom w:val="none" w:sz="0" w:space="0" w:color="auto"/>
            <w:right w:val="none" w:sz="0" w:space="0" w:color="auto"/>
          </w:divBdr>
        </w:div>
      </w:divsChild>
    </w:div>
    <w:div w:id="1392190858">
      <w:bodyDiv w:val="1"/>
      <w:marLeft w:val="0"/>
      <w:marRight w:val="0"/>
      <w:marTop w:val="0"/>
      <w:marBottom w:val="0"/>
      <w:divBdr>
        <w:top w:val="none" w:sz="0" w:space="0" w:color="auto"/>
        <w:left w:val="none" w:sz="0" w:space="0" w:color="auto"/>
        <w:bottom w:val="none" w:sz="0" w:space="0" w:color="auto"/>
        <w:right w:val="none" w:sz="0" w:space="0" w:color="auto"/>
      </w:divBdr>
      <w:divsChild>
        <w:div w:id="2008240640">
          <w:marLeft w:val="0"/>
          <w:marRight w:val="150"/>
          <w:marTop w:val="0"/>
          <w:marBottom w:val="75"/>
          <w:divBdr>
            <w:top w:val="none" w:sz="0" w:space="0" w:color="auto"/>
            <w:left w:val="none" w:sz="0" w:space="0" w:color="auto"/>
            <w:bottom w:val="none" w:sz="0" w:space="0" w:color="auto"/>
            <w:right w:val="none" w:sz="0" w:space="0" w:color="auto"/>
          </w:divBdr>
        </w:div>
        <w:div w:id="1982809332">
          <w:marLeft w:val="0"/>
          <w:marRight w:val="150"/>
          <w:marTop w:val="150"/>
          <w:marBottom w:val="150"/>
          <w:divBdr>
            <w:top w:val="none" w:sz="0" w:space="0" w:color="auto"/>
            <w:left w:val="none" w:sz="0" w:space="0" w:color="auto"/>
            <w:bottom w:val="none" w:sz="0" w:space="0" w:color="auto"/>
            <w:right w:val="none" w:sz="0" w:space="0" w:color="auto"/>
          </w:divBdr>
        </w:div>
        <w:div w:id="1593005971">
          <w:marLeft w:val="0"/>
          <w:marRight w:val="150"/>
          <w:marTop w:val="0"/>
          <w:marBottom w:val="0"/>
          <w:divBdr>
            <w:top w:val="none" w:sz="0" w:space="0" w:color="auto"/>
            <w:left w:val="none" w:sz="0" w:space="0" w:color="auto"/>
            <w:bottom w:val="none" w:sz="0" w:space="0" w:color="auto"/>
            <w:right w:val="none" w:sz="0" w:space="0" w:color="auto"/>
          </w:divBdr>
        </w:div>
      </w:divsChild>
    </w:div>
    <w:div w:id="1392385867">
      <w:bodyDiv w:val="1"/>
      <w:marLeft w:val="0"/>
      <w:marRight w:val="0"/>
      <w:marTop w:val="0"/>
      <w:marBottom w:val="0"/>
      <w:divBdr>
        <w:top w:val="none" w:sz="0" w:space="0" w:color="auto"/>
        <w:left w:val="none" w:sz="0" w:space="0" w:color="auto"/>
        <w:bottom w:val="none" w:sz="0" w:space="0" w:color="auto"/>
        <w:right w:val="none" w:sz="0" w:space="0" w:color="auto"/>
      </w:divBdr>
      <w:divsChild>
        <w:div w:id="679431545">
          <w:marLeft w:val="0"/>
          <w:marRight w:val="0"/>
          <w:marTop w:val="0"/>
          <w:marBottom w:val="300"/>
          <w:divBdr>
            <w:top w:val="none" w:sz="0" w:space="0" w:color="auto"/>
            <w:left w:val="none" w:sz="0" w:space="0" w:color="auto"/>
            <w:bottom w:val="none" w:sz="0" w:space="0" w:color="auto"/>
            <w:right w:val="none" w:sz="0" w:space="0" w:color="auto"/>
          </w:divBdr>
          <w:divsChild>
            <w:div w:id="2112968314">
              <w:marLeft w:val="0"/>
              <w:marRight w:val="0"/>
              <w:marTop w:val="0"/>
              <w:marBottom w:val="0"/>
              <w:divBdr>
                <w:top w:val="none" w:sz="0" w:space="0" w:color="auto"/>
                <w:left w:val="none" w:sz="0" w:space="0" w:color="auto"/>
                <w:bottom w:val="none" w:sz="0" w:space="0" w:color="auto"/>
                <w:right w:val="none" w:sz="0" w:space="0" w:color="auto"/>
              </w:divBdr>
            </w:div>
            <w:div w:id="991910706">
              <w:marLeft w:val="0"/>
              <w:marRight w:val="0"/>
              <w:marTop w:val="0"/>
              <w:marBottom w:val="0"/>
              <w:divBdr>
                <w:top w:val="none" w:sz="0" w:space="0" w:color="auto"/>
                <w:left w:val="none" w:sz="0" w:space="0" w:color="auto"/>
                <w:bottom w:val="none" w:sz="0" w:space="0" w:color="auto"/>
                <w:right w:val="none" w:sz="0" w:space="0" w:color="auto"/>
              </w:divBdr>
              <w:divsChild>
                <w:div w:id="1914776644">
                  <w:marLeft w:val="0"/>
                  <w:marRight w:val="0"/>
                  <w:marTop w:val="0"/>
                  <w:marBottom w:val="0"/>
                  <w:divBdr>
                    <w:top w:val="none" w:sz="0" w:space="0" w:color="auto"/>
                    <w:left w:val="none" w:sz="0" w:space="0" w:color="auto"/>
                    <w:bottom w:val="none" w:sz="0" w:space="0" w:color="auto"/>
                    <w:right w:val="none" w:sz="0" w:space="0" w:color="auto"/>
                  </w:divBdr>
                  <w:divsChild>
                    <w:div w:id="1369068553">
                      <w:marLeft w:val="0"/>
                      <w:marRight w:val="0"/>
                      <w:marTop w:val="0"/>
                      <w:marBottom w:val="0"/>
                      <w:divBdr>
                        <w:top w:val="none" w:sz="0" w:space="0" w:color="auto"/>
                        <w:left w:val="none" w:sz="0" w:space="0" w:color="auto"/>
                        <w:bottom w:val="none" w:sz="0" w:space="0" w:color="auto"/>
                        <w:right w:val="none" w:sz="0" w:space="0" w:color="auto"/>
                      </w:divBdr>
                      <w:divsChild>
                        <w:div w:id="2021153847">
                          <w:marLeft w:val="0"/>
                          <w:marRight w:val="0"/>
                          <w:marTop w:val="0"/>
                          <w:marBottom w:val="0"/>
                          <w:divBdr>
                            <w:top w:val="none" w:sz="0" w:space="0" w:color="auto"/>
                            <w:left w:val="none" w:sz="0" w:space="0" w:color="auto"/>
                            <w:bottom w:val="none" w:sz="0" w:space="0" w:color="auto"/>
                            <w:right w:val="none" w:sz="0" w:space="0" w:color="auto"/>
                          </w:divBdr>
                          <w:divsChild>
                            <w:div w:id="203180759">
                              <w:marLeft w:val="0"/>
                              <w:marRight w:val="0"/>
                              <w:marTop w:val="0"/>
                              <w:marBottom w:val="0"/>
                              <w:divBdr>
                                <w:top w:val="none" w:sz="0" w:space="0" w:color="auto"/>
                                <w:left w:val="none" w:sz="0" w:space="0" w:color="auto"/>
                                <w:bottom w:val="none" w:sz="0" w:space="0" w:color="auto"/>
                                <w:right w:val="none" w:sz="0" w:space="0" w:color="auto"/>
                              </w:divBdr>
                            </w:div>
                            <w:div w:id="71500518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374869">
          <w:marLeft w:val="0"/>
          <w:marRight w:val="0"/>
          <w:marTop w:val="0"/>
          <w:marBottom w:val="300"/>
          <w:divBdr>
            <w:top w:val="none" w:sz="0" w:space="0" w:color="auto"/>
            <w:left w:val="none" w:sz="0" w:space="0" w:color="auto"/>
            <w:bottom w:val="none" w:sz="0" w:space="0" w:color="auto"/>
            <w:right w:val="none" w:sz="0" w:space="0" w:color="auto"/>
          </w:divBdr>
        </w:div>
      </w:divsChild>
    </w:div>
    <w:div w:id="1392771511">
      <w:bodyDiv w:val="1"/>
      <w:marLeft w:val="0"/>
      <w:marRight w:val="0"/>
      <w:marTop w:val="0"/>
      <w:marBottom w:val="0"/>
      <w:divBdr>
        <w:top w:val="none" w:sz="0" w:space="0" w:color="auto"/>
        <w:left w:val="none" w:sz="0" w:space="0" w:color="auto"/>
        <w:bottom w:val="none" w:sz="0" w:space="0" w:color="auto"/>
        <w:right w:val="none" w:sz="0" w:space="0" w:color="auto"/>
      </w:divBdr>
      <w:divsChild>
        <w:div w:id="2110008365">
          <w:marLeft w:val="0"/>
          <w:marRight w:val="0"/>
          <w:marTop w:val="0"/>
          <w:marBottom w:val="300"/>
          <w:divBdr>
            <w:top w:val="none" w:sz="0" w:space="0" w:color="auto"/>
            <w:left w:val="none" w:sz="0" w:space="0" w:color="auto"/>
            <w:bottom w:val="none" w:sz="0" w:space="0" w:color="auto"/>
            <w:right w:val="none" w:sz="0" w:space="0" w:color="auto"/>
          </w:divBdr>
        </w:div>
      </w:divsChild>
    </w:div>
    <w:div w:id="1393045853">
      <w:bodyDiv w:val="1"/>
      <w:marLeft w:val="0"/>
      <w:marRight w:val="0"/>
      <w:marTop w:val="0"/>
      <w:marBottom w:val="0"/>
      <w:divBdr>
        <w:top w:val="none" w:sz="0" w:space="0" w:color="auto"/>
        <w:left w:val="none" w:sz="0" w:space="0" w:color="auto"/>
        <w:bottom w:val="none" w:sz="0" w:space="0" w:color="auto"/>
        <w:right w:val="none" w:sz="0" w:space="0" w:color="auto"/>
      </w:divBdr>
    </w:div>
    <w:div w:id="1395007584">
      <w:bodyDiv w:val="1"/>
      <w:marLeft w:val="0"/>
      <w:marRight w:val="0"/>
      <w:marTop w:val="0"/>
      <w:marBottom w:val="0"/>
      <w:divBdr>
        <w:top w:val="none" w:sz="0" w:space="0" w:color="auto"/>
        <w:left w:val="none" w:sz="0" w:space="0" w:color="auto"/>
        <w:bottom w:val="none" w:sz="0" w:space="0" w:color="auto"/>
        <w:right w:val="none" w:sz="0" w:space="0" w:color="auto"/>
      </w:divBdr>
      <w:divsChild>
        <w:div w:id="376315424">
          <w:marLeft w:val="0"/>
          <w:marRight w:val="0"/>
          <w:marTop w:val="0"/>
          <w:marBottom w:val="75"/>
          <w:divBdr>
            <w:top w:val="none" w:sz="0" w:space="0" w:color="auto"/>
            <w:left w:val="none" w:sz="0" w:space="0" w:color="auto"/>
            <w:bottom w:val="none" w:sz="0" w:space="0" w:color="auto"/>
            <w:right w:val="none" w:sz="0" w:space="0" w:color="auto"/>
          </w:divBdr>
        </w:div>
        <w:div w:id="9150874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96049630">
      <w:bodyDiv w:val="1"/>
      <w:marLeft w:val="0"/>
      <w:marRight w:val="0"/>
      <w:marTop w:val="0"/>
      <w:marBottom w:val="0"/>
      <w:divBdr>
        <w:top w:val="none" w:sz="0" w:space="0" w:color="auto"/>
        <w:left w:val="none" w:sz="0" w:space="0" w:color="auto"/>
        <w:bottom w:val="none" w:sz="0" w:space="0" w:color="auto"/>
        <w:right w:val="none" w:sz="0" w:space="0" w:color="auto"/>
      </w:divBdr>
      <w:divsChild>
        <w:div w:id="538973931">
          <w:marLeft w:val="0"/>
          <w:marRight w:val="150"/>
          <w:marTop w:val="0"/>
          <w:marBottom w:val="75"/>
          <w:divBdr>
            <w:top w:val="none" w:sz="0" w:space="0" w:color="auto"/>
            <w:left w:val="none" w:sz="0" w:space="0" w:color="auto"/>
            <w:bottom w:val="none" w:sz="0" w:space="0" w:color="auto"/>
            <w:right w:val="none" w:sz="0" w:space="0" w:color="auto"/>
          </w:divBdr>
        </w:div>
        <w:div w:id="885873331">
          <w:marLeft w:val="0"/>
          <w:marRight w:val="150"/>
          <w:marTop w:val="150"/>
          <w:marBottom w:val="150"/>
          <w:divBdr>
            <w:top w:val="none" w:sz="0" w:space="0" w:color="auto"/>
            <w:left w:val="none" w:sz="0" w:space="0" w:color="auto"/>
            <w:bottom w:val="none" w:sz="0" w:space="0" w:color="auto"/>
            <w:right w:val="none" w:sz="0" w:space="0" w:color="auto"/>
          </w:divBdr>
        </w:div>
        <w:div w:id="485513164">
          <w:marLeft w:val="0"/>
          <w:marRight w:val="150"/>
          <w:marTop w:val="0"/>
          <w:marBottom w:val="0"/>
          <w:divBdr>
            <w:top w:val="none" w:sz="0" w:space="0" w:color="auto"/>
            <w:left w:val="none" w:sz="0" w:space="0" w:color="auto"/>
            <w:bottom w:val="none" w:sz="0" w:space="0" w:color="auto"/>
            <w:right w:val="none" w:sz="0" w:space="0" w:color="auto"/>
          </w:divBdr>
        </w:div>
      </w:divsChild>
    </w:div>
    <w:div w:id="1396515500">
      <w:bodyDiv w:val="1"/>
      <w:marLeft w:val="0"/>
      <w:marRight w:val="0"/>
      <w:marTop w:val="0"/>
      <w:marBottom w:val="0"/>
      <w:divBdr>
        <w:top w:val="none" w:sz="0" w:space="0" w:color="auto"/>
        <w:left w:val="none" w:sz="0" w:space="0" w:color="auto"/>
        <w:bottom w:val="none" w:sz="0" w:space="0" w:color="auto"/>
        <w:right w:val="none" w:sz="0" w:space="0" w:color="auto"/>
      </w:divBdr>
      <w:divsChild>
        <w:div w:id="379018298">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150"/>
              <w:marBottom w:val="0"/>
              <w:divBdr>
                <w:top w:val="none" w:sz="0" w:space="0" w:color="auto"/>
                <w:left w:val="none" w:sz="0" w:space="0" w:color="auto"/>
                <w:bottom w:val="none" w:sz="0" w:space="0" w:color="auto"/>
                <w:right w:val="none" w:sz="0" w:space="0" w:color="auto"/>
              </w:divBdr>
            </w:div>
          </w:divsChild>
        </w:div>
        <w:div w:id="248269197">
          <w:marLeft w:val="0"/>
          <w:marRight w:val="0"/>
          <w:marTop w:val="0"/>
          <w:marBottom w:val="0"/>
          <w:divBdr>
            <w:top w:val="none" w:sz="0" w:space="0" w:color="auto"/>
            <w:left w:val="none" w:sz="0" w:space="0" w:color="auto"/>
            <w:bottom w:val="none" w:sz="0" w:space="0" w:color="auto"/>
            <w:right w:val="none" w:sz="0" w:space="0" w:color="auto"/>
          </w:divBdr>
          <w:divsChild>
            <w:div w:id="1229681996">
              <w:marLeft w:val="0"/>
              <w:marRight w:val="0"/>
              <w:marTop w:val="150"/>
              <w:marBottom w:val="0"/>
              <w:divBdr>
                <w:top w:val="none" w:sz="0" w:space="0" w:color="auto"/>
                <w:left w:val="none" w:sz="0" w:space="0" w:color="auto"/>
                <w:bottom w:val="none" w:sz="0" w:space="0" w:color="auto"/>
                <w:right w:val="none" w:sz="0" w:space="0" w:color="auto"/>
              </w:divBdr>
              <w:divsChild>
                <w:div w:id="780412899">
                  <w:marLeft w:val="0"/>
                  <w:marRight w:val="0"/>
                  <w:marTop w:val="150"/>
                  <w:marBottom w:val="0"/>
                  <w:divBdr>
                    <w:top w:val="none" w:sz="0" w:space="0" w:color="auto"/>
                    <w:left w:val="none" w:sz="0" w:space="0" w:color="auto"/>
                    <w:bottom w:val="none" w:sz="0" w:space="0" w:color="auto"/>
                    <w:right w:val="none" w:sz="0" w:space="0" w:color="auto"/>
                  </w:divBdr>
                  <w:divsChild>
                    <w:div w:id="1201282638">
                      <w:marLeft w:val="0"/>
                      <w:marRight w:val="0"/>
                      <w:marTop w:val="300"/>
                      <w:marBottom w:val="300"/>
                      <w:divBdr>
                        <w:top w:val="none" w:sz="0" w:space="0" w:color="auto"/>
                        <w:left w:val="none" w:sz="0" w:space="0" w:color="auto"/>
                        <w:bottom w:val="single" w:sz="6" w:space="8" w:color="D0D0D0"/>
                        <w:right w:val="none" w:sz="0" w:space="0" w:color="auto"/>
                      </w:divBdr>
                    </w:div>
                    <w:div w:id="577517772">
                      <w:marLeft w:val="0"/>
                      <w:marRight w:val="0"/>
                      <w:marTop w:val="0"/>
                      <w:marBottom w:val="345"/>
                      <w:divBdr>
                        <w:top w:val="none" w:sz="0" w:space="0" w:color="auto"/>
                        <w:left w:val="none" w:sz="0" w:space="0" w:color="auto"/>
                        <w:bottom w:val="none" w:sz="0" w:space="0" w:color="auto"/>
                        <w:right w:val="none" w:sz="0" w:space="0" w:color="auto"/>
                      </w:divBdr>
                    </w:div>
                    <w:div w:id="1898126822">
                      <w:marLeft w:val="0"/>
                      <w:marRight w:val="0"/>
                      <w:marTop w:val="0"/>
                      <w:marBottom w:val="450"/>
                      <w:divBdr>
                        <w:top w:val="none" w:sz="0" w:space="0" w:color="auto"/>
                        <w:left w:val="none" w:sz="0" w:space="0" w:color="auto"/>
                        <w:bottom w:val="single" w:sz="6" w:space="5" w:color="CCCCCC"/>
                        <w:right w:val="single" w:sz="6" w:space="5" w:color="CCCCCC"/>
                      </w:divBdr>
                    </w:div>
                    <w:div w:id="356547729">
                      <w:marLeft w:val="0"/>
                      <w:marRight w:val="0"/>
                      <w:marTop w:val="0"/>
                      <w:marBottom w:val="0"/>
                      <w:divBdr>
                        <w:top w:val="none" w:sz="0" w:space="0" w:color="auto"/>
                        <w:left w:val="none" w:sz="0" w:space="0" w:color="auto"/>
                        <w:bottom w:val="none" w:sz="0" w:space="0" w:color="auto"/>
                        <w:right w:val="none" w:sz="0" w:space="0" w:color="auto"/>
                      </w:divBdr>
                    </w:div>
                    <w:div w:id="1232109491">
                      <w:marLeft w:val="0"/>
                      <w:marRight w:val="0"/>
                      <w:marTop w:val="0"/>
                      <w:marBottom w:val="0"/>
                      <w:divBdr>
                        <w:top w:val="none" w:sz="0" w:space="0" w:color="auto"/>
                        <w:left w:val="none" w:sz="0" w:space="0" w:color="auto"/>
                        <w:bottom w:val="none" w:sz="0" w:space="0" w:color="auto"/>
                        <w:right w:val="none" w:sz="0" w:space="0" w:color="auto"/>
                      </w:divBdr>
                      <w:divsChild>
                        <w:div w:id="831024468">
                          <w:marLeft w:val="0"/>
                          <w:marRight w:val="0"/>
                          <w:marTop w:val="0"/>
                          <w:marBottom w:val="0"/>
                          <w:divBdr>
                            <w:top w:val="none" w:sz="0" w:space="0" w:color="auto"/>
                            <w:left w:val="none" w:sz="0" w:space="0" w:color="auto"/>
                            <w:bottom w:val="none" w:sz="0" w:space="0" w:color="auto"/>
                            <w:right w:val="none" w:sz="0" w:space="0" w:color="auto"/>
                          </w:divBdr>
                          <w:divsChild>
                            <w:div w:id="1607032786">
                              <w:marLeft w:val="0"/>
                              <w:marRight w:val="0"/>
                              <w:marTop w:val="0"/>
                              <w:marBottom w:val="0"/>
                              <w:divBdr>
                                <w:top w:val="none" w:sz="0" w:space="0" w:color="auto"/>
                                <w:left w:val="none" w:sz="0" w:space="0" w:color="auto"/>
                                <w:bottom w:val="none" w:sz="0" w:space="0" w:color="auto"/>
                                <w:right w:val="none" w:sz="0" w:space="0" w:color="auto"/>
                              </w:divBdr>
                              <w:divsChild>
                                <w:div w:id="103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318334">
      <w:bodyDiv w:val="1"/>
      <w:marLeft w:val="0"/>
      <w:marRight w:val="0"/>
      <w:marTop w:val="0"/>
      <w:marBottom w:val="0"/>
      <w:divBdr>
        <w:top w:val="none" w:sz="0" w:space="0" w:color="auto"/>
        <w:left w:val="none" w:sz="0" w:space="0" w:color="auto"/>
        <w:bottom w:val="none" w:sz="0" w:space="0" w:color="auto"/>
        <w:right w:val="none" w:sz="0" w:space="0" w:color="auto"/>
      </w:divBdr>
      <w:divsChild>
        <w:div w:id="913734430">
          <w:marLeft w:val="0"/>
          <w:marRight w:val="0"/>
          <w:marTop w:val="0"/>
          <w:marBottom w:val="300"/>
          <w:divBdr>
            <w:top w:val="none" w:sz="0" w:space="0" w:color="auto"/>
            <w:left w:val="none" w:sz="0" w:space="0" w:color="auto"/>
            <w:bottom w:val="none" w:sz="0" w:space="0" w:color="auto"/>
            <w:right w:val="none" w:sz="0" w:space="0" w:color="auto"/>
          </w:divBdr>
        </w:div>
      </w:divsChild>
    </w:div>
    <w:div w:id="1397438872">
      <w:bodyDiv w:val="1"/>
      <w:marLeft w:val="0"/>
      <w:marRight w:val="0"/>
      <w:marTop w:val="0"/>
      <w:marBottom w:val="0"/>
      <w:divBdr>
        <w:top w:val="none" w:sz="0" w:space="0" w:color="auto"/>
        <w:left w:val="none" w:sz="0" w:space="0" w:color="auto"/>
        <w:bottom w:val="none" w:sz="0" w:space="0" w:color="auto"/>
        <w:right w:val="none" w:sz="0" w:space="0" w:color="auto"/>
      </w:divBdr>
      <w:divsChild>
        <w:div w:id="596139446">
          <w:marLeft w:val="0"/>
          <w:marRight w:val="0"/>
          <w:marTop w:val="0"/>
          <w:marBottom w:val="150"/>
          <w:divBdr>
            <w:top w:val="none" w:sz="0" w:space="0" w:color="auto"/>
            <w:left w:val="none" w:sz="0" w:space="0" w:color="auto"/>
            <w:bottom w:val="none" w:sz="0" w:space="0" w:color="auto"/>
            <w:right w:val="none" w:sz="0" w:space="0" w:color="auto"/>
          </w:divBdr>
          <w:divsChild>
            <w:div w:id="2065330678">
              <w:marLeft w:val="0"/>
              <w:marRight w:val="0"/>
              <w:marTop w:val="0"/>
              <w:marBottom w:val="0"/>
              <w:divBdr>
                <w:top w:val="none" w:sz="0" w:space="0" w:color="auto"/>
                <w:left w:val="none" w:sz="0" w:space="0" w:color="auto"/>
                <w:bottom w:val="none" w:sz="0" w:space="0" w:color="auto"/>
                <w:right w:val="none" w:sz="0" w:space="0" w:color="auto"/>
              </w:divBdr>
              <w:divsChild>
                <w:div w:id="1921787297">
                  <w:marLeft w:val="0"/>
                  <w:marRight w:val="150"/>
                  <w:marTop w:val="0"/>
                  <w:marBottom w:val="0"/>
                  <w:divBdr>
                    <w:top w:val="none" w:sz="0" w:space="0" w:color="auto"/>
                    <w:left w:val="none" w:sz="0" w:space="0" w:color="auto"/>
                    <w:bottom w:val="none" w:sz="0" w:space="0" w:color="auto"/>
                    <w:right w:val="none" w:sz="0" w:space="0" w:color="auto"/>
                  </w:divBdr>
                </w:div>
                <w:div w:id="835464111">
                  <w:marLeft w:val="0"/>
                  <w:marRight w:val="150"/>
                  <w:marTop w:val="0"/>
                  <w:marBottom w:val="0"/>
                  <w:divBdr>
                    <w:top w:val="none" w:sz="0" w:space="0" w:color="auto"/>
                    <w:left w:val="none" w:sz="0" w:space="0" w:color="auto"/>
                    <w:bottom w:val="none" w:sz="0" w:space="0" w:color="auto"/>
                    <w:right w:val="none" w:sz="0" w:space="0" w:color="auto"/>
                  </w:divBdr>
                </w:div>
              </w:divsChild>
            </w:div>
            <w:div w:id="402801593">
              <w:marLeft w:val="0"/>
              <w:marRight w:val="0"/>
              <w:marTop w:val="0"/>
              <w:marBottom w:val="0"/>
              <w:divBdr>
                <w:top w:val="none" w:sz="0" w:space="0" w:color="auto"/>
                <w:left w:val="none" w:sz="0" w:space="0" w:color="auto"/>
                <w:bottom w:val="none" w:sz="0" w:space="0" w:color="auto"/>
                <w:right w:val="none" w:sz="0" w:space="0" w:color="auto"/>
              </w:divBdr>
              <w:divsChild>
                <w:div w:id="1059473307">
                  <w:marLeft w:val="0"/>
                  <w:marRight w:val="0"/>
                  <w:marTop w:val="0"/>
                  <w:marBottom w:val="0"/>
                  <w:divBdr>
                    <w:top w:val="none" w:sz="0" w:space="0" w:color="auto"/>
                    <w:left w:val="none" w:sz="0" w:space="0" w:color="auto"/>
                    <w:bottom w:val="none" w:sz="0" w:space="0" w:color="auto"/>
                    <w:right w:val="none" w:sz="0" w:space="0" w:color="auto"/>
                  </w:divBdr>
                  <w:divsChild>
                    <w:div w:id="1583491430">
                      <w:marLeft w:val="0"/>
                      <w:marRight w:val="0"/>
                      <w:marTop w:val="0"/>
                      <w:marBottom w:val="0"/>
                      <w:divBdr>
                        <w:top w:val="none" w:sz="0" w:space="0" w:color="auto"/>
                        <w:left w:val="none" w:sz="0" w:space="0" w:color="auto"/>
                        <w:bottom w:val="none" w:sz="0" w:space="0" w:color="auto"/>
                        <w:right w:val="none" w:sz="0" w:space="0" w:color="auto"/>
                      </w:divBdr>
                      <w:divsChild>
                        <w:div w:id="616986725">
                          <w:marLeft w:val="0"/>
                          <w:marRight w:val="0"/>
                          <w:marTop w:val="0"/>
                          <w:marBottom w:val="0"/>
                          <w:divBdr>
                            <w:top w:val="none" w:sz="0" w:space="0" w:color="auto"/>
                            <w:left w:val="none" w:sz="0" w:space="0" w:color="auto"/>
                            <w:bottom w:val="none" w:sz="0" w:space="0" w:color="auto"/>
                            <w:right w:val="none" w:sz="0" w:space="0" w:color="auto"/>
                          </w:divBdr>
                        </w:div>
                      </w:divsChild>
                    </w:div>
                    <w:div w:id="10873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1471">
          <w:marLeft w:val="0"/>
          <w:marRight w:val="0"/>
          <w:marTop w:val="0"/>
          <w:marBottom w:val="0"/>
          <w:divBdr>
            <w:top w:val="none" w:sz="0" w:space="0" w:color="auto"/>
            <w:left w:val="none" w:sz="0" w:space="0" w:color="auto"/>
            <w:bottom w:val="none" w:sz="0" w:space="0" w:color="auto"/>
            <w:right w:val="none" w:sz="0" w:space="0" w:color="auto"/>
          </w:divBdr>
          <w:divsChild>
            <w:div w:id="193731839">
              <w:marLeft w:val="0"/>
              <w:marRight w:val="0"/>
              <w:marTop w:val="0"/>
              <w:marBottom w:val="0"/>
              <w:divBdr>
                <w:top w:val="none" w:sz="0" w:space="0" w:color="auto"/>
                <w:left w:val="none" w:sz="0" w:space="0" w:color="auto"/>
                <w:bottom w:val="none" w:sz="0" w:space="0" w:color="auto"/>
                <w:right w:val="none" w:sz="0" w:space="0" w:color="auto"/>
              </w:divBdr>
              <w:divsChild>
                <w:div w:id="775368507">
                  <w:marLeft w:val="0"/>
                  <w:marRight w:val="0"/>
                  <w:marTop w:val="0"/>
                  <w:marBottom w:val="0"/>
                  <w:divBdr>
                    <w:top w:val="none" w:sz="0" w:space="0" w:color="auto"/>
                    <w:left w:val="none" w:sz="0" w:space="0" w:color="auto"/>
                    <w:bottom w:val="none" w:sz="0" w:space="0" w:color="auto"/>
                    <w:right w:val="none" w:sz="0" w:space="0" w:color="auto"/>
                  </w:divBdr>
                </w:div>
              </w:divsChild>
            </w:div>
            <w:div w:id="801655002">
              <w:marLeft w:val="0"/>
              <w:marRight w:val="0"/>
              <w:marTop w:val="225"/>
              <w:marBottom w:val="0"/>
              <w:divBdr>
                <w:top w:val="none" w:sz="0" w:space="0" w:color="auto"/>
                <w:left w:val="none" w:sz="0" w:space="0" w:color="auto"/>
                <w:bottom w:val="none" w:sz="0" w:space="0" w:color="auto"/>
                <w:right w:val="none" w:sz="0" w:space="0" w:color="auto"/>
              </w:divBdr>
              <w:divsChild>
                <w:div w:id="1709253966">
                  <w:marLeft w:val="0"/>
                  <w:marRight w:val="0"/>
                  <w:marTop w:val="0"/>
                  <w:marBottom w:val="0"/>
                  <w:divBdr>
                    <w:top w:val="none" w:sz="0" w:space="0" w:color="auto"/>
                    <w:left w:val="none" w:sz="0" w:space="0" w:color="auto"/>
                    <w:bottom w:val="none" w:sz="0" w:space="0" w:color="auto"/>
                    <w:right w:val="none" w:sz="0" w:space="0" w:color="auto"/>
                  </w:divBdr>
                </w:div>
              </w:divsChild>
            </w:div>
            <w:div w:id="1683970105">
              <w:marLeft w:val="0"/>
              <w:marRight w:val="0"/>
              <w:marTop w:val="375"/>
              <w:marBottom w:val="0"/>
              <w:divBdr>
                <w:top w:val="none" w:sz="0" w:space="0" w:color="auto"/>
                <w:left w:val="none" w:sz="0" w:space="0" w:color="auto"/>
                <w:bottom w:val="none" w:sz="0" w:space="0" w:color="auto"/>
                <w:right w:val="none" w:sz="0" w:space="0" w:color="auto"/>
              </w:divBdr>
              <w:divsChild>
                <w:div w:id="1702897072">
                  <w:marLeft w:val="0"/>
                  <w:marRight w:val="0"/>
                  <w:marTop w:val="0"/>
                  <w:marBottom w:val="0"/>
                  <w:divBdr>
                    <w:top w:val="none" w:sz="0" w:space="0" w:color="auto"/>
                    <w:left w:val="none" w:sz="0" w:space="0" w:color="auto"/>
                    <w:bottom w:val="none" w:sz="0" w:space="0" w:color="auto"/>
                    <w:right w:val="none" w:sz="0" w:space="0" w:color="auto"/>
                  </w:divBdr>
                  <w:divsChild>
                    <w:div w:id="20030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8937">
              <w:marLeft w:val="0"/>
              <w:marRight w:val="0"/>
              <w:marTop w:val="375"/>
              <w:marBottom w:val="0"/>
              <w:divBdr>
                <w:top w:val="none" w:sz="0" w:space="0" w:color="auto"/>
                <w:left w:val="none" w:sz="0" w:space="0" w:color="auto"/>
                <w:bottom w:val="none" w:sz="0" w:space="0" w:color="auto"/>
                <w:right w:val="none" w:sz="0" w:space="0" w:color="auto"/>
              </w:divBdr>
              <w:divsChild>
                <w:div w:id="366953804">
                  <w:marLeft w:val="0"/>
                  <w:marRight w:val="0"/>
                  <w:marTop w:val="0"/>
                  <w:marBottom w:val="0"/>
                  <w:divBdr>
                    <w:top w:val="none" w:sz="0" w:space="0" w:color="auto"/>
                    <w:left w:val="none" w:sz="0" w:space="0" w:color="auto"/>
                    <w:bottom w:val="none" w:sz="0" w:space="0" w:color="auto"/>
                    <w:right w:val="none" w:sz="0" w:space="0" w:color="auto"/>
                  </w:divBdr>
                </w:div>
              </w:divsChild>
            </w:div>
            <w:div w:id="1595632501">
              <w:marLeft w:val="0"/>
              <w:marRight w:val="0"/>
              <w:marTop w:val="225"/>
              <w:marBottom w:val="0"/>
              <w:divBdr>
                <w:top w:val="none" w:sz="0" w:space="0" w:color="auto"/>
                <w:left w:val="none" w:sz="0" w:space="0" w:color="auto"/>
                <w:bottom w:val="none" w:sz="0" w:space="0" w:color="auto"/>
                <w:right w:val="none" w:sz="0" w:space="0" w:color="auto"/>
              </w:divBdr>
              <w:divsChild>
                <w:div w:id="1549949273">
                  <w:marLeft w:val="0"/>
                  <w:marRight w:val="0"/>
                  <w:marTop w:val="0"/>
                  <w:marBottom w:val="0"/>
                  <w:divBdr>
                    <w:top w:val="none" w:sz="0" w:space="0" w:color="auto"/>
                    <w:left w:val="none" w:sz="0" w:space="0" w:color="auto"/>
                    <w:bottom w:val="none" w:sz="0" w:space="0" w:color="auto"/>
                    <w:right w:val="none" w:sz="0" w:space="0" w:color="auto"/>
                  </w:divBdr>
                  <w:divsChild>
                    <w:div w:id="2143845284">
                      <w:marLeft w:val="0"/>
                      <w:marRight w:val="0"/>
                      <w:marTop w:val="0"/>
                      <w:marBottom w:val="0"/>
                      <w:divBdr>
                        <w:top w:val="single" w:sz="6" w:space="0" w:color="D9D9D9"/>
                        <w:left w:val="none" w:sz="0" w:space="0" w:color="auto"/>
                        <w:bottom w:val="single" w:sz="6" w:space="0" w:color="D9D9D9"/>
                        <w:right w:val="none" w:sz="0" w:space="0" w:color="auto"/>
                      </w:divBdr>
                      <w:divsChild>
                        <w:div w:id="1515917023">
                          <w:marLeft w:val="0"/>
                          <w:marRight w:val="0"/>
                          <w:marTop w:val="0"/>
                          <w:marBottom w:val="0"/>
                          <w:divBdr>
                            <w:top w:val="none" w:sz="0" w:space="0" w:color="auto"/>
                            <w:left w:val="none" w:sz="0" w:space="0" w:color="auto"/>
                            <w:bottom w:val="none" w:sz="0" w:space="0" w:color="auto"/>
                            <w:right w:val="none" w:sz="0" w:space="0" w:color="auto"/>
                          </w:divBdr>
                          <w:divsChild>
                            <w:div w:id="1914587637">
                              <w:marLeft w:val="0"/>
                              <w:marRight w:val="0"/>
                              <w:marTop w:val="0"/>
                              <w:marBottom w:val="0"/>
                              <w:divBdr>
                                <w:top w:val="none" w:sz="0" w:space="0" w:color="auto"/>
                                <w:left w:val="none" w:sz="0" w:space="0" w:color="auto"/>
                                <w:bottom w:val="none" w:sz="0" w:space="0" w:color="auto"/>
                                <w:right w:val="none" w:sz="0" w:space="0" w:color="auto"/>
                              </w:divBdr>
                              <w:divsChild>
                                <w:div w:id="1940409576">
                                  <w:marLeft w:val="0"/>
                                  <w:marRight w:val="0"/>
                                  <w:marTop w:val="0"/>
                                  <w:marBottom w:val="0"/>
                                  <w:divBdr>
                                    <w:top w:val="none" w:sz="0" w:space="0" w:color="auto"/>
                                    <w:left w:val="none" w:sz="0" w:space="0" w:color="auto"/>
                                    <w:bottom w:val="none" w:sz="0" w:space="0" w:color="auto"/>
                                    <w:right w:val="none" w:sz="0" w:space="0" w:color="auto"/>
                                  </w:divBdr>
                                  <w:divsChild>
                                    <w:div w:id="1370957840">
                                      <w:marLeft w:val="0"/>
                                      <w:marRight w:val="0"/>
                                      <w:marTop w:val="0"/>
                                      <w:marBottom w:val="0"/>
                                      <w:divBdr>
                                        <w:top w:val="none" w:sz="0" w:space="0" w:color="auto"/>
                                        <w:left w:val="none" w:sz="0" w:space="0" w:color="auto"/>
                                        <w:bottom w:val="none" w:sz="0" w:space="0" w:color="auto"/>
                                        <w:right w:val="none" w:sz="0" w:space="0" w:color="auto"/>
                                      </w:divBdr>
                                      <w:divsChild>
                                        <w:div w:id="698043336">
                                          <w:marLeft w:val="0"/>
                                          <w:marRight w:val="0"/>
                                          <w:marTop w:val="0"/>
                                          <w:marBottom w:val="0"/>
                                          <w:divBdr>
                                            <w:top w:val="none" w:sz="0" w:space="0" w:color="auto"/>
                                            <w:left w:val="none" w:sz="0" w:space="0" w:color="auto"/>
                                            <w:bottom w:val="none" w:sz="0" w:space="0" w:color="auto"/>
                                            <w:right w:val="none" w:sz="0" w:space="0" w:color="auto"/>
                                          </w:divBdr>
                                          <w:divsChild>
                                            <w:div w:id="1795829834">
                                              <w:marLeft w:val="0"/>
                                              <w:marRight w:val="0"/>
                                              <w:marTop w:val="0"/>
                                              <w:marBottom w:val="0"/>
                                              <w:divBdr>
                                                <w:top w:val="none" w:sz="0" w:space="0" w:color="auto"/>
                                                <w:left w:val="none" w:sz="0" w:space="0" w:color="auto"/>
                                                <w:bottom w:val="none" w:sz="0" w:space="0" w:color="auto"/>
                                                <w:right w:val="none" w:sz="0" w:space="0" w:color="auto"/>
                                              </w:divBdr>
                                              <w:divsChild>
                                                <w:div w:id="875193390">
                                                  <w:marLeft w:val="0"/>
                                                  <w:marRight w:val="0"/>
                                                  <w:marTop w:val="0"/>
                                                  <w:marBottom w:val="0"/>
                                                  <w:divBdr>
                                                    <w:top w:val="none" w:sz="0" w:space="0" w:color="auto"/>
                                                    <w:left w:val="none" w:sz="0" w:space="0" w:color="auto"/>
                                                    <w:bottom w:val="none" w:sz="0" w:space="0" w:color="auto"/>
                                                    <w:right w:val="none" w:sz="0" w:space="0" w:color="auto"/>
                                                  </w:divBdr>
                                                  <w:divsChild>
                                                    <w:div w:id="1989556393">
                                                      <w:marLeft w:val="0"/>
                                                      <w:marRight w:val="0"/>
                                                      <w:marTop w:val="0"/>
                                                      <w:marBottom w:val="0"/>
                                                      <w:divBdr>
                                                        <w:top w:val="none" w:sz="0" w:space="0" w:color="auto"/>
                                                        <w:left w:val="none" w:sz="0" w:space="0" w:color="auto"/>
                                                        <w:bottom w:val="none" w:sz="0" w:space="0" w:color="auto"/>
                                                        <w:right w:val="none" w:sz="0" w:space="0" w:color="auto"/>
                                                      </w:divBdr>
                                                      <w:divsChild>
                                                        <w:div w:id="834029753">
                                                          <w:marLeft w:val="0"/>
                                                          <w:marRight w:val="0"/>
                                                          <w:marTop w:val="0"/>
                                                          <w:marBottom w:val="0"/>
                                                          <w:divBdr>
                                                            <w:top w:val="none" w:sz="0" w:space="0" w:color="auto"/>
                                                            <w:left w:val="none" w:sz="0" w:space="0" w:color="auto"/>
                                                            <w:bottom w:val="none" w:sz="0" w:space="0" w:color="auto"/>
                                                            <w:right w:val="none" w:sz="0" w:space="0" w:color="auto"/>
                                                          </w:divBdr>
                                                          <w:divsChild>
                                                            <w:div w:id="632255347">
                                                              <w:marLeft w:val="0"/>
                                                              <w:marRight w:val="0"/>
                                                              <w:marTop w:val="0"/>
                                                              <w:marBottom w:val="0"/>
                                                              <w:divBdr>
                                                                <w:top w:val="none" w:sz="0" w:space="0" w:color="auto"/>
                                                                <w:left w:val="none" w:sz="0" w:space="0" w:color="auto"/>
                                                                <w:bottom w:val="none" w:sz="0" w:space="0" w:color="auto"/>
                                                                <w:right w:val="none" w:sz="0" w:space="0" w:color="auto"/>
                                                              </w:divBdr>
                                                              <w:divsChild>
                                                                <w:div w:id="71321109">
                                                                  <w:marLeft w:val="0"/>
                                                                  <w:marRight w:val="0"/>
                                                                  <w:marTop w:val="0"/>
                                                                  <w:marBottom w:val="0"/>
                                                                  <w:divBdr>
                                                                    <w:top w:val="none" w:sz="0" w:space="0" w:color="auto"/>
                                                                    <w:left w:val="none" w:sz="0" w:space="0" w:color="auto"/>
                                                                    <w:bottom w:val="none" w:sz="0" w:space="0" w:color="auto"/>
                                                                    <w:right w:val="none" w:sz="0" w:space="0" w:color="auto"/>
                                                                  </w:divBdr>
                                                                  <w:divsChild>
                                                                    <w:div w:id="1142503771">
                                                                      <w:marLeft w:val="0"/>
                                                                      <w:marRight w:val="0"/>
                                                                      <w:marTop w:val="0"/>
                                                                      <w:marBottom w:val="0"/>
                                                                      <w:divBdr>
                                                                        <w:top w:val="none" w:sz="0" w:space="0" w:color="auto"/>
                                                                        <w:left w:val="none" w:sz="0" w:space="0" w:color="auto"/>
                                                                        <w:bottom w:val="none" w:sz="0" w:space="0" w:color="auto"/>
                                                                        <w:right w:val="none" w:sz="0" w:space="0" w:color="auto"/>
                                                                      </w:divBdr>
                                                                      <w:divsChild>
                                                                        <w:div w:id="1041981458">
                                                                          <w:marLeft w:val="0"/>
                                                                          <w:marRight w:val="0"/>
                                                                          <w:marTop w:val="0"/>
                                                                          <w:marBottom w:val="0"/>
                                                                          <w:divBdr>
                                                                            <w:top w:val="none" w:sz="0" w:space="0" w:color="auto"/>
                                                                            <w:left w:val="none" w:sz="0" w:space="0" w:color="auto"/>
                                                                            <w:bottom w:val="none" w:sz="0" w:space="0" w:color="auto"/>
                                                                            <w:right w:val="none" w:sz="0" w:space="0" w:color="auto"/>
                                                                          </w:divBdr>
                                                                        </w:div>
                                                                        <w:div w:id="14144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310012">
              <w:marLeft w:val="0"/>
              <w:marRight w:val="0"/>
              <w:marTop w:val="225"/>
              <w:marBottom w:val="0"/>
              <w:divBdr>
                <w:top w:val="none" w:sz="0" w:space="0" w:color="auto"/>
                <w:left w:val="none" w:sz="0" w:space="0" w:color="auto"/>
                <w:bottom w:val="none" w:sz="0" w:space="0" w:color="auto"/>
                <w:right w:val="none" w:sz="0" w:space="0" w:color="auto"/>
              </w:divBdr>
              <w:divsChild>
                <w:div w:id="1855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82940">
      <w:bodyDiv w:val="1"/>
      <w:marLeft w:val="0"/>
      <w:marRight w:val="0"/>
      <w:marTop w:val="0"/>
      <w:marBottom w:val="0"/>
      <w:divBdr>
        <w:top w:val="none" w:sz="0" w:space="0" w:color="auto"/>
        <w:left w:val="none" w:sz="0" w:space="0" w:color="auto"/>
        <w:bottom w:val="none" w:sz="0" w:space="0" w:color="auto"/>
        <w:right w:val="none" w:sz="0" w:space="0" w:color="auto"/>
      </w:divBdr>
      <w:divsChild>
        <w:div w:id="2031291898">
          <w:marLeft w:val="0"/>
          <w:marRight w:val="150"/>
          <w:marTop w:val="0"/>
          <w:marBottom w:val="75"/>
          <w:divBdr>
            <w:top w:val="none" w:sz="0" w:space="0" w:color="auto"/>
            <w:left w:val="none" w:sz="0" w:space="0" w:color="auto"/>
            <w:bottom w:val="none" w:sz="0" w:space="0" w:color="auto"/>
            <w:right w:val="none" w:sz="0" w:space="0" w:color="auto"/>
          </w:divBdr>
        </w:div>
        <w:div w:id="777140505">
          <w:marLeft w:val="0"/>
          <w:marRight w:val="150"/>
          <w:marTop w:val="150"/>
          <w:marBottom w:val="150"/>
          <w:divBdr>
            <w:top w:val="none" w:sz="0" w:space="0" w:color="auto"/>
            <w:left w:val="none" w:sz="0" w:space="0" w:color="auto"/>
            <w:bottom w:val="none" w:sz="0" w:space="0" w:color="auto"/>
            <w:right w:val="none" w:sz="0" w:space="0" w:color="auto"/>
          </w:divBdr>
        </w:div>
        <w:div w:id="2112582436">
          <w:marLeft w:val="0"/>
          <w:marRight w:val="150"/>
          <w:marTop w:val="0"/>
          <w:marBottom w:val="0"/>
          <w:divBdr>
            <w:top w:val="none" w:sz="0" w:space="0" w:color="auto"/>
            <w:left w:val="none" w:sz="0" w:space="0" w:color="auto"/>
            <w:bottom w:val="none" w:sz="0" w:space="0" w:color="auto"/>
            <w:right w:val="none" w:sz="0" w:space="0" w:color="auto"/>
          </w:divBdr>
        </w:div>
      </w:divsChild>
    </w:div>
    <w:div w:id="1397701578">
      <w:bodyDiv w:val="1"/>
      <w:marLeft w:val="0"/>
      <w:marRight w:val="0"/>
      <w:marTop w:val="0"/>
      <w:marBottom w:val="0"/>
      <w:divBdr>
        <w:top w:val="none" w:sz="0" w:space="0" w:color="auto"/>
        <w:left w:val="none" w:sz="0" w:space="0" w:color="auto"/>
        <w:bottom w:val="none" w:sz="0" w:space="0" w:color="auto"/>
        <w:right w:val="none" w:sz="0" w:space="0" w:color="auto"/>
      </w:divBdr>
      <w:divsChild>
        <w:div w:id="1825316662">
          <w:marLeft w:val="0"/>
          <w:marRight w:val="0"/>
          <w:marTop w:val="0"/>
          <w:marBottom w:val="0"/>
          <w:divBdr>
            <w:top w:val="none" w:sz="0" w:space="0" w:color="auto"/>
            <w:left w:val="none" w:sz="0" w:space="0" w:color="auto"/>
            <w:bottom w:val="none" w:sz="0" w:space="0" w:color="auto"/>
            <w:right w:val="none" w:sz="0" w:space="0" w:color="auto"/>
          </w:divBdr>
        </w:div>
        <w:div w:id="1686200870">
          <w:marLeft w:val="0"/>
          <w:marRight w:val="0"/>
          <w:marTop w:val="300"/>
          <w:marBottom w:val="300"/>
          <w:divBdr>
            <w:top w:val="none" w:sz="0" w:space="0" w:color="auto"/>
            <w:left w:val="none" w:sz="0" w:space="0" w:color="auto"/>
            <w:bottom w:val="none" w:sz="0" w:space="0" w:color="auto"/>
            <w:right w:val="none" w:sz="0" w:space="0" w:color="auto"/>
          </w:divBdr>
        </w:div>
        <w:div w:id="1834830642">
          <w:marLeft w:val="0"/>
          <w:marRight w:val="0"/>
          <w:marTop w:val="0"/>
          <w:marBottom w:val="0"/>
          <w:divBdr>
            <w:top w:val="none" w:sz="0" w:space="0" w:color="auto"/>
            <w:left w:val="none" w:sz="0" w:space="0" w:color="auto"/>
            <w:bottom w:val="none" w:sz="0" w:space="0" w:color="auto"/>
            <w:right w:val="none" w:sz="0" w:space="0" w:color="auto"/>
          </w:divBdr>
          <w:divsChild>
            <w:div w:id="1100024255">
              <w:marLeft w:val="0"/>
              <w:marRight w:val="0"/>
              <w:marTop w:val="300"/>
              <w:marBottom w:val="450"/>
              <w:divBdr>
                <w:top w:val="none" w:sz="0" w:space="0" w:color="auto"/>
                <w:left w:val="none" w:sz="0" w:space="0" w:color="auto"/>
                <w:bottom w:val="none" w:sz="0" w:space="0" w:color="auto"/>
                <w:right w:val="none" w:sz="0" w:space="0" w:color="auto"/>
              </w:divBdr>
              <w:divsChild>
                <w:div w:id="33164210">
                  <w:marLeft w:val="0"/>
                  <w:marRight w:val="0"/>
                  <w:marTop w:val="0"/>
                  <w:marBottom w:val="0"/>
                  <w:divBdr>
                    <w:top w:val="none" w:sz="0" w:space="0" w:color="auto"/>
                    <w:left w:val="none" w:sz="0" w:space="0" w:color="auto"/>
                    <w:bottom w:val="none" w:sz="0" w:space="0" w:color="auto"/>
                    <w:right w:val="none" w:sz="0" w:space="0" w:color="auto"/>
                  </w:divBdr>
                  <w:divsChild>
                    <w:div w:id="453258066">
                      <w:marLeft w:val="0"/>
                      <w:marRight w:val="0"/>
                      <w:marTop w:val="0"/>
                      <w:marBottom w:val="0"/>
                      <w:divBdr>
                        <w:top w:val="none" w:sz="0" w:space="0" w:color="auto"/>
                        <w:left w:val="none" w:sz="0" w:space="0" w:color="auto"/>
                        <w:bottom w:val="none" w:sz="0" w:space="0" w:color="auto"/>
                        <w:right w:val="none" w:sz="0" w:space="0" w:color="auto"/>
                      </w:divBdr>
                      <w:divsChild>
                        <w:div w:id="1803108307">
                          <w:marLeft w:val="0"/>
                          <w:marRight w:val="0"/>
                          <w:marTop w:val="0"/>
                          <w:marBottom w:val="0"/>
                          <w:divBdr>
                            <w:top w:val="none" w:sz="0" w:space="0" w:color="auto"/>
                            <w:left w:val="none" w:sz="0" w:space="0" w:color="auto"/>
                            <w:bottom w:val="none" w:sz="0" w:space="0" w:color="auto"/>
                            <w:right w:val="none" w:sz="0" w:space="0" w:color="auto"/>
                          </w:divBdr>
                          <w:divsChild>
                            <w:div w:id="1115250133">
                              <w:marLeft w:val="0"/>
                              <w:marRight w:val="0"/>
                              <w:marTop w:val="0"/>
                              <w:marBottom w:val="0"/>
                              <w:divBdr>
                                <w:top w:val="none" w:sz="0" w:space="0" w:color="auto"/>
                                <w:left w:val="none" w:sz="0" w:space="0" w:color="auto"/>
                                <w:bottom w:val="none" w:sz="0" w:space="0" w:color="auto"/>
                                <w:right w:val="none" w:sz="0" w:space="0" w:color="auto"/>
                              </w:divBdr>
                              <w:divsChild>
                                <w:div w:id="1117140103">
                                  <w:marLeft w:val="0"/>
                                  <w:marRight w:val="0"/>
                                  <w:marTop w:val="0"/>
                                  <w:marBottom w:val="0"/>
                                  <w:divBdr>
                                    <w:top w:val="none" w:sz="0" w:space="0" w:color="auto"/>
                                    <w:left w:val="none" w:sz="0" w:space="0" w:color="auto"/>
                                    <w:bottom w:val="none" w:sz="0" w:space="0" w:color="auto"/>
                                    <w:right w:val="none" w:sz="0" w:space="0" w:color="auto"/>
                                  </w:divBdr>
                                  <w:divsChild>
                                    <w:div w:id="15814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956200">
          <w:marLeft w:val="0"/>
          <w:marRight w:val="0"/>
          <w:marTop w:val="0"/>
          <w:marBottom w:val="0"/>
          <w:divBdr>
            <w:top w:val="none" w:sz="0" w:space="0" w:color="auto"/>
            <w:left w:val="none" w:sz="0" w:space="0" w:color="auto"/>
            <w:bottom w:val="none" w:sz="0" w:space="0" w:color="auto"/>
            <w:right w:val="none" w:sz="0" w:space="0" w:color="auto"/>
          </w:divBdr>
          <w:divsChild>
            <w:div w:id="17356620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97777667">
      <w:bodyDiv w:val="1"/>
      <w:marLeft w:val="0"/>
      <w:marRight w:val="0"/>
      <w:marTop w:val="0"/>
      <w:marBottom w:val="0"/>
      <w:divBdr>
        <w:top w:val="none" w:sz="0" w:space="0" w:color="auto"/>
        <w:left w:val="none" w:sz="0" w:space="0" w:color="auto"/>
        <w:bottom w:val="none" w:sz="0" w:space="0" w:color="auto"/>
        <w:right w:val="none" w:sz="0" w:space="0" w:color="auto"/>
      </w:divBdr>
      <w:divsChild>
        <w:div w:id="2513391">
          <w:marLeft w:val="0"/>
          <w:marRight w:val="0"/>
          <w:marTop w:val="0"/>
          <w:marBottom w:val="150"/>
          <w:divBdr>
            <w:top w:val="none" w:sz="0" w:space="0" w:color="auto"/>
            <w:left w:val="none" w:sz="0" w:space="0" w:color="auto"/>
            <w:bottom w:val="none" w:sz="0" w:space="0" w:color="auto"/>
            <w:right w:val="none" w:sz="0" w:space="0" w:color="auto"/>
          </w:divBdr>
          <w:divsChild>
            <w:div w:id="463081600">
              <w:marLeft w:val="0"/>
              <w:marRight w:val="0"/>
              <w:marTop w:val="0"/>
              <w:marBottom w:val="0"/>
              <w:divBdr>
                <w:top w:val="none" w:sz="0" w:space="0" w:color="auto"/>
                <w:left w:val="none" w:sz="0" w:space="0" w:color="auto"/>
                <w:bottom w:val="none" w:sz="0" w:space="0" w:color="auto"/>
                <w:right w:val="none" w:sz="0" w:space="0" w:color="auto"/>
              </w:divBdr>
              <w:divsChild>
                <w:div w:id="869683970">
                  <w:marLeft w:val="0"/>
                  <w:marRight w:val="0"/>
                  <w:marTop w:val="0"/>
                  <w:marBottom w:val="0"/>
                  <w:divBdr>
                    <w:top w:val="none" w:sz="0" w:space="0" w:color="auto"/>
                    <w:left w:val="none" w:sz="0" w:space="0" w:color="auto"/>
                    <w:bottom w:val="none" w:sz="0" w:space="0" w:color="auto"/>
                    <w:right w:val="none" w:sz="0" w:space="0" w:color="auto"/>
                  </w:divBdr>
                  <w:divsChild>
                    <w:div w:id="433598905">
                      <w:marLeft w:val="0"/>
                      <w:marRight w:val="0"/>
                      <w:marTop w:val="0"/>
                      <w:marBottom w:val="0"/>
                      <w:divBdr>
                        <w:top w:val="none" w:sz="0" w:space="0" w:color="auto"/>
                        <w:left w:val="none" w:sz="0" w:space="0" w:color="auto"/>
                        <w:bottom w:val="none" w:sz="0" w:space="0" w:color="auto"/>
                        <w:right w:val="none" w:sz="0" w:space="0" w:color="auto"/>
                      </w:divBdr>
                      <w:divsChild>
                        <w:div w:id="1913194043">
                          <w:marLeft w:val="0"/>
                          <w:marRight w:val="0"/>
                          <w:marTop w:val="0"/>
                          <w:marBottom w:val="0"/>
                          <w:divBdr>
                            <w:top w:val="none" w:sz="0" w:space="0" w:color="auto"/>
                            <w:left w:val="none" w:sz="0" w:space="0" w:color="auto"/>
                            <w:bottom w:val="none" w:sz="0" w:space="0" w:color="auto"/>
                            <w:right w:val="none" w:sz="0" w:space="0" w:color="auto"/>
                          </w:divBdr>
                        </w:div>
                      </w:divsChild>
                    </w:div>
                    <w:div w:id="700209630">
                      <w:marLeft w:val="0"/>
                      <w:marRight w:val="135"/>
                      <w:marTop w:val="0"/>
                      <w:marBottom w:val="0"/>
                      <w:divBdr>
                        <w:top w:val="none" w:sz="0" w:space="0" w:color="auto"/>
                        <w:left w:val="none" w:sz="0" w:space="0" w:color="auto"/>
                        <w:bottom w:val="none" w:sz="0" w:space="0" w:color="auto"/>
                        <w:right w:val="none" w:sz="0" w:space="0" w:color="auto"/>
                      </w:divBdr>
                    </w:div>
                    <w:div w:id="8230124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3196">
          <w:marLeft w:val="0"/>
          <w:marRight w:val="0"/>
          <w:marTop w:val="0"/>
          <w:marBottom w:val="0"/>
          <w:divBdr>
            <w:top w:val="none" w:sz="0" w:space="0" w:color="auto"/>
            <w:left w:val="none" w:sz="0" w:space="0" w:color="auto"/>
            <w:bottom w:val="none" w:sz="0" w:space="0" w:color="auto"/>
            <w:right w:val="none" w:sz="0" w:space="0" w:color="auto"/>
          </w:divBdr>
          <w:divsChild>
            <w:div w:id="543564204">
              <w:marLeft w:val="0"/>
              <w:marRight w:val="0"/>
              <w:marTop w:val="0"/>
              <w:marBottom w:val="0"/>
              <w:divBdr>
                <w:top w:val="none" w:sz="0" w:space="0" w:color="auto"/>
                <w:left w:val="none" w:sz="0" w:space="0" w:color="auto"/>
                <w:bottom w:val="none" w:sz="0" w:space="0" w:color="auto"/>
                <w:right w:val="none" w:sz="0" w:space="0" w:color="auto"/>
              </w:divBdr>
              <w:divsChild>
                <w:div w:id="1038234869">
                  <w:marLeft w:val="0"/>
                  <w:marRight w:val="0"/>
                  <w:marTop w:val="0"/>
                  <w:marBottom w:val="0"/>
                  <w:divBdr>
                    <w:top w:val="none" w:sz="0" w:space="0" w:color="auto"/>
                    <w:left w:val="none" w:sz="0" w:space="0" w:color="auto"/>
                    <w:bottom w:val="none" w:sz="0" w:space="0" w:color="auto"/>
                    <w:right w:val="none" w:sz="0" w:space="0" w:color="auto"/>
                  </w:divBdr>
                </w:div>
              </w:divsChild>
            </w:div>
            <w:div w:id="483937179">
              <w:marLeft w:val="0"/>
              <w:marRight w:val="0"/>
              <w:marTop w:val="375"/>
              <w:marBottom w:val="0"/>
              <w:divBdr>
                <w:top w:val="none" w:sz="0" w:space="0" w:color="auto"/>
                <w:left w:val="none" w:sz="0" w:space="0" w:color="auto"/>
                <w:bottom w:val="none" w:sz="0" w:space="0" w:color="auto"/>
                <w:right w:val="none" w:sz="0" w:space="0" w:color="auto"/>
              </w:divBdr>
              <w:divsChild>
                <w:div w:id="493492266">
                  <w:marLeft w:val="0"/>
                  <w:marRight w:val="0"/>
                  <w:marTop w:val="0"/>
                  <w:marBottom w:val="0"/>
                  <w:divBdr>
                    <w:top w:val="none" w:sz="0" w:space="0" w:color="auto"/>
                    <w:left w:val="none" w:sz="0" w:space="0" w:color="auto"/>
                    <w:bottom w:val="none" w:sz="0" w:space="0" w:color="auto"/>
                    <w:right w:val="none" w:sz="0" w:space="0" w:color="auto"/>
                  </w:divBdr>
                  <w:divsChild>
                    <w:div w:id="123247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47142">
              <w:marLeft w:val="0"/>
              <w:marRight w:val="0"/>
              <w:marTop w:val="375"/>
              <w:marBottom w:val="0"/>
              <w:divBdr>
                <w:top w:val="none" w:sz="0" w:space="0" w:color="auto"/>
                <w:left w:val="none" w:sz="0" w:space="0" w:color="auto"/>
                <w:bottom w:val="none" w:sz="0" w:space="0" w:color="auto"/>
                <w:right w:val="none" w:sz="0" w:space="0" w:color="auto"/>
              </w:divBdr>
              <w:divsChild>
                <w:div w:id="114762589">
                  <w:marLeft w:val="0"/>
                  <w:marRight w:val="0"/>
                  <w:marTop w:val="0"/>
                  <w:marBottom w:val="0"/>
                  <w:divBdr>
                    <w:top w:val="none" w:sz="0" w:space="0" w:color="auto"/>
                    <w:left w:val="none" w:sz="0" w:space="0" w:color="auto"/>
                    <w:bottom w:val="none" w:sz="0" w:space="0" w:color="auto"/>
                    <w:right w:val="none" w:sz="0" w:space="0" w:color="auto"/>
                  </w:divBdr>
                </w:div>
              </w:divsChild>
            </w:div>
            <w:div w:id="583413099">
              <w:marLeft w:val="0"/>
              <w:marRight w:val="0"/>
              <w:marTop w:val="225"/>
              <w:marBottom w:val="0"/>
              <w:divBdr>
                <w:top w:val="none" w:sz="0" w:space="0" w:color="auto"/>
                <w:left w:val="none" w:sz="0" w:space="0" w:color="auto"/>
                <w:bottom w:val="none" w:sz="0" w:space="0" w:color="auto"/>
                <w:right w:val="none" w:sz="0" w:space="0" w:color="auto"/>
              </w:divBdr>
              <w:divsChild>
                <w:div w:id="1211069509">
                  <w:marLeft w:val="0"/>
                  <w:marRight w:val="0"/>
                  <w:marTop w:val="0"/>
                  <w:marBottom w:val="0"/>
                  <w:divBdr>
                    <w:top w:val="none" w:sz="0" w:space="0" w:color="auto"/>
                    <w:left w:val="none" w:sz="0" w:space="0" w:color="auto"/>
                    <w:bottom w:val="none" w:sz="0" w:space="0" w:color="auto"/>
                    <w:right w:val="none" w:sz="0" w:space="0" w:color="auto"/>
                  </w:divBdr>
                  <w:divsChild>
                    <w:div w:id="1749375891">
                      <w:marLeft w:val="0"/>
                      <w:marRight w:val="0"/>
                      <w:marTop w:val="0"/>
                      <w:marBottom w:val="0"/>
                      <w:divBdr>
                        <w:top w:val="single" w:sz="6" w:space="0" w:color="D9D9D9"/>
                        <w:left w:val="none" w:sz="0" w:space="0" w:color="auto"/>
                        <w:bottom w:val="single" w:sz="6" w:space="0" w:color="D9D9D9"/>
                        <w:right w:val="none" w:sz="0" w:space="0" w:color="auto"/>
                      </w:divBdr>
                      <w:divsChild>
                        <w:div w:id="990445574">
                          <w:marLeft w:val="0"/>
                          <w:marRight w:val="0"/>
                          <w:marTop w:val="0"/>
                          <w:marBottom w:val="0"/>
                          <w:divBdr>
                            <w:top w:val="none" w:sz="0" w:space="0" w:color="auto"/>
                            <w:left w:val="none" w:sz="0" w:space="0" w:color="auto"/>
                            <w:bottom w:val="none" w:sz="0" w:space="0" w:color="auto"/>
                            <w:right w:val="none" w:sz="0" w:space="0" w:color="auto"/>
                          </w:divBdr>
                          <w:divsChild>
                            <w:div w:id="1422684206">
                              <w:marLeft w:val="0"/>
                              <w:marRight w:val="0"/>
                              <w:marTop w:val="0"/>
                              <w:marBottom w:val="0"/>
                              <w:divBdr>
                                <w:top w:val="none" w:sz="0" w:space="0" w:color="auto"/>
                                <w:left w:val="none" w:sz="0" w:space="0" w:color="auto"/>
                                <w:bottom w:val="none" w:sz="0" w:space="0" w:color="auto"/>
                                <w:right w:val="none" w:sz="0" w:space="0" w:color="auto"/>
                              </w:divBdr>
                              <w:divsChild>
                                <w:div w:id="1900939790">
                                  <w:marLeft w:val="0"/>
                                  <w:marRight w:val="0"/>
                                  <w:marTop w:val="0"/>
                                  <w:marBottom w:val="0"/>
                                  <w:divBdr>
                                    <w:top w:val="none" w:sz="0" w:space="0" w:color="auto"/>
                                    <w:left w:val="none" w:sz="0" w:space="0" w:color="auto"/>
                                    <w:bottom w:val="none" w:sz="0" w:space="0" w:color="auto"/>
                                    <w:right w:val="none" w:sz="0" w:space="0" w:color="auto"/>
                                  </w:divBdr>
                                  <w:divsChild>
                                    <w:div w:id="597058603">
                                      <w:marLeft w:val="0"/>
                                      <w:marRight w:val="0"/>
                                      <w:marTop w:val="0"/>
                                      <w:marBottom w:val="0"/>
                                      <w:divBdr>
                                        <w:top w:val="none" w:sz="0" w:space="0" w:color="auto"/>
                                        <w:left w:val="none" w:sz="0" w:space="0" w:color="auto"/>
                                        <w:bottom w:val="none" w:sz="0" w:space="0" w:color="auto"/>
                                        <w:right w:val="none" w:sz="0" w:space="0" w:color="auto"/>
                                      </w:divBdr>
                                      <w:divsChild>
                                        <w:div w:id="380134017">
                                          <w:marLeft w:val="0"/>
                                          <w:marRight w:val="0"/>
                                          <w:marTop w:val="0"/>
                                          <w:marBottom w:val="0"/>
                                          <w:divBdr>
                                            <w:top w:val="none" w:sz="0" w:space="0" w:color="auto"/>
                                            <w:left w:val="none" w:sz="0" w:space="0" w:color="auto"/>
                                            <w:bottom w:val="none" w:sz="0" w:space="0" w:color="auto"/>
                                            <w:right w:val="none" w:sz="0" w:space="0" w:color="auto"/>
                                          </w:divBdr>
                                          <w:divsChild>
                                            <w:div w:id="720130107">
                                              <w:marLeft w:val="0"/>
                                              <w:marRight w:val="0"/>
                                              <w:marTop w:val="0"/>
                                              <w:marBottom w:val="0"/>
                                              <w:divBdr>
                                                <w:top w:val="none" w:sz="0" w:space="0" w:color="auto"/>
                                                <w:left w:val="none" w:sz="0" w:space="0" w:color="auto"/>
                                                <w:bottom w:val="none" w:sz="0" w:space="0" w:color="auto"/>
                                                <w:right w:val="none" w:sz="0" w:space="0" w:color="auto"/>
                                              </w:divBdr>
                                              <w:divsChild>
                                                <w:div w:id="1413510517">
                                                  <w:marLeft w:val="0"/>
                                                  <w:marRight w:val="0"/>
                                                  <w:marTop w:val="0"/>
                                                  <w:marBottom w:val="0"/>
                                                  <w:divBdr>
                                                    <w:top w:val="none" w:sz="0" w:space="0" w:color="auto"/>
                                                    <w:left w:val="none" w:sz="0" w:space="0" w:color="auto"/>
                                                    <w:bottom w:val="none" w:sz="0" w:space="0" w:color="auto"/>
                                                    <w:right w:val="none" w:sz="0" w:space="0" w:color="auto"/>
                                                  </w:divBdr>
                                                  <w:divsChild>
                                                    <w:div w:id="2125537214">
                                                      <w:marLeft w:val="0"/>
                                                      <w:marRight w:val="0"/>
                                                      <w:marTop w:val="0"/>
                                                      <w:marBottom w:val="0"/>
                                                      <w:divBdr>
                                                        <w:top w:val="none" w:sz="0" w:space="0" w:color="auto"/>
                                                        <w:left w:val="none" w:sz="0" w:space="0" w:color="auto"/>
                                                        <w:bottom w:val="none" w:sz="0" w:space="0" w:color="auto"/>
                                                        <w:right w:val="none" w:sz="0" w:space="0" w:color="auto"/>
                                                      </w:divBdr>
                                                      <w:divsChild>
                                                        <w:div w:id="254021356">
                                                          <w:marLeft w:val="0"/>
                                                          <w:marRight w:val="0"/>
                                                          <w:marTop w:val="0"/>
                                                          <w:marBottom w:val="0"/>
                                                          <w:divBdr>
                                                            <w:top w:val="none" w:sz="0" w:space="0" w:color="auto"/>
                                                            <w:left w:val="none" w:sz="0" w:space="0" w:color="auto"/>
                                                            <w:bottom w:val="none" w:sz="0" w:space="0" w:color="auto"/>
                                                            <w:right w:val="none" w:sz="0" w:space="0" w:color="auto"/>
                                                          </w:divBdr>
                                                          <w:divsChild>
                                                            <w:div w:id="811991481">
                                                              <w:marLeft w:val="0"/>
                                                              <w:marRight w:val="0"/>
                                                              <w:marTop w:val="0"/>
                                                              <w:marBottom w:val="0"/>
                                                              <w:divBdr>
                                                                <w:top w:val="none" w:sz="0" w:space="0" w:color="auto"/>
                                                                <w:left w:val="none" w:sz="0" w:space="0" w:color="auto"/>
                                                                <w:bottom w:val="none" w:sz="0" w:space="0" w:color="auto"/>
                                                                <w:right w:val="none" w:sz="0" w:space="0" w:color="auto"/>
                                                              </w:divBdr>
                                                              <w:divsChild>
                                                                <w:div w:id="1354500234">
                                                                  <w:marLeft w:val="0"/>
                                                                  <w:marRight w:val="0"/>
                                                                  <w:marTop w:val="0"/>
                                                                  <w:marBottom w:val="0"/>
                                                                  <w:divBdr>
                                                                    <w:top w:val="none" w:sz="0" w:space="0" w:color="auto"/>
                                                                    <w:left w:val="none" w:sz="0" w:space="0" w:color="auto"/>
                                                                    <w:bottom w:val="none" w:sz="0" w:space="0" w:color="auto"/>
                                                                    <w:right w:val="none" w:sz="0" w:space="0" w:color="auto"/>
                                                                  </w:divBdr>
                                                                  <w:divsChild>
                                                                    <w:div w:id="1272667378">
                                                                      <w:marLeft w:val="0"/>
                                                                      <w:marRight w:val="0"/>
                                                                      <w:marTop w:val="0"/>
                                                                      <w:marBottom w:val="0"/>
                                                                      <w:divBdr>
                                                                        <w:top w:val="none" w:sz="0" w:space="0" w:color="auto"/>
                                                                        <w:left w:val="none" w:sz="0" w:space="0" w:color="auto"/>
                                                                        <w:bottom w:val="none" w:sz="0" w:space="0" w:color="auto"/>
                                                                        <w:right w:val="none" w:sz="0" w:space="0" w:color="auto"/>
                                                                      </w:divBdr>
                                                                      <w:divsChild>
                                                                        <w:div w:id="1658457522">
                                                                          <w:marLeft w:val="0"/>
                                                                          <w:marRight w:val="0"/>
                                                                          <w:marTop w:val="0"/>
                                                                          <w:marBottom w:val="0"/>
                                                                          <w:divBdr>
                                                                            <w:top w:val="none" w:sz="0" w:space="0" w:color="auto"/>
                                                                            <w:left w:val="none" w:sz="0" w:space="0" w:color="auto"/>
                                                                            <w:bottom w:val="none" w:sz="0" w:space="0" w:color="auto"/>
                                                                            <w:right w:val="none" w:sz="0" w:space="0" w:color="auto"/>
                                                                          </w:divBdr>
                                                                          <w:divsChild>
                                                                            <w:div w:id="218446505">
                                                                              <w:marLeft w:val="0"/>
                                                                              <w:marRight w:val="0"/>
                                                                              <w:marTop w:val="0"/>
                                                                              <w:marBottom w:val="0"/>
                                                                              <w:divBdr>
                                                                                <w:top w:val="none" w:sz="0" w:space="0" w:color="auto"/>
                                                                                <w:left w:val="none" w:sz="0" w:space="0" w:color="auto"/>
                                                                                <w:bottom w:val="none" w:sz="0" w:space="0" w:color="auto"/>
                                                                                <w:right w:val="none" w:sz="0" w:space="0" w:color="auto"/>
                                                                              </w:divBdr>
                                                                            </w:div>
                                                                            <w:div w:id="620190732">
                                                                              <w:marLeft w:val="0"/>
                                                                              <w:marRight w:val="0"/>
                                                                              <w:marTop w:val="0"/>
                                                                              <w:marBottom w:val="0"/>
                                                                              <w:divBdr>
                                                                                <w:top w:val="none" w:sz="0" w:space="0" w:color="auto"/>
                                                                                <w:left w:val="none" w:sz="0" w:space="0" w:color="auto"/>
                                                                                <w:bottom w:val="none" w:sz="0" w:space="0" w:color="auto"/>
                                                                                <w:right w:val="none" w:sz="0" w:space="0" w:color="auto"/>
                                                                              </w:divBdr>
                                                                            </w:div>
                                                                          </w:divsChild>
                                                                        </w:div>
                                                                        <w:div w:id="203832583">
                                                                          <w:marLeft w:val="0"/>
                                                                          <w:marRight w:val="0"/>
                                                                          <w:marTop w:val="0"/>
                                                                          <w:marBottom w:val="0"/>
                                                                          <w:divBdr>
                                                                            <w:top w:val="none" w:sz="0" w:space="0" w:color="auto"/>
                                                                            <w:left w:val="none" w:sz="0" w:space="0" w:color="auto"/>
                                                                            <w:bottom w:val="none" w:sz="0" w:space="0" w:color="auto"/>
                                                                            <w:right w:val="none" w:sz="0" w:space="0" w:color="auto"/>
                                                                          </w:divBdr>
                                                                          <w:divsChild>
                                                                            <w:div w:id="160464051">
                                                                              <w:marLeft w:val="0"/>
                                                                              <w:marRight w:val="0"/>
                                                                              <w:marTop w:val="0"/>
                                                                              <w:marBottom w:val="0"/>
                                                                              <w:divBdr>
                                                                                <w:top w:val="none" w:sz="0" w:space="0" w:color="auto"/>
                                                                                <w:left w:val="none" w:sz="0" w:space="0" w:color="auto"/>
                                                                                <w:bottom w:val="none" w:sz="0" w:space="0" w:color="auto"/>
                                                                                <w:right w:val="none" w:sz="0" w:space="0" w:color="auto"/>
                                                                              </w:divBdr>
                                                                              <w:divsChild>
                                                                                <w:div w:id="1442920479">
                                                                                  <w:marLeft w:val="8970"/>
                                                                                  <w:marRight w:val="0"/>
                                                                                  <w:marTop w:val="0"/>
                                                                                  <w:marBottom w:val="0"/>
                                                                                  <w:divBdr>
                                                                                    <w:top w:val="none" w:sz="0" w:space="0" w:color="auto"/>
                                                                                    <w:left w:val="none" w:sz="0" w:space="0" w:color="auto"/>
                                                                                    <w:bottom w:val="none" w:sz="0" w:space="0" w:color="auto"/>
                                                                                    <w:right w:val="none" w:sz="0" w:space="0" w:color="auto"/>
                                                                                  </w:divBdr>
                                                                                  <w:divsChild>
                                                                                    <w:div w:id="1868759599">
                                                                                      <w:marLeft w:val="0"/>
                                                                                      <w:marRight w:val="0"/>
                                                                                      <w:marTop w:val="0"/>
                                                                                      <w:marBottom w:val="0"/>
                                                                                      <w:divBdr>
                                                                                        <w:top w:val="none" w:sz="0" w:space="0" w:color="auto"/>
                                                                                        <w:left w:val="none" w:sz="0" w:space="0" w:color="auto"/>
                                                                                        <w:bottom w:val="none" w:sz="0" w:space="0" w:color="auto"/>
                                                                                        <w:right w:val="none" w:sz="0" w:space="0" w:color="auto"/>
                                                                                      </w:divBdr>
                                                                                      <w:divsChild>
                                                                                        <w:div w:id="701974996">
                                                                                          <w:marLeft w:val="0"/>
                                                                                          <w:marRight w:val="0"/>
                                                                                          <w:marTop w:val="0"/>
                                                                                          <w:marBottom w:val="0"/>
                                                                                          <w:divBdr>
                                                                                            <w:top w:val="none" w:sz="0" w:space="0" w:color="auto"/>
                                                                                            <w:left w:val="none" w:sz="0" w:space="0" w:color="auto"/>
                                                                                            <w:bottom w:val="none" w:sz="0" w:space="0" w:color="auto"/>
                                                                                            <w:right w:val="none" w:sz="0" w:space="0" w:color="auto"/>
                                                                                          </w:divBdr>
                                                                                          <w:divsChild>
                                                                                            <w:div w:id="403918034">
                                                                                              <w:marLeft w:val="0"/>
                                                                                              <w:marRight w:val="0"/>
                                                                                              <w:marTop w:val="0"/>
                                                                                              <w:marBottom w:val="0"/>
                                                                                              <w:divBdr>
                                                                                                <w:top w:val="none" w:sz="0" w:space="0" w:color="auto"/>
                                                                                                <w:left w:val="none" w:sz="0" w:space="0" w:color="auto"/>
                                                                                                <w:bottom w:val="none" w:sz="0" w:space="0" w:color="auto"/>
                                                                                                <w:right w:val="none" w:sz="0" w:space="0" w:color="auto"/>
                                                                                              </w:divBdr>
                                                                                              <w:divsChild>
                                                                                                <w:div w:id="31344028">
                                                                                                  <w:marLeft w:val="0"/>
                                                                                                  <w:marRight w:val="0"/>
                                                                                                  <w:marTop w:val="0"/>
                                                                                                  <w:marBottom w:val="0"/>
                                                                                                  <w:divBdr>
                                                                                                    <w:top w:val="none" w:sz="0" w:space="0" w:color="auto"/>
                                                                                                    <w:left w:val="none" w:sz="0" w:space="0" w:color="auto"/>
                                                                                                    <w:bottom w:val="none" w:sz="0" w:space="0" w:color="auto"/>
                                                                                                    <w:right w:val="none" w:sz="0" w:space="0" w:color="auto"/>
                                                                                                  </w:divBdr>
                                                                                                  <w:divsChild>
                                                                                                    <w:div w:id="1945267889">
                                                                                                      <w:marLeft w:val="0"/>
                                                                                                      <w:marRight w:val="0"/>
                                                                                                      <w:marTop w:val="75"/>
                                                                                                      <w:marBottom w:val="0"/>
                                                                                                      <w:divBdr>
                                                                                                        <w:top w:val="single" w:sz="6" w:space="4" w:color="C8C8C8"/>
                                                                                                        <w:left w:val="single" w:sz="6" w:space="4" w:color="C8C8C8"/>
                                                                                                        <w:bottom w:val="single" w:sz="6" w:space="4" w:color="C8C8C8"/>
                                                                                                        <w:right w:val="single" w:sz="6" w:space="4" w:color="C8C8C8"/>
                                                                                                      </w:divBdr>
                                                                                                    </w:div>
                                                                                                    <w:div w:id="67699387">
                                                                                                      <w:marLeft w:val="0"/>
                                                                                                      <w:marRight w:val="0"/>
                                                                                                      <w:marTop w:val="75"/>
                                                                                                      <w:marBottom w:val="0"/>
                                                                                                      <w:divBdr>
                                                                                                        <w:top w:val="single" w:sz="6" w:space="4" w:color="C8C8C8"/>
                                                                                                        <w:left w:val="single" w:sz="6" w:space="4" w:color="C8C8C8"/>
                                                                                                        <w:bottom w:val="single" w:sz="6" w:space="4" w:color="C8C8C8"/>
                                                                                                        <w:right w:val="single" w:sz="6" w:space="4" w:color="C8C8C8"/>
                                                                                                      </w:divBdr>
                                                                                                    </w:div>
                                                                                                    <w:div w:id="1010060463">
                                                                                                      <w:marLeft w:val="0"/>
                                                                                                      <w:marRight w:val="0"/>
                                                                                                      <w:marTop w:val="75"/>
                                                                                                      <w:marBottom w:val="0"/>
                                                                                                      <w:divBdr>
                                                                                                        <w:top w:val="single" w:sz="6" w:space="4" w:color="C8C8C8"/>
                                                                                                        <w:left w:val="single" w:sz="6" w:space="4" w:color="C8C8C8"/>
                                                                                                        <w:bottom w:val="single" w:sz="6" w:space="4" w:color="C8C8C8"/>
                                                                                                        <w:right w:val="single" w:sz="6" w:space="4" w:color="C8C8C8"/>
                                                                                                      </w:divBdr>
                                                                                                    </w:div>
                                                                                                    <w:div w:id="99569461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667557">
              <w:marLeft w:val="0"/>
              <w:marRight w:val="0"/>
              <w:marTop w:val="225"/>
              <w:marBottom w:val="0"/>
              <w:divBdr>
                <w:top w:val="none" w:sz="0" w:space="0" w:color="auto"/>
                <w:left w:val="none" w:sz="0" w:space="0" w:color="auto"/>
                <w:bottom w:val="none" w:sz="0" w:space="0" w:color="auto"/>
                <w:right w:val="none" w:sz="0" w:space="0" w:color="auto"/>
              </w:divBdr>
              <w:divsChild>
                <w:div w:id="182473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85855">
      <w:bodyDiv w:val="1"/>
      <w:marLeft w:val="0"/>
      <w:marRight w:val="0"/>
      <w:marTop w:val="0"/>
      <w:marBottom w:val="0"/>
      <w:divBdr>
        <w:top w:val="none" w:sz="0" w:space="0" w:color="auto"/>
        <w:left w:val="none" w:sz="0" w:space="0" w:color="auto"/>
        <w:bottom w:val="none" w:sz="0" w:space="0" w:color="auto"/>
        <w:right w:val="none" w:sz="0" w:space="0" w:color="auto"/>
      </w:divBdr>
      <w:divsChild>
        <w:div w:id="775447986">
          <w:marLeft w:val="0"/>
          <w:marRight w:val="150"/>
          <w:marTop w:val="0"/>
          <w:marBottom w:val="75"/>
          <w:divBdr>
            <w:top w:val="none" w:sz="0" w:space="0" w:color="auto"/>
            <w:left w:val="none" w:sz="0" w:space="0" w:color="auto"/>
            <w:bottom w:val="none" w:sz="0" w:space="0" w:color="auto"/>
            <w:right w:val="none" w:sz="0" w:space="0" w:color="auto"/>
          </w:divBdr>
        </w:div>
        <w:div w:id="2132627663">
          <w:marLeft w:val="0"/>
          <w:marRight w:val="150"/>
          <w:marTop w:val="150"/>
          <w:marBottom w:val="150"/>
          <w:divBdr>
            <w:top w:val="none" w:sz="0" w:space="0" w:color="auto"/>
            <w:left w:val="none" w:sz="0" w:space="0" w:color="auto"/>
            <w:bottom w:val="none" w:sz="0" w:space="0" w:color="auto"/>
            <w:right w:val="none" w:sz="0" w:space="0" w:color="auto"/>
          </w:divBdr>
        </w:div>
        <w:div w:id="850097469">
          <w:marLeft w:val="0"/>
          <w:marRight w:val="150"/>
          <w:marTop w:val="0"/>
          <w:marBottom w:val="0"/>
          <w:divBdr>
            <w:top w:val="none" w:sz="0" w:space="0" w:color="auto"/>
            <w:left w:val="none" w:sz="0" w:space="0" w:color="auto"/>
            <w:bottom w:val="none" w:sz="0" w:space="0" w:color="auto"/>
            <w:right w:val="none" w:sz="0" w:space="0" w:color="auto"/>
          </w:divBdr>
        </w:div>
      </w:divsChild>
    </w:div>
    <w:div w:id="1398288251">
      <w:bodyDiv w:val="1"/>
      <w:marLeft w:val="0"/>
      <w:marRight w:val="0"/>
      <w:marTop w:val="0"/>
      <w:marBottom w:val="0"/>
      <w:divBdr>
        <w:top w:val="none" w:sz="0" w:space="0" w:color="auto"/>
        <w:left w:val="none" w:sz="0" w:space="0" w:color="auto"/>
        <w:bottom w:val="none" w:sz="0" w:space="0" w:color="auto"/>
        <w:right w:val="none" w:sz="0" w:space="0" w:color="auto"/>
      </w:divBdr>
      <w:divsChild>
        <w:div w:id="1435250365">
          <w:marLeft w:val="0"/>
          <w:marRight w:val="0"/>
          <w:marTop w:val="0"/>
          <w:marBottom w:val="0"/>
          <w:divBdr>
            <w:top w:val="none" w:sz="0" w:space="0" w:color="auto"/>
            <w:left w:val="none" w:sz="0" w:space="0" w:color="auto"/>
            <w:bottom w:val="none" w:sz="0" w:space="0" w:color="auto"/>
            <w:right w:val="none" w:sz="0" w:space="0" w:color="auto"/>
          </w:divBdr>
        </w:div>
        <w:div w:id="368803053">
          <w:marLeft w:val="0"/>
          <w:marRight w:val="0"/>
          <w:marTop w:val="300"/>
          <w:marBottom w:val="300"/>
          <w:divBdr>
            <w:top w:val="none" w:sz="0" w:space="0" w:color="auto"/>
            <w:left w:val="none" w:sz="0" w:space="0" w:color="auto"/>
            <w:bottom w:val="none" w:sz="0" w:space="0" w:color="auto"/>
            <w:right w:val="none" w:sz="0" w:space="0" w:color="auto"/>
          </w:divBdr>
        </w:div>
        <w:div w:id="59670333">
          <w:marLeft w:val="0"/>
          <w:marRight w:val="0"/>
          <w:marTop w:val="0"/>
          <w:marBottom w:val="0"/>
          <w:divBdr>
            <w:top w:val="none" w:sz="0" w:space="0" w:color="auto"/>
            <w:left w:val="none" w:sz="0" w:space="0" w:color="auto"/>
            <w:bottom w:val="none" w:sz="0" w:space="0" w:color="auto"/>
            <w:right w:val="none" w:sz="0" w:space="0" w:color="auto"/>
          </w:divBdr>
          <w:divsChild>
            <w:div w:id="703485885">
              <w:marLeft w:val="0"/>
              <w:marRight w:val="0"/>
              <w:marTop w:val="300"/>
              <w:marBottom w:val="450"/>
              <w:divBdr>
                <w:top w:val="none" w:sz="0" w:space="0" w:color="auto"/>
                <w:left w:val="none" w:sz="0" w:space="0" w:color="auto"/>
                <w:bottom w:val="none" w:sz="0" w:space="0" w:color="auto"/>
                <w:right w:val="none" w:sz="0" w:space="0" w:color="auto"/>
              </w:divBdr>
              <w:divsChild>
                <w:div w:id="891159597">
                  <w:marLeft w:val="0"/>
                  <w:marRight w:val="0"/>
                  <w:marTop w:val="0"/>
                  <w:marBottom w:val="0"/>
                  <w:divBdr>
                    <w:top w:val="none" w:sz="0" w:space="0" w:color="auto"/>
                    <w:left w:val="none" w:sz="0" w:space="0" w:color="auto"/>
                    <w:bottom w:val="none" w:sz="0" w:space="0" w:color="auto"/>
                    <w:right w:val="none" w:sz="0" w:space="0" w:color="auto"/>
                  </w:divBdr>
                  <w:divsChild>
                    <w:div w:id="1737119831">
                      <w:marLeft w:val="0"/>
                      <w:marRight w:val="0"/>
                      <w:marTop w:val="0"/>
                      <w:marBottom w:val="0"/>
                      <w:divBdr>
                        <w:top w:val="none" w:sz="0" w:space="0" w:color="auto"/>
                        <w:left w:val="none" w:sz="0" w:space="0" w:color="auto"/>
                        <w:bottom w:val="none" w:sz="0" w:space="0" w:color="auto"/>
                        <w:right w:val="none" w:sz="0" w:space="0" w:color="auto"/>
                      </w:divBdr>
                      <w:divsChild>
                        <w:div w:id="2021277166">
                          <w:marLeft w:val="0"/>
                          <w:marRight w:val="0"/>
                          <w:marTop w:val="0"/>
                          <w:marBottom w:val="0"/>
                          <w:divBdr>
                            <w:top w:val="none" w:sz="0" w:space="0" w:color="auto"/>
                            <w:left w:val="none" w:sz="0" w:space="0" w:color="auto"/>
                            <w:bottom w:val="none" w:sz="0" w:space="0" w:color="auto"/>
                            <w:right w:val="none" w:sz="0" w:space="0" w:color="auto"/>
                          </w:divBdr>
                          <w:divsChild>
                            <w:div w:id="739794520">
                              <w:marLeft w:val="0"/>
                              <w:marRight w:val="0"/>
                              <w:marTop w:val="0"/>
                              <w:marBottom w:val="0"/>
                              <w:divBdr>
                                <w:top w:val="none" w:sz="0" w:space="0" w:color="auto"/>
                                <w:left w:val="none" w:sz="0" w:space="0" w:color="auto"/>
                                <w:bottom w:val="none" w:sz="0" w:space="0" w:color="auto"/>
                                <w:right w:val="none" w:sz="0" w:space="0" w:color="auto"/>
                              </w:divBdr>
                              <w:divsChild>
                                <w:div w:id="1010445166">
                                  <w:marLeft w:val="0"/>
                                  <w:marRight w:val="0"/>
                                  <w:marTop w:val="0"/>
                                  <w:marBottom w:val="0"/>
                                  <w:divBdr>
                                    <w:top w:val="none" w:sz="0" w:space="0" w:color="auto"/>
                                    <w:left w:val="none" w:sz="0" w:space="0" w:color="auto"/>
                                    <w:bottom w:val="none" w:sz="0" w:space="0" w:color="auto"/>
                                    <w:right w:val="none" w:sz="0" w:space="0" w:color="auto"/>
                                  </w:divBdr>
                                  <w:divsChild>
                                    <w:div w:id="11296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823044">
          <w:marLeft w:val="0"/>
          <w:marRight w:val="0"/>
          <w:marTop w:val="0"/>
          <w:marBottom w:val="0"/>
          <w:divBdr>
            <w:top w:val="none" w:sz="0" w:space="0" w:color="auto"/>
            <w:left w:val="none" w:sz="0" w:space="0" w:color="auto"/>
            <w:bottom w:val="none" w:sz="0" w:space="0" w:color="auto"/>
            <w:right w:val="none" w:sz="0" w:space="0" w:color="auto"/>
          </w:divBdr>
        </w:div>
      </w:divsChild>
    </w:div>
    <w:div w:id="1399090849">
      <w:bodyDiv w:val="1"/>
      <w:marLeft w:val="0"/>
      <w:marRight w:val="0"/>
      <w:marTop w:val="0"/>
      <w:marBottom w:val="0"/>
      <w:divBdr>
        <w:top w:val="none" w:sz="0" w:space="0" w:color="auto"/>
        <w:left w:val="none" w:sz="0" w:space="0" w:color="auto"/>
        <w:bottom w:val="none" w:sz="0" w:space="0" w:color="auto"/>
        <w:right w:val="none" w:sz="0" w:space="0" w:color="auto"/>
      </w:divBdr>
      <w:divsChild>
        <w:div w:id="1221745712">
          <w:marLeft w:val="0"/>
          <w:marRight w:val="0"/>
          <w:marTop w:val="0"/>
          <w:marBottom w:val="300"/>
          <w:divBdr>
            <w:top w:val="none" w:sz="0" w:space="0" w:color="auto"/>
            <w:left w:val="none" w:sz="0" w:space="0" w:color="auto"/>
            <w:bottom w:val="none" w:sz="0" w:space="0" w:color="auto"/>
            <w:right w:val="none" w:sz="0" w:space="0" w:color="auto"/>
          </w:divBdr>
          <w:divsChild>
            <w:div w:id="1453548996">
              <w:marLeft w:val="0"/>
              <w:marRight w:val="0"/>
              <w:marTop w:val="0"/>
              <w:marBottom w:val="0"/>
              <w:divBdr>
                <w:top w:val="none" w:sz="0" w:space="0" w:color="auto"/>
                <w:left w:val="none" w:sz="0" w:space="0" w:color="auto"/>
                <w:bottom w:val="none" w:sz="0" w:space="0" w:color="auto"/>
                <w:right w:val="none" w:sz="0" w:space="0" w:color="auto"/>
              </w:divBdr>
              <w:divsChild>
                <w:div w:id="1785539252">
                  <w:marLeft w:val="0"/>
                  <w:marRight w:val="0"/>
                  <w:marTop w:val="0"/>
                  <w:marBottom w:val="0"/>
                  <w:divBdr>
                    <w:top w:val="single" w:sz="8" w:space="1" w:color="F79646"/>
                    <w:left w:val="none" w:sz="0" w:space="0" w:color="auto"/>
                    <w:bottom w:val="single" w:sz="8" w:space="1" w:color="F79646"/>
                    <w:right w:val="none" w:sz="0" w:space="0" w:color="auto"/>
                  </w:divBdr>
                  <w:divsChild>
                    <w:div w:id="11992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82550">
      <w:bodyDiv w:val="1"/>
      <w:marLeft w:val="0"/>
      <w:marRight w:val="0"/>
      <w:marTop w:val="0"/>
      <w:marBottom w:val="0"/>
      <w:divBdr>
        <w:top w:val="none" w:sz="0" w:space="0" w:color="auto"/>
        <w:left w:val="none" w:sz="0" w:space="0" w:color="auto"/>
        <w:bottom w:val="none" w:sz="0" w:space="0" w:color="auto"/>
        <w:right w:val="none" w:sz="0" w:space="0" w:color="auto"/>
      </w:divBdr>
      <w:divsChild>
        <w:div w:id="1822581485">
          <w:marLeft w:val="0"/>
          <w:marRight w:val="0"/>
          <w:marTop w:val="0"/>
          <w:marBottom w:val="300"/>
          <w:divBdr>
            <w:top w:val="none" w:sz="0" w:space="0" w:color="auto"/>
            <w:left w:val="none" w:sz="0" w:space="0" w:color="auto"/>
            <w:bottom w:val="none" w:sz="0" w:space="0" w:color="auto"/>
            <w:right w:val="none" w:sz="0" w:space="0" w:color="auto"/>
          </w:divBdr>
        </w:div>
      </w:divsChild>
    </w:div>
    <w:div w:id="1399747774">
      <w:bodyDiv w:val="1"/>
      <w:marLeft w:val="0"/>
      <w:marRight w:val="0"/>
      <w:marTop w:val="0"/>
      <w:marBottom w:val="0"/>
      <w:divBdr>
        <w:top w:val="none" w:sz="0" w:space="0" w:color="auto"/>
        <w:left w:val="none" w:sz="0" w:space="0" w:color="auto"/>
        <w:bottom w:val="none" w:sz="0" w:space="0" w:color="auto"/>
        <w:right w:val="none" w:sz="0" w:space="0" w:color="auto"/>
      </w:divBdr>
      <w:divsChild>
        <w:div w:id="1376807269">
          <w:marLeft w:val="0"/>
          <w:marRight w:val="150"/>
          <w:marTop w:val="0"/>
          <w:marBottom w:val="75"/>
          <w:divBdr>
            <w:top w:val="none" w:sz="0" w:space="0" w:color="auto"/>
            <w:left w:val="none" w:sz="0" w:space="0" w:color="auto"/>
            <w:bottom w:val="none" w:sz="0" w:space="0" w:color="auto"/>
            <w:right w:val="none" w:sz="0" w:space="0" w:color="auto"/>
          </w:divBdr>
        </w:div>
        <w:div w:id="1804691453">
          <w:marLeft w:val="0"/>
          <w:marRight w:val="150"/>
          <w:marTop w:val="150"/>
          <w:marBottom w:val="150"/>
          <w:divBdr>
            <w:top w:val="none" w:sz="0" w:space="0" w:color="auto"/>
            <w:left w:val="none" w:sz="0" w:space="0" w:color="auto"/>
            <w:bottom w:val="none" w:sz="0" w:space="0" w:color="auto"/>
            <w:right w:val="none" w:sz="0" w:space="0" w:color="auto"/>
          </w:divBdr>
        </w:div>
        <w:div w:id="2140956791">
          <w:marLeft w:val="0"/>
          <w:marRight w:val="150"/>
          <w:marTop w:val="0"/>
          <w:marBottom w:val="0"/>
          <w:divBdr>
            <w:top w:val="none" w:sz="0" w:space="0" w:color="auto"/>
            <w:left w:val="none" w:sz="0" w:space="0" w:color="auto"/>
            <w:bottom w:val="none" w:sz="0" w:space="0" w:color="auto"/>
            <w:right w:val="none" w:sz="0" w:space="0" w:color="auto"/>
          </w:divBdr>
        </w:div>
      </w:divsChild>
    </w:div>
    <w:div w:id="1400129902">
      <w:bodyDiv w:val="1"/>
      <w:marLeft w:val="0"/>
      <w:marRight w:val="0"/>
      <w:marTop w:val="0"/>
      <w:marBottom w:val="0"/>
      <w:divBdr>
        <w:top w:val="none" w:sz="0" w:space="0" w:color="auto"/>
        <w:left w:val="none" w:sz="0" w:space="0" w:color="auto"/>
        <w:bottom w:val="none" w:sz="0" w:space="0" w:color="auto"/>
        <w:right w:val="none" w:sz="0" w:space="0" w:color="auto"/>
      </w:divBdr>
      <w:divsChild>
        <w:div w:id="280576834">
          <w:marLeft w:val="0"/>
          <w:marRight w:val="150"/>
          <w:marTop w:val="0"/>
          <w:marBottom w:val="75"/>
          <w:divBdr>
            <w:top w:val="none" w:sz="0" w:space="0" w:color="auto"/>
            <w:left w:val="none" w:sz="0" w:space="0" w:color="auto"/>
            <w:bottom w:val="none" w:sz="0" w:space="0" w:color="auto"/>
            <w:right w:val="none" w:sz="0" w:space="0" w:color="auto"/>
          </w:divBdr>
        </w:div>
        <w:div w:id="1229654740">
          <w:marLeft w:val="0"/>
          <w:marRight w:val="150"/>
          <w:marTop w:val="150"/>
          <w:marBottom w:val="150"/>
          <w:divBdr>
            <w:top w:val="none" w:sz="0" w:space="0" w:color="auto"/>
            <w:left w:val="none" w:sz="0" w:space="0" w:color="auto"/>
            <w:bottom w:val="none" w:sz="0" w:space="0" w:color="auto"/>
            <w:right w:val="none" w:sz="0" w:space="0" w:color="auto"/>
          </w:divBdr>
        </w:div>
        <w:div w:id="1817917683">
          <w:marLeft w:val="0"/>
          <w:marRight w:val="150"/>
          <w:marTop w:val="0"/>
          <w:marBottom w:val="0"/>
          <w:divBdr>
            <w:top w:val="none" w:sz="0" w:space="0" w:color="auto"/>
            <w:left w:val="none" w:sz="0" w:space="0" w:color="auto"/>
            <w:bottom w:val="none" w:sz="0" w:space="0" w:color="auto"/>
            <w:right w:val="none" w:sz="0" w:space="0" w:color="auto"/>
          </w:divBdr>
        </w:div>
      </w:divsChild>
    </w:div>
    <w:div w:id="1400323722">
      <w:bodyDiv w:val="1"/>
      <w:marLeft w:val="0"/>
      <w:marRight w:val="0"/>
      <w:marTop w:val="0"/>
      <w:marBottom w:val="0"/>
      <w:divBdr>
        <w:top w:val="none" w:sz="0" w:space="0" w:color="auto"/>
        <w:left w:val="none" w:sz="0" w:space="0" w:color="auto"/>
        <w:bottom w:val="none" w:sz="0" w:space="0" w:color="auto"/>
        <w:right w:val="none" w:sz="0" w:space="0" w:color="auto"/>
      </w:divBdr>
      <w:divsChild>
        <w:div w:id="1076395338">
          <w:marLeft w:val="0"/>
          <w:marRight w:val="0"/>
          <w:marTop w:val="0"/>
          <w:marBottom w:val="150"/>
          <w:divBdr>
            <w:top w:val="none" w:sz="0" w:space="0" w:color="auto"/>
            <w:left w:val="none" w:sz="0" w:space="0" w:color="auto"/>
            <w:bottom w:val="none" w:sz="0" w:space="0" w:color="auto"/>
            <w:right w:val="none" w:sz="0" w:space="0" w:color="auto"/>
          </w:divBdr>
          <w:divsChild>
            <w:div w:id="911886446">
              <w:marLeft w:val="0"/>
              <w:marRight w:val="0"/>
              <w:marTop w:val="0"/>
              <w:marBottom w:val="0"/>
              <w:divBdr>
                <w:top w:val="none" w:sz="0" w:space="0" w:color="auto"/>
                <w:left w:val="none" w:sz="0" w:space="0" w:color="auto"/>
                <w:bottom w:val="none" w:sz="0" w:space="0" w:color="auto"/>
                <w:right w:val="none" w:sz="0" w:space="0" w:color="auto"/>
              </w:divBdr>
              <w:divsChild>
                <w:div w:id="1601374065">
                  <w:marLeft w:val="0"/>
                  <w:marRight w:val="150"/>
                  <w:marTop w:val="0"/>
                  <w:marBottom w:val="0"/>
                  <w:divBdr>
                    <w:top w:val="none" w:sz="0" w:space="0" w:color="auto"/>
                    <w:left w:val="none" w:sz="0" w:space="0" w:color="auto"/>
                    <w:bottom w:val="none" w:sz="0" w:space="0" w:color="auto"/>
                    <w:right w:val="none" w:sz="0" w:space="0" w:color="auto"/>
                  </w:divBdr>
                </w:div>
                <w:div w:id="302082634">
                  <w:marLeft w:val="0"/>
                  <w:marRight w:val="150"/>
                  <w:marTop w:val="0"/>
                  <w:marBottom w:val="0"/>
                  <w:divBdr>
                    <w:top w:val="none" w:sz="0" w:space="0" w:color="auto"/>
                    <w:left w:val="none" w:sz="0" w:space="0" w:color="auto"/>
                    <w:bottom w:val="none" w:sz="0" w:space="0" w:color="auto"/>
                    <w:right w:val="none" w:sz="0" w:space="0" w:color="auto"/>
                  </w:divBdr>
                </w:div>
              </w:divsChild>
            </w:div>
            <w:div w:id="1357806335">
              <w:marLeft w:val="0"/>
              <w:marRight w:val="0"/>
              <w:marTop w:val="0"/>
              <w:marBottom w:val="0"/>
              <w:divBdr>
                <w:top w:val="none" w:sz="0" w:space="0" w:color="auto"/>
                <w:left w:val="none" w:sz="0" w:space="0" w:color="auto"/>
                <w:bottom w:val="none" w:sz="0" w:space="0" w:color="auto"/>
                <w:right w:val="none" w:sz="0" w:space="0" w:color="auto"/>
              </w:divBdr>
              <w:divsChild>
                <w:div w:id="1471440712">
                  <w:marLeft w:val="0"/>
                  <w:marRight w:val="0"/>
                  <w:marTop w:val="0"/>
                  <w:marBottom w:val="0"/>
                  <w:divBdr>
                    <w:top w:val="none" w:sz="0" w:space="0" w:color="auto"/>
                    <w:left w:val="none" w:sz="0" w:space="0" w:color="auto"/>
                    <w:bottom w:val="none" w:sz="0" w:space="0" w:color="auto"/>
                    <w:right w:val="none" w:sz="0" w:space="0" w:color="auto"/>
                  </w:divBdr>
                  <w:divsChild>
                    <w:div w:id="86733215">
                      <w:marLeft w:val="0"/>
                      <w:marRight w:val="0"/>
                      <w:marTop w:val="0"/>
                      <w:marBottom w:val="0"/>
                      <w:divBdr>
                        <w:top w:val="none" w:sz="0" w:space="0" w:color="auto"/>
                        <w:left w:val="none" w:sz="0" w:space="0" w:color="auto"/>
                        <w:bottom w:val="none" w:sz="0" w:space="0" w:color="auto"/>
                        <w:right w:val="none" w:sz="0" w:space="0" w:color="auto"/>
                      </w:divBdr>
                      <w:divsChild>
                        <w:div w:id="1222013183">
                          <w:marLeft w:val="0"/>
                          <w:marRight w:val="0"/>
                          <w:marTop w:val="0"/>
                          <w:marBottom w:val="0"/>
                          <w:divBdr>
                            <w:top w:val="none" w:sz="0" w:space="0" w:color="auto"/>
                            <w:left w:val="none" w:sz="0" w:space="0" w:color="auto"/>
                            <w:bottom w:val="none" w:sz="0" w:space="0" w:color="auto"/>
                            <w:right w:val="none" w:sz="0" w:space="0" w:color="auto"/>
                          </w:divBdr>
                        </w:div>
                      </w:divsChild>
                    </w:div>
                    <w:div w:id="76824355">
                      <w:marLeft w:val="0"/>
                      <w:marRight w:val="135"/>
                      <w:marTop w:val="0"/>
                      <w:marBottom w:val="0"/>
                      <w:divBdr>
                        <w:top w:val="none" w:sz="0" w:space="0" w:color="auto"/>
                        <w:left w:val="none" w:sz="0" w:space="0" w:color="auto"/>
                        <w:bottom w:val="none" w:sz="0" w:space="0" w:color="auto"/>
                        <w:right w:val="none" w:sz="0" w:space="0" w:color="auto"/>
                      </w:divBdr>
                    </w:div>
                    <w:div w:id="698050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59493">
          <w:marLeft w:val="0"/>
          <w:marRight w:val="0"/>
          <w:marTop w:val="0"/>
          <w:marBottom w:val="0"/>
          <w:divBdr>
            <w:top w:val="none" w:sz="0" w:space="0" w:color="auto"/>
            <w:left w:val="none" w:sz="0" w:space="0" w:color="auto"/>
            <w:bottom w:val="none" w:sz="0" w:space="0" w:color="auto"/>
            <w:right w:val="none" w:sz="0" w:space="0" w:color="auto"/>
          </w:divBdr>
          <w:divsChild>
            <w:div w:id="23753820">
              <w:marLeft w:val="0"/>
              <w:marRight w:val="0"/>
              <w:marTop w:val="0"/>
              <w:marBottom w:val="0"/>
              <w:divBdr>
                <w:top w:val="none" w:sz="0" w:space="0" w:color="auto"/>
                <w:left w:val="none" w:sz="0" w:space="0" w:color="auto"/>
                <w:bottom w:val="none" w:sz="0" w:space="0" w:color="auto"/>
                <w:right w:val="none" w:sz="0" w:space="0" w:color="auto"/>
              </w:divBdr>
              <w:divsChild>
                <w:div w:id="984355991">
                  <w:marLeft w:val="0"/>
                  <w:marRight w:val="0"/>
                  <w:marTop w:val="0"/>
                  <w:marBottom w:val="0"/>
                  <w:divBdr>
                    <w:top w:val="none" w:sz="0" w:space="0" w:color="auto"/>
                    <w:left w:val="none" w:sz="0" w:space="0" w:color="auto"/>
                    <w:bottom w:val="none" w:sz="0" w:space="0" w:color="auto"/>
                    <w:right w:val="none" w:sz="0" w:space="0" w:color="auto"/>
                  </w:divBdr>
                </w:div>
              </w:divsChild>
            </w:div>
            <w:div w:id="267156146">
              <w:marLeft w:val="0"/>
              <w:marRight w:val="0"/>
              <w:marTop w:val="225"/>
              <w:marBottom w:val="0"/>
              <w:divBdr>
                <w:top w:val="none" w:sz="0" w:space="0" w:color="auto"/>
                <w:left w:val="none" w:sz="0" w:space="0" w:color="auto"/>
                <w:bottom w:val="none" w:sz="0" w:space="0" w:color="auto"/>
                <w:right w:val="none" w:sz="0" w:space="0" w:color="auto"/>
              </w:divBdr>
              <w:divsChild>
                <w:div w:id="362756337">
                  <w:marLeft w:val="0"/>
                  <w:marRight w:val="0"/>
                  <w:marTop w:val="0"/>
                  <w:marBottom w:val="0"/>
                  <w:divBdr>
                    <w:top w:val="none" w:sz="0" w:space="0" w:color="auto"/>
                    <w:left w:val="none" w:sz="0" w:space="0" w:color="auto"/>
                    <w:bottom w:val="none" w:sz="0" w:space="0" w:color="auto"/>
                    <w:right w:val="none" w:sz="0" w:space="0" w:color="auto"/>
                  </w:divBdr>
                </w:div>
              </w:divsChild>
            </w:div>
            <w:div w:id="511533062">
              <w:marLeft w:val="0"/>
              <w:marRight w:val="0"/>
              <w:marTop w:val="225"/>
              <w:marBottom w:val="0"/>
              <w:divBdr>
                <w:top w:val="none" w:sz="0" w:space="0" w:color="auto"/>
                <w:left w:val="none" w:sz="0" w:space="0" w:color="auto"/>
                <w:bottom w:val="none" w:sz="0" w:space="0" w:color="auto"/>
                <w:right w:val="none" w:sz="0" w:space="0" w:color="auto"/>
              </w:divBdr>
              <w:divsChild>
                <w:div w:id="843398663">
                  <w:marLeft w:val="0"/>
                  <w:marRight w:val="0"/>
                  <w:marTop w:val="0"/>
                  <w:marBottom w:val="0"/>
                  <w:divBdr>
                    <w:top w:val="none" w:sz="0" w:space="0" w:color="auto"/>
                    <w:left w:val="none" w:sz="0" w:space="0" w:color="auto"/>
                    <w:bottom w:val="none" w:sz="0" w:space="0" w:color="auto"/>
                    <w:right w:val="none" w:sz="0" w:space="0" w:color="auto"/>
                  </w:divBdr>
                </w:div>
              </w:divsChild>
            </w:div>
            <w:div w:id="1712916666">
              <w:marLeft w:val="0"/>
              <w:marRight w:val="0"/>
              <w:marTop w:val="225"/>
              <w:marBottom w:val="0"/>
              <w:divBdr>
                <w:top w:val="none" w:sz="0" w:space="0" w:color="auto"/>
                <w:left w:val="none" w:sz="0" w:space="0" w:color="auto"/>
                <w:bottom w:val="none" w:sz="0" w:space="0" w:color="auto"/>
                <w:right w:val="none" w:sz="0" w:space="0" w:color="auto"/>
              </w:divBdr>
              <w:divsChild>
                <w:div w:id="1670979105">
                  <w:marLeft w:val="0"/>
                  <w:marRight w:val="0"/>
                  <w:marTop w:val="0"/>
                  <w:marBottom w:val="0"/>
                  <w:divBdr>
                    <w:top w:val="none" w:sz="0" w:space="0" w:color="auto"/>
                    <w:left w:val="none" w:sz="0" w:space="0" w:color="auto"/>
                    <w:bottom w:val="none" w:sz="0" w:space="0" w:color="auto"/>
                    <w:right w:val="none" w:sz="0" w:space="0" w:color="auto"/>
                  </w:divBdr>
                </w:div>
              </w:divsChild>
            </w:div>
            <w:div w:id="1779056407">
              <w:marLeft w:val="0"/>
              <w:marRight w:val="0"/>
              <w:marTop w:val="225"/>
              <w:marBottom w:val="0"/>
              <w:divBdr>
                <w:top w:val="none" w:sz="0" w:space="0" w:color="auto"/>
                <w:left w:val="none" w:sz="0" w:space="0" w:color="auto"/>
                <w:bottom w:val="none" w:sz="0" w:space="0" w:color="auto"/>
                <w:right w:val="none" w:sz="0" w:space="0" w:color="auto"/>
              </w:divBdr>
              <w:divsChild>
                <w:div w:id="1328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9781">
      <w:bodyDiv w:val="1"/>
      <w:marLeft w:val="0"/>
      <w:marRight w:val="0"/>
      <w:marTop w:val="0"/>
      <w:marBottom w:val="0"/>
      <w:divBdr>
        <w:top w:val="none" w:sz="0" w:space="0" w:color="auto"/>
        <w:left w:val="none" w:sz="0" w:space="0" w:color="auto"/>
        <w:bottom w:val="none" w:sz="0" w:space="0" w:color="auto"/>
        <w:right w:val="none" w:sz="0" w:space="0" w:color="auto"/>
      </w:divBdr>
      <w:divsChild>
        <w:div w:id="1551187793">
          <w:marLeft w:val="0"/>
          <w:marRight w:val="150"/>
          <w:marTop w:val="0"/>
          <w:marBottom w:val="75"/>
          <w:divBdr>
            <w:top w:val="none" w:sz="0" w:space="0" w:color="auto"/>
            <w:left w:val="none" w:sz="0" w:space="0" w:color="auto"/>
            <w:bottom w:val="none" w:sz="0" w:space="0" w:color="auto"/>
            <w:right w:val="none" w:sz="0" w:space="0" w:color="auto"/>
          </w:divBdr>
        </w:div>
        <w:div w:id="522477279">
          <w:marLeft w:val="0"/>
          <w:marRight w:val="150"/>
          <w:marTop w:val="150"/>
          <w:marBottom w:val="150"/>
          <w:divBdr>
            <w:top w:val="none" w:sz="0" w:space="0" w:color="auto"/>
            <w:left w:val="none" w:sz="0" w:space="0" w:color="auto"/>
            <w:bottom w:val="none" w:sz="0" w:space="0" w:color="auto"/>
            <w:right w:val="none" w:sz="0" w:space="0" w:color="auto"/>
          </w:divBdr>
        </w:div>
        <w:div w:id="665137558">
          <w:marLeft w:val="0"/>
          <w:marRight w:val="150"/>
          <w:marTop w:val="0"/>
          <w:marBottom w:val="0"/>
          <w:divBdr>
            <w:top w:val="none" w:sz="0" w:space="0" w:color="auto"/>
            <w:left w:val="none" w:sz="0" w:space="0" w:color="auto"/>
            <w:bottom w:val="none" w:sz="0" w:space="0" w:color="auto"/>
            <w:right w:val="none" w:sz="0" w:space="0" w:color="auto"/>
          </w:divBdr>
        </w:div>
      </w:divsChild>
    </w:div>
    <w:div w:id="1401368406">
      <w:bodyDiv w:val="1"/>
      <w:marLeft w:val="0"/>
      <w:marRight w:val="0"/>
      <w:marTop w:val="0"/>
      <w:marBottom w:val="0"/>
      <w:divBdr>
        <w:top w:val="none" w:sz="0" w:space="0" w:color="auto"/>
        <w:left w:val="none" w:sz="0" w:space="0" w:color="auto"/>
        <w:bottom w:val="none" w:sz="0" w:space="0" w:color="auto"/>
        <w:right w:val="none" w:sz="0" w:space="0" w:color="auto"/>
      </w:divBdr>
      <w:divsChild>
        <w:div w:id="808591109">
          <w:marLeft w:val="0"/>
          <w:marRight w:val="150"/>
          <w:marTop w:val="0"/>
          <w:marBottom w:val="75"/>
          <w:divBdr>
            <w:top w:val="none" w:sz="0" w:space="0" w:color="auto"/>
            <w:left w:val="none" w:sz="0" w:space="0" w:color="auto"/>
            <w:bottom w:val="none" w:sz="0" w:space="0" w:color="auto"/>
            <w:right w:val="none" w:sz="0" w:space="0" w:color="auto"/>
          </w:divBdr>
        </w:div>
        <w:div w:id="483786814">
          <w:marLeft w:val="0"/>
          <w:marRight w:val="150"/>
          <w:marTop w:val="150"/>
          <w:marBottom w:val="150"/>
          <w:divBdr>
            <w:top w:val="none" w:sz="0" w:space="0" w:color="auto"/>
            <w:left w:val="none" w:sz="0" w:space="0" w:color="auto"/>
            <w:bottom w:val="none" w:sz="0" w:space="0" w:color="auto"/>
            <w:right w:val="none" w:sz="0" w:space="0" w:color="auto"/>
          </w:divBdr>
        </w:div>
        <w:div w:id="1382827292">
          <w:marLeft w:val="0"/>
          <w:marRight w:val="150"/>
          <w:marTop w:val="0"/>
          <w:marBottom w:val="0"/>
          <w:divBdr>
            <w:top w:val="none" w:sz="0" w:space="0" w:color="auto"/>
            <w:left w:val="none" w:sz="0" w:space="0" w:color="auto"/>
            <w:bottom w:val="none" w:sz="0" w:space="0" w:color="auto"/>
            <w:right w:val="none" w:sz="0" w:space="0" w:color="auto"/>
          </w:divBdr>
        </w:div>
      </w:divsChild>
    </w:div>
    <w:div w:id="1401489283">
      <w:bodyDiv w:val="1"/>
      <w:marLeft w:val="0"/>
      <w:marRight w:val="0"/>
      <w:marTop w:val="0"/>
      <w:marBottom w:val="0"/>
      <w:divBdr>
        <w:top w:val="none" w:sz="0" w:space="0" w:color="auto"/>
        <w:left w:val="none" w:sz="0" w:space="0" w:color="auto"/>
        <w:bottom w:val="none" w:sz="0" w:space="0" w:color="auto"/>
        <w:right w:val="none" w:sz="0" w:space="0" w:color="auto"/>
      </w:divBdr>
      <w:divsChild>
        <w:div w:id="925380603">
          <w:marLeft w:val="0"/>
          <w:marRight w:val="0"/>
          <w:marTop w:val="0"/>
          <w:marBottom w:val="300"/>
          <w:divBdr>
            <w:top w:val="none" w:sz="0" w:space="0" w:color="auto"/>
            <w:left w:val="none" w:sz="0" w:space="0" w:color="auto"/>
            <w:bottom w:val="none" w:sz="0" w:space="0" w:color="auto"/>
            <w:right w:val="none" w:sz="0" w:space="0" w:color="auto"/>
          </w:divBdr>
        </w:div>
      </w:divsChild>
    </w:div>
    <w:div w:id="1402558825">
      <w:bodyDiv w:val="1"/>
      <w:marLeft w:val="0"/>
      <w:marRight w:val="0"/>
      <w:marTop w:val="0"/>
      <w:marBottom w:val="0"/>
      <w:divBdr>
        <w:top w:val="none" w:sz="0" w:space="0" w:color="auto"/>
        <w:left w:val="none" w:sz="0" w:space="0" w:color="auto"/>
        <w:bottom w:val="none" w:sz="0" w:space="0" w:color="auto"/>
        <w:right w:val="none" w:sz="0" w:space="0" w:color="auto"/>
      </w:divBdr>
      <w:divsChild>
        <w:div w:id="972909320">
          <w:marLeft w:val="0"/>
          <w:marRight w:val="0"/>
          <w:marTop w:val="0"/>
          <w:marBottom w:val="0"/>
          <w:divBdr>
            <w:top w:val="none" w:sz="0" w:space="0" w:color="auto"/>
            <w:left w:val="none" w:sz="0" w:space="0" w:color="auto"/>
            <w:bottom w:val="none" w:sz="0" w:space="0" w:color="auto"/>
            <w:right w:val="none" w:sz="0" w:space="0" w:color="auto"/>
          </w:divBdr>
        </w:div>
        <w:div w:id="1223516194">
          <w:marLeft w:val="0"/>
          <w:marRight w:val="0"/>
          <w:marTop w:val="300"/>
          <w:marBottom w:val="300"/>
          <w:divBdr>
            <w:top w:val="none" w:sz="0" w:space="0" w:color="auto"/>
            <w:left w:val="none" w:sz="0" w:space="0" w:color="auto"/>
            <w:bottom w:val="none" w:sz="0" w:space="0" w:color="auto"/>
            <w:right w:val="none" w:sz="0" w:space="0" w:color="auto"/>
          </w:divBdr>
        </w:div>
        <w:div w:id="1423378477">
          <w:marLeft w:val="0"/>
          <w:marRight w:val="0"/>
          <w:marTop w:val="0"/>
          <w:marBottom w:val="0"/>
          <w:divBdr>
            <w:top w:val="none" w:sz="0" w:space="0" w:color="auto"/>
            <w:left w:val="none" w:sz="0" w:space="0" w:color="auto"/>
            <w:bottom w:val="none" w:sz="0" w:space="0" w:color="auto"/>
            <w:right w:val="none" w:sz="0" w:space="0" w:color="auto"/>
          </w:divBdr>
          <w:divsChild>
            <w:div w:id="1213270506">
              <w:marLeft w:val="0"/>
              <w:marRight w:val="0"/>
              <w:marTop w:val="300"/>
              <w:marBottom w:val="450"/>
              <w:divBdr>
                <w:top w:val="none" w:sz="0" w:space="0" w:color="auto"/>
                <w:left w:val="none" w:sz="0" w:space="0" w:color="auto"/>
                <w:bottom w:val="none" w:sz="0" w:space="0" w:color="auto"/>
                <w:right w:val="none" w:sz="0" w:space="0" w:color="auto"/>
              </w:divBdr>
              <w:divsChild>
                <w:div w:id="131337896">
                  <w:marLeft w:val="0"/>
                  <w:marRight w:val="0"/>
                  <w:marTop w:val="0"/>
                  <w:marBottom w:val="0"/>
                  <w:divBdr>
                    <w:top w:val="none" w:sz="0" w:space="0" w:color="auto"/>
                    <w:left w:val="none" w:sz="0" w:space="0" w:color="auto"/>
                    <w:bottom w:val="none" w:sz="0" w:space="0" w:color="auto"/>
                    <w:right w:val="none" w:sz="0" w:space="0" w:color="auto"/>
                  </w:divBdr>
                  <w:divsChild>
                    <w:div w:id="1762987119">
                      <w:marLeft w:val="0"/>
                      <w:marRight w:val="0"/>
                      <w:marTop w:val="0"/>
                      <w:marBottom w:val="0"/>
                      <w:divBdr>
                        <w:top w:val="none" w:sz="0" w:space="0" w:color="auto"/>
                        <w:left w:val="none" w:sz="0" w:space="0" w:color="auto"/>
                        <w:bottom w:val="none" w:sz="0" w:space="0" w:color="auto"/>
                        <w:right w:val="none" w:sz="0" w:space="0" w:color="auto"/>
                      </w:divBdr>
                      <w:divsChild>
                        <w:div w:id="7026191">
                          <w:marLeft w:val="0"/>
                          <w:marRight w:val="0"/>
                          <w:marTop w:val="0"/>
                          <w:marBottom w:val="0"/>
                          <w:divBdr>
                            <w:top w:val="none" w:sz="0" w:space="0" w:color="auto"/>
                            <w:left w:val="none" w:sz="0" w:space="0" w:color="auto"/>
                            <w:bottom w:val="none" w:sz="0" w:space="0" w:color="auto"/>
                            <w:right w:val="none" w:sz="0" w:space="0" w:color="auto"/>
                          </w:divBdr>
                          <w:divsChild>
                            <w:div w:id="4782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749535">
          <w:marLeft w:val="0"/>
          <w:marRight w:val="0"/>
          <w:marTop w:val="0"/>
          <w:marBottom w:val="0"/>
          <w:divBdr>
            <w:top w:val="none" w:sz="0" w:space="0" w:color="auto"/>
            <w:left w:val="none" w:sz="0" w:space="0" w:color="auto"/>
            <w:bottom w:val="none" w:sz="0" w:space="0" w:color="auto"/>
            <w:right w:val="none" w:sz="0" w:space="0" w:color="auto"/>
          </w:divBdr>
        </w:div>
      </w:divsChild>
    </w:div>
    <w:div w:id="1402679465">
      <w:bodyDiv w:val="1"/>
      <w:marLeft w:val="0"/>
      <w:marRight w:val="0"/>
      <w:marTop w:val="0"/>
      <w:marBottom w:val="0"/>
      <w:divBdr>
        <w:top w:val="none" w:sz="0" w:space="0" w:color="auto"/>
        <w:left w:val="none" w:sz="0" w:space="0" w:color="auto"/>
        <w:bottom w:val="none" w:sz="0" w:space="0" w:color="auto"/>
        <w:right w:val="none" w:sz="0" w:space="0" w:color="auto"/>
      </w:divBdr>
      <w:divsChild>
        <w:div w:id="550961204">
          <w:marLeft w:val="0"/>
          <w:marRight w:val="0"/>
          <w:marTop w:val="0"/>
          <w:marBottom w:val="300"/>
          <w:divBdr>
            <w:top w:val="none" w:sz="0" w:space="0" w:color="auto"/>
            <w:left w:val="none" w:sz="0" w:space="0" w:color="auto"/>
            <w:bottom w:val="none" w:sz="0" w:space="0" w:color="auto"/>
            <w:right w:val="none" w:sz="0" w:space="0" w:color="auto"/>
          </w:divBdr>
        </w:div>
      </w:divsChild>
    </w:div>
    <w:div w:id="1403332274">
      <w:bodyDiv w:val="1"/>
      <w:marLeft w:val="0"/>
      <w:marRight w:val="0"/>
      <w:marTop w:val="0"/>
      <w:marBottom w:val="0"/>
      <w:divBdr>
        <w:top w:val="none" w:sz="0" w:space="0" w:color="auto"/>
        <w:left w:val="none" w:sz="0" w:space="0" w:color="auto"/>
        <w:bottom w:val="none" w:sz="0" w:space="0" w:color="auto"/>
        <w:right w:val="none" w:sz="0" w:space="0" w:color="auto"/>
      </w:divBdr>
      <w:divsChild>
        <w:div w:id="1466315491">
          <w:marLeft w:val="0"/>
          <w:marRight w:val="0"/>
          <w:marTop w:val="0"/>
          <w:marBottom w:val="0"/>
          <w:divBdr>
            <w:top w:val="none" w:sz="0" w:space="0" w:color="auto"/>
            <w:left w:val="none" w:sz="0" w:space="0" w:color="auto"/>
            <w:bottom w:val="none" w:sz="0" w:space="0" w:color="auto"/>
            <w:right w:val="none" w:sz="0" w:space="0" w:color="auto"/>
          </w:divBdr>
        </w:div>
      </w:divsChild>
    </w:div>
    <w:div w:id="1403793613">
      <w:bodyDiv w:val="1"/>
      <w:marLeft w:val="0"/>
      <w:marRight w:val="0"/>
      <w:marTop w:val="0"/>
      <w:marBottom w:val="0"/>
      <w:divBdr>
        <w:top w:val="none" w:sz="0" w:space="0" w:color="auto"/>
        <w:left w:val="none" w:sz="0" w:space="0" w:color="auto"/>
        <w:bottom w:val="none" w:sz="0" w:space="0" w:color="auto"/>
        <w:right w:val="none" w:sz="0" w:space="0" w:color="auto"/>
      </w:divBdr>
      <w:divsChild>
        <w:div w:id="859470665">
          <w:marLeft w:val="0"/>
          <w:marRight w:val="0"/>
          <w:marTop w:val="0"/>
          <w:marBottom w:val="300"/>
          <w:divBdr>
            <w:top w:val="none" w:sz="0" w:space="0" w:color="auto"/>
            <w:left w:val="none" w:sz="0" w:space="0" w:color="auto"/>
            <w:bottom w:val="none" w:sz="0" w:space="0" w:color="auto"/>
            <w:right w:val="none" w:sz="0" w:space="0" w:color="auto"/>
          </w:divBdr>
          <w:divsChild>
            <w:div w:id="995457438">
              <w:marLeft w:val="0"/>
              <w:marRight w:val="0"/>
              <w:marTop w:val="0"/>
              <w:marBottom w:val="0"/>
              <w:divBdr>
                <w:top w:val="none" w:sz="0" w:space="0" w:color="auto"/>
                <w:left w:val="none" w:sz="0" w:space="0" w:color="auto"/>
                <w:bottom w:val="none" w:sz="0" w:space="0" w:color="auto"/>
                <w:right w:val="none" w:sz="0" w:space="0" w:color="auto"/>
              </w:divBdr>
            </w:div>
            <w:div w:id="2066904727">
              <w:marLeft w:val="0"/>
              <w:marRight w:val="0"/>
              <w:marTop w:val="0"/>
              <w:marBottom w:val="0"/>
              <w:divBdr>
                <w:top w:val="single" w:sz="8" w:space="1" w:color="F79646"/>
                <w:left w:val="none" w:sz="0" w:space="0" w:color="auto"/>
                <w:bottom w:val="single" w:sz="8" w:space="1" w:color="F79646"/>
                <w:right w:val="none" w:sz="0" w:space="0" w:color="auto"/>
              </w:divBdr>
              <w:divsChild>
                <w:div w:id="13676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82838">
      <w:bodyDiv w:val="1"/>
      <w:marLeft w:val="0"/>
      <w:marRight w:val="0"/>
      <w:marTop w:val="0"/>
      <w:marBottom w:val="0"/>
      <w:divBdr>
        <w:top w:val="none" w:sz="0" w:space="0" w:color="auto"/>
        <w:left w:val="none" w:sz="0" w:space="0" w:color="auto"/>
        <w:bottom w:val="none" w:sz="0" w:space="0" w:color="auto"/>
        <w:right w:val="none" w:sz="0" w:space="0" w:color="auto"/>
      </w:divBdr>
      <w:divsChild>
        <w:div w:id="1816944318">
          <w:marLeft w:val="0"/>
          <w:marRight w:val="0"/>
          <w:marTop w:val="0"/>
          <w:marBottom w:val="300"/>
          <w:divBdr>
            <w:top w:val="none" w:sz="0" w:space="0" w:color="auto"/>
            <w:left w:val="none" w:sz="0" w:space="0" w:color="auto"/>
            <w:bottom w:val="none" w:sz="0" w:space="0" w:color="auto"/>
            <w:right w:val="none" w:sz="0" w:space="0" w:color="auto"/>
          </w:divBdr>
        </w:div>
      </w:divsChild>
    </w:div>
    <w:div w:id="1404835767">
      <w:bodyDiv w:val="1"/>
      <w:marLeft w:val="0"/>
      <w:marRight w:val="0"/>
      <w:marTop w:val="0"/>
      <w:marBottom w:val="0"/>
      <w:divBdr>
        <w:top w:val="none" w:sz="0" w:space="0" w:color="auto"/>
        <w:left w:val="none" w:sz="0" w:space="0" w:color="auto"/>
        <w:bottom w:val="none" w:sz="0" w:space="0" w:color="auto"/>
        <w:right w:val="none" w:sz="0" w:space="0" w:color="auto"/>
      </w:divBdr>
      <w:divsChild>
        <w:div w:id="179126736">
          <w:marLeft w:val="0"/>
          <w:marRight w:val="150"/>
          <w:marTop w:val="0"/>
          <w:marBottom w:val="75"/>
          <w:divBdr>
            <w:top w:val="none" w:sz="0" w:space="0" w:color="auto"/>
            <w:left w:val="none" w:sz="0" w:space="0" w:color="auto"/>
            <w:bottom w:val="none" w:sz="0" w:space="0" w:color="auto"/>
            <w:right w:val="none" w:sz="0" w:space="0" w:color="auto"/>
          </w:divBdr>
        </w:div>
        <w:div w:id="1582136631">
          <w:marLeft w:val="0"/>
          <w:marRight w:val="150"/>
          <w:marTop w:val="150"/>
          <w:marBottom w:val="150"/>
          <w:divBdr>
            <w:top w:val="none" w:sz="0" w:space="0" w:color="auto"/>
            <w:left w:val="none" w:sz="0" w:space="0" w:color="auto"/>
            <w:bottom w:val="none" w:sz="0" w:space="0" w:color="auto"/>
            <w:right w:val="none" w:sz="0" w:space="0" w:color="auto"/>
          </w:divBdr>
        </w:div>
        <w:div w:id="1322276135">
          <w:marLeft w:val="0"/>
          <w:marRight w:val="150"/>
          <w:marTop w:val="0"/>
          <w:marBottom w:val="0"/>
          <w:divBdr>
            <w:top w:val="none" w:sz="0" w:space="0" w:color="auto"/>
            <w:left w:val="none" w:sz="0" w:space="0" w:color="auto"/>
            <w:bottom w:val="none" w:sz="0" w:space="0" w:color="auto"/>
            <w:right w:val="none" w:sz="0" w:space="0" w:color="auto"/>
          </w:divBdr>
        </w:div>
      </w:divsChild>
    </w:div>
    <w:div w:id="1405101831">
      <w:bodyDiv w:val="1"/>
      <w:marLeft w:val="0"/>
      <w:marRight w:val="0"/>
      <w:marTop w:val="0"/>
      <w:marBottom w:val="0"/>
      <w:divBdr>
        <w:top w:val="none" w:sz="0" w:space="0" w:color="auto"/>
        <w:left w:val="none" w:sz="0" w:space="0" w:color="auto"/>
        <w:bottom w:val="none" w:sz="0" w:space="0" w:color="auto"/>
        <w:right w:val="none" w:sz="0" w:space="0" w:color="auto"/>
      </w:divBdr>
      <w:divsChild>
        <w:div w:id="1021975575">
          <w:marLeft w:val="0"/>
          <w:marRight w:val="0"/>
          <w:marTop w:val="0"/>
          <w:marBottom w:val="0"/>
          <w:divBdr>
            <w:top w:val="none" w:sz="0" w:space="0" w:color="auto"/>
            <w:left w:val="none" w:sz="0" w:space="0" w:color="auto"/>
            <w:bottom w:val="none" w:sz="0" w:space="0" w:color="auto"/>
            <w:right w:val="none" w:sz="0" w:space="0" w:color="auto"/>
          </w:divBdr>
        </w:div>
        <w:div w:id="983462288">
          <w:marLeft w:val="0"/>
          <w:marRight w:val="0"/>
          <w:marTop w:val="300"/>
          <w:marBottom w:val="300"/>
          <w:divBdr>
            <w:top w:val="none" w:sz="0" w:space="0" w:color="auto"/>
            <w:left w:val="none" w:sz="0" w:space="0" w:color="auto"/>
            <w:bottom w:val="none" w:sz="0" w:space="0" w:color="auto"/>
            <w:right w:val="none" w:sz="0" w:space="0" w:color="auto"/>
          </w:divBdr>
        </w:div>
        <w:div w:id="1318026967">
          <w:marLeft w:val="0"/>
          <w:marRight w:val="0"/>
          <w:marTop w:val="0"/>
          <w:marBottom w:val="0"/>
          <w:divBdr>
            <w:top w:val="none" w:sz="0" w:space="0" w:color="auto"/>
            <w:left w:val="none" w:sz="0" w:space="0" w:color="auto"/>
            <w:bottom w:val="none" w:sz="0" w:space="0" w:color="auto"/>
            <w:right w:val="none" w:sz="0" w:space="0" w:color="auto"/>
          </w:divBdr>
          <w:divsChild>
            <w:div w:id="874075241">
              <w:marLeft w:val="0"/>
              <w:marRight w:val="0"/>
              <w:marTop w:val="300"/>
              <w:marBottom w:val="450"/>
              <w:divBdr>
                <w:top w:val="none" w:sz="0" w:space="0" w:color="auto"/>
                <w:left w:val="none" w:sz="0" w:space="0" w:color="auto"/>
                <w:bottom w:val="none" w:sz="0" w:space="0" w:color="auto"/>
                <w:right w:val="none" w:sz="0" w:space="0" w:color="auto"/>
              </w:divBdr>
              <w:divsChild>
                <w:div w:id="1708489094">
                  <w:marLeft w:val="0"/>
                  <w:marRight w:val="0"/>
                  <w:marTop w:val="0"/>
                  <w:marBottom w:val="0"/>
                  <w:divBdr>
                    <w:top w:val="none" w:sz="0" w:space="0" w:color="auto"/>
                    <w:left w:val="none" w:sz="0" w:space="0" w:color="auto"/>
                    <w:bottom w:val="none" w:sz="0" w:space="0" w:color="auto"/>
                    <w:right w:val="none" w:sz="0" w:space="0" w:color="auto"/>
                  </w:divBdr>
                  <w:divsChild>
                    <w:div w:id="969747215">
                      <w:marLeft w:val="0"/>
                      <w:marRight w:val="0"/>
                      <w:marTop w:val="0"/>
                      <w:marBottom w:val="0"/>
                      <w:divBdr>
                        <w:top w:val="none" w:sz="0" w:space="0" w:color="auto"/>
                        <w:left w:val="none" w:sz="0" w:space="0" w:color="auto"/>
                        <w:bottom w:val="none" w:sz="0" w:space="0" w:color="auto"/>
                        <w:right w:val="none" w:sz="0" w:space="0" w:color="auto"/>
                      </w:divBdr>
                      <w:divsChild>
                        <w:div w:id="1748111806">
                          <w:marLeft w:val="0"/>
                          <w:marRight w:val="0"/>
                          <w:marTop w:val="0"/>
                          <w:marBottom w:val="0"/>
                          <w:divBdr>
                            <w:top w:val="none" w:sz="0" w:space="0" w:color="auto"/>
                            <w:left w:val="none" w:sz="0" w:space="0" w:color="auto"/>
                            <w:bottom w:val="none" w:sz="0" w:space="0" w:color="auto"/>
                            <w:right w:val="none" w:sz="0" w:space="0" w:color="auto"/>
                          </w:divBdr>
                          <w:divsChild>
                            <w:div w:id="1029722777">
                              <w:marLeft w:val="0"/>
                              <w:marRight w:val="0"/>
                              <w:marTop w:val="0"/>
                              <w:marBottom w:val="0"/>
                              <w:divBdr>
                                <w:top w:val="none" w:sz="0" w:space="0" w:color="auto"/>
                                <w:left w:val="none" w:sz="0" w:space="0" w:color="auto"/>
                                <w:bottom w:val="none" w:sz="0" w:space="0" w:color="auto"/>
                                <w:right w:val="none" w:sz="0" w:space="0" w:color="auto"/>
                              </w:divBdr>
                              <w:divsChild>
                                <w:div w:id="897129082">
                                  <w:marLeft w:val="0"/>
                                  <w:marRight w:val="0"/>
                                  <w:marTop w:val="0"/>
                                  <w:marBottom w:val="0"/>
                                  <w:divBdr>
                                    <w:top w:val="none" w:sz="0" w:space="0" w:color="auto"/>
                                    <w:left w:val="none" w:sz="0" w:space="0" w:color="auto"/>
                                    <w:bottom w:val="none" w:sz="0" w:space="0" w:color="auto"/>
                                    <w:right w:val="none" w:sz="0" w:space="0" w:color="auto"/>
                                  </w:divBdr>
                                  <w:divsChild>
                                    <w:div w:id="11828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551364">
          <w:marLeft w:val="0"/>
          <w:marRight w:val="0"/>
          <w:marTop w:val="0"/>
          <w:marBottom w:val="0"/>
          <w:divBdr>
            <w:top w:val="none" w:sz="0" w:space="0" w:color="auto"/>
            <w:left w:val="none" w:sz="0" w:space="0" w:color="auto"/>
            <w:bottom w:val="none" w:sz="0" w:space="0" w:color="auto"/>
            <w:right w:val="none" w:sz="0" w:space="0" w:color="auto"/>
          </w:divBdr>
        </w:div>
      </w:divsChild>
    </w:div>
    <w:div w:id="1406608679">
      <w:bodyDiv w:val="1"/>
      <w:marLeft w:val="0"/>
      <w:marRight w:val="0"/>
      <w:marTop w:val="0"/>
      <w:marBottom w:val="0"/>
      <w:divBdr>
        <w:top w:val="none" w:sz="0" w:space="0" w:color="auto"/>
        <w:left w:val="none" w:sz="0" w:space="0" w:color="auto"/>
        <w:bottom w:val="none" w:sz="0" w:space="0" w:color="auto"/>
        <w:right w:val="none" w:sz="0" w:space="0" w:color="auto"/>
      </w:divBdr>
      <w:divsChild>
        <w:div w:id="1123693769">
          <w:marLeft w:val="0"/>
          <w:marRight w:val="0"/>
          <w:marTop w:val="0"/>
          <w:marBottom w:val="150"/>
          <w:divBdr>
            <w:top w:val="none" w:sz="0" w:space="0" w:color="auto"/>
            <w:left w:val="none" w:sz="0" w:space="0" w:color="auto"/>
            <w:bottom w:val="none" w:sz="0" w:space="0" w:color="auto"/>
            <w:right w:val="none" w:sz="0" w:space="0" w:color="auto"/>
          </w:divBdr>
          <w:divsChild>
            <w:div w:id="876087161">
              <w:marLeft w:val="0"/>
              <w:marRight w:val="0"/>
              <w:marTop w:val="0"/>
              <w:marBottom w:val="0"/>
              <w:divBdr>
                <w:top w:val="none" w:sz="0" w:space="0" w:color="auto"/>
                <w:left w:val="none" w:sz="0" w:space="0" w:color="auto"/>
                <w:bottom w:val="none" w:sz="0" w:space="0" w:color="auto"/>
                <w:right w:val="none" w:sz="0" w:space="0" w:color="auto"/>
              </w:divBdr>
              <w:divsChild>
                <w:div w:id="878400345">
                  <w:marLeft w:val="0"/>
                  <w:marRight w:val="150"/>
                  <w:marTop w:val="0"/>
                  <w:marBottom w:val="0"/>
                  <w:divBdr>
                    <w:top w:val="none" w:sz="0" w:space="0" w:color="auto"/>
                    <w:left w:val="none" w:sz="0" w:space="0" w:color="auto"/>
                    <w:bottom w:val="none" w:sz="0" w:space="0" w:color="auto"/>
                    <w:right w:val="none" w:sz="0" w:space="0" w:color="auto"/>
                  </w:divBdr>
                </w:div>
                <w:div w:id="631978336">
                  <w:marLeft w:val="0"/>
                  <w:marRight w:val="150"/>
                  <w:marTop w:val="0"/>
                  <w:marBottom w:val="0"/>
                  <w:divBdr>
                    <w:top w:val="none" w:sz="0" w:space="0" w:color="auto"/>
                    <w:left w:val="none" w:sz="0" w:space="0" w:color="auto"/>
                    <w:bottom w:val="none" w:sz="0" w:space="0" w:color="auto"/>
                    <w:right w:val="none" w:sz="0" w:space="0" w:color="auto"/>
                  </w:divBdr>
                </w:div>
              </w:divsChild>
            </w:div>
            <w:div w:id="2055081933">
              <w:marLeft w:val="0"/>
              <w:marRight w:val="0"/>
              <w:marTop w:val="0"/>
              <w:marBottom w:val="0"/>
              <w:divBdr>
                <w:top w:val="none" w:sz="0" w:space="0" w:color="auto"/>
                <w:left w:val="none" w:sz="0" w:space="0" w:color="auto"/>
                <w:bottom w:val="none" w:sz="0" w:space="0" w:color="auto"/>
                <w:right w:val="none" w:sz="0" w:space="0" w:color="auto"/>
              </w:divBdr>
              <w:divsChild>
                <w:div w:id="1680161075">
                  <w:marLeft w:val="0"/>
                  <w:marRight w:val="0"/>
                  <w:marTop w:val="0"/>
                  <w:marBottom w:val="0"/>
                  <w:divBdr>
                    <w:top w:val="none" w:sz="0" w:space="0" w:color="auto"/>
                    <w:left w:val="none" w:sz="0" w:space="0" w:color="auto"/>
                    <w:bottom w:val="none" w:sz="0" w:space="0" w:color="auto"/>
                    <w:right w:val="none" w:sz="0" w:space="0" w:color="auto"/>
                  </w:divBdr>
                  <w:divsChild>
                    <w:div w:id="67113484">
                      <w:marLeft w:val="0"/>
                      <w:marRight w:val="0"/>
                      <w:marTop w:val="0"/>
                      <w:marBottom w:val="0"/>
                      <w:divBdr>
                        <w:top w:val="none" w:sz="0" w:space="0" w:color="auto"/>
                        <w:left w:val="none" w:sz="0" w:space="0" w:color="auto"/>
                        <w:bottom w:val="none" w:sz="0" w:space="0" w:color="auto"/>
                        <w:right w:val="none" w:sz="0" w:space="0" w:color="auto"/>
                      </w:divBdr>
                      <w:divsChild>
                        <w:div w:id="925072936">
                          <w:marLeft w:val="0"/>
                          <w:marRight w:val="0"/>
                          <w:marTop w:val="0"/>
                          <w:marBottom w:val="0"/>
                          <w:divBdr>
                            <w:top w:val="none" w:sz="0" w:space="0" w:color="auto"/>
                            <w:left w:val="none" w:sz="0" w:space="0" w:color="auto"/>
                            <w:bottom w:val="none" w:sz="0" w:space="0" w:color="auto"/>
                            <w:right w:val="none" w:sz="0" w:space="0" w:color="auto"/>
                          </w:divBdr>
                        </w:div>
                      </w:divsChild>
                    </w:div>
                    <w:div w:id="1515728731">
                      <w:marLeft w:val="0"/>
                      <w:marRight w:val="135"/>
                      <w:marTop w:val="0"/>
                      <w:marBottom w:val="0"/>
                      <w:divBdr>
                        <w:top w:val="none" w:sz="0" w:space="0" w:color="auto"/>
                        <w:left w:val="none" w:sz="0" w:space="0" w:color="auto"/>
                        <w:bottom w:val="none" w:sz="0" w:space="0" w:color="auto"/>
                        <w:right w:val="none" w:sz="0" w:space="0" w:color="auto"/>
                      </w:divBdr>
                    </w:div>
                    <w:div w:id="1023282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554845">
          <w:marLeft w:val="0"/>
          <w:marRight w:val="0"/>
          <w:marTop w:val="0"/>
          <w:marBottom w:val="0"/>
          <w:divBdr>
            <w:top w:val="none" w:sz="0" w:space="0" w:color="auto"/>
            <w:left w:val="none" w:sz="0" w:space="0" w:color="auto"/>
            <w:bottom w:val="none" w:sz="0" w:space="0" w:color="auto"/>
            <w:right w:val="none" w:sz="0" w:space="0" w:color="auto"/>
          </w:divBdr>
          <w:divsChild>
            <w:div w:id="576591947">
              <w:marLeft w:val="0"/>
              <w:marRight w:val="0"/>
              <w:marTop w:val="0"/>
              <w:marBottom w:val="0"/>
              <w:divBdr>
                <w:top w:val="none" w:sz="0" w:space="0" w:color="auto"/>
                <w:left w:val="none" w:sz="0" w:space="0" w:color="auto"/>
                <w:bottom w:val="none" w:sz="0" w:space="0" w:color="auto"/>
                <w:right w:val="none" w:sz="0" w:space="0" w:color="auto"/>
              </w:divBdr>
              <w:divsChild>
                <w:div w:id="488912727">
                  <w:marLeft w:val="0"/>
                  <w:marRight w:val="0"/>
                  <w:marTop w:val="0"/>
                  <w:marBottom w:val="0"/>
                  <w:divBdr>
                    <w:top w:val="none" w:sz="0" w:space="0" w:color="auto"/>
                    <w:left w:val="none" w:sz="0" w:space="0" w:color="auto"/>
                    <w:bottom w:val="none" w:sz="0" w:space="0" w:color="auto"/>
                    <w:right w:val="none" w:sz="0" w:space="0" w:color="auto"/>
                  </w:divBdr>
                </w:div>
              </w:divsChild>
            </w:div>
            <w:div w:id="579366958">
              <w:marLeft w:val="0"/>
              <w:marRight w:val="0"/>
              <w:marTop w:val="225"/>
              <w:marBottom w:val="0"/>
              <w:divBdr>
                <w:top w:val="none" w:sz="0" w:space="0" w:color="auto"/>
                <w:left w:val="none" w:sz="0" w:space="0" w:color="auto"/>
                <w:bottom w:val="none" w:sz="0" w:space="0" w:color="auto"/>
                <w:right w:val="none" w:sz="0" w:space="0" w:color="auto"/>
              </w:divBdr>
              <w:divsChild>
                <w:div w:id="69429883">
                  <w:marLeft w:val="0"/>
                  <w:marRight w:val="0"/>
                  <w:marTop w:val="0"/>
                  <w:marBottom w:val="0"/>
                  <w:divBdr>
                    <w:top w:val="none" w:sz="0" w:space="0" w:color="auto"/>
                    <w:left w:val="none" w:sz="0" w:space="0" w:color="auto"/>
                    <w:bottom w:val="none" w:sz="0" w:space="0" w:color="auto"/>
                    <w:right w:val="none" w:sz="0" w:space="0" w:color="auto"/>
                  </w:divBdr>
                </w:div>
              </w:divsChild>
            </w:div>
            <w:div w:id="1949849105">
              <w:marLeft w:val="0"/>
              <w:marRight w:val="0"/>
              <w:marTop w:val="375"/>
              <w:marBottom w:val="0"/>
              <w:divBdr>
                <w:top w:val="none" w:sz="0" w:space="0" w:color="auto"/>
                <w:left w:val="none" w:sz="0" w:space="0" w:color="auto"/>
                <w:bottom w:val="none" w:sz="0" w:space="0" w:color="auto"/>
                <w:right w:val="none" w:sz="0" w:space="0" w:color="auto"/>
              </w:divBdr>
              <w:divsChild>
                <w:div w:id="1321734975">
                  <w:marLeft w:val="0"/>
                  <w:marRight w:val="0"/>
                  <w:marTop w:val="0"/>
                  <w:marBottom w:val="0"/>
                  <w:divBdr>
                    <w:top w:val="none" w:sz="0" w:space="0" w:color="auto"/>
                    <w:left w:val="none" w:sz="0" w:space="0" w:color="auto"/>
                    <w:bottom w:val="none" w:sz="0" w:space="0" w:color="auto"/>
                    <w:right w:val="none" w:sz="0" w:space="0" w:color="auto"/>
                  </w:divBdr>
                  <w:divsChild>
                    <w:div w:id="115325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9431">
              <w:marLeft w:val="0"/>
              <w:marRight w:val="0"/>
              <w:marTop w:val="375"/>
              <w:marBottom w:val="0"/>
              <w:divBdr>
                <w:top w:val="none" w:sz="0" w:space="0" w:color="auto"/>
                <w:left w:val="none" w:sz="0" w:space="0" w:color="auto"/>
                <w:bottom w:val="none" w:sz="0" w:space="0" w:color="auto"/>
                <w:right w:val="none" w:sz="0" w:space="0" w:color="auto"/>
              </w:divBdr>
              <w:divsChild>
                <w:div w:id="1589921855">
                  <w:marLeft w:val="0"/>
                  <w:marRight w:val="0"/>
                  <w:marTop w:val="0"/>
                  <w:marBottom w:val="0"/>
                  <w:divBdr>
                    <w:top w:val="none" w:sz="0" w:space="0" w:color="auto"/>
                    <w:left w:val="none" w:sz="0" w:space="0" w:color="auto"/>
                    <w:bottom w:val="none" w:sz="0" w:space="0" w:color="auto"/>
                    <w:right w:val="none" w:sz="0" w:space="0" w:color="auto"/>
                  </w:divBdr>
                </w:div>
              </w:divsChild>
            </w:div>
            <w:div w:id="576593349">
              <w:marLeft w:val="0"/>
              <w:marRight w:val="0"/>
              <w:marTop w:val="225"/>
              <w:marBottom w:val="0"/>
              <w:divBdr>
                <w:top w:val="none" w:sz="0" w:space="0" w:color="auto"/>
                <w:left w:val="none" w:sz="0" w:space="0" w:color="auto"/>
                <w:bottom w:val="none" w:sz="0" w:space="0" w:color="auto"/>
                <w:right w:val="none" w:sz="0" w:space="0" w:color="auto"/>
              </w:divBdr>
              <w:divsChild>
                <w:div w:id="1906182189">
                  <w:marLeft w:val="0"/>
                  <w:marRight w:val="0"/>
                  <w:marTop w:val="0"/>
                  <w:marBottom w:val="0"/>
                  <w:divBdr>
                    <w:top w:val="none" w:sz="0" w:space="0" w:color="auto"/>
                    <w:left w:val="none" w:sz="0" w:space="0" w:color="auto"/>
                    <w:bottom w:val="none" w:sz="0" w:space="0" w:color="auto"/>
                    <w:right w:val="none" w:sz="0" w:space="0" w:color="auto"/>
                  </w:divBdr>
                  <w:divsChild>
                    <w:div w:id="300498391">
                      <w:marLeft w:val="0"/>
                      <w:marRight w:val="0"/>
                      <w:marTop w:val="0"/>
                      <w:marBottom w:val="0"/>
                      <w:divBdr>
                        <w:top w:val="single" w:sz="6" w:space="0" w:color="D9D9D9"/>
                        <w:left w:val="none" w:sz="0" w:space="0" w:color="auto"/>
                        <w:bottom w:val="single" w:sz="6" w:space="0" w:color="D9D9D9"/>
                        <w:right w:val="none" w:sz="0" w:space="0" w:color="auto"/>
                      </w:divBdr>
                      <w:divsChild>
                        <w:div w:id="462500234">
                          <w:marLeft w:val="0"/>
                          <w:marRight w:val="0"/>
                          <w:marTop w:val="0"/>
                          <w:marBottom w:val="0"/>
                          <w:divBdr>
                            <w:top w:val="none" w:sz="0" w:space="0" w:color="auto"/>
                            <w:left w:val="none" w:sz="0" w:space="0" w:color="auto"/>
                            <w:bottom w:val="none" w:sz="0" w:space="0" w:color="auto"/>
                            <w:right w:val="none" w:sz="0" w:space="0" w:color="auto"/>
                          </w:divBdr>
                          <w:divsChild>
                            <w:div w:id="358554153">
                              <w:marLeft w:val="0"/>
                              <w:marRight w:val="0"/>
                              <w:marTop w:val="0"/>
                              <w:marBottom w:val="0"/>
                              <w:divBdr>
                                <w:top w:val="none" w:sz="0" w:space="0" w:color="auto"/>
                                <w:left w:val="none" w:sz="0" w:space="0" w:color="auto"/>
                                <w:bottom w:val="none" w:sz="0" w:space="0" w:color="auto"/>
                                <w:right w:val="none" w:sz="0" w:space="0" w:color="auto"/>
                              </w:divBdr>
                              <w:divsChild>
                                <w:div w:id="552733877">
                                  <w:marLeft w:val="0"/>
                                  <w:marRight w:val="0"/>
                                  <w:marTop w:val="0"/>
                                  <w:marBottom w:val="0"/>
                                  <w:divBdr>
                                    <w:top w:val="none" w:sz="0" w:space="0" w:color="auto"/>
                                    <w:left w:val="none" w:sz="0" w:space="0" w:color="auto"/>
                                    <w:bottom w:val="none" w:sz="0" w:space="0" w:color="auto"/>
                                    <w:right w:val="none" w:sz="0" w:space="0" w:color="auto"/>
                                  </w:divBdr>
                                  <w:divsChild>
                                    <w:div w:id="774667243">
                                      <w:marLeft w:val="0"/>
                                      <w:marRight w:val="0"/>
                                      <w:marTop w:val="0"/>
                                      <w:marBottom w:val="0"/>
                                      <w:divBdr>
                                        <w:top w:val="none" w:sz="0" w:space="0" w:color="auto"/>
                                        <w:left w:val="none" w:sz="0" w:space="0" w:color="auto"/>
                                        <w:bottom w:val="none" w:sz="0" w:space="0" w:color="auto"/>
                                        <w:right w:val="none" w:sz="0" w:space="0" w:color="auto"/>
                                      </w:divBdr>
                                      <w:divsChild>
                                        <w:div w:id="877009186">
                                          <w:marLeft w:val="0"/>
                                          <w:marRight w:val="0"/>
                                          <w:marTop w:val="0"/>
                                          <w:marBottom w:val="0"/>
                                          <w:divBdr>
                                            <w:top w:val="none" w:sz="0" w:space="0" w:color="auto"/>
                                            <w:left w:val="none" w:sz="0" w:space="0" w:color="auto"/>
                                            <w:bottom w:val="none" w:sz="0" w:space="0" w:color="auto"/>
                                            <w:right w:val="none" w:sz="0" w:space="0" w:color="auto"/>
                                          </w:divBdr>
                                          <w:divsChild>
                                            <w:div w:id="984895852">
                                              <w:marLeft w:val="0"/>
                                              <w:marRight w:val="0"/>
                                              <w:marTop w:val="0"/>
                                              <w:marBottom w:val="0"/>
                                              <w:divBdr>
                                                <w:top w:val="none" w:sz="0" w:space="0" w:color="auto"/>
                                                <w:left w:val="none" w:sz="0" w:space="0" w:color="auto"/>
                                                <w:bottom w:val="none" w:sz="0" w:space="0" w:color="auto"/>
                                                <w:right w:val="none" w:sz="0" w:space="0" w:color="auto"/>
                                              </w:divBdr>
                                              <w:divsChild>
                                                <w:div w:id="101537903">
                                                  <w:marLeft w:val="0"/>
                                                  <w:marRight w:val="0"/>
                                                  <w:marTop w:val="0"/>
                                                  <w:marBottom w:val="0"/>
                                                  <w:divBdr>
                                                    <w:top w:val="none" w:sz="0" w:space="0" w:color="auto"/>
                                                    <w:left w:val="none" w:sz="0" w:space="0" w:color="auto"/>
                                                    <w:bottom w:val="none" w:sz="0" w:space="0" w:color="auto"/>
                                                    <w:right w:val="none" w:sz="0" w:space="0" w:color="auto"/>
                                                  </w:divBdr>
                                                  <w:divsChild>
                                                    <w:div w:id="2028867552">
                                                      <w:marLeft w:val="0"/>
                                                      <w:marRight w:val="0"/>
                                                      <w:marTop w:val="0"/>
                                                      <w:marBottom w:val="0"/>
                                                      <w:divBdr>
                                                        <w:top w:val="none" w:sz="0" w:space="0" w:color="auto"/>
                                                        <w:left w:val="none" w:sz="0" w:space="0" w:color="auto"/>
                                                        <w:bottom w:val="none" w:sz="0" w:space="0" w:color="auto"/>
                                                        <w:right w:val="none" w:sz="0" w:space="0" w:color="auto"/>
                                                      </w:divBdr>
                                                      <w:divsChild>
                                                        <w:div w:id="524951334">
                                                          <w:marLeft w:val="0"/>
                                                          <w:marRight w:val="0"/>
                                                          <w:marTop w:val="0"/>
                                                          <w:marBottom w:val="0"/>
                                                          <w:divBdr>
                                                            <w:top w:val="none" w:sz="0" w:space="0" w:color="auto"/>
                                                            <w:left w:val="none" w:sz="0" w:space="0" w:color="auto"/>
                                                            <w:bottom w:val="none" w:sz="0" w:space="0" w:color="auto"/>
                                                            <w:right w:val="none" w:sz="0" w:space="0" w:color="auto"/>
                                                          </w:divBdr>
                                                          <w:divsChild>
                                                            <w:div w:id="574439259">
                                                              <w:marLeft w:val="0"/>
                                                              <w:marRight w:val="0"/>
                                                              <w:marTop w:val="0"/>
                                                              <w:marBottom w:val="0"/>
                                                              <w:divBdr>
                                                                <w:top w:val="none" w:sz="0" w:space="0" w:color="auto"/>
                                                                <w:left w:val="none" w:sz="0" w:space="0" w:color="auto"/>
                                                                <w:bottom w:val="none" w:sz="0" w:space="0" w:color="auto"/>
                                                                <w:right w:val="none" w:sz="0" w:space="0" w:color="auto"/>
                                                              </w:divBdr>
                                                              <w:divsChild>
                                                                <w:div w:id="1686859681">
                                                                  <w:marLeft w:val="0"/>
                                                                  <w:marRight w:val="0"/>
                                                                  <w:marTop w:val="0"/>
                                                                  <w:marBottom w:val="0"/>
                                                                  <w:divBdr>
                                                                    <w:top w:val="none" w:sz="0" w:space="0" w:color="auto"/>
                                                                    <w:left w:val="none" w:sz="0" w:space="0" w:color="auto"/>
                                                                    <w:bottom w:val="none" w:sz="0" w:space="0" w:color="auto"/>
                                                                    <w:right w:val="none" w:sz="0" w:space="0" w:color="auto"/>
                                                                  </w:divBdr>
                                                                  <w:divsChild>
                                                                    <w:div w:id="658465595">
                                                                      <w:marLeft w:val="0"/>
                                                                      <w:marRight w:val="0"/>
                                                                      <w:marTop w:val="0"/>
                                                                      <w:marBottom w:val="0"/>
                                                                      <w:divBdr>
                                                                        <w:top w:val="none" w:sz="0" w:space="0" w:color="auto"/>
                                                                        <w:left w:val="none" w:sz="0" w:space="0" w:color="auto"/>
                                                                        <w:bottom w:val="none" w:sz="0" w:space="0" w:color="auto"/>
                                                                        <w:right w:val="none" w:sz="0" w:space="0" w:color="auto"/>
                                                                      </w:divBdr>
                                                                      <w:divsChild>
                                                                        <w:div w:id="1533960833">
                                                                          <w:marLeft w:val="0"/>
                                                                          <w:marRight w:val="0"/>
                                                                          <w:marTop w:val="0"/>
                                                                          <w:marBottom w:val="0"/>
                                                                          <w:divBdr>
                                                                            <w:top w:val="none" w:sz="0" w:space="0" w:color="auto"/>
                                                                            <w:left w:val="none" w:sz="0" w:space="0" w:color="auto"/>
                                                                            <w:bottom w:val="none" w:sz="0" w:space="0" w:color="auto"/>
                                                                            <w:right w:val="none" w:sz="0" w:space="0" w:color="auto"/>
                                                                          </w:divBdr>
                                                                          <w:divsChild>
                                                                            <w:div w:id="1556308974">
                                                                              <w:marLeft w:val="0"/>
                                                                              <w:marRight w:val="0"/>
                                                                              <w:marTop w:val="0"/>
                                                                              <w:marBottom w:val="0"/>
                                                                              <w:divBdr>
                                                                                <w:top w:val="none" w:sz="0" w:space="0" w:color="auto"/>
                                                                                <w:left w:val="none" w:sz="0" w:space="0" w:color="auto"/>
                                                                                <w:bottom w:val="none" w:sz="0" w:space="0" w:color="auto"/>
                                                                                <w:right w:val="none" w:sz="0" w:space="0" w:color="auto"/>
                                                                              </w:divBdr>
                                                                              <w:divsChild>
                                                                                <w:div w:id="1886942060">
                                                                                  <w:marLeft w:val="0"/>
                                                                                  <w:marRight w:val="0"/>
                                                                                  <w:marTop w:val="0"/>
                                                                                  <w:marBottom w:val="330"/>
                                                                                  <w:divBdr>
                                                                                    <w:top w:val="none" w:sz="0" w:space="0" w:color="auto"/>
                                                                                    <w:left w:val="none" w:sz="0" w:space="0" w:color="auto"/>
                                                                                    <w:bottom w:val="none" w:sz="0" w:space="0" w:color="auto"/>
                                                                                    <w:right w:val="none" w:sz="0" w:space="0" w:color="auto"/>
                                                                                  </w:divBdr>
                                                                                  <w:divsChild>
                                                                                    <w:div w:id="1971015955">
                                                                                      <w:marLeft w:val="0"/>
                                                                                      <w:marRight w:val="0"/>
                                                                                      <w:marTop w:val="0"/>
                                                                                      <w:marBottom w:val="0"/>
                                                                                      <w:divBdr>
                                                                                        <w:top w:val="none" w:sz="0" w:space="0" w:color="auto"/>
                                                                                        <w:left w:val="none" w:sz="0" w:space="0" w:color="auto"/>
                                                                                        <w:bottom w:val="none" w:sz="0" w:space="0" w:color="auto"/>
                                                                                        <w:right w:val="none" w:sz="0" w:space="0" w:color="auto"/>
                                                                                      </w:divBdr>
                                                                                      <w:divsChild>
                                                                                        <w:div w:id="1648901107">
                                                                                          <w:marLeft w:val="0"/>
                                                                                          <w:marRight w:val="0"/>
                                                                                          <w:marTop w:val="0"/>
                                                                                          <w:marBottom w:val="0"/>
                                                                                          <w:divBdr>
                                                                                            <w:top w:val="none" w:sz="0" w:space="0" w:color="auto"/>
                                                                                            <w:left w:val="none" w:sz="0" w:space="0" w:color="auto"/>
                                                                                            <w:bottom w:val="none" w:sz="0" w:space="0" w:color="auto"/>
                                                                                            <w:right w:val="none" w:sz="0" w:space="0" w:color="auto"/>
                                                                                          </w:divBdr>
                                                                                          <w:divsChild>
                                                                                            <w:div w:id="429353614">
                                                                                              <w:marLeft w:val="0"/>
                                                                                              <w:marRight w:val="0"/>
                                                                                              <w:marTop w:val="0"/>
                                                                                              <w:marBottom w:val="0"/>
                                                                                              <w:divBdr>
                                                                                                <w:top w:val="none" w:sz="0" w:space="0" w:color="auto"/>
                                                                                                <w:left w:val="none" w:sz="0" w:space="0" w:color="auto"/>
                                                                                                <w:bottom w:val="none" w:sz="0" w:space="0" w:color="auto"/>
                                                                                                <w:right w:val="none" w:sz="0" w:space="0" w:color="auto"/>
                                                                                              </w:divBdr>
                                                                                              <w:divsChild>
                                                                                                <w:div w:id="11101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339412">
                                                                                  <w:marLeft w:val="0"/>
                                                                                  <w:marRight w:val="0"/>
                                                                                  <w:marTop w:val="0"/>
                                                                                  <w:marBottom w:val="0"/>
                                                                                  <w:divBdr>
                                                                                    <w:top w:val="none" w:sz="0" w:space="0" w:color="auto"/>
                                                                                    <w:left w:val="none" w:sz="0" w:space="0" w:color="auto"/>
                                                                                    <w:bottom w:val="none" w:sz="0" w:space="0" w:color="auto"/>
                                                                                    <w:right w:val="none" w:sz="0" w:space="0" w:color="auto"/>
                                                                                  </w:divBdr>
                                                                                </w:div>
                                                                                <w:div w:id="1324896444">
                                                                                  <w:marLeft w:val="0"/>
                                                                                  <w:marRight w:val="0"/>
                                                                                  <w:marTop w:val="0"/>
                                                                                  <w:marBottom w:val="0"/>
                                                                                  <w:divBdr>
                                                                                    <w:top w:val="none" w:sz="0" w:space="0" w:color="auto"/>
                                                                                    <w:left w:val="none" w:sz="0" w:space="0" w:color="auto"/>
                                                                                    <w:bottom w:val="none" w:sz="0" w:space="0" w:color="auto"/>
                                                                                    <w:right w:val="none" w:sz="0" w:space="0" w:color="auto"/>
                                                                                  </w:divBdr>
                                                                                </w:div>
                                                                              </w:divsChild>
                                                                            </w:div>
                                                                            <w:div w:id="1832528387">
                                                                              <w:marLeft w:val="0"/>
                                                                              <w:marRight w:val="0"/>
                                                                              <w:marTop w:val="0"/>
                                                                              <w:marBottom w:val="0"/>
                                                                              <w:divBdr>
                                                                                <w:top w:val="none" w:sz="0" w:space="0" w:color="auto"/>
                                                                                <w:left w:val="none" w:sz="0" w:space="0" w:color="auto"/>
                                                                                <w:bottom w:val="none" w:sz="0" w:space="0" w:color="auto"/>
                                                                                <w:right w:val="none" w:sz="0" w:space="0" w:color="auto"/>
                                                                              </w:divBdr>
                                                                              <w:divsChild>
                                                                                <w:div w:id="410077862">
                                                                                  <w:marLeft w:val="0"/>
                                                                                  <w:marRight w:val="0"/>
                                                                                  <w:marTop w:val="0"/>
                                                                                  <w:marBottom w:val="0"/>
                                                                                  <w:divBdr>
                                                                                    <w:top w:val="none" w:sz="0" w:space="0" w:color="auto"/>
                                                                                    <w:left w:val="none" w:sz="0" w:space="0" w:color="auto"/>
                                                                                    <w:bottom w:val="none" w:sz="0" w:space="0" w:color="auto"/>
                                                                                    <w:right w:val="none" w:sz="0" w:space="0" w:color="auto"/>
                                                                                  </w:divBdr>
                                                                                  <w:divsChild>
                                                                                    <w:div w:id="606079991">
                                                                                      <w:marLeft w:val="8970"/>
                                                                                      <w:marRight w:val="0"/>
                                                                                      <w:marTop w:val="0"/>
                                                                                      <w:marBottom w:val="0"/>
                                                                                      <w:divBdr>
                                                                                        <w:top w:val="none" w:sz="0" w:space="0" w:color="auto"/>
                                                                                        <w:left w:val="none" w:sz="0" w:space="0" w:color="auto"/>
                                                                                        <w:bottom w:val="none" w:sz="0" w:space="0" w:color="auto"/>
                                                                                        <w:right w:val="none" w:sz="0" w:space="0" w:color="auto"/>
                                                                                      </w:divBdr>
                                                                                      <w:divsChild>
                                                                                        <w:div w:id="2084524943">
                                                                                          <w:marLeft w:val="0"/>
                                                                                          <w:marRight w:val="0"/>
                                                                                          <w:marTop w:val="0"/>
                                                                                          <w:marBottom w:val="0"/>
                                                                                          <w:divBdr>
                                                                                            <w:top w:val="none" w:sz="0" w:space="0" w:color="auto"/>
                                                                                            <w:left w:val="none" w:sz="0" w:space="0" w:color="auto"/>
                                                                                            <w:bottom w:val="none" w:sz="0" w:space="0" w:color="auto"/>
                                                                                            <w:right w:val="none" w:sz="0" w:space="0" w:color="auto"/>
                                                                                          </w:divBdr>
                                                                                          <w:divsChild>
                                                                                            <w:div w:id="281543009">
                                                                                              <w:marLeft w:val="0"/>
                                                                                              <w:marRight w:val="0"/>
                                                                                              <w:marTop w:val="0"/>
                                                                                              <w:marBottom w:val="0"/>
                                                                                              <w:divBdr>
                                                                                                <w:top w:val="none" w:sz="0" w:space="0" w:color="auto"/>
                                                                                                <w:left w:val="none" w:sz="0" w:space="0" w:color="auto"/>
                                                                                                <w:bottom w:val="none" w:sz="0" w:space="0" w:color="auto"/>
                                                                                                <w:right w:val="none" w:sz="0" w:space="0" w:color="auto"/>
                                                                                              </w:divBdr>
                                                                                              <w:divsChild>
                                                                                                <w:div w:id="2105611246">
                                                                                                  <w:marLeft w:val="0"/>
                                                                                                  <w:marRight w:val="0"/>
                                                                                                  <w:marTop w:val="0"/>
                                                                                                  <w:marBottom w:val="0"/>
                                                                                                  <w:divBdr>
                                                                                                    <w:top w:val="none" w:sz="0" w:space="0" w:color="auto"/>
                                                                                                    <w:left w:val="none" w:sz="0" w:space="0" w:color="auto"/>
                                                                                                    <w:bottom w:val="none" w:sz="0" w:space="0" w:color="auto"/>
                                                                                                    <w:right w:val="none" w:sz="0" w:space="0" w:color="auto"/>
                                                                                                  </w:divBdr>
                                                                                                  <w:divsChild>
                                                                                                    <w:div w:id="284771299">
                                                                                                      <w:marLeft w:val="0"/>
                                                                                                      <w:marRight w:val="0"/>
                                                                                                      <w:marTop w:val="0"/>
                                                                                                      <w:marBottom w:val="0"/>
                                                                                                      <w:divBdr>
                                                                                                        <w:top w:val="none" w:sz="0" w:space="0" w:color="auto"/>
                                                                                                        <w:left w:val="none" w:sz="0" w:space="0" w:color="auto"/>
                                                                                                        <w:bottom w:val="none" w:sz="0" w:space="0" w:color="auto"/>
                                                                                                        <w:right w:val="none" w:sz="0" w:space="0" w:color="auto"/>
                                                                                                      </w:divBdr>
                                                                                                      <w:divsChild>
                                                                                                        <w:div w:id="1079014878">
                                                                                                          <w:marLeft w:val="0"/>
                                                                                                          <w:marRight w:val="0"/>
                                                                                                          <w:marTop w:val="75"/>
                                                                                                          <w:marBottom w:val="0"/>
                                                                                                          <w:divBdr>
                                                                                                            <w:top w:val="single" w:sz="6" w:space="4" w:color="C8C8C8"/>
                                                                                                            <w:left w:val="single" w:sz="6" w:space="4" w:color="C8C8C8"/>
                                                                                                            <w:bottom w:val="single" w:sz="6" w:space="4" w:color="C8C8C8"/>
                                                                                                            <w:right w:val="single" w:sz="6" w:space="4" w:color="C8C8C8"/>
                                                                                                          </w:divBdr>
                                                                                                        </w:div>
                                                                                                        <w:div w:id="1926332078">
                                                                                                          <w:marLeft w:val="0"/>
                                                                                                          <w:marRight w:val="0"/>
                                                                                                          <w:marTop w:val="75"/>
                                                                                                          <w:marBottom w:val="0"/>
                                                                                                          <w:divBdr>
                                                                                                            <w:top w:val="single" w:sz="6" w:space="4" w:color="C8C8C8"/>
                                                                                                            <w:left w:val="single" w:sz="6" w:space="4" w:color="C8C8C8"/>
                                                                                                            <w:bottom w:val="single" w:sz="6" w:space="4" w:color="C8C8C8"/>
                                                                                                            <w:right w:val="single" w:sz="6" w:space="4" w:color="C8C8C8"/>
                                                                                                          </w:divBdr>
                                                                                                        </w:div>
                                                                                                        <w:div w:id="265500617">
                                                                                                          <w:marLeft w:val="0"/>
                                                                                                          <w:marRight w:val="0"/>
                                                                                                          <w:marTop w:val="75"/>
                                                                                                          <w:marBottom w:val="0"/>
                                                                                                          <w:divBdr>
                                                                                                            <w:top w:val="single" w:sz="6" w:space="4" w:color="C8C8C8"/>
                                                                                                            <w:left w:val="single" w:sz="6" w:space="4" w:color="C8C8C8"/>
                                                                                                            <w:bottom w:val="single" w:sz="6" w:space="4" w:color="C8C8C8"/>
                                                                                                            <w:right w:val="single" w:sz="6" w:space="4" w:color="C8C8C8"/>
                                                                                                          </w:divBdr>
                                                                                                        </w:div>
                                                                                                        <w:div w:id="344094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343259">
              <w:marLeft w:val="0"/>
              <w:marRight w:val="0"/>
              <w:marTop w:val="225"/>
              <w:marBottom w:val="0"/>
              <w:divBdr>
                <w:top w:val="none" w:sz="0" w:space="0" w:color="auto"/>
                <w:left w:val="none" w:sz="0" w:space="0" w:color="auto"/>
                <w:bottom w:val="none" w:sz="0" w:space="0" w:color="auto"/>
                <w:right w:val="none" w:sz="0" w:space="0" w:color="auto"/>
              </w:divBdr>
              <w:divsChild>
                <w:div w:id="5914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6278">
      <w:bodyDiv w:val="1"/>
      <w:marLeft w:val="0"/>
      <w:marRight w:val="0"/>
      <w:marTop w:val="0"/>
      <w:marBottom w:val="0"/>
      <w:divBdr>
        <w:top w:val="none" w:sz="0" w:space="0" w:color="auto"/>
        <w:left w:val="none" w:sz="0" w:space="0" w:color="auto"/>
        <w:bottom w:val="none" w:sz="0" w:space="0" w:color="auto"/>
        <w:right w:val="none" w:sz="0" w:space="0" w:color="auto"/>
      </w:divBdr>
      <w:divsChild>
        <w:div w:id="1225682850">
          <w:marLeft w:val="0"/>
          <w:marRight w:val="0"/>
          <w:marTop w:val="0"/>
          <w:marBottom w:val="300"/>
          <w:divBdr>
            <w:top w:val="none" w:sz="0" w:space="0" w:color="auto"/>
            <w:left w:val="none" w:sz="0" w:space="0" w:color="auto"/>
            <w:bottom w:val="none" w:sz="0" w:space="0" w:color="auto"/>
            <w:right w:val="none" w:sz="0" w:space="0" w:color="auto"/>
          </w:divBdr>
        </w:div>
      </w:divsChild>
    </w:div>
    <w:div w:id="1407411757">
      <w:bodyDiv w:val="1"/>
      <w:marLeft w:val="0"/>
      <w:marRight w:val="0"/>
      <w:marTop w:val="0"/>
      <w:marBottom w:val="0"/>
      <w:divBdr>
        <w:top w:val="none" w:sz="0" w:space="0" w:color="auto"/>
        <w:left w:val="none" w:sz="0" w:space="0" w:color="auto"/>
        <w:bottom w:val="none" w:sz="0" w:space="0" w:color="auto"/>
        <w:right w:val="none" w:sz="0" w:space="0" w:color="auto"/>
      </w:divBdr>
      <w:divsChild>
        <w:div w:id="1069422719">
          <w:marLeft w:val="0"/>
          <w:marRight w:val="0"/>
          <w:marTop w:val="0"/>
          <w:marBottom w:val="300"/>
          <w:divBdr>
            <w:top w:val="none" w:sz="0" w:space="0" w:color="auto"/>
            <w:left w:val="none" w:sz="0" w:space="0" w:color="auto"/>
            <w:bottom w:val="none" w:sz="0" w:space="0" w:color="auto"/>
            <w:right w:val="none" w:sz="0" w:space="0" w:color="auto"/>
          </w:divBdr>
        </w:div>
      </w:divsChild>
    </w:div>
    <w:div w:id="1408458086">
      <w:bodyDiv w:val="1"/>
      <w:marLeft w:val="0"/>
      <w:marRight w:val="0"/>
      <w:marTop w:val="0"/>
      <w:marBottom w:val="0"/>
      <w:divBdr>
        <w:top w:val="none" w:sz="0" w:space="0" w:color="auto"/>
        <w:left w:val="none" w:sz="0" w:space="0" w:color="auto"/>
        <w:bottom w:val="none" w:sz="0" w:space="0" w:color="auto"/>
        <w:right w:val="none" w:sz="0" w:space="0" w:color="auto"/>
      </w:divBdr>
      <w:divsChild>
        <w:div w:id="655837241">
          <w:marLeft w:val="0"/>
          <w:marRight w:val="0"/>
          <w:marTop w:val="0"/>
          <w:marBottom w:val="300"/>
          <w:divBdr>
            <w:top w:val="none" w:sz="0" w:space="0" w:color="auto"/>
            <w:left w:val="none" w:sz="0" w:space="0" w:color="auto"/>
            <w:bottom w:val="none" w:sz="0" w:space="0" w:color="auto"/>
            <w:right w:val="none" w:sz="0" w:space="0" w:color="auto"/>
          </w:divBdr>
        </w:div>
      </w:divsChild>
    </w:div>
    <w:div w:id="1409378838">
      <w:bodyDiv w:val="1"/>
      <w:marLeft w:val="0"/>
      <w:marRight w:val="0"/>
      <w:marTop w:val="0"/>
      <w:marBottom w:val="0"/>
      <w:divBdr>
        <w:top w:val="none" w:sz="0" w:space="0" w:color="auto"/>
        <w:left w:val="none" w:sz="0" w:space="0" w:color="auto"/>
        <w:bottom w:val="none" w:sz="0" w:space="0" w:color="auto"/>
        <w:right w:val="none" w:sz="0" w:space="0" w:color="auto"/>
      </w:divBdr>
      <w:divsChild>
        <w:div w:id="23336416">
          <w:marLeft w:val="0"/>
          <w:marRight w:val="0"/>
          <w:marTop w:val="0"/>
          <w:marBottom w:val="75"/>
          <w:divBdr>
            <w:top w:val="none" w:sz="0" w:space="0" w:color="auto"/>
            <w:left w:val="none" w:sz="0" w:space="0" w:color="auto"/>
            <w:bottom w:val="none" w:sz="0" w:space="0" w:color="auto"/>
            <w:right w:val="none" w:sz="0" w:space="0" w:color="auto"/>
          </w:divBdr>
        </w:div>
        <w:div w:id="7844242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09765751">
      <w:bodyDiv w:val="1"/>
      <w:marLeft w:val="0"/>
      <w:marRight w:val="0"/>
      <w:marTop w:val="0"/>
      <w:marBottom w:val="0"/>
      <w:divBdr>
        <w:top w:val="none" w:sz="0" w:space="0" w:color="auto"/>
        <w:left w:val="none" w:sz="0" w:space="0" w:color="auto"/>
        <w:bottom w:val="none" w:sz="0" w:space="0" w:color="auto"/>
        <w:right w:val="none" w:sz="0" w:space="0" w:color="auto"/>
      </w:divBdr>
      <w:divsChild>
        <w:div w:id="608776019">
          <w:marLeft w:val="0"/>
          <w:marRight w:val="150"/>
          <w:marTop w:val="0"/>
          <w:marBottom w:val="75"/>
          <w:divBdr>
            <w:top w:val="none" w:sz="0" w:space="0" w:color="auto"/>
            <w:left w:val="none" w:sz="0" w:space="0" w:color="auto"/>
            <w:bottom w:val="none" w:sz="0" w:space="0" w:color="auto"/>
            <w:right w:val="none" w:sz="0" w:space="0" w:color="auto"/>
          </w:divBdr>
        </w:div>
        <w:div w:id="212861101">
          <w:marLeft w:val="0"/>
          <w:marRight w:val="150"/>
          <w:marTop w:val="150"/>
          <w:marBottom w:val="150"/>
          <w:divBdr>
            <w:top w:val="none" w:sz="0" w:space="0" w:color="auto"/>
            <w:left w:val="none" w:sz="0" w:space="0" w:color="auto"/>
            <w:bottom w:val="none" w:sz="0" w:space="0" w:color="auto"/>
            <w:right w:val="none" w:sz="0" w:space="0" w:color="auto"/>
          </w:divBdr>
        </w:div>
        <w:div w:id="36201434">
          <w:marLeft w:val="0"/>
          <w:marRight w:val="150"/>
          <w:marTop w:val="0"/>
          <w:marBottom w:val="0"/>
          <w:divBdr>
            <w:top w:val="none" w:sz="0" w:space="0" w:color="auto"/>
            <w:left w:val="none" w:sz="0" w:space="0" w:color="auto"/>
            <w:bottom w:val="none" w:sz="0" w:space="0" w:color="auto"/>
            <w:right w:val="none" w:sz="0" w:space="0" w:color="auto"/>
          </w:divBdr>
        </w:div>
      </w:divsChild>
    </w:div>
    <w:div w:id="1410274379">
      <w:bodyDiv w:val="1"/>
      <w:marLeft w:val="0"/>
      <w:marRight w:val="0"/>
      <w:marTop w:val="0"/>
      <w:marBottom w:val="0"/>
      <w:divBdr>
        <w:top w:val="none" w:sz="0" w:space="0" w:color="auto"/>
        <w:left w:val="none" w:sz="0" w:space="0" w:color="auto"/>
        <w:bottom w:val="none" w:sz="0" w:space="0" w:color="auto"/>
        <w:right w:val="none" w:sz="0" w:space="0" w:color="auto"/>
      </w:divBdr>
      <w:divsChild>
        <w:div w:id="1494881915">
          <w:marLeft w:val="0"/>
          <w:marRight w:val="0"/>
          <w:marTop w:val="0"/>
          <w:marBottom w:val="0"/>
          <w:divBdr>
            <w:top w:val="none" w:sz="0" w:space="0" w:color="auto"/>
            <w:left w:val="none" w:sz="0" w:space="0" w:color="auto"/>
            <w:bottom w:val="none" w:sz="0" w:space="0" w:color="auto"/>
            <w:right w:val="none" w:sz="0" w:space="0" w:color="auto"/>
          </w:divBdr>
        </w:div>
        <w:div w:id="131294304">
          <w:marLeft w:val="0"/>
          <w:marRight w:val="0"/>
          <w:marTop w:val="300"/>
          <w:marBottom w:val="300"/>
          <w:divBdr>
            <w:top w:val="none" w:sz="0" w:space="0" w:color="auto"/>
            <w:left w:val="none" w:sz="0" w:space="0" w:color="auto"/>
            <w:bottom w:val="none" w:sz="0" w:space="0" w:color="auto"/>
            <w:right w:val="none" w:sz="0" w:space="0" w:color="auto"/>
          </w:divBdr>
        </w:div>
        <w:div w:id="1814641894">
          <w:marLeft w:val="0"/>
          <w:marRight w:val="0"/>
          <w:marTop w:val="0"/>
          <w:marBottom w:val="0"/>
          <w:divBdr>
            <w:top w:val="none" w:sz="0" w:space="0" w:color="auto"/>
            <w:left w:val="none" w:sz="0" w:space="0" w:color="auto"/>
            <w:bottom w:val="none" w:sz="0" w:space="0" w:color="auto"/>
            <w:right w:val="none" w:sz="0" w:space="0" w:color="auto"/>
          </w:divBdr>
          <w:divsChild>
            <w:div w:id="576674925">
              <w:marLeft w:val="0"/>
              <w:marRight w:val="0"/>
              <w:marTop w:val="300"/>
              <w:marBottom w:val="450"/>
              <w:divBdr>
                <w:top w:val="none" w:sz="0" w:space="0" w:color="auto"/>
                <w:left w:val="none" w:sz="0" w:space="0" w:color="auto"/>
                <w:bottom w:val="none" w:sz="0" w:space="0" w:color="auto"/>
                <w:right w:val="none" w:sz="0" w:space="0" w:color="auto"/>
              </w:divBdr>
              <w:divsChild>
                <w:div w:id="378094160">
                  <w:marLeft w:val="0"/>
                  <w:marRight w:val="0"/>
                  <w:marTop w:val="0"/>
                  <w:marBottom w:val="0"/>
                  <w:divBdr>
                    <w:top w:val="none" w:sz="0" w:space="0" w:color="auto"/>
                    <w:left w:val="none" w:sz="0" w:space="0" w:color="auto"/>
                    <w:bottom w:val="none" w:sz="0" w:space="0" w:color="auto"/>
                    <w:right w:val="none" w:sz="0" w:space="0" w:color="auto"/>
                  </w:divBdr>
                  <w:divsChild>
                    <w:div w:id="1455751532">
                      <w:marLeft w:val="0"/>
                      <w:marRight w:val="0"/>
                      <w:marTop w:val="0"/>
                      <w:marBottom w:val="0"/>
                      <w:divBdr>
                        <w:top w:val="none" w:sz="0" w:space="0" w:color="auto"/>
                        <w:left w:val="none" w:sz="0" w:space="0" w:color="auto"/>
                        <w:bottom w:val="none" w:sz="0" w:space="0" w:color="auto"/>
                        <w:right w:val="none" w:sz="0" w:space="0" w:color="auto"/>
                      </w:divBdr>
                      <w:divsChild>
                        <w:div w:id="1813134182">
                          <w:marLeft w:val="0"/>
                          <w:marRight w:val="0"/>
                          <w:marTop w:val="0"/>
                          <w:marBottom w:val="0"/>
                          <w:divBdr>
                            <w:top w:val="none" w:sz="0" w:space="0" w:color="auto"/>
                            <w:left w:val="none" w:sz="0" w:space="0" w:color="auto"/>
                            <w:bottom w:val="none" w:sz="0" w:space="0" w:color="auto"/>
                            <w:right w:val="none" w:sz="0" w:space="0" w:color="auto"/>
                          </w:divBdr>
                          <w:divsChild>
                            <w:div w:id="644353725">
                              <w:marLeft w:val="0"/>
                              <w:marRight w:val="0"/>
                              <w:marTop w:val="0"/>
                              <w:marBottom w:val="0"/>
                              <w:divBdr>
                                <w:top w:val="none" w:sz="0" w:space="0" w:color="auto"/>
                                <w:left w:val="none" w:sz="0" w:space="0" w:color="auto"/>
                                <w:bottom w:val="none" w:sz="0" w:space="0" w:color="auto"/>
                                <w:right w:val="none" w:sz="0" w:space="0" w:color="auto"/>
                              </w:divBdr>
                              <w:divsChild>
                                <w:div w:id="736440785">
                                  <w:marLeft w:val="0"/>
                                  <w:marRight w:val="0"/>
                                  <w:marTop w:val="0"/>
                                  <w:marBottom w:val="0"/>
                                  <w:divBdr>
                                    <w:top w:val="none" w:sz="0" w:space="0" w:color="auto"/>
                                    <w:left w:val="none" w:sz="0" w:space="0" w:color="auto"/>
                                    <w:bottom w:val="none" w:sz="0" w:space="0" w:color="auto"/>
                                    <w:right w:val="none" w:sz="0" w:space="0" w:color="auto"/>
                                  </w:divBdr>
                                  <w:divsChild>
                                    <w:div w:id="16897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631569">
          <w:marLeft w:val="0"/>
          <w:marRight w:val="0"/>
          <w:marTop w:val="0"/>
          <w:marBottom w:val="0"/>
          <w:divBdr>
            <w:top w:val="none" w:sz="0" w:space="0" w:color="auto"/>
            <w:left w:val="none" w:sz="0" w:space="0" w:color="auto"/>
            <w:bottom w:val="none" w:sz="0" w:space="0" w:color="auto"/>
            <w:right w:val="none" w:sz="0" w:space="0" w:color="auto"/>
          </w:divBdr>
        </w:div>
      </w:divsChild>
    </w:div>
    <w:div w:id="1411001721">
      <w:bodyDiv w:val="1"/>
      <w:marLeft w:val="0"/>
      <w:marRight w:val="0"/>
      <w:marTop w:val="0"/>
      <w:marBottom w:val="0"/>
      <w:divBdr>
        <w:top w:val="none" w:sz="0" w:space="0" w:color="auto"/>
        <w:left w:val="none" w:sz="0" w:space="0" w:color="auto"/>
        <w:bottom w:val="none" w:sz="0" w:space="0" w:color="auto"/>
        <w:right w:val="none" w:sz="0" w:space="0" w:color="auto"/>
      </w:divBdr>
      <w:divsChild>
        <w:div w:id="2121103462">
          <w:marLeft w:val="0"/>
          <w:marRight w:val="0"/>
          <w:marTop w:val="0"/>
          <w:marBottom w:val="300"/>
          <w:divBdr>
            <w:top w:val="none" w:sz="0" w:space="0" w:color="auto"/>
            <w:left w:val="none" w:sz="0" w:space="0" w:color="auto"/>
            <w:bottom w:val="none" w:sz="0" w:space="0" w:color="auto"/>
            <w:right w:val="none" w:sz="0" w:space="0" w:color="auto"/>
          </w:divBdr>
          <w:divsChild>
            <w:div w:id="1604193589">
              <w:marLeft w:val="0"/>
              <w:marRight w:val="0"/>
              <w:marTop w:val="0"/>
              <w:marBottom w:val="0"/>
              <w:divBdr>
                <w:top w:val="none" w:sz="0" w:space="0" w:color="auto"/>
                <w:left w:val="none" w:sz="0" w:space="0" w:color="auto"/>
                <w:bottom w:val="none" w:sz="0" w:space="0" w:color="auto"/>
                <w:right w:val="none" w:sz="0" w:space="0" w:color="auto"/>
              </w:divBdr>
            </w:div>
            <w:div w:id="1360542270">
              <w:marLeft w:val="0"/>
              <w:marRight w:val="0"/>
              <w:marTop w:val="0"/>
              <w:marBottom w:val="0"/>
              <w:divBdr>
                <w:top w:val="none" w:sz="0" w:space="0" w:color="auto"/>
                <w:left w:val="none" w:sz="0" w:space="0" w:color="auto"/>
                <w:bottom w:val="none" w:sz="0" w:space="0" w:color="auto"/>
                <w:right w:val="none" w:sz="0" w:space="0" w:color="auto"/>
              </w:divBdr>
              <w:divsChild>
                <w:div w:id="877550650">
                  <w:marLeft w:val="0"/>
                  <w:marRight w:val="0"/>
                  <w:marTop w:val="0"/>
                  <w:marBottom w:val="0"/>
                  <w:divBdr>
                    <w:top w:val="none" w:sz="0" w:space="0" w:color="auto"/>
                    <w:left w:val="none" w:sz="0" w:space="0" w:color="auto"/>
                    <w:bottom w:val="none" w:sz="0" w:space="0" w:color="auto"/>
                    <w:right w:val="none" w:sz="0" w:space="0" w:color="auto"/>
                  </w:divBdr>
                  <w:divsChild>
                    <w:div w:id="2108308065">
                      <w:marLeft w:val="0"/>
                      <w:marRight w:val="0"/>
                      <w:marTop w:val="0"/>
                      <w:marBottom w:val="0"/>
                      <w:divBdr>
                        <w:top w:val="none" w:sz="0" w:space="0" w:color="auto"/>
                        <w:left w:val="none" w:sz="0" w:space="0" w:color="auto"/>
                        <w:bottom w:val="none" w:sz="0" w:space="0" w:color="auto"/>
                        <w:right w:val="none" w:sz="0" w:space="0" w:color="auto"/>
                      </w:divBdr>
                      <w:divsChild>
                        <w:div w:id="1370914137">
                          <w:marLeft w:val="0"/>
                          <w:marRight w:val="0"/>
                          <w:marTop w:val="0"/>
                          <w:marBottom w:val="0"/>
                          <w:divBdr>
                            <w:top w:val="none" w:sz="0" w:space="0" w:color="auto"/>
                            <w:left w:val="none" w:sz="0" w:space="0" w:color="auto"/>
                            <w:bottom w:val="none" w:sz="0" w:space="0" w:color="auto"/>
                            <w:right w:val="none" w:sz="0" w:space="0" w:color="auto"/>
                          </w:divBdr>
                          <w:divsChild>
                            <w:div w:id="1052000865">
                              <w:marLeft w:val="0"/>
                              <w:marRight w:val="0"/>
                              <w:marTop w:val="0"/>
                              <w:marBottom w:val="0"/>
                              <w:divBdr>
                                <w:top w:val="none" w:sz="0" w:space="0" w:color="auto"/>
                                <w:left w:val="none" w:sz="0" w:space="0" w:color="auto"/>
                                <w:bottom w:val="none" w:sz="0" w:space="0" w:color="auto"/>
                                <w:right w:val="none" w:sz="0" w:space="0" w:color="auto"/>
                              </w:divBdr>
                            </w:div>
                            <w:div w:id="71227236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71377">
          <w:marLeft w:val="0"/>
          <w:marRight w:val="0"/>
          <w:marTop w:val="0"/>
          <w:marBottom w:val="300"/>
          <w:divBdr>
            <w:top w:val="none" w:sz="0" w:space="0" w:color="auto"/>
            <w:left w:val="none" w:sz="0" w:space="0" w:color="auto"/>
            <w:bottom w:val="none" w:sz="0" w:space="0" w:color="auto"/>
            <w:right w:val="none" w:sz="0" w:space="0" w:color="auto"/>
          </w:divBdr>
        </w:div>
      </w:divsChild>
    </w:div>
    <w:div w:id="1411661618">
      <w:bodyDiv w:val="1"/>
      <w:marLeft w:val="0"/>
      <w:marRight w:val="0"/>
      <w:marTop w:val="0"/>
      <w:marBottom w:val="0"/>
      <w:divBdr>
        <w:top w:val="none" w:sz="0" w:space="0" w:color="auto"/>
        <w:left w:val="none" w:sz="0" w:space="0" w:color="auto"/>
        <w:bottom w:val="none" w:sz="0" w:space="0" w:color="auto"/>
        <w:right w:val="none" w:sz="0" w:space="0" w:color="auto"/>
      </w:divBdr>
      <w:divsChild>
        <w:div w:id="794761143">
          <w:marLeft w:val="0"/>
          <w:marRight w:val="150"/>
          <w:marTop w:val="0"/>
          <w:marBottom w:val="75"/>
          <w:divBdr>
            <w:top w:val="none" w:sz="0" w:space="0" w:color="auto"/>
            <w:left w:val="none" w:sz="0" w:space="0" w:color="auto"/>
            <w:bottom w:val="none" w:sz="0" w:space="0" w:color="auto"/>
            <w:right w:val="none" w:sz="0" w:space="0" w:color="auto"/>
          </w:divBdr>
        </w:div>
        <w:div w:id="1700352167">
          <w:marLeft w:val="0"/>
          <w:marRight w:val="150"/>
          <w:marTop w:val="150"/>
          <w:marBottom w:val="150"/>
          <w:divBdr>
            <w:top w:val="none" w:sz="0" w:space="0" w:color="auto"/>
            <w:left w:val="none" w:sz="0" w:space="0" w:color="auto"/>
            <w:bottom w:val="none" w:sz="0" w:space="0" w:color="auto"/>
            <w:right w:val="none" w:sz="0" w:space="0" w:color="auto"/>
          </w:divBdr>
        </w:div>
        <w:div w:id="971521474">
          <w:marLeft w:val="0"/>
          <w:marRight w:val="150"/>
          <w:marTop w:val="0"/>
          <w:marBottom w:val="0"/>
          <w:divBdr>
            <w:top w:val="none" w:sz="0" w:space="0" w:color="auto"/>
            <w:left w:val="none" w:sz="0" w:space="0" w:color="auto"/>
            <w:bottom w:val="none" w:sz="0" w:space="0" w:color="auto"/>
            <w:right w:val="none" w:sz="0" w:space="0" w:color="auto"/>
          </w:divBdr>
        </w:div>
      </w:divsChild>
    </w:div>
    <w:div w:id="1411736835">
      <w:bodyDiv w:val="1"/>
      <w:marLeft w:val="0"/>
      <w:marRight w:val="0"/>
      <w:marTop w:val="0"/>
      <w:marBottom w:val="0"/>
      <w:divBdr>
        <w:top w:val="none" w:sz="0" w:space="0" w:color="auto"/>
        <w:left w:val="none" w:sz="0" w:space="0" w:color="auto"/>
        <w:bottom w:val="none" w:sz="0" w:space="0" w:color="auto"/>
        <w:right w:val="none" w:sz="0" w:space="0" w:color="auto"/>
      </w:divBdr>
      <w:divsChild>
        <w:div w:id="742219619">
          <w:marLeft w:val="0"/>
          <w:marRight w:val="0"/>
          <w:marTop w:val="0"/>
          <w:marBottom w:val="150"/>
          <w:divBdr>
            <w:top w:val="none" w:sz="0" w:space="0" w:color="auto"/>
            <w:left w:val="none" w:sz="0" w:space="0" w:color="auto"/>
            <w:bottom w:val="none" w:sz="0" w:space="0" w:color="auto"/>
            <w:right w:val="none" w:sz="0" w:space="0" w:color="auto"/>
          </w:divBdr>
          <w:divsChild>
            <w:div w:id="417946336">
              <w:marLeft w:val="0"/>
              <w:marRight w:val="0"/>
              <w:marTop w:val="0"/>
              <w:marBottom w:val="0"/>
              <w:divBdr>
                <w:top w:val="none" w:sz="0" w:space="0" w:color="auto"/>
                <w:left w:val="none" w:sz="0" w:space="0" w:color="auto"/>
                <w:bottom w:val="none" w:sz="0" w:space="0" w:color="auto"/>
                <w:right w:val="none" w:sz="0" w:space="0" w:color="auto"/>
              </w:divBdr>
              <w:divsChild>
                <w:div w:id="287054988">
                  <w:marLeft w:val="0"/>
                  <w:marRight w:val="150"/>
                  <w:marTop w:val="0"/>
                  <w:marBottom w:val="0"/>
                  <w:divBdr>
                    <w:top w:val="none" w:sz="0" w:space="0" w:color="auto"/>
                    <w:left w:val="none" w:sz="0" w:space="0" w:color="auto"/>
                    <w:bottom w:val="none" w:sz="0" w:space="0" w:color="auto"/>
                    <w:right w:val="none" w:sz="0" w:space="0" w:color="auto"/>
                  </w:divBdr>
                </w:div>
                <w:div w:id="998651124">
                  <w:marLeft w:val="0"/>
                  <w:marRight w:val="150"/>
                  <w:marTop w:val="0"/>
                  <w:marBottom w:val="0"/>
                  <w:divBdr>
                    <w:top w:val="none" w:sz="0" w:space="0" w:color="auto"/>
                    <w:left w:val="none" w:sz="0" w:space="0" w:color="auto"/>
                    <w:bottom w:val="none" w:sz="0" w:space="0" w:color="auto"/>
                    <w:right w:val="none" w:sz="0" w:space="0" w:color="auto"/>
                  </w:divBdr>
                </w:div>
              </w:divsChild>
            </w:div>
            <w:div w:id="2102985012">
              <w:marLeft w:val="0"/>
              <w:marRight w:val="0"/>
              <w:marTop w:val="0"/>
              <w:marBottom w:val="0"/>
              <w:divBdr>
                <w:top w:val="none" w:sz="0" w:space="0" w:color="auto"/>
                <w:left w:val="none" w:sz="0" w:space="0" w:color="auto"/>
                <w:bottom w:val="none" w:sz="0" w:space="0" w:color="auto"/>
                <w:right w:val="none" w:sz="0" w:space="0" w:color="auto"/>
              </w:divBdr>
              <w:divsChild>
                <w:div w:id="139811002">
                  <w:marLeft w:val="0"/>
                  <w:marRight w:val="0"/>
                  <w:marTop w:val="0"/>
                  <w:marBottom w:val="0"/>
                  <w:divBdr>
                    <w:top w:val="none" w:sz="0" w:space="0" w:color="auto"/>
                    <w:left w:val="none" w:sz="0" w:space="0" w:color="auto"/>
                    <w:bottom w:val="none" w:sz="0" w:space="0" w:color="auto"/>
                    <w:right w:val="none" w:sz="0" w:space="0" w:color="auto"/>
                  </w:divBdr>
                  <w:divsChild>
                    <w:div w:id="332993689">
                      <w:marLeft w:val="0"/>
                      <w:marRight w:val="0"/>
                      <w:marTop w:val="0"/>
                      <w:marBottom w:val="0"/>
                      <w:divBdr>
                        <w:top w:val="none" w:sz="0" w:space="0" w:color="auto"/>
                        <w:left w:val="none" w:sz="0" w:space="0" w:color="auto"/>
                        <w:bottom w:val="none" w:sz="0" w:space="0" w:color="auto"/>
                        <w:right w:val="none" w:sz="0" w:space="0" w:color="auto"/>
                      </w:divBdr>
                      <w:divsChild>
                        <w:div w:id="1794014177">
                          <w:marLeft w:val="0"/>
                          <w:marRight w:val="0"/>
                          <w:marTop w:val="0"/>
                          <w:marBottom w:val="0"/>
                          <w:divBdr>
                            <w:top w:val="none" w:sz="0" w:space="0" w:color="auto"/>
                            <w:left w:val="none" w:sz="0" w:space="0" w:color="auto"/>
                            <w:bottom w:val="none" w:sz="0" w:space="0" w:color="auto"/>
                            <w:right w:val="none" w:sz="0" w:space="0" w:color="auto"/>
                          </w:divBdr>
                        </w:div>
                      </w:divsChild>
                    </w:div>
                    <w:div w:id="944459598">
                      <w:marLeft w:val="0"/>
                      <w:marRight w:val="135"/>
                      <w:marTop w:val="0"/>
                      <w:marBottom w:val="0"/>
                      <w:divBdr>
                        <w:top w:val="none" w:sz="0" w:space="0" w:color="auto"/>
                        <w:left w:val="none" w:sz="0" w:space="0" w:color="auto"/>
                        <w:bottom w:val="none" w:sz="0" w:space="0" w:color="auto"/>
                        <w:right w:val="none" w:sz="0" w:space="0" w:color="auto"/>
                      </w:divBdr>
                    </w:div>
                    <w:div w:id="1984023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6462">
          <w:marLeft w:val="0"/>
          <w:marRight w:val="0"/>
          <w:marTop w:val="0"/>
          <w:marBottom w:val="0"/>
          <w:divBdr>
            <w:top w:val="none" w:sz="0" w:space="0" w:color="auto"/>
            <w:left w:val="none" w:sz="0" w:space="0" w:color="auto"/>
            <w:bottom w:val="none" w:sz="0" w:space="0" w:color="auto"/>
            <w:right w:val="none" w:sz="0" w:space="0" w:color="auto"/>
          </w:divBdr>
          <w:divsChild>
            <w:div w:id="391394130">
              <w:marLeft w:val="0"/>
              <w:marRight w:val="0"/>
              <w:marTop w:val="0"/>
              <w:marBottom w:val="0"/>
              <w:divBdr>
                <w:top w:val="none" w:sz="0" w:space="0" w:color="auto"/>
                <w:left w:val="none" w:sz="0" w:space="0" w:color="auto"/>
                <w:bottom w:val="none" w:sz="0" w:space="0" w:color="auto"/>
                <w:right w:val="none" w:sz="0" w:space="0" w:color="auto"/>
              </w:divBdr>
              <w:divsChild>
                <w:div w:id="2087991200">
                  <w:marLeft w:val="0"/>
                  <w:marRight w:val="0"/>
                  <w:marTop w:val="0"/>
                  <w:marBottom w:val="0"/>
                  <w:divBdr>
                    <w:top w:val="none" w:sz="0" w:space="0" w:color="auto"/>
                    <w:left w:val="none" w:sz="0" w:space="0" w:color="auto"/>
                    <w:bottom w:val="none" w:sz="0" w:space="0" w:color="auto"/>
                    <w:right w:val="none" w:sz="0" w:space="0" w:color="auto"/>
                  </w:divBdr>
                </w:div>
              </w:divsChild>
            </w:div>
            <w:div w:id="1530492203">
              <w:marLeft w:val="0"/>
              <w:marRight w:val="0"/>
              <w:marTop w:val="375"/>
              <w:marBottom w:val="0"/>
              <w:divBdr>
                <w:top w:val="none" w:sz="0" w:space="0" w:color="auto"/>
                <w:left w:val="none" w:sz="0" w:space="0" w:color="auto"/>
                <w:bottom w:val="none" w:sz="0" w:space="0" w:color="auto"/>
                <w:right w:val="none" w:sz="0" w:space="0" w:color="auto"/>
              </w:divBdr>
              <w:divsChild>
                <w:div w:id="766930477">
                  <w:marLeft w:val="0"/>
                  <w:marRight w:val="0"/>
                  <w:marTop w:val="0"/>
                  <w:marBottom w:val="0"/>
                  <w:divBdr>
                    <w:top w:val="none" w:sz="0" w:space="0" w:color="auto"/>
                    <w:left w:val="none" w:sz="0" w:space="0" w:color="auto"/>
                    <w:bottom w:val="none" w:sz="0" w:space="0" w:color="auto"/>
                    <w:right w:val="none" w:sz="0" w:space="0" w:color="auto"/>
                  </w:divBdr>
                  <w:divsChild>
                    <w:div w:id="18554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5452">
              <w:marLeft w:val="0"/>
              <w:marRight w:val="0"/>
              <w:marTop w:val="375"/>
              <w:marBottom w:val="0"/>
              <w:divBdr>
                <w:top w:val="none" w:sz="0" w:space="0" w:color="auto"/>
                <w:left w:val="none" w:sz="0" w:space="0" w:color="auto"/>
                <w:bottom w:val="none" w:sz="0" w:space="0" w:color="auto"/>
                <w:right w:val="none" w:sz="0" w:space="0" w:color="auto"/>
              </w:divBdr>
              <w:divsChild>
                <w:div w:id="392041831">
                  <w:marLeft w:val="0"/>
                  <w:marRight w:val="0"/>
                  <w:marTop w:val="0"/>
                  <w:marBottom w:val="0"/>
                  <w:divBdr>
                    <w:top w:val="none" w:sz="0" w:space="0" w:color="auto"/>
                    <w:left w:val="none" w:sz="0" w:space="0" w:color="auto"/>
                    <w:bottom w:val="none" w:sz="0" w:space="0" w:color="auto"/>
                    <w:right w:val="none" w:sz="0" w:space="0" w:color="auto"/>
                  </w:divBdr>
                </w:div>
              </w:divsChild>
            </w:div>
            <w:div w:id="616064697">
              <w:marLeft w:val="0"/>
              <w:marRight w:val="0"/>
              <w:marTop w:val="225"/>
              <w:marBottom w:val="0"/>
              <w:divBdr>
                <w:top w:val="none" w:sz="0" w:space="0" w:color="auto"/>
                <w:left w:val="none" w:sz="0" w:space="0" w:color="auto"/>
                <w:bottom w:val="none" w:sz="0" w:space="0" w:color="auto"/>
                <w:right w:val="none" w:sz="0" w:space="0" w:color="auto"/>
              </w:divBdr>
              <w:divsChild>
                <w:div w:id="8902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67679">
      <w:bodyDiv w:val="1"/>
      <w:marLeft w:val="0"/>
      <w:marRight w:val="0"/>
      <w:marTop w:val="0"/>
      <w:marBottom w:val="0"/>
      <w:divBdr>
        <w:top w:val="none" w:sz="0" w:space="0" w:color="auto"/>
        <w:left w:val="none" w:sz="0" w:space="0" w:color="auto"/>
        <w:bottom w:val="none" w:sz="0" w:space="0" w:color="auto"/>
        <w:right w:val="none" w:sz="0" w:space="0" w:color="auto"/>
      </w:divBdr>
      <w:divsChild>
        <w:div w:id="2111504914">
          <w:marLeft w:val="0"/>
          <w:marRight w:val="150"/>
          <w:marTop w:val="0"/>
          <w:marBottom w:val="75"/>
          <w:divBdr>
            <w:top w:val="none" w:sz="0" w:space="0" w:color="auto"/>
            <w:left w:val="none" w:sz="0" w:space="0" w:color="auto"/>
            <w:bottom w:val="none" w:sz="0" w:space="0" w:color="auto"/>
            <w:right w:val="none" w:sz="0" w:space="0" w:color="auto"/>
          </w:divBdr>
        </w:div>
        <w:div w:id="35473580">
          <w:marLeft w:val="0"/>
          <w:marRight w:val="150"/>
          <w:marTop w:val="150"/>
          <w:marBottom w:val="150"/>
          <w:divBdr>
            <w:top w:val="none" w:sz="0" w:space="0" w:color="auto"/>
            <w:left w:val="none" w:sz="0" w:space="0" w:color="auto"/>
            <w:bottom w:val="none" w:sz="0" w:space="0" w:color="auto"/>
            <w:right w:val="none" w:sz="0" w:space="0" w:color="auto"/>
          </w:divBdr>
        </w:div>
        <w:div w:id="314189238">
          <w:marLeft w:val="0"/>
          <w:marRight w:val="150"/>
          <w:marTop w:val="0"/>
          <w:marBottom w:val="0"/>
          <w:divBdr>
            <w:top w:val="none" w:sz="0" w:space="0" w:color="auto"/>
            <w:left w:val="none" w:sz="0" w:space="0" w:color="auto"/>
            <w:bottom w:val="none" w:sz="0" w:space="0" w:color="auto"/>
            <w:right w:val="none" w:sz="0" w:space="0" w:color="auto"/>
          </w:divBdr>
        </w:div>
      </w:divsChild>
    </w:div>
    <w:div w:id="1412891056">
      <w:bodyDiv w:val="1"/>
      <w:marLeft w:val="0"/>
      <w:marRight w:val="0"/>
      <w:marTop w:val="0"/>
      <w:marBottom w:val="0"/>
      <w:divBdr>
        <w:top w:val="none" w:sz="0" w:space="0" w:color="auto"/>
        <w:left w:val="none" w:sz="0" w:space="0" w:color="auto"/>
        <w:bottom w:val="none" w:sz="0" w:space="0" w:color="auto"/>
        <w:right w:val="none" w:sz="0" w:space="0" w:color="auto"/>
      </w:divBdr>
      <w:divsChild>
        <w:div w:id="1325352011">
          <w:marLeft w:val="0"/>
          <w:marRight w:val="0"/>
          <w:marTop w:val="150"/>
          <w:marBottom w:val="450"/>
          <w:divBdr>
            <w:top w:val="none" w:sz="0" w:space="0" w:color="auto"/>
            <w:left w:val="none" w:sz="0" w:space="0" w:color="auto"/>
            <w:bottom w:val="none" w:sz="0" w:space="0" w:color="auto"/>
            <w:right w:val="none" w:sz="0" w:space="0" w:color="auto"/>
          </w:divBdr>
        </w:div>
        <w:div w:id="258686365">
          <w:marLeft w:val="0"/>
          <w:marRight w:val="0"/>
          <w:marTop w:val="0"/>
          <w:marBottom w:val="300"/>
          <w:divBdr>
            <w:top w:val="none" w:sz="0" w:space="0" w:color="auto"/>
            <w:left w:val="none" w:sz="0" w:space="0" w:color="auto"/>
            <w:bottom w:val="none" w:sz="0" w:space="0" w:color="auto"/>
            <w:right w:val="none" w:sz="0" w:space="0" w:color="auto"/>
          </w:divBdr>
        </w:div>
        <w:div w:id="1534348085">
          <w:marLeft w:val="0"/>
          <w:marRight w:val="0"/>
          <w:marTop w:val="495"/>
          <w:marBottom w:val="630"/>
          <w:divBdr>
            <w:top w:val="none" w:sz="0" w:space="0" w:color="auto"/>
            <w:left w:val="none" w:sz="0" w:space="0" w:color="auto"/>
            <w:bottom w:val="none" w:sz="0" w:space="0" w:color="auto"/>
            <w:right w:val="none" w:sz="0" w:space="0" w:color="auto"/>
          </w:divBdr>
        </w:div>
      </w:divsChild>
    </w:div>
    <w:div w:id="1413695787">
      <w:bodyDiv w:val="1"/>
      <w:marLeft w:val="0"/>
      <w:marRight w:val="0"/>
      <w:marTop w:val="0"/>
      <w:marBottom w:val="0"/>
      <w:divBdr>
        <w:top w:val="none" w:sz="0" w:space="0" w:color="auto"/>
        <w:left w:val="none" w:sz="0" w:space="0" w:color="auto"/>
        <w:bottom w:val="none" w:sz="0" w:space="0" w:color="auto"/>
        <w:right w:val="none" w:sz="0" w:space="0" w:color="auto"/>
      </w:divBdr>
      <w:divsChild>
        <w:div w:id="392117730">
          <w:marLeft w:val="0"/>
          <w:marRight w:val="0"/>
          <w:marTop w:val="150"/>
          <w:marBottom w:val="450"/>
          <w:divBdr>
            <w:top w:val="none" w:sz="0" w:space="0" w:color="auto"/>
            <w:left w:val="none" w:sz="0" w:space="0" w:color="auto"/>
            <w:bottom w:val="none" w:sz="0" w:space="0" w:color="auto"/>
            <w:right w:val="none" w:sz="0" w:space="0" w:color="auto"/>
          </w:divBdr>
        </w:div>
        <w:div w:id="792208890">
          <w:marLeft w:val="0"/>
          <w:marRight w:val="0"/>
          <w:marTop w:val="0"/>
          <w:marBottom w:val="300"/>
          <w:divBdr>
            <w:top w:val="none" w:sz="0" w:space="0" w:color="auto"/>
            <w:left w:val="none" w:sz="0" w:space="0" w:color="auto"/>
            <w:bottom w:val="none" w:sz="0" w:space="0" w:color="auto"/>
            <w:right w:val="none" w:sz="0" w:space="0" w:color="auto"/>
          </w:divBdr>
        </w:div>
        <w:div w:id="106199342">
          <w:marLeft w:val="0"/>
          <w:marRight w:val="0"/>
          <w:marTop w:val="495"/>
          <w:marBottom w:val="630"/>
          <w:divBdr>
            <w:top w:val="none" w:sz="0" w:space="0" w:color="auto"/>
            <w:left w:val="none" w:sz="0" w:space="0" w:color="auto"/>
            <w:bottom w:val="none" w:sz="0" w:space="0" w:color="auto"/>
            <w:right w:val="none" w:sz="0" w:space="0" w:color="auto"/>
          </w:divBdr>
        </w:div>
        <w:div w:id="1432505535">
          <w:marLeft w:val="0"/>
          <w:marRight w:val="0"/>
          <w:marTop w:val="0"/>
          <w:marBottom w:val="555"/>
          <w:divBdr>
            <w:top w:val="none" w:sz="0" w:space="0" w:color="auto"/>
            <w:left w:val="none" w:sz="0" w:space="0" w:color="auto"/>
            <w:bottom w:val="none" w:sz="0" w:space="0" w:color="auto"/>
            <w:right w:val="none" w:sz="0" w:space="0" w:color="auto"/>
          </w:divBdr>
          <w:divsChild>
            <w:div w:id="2649220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3698010">
      <w:bodyDiv w:val="1"/>
      <w:marLeft w:val="0"/>
      <w:marRight w:val="0"/>
      <w:marTop w:val="0"/>
      <w:marBottom w:val="0"/>
      <w:divBdr>
        <w:top w:val="none" w:sz="0" w:space="0" w:color="auto"/>
        <w:left w:val="none" w:sz="0" w:space="0" w:color="auto"/>
        <w:bottom w:val="none" w:sz="0" w:space="0" w:color="auto"/>
        <w:right w:val="none" w:sz="0" w:space="0" w:color="auto"/>
      </w:divBdr>
      <w:divsChild>
        <w:div w:id="774374311">
          <w:marLeft w:val="0"/>
          <w:marRight w:val="150"/>
          <w:marTop w:val="0"/>
          <w:marBottom w:val="75"/>
          <w:divBdr>
            <w:top w:val="none" w:sz="0" w:space="0" w:color="auto"/>
            <w:left w:val="none" w:sz="0" w:space="0" w:color="auto"/>
            <w:bottom w:val="none" w:sz="0" w:space="0" w:color="auto"/>
            <w:right w:val="none" w:sz="0" w:space="0" w:color="auto"/>
          </w:divBdr>
        </w:div>
        <w:div w:id="465002774">
          <w:marLeft w:val="0"/>
          <w:marRight w:val="150"/>
          <w:marTop w:val="150"/>
          <w:marBottom w:val="150"/>
          <w:divBdr>
            <w:top w:val="none" w:sz="0" w:space="0" w:color="auto"/>
            <w:left w:val="none" w:sz="0" w:space="0" w:color="auto"/>
            <w:bottom w:val="none" w:sz="0" w:space="0" w:color="auto"/>
            <w:right w:val="none" w:sz="0" w:space="0" w:color="auto"/>
          </w:divBdr>
        </w:div>
        <w:div w:id="1024988470">
          <w:marLeft w:val="0"/>
          <w:marRight w:val="150"/>
          <w:marTop w:val="0"/>
          <w:marBottom w:val="0"/>
          <w:divBdr>
            <w:top w:val="none" w:sz="0" w:space="0" w:color="auto"/>
            <w:left w:val="none" w:sz="0" w:space="0" w:color="auto"/>
            <w:bottom w:val="none" w:sz="0" w:space="0" w:color="auto"/>
            <w:right w:val="none" w:sz="0" w:space="0" w:color="auto"/>
          </w:divBdr>
        </w:div>
      </w:divsChild>
    </w:div>
    <w:div w:id="1413813511">
      <w:bodyDiv w:val="1"/>
      <w:marLeft w:val="0"/>
      <w:marRight w:val="0"/>
      <w:marTop w:val="0"/>
      <w:marBottom w:val="0"/>
      <w:divBdr>
        <w:top w:val="none" w:sz="0" w:space="0" w:color="auto"/>
        <w:left w:val="none" w:sz="0" w:space="0" w:color="auto"/>
        <w:bottom w:val="none" w:sz="0" w:space="0" w:color="auto"/>
        <w:right w:val="none" w:sz="0" w:space="0" w:color="auto"/>
      </w:divBdr>
      <w:divsChild>
        <w:div w:id="2126926644">
          <w:marLeft w:val="0"/>
          <w:marRight w:val="375"/>
          <w:marTop w:val="0"/>
          <w:marBottom w:val="0"/>
          <w:divBdr>
            <w:top w:val="none" w:sz="0" w:space="0" w:color="auto"/>
            <w:left w:val="none" w:sz="0" w:space="0" w:color="auto"/>
            <w:bottom w:val="none" w:sz="0" w:space="0" w:color="auto"/>
            <w:right w:val="none" w:sz="0" w:space="0" w:color="auto"/>
          </w:divBdr>
        </w:div>
        <w:div w:id="491605023">
          <w:marLeft w:val="0"/>
          <w:marRight w:val="0"/>
          <w:marTop w:val="0"/>
          <w:marBottom w:val="0"/>
          <w:divBdr>
            <w:top w:val="none" w:sz="0" w:space="0" w:color="auto"/>
            <w:left w:val="none" w:sz="0" w:space="0" w:color="auto"/>
            <w:bottom w:val="none" w:sz="0" w:space="0" w:color="auto"/>
            <w:right w:val="none" w:sz="0" w:space="0" w:color="auto"/>
          </w:divBdr>
        </w:div>
      </w:divsChild>
    </w:div>
    <w:div w:id="1413964731">
      <w:bodyDiv w:val="1"/>
      <w:marLeft w:val="0"/>
      <w:marRight w:val="0"/>
      <w:marTop w:val="0"/>
      <w:marBottom w:val="0"/>
      <w:divBdr>
        <w:top w:val="none" w:sz="0" w:space="0" w:color="auto"/>
        <w:left w:val="none" w:sz="0" w:space="0" w:color="auto"/>
        <w:bottom w:val="none" w:sz="0" w:space="0" w:color="auto"/>
        <w:right w:val="none" w:sz="0" w:space="0" w:color="auto"/>
      </w:divBdr>
      <w:divsChild>
        <w:div w:id="753936849">
          <w:marLeft w:val="0"/>
          <w:marRight w:val="0"/>
          <w:marTop w:val="0"/>
          <w:marBottom w:val="300"/>
          <w:divBdr>
            <w:top w:val="none" w:sz="0" w:space="0" w:color="auto"/>
            <w:left w:val="none" w:sz="0" w:space="0" w:color="auto"/>
            <w:bottom w:val="none" w:sz="0" w:space="0" w:color="auto"/>
            <w:right w:val="none" w:sz="0" w:space="0" w:color="auto"/>
          </w:divBdr>
        </w:div>
      </w:divsChild>
    </w:div>
    <w:div w:id="1414355102">
      <w:bodyDiv w:val="1"/>
      <w:marLeft w:val="0"/>
      <w:marRight w:val="0"/>
      <w:marTop w:val="0"/>
      <w:marBottom w:val="0"/>
      <w:divBdr>
        <w:top w:val="none" w:sz="0" w:space="0" w:color="auto"/>
        <w:left w:val="none" w:sz="0" w:space="0" w:color="auto"/>
        <w:bottom w:val="none" w:sz="0" w:space="0" w:color="auto"/>
        <w:right w:val="none" w:sz="0" w:space="0" w:color="auto"/>
      </w:divBdr>
      <w:divsChild>
        <w:div w:id="888539235">
          <w:marLeft w:val="0"/>
          <w:marRight w:val="0"/>
          <w:marTop w:val="150"/>
          <w:marBottom w:val="450"/>
          <w:divBdr>
            <w:top w:val="none" w:sz="0" w:space="0" w:color="auto"/>
            <w:left w:val="none" w:sz="0" w:space="0" w:color="auto"/>
            <w:bottom w:val="none" w:sz="0" w:space="0" w:color="auto"/>
            <w:right w:val="none" w:sz="0" w:space="0" w:color="auto"/>
          </w:divBdr>
        </w:div>
        <w:div w:id="1212377035">
          <w:marLeft w:val="0"/>
          <w:marRight w:val="0"/>
          <w:marTop w:val="0"/>
          <w:marBottom w:val="300"/>
          <w:divBdr>
            <w:top w:val="none" w:sz="0" w:space="0" w:color="auto"/>
            <w:left w:val="none" w:sz="0" w:space="0" w:color="auto"/>
            <w:bottom w:val="none" w:sz="0" w:space="0" w:color="auto"/>
            <w:right w:val="none" w:sz="0" w:space="0" w:color="auto"/>
          </w:divBdr>
        </w:div>
        <w:div w:id="63456423">
          <w:marLeft w:val="0"/>
          <w:marRight w:val="0"/>
          <w:marTop w:val="495"/>
          <w:marBottom w:val="630"/>
          <w:divBdr>
            <w:top w:val="none" w:sz="0" w:space="0" w:color="auto"/>
            <w:left w:val="none" w:sz="0" w:space="0" w:color="auto"/>
            <w:bottom w:val="none" w:sz="0" w:space="0" w:color="auto"/>
            <w:right w:val="none" w:sz="0" w:space="0" w:color="auto"/>
          </w:divBdr>
        </w:div>
      </w:divsChild>
    </w:div>
    <w:div w:id="1414551619">
      <w:bodyDiv w:val="1"/>
      <w:marLeft w:val="0"/>
      <w:marRight w:val="0"/>
      <w:marTop w:val="0"/>
      <w:marBottom w:val="0"/>
      <w:divBdr>
        <w:top w:val="none" w:sz="0" w:space="0" w:color="auto"/>
        <w:left w:val="none" w:sz="0" w:space="0" w:color="auto"/>
        <w:bottom w:val="none" w:sz="0" w:space="0" w:color="auto"/>
        <w:right w:val="none" w:sz="0" w:space="0" w:color="auto"/>
      </w:divBdr>
      <w:divsChild>
        <w:div w:id="574172872">
          <w:marLeft w:val="0"/>
          <w:marRight w:val="150"/>
          <w:marTop w:val="0"/>
          <w:marBottom w:val="75"/>
          <w:divBdr>
            <w:top w:val="none" w:sz="0" w:space="0" w:color="auto"/>
            <w:left w:val="none" w:sz="0" w:space="0" w:color="auto"/>
            <w:bottom w:val="none" w:sz="0" w:space="0" w:color="auto"/>
            <w:right w:val="none" w:sz="0" w:space="0" w:color="auto"/>
          </w:divBdr>
        </w:div>
        <w:div w:id="998383846">
          <w:marLeft w:val="0"/>
          <w:marRight w:val="150"/>
          <w:marTop w:val="150"/>
          <w:marBottom w:val="150"/>
          <w:divBdr>
            <w:top w:val="none" w:sz="0" w:space="0" w:color="auto"/>
            <w:left w:val="none" w:sz="0" w:space="0" w:color="auto"/>
            <w:bottom w:val="none" w:sz="0" w:space="0" w:color="auto"/>
            <w:right w:val="none" w:sz="0" w:space="0" w:color="auto"/>
          </w:divBdr>
        </w:div>
        <w:div w:id="841357376">
          <w:marLeft w:val="0"/>
          <w:marRight w:val="150"/>
          <w:marTop w:val="0"/>
          <w:marBottom w:val="0"/>
          <w:divBdr>
            <w:top w:val="none" w:sz="0" w:space="0" w:color="auto"/>
            <w:left w:val="none" w:sz="0" w:space="0" w:color="auto"/>
            <w:bottom w:val="none" w:sz="0" w:space="0" w:color="auto"/>
            <w:right w:val="none" w:sz="0" w:space="0" w:color="auto"/>
          </w:divBdr>
        </w:div>
      </w:divsChild>
    </w:div>
    <w:div w:id="1414863007">
      <w:bodyDiv w:val="1"/>
      <w:marLeft w:val="0"/>
      <w:marRight w:val="0"/>
      <w:marTop w:val="0"/>
      <w:marBottom w:val="0"/>
      <w:divBdr>
        <w:top w:val="none" w:sz="0" w:space="0" w:color="auto"/>
        <w:left w:val="none" w:sz="0" w:space="0" w:color="auto"/>
        <w:bottom w:val="none" w:sz="0" w:space="0" w:color="auto"/>
        <w:right w:val="none" w:sz="0" w:space="0" w:color="auto"/>
      </w:divBdr>
      <w:divsChild>
        <w:div w:id="322129484">
          <w:marLeft w:val="0"/>
          <w:marRight w:val="0"/>
          <w:marTop w:val="0"/>
          <w:marBottom w:val="0"/>
          <w:divBdr>
            <w:top w:val="none" w:sz="0" w:space="0" w:color="auto"/>
            <w:left w:val="none" w:sz="0" w:space="0" w:color="auto"/>
            <w:bottom w:val="none" w:sz="0" w:space="0" w:color="auto"/>
            <w:right w:val="none" w:sz="0" w:space="0" w:color="auto"/>
          </w:divBdr>
        </w:div>
      </w:divsChild>
    </w:div>
    <w:div w:id="14150135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281">
          <w:marLeft w:val="0"/>
          <w:marRight w:val="0"/>
          <w:marTop w:val="0"/>
          <w:marBottom w:val="150"/>
          <w:divBdr>
            <w:top w:val="none" w:sz="0" w:space="0" w:color="auto"/>
            <w:left w:val="none" w:sz="0" w:space="0" w:color="auto"/>
            <w:bottom w:val="none" w:sz="0" w:space="0" w:color="auto"/>
            <w:right w:val="none" w:sz="0" w:space="0" w:color="auto"/>
          </w:divBdr>
          <w:divsChild>
            <w:div w:id="424228303">
              <w:marLeft w:val="0"/>
              <w:marRight w:val="0"/>
              <w:marTop w:val="0"/>
              <w:marBottom w:val="0"/>
              <w:divBdr>
                <w:top w:val="none" w:sz="0" w:space="0" w:color="auto"/>
                <w:left w:val="none" w:sz="0" w:space="0" w:color="auto"/>
                <w:bottom w:val="none" w:sz="0" w:space="0" w:color="auto"/>
                <w:right w:val="none" w:sz="0" w:space="0" w:color="auto"/>
              </w:divBdr>
              <w:divsChild>
                <w:div w:id="181865121">
                  <w:marLeft w:val="0"/>
                  <w:marRight w:val="150"/>
                  <w:marTop w:val="0"/>
                  <w:marBottom w:val="0"/>
                  <w:divBdr>
                    <w:top w:val="none" w:sz="0" w:space="0" w:color="auto"/>
                    <w:left w:val="none" w:sz="0" w:space="0" w:color="auto"/>
                    <w:bottom w:val="none" w:sz="0" w:space="0" w:color="auto"/>
                    <w:right w:val="none" w:sz="0" w:space="0" w:color="auto"/>
                  </w:divBdr>
                </w:div>
                <w:div w:id="1520005686">
                  <w:marLeft w:val="0"/>
                  <w:marRight w:val="150"/>
                  <w:marTop w:val="0"/>
                  <w:marBottom w:val="0"/>
                  <w:divBdr>
                    <w:top w:val="none" w:sz="0" w:space="0" w:color="auto"/>
                    <w:left w:val="none" w:sz="0" w:space="0" w:color="auto"/>
                    <w:bottom w:val="none" w:sz="0" w:space="0" w:color="auto"/>
                    <w:right w:val="none" w:sz="0" w:space="0" w:color="auto"/>
                  </w:divBdr>
                </w:div>
              </w:divsChild>
            </w:div>
            <w:div w:id="912356810">
              <w:marLeft w:val="0"/>
              <w:marRight w:val="0"/>
              <w:marTop w:val="0"/>
              <w:marBottom w:val="0"/>
              <w:divBdr>
                <w:top w:val="none" w:sz="0" w:space="0" w:color="auto"/>
                <w:left w:val="none" w:sz="0" w:space="0" w:color="auto"/>
                <w:bottom w:val="none" w:sz="0" w:space="0" w:color="auto"/>
                <w:right w:val="none" w:sz="0" w:space="0" w:color="auto"/>
              </w:divBdr>
              <w:divsChild>
                <w:div w:id="1162312961">
                  <w:marLeft w:val="0"/>
                  <w:marRight w:val="0"/>
                  <w:marTop w:val="0"/>
                  <w:marBottom w:val="0"/>
                  <w:divBdr>
                    <w:top w:val="none" w:sz="0" w:space="0" w:color="auto"/>
                    <w:left w:val="none" w:sz="0" w:space="0" w:color="auto"/>
                    <w:bottom w:val="none" w:sz="0" w:space="0" w:color="auto"/>
                    <w:right w:val="none" w:sz="0" w:space="0" w:color="auto"/>
                  </w:divBdr>
                  <w:divsChild>
                    <w:div w:id="1610774983">
                      <w:marLeft w:val="0"/>
                      <w:marRight w:val="0"/>
                      <w:marTop w:val="0"/>
                      <w:marBottom w:val="0"/>
                      <w:divBdr>
                        <w:top w:val="none" w:sz="0" w:space="0" w:color="auto"/>
                        <w:left w:val="none" w:sz="0" w:space="0" w:color="auto"/>
                        <w:bottom w:val="none" w:sz="0" w:space="0" w:color="auto"/>
                        <w:right w:val="none" w:sz="0" w:space="0" w:color="auto"/>
                      </w:divBdr>
                      <w:divsChild>
                        <w:div w:id="1788768019">
                          <w:marLeft w:val="0"/>
                          <w:marRight w:val="0"/>
                          <w:marTop w:val="0"/>
                          <w:marBottom w:val="0"/>
                          <w:divBdr>
                            <w:top w:val="none" w:sz="0" w:space="0" w:color="auto"/>
                            <w:left w:val="none" w:sz="0" w:space="0" w:color="auto"/>
                            <w:bottom w:val="none" w:sz="0" w:space="0" w:color="auto"/>
                            <w:right w:val="none" w:sz="0" w:space="0" w:color="auto"/>
                          </w:divBdr>
                        </w:div>
                      </w:divsChild>
                    </w:div>
                    <w:div w:id="1781410022">
                      <w:marLeft w:val="0"/>
                      <w:marRight w:val="135"/>
                      <w:marTop w:val="0"/>
                      <w:marBottom w:val="0"/>
                      <w:divBdr>
                        <w:top w:val="none" w:sz="0" w:space="0" w:color="auto"/>
                        <w:left w:val="none" w:sz="0" w:space="0" w:color="auto"/>
                        <w:bottom w:val="none" w:sz="0" w:space="0" w:color="auto"/>
                        <w:right w:val="none" w:sz="0" w:space="0" w:color="auto"/>
                      </w:divBdr>
                    </w:div>
                    <w:div w:id="2089565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4555">
          <w:marLeft w:val="0"/>
          <w:marRight w:val="0"/>
          <w:marTop w:val="0"/>
          <w:marBottom w:val="0"/>
          <w:divBdr>
            <w:top w:val="none" w:sz="0" w:space="0" w:color="auto"/>
            <w:left w:val="none" w:sz="0" w:space="0" w:color="auto"/>
            <w:bottom w:val="none" w:sz="0" w:space="0" w:color="auto"/>
            <w:right w:val="none" w:sz="0" w:space="0" w:color="auto"/>
          </w:divBdr>
          <w:divsChild>
            <w:div w:id="56519812">
              <w:marLeft w:val="0"/>
              <w:marRight w:val="0"/>
              <w:marTop w:val="0"/>
              <w:marBottom w:val="0"/>
              <w:divBdr>
                <w:top w:val="none" w:sz="0" w:space="0" w:color="auto"/>
                <w:left w:val="none" w:sz="0" w:space="0" w:color="auto"/>
                <w:bottom w:val="none" w:sz="0" w:space="0" w:color="auto"/>
                <w:right w:val="none" w:sz="0" w:space="0" w:color="auto"/>
              </w:divBdr>
              <w:divsChild>
                <w:div w:id="1836652792">
                  <w:marLeft w:val="0"/>
                  <w:marRight w:val="0"/>
                  <w:marTop w:val="0"/>
                  <w:marBottom w:val="0"/>
                  <w:divBdr>
                    <w:top w:val="none" w:sz="0" w:space="0" w:color="auto"/>
                    <w:left w:val="none" w:sz="0" w:space="0" w:color="auto"/>
                    <w:bottom w:val="none" w:sz="0" w:space="0" w:color="auto"/>
                    <w:right w:val="none" w:sz="0" w:space="0" w:color="auto"/>
                  </w:divBdr>
                </w:div>
              </w:divsChild>
            </w:div>
            <w:div w:id="294064496">
              <w:marLeft w:val="0"/>
              <w:marRight w:val="0"/>
              <w:marTop w:val="375"/>
              <w:marBottom w:val="0"/>
              <w:divBdr>
                <w:top w:val="none" w:sz="0" w:space="0" w:color="auto"/>
                <w:left w:val="none" w:sz="0" w:space="0" w:color="auto"/>
                <w:bottom w:val="none" w:sz="0" w:space="0" w:color="auto"/>
                <w:right w:val="none" w:sz="0" w:space="0" w:color="auto"/>
              </w:divBdr>
              <w:divsChild>
                <w:div w:id="1748988763">
                  <w:marLeft w:val="0"/>
                  <w:marRight w:val="0"/>
                  <w:marTop w:val="0"/>
                  <w:marBottom w:val="0"/>
                  <w:divBdr>
                    <w:top w:val="none" w:sz="0" w:space="0" w:color="auto"/>
                    <w:left w:val="none" w:sz="0" w:space="0" w:color="auto"/>
                    <w:bottom w:val="none" w:sz="0" w:space="0" w:color="auto"/>
                    <w:right w:val="none" w:sz="0" w:space="0" w:color="auto"/>
                  </w:divBdr>
                  <w:divsChild>
                    <w:div w:id="4997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7137">
              <w:marLeft w:val="0"/>
              <w:marRight w:val="0"/>
              <w:marTop w:val="375"/>
              <w:marBottom w:val="0"/>
              <w:divBdr>
                <w:top w:val="none" w:sz="0" w:space="0" w:color="auto"/>
                <w:left w:val="none" w:sz="0" w:space="0" w:color="auto"/>
                <w:bottom w:val="none" w:sz="0" w:space="0" w:color="auto"/>
                <w:right w:val="none" w:sz="0" w:space="0" w:color="auto"/>
              </w:divBdr>
              <w:divsChild>
                <w:div w:id="1883859531">
                  <w:marLeft w:val="0"/>
                  <w:marRight w:val="0"/>
                  <w:marTop w:val="0"/>
                  <w:marBottom w:val="0"/>
                  <w:divBdr>
                    <w:top w:val="none" w:sz="0" w:space="0" w:color="auto"/>
                    <w:left w:val="none" w:sz="0" w:space="0" w:color="auto"/>
                    <w:bottom w:val="none" w:sz="0" w:space="0" w:color="auto"/>
                    <w:right w:val="none" w:sz="0" w:space="0" w:color="auto"/>
                  </w:divBdr>
                </w:div>
              </w:divsChild>
            </w:div>
            <w:div w:id="1151093137">
              <w:marLeft w:val="0"/>
              <w:marRight w:val="0"/>
              <w:marTop w:val="225"/>
              <w:marBottom w:val="0"/>
              <w:divBdr>
                <w:top w:val="none" w:sz="0" w:space="0" w:color="auto"/>
                <w:left w:val="none" w:sz="0" w:space="0" w:color="auto"/>
                <w:bottom w:val="none" w:sz="0" w:space="0" w:color="auto"/>
                <w:right w:val="none" w:sz="0" w:space="0" w:color="auto"/>
              </w:divBdr>
              <w:divsChild>
                <w:div w:id="13567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73438">
      <w:bodyDiv w:val="1"/>
      <w:marLeft w:val="0"/>
      <w:marRight w:val="0"/>
      <w:marTop w:val="0"/>
      <w:marBottom w:val="0"/>
      <w:divBdr>
        <w:top w:val="none" w:sz="0" w:space="0" w:color="auto"/>
        <w:left w:val="none" w:sz="0" w:space="0" w:color="auto"/>
        <w:bottom w:val="none" w:sz="0" w:space="0" w:color="auto"/>
        <w:right w:val="none" w:sz="0" w:space="0" w:color="auto"/>
      </w:divBdr>
      <w:divsChild>
        <w:div w:id="732583370">
          <w:marLeft w:val="0"/>
          <w:marRight w:val="0"/>
          <w:marTop w:val="0"/>
          <w:marBottom w:val="0"/>
          <w:divBdr>
            <w:top w:val="none" w:sz="0" w:space="0" w:color="auto"/>
            <w:left w:val="none" w:sz="0" w:space="0" w:color="auto"/>
            <w:bottom w:val="none" w:sz="0" w:space="0" w:color="auto"/>
            <w:right w:val="none" w:sz="0" w:space="0" w:color="auto"/>
          </w:divBdr>
        </w:div>
        <w:div w:id="1377510118">
          <w:marLeft w:val="0"/>
          <w:marRight w:val="0"/>
          <w:marTop w:val="300"/>
          <w:marBottom w:val="300"/>
          <w:divBdr>
            <w:top w:val="none" w:sz="0" w:space="0" w:color="auto"/>
            <w:left w:val="none" w:sz="0" w:space="0" w:color="auto"/>
            <w:bottom w:val="none" w:sz="0" w:space="0" w:color="auto"/>
            <w:right w:val="none" w:sz="0" w:space="0" w:color="auto"/>
          </w:divBdr>
        </w:div>
        <w:div w:id="894584551">
          <w:marLeft w:val="0"/>
          <w:marRight w:val="0"/>
          <w:marTop w:val="0"/>
          <w:marBottom w:val="0"/>
          <w:divBdr>
            <w:top w:val="none" w:sz="0" w:space="0" w:color="auto"/>
            <w:left w:val="none" w:sz="0" w:space="0" w:color="auto"/>
            <w:bottom w:val="none" w:sz="0" w:space="0" w:color="auto"/>
            <w:right w:val="none" w:sz="0" w:space="0" w:color="auto"/>
          </w:divBdr>
          <w:divsChild>
            <w:div w:id="852300185">
              <w:marLeft w:val="0"/>
              <w:marRight w:val="0"/>
              <w:marTop w:val="300"/>
              <w:marBottom w:val="450"/>
              <w:divBdr>
                <w:top w:val="none" w:sz="0" w:space="0" w:color="auto"/>
                <w:left w:val="none" w:sz="0" w:space="0" w:color="auto"/>
                <w:bottom w:val="none" w:sz="0" w:space="0" w:color="auto"/>
                <w:right w:val="none" w:sz="0" w:space="0" w:color="auto"/>
              </w:divBdr>
              <w:divsChild>
                <w:div w:id="1902054309">
                  <w:marLeft w:val="0"/>
                  <w:marRight w:val="0"/>
                  <w:marTop w:val="0"/>
                  <w:marBottom w:val="0"/>
                  <w:divBdr>
                    <w:top w:val="none" w:sz="0" w:space="0" w:color="auto"/>
                    <w:left w:val="none" w:sz="0" w:space="0" w:color="auto"/>
                    <w:bottom w:val="none" w:sz="0" w:space="0" w:color="auto"/>
                    <w:right w:val="none" w:sz="0" w:space="0" w:color="auto"/>
                  </w:divBdr>
                  <w:divsChild>
                    <w:div w:id="648172723">
                      <w:marLeft w:val="0"/>
                      <w:marRight w:val="0"/>
                      <w:marTop w:val="0"/>
                      <w:marBottom w:val="0"/>
                      <w:divBdr>
                        <w:top w:val="none" w:sz="0" w:space="0" w:color="auto"/>
                        <w:left w:val="none" w:sz="0" w:space="0" w:color="auto"/>
                        <w:bottom w:val="none" w:sz="0" w:space="0" w:color="auto"/>
                        <w:right w:val="none" w:sz="0" w:space="0" w:color="auto"/>
                      </w:divBdr>
                      <w:divsChild>
                        <w:div w:id="1319075736">
                          <w:marLeft w:val="0"/>
                          <w:marRight w:val="0"/>
                          <w:marTop w:val="0"/>
                          <w:marBottom w:val="0"/>
                          <w:divBdr>
                            <w:top w:val="none" w:sz="0" w:space="0" w:color="auto"/>
                            <w:left w:val="none" w:sz="0" w:space="0" w:color="auto"/>
                            <w:bottom w:val="none" w:sz="0" w:space="0" w:color="auto"/>
                            <w:right w:val="none" w:sz="0" w:space="0" w:color="auto"/>
                          </w:divBdr>
                          <w:divsChild>
                            <w:div w:id="633220348">
                              <w:marLeft w:val="0"/>
                              <w:marRight w:val="0"/>
                              <w:marTop w:val="0"/>
                              <w:marBottom w:val="0"/>
                              <w:divBdr>
                                <w:top w:val="none" w:sz="0" w:space="0" w:color="auto"/>
                                <w:left w:val="none" w:sz="0" w:space="0" w:color="auto"/>
                                <w:bottom w:val="none" w:sz="0" w:space="0" w:color="auto"/>
                                <w:right w:val="none" w:sz="0" w:space="0" w:color="auto"/>
                              </w:divBdr>
                              <w:divsChild>
                                <w:div w:id="968366676">
                                  <w:marLeft w:val="0"/>
                                  <w:marRight w:val="0"/>
                                  <w:marTop w:val="0"/>
                                  <w:marBottom w:val="0"/>
                                  <w:divBdr>
                                    <w:top w:val="none" w:sz="0" w:space="0" w:color="auto"/>
                                    <w:left w:val="none" w:sz="0" w:space="0" w:color="auto"/>
                                    <w:bottom w:val="none" w:sz="0" w:space="0" w:color="auto"/>
                                    <w:right w:val="none" w:sz="0" w:space="0" w:color="auto"/>
                                  </w:divBdr>
                                  <w:divsChild>
                                    <w:div w:id="17020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544030">
          <w:marLeft w:val="0"/>
          <w:marRight w:val="0"/>
          <w:marTop w:val="0"/>
          <w:marBottom w:val="0"/>
          <w:divBdr>
            <w:top w:val="none" w:sz="0" w:space="0" w:color="auto"/>
            <w:left w:val="none" w:sz="0" w:space="0" w:color="auto"/>
            <w:bottom w:val="none" w:sz="0" w:space="0" w:color="auto"/>
            <w:right w:val="none" w:sz="0" w:space="0" w:color="auto"/>
          </w:divBdr>
        </w:div>
      </w:divsChild>
    </w:div>
    <w:div w:id="1415394117">
      <w:bodyDiv w:val="1"/>
      <w:marLeft w:val="0"/>
      <w:marRight w:val="0"/>
      <w:marTop w:val="0"/>
      <w:marBottom w:val="0"/>
      <w:divBdr>
        <w:top w:val="none" w:sz="0" w:space="0" w:color="auto"/>
        <w:left w:val="none" w:sz="0" w:space="0" w:color="auto"/>
        <w:bottom w:val="none" w:sz="0" w:space="0" w:color="auto"/>
        <w:right w:val="none" w:sz="0" w:space="0" w:color="auto"/>
      </w:divBdr>
      <w:divsChild>
        <w:div w:id="911965458">
          <w:marLeft w:val="0"/>
          <w:marRight w:val="0"/>
          <w:marTop w:val="0"/>
          <w:marBottom w:val="375"/>
          <w:divBdr>
            <w:top w:val="none" w:sz="0" w:space="0" w:color="auto"/>
            <w:left w:val="none" w:sz="0" w:space="0" w:color="auto"/>
            <w:bottom w:val="none" w:sz="0" w:space="0" w:color="auto"/>
            <w:right w:val="none" w:sz="0" w:space="0" w:color="auto"/>
          </w:divBdr>
          <w:divsChild>
            <w:div w:id="1503737839">
              <w:marLeft w:val="0"/>
              <w:marRight w:val="0"/>
              <w:marTop w:val="0"/>
              <w:marBottom w:val="75"/>
              <w:divBdr>
                <w:top w:val="none" w:sz="0" w:space="0" w:color="auto"/>
                <w:left w:val="none" w:sz="0" w:space="0" w:color="auto"/>
                <w:bottom w:val="none" w:sz="0" w:space="0" w:color="auto"/>
                <w:right w:val="none" w:sz="0" w:space="0" w:color="auto"/>
              </w:divBdr>
            </w:div>
            <w:div w:id="1741781707">
              <w:marLeft w:val="0"/>
              <w:marRight w:val="0"/>
              <w:marTop w:val="0"/>
              <w:marBottom w:val="75"/>
              <w:divBdr>
                <w:top w:val="single" w:sz="6" w:space="3" w:color="DEDEDE"/>
                <w:left w:val="single" w:sz="6" w:space="3" w:color="DEDEDE"/>
                <w:bottom w:val="single" w:sz="6" w:space="3" w:color="DEDEDE"/>
                <w:right w:val="single" w:sz="6" w:space="3" w:color="DEDEDE"/>
              </w:divBdr>
            </w:div>
            <w:div w:id="1944413933">
              <w:marLeft w:val="0"/>
              <w:marRight w:val="0"/>
              <w:marTop w:val="0"/>
              <w:marBottom w:val="0"/>
              <w:divBdr>
                <w:top w:val="none" w:sz="0" w:space="0" w:color="auto"/>
                <w:left w:val="none" w:sz="0" w:space="0" w:color="auto"/>
                <w:bottom w:val="none" w:sz="0" w:space="0" w:color="auto"/>
                <w:right w:val="none" w:sz="0" w:space="0" w:color="auto"/>
              </w:divBdr>
            </w:div>
            <w:div w:id="1036153399">
              <w:marLeft w:val="0"/>
              <w:marRight w:val="0"/>
              <w:marTop w:val="0"/>
              <w:marBottom w:val="0"/>
              <w:divBdr>
                <w:top w:val="none" w:sz="0" w:space="0" w:color="auto"/>
                <w:left w:val="none" w:sz="0" w:space="0" w:color="auto"/>
                <w:bottom w:val="none" w:sz="0" w:space="0" w:color="auto"/>
                <w:right w:val="none" w:sz="0" w:space="0" w:color="auto"/>
              </w:divBdr>
            </w:div>
            <w:div w:id="1404529957">
              <w:marLeft w:val="0"/>
              <w:marRight w:val="0"/>
              <w:marTop w:val="0"/>
              <w:marBottom w:val="0"/>
              <w:divBdr>
                <w:top w:val="none" w:sz="0" w:space="0" w:color="auto"/>
                <w:left w:val="none" w:sz="0" w:space="0" w:color="auto"/>
                <w:bottom w:val="none" w:sz="0" w:space="0" w:color="auto"/>
                <w:right w:val="none" w:sz="0" w:space="0" w:color="auto"/>
              </w:divBdr>
            </w:div>
            <w:div w:id="1592933710">
              <w:marLeft w:val="0"/>
              <w:marRight w:val="0"/>
              <w:marTop w:val="0"/>
              <w:marBottom w:val="0"/>
              <w:divBdr>
                <w:top w:val="none" w:sz="0" w:space="0" w:color="auto"/>
                <w:left w:val="none" w:sz="0" w:space="0" w:color="auto"/>
                <w:bottom w:val="none" w:sz="0" w:space="0" w:color="auto"/>
                <w:right w:val="none" w:sz="0" w:space="0" w:color="auto"/>
              </w:divBdr>
            </w:div>
            <w:div w:id="2106262898">
              <w:marLeft w:val="0"/>
              <w:marRight w:val="0"/>
              <w:marTop w:val="0"/>
              <w:marBottom w:val="0"/>
              <w:divBdr>
                <w:top w:val="none" w:sz="0" w:space="0" w:color="auto"/>
                <w:left w:val="none" w:sz="0" w:space="0" w:color="auto"/>
                <w:bottom w:val="none" w:sz="0" w:space="0" w:color="auto"/>
                <w:right w:val="none" w:sz="0" w:space="0" w:color="auto"/>
              </w:divBdr>
            </w:div>
            <w:div w:id="1840465622">
              <w:marLeft w:val="0"/>
              <w:marRight w:val="0"/>
              <w:marTop w:val="0"/>
              <w:marBottom w:val="0"/>
              <w:divBdr>
                <w:top w:val="none" w:sz="0" w:space="0" w:color="auto"/>
                <w:left w:val="none" w:sz="0" w:space="0" w:color="auto"/>
                <w:bottom w:val="none" w:sz="0" w:space="0" w:color="auto"/>
                <w:right w:val="none" w:sz="0" w:space="0" w:color="auto"/>
              </w:divBdr>
            </w:div>
            <w:div w:id="790977310">
              <w:marLeft w:val="0"/>
              <w:marRight w:val="0"/>
              <w:marTop w:val="0"/>
              <w:marBottom w:val="0"/>
              <w:divBdr>
                <w:top w:val="none" w:sz="0" w:space="0" w:color="auto"/>
                <w:left w:val="none" w:sz="0" w:space="0" w:color="auto"/>
                <w:bottom w:val="none" w:sz="0" w:space="0" w:color="auto"/>
                <w:right w:val="none" w:sz="0" w:space="0" w:color="auto"/>
              </w:divBdr>
            </w:div>
            <w:div w:id="1114592034">
              <w:marLeft w:val="0"/>
              <w:marRight w:val="0"/>
              <w:marTop w:val="0"/>
              <w:marBottom w:val="0"/>
              <w:divBdr>
                <w:top w:val="none" w:sz="0" w:space="0" w:color="auto"/>
                <w:left w:val="none" w:sz="0" w:space="0" w:color="auto"/>
                <w:bottom w:val="none" w:sz="0" w:space="0" w:color="auto"/>
                <w:right w:val="none" w:sz="0" w:space="0" w:color="auto"/>
              </w:divBdr>
            </w:div>
            <w:div w:id="1336810656">
              <w:marLeft w:val="0"/>
              <w:marRight w:val="0"/>
              <w:marTop w:val="0"/>
              <w:marBottom w:val="0"/>
              <w:divBdr>
                <w:top w:val="none" w:sz="0" w:space="0" w:color="auto"/>
                <w:left w:val="none" w:sz="0" w:space="0" w:color="auto"/>
                <w:bottom w:val="none" w:sz="0" w:space="0" w:color="auto"/>
                <w:right w:val="none" w:sz="0" w:space="0" w:color="auto"/>
              </w:divBdr>
            </w:div>
            <w:div w:id="6424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15453">
      <w:bodyDiv w:val="1"/>
      <w:marLeft w:val="0"/>
      <w:marRight w:val="0"/>
      <w:marTop w:val="0"/>
      <w:marBottom w:val="0"/>
      <w:divBdr>
        <w:top w:val="none" w:sz="0" w:space="0" w:color="auto"/>
        <w:left w:val="none" w:sz="0" w:space="0" w:color="auto"/>
        <w:bottom w:val="none" w:sz="0" w:space="0" w:color="auto"/>
        <w:right w:val="none" w:sz="0" w:space="0" w:color="auto"/>
      </w:divBdr>
      <w:divsChild>
        <w:div w:id="1746148405">
          <w:marLeft w:val="0"/>
          <w:marRight w:val="0"/>
          <w:marTop w:val="0"/>
          <w:marBottom w:val="0"/>
          <w:divBdr>
            <w:top w:val="none" w:sz="0" w:space="0" w:color="auto"/>
            <w:left w:val="none" w:sz="0" w:space="0" w:color="auto"/>
            <w:bottom w:val="none" w:sz="0" w:space="0" w:color="auto"/>
            <w:right w:val="none" w:sz="0" w:space="0" w:color="auto"/>
          </w:divBdr>
        </w:div>
        <w:div w:id="1038316322">
          <w:marLeft w:val="0"/>
          <w:marRight w:val="0"/>
          <w:marTop w:val="300"/>
          <w:marBottom w:val="300"/>
          <w:divBdr>
            <w:top w:val="none" w:sz="0" w:space="0" w:color="auto"/>
            <w:left w:val="none" w:sz="0" w:space="0" w:color="auto"/>
            <w:bottom w:val="none" w:sz="0" w:space="0" w:color="auto"/>
            <w:right w:val="none" w:sz="0" w:space="0" w:color="auto"/>
          </w:divBdr>
        </w:div>
        <w:div w:id="1470201802">
          <w:marLeft w:val="0"/>
          <w:marRight w:val="0"/>
          <w:marTop w:val="0"/>
          <w:marBottom w:val="0"/>
          <w:divBdr>
            <w:top w:val="none" w:sz="0" w:space="0" w:color="auto"/>
            <w:left w:val="none" w:sz="0" w:space="0" w:color="auto"/>
            <w:bottom w:val="none" w:sz="0" w:space="0" w:color="auto"/>
            <w:right w:val="none" w:sz="0" w:space="0" w:color="auto"/>
          </w:divBdr>
          <w:divsChild>
            <w:div w:id="1086655694">
              <w:marLeft w:val="0"/>
              <w:marRight w:val="0"/>
              <w:marTop w:val="300"/>
              <w:marBottom w:val="450"/>
              <w:divBdr>
                <w:top w:val="none" w:sz="0" w:space="0" w:color="auto"/>
                <w:left w:val="none" w:sz="0" w:space="0" w:color="auto"/>
                <w:bottom w:val="none" w:sz="0" w:space="0" w:color="auto"/>
                <w:right w:val="none" w:sz="0" w:space="0" w:color="auto"/>
              </w:divBdr>
              <w:divsChild>
                <w:div w:id="1107240704">
                  <w:marLeft w:val="0"/>
                  <w:marRight w:val="0"/>
                  <w:marTop w:val="0"/>
                  <w:marBottom w:val="0"/>
                  <w:divBdr>
                    <w:top w:val="none" w:sz="0" w:space="0" w:color="auto"/>
                    <w:left w:val="none" w:sz="0" w:space="0" w:color="auto"/>
                    <w:bottom w:val="none" w:sz="0" w:space="0" w:color="auto"/>
                    <w:right w:val="none" w:sz="0" w:space="0" w:color="auto"/>
                  </w:divBdr>
                  <w:divsChild>
                    <w:div w:id="677460654">
                      <w:marLeft w:val="0"/>
                      <w:marRight w:val="0"/>
                      <w:marTop w:val="0"/>
                      <w:marBottom w:val="0"/>
                      <w:divBdr>
                        <w:top w:val="none" w:sz="0" w:space="0" w:color="auto"/>
                        <w:left w:val="none" w:sz="0" w:space="0" w:color="auto"/>
                        <w:bottom w:val="none" w:sz="0" w:space="0" w:color="auto"/>
                        <w:right w:val="none" w:sz="0" w:space="0" w:color="auto"/>
                      </w:divBdr>
                      <w:divsChild>
                        <w:div w:id="1707482665">
                          <w:marLeft w:val="0"/>
                          <w:marRight w:val="0"/>
                          <w:marTop w:val="0"/>
                          <w:marBottom w:val="0"/>
                          <w:divBdr>
                            <w:top w:val="none" w:sz="0" w:space="0" w:color="auto"/>
                            <w:left w:val="none" w:sz="0" w:space="0" w:color="auto"/>
                            <w:bottom w:val="none" w:sz="0" w:space="0" w:color="auto"/>
                            <w:right w:val="none" w:sz="0" w:space="0" w:color="auto"/>
                          </w:divBdr>
                          <w:divsChild>
                            <w:div w:id="1034497457">
                              <w:marLeft w:val="0"/>
                              <w:marRight w:val="0"/>
                              <w:marTop w:val="0"/>
                              <w:marBottom w:val="0"/>
                              <w:divBdr>
                                <w:top w:val="none" w:sz="0" w:space="0" w:color="auto"/>
                                <w:left w:val="none" w:sz="0" w:space="0" w:color="auto"/>
                                <w:bottom w:val="none" w:sz="0" w:space="0" w:color="auto"/>
                                <w:right w:val="none" w:sz="0" w:space="0" w:color="auto"/>
                              </w:divBdr>
                              <w:divsChild>
                                <w:div w:id="59714765">
                                  <w:marLeft w:val="0"/>
                                  <w:marRight w:val="0"/>
                                  <w:marTop w:val="0"/>
                                  <w:marBottom w:val="0"/>
                                  <w:divBdr>
                                    <w:top w:val="none" w:sz="0" w:space="0" w:color="auto"/>
                                    <w:left w:val="none" w:sz="0" w:space="0" w:color="auto"/>
                                    <w:bottom w:val="none" w:sz="0" w:space="0" w:color="auto"/>
                                    <w:right w:val="none" w:sz="0" w:space="0" w:color="auto"/>
                                  </w:divBdr>
                                  <w:divsChild>
                                    <w:div w:id="4680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582209">
          <w:marLeft w:val="0"/>
          <w:marRight w:val="0"/>
          <w:marTop w:val="0"/>
          <w:marBottom w:val="0"/>
          <w:divBdr>
            <w:top w:val="none" w:sz="0" w:space="0" w:color="auto"/>
            <w:left w:val="none" w:sz="0" w:space="0" w:color="auto"/>
            <w:bottom w:val="none" w:sz="0" w:space="0" w:color="auto"/>
            <w:right w:val="none" w:sz="0" w:space="0" w:color="auto"/>
          </w:divBdr>
          <w:divsChild>
            <w:div w:id="436025879">
              <w:blockQuote w:val="1"/>
              <w:marLeft w:val="0"/>
              <w:marRight w:val="0"/>
              <w:marTop w:val="465"/>
              <w:marBottom w:val="525"/>
              <w:divBdr>
                <w:top w:val="none" w:sz="0" w:space="0" w:color="auto"/>
                <w:left w:val="none" w:sz="0" w:space="0" w:color="auto"/>
                <w:bottom w:val="none" w:sz="0" w:space="0" w:color="auto"/>
                <w:right w:val="none" w:sz="0" w:space="0" w:color="auto"/>
              </w:divBdr>
            </w:div>
            <w:div w:id="29872710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16244893">
      <w:bodyDiv w:val="1"/>
      <w:marLeft w:val="0"/>
      <w:marRight w:val="0"/>
      <w:marTop w:val="0"/>
      <w:marBottom w:val="0"/>
      <w:divBdr>
        <w:top w:val="none" w:sz="0" w:space="0" w:color="auto"/>
        <w:left w:val="none" w:sz="0" w:space="0" w:color="auto"/>
        <w:bottom w:val="none" w:sz="0" w:space="0" w:color="auto"/>
        <w:right w:val="none" w:sz="0" w:space="0" w:color="auto"/>
      </w:divBdr>
      <w:divsChild>
        <w:div w:id="519243214">
          <w:marLeft w:val="0"/>
          <w:marRight w:val="0"/>
          <w:marTop w:val="0"/>
          <w:marBottom w:val="0"/>
          <w:divBdr>
            <w:top w:val="none" w:sz="0" w:space="0" w:color="auto"/>
            <w:left w:val="none" w:sz="0" w:space="0" w:color="auto"/>
            <w:bottom w:val="none" w:sz="0" w:space="0" w:color="auto"/>
            <w:right w:val="none" w:sz="0" w:space="0" w:color="auto"/>
          </w:divBdr>
        </w:div>
        <w:div w:id="1731266482">
          <w:marLeft w:val="0"/>
          <w:marRight w:val="0"/>
          <w:marTop w:val="0"/>
          <w:marBottom w:val="0"/>
          <w:divBdr>
            <w:top w:val="none" w:sz="0" w:space="0" w:color="auto"/>
            <w:left w:val="none" w:sz="0" w:space="0" w:color="auto"/>
            <w:bottom w:val="none" w:sz="0" w:space="0" w:color="auto"/>
            <w:right w:val="none" w:sz="0" w:space="0" w:color="auto"/>
          </w:divBdr>
          <w:divsChild>
            <w:div w:id="645354634">
              <w:marLeft w:val="0"/>
              <w:marRight w:val="0"/>
              <w:marTop w:val="300"/>
              <w:marBottom w:val="300"/>
              <w:divBdr>
                <w:top w:val="none" w:sz="0" w:space="0" w:color="auto"/>
                <w:left w:val="none" w:sz="0" w:space="0" w:color="auto"/>
                <w:bottom w:val="none" w:sz="0" w:space="0" w:color="auto"/>
                <w:right w:val="none" w:sz="0" w:space="0" w:color="auto"/>
              </w:divBdr>
            </w:div>
            <w:div w:id="701788951">
              <w:marLeft w:val="0"/>
              <w:marRight w:val="0"/>
              <w:marTop w:val="0"/>
              <w:marBottom w:val="0"/>
              <w:divBdr>
                <w:top w:val="none" w:sz="0" w:space="0" w:color="auto"/>
                <w:left w:val="none" w:sz="0" w:space="0" w:color="auto"/>
                <w:bottom w:val="none" w:sz="0" w:space="0" w:color="auto"/>
                <w:right w:val="none" w:sz="0" w:space="0" w:color="auto"/>
              </w:divBdr>
              <w:divsChild>
                <w:div w:id="408162503">
                  <w:marLeft w:val="0"/>
                  <w:marRight w:val="0"/>
                  <w:marTop w:val="300"/>
                  <w:marBottom w:val="450"/>
                  <w:divBdr>
                    <w:top w:val="none" w:sz="0" w:space="0" w:color="auto"/>
                    <w:left w:val="none" w:sz="0" w:space="0" w:color="auto"/>
                    <w:bottom w:val="none" w:sz="0" w:space="0" w:color="auto"/>
                    <w:right w:val="none" w:sz="0" w:space="0" w:color="auto"/>
                  </w:divBdr>
                  <w:divsChild>
                    <w:div w:id="1530484613">
                      <w:marLeft w:val="0"/>
                      <w:marRight w:val="0"/>
                      <w:marTop w:val="0"/>
                      <w:marBottom w:val="0"/>
                      <w:divBdr>
                        <w:top w:val="none" w:sz="0" w:space="0" w:color="auto"/>
                        <w:left w:val="none" w:sz="0" w:space="0" w:color="auto"/>
                        <w:bottom w:val="none" w:sz="0" w:space="0" w:color="auto"/>
                        <w:right w:val="none" w:sz="0" w:space="0" w:color="auto"/>
                      </w:divBdr>
                      <w:divsChild>
                        <w:div w:id="1096906983">
                          <w:marLeft w:val="0"/>
                          <w:marRight w:val="0"/>
                          <w:marTop w:val="0"/>
                          <w:marBottom w:val="0"/>
                          <w:divBdr>
                            <w:top w:val="none" w:sz="0" w:space="0" w:color="auto"/>
                            <w:left w:val="none" w:sz="0" w:space="0" w:color="auto"/>
                            <w:bottom w:val="none" w:sz="0" w:space="0" w:color="auto"/>
                            <w:right w:val="none" w:sz="0" w:space="0" w:color="auto"/>
                          </w:divBdr>
                          <w:divsChild>
                            <w:div w:id="1910797725">
                              <w:marLeft w:val="0"/>
                              <w:marRight w:val="0"/>
                              <w:marTop w:val="0"/>
                              <w:marBottom w:val="0"/>
                              <w:divBdr>
                                <w:top w:val="none" w:sz="0" w:space="0" w:color="auto"/>
                                <w:left w:val="none" w:sz="0" w:space="0" w:color="auto"/>
                                <w:bottom w:val="none" w:sz="0" w:space="0" w:color="auto"/>
                                <w:right w:val="none" w:sz="0" w:space="0" w:color="auto"/>
                              </w:divBdr>
                              <w:divsChild>
                                <w:div w:id="964651986">
                                  <w:marLeft w:val="0"/>
                                  <w:marRight w:val="0"/>
                                  <w:marTop w:val="0"/>
                                  <w:marBottom w:val="0"/>
                                  <w:divBdr>
                                    <w:top w:val="none" w:sz="0" w:space="0" w:color="auto"/>
                                    <w:left w:val="none" w:sz="0" w:space="0" w:color="auto"/>
                                    <w:bottom w:val="none" w:sz="0" w:space="0" w:color="auto"/>
                                    <w:right w:val="none" w:sz="0" w:space="0" w:color="auto"/>
                                  </w:divBdr>
                                  <w:divsChild>
                                    <w:div w:id="433131569">
                                      <w:marLeft w:val="0"/>
                                      <w:marRight w:val="0"/>
                                      <w:marTop w:val="0"/>
                                      <w:marBottom w:val="0"/>
                                      <w:divBdr>
                                        <w:top w:val="none" w:sz="0" w:space="0" w:color="auto"/>
                                        <w:left w:val="none" w:sz="0" w:space="0" w:color="auto"/>
                                        <w:bottom w:val="none" w:sz="0" w:space="0" w:color="auto"/>
                                        <w:right w:val="none" w:sz="0" w:space="0" w:color="auto"/>
                                      </w:divBdr>
                                      <w:divsChild>
                                        <w:div w:id="13218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509493">
      <w:bodyDiv w:val="1"/>
      <w:marLeft w:val="0"/>
      <w:marRight w:val="0"/>
      <w:marTop w:val="0"/>
      <w:marBottom w:val="0"/>
      <w:divBdr>
        <w:top w:val="none" w:sz="0" w:space="0" w:color="auto"/>
        <w:left w:val="none" w:sz="0" w:space="0" w:color="auto"/>
        <w:bottom w:val="none" w:sz="0" w:space="0" w:color="auto"/>
        <w:right w:val="none" w:sz="0" w:space="0" w:color="auto"/>
      </w:divBdr>
      <w:divsChild>
        <w:div w:id="864292103">
          <w:marLeft w:val="0"/>
          <w:marRight w:val="0"/>
          <w:marTop w:val="0"/>
          <w:marBottom w:val="300"/>
          <w:divBdr>
            <w:top w:val="none" w:sz="0" w:space="0" w:color="auto"/>
            <w:left w:val="none" w:sz="0" w:space="0" w:color="auto"/>
            <w:bottom w:val="none" w:sz="0" w:space="0" w:color="auto"/>
            <w:right w:val="none" w:sz="0" w:space="0" w:color="auto"/>
          </w:divBdr>
        </w:div>
      </w:divsChild>
    </w:div>
    <w:div w:id="1416979732">
      <w:bodyDiv w:val="1"/>
      <w:marLeft w:val="0"/>
      <w:marRight w:val="0"/>
      <w:marTop w:val="0"/>
      <w:marBottom w:val="0"/>
      <w:divBdr>
        <w:top w:val="none" w:sz="0" w:space="0" w:color="auto"/>
        <w:left w:val="none" w:sz="0" w:space="0" w:color="auto"/>
        <w:bottom w:val="none" w:sz="0" w:space="0" w:color="auto"/>
        <w:right w:val="none" w:sz="0" w:space="0" w:color="auto"/>
      </w:divBdr>
      <w:divsChild>
        <w:div w:id="1997341565">
          <w:marLeft w:val="0"/>
          <w:marRight w:val="0"/>
          <w:marTop w:val="0"/>
          <w:marBottom w:val="300"/>
          <w:divBdr>
            <w:top w:val="none" w:sz="0" w:space="0" w:color="auto"/>
            <w:left w:val="none" w:sz="0" w:space="0" w:color="auto"/>
            <w:bottom w:val="none" w:sz="0" w:space="0" w:color="auto"/>
            <w:right w:val="none" w:sz="0" w:space="0" w:color="auto"/>
          </w:divBdr>
          <w:divsChild>
            <w:div w:id="613633572">
              <w:marLeft w:val="0"/>
              <w:marRight w:val="0"/>
              <w:marTop w:val="0"/>
              <w:marBottom w:val="0"/>
              <w:divBdr>
                <w:top w:val="none" w:sz="0" w:space="0" w:color="auto"/>
                <w:left w:val="none" w:sz="0" w:space="0" w:color="auto"/>
                <w:bottom w:val="none" w:sz="0" w:space="0" w:color="auto"/>
                <w:right w:val="none" w:sz="0" w:space="0" w:color="auto"/>
              </w:divBdr>
            </w:div>
            <w:div w:id="1332444572">
              <w:marLeft w:val="0"/>
              <w:marRight w:val="0"/>
              <w:marTop w:val="0"/>
              <w:marBottom w:val="0"/>
              <w:divBdr>
                <w:top w:val="none" w:sz="0" w:space="0" w:color="auto"/>
                <w:left w:val="none" w:sz="0" w:space="0" w:color="auto"/>
                <w:bottom w:val="none" w:sz="0" w:space="0" w:color="auto"/>
                <w:right w:val="none" w:sz="0" w:space="0" w:color="auto"/>
              </w:divBdr>
              <w:divsChild>
                <w:div w:id="843133734">
                  <w:marLeft w:val="0"/>
                  <w:marRight w:val="0"/>
                  <w:marTop w:val="0"/>
                  <w:marBottom w:val="0"/>
                  <w:divBdr>
                    <w:top w:val="none" w:sz="0" w:space="0" w:color="auto"/>
                    <w:left w:val="none" w:sz="0" w:space="0" w:color="auto"/>
                    <w:bottom w:val="none" w:sz="0" w:space="0" w:color="auto"/>
                    <w:right w:val="none" w:sz="0" w:space="0" w:color="auto"/>
                  </w:divBdr>
                  <w:divsChild>
                    <w:div w:id="766315542">
                      <w:marLeft w:val="0"/>
                      <w:marRight w:val="0"/>
                      <w:marTop w:val="0"/>
                      <w:marBottom w:val="0"/>
                      <w:divBdr>
                        <w:top w:val="none" w:sz="0" w:space="0" w:color="auto"/>
                        <w:left w:val="none" w:sz="0" w:space="0" w:color="auto"/>
                        <w:bottom w:val="none" w:sz="0" w:space="0" w:color="auto"/>
                        <w:right w:val="none" w:sz="0" w:space="0" w:color="auto"/>
                      </w:divBdr>
                      <w:divsChild>
                        <w:div w:id="1451046533">
                          <w:marLeft w:val="0"/>
                          <w:marRight w:val="0"/>
                          <w:marTop w:val="0"/>
                          <w:marBottom w:val="0"/>
                          <w:divBdr>
                            <w:top w:val="none" w:sz="0" w:space="0" w:color="auto"/>
                            <w:left w:val="none" w:sz="0" w:space="0" w:color="auto"/>
                            <w:bottom w:val="none" w:sz="0" w:space="0" w:color="auto"/>
                            <w:right w:val="none" w:sz="0" w:space="0" w:color="auto"/>
                          </w:divBdr>
                          <w:divsChild>
                            <w:div w:id="1593472235">
                              <w:marLeft w:val="0"/>
                              <w:marRight w:val="0"/>
                              <w:marTop w:val="0"/>
                              <w:marBottom w:val="0"/>
                              <w:divBdr>
                                <w:top w:val="none" w:sz="0" w:space="0" w:color="auto"/>
                                <w:left w:val="none" w:sz="0" w:space="0" w:color="auto"/>
                                <w:bottom w:val="none" w:sz="0" w:space="0" w:color="auto"/>
                                <w:right w:val="none" w:sz="0" w:space="0" w:color="auto"/>
                              </w:divBdr>
                            </w:div>
                            <w:div w:id="2194881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49">
          <w:marLeft w:val="0"/>
          <w:marRight w:val="0"/>
          <w:marTop w:val="0"/>
          <w:marBottom w:val="300"/>
          <w:divBdr>
            <w:top w:val="none" w:sz="0" w:space="0" w:color="auto"/>
            <w:left w:val="none" w:sz="0" w:space="0" w:color="auto"/>
            <w:bottom w:val="none" w:sz="0" w:space="0" w:color="auto"/>
            <w:right w:val="none" w:sz="0" w:space="0" w:color="auto"/>
          </w:divBdr>
        </w:div>
      </w:divsChild>
    </w:div>
    <w:div w:id="1417510264">
      <w:bodyDiv w:val="1"/>
      <w:marLeft w:val="0"/>
      <w:marRight w:val="0"/>
      <w:marTop w:val="0"/>
      <w:marBottom w:val="0"/>
      <w:divBdr>
        <w:top w:val="none" w:sz="0" w:space="0" w:color="auto"/>
        <w:left w:val="none" w:sz="0" w:space="0" w:color="auto"/>
        <w:bottom w:val="none" w:sz="0" w:space="0" w:color="auto"/>
        <w:right w:val="none" w:sz="0" w:space="0" w:color="auto"/>
      </w:divBdr>
      <w:divsChild>
        <w:div w:id="395200739">
          <w:marLeft w:val="0"/>
          <w:marRight w:val="0"/>
          <w:marTop w:val="0"/>
          <w:marBottom w:val="300"/>
          <w:divBdr>
            <w:top w:val="none" w:sz="0" w:space="0" w:color="auto"/>
            <w:left w:val="none" w:sz="0" w:space="0" w:color="auto"/>
            <w:bottom w:val="none" w:sz="0" w:space="0" w:color="auto"/>
            <w:right w:val="none" w:sz="0" w:space="0" w:color="auto"/>
          </w:divBdr>
        </w:div>
      </w:divsChild>
    </w:div>
    <w:div w:id="1417626576">
      <w:bodyDiv w:val="1"/>
      <w:marLeft w:val="0"/>
      <w:marRight w:val="0"/>
      <w:marTop w:val="0"/>
      <w:marBottom w:val="0"/>
      <w:divBdr>
        <w:top w:val="none" w:sz="0" w:space="0" w:color="auto"/>
        <w:left w:val="none" w:sz="0" w:space="0" w:color="auto"/>
        <w:bottom w:val="none" w:sz="0" w:space="0" w:color="auto"/>
        <w:right w:val="none" w:sz="0" w:space="0" w:color="auto"/>
      </w:divBdr>
      <w:divsChild>
        <w:div w:id="1115635630">
          <w:marLeft w:val="0"/>
          <w:marRight w:val="150"/>
          <w:marTop w:val="0"/>
          <w:marBottom w:val="75"/>
          <w:divBdr>
            <w:top w:val="none" w:sz="0" w:space="0" w:color="auto"/>
            <w:left w:val="none" w:sz="0" w:space="0" w:color="auto"/>
            <w:bottom w:val="none" w:sz="0" w:space="0" w:color="auto"/>
            <w:right w:val="none" w:sz="0" w:space="0" w:color="auto"/>
          </w:divBdr>
        </w:div>
        <w:div w:id="303657964">
          <w:marLeft w:val="0"/>
          <w:marRight w:val="150"/>
          <w:marTop w:val="150"/>
          <w:marBottom w:val="150"/>
          <w:divBdr>
            <w:top w:val="none" w:sz="0" w:space="0" w:color="auto"/>
            <w:left w:val="none" w:sz="0" w:space="0" w:color="auto"/>
            <w:bottom w:val="none" w:sz="0" w:space="0" w:color="auto"/>
            <w:right w:val="none" w:sz="0" w:space="0" w:color="auto"/>
          </w:divBdr>
        </w:div>
        <w:div w:id="1095518609">
          <w:marLeft w:val="0"/>
          <w:marRight w:val="150"/>
          <w:marTop w:val="0"/>
          <w:marBottom w:val="0"/>
          <w:divBdr>
            <w:top w:val="none" w:sz="0" w:space="0" w:color="auto"/>
            <w:left w:val="none" w:sz="0" w:space="0" w:color="auto"/>
            <w:bottom w:val="none" w:sz="0" w:space="0" w:color="auto"/>
            <w:right w:val="none" w:sz="0" w:space="0" w:color="auto"/>
          </w:divBdr>
        </w:div>
      </w:divsChild>
    </w:div>
    <w:div w:id="1417821638">
      <w:bodyDiv w:val="1"/>
      <w:marLeft w:val="0"/>
      <w:marRight w:val="0"/>
      <w:marTop w:val="0"/>
      <w:marBottom w:val="0"/>
      <w:divBdr>
        <w:top w:val="none" w:sz="0" w:space="0" w:color="auto"/>
        <w:left w:val="none" w:sz="0" w:space="0" w:color="auto"/>
        <w:bottom w:val="none" w:sz="0" w:space="0" w:color="auto"/>
        <w:right w:val="none" w:sz="0" w:space="0" w:color="auto"/>
      </w:divBdr>
    </w:div>
    <w:div w:id="1419594921">
      <w:bodyDiv w:val="1"/>
      <w:marLeft w:val="0"/>
      <w:marRight w:val="0"/>
      <w:marTop w:val="0"/>
      <w:marBottom w:val="0"/>
      <w:divBdr>
        <w:top w:val="none" w:sz="0" w:space="0" w:color="auto"/>
        <w:left w:val="none" w:sz="0" w:space="0" w:color="auto"/>
        <w:bottom w:val="none" w:sz="0" w:space="0" w:color="auto"/>
        <w:right w:val="none" w:sz="0" w:space="0" w:color="auto"/>
      </w:divBdr>
      <w:divsChild>
        <w:div w:id="1687169825">
          <w:marLeft w:val="0"/>
          <w:marRight w:val="0"/>
          <w:marTop w:val="150"/>
          <w:marBottom w:val="450"/>
          <w:divBdr>
            <w:top w:val="none" w:sz="0" w:space="0" w:color="auto"/>
            <w:left w:val="none" w:sz="0" w:space="0" w:color="auto"/>
            <w:bottom w:val="none" w:sz="0" w:space="0" w:color="auto"/>
            <w:right w:val="none" w:sz="0" w:space="0" w:color="auto"/>
          </w:divBdr>
        </w:div>
        <w:div w:id="450438455">
          <w:marLeft w:val="0"/>
          <w:marRight w:val="0"/>
          <w:marTop w:val="0"/>
          <w:marBottom w:val="300"/>
          <w:divBdr>
            <w:top w:val="none" w:sz="0" w:space="0" w:color="auto"/>
            <w:left w:val="none" w:sz="0" w:space="0" w:color="auto"/>
            <w:bottom w:val="none" w:sz="0" w:space="0" w:color="auto"/>
            <w:right w:val="none" w:sz="0" w:space="0" w:color="auto"/>
          </w:divBdr>
        </w:div>
        <w:div w:id="1385830088">
          <w:marLeft w:val="0"/>
          <w:marRight w:val="0"/>
          <w:marTop w:val="495"/>
          <w:marBottom w:val="630"/>
          <w:divBdr>
            <w:top w:val="none" w:sz="0" w:space="0" w:color="auto"/>
            <w:left w:val="none" w:sz="0" w:space="0" w:color="auto"/>
            <w:bottom w:val="none" w:sz="0" w:space="0" w:color="auto"/>
            <w:right w:val="none" w:sz="0" w:space="0" w:color="auto"/>
          </w:divBdr>
        </w:div>
        <w:div w:id="1937253751">
          <w:marLeft w:val="0"/>
          <w:marRight w:val="0"/>
          <w:marTop w:val="0"/>
          <w:marBottom w:val="555"/>
          <w:divBdr>
            <w:top w:val="none" w:sz="0" w:space="0" w:color="auto"/>
            <w:left w:val="none" w:sz="0" w:space="0" w:color="auto"/>
            <w:bottom w:val="none" w:sz="0" w:space="0" w:color="auto"/>
            <w:right w:val="none" w:sz="0" w:space="0" w:color="auto"/>
          </w:divBdr>
          <w:divsChild>
            <w:div w:id="1651536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9595519">
      <w:bodyDiv w:val="1"/>
      <w:marLeft w:val="0"/>
      <w:marRight w:val="0"/>
      <w:marTop w:val="0"/>
      <w:marBottom w:val="0"/>
      <w:divBdr>
        <w:top w:val="none" w:sz="0" w:space="0" w:color="auto"/>
        <w:left w:val="none" w:sz="0" w:space="0" w:color="auto"/>
        <w:bottom w:val="none" w:sz="0" w:space="0" w:color="auto"/>
        <w:right w:val="none" w:sz="0" w:space="0" w:color="auto"/>
      </w:divBdr>
      <w:divsChild>
        <w:div w:id="1530752889">
          <w:marLeft w:val="0"/>
          <w:marRight w:val="375"/>
          <w:marTop w:val="0"/>
          <w:marBottom w:val="0"/>
          <w:divBdr>
            <w:top w:val="none" w:sz="0" w:space="0" w:color="auto"/>
            <w:left w:val="none" w:sz="0" w:space="0" w:color="auto"/>
            <w:bottom w:val="none" w:sz="0" w:space="0" w:color="auto"/>
            <w:right w:val="none" w:sz="0" w:space="0" w:color="auto"/>
          </w:divBdr>
        </w:div>
        <w:div w:id="1853295289">
          <w:marLeft w:val="0"/>
          <w:marRight w:val="0"/>
          <w:marTop w:val="0"/>
          <w:marBottom w:val="0"/>
          <w:divBdr>
            <w:top w:val="none" w:sz="0" w:space="0" w:color="auto"/>
            <w:left w:val="none" w:sz="0" w:space="0" w:color="auto"/>
            <w:bottom w:val="none" w:sz="0" w:space="0" w:color="auto"/>
            <w:right w:val="none" w:sz="0" w:space="0" w:color="auto"/>
          </w:divBdr>
        </w:div>
      </w:divsChild>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19716090">
      <w:bodyDiv w:val="1"/>
      <w:marLeft w:val="0"/>
      <w:marRight w:val="0"/>
      <w:marTop w:val="0"/>
      <w:marBottom w:val="0"/>
      <w:divBdr>
        <w:top w:val="none" w:sz="0" w:space="0" w:color="auto"/>
        <w:left w:val="none" w:sz="0" w:space="0" w:color="auto"/>
        <w:bottom w:val="none" w:sz="0" w:space="0" w:color="auto"/>
        <w:right w:val="none" w:sz="0" w:space="0" w:color="auto"/>
      </w:divBdr>
      <w:divsChild>
        <w:div w:id="686298152">
          <w:marLeft w:val="0"/>
          <w:marRight w:val="375"/>
          <w:marTop w:val="0"/>
          <w:marBottom w:val="0"/>
          <w:divBdr>
            <w:top w:val="none" w:sz="0" w:space="0" w:color="auto"/>
            <w:left w:val="none" w:sz="0" w:space="0" w:color="auto"/>
            <w:bottom w:val="none" w:sz="0" w:space="0" w:color="auto"/>
            <w:right w:val="none" w:sz="0" w:space="0" w:color="auto"/>
          </w:divBdr>
        </w:div>
        <w:div w:id="1217662472">
          <w:marLeft w:val="0"/>
          <w:marRight w:val="0"/>
          <w:marTop w:val="0"/>
          <w:marBottom w:val="0"/>
          <w:divBdr>
            <w:top w:val="none" w:sz="0" w:space="0" w:color="auto"/>
            <w:left w:val="none" w:sz="0" w:space="0" w:color="auto"/>
            <w:bottom w:val="none" w:sz="0" w:space="0" w:color="auto"/>
            <w:right w:val="none" w:sz="0" w:space="0" w:color="auto"/>
          </w:divBdr>
        </w:div>
      </w:divsChild>
    </w:div>
    <w:div w:id="1420324469">
      <w:bodyDiv w:val="1"/>
      <w:marLeft w:val="0"/>
      <w:marRight w:val="0"/>
      <w:marTop w:val="0"/>
      <w:marBottom w:val="0"/>
      <w:divBdr>
        <w:top w:val="none" w:sz="0" w:space="0" w:color="auto"/>
        <w:left w:val="none" w:sz="0" w:space="0" w:color="auto"/>
        <w:bottom w:val="none" w:sz="0" w:space="0" w:color="auto"/>
        <w:right w:val="none" w:sz="0" w:space="0" w:color="auto"/>
      </w:divBdr>
      <w:divsChild>
        <w:div w:id="801267087">
          <w:marLeft w:val="0"/>
          <w:marRight w:val="0"/>
          <w:marTop w:val="0"/>
          <w:marBottom w:val="300"/>
          <w:divBdr>
            <w:top w:val="none" w:sz="0" w:space="0" w:color="auto"/>
            <w:left w:val="none" w:sz="0" w:space="0" w:color="auto"/>
            <w:bottom w:val="none" w:sz="0" w:space="0" w:color="auto"/>
            <w:right w:val="none" w:sz="0" w:space="0" w:color="auto"/>
          </w:divBdr>
        </w:div>
      </w:divsChild>
    </w:div>
    <w:div w:id="1420563677">
      <w:bodyDiv w:val="1"/>
      <w:marLeft w:val="0"/>
      <w:marRight w:val="0"/>
      <w:marTop w:val="0"/>
      <w:marBottom w:val="0"/>
      <w:divBdr>
        <w:top w:val="none" w:sz="0" w:space="0" w:color="auto"/>
        <w:left w:val="none" w:sz="0" w:space="0" w:color="auto"/>
        <w:bottom w:val="none" w:sz="0" w:space="0" w:color="auto"/>
        <w:right w:val="none" w:sz="0" w:space="0" w:color="auto"/>
      </w:divBdr>
      <w:divsChild>
        <w:div w:id="1682586719">
          <w:marLeft w:val="0"/>
          <w:marRight w:val="150"/>
          <w:marTop w:val="0"/>
          <w:marBottom w:val="75"/>
          <w:divBdr>
            <w:top w:val="none" w:sz="0" w:space="0" w:color="auto"/>
            <w:left w:val="none" w:sz="0" w:space="0" w:color="auto"/>
            <w:bottom w:val="none" w:sz="0" w:space="0" w:color="auto"/>
            <w:right w:val="none" w:sz="0" w:space="0" w:color="auto"/>
          </w:divBdr>
        </w:div>
        <w:div w:id="517669312">
          <w:marLeft w:val="0"/>
          <w:marRight w:val="150"/>
          <w:marTop w:val="150"/>
          <w:marBottom w:val="150"/>
          <w:divBdr>
            <w:top w:val="none" w:sz="0" w:space="0" w:color="auto"/>
            <w:left w:val="none" w:sz="0" w:space="0" w:color="auto"/>
            <w:bottom w:val="none" w:sz="0" w:space="0" w:color="auto"/>
            <w:right w:val="none" w:sz="0" w:space="0" w:color="auto"/>
          </w:divBdr>
        </w:div>
        <w:div w:id="596837348">
          <w:marLeft w:val="0"/>
          <w:marRight w:val="150"/>
          <w:marTop w:val="0"/>
          <w:marBottom w:val="0"/>
          <w:divBdr>
            <w:top w:val="none" w:sz="0" w:space="0" w:color="auto"/>
            <w:left w:val="none" w:sz="0" w:space="0" w:color="auto"/>
            <w:bottom w:val="none" w:sz="0" w:space="0" w:color="auto"/>
            <w:right w:val="none" w:sz="0" w:space="0" w:color="auto"/>
          </w:divBdr>
        </w:div>
      </w:divsChild>
    </w:div>
    <w:div w:id="1421369673">
      <w:bodyDiv w:val="1"/>
      <w:marLeft w:val="0"/>
      <w:marRight w:val="0"/>
      <w:marTop w:val="0"/>
      <w:marBottom w:val="0"/>
      <w:divBdr>
        <w:top w:val="none" w:sz="0" w:space="0" w:color="auto"/>
        <w:left w:val="none" w:sz="0" w:space="0" w:color="auto"/>
        <w:bottom w:val="none" w:sz="0" w:space="0" w:color="auto"/>
        <w:right w:val="none" w:sz="0" w:space="0" w:color="auto"/>
      </w:divBdr>
      <w:divsChild>
        <w:div w:id="625547071">
          <w:marLeft w:val="0"/>
          <w:marRight w:val="0"/>
          <w:marTop w:val="0"/>
          <w:marBottom w:val="300"/>
          <w:divBdr>
            <w:top w:val="none" w:sz="0" w:space="0" w:color="auto"/>
            <w:left w:val="none" w:sz="0" w:space="0" w:color="auto"/>
            <w:bottom w:val="none" w:sz="0" w:space="0" w:color="auto"/>
            <w:right w:val="none" w:sz="0" w:space="0" w:color="auto"/>
          </w:divBdr>
        </w:div>
      </w:divsChild>
    </w:div>
    <w:div w:id="1422213712">
      <w:bodyDiv w:val="1"/>
      <w:marLeft w:val="0"/>
      <w:marRight w:val="0"/>
      <w:marTop w:val="0"/>
      <w:marBottom w:val="0"/>
      <w:divBdr>
        <w:top w:val="none" w:sz="0" w:space="0" w:color="auto"/>
        <w:left w:val="none" w:sz="0" w:space="0" w:color="auto"/>
        <w:bottom w:val="none" w:sz="0" w:space="0" w:color="auto"/>
        <w:right w:val="none" w:sz="0" w:space="0" w:color="auto"/>
      </w:divBdr>
      <w:divsChild>
        <w:div w:id="1993293517">
          <w:marLeft w:val="0"/>
          <w:marRight w:val="0"/>
          <w:marTop w:val="150"/>
          <w:marBottom w:val="450"/>
          <w:divBdr>
            <w:top w:val="none" w:sz="0" w:space="0" w:color="auto"/>
            <w:left w:val="none" w:sz="0" w:space="0" w:color="auto"/>
            <w:bottom w:val="none" w:sz="0" w:space="0" w:color="auto"/>
            <w:right w:val="none" w:sz="0" w:space="0" w:color="auto"/>
          </w:divBdr>
        </w:div>
        <w:div w:id="1395591570">
          <w:marLeft w:val="0"/>
          <w:marRight w:val="0"/>
          <w:marTop w:val="0"/>
          <w:marBottom w:val="300"/>
          <w:divBdr>
            <w:top w:val="none" w:sz="0" w:space="0" w:color="auto"/>
            <w:left w:val="none" w:sz="0" w:space="0" w:color="auto"/>
            <w:bottom w:val="none" w:sz="0" w:space="0" w:color="auto"/>
            <w:right w:val="none" w:sz="0" w:space="0" w:color="auto"/>
          </w:divBdr>
        </w:div>
        <w:div w:id="727647853">
          <w:marLeft w:val="0"/>
          <w:marRight w:val="0"/>
          <w:marTop w:val="495"/>
          <w:marBottom w:val="630"/>
          <w:divBdr>
            <w:top w:val="none" w:sz="0" w:space="0" w:color="auto"/>
            <w:left w:val="none" w:sz="0" w:space="0" w:color="auto"/>
            <w:bottom w:val="none" w:sz="0" w:space="0" w:color="auto"/>
            <w:right w:val="none" w:sz="0" w:space="0" w:color="auto"/>
          </w:divBdr>
        </w:div>
        <w:div w:id="1113212765">
          <w:marLeft w:val="0"/>
          <w:marRight w:val="0"/>
          <w:marTop w:val="0"/>
          <w:marBottom w:val="555"/>
          <w:divBdr>
            <w:top w:val="none" w:sz="0" w:space="0" w:color="auto"/>
            <w:left w:val="none" w:sz="0" w:space="0" w:color="auto"/>
            <w:bottom w:val="none" w:sz="0" w:space="0" w:color="auto"/>
            <w:right w:val="none" w:sz="0" w:space="0" w:color="auto"/>
          </w:divBdr>
          <w:divsChild>
            <w:div w:id="1493743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22795027">
      <w:bodyDiv w:val="1"/>
      <w:marLeft w:val="0"/>
      <w:marRight w:val="0"/>
      <w:marTop w:val="0"/>
      <w:marBottom w:val="0"/>
      <w:divBdr>
        <w:top w:val="none" w:sz="0" w:space="0" w:color="auto"/>
        <w:left w:val="none" w:sz="0" w:space="0" w:color="auto"/>
        <w:bottom w:val="none" w:sz="0" w:space="0" w:color="auto"/>
        <w:right w:val="none" w:sz="0" w:space="0" w:color="auto"/>
      </w:divBdr>
      <w:divsChild>
        <w:div w:id="140275175">
          <w:marLeft w:val="0"/>
          <w:marRight w:val="0"/>
          <w:marTop w:val="0"/>
          <w:marBottom w:val="300"/>
          <w:divBdr>
            <w:top w:val="none" w:sz="0" w:space="0" w:color="auto"/>
            <w:left w:val="none" w:sz="0" w:space="0" w:color="auto"/>
            <w:bottom w:val="none" w:sz="0" w:space="0" w:color="auto"/>
            <w:right w:val="none" w:sz="0" w:space="0" w:color="auto"/>
          </w:divBdr>
        </w:div>
      </w:divsChild>
    </w:div>
    <w:div w:id="1423527964">
      <w:bodyDiv w:val="1"/>
      <w:marLeft w:val="0"/>
      <w:marRight w:val="0"/>
      <w:marTop w:val="0"/>
      <w:marBottom w:val="0"/>
      <w:divBdr>
        <w:top w:val="none" w:sz="0" w:space="0" w:color="auto"/>
        <w:left w:val="none" w:sz="0" w:space="0" w:color="auto"/>
        <w:bottom w:val="none" w:sz="0" w:space="0" w:color="auto"/>
        <w:right w:val="none" w:sz="0" w:space="0" w:color="auto"/>
      </w:divBdr>
      <w:divsChild>
        <w:div w:id="1457480619">
          <w:marLeft w:val="0"/>
          <w:marRight w:val="0"/>
          <w:marTop w:val="0"/>
          <w:marBottom w:val="255"/>
          <w:divBdr>
            <w:top w:val="none" w:sz="0" w:space="0" w:color="auto"/>
            <w:left w:val="none" w:sz="0" w:space="0" w:color="auto"/>
            <w:bottom w:val="none" w:sz="0" w:space="0" w:color="auto"/>
            <w:right w:val="none" w:sz="0" w:space="0" w:color="auto"/>
          </w:divBdr>
        </w:div>
        <w:div w:id="714038861">
          <w:marLeft w:val="0"/>
          <w:marRight w:val="0"/>
          <w:marTop w:val="0"/>
          <w:marBottom w:val="240"/>
          <w:divBdr>
            <w:top w:val="none" w:sz="0" w:space="0" w:color="auto"/>
            <w:left w:val="none" w:sz="0" w:space="0" w:color="auto"/>
            <w:bottom w:val="none" w:sz="0" w:space="0" w:color="auto"/>
            <w:right w:val="none" w:sz="0" w:space="0" w:color="auto"/>
          </w:divBdr>
        </w:div>
      </w:divsChild>
    </w:div>
    <w:div w:id="1425036453">
      <w:bodyDiv w:val="1"/>
      <w:marLeft w:val="0"/>
      <w:marRight w:val="0"/>
      <w:marTop w:val="0"/>
      <w:marBottom w:val="0"/>
      <w:divBdr>
        <w:top w:val="none" w:sz="0" w:space="0" w:color="auto"/>
        <w:left w:val="none" w:sz="0" w:space="0" w:color="auto"/>
        <w:bottom w:val="none" w:sz="0" w:space="0" w:color="auto"/>
        <w:right w:val="none" w:sz="0" w:space="0" w:color="auto"/>
      </w:divBdr>
      <w:divsChild>
        <w:div w:id="99877762">
          <w:marLeft w:val="0"/>
          <w:marRight w:val="150"/>
          <w:marTop w:val="0"/>
          <w:marBottom w:val="75"/>
          <w:divBdr>
            <w:top w:val="none" w:sz="0" w:space="0" w:color="auto"/>
            <w:left w:val="none" w:sz="0" w:space="0" w:color="auto"/>
            <w:bottom w:val="none" w:sz="0" w:space="0" w:color="auto"/>
            <w:right w:val="none" w:sz="0" w:space="0" w:color="auto"/>
          </w:divBdr>
        </w:div>
        <w:div w:id="498888705">
          <w:marLeft w:val="0"/>
          <w:marRight w:val="150"/>
          <w:marTop w:val="150"/>
          <w:marBottom w:val="150"/>
          <w:divBdr>
            <w:top w:val="none" w:sz="0" w:space="0" w:color="auto"/>
            <w:left w:val="none" w:sz="0" w:space="0" w:color="auto"/>
            <w:bottom w:val="none" w:sz="0" w:space="0" w:color="auto"/>
            <w:right w:val="none" w:sz="0" w:space="0" w:color="auto"/>
          </w:divBdr>
        </w:div>
        <w:div w:id="28146078">
          <w:marLeft w:val="0"/>
          <w:marRight w:val="150"/>
          <w:marTop w:val="0"/>
          <w:marBottom w:val="0"/>
          <w:divBdr>
            <w:top w:val="none" w:sz="0" w:space="0" w:color="auto"/>
            <w:left w:val="none" w:sz="0" w:space="0" w:color="auto"/>
            <w:bottom w:val="none" w:sz="0" w:space="0" w:color="auto"/>
            <w:right w:val="none" w:sz="0" w:space="0" w:color="auto"/>
          </w:divBdr>
        </w:div>
      </w:divsChild>
    </w:div>
    <w:div w:id="1425226681">
      <w:bodyDiv w:val="1"/>
      <w:marLeft w:val="0"/>
      <w:marRight w:val="0"/>
      <w:marTop w:val="0"/>
      <w:marBottom w:val="0"/>
      <w:divBdr>
        <w:top w:val="none" w:sz="0" w:space="0" w:color="auto"/>
        <w:left w:val="none" w:sz="0" w:space="0" w:color="auto"/>
        <w:bottom w:val="none" w:sz="0" w:space="0" w:color="auto"/>
        <w:right w:val="none" w:sz="0" w:space="0" w:color="auto"/>
      </w:divBdr>
      <w:divsChild>
        <w:div w:id="1605529859">
          <w:marLeft w:val="0"/>
          <w:marRight w:val="0"/>
          <w:marTop w:val="0"/>
          <w:marBottom w:val="150"/>
          <w:divBdr>
            <w:top w:val="none" w:sz="0" w:space="0" w:color="auto"/>
            <w:left w:val="none" w:sz="0" w:space="0" w:color="auto"/>
            <w:bottom w:val="none" w:sz="0" w:space="0" w:color="auto"/>
            <w:right w:val="none" w:sz="0" w:space="0" w:color="auto"/>
          </w:divBdr>
          <w:divsChild>
            <w:div w:id="1272124333">
              <w:marLeft w:val="0"/>
              <w:marRight w:val="0"/>
              <w:marTop w:val="0"/>
              <w:marBottom w:val="0"/>
              <w:divBdr>
                <w:top w:val="none" w:sz="0" w:space="0" w:color="auto"/>
                <w:left w:val="none" w:sz="0" w:space="0" w:color="auto"/>
                <w:bottom w:val="none" w:sz="0" w:space="0" w:color="auto"/>
                <w:right w:val="none" w:sz="0" w:space="0" w:color="auto"/>
              </w:divBdr>
            </w:div>
            <w:div w:id="137309586">
              <w:marLeft w:val="0"/>
              <w:marRight w:val="0"/>
              <w:marTop w:val="0"/>
              <w:marBottom w:val="0"/>
              <w:divBdr>
                <w:top w:val="none" w:sz="0" w:space="0" w:color="auto"/>
                <w:left w:val="none" w:sz="0" w:space="0" w:color="auto"/>
                <w:bottom w:val="none" w:sz="0" w:space="0" w:color="auto"/>
                <w:right w:val="none" w:sz="0" w:space="0" w:color="auto"/>
              </w:divBdr>
              <w:divsChild>
                <w:div w:id="1893223816">
                  <w:marLeft w:val="0"/>
                  <w:marRight w:val="0"/>
                  <w:marTop w:val="0"/>
                  <w:marBottom w:val="0"/>
                  <w:divBdr>
                    <w:top w:val="none" w:sz="0" w:space="0" w:color="auto"/>
                    <w:left w:val="none" w:sz="0" w:space="0" w:color="auto"/>
                    <w:bottom w:val="none" w:sz="0" w:space="0" w:color="auto"/>
                    <w:right w:val="none" w:sz="0" w:space="0" w:color="auto"/>
                  </w:divBdr>
                  <w:divsChild>
                    <w:div w:id="188184759">
                      <w:marLeft w:val="0"/>
                      <w:marRight w:val="0"/>
                      <w:marTop w:val="0"/>
                      <w:marBottom w:val="0"/>
                      <w:divBdr>
                        <w:top w:val="none" w:sz="0" w:space="0" w:color="auto"/>
                        <w:left w:val="none" w:sz="0" w:space="0" w:color="auto"/>
                        <w:bottom w:val="none" w:sz="0" w:space="0" w:color="auto"/>
                        <w:right w:val="none" w:sz="0" w:space="0" w:color="auto"/>
                      </w:divBdr>
                      <w:divsChild>
                        <w:div w:id="1883325512">
                          <w:marLeft w:val="0"/>
                          <w:marRight w:val="0"/>
                          <w:marTop w:val="0"/>
                          <w:marBottom w:val="0"/>
                          <w:divBdr>
                            <w:top w:val="none" w:sz="0" w:space="0" w:color="auto"/>
                            <w:left w:val="none" w:sz="0" w:space="0" w:color="auto"/>
                            <w:bottom w:val="none" w:sz="0" w:space="0" w:color="auto"/>
                            <w:right w:val="none" w:sz="0" w:space="0" w:color="auto"/>
                          </w:divBdr>
                        </w:div>
                      </w:divsChild>
                    </w:div>
                    <w:div w:id="1113086187">
                      <w:marLeft w:val="0"/>
                      <w:marRight w:val="135"/>
                      <w:marTop w:val="0"/>
                      <w:marBottom w:val="0"/>
                      <w:divBdr>
                        <w:top w:val="none" w:sz="0" w:space="0" w:color="auto"/>
                        <w:left w:val="none" w:sz="0" w:space="0" w:color="auto"/>
                        <w:bottom w:val="none" w:sz="0" w:space="0" w:color="auto"/>
                        <w:right w:val="none" w:sz="0" w:space="0" w:color="auto"/>
                      </w:divBdr>
                    </w:div>
                    <w:div w:id="1665284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261724">
          <w:marLeft w:val="0"/>
          <w:marRight w:val="0"/>
          <w:marTop w:val="0"/>
          <w:marBottom w:val="0"/>
          <w:divBdr>
            <w:top w:val="none" w:sz="0" w:space="0" w:color="auto"/>
            <w:left w:val="none" w:sz="0" w:space="0" w:color="auto"/>
            <w:bottom w:val="none" w:sz="0" w:space="0" w:color="auto"/>
            <w:right w:val="none" w:sz="0" w:space="0" w:color="auto"/>
          </w:divBdr>
          <w:divsChild>
            <w:div w:id="911280886">
              <w:marLeft w:val="0"/>
              <w:marRight w:val="0"/>
              <w:marTop w:val="0"/>
              <w:marBottom w:val="0"/>
              <w:divBdr>
                <w:top w:val="none" w:sz="0" w:space="0" w:color="auto"/>
                <w:left w:val="none" w:sz="0" w:space="0" w:color="auto"/>
                <w:bottom w:val="none" w:sz="0" w:space="0" w:color="auto"/>
                <w:right w:val="none" w:sz="0" w:space="0" w:color="auto"/>
              </w:divBdr>
              <w:divsChild>
                <w:div w:id="495611359">
                  <w:marLeft w:val="0"/>
                  <w:marRight w:val="0"/>
                  <w:marTop w:val="0"/>
                  <w:marBottom w:val="0"/>
                  <w:divBdr>
                    <w:top w:val="none" w:sz="0" w:space="0" w:color="auto"/>
                    <w:left w:val="none" w:sz="0" w:space="0" w:color="auto"/>
                    <w:bottom w:val="none" w:sz="0" w:space="0" w:color="auto"/>
                    <w:right w:val="none" w:sz="0" w:space="0" w:color="auto"/>
                  </w:divBdr>
                </w:div>
              </w:divsChild>
            </w:div>
            <w:div w:id="1292788197">
              <w:marLeft w:val="0"/>
              <w:marRight w:val="0"/>
              <w:marTop w:val="225"/>
              <w:marBottom w:val="0"/>
              <w:divBdr>
                <w:top w:val="none" w:sz="0" w:space="0" w:color="auto"/>
                <w:left w:val="none" w:sz="0" w:space="0" w:color="auto"/>
                <w:bottom w:val="none" w:sz="0" w:space="0" w:color="auto"/>
                <w:right w:val="none" w:sz="0" w:space="0" w:color="auto"/>
              </w:divBdr>
              <w:divsChild>
                <w:div w:id="312565065">
                  <w:marLeft w:val="0"/>
                  <w:marRight w:val="0"/>
                  <w:marTop w:val="0"/>
                  <w:marBottom w:val="0"/>
                  <w:divBdr>
                    <w:top w:val="none" w:sz="0" w:space="0" w:color="auto"/>
                    <w:left w:val="none" w:sz="0" w:space="0" w:color="auto"/>
                    <w:bottom w:val="none" w:sz="0" w:space="0" w:color="auto"/>
                    <w:right w:val="none" w:sz="0" w:space="0" w:color="auto"/>
                  </w:divBdr>
                </w:div>
              </w:divsChild>
            </w:div>
            <w:div w:id="1833065293">
              <w:marLeft w:val="0"/>
              <w:marRight w:val="0"/>
              <w:marTop w:val="375"/>
              <w:marBottom w:val="0"/>
              <w:divBdr>
                <w:top w:val="none" w:sz="0" w:space="0" w:color="auto"/>
                <w:left w:val="none" w:sz="0" w:space="0" w:color="auto"/>
                <w:bottom w:val="none" w:sz="0" w:space="0" w:color="auto"/>
                <w:right w:val="none" w:sz="0" w:space="0" w:color="auto"/>
              </w:divBdr>
              <w:divsChild>
                <w:div w:id="507327598">
                  <w:marLeft w:val="0"/>
                  <w:marRight w:val="0"/>
                  <w:marTop w:val="0"/>
                  <w:marBottom w:val="0"/>
                  <w:divBdr>
                    <w:top w:val="none" w:sz="0" w:space="0" w:color="auto"/>
                    <w:left w:val="none" w:sz="0" w:space="0" w:color="auto"/>
                    <w:bottom w:val="none" w:sz="0" w:space="0" w:color="auto"/>
                    <w:right w:val="none" w:sz="0" w:space="0" w:color="auto"/>
                  </w:divBdr>
                  <w:divsChild>
                    <w:div w:id="96812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6228">
              <w:marLeft w:val="0"/>
              <w:marRight w:val="0"/>
              <w:marTop w:val="375"/>
              <w:marBottom w:val="0"/>
              <w:divBdr>
                <w:top w:val="none" w:sz="0" w:space="0" w:color="auto"/>
                <w:left w:val="none" w:sz="0" w:space="0" w:color="auto"/>
                <w:bottom w:val="none" w:sz="0" w:space="0" w:color="auto"/>
                <w:right w:val="none" w:sz="0" w:space="0" w:color="auto"/>
              </w:divBdr>
              <w:divsChild>
                <w:div w:id="1156343491">
                  <w:marLeft w:val="0"/>
                  <w:marRight w:val="0"/>
                  <w:marTop w:val="0"/>
                  <w:marBottom w:val="0"/>
                  <w:divBdr>
                    <w:top w:val="none" w:sz="0" w:space="0" w:color="auto"/>
                    <w:left w:val="none" w:sz="0" w:space="0" w:color="auto"/>
                    <w:bottom w:val="none" w:sz="0" w:space="0" w:color="auto"/>
                    <w:right w:val="none" w:sz="0" w:space="0" w:color="auto"/>
                  </w:divBdr>
                </w:div>
              </w:divsChild>
            </w:div>
            <w:div w:id="2010789100">
              <w:marLeft w:val="0"/>
              <w:marRight w:val="0"/>
              <w:marTop w:val="225"/>
              <w:marBottom w:val="0"/>
              <w:divBdr>
                <w:top w:val="none" w:sz="0" w:space="0" w:color="auto"/>
                <w:left w:val="none" w:sz="0" w:space="0" w:color="auto"/>
                <w:bottom w:val="none" w:sz="0" w:space="0" w:color="auto"/>
                <w:right w:val="none" w:sz="0" w:space="0" w:color="auto"/>
              </w:divBdr>
              <w:divsChild>
                <w:div w:id="957181169">
                  <w:marLeft w:val="0"/>
                  <w:marRight w:val="0"/>
                  <w:marTop w:val="0"/>
                  <w:marBottom w:val="0"/>
                  <w:divBdr>
                    <w:top w:val="none" w:sz="0" w:space="0" w:color="auto"/>
                    <w:left w:val="none" w:sz="0" w:space="0" w:color="auto"/>
                    <w:bottom w:val="none" w:sz="0" w:space="0" w:color="auto"/>
                    <w:right w:val="none" w:sz="0" w:space="0" w:color="auto"/>
                  </w:divBdr>
                  <w:divsChild>
                    <w:div w:id="911039205">
                      <w:marLeft w:val="0"/>
                      <w:marRight w:val="0"/>
                      <w:marTop w:val="0"/>
                      <w:marBottom w:val="0"/>
                      <w:divBdr>
                        <w:top w:val="single" w:sz="6" w:space="0" w:color="D9D9D9"/>
                        <w:left w:val="none" w:sz="0" w:space="0" w:color="auto"/>
                        <w:bottom w:val="single" w:sz="6" w:space="0" w:color="D9D9D9"/>
                        <w:right w:val="none" w:sz="0" w:space="0" w:color="auto"/>
                      </w:divBdr>
                      <w:divsChild>
                        <w:div w:id="1002513252">
                          <w:marLeft w:val="0"/>
                          <w:marRight w:val="0"/>
                          <w:marTop w:val="0"/>
                          <w:marBottom w:val="0"/>
                          <w:divBdr>
                            <w:top w:val="none" w:sz="0" w:space="0" w:color="auto"/>
                            <w:left w:val="none" w:sz="0" w:space="0" w:color="auto"/>
                            <w:bottom w:val="none" w:sz="0" w:space="0" w:color="auto"/>
                            <w:right w:val="none" w:sz="0" w:space="0" w:color="auto"/>
                          </w:divBdr>
                          <w:divsChild>
                            <w:div w:id="513230604">
                              <w:marLeft w:val="0"/>
                              <w:marRight w:val="0"/>
                              <w:marTop w:val="0"/>
                              <w:marBottom w:val="0"/>
                              <w:divBdr>
                                <w:top w:val="none" w:sz="0" w:space="0" w:color="auto"/>
                                <w:left w:val="none" w:sz="0" w:space="0" w:color="auto"/>
                                <w:bottom w:val="none" w:sz="0" w:space="0" w:color="auto"/>
                                <w:right w:val="none" w:sz="0" w:space="0" w:color="auto"/>
                              </w:divBdr>
                              <w:divsChild>
                                <w:div w:id="1779911152">
                                  <w:marLeft w:val="0"/>
                                  <w:marRight w:val="0"/>
                                  <w:marTop w:val="0"/>
                                  <w:marBottom w:val="0"/>
                                  <w:divBdr>
                                    <w:top w:val="none" w:sz="0" w:space="0" w:color="auto"/>
                                    <w:left w:val="none" w:sz="0" w:space="0" w:color="auto"/>
                                    <w:bottom w:val="none" w:sz="0" w:space="0" w:color="auto"/>
                                    <w:right w:val="none" w:sz="0" w:space="0" w:color="auto"/>
                                  </w:divBdr>
                                  <w:divsChild>
                                    <w:div w:id="1270819395">
                                      <w:marLeft w:val="0"/>
                                      <w:marRight w:val="0"/>
                                      <w:marTop w:val="0"/>
                                      <w:marBottom w:val="0"/>
                                      <w:divBdr>
                                        <w:top w:val="none" w:sz="0" w:space="0" w:color="auto"/>
                                        <w:left w:val="none" w:sz="0" w:space="0" w:color="auto"/>
                                        <w:bottom w:val="none" w:sz="0" w:space="0" w:color="auto"/>
                                        <w:right w:val="none" w:sz="0" w:space="0" w:color="auto"/>
                                      </w:divBdr>
                                      <w:divsChild>
                                        <w:div w:id="144473846">
                                          <w:marLeft w:val="0"/>
                                          <w:marRight w:val="0"/>
                                          <w:marTop w:val="0"/>
                                          <w:marBottom w:val="0"/>
                                          <w:divBdr>
                                            <w:top w:val="none" w:sz="0" w:space="0" w:color="auto"/>
                                            <w:left w:val="none" w:sz="0" w:space="0" w:color="auto"/>
                                            <w:bottom w:val="none" w:sz="0" w:space="0" w:color="auto"/>
                                            <w:right w:val="none" w:sz="0" w:space="0" w:color="auto"/>
                                          </w:divBdr>
                                          <w:divsChild>
                                            <w:div w:id="1651519301">
                                              <w:marLeft w:val="0"/>
                                              <w:marRight w:val="0"/>
                                              <w:marTop w:val="0"/>
                                              <w:marBottom w:val="0"/>
                                              <w:divBdr>
                                                <w:top w:val="none" w:sz="0" w:space="0" w:color="auto"/>
                                                <w:left w:val="none" w:sz="0" w:space="0" w:color="auto"/>
                                                <w:bottom w:val="none" w:sz="0" w:space="0" w:color="auto"/>
                                                <w:right w:val="none" w:sz="0" w:space="0" w:color="auto"/>
                                              </w:divBdr>
                                              <w:divsChild>
                                                <w:div w:id="227153380">
                                                  <w:marLeft w:val="0"/>
                                                  <w:marRight w:val="0"/>
                                                  <w:marTop w:val="0"/>
                                                  <w:marBottom w:val="0"/>
                                                  <w:divBdr>
                                                    <w:top w:val="none" w:sz="0" w:space="0" w:color="auto"/>
                                                    <w:left w:val="none" w:sz="0" w:space="0" w:color="auto"/>
                                                    <w:bottom w:val="none" w:sz="0" w:space="0" w:color="auto"/>
                                                    <w:right w:val="none" w:sz="0" w:space="0" w:color="auto"/>
                                                  </w:divBdr>
                                                  <w:divsChild>
                                                    <w:div w:id="149905088">
                                                      <w:marLeft w:val="0"/>
                                                      <w:marRight w:val="0"/>
                                                      <w:marTop w:val="0"/>
                                                      <w:marBottom w:val="0"/>
                                                      <w:divBdr>
                                                        <w:top w:val="none" w:sz="0" w:space="0" w:color="auto"/>
                                                        <w:left w:val="none" w:sz="0" w:space="0" w:color="auto"/>
                                                        <w:bottom w:val="none" w:sz="0" w:space="0" w:color="auto"/>
                                                        <w:right w:val="none" w:sz="0" w:space="0" w:color="auto"/>
                                                      </w:divBdr>
                                                      <w:divsChild>
                                                        <w:div w:id="933128329">
                                                          <w:marLeft w:val="0"/>
                                                          <w:marRight w:val="0"/>
                                                          <w:marTop w:val="0"/>
                                                          <w:marBottom w:val="0"/>
                                                          <w:divBdr>
                                                            <w:top w:val="none" w:sz="0" w:space="0" w:color="auto"/>
                                                            <w:left w:val="none" w:sz="0" w:space="0" w:color="auto"/>
                                                            <w:bottom w:val="none" w:sz="0" w:space="0" w:color="auto"/>
                                                            <w:right w:val="none" w:sz="0" w:space="0" w:color="auto"/>
                                                          </w:divBdr>
                                                          <w:divsChild>
                                                            <w:div w:id="1890065952">
                                                              <w:marLeft w:val="0"/>
                                                              <w:marRight w:val="45"/>
                                                              <w:marTop w:val="375"/>
                                                              <w:marBottom w:val="375"/>
                                                              <w:divBdr>
                                                                <w:top w:val="none" w:sz="0" w:space="0" w:color="auto"/>
                                                                <w:left w:val="none" w:sz="0" w:space="0" w:color="auto"/>
                                                                <w:bottom w:val="none" w:sz="0" w:space="0" w:color="auto"/>
                                                                <w:right w:val="none" w:sz="0" w:space="0" w:color="auto"/>
                                                              </w:divBdr>
                                                              <w:divsChild>
                                                                <w:div w:id="1802721529">
                                                                  <w:marLeft w:val="0"/>
                                                                  <w:marRight w:val="0"/>
                                                                  <w:marTop w:val="0"/>
                                                                  <w:marBottom w:val="0"/>
                                                                  <w:divBdr>
                                                                    <w:top w:val="none" w:sz="0" w:space="0" w:color="auto"/>
                                                                    <w:left w:val="none" w:sz="0" w:space="0" w:color="auto"/>
                                                                    <w:bottom w:val="none" w:sz="0" w:space="0" w:color="auto"/>
                                                                    <w:right w:val="none" w:sz="0" w:space="0" w:color="auto"/>
                                                                  </w:divBdr>
                                                                  <w:divsChild>
                                                                    <w:div w:id="591818829">
                                                                      <w:marLeft w:val="0"/>
                                                                      <w:marRight w:val="0"/>
                                                                      <w:marTop w:val="0"/>
                                                                      <w:marBottom w:val="0"/>
                                                                      <w:divBdr>
                                                                        <w:top w:val="none" w:sz="0" w:space="0" w:color="auto"/>
                                                                        <w:left w:val="none" w:sz="0" w:space="0" w:color="auto"/>
                                                                        <w:bottom w:val="none" w:sz="0" w:space="0" w:color="auto"/>
                                                                        <w:right w:val="none" w:sz="0" w:space="0" w:color="auto"/>
                                                                      </w:divBdr>
                                                                      <w:divsChild>
                                                                        <w:div w:id="1824471602">
                                                                          <w:marLeft w:val="0"/>
                                                                          <w:marRight w:val="0"/>
                                                                          <w:marTop w:val="0"/>
                                                                          <w:marBottom w:val="0"/>
                                                                          <w:divBdr>
                                                                            <w:top w:val="none" w:sz="0" w:space="0" w:color="auto"/>
                                                                            <w:left w:val="none" w:sz="0" w:space="0" w:color="auto"/>
                                                                            <w:bottom w:val="none" w:sz="0" w:space="0" w:color="auto"/>
                                                                            <w:right w:val="none" w:sz="0" w:space="0" w:color="auto"/>
                                                                          </w:divBdr>
                                                                          <w:divsChild>
                                                                            <w:div w:id="1595435175">
                                                                              <w:marLeft w:val="0"/>
                                                                              <w:marRight w:val="0"/>
                                                                              <w:marTop w:val="0"/>
                                                                              <w:marBottom w:val="0"/>
                                                                              <w:divBdr>
                                                                                <w:top w:val="none" w:sz="0" w:space="0" w:color="auto"/>
                                                                                <w:left w:val="none" w:sz="0" w:space="0" w:color="auto"/>
                                                                                <w:bottom w:val="none" w:sz="0" w:space="0" w:color="auto"/>
                                                                                <w:right w:val="none" w:sz="0" w:space="0" w:color="auto"/>
                                                                              </w:divBdr>
                                                                              <w:divsChild>
                                                                                <w:div w:id="752580158">
                                                                                  <w:marLeft w:val="0"/>
                                                                                  <w:marRight w:val="0"/>
                                                                                  <w:marTop w:val="0"/>
                                                                                  <w:marBottom w:val="0"/>
                                                                                  <w:divBdr>
                                                                                    <w:top w:val="none" w:sz="0" w:space="0" w:color="auto"/>
                                                                                    <w:left w:val="none" w:sz="0" w:space="0" w:color="auto"/>
                                                                                    <w:bottom w:val="none" w:sz="0" w:space="0" w:color="auto"/>
                                                                                    <w:right w:val="none" w:sz="0" w:space="0" w:color="auto"/>
                                                                                  </w:divBdr>
                                                                                </w:div>
                                                                                <w:div w:id="1385637854">
                                                                                  <w:marLeft w:val="0"/>
                                                                                  <w:marRight w:val="0"/>
                                                                                  <w:marTop w:val="0"/>
                                                                                  <w:marBottom w:val="75"/>
                                                                                  <w:divBdr>
                                                                                    <w:top w:val="none" w:sz="0" w:space="0" w:color="auto"/>
                                                                                    <w:left w:val="none" w:sz="0" w:space="0" w:color="auto"/>
                                                                                    <w:bottom w:val="none" w:sz="0" w:space="0" w:color="auto"/>
                                                                                    <w:right w:val="none" w:sz="0" w:space="0" w:color="auto"/>
                                                                                  </w:divBdr>
                                                                                  <w:divsChild>
                                                                                    <w:div w:id="1872764607">
                                                                                      <w:marLeft w:val="0"/>
                                                                                      <w:marRight w:val="0"/>
                                                                                      <w:marTop w:val="120"/>
                                                                                      <w:marBottom w:val="0"/>
                                                                                      <w:divBdr>
                                                                                        <w:top w:val="none" w:sz="0" w:space="0" w:color="auto"/>
                                                                                        <w:left w:val="none" w:sz="0" w:space="0" w:color="auto"/>
                                                                                        <w:bottom w:val="none" w:sz="0" w:space="0" w:color="auto"/>
                                                                                        <w:right w:val="none" w:sz="0" w:space="0" w:color="auto"/>
                                                                                      </w:divBdr>
                                                                                      <w:divsChild>
                                                                                        <w:div w:id="1772969079">
                                                                                          <w:marLeft w:val="0"/>
                                                                                          <w:marRight w:val="0"/>
                                                                                          <w:marTop w:val="0"/>
                                                                                          <w:marBottom w:val="0"/>
                                                                                          <w:divBdr>
                                                                                            <w:top w:val="none" w:sz="0" w:space="0" w:color="auto"/>
                                                                                            <w:left w:val="none" w:sz="0" w:space="0" w:color="auto"/>
                                                                                            <w:bottom w:val="none" w:sz="0" w:space="0" w:color="auto"/>
                                                                                            <w:right w:val="none" w:sz="0" w:space="0" w:color="auto"/>
                                                                                          </w:divBdr>
                                                                                        </w:div>
                                                                                      </w:divsChild>
                                                                                    </w:div>
                                                                                    <w:div w:id="1154374674">
                                                                                      <w:marLeft w:val="0"/>
                                                                                      <w:marRight w:val="0"/>
                                                                                      <w:marTop w:val="0"/>
                                                                                      <w:marBottom w:val="0"/>
                                                                                      <w:divBdr>
                                                                                        <w:top w:val="none" w:sz="0" w:space="0" w:color="auto"/>
                                                                                        <w:left w:val="none" w:sz="0" w:space="0" w:color="auto"/>
                                                                                        <w:bottom w:val="none" w:sz="0" w:space="0" w:color="auto"/>
                                                                                        <w:right w:val="none" w:sz="0" w:space="0" w:color="auto"/>
                                                                                      </w:divBdr>
                                                                                      <w:divsChild>
                                                                                        <w:div w:id="1641808504">
                                                                                          <w:marLeft w:val="0"/>
                                                                                          <w:marRight w:val="0"/>
                                                                                          <w:marTop w:val="0"/>
                                                                                          <w:marBottom w:val="0"/>
                                                                                          <w:divBdr>
                                                                                            <w:top w:val="none" w:sz="0" w:space="0" w:color="auto"/>
                                                                                            <w:left w:val="none" w:sz="0" w:space="0" w:color="auto"/>
                                                                                            <w:bottom w:val="none" w:sz="0" w:space="0" w:color="auto"/>
                                                                                            <w:right w:val="none" w:sz="0" w:space="0" w:color="auto"/>
                                                                                          </w:divBdr>
                                                                                          <w:divsChild>
                                                                                            <w:div w:id="2004892115">
                                                                                              <w:marLeft w:val="0"/>
                                                                                              <w:marRight w:val="0"/>
                                                                                              <w:marTop w:val="75"/>
                                                                                              <w:marBottom w:val="0"/>
                                                                                              <w:divBdr>
                                                                                                <w:top w:val="none" w:sz="0" w:space="0" w:color="auto"/>
                                                                                                <w:left w:val="none" w:sz="0" w:space="0" w:color="auto"/>
                                                                                                <w:bottom w:val="none" w:sz="0" w:space="0" w:color="auto"/>
                                                                                                <w:right w:val="none" w:sz="0" w:space="0" w:color="auto"/>
                                                                                              </w:divBdr>
                                                                                            </w:div>
                                                                                            <w:div w:id="575091194">
                                                                                              <w:marLeft w:val="0"/>
                                                                                              <w:marRight w:val="0"/>
                                                                                              <w:marTop w:val="75"/>
                                                                                              <w:marBottom w:val="0"/>
                                                                                              <w:divBdr>
                                                                                                <w:top w:val="none" w:sz="0" w:space="0" w:color="auto"/>
                                                                                                <w:left w:val="none" w:sz="0" w:space="0" w:color="auto"/>
                                                                                                <w:bottom w:val="none" w:sz="0" w:space="0" w:color="auto"/>
                                                                                                <w:right w:val="none" w:sz="0" w:space="0" w:color="auto"/>
                                                                                              </w:divBdr>
                                                                                            </w:div>
                                                                                            <w:div w:id="1368531714">
                                                                                              <w:marLeft w:val="0"/>
                                                                                              <w:marRight w:val="0"/>
                                                                                              <w:marTop w:val="75"/>
                                                                                              <w:marBottom w:val="0"/>
                                                                                              <w:divBdr>
                                                                                                <w:top w:val="none" w:sz="0" w:space="0" w:color="auto"/>
                                                                                                <w:left w:val="none" w:sz="0" w:space="0" w:color="auto"/>
                                                                                                <w:bottom w:val="none" w:sz="0" w:space="0" w:color="auto"/>
                                                                                                <w:right w:val="none" w:sz="0" w:space="0" w:color="auto"/>
                                                                                              </w:divBdr>
                                                                                            </w:div>
                                                                                            <w:div w:id="15151462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4349964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092508">
              <w:marLeft w:val="0"/>
              <w:marRight w:val="0"/>
              <w:marTop w:val="225"/>
              <w:marBottom w:val="0"/>
              <w:divBdr>
                <w:top w:val="none" w:sz="0" w:space="0" w:color="auto"/>
                <w:left w:val="none" w:sz="0" w:space="0" w:color="auto"/>
                <w:bottom w:val="none" w:sz="0" w:space="0" w:color="auto"/>
                <w:right w:val="none" w:sz="0" w:space="0" w:color="auto"/>
              </w:divBdr>
              <w:divsChild>
                <w:div w:id="148288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7877">
      <w:bodyDiv w:val="1"/>
      <w:marLeft w:val="0"/>
      <w:marRight w:val="0"/>
      <w:marTop w:val="0"/>
      <w:marBottom w:val="0"/>
      <w:divBdr>
        <w:top w:val="none" w:sz="0" w:space="0" w:color="auto"/>
        <w:left w:val="none" w:sz="0" w:space="0" w:color="auto"/>
        <w:bottom w:val="none" w:sz="0" w:space="0" w:color="auto"/>
        <w:right w:val="none" w:sz="0" w:space="0" w:color="auto"/>
      </w:divBdr>
      <w:divsChild>
        <w:div w:id="1730225217">
          <w:marLeft w:val="0"/>
          <w:marRight w:val="0"/>
          <w:marTop w:val="0"/>
          <w:marBottom w:val="300"/>
          <w:divBdr>
            <w:top w:val="none" w:sz="0" w:space="0" w:color="auto"/>
            <w:left w:val="none" w:sz="0" w:space="0" w:color="auto"/>
            <w:bottom w:val="none" w:sz="0" w:space="0" w:color="auto"/>
            <w:right w:val="none" w:sz="0" w:space="0" w:color="auto"/>
          </w:divBdr>
        </w:div>
      </w:divsChild>
    </w:div>
    <w:div w:id="1425952119">
      <w:bodyDiv w:val="1"/>
      <w:marLeft w:val="0"/>
      <w:marRight w:val="0"/>
      <w:marTop w:val="0"/>
      <w:marBottom w:val="0"/>
      <w:divBdr>
        <w:top w:val="none" w:sz="0" w:space="0" w:color="auto"/>
        <w:left w:val="none" w:sz="0" w:space="0" w:color="auto"/>
        <w:bottom w:val="none" w:sz="0" w:space="0" w:color="auto"/>
        <w:right w:val="none" w:sz="0" w:space="0" w:color="auto"/>
      </w:divBdr>
      <w:divsChild>
        <w:div w:id="934636114">
          <w:marLeft w:val="0"/>
          <w:marRight w:val="150"/>
          <w:marTop w:val="0"/>
          <w:marBottom w:val="75"/>
          <w:divBdr>
            <w:top w:val="none" w:sz="0" w:space="0" w:color="auto"/>
            <w:left w:val="none" w:sz="0" w:space="0" w:color="auto"/>
            <w:bottom w:val="none" w:sz="0" w:space="0" w:color="auto"/>
            <w:right w:val="none" w:sz="0" w:space="0" w:color="auto"/>
          </w:divBdr>
        </w:div>
        <w:div w:id="1619753554">
          <w:marLeft w:val="0"/>
          <w:marRight w:val="150"/>
          <w:marTop w:val="150"/>
          <w:marBottom w:val="150"/>
          <w:divBdr>
            <w:top w:val="none" w:sz="0" w:space="0" w:color="auto"/>
            <w:left w:val="none" w:sz="0" w:space="0" w:color="auto"/>
            <w:bottom w:val="none" w:sz="0" w:space="0" w:color="auto"/>
            <w:right w:val="none" w:sz="0" w:space="0" w:color="auto"/>
          </w:divBdr>
        </w:div>
        <w:div w:id="995916350">
          <w:marLeft w:val="0"/>
          <w:marRight w:val="150"/>
          <w:marTop w:val="0"/>
          <w:marBottom w:val="0"/>
          <w:divBdr>
            <w:top w:val="none" w:sz="0" w:space="0" w:color="auto"/>
            <w:left w:val="none" w:sz="0" w:space="0" w:color="auto"/>
            <w:bottom w:val="none" w:sz="0" w:space="0" w:color="auto"/>
            <w:right w:val="none" w:sz="0" w:space="0" w:color="auto"/>
          </w:divBdr>
        </w:div>
      </w:divsChild>
    </w:div>
    <w:div w:id="1426344679">
      <w:bodyDiv w:val="1"/>
      <w:marLeft w:val="0"/>
      <w:marRight w:val="0"/>
      <w:marTop w:val="0"/>
      <w:marBottom w:val="0"/>
      <w:divBdr>
        <w:top w:val="none" w:sz="0" w:space="0" w:color="auto"/>
        <w:left w:val="none" w:sz="0" w:space="0" w:color="auto"/>
        <w:bottom w:val="none" w:sz="0" w:space="0" w:color="auto"/>
        <w:right w:val="none" w:sz="0" w:space="0" w:color="auto"/>
      </w:divBdr>
      <w:divsChild>
        <w:div w:id="1708335131">
          <w:marLeft w:val="0"/>
          <w:marRight w:val="150"/>
          <w:marTop w:val="0"/>
          <w:marBottom w:val="75"/>
          <w:divBdr>
            <w:top w:val="none" w:sz="0" w:space="0" w:color="auto"/>
            <w:left w:val="none" w:sz="0" w:space="0" w:color="auto"/>
            <w:bottom w:val="none" w:sz="0" w:space="0" w:color="auto"/>
            <w:right w:val="none" w:sz="0" w:space="0" w:color="auto"/>
          </w:divBdr>
        </w:div>
        <w:div w:id="1105734764">
          <w:marLeft w:val="0"/>
          <w:marRight w:val="150"/>
          <w:marTop w:val="150"/>
          <w:marBottom w:val="150"/>
          <w:divBdr>
            <w:top w:val="none" w:sz="0" w:space="0" w:color="auto"/>
            <w:left w:val="none" w:sz="0" w:space="0" w:color="auto"/>
            <w:bottom w:val="none" w:sz="0" w:space="0" w:color="auto"/>
            <w:right w:val="none" w:sz="0" w:space="0" w:color="auto"/>
          </w:divBdr>
        </w:div>
        <w:div w:id="1266884132">
          <w:marLeft w:val="0"/>
          <w:marRight w:val="150"/>
          <w:marTop w:val="0"/>
          <w:marBottom w:val="0"/>
          <w:divBdr>
            <w:top w:val="none" w:sz="0" w:space="0" w:color="auto"/>
            <w:left w:val="none" w:sz="0" w:space="0" w:color="auto"/>
            <w:bottom w:val="none" w:sz="0" w:space="0" w:color="auto"/>
            <w:right w:val="none" w:sz="0" w:space="0" w:color="auto"/>
          </w:divBdr>
        </w:div>
      </w:divsChild>
    </w:div>
    <w:div w:id="1426458193">
      <w:bodyDiv w:val="1"/>
      <w:marLeft w:val="0"/>
      <w:marRight w:val="0"/>
      <w:marTop w:val="0"/>
      <w:marBottom w:val="0"/>
      <w:divBdr>
        <w:top w:val="none" w:sz="0" w:space="0" w:color="auto"/>
        <w:left w:val="none" w:sz="0" w:space="0" w:color="auto"/>
        <w:bottom w:val="none" w:sz="0" w:space="0" w:color="auto"/>
        <w:right w:val="none" w:sz="0" w:space="0" w:color="auto"/>
      </w:divBdr>
      <w:divsChild>
        <w:div w:id="1638684433">
          <w:marLeft w:val="0"/>
          <w:marRight w:val="0"/>
          <w:marTop w:val="0"/>
          <w:marBottom w:val="0"/>
          <w:divBdr>
            <w:top w:val="none" w:sz="0" w:space="0" w:color="auto"/>
            <w:left w:val="none" w:sz="0" w:space="0" w:color="auto"/>
            <w:bottom w:val="none" w:sz="0" w:space="0" w:color="auto"/>
            <w:right w:val="none" w:sz="0" w:space="0" w:color="auto"/>
          </w:divBdr>
        </w:div>
        <w:div w:id="1538354744">
          <w:marLeft w:val="0"/>
          <w:marRight w:val="0"/>
          <w:marTop w:val="300"/>
          <w:marBottom w:val="300"/>
          <w:divBdr>
            <w:top w:val="none" w:sz="0" w:space="0" w:color="auto"/>
            <w:left w:val="none" w:sz="0" w:space="0" w:color="auto"/>
            <w:bottom w:val="none" w:sz="0" w:space="0" w:color="auto"/>
            <w:right w:val="none" w:sz="0" w:space="0" w:color="auto"/>
          </w:divBdr>
        </w:div>
        <w:div w:id="606470777">
          <w:marLeft w:val="0"/>
          <w:marRight w:val="0"/>
          <w:marTop w:val="0"/>
          <w:marBottom w:val="0"/>
          <w:divBdr>
            <w:top w:val="none" w:sz="0" w:space="0" w:color="auto"/>
            <w:left w:val="none" w:sz="0" w:space="0" w:color="auto"/>
            <w:bottom w:val="none" w:sz="0" w:space="0" w:color="auto"/>
            <w:right w:val="none" w:sz="0" w:space="0" w:color="auto"/>
          </w:divBdr>
          <w:divsChild>
            <w:div w:id="762804413">
              <w:marLeft w:val="0"/>
              <w:marRight w:val="0"/>
              <w:marTop w:val="300"/>
              <w:marBottom w:val="450"/>
              <w:divBdr>
                <w:top w:val="none" w:sz="0" w:space="0" w:color="auto"/>
                <w:left w:val="none" w:sz="0" w:space="0" w:color="auto"/>
                <w:bottom w:val="none" w:sz="0" w:space="0" w:color="auto"/>
                <w:right w:val="none" w:sz="0" w:space="0" w:color="auto"/>
              </w:divBdr>
              <w:divsChild>
                <w:div w:id="304437048">
                  <w:marLeft w:val="0"/>
                  <w:marRight w:val="0"/>
                  <w:marTop w:val="0"/>
                  <w:marBottom w:val="0"/>
                  <w:divBdr>
                    <w:top w:val="none" w:sz="0" w:space="0" w:color="auto"/>
                    <w:left w:val="none" w:sz="0" w:space="0" w:color="auto"/>
                    <w:bottom w:val="none" w:sz="0" w:space="0" w:color="auto"/>
                    <w:right w:val="none" w:sz="0" w:space="0" w:color="auto"/>
                  </w:divBdr>
                  <w:divsChild>
                    <w:div w:id="1131440933">
                      <w:marLeft w:val="0"/>
                      <w:marRight w:val="0"/>
                      <w:marTop w:val="0"/>
                      <w:marBottom w:val="0"/>
                      <w:divBdr>
                        <w:top w:val="none" w:sz="0" w:space="0" w:color="auto"/>
                        <w:left w:val="none" w:sz="0" w:space="0" w:color="auto"/>
                        <w:bottom w:val="none" w:sz="0" w:space="0" w:color="auto"/>
                        <w:right w:val="none" w:sz="0" w:space="0" w:color="auto"/>
                      </w:divBdr>
                      <w:divsChild>
                        <w:div w:id="872423785">
                          <w:marLeft w:val="0"/>
                          <w:marRight w:val="0"/>
                          <w:marTop w:val="0"/>
                          <w:marBottom w:val="0"/>
                          <w:divBdr>
                            <w:top w:val="none" w:sz="0" w:space="0" w:color="auto"/>
                            <w:left w:val="none" w:sz="0" w:space="0" w:color="auto"/>
                            <w:bottom w:val="none" w:sz="0" w:space="0" w:color="auto"/>
                            <w:right w:val="none" w:sz="0" w:space="0" w:color="auto"/>
                          </w:divBdr>
                          <w:divsChild>
                            <w:div w:id="1057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631681">
          <w:marLeft w:val="0"/>
          <w:marRight w:val="0"/>
          <w:marTop w:val="0"/>
          <w:marBottom w:val="0"/>
          <w:divBdr>
            <w:top w:val="none" w:sz="0" w:space="0" w:color="auto"/>
            <w:left w:val="none" w:sz="0" w:space="0" w:color="auto"/>
            <w:bottom w:val="none" w:sz="0" w:space="0" w:color="auto"/>
            <w:right w:val="none" w:sz="0" w:space="0" w:color="auto"/>
          </w:divBdr>
        </w:div>
      </w:divsChild>
    </w:div>
    <w:div w:id="1426657859">
      <w:bodyDiv w:val="1"/>
      <w:marLeft w:val="0"/>
      <w:marRight w:val="0"/>
      <w:marTop w:val="0"/>
      <w:marBottom w:val="0"/>
      <w:divBdr>
        <w:top w:val="none" w:sz="0" w:space="0" w:color="auto"/>
        <w:left w:val="none" w:sz="0" w:space="0" w:color="auto"/>
        <w:bottom w:val="none" w:sz="0" w:space="0" w:color="auto"/>
        <w:right w:val="none" w:sz="0" w:space="0" w:color="auto"/>
      </w:divBdr>
      <w:divsChild>
        <w:div w:id="1207567207">
          <w:marLeft w:val="0"/>
          <w:marRight w:val="150"/>
          <w:marTop w:val="0"/>
          <w:marBottom w:val="75"/>
          <w:divBdr>
            <w:top w:val="none" w:sz="0" w:space="0" w:color="auto"/>
            <w:left w:val="none" w:sz="0" w:space="0" w:color="auto"/>
            <w:bottom w:val="none" w:sz="0" w:space="0" w:color="auto"/>
            <w:right w:val="none" w:sz="0" w:space="0" w:color="auto"/>
          </w:divBdr>
        </w:div>
        <w:div w:id="280767337">
          <w:marLeft w:val="0"/>
          <w:marRight w:val="150"/>
          <w:marTop w:val="150"/>
          <w:marBottom w:val="150"/>
          <w:divBdr>
            <w:top w:val="none" w:sz="0" w:space="0" w:color="auto"/>
            <w:left w:val="none" w:sz="0" w:space="0" w:color="auto"/>
            <w:bottom w:val="none" w:sz="0" w:space="0" w:color="auto"/>
            <w:right w:val="none" w:sz="0" w:space="0" w:color="auto"/>
          </w:divBdr>
        </w:div>
        <w:div w:id="1580211434">
          <w:marLeft w:val="0"/>
          <w:marRight w:val="150"/>
          <w:marTop w:val="0"/>
          <w:marBottom w:val="0"/>
          <w:divBdr>
            <w:top w:val="none" w:sz="0" w:space="0" w:color="auto"/>
            <w:left w:val="none" w:sz="0" w:space="0" w:color="auto"/>
            <w:bottom w:val="none" w:sz="0" w:space="0" w:color="auto"/>
            <w:right w:val="none" w:sz="0" w:space="0" w:color="auto"/>
          </w:divBdr>
        </w:div>
      </w:divsChild>
    </w:div>
    <w:div w:id="1427337477">
      <w:bodyDiv w:val="1"/>
      <w:marLeft w:val="0"/>
      <w:marRight w:val="0"/>
      <w:marTop w:val="0"/>
      <w:marBottom w:val="0"/>
      <w:divBdr>
        <w:top w:val="none" w:sz="0" w:space="0" w:color="auto"/>
        <w:left w:val="none" w:sz="0" w:space="0" w:color="auto"/>
        <w:bottom w:val="none" w:sz="0" w:space="0" w:color="auto"/>
        <w:right w:val="none" w:sz="0" w:space="0" w:color="auto"/>
      </w:divBdr>
      <w:divsChild>
        <w:div w:id="1838106091">
          <w:marLeft w:val="0"/>
          <w:marRight w:val="0"/>
          <w:marTop w:val="0"/>
          <w:marBottom w:val="75"/>
          <w:divBdr>
            <w:top w:val="none" w:sz="0" w:space="0" w:color="auto"/>
            <w:left w:val="none" w:sz="0" w:space="0" w:color="auto"/>
            <w:bottom w:val="none" w:sz="0" w:space="0" w:color="auto"/>
            <w:right w:val="none" w:sz="0" w:space="0" w:color="auto"/>
          </w:divBdr>
        </w:div>
      </w:divsChild>
    </w:div>
    <w:div w:id="1427532517">
      <w:bodyDiv w:val="1"/>
      <w:marLeft w:val="0"/>
      <w:marRight w:val="0"/>
      <w:marTop w:val="0"/>
      <w:marBottom w:val="0"/>
      <w:divBdr>
        <w:top w:val="none" w:sz="0" w:space="0" w:color="auto"/>
        <w:left w:val="none" w:sz="0" w:space="0" w:color="auto"/>
        <w:bottom w:val="none" w:sz="0" w:space="0" w:color="auto"/>
        <w:right w:val="none" w:sz="0" w:space="0" w:color="auto"/>
      </w:divBdr>
      <w:divsChild>
        <w:div w:id="2007511551">
          <w:marLeft w:val="0"/>
          <w:marRight w:val="150"/>
          <w:marTop w:val="0"/>
          <w:marBottom w:val="75"/>
          <w:divBdr>
            <w:top w:val="none" w:sz="0" w:space="0" w:color="auto"/>
            <w:left w:val="none" w:sz="0" w:space="0" w:color="auto"/>
            <w:bottom w:val="none" w:sz="0" w:space="0" w:color="auto"/>
            <w:right w:val="none" w:sz="0" w:space="0" w:color="auto"/>
          </w:divBdr>
        </w:div>
        <w:div w:id="741559283">
          <w:marLeft w:val="0"/>
          <w:marRight w:val="150"/>
          <w:marTop w:val="150"/>
          <w:marBottom w:val="150"/>
          <w:divBdr>
            <w:top w:val="none" w:sz="0" w:space="0" w:color="auto"/>
            <w:left w:val="none" w:sz="0" w:space="0" w:color="auto"/>
            <w:bottom w:val="none" w:sz="0" w:space="0" w:color="auto"/>
            <w:right w:val="none" w:sz="0" w:space="0" w:color="auto"/>
          </w:divBdr>
        </w:div>
        <w:div w:id="1248342582">
          <w:marLeft w:val="0"/>
          <w:marRight w:val="150"/>
          <w:marTop w:val="0"/>
          <w:marBottom w:val="0"/>
          <w:divBdr>
            <w:top w:val="none" w:sz="0" w:space="0" w:color="auto"/>
            <w:left w:val="none" w:sz="0" w:space="0" w:color="auto"/>
            <w:bottom w:val="none" w:sz="0" w:space="0" w:color="auto"/>
            <w:right w:val="none" w:sz="0" w:space="0" w:color="auto"/>
          </w:divBdr>
        </w:div>
      </w:divsChild>
    </w:div>
    <w:div w:id="1428693958">
      <w:bodyDiv w:val="1"/>
      <w:marLeft w:val="0"/>
      <w:marRight w:val="0"/>
      <w:marTop w:val="0"/>
      <w:marBottom w:val="0"/>
      <w:divBdr>
        <w:top w:val="none" w:sz="0" w:space="0" w:color="auto"/>
        <w:left w:val="none" w:sz="0" w:space="0" w:color="auto"/>
        <w:bottom w:val="none" w:sz="0" w:space="0" w:color="auto"/>
        <w:right w:val="none" w:sz="0" w:space="0" w:color="auto"/>
      </w:divBdr>
      <w:divsChild>
        <w:div w:id="1160854341">
          <w:marLeft w:val="0"/>
          <w:marRight w:val="0"/>
          <w:marTop w:val="0"/>
          <w:marBottom w:val="0"/>
          <w:divBdr>
            <w:top w:val="single" w:sz="6" w:space="0" w:color="DCDCDC"/>
            <w:left w:val="single" w:sz="2" w:space="0" w:color="DCDCDC"/>
            <w:bottom w:val="single" w:sz="6" w:space="0" w:color="DCDCDC"/>
            <w:right w:val="single" w:sz="2" w:space="0" w:color="DCDCDC"/>
          </w:divBdr>
        </w:div>
        <w:div w:id="487749115">
          <w:marLeft w:val="0"/>
          <w:marRight w:val="0"/>
          <w:marTop w:val="0"/>
          <w:marBottom w:val="0"/>
          <w:divBdr>
            <w:top w:val="single" w:sz="2" w:space="0" w:color="DCDCDC"/>
            <w:left w:val="single" w:sz="2" w:space="0" w:color="DCDCDC"/>
            <w:bottom w:val="single" w:sz="2" w:space="0" w:color="DCDCDC"/>
            <w:right w:val="single" w:sz="2" w:space="0" w:color="DCDCDC"/>
          </w:divBdr>
          <w:divsChild>
            <w:div w:id="177956835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6256423">
          <w:marLeft w:val="360"/>
          <w:marRight w:val="0"/>
          <w:marTop w:val="90"/>
          <w:marBottom w:val="90"/>
          <w:divBdr>
            <w:top w:val="none" w:sz="0" w:space="0" w:color="auto"/>
            <w:left w:val="none" w:sz="0" w:space="0" w:color="auto"/>
            <w:bottom w:val="none" w:sz="0" w:space="0" w:color="auto"/>
            <w:right w:val="none" w:sz="0" w:space="0" w:color="auto"/>
          </w:divBdr>
          <w:divsChild>
            <w:div w:id="1890142783">
              <w:marLeft w:val="0"/>
              <w:marRight w:val="0"/>
              <w:marTop w:val="0"/>
              <w:marBottom w:val="0"/>
              <w:divBdr>
                <w:top w:val="none" w:sz="0" w:space="0" w:color="auto"/>
                <w:left w:val="none" w:sz="0" w:space="0" w:color="auto"/>
                <w:bottom w:val="none" w:sz="0" w:space="0" w:color="auto"/>
                <w:right w:val="none" w:sz="0" w:space="0" w:color="auto"/>
              </w:divBdr>
              <w:divsChild>
                <w:div w:id="1819495789">
                  <w:marLeft w:val="0"/>
                  <w:marRight w:val="0"/>
                  <w:marTop w:val="0"/>
                  <w:marBottom w:val="0"/>
                  <w:divBdr>
                    <w:top w:val="none" w:sz="0" w:space="0" w:color="auto"/>
                    <w:left w:val="none" w:sz="0" w:space="0" w:color="auto"/>
                    <w:bottom w:val="none" w:sz="0" w:space="0" w:color="auto"/>
                    <w:right w:val="none" w:sz="0" w:space="0" w:color="auto"/>
                  </w:divBdr>
                  <w:divsChild>
                    <w:div w:id="12136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8675">
          <w:marLeft w:val="360"/>
          <w:marRight w:val="0"/>
          <w:marTop w:val="90"/>
          <w:marBottom w:val="90"/>
          <w:divBdr>
            <w:top w:val="none" w:sz="0" w:space="0" w:color="auto"/>
            <w:left w:val="none" w:sz="0" w:space="0" w:color="auto"/>
            <w:bottom w:val="none" w:sz="0" w:space="0" w:color="auto"/>
            <w:right w:val="none" w:sz="0" w:space="0" w:color="auto"/>
          </w:divBdr>
          <w:divsChild>
            <w:div w:id="639461870">
              <w:marLeft w:val="0"/>
              <w:marRight w:val="0"/>
              <w:marTop w:val="0"/>
              <w:marBottom w:val="0"/>
              <w:divBdr>
                <w:top w:val="none" w:sz="0" w:space="0" w:color="auto"/>
                <w:left w:val="none" w:sz="0" w:space="0" w:color="auto"/>
                <w:bottom w:val="none" w:sz="0" w:space="0" w:color="auto"/>
                <w:right w:val="none" w:sz="0" w:space="0" w:color="auto"/>
              </w:divBdr>
              <w:divsChild>
                <w:div w:id="773020877">
                  <w:marLeft w:val="0"/>
                  <w:marRight w:val="0"/>
                  <w:marTop w:val="0"/>
                  <w:marBottom w:val="0"/>
                  <w:divBdr>
                    <w:top w:val="none" w:sz="0" w:space="0" w:color="auto"/>
                    <w:left w:val="none" w:sz="0" w:space="0" w:color="auto"/>
                    <w:bottom w:val="none" w:sz="0" w:space="0" w:color="auto"/>
                    <w:right w:val="none" w:sz="0" w:space="0" w:color="auto"/>
                  </w:divBdr>
                  <w:divsChild>
                    <w:div w:id="1238519031">
                      <w:marLeft w:val="0"/>
                      <w:marRight w:val="0"/>
                      <w:marTop w:val="0"/>
                      <w:marBottom w:val="0"/>
                      <w:divBdr>
                        <w:top w:val="none" w:sz="0" w:space="0" w:color="auto"/>
                        <w:left w:val="none" w:sz="0" w:space="0" w:color="auto"/>
                        <w:bottom w:val="none" w:sz="0" w:space="0" w:color="auto"/>
                        <w:right w:val="none" w:sz="0" w:space="0" w:color="auto"/>
                      </w:divBdr>
                    </w:div>
                  </w:divsChild>
                </w:div>
                <w:div w:id="1005325027">
                  <w:marLeft w:val="0"/>
                  <w:marRight w:val="0"/>
                  <w:marTop w:val="0"/>
                  <w:marBottom w:val="0"/>
                  <w:divBdr>
                    <w:top w:val="none" w:sz="0" w:space="0" w:color="auto"/>
                    <w:left w:val="none" w:sz="0" w:space="0" w:color="auto"/>
                    <w:bottom w:val="none" w:sz="0" w:space="0" w:color="auto"/>
                    <w:right w:val="none" w:sz="0" w:space="0" w:color="auto"/>
                  </w:divBdr>
                  <w:divsChild>
                    <w:div w:id="12992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9482">
          <w:marLeft w:val="360"/>
          <w:marRight w:val="0"/>
          <w:marTop w:val="90"/>
          <w:marBottom w:val="90"/>
          <w:divBdr>
            <w:top w:val="none" w:sz="0" w:space="0" w:color="auto"/>
            <w:left w:val="none" w:sz="0" w:space="0" w:color="auto"/>
            <w:bottom w:val="none" w:sz="0" w:space="0" w:color="auto"/>
            <w:right w:val="none" w:sz="0" w:space="0" w:color="auto"/>
          </w:divBdr>
          <w:divsChild>
            <w:div w:id="1667054685">
              <w:marLeft w:val="0"/>
              <w:marRight w:val="0"/>
              <w:marTop w:val="0"/>
              <w:marBottom w:val="0"/>
              <w:divBdr>
                <w:top w:val="none" w:sz="0" w:space="0" w:color="auto"/>
                <w:left w:val="none" w:sz="0" w:space="0" w:color="auto"/>
                <w:bottom w:val="none" w:sz="0" w:space="0" w:color="auto"/>
                <w:right w:val="none" w:sz="0" w:space="0" w:color="auto"/>
              </w:divBdr>
              <w:divsChild>
                <w:div w:id="1282153644">
                  <w:marLeft w:val="0"/>
                  <w:marRight w:val="0"/>
                  <w:marTop w:val="0"/>
                  <w:marBottom w:val="0"/>
                  <w:divBdr>
                    <w:top w:val="none" w:sz="0" w:space="0" w:color="auto"/>
                    <w:left w:val="none" w:sz="0" w:space="0" w:color="auto"/>
                    <w:bottom w:val="none" w:sz="0" w:space="0" w:color="auto"/>
                    <w:right w:val="none" w:sz="0" w:space="0" w:color="auto"/>
                  </w:divBdr>
                  <w:divsChild>
                    <w:div w:id="383061562">
                      <w:marLeft w:val="0"/>
                      <w:marRight w:val="0"/>
                      <w:marTop w:val="0"/>
                      <w:marBottom w:val="0"/>
                      <w:divBdr>
                        <w:top w:val="none" w:sz="0" w:space="0" w:color="auto"/>
                        <w:left w:val="none" w:sz="0" w:space="0" w:color="auto"/>
                        <w:bottom w:val="none" w:sz="0" w:space="0" w:color="auto"/>
                        <w:right w:val="none" w:sz="0" w:space="0" w:color="auto"/>
                      </w:divBdr>
                    </w:div>
                  </w:divsChild>
                </w:div>
                <w:div w:id="378359362">
                  <w:marLeft w:val="0"/>
                  <w:marRight w:val="0"/>
                  <w:marTop w:val="0"/>
                  <w:marBottom w:val="0"/>
                  <w:divBdr>
                    <w:top w:val="none" w:sz="0" w:space="0" w:color="auto"/>
                    <w:left w:val="none" w:sz="0" w:space="0" w:color="auto"/>
                    <w:bottom w:val="none" w:sz="0" w:space="0" w:color="auto"/>
                    <w:right w:val="none" w:sz="0" w:space="0" w:color="auto"/>
                  </w:divBdr>
                  <w:divsChild>
                    <w:div w:id="1112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85460">
      <w:bodyDiv w:val="1"/>
      <w:marLeft w:val="0"/>
      <w:marRight w:val="0"/>
      <w:marTop w:val="0"/>
      <w:marBottom w:val="0"/>
      <w:divBdr>
        <w:top w:val="none" w:sz="0" w:space="0" w:color="auto"/>
        <w:left w:val="none" w:sz="0" w:space="0" w:color="auto"/>
        <w:bottom w:val="none" w:sz="0" w:space="0" w:color="auto"/>
        <w:right w:val="none" w:sz="0" w:space="0" w:color="auto"/>
      </w:divBdr>
      <w:divsChild>
        <w:div w:id="156041608">
          <w:marLeft w:val="0"/>
          <w:marRight w:val="0"/>
          <w:marTop w:val="150"/>
          <w:marBottom w:val="450"/>
          <w:divBdr>
            <w:top w:val="none" w:sz="0" w:space="0" w:color="auto"/>
            <w:left w:val="none" w:sz="0" w:space="0" w:color="auto"/>
            <w:bottom w:val="none" w:sz="0" w:space="0" w:color="auto"/>
            <w:right w:val="none" w:sz="0" w:space="0" w:color="auto"/>
          </w:divBdr>
        </w:div>
        <w:div w:id="890385259">
          <w:marLeft w:val="0"/>
          <w:marRight w:val="0"/>
          <w:marTop w:val="0"/>
          <w:marBottom w:val="300"/>
          <w:divBdr>
            <w:top w:val="none" w:sz="0" w:space="0" w:color="auto"/>
            <w:left w:val="none" w:sz="0" w:space="0" w:color="auto"/>
            <w:bottom w:val="none" w:sz="0" w:space="0" w:color="auto"/>
            <w:right w:val="none" w:sz="0" w:space="0" w:color="auto"/>
          </w:divBdr>
        </w:div>
        <w:div w:id="1659311027">
          <w:marLeft w:val="0"/>
          <w:marRight w:val="0"/>
          <w:marTop w:val="495"/>
          <w:marBottom w:val="630"/>
          <w:divBdr>
            <w:top w:val="none" w:sz="0" w:space="0" w:color="auto"/>
            <w:left w:val="none" w:sz="0" w:space="0" w:color="auto"/>
            <w:bottom w:val="none" w:sz="0" w:space="0" w:color="auto"/>
            <w:right w:val="none" w:sz="0" w:space="0" w:color="auto"/>
          </w:divBdr>
        </w:div>
      </w:divsChild>
    </w:div>
    <w:div w:id="1428885929">
      <w:bodyDiv w:val="1"/>
      <w:marLeft w:val="0"/>
      <w:marRight w:val="0"/>
      <w:marTop w:val="0"/>
      <w:marBottom w:val="0"/>
      <w:divBdr>
        <w:top w:val="none" w:sz="0" w:space="0" w:color="auto"/>
        <w:left w:val="none" w:sz="0" w:space="0" w:color="auto"/>
        <w:bottom w:val="none" w:sz="0" w:space="0" w:color="auto"/>
        <w:right w:val="none" w:sz="0" w:space="0" w:color="auto"/>
      </w:divBdr>
      <w:divsChild>
        <w:div w:id="811673152">
          <w:marLeft w:val="0"/>
          <w:marRight w:val="0"/>
          <w:marTop w:val="0"/>
          <w:marBottom w:val="150"/>
          <w:divBdr>
            <w:top w:val="none" w:sz="0" w:space="0" w:color="auto"/>
            <w:left w:val="none" w:sz="0" w:space="0" w:color="auto"/>
            <w:bottom w:val="none" w:sz="0" w:space="0" w:color="auto"/>
            <w:right w:val="none" w:sz="0" w:space="0" w:color="auto"/>
          </w:divBdr>
          <w:divsChild>
            <w:div w:id="1119567894">
              <w:marLeft w:val="0"/>
              <w:marRight w:val="0"/>
              <w:marTop w:val="0"/>
              <w:marBottom w:val="0"/>
              <w:divBdr>
                <w:top w:val="none" w:sz="0" w:space="0" w:color="auto"/>
                <w:left w:val="none" w:sz="0" w:space="0" w:color="auto"/>
                <w:bottom w:val="none" w:sz="0" w:space="0" w:color="auto"/>
                <w:right w:val="none" w:sz="0" w:space="0" w:color="auto"/>
              </w:divBdr>
              <w:divsChild>
                <w:div w:id="1887839586">
                  <w:marLeft w:val="0"/>
                  <w:marRight w:val="150"/>
                  <w:marTop w:val="0"/>
                  <w:marBottom w:val="0"/>
                  <w:divBdr>
                    <w:top w:val="none" w:sz="0" w:space="0" w:color="auto"/>
                    <w:left w:val="none" w:sz="0" w:space="0" w:color="auto"/>
                    <w:bottom w:val="none" w:sz="0" w:space="0" w:color="auto"/>
                    <w:right w:val="none" w:sz="0" w:space="0" w:color="auto"/>
                  </w:divBdr>
                </w:div>
                <w:div w:id="611745008">
                  <w:marLeft w:val="0"/>
                  <w:marRight w:val="150"/>
                  <w:marTop w:val="0"/>
                  <w:marBottom w:val="0"/>
                  <w:divBdr>
                    <w:top w:val="none" w:sz="0" w:space="0" w:color="auto"/>
                    <w:left w:val="none" w:sz="0" w:space="0" w:color="auto"/>
                    <w:bottom w:val="none" w:sz="0" w:space="0" w:color="auto"/>
                    <w:right w:val="none" w:sz="0" w:space="0" w:color="auto"/>
                  </w:divBdr>
                </w:div>
              </w:divsChild>
            </w:div>
            <w:div w:id="226261168">
              <w:marLeft w:val="0"/>
              <w:marRight w:val="0"/>
              <w:marTop w:val="0"/>
              <w:marBottom w:val="0"/>
              <w:divBdr>
                <w:top w:val="none" w:sz="0" w:space="0" w:color="auto"/>
                <w:left w:val="none" w:sz="0" w:space="0" w:color="auto"/>
                <w:bottom w:val="none" w:sz="0" w:space="0" w:color="auto"/>
                <w:right w:val="none" w:sz="0" w:space="0" w:color="auto"/>
              </w:divBdr>
              <w:divsChild>
                <w:div w:id="220988386">
                  <w:marLeft w:val="0"/>
                  <w:marRight w:val="0"/>
                  <w:marTop w:val="0"/>
                  <w:marBottom w:val="0"/>
                  <w:divBdr>
                    <w:top w:val="none" w:sz="0" w:space="0" w:color="auto"/>
                    <w:left w:val="none" w:sz="0" w:space="0" w:color="auto"/>
                    <w:bottom w:val="none" w:sz="0" w:space="0" w:color="auto"/>
                    <w:right w:val="none" w:sz="0" w:space="0" w:color="auto"/>
                  </w:divBdr>
                  <w:divsChild>
                    <w:div w:id="1801537178">
                      <w:marLeft w:val="0"/>
                      <w:marRight w:val="0"/>
                      <w:marTop w:val="0"/>
                      <w:marBottom w:val="0"/>
                      <w:divBdr>
                        <w:top w:val="none" w:sz="0" w:space="0" w:color="auto"/>
                        <w:left w:val="none" w:sz="0" w:space="0" w:color="auto"/>
                        <w:bottom w:val="none" w:sz="0" w:space="0" w:color="auto"/>
                        <w:right w:val="none" w:sz="0" w:space="0" w:color="auto"/>
                      </w:divBdr>
                      <w:divsChild>
                        <w:div w:id="620038814">
                          <w:marLeft w:val="0"/>
                          <w:marRight w:val="0"/>
                          <w:marTop w:val="0"/>
                          <w:marBottom w:val="0"/>
                          <w:divBdr>
                            <w:top w:val="none" w:sz="0" w:space="0" w:color="auto"/>
                            <w:left w:val="none" w:sz="0" w:space="0" w:color="auto"/>
                            <w:bottom w:val="none" w:sz="0" w:space="0" w:color="auto"/>
                            <w:right w:val="none" w:sz="0" w:space="0" w:color="auto"/>
                          </w:divBdr>
                        </w:div>
                      </w:divsChild>
                    </w:div>
                    <w:div w:id="436603903">
                      <w:marLeft w:val="0"/>
                      <w:marRight w:val="135"/>
                      <w:marTop w:val="0"/>
                      <w:marBottom w:val="0"/>
                      <w:divBdr>
                        <w:top w:val="none" w:sz="0" w:space="0" w:color="auto"/>
                        <w:left w:val="none" w:sz="0" w:space="0" w:color="auto"/>
                        <w:bottom w:val="none" w:sz="0" w:space="0" w:color="auto"/>
                        <w:right w:val="none" w:sz="0" w:space="0" w:color="auto"/>
                      </w:divBdr>
                    </w:div>
                    <w:div w:id="11806551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071">
          <w:marLeft w:val="0"/>
          <w:marRight w:val="0"/>
          <w:marTop w:val="0"/>
          <w:marBottom w:val="0"/>
          <w:divBdr>
            <w:top w:val="none" w:sz="0" w:space="0" w:color="auto"/>
            <w:left w:val="none" w:sz="0" w:space="0" w:color="auto"/>
            <w:bottom w:val="none" w:sz="0" w:space="0" w:color="auto"/>
            <w:right w:val="none" w:sz="0" w:space="0" w:color="auto"/>
          </w:divBdr>
          <w:divsChild>
            <w:div w:id="1757556656">
              <w:marLeft w:val="0"/>
              <w:marRight w:val="0"/>
              <w:marTop w:val="0"/>
              <w:marBottom w:val="0"/>
              <w:divBdr>
                <w:top w:val="none" w:sz="0" w:space="0" w:color="auto"/>
                <w:left w:val="none" w:sz="0" w:space="0" w:color="auto"/>
                <w:bottom w:val="none" w:sz="0" w:space="0" w:color="auto"/>
                <w:right w:val="none" w:sz="0" w:space="0" w:color="auto"/>
              </w:divBdr>
              <w:divsChild>
                <w:div w:id="112094592">
                  <w:marLeft w:val="0"/>
                  <w:marRight w:val="0"/>
                  <w:marTop w:val="0"/>
                  <w:marBottom w:val="0"/>
                  <w:divBdr>
                    <w:top w:val="none" w:sz="0" w:space="0" w:color="auto"/>
                    <w:left w:val="none" w:sz="0" w:space="0" w:color="auto"/>
                    <w:bottom w:val="none" w:sz="0" w:space="0" w:color="auto"/>
                    <w:right w:val="none" w:sz="0" w:space="0" w:color="auto"/>
                  </w:divBdr>
                </w:div>
              </w:divsChild>
            </w:div>
            <w:div w:id="1025325516">
              <w:marLeft w:val="0"/>
              <w:marRight w:val="0"/>
              <w:marTop w:val="375"/>
              <w:marBottom w:val="0"/>
              <w:divBdr>
                <w:top w:val="none" w:sz="0" w:space="0" w:color="auto"/>
                <w:left w:val="none" w:sz="0" w:space="0" w:color="auto"/>
                <w:bottom w:val="none" w:sz="0" w:space="0" w:color="auto"/>
                <w:right w:val="none" w:sz="0" w:space="0" w:color="auto"/>
              </w:divBdr>
              <w:divsChild>
                <w:div w:id="379060626">
                  <w:marLeft w:val="0"/>
                  <w:marRight w:val="0"/>
                  <w:marTop w:val="0"/>
                  <w:marBottom w:val="0"/>
                  <w:divBdr>
                    <w:top w:val="none" w:sz="0" w:space="0" w:color="auto"/>
                    <w:left w:val="none" w:sz="0" w:space="0" w:color="auto"/>
                    <w:bottom w:val="none" w:sz="0" w:space="0" w:color="auto"/>
                    <w:right w:val="none" w:sz="0" w:space="0" w:color="auto"/>
                  </w:divBdr>
                  <w:divsChild>
                    <w:div w:id="2444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890493">
      <w:bodyDiv w:val="1"/>
      <w:marLeft w:val="0"/>
      <w:marRight w:val="0"/>
      <w:marTop w:val="0"/>
      <w:marBottom w:val="0"/>
      <w:divBdr>
        <w:top w:val="none" w:sz="0" w:space="0" w:color="auto"/>
        <w:left w:val="none" w:sz="0" w:space="0" w:color="auto"/>
        <w:bottom w:val="none" w:sz="0" w:space="0" w:color="auto"/>
        <w:right w:val="none" w:sz="0" w:space="0" w:color="auto"/>
      </w:divBdr>
      <w:divsChild>
        <w:div w:id="1105617729">
          <w:marLeft w:val="0"/>
          <w:marRight w:val="150"/>
          <w:marTop w:val="0"/>
          <w:marBottom w:val="75"/>
          <w:divBdr>
            <w:top w:val="none" w:sz="0" w:space="0" w:color="auto"/>
            <w:left w:val="none" w:sz="0" w:space="0" w:color="auto"/>
            <w:bottom w:val="none" w:sz="0" w:space="0" w:color="auto"/>
            <w:right w:val="none" w:sz="0" w:space="0" w:color="auto"/>
          </w:divBdr>
        </w:div>
        <w:div w:id="1695306626">
          <w:marLeft w:val="0"/>
          <w:marRight w:val="150"/>
          <w:marTop w:val="150"/>
          <w:marBottom w:val="150"/>
          <w:divBdr>
            <w:top w:val="none" w:sz="0" w:space="0" w:color="auto"/>
            <w:left w:val="none" w:sz="0" w:space="0" w:color="auto"/>
            <w:bottom w:val="none" w:sz="0" w:space="0" w:color="auto"/>
            <w:right w:val="none" w:sz="0" w:space="0" w:color="auto"/>
          </w:divBdr>
        </w:div>
        <w:div w:id="1337342111">
          <w:marLeft w:val="0"/>
          <w:marRight w:val="150"/>
          <w:marTop w:val="0"/>
          <w:marBottom w:val="0"/>
          <w:divBdr>
            <w:top w:val="none" w:sz="0" w:space="0" w:color="auto"/>
            <w:left w:val="none" w:sz="0" w:space="0" w:color="auto"/>
            <w:bottom w:val="none" w:sz="0" w:space="0" w:color="auto"/>
            <w:right w:val="none" w:sz="0" w:space="0" w:color="auto"/>
          </w:divBdr>
        </w:div>
      </w:divsChild>
    </w:div>
    <w:div w:id="1430347122">
      <w:bodyDiv w:val="1"/>
      <w:marLeft w:val="0"/>
      <w:marRight w:val="0"/>
      <w:marTop w:val="0"/>
      <w:marBottom w:val="0"/>
      <w:divBdr>
        <w:top w:val="none" w:sz="0" w:space="0" w:color="auto"/>
        <w:left w:val="none" w:sz="0" w:space="0" w:color="auto"/>
        <w:bottom w:val="none" w:sz="0" w:space="0" w:color="auto"/>
        <w:right w:val="none" w:sz="0" w:space="0" w:color="auto"/>
      </w:divBdr>
      <w:divsChild>
        <w:div w:id="129976851">
          <w:marLeft w:val="0"/>
          <w:marRight w:val="0"/>
          <w:marTop w:val="0"/>
          <w:marBottom w:val="375"/>
          <w:divBdr>
            <w:top w:val="none" w:sz="0" w:space="0" w:color="auto"/>
            <w:left w:val="none" w:sz="0" w:space="0" w:color="auto"/>
            <w:bottom w:val="none" w:sz="0" w:space="0" w:color="auto"/>
            <w:right w:val="none" w:sz="0" w:space="0" w:color="auto"/>
          </w:divBdr>
          <w:divsChild>
            <w:div w:id="11253187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1505746">
      <w:bodyDiv w:val="1"/>
      <w:marLeft w:val="0"/>
      <w:marRight w:val="0"/>
      <w:marTop w:val="0"/>
      <w:marBottom w:val="0"/>
      <w:divBdr>
        <w:top w:val="none" w:sz="0" w:space="0" w:color="auto"/>
        <w:left w:val="none" w:sz="0" w:space="0" w:color="auto"/>
        <w:bottom w:val="none" w:sz="0" w:space="0" w:color="auto"/>
        <w:right w:val="none" w:sz="0" w:space="0" w:color="auto"/>
      </w:divBdr>
      <w:divsChild>
        <w:div w:id="1737126708">
          <w:marLeft w:val="0"/>
          <w:marRight w:val="0"/>
          <w:marTop w:val="0"/>
          <w:marBottom w:val="0"/>
          <w:divBdr>
            <w:top w:val="none" w:sz="0" w:space="0" w:color="auto"/>
            <w:left w:val="none" w:sz="0" w:space="0" w:color="auto"/>
            <w:bottom w:val="none" w:sz="0" w:space="0" w:color="auto"/>
            <w:right w:val="none" w:sz="0" w:space="0" w:color="auto"/>
          </w:divBdr>
        </w:div>
        <w:div w:id="866675215">
          <w:marLeft w:val="0"/>
          <w:marRight w:val="0"/>
          <w:marTop w:val="300"/>
          <w:marBottom w:val="300"/>
          <w:divBdr>
            <w:top w:val="none" w:sz="0" w:space="0" w:color="auto"/>
            <w:left w:val="none" w:sz="0" w:space="0" w:color="auto"/>
            <w:bottom w:val="none" w:sz="0" w:space="0" w:color="auto"/>
            <w:right w:val="none" w:sz="0" w:space="0" w:color="auto"/>
          </w:divBdr>
        </w:div>
        <w:div w:id="118301466">
          <w:marLeft w:val="0"/>
          <w:marRight w:val="0"/>
          <w:marTop w:val="0"/>
          <w:marBottom w:val="0"/>
          <w:divBdr>
            <w:top w:val="none" w:sz="0" w:space="0" w:color="auto"/>
            <w:left w:val="none" w:sz="0" w:space="0" w:color="auto"/>
            <w:bottom w:val="none" w:sz="0" w:space="0" w:color="auto"/>
            <w:right w:val="none" w:sz="0" w:space="0" w:color="auto"/>
          </w:divBdr>
          <w:divsChild>
            <w:div w:id="1996714389">
              <w:marLeft w:val="0"/>
              <w:marRight w:val="0"/>
              <w:marTop w:val="300"/>
              <w:marBottom w:val="450"/>
              <w:divBdr>
                <w:top w:val="none" w:sz="0" w:space="0" w:color="auto"/>
                <w:left w:val="none" w:sz="0" w:space="0" w:color="auto"/>
                <w:bottom w:val="none" w:sz="0" w:space="0" w:color="auto"/>
                <w:right w:val="none" w:sz="0" w:space="0" w:color="auto"/>
              </w:divBdr>
              <w:divsChild>
                <w:div w:id="222374331">
                  <w:marLeft w:val="0"/>
                  <w:marRight w:val="0"/>
                  <w:marTop w:val="0"/>
                  <w:marBottom w:val="0"/>
                  <w:divBdr>
                    <w:top w:val="none" w:sz="0" w:space="0" w:color="auto"/>
                    <w:left w:val="none" w:sz="0" w:space="0" w:color="auto"/>
                    <w:bottom w:val="none" w:sz="0" w:space="0" w:color="auto"/>
                    <w:right w:val="none" w:sz="0" w:space="0" w:color="auto"/>
                  </w:divBdr>
                  <w:divsChild>
                    <w:div w:id="1136333464">
                      <w:marLeft w:val="0"/>
                      <w:marRight w:val="0"/>
                      <w:marTop w:val="0"/>
                      <w:marBottom w:val="0"/>
                      <w:divBdr>
                        <w:top w:val="none" w:sz="0" w:space="0" w:color="auto"/>
                        <w:left w:val="none" w:sz="0" w:space="0" w:color="auto"/>
                        <w:bottom w:val="none" w:sz="0" w:space="0" w:color="auto"/>
                        <w:right w:val="none" w:sz="0" w:space="0" w:color="auto"/>
                      </w:divBdr>
                      <w:divsChild>
                        <w:div w:id="432749530">
                          <w:marLeft w:val="0"/>
                          <w:marRight w:val="0"/>
                          <w:marTop w:val="0"/>
                          <w:marBottom w:val="0"/>
                          <w:divBdr>
                            <w:top w:val="none" w:sz="0" w:space="0" w:color="auto"/>
                            <w:left w:val="none" w:sz="0" w:space="0" w:color="auto"/>
                            <w:bottom w:val="none" w:sz="0" w:space="0" w:color="auto"/>
                            <w:right w:val="none" w:sz="0" w:space="0" w:color="auto"/>
                          </w:divBdr>
                          <w:divsChild>
                            <w:div w:id="1858806275">
                              <w:marLeft w:val="0"/>
                              <w:marRight w:val="0"/>
                              <w:marTop w:val="0"/>
                              <w:marBottom w:val="0"/>
                              <w:divBdr>
                                <w:top w:val="none" w:sz="0" w:space="0" w:color="auto"/>
                                <w:left w:val="none" w:sz="0" w:space="0" w:color="auto"/>
                                <w:bottom w:val="none" w:sz="0" w:space="0" w:color="auto"/>
                                <w:right w:val="none" w:sz="0" w:space="0" w:color="auto"/>
                              </w:divBdr>
                              <w:divsChild>
                                <w:div w:id="714042081">
                                  <w:marLeft w:val="0"/>
                                  <w:marRight w:val="0"/>
                                  <w:marTop w:val="0"/>
                                  <w:marBottom w:val="0"/>
                                  <w:divBdr>
                                    <w:top w:val="none" w:sz="0" w:space="0" w:color="auto"/>
                                    <w:left w:val="none" w:sz="0" w:space="0" w:color="auto"/>
                                    <w:bottom w:val="none" w:sz="0" w:space="0" w:color="auto"/>
                                    <w:right w:val="none" w:sz="0" w:space="0" w:color="auto"/>
                                  </w:divBdr>
                                  <w:divsChild>
                                    <w:div w:id="181791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4030">
                              <w:marLeft w:val="0"/>
                              <w:marRight w:val="0"/>
                              <w:marTop w:val="0"/>
                              <w:marBottom w:val="0"/>
                              <w:divBdr>
                                <w:top w:val="none" w:sz="0" w:space="0" w:color="auto"/>
                                <w:left w:val="none" w:sz="0" w:space="0" w:color="auto"/>
                                <w:bottom w:val="none" w:sz="0" w:space="0" w:color="auto"/>
                                <w:right w:val="none" w:sz="0" w:space="0" w:color="auto"/>
                              </w:divBdr>
                              <w:divsChild>
                                <w:div w:id="448282095">
                                  <w:marLeft w:val="0"/>
                                  <w:marRight w:val="0"/>
                                  <w:marTop w:val="0"/>
                                  <w:marBottom w:val="0"/>
                                  <w:divBdr>
                                    <w:top w:val="none" w:sz="0" w:space="0" w:color="auto"/>
                                    <w:left w:val="none" w:sz="0" w:space="0" w:color="auto"/>
                                    <w:bottom w:val="none" w:sz="0" w:space="0" w:color="auto"/>
                                    <w:right w:val="none" w:sz="0" w:space="0" w:color="auto"/>
                                  </w:divBdr>
                                  <w:divsChild>
                                    <w:div w:id="141770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730062">
                      <w:marLeft w:val="0"/>
                      <w:marRight w:val="0"/>
                      <w:marTop w:val="0"/>
                      <w:marBottom w:val="0"/>
                      <w:divBdr>
                        <w:top w:val="none" w:sz="0" w:space="0" w:color="auto"/>
                        <w:left w:val="none" w:sz="0" w:space="0" w:color="auto"/>
                        <w:bottom w:val="none" w:sz="0" w:space="0" w:color="auto"/>
                        <w:right w:val="none" w:sz="0" w:space="0" w:color="auto"/>
                      </w:divBdr>
                      <w:divsChild>
                        <w:div w:id="1080564848">
                          <w:marLeft w:val="0"/>
                          <w:marRight w:val="0"/>
                          <w:marTop w:val="100"/>
                          <w:marBottom w:val="100"/>
                          <w:divBdr>
                            <w:top w:val="none" w:sz="0" w:space="0" w:color="auto"/>
                            <w:left w:val="none" w:sz="0" w:space="0" w:color="auto"/>
                            <w:bottom w:val="none" w:sz="0" w:space="0" w:color="auto"/>
                            <w:right w:val="none" w:sz="0" w:space="0" w:color="auto"/>
                          </w:divBdr>
                          <w:divsChild>
                            <w:div w:id="1538350602">
                              <w:marLeft w:val="0"/>
                              <w:marRight w:val="0"/>
                              <w:marTop w:val="100"/>
                              <w:marBottom w:val="100"/>
                              <w:divBdr>
                                <w:top w:val="none" w:sz="0" w:space="0" w:color="auto"/>
                                <w:left w:val="none" w:sz="0" w:space="0" w:color="auto"/>
                                <w:bottom w:val="none" w:sz="0" w:space="0" w:color="auto"/>
                                <w:right w:val="none" w:sz="0" w:space="0" w:color="auto"/>
                              </w:divBdr>
                              <w:divsChild>
                                <w:div w:id="1365984346">
                                  <w:marLeft w:val="0"/>
                                  <w:marRight w:val="0"/>
                                  <w:marTop w:val="0"/>
                                  <w:marBottom w:val="0"/>
                                  <w:divBdr>
                                    <w:top w:val="none" w:sz="0" w:space="0" w:color="auto"/>
                                    <w:left w:val="none" w:sz="0" w:space="0" w:color="auto"/>
                                    <w:bottom w:val="none" w:sz="0" w:space="0" w:color="auto"/>
                                    <w:right w:val="none" w:sz="0" w:space="0" w:color="auto"/>
                                  </w:divBdr>
                                </w:div>
                              </w:divsChild>
                            </w:div>
                            <w:div w:id="1803573446">
                              <w:marLeft w:val="0"/>
                              <w:marRight w:val="0"/>
                              <w:marTop w:val="100"/>
                              <w:marBottom w:val="100"/>
                              <w:divBdr>
                                <w:top w:val="none" w:sz="0" w:space="0" w:color="auto"/>
                                <w:left w:val="none" w:sz="0" w:space="0" w:color="auto"/>
                                <w:bottom w:val="none" w:sz="0" w:space="0" w:color="auto"/>
                                <w:right w:val="none" w:sz="0" w:space="0" w:color="auto"/>
                              </w:divBdr>
                              <w:divsChild>
                                <w:div w:id="13551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027452">
          <w:marLeft w:val="0"/>
          <w:marRight w:val="0"/>
          <w:marTop w:val="0"/>
          <w:marBottom w:val="0"/>
          <w:divBdr>
            <w:top w:val="none" w:sz="0" w:space="0" w:color="auto"/>
            <w:left w:val="none" w:sz="0" w:space="0" w:color="auto"/>
            <w:bottom w:val="none" w:sz="0" w:space="0" w:color="auto"/>
            <w:right w:val="none" w:sz="0" w:space="0" w:color="auto"/>
          </w:divBdr>
          <w:divsChild>
            <w:div w:id="1062020104">
              <w:blockQuote w:val="1"/>
              <w:marLeft w:val="0"/>
              <w:marRight w:val="0"/>
              <w:marTop w:val="465"/>
              <w:marBottom w:val="525"/>
              <w:divBdr>
                <w:top w:val="none" w:sz="0" w:space="0" w:color="auto"/>
                <w:left w:val="none" w:sz="0" w:space="0" w:color="auto"/>
                <w:bottom w:val="none" w:sz="0" w:space="0" w:color="auto"/>
                <w:right w:val="none" w:sz="0" w:space="0" w:color="auto"/>
              </w:divBdr>
            </w:div>
            <w:div w:id="1282493012">
              <w:blockQuote w:val="1"/>
              <w:marLeft w:val="0"/>
              <w:marRight w:val="0"/>
              <w:marTop w:val="465"/>
              <w:marBottom w:val="525"/>
              <w:divBdr>
                <w:top w:val="none" w:sz="0" w:space="0" w:color="auto"/>
                <w:left w:val="none" w:sz="0" w:space="0" w:color="auto"/>
                <w:bottom w:val="none" w:sz="0" w:space="0" w:color="auto"/>
                <w:right w:val="none" w:sz="0" w:space="0" w:color="auto"/>
              </w:divBdr>
            </w:div>
            <w:div w:id="41845314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31584479">
      <w:bodyDiv w:val="1"/>
      <w:marLeft w:val="0"/>
      <w:marRight w:val="0"/>
      <w:marTop w:val="0"/>
      <w:marBottom w:val="0"/>
      <w:divBdr>
        <w:top w:val="none" w:sz="0" w:space="0" w:color="auto"/>
        <w:left w:val="none" w:sz="0" w:space="0" w:color="auto"/>
        <w:bottom w:val="none" w:sz="0" w:space="0" w:color="auto"/>
        <w:right w:val="none" w:sz="0" w:space="0" w:color="auto"/>
      </w:divBdr>
      <w:divsChild>
        <w:div w:id="246160732">
          <w:marLeft w:val="0"/>
          <w:marRight w:val="0"/>
          <w:marTop w:val="0"/>
          <w:marBottom w:val="150"/>
          <w:divBdr>
            <w:top w:val="none" w:sz="0" w:space="0" w:color="auto"/>
            <w:left w:val="none" w:sz="0" w:space="0" w:color="auto"/>
            <w:bottom w:val="none" w:sz="0" w:space="0" w:color="auto"/>
            <w:right w:val="none" w:sz="0" w:space="0" w:color="auto"/>
          </w:divBdr>
          <w:divsChild>
            <w:div w:id="879979723">
              <w:marLeft w:val="0"/>
              <w:marRight w:val="0"/>
              <w:marTop w:val="0"/>
              <w:marBottom w:val="0"/>
              <w:divBdr>
                <w:top w:val="none" w:sz="0" w:space="0" w:color="auto"/>
                <w:left w:val="none" w:sz="0" w:space="0" w:color="auto"/>
                <w:bottom w:val="none" w:sz="0" w:space="0" w:color="auto"/>
                <w:right w:val="none" w:sz="0" w:space="0" w:color="auto"/>
              </w:divBdr>
            </w:div>
            <w:div w:id="1087849207">
              <w:marLeft w:val="0"/>
              <w:marRight w:val="0"/>
              <w:marTop w:val="0"/>
              <w:marBottom w:val="0"/>
              <w:divBdr>
                <w:top w:val="none" w:sz="0" w:space="0" w:color="auto"/>
                <w:left w:val="none" w:sz="0" w:space="0" w:color="auto"/>
                <w:bottom w:val="none" w:sz="0" w:space="0" w:color="auto"/>
                <w:right w:val="none" w:sz="0" w:space="0" w:color="auto"/>
              </w:divBdr>
              <w:divsChild>
                <w:div w:id="879443210">
                  <w:marLeft w:val="0"/>
                  <w:marRight w:val="0"/>
                  <w:marTop w:val="0"/>
                  <w:marBottom w:val="0"/>
                  <w:divBdr>
                    <w:top w:val="none" w:sz="0" w:space="0" w:color="auto"/>
                    <w:left w:val="none" w:sz="0" w:space="0" w:color="auto"/>
                    <w:bottom w:val="none" w:sz="0" w:space="0" w:color="auto"/>
                    <w:right w:val="none" w:sz="0" w:space="0" w:color="auto"/>
                  </w:divBdr>
                  <w:divsChild>
                    <w:div w:id="863254624">
                      <w:marLeft w:val="0"/>
                      <w:marRight w:val="0"/>
                      <w:marTop w:val="0"/>
                      <w:marBottom w:val="0"/>
                      <w:divBdr>
                        <w:top w:val="none" w:sz="0" w:space="0" w:color="auto"/>
                        <w:left w:val="none" w:sz="0" w:space="0" w:color="auto"/>
                        <w:bottom w:val="none" w:sz="0" w:space="0" w:color="auto"/>
                        <w:right w:val="none" w:sz="0" w:space="0" w:color="auto"/>
                      </w:divBdr>
                      <w:divsChild>
                        <w:div w:id="1243371664">
                          <w:marLeft w:val="0"/>
                          <w:marRight w:val="0"/>
                          <w:marTop w:val="0"/>
                          <w:marBottom w:val="0"/>
                          <w:divBdr>
                            <w:top w:val="none" w:sz="0" w:space="0" w:color="auto"/>
                            <w:left w:val="none" w:sz="0" w:space="0" w:color="auto"/>
                            <w:bottom w:val="none" w:sz="0" w:space="0" w:color="auto"/>
                            <w:right w:val="none" w:sz="0" w:space="0" w:color="auto"/>
                          </w:divBdr>
                        </w:div>
                      </w:divsChild>
                    </w:div>
                    <w:div w:id="1721173259">
                      <w:marLeft w:val="0"/>
                      <w:marRight w:val="135"/>
                      <w:marTop w:val="0"/>
                      <w:marBottom w:val="0"/>
                      <w:divBdr>
                        <w:top w:val="none" w:sz="0" w:space="0" w:color="auto"/>
                        <w:left w:val="none" w:sz="0" w:space="0" w:color="auto"/>
                        <w:bottom w:val="none" w:sz="0" w:space="0" w:color="auto"/>
                        <w:right w:val="none" w:sz="0" w:space="0" w:color="auto"/>
                      </w:divBdr>
                    </w:div>
                    <w:div w:id="1298272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96130">
          <w:marLeft w:val="0"/>
          <w:marRight w:val="0"/>
          <w:marTop w:val="0"/>
          <w:marBottom w:val="0"/>
          <w:divBdr>
            <w:top w:val="none" w:sz="0" w:space="0" w:color="auto"/>
            <w:left w:val="none" w:sz="0" w:space="0" w:color="auto"/>
            <w:bottom w:val="none" w:sz="0" w:space="0" w:color="auto"/>
            <w:right w:val="none" w:sz="0" w:space="0" w:color="auto"/>
          </w:divBdr>
          <w:divsChild>
            <w:div w:id="2114206362">
              <w:marLeft w:val="0"/>
              <w:marRight w:val="0"/>
              <w:marTop w:val="0"/>
              <w:marBottom w:val="0"/>
              <w:divBdr>
                <w:top w:val="none" w:sz="0" w:space="0" w:color="auto"/>
                <w:left w:val="none" w:sz="0" w:space="0" w:color="auto"/>
                <w:bottom w:val="none" w:sz="0" w:space="0" w:color="auto"/>
                <w:right w:val="none" w:sz="0" w:space="0" w:color="auto"/>
              </w:divBdr>
              <w:divsChild>
                <w:div w:id="1377777317">
                  <w:marLeft w:val="0"/>
                  <w:marRight w:val="0"/>
                  <w:marTop w:val="0"/>
                  <w:marBottom w:val="0"/>
                  <w:divBdr>
                    <w:top w:val="none" w:sz="0" w:space="0" w:color="auto"/>
                    <w:left w:val="none" w:sz="0" w:space="0" w:color="auto"/>
                    <w:bottom w:val="none" w:sz="0" w:space="0" w:color="auto"/>
                    <w:right w:val="none" w:sz="0" w:space="0" w:color="auto"/>
                  </w:divBdr>
                </w:div>
              </w:divsChild>
            </w:div>
            <w:div w:id="686250916">
              <w:marLeft w:val="0"/>
              <w:marRight w:val="0"/>
              <w:marTop w:val="375"/>
              <w:marBottom w:val="0"/>
              <w:divBdr>
                <w:top w:val="none" w:sz="0" w:space="0" w:color="auto"/>
                <w:left w:val="none" w:sz="0" w:space="0" w:color="auto"/>
                <w:bottom w:val="none" w:sz="0" w:space="0" w:color="auto"/>
                <w:right w:val="none" w:sz="0" w:space="0" w:color="auto"/>
              </w:divBdr>
              <w:divsChild>
                <w:div w:id="1403063424">
                  <w:marLeft w:val="0"/>
                  <w:marRight w:val="0"/>
                  <w:marTop w:val="0"/>
                  <w:marBottom w:val="0"/>
                  <w:divBdr>
                    <w:top w:val="none" w:sz="0" w:space="0" w:color="auto"/>
                    <w:left w:val="none" w:sz="0" w:space="0" w:color="auto"/>
                    <w:bottom w:val="none" w:sz="0" w:space="0" w:color="auto"/>
                    <w:right w:val="none" w:sz="0" w:space="0" w:color="auto"/>
                  </w:divBdr>
                  <w:divsChild>
                    <w:div w:id="10712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51166">
              <w:marLeft w:val="0"/>
              <w:marRight w:val="0"/>
              <w:marTop w:val="375"/>
              <w:marBottom w:val="0"/>
              <w:divBdr>
                <w:top w:val="none" w:sz="0" w:space="0" w:color="auto"/>
                <w:left w:val="none" w:sz="0" w:space="0" w:color="auto"/>
                <w:bottom w:val="none" w:sz="0" w:space="0" w:color="auto"/>
                <w:right w:val="none" w:sz="0" w:space="0" w:color="auto"/>
              </w:divBdr>
              <w:divsChild>
                <w:div w:id="13613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5266">
      <w:bodyDiv w:val="1"/>
      <w:marLeft w:val="0"/>
      <w:marRight w:val="0"/>
      <w:marTop w:val="0"/>
      <w:marBottom w:val="0"/>
      <w:divBdr>
        <w:top w:val="none" w:sz="0" w:space="0" w:color="auto"/>
        <w:left w:val="none" w:sz="0" w:space="0" w:color="auto"/>
        <w:bottom w:val="none" w:sz="0" w:space="0" w:color="auto"/>
        <w:right w:val="none" w:sz="0" w:space="0" w:color="auto"/>
      </w:divBdr>
      <w:divsChild>
        <w:div w:id="412510961">
          <w:marLeft w:val="0"/>
          <w:marRight w:val="0"/>
          <w:marTop w:val="0"/>
          <w:marBottom w:val="300"/>
          <w:divBdr>
            <w:top w:val="none" w:sz="0" w:space="0" w:color="auto"/>
            <w:left w:val="none" w:sz="0" w:space="0" w:color="auto"/>
            <w:bottom w:val="none" w:sz="0" w:space="0" w:color="auto"/>
            <w:right w:val="none" w:sz="0" w:space="0" w:color="auto"/>
          </w:divBdr>
        </w:div>
      </w:divsChild>
    </w:div>
    <w:div w:id="1432555424">
      <w:bodyDiv w:val="1"/>
      <w:marLeft w:val="0"/>
      <w:marRight w:val="0"/>
      <w:marTop w:val="0"/>
      <w:marBottom w:val="0"/>
      <w:divBdr>
        <w:top w:val="none" w:sz="0" w:space="0" w:color="auto"/>
        <w:left w:val="none" w:sz="0" w:space="0" w:color="auto"/>
        <w:bottom w:val="none" w:sz="0" w:space="0" w:color="auto"/>
        <w:right w:val="none" w:sz="0" w:space="0" w:color="auto"/>
      </w:divBdr>
      <w:divsChild>
        <w:div w:id="404382458">
          <w:marLeft w:val="0"/>
          <w:marRight w:val="150"/>
          <w:marTop w:val="0"/>
          <w:marBottom w:val="75"/>
          <w:divBdr>
            <w:top w:val="none" w:sz="0" w:space="0" w:color="auto"/>
            <w:left w:val="none" w:sz="0" w:space="0" w:color="auto"/>
            <w:bottom w:val="none" w:sz="0" w:space="0" w:color="auto"/>
            <w:right w:val="none" w:sz="0" w:space="0" w:color="auto"/>
          </w:divBdr>
        </w:div>
        <w:div w:id="603730709">
          <w:marLeft w:val="0"/>
          <w:marRight w:val="150"/>
          <w:marTop w:val="150"/>
          <w:marBottom w:val="150"/>
          <w:divBdr>
            <w:top w:val="none" w:sz="0" w:space="0" w:color="auto"/>
            <w:left w:val="none" w:sz="0" w:space="0" w:color="auto"/>
            <w:bottom w:val="none" w:sz="0" w:space="0" w:color="auto"/>
            <w:right w:val="none" w:sz="0" w:space="0" w:color="auto"/>
          </w:divBdr>
        </w:div>
        <w:div w:id="1006830434">
          <w:marLeft w:val="0"/>
          <w:marRight w:val="150"/>
          <w:marTop w:val="0"/>
          <w:marBottom w:val="0"/>
          <w:divBdr>
            <w:top w:val="none" w:sz="0" w:space="0" w:color="auto"/>
            <w:left w:val="none" w:sz="0" w:space="0" w:color="auto"/>
            <w:bottom w:val="none" w:sz="0" w:space="0" w:color="auto"/>
            <w:right w:val="none" w:sz="0" w:space="0" w:color="auto"/>
          </w:divBdr>
        </w:div>
      </w:divsChild>
    </w:div>
    <w:div w:id="1433011881">
      <w:bodyDiv w:val="1"/>
      <w:marLeft w:val="0"/>
      <w:marRight w:val="0"/>
      <w:marTop w:val="0"/>
      <w:marBottom w:val="0"/>
      <w:divBdr>
        <w:top w:val="none" w:sz="0" w:space="0" w:color="auto"/>
        <w:left w:val="none" w:sz="0" w:space="0" w:color="auto"/>
        <w:bottom w:val="none" w:sz="0" w:space="0" w:color="auto"/>
        <w:right w:val="none" w:sz="0" w:space="0" w:color="auto"/>
      </w:divBdr>
      <w:divsChild>
        <w:div w:id="716973077">
          <w:marLeft w:val="0"/>
          <w:marRight w:val="150"/>
          <w:marTop w:val="0"/>
          <w:marBottom w:val="75"/>
          <w:divBdr>
            <w:top w:val="none" w:sz="0" w:space="0" w:color="auto"/>
            <w:left w:val="none" w:sz="0" w:space="0" w:color="auto"/>
            <w:bottom w:val="none" w:sz="0" w:space="0" w:color="auto"/>
            <w:right w:val="none" w:sz="0" w:space="0" w:color="auto"/>
          </w:divBdr>
        </w:div>
        <w:div w:id="1262758497">
          <w:marLeft w:val="0"/>
          <w:marRight w:val="150"/>
          <w:marTop w:val="150"/>
          <w:marBottom w:val="150"/>
          <w:divBdr>
            <w:top w:val="none" w:sz="0" w:space="0" w:color="auto"/>
            <w:left w:val="none" w:sz="0" w:space="0" w:color="auto"/>
            <w:bottom w:val="none" w:sz="0" w:space="0" w:color="auto"/>
            <w:right w:val="none" w:sz="0" w:space="0" w:color="auto"/>
          </w:divBdr>
        </w:div>
        <w:div w:id="1692758236">
          <w:marLeft w:val="0"/>
          <w:marRight w:val="150"/>
          <w:marTop w:val="0"/>
          <w:marBottom w:val="0"/>
          <w:divBdr>
            <w:top w:val="none" w:sz="0" w:space="0" w:color="auto"/>
            <w:left w:val="none" w:sz="0" w:space="0" w:color="auto"/>
            <w:bottom w:val="none" w:sz="0" w:space="0" w:color="auto"/>
            <w:right w:val="none" w:sz="0" w:space="0" w:color="auto"/>
          </w:divBdr>
        </w:div>
      </w:divsChild>
    </w:div>
    <w:div w:id="1433237651">
      <w:bodyDiv w:val="1"/>
      <w:marLeft w:val="0"/>
      <w:marRight w:val="0"/>
      <w:marTop w:val="0"/>
      <w:marBottom w:val="0"/>
      <w:divBdr>
        <w:top w:val="none" w:sz="0" w:space="0" w:color="auto"/>
        <w:left w:val="none" w:sz="0" w:space="0" w:color="auto"/>
        <w:bottom w:val="none" w:sz="0" w:space="0" w:color="auto"/>
        <w:right w:val="none" w:sz="0" w:space="0" w:color="auto"/>
      </w:divBdr>
      <w:divsChild>
        <w:div w:id="1143499781">
          <w:marLeft w:val="0"/>
          <w:marRight w:val="375"/>
          <w:marTop w:val="0"/>
          <w:marBottom w:val="0"/>
          <w:divBdr>
            <w:top w:val="none" w:sz="0" w:space="0" w:color="auto"/>
            <w:left w:val="none" w:sz="0" w:space="0" w:color="auto"/>
            <w:bottom w:val="none" w:sz="0" w:space="0" w:color="auto"/>
            <w:right w:val="none" w:sz="0" w:space="0" w:color="auto"/>
          </w:divBdr>
        </w:div>
        <w:div w:id="779373072">
          <w:marLeft w:val="0"/>
          <w:marRight w:val="0"/>
          <w:marTop w:val="0"/>
          <w:marBottom w:val="0"/>
          <w:divBdr>
            <w:top w:val="none" w:sz="0" w:space="0" w:color="auto"/>
            <w:left w:val="none" w:sz="0" w:space="0" w:color="auto"/>
            <w:bottom w:val="none" w:sz="0" w:space="0" w:color="auto"/>
            <w:right w:val="none" w:sz="0" w:space="0" w:color="auto"/>
          </w:divBdr>
        </w:div>
      </w:divsChild>
    </w:div>
    <w:div w:id="1433283629">
      <w:bodyDiv w:val="1"/>
      <w:marLeft w:val="0"/>
      <w:marRight w:val="0"/>
      <w:marTop w:val="0"/>
      <w:marBottom w:val="0"/>
      <w:divBdr>
        <w:top w:val="none" w:sz="0" w:space="0" w:color="auto"/>
        <w:left w:val="none" w:sz="0" w:space="0" w:color="auto"/>
        <w:bottom w:val="none" w:sz="0" w:space="0" w:color="auto"/>
        <w:right w:val="none" w:sz="0" w:space="0" w:color="auto"/>
      </w:divBdr>
      <w:divsChild>
        <w:div w:id="1426000393">
          <w:marLeft w:val="0"/>
          <w:marRight w:val="0"/>
          <w:marTop w:val="0"/>
          <w:marBottom w:val="150"/>
          <w:divBdr>
            <w:top w:val="none" w:sz="0" w:space="0" w:color="auto"/>
            <w:left w:val="none" w:sz="0" w:space="0" w:color="auto"/>
            <w:bottom w:val="none" w:sz="0" w:space="0" w:color="auto"/>
            <w:right w:val="none" w:sz="0" w:space="0" w:color="auto"/>
          </w:divBdr>
          <w:divsChild>
            <w:div w:id="1701084124">
              <w:marLeft w:val="0"/>
              <w:marRight w:val="0"/>
              <w:marTop w:val="0"/>
              <w:marBottom w:val="0"/>
              <w:divBdr>
                <w:top w:val="none" w:sz="0" w:space="0" w:color="auto"/>
                <w:left w:val="none" w:sz="0" w:space="0" w:color="auto"/>
                <w:bottom w:val="none" w:sz="0" w:space="0" w:color="auto"/>
                <w:right w:val="none" w:sz="0" w:space="0" w:color="auto"/>
              </w:divBdr>
              <w:divsChild>
                <w:div w:id="580021822">
                  <w:marLeft w:val="0"/>
                  <w:marRight w:val="0"/>
                  <w:marTop w:val="0"/>
                  <w:marBottom w:val="0"/>
                  <w:divBdr>
                    <w:top w:val="none" w:sz="0" w:space="0" w:color="auto"/>
                    <w:left w:val="none" w:sz="0" w:space="0" w:color="auto"/>
                    <w:bottom w:val="none" w:sz="0" w:space="0" w:color="auto"/>
                    <w:right w:val="none" w:sz="0" w:space="0" w:color="auto"/>
                  </w:divBdr>
                  <w:divsChild>
                    <w:div w:id="1249772009">
                      <w:marLeft w:val="0"/>
                      <w:marRight w:val="0"/>
                      <w:marTop w:val="0"/>
                      <w:marBottom w:val="0"/>
                      <w:divBdr>
                        <w:top w:val="none" w:sz="0" w:space="0" w:color="auto"/>
                        <w:left w:val="none" w:sz="0" w:space="0" w:color="auto"/>
                        <w:bottom w:val="none" w:sz="0" w:space="0" w:color="auto"/>
                        <w:right w:val="none" w:sz="0" w:space="0" w:color="auto"/>
                      </w:divBdr>
                      <w:divsChild>
                        <w:div w:id="1870799429">
                          <w:marLeft w:val="0"/>
                          <w:marRight w:val="0"/>
                          <w:marTop w:val="0"/>
                          <w:marBottom w:val="0"/>
                          <w:divBdr>
                            <w:top w:val="none" w:sz="0" w:space="0" w:color="auto"/>
                            <w:left w:val="none" w:sz="0" w:space="0" w:color="auto"/>
                            <w:bottom w:val="none" w:sz="0" w:space="0" w:color="auto"/>
                            <w:right w:val="none" w:sz="0" w:space="0" w:color="auto"/>
                          </w:divBdr>
                        </w:div>
                      </w:divsChild>
                    </w:div>
                    <w:div w:id="1043406550">
                      <w:marLeft w:val="0"/>
                      <w:marRight w:val="135"/>
                      <w:marTop w:val="0"/>
                      <w:marBottom w:val="0"/>
                      <w:divBdr>
                        <w:top w:val="none" w:sz="0" w:space="0" w:color="auto"/>
                        <w:left w:val="none" w:sz="0" w:space="0" w:color="auto"/>
                        <w:bottom w:val="none" w:sz="0" w:space="0" w:color="auto"/>
                        <w:right w:val="none" w:sz="0" w:space="0" w:color="auto"/>
                      </w:divBdr>
                    </w:div>
                    <w:div w:id="3668742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3380">
          <w:marLeft w:val="0"/>
          <w:marRight w:val="0"/>
          <w:marTop w:val="0"/>
          <w:marBottom w:val="0"/>
          <w:divBdr>
            <w:top w:val="none" w:sz="0" w:space="0" w:color="auto"/>
            <w:left w:val="none" w:sz="0" w:space="0" w:color="auto"/>
            <w:bottom w:val="none" w:sz="0" w:space="0" w:color="auto"/>
            <w:right w:val="none" w:sz="0" w:space="0" w:color="auto"/>
          </w:divBdr>
          <w:divsChild>
            <w:div w:id="20327653">
              <w:marLeft w:val="0"/>
              <w:marRight w:val="0"/>
              <w:marTop w:val="0"/>
              <w:marBottom w:val="0"/>
              <w:divBdr>
                <w:top w:val="none" w:sz="0" w:space="0" w:color="auto"/>
                <w:left w:val="none" w:sz="0" w:space="0" w:color="auto"/>
                <w:bottom w:val="none" w:sz="0" w:space="0" w:color="auto"/>
                <w:right w:val="none" w:sz="0" w:space="0" w:color="auto"/>
              </w:divBdr>
              <w:divsChild>
                <w:div w:id="236793045">
                  <w:marLeft w:val="0"/>
                  <w:marRight w:val="0"/>
                  <w:marTop w:val="0"/>
                  <w:marBottom w:val="0"/>
                  <w:divBdr>
                    <w:top w:val="none" w:sz="0" w:space="0" w:color="auto"/>
                    <w:left w:val="none" w:sz="0" w:space="0" w:color="auto"/>
                    <w:bottom w:val="none" w:sz="0" w:space="0" w:color="auto"/>
                    <w:right w:val="none" w:sz="0" w:space="0" w:color="auto"/>
                  </w:divBdr>
                </w:div>
              </w:divsChild>
            </w:div>
            <w:div w:id="604191806">
              <w:marLeft w:val="0"/>
              <w:marRight w:val="0"/>
              <w:marTop w:val="225"/>
              <w:marBottom w:val="0"/>
              <w:divBdr>
                <w:top w:val="none" w:sz="0" w:space="0" w:color="auto"/>
                <w:left w:val="none" w:sz="0" w:space="0" w:color="auto"/>
                <w:bottom w:val="none" w:sz="0" w:space="0" w:color="auto"/>
                <w:right w:val="none" w:sz="0" w:space="0" w:color="auto"/>
              </w:divBdr>
              <w:divsChild>
                <w:div w:id="1866937432">
                  <w:marLeft w:val="0"/>
                  <w:marRight w:val="0"/>
                  <w:marTop w:val="0"/>
                  <w:marBottom w:val="0"/>
                  <w:divBdr>
                    <w:top w:val="none" w:sz="0" w:space="0" w:color="auto"/>
                    <w:left w:val="none" w:sz="0" w:space="0" w:color="auto"/>
                    <w:bottom w:val="none" w:sz="0" w:space="0" w:color="auto"/>
                    <w:right w:val="none" w:sz="0" w:space="0" w:color="auto"/>
                  </w:divBdr>
                </w:div>
              </w:divsChild>
            </w:div>
            <w:div w:id="1025136770">
              <w:marLeft w:val="0"/>
              <w:marRight w:val="0"/>
              <w:marTop w:val="375"/>
              <w:marBottom w:val="0"/>
              <w:divBdr>
                <w:top w:val="none" w:sz="0" w:space="0" w:color="auto"/>
                <w:left w:val="none" w:sz="0" w:space="0" w:color="auto"/>
                <w:bottom w:val="none" w:sz="0" w:space="0" w:color="auto"/>
                <w:right w:val="none" w:sz="0" w:space="0" w:color="auto"/>
              </w:divBdr>
              <w:divsChild>
                <w:div w:id="1983536750">
                  <w:marLeft w:val="0"/>
                  <w:marRight w:val="0"/>
                  <w:marTop w:val="0"/>
                  <w:marBottom w:val="0"/>
                  <w:divBdr>
                    <w:top w:val="none" w:sz="0" w:space="0" w:color="auto"/>
                    <w:left w:val="none" w:sz="0" w:space="0" w:color="auto"/>
                    <w:bottom w:val="none" w:sz="0" w:space="0" w:color="auto"/>
                    <w:right w:val="none" w:sz="0" w:space="0" w:color="auto"/>
                  </w:divBdr>
                  <w:divsChild>
                    <w:div w:id="53778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7300">
              <w:marLeft w:val="0"/>
              <w:marRight w:val="0"/>
              <w:marTop w:val="375"/>
              <w:marBottom w:val="0"/>
              <w:divBdr>
                <w:top w:val="none" w:sz="0" w:space="0" w:color="auto"/>
                <w:left w:val="none" w:sz="0" w:space="0" w:color="auto"/>
                <w:bottom w:val="none" w:sz="0" w:space="0" w:color="auto"/>
                <w:right w:val="none" w:sz="0" w:space="0" w:color="auto"/>
              </w:divBdr>
              <w:divsChild>
                <w:div w:id="2715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2727">
      <w:bodyDiv w:val="1"/>
      <w:marLeft w:val="0"/>
      <w:marRight w:val="0"/>
      <w:marTop w:val="0"/>
      <w:marBottom w:val="0"/>
      <w:divBdr>
        <w:top w:val="none" w:sz="0" w:space="0" w:color="auto"/>
        <w:left w:val="none" w:sz="0" w:space="0" w:color="auto"/>
        <w:bottom w:val="none" w:sz="0" w:space="0" w:color="auto"/>
        <w:right w:val="none" w:sz="0" w:space="0" w:color="auto"/>
      </w:divBdr>
      <w:divsChild>
        <w:div w:id="530999998">
          <w:marLeft w:val="0"/>
          <w:marRight w:val="0"/>
          <w:marTop w:val="0"/>
          <w:marBottom w:val="150"/>
          <w:divBdr>
            <w:top w:val="none" w:sz="0" w:space="0" w:color="auto"/>
            <w:left w:val="none" w:sz="0" w:space="0" w:color="auto"/>
            <w:bottom w:val="none" w:sz="0" w:space="0" w:color="auto"/>
            <w:right w:val="none" w:sz="0" w:space="0" w:color="auto"/>
          </w:divBdr>
          <w:divsChild>
            <w:div w:id="957299490">
              <w:marLeft w:val="0"/>
              <w:marRight w:val="0"/>
              <w:marTop w:val="0"/>
              <w:marBottom w:val="0"/>
              <w:divBdr>
                <w:top w:val="none" w:sz="0" w:space="0" w:color="auto"/>
                <w:left w:val="none" w:sz="0" w:space="0" w:color="auto"/>
                <w:bottom w:val="none" w:sz="0" w:space="0" w:color="auto"/>
                <w:right w:val="none" w:sz="0" w:space="0" w:color="auto"/>
              </w:divBdr>
              <w:divsChild>
                <w:div w:id="2040818757">
                  <w:marLeft w:val="0"/>
                  <w:marRight w:val="150"/>
                  <w:marTop w:val="0"/>
                  <w:marBottom w:val="0"/>
                  <w:divBdr>
                    <w:top w:val="none" w:sz="0" w:space="0" w:color="auto"/>
                    <w:left w:val="none" w:sz="0" w:space="0" w:color="auto"/>
                    <w:bottom w:val="none" w:sz="0" w:space="0" w:color="auto"/>
                    <w:right w:val="none" w:sz="0" w:space="0" w:color="auto"/>
                  </w:divBdr>
                </w:div>
                <w:div w:id="776219859">
                  <w:marLeft w:val="0"/>
                  <w:marRight w:val="150"/>
                  <w:marTop w:val="0"/>
                  <w:marBottom w:val="0"/>
                  <w:divBdr>
                    <w:top w:val="none" w:sz="0" w:space="0" w:color="auto"/>
                    <w:left w:val="none" w:sz="0" w:space="0" w:color="auto"/>
                    <w:bottom w:val="none" w:sz="0" w:space="0" w:color="auto"/>
                    <w:right w:val="none" w:sz="0" w:space="0" w:color="auto"/>
                  </w:divBdr>
                </w:div>
              </w:divsChild>
            </w:div>
            <w:div w:id="29887149">
              <w:marLeft w:val="0"/>
              <w:marRight w:val="0"/>
              <w:marTop w:val="0"/>
              <w:marBottom w:val="0"/>
              <w:divBdr>
                <w:top w:val="none" w:sz="0" w:space="0" w:color="auto"/>
                <w:left w:val="none" w:sz="0" w:space="0" w:color="auto"/>
                <w:bottom w:val="none" w:sz="0" w:space="0" w:color="auto"/>
                <w:right w:val="none" w:sz="0" w:space="0" w:color="auto"/>
              </w:divBdr>
              <w:divsChild>
                <w:div w:id="795637785">
                  <w:marLeft w:val="0"/>
                  <w:marRight w:val="0"/>
                  <w:marTop w:val="0"/>
                  <w:marBottom w:val="0"/>
                  <w:divBdr>
                    <w:top w:val="none" w:sz="0" w:space="0" w:color="auto"/>
                    <w:left w:val="none" w:sz="0" w:space="0" w:color="auto"/>
                    <w:bottom w:val="none" w:sz="0" w:space="0" w:color="auto"/>
                    <w:right w:val="none" w:sz="0" w:space="0" w:color="auto"/>
                  </w:divBdr>
                  <w:divsChild>
                    <w:div w:id="314451483">
                      <w:marLeft w:val="0"/>
                      <w:marRight w:val="0"/>
                      <w:marTop w:val="0"/>
                      <w:marBottom w:val="0"/>
                      <w:divBdr>
                        <w:top w:val="none" w:sz="0" w:space="0" w:color="auto"/>
                        <w:left w:val="none" w:sz="0" w:space="0" w:color="auto"/>
                        <w:bottom w:val="none" w:sz="0" w:space="0" w:color="auto"/>
                        <w:right w:val="none" w:sz="0" w:space="0" w:color="auto"/>
                      </w:divBdr>
                      <w:divsChild>
                        <w:div w:id="670303863">
                          <w:marLeft w:val="0"/>
                          <w:marRight w:val="0"/>
                          <w:marTop w:val="0"/>
                          <w:marBottom w:val="0"/>
                          <w:divBdr>
                            <w:top w:val="none" w:sz="0" w:space="0" w:color="auto"/>
                            <w:left w:val="none" w:sz="0" w:space="0" w:color="auto"/>
                            <w:bottom w:val="none" w:sz="0" w:space="0" w:color="auto"/>
                            <w:right w:val="none" w:sz="0" w:space="0" w:color="auto"/>
                          </w:divBdr>
                        </w:div>
                      </w:divsChild>
                    </w:div>
                    <w:div w:id="1617298150">
                      <w:marLeft w:val="0"/>
                      <w:marRight w:val="135"/>
                      <w:marTop w:val="0"/>
                      <w:marBottom w:val="0"/>
                      <w:divBdr>
                        <w:top w:val="none" w:sz="0" w:space="0" w:color="auto"/>
                        <w:left w:val="none" w:sz="0" w:space="0" w:color="auto"/>
                        <w:bottom w:val="none" w:sz="0" w:space="0" w:color="auto"/>
                        <w:right w:val="none" w:sz="0" w:space="0" w:color="auto"/>
                      </w:divBdr>
                    </w:div>
                    <w:div w:id="1237740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73746">
          <w:marLeft w:val="0"/>
          <w:marRight w:val="0"/>
          <w:marTop w:val="0"/>
          <w:marBottom w:val="0"/>
          <w:divBdr>
            <w:top w:val="none" w:sz="0" w:space="0" w:color="auto"/>
            <w:left w:val="none" w:sz="0" w:space="0" w:color="auto"/>
            <w:bottom w:val="none" w:sz="0" w:space="0" w:color="auto"/>
            <w:right w:val="none" w:sz="0" w:space="0" w:color="auto"/>
          </w:divBdr>
          <w:divsChild>
            <w:div w:id="1056709582">
              <w:marLeft w:val="0"/>
              <w:marRight w:val="0"/>
              <w:marTop w:val="0"/>
              <w:marBottom w:val="0"/>
              <w:divBdr>
                <w:top w:val="none" w:sz="0" w:space="0" w:color="auto"/>
                <w:left w:val="none" w:sz="0" w:space="0" w:color="auto"/>
                <w:bottom w:val="none" w:sz="0" w:space="0" w:color="auto"/>
                <w:right w:val="none" w:sz="0" w:space="0" w:color="auto"/>
              </w:divBdr>
              <w:divsChild>
                <w:div w:id="268901049">
                  <w:marLeft w:val="0"/>
                  <w:marRight w:val="0"/>
                  <w:marTop w:val="0"/>
                  <w:marBottom w:val="0"/>
                  <w:divBdr>
                    <w:top w:val="none" w:sz="0" w:space="0" w:color="auto"/>
                    <w:left w:val="none" w:sz="0" w:space="0" w:color="auto"/>
                    <w:bottom w:val="none" w:sz="0" w:space="0" w:color="auto"/>
                    <w:right w:val="none" w:sz="0" w:space="0" w:color="auto"/>
                  </w:divBdr>
                </w:div>
              </w:divsChild>
            </w:div>
            <w:div w:id="542793554">
              <w:marLeft w:val="0"/>
              <w:marRight w:val="0"/>
              <w:marTop w:val="375"/>
              <w:marBottom w:val="0"/>
              <w:divBdr>
                <w:top w:val="none" w:sz="0" w:space="0" w:color="auto"/>
                <w:left w:val="none" w:sz="0" w:space="0" w:color="auto"/>
                <w:bottom w:val="none" w:sz="0" w:space="0" w:color="auto"/>
                <w:right w:val="none" w:sz="0" w:space="0" w:color="auto"/>
              </w:divBdr>
              <w:divsChild>
                <w:div w:id="52776019">
                  <w:marLeft w:val="0"/>
                  <w:marRight w:val="0"/>
                  <w:marTop w:val="0"/>
                  <w:marBottom w:val="0"/>
                  <w:divBdr>
                    <w:top w:val="none" w:sz="0" w:space="0" w:color="auto"/>
                    <w:left w:val="none" w:sz="0" w:space="0" w:color="auto"/>
                    <w:bottom w:val="none" w:sz="0" w:space="0" w:color="auto"/>
                    <w:right w:val="none" w:sz="0" w:space="0" w:color="auto"/>
                  </w:divBdr>
                  <w:divsChild>
                    <w:div w:id="8574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20619">
              <w:marLeft w:val="0"/>
              <w:marRight w:val="0"/>
              <w:marTop w:val="375"/>
              <w:marBottom w:val="0"/>
              <w:divBdr>
                <w:top w:val="none" w:sz="0" w:space="0" w:color="auto"/>
                <w:left w:val="none" w:sz="0" w:space="0" w:color="auto"/>
                <w:bottom w:val="none" w:sz="0" w:space="0" w:color="auto"/>
                <w:right w:val="none" w:sz="0" w:space="0" w:color="auto"/>
              </w:divBdr>
              <w:divsChild>
                <w:div w:id="2014600064">
                  <w:marLeft w:val="0"/>
                  <w:marRight w:val="0"/>
                  <w:marTop w:val="0"/>
                  <w:marBottom w:val="0"/>
                  <w:divBdr>
                    <w:top w:val="none" w:sz="0" w:space="0" w:color="auto"/>
                    <w:left w:val="none" w:sz="0" w:space="0" w:color="auto"/>
                    <w:bottom w:val="none" w:sz="0" w:space="0" w:color="auto"/>
                    <w:right w:val="none" w:sz="0" w:space="0" w:color="auto"/>
                  </w:divBdr>
                </w:div>
              </w:divsChild>
            </w:div>
            <w:div w:id="1057825140">
              <w:marLeft w:val="0"/>
              <w:marRight w:val="0"/>
              <w:marTop w:val="225"/>
              <w:marBottom w:val="0"/>
              <w:divBdr>
                <w:top w:val="none" w:sz="0" w:space="0" w:color="auto"/>
                <w:left w:val="none" w:sz="0" w:space="0" w:color="auto"/>
                <w:bottom w:val="none" w:sz="0" w:space="0" w:color="auto"/>
                <w:right w:val="none" w:sz="0" w:space="0" w:color="auto"/>
              </w:divBdr>
              <w:divsChild>
                <w:div w:id="1377506957">
                  <w:marLeft w:val="0"/>
                  <w:marRight w:val="0"/>
                  <w:marTop w:val="0"/>
                  <w:marBottom w:val="0"/>
                  <w:divBdr>
                    <w:top w:val="none" w:sz="0" w:space="0" w:color="auto"/>
                    <w:left w:val="none" w:sz="0" w:space="0" w:color="auto"/>
                    <w:bottom w:val="none" w:sz="0" w:space="0" w:color="auto"/>
                    <w:right w:val="none" w:sz="0" w:space="0" w:color="auto"/>
                  </w:divBdr>
                  <w:divsChild>
                    <w:div w:id="794326904">
                      <w:marLeft w:val="0"/>
                      <w:marRight w:val="0"/>
                      <w:marTop w:val="0"/>
                      <w:marBottom w:val="0"/>
                      <w:divBdr>
                        <w:top w:val="single" w:sz="6" w:space="0" w:color="D9D9D9"/>
                        <w:left w:val="none" w:sz="0" w:space="0" w:color="auto"/>
                        <w:bottom w:val="single" w:sz="6" w:space="0" w:color="D9D9D9"/>
                        <w:right w:val="none" w:sz="0" w:space="0" w:color="auto"/>
                      </w:divBdr>
                      <w:divsChild>
                        <w:div w:id="122506417">
                          <w:marLeft w:val="0"/>
                          <w:marRight w:val="0"/>
                          <w:marTop w:val="0"/>
                          <w:marBottom w:val="0"/>
                          <w:divBdr>
                            <w:top w:val="none" w:sz="0" w:space="0" w:color="auto"/>
                            <w:left w:val="none" w:sz="0" w:space="0" w:color="auto"/>
                            <w:bottom w:val="none" w:sz="0" w:space="0" w:color="auto"/>
                            <w:right w:val="none" w:sz="0" w:space="0" w:color="auto"/>
                          </w:divBdr>
                          <w:divsChild>
                            <w:div w:id="518392953">
                              <w:marLeft w:val="0"/>
                              <w:marRight w:val="0"/>
                              <w:marTop w:val="0"/>
                              <w:marBottom w:val="0"/>
                              <w:divBdr>
                                <w:top w:val="none" w:sz="0" w:space="0" w:color="auto"/>
                                <w:left w:val="none" w:sz="0" w:space="0" w:color="auto"/>
                                <w:bottom w:val="none" w:sz="0" w:space="0" w:color="auto"/>
                                <w:right w:val="none" w:sz="0" w:space="0" w:color="auto"/>
                              </w:divBdr>
                              <w:divsChild>
                                <w:div w:id="1410688251">
                                  <w:marLeft w:val="0"/>
                                  <w:marRight w:val="0"/>
                                  <w:marTop w:val="0"/>
                                  <w:marBottom w:val="0"/>
                                  <w:divBdr>
                                    <w:top w:val="none" w:sz="0" w:space="0" w:color="auto"/>
                                    <w:left w:val="none" w:sz="0" w:space="0" w:color="auto"/>
                                    <w:bottom w:val="none" w:sz="0" w:space="0" w:color="auto"/>
                                    <w:right w:val="none" w:sz="0" w:space="0" w:color="auto"/>
                                  </w:divBdr>
                                  <w:divsChild>
                                    <w:div w:id="109590674">
                                      <w:marLeft w:val="0"/>
                                      <w:marRight w:val="0"/>
                                      <w:marTop w:val="0"/>
                                      <w:marBottom w:val="0"/>
                                      <w:divBdr>
                                        <w:top w:val="none" w:sz="0" w:space="0" w:color="auto"/>
                                        <w:left w:val="none" w:sz="0" w:space="0" w:color="auto"/>
                                        <w:bottom w:val="none" w:sz="0" w:space="0" w:color="auto"/>
                                        <w:right w:val="none" w:sz="0" w:space="0" w:color="auto"/>
                                      </w:divBdr>
                                      <w:divsChild>
                                        <w:div w:id="1350058686">
                                          <w:marLeft w:val="0"/>
                                          <w:marRight w:val="0"/>
                                          <w:marTop w:val="0"/>
                                          <w:marBottom w:val="0"/>
                                          <w:divBdr>
                                            <w:top w:val="none" w:sz="0" w:space="0" w:color="auto"/>
                                            <w:left w:val="none" w:sz="0" w:space="0" w:color="auto"/>
                                            <w:bottom w:val="none" w:sz="0" w:space="0" w:color="auto"/>
                                            <w:right w:val="none" w:sz="0" w:space="0" w:color="auto"/>
                                          </w:divBdr>
                                          <w:divsChild>
                                            <w:div w:id="988052571">
                                              <w:marLeft w:val="0"/>
                                              <w:marRight w:val="0"/>
                                              <w:marTop w:val="0"/>
                                              <w:marBottom w:val="0"/>
                                              <w:divBdr>
                                                <w:top w:val="none" w:sz="0" w:space="0" w:color="auto"/>
                                                <w:left w:val="none" w:sz="0" w:space="0" w:color="auto"/>
                                                <w:bottom w:val="none" w:sz="0" w:space="0" w:color="auto"/>
                                                <w:right w:val="none" w:sz="0" w:space="0" w:color="auto"/>
                                              </w:divBdr>
                                              <w:divsChild>
                                                <w:div w:id="311449464">
                                                  <w:marLeft w:val="0"/>
                                                  <w:marRight w:val="0"/>
                                                  <w:marTop w:val="0"/>
                                                  <w:marBottom w:val="0"/>
                                                  <w:divBdr>
                                                    <w:top w:val="none" w:sz="0" w:space="0" w:color="auto"/>
                                                    <w:left w:val="none" w:sz="0" w:space="0" w:color="auto"/>
                                                    <w:bottom w:val="none" w:sz="0" w:space="0" w:color="auto"/>
                                                    <w:right w:val="none" w:sz="0" w:space="0" w:color="auto"/>
                                                  </w:divBdr>
                                                  <w:divsChild>
                                                    <w:div w:id="634945048">
                                                      <w:marLeft w:val="0"/>
                                                      <w:marRight w:val="0"/>
                                                      <w:marTop w:val="0"/>
                                                      <w:marBottom w:val="0"/>
                                                      <w:divBdr>
                                                        <w:top w:val="none" w:sz="0" w:space="0" w:color="auto"/>
                                                        <w:left w:val="none" w:sz="0" w:space="0" w:color="auto"/>
                                                        <w:bottom w:val="none" w:sz="0" w:space="0" w:color="auto"/>
                                                        <w:right w:val="none" w:sz="0" w:space="0" w:color="auto"/>
                                                      </w:divBdr>
                                                      <w:divsChild>
                                                        <w:div w:id="344022887">
                                                          <w:marLeft w:val="0"/>
                                                          <w:marRight w:val="0"/>
                                                          <w:marTop w:val="0"/>
                                                          <w:marBottom w:val="0"/>
                                                          <w:divBdr>
                                                            <w:top w:val="none" w:sz="0" w:space="0" w:color="auto"/>
                                                            <w:left w:val="none" w:sz="0" w:space="0" w:color="auto"/>
                                                            <w:bottom w:val="none" w:sz="0" w:space="0" w:color="auto"/>
                                                            <w:right w:val="none" w:sz="0" w:space="0" w:color="auto"/>
                                                          </w:divBdr>
                                                          <w:divsChild>
                                                            <w:div w:id="580483698">
                                                              <w:marLeft w:val="0"/>
                                                              <w:marRight w:val="0"/>
                                                              <w:marTop w:val="0"/>
                                                              <w:marBottom w:val="0"/>
                                                              <w:divBdr>
                                                                <w:top w:val="none" w:sz="0" w:space="0" w:color="auto"/>
                                                                <w:left w:val="none" w:sz="0" w:space="0" w:color="auto"/>
                                                                <w:bottom w:val="none" w:sz="0" w:space="0" w:color="auto"/>
                                                                <w:right w:val="none" w:sz="0" w:space="0" w:color="auto"/>
                                                              </w:divBdr>
                                                              <w:divsChild>
                                                                <w:div w:id="576986602">
                                                                  <w:marLeft w:val="0"/>
                                                                  <w:marRight w:val="0"/>
                                                                  <w:marTop w:val="0"/>
                                                                  <w:marBottom w:val="0"/>
                                                                  <w:divBdr>
                                                                    <w:top w:val="none" w:sz="0" w:space="0" w:color="auto"/>
                                                                    <w:left w:val="none" w:sz="0" w:space="0" w:color="auto"/>
                                                                    <w:bottom w:val="none" w:sz="0" w:space="0" w:color="auto"/>
                                                                    <w:right w:val="none" w:sz="0" w:space="0" w:color="auto"/>
                                                                  </w:divBdr>
                                                                  <w:divsChild>
                                                                    <w:div w:id="1533495308">
                                                                      <w:marLeft w:val="0"/>
                                                                      <w:marRight w:val="0"/>
                                                                      <w:marTop w:val="0"/>
                                                                      <w:marBottom w:val="0"/>
                                                                      <w:divBdr>
                                                                        <w:top w:val="none" w:sz="0" w:space="0" w:color="auto"/>
                                                                        <w:left w:val="none" w:sz="0" w:space="0" w:color="auto"/>
                                                                        <w:bottom w:val="none" w:sz="0" w:space="0" w:color="auto"/>
                                                                        <w:right w:val="none" w:sz="0" w:space="0" w:color="auto"/>
                                                                      </w:divBdr>
                                                                      <w:divsChild>
                                                                        <w:div w:id="1877155666">
                                                                          <w:marLeft w:val="0"/>
                                                                          <w:marRight w:val="0"/>
                                                                          <w:marTop w:val="0"/>
                                                                          <w:marBottom w:val="0"/>
                                                                          <w:divBdr>
                                                                            <w:top w:val="none" w:sz="0" w:space="0" w:color="auto"/>
                                                                            <w:left w:val="none" w:sz="0" w:space="0" w:color="auto"/>
                                                                            <w:bottom w:val="none" w:sz="0" w:space="0" w:color="auto"/>
                                                                            <w:right w:val="none" w:sz="0" w:space="0" w:color="auto"/>
                                                                          </w:divBdr>
                                                                        </w:div>
                                                                        <w:div w:id="1826624355">
                                                                          <w:marLeft w:val="0"/>
                                                                          <w:marRight w:val="0"/>
                                                                          <w:marTop w:val="0"/>
                                                                          <w:marBottom w:val="0"/>
                                                                          <w:divBdr>
                                                                            <w:top w:val="none" w:sz="0" w:space="0" w:color="auto"/>
                                                                            <w:left w:val="none" w:sz="0" w:space="0" w:color="auto"/>
                                                                            <w:bottom w:val="none" w:sz="0" w:space="0" w:color="auto"/>
                                                                            <w:right w:val="none" w:sz="0" w:space="0" w:color="auto"/>
                                                                          </w:divBdr>
                                                                        </w:div>
                                                                      </w:divsChild>
                                                                    </w:div>
                                                                    <w:div w:id="926112809">
                                                                      <w:marLeft w:val="0"/>
                                                                      <w:marRight w:val="0"/>
                                                                      <w:marTop w:val="0"/>
                                                                      <w:marBottom w:val="0"/>
                                                                      <w:divBdr>
                                                                        <w:top w:val="none" w:sz="0" w:space="0" w:color="auto"/>
                                                                        <w:left w:val="none" w:sz="0" w:space="0" w:color="auto"/>
                                                                        <w:bottom w:val="none" w:sz="0" w:space="0" w:color="auto"/>
                                                                        <w:right w:val="none" w:sz="0" w:space="0" w:color="auto"/>
                                                                      </w:divBdr>
                                                                      <w:divsChild>
                                                                        <w:div w:id="1742219458">
                                                                          <w:marLeft w:val="0"/>
                                                                          <w:marRight w:val="0"/>
                                                                          <w:marTop w:val="0"/>
                                                                          <w:marBottom w:val="0"/>
                                                                          <w:divBdr>
                                                                            <w:top w:val="none" w:sz="0" w:space="0" w:color="auto"/>
                                                                            <w:left w:val="none" w:sz="0" w:space="0" w:color="auto"/>
                                                                            <w:bottom w:val="none" w:sz="0" w:space="0" w:color="auto"/>
                                                                            <w:right w:val="none" w:sz="0" w:space="0" w:color="auto"/>
                                                                          </w:divBdr>
                                                                          <w:divsChild>
                                                                            <w:div w:id="895240233">
                                                                              <w:marLeft w:val="8970"/>
                                                                              <w:marRight w:val="0"/>
                                                                              <w:marTop w:val="0"/>
                                                                              <w:marBottom w:val="0"/>
                                                                              <w:divBdr>
                                                                                <w:top w:val="none" w:sz="0" w:space="0" w:color="auto"/>
                                                                                <w:left w:val="none" w:sz="0" w:space="0" w:color="auto"/>
                                                                                <w:bottom w:val="none" w:sz="0" w:space="0" w:color="auto"/>
                                                                                <w:right w:val="none" w:sz="0" w:space="0" w:color="auto"/>
                                                                              </w:divBdr>
                                                                              <w:divsChild>
                                                                                <w:div w:id="98530357">
                                                                                  <w:marLeft w:val="0"/>
                                                                                  <w:marRight w:val="0"/>
                                                                                  <w:marTop w:val="0"/>
                                                                                  <w:marBottom w:val="0"/>
                                                                                  <w:divBdr>
                                                                                    <w:top w:val="none" w:sz="0" w:space="0" w:color="auto"/>
                                                                                    <w:left w:val="none" w:sz="0" w:space="0" w:color="auto"/>
                                                                                    <w:bottom w:val="none" w:sz="0" w:space="0" w:color="auto"/>
                                                                                    <w:right w:val="none" w:sz="0" w:space="0" w:color="auto"/>
                                                                                  </w:divBdr>
                                                                                  <w:divsChild>
                                                                                    <w:div w:id="1409155305">
                                                                                      <w:marLeft w:val="0"/>
                                                                                      <w:marRight w:val="0"/>
                                                                                      <w:marTop w:val="0"/>
                                                                                      <w:marBottom w:val="0"/>
                                                                                      <w:divBdr>
                                                                                        <w:top w:val="none" w:sz="0" w:space="0" w:color="auto"/>
                                                                                        <w:left w:val="none" w:sz="0" w:space="0" w:color="auto"/>
                                                                                        <w:bottom w:val="none" w:sz="0" w:space="0" w:color="auto"/>
                                                                                        <w:right w:val="none" w:sz="0" w:space="0" w:color="auto"/>
                                                                                      </w:divBdr>
                                                                                      <w:divsChild>
                                                                                        <w:div w:id="1301033089">
                                                                                          <w:marLeft w:val="0"/>
                                                                                          <w:marRight w:val="0"/>
                                                                                          <w:marTop w:val="0"/>
                                                                                          <w:marBottom w:val="0"/>
                                                                                          <w:divBdr>
                                                                                            <w:top w:val="none" w:sz="0" w:space="0" w:color="auto"/>
                                                                                            <w:left w:val="none" w:sz="0" w:space="0" w:color="auto"/>
                                                                                            <w:bottom w:val="none" w:sz="0" w:space="0" w:color="auto"/>
                                                                                            <w:right w:val="none" w:sz="0" w:space="0" w:color="auto"/>
                                                                                          </w:divBdr>
                                                                                          <w:divsChild>
                                                                                            <w:div w:id="1809470118">
                                                                                              <w:marLeft w:val="0"/>
                                                                                              <w:marRight w:val="0"/>
                                                                                              <w:marTop w:val="0"/>
                                                                                              <w:marBottom w:val="0"/>
                                                                                              <w:divBdr>
                                                                                                <w:top w:val="none" w:sz="0" w:space="0" w:color="auto"/>
                                                                                                <w:left w:val="none" w:sz="0" w:space="0" w:color="auto"/>
                                                                                                <w:bottom w:val="none" w:sz="0" w:space="0" w:color="auto"/>
                                                                                                <w:right w:val="none" w:sz="0" w:space="0" w:color="auto"/>
                                                                                              </w:divBdr>
                                                                                              <w:divsChild>
                                                                                                <w:div w:id="1100763448">
                                                                                                  <w:marLeft w:val="0"/>
                                                                                                  <w:marRight w:val="0"/>
                                                                                                  <w:marTop w:val="75"/>
                                                                                                  <w:marBottom w:val="0"/>
                                                                                                  <w:divBdr>
                                                                                                    <w:top w:val="single" w:sz="6" w:space="4" w:color="C8C8C8"/>
                                                                                                    <w:left w:val="single" w:sz="6" w:space="4" w:color="C8C8C8"/>
                                                                                                    <w:bottom w:val="single" w:sz="6" w:space="4" w:color="C8C8C8"/>
                                                                                                    <w:right w:val="single" w:sz="6" w:space="4" w:color="C8C8C8"/>
                                                                                                  </w:divBdr>
                                                                                                </w:div>
                                                                                                <w:div w:id="371852238">
                                                                                                  <w:marLeft w:val="0"/>
                                                                                                  <w:marRight w:val="0"/>
                                                                                                  <w:marTop w:val="75"/>
                                                                                                  <w:marBottom w:val="0"/>
                                                                                                  <w:divBdr>
                                                                                                    <w:top w:val="single" w:sz="6" w:space="4" w:color="C8C8C8"/>
                                                                                                    <w:left w:val="single" w:sz="6" w:space="4" w:color="C8C8C8"/>
                                                                                                    <w:bottom w:val="single" w:sz="6" w:space="4" w:color="C8C8C8"/>
                                                                                                    <w:right w:val="single" w:sz="6" w:space="4" w:color="C8C8C8"/>
                                                                                                  </w:divBdr>
                                                                                                </w:div>
                                                                                                <w:div w:id="448012351">
                                                                                                  <w:marLeft w:val="0"/>
                                                                                                  <w:marRight w:val="0"/>
                                                                                                  <w:marTop w:val="75"/>
                                                                                                  <w:marBottom w:val="0"/>
                                                                                                  <w:divBdr>
                                                                                                    <w:top w:val="single" w:sz="6" w:space="4" w:color="C8C8C8"/>
                                                                                                    <w:left w:val="single" w:sz="6" w:space="4" w:color="C8C8C8"/>
                                                                                                    <w:bottom w:val="single" w:sz="6" w:space="4" w:color="C8C8C8"/>
                                                                                                    <w:right w:val="single" w:sz="6" w:space="4" w:color="C8C8C8"/>
                                                                                                  </w:divBdr>
                                                                                                </w:div>
                                                                                                <w:div w:id="14694159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886856">
              <w:marLeft w:val="0"/>
              <w:marRight w:val="0"/>
              <w:marTop w:val="225"/>
              <w:marBottom w:val="0"/>
              <w:divBdr>
                <w:top w:val="none" w:sz="0" w:space="0" w:color="auto"/>
                <w:left w:val="none" w:sz="0" w:space="0" w:color="auto"/>
                <w:bottom w:val="none" w:sz="0" w:space="0" w:color="auto"/>
                <w:right w:val="none" w:sz="0" w:space="0" w:color="auto"/>
              </w:divBdr>
              <w:divsChild>
                <w:div w:id="25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23759">
      <w:bodyDiv w:val="1"/>
      <w:marLeft w:val="0"/>
      <w:marRight w:val="0"/>
      <w:marTop w:val="0"/>
      <w:marBottom w:val="0"/>
      <w:divBdr>
        <w:top w:val="none" w:sz="0" w:space="0" w:color="auto"/>
        <w:left w:val="none" w:sz="0" w:space="0" w:color="auto"/>
        <w:bottom w:val="none" w:sz="0" w:space="0" w:color="auto"/>
        <w:right w:val="none" w:sz="0" w:space="0" w:color="auto"/>
      </w:divBdr>
      <w:divsChild>
        <w:div w:id="1289821141">
          <w:marLeft w:val="0"/>
          <w:marRight w:val="0"/>
          <w:marTop w:val="0"/>
          <w:marBottom w:val="300"/>
          <w:divBdr>
            <w:top w:val="none" w:sz="0" w:space="0" w:color="auto"/>
            <w:left w:val="none" w:sz="0" w:space="0" w:color="auto"/>
            <w:bottom w:val="none" w:sz="0" w:space="0" w:color="auto"/>
            <w:right w:val="none" w:sz="0" w:space="0" w:color="auto"/>
          </w:divBdr>
        </w:div>
      </w:divsChild>
    </w:div>
    <w:div w:id="1433938017">
      <w:bodyDiv w:val="1"/>
      <w:marLeft w:val="0"/>
      <w:marRight w:val="0"/>
      <w:marTop w:val="0"/>
      <w:marBottom w:val="0"/>
      <w:divBdr>
        <w:top w:val="none" w:sz="0" w:space="0" w:color="auto"/>
        <w:left w:val="none" w:sz="0" w:space="0" w:color="auto"/>
        <w:bottom w:val="none" w:sz="0" w:space="0" w:color="auto"/>
        <w:right w:val="none" w:sz="0" w:space="0" w:color="auto"/>
      </w:divBdr>
      <w:divsChild>
        <w:div w:id="277496282">
          <w:marLeft w:val="0"/>
          <w:marRight w:val="0"/>
          <w:marTop w:val="0"/>
          <w:marBottom w:val="300"/>
          <w:divBdr>
            <w:top w:val="none" w:sz="0" w:space="0" w:color="auto"/>
            <w:left w:val="none" w:sz="0" w:space="0" w:color="auto"/>
            <w:bottom w:val="none" w:sz="0" w:space="0" w:color="auto"/>
            <w:right w:val="none" w:sz="0" w:space="0" w:color="auto"/>
          </w:divBdr>
        </w:div>
      </w:divsChild>
    </w:div>
    <w:div w:id="1433940567">
      <w:bodyDiv w:val="1"/>
      <w:marLeft w:val="0"/>
      <w:marRight w:val="0"/>
      <w:marTop w:val="0"/>
      <w:marBottom w:val="0"/>
      <w:divBdr>
        <w:top w:val="none" w:sz="0" w:space="0" w:color="auto"/>
        <w:left w:val="none" w:sz="0" w:space="0" w:color="auto"/>
        <w:bottom w:val="none" w:sz="0" w:space="0" w:color="auto"/>
        <w:right w:val="none" w:sz="0" w:space="0" w:color="auto"/>
      </w:divBdr>
      <w:divsChild>
        <w:div w:id="1129010341">
          <w:marLeft w:val="0"/>
          <w:marRight w:val="0"/>
          <w:marTop w:val="0"/>
          <w:marBottom w:val="0"/>
          <w:divBdr>
            <w:top w:val="none" w:sz="0" w:space="0" w:color="auto"/>
            <w:left w:val="none" w:sz="0" w:space="0" w:color="auto"/>
            <w:bottom w:val="none" w:sz="0" w:space="0" w:color="auto"/>
            <w:right w:val="none" w:sz="0" w:space="0" w:color="auto"/>
          </w:divBdr>
        </w:div>
      </w:divsChild>
    </w:div>
    <w:div w:id="1435902881">
      <w:bodyDiv w:val="1"/>
      <w:marLeft w:val="0"/>
      <w:marRight w:val="0"/>
      <w:marTop w:val="0"/>
      <w:marBottom w:val="0"/>
      <w:divBdr>
        <w:top w:val="none" w:sz="0" w:space="0" w:color="auto"/>
        <w:left w:val="none" w:sz="0" w:space="0" w:color="auto"/>
        <w:bottom w:val="none" w:sz="0" w:space="0" w:color="auto"/>
        <w:right w:val="none" w:sz="0" w:space="0" w:color="auto"/>
      </w:divBdr>
      <w:divsChild>
        <w:div w:id="936867140">
          <w:marLeft w:val="0"/>
          <w:marRight w:val="0"/>
          <w:marTop w:val="0"/>
          <w:marBottom w:val="0"/>
          <w:divBdr>
            <w:top w:val="none" w:sz="0" w:space="0" w:color="auto"/>
            <w:left w:val="none" w:sz="0" w:space="0" w:color="auto"/>
            <w:bottom w:val="none" w:sz="0" w:space="0" w:color="auto"/>
            <w:right w:val="none" w:sz="0" w:space="0" w:color="auto"/>
          </w:divBdr>
        </w:div>
      </w:divsChild>
    </w:div>
    <w:div w:id="1435903045">
      <w:bodyDiv w:val="1"/>
      <w:marLeft w:val="0"/>
      <w:marRight w:val="0"/>
      <w:marTop w:val="0"/>
      <w:marBottom w:val="0"/>
      <w:divBdr>
        <w:top w:val="none" w:sz="0" w:space="0" w:color="auto"/>
        <w:left w:val="none" w:sz="0" w:space="0" w:color="auto"/>
        <w:bottom w:val="none" w:sz="0" w:space="0" w:color="auto"/>
        <w:right w:val="none" w:sz="0" w:space="0" w:color="auto"/>
      </w:divBdr>
      <w:divsChild>
        <w:div w:id="1929774506">
          <w:marLeft w:val="0"/>
          <w:marRight w:val="0"/>
          <w:marTop w:val="0"/>
          <w:marBottom w:val="150"/>
          <w:divBdr>
            <w:top w:val="none" w:sz="0" w:space="0" w:color="auto"/>
            <w:left w:val="none" w:sz="0" w:space="0" w:color="auto"/>
            <w:bottom w:val="none" w:sz="0" w:space="0" w:color="auto"/>
            <w:right w:val="none" w:sz="0" w:space="0" w:color="auto"/>
          </w:divBdr>
          <w:divsChild>
            <w:div w:id="203979922">
              <w:marLeft w:val="0"/>
              <w:marRight w:val="0"/>
              <w:marTop w:val="0"/>
              <w:marBottom w:val="0"/>
              <w:divBdr>
                <w:top w:val="none" w:sz="0" w:space="0" w:color="auto"/>
                <w:left w:val="none" w:sz="0" w:space="0" w:color="auto"/>
                <w:bottom w:val="none" w:sz="0" w:space="0" w:color="auto"/>
                <w:right w:val="none" w:sz="0" w:space="0" w:color="auto"/>
              </w:divBdr>
              <w:divsChild>
                <w:div w:id="1537541213">
                  <w:marLeft w:val="0"/>
                  <w:marRight w:val="150"/>
                  <w:marTop w:val="0"/>
                  <w:marBottom w:val="0"/>
                  <w:divBdr>
                    <w:top w:val="none" w:sz="0" w:space="0" w:color="auto"/>
                    <w:left w:val="none" w:sz="0" w:space="0" w:color="auto"/>
                    <w:bottom w:val="none" w:sz="0" w:space="0" w:color="auto"/>
                    <w:right w:val="none" w:sz="0" w:space="0" w:color="auto"/>
                  </w:divBdr>
                </w:div>
                <w:div w:id="1557935702">
                  <w:marLeft w:val="0"/>
                  <w:marRight w:val="150"/>
                  <w:marTop w:val="0"/>
                  <w:marBottom w:val="0"/>
                  <w:divBdr>
                    <w:top w:val="none" w:sz="0" w:space="0" w:color="auto"/>
                    <w:left w:val="none" w:sz="0" w:space="0" w:color="auto"/>
                    <w:bottom w:val="none" w:sz="0" w:space="0" w:color="auto"/>
                    <w:right w:val="none" w:sz="0" w:space="0" w:color="auto"/>
                  </w:divBdr>
                </w:div>
              </w:divsChild>
            </w:div>
            <w:div w:id="19472202">
              <w:marLeft w:val="0"/>
              <w:marRight w:val="0"/>
              <w:marTop w:val="0"/>
              <w:marBottom w:val="0"/>
              <w:divBdr>
                <w:top w:val="none" w:sz="0" w:space="0" w:color="auto"/>
                <w:left w:val="none" w:sz="0" w:space="0" w:color="auto"/>
                <w:bottom w:val="none" w:sz="0" w:space="0" w:color="auto"/>
                <w:right w:val="none" w:sz="0" w:space="0" w:color="auto"/>
              </w:divBdr>
              <w:divsChild>
                <w:div w:id="1303079363">
                  <w:marLeft w:val="0"/>
                  <w:marRight w:val="0"/>
                  <w:marTop w:val="0"/>
                  <w:marBottom w:val="0"/>
                  <w:divBdr>
                    <w:top w:val="none" w:sz="0" w:space="0" w:color="auto"/>
                    <w:left w:val="none" w:sz="0" w:space="0" w:color="auto"/>
                    <w:bottom w:val="none" w:sz="0" w:space="0" w:color="auto"/>
                    <w:right w:val="none" w:sz="0" w:space="0" w:color="auto"/>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705326134">
                          <w:marLeft w:val="0"/>
                          <w:marRight w:val="0"/>
                          <w:marTop w:val="0"/>
                          <w:marBottom w:val="0"/>
                          <w:divBdr>
                            <w:top w:val="none" w:sz="0" w:space="0" w:color="auto"/>
                            <w:left w:val="none" w:sz="0" w:space="0" w:color="auto"/>
                            <w:bottom w:val="none" w:sz="0" w:space="0" w:color="auto"/>
                            <w:right w:val="none" w:sz="0" w:space="0" w:color="auto"/>
                          </w:divBdr>
                        </w:div>
                      </w:divsChild>
                    </w:div>
                    <w:div w:id="917716958">
                      <w:marLeft w:val="0"/>
                      <w:marRight w:val="135"/>
                      <w:marTop w:val="0"/>
                      <w:marBottom w:val="0"/>
                      <w:divBdr>
                        <w:top w:val="none" w:sz="0" w:space="0" w:color="auto"/>
                        <w:left w:val="none" w:sz="0" w:space="0" w:color="auto"/>
                        <w:bottom w:val="none" w:sz="0" w:space="0" w:color="auto"/>
                        <w:right w:val="none" w:sz="0" w:space="0" w:color="auto"/>
                      </w:divBdr>
                    </w:div>
                    <w:div w:id="1156848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9289">
          <w:marLeft w:val="0"/>
          <w:marRight w:val="0"/>
          <w:marTop w:val="0"/>
          <w:marBottom w:val="0"/>
          <w:divBdr>
            <w:top w:val="none" w:sz="0" w:space="0" w:color="auto"/>
            <w:left w:val="none" w:sz="0" w:space="0" w:color="auto"/>
            <w:bottom w:val="none" w:sz="0" w:space="0" w:color="auto"/>
            <w:right w:val="none" w:sz="0" w:space="0" w:color="auto"/>
          </w:divBdr>
          <w:divsChild>
            <w:div w:id="1839071945">
              <w:marLeft w:val="0"/>
              <w:marRight w:val="0"/>
              <w:marTop w:val="0"/>
              <w:marBottom w:val="0"/>
              <w:divBdr>
                <w:top w:val="none" w:sz="0" w:space="0" w:color="auto"/>
                <w:left w:val="none" w:sz="0" w:space="0" w:color="auto"/>
                <w:bottom w:val="none" w:sz="0" w:space="0" w:color="auto"/>
                <w:right w:val="none" w:sz="0" w:space="0" w:color="auto"/>
              </w:divBdr>
              <w:divsChild>
                <w:div w:id="1727681888">
                  <w:marLeft w:val="0"/>
                  <w:marRight w:val="0"/>
                  <w:marTop w:val="0"/>
                  <w:marBottom w:val="0"/>
                  <w:divBdr>
                    <w:top w:val="none" w:sz="0" w:space="0" w:color="auto"/>
                    <w:left w:val="none" w:sz="0" w:space="0" w:color="auto"/>
                    <w:bottom w:val="none" w:sz="0" w:space="0" w:color="auto"/>
                    <w:right w:val="none" w:sz="0" w:space="0" w:color="auto"/>
                  </w:divBdr>
                </w:div>
              </w:divsChild>
            </w:div>
            <w:div w:id="701708511">
              <w:marLeft w:val="0"/>
              <w:marRight w:val="0"/>
              <w:marTop w:val="375"/>
              <w:marBottom w:val="0"/>
              <w:divBdr>
                <w:top w:val="none" w:sz="0" w:space="0" w:color="auto"/>
                <w:left w:val="none" w:sz="0" w:space="0" w:color="auto"/>
                <w:bottom w:val="none" w:sz="0" w:space="0" w:color="auto"/>
                <w:right w:val="none" w:sz="0" w:space="0" w:color="auto"/>
              </w:divBdr>
              <w:divsChild>
                <w:div w:id="1035500383">
                  <w:marLeft w:val="0"/>
                  <w:marRight w:val="0"/>
                  <w:marTop w:val="0"/>
                  <w:marBottom w:val="0"/>
                  <w:divBdr>
                    <w:top w:val="none" w:sz="0" w:space="0" w:color="auto"/>
                    <w:left w:val="none" w:sz="0" w:space="0" w:color="auto"/>
                    <w:bottom w:val="none" w:sz="0" w:space="0" w:color="auto"/>
                    <w:right w:val="none" w:sz="0" w:space="0" w:color="auto"/>
                  </w:divBdr>
                  <w:divsChild>
                    <w:div w:id="1718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091809">
      <w:bodyDiv w:val="1"/>
      <w:marLeft w:val="0"/>
      <w:marRight w:val="0"/>
      <w:marTop w:val="0"/>
      <w:marBottom w:val="0"/>
      <w:divBdr>
        <w:top w:val="none" w:sz="0" w:space="0" w:color="auto"/>
        <w:left w:val="none" w:sz="0" w:space="0" w:color="auto"/>
        <w:bottom w:val="none" w:sz="0" w:space="0" w:color="auto"/>
        <w:right w:val="none" w:sz="0" w:space="0" w:color="auto"/>
      </w:divBdr>
      <w:divsChild>
        <w:div w:id="722946282">
          <w:marLeft w:val="0"/>
          <w:marRight w:val="0"/>
          <w:marTop w:val="0"/>
          <w:marBottom w:val="300"/>
          <w:divBdr>
            <w:top w:val="none" w:sz="0" w:space="0" w:color="auto"/>
            <w:left w:val="none" w:sz="0" w:space="0" w:color="auto"/>
            <w:bottom w:val="none" w:sz="0" w:space="0" w:color="auto"/>
            <w:right w:val="none" w:sz="0" w:space="0" w:color="auto"/>
          </w:divBdr>
        </w:div>
      </w:divsChild>
    </w:div>
    <w:div w:id="1437092128">
      <w:bodyDiv w:val="1"/>
      <w:marLeft w:val="0"/>
      <w:marRight w:val="0"/>
      <w:marTop w:val="0"/>
      <w:marBottom w:val="0"/>
      <w:divBdr>
        <w:top w:val="none" w:sz="0" w:space="0" w:color="auto"/>
        <w:left w:val="none" w:sz="0" w:space="0" w:color="auto"/>
        <w:bottom w:val="none" w:sz="0" w:space="0" w:color="auto"/>
        <w:right w:val="none" w:sz="0" w:space="0" w:color="auto"/>
      </w:divBdr>
      <w:divsChild>
        <w:div w:id="1542936284">
          <w:marLeft w:val="0"/>
          <w:marRight w:val="0"/>
          <w:marTop w:val="0"/>
          <w:marBottom w:val="300"/>
          <w:divBdr>
            <w:top w:val="none" w:sz="0" w:space="0" w:color="auto"/>
            <w:left w:val="none" w:sz="0" w:space="0" w:color="auto"/>
            <w:bottom w:val="none" w:sz="0" w:space="0" w:color="auto"/>
            <w:right w:val="none" w:sz="0" w:space="0" w:color="auto"/>
          </w:divBdr>
        </w:div>
      </w:divsChild>
    </w:div>
    <w:div w:id="1437215622">
      <w:bodyDiv w:val="1"/>
      <w:marLeft w:val="0"/>
      <w:marRight w:val="0"/>
      <w:marTop w:val="0"/>
      <w:marBottom w:val="0"/>
      <w:divBdr>
        <w:top w:val="none" w:sz="0" w:space="0" w:color="auto"/>
        <w:left w:val="none" w:sz="0" w:space="0" w:color="auto"/>
        <w:bottom w:val="none" w:sz="0" w:space="0" w:color="auto"/>
        <w:right w:val="none" w:sz="0" w:space="0" w:color="auto"/>
      </w:divBdr>
      <w:divsChild>
        <w:div w:id="1091001256">
          <w:marLeft w:val="0"/>
          <w:marRight w:val="0"/>
          <w:marTop w:val="0"/>
          <w:marBottom w:val="300"/>
          <w:divBdr>
            <w:top w:val="none" w:sz="0" w:space="0" w:color="auto"/>
            <w:left w:val="none" w:sz="0" w:space="0" w:color="auto"/>
            <w:bottom w:val="none" w:sz="0" w:space="0" w:color="auto"/>
            <w:right w:val="none" w:sz="0" w:space="0" w:color="auto"/>
          </w:divBdr>
        </w:div>
      </w:divsChild>
    </w:div>
    <w:div w:id="1438216344">
      <w:bodyDiv w:val="1"/>
      <w:marLeft w:val="0"/>
      <w:marRight w:val="0"/>
      <w:marTop w:val="0"/>
      <w:marBottom w:val="0"/>
      <w:divBdr>
        <w:top w:val="none" w:sz="0" w:space="0" w:color="auto"/>
        <w:left w:val="none" w:sz="0" w:space="0" w:color="auto"/>
        <w:bottom w:val="none" w:sz="0" w:space="0" w:color="auto"/>
        <w:right w:val="none" w:sz="0" w:space="0" w:color="auto"/>
      </w:divBdr>
      <w:divsChild>
        <w:div w:id="1680350372">
          <w:marLeft w:val="0"/>
          <w:marRight w:val="0"/>
          <w:marTop w:val="0"/>
          <w:marBottom w:val="150"/>
          <w:divBdr>
            <w:top w:val="none" w:sz="0" w:space="0" w:color="auto"/>
            <w:left w:val="none" w:sz="0" w:space="0" w:color="auto"/>
            <w:bottom w:val="none" w:sz="0" w:space="0" w:color="auto"/>
            <w:right w:val="none" w:sz="0" w:space="0" w:color="auto"/>
          </w:divBdr>
          <w:divsChild>
            <w:div w:id="284317642">
              <w:marLeft w:val="0"/>
              <w:marRight w:val="0"/>
              <w:marTop w:val="0"/>
              <w:marBottom w:val="0"/>
              <w:divBdr>
                <w:top w:val="none" w:sz="0" w:space="0" w:color="auto"/>
                <w:left w:val="none" w:sz="0" w:space="0" w:color="auto"/>
                <w:bottom w:val="none" w:sz="0" w:space="0" w:color="auto"/>
                <w:right w:val="none" w:sz="0" w:space="0" w:color="auto"/>
              </w:divBdr>
              <w:divsChild>
                <w:div w:id="1181970849">
                  <w:marLeft w:val="0"/>
                  <w:marRight w:val="150"/>
                  <w:marTop w:val="0"/>
                  <w:marBottom w:val="0"/>
                  <w:divBdr>
                    <w:top w:val="none" w:sz="0" w:space="0" w:color="auto"/>
                    <w:left w:val="none" w:sz="0" w:space="0" w:color="auto"/>
                    <w:bottom w:val="none" w:sz="0" w:space="0" w:color="auto"/>
                    <w:right w:val="none" w:sz="0" w:space="0" w:color="auto"/>
                  </w:divBdr>
                </w:div>
                <w:div w:id="1285113908">
                  <w:marLeft w:val="0"/>
                  <w:marRight w:val="150"/>
                  <w:marTop w:val="0"/>
                  <w:marBottom w:val="0"/>
                  <w:divBdr>
                    <w:top w:val="none" w:sz="0" w:space="0" w:color="auto"/>
                    <w:left w:val="none" w:sz="0" w:space="0" w:color="auto"/>
                    <w:bottom w:val="none" w:sz="0" w:space="0" w:color="auto"/>
                    <w:right w:val="none" w:sz="0" w:space="0" w:color="auto"/>
                  </w:divBdr>
                </w:div>
              </w:divsChild>
            </w:div>
            <w:div w:id="1709455450">
              <w:marLeft w:val="0"/>
              <w:marRight w:val="0"/>
              <w:marTop w:val="0"/>
              <w:marBottom w:val="0"/>
              <w:divBdr>
                <w:top w:val="none" w:sz="0" w:space="0" w:color="auto"/>
                <w:left w:val="none" w:sz="0" w:space="0" w:color="auto"/>
                <w:bottom w:val="none" w:sz="0" w:space="0" w:color="auto"/>
                <w:right w:val="none" w:sz="0" w:space="0" w:color="auto"/>
              </w:divBdr>
              <w:divsChild>
                <w:div w:id="1226603638">
                  <w:marLeft w:val="0"/>
                  <w:marRight w:val="0"/>
                  <w:marTop w:val="0"/>
                  <w:marBottom w:val="0"/>
                  <w:divBdr>
                    <w:top w:val="none" w:sz="0" w:space="0" w:color="auto"/>
                    <w:left w:val="none" w:sz="0" w:space="0" w:color="auto"/>
                    <w:bottom w:val="none" w:sz="0" w:space="0" w:color="auto"/>
                    <w:right w:val="none" w:sz="0" w:space="0" w:color="auto"/>
                  </w:divBdr>
                  <w:divsChild>
                    <w:div w:id="540438437">
                      <w:marLeft w:val="0"/>
                      <w:marRight w:val="0"/>
                      <w:marTop w:val="0"/>
                      <w:marBottom w:val="0"/>
                      <w:divBdr>
                        <w:top w:val="none" w:sz="0" w:space="0" w:color="auto"/>
                        <w:left w:val="none" w:sz="0" w:space="0" w:color="auto"/>
                        <w:bottom w:val="none" w:sz="0" w:space="0" w:color="auto"/>
                        <w:right w:val="none" w:sz="0" w:space="0" w:color="auto"/>
                      </w:divBdr>
                      <w:divsChild>
                        <w:div w:id="316419466">
                          <w:marLeft w:val="0"/>
                          <w:marRight w:val="0"/>
                          <w:marTop w:val="0"/>
                          <w:marBottom w:val="0"/>
                          <w:divBdr>
                            <w:top w:val="none" w:sz="0" w:space="0" w:color="auto"/>
                            <w:left w:val="none" w:sz="0" w:space="0" w:color="auto"/>
                            <w:bottom w:val="none" w:sz="0" w:space="0" w:color="auto"/>
                            <w:right w:val="none" w:sz="0" w:space="0" w:color="auto"/>
                          </w:divBdr>
                        </w:div>
                      </w:divsChild>
                    </w:div>
                    <w:div w:id="1032460036">
                      <w:marLeft w:val="0"/>
                      <w:marRight w:val="135"/>
                      <w:marTop w:val="0"/>
                      <w:marBottom w:val="0"/>
                      <w:divBdr>
                        <w:top w:val="none" w:sz="0" w:space="0" w:color="auto"/>
                        <w:left w:val="none" w:sz="0" w:space="0" w:color="auto"/>
                        <w:bottom w:val="none" w:sz="0" w:space="0" w:color="auto"/>
                        <w:right w:val="none" w:sz="0" w:space="0" w:color="auto"/>
                      </w:divBdr>
                    </w:div>
                    <w:div w:id="93206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7827">
          <w:marLeft w:val="0"/>
          <w:marRight w:val="0"/>
          <w:marTop w:val="0"/>
          <w:marBottom w:val="0"/>
          <w:divBdr>
            <w:top w:val="none" w:sz="0" w:space="0" w:color="auto"/>
            <w:left w:val="none" w:sz="0" w:space="0" w:color="auto"/>
            <w:bottom w:val="none" w:sz="0" w:space="0" w:color="auto"/>
            <w:right w:val="none" w:sz="0" w:space="0" w:color="auto"/>
          </w:divBdr>
          <w:divsChild>
            <w:div w:id="719551109">
              <w:marLeft w:val="0"/>
              <w:marRight w:val="0"/>
              <w:marTop w:val="0"/>
              <w:marBottom w:val="0"/>
              <w:divBdr>
                <w:top w:val="none" w:sz="0" w:space="0" w:color="auto"/>
                <w:left w:val="none" w:sz="0" w:space="0" w:color="auto"/>
                <w:bottom w:val="none" w:sz="0" w:space="0" w:color="auto"/>
                <w:right w:val="none" w:sz="0" w:space="0" w:color="auto"/>
              </w:divBdr>
              <w:divsChild>
                <w:div w:id="1294410255">
                  <w:marLeft w:val="0"/>
                  <w:marRight w:val="0"/>
                  <w:marTop w:val="0"/>
                  <w:marBottom w:val="0"/>
                  <w:divBdr>
                    <w:top w:val="none" w:sz="0" w:space="0" w:color="auto"/>
                    <w:left w:val="none" w:sz="0" w:space="0" w:color="auto"/>
                    <w:bottom w:val="none" w:sz="0" w:space="0" w:color="auto"/>
                    <w:right w:val="none" w:sz="0" w:space="0" w:color="auto"/>
                  </w:divBdr>
                </w:div>
              </w:divsChild>
            </w:div>
            <w:div w:id="1053623392">
              <w:marLeft w:val="0"/>
              <w:marRight w:val="0"/>
              <w:marTop w:val="225"/>
              <w:marBottom w:val="0"/>
              <w:divBdr>
                <w:top w:val="none" w:sz="0" w:space="0" w:color="auto"/>
                <w:left w:val="none" w:sz="0" w:space="0" w:color="auto"/>
                <w:bottom w:val="none" w:sz="0" w:space="0" w:color="auto"/>
                <w:right w:val="none" w:sz="0" w:space="0" w:color="auto"/>
              </w:divBdr>
              <w:divsChild>
                <w:div w:id="2039508367">
                  <w:marLeft w:val="0"/>
                  <w:marRight w:val="0"/>
                  <w:marTop w:val="0"/>
                  <w:marBottom w:val="0"/>
                  <w:divBdr>
                    <w:top w:val="none" w:sz="0" w:space="0" w:color="auto"/>
                    <w:left w:val="none" w:sz="0" w:space="0" w:color="auto"/>
                    <w:bottom w:val="none" w:sz="0" w:space="0" w:color="auto"/>
                    <w:right w:val="none" w:sz="0" w:space="0" w:color="auto"/>
                  </w:divBdr>
                </w:div>
              </w:divsChild>
            </w:div>
            <w:div w:id="1072431390">
              <w:marLeft w:val="0"/>
              <w:marRight w:val="0"/>
              <w:marTop w:val="375"/>
              <w:marBottom w:val="0"/>
              <w:divBdr>
                <w:top w:val="none" w:sz="0" w:space="0" w:color="auto"/>
                <w:left w:val="none" w:sz="0" w:space="0" w:color="auto"/>
                <w:bottom w:val="none" w:sz="0" w:space="0" w:color="auto"/>
                <w:right w:val="none" w:sz="0" w:space="0" w:color="auto"/>
              </w:divBdr>
              <w:divsChild>
                <w:div w:id="181824431">
                  <w:marLeft w:val="0"/>
                  <w:marRight w:val="0"/>
                  <w:marTop w:val="0"/>
                  <w:marBottom w:val="0"/>
                  <w:divBdr>
                    <w:top w:val="none" w:sz="0" w:space="0" w:color="auto"/>
                    <w:left w:val="none" w:sz="0" w:space="0" w:color="auto"/>
                    <w:bottom w:val="none" w:sz="0" w:space="0" w:color="auto"/>
                    <w:right w:val="none" w:sz="0" w:space="0" w:color="auto"/>
                  </w:divBdr>
                  <w:divsChild>
                    <w:div w:id="18609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427">
              <w:marLeft w:val="0"/>
              <w:marRight w:val="0"/>
              <w:marTop w:val="375"/>
              <w:marBottom w:val="0"/>
              <w:divBdr>
                <w:top w:val="none" w:sz="0" w:space="0" w:color="auto"/>
                <w:left w:val="none" w:sz="0" w:space="0" w:color="auto"/>
                <w:bottom w:val="none" w:sz="0" w:space="0" w:color="auto"/>
                <w:right w:val="none" w:sz="0" w:space="0" w:color="auto"/>
              </w:divBdr>
              <w:divsChild>
                <w:div w:id="1995792632">
                  <w:marLeft w:val="0"/>
                  <w:marRight w:val="0"/>
                  <w:marTop w:val="0"/>
                  <w:marBottom w:val="0"/>
                  <w:divBdr>
                    <w:top w:val="none" w:sz="0" w:space="0" w:color="auto"/>
                    <w:left w:val="none" w:sz="0" w:space="0" w:color="auto"/>
                    <w:bottom w:val="none" w:sz="0" w:space="0" w:color="auto"/>
                    <w:right w:val="none" w:sz="0" w:space="0" w:color="auto"/>
                  </w:divBdr>
                </w:div>
              </w:divsChild>
            </w:div>
            <w:div w:id="1951352832">
              <w:marLeft w:val="0"/>
              <w:marRight w:val="0"/>
              <w:marTop w:val="225"/>
              <w:marBottom w:val="0"/>
              <w:divBdr>
                <w:top w:val="none" w:sz="0" w:space="0" w:color="auto"/>
                <w:left w:val="none" w:sz="0" w:space="0" w:color="auto"/>
                <w:bottom w:val="none" w:sz="0" w:space="0" w:color="auto"/>
                <w:right w:val="none" w:sz="0" w:space="0" w:color="auto"/>
              </w:divBdr>
              <w:divsChild>
                <w:div w:id="970749813">
                  <w:marLeft w:val="0"/>
                  <w:marRight w:val="0"/>
                  <w:marTop w:val="0"/>
                  <w:marBottom w:val="0"/>
                  <w:divBdr>
                    <w:top w:val="none" w:sz="0" w:space="0" w:color="auto"/>
                    <w:left w:val="none" w:sz="0" w:space="0" w:color="auto"/>
                    <w:bottom w:val="none" w:sz="0" w:space="0" w:color="auto"/>
                    <w:right w:val="none" w:sz="0" w:space="0" w:color="auto"/>
                  </w:divBdr>
                  <w:divsChild>
                    <w:div w:id="1504397685">
                      <w:marLeft w:val="0"/>
                      <w:marRight w:val="0"/>
                      <w:marTop w:val="0"/>
                      <w:marBottom w:val="0"/>
                      <w:divBdr>
                        <w:top w:val="none" w:sz="0" w:space="0" w:color="auto"/>
                        <w:left w:val="none" w:sz="0" w:space="0" w:color="auto"/>
                        <w:bottom w:val="none" w:sz="0" w:space="0" w:color="auto"/>
                        <w:right w:val="none" w:sz="0" w:space="0" w:color="auto"/>
                      </w:divBdr>
                      <w:divsChild>
                        <w:div w:id="2058048697">
                          <w:marLeft w:val="0"/>
                          <w:marRight w:val="0"/>
                          <w:marTop w:val="0"/>
                          <w:marBottom w:val="0"/>
                          <w:divBdr>
                            <w:top w:val="none" w:sz="0" w:space="0" w:color="auto"/>
                            <w:left w:val="none" w:sz="0" w:space="0" w:color="auto"/>
                            <w:bottom w:val="none" w:sz="0" w:space="0" w:color="auto"/>
                            <w:right w:val="none" w:sz="0" w:space="0" w:color="auto"/>
                          </w:divBdr>
                          <w:divsChild>
                            <w:div w:id="1130171843">
                              <w:marLeft w:val="0"/>
                              <w:marRight w:val="0"/>
                              <w:marTop w:val="0"/>
                              <w:marBottom w:val="0"/>
                              <w:divBdr>
                                <w:top w:val="none" w:sz="0" w:space="0" w:color="auto"/>
                                <w:left w:val="none" w:sz="0" w:space="0" w:color="auto"/>
                                <w:bottom w:val="none" w:sz="0" w:space="0" w:color="auto"/>
                                <w:right w:val="none" w:sz="0" w:space="0" w:color="auto"/>
                              </w:divBdr>
                              <w:divsChild>
                                <w:div w:id="1700425410">
                                  <w:marLeft w:val="0"/>
                                  <w:marRight w:val="0"/>
                                  <w:marTop w:val="0"/>
                                  <w:marBottom w:val="0"/>
                                  <w:divBdr>
                                    <w:top w:val="none" w:sz="0" w:space="0" w:color="auto"/>
                                    <w:left w:val="none" w:sz="0" w:space="0" w:color="auto"/>
                                    <w:bottom w:val="none" w:sz="0" w:space="0" w:color="auto"/>
                                    <w:right w:val="none" w:sz="0" w:space="0" w:color="auto"/>
                                  </w:divBdr>
                                  <w:divsChild>
                                    <w:div w:id="2120637722">
                                      <w:marLeft w:val="0"/>
                                      <w:marRight w:val="0"/>
                                      <w:marTop w:val="0"/>
                                      <w:marBottom w:val="0"/>
                                      <w:divBdr>
                                        <w:top w:val="none" w:sz="0" w:space="0" w:color="auto"/>
                                        <w:left w:val="none" w:sz="0" w:space="0" w:color="auto"/>
                                        <w:bottom w:val="none" w:sz="0" w:space="0" w:color="auto"/>
                                        <w:right w:val="none" w:sz="0" w:space="0" w:color="auto"/>
                                      </w:divBdr>
                                      <w:divsChild>
                                        <w:div w:id="791899887">
                                          <w:marLeft w:val="0"/>
                                          <w:marRight w:val="0"/>
                                          <w:marTop w:val="0"/>
                                          <w:marBottom w:val="0"/>
                                          <w:divBdr>
                                            <w:top w:val="none" w:sz="0" w:space="0" w:color="auto"/>
                                            <w:left w:val="none" w:sz="0" w:space="0" w:color="auto"/>
                                            <w:bottom w:val="none" w:sz="0" w:space="0" w:color="auto"/>
                                            <w:right w:val="none" w:sz="0" w:space="0" w:color="auto"/>
                                          </w:divBdr>
                                          <w:divsChild>
                                            <w:div w:id="1278949542">
                                              <w:marLeft w:val="0"/>
                                              <w:marRight w:val="0"/>
                                              <w:marTop w:val="0"/>
                                              <w:marBottom w:val="0"/>
                                              <w:divBdr>
                                                <w:top w:val="none" w:sz="0" w:space="0" w:color="auto"/>
                                                <w:left w:val="none" w:sz="0" w:space="0" w:color="auto"/>
                                                <w:bottom w:val="none" w:sz="0" w:space="0" w:color="auto"/>
                                                <w:right w:val="none" w:sz="0" w:space="0" w:color="auto"/>
                                              </w:divBdr>
                                              <w:divsChild>
                                                <w:div w:id="1407679195">
                                                  <w:marLeft w:val="0"/>
                                                  <w:marRight w:val="-450"/>
                                                  <w:marTop w:val="0"/>
                                                  <w:marBottom w:val="0"/>
                                                  <w:divBdr>
                                                    <w:top w:val="none" w:sz="0" w:space="0" w:color="auto"/>
                                                    <w:left w:val="none" w:sz="0" w:space="0" w:color="auto"/>
                                                    <w:bottom w:val="none" w:sz="0" w:space="0" w:color="auto"/>
                                                    <w:right w:val="none" w:sz="0" w:space="0" w:color="auto"/>
                                                  </w:divBdr>
                                                </w:div>
                                              </w:divsChild>
                                            </w:div>
                                            <w:div w:id="406616828">
                                              <w:marLeft w:val="0"/>
                                              <w:marRight w:val="0"/>
                                              <w:marTop w:val="0"/>
                                              <w:marBottom w:val="0"/>
                                              <w:divBdr>
                                                <w:top w:val="single" w:sz="6" w:space="0" w:color="CCCCCC"/>
                                                <w:left w:val="single" w:sz="6" w:space="0" w:color="CCCCCC"/>
                                                <w:bottom w:val="single" w:sz="6" w:space="0" w:color="CCCCCC"/>
                                                <w:right w:val="single" w:sz="6" w:space="0" w:color="CCCCCC"/>
                                              </w:divBdr>
                                              <w:divsChild>
                                                <w:div w:id="1982610180">
                                                  <w:marLeft w:val="8970"/>
                                                  <w:marRight w:val="0"/>
                                                  <w:marTop w:val="0"/>
                                                  <w:marBottom w:val="0"/>
                                                  <w:divBdr>
                                                    <w:top w:val="none" w:sz="0" w:space="0" w:color="auto"/>
                                                    <w:left w:val="none" w:sz="0" w:space="0" w:color="auto"/>
                                                    <w:bottom w:val="none" w:sz="0" w:space="0" w:color="auto"/>
                                                    <w:right w:val="none" w:sz="0" w:space="0" w:color="auto"/>
                                                  </w:divBdr>
                                                  <w:divsChild>
                                                    <w:div w:id="678237869">
                                                      <w:marLeft w:val="0"/>
                                                      <w:marRight w:val="0"/>
                                                      <w:marTop w:val="0"/>
                                                      <w:marBottom w:val="0"/>
                                                      <w:divBdr>
                                                        <w:top w:val="none" w:sz="0" w:space="0" w:color="auto"/>
                                                        <w:left w:val="none" w:sz="0" w:space="0" w:color="auto"/>
                                                        <w:bottom w:val="none" w:sz="0" w:space="0" w:color="auto"/>
                                                        <w:right w:val="none" w:sz="0" w:space="0" w:color="auto"/>
                                                      </w:divBdr>
                                                      <w:divsChild>
                                                        <w:div w:id="1772894266">
                                                          <w:marLeft w:val="0"/>
                                                          <w:marRight w:val="0"/>
                                                          <w:marTop w:val="0"/>
                                                          <w:marBottom w:val="0"/>
                                                          <w:divBdr>
                                                            <w:top w:val="none" w:sz="0" w:space="0" w:color="auto"/>
                                                            <w:left w:val="none" w:sz="0" w:space="0" w:color="auto"/>
                                                            <w:bottom w:val="none" w:sz="0" w:space="0" w:color="auto"/>
                                                            <w:right w:val="none" w:sz="0" w:space="0" w:color="auto"/>
                                                          </w:divBdr>
                                                          <w:divsChild>
                                                            <w:div w:id="121047794">
                                                              <w:marLeft w:val="0"/>
                                                              <w:marRight w:val="0"/>
                                                              <w:marTop w:val="0"/>
                                                              <w:marBottom w:val="0"/>
                                                              <w:divBdr>
                                                                <w:top w:val="none" w:sz="0" w:space="0" w:color="auto"/>
                                                                <w:left w:val="none" w:sz="0" w:space="0" w:color="auto"/>
                                                                <w:bottom w:val="none" w:sz="0" w:space="0" w:color="auto"/>
                                                                <w:right w:val="none" w:sz="0" w:space="0" w:color="auto"/>
                                                              </w:divBdr>
                                                              <w:divsChild>
                                                                <w:div w:id="1160998813">
                                                                  <w:marLeft w:val="0"/>
                                                                  <w:marRight w:val="0"/>
                                                                  <w:marTop w:val="0"/>
                                                                  <w:marBottom w:val="0"/>
                                                                  <w:divBdr>
                                                                    <w:top w:val="none" w:sz="0" w:space="0" w:color="auto"/>
                                                                    <w:left w:val="none" w:sz="0" w:space="0" w:color="auto"/>
                                                                    <w:bottom w:val="none" w:sz="0" w:space="0" w:color="auto"/>
                                                                    <w:right w:val="none" w:sz="0" w:space="0" w:color="auto"/>
                                                                  </w:divBdr>
                                                                  <w:divsChild>
                                                                    <w:div w:id="1144814272">
                                                                      <w:marLeft w:val="0"/>
                                                                      <w:marRight w:val="0"/>
                                                                      <w:marTop w:val="75"/>
                                                                      <w:marBottom w:val="0"/>
                                                                      <w:divBdr>
                                                                        <w:top w:val="single" w:sz="6" w:space="4" w:color="C8C8C8"/>
                                                                        <w:left w:val="single" w:sz="6" w:space="4" w:color="C8C8C8"/>
                                                                        <w:bottom w:val="single" w:sz="6" w:space="4" w:color="C8C8C8"/>
                                                                        <w:right w:val="single" w:sz="6" w:space="4" w:color="C8C8C8"/>
                                                                      </w:divBdr>
                                                                    </w:div>
                                                                    <w:div w:id="2022928508">
                                                                      <w:marLeft w:val="0"/>
                                                                      <w:marRight w:val="0"/>
                                                                      <w:marTop w:val="75"/>
                                                                      <w:marBottom w:val="0"/>
                                                                      <w:divBdr>
                                                                        <w:top w:val="single" w:sz="6" w:space="4" w:color="C8C8C8"/>
                                                                        <w:left w:val="single" w:sz="6" w:space="4" w:color="C8C8C8"/>
                                                                        <w:bottom w:val="single" w:sz="6" w:space="4" w:color="C8C8C8"/>
                                                                        <w:right w:val="single" w:sz="6" w:space="4" w:color="C8C8C8"/>
                                                                      </w:divBdr>
                                                                    </w:div>
                                                                    <w:div w:id="437069322">
                                                                      <w:marLeft w:val="0"/>
                                                                      <w:marRight w:val="0"/>
                                                                      <w:marTop w:val="75"/>
                                                                      <w:marBottom w:val="0"/>
                                                                      <w:divBdr>
                                                                        <w:top w:val="single" w:sz="6" w:space="4" w:color="C8C8C8"/>
                                                                        <w:left w:val="single" w:sz="6" w:space="4" w:color="C8C8C8"/>
                                                                        <w:bottom w:val="single" w:sz="6" w:space="4" w:color="C8C8C8"/>
                                                                        <w:right w:val="single" w:sz="6" w:space="4" w:color="C8C8C8"/>
                                                                      </w:divBdr>
                                                                    </w:div>
                                                                    <w:div w:id="141670485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555748604">
              <w:marLeft w:val="0"/>
              <w:marRight w:val="0"/>
              <w:marTop w:val="225"/>
              <w:marBottom w:val="0"/>
              <w:divBdr>
                <w:top w:val="none" w:sz="0" w:space="0" w:color="auto"/>
                <w:left w:val="none" w:sz="0" w:space="0" w:color="auto"/>
                <w:bottom w:val="none" w:sz="0" w:space="0" w:color="auto"/>
                <w:right w:val="none" w:sz="0" w:space="0" w:color="auto"/>
              </w:divBdr>
              <w:divsChild>
                <w:div w:id="1307902330">
                  <w:marLeft w:val="0"/>
                  <w:marRight w:val="0"/>
                  <w:marTop w:val="0"/>
                  <w:marBottom w:val="0"/>
                  <w:divBdr>
                    <w:top w:val="none" w:sz="0" w:space="0" w:color="auto"/>
                    <w:left w:val="none" w:sz="0" w:space="0" w:color="auto"/>
                    <w:bottom w:val="none" w:sz="0" w:space="0" w:color="auto"/>
                    <w:right w:val="none" w:sz="0" w:space="0" w:color="auto"/>
                  </w:divBdr>
                </w:div>
              </w:divsChild>
            </w:div>
            <w:div w:id="1111899739">
              <w:marLeft w:val="0"/>
              <w:marRight w:val="0"/>
              <w:marTop w:val="225"/>
              <w:marBottom w:val="0"/>
              <w:divBdr>
                <w:top w:val="none" w:sz="0" w:space="0" w:color="auto"/>
                <w:left w:val="none" w:sz="0" w:space="0" w:color="auto"/>
                <w:bottom w:val="none" w:sz="0" w:space="0" w:color="auto"/>
                <w:right w:val="none" w:sz="0" w:space="0" w:color="auto"/>
              </w:divBdr>
              <w:divsChild>
                <w:div w:id="8163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5526">
      <w:bodyDiv w:val="1"/>
      <w:marLeft w:val="0"/>
      <w:marRight w:val="0"/>
      <w:marTop w:val="0"/>
      <w:marBottom w:val="0"/>
      <w:divBdr>
        <w:top w:val="none" w:sz="0" w:space="0" w:color="auto"/>
        <w:left w:val="none" w:sz="0" w:space="0" w:color="auto"/>
        <w:bottom w:val="none" w:sz="0" w:space="0" w:color="auto"/>
        <w:right w:val="none" w:sz="0" w:space="0" w:color="auto"/>
      </w:divBdr>
      <w:divsChild>
        <w:div w:id="189076417">
          <w:marLeft w:val="0"/>
          <w:marRight w:val="0"/>
          <w:marTop w:val="150"/>
          <w:marBottom w:val="450"/>
          <w:divBdr>
            <w:top w:val="none" w:sz="0" w:space="0" w:color="auto"/>
            <w:left w:val="none" w:sz="0" w:space="0" w:color="auto"/>
            <w:bottom w:val="none" w:sz="0" w:space="0" w:color="auto"/>
            <w:right w:val="none" w:sz="0" w:space="0" w:color="auto"/>
          </w:divBdr>
        </w:div>
        <w:div w:id="1627082523">
          <w:marLeft w:val="0"/>
          <w:marRight w:val="0"/>
          <w:marTop w:val="0"/>
          <w:marBottom w:val="300"/>
          <w:divBdr>
            <w:top w:val="none" w:sz="0" w:space="0" w:color="auto"/>
            <w:left w:val="none" w:sz="0" w:space="0" w:color="auto"/>
            <w:bottom w:val="none" w:sz="0" w:space="0" w:color="auto"/>
            <w:right w:val="none" w:sz="0" w:space="0" w:color="auto"/>
          </w:divBdr>
        </w:div>
        <w:div w:id="1590121715">
          <w:marLeft w:val="0"/>
          <w:marRight w:val="0"/>
          <w:marTop w:val="495"/>
          <w:marBottom w:val="630"/>
          <w:divBdr>
            <w:top w:val="none" w:sz="0" w:space="0" w:color="auto"/>
            <w:left w:val="none" w:sz="0" w:space="0" w:color="auto"/>
            <w:bottom w:val="none" w:sz="0" w:space="0" w:color="auto"/>
            <w:right w:val="none" w:sz="0" w:space="0" w:color="auto"/>
          </w:divBdr>
        </w:div>
        <w:div w:id="203059383">
          <w:marLeft w:val="0"/>
          <w:marRight w:val="0"/>
          <w:marTop w:val="0"/>
          <w:marBottom w:val="555"/>
          <w:divBdr>
            <w:top w:val="none" w:sz="0" w:space="0" w:color="auto"/>
            <w:left w:val="none" w:sz="0" w:space="0" w:color="auto"/>
            <w:bottom w:val="none" w:sz="0" w:space="0" w:color="auto"/>
            <w:right w:val="none" w:sz="0" w:space="0" w:color="auto"/>
          </w:divBdr>
          <w:divsChild>
            <w:div w:id="2421809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38450160">
      <w:bodyDiv w:val="1"/>
      <w:marLeft w:val="0"/>
      <w:marRight w:val="0"/>
      <w:marTop w:val="0"/>
      <w:marBottom w:val="0"/>
      <w:divBdr>
        <w:top w:val="none" w:sz="0" w:space="0" w:color="auto"/>
        <w:left w:val="none" w:sz="0" w:space="0" w:color="auto"/>
        <w:bottom w:val="none" w:sz="0" w:space="0" w:color="auto"/>
        <w:right w:val="none" w:sz="0" w:space="0" w:color="auto"/>
      </w:divBdr>
      <w:divsChild>
        <w:div w:id="1588614162">
          <w:marLeft w:val="0"/>
          <w:marRight w:val="0"/>
          <w:marTop w:val="0"/>
          <w:marBottom w:val="0"/>
          <w:divBdr>
            <w:top w:val="none" w:sz="0" w:space="0" w:color="auto"/>
            <w:left w:val="none" w:sz="0" w:space="0" w:color="auto"/>
            <w:bottom w:val="none" w:sz="0" w:space="0" w:color="auto"/>
            <w:right w:val="none" w:sz="0" w:space="0" w:color="auto"/>
          </w:divBdr>
        </w:div>
      </w:divsChild>
    </w:div>
    <w:div w:id="1438519098">
      <w:bodyDiv w:val="1"/>
      <w:marLeft w:val="0"/>
      <w:marRight w:val="0"/>
      <w:marTop w:val="0"/>
      <w:marBottom w:val="0"/>
      <w:divBdr>
        <w:top w:val="none" w:sz="0" w:space="0" w:color="auto"/>
        <w:left w:val="none" w:sz="0" w:space="0" w:color="auto"/>
        <w:bottom w:val="none" w:sz="0" w:space="0" w:color="auto"/>
        <w:right w:val="none" w:sz="0" w:space="0" w:color="auto"/>
      </w:divBdr>
      <w:divsChild>
        <w:div w:id="1125123728">
          <w:marLeft w:val="0"/>
          <w:marRight w:val="0"/>
          <w:marTop w:val="0"/>
          <w:marBottom w:val="375"/>
          <w:divBdr>
            <w:top w:val="none" w:sz="0" w:space="0" w:color="auto"/>
            <w:left w:val="none" w:sz="0" w:space="0" w:color="auto"/>
            <w:bottom w:val="none" w:sz="0" w:space="0" w:color="auto"/>
            <w:right w:val="none" w:sz="0" w:space="0" w:color="auto"/>
          </w:divBdr>
          <w:divsChild>
            <w:div w:id="940600942">
              <w:marLeft w:val="0"/>
              <w:marRight w:val="0"/>
              <w:marTop w:val="0"/>
              <w:marBottom w:val="75"/>
              <w:divBdr>
                <w:top w:val="none" w:sz="0" w:space="0" w:color="auto"/>
                <w:left w:val="none" w:sz="0" w:space="0" w:color="auto"/>
                <w:bottom w:val="none" w:sz="0" w:space="0" w:color="auto"/>
                <w:right w:val="none" w:sz="0" w:space="0" w:color="auto"/>
              </w:divBdr>
            </w:div>
            <w:div w:id="5624521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39058544">
      <w:bodyDiv w:val="1"/>
      <w:marLeft w:val="0"/>
      <w:marRight w:val="0"/>
      <w:marTop w:val="0"/>
      <w:marBottom w:val="0"/>
      <w:divBdr>
        <w:top w:val="none" w:sz="0" w:space="0" w:color="auto"/>
        <w:left w:val="none" w:sz="0" w:space="0" w:color="auto"/>
        <w:bottom w:val="none" w:sz="0" w:space="0" w:color="auto"/>
        <w:right w:val="none" w:sz="0" w:space="0" w:color="auto"/>
      </w:divBdr>
      <w:divsChild>
        <w:div w:id="1433285859">
          <w:marLeft w:val="0"/>
          <w:marRight w:val="0"/>
          <w:marTop w:val="150"/>
          <w:marBottom w:val="450"/>
          <w:divBdr>
            <w:top w:val="none" w:sz="0" w:space="0" w:color="auto"/>
            <w:left w:val="none" w:sz="0" w:space="0" w:color="auto"/>
            <w:bottom w:val="none" w:sz="0" w:space="0" w:color="auto"/>
            <w:right w:val="none" w:sz="0" w:space="0" w:color="auto"/>
          </w:divBdr>
        </w:div>
        <w:div w:id="50272544">
          <w:marLeft w:val="0"/>
          <w:marRight w:val="0"/>
          <w:marTop w:val="0"/>
          <w:marBottom w:val="300"/>
          <w:divBdr>
            <w:top w:val="none" w:sz="0" w:space="0" w:color="auto"/>
            <w:left w:val="none" w:sz="0" w:space="0" w:color="auto"/>
            <w:bottom w:val="none" w:sz="0" w:space="0" w:color="auto"/>
            <w:right w:val="none" w:sz="0" w:space="0" w:color="auto"/>
          </w:divBdr>
        </w:div>
        <w:div w:id="2120489227">
          <w:marLeft w:val="0"/>
          <w:marRight w:val="0"/>
          <w:marTop w:val="495"/>
          <w:marBottom w:val="630"/>
          <w:divBdr>
            <w:top w:val="none" w:sz="0" w:space="0" w:color="auto"/>
            <w:left w:val="none" w:sz="0" w:space="0" w:color="auto"/>
            <w:bottom w:val="none" w:sz="0" w:space="0" w:color="auto"/>
            <w:right w:val="none" w:sz="0" w:space="0" w:color="auto"/>
          </w:divBdr>
        </w:div>
      </w:divsChild>
    </w:div>
    <w:div w:id="1439063662">
      <w:bodyDiv w:val="1"/>
      <w:marLeft w:val="0"/>
      <w:marRight w:val="0"/>
      <w:marTop w:val="0"/>
      <w:marBottom w:val="0"/>
      <w:divBdr>
        <w:top w:val="none" w:sz="0" w:space="0" w:color="auto"/>
        <w:left w:val="none" w:sz="0" w:space="0" w:color="auto"/>
        <w:bottom w:val="none" w:sz="0" w:space="0" w:color="auto"/>
        <w:right w:val="none" w:sz="0" w:space="0" w:color="auto"/>
      </w:divBdr>
      <w:divsChild>
        <w:div w:id="985430269">
          <w:marLeft w:val="0"/>
          <w:marRight w:val="0"/>
          <w:marTop w:val="0"/>
          <w:marBottom w:val="0"/>
          <w:divBdr>
            <w:top w:val="none" w:sz="0" w:space="0" w:color="auto"/>
            <w:left w:val="none" w:sz="0" w:space="0" w:color="auto"/>
            <w:bottom w:val="none" w:sz="0" w:space="0" w:color="auto"/>
            <w:right w:val="none" w:sz="0" w:space="0" w:color="auto"/>
          </w:divBdr>
          <w:divsChild>
            <w:div w:id="202405397">
              <w:marLeft w:val="0"/>
              <w:marRight w:val="0"/>
              <w:marTop w:val="0"/>
              <w:marBottom w:val="0"/>
              <w:divBdr>
                <w:top w:val="none" w:sz="0" w:space="0" w:color="auto"/>
                <w:left w:val="none" w:sz="0" w:space="0" w:color="auto"/>
                <w:bottom w:val="none" w:sz="0" w:space="0" w:color="auto"/>
                <w:right w:val="none" w:sz="0" w:space="0" w:color="auto"/>
              </w:divBdr>
              <w:divsChild>
                <w:div w:id="5279881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11708638">
          <w:marLeft w:val="0"/>
          <w:marRight w:val="0"/>
          <w:marTop w:val="675"/>
          <w:marBottom w:val="0"/>
          <w:divBdr>
            <w:top w:val="none" w:sz="0" w:space="0" w:color="auto"/>
            <w:left w:val="none" w:sz="0" w:space="0" w:color="auto"/>
            <w:bottom w:val="none" w:sz="0" w:space="0" w:color="auto"/>
            <w:right w:val="none" w:sz="0" w:space="0" w:color="auto"/>
          </w:divBdr>
          <w:divsChild>
            <w:div w:id="1338534477">
              <w:marLeft w:val="0"/>
              <w:marRight w:val="0"/>
              <w:marTop w:val="0"/>
              <w:marBottom w:val="0"/>
              <w:divBdr>
                <w:top w:val="none" w:sz="0" w:space="0" w:color="auto"/>
                <w:left w:val="none" w:sz="0" w:space="0" w:color="auto"/>
                <w:bottom w:val="none" w:sz="0" w:space="0" w:color="auto"/>
                <w:right w:val="none" w:sz="0" w:space="0" w:color="auto"/>
              </w:divBdr>
              <w:divsChild>
                <w:div w:id="6252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434">
          <w:marLeft w:val="0"/>
          <w:marRight w:val="0"/>
          <w:marTop w:val="750"/>
          <w:marBottom w:val="0"/>
          <w:divBdr>
            <w:top w:val="none" w:sz="0" w:space="0" w:color="auto"/>
            <w:left w:val="none" w:sz="0" w:space="0" w:color="auto"/>
            <w:bottom w:val="none" w:sz="0" w:space="0" w:color="auto"/>
            <w:right w:val="none" w:sz="0" w:space="0" w:color="auto"/>
          </w:divBdr>
          <w:divsChild>
            <w:div w:id="21064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1573">
      <w:bodyDiv w:val="1"/>
      <w:marLeft w:val="0"/>
      <w:marRight w:val="0"/>
      <w:marTop w:val="0"/>
      <w:marBottom w:val="0"/>
      <w:divBdr>
        <w:top w:val="none" w:sz="0" w:space="0" w:color="auto"/>
        <w:left w:val="none" w:sz="0" w:space="0" w:color="auto"/>
        <w:bottom w:val="none" w:sz="0" w:space="0" w:color="auto"/>
        <w:right w:val="none" w:sz="0" w:space="0" w:color="auto"/>
      </w:divBdr>
      <w:divsChild>
        <w:div w:id="1722902917">
          <w:marLeft w:val="0"/>
          <w:marRight w:val="0"/>
          <w:marTop w:val="0"/>
          <w:marBottom w:val="0"/>
          <w:divBdr>
            <w:top w:val="none" w:sz="0" w:space="0" w:color="auto"/>
            <w:left w:val="none" w:sz="0" w:space="0" w:color="auto"/>
            <w:bottom w:val="none" w:sz="0" w:space="0" w:color="auto"/>
            <w:right w:val="none" w:sz="0" w:space="0" w:color="auto"/>
          </w:divBdr>
        </w:div>
        <w:div w:id="823593014">
          <w:marLeft w:val="0"/>
          <w:marRight w:val="0"/>
          <w:marTop w:val="300"/>
          <w:marBottom w:val="300"/>
          <w:divBdr>
            <w:top w:val="none" w:sz="0" w:space="0" w:color="auto"/>
            <w:left w:val="none" w:sz="0" w:space="0" w:color="auto"/>
            <w:bottom w:val="none" w:sz="0" w:space="0" w:color="auto"/>
            <w:right w:val="none" w:sz="0" w:space="0" w:color="auto"/>
          </w:divBdr>
        </w:div>
        <w:div w:id="951479233">
          <w:marLeft w:val="0"/>
          <w:marRight w:val="0"/>
          <w:marTop w:val="0"/>
          <w:marBottom w:val="0"/>
          <w:divBdr>
            <w:top w:val="none" w:sz="0" w:space="0" w:color="auto"/>
            <w:left w:val="none" w:sz="0" w:space="0" w:color="auto"/>
            <w:bottom w:val="none" w:sz="0" w:space="0" w:color="auto"/>
            <w:right w:val="none" w:sz="0" w:space="0" w:color="auto"/>
          </w:divBdr>
          <w:divsChild>
            <w:div w:id="488138697">
              <w:marLeft w:val="0"/>
              <w:marRight w:val="0"/>
              <w:marTop w:val="300"/>
              <w:marBottom w:val="450"/>
              <w:divBdr>
                <w:top w:val="none" w:sz="0" w:space="0" w:color="auto"/>
                <w:left w:val="none" w:sz="0" w:space="0" w:color="auto"/>
                <w:bottom w:val="none" w:sz="0" w:space="0" w:color="auto"/>
                <w:right w:val="none" w:sz="0" w:space="0" w:color="auto"/>
              </w:divBdr>
              <w:divsChild>
                <w:div w:id="1705519985">
                  <w:marLeft w:val="0"/>
                  <w:marRight w:val="0"/>
                  <w:marTop w:val="0"/>
                  <w:marBottom w:val="0"/>
                  <w:divBdr>
                    <w:top w:val="none" w:sz="0" w:space="0" w:color="auto"/>
                    <w:left w:val="none" w:sz="0" w:space="0" w:color="auto"/>
                    <w:bottom w:val="none" w:sz="0" w:space="0" w:color="auto"/>
                    <w:right w:val="none" w:sz="0" w:space="0" w:color="auto"/>
                  </w:divBdr>
                  <w:divsChild>
                    <w:div w:id="1771076726">
                      <w:marLeft w:val="0"/>
                      <w:marRight w:val="0"/>
                      <w:marTop w:val="0"/>
                      <w:marBottom w:val="0"/>
                      <w:divBdr>
                        <w:top w:val="none" w:sz="0" w:space="0" w:color="auto"/>
                        <w:left w:val="none" w:sz="0" w:space="0" w:color="auto"/>
                        <w:bottom w:val="none" w:sz="0" w:space="0" w:color="auto"/>
                        <w:right w:val="none" w:sz="0" w:space="0" w:color="auto"/>
                      </w:divBdr>
                      <w:divsChild>
                        <w:div w:id="1450129331">
                          <w:marLeft w:val="0"/>
                          <w:marRight w:val="0"/>
                          <w:marTop w:val="0"/>
                          <w:marBottom w:val="0"/>
                          <w:divBdr>
                            <w:top w:val="none" w:sz="0" w:space="0" w:color="auto"/>
                            <w:left w:val="none" w:sz="0" w:space="0" w:color="auto"/>
                            <w:bottom w:val="none" w:sz="0" w:space="0" w:color="auto"/>
                            <w:right w:val="none" w:sz="0" w:space="0" w:color="auto"/>
                          </w:divBdr>
                          <w:divsChild>
                            <w:div w:id="679310279">
                              <w:marLeft w:val="0"/>
                              <w:marRight w:val="0"/>
                              <w:marTop w:val="0"/>
                              <w:marBottom w:val="0"/>
                              <w:divBdr>
                                <w:top w:val="none" w:sz="0" w:space="0" w:color="auto"/>
                                <w:left w:val="none" w:sz="0" w:space="0" w:color="auto"/>
                                <w:bottom w:val="none" w:sz="0" w:space="0" w:color="auto"/>
                                <w:right w:val="none" w:sz="0" w:space="0" w:color="auto"/>
                              </w:divBdr>
                              <w:divsChild>
                                <w:div w:id="792746175">
                                  <w:marLeft w:val="0"/>
                                  <w:marRight w:val="0"/>
                                  <w:marTop w:val="0"/>
                                  <w:marBottom w:val="0"/>
                                  <w:divBdr>
                                    <w:top w:val="none" w:sz="0" w:space="0" w:color="auto"/>
                                    <w:left w:val="none" w:sz="0" w:space="0" w:color="auto"/>
                                    <w:bottom w:val="none" w:sz="0" w:space="0" w:color="auto"/>
                                    <w:right w:val="none" w:sz="0" w:space="0" w:color="auto"/>
                                  </w:divBdr>
                                  <w:divsChild>
                                    <w:div w:id="2275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82830">
          <w:marLeft w:val="0"/>
          <w:marRight w:val="0"/>
          <w:marTop w:val="0"/>
          <w:marBottom w:val="0"/>
          <w:divBdr>
            <w:top w:val="none" w:sz="0" w:space="0" w:color="auto"/>
            <w:left w:val="none" w:sz="0" w:space="0" w:color="auto"/>
            <w:bottom w:val="none" w:sz="0" w:space="0" w:color="auto"/>
            <w:right w:val="none" w:sz="0" w:space="0" w:color="auto"/>
          </w:divBdr>
        </w:div>
      </w:divsChild>
    </w:div>
    <w:div w:id="1439445446">
      <w:bodyDiv w:val="1"/>
      <w:marLeft w:val="0"/>
      <w:marRight w:val="0"/>
      <w:marTop w:val="0"/>
      <w:marBottom w:val="0"/>
      <w:divBdr>
        <w:top w:val="none" w:sz="0" w:space="0" w:color="auto"/>
        <w:left w:val="none" w:sz="0" w:space="0" w:color="auto"/>
        <w:bottom w:val="none" w:sz="0" w:space="0" w:color="auto"/>
        <w:right w:val="none" w:sz="0" w:space="0" w:color="auto"/>
      </w:divBdr>
      <w:divsChild>
        <w:div w:id="288823573">
          <w:marLeft w:val="0"/>
          <w:marRight w:val="0"/>
          <w:marTop w:val="0"/>
          <w:marBottom w:val="375"/>
          <w:divBdr>
            <w:top w:val="none" w:sz="0" w:space="0" w:color="auto"/>
            <w:left w:val="none" w:sz="0" w:space="0" w:color="auto"/>
            <w:bottom w:val="none" w:sz="0" w:space="0" w:color="auto"/>
            <w:right w:val="none" w:sz="0" w:space="0" w:color="auto"/>
          </w:divBdr>
          <w:divsChild>
            <w:div w:id="1184054991">
              <w:marLeft w:val="0"/>
              <w:marRight w:val="0"/>
              <w:marTop w:val="0"/>
              <w:marBottom w:val="75"/>
              <w:divBdr>
                <w:top w:val="none" w:sz="0" w:space="0" w:color="auto"/>
                <w:left w:val="none" w:sz="0" w:space="0" w:color="auto"/>
                <w:bottom w:val="none" w:sz="0" w:space="0" w:color="auto"/>
                <w:right w:val="none" w:sz="0" w:space="0" w:color="auto"/>
              </w:divBdr>
            </w:div>
            <w:div w:id="206379961">
              <w:marLeft w:val="0"/>
              <w:marRight w:val="0"/>
              <w:marTop w:val="0"/>
              <w:marBottom w:val="75"/>
              <w:divBdr>
                <w:top w:val="single" w:sz="6" w:space="3" w:color="DEDEDE"/>
                <w:left w:val="single" w:sz="6" w:space="3" w:color="DEDEDE"/>
                <w:bottom w:val="single" w:sz="6" w:space="3" w:color="DEDEDE"/>
                <w:right w:val="single" w:sz="6" w:space="3" w:color="DEDEDE"/>
              </w:divBdr>
              <w:divsChild>
                <w:div w:id="51067860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439718625">
      <w:bodyDiv w:val="1"/>
      <w:marLeft w:val="0"/>
      <w:marRight w:val="0"/>
      <w:marTop w:val="0"/>
      <w:marBottom w:val="0"/>
      <w:divBdr>
        <w:top w:val="none" w:sz="0" w:space="0" w:color="auto"/>
        <w:left w:val="none" w:sz="0" w:space="0" w:color="auto"/>
        <w:bottom w:val="none" w:sz="0" w:space="0" w:color="auto"/>
        <w:right w:val="none" w:sz="0" w:space="0" w:color="auto"/>
      </w:divBdr>
      <w:divsChild>
        <w:div w:id="990324855">
          <w:marLeft w:val="0"/>
          <w:marRight w:val="150"/>
          <w:marTop w:val="0"/>
          <w:marBottom w:val="75"/>
          <w:divBdr>
            <w:top w:val="none" w:sz="0" w:space="0" w:color="auto"/>
            <w:left w:val="none" w:sz="0" w:space="0" w:color="auto"/>
            <w:bottom w:val="none" w:sz="0" w:space="0" w:color="auto"/>
            <w:right w:val="none" w:sz="0" w:space="0" w:color="auto"/>
          </w:divBdr>
        </w:div>
        <w:div w:id="1673724866">
          <w:marLeft w:val="0"/>
          <w:marRight w:val="150"/>
          <w:marTop w:val="150"/>
          <w:marBottom w:val="150"/>
          <w:divBdr>
            <w:top w:val="none" w:sz="0" w:space="0" w:color="auto"/>
            <w:left w:val="none" w:sz="0" w:space="0" w:color="auto"/>
            <w:bottom w:val="none" w:sz="0" w:space="0" w:color="auto"/>
            <w:right w:val="none" w:sz="0" w:space="0" w:color="auto"/>
          </w:divBdr>
        </w:div>
        <w:div w:id="639848609">
          <w:marLeft w:val="0"/>
          <w:marRight w:val="150"/>
          <w:marTop w:val="0"/>
          <w:marBottom w:val="0"/>
          <w:divBdr>
            <w:top w:val="none" w:sz="0" w:space="0" w:color="auto"/>
            <w:left w:val="none" w:sz="0" w:space="0" w:color="auto"/>
            <w:bottom w:val="none" w:sz="0" w:space="0" w:color="auto"/>
            <w:right w:val="none" w:sz="0" w:space="0" w:color="auto"/>
          </w:divBdr>
        </w:div>
      </w:divsChild>
    </w:div>
    <w:div w:id="1439981697">
      <w:bodyDiv w:val="1"/>
      <w:marLeft w:val="0"/>
      <w:marRight w:val="0"/>
      <w:marTop w:val="0"/>
      <w:marBottom w:val="0"/>
      <w:divBdr>
        <w:top w:val="none" w:sz="0" w:space="0" w:color="auto"/>
        <w:left w:val="none" w:sz="0" w:space="0" w:color="auto"/>
        <w:bottom w:val="none" w:sz="0" w:space="0" w:color="auto"/>
        <w:right w:val="none" w:sz="0" w:space="0" w:color="auto"/>
      </w:divBdr>
      <w:divsChild>
        <w:div w:id="516390683">
          <w:marLeft w:val="0"/>
          <w:marRight w:val="0"/>
          <w:marTop w:val="0"/>
          <w:marBottom w:val="0"/>
          <w:divBdr>
            <w:top w:val="none" w:sz="0" w:space="0" w:color="auto"/>
            <w:left w:val="none" w:sz="0" w:space="0" w:color="auto"/>
            <w:bottom w:val="none" w:sz="0" w:space="0" w:color="auto"/>
            <w:right w:val="none" w:sz="0" w:space="0" w:color="auto"/>
          </w:divBdr>
        </w:div>
        <w:div w:id="1564835162">
          <w:marLeft w:val="0"/>
          <w:marRight w:val="0"/>
          <w:marTop w:val="0"/>
          <w:marBottom w:val="0"/>
          <w:divBdr>
            <w:top w:val="none" w:sz="0" w:space="0" w:color="auto"/>
            <w:left w:val="none" w:sz="0" w:space="0" w:color="auto"/>
            <w:bottom w:val="none" w:sz="0" w:space="0" w:color="auto"/>
            <w:right w:val="none" w:sz="0" w:space="0" w:color="auto"/>
          </w:divBdr>
          <w:divsChild>
            <w:div w:id="1946571067">
              <w:marLeft w:val="0"/>
              <w:marRight w:val="0"/>
              <w:marTop w:val="300"/>
              <w:marBottom w:val="450"/>
              <w:divBdr>
                <w:top w:val="none" w:sz="0" w:space="0" w:color="auto"/>
                <w:left w:val="none" w:sz="0" w:space="0" w:color="auto"/>
                <w:bottom w:val="none" w:sz="0" w:space="0" w:color="auto"/>
                <w:right w:val="none" w:sz="0" w:space="0" w:color="auto"/>
              </w:divBdr>
              <w:divsChild>
                <w:div w:id="136383612">
                  <w:marLeft w:val="0"/>
                  <w:marRight w:val="0"/>
                  <w:marTop w:val="0"/>
                  <w:marBottom w:val="0"/>
                  <w:divBdr>
                    <w:top w:val="none" w:sz="0" w:space="0" w:color="auto"/>
                    <w:left w:val="none" w:sz="0" w:space="0" w:color="auto"/>
                    <w:bottom w:val="none" w:sz="0" w:space="0" w:color="auto"/>
                    <w:right w:val="none" w:sz="0" w:space="0" w:color="auto"/>
                  </w:divBdr>
                  <w:divsChild>
                    <w:div w:id="153834765">
                      <w:marLeft w:val="0"/>
                      <w:marRight w:val="0"/>
                      <w:marTop w:val="0"/>
                      <w:marBottom w:val="0"/>
                      <w:divBdr>
                        <w:top w:val="none" w:sz="0" w:space="0" w:color="auto"/>
                        <w:left w:val="none" w:sz="0" w:space="0" w:color="auto"/>
                        <w:bottom w:val="none" w:sz="0" w:space="0" w:color="auto"/>
                        <w:right w:val="none" w:sz="0" w:space="0" w:color="auto"/>
                      </w:divBdr>
                      <w:divsChild>
                        <w:div w:id="2039890518">
                          <w:marLeft w:val="0"/>
                          <w:marRight w:val="0"/>
                          <w:marTop w:val="0"/>
                          <w:marBottom w:val="0"/>
                          <w:divBdr>
                            <w:top w:val="none" w:sz="0" w:space="0" w:color="auto"/>
                            <w:left w:val="none" w:sz="0" w:space="0" w:color="auto"/>
                            <w:bottom w:val="none" w:sz="0" w:space="0" w:color="auto"/>
                            <w:right w:val="none" w:sz="0" w:space="0" w:color="auto"/>
                          </w:divBdr>
                          <w:divsChild>
                            <w:div w:id="1910727830">
                              <w:marLeft w:val="0"/>
                              <w:marRight w:val="0"/>
                              <w:marTop w:val="0"/>
                              <w:marBottom w:val="0"/>
                              <w:divBdr>
                                <w:top w:val="none" w:sz="0" w:space="0" w:color="auto"/>
                                <w:left w:val="none" w:sz="0" w:space="0" w:color="auto"/>
                                <w:bottom w:val="none" w:sz="0" w:space="0" w:color="auto"/>
                                <w:right w:val="none" w:sz="0" w:space="0" w:color="auto"/>
                              </w:divBdr>
                              <w:divsChild>
                                <w:div w:id="639773825">
                                  <w:marLeft w:val="0"/>
                                  <w:marRight w:val="0"/>
                                  <w:marTop w:val="0"/>
                                  <w:marBottom w:val="0"/>
                                  <w:divBdr>
                                    <w:top w:val="none" w:sz="0" w:space="0" w:color="auto"/>
                                    <w:left w:val="none" w:sz="0" w:space="0" w:color="auto"/>
                                    <w:bottom w:val="none" w:sz="0" w:space="0" w:color="auto"/>
                                    <w:right w:val="none" w:sz="0" w:space="0" w:color="auto"/>
                                  </w:divBdr>
                                  <w:divsChild>
                                    <w:div w:id="14777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487012">
          <w:marLeft w:val="0"/>
          <w:marRight w:val="0"/>
          <w:marTop w:val="0"/>
          <w:marBottom w:val="0"/>
          <w:divBdr>
            <w:top w:val="none" w:sz="0" w:space="0" w:color="auto"/>
            <w:left w:val="none" w:sz="0" w:space="0" w:color="auto"/>
            <w:bottom w:val="none" w:sz="0" w:space="0" w:color="auto"/>
            <w:right w:val="none" w:sz="0" w:space="0" w:color="auto"/>
          </w:divBdr>
        </w:div>
      </w:divsChild>
    </w:div>
    <w:div w:id="1440176716">
      <w:bodyDiv w:val="1"/>
      <w:marLeft w:val="0"/>
      <w:marRight w:val="0"/>
      <w:marTop w:val="0"/>
      <w:marBottom w:val="0"/>
      <w:divBdr>
        <w:top w:val="none" w:sz="0" w:space="0" w:color="auto"/>
        <w:left w:val="none" w:sz="0" w:space="0" w:color="auto"/>
        <w:bottom w:val="none" w:sz="0" w:space="0" w:color="auto"/>
        <w:right w:val="none" w:sz="0" w:space="0" w:color="auto"/>
      </w:divBdr>
      <w:divsChild>
        <w:div w:id="334580019">
          <w:marLeft w:val="0"/>
          <w:marRight w:val="375"/>
          <w:marTop w:val="0"/>
          <w:marBottom w:val="0"/>
          <w:divBdr>
            <w:top w:val="none" w:sz="0" w:space="0" w:color="auto"/>
            <w:left w:val="none" w:sz="0" w:space="0" w:color="auto"/>
            <w:bottom w:val="none" w:sz="0" w:space="0" w:color="auto"/>
            <w:right w:val="none" w:sz="0" w:space="0" w:color="auto"/>
          </w:divBdr>
        </w:div>
        <w:div w:id="1168516825">
          <w:marLeft w:val="0"/>
          <w:marRight w:val="0"/>
          <w:marTop w:val="0"/>
          <w:marBottom w:val="0"/>
          <w:divBdr>
            <w:top w:val="none" w:sz="0" w:space="0" w:color="auto"/>
            <w:left w:val="none" w:sz="0" w:space="0" w:color="auto"/>
            <w:bottom w:val="none" w:sz="0" w:space="0" w:color="auto"/>
            <w:right w:val="none" w:sz="0" w:space="0" w:color="auto"/>
          </w:divBdr>
        </w:div>
      </w:divsChild>
    </w:div>
    <w:div w:id="1440182801">
      <w:bodyDiv w:val="1"/>
      <w:marLeft w:val="0"/>
      <w:marRight w:val="0"/>
      <w:marTop w:val="0"/>
      <w:marBottom w:val="0"/>
      <w:divBdr>
        <w:top w:val="none" w:sz="0" w:space="0" w:color="auto"/>
        <w:left w:val="none" w:sz="0" w:space="0" w:color="auto"/>
        <w:bottom w:val="none" w:sz="0" w:space="0" w:color="auto"/>
        <w:right w:val="none" w:sz="0" w:space="0" w:color="auto"/>
      </w:divBdr>
      <w:divsChild>
        <w:div w:id="2135168823">
          <w:marLeft w:val="0"/>
          <w:marRight w:val="150"/>
          <w:marTop w:val="0"/>
          <w:marBottom w:val="75"/>
          <w:divBdr>
            <w:top w:val="none" w:sz="0" w:space="0" w:color="auto"/>
            <w:left w:val="none" w:sz="0" w:space="0" w:color="auto"/>
            <w:bottom w:val="none" w:sz="0" w:space="0" w:color="auto"/>
            <w:right w:val="none" w:sz="0" w:space="0" w:color="auto"/>
          </w:divBdr>
        </w:div>
        <w:div w:id="855265539">
          <w:marLeft w:val="0"/>
          <w:marRight w:val="150"/>
          <w:marTop w:val="150"/>
          <w:marBottom w:val="150"/>
          <w:divBdr>
            <w:top w:val="none" w:sz="0" w:space="0" w:color="auto"/>
            <w:left w:val="none" w:sz="0" w:space="0" w:color="auto"/>
            <w:bottom w:val="none" w:sz="0" w:space="0" w:color="auto"/>
            <w:right w:val="none" w:sz="0" w:space="0" w:color="auto"/>
          </w:divBdr>
        </w:div>
        <w:div w:id="2021157120">
          <w:marLeft w:val="0"/>
          <w:marRight w:val="150"/>
          <w:marTop w:val="0"/>
          <w:marBottom w:val="0"/>
          <w:divBdr>
            <w:top w:val="none" w:sz="0" w:space="0" w:color="auto"/>
            <w:left w:val="none" w:sz="0" w:space="0" w:color="auto"/>
            <w:bottom w:val="none" w:sz="0" w:space="0" w:color="auto"/>
            <w:right w:val="none" w:sz="0" w:space="0" w:color="auto"/>
          </w:divBdr>
        </w:div>
      </w:divsChild>
    </w:div>
    <w:div w:id="1441530222">
      <w:bodyDiv w:val="1"/>
      <w:marLeft w:val="0"/>
      <w:marRight w:val="0"/>
      <w:marTop w:val="0"/>
      <w:marBottom w:val="0"/>
      <w:divBdr>
        <w:top w:val="none" w:sz="0" w:space="0" w:color="auto"/>
        <w:left w:val="none" w:sz="0" w:space="0" w:color="auto"/>
        <w:bottom w:val="none" w:sz="0" w:space="0" w:color="auto"/>
        <w:right w:val="none" w:sz="0" w:space="0" w:color="auto"/>
      </w:divBdr>
      <w:divsChild>
        <w:div w:id="2096591563">
          <w:marLeft w:val="0"/>
          <w:marRight w:val="150"/>
          <w:marTop w:val="0"/>
          <w:marBottom w:val="75"/>
          <w:divBdr>
            <w:top w:val="none" w:sz="0" w:space="0" w:color="auto"/>
            <w:left w:val="none" w:sz="0" w:space="0" w:color="auto"/>
            <w:bottom w:val="none" w:sz="0" w:space="0" w:color="auto"/>
            <w:right w:val="none" w:sz="0" w:space="0" w:color="auto"/>
          </w:divBdr>
        </w:div>
        <w:div w:id="311763999">
          <w:marLeft w:val="0"/>
          <w:marRight w:val="150"/>
          <w:marTop w:val="150"/>
          <w:marBottom w:val="150"/>
          <w:divBdr>
            <w:top w:val="none" w:sz="0" w:space="0" w:color="auto"/>
            <w:left w:val="none" w:sz="0" w:space="0" w:color="auto"/>
            <w:bottom w:val="none" w:sz="0" w:space="0" w:color="auto"/>
            <w:right w:val="none" w:sz="0" w:space="0" w:color="auto"/>
          </w:divBdr>
        </w:div>
        <w:div w:id="1284339893">
          <w:marLeft w:val="0"/>
          <w:marRight w:val="150"/>
          <w:marTop w:val="0"/>
          <w:marBottom w:val="0"/>
          <w:divBdr>
            <w:top w:val="none" w:sz="0" w:space="0" w:color="auto"/>
            <w:left w:val="none" w:sz="0" w:space="0" w:color="auto"/>
            <w:bottom w:val="none" w:sz="0" w:space="0" w:color="auto"/>
            <w:right w:val="none" w:sz="0" w:space="0" w:color="auto"/>
          </w:divBdr>
        </w:div>
      </w:divsChild>
    </w:div>
    <w:div w:id="1441531148">
      <w:bodyDiv w:val="1"/>
      <w:marLeft w:val="0"/>
      <w:marRight w:val="0"/>
      <w:marTop w:val="0"/>
      <w:marBottom w:val="0"/>
      <w:divBdr>
        <w:top w:val="none" w:sz="0" w:space="0" w:color="auto"/>
        <w:left w:val="none" w:sz="0" w:space="0" w:color="auto"/>
        <w:bottom w:val="none" w:sz="0" w:space="0" w:color="auto"/>
        <w:right w:val="none" w:sz="0" w:space="0" w:color="auto"/>
      </w:divBdr>
      <w:divsChild>
        <w:div w:id="1957515939">
          <w:marLeft w:val="0"/>
          <w:marRight w:val="0"/>
          <w:marTop w:val="0"/>
          <w:marBottom w:val="300"/>
          <w:divBdr>
            <w:top w:val="none" w:sz="0" w:space="0" w:color="auto"/>
            <w:left w:val="none" w:sz="0" w:space="0" w:color="auto"/>
            <w:bottom w:val="none" w:sz="0" w:space="0" w:color="auto"/>
            <w:right w:val="none" w:sz="0" w:space="0" w:color="auto"/>
          </w:divBdr>
        </w:div>
      </w:divsChild>
    </w:div>
    <w:div w:id="1441533167">
      <w:bodyDiv w:val="1"/>
      <w:marLeft w:val="0"/>
      <w:marRight w:val="0"/>
      <w:marTop w:val="0"/>
      <w:marBottom w:val="0"/>
      <w:divBdr>
        <w:top w:val="none" w:sz="0" w:space="0" w:color="auto"/>
        <w:left w:val="none" w:sz="0" w:space="0" w:color="auto"/>
        <w:bottom w:val="none" w:sz="0" w:space="0" w:color="auto"/>
        <w:right w:val="none" w:sz="0" w:space="0" w:color="auto"/>
      </w:divBdr>
      <w:divsChild>
        <w:div w:id="1120146856">
          <w:marLeft w:val="0"/>
          <w:marRight w:val="0"/>
          <w:marTop w:val="0"/>
          <w:marBottom w:val="0"/>
          <w:divBdr>
            <w:top w:val="none" w:sz="0" w:space="0" w:color="auto"/>
            <w:left w:val="none" w:sz="0" w:space="0" w:color="auto"/>
            <w:bottom w:val="none" w:sz="0" w:space="0" w:color="auto"/>
            <w:right w:val="none" w:sz="0" w:space="0" w:color="auto"/>
          </w:divBdr>
        </w:div>
        <w:div w:id="1728261308">
          <w:marLeft w:val="0"/>
          <w:marRight w:val="0"/>
          <w:marTop w:val="300"/>
          <w:marBottom w:val="300"/>
          <w:divBdr>
            <w:top w:val="none" w:sz="0" w:space="0" w:color="auto"/>
            <w:left w:val="none" w:sz="0" w:space="0" w:color="auto"/>
            <w:bottom w:val="none" w:sz="0" w:space="0" w:color="auto"/>
            <w:right w:val="none" w:sz="0" w:space="0" w:color="auto"/>
          </w:divBdr>
        </w:div>
        <w:div w:id="1207376291">
          <w:marLeft w:val="0"/>
          <w:marRight w:val="0"/>
          <w:marTop w:val="0"/>
          <w:marBottom w:val="0"/>
          <w:divBdr>
            <w:top w:val="none" w:sz="0" w:space="0" w:color="auto"/>
            <w:left w:val="none" w:sz="0" w:space="0" w:color="auto"/>
            <w:bottom w:val="none" w:sz="0" w:space="0" w:color="auto"/>
            <w:right w:val="none" w:sz="0" w:space="0" w:color="auto"/>
          </w:divBdr>
          <w:divsChild>
            <w:div w:id="156383825">
              <w:marLeft w:val="0"/>
              <w:marRight w:val="0"/>
              <w:marTop w:val="300"/>
              <w:marBottom w:val="450"/>
              <w:divBdr>
                <w:top w:val="none" w:sz="0" w:space="0" w:color="auto"/>
                <w:left w:val="none" w:sz="0" w:space="0" w:color="auto"/>
                <w:bottom w:val="none" w:sz="0" w:space="0" w:color="auto"/>
                <w:right w:val="none" w:sz="0" w:space="0" w:color="auto"/>
              </w:divBdr>
              <w:divsChild>
                <w:div w:id="1155297471">
                  <w:marLeft w:val="0"/>
                  <w:marRight w:val="0"/>
                  <w:marTop w:val="0"/>
                  <w:marBottom w:val="0"/>
                  <w:divBdr>
                    <w:top w:val="none" w:sz="0" w:space="0" w:color="auto"/>
                    <w:left w:val="none" w:sz="0" w:space="0" w:color="auto"/>
                    <w:bottom w:val="none" w:sz="0" w:space="0" w:color="auto"/>
                    <w:right w:val="none" w:sz="0" w:space="0" w:color="auto"/>
                  </w:divBdr>
                  <w:divsChild>
                    <w:div w:id="1395354667">
                      <w:marLeft w:val="0"/>
                      <w:marRight w:val="0"/>
                      <w:marTop w:val="0"/>
                      <w:marBottom w:val="0"/>
                      <w:divBdr>
                        <w:top w:val="none" w:sz="0" w:space="0" w:color="auto"/>
                        <w:left w:val="none" w:sz="0" w:space="0" w:color="auto"/>
                        <w:bottom w:val="none" w:sz="0" w:space="0" w:color="auto"/>
                        <w:right w:val="none" w:sz="0" w:space="0" w:color="auto"/>
                      </w:divBdr>
                      <w:divsChild>
                        <w:div w:id="2078159998">
                          <w:marLeft w:val="0"/>
                          <w:marRight w:val="0"/>
                          <w:marTop w:val="0"/>
                          <w:marBottom w:val="0"/>
                          <w:divBdr>
                            <w:top w:val="none" w:sz="0" w:space="0" w:color="auto"/>
                            <w:left w:val="none" w:sz="0" w:space="0" w:color="auto"/>
                            <w:bottom w:val="none" w:sz="0" w:space="0" w:color="auto"/>
                            <w:right w:val="none" w:sz="0" w:space="0" w:color="auto"/>
                          </w:divBdr>
                          <w:divsChild>
                            <w:div w:id="441807229">
                              <w:marLeft w:val="0"/>
                              <w:marRight w:val="0"/>
                              <w:marTop w:val="0"/>
                              <w:marBottom w:val="0"/>
                              <w:divBdr>
                                <w:top w:val="none" w:sz="0" w:space="0" w:color="auto"/>
                                <w:left w:val="none" w:sz="0" w:space="0" w:color="auto"/>
                                <w:bottom w:val="none" w:sz="0" w:space="0" w:color="auto"/>
                                <w:right w:val="none" w:sz="0" w:space="0" w:color="auto"/>
                              </w:divBdr>
                              <w:divsChild>
                                <w:div w:id="195041566">
                                  <w:marLeft w:val="0"/>
                                  <w:marRight w:val="0"/>
                                  <w:marTop w:val="0"/>
                                  <w:marBottom w:val="0"/>
                                  <w:divBdr>
                                    <w:top w:val="none" w:sz="0" w:space="0" w:color="auto"/>
                                    <w:left w:val="none" w:sz="0" w:space="0" w:color="auto"/>
                                    <w:bottom w:val="none" w:sz="0" w:space="0" w:color="auto"/>
                                    <w:right w:val="none" w:sz="0" w:space="0" w:color="auto"/>
                                  </w:divBdr>
                                  <w:divsChild>
                                    <w:div w:id="101346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363979">
          <w:marLeft w:val="0"/>
          <w:marRight w:val="0"/>
          <w:marTop w:val="0"/>
          <w:marBottom w:val="0"/>
          <w:divBdr>
            <w:top w:val="none" w:sz="0" w:space="0" w:color="auto"/>
            <w:left w:val="none" w:sz="0" w:space="0" w:color="auto"/>
            <w:bottom w:val="none" w:sz="0" w:space="0" w:color="auto"/>
            <w:right w:val="none" w:sz="0" w:space="0" w:color="auto"/>
          </w:divBdr>
          <w:divsChild>
            <w:div w:id="18764405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41608999">
      <w:bodyDiv w:val="1"/>
      <w:marLeft w:val="0"/>
      <w:marRight w:val="0"/>
      <w:marTop w:val="0"/>
      <w:marBottom w:val="0"/>
      <w:divBdr>
        <w:top w:val="none" w:sz="0" w:space="0" w:color="auto"/>
        <w:left w:val="none" w:sz="0" w:space="0" w:color="auto"/>
        <w:bottom w:val="none" w:sz="0" w:space="0" w:color="auto"/>
        <w:right w:val="none" w:sz="0" w:space="0" w:color="auto"/>
      </w:divBdr>
      <w:divsChild>
        <w:div w:id="1899626650">
          <w:marLeft w:val="0"/>
          <w:marRight w:val="150"/>
          <w:marTop w:val="0"/>
          <w:marBottom w:val="75"/>
          <w:divBdr>
            <w:top w:val="none" w:sz="0" w:space="0" w:color="auto"/>
            <w:left w:val="none" w:sz="0" w:space="0" w:color="auto"/>
            <w:bottom w:val="none" w:sz="0" w:space="0" w:color="auto"/>
            <w:right w:val="none" w:sz="0" w:space="0" w:color="auto"/>
          </w:divBdr>
        </w:div>
        <w:div w:id="763569600">
          <w:marLeft w:val="0"/>
          <w:marRight w:val="150"/>
          <w:marTop w:val="150"/>
          <w:marBottom w:val="150"/>
          <w:divBdr>
            <w:top w:val="none" w:sz="0" w:space="0" w:color="auto"/>
            <w:left w:val="none" w:sz="0" w:space="0" w:color="auto"/>
            <w:bottom w:val="none" w:sz="0" w:space="0" w:color="auto"/>
            <w:right w:val="none" w:sz="0" w:space="0" w:color="auto"/>
          </w:divBdr>
        </w:div>
        <w:div w:id="1543711929">
          <w:marLeft w:val="0"/>
          <w:marRight w:val="150"/>
          <w:marTop w:val="0"/>
          <w:marBottom w:val="0"/>
          <w:divBdr>
            <w:top w:val="none" w:sz="0" w:space="0" w:color="auto"/>
            <w:left w:val="none" w:sz="0" w:space="0" w:color="auto"/>
            <w:bottom w:val="none" w:sz="0" w:space="0" w:color="auto"/>
            <w:right w:val="none" w:sz="0" w:space="0" w:color="auto"/>
          </w:divBdr>
        </w:div>
      </w:divsChild>
    </w:div>
    <w:div w:id="1442842452">
      <w:bodyDiv w:val="1"/>
      <w:marLeft w:val="0"/>
      <w:marRight w:val="0"/>
      <w:marTop w:val="0"/>
      <w:marBottom w:val="0"/>
      <w:divBdr>
        <w:top w:val="none" w:sz="0" w:space="0" w:color="auto"/>
        <w:left w:val="none" w:sz="0" w:space="0" w:color="auto"/>
        <w:bottom w:val="none" w:sz="0" w:space="0" w:color="auto"/>
        <w:right w:val="none" w:sz="0" w:space="0" w:color="auto"/>
      </w:divBdr>
      <w:divsChild>
        <w:div w:id="1250313230">
          <w:marLeft w:val="0"/>
          <w:marRight w:val="150"/>
          <w:marTop w:val="0"/>
          <w:marBottom w:val="75"/>
          <w:divBdr>
            <w:top w:val="none" w:sz="0" w:space="0" w:color="auto"/>
            <w:left w:val="none" w:sz="0" w:space="0" w:color="auto"/>
            <w:bottom w:val="none" w:sz="0" w:space="0" w:color="auto"/>
            <w:right w:val="none" w:sz="0" w:space="0" w:color="auto"/>
          </w:divBdr>
        </w:div>
        <w:div w:id="1457408387">
          <w:marLeft w:val="0"/>
          <w:marRight w:val="150"/>
          <w:marTop w:val="150"/>
          <w:marBottom w:val="150"/>
          <w:divBdr>
            <w:top w:val="none" w:sz="0" w:space="0" w:color="auto"/>
            <w:left w:val="none" w:sz="0" w:space="0" w:color="auto"/>
            <w:bottom w:val="none" w:sz="0" w:space="0" w:color="auto"/>
            <w:right w:val="none" w:sz="0" w:space="0" w:color="auto"/>
          </w:divBdr>
        </w:div>
        <w:div w:id="870845296">
          <w:marLeft w:val="0"/>
          <w:marRight w:val="150"/>
          <w:marTop w:val="0"/>
          <w:marBottom w:val="0"/>
          <w:divBdr>
            <w:top w:val="none" w:sz="0" w:space="0" w:color="auto"/>
            <w:left w:val="none" w:sz="0" w:space="0" w:color="auto"/>
            <w:bottom w:val="none" w:sz="0" w:space="0" w:color="auto"/>
            <w:right w:val="none" w:sz="0" w:space="0" w:color="auto"/>
          </w:divBdr>
        </w:div>
      </w:divsChild>
    </w:div>
    <w:div w:id="1443064296">
      <w:bodyDiv w:val="1"/>
      <w:marLeft w:val="0"/>
      <w:marRight w:val="0"/>
      <w:marTop w:val="0"/>
      <w:marBottom w:val="0"/>
      <w:divBdr>
        <w:top w:val="none" w:sz="0" w:space="0" w:color="auto"/>
        <w:left w:val="none" w:sz="0" w:space="0" w:color="auto"/>
        <w:bottom w:val="none" w:sz="0" w:space="0" w:color="auto"/>
        <w:right w:val="none" w:sz="0" w:space="0" w:color="auto"/>
      </w:divBdr>
      <w:divsChild>
        <w:div w:id="1747073584">
          <w:marLeft w:val="0"/>
          <w:marRight w:val="0"/>
          <w:marTop w:val="0"/>
          <w:marBottom w:val="0"/>
          <w:divBdr>
            <w:top w:val="none" w:sz="0" w:space="0" w:color="auto"/>
            <w:left w:val="none" w:sz="0" w:space="0" w:color="auto"/>
            <w:bottom w:val="none" w:sz="0" w:space="0" w:color="auto"/>
            <w:right w:val="none" w:sz="0" w:space="0" w:color="auto"/>
          </w:divBdr>
        </w:div>
        <w:div w:id="1730492875">
          <w:marLeft w:val="0"/>
          <w:marRight w:val="0"/>
          <w:marTop w:val="300"/>
          <w:marBottom w:val="300"/>
          <w:divBdr>
            <w:top w:val="none" w:sz="0" w:space="0" w:color="auto"/>
            <w:left w:val="none" w:sz="0" w:space="0" w:color="auto"/>
            <w:bottom w:val="none" w:sz="0" w:space="0" w:color="auto"/>
            <w:right w:val="none" w:sz="0" w:space="0" w:color="auto"/>
          </w:divBdr>
        </w:div>
        <w:div w:id="1049261431">
          <w:marLeft w:val="0"/>
          <w:marRight w:val="0"/>
          <w:marTop w:val="0"/>
          <w:marBottom w:val="0"/>
          <w:divBdr>
            <w:top w:val="none" w:sz="0" w:space="0" w:color="auto"/>
            <w:left w:val="none" w:sz="0" w:space="0" w:color="auto"/>
            <w:bottom w:val="none" w:sz="0" w:space="0" w:color="auto"/>
            <w:right w:val="none" w:sz="0" w:space="0" w:color="auto"/>
          </w:divBdr>
          <w:divsChild>
            <w:div w:id="1172260740">
              <w:marLeft w:val="0"/>
              <w:marRight w:val="0"/>
              <w:marTop w:val="300"/>
              <w:marBottom w:val="450"/>
              <w:divBdr>
                <w:top w:val="none" w:sz="0" w:space="0" w:color="auto"/>
                <w:left w:val="none" w:sz="0" w:space="0" w:color="auto"/>
                <w:bottom w:val="none" w:sz="0" w:space="0" w:color="auto"/>
                <w:right w:val="none" w:sz="0" w:space="0" w:color="auto"/>
              </w:divBdr>
              <w:divsChild>
                <w:div w:id="1903059276">
                  <w:marLeft w:val="0"/>
                  <w:marRight w:val="0"/>
                  <w:marTop w:val="0"/>
                  <w:marBottom w:val="0"/>
                  <w:divBdr>
                    <w:top w:val="none" w:sz="0" w:space="0" w:color="auto"/>
                    <w:left w:val="none" w:sz="0" w:space="0" w:color="auto"/>
                    <w:bottom w:val="none" w:sz="0" w:space="0" w:color="auto"/>
                    <w:right w:val="none" w:sz="0" w:space="0" w:color="auto"/>
                  </w:divBdr>
                  <w:divsChild>
                    <w:div w:id="485240675">
                      <w:marLeft w:val="0"/>
                      <w:marRight w:val="0"/>
                      <w:marTop w:val="0"/>
                      <w:marBottom w:val="0"/>
                      <w:divBdr>
                        <w:top w:val="none" w:sz="0" w:space="0" w:color="auto"/>
                        <w:left w:val="none" w:sz="0" w:space="0" w:color="auto"/>
                        <w:bottom w:val="none" w:sz="0" w:space="0" w:color="auto"/>
                        <w:right w:val="none" w:sz="0" w:space="0" w:color="auto"/>
                      </w:divBdr>
                      <w:divsChild>
                        <w:div w:id="601256285">
                          <w:marLeft w:val="0"/>
                          <w:marRight w:val="0"/>
                          <w:marTop w:val="0"/>
                          <w:marBottom w:val="0"/>
                          <w:divBdr>
                            <w:top w:val="none" w:sz="0" w:space="0" w:color="auto"/>
                            <w:left w:val="none" w:sz="0" w:space="0" w:color="auto"/>
                            <w:bottom w:val="none" w:sz="0" w:space="0" w:color="auto"/>
                            <w:right w:val="none" w:sz="0" w:space="0" w:color="auto"/>
                          </w:divBdr>
                          <w:divsChild>
                            <w:div w:id="12406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901107">
          <w:marLeft w:val="0"/>
          <w:marRight w:val="0"/>
          <w:marTop w:val="0"/>
          <w:marBottom w:val="0"/>
          <w:divBdr>
            <w:top w:val="none" w:sz="0" w:space="0" w:color="auto"/>
            <w:left w:val="none" w:sz="0" w:space="0" w:color="auto"/>
            <w:bottom w:val="none" w:sz="0" w:space="0" w:color="auto"/>
            <w:right w:val="none" w:sz="0" w:space="0" w:color="auto"/>
          </w:divBdr>
        </w:div>
      </w:divsChild>
    </w:div>
    <w:div w:id="1443769414">
      <w:bodyDiv w:val="1"/>
      <w:marLeft w:val="0"/>
      <w:marRight w:val="0"/>
      <w:marTop w:val="0"/>
      <w:marBottom w:val="0"/>
      <w:divBdr>
        <w:top w:val="none" w:sz="0" w:space="0" w:color="auto"/>
        <w:left w:val="none" w:sz="0" w:space="0" w:color="auto"/>
        <w:bottom w:val="none" w:sz="0" w:space="0" w:color="auto"/>
        <w:right w:val="none" w:sz="0" w:space="0" w:color="auto"/>
      </w:divBdr>
      <w:divsChild>
        <w:div w:id="583219800">
          <w:marLeft w:val="0"/>
          <w:marRight w:val="0"/>
          <w:marTop w:val="0"/>
          <w:marBottom w:val="300"/>
          <w:divBdr>
            <w:top w:val="none" w:sz="0" w:space="0" w:color="auto"/>
            <w:left w:val="none" w:sz="0" w:space="0" w:color="auto"/>
            <w:bottom w:val="none" w:sz="0" w:space="0" w:color="auto"/>
            <w:right w:val="none" w:sz="0" w:space="0" w:color="auto"/>
          </w:divBdr>
        </w:div>
      </w:divsChild>
    </w:div>
    <w:div w:id="1444230039">
      <w:bodyDiv w:val="1"/>
      <w:marLeft w:val="0"/>
      <w:marRight w:val="0"/>
      <w:marTop w:val="0"/>
      <w:marBottom w:val="0"/>
      <w:divBdr>
        <w:top w:val="none" w:sz="0" w:space="0" w:color="auto"/>
        <w:left w:val="none" w:sz="0" w:space="0" w:color="auto"/>
        <w:bottom w:val="none" w:sz="0" w:space="0" w:color="auto"/>
        <w:right w:val="none" w:sz="0" w:space="0" w:color="auto"/>
      </w:divBdr>
      <w:divsChild>
        <w:div w:id="1005134103">
          <w:marLeft w:val="0"/>
          <w:marRight w:val="150"/>
          <w:marTop w:val="0"/>
          <w:marBottom w:val="75"/>
          <w:divBdr>
            <w:top w:val="none" w:sz="0" w:space="0" w:color="auto"/>
            <w:left w:val="none" w:sz="0" w:space="0" w:color="auto"/>
            <w:bottom w:val="none" w:sz="0" w:space="0" w:color="auto"/>
            <w:right w:val="none" w:sz="0" w:space="0" w:color="auto"/>
          </w:divBdr>
        </w:div>
        <w:div w:id="1903908579">
          <w:marLeft w:val="0"/>
          <w:marRight w:val="150"/>
          <w:marTop w:val="150"/>
          <w:marBottom w:val="150"/>
          <w:divBdr>
            <w:top w:val="none" w:sz="0" w:space="0" w:color="auto"/>
            <w:left w:val="none" w:sz="0" w:space="0" w:color="auto"/>
            <w:bottom w:val="none" w:sz="0" w:space="0" w:color="auto"/>
            <w:right w:val="none" w:sz="0" w:space="0" w:color="auto"/>
          </w:divBdr>
        </w:div>
        <w:div w:id="1763649110">
          <w:marLeft w:val="0"/>
          <w:marRight w:val="150"/>
          <w:marTop w:val="0"/>
          <w:marBottom w:val="0"/>
          <w:divBdr>
            <w:top w:val="none" w:sz="0" w:space="0" w:color="auto"/>
            <w:left w:val="none" w:sz="0" w:space="0" w:color="auto"/>
            <w:bottom w:val="none" w:sz="0" w:space="0" w:color="auto"/>
            <w:right w:val="none" w:sz="0" w:space="0" w:color="auto"/>
          </w:divBdr>
        </w:div>
      </w:divsChild>
    </w:div>
    <w:div w:id="1445685159">
      <w:bodyDiv w:val="1"/>
      <w:marLeft w:val="0"/>
      <w:marRight w:val="0"/>
      <w:marTop w:val="0"/>
      <w:marBottom w:val="0"/>
      <w:divBdr>
        <w:top w:val="none" w:sz="0" w:space="0" w:color="auto"/>
        <w:left w:val="none" w:sz="0" w:space="0" w:color="auto"/>
        <w:bottom w:val="none" w:sz="0" w:space="0" w:color="auto"/>
        <w:right w:val="none" w:sz="0" w:space="0" w:color="auto"/>
      </w:divBdr>
      <w:divsChild>
        <w:div w:id="907422453">
          <w:marLeft w:val="0"/>
          <w:marRight w:val="150"/>
          <w:marTop w:val="0"/>
          <w:marBottom w:val="75"/>
          <w:divBdr>
            <w:top w:val="none" w:sz="0" w:space="0" w:color="auto"/>
            <w:left w:val="none" w:sz="0" w:space="0" w:color="auto"/>
            <w:bottom w:val="none" w:sz="0" w:space="0" w:color="auto"/>
            <w:right w:val="none" w:sz="0" w:space="0" w:color="auto"/>
          </w:divBdr>
        </w:div>
        <w:div w:id="469398500">
          <w:marLeft w:val="0"/>
          <w:marRight w:val="150"/>
          <w:marTop w:val="150"/>
          <w:marBottom w:val="150"/>
          <w:divBdr>
            <w:top w:val="none" w:sz="0" w:space="0" w:color="auto"/>
            <w:left w:val="none" w:sz="0" w:space="0" w:color="auto"/>
            <w:bottom w:val="none" w:sz="0" w:space="0" w:color="auto"/>
            <w:right w:val="none" w:sz="0" w:space="0" w:color="auto"/>
          </w:divBdr>
        </w:div>
        <w:div w:id="739640109">
          <w:marLeft w:val="0"/>
          <w:marRight w:val="150"/>
          <w:marTop w:val="0"/>
          <w:marBottom w:val="0"/>
          <w:divBdr>
            <w:top w:val="none" w:sz="0" w:space="0" w:color="auto"/>
            <w:left w:val="none" w:sz="0" w:space="0" w:color="auto"/>
            <w:bottom w:val="none" w:sz="0" w:space="0" w:color="auto"/>
            <w:right w:val="none" w:sz="0" w:space="0" w:color="auto"/>
          </w:divBdr>
        </w:div>
      </w:divsChild>
    </w:div>
    <w:div w:id="1445995954">
      <w:bodyDiv w:val="1"/>
      <w:marLeft w:val="0"/>
      <w:marRight w:val="0"/>
      <w:marTop w:val="0"/>
      <w:marBottom w:val="0"/>
      <w:divBdr>
        <w:top w:val="none" w:sz="0" w:space="0" w:color="auto"/>
        <w:left w:val="none" w:sz="0" w:space="0" w:color="auto"/>
        <w:bottom w:val="none" w:sz="0" w:space="0" w:color="auto"/>
        <w:right w:val="none" w:sz="0" w:space="0" w:color="auto"/>
      </w:divBdr>
      <w:divsChild>
        <w:div w:id="1701079560">
          <w:marLeft w:val="0"/>
          <w:marRight w:val="150"/>
          <w:marTop w:val="0"/>
          <w:marBottom w:val="75"/>
          <w:divBdr>
            <w:top w:val="none" w:sz="0" w:space="0" w:color="auto"/>
            <w:left w:val="none" w:sz="0" w:space="0" w:color="auto"/>
            <w:bottom w:val="none" w:sz="0" w:space="0" w:color="auto"/>
            <w:right w:val="none" w:sz="0" w:space="0" w:color="auto"/>
          </w:divBdr>
        </w:div>
        <w:div w:id="1249389041">
          <w:marLeft w:val="0"/>
          <w:marRight w:val="150"/>
          <w:marTop w:val="150"/>
          <w:marBottom w:val="150"/>
          <w:divBdr>
            <w:top w:val="none" w:sz="0" w:space="0" w:color="auto"/>
            <w:left w:val="none" w:sz="0" w:space="0" w:color="auto"/>
            <w:bottom w:val="none" w:sz="0" w:space="0" w:color="auto"/>
            <w:right w:val="none" w:sz="0" w:space="0" w:color="auto"/>
          </w:divBdr>
        </w:div>
        <w:div w:id="122382906">
          <w:marLeft w:val="0"/>
          <w:marRight w:val="150"/>
          <w:marTop w:val="0"/>
          <w:marBottom w:val="0"/>
          <w:divBdr>
            <w:top w:val="none" w:sz="0" w:space="0" w:color="auto"/>
            <w:left w:val="none" w:sz="0" w:space="0" w:color="auto"/>
            <w:bottom w:val="none" w:sz="0" w:space="0" w:color="auto"/>
            <w:right w:val="none" w:sz="0" w:space="0" w:color="auto"/>
          </w:divBdr>
        </w:div>
      </w:divsChild>
    </w:div>
    <w:div w:id="1446195464">
      <w:bodyDiv w:val="1"/>
      <w:marLeft w:val="0"/>
      <w:marRight w:val="0"/>
      <w:marTop w:val="0"/>
      <w:marBottom w:val="0"/>
      <w:divBdr>
        <w:top w:val="none" w:sz="0" w:space="0" w:color="auto"/>
        <w:left w:val="none" w:sz="0" w:space="0" w:color="auto"/>
        <w:bottom w:val="none" w:sz="0" w:space="0" w:color="auto"/>
        <w:right w:val="none" w:sz="0" w:space="0" w:color="auto"/>
      </w:divBdr>
      <w:divsChild>
        <w:div w:id="1277522740">
          <w:marLeft w:val="0"/>
          <w:marRight w:val="150"/>
          <w:marTop w:val="0"/>
          <w:marBottom w:val="75"/>
          <w:divBdr>
            <w:top w:val="none" w:sz="0" w:space="0" w:color="auto"/>
            <w:left w:val="none" w:sz="0" w:space="0" w:color="auto"/>
            <w:bottom w:val="none" w:sz="0" w:space="0" w:color="auto"/>
            <w:right w:val="none" w:sz="0" w:space="0" w:color="auto"/>
          </w:divBdr>
        </w:div>
        <w:div w:id="1077283093">
          <w:marLeft w:val="0"/>
          <w:marRight w:val="150"/>
          <w:marTop w:val="150"/>
          <w:marBottom w:val="150"/>
          <w:divBdr>
            <w:top w:val="none" w:sz="0" w:space="0" w:color="auto"/>
            <w:left w:val="none" w:sz="0" w:space="0" w:color="auto"/>
            <w:bottom w:val="none" w:sz="0" w:space="0" w:color="auto"/>
            <w:right w:val="none" w:sz="0" w:space="0" w:color="auto"/>
          </w:divBdr>
        </w:div>
        <w:div w:id="1045565323">
          <w:marLeft w:val="0"/>
          <w:marRight w:val="150"/>
          <w:marTop w:val="0"/>
          <w:marBottom w:val="0"/>
          <w:divBdr>
            <w:top w:val="none" w:sz="0" w:space="0" w:color="auto"/>
            <w:left w:val="none" w:sz="0" w:space="0" w:color="auto"/>
            <w:bottom w:val="none" w:sz="0" w:space="0" w:color="auto"/>
            <w:right w:val="none" w:sz="0" w:space="0" w:color="auto"/>
          </w:divBdr>
        </w:div>
      </w:divsChild>
    </w:div>
    <w:div w:id="1446315204">
      <w:bodyDiv w:val="1"/>
      <w:marLeft w:val="0"/>
      <w:marRight w:val="0"/>
      <w:marTop w:val="0"/>
      <w:marBottom w:val="0"/>
      <w:divBdr>
        <w:top w:val="none" w:sz="0" w:space="0" w:color="auto"/>
        <w:left w:val="none" w:sz="0" w:space="0" w:color="auto"/>
        <w:bottom w:val="none" w:sz="0" w:space="0" w:color="auto"/>
        <w:right w:val="none" w:sz="0" w:space="0" w:color="auto"/>
      </w:divBdr>
      <w:divsChild>
        <w:div w:id="1286885644">
          <w:marLeft w:val="0"/>
          <w:marRight w:val="0"/>
          <w:marTop w:val="0"/>
          <w:marBottom w:val="375"/>
          <w:divBdr>
            <w:top w:val="none" w:sz="0" w:space="0" w:color="auto"/>
            <w:left w:val="none" w:sz="0" w:space="0" w:color="auto"/>
            <w:bottom w:val="none" w:sz="0" w:space="0" w:color="auto"/>
            <w:right w:val="none" w:sz="0" w:space="0" w:color="auto"/>
          </w:divBdr>
          <w:divsChild>
            <w:div w:id="1064371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46533239">
      <w:bodyDiv w:val="1"/>
      <w:marLeft w:val="0"/>
      <w:marRight w:val="0"/>
      <w:marTop w:val="0"/>
      <w:marBottom w:val="0"/>
      <w:divBdr>
        <w:top w:val="none" w:sz="0" w:space="0" w:color="auto"/>
        <w:left w:val="none" w:sz="0" w:space="0" w:color="auto"/>
        <w:bottom w:val="none" w:sz="0" w:space="0" w:color="auto"/>
        <w:right w:val="none" w:sz="0" w:space="0" w:color="auto"/>
      </w:divBdr>
      <w:divsChild>
        <w:div w:id="334771893">
          <w:marLeft w:val="0"/>
          <w:marRight w:val="150"/>
          <w:marTop w:val="0"/>
          <w:marBottom w:val="75"/>
          <w:divBdr>
            <w:top w:val="none" w:sz="0" w:space="0" w:color="auto"/>
            <w:left w:val="none" w:sz="0" w:space="0" w:color="auto"/>
            <w:bottom w:val="none" w:sz="0" w:space="0" w:color="auto"/>
            <w:right w:val="none" w:sz="0" w:space="0" w:color="auto"/>
          </w:divBdr>
        </w:div>
        <w:div w:id="1447892183">
          <w:marLeft w:val="0"/>
          <w:marRight w:val="150"/>
          <w:marTop w:val="150"/>
          <w:marBottom w:val="150"/>
          <w:divBdr>
            <w:top w:val="none" w:sz="0" w:space="0" w:color="auto"/>
            <w:left w:val="none" w:sz="0" w:space="0" w:color="auto"/>
            <w:bottom w:val="none" w:sz="0" w:space="0" w:color="auto"/>
            <w:right w:val="none" w:sz="0" w:space="0" w:color="auto"/>
          </w:divBdr>
        </w:div>
        <w:div w:id="137232743">
          <w:marLeft w:val="0"/>
          <w:marRight w:val="150"/>
          <w:marTop w:val="0"/>
          <w:marBottom w:val="0"/>
          <w:divBdr>
            <w:top w:val="none" w:sz="0" w:space="0" w:color="auto"/>
            <w:left w:val="none" w:sz="0" w:space="0" w:color="auto"/>
            <w:bottom w:val="none" w:sz="0" w:space="0" w:color="auto"/>
            <w:right w:val="none" w:sz="0" w:space="0" w:color="auto"/>
          </w:divBdr>
        </w:div>
      </w:divsChild>
    </w:div>
    <w:div w:id="1446734898">
      <w:bodyDiv w:val="1"/>
      <w:marLeft w:val="0"/>
      <w:marRight w:val="0"/>
      <w:marTop w:val="0"/>
      <w:marBottom w:val="0"/>
      <w:divBdr>
        <w:top w:val="none" w:sz="0" w:space="0" w:color="auto"/>
        <w:left w:val="none" w:sz="0" w:space="0" w:color="auto"/>
        <w:bottom w:val="none" w:sz="0" w:space="0" w:color="auto"/>
        <w:right w:val="none" w:sz="0" w:space="0" w:color="auto"/>
      </w:divBdr>
      <w:divsChild>
        <w:div w:id="211238415">
          <w:marLeft w:val="0"/>
          <w:marRight w:val="150"/>
          <w:marTop w:val="0"/>
          <w:marBottom w:val="75"/>
          <w:divBdr>
            <w:top w:val="none" w:sz="0" w:space="0" w:color="auto"/>
            <w:left w:val="none" w:sz="0" w:space="0" w:color="auto"/>
            <w:bottom w:val="none" w:sz="0" w:space="0" w:color="auto"/>
            <w:right w:val="none" w:sz="0" w:space="0" w:color="auto"/>
          </w:divBdr>
        </w:div>
        <w:div w:id="1903371324">
          <w:marLeft w:val="0"/>
          <w:marRight w:val="150"/>
          <w:marTop w:val="150"/>
          <w:marBottom w:val="150"/>
          <w:divBdr>
            <w:top w:val="none" w:sz="0" w:space="0" w:color="auto"/>
            <w:left w:val="none" w:sz="0" w:space="0" w:color="auto"/>
            <w:bottom w:val="none" w:sz="0" w:space="0" w:color="auto"/>
            <w:right w:val="none" w:sz="0" w:space="0" w:color="auto"/>
          </w:divBdr>
        </w:div>
        <w:div w:id="347951812">
          <w:marLeft w:val="0"/>
          <w:marRight w:val="150"/>
          <w:marTop w:val="0"/>
          <w:marBottom w:val="0"/>
          <w:divBdr>
            <w:top w:val="none" w:sz="0" w:space="0" w:color="auto"/>
            <w:left w:val="none" w:sz="0" w:space="0" w:color="auto"/>
            <w:bottom w:val="none" w:sz="0" w:space="0" w:color="auto"/>
            <w:right w:val="none" w:sz="0" w:space="0" w:color="auto"/>
          </w:divBdr>
        </w:div>
      </w:divsChild>
    </w:div>
    <w:div w:id="1447965330">
      <w:bodyDiv w:val="1"/>
      <w:marLeft w:val="0"/>
      <w:marRight w:val="0"/>
      <w:marTop w:val="0"/>
      <w:marBottom w:val="0"/>
      <w:divBdr>
        <w:top w:val="none" w:sz="0" w:space="0" w:color="auto"/>
        <w:left w:val="none" w:sz="0" w:space="0" w:color="auto"/>
        <w:bottom w:val="none" w:sz="0" w:space="0" w:color="auto"/>
        <w:right w:val="none" w:sz="0" w:space="0" w:color="auto"/>
      </w:divBdr>
      <w:divsChild>
        <w:div w:id="1433238452">
          <w:marLeft w:val="0"/>
          <w:marRight w:val="0"/>
          <w:marTop w:val="0"/>
          <w:marBottom w:val="300"/>
          <w:divBdr>
            <w:top w:val="none" w:sz="0" w:space="0" w:color="auto"/>
            <w:left w:val="none" w:sz="0" w:space="0" w:color="auto"/>
            <w:bottom w:val="none" w:sz="0" w:space="0" w:color="auto"/>
            <w:right w:val="none" w:sz="0" w:space="0" w:color="auto"/>
          </w:divBdr>
        </w:div>
      </w:divsChild>
    </w:div>
    <w:div w:id="1448044938">
      <w:bodyDiv w:val="1"/>
      <w:marLeft w:val="0"/>
      <w:marRight w:val="0"/>
      <w:marTop w:val="0"/>
      <w:marBottom w:val="0"/>
      <w:divBdr>
        <w:top w:val="none" w:sz="0" w:space="0" w:color="auto"/>
        <w:left w:val="none" w:sz="0" w:space="0" w:color="auto"/>
        <w:bottom w:val="none" w:sz="0" w:space="0" w:color="auto"/>
        <w:right w:val="none" w:sz="0" w:space="0" w:color="auto"/>
      </w:divBdr>
      <w:divsChild>
        <w:div w:id="621762512">
          <w:marLeft w:val="0"/>
          <w:marRight w:val="375"/>
          <w:marTop w:val="0"/>
          <w:marBottom w:val="0"/>
          <w:divBdr>
            <w:top w:val="none" w:sz="0" w:space="0" w:color="auto"/>
            <w:left w:val="none" w:sz="0" w:space="0" w:color="auto"/>
            <w:bottom w:val="none" w:sz="0" w:space="0" w:color="auto"/>
            <w:right w:val="none" w:sz="0" w:space="0" w:color="auto"/>
          </w:divBdr>
        </w:div>
        <w:div w:id="1538008813">
          <w:marLeft w:val="0"/>
          <w:marRight w:val="0"/>
          <w:marTop w:val="0"/>
          <w:marBottom w:val="0"/>
          <w:divBdr>
            <w:top w:val="none" w:sz="0" w:space="0" w:color="auto"/>
            <w:left w:val="none" w:sz="0" w:space="0" w:color="auto"/>
            <w:bottom w:val="none" w:sz="0" w:space="0" w:color="auto"/>
            <w:right w:val="none" w:sz="0" w:space="0" w:color="auto"/>
          </w:divBdr>
        </w:div>
      </w:divsChild>
    </w:div>
    <w:div w:id="1448162017">
      <w:bodyDiv w:val="1"/>
      <w:marLeft w:val="0"/>
      <w:marRight w:val="0"/>
      <w:marTop w:val="0"/>
      <w:marBottom w:val="0"/>
      <w:divBdr>
        <w:top w:val="none" w:sz="0" w:space="0" w:color="auto"/>
        <w:left w:val="none" w:sz="0" w:space="0" w:color="auto"/>
        <w:bottom w:val="none" w:sz="0" w:space="0" w:color="auto"/>
        <w:right w:val="none" w:sz="0" w:space="0" w:color="auto"/>
      </w:divBdr>
      <w:divsChild>
        <w:div w:id="527182887">
          <w:marLeft w:val="0"/>
          <w:marRight w:val="0"/>
          <w:marTop w:val="0"/>
          <w:marBottom w:val="300"/>
          <w:divBdr>
            <w:top w:val="none" w:sz="0" w:space="0" w:color="auto"/>
            <w:left w:val="none" w:sz="0" w:space="0" w:color="auto"/>
            <w:bottom w:val="none" w:sz="0" w:space="0" w:color="auto"/>
            <w:right w:val="none" w:sz="0" w:space="0" w:color="auto"/>
          </w:divBdr>
        </w:div>
      </w:divsChild>
    </w:div>
    <w:div w:id="1449205823">
      <w:bodyDiv w:val="1"/>
      <w:marLeft w:val="0"/>
      <w:marRight w:val="0"/>
      <w:marTop w:val="0"/>
      <w:marBottom w:val="0"/>
      <w:divBdr>
        <w:top w:val="none" w:sz="0" w:space="0" w:color="auto"/>
        <w:left w:val="none" w:sz="0" w:space="0" w:color="auto"/>
        <w:bottom w:val="none" w:sz="0" w:space="0" w:color="auto"/>
        <w:right w:val="none" w:sz="0" w:space="0" w:color="auto"/>
      </w:divBdr>
      <w:divsChild>
        <w:div w:id="1762214769">
          <w:marLeft w:val="0"/>
          <w:marRight w:val="0"/>
          <w:marTop w:val="0"/>
          <w:marBottom w:val="0"/>
          <w:divBdr>
            <w:top w:val="none" w:sz="0" w:space="0" w:color="auto"/>
            <w:left w:val="none" w:sz="0" w:space="0" w:color="auto"/>
            <w:bottom w:val="none" w:sz="0" w:space="0" w:color="auto"/>
            <w:right w:val="none" w:sz="0" w:space="0" w:color="auto"/>
          </w:divBdr>
        </w:div>
        <w:div w:id="1504930536">
          <w:marLeft w:val="0"/>
          <w:marRight w:val="0"/>
          <w:marTop w:val="300"/>
          <w:marBottom w:val="300"/>
          <w:divBdr>
            <w:top w:val="none" w:sz="0" w:space="0" w:color="auto"/>
            <w:left w:val="none" w:sz="0" w:space="0" w:color="auto"/>
            <w:bottom w:val="none" w:sz="0" w:space="0" w:color="auto"/>
            <w:right w:val="none" w:sz="0" w:space="0" w:color="auto"/>
          </w:divBdr>
        </w:div>
        <w:div w:id="926842676">
          <w:marLeft w:val="0"/>
          <w:marRight w:val="0"/>
          <w:marTop w:val="0"/>
          <w:marBottom w:val="0"/>
          <w:divBdr>
            <w:top w:val="none" w:sz="0" w:space="0" w:color="auto"/>
            <w:left w:val="none" w:sz="0" w:space="0" w:color="auto"/>
            <w:bottom w:val="none" w:sz="0" w:space="0" w:color="auto"/>
            <w:right w:val="none" w:sz="0" w:space="0" w:color="auto"/>
          </w:divBdr>
          <w:divsChild>
            <w:div w:id="32467767">
              <w:marLeft w:val="0"/>
              <w:marRight w:val="0"/>
              <w:marTop w:val="300"/>
              <w:marBottom w:val="450"/>
              <w:divBdr>
                <w:top w:val="none" w:sz="0" w:space="0" w:color="auto"/>
                <w:left w:val="none" w:sz="0" w:space="0" w:color="auto"/>
                <w:bottom w:val="none" w:sz="0" w:space="0" w:color="auto"/>
                <w:right w:val="none" w:sz="0" w:space="0" w:color="auto"/>
              </w:divBdr>
              <w:divsChild>
                <w:div w:id="772824361">
                  <w:marLeft w:val="0"/>
                  <w:marRight w:val="0"/>
                  <w:marTop w:val="0"/>
                  <w:marBottom w:val="0"/>
                  <w:divBdr>
                    <w:top w:val="none" w:sz="0" w:space="0" w:color="auto"/>
                    <w:left w:val="none" w:sz="0" w:space="0" w:color="auto"/>
                    <w:bottom w:val="none" w:sz="0" w:space="0" w:color="auto"/>
                    <w:right w:val="none" w:sz="0" w:space="0" w:color="auto"/>
                  </w:divBdr>
                  <w:divsChild>
                    <w:div w:id="1689991230">
                      <w:marLeft w:val="0"/>
                      <w:marRight w:val="0"/>
                      <w:marTop w:val="0"/>
                      <w:marBottom w:val="0"/>
                      <w:divBdr>
                        <w:top w:val="none" w:sz="0" w:space="0" w:color="auto"/>
                        <w:left w:val="none" w:sz="0" w:space="0" w:color="auto"/>
                        <w:bottom w:val="none" w:sz="0" w:space="0" w:color="auto"/>
                        <w:right w:val="none" w:sz="0" w:space="0" w:color="auto"/>
                      </w:divBdr>
                      <w:divsChild>
                        <w:div w:id="626543951">
                          <w:marLeft w:val="0"/>
                          <w:marRight w:val="0"/>
                          <w:marTop w:val="0"/>
                          <w:marBottom w:val="0"/>
                          <w:divBdr>
                            <w:top w:val="none" w:sz="0" w:space="0" w:color="auto"/>
                            <w:left w:val="none" w:sz="0" w:space="0" w:color="auto"/>
                            <w:bottom w:val="none" w:sz="0" w:space="0" w:color="auto"/>
                            <w:right w:val="none" w:sz="0" w:space="0" w:color="auto"/>
                          </w:divBdr>
                          <w:divsChild>
                            <w:div w:id="20879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147541">
          <w:marLeft w:val="0"/>
          <w:marRight w:val="0"/>
          <w:marTop w:val="0"/>
          <w:marBottom w:val="0"/>
          <w:divBdr>
            <w:top w:val="none" w:sz="0" w:space="0" w:color="auto"/>
            <w:left w:val="none" w:sz="0" w:space="0" w:color="auto"/>
            <w:bottom w:val="none" w:sz="0" w:space="0" w:color="auto"/>
            <w:right w:val="none" w:sz="0" w:space="0" w:color="auto"/>
          </w:divBdr>
        </w:div>
      </w:divsChild>
    </w:div>
    <w:div w:id="1449590811">
      <w:bodyDiv w:val="1"/>
      <w:marLeft w:val="0"/>
      <w:marRight w:val="0"/>
      <w:marTop w:val="0"/>
      <w:marBottom w:val="0"/>
      <w:divBdr>
        <w:top w:val="none" w:sz="0" w:space="0" w:color="auto"/>
        <w:left w:val="none" w:sz="0" w:space="0" w:color="auto"/>
        <w:bottom w:val="none" w:sz="0" w:space="0" w:color="auto"/>
        <w:right w:val="none" w:sz="0" w:space="0" w:color="auto"/>
      </w:divBdr>
      <w:divsChild>
        <w:div w:id="1403144158">
          <w:marLeft w:val="0"/>
          <w:marRight w:val="0"/>
          <w:marTop w:val="150"/>
          <w:marBottom w:val="450"/>
          <w:divBdr>
            <w:top w:val="none" w:sz="0" w:space="0" w:color="auto"/>
            <w:left w:val="none" w:sz="0" w:space="0" w:color="auto"/>
            <w:bottom w:val="none" w:sz="0" w:space="0" w:color="auto"/>
            <w:right w:val="none" w:sz="0" w:space="0" w:color="auto"/>
          </w:divBdr>
        </w:div>
        <w:div w:id="517735813">
          <w:marLeft w:val="0"/>
          <w:marRight w:val="0"/>
          <w:marTop w:val="0"/>
          <w:marBottom w:val="300"/>
          <w:divBdr>
            <w:top w:val="none" w:sz="0" w:space="0" w:color="auto"/>
            <w:left w:val="none" w:sz="0" w:space="0" w:color="auto"/>
            <w:bottom w:val="none" w:sz="0" w:space="0" w:color="auto"/>
            <w:right w:val="none" w:sz="0" w:space="0" w:color="auto"/>
          </w:divBdr>
        </w:div>
        <w:div w:id="1300577687">
          <w:marLeft w:val="0"/>
          <w:marRight w:val="0"/>
          <w:marTop w:val="495"/>
          <w:marBottom w:val="630"/>
          <w:divBdr>
            <w:top w:val="none" w:sz="0" w:space="0" w:color="auto"/>
            <w:left w:val="none" w:sz="0" w:space="0" w:color="auto"/>
            <w:bottom w:val="none" w:sz="0" w:space="0" w:color="auto"/>
            <w:right w:val="none" w:sz="0" w:space="0" w:color="auto"/>
          </w:divBdr>
        </w:div>
      </w:divsChild>
    </w:div>
    <w:div w:id="1449659826">
      <w:bodyDiv w:val="1"/>
      <w:marLeft w:val="0"/>
      <w:marRight w:val="0"/>
      <w:marTop w:val="0"/>
      <w:marBottom w:val="0"/>
      <w:divBdr>
        <w:top w:val="none" w:sz="0" w:space="0" w:color="auto"/>
        <w:left w:val="none" w:sz="0" w:space="0" w:color="auto"/>
        <w:bottom w:val="none" w:sz="0" w:space="0" w:color="auto"/>
        <w:right w:val="none" w:sz="0" w:space="0" w:color="auto"/>
      </w:divBdr>
      <w:divsChild>
        <w:div w:id="1269503086">
          <w:marLeft w:val="0"/>
          <w:marRight w:val="0"/>
          <w:marTop w:val="0"/>
          <w:marBottom w:val="300"/>
          <w:divBdr>
            <w:top w:val="none" w:sz="0" w:space="0" w:color="auto"/>
            <w:left w:val="none" w:sz="0" w:space="0" w:color="auto"/>
            <w:bottom w:val="none" w:sz="0" w:space="0" w:color="auto"/>
            <w:right w:val="none" w:sz="0" w:space="0" w:color="auto"/>
          </w:divBdr>
        </w:div>
      </w:divsChild>
    </w:div>
    <w:div w:id="1450397824">
      <w:bodyDiv w:val="1"/>
      <w:marLeft w:val="0"/>
      <w:marRight w:val="0"/>
      <w:marTop w:val="0"/>
      <w:marBottom w:val="0"/>
      <w:divBdr>
        <w:top w:val="none" w:sz="0" w:space="0" w:color="auto"/>
        <w:left w:val="none" w:sz="0" w:space="0" w:color="auto"/>
        <w:bottom w:val="none" w:sz="0" w:space="0" w:color="auto"/>
        <w:right w:val="none" w:sz="0" w:space="0" w:color="auto"/>
      </w:divBdr>
      <w:divsChild>
        <w:div w:id="1077635445">
          <w:marLeft w:val="0"/>
          <w:marRight w:val="0"/>
          <w:marTop w:val="0"/>
          <w:marBottom w:val="75"/>
          <w:divBdr>
            <w:top w:val="none" w:sz="0" w:space="0" w:color="auto"/>
            <w:left w:val="none" w:sz="0" w:space="0" w:color="auto"/>
            <w:bottom w:val="none" w:sz="0" w:space="0" w:color="auto"/>
            <w:right w:val="none" w:sz="0" w:space="0" w:color="auto"/>
          </w:divBdr>
        </w:div>
      </w:divsChild>
    </w:div>
    <w:div w:id="1450851353">
      <w:bodyDiv w:val="1"/>
      <w:marLeft w:val="0"/>
      <w:marRight w:val="0"/>
      <w:marTop w:val="0"/>
      <w:marBottom w:val="0"/>
      <w:divBdr>
        <w:top w:val="none" w:sz="0" w:space="0" w:color="auto"/>
        <w:left w:val="none" w:sz="0" w:space="0" w:color="auto"/>
        <w:bottom w:val="none" w:sz="0" w:space="0" w:color="auto"/>
        <w:right w:val="none" w:sz="0" w:space="0" w:color="auto"/>
      </w:divBdr>
      <w:divsChild>
        <w:div w:id="888957902">
          <w:marLeft w:val="0"/>
          <w:marRight w:val="0"/>
          <w:marTop w:val="0"/>
          <w:marBottom w:val="375"/>
          <w:divBdr>
            <w:top w:val="none" w:sz="0" w:space="0" w:color="auto"/>
            <w:left w:val="none" w:sz="0" w:space="0" w:color="auto"/>
            <w:bottom w:val="none" w:sz="0" w:space="0" w:color="auto"/>
            <w:right w:val="none" w:sz="0" w:space="0" w:color="auto"/>
          </w:divBdr>
          <w:divsChild>
            <w:div w:id="12810634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1247512">
      <w:bodyDiv w:val="1"/>
      <w:marLeft w:val="0"/>
      <w:marRight w:val="0"/>
      <w:marTop w:val="0"/>
      <w:marBottom w:val="0"/>
      <w:divBdr>
        <w:top w:val="none" w:sz="0" w:space="0" w:color="auto"/>
        <w:left w:val="none" w:sz="0" w:space="0" w:color="auto"/>
        <w:bottom w:val="none" w:sz="0" w:space="0" w:color="auto"/>
        <w:right w:val="none" w:sz="0" w:space="0" w:color="auto"/>
      </w:divBdr>
      <w:divsChild>
        <w:div w:id="1437628472">
          <w:marLeft w:val="0"/>
          <w:marRight w:val="0"/>
          <w:marTop w:val="0"/>
          <w:marBottom w:val="0"/>
          <w:divBdr>
            <w:top w:val="none" w:sz="0" w:space="0" w:color="auto"/>
            <w:left w:val="none" w:sz="0" w:space="0" w:color="auto"/>
            <w:bottom w:val="none" w:sz="0" w:space="0" w:color="auto"/>
            <w:right w:val="none" w:sz="0" w:space="0" w:color="auto"/>
          </w:divBdr>
        </w:div>
        <w:div w:id="1395926680">
          <w:marLeft w:val="0"/>
          <w:marRight w:val="0"/>
          <w:marTop w:val="0"/>
          <w:marBottom w:val="0"/>
          <w:divBdr>
            <w:top w:val="none" w:sz="0" w:space="0" w:color="auto"/>
            <w:left w:val="none" w:sz="0" w:space="0" w:color="auto"/>
            <w:bottom w:val="none" w:sz="0" w:space="0" w:color="auto"/>
            <w:right w:val="none" w:sz="0" w:space="0" w:color="auto"/>
          </w:divBdr>
          <w:divsChild>
            <w:div w:id="1572353230">
              <w:marLeft w:val="0"/>
              <w:marRight w:val="0"/>
              <w:marTop w:val="300"/>
              <w:marBottom w:val="450"/>
              <w:divBdr>
                <w:top w:val="none" w:sz="0" w:space="0" w:color="auto"/>
                <w:left w:val="none" w:sz="0" w:space="0" w:color="auto"/>
                <w:bottom w:val="none" w:sz="0" w:space="0" w:color="auto"/>
                <w:right w:val="none" w:sz="0" w:space="0" w:color="auto"/>
              </w:divBdr>
              <w:divsChild>
                <w:div w:id="508300388">
                  <w:marLeft w:val="0"/>
                  <w:marRight w:val="0"/>
                  <w:marTop w:val="0"/>
                  <w:marBottom w:val="0"/>
                  <w:divBdr>
                    <w:top w:val="none" w:sz="0" w:space="0" w:color="auto"/>
                    <w:left w:val="none" w:sz="0" w:space="0" w:color="auto"/>
                    <w:bottom w:val="none" w:sz="0" w:space="0" w:color="auto"/>
                    <w:right w:val="none" w:sz="0" w:space="0" w:color="auto"/>
                  </w:divBdr>
                  <w:divsChild>
                    <w:div w:id="538857578">
                      <w:marLeft w:val="0"/>
                      <w:marRight w:val="0"/>
                      <w:marTop w:val="0"/>
                      <w:marBottom w:val="0"/>
                      <w:divBdr>
                        <w:top w:val="none" w:sz="0" w:space="0" w:color="auto"/>
                        <w:left w:val="none" w:sz="0" w:space="0" w:color="auto"/>
                        <w:bottom w:val="none" w:sz="0" w:space="0" w:color="auto"/>
                        <w:right w:val="none" w:sz="0" w:space="0" w:color="auto"/>
                      </w:divBdr>
                      <w:divsChild>
                        <w:div w:id="126436060">
                          <w:marLeft w:val="0"/>
                          <w:marRight w:val="0"/>
                          <w:marTop w:val="0"/>
                          <w:marBottom w:val="0"/>
                          <w:divBdr>
                            <w:top w:val="none" w:sz="0" w:space="0" w:color="auto"/>
                            <w:left w:val="none" w:sz="0" w:space="0" w:color="auto"/>
                            <w:bottom w:val="none" w:sz="0" w:space="0" w:color="auto"/>
                            <w:right w:val="none" w:sz="0" w:space="0" w:color="auto"/>
                          </w:divBdr>
                          <w:divsChild>
                            <w:div w:id="4171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822949">
          <w:marLeft w:val="0"/>
          <w:marRight w:val="0"/>
          <w:marTop w:val="0"/>
          <w:marBottom w:val="0"/>
          <w:divBdr>
            <w:top w:val="none" w:sz="0" w:space="0" w:color="auto"/>
            <w:left w:val="none" w:sz="0" w:space="0" w:color="auto"/>
            <w:bottom w:val="none" w:sz="0" w:space="0" w:color="auto"/>
            <w:right w:val="none" w:sz="0" w:space="0" w:color="auto"/>
          </w:divBdr>
        </w:div>
      </w:divsChild>
    </w:div>
    <w:div w:id="1451625448">
      <w:bodyDiv w:val="1"/>
      <w:marLeft w:val="0"/>
      <w:marRight w:val="0"/>
      <w:marTop w:val="0"/>
      <w:marBottom w:val="0"/>
      <w:divBdr>
        <w:top w:val="none" w:sz="0" w:space="0" w:color="auto"/>
        <w:left w:val="none" w:sz="0" w:space="0" w:color="auto"/>
        <w:bottom w:val="none" w:sz="0" w:space="0" w:color="auto"/>
        <w:right w:val="none" w:sz="0" w:space="0" w:color="auto"/>
      </w:divBdr>
      <w:divsChild>
        <w:div w:id="225335307">
          <w:marLeft w:val="0"/>
          <w:marRight w:val="0"/>
          <w:marTop w:val="0"/>
          <w:marBottom w:val="0"/>
          <w:divBdr>
            <w:top w:val="none" w:sz="0" w:space="0" w:color="auto"/>
            <w:left w:val="none" w:sz="0" w:space="0" w:color="auto"/>
            <w:bottom w:val="none" w:sz="0" w:space="0" w:color="auto"/>
            <w:right w:val="none" w:sz="0" w:space="0" w:color="auto"/>
          </w:divBdr>
        </w:div>
        <w:div w:id="1268661356">
          <w:marLeft w:val="0"/>
          <w:marRight w:val="0"/>
          <w:marTop w:val="300"/>
          <w:marBottom w:val="300"/>
          <w:divBdr>
            <w:top w:val="none" w:sz="0" w:space="0" w:color="auto"/>
            <w:left w:val="none" w:sz="0" w:space="0" w:color="auto"/>
            <w:bottom w:val="none" w:sz="0" w:space="0" w:color="auto"/>
            <w:right w:val="none" w:sz="0" w:space="0" w:color="auto"/>
          </w:divBdr>
        </w:div>
        <w:div w:id="981346223">
          <w:marLeft w:val="0"/>
          <w:marRight w:val="0"/>
          <w:marTop w:val="0"/>
          <w:marBottom w:val="0"/>
          <w:divBdr>
            <w:top w:val="none" w:sz="0" w:space="0" w:color="auto"/>
            <w:left w:val="none" w:sz="0" w:space="0" w:color="auto"/>
            <w:bottom w:val="none" w:sz="0" w:space="0" w:color="auto"/>
            <w:right w:val="none" w:sz="0" w:space="0" w:color="auto"/>
          </w:divBdr>
          <w:divsChild>
            <w:div w:id="467476494">
              <w:marLeft w:val="0"/>
              <w:marRight w:val="0"/>
              <w:marTop w:val="300"/>
              <w:marBottom w:val="450"/>
              <w:divBdr>
                <w:top w:val="none" w:sz="0" w:space="0" w:color="auto"/>
                <w:left w:val="none" w:sz="0" w:space="0" w:color="auto"/>
                <w:bottom w:val="none" w:sz="0" w:space="0" w:color="auto"/>
                <w:right w:val="none" w:sz="0" w:space="0" w:color="auto"/>
              </w:divBdr>
              <w:divsChild>
                <w:div w:id="1880507794">
                  <w:marLeft w:val="0"/>
                  <w:marRight w:val="0"/>
                  <w:marTop w:val="0"/>
                  <w:marBottom w:val="0"/>
                  <w:divBdr>
                    <w:top w:val="none" w:sz="0" w:space="0" w:color="auto"/>
                    <w:left w:val="none" w:sz="0" w:space="0" w:color="auto"/>
                    <w:bottom w:val="none" w:sz="0" w:space="0" w:color="auto"/>
                    <w:right w:val="none" w:sz="0" w:space="0" w:color="auto"/>
                  </w:divBdr>
                  <w:divsChild>
                    <w:div w:id="484203826">
                      <w:marLeft w:val="0"/>
                      <w:marRight w:val="0"/>
                      <w:marTop w:val="0"/>
                      <w:marBottom w:val="0"/>
                      <w:divBdr>
                        <w:top w:val="none" w:sz="0" w:space="0" w:color="auto"/>
                        <w:left w:val="none" w:sz="0" w:space="0" w:color="auto"/>
                        <w:bottom w:val="none" w:sz="0" w:space="0" w:color="auto"/>
                        <w:right w:val="none" w:sz="0" w:space="0" w:color="auto"/>
                      </w:divBdr>
                      <w:divsChild>
                        <w:div w:id="924846808">
                          <w:marLeft w:val="0"/>
                          <w:marRight w:val="0"/>
                          <w:marTop w:val="0"/>
                          <w:marBottom w:val="0"/>
                          <w:divBdr>
                            <w:top w:val="none" w:sz="0" w:space="0" w:color="auto"/>
                            <w:left w:val="none" w:sz="0" w:space="0" w:color="auto"/>
                            <w:bottom w:val="none" w:sz="0" w:space="0" w:color="auto"/>
                            <w:right w:val="none" w:sz="0" w:space="0" w:color="auto"/>
                          </w:divBdr>
                          <w:divsChild>
                            <w:div w:id="1955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130783">
          <w:marLeft w:val="0"/>
          <w:marRight w:val="0"/>
          <w:marTop w:val="0"/>
          <w:marBottom w:val="0"/>
          <w:divBdr>
            <w:top w:val="none" w:sz="0" w:space="0" w:color="auto"/>
            <w:left w:val="none" w:sz="0" w:space="0" w:color="auto"/>
            <w:bottom w:val="none" w:sz="0" w:space="0" w:color="auto"/>
            <w:right w:val="none" w:sz="0" w:space="0" w:color="auto"/>
          </w:divBdr>
        </w:div>
      </w:divsChild>
    </w:div>
    <w:div w:id="1451825191">
      <w:bodyDiv w:val="1"/>
      <w:marLeft w:val="0"/>
      <w:marRight w:val="0"/>
      <w:marTop w:val="0"/>
      <w:marBottom w:val="0"/>
      <w:divBdr>
        <w:top w:val="none" w:sz="0" w:space="0" w:color="auto"/>
        <w:left w:val="none" w:sz="0" w:space="0" w:color="auto"/>
        <w:bottom w:val="none" w:sz="0" w:space="0" w:color="auto"/>
        <w:right w:val="none" w:sz="0" w:space="0" w:color="auto"/>
      </w:divBdr>
      <w:divsChild>
        <w:div w:id="113911796">
          <w:marLeft w:val="0"/>
          <w:marRight w:val="0"/>
          <w:marTop w:val="0"/>
          <w:marBottom w:val="300"/>
          <w:divBdr>
            <w:top w:val="none" w:sz="0" w:space="0" w:color="auto"/>
            <w:left w:val="none" w:sz="0" w:space="0" w:color="auto"/>
            <w:bottom w:val="none" w:sz="0" w:space="0" w:color="auto"/>
            <w:right w:val="none" w:sz="0" w:space="0" w:color="auto"/>
          </w:divBdr>
        </w:div>
      </w:divsChild>
    </w:div>
    <w:div w:id="1452673290">
      <w:bodyDiv w:val="1"/>
      <w:marLeft w:val="0"/>
      <w:marRight w:val="0"/>
      <w:marTop w:val="0"/>
      <w:marBottom w:val="0"/>
      <w:divBdr>
        <w:top w:val="none" w:sz="0" w:space="0" w:color="auto"/>
        <w:left w:val="none" w:sz="0" w:space="0" w:color="auto"/>
        <w:bottom w:val="none" w:sz="0" w:space="0" w:color="auto"/>
        <w:right w:val="none" w:sz="0" w:space="0" w:color="auto"/>
      </w:divBdr>
      <w:divsChild>
        <w:div w:id="341976349">
          <w:marLeft w:val="0"/>
          <w:marRight w:val="0"/>
          <w:marTop w:val="0"/>
          <w:marBottom w:val="300"/>
          <w:divBdr>
            <w:top w:val="none" w:sz="0" w:space="0" w:color="auto"/>
            <w:left w:val="none" w:sz="0" w:space="0" w:color="auto"/>
            <w:bottom w:val="none" w:sz="0" w:space="0" w:color="auto"/>
            <w:right w:val="none" w:sz="0" w:space="0" w:color="auto"/>
          </w:divBdr>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046">
      <w:bodyDiv w:val="1"/>
      <w:marLeft w:val="0"/>
      <w:marRight w:val="0"/>
      <w:marTop w:val="0"/>
      <w:marBottom w:val="0"/>
      <w:divBdr>
        <w:top w:val="none" w:sz="0" w:space="0" w:color="auto"/>
        <w:left w:val="none" w:sz="0" w:space="0" w:color="auto"/>
        <w:bottom w:val="none" w:sz="0" w:space="0" w:color="auto"/>
        <w:right w:val="none" w:sz="0" w:space="0" w:color="auto"/>
      </w:divBdr>
      <w:divsChild>
        <w:div w:id="907763144">
          <w:marLeft w:val="0"/>
          <w:marRight w:val="0"/>
          <w:marTop w:val="0"/>
          <w:marBottom w:val="0"/>
          <w:divBdr>
            <w:top w:val="none" w:sz="0" w:space="0" w:color="auto"/>
            <w:left w:val="none" w:sz="0" w:space="0" w:color="auto"/>
            <w:bottom w:val="none" w:sz="0" w:space="0" w:color="auto"/>
            <w:right w:val="none" w:sz="0" w:space="0" w:color="auto"/>
          </w:divBdr>
        </w:div>
      </w:divsChild>
    </w:div>
    <w:div w:id="1453864912">
      <w:bodyDiv w:val="1"/>
      <w:marLeft w:val="0"/>
      <w:marRight w:val="0"/>
      <w:marTop w:val="0"/>
      <w:marBottom w:val="0"/>
      <w:divBdr>
        <w:top w:val="none" w:sz="0" w:space="0" w:color="auto"/>
        <w:left w:val="none" w:sz="0" w:space="0" w:color="auto"/>
        <w:bottom w:val="none" w:sz="0" w:space="0" w:color="auto"/>
        <w:right w:val="none" w:sz="0" w:space="0" w:color="auto"/>
      </w:divBdr>
      <w:divsChild>
        <w:div w:id="1308707527">
          <w:marLeft w:val="0"/>
          <w:marRight w:val="0"/>
          <w:marTop w:val="0"/>
          <w:marBottom w:val="300"/>
          <w:divBdr>
            <w:top w:val="none" w:sz="0" w:space="0" w:color="auto"/>
            <w:left w:val="none" w:sz="0" w:space="0" w:color="auto"/>
            <w:bottom w:val="none" w:sz="0" w:space="0" w:color="auto"/>
            <w:right w:val="none" w:sz="0" w:space="0" w:color="auto"/>
          </w:divBdr>
        </w:div>
      </w:divsChild>
    </w:div>
    <w:div w:id="1454132375">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5">
          <w:marLeft w:val="0"/>
          <w:marRight w:val="0"/>
          <w:marTop w:val="150"/>
          <w:marBottom w:val="450"/>
          <w:divBdr>
            <w:top w:val="none" w:sz="0" w:space="0" w:color="auto"/>
            <w:left w:val="none" w:sz="0" w:space="0" w:color="auto"/>
            <w:bottom w:val="none" w:sz="0" w:space="0" w:color="auto"/>
            <w:right w:val="none" w:sz="0" w:space="0" w:color="auto"/>
          </w:divBdr>
        </w:div>
        <w:div w:id="1211452607">
          <w:marLeft w:val="0"/>
          <w:marRight w:val="0"/>
          <w:marTop w:val="495"/>
          <w:marBottom w:val="630"/>
          <w:divBdr>
            <w:top w:val="none" w:sz="0" w:space="0" w:color="auto"/>
            <w:left w:val="none" w:sz="0" w:space="0" w:color="auto"/>
            <w:bottom w:val="none" w:sz="0" w:space="0" w:color="auto"/>
            <w:right w:val="none" w:sz="0" w:space="0" w:color="auto"/>
          </w:divBdr>
        </w:div>
      </w:divsChild>
    </w:div>
    <w:div w:id="1454246342">
      <w:bodyDiv w:val="1"/>
      <w:marLeft w:val="0"/>
      <w:marRight w:val="0"/>
      <w:marTop w:val="0"/>
      <w:marBottom w:val="0"/>
      <w:divBdr>
        <w:top w:val="none" w:sz="0" w:space="0" w:color="auto"/>
        <w:left w:val="none" w:sz="0" w:space="0" w:color="auto"/>
        <w:bottom w:val="none" w:sz="0" w:space="0" w:color="auto"/>
        <w:right w:val="none" w:sz="0" w:space="0" w:color="auto"/>
      </w:divBdr>
    </w:div>
    <w:div w:id="1454330347">
      <w:bodyDiv w:val="1"/>
      <w:marLeft w:val="0"/>
      <w:marRight w:val="0"/>
      <w:marTop w:val="0"/>
      <w:marBottom w:val="0"/>
      <w:divBdr>
        <w:top w:val="none" w:sz="0" w:space="0" w:color="auto"/>
        <w:left w:val="none" w:sz="0" w:space="0" w:color="auto"/>
        <w:bottom w:val="none" w:sz="0" w:space="0" w:color="auto"/>
        <w:right w:val="none" w:sz="0" w:space="0" w:color="auto"/>
      </w:divBdr>
      <w:divsChild>
        <w:div w:id="589853526">
          <w:marLeft w:val="0"/>
          <w:marRight w:val="0"/>
          <w:marTop w:val="0"/>
          <w:marBottom w:val="0"/>
          <w:divBdr>
            <w:top w:val="none" w:sz="0" w:space="0" w:color="auto"/>
            <w:left w:val="none" w:sz="0" w:space="0" w:color="auto"/>
            <w:bottom w:val="none" w:sz="0" w:space="0" w:color="auto"/>
            <w:right w:val="none" w:sz="0" w:space="0" w:color="auto"/>
          </w:divBdr>
        </w:div>
      </w:divsChild>
    </w:div>
    <w:div w:id="1454402247">
      <w:bodyDiv w:val="1"/>
      <w:marLeft w:val="0"/>
      <w:marRight w:val="0"/>
      <w:marTop w:val="0"/>
      <w:marBottom w:val="0"/>
      <w:divBdr>
        <w:top w:val="none" w:sz="0" w:space="0" w:color="auto"/>
        <w:left w:val="none" w:sz="0" w:space="0" w:color="auto"/>
        <w:bottom w:val="none" w:sz="0" w:space="0" w:color="auto"/>
        <w:right w:val="none" w:sz="0" w:space="0" w:color="auto"/>
      </w:divBdr>
      <w:divsChild>
        <w:div w:id="1356426311">
          <w:marLeft w:val="0"/>
          <w:marRight w:val="0"/>
          <w:marTop w:val="0"/>
          <w:marBottom w:val="150"/>
          <w:divBdr>
            <w:top w:val="none" w:sz="0" w:space="0" w:color="auto"/>
            <w:left w:val="none" w:sz="0" w:space="0" w:color="auto"/>
            <w:bottom w:val="none" w:sz="0" w:space="0" w:color="auto"/>
            <w:right w:val="none" w:sz="0" w:space="0" w:color="auto"/>
          </w:divBdr>
          <w:divsChild>
            <w:div w:id="453325356">
              <w:marLeft w:val="0"/>
              <w:marRight w:val="0"/>
              <w:marTop w:val="0"/>
              <w:marBottom w:val="0"/>
              <w:divBdr>
                <w:top w:val="none" w:sz="0" w:space="0" w:color="auto"/>
                <w:left w:val="none" w:sz="0" w:space="0" w:color="auto"/>
                <w:bottom w:val="none" w:sz="0" w:space="0" w:color="auto"/>
                <w:right w:val="none" w:sz="0" w:space="0" w:color="auto"/>
              </w:divBdr>
              <w:divsChild>
                <w:div w:id="1435438421">
                  <w:marLeft w:val="0"/>
                  <w:marRight w:val="150"/>
                  <w:marTop w:val="0"/>
                  <w:marBottom w:val="0"/>
                  <w:divBdr>
                    <w:top w:val="none" w:sz="0" w:space="0" w:color="auto"/>
                    <w:left w:val="none" w:sz="0" w:space="0" w:color="auto"/>
                    <w:bottom w:val="none" w:sz="0" w:space="0" w:color="auto"/>
                    <w:right w:val="none" w:sz="0" w:space="0" w:color="auto"/>
                  </w:divBdr>
                </w:div>
                <w:div w:id="2047024921">
                  <w:marLeft w:val="0"/>
                  <w:marRight w:val="150"/>
                  <w:marTop w:val="0"/>
                  <w:marBottom w:val="0"/>
                  <w:divBdr>
                    <w:top w:val="none" w:sz="0" w:space="0" w:color="auto"/>
                    <w:left w:val="none" w:sz="0" w:space="0" w:color="auto"/>
                    <w:bottom w:val="none" w:sz="0" w:space="0" w:color="auto"/>
                    <w:right w:val="none" w:sz="0" w:space="0" w:color="auto"/>
                  </w:divBdr>
                </w:div>
              </w:divsChild>
            </w:div>
            <w:div w:id="1650868104">
              <w:marLeft w:val="0"/>
              <w:marRight w:val="0"/>
              <w:marTop w:val="0"/>
              <w:marBottom w:val="0"/>
              <w:divBdr>
                <w:top w:val="none" w:sz="0" w:space="0" w:color="auto"/>
                <w:left w:val="none" w:sz="0" w:space="0" w:color="auto"/>
                <w:bottom w:val="none" w:sz="0" w:space="0" w:color="auto"/>
                <w:right w:val="none" w:sz="0" w:space="0" w:color="auto"/>
              </w:divBdr>
              <w:divsChild>
                <w:div w:id="455417897">
                  <w:marLeft w:val="0"/>
                  <w:marRight w:val="0"/>
                  <w:marTop w:val="0"/>
                  <w:marBottom w:val="0"/>
                  <w:divBdr>
                    <w:top w:val="none" w:sz="0" w:space="0" w:color="auto"/>
                    <w:left w:val="none" w:sz="0" w:space="0" w:color="auto"/>
                    <w:bottom w:val="none" w:sz="0" w:space="0" w:color="auto"/>
                    <w:right w:val="none" w:sz="0" w:space="0" w:color="auto"/>
                  </w:divBdr>
                  <w:divsChild>
                    <w:div w:id="1582251109">
                      <w:marLeft w:val="0"/>
                      <w:marRight w:val="0"/>
                      <w:marTop w:val="0"/>
                      <w:marBottom w:val="0"/>
                      <w:divBdr>
                        <w:top w:val="none" w:sz="0" w:space="0" w:color="auto"/>
                        <w:left w:val="none" w:sz="0" w:space="0" w:color="auto"/>
                        <w:bottom w:val="none" w:sz="0" w:space="0" w:color="auto"/>
                        <w:right w:val="none" w:sz="0" w:space="0" w:color="auto"/>
                      </w:divBdr>
                      <w:divsChild>
                        <w:div w:id="1240793704">
                          <w:marLeft w:val="0"/>
                          <w:marRight w:val="0"/>
                          <w:marTop w:val="0"/>
                          <w:marBottom w:val="0"/>
                          <w:divBdr>
                            <w:top w:val="none" w:sz="0" w:space="0" w:color="auto"/>
                            <w:left w:val="none" w:sz="0" w:space="0" w:color="auto"/>
                            <w:bottom w:val="none" w:sz="0" w:space="0" w:color="auto"/>
                            <w:right w:val="none" w:sz="0" w:space="0" w:color="auto"/>
                          </w:divBdr>
                        </w:div>
                      </w:divsChild>
                    </w:div>
                    <w:div w:id="1992444328">
                      <w:marLeft w:val="0"/>
                      <w:marRight w:val="135"/>
                      <w:marTop w:val="0"/>
                      <w:marBottom w:val="0"/>
                      <w:divBdr>
                        <w:top w:val="none" w:sz="0" w:space="0" w:color="auto"/>
                        <w:left w:val="none" w:sz="0" w:space="0" w:color="auto"/>
                        <w:bottom w:val="none" w:sz="0" w:space="0" w:color="auto"/>
                        <w:right w:val="none" w:sz="0" w:space="0" w:color="auto"/>
                      </w:divBdr>
                    </w:div>
                    <w:div w:id="16341706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3348">
          <w:marLeft w:val="0"/>
          <w:marRight w:val="0"/>
          <w:marTop w:val="0"/>
          <w:marBottom w:val="0"/>
          <w:divBdr>
            <w:top w:val="none" w:sz="0" w:space="0" w:color="auto"/>
            <w:left w:val="none" w:sz="0" w:space="0" w:color="auto"/>
            <w:bottom w:val="none" w:sz="0" w:space="0" w:color="auto"/>
            <w:right w:val="none" w:sz="0" w:space="0" w:color="auto"/>
          </w:divBdr>
          <w:divsChild>
            <w:div w:id="1857765920">
              <w:marLeft w:val="0"/>
              <w:marRight w:val="0"/>
              <w:marTop w:val="0"/>
              <w:marBottom w:val="0"/>
              <w:divBdr>
                <w:top w:val="none" w:sz="0" w:space="0" w:color="auto"/>
                <w:left w:val="none" w:sz="0" w:space="0" w:color="auto"/>
                <w:bottom w:val="none" w:sz="0" w:space="0" w:color="auto"/>
                <w:right w:val="none" w:sz="0" w:space="0" w:color="auto"/>
              </w:divBdr>
              <w:divsChild>
                <w:div w:id="391732810">
                  <w:marLeft w:val="0"/>
                  <w:marRight w:val="0"/>
                  <w:marTop w:val="0"/>
                  <w:marBottom w:val="0"/>
                  <w:divBdr>
                    <w:top w:val="none" w:sz="0" w:space="0" w:color="auto"/>
                    <w:left w:val="none" w:sz="0" w:space="0" w:color="auto"/>
                    <w:bottom w:val="none" w:sz="0" w:space="0" w:color="auto"/>
                    <w:right w:val="none" w:sz="0" w:space="0" w:color="auto"/>
                  </w:divBdr>
                </w:div>
              </w:divsChild>
            </w:div>
            <w:div w:id="188766462">
              <w:marLeft w:val="0"/>
              <w:marRight w:val="0"/>
              <w:marTop w:val="375"/>
              <w:marBottom w:val="0"/>
              <w:divBdr>
                <w:top w:val="none" w:sz="0" w:space="0" w:color="auto"/>
                <w:left w:val="none" w:sz="0" w:space="0" w:color="auto"/>
                <w:bottom w:val="none" w:sz="0" w:space="0" w:color="auto"/>
                <w:right w:val="none" w:sz="0" w:space="0" w:color="auto"/>
              </w:divBdr>
              <w:divsChild>
                <w:div w:id="539511563">
                  <w:marLeft w:val="0"/>
                  <w:marRight w:val="0"/>
                  <w:marTop w:val="0"/>
                  <w:marBottom w:val="0"/>
                  <w:divBdr>
                    <w:top w:val="none" w:sz="0" w:space="0" w:color="auto"/>
                    <w:left w:val="none" w:sz="0" w:space="0" w:color="auto"/>
                    <w:bottom w:val="none" w:sz="0" w:space="0" w:color="auto"/>
                    <w:right w:val="none" w:sz="0" w:space="0" w:color="auto"/>
                  </w:divBdr>
                  <w:divsChild>
                    <w:div w:id="15499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5133">
              <w:marLeft w:val="0"/>
              <w:marRight w:val="0"/>
              <w:marTop w:val="375"/>
              <w:marBottom w:val="0"/>
              <w:divBdr>
                <w:top w:val="none" w:sz="0" w:space="0" w:color="auto"/>
                <w:left w:val="none" w:sz="0" w:space="0" w:color="auto"/>
                <w:bottom w:val="none" w:sz="0" w:space="0" w:color="auto"/>
                <w:right w:val="none" w:sz="0" w:space="0" w:color="auto"/>
              </w:divBdr>
              <w:divsChild>
                <w:div w:id="542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5378">
      <w:bodyDiv w:val="1"/>
      <w:marLeft w:val="0"/>
      <w:marRight w:val="0"/>
      <w:marTop w:val="0"/>
      <w:marBottom w:val="0"/>
      <w:divBdr>
        <w:top w:val="none" w:sz="0" w:space="0" w:color="auto"/>
        <w:left w:val="none" w:sz="0" w:space="0" w:color="auto"/>
        <w:bottom w:val="none" w:sz="0" w:space="0" w:color="auto"/>
        <w:right w:val="none" w:sz="0" w:space="0" w:color="auto"/>
      </w:divBdr>
      <w:divsChild>
        <w:div w:id="1282762281">
          <w:marLeft w:val="0"/>
          <w:marRight w:val="0"/>
          <w:marTop w:val="0"/>
          <w:marBottom w:val="0"/>
          <w:divBdr>
            <w:top w:val="none" w:sz="0" w:space="0" w:color="auto"/>
            <w:left w:val="none" w:sz="0" w:space="0" w:color="auto"/>
            <w:bottom w:val="none" w:sz="0" w:space="0" w:color="auto"/>
            <w:right w:val="none" w:sz="0" w:space="0" w:color="auto"/>
          </w:divBdr>
        </w:div>
        <w:div w:id="1280381214">
          <w:marLeft w:val="0"/>
          <w:marRight w:val="0"/>
          <w:marTop w:val="300"/>
          <w:marBottom w:val="300"/>
          <w:divBdr>
            <w:top w:val="none" w:sz="0" w:space="0" w:color="auto"/>
            <w:left w:val="none" w:sz="0" w:space="0" w:color="auto"/>
            <w:bottom w:val="none" w:sz="0" w:space="0" w:color="auto"/>
            <w:right w:val="none" w:sz="0" w:space="0" w:color="auto"/>
          </w:divBdr>
        </w:div>
        <w:div w:id="1129132383">
          <w:marLeft w:val="0"/>
          <w:marRight w:val="0"/>
          <w:marTop w:val="0"/>
          <w:marBottom w:val="0"/>
          <w:divBdr>
            <w:top w:val="none" w:sz="0" w:space="0" w:color="auto"/>
            <w:left w:val="none" w:sz="0" w:space="0" w:color="auto"/>
            <w:bottom w:val="none" w:sz="0" w:space="0" w:color="auto"/>
            <w:right w:val="none" w:sz="0" w:space="0" w:color="auto"/>
          </w:divBdr>
          <w:divsChild>
            <w:div w:id="879560289">
              <w:marLeft w:val="0"/>
              <w:marRight w:val="0"/>
              <w:marTop w:val="300"/>
              <w:marBottom w:val="450"/>
              <w:divBdr>
                <w:top w:val="none" w:sz="0" w:space="0" w:color="auto"/>
                <w:left w:val="none" w:sz="0" w:space="0" w:color="auto"/>
                <w:bottom w:val="none" w:sz="0" w:space="0" w:color="auto"/>
                <w:right w:val="none" w:sz="0" w:space="0" w:color="auto"/>
              </w:divBdr>
              <w:divsChild>
                <w:div w:id="314259121">
                  <w:marLeft w:val="0"/>
                  <w:marRight w:val="0"/>
                  <w:marTop w:val="0"/>
                  <w:marBottom w:val="0"/>
                  <w:divBdr>
                    <w:top w:val="none" w:sz="0" w:space="0" w:color="auto"/>
                    <w:left w:val="none" w:sz="0" w:space="0" w:color="auto"/>
                    <w:bottom w:val="none" w:sz="0" w:space="0" w:color="auto"/>
                    <w:right w:val="none" w:sz="0" w:space="0" w:color="auto"/>
                  </w:divBdr>
                  <w:divsChild>
                    <w:div w:id="17853581">
                      <w:marLeft w:val="0"/>
                      <w:marRight w:val="0"/>
                      <w:marTop w:val="0"/>
                      <w:marBottom w:val="0"/>
                      <w:divBdr>
                        <w:top w:val="none" w:sz="0" w:space="0" w:color="auto"/>
                        <w:left w:val="none" w:sz="0" w:space="0" w:color="auto"/>
                        <w:bottom w:val="none" w:sz="0" w:space="0" w:color="auto"/>
                        <w:right w:val="none" w:sz="0" w:space="0" w:color="auto"/>
                      </w:divBdr>
                      <w:divsChild>
                        <w:div w:id="26294086">
                          <w:marLeft w:val="0"/>
                          <w:marRight w:val="0"/>
                          <w:marTop w:val="0"/>
                          <w:marBottom w:val="0"/>
                          <w:divBdr>
                            <w:top w:val="none" w:sz="0" w:space="0" w:color="auto"/>
                            <w:left w:val="none" w:sz="0" w:space="0" w:color="auto"/>
                            <w:bottom w:val="none" w:sz="0" w:space="0" w:color="auto"/>
                            <w:right w:val="none" w:sz="0" w:space="0" w:color="auto"/>
                          </w:divBdr>
                          <w:divsChild>
                            <w:div w:id="7202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531411">
          <w:marLeft w:val="0"/>
          <w:marRight w:val="0"/>
          <w:marTop w:val="0"/>
          <w:marBottom w:val="0"/>
          <w:divBdr>
            <w:top w:val="none" w:sz="0" w:space="0" w:color="auto"/>
            <w:left w:val="none" w:sz="0" w:space="0" w:color="auto"/>
            <w:bottom w:val="none" w:sz="0" w:space="0" w:color="auto"/>
            <w:right w:val="none" w:sz="0" w:space="0" w:color="auto"/>
          </w:divBdr>
        </w:div>
      </w:divsChild>
    </w:div>
    <w:div w:id="1455247658">
      <w:bodyDiv w:val="1"/>
      <w:marLeft w:val="0"/>
      <w:marRight w:val="0"/>
      <w:marTop w:val="0"/>
      <w:marBottom w:val="0"/>
      <w:divBdr>
        <w:top w:val="none" w:sz="0" w:space="0" w:color="auto"/>
        <w:left w:val="none" w:sz="0" w:space="0" w:color="auto"/>
        <w:bottom w:val="none" w:sz="0" w:space="0" w:color="auto"/>
        <w:right w:val="none" w:sz="0" w:space="0" w:color="auto"/>
      </w:divBdr>
      <w:divsChild>
        <w:div w:id="828784823">
          <w:marLeft w:val="0"/>
          <w:marRight w:val="0"/>
          <w:marTop w:val="0"/>
          <w:marBottom w:val="300"/>
          <w:divBdr>
            <w:top w:val="none" w:sz="0" w:space="0" w:color="auto"/>
            <w:left w:val="none" w:sz="0" w:space="0" w:color="auto"/>
            <w:bottom w:val="none" w:sz="0" w:space="0" w:color="auto"/>
            <w:right w:val="none" w:sz="0" w:space="0" w:color="auto"/>
          </w:divBdr>
        </w:div>
      </w:divsChild>
    </w:div>
    <w:div w:id="1456751242">
      <w:bodyDiv w:val="1"/>
      <w:marLeft w:val="0"/>
      <w:marRight w:val="0"/>
      <w:marTop w:val="0"/>
      <w:marBottom w:val="0"/>
      <w:divBdr>
        <w:top w:val="none" w:sz="0" w:space="0" w:color="auto"/>
        <w:left w:val="none" w:sz="0" w:space="0" w:color="auto"/>
        <w:bottom w:val="none" w:sz="0" w:space="0" w:color="auto"/>
        <w:right w:val="none" w:sz="0" w:space="0" w:color="auto"/>
      </w:divBdr>
      <w:divsChild>
        <w:div w:id="2147159006">
          <w:marLeft w:val="0"/>
          <w:marRight w:val="0"/>
          <w:marTop w:val="0"/>
          <w:marBottom w:val="375"/>
          <w:divBdr>
            <w:top w:val="none" w:sz="0" w:space="0" w:color="auto"/>
            <w:left w:val="none" w:sz="0" w:space="0" w:color="auto"/>
            <w:bottom w:val="none" w:sz="0" w:space="0" w:color="auto"/>
            <w:right w:val="none" w:sz="0" w:space="0" w:color="auto"/>
          </w:divBdr>
          <w:divsChild>
            <w:div w:id="1776945112">
              <w:marLeft w:val="0"/>
              <w:marRight w:val="0"/>
              <w:marTop w:val="0"/>
              <w:marBottom w:val="75"/>
              <w:divBdr>
                <w:top w:val="none" w:sz="0" w:space="0" w:color="auto"/>
                <w:left w:val="none" w:sz="0" w:space="0" w:color="auto"/>
                <w:bottom w:val="none" w:sz="0" w:space="0" w:color="auto"/>
                <w:right w:val="none" w:sz="0" w:space="0" w:color="auto"/>
              </w:divBdr>
            </w:div>
            <w:div w:id="2025940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56873159">
      <w:bodyDiv w:val="1"/>
      <w:marLeft w:val="0"/>
      <w:marRight w:val="0"/>
      <w:marTop w:val="0"/>
      <w:marBottom w:val="0"/>
      <w:divBdr>
        <w:top w:val="none" w:sz="0" w:space="0" w:color="auto"/>
        <w:left w:val="none" w:sz="0" w:space="0" w:color="auto"/>
        <w:bottom w:val="none" w:sz="0" w:space="0" w:color="auto"/>
        <w:right w:val="none" w:sz="0" w:space="0" w:color="auto"/>
      </w:divBdr>
      <w:divsChild>
        <w:div w:id="1981765977">
          <w:marLeft w:val="0"/>
          <w:marRight w:val="0"/>
          <w:marTop w:val="0"/>
          <w:marBottom w:val="0"/>
          <w:divBdr>
            <w:top w:val="none" w:sz="0" w:space="0" w:color="auto"/>
            <w:left w:val="none" w:sz="0" w:space="0" w:color="auto"/>
            <w:bottom w:val="none" w:sz="0" w:space="0" w:color="auto"/>
            <w:right w:val="none" w:sz="0" w:space="0" w:color="auto"/>
          </w:divBdr>
        </w:div>
        <w:div w:id="1526015102">
          <w:marLeft w:val="0"/>
          <w:marRight w:val="0"/>
          <w:marTop w:val="300"/>
          <w:marBottom w:val="300"/>
          <w:divBdr>
            <w:top w:val="none" w:sz="0" w:space="0" w:color="auto"/>
            <w:left w:val="none" w:sz="0" w:space="0" w:color="auto"/>
            <w:bottom w:val="none" w:sz="0" w:space="0" w:color="auto"/>
            <w:right w:val="none" w:sz="0" w:space="0" w:color="auto"/>
          </w:divBdr>
        </w:div>
        <w:div w:id="1314990623">
          <w:marLeft w:val="0"/>
          <w:marRight w:val="0"/>
          <w:marTop w:val="0"/>
          <w:marBottom w:val="0"/>
          <w:divBdr>
            <w:top w:val="none" w:sz="0" w:space="0" w:color="auto"/>
            <w:left w:val="none" w:sz="0" w:space="0" w:color="auto"/>
            <w:bottom w:val="none" w:sz="0" w:space="0" w:color="auto"/>
            <w:right w:val="none" w:sz="0" w:space="0" w:color="auto"/>
          </w:divBdr>
          <w:divsChild>
            <w:div w:id="982974473">
              <w:marLeft w:val="0"/>
              <w:marRight w:val="0"/>
              <w:marTop w:val="300"/>
              <w:marBottom w:val="450"/>
              <w:divBdr>
                <w:top w:val="none" w:sz="0" w:space="0" w:color="auto"/>
                <w:left w:val="none" w:sz="0" w:space="0" w:color="auto"/>
                <w:bottom w:val="none" w:sz="0" w:space="0" w:color="auto"/>
                <w:right w:val="none" w:sz="0" w:space="0" w:color="auto"/>
              </w:divBdr>
              <w:divsChild>
                <w:div w:id="1871718791">
                  <w:marLeft w:val="0"/>
                  <w:marRight w:val="0"/>
                  <w:marTop w:val="0"/>
                  <w:marBottom w:val="0"/>
                  <w:divBdr>
                    <w:top w:val="none" w:sz="0" w:space="0" w:color="auto"/>
                    <w:left w:val="none" w:sz="0" w:space="0" w:color="auto"/>
                    <w:bottom w:val="none" w:sz="0" w:space="0" w:color="auto"/>
                    <w:right w:val="none" w:sz="0" w:space="0" w:color="auto"/>
                  </w:divBdr>
                  <w:divsChild>
                    <w:div w:id="687634220">
                      <w:marLeft w:val="0"/>
                      <w:marRight w:val="0"/>
                      <w:marTop w:val="0"/>
                      <w:marBottom w:val="0"/>
                      <w:divBdr>
                        <w:top w:val="none" w:sz="0" w:space="0" w:color="auto"/>
                        <w:left w:val="none" w:sz="0" w:space="0" w:color="auto"/>
                        <w:bottom w:val="none" w:sz="0" w:space="0" w:color="auto"/>
                        <w:right w:val="none" w:sz="0" w:space="0" w:color="auto"/>
                      </w:divBdr>
                      <w:divsChild>
                        <w:div w:id="949555712">
                          <w:marLeft w:val="0"/>
                          <w:marRight w:val="0"/>
                          <w:marTop w:val="0"/>
                          <w:marBottom w:val="0"/>
                          <w:divBdr>
                            <w:top w:val="none" w:sz="0" w:space="0" w:color="auto"/>
                            <w:left w:val="none" w:sz="0" w:space="0" w:color="auto"/>
                            <w:bottom w:val="none" w:sz="0" w:space="0" w:color="auto"/>
                            <w:right w:val="none" w:sz="0" w:space="0" w:color="auto"/>
                          </w:divBdr>
                          <w:divsChild>
                            <w:div w:id="20024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67559">
          <w:marLeft w:val="0"/>
          <w:marRight w:val="0"/>
          <w:marTop w:val="0"/>
          <w:marBottom w:val="0"/>
          <w:divBdr>
            <w:top w:val="none" w:sz="0" w:space="0" w:color="auto"/>
            <w:left w:val="none" w:sz="0" w:space="0" w:color="auto"/>
            <w:bottom w:val="none" w:sz="0" w:space="0" w:color="auto"/>
            <w:right w:val="none" w:sz="0" w:space="0" w:color="auto"/>
          </w:divBdr>
        </w:div>
      </w:divsChild>
    </w:div>
    <w:div w:id="1458181242">
      <w:bodyDiv w:val="1"/>
      <w:marLeft w:val="0"/>
      <w:marRight w:val="0"/>
      <w:marTop w:val="0"/>
      <w:marBottom w:val="0"/>
      <w:divBdr>
        <w:top w:val="none" w:sz="0" w:space="0" w:color="auto"/>
        <w:left w:val="none" w:sz="0" w:space="0" w:color="auto"/>
        <w:bottom w:val="none" w:sz="0" w:space="0" w:color="auto"/>
        <w:right w:val="none" w:sz="0" w:space="0" w:color="auto"/>
      </w:divBdr>
      <w:divsChild>
        <w:div w:id="904490076">
          <w:marLeft w:val="0"/>
          <w:marRight w:val="0"/>
          <w:marTop w:val="0"/>
          <w:marBottom w:val="0"/>
          <w:divBdr>
            <w:top w:val="none" w:sz="0" w:space="0" w:color="auto"/>
            <w:left w:val="none" w:sz="0" w:space="0" w:color="auto"/>
            <w:bottom w:val="none" w:sz="0" w:space="0" w:color="auto"/>
            <w:right w:val="none" w:sz="0" w:space="0" w:color="auto"/>
          </w:divBdr>
        </w:div>
        <w:div w:id="950744031">
          <w:marLeft w:val="0"/>
          <w:marRight w:val="0"/>
          <w:marTop w:val="300"/>
          <w:marBottom w:val="300"/>
          <w:divBdr>
            <w:top w:val="none" w:sz="0" w:space="0" w:color="auto"/>
            <w:left w:val="none" w:sz="0" w:space="0" w:color="auto"/>
            <w:bottom w:val="none" w:sz="0" w:space="0" w:color="auto"/>
            <w:right w:val="none" w:sz="0" w:space="0" w:color="auto"/>
          </w:divBdr>
        </w:div>
        <w:div w:id="2081367522">
          <w:marLeft w:val="0"/>
          <w:marRight w:val="0"/>
          <w:marTop w:val="0"/>
          <w:marBottom w:val="0"/>
          <w:divBdr>
            <w:top w:val="none" w:sz="0" w:space="0" w:color="auto"/>
            <w:left w:val="none" w:sz="0" w:space="0" w:color="auto"/>
            <w:bottom w:val="none" w:sz="0" w:space="0" w:color="auto"/>
            <w:right w:val="none" w:sz="0" w:space="0" w:color="auto"/>
          </w:divBdr>
          <w:divsChild>
            <w:div w:id="1260405821">
              <w:marLeft w:val="0"/>
              <w:marRight w:val="0"/>
              <w:marTop w:val="300"/>
              <w:marBottom w:val="450"/>
              <w:divBdr>
                <w:top w:val="none" w:sz="0" w:space="0" w:color="auto"/>
                <w:left w:val="none" w:sz="0" w:space="0" w:color="auto"/>
                <w:bottom w:val="none" w:sz="0" w:space="0" w:color="auto"/>
                <w:right w:val="none" w:sz="0" w:space="0" w:color="auto"/>
              </w:divBdr>
              <w:divsChild>
                <w:div w:id="1457597939">
                  <w:marLeft w:val="0"/>
                  <w:marRight w:val="0"/>
                  <w:marTop w:val="0"/>
                  <w:marBottom w:val="0"/>
                  <w:divBdr>
                    <w:top w:val="none" w:sz="0" w:space="0" w:color="auto"/>
                    <w:left w:val="none" w:sz="0" w:space="0" w:color="auto"/>
                    <w:bottom w:val="none" w:sz="0" w:space="0" w:color="auto"/>
                    <w:right w:val="none" w:sz="0" w:space="0" w:color="auto"/>
                  </w:divBdr>
                  <w:divsChild>
                    <w:div w:id="542979298">
                      <w:marLeft w:val="0"/>
                      <w:marRight w:val="0"/>
                      <w:marTop w:val="0"/>
                      <w:marBottom w:val="0"/>
                      <w:divBdr>
                        <w:top w:val="none" w:sz="0" w:space="0" w:color="auto"/>
                        <w:left w:val="none" w:sz="0" w:space="0" w:color="auto"/>
                        <w:bottom w:val="none" w:sz="0" w:space="0" w:color="auto"/>
                        <w:right w:val="none" w:sz="0" w:space="0" w:color="auto"/>
                      </w:divBdr>
                      <w:divsChild>
                        <w:div w:id="1971785693">
                          <w:marLeft w:val="0"/>
                          <w:marRight w:val="0"/>
                          <w:marTop w:val="0"/>
                          <w:marBottom w:val="0"/>
                          <w:divBdr>
                            <w:top w:val="none" w:sz="0" w:space="0" w:color="auto"/>
                            <w:left w:val="none" w:sz="0" w:space="0" w:color="auto"/>
                            <w:bottom w:val="none" w:sz="0" w:space="0" w:color="auto"/>
                            <w:right w:val="none" w:sz="0" w:space="0" w:color="auto"/>
                          </w:divBdr>
                          <w:divsChild>
                            <w:div w:id="645473015">
                              <w:marLeft w:val="0"/>
                              <w:marRight w:val="0"/>
                              <w:marTop w:val="0"/>
                              <w:marBottom w:val="0"/>
                              <w:divBdr>
                                <w:top w:val="none" w:sz="0" w:space="0" w:color="auto"/>
                                <w:left w:val="none" w:sz="0" w:space="0" w:color="auto"/>
                                <w:bottom w:val="none" w:sz="0" w:space="0" w:color="auto"/>
                                <w:right w:val="none" w:sz="0" w:space="0" w:color="auto"/>
                              </w:divBdr>
                              <w:divsChild>
                                <w:div w:id="763188581">
                                  <w:marLeft w:val="0"/>
                                  <w:marRight w:val="0"/>
                                  <w:marTop w:val="0"/>
                                  <w:marBottom w:val="0"/>
                                  <w:divBdr>
                                    <w:top w:val="none" w:sz="0" w:space="0" w:color="auto"/>
                                    <w:left w:val="none" w:sz="0" w:space="0" w:color="auto"/>
                                    <w:bottom w:val="none" w:sz="0" w:space="0" w:color="auto"/>
                                    <w:right w:val="none" w:sz="0" w:space="0" w:color="auto"/>
                                  </w:divBdr>
                                  <w:divsChild>
                                    <w:div w:id="1078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710713">
          <w:marLeft w:val="0"/>
          <w:marRight w:val="0"/>
          <w:marTop w:val="0"/>
          <w:marBottom w:val="0"/>
          <w:divBdr>
            <w:top w:val="none" w:sz="0" w:space="0" w:color="auto"/>
            <w:left w:val="none" w:sz="0" w:space="0" w:color="auto"/>
            <w:bottom w:val="none" w:sz="0" w:space="0" w:color="auto"/>
            <w:right w:val="none" w:sz="0" w:space="0" w:color="auto"/>
          </w:divBdr>
        </w:div>
      </w:divsChild>
    </w:div>
    <w:div w:id="1458377847">
      <w:bodyDiv w:val="1"/>
      <w:marLeft w:val="0"/>
      <w:marRight w:val="0"/>
      <w:marTop w:val="0"/>
      <w:marBottom w:val="0"/>
      <w:divBdr>
        <w:top w:val="none" w:sz="0" w:space="0" w:color="auto"/>
        <w:left w:val="none" w:sz="0" w:space="0" w:color="auto"/>
        <w:bottom w:val="none" w:sz="0" w:space="0" w:color="auto"/>
        <w:right w:val="none" w:sz="0" w:space="0" w:color="auto"/>
      </w:divBdr>
      <w:divsChild>
        <w:div w:id="210462219">
          <w:marLeft w:val="0"/>
          <w:marRight w:val="150"/>
          <w:marTop w:val="0"/>
          <w:marBottom w:val="75"/>
          <w:divBdr>
            <w:top w:val="none" w:sz="0" w:space="0" w:color="auto"/>
            <w:left w:val="none" w:sz="0" w:space="0" w:color="auto"/>
            <w:bottom w:val="none" w:sz="0" w:space="0" w:color="auto"/>
            <w:right w:val="none" w:sz="0" w:space="0" w:color="auto"/>
          </w:divBdr>
        </w:div>
        <w:div w:id="1368411937">
          <w:marLeft w:val="0"/>
          <w:marRight w:val="150"/>
          <w:marTop w:val="150"/>
          <w:marBottom w:val="150"/>
          <w:divBdr>
            <w:top w:val="none" w:sz="0" w:space="0" w:color="auto"/>
            <w:left w:val="none" w:sz="0" w:space="0" w:color="auto"/>
            <w:bottom w:val="none" w:sz="0" w:space="0" w:color="auto"/>
            <w:right w:val="none" w:sz="0" w:space="0" w:color="auto"/>
          </w:divBdr>
        </w:div>
        <w:div w:id="857430615">
          <w:marLeft w:val="0"/>
          <w:marRight w:val="150"/>
          <w:marTop w:val="0"/>
          <w:marBottom w:val="0"/>
          <w:divBdr>
            <w:top w:val="none" w:sz="0" w:space="0" w:color="auto"/>
            <w:left w:val="none" w:sz="0" w:space="0" w:color="auto"/>
            <w:bottom w:val="none" w:sz="0" w:space="0" w:color="auto"/>
            <w:right w:val="none" w:sz="0" w:space="0" w:color="auto"/>
          </w:divBdr>
        </w:div>
      </w:divsChild>
    </w:div>
    <w:div w:id="1459567422">
      <w:bodyDiv w:val="1"/>
      <w:marLeft w:val="0"/>
      <w:marRight w:val="0"/>
      <w:marTop w:val="0"/>
      <w:marBottom w:val="0"/>
      <w:divBdr>
        <w:top w:val="none" w:sz="0" w:space="0" w:color="auto"/>
        <w:left w:val="none" w:sz="0" w:space="0" w:color="auto"/>
        <w:bottom w:val="none" w:sz="0" w:space="0" w:color="auto"/>
        <w:right w:val="none" w:sz="0" w:space="0" w:color="auto"/>
      </w:divBdr>
      <w:divsChild>
        <w:div w:id="1706057196">
          <w:marLeft w:val="0"/>
          <w:marRight w:val="0"/>
          <w:marTop w:val="0"/>
          <w:marBottom w:val="300"/>
          <w:divBdr>
            <w:top w:val="none" w:sz="0" w:space="0" w:color="auto"/>
            <w:left w:val="none" w:sz="0" w:space="0" w:color="auto"/>
            <w:bottom w:val="none" w:sz="0" w:space="0" w:color="auto"/>
            <w:right w:val="none" w:sz="0" w:space="0" w:color="auto"/>
          </w:divBdr>
        </w:div>
      </w:divsChild>
    </w:div>
    <w:div w:id="1459683787">
      <w:bodyDiv w:val="1"/>
      <w:marLeft w:val="0"/>
      <w:marRight w:val="0"/>
      <w:marTop w:val="0"/>
      <w:marBottom w:val="0"/>
      <w:divBdr>
        <w:top w:val="none" w:sz="0" w:space="0" w:color="auto"/>
        <w:left w:val="none" w:sz="0" w:space="0" w:color="auto"/>
        <w:bottom w:val="none" w:sz="0" w:space="0" w:color="auto"/>
        <w:right w:val="none" w:sz="0" w:space="0" w:color="auto"/>
      </w:divBdr>
      <w:divsChild>
        <w:div w:id="1175918139">
          <w:marLeft w:val="0"/>
          <w:marRight w:val="0"/>
          <w:marTop w:val="0"/>
          <w:marBottom w:val="0"/>
          <w:divBdr>
            <w:top w:val="none" w:sz="0" w:space="0" w:color="auto"/>
            <w:left w:val="none" w:sz="0" w:space="0" w:color="auto"/>
            <w:bottom w:val="none" w:sz="0" w:space="0" w:color="auto"/>
            <w:right w:val="none" w:sz="0" w:space="0" w:color="auto"/>
          </w:divBdr>
        </w:div>
      </w:divsChild>
    </w:div>
    <w:div w:id="1459836845">
      <w:bodyDiv w:val="1"/>
      <w:marLeft w:val="0"/>
      <w:marRight w:val="0"/>
      <w:marTop w:val="0"/>
      <w:marBottom w:val="0"/>
      <w:divBdr>
        <w:top w:val="none" w:sz="0" w:space="0" w:color="auto"/>
        <w:left w:val="none" w:sz="0" w:space="0" w:color="auto"/>
        <w:bottom w:val="none" w:sz="0" w:space="0" w:color="auto"/>
        <w:right w:val="none" w:sz="0" w:space="0" w:color="auto"/>
      </w:divBdr>
      <w:divsChild>
        <w:div w:id="658848592">
          <w:marLeft w:val="0"/>
          <w:marRight w:val="0"/>
          <w:marTop w:val="300"/>
          <w:marBottom w:val="300"/>
          <w:divBdr>
            <w:top w:val="none" w:sz="0" w:space="0" w:color="auto"/>
            <w:left w:val="none" w:sz="0" w:space="0" w:color="auto"/>
            <w:bottom w:val="none" w:sz="0" w:space="0" w:color="auto"/>
            <w:right w:val="none" w:sz="0" w:space="0" w:color="auto"/>
          </w:divBdr>
        </w:div>
        <w:div w:id="346295532">
          <w:marLeft w:val="0"/>
          <w:marRight w:val="0"/>
          <w:marTop w:val="0"/>
          <w:marBottom w:val="0"/>
          <w:divBdr>
            <w:top w:val="none" w:sz="0" w:space="0" w:color="auto"/>
            <w:left w:val="none" w:sz="0" w:space="0" w:color="auto"/>
            <w:bottom w:val="none" w:sz="0" w:space="0" w:color="auto"/>
            <w:right w:val="none" w:sz="0" w:space="0" w:color="auto"/>
          </w:divBdr>
        </w:div>
      </w:divsChild>
    </w:div>
    <w:div w:id="1460614375">
      <w:bodyDiv w:val="1"/>
      <w:marLeft w:val="0"/>
      <w:marRight w:val="0"/>
      <w:marTop w:val="0"/>
      <w:marBottom w:val="0"/>
      <w:divBdr>
        <w:top w:val="none" w:sz="0" w:space="0" w:color="auto"/>
        <w:left w:val="none" w:sz="0" w:space="0" w:color="auto"/>
        <w:bottom w:val="none" w:sz="0" w:space="0" w:color="auto"/>
        <w:right w:val="none" w:sz="0" w:space="0" w:color="auto"/>
      </w:divBdr>
      <w:divsChild>
        <w:div w:id="754744442">
          <w:marLeft w:val="0"/>
          <w:marRight w:val="150"/>
          <w:marTop w:val="0"/>
          <w:marBottom w:val="75"/>
          <w:divBdr>
            <w:top w:val="none" w:sz="0" w:space="0" w:color="auto"/>
            <w:left w:val="none" w:sz="0" w:space="0" w:color="auto"/>
            <w:bottom w:val="none" w:sz="0" w:space="0" w:color="auto"/>
            <w:right w:val="none" w:sz="0" w:space="0" w:color="auto"/>
          </w:divBdr>
        </w:div>
        <w:div w:id="340741744">
          <w:marLeft w:val="0"/>
          <w:marRight w:val="150"/>
          <w:marTop w:val="150"/>
          <w:marBottom w:val="150"/>
          <w:divBdr>
            <w:top w:val="none" w:sz="0" w:space="0" w:color="auto"/>
            <w:left w:val="none" w:sz="0" w:space="0" w:color="auto"/>
            <w:bottom w:val="none" w:sz="0" w:space="0" w:color="auto"/>
            <w:right w:val="none" w:sz="0" w:space="0" w:color="auto"/>
          </w:divBdr>
        </w:div>
        <w:div w:id="1203858612">
          <w:marLeft w:val="0"/>
          <w:marRight w:val="150"/>
          <w:marTop w:val="0"/>
          <w:marBottom w:val="0"/>
          <w:divBdr>
            <w:top w:val="none" w:sz="0" w:space="0" w:color="auto"/>
            <w:left w:val="none" w:sz="0" w:space="0" w:color="auto"/>
            <w:bottom w:val="none" w:sz="0" w:space="0" w:color="auto"/>
            <w:right w:val="none" w:sz="0" w:space="0" w:color="auto"/>
          </w:divBdr>
        </w:div>
      </w:divsChild>
    </w:div>
    <w:div w:id="1460762157">
      <w:bodyDiv w:val="1"/>
      <w:marLeft w:val="0"/>
      <w:marRight w:val="0"/>
      <w:marTop w:val="0"/>
      <w:marBottom w:val="0"/>
      <w:divBdr>
        <w:top w:val="none" w:sz="0" w:space="0" w:color="auto"/>
        <w:left w:val="none" w:sz="0" w:space="0" w:color="auto"/>
        <w:bottom w:val="none" w:sz="0" w:space="0" w:color="auto"/>
        <w:right w:val="none" w:sz="0" w:space="0" w:color="auto"/>
      </w:divBdr>
      <w:divsChild>
        <w:div w:id="1795824384">
          <w:marLeft w:val="0"/>
          <w:marRight w:val="0"/>
          <w:marTop w:val="0"/>
          <w:marBottom w:val="0"/>
          <w:divBdr>
            <w:top w:val="none" w:sz="0" w:space="0" w:color="auto"/>
            <w:left w:val="none" w:sz="0" w:space="0" w:color="auto"/>
            <w:bottom w:val="none" w:sz="0" w:space="0" w:color="auto"/>
            <w:right w:val="none" w:sz="0" w:space="0" w:color="auto"/>
          </w:divBdr>
        </w:div>
        <w:div w:id="1378354952">
          <w:marLeft w:val="0"/>
          <w:marRight w:val="0"/>
          <w:marTop w:val="300"/>
          <w:marBottom w:val="300"/>
          <w:divBdr>
            <w:top w:val="none" w:sz="0" w:space="0" w:color="auto"/>
            <w:left w:val="none" w:sz="0" w:space="0" w:color="auto"/>
            <w:bottom w:val="none" w:sz="0" w:space="0" w:color="auto"/>
            <w:right w:val="none" w:sz="0" w:space="0" w:color="auto"/>
          </w:divBdr>
        </w:div>
        <w:div w:id="431164678">
          <w:marLeft w:val="0"/>
          <w:marRight w:val="0"/>
          <w:marTop w:val="0"/>
          <w:marBottom w:val="0"/>
          <w:divBdr>
            <w:top w:val="none" w:sz="0" w:space="0" w:color="auto"/>
            <w:left w:val="none" w:sz="0" w:space="0" w:color="auto"/>
            <w:bottom w:val="none" w:sz="0" w:space="0" w:color="auto"/>
            <w:right w:val="none" w:sz="0" w:space="0" w:color="auto"/>
          </w:divBdr>
          <w:divsChild>
            <w:div w:id="760686208">
              <w:marLeft w:val="0"/>
              <w:marRight w:val="0"/>
              <w:marTop w:val="300"/>
              <w:marBottom w:val="450"/>
              <w:divBdr>
                <w:top w:val="none" w:sz="0" w:space="0" w:color="auto"/>
                <w:left w:val="none" w:sz="0" w:space="0" w:color="auto"/>
                <w:bottom w:val="none" w:sz="0" w:space="0" w:color="auto"/>
                <w:right w:val="none" w:sz="0" w:space="0" w:color="auto"/>
              </w:divBdr>
              <w:divsChild>
                <w:div w:id="1184586279">
                  <w:marLeft w:val="0"/>
                  <w:marRight w:val="0"/>
                  <w:marTop w:val="0"/>
                  <w:marBottom w:val="0"/>
                  <w:divBdr>
                    <w:top w:val="none" w:sz="0" w:space="0" w:color="auto"/>
                    <w:left w:val="none" w:sz="0" w:space="0" w:color="auto"/>
                    <w:bottom w:val="none" w:sz="0" w:space="0" w:color="auto"/>
                    <w:right w:val="none" w:sz="0" w:space="0" w:color="auto"/>
                  </w:divBdr>
                  <w:divsChild>
                    <w:div w:id="1363097145">
                      <w:marLeft w:val="0"/>
                      <w:marRight w:val="0"/>
                      <w:marTop w:val="0"/>
                      <w:marBottom w:val="0"/>
                      <w:divBdr>
                        <w:top w:val="none" w:sz="0" w:space="0" w:color="auto"/>
                        <w:left w:val="none" w:sz="0" w:space="0" w:color="auto"/>
                        <w:bottom w:val="none" w:sz="0" w:space="0" w:color="auto"/>
                        <w:right w:val="none" w:sz="0" w:space="0" w:color="auto"/>
                      </w:divBdr>
                      <w:divsChild>
                        <w:div w:id="788889391">
                          <w:marLeft w:val="0"/>
                          <w:marRight w:val="0"/>
                          <w:marTop w:val="0"/>
                          <w:marBottom w:val="0"/>
                          <w:divBdr>
                            <w:top w:val="none" w:sz="0" w:space="0" w:color="auto"/>
                            <w:left w:val="none" w:sz="0" w:space="0" w:color="auto"/>
                            <w:bottom w:val="none" w:sz="0" w:space="0" w:color="auto"/>
                            <w:right w:val="none" w:sz="0" w:space="0" w:color="auto"/>
                          </w:divBdr>
                          <w:divsChild>
                            <w:div w:id="14692687">
                              <w:marLeft w:val="0"/>
                              <w:marRight w:val="0"/>
                              <w:marTop w:val="0"/>
                              <w:marBottom w:val="0"/>
                              <w:divBdr>
                                <w:top w:val="none" w:sz="0" w:space="0" w:color="auto"/>
                                <w:left w:val="none" w:sz="0" w:space="0" w:color="auto"/>
                                <w:bottom w:val="none" w:sz="0" w:space="0" w:color="auto"/>
                                <w:right w:val="none" w:sz="0" w:space="0" w:color="auto"/>
                              </w:divBdr>
                              <w:divsChild>
                                <w:div w:id="658466823">
                                  <w:marLeft w:val="0"/>
                                  <w:marRight w:val="0"/>
                                  <w:marTop w:val="0"/>
                                  <w:marBottom w:val="0"/>
                                  <w:divBdr>
                                    <w:top w:val="none" w:sz="0" w:space="0" w:color="auto"/>
                                    <w:left w:val="none" w:sz="0" w:space="0" w:color="auto"/>
                                    <w:bottom w:val="none" w:sz="0" w:space="0" w:color="auto"/>
                                    <w:right w:val="none" w:sz="0" w:space="0" w:color="auto"/>
                                  </w:divBdr>
                                  <w:divsChild>
                                    <w:div w:id="12873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584229">
          <w:marLeft w:val="0"/>
          <w:marRight w:val="0"/>
          <w:marTop w:val="0"/>
          <w:marBottom w:val="0"/>
          <w:divBdr>
            <w:top w:val="none" w:sz="0" w:space="0" w:color="auto"/>
            <w:left w:val="none" w:sz="0" w:space="0" w:color="auto"/>
            <w:bottom w:val="none" w:sz="0" w:space="0" w:color="auto"/>
            <w:right w:val="none" w:sz="0" w:space="0" w:color="auto"/>
          </w:divBdr>
          <w:divsChild>
            <w:div w:id="48975963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61805854">
      <w:bodyDiv w:val="1"/>
      <w:marLeft w:val="0"/>
      <w:marRight w:val="0"/>
      <w:marTop w:val="0"/>
      <w:marBottom w:val="0"/>
      <w:divBdr>
        <w:top w:val="none" w:sz="0" w:space="0" w:color="auto"/>
        <w:left w:val="none" w:sz="0" w:space="0" w:color="auto"/>
        <w:bottom w:val="none" w:sz="0" w:space="0" w:color="auto"/>
        <w:right w:val="none" w:sz="0" w:space="0" w:color="auto"/>
      </w:divBdr>
      <w:divsChild>
        <w:div w:id="2113814158">
          <w:marLeft w:val="0"/>
          <w:marRight w:val="0"/>
          <w:marTop w:val="0"/>
          <w:marBottom w:val="300"/>
          <w:divBdr>
            <w:top w:val="none" w:sz="0" w:space="0" w:color="auto"/>
            <w:left w:val="none" w:sz="0" w:space="0" w:color="auto"/>
            <w:bottom w:val="none" w:sz="0" w:space="0" w:color="auto"/>
            <w:right w:val="none" w:sz="0" w:space="0" w:color="auto"/>
          </w:divBdr>
        </w:div>
      </w:divsChild>
    </w:div>
    <w:div w:id="1462915412">
      <w:bodyDiv w:val="1"/>
      <w:marLeft w:val="0"/>
      <w:marRight w:val="0"/>
      <w:marTop w:val="0"/>
      <w:marBottom w:val="0"/>
      <w:divBdr>
        <w:top w:val="none" w:sz="0" w:space="0" w:color="auto"/>
        <w:left w:val="none" w:sz="0" w:space="0" w:color="auto"/>
        <w:bottom w:val="none" w:sz="0" w:space="0" w:color="auto"/>
        <w:right w:val="none" w:sz="0" w:space="0" w:color="auto"/>
      </w:divBdr>
      <w:divsChild>
        <w:div w:id="1037697640">
          <w:marLeft w:val="0"/>
          <w:marRight w:val="0"/>
          <w:marTop w:val="0"/>
          <w:marBottom w:val="0"/>
          <w:divBdr>
            <w:top w:val="none" w:sz="0" w:space="0" w:color="auto"/>
            <w:left w:val="none" w:sz="0" w:space="0" w:color="auto"/>
            <w:bottom w:val="none" w:sz="0" w:space="0" w:color="auto"/>
            <w:right w:val="none" w:sz="0" w:space="0" w:color="auto"/>
          </w:divBdr>
        </w:div>
        <w:div w:id="1480146211">
          <w:marLeft w:val="0"/>
          <w:marRight w:val="0"/>
          <w:marTop w:val="300"/>
          <w:marBottom w:val="300"/>
          <w:divBdr>
            <w:top w:val="none" w:sz="0" w:space="0" w:color="auto"/>
            <w:left w:val="none" w:sz="0" w:space="0" w:color="auto"/>
            <w:bottom w:val="none" w:sz="0" w:space="0" w:color="auto"/>
            <w:right w:val="none" w:sz="0" w:space="0" w:color="auto"/>
          </w:divBdr>
        </w:div>
        <w:div w:id="2092457812">
          <w:marLeft w:val="0"/>
          <w:marRight w:val="0"/>
          <w:marTop w:val="0"/>
          <w:marBottom w:val="0"/>
          <w:divBdr>
            <w:top w:val="none" w:sz="0" w:space="0" w:color="auto"/>
            <w:left w:val="none" w:sz="0" w:space="0" w:color="auto"/>
            <w:bottom w:val="none" w:sz="0" w:space="0" w:color="auto"/>
            <w:right w:val="none" w:sz="0" w:space="0" w:color="auto"/>
          </w:divBdr>
          <w:divsChild>
            <w:div w:id="456721598">
              <w:marLeft w:val="0"/>
              <w:marRight w:val="0"/>
              <w:marTop w:val="300"/>
              <w:marBottom w:val="450"/>
              <w:divBdr>
                <w:top w:val="none" w:sz="0" w:space="0" w:color="auto"/>
                <w:left w:val="none" w:sz="0" w:space="0" w:color="auto"/>
                <w:bottom w:val="none" w:sz="0" w:space="0" w:color="auto"/>
                <w:right w:val="none" w:sz="0" w:space="0" w:color="auto"/>
              </w:divBdr>
              <w:divsChild>
                <w:div w:id="1854680852">
                  <w:marLeft w:val="0"/>
                  <w:marRight w:val="0"/>
                  <w:marTop w:val="0"/>
                  <w:marBottom w:val="0"/>
                  <w:divBdr>
                    <w:top w:val="none" w:sz="0" w:space="0" w:color="auto"/>
                    <w:left w:val="none" w:sz="0" w:space="0" w:color="auto"/>
                    <w:bottom w:val="none" w:sz="0" w:space="0" w:color="auto"/>
                    <w:right w:val="none" w:sz="0" w:space="0" w:color="auto"/>
                  </w:divBdr>
                  <w:divsChild>
                    <w:div w:id="2098017540">
                      <w:marLeft w:val="0"/>
                      <w:marRight w:val="0"/>
                      <w:marTop w:val="0"/>
                      <w:marBottom w:val="0"/>
                      <w:divBdr>
                        <w:top w:val="none" w:sz="0" w:space="0" w:color="auto"/>
                        <w:left w:val="none" w:sz="0" w:space="0" w:color="auto"/>
                        <w:bottom w:val="none" w:sz="0" w:space="0" w:color="auto"/>
                        <w:right w:val="none" w:sz="0" w:space="0" w:color="auto"/>
                      </w:divBdr>
                      <w:divsChild>
                        <w:div w:id="416514027">
                          <w:marLeft w:val="0"/>
                          <w:marRight w:val="0"/>
                          <w:marTop w:val="0"/>
                          <w:marBottom w:val="0"/>
                          <w:divBdr>
                            <w:top w:val="none" w:sz="0" w:space="0" w:color="auto"/>
                            <w:left w:val="none" w:sz="0" w:space="0" w:color="auto"/>
                            <w:bottom w:val="none" w:sz="0" w:space="0" w:color="auto"/>
                            <w:right w:val="none" w:sz="0" w:space="0" w:color="auto"/>
                          </w:divBdr>
                          <w:divsChild>
                            <w:div w:id="1394230401">
                              <w:marLeft w:val="0"/>
                              <w:marRight w:val="0"/>
                              <w:marTop w:val="0"/>
                              <w:marBottom w:val="0"/>
                              <w:divBdr>
                                <w:top w:val="none" w:sz="0" w:space="0" w:color="auto"/>
                                <w:left w:val="none" w:sz="0" w:space="0" w:color="auto"/>
                                <w:bottom w:val="none" w:sz="0" w:space="0" w:color="auto"/>
                                <w:right w:val="none" w:sz="0" w:space="0" w:color="auto"/>
                              </w:divBdr>
                              <w:divsChild>
                                <w:div w:id="1532450180">
                                  <w:marLeft w:val="0"/>
                                  <w:marRight w:val="0"/>
                                  <w:marTop w:val="0"/>
                                  <w:marBottom w:val="0"/>
                                  <w:divBdr>
                                    <w:top w:val="none" w:sz="0" w:space="0" w:color="auto"/>
                                    <w:left w:val="none" w:sz="0" w:space="0" w:color="auto"/>
                                    <w:bottom w:val="none" w:sz="0" w:space="0" w:color="auto"/>
                                    <w:right w:val="none" w:sz="0" w:space="0" w:color="auto"/>
                                  </w:divBdr>
                                  <w:divsChild>
                                    <w:div w:id="2670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564810">
          <w:marLeft w:val="0"/>
          <w:marRight w:val="0"/>
          <w:marTop w:val="0"/>
          <w:marBottom w:val="0"/>
          <w:divBdr>
            <w:top w:val="none" w:sz="0" w:space="0" w:color="auto"/>
            <w:left w:val="none" w:sz="0" w:space="0" w:color="auto"/>
            <w:bottom w:val="none" w:sz="0" w:space="0" w:color="auto"/>
            <w:right w:val="none" w:sz="0" w:space="0" w:color="auto"/>
          </w:divBdr>
        </w:div>
      </w:divsChild>
    </w:div>
    <w:div w:id="1462922246">
      <w:bodyDiv w:val="1"/>
      <w:marLeft w:val="0"/>
      <w:marRight w:val="0"/>
      <w:marTop w:val="0"/>
      <w:marBottom w:val="0"/>
      <w:divBdr>
        <w:top w:val="none" w:sz="0" w:space="0" w:color="auto"/>
        <w:left w:val="none" w:sz="0" w:space="0" w:color="auto"/>
        <w:bottom w:val="none" w:sz="0" w:space="0" w:color="auto"/>
        <w:right w:val="none" w:sz="0" w:space="0" w:color="auto"/>
      </w:divBdr>
      <w:divsChild>
        <w:div w:id="1747068125">
          <w:marLeft w:val="0"/>
          <w:marRight w:val="0"/>
          <w:marTop w:val="0"/>
          <w:marBottom w:val="300"/>
          <w:divBdr>
            <w:top w:val="none" w:sz="0" w:space="0" w:color="auto"/>
            <w:left w:val="none" w:sz="0" w:space="0" w:color="auto"/>
            <w:bottom w:val="none" w:sz="0" w:space="0" w:color="auto"/>
            <w:right w:val="none" w:sz="0" w:space="0" w:color="auto"/>
          </w:divBdr>
        </w:div>
      </w:divsChild>
    </w:div>
    <w:div w:id="1463378946">
      <w:bodyDiv w:val="1"/>
      <w:marLeft w:val="0"/>
      <w:marRight w:val="0"/>
      <w:marTop w:val="0"/>
      <w:marBottom w:val="0"/>
      <w:divBdr>
        <w:top w:val="none" w:sz="0" w:space="0" w:color="auto"/>
        <w:left w:val="none" w:sz="0" w:space="0" w:color="auto"/>
        <w:bottom w:val="none" w:sz="0" w:space="0" w:color="auto"/>
        <w:right w:val="none" w:sz="0" w:space="0" w:color="auto"/>
      </w:divBdr>
      <w:divsChild>
        <w:div w:id="231702336">
          <w:marLeft w:val="0"/>
          <w:marRight w:val="0"/>
          <w:marTop w:val="0"/>
          <w:marBottom w:val="300"/>
          <w:divBdr>
            <w:top w:val="none" w:sz="0" w:space="0" w:color="auto"/>
            <w:left w:val="none" w:sz="0" w:space="0" w:color="auto"/>
            <w:bottom w:val="none" w:sz="0" w:space="0" w:color="auto"/>
            <w:right w:val="none" w:sz="0" w:space="0" w:color="auto"/>
          </w:divBdr>
        </w:div>
      </w:divsChild>
    </w:div>
    <w:div w:id="1463616211">
      <w:bodyDiv w:val="1"/>
      <w:marLeft w:val="0"/>
      <w:marRight w:val="0"/>
      <w:marTop w:val="0"/>
      <w:marBottom w:val="0"/>
      <w:divBdr>
        <w:top w:val="none" w:sz="0" w:space="0" w:color="auto"/>
        <w:left w:val="none" w:sz="0" w:space="0" w:color="auto"/>
        <w:bottom w:val="none" w:sz="0" w:space="0" w:color="auto"/>
        <w:right w:val="none" w:sz="0" w:space="0" w:color="auto"/>
      </w:divBdr>
      <w:divsChild>
        <w:div w:id="1385062807">
          <w:marLeft w:val="0"/>
          <w:marRight w:val="0"/>
          <w:marTop w:val="0"/>
          <w:marBottom w:val="150"/>
          <w:divBdr>
            <w:top w:val="none" w:sz="0" w:space="0" w:color="auto"/>
            <w:left w:val="none" w:sz="0" w:space="0" w:color="auto"/>
            <w:bottom w:val="none" w:sz="0" w:space="0" w:color="auto"/>
            <w:right w:val="none" w:sz="0" w:space="0" w:color="auto"/>
          </w:divBdr>
          <w:divsChild>
            <w:div w:id="1811247547">
              <w:marLeft w:val="0"/>
              <w:marRight w:val="0"/>
              <w:marTop w:val="0"/>
              <w:marBottom w:val="0"/>
              <w:divBdr>
                <w:top w:val="none" w:sz="0" w:space="0" w:color="auto"/>
                <w:left w:val="none" w:sz="0" w:space="0" w:color="auto"/>
                <w:bottom w:val="none" w:sz="0" w:space="0" w:color="auto"/>
                <w:right w:val="none" w:sz="0" w:space="0" w:color="auto"/>
              </w:divBdr>
              <w:divsChild>
                <w:div w:id="1403795581">
                  <w:marLeft w:val="0"/>
                  <w:marRight w:val="150"/>
                  <w:marTop w:val="0"/>
                  <w:marBottom w:val="0"/>
                  <w:divBdr>
                    <w:top w:val="none" w:sz="0" w:space="0" w:color="auto"/>
                    <w:left w:val="none" w:sz="0" w:space="0" w:color="auto"/>
                    <w:bottom w:val="none" w:sz="0" w:space="0" w:color="auto"/>
                    <w:right w:val="none" w:sz="0" w:space="0" w:color="auto"/>
                  </w:divBdr>
                </w:div>
                <w:div w:id="572007633">
                  <w:marLeft w:val="0"/>
                  <w:marRight w:val="150"/>
                  <w:marTop w:val="0"/>
                  <w:marBottom w:val="0"/>
                  <w:divBdr>
                    <w:top w:val="none" w:sz="0" w:space="0" w:color="auto"/>
                    <w:left w:val="none" w:sz="0" w:space="0" w:color="auto"/>
                    <w:bottom w:val="none" w:sz="0" w:space="0" w:color="auto"/>
                    <w:right w:val="none" w:sz="0" w:space="0" w:color="auto"/>
                  </w:divBdr>
                </w:div>
              </w:divsChild>
            </w:div>
            <w:div w:id="16659899">
              <w:marLeft w:val="0"/>
              <w:marRight w:val="0"/>
              <w:marTop w:val="0"/>
              <w:marBottom w:val="0"/>
              <w:divBdr>
                <w:top w:val="none" w:sz="0" w:space="0" w:color="auto"/>
                <w:left w:val="none" w:sz="0" w:space="0" w:color="auto"/>
                <w:bottom w:val="none" w:sz="0" w:space="0" w:color="auto"/>
                <w:right w:val="none" w:sz="0" w:space="0" w:color="auto"/>
              </w:divBdr>
              <w:divsChild>
                <w:div w:id="779952751">
                  <w:marLeft w:val="0"/>
                  <w:marRight w:val="0"/>
                  <w:marTop w:val="0"/>
                  <w:marBottom w:val="0"/>
                  <w:divBdr>
                    <w:top w:val="none" w:sz="0" w:space="0" w:color="auto"/>
                    <w:left w:val="none" w:sz="0" w:space="0" w:color="auto"/>
                    <w:bottom w:val="none" w:sz="0" w:space="0" w:color="auto"/>
                    <w:right w:val="none" w:sz="0" w:space="0" w:color="auto"/>
                  </w:divBdr>
                  <w:divsChild>
                    <w:div w:id="1701469213">
                      <w:marLeft w:val="0"/>
                      <w:marRight w:val="0"/>
                      <w:marTop w:val="0"/>
                      <w:marBottom w:val="0"/>
                      <w:divBdr>
                        <w:top w:val="none" w:sz="0" w:space="0" w:color="auto"/>
                        <w:left w:val="none" w:sz="0" w:space="0" w:color="auto"/>
                        <w:bottom w:val="none" w:sz="0" w:space="0" w:color="auto"/>
                        <w:right w:val="none" w:sz="0" w:space="0" w:color="auto"/>
                      </w:divBdr>
                      <w:divsChild>
                        <w:div w:id="1034575498">
                          <w:marLeft w:val="0"/>
                          <w:marRight w:val="0"/>
                          <w:marTop w:val="0"/>
                          <w:marBottom w:val="0"/>
                          <w:divBdr>
                            <w:top w:val="none" w:sz="0" w:space="0" w:color="auto"/>
                            <w:left w:val="none" w:sz="0" w:space="0" w:color="auto"/>
                            <w:bottom w:val="none" w:sz="0" w:space="0" w:color="auto"/>
                            <w:right w:val="none" w:sz="0" w:space="0" w:color="auto"/>
                          </w:divBdr>
                        </w:div>
                      </w:divsChild>
                    </w:div>
                    <w:div w:id="1701786400">
                      <w:marLeft w:val="0"/>
                      <w:marRight w:val="135"/>
                      <w:marTop w:val="0"/>
                      <w:marBottom w:val="0"/>
                      <w:divBdr>
                        <w:top w:val="none" w:sz="0" w:space="0" w:color="auto"/>
                        <w:left w:val="none" w:sz="0" w:space="0" w:color="auto"/>
                        <w:bottom w:val="none" w:sz="0" w:space="0" w:color="auto"/>
                        <w:right w:val="none" w:sz="0" w:space="0" w:color="auto"/>
                      </w:divBdr>
                    </w:div>
                    <w:div w:id="2052220876">
                      <w:marLeft w:val="-135"/>
                      <w:marRight w:val="0"/>
                      <w:marTop w:val="0"/>
                      <w:marBottom w:val="0"/>
                      <w:divBdr>
                        <w:top w:val="none" w:sz="0" w:space="0" w:color="auto"/>
                        <w:left w:val="none" w:sz="0" w:space="0" w:color="auto"/>
                        <w:bottom w:val="none" w:sz="0" w:space="0" w:color="auto"/>
                        <w:right w:val="none" w:sz="0" w:space="0" w:color="auto"/>
                      </w:divBdr>
                    </w:div>
                    <w:div w:id="8804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865">
          <w:marLeft w:val="0"/>
          <w:marRight w:val="0"/>
          <w:marTop w:val="0"/>
          <w:marBottom w:val="0"/>
          <w:divBdr>
            <w:top w:val="none" w:sz="0" w:space="0" w:color="auto"/>
            <w:left w:val="none" w:sz="0" w:space="0" w:color="auto"/>
            <w:bottom w:val="none" w:sz="0" w:space="0" w:color="auto"/>
            <w:right w:val="none" w:sz="0" w:space="0" w:color="auto"/>
          </w:divBdr>
          <w:divsChild>
            <w:div w:id="661009555">
              <w:marLeft w:val="0"/>
              <w:marRight w:val="0"/>
              <w:marTop w:val="0"/>
              <w:marBottom w:val="0"/>
              <w:divBdr>
                <w:top w:val="none" w:sz="0" w:space="0" w:color="auto"/>
                <w:left w:val="none" w:sz="0" w:space="0" w:color="auto"/>
                <w:bottom w:val="none" w:sz="0" w:space="0" w:color="auto"/>
                <w:right w:val="none" w:sz="0" w:space="0" w:color="auto"/>
              </w:divBdr>
              <w:divsChild>
                <w:div w:id="14040233">
                  <w:marLeft w:val="0"/>
                  <w:marRight w:val="0"/>
                  <w:marTop w:val="0"/>
                  <w:marBottom w:val="0"/>
                  <w:divBdr>
                    <w:top w:val="none" w:sz="0" w:space="0" w:color="auto"/>
                    <w:left w:val="none" w:sz="0" w:space="0" w:color="auto"/>
                    <w:bottom w:val="none" w:sz="0" w:space="0" w:color="auto"/>
                    <w:right w:val="none" w:sz="0" w:space="0" w:color="auto"/>
                  </w:divBdr>
                </w:div>
              </w:divsChild>
            </w:div>
            <w:div w:id="315764641">
              <w:marLeft w:val="0"/>
              <w:marRight w:val="0"/>
              <w:marTop w:val="225"/>
              <w:marBottom w:val="0"/>
              <w:divBdr>
                <w:top w:val="none" w:sz="0" w:space="0" w:color="auto"/>
                <w:left w:val="none" w:sz="0" w:space="0" w:color="auto"/>
                <w:bottom w:val="none" w:sz="0" w:space="0" w:color="auto"/>
                <w:right w:val="none" w:sz="0" w:space="0" w:color="auto"/>
              </w:divBdr>
              <w:divsChild>
                <w:div w:id="140468802">
                  <w:marLeft w:val="0"/>
                  <w:marRight w:val="0"/>
                  <w:marTop w:val="0"/>
                  <w:marBottom w:val="0"/>
                  <w:divBdr>
                    <w:top w:val="none" w:sz="0" w:space="0" w:color="auto"/>
                    <w:left w:val="none" w:sz="0" w:space="0" w:color="auto"/>
                    <w:bottom w:val="none" w:sz="0" w:space="0" w:color="auto"/>
                    <w:right w:val="none" w:sz="0" w:space="0" w:color="auto"/>
                  </w:divBdr>
                </w:div>
              </w:divsChild>
            </w:div>
            <w:div w:id="1536380179">
              <w:marLeft w:val="0"/>
              <w:marRight w:val="0"/>
              <w:marTop w:val="375"/>
              <w:marBottom w:val="0"/>
              <w:divBdr>
                <w:top w:val="none" w:sz="0" w:space="0" w:color="auto"/>
                <w:left w:val="none" w:sz="0" w:space="0" w:color="auto"/>
                <w:bottom w:val="none" w:sz="0" w:space="0" w:color="auto"/>
                <w:right w:val="none" w:sz="0" w:space="0" w:color="auto"/>
              </w:divBdr>
              <w:divsChild>
                <w:div w:id="1172374254">
                  <w:marLeft w:val="0"/>
                  <w:marRight w:val="0"/>
                  <w:marTop w:val="0"/>
                  <w:marBottom w:val="0"/>
                  <w:divBdr>
                    <w:top w:val="none" w:sz="0" w:space="0" w:color="auto"/>
                    <w:left w:val="none" w:sz="0" w:space="0" w:color="auto"/>
                    <w:bottom w:val="none" w:sz="0" w:space="0" w:color="auto"/>
                    <w:right w:val="none" w:sz="0" w:space="0" w:color="auto"/>
                  </w:divBdr>
                  <w:divsChild>
                    <w:div w:id="929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7494">
              <w:marLeft w:val="0"/>
              <w:marRight w:val="0"/>
              <w:marTop w:val="375"/>
              <w:marBottom w:val="0"/>
              <w:divBdr>
                <w:top w:val="none" w:sz="0" w:space="0" w:color="auto"/>
                <w:left w:val="none" w:sz="0" w:space="0" w:color="auto"/>
                <w:bottom w:val="none" w:sz="0" w:space="0" w:color="auto"/>
                <w:right w:val="none" w:sz="0" w:space="0" w:color="auto"/>
              </w:divBdr>
              <w:divsChild>
                <w:div w:id="1684434870">
                  <w:marLeft w:val="0"/>
                  <w:marRight w:val="0"/>
                  <w:marTop w:val="0"/>
                  <w:marBottom w:val="0"/>
                  <w:divBdr>
                    <w:top w:val="none" w:sz="0" w:space="0" w:color="auto"/>
                    <w:left w:val="none" w:sz="0" w:space="0" w:color="auto"/>
                    <w:bottom w:val="none" w:sz="0" w:space="0" w:color="auto"/>
                    <w:right w:val="none" w:sz="0" w:space="0" w:color="auto"/>
                  </w:divBdr>
                </w:div>
              </w:divsChild>
            </w:div>
            <w:div w:id="461046262">
              <w:marLeft w:val="0"/>
              <w:marRight w:val="0"/>
              <w:marTop w:val="225"/>
              <w:marBottom w:val="0"/>
              <w:divBdr>
                <w:top w:val="none" w:sz="0" w:space="0" w:color="auto"/>
                <w:left w:val="none" w:sz="0" w:space="0" w:color="auto"/>
                <w:bottom w:val="none" w:sz="0" w:space="0" w:color="auto"/>
                <w:right w:val="none" w:sz="0" w:space="0" w:color="auto"/>
              </w:divBdr>
              <w:divsChild>
                <w:div w:id="859273836">
                  <w:marLeft w:val="0"/>
                  <w:marRight w:val="0"/>
                  <w:marTop w:val="0"/>
                  <w:marBottom w:val="0"/>
                  <w:divBdr>
                    <w:top w:val="none" w:sz="0" w:space="0" w:color="auto"/>
                    <w:left w:val="none" w:sz="0" w:space="0" w:color="auto"/>
                    <w:bottom w:val="none" w:sz="0" w:space="0" w:color="auto"/>
                    <w:right w:val="none" w:sz="0" w:space="0" w:color="auto"/>
                  </w:divBdr>
                </w:div>
              </w:divsChild>
            </w:div>
            <w:div w:id="1983777453">
              <w:marLeft w:val="0"/>
              <w:marRight w:val="0"/>
              <w:marTop w:val="225"/>
              <w:marBottom w:val="0"/>
              <w:divBdr>
                <w:top w:val="none" w:sz="0" w:space="0" w:color="auto"/>
                <w:left w:val="none" w:sz="0" w:space="0" w:color="auto"/>
                <w:bottom w:val="none" w:sz="0" w:space="0" w:color="auto"/>
                <w:right w:val="none" w:sz="0" w:space="0" w:color="auto"/>
              </w:divBdr>
              <w:divsChild>
                <w:div w:id="910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763371">
      <w:bodyDiv w:val="1"/>
      <w:marLeft w:val="0"/>
      <w:marRight w:val="0"/>
      <w:marTop w:val="0"/>
      <w:marBottom w:val="0"/>
      <w:divBdr>
        <w:top w:val="none" w:sz="0" w:space="0" w:color="auto"/>
        <w:left w:val="none" w:sz="0" w:space="0" w:color="auto"/>
        <w:bottom w:val="none" w:sz="0" w:space="0" w:color="auto"/>
        <w:right w:val="none" w:sz="0" w:space="0" w:color="auto"/>
      </w:divBdr>
      <w:divsChild>
        <w:div w:id="1402556882">
          <w:marLeft w:val="0"/>
          <w:marRight w:val="375"/>
          <w:marTop w:val="0"/>
          <w:marBottom w:val="0"/>
          <w:divBdr>
            <w:top w:val="none" w:sz="0" w:space="0" w:color="auto"/>
            <w:left w:val="none" w:sz="0" w:space="0" w:color="auto"/>
            <w:bottom w:val="none" w:sz="0" w:space="0" w:color="auto"/>
            <w:right w:val="none" w:sz="0" w:space="0" w:color="auto"/>
          </w:divBdr>
        </w:div>
        <w:div w:id="202059101">
          <w:marLeft w:val="0"/>
          <w:marRight w:val="0"/>
          <w:marTop w:val="0"/>
          <w:marBottom w:val="0"/>
          <w:divBdr>
            <w:top w:val="none" w:sz="0" w:space="0" w:color="auto"/>
            <w:left w:val="none" w:sz="0" w:space="0" w:color="auto"/>
            <w:bottom w:val="none" w:sz="0" w:space="0" w:color="auto"/>
            <w:right w:val="none" w:sz="0" w:space="0" w:color="auto"/>
          </w:divBdr>
        </w:div>
      </w:divsChild>
    </w:div>
    <w:div w:id="1463843702">
      <w:bodyDiv w:val="1"/>
      <w:marLeft w:val="0"/>
      <w:marRight w:val="0"/>
      <w:marTop w:val="0"/>
      <w:marBottom w:val="0"/>
      <w:divBdr>
        <w:top w:val="none" w:sz="0" w:space="0" w:color="auto"/>
        <w:left w:val="none" w:sz="0" w:space="0" w:color="auto"/>
        <w:bottom w:val="none" w:sz="0" w:space="0" w:color="auto"/>
        <w:right w:val="none" w:sz="0" w:space="0" w:color="auto"/>
      </w:divBdr>
      <w:divsChild>
        <w:div w:id="320547838">
          <w:marLeft w:val="0"/>
          <w:marRight w:val="0"/>
          <w:marTop w:val="0"/>
          <w:marBottom w:val="300"/>
          <w:divBdr>
            <w:top w:val="none" w:sz="0" w:space="0" w:color="auto"/>
            <w:left w:val="none" w:sz="0" w:space="0" w:color="auto"/>
            <w:bottom w:val="none" w:sz="0" w:space="0" w:color="auto"/>
            <w:right w:val="none" w:sz="0" w:space="0" w:color="auto"/>
          </w:divBdr>
        </w:div>
      </w:divsChild>
    </w:div>
    <w:div w:id="1464039385">
      <w:bodyDiv w:val="1"/>
      <w:marLeft w:val="0"/>
      <w:marRight w:val="0"/>
      <w:marTop w:val="0"/>
      <w:marBottom w:val="0"/>
      <w:divBdr>
        <w:top w:val="none" w:sz="0" w:space="0" w:color="auto"/>
        <w:left w:val="none" w:sz="0" w:space="0" w:color="auto"/>
        <w:bottom w:val="none" w:sz="0" w:space="0" w:color="auto"/>
        <w:right w:val="none" w:sz="0" w:space="0" w:color="auto"/>
      </w:divBdr>
      <w:divsChild>
        <w:div w:id="134957485">
          <w:marLeft w:val="0"/>
          <w:marRight w:val="0"/>
          <w:marTop w:val="0"/>
          <w:marBottom w:val="150"/>
          <w:divBdr>
            <w:top w:val="none" w:sz="0" w:space="0" w:color="auto"/>
            <w:left w:val="none" w:sz="0" w:space="0" w:color="auto"/>
            <w:bottom w:val="none" w:sz="0" w:space="0" w:color="auto"/>
            <w:right w:val="none" w:sz="0" w:space="0" w:color="auto"/>
          </w:divBdr>
          <w:divsChild>
            <w:div w:id="1664434919">
              <w:marLeft w:val="0"/>
              <w:marRight w:val="0"/>
              <w:marTop w:val="0"/>
              <w:marBottom w:val="0"/>
              <w:divBdr>
                <w:top w:val="none" w:sz="0" w:space="0" w:color="auto"/>
                <w:left w:val="none" w:sz="0" w:space="0" w:color="auto"/>
                <w:bottom w:val="none" w:sz="0" w:space="0" w:color="auto"/>
                <w:right w:val="none" w:sz="0" w:space="0" w:color="auto"/>
              </w:divBdr>
              <w:divsChild>
                <w:div w:id="1718044709">
                  <w:marLeft w:val="0"/>
                  <w:marRight w:val="0"/>
                  <w:marTop w:val="0"/>
                  <w:marBottom w:val="0"/>
                  <w:divBdr>
                    <w:top w:val="none" w:sz="0" w:space="0" w:color="auto"/>
                    <w:left w:val="none" w:sz="0" w:space="0" w:color="auto"/>
                    <w:bottom w:val="none" w:sz="0" w:space="0" w:color="auto"/>
                    <w:right w:val="none" w:sz="0" w:space="0" w:color="auto"/>
                  </w:divBdr>
                  <w:divsChild>
                    <w:div w:id="714503697">
                      <w:marLeft w:val="0"/>
                      <w:marRight w:val="0"/>
                      <w:marTop w:val="0"/>
                      <w:marBottom w:val="0"/>
                      <w:divBdr>
                        <w:top w:val="none" w:sz="0" w:space="0" w:color="auto"/>
                        <w:left w:val="none" w:sz="0" w:space="0" w:color="auto"/>
                        <w:bottom w:val="none" w:sz="0" w:space="0" w:color="auto"/>
                        <w:right w:val="none" w:sz="0" w:space="0" w:color="auto"/>
                      </w:divBdr>
                      <w:divsChild>
                        <w:div w:id="487332236">
                          <w:marLeft w:val="0"/>
                          <w:marRight w:val="0"/>
                          <w:marTop w:val="0"/>
                          <w:marBottom w:val="0"/>
                          <w:divBdr>
                            <w:top w:val="none" w:sz="0" w:space="0" w:color="auto"/>
                            <w:left w:val="none" w:sz="0" w:space="0" w:color="auto"/>
                            <w:bottom w:val="none" w:sz="0" w:space="0" w:color="auto"/>
                            <w:right w:val="none" w:sz="0" w:space="0" w:color="auto"/>
                          </w:divBdr>
                        </w:div>
                      </w:divsChild>
                    </w:div>
                    <w:div w:id="246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7758">
              <w:marLeft w:val="0"/>
              <w:marRight w:val="0"/>
              <w:marTop w:val="0"/>
              <w:marBottom w:val="0"/>
              <w:divBdr>
                <w:top w:val="none" w:sz="0" w:space="0" w:color="auto"/>
                <w:left w:val="none" w:sz="0" w:space="0" w:color="auto"/>
                <w:bottom w:val="none" w:sz="0" w:space="0" w:color="auto"/>
                <w:right w:val="none" w:sz="0" w:space="0" w:color="auto"/>
              </w:divBdr>
              <w:divsChild>
                <w:div w:id="92432856">
                  <w:marLeft w:val="0"/>
                  <w:marRight w:val="0"/>
                  <w:marTop w:val="0"/>
                  <w:marBottom w:val="0"/>
                  <w:divBdr>
                    <w:top w:val="none" w:sz="0" w:space="0" w:color="auto"/>
                    <w:left w:val="none" w:sz="0" w:space="0" w:color="auto"/>
                    <w:bottom w:val="none" w:sz="0" w:space="0" w:color="auto"/>
                    <w:right w:val="none" w:sz="0" w:space="0" w:color="auto"/>
                  </w:divBdr>
                  <w:divsChild>
                    <w:div w:id="966664028">
                      <w:marLeft w:val="0"/>
                      <w:marRight w:val="300"/>
                      <w:marTop w:val="0"/>
                      <w:marBottom w:val="0"/>
                      <w:divBdr>
                        <w:top w:val="none" w:sz="0" w:space="0" w:color="auto"/>
                        <w:left w:val="none" w:sz="0" w:space="0" w:color="auto"/>
                        <w:bottom w:val="none" w:sz="0" w:space="0" w:color="auto"/>
                        <w:right w:val="none" w:sz="0" w:space="0" w:color="auto"/>
                      </w:divBdr>
                    </w:div>
                    <w:div w:id="384371970">
                      <w:marLeft w:val="0"/>
                      <w:marRight w:val="0"/>
                      <w:marTop w:val="0"/>
                      <w:marBottom w:val="0"/>
                      <w:divBdr>
                        <w:top w:val="none" w:sz="0" w:space="0" w:color="auto"/>
                        <w:left w:val="none" w:sz="0" w:space="0" w:color="auto"/>
                        <w:bottom w:val="none" w:sz="0" w:space="0" w:color="auto"/>
                        <w:right w:val="none" w:sz="0" w:space="0" w:color="auto"/>
                      </w:divBdr>
                    </w:div>
                  </w:divsChild>
                </w:div>
                <w:div w:id="854421984">
                  <w:marLeft w:val="0"/>
                  <w:marRight w:val="0"/>
                  <w:marTop w:val="0"/>
                  <w:marBottom w:val="0"/>
                  <w:divBdr>
                    <w:top w:val="none" w:sz="0" w:space="0" w:color="auto"/>
                    <w:left w:val="none" w:sz="0" w:space="0" w:color="auto"/>
                    <w:bottom w:val="none" w:sz="0" w:space="0" w:color="auto"/>
                    <w:right w:val="none" w:sz="0" w:space="0" w:color="auto"/>
                  </w:divBdr>
                  <w:divsChild>
                    <w:div w:id="702290301">
                      <w:marLeft w:val="0"/>
                      <w:marRight w:val="0"/>
                      <w:marTop w:val="0"/>
                      <w:marBottom w:val="0"/>
                      <w:divBdr>
                        <w:top w:val="none" w:sz="0" w:space="0" w:color="auto"/>
                        <w:left w:val="none" w:sz="0" w:space="0" w:color="auto"/>
                        <w:bottom w:val="none" w:sz="0" w:space="0" w:color="auto"/>
                        <w:right w:val="none" w:sz="0" w:space="0" w:color="auto"/>
                      </w:divBdr>
                    </w:div>
                    <w:div w:id="174853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418814">
          <w:marLeft w:val="0"/>
          <w:marRight w:val="0"/>
          <w:marTop w:val="0"/>
          <w:marBottom w:val="0"/>
          <w:divBdr>
            <w:top w:val="none" w:sz="0" w:space="0" w:color="auto"/>
            <w:left w:val="none" w:sz="0" w:space="0" w:color="auto"/>
            <w:bottom w:val="none" w:sz="0" w:space="0" w:color="auto"/>
            <w:right w:val="none" w:sz="0" w:space="0" w:color="auto"/>
          </w:divBdr>
          <w:divsChild>
            <w:div w:id="302126915">
              <w:marLeft w:val="0"/>
              <w:marRight w:val="0"/>
              <w:marTop w:val="0"/>
              <w:marBottom w:val="0"/>
              <w:divBdr>
                <w:top w:val="none" w:sz="0" w:space="0" w:color="auto"/>
                <w:left w:val="none" w:sz="0" w:space="0" w:color="auto"/>
                <w:bottom w:val="none" w:sz="0" w:space="0" w:color="auto"/>
                <w:right w:val="none" w:sz="0" w:space="0" w:color="auto"/>
              </w:divBdr>
              <w:divsChild>
                <w:div w:id="182059959">
                  <w:marLeft w:val="0"/>
                  <w:marRight w:val="0"/>
                  <w:marTop w:val="0"/>
                  <w:marBottom w:val="0"/>
                  <w:divBdr>
                    <w:top w:val="none" w:sz="0" w:space="0" w:color="auto"/>
                    <w:left w:val="none" w:sz="0" w:space="0" w:color="auto"/>
                    <w:bottom w:val="none" w:sz="0" w:space="0" w:color="auto"/>
                    <w:right w:val="none" w:sz="0" w:space="0" w:color="auto"/>
                  </w:divBdr>
                </w:div>
              </w:divsChild>
            </w:div>
            <w:div w:id="1312295248">
              <w:marLeft w:val="0"/>
              <w:marRight w:val="0"/>
              <w:marTop w:val="225"/>
              <w:marBottom w:val="0"/>
              <w:divBdr>
                <w:top w:val="none" w:sz="0" w:space="0" w:color="auto"/>
                <w:left w:val="none" w:sz="0" w:space="0" w:color="auto"/>
                <w:bottom w:val="none" w:sz="0" w:space="0" w:color="auto"/>
                <w:right w:val="none" w:sz="0" w:space="0" w:color="auto"/>
              </w:divBdr>
              <w:divsChild>
                <w:div w:id="66000913">
                  <w:marLeft w:val="0"/>
                  <w:marRight w:val="0"/>
                  <w:marTop w:val="0"/>
                  <w:marBottom w:val="0"/>
                  <w:divBdr>
                    <w:top w:val="none" w:sz="0" w:space="0" w:color="auto"/>
                    <w:left w:val="none" w:sz="0" w:space="0" w:color="auto"/>
                    <w:bottom w:val="none" w:sz="0" w:space="0" w:color="auto"/>
                    <w:right w:val="none" w:sz="0" w:space="0" w:color="auto"/>
                  </w:divBdr>
                </w:div>
              </w:divsChild>
            </w:div>
            <w:div w:id="1890192603">
              <w:marLeft w:val="0"/>
              <w:marRight w:val="0"/>
              <w:marTop w:val="225"/>
              <w:marBottom w:val="0"/>
              <w:divBdr>
                <w:top w:val="none" w:sz="0" w:space="0" w:color="auto"/>
                <w:left w:val="none" w:sz="0" w:space="0" w:color="auto"/>
                <w:bottom w:val="none" w:sz="0" w:space="0" w:color="auto"/>
                <w:right w:val="none" w:sz="0" w:space="0" w:color="auto"/>
              </w:divBdr>
              <w:divsChild>
                <w:div w:id="1166819969">
                  <w:marLeft w:val="0"/>
                  <w:marRight w:val="0"/>
                  <w:marTop w:val="0"/>
                  <w:marBottom w:val="0"/>
                  <w:divBdr>
                    <w:top w:val="none" w:sz="0" w:space="0" w:color="auto"/>
                    <w:left w:val="none" w:sz="0" w:space="0" w:color="auto"/>
                    <w:bottom w:val="none" w:sz="0" w:space="0" w:color="auto"/>
                    <w:right w:val="none" w:sz="0" w:space="0" w:color="auto"/>
                  </w:divBdr>
                </w:div>
              </w:divsChild>
            </w:div>
            <w:div w:id="1577665068">
              <w:marLeft w:val="0"/>
              <w:marRight w:val="0"/>
              <w:marTop w:val="225"/>
              <w:marBottom w:val="0"/>
              <w:divBdr>
                <w:top w:val="none" w:sz="0" w:space="0" w:color="auto"/>
                <w:left w:val="none" w:sz="0" w:space="0" w:color="auto"/>
                <w:bottom w:val="none" w:sz="0" w:space="0" w:color="auto"/>
                <w:right w:val="none" w:sz="0" w:space="0" w:color="auto"/>
              </w:divBdr>
              <w:divsChild>
                <w:div w:id="242642867">
                  <w:marLeft w:val="0"/>
                  <w:marRight w:val="0"/>
                  <w:marTop w:val="0"/>
                  <w:marBottom w:val="0"/>
                  <w:divBdr>
                    <w:top w:val="none" w:sz="0" w:space="0" w:color="auto"/>
                    <w:left w:val="none" w:sz="0" w:space="0" w:color="auto"/>
                    <w:bottom w:val="none" w:sz="0" w:space="0" w:color="auto"/>
                    <w:right w:val="none" w:sz="0" w:space="0" w:color="auto"/>
                  </w:divBdr>
                  <w:divsChild>
                    <w:div w:id="598486943">
                      <w:marLeft w:val="0"/>
                      <w:marRight w:val="0"/>
                      <w:marTop w:val="0"/>
                      <w:marBottom w:val="0"/>
                      <w:divBdr>
                        <w:top w:val="single" w:sz="6" w:space="0" w:color="D9D9D9"/>
                        <w:left w:val="none" w:sz="0" w:space="0" w:color="auto"/>
                        <w:bottom w:val="single" w:sz="6" w:space="0" w:color="D9D9D9"/>
                        <w:right w:val="none" w:sz="0" w:space="0" w:color="auto"/>
                      </w:divBdr>
                      <w:divsChild>
                        <w:div w:id="383601613">
                          <w:marLeft w:val="0"/>
                          <w:marRight w:val="0"/>
                          <w:marTop w:val="0"/>
                          <w:marBottom w:val="0"/>
                          <w:divBdr>
                            <w:top w:val="none" w:sz="0" w:space="0" w:color="auto"/>
                            <w:left w:val="none" w:sz="0" w:space="0" w:color="auto"/>
                            <w:bottom w:val="none" w:sz="0" w:space="0" w:color="auto"/>
                            <w:right w:val="none" w:sz="0" w:space="0" w:color="auto"/>
                          </w:divBdr>
                          <w:divsChild>
                            <w:div w:id="1688023491">
                              <w:marLeft w:val="0"/>
                              <w:marRight w:val="0"/>
                              <w:marTop w:val="0"/>
                              <w:marBottom w:val="0"/>
                              <w:divBdr>
                                <w:top w:val="none" w:sz="0" w:space="0" w:color="auto"/>
                                <w:left w:val="none" w:sz="0" w:space="0" w:color="auto"/>
                                <w:bottom w:val="none" w:sz="0" w:space="0" w:color="auto"/>
                                <w:right w:val="none" w:sz="0" w:space="0" w:color="auto"/>
                              </w:divBdr>
                              <w:divsChild>
                                <w:div w:id="774330320">
                                  <w:marLeft w:val="0"/>
                                  <w:marRight w:val="0"/>
                                  <w:marTop w:val="0"/>
                                  <w:marBottom w:val="0"/>
                                  <w:divBdr>
                                    <w:top w:val="none" w:sz="0" w:space="0" w:color="auto"/>
                                    <w:left w:val="none" w:sz="0" w:space="0" w:color="auto"/>
                                    <w:bottom w:val="none" w:sz="0" w:space="0" w:color="auto"/>
                                    <w:right w:val="none" w:sz="0" w:space="0" w:color="auto"/>
                                  </w:divBdr>
                                  <w:divsChild>
                                    <w:div w:id="431778644">
                                      <w:marLeft w:val="0"/>
                                      <w:marRight w:val="0"/>
                                      <w:marTop w:val="0"/>
                                      <w:marBottom w:val="0"/>
                                      <w:divBdr>
                                        <w:top w:val="none" w:sz="0" w:space="0" w:color="auto"/>
                                        <w:left w:val="none" w:sz="0" w:space="0" w:color="auto"/>
                                        <w:bottom w:val="none" w:sz="0" w:space="0" w:color="auto"/>
                                        <w:right w:val="none" w:sz="0" w:space="0" w:color="auto"/>
                                      </w:divBdr>
                                      <w:divsChild>
                                        <w:div w:id="2005738225">
                                          <w:marLeft w:val="0"/>
                                          <w:marRight w:val="0"/>
                                          <w:marTop w:val="0"/>
                                          <w:marBottom w:val="0"/>
                                          <w:divBdr>
                                            <w:top w:val="none" w:sz="0" w:space="0" w:color="auto"/>
                                            <w:left w:val="none" w:sz="0" w:space="0" w:color="auto"/>
                                            <w:bottom w:val="none" w:sz="0" w:space="0" w:color="auto"/>
                                            <w:right w:val="none" w:sz="0" w:space="0" w:color="auto"/>
                                          </w:divBdr>
                                          <w:divsChild>
                                            <w:div w:id="192380383">
                                              <w:marLeft w:val="0"/>
                                              <w:marRight w:val="0"/>
                                              <w:marTop w:val="0"/>
                                              <w:marBottom w:val="0"/>
                                              <w:divBdr>
                                                <w:top w:val="none" w:sz="0" w:space="0" w:color="auto"/>
                                                <w:left w:val="none" w:sz="0" w:space="0" w:color="auto"/>
                                                <w:bottom w:val="none" w:sz="0" w:space="0" w:color="auto"/>
                                                <w:right w:val="none" w:sz="0" w:space="0" w:color="auto"/>
                                              </w:divBdr>
                                              <w:divsChild>
                                                <w:div w:id="496457220">
                                                  <w:marLeft w:val="0"/>
                                                  <w:marRight w:val="0"/>
                                                  <w:marTop w:val="0"/>
                                                  <w:marBottom w:val="0"/>
                                                  <w:divBdr>
                                                    <w:top w:val="none" w:sz="0" w:space="0" w:color="auto"/>
                                                    <w:left w:val="none" w:sz="0" w:space="0" w:color="auto"/>
                                                    <w:bottom w:val="none" w:sz="0" w:space="0" w:color="auto"/>
                                                    <w:right w:val="none" w:sz="0" w:space="0" w:color="auto"/>
                                                  </w:divBdr>
                                                  <w:divsChild>
                                                    <w:div w:id="80490507">
                                                      <w:marLeft w:val="0"/>
                                                      <w:marRight w:val="0"/>
                                                      <w:marTop w:val="0"/>
                                                      <w:marBottom w:val="0"/>
                                                      <w:divBdr>
                                                        <w:top w:val="none" w:sz="0" w:space="0" w:color="auto"/>
                                                        <w:left w:val="none" w:sz="0" w:space="0" w:color="auto"/>
                                                        <w:bottom w:val="none" w:sz="0" w:space="0" w:color="auto"/>
                                                        <w:right w:val="none" w:sz="0" w:space="0" w:color="auto"/>
                                                      </w:divBdr>
                                                      <w:divsChild>
                                                        <w:div w:id="1790275295">
                                                          <w:marLeft w:val="0"/>
                                                          <w:marRight w:val="0"/>
                                                          <w:marTop w:val="0"/>
                                                          <w:marBottom w:val="0"/>
                                                          <w:divBdr>
                                                            <w:top w:val="none" w:sz="0" w:space="0" w:color="auto"/>
                                                            <w:left w:val="none" w:sz="0" w:space="0" w:color="auto"/>
                                                            <w:bottom w:val="none" w:sz="0" w:space="0" w:color="auto"/>
                                                            <w:right w:val="none" w:sz="0" w:space="0" w:color="auto"/>
                                                          </w:divBdr>
                                                          <w:divsChild>
                                                            <w:div w:id="119226936">
                                                              <w:marLeft w:val="0"/>
                                                              <w:marRight w:val="45"/>
                                                              <w:marTop w:val="375"/>
                                                              <w:marBottom w:val="375"/>
                                                              <w:divBdr>
                                                                <w:top w:val="none" w:sz="0" w:space="0" w:color="auto"/>
                                                                <w:left w:val="none" w:sz="0" w:space="0" w:color="auto"/>
                                                                <w:bottom w:val="none" w:sz="0" w:space="0" w:color="auto"/>
                                                                <w:right w:val="none" w:sz="0" w:space="0" w:color="auto"/>
                                                              </w:divBdr>
                                                              <w:divsChild>
                                                                <w:div w:id="1413115815">
                                                                  <w:marLeft w:val="0"/>
                                                                  <w:marRight w:val="0"/>
                                                                  <w:marTop w:val="0"/>
                                                                  <w:marBottom w:val="0"/>
                                                                  <w:divBdr>
                                                                    <w:top w:val="none" w:sz="0" w:space="0" w:color="auto"/>
                                                                    <w:left w:val="none" w:sz="0" w:space="0" w:color="auto"/>
                                                                    <w:bottom w:val="none" w:sz="0" w:space="0" w:color="auto"/>
                                                                    <w:right w:val="none" w:sz="0" w:space="0" w:color="auto"/>
                                                                  </w:divBdr>
                                                                  <w:divsChild>
                                                                    <w:div w:id="19550466">
                                                                      <w:marLeft w:val="0"/>
                                                                      <w:marRight w:val="0"/>
                                                                      <w:marTop w:val="0"/>
                                                                      <w:marBottom w:val="0"/>
                                                                      <w:divBdr>
                                                                        <w:top w:val="none" w:sz="0" w:space="0" w:color="auto"/>
                                                                        <w:left w:val="none" w:sz="0" w:space="0" w:color="auto"/>
                                                                        <w:bottom w:val="none" w:sz="0" w:space="0" w:color="auto"/>
                                                                        <w:right w:val="none" w:sz="0" w:space="0" w:color="auto"/>
                                                                      </w:divBdr>
                                                                      <w:divsChild>
                                                                        <w:div w:id="1754467405">
                                                                          <w:marLeft w:val="0"/>
                                                                          <w:marRight w:val="0"/>
                                                                          <w:marTop w:val="0"/>
                                                                          <w:marBottom w:val="0"/>
                                                                          <w:divBdr>
                                                                            <w:top w:val="none" w:sz="0" w:space="0" w:color="auto"/>
                                                                            <w:left w:val="none" w:sz="0" w:space="0" w:color="auto"/>
                                                                            <w:bottom w:val="none" w:sz="0" w:space="0" w:color="auto"/>
                                                                            <w:right w:val="none" w:sz="0" w:space="0" w:color="auto"/>
                                                                          </w:divBdr>
                                                                          <w:divsChild>
                                                                            <w:div w:id="142964674">
                                                                              <w:marLeft w:val="0"/>
                                                                              <w:marRight w:val="0"/>
                                                                              <w:marTop w:val="0"/>
                                                                              <w:marBottom w:val="0"/>
                                                                              <w:divBdr>
                                                                                <w:top w:val="none" w:sz="0" w:space="0" w:color="auto"/>
                                                                                <w:left w:val="none" w:sz="0" w:space="0" w:color="auto"/>
                                                                                <w:bottom w:val="none" w:sz="0" w:space="0" w:color="auto"/>
                                                                                <w:right w:val="none" w:sz="0" w:space="0" w:color="auto"/>
                                                                              </w:divBdr>
                                                                              <w:divsChild>
                                                                                <w:div w:id="519048303">
                                                                                  <w:marLeft w:val="0"/>
                                                                                  <w:marRight w:val="240"/>
                                                                                  <w:marTop w:val="0"/>
                                                                                  <w:marBottom w:val="180"/>
                                                                                  <w:divBdr>
                                                                                    <w:top w:val="none" w:sz="0" w:space="0" w:color="auto"/>
                                                                                    <w:left w:val="none" w:sz="0" w:space="0" w:color="auto"/>
                                                                                    <w:bottom w:val="none" w:sz="0" w:space="0" w:color="auto"/>
                                                                                    <w:right w:val="none" w:sz="0" w:space="0" w:color="auto"/>
                                                                                  </w:divBdr>
                                                                                </w:div>
                                                                                <w:div w:id="219364692">
                                                                                  <w:marLeft w:val="0"/>
                                                                                  <w:marRight w:val="0"/>
                                                                                  <w:marTop w:val="0"/>
                                                                                  <w:marBottom w:val="180"/>
                                                                                  <w:divBdr>
                                                                                    <w:top w:val="none" w:sz="0" w:space="0" w:color="auto"/>
                                                                                    <w:left w:val="none" w:sz="0" w:space="0" w:color="auto"/>
                                                                                    <w:bottom w:val="none" w:sz="0" w:space="0" w:color="auto"/>
                                                                                    <w:right w:val="none" w:sz="0" w:space="0" w:color="auto"/>
                                                                                  </w:divBdr>
                                                                                </w:div>
                                                                                <w:div w:id="723718853">
                                                                                  <w:marLeft w:val="0"/>
                                                                                  <w:marRight w:val="0"/>
                                                                                  <w:marTop w:val="0"/>
                                                                                  <w:marBottom w:val="180"/>
                                                                                  <w:divBdr>
                                                                                    <w:top w:val="none" w:sz="0" w:space="0" w:color="auto"/>
                                                                                    <w:left w:val="none" w:sz="0" w:space="0" w:color="auto"/>
                                                                                    <w:bottom w:val="none" w:sz="0" w:space="0" w:color="auto"/>
                                                                                    <w:right w:val="none" w:sz="0" w:space="0" w:color="auto"/>
                                                                                  </w:divBdr>
                                                                                  <w:divsChild>
                                                                                    <w:div w:id="795215637">
                                                                                      <w:marLeft w:val="0"/>
                                                                                      <w:marRight w:val="0"/>
                                                                                      <w:marTop w:val="0"/>
                                                                                      <w:marBottom w:val="180"/>
                                                                                      <w:divBdr>
                                                                                        <w:top w:val="none" w:sz="0" w:space="0" w:color="auto"/>
                                                                                        <w:left w:val="none" w:sz="0" w:space="0" w:color="auto"/>
                                                                                        <w:bottom w:val="none" w:sz="0" w:space="0" w:color="auto"/>
                                                                                        <w:right w:val="none" w:sz="0" w:space="0" w:color="auto"/>
                                                                                      </w:divBdr>
                                                                                      <w:divsChild>
                                                                                        <w:div w:id="693771244">
                                                                                          <w:marLeft w:val="0"/>
                                                                                          <w:marRight w:val="0"/>
                                                                                          <w:marTop w:val="0"/>
                                                                                          <w:marBottom w:val="0"/>
                                                                                          <w:divBdr>
                                                                                            <w:top w:val="none" w:sz="0" w:space="0" w:color="auto"/>
                                                                                            <w:left w:val="none" w:sz="0" w:space="0" w:color="auto"/>
                                                                                            <w:bottom w:val="none" w:sz="0" w:space="0" w:color="auto"/>
                                                                                            <w:right w:val="none" w:sz="0" w:space="0" w:color="auto"/>
                                                                                          </w:divBdr>
                                                                                        </w:div>
                                                                                      </w:divsChild>
                                                                                    </w:div>
                                                                                    <w:div w:id="1077629565">
                                                                                      <w:marLeft w:val="0"/>
                                                                                      <w:marRight w:val="0"/>
                                                                                      <w:marTop w:val="0"/>
                                                                                      <w:marBottom w:val="0"/>
                                                                                      <w:divBdr>
                                                                                        <w:top w:val="none" w:sz="0" w:space="0" w:color="auto"/>
                                                                                        <w:left w:val="none" w:sz="0" w:space="0" w:color="auto"/>
                                                                                        <w:bottom w:val="none" w:sz="0" w:space="0" w:color="auto"/>
                                                                                        <w:right w:val="none" w:sz="0" w:space="0" w:color="auto"/>
                                                                                      </w:divBdr>
                                                                                      <w:divsChild>
                                                                                        <w:div w:id="794297946">
                                                                                          <w:marLeft w:val="0"/>
                                                                                          <w:marRight w:val="0"/>
                                                                                          <w:marTop w:val="0"/>
                                                                                          <w:marBottom w:val="0"/>
                                                                                          <w:divBdr>
                                                                                            <w:top w:val="none" w:sz="0" w:space="0" w:color="auto"/>
                                                                                            <w:left w:val="none" w:sz="0" w:space="0" w:color="auto"/>
                                                                                            <w:bottom w:val="none" w:sz="0" w:space="0" w:color="auto"/>
                                                                                            <w:right w:val="none" w:sz="0" w:space="0" w:color="auto"/>
                                                                                          </w:divBdr>
                                                                                          <w:divsChild>
                                                                                            <w:div w:id="687291411">
                                                                                              <w:marLeft w:val="0"/>
                                                                                              <w:marRight w:val="0"/>
                                                                                              <w:marTop w:val="75"/>
                                                                                              <w:marBottom w:val="0"/>
                                                                                              <w:divBdr>
                                                                                                <w:top w:val="none" w:sz="0" w:space="0" w:color="auto"/>
                                                                                                <w:left w:val="none" w:sz="0" w:space="0" w:color="auto"/>
                                                                                                <w:bottom w:val="none" w:sz="0" w:space="0" w:color="auto"/>
                                                                                                <w:right w:val="none" w:sz="0" w:space="0" w:color="auto"/>
                                                                                              </w:divBdr>
                                                                                            </w:div>
                                                                                            <w:div w:id="2000964996">
                                                                                              <w:marLeft w:val="0"/>
                                                                                              <w:marRight w:val="0"/>
                                                                                              <w:marTop w:val="75"/>
                                                                                              <w:marBottom w:val="0"/>
                                                                                              <w:divBdr>
                                                                                                <w:top w:val="none" w:sz="0" w:space="0" w:color="auto"/>
                                                                                                <w:left w:val="none" w:sz="0" w:space="0" w:color="auto"/>
                                                                                                <w:bottom w:val="none" w:sz="0" w:space="0" w:color="auto"/>
                                                                                                <w:right w:val="none" w:sz="0" w:space="0" w:color="auto"/>
                                                                                              </w:divBdr>
                                                                                            </w:div>
                                                                                            <w:div w:id="1569923353">
                                                                                              <w:marLeft w:val="0"/>
                                                                                              <w:marRight w:val="0"/>
                                                                                              <w:marTop w:val="75"/>
                                                                                              <w:marBottom w:val="0"/>
                                                                                              <w:divBdr>
                                                                                                <w:top w:val="none" w:sz="0" w:space="0" w:color="auto"/>
                                                                                                <w:left w:val="none" w:sz="0" w:space="0" w:color="auto"/>
                                                                                                <w:bottom w:val="none" w:sz="0" w:space="0" w:color="auto"/>
                                                                                                <w:right w:val="none" w:sz="0" w:space="0" w:color="auto"/>
                                                                                              </w:divBdr>
                                                                                            </w:div>
                                                                                            <w:div w:id="5387796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604246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6237">
              <w:marLeft w:val="0"/>
              <w:marRight w:val="0"/>
              <w:marTop w:val="225"/>
              <w:marBottom w:val="0"/>
              <w:divBdr>
                <w:top w:val="none" w:sz="0" w:space="0" w:color="auto"/>
                <w:left w:val="none" w:sz="0" w:space="0" w:color="auto"/>
                <w:bottom w:val="none" w:sz="0" w:space="0" w:color="auto"/>
                <w:right w:val="none" w:sz="0" w:space="0" w:color="auto"/>
              </w:divBdr>
              <w:divsChild>
                <w:div w:id="1007558678">
                  <w:marLeft w:val="0"/>
                  <w:marRight w:val="0"/>
                  <w:marTop w:val="0"/>
                  <w:marBottom w:val="0"/>
                  <w:divBdr>
                    <w:top w:val="none" w:sz="0" w:space="0" w:color="auto"/>
                    <w:left w:val="none" w:sz="0" w:space="0" w:color="auto"/>
                    <w:bottom w:val="none" w:sz="0" w:space="0" w:color="auto"/>
                    <w:right w:val="none" w:sz="0" w:space="0" w:color="auto"/>
                  </w:divBdr>
                </w:div>
              </w:divsChild>
            </w:div>
            <w:div w:id="578683576">
              <w:marLeft w:val="0"/>
              <w:marRight w:val="0"/>
              <w:marTop w:val="225"/>
              <w:marBottom w:val="0"/>
              <w:divBdr>
                <w:top w:val="none" w:sz="0" w:space="0" w:color="auto"/>
                <w:left w:val="none" w:sz="0" w:space="0" w:color="auto"/>
                <w:bottom w:val="none" w:sz="0" w:space="0" w:color="auto"/>
                <w:right w:val="none" w:sz="0" w:space="0" w:color="auto"/>
              </w:divBdr>
              <w:divsChild>
                <w:div w:id="19163721">
                  <w:marLeft w:val="0"/>
                  <w:marRight w:val="0"/>
                  <w:marTop w:val="0"/>
                  <w:marBottom w:val="0"/>
                  <w:divBdr>
                    <w:top w:val="none" w:sz="0" w:space="0" w:color="auto"/>
                    <w:left w:val="none" w:sz="0" w:space="0" w:color="auto"/>
                    <w:bottom w:val="none" w:sz="0" w:space="0" w:color="auto"/>
                    <w:right w:val="none" w:sz="0" w:space="0" w:color="auto"/>
                  </w:divBdr>
                </w:div>
              </w:divsChild>
            </w:div>
            <w:div w:id="1852255704">
              <w:marLeft w:val="0"/>
              <w:marRight w:val="0"/>
              <w:marTop w:val="375"/>
              <w:marBottom w:val="0"/>
              <w:divBdr>
                <w:top w:val="none" w:sz="0" w:space="0" w:color="auto"/>
                <w:left w:val="none" w:sz="0" w:space="0" w:color="auto"/>
                <w:bottom w:val="none" w:sz="0" w:space="0" w:color="auto"/>
                <w:right w:val="none" w:sz="0" w:space="0" w:color="auto"/>
              </w:divBdr>
              <w:divsChild>
                <w:div w:id="1217546725">
                  <w:marLeft w:val="0"/>
                  <w:marRight w:val="0"/>
                  <w:marTop w:val="0"/>
                  <w:marBottom w:val="0"/>
                  <w:divBdr>
                    <w:top w:val="none" w:sz="0" w:space="0" w:color="auto"/>
                    <w:left w:val="none" w:sz="0" w:space="0" w:color="auto"/>
                    <w:bottom w:val="none" w:sz="0" w:space="0" w:color="auto"/>
                    <w:right w:val="none" w:sz="0" w:space="0" w:color="auto"/>
                  </w:divBdr>
                  <w:divsChild>
                    <w:div w:id="1744251494">
                      <w:marLeft w:val="0"/>
                      <w:marRight w:val="0"/>
                      <w:marTop w:val="0"/>
                      <w:marBottom w:val="0"/>
                      <w:divBdr>
                        <w:top w:val="none" w:sz="0" w:space="0" w:color="auto"/>
                        <w:left w:val="none" w:sz="0" w:space="0" w:color="auto"/>
                        <w:bottom w:val="none" w:sz="0" w:space="0" w:color="auto"/>
                        <w:right w:val="none" w:sz="0" w:space="0" w:color="auto"/>
                      </w:divBdr>
                    </w:div>
                    <w:div w:id="608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01964">
              <w:marLeft w:val="0"/>
              <w:marRight w:val="0"/>
              <w:marTop w:val="375"/>
              <w:marBottom w:val="0"/>
              <w:divBdr>
                <w:top w:val="none" w:sz="0" w:space="0" w:color="auto"/>
                <w:left w:val="none" w:sz="0" w:space="0" w:color="auto"/>
                <w:bottom w:val="none" w:sz="0" w:space="0" w:color="auto"/>
                <w:right w:val="none" w:sz="0" w:space="0" w:color="auto"/>
              </w:divBdr>
              <w:divsChild>
                <w:div w:id="1461613328">
                  <w:marLeft w:val="0"/>
                  <w:marRight w:val="0"/>
                  <w:marTop w:val="0"/>
                  <w:marBottom w:val="0"/>
                  <w:divBdr>
                    <w:top w:val="none" w:sz="0" w:space="0" w:color="auto"/>
                    <w:left w:val="none" w:sz="0" w:space="0" w:color="auto"/>
                    <w:bottom w:val="none" w:sz="0" w:space="0" w:color="auto"/>
                    <w:right w:val="none" w:sz="0" w:space="0" w:color="auto"/>
                  </w:divBdr>
                </w:div>
              </w:divsChild>
            </w:div>
            <w:div w:id="458180894">
              <w:marLeft w:val="0"/>
              <w:marRight w:val="0"/>
              <w:marTop w:val="225"/>
              <w:marBottom w:val="0"/>
              <w:divBdr>
                <w:top w:val="none" w:sz="0" w:space="0" w:color="auto"/>
                <w:left w:val="none" w:sz="0" w:space="0" w:color="auto"/>
                <w:bottom w:val="none" w:sz="0" w:space="0" w:color="auto"/>
                <w:right w:val="none" w:sz="0" w:space="0" w:color="auto"/>
              </w:divBdr>
              <w:divsChild>
                <w:div w:id="610355853">
                  <w:marLeft w:val="0"/>
                  <w:marRight w:val="0"/>
                  <w:marTop w:val="0"/>
                  <w:marBottom w:val="0"/>
                  <w:divBdr>
                    <w:top w:val="none" w:sz="0" w:space="0" w:color="auto"/>
                    <w:left w:val="none" w:sz="0" w:space="0" w:color="auto"/>
                    <w:bottom w:val="none" w:sz="0" w:space="0" w:color="auto"/>
                    <w:right w:val="none" w:sz="0" w:space="0" w:color="auto"/>
                  </w:divBdr>
                </w:div>
              </w:divsChild>
            </w:div>
            <w:div w:id="1189830887">
              <w:marLeft w:val="0"/>
              <w:marRight w:val="0"/>
              <w:marTop w:val="225"/>
              <w:marBottom w:val="0"/>
              <w:divBdr>
                <w:top w:val="none" w:sz="0" w:space="0" w:color="auto"/>
                <w:left w:val="none" w:sz="0" w:space="0" w:color="auto"/>
                <w:bottom w:val="none" w:sz="0" w:space="0" w:color="auto"/>
                <w:right w:val="none" w:sz="0" w:space="0" w:color="auto"/>
              </w:divBdr>
              <w:divsChild>
                <w:div w:id="771364160">
                  <w:marLeft w:val="0"/>
                  <w:marRight w:val="0"/>
                  <w:marTop w:val="0"/>
                  <w:marBottom w:val="0"/>
                  <w:divBdr>
                    <w:top w:val="none" w:sz="0" w:space="0" w:color="auto"/>
                    <w:left w:val="none" w:sz="0" w:space="0" w:color="auto"/>
                    <w:bottom w:val="none" w:sz="0" w:space="0" w:color="auto"/>
                    <w:right w:val="none" w:sz="0" w:space="0" w:color="auto"/>
                  </w:divBdr>
                </w:div>
              </w:divsChild>
            </w:div>
            <w:div w:id="1003162142">
              <w:marLeft w:val="0"/>
              <w:marRight w:val="0"/>
              <w:marTop w:val="225"/>
              <w:marBottom w:val="0"/>
              <w:divBdr>
                <w:top w:val="none" w:sz="0" w:space="0" w:color="auto"/>
                <w:left w:val="none" w:sz="0" w:space="0" w:color="auto"/>
                <w:bottom w:val="none" w:sz="0" w:space="0" w:color="auto"/>
                <w:right w:val="none" w:sz="0" w:space="0" w:color="auto"/>
              </w:divBdr>
              <w:divsChild>
                <w:div w:id="535848068">
                  <w:marLeft w:val="0"/>
                  <w:marRight w:val="0"/>
                  <w:marTop w:val="0"/>
                  <w:marBottom w:val="0"/>
                  <w:divBdr>
                    <w:top w:val="none" w:sz="0" w:space="0" w:color="auto"/>
                    <w:left w:val="none" w:sz="0" w:space="0" w:color="auto"/>
                    <w:bottom w:val="none" w:sz="0" w:space="0" w:color="auto"/>
                    <w:right w:val="none" w:sz="0" w:space="0" w:color="auto"/>
                  </w:divBdr>
                </w:div>
              </w:divsChild>
            </w:div>
            <w:div w:id="1349023441">
              <w:marLeft w:val="0"/>
              <w:marRight w:val="0"/>
              <w:marTop w:val="225"/>
              <w:marBottom w:val="0"/>
              <w:divBdr>
                <w:top w:val="none" w:sz="0" w:space="0" w:color="auto"/>
                <w:left w:val="none" w:sz="0" w:space="0" w:color="auto"/>
                <w:bottom w:val="none" w:sz="0" w:space="0" w:color="auto"/>
                <w:right w:val="none" w:sz="0" w:space="0" w:color="auto"/>
              </w:divBdr>
              <w:divsChild>
                <w:div w:id="847059408">
                  <w:marLeft w:val="0"/>
                  <w:marRight w:val="0"/>
                  <w:marTop w:val="0"/>
                  <w:marBottom w:val="0"/>
                  <w:divBdr>
                    <w:top w:val="none" w:sz="0" w:space="0" w:color="auto"/>
                    <w:left w:val="none" w:sz="0" w:space="0" w:color="auto"/>
                    <w:bottom w:val="none" w:sz="0" w:space="0" w:color="auto"/>
                    <w:right w:val="none" w:sz="0" w:space="0" w:color="auto"/>
                  </w:divBdr>
                </w:div>
              </w:divsChild>
            </w:div>
            <w:div w:id="1951932620">
              <w:marLeft w:val="0"/>
              <w:marRight w:val="0"/>
              <w:marTop w:val="375"/>
              <w:marBottom w:val="0"/>
              <w:divBdr>
                <w:top w:val="none" w:sz="0" w:space="0" w:color="auto"/>
                <w:left w:val="none" w:sz="0" w:space="0" w:color="auto"/>
                <w:bottom w:val="none" w:sz="0" w:space="0" w:color="auto"/>
                <w:right w:val="none" w:sz="0" w:space="0" w:color="auto"/>
              </w:divBdr>
              <w:divsChild>
                <w:div w:id="1207790329">
                  <w:marLeft w:val="0"/>
                  <w:marRight w:val="0"/>
                  <w:marTop w:val="0"/>
                  <w:marBottom w:val="0"/>
                  <w:divBdr>
                    <w:top w:val="none" w:sz="0" w:space="0" w:color="auto"/>
                    <w:left w:val="none" w:sz="0" w:space="0" w:color="auto"/>
                    <w:bottom w:val="none" w:sz="0" w:space="0" w:color="auto"/>
                    <w:right w:val="none" w:sz="0" w:space="0" w:color="auto"/>
                  </w:divBdr>
                  <w:divsChild>
                    <w:div w:id="17016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7665">
              <w:marLeft w:val="0"/>
              <w:marRight w:val="0"/>
              <w:marTop w:val="375"/>
              <w:marBottom w:val="0"/>
              <w:divBdr>
                <w:top w:val="none" w:sz="0" w:space="0" w:color="auto"/>
                <w:left w:val="none" w:sz="0" w:space="0" w:color="auto"/>
                <w:bottom w:val="none" w:sz="0" w:space="0" w:color="auto"/>
                <w:right w:val="none" w:sz="0" w:space="0" w:color="auto"/>
              </w:divBdr>
              <w:divsChild>
                <w:div w:id="1137837116">
                  <w:marLeft w:val="0"/>
                  <w:marRight w:val="0"/>
                  <w:marTop w:val="0"/>
                  <w:marBottom w:val="0"/>
                  <w:divBdr>
                    <w:top w:val="none" w:sz="0" w:space="0" w:color="auto"/>
                    <w:left w:val="none" w:sz="0" w:space="0" w:color="auto"/>
                    <w:bottom w:val="none" w:sz="0" w:space="0" w:color="auto"/>
                    <w:right w:val="none" w:sz="0" w:space="0" w:color="auto"/>
                  </w:divBdr>
                </w:div>
              </w:divsChild>
            </w:div>
            <w:div w:id="1739740635">
              <w:marLeft w:val="0"/>
              <w:marRight w:val="0"/>
              <w:marTop w:val="375"/>
              <w:marBottom w:val="0"/>
              <w:divBdr>
                <w:top w:val="none" w:sz="0" w:space="0" w:color="auto"/>
                <w:left w:val="none" w:sz="0" w:space="0" w:color="auto"/>
                <w:bottom w:val="none" w:sz="0" w:space="0" w:color="auto"/>
                <w:right w:val="none" w:sz="0" w:space="0" w:color="auto"/>
              </w:divBdr>
              <w:divsChild>
                <w:div w:id="324017103">
                  <w:marLeft w:val="0"/>
                  <w:marRight w:val="0"/>
                  <w:marTop w:val="0"/>
                  <w:marBottom w:val="0"/>
                  <w:divBdr>
                    <w:top w:val="none" w:sz="0" w:space="0" w:color="auto"/>
                    <w:left w:val="none" w:sz="0" w:space="0" w:color="auto"/>
                    <w:bottom w:val="none" w:sz="0" w:space="0" w:color="auto"/>
                    <w:right w:val="none" w:sz="0" w:space="0" w:color="auto"/>
                  </w:divBdr>
                  <w:divsChild>
                    <w:div w:id="1033653158">
                      <w:marLeft w:val="0"/>
                      <w:marRight w:val="0"/>
                      <w:marTop w:val="0"/>
                      <w:marBottom w:val="0"/>
                      <w:divBdr>
                        <w:top w:val="none" w:sz="0" w:space="0" w:color="auto"/>
                        <w:left w:val="none" w:sz="0" w:space="0" w:color="auto"/>
                        <w:bottom w:val="none" w:sz="0" w:space="0" w:color="auto"/>
                        <w:right w:val="none" w:sz="0" w:space="0" w:color="auto"/>
                      </w:divBdr>
                    </w:div>
                    <w:div w:id="128025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3918">
              <w:marLeft w:val="0"/>
              <w:marRight w:val="0"/>
              <w:marTop w:val="375"/>
              <w:marBottom w:val="0"/>
              <w:divBdr>
                <w:top w:val="none" w:sz="0" w:space="0" w:color="auto"/>
                <w:left w:val="none" w:sz="0" w:space="0" w:color="auto"/>
                <w:bottom w:val="none" w:sz="0" w:space="0" w:color="auto"/>
                <w:right w:val="none" w:sz="0" w:space="0" w:color="auto"/>
              </w:divBdr>
              <w:divsChild>
                <w:div w:id="1531643568">
                  <w:marLeft w:val="0"/>
                  <w:marRight w:val="0"/>
                  <w:marTop w:val="0"/>
                  <w:marBottom w:val="0"/>
                  <w:divBdr>
                    <w:top w:val="none" w:sz="0" w:space="0" w:color="auto"/>
                    <w:left w:val="none" w:sz="0" w:space="0" w:color="auto"/>
                    <w:bottom w:val="none" w:sz="0" w:space="0" w:color="auto"/>
                    <w:right w:val="none" w:sz="0" w:space="0" w:color="auto"/>
                  </w:divBdr>
                </w:div>
              </w:divsChild>
            </w:div>
            <w:div w:id="214707538">
              <w:marLeft w:val="0"/>
              <w:marRight w:val="0"/>
              <w:marTop w:val="225"/>
              <w:marBottom w:val="0"/>
              <w:divBdr>
                <w:top w:val="none" w:sz="0" w:space="0" w:color="auto"/>
                <w:left w:val="none" w:sz="0" w:space="0" w:color="auto"/>
                <w:bottom w:val="none" w:sz="0" w:space="0" w:color="auto"/>
                <w:right w:val="none" w:sz="0" w:space="0" w:color="auto"/>
              </w:divBdr>
              <w:divsChild>
                <w:div w:id="179205232">
                  <w:marLeft w:val="0"/>
                  <w:marRight w:val="0"/>
                  <w:marTop w:val="0"/>
                  <w:marBottom w:val="0"/>
                  <w:divBdr>
                    <w:top w:val="none" w:sz="0" w:space="0" w:color="auto"/>
                    <w:left w:val="none" w:sz="0" w:space="0" w:color="auto"/>
                    <w:bottom w:val="none" w:sz="0" w:space="0" w:color="auto"/>
                    <w:right w:val="none" w:sz="0" w:space="0" w:color="auto"/>
                  </w:divBdr>
                </w:div>
              </w:divsChild>
            </w:div>
            <w:div w:id="1002464268">
              <w:marLeft w:val="0"/>
              <w:marRight w:val="0"/>
              <w:marTop w:val="375"/>
              <w:marBottom w:val="0"/>
              <w:divBdr>
                <w:top w:val="none" w:sz="0" w:space="0" w:color="auto"/>
                <w:left w:val="none" w:sz="0" w:space="0" w:color="auto"/>
                <w:bottom w:val="none" w:sz="0" w:space="0" w:color="auto"/>
                <w:right w:val="none" w:sz="0" w:space="0" w:color="auto"/>
              </w:divBdr>
              <w:divsChild>
                <w:div w:id="1180237845">
                  <w:marLeft w:val="0"/>
                  <w:marRight w:val="0"/>
                  <w:marTop w:val="0"/>
                  <w:marBottom w:val="0"/>
                  <w:divBdr>
                    <w:top w:val="none" w:sz="0" w:space="0" w:color="auto"/>
                    <w:left w:val="none" w:sz="0" w:space="0" w:color="auto"/>
                    <w:bottom w:val="none" w:sz="0" w:space="0" w:color="auto"/>
                    <w:right w:val="none" w:sz="0" w:space="0" w:color="auto"/>
                  </w:divBdr>
                  <w:divsChild>
                    <w:div w:id="6820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624">
              <w:marLeft w:val="0"/>
              <w:marRight w:val="0"/>
              <w:marTop w:val="375"/>
              <w:marBottom w:val="0"/>
              <w:divBdr>
                <w:top w:val="none" w:sz="0" w:space="0" w:color="auto"/>
                <w:left w:val="none" w:sz="0" w:space="0" w:color="auto"/>
                <w:bottom w:val="none" w:sz="0" w:space="0" w:color="auto"/>
                <w:right w:val="none" w:sz="0" w:space="0" w:color="auto"/>
              </w:divBdr>
              <w:divsChild>
                <w:div w:id="1339767046">
                  <w:marLeft w:val="0"/>
                  <w:marRight w:val="0"/>
                  <w:marTop w:val="0"/>
                  <w:marBottom w:val="0"/>
                  <w:divBdr>
                    <w:top w:val="none" w:sz="0" w:space="0" w:color="auto"/>
                    <w:left w:val="none" w:sz="0" w:space="0" w:color="auto"/>
                    <w:bottom w:val="none" w:sz="0" w:space="0" w:color="auto"/>
                    <w:right w:val="none" w:sz="0" w:space="0" w:color="auto"/>
                  </w:divBdr>
                </w:div>
              </w:divsChild>
            </w:div>
            <w:div w:id="838622375">
              <w:marLeft w:val="0"/>
              <w:marRight w:val="0"/>
              <w:marTop w:val="225"/>
              <w:marBottom w:val="0"/>
              <w:divBdr>
                <w:top w:val="none" w:sz="0" w:space="0" w:color="auto"/>
                <w:left w:val="none" w:sz="0" w:space="0" w:color="auto"/>
                <w:bottom w:val="none" w:sz="0" w:space="0" w:color="auto"/>
                <w:right w:val="none" w:sz="0" w:space="0" w:color="auto"/>
              </w:divBdr>
              <w:divsChild>
                <w:div w:id="664632750">
                  <w:marLeft w:val="0"/>
                  <w:marRight w:val="0"/>
                  <w:marTop w:val="0"/>
                  <w:marBottom w:val="0"/>
                  <w:divBdr>
                    <w:top w:val="none" w:sz="0" w:space="0" w:color="auto"/>
                    <w:left w:val="none" w:sz="0" w:space="0" w:color="auto"/>
                    <w:bottom w:val="none" w:sz="0" w:space="0" w:color="auto"/>
                    <w:right w:val="none" w:sz="0" w:space="0" w:color="auto"/>
                  </w:divBdr>
                </w:div>
              </w:divsChild>
            </w:div>
            <w:div w:id="1618172053">
              <w:marLeft w:val="0"/>
              <w:marRight w:val="0"/>
              <w:marTop w:val="225"/>
              <w:marBottom w:val="0"/>
              <w:divBdr>
                <w:top w:val="none" w:sz="0" w:space="0" w:color="auto"/>
                <w:left w:val="none" w:sz="0" w:space="0" w:color="auto"/>
                <w:bottom w:val="none" w:sz="0" w:space="0" w:color="auto"/>
                <w:right w:val="none" w:sz="0" w:space="0" w:color="auto"/>
              </w:divBdr>
              <w:divsChild>
                <w:div w:id="67240489">
                  <w:marLeft w:val="0"/>
                  <w:marRight w:val="0"/>
                  <w:marTop w:val="0"/>
                  <w:marBottom w:val="0"/>
                  <w:divBdr>
                    <w:top w:val="none" w:sz="0" w:space="0" w:color="auto"/>
                    <w:left w:val="none" w:sz="0" w:space="0" w:color="auto"/>
                    <w:bottom w:val="none" w:sz="0" w:space="0" w:color="auto"/>
                    <w:right w:val="none" w:sz="0" w:space="0" w:color="auto"/>
                  </w:divBdr>
                </w:div>
              </w:divsChild>
            </w:div>
            <w:div w:id="1789003985">
              <w:marLeft w:val="0"/>
              <w:marRight w:val="0"/>
              <w:marTop w:val="375"/>
              <w:marBottom w:val="0"/>
              <w:divBdr>
                <w:top w:val="none" w:sz="0" w:space="0" w:color="auto"/>
                <w:left w:val="none" w:sz="0" w:space="0" w:color="auto"/>
                <w:bottom w:val="none" w:sz="0" w:space="0" w:color="auto"/>
                <w:right w:val="none" w:sz="0" w:space="0" w:color="auto"/>
              </w:divBdr>
              <w:divsChild>
                <w:div w:id="1823426007">
                  <w:marLeft w:val="0"/>
                  <w:marRight w:val="0"/>
                  <w:marTop w:val="0"/>
                  <w:marBottom w:val="0"/>
                  <w:divBdr>
                    <w:top w:val="none" w:sz="0" w:space="0" w:color="auto"/>
                    <w:left w:val="none" w:sz="0" w:space="0" w:color="auto"/>
                    <w:bottom w:val="none" w:sz="0" w:space="0" w:color="auto"/>
                    <w:right w:val="none" w:sz="0" w:space="0" w:color="auto"/>
                  </w:divBdr>
                  <w:divsChild>
                    <w:div w:id="1757172907">
                      <w:marLeft w:val="0"/>
                      <w:marRight w:val="0"/>
                      <w:marTop w:val="0"/>
                      <w:marBottom w:val="0"/>
                      <w:divBdr>
                        <w:top w:val="none" w:sz="0" w:space="0" w:color="auto"/>
                        <w:left w:val="none" w:sz="0" w:space="0" w:color="auto"/>
                        <w:bottom w:val="none" w:sz="0" w:space="0" w:color="auto"/>
                        <w:right w:val="none" w:sz="0" w:space="0" w:color="auto"/>
                      </w:divBdr>
                    </w:div>
                    <w:div w:id="12515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5323">
              <w:marLeft w:val="0"/>
              <w:marRight w:val="0"/>
              <w:marTop w:val="375"/>
              <w:marBottom w:val="0"/>
              <w:divBdr>
                <w:top w:val="none" w:sz="0" w:space="0" w:color="auto"/>
                <w:left w:val="none" w:sz="0" w:space="0" w:color="auto"/>
                <w:bottom w:val="none" w:sz="0" w:space="0" w:color="auto"/>
                <w:right w:val="none" w:sz="0" w:space="0" w:color="auto"/>
              </w:divBdr>
              <w:divsChild>
                <w:div w:id="944191576">
                  <w:marLeft w:val="0"/>
                  <w:marRight w:val="0"/>
                  <w:marTop w:val="0"/>
                  <w:marBottom w:val="0"/>
                  <w:divBdr>
                    <w:top w:val="none" w:sz="0" w:space="0" w:color="auto"/>
                    <w:left w:val="none" w:sz="0" w:space="0" w:color="auto"/>
                    <w:bottom w:val="none" w:sz="0" w:space="0" w:color="auto"/>
                    <w:right w:val="none" w:sz="0" w:space="0" w:color="auto"/>
                  </w:divBdr>
                </w:div>
              </w:divsChild>
            </w:div>
            <w:div w:id="945111853">
              <w:marLeft w:val="0"/>
              <w:marRight w:val="0"/>
              <w:marTop w:val="225"/>
              <w:marBottom w:val="0"/>
              <w:divBdr>
                <w:top w:val="none" w:sz="0" w:space="0" w:color="auto"/>
                <w:left w:val="none" w:sz="0" w:space="0" w:color="auto"/>
                <w:bottom w:val="none" w:sz="0" w:space="0" w:color="auto"/>
                <w:right w:val="none" w:sz="0" w:space="0" w:color="auto"/>
              </w:divBdr>
              <w:divsChild>
                <w:div w:id="1591888055">
                  <w:marLeft w:val="0"/>
                  <w:marRight w:val="0"/>
                  <w:marTop w:val="0"/>
                  <w:marBottom w:val="0"/>
                  <w:divBdr>
                    <w:top w:val="none" w:sz="0" w:space="0" w:color="auto"/>
                    <w:left w:val="none" w:sz="0" w:space="0" w:color="auto"/>
                    <w:bottom w:val="none" w:sz="0" w:space="0" w:color="auto"/>
                    <w:right w:val="none" w:sz="0" w:space="0" w:color="auto"/>
                  </w:divBdr>
                </w:div>
              </w:divsChild>
            </w:div>
            <w:div w:id="1123383474">
              <w:marLeft w:val="0"/>
              <w:marRight w:val="0"/>
              <w:marTop w:val="225"/>
              <w:marBottom w:val="0"/>
              <w:divBdr>
                <w:top w:val="none" w:sz="0" w:space="0" w:color="auto"/>
                <w:left w:val="none" w:sz="0" w:space="0" w:color="auto"/>
                <w:bottom w:val="none" w:sz="0" w:space="0" w:color="auto"/>
                <w:right w:val="none" w:sz="0" w:space="0" w:color="auto"/>
              </w:divBdr>
              <w:divsChild>
                <w:div w:id="863134335">
                  <w:marLeft w:val="0"/>
                  <w:marRight w:val="0"/>
                  <w:marTop w:val="0"/>
                  <w:marBottom w:val="0"/>
                  <w:divBdr>
                    <w:top w:val="none" w:sz="0" w:space="0" w:color="auto"/>
                    <w:left w:val="none" w:sz="0" w:space="0" w:color="auto"/>
                    <w:bottom w:val="none" w:sz="0" w:space="0" w:color="auto"/>
                    <w:right w:val="none" w:sz="0" w:space="0" w:color="auto"/>
                  </w:divBdr>
                </w:div>
              </w:divsChild>
            </w:div>
            <w:div w:id="1111166514">
              <w:marLeft w:val="0"/>
              <w:marRight w:val="0"/>
              <w:marTop w:val="225"/>
              <w:marBottom w:val="0"/>
              <w:divBdr>
                <w:top w:val="none" w:sz="0" w:space="0" w:color="auto"/>
                <w:left w:val="none" w:sz="0" w:space="0" w:color="auto"/>
                <w:bottom w:val="none" w:sz="0" w:space="0" w:color="auto"/>
                <w:right w:val="none" w:sz="0" w:space="0" w:color="auto"/>
              </w:divBdr>
              <w:divsChild>
                <w:div w:id="2126581019">
                  <w:marLeft w:val="0"/>
                  <w:marRight w:val="0"/>
                  <w:marTop w:val="0"/>
                  <w:marBottom w:val="0"/>
                  <w:divBdr>
                    <w:top w:val="none" w:sz="0" w:space="0" w:color="auto"/>
                    <w:left w:val="none" w:sz="0" w:space="0" w:color="auto"/>
                    <w:bottom w:val="none" w:sz="0" w:space="0" w:color="auto"/>
                    <w:right w:val="none" w:sz="0" w:space="0" w:color="auto"/>
                  </w:divBdr>
                </w:div>
              </w:divsChild>
            </w:div>
            <w:div w:id="1203251079">
              <w:marLeft w:val="0"/>
              <w:marRight w:val="0"/>
              <w:marTop w:val="225"/>
              <w:marBottom w:val="0"/>
              <w:divBdr>
                <w:top w:val="none" w:sz="0" w:space="0" w:color="auto"/>
                <w:left w:val="none" w:sz="0" w:space="0" w:color="auto"/>
                <w:bottom w:val="none" w:sz="0" w:space="0" w:color="auto"/>
                <w:right w:val="none" w:sz="0" w:space="0" w:color="auto"/>
              </w:divBdr>
              <w:divsChild>
                <w:div w:id="805395481">
                  <w:marLeft w:val="0"/>
                  <w:marRight w:val="0"/>
                  <w:marTop w:val="0"/>
                  <w:marBottom w:val="0"/>
                  <w:divBdr>
                    <w:top w:val="none" w:sz="0" w:space="0" w:color="auto"/>
                    <w:left w:val="none" w:sz="0" w:space="0" w:color="auto"/>
                    <w:bottom w:val="none" w:sz="0" w:space="0" w:color="auto"/>
                    <w:right w:val="none" w:sz="0" w:space="0" w:color="auto"/>
                  </w:divBdr>
                </w:div>
              </w:divsChild>
            </w:div>
            <w:div w:id="1891259228">
              <w:marLeft w:val="0"/>
              <w:marRight w:val="0"/>
              <w:marTop w:val="375"/>
              <w:marBottom w:val="0"/>
              <w:divBdr>
                <w:top w:val="none" w:sz="0" w:space="0" w:color="auto"/>
                <w:left w:val="none" w:sz="0" w:space="0" w:color="auto"/>
                <w:bottom w:val="none" w:sz="0" w:space="0" w:color="auto"/>
                <w:right w:val="none" w:sz="0" w:space="0" w:color="auto"/>
              </w:divBdr>
              <w:divsChild>
                <w:div w:id="2098355416">
                  <w:marLeft w:val="0"/>
                  <w:marRight w:val="0"/>
                  <w:marTop w:val="0"/>
                  <w:marBottom w:val="0"/>
                  <w:divBdr>
                    <w:top w:val="none" w:sz="0" w:space="0" w:color="auto"/>
                    <w:left w:val="none" w:sz="0" w:space="0" w:color="auto"/>
                    <w:bottom w:val="none" w:sz="0" w:space="0" w:color="auto"/>
                    <w:right w:val="none" w:sz="0" w:space="0" w:color="auto"/>
                  </w:divBdr>
                  <w:divsChild>
                    <w:div w:id="18509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89924">
              <w:marLeft w:val="0"/>
              <w:marRight w:val="0"/>
              <w:marTop w:val="375"/>
              <w:marBottom w:val="0"/>
              <w:divBdr>
                <w:top w:val="none" w:sz="0" w:space="0" w:color="auto"/>
                <w:left w:val="none" w:sz="0" w:space="0" w:color="auto"/>
                <w:bottom w:val="none" w:sz="0" w:space="0" w:color="auto"/>
                <w:right w:val="none" w:sz="0" w:space="0" w:color="auto"/>
              </w:divBdr>
              <w:divsChild>
                <w:div w:id="449515905">
                  <w:marLeft w:val="0"/>
                  <w:marRight w:val="0"/>
                  <w:marTop w:val="0"/>
                  <w:marBottom w:val="0"/>
                  <w:divBdr>
                    <w:top w:val="none" w:sz="0" w:space="0" w:color="auto"/>
                    <w:left w:val="none" w:sz="0" w:space="0" w:color="auto"/>
                    <w:bottom w:val="none" w:sz="0" w:space="0" w:color="auto"/>
                    <w:right w:val="none" w:sz="0" w:space="0" w:color="auto"/>
                  </w:divBdr>
                </w:div>
              </w:divsChild>
            </w:div>
            <w:div w:id="1287739958">
              <w:marLeft w:val="0"/>
              <w:marRight w:val="0"/>
              <w:marTop w:val="225"/>
              <w:marBottom w:val="0"/>
              <w:divBdr>
                <w:top w:val="none" w:sz="0" w:space="0" w:color="auto"/>
                <w:left w:val="none" w:sz="0" w:space="0" w:color="auto"/>
                <w:bottom w:val="none" w:sz="0" w:space="0" w:color="auto"/>
                <w:right w:val="none" w:sz="0" w:space="0" w:color="auto"/>
              </w:divBdr>
              <w:divsChild>
                <w:div w:id="60907275">
                  <w:marLeft w:val="0"/>
                  <w:marRight w:val="0"/>
                  <w:marTop w:val="0"/>
                  <w:marBottom w:val="0"/>
                  <w:divBdr>
                    <w:top w:val="none" w:sz="0" w:space="0" w:color="auto"/>
                    <w:left w:val="none" w:sz="0" w:space="0" w:color="auto"/>
                    <w:bottom w:val="none" w:sz="0" w:space="0" w:color="auto"/>
                    <w:right w:val="none" w:sz="0" w:space="0" w:color="auto"/>
                  </w:divBdr>
                </w:div>
              </w:divsChild>
            </w:div>
            <w:div w:id="1653368058">
              <w:marLeft w:val="0"/>
              <w:marRight w:val="0"/>
              <w:marTop w:val="375"/>
              <w:marBottom w:val="0"/>
              <w:divBdr>
                <w:top w:val="none" w:sz="0" w:space="0" w:color="auto"/>
                <w:left w:val="none" w:sz="0" w:space="0" w:color="auto"/>
                <w:bottom w:val="none" w:sz="0" w:space="0" w:color="auto"/>
                <w:right w:val="none" w:sz="0" w:space="0" w:color="auto"/>
              </w:divBdr>
              <w:divsChild>
                <w:div w:id="227229750">
                  <w:marLeft w:val="0"/>
                  <w:marRight w:val="0"/>
                  <w:marTop w:val="0"/>
                  <w:marBottom w:val="0"/>
                  <w:divBdr>
                    <w:top w:val="none" w:sz="0" w:space="0" w:color="auto"/>
                    <w:left w:val="none" w:sz="0" w:space="0" w:color="auto"/>
                    <w:bottom w:val="none" w:sz="0" w:space="0" w:color="auto"/>
                    <w:right w:val="none" w:sz="0" w:space="0" w:color="auto"/>
                  </w:divBdr>
                  <w:divsChild>
                    <w:div w:id="1780684265">
                      <w:marLeft w:val="0"/>
                      <w:marRight w:val="0"/>
                      <w:marTop w:val="0"/>
                      <w:marBottom w:val="0"/>
                      <w:divBdr>
                        <w:top w:val="none" w:sz="0" w:space="0" w:color="auto"/>
                        <w:left w:val="none" w:sz="0" w:space="0" w:color="auto"/>
                        <w:bottom w:val="none" w:sz="0" w:space="0" w:color="auto"/>
                        <w:right w:val="none" w:sz="0" w:space="0" w:color="auto"/>
                      </w:divBdr>
                    </w:div>
                    <w:div w:id="3940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93867">
              <w:marLeft w:val="0"/>
              <w:marRight w:val="0"/>
              <w:marTop w:val="375"/>
              <w:marBottom w:val="0"/>
              <w:divBdr>
                <w:top w:val="none" w:sz="0" w:space="0" w:color="auto"/>
                <w:left w:val="none" w:sz="0" w:space="0" w:color="auto"/>
                <w:bottom w:val="none" w:sz="0" w:space="0" w:color="auto"/>
                <w:right w:val="none" w:sz="0" w:space="0" w:color="auto"/>
              </w:divBdr>
              <w:divsChild>
                <w:div w:id="2132478798">
                  <w:marLeft w:val="0"/>
                  <w:marRight w:val="0"/>
                  <w:marTop w:val="0"/>
                  <w:marBottom w:val="0"/>
                  <w:divBdr>
                    <w:top w:val="none" w:sz="0" w:space="0" w:color="auto"/>
                    <w:left w:val="none" w:sz="0" w:space="0" w:color="auto"/>
                    <w:bottom w:val="none" w:sz="0" w:space="0" w:color="auto"/>
                    <w:right w:val="none" w:sz="0" w:space="0" w:color="auto"/>
                  </w:divBdr>
                </w:div>
              </w:divsChild>
            </w:div>
            <w:div w:id="2090300298">
              <w:marLeft w:val="0"/>
              <w:marRight w:val="0"/>
              <w:marTop w:val="225"/>
              <w:marBottom w:val="0"/>
              <w:divBdr>
                <w:top w:val="none" w:sz="0" w:space="0" w:color="auto"/>
                <w:left w:val="none" w:sz="0" w:space="0" w:color="auto"/>
                <w:bottom w:val="none" w:sz="0" w:space="0" w:color="auto"/>
                <w:right w:val="none" w:sz="0" w:space="0" w:color="auto"/>
              </w:divBdr>
              <w:divsChild>
                <w:div w:id="230048719">
                  <w:marLeft w:val="0"/>
                  <w:marRight w:val="0"/>
                  <w:marTop w:val="0"/>
                  <w:marBottom w:val="0"/>
                  <w:divBdr>
                    <w:top w:val="none" w:sz="0" w:space="0" w:color="auto"/>
                    <w:left w:val="none" w:sz="0" w:space="0" w:color="auto"/>
                    <w:bottom w:val="none" w:sz="0" w:space="0" w:color="auto"/>
                    <w:right w:val="none" w:sz="0" w:space="0" w:color="auto"/>
                  </w:divBdr>
                </w:div>
              </w:divsChild>
            </w:div>
            <w:div w:id="1459299017">
              <w:marLeft w:val="0"/>
              <w:marRight w:val="0"/>
              <w:marTop w:val="225"/>
              <w:marBottom w:val="0"/>
              <w:divBdr>
                <w:top w:val="none" w:sz="0" w:space="0" w:color="auto"/>
                <w:left w:val="none" w:sz="0" w:space="0" w:color="auto"/>
                <w:bottom w:val="none" w:sz="0" w:space="0" w:color="auto"/>
                <w:right w:val="none" w:sz="0" w:space="0" w:color="auto"/>
              </w:divBdr>
              <w:divsChild>
                <w:div w:id="409349973">
                  <w:marLeft w:val="0"/>
                  <w:marRight w:val="0"/>
                  <w:marTop w:val="0"/>
                  <w:marBottom w:val="0"/>
                  <w:divBdr>
                    <w:top w:val="none" w:sz="0" w:space="0" w:color="auto"/>
                    <w:left w:val="none" w:sz="0" w:space="0" w:color="auto"/>
                    <w:bottom w:val="none" w:sz="0" w:space="0" w:color="auto"/>
                    <w:right w:val="none" w:sz="0" w:space="0" w:color="auto"/>
                  </w:divBdr>
                </w:div>
              </w:divsChild>
            </w:div>
            <w:div w:id="1046562251">
              <w:marLeft w:val="0"/>
              <w:marRight w:val="0"/>
              <w:marTop w:val="225"/>
              <w:marBottom w:val="0"/>
              <w:divBdr>
                <w:top w:val="none" w:sz="0" w:space="0" w:color="auto"/>
                <w:left w:val="none" w:sz="0" w:space="0" w:color="auto"/>
                <w:bottom w:val="none" w:sz="0" w:space="0" w:color="auto"/>
                <w:right w:val="none" w:sz="0" w:space="0" w:color="auto"/>
              </w:divBdr>
              <w:divsChild>
                <w:div w:id="266931890">
                  <w:marLeft w:val="0"/>
                  <w:marRight w:val="0"/>
                  <w:marTop w:val="0"/>
                  <w:marBottom w:val="0"/>
                  <w:divBdr>
                    <w:top w:val="none" w:sz="0" w:space="0" w:color="auto"/>
                    <w:left w:val="none" w:sz="0" w:space="0" w:color="auto"/>
                    <w:bottom w:val="none" w:sz="0" w:space="0" w:color="auto"/>
                    <w:right w:val="none" w:sz="0" w:space="0" w:color="auto"/>
                  </w:divBdr>
                </w:div>
              </w:divsChild>
            </w:div>
            <w:div w:id="230583652">
              <w:marLeft w:val="0"/>
              <w:marRight w:val="0"/>
              <w:marTop w:val="225"/>
              <w:marBottom w:val="0"/>
              <w:divBdr>
                <w:top w:val="none" w:sz="0" w:space="0" w:color="auto"/>
                <w:left w:val="none" w:sz="0" w:space="0" w:color="auto"/>
                <w:bottom w:val="none" w:sz="0" w:space="0" w:color="auto"/>
                <w:right w:val="none" w:sz="0" w:space="0" w:color="auto"/>
              </w:divBdr>
              <w:divsChild>
                <w:div w:id="679115244">
                  <w:marLeft w:val="0"/>
                  <w:marRight w:val="0"/>
                  <w:marTop w:val="0"/>
                  <w:marBottom w:val="0"/>
                  <w:divBdr>
                    <w:top w:val="none" w:sz="0" w:space="0" w:color="auto"/>
                    <w:left w:val="none" w:sz="0" w:space="0" w:color="auto"/>
                    <w:bottom w:val="none" w:sz="0" w:space="0" w:color="auto"/>
                    <w:right w:val="none" w:sz="0" w:space="0" w:color="auto"/>
                  </w:divBdr>
                </w:div>
              </w:divsChild>
            </w:div>
            <w:div w:id="1996685891">
              <w:marLeft w:val="0"/>
              <w:marRight w:val="0"/>
              <w:marTop w:val="375"/>
              <w:marBottom w:val="0"/>
              <w:divBdr>
                <w:top w:val="none" w:sz="0" w:space="0" w:color="auto"/>
                <w:left w:val="none" w:sz="0" w:space="0" w:color="auto"/>
                <w:bottom w:val="none" w:sz="0" w:space="0" w:color="auto"/>
                <w:right w:val="none" w:sz="0" w:space="0" w:color="auto"/>
              </w:divBdr>
              <w:divsChild>
                <w:div w:id="996491155">
                  <w:marLeft w:val="0"/>
                  <w:marRight w:val="0"/>
                  <w:marTop w:val="0"/>
                  <w:marBottom w:val="0"/>
                  <w:divBdr>
                    <w:top w:val="none" w:sz="0" w:space="0" w:color="auto"/>
                    <w:left w:val="none" w:sz="0" w:space="0" w:color="auto"/>
                    <w:bottom w:val="none" w:sz="0" w:space="0" w:color="auto"/>
                    <w:right w:val="none" w:sz="0" w:space="0" w:color="auto"/>
                  </w:divBdr>
                  <w:divsChild>
                    <w:div w:id="1079867951">
                      <w:marLeft w:val="0"/>
                      <w:marRight w:val="0"/>
                      <w:marTop w:val="0"/>
                      <w:marBottom w:val="0"/>
                      <w:divBdr>
                        <w:top w:val="none" w:sz="0" w:space="0" w:color="auto"/>
                        <w:left w:val="none" w:sz="0" w:space="0" w:color="auto"/>
                        <w:bottom w:val="none" w:sz="0" w:space="0" w:color="auto"/>
                        <w:right w:val="none" w:sz="0" w:space="0" w:color="auto"/>
                      </w:divBdr>
                    </w:div>
                    <w:div w:id="4054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53525">
              <w:marLeft w:val="0"/>
              <w:marRight w:val="0"/>
              <w:marTop w:val="375"/>
              <w:marBottom w:val="0"/>
              <w:divBdr>
                <w:top w:val="none" w:sz="0" w:space="0" w:color="auto"/>
                <w:left w:val="none" w:sz="0" w:space="0" w:color="auto"/>
                <w:bottom w:val="none" w:sz="0" w:space="0" w:color="auto"/>
                <w:right w:val="none" w:sz="0" w:space="0" w:color="auto"/>
              </w:divBdr>
              <w:divsChild>
                <w:div w:id="1550535200">
                  <w:marLeft w:val="0"/>
                  <w:marRight w:val="0"/>
                  <w:marTop w:val="0"/>
                  <w:marBottom w:val="0"/>
                  <w:divBdr>
                    <w:top w:val="none" w:sz="0" w:space="0" w:color="auto"/>
                    <w:left w:val="none" w:sz="0" w:space="0" w:color="auto"/>
                    <w:bottom w:val="none" w:sz="0" w:space="0" w:color="auto"/>
                    <w:right w:val="none" w:sz="0" w:space="0" w:color="auto"/>
                  </w:divBdr>
                </w:div>
              </w:divsChild>
            </w:div>
            <w:div w:id="1403285890">
              <w:marLeft w:val="0"/>
              <w:marRight w:val="0"/>
              <w:marTop w:val="225"/>
              <w:marBottom w:val="0"/>
              <w:divBdr>
                <w:top w:val="none" w:sz="0" w:space="0" w:color="auto"/>
                <w:left w:val="none" w:sz="0" w:space="0" w:color="auto"/>
                <w:bottom w:val="none" w:sz="0" w:space="0" w:color="auto"/>
                <w:right w:val="none" w:sz="0" w:space="0" w:color="auto"/>
              </w:divBdr>
              <w:divsChild>
                <w:div w:id="1041977725">
                  <w:marLeft w:val="0"/>
                  <w:marRight w:val="0"/>
                  <w:marTop w:val="0"/>
                  <w:marBottom w:val="0"/>
                  <w:divBdr>
                    <w:top w:val="none" w:sz="0" w:space="0" w:color="auto"/>
                    <w:left w:val="none" w:sz="0" w:space="0" w:color="auto"/>
                    <w:bottom w:val="none" w:sz="0" w:space="0" w:color="auto"/>
                    <w:right w:val="none" w:sz="0" w:space="0" w:color="auto"/>
                  </w:divBdr>
                </w:div>
              </w:divsChild>
            </w:div>
            <w:div w:id="1822230279">
              <w:marLeft w:val="0"/>
              <w:marRight w:val="0"/>
              <w:marTop w:val="225"/>
              <w:marBottom w:val="0"/>
              <w:divBdr>
                <w:top w:val="none" w:sz="0" w:space="0" w:color="auto"/>
                <w:left w:val="none" w:sz="0" w:space="0" w:color="auto"/>
                <w:bottom w:val="none" w:sz="0" w:space="0" w:color="auto"/>
                <w:right w:val="none" w:sz="0" w:space="0" w:color="auto"/>
              </w:divBdr>
              <w:divsChild>
                <w:div w:id="856309120">
                  <w:marLeft w:val="0"/>
                  <w:marRight w:val="0"/>
                  <w:marTop w:val="0"/>
                  <w:marBottom w:val="0"/>
                  <w:divBdr>
                    <w:top w:val="none" w:sz="0" w:space="0" w:color="auto"/>
                    <w:left w:val="none" w:sz="0" w:space="0" w:color="auto"/>
                    <w:bottom w:val="none" w:sz="0" w:space="0" w:color="auto"/>
                    <w:right w:val="none" w:sz="0" w:space="0" w:color="auto"/>
                  </w:divBdr>
                </w:div>
              </w:divsChild>
            </w:div>
            <w:div w:id="2041005888">
              <w:marLeft w:val="0"/>
              <w:marRight w:val="0"/>
              <w:marTop w:val="375"/>
              <w:marBottom w:val="0"/>
              <w:divBdr>
                <w:top w:val="none" w:sz="0" w:space="0" w:color="auto"/>
                <w:left w:val="none" w:sz="0" w:space="0" w:color="auto"/>
                <w:bottom w:val="none" w:sz="0" w:space="0" w:color="auto"/>
                <w:right w:val="none" w:sz="0" w:space="0" w:color="auto"/>
              </w:divBdr>
              <w:divsChild>
                <w:div w:id="1304962998">
                  <w:marLeft w:val="0"/>
                  <w:marRight w:val="0"/>
                  <w:marTop w:val="0"/>
                  <w:marBottom w:val="0"/>
                  <w:divBdr>
                    <w:top w:val="none" w:sz="0" w:space="0" w:color="auto"/>
                    <w:left w:val="none" w:sz="0" w:space="0" w:color="auto"/>
                    <w:bottom w:val="none" w:sz="0" w:space="0" w:color="auto"/>
                    <w:right w:val="none" w:sz="0" w:space="0" w:color="auto"/>
                  </w:divBdr>
                  <w:divsChild>
                    <w:div w:id="79005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95496">
              <w:marLeft w:val="0"/>
              <w:marRight w:val="0"/>
              <w:marTop w:val="375"/>
              <w:marBottom w:val="0"/>
              <w:divBdr>
                <w:top w:val="none" w:sz="0" w:space="0" w:color="auto"/>
                <w:left w:val="none" w:sz="0" w:space="0" w:color="auto"/>
                <w:bottom w:val="none" w:sz="0" w:space="0" w:color="auto"/>
                <w:right w:val="none" w:sz="0" w:space="0" w:color="auto"/>
              </w:divBdr>
              <w:divsChild>
                <w:div w:id="210309992">
                  <w:marLeft w:val="0"/>
                  <w:marRight w:val="0"/>
                  <w:marTop w:val="0"/>
                  <w:marBottom w:val="0"/>
                  <w:divBdr>
                    <w:top w:val="none" w:sz="0" w:space="0" w:color="auto"/>
                    <w:left w:val="none" w:sz="0" w:space="0" w:color="auto"/>
                    <w:bottom w:val="none" w:sz="0" w:space="0" w:color="auto"/>
                    <w:right w:val="none" w:sz="0" w:space="0" w:color="auto"/>
                  </w:divBdr>
                </w:div>
              </w:divsChild>
            </w:div>
            <w:div w:id="2081519072">
              <w:marLeft w:val="0"/>
              <w:marRight w:val="0"/>
              <w:marTop w:val="225"/>
              <w:marBottom w:val="0"/>
              <w:divBdr>
                <w:top w:val="none" w:sz="0" w:space="0" w:color="auto"/>
                <w:left w:val="none" w:sz="0" w:space="0" w:color="auto"/>
                <w:bottom w:val="none" w:sz="0" w:space="0" w:color="auto"/>
                <w:right w:val="none" w:sz="0" w:space="0" w:color="auto"/>
              </w:divBdr>
              <w:divsChild>
                <w:div w:id="368915563">
                  <w:marLeft w:val="0"/>
                  <w:marRight w:val="0"/>
                  <w:marTop w:val="0"/>
                  <w:marBottom w:val="0"/>
                  <w:divBdr>
                    <w:top w:val="none" w:sz="0" w:space="0" w:color="auto"/>
                    <w:left w:val="none" w:sz="0" w:space="0" w:color="auto"/>
                    <w:bottom w:val="none" w:sz="0" w:space="0" w:color="auto"/>
                    <w:right w:val="none" w:sz="0" w:space="0" w:color="auto"/>
                  </w:divBdr>
                </w:div>
              </w:divsChild>
            </w:div>
            <w:div w:id="334385060">
              <w:marLeft w:val="0"/>
              <w:marRight w:val="0"/>
              <w:marTop w:val="375"/>
              <w:marBottom w:val="0"/>
              <w:divBdr>
                <w:top w:val="none" w:sz="0" w:space="0" w:color="auto"/>
                <w:left w:val="none" w:sz="0" w:space="0" w:color="auto"/>
                <w:bottom w:val="none" w:sz="0" w:space="0" w:color="auto"/>
                <w:right w:val="none" w:sz="0" w:space="0" w:color="auto"/>
              </w:divBdr>
              <w:divsChild>
                <w:div w:id="91098133">
                  <w:marLeft w:val="0"/>
                  <w:marRight w:val="0"/>
                  <w:marTop w:val="0"/>
                  <w:marBottom w:val="0"/>
                  <w:divBdr>
                    <w:top w:val="none" w:sz="0" w:space="0" w:color="auto"/>
                    <w:left w:val="none" w:sz="0" w:space="0" w:color="auto"/>
                    <w:bottom w:val="none" w:sz="0" w:space="0" w:color="auto"/>
                    <w:right w:val="none" w:sz="0" w:space="0" w:color="auto"/>
                  </w:divBdr>
                  <w:divsChild>
                    <w:div w:id="849025571">
                      <w:marLeft w:val="0"/>
                      <w:marRight w:val="0"/>
                      <w:marTop w:val="0"/>
                      <w:marBottom w:val="0"/>
                      <w:divBdr>
                        <w:top w:val="none" w:sz="0" w:space="0" w:color="auto"/>
                        <w:left w:val="none" w:sz="0" w:space="0" w:color="auto"/>
                        <w:bottom w:val="none" w:sz="0" w:space="0" w:color="auto"/>
                        <w:right w:val="none" w:sz="0" w:space="0" w:color="auto"/>
                      </w:divBdr>
                    </w:div>
                    <w:div w:id="94203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3734">
              <w:marLeft w:val="0"/>
              <w:marRight w:val="0"/>
              <w:marTop w:val="375"/>
              <w:marBottom w:val="0"/>
              <w:divBdr>
                <w:top w:val="none" w:sz="0" w:space="0" w:color="auto"/>
                <w:left w:val="none" w:sz="0" w:space="0" w:color="auto"/>
                <w:bottom w:val="none" w:sz="0" w:space="0" w:color="auto"/>
                <w:right w:val="none" w:sz="0" w:space="0" w:color="auto"/>
              </w:divBdr>
              <w:divsChild>
                <w:div w:id="1404253749">
                  <w:marLeft w:val="0"/>
                  <w:marRight w:val="0"/>
                  <w:marTop w:val="0"/>
                  <w:marBottom w:val="0"/>
                  <w:divBdr>
                    <w:top w:val="none" w:sz="0" w:space="0" w:color="auto"/>
                    <w:left w:val="none" w:sz="0" w:space="0" w:color="auto"/>
                    <w:bottom w:val="none" w:sz="0" w:space="0" w:color="auto"/>
                    <w:right w:val="none" w:sz="0" w:space="0" w:color="auto"/>
                  </w:divBdr>
                </w:div>
              </w:divsChild>
            </w:div>
            <w:div w:id="491945082">
              <w:marLeft w:val="0"/>
              <w:marRight w:val="0"/>
              <w:marTop w:val="225"/>
              <w:marBottom w:val="0"/>
              <w:divBdr>
                <w:top w:val="none" w:sz="0" w:space="0" w:color="auto"/>
                <w:left w:val="none" w:sz="0" w:space="0" w:color="auto"/>
                <w:bottom w:val="none" w:sz="0" w:space="0" w:color="auto"/>
                <w:right w:val="none" w:sz="0" w:space="0" w:color="auto"/>
              </w:divBdr>
              <w:divsChild>
                <w:div w:id="1607617589">
                  <w:marLeft w:val="0"/>
                  <w:marRight w:val="0"/>
                  <w:marTop w:val="0"/>
                  <w:marBottom w:val="0"/>
                  <w:divBdr>
                    <w:top w:val="none" w:sz="0" w:space="0" w:color="auto"/>
                    <w:left w:val="none" w:sz="0" w:space="0" w:color="auto"/>
                    <w:bottom w:val="none" w:sz="0" w:space="0" w:color="auto"/>
                    <w:right w:val="none" w:sz="0" w:space="0" w:color="auto"/>
                  </w:divBdr>
                </w:div>
              </w:divsChild>
            </w:div>
            <w:div w:id="842890396">
              <w:marLeft w:val="0"/>
              <w:marRight w:val="0"/>
              <w:marTop w:val="225"/>
              <w:marBottom w:val="0"/>
              <w:divBdr>
                <w:top w:val="none" w:sz="0" w:space="0" w:color="auto"/>
                <w:left w:val="none" w:sz="0" w:space="0" w:color="auto"/>
                <w:bottom w:val="none" w:sz="0" w:space="0" w:color="auto"/>
                <w:right w:val="none" w:sz="0" w:space="0" w:color="auto"/>
              </w:divBdr>
              <w:divsChild>
                <w:div w:id="253975376">
                  <w:marLeft w:val="0"/>
                  <w:marRight w:val="0"/>
                  <w:marTop w:val="0"/>
                  <w:marBottom w:val="0"/>
                  <w:divBdr>
                    <w:top w:val="none" w:sz="0" w:space="0" w:color="auto"/>
                    <w:left w:val="none" w:sz="0" w:space="0" w:color="auto"/>
                    <w:bottom w:val="none" w:sz="0" w:space="0" w:color="auto"/>
                    <w:right w:val="none" w:sz="0" w:space="0" w:color="auto"/>
                  </w:divBdr>
                </w:div>
              </w:divsChild>
            </w:div>
            <w:div w:id="1847281932">
              <w:marLeft w:val="0"/>
              <w:marRight w:val="0"/>
              <w:marTop w:val="225"/>
              <w:marBottom w:val="0"/>
              <w:divBdr>
                <w:top w:val="none" w:sz="0" w:space="0" w:color="auto"/>
                <w:left w:val="none" w:sz="0" w:space="0" w:color="auto"/>
                <w:bottom w:val="none" w:sz="0" w:space="0" w:color="auto"/>
                <w:right w:val="none" w:sz="0" w:space="0" w:color="auto"/>
              </w:divBdr>
              <w:divsChild>
                <w:div w:id="599606213">
                  <w:marLeft w:val="0"/>
                  <w:marRight w:val="0"/>
                  <w:marTop w:val="0"/>
                  <w:marBottom w:val="0"/>
                  <w:divBdr>
                    <w:top w:val="none" w:sz="0" w:space="0" w:color="auto"/>
                    <w:left w:val="none" w:sz="0" w:space="0" w:color="auto"/>
                    <w:bottom w:val="none" w:sz="0" w:space="0" w:color="auto"/>
                    <w:right w:val="none" w:sz="0" w:space="0" w:color="auto"/>
                  </w:divBdr>
                </w:div>
              </w:divsChild>
            </w:div>
            <w:div w:id="2084790727">
              <w:marLeft w:val="0"/>
              <w:marRight w:val="0"/>
              <w:marTop w:val="375"/>
              <w:marBottom w:val="0"/>
              <w:divBdr>
                <w:top w:val="none" w:sz="0" w:space="0" w:color="auto"/>
                <w:left w:val="none" w:sz="0" w:space="0" w:color="auto"/>
                <w:bottom w:val="none" w:sz="0" w:space="0" w:color="auto"/>
                <w:right w:val="none" w:sz="0" w:space="0" w:color="auto"/>
              </w:divBdr>
              <w:divsChild>
                <w:div w:id="1171414443">
                  <w:marLeft w:val="0"/>
                  <w:marRight w:val="0"/>
                  <w:marTop w:val="0"/>
                  <w:marBottom w:val="0"/>
                  <w:divBdr>
                    <w:top w:val="none" w:sz="0" w:space="0" w:color="auto"/>
                    <w:left w:val="none" w:sz="0" w:space="0" w:color="auto"/>
                    <w:bottom w:val="none" w:sz="0" w:space="0" w:color="auto"/>
                    <w:right w:val="none" w:sz="0" w:space="0" w:color="auto"/>
                  </w:divBdr>
                  <w:divsChild>
                    <w:div w:id="24256262">
                      <w:marLeft w:val="0"/>
                      <w:marRight w:val="0"/>
                      <w:marTop w:val="0"/>
                      <w:marBottom w:val="0"/>
                      <w:divBdr>
                        <w:top w:val="none" w:sz="0" w:space="0" w:color="auto"/>
                        <w:left w:val="none" w:sz="0" w:space="0" w:color="auto"/>
                        <w:bottom w:val="none" w:sz="0" w:space="0" w:color="auto"/>
                        <w:right w:val="none" w:sz="0" w:space="0" w:color="auto"/>
                      </w:divBdr>
                    </w:div>
                    <w:div w:id="12013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77344">
              <w:marLeft w:val="0"/>
              <w:marRight w:val="0"/>
              <w:marTop w:val="375"/>
              <w:marBottom w:val="0"/>
              <w:divBdr>
                <w:top w:val="none" w:sz="0" w:space="0" w:color="auto"/>
                <w:left w:val="none" w:sz="0" w:space="0" w:color="auto"/>
                <w:bottom w:val="none" w:sz="0" w:space="0" w:color="auto"/>
                <w:right w:val="none" w:sz="0" w:space="0" w:color="auto"/>
              </w:divBdr>
              <w:divsChild>
                <w:div w:id="840006622">
                  <w:marLeft w:val="0"/>
                  <w:marRight w:val="0"/>
                  <w:marTop w:val="0"/>
                  <w:marBottom w:val="0"/>
                  <w:divBdr>
                    <w:top w:val="none" w:sz="0" w:space="0" w:color="auto"/>
                    <w:left w:val="none" w:sz="0" w:space="0" w:color="auto"/>
                    <w:bottom w:val="none" w:sz="0" w:space="0" w:color="auto"/>
                    <w:right w:val="none" w:sz="0" w:space="0" w:color="auto"/>
                  </w:divBdr>
                </w:div>
              </w:divsChild>
            </w:div>
            <w:div w:id="2146703065">
              <w:marLeft w:val="0"/>
              <w:marRight w:val="0"/>
              <w:marTop w:val="225"/>
              <w:marBottom w:val="0"/>
              <w:divBdr>
                <w:top w:val="none" w:sz="0" w:space="0" w:color="auto"/>
                <w:left w:val="none" w:sz="0" w:space="0" w:color="auto"/>
                <w:bottom w:val="none" w:sz="0" w:space="0" w:color="auto"/>
                <w:right w:val="none" w:sz="0" w:space="0" w:color="auto"/>
              </w:divBdr>
              <w:divsChild>
                <w:div w:id="964501483">
                  <w:marLeft w:val="0"/>
                  <w:marRight w:val="0"/>
                  <w:marTop w:val="0"/>
                  <w:marBottom w:val="0"/>
                  <w:divBdr>
                    <w:top w:val="none" w:sz="0" w:space="0" w:color="auto"/>
                    <w:left w:val="none" w:sz="0" w:space="0" w:color="auto"/>
                    <w:bottom w:val="none" w:sz="0" w:space="0" w:color="auto"/>
                    <w:right w:val="none" w:sz="0" w:space="0" w:color="auto"/>
                  </w:divBdr>
                </w:div>
              </w:divsChild>
            </w:div>
            <w:div w:id="131871209">
              <w:marLeft w:val="0"/>
              <w:marRight w:val="0"/>
              <w:marTop w:val="225"/>
              <w:marBottom w:val="0"/>
              <w:divBdr>
                <w:top w:val="none" w:sz="0" w:space="0" w:color="auto"/>
                <w:left w:val="none" w:sz="0" w:space="0" w:color="auto"/>
                <w:bottom w:val="none" w:sz="0" w:space="0" w:color="auto"/>
                <w:right w:val="none" w:sz="0" w:space="0" w:color="auto"/>
              </w:divBdr>
              <w:divsChild>
                <w:div w:id="460684444">
                  <w:marLeft w:val="0"/>
                  <w:marRight w:val="0"/>
                  <w:marTop w:val="0"/>
                  <w:marBottom w:val="0"/>
                  <w:divBdr>
                    <w:top w:val="none" w:sz="0" w:space="0" w:color="auto"/>
                    <w:left w:val="none" w:sz="0" w:space="0" w:color="auto"/>
                    <w:bottom w:val="none" w:sz="0" w:space="0" w:color="auto"/>
                    <w:right w:val="none" w:sz="0" w:space="0" w:color="auto"/>
                  </w:divBdr>
                </w:div>
              </w:divsChild>
            </w:div>
            <w:div w:id="1917544864">
              <w:marLeft w:val="0"/>
              <w:marRight w:val="0"/>
              <w:marTop w:val="225"/>
              <w:marBottom w:val="0"/>
              <w:divBdr>
                <w:top w:val="none" w:sz="0" w:space="0" w:color="auto"/>
                <w:left w:val="none" w:sz="0" w:space="0" w:color="auto"/>
                <w:bottom w:val="none" w:sz="0" w:space="0" w:color="auto"/>
                <w:right w:val="none" w:sz="0" w:space="0" w:color="auto"/>
              </w:divBdr>
              <w:divsChild>
                <w:div w:id="1423604624">
                  <w:marLeft w:val="0"/>
                  <w:marRight w:val="0"/>
                  <w:marTop w:val="0"/>
                  <w:marBottom w:val="0"/>
                  <w:divBdr>
                    <w:top w:val="none" w:sz="0" w:space="0" w:color="auto"/>
                    <w:left w:val="none" w:sz="0" w:space="0" w:color="auto"/>
                    <w:bottom w:val="none" w:sz="0" w:space="0" w:color="auto"/>
                    <w:right w:val="none" w:sz="0" w:space="0" w:color="auto"/>
                  </w:divBdr>
                </w:div>
              </w:divsChild>
            </w:div>
            <w:div w:id="1957564649">
              <w:marLeft w:val="0"/>
              <w:marRight w:val="0"/>
              <w:marTop w:val="225"/>
              <w:marBottom w:val="0"/>
              <w:divBdr>
                <w:top w:val="none" w:sz="0" w:space="0" w:color="auto"/>
                <w:left w:val="none" w:sz="0" w:space="0" w:color="auto"/>
                <w:bottom w:val="none" w:sz="0" w:space="0" w:color="auto"/>
                <w:right w:val="none" w:sz="0" w:space="0" w:color="auto"/>
              </w:divBdr>
              <w:divsChild>
                <w:div w:id="1259752860">
                  <w:marLeft w:val="0"/>
                  <w:marRight w:val="0"/>
                  <w:marTop w:val="0"/>
                  <w:marBottom w:val="0"/>
                  <w:divBdr>
                    <w:top w:val="none" w:sz="0" w:space="0" w:color="auto"/>
                    <w:left w:val="none" w:sz="0" w:space="0" w:color="auto"/>
                    <w:bottom w:val="none" w:sz="0" w:space="0" w:color="auto"/>
                    <w:right w:val="none" w:sz="0" w:space="0" w:color="auto"/>
                  </w:divBdr>
                </w:div>
              </w:divsChild>
            </w:div>
            <w:div w:id="1757481056">
              <w:marLeft w:val="0"/>
              <w:marRight w:val="0"/>
              <w:marTop w:val="375"/>
              <w:marBottom w:val="0"/>
              <w:divBdr>
                <w:top w:val="none" w:sz="0" w:space="0" w:color="auto"/>
                <w:left w:val="none" w:sz="0" w:space="0" w:color="auto"/>
                <w:bottom w:val="none" w:sz="0" w:space="0" w:color="auto"/>
                <w:right w:val="none" w:sz="0" w:space="0" w:color="auto"/>
              </w:divBdr>
              <w:divsChild>
                <w:div w:id="704872206">
                  <w:marLeft w:val="0"/>
                  <w:marRight w:val="0"/>
                  <w:marTop w:val="0"/>
                  <w:marBottom w:val="0"/>
                  <w:divBdr>
                    <w:top w:val="none" w:sz="0" w:space="0" w:color="auto"/>
                    <w:left w:val="none" w:sz="0" w:space="0" w:color="auto"/>
                    <w:bottom w:val="none" w:sz="0" w:space="0" w:color="auto"/>
                    <w:right w:val="none" w:sz="0" w:space="0" w:color="auto"/>
                  </w:divBdr>
                  <w:divsChild>
                    <w:div w:id="11353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96924">
              <w:marLeft w:val="0"/>
              <w:marRight w:val="0"/>
              <w:marTop w:val="375"/>
              <w:marBottom w:val="0"/>
              <w:divBdr>
                <w:top w:val="none" w:sz="0" w:space="0" w:color="auto"/>
                <w:left w:val="none" w:sz="0" w:space="0" w:color="auto"/>
                <w:bottom w:val="none" w:sz="0" w:space="0" w:color="auto"/>
                <w:right w:val="none" w:sz="0" w:space="0" w:color="auto"/>
              </w:divBdr>
              <w:divsChild>
                <w:div w:id="1581450775">
                  <w:marLeft w:val="0"/>
                  <w:marRight w:val="0"/>
                  <w:marTop w:val="0"/>
                  <w:marBottom w:val="0"/>
                  <w:divBdr>
                    <w:top w:val="none" w:sz="0" w:space="0" w:color="auto"/>
                    <w:left w:val="none" w:sz="0" w:space="0" w:color="auto"/>
                    <w:bottom w:val="none" w:sz="0" w:space="0" w:color="auto"/>
                    <w:right w:val="none" w:sz="0" w:space="0" w:color="auto"/>
                  </w:divBdr>
                </w:div>
              </w:divsChild>
            </w:div>
            <w:div w:id="206601549">
              <w:marLeft w:val="0"/>
              <w:marRight w:val="0"/>
              <w:marTop w:val="225"/>
              <w:marBottom w:val="0"/>
              <w:divBdr>
                <w:top w:val="none" w:sz="0" w:space="0" w:color="auto"/>
                <w:left w:val="none" w:sz="0" w:space="0" w:color="auto"/>
                <w:bottom w:val="none" w:sz="0" w:space="0" w:color="auto"/>
                <w:right w:val="none" w:sz="0" w:space="0" w:color="auto"/>
              </w:divBdr>
              <w:divsChild>
                <w:div w:id="198977255">
                  <w:marLeft w:val="0"/>
                  <w:marRight w:val="0"/>
                  <w:marTop w:val="0"/>
                  <w:marBottom w:val="0"/>
                  <w:divBdr>
                    <w:top w:val="none" w:sz="0" w:space="0" w:color="auto"/>
                    <w:left w:val="none" w:sz="0" w:space="0" w:color="auto"/>
                    <w:bottom w:val="none" w:sz="0" w:space="0" w:color="auto"/>
                    <w:right w:val="none" w:sz="0" w:space="0" w:color="auto"/>
                  </w:divBdr>
                </w:div>
              </w:divsChild>
            </w:div>
            <w:div w:id="1778022974">
              <w:marLeft w:val="0"/>
              <w:marRight w:val="0"/>
              <w:marTop w:val="375"/>
              <w:marBottom w:val="0"/>
              <w:divBdr>
                <w:top w:val="none" w:sz="0" w:space="0" w:color="auto"/>
                <w:left w:val="none" w:sz="0" w:space="0" w:color="auto"/>
                <w:bottom w:val="none" w:sz="0" w:space="0" w:color="auto"/>
                <w:right w:val="none" w:sz="0" w:space="0" w:color="auto"/>
              </w:divBdr>
              <w:divsChild>
                <w:div w:id="1513450236">
                  <w:marLeft w:val="0"/>
                  <w:marRight w:val="0"/>
                  <w:marTop w:val="0"/>
                  <w:marBottom w:val="0"/>
                  <w:divBdr>
                    <w:top w:val="none" w:sz="0" w:space="0" w:color="auto"/>
                    <w:left w:val="none" w:sz="0" w:space="0" w:color="auto"/>
                    <w:bottom w:val="none" w:sz="0" w:space="0" w:color="auto"/>
                    <w:right w:val="none" w:sz="0" w:space="0" w:color="auto"/>
                  </w:divBdr>
                  <w:divsChild>
                    <w:div w:id="500972784">
                      <w:marLeft w:val="0"/>
                      <w:marRight w:val="0"/>
                      <w:marTop w:val="0"/>
                      <w:marBottom w:val="0"/>
                      <w:divBdr>
                        <w:top w:val="none" w:sz="0" w:space="0" w:color="auto"/>
                        <w:left w:val="none" w:sz="0" w:space="0" w:color="auto"/>
                        <w:bottom w:val="none" w:sz="0" w:space="0" w:color="auto"/>
                        <w:right w:val="none" w:sz="0" w:space="0" w:color="auto"/>
                      </w:divBdr>
                    </w:div>
                    <w:div w:id="16263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85123">
              <w:marLeft w:val="0"/>
              <w:marRight w:val="0"/>
              <w:marTop w:val="375"/>
              <w:marBottom w:val="0"/>
              <w:divBdr>
                <w:top w:val="none" w:sz="0" w:space="0" w:color="auto"/>
                <w:left w:val="none" w:sz="0" w:space="0" w:color="auto"/>
                <w:bottom w:val="none" w:sz="0" w:space="0" w:color="auto"/>
                <w:right w:val="none" w:sz="0" w:space="0" w:color="auto"/>
              </w:divBdr>
              <w:divsChild>
                <w:div w:id="1313681094">
                  <w:marLeft w:val="0"/>
                  <w:marRight w:val="0"/>
                  <w:marTop w:val="0"/>
                  <w:marBottom w:val="0"/>
                  <w:divBdr>
                    <w:top w:val="none" w:sz="0" w:space="0" w:color="auto"/>
                    <w:left w:val="none" w:sz="0" w:space="0" w:color="auto"/>
                    <w:bottom w:val="none" w:sz="0" w:space="0" w:color="auto"/>
                    <w:right w:val="none" w:sz="0" w:space="0" w:color="auto"/>
                  </w:divBdr>
                </w:div>
              </w:divsChild>
            </w:div>
            <w:div w:id="200823300">
              <w:marLeft w:val="0"/>
              <w:marRight w:val="0"/>
              <w:marTop w:val="225"/>
              <w:marBottom w:val="0"/>
              <w:divBdr>
                <w:top w:val="none" w:sz="0" w:space="0" w:color="auto"/>
                <w:left w:val="none" w:sz="0" w:space="0" w:color="auto"/>
                <w:bottom w:val="none" w:sz="0" w:space="0" w:color="auto"/>
                <w:right w:val="none" w:sz="0" w:space="0" w:color="auto"/>
              </w:divBdr>
              <w:divsChild>
                <w:div w:id="14140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157405">
      <w:bodyDiv w:val="1"/>
      <w:marLeft w:val="0"/>
      <w:marRight w:val="0"/>
      <w:marTop w:val="0"/>
      <w:marBottom w:val="0"/>
      <w:divBdr>
        <w:top w:val="none" w:sz="0" w:space="0" w:color="auto"/>
        <w:left w:val="none" w:sz="0" w:space="0" w:color="auto"/>
        <w:bottom w:val="none" w:sz="0" w:space="0" w:color="auto"/>
        <w:right w:val="none" w:sz="0" w:space="0" w:color="auto"/>
      </w:divBdr>
      <w:divsChild>
        <w:div w:id="1644237224">
          <w:marLeft w:val="0"/>
          <w:marRight w:val="150"/>
          <w:marTop w:val="0"/>
          <w:marBottom w:val="75"/>
          <w:divBdr>
            <w:top w:val="none" w:sz="0" w:space="0" w:color="auto"/>
            <w:left w:val="none" w:sz="0" w:space="0" w:color="auto"/>
            <w:bottom w:val="none" w:sz="0" w:space="0" w:color="auto"/>
            <w:right w:val="none" w:sz="0" w:space="0" w:color="auto"/>
          </w:divBdr>
        </w:div>
        <w:div w:id="1743454684">
          <w:marLeft w:val="0"/>
          <w:marRight w:val="150"/>
          <w:marTop w:val="150"/>
          <w:marBottom w:val="150"/>
          <w:divBdr>
            <w:top w:val="none" w:sz="0" w:space="0" w:color="auto"/>
            <w:left w:val="none" w:sz="0" w:space="0" w:color="auto"/>
            <w:bottom w:val="none" w:sz="0" w:space="0" w:color="auto"/>
            <w:right w:val="none" w:sz="0" w:space="0" w:color="auto"/>
          </w:divBdr>
        </w:div>
        <w:div w:id="1565144337">
          <w:marLeft w:val="0"/>
          <w:marRight w:val="150"/>
          <w:marTop w:val="0"/>
          <w:marBottom w:val="0"/>
          <w:divBdr>
            <w:top w:val="none" w:sz="0" w:space="0" w:color="auto"/>
            <w:left w:val="none" w:sz="0" w:space="0" w:color="auto"/>
            <w:bottom w:val="none" w:sz="0" w:space="0" w:color="auto"/>
            <w:right w:val="none" w:sz="0" w:space="0" w:color="auto"/>
          </w:divBdr>
        </w:div>
      </w:divsChild>
    </w:div>
    <w:div w:id="1464271369">
      <w:bodyDiv w:val="1"/>
      <w:marLeft w:val="0"/>
      <w:marRight w:val="0"/>
      <w:marTop w:val="0"/>
      <w:marBottom w:val="0"/>
      <w:divBdr>
        <w:top w:val="none" w:sz="0" w:space="0" w:color="auto"/>
        <w:left w:val="none" w:sz="0" w:space="0" w:color="auto"/>
        <w:bottom w:val="none" w:sz="0" w:space="0" w:color="auto"/>
        <w:right w:val="none" w:sz="0" w:space="0" w:color="auto"/>
      </w:divBdr>
      <w:divsChild>
        <w:div w:id="1760827925">
          <w:marLeft w:val="0"/>
          <w:marRight w:val="150"/>
          <w:marTop w:val="0"/>
          <w:marBottom w:val="75"/>
          <w:divBdr>
            <w:top w:val="none" w:sz="0" w:space="0" w:color="auto"/>
            <w:left w:val="none" w:sz="0" w:space="0" w:color="auto"/>
            <w:bottom w:val="none" w:sz="0" w:space="0" w:color="auto"/>
            <w:right w:val="none" w:sz="0" w:space="0" w:color="auto"/>
          </w:divBdr>
        </w:div>
        <w:div w:id="704520321">
          <w:marLeft w:val="0"/>
          <w:marRight w:val="150"/>
          <w:marTop w:val="150"/>
          <w:marBottom w:val="150"/>
          <w:divBdr>
            <w:top w:val="none" w:sz="0" w:space="0" w:color="auto"/>
            <w:left w:val="none" w:sz="0" w:space="0" w:color="auto"/>
            <w:bottom w:val="none" w:sz="0" w:space="0" w:color="auto"/>
            <w:right w:val="none" w:sz="0" w:space="0" w:color="auto"/>
          </w:divBdr>
        </w:div>
        <w:div w:id="24718051">
          <w:marLeft w:val="0"/>
          <w:marRight w:val="150"/>
          <w:marTop w:val="0"/>
          <w:marBottom w:val="0"/>
          <w:divBdr>
            <w:top w:val="none" w:sz="0" w:space="0" w:color="auto"/>
            <w:left w:val="none" w:sz="0" w:space="0" w:color="auto"/>
            <w:bottom w:val="none" w:sz="0" w:space="0" w:color="auto"/>
            <w:right w:val="none" w:sz="0" w:space="0" w:color="auto"/>
          </w:divBdr>
        </w:div>
      </w:divsChild>
    </w:div>
    <w:div w:id="1464496236">
      <w:bodyDiv w:val="1"/>
      <w:marLeft w:val="0"/>
      <w:marRight w:val="0"/>
      <w:marTop w:val="0"/>
      <w:marBottom w:val="0"/>
      <w:divBdr>
        <w:top w:val="none" w:sz="0" w:space="0" w:color="auto"/>
        <w:left w:val="none" w:sz="0" w:space="0" w:color="auto"/>
        <w:bottom w:val="none" w:sz="0" w:space="0" w:color="auto"/>
        <w:right w:val="none" w:sz="0" w:space="0" w:color="auto"/>
      </w:divBdr>
      <w:divsChild>
        <w:div w:id="531575311">
          <w:marLeft w:val="0"/>
          <w:marRight w:val="150"/>
          <w:marTop w:val="0"/>
          <w:marBottom w:val="75"/>
          <w:divBdr>
            <w:top w:val="none" w:sz="0" w:space="0" w:color="auto"/>
            <w:left w:val="none" w:sz="0" w:space="0" w:color="auto"/>
            <w:bottom w:val="none" w:sz="0" w:space="0" w:color="auto"/>
            <w:right w:val="none" w:sz="0" w:space="0" w:color="auto"/>
          </w:divBdr>
        </w:div>
        <w:div w:id="173618806">
          <w:marLeft w:val="0"/>
          <w:marRight w:val="150"/>
          <w:marTop w:val="150"/>
          <w:marBottom w:val="150"/>
          <w:divBdr>
            <w:top w:val="none" w:sz="0" w:space="0" w:color="auto"/>
            <w:left w:val="none" w:sz="0" w:space="0" w:color="auto"/>
            <w:bottom w:val="none" w:sz="0" w:space="0" w:color="auto"/>
            <w:right w:val="none" w:sz="0" w:space="0" w:color="auto"/>
          </w:divBdr>
        </w:div>
        <w:div w:id="1563053407">
          <w:marLeft w:val="0"/>
          <w:marRight w:val="150"/>
          <w:marTop w:val="0"/>
          <w:marBottom w:val="0"/>
          <w:divBdr>
            <w:top w:val="none" w:sz="0" w:space="0" w:color="auto"/>
            <w:left w:val="none" w:sz="0" w:space="0" w:color="auto"/>
            <w:bottom w:val="none" w:sz="0" w:space="0" w:color="auto"/>
            <w:right w:val="none" w:sz="0" w:space="0" w:color="auto"/>
          </w:divBdr>
        </w:div>
      </w:divsChild>
    </w:div>
    <w:div w:id="1465075040">
      <w:bodyDiv w:val="1"/>
      <w:marLeft w:val="0"/>
      <w:marRight w:val="0"/>
      <w:marTop w:val="0"/>
      <w:marBottom w:val="0"/>
      <w:divBdr>
        <w:top w:val="none" w:sz="0" w:space="0" w:color="auto"/>
        <w:left w:val="none" w:sz="0" w:space="0" w:color="auto"/>
        <w:bottom w:val="none" w:sz="0" w:space="0" w:color="auto"/>
        <w:right w:val="none" w:sz="0" w:space="0" w:color="auto"/>
      </w:divBdr>
      <w:divsChild>
        <w:div w:id="260531846">
          <w:marLeft w:val="0"/>
          <w:marRight w:val="0"/>
          <w:marTop w:val="0"/>
          <w:marBottom w:val="300"/>
          <w:divBdr>
            <w:top w:val="none" w:sz="0" w:space="0" w:color="auto"/>
            <w:left w:val="none" w:sz="0" w:space="0" w:color="auto"/>
            <w:bottom w:val="none" w:sz="0" w:space="0" w:color="auto"/>
            <w:right w:val="none" w:sz="0" w:space="0" w:color="auto"/>
          </w:divBdr>
        </w:div>
      </w:divsChild>
    </w:div>
    <w:div w:id="1466393210">
      <w:bodyDiv w:val="1"/>
      <w:marLeft w:val="0"/>
      <w:marRight w:val="0"/>
      <w:marTop w:val="0"/>
      <w:marBottom w:val="0"/>
      <w:divBdr>
        <w:top w:val="none" w:sz="0" w:space="0" w:color="auto"/>
        <w:left w:val="none" w:sz="0" w:space="0" w:color="auto"/>
        <w:bottom w:val="none" w:sz="0" w:space="0" w:color="auto"/>
        <w:right w:val="none" w:sz="0" w:space="0" w:color="auto"/>
      </w:divBdr>
      <w:divsChild>
        <w:div w:id="700514628">
          <w:marLeft w:val="0"/>
          <w:marRight w:val="0"/>
          <w:marTop w:val="0"/>
          <w:marBottom w:val="0"/>
          <w:divBdr>
            <w:top w:val="single" w:sz="6" w:space="0" w:color="DCDCDC"/>
            <w:left w:val="single" w:sz="2" w:space="0" w:color="DCDCDC"/>
            <w:bottom w:val="single" w:sz="6" w:space="0" w:color="DCDCDC"/>
            <w:right w:val="single" w:sz="2" w:space="0" w:color="DCDCDC"/>
          </w:divBdr>
        </w:div>
        <w:div w:id="1078868695">
          <w:marLeft w:val="0"/>
          <w:marRight w:val="0"/>
          <w:marTop w:val="0"/>
          <w:marBottom w:val="0"/>
          <w:divBdr>
            <w:top w:val="single" w:sz="2" w:space="0" w:color="DCDCDC"/>
            <w:left w:val="single" w:sz="2" w:space="0" w:color="DCDCDC"/>
            <w:bottom w:val="single" w:sz="2" w:space="0" w:color="DCDCDC"/>
            <w:right w:val="single" w:sz="2" w:space="0" w:color="DCDCDC"/>
          </w:divBdr>
          <w:divsChild>
            <w:div w:id="71057262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 w:id="1466462545">
      <w:bodyDiv w:val="1"/>
      <w:marLeft w:val="0"/>
      <w:marRight w:val="0"/>
      <w:marTop w:val="0"/>
      <w:marBottom w:val="0"/>
      <w:divBdr>
        <w:top w:val="none" w:sz="0" w:space="0" w:color="auto"/>
        <w:left w:val="none" w:sz="0" w:space="0" w:color="auto"/>
        <w:bottom w:val="none" w:sz="0" w:space="0" w:color="auto"/>
        <w:right w:val="none" w:sz="0" w:space="0" w:color="auto"/>
      </w:divBdr>
      <w:divsChild>
        <w:div w:id="1577084600">
          <w:marLeft w:val="0"/>
          <w:marRight w:val="0"/>
          <w:marTop w:val="0"/>
          <w:marBottom w:val="300"/>
          <w:divBdr>
            <w:top w:val="none" w:sz="0" w:space="0" w:color="auto"/>
            <w:left w:val="none" w:sz="0" w:space="0" w:color="auto"/>
            <w:bottom w:val="none" w:sz="0" w:space="0" w:color="auto"/>
            <w:right w:val="none" w:sz="0" w:space="0" w:color="auto"/>
          </w:divBdr>
        </w:div>
      </w:divsChild>
    </w:div>
    <w:div w:id="1467773458">
      <w:bodyDiv w:val="1"/>
      <w:marLeft w:val="0"/>
      <w:marRight w:val="0"/>
      <w:marTop w:val="0"/>
      <w:marBottom w:val="0"/>
      <w:divBdr>
        <w:top w:val="none" w:sz="0" w:space="0" w:color="auto"/>
        <w:left w:val="none" w:sz="0" w:space="0" w:color="auto"/>
        <w:bottom w:val="none" w:sz="0" w:space="0" w:color="auto"/>
        <w:right w:val="none" w:sz="0" w:space="0" w:color="auto"/>
      </w:divBdr>
      <w:divsChild>
        <w:div w:id="1712532041">
          <w:marLeft w:val="0"/>
          <w:marRight w:val="0"/>
          <w:marTop w:val="0"/>
          <w:marBottom w:val="0"/>
          <w:divBdr>
            <w:top w:val="none" w:sz="0" w:space="0" w:color="auto"/>
            <w:left w:val="none" w:sz="0" w:space="0" w:color="auto"/>
            <w:bottom w:val="none" w:sz="0" w:space="0" w:color="auto"/>
            <w:right w:val="none" w:sz="0" w:space="0" w:color="auto"/>
          </w:divBdr>
        </w:div>
        <w:div w:id="1334145293">
          <w:marLeft w:val="0"/>
          <w:marRight w:val="0"/>
          <w:marTop w:val="300"/>
          <w:marBottom w:val="300"/>
          <w:divBdr>
            <w:top w:val="none" w:sz="0" w:space="0" w:color="auto"/>
            <w:left w:val="none" w:sz="0" w:space="0" w:color="auto"/>
            <w:bottom w:val="none" w:sz="0" w:space="0" w:color="auto"/>
            <w:right w:val="none" w:sz="0" w:space="0" w:color="auto"/>
          </w:divBdr>
        </w:div>
        <w:div w:id="375743838">
          <w:marLeft w:val="0"/>
          <w:marRight w:val="0"/>
          <w:marTop w:val="0"/>
          <w:marBottom w:val="0"/>
          <w:divBdr>
            <w:top w:val="none" w:sz="0" w:space="0" w:color="auto"/>
            <w:left w:val="none" w:sz="0" w:space="0" w:color="auto"/>
            <w:bottom w:val="none" w:sz="0" w:space="0" w:color="auto"/>
            <w:right w:val="none" w:sz="0" w:space="0" w:color="auto"/>
          </w:divBdr>
          <w:divsChild>
            <w:div w:id="1552225672">
              <w:marLeft w:val="0"/>
              <w:marRight w:val="0"/>
              <w:marTop w:val="300"/>
              <w:marBottom w:val="450"/>
              <w:divBdr>
                <w:top w:val="none" w:sz="0" w:space="0" w:color="auto"/>
                <w:left w:val="none" w:sz="0" w:space="0" w:color="auto"/>
                <w:bottom w:val="none" w:sz="0" w:space="0" w:color="auto"/>
                <w:right w:val="none" w:sz="0" w:space="0" w:color="auto"/>
              </w:divBdr>
              <w:divsChild>
                <w:div w:id="574049574">
                  <w:marLeft w:val="0"/>
                  <w:marRight w:val="0"/>
                  <w:marTop w:val="0"/>
                  <w:marBottom w:val="0"/>
                  <w:divBdr>
                    <w:top w:val="none" w:sz="0" w:space="0" w:color="auto"/>
                    <w:left w:val="none" w:sz="0" w:space="0" w:color="auto"/>
                    <w:bottom w:val="none" w:sz="0" w:space="0" w:color="auto"/>
                    <w:right w:val="none" w:sz="0" w:space="0" w:color="auto"/>
                  </w:divBdr>
                  <w:divsChild>
                    <w:div w:id="617226343">
                      <w:marLeft w:val="0"/>
                      <w:marRight w:val="0"/>
                      <w:marTop w:val="0"/>
                      <w:marBottom w:val="0"/>
                      <w:divBdr>
                        <w:top w:val="none" w:sz="0" w:space="0" w:color="auto"/>
                        <w:left w:val="none" w:sz="0" w:space="0" w:color="auto"/>
                        <w:bottom w:val="none" w:sz="0" w:space="0" w:color="auto"/>
                        <w:right w:val="none" w:sz="0" w:space="0" w:color="auto"/>
                      </w:divBdr>
                      <w:divsChild>
                        <w:div w:id="106895586">
                          <w:marLeft w:val="0"/>
                          <w:marRight w:val="0"/>
                          <w:marTop w:val="0"/>
                          <w:marBottom w:val="0"/>
                          <w:divBdr>
                            <w:top w:val="none" w:sz="0" w:space="0" w:color="auto"/>
                            <w:left w:val="none" w:sz="0" w:space="0" w:color="auto"/>
                            <w:bottom w:val="none" w:sz="0" w:space="0" w:color="auto"/>
                            <w:right w:val="none" w:sz="0" w:space="0" w:color="auto"/>
                          </w:divBdr>
                          <w:divsChild>
                            <w:div w:id="6717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28031">
          <w:marLeft w:val="0"/>
          <w:marRight w:val="0"/>
          <w:marTop w:val="0"/>
          <w:marBottom w:val="0"/>
          <w:divBdr>
            <w:top w:val="none" w:sz="0" w:space="0" w:color="auto"/>
            <w:left w:val="none" w:sz="0" w:space="0" w:color="auto"/>
            <w:bottom w:val="none" w:sz="0" w:space="0" w:color="auto"/>
            <w:right w:val="none" w:sz="0" w:space="0" w:color="auto"/>
          </w:divBdr>
        </w:div>
      </w:divsChild>
    </w:div>
    <w:div w:id="1467968632">
      <w:bodyDiv w:val="1"/>
      <w:marLeft w:val="0"/>
      <w:marRight w:val="0"/>
      <w:marTop w:val="0"/>
      <w:marBottom w:val="0"/>
      <w:divBdr>
        <w:top w:val="none" w:sz="0" w:space="0" w:color="auto"/>
        <w:left w:val="none" w:sz="0" w:space="0" w:color="auto"/>
        <w:bottom w:val="none" w:sz="0" w:space="0" w:color="auto"/>
        <w:right w:val="none" w:sz="0" w:space="0" w:color="auto"/>
      </w:divBdr>
      <w:divsChild>
        <w:div w:id="1641105456">
          <w:marLeft w:val="0"/>
          <w:marRight w:val="150"/>
          <w:marTop w:val="0"/>
          <w:marBottom w:val="75"/>
          <w:divBdr>
            <w:top w:val="none" w:sz="0" w:space="0" w:color="auto"/>
            <w:left w:val="none" w:sz="0" w:space="0" w:color="auto"/>
            <w:bottom w:val="none" w:sz="0" w:space="0" w:color="auto"/>
            <w:right w:val="none" w:sz="0" w:space="0" w:color="auto"/>
          </w:divBdr>
        </w:div>
        <w:div w:id="1794441690">
          <w:marLeft w:val="0"/>
          <w:marRight w:val="150"/>
          <w:marTop w:val="150"/>
          <w:marBottom w:val="150"/>
          <w:divBdr>
            <w:top w:val="none" w:sz="0" w:space="0" w:color="auto"/>
            <w:left w:val="none" w:sz="0" w:space="0" w:color="auto"/>
            <w:bottom w:val="none" w:sz="0" w:space="0" w:color="auto"/>
            <w:right w:val="none" w:sz="0" w:space="0" w:color="auto"/>
          </w:divBdr>
        </w:div>
        <w:div w:id="337774998">
          <w:marLeft w:val="0"/>
          <w:marRight w:val="150"/>
          <w:marTop w:val="0"/>
          <w:marBottom w:val="0"/>
          <w:divBdr>
            <w:top w:val="none" w:sz="0" w:space="0" w:color="auto"/>
            <w:left w:val="none" w:sz="0" w:space="0" w:color="auto"/>
            <w:bottom w:val="none" w:sz="0" w:space="0" w:color="auto"/>
            <w:right w:val="none" w:sz="0" w:space="0" w:color="auto"/>
          </w:divBdr>
        </w:div>
      </w:divsChild>
    </w:div>
    <w:div w:id="1468277876">
      <w:bodyDiv w:val="1"/>
      <w:marLeft w:val="0"/>
      <w:marRight w:val="0"/>
      <w:marTop w:val="0"/>
      <w:marBottom w:val="0"/>
      <w:divBdr>
        <w:top w:val="none" w:sz="0" w:space="0" w:color="auto"/>
        <w:left w:val="none" w:sz="0" w:space="0" w:color="auto"/>
        <w:bottom w:val="none" w:sz="0" w:space="0" w:color="auto"/>
        <w:right w:val="none" w:sz="0" w:space="0" w:color="auto"/>
      </w:divBdr>
      <w:divsChild>
        <w:div w:id="289630197">
          <w:marLeft w:val="0"/>
          <w:marRight w:val="0"/>
          <w:marTop w:val="0"/>
          <w:marBottom w:val="150"/>
          <w:divBdr>
            <w:top w:val="none" w:sz="0" w:space="0" w:color="auto"/>
            <w:left w:val="none" w:sz="0" w:space="0" w:color="auto"/>
            <w:bottom w:val="none" w:sz="0" w:space="0" w:color="auto"/>
            <w:right w:val="none" w:sz="0" w:space="0" w:color="auto"/>
          </w:divBdr>
          <w:divsChild>
            <w:div w:id="778715971">
              <w:marLeft w:val="0"/>
              <w:marRight w:val="0"/>
              <w:marTop w:val="0"/>
              <w:marBottom w:val="0"/>
              <w:divBdr>
                <w:top w:val="none" w:sz="0" w:space="0" w:color="auto"/>
                <w:left w:val="none" w:sz="0" w:space="0" w:color="auto"/>
                <w:bottom w:val="none" w:sz="0" w:space="0" w:color="auto"/>
                <w:right w:val="none" w:sz="0" w:space="0" w:color="auto"/>
              </w:divBdr>
              <w:divsChild>
                <w:div w:id="1075084790">
                  <w:marLeft w:val="0"/>
                  <w:marRight w:val="150"/>
                  <w:marTop w:val="0"/>
                  <w:marBottom w:val="0"/>
                  <w:divBdr>
                    <w:top w:val="none" w:sz="0" w:space="0" w:color="auto"/>
                    <w:left w:val="none" w:sz="0" w:space="0" w:color="auto"/>
                    <w:bottom w:val="none" w:sz="0" w:space="0" w:color="auto"/>
                    <w:right w:val="none" w:sz="0" w:space="0" w:color="auto"/>
                  </w:divBdr>
                </w:div>
                <w:div w:id="1728992490">
                  <w:marLeft w:val="0"/>
                  <w:marRight w:val="150"/>
                  <w:marTop w:val="0"/>
                  <w:marBottom w:val="0"/>
                  <w:divBdr>
                    <w:top w:val="none" w:sz="0" w:space="0" w:color="auto"/>
                    <w:left w:val="none" w:sz="0" w:space="0" w:color="auto"/>
                    <w:bottom w:val="none" w:sz="0" w:space="0" w:color="auto"/>
                    <w:right w:val="none" w:sz="0" w:space="0" w:color="auto"/>
                  </w:divBdr>
                </w:div>
              </w:divsChild>
            </w:div>
            <w:div w:id="1534998826">
              <w:marLeft w:val="0"/>
              <w:marRight w:val="0"/>
              <w:marTop w:val="0"/>
              <w:marBottom w:val="0"/>
              <w:divBdr>
                <w:top w:val="none" w:sz="0" w:space="0" w:color="auto"/>
                <w:left w:val="none" w:sz="0" w:space="0" w:color="auto"/>
                <w:bottom w:val="none" w:sz="0" w:space="0" w:color="auto"/>
                <w:right w:val="none" w:sz="0" w:space="0" w:color="auto"/>
              </w:divBdr>
              <w:divsChild>
                <w:div w:id="1264461419">
                  <w:marLeft w:val="0"/>
                  <w:marRight w:val="0"/>
                  <w:marTop w:val="0"/>
                  <w:marBottom w:val="0"/>
                  <w:divBdr>
                    <w:top w:val="none" w:sz="0" w:space="0" w:color="auto"/>
                    <w:left w:val="none" w:sz="0" w:space="0" w:color="auto"/>
                    <w:bottom w:val="none" w:sz="0" w:space="0" w:color="auto"/>
                    <w:right w:val="none" w:sz="0" w:space="0" w:color="auto"/>
                  </w:divBdr>
                  <w:divsChild>
                    <w:div w:id="623848400">
                      <w:marLeft w:val="0"/>
                      <w:marRight w:val="0"/>
                      <w:marTop w:val="0"/>
                      <w:marBottom w:val="0"/>
                      <w:divBdr>
                        <w:top w:val="none" w:sz="0" w:space="0" w:color="auto"/>
                        <w:left w:val="none" w:sz="0" w:space="0" w:color="auto"/>
                        <w:bottom w:val="none" w:sz="0" w:space="0" w:color="auto"/>
                        <w:right w:val="none" w:sz="0" w:space="0" w:color="auto"/>
                      </w:divBdr>
                      <w:divsChild>
                        <w:div w:id="1878001819">
                          <w:marLeft w:val="0"/>
                          <w:marRight w:val="0"/>
                          <w:marTop w:val="0"/>
                          <w:marBottom w:val="0"/>
                          <w:divBdr>
                            <w:top w:val="none" w:sz="0" w:space="0" w:color="auto"/>
                            <w:left w:val="none" w:sz="0" w:space="0" w:color="auto"/>
                            <w:bottom w:val="none" w:sz="0" w:space="0" w:color="auto"/>
                            <w:right w:val="none" w:sz="0" w:space="0" w:color="auto"/>
                          </w:divBdr>
                        </w:div>
                      </w:divsChild>
                    </w:div>
                    <w:div w:id="1297488916">
                      <w:marLeft w:val="0"/>
                      <w:marRight w:val="135"/>
                      <w:marTop w:val="0"/>
                      <w:marBottom w:val="0"/>
                      <w:divBdr>
                        <w:top w:val="none" w:sz="0" w:space="0" w:color="auto"/>
                        <w:left w:val="none" w:sz="0" w:space="0" w:color="auto"/>
                        <w:bottom w:val="none" w:sz="0" w:space="0" w:color="auto"/>
                        <w:right w:val="none" w:sz="0" w:space="0" w:color="auto"/>
                      </w:divBdr>
                    </w:div>
                    <w:div w:id="709113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5645">
          <w:marLeft w:val="0"/>
          <w:marRight w:val="0"/>
          <w:marTop w:val="0"/>
          <w:marBottom w:val="0"/>
          <w:divBdr>
            <w:top w:val="none" w:sz="0" w:space="0" w:color="auto"/>
            <w:left w:val="none" w:sz="0" w:space="0" w:color="auto"/>
            <w:bottom w:val="none" w:sz="0" w:space="0" w:color="auto"/>
            <w:right w:val="none" w:sz="0" w:space="0" w:color="auto"/>
          </w:divBdr>
          <w:divsChild>
            <w:div w:id="1197428726">
              <w:marLeft w:val="0"/>
              <w:marRight w:val="0"/>
              <w:marTop w:val="0"/>
              <w:marBottom w:val="0"/>
              <w:divBdr>
                <w:top w:val="none" w:sz="0" w:space="0" w:color="auto"/>
                <w:left w:val="none" w:sz="0" w:space="0" w:color="auto"/>
                <w:bottom w:val="none" w:sz="0" w:space="0" w:color="auto"/>
                <w:right w:val="none" w:sz="0" w:space="0" w:color="auto"/>
              </w:divBdr>
              <w:divsChild>
                <w:div w:id="1122457985">
                  <w:marLeft w:val="0"/>
                  <w:marRight w:val="0"/>
                  <w:marTop w:val="0"/>
                  <w:marBottom w:val="0"/>
                  <w:divBdr>
                    <w:top w:val="none" w:sz="0" w:space="0" w:color="auto"/>
                    <w:left w:val="none" w:sz="0" w:space="0" w:color="auto"/>
                    <w:bottom w:val="none" w:sz="0" w:space="0" w:color="auto"/>
                    <w:right w:val="none" w:sz="0" w:space="0" w:color="auto"/>
                  </w:divBdr>
                </w:div>
              </w:divsChild>
            </w:div>
            <w:div w:id="365906995">
              <w:marLeft w:val="0"/>
              <w:marRight w:val="0"/>
              <w:marTop w:val="225"/>
              <w:marBottom w:val="0"/>
              <w:divBdr>
                <w:top w:val="none" w:sz="0" w:space="0" w:color="auto"/>
                <w:left w:val="none" w:sz="0" w:space="0" w:color="auto"/>
                <w:bottom w:val="none" w:sz="0" w:space="0" w:color="auto"/>
                <w:right w:val="none" w:sz="0" w:space="0" w:color="auto"/>
              </w:divBdr>
              <w:divsChild>
                <w:div w:id="515583723">
                  <w:marLeft w:val="0"/>
                  <w:marRight w:val="0"/>
                  <w:marTop w:val="0"/>
                  <w:marBottom w:val="0"/>
                  <w:divBdr>
                    <w:top w:val="none" w:sz="0" w:space="0" w:color="auto"/>
                    <w:left w:val="none" w:sz="0" w:space="0" w:color="auto"/>
                    <w:bottom w:val="none" w:sz="0" w:space="0" w:color="auto"/>
                    <w:right w:val="none" w:sz="0" w:space="0" w:color="auto"/>
                  </w:divBdr>
                </w:div>
              </w:divsChild>
            </w:div>
            <w:div w:id="304359667">
              <w:marLeft w:val="0"/>
              <w:marRight w:val="0"/>
              <w:marTop w:val="375"/>
              <w:marBottom w:val="0"/>
              <w:divBdr>
                <w:top w:val="none" w:sz="0" w:space="0" w:color="auto"/>
                <w:left w:val="none" w:sz="0" w:space="0" w:color="auto"/>
                <w:bottom w:val="none" w:sz="0" w:space="0" w:color="auto"/>
                <w:right w:val="none" w:sz="0" w:space="0" w:color="auto"/>
              </w:divBdr>
              <w:divsChild>
                <w:div w:id="82924497">
                  <w:marLeft w:val="0"/>
                  <w:marRight w:val="0"/>
                  <w:marTop w:val="0"/>
                  <w:marBottom w:val="0"/>
                  <w:divBdr>
                    <w:top w:val="none" w:sz="0" w:space="0" w:color="auto"/>
                    <w:left w:val="none" w:sz="0" w:space="0" w:color="auto"/>
                    <w:bottom w:val="none" w:sz="0" w:space="0" w:color="auto"/>
                    <w:right w:val="none" w:sz="0" w:space="0" w:color="auto"/>
                  </w:divBdr>
                  <w:divsChild>
                    <w:div w:id="17837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3407">
              <w:marLeft w:val="0"/>
              <w:marRight w:val="0"/>
              <w:marTop w:val="375"/>
              <w:marBottom w:val="0"/>
              <w:divBdr>
                <w:top w:val="none" w:sz="0" w:space="0" w:color="auto"/>
                <w:left w:val="none" w:sz="0" w:space="0" w:color="auto"/>
                <w:bottom w:val="none" w:sz="0" w:space="0" w:color="auto"/>
                <w:right w:val="none" w:sz="0" w:space="0" w:color="auto"/>
              </w:divBdr>
              <w:divsChild>
                <w:div w:id="187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352273">
      <w:bodyDiv w:val="1"/>
      <w:marLeft w:val="0"/>
      <w:marRight w:val="0"/>
      <w:marTop w:val="0"/>
      <w:marBottom w:val="0"/>
      <w:divBdr>
        <w:top w:val="none" w:sz="0" w:space="0" w:color="auto"/>
        <w:left w:val="none" w:sz="0" w:space="0" w:color="auto"/>
        <w:bottom w:val="none" w:sz="0" w:space="0" w:color="auto"/>
        <w:right w:val="none" w:sz="0" w:space="0" w:color="auto"/>
      </w:divBdr>
      <w:divsChild>
        <w:div w:id="1693876212">
          <w:marLeft w:val="0"/>
          <w:marRight w:val="150"/>
          <w:marTop w:val="0"/>
          <w:marBottom w:val="75"/>
          <w:divBdr>
            <w:top w:val="none" w:sz="0" w:space="0" w:color="auto"/>
            <w:left w:val="none" w:sz="0" w:space="0" w:color="auto"/>
            <w:bottom w:val="none" w:sz="0" w:space="0" w:color="auto"/>
            <w:right w:val="none" w:sz="0" w:space="0" w:color="auto"/>
          </w:divBdr>
        </w:div>
        <w:div w:id="1377503721">
          <w:marLeft w:val="0"/>
          <w:marRight w:val="150"/>
          <w:marTop w:val="150"/>
          <w:marBottom w:val="150"/>
          <w:divBdr>
            <w:top w:val="none" w:sz="0" w:space="0" w:color="auto"/>
            <w:left w:val="none" w:sz="0" w:space="0" w:color="auto"/>
            <w:bottom w:val="none" w:sz="0" w:space="0" w:color="auto"/>
            <w:right w:val="none" w:sz="0" w:space="0" w:color="auto"/>
          </w:divBdr>
        </w:div>
        <w:div w:id="1150753105">
          <w:marLeft w:val="0"/>
          <w:marRight w:val="150"/>
          <w:marTop w:val="0"/>
          <w:marBottom w:val="0"/>
          <w:divBdr>
            <w:top w:val="none" w:sz="0" w:space="0" w:color="auto"/>
            <w:left w:val="none" w:sz="0" w:space="0" w:color="auto"/>
            <w:bottom w:val="none" w:sz="0" w:space="0" w:color="auto"/>
            <w:right w:val="none" w:sz="0" w:space="0" w:color="auto"/>
          </w:divBdr>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68552701">
      <w:bodyDiv w:val="1"/>
      <w:marLeft w:val="0"/>
      <w:marRight w:val="0"/>
      <w:marTop w:val="0"/>
      <w:marBottom w:val="0"/>
      <w:divBdr>
        <w:top w:val="none" w:sz="0" w:space="0" w:color="auto"/>
        <w:left w:val="none" w:sz="0" w:space="0" w:color="auto"/>
        <w:bottom w:val="none" w:sz="0" w:space="0" w:color="auto"/>
        <w:right w:val="none" w:sz="0" w:space="0" w:color="auto"/>
      </w:divBdr>
      <w:divsChild>
        <w:div w:id="673192400">
          <w:marLeft w:val="0"/>
          <w:marRight w:val="0"/>
          <w:marTop w:val="0"/>
          <w:marBottom w:val="300"/>
          <w:divBdr>
            <w:top w:val="none" w:sz="0" w:space="0" w:color="auto"/>
            <w:left w:val="none" w:sz="0" w:space="0" w:color="auto"/>
            <w:bottom w:val="none" w:sz="0" w:space="0" w:color="auto"/>
            <w:right w:val="none" w:sz="0" w:space="0" w:color="auto"/>
          </w:divBdr>
        </w:div>
      </w:divsChild>
    </w:div>
    <w:div w:id="1468813558">
      <w:bodyDiv w:val="1"/>
      <w:marLeft w:val="0"/>
      <w:marRight w:val="0"/>
      <w:marTop w:val="0"/>
      <w:marBottom w:val="0"/>
      <w:divBdr>
        <w:top w:val="none" w:sz="0" w:space="0" w:color="auto"/>
        <w:left w:val="none" w:sz="0" w:space="0" w:color="auto"/>
        <w:bottom w:val="none" w:sz="0" w:space="0" w:color="auto"/>
        <w:right w:val="none" w:sz="0" w:space="0" w:color="auto"/>
      </w:divBdr>
      <w:divsChild>
        <w:div w:id="1104574808">
          <w:marLeft w:val="0"/>
          <w:marRight w:val="0"/>
          <w:marTop w:val="0"/>
          <w:marBottom w:val="300"/>
          <w:divBdr>
            <w:top w:val="none" w:sz="0" w:space="0" w:color="auto"/>
            <w:left w:val="none" w:sz="0" w:space="0" w:color="auto"/>
            <w:bottom w:val="none" w:sz="0" w:space="0" w:color="auto"/>
            <w:right w:val="none" w:sz="0" w:space="0" w:color="auto"/>
          </w:divBdr>
          <w:divsChild>
            <w:div w:id="64962196">
              <w:marLeft w:val="0"/>
              <w:marRight w:val="0"/>
              <w:marTop w:val="0"/>
              <w:marBottom w:val="0"/>
              <w:divBdr>
                <w:top w:val="none" w:sz="0" w:space="0" w:color="auto"/>
                <w:left w:val="none" w:sz="0" w:space="0" w:color="auto"/>
                <w:bottom w:val="none" w:sz="0" w:space="0" w:color="auto"/>
                <w:right w:val="none" w:sz="0" w:space="0" w:color="auto"/>
              </w:divBdr>
            </w:div>
            <w:div w:id="773787300">
              <w:marLeft w:val="0"/>
              <w:marRight w:val="0"/>
              <w:marTop w:val="0"/>
              <w:marBottom w:val="0"/>
              <w:divBdr>
                <w:top w:val="none" w:sz="0" w:space="0" w:color="auto"/>
                <w:left w:val="none" w:sz="0" w:space="0" w:color="auto"/>
                <w:bottom w:val="none" w:sz="0" w:space="0" w:color="auto"/>
                <w:right w:val="none" w:sz="0" w:space="0" w:color="auto"/>
              </w:divBdr>
              <w:divsChild>
                <w:div w:id="1193373468">
                  <w:marLeft w:val="0"/>
                  <w:marRight w:val="0"/>
                  <w:marTop w:val="0"/>
                  <w:marBottom w:val="0"/>
                  <w:divBdr>
                    <w:top w:val="none" w:sz="0" w:space="0" w:color="auto"/>
                    <w:left w:val="none" w:sz="0" w:space="0" w:color="auto"/>
                    <w:bottom w:val="none" w:sz="0" w:space="0" w:color="auto"/>
                    <w:right w:val="none" w:sz="0" w:space="0" w:color="auto"/>
                  </w:divBdr>
                  <w:divsChild>
                    <w:div w:id="1441682950">
                      <w:marLeft w:val="0"/>
                      <w:marRight w:val="0"/>
                      <w:marTop w:val="0"/>
                      <w:marBottom w:val="0"/>
                      <w:divBdr>
                        <w:top w:val="none" w:sz="0" w:space="0" w:color="auto"/>
                        <w:left w:val="none" w:sz="0" w:space="0" w:color="auto"/>
                        <w:bottom w:val="none" w:sz="0" w:space="0" w:color="auto"/>
                        <w:right w:val="none" w:sz="0" w:space="0" w:color="auto"/>
                      </w:divBdr>
                      <w:divsChild>
                        <w:div w:id="447890109">
                          <w:marLeft w:val="0"/>
                          <w:marRight w:val="0"/>
                          <w:marTop w:val="0"/>
                          <w:marBottom w:val="0"/>
                          <w:divBdr>
                            <w:top w:val="none" w:sz="0" w:space="0" w:color="auto"/>
                            <w:left w:val="none" w:sz="0" w:space="0" w:color="auto"/>
                            <w:bottom w:val="none" w:sz="0" w:space="0" w:color="auto"/>
                            <w:right w:val="none" w:sz="0" w:space="0" w:color="auto"/>
                          </w:divBdr>
                          <w:divsChild>
                            <w:div w:id="1202127866">
                              <w:marLeft w:val="0"/>
                              <w:marRight w:val="0"/>
                              <w:marTop w:val="0"/>
                              <w:marBottom w:val="0"/>
                              <w:divBdr>
                                <w:top w:val="none" w:sz="0" w:space="0" w:color="auto"/>
                                <w:left w:val="none" w:sz="0" w:space="0" w:color="auto"/>
                                <w:bottom w:val="none" w:sz="0" w:space="0" w:color="auto"/>
                                <w:right w:val="none" w:sz="0" w:space="0" w:color="auto"/>
                              </w:divBdr>
                            </w:div>
                            <w:div w:id="5562828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334318">
          <w:marLeft w:val="0"/>
          <w:marRight w:val="0"/>
          <w:marTop w:val="0"/>
          <w:marBottom w:val="300"/>
          <w:divBdr>
            <w:top w:val="none" w:sz="0" w:space="0" w:color="auto"/>
            <w:left w:val="none" w:sz="0" w:space="0" w:color="auto"/>
            <w:bottom w:val="none" w:sz="0" w:space="0" w:color="auto"/>
            <w:right w:val="none" w:sz="0" w:space="0" w:color="auto"/>
          </w:divBdr>
          <w:divsChild>
            <w:div w:id="923033021">
              <w:marLeft w:val="0"/>
              <w:marRight w:val="0"/>
              <w:marTop w:val="0"/>
              <w:marBottom w:val="0"/>
              <w:divBdr>
                <w:top w:val="none" w:sz="0" w:space="0" w:color="auto"/>
                <w:left w:val="none" w:sz="0" w:space="0" w:color="auto"/>
                <w:bottom w:val="none" w:sz="0" w:space="0" w:color="auto"/>
                <w:right w:val="none" w:sz="0" w:space="0" w:color="auto"/>
              </w:divBdr>
              <w:divsChild>
                <w:div w:id="1597250520">
                  <w:marLeft w:val="0"/>
                  <w:marRight w:val="0"/>
                  <w:marTop w:val="0"/>
                  <w:marBottom w:val="0"/>
                  <w:divBdr>
                    <w:top w:val="single" w:sz="8" w:space="1" w:color="F79646"/>
                    <w:left w:val="none" w:sz="0" w:space="0" w:color="auto"/>
                    <w:bottom w:val="single" w:sz="8" w:space="1" w:color="F79646"/>
                    <w:right w:val="none" w:sz="0" w:space="0" w:color="auto"/>
                  </w:divBdr>
                  <w:divsChild>
                    <w:div w:id="11931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936000">
      <w:bodyDiv w:val="1"/>
      <w:marLeft w:val="0"/>
      <w:marRight w:val="0"/>
      <w:marTop w:val="0"/>
      <w:marBottom w:val="0"/>
      <w:divBdr>
        <w:top w:val="none" w:sz="0" w:space="0" w:color="auto"/>
        <w:left w:val="none" w:sz="0" w:space="0" w:color="auto"/>
        <w:bottom w:val="none" w:sz="0" w:space="0" w:color="auto"/>
        <w:right w:val="none" w:sz="0" w:space="0" w:color="auto"/>
      </w:divBdr>
      <w:divsChild>
        <w:div w:id="1121923421">
          <w:marLeft w:val="0"/>
          <w:marRight w:val="0"/>
          <w:marTop w:val="0"/>
          <w:marBottom w:val="0"/>
          <w:divBdr>
            <w:top w:val="none" w:sz="0" w:space="0" w:color="auto"/>
            <w:left w:val="none" w:sz="0" w:space="0" w:color="auto"/>
            <w:bottom w:val="none" w:sz="0" w:space="0" w:color="auto"/>
            <w:right w:val="none" w:sz="0" w:space="0" w:color="auto"/>
          </w:divBdr>
          <w:divsChild>
            <w:div w:id="1016922271">
              <w:marLeft w:val="0"/>
              <w:marRight w:val="0"/>
              <w:marTop w:val="0"/>
              <w:marBottom w:val="0"/>
              <w:divBdr>
                <w:top w:val="none" w:sz="0" w:space="0" w:color="auto"/>
                <w:left w:val="none" w:sz="0" w:space="0" w:color="auto"/>
                <w:bottom w:val="none" w:sz="0" w:space="0" w:color="auto"/>
                <w:right w:val="none" w:sz="0" w:space="0" w:color="auto"/>
              </w:divBdr>
            </w:div>
            <w:div w:id="1531262618">
              <w:marLeft w:val="0"/>
              <w:marRight w:val="0"/>
              <w:marTop w:val="0"/>
              <w:marBottom w:val="0"/>
              <w:divBdr>
                <w:top w:val="none" w:sz="0" w:space="0" w:color="auto"/>
                <w:left w:val="none" w:sz="0" w:space="0" w:color="auto"/>
                <w:bottom w:val="none" w:sz="0" w:space="0" w:color="auto"/>
                <w:right w:val="none" w:sz="0" w:space="0" w:color="auto"/>
              </w:divBdr>
            </w:div>
          </w:divsChild>
        </w:div>
        <w:div w:id="1768233156">
          <w:marLeft w:val="0"/>
          <w:marRight w:val="0"/>
          <w:marTop w:val="576"/>
          <w:marBottom w:val="288"/>
          <w:divBdr>
            <w:top w:val="single" w:sz="6" w:space="5" w:color="CCCCCC"/>
            <w:left w:val="single" w:sz="6" w:space="5" w:color="CCCCCC"/>
            <w:bottom w:val="single" w:sz="6" w:space="5" w:color="CCCCCC"/>
            <w:right w:val="single" w:sz="6" w:space="5" w:color="CCCCCC"/>
          </w:divBdr>
          <w:divsChild>
            <w:div w:id="2086031225">
              <w:marLeft w:val="0"/>
              <w:marRight w:val="0"/>
              <w:marTop w:val="0"/>
              <w:marBottom w:val="0"/>
              <w:divBdr>
                <w:top w:val="none" w:sz="0" w:space="0" w:color="auto"/>
                <w:left w:val="none" w:sz="0" w:space="0" w:color="auto"/>
                <w:bottom w:val="none" w:sz="0" w:space="0" w:color="auto"/>
                <w:right w:val="none" w:sz="0" w:space="0" w:color="auto"/>
              </w:divBdr>
            </w:div>
          </w:divsChild>
        </w:div>
        <w:div w:id="387730542">
          <w:marLeft w:val="0"/>
          <w:marRight w:val="0"/>
          <w:marTop w:val="0"/>
          <w:marBottom w:val="240"/>
          <w:divBdr>
            <w:top w:val="none" w:sz="0" w:space="0" w:color="auto"/>
            <w:left w:val="none" w:sz="0" w:space="0" w:color="auto"/>
            <w:bottom w:val="none" w:sz="0" w:space="0" w:color="auto"/>
            <w:right w:val="none" w:sz="0" w:space="0" w:color="auto"/>
          </w:divBdr>
        </w:div>
        <w:div w:id="901525999">
          <w:marLeft w:val="0"/>
          <w:marRight w:val="0"/>
          <w:marTop w:val="0"/>
          <w:marBottom w:val="264"/>
          <w:divBdr>
            <w:top w:val="none" w:sz="0" w:space="0" w:color="auto"/>
            <w:left w:val="none" w:sz="0" w:space="0" w:color="auto"/>
            <w:bottom w:val="none" w:sz="0" w:space="0" w:color="auto"/>
            <w:right w:val="none" w:sz="0" w:space="0" w:color="auto"/>
          </w:divBdr>
        </w:div>
        <w:div w:id="625507946">
          <w:marLeft w:val="0"/>
          <w:marRight w:val="0"/>
          <w:marTop w:val="0"/>
          <w:marBottom w:val="0"/>
          <w:divBdr>
            <w:top w:val="none" w:sz="0" w:space="0" w:color="auto"/>
            <w:left w:val="none" w:sz="0" w:space="0" w:color="auto"/>
            <w:bottom w:val="none" w:sz="0" w:space="0" w:color="auto"/>
            <w:right w:val="none" w:sz="0" w:space="0" w:color="auto"/>
          </w:divBdr>
        </w:div>
      </w:divsChild>
    </w:div>
    <w:div w:id="1469514525">
      <w:bodyDiv w:val="1"/>
      <w:marLeft w:val="0"/>
      <w:marRight w:val="0"/>
      <w:marTop w:val="0"/>
      <w:marBottom w:val="0"/>
      <w:divBdr>
        <w:top w:val="none" w:sz="0" w:space="0" w:color="auto"/>
        <w:left w:val="none" w:sz="0" w:space="0" w:color="auto"/>
        <w:bottom w:val="none" w:sz="0" w:space="0" w:color="auto"/>
        <w:right w:val="none" w:sz="0" w:space="0" w:color="auto"/>
      </w:divBdr>
    </w:div>
    <w:div w:id="1469590576">
      <w:bodyDiv w:val="1"/>
      <w:marLeft w:val="0"/>
      <w:marRight w:val="0"/>
      <w:marTop w:val="0"/>
      <w:marBottom w:val="0"/>
      <w:divBdr>
        <w:top w:val="none" w:sz="0" w:space="0" w:color="auto"/>
        <w:left w:val="none" w:sz="0" w:space="0" w:color="auto"/>
        <w:bottom w:val="none" w:sz="0" w:space="0" w:color="auto"/>
        <w:right w:val="none" w:sz="0" w:space="0" w:color="auto"/>
      </w:divBdr>
      <w:divsChild>
        <w:div w:id="635648299">
          <w:marLeft w:val="0"/>
          <w:marRight w:val="150"/>
          <w:marTop w:val="0"/>
          <w:marBottom w:val="75"/>
          <w:divBdr>
            <w:top w:val="none" w:sz="0" w:space="0" w:color="auto"/>
            <w:left w:val="none" w:sz="0" w:space="0" w:color="auto"/>
            <w:bottom w:val="none" w:sz="0" w:space="0" w:color="auto"/>
            <w:right w:val="none" w:sz="0" w:space="0" w:color="auto"/>
          </w:divBdr>
        </w:div>
        <w:div w:id="1250188850">
          <w:marLeft w:val="0"/>
          <w:marRight w:val="150"/>
          <w:marTop w:val="150"/>
          <w:marBottom w:val="150"/>
          <w:divBdr>
            <w:top w:val="none" w:sz="0" w:space="0" w:color="auto"/>
            <w:left w:val="none" w:sz="0" w:space="0" w:color="auto"/>
            <w:bottom w:val="none" w:sz="0" w:space="0" w:color="auto"/>
            <w:right w:val="none" w:sz="0" w:space="0" w:color="auto"/>
          </w:divBdr>
        </w:div>
        <w:div w:id="948657751">
          <w:marLeft w:val="0"/>
          <w:marRight w:val="150"/>
          <w:marTop w:val="0"/>
          <w:marBottom w:val="0"/>
          <w:divBdr>
            <w:top w:val="none" w:sz="0" w:space="0" w:color="auto"/>
            <w:left w:val="none" w:sz="0" w:space="0" w:color="auto"/>
            <w:bottom w:val="none" w:sz="0" w:space="0" w:color="auto"/>
            <w:right w:val="none" w:sz="0" w:space="0" w:color="auto"/>
          </w:divBdr>
        </w:div>
      </w:divsChild>
    </w:div>
    <w:div w:id="1469779938">
      <w:bodyDiv w:val="1"/>
      <w:marLeft w:val="0"/>
      <w:marRight w:val="0"/>
      <w:marTop w:val="0"/>
      <w:marBottom w:val="0"/>
      <w:divBdr>
        <w:top w:val="none" w:sz="0" w:space="0" w:color="auto"/>
        <w:left w:val="none" w:sz="0" w:space="0" w:color="auto"/>
        <w:bottom w:val="none" w:sz="0" w:space="0" w:color="auto"/>
        <w:right w:val="none" w:sz="0" w:space="0" w:color="auto"/>
      </w:divBdr>
      <w:divsChild>
        <w:div w:id="559243394">
          <w:marLeft w:val="0"/>
          <w:marRight w:val="150"/>
          <w:marTop w:val="0"/>
          <w:marBottom w:val="75"/>
          <w:divBdr>
            <w:top w:val="none" w:sz="0" w:space="0" w:color="auto"/>
            <w:left w:val="none" w:sz="0" w:space="0" w:color="auto"/>
            <w:bottom w:val="none" w:sz="0" w:space="0" w:color="auto"/>
            <w:right w:val="none" w:sz="0" w:space="0" w:color="auto"/>
          </w:divBdr>
        </w:div>
        <w:div w:id="1834373725">
          <w:marLeft w:val="0"/>
          <w:marRight w:val="150"/>
          <w:marTop w:val="150"/>
          <w:marBottom w:val="150"/>
          <w:divBdr>
            <w:top w:val="none" w:sz="0" w:space="0" w:color="auto"/>
            <w:left w:val="none" w:sz="0" w:space="0" w:color="auto"/>
            <w:bottom w:val="none" w:sz="0" w:space="0" w:color="auto"/>
            <w:right w:val="none" w:sz="0" w:space="0" w:color="auto"/>
          </w:divBdr>
        </w:div>
        <w:div w:id="1589650727">
          <w:marLeft w:val="0"/>
          <w:marRight w:val="150"/>
          <w:marTop w:val="0"/>
          <w:marBottom w:val="0"/>
          <w:divBdr>
            <w:top w:val="none" w:sz="0" w:space="0" w:color="auto"/>
            <w:left w:val="none" w:sz="0" w:space="0" w:color="auto"/>
            <w:bottom w:val="none" w:sz="0" w:space="0" w:color="auto"/>
            <w:right w:val="none" w:sz="0" w:space="0" w:color="auto"/>
          </w:divBdr>
        </w:div>
      </w:divsChild>
    </w:div>
    <w:div w:id="1469935114">
      <w:bodyDiv w:val="1"/>
      <w:marLeft w:val="0"/>
      <w:marRight w:val="0"/>
      <w:marTop w:val="0"/>
      <w:marBottom w:val="0"/>
      <w:divBdr>
        <w:top w:val="none" w:sz="0" w:space="0" w:color="auto"/>
        <w:left w:val="none" w:sz="0" w:space="0" w:color="auto"/>
        <w:bottom w:val="none" w:sz="0" w:space="0" w:color="auto"/>
        <w:right w:val="none" w:sz="0" w:space="0" w:color="auto"/>
      </w:divBdr>
      <w:divsChild>
        <w:div w:id="288631635">
          <w:marLeft w:val="0"/>
          <w:marRight w:val="0"/>
          <w:marTop w:val="150"/>
          <w:marBottom w:val="450"/>
          <w:divBdr>
            <w:top w:val="none" w:sz="0" w:space="0" w:color="auto"/>
            <w:left w:val="none" w:sz="0" w:space="0" w:color="auto"/>
            <w:bottom w:val="none" w:sz="0" w:space="0" w:color="auto"/>
            <w:right w:val="none" w:sz="0" w:space="0" w:color="auto"/>
          </w:divBdr>
        </w:div>
        <w:div w:id="638730847">
          <w:marLeft w:val="0"/>
          <w:marRight w:val="0"/>
          <w:marTop w:val="0"/>
          <w:marBottom w:val="300"/>
          <w:divBdr>
            <w:top w:val="none" w:sz="0" w:space="0" w:color="auto"/>
            <w:left w:val="none" w:sz="0" w:space="0" w:color="auto"/>
            <w:bottom w:val="none" w:sz="0" w:space="0" w:color="auto"/>
            <w:right w:val="none" w:sz="0" w:space="0" w:color="auto"/>
          </w:divBdr>
        </w:div>
        <w:div w:id="1349723251">
          <w:marLeft w:val="0"/>
          <w:marRight w:val="0"/>
          <w:marTop w:val="495"/>
          <w:marBottom w:val="630"/>
          <w:divBdr>
            <w:top w:val="none" w:sz="0" w:space="0" w:color="auto"/>
            <w:left w:val="none" w:sz="0" w:space="0" w:color="auto"/>
            <w:bottom w:val="none" w:sz="0" w:space="0" w:color="auto"/>
            <w:right w:val="none" w:sz="0" w:space="0" w:color="auto"/>
          </w:divBdr>
        </w:div>
      </w:divsChild>
    </w:div>
    <w:div w:id="1470055264">
      <w:bodyDiv w:val="1"/>
      <w:marLeft w:val="0"/>
      <w:marRight w:val="0"/>
      <w:marTop w:val="0"/>
      <w:marBottom w:val="0"/>
      <w:divBdr>
        <w:top w:val="none" w:sz="0" w:space="0" w:color="auto"/>
        <w:left w:val="none" w:sz="0" w:space="0" w:color="auto"/>
        <w:bottom w:val="none" w:sz="0" w:space="0" w:color="auto"/>
        <w:right w:val="none" w:sz="0" w:space="0" w:color="auto"/>
      </w:divBdr>
      <w:divsChild>
        <w:div w:id="960497392">
          <w:marLeft w:val="0"/>
          <w:marRight w:val="150"/>
          <w:marTop w:val="0"/>
          <w:marBottom w:val="75"/>
          <w:divBdr>
            <w:top w:val="none" w:sz="0" w:space="0" w:color="auto"/>
            <w:left w:val="none" w:sz="0" w:space="0" w:color="auto"/>
            <w:bottom w:val="none" w:sz="0" w:space="0" w:color="auto"/>
            <w:right w:val="none" w:sz="0" w:space="0" w:color="auto"/>
          </w:divBdr>
        </w:div>
        <w:div w:id="1072697027">
          <w:marLeft w:val="0"/>
          <w:marRight w:val="150"/>
          <w:marTop w:val="150"/>
          <w:marBottom w:val="150"/>
          <w:divBdr>
            <w:top w:val="none" w:sz="0" w:space="0" w:color="auto"/>
            <w:left w:val="none" w:sz="0" w:space="0" w:color="auto"/>
            <w:bottom w:val="none" w:sz="0" w:space="0" w:color="auto"/>
            <w:right w:val="none" w:sz="0" w:space="0" w:color="auto"/>
          </w:divBdr>
        </w:div>
        <w:div w:id="1368674262">
          <w:marLeft w:val="0"/>
          <w:marRight w:val="150"/>
          <w:marTop w:val="0"/>
          <w:marBottom w:val="0"/>
          <w:divBdr>
            <w:top w:val="none" w:sz="0" w:space="0" w:color="auto"/>
            <w:left w:val="none" w:sz="0" w:space="0" w:color="auto"/>
            <w:bottom w:val="none" w:sz="0" w:space="0" w:color="auto"/>
            <w:right w:val="none" w:sz="0" w:space="0" w:color="auto"/>
          </w:divBdr>
        </w:div>
      </w:divsChild>
    </w:div>
    <w:div w:id="1470828513">
      <w:bodyDiv w:val="1"/>
      <w:marLeft w:val="0"/>
      <w:marRight w:val="0"/>
      <w:marTop w:val="0"/>
      <w:marBottom w:val="0"/>
      <w:divBdr>
        <w:top w:val="none" w:sz="0" w:space="0" w:color="auto"/>
        <w:left w:val="none" w:sz="0" w:space="0" w:color="auto"/>
        <w:bottom w:val="none" w:sz="0" w:space="0" w:color="auto"/>
        <w:right w:val="none" w:sz="0" w:space="0" w:color="auto"/>
      </w:divBdr>
      <w:divsChild>
        <w:div w:id="812405822">
          <w:marLeft w:val="0"/>
          <w:marRight w:val="150"/>
          <w:marTop w:val="0"/>
          <w:marBottom w:val="75"/>
          <w:divBdr>
            <w:top w:val="none" w:sz="0" w:space="0" w:color="auto"/>
            <w:left w:val="none" w:sz="0" w:space="0" w:color="auto"/>
            <w:bottom w:val="none" w:sz="0" w:space="0" w:color="auto"/>
            <w:right w:val="none" w:sz="0" w:space="0" w:color="auto"/>
          </w:divBdr>
        </w:div>
        <w:div w:id="1811970351">
          <w:marLeft w:val="0"/>
          <w:marRight w:val="150"/>
          <w:marTop w:val="150"/>
          <w:marBottom w:val="150"/>
          <w:divBdr>
            <w:top w:val="none" w:sz="0" w:space="0" w:color="auto"/>
            <w:left w:val="none" w:sz="0" w:space="0" w:color="auto"/>
            <w:bottom w:val="none" w:sz="0" w:space="0" w:color="auto"/>
            <w:right w:val="none" w:sz="0" w:space="0" w:color="auto"/>
          </w:divBdr>
        </w:div>
        <w:div w:id="444882763">
          <w:marLeft w:val="0"/>
          <w:marRight w:val="150"/>
          <w:marTop w:val="0"/>
          <w:marBottom w:val="0"/>
          <w:divBdr>
            <w:top w:val="none" w:sz="0" w:space="0" w:color="auto"/>
            <w:left w:val="none" w:sz="0" w:space="0" w:color="auto"/>
            <w:bottom w:val="none" w:sz="0" w:space="0" w:color="auto"/>
            <w:right w:val="none" w:sz="0" w:space="0" w:color="auto"/>
          </w:divBdr>
        </w:div>
      </w:divsChild>
    </w:div>
    <w:div w:id="1471554637">
      <w:bodyDiv w:val="1"/>
      <w:marLeft w:val="0"/>
      <w:marRight w:val="0"/>
      <w:marTop w:val="0"/>
      <w:marBottom w:val="0"/>
      <w:divBdr>
        <w:top w:val="none" w:sz="0" w:space="0" w:color="auto"/>
        <w:left w:val="none" w:sz="0" w:space="0" w:color="auto"/>
        <w:bottom w:val="none" w:sz="0" w:space="0" w:color="auto"/>
        <w:right w:val="none" w:sz="0" w:space="0" w:color="auto"/>
      </w:divBdr>
      <w:divsChild>
        <w:div w:id="430667226">
          <w:marLeft w:val="0"/>
          <w:marRight w:val="0"/>
          <w:marTop w:val="0"/>
          <w:marBottom w:val="375"/>
          <w:divBdr>
            <w:top w:val="none" w:sz="0" w:space="0" w:color="auto"/>
            <w:left w:val="none" w:sz="0" w:space="0" w:color="auto"/>
            <w:bottom w:val="none" w:sz="0" w:space="0" w:color="auto"/>
            <w:right w:val="none" w:sz="0" w:space="0" w:color="auto"/>
          </w:divBdr>
          <w:divsChild>
            <w:div w:id="790974436">
              <w:marLeft w:val="0"/>
              <w:marRight w:val="0"/>
              <w:marTop w:val="0"/>
              <w:marBottom w:val="75"/>
              <w:divBdr>
                <w:top w:val="none" w:sz="0" w:space="0" w:color="auto"/>
                <w:left w:val="none" w:sz="0" w:space="0" w:color="auto"/>
                <w:bottom w:val="none" w:sz="0" w:space="0" w:color="auto"/>
                <w:right w:val="none" w:sz="0" w:space="0" w:color="auto"/>
              </w:divBdr>
            </w:div>
            <w:div w:id="1832670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2939103">
      <w:bodyDiv w:val="1"/>
      <w:marLeft w:val="0"/>
      <w:marRight w:val="0"/>
      <w:marTop w:val="0"/>
      <w:marBottom w:val="0"/>
      <w:divBdr>
        <w:top w:val="none" w:sz="0" w:space="0" w:color="auto"/>
        <w:left w:val="none" w:sz="0" w:space="0" w:color="auto"/>
        <w:bottom w:val="none" w:sz="0" w:space="0" w:color="auto"/>
        <w:right w:val="none" w:sz="0" w:space="0" w:color="auto"/>
      </w:divBdr>
      <w:divsChild>
        <w:div w:id="209922314">
          <w:marLeft w:val="0"/>
          <w:marRight w:val="150"/>
          <w:marTop w:val="0"/>
          <w:marBottom w:val="75"/>
          <w:divBdr>
            <w:top w:val="none" w:sz="0" w:space="0" w:color="auto"/>
            <w:left w:val="none" w:sz="0" w:space="0" w:color="auto"/>
            <w:bottom w:val="none" w:sz="0" w:space="0" w:color="auto"/>
            <w:right w:val="none" w:sz="0" w:space="0" w:color="auto"/>
          </w:divBdr>
        </w:div>
        <w:div w:id="2147046987">
          <w:marLeft w:val="0"/>
          <w:marRight w:val="150"/>
          <w:marTop w:val="150"/>
          <w:marBottom w:val="150"/>
          <w:divBdr>
            <w:top w:val="none" w:sz="0" w:space="0" w:color="auto"/>
            <w:left w:val="none" w:sz="0" w:space="0" w:color="auto"/>
            <w:bottom w:val="none" w:sz="0" w:space="0" w:color="auto"/>
            <w:right w:val="none" w:sz="0" w:space="0" w:color="auto"/>
          </w:divBdr>
        </w:div>
        <w:div w:id="557136255">
          <w:marLeft w:val="0"/>
          <w:marRight w:val="150"/>
          <w:marTop w:val="0"/>
          <w:marBottom w:val="0"/>
          <w:divBdr>
            <w:top w:val="none" w:sz="0" w:space="0" w:color="auto"/>
            <w:left w:val="none" w:sz="0" w:space="0" w:color="auto"/>
            <w:bottom w:val="none" w:sz="0" w:space="0" w:color="auto"/>
            <w:right w:val="none" w:sz="0" w:space="0" w:color="auto"/>
          </w:divBdr>
        </w:div>
      </w:divsChild>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47523">
      <w:bodyDiv w:val="1"/>
      <w:marLeft w:val="0"/>
      <w:marRight w:val="0"/>
      <w:marTop w:val="0"/>
      <w:marBottom w:val="0"/>
      <w:divBdr>
        <w:top w:val="none" w:sz="0" w:space="0" w:color="auto"/>
        <w:left w:val="none" w:sz="0" w:space="0" w:color="auto"/>
        <w:bottom w:val="none" w:sz="0" w:space="0" w:color="auto"/>
        <w:right w:val="none" w:sz="0" w:space="0" w:color="auto"/>
      </w:divBdr>
      <w:divsChild>
        <w:div w:id="610357596">
          <w:marLeft w:val="0"/>
          <w:marRight w:val="0"/>
          <w:marTop w:val="0"/>
          <w:marBottom w:val="375"/>
          <w:divBdr>
            <w:top w:val="none" w:sz="0" w:space="0" w:color="auto"/>
            <w:left w:val="none" w:sz="0" w:space="0" w:color="auto"/>
            <w:bottom w:val="none" w:sz="0" w:space="0" w:color="auto"/>
            <w:right w:val="none" w:sz="0" w:space="0" w:color="auto"/>
          </w:divBdr>
          <w:divsChild>
            <w:div w:id="1054887079">
              <w:marLeft w:val="0"/>
              <w:marRight w:val="0"/>
              <w:marTop w:val="0"/>
              <w:marBottom w:val="75"/>
              <w:divBdr>
                <w:top w:val="none" w:sz="0" w:space="0" w:color="auto"/>
                <w:left w:val="none" w:sz="0" w:space="0" w:color="auto"/>
                <w:bottom w:val="none" w:sz="0" w:space="0" w:color="auto"/>
                <w:right w:val="none" w:sz="0" w:space="0" w:color="auto"/>
              </w:divBdr>
            </w:div>
            <w:div w:id="13673633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7802">
      <w:bodyDiv w:val="1"/>
      <w:marLeft w:val="0"/>
      <w:marRight w:val="0"/>
      <w:marTop w:val="0"/>
      <w:marBottom w:val="0"/>
      <w:divBdr>
        <w:top w:val="none" w:sz="0" w:space="0" w:color="auto"/>
        <w:left w:val="none" w:sz="0" w:space="0" w:color="auto"/>
        <w:bottom w:val="none" w:sz="0" w:space="0" w:color="auto"/>
        <w:right w:val="none" w:sz="0" w:space="0" w:color="auto"/>
      </w:divBdr>
      <w:divsChild>
        <w:div w:id="1397968633">
          <w:marLeft w:val="0"/>
          <w:marRight w:val="0"/>
          <w:marTop w:val="0"/>
          <w:marBottom w:val="375"/>
          <w:divBdr>
            <w:top w:val="none" w:sz="0" w:space="0" w:color="auto"/>
            <w:left w:val="none" w:sz="0" w:space="0" w:color="auto"/>
            <w:bottom w:val="none" w:sz="0" w:space="0" w:color="auto"/>
            <w:right w:val="none" w:sz="0" w:space="0" w:color="auto"/>
          </w:divBdr>
          <w:divsChild>
            <w:div w:id="386223039">
              <w:marLeft w:val="0"/>
              <w:marRight w:val="0"/>
              <w:marTop w:val="0"/>
              <w:marBottom w:val="75"/>
              <w:divBdr>
                <w:top w:val="none" w:sz="0" w:space="0" w:color="auto"/>
                <w:left w:val="none" w:sz="0" w:space="0" w:color="auto"/>
                <w:bottom w:val="none" w:sz="0" w:space="0" w:color="auto"/>
                <w:right w:val="none" w:sz="0" w:space="0" w:color="auto"/>
              </w:divBdr>
            </w:div>
            <w:div w:id="19154331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3522834">
      <w:bodyDiv w:val="1"/>
      <w:marLeft w:val="0"/>
      <w:marRight w:val="0"/>
      <w:marTop w:val="0"/>
      <w:marBottom w:val="0"/>
      <w:divBdr>
        <w:top w:val="none" w:sz="0" w:space="0" w:color="auto"/>
        <w:left w:val="none" w:sz="0" w:space="0" w:color="auto"/>
        <w:bottom w:val="none" w:sz="0" w:space="0" w:color="auto"/>
        <w:right w:val="none" w:sz="0" w:space="0" w:color="auto"/>
      </w:divBdr>
      <w:divsChild>
        <w:div w:id="792821488">
          <w:marLeft w:val="0"/>
          <w:marRight w:val="0"/>
          <w:marTop w:val="0"/>
          <w:marBottom w:val="75"/>
          <w:divBdr>
            <w:top w:val="none" w:sz="0" w:space="0" w:color="auto"/>
            <w:left w:val="none" w:sz="0" w:space="0" w:color="auto"/>
            <w:bottom w:val="none" w:sz="0" w:space="0" w:color="auto"/>
            <w:right w:val="none" w:sz="0" w:space="0" w:color="auto"/>
          </w:divBdr>
        </w:div>
        <w:div w:id="1961692033">
          <w:marLeft w:val="0"/>
          <w:marRight w:val="0"/>
          <w:marTop w:val="0"/>
          <w:marBottom w:val="0"/>
          <w:divBdr>
            <w:top w:val="none" w:sz="0" w:space="0" w:color="auto"/>
            <w:left w:val="none" w:sz="0" w:space="0" w:color="auto"/>
            <w:bottom w:val="none" w:sz="0" w:space="0" w:color="auto"/>
            <w:right w:val="none" w:sz="0" w:space="0" w:color="auto"/>
          </w:divBdr>
        </w:div>
      </w:divsChild>
    </w:div>
    <w:div w:id="1473719363">
      <w:bodyDiv w:val="1"/>
      <w:marLeft w:val="0"/>
      <w:marRight w:val="0"/>
      <w:marTop w:val="0"/>
      <w:marBottom w:val="0"/>
      <w:divBdr>
        <w:top w:val="none" w:sz="0" w:space="0" w:color="auto"/>
        <w:left w:val="none" w:sz="0" w:space="0" w:color="auto"/>
        <w:bottom w:val="none" w:sz="0" w:space="0" w:color="auto"/>
        <w:right w:val="none" w:sz="0" w:space="0" w:color="auto"/>
      </w:divBdr>
      <w:divsChild>
        <w:div w:id="1963726097">
          <w:marLeft w:val="0"/>
          <w:marRight w:val="150"/>
          <w:marTop w:val="0"/>
          <w:marBottom w:val="75"/>
          <w:divBdr>
            <w:top w:val="none" w:sz="0" w:space="0" w:color="auto"/>
            <w:left w:val="none" w:sz="0" w:space="0" w:color="auto"/>
            <w:bottom w:val="none" w:sz="0" w:space="0" w:color="auto"/>
            <w:right w:val="none" w:sz="0" w:space="0" w:color="auto"/>
          </w:divBdr>
        </w:div>
        <w:div w:id="919220489">
          <w:marLeft w:val="0"/>
          <w:marRight w:val="150"/>
          <w:marTop w:val="150"/>
          <w:marBottom w:val="150"/>
          <w:divBdr>
            <w:top w:val="none" w:sz="0" w:space="0" w:color="auto"/>
            <w:left w:val="none" w:sz="0" w:space="0" w:color="auto"/>
            <w:bottom w:val="none" w:sz="0" w:space="0" w:color="auto"/>
            <w:right w:val="none" w:sz="0" w:space="0" w:color="auto"/>
          </w:divBdr>
        </w:div>
        <w:div w:id="1211266649">
          <w:marLeft w:val="0"/>
          <w:marRight w:val="150"/>
          <w:marTop w:val="0"/>
          <w:marBottom w:val="0"/>
          <w:divBdr>
            <w:top w:val="none" w:sz="0" w:space="0" w:color="auto"/>
            <w:left w:val="none" w:sz="0" w:space="0" w:color="auto"/>
            <w:bottom w:val="none" w:sz="0" w:space="0" w:color="auto"/>
            <w:right w:val="none" w:sz="0" w:space="0" w:color="auto"/>
          </w:divBdr>
        </w:div>
      </w:divsChild>
    </w:div>
    <w:div w:id="1473987648">
      <w:bodyDiv w:val="1"/>
      <w:marLeft w:val="0"/>
      <w:marRight w:val="0"/>
      <w:marTop w:val="0"/>
      <w:marBottom w:val="0"/>
      <w:divBdr>
        <w:top w:val="none" w:sz="0" w:space="0" w:color="auto"/>
        <w:left w:val="none" w:sz="0" w:space="0" w:color="auto"/>
        <w:bottom w:val="none" w:sz="0" w:space="0" w:color="auto"/>
        <w:right w:val="none" w:sz="0" w:space="0" w:color="auto"/>
      </w:divBdr>
      <w:divsChild>
        <w:div w:id="1642269706">
          <w:marLeft w:val="0"/>
          <w:marRight w:val="0"/>
          <w:marTop w:val="0"/>
          <w:marBottom w:val="0"/>
          <w:divBdr>
            <w:top w:val="none" w:sz="0" w:space="0" w:color="auto"/>
            <w:left w:val="none" w:sz="0" w:space="0" w:color="auto"/>
            <w:bottom w:val="none" w:sz="0" w:space="0" w:color="auto"/>
            <w:right w:val="none" w:sz="0" w:space="0" w:color="auto"/>
          </w:divBdr>
        </w:div>
        <w:div w:id="2036878692">
          <w:marLeft w:val="0"/>
          <w:marRight w:val="0"/>
          <w:marTop w:val="300"/>
          <w:marBottom w:val="300"/>
          <w:divBdr>
            <w:top w:val="none" w:sz="0" w:space="0" w:color="auto"/>
            <w:left w:val="none" w:sz="0" w:space="0" w:color="auto"/>
            <w:bottom w:val="none" w:sz="0" w:space="0" w:color="auto"/>
            <w:right w:val="none" w:sz="0" w:space="0" w:color="auto"/>
          </w:divBdr>
        </w:div>
        <w:div w:id="293564491">
          <w:marLeft w:val="0"/>
          <w:marRight w:val="0"/>
          <w:marTop w:val="0"/>
          <w:marBottom w:val="0"/>
          <w:divBdr>
            <w:top w:val="none" w:sz="0" w:space="0" w:color="auto"/>
            <w:left w:val="none" w:sz="0" w:space="0" w:color="auto"/>
            <w:bottom w:val="none" w:sz="0" w:space="0" w:color="auto"/>
            <w:right w:val="none" w:sz="0" w:space="0" w:color="auto"/>
          </w:divBdr>
          <w:divsChild>
            <w:div w:id="1341465796">
              <w:marLeft w:val="0"/>
              <w:marRight w:val="0"/>
              <w:marTop w:val="300"/>
              <w:marBottom w:val="450"/>
              <w:divBdr>
                <w:top w:val="none" w:sz="0" w:space="0" w:color="auto"/>
                <w:left w:val="none" w:sz="0" w:space="0" w:color="auto"/>
                <w:bottom w:val="none" w:sz="0" w:space="0" w:color="auto"/>
                <w:right w:val="none" w:sz="0" w:space="0" w:color="auto"/>
              </w:divBdr>
              <w:divsChild>
                <w:div w:id="472872009">
                  <w:marLeft w:val="0"/>
                  <w:marRight w:val="0"/>
                  <w:marTop w:val="0"/>
                  <w:marBottom w:val="0"/>
                  <w:divBdr>
                    <w:top w:val="none" w:sz="0" w:space="0" w:color="auto"/>
                    <w:left w:val="none" w:sz="0" w:space="0" w:color="auto"/>
                    <w:bottom w:val="none" w:sz="0" w:space="0" w:color="auto"/>
                    <w:right w:val="none" w:sz="0" w:space="0" w:color="auto"/>
                  </w:divBdr>
                  <w:divsChild>
                    <w:div w:id="1039091954">
                      <w:marLeft w:val="0"/>
                      <w:marRight w:val="0"/>
                      <w:marTop w:val="0"/>
                      <w:marBottom w:val="0"/>
                      <w:divBdr>
                        <w:top w:val="none" w:sz="0" w:space="0" w:color="auto"/>
                        <w:left w:val="none" w:sz="0" w:space="0" w:color="auto"/>
                        <w:bottom w:val="none" w:sz="0" w:space="0" w:color="auto"/>
                        <w:right w:val="none" w:sz="0" w:space="0" w:color="auto"/>
                      </w:divBdr>
                      <w:divsChild>
                        <w:div w:id="1498615023">
                          <w:marLeft w:val="0"/>
                          <w:marRight w:val="0"/>
                          <w:marTop w:val="0"/>
                          <w:marBottom w:val="0"/>
                          <w:divBdr>
                            <w:top w:val="none" w:sz="0" w:space="0" w:color="auto"/>
                            <w:left w:val="none" w:sz="0" w:space="0" w:color="auto"/>
                            <w:bottom w:val="none" w:sz="0" w:space="0" w:color="auto"/>
                            <w:right w:val="none" w:sz="0" w:space="0" w:color="auto"/>
                          </w:divBdr>
                          <w:divsChild>
                            <w:div w:id="55751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6251">
          <w:marLeft w:val="0"/>
          <w:marRight w:val="0"/>
          <w:marTop w:val="0"/>
          <w:marBottom w:val="0"/>
          <w:divBdr>
            <w:top w:val="none" w:sz="0" w:space="0" w:color="auto"/>
            <w:left w:val="none" w:sz="0" w:space="0" w:color="auto"/>
            <w:bottom w:val="none" w:sz="0" w:space="0" w:color="auto"/>
            <w:right w:val="none" w:sz="0" w:space="0" w:color="auto"/>
          </w:divBdr>
          <w:divsChild>
            <w:div w:id="278999845">
              <w:blockQuote w:val="1"/>
              <w:marLeft w:val="0"/>
              <w:marRight w:val="0"/>
              <w:marTop w:val="465"/>
              <w:marBottom w:val="525"/>
              <w:divBdr>
                <w:top w:val="none" w:sz="0" w:space="0" w:color="auto"/>
                <w:left w:val="none" w:sz="0" w:space="0" w:color="auto"/>
                <w:bottom w:val="none" w:sz="0" w:space="0" w:color="auto"/>
                <w:right w:val="none" w:sz="0" w:space="0" w:color="auto"/>
              </w:divBdr>
            </w:div>
            <w:div w:id="644554536">
              <w:marLeft w:val="0"/>
              <w:marRight w:val="0"/>
              <w:marTop w:val="0"/>
              <w:marBottom w:val="0"/>
              <w:divBdr>
                <w:top w:val="none" w:sz="0" w:space="0" w:color="auto"/>
                <w:left w:val="none" w:sz="0" w:space="0" w:color="auto"/>
                <w:bottom w:val="none" w:sz="0" w:space="0" w:color="auto"/>
                <w:right w:val="none" w:sz="0" w:space="0" w:color="auto"/>
              </w:divBdr>
            </w:div>
            <w:div w:id="1765567652">
              <w:blockQuote w:val="1"/>
              <w:marLeft w:val="0"/>
              <w:marRight w:val="0"/>
              <w:marTop w:val="465"/>
              <w:marBottom w:val="525"/>
              <w:divBdr>
                <w:top w:val="none" w:sz="0" w:space="0" w:color="auto"/>
                <w:left w:val="none" w:sz="0" w:space="0" w:color="auto"/>
                <w:bottom w:val="none" w:sz="0" w:space="0" w:color="auto"/>
                <w:right w:val="none" w:sz="0" w:space="0" w:color="auto"/>
              </w:divBdr>
            </w:div>
            <w:div w:id="61493221">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474257098">
      <w:bodyDiv w:val="1"/>
      <w:marLeft w:val="0"/>
      <w:marRight w:val="0"/>
      <w:marTop w:val="0"/>
      <w:marBottom w:val="0"/>
      <w:divBdr>
        <w:top w:val="none" w:sz="0" w:space="0" w:color="auto"/>
        <w:left w:val="none" w:sz="0" w:space="0" w:color="auto"/>
        <w:bottom w:val="none" w:sz="0" w:space="0" w:color="auto"/>
        <w:right w:val="none" w:sz="0" w:space="0" w:color="auto"/>
      </w:divBdr>
      <w:divsChild>
        <w:div w:id="1621645340">
          <w:marLeft w:val="0"/>
          <w:marRight w:val="0"/>
          <w:marTop w:val="0"/>
          <w:marBottom w:val="300"/>
          <w:divBdr>
            <w:top w:val="none" w:sz="0" w:space="0" w:color="auto"/>
            <w:left w:val="none" w:sz="0" w:space="0" w:color="auto"/>
            <w:bottom w:val="none" w:sz="0" w:space="0" w:color="auto"/>
            <w:right w:val="none" w:sz="0" w:space="0" w:color="auto"/>
          </w:divBdr>
        </w:div>
      </w:divsChild>
    </w:div>
    <w:div w:id="1475102942">
      <w:bodyDiv w:val="1"/>
      <w:marLeft w:val="0"/>
      <w:marRight w:val="0"/>
      <w:marTop w:val="0"/>
      <w:marBottom w:val="0"/>
      <w:divBdr>
        <w:top w:val="none" w:sz="0" w:space="0" w:color="auto"/>
        <w:left w:val="none" w:sz="0" w:space="0" w:color="auto"/>
        <w:bottom w:val="none" w:sz="0" w:space="0" w:color="auto"/>
        <w:right w:val="none" w:sz="0" w:space="0" w:color="auto"/>
      </w:divBdr>
      <w:divsChild>
        <w:div w:id="1186870188">
          <w:marLeft w:val="0"/>
          <w:marRight w:val="0"/>
          <w:marTop w:val="0"/>
          <w:marBottom w:val="150"/>
          <w:divBdr>
            <w:top w:val="none" w:sz="0" w:space="0" w:color="auto"/>
            <w:left w:val="none" w:sz="0" w:space="0" w:color="auto"/>
            <w:bottom w:val="none" w:sz="0" w:space="0" w:color="auto"/>
            <w:right w:val="none" w:sz="0" w:space="0" w:color="auto"/>
          </w:divBdr>
          <w:divsChild>
            <w:div w:id="1745838603">
              <w:marLeft w:val="0"/>
              <w:marRight w:val="0"/>
              <w:marTop w:val="0"/>
              <w:marBottom w:val="0"/>
              <w:divBdr>
                <w:top w:val="none" w:sz="0" w:space="0" w:color="auto"/>
                <w:left w:val="none" w:sz="0" w:space="0" w:color="auto"/>
                <w:bottom w:val="none" w:sz="0" w:space="0" w:color="auto"/>
                <w:right w:val="none" w:sz="0" w:space="0" w:color="auto"/>
              </w:divBdr>
            </w:div>
            <w:div w:id="417098614">
              <w:marLeft w:val="0"/>
              <w:marRight w:val="0"/>
              <w:marTop w:val="0"/>
              <w:marBottom w:val="0"/>
              <w:divBdr>
                <w:top w:val="none" w:sz="0" w:space="0" w:color="auto"/>
                <w:left w:val="none" w:sz="0" w:space="0" w:color="auto"/>
                <w:bottom w:val="none" w:sz="0" w:space="0" w:color="auto"/>
                <w:right w:val="none" w:sz="0" w:space="0" w:color="auto"/>
              </w:divBdr>
              <w:divsChild>
                <w:div w:id="97995245">
                  <w:marLeft w:val="0"/>
                  <w:marRight w:val="0"/>
                  <w:marTop w:val="0"/>
                  <w:marBottom w:val="0"/>
                  <w:divBdr>
                    <w:top w:val="none" w:sz="0" w:space="0" w:color="auto"/>
                    <w:left w:val="none" w:sz="0" w:space="0" w:color="auto"/>
                    <w:bottom w:val="none" w:sz="0" w:space="0" w:color="auto"/>
                    <w:right w:val="none" w:sz="0" w:space="0" w:color="auto"/>
                  </w:divBdr>
                  <w:divsChild>
                    <w:div w:id="224024281">
                      <w:marLeft w:val="0"/>
                      <w:marRight w:val="0"/>
                      <w:marTop w:val="0"/>
                      <w:marBottom w:val="0"/>
                      <w:divBdr>
                        <w:top w:val="none" w:sz="0" w:space="0" w:color="auto"/>
                        <w:left w:val="none" w:sz="0" w:space="0" w:color="auto"/>
                        <w:bottom w:val="none" w:sz="0" w:space="0" w:color="auto"/>
                        <w:right w:val="none" w:sz="0" w:space="0" w:color="auto"/>
                      </w:divBdr>
                      <w:divsChild>
                        <w:div w:id="1814903269">
                          <w:marLeft w:val="0"/>
                          <w:marRight w:val="0"/>
                          <w:marTop w:val="0"/>
                          <w:marBottom w:val="0"/>
                          <w:divBdr>
                            <w:top w:val="none" w:sz="0" w:space="0" w:color="auto"/>
                            <w:left w:val="none" w:sz="0" w:space="0" w:color="auto"/>
                            <w:bottom w:val="none" w:sz="0" w:space="0" w:color="auto"/>
                            <w:right w:val="none" w:sz="0" w:space="0" w:color="auto"/>
                          </w:divBdr>
                        </w:div>
                      </w:divsChild>
                    </w:div>
                    <w:div w:id="1965310420">
                      <w:marLeft w:val="0"/>
                      <w:marRight w:val="135"/>
                      <w:marTop w:val="0"/>
                      <w:marBottom w:val="0"/>
                      <w:divBdr>
                        <w:top w:val="none" w:sz="0" w:space="0" w:color="auto"/>
                        <w:left w:val="none" w:sz="0" w:space="0" w:color="auto"/>
                        <w:bottom w:val="none" w:sz="0" w:space="0" w:color="auto"/>
                        <w:right w:val="none" w:sz="0" w:space="0" w:color="auto"/>
                      </w:divBdr>
                    </w:div>
                    <w:div w:id="1926896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666">
          <w:marLeft w:val="0"/>
          <w:marRight w:val="0"/>
          <w:marTop w:val="0"/>
          <w:marBottom w:val="0"/>
          <w:divBdr>
            <w:top w:val="none" w:sz="0" w:space="0" w:color="auto"/>
            <w:left w:val="none" w:sz="0" w:space="0" w:color="auto"/>
            <w:bottom w:val="none" w:sz="0" w:space="0" w:color="auto"/>
            <w:right w:val="none" w:sz="0" w:space="0" w:color="auto"/>
          </w:divBdr>
          <w:divsChild>
            <w:div w:id="1159613979">
              <w:marLeft w:val="0"/>
              <w:marRight w:val="0"/>
              <w:marTop w:val="0"/>
              <w:marBottom w:val="0"/>
              <w:divBdr>
                <w:top w:val="none" w:sz="0" w:space="0" w:color="auto"/>
                <w:left w:val="none" w:sz="0" w:space="0" w:color="auto"/>
                <w:bottom w:val="none" w:sz="0" w:space="0" w:color="auto"/>
                <w:right w:val="none" w:sz="0" w:space="0" w:color="auto"/>
              </w:divBdr>
              <w:divsChild>
                <w:div w:id="1533375174">
                  <w:marLeft w:val="0"/>
                  <w:marRight w:val="0"/>
                  <w:marTop w:val="0"/>
                  <w:marBottom w:val="0"/>
                  <w:divBdr>
                    <w:top w:val="none" w:sz="0" w:space="0" w:color="auto"/>
                    <w:left w:val="none" w:sz="0" w:space="0" w:color="auto"/>
                    <w:bottom w:val="none" w:sz="0" w:space="0" w:color="auto"/>
                    <w:right w:val="none" w:sz="0" w:space="0" w:color="auto"/>
                  </w:divBdr>
                </w:div>
              </w:divsChild>
            </w:div>
            <w:div w:id="1673603898">
              <w:marLeft w:val="0"/>
              <w:marRight w:val="0"/>
              <w:marTop w:val="225"/>
              <w:marBottom w:val="0"/>
              <w:divBdr>
                <w:top w:val="none" w:sz="0" w:space="0" w:color="auto"/>
                <w:left w:val="none" w:sz="0" w:space="0" w:color="auto"/>
                <w:bottom w:val="none" w:sz="0" w:space="0" w:color="auto"/>
                <w:right w:val="none" w:sz="0" w:space="0" w:color="auto"/>
              </w:divBdr>
              <w:divsChild>
                <w:div w:id="1870099333">
                  <w:marLeft w:val="0"/>
                  <w:marRight w:val="0"/>
                  <w:marTop w:val="0"/>
                  <w:marBottom w:val="0"/>
                  <w:divBdr>
                    <w:top w:val="none" w:sz="0" w:space="0" w:color="auto"/>
                    <w:left w:val="none" w:sz="0" w:space="0" w:color="auto"/>
                    <w:bottom w:val="none" w:sz="0" w:space="0" w:color="auto"/>
                    <w:right w:val="none" w:sz="0" w:space="0" w:color="auto"/>
                  </w:divBdr>
                </w:div>
              </w:divsChild>
            </w:div>
            <w:div w:id="97413129">
              <w:marLeft w:val="0"/>
              <w:marRight w:val="0"/>
              <w:marTop w:val="225"/>
              <w:marBottom w:val="0"/>
              <w:divBdr>
                <w:top w:val="none" w:sz="0" w:space="0" w:color="auto"/>
                <w:left w:val="none" w:sz="0" w:space="0" w:color="auto"/>
                <w:bottom w:val="none" w:sz="0" w:space="0" w:color="auto"/>
                <w:right w:val="none" w:sz="0" w:space="0" w:color="auto"/>
              </w:divBdr>
              <w:divsChild>
                <w:div w:id="1617633579">
                  <w:marLeft w:val="0"/>
                  <w:marRight w:val="0"/>
                  <w:marTop w:val="0"/>
                  <w:marBottom w:val="0"/>
                  <w:divBdr>
                    <w:top w:val="none" w:sz="0" w:space="0" w:color="auto"/>
                    <w:left w:val="none" w:sz="0" w:space="0" w:color="auto"/>
                    <w:bottom w:val="none" w:sz="0" w:space="0" w:color="auto"/>
                    <w:right w:val="none" w:sz="0" w:space="0" w:color="auto"/>
                  </w:divBdr>
                </w:div>
              </w:divsChild>
            </w:div>
            <w:div w:id="2011634647">
              <w:marLeft w:val="0"/>
              <w:marRight w:val="0"/>
              <w:marTop w:val="375"/>
              <w:marBottom w:val="0"/>
              <w:divBdr>
                <w:top w:val="none" w:sz="0" w:space="0" w:color="auto"/>
                <w:left w:val="none" w:sz="0" w:space="0" w:color="auto"/>
                <w:bottom w:val="none" w:sz="0" w:space="0" w:color="auto"/>
                <w:right w:val="none" w:sz="0" w:space="0" w:color="auto"/>
              </w:divBdr>
              <w:divsChild>
                <w:div w:id="1172336771">
                  <w:marLeft w:val="0"/>
                  <w:marRight w:val="0"/>
                  <w:marTop w:val="0"/>
                  <w:marBottom w:val="0"/>
                  <w:divBdr>
                    <w:top w:val="none" w:sz="0" w:space="0" w:color="auto"/>
                    <w:left w:val="none" w:sz="0" w:space="0" w:color="auto"/>
                    <w:bottom w:val="none" w:sz="0" w:space="0" w:color="auto"/>
                    <w:right w:val="none" w:sz="0" w:space="0" w:color="auto"/>
                  </w:divBdr>
                  <w:divsChild>
                    <w:div w:id="1116100612">
                      <w:marLeft w:val="0"/>
                      <w:marRight w:val="0"/>
                      <w:marTop w:val="0"/>
                      <w:marBottom w:val="0"/>
                      <w:divBdr>
                        <w:top w:val="none" w:sz="0" w:space="0" w:color="auto"/>
                        <w:left w:val="none" w:sz="0" w:space="0" w:color="auto"/>
                        <w:bottom w:val="none" w:sz="0" w:space="0" w:color="auto"/>
                        <w:right w:val="none" w:sz="0" w:space="0" w:color="auto"/>
                      </w:divBdr>
                    </w:div>
                    <w:div w:id="10843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30095">
              <w:marLeft w:val="0"/>
              <w:marRight w:val="0"/>
              <w:marTop w:val="375"/>
              <w:marBottom w:val="0"/>
              <w:divBdr>
                <w:top w:val="none" w:sz="0" w:space="0" w:color="auto"/>
                <w:left w:val="none" w:sz="0" w:space="0" w:color="auto"/>
                <w:bottom w:val="none" w:sz="0" w:space="0" w:color="auto"/>
                <w:right w:val="none" w:sz="0" w:space="0" w:color="auto"/>
              </w:divBdr>
              <w:divsChild>
                <w:div w:id="508757595">
                  <w:marLeft w:val="0"/>
                  <w:marRight w:val="0"/>
                  <w:marTop w:val="0"/>
                  <w:marBottom w:val="0"/>
                  <w:divBdr>
                    <w:top w:val="none" w:sz="0" w:space="0" w:color="auto"/>
                    <w:left w:val="none" w:sz="0" w:space="0" w:color="auto"/>
                    <w:bottom w:val="none" w:sz="0" w:space="0" w:color="auto"/>
                    <w:right w:val="none" w:sz="0" w:space="0" w:color="auto"/>
                  </w:divBdr>
                </w:div>
              </w:divsChild>
            </w:div>
            <w:div w:id="1135758572">
              <w:marLeft w:val="0"/>
              <w:marRight w:val="0"/>
              <w:marTop w:val="225"/>
              <w:marBottom w:val="0"/>
              <w:divBdr>
                <w:top w:val="none" w:sz="0" w:space="0" w:color="auto"/>
                <w:left w:val="none" w:sz="0" w:space="0" w:color="auto"/>
                <w:bottom w:val="none" w:sz="0" w:space="0" w:color="auto"/>
                <w:right w:val="none" w:sz="0" w:space="0" w:color="auto"/>
              </w:divBdr>
              <w:divsChild>
                <w:div w:id="1471436928">
                  <w:marLeft w:val="0"/>
                  <w:marRight w:val="0"/>
                  <w:marTop w:val="0"/>
                  <w:marBottom w:val="0"/>
                  <w:divBdr>
                    <w:top w:val="none" w:sz="0" w:space="0" w:color="auto"/>
                    <w:left w:val="none" w:sz="0" w:space="0" w:color="auto"/>
                    <w:bottom w:val="none" w:sz="0" w:space="0" w:color="auto"/>
                    <w:right w:val="none" w:sz="0" w:space="0" w:color="auto"/>
                  </w:divBdr>
                </w:div>
              </w:divsChild>
            </w:div>
            <w:div w:id="1491288242">
              <w:marLeft w:val="0"/>
              <w:marRight w:val="0"/>
              <w:marTop w:val="225"/>
              <w:marBottom w:val="0"/>
              <w:divBdr>
                <w:top w:val="none" w:sz="0" w:space="0" w:color="auto"/>
                <w:left w:val="none" w:sz="0" w:space="0" w:color="auto"/>
                <w:bottom w:val="none" w:sz="0" w:space="0" w:color="auto"/>
                <w:right w:val="none" w:sz="0" w:space="0" w:color="auto"/>
              </w:divBdr>
              <w:divsChild>
                <w:div w:id="1637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16452">
      <w:bodyDiv w:val="1"/>
      <w:marLeft w:val="0"/>
      <w:marRight w:val="0"/>
      <w:marTop w:val="0"/>
      <w:marBottom w:val="0"/>
      <w:divBdr>
        <w:top w:val="none" w:sz="0" w:space="0" w:color="auto"/>
        <w:left w:val="none" w:sz="0" w:space="0" w:color="auto"/>
        <w:bottom w:val="none" w:sz="0" w:space="0" w:color="auto"/>
        <w:right w:val="none" w:sz="0" w:space="0" w:color="auto"/>
      </w:divBdr>
      <w:divsChild>
        <w:div w:id="899900962">
          <w:marLeft w:val="0"/>
          <w:marRight w:val="150"/>
          <w:marTop w:val="0"/>
          <w:marBottom w:val="75"/>
          <w:divBdr>
            <w:top w:val="none" w:sz="0" w:space="0" w:color="auto"/>
            <w:left w:val="none" w:sz="0" w:space="0" w:color="auto"/>
            <w:bottom w:val="none" w:sz="0" w:space="0" w:color="auto"/>
            <w:right w:val="none" w:sz="0" w:space="0" w:color="auto"/>
          </w:divBdr>
        </w:div>
        <w:div w:id="1257522539">
          <w:marLeft w:val="0"/>
          <w:marRight w:val="150"/>
          <w:marTop w:val="150"/>
          <w:marBottom w:val="150"/>
          <w:divBdr>
            <w:top w:val="none" w:sz="0" w:space="0" w:color="auto"/>
            <w:left w:val="none" w:sz="0" w:space="0" w:color="auto"/>
            <w:bottom w:val="none" w:sz="0" w:space="0" w:color="auto"/>
            <w:right w:val="none" w:sz="0" w:space="0" w:color="auto"/>
          </w:divBdr>
        </w:div>
        <w:div w:id="596444496">
          <w:marLeft w:val="0"/>
          <w:marRight w:val="150"/>
          <w:marTop w:val="0"/>
          <w:marBottom w:val="0"/>
          <w:divBdr>
            <w:top w:val="none" w:sz="0" w:space="0" w:color="auto"/>
            <w:left w:val="none" w:sz="0" w:space="0" w:color="auto"/>
            <w:bottom w:val="none" w:sz="0" w:space="0" w:color="auto"/>
            <w:right w:val="none" w:sz="0" w:space="0" w:color="auto"/>
          </w:divBdr>
        </w:div>
      </w:divsChild>
    </w:div>
    <w:div w:id="1476291942">
      <w:bodyDiv w:val="1"/>
      <w:marLeft w:val="0"/>
      <w:marRight w:val="0"/>
      <w:marTop w:val="0"/>
      <w:marBottom w:val="0"/>
      <w:divBdr>
        <w:top w:val="none" w:sz="0" w:space="0" w:color="auto"/>
        <w:left w:val="none" w:sz="0" w:space="0" w:color="auto"/>
        <w:bottom w:val="none" w:sz="0" w:space="0" w:color="auto"/>
        <w:right w:val="none" w:sz="0" w:space="0" w:color="auto"/>
      </w:divBdr>
      <w:divsChild>
        <w:div w:id="1666057178">
          <w:marLeft w:val="0"/>
          <w:marRight w:val="0"/>
          <w:marTop w:val="0"/>
          <w:marBottom w:val="0"/>
          <w:divBdr>
            <w:top w:val="none" w:sz="0" w:space="0" w:color="auto"/>
            <w:left w:val="none" w:sz="0" w:space="0" w:color="auto"/>
            <w:bottom w:val="none" w:sz="0" w:space="0" w:color="auto"/>
            <w:right w:val="none" w:sz="0" w:space="0" w:color="auto"/>
          </w:divBdr>
          <w:divsChild>
            <w:div w:id="1959407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7334966">
      <w:bodyDiv w:val="1"/>
      <w:marLeft w:val="0"/>
      <w:marRight w:val="0"/>
      <w:marTop w:val="0"/>
      <w:marBottom w:val="0"/>
      <w:divBdr>
        <w:top w:val="none" w:sz="0" w:space="0" w:color="auto"/>
        <w:left w:val="none" w:sz="0" w:space="0" w:color="auto"/>
        <w:bottom w:val="none" w:sz="0" w:space="0" w:color="auto"/>
        <w:right w:val="none" w:sz="0" w:space="0" w:color="auto"/>
      </w:divBdr>
      <w:divsChild>
        <w:div w:id="1275938256">
          <w:marLeft w:val="0"/>
          <w:marRight w:val="0"/>
          <w:marTop w:val="0"/>
          <w:marBottom w:val="0"/>
          <w:divBdr>
            <w:top w:val="none" w:sz="0" w:space="0" w:color="auto"/>
            <w:left w:val="none" w:sz="0" w:space="0" w:color="auto"/>
            <w:bottom w:val="none" w:sz="0" w:space="0" w:color="auto"/>
            <w:right w:val="none" w:sz="0" w:space="0" w:color="auto"/>
          </w:divBdr>
        </w:div>
        <w:div w:id="452601936">
          <w:marLeft w:val="0"/>
          <w:marRight w:val="0"/>
          <w:marTop w:val="0"/>
          <w:marBottom w:val="0"/>
          <w:divBdr>
            <w:top w:val="none" w:sz="0" w:space="0" w:color="auto"/>
            <w:left w:val="none" w:sz="0" w:space="0" w:color="auto"/>
            <w:bottom w:val="none" w:sz="0" w:space="0" w:color="auto"/>
            <w:right w:val="none" w:sz="0" w:space="0" w:color="auto"/>
          </w:divBdr>
          <w:divsChild>
            <w:div w:id="1174417332">
              <w:marLeft w:val="0"/>
              <w:marRight w:val="0"/>
              <w:marTop w:val="300"/>
              <w:marBottom w:val="450"/>
              <w:divBdr>
                <w:top w:val="none" w:sz="0" w:space="0" w:color="auto"/>
                <w:left w:val="none" w:sz="0" w:space="0" w:color="auto"/>
                <w:bottom w:val="none" w:sz="0" w:space="0" w:color="auto"/>
                <w:right w:val="none" w:sz="0" w:space="0" w:color="auto"/>
              </w:divBdr>
              <w:divsChild>
                <w:div w:id="1516725674">
                  <w:marLeft w:val="0"/>
                  <w:marRight w:val="0"/>
                  <w:marTop w:val="0"/>
                  <w:marBottom w:val="0"/>
                  <w:divBdr>
                    <w:top w:val="none" w:sz="0" w:space="0" w:color="auto"/>
                    <w:left w:val="none" w:sz="0" w:space="0" w:color="auto"/>
                    <w:bottom w:val="none" w:sz="0" w:space="0" w:color="auto"/>
                    <w:right w:val="none" w:sz="0" w:space="0" w:color="auto"/>
                  </w:divBdr>
                  <w:divsChild>
                    <w:div w:id="1760518016">
                      <w:marLeft w:val="0"/>
                      <w:marRight w:val="0"/>
                      <w:marTop w:val="0"/>
                      <w:marBottom w:val="0"/>
                      <w:divBdr>
                        <w:top w:val="none" w:sz="0" w:space="0" w:color="auto"/>
                        <w:left w:val="none" w:sz="0" w:space="0" w:color="auto"/>
                        <w:bottom w:val="none" w:sz="0" w:space="0" w:color="auto"/>
                        <w:right w:val="none" w:sz="0" w:space="0" w:color="auto"/>
                      </w:divBdr>
                      <w:divsChild>
                        <w:div w:id="1028869582">
                          <w:marLeft w:val="0"/>
                          <w:marRight w:val="0"/>
                          <w:marTop w:val="0"/>
                          <w:marBottom w:val="0"/>
                          <w:divBdr>
                            <w:top w:val="none" w:sz="0" w:space="0" w:color="auto"/>
                            <w:left w:val="none" w:sz="0" w:space="0" w:color="auto"/>
                            <w:bottom w:val="none" w:sz="0" w:space="0" w:color="auto"/>
                            <w:right w:val="none" w:sz="0" w:space="0" w:color="auto"/>
                          </w:divBdr>
                          <w:divsChild>
                            <w:div w:id="120466236">
                              <w:marLeft w:val="0"/>
                              <w:marRight w:val="0"/>
                              <w:marTop w:val="0"/>
                              <w:marBottom w:val="0"/>
                              <w:divBdr>
                                <w:top w:val="none" w:sz="0" w:space="0" w:color="auto"/>
                                <w:left w:val="none" w:sz="0" w:space="0" w:color="auto"/>
                                <w:bottom w:val="none" w:sz="0" w:space="0" w:color="auto"/>
                                <w:right w:val="none" w:sz="0" w:space="0" w:color="auto"/>
                              </w:divBdr>
                              <w:divsChild>
                                <w:div w:id="14118369">
                                  <w:marLeft w:val="0"/>
                                  <w:marRight w:val="0"/>
                                  <w:marTop w:val="0"/>
                                  <w:marBottom w:val="0"/>
                                  <w:divBdr>
                                    <w:top w:val="none" w:sz="0" w:space="0" w:color="auto"/>
                                    <w:left w:val="none" w:sz="0" w:space="0" w:color="auto"/>
                                    <w:bottom w:val="none" w:sz="0" w:space="0" w:color="auto"/>
                                    <w:right w:val="none" w:sz="0" w:space="0" w:color="auto"/>
                                  </w:divBdr>
                                  <w:divsChild>
                                    <w:div w:id="12860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510440">
          <w:marLeft w:val="0"/>
          <w:marRight w:val="0"/>
          <w:marTop w:val="0"/>
          <w:marBottom w:val="0"/>
          <w:divBdr>
            <w:top w:val="none" w:sz="0" w:space="0" w:color="auto"/>
            <w:left w:val="none" w:sz="0" w:space="0" w:color="auto"/>
            <w:bottom w:val="none" w:sz="0" w:space="0" w:color="auto"/>
            <w:right w:val="none" w:sz="0" w:space="0" w:color="auto"/>
          </w:divBdr>
        </w:div>
      </w:divsChild>
    </w:div>
    <w:div w:id="1477452507">
      <w:bodyDiv w:val="1"/>
      <w:marLeft w:val="0"/>
      <w:marRight w:val="0"/>
      <w:marTop w:val="0"/>
      <w:marBottom w:val="0"/>
      <w:divBdr>
        <w:top w:val="none" w:sz="0" w:space="0" w:color="auto"/>
        <w:left w:val="none" w:sz="0" w:space="0" w:color="auto"/>
        <w:bottom w:val="none" w:sz="0" w:space="0" w:color="auto"/>
        <w:right w:val="none" w:sz="0" w:space="0" w:color="auto"/>
      </w:divBdr>
      <w:divsChild>
        <w:div w:id="1381325415">
          <w:marLeft w:val="0"/>
          <w:marRight w:val="0"/>
          <w:marTop w:val="0"/>
          <w:marBottom w:val="150"/>
          <w:divBdr>
            <w:top w:val="none" w:sz="0" w:space="0" w:color="auto"/>
            <w:left w:val="none" w:sz="0" w:space="0" w:color="auto"/>
            <w:bottom w:val="none" w:sz="0" w:space="0" w:color="auto"/>
            <w:right w:val="none" w:sz="0" w:space="0" w:color="auto"/>
          </w:divBdr>
          <w:divsChild>
            <w:div w:id="1029061818">
              <w:marLeft w:val="0"/>
              <w:marRight w:val="0"/>
              <w:marTop w:val="0"/>
              <w:marBottom w:val="0"/>
              <w:divBdr>
                <w:top w:val="none" w:sz="0" w:space="0" w:color="auto"/>
                <w:left w:val="none" w:sz="0" w:space="0" w:color="auto"/>
                <w:bottom w:val="none" w:sz="0" w:space="0" w:color="auto"/>
                <w:right w:val="none" w:sz="0" w:space="0" w:color="auto"/>
              </w:divBdr>
              <w:divsChild>
                <w:div w:id="389311672">
                  <w:marLeft w:val="0"/>
                  <w:marRight w:val="150"/>
                  <w:marTop w:val="0"/>
                  <w:marBottom w:val="0"/>
                  <w:divBdr>
                    <w:top w:val="none" w:sz="0" w:space="0" w:color="auto"/>
                    <w:left w:val="none" w:sz="0" w:space="0" w:color="auto"/>
                    <w:bottom w:val="none" w:sz="0" w:space="0" w:color="auto"/>
                    <w:right w:val="none" w:sz="0" w:space="0" w:color="auto"/>
                  </w:divBdr>
                </w:div>
                <w:div w:id="2086145487">
                  <w:marLeft w:val="0"/>
                  <w:marRight w:val="150"/>
                  <w:marTop w:val="0"/>
                  <w:marBottom w:val="0"/>
                  <w:divBdr>
                    <w:top w:val="none" w:sz="0" w:space="0" w:color="auto"/>
                    <w:left w:val="none" w:sz="0" w:space="0" w:color="auto"/>
                    <w:bottom w:val="none" w:sz="0" w:space="0" w:color="auto"/>
                    <w:right w:val="none" w:sz="0" w:space="0" w:color="auto"/>
                  </w:divBdr>
                </w:div>
              </w:divsChild>
            </w:div>
            <w:div w:id="218319929">
              <w:marLeft w:val="0"/>
              <w:marRight w:val="0"/>
              <w:marTop w:val="0"/>
              <w:marBottom w:val="0"/>
              <w:divBdr>
                <w:top w:val="none" w:sz="0" w:space="0" w:color="auto"/>
                <w:left w:val="none" w:sz="0" w:space="0" w:color="auto"/>
                <w:bottom w:val="none" w:sz="0" w:space="0" w:color="auto"/>
                <w:right w:val="none" w:sz="0" w:space="0" w:color="auto"/>
              </w:divBdr>
              <w:divsChild>
                <w:div w:id="1948271414">
                  <w:marLeft w:val="0"/>
                  <w:marRight w:val="0"/>
                  <w:marTop w:val="0"/>
                  <w:marBottom w:val="0"/>
                  <w:divBdr>
                    <w:top w:val="none" w:sz="0" w:space="0" w:color="auto"/>
                    <w:left w:val="none" w:sz="0" w:space="0" w:color="auto"/>
                    <w:bottom w:val="none" w:sz="0" w:space="0" w:color="auto"/>
                    <w:right w:val="none" w:sz="0" w:space="0" w:color="auto"/>
                  </w:divBdr>
                  <w:divsChild>
                    <w:div w:id="34503417">
                      <w:marLeft w:val="0"/>
                      <w:marRight w:val="0"/>
                      <w:marTop w:val="0"/>
                      <w:marBottom w:val="0"/>
                      <w:divBdr>
                        <w:top w:val="none" w:sz="0" w:space="0" w:color="auto"/>
                        <w:left w:val="none" w:sz="0" w:space="0" w:color="auto"/>
                        <w:bottom w:val="none" w:sz="0" w:space="0" w:color="auto"/>
                        <w:right w:val="none" w:sz="0" w:space="0" w:color="auto"/>
                      </w:divBdr>
                      <w:divsChild>
                        <w:div w:id="934485438">
                          <w:marLeft w:val="0"/>
                          <w:marRight w:val="0"/>
                          <w:marTop w:val="0"/>
                          <w:marBottom w:val="0"/>
                          <w:divBdr>
                            <w:top w:val="none" w:sz="0" w:space="0" w:color="auto"/>
                            <w:left w:val="none" w:sz="0" w:space="0" w:color="auto"/>
                            <w:bottom w:val="none" w:sz="0" w:space="0" w:color="auto"/>
                            <w:right w:val="none" w:sz="0" w:space="0" w:color="auto"/>
                          </w:divBdr>
                        </w:div>
                      </w:divsChild>
                    </w:div>
                    <w:div w:id="1189560733">
                      <w:marLeft w:val="0"/>
                      <w:marRight w:val="135"/>
                      <w:marTop w:val="0"/>
                      <w:marBottom w:val="0"/>
                      <w:divBdr>
                        <w:top w:val="none" w:sz="0" w:space="0" w:color="auto"/>
                        <w:left w:val="none" w:sz="0" w:space="0" w:color="auto"/>
                        <w:bottom w:val="none" w:sz="0" w:space="0" w:color="auto"/>
                        <w:right w:val="none" w:sz="0" w:space="0" w:color="auto"/>
                      </w:divBdr>
                    </w:div>
                    <w:div w:id="8880288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83274">
          <w:marLeft w:val="0"/>
          <w:marRight w:val="0"/>
          <w:marTop w:val="0"/>
          <w:marBottom w:val="0"/>
          <w:divBdr>
            <w:top w:val="none" w:sz="0" w:space="0" w:color="auto"/>
            <w:left w:val="none" w:sz="0" w:space="0" w:color="auto"/>
            <w:bottom w:val="none" w:sz="0" w:space="0" w:color="auto"/>
            <w:right w:val="none" w:sz="0" w:space="0" w:color="auto"/>
          </w:divBdr>
          <w:divsChild>
            <w:div w:id="761997394">
              <w:marLeft w:val="0"/>
              <w:marRight w:val="0"/>
              <w:marTop w:val="0"/>
              <w:marBottom w:val="0"/>
              <w:divBdr>
                <w:top w:val="none" w:sz="0" w:space="0" w:color="auto"/>
                <w:left w:val="none" w:sz="0" w:space="0" w:color="auto"/>
                <w:bottom w:val="none" w:sz="0" w:space="0" w:color="auto"/>
                <w:right w:val="none" w:sz="0" w:space="0" w:color="auto"/>
              </w:divBdr>
              <w:divsChild>
                <w:div w:id="965547004">
                  <w:marLeft w:val="0"/>
                  <w:marRight w:val="0"/>
                  <w:marTop w:val="0"/>
                  <w:marBottom w:val="0"/>
                  <w:divBdr>
                    <w:top w:val="none" w:sz="0" w:space="0" w:color="auto"/>
                    <w:left w:val="none" w:sz="0" w:space="0" w:color="auto"/>
                    <w:bottom w:val="none" w:sz="0" w:space="0" w:color="auto"/>
                    <w:right w:val="none" w:sz="0" w:space="0" w:color="auto"/>
                  </w:divBdr>
                </w:div>
              </w:divsChild>
            </w:div>
            <w:div w:id="1463575996">
              <w:marLeft w:val="0"/>
              <w:marRight w:val="0"/>
              <w:marTop w:val="225"/>
              <w:marBottom w:val="0"/>
              <w:divBdr>
                <w:top w:val="none" w:sz="0" w:space="0" w:color="auto"/>
                <w:left w:val="none" w:sz="0" w:space="0" w:color="auto"/>
                <w:bottom w:val="none" w:sz="0" w:space="0" w:color="auto"/>
                <w:right w:val="none" w:sz="0" w:space="0" w:color="auto"/>
              </w:divBdr>
              <w:divsChild>
                <w:div w:id="1389262775">
                  <w:marLeft w:val="0"/>
                  <w:marRight w:val="0"/>
                  <w:marTop w:val="0"/>
                  <w:marBottom w:val="0"/>
                  <w:divBdr>
                    <w:top w:val="none" w:sz="0" w:space="0" w:color="auto"/>
                    <w:left w:val="none" w:sz="0" w:space="0" w:color="auto"/>
                    <w:bottom w:val="none" w:sz="0" w:space="0" w:color="auto"/>
                    <w:right w:val="none" w:sz="0" w:space="0" w:color="auto"/>
                  </w:divBdr>
                </w:div>
              </w:divsChild>
            </w:div>
            <w:div w:id="442113958">
              <w:marLeft w:val="0"/>
              <w:marRight w:val="0"/>
              <w:marTop w:val="375"/>
              <w:marBottom w:val="0"/>
              <w:divBdr>
                <w:top w:val="none" w:sz="0" w:space="0" w:color="auto"/>
                <w:left w:val="none" w:sz="0" w:space="0" w:color="auto"/>
                <w:bottom w:val="none" w:sz="0" w:space="0" w:color="auto"/>
                <w:right w:val="none" w:sz="0" w:space="0" w:color="auto"/>
              </w:divBdr>
              <w:divsChild>
                <w:div w:id="1531722423">
                  <w:marLeft w:val="0"/>
                  <w:marRight w:val="0"/>
                  <w:marTop w:val="0"/>
                  <w:marBottom w:val="0"/>
                  <w:divBdr>
                    <w:top w:val="none" w:sz="0" w:space="0" w:color="auto"/>
                    <w:left w:val="none" w:sz="0" w:space="0" w:color="auto"/>
                    <w:bottom w:val="none" w:sz="0" w:space="0" w:color="auto"/>
                    <w:right w:val="none" w:sz="0" w:space="0" w:color="auto"/>
                  </w:divBdr>
                  <w:divsChild>
                    <w:div w:id="19183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37240">
      <w:bodyDiv w:val="1"/>
      <w:marLeft w:val="0"/>
      <w:marRight w:val="0"/>
      <w:marTop w:val="0"/>
      <w:marBottom w:val="0"/>
      <w:divBdr>
        <w:top w:val="none" w:sz="0" w:space="0" w:color="auto"/>
        <w:left w:val="none" w:sz="0" w:space="0" w:color="auto"/>
        <w:bottom w:val="none" w:sz="0" w:space="0" w:color="auto"/>
        <w:right w:val="none" w:sz="0" w:space="0" w:color="auto"/>
      </w:divBdr>
      <w:divsChild>
        <w:div w:id="165749204">
          <w:marLeft w:val="0"/>
          <w:marRight w:val="0"/>
          <w:marTop w:val="0"/>
          <w:marBottom w:val="0"/>
          <w:divBdr>
            <w:top w:val="none" w:sz="0" w:space="0" w:color="auto"/>
            <w:left w:val="none" w:sz="0" w:space="0" w:color="auto"/>
            <w:bottom w:val="none" w:sz="0" w:space="0" w:color="auto"/>
            <w:right w:val="none" w:sz="0" w:space="0" w:color="auto"/>
          </w:divBdr>
        </w:div>
      </w:divsChild>
    </w:div>
    <w:div w:id="1478718060">
      <w:bodyDiv w:val="1"/>
      <w:marLeft w:val="0"/>
      <w:marRight w:val="0"/>
      <w:marTop w:val="0"/>
      <w:marBottom w:val="0"/>
      <w:divBdr>
        <w:top w:val="none" w:sz="0" w:space="0" w:color="auto"/>
        <w:left w:val="none" w:sz="0" w:space="0" w:color="auto"/>
        <w:bottom w:val="none" w:sz="0" w:space="0" w:color="auto"/>
        <w:right w:val="none" w:sz="0" w:space="0" w:color="auto"/>
      </w:divBdr>
      <w:divsChild>
        <w:div w:id="1533881396">
          <w:marLeft w:val="0"/>
          <w:marRight w:val="0"/>
          <w:marTop w:val="0"/>
          <w:marBottom w:val="300"/>
          <w:divBdr>
            <w:top w:val="none" w:sz="0" w:space="0" w:color="auto"/>
            <w:left w:val="none" w:sz="0" w:space="0" w:color="auto"/>
            <w:bottom w:val="none" w:sz="0" w:space="0" w:color="auto"/>
            <w:right w:val="none" w:sz="0" w:space="0" w:color="auto"/>
          </w:divBdr>
        </w:div>
      </w:divsChild>
    </w:div>
    <w:div w:id="1479303344">
      <w:bodyDiv w:val="1"/>
      <w:marLeft w:val="0"/>
      <w:marRight w:val="0"/>
      <w:marTop w:val="0"/>
      <w:marBottom w:val="0"/>
      <w:divBdr>
        <w:top w:val="none" w:sz="0" w:space="0" w:color="auto"/>
        <w:left w:val="none" w:sz="0" w:space="0" w:color="auto"/>
        <w:bottom w:val="none" w:sz="0" w:space="0" w:color="auto"/>
        <w:right w:val="none" w:sz="0" w:space="0" w:color="auto"/>
      </w:divBdr>
      <w:divsChild>
        <w:div w:id="1419790492">
          <w:marLeft w:val="0"/>
          <w:marRight w:val="0"/>
          <w:marTop w:val="0"/>
          <w:marBottom w:val="300"/>
          <w:divBdr>
            <w:top w:val="none" w:sz="0" w:space="0" w:color="auto"/>
            <w:left w:val="none" w:sz="0" w:space="0" w:color="auto"/>
            <w:bottom w:val="none" w:sz="0" w:space="0" w:color="auto"/>
            <w:right w:val="none" w:sz="0" w:space="0" w:color="auto"/>
          </w:divBdr>
          <w:divsChild>
            <w:div w:id="997000594">
              <w:marLeft w:val="0"/>
              <w:marRight w:val="0"/>
              <w:marTop w:val="0"/>
              <w:marBottom w:val="0"/>
              <w:divBdr>
                <w:top w:val="none" w:sz="0" w:space="0" w:color="auto"/>
                <w:left w:val="none" w:sz="0" w:space="0" w:color="auto"/>
                <w:bottom w:val="none" w:sz="0" w:space="0" w:color="auto"/>
                <w:right w:val="none" w:sz="0" w:space="0" w:color="auto"/>
              </w:divBdr>
            </w:div>
            <w:div w:id="1649631107">
              <w:marLeft w:val="0"/>
              <w:marRight w:val="0"/>
              <w:marTop w:val="0"/>
              <w:marBottom w:val="0"/>
              <w:divBdr>
                <w:top w:val="none" w:sz="0" w:space="0" w:color="auto"/>
                <w:left w:val="none" w:sz="0" w:space="0" w:color="auto"/>
                <w:bottom w:val="none" w:sz="0" w:space="0" w:color="auto"/>
                <w:right w:val="none" w:sz="0" w:space="0" w:color="auto"/>
              </w:divBdr>
              <w:divsChild>
                <w:div w:id="1407727829">
                  <w:marLeft w:val="0"/>
                  <w:marRight w:val="0"/>
                  <w:marTop w:val="0"/>
                  <w:marBottom w:val="0"/>
                  <w:divBdr>
                    <w:top w:val="none" w:sz="0" w:space="0" w:color="auto"/>
                    <w:left w:val="none" w:sz="0" w:space="0" w:color="auto"/>
                    <w:bottom w:val="none" w:sz="0" w:space="0" w:color="auto"/>
                    <w:right w:val="none" w:sz="0" w:space="0" w:color="auto"/>
                  </w:divBdr>
                  <w:divsChild>
                    <w:div w:id="1402411209">
                      <w:marLeft w:val="0"/>
                      <w:marRight w:val="0"/>
                      <w:marTop w:val="0"/>
                      <w:marBottom w:val="0"/>
                      <w:divBdr>
                        <w:top w:val="none" w:sz="0" w:space="0" w:color="auto"/>
                        <w:left w:val="none" w:sz="0" w:space="0" w:color="auto"/>
                        <w:bottom w:val="none" w:sz="0" w:space="0" w:color="auto"/>
                        <w:right w:val="none" w:sz="0" w:space="0" w:color="auto"/>
                      </w:divBdr>
                      <w:divsChild>
                        <w:div w:id="611129221">
                          <w:marLeft w:val="0"/>
                          <w:marRight w:val="0"/>
                          <w:marTop w:val="0"/>
                          <w:marBottom w:val="0"/>
                          <w:divBdr>
                            <w:top w:val="none" w:sz="0" w:space="0" w:color="auto"/>
                            <w:left w:val="none" w:sz="0" w:space="0" w:color="auto"/>
                            <w:bottom w:val="none" w:sz="0" w:space="0" w:color="auto"/>
                            <w:right w:val="none" w:sz="0" w:space="0" w:color="auto"/>
                          </w:divBdr>
                          <w:divsChild>
                            <w:div w:id="1888905400">
                              <w:marLeft w:val="0"/>
                              <w:marRight w:val="0"/>
                              <w:marTop w:val="0"/>
                              <w:marBottom w:val="0"/>
                              <w:divBdr>
                                <w:top w:val="none" w:sz="0" w:space="0" w:color="auto"/>
                                <w:left w:val="none" w:sz="0" w:space="0" w:color="auto"/>
                                <w:bottom w:val="none" w:sz="0" w:space="0" w:color="auto"/>
                                <w:right w:val="none" w:sz="0" w:space="0" w:color="auto"/>
                              </w:divBdr>
                            </w:div>
                            <w:div w:id="5131522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686128">
          <w:marLeft w:val="0"/>
          <w:marRight w:val="0"/>
          <w:marTop w:val="0"/>
          <w:marBottom w:val="300"/>
          <w:divBdr>
            <w:top w:val="none" w:sz="0" w:space="0" w:color="auto"/>
            <w:left w:val="none" w:sz="0" w:space="0" w:color="auto"/>
            <w:bottom w:val="none" w:sz="0" w:space="0" w:color="auto"/>
            <w:right w:val="none" w:sz="0" w:space="0" w:color="auto"/>
          </w:divBdr>
        </w:div>
      </w:divsChild>
    </w:div>
    <w:div w:id="1479306106">
      <w:bodyDiv w:val="1"/>
      <w:marLeft w:val="0"/>
      <w:marRight w:val="0"/>
      <w:marTop w:val="0"/>
      <w:marBottom w:val="0"/>
      <w:divBdr>
        <w:top w:val="none" w:sz="0" w:space="0" w:color="auto"/>
        <w:left w:val="none" w:sz="0" w:space="0" w:color="auto"/>
        <w:bottom w:val="none" w:sz="0" w:space="0" w:color="auto"/>
        <w:right w:val="none" w:sz="0" w:space="0" w:color="auto"/>
      </w:divBdr>
      <w:divsChild>
        <w:div w:id="1076395113">
          <w:marLeft w:val="0"/>
          <w:marRight w:val="0"/>
          <w:marTop w:val="0"/>
          <w:marBottom w:val="150"/>
          <w:divBdr>
            <w:top w:val="none" w:sz="0" w:space="0" w:color="auto"/>
            <w:left w:val="none" w:sz="0" w:space="0" w:color="auto"/>
            <w:bottom w:val="none" w:sz="0" w:space="0" w:color="auto"/>
            <w:right w:val="none" w:sz="0" w:space="0" w:color="auto"/>
          </w:divBdr>
          <w:divsChild>
            <w:div w:id="1944148122">
              <w:marLeft w:val="0"/>
              <w:marRight w:val="0"/>
              <w:marTop w:val="0"/>
              <w:marBottom w:val="0"/>
              <w:divBdr>
                <w:top w:val="none" w:sz="0" w:space="0" w:color="auto"/>
                <w:left w:val="none" w:sz="0" w:space="0" w:color="auto"/>
                <w:bottom w:val="none" w:sz="0" w:space="0" w:color="auto"/>
                <w:right w:val="none" w:sz="0" w:space="0" w:color="auto"/>
              </w:divBdr>
              <w:divsChild>
                <w:div w:id="1852379408">
                  <w:marLeft w:val="0"/>
                  <w:marRight w:val="150"/>
                  <w:marTop w:val="0"/>
                  <w:marBottom w:val="0"/>
                  <w:divBdr>
                    <w:top w:val="none" w:sz="0" w:space="0" w:color="auto"/>
                    <w:left w:val="none" w:sz="0" w:space="0" w:color="auto"/>
                    <w:bottom w:val="none" w:sz="0" w:space="0" w:color="auto"/>
                    <w:right w:val="none" w:sz="0" w:space="0" w:color="auto"/>
                  </w:divBdr>
                </w:div>
                <w:div w:id="743071116">
                  <w:marLeft w:val="0"/>
                  <w:marRight w:val="150"/>
                  <w:marTop w:val="0"/>
                  <w:marBottom w:val="0"/>
                  <w:divBdr>
                    <w:top w:val="none" w:sz="0" w:space="0" w:color="auto"/>
                    <w:left w:val="none" w:sz="0" w:space="0" w:color="auto"/>
                    <w:bottom w:val="none" w:sz="0" w:space="0" w:color="auto"/>
                    <w:right w:val="none" w:sz="0" w:space="0" w:color="auto"/>
                  </w:divBdr>
                </w:div>
              </w:divsChild>
            </w:div>
            <w:div w:id="2000497739">
              <w:marLeft w:val="0"/>
              <w:marRight w:val="0"/>
              <w:marTop w:val="0"/>
              <w:marBottom w:val="0"/>
              <w:divBdr>
                <w:top w:val="none" w:sz="0" w:space="0" w:color="auto"/>
                <w:left w:val="none" w:sz="0" w:space="0" w:color="auto"/>
                <w:bottom w:val="none" w:sz="0" w:space="0" w:color="auto"/>
                <w:right w:val="none" w:sz="0" w:space="0" w:color="auto"/>
              </w:divBdr>
              <w:divsChild>
                <w:div w:id="1442457369">
                  <w:marLeft w:val="0"/>
                  <w:marRight w:val="0"/>
                  <w:marTop w:val="0"/>
                  <w:marBottom w:val="0"/>
                  <w:divBdr>
                    <w:top w:val="none" w:sz="0" w:space="0" w:color="auto"/>
                    <w:left w:val="none" w:sz="0" w:space="0" w:color="auto"/>
                    <w:bottom w:val="none" w:sz="0" w:space="0" w:color="auto"/>
                    <w:right w:val="none" w:sz="0" w:space="0" w:color="auto"/>
                  </w:divBdr>
                  <w:divsChild>
                    <w:div w:id="1048069997">
                      <w:marLeft w:val="0"/>
                      <w:marRight w:val="0"/>
                      <w:marTop w:val="0"/>
                      <w:marBottom w:val="0"/>
                      <w:divBdr>
                        <w:top w:val="none" w:sz="0" w:space="0" w:color="auto"/>
                        <w:left w:val="none" w:sz="0" w:space="0" w:color="auto"/>
                        <w:bottom w:val="none" w:sz="0" w:space="0" w:color="auto"/>
                        <w:right w:val="none" w:sz="0" w:space="0" w:color="auto"/>
                      </w:divBdr>
                      <w:divsChild>
                        <w:div w:id="586037520">
                          <w:marLeft w:val="0"/>
                          <w:marRight w:val="0"/>
                          <w:marTop w:val="0"/>
                          <w:marBottom w:val="0"/>
                          <w:divBdr>
                            <w:top w:val="none" w:sz="0" w:space="0" w:color="auto"/>
                            <w:left w:val="none" w:sz="0" w:space="0" w:color="auto"/>
                            <w:bottom w:val="none" w:sz="0" w:space="0" w:color="auto"/>
                            <w:right w:val="none" w:sz="0" w:space="0" w:color="auto"/>
                          </w:divBdr>
                        </w:div>
                      </w:divsChild>
                    </w:div>
                    <w:div w:id="1046025409">
                      <w:marLeft w:val="0"/>
                      <w:marRight w:val="135"/>
                      <w:marTop w:val="0"/>
                      <w:marBottom w:val="0"/>
                      <w:divBdr>
                        <w:top w:val="none" w:sz="0" w:space="0" w:color="auto"/>
                        <w:left w:val="none" w:sz="0" w:space="0" w:color="auto"/>
                        <w:bottom w:val="none" w:sz="0" w:space="0" w:color="auto"/>
                        <w:right w:val="none" w:sz="0" w:space="0" w:color="auto"/>
                      </w:divBdr>
                    </w:div>
                    <w:div w:id="1343817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3869">
          <w:marLeft w:val="0"/>
          <w:marRight w:val="0"/>
          <w:marTop w:val="0"/>
          <w:marBottom w:val="0"/>
          <w:divBdr>
            <w:top w:val="none" w:sz="0" w:space="0" w:color="auto"/>
            <w:left w:val="none" w:sz="0" w:space="0" w:color="auto"/>
            <w:bottom w:val="none" w:sz="0" w:space="0" w:color="auto"/>
            <w:right w:val="none" w:sz="0" w:space="0" w:color="auto"/>
          </w:divBdr>
          <w:divsChild>
            <w:div w:id="213859234">
              <w:marLeft w:val="0"/>
              <w:marRight w:val="0"/>
              <w:marTop w:val="0"/>
              <w:marBottom w:val="0"/>
              <w:divBdr>
                <w:top w:val="none" w:sz="0" w:space="0" w:color="auto"/>
                <w:left w:val="none" w:sz="0" w:space="0" w:color="auto"/>
                <w:bottom w:val="none" w:sz="0" w:space="0" w:color="auto"/>
                <w:right w:val="none" w:sz="0" w:space="0" w:color="auto"/>
              </w:divBdr>
              <w:divsChild>
                <w:div w:id="17241283">
                  <w:marLeft w:val="0"/>
                  <w:marRight w:val="0"/>
                  <w:marTop w:val="0"/>
                  <w:marBottom w:val="0"/>
                  <w:divBdr>
                    <w:top w:val="none" w:sz="0" w:space="0" w:color="auto"/>
                    <w:left w:val="none" w:sz="0" w:space="0" w:color="auto"/>
                    <w:bottom w:val="none" w:sz="0" w:space="0" w:color="auto"/>
                    <w:right w:val="none" w:sz="0" w:space="0" w:color="auto"/>
                  </w:divBdr>
                </w:div>
              </w:divsChild>
            </w:div>
            <w:div w:id="180364025">
              <w:marLeft w:val="0"/>
              <w:marRight w:val="0"/>
              <w:marTop w:val="375"/>
              <w:marBottom w:val="0"/>
              <w:divBdr>
                <w:top w:val="none" w:sz="0" w:space="0" w:color="auto"/>
                <w:left w:val="none" w:sz="0" w:space="0" w:color="auto"/>
                <w:bottom w:val="none" w:sz="0" w:space="0" w:color="auto"/>
                <w:right w:val="none" w:sz="0" w:space="0" w:color="auto"/>
              </w:divBdr>
              <w:divsChild>
                <w:div w:id="1932469814">
                  <w:marLeft w:val="0"/>
                  <w:marRight w:val="0"/>
                  <w:marTop w:val="0"/>
                  <w:marBottom w:val="0"/>
                  <w:divBdr>
                    <w:top w:val="none" w:sz="0" w:space="0" w:color="auto"/>
                    <w:left w:val="none" w:sz="0" w:space="0" w:color="auto"/>
                    <w:bottom w:val="none" w:sz="0" w:space="0" w:color="auto"/>
                    <w:right w:val="none" w:sz="0" w:space="0" w:color="auto"/>
                  </w:divBdr>
                  <w:divsChild>
                    <w:div w:id="11152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9459">
              <w:marLeft w:val="0"/>
              <w:marRight w:val="0"/>
              <w:marTop w:val="375"/>
              <w:marBottom w:val="0"/>
              <w:divBdr>
                <w:top w:val="none" w:sz="0" w:space="0" w:color="auto"/>
                <w:left w:val="none" w:sz="0" w:space="0" w:color="auto"/>
                <w:bottom w:val="none" w:sz="0" w:space="0" w:color="auto"/>
                <w:right w:val="none" w:sz="0" w:space="0" w:color="auto"/>
              </w:divBdr>
              <w:divsChild>
                <w:div w:id="10834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8017">
      <w:bodyDiv w:val="1"/>
      <w:marLeft w:val="0"/>
      <w:marRight w:val="0"/>
      <w:marTop w:val="0"/>
      <w:marBottom w:val="0"/>
      <w:divBdr>
        <w:top w:val="none" w:sz="0" w:space="0" w:color="auto"/>
        <w:left w:val="none" w:sz="0" w:space="0" w:color="auto"/>
        <w:bottom w:val="none" w:sz="0" w:space="0" w:color="auto"/>
        <w:right w:val="none" w:sz="0" w:space="0" w:color="auto"/>
      </w:divBdr>
      <w:divsChild>
        <w:div w:id="1396976470">
          <w:marLeft w:val="0"/>
          <w:marRight w:val="150"/>
          <w:marTop w:val="0"/>
          <w:marBottom w:val="75"/>
          <w:divBdr>
            <w:top w:val="none" w:sz="0" w:space="0" w:color="auto"/>
            <w:left w:val="none" w:sz="0" w:space="0" w:color="auto"/>
            <w:bottom w:val="none" w:sz="0" w:space="0" w:color="auto"/>
            <w:right w:val="none" w:sz="0" w:space="0" w:color="auto"/>
          </w:divBdr>
        </w:div>
        <w:div w:id="597249904">
          <w:marLeft w:val="0"/>
          <w:marRight w:val="150"/>
          <w:marTop w:val="150"/>
          <w:marBottom w:val="150"/>
          <w:divBdr>
            <w:top w:val="none" w:sz="0" w:space="0" w:color="auto"/>
            <w:left w:val="none" w:sz="0" w:space="0" w:color="auto"/>
            <w:bottom w:val="none" w:sz="0" w:space="0" w:color="auto"/>
            <w:right w:val="none" w:sz="0" w:space="0" w:color="auto"/>
          </w:divBdr>
        </w:div>
        <w:div w:id="635910761">
          <w:marLeft w:val="0"/>
          <w:marRight w:val="150"/>
          <w:marTop w:val="0"/>
          <w:marBottom w:val="0"/>
          <w:divBdr>
            <w:top w:val="none" w:sz="0" w:space="0" w:color="auto"/>
            <w:left w:val="none" w:sz="0" w:space="0" w:color="auto"/>
            <w:bottom w:val="none" w:sz="0" w:space="0" w:color="auto"/>
            <w:right w:val="none" w:sz="0" w:space="0" w:color="auto"/>
          </w:divBdr>
        </w:div>
      </w:divsChild>
    </w:div>
    <w:div w:id="1481312932">
      <w:bodyDiv w:val="1"/>
      <w:marLeft w:val="0"/>
      <w:marRight w:val="0"/>
      <w:marTop w:val="0"/>
      <w:marBottom w:val="0"/>
      <w:divBdr>
        <w:top w:val="none" w:sz="0" w:space="0" w:color="auto"/>
        <w:left w:val="none" w:sz="0" w:space="0" w:color="auto"/>
        <w:bottom w:val="none" w:sz="0" w:space="0" w:color="auto"/>
        <w:right w:val="none" w:sz="0" w:space="0" w:color="auto"/>
      </w:divBdr>
      <w:divsChild>
        <w:div w:id="2069761157">
          <w:marLeft w:val="0"/>
          <w:marRight w:val="0"/>
          <w:marTop w:val="0"/>
          <w:marBottom w:val="75"/>
          <w:divBdr>
            <w:top w:val="none" w:sz="0" w:space="0" w:color="auto"/>
            <w:left w:val="none" w:sz="0" w:space="0" w:color="auto"/>
            <w:bottom w:val="none" w:sz="0" w:space="0" w:color="auto"/>
            <w:right w:val="none" w:sz="0" w:space="0" w:color="auto"/>
          </w:divBdr>
        </w:div>
        <w:div w:id="1435205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1772334">
      <w:bodyDiv w:val="1"/>
      <w:marLeft w:val="0"/>
      <w:marRight w:val="0"/>
      <w:marTop w:val="0"/>
      <w:marBottom w:val="0"/>
      <w:divBdr>
        <w:top w:val="none" w:sz="0" w:space="0" w:color="auto"/>
        <w:left w:val="none" w:sz="0" w:space="0" w:color="auto"/>
        <w:bottom w:val="none" w:sz="0" w:space="0" w:color="auto"/>
        <w:right w:val="none" w:sz="0" w:space="0" w:color="auto"/>
      </w:divBdr>
      <w:divsChild>
        <w:div w:id="906840445">
          <w:marLeft w:val="0"/>
          <w:marRight w:val="150"/>
          <w:marTop w:val="0"/>
          <w:marBottom w:val="75"/>
          <w:divBdr>
            <w:top w:val="none" w:sz="0" w:space="0" w:color="auto"/>
            <w:left w:val="none" w:sz="0" w:space="0" w:color="auto"/>
            <w:bottom w:val="none" w:sz="0" w:space="0" w:color="auto"/>
            <w:right w:val="none" w:sz="0" w:space="0" w:color="auto"/>
          </w:divBdr>
        </w:div>
        <w:div w:id="1430003732">
          <w:marLeft w:val="0"/>
          <w:marRight w:val="150"/>
          <w:marTop w:val="150"/>
          <w:marBottom w:val="150"/>
          <w:divBdr>
            <w:top w:val="none" w:sz="0" w:space="0" w:color="auto"/>
            <w:left w:val="none" w:sz="0" w:space="0" w:color="auto"/>
            <w:bottom w:val="none" w:sz="0" w:space="0" w:color="auto"/>
            <w:right w:val="none" w:sz="0" w:space="0" w:color="auto"/>
          </w:divBdr>
        </w:div>
        <w:div w:id="659427174">
          <w:marLeft w:val="0"/>
          <w:marRight w:val="150"/>
          <w:marTop w:val="0"/>
          <w:marBottom w:val="0"/>
          <w:divBdr>
            <w:top w:val="none" w:sz="0" w:space="0" w:color="auto"/>
            <w:left w:val="none" w:sz="0" w:space="0" w:color="auto"/>
            <w:bottom w:val="none" w:sz="0" w:space="0" w:color="auto"/>
            <w:right w:val="none" w:sz="0" w:space="0" w:color="auto"/>
          </w:divBdr>
        </w:div>
      </w:divsChild>
    </w:div>
    <w:div w:id="1483428191">
      <w:bodyDiv w:val="1"/>
      <w:marLeft w:val="0"/>
      <w:marRight w:val="0"/>
      <w:marTop w:val="0"/>
      <w:marBottom w:val="0"/>
      <w:divBdr>
        <w:top w:val="none" w:sz="0" w:space="0" w:color="auto"/>
        <w:left w:val="none" w:sz="0" w:space="0" w:color="auto"/>
        <w:bottom w:val="none" w:sz="0" w:space="0" w:color="auto"/>
        <w:right w:val="none" w:sz="0" w:space="0" w:color="auto"/>
      </w:divBdr>
      <w:divsChild>
        <w:div w:id="1766536094">
          <w:marLeft w:val="0"/>
          <w:marRight w:val="0"/>
          <w:marTop w:val="0"/>
          <w:marBottom w:val="300"/>
          <w:divBdr>
            <w:top w:val="none" w:sz="0" w:space="0" w:color="auto"/>
            <w:left w:val="none" w:sz="0" w:space="0" w:color="auto"/>
            <w:bottom w:val="none" w:sz="0" w:space="0" w:color="auto"/>
            <w:right w:val="none" w:sz="0" w:space="0" w:color="auto"/>
          </w:divBdr>
        </w:div>
      </w:divsChild>
    </w:div>
    <w:div w:id="1484154817">
      <w:bodyDiv w:val="1"/>
      <w:marLeft w:val="0"/>
      <w:marRight w:val="0"/>
      <w:marTop w:val="0"/>
      <w:marBottom w:val="0"/>
      <w:divBdr>
        <w:top w:val="none" w:sz="0" w:space="0" w:color="auto"/>
        <w:left w:val="none" w:sz="0" w:space="0" w:color="auto"/>
        <w:bottom w:val="none" w:sz="0" w:space="0" w:color="auto"/>
        <w:right w:val="none" w:sz="0" w:space="0" w:color="auto"/>
      </w:divBdr>
      <w:divsChild>
        <w:div w:id="1396977361">
          <w:marLeft w:val="0"/>
          <w:marRight w:val="150"/>
          <w:marTop w:val="0"/>
          <w:marBottom w:val="75"/>
          <w:divBdr>
            <w:top w:val="none" w:sz="0" w:space="0" w:color="auto"/>
            <w:left w:val="none" w:sz="0" w:space="0" w:color="auto"/>
            <w:bottom w:val="none" w:sz="0" w:space="0" w:color="auto"/>
            <w:right w:val="none" w:sz="0" w:space="0" w:color="auto"/>
          </w:divBdr>
        </w:div>
        <w:div w:id="672100384">
          <w:marLeft w:val="0"/>
          <w:marRight w:val="150"/>
          <w:marTop w:val="150"/>
          <w:marBottom w:val="150"/>
          <w:divBdr>
            <w:top w:val="none" w:sz="0" w:space="0" w:color="auto"/>
            <w:left w:val="none" w:sz="0" w:space="0" w:color="auto"/>
            <w:bottom w:val="none" w:sz="0" w:space="0" w:color="auto"/>
            <w:right w:val="none" w:sz="0" w:space="0" w:color="auto"/>
          </w:divBdr>
        </w:div>
        <w:div w:id="689262933">
          <w:marLeft w:val="0"/>
          <w:marRight w:val="150"/>
          <w:marTop w:val="0"/>
          <w:marBottom w:val="0"/>
          <w:divBdr>
            <w:top w:val="none" w:sz="0" w:space="0" w:color="auto"/>
            <w:left w:val="none" w:sz="0" w:space="0" w:color="auto"/>
            <w:bottom w:val="none" w:sz="0" w:space="0" w:color="auto"/>
            <w:right w:val="none" w:sz="0" w:space="0" w:color="auto"/>
          </w:divBdr>
        </w:div>
      </w:divsChild>
    </w:div>
    <w:div w:id="1484467205">
      <w:bodyDiv w:val="1"/>
      <w:marLeft w:val="0"/>
      <w:marRight w:val="0"/>
      <w:marTop w:val="0"/>
      <w:marBottom w:val="0"/>
      <w:divBdr>
        <w:top w:val="none" w:sz="0" w:space="0" w:color="auto"/>
        <w:left w:val="none" w:sz="0" w:space="0" w:color="auto"/>
        <w:bottom w:val="none" w:sz="0" w:space="0" w:color="auto"/>
        <w:right w:val="none" w:sz="0" w:space="0" w:color="auto"/>
      </w:divBdr>
      <w:divsChild>
        <w:div w:id="26376833">
          <w:marLeft w:val="0"/>
          <w:marRight w:val="375"/>
          <w:marTop w:val="0"/>
          <w:marBottom w:val="0"/>
          <w:divBdr>
            <w:top w:val="none" w:sz="0" w:space="0" w:color="auto"/>
            <w:left w:val="none" w:sz="0" w:space="0" w:color="auto"/>
            <w:bottom w:val="none" w:sz="0" w:space="0" w:color="auto"/>
            <w:right w:val="none" w:sz="0" w:space="0" w:color="auto"/>
          </w:divBdr>
        </w:div>
        <w:div w:id="1135413721">
          <w:marLeft w:val="0"/>
          <w:marRight w:val="0"/>
          <w:marTop w:val="0"/>
          <w:marBottom w:val="0"/>
          <w:divBdr>
            <w:top w:val="none" w:sz="0" w:space="0" w:color="auto"/>
            <w:left w:val="none" w:sz="0" w:space="0" w:color="auto"/>
            <w:bottom w:val="none" w:sz="0" w:space="0" w:color="auto"/>
            <w:right w:val="none" w:sz="0" w:space="0" w:color="auto"/>
          </w:divBdr>
        </w:div>
      </w:divsChild>
    </w:div>
    <w:div w:id="1485469111">
      <w:bodyDiv w:val="1"/>
      <w:marLeft w:val="0"/>
      <w:marRight w:val="0"/>
      <w:marTop w:val="0"/>
      <w:marBottom w:val="0"/>
      <w:divBdr>
        <w:top w:val="none" w:sz="0" w:space="0" w:color="auto"/>
        <w:left w:val="none" w:sz="0" w:space="0" w:color="auto"/>
        <w:bottom w:val="none" w:sz="0" w:space="0" w:color="auto"/>
        <w:right w:val="none" w:sz="0" w:space="0" w:color="auto"/>
      </w:divBdr>
      <w:divsChild>
        <w:div w:id="1843158855">
          <w:marLeft w:val="0"/>
          <w:marRight w:val="0"/>
          <w:marTop w:val="0"/>
          <w:marBottom w:val="300"/>
          <w:divBdr>
            <w:top w:val="none" w:sz="0" w:space="0" w:color="auto"/>
            <w:left w:val="none" w:sz="0" w:space="0" w:color="auto"/>
            <w:bottom w:val="none" w:sz="0" w:space="0" w:color="auto"/>
            <w:right w:val="none" w:sz="0" w:space="0" w:color="auto"/>
          </w:divBdr>
        </w:div>
      </w:divsChild>
    </w:div>
    <w:div w:id="1486511911">
      <w:bodyDiv w:val="1"/>
      <w:marLeft w:val="0"/>
      <w:marRight w:val="0"/>
      <w:marTop w:val="0"/>
      <w:marBottom w:val="0"/>
      <w:divBdr>
        <w:top w:val="none" w:sz="0" w:space="0" w:color="auto"/>
        <w:left w:val="none" w:sz="0" w:space="0" w:color="auto"/>
        <w:bottom w:val="none" w:sz="0" w:space="0" w:color="auto"/>
        <w:right w:val="none" w:sz="0" w:space="0" w:color="auto"/>
      </w:divBdr>
      <w:divsChild>
        <w:div w:id="1356005652">
          <w:marLeft w:val="0"/>
          <w:marRight w:val="0"/>
          <w:marTop w:val="0"/>
          <w:marBottom w:val="75"/>
          <w:divBdr>
            <w:top w:val="none" w:sz="0" w:space="0" w:color="auto"/>
            <w:left w:val="none" w:sz="0" w:space="0" w:color="auto"/>
            <w:bottom w:val="none" w:sz="0" w:space="0" w:color="auto"/>
            <w:right w:val="none" w:sz="0" w:space="0" w:color="auto"/>
          </w:divBdr>
        </w:div>
        <w:div w:id="19588265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7742821">
      <w:bodyDiv w:val="1"/>
      <w:marLeft w:val="0"/>
      <w:marRight w:val="0"/>
      <w:marTop w:val="0"/>
      <w:marBottom w:val="0"/>
      <w:divBdr>
        <w:top w:val="none" w:sz="0" w:space="0" w:color="auto"/>
        <w:left w:val="none" w:sz="0" w:space="0" w:color="auto"/>
        <w:bottom w:val="none" w:sz="0" w:space="0" w:color="auto"/>
        <w:right w:val="none" w:sz="0" w:space="0" w:color="auto"/>
      </w:divBdr>
      <w:divsChild>
        <w:div w:id="1202130719">
          <w:marLeft w:val="0"/>
          <w:marRight w:val="0"/>
          <w:marTop w:val="0"/>
          <w:marBottom w:val="75"/>
          <w:divBdr>
            <w:top w:val="none" w:sz="0" w:space="0" w:color="auto"/>
            <w:left w:val="none" w:sz="0" w:space="0" w:color="auto"/>
            <w:bottom w:val="none" w:sz="0" w:space="0" w:color="auto"/>
            <w:right w:val="none" w:sz="0" w:space="0" w:color="auto"/>
          </w:divBdr>
        </w:div>
        <w:div w:id="8627880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8088524">
      <w:bodyDiv w:val="1"/>
      <w:marLeft w:val="0"/>
      <w:marRight w:val="0"/>
      <w:marTop w:val="0"/>
      <w:marBottom w:val="0"/>
      <w:divBdr>
        <w:top w:val="none" w:sz="0" w:space="0" w:color="auto"/>
        <w:left w:val="none" w:sz="0" w:space="0" w:color="auto"/>
        <w:bottom w:val="none" w:sz="0" w:space="0" w:color="auto"/>
        <w:right w:val="none" w:sz="0" w:space="0" w:color="auto"/>
      </w:divBdr>
      <w:divsChild>
        <w:div w:id="38668753">
          <w:marLeft w:val="0"/>
          <w:marRight w:val="375"/>
          <w:marTop w:val="0"/>
          <w:marBottom w:val="0"/>
          <w:divBdr>
            <w:top w:val="none" w:sz="0" w:space="0" w:color="auto"/>
            <w:left w:val="none" w:sz="0" w:space="0" w:color="auto"/>
            <w:bottom w:val="none" w:sz="0" w:space="0" w:color="auto"/>
            <w:right w:val="none" w:sz="0" w:space="0" w:color="auto"/>
          </w:divBdr>
        </w:div>
        <w:div w:id="1071730095">
          <w:marLeft w:val="0"/>
          <w:marRight w:val="0"/>
          <w:marTop w:val="0"/>
          <w:marBottom w:val="0"/>
          <w:divBdr>
            <w:top w:val="none" w:sz="0" w:space="0" w:color="auto"/>
            <w:left w:val="none" w:sz="0" w:space="0" w:color="auto"/>
            <w:bottom w:val="none" w:sz="0" w:space="0" w:color="auto"/>
            <w:right w:val="none" w:sz="0" w:space="0" w:color="auto"/>
          </w:divBdr>
        </w:div>
      </w:divsChild>
    </w:div>
    <w:div w:id="1488127697">
      <w:bodyDiv w:val="1"/>
      <w:marLeft w:val="0"/>
      <w:marRight w:val="0"/>
      <w:marTop w:val="0"/>
      <w:marBottom w:val="0"/>
      <w:divBdr>
        <w:top w:val="none" w:sz="0" w:space="0" w:color="auto"/>
        <w:left w:val="none" w:sz="0" w:space="0" w:color="auto"/>
        <w:bottom w:val="none" w:sz="0" w:space="0" w:color="auto"/>
        <w:right w:val="none" w:sz="0" w:space="0" w:color="auto"/>
      </w:divBdr>
      <w:divsChild>
        <w:div w:id="271128767">
          <w:marLeft w:val="0"/>
          <w:marRight w:val="0"/>
          <w:marTop w:val="0"/>
          <w:marBottom w:val="300"/>
          <w:divBdr>
            <w:top w:val="none" w:sz="0" w:space="0" w:color="auto"/>
            <w:left w:val="none" w:sz="0" w:space="0" w:color="auto"/>
            <w:bottom w:val="none" w:sz="0" w:space="0" w:color="auto"/>
            <w:right w:val="none" w:sz="0" w:space="0" w:color="auto"/>
          </w:divBdr>
        </w:div>
      </w:divsChild>
    </w:div>
    <w:div w:id="1488327951">
      <w:bodyDiv w:val="1"/>
      <w:marLeft w:val="0"/>
      <w:marRight w:val="0"/>
      <w:marTop w:val="0"/>
      <w:marBottom w:val="0"/>
      <w:divBdr>
        <w:top w:val="none" w:sz="0" w:space="0" w:color="auto"/>
        <w:left w:val="none" w:sz="0" w:space="0" w:color="auto"/>
        <w:bottom w:val="none" w:sz="0" w:space="0" w:color="auto"/>
        <w:right w:val="none" w:sz="0" w:space="0" w:color="auto"/>
      </w:divBdr>
      <w:divsChild>
        <w:div w:id="1716855095">
          <w:marLeft w:val="0"/>
          <w:marRight w:val="0"/>
          <w:marTop w:val="0"/>
          <w:marBottom w:val="75"/>
          <w:divBdr>
            <w:top w:val="none" w:sz="0" w:space="0" w:color="auto"/>
            <w:left w:val="none" w:sz="0" w:space="0" w:color="auto"/>
            <w:bottom w:val="none" w:sz="0" w:space="0" w:color="auto"/>
            <w:right w:val="none" w:sz="0" w:space="0" w:color="auto"/>
          </w:divBdr>
        </w:div>
      </w:divsChild>
    </w:div>
    <w:div w:id="1488783131">
      <w:bodyDiv w:val="1"/>
      <w:marLeft w:val="0"/>
      <w:marRight w:val="0"/>
      <w:marTop w:val="0"/>
      <w:marBottom w:val="0"/>
      <w:divBdr>
        <w:top w:val="none" w:sz="0" w:space="0" w:color="auto"/>
        <w:left w:val="none" w:sz="0" w:space="0" w:color="auto"/>
        <w:bottom w:val="none" w:sz="0" w:space="0" w:color="auto"/>
        <w:right w:val="none" w:sz="0" w:space="0" w:color="auto"/>
      </w:divBdr>
      <w:divsChild>
        <w:div w:id="1176573684">
          <w:marLeft w:val="0"/>
          <w:marRight w:val="150"/>
          <w:marTop w:val="0"/>
          <w:marBottom w:val="75"/>
          <w:divBdr>
            <w:top w:val="none" w:sz="0" w:space="0" w:color="auto"/>
            <w:left w:val="none" w:sz="0" w:space="0" w:color="auto"/>
            <w:bottom w:val="none" w:sz="0" w:space="0" w:color="auto"/>
            <w:right w:val="none" w:sz="0" w:space="0" w:color="auto"/>
          </w:divBdr>
        </w:div>
        <w:div w:id="217862755">
          <w:marLeft w:val="0"/>
          <w:marRight w:val="150"/>
          <w:marTop w:val="150"/>
          <w:marBottom w:val="150"/>
          <w:divBdr>
            <w:top w:val="none" w:sz="0" w:space="0" w:color="auto"/>
            <w:left w:val="none" w:sz="0" w:space="0" w:color="auto"/>
            <w:bottom w:val="none" w:sz="0" w:space="0" w:color="auto"/>
            <w:right w:val="none" w:sz="0" w:space="0" w:color="auto"/>
          </w:divBdr>
        </w:div>
        <w:div w:id="914245162">
          <w:marLeft w:val="0"/>
          <w:marRight w:val="150"/>
          <w:marTop w:val="0"/>
          <w:marBottom w:val="0"/>
          <w:divBdr>
            <w:top w:val="none" w:sz="0" w:space="0" w:color="auto"/>
            <w:left w:val="none" w:sz="0" w:space="0" w:color="auto"/>
            <w:bottom w:val="none" w:sz="0" w:space="0" w:color="auto"/>
            <w:right w:val="none" w:sz="0" w:space="0" w:color="auto"/>
          </w:divBdr>
        </w:div>
      </w:divsChild>
    </w:div>
    <w:div w:id="1489249890">
      <w:bodyDiv w:val="1"/>
      <w:marLeft w:val="0"/>
      <w:marRight w:val="0"/>
      <w:marTop w:val="0"/>
      <w:marBottom w:val="0"/>
      <w:divBdr>
        <w:top w:val="none" w:sz="0" w:space="0" w:color="auto"/>
        <w:left w:val="none" w:sz="0" w:space="0" w:color="auto"/>
        <w:bottom w:val="none" w:sz="0" w:space="0" w:color="auto"/>
        <w:right w:val="none" w:sz="0" w:space="0" w:color="auto"/>
      </w:divBdr>
      <w:divsChild>
        <w:div w:id="246352288">
          <w:marLeft w:val="0"/>
          <w:marRight w:val="0"/>
          <w:marTop w:val="0"/>
          <w:marBottom w:val="150"/>
          <w:divBdr>
            <w:top w:val="none" w:sz="0" w:space="0" w:color="auto"/>
            <w:left w:val="none" w:sz="0" w:space="0" w:color="auto"/>
            <w:bottom w:val="none" w:sz="0" w:space="0" w:color="auto"/>
            <w:right w:val="none" w:sz="0" w:space="0" w:color="auto"/>
          </w:divBdr>
          <w:divsChild>
            <w:div w:id="1192650572">
              <w:marLeft w:val="0"/>
              <w:marRight w:val="0"/>
              <w:marTop w:val="0"/>
              <w:marBottom w:val="0"/>
              <w:divBdr>
                <w:top w:val="none" w:sz="0" w:space="0" w:color="auto"/>
                <w:left w:val="none" w:sz="0" w:space="0" w:color="auto"/>
                <w:bottom w:val="none" w:sz="0" w:space="0" w:color="auto"/>
                <w:right w:val="none" w:sz="0" w:space="0" w:color="auto"/>
              </w:divBdr>
            </w:div>
            <w:div w:id="698244720">
              <w:marLeft w:val="0"/>
              <w:marRight w:val="0"/>
              <w:marTop w:val="0"/>
              <w:marBottom w:val="0"/>
              <w:divBdr>
                <w:top w:val="none" w:sz="0" w:space="0" w:color="auto"/>
                <w:left w:val="none" w:sz="0" w:space="0" w:color="auto"/>
                <w:bottom w:val="none" w:sz="0" w:space="0" w:color="auto"/>
                <w:right w:val="none" w:sz="0" w:space="0" w:color="auto"/>
              </w:divBdr>
              <w:divsChild>
                <w:div w:id="1944454349">
                  <w:marLeft w:val="0"/>
                  <w:marRight w:val="0"/>
                  <w:marTop w:val="0"/>
                  <w:marBottom w:val="0"/>
                  <w:divBdr>
                    <w:top w:val="none" w:sz="0" w:space="0" w:color="auto"/>
                    <w:left w:val="none" w:sz="0" w:space="0" w:color="auto"/>
                    <w:bottom w:val="none" w:sz="0" w:space="0" w:color="auto"/>
                    <w:right w:val="none" w:sz="0" w:space="0" w:color="auto"/>
                  </w:divBdr>
                  <w:divsChild>
                    <w:div w:id="861163359">
                      <w:marLeft w:val="0"/>
                      <w:marRight w:val="0"/>
                      <w:marTop w:val="0"/>
                      <w:marBottom w:val="0"/>
                      <w:divBdr>
                        <w:top w:val="none" w:sz="0" w:space="0" w:color="auto"/>
                        <w:left w:val="none" w:sz="0" w:space="0" w:color="auto"/>
                        <w:bottom w:val="none" w:sz="0" w:space="0" w:color="auto"/>
                        <w:right w:val="none" w:sz="0" w:space="0" w:color="auto"/>
                      </w:divBdr>
                      <w:divsChild>
                        <w:div w:id="1889608294">
                          <w:marLeft w:val="0"/>
                          <w:marRight w:val="0"/>
                          <w:marTop w:val="0"/>
                          <w:marBottom w:val="0"/>
                          <w:divBdr>
                            <w:top w:val="none" w:sz="0" w:space="0" w:color="auto"/>
                            <w:left w:val="none" w:sz="0" w:space="0" w:color="auto"/>
                            <w:bottom w:val="none" w:sz="0" w:space="0" w:color="auto"/>
                            <w:right w:val="none" w:sz="0" w:space="0" w:color="auto"/>
                          </w:divBdr>
                        </w:div>
                      </w:divsChild>
                    </w:div>
                    <w:div w:id="246690244">
                      <w:marLeft w:val="0"/>
                      <w:marRight w:val="135"/>
                      <w:marTop w:val="0"/>
                      <w:marBottom w:val="0"/>
                      <w:divBdr>
                        <w:top w:val="none" w:sz="0" w:space="0" w:color="auto"/>
                        <w:left w:val="none" w:sz="0" w:space="0" w:color="auto"/>
                        <w:bottom w:val="none" w:sz="0" w:space="0" w:color="auto"/>
                        <w:right w:val="none" w:sz="0" w:space="0" w:color="auto"/>
                      </w:divBdr>
                    </w:div>
                    <w:div w:id="11814346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19529">
          <w:marLeft w:val="0"/>
          <w:marRight w:val="0"/>
          <w:marTop w:val="0"/>
          <w:marBottom w:val="0"/>
          <w:divBdr>
            <w:top w:val="none" w:sz="0" w:space="0" w:color="auto"/>
            <w:left w:val="none" w:sz="0" w:space="0" w:color="auto"/>
            <w:bottom w:val="none" w:sz="0" w:space="0" w:color="auto"/>
            <w:right w:val="none" w:sz="0" w:space="0" w:color="auto"/>
          </w:divBdr>
          <w:divsChild>
            <w:div w:id="394400342">
              <w:marLeft w:val="0"/>
              <w:marRight w:val="0"/>
              <w:marTop w:val="0"/>
              <w:marBottom w:val="0"/>
              <w:divBdr>
                <w:top w:val="none" w:sz="0" w:space="0" w:color="auto"/>
                <w:left w:val="none" w:sz="0" w:space="0" w:color="auto"/>
                <w:bottom w:val="none" w:sz="0" w:space="0" w:color="auto"/>
                <w:right w:val="none" w:sz="0" w:space="0" w:color="auto"/>
              </w:divBdr>
              <w:divsChild>
                <w:div w:id="1099760474">
                  <w:marLeft w:val="0"/>
                  <w:marRight w:val="0"/>
                  <w:marTop w:val="0"/>
                  <w:marBottom w:val="0"/>
                  <w:divBdr>
                    <w:top w:val="none" w:sz="0" w:space="0" w:color="auto"/>
                    <w:left w:val="none" w:sz="0" w:space="0" w:color="auto"/>
                    <w:bottom w:val="none" w:sz="0" w:space="0" w:color="auto"/>
                    <w:right w:val="none" w:sz="0" w:space="0" w:color="auto"/>
                  </w:divBdr>
                </w:div>
              </w:divsChild>
            </w:div>
            <w:div w:id="1780877432">
              <w:marLeft w:val="0"/>
              <w:marRight w:val="0"/>
              <w:marTop w:val="225"/>
              <w:marBottom w:val="0"/>
              <w:divBdr>
                <w:top w:val="none" w:sz="0" w:space="0" w:color="auto"/>
                <w:left w:val="none" w:sz="0" w:space="0" w:color="auto"/>
                <w:bottom w:val="none" w:sz="0" w:space="0" w:color="auto"/>
                <w:right w:val="none" w:sz="0" w:space="0" w:color="auto"/>
              </w:divBdr>
              <w:divsChild>
                <w:div w:id="24404418">
                  <w:marLeft w:val="0"/>
                  <w:marRight w:val="0"/>
                  <w:marTop w:val="0"/>
                  <w:marBottom w:val="0"/>
                  <w:divBdr>
                    <w:top w:val="none" w:sz="0" w:space="0" w:color="auto"/>
                    <w:left w:val="none" w:sz="0" w:space="0" w:color="auto"/>
                    <w:bottom w:val="none" w:sz="0" w:space="0" w:color="auto"/>
                    <w:right w:val="none" w:sz="0" w:space="0" w:color="auto"/>
                  </w:divBdr>
                </w:div>
              </w:divsChild>
            </w:div>
            <w:div w:id="1614511586">
              <w:marLeft w:val="0"/>
              <w:marRight w:val="0"/>
              <w:marTop w:val="225"/>
              <w:marBottom w:val="0"/>
              <w:divBdr>
                <w:top w:val="none" w:sz="0" w:space="0" w:color="auto"/>
                <w:left w:val="none" w:sz="0" w:space="0" w:color="auto"/>
                <w:bottom w:val="none" w:sz="0" w:space="0" w:color="auto"/>
                <w:right w:val="none" w:sz="0" w:space="0" w:color="auto"/>
              </w:divBdr>
              <w:divsChild>
                <w:div w:id="1955551140">
                  <w:marLeft w:val="0"/>
                  <w:marRight w:val="0"/>
                  <w:marTop w:val="0"/>
                  <w:marBottom w:val="0"/>
                  <w:divBdr>
                    <w:top w:val="none" w:sz="0" w:space="0" w:color="auto"/>
                    <w:left w:val="none" w:sz="0" w:space="0" w:color="auto"/>
                    <w:bottom w:val="none" w:sz="0" w:space="0" w:color="auto"/>
                    <w:right w:val="none" w:sz="0" w:space="0" w:color="auto"/>
                  </w:divBdr>
                </w:div>
              </w:divsChild>
            </w:div>
            <w:div w:id="1076977896">
              <w:marLeft w:val="0"/>
              <w:marRight w:val="0"/>
              <w:marTop w:val="375"/>
              <w:marBottom w:val="0"/>
              <w:divBdr>
                <w:top w:val="none" w:sz="0" w:space="0" w:color="auto"/>
                <w:left w:val="none" w:sz="0" w:space="0" w:color="auto"/>
                <w:bottom w:val="none" w:sz="0" w:space="0" w:color="auto"/>
                <w:right w:val="none" w:sz="0" w:space="0" w:color="auto"/>
              </w:divBdr>
              <w:divsChild>
                <w:div w:id="612708741">
                  <w:marLeft w:val="0"/>
                  <w:marRight w:val="0"/>
                  <w:marTop w:val="0"/>
                  <w:marBottom w:val="0"/>
                  <w:divBdr>
                    <w:top w:val="none" w:sz="0" w:space="0" w:color="auto"/>
                    <w:left w:val="none" w:sz="0" w:space="0" w:color="auto"/>
                    <w:bottom w:val="none" w:sz="0" w:space="0" w:color="auto"/>
                    <w:right w:val="none" w:sz="0" w:space="0" w:color="auto"/>
                  </w:divBdr>
                  <w:divsChild>
                    <w:div w:id="16797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98159">
              <w:marLeft w:val="0"/>
              <w:marRight w:val="0"/>
              <w:marTop w:val="375"/>
              <w:marBottom w:val="0"/>
              <w:divBdr>
                <w:top w:val="none" w:sz="0" w:space="0" w:color="auto"/>
                <w:left w:val="none" w:sz="0" w:space="0" w:color="auto"/>
                <w:bottom w:val="none" w:sz="0" w:space="0" w:color="auto"/>
                <w:right w:val="none" w:sz="0" w:space="0" w:color="auto"/>
              </w:divBdr>
              <w:divsChild>
                <w:div w:id="1475172287">
                  <w:marLeft w:val="0"/>
                  <w:marRight w:val="0"/>
                  <w:marTop w:val="0"/>
                  <w:marBottom w:val="0"/>
                  <w:divBdr>
                    <w:top w:val="none" w:sz="0" w:space="0" w:color="auto"/>
                    <w:left w:val="none" w:sz="0" w:space="0" w:color="auto"/>
                    <w:bottom w:val="none" w:sz="0" w:space="0" w:color="auto"/>
                    <w:right w:val="none" w:sz="0" w:space="0" w:color="auto"/>
                  </w:divBdr>
                </w:div>
              </w:divsChild>
            </w:div>
            <w:div w:id="31925735">
              <w:marLeft w:val="0"/>
              <w:marRight w:val="0"/>
              <w:marTop w:val="225"/>
              <w:marBottom w:val="0"/>
              <w:divBdr>
                <w:top w:val="none" w:sz="0" w:space="0" w:color="auto"/>
                <w:left w:val="none" w:sz="0" w:space="0" w:color="auto"/>
                <w:bottom w:val="none" w:sz="0" w:space="0" w:color="auto"/>
                <w:right w:val="none" w:sz="0" w:space="0" w:color="auto"/>
              </w:divBdr>
              <w:divsChild>
                <w:div w:id="1075662907">
                  <w:marLeft w:val="0"/>
                  <w:marRight w:val="0"/>
                  <w:marTop w:val="0"/>
                  <w:marBottom w:val="0"/>
                  <w:divBdr>
                    <w:top w:val="none" w:sz="0" w:space="0" w:color="auto"/>
                    <w:left w:val="none" w:sz="0" w:space="0" w:color="auto"/>
                    <w:bottom w:val="none" w:sz="0" w:space="0" w:color="auto"/>
                    <w:right w:val="none" w:sz="0" w:space="0" w:color="auto"/>
                  </w:divBdr>
                  <w:divsChild>
                    <w:div w:id="643000552">
                      <w:marLeft w:val="0"/>
                      <w:marRight w:val="0"/>
                      <w:marTop w:val="0"/>
                      <w:marBottom w:val="0"/>
                      <w:divBdr>
                        <w:top w:val="single" w:sz="6" w:space="0" w:color="D9D9D9"/>
                        <w:left w:val="none" w:sz="0" w:space="0" w:color="auto"/>
                        <w:bottom w:val="single" w:sz="6" w:space="0" w:color="D9D9D9"/>
                        <w:right w:val="none" w:sz="0" w:space="0" w:color="auto"/>
                      </w:divBdr>
                      <w:divsChild>
                        <w:div w:id="1236547372">
                          <w:marLeft w:val="0"/>
                          <w:marRight w:val="0"/>
                          <w:marTop w:val="0"/>
                          <w:marBottom w:val="0"/>
                          <w:divBdr>
                            <w:top w:val="none" w:sz="0" w:space="0" w:color="auto"/>
                            <w:left w:val="none" w:sz="0" w:space="0" w:color="auto"/>
                            <w:bottom w:val="none" w:sz="0" w:space="0" w:color="auto"/>
                            <w:right w:val="none" w:sz="0" w:space="0" w:color="auto"/>
                          </w:divBdr>
                          <w:divsChild>
                            <w:div w:id="1564219405">
                              <w:marLeft w:val="0"/>
                              <w:marRight w:val="0"/>
                              <w:marTop w:val="0"/>
                              <w:marBottom w:val="0"/>
                              <w:divBdr>
                                <w:top w:val="none" w:sz="0" w:space="0" w:color="auto"/>
                                <w:left w:val="none" w:sz="0" w:space="0" w:color="auto"/>
                                <w:bottom w:val="none" w:sz="0" w:space="0" w:color="auto"/>
                                <w:right w:val="none" w:sz="0" w:space="0" w:color="auto"/>
                              </w:divBdr>
                              <w:divsChild>
                                <w:div w:id="1786655269">
                                  <w:marLeft w:val="0"/>
                                  <w:marRight w:val="0"/>
                                  <w:marTop w:val="0"/>
                                  <w:marBottom w:val="0"/>
                                  <w:divBdr>
                                    <w:top w:val="none" w:sz="0" w:space="0" w:color="auto"/>
                                    <w:left w:val="none" w:sz="0" w:space="0" w:color="auto"/>
                                    <w:bottom w:val="none" w:sz="0" w:space="0" w:color="auto"/>
                                    <w:right w:val="none" w:sz="0" w:space="0" w:color="auto"/>
                                  </w:divBdr>
                                  <w:divsChild>
                                    <w:div w:id="284124937">
                                      <w:marLeft w:val="0"/>
                                      <w:marRight w:val="0"/>
                                      <w:marTop w:val="0"/>
                                      <w:marBottom w:val="0"/>
                                      <w:divBdr>
                                        <w:top w:val="none" w:sz="0" w:space="0" w:color="auto"/>
                                        <w:left w:val="none" w:sz="0" w:space="0" w:color="auto"/>
                                        <w:bottom w:val="none" w:sz="0" w:space="0" w:color="auto"/>
                                        <w:right w:val="none" w:sz="0" w:space="0" w:color="auto"/>
                                      </w:divBdr>
                                      <w:divsChild>
                                        <w:div w:id="1144422206">
                                          <w:marLeft w:val="0"/>
                                          <w:marRight w:val="0"/>
                                          <w:marTop w:val="0"/>
                                          <w:marBottom w:val="0"/>
                                          <w:divBdr>
                                            <w:top w:val="none" w:sz="0" w:space="0" w:color="auto"/>
                                            <w:left w:val="none" w:sz="0" w:space="0" w:color="auto"/>
                                            <w:bottom w:val="none" w:sz="0" w:space="0" w:color="auto"/>
                                            <w:right w:val="none" w:sz="0" w:space="0" w:color="auto"/>
                                          </w:divBdr>
                                          <w:divsChild>
                                            <w:div w:id="1725063497">
                                              <w:marLeft w:val="0"/>
                                              <w:marRight w:val="0"/>
                                              <w:marTop w:val="0"/>
                                              <w:marBottom w:val="0"/>
                                              <w:divBdr>
                                                <w:top w:val="none" w:sz="0" w:space="0" w:color="auto"/>
                                                <w:left w:val="none" w:sz="0" w:space="0" w:color="auto"/>
                                                <w:bottom w:val="none" w:sz="0" w:space="0" w:color="auto"/>
                                                <w:right w:val="none" w:sz="0" w:space="0" w:color="auto"/>
                                              </w:divBdr>
                                              <w:divsChild>
                                                <w:div w:id="2013022866">
                                                  <w:marLeft w:val="0"/>
                                                  <w:marRight w:val="0"/>
                                                  <w:marTop w:val="0"/>
                                                  <w:marBottom w:val="0"/>
                                                  <w:divBdr>
                                                    <w:top w:val="none" w:sz="0" w:space="0" w:color="auto"/>
                                                    <w:left w:val="none" w:sz="0" w:space="0" w:color="auto"/>
                                                    <w:bottom w:val="none" w:sz="0" w:space="0" w:color="auto"/>
                                                    <w:right w:val="none" w:sz="0" w:space="0" w:color="auto"/>
                                                  </w:divBdr>
                                                  <w:divsChild>
                                                    <w:div w:id="1325158409">
                                                      <w:marLeft w:val="0"/>
                                                      <w:marRight w:val="45"/>
                                                      <w:marTop w:val="375"/>
                                                      <w:marBottom w:val="375"/>
                                                      <w:divBdr>
                                                        <w:top w:val="none" w:sz="0" w:space="0" w:color="auto"/>
                                                        <w:left w:val="none" w:sz="0" w:space="0" w:color="auto"/>
                                                        <w:bottom w:val="none" w:sz="0" w:space="0" w:color="auto"/>
                                                        <w:right w:val="none" w:sz="0" w:space="0" w:color="auto"/>
                                                      </w:divBdr>
                                                      <w:divsChild>
                                                        <w:div w:id="898318583">
                                                          <w:marLeft w:val="0"/>
                                                          <w:marRight w:val="0"/>
                                                          <w:marTop w:val="0"/>
                                                          <w:marBottom w:val="0"/>
                                                          <w:divBdr>
                                                            <w:top w:val="none" w:sz="0" w:space="0" w:color="auto"/>
                                                            <w:left w:val="none" w:sz="0" w:space="0" w:color="auto"/>
                                                            <w:bottom w:val="none" w:sz="0" w:space="0" w:color="auto"/>
                                                            <w:right w:val="none" w:sz="0" w:space="0" w:color="auto"/>
                                                          </w:divBdr>
                                                          <w:divsChild>
                                                            <w:div w:id="580917771">
                                                              <w:marLeft w:val="0"/>
                                                              <w:marRight w:val="0"/>
                                                              <w:marTop w:val="0"/>
                                                              <w:marBottom w:val="0"/>
                                                              <w:divBdr>
                                                                <w:top w:val="none" w:sz="0" w:space="0" w:color="auto"/>
                                                                <w:left w:val="none" w:sz="0" w:space="0" w:color="auto"/>
                                                                <w:bottom w:val="none" w:sz="0" w:space="0" w:color="auto"/>
                                                                <w:right w:val="none" w:sz="0" w:space="0" w:color="auto"/>
                                                              </w:divBdr>
                                                              <w:divsChild>
                                                                <w:div w:id="147600352">
                                                                  <w:marLeft w:val="0"/>
                                                                  <w:marRight w:val="0"/>
                                                                  <w:marTop w:val="0"/>
                                                                  <w:marBottom w:val="0"/>
                                                                  <w:divBdr>
                                                                    <w:top w:val="none" w:sz="0" w:space="0" w:color="auto"/>
                                                                    <w:left w:val="none" w:sz="0" w:space="0" w:color="auto"/>
                                                                    <w:bottom w:val="none" w:sz="0" w:space="0" w:color="auto"/>
                                                                    <w:right w:val="none" w:sz="0" w:space="0" w:color="auto"/>
                                                                  </w:divBdr>
                                                                  <w:divsChild>
                                                                    <w:div w:id="1169561745">
                                                                      <w:marLeft w:val="0"/>
                                                                      <w:marRight w:val="0"/>
                                                                      <w:marTop w:val="0"/>
                                                                      <w:marBottom w:val="0"/>
                                                                      <w:divBdr>
                                                                        <w:top w:val="none" w:sz="0" w:space="0" w:color="auto"/>
                                                                        <w:left w:val="none" w:sz="0" w:space="0" w:color="auto"/>
                                                                        <w:bottom w:val="none" w:sz="0" w:space="0" w:color="auto"/>
                                                                        <w:right w:val="none" w:sz="0" w:space="0" w:color="auto"/>
                                                                      </w:divBdr>
                                                                      <w:divsChild>
                                                                        <w:div w:id="1174343955">
                                                                          <w:marLeft w:val="0"/>
                                                                          <w:marRight w:val="0"/>
                                                                          <w:marTop w:val="0"/>
                                                                          <w:marBottom w:val="0"/>
                                                                          <w:divBdr>
                                                                            <w:top w:val="none" w:sz="0" w:space="0" w:color="auto"/>
                                                                            <w:left w:val="none" w:sz="0" w:space="0" w:color="auto"/>
                                                                            <w:bottom w:val="none" w:sz="0" w:space="0" w:color="auto"/>
                                                                            <w:right w:val="none" w:sz="0" w:space="0" w:color="auto"/>
                                                                          </w:divBdr>
                                                                        </w:div>
                                                                        <w:div w:id="1128549052">
                                                                          <w:marLeft w:val="0"/>
                                                                          <w:marRight w:val="0"/>
                                                                          <w:marTop w:val="0"/>
                                                                          <w:marBottom w:val="75"/>
                                                                          <w:divBdr>
                                                                            <w:top w:val="none" w:sz="0" w:space="0" w:color="auto"/>
                                                                            <w:left w:val="none" w:sz="0" w:space="0" w:color="auto"/>
                                                                            <w:bottom w:val="none" w:sz="0" w:space="0" w:color="auto"/>
                                                                            <w:right w:val="none" w:sz="0" w:space="0" w:color="auto"/>
                                                                          </w:divBdr>
                                                                          <w:divsChild>
                                                                            <w:div w:id="1489712799">
                                                                              <w:marLeft w:val="0"/>
                                                                              <w:marRight w:val="0"/>
                                                                              <w:marTop w:val="120"/>
                                                                              <w:marBottom w:val="0"/>
                                                                              <w:divBdr>
                                                                                <w:top w:val="none" w:sz="0" w:space="0" w:color="auto"/>
                                                                                <w:left w:val="none" w:sz="0" w:space="0" w:color="auto"/>
                                                                                <w:bottom w:val="none" w:sz="0" w:space="0" w:color="auto"/>
                                                                                <w:right w:val="none" w:sz="0" w:space="0" w:color="auto"/>
                                                                              </w:divBdr>
                                                                              <w:divsChild>
                                                                                <w:div w:id="1394768900">
                                                                                  <w:marLeft w:val="0"/>
                                                                                  <w:marRight w:val="0"/>
                                                                                  <w:marTop w:val="0"/>
                                                                                  <w:marBottom w:val="0"/>
                                                                                  <w:divBdr>
                                                                                    <w:top w:val="none" w:sz="0" w:space="0" w:color="auto"/>
                                                                                    <w:left w:val="none" w:sz="0" w:space="0" w:color="auto"/>
                                                                                    <w:bottom w:val="none" w:sz="0" w:space="0" w:color="auto"/>
                                                                                    <w:right w:val="none" w:sz="0" w:space="0" w:color="auto"/>
                                                                                  </w:divBdr>
                                                                                </w:div>
                                                                              </w:divsChild>
                                                                            </w:div>
                                                                            <w:div w:id="283577874">
                                                                              <w:marLeft w:val="0"/>
                                                                              <w:marRight w:val="0"/>
                                                                              <w:marTop w:val="0"/>
                                                                              <w:marBottom w:val="0"/>
                                                                              <w:divBdr>
                                                                                <w:top w:val="none" w:sz="0" w:space="0" w:color="auto"/>
                                                                                <w:left w:val="none" w:sz="0" w:space="0" w:color="auto"/>
                                                                                <w:bottom w:val="none" w:sz="0" w:space="0" w:color="auto"/>
                                                                                <w:right w:val="none" w:sz="0" w:space="0" w:color="auto"/>
                                                                              </w:divBdr>
                                                                              <w:divsChild>
                                                                                <w:div w:id="867179949">
                                                                                  <w:marLeft w:val="0"/>
                                                                                  <w:marRight w:val="0"/>
                                                                                  <w:marTop w:val="0"/>
                                                                                  <w:marBottom w:val="0"/>
                                                                                  <w:divBdr>
                                                                                    <w:top w:val="none" w:sz="0" w:space="0" w:color="auto"/>
                                                                                    <w:left w:val="none" w:sz="0" w:space="0" w:color="auto"/>
                                                                                    <w:bottom w:val="none" w:sz="0" w:space="0" w:color="auto"/>
                                                                                    <w:right w:val="none" w:sz="0" w:space="0" w:color="auto"/>
                                                                                  </w:divBdr>
                                                                                  <w:divsChild>
                                                                                    <w:div w:id="93746306">
                                                                                      <w:marLeft w:val="0"/>
                                                                                      <w:marRight w:val="0"/>
                                                                                      <w:marTop w:val="75"/>
                                                                                      <w:marBottom w:val="0"/>
                                                                                      <w:divBdr>
                                                                                        <w:top w:val="none" w:sz="0" w:space="0" w:color="auto"/>
                                                                                        <w:left w:val="none" w:sz="0" w:space="0" w:color="auto"/>
                                                                                        <w:bottom w:val="none" w:sz="0" w:space="0" w:color="auto"/>
                                                                                        <w:right w:val="none" w:sz="0" w:space="0" w:color="auto"/>
                                                                                      </w:divBdr>
                                                                                    </w:div>
                                                                                    <w:div w:id="582956211">
                                                                                      <w:marLeft w:val="0"/>
                                                                                      <w:marRight w:val="0"/>
                                                                                      <w:marTop w:val="75"/>
                                                                                      <w:marBottom w:val="0"/>
                                                                                      <w:divBdr>
                                                                                        <w:top w:val="none" w:sz="0" w:space="0" w:color="auto"/>
                                                                                        <w:left w:val="none" w:sz="0" w:space="0" w:color="auto"/>
                                                                                        <w:bottom w:val="none" w:sz="0" w:space="0" w:color="auto"/>
                                                                                        <w:right w:val="none" w:sz="0" w:space="0" w:color="auto"/>
                                                                                      </w:divBdr>
                                                                                    </w:div>
                                                                                    <w:div w:id="810710109">
                                                                                      <w:marLeft w:val="0"/>
                                                                                      <w:marRight w:val="0"/>
                                                                                      <w:marTop w:val="75"/>
                                                                                      <w:marBottom w:val="0"/>
                                                                                      <w:divBdr>
                                                                                        <w:top w:val="none" w:sz="0" w:space="0" w:color="auto"/>
                                                                                        <w:left w:val="none" w:sz="0" w:space="0" w:color="auto"/>
                                                                                        <w:bottom w:val="none" w:sz="0" w:space="0" w:color="auto"/>
                                                                                        <w:right w:val="none" w:sz="0" w:space="0" w:color="auto"/>
                                                                                      </w:divBdr>
                                                                                    </w:div>
                                                                                    <w:div w:id="7160535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1948159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3421372">
              <w:marLeft w:val="0"/>
              <w:marRight w:val="0"/>
              <w:marTop w:val="225"/>
              <w:marBottom w:val="0"/>
              <w:divBdr>
                <w:top w:val="none" w:sz="0" w:space="0" w:color="auto"/>
                <w:left w:val="none" w:sz="0" w:space="0" w:color="auto"/>
                <w:bottom w:val="none" w:sz="0" w:space="0" w:color="auto"/>
                <w:right w:val="none" w:sz="0" w:space="0" w:color="auto"/>
              </w:divBdr>
              <w:divsChild>
                <w:div w:id="82910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6440">
      <w:bodyDiv w:val="1"/>
      <w:marLeft w:val="0"/>
      <w:marRight w:val="0"/>
      <w:marTop w:val="0"/>
      <w:marBottom w:val="0"/>
      <w:divBdr>
        <w:top w:val="none" w:sz="0" w:space="0" w:color="auto"/>
        <w:left w:val="none" w:sz="0" w:space="0" w:color="auto"/>
        <w:bottom w:val="none" w:sz="0" w:space="0" w:color="auto"/>
        <w:right w:val="none" w:sz="0" w:space="0" w:color="auto"/>
      </w:divBdr>
      <w:divsChild>
        <w:div w:id="1996033087">
          <w:marLeft w:val="0"/>
          <w:marRight w:val="0"/>
          <w:marTop w:val="0"/>
          <w:marBottom w:val="0"/>
          <w:divBdr>
            <w:top w:val="none" w:sz="0" w:space="0" w:color="auto"/>
            <w:left w:val="none" w:sz="0" w:space="0" w:color="auto"/>
            <w:bottom w:val="none" w:sz="0" w:space="0" w:color="auto"/>
            <w:right w:val="none" w:sz="0" w:space="0" w:color="auto"/>
          </w:divBdr>
        </w:div>
        <w:div w:id="1250117424">
          <w:marLeft w:val="0"/>
          <w:marRight w:val="0"/>
          <w:marTop w:val="300"/>
          <w:marBottom w:val="300"/>
          <w:divBdr>
            <w:top w:val="none" w:sz="0" w:space="0" w:color="auto"/>
            <w:left w:val="none" w:sz="0" w:space="0" w:color="auto"/>
            <w:bottom w:val="none" w:sz="0" w:space="0" w:color="auto"/>
            <w:right w:val="none" w:sz="0" w:space="0" w:color="auto"/>
          </w:divBdr>
        </w:div>
        <w:div w:id="1305814800">
          <w:marLeft w:val="0"/>
          <w:marRight w:val="0"/>
          <w:marTop w:val="0"/>
          <w:marBottom w:val="0"/>
          <w:divBdr>
            <w:top w:val="none" w:sz="0" w:space="0" w:color="auto"/>
            <w:left w:val="none" w:sz="0" w:space="0" w:color="auto"/>
            <w:bottom w:val="none" w:sz="0" w:space="0" w:color="auto"/>
            <w:right w:val="none" w:sz="0" w:space="0" w:color="auto"/>
          </w:divBdr>
          <w:divsChild>
            <w:div w:id="820736110">
              <w:marLeft w:val="0"/>
              <w:marRight w:val="0"/>
              <w:marTop w:val="300"/>
              <w:marBottom w:val="450"/>
              <w:divBdr>
                <w:top w:val="none" w:sz="0" w:space="0" w:color="auto"/>
                <w:left w:val="none" w:sz="0" w:space="0" w:color="auto"/>
                <w:bottom w:val="none" w:sz="0" w:space="0" w:color="auto"/>
                <w:right w:val="none" w:sz="0" w:space="0" w:color="auto"/>
              </w:divBdr>
              <w:divsChild>
                <w:div w:id="625156917">
                  <w:marLeft w:val="0"/>
                  <w:marRight w:val="0"/>
                  <w:marTop w:val="0"/>
                  <w:marBottom w:val="0"/>
                  <w:divBdr>
                    <w:top w:val="none" w:sz="0" w:space="0" w:color="auto"/>
                    <w:left w:val="none" w:sz="0" w:space="0" w:color="auto"/>
                    <w:bottom w:val="none" w:sz="0" w:space="0" w:color="auto"/>
                    <w:right w:val="none" w:sz="0" w:space="0" w:color="auto"/>
                  </w:divBdr>
                  <w:divsChild>
                    <w:div w:id="175848803">
                      <w:marLeft w:val="0"/>
                      <w:marRight w:val="0"/>
                      <w:marTop w:val="0"/>
                      <w:marBottom w:val="0"/>
                      <w:divBdr>
                        <w:top w:val="none" w:sz="0" w:space="0" w:color="auto"/>
                        <w:left w:val="none" w:sz="0" w:space="0" w:color="auto"/>
                        <w:bottom w:val="none" w:sz="0" w:space="0" w:color="auto"/>
                        <w:right w:val="none" w:sz="0" w:space="0" w:color="auto"/>
                      </w:divBdr>
                      <w:divsChild>
                        <w:div w:id="837189194">
                          <w:marLeft w:val="0"/>
                          <w:marRight w:val="0"/>
                          <w:marTop w:val="0"/>
                          <w:marBottom w:val="0"/>
                          <w:divBdr>
                            <w:top w:val="none" w:sz="0" w:space="0" w:color="auto"/>
                            <w:left w:val="none" w:sz="0" w:space="0" w:color="auto"/>
                            <w:bottom w:val="none" w:sz="0" w:space="0" w:color="auto"/>
                            <w:right w:val="none" w:sz="0" w:space="0" w:color="auto"/>
                          </w:divBdr>
                          <w:divsChild>
                            <w:div w:id="3691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872702">
          <w:marLeft w:val="0"/>
          <w:marRight w:val="0"/>
          <w:marTop w:val="0"/>
          <w:marBottom w:val="0"/>
          <w:divBdr>
            <w:top w:val="none" w:sz="0" w:space="0" w:color="auto"/>
            <w:left w:val="none" w:sz="0" w:space="0" w:color="auto"/>
            <w:bottom w:val="none" w:sz="0" w:space="0" w:color="auto"/>
            <w:right w:val="none" w:sz="0" w:space="0" w:color="auto"/>
          </w:divBdr>
        </w:div>
      </w:divsChild>
    </w:div>
    <w:div w:id="1490053401">
      <w:bodyDiv w:val="1"/>
      <w:marLeft w:val="0"/>
      <w:marRight w:val="0"/>
      <w:marTop w:val="0"/>
      <w:marBottom w:val="0"/>
      <w:divBdr>
        <w:top w:val="none" w:sz="0" w:space="0" w:color="auto"/>
        <w:left w:val="none" w:sz="0" w:space="0" w:color="auto"/>
        <w:bottom w:val="none" w:sz="0" w:space="0" w:color="auto"/>
        <w:right w:val="none" w:sz="0" w:space="0" w:color="auto"/>
      </w:divBdr>
      <w:divsChild>
        <w:div w:id="2087410582">
          <w:marLeft w:val="0"/>
          <w:marRight w:val="0"/>
          <w:marTop w:val="0"/>
          <w:marBottom w:val="150"/>
          <w:divBdr>
            <w:top w:val="none" w:sz="0" w:space="0" w:color="auto"/>
            <w:left w:val="none" w:sz="0" w:space="0" w:color="auto"/>
            <w:bottom w:val="none" w:sz="0" w:space="0" w:color="auto"/>
            <w:right w:val="none" w:sz="0" w:space="0" w:color="auto"/>
          </w:divBdr>
          <w:divsChild>
            <w:div w:id="1071006295">
              <w:marLeft w:val="0"/>
              <w:marRight w:val="0"/>
              <w:marTop w:val="0"/>
              <w:marBottom w:val="0"/>
              <w:divBdr>
                <w:top w:val="none" w:sz="0" w:space="0" w:color="auto"/>
                <w:left w:val="none" w:sz="0" w:space="0" w:color="auto"/>
                <w:bottom w:val="none" w:sz="0" w:space="0" w:color="auto"/>
                <w:right w:val="none" w:sz="0" w:space="0" w:color="auto"/>
              </w:divBdr>
              <w:divsChild>
                <w:div w:id="1442413762">
                  <w:marLeft w:val="0"/>
                  <w:marRight w:val="150"/>
                  <w:marTop w:val="0"/>
                  <w:marBottom w:val="0"/>
                  <w:divBdr>
                    <w:top w:val="none" w:sz="0" w:space="0" w:color="auto"/>
                    <w:left w:val="none" w:sz="0" w:space="0" w:color="auto"/>
                    <w:bottom w:val="none" w:sz="0" w:space="0" w:color="auto"/>
                    <w:right w:val="none" w:sz="0" w:space="0" w:color="auto"/>
                  </w:divBdr>
                </w:div>
                <w:div w:id="987169847">
                  <w:marLeft w:val="0"/>
                  <w:marRight w:val="150"/>
                  <w:marTop w:val="0"/>
                  <w:marBottom w:val="0"/>
                  <w:divBdr>
                    <w:top w:val="none" w:sz="0" w:space="0" w:color="auto"/>
                    <w:left w:val="none" w:sz="0" w:space="0" w:color="auto"/>
                    <w:bottom w:val="none" w:sz="0" w:space="0" w:color="auto"/>
                    <w:right w:val="none" w:sz="0" w:space="0" w:color="auto"/>
                  </w:divBdr>
                </w:div>
              </w:divsChild>
            </w:div>
            <w:div w:id="1673799826">
              <w:marLeft w:val="0"/>
              <w:marRight w:val="0"/>
              <w:marTop w:val="0"/>
              <w:marBottom w:val="0"/>
              <w:divBdr>
                <w:top w:val="none" w:sz="0" w:space="0" w:color="auto"/>
                <w:left w:val="none" w:sz="0" w:space="0" w:color="auto"/>
                <w:bottom w:val="none" w:sz="0" w:space="0" w:color="auto"/>
                <w:right w:val="none" w:sz="0" w:space="0" w:color="auto"/>
              </w:divBdr>
              <w:divsChild>
                <w:div w:id="1693411314">
                  <w:marLeft w:val="0"/>
                  <w:marRight w:val="0"/>
                  <w:marTop w:val="0"/>
                  <w:marBottom w:val="0"/>
                  <w:divBdr>
                    <w:top w:val="none" w:sz="0" w:space="0" w:color="auto"/>
                    <w:left w:val="none" w:sz="0" w:space="0" w:color="auto"/>
                    <w:bottom w:val="none" w:sz="0" w:space="0" w:color="auto"/>
                    <w:right w:val="none" w:sz="0" w:space="0" w:color="auto"/>
                  </w:divBdr>
                  <w:divsChild>
                    <w:div w:id="2010713766">
                      <w:marLeft w:val="0"/>
                      <w:marRight w:val="0"/>
                      <w:marTop w:val="0"/>
                      <w:marBottom w:val="0"/>
                      <w:divBdr>
                        <w:top w:val="none" w:sz="0" w:space="0" w:color="auto"/>
                        <w:left w:val="none" w:sz="0" w:space="0" w:color="auto"/>
                        <w:bottom w:val="none" w:sz="0" w:space="0" w:color="auto"/>
                        <w:right w:val="none" w:sz="0" w:space="0" w:color="auto"/>
                      </w:divBdr>
                      <w:divsChild>
                        <w:div w:id="434445314">
                          <w:marLeft w:val="0"/>
                          <w:marRight w:val="0"/>
                          <w:marTop w:val="0"/>
                          <w:marBottom w:val="0"/>
                          <w:divBdr>
                            <w:top w:val="none" w:sz="0" w:space="0" w:color="auto"/>
                            <w:left w:val="none" w:sz="0" w:space="0" w:color="auto"/>
                            <w:bottom w:val="none" w:sz="0" w:space="0" w:color="auto"/>
                            <w:right w:val="none" w:sz="0" w:space="0" w:color="auto"/>
                          </w:divBdr>
                        </w:div>
                      </w:divsChild>
                    </w:div>
                    <w:div w:id="146634427">
                      <w:marLeft w:val="0"/>
                      <w:marRight w:val="135"/>
                      <w:marTop w:val="0"/>
                      <w:marBottom w:val="0"/>
                      <w:divBdr>
                        <w:top w:val="none" w:sz="0" w:space="0" w:color="auto"/>
                        <w:left w:val="none" w:sz="0" w:space="0" w:color="auto"/>
                        <w:bottom w:val="none" w:sz="0" w:space="0" w:color="auto"/>
                        <w:right w:val="none" w:sz="0" w:space="0" w:color="auto"/>
                      </w:divBdr>
                    </w:div>
                    <w:div w:id="5768676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7937">
          <w:marLeft w:val="0"/>
          <w:marRight w:val="0"/>
          <w:marTop w:val="0"/>
          <w:marBottom w:val="0"/>
          <w:divBdr>
            <w:top w:val="none" w:sz="0" w:space="0" w:color="auto"/>
            <w:left w:val="none" w:sz="0" w:space="0" w:color="auto"/>
            <w:bottom w:val="none" w:sz="0" w:space="0" w:color="auto"/>
            <w:right w:val="none" w:sz="0" w:space="0" w:color="auto"/>
          </w:divBdr>
          <w:divsChild>
            <w:div w:id="1779519158">
              <w:marLeft w:val="0"/>
              <w:marRight w:val="0"/>
              <w:marTop w:val="0"/>
              <w:marBottom w:val="0"/>
              <w:divBdr>
                <w:top w:val="none" w:sz="0" w:space="0" w:color="auto"/>
                <w:left w:val="none" w:sz="0" w:space="0" w:color="auto"/>
                <w:bottom w:val="none" w:sz="0" w:space="0" w:color="auto"/>
                <w:right w:val="none" w:sz="0" w:space="0" w:color="auto"/>
              </w:divBdr>
              <w:divsChild>
                <w:div w:id="695545248">
                  <w:marLeft w:val="0"/>
                  <w:marRight w:val="0"/>
                  <w:marTop w:val="0"/>
                  <w:marBottom w:val="0"/>
                  <w:divBdr>
                    <w:top w:val="none" w:sz="0" w:space="0" w:color="auto"/>
                    <w:left w:val="none" w:sz="0" w:space="0" w:color="auto"/>
                    <w:bottom w:val="none" w:sz="0" w:space="0" w:color="auto"/>
                    <w:right w:val="none" w:sz="0" w:space="0" w:color="auto"/>
                  </w:divBdr>
                </w:div>
              </w:divsChild>
            </w:div>
            <w:div w:id="1273169439">
              <w:marLeft w:val="0"/>
              <w:marRight w:val="0"/>
              <w:marTop w:val="225"/>
              <w:marBottom w:val="0"/>
              <w:divBdr>
                <w:top w:val="none" w:sz="0" w:space="0" w:color="auto"/>
                <w:left w:val="none" w:sz="0" w:space="0" w:color="auto"/>
                <w:bottom w:val="none" w:sz="0" w:space="0" w:color="auto"/>
                <w:right w:val="none" w:sz="0" w:space="0" w:color="auto"/>
              </w:divBdr>
              <w:divsChild>
                <w:div w:id="715398338">
                  <w:marLeft w:val="0"/>
                  <w:marRight w:val="0"/>
                  <w:marTop w:val="0"/>
                  <w:marBottom w:val="0"/>
                  <w:divBdr>
                    <w:top w:val="none" w:sz="0" w:space="0" w:color="auto"/>
                    <w:left w:val="none" w:sz="0" w:space="0" w:color="auto"/>
                    <w:bottom w:val="none" w:sz="0" w:space="0" w:color="auto"/>
                    <w:right w:val="none" w:sz="0" w:space="0" w:color="auto"/>
                  </w:divBdr>
                </w:div>
              </w:divsChild>
            </w:div>
            <w:div w:id="1702511845">
              <w:marLeft w:val="0"/>
              <w:marRight w:val="0"/>
              <w:marTop w:val="225"/>
              <w:marBottom w:val="0"/>
              <w:divBdr>
                <w:top w:val="none" w:sz="0" w:space="0" w:color="auto"/>
                <w:left w:val="none" w:sz="0" w:space="0" w:color="auto"/>
                <w:bottom w:val="none" w:sz="0" w:space="0" w:color="auto"/>
                <w:right w:val="none" w:sz="0" w:space="0" w:color="auto"/>
              </w:divBdr>
              <w:divsChild>
                <w:div w:id="1533221822">
                  <w:marLeft w:val="0"/>
                  <w:marRight w:val="0"/>
                  <w:marTop w:val="0"/>
                  <w:marBottom w:val="0"/>
                  <w:divBdr>
                    <w:top w:val="none" w:sz="0" w:space="0" w:color="auto"/>
                    <w:left w:val="none" w:sz="0" w:space="0" w:color="auto"/>
                    <w:bottom w:val="none" w:sz="0" w:space="0" w:color="auto"/>
                    <w:right w:val="none" w:sz="0" w:space="0" w:color="auto"/>
                  </w:divBdr>
                </w:div>
              </w:divsChild>
            </w:div>
            <w:div w:id="1925189712">
              <w:marLeft w:val="0"/>
              <w:marRight w:val="0"/>
              <w:marTop w:val="225"/>
              <w:marBottom w:val="0"/>
              <w:divBdr>
                <w:top w:val="none" w:sz="0" w:space="0" w:color="auto"/>
                <w:left w:val="none" w:sz="0" w:space="0" w:color="auto"/>
                <w:bottom w:val="none" w:sz="0" w:space="0" w:color="auto"/>
                <w:right w:val="none" w:sz="0" w:space="0" w:color="auto"/>
              </w:divBdr>
              <w:divsChild>
                <w:div w:id="503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2651">
      <w:bodyDiv w:val="1"/>
      <w:marLeft w:val="0"/>
      <w:marRight w:val="0"/>
      <w:marTop w:val="0"/>
      <w:marBottom w:val="0"/>
      <w:divBdr>
        <w:top w:val="none" w:sz="0" w:space="0" w:color="auto"/>
        <w:left w:val="none" w:sz="0" w:space="0" w:color="auto"/>
        <w:bottom w:val="none" w:sz="0" w:space="0" w:color="auto"/>
        <w:right w:val="none" w:sz="0" w:space="0" w:color="auto"/>
      </w:divBdr>
      <w:divsChild>
        <w:div w:id="876115056">
          <w:marLeft w:val="0"/>
          <w:marRight w:val="0"/>
          <w:marTop w:val="0"/>
          <w:marBottom w:val="0"/>
          <w:divBdr>
            <w:top w:val="none" w:sz="0" w:space="0" w:color="auto"/>
            <w:left w:val="none" w:sz="0" w:space="0" w:color="auto"/>
            <w:bottom w:val="none" w:sz="0" w:space="0" w:color="auto"/>
            <w:right w:val="none" w:sz="0" w:space="0" w:color="auto"/>
          </w:divBdr>
        </w:div>
        <w:div w:id="684092195">
          <w:marLeft w:val="0"/>
          <w:marRight w:val="0"/>
          <w:marTop w:val="300"/>
          <w:marBottom w:val="300"/>
          <w:divBdr>
            <w:top w:val="none" w:sz="0" w:space="0" w:color="auto"/>
            <w:left w:val="none" w:sz="0" w:space="0" w:color="auto"/>
            <w:bottom w:val="none" w:sz="0" w:space="0" w:color="auto"/>
            <w:right w:val="none" w:sz="0" w:space="0" w:color="auto"/>
          </w:divBdr>
        </w:div>
        <w:div w:id="1773940078">
          <w:marLeft w:val="0"/>
          <w:marRight w:val="0"/>
          <w:marTop w:val="0"/>
          <w:marBottom w:val="0"/>
          <w:divBdr>
            <w:top w:val="none" w:sz="0" w:space="0" w:color="auto"/>
            <w:left w:val="none" w:sz="0" w:space="0" w:color="auto"/>
            <w:bottom w:val="none" w:sz="0" w:space="0" w:color="auto"/>
            <w:right w:val="none" w:sz="0" w:space="0" w:color="auto"/>
          </w:divBdr>
          <w:divsChild>
            <w:div w:id="767117506">
              <w:marLeft w:val="0"/>
              <w:marRight w:val="0"/>
              <w:marTop w:val="300"/>
              <w:marBottom w:val="450"/>
              <w:divBdr>
                <w:top w:val="none" w:sz="0" w:space="0" w:color="auto"/>
                <w:left w:val="none" w:sz="0" w:space="0" w:color="auto"/>
                <w:bottom w:val="none" w:sz="0" w:space="0" w:color="auto"/>
                <w:right w:val="none" w:sz="0" w:space="0" w:color="auto"/>
              </w:divBdr>
              <w:divsChild>
                <w:div w:id="1244954547">
                  <w:marLeft w:val="0"/>
                  <w:marRight w:val="0"/>
                  <w:marTop w:val="0"/>
                  <w:marBottom w:val="0"/>
                  <w:divBdr>
                    <w:top w:val="none" w:sz="0" w:space="0" w:color="auto"/>
                    <w:left w:val="none" w:sz="0" w:space="0" w:color="auto"/>
                    <w:bottom w:val="none" w:sz="0" w:space="0" w:color="auto"/>
                    <w:right w:val="none" w:sz="0" w:space="0" w:color="auto"/>
                  </w:divBdr>
                  <w:divsChild>
                    <w:div w:id="1102069966">
                      <w:marLeft w:val="0"/>
                      <w:marRight w:val="0"/>
                      <w:marTop w:val="0"/>
                      <w:marBottom w:val="0"/>
                      <w:divBdr>
                        <w:top w:val="none" w:sz="0" w:space="0" w:color="auto"/>
                        <w:left w:val="none" w:sz="0" w:space="0" w:color="auto"/>
                        <w:bottom w:val="none" w:sz="0" w:space="0" w:color="auto"/>
                        <w:right w:val="none" w:sz="0" w:space="0" w:color="auto"/>
                      </w:divBdr>
                      <w:divsChild>
                        <w:div w:id="923496157">
                          <w:marLeft w:val="0"/>
                          <w:marRight w:val="0"/>
                          <w:marTop w:val="0"/>
                          <w:marBottom w:val="0"/>
                          <w:divBdr>
                            <w:top w:val="none" w:sz="0" w:space="0" w:color="auto"/>
                            <w:left w:val="none" w:sz="0" w:space="0" w:color="auto"/>
                            <w:bottom w:val="none" w:sz="0" w:space="0" w:color="auto"/>
                            <w:right w:val="none" w:sz="0" w:space="0" w:color="auto"/>
                          </w:divBdr>
                          <w:divsChild>
                            <w:div w:id="1266110204">
                              <w:marLeft w:val="0"/>
                              <w:marRight w:val="0"/>
                              <w:marTop w:val="0"/>
                              <w:marBottom w:val="0"/>
                              <w:divBdr>
                                <w:top w:val="none" w:sz="0" w:space="0" w:color="auto"/>
                                <w:left w:val="none" w:sz="0" w:space="0" w:color="auto"/>
                                <w:bottom w:val="none" w:sz="0" w:space="0" w:color="auto"/>
                                <w:right w:val="none" w:sz="0" w:space="0" w:color="auto"/>
                              </w:divBdr>
                              <w:divsChild>
                                <w:div w:id="1218008302">
                                  <w:marLeft w:val="0"/>
                                  <w:marRight w:val="0"/>
                                  <w:marTop w:val="0"/>
                                  <w:marBottom w:val="0"/>
                                  <w:divBdr>
                                    <w:top w:val="none" w:sz="0" w:space="0" w:color="auto"/>
                                    <w:left w:val="none" w:sz="0" w:space="0" w:color="auto"/>
                                    <w:bottom w:val="none" w:sz="0" w:space="0" w:color="auto"/>
                                    <w:right w:val="none" w:sz="0" w:space="0" w:color="auto"/>
                                  </w:divBdr>
                                  <w:divsChild>
                                    <w:div w:id="8583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330667">
          <w:marLeft w:val="0"/>
          <w:marRight w:val="0"/>
          <w:marTop w:val="0"/>
          <w:marBottom w:val="0"/>
          <w:divBdr>
            <w:top w:val="none" w:sz="0" w:space="0" w:color="auto"/>
            <w:left w:val="none" w:sz="0" w:space="0" w:color="auto"/>
            <w:bottom w:val="none" w:sz="0" w:space="0" w:color="auto"/>
            <w:right w:val="none" w:sz="0" w:space="0" w:color="auto"/>
          </w:divBdr>
        </w:div>
      </w:divsChild>
    </w:div>
    <w:div w:id="1490098726">
      <w:bodyDiv w:val="1"/>
      <w:marLeft w:val="0"/>
      <w:marRight w:val="0"/>
      <w:marTop w:val="0"/>
      <w:marBottom w:val="0"/>
      <w:divBdr>
        <w:top w:val="none" w:sz="0" w:space="0" w:color="auto"/>
        <w:left w:val="none" w:sz="0" w:space="0" w:color="auto"/>
        <w:bottom w:val="none" w:sz="0" w:space="0" w:color="auto"/>
        <w:right w:val="none" w:sz="0" w:space="0" w:color="auto"/>
      </w:divBdr>
      <w:divsChild>
        <w:div w:id="89741516">
          <w:marLeft w:val="0"/>
          <w:marRight w:val="0"/>
          <w:marTop w:val="0"/>
          <w:marBottom w:val="75"/>
          <w:divBdr>
            <w:top w:val="none" w:sz="0" w:space="0" w:color="auto"/>
            <w:left w:val="none" w:sz="0" w:space="0" w:color="auto"/>
            <w:bottom w:val="none" w:sz="0" w:space="0" w:color="auto"/>
            <w:right w:val="none" w:sz="0" w:space="0" w:color="auto"/>
          </w:divBdr>
        </w:div>
        <w:div w:id="811946752">
          <w:marLeft w:val="0"/>
          <w:marRight w:val="0"/>
          <w:marTop w:val="0"/>
          <w:marBottom w:val="75"/>
          <w:divBdr>
            <w:top w:val="single" w:sz="6" w:space="3" w:color="DEDEDE"/>
            <w:left w:val="single" w:sz="6" w:space="3" w:color="DEDEDE"/>
            <w:bottom w:val="single" w:sz="6" w:space="3" w:color="DEDEDE"/>
            <w:right w:val="single" w:sz="6" w:space="3" w:color="DEDEDE"/>
          </w:divBdr>
        </w:div>
        <w:div w:id="930549402">
          <w:marLeft w:val="0"/>
          <w:marRight w:val="0"/>
          <w:marTop w:val="0"/>
          <w:marBottom w:val="0"/>
          <w:divBdr>
            <w:top w:val="none" w:sz="0" w:space="0" w:color="auto"/>
            <w:left w:val="none" w:sz="0" w:space="0" w:color="auto"/>
            <w:bottom w:val="none" w:sz="0" w:space="0" w:color="auto"/>
            <w:right w:val="none" w:sz="0" w:space="0" w:color="auto"/>
          </w:divBdr>
        </w:div>
        <w:div w:id="1138885501">
          <w:marLeft w:val="0"/>
          <w:marRight w:val="0"/>
          <w:marTop w:val="0"/>
          <w:marBottom w:val="0"/>
          <w:divBdr>
            <w:top w:val="none" w:sz="0" w:space="0" w:color="auto"/>
            <w:left w:val="none" w:sz="0" w:space="0" w:color="auto"/>
            <w:bottom w:val="none" w:sz="0" w:space="0" w:color="auto"/>
            <w:right w:val="none" w:sz="0" w:space="0" w:color="auto"/>
          </w:divBdr>
        </w:div>
      </w:divsChild>
    </w:div>
    <w:div w:id="1490169499">
      <w:bodyDiv w:val="1"/>
      <w:marLeft w:val="0"/>
      <w:marRight w:val="0"/>
      <w:marTop w:val="0"/>
      <w:marBottom w:val="0"/>
      <w:divBdr>
        <w:top w:val="none" w:sz="0" w:space="0" w:color="auto"/>
        <w:left w:val="none" w:sz="0" w:space="0" w:color="auto"/>
        <w:bottom w:val="none" w:sz="0" w:space="0" w:color="auto"/>
        <w:right w:val="none" w:sz="0" w:space="0" w:color="auto"/>
      </w:divBdr>
      <w:divsChild>
        <w:div w:id="1825394034">
          <w:marLeft w:val="0"/>
          <w:marRight w:val="0"/>
          <w:marTop w:val="0"/>
          <w:marBottom w:val="300"/>
          <w:divBdr>
            <w:top w:val="none" w:sz="0" w:space="0" w:color="auto"/>
            <w:left w:val="none" w:sz="0" w:space="0" w:color="auto"/>
            <w:bottom w:val="none" w:sz="0" w:space="0" w:color="auto"/>
            <w:right w:val="none" w:sz="0" w:space="0" w:color="auto"/>
          </w:divBdr>
          <w:divsChild>
            <w:div w:id="612978529">
              <w:marLeft w:val="0"/>
              <w:marRight w:val="0"/>
              <w:marTop w:val="0"/>
              <w:marBottom w:val="0"/>
              <w:divBdr>
                <w:top w:val="none" w:sz="0" w:space="0" w:color="auto"/>
                <w:left w:val="none" w:sz="0" w:space="0" w:color="auto"/>
                <w:bottom w:val="none" w:sz="0" w:space="0" w:color="auto"/>
                <w:right w:val="none" w:sz="0" w:space="0" w:color="auto"/>
              </w:divBdr>
            </w:div>
            <w:div w:id="391388168">
              <w:marLeft w:val="0"/>
              <w:marRight w:val="0"/>
              <w:marTop w:val="0"/>
              <w:marBottom w:val="0"/>
              <w:divBdr>
                <w:top w:val="none" w:sz="0" w:space="0" w:color="auto"/>
                <w:left w:val="none" w:sz="0" w:space="0" w:color="auto"/>
                <w:bottom w:val="none" w:sz="0" w:space="0" w:color="auto"/>
                <w:right w:val="none" w:sz="0" w:space="0" w:color="auto"/>
              </w:divBdr>
              <w:divsChild>
                <w:div w:id="2121753307">
                  <w:marLeft w:val="0"/>
                  <w:marRight w:val="0"/>
                  <w:marTop w:val="0"/>
                  <w:marBottom w:val="0"/>
                  <w:divBdr>
                    <w:top w:val="none" w:sz="0" w:space="0" w:color="auto"/>
                    <w:left w:val="none" w:sz="0" w:space="0" w:color="auto"/>
                    <w:bottom w:val="none" w:sz="0" w:space="0" w:color="auto"/>
                    <w:right w:val="none" w:sz="0" w:space="0" w:color="auto"/>
                  </w:divBdr>
                  <w:divsChild>
                    <w:div w:id="820656419">
                      <w:marLeft w:val="0"/>
                      <w:marRight w:val="0"/>
                      <w:marTop w:val="0"/>
                      <w:marBottom w:val="0"/>
                      <w:divBdr>
                        <w:top w:val="none" w:sz="0" w:space="0" w:color="auto"/>
                        <w:left w:val="none" w:sz="0" w:space="0" w:color="auto"/>
                        <w:bottom w:val="none" w:sz="0" w:space="0" w:color="auto"/>
                        <w:right w:val="none" w:sz="0" w:space="0" w:color="auto"/>
                      </w:divBdr>
                      <w:divsChild>
                        <w:div w:id="835149338">
                          <w:marLeft w:val="0"/>
                          <w:marRight w:val="0"/>
                          <w:marTop w:val="0"/>
                          <w:marBottom w:val="0"/>
                          <w:divBdr>
                            <w:top w:val="none" w:sz="0" w:space="0" w:color="auto"/>
                            <w:left w:val="none" w:sz="0" w:space="0" w:color="auto"/>
                            <w:bottom w:val="none" w:sz="0" w:space="0" w:color="auto"/>
                            <w:right w:val="none" w:sz="0" w:space="0" w:color="auto"/>
                          </w:divBdr>
                          <w:divsChild>
                            <w:div w:id="2107071862">
                              <w:marLeft w:val="0"/>
                              <w:marRight w:val="0"/>
                              <w:marTop w:val="0"/>
                              <w:marBottom w:val="0"/>
                              <w:divBdr>
                                <w:top w:val="none" w:sz="0" w:space="0" w:color="auto"/>
                                <w:left w:val="none" w:sz="0" w:space="0" w:color="auto"/>
                                <w:bottom w:val="none" w:sz="0" w:space="0" w:color="auto"/>
                                <w:right w:val="none" w:sz="0" w:space="0" w:color="auto"/>
                              </w:divBdr>
                            </w:div>
                            <w:div w:id="65392226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362547">
          <w:marLeft w:val="0"/>
          <w:marRight w:val="0"/>
          <w:marTop w:val="0"/>
          <w:marBottom w:val="300"/>
          <w:divBdr>
            <w:top w:val="none" w:sz="0" w:space="0" w:color="auto"/>
            <w:left w:val="none" w:sz="0" w:space="0" w:color="auto"/>
            <w:bottom w:val="none" w:sz="0" w:space="0" w:color="auto"/>
            <w:right w:val="none" w:sz="0" w:space="0" w:color="auto"/>
          </w:divBdr>
        </w:div>
      </w:divsChild>
    </w:div>
    <w:div w:id="1490246632">
      <w:bodyDiv w:val="1"/>
      <w:marLeft w:val="0"/>
      <w:marRight w:val="0"/>
      <w:marTop w:val="0"/>
      <w:marBottom w:val="0"/>
      <w:divBdr>
        <w:top w:val="none" w:sz="0" w:space="0" w:color="auto"/>
        <w:left w:val="none" w:sz="0" w:space="0" w:color="auto"/>
        <w:bottom w:val="none" w:sz="0" w:space="0" w:color="auto"/>
        <w:right w:val="none" w:sz="0" w:space="0" w:color="auto"/>
      </w:divBdr>
    </w:div>
    <w:div w:id="1490442527">
      <w:bodyDiv w:val="1"/>
      <w:marLeft w:val="0"/>
      <w:marRight w:val="0"/>
      <w:marTop w:val="0"/>
      <w:marBottom w:val="0"/>
      <w:divBdr>
        <w:top w:val="none" w:sz="0" w:space="0" w:color="auto"/>
        <w:left w:val="none" w:sz="0" w:space="0" w:color="auto"/>
        <w:bottom w:val="none" w:sz="0" w:space="0" w:color="auto"/>
        <w:right w:val="none" w:sz="0" w:space="0" w:color="auto"/>
      </w:divBdr>
      <w:divsChild>
        <w:div w:id="514727717">
          <w:marLeft w:val="0"/>
          <w:marRight w:val="0"/>
          <w:marTop w:val="0"/>
          <w:marBottom w:val="300"/>
          <w:divBdr>
            <w:top w:val="none" w:sz="0" w:space="0" w:color="auto"/>
            <w:left w:val="none" w:sz="0" w:space="0" w:color="auto"/>
            <w:bottom w:val="none" w:sz="0" w:space="0" w:color="auto"/>
            <w:right w:val="none" w:sz="0" w:space="0" w:color="auto"/>
          </w:divBdr>
        </w:div>
      </w:divsChild>
    </w:div>
    <w:div w:id="1490557017">
      <w:bodyDiv w:val="1"/>
      <w:marLeft w:val="0"/>
      <w:marRight w:val="0"/>
      <w:marTop w:val="0"/>
      <w:marBottom w:val="0"/>
      <w:divBdr>
        <w:top w:val="none" w:sz="0" w:space="0" w:color="auto"/>
        <w:left w:val="none" w:sz="0" w:space="0" w:color="auto"/>
        <w:bottom w:val="none" w:sz="0" w:space="0" w:color="auto"/>
        <w:right w:val="none" w:sz="0" w:space="0" w:color="auto"/>
      </w:divBdr>
      <w:divsChild>
        <w:div w:id="1421099150">
          <w:marLeft w:val="0"/>
          <w:marRight w:val="375"/>
          <w:marTop w:val="0"/>
          <w:marBottom w:val="0"/>
          <w:divBdr>
            <w:top w:val="none" w:sz="0" w:space="0" w:color="auto"/>
            <w:left w:val="none" w:sz="0" w:space="0" w:color="auto"/>
            <w:bottom w:val="none" w:sz="0" w:space="0" w:color="auto"/>
            <w:right w:val="none" w:sz="0" w:space="0" w:color="auto"/>
          </w:divBdr>
        </w:div>
        <w:div w:id="533925794">
          <w:marLeft w:val="0"/>
          <w:marRight w:val="0"/>
          <w:marTop w:val="0"/>
          <w:marBottom w:val="0"/>
          <w:divBdr>
            <w:top w:val="none" w:sz="0" w:space="0" w:color="auto"/>
            <w:left w:val="none" w:sz="0" w:space="0" w:color="auto"/>
            <w:bottom w:val="none" w:sz="0" w:space="0" w:color="auto"/>
            <w:right w:val="none" w:sz="0" w:space="0" w:color="auto"/>
          </w:divBdr>
        </w:div>
      </w:divsChild>
    </w:div>
    <w:div w:id="1491094985">
      <w:bodyDiv w:val="1"/>
      <w:marLeft w:val="0"/>
      <w:marRight w:val="0"/>
      <w:marTop w:val="0"/>
      <w:marBottom w:val="0"/>
      <w:divBdr>
        <w:top w:val="none" w:sz="0" w:space="0" w:color="auto"/>
        <w:left w:val="none" w:sz="0" w:space="0" w:color="auto"/>
        <w:bottom w:val="none" w:sz="0" w:space="0" w:color="auto"/>
        <w:right w:val="none" w:sz="0" w:space="0" w:color="auto"/>
      </w:divBdr>
      <w:divsChild>
        <w:div w:id="73557262">
          <w:marLeft w:val="0"/>
          <w:marRight w:val="0"/>
          <w:marTop w:val="0"/>
          <w:marBottom w:val="150"/>
          <w:divBdr>
            <w:top w:val="none" w:sz="0" w:space="0" w:color="auto"/>
            <w:left w:val="none" w:sz="0" w:space="0" w:color="auto"/>
            <w:bottom w:val="none" w:sz="0" w:space="0" w:color="auto"/>
            <w:right w:val="none" w:sz="0" w:space="0" w:color="auto"/>
          </w:divBdr>
          <w:divsChild>
            <w:div w:id="1097361233">
              <w:marLeft w:val="0"/>
              <w:marRight w:val="0"/>
              <w:marTop w:val="0"/>
              <w:marBottom w:val="0"/>
              <w:divBdr>
                <w:top w:val="none" w:sz="0" w:space="0" w:color="auto"/>
                <w:left w:val="none" w:sz="0" w:space="0" w:color="auto"/>
                <w:bottom w:val="none" w:sz="0" w:space="0" w:color="auto"/>
                <w:right w:val="none" w:sz="0" w:space="0" w:color="auto"/>
              </w:divBdr>
              <w:divsChild>
                <w:div w:id="1011369664">
                  <w:marLeft w:val="0"/>
                  <w:marRight w:val="150"/>
                  <w:marTop w:val="0"/>
                  <w:marBottom w:val="0"/>
                  <w:divBdr>
                    <w:top w:val="none" w:sz="0" w:space="0" w:color="auto"/>
                    <w:left w:val="none" w:sz="0" w:space="0" w:color="auto"/>
                    <w:bottom w:val="none" w:sz="0" w:space="0" w:color="auto"/>
                    <w:right w:val="none" w:sz="0" w:space="0" w:color="auto"/>
                  </w:divBdr>
                </w:div>
                <w:div w:id="1382821773">
                  <w:marLeft w:val="0"/>
                  <w:marRight w:val="150"/>
                  <w:marTop w:val="0"/>
                  <w:marBottom w:val="0"/>
                  <w:divBdr>
                    <w:top w:val="none" w:sz="0" w:space="0" w:color="auto"/>
                    <w:left w:val="none" w:sz="0" w:space="0" w:color="auto"/>
                    <w:bottom w:val="none" w:sz="0" w:space="0" w:color="auto"/>
                    <w:right w:val="none" w:sz="0" w:space="0" w:color="auto"/>
                  </w:divBdr>
                </w:div>
              </w:divsChild>
            </w:div>
            <w:div w:id="1991132345">
              <w:marLeft w:val="0"/>
              <w:marRight w:val="0"/>
              <w:marTop w:val="0"/>
              <w:marBottom w:val="0"/>
              <w:divBdr>
                <w:top w:val="none" w:sz="0" w:space="0" w:color="auto"/>
                <w:left w:val="none" w:sz="0" w:space="0" w:color="auto"/>
                <w:bottom w:val="none" w:sz="0" w:space="0" w:color="auto"/>
                <w:right w:val="none" w:sz="0" w:space="0" w:color="auto"/>
              </w:divBdr>
              <w:divsChild>
                <w:div w:id="738676785">
                  <w:marLeft w:val="0"/>
                  <w:marRight w:val="0"/>
                  <w:marTop w:val="0"/>
                  <w:marBottom w:val="0"/>
                  <w:divBdr>
                    <w:top w:val="none" w:sz="0" w:space="0" w:color="auto"/>
                    <w:left w:val="none" w:sz="0" w:space="0" w:color="auto"/>
                    <w:bottom w:val="none" w:sz="0" w:space="0" w:color="auto"/>
                    <w:right w:val="none" w:sz="0" w:space="0" w:color="auto"/>
                  </w:divBdr>
                  <w:divsChild>
                    <w:div w:id="177307320">
                      <w:marLeft w:val="0"/>
                      <w:marRight w:val="0"/>
                      <w:marTop w:val="0"/>
                      <w:marBottom w:val="0"/>
                      <w:divBdr>
                        <w:top w:val="none" w:sz="0" w:space="0" w:color="auto"/>
                        <w:left w:val="none" w:sz="0" w:space="0" w:color="auto"/>
                        <w:bottom w:val="none" w:sz="0" w:space="0" w:color="auto"/>
                        <w:right w:val="none" w:sz="0" w:space="0" w:color="auto"/>
                      </w:divBdr>
                      <w:divsChild>
                        <w:div w:id="1178301852">
                          <w:marLeft w:val="0"/>
                          <w:marRight w:val="0"/>
                          <w:marTop w:val="0"/>
                          <w:marBottom w:val="0"/>
                          <w:divBdr>
                            <w:top w:val="none" w:sz="0" w:space="0" w:color="auto"/>
                            <w:left w:val="none" w:sz="0" w:space="0" w:color="auto"/>
                            <w:bottom w:val="none" w:sz="0" w:space="0" w:color="auto"/>
                            <w:right w:val="none" w:sz="0" w:space="0" w:color="auto"/>
                          </w:divBdr>
                        </w:div>
                      </w:divsChild>
                    </w:div>
                    <w:div w:id="357509355">
                      <w:marLeft w:val="0"/>
                      <w:marRight w:val="135"/>
                      <w:marTop w:val="0"/>
                      <w:marBottom w:val="0"/>
                      <w:divBdr>
                        <w:top w:val="none" w:sz="0" w:space="0" w:color="auto"/>
                        <w:left w:val="none" w:sz="0" w:space="0" w:color="auto"/>
                        <w:bottom w:val="none" w:sz="0" w:space="0" w:color="auto"/>
                        <w:right w:val="none" w:sz="0" w:space="0" w:color="auto"/>
                      </w:divBdr>
                    </w:div>
                    <w:div w:id="1566642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3844">
          <w:marLeft w:val="0"/>
          <w:marRight w:val="0"/>
          <w:marTop w:val="0"/>
          <w:marBottom w:val="0"/>
          <w:divBdr>
            <w:top w:val="none" w:sz="0" w:space="0" w:color="auto"/>
            <w:left w:val="none" w:sz="0" w:space="0" w:color="auto"/>
            <w:bottom w:val="none" w:sz="0" w:space="0" w:color="auto"/>
            <w:right w:val="none" w:sz="0" w:space="0" w:color="auto"/>
          </w:divBdr>
          <w:divsChild>
            <w:div w:id="1572423607">
              <w:marLeft w:val="0"/>
              <w:marRight w:val="0"/>
              <w:marTop w:val="0"/>
              <w:marBottom w:val="0"/>
              <w:divBdr>
                <w:top w:val="none" w:sz="0" w:space="0" w:color="auto"/>
                <w:left w:val="none" w:sz="0" w:space="0" w:color="auto"/>
                <w:bottom w:val="none" w:sz="0" w:space="0" w:color="auto"/>
                <w:right w:val="none" w:sz="0" w:space="0" w:color="auto"/>
              </w:divBdr>
              <w:divsChild>
                <w:div w:id="1904219820">
                  <w:marLeft w:val="0"/>
                  <w:marRight w:val="0"/>
                  <w:marTop w:val="0"/>
                  <w:marBottom w:val="0"/>
                  <w:divBdr>
                    <w:top w:val="none" w:sz="0" w:space="0" w:color="auto"/>
                    <w:left w:val="none" w:sz="0" w:space="0" w:color="auto"/>
                    <w:bottom w:val="none" w:sz="0" w:space="0" w:color="auto"/>
                    <w:right w:val="none" w:sz="0" w:space="0" w:color="auto"/>
                  </w:divBdr>
                </w:div>
              </w:divsChild>
            </w:div>
            <w:div w:id="1425103263">
              <w:marLeft w:val="0"/>
              <w:marRight w:val="0"/>
              <w:marTop w:val="225"/>
              <w:marBottom w:val="0"/>
              <w:divBdr>
                <w:top w:val="none" w:sz="0" w:space="0" w:color="auto"/>
                <w:left w:val="none" w:sz="0" w:space="0" w:color="auto"/>
                <w:bottom w:val="none" w:sz="0" w:space="0" w:color="auto"/>
                <w:right w:val="none" w:sz="0" w:space="0" w:color="auto"/>
              </w:divBdr>
              <w:divsChild>
                <w:div w:id="1426145400">
                  <w:marLeft w:val="0"/>
                  <w:marRight w:val="0"/>
                  <w:marTop w:val="0"/>
                  <w:marBottom w:val="0"/>
                  <w:divBdr>
                    <w:top w:val="none" w:sz="0" w:space="0" w:color="auto"/>
                    <w:left w:val="none" w:sz="0" w:space="0" w:color="auto"/>
                    <w:bottom w:val="none" w:sz="0" w:space="0" w:color="auto"/>
                    <w:right w:val="none" w:sz="0" w:space="0" w:color="auto"/>
                  </w:divBdr>
                </w:div>
              </w:divsChild>
            </w:div>
            <w:div w:id="1958752339">
              <w:marLeft w:val="0"/>
              <w:marRight w:val="0"/>
              <w:marTop w:val="375"/>
              <w:marBottom w:val="0"/>
              <w:divBdr>
                <w:top w:val="none" w:sz="0" w:space="0" w:color="auto"/>
                <w:left w:val="none" w:sz="0" w:space="0" w:color="auto"/>
                <w:bottom w:val="none" w:sz="0" w:space="0" w:color="auto"/>
                <w:right w:val="none" w:sz="0" w:space="0" w:color="auto"/>
              </w:divBdr>
              <w:divsChild>
                <w:div w:id="1203713684">
                  <w:marLeft w:val="0"/>
                  <w:marRight w:val="0"/>
                  <w:marTop w:val="0"/>
                  <w:marBottom w:val="0"/>
                  <w:divBdr>
                    <w:top w:val="none" w:sz="0" w:space="0" w:color="auto"/>
                    <w:left w:val="none" w:sz="0" w:space="0" w:color="auto"/>
                    <w:bottom w:val="none" w:sz="0" w:space="0" w:color="auto"/>
                    <w:right w:val="none" w:sz="0" w:space="0" w:color="auto"/>
                  </w:divBdr>
                  <w:divsChild>
                    <w:div w:id="10354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95518">
              <w:marLeft w:val="0"/>
              <w:marRight w:val="0"/>
              <w:marTop w:val="375"/>
              <w:marBottom w:val="0"/>
              <w:divBdr>
                <w:top w:val="none" w:sz="0" w:space="0" w:color="auto"/>
                <w:left w:val="none" w:sz="0" w:space="0" w:color="auto"/>
                <w:bottom w:val="none" w:sz="0" w:space="0" w:color="auto"/>
                <w:right w:val="none" w:sz="0" w:space="0" w:color="auto"/>
              </w:divBdr>
              <w:divsChild>
                <w:div w:id="18897162">
                  <w:marLeft w:val="0"/>
                  <w:marRight w:val="0"/>
                  <w:marTop w:val="0"/>
                  <w:marBottom w:val="0"/>
                  <w:divBdr>
                    <w:top w:val="none" w:sz="0" w:space="0" w:color="auto"/>
                    <w:left w:val="none" w:sz="0" w:space="0" w:color="auto"/>
                    <w:bottom w:val="none" w:sz="0" w:space="0" w:color="auto"/>
                    <w:right w:val="none" w:sz="0" w:space="0" w:color="auto"/>
                  </w:divBdr>
                </w:div>
              </w:divsChild>
            </w:div>
            <w:div w:id="1655142628">
              <w:marLeft w:val="0"/>
              <w:marRight w:val="0"/>
              <w:marTop w:val="225"/>
              <w:marBottom w:val="0"/>
              <w:divBdr>
                <w:top w:val="none" w:sz="0" w:space="0" w:color="auto"/>
                <w:left w:val="none" w:sz="0" w:space="0" w:color="auto"/>
                <w:bottom w:val="none" w:sz="0" w:space="0" w:color="auto"/>
                <w:right w:val="none" w:sz="0" w:space="0" w:color="auto"/>
              </w:divBdr>
              <w:divsChild>
                <w:div w:id="554321310">
                  <w:marLeft w:val="0"/>
                  <w:marRight w:val="0"/>
                  <w:marTop w:val="0"/>
                  <w:marBottom w:val="0"/>
                  <w:divBdr>
                    <w:top w:val="none" w:sz="0" w:space="0" w:color="auto"/>
                    <w:left w:val="none" w:sz="0" w:space="0" w:color="auto"/>
                    <w:bottom w:val="none" w:sz="0" w:space="0" w:color="auto"/>
                    <w:right w:val="none" w:sz="0" w:space="0" w:color="auto"/>
                  </w:divBdr>
                  <w:divsChild>
                    <w:div w:id="107163242">
                      <w:marLeft w:val="0"/>
                      <w:marRight w:val="0"/>
                      <w:marTop w:val="0"/>
                      <w:marBottom w:val="0"/>
                      <w:divBdr>
                        <w:top w:val="single" w:sz="6" w:space="0" w:color="D9D9D9"/>
                        <w:left w:val="none" w:sz="0" w:space="0" w:color="auto"/>
                        <w:bottom w:val="single" w:sz="6" w:space="0" w:color="D9D9D9"/>
                        <w:right w:val="none" w:sz="0" w:space="0" w:color="auto"/>
                      </w:divBdr>
                      <w:divsChild>
                        <w:div w:id="1541891373">
                          <w:marLeft w:val="0"/>
                          <w:marRight w:val="0"/>
                          <w:marTop w:val="0"/>
                          <w:marBottom w:val="0"/>
                          <w:divBdr>
                            <w:top w:val="none" w:sz="0" w:space="0" w:color="auto"/>
                            <w:left w:val="none" w:sz="0" w:space="0" w:color="auto"/>
                            <w:bottom w:val="none" w:sz="0" w:space="0" w:color="auto"/>
                            <w:right w:val="none" w:sz="0" w:space="0" w:color="auto"/>
                          </w:divBdr>
                          <w:divsChild>
                            <w:div w:id="1575820356">
                              <w:marLeft w:val="0"/>
                              <w:marRight w:val="0"/>
                              <w:marTop w:val="0"/>
                              <w:marBottom w:val="0"/>
                              <w:divBdr>
                                <w:top w:val="none" w:sz="0" w:space="0" w:color="auto"/>
                                <w:left w:val="none" w:sz="0" w:space="0" w:color="auto"/>
                                <w:bottom w:val="none" w:sz="0" w:space="0" w:color="auto"/>
                                <w:right w:val="none" w:sz="0" w:space="0" w:color="auto"/>
                              </w:divBdr>
                              <w:divsChild>
                                <w:div w:id="1084375307">
                                  <w:marLeft w:val="0"/>
                                  <w:marRight w:val="0"/>
                                  <w:marTop w:val="0"/>
                                  <w:marBottom w:val="0"/>
                                  <w:divBdr>
                                    <w:top w:val="none" w:sz="0" w:space="0" w:color="auto"/>
                                    <w:left w:val="none" w:sz="0" w:space="0" w:color="auto"/>
                                    <w:bottom w:val="none" w:sz="0" w:space="0" w:color="auto"/>
                                    <w:right w:val="none" w:sz="0" w:space="0" w:color="auto"/>
                                  </w:divBdr>
                                  <w:divsChild>
                                    <w:div w:id="1844970384">
                                      <w:marLeft w:val="0"/>
                                      <w:marRight w:val="0"/>
                                      <w:marTop w:val="0"/>
                                      <w:marBottom w:val="0"/>
                                      <w:divBdr>
                                        <w:top w:val="none" w:sz="0" w:space="0" w:color="auto"/>
                                        <w:left w:val="none" w:sz="0" w:space="0" w:color="auto"/>
                                        <w:bottom w:val="none" w:sz="0" w:space="0" w:color="auto"/>
                                        <w:right w:val="none" w:sz="0" w:space="0" w:color="auto"/>
                                      </w:divBdr>
                                      <w:divsChild>
                                        <w:div w:id="774135063">
                                          <w:marLeft w:val="0"/>
                                          <w:marRight w:val="0"/>
                                          <w:marTop w:val="0"/>
                                          <w:marBottom w:val="0"/>
                                          <w:divBdr>
                                            <w:top w:val="none" w:sz="0" w:space="0" w:color="auto"/>
                                            <w:left w:val="none" w:sz="0" w:space="0" w:color="auto"/>
                                            <w:bottom w:val="none" w:sz="0" w:space="0" w:color="auto"/>
                                            <w:right w:val="none" w:sz="0" w:space="0" w:color="auto"/>
                                          </w:divBdr>
                                          <w:divsChild>
                                            <w:div w:id="221407978">
                                              <w:marLeft w:val="0"/>
                                              <w:marRight w:val="0"/>
                                              <w:marTop w:val="0"/>
                                              <w:marBottom w:val="0"/>
                                              <w:divBdr>
                                                <w:top w:val="none" w:sz="0" w:space="0" w:color="auto"/>
                                                <w:left w:val="none" w:sz="0" w:space="0" w:color="auto"/>
                                                <w:bottom w:val="none" w:sz="0" w:space="0" w:color="auto"/>
                                                <w:right w:val="none" w:sz="0" w:space="0" w:color="auto"/>
                                              </w:divBdr>
                                              <w:divsChild>
                                                <w:div w:id="1538005938">
                                                  <w:marLeft w:val="0"/>
                                                  <w:marRight w:val="0"/>
                                                  <w:marTop w:val="0"/>
                                                  <w:marBottom w:val="0"/>
                                                  <w:divBdr>
                                                    <w:top w:val="none" w:sz="0" w:space="0" w:color="auto"/>
                                                    <w:left w:val="none" w:sz="0" w:space="0" w:color="auto"/>
                                                    <w:bottom w:val="none" w:sz="0" w:space="0" w:color="auto"/>
                                                    <w:right w:val="none" w:sz="0" w:space="0" w:color="auto"/>
                                                  </w:divBdr>
                                                  <w:divsChild>
                                                    <w:div w:id="1463495512">
                                                      <w:marLeft w:val="0"/>
                                                      <w:marRight w:val="0"/>
                                                      <w:marTop w:val="0"/>
                                                      <w:marBottom w:val="0"/>
                                                      <w:divBdr>
                                                        <w:top w:val="none" w:sz="0" w:space="0" w:color="auto"/>
                                                        <w:left w:val="none" w:sz="0" w:space="0" w:color="auto"/>
                                                        <w:bottom w:val="none" w:sz="0" w:space="0" w:color="auto"/>
                                                        <w:right w:val="none" w:sz="0" w:space="0" w:color="auto"/>
                                                      </w:divBdr>
                                                      <w:divsChild>
                                                        <w:div w:id="1297830713">
                                                          <w:marLeft w:val="0"/>
                                                          <w:marRight w:val="0"/>
                                                          <w:marTop w:val="0"/>
                                                          <w:marBottom w:val="0"/>
                                                          <w:divBdr>
                                                            <w:top w:val="none" w:sz="0" w:space="0" w:color="auto"/>
                                                            <w:left w:val="none" w:sz="0" w:space="0" w:color="auto"/>
                                                            <w:bottom w:val="none" w:sz="0" w:space="0" w:color="auto"/>
                                                            <w:right w:val="none" w:sz="0" w:space="0" w:color="auto"/>
                                                          </w:divBdr>
                                                          <w:divsChild>
                                                            <w:div w:id="1622807422">
                                                              <w:marLeft w:val="0"/>
                                                              <w:marRight w:val="0"/>
                                                              <w:marTop w:val="0"/>
                                                              <w:marBottom w:val="0"/>
                                                              <w:divBdr>
                                                                <w:top w:val="none" w:sz="0" w:space="0" w:color="auto"/>
                                                                <w:left w:val="none" w:sz="0" w:space="0" w:color="auto"/>
                                                                <w:bottom w:val="none" w:sz="0" w:space="0" w:color="auto"/>
                                                                <w:right w:val="none" w:sz="0" w:space="0" w:color="auto"/>
                                                              </w:divBdr>
                                                              <w:divsChild>
                                                                <w:div w:id="850996523">
                                                                  <w:marLeft w:val="0"/>
                                                                  <w:marRight w:val="0"/>
                                                                  <w:marTop w:val="0"/>
                                                                  <w:marBottom w:val="0"/>
                                                                  <w:divBdr>
                                                                    <w:top w:val="none" w:sz="0" w:space="0" w:color="auto"/>
                                                                    <w:left w:val="none" w:sz="0" w:space="0" w:color="auto"/>
                                                                    <w:bottom w:val="none" w:sz="0" w:space="0" w:color="auto"/>
                                                                    <w:right w:val="none" w:sz="0" w:space="0" w:color="auto"/>
                                                                  </w:divBdr>
                                                                  <w:divsChild>
                                                                    <w:div w:id="1968312085">
                                                                      <w:marLeft w:val="0"/>
                                                                      <w:marRight w:val="0"/>
                                                                      <w:marTop w:val="0"/>
                                                                      <w:marBottom w:val="0"/>
                                                                      <w:divBdr>
                                                                        <w:top w:val="none" w:sz="0" w:space="0" w:color="auto"/>
                                                                        <w:left w:val="none" w:sz="0" w:space="0" w:color="auto"/>
                                                                        <w:bottom w:val="none" w:sz="0" w:space="0" w:color="auto"/>
                                                                        <w:right w:val="none" w:sz="0" w:space="0" w:color="auto"/>
                                                                      </w:divBdr>
                                                                      <w:divsChild>
                                                                        <w:div w:id="268590264">
                                                                          <w:marLeft w:val="0"/>
                                                                          <w:marRight w:val="0"/>
                                                                          <w:marTop w:val="0"/>
                                                                          <w:marBottom w:val="0"/>
                                                                          <w:divBdr>
                                                                            <w:top w:val="none" w:sz="0" w:space="0" w:color="auto"/>
                                                                            <w:left w:val="none" w:sz="0" w:space="0" w:color="auto"/>
                                                                            <w:bottom w:val="none" w:sz="0" w:space="0" w:color="auto"/>
                                                                            <w:right w:val="none" w:sz="0" w:space="0" w:color="auto"/>
                                                                          </w:divBdr>
                                                                        </w:div>
                                                                        <w:div w:id="21126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2303237">
              <w:marLeft w:val="0"/>
              <w:marRight w:val="0"/>
              <w:marTop w:val="225"/>
              <w:marBottom w:val="0"/>
              <w:divBdr>
                <w:top w:val="none" w:sz="0" w:space="0" w:color="auto"/>
                <w:left w:val="none" w:sz="0" w:space="0" w:color="auto"/>
                <w:bottom w:val="none" w:sz="0" w:space="0" w:color="auto"/>
                <w:right w:val="none" w:sz="0" w:space="0" w:color="auto"/>
              </w:divBdr>
              <w:divsChild>
                <w:div w:id="16851235">
                  <w:marLeft w:val="0"/>
                  <w:marRight w:val="0"/>
                  <w:marTop w:val="0"/>
                  <w:marBottom w:val="0"/>
                  <w:divBdr>
                    <w:top w:val="none" w:sz="0" w:space="0" w:color="auto"/>
                    <w:left w:val="none" w:sz="0" w:space="0" w:color="auto"/>
                    <w:bottom w:val="none" w:sz="0" w:space="0" w:color="auto"/>
                    <w:right w:val="none" w:sz="0" w:space="0" w:color="auto"/>
                  </w:divBdr>
                </w:div>
              </w:divsChild>
            </w:div>
            <w:div w:id="1634292171">
              <w:marLeft w:val="0"/>
              <w:marRight w:val="0"/>
              <w:marTop w:val="225"/>
              <w:marBottom w:val="0"/>
              <w:divBdr>
                <w:top w:val="none" w:sz="0" w:space="0" w:color="auto"/>
                <w:left w:val="none" w:sz="0" w:space="0" w:color="auto"/>
                <w:bottom w:val="none" w:sz="0" w:space="0" w:color="auto"/>
                <w:right w:val="none" w:sz="0" w:space="0" w:color="auto"/>
              </w:divBdr>
              <w:divsChild>
                <w:div w:id="20665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00380">
      <w:bodyDiv w:val="1"/>
      <w:marLeft w:val="0"/>
      <w:marRight w:val="0"/>
      <w:marTop w:val="0"/>
      <w:marBottom w:val="0"/>
      <w:divBdr>
        <w:top w:val="none" w:sz="0" w:space="0" w:color="auto"/>
        <w:left w:val="none" w:sz="0" w:space="0" w:color="auto"/>
        <w:bottom w:val="none" w:sz="0" w:space="0" w:color="auto"/>
        <w:right w:val="none" w:sz="0" w:space="0" w:color="auto"/>
      </w:divBdr>
      <w:divsChild>
        <w:div w:id="810437237">
          <w:marLeft w:val="0"/>
          <w:marRight w:val="0"/>
          <w:marTop w:val="0"/>
          <w:marBottom w:val="0"/>
          <w:divBdr>
            <w:top w:val="none" w:sz="0" w:space="0" w:color="auto"/>
            <w:left w:val="none" w:sz="0" w:space="0" w:color="auto"/>
            <w:bottom w:val="none" w:sz="0" w:space="0" w:color="auto"/>
            <w:right w:val="none" w:sz="0" w:space="0" w:color="auto"/>
          </w:divBdr>
        </w:div>
        <w:div w:id="542792929">
          <w:marLeft w:val="0"/>
          <w:marRight w:val="0"/>
          <w:marTop w:val="180"/>
          <w:marBottom w:val="0"/>
          <w:divBdr>
            <w:top w:val="none" w:sz="0" w:space="0" w:color="auto"/>
            <w:left w:val="none" w:sz="0" w:space="0" w:color="auto"/>
            <w:bottom w:val="none" w:sz="0" w:space="0" w:color="auto"/>
            <w:right w:val="none" w:sz="0" w:space="0" w:color="auto"/>
          </w:divBdr>
          <w:divsChild>
            <w:div w:id="1037390616">
              <w:marLeft w:val="0"/>
              <w:marRight w:val="0"/>
              <w:marTop w:val="0"/>
              <w:marBottom w:val="0"/>
              <w:divBdr>
                <w:top w:val="none" w:sz="0" w:space="0" w:color="auto"/>
                <w:left w:val="none" w:sz="0" w:space="0" w:color="auto"/>
                <w:bottom w:val="none" w:sz="0" w:space="0" w:color="auto"/>
                <w:right w:val="none" w:sz="0" w:space="0" w:color="auto"/>
              </w:divBdr>
              <w:divsChild>
                <w:div w:id="667946610">
                  <w:marLeft w:val="0"/>
                  <w:marRight w:val="0"/>
                  <w:marTop w:val="0"/>
                  <w:marBottom w:val="0"/>
                  <w:divBdr>
                    <w:top w:val="none" w:sz="0" w:space="0" w:color="auto"/>
                    <w:left w:val="none" w:sz="0" w:space="0" w:color="auto"/>
                    <w:bottom w:val="none" w:sz="0" w:space="0" w:color="auto"/>
                    <w:right w:val="none" w:sz="0" w:space="0" w:color="auto"/>
                  </w:divBdr>
                  <w:divsChild>
                    <w:div w:id="902831310">
                      <w:marLeft w:val="0"/>
                      <w:marRight w:val="0"/>
                      <w:marTop w:val="0"/>
                      <w:marBottom w:val="0"/>
                      <w:divBdr>
                        <w:top w:val="none" w:sz="0" w:space="0" w:color="auto"/>
                        <w:left w:val="none" w:sz="0" w:space="0" w:color="auto"/>
                        <w:bottom w:val="none" w:sz="0" w:space="0" w:color="auto"/>
                        <w:right w:val="none" w:sz="0" w:space="0" w:color="auto"/>
                      </w:divBdr>
                      <w:divsChild>
                        <w:div w:id="1057362973">
                          <w:marLeft w:val="0"/>
                          <w:marRight w:val="0"/>
                          <w:marTop w:val="0"/>
                          <w:marBottom w:val="0"/>
                          <w:divBdr>
                            <w:top w:val="none" w:sz="0" w:space="0" w:color="auto"/>
                            <w:left w:val="none" w:sz="0" w:space="0" w:color="auto"/>
                            <w:bottom w:val="none" w:sz="0" w:space="0" w:color="auto"/>
                            <w:right w:val="none" w:sz="0" w:space="0" w:color="auto"/>
                          </w:divBdr>
                          <w:divsChild>
                            <w:div w:id="928537855">
                              <w:marLeft w:val="0"/>
                              <w:marRight w:val="0"/>
                              <w:marTop w:val="0"/>
                              <w:marBottom w:val="0"/>
                              <w:divBdr>
                                <w:top w:val="none" w:sz="0" w:space="0" w:color="auto"/>
                                <w:left w:val="none" w:sz="0" w:space="0" w:color="auto"/>
                                <w:bottom w:val="none" w:sz="0" w:space="0" w:color="auto"/>
                                <w:right w:val="none" w:sz="0" w:space="0" w:color="auto"/>
                              </w:divBdr>
                              <w:divsChild>
                                <w:div w:id="429743459">
                                  <w:marLeft w:val="0"/>
                                  <w:marRight w:val="0"/>
                                  <w:marTop w:val="0"/>
                                  <w:marBottom w:val="0"/>
                                  <w:divBdr>
                                    <w:top w:val="none" w:sz="0" w:space="0" w:color="auto"/>
                                    <w:left w:val="none" w:sz="0" w:space="0" w:color="auto"/>
                                    <w:bottom w:val="none" w:sz="0" w:space="0" w:color="auto"/>
                                    <w:right w:val="none" w:sz="0" w:space="0" w:color="auto"/>
                                  </w:divBdr>
                                  <w:divsChild>
                                    <w:div w:id="88620861">
                                      <w:marLeft w:val="0"/>
                                      <w:marRight w:val="0"/>
                                      <w:marTop w:val="0"/>
                                      <w:marBottom w:val="0"/>
                                      <w:divBdr>
                                        <w:top w:val="none" w:sz="0" w:space="0" w:color="auto"/>
                                        <w:left w:val="none" w:sz="0" w:space="0" w:color="auto"/>
                                        <w:bottom w:val="none" w:sz="0" w:space="0" w:color="auto"/>
                                        <w:right w:val="none" w:sz="0" w:space="0" w:color="auto"/>
                                      </w:divBdr>
                                      <w:divsChild>
                                        <w:div w:id="4188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263496">
                          <w:marLeft w:val="0"/>
                          <w:marRight w:val="0"/>
                          <w:marTop w:val="120"/>
                          <w:marBottom w:val="0"/>
                          <w:divBdr>
                            <w:top w:val="none" w:sz="0" w:space="0" w:color="auto"/>
                            <w:left w:val="none" w:sz="0" w:space="0" w:color="auto"/>
                            <w:bottom w:val="none" w:sz="0" w:space="0" w:color="auto"/>
                            <w:right w:val="none" w:sz="0" w:space="0" w:color="auto"/>
                          </w:divBdr>
                          <w:divsChild>
                            <w:div w:id="1026566139">
                              <w:marLeft w:val="0"/>
                              <w:marRight w:val="0"/>
                              <w:marTop w:val="0"/>
                              <w:marBottom w:val="0"/>
                              <w:divBdr>
                                <w:top w:val="none" w:sz="0" w:space="0" w:color="auto"/>
                                <w:left w:val="none" w:sz="0" w:space="0" w:color="auto"/>
                                <w:bottom w:val="none" w:sz="0" w:space="0" w:color="auto"/>
                                <w:right w:val="none" w:sz="0" w:space="0" w:color="auto"/>
                              </w:divBdr>
                              <w:divsChild>
                                <w:div w:id="15927808">
                                  <w:marLeft w:val="0"/>
                                  <w:marRight w:val="0"/>
                                  <w:marTop w:val="0"/>
                                  <w:marBottom w:val="0"/>
                                  <w:divBdr>
                                    <w:top w:val="none" w:sz="0" w:space="0" w:color="auto"/>
                                    <w:left w:val="none" w:sz="0" w:space="0" w:color="auto"/>
                                    <w:bottom w:val="none" w:sz="0" w:space="0" w:color="auto"/>
                                    <w:right w:val="none" w:sz="0" w:space="0" w:color="auto"/>
                                  </w:divBdr>
                                  <w:divsChild>
                                    <w:div w:id="258561343">
                                      <w:marLeft w:val="0"/>
                                      <w:marRight w:val="0"/>
                                      <w:marTop w:val="0"/>
                                      <w:marBottom w:val="0"/>
                                      <w:divBdr>
                                        <w:top w:val="none" w:sz="0" w:space="0" w:color="auto"/>
                                        <w:left w:val="none" w:sz="0" w:space="0" w:color="auto"/>
                                        <w:bottom w:val="none" w:sz="0" w:space="0" w:color="auto"/>
                                        <w:right w:val="none" w:sz="0" w:space="0" w:color="auto"/>
                                      </w:divBdr>
                                      <w:divsChild>
                                        <w:div w:id="7994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2277">
                          <w:marLeft w:val="0"/>
                          <w:marRight w:val="0"/>
                          <w:marTop w:val="120"/>
                          <w:marBottom w:val="0"/>
                          <w:divBdr>
                            <w:top w:val="none" w:sz="0" w:space="0" w:color="auto"/>
                            <w:left w:val="none" w:sz="0" w:space="0" w:color="auto"/>
                            <w:bottom w:val="none" w:sz="0" w:space="0" w:color="auto"/>
                            <w:right w:val="none" w:sz="0" w:space="0" w:color="auto"/>
                          </w:divBdr>
                          <w:divsChild>
                            <w:div w:id="420878202">
                              <w:marLeft w:val="0"/>
                              <w:marRight w:val="0"/>
                              <w:marTop w:val="0"/>
                              <w:marBottom w:val="0"/>
                              <w:divBdr>
                                <w:top w:val="none" w:sz="0" w:space="0" w:color="auto"/>
                                <w:left w:val="none" w:sz="0" w:space="0" w:color="auto"/>
                                <w:bottom w:val="none" w:sz="0" w:space="0" w:color="auto"/>
                                <w:right w:val="none" w:sz="0" w:space="0" w:color="auto"/>
                              </w:divBdr>
                              <w:divsChild>
                                <w:div w:id="292255349">
                                  <w:marLeft w:val="0"/>
                                  <w:marRight w:val="0"/>
                                  <w:marTop w:val="0"/>
                                  <w:marBottom w:val="0"/>
                                  <w:divBdr>
                                    <w:top w:val="none" w:sz="0" w:space="0" w:color="auto"/>
                                    <w:left w:val="none" w:sz="0" w:space="0" w:color="auto"/>
                                    <w:bottom w:val="none" w:sz="0" w:space="0" w:color="auto"/>
                                    <w:right w:val="none" w:sz="0" w:space="0" w:color="auto"/>
                                  </w:divBdr>
                                  <w:divsChild>
                                    <w:div w:id="470680733">
                                      <w:marLeft w:val="0"/>
                                      <w:marRight w:val="0"/>
                                      <w:marTop w:val="0"/>
                                      <w:marBottom w:val="0"/>
                                      <w:divBdr>
                                        <w:top w:val="none" w:sz="0" w:space="0" w:color="auto"/>
                                        <w:left w:val="none" w:sz="0" w:space="0" w:color="auto"/>
                                        <w:bottom w:val="none" w:sz="0" w:space="0" w:color="auto"/>
                                        <w:right w:val="none" w:sz="0" w:space="0" w:color="auto"/>
                                      </w:divBdr>
                                      <w:divsChild>
                                        <w:div w:id="6968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41062">
                          <w:marLeft w:val="0"/>
                          <w:marRight w:val="0"/>
                          <w:marTop w:val="120"/>
                          <w:marBottom w:val="0"/>
                          <w:divBdr>
                            <w:top w:val="none" w:sz="0" w:space="0" w:color="auto"/>
                            <w:left w:val="none" w:sz="0" w:space="0" w:color="auto"/>
                            <w:bottom w:val="none" w:sz="0" w:space="0" w:color="auto"/>
                            <w:right w:val="none" w:sz="0" w:space="0" w:color="auto"/>
                          </w:divBdr>
                          <w:divsChild>
                            <w:div w:id="1160972280">
                              <w:marLeft w:val="0"/>
                              <w:marRight w:val="0"/>
                              <w:marTop w:val="0"/>
                              <w:marBottom w:val="0"/>
                              <w:divBdr>
                                <w:top w:val="none" w:sz="0" w:space="0" w:color="auto"/>
                                <w:left w:val="none" w:sz="0" w:space="0" w:color="auto"/>
                                <w:bottom w:val="none" w:sz="0" w:space="0" w:color="auto"/>
                                <w:right w:val="none" w:sz="0" w:space="0" w:color="auto"/>
                              </w:divBdr>
                              <w:divsChild>
                                <w:div w:id="1828470877">
                                  <w:marLeft w:val="0"/>
                                  <w:marRight w:val="0"/>
                                  <w:marTop w:val="0"/>
                                  <w:marBottom w:val="0"/>
                                  <w:divBdr>
                                    <w:top w:val="none" w:sz="0" w:space="0" w:color="auto"/>
                                    <w:left w:val="none" w:sz="0" w:space="0" w:color="auto"/>
                                    <w:bottom w:val="none" w:sz="0" w:space="0" w:color="auto"/>
                                    <w:right w:val="none" w:sz="0" w:space="0" w:color="auto"/>
                                  </w:divBdr>
                                  <w:divsChild>
                                    <w:div w:id="845444811">
                                      <w:marLeft w:val="0"/>
                                      <w:marRight w:val="0"/>
                                      <w:marTop w:val="0"/>
                                      <w:marBottom w:val="0"/>
                                      <w:divBdr>
                                        <w:top w:val="none" w:sz="0" w:space="0" w:color="auto"/>
                                        <w:left w:val="none" w:sz="0" w:space="0" w:color="auto"/>
                                        <w:bottom w:val="none" w:sz="0" w:space="0" w:color="auto"/>
                                        <w:right w:val="none" w:sz="0" w:space="0" w:color="auto"/>
                                      </w:divBdr>
                                      <w:divsChild>
                                        <w:div w:id="10096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1590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67070046">
              <w:marLeft w:val="0"/>
              <w:marRight w:val="0"/>
              <w:marTop w:val="180"/>
              <w:marBottom w:val="0"/>
              <w:divBdr>
                <w:top w:val="none" w:sz="0" w:space="0" w:color="auto"/>
                <w:left w:val="none" w:sz="0" w:space="0" w:color="auto"/>
                <w:bottom w:val="none" w:sz="0" w:space="0" w:color="auto"/>
                <w:right w:val="none" w:sz="0" w:space="0" w:color="auto"/>
              </w:divBdr>
              <w:divsChild>
                <w:div w:id="1355616544">
                  <w:marLeft w:val="0"/>
                  <w:marRight w:val="0"/>
                  <w:marTop w:val="0"/>
                  <w:marBottom w:val="0"/>
                  <w:divBdr>
                    <w:top w:val="none" w:sz="0" w:space="0" w:color="auto"/>
                    <w:left w:val="none" w:sz="0" w:space="0" w:color="auto"/>
                    <w:bottom w:val="none" w:sz="0" w:space="0" w:color="auto"/>
                    <w:right w:val="none" w:sz="0" w:space="0" w:color="auto"/>
                  </w:divBdr>
                  <w:divsChild>
                    <w:div w:id="1145390971">
                      <w:marLeft w:val="0"/>
                      <w:marRight w:val="0"/>
                      <w:marTop w:val="0"/>
                      <w:marBottom w:val="0"/>
                      <w:divBdr>
                        <w:top w:val="none" w:sz="0" w:space="0" w:color="auto"/>
                        <w:left w:val="none" w:sz="0" w:space="0" w:color="auto"/>
                        <w:bottom w:val="none" w:sz="0" w:space="0" w:color="auto"/>
                        <w:right w:val="none" w:sz="0" w:space="0" w:color="auto"/>
                      </w:divBdr>
                      <w:divsChild>
                        <w:div w:id="18979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95291">
                  <w:marLeft w:val="0"/>
                  <w:marRight w:val="0"/>
                  <w:marTop w:val="0"/>
                  <w:marBottom w:val="0"/>
                  <w:divBdr>
                    <w:top w:val="none" w:sz="0" w:space="0" w:color="auto"/>
                    <w:left w:val="none" w:sz="0" w:space="0" w:color="auto"/>
                    <w:bottom w:val="none" w:sz="0" w:space="0" w:color="auto"/>
                    <w:right w:val="none" w:sz="0" w:space="0" w:color="auto"/>
                  </w:divBdr>
                  <w:divsChild>
                    <w:div w:id="1467770796">
                      <w:marLeft w:val="0"/>
                      <w:marRight w:val="0"/>
                      <w:marTop w:val="0"/>
                      <w:marBottom w:val="0"/>
                      <w:divBdr>
                        <w:top w:val="none" w:sz="0" w:space="0" w:color="auto"/>
                        <w:left w:val="none" w:sz="0" w:space="0" w:color="auto"/>
                        <w:bottom w:val="none" w:sz="0" w:space="0" w:color="auto"/>
                        <w:right w:val="none" w:sz="0" w:space="0" w:color="auto"/>
                      </w:divBdr>
                      <w:divsChild>
                        <w:div w:id="2050718472">
                          <w:marLeft w:val="0"/>
                          <w:marRight w:val="0"/>
                          <w:marTop w:val="0"/>
                          <w:marBottom w:val="0"/>
                          <w:divBdr>
                            <w:top w:val="none" w:sz="0" w:space="0" w:color="auto"/>
                            <w:left w:val="none" w:sz="0" w:space="0" w:color="auto"/>
                            <w:bottom w:val="none" w:sz="0" w:space="0" w:color="auto"/>
                            <w:right w:val="none" w:sz="0" w:space="0" w:color="auto"/>
                          </w:divBdr>
                          <w:divsChild>
                            <w:div w:id="251933913">
                              <w:marLeft w:val="0"/>
                              <w:marRight w:val="0"/>
                              <w:marTop w:val="0"/>
                              <w:marBottom w:val="0"/>
                              <w:divBdr>
                                <w:top w:val="none" w:sz="0" w:space="0" w:color="auto"/>
                                <w:left w:val="none" w:sz="0" w:space="0" w:color="auto"/>
                                <w:bottom w:val="none" w:sz="0" w:space="0" w:color="auto"/>
                                <w:right w:val="none" w:sz="0" w:space="0" w:color="auto"/>
                              </w:divBdr>
                              <w:divsChild>
                                <w:div w:id="2583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10559">
                          <w:marLeft w:val="120"/>
                          <w:marRight w:val="0"/>
                          <w:marTop w:val="0"/>
                          <w:marBottom w:val="0"/>
                          <w:divBdr>
                            <w:top w:val="none" w:sz="0" w:space="0" w:color="auto"/>
                            <w:left w:val="none" w:sz="0" w:space="0" w:color="auto"/>
                            <w:bottom w:val="none" w:sz="0" w:space="0" w:color="auto"/>
                            <w:right w:val="none" w:sz="0" w:space="0" w:color="auto"/>
                          </w:divBdr>
                          <w:divsChild>
                            <w:div w:id="1499267595">
                              <w:marLeft w:val="0"/>
                              <w:marRight w:val="0"/>
                              <w:marTop w:val="0"/>
                              <w:marBottom w:val="0"/>
                              <w:divBdr>
                                <w:top w:val="none" w:sz="0" w:space="0" w:color="auto"/>
                                <w:left w:val="none" w:sz="0" w:space="0" w:color="auto"/>
                                <w:bottom w:val="none" w:sz="0" w:space="0" w:color="auto"/>
                                <w:right w:val="none" w:sz="0" w:space="0" w:color="auto"/>
                              </w:divBdr>
                              <w:divsChild>
                                <w:div w:id="3306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765">
                          <w:marLeft w:val="120"/>
                          <w:marRight w:val="0"/>
                          <w:marTop w:val="0"/>
                          <w:marBottom w:val="0"/>
                          <w:divBdr>
                            <w:top w:val="none" w:sz="0" w:space="0" w:color="auto"/>
                            <w:left w:val="none" w:sz="0" w:space="0" w:color="auto"/>
                            <w:bottom w:val="none" w:sz="0" w:space="0" w:color="auto"/>
                            <w:right w:val="none" w:sz="0" w:space="0" w:color="auto"/>
                          </w:divBdr>
                          <w:divsChild>
                            <w:div w:id="2137336304">
                              <w:marLeft w:val="0"/>
                              <w:marRight w:val="0"/>
                              <w:marTop w:val="0"/>
                              <w:marBottom w:val="0"/>
                              <w:divBdr>
                                <w:top w:val="none" w:sz="0" w:space="0" w:color="auto"/>
                                <w:left w:val="none" w:sz="0" w:space="0" w:color="auto"/>
                                <w:bottom w:val="none" w:sz="0" w:space="0" w:color="auto"/>
                                <w:right w:val="none" w:sz="0" w:space="0" w:color="auto"/>
                              </w:divBdr>
                              <w:divsChild>
                                <w:div w:id="10844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4254">
                          <w:marLeft w:val="120"/>
                          <w:marRight w:val="0"/>
                          <w:marTop w:val="0"/>
                          <w:marBottom w:val="0"/>
                          <w:divBdr>
                            <w:top w:val="none" w:sz="0" w:space="0" w:color="auto"/>
                            <w:left w:val="none" w:sz="0" w:space="0" w:color="auto"/>
                            <w:bottom w:val="none" w:sz="0" w:space="0" w:color="auto"/>
                            <w:right w:val="none" w:sz="0" w:space="0" w:color="auto"/>
                          </w:divBdr>
                          <w:divsChild>
                            <w:div w:id="692270667">
                              <w:marLeft w:val="0"/>
                              <w:marRight w:val="0"/>
                              <w:marTop w:val="0"/>
                              <w:marBottom w:val="0"/>
                              <w:divBdr>
                                <w:top w:val="none" w:sz="0" w:space="0" w:color="auto"/>
                                <w:left w:val="none" w:sz="0" w:space="0" w:color="auto"/>
                                <w:bottom w:val="none" w:sz="0" w:space="0" w:color="auto"/>
                                <w:right w:val="none" w:sz="0" w:space="0" w:color="auto"/>
                              </w:divBdr>
                              <w:divsChild>
                                <w:div w:id="499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6409">
                          <w:marLeft w:val="120"/>
                          <w:marRight w:val="0"/>
                          <w:marTop w:val="0"/>
                          <w:marBottom w:val="0"/>
                          <w:divBdr>
                            <w:top w:val="none" w:sz="0" w:space="0" w:color="auto"/>
                            <w:left w:val="none" w:sz="0" w:space="0" w:color="auto"/>
                            <w:bottom w:val="none" w:sz="0" w:space="0" w:color="auto"/>
                            <w:right w:val="none" w:sz="0" w:space="0" w:color="auto"/>
                          </w:divBdr>
                          <w:divsChild>
                            <w:div w:id="855391306">
                              <w:marLeft w:val="0"/>
                              <w:marRight w:val="0"/>
                              <w:marTop w:val="0"/>
                              <w:marBottom w:val="0"/>
                              <w:divBdr>
                                <w:top w:val="none" w:sz="0" w:space="0" w:color="auto"/>
                                <w:left w:val="none" w:sz="0" w:space="0" w:color="auto"/>
                                <w:bottom w:val="none" w:sz="0" w:space="0" w:color="auto"/>
                                <w:right w:val="none" w:sz="0" w:space="0" w:color="auto"/>
                              </w:divBdr>
                              <w:divsChild>
                                <w:div w:id="6665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94329">
                          <w:marLeft w:val="120"/>
                          <w:marRight w:val="0"/>
                          <w:marTop w:val="0"/>
                          <w:marBottom w:val="0"/>
                          <w:divBdr>
                            <w:top w:val="none" w:sz="0" w:space="0" w:color="auto"/>
                            <w:left w:val="none" w:sz="0" w:space="0" w:color="auto"/>
                            <w:bottom w:val="none" w:sz="0" w:space="0" w:color="auto"/>
                            <w:right w:val="none" w:sz="0" w:space="0" w:color="auto"/>
                          </w:divBdr>
                          <w:divsChild>
                            <w:div w:id="487674910">
                              <w:marLeft w:val="0"/>
                              <w:marRight w:val="0"/>
                              <w:marTop w:val="0"/>
                              <w:marBottom w:val="0"/>
                              <w:divBdr>
                                <w:top w:val="none" w:sz="0" w:space="0" w:color="auto"/>
                                <w:left w:val="none" w:sz="0" w:space="0" w:color="auto"/>
                                <w:bottom w:val="none" w:sz="0" w:space="0" w:color="auto"/>
                                <w:right w:val="none" w:sz="0" w:space="0" w:color="auto"/>
                              </w:divBdr>
                              <w:divsChild>
                                <w:div w:id="9666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8472">
                          <w:marLeft w:val="120"/>
                          <w:marRight w:val="0"/>
                          <w:marTop w:val="0"/>
                          <w:marBottom w:val="0"/>
                          <w:divBdr>
                            <w:top w:val="none" w:sz="0" w:space="0" w:color="auto"/>
                            <w:left w:val="none" w:sz="0" w:space="0" w:color="auto"/>
                            <w:bottom w:val="none" w:sz="0" w:space="0" w:color="auto"/>
                            <w:right w:val="none" w:sz="0" w:space="0" w:color="auto"/>
                          </w:divBdr>
                          <w:divsChild>
                            <w:div w:id="1527984573">
                              <w:marLeft w:val="0"/>
                              <w:marRight w:val="0"/>
                              <w:marTop w:val="0"/>
                              <w:marBottom w:val="0"/>
                              <w:divBdr>
                                <w:top w:val="none" w:sz="0" w:space="0" w:color="auto"/>
                                <w:left w:val="none" w:sz="0" w:space="0" w:color="auto"/>
                                <w:bottom w:val="none" w:sz="0" w:space="0" w:color="auto"/>
                                <w:right w:val="none" w:sz="0" w:space="0" w:color="auto"/>
                              </w:divBdr>
                              <w:divsChild>
                                <w:div w:id="138447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4280">
                          <w:marLeft w:val="120"/>
                          <w:marRight w:val="0"/>
                          <w:marTop w:val="0"/>
                          <w:marBottom w:val="0"/>
                          <w:divBdr>
                            <w:top w:val="none" w:sz="0" w:space="0" w:color="auto"/>
                            <w:left w:val="none" w:sz="0" w:space="0" w:color="auto"/>
                            <w:bottom w:val="none" w:sz="0" w:space="0" w:color="auto"/>
                            <w:right w:val="none" w:sz="0" w:space="0" w:color="auto"/>
                          </w:divBdr>
                          <w:divsChild>
                            <w:div w:id="415709728">
                              <w:marLeft w:val="0"/>
                              <w:marRight w:val="0"/>
                              <w:marTop w:val="0"/>
                              <w:marBottom w:val="0"/>
                              <w:divBdr>
                                <w:top w:val="none" w:sz="0" w:space="0" w:color="auto"/>
                                <w:left w:val="none" w:sz="0" w:space="0" w:color="auto"/>
                                <w:bottom w:val="none" w:sz="0" w:space="0" w:color="auto"/>
                                <w:right w:val="none" w:sz="0" w:space="0" w:color="auto"/>
                              </w:divBdr>
                              <w:divsChild>
                                <w:div w:id="98651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73245">
                          <w:marLeft w:val="120"/>
                          <w:marRight w:val="0"/>
                          <w:marTop w:val="0"/>
                          <w:marBottom w:val="0"/>
                          <w:divBdr>
                            <w:top w:val="none" w:sz="0" w:space="0" w:color="auto"/>
                            <w:left w:val="none" w:sz="0" w:space="0" w:color="auto"/>
                            <w:bottom w:val="none" w:sz="0" w:space="0" w:color="auto"/>
                            <w:right w:val="none" w:sz="0" w:space="0" w:color="auto"/>
                          </w:divBdr>
                          <w:divsChild>
                            <w:div w:id="870190572">
                              <w:marLeft w:val="0"/>
                              <w:marRight w:val="0"/>
                              <w:marTop w:val="0"/>
                              <w:marBottom w:val="0"/>
                              <w:divBdr>
                                <w:top w:val="none" w:sz="0" w:space="0" w:color="auto"/>
                                <w:left w:val="none" w:sz="0" w:space="0" w:color="auto"/>
                                <w:bottom w:val="none" w:sz="0" w:space="0" w:color="auto"/>
                                <w:right w:val="none" w:sz="0" w:space="0" w:color="auto"/>
                              </w:divBdr>
                              <w:divsChild>
                                <w:div w:id="7160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482397">
      <w:bodyDiv w:val="1"/>
      <w:marLeft w:val="0"/>
      <w:marRight w:val="0"/>
      <w:marTop w:val="0"/>
      <w:marBottom w:val="0"/>
      <w:divBdr>
        <w:top w:val="none" w:sz="0" w:space="0" w:color="auto"/>
        <w:left w:val="none" w:sz="0" w:space="0" w:color="auto"/>
        <w:bottom w:val="none" w:sz="0" w:space="0" w:color="auto"/>
        <w:right w:val="none" w:sz="0" w:space="0" w:color="auto"/>
      </w:divBdr>
      <w:divsChild>
        <w:div w:id="338240957">
          <w:marLeft w:val="0"/>
          <w:marRight w:val="150"/>
          <w:marTop w:val="0"/>
          <w:marBottom w:val="75"/>
          <w:divBdr>
            <w:top w:val="none" w:sz="0" w:space="0" w:color="auto"/>
            <w:left w:val="none" w:sz="0" w:space="0" w:color="auto"/>
            <w:bottom w:val="none" w:sz="0" w:space="0" w:color="auto"/>
            <w:right w:val="none" w:sz="0" w:space="0" w:color="auto"/>
          </w:divBdr>
        </w:div>
        <w:div w:id="1748335029">
          <w:marLeft w:val="0"/>
          <w:marRight w:val="150"/>
          <w:marTop w:val="150"/>
          <w:marBottom w:val="150"/>
          <w:divBdr>
            <w:top w:val="none" w:sz="0" w:space="0" w:color="auto"/>
            <w:left w:val="none" w:sz="0" w:space="0" w:color="auto"/>
            <w:bottom w:val="none" w:sz="0" w:space="0" w:color="auto"/>
            <w:right w:val="none" w:sz="0" w:space="0" w:color="auto"/>
          </w:divBdr>
        </w:div>
        <w:div w:id="1146556082">
          <w:marLeft w:val="0"/>
          <w:marRight w:val="150"/>
          <w:marTop w:val="0"/>
          <w:marBottom w:val="0"/>
          <w:divBdr>
            <w:top w:val="none" w:sz="0" w:space="0" w:color="auto"/>
            <w:left w:val="none" w:sz="0" w:space="0" w:color="auto"/>
            <w:bottom w:val="none" w:sz="0" w:space="0" w:color="auto"/>
            <w:right w:val="none" w:sz="0" w:space="0" w:color="auto"/>
          </w:divBdr>
        </w:div>
      </w:divsChild>
    </w:div>
    <w:div w:id="1491629830">
      <w:bodyDiv w:val="1"/>
      <w:marLeft w:val="0"/>
      <w:marRight w:val="0"/>
      <w:marTop w:val="0"/>
      <w:marBottom w:val="0"/>
      <w:divBdr>
        <w:top w:val="none" w:sz="0" w:space="0" w:color="auto"/>
        <w:left w:val="none" w:sz="0" w:space="0" w:color="auto"/>
        <w:bottom w:val="none" w:sz="0" w:space="0" w:color="auto"/>
        <w:right w:val="none" w:sz="0" w:space="0" w:color="auto"/>
      </w:divBdr>
      <w:divsChild>
        <w:div w:id="529220205">
          <w:marLeft w:val="0"/>
          <w:marRight w:val="0"/>
          <w:marTop w:val="0"/>
          <w:marBottom w:val="150"/>
          <w:divBdr>
            <w:top w:val="none" w:sz="0" w:space="0" w:color="auto"/>
            <w:left w:val="none" w:sz="0" w:space="0" w:color="auto"/>
            <w:bottom w:val="none" w:sz="0" w:space="0" w:color="auto"/>
            <w:right w:val="none" w:sz="0" w:space="0" w:color="auto"/>
          </w:divBdr>
          <w:divsChild>
            <w:div w:id="160850681">
              <w:marLeft w:val="0"/>
              <w:marRight w:val="0"/>
              <w:marTop w:val="0"/>
              <w:marBottom w:val="0"/>
              <w:divBdr>
                <w:top w:val="none" w:sz="0" w:space="0" w:color="auto"/>
                <w:left w:val="none" w:sz="0" w:space="0" w:color="auto"/>
                <w:bottom w:val="none" w:sz="0" w:space="0" w:color="auto"/>
                <w:right w:val="none" w:sz="0" w:space="0" w:color="auto"/>
              </w:divBdr>
              <w:divsChild>
                <w:div w:id="1224213580">
                  <w:marLeft w:val="0"/>
                  <w:marRight w:val="150"/>
                  <w:marTop w:val="0"/>
                  <w:marBottom w:val="0"/>
                  <w:divBdr>
                    <w:top w:val="none" w:sz="0" w:space="0" w:color="auto"/>
                    <w:left w:val="none" w:sz="0" w:space="0" w:color="auto"/>
                    <w:bottom w:val="none" w:sz="0" w:space="0" w:color="auto"/>
                    <w:right w:val="none" w:sz="0" w:space="0" w:color="auto"/>
                  </w:divBdr>
                </w:div>
                <w:div w:id="1717074019">
                  <w:marLeft w:val="0"/>
                  <w:marRight w:val="150"/>
                  <w:marTop w:val="0"/>
                  <w:marBottom w:val="0"/>
                  <w:divBdr>
                    <w:top w:val="none" w:sz="0" w:space="0" w:color="auto"/>
                    <w:left w:val="none" w:sz="0" w:space="0" w:color="auto"/>
                    <w:bottom w:val="none" w:sz="0" w:space="0" w:color="auto"/>
                    <w:right w:val="none" w:sz="0" w:space="0" w:color="auto"/>
                  </w:divBdr>
                </w:div>
              </w:divsChild>
            </w:div>
            <w:div w:id="1440223417">
              <w:marLeft w:val="0"/>
              <w:marRight w:val="0"/>
              <w:marTop w:val="0"/>
              <w:marBottom w:val="0"/>
              <w:divBdr>
                <w:top w:val="none" w:sz="0" w:space="0" w:color="auto"/>
                <w:left w:val="none" w:sz="0" w:space="0" w:color="auto"/>
                <w:bottom w:val="none" w:sz="0" w:space="0" w:color="auto"/>
                <w:right w:val="none" w:sz="0" w:space="0" w:color="auto"/>
              </w:divBdr>
              <w:divsChild>
                <w:div w:id="1623918411">
                  <w:marLeft w:val="0"/>
                  <w:marRight w:val="0"/>
                  <w:marTop w:val="0"/>
                  <w:marBottom w:val="0"/>
                  <w:divBdr>
                    <w:top w:val="none" w:sz="0" w:space="0" w:color="auto"/>
                    <w:left w:val="none" w:sz="0" w:space="0" w:color="auto"/>
                    <w:bottom w:val="none" w:sz="0" w:space="0" w:color="auto"/>
                    <w:right w:val="none" w:sz="0" w:space="0" w:color="auto"/>
                  </w:divBdr>
                  <w:divsChild>
                    <w:div w:id="1723017836">
                      <w:marLeft w:val="0"/>
                      <w:marRight w:val="0"/>
                      <w:marTop w:val="0"/>
                      <w:marBottom w:val="0"/>
                      <w:divBdr>
                        <w:top w:val="none" w:sz="0" w:space="0" w:color="auto"/>
                        <w:left w:val="none" w:sz="0" w:space="0" w:color="auto"/>
                        <w:bottom w:val="none" w:sz="0" w:space="0" w:color="auto"/>
                        <w:right w:val="none" w:sz="0" w:space="0" w:color="auto"/>
                      </w:divBdr>
                      <w:divsChild>
                        <w:div w:id="567689820">
                          <w:marLeft w:val="0"/>
                          <w:marRight w:val="0"/>
                          <w:marTop w:val="0"/>
                          <w:marBottom w:val="0"/>
                          <w:divBdr>
                            <w:top w:val="none" w:sz="0" w:space="0" w:color="auto"/>
                            <w:left w:val="none" w:sz="0" w:space="0" w:color="auto"/>
                            <w:bottom w:val="none" w:sz="0" w:space="0" w:color="auto"/>
                            <w:right w:val="none" w:sz="0" w:space="0" w:color="auto"/>
                          </w:divBdr>
                        </w:div>
                      </w:divsChild>
                    </w:div>
                    <w:div w:id="178206304">
                      <w:marLeft w:val="0"/>
                      <w:marRight w:val="135"/>
                      <w:marTop w:val="0"/>
                      <w:marBottom w:val="0"/>
                      <w:divBdr>
                        <w:top w:val="none" w:sz="0" w:space="0" w:color="auto"/>
                        <w:left w:val="none" w:sz="0" w:space="0" w:color="auto"/>
                        <w:bottom w:val="none" w:sz="0" w:space="0" w:color="auto"/>
                        <w:right w:val="none" w:sz="0" w:space="0" w:color="auto"/>
                      </w:divBdr>
                    </w:div>
                    <w:div w:id="675620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4253">
          <w:marLeft w:val="0"/>
          <w:marRight w:val="0"/>
          <w:marTop w:val="0"/>
          <w:marBottom w:val="0"/>
          <w:divBdr>
            <w:top w:val="none" w:sz="0" w:space="0" w:color="auto"/>
            <w:left w:val="none" w:sz="0" w:space="0" w:color="auto"/>
            <w:bottom w:val="none" w:sz="0" w:space="0" w:color="auto"/>
            <w:right w:val="none" w:sz="0" w:space="0" w:color="auto"/>
          </w:divBdr>
          <w:divsChild>
            <w:div w:id="63186080">
              <w:marLeft w:val="0"/>
              <w:marRight w:val="0"/>
              <w:marTop w:val="0"/>
              <w:marBottom w:val="0"/>
              <w:divBdr>
                <w:top w:val="none" w:sz="0" w:space="0" w:color="auto"/>
                <w:left w:val="none" w:sz="0" w:space="0" w:color="auto"/>
                <w:bottom w:val="none" w:sz="0" w:space="0" w:color="auto"/>
                <w:right w:val="none" w:sz="0" w:space="0" w:color="auto"/>
              </w:divBdr>
              <w:divsChild>
                <w:div w:id="1982149005">
                  <w:marLeft w:val="0"/>
                  <w:marRight w:val="0"/>
                  <w:marTop w:val="0"/>
                  <w:marBottom w:val="0"/>
                  <w:divBdr>
                    <w:top w:val="none" w:sz="0" w:space="0" w:color="auto"/>
                    <w:left w:val="none" w:sz="0" w:space="0" w:color="auto"/>
                    <w:bottom w:val="none" w:sz="0" w:space="0" w:color="auto"/>
                    <w:right w:val="none" w:sz="0" w:space="0" w:color="auto"/>
                  </w:divBdr>
                </w:div>
              </w:divsChild>
            </w:div>
            <w:div w:id="1760248109">
              <w:marLeft w:val="0"/>
              <w:marRight w:val="0"/>
              <w:marTop w:val="225"/>
              <w:marBottom w:val="0"/>
              <w:divBdr>
                <w:top w:val="none" w:sz="0" w:space="0" w:color="auto"/>
                <w:left w:val="none" w:sz="0" w:space="0" w:color="auto"/>
                <w:bottom w:val="none" w:sz="0" w:space="0" w:color="auto"/>
                <w:right w:val="none" w:sz="0" w:space="0" w:color="auto"/>
              </w:divBdr>
              <w:divsChild>
                <w:div w:id="623076852">
                  <w:marLeft w:val="0"/>
                  <w:marRight w:val="0"/>
                  <w:marTop w:val="0"/>
                  <w:marBottom w:val="0"/>
                  <w:divBdr>
                    <w:top w:val="none" w:sz="0" w:space="0" w:color="auto"/>
                    <w:left w:val="none" w:sz="0" w:space="0" w:color="auto"/>
                    <w:bottom w:val="none" w:sz="0" w:space="0" w:color="auto"/>
                    <w:right w:val="none" w:sz="0" w:space="0" w:color="auto"/>
                  </w:divBdr>
                </w:div>
              </w:divsChild>
            </w:div>
            <w:div w:id="1888449771">
              <w:marLeft w:val="0"/>
              <w:marRight w:val="0"/>
              <w:marTop w:val="375"/>
              <w:marBottom w:val="0"/>
              <w:divBdr>
                <w:top w:val="none" w:sz="0" w:space="0" w:color="auto"/>
                <w:left w:val="none" w:sz="0" w:space="0" w:color="auto"/>
                <w:bottom w:val="none" w:sz="0" w:space="0" w:color="auto"/>
                <w:right w:val="none" w:sz="0" w:space="0" w:color="auto"/>
              </w:divBdr>
              <w:divsChild>
                <w:div w:id="251400786">
                  <w:marLeft w:val="0"/>
                  <w:marRight w:val="0"/>
                  <w:marTop w:val="0"/>
                  <w:marBottom w:val="0"/>
                  <w:divBdr>
                    <w:top w:val="none" w:sz="0" w:space="0" w:color="auto"/>
                    <w:left w:val="none" w:sz="0" w:space="0" w:color="auto"/>
                    <w:bottom w:val="none" w:sz="0" w:space="0" w:color="auto"/>
                    <w:right w:val="none" w:sz="0" w:space="0" w:color="auto"/>
                  </w:divBdr>
                  <w:divsChild>
                    <w:div w:id="1632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3775">
              <w:marLeft w:val="0"/>
              <w:marRight w:val="0"/>
              <w:marTop w:val="375"/>
              <w:marBottom w:val="0"/>
              <w:divBdr>
                <w:top w:val="none" w:sz="0" w:space="0" w:color="auto"/>
                <w:left w:val="none" w:sz="0" w:space="0" w:color="auto"/>
                <w:bottom w:val="none" w:sz="0" w:space="0" w:color="auto"/>
                <w:right w:val="none" w:sz="0" w:space="0" w:color="auto"/>
              </w:divBdr>
              <w:divsChild>
                <w:div w:id="308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52575">
      <w:bodyDiv w:val="1"/>
      <w:marLeft w:val="0"/>
      <w:marRight w:val="0"/>
      <w:marTop w:val="0"/>
      <w:marBottom w:val="0"/>
      <w:divBdr>
        <w:top w:val="none" w:sz="0" w:space="0" w:color="auto"/>
        <w:left w:val="none" w:sz="0" w:space="0" w:color="auto"/>
        <w:bottom w:val="none" w:sz="0" w:space="0" w:color="auto"/>
        <w:right w:val="none" w:sz="0" w:space="0" w:color="auto"/>
      </w:divBdr>
      <w:divsChild>
        <w:div w:id="595594780">
          <w:marLeft w:val="0"/>
          <w:marRight w:val="375"/>
          <w:marTop w:val="0"/>
          <w:marBottom w:val="0"/>
          <w:divBdr>
            <w:top w:val="none" w:sz="0" w:space="0" w:color="auto"/>
            <w:left w:val="none" w:sz="0" w:space="0" w:color="auto"/>
            <w:bottom w:val="none" w:sz="0" w:space="0" w:color="auto"/>
            <w:right w:val="none" w:sz="0" w:space="0" w:color="auto"/>
          </w:divBdr>
        </w:div>
        <w:div w:id="1286889044">
          <w:marLeft w:val="0"/>
          <w:marRight w:val="0"/>
          <w:marTop w:val="0"/>
          <w:marBottom w:val="0"/>
          <w:divBdr>
            <w:top w:val="none" w:sz="0" w:space="0" w:color="auto"/>
            <w:left w:val="none" w:sz="0" w:space="0" w:color="auto"/>
            <w:bottom w:val="none" w:sz="0" w:space="0" w:color="auto"/>
            <w:right w:val="none" w:sz="0" w:space="0" w:color="auto"/>
          </w:divBdr>
        </w:div>
      </w:divsChild>
    </w:div>
    <w:div w:id="1492988378">
      <w:bodyDiv w:val="1"/>
      <w:marLeft w:val="0"/>
      <w:marRight w:val="0"/>
      <w:marTop w:val="0"/>
      <w:marBottom w:val="0"/>
      <w:divBdr>
        <w:top w:val="none" w:sz="0" w:space="0" w:color="auto"/>
        <w:left w:val="none" w:sz="0" w:space="0" w:color="auto"/>
        <w:bottom w:val="none" w:sz="0" w:space="0" w:color="auto"/>
        <w:right w:val="none" w:sz="0" w:space="0" w:color="auto"/>
      </w:divBdr>
      <w:divsChild>
        <w:div w:id="1128932766">
          <w:marLeft w:val="0"/>
          <w:marRight w:val="0"/>
          <w:marTop w:val="0"/>
          <w:marBottom w:val="150"/>
          <w:divBdr>
            <w:top w:val="none" w:sz="0" w:space="0" w:color="auto"/>
            <w:left w:val="none" w:sz="0" w:space="0" w:color="auto"/>
            <w:bottom w:val="none" w:sz="0" w:space="0" w:color="auto"/>
            <w:right w:val="none" w:sz="0" w:space="0" w:color="auto"/>
          </w:divBdr>
          <w:divsChild>
            <w:div w:id="1975981524">
              <w:marLeft w:val="0"/>
              <w:marRight w:val="0"/>
              <w:marTop w:val="0"/>
              <w:marBottom w:val="0"/>
              <w:divBdr>
                <w:top w:val="none" w:sz="0" w:space="0" w:color="auto"/>
                <w:left w:val="none" w:sz="0" w:space="0" w:color="auto"/>
                <w:bottom w:val="none" w:sz="0" w:space="0" w:color="auto"/>
                <w:right w:val="none" w:sz="0" w:space="0" w:color="auto"/>
              </w:divBdr>
              <w:divsChild>
                <w:div w:id="1502813533">
                  <w:marLeft w:val="0"/>
                  <w:marRight w:val="150"/>
                  <w:marTop w:val="0"/>
                  <w:marBottom w:val="0"/>
                  <w:divBdr>
                    <w:top w:val="none" w:sz="0" w:space="0" w:color="auto"/>
                    <w:left w:val="none" w:sz="0" w:space="0" w:color="auto"/>
                    <w:bottom w:val="none" w:sz="0" w:space="0" w:color="auto"/>
                    <w:right w:val="none" w:sz="0" w:space="0" w:color="auto"/>
                  </w:divBdr>
                </w:div>
                <w:div w:id="173810540">
                  <w:marLeft w:val="0"/>
                  <w:marRight w:val="150"/>
                  <w:marTop w:val="0"/>
                  <w:marBottom w:val="0"/>
                  <w:divBdr>
                    <w:top w:val="none" w:sz="0" w:space="0" w:color="auto"/>
                    <w:left w:val="none" w:sz="0" w:space="0" w:color="auto"/>
                    <w:bottom w:val="none" w:sz="0" w:space="0" w:color="auto"/>
                    <w:right w:val="none" w:sz="0" w:space="0" w:color="auto"/>
                  </w:divBdr>
                </w:div>
              </w:divsChild>
            </w:div>
            <w:div w:id="629940575">
              <w:marLeft w:val="0"/>
              <w:marRight w:val="0"/>
              <w:marTop w:val="0"/>
              <w:marBottom w:val="0"/>
              <w:divBdr>
                <w:top w:val="none" w:sz="0" w:space="0" w:color="auto"/>
                <w:left w:val="none" w:sz="0" w:space="0" w:color="auto"/>
                <w:bottom w:val="none" w:sz="0" w:space="0" w:color="auto"/>
                <w:right w:val="none" w:sz="0" w:space="0" w:color="auto"/>
              </w:divBdr>
              <w:divsChild>
                <w:div w:id="1693844755">
                  <w:marLeft w:val="0"/>
                  <w:marRight w:val="0"/>
                  <w:marTop w:val="0"/>
                  <w:marBottom w:val="0"/>
                  <w:divBdr>
                    <w:top w:val="none" w:sz="0" w:space="0" w:color="auto"/>
                    <w:left w:val="none" w:sz="0" w:space="0" w:color="auto"/>
                    <w:bottom w:val="none" w:sz="0" w:space="0" w:color="auto"/>
                    <w:right w:val="none" w:sz="0" w:space="0" w:color="auto"/>
                  </w:divBdr>
                  <w:divsChild>
                    <w:div w:id="732236214">
                      <w:marLeft w:val="0"/>
                      <w:marRight w:val="0"/>
                      <w:marTop w:val="0"/>
                      <w:marBottom w:val="0"/>
                      <w:divBdr>
                        <w:top w:val="none" w:sz="0" w:space="0" w:color="auto"/>
                        <w:left w:val="none" w:sz="0" w:space="0" w:color="auto"/>
                        <w:bottom w:val="none" w:sz="0" w:space="0" w:color="auto"/>
                        <w:right w:val="none" w:sz="0" w:space="0" w:color="auto"/>
                      </w:divBdr>
                      <w:divsChild>
                        <w:div w:id="1839493846">
                          <w:marLeft w:val="0"/>
                          <w:marRight w:val="0"/>
                          <w:marTop w:val="0"/>
                          <w:marBottom w:val="0"/>
                          <w:divBdr>
                            <w:top w:val="none" w:sz="0" w:space="0" w:color="auto"/>
                            <w:left w:val="none" w:sz="0" w:space="0" w:color="auto"/>
                            <w:bottom w:val="none" w:sz="0" w:space="0" w:color="auto"/>
                            <w:right w:val="none" w:sz="0" w:space="0" w:color="auto"/>
                          </w:divBdr>
                        </w:div>
                      </w:divsChild>
                    </w:div>
                    <w:div w:id="172500782">
                      <w:marLeft w:val="0"/>
                      <w:marRight w:val="135"/>
                      <w:marTop w:val="0"/>
                      <w:marBottom w:val="0"/>
                      <w:divBdr>
                        <w:top w:val="none" w:sz="0" w:space="0" w:color="auto"/>
                        <w:left w:val="none" w:sz="0" w:space="0" w:color="auto"/>
                        <w:bottom w:val="none" w:sz="0" w:space="0" w:color="auto"/>
                        <w:right w:val="none" w:sz="0" w:space="0" w:color="auto"/>
                      </w:divBdr>
                    </w:div>
                    <w:div w:id="8331869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84023">
          <w:marLeft w:val="0"/>
          <w:marRight w:val="0"/>
          <w:marTop w:val="0"/>
          <w:marBottom w:val="0"/>
          <w:divBdr>
            <w:top w:val="none" w:sz="0" w:space="0" w:color="auto"/>
            <w:left w:val="none" w:sz="0" w:space="0" w:color="auto"/>
            <w:bottom w:val="none" w:sz="0" w:space="0" w:color="auto"/>
            <w:right w:val="none" w:sz="0" w:space="0" w:color="auto"/>
          </w:divBdr>
          <w:divsChild>
            <w:div w:id="1557472568">
              <w:marLeft w:val="0"/>
              <w:marRight w:val="0"/>
              <w:marTop w:val="0"/>
              <w:marBottom w:val="0"/>
              <w:divBdr>
                <w:top w:val="none" w:sz="0" w:space="0" w:color="auto"/>
                <w:left w:val="none" w:sz="0" w:space="0" w:color="auto"/>
                <w:bottom w:val="none" w:sz="0" w:space="0" w:color="auto"/>
                <w:right w:val="none" w:sz="0" w:space="0" w:color="auto"/>
              </w:divBdr>
              <w:divsChild>
                <w:div w:id="673411436">
                  <w:marLeft w:val="0"/>
                  <w:marRight w:val="0"/>
                  <w:marTop w:val="0"/>
                  <w:marBottom w:val="0"/>
                  <w:divBdr>
                    <w:top w:val="none" w:sz="0" w:space="0" w:color="auto"/>
                    <w:left w:val="none" w:sz="0" w:space="0" w:color="auto"/>
                    <w:bottom w:val="none" w:sz="0" w:space="0" w:color="auto"/>
                    <w:right w:val="none" w:sz="0" w:space="0" w:color="auto"/>
                  </w:divBdr>
                </w:div>
              </w:divsChild>
            </w:div>
            <w:div w:id="279805177">
              <w:marLeft w:val="0"/>
              <w:marRight w:val="0"/>
              <w:marTop w:val="375"/>
              <w:marBottom w:val="0"/>
              <w:divBdr>
                <w:top w:val="none" w:sz="0" w:space="0" w:color="auto"/>
                <w:left w:val="none" w:sz="0" w:space="0" w:color="auto"/>
                <w:bottom w:val="none" w:sz="0" w:space="0" w:color="auto"/>
                <w:right w:val="none" w:sz="0" w:space="0" w:color="auto"/>
              </w:divBdr>
              <w:divsChild>
                <w:div w:id="2031101601">
                  <w:marLeft w:val="0"/>
                  <w:marRight w:val="0"/>
                  <w:marTop w:val="0"/>
                  <w:marBottom w:val="0"/>
                  <w:divBdr>
                    <w:top w:val="none" w:sz="0" w:space="0" w:color="auto"/>
                    <w:left w:val="none" w:sz="0" w:space="0" w:color="auto"/>
                    <w:bottom w:val="none" w:sz="0" w:space="0" w:color="auto"/>
                    <w:right w:val="none" w:sz="0" w:space="0" w:color="auto"/>
                  </w:divBdr>
                  <w:divsChild>
                    <w:div w:id="17501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6517">
              <w:marLeft w:val="0"/>
              <w:marRight w:val="0"/>
              <w:marTop w:val="375"/>
              <w:marBottom w:val="0"/>
              <w:divBdr>
                <w:top w:val="none" w:sz="0" w:space="0" w:color="auto"/>
                <w:left w:val="none" w:sz="0" w:space="0" w:color="auto"/>
                <w:bottom w:val="none" w:sz="0" w:space="0" w:color="auto"/>
                <w:right w:val="none" w:sz="0" w:space="0" w:color="auto"/>
              </w:divBdr>
              <w:divsChild>
                <w:div w:id="203804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064896">
      <w:bodyDiv w:val="1"/>
      <w:marLeft w:val="0"/>
      <w:marRight w:val="0"/>
      <w:marTop w:val="0"/>
      <w:marBottom w:val="0"/>
      <w:divBdr>
        <w:top w:val="none" w:sz="0" w:space="0" w:color="auto"/>
        <w:left w:val="none" w:sz="0" w:space="0" w:color="auto"/>
        <w:bottom w:val="none" w:sz="0" w:space="0" w:color="auto"/>
        <w:right w:val="none" w:sz="0" w:space="0" w:color="auto"/>
      </w:divBdr>
      <w:divsChild>
        <w:div w:id="1016888368">
          <w:marLeft w:val="0"/>
          <w:marRight w:val="0"/>
          <w:marTop w:val="0"/>
          <w:marBottom w:val="375"/>
          <w:divBdr>
            <w:top w:val="none" w:sz="0" w:space="0" w:color="auto"/>
            <w:left w:val="none" w:sz="0" w:space="0" w:color="auto"/>
            <w:bottom w:val="none" w:sz="0" w:space="0" w:color="auto"/>
            <w:right w:val="none" w:sz="0" w:space="0" w:color="auto"/>
          </w:divBdr>
          <w:divsChild>
            <w:div w:id="4746142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4489144">
      <w:bodyDiv w:val="1"/>
      <w:marLeft w:val="0"/>
      <w:marRight w:val="0"/>
      <w:marTop w:val="0"/>
      <w:marBottom w:val="0"/>
      <w:divBdr>
        <w:top w:val="none" w:sz="0" w:space="0" w:color="auto"/>
        <w:left w:val="none" w:sz="0" w:space="0" w:color="auto"/>
        <w:bottom w:val="none" w:sz="0" w:space="0" w:color="auto"/>
        <w:right w:val="none" w:sz="0" w:space="0" w:color="auto"/>
      </w:divBdr>
      <w:divsChild>
        <w:div w:id="422150018">
          <w:marLeft w:val="0"/>
          <w:marRight w:val="0"/>
          <w:marTop w:val="0"/>
          <w:marBottom w:val="150"/>
          <w:divBdr>
            <w:top w:val="none" w:sz="0" w:space="0" w:color="auto"/>
            <w:left w:val="none" w:sz="0" w:space="0" w:color="auto"/>
            <w:bottom w:val="none" w:sz="0" w:space="0" w:color="auto"/>
            <w:right w:val="none" w:sz="0" w:space="0" w:color="auto"/>
          </w:divBdr>
          <w:divsChild>
            <w:div w:id="1736004426">
              <w:marLeft w:val="0"/>
              <w:marRight w:val="0"/>
              <w:marTop w:val="0"/>
              <w:marBottom w:val="0"/>
              <w:divBdr>
                <w:top w:val="none" w:sz="0" w:space="0" w:color="auto"/>
                <w:left w:val="none" w:sz="0" w:space="0" w:color="auto"/>
                <w:bottom w:val="none" w:sz="0" w:space="0" w:color="auto"/>
                <w:right w:val="none" w:sz="0" w:space="0" w:color="auto"/>
              </w:divBdr>
            </w:div>
            <w:div w:id="1387728070">
              <w:marLeft w:val="0"/>
              <w:marRight w:val="0"/>
              <w:marTop w:val="0"/>
              <w:marBottom w:val="0"/>
              <w:divBdr>
                <w:top w:val="none" w:sz="0" w:space="0" w:color="auto"/>
                <w:left w:val="none" w:sz="0" w:space="0" w:color="auto"/>
                <w:bottom w:val="none" w:sz="0" w:space="0" w:color="auto"/>
                <w:right w:val="none" w:sz="0" w:space="0" w:color="auto"/>
              </w:divBdr>
              <w:divsChild>
                <w:div w:id="1624731504">
                  <w:marLeft w:val="0"/>
                  <w:marRight w:val="0"/>
                  <w:marTop w:val="0"/>
                  <w:marBottom w:val="0"/>
                  <w:divBdr>
                    <w:top w:val="none" w:sz="0" w:space="0" w:color="auto"/>
                    <w:left w:val="none" w:sz="0" w:space="0" w:color="auto"/>
                    <w:bottom w:val="none" w:sz="0" w:space="0" w:color="auto"/>
                    <w:right w:val="none" w:sz="0" w:space="0" w:color="auto"/>
                  </w:divBdr>
                  <w:divsChild>
                    <w:div w:id="1315524712">
                      <w:marLeft w:val="0"/>
                      <w:marRight w:val="0"/>
                      <w:marTop w:val="0"/>
                      <w:marBottom w:val="0"/>
                      <w:divBdr>
                        <w:top w:val="none" w:sz="0" w:space="0" w:color="auto"/>
                        <w:left w:val="none" w:sz="0" w:space="0" w:color="auto"/>
                        <w:bottom w:val="none" w:sz="0" w:space="0" w:color="auto"/>
                        <w:right w:val="none" w:sz="0" w:space="0" w:color="auto"/>
                      </w:divBdr>
                      <w:divsChild>
                        <w:div w:id="1602689251">
                          <w:marLeft w:val="0"/>
                          <w:marRight w:val="0"/>
                          <w:marTop w:val="0"/>
                          <w:marBottom w:val="0"/>
                          <w:divBdr>
                            <w:top w:val="none" w:sz="0" w:space="0" w:color="auto"/>
                            <w:left w:val="none" w:sz="0" w:space="0" w:color="auto"/>
                            <w:bottom w:val="none" w:sz="0" w:space="0" w:color="auto"/>
                            <w:right w:val="none" w:sz="0" w:space="0" w:color="auto"/>
                          </w:divBdr>
                        </w:div>
                      </w:divsChild>
                    </w:div>
                    <w:div w:id="1456873364">
                      <w:marLeft w:val="0"/>
                      <w:marRight w:val="135"/>
                      <w:marTop w:val="0"/>
                      <w:marBottom w:val="0"/>
                      <w:divBdr>
                        <w:top w:val="none" w:sz="0" w:space="0" w:color="auto"/>
                        <w:left w:val="none" w:sz="0" w:space="0" w:color="auto"/>
                        <w:bottom w:val="none" w:sz="0" w:space="0" w:color="auto"/>
                        <w:right w:val="none" w:sz="0" w:space="0" w:color="auto"/>
                      </w:divBdr>
                    </w:div>
                    <w:div w:id="933499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9836">
          <w:marLeft w:val="0"/>
          <w:marRight w:val="0"/>
          <w:marTop w:val="0"/>
          <w:marBottom w:val="0"/>
          <w:divBdr>
            <w:top w:val="none" w:sz="0" w:space="0" w:color="auto"/>
            <w:left w:val="none" w:sz="0" w:space="0" w:color="auto"/>
            <w:bottom w:val="none" w:sz="0" w:space="0" w:color="auto"/>
            <w:right w:val="none" w:sz="0" w:space="0" w:color="auto"/>
          </w:divBdr>
          <w:divsChild>
            <w:div w:id="1925718799">
              <w:marLeft w:val="0"/>
              <w:marRight w:val="0"/>
              <w:marTop w:val="0"/>
              <w:marBottom w:val="0"/>
              <w:divBdr>
                <w:top w:val="none" w:sz="0" w:space="0" w:color="auto"/>
                <w:left w:val="none" w:sz="0" w:space="0" w:color="auto"/>
                <w:bottom w:val="none" w:sz="0" w:space="0" w:color="auto"/>
                <w:right w:val="none" w:sz="0" w:space="0" w:color="auto"/>
              </w:divBdr>
              <w:divsChild>
                <w:div w:id="1588424821">
                  <w:marLeft w:val="0"/>
                  <w:marRight w:val="0"/>
                  <w:marTop w:val="0"/>
                  <w:marBottom w:val="0"/>
                  <w:divBdr>
                    <w:top w:val="none" w:sz="0" w:space="0" w:color="auto"/>
                    <w:left w:val="none" w:sz="0" w:space="0" w:color="auto"/>
                    <w:bottom w:val="none" w:sz="0" w:space="0" w:color="auto"/>
                    <w:right w:val="none" w:sz="0" w:space="0" w:color="auto"/>
                  </w:divBdr>
                </w:div>
              </w:divsChild>
            </w:div>
            <w:div w:id="572350677">
              <w:marLeft w:val="0"/>
              <w:marRight w:val="0"/>
              <w:marTop w:val="225"/>
              <w:marBottom w:val="0"/>
              <w:divBdr>
                <w:top w:val="none" w:sz="0" w:space="0" w:color="auto"/>
                <w:left w:val="none" w:sz="0" w:space="0" w:color="auto"/>
                <w:bottom w:val="none" w:sz="0" w:space="0" w:color="auto"/>
                <w:right w:val="none" w:sz="0" w:space="0" w:color="auto"/>
              </w:divBdr>
              <w:divsChild>
                <w:div w:id="262341653">
                  <w:marLeft w:val="0"/>
                  <w:marRight w:val="0"/>
                  <w:marTop w:val="0"/>
                  <w:marBottom w:val="0"/>
                  <w:divBdr>
                    <w:top w:val="none" w:sz="0" w:space="0" w:color="auto"/>
                    <w:left w:val="none" w:sz="0" w:space="0" w:color="auto"/>
                    <w:bottom w:val="none" w:sz="0" w:space="0" w:color="auto"/>
                    <w:right w:val="none" w:sz="0" w:space="0" w:color="auto"/>
                  </w:divBdr>
                </w:div>
              </w:divsChild>
            </w:div>
            <w:div w:id="1672751967">
              <w:marLeft w:val="0"/>
              <w:marRight w:val="0"/>
              <w:marTop w:val="375"/>
              <w:marBottom w:val="0"/>
              <w:divBdr>
                <w:top w:val="none" w:sz="0" w:space="0" w:color="auto"/>
                <w:left w:val="none" w:sz="0" w:space="0" w:color="auto"/>
                <w:bottom w:val="none" w:sz="0" w:space="0" w:color="auto"/>
                <w:right w:val="none" w:sz="0" w:space="0" w:color="auto"/>
              </w:divBdr>
              <w:divsChild>
                <w:div w:id="1338195955">
                  <w:marLeft w:val="0"/>
                  <w:marRight w:val="0"/>
                  <w:marTop w:val="0"/>
                  <w:marBottom w:val="0"/>
                  <w:divBdr>
                    <w:top w:val="none" w:sz="0" w:space="0" w:color="auto"/>
                    <w:left w:val="none" w:sz="0" w:space="0" w:color="auto"/>
                    <w:bottom w:val="none" w:sz="0" w:space="0" w:color="auto"/>
                    <w:right w:val="none" w:sz="0" w:space="0" w:color="auto"/>
                  </w:divBdr>
                  <w:divsChild>
                    <w:div w:id="181668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00120">
              <w:marLeft w:val="0"/>
              <w:marRight w:val="0"/>
              <w:marTop w:val="375"/>
              <w:marBottom w:val="0"/>
              <w:divBdr>
                <w:top w:val="none" w:sz="0" w:space="0" w:color="auto"/>
                <w:left w:val="none" w:sz="0" w:space="0" w:color="auto"/>
                <w:bottom w:val="none" w:sz="0" w:space="0" w:color="auto"/>
                <w:right w:val="none" w:sz="0" w:space="0" w:color="auto"/>
              </w:divBdr>
              <w:divsChild>
                <w:div w:id="1670406677">
                  <w:marLeft w:val="0"/>
                  <w:marRight w:val="0"/>
                  <w:marTop w:val="0"/>
                  <w:marBottom w:val="0"/>
                  <w:divBdr>
                    <w:top w:val="none" w:sz="0" w:space="0" w:color="auto"/>
                    <w:left w:val="none" w:sz="0" w:space="0" w:color="auto"/>
                    <w:bottom w:val="none" w:sz="0" w:space="0" w:color="auto"/>
                    <w:right w:val="none" w:sz="0" w:space="0" w:color="auto"/>
                  </w:divBdr>
                </w:div>
              </w:divsChild>
            </w:div>
            <w:div w:id="1509321106">
              <w:marLeft w:val="0"/>
              <w:marRight w:val="0"/>
              <w:marTop w:val="225"/>
              <w:marBottom w:val="0"/>
              <w:divBdr>
                <w:top w:val="none" w:sz="0" w:space="0" w:color="auto"/>
                <w:left w:val="none" w:sz="0" w:space="0" w:color="auto"/>
                <w:bottom w:val="none" w:sz="0" w:space="0" w:color="auto"/>
                <w:right w:val="none" w:sz="0" w:space="0" w:color="auto"/>
              </w:divBdr>
              <w:divsChild>
                <w:div w:id="2132899450">
                  <w:marLeft w:val="0"/>
                  <w:marRight w:val="0"/>
                  <w:marTop w:val="0"/>
                  <w:marBottom w:val="0"/>
                  <w:divBdr>
                    <w:top w:val="none" w:sz="0" w:space="0" w:color="auto"/>
                    <w:left w:val="none" w:sz="0" w:space="0" w:color="auto"/>
                    <w:bottom w:val="none" w:sz="0" w:space="0" w:color="auto"/>
                    <w:right w:val="none" w:sz="0" w:space="0" w:color="auto"/>
                  </w:divBdr>
                  <w:divsChild>
                    <w:div w:id="1542013172">
                      <w:marLeft w:val="0"/>
                      <w:marRight w:val="0"/>
                      <w:marTop w:val="0"/>
                      <w:marBottom w:val="0"/>
                      <w:divBdr>
                        <w:top w:val="single" w:sz="6" w:space="0" w:color="D9D9D9"/>
                        <w:left w:val="none" w:sz="0" w:space="0" w:color="auto"/>
                        <w:bottom w:val="single" w:sz="6" w:space="0" w:color="D9D9D9"/>
                        <w:right w:val="none" w:sz="0" w:space="0" w:color="auto"/>
                      </w:divBdr>
                      <w:divsChild>
                        <w:div w:id="1584601906">
                          <w:marLeft w:val="0"/>
                          <w:marRight w:val="0"/>
                          <w:marTop w:val="0"/>
                          <w:marBottom w:val="0"/>
                          <w:divBdr>
                            <w:top w:val="none" w:sz="0" w:space="0" w:color="auto"/>
                            <w:left w:val="none" w:sz="0" w:space="0" w:color="auto"/>
                            <w:bottom w:val="none" w:sz="0" w:space="0" w:color="auto"/>
                            <w:right w:val="none" w:sz="0" w:space="0" w:color="auto"/>
                          </w:divBdr>
                          <w:divsChild>
                            <w:div w:id="814681395">
                              <w:marLeft w:val="0"/>
                              <w:marRight w:val="0"/>
                              <w:marTop w:val="0"/>
                              <w:marBottom w:val="0"/>
                              <w:divBdr>
                                <w:top w:val="none" w:sz="0" w:space="0" w:color="auto"/>
                                <w:left w:val="none" w:sz="0" w:space="0" w:color="auto"/>
                                <w:bottom w:val="none" w:sz="0" w:space="0" w:color="auto"/>
                                <w:right w:val="none" w:sz="0" w:space="0" w:color="auto"/>
                              </w:divBdr>
                              <w:divsChild>
                                <w:div w:id="864757667">
                                  <w:marLeft w:val="0"/>
                                  <w:marRight w:val="0"/>
                                  <w:marTop w:val="0"/>
                                  <w:marBottom w:val="0"/>
                                  <w:divBdr>
                                    <w:top w:val="none" w:sz="0" w:space="0" w:color="auto"/>
                                    <w:left w:val="none" w:sz="0" w:space="0" w:color="auto"/>
                                    <w:bottom w:val="none" w:sz="0" w:space="0" w:color="auto"/>
                                    <w:right w:val="none" w:sz="0" w:space="0" w:color="auto"/>
                                  </w:divBdr>
                                  <w:divsChild>
                                    <w:div w:id="1967737205">
                                      <w:marLeft w:val="0"/>
                                      <w:marRight w:val="0"/>
                                      <w:marTop w:val="0"/>
                                      <w:marBottom w:val="0"/>
                                      <w:divBdr>
                                        <w:top w:val="none" w:sz="0" w:space="0" w:color="auto"/>
                                        <w:left w:val="none" w:sz="0" w:space="0" w:color="auto"/>
                                        <w:bottom w:val="none" w:sz="0" w:space="0" w:color="auto"/>
                                        <w:right w:val="none" w:sz="0" w:space="0" w:color="auto"/>
                                      </w:divBdr>
                                      <w:divsChild>
                                        <w:div w:id="1296063427">
                                          <w:marLeft w:val="0"/>
                                          <w:marRight w:val="0"/>
                                          <w:marTop w:val="0"/>
                                          <w:marBottom w:val="0"/>
                                          <w:divBdr>
                                            <w:top w:val="none" w:sz="0" w:space="0" w:color="auto"/>
                                            <w:left w:val="none" w:sz="0" w:space="0" w:color="auto"/>
                                            <w:bottom w:val="none" w:sz="0" w:space="0" w:color="auto"/>
                                            <w:right w:val="none" w:sz="0" w:space="0" w:color="auto"/>
                                          </w:divBdr>
                                          <w:divsChild>
                                            <w:div w:id="1194462668">
                                              <w:marLeft w:val="0"/>
                                              <w:marRight w:val="0"/>
                                              <w:marTop w:val="0"/>
                                              <w:marBottom w:val="0"/>
                                              <w:divBdr>
                                                <w:top w:val="none" w:sz="0" w:space="0" w:color="auto"/>
                                                <w:left w:val="none" w:sz="0" w:space="0" w:color="auto"/>
                                                <w:bottom w:val="none" w:sz="0" w:space="0" w:color="auto"/>
                                                <w:right w:val="none" w:sz="0" w:space="0" w:color="auto"/>
                                              </w:divBdr>
                                              <w:divsChild>
                                                <w:div w:id="583228888">
                                                  <w:marLeft w:val="0"/>
                                                  <w:marRight w:val="0"/>
                                                  <w:marTop w:val="0"/>
                                                  <w:marBottom w:val="0"/>
                                                  <w:divBdr>
                                                    <w:top w:val="none" w:sz="0" w:space="0" w:color="auto"/>
                                                    <w:left w:val="none" w:sz="0" w:space="0" w:color="auto"/>
                                                    <w:bottom w:val="none" w:sz="0" w:space="0" w:color="auto"/>
                                                    <w:right w:val="none" w:sz="0" w:space="0" w:color="auto"/>
                                                  </w:divBdr>
                                                  <w:divsChild>
                                                    <w:div w:id="133375847">
                                                      <w:marLeft w:val="0"/>
                                                      <w:marRight w:val="0"/>
                                                      <w:marTop w:val="0"/>
                                                      <w:marBottom w:val="0"/>
                                                      <w:divBdr>
                                                        <w:top w:val="none" w:sz="0" w:space="0" w:color="auto"/>
                                                        <w:left w:val="none" w:sz="0" w:space="0" w:color="auto"/>
                                                        <w:bottom w:val="none" w:sz="0" w:space="0" w:color="auto"/>
                                                        <w:right w:val="none" w:sz="0" w:space="0" w:color="auto"/>
                                                      </w:divBdr>
                                                      <w:divsChild>
                                                        <w:div w:id="1481342178">
                                                          <w:marLeft w:val="0"/>
                                                          <w:marRight w:val="45"/>
                                                          <w:marTop w:val="375"/>
                                                          <w:marBottom w:val="375"/>
                                                          <w:divBdr>
                                                            <w:top w:val="none" w:sz="0" w:space="0" w:color="auto"/>
                                                            <w:left w:val="none" w:sz="0" w:space="0" w:color="auto"/>
                                                            <w:bottom w:val="none" w:sz="0" w:space="0" w:color="auto"/>
                                                            <w:right w:val="none" w:sz="0" w:space="0" w:color="auto"/>
                                                          </w:divBdr>
                                                          <w:divsChild>
                                                            <w:div w:id="1978027816">
                                                              <w:marLeft w:val="0"/>
                                                              <w:marRight w:val="0"/>
                                                              <w:marTop w:val="0"/>
                                                              <w:marBottom w:val="0"/>
                                                              <w:divBdr>
                                                                <w:top w:val="none" w:sz="0" w:space="0" w:color="auto"/>
                                                                <w:left w:val="none" w:sz="0" w:space="0" w:color="auto"/>
                                                                <w:bottom w:val="none" w:sz="0" w:space="0" w:color="auto"/>
                                                                <w:right w:val="none" w:sz="0" w:space="0" w:color="auto"/>
                                                              </w:divBdr>
                                                              <w:divsChild>
                                                                <w:div w:id="976110560">
                                                                  <w:marLeft w:val="0"/>
                                                                  <w:marRight w:val="0"/>
                                                                  <w:marTop w:val="0"/>
                                                                  <w:marBottom w:val="0"/>
                                                                  <w:divBdr>
                                                                    <w:top w:val="none" w:sz="0" w:space="0" w:color="auto"/>
                                                                    <w:left w:val="none" w:sz="0" w:space="0" w:color="auto"/>
                                                                    <w:bottom w:val="none" w:sz="0" w:space="0" w:color="auto"/>
                                                                    <w:right w:val="none" w:sz="0" w:space="0" w:color="auto"/>
                                                                  </w:divBdr>
                                                                  <w:divsChild>
                                                                    <w:div w:id="1075779911">
                                                                      <w:marLeft w:val="0"/>
                                                                      <w:marRight w:val="0"/>
                                                                      <w:marTop w:val="0"/>
                                                                      <w:marBottom w:val="0"/>
                                                                      <w:divBdr>
                                                                        <w:top w:val="none" w:sz="0" w:space="0" w:color="auto"/>
                                                                        <w:left w:val="none" w:sz="0" w:space="0" w:color="auto"/>
                                                                        <w:bottom w:val="none" w:sz="0" w:space="0" w:color="auto"/>
                                                                        <w:right w:val="none" w:sz="0" w:space="0" w:color="auto"/>
                                                                      </w:divBdr>
                                                                      <w:divsChild>
                                                                        <w:div w:id="964191464">
                                                                          <w:marLeft w:val="0"/>
                                                                          <w:marRight w:val="0"/>
                                                                          <w:marTop w:val="0"/>
                                                                          <w:marBottom w:val="0"/>
                                                                          <w:divBdr>
                                                                            <w:top w:val="none" w:sz="0" w:space="0" w:color="auto"/>
                                                                            <w:left w:val="none" w:sz="0" w:space="0" w:color="auto"/>
                                                                            <w:bottom w:val="none" w:sz="0" w:space="0" w:color="auto"/>
                                                                            <w:right w:val="none" w:sz="0" w:space="0" w:color="auto"/>
                                                                          </w:divBdr>
                                                                          <w:divsChild>
                                                                            <w:div w:id="1411268382">
                                                                              <w:marLeft w:val="0"/>
                                                                              <w:marRight w:val="0"/>
                                                                              <w:marTop w:val="0"/>
                                                                              <w:marBottom w:val="0"/>
                                                                              <w:divBdr>
                                                                                <w:top w:val="none" w:sz="0" w:space="0" w:color="auto"/>
                                                                                <w:left w:val="none" w:sz="0" w:space="0" w:color="auto"/>
                                                                                <w:bottom w:val="none" w:sz="0" w:space="0" w:color="auto"/>
                                                                                <w:right w:val="none" w:sz="0" w:space="0" w:color="auto"/>
                                                                              </w:divBdr>
                                                                            </w:div>
                                                                            <w:div w:id="1354187087">
                                                                              <w:marLeft w:val="0"/>
                                                                              <w:marRight w:val="0"/>
                                                                              <w:marTop w:val="0"/>
                                                                              <w:marBottom w:val="75"/>
                                                                              <w:divBdr>
                                                                                <w:top w:val="none" w:sz="0" w:space="0" w:color="auto"/>
                                                                                <w:left w:val="none" w:sz="0" w:space="0" w:color="auto"/>
                                                                                <w:bottom w:val="none" w:sz="0" w:space="0" w:color="auto"/>
                                                                                <w:right w:val="none" w:sz="0" w:space="0" w:color="auto"/>
                                                                              </w:divBdr>
                                                                              <w:divsChild>
                                                                                <w:div w:id="96291440">
                                                                                  <w:marLeft w:val="0"/>
                                                                                  <w:marRight w:val="0"/>
                                                                                  <w:marTop w:val="120"/>
                                                                                  <w:marBottom w:val="0"/>
                                                                                  <w:divBdr>
                                                                                    <w:top w:val="none" w:sz="0" w:space="0" w:color="auto"/>
                                                                                    <w:left w:val="none" w:sz="0" w:space="0" w:color="auto"/>
                                                                                    <w:bottom w:val="none" w:sz="0" w:space="0" w:color="auto"/>
                                                                                    <w:right w:val="none" w:sz="0" w:space="0" w:color="auto"/>
                                                                                  </w:divBdr>
                                                                                  <w:divsChild>
                                                                                    <w:div w:id="336469891">
                                                                                      <w:marLeft w:val="0"/>
                                                                                      <w:marRight w:val="0"/>
                                                                                      <w:marTop w:val="0"/>
                                                                                      <w:marBottom w:val="0"/>
                                                                                      <w:divBdr>
                                                                                        <w:top w:val="none" w:sz="0" w:space="0" w:color="auto"/>
                                                                                        <w:left w:val="none" w:sz="0" w:space="0" w:color="auto"/>
                                                                                        <w:bottom w:val="none" w:sz="0" w:space="0" w:color="auto"/>
                                                                                        <w:right w:val="none" w:sz="0" w:space="0" w:color="auto"/>
                                                                                      </w:divBdr>
                                                                                    </w:div>
                                                                                  </w:divsChild>
                                                                                </w:div>
                                                                                <w:div w:id="1571883791">
                                                                                  <w:marLeft w:val="0"/>
                                                                                  <w:marRight w:val="0"/>
                                                                                  <w:marTop w:val="0"/>
                                                                                  <w:marBottom w:val="0"/>
                                                                                  <w:divBdr>
                                                                                    <w:top w:val="none" w:sz="0" w:space="0" w:color="auto"/>
                                                                                    <w:left w:val="none" w:sz="0" w:space="0" w:color="auto"/>
                                                                                    <w:bottom w:val="none" w:sz="0" w:space="0" w:color="auto"/>
                                                                                    <w:right w:val="none" w:sz="0" w:space="0" w:color="auto"/>
                                                                                  </w:divBdr>
                                                                                  <w:divsChild>
                                                                                    <w:div w:id="487522930">
                                                                                      <w:marLeft w:val="0"/>
                                                                                      <w:marRight w:val="0"/>
                                                                                      <w:marTop w:val="0"/>
                                                                                      <w:marBottom w:val="0"/>
                                                                                      <w:divBdr>
                                                                                        <w:top w:val="none" w:sz="0" w:space="0" w:color="auto"/>
                                                                                        <w:left w:val="none" w:sz="0" w:space="0" w:color="auto"/>
                                                                                        <w:bottom w:val="none" w:sz="0" w:space="0" w:color="auto"/>
                                                                                        <w:right w:val="none" w:sz="0" w:space="0" w:color="auto"/>
                                                                                      </w:divBdr>
                                                                                      <w:divsChild>
                                                                                        <w:div w:id="489951695">
                                                                                          <w:marLeft w:val="0"/>
                                                                                          <w:marRight w:val="0"/>
                                                                                          <w:marTop w:val="75"/>
                                                                                          <w:marBottom w:val="0"/>
                                                                                          <w:divBdr>
                                                                                            <w:top w:val="none" w:sz="0" w:space="0" w:color="auto"/>
                                                                                            <w:left w:val="none" w:sz="0" w:space="0" w:color="auto"/>
                                                                                            <w:bottom w:val="none" w:sz="0" w:space="0" w:color="auto"/>
                                                                                            <w:right w:val="none" w:sz="0" w:space="0" w:color="auto"/>
                                                                                          </w:divBdr>
                                                                                        </w:div>
                                                                                        <w:div w:id="1376852104">
                                                                                          <w:marLeft w:val="0"/>
                                                                                          <w:marRight w:val="0"/>
                                                                                          <w:marTop w:val="75"/>
                                                                                          <w:marBottom w:val="0"/>
                                                                                          <w:divBdr>
                                                                                            <w:top w:val="none" w:sz="0" w:space="0" w:color="auto"/>
                                                                                            <w:left w:val="none" w:sz="0" w:space="0" w:color="auto"/>
                                                                                            <w:bottom w:val="none" w:sz="0" w:space="0" w:color="auto"/>
                                                                                            <w:right w:val="none" w:sz="0" w:space="0" w:color="auto"/>
                                                                                          </w:divBdr>
                                                                                        </w:div>
                                                                                        <w:div w:id="687755067">
                                                                                          <w:marLeft w:val="0"/>
                                                                                          <w:marRight w:val="0"/>
                                                                                          <w:marTop w:val="75"/>
                                                                                          <w:marBottom w:val="0"/>
                                                                                          <w:divBdr>
                                                                                            <w:top w:val="none" w:sz="0" w:space="0" w:color="auto"/>
                                                                                            <w:left w:val="none" w:sz="0" w:space="0" w:color="auto"/>
                                                                                            <w:bottom w:val="none" w:sz="0" w:space="0" w:color="auto"/>
                                                                                            <w:right w:val="none" w:sz="0" w:space="0" w:color="auto"/>
                                                                                          </w:divBdr>
                                                                                        </w:div>
                                                                                        <w:div w:id="2429597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0487043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5716597">
              <w:marLeft w:val="0"/>
              <w:marRight w:val="0"/>
              <w:marTop w:val="225"/>
              <w:marBottom w:val="0"/>
              <w:divBdr>
                <w:top w:val="none" w:sz="0" w:space="0" w:color="auto"/>
                <w:left w:val="none" w:sz="0" w:space="0" w:color="auto"/>
                <w:bottom w:val="none" w:sz="0" w:space="0" w:color="auto"/>
                <w:right w:val="none" w:sz="0" w:space="0" w:color="auto"/>
              </w:divBdr>
              <w:divsChild>
                <w:div w:id="1009452197">
                  <w:marLeft w:val="0"/>
                  <w:marRight w:val="0"/>
                  <w:marTop w:val="0"/>
                  <w:marBottom w:val="0"/>
                  <w:divBdr>
                    <w:top w:val="none" w:sz="0" w:space="0" w:color="auto"/>
                    <w:left w:val="none" w:sz="0" w:space="0" w:color="auto"/>
                    <w:bottom w:val="none" w:sz="0" w:space="0" w:color="auto"/>
                    <w:right w:val="none" w:sz="0" w:space="0" w:color="auto"/>
                  </w:divBdr>
                </w:div>
              </w:divsChild>
            </w:div>
            <w:div w:id="1228884914">
              <w:marLeft w:val="0"/>
              <w:marRight w:val="0"/>
              <w:marTop w:val="225"/>
              <w:marBottom w:val="0"/>
              <w:divBdr>
                <w:top w:val="none" w:sz="0" w:space="0" w:color="auto"/>
                <w:left w:val="none" w:sz="0" w:space="0" w:color="auto"/>
                <w:bottom w:val="none" w:sz="0" w:space="0" w:color="auto"/>
                <w:right w:val="none" w:sz="0" w:space="0" w:color="auto"/>
              </w:divBdr>
              <w:divsChild>
                <w:div w:id="213112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836630">
      <w:bodyDiv w:val="1"/>
      <w:marLeft w:val="0"/>
      <w:marRight w:val="0"/>
      <w:marTop w:val="0"/>
      <w:marBottom w:val="0"/>
      <w:divBdr>
        <w:top w:val="none" w:sz="0" w:space="0" w:color="auto"/>
        <w:left w:val="none" w:sz="0" w:space="0" w:color="auto"/>
        <w:bottom w:val="none" w:sz="0" w:space="0" w:color="auto"/>
        <w:right w:val="none" w:sz="0" w:space="0" w:color="auto"/>
      </w:divBdr>
      <w:divsChild>
        <w:div w:id="172768011">
          <w:marLeft w:val="0"/>
          <w:marRight w:val="150"/>
          <w:marTop w:val="0"/>
          <w:marBottom w:val="75"/>
          <w:divBdr>
            <w:top w:val="none" w:sz="0" w:space="0" w:color="auto"/>
            <w:left w:val="none" w:sz="0" w:space="0" w:color="auto"/>
            <w:bottom w:val="none" w:sz="0" w:space="0" w:color="auto"/>
            <w:right w:val="none" w:sz="0" w:space="0" w:color="auto"/>
          </w:divBdr>
        </w:div>
        <w:div w:id="896087279">
          <w:marLeft w:val="0"/>
          <w:marRight w:val="150"/>
          <w:marTop w:val="150"/>
          <w:marBottom w:val="150"/>
          <w:divBdr>
            <w:top w:val="none" w:sz="0" w:space="0" w:color="auto"/>
            <w:left w:val="none" w:sz="0" w:space="0" w:color="auto"/>
            <w:bottom w:val="none" w:sz="0" w:space="0" w:color="auto"/>
            <w:right w:val="none" w:sz="0" w:space="0" w:color="auto"/>
          </w:divBdr>
        </w:div>
        <w:div w:id="1277832638">
          <w:marLeft w:val="0"/>
          <w:marRight w:val="150"/>
          <w:marTop w:val="0"/>
          <w:marBottom w:val="0"/>
          <w:divBdr>
            <w:top w:val="none" w:sz="0" w:space="0" w:color="auto"/>
            <w:left w:val="none" w:sz="0" w:space="0" w:color="auto"/>
            <w:bottom w:val="none" w:sz="0" w:space="0" w:color="auto"/>
            <w:right w:val="none" w:sz="0" w:space="0" w:color="auto"/>
          </w:divBdr>
        </w:div>
      </w:divsChild>
    </w:div>
    <w:div w:id="1495560808">
      <w:bodyDiv w:val="1"/>
      <w:marLeft w:val="0"/>
      <w:marRight w:val="0"/>
      <w:marTop w:val="0"/>
      <w:marBottom w:val="0"/>
      <w:divBdr>
        <w:top w:val="none" w:sz="0" w:space="0" w:color="auto"/>
        <w:left w:val="none" w:sz="0" w:space="0" w:color="auto"/>
        <w:bottom w:val="none" w:sz="0" w:space="0" w:color="auto"/>
        <w:right w:val="none" w:sz="0" w:space="0" w:color="auto"/>
      </w:divBdr>
      <w:divsChild>
        <w:div w:id="1380737894">
          <w:marLeft w:val="0"/>
          <w:marRight w:val="0"/>
          <w:marTop w:val="0"/>
          <w:marBottom w:val="300"/>
          <w:divBdr>
            <w:top w:val="none" w:sz="0" w:space="0" w:color="auto"/>
            <w:left w:val="none" w:sz="0" w:space="0" w:color="auto"/>
            <w:bottom w:val="none" w:sz="0" w:space="0" w:color="auto"/>
            <w:right w:val="none" w:sz="0" w:space="0" w:color="auto"/>
          </w:divBdr>
        </w:div>
      </w:divsChild>
    </w:div>
    <w:div w:id="1496415032">
      <w:bodyDiv w:val="1"/>
      <w:marLeft w:val="0"/>
      <w:marRight w:val="0"/>
      <w:marTop w:val="0"/>
      <w:marBottom w:val="0"/>
      <w:divBdr>
        <w:top w:val="none" w:sz="0" w:space="0" w:color="auto"/>
        <w:left w:val="none" w:sz="0" w:space="0" w:color="auto"/>
        <w:bottom w:val="none" w:sz="0" w:space="0" w:color="auto"/>
        <w:right w:val="none" w:sz="0" w:space="0" w:color="auto"/>
      </w:divBdr>
      <w:divsChild>
        <w:div w:id="2027560830">
          <w:marLeft w:val="0"/>
          <w:marRight w:val="150"/>
          <w:marTop w:val="0"/>
          <w:marBottom w:val="75"/>
          <w:divBdr>
            <w:top w:val="none" w:sz="0" w:space="0" w:color="auto"/>
            <w:left w:val="none" w:sz="0" w:space="0" w:color="auto"/>
            <w:bottom w:val="none" w:sz="0" w:space="0" w:color="auto"/>
            <w:right w:val="none" w:sz="0" w:space="0" w:color="auto"/>
          </w:divBdr>
        </w:div>
        <w:div w:id="681202460">
          <w:marLeft w:val="0"/>
          <w:marRight w:val="150"/>
          <w:marTop w:val="150"/>
          <w:marBottom w:val="150"/>
          <w:divBdr>
            <w:top w:val="none" w:sz="0" w:space="0" w:color="auto"/>
            <w:left w:val="none" w:sz="0" w:space="0" w:color="auto"/>
            <w:bottom w:val="none" w:sz="0" w:space="0" w:color="auto"/>
            <w:right w:val="none" w:sz="0" w:space="0" w:color="auto"/>
          </w:divBdr>
        </w:div>
        <w:div w:id="1879194574">
          <w:marLeft w:val="0"/>
          <w:marRight w:val="150"/>
          <w:marTop w:val="0"/>
          <w:marBottom w:val="0"/>
          <w:divBdr>
            <w:top w:val="none" w:sz="0" w:space="0" w:color="auto"/>
            <w:left w:val="none" w:sz="0" w:space="0" w:color="auto"/>
            <w:bottom w:val="none" w:sz="0" w:space="0" w:color="auto"/>
            <w:right w:val="none" w:sz="0" w:space="0" w:color="auto"/>
          </w:divBdr>
        </w:div>
      </w:divsChild>
    </w:div>
    <w:div w:id="1498960614">
      <w:bodyDiv w:val="1"/>
      <w:marLeft w:val="0"/>
      <w:marRight w:val="0"/>
      <w:marTop w:val="0"/>
      <w:marBottom w:val="0"/>
      <w:divBdr>
        <w:top w:val="none" w:sz="0" w:space="0" w:color="auto"/>
        <w:left w:val="none" w:sz="0" w:space="0" w:color="auto"/>
        <w:bottom w:val="none" w:sz="0" w:space="0" w:color="auto"/>
        <w:right w:val="none" w:sz="0" w:space="0" w:color="auto"/>
      </w:divBdr>
      <w:divsChild>
        <w:div w:id="1649435928">
          <w:marLeft w:val="0"/>
          <w:marRight w:val="150"/>
          <w:marTop w:val="0"/>
          <w:marBottom w:val="75"/>
          <w:divBdr>
            <w:top w:val="none" w:sz="0" w:space="0" w:color="auto"/>
            <w:left w:val="none" w:sz="0" w:space="0" w:color="auto"/>
            <w:bottom w:val="none" w:sz="0" w:space="0" w:color="auto"/>
            <w:right w:val="none" w:sz="0" w:space="0" w:color="auto"/>
          </w:divBdr>
        </w:div>
        <w:div w:id="1719666021">
          <w:marLeft w:val="0"/>
          <w:marRight w:val="150"/>
          <w:marTop w:val="150"/>
          <w:marBottom w:val="150"/>
          <w:divBdr>
            <w:top w:val="none" w:sz="0" w:space="0" w:color="auto"/>
            <w:left w:val="none" w:sz="0" w:space="0" w:color="auto"/>
            <w:bottom w:val="none" w:sz="0" w:space="0" w:color="auto"/>
            <w:right w:val="none" w:sz="0" w:space="0" w:color="auto"/>
          </w:divBdr>
        </w:div>
        <w:div w:id="44256233">
          <w:marLeft w:val="0"/>
          <w:marRight w:val="150"/>
          <w:marTop w:val="0"/>
          <w:marBottom w:val="0"/>
          <w:divBdr>
            <w:top w:val="none" w:sz="0" w:space="0" w:color="auto"/>
            <w:left w:val="none" w:sz="0" w:space="0" w:color="auto"/>
            <w:bottom w:val="none" w:sz="0" w:space="0" w:color="auto"/>
            <w:right w:val="none" w:sz="0" w:space="0" w:color="auto"/>
          </w:divBdr>
        </w:div>
      </w:divsChild>
    </w:div>
    <w:div w:id="1499156720">
      <w:bodyDiv w:val="1"/>
      <w:marLeft w:val="0"/>
      <w:marRight w:val="0"/>
      <w:marTop w:val="0"/>
      <w:marBottom w:val="0"/>
      <w:divBdr>
        <w:top w:val="none" w:sz="0" w:space="0" w:color="auto"/>
        <w:left w:val="none" w:sz="0" w:space="0" w:color="auto"/>
        <w:bottom w:val="none" w:sz="0" w:space="0" w:color="auto"/>
        <w:right w:val="none" w:sz="0" w:space="0" w:color="auto"/>
      </w:divBdr>
      <w:divsChild>
        <w:div w:id="588196894">
          <w:marLeft w:val="0"/>
          <w:marRight w:val="0"/>
          <w:marTop w:val="0"/>
          <w:marBottom w:val="300"/>
          <w:divBdr>
            <w:top w:val="none" w:sz="0" w:space="0" w:color="auto"/>
            <w:left w:val="none" w:sz="0" w:space="0" w:color="auto"/>
            <w:bottom w:val="none" w:sz="0" w:space="0" w:color="auto"/>
            <w:right w:val="none" w:sz="0" w:space="0" w:color="auto"/>
          </w:divBdr>
          <w:divsChild>
            <w:div w:id="1269778658">
              <w:marLeft w:val="0"/>
              <w:marRight w:val="0"/>
              <w:marTop w:val="0"/>
              <w:marBottom w:val="0"/>
              <w:divBdr>
                <w:top w:val="none" w:sz="0" w:space="0" w:color="auto"/>
                <w:left w:val="none" w:sz="0" w:space="0" w:color="auto"/>
                <w:bottom w:val="none" w:sz="0" w:space="0" w:color="auto"/>
                <w:right w:val="none" w:sz="0" w:space="0" w:color="auto"/>
              </w:divBdr>
            </w:div>
            <w:div w:id="1454785909">
              <w:marLeft w:val="0"/>
              <w:marRight w:val="0"/>
              <w:marTop w:val="0"/>
              <w:marBottom w:val="0"/>
              <w:divBdr>
                <w:top w:val="none" w:sz="0" w:space="0" w:color="auto"/>
                <w:left w:val="none" w:sz="0" w:space="0" w:color="auto"/>
                <w:bottom w:val="none" w:sz="0" w:space="0" w:color="auto"/>
                <w:right w:val="none" w:sz="0" w:space="0" w:color="auto"/>
              </w:divBdr>
              <w:divsChild>
                <w:div w:id="375811188">
                  <w:marLeft w:val="0"/>
                  <w:marRight w:val="0"/>
                  <w:marTop w:val="0"/>
                  <w:marBottom w:val="0"/>
                  <w:divBdr>
                    <w:top w:val="none" w:sz="0" w:space="0" w:color="auto"/>
                    <w:left w:val="none" w:sz="0" w:space="0" w:color="auto"/>
                    <w:bottom w:val="none" w:sz="0" w:space="0" w:color="auto"/>
                    <w:right w:val="none" w:sz="0" w:space="0" w:color="auto"/>
                  </w:divBdr>
                  <w:divsChild>
                    <w:div w:id="1955938439">
                      <w:marLeft w:val="0"/>
                      <w:marRight w:val="0"/>
                      <w:marTop w:val="0"/>
                      <w:marBottom w:val="0"/>
                      <w:divBdr>
                        <w:top w:val="none" w:sz="0" w:space="0" w:color="auto"/>
                        <w:left w:val="none" w:sz="0" w:space="0" w:color="auto"/>
                        <w:bottom w:val="none" w:sz="0" w:space="0" w:color="auto"/>
                        <w:right w:val="none" w:sz="0" w:space="0" w:color="auto"/>
                      </w:divBdr>
                      <w:divsChild>
                        <w:div w:id="721173491">
                          <w:marLeft w:val="0"/>
                          <w:marRight w:val="0"/>
                          <w:marTop w:val="0"/>
                          <w:marBottom w:val="0"/>
                          <w:divBdr>
                            <w:top w:val="none" w:sz="0" w:space="0" w:color="auto"/>
                            <w:left w:val="none" w:sz="0" w:space="0" w:color="auto"/>
                            <w:bottom w:val="none" w:sz="0" w:space="0" w:color="auto"/>
                            <w:right w:val="none" w:sz="0" w:space="0" w:color="auto"/>
                          </w:divBdr>
                          <w:divsChild>
                            <w:div w:id="1696691007">
                              <w:marLeft w:val="0"/>
                              <w:marRight w:val="0"/>
                              <w:marTop w:val="0"/>
                              <w:marBottom w:val="0"/>
                              <w:divBdr>
                                <w:top w:val="none" w:sz="0" w:space="0" w:color="auto"/>
                                <w:left w:val="none" w:sz="0" w:space="0" w:color="auto"/>
                                <w:bottom w:val="none" w:sz="0" w:space="0" w:color="auto"/>
                                <w:right w:val="none" w:sz="0" w:space="0" w:color="auto"/>
                              </w:divBdr>
                            </w:div>
                            <w:div w:id="172355988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73820">
          <w:marLeft w:val="0"/>
          <w:marRight w:val="0"/>
          <w:marTop w:val="0"/>
          <w:marBottom w:val="300"/>
          <w:divBdr>
            <w:top w:val="none" w:sz="0" w:space="0" w:color="auto"/>
            <w:left w:val="none" w:sz="0" w:space="0" w:color="auto"/>
            <w:bottom w:val="none" w:sz="0" w:space="0" w:color="auto"/>
            <w:right w:val="none" w:sz="0" w:space="0" w:color="auto"/>
          </w:divBdr>
        </w:div>
      </w:divsChild>
    </w:div>
    <w:div w:id="1499342968">
      <w:bodyDiv w:val="1"/>
      <w:marLeft w:val="0"/>
      <w:marRight w:val="0"/>
      <w:marTop w:val="0"/>
      <w:marBottom w:val="0"/>
      <w:divBdr>
        <w:top w:val="none" w:sz="0" w:space="0" w:color="auto"/>
        <w:left w:val="none" w:sz="0" w:space="0" w:color="auto"/>
        <w:bottom w:val="none" w:sz="0" w:space="0" w:color="auto"/>
        <w:right w:val="none" w:sz="0" w:space="0" w:color="auto"/>
      </w:divBdr>
      <w:divsChild>
        <w:div w:id="250823478">
          <w:marLeft w:val="0"/>
          <w:marRight w:val="375"/>
          <w:marTop w:val="0"/>
          <w:marBottom w:val="0"/>
          <w:divBdr>
            <w:top w:val="none" w:sz="0" w:space="0" w:color="auto"/>
            <w:left w:val="none" w:sz="0" w:space="0" w:color="auto"/>
            <w:bottom w:val="none" w:sz="0" w:space="0" w:color="auto"/>
            <w:right w:val="none" w:sz="0" w:space="0" w:color="auto"/>
          </w:divBdr>
        </w:div>
        <w:div w:id="21321453">
          <w:marLeft w:val="0"/>
          <w:marRight w:val="0"/>
          <w:marTop w:val="0"/>
          <w:marBottom w:val="0"/>
          <w:divBdr>
            <w:top w:val="none" w:sz="0" w:space="0" w:color="auto"/>
            <w:left w:val="none" w:sz="0" w:space="0" w:color="auto"/>
            <w:bottom w:val="none" w:sz="0" w:space="0" w:color="auto"/>
            <w:right w:val="none" w:sz="0" w:space="0" w:color="auto"/>
          </w:divBdr>
        </w:div>
      </w:divsChild>
    </w:div>
    <w:div w:id="1499882137">
      <w:bodyDiv w:val="1"/>
      <w:marLeft w:val="0"/>
      <w:marRight w:val="0"/>
      <w:marTop w:val="0"/>
      <w:marBottom w:val="0"/>
      <w:divBdr>
        <w:top w:val="none" w:sz="0" w:space="0" w:color="auto"/>
        <w:left w:val="none" w:sz="0" w:space="0" w:color="auto"/>
        <w:bottom w:val="none" w:sz="0" w:space="0" w:color="auto"/>
        <w:right w:val="none" w:sz="0" w:space="0" w:color="auto"/>
      </w:divBdr>
      <w:divsChild>
        <w:div w:id="550462318">
          <w:marLeft w:val="0"/>
          <w:marRight w:val="0"/>
          <w:marTop w:val="150"/>
          <w:marBottom w:val="450"/>
          <w:divBdr>
            <w:top w:val="none" w:sz="0" w:space="0" w:color="auto"/>
            <w:left w:val="none" w:sz="0" w:space="0" w:color="auto"/>
            <w:bottom w:val="none" w:sz="0" w:space="0" w:color="auto"/>
            <w:right w:val="none" w:sz="0" w:space="0" w:color="auto"/>
          </w:divBdr>
        </w:div>
        <w:div w:id="398141089">
          <w:marLeft w:val="0"/>
          <w:marRight w:val="0"/>
          <w:marTop w:val="0"/>
          <w:marBottom w:val="300"/>
          <w:divBdr>
            <w:top w:val="none" w:sz="0" w:space="0" w:color="auto"/>
            <w:left w:val="none" w:sz="0" w:space="0" w:color="auto"/>
            <w:bottom w:val="none" w:sz="0" w:space="0" w:color="auto"/>
            <w:right w:val="none" w:sz="0" w:space="0" w:color="auto"/>
          </w:divBdr>
        </w:div>
        <w:div w:id="348527350">
          <w:marLeft w:val="0"/>
          <w:marRight w:val="0"/>
          <w:marTop w:val="495"/>
          <w:marBottom w:val="630"/>
          <w:divBdr>
            <w:top w:val="none" w:sz="0" w:space="0" w:color="auto"/>
            <w:left w:val="none" w:sz="0" w:space="0" w:color="auto"/>
            <w:bottom w:val="none" w:sz="0" w:space="0" w:color="auto"/>
            <w:right w:val="none" w:sz="0" w:space="0" w:color="auto"/>
          </w:divBdr>
        </w:div>
      </w:divsChild>
    </w:div>
    <w:div w:id="1500191663">
      <w:bodyDiv w:val="1"/>
      <w:marLeft w:val="0"/>
      <w:marRight w:val="0"/>
      <w:marTop w:val="0"/>
      <w:marBottom w:val="0"/>
      <w:divBdr>
        <w:top w:val="none" w:sz="0" w:space="0" w:color="auto"/>
        <w:left w:val="none" w:sz="0" w:space="0" w:color="auto"/>
        <w:bottom w:val="none" w:sz="0" w:space="0" w:color="auto"/>
        <w:right w:val="none" w:sz="0" w:space="0" w:color="auto"/>
      </w:divBdr>
      <w:divsChild>
        <w:div w:id="1225601086">
          <w:marLeft w:val="0"/>
          <w:marRight w:val="0"/>
          <w:marTop w:val="0"/>
          <w:marBottom w:val="300"/>
          <w:divBdr>
            <w:top w:val="none" w:sz="0" w:space="0" w:color="auto"/>
            <w:left w:val="none" w:sz="0" w:space="0" w:color="auto"/>
            <w:bottom w:val="none" w:sz="0" w:space="0" w:color="auto"/>
            <w:right w:val="none" w:sz="0" w:space="0" w:color="auto"/>
          </w:divBdr>
        </w:div>
      </w:divsChild>
    </w:div>
    <w:div w:id="1500581357">
      <w:bodyDiv w:val="1"/>
      <w:marLeft w:val="0"/>
      <w:marRight w:val="0"/>
      <w:marTop w:val="0"/>
      <w:marBottom w:val="0"/>
      <w:divBdr>
        <w:top w:val="none" w:sz="0" w:space="0" w:color="auto"/>
        <w:left w:val="none" w:sz="0" w:space="0" w:color="auto"/>
        <w:bottom w:val="none" w:sz="0" w:space="0" w:color="auto"/>
        <w:right w:val="none" w:sz="0" w:space="0" w:color="auto"/>
      </w:divBdr>
      <w:divsChild>
        <w:div w:id="1711570091">
          <w:marLeft w:val="0"/>
          <w:marRight w:val="0"/>
          <w:marTop w:val="0"/>
          <w:marBottom w:val="300"/>
          <w:divBdr>
            <w:top w:val="none" w:sz="0" w:space="0" w:color="auto"/>
            <w:left w:val="none" w:sz="0" w:space="0" w:color="auto"/>
            <w:bottom w:val="none" w:sz="0" w:space="0" w:color="auto"/>
            <w:right w:val="none" w:sz="0" w:space="0" w:color="auto"/>
          </w:divBdr>
        </w:div>
      </w:divsChild>
    </w:div>
    <w:div w:id="1502113100">
      <w:bodyDiv w:val="1"/>
      <w:marLeft w:val="0"/>
      <w:marRight w:val="0"/>
      <w:marTop w:val="0"/>
      <w:marBottom w:val="0"/>
      <w:divBdr>
        <w:top w:val="none" w:sz="0" w:space="0" w:color="auto"/>
        <w:left w:val="none" w:sz="0" w:space="0" w:color="auto"/>
        <w:bottom w:val="none" w:sz="0" w:space="0" w:color="auto"/>
        <w:right w:val="none" w:sz="0" w:space="0" w:color="auto"/>
      </w:divBdr>
      <w:divsChild>
        <w:div w:id="1011954247">
          <w:marLeft w:val="0"/>
          <w:marRight w:val="0"/>
          <w:marTop w:val="150"/>
          <w:marBottom w:val="450"/>
          <w:divBdr>
            <w:top w:val="none" w:sz="0" w:space="0" w:color="auto"/>
            <w:left w:val="none" w:sz="0" w:space="0" w:color="auto"/>
            <w:bottom w:val="none" w:sz="0" w:space="0" w:color="auto"/>
            <w:right w:val="none" w:sz="0" w:space="0" w:color="auto"/>
          </w:divBdr>
        </w:div>
        <w:div w:id="1537506692">
          <w:marLeft w:val="0"/>
          <w:marRight w:val="0"/>
          <w:marTop w:val="495"/>
          <w:marBottom w:val="630"/>
          <w:divBdr>
            <w:top w:val="none" w:sz="0" w:space="0" w:color="auto"/>
            <w:left w:val="none" w:sz="0" w:space="0" w:color="auto"/>
            <w:bottom w:val="none" w:sz="0" w:space="0" w:color="auto"/>
            <w:right w:val="none" w:sz="0" w:space="0" w:color="auto"/>
          </w:divBdr>
        </w:div>
      </w:divsChild>
    </w:div>
    <w:div w:id="1502889661">
      <w:bodyDiv w:val="1"/>
      <w:marLeft w:val="0"/>
      <w:marRight w:val="0"/>
      <w:marTop w:val="0"/>
      <w:marBottom w:val="0"/>
      <w:divBdr>
        <w:top w:val="none" w:sz="0" w:space="0" w:color="auto"/>
        <w:left w:val="none" w:sz="0" w:space="0" w:color="auto"/>
        <w:bottom w:val="none" w:sz="0" w:space="0" w:color="auto"/>
        <w:right w:val="none" w:sz="0" w:space="0" w:color="auto"/>
      </w:divBdr>
      <w:divsChild>
        <w:div w:id="564486368">
          <w:marLeft w:val="0"/>
          <w:marRight w:val="0"/>
          <w:marTop w:val="150"/>
          <w:marBottom w:val="450"/>
          <w:divBdr>
            <w:top w:val="none" w:sz="0" w:space="0" w:color="auto"/>
            <w:left w:val="none" w:sz="0" w:space="0" w:color="auto"/>
            <w:bottom w:val="none" w:sz="0" w:space="0" w:color="auto"/>
            <w:right w:val="none" w:sz="0" w:space="0" w:color="auto"/>
          </w:divBdr>
        </w:div>
        <w:div w:id="565267936">
          <w:marLeft w:val="0"/>
          <w:marRight w:val="0"/>
          <w:marTop w:val="0"/>
          <w:marBottom w:val="300"/>
          <w:divBdr>
            <w:top w:val="none" w:sz="0" w:space="0" w:color="auto"/>
            <w:left w:val="none" w:sz="0" w:space="0" w:color="auto"/>
            <w:bottom w:val="none" w:sz="0" w:space="0" w:color="auto"/>
            <w:right w:val="none" w:sz="0" w:space="0" w:color="auto"/>
          </w:divBdr>
        </w:div>
        <w:div w:id="567572367">
          <w:marLeft w:val="0"/>
          <w:marRight w:val="0"/>
          <w:marTop w:val="495"/>
          <w:marBottom w:val="630"/>
          <w:divBdr>
            <w:top w:val="none" w:sz="0" w:space="0" w:color="auto"/>
            <w:left w:val="none" w:sz="0" w:space="0" w:color="auto"/>
            <w:bottom w:val="none" w:sz="0" w:space="0" w:color="auto"/>
            <w:right w:val="none" w:sz="0" w:space="0" w:color="auto"/>
          </w:divBdr>
        </w:div>
      </w:divsChild>
    </w:div>
    <w:div w:id="1503623527">
      <w:bodyDiv w:val="1"/>
      <w:marLeft w:val="0"/>
      <w:marRight w:val="0"/>
      <w:marTop w:val="0"/>
      <w:marBottom w:val="0"/>
      <w:divBdr>
        <w:top w:val="none" w:sz="0" w:space="0" w:color="auto"/>
        <w:left w:val="none" w:sz="0" w:space="0" w:color="auto"/>
        <w:bottom w:val="none" w:sz="0" w:space="0" w:color="auto"/>
        <w:right w:val="none" w:sz="0" w:space="0" w:color="auto"/>
      </w:divBdr>
      <w:divsChild>
        <w:div w:id="684942133">
          <w:marLeft w:val="0"/>
          <w:marRight w:val="150"/>
          <w:marTop w:val="0"/>
          <w:marBottom w:val="75"/>
          <w:divBdr>
            <w:top w:val="none" w:sz="0" w:space="0" w:color="auto"/>
            <w:left w:val="none" w:sz="0" w:space="0" w:color="auto"/>
            <w:bottom w:val="none" w:sz="0" w:space="0" w:color="auto"/>
            <w:right w:val="none" w:sz="0" w:space="0" w:color="auto"/>
          </w:divBdr>
        </w:div>
        <w:div w:id="265816388">
          <w:marLeft w:val="0"/>
          <w:marRight w:val="150"/>
          <w:marTop w:val="150"/>
          <w:marBottom w:val="150"/>
          <w:divBdr>
            <w:top w:val="none" w:sz="0" w:space="0" w:color="auto"/>
            <w:left w:val="none" w:sz="0" w:space="0" w:color="auto"/>
            <w:bottom w:val="none" w:sz="0" w:space="0" w:color="auto"/>
            <w:right w:val="none" w:sz="0" w:space="0" w:color="auto"/>
          </w:divBdr>
        </w:div>
        <w:div w:id="160049544">
          <w:marLeft w:val="0"/>
          <w:marRight w:val="150"/>
          <w:marTop w:val="0"/>
          <w:marBottom w:val="0"/>
          <w:divBdr>
            <w:top w:val="none" w:sz="0" w:space="0" w:color="auto"/>
            <w:left w:val="none" w:sz="0" w:space="0" w:color="auto"/>
            <w:bottom w:val="none" w:sz="0" w:space="0" w:color="auto"/>
            <w:right w:val="none" w:sz="0" w:space="0" w:color="auto"/>
          </w:divBdr>
        </w:div>
      </w:divsChild>
    </w:div>
    <w:div w:id="1503739794">
      <w:bodyDiv w:val="1"/>
      <w:marLeft w:val="0"/>
      <w:marRight w:val="0"/>
      <w:marTop w:val="0"/>
      <w:marBottom w:val="0"/>
      <w:divBdr>
        <w:top w:val="none" w:sz="0" w:space="0" w:color="auto"/>
        <w:left w:val="none" w:sz="0" w:space="0" w:color="auto"/>
        <w:bottom w:val="none" w:sz="0" w:space="0" w:color="auto"/>
        <w:right w:val="none" w:sz="0" w:space="0" w:color="auto"/>
      </w:divBdr>
      <w:divsChild>
        <w:div w:id="156965609">
          <w:marLeft w:val="0"/>
          <w:marRight w:val="0"/>
          <w:marTop w:val="0"/>
          <w:marBottom w:val="300"/>
          <w:divBdr>
            <w:top w:val="none" w:sz="0" w:space="0" w:color="auto"/>
            <w:left w:val="none" w:sz="0" w:space="0" w:color="auto"/>
            <w:bottom w:val="none" w:sz="0" w:space="0" w:color="auto"/>
            <w:right w:val="none" w:sz="0" w:space="0" w:color="auto"/>
          </w:divBdr>
        </w:div>
      </w:divsChild>
    </w:div>
    <w:div w:id="1503740950">
      <w:bodyDiv w:val="1"/>
      <w:marLeft w:val="0"/>
      <w:marRight w:val="0"/>
      <w:marTop w:val="0"/>
      <w:marBottom w:val="0"/>
      <w:divBdr>
        <w:top w:val="none" w:sz="0" w:space="0" w:color="auto"/>
        <w:left w:val="none" w:sz="0" w:space="0" w:color="auto"/>
        <w:bottom w:val="none" w:sz="0" w:space="0" w:color="auto"/>
        <w:right w:val="none" w:sz="0" w:space="0" w:color="auto"/>
      </w:divBdr>
    </w:div>
    <w:div w:id="1504585309">
      <w:bodyDiv w:val="1"/>
      <w:marLeft w:val="0"/>
      <w:marRight w:val="0"/>
      <w:marTop w:val="0"/>
      <w:marBottom w:val="0"/>
      <w:divBdr>
        <w:top w:val="none" w:sz="0" w:space="0" w:color="auto"/>
        <w:left w:val="none" w:sz="0" w:space="0" w:color="auto"/>
        <w:bottom w:val="none" w:sz="0" w:space="0" w:color="auto"/>
        <w:right w:val="none" w:sz="0" w:space="0" w:color="auto"/>
      </w:divBdr>
      <w:divsChild>
        <w:div w:id="100220505">
          <w:marLeft w:val="0"/>
          <w:marRight w:val="150"/>
          <w:marTop w:val="0"/>
          <w:marBottom w:val="75"/>
          <w:divBdr>
            <w:top w:val="none" w:sz="0" w:space="0" w:color="auto"/>
            <w:left w:val="none" w:sz="0" w:space="0" w:color="auto"/>
            <w:bottom w:val="none" w:sz="0" w:space="0" w:color="auto"/>
            <w:right w:val="none" w:sz="0" w:space="0" w:color="auto"/>
          </w:divBdr>
        </w:div>
        <w:div w:id="1728146414">
          <w:marLeft w:val="0"/>
          <w:marRight w:val="150"/>
          <w:marTop w:val="150"/>
          <w:marBottom w:val="150"/>
          <w:divBdr>
            <w:top w:val="none" w:sz="0" w:space="0" w:color="auto"/>
            <w:left w:val="none" w:sz="0" w:space="0" w:color="auto"/>
            <w:bottom w:val="none" w:sz="0" w:space="0" w:color="auto"/>
            <w:right w:val="none" w:sz="0" w:space="0" w:color="auto"/>
          </w:divBdr>
        </w:div>
        <w:div w:id="1081441618">
          <w:marLeft w:val="0"/>
          <w:marRight w:val="150"/>
          <w:marTop w:val="0"/>
          <w:marBottom w:val="0"/>
          <w:divBdr>
            <w:top w:val="none" w:sz="0" w:space="0" w:color="auto"/>
            <w:left w:val="none" w:sz="0" w:space="0" w:color="auto"/>
            <w:bottom w:val="none" w:sz="0" w:space="0" w:color="auto"/>
            <w:right w:val="none" w:sz="0" w:space="0" w:color="auto"/>
          </w:divBdr>
        </w:div>
      </w:divsChild>
    </w:div>
    <w:div w:id="1504709855">
      <w:bodyDiv w:val="1"/>
      <w:marLeft w:val="0"/>
      <w:marRight w:val="0"/>
      <w:marTop w:val="0"/>
      <w:marBottom w:val="0"/>
      <w:divBdr>
        <w:top w:val="none" w:sz="0" w:space="0" w:color="auto"/>
        <w:left w:val="none" w:sz="0" w:space="0" w:color="auto"/>
        <w:bottom w:val="none" w:sz="0" w:space="0" w:color="auto"/>
        <w:right w:val="none" w:sz="0" w:space="0" w:color="auto"/>
      </w:divBdr>
      <w:divsChild>
        <w:div w:id="76027308">
          <w:marLeft w:val="0"/>
          <w:marRight w:val="0"/>
          <w:marTop w:val="0"/>
          <w:marBottom w:val="0"/>
          <w:divBdr>
            <w:top w:val="none" w:sz="0" w:space="0" w:color="auto"/>
            <w:left w:val="none" w:sz="0" w:space="0" w:color="auto"/>
            <w:bottom w:val="none" w:sz="0" w:space="0" w:color="auto"/>
            <w:right w:val="none" w:sz="0" w:space="0" w:color="auto"/>
          </w:divBdr>
        </w:div>
        <w:div w:id="2138526782">
          <w:marLeft w:val="0"/>
          <w:marRight w:val="0"/>
          <w:marTop w:val="300"/>
          <w:marBottom w:val="300"/>
          <w:divBdr>
            <w:top w:val="none" w:sz="0" w:space="0" w:color="auto"/>
            <w:left w:val="none" w:sz="0" w:space="0" w:color="auto"/>
            <w:bottom w:val="none" w:sz="0" w:space="0" w:color="auto"/>
            <w:right w:val="none" w:sz="0" w:space="0" w:color="auto"/>
          </w:divBdr>
        </w:div>
        <w:div w:id="2051762445">
          <w:marLeft w:val="0"/>
          <w:marRight w:val="0"/>
          <w:marTop w:val="0"/>
          <w:marBottom w:val="0"/>
          <w:divBdr>
            <w:top w:val="none" w:sz="0" w:space="0" w:color="auto"/>
            <w:left w:val="none" w:sz="0" w:space="0" w:color="auto"/>
            <w:bottom w:val="none" w:sz="0" w:space="0" w:color="auto"/>
            <w:right w:val="none" w:sz="0" w:space="0" w:color="auto"/>
          </w:divBdr>
          <w:divsChild>
            <w:div w:id="393165885">
              <w:marLeft w:val="0"/>
              <w:marRight w:val="0"/>
              <w:marTop w:val="300"/>
              <w:marBottom w:val="450"/>
              <w:divBdr>
                <w:top w:val="none" w:sz="0" w:space="0" w:color="auto"/>
                <w:left w:val="none" w:sz="0" w:space="0" w:color="auto"/>
                <w:bottom w:val="none" w:sz="0" w:space="0" w:color="auto"/>
                <w:right w:val="none" w:sz="0" w:space="0" w:color="auto"/>
              </w:divBdr>
              <w:divsChild>
                <w:div w:id="1859657237">
                  <w:marLeft w:val="0"/>
                  <w:marRight w:val="0"/>
                  <w:marTop w:val="0"/>
                  <w:marBottom w:val="0"/>
                  <w:divBdr>
                    <w:top w:val="none" w:sz="0" w:space="0" w:color="auto"/>
                    <w:left w:val="none" w:sz="0" w:space="0" w:color="auto"/>
                    <w:bottom w:val="none" w:sz="0" w:space="0" w:color="auto"/>
                    <w:right w:val="none" w:sz="0" w:space="0" w:color="auto"/>
                  </w:divBdr>
                  <w:divsChild>
                    <w:div w:id="206143350">
                      <w:marLeft w:val="0"/>
                      <w:marRight w:val="0"/>
                      <w:marTop w:val="0"/>
                      <w:marBottom w:val="0"/>
                      <w:divBdr>
                        <w:top w:val="none" w:sz="0" w:space="0" w:color="auto"/>
                        <w:left w:val="none" w:sz="0" w:space="0" w:color="auto"/>
                        <w:bottom w:val="none" w:sz="0" w:space="0" w:color="auto"/>
                        <w:right w:val="none" w:sz="0" w:space="0" w:color="auto"/>
                      </w:divBdr>
                      <w:divsChild>
                        <w:div w:id="223221315">
                          <w:marLeft w:val="0"/>
                          <w:marRight w:val="0"/>
                          <w:marTop w:val="0"/>
                          <w:marBottom w:val="0"/>
                          <w:divBdr>
                            <w:top w:val="none" w:sz="0" w:space="0" w:color="auto"/>
                            <w:left w:val="none" w:sz="0" w:space="0" w:color="auto"/>
                            <w:bottom w:val="none" w:sz="0" w:space="0" w:color="auto"/>
                            <w:right w:val="none" w:sz="0" w:space="0" w:color="auto"/>
                          </w:divBdr>
                          <w:divsChild>
                            <w:div w:id="20591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2170">
          <w:marLeft w:val="0"/>
          <w:marRight w:val="0"/>
          <w:marTop w:val="0"/>
          <w:marBottom w:val="0"/>
          <w:divBdr>
            <w:top w:val="none" w:sz="0" w:space="0" w:color="auto"/>
            <w:left w:val="none" w:sz="0" w:space="0" w:color="auto"/>
            <w:bottom w:val="none" w:sz="0" w:space="0" w:color="auto"/>
            <w:right w:val="none" w:sz="0" w:space="0" w:color="auto"/>
          </w:divBdr>
        </w:div>
      </w:divsChild>
    </w:div>
    <w:div w:id="1505364975">
      <w:bodyDiv w:val="1"/>
      <w:marLeft w:val="0"/>
      <w:marRight w:val="0"/>
      <w:marTop w:val="0"/>
      <w:marBottom w:val="0"/>
      <w:divBdr>
        <w:top w:val="none" w:sz="0" w:space="0" w:color="auto"/>
        <w:left w:val="none" w:sz="0" w:space="0" w:color="auto"/>
        <w:bottom w:val="none" w:sz="0" w:space="0" w:color="auto"/>
        <w:right w:val="none" w:sz="0" w:space="0" w:color="auto"/>
      </w:divBdr>
      <w:divsChild>
        <w:div w:id="1686980675">
          <w:marLeft w:val="0"/>
          <w:marRight w:val="0"/>
          <w:marTop w:val="0"/>
          <w:marBottom w:val="0"/>
          <w:divBdr>
            <w:top w:val="none" w:sz="0" w:space="0" w:color="auto"/>
            <w:left w:val="none" w:sz="0" w:space="0" w:color="auto"/>
            <w:bottom w:val="none" w:sz="0" w:space="0" w:color="auto"/>
            <w:right w:val="none" w:sz="0" w:space="0" w:color="auto"/>
          </w:divBdr>
        </w:div>
        <w:div w:id="1371959640">
          <w:marLeft w:val="0"/>
          <w:marRight w:val="0"/>
          <w:marTop w:val="300"/>
          <w:marBottom w:val="300"/>
          <w:divBdr>
            <w:top w:val="none" w:sz="0" w:space="0" w:color="auto"/>
            <w:left w:val="none" w:sz="0" w:space="0" w:color="auto"/>
            <w:bottom w:val="none" w:sz="0" w:space="0" w:color="auto"/>
            <w:right w:val="none" w:sz="0" w:space="0" w:color="auto"/>
          </w:divBdr>
        </w:div>
        <w:div w:id="666591988">
          <w:marLeft w:val="0"/>
          <w:marRight w:val="0"/>
          <w:marTop w:val="0"/>
          <w:marBottom w:val="0"/>
          <w:divBdr>
            <w:top w:val="none" w:sz="0" w:space="0" w:color="auto"/>
            <w:left w:val="none" w:sz="0" w:space="0" w:color="auto"/>
            <w:bottom w:val="none" w:sz="0" w:space="0" w:color="auto"/>
            <w:right w:val="none" w:sz="0" w:space="0" w:color="auto"/>
          </w:divBdr>
          <w:divsChild>
            <w:div w:id="900751665">
              <w:marLeft w:val="0"/>
              <w:marRight w:val="0"/>
              <w:marTop w:val="300"/>
              <w:marBottom w:val="450"/>
              <w:divBdr>
                <w:top w:val="none" w:sz="0" w:space="0" w:color="auto"/>
                <w:left w:val="none" w:sz="0" w:space="0" w:color="auto"/>
                <w:bottom w:val="none" w:sz="0" w:space="0" w:color="auto"/>
                <w:right w:val="none" w:sz="0" w:space="0" w:color="auto"/>
              </w:divBdr>
              <w:divsChild>
                <w:div w:id="97220057">
                  <w:marLeft w:val="0"/>
                  <w:marRight w:val="0"/>
                  <w:marTop w:val="0"/>
                  <w:marBottom w:val="0"/>
                  <w:divBdr>
                    <w:top w:val="none" w:sz="0" w:space="0" w:color="auto"/>
                    <w:left w:val="none" w:sz="0" w:space="0" w:color="auto"/>
                    <w:bottom w:val="none" w:sz="0" w:space="0" w:color="auto"/>
                    <w:right w:val="none" w:sz="0" w:space="0" w:color="auto"/>
                  </w:divBdr>
                  <w:divsChild>
                    <w:div w:id="2096129972">
                      <w:marLeft w:val="0"/>
                      <w:marRight w:val="0"/>
                      <w:marTop w:val="0"/>
                      <w:marBottom w:val="0"/>
                      <w:divBdr>
                        <w:top w:val="none" w:sz="0" w:space="0" w:color="auto"/>
                        <w:left w:val="none" w:sz="0" w:space="0" w:color="auto"/>
                        <w:bottom w:val="none" w:sz="0" w:space="0" w:color="auto"/>
                        <w:right w:val="none" w:sz="0" w:space="0" w:color="auto"/>
                      </w:divBdr>
                      <w:divsChild>
                        <w:div w:id="96871069">
                          <w:marLeft w:val="0"/>
                          <w:marRight w:val="0"/>
                          <w:marTop w:val="0"/>
                          <w:marBottom w:val="0"/>
                          <w:divBdr>
                            <w:top w:val="none" w:sz="0" w:space="0" w:color="auto"/>
                            <w:left w:val="none" w:sz="0" w:space="0" w:color="auto"/>
                            <w:bottom w:val="none" w:sz="0" w:space="0" w:color="auto"/>
                            <w:right w:val="none" w:sz="0" w:space="0" w:color="auto"/>
                          </w:divBdr>
                          <w:divsChild>
                            <w:div w:id="1106998260">
                              <w:marLeft w:val="0"/>
                              <w:marRight w:val="0"/>
                              <w:marTop w:val="0"/>
                              <w:marBottom w:val="0"/>
                              <w:divBdr>
                                <w:top w:val="none" w:sz="0" w:space="0" w:color="auto"/>
                                <w:left w:val="none" w:sz="0" w:space="0" w:color="auto"/>
                                <w:bottom w:val="none" w:sz="0" w:space="0" w:color="auto"/>
                                <w:right w:val="none" w:sz="0" w:space="0" w:color="auto"/>
                              </w:divBdr>
                              <w:divsChild>
                                <w:div w:id="204414159">
                                  <w:marLeft w:val="0"/>
                                  <w:marRight w:val="0"/>
                                  <w:marTop w:val="0"/>
                                  <w:marBottom w:val="0"/>
                                  <w:divBdr>
                                    <w:top w:val="none" w:sz="0" w:space="0" w:color="auto"/>
                                    <w:left w:val="none" w:sz="0" w:space="0" w:color="auto"/>
                                    <w:bottom w:val="none" w:sz="0" w:space="0" w:color="auto"/>
                                    <w:right w:val="none" w:sz="0" w:space="0" w:color="auto"/>
                                  </w:divBdr>
                                  <w:divsChild>
                                    <w:div w:id="16603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283859">
          <w:marLeft w:val="0"/>
          <w:marRight w:val="0"/>
          <w:marTop w:val="0"/>
          <w:marBottom w:val="0"/>
          <w:divBdr>
            <w:top w:val="none" w:sz="0" w:space="0" w:color="auto"/>
            <w:left w:val="none" w:sz="0" w:space="0" w:color="auto"/>
            <w:bottom w:val="none" w:sz="0" w:space="0" w:color="auto"/>
            <w:right w:val="none" w:sz="0" w:space="0" w:color="auto"/>
          </w:divBdr>
        </w:div>
      </w:divsChild>
    </w:div>
    <w:div w:id="1505589173">
      <w:bodyDiv w:val="1"/>
      <w:marLeft w:val="0"/>
      <w:marRight w:val="0"/>
      <w:marTop w:val="0"/>
      <w:marBottom w:val="0"/>
      <w:divBdr>
        <w:top w:val="none" w:sz="0" w:space="0" w:color="auto"/>
        <w:left w:val="none" w:sz="0" w:space="0" w:color="auto"/>
        <w:bottom w:val="none" w:sz="0" w:space="0" w:color="auto"/>
        <w:right w:val="none" w:sz="0" w:space="0" w:color="auto"/>
      </w:divBdr>
      <w:divsChild>
        <w:div w:id="213808375">
          <w:marLeft w:val="0"/>
          <w:marRight w:val="0"/>
          <w:marTop w:val="150"/>
          <w:marBottom w:val="450"/>
          <w:divBdr>
            <w:top w:val="none" w:sz="0" w:space="0" w:color="auto"/>
            <w:left w:val="none" w:sz="0" w:space="0" w:color="auto"/>
            <w:bottom w:val="none" w:sz="0" w:space="0" w:color="auto"/>
            <w:right w:val="none" w:sz="0" w:space="0" w:color="auto"/>
          </w:divBdr>
        </w:div>
        <w:div w:id="1687974411">
          <w:marLeft w:val="0"/>
          <w:marRight w:val="0"/>
          <w:marTop w:val="0"/>
          <w:marBottom w:val="300"/>
          <w:divBdr>
            <w:top w:val="none" w:sz="0" w:space="0" w:color="auto"/>
            <w:left w:val="none" w:sz="0" w:space="0" w:color="auto"/>
            <w:bottom w:val="none" w:sz="0" w:space="0" w:color="auto"/>
            <w:right w:val="none" w:sz="0" w:space="0" w:color="auto"/>
          </w:divBdr>
        </w:div>
        <w:div w:id="930893788">
          <w:marLeft w:val="0"/>
          <w:marRight w:val="0"/>
          <w:marTop w:val="495"/>
          <w:marBottom w:val="630"/>
          <w:divBdr>
            <w:top w:val="none" w:sz="0" w:space="0" w:color="auto"/>
            <w:left w:val="none" w:sz="0" w:space="0" w:color="auto"/>
            <w:bottom w:val="none" w:sz="0" w:space="0" w:color="auto"/>
            <w:right w:val="none" w:sz="0" w:space="0" w:color="auto"/>
          </w:divBdr>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06629109">
      <w:bodyDiv w:val="1"/>
      <w:marLeft w:val="0"/>
      <w:marRight w:val="0"/>
      <w:marTop w:val="0"/>
      <w:marBottom w:val="0"/>
      <w:divBdr>
        <w:top w:val="none" w:sz="0" w:space="0" w:color="auto"/>
        <w:left w:val="none" w:sz="0" w:space="0" w:color="auto"/>
        <w:bottom w:val="none" w:sz="0" w:space="0" w:color="auto"/>
        <w:right w:val="none" w:sz="0" w:space="0" w:color="auto"/>
      </w:divBdr>
      <w:divsChild>
        <w:div w:id="984285664">
          <w:marLeft w:val="0"/>
          <w:marRight w:val="0"/>
          <w:marTop w:val="0"/>
          <w:marBottom w:val="75"/>
          <w:divBdr>
            <w:top w:val="none" w:sz="0" w:space="0" w:color="auto"/>
            <w:left w:val="none" w:sz="0" w:space="0" w:color="auto"/>
            <w:bottom w:val="none" w:sz="0" w:space="0" w:color="auto"/>
            <w:right w:val="none" w:sz="0" w:space="0" w:color="auto"/>
          </w:divBdr>
        </w:div>
        <w:div w:id="2111050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7553903">
      <w:bodyDiv w:val="1"/>
      <w:marLeft w:val="0"/>
      <w:marRight w:val="0"/>
      <w:marTop w:val="0"/>
      <w:marBottom w:val="0"/>
      <w:divBdr>
        <w:top w:val="none" w:sz="0" w:space="0" w:color="auto"/>
        <w:left w:val="none" w:sz="0" w:space="0" w:color="auto"/>
        <w:bottom w:val="none" w:sz="0" w:space="0" w:color="auto"/>
        <w:right w:val="none" w:sz="0" w:space="0" w:color="auto"/>
      </w:divBdr>
      <w:divsChild>
        <w:div w:id="1656300873">
          <w:marLeft w:val="0"/>
          <w:marRight w:val="0"/>
          <w:marTop w:val="0"/>
          <w:marBottom w:val="150"/>
          <w:divBdr>
            <w:top w:val="none" w:sz="0" w:space="0" w:color="auto"/>
            <w:left w:val="none" w:sz="0" w:space="0" w:color="auto"/>
            <w:bottom w:val="none" w:sz="0" w:space="0" w:color="auto"/>
            <w:right w:val="none" w:sz="0" w:space="0" w:color="auto"/>
          </w:divBdr>
          <w:divsChild>
            <w:div w:id="78916613">
              <w:marLeft w:val="0"/>
              <w:marRight w:val="0"/>
              <w:marTop w:val="0"/>
              <w:marBottom w:val="0"/>
              <w:divBdr>
                <w:top w:val="none" w:sz="0" w:space="0" w:color="auto"/>
                <w:left w:val="none" w:sz="0" w:space="0" w:color="auto"/>
                <w:bottom w:val="none" w:sz="0" w:space="0" w:color="auto"/>
                <w:right w:val="none" w:sz="0" w:space="0" w:color="auto"/>
              </w:divBdr>
              <w:divsChild>
                <w:div w:id="671837402">
                  <w:marLeft w:val="0"/>
                  <w:marRight w:val="150"/>
                  <w:marTop w:val="0"/>
                  <w:marBottom w:val="0"/>
                  <w:divBdr>
                    <w:top w:val="none" w:sz="0" w:space="0" w:color="auto"/>
                    <w:left w:val="none" w:sz="0" w:space="0" w:color="auto"/>
                    <w:bottom w:val="none" w:sz="0" w:space="0" w:color="auto"/>
                    <w:right w:val="none" w:sz="0" w:space="0" w:color="auto"/>
                  </w:divBdr>
                </w:div>
                <w:div w:id="415903854">
                  <w:marLeft w:val="0"/>
                  <w:marRight w:val="150"/>
                  <w:marTop w:val="0"/>
                  <w:marBottom w:val="0"/>
                  <w:divBdr>
                    <w:top w:val="none" w:sz="0" w:space="0" w:color="auto"/>
                    <w:left w:val="none" w:sz="0" w:space="0" w:color="auto"/>
                    <w:bottom w:val="none" w:sz="0" w:space="0" w:color="auto"/>
                    <w:right w:val="none" w:sz="0" w:space="0" w:color="auto"/>
                  </w:divBdr>
                </w:div>
              </w:divsChild>
            </w:div>
            <w:div w:id="127868906">
              <w:marLeft w:val="0"/>
              <w:marRight w:val="0"/>
              <w:marTop w:val="0"/>
              <w:marBottom w:val="0"/>
              <w:divBdr>
                <w:top w:val="none" w:sz="0" w:space="0" w:color="auto"/>
                <w:left w:val="none" w:sz="0" w:space="0" w:color="auto"/>
                <w:bottom w:val="none" w:sz="0" w:space="0" w:color="auto"/>
                <w:right w:val="none" w:sz="0" w:space="0" w:color="auto"/>
              </w:divBdr>
              <w:divsChild>
                <w:div w:id="1911310314">
                  <w:marLeft w:val="0"/>
                  <w:marRight w:val="0"/>
                  <w:marTop w:val="0"/>
                  <w:marBottom w:val="0"/>
                  <w:divBdr>
                    <w:top w:val="none" w:sz="0" w:space="0" w:color="auto"/>
                    <w:left w:val="none" w:sz="0" w:space="0" w:color="auto"/>
                    <w:bottom w:val="none" w:sz="0" w:space="0" w:color="auto"/>
                    <w:right w:val="none" w:sz="0" w:space="0" w:color="auto"/>
                  </w:divBdr>
                  <w:divsChild>
                    <w:div w:id="603418751">
                      <w:marLeft w:val="0"/>
                      <w:marRight w:val="0"/>
                      <w:marTop w:val="0"/>
                      <w:marBottom w:val="0"/>
                      <w:divBdr>
                        <w:top w:val="none" w:sz="0" w:space="0" w:color="auto"/>
                        <w:left w:val="none" w:sz="0" w:space="0" w:color="auto"/>
                        <w:bottom w:val="none" w:sz="0" w:space="0" w:color="auto"/>
                        <w:right w:val="none" w:sz="0" w:space="0" w:color="auto"/>
                      </w:divBdr>
                      <w:divsChild>
                        <w:div w:id="1264537770">
                          <w:marLeft w:val="0"/>
                          <w:marRight w:val="0"/>
                          <w:marTop w:val="0"/>
                          <w:marBottom w:val="0"/>
                          <w:divBdr>
                            <w:top w:val="none" w:sz="0" w:space="0" w:color="auto"/>
                            <w:left w:val="none" w:sz="0" w:space="0" w:color="auto"/>
                            <w:bottom w:val="none" w:sz="0" w:space="0" w:color="auto"/>
                            <w:right w:val="none" w:sz="0" w:space="0" w:color="auto"/>
                          </w:divBdr>
                        </w:div>
                      </w:divsChild>
                    </w:div>
                    <w:div w:id="1621451284">
                      <w:marLeft w:val="0"/>
                      <w:marRight w:val="135"/>
                      <w:marTop w:val="0"/>
                      <w:marBottom w:val="0"/>
                      <w:divBdr>
                        <w:top w:val="none" w:sz="0" w:space="0" w:color="auto"/>
                        <w:left w:val="none" w:sz="0" w:space="0" w:color="auto"/>
                        <w:bottom w:val="none" w:sz="0" w:space="0" w:color="auto"/>
                        <w:right w:val="none" w:sz="0" w:space="0" w:color="auto"/>
                      </w:divBdr>
                    </w:div>
                    <w:div w:id="113865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4232">
          <w:marLeft w:val="0"/>
          <w:marRight w:val="0"/>
          <w:marTop w:val="0"/>
          <w:marBottom w:val="0"/>
          <w:divBdr>
            <w:top w:val="none" w:sz="0" w:space="0" w:color="auto"/>
            <w:left w:val="none" w:sz="0" w:space="0" w:color="auto"/>
            <w:bottom w:val="none" w:sz="0" w:space="0" w:color="auto"/>
            <w:right w:val="none" w:sz="0" w:space="0" w:color="auto"/>
          </w:divBdr>
          <w:divsChild>
            <w:div w:id="2044790848">
              <w:marLeft w:val="0"/>
              <w:marRight w:val="0"/>
              <w:marTop w:val="0"/>
              <w:marBottom w:val="0"/>
              <w:divBdr>
                <w:top w:val="none" w:sz="0" w:space="0" w:color="auto"/>
                <w:left w:val="none" w:sz="0" w:space="0" w:color="auto"/>
                <w:bottom w:val="none" w:sz="0" w:space="0" w:color="auto"/>
                <w:right w:val="none" w:sz="0" w:space="0" w:color="auto"/>
              </w:divBdr>
              <w:divsChild>
                <w:div w:id="1819807908">
                  <w:marLeft w:val="0"/>
                  <w:marRight w:val="0"/>
                  <w:marTop w:val="0"/>
                  <w:marBottom w:val="0"/>
                  <w:divBdr>
                    <w:top w:val="none" w:sz="0" w:space="0" w:color="auto"/>
                    <w:left w:val="none" w:sz="0" w:space="0" w:color="auto"/>
                    <w:bottom w:val="none" w:sz="0" w:space="0" w:color="auto"/>
                    <w:right w:val="none" w:sz="0" w:space="0" w:color="auto"/>
                  </w:divBdr>
                </w:div>
              </w:divsChild>
            </w:div>
            <w:div w:id="2090811214">
              <w:marLeft w:val="0"/>
              <w:marRight w:val="0"/>
              <w:marTop w:val="375"/>
              <w:marBottom w:val="0"/>
              <w:divBdr>
                <w:top w:val="none" w:sz="0" w:space="0" w:color="auto"/>
                <w:left w:val="none" w:sz="0" w:space="0" w:color="auto"/>
                <w:bottom w:val="none" w:sz="0" w:space="0" w:color="auto"/>
                <w:right w:val="none" w:sz="0" w:space="0" w:color="auto"/>
              </w:divBdr>
              <w:divsChild>
                <w:div w:id="1034577477">
                  <w:marLeft w:val="0"/>
                  <w:marRight w:val="0"/>
                  <w:marTop w:val="0"/>
                  <w:marBottom w:val="0"/>
                  <w:divBdr>
                    <w:top w:val="none" w:sz="0" w:space="0" w:color="auto"/>
                    <w:left w:val="none" w:sz="0" w:space="0" w:color="auto"/>
                    <w:bottom w:val="none" w:sz="0" w:space="0" w:color="auto"/>
                    <w:right w:val="none" w:sz="0" w:space="0" w:color="auto"/>
                  </w:divBdr>
                  <w:divsChild>
                    <w:div w:id="134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501">
              <w:marLeft w:val="0"/>
              <w:marRight w:val="0"/>
              <w:marTop w:val="375"/>
              <w:marBottom w:val="0"/>
              <w:divBdr>
                <w:top w:val="none" w:sz="0" w:space="0" w:color="auto"/>
                <w:left w:val="none" w:sz="0" w:space="0" w:color="auto"/>
                <w:bottom w:val="none" w:sz="0" w:space="0" w:color="auto"/>
                <w:right w:val="none" w:sz="0" w:space="0" w:color="auto"/>
              </w:divBdr>
              <w:divsChild>
                <w:div w:id="969438161">
                  <w:marLeft w:val="0"/>
                  <w:marRight w:val="0"/>
                  <w:marTop w:val="0"/>
                  <w:marBottom w:val="0"/>
                  <w:divBdr>
                    <w:top w:val="none" w:sz="0" w:space="0" w:color="auto"/>
                    <w:left w:val="none" w:sz="0" w:space="0" w:color="auto"/>
                    <w:bottom w:val="none" w:sz="0" w:space="0" w:color="auto"/>
                    <w:right w:val="none" w:sz="0" w:space="0" w:color="auto"/>
                  </w:divBdr>
                </w:div>
              </w:divsChild>
            </w:div>
            <w:div w:id="1167091693">
              <w:marLeft w:val="0"/>
              <w:marRight w:val="0"/>
              <w:marTop w:val="225"/>
              <w:marBottom w:val="0"/>
              <w:divBdr>
                <w:top w:val="none" w:sz="0" w:space="0" w:color="auto"/>
                <w:left w:val="none" w:sz="0" w:space="0" w:color="auto"/>
                <w:bottom w:val="none" w:sz="0" w:space="0" w:color="auto"/>
                <w:right w:val="none" w:sz="0" w:space="0" w:color="auto"/>
              </w:divBdr>
              <w:divsChild>
                <w:div w:id="277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8962">
      <w:bodyDiv w:val="1"/>
      <w:marLeft w:val="0"/>
      <w:marRight w:val="0"/>
      <w:marTop w:val="0"/>
      <w:marBottom w:val="0"/>
      <w:divBdr>
        <w:top w:val="none" w:sz="0" w:space="0" w:color="auto"/>
        <w:left w:val="none" w:sz="0" w:space="0" w:color="auto"/>
        <w:bottom w:val="none" w:sz="0" w:space="0" w:color="auto"/>
        <w:right w:val="none" w:sz="0" w:space="0" w:color="auto"/>
      </w:divBdr>
      <w:divsChild>
        <w:div w:id="999964882">
          <w:marLeft w:val="0"/>
          <w:marRight w:val="150"/>
          <w:marTop w:val="0"/>
          <w:marBottom w:val="75"/>
          <w:divBdr>
            <w:top w:val="none" w:sz="0" w:space="0" w:color="auto"/>
            <w:left w:val="none" w:sz="0" w:space="0" w:color="auto"/>
            <w:bottom w:val="none" w:sz="0" w:space="0" w:color="auto"/>
            <w:right w:val="none" w:sz="0" w:space="0" w:color="auto"/>
          </w:divBdr>
        </w:div>
        <w:div w:id="1198424001">
          <w:marLeft w:val="0"/>
          <w:marRight w:val="150"/>
          <w:marTop w:val="150"/>
          <w:marBottom w:val="150"/>
          <w:divBdr>
            <w:top w:val="none" w:sz="0" w:space="0" w:color="auto"/>
            <w:left w:val="none" w:sz="0" w:space="0" w:color="auto"/>
            <w:bottom w:val="none" w:sz="0" w:space="0" w:color="auto"/>
            <w:right w:val="none" w:sz="0" w:space="0" w:color="auto"/>
          </w:divBdr>
        </w:div>
        <w:div w:id="1244338100">
          <w:marLeft w:val="0"/>
          <w:marRight w:val="150"/>
          <w:marTop w:val="0"/>
          <w:marBottom w:val="0"/>
          <w:divBdr>
            <w:top w:val="none" w:sz="0" w:space="0" w:color="auto"/>
            <w:left w:val="none" w:sz="0" w:space="0" w:color="auto"/>
            <w:bottom w:val="none" w:sz="0" w:space="0" w:color="auto"/>
            <w:right w:val="none" w:sz="0" w:space="0" w:color="auto"/>
          </w:divBdr>
        </w:div>
      </w:divsChild>
    </w:div>
    <w:div w:id="1507742171">
      <w:bodyDiv w:val="1"/>
      <w:marLeft w:val="0"/>
      <w:marRight w:val="0"/>
      <w:marTop w:val="0"/>
      <w:marBottom w:val="0"/>
      <w:divBdr>
        <w:top w:val="none" w:sz="0" w:space="0" w:color="auto"/>
        <w:left w:val="none" w:sz="0" w:space="0" w:color="auto"/>
        <w:bottom w:val="none" w:sz="0" w:space="0" w:color="auto"/>
        <w:right w:val="none" w:sz="0" w:space="0" w:color="auto"/>
      </w:divBdr>
      <w:divsChild>
        <w:div w:id="8914193">
          <w:marLeft w:val="0"/>
          <w:marRight w:val="0"/>
          <w:marTop w:val="0"/>
          <w:marBottom w:val="300"/>
          <w:divBdr>
            <w:top w:val="none" w:sz="0" w:space="0" w:color="auto"/>
            <w:left w:val="none" w:sz="0" w:space="0" w:color="auto"/>
            <w:bottom w:val="none" w:sz="0" w:space="0" w:color="auto"/>
            <w:right w:val="none" w:sz="0" w:space="0" w:color="auto"/>
          </w:divBdr>
        </w:div>
      </w:divsChild>
    </w:div>
    <w:div w:id="1507864660">
      <w:bodyDiv w:val="1"/>
      <w:marLeft w:val="0"/>
      <w:marRight w:val="0"/>
      <w:marTop w:val="0"/>
      <w:marBottom w:val="0"/>
      <w:divBdr>
        <w:top w:val="none" w:sz="0" w:space="0" w:color="auto"/>
        <w:left w:val="none" w:sz="0" w:space="0" w:color="auto"/>
        <w:bottom w:val="none" w:sz="0" w:space="0" w:color="auto"/>
        <w:right w:val="none" w:sz="0" w:space="0" w:color="auto"/>
      </w:divBdr>
      <w:divsChild>
        <w:div w:id="756749082">
          <w:marLeft w:val="0"/>
          <w:marRight w:val="0"/>
          <w:marTop w:val="0"/>
          <w:marBottom w:val="0"/>
          <w:divBdr>
            <w:top w:val="none" w:sz="0" w:space="0" w:color="auto"/>
            <w:left w:val="none" w:sz="0" w:space="0" w:color="auto"/>
            <w:bottom w:val="none" w:sz="0" w:space="0" w:color="auto"/>
            <w:right w:val="none" w:sz="0" w:space="0" w:color="auto"/>
          </w:divBdr>
        </w:div>
      </w:divsChild>
    </w:div>
    <w:div w:id="1508325873">
      <w:bodyDiv w:val="1"/>
      <w:marLeft w:val="0"/>
      <w:marRight w:val="0"/>
      <w:marTop w:val="0"/>
      <w:marBottom w:val="0"/>
      <w:divBdr>
        <w:top w:val="none" w:sz="0" w:space="0" w:color="auto"/>
        <w:left w:val="none" w:sz="0" w:space="0" w:color="auto"/>
        <w:bottom w:val="none" w:sz="0" w:space="0" w:color="auto"/>
        <w:right w:val="none" w:sz="0" w:space="0" w:color="auto"/>
      </w:divBdr>
      <w:divsChild>
        <w:div w:id="1398627703">
          <w:marLeft w:val="0"/>
          <w:marRight w:val="150"/>
          <w:marTop w:val="0"/>
          <w:marBottom w:val="75"/>
          <w:divBdr>
            <w:top w:val="none" w:sz="0" w:space="0" w:color="auto"/>
            <w:left w:val="none" w:sz="0" w:space="0" w:color="auto"/>
            <w:bottom w:val="none" w:sz="0" w:space="0" w:color="auto"/>
            <w:right w:val="none" w:sz="0" w:space="0" w:color="auto"/>
          </w:divBdr>
        </w:div>
        <w:div w:id="1320495374">
          <w:marLeft w:val="0"/>
          <w:marRight w:val="150"/>
          <w:marTop w:val="150"/>
          <w:marBottom w:val="150"/>
          <w:divBdr>
            <w:top w:val="none" w:sz="0" w:space="0" w:color="auto"/>
            <w:left w:val="none" w:sz="0" w:space="0" w:color="auto"/>
            <w:bottom w:val="none" w:sz="0" w:space="0" w:color="auto"/>
            <w:right w:val="none" w:sz="0" w:space="0" w:color="auto"/>
          </w:divBdr>
        </w:div>
        <w:div w:id="542403547">
          <w:marLeft w:val="0"/>
          <w:marRight w:val="150"/>
          <w:marTop w:val="0"/>
          <w:marBottom w:val="0"/>
          <w:divBdr>
            <w:top w:val="none" w:sz="0" w:space="0" w:color="auto"/>
            <w:left w:val="none" w:sz="0" w:space="0" w:color="auto"/>
            <w:bottom w:val="none" w:sz="0" w:space="0" w:color="auto"/>
            <w:right w:val="none" w:sz="0" w:space="0" w:color="auto"/>
          </w:divBdr>
        </w:div>
      </w:divsChild>
    </w:div>
    <w:div w:id="1508715793">
      <w:bodyDiv w:val="1"/>
      <w:marLeft w:val="0"/>
      <w:marRight w:val="0"/>
      <w:marTop w:val="0"/>
      <w:marBottom w:val="0"/>
      <w:divBdr>
        <w:top w:val="none" w:sz="0" w:space="0" w:color="auto"/>
        <w:left w:val="none" w:sz="0" w:space="0" w:color="auto"/>
        <w:bottom w:val="none" w:sz="0" w:space="0" w:color="auto"/>
        <w:right w:val="none" w:sz="0" w:space="0" w:color="auto"/>
      </w:divBdr>
      <w:divsChild>
        <w:div w:id="95181102">
          <w:marLeft w:val="0"/>
          <w:marRight w:val="0"/>
          <w:marTop w:val="0"/>
          <w:marBottom w:val="300"/>
          <w:divBdr>
            <w:top w:val="none" w:sz="0" w:space="0" w:color="auto"/>
            <w:left w:val="none" w:sz="0" w:space="0" w:color="auto"/>
            <w:bottom w:val="none" w:sz="0" w:space="0" w:color="auto"/>
            <w:right w:val="none" w:sz="0" w:space="0" w:color="auto"/>
          </w:divBdr>
        </w:div>
      </w:divsChild>
    </w:div>
    <w:div w:id="1508866790">
      <w:bodyDiv w:val="1"/>
      <w:marLeft w:val="0"/>
      <w:marRight w:val="0"/>
      <w:marTop w:val="0"/>
      <w:marBottom w:val="0"/>
      <w:divBdr>
        <w:top w:val="none" w:sz="0" w:space="0" w:color="auto"/>
        <w:left w:val="none" w:sz="0" w:space="0" w:color="auto"/>
        <w:bottom w:val="none" w:sz="0" w:space="0" w:color="auto"/>
        <w:right w:val="none" w:sz="0" w:space="0" w:color="auto"/>
      </w:divBdr>
      <w:divsChild>
        <w:div w:id="1883058636">
          <w:marLeft w:val="0"/>
          <w:marRight w:val="150"/>
          <w:marTop w:val="0"/>
          <w:marBottom w:val="75"/>
          <w:divBdr>
            <w:top w:val="none" w:sz="0" w:space="0" w:color="auto"/>
            <w:left w:val="none" w:sz="0" w:space="0" w:color="auto"/>
            <w:bottom w:val="none" w:sz="0" w:space="0" w:color="auto"/>
            <w:right w:val="none" w:sz="0" w:space="0" w:color="auto"/>
          </w:divBdr>
        </w:div>
        <w:div w:id="1697609816">
          <w:marLeft w:val="0"/>
          <w:marRight w:val="150"/>
          <w:marTop w:val="150"/>
          <w:marBottom w:val="150"/>
          <w:divBdr>
            <w:top w:val="none" w:sz="0" w:space="0" w:color="auto"/>
            <w:left w:val="none" w:sz="0" w:space="0" w:color="auto"/>
            <w:bottom w:val="none" w:sz="0" w:space="0" w:color="auto"/>
            <w:right w:val="none" w:sz="0" w:space="0" w:color="auto"/>
          </w:divBdr>
        </w:div>
        <w:div w:id="1798376351">
          <w:marLeft w:val="0"/>
          <w:marRight w:val="150"/>
          <w:marTop w:val="0"/>
          <w:marBottom w:val="0"/>
          <w:divBdr>
            <w:top w:val="none" w:sz="0" w:space="0" w:color="auto"/>
            <w:left w:val="none" w:sz="0" w:space="0" w:color="auto"/>
            <w:bottom w:val="none" w:sz="0" w:space="0" w:color="auto"/>
            <w:right w:val="none" w:sz="0" w:space="0" w:color="auto"/>
          </w:divBdr>
        </w:div>
      </w:divsChild>
    </w:div>
    <w:div w:id="1510439888">
      <w:bodyDiv w:val="1"/>
      <w:marLeft w:val="0"/>
      <w:marRight w:val="0"/>
      <w:marTop w:val="0"/>
      <w:marBottom w:val="0"/>
      <w:divBdr>
        <w:top w:val="none" w:sz="0" w:space="0" w:color="auto"/>
        <w:left w:val="none" w:sz="0" w:space="0" w:color="auto"/>
        <w:bottom w:val="none" w:sz="0" w:space="0" w:color="auto"/>
        <w:right w:val="none" w:sz="0" w:space="0" w:color="auto"/>
      </w:divBdr>
      <w:divsChild>
        <w:div w:id="43019827">
          <w:marLeft w:val="0"/>
          <w:marRight w:val="0"/>
          <w:marTop w:val="0"/>
          <w:marBottom w:val="75"/>
          <w:divBdr>
            <w:top w:val="none" w:sz="0" w:space="0" w:color="auto"/>
            <w:left w:val="none" w:sz="0" w:space="0" w:color="auto"/>
            <w:bottom w:val="none" w:sz="0" w:space="0" w:color="auto"/>
            <w:right w:val="none" w:sz="0" w:space="0" w:color="auto"/>
          </w:divBdr>
        </w:div>
        <w:div w:id="1088843089">
          <w:marLeft w:val="0"/>
          <w:marRight w:val="0"/>
          <w:marTop w:val="0"/>
          <w:marBottom w:val="0"/>
          <w:divBdr>
            <w:top w:val="none" w:sz="0" w:space="0" w:color="auto"/>
            <w:left w:val="none" w:sz="0" w:space="0" w:color="auto"/>
            <w:bottom w:val="none" w:sz="0" w:space="0" w:color="auto"/>
            <w:right w:val="none" w:sz="0" w:space="0" w:color="auto"/>
          </w:divBdr>
        </w:div>
      </w:divsChild>
    </w:div>
    <w:div w:id="1510484175">
      <w:bodyDiv w:val="1"/>
      <w:marLeft w:val="0"/>
      <w:marRight w:val="0"/>
      <w:marTop w:val="0"/>
      <w:marBottom w:val="0"/>
      <w:divBdr>
        <w:top w:val="none" w:sz="0" w:space="0" w:color="auto"/>
        <w:left w:val="none" w:sz="0" w:space="0" w:color="auto"/>
        <w:bottom w:val="none" w:sz="0" w:space="0" w:color="auto"/>
        <w:right w:val="none" w:sz="0" w:space="0" w:color="auto"/>
      </w:divBdr>
      <w:divsChild>
        <w:div w:id="1805344004">
          <w:marLeft w:val="0"/>
          <w:marRight w:val="0"/>
          <w:marTop w:val="0"/>
          <w:marBottom w:val="0"/>
          <w:divBdr>
            <w:top w:val="none" w:sz="0" w:space="0" w:color="auto"/>
            <w:left w:val="none" w:sz="0" w:space="0" w:color="auto"/>
            <w:bottom w:val="none" w:sz="0" w:space="0" w:color="auto"/>
            <w:right w:val="none" w:sz="0" w:space="0" w:color="auto"/>
          </w:divBdr>
        </w:div>
        <w:div w:id="284428367">
          <w:marLeft w:val="0"/>
          <w:marRight w:val="0"/>
          <w:marTop w:val="300"/>
          <w:marBottom w:val="300"/>
          <w:divBdr>
            <w:top w:val="none" w:sz="0" w:space="0" w:color="auto"/>
            <w:left w:val="none" w:sz="0" w:space="0" w:color="auto"/>
            <w:bottom w:val="none" w:sz="0" w:space="0" w:color="auto"/>
            <w:right w:val="none" w:sz="0" w:space="0" w:color="auto"/>
          </w:divBdr>
        </w:div>
        <w:div w:id="1754668269">
          <w:marLeft w:val="0"/>
          <w:marRight w:val="0"/>
          <w:marTop w:val="0"/>
          <w:marBottom w:val="0"/>
          <w:divBdr>
            <w:top w:val="none" w:sz="0" w:space="0" w:color="auto"/>
            <w:left w:val="none" w:sz="0" w:space="0" w:color="auto"/>
            <w:bottom w:val="none" w:sz="0" w:space="0" w:color="auto"/>
            <w:right w:val="none" w:sz="0" w:space="0" w:color="auto"/>
          </w:divBdr>
          <w:divsChild>
            <w:div w:id="911815393">
              <w:marLeft w:val="0"/>
              <w:marRight w:val="0"/>
              <w:marTop w:val="300"/>
              <w:marBottom w:val="450"/>
              <w:divBdr>
                <w:top w:val="none" w:sz="0" w:space="0" w:color="auto"/>
                <w:left w:val="none" w:sz="0" w:space="0" w:color="auto"/>
                <w:bottom w:val="none" w:sz="0" w:space="0" w:color="auto"/>
                <w:right w:val="none" w:sz="0" w:space="0" w:color="auto"/>
              </w:divBdr>
              <w:divsChild>
                <w:div w:id="1624725131">
                  <w:marLeft w:val="0"/>
                  <w:marRight w:val="0"/>
                  <w:marTop w:val="0"/>
                  <w:marBottom w:val="0"/>
                  <w:divBdr>
                    <w:top w:val="none" w:sz="0" w:space="0" w:color="auto"/>
                    <w:left w:val="none" w:sz="0" w:space="0" w:color="auto"/>
                    <w:bottom w:val="none" w:sz="0" w:space="0" w:color="auto"/>
                    <w:right w:val="none" w:sz="0" w:space="0" w:color="auto"/>
                  </w:divBdr>
                  <w:divsChild>
                    <w:div w:id="1223370564">
                      <w:marLeft w:val="0"/>
                      <w:marRight w:val="0"/>
                      <w:marTop w:val="0"/>
                      <w:marBottom w:val="0"/>
                      <w:divBdr>
                        <w:top w:val="none" w:sz="0" w:space="0" w:color="auto"/>
                        <w:left w:val="none" w:sz="0" w:space="0" w:color="auto"/>
                        <w:bottom w:val="none" w:sz="0" w:space="0" w:color="auto"/>
                        <w:right w:val="none" w:sz="0" w:space="0" w:color="auto"/>
                      </w:divBdr>
                      <w:divsChild>
                        <w:div w:id="1273052233">
                          <w:marLeft w:val="0"/>
                          <w:marRight w:val="0"/>
                          <w:marTop w:val="0"/>
                          <w:marBottom w:val="0"/>
                          <w:divBdr>
                            <w:top w:val="none" w:sz="0" w:space="0" w:color="auto"/>
                            <w:left w:val="none" w:sz="0" w:space="0" w:color="auto"/>
                            <w:bottom w:val="none" w:sz="0" w:space="0" w:color="auto"/>
                            <w:right w:val="none" w:sz="0" w:space="0" w:color="auto"/>
                          </w:divBdr>
                          <w:divsChild>
                            <w:div w:id="2002611827">
                              <w:marLeft w:val="0"/>
                              <w:marRight w:val="0"/>
                              <w:marTop w:val="0"/>
                              <w:marBottom w:val="0"/>
                              <w:divBdr>
                                <w:top w:val="none" w:sz="0" w:space="0" w:color="auto"/>
                                <w:left w:val="none" w:sz="0" w:space="0" w:color="auto"/>
                                <w:bottom w:val="none" w:sz="0" w:space="0" w:color="auto"/>
                                <w:right w:val="none" w:sz="0" w:space="0" w:color="auto"/>
                              </w:divBdr>
                              <w:divsChild>
                                <w:div w:id="54208811">
                                  <w:marLeft w:val="0"/>
                                  <w:marRight w:val="0"/>
                                  <w:marTop w:val="0"/>
                                  <w:marBottom w:val="0"/>
                                  <w:divBdr>
                                    <w:top w:val="none" w:sz="0" w:space="0" w:color="auto"/>
                                    <w:left w:val="none" w:sz="0" w:space="0" w:color="auto"/>
                                    <w:bottom w:val="none" w:sz="0" w:space="0" w:color="auto"/>
                                    <w:right w:val="none" w:sz="0" w:space="0" w:color="auto"/>
                                  </w:divBdr>
                                  <w:divsChild>
                                    <w:div w:id="122548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989472">
          <w:marLeft w:val="0"/>
          <w:marRight w:val="0"/>
          <w:marTop w:val="0"/>
          <w:marBottom w:val="0"/>
          <w:divBdr>
            <w:top w:val="none" w:sz="0" w:space="0" w:color="auto"/>
            <w:left w:val="none" w:sz="0" w:space="0" w:color="auto"/>
            <w:bottom w:val="none" w:sz="0" w:space="0" w:color="auto"/>
            <w:right w:val="none" w:sz="0" w:space="0" w:color="auto"/>
          </w:divBdr>
          <w:divsChild>
            <w:div w:id="92873021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10560539">
      <w:bodyDiv w:val="1"/>
      <w:marLeft w:val="0"/>
      <w:marRight w:val="0"/>
      <w:marTop w:val="0"/>
      <w:marBottom w:val="0"/>
      <w:divBdr>
        <w:top w:val="none" w:sz="0" w:space="0" w:color="auto"/>
        <w:left w:val="none" w:sz="0" w:space="0" w:color="auto"/>
        <w:bottom w:val="none" w:sz="0" w:space="0" w:color="auto"/>
        <w:right w:val="none" w:sz="0" w:space="0" w:color="auto"/>
      </w:divBdr>
      <w:divsChild>
        <w:div w:id="1914505899">
          <w:marLeft w:val="0"/>
          <w:marRight w:val="0"/>
          <w:marTop w:val="0"/>
          <w:marBottom w:val="375"/>
          <w:divBdr>
            <w:top w:val="none" w:sz="0" w:space="0" w:color="auto"/>
            <w:left w:val="none" w:sz="0" w:space="0" w:color="auto"/>
            <w:bottom w:val="none" w:sz="0" w:space="0" w:color="auto"/>
            <w:right w:val="none" w:sz="0" w:space="0" w:color="auto"/>
          </w:divBdr>
          <w:divsChild>
            <w:div w:id="339280661">
              <w:marLeft w:val="0"/>
              <w:marRight w:val="0"/>
              <w:marTop w:val="0"/>
              <w:marBottom w:val="75"/>
              <w:divBdr>
                <w:top w:val="none" w:sz="0" w:space="0" w:color="auto"/>
                <w:left w:val="none" w:sz="0" w:space="0" w:color="auto"/>
                <w:bottom w:val="none" w:sz="0" w:space="0" w:color="auto"/>
                <w:right w:val="none" w:sz="0" w:space="0" w:color="auto"/>
              </w:divBdr>
            </w:div>
            <w:div w:id="12499243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10829359">
      <w:bodyDiv w:val="1"/>
      <w:marLeft w:val="0"/>
      <w:marRight w:val="0"/>
      <w:marTop w:val="0"/>
      <w:marBottom w:val="0"/>
      <w:divBdr>
        <w:top w:val="none" w:sz="0" w:space="0" w:color="auto"/>
        <w:left w:val="none" w:sz="0" w:space="0" w:color="auto"/>
        <w:bottom w:val="none" w:sz="0" w:space="0" w:color="auto"/>
        <w:right w:val="none" w:sz="0" w:space="0" w:color="auto"/>
      </w:divBdr>
      <w:divsChild>
        <w:div w:id="954747428">
          <w:marLeft w:val="0"/>
          <w:marRight w:val="0"/>
          <w:marTop w:val="0"/>
          <w:marBottom w:val="300"/>
          <w:divBdr>
            <w:top w:val="none" w:sz="0" w:space="0" w:color="auto"/>
            <w:left w:val="none" w:sz="0" w:space="0" w:color="auto"/>
            <w:bottom w:val="none" w:sz="0" w:space="0" w:color="auto"/>
            <w:right w:val="none" w:sz="0" w:space="0" w:color="auto"/>
          </w:divBdr>
        </w:div>
      </w:divsChild>
    </w:div>
    <w:div w:id="1510829873">
      <w:bodyDiv w:val="1"/>
      <w:marLeft w:val="0"/>
      <w:marRight w:val="0"/>
      <w:marTop w:val="0"/>
      <w:marBottom w:val="0"/>
      <w:divBdr>
        <w:top w:val="none" w:sz="0" w:space="0" w:color="auto"/>
        <w:left w:val="none" w:sz="0" w:space="0" w:color="auto"/>
        <w:bottom w:val="none" w:sz="0" w:space="0" w:color="auto"/>
        <w:right w:val="none" w:sz="0" w:space="0" w:color="auto"/>
      </w:divBdr>
    </w:div>
    <w:div w:id="1510876626">
      <w:bodyDiv w:val="1"/>
      <w:marLeft w:val="0"/>
      <w:marRight w:val="0"/>
      <w:marTop w:val="0"/>
      <w:marBottom w:val="0"/>
      <w:divBdr>
        <w:top w:val="none" w:sz="0" w:space="0" w:color="auto"/>
        <w:left w:val="none" w:sz="0" w:space="0" w:color="auto"/>
        <w:bottom w:val="none" w:sz="0" w:space="0" w:color="auto"/>
        <w:right w:val="none" w:sz="0" w:space="0" w:color="auto"/>
      </w:divBdr>
      <w:divsChild>
        <w:div w:id="434860629">
          <w:marLeft w:val="0"/>
          <w:marRight w:val="0"/>
          <w:marTop w:val="150"/>
          <w:marBottom w:val="450"/>
          <w:divBdr>
            <w:top w:val="none" w:sz="0" w:space="0" w:color="auto"/>
            <w:left w:val="none" w:sz="0" w:space="0" w:color="auto"/>
            <w:bottom w:val="none" w:sz="0" w:space="0" w:color="auto"/>
            <w:right w:val="none" w:sz="0" w:space="0" w:color="auto"/>
          </w:divBdr>
        </w:div>
        <w:div w:id="1242060795">
          <w:marLeft w:val="0"/>
          <w:marRight w:val="0"/>
          <w:marTop w:val="0"/>
          <w:marBottom w:val="300"/>
          <w:divBdr>
            <w:top w:val="none" w:sz="0" w:space="0" w:color="auto"/>
            <w:left w:val="none" w:sz="0" w:space="0" w:color="auto"/>
            <w:bottom w:val="none" w:sz="0" w:space="0" w:color="auto"/>
            <w:right w:val="none" w:sz="0" w:space="0" w:color="auto"/>
          </w:divBdr>
        </w:div>
        <w:div w:id="1540170481">
          <w:marLeft w:val="0"/>
          <w:marRight w:val="0"/>
          <w:marTop w:val="495"/>
          <w:marBottom w:val="630"/>
          <w:divBdr>
            <w:top w:val="none" w:sz="0" w:space="0" w:color="auto"/>
            <w:left w:val="none" w:sz="0" w:space="0" w:color="auto"/>
            <w:bottom w:val="none" w:sz="0" w:space="0" w:color="auto"/>
            <w:right w:val="none" w:sz="0" w:space="0" w:color="auto"/>
          </w:divBdr>
        </w:div>
        <w:div w:id="1247114747">
          <w:marLeft w:val="0"/>
          <w:marRight w:val="0"/>
          <w:marTop w:val="0"/>
          <w:marBottom w:val="555"/>
          <w:divBdr>
            <w:top w:val="none" w:sz="0" w:space="0" w:color="auto"/>
            <w:left w:val="none" w:sz="0" w:space="0" w:color="auto"/>
            <w:bottom w:val="none" w:sz="0" w:space="0" w:color="auto"/>
            <w:right w:val="none" w:sz="0" w:space="0" w:color="auto"/>
          </w:divBdr>
          <w:divsChild>
            <w:div w:id="4613100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11408101">
      <w:bodyDiv w:val="1"/>
      <w:marLeft w:val="0"/>
      <w:marRight w:val="0"/>
      <w:marTop w:val="0"/>
      <w:marBottom w:val="0"/>
      <w:divBdr>
        <w:top w:val="none" w:sz="0" w:space="0" w:color="auto"/>
        <w:left w:val="none" w:sz="0" w:space="0" w:color="auto"/>
        <w:bottom w:val="none" w:sz="0" w:space="0" w:color="auto"/>
        <w:right w:val="none" w:sz="0" w:space="0" w:color="auto"/>
      </w:divBdr>
      <w:divsChild>
        <w:div w:id="1402680575">
          <w:marLeft w:val="0"/>
          <w:marRight w:val="150"/>
          <w:marTop w:val="0"/>
          <w:marBottom w:val="75"/>
          <w:divBdr>
            <w:top w:val="none" w:sz="0" w:space="0" w:color="auto"/>
            <w:left w:val="none" w:sz="0" w:space="0" w:color="auto"/>
            <w:bottom w:val="none" w:sz="0" w:space="0" w:color="auto"/>
            <w:right w:val="none" w:sz="0" w:space="0" w:color="auto"/>
          </w:divBdr>
        </w:div>
        <w:div w:id="730234434">
          <w:marLeft w:val="0"/>
          <w:marRight w:val="150"/>
          <w:marTop w:val="150"/>
          <w:marBottom w:val="150"/>
          <w:divBdr>
            <w:top w:val="none" w:sz="0" w:space="0" w:color="auto"/>
            <w:left w:val="none" w:sz="0" w:space="0" w:color="auto"/>
            <w:bottom w:val="none" w:sz="0" w:space="0" w:color="auto"/>
            <w:right w:val="none" w:sz="0" w:space="0" w:color="auto"/>
          </w:divBdr>
        </w:div>
        <w:div w:id="1167289874">
          <w:marLeft w:val="0"/>
          <w:marRight w:val="150"/>
          <w:marTop w:val="0"/>
          <w:marBottom w:val="0"/>
          <w:divBdr>
            <w:top w:val="none" w:sz="0" w:space="0" w:color="auto"/>
            <w:left w:val="none" w:sz="0" w:space="0" w:color="auto"/>
            <w:bottom w:val="none" w:sz="0" w:space="0" w:color="auto"/>
            <w:right w:val="none" w:sz="0" w:space="0" w:color="auto"/>
          </w:divBdr>
        </w:div>
      </w:divsChild>
    </w:div>
    <w:div w:id="1511680027">
      <w:bodyDiv w:val="1"/>
      <w:marLeft w:val="0"/>
      <w:marRight w:val="0"/>
      <w:marTop w:val="0"/>
      <w:marBottom w:val="0"/>
      <w:divBdr>
        <w:top w:val="none" w:sz="0" w:space="0" w:color="auto"/>
        <w:left w:val="none" w:sz="0" w:space="0" w:color="auto"/>
        <w:bottom w:val="none" w:sz="0" w:space="0" w:color="auto"/>
        <w:right w:val="none" w:sz="0" w:space="0" w:color="auto"/>
      </w:divBdr>
      <w:divsChild>
        <w:div w:id="911499333">
          <w:marLeft w:val="0"/>
          <w:marRight w:val="0"/>
          <w:marTop w:val="0"/>
          <w:marBottom w:val="375"/>
          <w:divBdr>
            <w:top w:val="none" w:sz="0" w:space="0" w:color="auto"/>
            <w:left w:val="none" w:sz="0" w:space="0" w:color="auto"/>
            <w:bottom w:val="none" w:sz="0" w:space="0" w:color="auto"/>
            <w:right w:val="none" w:sz="0" w:space="0" w:color="auto"/>
          </w:divBdr>
          <w:divsChild>
            <w:div w:id="58985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11944232">
      <w:bodyDiv w:val="1"/>
      <w:marLeft w:val="0"/>
      <w:marRight w:val="0"/>
      <w:marTop w:val="0"/>
      <w:marBottom w:val="0"/>
      <w:divBdr>
        <w:top w:val="none" w:sz="0" w:space="0" w:color="auto"/>
        <w:left w:val="none" w:sz="0" w:space="0" w:color="auto"/>
        <w:bottom w:val="none" w:sz="0" w:space="0" w:color="auto"/>
        <w:right w:val="none" w:sz="0" w:space="0" w:color="auto"/>
      </w:divBdr>
      <w:divsChild>
        <w:div w:id="530802976">
          <w:marLeft w:val="0"/>
          <w:marRight w:val="150"/>
          <w:marTop w:val="0"/>
          <w:marBottom w:val="75"/>
          <w:divBdr>
            <w:top w:val="none" w:sz="0" w:space="0" w:color="auto"/>
            <w:left w:val="none" w:sz="0" w:space="0" w:color="auto"/>
            <w:bottom w:val="none" w:sz="0" w:space="0" w:color="auto"/>
            <w:right w:val="none" w:sz="0" w:space="0" w:color="auto"/>
          </w:divBdr>
        </w:div>
        <w:div w:id="435247759">
          <w:marLeft w:val="0"/>
          <w:marRight w:val="150"/>
          <w:marTop w:val="150"/>
          <w:marBottom w:val="150"/>
          <w:divBdr>
            <w:top w:val="none" w:sz="0" w:space="0" w:color="auto"/>
            <w:left w:val="none" w:sz="0" w:space="0" w:color="auto"/>
            <w:bottom w:val="none" w:sz="0" w:space="0" w:color="auto"/>
            <w:right w:val="none" w:sz="0" w:space="0" w:color="auto"/>
          </w:divBdr>
        </w:div>
        <w:div w:id="1437092882">
          <w:marLeft w:val="0"/>
          <w:marRight w:val="150"/>
          <w:marTop w:val="0"/>
          <w:marBottom w:val="0"/>
          <w:divBdr>
            <w:top w:val="none" w:sz="0" w:space="0" w:color="auto"/>
            <w:left w:val="none" w:sz="0" w:space="0" w:color="auto"/>
            <w:bottom w:val="none" w:sz="0" w:space="0" w:color="auto"/>
            <w:right w:val="none" w:sz="0" w:space="0" w:color="auto"/>
          </w:divBdr>
        </w:div>
      </w:divsChild>
    </w:div>
    <w:div w:id="1512253192">
      <w:bodyDiv w:val="1"/>
      <w:marLeft w:val="0"/>
      <w:marRight w:val="0"/>
      <w:marTop w:val="0"/>
      <w:marBottom w:val="0"/>
      <w:divBdr>
        <w:top w:val="none" w:sz="0" w:space="0" w:color="auto"/>
        <w:left w:val="none" w:sz="0" w:space="0" w:color="auto"/>
        <w:bottom w:val="none" w:sz="0" w:space="0" w:color="auto"/>
        <w:right w:val="none" w:sz="0" w:space="0" w:color="auto"/>
      </w:divBdr>
      <w:divsChild>
        <w:div w:id="1674454514">
          <w:marLeft w:val="0"/>
          <w:marRight w:val="0"/>
          <w:marTop w:val="0"/>
          <w:marBottom w:val="300"/>
          <w:divBdr>
            <w:top w:val="none" w:sz="0" w:space="0" w:color="auto"/>
            <w:left w:val="none" w:sz="0" w:space="0" w:color="auto"/>
            <w:bottom w:val="none" w:sz="0" w:space="0" w:color="auto"/>
            <w:right w:val="none" w:sz="0" w:space="0" w:color="auto"/>
          </w:divBdr>
        </w:div>
      </w:divsChild>
    </w:div>
    <w:div w:id="1512446859">
      <w:bodyDiv w:val="1"/>
      <w:marLeft w:val="0"/>
      <w:marRight w:val="0"/>
      <w:marTop w:val="0"/>
      <w:marBottom w:val="0"/>
      <w:divBdr>
        <w:top w:val="none" w:sz="0" w:space="0" w:color="auto"/>
        <w:left w:val="none" w:sz="0" w:space="0" w:color="auto"/>
        <w:bottom w:val="none" w:sz="0" w:space="0" w:color="auto"/>
        <w:right w:val="none" w:sz="0" w:space="0" w:color="auto"/>
      </w:divBdr>
      <w:divsChild>
        <w:div w:id="1959216334">
          <w:marLeft w:val="0"/>
          <w:marRight w:val="150"/>
          <w:marTop w:val="0"/>
          <w:marBottom w:val="75"/>
          <w:divBdr>
            <w:top w:val="none" w:sz="0" w:space="0" w:color="auto"/>
            <w:left w:val="none" w:sz="0" w:space="0" w:color="auto"/>
            <w:bottom w:val="none" w:sz="0" w:space="0" w:color="auto"/>
            <w:right w:val="none" w:sz="0" w:space="0" w:color="auto"/>
          </w:divBdr>
        </w:div>
        <w:div w:id="825705915">
          <w:marLeft w:val="0"/>
          <w:marRight w:val="150"/>
          <w:marTop w:val="150"/>
          <w:marBottom w:val="150"/>
          <w:divBdr>
            <w:top w:val="none" w:sz="0" w:space="0" w:color="auto"/>
            <w:left w:val="none" w:sz="0" w:space="0" w:color="auto"/>
            <w:bottom w:val="none" w:sz="0" w:space="0" w:color="auto"/>
            <w:right w:val="none" w:sz="0" w:space="0" w:color="auto"/>
          </w:divBdr>
        </w:div>
        <w:div w:id="927811628">
          <w:marLeft w:val="0"/>
          <w:marRight w:val="150"/>
          <w:marTop w:val="0"/>
          <w:marBottom w:val="0"/>
          <w:divBdr>
            <w:top w:val="none" w:sz="0" w:space="0" w:color="auto"/>
            <w:left w:val="none" w:sz="0" w:space="0" w:color="auto"/>
            <w:bottom w:val="none" w:sz="0" w:space="0" w:color="auto"/>
            <w:right w:val="none" w:sz="0" w:space="0" w:color="auto"/>
          </w:divBdr>
        </w:div>
      </w:divsChild>
    </w:div>
    <w:div w:id="1513304570">
      <w:bodyDiv w:val="1"/>
      <w:marLeft w:val="0"/>
      <w:marRight w:val="0"/>
      <w:marTop w:val="0"/>
      <w:marBottom w:val="0"/>
      <w:divBdr>
        <w:top w:val="none" w:sz="0" w:space="0" w:color="auto"/>
        <w:left w:val="none" w:sz="0" w:space="0" w:color="auto"/>
        <w:bottom w:val="none" w:sz="0" w:space="0" w:color="auto"/>
        <w:right w:val="none" w:sz="0" w:space="0" w:color="auto"/>
      </w:divBdr>
      <w:divsChild>
        <w:div w:id="1003166568">
          <w:marLeft w:val="0"/>
          <w:marRight w:val="150"/>
          <w:marTop w:val="0"/>
          <w:marBottom w:val="75"/>
          <w:divBdr>
            <w:top w:val="none" w:sz="0" w:space="0" w:color="auto"/>
            <w:left w:val="none" w:sz="0" w:space="0" w:color="auto"/>
            <w:bottom w:val="none" w:sz="0" w:space="0" w:color="auto"/>
            <w:right w:val="none" w:sz="0" w:space="0" w:color="auto"/>
          </w:divBdr>
        </w:div>
        <w:div w:id="1868522232">
          <w:marLeft w:val="0"/>
          <w:marRight w:val="150"/>
          <w:marTop w:val="150"/>
          <w:marBottom w:val="150"/>
          <w:divBdr>
            <w:top w:val="none" w:sz="0" w:space="0" w:color="auto"/>
            <w:left w:val="none" w:sz="0" w:space="0" w:color="auto"/>
            <w:bottom w:val="none" w:sz="0" w:space="0" w:color="auto"/>
            <w:right w:val="none" w:sz="0" w:space="0" w:color="auto"/>
          </w:divBdr>
        </w:div>
        <w:div w:id="1624800407">
          <w:marLeft w:val="0"/>
          <w:marRight w:val="150"/>
          <w:marTop w:val="0"/>
          <w:marBottom w:val="0"/>
          <w:divBdr>
            <w:top w:val="none" w:sz="0" w:space="0" w:color="auto"/>
            <w:left w:val="none" w:sz="0" w:space="0" w:color="auto"/>
            <w:bottom w:val="none" w:sz="0" w:space="0" w:color="auto"/>
            <w:right w:val="none" w:sz="0" w:space="0" w:color="auto"/>
          </w:divBdr>
        </w:div>
      </w:divsChild>
    </w:div>
    <w:div w:id="1513641078">
      <w:bodyDiv w:val="1"/>
      <w:marLeft w:val="0"/>
      <w:marRight w:val="0"/>
      <w:marTop w:val="0"/>
      <w:marBottom w:val="0"/>
      <w:divBdr>
        <w:top w:val="none" w:sz="0" w:space="0" w:color="auto"/>
        <w:left w:val="none" w:sz="0" w:space="0" w:color="auto"/>
        <w:bottom w:val="none" w:sz="0" w:space="0" w:color="auto"/>
        <w:right w:val="none" w:sz="0" w:space="0" w:color="auto"/>
      </w:divBdr>
      <w:divsChild>
        <w:div w:id="1551065119">
          <w:marLeft w:val="0"/>
          <w:marRight w:val="150"/>
          <w:marTop w:val="0"/>
          <w:marBottom w:val="75"/>
          <w:divBdr>
            <w:top w:val="none" w:sz="0" w:space="0" w:color="auto"/>
            <w:left w:val="none" w:sz="0" w:space="0" w:color="auto"/>
            <w:bottom w:val="none" w:sz="0" w:space="0" w:color="auto"/>
            <w:right w:val="none" w:sz="0" w:space="0" w:color="auto"/>
          </w:divBdr>
        </w:div>
        <w:div w:id="965504010">
          <w:marLeft w:val="0"/>
          <w:marRight w:val="150"/>
          <w:marTop w:val="150"/>
          <w:marBottom w:val="150"/>
          <w:divBdr>
            <w:top w:val="none" w:sz="0" w:space="0" w:color="auto"/>
            <w:left w:val="none" w:sz="0" w:space="0" w:color="auto"/>
            <w:bottom w:val="none" w:sz="0" w:space="0" w:color="auto"/>
            <w:right w:val="none" w:sz="0" w:space="0" w:color="auto"/>
          </w:divBdr>
        </w:div>
        <w:div w:id="1417359629">
          <w:marLeft w:val="0"/>
          <w:marRight w:val="150"/>
          <w:marTop w:val="0"/>
          <w:marBottom w:val="0"/>
          <w:divBdr>
            <w:top w:val="none" w:sz="0" w:space="0" w:color="auto"/>
            <w:left w:val="none" w:sz="0" w:space="0" w:color="auto"/>
            <w:bottom w:val="none" w:sz="0" w:space="0" w:color="auto"/>
            <w:right w:val="none" w:sz="0" w:space="0" w:color="auto"/>
          </w:divBdr>
        </w:div>
      </w:divsChild>
    </w:div>
    <w:div w:id="1513838197">
      <w:bodyDiv w:val="1"/>
      <w:marLeft w:val="0"/>
      <w:marRight w:val="0"/>
      <w:marTop w:val="0"/>
      <w:marBottom w:val="0"/>
      <w:divBdr>
        <w:top w:val="none" w:sz="0" w:space="0" w:color="auto"/>
        <w:left w:val="none" w:sz="0" w:space="0" w:color="auto"/>
        <w:bottom w:val="none" w:sz="0" w:space="0" w:color="auto"/>
        <w:right w:val="none" w:sz="0" w:space="0" w:color="auto"/>
      </w:divBdr>
      <w:divsChild>
        <w:div w:id="1726488444">
          <w:marLeft w:val="0"/>
          <w:marRight w:val="0"/>
          <w:marTop w:val="0"/>
          <w:marBottom w:val="300"/>
          <w:divBdr>
            <w:top w:val="none" w:sz="0" w:space="0" w:color="auto"/>
            <w:left w:val="none" w:sz="0" w:space="0" w:color="auto"/>
            <w:bottom w:val="none" w:sz="0" w:space="0" w:color="auto"/>
            <w:right w:val="none" w:sz="0" w:space="0" w:color="auto"/>
          </w:divBdr>
        </w:div>
      </w:divsChild>
    </w:div>
    <w:div w:id="1514491321">
      <w:bodyDiv w:val="1"/>
      <w:marLeft w:val="0"/>
      <w:marRight w:val="0"/>
      <w:marTop w:val="0"/>
      <w:marBottom w:val="0"/>
      <w:divBdr>
        <w:top w:val="none" w:sz="0" w:space="0" w:color="auto"/>
        <w:left w:val="none" w:sz="0" w:space="0" w:color="auto"/>
        <w:bottom w:val="none" w:sz="0" w:space="0" w:color="auto"/>
        <w:right w:val="none" w:sz="0" w:space="0" w:color="auto"/>
      </w:divBdr>
      <w:divsChild>
        <w:div w:id="155151158">
          <w:marLeft w:val="0"/>
          <w:marRight w:val="150"/>
          <w:marTop w:val="0"/>
          <w:marBottom w:val="75"/>
          <w:divBdr>
            <w:top w:val="none" w:sz="0" w:space="0" w:color="auto"/>
            <w:left w:val="none" w:sz="0" w:space="0" w:color="auto"/>
            <w:bottom w:val="none" w:sz="0" w:space="0" w:color="auto"/>
            <w:right w:val="none" w:sz="0" w:space="0" w:color="auto"/>
          </w:divBdr>
        </w:div>
        <w:div w:id="515392287">
          <w:marLeft w:val="0"/>
          <w:marRight w:val="150"/>
          <w:marTop w:val="150"/>
          <w:marBottom w:val="150"/>
          <w:divBdr>
            <w:top w:val="none" w:sz="0" w:space="0" w:color="auto"/>
            <w:left w:val="none" w:sz="0" w:space="0" w:color="auto"/>
            <w:bottom w:val="none" w:sz="0" w:space="0" w:color="auto"/>
            <w:right w:val="none" w:sz="0" w:space="0" w:color="auto"/>
          </w:divBdr>
        </w:div>
        <w:div w:id="270628371">
          <w:marLeft w:val="0"/>
          <w:marRight w:val="150"/>
          <w:marTop w:val="0"/>
          <w:marBottom w:val="0"/>
          <w:divBdr>
            <w:top w:val="none" w:sz="0" w:space="0" w:color="auto"/>
            <w:left w:val="none" w:sz="0" w:space="0" w:color="auto"/>
            <w:bottom w:val="none" w:sz="0" w:space="0" w:color="auto"/>
            <w:right w:val="none" w:sz="0" w:space="0" w:color="auto"/>
          </w:divBdr>
        </w:div>
      </w:divsChild>
    </w:div>
    <w:div w:id="1514568896">
      <w:bodyDiv w:val="1"/>
      <w:marLeft w:val="0"/>
      <w:marRight w:val="0"/>
      <w:marTop w:val="0"/>
      <w:marBottom w:val="0"/>
      <w:divBdr>
        <w:top w:val="none" w:sz="0" w:space="0" w:color="auto"/>
        <w:left w:val="none" w:sz="0" w:space="0" w:color="auto"/>
        <w:bottom w:val="none" w:sz="0" w:space="0" w:color="auto"/>
        <w:right w:val="none" w:sz="0" w:space="0" w:color="auto"/>
      </w:divBdr>
      <w:divsChild>
        <w:div w:id="1205367765">
          <w:marLeft w:val="0"/>
          <w:marRight w:val="150"/>
          <w:marTop w:val="0"/>
          <w:marBottom w:val="75"/>
          <w:divBdr>
            <w:top w:val="none" w:sz="0" w:space="0" w:color="auto"/>
            <w:left w:val="none" w:sz="0" w:space="0" w:color="auto"/>
            <w:bottom w:val="none" w:sz="0" w:space="0" w:color="auto"/>
            <w:right w:val="none" w:sz="0" w:space="0" w:color="auto"/>
          </w:divBdr>
        </w:div>
        <w:div w:id="1247421632">
          <w:marLeft w:val="0"/>
          <w:marRight w:val="150"/>
          <w:marTop w:val="150"/>
          <w:marBottom w:val="150"/>
          <w:divBdr>
            <w:top w:val="none" w:sz="0" w:space="0" w:color="auto"/>
            <w:left w:val="none" w:sz="0" w:space="0" w:color="auto"/>
            <w:bottom w:val="none" w:sz="0" w:space="0" w:color="auto"/>
            <w:right w:val="none" w:sz="0" w:space="0" w:color="auto"/>
          </w:divBdr>
        </w:div>
        <w:div w:id="1645965239">
          <w:marLeft w:val="0"/>
          <w:marRight w:val="150"/>
          <w:marTop w:val="0"/>
          <w:marBottom w:val="0"/>
          <w:divBdr>
            <w:top w:val="none" w:sz="0" w:space="0" w:color="auto"/>
            <w:left w:val="none" w:sz="0" w:space="0" w:color="auto"/>
            <w:bottom w:val="none" w:sz="0" w:space="0" w:color="auto"/>
            <w:right w:val="none" w:sz="0" w:space="0" w:color="auto"/>
          </w:divBdr>
        </w:div>
      </w:divsChild>
    </w:div>
    <w:div w:id="1514610791">
      <w:bodyDiv w:val="1"/>
      <w:marLeft w:val="0"/>
      <w:marRight w:val="0"/>
      <w:marTop w:val="0"/>
      <w:marBottom w:val="0"/>
      <w:divBdr>
        <w:top w:val="none" w:sz="0" w:space="0" w:color="auto"/>
        <w:left w:val="none" w:sz="0" w:space="0" w:color="auto"/>
        <w:bottom w:val="none" w:sz="0" w:space="0" w:color="auto"/>
        <w:right w:val="none" w:sz="0" w:space="0" w:color="auto"/>
      </w:divBdr>
      <w:divsChild>
        <w:div w:id="1727994958">
          <w:marLeft w:val="0"/>
          <w:marRight w:val="0"/>
          <w:marTop w:val="0"/>
          <w:marBottom w:val="300"/>
          <w:divBdr>
            <w:top w:val="none" w:sz="0" w:space="0" w:color="auto"/>
            <w:left w:val="none" w:sz="0" w:space="0" w:color="auto"/>
            <w:bottom w:val="none" w:sz="0" w:space="0" w:color="auto"/>
            <w:right w:val="none" w:sz="0" w:space="0" w:color="auto"/>
          </w:divBdr>
        </w:div>
      </w:divsChild>
    </w:div>
    <w:div w:id="1514687685">
      <w:bodyDiv w:val="1"/>
      <w:marLeft w:val="0"/>
      <w:marRight w:val="0"/>
      <w:marTop w:val="0"/>
      <w:marBottom w:val="0"/>
      <w:divBdr>
        <w:top w:val="none" w:sz="0" w:space="0" w:color="auto"/>
        <w:left w:val="none" w:sz="0" w:space="0" w:color="auto"/>
        <w:bottom w:val="none" w:sz="0" w:space="0" w:color="auto"/>
        <w:right w:val="none" w:sz="0" w:space="0" w:color="auto"/>
      </w:divBdr>
      <w:divsChild>
        <w:div w:id="387144798">
          <w:marLeft w:val="0"/>
          <w:marRight w:val="0"/>
          <w:marTop w:val="0"/>
          <w:marBottom w:val="75"/>
          <w:divBdr>
            <w:top w:val="none" w:sz="0" w:space="0" w:color="auto"/>
            <w:left w:val="none" w:sz="0" w:space="0" w:color="auto"/>
            <w:bottom w:val="none" w:sz="0" w:space="0" w:color="auto"/>
            <w:right w:val="none" w:sz="0" w:space="0" w:color="auto"/>
          </w:divBdr>
        </w:div>
        <w:div w:id="3624870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15219493">
      <w:bodyDiv w:val="1"/>
      <w:marLeft w:val="0"/>
      <w:marRight w:val="0"/>
      <w:marTop w:val="0"/>
      <w:marBottom w:val="0"/>
      <w:divBdr>
        <w:top w:val="none" w:sz="0" w:space="0" w:color="auto"/>
        <w:left w:val="none" w:sz="0" w:space="0" w:color="auto"/>
        <w:bottom w:val="none" w:sz="0" w:space="0" w:color="auto"/>
        <w:right w:val="none" w:sz="0" w:space="0" w:color="auto"/>
      </w:divBdr>
      <w:divsChild>
        <w:div w:id="1233851540">
          <w:marLeft w:val="0"/>
          <w:marRight w:val="0"/>
          <w:marTop w:val="0"/>
          <w:marBottom w:val="0"/>
          <w:divBdr>
            <w:top w:val="none" w:sz="0" w:space="0" w:color="auto"/>
            <w:left w:val="none" w:sz="0" w:space="0" w:color="auto"/>
            <w:bottom w:val="none" w:sz="0" w:space="0" w:color="auto"/>
            <w:right w:val="none" w:sz="0" w:space="0" w:color="auto"/>
          </w:divBdr>
        </w:div>
        <w:div w:id="193468563">
          <w:marLeft w:val="0"/>
          <w:marRight w:val="0"/>
          <w:marTop w:val="300"/>
          <w:marBottom w:val="300"/>
          <w:divBdr>
            <w:top w:val="none" w:sz="0" w:space="0" w:color="auto"/>
            <w:left w:val="none" w:sz="0" w:space="0" w:color="auto"/>
            <w:bottom w:val="none" w:sz="0" w:space="0" w:color="auto"/>
            <w:right w:val="none" w:sz="0" w:space="0" w:color="auto"/>
          </w:divBdr>
        </w:div>
        <w:div w:id="188497907">
          <w:marLeft w:val="0"/>
          <w:marRight w:val="0"/>
          <w:marTop w:val="0"/>
          <w:marBottom w:val="0"/>
          <w:divBdr>
            <w:top w:val="none" w:sz="0" w:space="0" w:color="auto"/>
            <w:left w:val="none" w:sz="0" w:space="0" w:color="auto"/>
            <w:bottom w:val="none" w:sz="0" w:space="0" w:color="auto"/>
            <w:right w:val="none" w:sz="0" w:space="0" w:color="auto"/>
          </w:divBdr>
          <w:divsChild>
            <w:div w:id="1955332236">
              <w:marLeft w:val="0"/>
              <w:marRight w:val="0"/>
              <w:marTop w:val="300"/>
              <w:marBottom w:val="450"/>
              <w:divBdr>
                <w:top w:val="none" w:sz="0" w:space="0" w:color="auto"/>
                <w:left w:val="none" w:sz="0" w:space="0" w:color="auto"/>
                <w:bottom w:val="none" w:sz="0" w:space="0" w:color="auto"/>
                <w:right w:val="none" w:sz="0" w:space="0" w:color="auto"/>
              </w:divBdr>
              <w:divsChild>
                <w:div w:id="448357913">
                  <w:marLeft w:val="0"/>
                  <w:marRight w:val="0"/>
                  <w:marTop w:val="0"/>
                  <w:marBottom w:val="0"/>
                  <w:divBdr>
                    <w:top w:val="none" w:sz="0" w:space="0" w:color="auto"/>
                    <w:left w:val="none" w:sz="0" w:space="0" w:color="auto"/>
                    <w:bottom w:val="none" w:sz="0" w:space="0" w:color="auto"/>
                    <w:right w:val="none" w:sz="0" w:space="0" w:color="auto"/>
                  </w:divBdr>
                  <w:divsChild>
                    <w:div w:id="1799954648">
                      <w:marLeft w:val="0"/>
                      <w:marRight w:val="0"/>
                      <w:marTop w:val="0"/>
                      <w:marBottom w:val="0"/>
                      <w:divBdr>
                        <w:top w:val="none" w:sz="0" w:space="0" w:color="auto"/>
                        <w:left w:val="none" w:sz="0" w:space="0" w:color="auto"/>
                        <w:bottom w:val="none" w:sz="0" w:space="0" w:color="auto"/>
                        <w:right w:val="none" w:sz="0" w:space="0" w:color="auto"/>
                      </w:divBdr>
                      <w:divsChild>
                        <w:div w:id="1471441233">
                          <w:marLeft w:val="0"/>
                          <w:marRight w:val="0"/>
                          <w:marTop w:val="0"/>
                          <w:marBottom w:val="0"/>
                          <w:divBdr>
                            <w:top w:val="none" w:sz="0" w:space="0" w:color="auto"/>
                            <w:left w:val="none" w:sz="0" w:space="0" w:color="auto"/>
                            <w:bottom w:val="none" w:sz="0" w:space="0" w:color="auto"/>
                            <w:right w:val="none" w:sz="0" w:space="0" w:color="auto"/>
                          </w:divBdr>
                          <w:divsChild>
                            <w:div w:id="15370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590924">
          <w:marLeft w:val="0"/>
          <w:marRight w:val="0"/>
          <w:marTop w:val="0"/>
          <w:marBottom w:val="0"/>
          <w:divBdr>
            <w:top w:val="none" w:sz="0" w:space="0" w:color="auto"/>
            <w:left w:val="none" w:sz="0" w:space="0" w:color="auto"/>
            <w:bottom w:val="none" w:sz="0" w:space="0" w:color="auto"/>
            <w:right w:val="none" w:sz="0" w:space="0" w:color="auto"/>
          </w:divBdr>
        </w:div>
      </w:divsChild>
    </w:div>
    <w:div w:id="1515651727">
      <w:bodyDiv w:val="1"/>
      <w:marLeft w:val="0"/>
      <w:marRight w:val="0"/>
      <w:marTop w:val="0"/>
      <w:marBottom w:val="0"/>
      <w:divBdr>
        <w:top w:val="none" w:sz="0" w:space="0" w:color="auto"/>
        <w:left w:val="none" w:sz="0" w:space="0" w:color="auto"/>
        <w:bottom w:val="none" w:sz="0" w:space="0" w:color="auto"/>
        <w:right w:val="none" w:sz="0" w:space="0" w:color="auto"/>
      </w:divBdr>
      <w:divsChild>
        <w:div w:id="1845510111">
          <w:marLeft w:val="0"/>
          <w:marRight w:val="150"/>
          <w:marTop w:val="0"/>
          <w:marBottom w:val="75"/>
          <w:divBdr>
            <w:top w:val="none" w:sz="0" w:space="0" w:color="auto"/>
            <w:left w:val="none" w:sz="0" w:space="0" w:color="auto"/>
            <w:bottom w:val="none" w:sz="0" w:space="0" w:color="auto"/>
            <w:right w:val="none" w:sz="0" w:space="0" w:color="auto"/>
          </w:divBdr>
        </w:div>
        <w:div w:id="1547990883">
          <w:marLeft w:val="0"/>
          <w:marRight w:val="150"/>
          <w:marTop w:val="150"/>
          <w:marBottom w:val="150"/>
          <w:divBdr>
            <w:top w:val="none" w:sz="0" w:space="0" w:color="auto"/>
            <w:left w:val="none" w:sz="0" w:space="0" w:color="auto"/>
            <w:bottom w:val="none" w:sz="0" w:space="0" w:color="auto"/>
            <w:right w:val="none" w:sz="0" w:space="0" w:color="auto"/>
          </w:divBdr>
        </w:div>
        <w:div w:id="1292247575">
          <w:marLeft w:val="0"/>
          <w:marRight w:val="150"/>
          <w:marTop w:val="0"/>
          <w:marBottom w:val="0"/>
          <w:divBdr>
            <w:top w:val="none" w:sz="0" w:space="0" w:color="auto"/>
            <w:left w:val="none" w:sz="0" w:space="0" w:color="auto"/>
            <w:bottom w:val="none" w:sz="0" w:space="0" w:color="auto"/>
            <w:right w:val="none" w:sz="0" w:space="0" w:color="auto"/>
          </w:divBdr>
        </w:div>
      </w:divsChild>
    </w:div>
    <w:div w:id="1515923325">
      <w:bodyDiv w:val="1"/>
      <w:marLeft w:val="0"/>
      <w:marRight w:val="0"/>
      <w:marTop w:val="0"/>
      <w:marBottom w:val="0"/>
      <w:divBdr>
        <w:top w:val="none" w:sz="0" w:space="0" w:color="auto"/>
        <w:left w:val="none" w:sz="0" w:space="0" w:color="auto"/>
        <w:bottom w:val="none" w:sz="0" w:space="0" w:color="auto"/>
        <w:right w:val="none" w:sz="0" w:space="0" w:color="auto"/>
      </w:divBdr>
      <w:divsChild>
        <w:div w:id="1867866375">
          <w:marLeft w:val="0"/>
          <w:marRight w:val="150"/>
          <w:marTop w:val="0"/>
          <w:marBottom w:val="75"/>
          <w:divBdr>
            <w:top w:val="none" w:sz="0" w:space="0" w:color="auto"/>
            <w:left w:val="none" w:sz="0" w:space="0" w:color="auto"/>
            <w:bottom w:val="none" w:sz="0" w:space="0" w:color="auto"/>
            <w:right w:val="none" w:sz="0" w:space="0" w:color="auto"/>
          </w:divBdr>
        </w:div>
        <w:div w:id="1860463232">
          <w:marLeft w:val="0"/>
          <w:marRight w:val="150"/>
          <w:marTop w:val="150"/>
          <w:marBottom w:val="150"/>
          <w:divBdr>
            <w:top w:val="none" w:sz="0" w:space="0" w:color="auto"/>
            <w:left w:val="none" w:sz="0" w:space="0" w:color="auto"/>
            <w:bottom w:val="none" w:sz="0" w:space="0" w:color="auto"/>
            <w:right w:val="none" w:sz="0" w:space="0" w:color="auto"/>
          </w:divBdr>
        </w:div>
        <w:div w:id="1455177258">
          <w:marLeft w:val="0"/>
          <w:marRight w:val="150"/>
          <w:marTop w:val="0"/>
          <w:marBottom w:val="0"/>
          <w:divBdr>
            <w:top w:val="none" w:sz="0" w:space="0" w:color="auto"/>
            <w:left w:val="none" w:sz="0" w:space="0" w:color="auto"/>
            <w:bottom w:val="none" w:sz="0" w:space="0" w:color="auto"/>
            <w:right w:val="none" w:sz="0" w:space="0" w:color="auto"/>
          </w:divBdr>
        </w:div>
      </w:divsChild>
    </w:div>
    <w:div w:id="1516194162">
      <w:bodyDiv w:val="1"/>
      <w:marLeft w:val="0"/>
      <w:marRight w:val="0"/>
      <w:marTop w:val="0"/>
      <w:marBottom w:val="0"/>
      <w:divBdr>
        <w:top w:val="none" w:sz="0" w:space="0" w:color="auto"/>
        <w:left w:val="none" w:sz="0" w:space="0" w:color="auto"/>
        <w:bottom w:val="none" w:sz="0" w:space="0" w:color="auto"/>
        <w:right w:val="none" w:sz="0" w:space="0" w:color="auto"/>
      </w:divBdr>
      <w:divsChild>
        <w:div w:id="424305610">
          <w:marLeft w:val="0"/>
          <w:marRight w:val="0"/>
          <w:marTop w:val="0"/>
          <w:marBottom w:val="75"/>
          <w:divBdr>
            <w:top w:val="none" w:sz="0" w:space="0" w:color="auto"/>
            <w:left w:val="none" w:sz="0" w:space="0" w:color="auto"/>
            <w:bottom w:val="none" w:sz="0" w:space="0" w:color="auto"/>
            <w:right w:val="none" w:sz="0" w:space="0" w:color="auto"/>
          </w:divBdr>
        </w:div>
        <w:div w:id="1359814677">
          <w:marLeft w:val="0"/>
          <w:marRight w:val="0"/>
          <w:marTop w:val="0"/>
          <w:marBottom w:val="0"/>
          <w:divBdr>
            <w:top w:val="none" w:sz="0" w:space="0" w:color="auto"/>
            <w:left w:val="none" w:sz="0" w:space="0" w:color="auto"/>
            <w:bottom w:val="none" w:sz="0" w:space="0" w:color="auto"/>
            <w:right w:val="none" w:sz="0" w:space="0" w:color="auto"/>
          </w:divBdr>
        </w:div>
      </w:divsChild>
    </w:div>
    <w:div w:id="1517421644">
      <w:bodyDiv w:val="1"/>
      <w:marLeft w:val="0"/>
      <w:marRight w:val="0"/>
      <w:marTop w:val="0"/>
      <w:marBottom w:val="0"/>
      <w:divBdr>
        <w:top w:val="none" w:sz="0" w:space="0" w:color="auto"/>
        <w:left w:val="none" w:sz="0" w:space="0" w:color="auto"/>
        <w:bottom w:val="none" w:sz="0" w:space="0" w:color="auto"/>
        <w:right w:val="none" w:sz="0" w:space="0" w:color="auto"/>
      </w:divBdr>
      <w:divsChild>
        <w:div w:id="568534916">
          <w:marLeft w:val="0"/>
          <w:marRight w:val="375"/>
          <w:marTop w:val="0"/>
          <w:marBottom w:val="0"/>
          <w:divBdr>
            <w:top w:val="none" w:sz="0" w:space="0" w:color="auto"/>
            <w:left w:val="none" w:sz="0" w:space="0" w:color="auto"/>
            <w:bottom w:val="none" w:sz="0" w:space="0" w:color="auto"/>
            <w:right w:val="none" w:sz="0" w:space="0" w:color="auto"/>
          </w:divBdr>
        </w:div>
        <w:div w:id="331761881">
          <w:marLeft w:val="0"/>
          <w:marRight w:val="0"/>
          <w:marTop w:val="0"/>
          <w:marBottom w:val="0"/>
          <w:divBdr>
            <w:top w:val="none" w:sz="0" w:space="0" w:color="auto"/>
            <w:left w:val="none" w:sz="0" w:space="0" w:color="auto"/>
            <w:bottom w:val="none" w:sz="0" w:space="0" w:color="auto"/>
            <w:right w:val="none" w:sz="0" w:space="0" w:color="auto"/>
          </w:divBdr>
        </w:div>
      </w:divsChild>
    </w:div>
    <w:div w:id="1517499016">
      <w:bodyDiv w:val="1"/>
      <w:marLeft w:val="0"/>
      <w:marRight w:val="0"/>
      <w:marTop w:val="0"/>
      <w:marBottom w:val="0"/>
      <w:divBdr>
        <w:top w:val="none" w:sz="0" w:space="0" w:color="auto"/>
        <w:left w:val="none" w:sz="0" w:space="0" w:color="auto"/>
        <w:bottom w:val="none" w:sz="0" w:space="0" w:color="auto"/>
        <w:right w:val="none" w:sz="0" w:space="0" w:color="auto"/>
      </w:divBdr>
      <w:divsChild>
        <w:div w:id="675110542">
          <w:marLeft w:val="0"/>
          <w:marRight w:val="0"/>
          <w:marTop w:val="0"/>
          <w:marBottom w:val="0"/>
          <w:divBdr>
            <w:top w:val="none" w:sz="0" w:space="0" w:color="auto"/>
            <w:left w:val="none" w:sz="0" w:space="0" w:color="auto"/>
            <w:bottom w:val="none" w:sz="0" w:space="0" w:color="auto"/>
            <w:right w:val="none" w:sz="0" w:space="0" w:color="auto"/>
          </w:divBdr>
          <w:divsChild>
            <w:div w:id="64694376">
              <w:marLeft w:val="0"/>
              <w:marRight w:val="0"/>
              <w:marTop w:val="0"/>
              <w:marBottom w:val="0"/>
              <w:divBdr>
                <w:top w:val="none" w:sz="0" w:space="0" w:color="auto"/>
                <w:left w:val="none" w:sz="0" w:space="0" w:color="auto"/>
                <w:bottom w:val="none" w:sz="0" w:space="0" w:color="auto"/>
                <w:right w:val="none" w:sz="0" w:space="0" w:color="auto"/>
              </w:divBdr>
            </w:div>
          </w:divsChild>
        </w:div>
        <w:div w:id="1819806823">
          <w:marLeft w:val="0"/>
          <w:marRight w:val="0"/>
          <w:marTop w:val="0"/>
          <w:marBottom w:val="0"/>
          <w:divBdr>
            <w:top w:val="none" w:sz="0" w:space="0" w:color="auto"/>
            <w:left w:val="none" w:sz="0" w:space="0" w:color="auto"/>
            <w:bottom w:val="none" w:sz="0" w:space="0" w:color="auto"/>
            <w:right w:val="none" w:sz="0" w:space="0" w:color="auto"/>
          </w:divBdr>
          <w:divsChild>
            <w:div w:id="978999515">
              <w:marLeft w:val="0"/>
              <w:marRight w:val="0"/>
              <w:marTop w:val="0"/>
              <w:marBottom w:val="0"/>
              <w:divBdr>
                <w:top w:val="none" w:sz="0" w:space="0" w:color="auto"/>
                <w:left w:val="none" w:sz="0" w:space="0" w:color="auto"/>
                <w:bottom w:val="none" w:sz="0" w:space="0" w:color="auto"/>
                <w:right w:val="none" w:sz="0" w:space="0" w:color="auto"/>
              </w:divBdr>
              <w:divsChild>
                <w:div w:id="918833222">
                  <w:marLeft w:val="0"/>
                  <w:marRight w:val="0"/>
                  <w:marTop w:val="0"/>
                  <w:marBottom w:val="0"/>
                  <w:divBdr>
                    <w:top w:val="none" w:sz="0" w:space="0" w:color="auto"/>
                    <w:left w:val="none" w:sz="0" w:space="0" w:color="auto"/>
                    <w:bottom w:val="none" w:sz="0" w:space="0" w:color="auto"/>
                    <w:right w:val="none" w:sz="0" w:space="0" w:color="auto"/>
                  </w:divBdr>
                  <w:divsChild>
                    <w:div w:id="756488058">
                      <w:marLeft w:val="-2670"/>
                      <w:marRight w:val="1050"/>
                      <w:marTop w:val="0"/>
                      <w:marBottom w:val="150"/>
                      <w:divBdr>
                        <w:top w:val="none" w:sz="0" w:space="0" w:color="auto"/>
                        <w:left w:val="none" w:sz="0" w:space="0" w:color="auto"/>
                        <w:bottom w:val="none" w:sz="0" w:space="0" w:color="auto"/>
                        <w:right w:val="none" w:sz="0" w:space="0" w:color="auto"/>
                      </w:divBdr>
                      <w:divsChild>
                        <w:div w:id="383915331">
                          <w:marLeft w:val="0"/>
                          <w:marRight w:val="0"/>
                          <w:marTop w:val="0"/>
                          <w:marBottom w:val="0"/>
                          <w:divBdr>
                            <w:top w:val="none" w:sz="0" w:space="0" w:color="auto"/>
                            <w:left w:val="none" w:sz="0" w:space="0" w:color="auto"/>
                            <w:bottom w:val="none" w:sz="0" w:space="0" w:color="auto"/>
                            <w:right w:val="none" w:sz="0" w:space="0" w:color="auto"/>
                          </w:divBdr>
                          <w:divsChild>
                            <w:div w:id="1900313372">
                              <w:marLeft w:val="0"/>
                              <w:marRight w:val="0"/>
                              <w:marTop w:val="0"/>
                              <w:marBottom w:val="150"/>
                              <w:divBdr>
                                <w:top w:val="none" w:sz="0" w:space="0" w:color="auto"/>
                                <w:left w:val="none" w:sz="0" w:space="0" w:color="auto"/>
                                <w:bottom w:val="none" w:sz="0" w:space="0" w:color="auto"/>
                                <w:right w:val="none" w:sz="0" w:space="0" w:color="auto"/>
                              </w:divBdr>
                              <w:divsChild>
                                <w:div w:id="73478294">
                                  <w:marLeft w:val="0"/>
                                  <w:marRight w:val="0"/>
                                  <w:marTop w:val="0"/>
                                  <w:marBottom w:val="0"/>
                                  <w:divBdr>
                                    <w:top w:val="none" w:sz="0" w:space="0" w:color="auto"/>
                                    <w:left w:val="none" w:sz="0" w:space="0" w:color="auto"/>
                                    <w:bottom w:val="none" w:sz="0" w:space="0" w:color="auto"/>
                                    <w:right w:val="none" w:sz="0" w:space="0" w:color="auto"/>
                                  </w:divBdr>
                                </w:div>
                                <w:div w:id="1751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20653">
      <w:bodyDiv w:val="1"/>
      <w:marLeft w:val="0"/>
      <w:marRight w:val="0"/>
      <w:marTop w:val="0"/>
      <w:marBottom w:val="0"/>
      <w:divBdr>
        <w:top w:val="none" w:sz="0" w:space="0" w:color="auto"/>
        <w:left w:val="none" w:sz="0" w:space="0" w:color="auto"/>
        <w:bottom w:val="none" w:sz="0" w:space="0" w:color="auto"/>
        <w:right w:val="none" w:sz="0" w:space="0" w:color="auto"/>
      </w:divBdr>
      <w:divsChild>
        <w:div w:id="1279530601">
          <w:marLeft w:val="0"/>
          <w:marRight w:val="0"/>
          <w:marTop w:val="0"/>
          <w:marBottom w:val="375"/>
          <w:divBdr>
            <w:top w:val="none" w:sz="0" w:space="0" w:color="auto"/>
            <w:left w:val="none" w:sz="0" w:space="0" w:color="auto"/>
            <w:bottom w:val="none" w:sz="0" w:space="0" w:color="auto"/>
            <w:right w:val="none" w:sz="0" w:space="0" w:color="auto"/>
          </w:divBdr>
          <w:divsChild>
            <w:div w:id="747651329">
              <w:marLeft w:val="0"/>
              <w:marRight w:val="0"/>
              <w:marTop w:val="0"/>
              <w:marBottom w:val="75"/>
              <w:divBdr>
                <w:top w:val="none" w:sz="0" w:space="0" w:color="auto"/>
                <w:left w:val="none" w:sz="0" w:space="0" w:color="auto"/>
                <w:bottom w:val="none" w:sz="0" w:space="0" w:color="auto"/>
                <w:right w:val="none" w:sz="0" w:space="0" w:color="auto"/>
              </w:divBdr>
            </w:div>
            <w:div w:id="1247567680">
              <w:marLeft w:val="0"/>
              <w:marRight w:val="0"/>
              <w:marTop w:val="0"/>
              <w:marBottom w:val="75"/>
              <w:divBdr>
                <w:top w:val="single" w:sz="6" w:space="3" w:color="DEDEDE"/>
                <w:left w:val="single" w:sz="6" w:space="3" w:color="DEDEDE"/>
                <w:bottom w:val="single" w:sz="6" w:space="3" w:color="DEDEDE"/>
                <w:right w:val="single" w:sz="6" w:space="3" w:color="DEDEDE"/>
              </w:divBdr>
              <w:divsChild>
                <w:div w:id="185646023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519586564">
      <w:bodyDiv w:val="1"/>
      <w:marLeft w:val="0"/>
      <w:marRight w:val="0"/>
      <w:marTop w:val="0"/>
      <w:marBottom w:val="0"/>
      <w:divBdr>
        <w:top w:val="none" w:sz="0" w:space="0" w:color="auto"/>
        <w:left w:val="none" w:sz="0" w:space="0" w:color="auto"/>
        <w:bottom w:val="none" w:sz="0" w:space="0" w:color="auto"/>
        <w:right w:val="none" w:sz="0" w:space="0" w:color="auto"/>
      </w:divBdr>
      <w:divsChild>
        <w:div w:id="7685627">
          <w:marLeft w:val="0"/>
          <w:marRight w:val="0"/>
          <w:marTop w:val="0"/>
          <w:marBottom w:val="0"/>
          <w:divBdr>
            <w:top w:val="none" w:sz="0" w:space="0" w:color="auto"/>
            <w:left w:val="none" w:sz="0" w:space="0" w:color="auto"/>
            <w:bottom w:val="none" w:sz="0" w:space="0" w:color="auto"/>
            <w:right w:val="none" w:sz="0" w:space="0" w:color="auto"/>
          </w:divBdr>
        </w:div>
        <w:div w:id="1335955516">
          <w:marLeft w:val="0"/>
          <w:marRight w:val="0"/>
          <w:marTop w:val="300"/>
          <w:marBottom w:val="300"/>
          <w:divBdr>
            <w:top w:val="none" w:sz="0" w:space="0" w:color="auto"/>
            <w:left w:val="none" w:sz="0" w:space="0" w:color="auto"/>
            <w:bottom w:val="none" w:sz="0" w:space="0" w:color="auto"/>
            <w:right w:val="none" w:sz="0" w:space="0" w:color="auto"/>
          </w:divBdr>
        </w:div>
        <w:div w:id="1898586410">
          <w:marLeft w:val="0"/>
          <w:marRight w:val="0"/>
          <w:marTop w:val="0"/>
          <w:marBottom w:val="0"/>
          <w:divBdr>
            <w:top w:val="none" w:sz="0" w:space="0" w:color="auto"/>
            <w:left w:val="none" w:sz="0" w:space="0" w:color="auto"/>
            <w:bottom w:val="none" w:sz="0" w:space="0" w:color="auto"/>
            <w:right w:val="none" w:sz="0" w:space="0" w:color="auto"/>
          </w:divBdr>
          <w:divsChild>
            <w:div w:id="262812098">
              <w:marLeft w:val="0"/>
              <w:marRight w:val="0"/>
              <w:marTop w:val="300"/>
              <w:marBottom w:val="450"/>
              <w:divBdr>
                <w:top w:val="none" w:sz="0" w:space="0" w:color="auto"/>
                <w:left w:val="none" w:sz="0" w:space="0" w:color="auto"/>
                <w:bottom w:val="none" w:sz="0" w:space="0" w:color="auto"/>
                <w:right w:val="none" w:sz="0" w:space="0" w:color="auto"/>
              </w:divBdr>
              <w:divsChild>
                <w:div w:id="1857957651">
                  <w:marLeft w:val="0"/>
                  <w:marRight w:val="0"/>
                  <w:marTop w:val="0"/>
                  <w:marBottom w:val="0"/>
                  <w:divBdr>
                    <w:top w:val="none" w:sz="0" w:space="0" w:color="auto"/>
                    <w:left w:val="none" w:sz="0" w:space="0" w:color="auto"/>
                    <w:bottom w:val="none" w:sz="0" w:space="0" w:color="auto"/>
                    <w:right w:val="none" w:sz="0" w:space="0" w:color="auto"/>
                  </w:divBdr>
                  <w:divsChild>
                    <w:div w:id="60760066">
                      <w:marLeft w:val="0"/>
                      <w:marRight w:val="0"/>
                      <w:marTop w:val="0"/>
                      <w:marBottom w:val="0"/>
                      <w:divBdr>
                        <w:top w:val="none" w:sz="0" w:space="0" w:color="auto"/>
                        <w:left w:val="none" w:sz="0" w:space="0" w:color="auto"/>
                        <w:bottom w:val="none" w:sz="0" w:space="0" w:color="auto"/>
                        <w:right w:val="none" w:sz="0" w:space="0" w:color="auto"/>
                      </w:divBdr>
                      <w:divsChild>
                        <w:div w:id="794787025">
                          <w:marLeft w:val="0"/>
                          <w:marRight w:val="0"/>
                          <w:marTop w:val="0"/>
                          <w:marBottom w:val="0"/>
                          <w:divBdr>
                            <w:top w:val="none" w:sz="0" w:space="0" w:color="auto"/>
                            <w:left w:val="none" w:sz="0" w:space="0" w:color="auto"/>
                            <w:bottom w:val="none" w:sz="0" w:space="0" w:color="auto"/>
                            <w:right w:val="none" w:sz="0" w:space="0" w:color="auto"/>
                          </w:divBdr>
                          <w:divsChild>
                            <w:div w:id="1066342780">
                              <w:marLeft w:val="0"/>
                              <w:marRight w:val="0"/>
                              <w:marTop w:val="0"/>
                              <w:marBottom w:val="0"/>
                              <w:divBdr>
                                <w:top w:val="none" w:sz="0" w:space="0" w:color="auto"/>
                                <w:left w:val="none" w:sz="0" w:space="0" w:color="auto"/>
                                <w:bottom w:val="none" w:sz="0" w:space="0" w:color="auto"/>
                                <w:right w:val="none" w:sz="0" w:space="0" w:color="auto"/>
                              </w:divBdr>
                              <w:divsChild>
                                <w:div w:id="109202953">
                                  <w:marLeft w:val="0"/>
                                  <w:marRight w:val="0"/>
                                  <w:marTop w:val="0"/>
                                  <w:marBottom w:val="0"/>
                                  <w:divBdr>
                                    <w:top w:val="none" w:sz="0" w:space="0" w:color="auto"/>
                                    <w:left w:val="none" w:sz="0" w:space="0" w:color="auto"/>
                                    <w:bottom w:val="none" w:sz="0" w:space="0" w:color="auto"/>
                                    <w:right w:val="none" w:sz="0" w:space="0" w:color="auto"/>
                                  </w:divBdr>
                                  <w:divsChild>
                                    <w:div w:id="17991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106854">
          <w:marLeft w:val="0"/>
          <w:marRight w:val="0"/>
          <w:marTop w:val="0"/>
          <w:marBottom w:val="0"/>
          <w:divBdr>
            <w:top w:val="none" w:sz="0" w:space="0" w:color="auto"/>
            <w:left w:val="none" w:sz="0" w:space="0" w:color="auto"/>
            <w:bottom w:val="none" w:sz="0" w:space="0" w:color="auto"/>
            <w:right w:val="none" w:sz="0" w:space="0" w:color="auto"/>
          </w:divBdr>
        </w:div>
      </w:divsChild>
    </w:div>
    <w:div w:id="1519928909">
      <w:bodyDiv w:val="1"/>
      <w:marLeft w:val="0"/>
      <w:marRight w:val="0"/>
      <w:marTop w:val="0"/>
      <w:marBottom w:val="0"/>
      <w:divBdr>
        <w:top w:val="none" w:sz="0" w:space="0" w:color="auto"/>
        <w:left w:val="none" w:sz="0" w:space="0" w:color="auto"/>
        <w:bottom w:val="none" w:sz="0" w:space="0" w:color="auto"/>
        <w:right w:val="none" w:sz="0" w:space="0" w:color="auto"/>
      </w:divBdr>
      <w:divsChild>
        <w:div w:id="277685243">
          <w:marLeft w:val="0"/>
          <w:marRight w:val="0"/>
          <w:marTop w:val="0"/>
          <w:marBottom w:val="75"/>
          <w:divBdr>
            <w:top w:val="none" w:sz="0" w:space="0" w:color="auto"/>
            <w:left w:val="none" w:sz="0" w:space="0" w:color="auto"/>
            <w:bottom w:val="none" w:sz="0" w:space="0" w:color="auto"/>
            <w:right w:val="none" w:sz="0" w:space="0" w:color="auto"/>
          </w:divBdr>
        </w:div>
        <w:div w:id="17041345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0314412">
      <w:bodyDiv w:val="1"/>
      <w:marLeft w:val="0"/>
      <w:marRight w:val="0"/>
      <w:marTop w:val="0"/>
      <w:marBottom w:val="0"/>
      <w:divBdr>
        <w:top w:val="none" w:sz="0" w:space="0" w:color="auto"/>
        <w:left w:val="none" w:sz="0" w:space="0" w:color="auto"/>
        <w:bottom w:val="none" w:sz="0" w:space="0" w:color="auto"/>
        <w:right w:val="none" w:sz="0" w:space="0" w:color="auto"/>
      </w:divBdr>
      <w:divsChild>
        <w:div w:id="561254380">
          <w:marLeft w:val="0"/>
          <w:marRight w:val="0"/>
          <w:marTop w:val="0"/>
          <w:marBottom w:val="300"/>
          <w:divBdr>
            <w:top w:val="none" w:sz="0" w:space="0" w:color="auto"/>
            <w:left w:val="none" w:sz="0" w:space="0" w:color="auto"/>
            <w:bottom w:val="none" w:sz="0" w:space="0" w:color="auto"/>
            <w:right w:val="none" w:sz="0" w:space="0" w:color="auto"/>
          </w:divBdr>
        </w:div>
        <w:div w:id="1306011439">
          <w:marLeft w:val="0"/>
          <w:marRight w:val="0"/>
          <w:marTop w:val="495"/>
          <w:marBottom w:val="630"/>
          <w:divBdr>
            <w:top w:val="none" w:sz="0" w:space="0" w:color="auto"/>
            <w:left w:val="none" w:sz="0" w:space="0" w:color="auto"/>
            <w:bottom w:val="none" w:sz="0" w:space="0" w:color="auto"/>
            <w:right w:val="none" w:sz="0" w:space="0" w:color="auto"/>
          </w:divBdr>
        </w:div>
      </w:divsChild>
    </w:div>
    <w:div w:id="1521817075">
      <w:bodyDiv w:val="1"/>
      <w:marLeft w:val="0"/>
      <w:marRight w:val="0"/>
      <w:marTop w:val="0"/>
      <w:marBottom w:val="0"/>
      <w:divBdr>
        <w:top w:val="none" w:sz="0" w:space="0" w:color="auto"/>
        <w:left w:val="none" w:sz="0" w:space="0" w:color="auto"/>
        <w:bottom w:val="none" w:sz="0" w:space="0" w:color="auto"/>
        <w:right w:val="none" w:sz="0" w:space="0" w:color="auto"/>
      </w:divBdr>
      <w:divsChild>
        <w:div w:id="269706139">
          <w:marLeft w:val="0"/>
          <w:marRight w:val="150"/>
          <w:marTop w:val="0"/>
          <w:marBottom w:val="75"/>
          <w:divBdr>
            <w:top w:val="none" w:sz="0" w:space="0" w:color="auto"/>
            <w:left w:val="none" w:sz="0" w:space="0" w:color="auto"/>
            <w:bottom w:val="none" w:sz="0" w:space="0" w:color="auto"/>
            <w:right w:val="none" w:sz="0" w:space="0" w:color="auto"/>
          </w:divBdr>
        </w:div>
        <w:div w:id="1735010320">
          <w:marLeft w:val="0"/>
          <w:marRight w:val="150"/>
          <w:marTop w:val="150"/>
          <w:marBottom w:val="150"/>
          <w:divBdr>
            <w:top w:val="none" w:sz="0" w:space="0" w:color="auto"/>
            <w:left w:val="none" w:sz="0" w:space="0" w:color="auto"/>
            <w:bottom w:val="none" w:sz="0" w:space="0" w:color="auto"/>
            <w:right w:val="none" w:sz="0" w:space="0" w:color="auto"/>
          </w:divBdr>
        </w:div>
        <w:div w:id="236983416">
          <w:marLeft w:val="0"/>
          <w:marRight w:val="150"/>
          <w:marTop w:val="0"/>
          <w:marBottom w:val="0"/>
          <w:divBdr>
            <w:top w:val="none" w:sz="0" w:space="0" w:color="auto"/>
            <w:left w:val="none" w:sz="0" w:space="0" w:color="auto"/>
            <w:bottom w:val="none" w:sz="0" w:space="0" w:color="auto"/>
            <w:right w:val="none" w:sz="0" w:space="0" w:color="auto"/>
          </w:divBdr>
        </w:div>
      </w:divsChild>
    </w:div>
    <w:div w:id="1522357620">
      <w:bodyDiv w:val="1"/>
      <w:marLeft w:val="0"/>
      <w:marRight w:val="0"/>
      <w:marTop w:val="0"/>
      <w:marBottom w:val="0"/>
      <w:divBdr>
        <w:top w:val="none" w:sz="0" w:space="0" w:color="auto"/>
        <w:left w:val="none" w:sz="0" w:space="0" w:color="auto"/>
        <w:bottom w:val="none" w:sz="0" w:space="0" w:color="auto"/>
        <w:right w:val="none" w:sz="0" w:space="0" w:color="auto"/>
      </w:divBdr>
      <w:divsChild>
        <w:div w:id="752120099">
          <w:marLeft w:val="0"/>
          <w:marRight w:val="150"/>
          <w:marTop w:val="0"/>
          <w:marBottom w:val="75"/>
          <w:divBdr>
            <w:top w:val="none" w:sz="0" w:space="0" w:color="auto"/>
            <w:left w:val="none" w:sz="0" w:space="0" w:color="auto"/>
            <w:bottom w:val="none" w:sz="0" w:space="0" w:color="auto"/>
            <w:right w:val="none" w:sz="0" w:space="0" w:color="auto"/>
          </w:divBdr>
        </w:div>
        <w:div w:id="2143617221">
          <w:marLeft w:val="0"/>
          <w:marRight w:val="150"/>
          <w:marTop w:val="150"/>
          <w:marBottom w:val="150"/>
          <w:divBdr>
            <w:top w:val="none" w:sz="0" w:space="0" w:color="auto"/>
            <w:left w:val="none" w:sz="0" w:space="0" w:color="auto"/>
            <w:bottom w:val="none" w:sz="0" w:space="0" w:color="auto"/>
            <w:right w:val="none" w:sz="0" w:space="0" w:color="auto"/>
          </w:divBdr>
        </w:div>
        <w:div w:id="2061322471">
          <w:marLeft w:val="0"/>
          <w:marRight w:val="150"/>
          <w:marTop w:val="0"/>
          <w:marBottom w:val="0"/>
          <w:divBdr>
            <w:top w:val="none" w:sz="0" w:space="0" w:color="auto"/>
            <w:left w:val="none" w:sz="0" w:space="0" w:color="auto"/>
            <w:bottom w:val="none" w:sz="0" w:space="0" w:color="auto"/>
            <w:right w:val="none" w:sz="0" w:space="0" w:color="auto"/>
          </w:divBdr>
        </w:div>
      </w:divsChild>
    </w:div>
    <w:div w:id="1522469658">
      <w:bodyDiv w:val="1"/>
      <w:marLeft w:val="0"/>
      <w:marRight w:val="0"/>
      <w:marTop w:val="0"/>
      <w:marBottom w:val="0"/>
      <w:divBdr>
        <w:top w:val="none" w:sz="0" w:space="0" w:color="auto"/>
        <w:left w:val="none" w:sz="0" w:space="0" w:color="auto"/>
        <w:bottom w:val="none" w:sz="0" w:space="0" w:color="auto"/>
        <w:right w:val="none" w:sz="0" w:space="0" w:color="auto"/>
      </w:divBdr>
      <w:divsChild>
        <w:div w:id="389380427">
          <w:marLeft w:val="0"/>
          <w:marRight w:val="0"/>
          <w:marTop w:val="0"/>
          <w:marBottom w:val="300"/>
          <w:divBdr>
            <w:top w:val="none" w:sz="0" w:space="0" w:color="auto"/>
            <w:left w:val="none" w:sz="0" w:space="0" w:color="auto"/>
            <w:bottom w:val="none" w:sz="0" w:space="0" w:color="auto"/>
            <w:right w:val="none" w:sz="0" w:space="0" w:color="auto"/>
          </w:divBdr>
        </w:div>
      </w:divsChild>
    </w:div>
    <w:div w:id="1522739344">
      <w:bodyDiv w:val="1"/>
      <w:marLeft w:val="0"/>
      <w:marRight w:val="0"/>
      <w:marTop w:val="0"/>
      <w:marBottom w:val="0"/>
      <w:divBdr>
        <w:top w:val="none" w:sz="0" w:space="0" w:color="auto"/>
        <w:left w:val="none" w:sz="0" w:space="0" w:color="auto"/>
        <w:bottom w:val="none" w:sz="0" w:space="0" w:color="auto"/>
        <w:right w:val="none" w:sz="0" w:space="0" w:color="auto"/>
      </w:divBdr>
      <w:divsChild>
        <w:div w:id="1994873329">
          <w:marLeft w:val="0"/>
          <w:marRight w:val="0"/>
          <w:marTop w:val="0"/>
          <w:marBottom w:val="0"/>
          <w:divBdr>
            <w:top w:val="none" w:sz="0" w:space="0" w:color="auto"/>
            <w:left w:val="none" w:sz="0" w:space="0" w:color="auto"/>
            <w:bottom w:val="none" w:sz="0" w:space="0" w:color="auto"/>
            <w:right w:val="none" w:sz="0" w:space="0" w:color="auto"/>
          </w:divBdr>
        </w:div>
        <w:div w:id="422916275">
          <w:marLeft w:val="0"/>
          <w:marRight w:val="0"/>
          <w:marTop w:val="300"/>
          <w:marBottom w:val="300"/>
          <w:divBdr>
            <w:top w:val="none" w:sz="0" w:space="0" w:color="auto"/>
            <w:left w:val="none" w:sz="0" w:space="0" w:color="auto"/>
            <w:bottom w:val="none" w:sz="0" w:space="0" w:color="auto"/>
            <w:right w:val="none" w:sz="0" w:space="0" w:color="auto"/>
          </w:divBdr>
        </w:div>
        <w:div w:id="1940331500">
          <w:marLeft w:val="0"/>
          <w:marRight w:val="0"/>
          <w:marTop w:val="0"/>
          <w:marBottom w:val="0"/>
          <w:divBdr>
            <w:top w:val="none" w:sz="0" w:space="0" w:color="auto"/>
            <w:left w:val="none" w:sz="0" w:space="0" w:color="auto"/>
            <w:bottom w:val="none" w:sz="0" w:space="0" w:color="auto"/>
            <w:right w:val="none" w:sz="0" w:space="0" w:color="auto"/>
          </w:divBdr>
          <w:divsChild>
            <w:div w:id="1362627534">
              <w:marLeft w:val="0"/>
              <w:marRight w:val="0"/>
              <w:marTop w:val="300"/>
              <w:marBottom w:val="450"/>
              <w:divBdr>
                <w:top w:val="none" w:sz="0" w:space="0" w:color="auto"/>
                <w:left w:val="none" w:sz="0" w:space="0" w:color="auto"/>
                <w:bottom w:val="none" w:sz="0" w:space="0" w:color="auto"/>
                <w:right w:val="none" w:sz="0" w:space="0" w:color="auto"/>
              </w:divBdr>
              <w:divsChild>
                <w:div w:id="184025931">
                  <w:marLeft w:val="0"/>
                  <w:marRight w:val="0"/>
                  <w:marTop w:val="0"/>
                  <w:marBottom w:val="0"/>
                  <w:divBdr>
                    <w:top w:val="none" w:sz="0" w:space="0" w:color="auto"/>
                    <w:left w:val="none" w:sz="0" w:space="0" w:color="auto"/>
                    <w:bottom w:val="none" w:sz="0" w:space="0" w:color="auto"/>
                    <w:right w:val="none" w:sz="0" w:space="0" w:color="auto"/>
                  </w:divBdr>
                  <w:divsChild>
                    <w:div w:id="625620949">
                      <w:marLeft w:val="0"/>
                      <w:marRight w:val="0"/>
                      <w:marTop w:val="0"/>
                      <w:marBottom w:val="0"/>
                      <w:divBdr>
                        <w:top w:val="none" w:sz="0" w:space="0" w:color="auto"/>
                        <w:left w:val="none" w:sz="0" w:space="0" w:color="auto"/>
                        <w:bottom w:val="none" w:sz="0" w:space="0" w:color="auto"/>
                        <w:right w:val="none" w:sz="0" w:space="0" w:color="auto"/>
                      </w:divBdr>
                      <w:divsChild>
                        <w:div w:id="1931693406">
                          <w:marLeft w:val="0"/>
                          <w:marRight w:val="0"/>
                          <w:marTop w:val="0"/>
                          <w:marBottom w:val="0"/>
                          <w:divBdr>
                            <w:top w:val="none" w:sz="0" w:space="0" w:color="auto"/>
                            <w:left w:val="none" w:sz="0" w:space="0" w:color="auto"/>
                            <w:bottom w:val="none" w:sz="0" w:space="0" w:color="auto"/>
                            <w:right w:val="none" w:sz="0" w:space="0" w:color="auto"/>
                          </w:divBdr>
                          <w:divsChild>
                            <w:div w:id="15707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852044">
          <w:marLeft w:val="0"/>
          <w:marRight w:val="0"/>
          <w:marTop w:val="0"/>
          <w:marBottom w:val="0"/>
          <w:divBdr>
            <w:top w:val="none" w:sz="0" w:space="0" w:color="auto"/>
            <w:left w:val="none" w:sz="0" w:space="0" w:color="auto"/>
            <w:bottom w:val="none" w:sz="0" w:space="0" w:color="auto"/>
            <w:right w:val="none" w:sz="0" w:space="0" w:color="auto"/>
          </w:divBdr>
        </w:div>
      </w:divsChild>
    </w:div>
    <w:div w:id="1522818408">
      <w:bodyDiv w:val="1"/>
      <w:marLeft w:val="0"/>
      <w:marRight w:val="0"/>
      <w:marTop w:val="0"/>
      <w:marBottom w:val="0"/>
      <w:divBdr>
        <w:top w:val="none" w:sz="0" w:space="0" w:color="auto"/>
        <w:left w:val="none" w:sz="0" w:space="0" w:color="auto"/>
        <w:bottom w:val="none" w:sz="0" w:space="0" w:color="auto"/>
        <w:right w:val="none" w:sz="0" w:space="0" w:color="auto"/>
      </w:divBdr>
      <w:divsChild>
        <w:div w:id="1071460672">
          <w:marLeft w:val="0"/>
          <w:marRight w:val="375"/>
          <w:marTop w:val="0"/>
          <w:marBottom w:val="0"/>
          <w:divBdr>
            <w:top w:val="none" w:sz="0" w:space="0" w:color="auto"/>
            <w:left w:val="none" w:sz="0" w:space="0" w:color="auto"/>
            <w:bottom w:val="none" w:sz="0" w:space="0" w:color="auto"/>
            <w:right w:val="none" w:sz="0" w:space="0" w:color="auto"/>
          </w:divBdr>
        </w:div>
        <w:div w:id="1778596357">
          <w:marLeft w:val="0"/>
          <w:marRight w:val="0"/>
          <w:marTop w:val="0"/>
          <w:marBottom w:val="0"/>
          <w:divBdr>
            <w:top w:val="none" w:sz="0" w:space="0" w:color="auto"/>
            <w:left w:val="none" w:sz="0" w:space="0" w:color="auto"/>
            <w:bottom w:val="none" w:sz="0" w:space="0" w:color="auto"/>
            <w:right w:val="none" w:sz="0" w:space="0" w:color="auto"/>
          </w:divBdr>
        </w:div>
      </w:divsChild>
    </w:div>
    <w:div w:id="1522936538">
      <w:bodyDiv w:val="1"/>
      <w:marLeft w:val="0"/>
      <w:marRight w:val="0"/>
      <w:marTop w:val="0"/>
      <w:marBottom w:val="0"/>
      <w:divBdr>
        <w:top w:val="none" w:sz="0" w:space="0" w:color="auto"/>
        <w:left w:val="none" w:sz="0" w:space="0" w:color="auto"/>
        <w:bottom w:val="none" w:sz="0" w:space="0" w:color="auto"/>
        <w:right w:val="none" w:sz="0" w:space="0" w:color="auto"/>
      </w:divBdr>
      <w:divsChild>
        <w:div w:id="528182455">
          <w:marLeft w:val="0"/>
          <w:marRight w:val="0"/>
          <w:marTop w:val="0"/>
          <w:marBottom w:val="150"/>
          <w:divBdr>
            <w:top w:val="none" w:sz="0" w:space="0" w:color="auto"/>
            <w:left w:val="none" w:sz="0" w:space="0" w:color="auto"/>
            <w:bottom w:val="none" w:sz="0" w:space="0" w:color="auto"/>
            <w:right w:val="none" w:sz="0" w:space="0" w:color="auto"/>
          </w:divBdr>
          <w:divsChild>
            <w:div w:id="1148012217">
              <w:marLeft w:val="0"/>
              <w:marRight w:val="0"/>
              <w:marTop w:val="0"/>
              <w:marBottom w:val="0"/>
              <w:divBdr>
                <w:top w:val="none" w:sz="0" w:space="0" w:color="auto"/>
                <w:left w:val="none" w:sz="0" w:space="0" w:color="auto"/>
                <w:bottom w:val="none" w:sz="0" w:space="0" w:color="auto"/>
                <w:right w:val="none" w:sz="0" w:space="0" w:color="auto"/>
              </w:divBdr>
              <w:divsChild>
                <w:div w:id="1269191761">
                  <w:marLeft w:val="0"/>
                  <w:marRight w:val="150"/>
                  <w:marTop w:val="0"/>
                  <w:marBottom w:val="0"/>
                  <w:divBdr>
                    <w:top w:val="none" w:sz="0" w:space="0" w:color="auto"/>
                    <w:left w:val="none" w:sz="0" w:space="0" w:color="auto"/>
                    <w:bottom w:val="none" w:sz="0" w:space="0" w:color="auto"/>
                    <w:right w:val="none" w:sz="0" w:space="0" w:color="auto"/>
                  </w:divBdr>
                </w:div>
                <w:div w:id="1120681847">
                  <w:marLeft w:val="0"/>
                  <w:marRight w:val="150"/>
                  <w:marTop w:val="0"/>
                  <w:marBottom w:val="0"/>
                  <w:divBdr>
                    <w:top w:val="none" w:sz="0" w:space="0" w:color="auto"/>
                    <w:left w:val="none" w:sz="0" w:space="0" w:color="auto"/>
                    <w:bottom w:val="none" w:sz="0" w:space="0" w:color="auto"/>
                    <w:right w:val="none" w:sz="0" w:space="0" w:color="auto"/>
                  </w:divBdr>
                </w:div>
              </w:divsChild>
            </w:div>
            <w:div w:id="1843356006">
              <w:marLeft w:val="0"/>
              <w:marRight w:val="0"/>
              <w:marTop w:val="0"/>
              <w:marBottom w:val="0"/>
              <w:divBdr>
                <w:top w:val="none" w:sz="0" w:space="0" w:color="auto"/>
                <w:left w:val="none" w:sz="0" w:space="0" w:color="auto"/>
                <w:bottom w:val="none" w:sz="0" w:space="0" w:color="auto"/>
                <w:right w:val="none" w:sz="0" w:space="0" w:color="auto"/>
              </w:divBdr>
              <w:divsChild>
                <w:div w:id="1503935295">
                  <w:marLeft w:val="0"/>
                  <w:marRight w:val="0"/>
                  <w:marTop w:val="0"/>
                  <w:marBottom w:val="0"/>
                  <w:divBdr>
                    <w:top w:val="none" w:sz="0" w:space="0" w:color="auto"/>
                    <w:left w:val="none" w:sz="0" w:space="0" w:color="auto"/>
                    <w:bottom w:val="none" w:sz="0" w:space="0" w:color="auto"/>
                    <w:right w:val="none" w:sz="0" w:space="0" w:color="auto"/>
                  </w:divBdr>
                  <w:divsChild>
                    <w:div w:id="439302735">
                      <w:marLeft w:val="0"/>
                      <w:marRight w:val="0"/>
                      <w:marTop w:val="0"/>
                      <w:marBottom w:val="0"/>
                      <w:divBdr>
                        <w:top w:val="none" w:sz="0" w:space="0" w:color="auto"/>
                        <w:left w:val="none" w:sz="0" w:space="0" w:color="auto"/>
                        <w:bottom w:val="none" w:sz="0" w:space="0" w:color="auto"/>
                        <w:right w:val="none" w:sz="0" w:space="0" w:color="auto"/>
                      </w:divBdr>
                      <w:divsChild>
                        <w:div w:id="1378629656">
                          <w:marLeft w:val="0"/>
                          <w:marRight w:val="0"/>
                          <w:marTop w:val="0"/>
                          <w:marBottom w:val="0"/>
                          <w:divBdr>
                            <w:top w:val="none" w:sz="0" w:space="0" w:color="auto"/>
                            <w:left w:val="none" w:sz="0" w:space="0" w:color="auto"/>
                            <w:bottom w:val="none" w:sz="0" w:space="0" w:color="auto"/>
                            <w:right w:val="none" w:sz="0" w:space="0" w:color="auto"/>
                          </w:divBdr>
                        </w:div>
                      </w:divsChild>
                    </w:div>
                    <w:div w:id="80415081">
                      <w:marLeft w:val="0"/>
                      <w:marRight w:val="135"/>
                      <w:marTop w:val="0"/>
                      <w:marBottom w:val="0"/>
                      <w:divBdr>
                        <w:top w:val="none" w:sz="0" w:space="0" w:color="auto"/>
                        <w:left w:val="none" w:sz="0" w:space="0" w:color="auto"/>
                        <w:bottom w:val="none" w:sz="0" w:space="0" w:color="auto"/>
                        <w:right w:val="none" w:sz="0" w:space="0" w:color="auto"/>
                      </w:divBdr>
                    </w:div>
                    <w:div w:id="305477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8540">
          <w:marLeft w:val="0"/>
          <w:marRight w:val="0"/>
          <w:marTop w:val="0"/>
          <w:marBottom w:val="0"/>
          <w:divBdr>
            <w:top w:val="none" w:sz="0" w:space="0" w:color="auto"/>
            <w:left w:val="none" w:sz="0" w:space="0" w:color="auto"/>
            <w:bottom w:val="none" w:sz="0" w:space="0" w:color="auto"/>
            <w:right w:val="none" w:sz="0" w:space="0" w:color="auto"/>
          </w:divBdr>
          <w:divsChild>
            <w:div w:id="503670104">
              <w:marLeft w:val="0"/>
              <w:marRight w:val="0"/>
              <w:marTop w:val="0"/>
              <w:marBottom w:val="0"/>
              <w:divBdr>
                <w:top w:val="none" w:sz="0" w:space="0" w:color="auto"/>
                <w:left w:val="none" w:sz="0" w:space="0" w:color="auto"/>
                <w:bottom w:val="none" w:sz="0" w:space="0" w:color="auto"/>
                <w:right w:val="none" w:sz="0" w:space="0" w:color="auto"/>
              </w:divBdr>
              <w:divsChild>
                <w:div w:id="1575772544">
                  <w:marLeft w:val="0"/>
                  <w:marRight w:val="0"/>
                  <w:marTop w:val="0"/>
                  <w:marBottom w:val="0"/>
                  <w:divBdr>
                    <w:top w:val="none" w:sz="0" w:space="0" w:color="auto"/>
                    <w:left w:val="none" w:sz="0" w:space="0" w:color="auto"/>
                    <w:bottom w:val="none" w:sz="0" w:space="0" w:color="auto"/>
                    <w:right w:val="none" w:sz="0" w:space="0" w:color="auto"/>
                  </w:divBdr>
                </w:div>
              </w:divsChild>
            </w:div>
            <w:div w:id="1167090365">
              <w:marLeft w:val="0"/>
              <w:marRight w:val="0"/>
              <w:marTop w:val="375"/>
              <w:marBottom w:val="0"/>
              <w:divBdr>
                <w:top w:val="none" w:sz="0" w:space="0" w:color="auto"/>
                <w:left w:val="none" w:sz="0" w:space="0" w:color="auto"/>
                <w:bottom w:val="none" w:sz="0" w:space="0" w:color="auto"/>
                <w:right w:val="none" w:sz="0" w:space="0" w:color="auto"/>
              </w:divBdr>
              <w:divsChild>
                <w:div w:id="1641886432">
                  <w:marLeft w:val="0"/>
                  <w:marRight w:val="0"/>
                  <w:marTop w:val="0"/>
                  <w:marBottom w:val="0"/>
                  <w:divBdr>
                    <w:top w:val="none" w:sz="0" w:space="0" w:color="auto"/>
                    <w:left w:val="none" w:sz="0" w:space="0" w:color="auto"/>
                    <w:bottom w:val="none" w:sz="0" w:space="0" w:color="auto"/>
                    <w:right w:val="none" w:sz="0" w:space="0" w:color="auto"/>
                  </w:divBdr>
                  <w:divsChild>
                    <w:div w:id="2980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1136">
              <w:marLeft w:val="0"/>
              <w:marRight w:val="0"/>
              <w:marTop w:val="375"/>
              <w:marBottom w:val="0"/>
              <w:divBdr>
                <w:top w:val="none" w:sz="0" w:space="0" w:color="auto"/>
                <w:left w:val="none" w:sz="0" w:space="0" w:color="auto"/>
                <w:bottom w:val="none" w:sz="0" w:space="0" w:color="auto"/>
                <w:right w:val="none" w:sz="0" w:space="0" w:color="auto"/>
              </w:divBdr>
              <w:divsChild>
                <w:div w:id="9071803">
                  <w:marLeft w:val="0"/>
                  <w:marRight w:val="0"/>
                  <w:marTop w:val="0"/>
                  <w:marBottom w:val="0"/>
                  <w:divBdr>
                    <w:top w:val="none" w:sz="0" w:space="0" w:color="auto"/>
                    <w:left w:val="none" w:sz="0" w:space="0" w:color="auto"/>
                    <w:bottom w:val="none" w:sz="0" w:space="0" w:color="auto"/>
                    <w:right w:val="none" w:sz="0" w:space="0" w:color="auto"/>
                  </w:divBdr>
                </w:div>
              </w:divsChild>
            </w:div>
            <w:div w:id="538275267">
              <w:marLeft w:val="0"/>
              <w:marRight w:val="0"/>
              <w:marTop w:val="375"/>
              <w:marBottom w:val="0"/>
              <w:divBdr>
                <w:top w:val="none" w:sz="0" w:space="0" w:color="auto"/>
                <w:left w:val="none" w:sz="0" w:space="0" w:color="auto"/>
                <w:bottom w:val="none" w:sz="0" w:space="0" w:color="auto"/>
                <w:right w:val="none" w:sz="0" w:space="0" w:color="auto"/>
              </w:divBdr>
              <w:divsChild>
                <w:div w:id="102652498">
                  <w:marLeft w:val="0"/>
                  <w:marRight w:val="0"/>
                  <w:marTop w:val="0"/>
                  <w:marBottom w:val="0"/>
                  <w:divBdr>
                    <w:top w:val="none" w:sz="0" w:space="0" w:color="auto"/>
                    <w:left w:val="none" w:sz="0" w:space="0" w:color="auto"/>
                    <w:bottom w:val="none" w:sz="0" w:space="0" w:color="auto"/>
                    <w:right w:val="none" w:sz="0" w:space="0" w:color="auto"/>
                  </w:divBdr>
                  <w:divsChild>
                    <w:div w:id="13148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3394701">
      <w:bodyDiv w:val="1"/>
      <w:marLeft w:val="0"/>
      <w:marRight w:val="0"/>
      <w:marTop w:val="0"/>
      <w:marBottom w:val="0"/>
      <w:divBdr>
        <w:top w:val="none" w:sz="0" w:space="0" w:color="auto"/>
        <w:left w:val="none" w:sz="0" w:space="0" w:color="auto"/>
        <w:bottom w:val="none" w:sz="0" w:space="0" w:color="auto"/>
        <w:right w:val="none" w:sz="0" w:space="0" w:color="auto"/>
      </w:divBdr>
      <w:divsChild>
        <w:div w:id="1974866578">
          <w:marLeft w:val="0"/>
          <w:marRight w:val="150"/>
          <w:marTop w:val="0"/>
          <w:marBottom w:val="75"/>
          <w:divBdr>
            <w:top w:val="none" w:sz="0" w:space="0" w:color="auto"/>
            <w:left w:val="none" w:sz="0" w:space="0" w:color="auto"/>
            <w:bottom w:val="none" w:sz="0" w:space="0" w:color="auto"/>
            <w:right w:val="none" w:sz="0" w:space="0" w:color="auto"/>
          </w:divBdr>
        </w:div>
        <w:div w:id="59140619">
          <w:marLeft w:val="0"/>
          <w:marRight w:val="150"/>
          <w:marTop w:val="150"/>
          <w:marBottom w:val="150"/>
          <w:divBdr>
            <w:top w:val="none" w:sz="0" w:space="0" w:color="auto"/>
            <w:left w:val="none" w:sz="0" w:space="0" w:color="auto"/>
            <w:bottom w:val="none" w:sz="0" w:space="0" w:color="auto"/>
            <w:right w:val="none" w:sz="0" w:space="0" w:color="auto"/>
          </w:divBdr>
        </w:div>
        <w:div w:id="1448543261">
          <w:marLeft w:val="0"/>
          <w:marRight w:val="150"/>
          <w:marTop w:val="0"/>
          <w:marBottom w:val="0"/>
          <w:divBdr>
            <w:top w:val="none" w:sz="0" w:space="0" w:color="auto"/>
            <w:left w:val="none" w:sz="0" w:space="0" w:color="auto"/>
            <w:bottom w:val="none" w:sz="0" w:space="0" w:color="auto"/>
            <w:right w:val="none" w:sz="0" w:space="0" w:color="auto"/>
          </w:divBdr>
        </w:div>
      </w:divsChild>
    </w:div>
    <w:div w:id="1523857588">
      <w:bodyDiv w:val="1"/>
      <w:marLeft w:val="0"/>
      <w:marRight w:val="0"/>
      <w:marTop w:val="0"/>
      <w:marBottom w:val="0"/>
      <w:divBdr>
        <w:top w:val="none" w:sz="0" w:space="0" w:color="auto"/>
        <w:left w:val="none" w:sz="0" w:space="0" w:color="auto"/>
        <w:bottom w:val="none" w:sz="0" w:space="0" w:color="auto"/>
        <w:right w:val="none" w:sz="0" w:space="0" w:color="auto"/>
      </w:divBdr>
      <w:divsChild>
        <w:div w:id="862742780">
          <w:marLeft w:val="0"/>
          <w:marRight w:val="0"/>
          <w:marTop w:val="0"/>
          <w:marBottom w:val="0"/>
          <w:divBdr>
            <w:top w:val="none" w:sz="0" w:space="0" w:color="auto"/>
            <w:left w:val="none" w:sz="0" w:space="0" w:color="auto"/>
            <w:bottom w:val="none" w:sz="0" w:space="0" w:color="auto"/>
            <w:right w:val="none" w:sz="0" w:space="0" w:color="auto"/>
          </w:divBdr>
        </w:div>
        <w:div w:id="1142622158">
          <w:marLeft w:val="0"/>
          <w:marRight w:val="0"/>
          <w:marTop w:val="300"/>
          <w:marBottom w:val="300"/>
          <w:divBdr>
            <w:top w:val="none" w:sz="0" w:space="0" w:color="auto"/>
            <w:left w:val="none" w:sz="0" w:space="0" w:color="auto"/>
            <w:bottom w:val="none" w:sz="0" w:space="0" w:color="auto"/>
            <w:right w:val="none" w:sz="0" w:space="0" w:color="auto"/>
          </w:divBdr>
        </w:div>
        <w:div w:id="145710826">
          <w:marLeft w:val="0"/>
          <w:marRight w:val="0"/>
          <w:marTop w:val="0"/>
          <w:marBottom w:val="0"/>
          <w:divBdr>
            <w:top w:val="none" w:sz="0" w:space="0" w:color="auto"/>
            <w:left w:val="none" w:sz="0" w:space="0" w:color="auto"/>
            <w:bottom w:val="none" w:sz="0" w:space="0" w:color="auto"/>
            <w:right w:val="none" w:sz="0" w:space="0" w:color="auto"/>
          </w:divBdr>
          <w:divsChild>
            <w:div w:id="1502088026">
              <w:marLeft w:val="0"/>
              <w:marRight w:val="0"/>
              <w:marTop w:val="300"/>
              <w:marBottom w:val="450"/>
              <w:divBdr>
                <w:top w:val="none" w:sz="0" w:space="0" w:color="auto"/>
                <w:left w:val="none" w:sz="0" w:space="0" w:color="auto"/>
                <w:bottom w:val="none" w:sz="0" w:space="0" w:color="auto"/>
                <w:right w:val="none" w:sz="0" w:space="0" w:color="auto"/>
              </w:divBdr>
              <w:divsChild>
                <w:div w:id="1800341407">
                  <w:marLeft w:val="0"/>
                  <w:marRight w:val="0"/>
                  <w:marTop w:val="0"/>
                  <w:marBottom w:val="0"/>
                  <w:divBdr>
                    <w:top w:val="none" w:sz="0" w:space="0" w:color="auto"/>
                    <w:left w:val="none" w:sz="0" w:space="0" w:color="auto"/>
                    <w:bottom w:val="none" w:sz="0" w:space="0" w:color="auto"/>
                    <w:right w:val="none" w:sz="0" w:space="0" w:color="auto"/>
                  </w:divBdr>
                  <w:divsChild>
                    <w:div w:id="1017079901">
                      <w:marLeft w:val="0"/>
                      <w:marRight w:val="0"/>
                      <w:marTop w:val="0"/>
                      <w:marBottom w:val="0"/>
                      <w:divBdr>
                        <w:top w:val="none" w:sz="0" w:space="0" w:color="auto"/>
                        <w:left w:val="none" w:sz="0" w:space="0" w:color="auto"/>
                        <w:bottom w:val="none" w:sz="0" w:space="0" w:color="auto"/>
                        <w:right w:val="none" w:sz="0" w:space="0" w:color="auto"/>
                      </w:divBdr>
                      <w:divsChild>
                        <w:div w:id="1034844180">
                          <w:marLeft w:val="0"/>
                          <w:marRight w:val="0"/>
                          <w:marTop w:val="0"/>
                          <w:marBottom w:val="0"/>
                          <w:divBdr>
                            <w:top w:val="none" w:sz="0" w:space="0" w:color="auto"/>
                            <w:left w:val="none" w:sz="0" w:space="0" w:color="auto"/>
                            <w:bottom w:val="none" w:sz="0" w:space="0" w:color="auto"/>
                            <w:right w:val="none" w:sz="0" w:space="0" w:color="auto"/>
                          </w:divBdr>
                          <w:divsChild>
                            <w:div w:id="19379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844227">
          <w:marLeft w:val="0"/>
          <w:marRight w:val="0"/>
          <w:marTop w:val="0"/>
          <w:marBottom w:val="0"/>
          <w:divBdr>
            <w:top w:val="none" w:sz="0" w:space="0" w:color="auto"/>
            <w:left w:val="none" w:sz="0" w:space="0" w:color="auto"/>
            <w:bottom w:val="none" w:sz="0" w:space="0" w:color="auto"/>
            <w:right w:val="none" w:sz="0" w:space="0" w:color="auto"/>
          </w:divBdr>
          <w:divsChild>
            <w:div w:id="1636181623">
              <w:blockQuote w:val="1"/>
              <w:marLeft w:val="0"/>
              <w:marRight w:val="0"/>
              <w:marTop w:val="465"/>
              <w:marBottom w:val="525"/>
              <w:divBdr>
                <w:top w:val="none" w:sz="0" w:space="0" w:color="auto"/>
                <w:left w:val="none" w:sz="0" w:space="0" w:color="auto"/>
                <w:bottom w:val="none" w:sz="0" w:space="0" w:color="auto"/>
                <w:right w:val="none" w:sz="0" w:space="0" w:color="auto"/>
              </w:divBdr>
            </w:div>
            <w:div w:id="1237860208">
              <w:blockQuote w:val="1"/>
              <w:marLeft w:val="0"/>
              <w:marRight w:val="0"/>
              <w:marTop w:val="465"/>
              <w:marBottom w:val="525"/>
              <w:divBdr>
                <w:top w:val="none" w:sz="0" w:space="0" w:color="auto"/>
                <w:left w:val="none" w:sz="0" w:space="0" w:color="auto"/>
                <w:bottom w:val="none" w:sz="0" w:space="0" w:color="auto"/>
                <w:right w:val="none" w:sz="0" w:space="0" w:color="auto"/>
              </w:divBdr>
            </w:div>
            <w:div w:id="1051727937">
              <w:blockQuote w:val="1"/>
              <w:marLeft w:val="0"/>
              <w:marRight w:val="0"/>
              <w:marTop w:val="465"/>
              <w:marBottom w:val="525"/>
              <w:divBdr>
                <w:top w:val="none" w:sz="0" w:space="0" w:color="auto"/>
                <w:left w:val="none" w:sz="0" w:space="0" w:color="auto"/>
                <w:bottom w:val="none" w:sz="0" w:space="0" w:color="auto"/>
                <w:right w:val="none" w:sz="0" w:space="0" w:color="auto"/>
              </w:divBdr>
            </w:div>
            <w:div w:id="17820141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24592545">
      <w:bodyDiv w:val="1"/>
      <w:marLeft w:val="0"/>
      <w:marRight w:val="0"/>
      <w:marTop w:val="0"/>
      <w:marBottom w:val="0"/>
      <w:divBdr>
        <w:top w:val="none" w:sz="0" w:space="0" w:color="auto"/>
        <w:left w:val="none" w:sz="0" w:space="0" w:color="auto"/>
        <w:bottom w:val="none" w:sz="0" w:space="0" w:color="auto"/>
        <w:right w:val="none" w:sz="0" w:space="0" w:color="auto"/>
      </w:divBdr>
      <w:divsChild>
        <w:div w:id="39132586">
          <w:marLeft w:val="0"/>
          <w:marRight w:val="0"/>
          <w:marTop w:val="0"/>
          <w:marBottom w:val="150"/>
          <w:divBdr>
            <w:top w:val="none" w:sz="0" w:space="0" w:color="auto"/>
            <w:left w:val="none" w:sz="0" w:space="0" w:color="auto"/>
            <w:bottom w:val="none" w:sz="0" w:space="0" w:color="auto"/>
            <w:right w:val="none" w:sz="0" w:space="0" w:color="auto"/>
          </w:divBdr>
          <w:divsChild>
            <w:div w:id="310522065">
              <w:marLeft w:val="0"/>
              <w:marRight w:val="0"/>
              <w:marTop w:val="0"/>
              <w:marBottom w:val="0"/>
              <w:divBdr>
                <w:top w:val="none" w:sz="0" w:space="0" w:color="auto"/>
                <w:left w:val="none" w:sz="0" w:space="0" w:color="auto"/>
                <w:bottom w:val="none" w:sz="0" w:space="0" w:color="auto"/>
                <w:right w:val="none" w:sz="0" w:space="0" w:color="auto"/>
              </w:divBdr>
              <w:divsChild>
                <w:div w:id="1204059713">
                  <w:marLeft w:val="0"/>
                  <w:marRight w:val="150"/>
                  <w:marTop w:val="0"/>
                  <w:marBottom w:val="0"/>
                  <w:divBdr>
                    <w:top w:val="none" w:sz="0" w:space="0" w:color="auto"/>
                    <w:left w:val="none" w:sz="0" w:space="0" w:color="auto"/>
                    <w:bottom w:val="none" w:sz="0" w:space="0" w:color="auto"/>
                    <w:right w:val="none" w:sz="0" w:space="0" w:color="auto"/>
                  </w:divBdr>
                </w:div>
                <w:div w:id="964190479">
                  <w:marLeft w:val="0"/>
                  <w:marRight w:val="150"/>
                  <w:marTop w:val="0"/>
                  <w:marBottom w:val="0"/>
                  <w:divBdr>
                    <w:top w:val="none" w:sz="0" w:space="0" w:color="auto"/>
                    <w:left w:val="none" w:sz="0" w:space="0" w:color="auto"/>
                    <w:bottom w:val="none" w:sz="0" w:space="0" w:color="auto"/>
                    <w:right w:val="none" w:sz="0" w:space="0" w:color="auto"/>
                  </w:divBdr>
                </w:div>
              </w:divsChild>
            </w:div>
            <w:div w:id="1375231346">
              <w:marLeft w:val="0"/>
              <w:marRight w:val="0"/>
              <w:marTop w:val="0"/>
              <w:marBottom w:val="0"/>
              <w:divBdr>
                <w:top w:val="none" w:sz="0" w:space="0" w:color="auto"/>
                <w:left w:val="none" w:sz="0" w:space="0" w:color="auto"/>
                <w:bottom w:val="none" w:sz="0" w:space="0" w:color="auto"/>
                <w:right w:val="none" w:sz="0" w:space="0" w:color="auto"/>
              </w:divBdr>
              <w:divsChild>
                <w:div w:id="752824923">
                  <w:marLeft w:val="0"/>
                  <w:marRight w:val="0"/>
                  <w:marTop w:val="0"/>
                  <w:marBottom w:val="0"/>
                  <w:divBdr>
                    <w:top w:val="none" w:sz="0" w:space="0" w:color="auto"/>
                    <w:left w:val="none" w:sz="0" w:space="0" w:color="auto"/>
                    <w:bottom w:val="none" w:sz="0" w:space="0" w:color="auto"/>
                    <w:right w:val="none" w:sz="0" w:space="0" w:color="auto"/>
                  </w:divBdr>
                  <w:divsChild>
                    <w:div w:id="1197813852">
                      <w:marLeft w:val="0"/>
                      <w:marRight w:val="0"/>
                      <w:marTop w:val="0"/>
                      <w:marBottom w:val="0"/>
                      <w:divBdr>
                        <w:top w:val="none" w:sz="0" w:space="0" w:color="auto"/>
                        <w:left w:val="none" w:sz="0" w:space="0" w:color="auto"/>
                        <w:bottom w:val="none" w:sz="0" w:space="0" w:color="auto"/>
                        <w:right w:val="none" w:sz="0" w:space="0" w:color="auto"/>
                      </w:divBdr>
                      <w:divsChild>
                        <w:div w:id="1441297111">
                          <w:marLeft w:val="0"/>
                          <w:marRight w:val="0"/>
                          <w:marTop w:val="0"/>
                          <w:marBottom w:val="0"/>
                          <w:divBdr>
                            <w:top w:val="none" w:sz="0" w:space="0" w:color="auto"/>
                            <w:left w:val="none" w:sz="0" w:space="0" w:color="auto"/>
                            <w:bottom w:val="none" w:sz="0" w:space="0" w:color="auto"/>
                            <w:right w:val="none" w:sz="0" w:space="0" w:color="auto"/>
                          </w:divBdr>
                        </w:div>
                      </w:divsChild>
                    </w:div>
                    <w:div w:id="117414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60983">
          <w:marLeft w:val="0"/>
          <w:marRight w:val="0"/>
          <w:marTop w:val="0"/>
          <w:marBottom w:val="0"/>
          <w:divBdr>
            <w:top w:val="none" w:sz="0" w:space="0" w:color="auto"/>
            <w:left w:val="none" w:sz="0" w:space="0" w:color="auto"/>
            <w:bottom w:val="none" w:sz="0" w:space="0" w:color="auto"/>
            <w:right w:val="none" w:sz="0" w:space="0" w:color="auto"/>
          </w:divBdr>
          <w:divsChild>
            <w:div w:id="1364405122">
              <w:marLeft w:val="0"/>
              <w:marRight w:val="0"/>
              <w:marTop w:val="0"/>
              <w:marBottom w:val="0"/>
              <w:divBdr>
                <w:top w:val="none" w:sz="0" w:space="0" w:color="auto"/>
                <w:left w:val="none" w:sz="0" w:space="0" w:color="auto"/>
                <w:bottom w:val="none" w:sz="0" w:space="0" w:color="auto"/>
                <w:right w:val="none" w:sz="0" w:space="0" w:color="auto"/>
              </w:divBdr>
              <w:divsChild>
                <w:div w:id="146552297">
                  <w:marLeft w:val="0"/>
                  <w:marRight w:val="0"/>
                  <w:marTop w:val="0"/>
                  <w:marBottom w:val="0"/>
                  <w:divBdr>
                    <w:top w:val="none" w:sz="0" w:space="0" w:color="auto"/>
                    <w:left w:val="none" w:sz="0" w:space="0" w:color="auto"/>
                    <w:bottom w:val="none" w:sz="0" w:space="0" w:color="auto"/>
                    <w:right w:val="none" w:sz="0" w:space="0" w:color="auto"/>
                  </w:divBdr>
                </w:div>
              </w:divsChild>
            </w:div>
            <w:div w:id="1895460093">
              <w:marLeft w:val="0"/>
              <w:marRight w:val="0"/>
              <w:marTop w:val="375"/>
              <w:marBottom w:val="0"/>
              <w:divBdr>
                <w:top w:val="none" w:sz="0" w:space="0" w:color="auto"/>
                <w:left w:val="none" w:sz="0" w:space="0" w:color="auto"/>
                <w:bottom w:val="none" w:sz="0" w:space="0" w:color="auto"/>
                <w:right w:val="none" w:sz="0" w:space="0" w:color="auto"/>
              </w:divBdr>
              <w:divsChild>
                <w:div w:id="373700775">
                  <w:marLeft w:val="0"/>
                  <w:marRight w:val="0"/>
                  <w:marTop w:val="0"/>
                  <w:marBottom w:val="0"/>
                  <w:divBdr>
                    <w:top w:val="none" w:sz="0" w:space="0" w:color="auto"/>
                    <w:left w:val="none" w:sz="0" w:space="0" w:color="auto"/>
                    <w:bottom w:val="none" w:sz="0" w:space="0" w:color="auto"/>
                    <w:right w:val="none" w:sz="0" w:space="0" w:color="auto"/>
                  </w:divBdr>
                  <w:divsChild>
                    <w:div w:id="8110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089">
              <w:marLeft w:val="0"/>
              <w:marRight w:val="0"/>
              <w:marTop w:val="375"/>
              <w:marBottom w:val="0"/>
              <w:divBdr>
                <w:top w:val="none" w:sz="0" w:space="0" w:color="auto"/>
                <w:left w:val="none" w:sz="0" w:space="0" w:color="auto"/>
                <w:bottom w:val="none" w:sz="0" w:space="0" w:color="auto"/>
                <w:right w:val="none" w:sz="0" w:space="0" w:color="auto"/>
              </w:divBdr>
              <w:divsChild>
                <w:div w:id="1540623247">
                  <w:marLeft w:val="0"/>
                  <w:marRight w:val="0"/>
                  <w:marTop w:val="0"/>
                  <w:marBottom w:val="0"/>
                  <w:divBdr>
                    <w:top w:val="none" w:sz="0" w:space="0" w:color="auto"/>
                    <w:left w:val="none" w:sz="0" w:space="0" w:color="auto"/>
                    <w:bottom w:val="none" w:sz="0" w:space="0" w:color="auto"/>
                    <w:right w:val="none" w:sz="0" w:space="0" w:color="auto"/>
                  </w:divBdr>
                </w:div>
              </w:divsChild>
            </w:div>
            <w:div w:id="152260553">
              <w:marLeft w:val="0"/>
              <w:marRight w:val="0"/>
              <w:marTop w:val="225"/>
              <w:marBottom w:val="0"/>
              <w:divBdr>
                <w:top w:val="none" w:sz="0" w:space="0" w:color="auto"/>
                <w:left w:val="none" w:sz="0" w:space="0" w:color="auto"/>
                <w:bottom w:val="none" w:sz="0" w:space="0" w:color="auto"/>
                <w:right w:val="none" w:sz="0" w:space="0" w:color="auto"/>
              </w:divBdr>
              <w:divsChild>
                <w:div w:id="728455875">
                  <w:marLeft w:val="0"/>
                  <w:marRight w:val="0"/>
                  <w:marTop w:val="0"/>
                  <w:marBottom w:val="0"/>
                  <w:divBdr>
                    <w:top w:val="none" w:sz="0" w:space="0" w:color="auto"/>
                    <w:left w:val="none" w:sz="0" w:space="0" w:color="auto"/>
                    <w:bottom w:val="none" w:sz="0" w:space="0" w:color="auto"/>
                    <w:right w:val="none" w:sz="0" w:space="0" w:color="auto"/>
                  </w:divBdr>
                  <w:divsChild>
                    <w:div w:id="1334718812">
                      <w:marLeft w:val="0"/>
                      <w:marRight w:val="0"/>
                      <w:marTop w:val="0"/>
                      <w:marBottom w:val="0"/>
                      <w:divBdr>
                        <w:top w:val="single" w:sz="6" w:space="0" w:color="D9D9D9"/>
                        <w:left w:val="none" w:sz="0" w:space="0" w:color="auto"/>
                        <w:bottom w:val="single" w:sz="6" w:space="0" w:color="D9D9D9"/>
                        <w:right w:val="none" w:sz="0" w:space="0" w:color="auto"/>
                      </w:divBdr>
                      <w:divsChild>
                        <w:div w:id="1869416727">
                          <w:marLeft w:val="0"/>
                          <w:marRight w:val="0"/>
                          <w:marTop w:val="0"/>
                          <w:marBottom w:val="0"/>
                          <w:divBdr>
                            <w:top w:val="none" w:sz="0" w:space="0" w:color="auto"/>
                            <w:left w:val="none" w:sz="0" w:space="0" w:color="auto"/>
                            <w:bottom w:val="none" w:sz="0" w:space="0" w:color="auto"/>
                            <w:right w:val="none" w:sz="0" w:space="0" w:color="auto"/>
                          </w:divBdr>
                          <w:divsChild>
                            <w:div w:id="514928106">
                              <w:marLeft w:val="0"/>
                              <w:marRight w:val="0"/>
                              <w:marTop w:val="0"/>
                              <w:marBottom w:val="0"/>
                              <w:divBdr>
                                <w:top w:val="none" w:sz="0" w:space="0" w:color="auto"/>
                                <w:left w:val="none" w:sz="0" w:space="0" w:color="auto"/>
                                <w:bottom w:val="none" w:sz="0" w:space="0" w:color="auto"/>
                                <w:right w:val="none" w:sz="0" w:space="0" w:color="auto"/>
                              </w:divBdr>
                              <w:divsChild>
                                <w:div w:id="764964586">
                                  <w:marLeft w:val="0"/>
                                  <w:marRight w:val="0"/>
                                  <w:marTop w:val="0"/>
                                  <w:marBottom w:val="0"/>
                                  <w:divBdr>
                                    <w:top w:val="none" w:sz="0" w:space="0" w:color="auto"/>
                                    <w:left w:val="none" w:sz="0" w:space="0" w:color="auto"/>
                                    <w:bottom w:val="none" w:sz="0" w:space="0" w:color="auto"/>
                                    <w:right w:val="none" w:sz="0" w:space="0" w:color="auto"/>
                                  </w:divBdr>
                                  <w:divsChild>
                                    <w:div w:id="2028363300">
                                      <w:marLeft w:val="0"/>
                                      <w:marRight w:val="0"/>
                                      <w:marTop w:val="0"/>
                                      <w:marBottom w:val="0"/>
                                      <w:divBdr>
                                        <w:top w:val="none" w:sz="0" w:space="0" w:color="auto"/>
                                        <w:left w:val="none" w:sz="0" w:space="0" w:color="auto"/>
                                        <w:bottom w:val="none" w:sz="0" w:space="0" w:color="auto"/>
                                        <w:right w:val="none" w:sz="0" w:space="0" w:color="auto"/>
                                      </w:divBdr>
                                      <w:divsChild>
                                        <w:div w:id="2115397335">
                                          <w:marLeft w:val="0"/>
                                          <w:marRight w:val="0"/>
                                          <w:marTop w:val="0"/>
                                          <w:marBottom w:val="0"/>
                                          <w:divBdr>
                                            <w:top w:val="none" w:sz="0" w:space="0" w:color="auto"/>
                                            <w:left w:val="none" w:sz="0" w:space="0" w:color="auto"/>
                                            <w:bottom w:val="none" w:sz="0" w:space="0" w:color="auto"/>
                                            <w:right w:val="none" w:sz="0" w:space="0" w:color="auto"/>
                                          </w:divBdr>
                                          <w:divsChild>
                                            <w:div w:id="2010257249">
                                              <w:marLeft w:val="0"/>
                                              <w:marRight w:val="0"/>
                                              <w:marTop w:val="0"/>
                                              <w:marBottom w:val="0"/>
                                              <w:divBdr>
                                                <w:top w:val="none" w:sz="0" w:space="0" w:color="auto"/>
                                                <w:left w:val="none" w:sz="0" w:space="0" w:color="auto"/>
                                                <w:bottom w:val="none" w:sz="0" w:space="0" w:color="auto"/>
                                                <w:right w:val="none" w:sz="0" w:space="0" w:color="auto"/>
                                              </w:divBdr>
                                              <w:divsChild>
                                                <w:div w:id="380862356">
                                                  <w:marLeft w:val="0"/>
                                                  <w:marRight w:val="0"/>
                                                  <w:marTop w:val="0"/>
                                                  <w:marBottom w:val="0"/>
                                                  <w:divBdr>
                                                    <w:top w:val="none" w:sz="0" w:space="0" w:color="auto"/>
                                                    <w:left w:val="none" w:sz="0" w:space="0" w:color="auto"/>
                                                    <w:bottom w:val="none" w:sz="0" w:space="0" w:color="auto"/>
                                                    <w:right w:val="none" w:sz="0" w:space="0" w:color="auto"/>
                                                  </w:divBdr>
                                                  <w:divsChild>
                                                    <w:div w:id="1763530802">
                                                      <w:marLeft w:val="0"/>
                                                      <w:marRight w:val="0"/>
                                                      <w:marTop w:val="0"/>
                                                      <w:marBottom w:val="0"/>
                                                      <w:divBdr>
                                                        <w:top w:val="none" w:sz="0" w:space="0" w:color="auto"/>
                                                        <w:left w:val="none" w:sz="0" w:space="0" w:color="auto"/>
                                                        <w:bottom w:val="none" w:sz="0" w:space="0" w:color="auto"/>
                                                        <w:right w:val="none" w:sz="0" w:space="0" w:color="auto"/>
                                                      </w:divBdr>
                                                      <w:divsChild>
                                                        <w:div w:id="714890092">
                                                          <w:marLeft w:val="0"/>
                                                          <w:marRight w:val="0"/>
                                                          <w:marTop w:val="0"/>
                                                          <w:marBottom w:val="0"/>
                                                          <w:divBdr>
                                                            <w:top w:val="none" w:sz="0" w:space="0" w:color="auto"/>
                                                            <w:left w:val="none" w:sz="0" w:space="0" w:color="auto"/>
                                                            <w:bottom w:val="none" w:sz="0" w:space="0" w:color="auto"/>
                                                            <w:right w:val="none" w:sz="0" w:space="0" w:color="auto"/>
                                                          </w:divBdr>
                                                          <w:divsChild>
                                                            <w:div w:id="610825542">
                                                              <w:marLeft w:val="0"/>
                                                              <w:marRight w:val="0"/>
                                                              <w:marTop w:val="0"/>
                                                              <w:marBottom w:val="0"/>
                                                              <w:divBdr>
                                                                <w:top w:val="none" w:sz="0" w:space="0" w:color="auto"/>
                                                                <w:left w:val="none" w:sz="0" w:space="0" w:color="auto"/>
                                                                <w:bottom w:val="none" w:sz="0" w:space="0" w:color="auto"/>
                                                                <w:right w:val="none" w:sz="0" w:space="0" w:color="auto"/>
                                                              </w:divBdr>
                                                              <w:divsChild>
                                                                <w:div w:id="435714511">
                                                                  <w:marLeft w:val="0"/>
                                                                  <w:marRight w:val="0"/>
                                                                  <w:marTop w:val="0"/>
                                                                  <w:marBottom w:val="0"/>
                                                                  <w:divBdr>
                                                                    <w:top w:val="none" w:sz="0" w:space="0" w:color="auto"/>
                                                                    <w:left w:val="none" w:sz="0" w:space="0" w:color="auto"/>
                                                                    <w:bottom w:val="none" w:sz="0" w:space="0" w:color="auto"/>
                                                                    <w:right w:val="none" w:sz="0" w:space="0" w:color="auto"/>
                                                                  </w:divBdr>
                                                                  <w:divsChild>
                                                                    <w:div w:id="828789079">
                                                                      <w:marLeft w:val="0"/>
                                                                      <w:marRight w:val="0"/>
                                                                      <w:marTop w:val="0"/>
                                                                      <w:marBottom w:val="0"/>
                                                                      <w:divBdr>
                                                                        <w:top w:val="none" w:sz="0" w:space="0" w:color="auto"/>
                                                                        <w:left w:val="none" w:sz="0" w:space="0" w:color="auto"/>
                                                                        <w:bottom w:val="none" w:sz="0" w:space="0" w:color="auto"/>
                                                                        <w:right w:val="none" w:sz="0" w:space="0" w:color="auto"/>
                                                                      </w:divBdr>
                                                                      <w:divsChild>
                                                                        <w:div w:id="1538815739">
                                                                          <w:marLeft w:val="0"/>
                                                                          <w:marRight w:val="0"/>
                                                                          <w:marTop w:val="0"/>
                                                                          <w:marBottom w:val="0"/>
                                                                          <w:divBdr>
                                                                            <w:top w:val="none" w:sz="0" w:space="0" w:color="auto"/>
                                                                            <w:left w:val="none" w:sz="0" w:space="0" w:color="auto"/>
                                                                            <w:bottom w:val="none" w:sz="0" w:space="0" w:color="auto"/>
                                                                            <w:right w:val="none" w:sz="0" w:space="0" w:color="auto"/>
                                                                          </w:divBdr>
                                                                          <w:divsChild>
                                                                            <w:div w:id="780955825">
                                                                              <w:marLeft w:val="0"/>
                                                                              <w:marRight w:val="0"/>
                                                                              <w:marTop w:val="0"/>
                                                                              <w:marBottom w:val="0"/>
                                                                              <w:divBdr>
                                                                                <w:top w:val="none" w:sz="0" w:space="0" w:color="auto"/>
                                                                                <w:left w:val="none" w:sz="0" w:space="0" w:color="auto"/>
                                                                                <w:bottom w:val="none" w:sz="0" w:space="0" w:color="auto"/>
                                                                                <w:right w:val="none" w:sz="0" w:space="0" w:color="auto"/>
                                                                              </w:divBdr>
                                                                              <w:divsChild>
                                                                                <w:div w:id="1504051792">
                                                                                  <w:marLeft w:val="0"/>
                                                                                  <w:marRight w:val="0"/>
                                                                                  <w:marTop w:val="0"/>
                                                                                  <w:marBottom w:val="0"/>
                                                                                  <w:divBdr>
                                                                                    <w:top w:val="none" w:sz="0" w:space="0" w:color="auto"/>
                                                                                    <w:left w:val="none" w:sz="0" w:space="0" w:color="auto"/>
                                                                                    <w:bottom w:val="none" w:sz="0" w:space="0" w:color="auto"/>
                                                                                    <w:right w:val="none" w:sz="0" w:space="0" w:color="auto"/>
                                                                                  </w:divBdr>
                                                                                  <w:divsChild>
                                                                                    <w:div w:id="1660038783">
                                                                                      <w:marLeft w:val="0"/>
                                                                                      <w:marRight w:val="0"/>
                                                                                      <w:marTop w:val="0"/>
                                                                                      <w:marBottom w:val="0"/>
                                                                                      <w:divBdr>
                                                                                        <w:top w:val="none" w:sz="0" w:space="0" w:color="auto"/>
                                                                                        <w:left w:val="none" w:sz="0" w:space="0" w:color="auto"/>
                                                                                        <w:bottom w:val="none" w:sz="0" w:space="0" w:color="auto"/>
                                                                                        <w:right w:val="none" w:sz="0" w:space="0" w:color="auto"/>
                                                                                      </w:divBdr>
                                                                                      <w:divsChild>
                                                                                        <w:div w:id="5313852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565955">
              <w:marLeft w:val="0"/>
              <w:marRight w:val="0"/>
              <w:marTop w:val="225"/>
              <w:marBottom w:val="0"/>
              <w:divBdr>
                <w:top w:val="none" w:sz="0" w:space="0" w:color="auto"/>
                <w:left w:val="none" w:sz="0" w:space="0" w:color="auto"/>
                <w:bottom w:val="none" w:sz="0" w:space="0" w:color="auto"/>
                <w:right w:val="none" w:sz="0" w:space="0" w:color="auto"/>
              </w:divBdr>
              <w:divsChild>
                <w:div w:id="17651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11611">
      <w:bodyDiv w:val="1"/>
      <w:marLeft w:val="0"/>
      <w:marRight w:val="0"/>
      <w:marTop w:val="0"/>
      <w:marBottom w:val="0"/>
      <w:divBdr>
        <w:top w:val="none" w:sz="0" w:space="0" w:color="auto"/>
        <w:left w:val="none" w:sz="0" w:space="0" w:color="auto"/>
        <w:bottom w:val="none" w:sz="0" w:space="0" w:color="auto"/>
        <w:right w:val="none" w:sz="0" w:space="0" w:color="auto"/>
      </w:divBdr>
      <w:divsChild>
        <w:div w:id="911744508">
          <w:marLeft w:val="0"/>
          <w:marRight w:val="0"/>
          <w:marTop w:val="0"/>
          <w:marBottom w:val="300"/>
          <w:divBdr>
            <w:top w:val="none" w:sz="0" w:space="0" w:color="auto"/>
            <w:left w:val="none" w:sz="0" w:space="0" w:color="auto"/>
            <w:bottom w:val="none" w:sz="0" w:space="0" w:color="auto"/>
            <w:right w:val="none" w:sz="0" w:space="0" w:color="auto"/>
          </w:divBdr>
        </w:div>
      </w:divsChild>
    </w:div>
    <w:div w:id="1527870754">
      <w:bodyDiv w:val="1"/>
      <w:marLeft w:val="0"/>
      <w:marRight w:val="0"/>
      <w:marTop w:val="0"/>
      <w:marBottom w:val="0"/>
      <w:divBdr>
        <w:top w:val="none" w:sz="0" w:space="0" w:color="auto"/>
        <w:left w:val="none" w:sz="0" w:space="0" w:color="auto"/>
        <w:bottom w:val="none" w:sz="0" w:space="0" w:color="auto"/>
        <w:right w:val="none" w:sz="0" w:space="0" w:color="auto"/>
      </w:divBdr>
      <w:divsChild>
        <w:div w:id="820196038">
          <w:marLeft w:val="0"/>
          <w:marRight w:val="0"/>
          <w:marTop w:val="0"/>
          <w:marBottom w:val="150"/>
          <w:divBdr>
            <w:top w:val="none" w:sz="0" w:space="0" w:color="auto"/>
            <w:left w:val="none" w:sz="0" w:space="0" w:color="auto"/>
            <w:bottom w:val="none" w:sz="0" w:space="0" w:color="auto"/>
            <w:right w:val="none" w:sz="0" w:space="0" w:color="auto"/>
          </w:divBdr>
          <w:divsChild>
            <w:div w:id="338967000">
              <w:marLeft w:val="0"/>
              <w:marRight w:val="0"/>
              <w:marTop w:val="0"/>
              <w:marBottom w:val="0"/>
              <w:divBdr>
                <w:top w:val="none" w:sz="0" w:space="0" w:color="auto"/>
                <w:left w:val="none" w:sz="0" w:space="0" w:color="auto"/>
                <w:bottom w:val="none" w:sz="0" w:space="0" w:color="auto"/>
                <w:right w:val="none" w:sz="0" w:space="0" w:color="auto"/>
              </w:divBdr>
            </w:div>
            <w:div w:id="9709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99902">
      <w:bodyDiv w:val="1"/>
      <w:marLeft w:val="0"/>
      <w:marRight w:val="0"/>
      <w:marTop w:val="0"/>
      <w:marBottom w:val="0"/>
      <w:divBdr>
        <w:top w:val="none" w:sz="0" w:space="0" w:color="auto"/>
        <w:left w:val="none" w:sz="0" w:space="0" w:color="auto"/>
        <w:bottom w:val="none" w:sz="0" w:space="0" w:color="auto"/>
        <w:right w:val="none" w:sz="0" w:space="0" w:color="auto"/>
      </w:divBdr>
      <w:divsChild>
        <w:div w:id="273638673">
          <w:marLeft w:val="0"/>
          <w:marRight w:val="0"/>
          <w:marTop w:val="0"/>
          <w:marBottom w:val="375"/>
          <w:divBdr>
            <w:top w:val="none" w:sz="0" w:space="0" w:color="auto"/>
            <w:left w:val="none" w:sz="0" w:space="0" w:color="auto"/>
            <w:bottom w:val="none" w:sz="0" w:space="0" w:color="auto"/>
            <w:right w:val="none" w:sz="0" w:space="0" w:color="auto"/>
          </w:divBdr>
          <w:divsChild>
            <w:div w:id="397674276">
              <w:marLeft w:val="0"/>
              <w:marRight w:val="0"/>
              <w:marTop w:val="0"/>
              <w:marBottom w:val="75"/>
              <w:divBdr>
                <w:top w:val="none" w:sz="0" w:space="0" w:color="auto"/>
                <w:left w:val="none" w:sz="0" w:space="0" w:color="auto"/>
                <w:bottom w:val="none" w:sz="0" w:space="0" w:color="auto"/>
                <w:right w:val="none" w:sz="0" w:space="0" w:color="auto"/>
              </w:divBdr>
            </w:div>
            <w:div w:id="1955936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28834924">
      <w:bodyDiv w:val="1"/>
      <w:marLeft w:val="0"/>
      <w:marRight w:val="0"/>
      <w:marTop w:val="0"/>
      <w:marBottom w:val="0"/>
      <w:divBdr>
        <w:top w:val="none" w:sz="0" w:space="0" w:color="auto"/>
        <w:left w:val="none" w:sz="0" w:space="0" w:color="auto"/>
        <w:bottom w:val="none" w:sz="0" w:space="0" w:color="auto"/>
        <w:right w:val="none" w:sz="0" w:space="0" w:color="auto"/>
      </w:divBdr>
      <w:divsChild>
        <w:div w:id="1412966936">
          <w:marLeft w:val="0"/>
          <w:marRight w:val="150"/>
          <w:marTop w:val="0"/>
          <w:marBottom w:val="75"/>
          <w:divBdr>
            <w:top w:val="none" w:sz="0" w:space="0" w:color="auto"/>
            <w:left w:val="none" w:sz="0" w:space="0" w:color="auto"/>
            <w:bottom w:val="none" w:sz="0" w:space="0" w:color="auto"/>
            <w:right w:val="none" w:sz="0" w:space="0" w:color="auto"/>
          </w:divBdr>
        </w:div>
        <w:div w:id="1833719867">
          <w:marLeft w:val="0"/>
          <w:marRight w:val="150"/>
          <w:marTop w:val="150"/>
          <w:marBottom w:val="150"/>
          <w:divBdr>
            <w:top w:val="none" w:sz="0" w:space="0" w:color="auto"/>
            <w:left w:val="none" w:sz="0" w:space="0" w:color="auto"/>
            <w:bottom w:val="none" w:sz="0" w:space="0" w:color="auto"/>
            <w:right w:val="none" w:sz="0" w:space="0" w:color="auto"/>
          </w:divBdr>
        </w:div>
        <w:div w:id="51930311">
          <w:marLeft w:val="0"/>
          <w:marRight w:val="150"/>
          <w:marTop w:val="0"/>
          <w:marBottom w:val="0"/>
          <w:divBdr>
            <w:top w:val="none" w:sz="0" w:space="0" w:color="auto"/>
            <w:left w:val="none" w:sz="0" w:space="0" w:color="auto"/>
            <w:bottom w:val="none" w:sz="0" w:space="0" w:color="auto"/>
            <w:right w:val="none" w:sz="0" w:space="0" w:color="auto"/>
          </w:divBdr>
        </w:div>
      </w:divsChild>
    </w:div>
    <w:div w:id="1528904521">
      <w:bodyDiv w:val="1"/>
      <w:marLeft w:val="0"/>
      <w:marRight w:val="0"/>
      <w:marTop w:val="0"/>
      <w:marBottom w:val="0"/>
      <w:divBdr>
        <w:top w:val="none" w:sz="0" w:space="0" w:color="auto"/>
        <w:left w:val="none" w:sz="0" w:space="0" w:color="auto"/>
        <w:bottom w:val="none" w:sz="0" w:space="0" w:color="auto"/>
        <w:right w:val="none" w:sz="0" w:space="0" w:color="auto"/>
      </w:divBdr>
      <w:divsChild>
        <w:div w:id="1229536429">
          <w:marLeft w:val="0"/>
          <w:marRight w:val="0"/>
          <w:marTop w:val="0"/>
          <w:marBottom w:val="75"/>
          <w:divBdr>
            <w:top w:val="none" w:sz="0" w:space="0" w:color="auto"/>
            <w:left w:val="none" w:sz="0" w:space="0" w:color="auto"/>
            <w:bottom w:val="none" w:sz="0" w:space="0" w:color="auto"/>
            <w:right w:val="none" w:sz="0" w:space="0" w:color="auto"/>
          </w:divBdr>
        </w:div>
        <w:div w:id="1123112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8909981">
      <w:bodyDiv w:val="1"/>
      <w:marLeft w:val="0"/>
      <w:marRight w:val="0"/>
      <w:marTop w:val="0"/>
      <w:marBottom w:val="0"/>
      <w:divBdr>
        <w:top w:val="none" w:sz="0" w:space="0" w:color="auto"/>
        <w:left w:val="none" w:sz="0" w:space="0" w:color="auto"/>
        <w:bottom w:val="none" w:sz="0" w:space="0" w:color="auto"/>
        <w:right w:val="none" w:sz="0" w:space="0" w:color="auto"/>
      </w:divBdr>
      <w:divsChild>
        <w:div w:id="9451133">
          <w:marLeft w:val="0"/>
          <w:marRight w:val="150"/>
          <w:marTop w:val="0"/>
          <w:marBottom w:val="75"/>
          <w:divBdr>
            <w:top w:val="none" w:sz="0" w:space="0" w:color="auto"/>
            <w:left w:val="none" w:sz="0" w:space="0" w:color="auto"/>
            <w:bottom w:val="none" w:sz="0" w:space="0" w:color="auto"/>
            <w:right w:val="none" w:sz="0" w:space="0" w:color="auto"/>
          </w:divBdr>
        </w:div>
        <w:div w:id="1652521425">
          <w:marLeft w:val="0"/>
          <w:marRight w:val="150"/>
          <w:marTop w:val="150"/>
          <w:marBottom w:val="150"/>
          <w:divBdr>
            <w:top w:val="none" w:sz="0" w:space="0" w:color="auto"/>
            <w:left w:val="none" w:sz="0" w:space="0" w:color="auto"/>
            <w:bottom w:val="none" w:sz="0" w:space="0" w:color="auto"/>
            <w:right w:val="none" w:sz="0" w:space="0" w:color="auto"/>
          </w:divBdr>
        </w:div>
        <w:div w:id="1825462891">
          <w:marLeft w:val="0"/>
          <w:marRight w:val="150"/>
          <w:marTop w:val="0"/>
          <w:marBottom w:val="0"/>
          <w:divBdr>
            <w:top w:val="none" w:sz="0" w:space="0" w:color="auto"/>
            <w:left w:val="none" w:sz="0" w:space="0" w:color="auto"/>
            <w:bottom w:val="none" w:sz="0" w:space="0" w:color="auto"/>
            <w:right w:val="none" w:sz="0" w:space="0" w:color="auto"/>
          </w:divBdr>
        </w:div>
      </w:divsChild>
    </w:div>
    <w:div w:id="1529299214">
      <w:bodyDiv w:val="1"/>
      <w:marLeft w:val="0"/>
      <w:marRight w:val="0"/>
      <w:marTop w:val="0"/>
      <w:marBottom w:val="0"/>
      <w:divBdr>
        <w:top w:val="none" w:sz="0" w:space="0" w:color="auto"/>
        <w:left w:val="none" w:sz="0" w:space="0" w:color="auto"/>
        <w:bottom w:val="none" w:sz="0" w:space="0" w:color="auto"/>
        <w:right w:val="none" w:sz="0" w:space="0" w:color="auto"/>
      </w:divBdr>
      <w:divsChild>
        <w:div w:id="1981500084">
          <w:marLeft w:val="0"/>
          <w:marRight w:val="0"/>
          <w:marTop w:val="0"/>
          <w:marBottom w:val="150"/>
          <w:divBdr>
            <w:top w:val="none" w:sz="0" w:space="0" w:color="auto"/>
            <w:left w:val="none" w:sz="0" w:space="0" w:color="auto"/>
            <w:bottom w:val="none" w:sz="0" w:space="0" w:color="auto"/>
            <w:right w:val="none" w:sz="0" w:space="0" w:color="auto"/>
          </w:divBdr>
          <w:divsChild>
            <w:div w:id="1720785294">
              <w:marLeft w:val="0"/>
              <w:marRight w:val="0"/>
              <w:marTop w:val="0"/>
              <w:marBottom w:val="0"/>
              <w:divBdr>
                <w:top w:val="none" w:sz="0" w:space="0" w:color="auto"/>
                <w:left w:val="none" w:sz="0" w:space="0" w:color="auto"/>
                <w:bottom w:val="none" w:sz="0" w:space="0" w:color="auto"/>
                <w:right w:val="none" w:sz="0" w:space="0" w:color="auto"/>
              </w:divBdr>
              <w:divsChild>
                <w:div w:id="1580287170">
                  <w:marLeft w:val="0"/>
                  <w:marRight w:val="150"/>
                  <w:marTop w:val="0"/>
                  <w:marBottom w:val="0"/>
                  <w:divBdr>
                    <w:top w:val="none" w:sz="0" w:space="0" w:color="auto"/>
                    <w:left w:val="none" w:sz="0" w:space="0" w:color="auto"/>
                    <w:bottom w:val="none" w:sz="0" w:space="0" w:color="auto"/>
                    <w:right w:val="none" w:sz="0" w:space="0" w:color="auto"/>
                  </w:divBdr>
                </w:div>
                <w:div w:id="1673221235">
                  <w:marLeft w:val="0"/>
                  <w:marRight w:val="150"/>
                  <w:marTop w:val="0"/>
                  <w:marBottom w:val="0"/>
                  <w:divBdr>
                    <w:top w:val="none" w:sz="0" w:space="0" w:color="auto"/>
                    <w:left w:val="none" w:sz="0" w:space="0" w:color="auto"/>
                    <w:bottom w:val="none" w:sz="0" w:space="0" w:color="auto"/>
                    <w:right w:val="none" w:sz="0" w:space="0" w:color="auto"/>
                  </w:divBdr>
                </w:div>
              </w:divsChild>
            </w:div>
            <w:div w:id="1953052695">
              <w:marLeft w:val="0"/>
              <w:marRight w:val="0"/>
              <w:marTop w:val="0"/>
              <w:marBottom w:val="0"/>
              <w:divBdr>
                <w:top w:val="none" w:sz="0" w:space="0" w:color="auto"/>
                <w:left w:val="none" w:sz="0" w:space="0" w:color="auto"/>
                <w:bottom w:val="none" w:sz="0" w:space="0" w:color="auto"/>
                <w:right w:val="none" w:sz="0" w:space="0" w:color="auto"/>
              </w:divBdr>
              <w:divsChild>
                <w:div w:id="2076933909">
                  <w:marLeft w:val="0"/>
                  <w:marRight w:val="0"/>
                  <w:marTop w:val="0"/>
                  <w:marBottom w:val="0"/>
                  <w:divBdr>
                    <w:top w:val="none" w:sz="0" w:space="0" w:color="auto"/>
                    <w:left w:val="none" w:sz="0" w:space="0" w:color="auto"/>
                    <w:bottom w:val="none" w:sz="0" w:space="0" w:color="auto"/>
                    <w:right w:val="none" w:sz="0" w:space="0" w:color="auto"/>
                  </w:divBdr>
                  <w:divsChild>
                    <w:div w:id="643585560">
                      <w:marLeft w:val="0"/>
                      <w:marRight w:val="0"/>
                      <w:marTop w:val="0"/>
                      <w:marBottom w:val="0"/>
                      <w:divBdr>
                        <w:top w:val="none" w:sz="0" w:space="0" w:color="auto"/>
                        <w:left w:val="none" w:sz="0" w:space="0" w:color="auto"/>
                        <w:bottom w:val="none" w:sz="0" w:space="0" w:color="auto"/>
                        <w:right w:val="none" w:sz="0" w:space="0" w:color="auto"/>
                      </w:divBdr>
                      <w:divsChild>
                        <w:div w:id="1492409932">
                          <w:marLeft w:val="0"/>
                          <w:marRight w:val="0"/>
                          <w:marTop w:val="0"/>
                          <w:marBottom w:val="0"/>
                          <w:divBdr>
                            <w:top w:val="none" w:sz="0" w:space="0" w:color="auto"/>
                            <w:left w:val="none" w:sz="0" w:space="0" w:color="auto"/>
                            <w:bottom w:val="none" w:sz="0" w:space="0" w:color="auto"/>
                            <w:right w:val="none" w:sz="0" w:space="0" w:color="auto"/>
                          </w:divBdr>
                        </w:div>
                      </w:divsChild>
                    </w:div>
                    <w:div w:id="211925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7992">
          <w:marLeft w:val="0"/>
          <w:marRight w:val="0"/>
          <w:marTop w:val="0"/>
          <w:marBottom w:val="0"/>
          <w:divBdr>
            <w:top w:val="none" w:sz="0" w:space="0" w:color="auto"/>
            <w:left w:val="none" w:sz="0" w:space="0" w:color="auto"/>
            <w:bottom w:val="none" w:sz="0" w:space="0" w:color="auto"/>
            <w:right w:val="none" w:sz="0" w:space="0" w:color="auto"/>
          </w:divBdr>
          <w:divsChild>
            <w:div w:id="166943887">
              <w:marLeft w:val="0"/>
              <w:marRight w:val="0"/>
              <w:marTop w:val="0"/>
              <w:marBottom w:val="0"/>
              <w:divBdr>
                <w:top w:val="none" w:sz="0" w:space="0" w:color="auto"/>
                <w:left w:val="none" w:sz="0" w:space="0" w:color="auto"/>
                <w:bottom w:val="none" w:sz="0" w:space="0" w:color="auto"/>
                <w:right w:val="none" w:sz="0" w:space="0" w:color="auto"/>
              </w:divBdr>
              <w:divsChild>
                <w:div w:id="1884444345">
                  <w:marLeft w:val="0"/>
                  <w:marRight w:val="0"/>
                  <w:marTop w:val="0"/>
                  <w:marBottom w:val="0"/>
                  <w:divBdr>
                    <w:top w:val="none" w:sz="0" w:space="0" w:color="auto"/>
                    <w:left w:val="none" w:sz="0" w:space="0" w:color="auto"/>
                    <w:bottom w:val="none" w:sz="0" w:space="0" w:color="auto"/>
                    <w:right w:val="none" w:sz="0" w:space="0" w:color="auto"/>
                  </w:divBdr>
                </w:div>
              </w:divsChild>
            </w:div>
            <w:div w:id="947348110">
              <w:marLeft w:val="0"/>
              <w:marRight w:val="0"/>
              <w:marTop w:val="375"/>
              <w:marBottom w:val="0"/>
              <w:divBdr>
                <w:top w:val="none" w:sz="0" w:space="0" w:color="auto"/>
                <w:left w:val="none" w:sz="0" w:space="0" w:color="auto"/>
                <w:bottom w:val="none" w:sz="0" w:space="0" w:color="auto"/>
                <w:right w:val="none" w:sz="0" w:space="0" w:color="auto"/>
              </w:divBdr>
              <w:divsChild>
                <w:div w:id="1886330793">
                  <w:marLeft w:val="0"/>
                  <w:marRight w:val="0"/>
                  <w:marTop w:val="0"/>
                  <w:marBottom w:val="0"/>
                  <w:divBdr>
                    <w:top w:val="none" w:sz="0" w:space="0" w:color="auto"/>
                    <w:left w:val="none" w:sz="0" w:space="0" w:color="auto"/>
                    <w:bottom w:val="none" w:sz="0" w:space="0" w:color="auto"/>
                    <w:right w:val="none" w:sz="0" w:space="0" w:color="auto"/>
                  </w:divBdr>
                  <w:divsChild>
                    <w:div w:id="19530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0620">
              <w:marLeft w:val="0"/>
              <w:marRight w:val="0"/>
              <w:marTop w:val="375"/>
              <w:marBottom w:val="0"/>
              <w:divBdr>
                <w:top w:val="none" w:sz="0" w:space="0" w:color="auto"/>
                <w:left w:val="none" w:sz="0" w:space="0" w:color="auto"/>
                <w:bottom w:val="none" w:sz="0" w:space="0" w:color="auto"/>
                <w:right w:val="none" w:sz="0" w:space="0" w:color="auto"/>
              </w:divBdr>
              <w:divsChild>
                <w:div w:id="19733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529898">
      <w:bodyDiv w:val="1"/>
      <w:marLeft w:val="0"/>
      <w:marRight w:val="0"/>
      <w:marTop w:val="0"/>
      <w:marBottom w:val="0"/>
      <w:divBdr>
        <w:top w:val="none" w:sz="0" w:space="0" w:color="auto"/>
        <w:left w:val="none" w:sz="0" w:space="0" w:color="auto"/>
        <w:bottom w:val="none" w:sz="0" w:space="0" w:color="auto"/>
        <w:right w:val="none" w:sz="0" w:space="0" w:color="auto"/>
      </w:divBdr>
      <w:divsChild>
        <w:div w:id="707687605">
          <w:marLeft w:val="0"/>
          <w:marRight w:val="150"/>
          <w:marTop w:val="0"/>
          <w:marBottom w:val="75"/>
          <w:divBdr>
            <w:top w:val="none" w:sz="0" w:space="0" w:color="auto"/>
            <w:left w:val="none" w:sz="0" w:space="0" w:color="auto"/>
            <w:bottom w:val="none" w:sz="0" w:space="0" w:color="auto"/>
            <w:right w:val="none" w:sz="0" w:space="0" w:color="auto"/>
          </w:divBdr>
        </w:div>
        <w:div w:id="2080857714">
          <w:marLeft w:val="0"/>
          <w:marRight w:val="150"/>
          <w:marTop w:val="150"/>
          <w:marBottom w:val="150"/>
          <w:divBdr>
            <w:top w:val="none" w:sz="0" w:space="0" w:color="auto"/>
            <w:left w:val="none" w:sz="0" w:space="0" w:color="auto"/>
            <w:bottom w:val="none" w:sz="0" w:space="0" w:color="auto"/>
            <w:right w:val="none" w:sz="0" w:space="0" w:color="auto"/>
          </w:divBdr>
        </w:div>
        <w:div w:id="1700862290">
          <w:marLeft w:val="0"/>
          <w:marRight w:val="150"/>
          <w:marTop w:val="0"/>
          <w:marBottom w:val="0"/>
          <w:divBdr>
            <w:top w:val="none" w:sz="0" w:space="0" w:color="auto"/>
            <w:left w:val="none" w:sz="0" w:space="0" w:color="auto"/>
            <w:bottom w:val="none" w:sz="0" w:space="0" w:color="auto"/>
            <w:right w:val="none" w:sz="0" w:space="0" w:color="auto"/>
          </w:divBdr>
        </w:div>
      </w:divsChild>
    </w:div>
    <w:div w:id="1530797810">
      <w:bodyDiv w:val="1"/>
      <w:marLeft w:val="0"/>
      <w:marRight w:val="0"/>
      <w:marTop w:val="0"/>
      <w:marBottom w:val="0"/>
      <w:divBdr>
        <w:top w:val="none" w:sz="0" w:space="0" w:color="auto"/>
        <w:left w:val="none" w:sz="0" w:space="0" w:color="auto"/>
        <w:bottom w:val="none" w:sz="0" w:space="0" w:color="auto"/>
        <w:right w:val="none" w:sz="0" w:space="0" w:color="auto"/>
      </w:divBdr>
      <w:divsChild>
        <w:div w:id="95255550">
          <w:marLeft w:val="0"/>
          <w:marRight w:val="0"/>
          <w:marTop w:val="0"/>
          <w:marBottom w:val="300"/>
          <w:divBdr>
            <w:top w:val="none" w:sz="0" w:space="0" w:color="auto"/>
            <w:left w:val="none" w:sz="0" w:space="0" w:color="auto"/>
            <w:bottom w:val="none" w:sz="0" w:space="0" w:color="auto"/>
            <w:right w:val="none" w:sz="0" w:space="0" w:color="auto"/>
          </w:divBdr>
        </w:div>
      </w:divsChild>
    </w:div>
    <w:div w:id="1530802183">
      <w:bodyDiv w:val="1"/>
      <w:marLeft w:val="0"/>
      <w:marRight w:val="0"/>
      <w:marTop w:val="0"/>
      <w:marBottom w:val="0"/>
      <w:divBdr>
        <w:top w:val="none" w:sz="0" w:space="0" w:color="auto"/>
        <w:left w:val="none" w:sz="0" w:space="0" w:color="auto"/>
        <w:bottom w:val="none" w:sz="0" w:space="0" w:color="auto"/>
        <w:right w:val="none" w:sz="0" w:space="0" w:color="auto"/>
      </w:divBdr>
      <w:divsChild>
        <w:div w:id="1121613871">
          <w:marLeft w:val="0"/>
          <w:marRight w:val="0"/>
          <w:marTop w:val="0"/>
          <w:marBottom w:val="300"/>
          <w:divBdr>
            <w:top w:val="none" w:sz="0" w:space="0" w:color="auto"/>
            <w:left w:val="none" w:sz="0" w:space="0" w:color="auto"/>
            <w:bottom w:val="none" w:sz="0" w:space="0" w:color="auto"/>
            <w:right w:val="none" w:sz="0" w:space="0" w:color="auto"/>
          </w:divBdr>
        </w:div>
      </w:divsChild>
    </w:div>
    <w:div w:id="1530870578">
      <w:bodyDiv w:val="1"/>
      <w:marLeft w:val="0"/>
      <w:marRight w:val="0"/>
      <w:marTop w:val="0"/>
      <w:marBottom w:val="0"/>
      <w:divBdr>
        <w:top w:val="none" w:sz="0" w:space="0" w:color="auto"/>
        <w:left w:val="none" w:sz="0" w:space="0" w:color="auto"/>
        <w:bottom w:val="none" w:sz="0" w:space="0" w:color="auto"/>
        <w:right w:val="none" w:sz="0" w:space="0" w:color="auto"/>
      </w:divBdr>
      <w:divsChild>
        <w:div w:id="720791915">
          <w:marLeft w:val="0"/>
          <w:marRight w:val="0"/>
          <w:marTop w:val="0"/>
          <w:marBottom w:val="0"/>
          <w:divBdr>
            <w:top w:val="none" w:sz="0" w:space="0" w:color="auto"/>
            <w:left w:val="none" w:sz="0" w:space="0" w:color="auto"/>
            <w:bottom w:val="none" w:sz="0" w:space="0" w:color="auto"/>
            <w:right w:val="none" w:sz="0" w:space="0" w:color="auto"/>
          </w:divBdr>
        </w:div>
        <w:div w:id="1748964183">
          <w:marLeft w:val="0"/>
          <w:marRight w:val="0"/>
          <w:marTop w:val="300"/>
          <w:marBottom w:val="300"/>
          <w:divBdr>
            <w:top w:val="none" w:sz="0" w:space="0" w:color="auto"/>
            <w:left w:val="none" w:sz="0" w:space="0" w:color="auto"/>
            <w:bottom w:val="none" w:sz="0" w:space="0" w:color="auto"/>
            <w:right w:val="none" w:sz="0" w:space="0" w:color="auto"/>
          </w:divBdr>
        </w:div>
        <w:div w:id="1440024636">
          <w:marLeft w:val="0"/>
          <w:marRight w:val="0"/>
          <w:marTop w:val="0"/>
          <w:marBottom w:val="0"/>
          <w:divBdr>
            <w:top w:val="none" w:sz="0" w:space="0" w:color="auto"/>
            <w:left w:val="none" w:sz="0" w:space="0" w:color="auto"/>
            <w:bottom w:val="none" w:sz="0" w:space="0" w:color="auto"/>
            <w:right w:val="none" w:sz="0" w:space="0" w:color="auto"/>
          </w:divBdr>
          <w:divsChild>
            <w:div w:id="2088765416">
              <w:marLeft w:val="0"/>
              <w:marRight w:val="0"/>
              <w:marTop w:val="300"/>
              <w:marBottom w:val="450"/>
              <w:divBdr>
                <w:top w:val="none" w:sz="0" w:space="0" w:color="auto"/>
                <w:left w:val="none" w:sz="0" w:space="0" w:color="auto"/>
                <w:bottom w:val="none" w:sz="0" w:space="0" w:color="auto"/>
                <w:right w:val="none" w:sz="0" w:space="0" w:color="auto"/>
              </w:divBdr>
              <w:divsChild>
                <w:div w:id="1189027458">
                  <w:marLeft w:val="0"/>
                  <w:marRight w:val="0"/>
                  <w:marTop w:val="0"/>
                  <w:marBottom w:val="0"/>
                  <w:divBdr>
                    <w:top w:val="none" w:sz="0" w:space="0" w:color="auto"/>
                    <w:left w:val="none" w:sz="0" w:space="0" w:color="auto"/>
                    <w:bottom w:val="none" w:sz="0" w:space="0" w:color="auto"/>
                    <w:right w:val="none" w:sz="0" w:space="0" w:color="auto"/>
                  </w:divBdr>
                  <w:divsChild>
                    <w:div w:id="1661345789">
                      <w:marLeft w:val="0"/>
                      <w:marRight w:val="0"/>
                      <w:marTop w:val="0"/>
                      <w:marBottom w:val="0"/>
                      <w:divBdr>
                        <w:top w:val="none" w:sz="0" w:space="0" w:color="auto"/>
                        <w:left w:val="none" w:sz="0" w:space="0" w:color="auto"/>
                        <w:bottom w:val="none" w:sz="0" w:space="0" w:color="auto"/>
                        <w:right w:val="none" w:sz="0" w:space="0" w:color="auto"/>
                      </w:divBdr>
                      <w:divsChild>
                        <w:div w:id="1840078537">
                          <w:marLeft w:val="0"/>
                          <w:marRight w:val="0"/>
                          <w:marTop w:val="0"/>
                          <w:marBottom w:val="0"/>
                          <w:divBdr>
                            <w:top w:val="none" w:sz="0" w:space="0" w:color="auto"/>
                            <w:left w:val="none" w:sz="0" w:space="0" w:color="auto"/>
                            <w:bottom w:val="none" w:sz="0" w:space="0" w:color="auto"/>
                            <w:right w:val="none" w:sz="0" w:space="0" w:color="auto"/>
                          </w:divBdr>
                          <w:divsChild>
                            <w:div w:id="371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739">
          <w:marLeft w:val="0"/>
          <w:marRight w:val="0"/>
          <w:marTop w:val="0"/>
          <w:marBottom w:val="0"/>
          <w:divBdr>
            <w:top w:val="none" w:sz="0" w:space="0" w:color="auto"/>
            <w:left w:val="none" w:sz="0" w:space="0" w:color="auto"/>
            <w:bottom w:val="none" w:sz="0" w:space="0" w:color="auto"/>
            <w:right w:val="none" w:sz="0" w:space="0" w:color="auto"/>
          </w:divBdr>
          <w:divsChild>
            <w:div w:id="162137202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30952505">
      <w:bodyDiv w:val="1"/>
      <w:marLeft w:val="0"/>
      <w:marRight w:val="0"/>
      <w:marTop w:val="0"/>
      <w:marBottom w:val="0"/>
      <w:divBdr>
        <w:top w:val="none" w:sz="0" w:space="0" w:color="auto"/>
        <w:left w:val="none" w:sz="0" w:space="0" w:color="auto"/>
        <w:bottom w:val="none" w:sz="0" w:space="0" w:color="auto"/>
        <w:right w:val="none" w:sz="0" w:space="0" w:color="auto"/>
      </w:divBdr>
      <w:divsChild>
        <w:div w:id="1180466134">
          <w:marLeft w:val="0"/>
          <w:marRight w:val="0"/>
          <w:marTop w:val="0"/>
          <w:marBottom w:val="0"/>
          <w:divBdr>
            <w:top w:val="none" w:sz="0" w:space="0" w:color="auto"/>
            <w:left w:val="none" w:sz="0" w:space="0" w:color="auto"/>
            <w:bottom w:val="none" w:sz="0" w:space="0" w:color="auto"/>
            <w:right w:val="none" w:sz="0" w:space="0" w:color="auto"/>
          </w:divBdr>
        </w:div>
        <w:div w:id="2133666478">
          <w:marLeft w:val="0"/>
          <w:marRight w:val="0"/>
          <w:marTop w:val="300"/>
          <w:marBottom w:val="300"/>
          <w:divBdr>
            <w:top w:val="none" w:sz="0" w:space="0" w:color="auto"/>
            <w:left w:val="none" w:sz="0" w:space="0" w:color="auto"/>
            <w:bottom w:val="none" w:sz="0" w:space="0" w:color="auto"/>
            <w:right w:val="none" w:sz="0" w:space="0" w:color="auto"/>
          </w:divBdr>
        </w:div>
        <w:div w:id="171191675">
          <w:marLeft w:val="0"/>
          <w:marRight w:val="0"/>
          <w:marTop w:val="0"/>
          <w:marBottom w:val="0"/>
          <w:divBdr>
            <w:top w:val="none" w:sz="0" w:space="0" w:color="auto"/>
            <w:left w:val="none" w:sz="0" w:space="0" w:color="auto"/>
            <w:bottom w:val="none" w:sz="0" w:space="0" w:color="auto"/>
            <w:right w:val="none" w:sz="0" w:space="0" w:color="auto"/>
          </w:divBdr>
          <w:divsChild>
            <w:div w:id="446436227">
              <w:marLeft w:val="0"/>
              <w:marRight w:val="0"/>
              <w:marTop w:val="300"/>
              <w:marBottom w:val="450"/>
              <w:divBdr>
                <w:top w:val="none" w:sz="0" w:space="0" w:color="auto"/>
                <w:left w:val="none" w:sz="0" w:space="0" w:color="auto"/>
                <w:bottom w:val="none" w:sz="0" w:space="0" w:color="auto"/>
                <w:right w:val="none" w:sz="0" w:space="0" w:color="auto"/>
              </w:divBdr>
              <w:divsChild>
                <w:div w:id="1911845286">
                  <w:marLeft w:val="0"/>
                  <w:marRight w:val="0"/>
                  <w:marTop w:val="0"/>
                  <w:marBottom w:val="0"/>
                  <w:divBdr>
                    <w:top w:val="none" w:sz="0" w:space="0" w:color="auto"/>
                    <w:left w:val="none" w:sz="0" w:space="0" w:color="auto"/>
                    <w:bottom w:val="none" w:sz="0" w:space="0" w:color="auto"/>
                    <w:right w:val="none" w:sz="0" w:space="0" w:color="auto"/>
                  </w:divBdr>
                  <w:divsChild>
                    <w:div w:id="1066336352">
                      <w:marLeft w:val="0"/>
                      <w:marRight w:val="0"/>
                      <w:marTop w:val="0"/>
                      <w:marBottom w:val="0"/>
                      <w:divBdr>
                        <w:top w:val="none" w:sz="0" w:space="0" w:color="auto"/>
                        <w:left w:val="none" w:sz="0" w:space="0" w:color="auto"/>
                        <w:bottom w:val="none" w:sz="0" w:space="0" w:color="auto"/>
                        <w:right w:val="none" w:sz="0" w:space="0" w:color="auto"/>
                      </w:divBdr>
                      <w:divsChild>
                        <w:div w:id="1101149696">
                          <w:marLeft w:val="0"/>
                          <w:marRight w:val="0"/>
                          <w:marTop w:val="0"/>
                          <w:marBottom w:val="0"/>
                          <w:divBdr>
                            <w:top w:val="none" w:sz="0" w:space="0" w:color="auto"/>
                            <w:left w:val="none" w:sz="0" w:space="0" w:color="auto"/>
                            <w:bottom w:val="none" w:sz="0" w:space="0" w:color="auto"/>
                            <w:right w:val="none" w:sz="0" w:space="0" w:color="auto"/>
                          </w:divBdr>
                          <w:divsChild>
                            <w:div w:id="17804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967404">
          <w:marLeft w:val="0"/>
          <w:marRight w:val="0"/>
          <w:marTop w:val="0"/>
          <w:marBottom w:val="0"/>
          <w:divBdr>
            <w:top w:val="none" w:sz="0" w:space="0" w:color="auto"/>
            <w:left w:val="none" w:sz="0" w:space="0" w:color="auto"/>
            <w:bottom w:val="none" w:sz="0" w:space="0" w:color="auto"/>
            <w:right w:val="none" w:sz="0" w:space="0" w:color="auto"/>
          </w:divBdr>
        </w:div>
      </w:divsChild>
    </w:div>
    <w:div w:id="1531259050">
      <w:bodyDiv w:val="1"/>
      <w:marLeft w:val="0"/>
      <w:marRight w:val="0"/>
      <w:marTop w:val="0"/>
      <w:marBottom w:val="0"/>
      <w:divBdr>
        <w:top w:val="none" w:sz="0" w:space="0" w:color="auto"/>
        <w:left w:val="none" w:sz="0" w:space="0" w:color="auto"/>
        <w:bottom w:val="none" w:sz="0" w:space="0" w:color="auto"/>
        <w:right w:val="none" w:sz="0" w:space="0" w:color="auto"/>
      </w:divBdr>
      <w:divsChild>
        <w:div w:id="2039158401">
          <w:marLeft w:val="0"/>
          <w:marRight w:val="0"/>
          <w:marTop w:val="0"/>
          <w:marBottom w:val="0"/>
          <w:divBdr>
            <w:top w:val="none" w:sz="0" w:space="0" w:color="auto"/>
            <w:left w:val="none" w:sz="0" w:space="0" w:color="auto"/>
            <w:bottom w:val="none" w:sz="0" w:space="0" w:color="auto"/>
            <w:right w:val="none" w:sz="0" w:space="0" w:color="auto"/>
          </w:divBdr>
        </w:div>
        <w:div w:id="1388996356">
          <w:marLeft w:val="0"/>
          <w:marRight w:val="0"/>
          <w:marTop w:val="300"/>
          <w:marBottom w:val="300"/>
          <w:divBdr>
            <w:top w:val="none" w:sz="0" w:space="0" w:color="auto"/>
            <w:left w:val="none" w:sz="0" w:space="0" w:color="auto"/>
            <w:bottom w:val="none" w:sz="0" w:space="0" w:color="auto"/>
            <w:right w:val="none" w:sz="0" w:space="0" w:color="auto"/>
          </w:divBdr>
        </w:div>
        <w:div w:id="1140076762">
          <w:marLeft w:val="0"/>
          <w:marRight w:val="0"/>
          <w:marTop w:val="0"/>
          <w:marBottom w:val="0"/>
          <w:divBdr>
            <w:top w:val="none" w:sz="0" w:space="0" w:color="auto"/>
            <w:left w:val="none" w:sz="0" w:space="0" w:color="auto"/>
            <w:bottom w:val="none" w:sz="0" w:space="0" w:color="auto"/>
            <w:right w:val="none" w:sz="0" w:space="0" w:color="auto"/>
          </w:divBdr>
          <w:divsChild>
            <w:div w:id="736170577">
              <w:marLeft w:val="0"/>
              <w:marRight w:val="0"/>
              <w:marTop w:val="300"/>
              <w:marBottom w:val="450"/>
              <w:divBdr>
                <w:top w:val="none" w:sz="0" w:space="0" w:color="auto"/>
                <w:left w:val="none" w:sz="0" w:space="0" w:color="auto"/>
                <w:bottom w:val="none" w:sz="0" w:space="0" w:color="auto"/>
                <w:right w:val="none" w:sz="0" w:space="0" w:color="auto"/>
              </w:divBdr>
              <w:divsChild>
                <w:div w:id="671227917">
                  <w:marLeft w:val="0"/>
                  <w:marRight w:val="0"/>
                  <w:marTop w:val="0"/>
                  <w:marBottom w:val="0"/>
                  <w:divBdr>
                    <w:top w:val="none" w:sz="0" w:space="0" w:color="auto"/>
                    <w:left w:val="none" w:sz="0" w:space="0" w:color="auto"/>
                    <w:bottom w:val="none" w:sz="0" w:space="0" w:color="auto"/>
                    <w:right w:val="none" w:sz="0" w:space="0" w:color="auto"/>
                  </w:divBdr>
                  <w:divsChild>
                    <w:div w:id="125584219">
                      <w:marLeft w:val="0"/>
                      <w:marRight w:val="0"/>
                      <w:marTop w:val="0"/>
                      <w:marBottom w:val="0"/>
                      <w:divBdr>
                        <w:top w:val="none" w:sz="0" w:space="0" w:color="auto"/>
                        <w:left w:val="none" w:sz="0" w:space="0" w:color="auto"/>
                        <w:bottom w:val="none" w:sz="0" w:space="0" w:color="auto"/>
                        <w:right w:val="none" w:sz="0" w:space="0" w:color="auto"/>
                      </w:divBdr>
                      <w:divsChild>
                        <w:div w:id="494567149">
                          <w:marLeft w:val="0"/>
                          <w:marRight w:val="0"/>
                          <w:marTop w:val="0"/>
                          <w:marBottom w:val="0"/>
                          <w:divBdr>
                            <w:top w:val="none" w:sz="0" w:space="0" w:color="auto"/>
                            <w:left w:val="none" w:sz="0" w:space="0" w:color="auto"/>
                            <w:bottom w:val="none" w:sz="0" w:space="0" w:color="auto"/>
                            <w:right w:val="none" w:sz="0" w:space="0" w:color="auto"/>
                          </w:divBdr>
                          <w:divsChild>
                            <w:div w:id="1676225219">
                              <w:marLeft w:val="0"/>
                              <w:marRight w:val="0"/>
                              <w:marTop w:val="0"/>
                              <w:marBottom w:val="0"/>
                              <w:divBdr>
                                <w:top w:val="none" w:sz="0" w:space="0" w:color="auto"/>
                                <w:left w:val="none" w:sz="0" w:space="0" w:color="auto"/>
                                <w:bottom w:val="none" w:sz="0" w:space="0" w:color="auto"/>
                                <w:right w:val="none" w:sz="0" w:space="0" w:color="auto"/>
                              </w:divBdr>
                              <w:divsChild>
                                <w:div w:id="1398017201">
                                  <w:marLeft w:val="0"/>
                                  <w:marRight w:val="0"/>
                                  <w:marTop w:val="0"/>
                                  <w:marBottom w:val="0"/>
                                  <w:divBdr>
                                    <w:top w:val="none" w:sz="0" w:space="0" w:color="auto"/>
                                    <w:left w:val="none" w:sz="0" w:space="0" w:color="auto"/>
                                    <w:bottom w:val="none" w:sz="0" w:space="0" w:color="auto"/>
                                    <w:right w:val="none" w:sz="0" w:space="0" w:color="auto"/>
                                  </w:divBdr>
                                  <w:divsChild>
                                    <w:div w:id="6564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409660">
          <w:marLeft w:val="0"/>
          <w:marRight w:val="0"/>
          <w:marTop w:val="0"/>
          <w:marBottom w:val="0"/>
          <w:divBdr>
            <w:top w:val="none" w:sz="0" w:space="0" w:color="auto"/>
            <w:left w:val="none" w:sz="0" w:space="0" w:color="auto"/>
            <w:bottom w:val="none" w:sz="0" w:space="0" w:color="auto"/>
            <w:right w:val="none" w:sz="0" w:space="0" w:color="auto"/>
          </w:divBdr>
          <w:divsChild>
            <w:div w:id="661468731">
              <w:blockQuote w:val="1"/>
              <w:marLeft w:val="0"/>
              <w:marRight w:val="0"/>
              <w:marTop w:val="465"/>
              <w:marBottom w:val="525"/>
              <w:divBdr>
                <w:top w:val="none" w:sz="0" w:space="0" w:color="auto"/>
                <w:left w:val="none" w:sz="0" w:space="0" w:color="auto"/>
                <w:bottom w:val="none" w:sz="0" w:space="0" w:color="auto"/>
                <w:right w:val="none" w:sz="0" w:space="0" w:color="auto"/>
              </w:divBdr>
            </w:div>
            <w:div w:id="256060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1719200">
      <w:bodyDiv w:val="1"/>
      <w:marLeft w:val="0"/>
      <w:marRight w:val="0"/>
      <w:marTop w:val="0"/>
      <w:marBottom w:val="0"/>
      <w:divBdr>
        <w:top w:val="none" w:sz="0" w:space="0" w:color="auto"/>
        <w:left w:val="none" w:sz="0" w:space="0" w:color="auto"/>
        <w:bottom w:val="none" w:sz="0" w:space="0" w:color="auto"/>
        <w:right w:val="none" w:sz="0" w:space="0" w:color="auto"/>
      </w:divBdr>
      <w:divsChild>
        <w:div w:id="1090587137">
          <w:marLeft w:val="0"/>
          <w:marRight w:val="0"/>
          <w:marTop w:val="0"/>
          <w:marBottom w:val="0"/>
          <w:divBdr>
            <w:top w:val="none" w:sz="0" w:space="0" w:color="auto"/>
            <w:left w:val="none" w:sz="0" w:space="0" w:color="auto"/>
            <w:bottom w:val="none" w:sz="0" w:space="0" w:color="auto"/>
            <w:right w:val="none" w:sz="0" w:space="0" w:color="auto"/>
          </w:divBdr>
        </w:div>
      </w:divsChild>
    </w:div>
    <w:div w:id="1532064270">
      <w:bodyDiv w:val="1"/>
      <w:marLeft w:val="0"/>
      <w:marRight w:val="0"/>
      <w:marTop w:val="0"/>
      <w:marBottom w:val="0"/>
      <w:divBdr>
        <w:top w:val="none" w:sz="0" w:space="0" w:color="auto"/>
        <w:left w:val="none" w:sz="0" w:space="0" w:color="auto"/>
        <w:bottom w:val="none" w:sz="0" w:space="0" w:color="auto"/>
        <w:right w:val="none" w:sz="0" w:space="0" w:color="auto"/>
      </w:divBdr>
      <w:divsChild>
        <w:div w:id="1608468747">
          <w:marLeft w:val="0"/>
          <w:marRight w:val="0"/>
          <w:marTop w:val="0"/>
          <w:marBottom w:val="300"/>
          <w:divBdr>
            <w:top w:val="none" w:sz="0" w:space="0" w:color="auto"/>
            <w:left w:val="none" w:sz="0" w:space="0" w:color="auto"/>
            <w:bottom w:val="none" w:sz="0" w:space="0" w:color="auto"/>
            <w:right w:val="none" w:sz="0" w:space="0" w:color="auto"/>
          </w:divBdr>
        </w:div>
      </w:divsChild>
    </w:div>
    <w:div w:id="1532182392">
      <w:bodyDiv w:val="1"/>
      <w:marLeft w:val="0"/>
      <w:marRight w:val="0"/>
      <w:marTop w:val="0"/>
      <w:marBottom w:val="0"/>
      <w:divBdr>
        <w:top w:val="none" w:sz="0" w:space="0" w:color="auto"/>
        <w:left w:val="none" w:sz="0" w:space="0" w:color="auto"/>
        <w:bottom w:val="none" w:sz="0" w:space="0" w:color="auto"/>
        <w:right w:val="none" w:sz="0" w:space="0" w:color="auto"/>
      </w:divBdr>
      <w:divsChild>
        <w:div w:id="1022049443">
          <w:marLeft w:val="0"/>
          <w:marRight w:val="0"/>
          <w:marTop w:val="0"/>
          <w:marBottom w:val="300"/>
          <w:divBdr>
            <w:top w:val="none" w:sz="0" w:space="0" w:color="auto"/>
            <w:left w:val="none" w:sz="0" w:space="0" w:color="auto"/>
            <w:bottom w:val="none" w:sz="0" w:space="0" w:color="auto"/>
            <w:right w:val="none" w:sz="0" w:space="0" w:color="auto"/>
          </w:divBdr>
        </w:div>
      </w:divsChild>
    </w:div>
    <w:div w:id="1532376704">
      <w:bodyDiv w:val="1"/>
      <w:marLeft w:val="0"/>
      <w:marRight w:val="0"/>
      <w:marTop w:val="0"/>
      <w:marBottom w:val="0"/>
      <w:divBdr>
        <w:top w:val="none" w:sz="0" w:space="0" w:color="auto"/>
        <w:left w:val="none" w:sz="0" w:space="0" w:color="auto"/>
        <w:bottom w:val="none" w:sz="0" w:space="0" w:color="auto"/>
        <w:right w:val="none" w:sz="0" w:space="0" w:color="auto"/>
      </w:divBdr>
      <w:divsChild>
        <w:div w:id="831413484">
          <w:marLeft w:val="0"/>
          <w:marRight w:val="0"/>
          <w:marTop w:val="0"/>
          <w:marBottom w:val="300"/>
          <w:divBdr>
            <w:top w:val="none" w:sz="0" w:space="0" w:color="auto"/>
            <w:left w:val="none" w:sz="0" w:space="0" w:color="auto"/>
            <w:bottom w:val="none" w:sz="0" w:space="0" w:color="auto"/>
            <w:right w:val="none" w:sz="0" w:space="0" w:color="auto"/>
          </w:divBdr>
        </w:div>
      </w:divsChild>
    </w:div>
    <w:div w:id="1533377931">
      <w:bodyDiv w:val="1"/>
      <w:marLeft w:val="0"/>
      <w:marRight w:val="0"/>
      <w:marTop w:val="0"/>
      <w:marBottom w:val="0"/>
      <w:divBdr>
        <w:top w:val="none" w:sz="0" w:space="0" w:color="auto"/>
        <w:left w:val="none" w:sz="0" w:space="0" w:color="auto"/>
        <w:bottom w:val="none" w:sz="0" w:space="0" w:color="auto"/>
        <w:right w:val="none" w:sz="0" w:space="0" w:color="auto"/>
      </w:divBdr>
      <w:divsChild>
        <w:div w:id="1396127023">
          <w:marLeft w:val="0"/>
          <w:marRight w:val="0"/>
          <w:marTop w:val="0"/>
          <w:marBottom w:val="300"/>
          <w:divBdr>
            <w:top w:val="none" w:sz="0" w:space="0" w:color="auto"/>
            <w:left w:val="none" w:sz="0" w:space="0" w:color="auto"/>
            <w:bottom w:val="none" w:sz="0" w:space="0" w:color="auto"/>
            <w:right w:val="none" w:sz="0" w:space="0" w:color="auto"/>
          </w:divBdr>
        </w:div>
      </w:divsChild>
    </w:div>
    <w:div w:id="1533566679">
      <w:bodyDiv w:val="1"/>
      <w:marLeft w:val="0"/>
      <w:marRight w:val="0"/>
      <w:marTop w:val="0"/>
      <w:marBottom w:val="0"/>
      <w:divBdr>
        <w:top w:val="none" w:sz="0" w:space="0" w:color="auto"/>
        <w:left w:val="none" w:sz="0" w:space="0" w:color="auto"/>
        <w:bottom w:val="none" w:sz="0" w:space="0" w:color="auto"/>
        <w:right w:val="none" w:sz="0" w:space="0" w:color="auto"/>
      </w:divBdr>
      <w:divsChild>
        <w:div w:id="1891069935">
          <w:marLeft w:val="0"/>
          <w:marRight w:val="0"/>
          <w:marTop w:val="0"/>
          <w:marBottom w:val="300"/>
          <w:divBdr>
            <w:top w:val="none" w:sz="0" w:space="0" w:color="auto"/>
            <w:left w:val="none" w:sz="0" w:space="0" w:color="auto"/>
            <w:bottom w:val="none" w:sz="0" w:space="0" w:color="auto"/>
            <w:right w:val="none" w:sz="0" w:space="0" w:color="auto"/>
          </w:divBdr>
        </w:div>
      </w:divsChild>
    </w:div>
    <w:div w:id="1533572471">
      <w:bodyDiv w:val="1"/>
      <w:marLeft w:val="0"/>
      <w:marRight w:val="0"/>
      <w:marTop w:val="0"/>
      <w:marBottom w:val="0"/>
      <w:divBdr>
        <w:top w:val="none" w:sz="0" w:space="0" w:color="auto"/>
        <w:left w:val="none" w:sz="0" w:space="0" w:color="auto"/>
        <w:bottom w:val="none" w:sz="0" w:space="0" w:color="auto"/>
        <w:right w:val="none" w:sz="0" w:space="0" w:color="auto"/>
      </w:divBdr>
      <w:divsChild>
        <w:div w:id="1778981421">
          <w:marLeft w:val="0"/>
          <w:marRight w:val="150"/>
          <w:marTop w:val="0"/>
          <w:marBottom w:val="75"/>
          <w:divBdr>
            <w:top w:val="none" w:sz="0" w:space="0" w:color="auto"/>
            <w:left w:val="none" w:sz="0" w:space="0" w:color="auto"/>
            <w:bottom w:val="none" w:sz="0" w:space="0" w:color="auto"/>
            <w:right w:val="none" w:sz="0" w:space="0" w:color="auto"/>
          </w:divBdr>
        </w:div>
        <w:div w:id="1344434924">
          <w:marLeft w:val="0"/>
          <w:marRight w:val="150"/>
          <w:marTop w:val="150"/>
          <w:marBottom w:val="150"/>
          <w:divBdr>
            <w:top w:val="none" w:sz="0" w:space="0" w:color="auto"/>
            <w:left w:val="none" w:sz="0" w:space="0" w:color="auto"/>
            <w:bottom w:val="none" w:sz="0" w:space="0" w:color="auto"/>
            <w:right w:val="none" w:sz="0" w:space="0" w:color="auto"/>
          </w:divBdr>
        </w:div>
        <w:div w:id="1620992286">
          <w:marLeft w:val="0"/>
          <w:marRight w:val="150"/>
          <w:marTop w:val="0"/>
          <w:marBottom w:val="0"/>
          <w:divBdr>
            <w:top w:val="none" w:sz="0" w:space="0" w:color="auto"/>
            <w:left w:val="none" w:sz="0" w:space="0" w:color="auto"/>
            <w:bottom w:val="none" w:sz="0" w:space="0" w:color="auto"/>
            <w:right w:val="none" w:sz="0" w:space="0" w:color="auto"/>
          </w:divBdr>
        </w:div>
      </w:divsChild>
    </w:div>
    <w:div w:id="1534342633">
      <w:bodyDiv w:val="1"/>
      <w:marLeft w:val="0"/>
      <w:marRight w:val="0"/>
      <w:marTop w:val="0"/>
      <w:marBottom w:val="0"/>
      <w:divBdr>
        <w:top w:val="none" w:sz="0" w:space="0" w:color="auto"/>
        <w:left w:val="none" w:sz="0" w:space="0" w:color="auto"/>
        <w:bottom w:val="none" w:sz="0" w:space="0" w:color="auto"/>
        <w:right w:val="none" w:sz="0" w:space="0" w:color="auto"/>
      </w:divBdr>
      <w:divsChild>
        <w:div w:id="999580917">
          <w:marLeft w:val="0"/>
          <w:marRight w:val="0"/>
          <w:marTop w:val="0"/>
          <w:marBottom w:val="0"/>
          <w:divBdr>
            <w:top w:val="none" w:sz="0" w:space="0" w:color="auto"/>
            <w:left w:val="none" w:sz="0" w:space="0" w:color="auto"/>
            <w:bottom w:val="none" w:sz="0" w:space="0" w:color="auto"/>
            <w:right w:val="none" w:sz="0" w:space="0" w:color="auto"/>
          </w:divBdr>
        </w:div>
        <w:div w:id="550652718">
          <w:marLeft w:val="0"/>
          <w:marRight w:val="0"/>
          <w:marTop w:val="300"/>
          <w:marBottom w:val="300"/>
          <w:divBdr>
            <w:top w:val="none" w:sz="0" w:space="0" w:color="auto"/>
            <w:left w:val="none" w:sz="0" w:space="0" w:color="auto"/>
            <w:bottom w:val="none" w:sz="0" w:space="0" w:color="auto"/>
            <w:right w:val="none" w:sz="0" w:space="0" w:color="auto"/>
          </w:divBdr>
        </w:div>
        <w:div w:id="1346635180">
          <w:marLeft w:val="0"/>
          <w:marRight w:val="0"/>
          <w:marTop w:val="0"/>
          <w:marBottom w:val="0"/>
          <w:divBdr>
            <w:top w:val="none" w:sz="0" w:space="0" w:color="auto"/>
            <w:left w:val="none" w:sz="0" w:space="0" w:color="auto"/>
            <w:bottom w:val="none" w:sz="0" w:space="0" w:color="auto"/>
            <w:right w:val="none" w:sz="0" w:space="0" w:color="auto"/>
          </w:divBdr>
          <w:divsChild>
            <w:div w:id="1376270192">
              <w:marLeft w:val="0"/>
              <w:marRight w:val="0"/>
              <w:marTop w:val="300"/>
              <w:marBottom w:val="450"/>
              <w:divBdr>
                <w:top w:val="none" w:sz="0" w:space="0" w:color="auto"/>
                <w:left w:val="none" w:sz="0" w:space="0" w:color="auto"/>
                <w:bottom w:val="none" w:sz="0" w:space="0" w:color="auto"/>
                <w:right w:val="none" w:sz="0" w:space="0" w:color="auto"/>
              </w:divBdr>
              <w:divsChild>
                <w:div w:id="1920482063">
                  <w:marLeft w:val="0"/>
                  <w:marRight w:val="0"/>
                  <w:marTop w:val="0"/>
                  <w:marBottom w:val="0"/>
                  <w:divBdr>
                    <w:top w:val="none" w:sz="0" w:space="0" w:color="auto"/>
                    <w:left w:val="none" w:sz="0" w:space="0" w:color="auto"/>
                    <w:bottom w:val="none" w:sz="0" w:space="0" w:color="auto"/>
                    <w:right w:val="none" w:sz="0" w:space="0" w:color="auto"/>
                  </w:divBdr>
                  <w:divsChild>
                    <w:div w:id="1263032776">
                      <w:marLeft w:val="0"/>
                      <w:marRight w:val="0"/>
                      <w:marTop w:val="0"/>
                      <w:marBottom w:val="0"/>
                      <w:divBdr>
                        <w:top w:val="none" w:sz="0" w:space="0" w:color="auto"/>
                        <w:left w:val="none" w:sz="0" w:space="0" w:color="auto"/>
                        <w:bottom w:val="none" w:sz="0" w:space="0" w:color="auto"/>
                        <w:right w:val="none" w:sz="0" w:space="0" w:color="auto"/>
                      </w:divBdr>
                      <w:divsChild>
                        <w:div w:id="7754903">
                          <w:marLeft w:val="0"/>
                          <w:marRight w:val="0"/>
                          <w:marTop w:val="0"/>
                          <w:marBottom w:val="0"/>
                          <w:divBdr>
                            <w:top w:val="none" w:sz="0" w:space="0" w:color="auto"/>
                            <w:left w:val="none" w:sz="0" w:space="0" w:color="auto"/>
                            <w:bottom w:val="none" w:sz="0" w:space="0" w:color="auto"/>
                            <w:right w:val="none" w:sz="0" w:space="0" w:color="auto"/>
                          </w:divBdr>
                          <w:divsChild>
                            <w:div w:id="9718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691834">
          <w:marLeft w:val="0"/>
          <w:marRight w:val="0"/>
          <w:marTop w:val="0"/>
          <w:marBottom w:val="0"/>
          <w:divBdr>
            <w:top w:val="none" w:sz="0" w:space="0" w:color="auto"/>
            <w:left w:val="none" w:sz="0" w:space="0" w:color="auto"/>
            <w:bottom w:val="none" w:sz="0" w:space="0" w:color="auto"/>
            <w:right w:val="none" w:sz="0" w:space="0" w:color="auto"/>
          </w:divBdr>
        </w:div>
      </w:divsChild>
    </w:div>
    <w:div w:id="1534727776">
      <w:bodyDiv w:val="1"/>
      <w:marLeft w:val="0"/>
      <w:marRight w:val="0"/>
      <w:marTop w:val="0"/>
      <w:marBottom w:val="0"/>
      <w:divBdr>
        <w:top w:val="none" w:sz="0" w:space="0" w:color="auto"/>
        <w:left w:val="none" w:sz="0" w:space="0" w:color="auto"/>
        <w:bottom w:val="none" w:sz="0" w:space="0" w:color="auto"/>
        <w:right w:val="none" w:sz="0" w:space="0" w:color="auto"/>
      </w:divBdr>
      <w:divsChild>
        <w:div w:id="2027445183">
          <w:marLeft w:val="0"/>
          <w:marRight w:val="0"/>
          <w:marTop w:val="0"/>
          <w:marBottom w:val="300"/>
          <w:divBdr>
            <w:top w:val="none" w:sz="0" w:space="0" w:color="auto"/>
            <w:left w:val="none" w:sz="0" w:space="0" w:color="auto"/>
            <w:bottom w:val="none" w:sz="0" w:space="0" w:color="auto"/>
            <w:right w:val="none" w:sz="0" w:space="0" w:color="auto"/>
          </w:divBdr>
        </w:div>
      </w:divsChild>
    </w:div>
    <w:div w:id="1535339905">
      <w:bodyDiv w:val="1"/>
      <w:marLeft w:val="0"/>
      <w:marRight w:val="0"/>
      <w:marTop w:val="0"/>
      <w:marBottom w:val="0"/>
      <w:divBdr>
        <w:top w:val="none" w:sz="0" w:space="0" w:color="auto"/>
        <w:left w:val="none" w:sz="0" w:space="0" w:color="auto"/>
        <w:bottom w:val="none" w:sz="0" w:space="0" w:color="auto"/>
        <w:right w:val="none" w:sz="0" w:space="0" w:color="auto"/>
      </w:divBdr>
      <w:divsChild>
        <w:div w:id="1907690843">
          <w:marLeft w:val="0"/>
          <w:marRight w:val="0"/>
          <w:marTop w:val="0"/>
          <w:marBottom w:val="75"/>
          <w:divBdr>
            <w:top w:val="none" w:sz="0" w:space="0" w:color="auto"/>
            <w:left w:val="none" w:sz="0" w:space="0" w:color="auto"/>
            <w:bottom w:val="none" w:sz="0" w:space="0" w:color="auto"/>
            <w:right w:val="none" w:sz="0" w:space="0" w:color="auto"/>
          </w:divBdr>
        </w:div>
      </w:divsChild>
    </w:div>
    <w:div w:id="1535458607">
      <w:bodyDiv w:val="1"/>
      <w:marLeft w:val="0"/>
      <w:marRight w:val="0"/>
      <w:marTop w:val="0"/>
      <w:marBottom w:val="0"/>
      <w:divBdr>
        <w:top w:val="none" w:sz="0" w:space="0" w:color="auto"/>
        <w:left w:val="none" w:sz="0" w:space="0" w:color="auto"/>
        <w:bottom w:val="none" w:sz="0" w:space="0" w:color="auto"/>
        <w:right w:val="none" w:sz="0" w:space="0" w:color="auto"/>
      </w:divBdr>
      <w:divsChild>
        <w:div w:id="1452868167">
          <w:marLeft w:val="0"/>
          <w:marRight w:val="0"/>
          <w:marTop w:val="0"/>
          <w:marBottom w:val="75"/>
          <w:divBdr>
            <w:top w:val="none" w:sz="0" w:space="0" w:color="auto"/>
            <w:left w:val="none" w:sz="0" w:space="0" w:color="auto"/>
            <w:bottom w:val="none" w:sz="0" w:space="0" w:color="auto"/>
            <w:right w:val="none" w:sz="0" w:space="0" w:color="auto"/>
          </w:divBdr>
        </w:div>
        <w:div w:id="16164493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5537176">
      <w:bodyDiv w:val="1"/>
      <w:marLeft w:val="0"/>
      <w:marRight w:val="0"/>
      <w:marTop w:val="0"/>
      <w:marBottom w:val="0"/>
      <w:divBdr>
        <w:top w:val="none" w:sz="0" w:space="0" w:color="auto"/>
        <w:left w:val="none" w:sz="0" w:space="0" w:color="auto"/>
        <w:bottom w:val="none" w:sz="0" w:space="0" w:color="auto"/>
        <w:right w:val="none" w:sz="0" w:space="0" w:color="auto"/>
      </w:divBdr>
      <w:divsChild>
        <w:div w:id="602152277">
          <w:marLeft w:val="0"/>
          <w:marRight w:val="0"/>
          <w:marTop w:val="0"/>
          <w:marBottom w:val="375"/>
          <w:divBdr>
            <w:top w:val="none" w:sz="0" w:space="0" w:color="auto"/>
            <w:left w:val="none" w:sz="0" w:space="0" w:color="auto"/>
            <w:bottom w:val="none" w:sz="0" w:space="0" w:color="auto"/>
            <w:right w:val="none" w:sz="0" w:space="0" w:color="auto"/>
          </w:divBdr>
          <w:divsChild>
            <w:div w:id="695740170">
              <w:marLeft w:val="0"/>
              <w:marRight w:val="0"/>
              <w:marTop w:val="0"/>
              <w:marBottom w:val="75"/>
              <w:divBdr>
                <w:top w:val="none" w:sz="0" w:space="0" w:color="auto"/>
                <w:left w:val="none" w:sz="0" w:space="0" w:color="auto"/>
                <w:bottom w:val="none" w:sz="0" w:space="0" w:color="auto"/>
                <w:right w:val="none" w:sz="0" w:space="0" w:color="auto"/>
              </w:divBdr>
            </w:div>
            <w:div w:id="985469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35776350">
      <w:bodyDiv w:val="1"/>
      <w:marLeft w:val="0"/>
      <w:marRight w:val="0"/>
      <w:marTop w:val="0"/>
      <w:marBottom w:val="0"/>
      <w:divBdr>
        <w:top w:val="none" w:sz="0" w:space="0" w:color="auto"/>
        <w:left w:val="none" w:sz="0" w:space="0" w:color="auto"/>
        <w:bottom w:val="none" w:sz="0" w:space="0" w:color="auto"/>
        <w:right w:val="none" w:sz="0" w:space="0" w:color="auto"/>
      </w:divBdr>
      <w:divsChild>
        <w:div w:id="669601626">
          <w:marLeft w:val="0"/>
          <w:marRight w:val="0"/>
          <w:marTop w:val="0"/>
          <w:marBottom w:val="300"/>
          <w:divBdr>
            <w:top w:val="none" w:sz="0" w:space="0" w:color="auto"/>
            <w:left w:val="none" w:sz="0" w:space="0" w:color="auto"/>
            <w:bottom w:val="none" w:sz="0" w:space="0" w:color="auto"/>
            <w:right w:val="none" w:sz="0" w:space="0" w:color="auto"/>
          </w:divBdr>
        </w:div>
      </w:divsChild>
    </w:div>
    <w:div w:id="1536044511">
      <w:bodyDiv w:val="1"/>
      <w:marLeft w:val="0"/>
      <w:marRight w:val="0"/>
      <w:marTop w:val="0"/>
      <w:marBottom w:val="0"/>
      <w:divBdr>
        <w:top w:val="none" w:sz="0" w:space="0" w:color="auto"/>
        <w:left w:val="none" w:sz="0" w:space="0" w:color="auto"/>
        <w:bottom w:val="none" w:sz="0" w:space="0" w:color="auto"/>
        <w:right w:val="none" w:sz="0" w:space="0" w:color="auto"/>
      </w:divBdr>
      <w:divsChild>
        <w:div w:id="14307443">
          <w:marLeft w:val="0"/>
          <w:marRight w:val="0"/>
          <w:marTop w:val="0"/>
          <w:marBottom w:val="300"/>
          <w:divBdr>
            <w:top w:val="none" w:sz="0" w:space="0" w:color="auto"/>
            <w:left w:val="none" w:sz="0" w:space="0" w:color="auto"/>
            <w:bottom w:val="none" w:sz="0" w:space="0" w:color="auto"/>
            <w:right w:val="none" w:sz="0" w:space="0" w:color="auto"/>
          </w:divBdr>
        </w:div>
      </w:divsChild>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36311189">
      <w:bodyDiv w:val="1"/>
      <w:marLeft w:val="0"/>
      <w:marRight w:val="0"/>
      <w:marTop w:val="0"/>
      <w:marBottom w:val="0"/>
      <w:divBdr>
        <w:top w:val="none" w:sz="0" w:space="0" w:color="auto"/>
        <w:left w:val="none" w:sz="0" w:space="0" w:color="auto"/>
        <w:bottom w:val="none" w:sz="0" w:space="0" w:color="auto"/>
        <w:right w:val="none" w:sz="0" w:space="0" w:color="auto"/>
      </w:divBdr>
      <w:divsChild>
        <w:div w:id="546141221">
          <w:marLeft w:val="0"/>
          <w:marRight w:val="0"/>
          <w:marTop w:val="0"/>
          <w:marBottom w:val="75"/>
          <w:divBdr>
            <w:top w:val="none" w:sz="0" w:space="0" w:color="auto"/>
            <w:left w:val="none" w:sz="0" w:space="0" w:color="auto"/>
            <w:bottom w:val="none" w:sz="0" w:space="0" w:color="auto"/>
            <w:right w:val="none" w:sz="0" w:space="0" w:color="auto"/>
          </w:divBdr>
        </w:div>
        <w:div w:id="1734549338">
          <w:marLeft w:val="0"/>
          <w:marRight w:val="0"/>
          <w:marTop w:val="0"/>
          <w:marBottom w:val="0"/>
          <w:divBdr>
            <w:top w:val="none" w:sz="0" w:space="0" w:color="auto"/>
            <w:left w:val="none" w:sz="0" w:space="0" w:color="auto"/>
            <w:bottom w:val="none" w:sz="0" w:space="0" w:color="auto"/>
            <w:right w:val="none" w:sz="0" w:space="0" w:color="auto"/>
          </w:divBdr>
        </w:div>
      </w:divsChild>
    </w:div>
    <w:div w:id="1536382753">
      <w:bodyDiv w:val="1"/>
      <w:marLeft w:val="0"/>
      <w:marRight w:val="0"/>
      <w:marTop w:val="0"/>
      <w:marBottom w:val="0"/>
      <w:divBdr>
        <w:top w:val="none" w:sz="0" w:space="0" w:color="auto"/>
        <w:left w:val="none" w:sz="0" w:space="0" w:color="auto"/>
        <w:bottom w:val="none" w:sz="0" w:space="0" w:color="auto"/>
        <w:right w:val="none" w:sz="0" w:space="0" w:color="auto"/>
      </w:divBdr>
      <w:divsChild>
        <w:div w:id="769665329">
          <w:marLeft w:val="0"/>
          <w:marRight w:val="0"/>
          <w:marTop w:val="0"/>
          <w:marBottom w:val="75"/>
          <w:divBdr>
            <w:top w:val="none" w:sz="0" w:space="0" w:color="auto"/>
            <w:left w:val="none" w:sz="0" w:space="0" w:color="auto"/>
            <w:bottom w:val="none" w:sz="0" w:space="0" w:color="auto"/>
            <w:right w:val="none" w:sz="0" w:space="0" w:color="auto"/>
          </w:divBdr>
        </w:div>
      </w:divsChild>
    </w:div>
    <w:div w:id="1536501261">
      <w:bodyDiv w:val="1"/>
      <w:marLeft w:val="0"/>
      <w:marRight w:val="0"/>
      <w:marTop w:val="0"/>
      <w:marBottom w:val="0"/>
      <w:divBdr>
        <w:top w:val="none" w:sz="0" w:space="0" w:color="auto"/>
        <w:left w:val="none" w:sz="0" w:space="0" w:color="auto"/>
        <w:bottom w:val="none" w:sz="0" w:space="0" w:color="auto"/>
        <w:right w:val="none" w:sz="0" w:space="0" w:color="auto"/>
      </w:divBdr>
      <w:divsChild>
        <w:div w:id="1593782035">
          <w:marLeft w:val="0"/>
          <w:marRight w:val="0"/>
          <w:marTop w:val="0"/>
          <w:marBottom w:val="300"/>
          <w:divBdr>
            <w:top w:val="none" w:sz="0" w:space="0" w:color="auto"/>
            <w:left w:val="none" w:sz="0" w:space="0" w:color="auto"/>
            <w:bottom w:val="none" w:sz="0" w:space="0" w:color="auto"/>
            <w:right w:val="none" w:sz="0" w:space="0" w:color="auto"/>
          </w:divBdr>
          <w:divsChild>
            <w:div w:id="763039155">
              <w:marLeft w:val="0"/>
              <w:marRight w:val="0"/>
              <w:marTop w:val="0"/>
              <w:marBottom w:val="0"/>
              <w:divBdr>
                <w:top w:val="none" w:sz="0" w:space="0" w:color="auto"/>
                <w:left w:val="none" w:sz="0" w:space="0" w:color="auto"/>
                <w:bottom w:val="none" w:sz="0" w:space="0" w:color="auto"/>
                <w:right w:val="none" w:sz="0" w:space="0" w:color="auto"/>
              </w:divBdr>
            </w:div>
            <w:div w:id="2068062800">
              <w:marLeft w:val="0"/>
              <w:marRight w:val="0"/>
              <w:marTop w:val="0"/>
              <w:marBottom w:val="0"/>
              <w:divBdr>
                <w:top w:val="none" w:sz="0" w:space="0" w:color="auto"/>
                <w:left w:val="none" w:sz="0" w:space="0" w:color="auto"/>
                <w:bottom w:val="none" w:sz="0" w:space="0" w:color="auto"/>
                <w:right w:val="none" w:sz="0" w:space="0" w:color="auto"/>
              </w:divBdr>
              <w:divsChild>
                <w:div w:id="1833716181">
                  <w:marLeft w:val="0"/>
                  <w:marRight w:val="0"/>
                  <w:marTop w:val="0"/>
                  <w:marBottom w:val="0"/>
                  <w:divBdr>
                    <w:top w:val="none" w:sz="0" w:space="0" w:color="auto"/>
                    <w:left w:val="none" w:sz="0" w:space="0" w:color="auto"/>
                    <w:bottom w:val="none" w:sz="0" w:space="0" w:color="auto"/>
                    <w:right w:val="none" w:sz="0" w:space="0" w:color="auto"/>
                  </w:divBdr>
                  <w:divsChild>
                    <w:div w:id="528229054">
                      <w:marLeft w:val="0"/>
                      <w:marRight w:val="0"/>
                      <w:marTop w:val="0"/>
                      <w:marBottom w:val="0"/>
                      <w:divBdr>
                        <w:top w:val="none" w:sz="0" w:space="0" w:color="auto"/>
                        <w:left w:val="none" w:sz="0" w:space="0" w:color="auto"/>
                        <w:bottom w:val="none" w:sz="0" w:space="0" w:color="auto"/>
                        <w:right w:val="none" w:sz="0" w:space="0" w:color="auto"/>
                      </w:divBdr>
                      <w:divsChild>
                        <w:div w:id="1828279963">
                          <w:marLeft w:val="0"/>
                          <w:marRight w:val="0"/>
                          <w:marTop w:val="0"/>
                          <w:marBottom w:val="0"/>
                          <w:divBdr>
                            <w:top w:val="none" w:sz="0" w:space="0" w:color="auto"/>
                            <w:left w:val="none" w:sz="0" w:space="0" w:color="auto"/>
                            <w:bottom w:val="none" w:sz="0" w:space="0" w:color="auto"/>
                            <w:right w:val="none" w:sz="0" w:space="0" w:color="auto"/>
                          </w:divBdr>
                          <w:divsChild>
                            <w:div w:id="285158905">
                              <w:marLeft w:val="0"/>
                              <w:marRight w:val="0"/>
                              <w:marTop w:val="0"/>
                              <w:marBottom w:val="0"/>
                              <w:divBdr>
                                <w:top w:val="none" w:sz="0" w:space="0" w:color="auto"/>
                                <w:left w:val="none" w:sz="0" w:space="0" w:color="auto"/>
                                <w:bottom w:val="none" w:sz="0" w:space="0" w:color="auto"/>
                                <w:right w:val="none" w:sz="0" w:space="0" w:color="auto"/>
                              </w:divBdr>
                            </w:div>
                            <w:div w:id="95502235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04064">
          <w:marLeft w:val="0"/>
          <w:marRight w:val="0"/>
          <w:marTop w:val="0"/>
          <w:marBottom w:val="300"/>
          <w:divBdr>
            <w:top w:val="none" w:sz="0" w:space="0" w:color="auto"/>
            <w:left w:val="none" w:sz="0" w:space="0" w:color="auto"/>
            <w:bottom w:val="none" w:sz="0" w:space="0" w:color="auto"/>
            <w:right w:val="none" w:sz="0" w:space="0" w:color="auto"/>
          </w:divBdr>
        </w:div>
      </w:divsChild>
    </w:div>
    <w:div w:id="1536651795">
      <w:bodyDiv w:val="1"/>
      <w:marLeft w:val="0"/>
      <w:marRight w:val="0"/>
      <w:marTop w:val="0"/>
      <w:marBottom w:val="0"/>
      <w:divBdr>
        <w:top w:val="none" w:sz="0" w:space="0" w:color="auto"/>
        <w:left w:val="none" w:sz="0" w:space="0" w:color="auto"/>
        <w:bottom w:val="none" w:sz="0" w:space="0" w:color="auto"/>
        <w:right w:val="none" w:sz="0" w:space="0" w:color="auto"/>
      </w:divBdr>
      <w:divsChild>
        <w:div w:id="393359876">
          <w:marLeft w:val="0"/>
          <w:marRight w:val="0"/>
          <w:marTop w:val="0"/>
          <w:marBottom w:val="300"/>
          <w:divBdr>
            <w:top w:val="none" w:sz="0" w:space="0" w:color="auto"/>
            <w:left w:val="none" w:sz="0" w:space="0" w:color="auto"/>
            <w:bottom w:val="none" w:sz="0" w:space="0" w:color="auto"/>
            <w:right w:val="none" w:sz="0" w:space="0" w:color="auto"/>
          </w:divBdr>
        </w:div>
      </w:divsChild>
    </w:div>
    <w:div w:id="1536891521">
      <w:bodyDiv w:val="1"/>
      <w:marLeft w:val="0"/>
      <w:marRight w:val="0"/>
      <w:marTop w:val="0"/>
      <w:marBottom w:val="0"/>
      <w:divBdr>
        <w:top w:val="none" w:sz="0" w:space="0" w:color="auto"/>
        <w:left w:val="none" w:sz="0" w:space="0" w:color="auto"/>
        <w:bottom w:val="none" w:sz="0" w:space="0" w:color="auto"/>
        <w:right w:val="none" w:sz="0" w:space="0" w:color="auto"/>
      </w:divBdr>
      <w:divsChild>
        <w:div w:id="646785529">
          <w:marLeft w:val="0"/>
          <w:marRight w:val="0"/>
          <w:marTop w:val="0"/>
          <w:marBottom w:val="300"/>
          <w:divBdr>
            <w:top w:val="none" w:sz="0" w:space="0" w:color="auto"/>
            <w:left w:val="none" w:sz="0" w:space="0" w:color="auto"/>
            <w:bottom w:val="none" w:sz="0" w:space="0" w:color="auto"/>
            <w:right w:val="none" w:sz="0" w:space="0" w:color="auto"/>
          </w:divBdr>
        </w:div>
      </w:divsChild>
    </w:div>
    <w:div w:id="1537499225">
      <w:bodyDiv w:val="1"/>
      <w:marLeft w:val="0"/>
      <w:marRight w:val="0"/>
      <w:marTop w:val="0"/>
      <w:marBottom w:val="0"/>
      <w:divBdr>
        <w:top w:val="none" w:sz="0" w:space="0" w:color="auto"/>
        <w:left w:val="none" w:sz="0" w:space="0" w:color="auto"/>
        <w:bottom w:val="none" w:sz="0" w:space="0" w:color="auto"/>
        <w:right w:val="none" w:sz="0" w:space="0" w:color="auto"/>
      </w:divBdr>
      <w:divsChild>
        <w:div w:id="1082415479">
          <w:marLeft w:val="0"/>
          <w:marRight w:val="0"/>
          <w:marTop w:val="0"/>
          <w:marBottom w:val="300"/>
          <w:divBdr>
            <w:top w:val="none" w:sz="0" w:space="0" w:color="auto"/>
            <w:left w:val="none" w:sz="0" w:space="0" w:color="auto"/>
            <w:bottom w:val="none" w:sz="0" w:space="0" w:color="auto"/>
            <w:right w:val="none" w:sz="0" w:space="0" w:color="auto"/>
          </w:divBdr>
        </w:div>
      </w:divsChild>
    </w:div>
    <w:div w:id="1538278486">
      <w:bodyDiv w:val="1"/>
      <w:marLeft w:val="0"/>
      <w:marRight w:val="0"/>
      <w:marTop w:val="0"/>
      <w:marBottom w:val="0"/>
      <w:divBdr>
        <w:top w:val="none" w:sz="0" w:space="0" w:color="auto"/>
        <w:left w:val="none" w:sz="0" w:space="0" w:color="auto"/>
        <w:bottom w:val="none" w:sz="0" w:space="0" w:color="auto"/>
        <w:right w:val="none" w:sz="0" w:space="0" w:color="auto"/>
      </w:divBdr>
      <w:divsChild>
        <w:div w:id="737282986">
          <w:marLeft w:val="0"/>
          <w:marRight w:val="150"/>
          <w:marTop w:val="0"/>
          <w:marBottom w:val="75"/>
          <w:divBdr>
            <w:top w:val="none" w:sz="0" w:space="0" w:color="auto"/>
            <w:left w:val="none" w:sz="0" w:space="0" w:color="auto"/>
            <w:bottom w:val="none" w:sz="0" w:space="0" w:color="auto"/>
            <w:right w:val="none" w:sz="0" w:space="0" w:color="auto"/>
          </w:divBdr>
        </w:div>
        <w:div w:id="298583502">
          <w:marLeft w:val="0"/>
          <w:marRight w:val="150"/>
          <w:marTop w:val="150"/>
          <w:marBottom w:val="150"/>
          <w:divBdr>
            <w:top w:val="none" w:sz="0" w:space="0" w:color="auto"/>
            <w:left w:val="none" w:sz="0" w:space="0" w:color="auto"/>
            <w:bottom w:val="none" w:sz="0" w:space="0" w:color="auto"/>
            <w:right w:val="none" w:sz="0" w:space="0" w:color="auto"/>
          </w:divBdr>
        </w:div>
        <w:div w:id="1038776221">
          <w:marLeft w:val="0"/>
          <w:marRight w:val="150"/>
          <w:marTop w:val="0"/>
          <w:marBottom w:val="0"/>
          <w:divBdr>
            <w:top w:val="none" w:sz="0" w:space="0" w:color="auto"/>
            <w:left w:val="none" w:sz="0" w:space="0" w:color="auto"/>
            <w:bottom w:val="none" w:sz="0" w:space="0" w:color="auto"/>
            <w:right w:val="none" w:sz="0" w:space="0" w:color="auto"/>
          </w:divBdr>
        </w:div>
      </w:divsChild>
    </w:div>
    <w:div w:id="1538467305">
      <w:bodyDiv w:val="1"/>
      <w:marLeft w:val="0"/>
      <w:marRight w:val="0"/>
      <w:marTop w:val="0"/>
      <w:marBottom w:val="0"/>
      <w:divBdr>
        <w:top w:val="none" w:sz="0" w:space="0" w:color="auto"/>
        <w:left w:val="none" w:sz="0" w:space="0" w:color="auto"/>
        <w:bottom w:val="none" w:sz="0" w:space="0" w:color="auto"/>
        <w:right w:val="none" w:sz="0" w:space="0" w:color="auto"/>
      </w:divBdr>
      <w:divsChild>
        <w:div w:id="24407143">
          <w:marLeft w:val="0"/>
          <w:marRight w:val="0"/>
          <w:marTop w:val="0"/>
          <w:marBottom w:val="75"/>
          <w:divBdr>
            <w:top w:val="none" w:sz="0" w:space="0" w:color="auto"/>
            <w:left w:val="none" w:sz="0" w:space="0" w:color="auto"/>
            <w:bottom w:val="none" w:sz="0" w:space="0" w:color="auto"/>
            <w:right w:val="none" w:sz="0" w:space="0" w:color="auto"/>
          </w:divBdr>
        </w:div>
        <w:div w:id="1377510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9077768">
      <w:bodyDiv w:val="1"/>
      <w:marLeft w:val="0"/>
      <w:marRight w:val="0"/>
      <w:marTop w:val="0"/>
      <w:marBottom w:val="0"/>
      <w:divBdr>
        <w:top w:val="none" w:sz="0" w:space="0" w:color="auto"/>
        <w:left w:val="none" w:sz="0" w:space="0" w:color="auto"/>
        <w:bottom w:val="none" w:sz="0" w:space="0" w:color="auto"/>
        <w:right w:val="none" w:sz="0" w:space="0" w:color="auto"/>
      </w:divBdr>
      <w:divsChild>
        <w:div w:id="760878613">
          <w:marLeft w:val="0"/>
          <w:marRight w:val="0"/>
          <w:marTop w:val="0"/>
          <w:marBottom w:val="75"/>
          <w:divBdr>
            <w:top w:val="none" w:sz="0" w:space="0" w:color="auto"/>
            <w:left w:val="none" w:sz="0" w:space="0" w:color="auto"/>
            <w:bottom w:val="none" w:sz="0" w:space="0" w:color="auto"/>
            <w:right w:val="none" w:sz="0" w:space="0" w:color="auto"/>
          </w:divBdr>
        </w:div>
        <w:div w:id="532815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40433862">
      <w:bodyDiv w:val="1"/>
      <w:marLeft w:val="0"/>
      <w:marRight w:val="0"/>
      <w:marTop w:val="0"/>
      <w:marBottom w:val="0"/>
      <w:divBdr>
        <w:top w:val="none" w:sz="0" w:space="0" w:color="auto"/>
        <w:left w:val="none" w:sz="0" w:space="0" w:color="auto"/>
        <w:bottom w:val="none" w:sz="0" w:space="0" w:color="auto"/>
        <w:right w:val="none" w:sz="0" w:space="0" w:color="auto"/>
      </w:divBdr>
      <w:divsChild>
        <w:div w:id="985621885">
          <w:marLeft w:val="0"/>
          <w:marRight w:val="0"/>
          <w:marTop w:val="150"/>
          <w:marBottom w:val="450"/>
          <w:divBdr>
            <w:top w:val="none" w:sz="0" w:space="0" w:color="auto"/>
            <w:left w:val="none" w:sz="0" w:space="0" w:color="auto"/>
            <w:bottom w:val="none" w:sz="0" w:space="0" w:color="auto"/>
            <w:right w:val="none" w:sz="0" w:space="0" w:color="auto"/>
          </w:divBdr>
        </w:div>
        <w:div w:id="596598357">
          <w:marLeft w:val="0"/>
          <w:marRight w:val="0"/>
          <w:marTop w:val="0"/>
          <w:marBottom w:val="300"/>
          <w:divBdr>
            <w:top w:val="none" w:sz="0" w:space="0" w:color="auto"/>
            <w:left w:val="none" w:sz="0" w:space="0" w:color="auto"/>
            <w:bottom w:val="none" w:sz="0" w:space="0" w:color="auto"/>
            <w:right w:val="none" w:sz="0" w:space="0" w:color="auto"/>
          </w:divBdr>
        </w:div>
        <w:div w:id="2137748647">
          <w:marLeft w:val="0"/>
          <w:marRight w:val="0"/>
          <w:marTop w:val="495"/>
          <w:marBottom w:val="630"/>
          <w:divBdr>
            <w:top w:val="none" w:sz="0" w:space="0" w:color="auto"/>
            <w:left w:val="none" w:sz="0" w:space="0" w:color="auto"/>
            <w:bottom w:val="none" w:sz="0" w:space="0" w:color="auto"/>
            <w:right w:val="none" w:sz="0" w:space="0" w:color="auto"/>
          </w:divBdr>
        </w:div>
      </w:divsChild>
    </w:div>
    <w:div w:id="1542135427">
      <w:bodyDiv w:val="1"/>
      <w:marLeft w:val="0"/>
      <w:marRight w:val="0"/>
      <w:marTop w:val="0"/>
      <w:marBottom w:val="0"/>
      <w:divBdr>
        <w:top w:val="none" w:sz="0" w:space="0" w:color="auto"/>
        <w:left w:val="none" w:sz="0" w:space="0" w:color="auto"/>
        <w:bottom w:val="none" w:sz="0" w:space="0" w:color="auto"/>
        <w:right w:val="none" w:sz="0" w:space="0" w:color="auto"/>
      </w:divBdr>
      <w:divsChild>
        <w:div w:id="55706972">
          <w:marLeft w:val="0"/>
          <w:marRight w:val="150"/>
          <w:marTop w:val="0"/>
          <w:marBottom w:val="75"/>
          <w:divBdr>
            <w:top w:val="none" w:sz="0" w:space="0" w:color="auto"/>
            <w:left w:val="none" w:sz="0" w:space="0" w:color="auto"/>
            <w:bottom w:val="none" w:sz="0" w:space="0" w:color="auto"/>
            <w:right w:val="none" w:sz="0" w:space="0" w:color="auto"/>
          </w:divBdr>
        </w:div>
        <w:div w:id="570576820">
          <w:marLeft w:val="0"/>
          <w:marRight w:val="150"/>
          <w:marTop w:val="150"/>
          <w:marBottom w:val="150"/>
          <w:divBdr>
            <w:top w:val="none" w:sz="0" w:space="0" w:color="auto"/>
            <w:left w:val="none" w:sz="0" w:space="0" w:color="auto"/>
            <w:bottom w:val="none" w:sz="0" w:space="0" w:color="auto"/>
            <w:right w:val="none" w:sz="0" w:space="0" w:color="auto"/>
          </w:divBdr>
        </w:div>
        <w:div w:id="1173371927">
          <w:marLeft w:val="0"/>
          <w:marRight w:val="150"/>
          <w:marTop w:val="0"/>
          <w:marBottom w:val="0"/>
          <w:divBdr>
            <w:top w:val="none" w:sz="0" w:space="0" w:color="auto"/>
            <w:left w:val="none" w:sz="0" w:space="0" w:color="auto"/>
            <w:bottom w:val="none" w:sz="0" w:space="0" w:color="auto"/>
            <w:right w:val="none" w:sz="0" w:space="0" w:color="auto"/>
          </w:divBdr>
        </w:div>
      </w:divsChild>
    </w:div>
    <w:div w:id="1542283897">
      <w:bodyDiv w:val="1"/>
      <w:marLeft w:val="0"/>
      <w:marRight w:val="0"/>
      <w:marTop w:val="0"/>
      <w:marBottom w:val="0"/>
      <w:divBdr>
        <w:top w:val="none" w:sz="0" w:space="0" w:color="auto"/>
        <w:left w:val="none" w:sz="0" w:space="0" w:color="auto"/>
        <w:bottom w:val="none" w:sz="0" w:space="0" w:color="auto"/>
        <w:right w:val="none" w:sz="0" w:space="0" w:color="auto"/>
      </w:divBdr>
      <w:divsChild>
        <w:div w:id="757560524">
          <w:marLeft w:val="0"/>
          <w:marRight w:val="0"/>
          <w:marTop w:val="0"/>
          <w:marBottom w:val="375"/>
          <w:divBdr>
            <w:top w:val="none" w:sz="0" w:space="0" w:color="auto"/>
            <w:left w:val="none" w:sz="0" w:space="0" w:color="auto"/>
            <w:bottom w:val="none" w:sz="0" w:space="0" w:color="auto"/>
            <w:right w:val="none" w:sz="0" w:space="0" w:color="auto"/>
          </w:divBdr>
          <w:divsChild>
            <w:div w:id="1998260026">
              <w:marLeft w:val="0"/>
              <w:marRight w:val="0"/>
              <w:marTop w:val="0"/>
              <w:marBottom w:val="75"/>
              <w:divBdr>
                <w:top w:val="none" w:sz="0" w:space="0" w:color="auto"/>
                <w:left w:val="none" w:sz="0" w:space="0" w:color="auto"/>
                <w:bottom w:val="none" w:sz="0" w:space="0" w:color="auto"/>
                <w:right w:val="none" w:sz="0" w:space="0" w:color="auto"/>
              </w:divBdr>
            </w:div>
            <w:div w:id="14613422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42353258">
      <w:bodyDiv w:val="1"/>
      <w:marLeft w:val="0"/>
      <w:marRight w:val="0"/>
      <w:marTop w:val="0"/>
      <w:marBottom w:val="0"/>
      <w:divBdr>
        <w:top w:val="none" w:sz="0" w:space="0" w:color="auto"/>
        <w:left w:val="none" w:sz="0" w:space="0" w:color="auto"/>
        <w:bottom w:val="none" w:sz="0" w:space="0" w:color="auto"/>
        <w:right w:val="none" w:sz="0" w:space="0" w:color="auto"/>
      </w:divBdr>
      <w:divsChild>
        <w:div w:id="666056957">
          <w:marLeft w:val="0"/>
          <w:marRight w:val="0"/>
          <w:marTop w:val="0"/>
          <w:marBottom w:val="300"/>
          <w:divBdr>
            <w:top w:val="none" w:sz="0" w:space="0" w:color="auto"/>
            <w:left w:val="none" w:sz="0" w:space="0" w:color="auto"/>
            <w:bottom w:val="none" w:sz="0" w:space="0" w:color="auto"/>
            <w:right w:val="none" w:sz="0" w:space="0" w:color="auto"/>
          </w:divBdr>
        </w:div>
      </w:divsChild>
    </w:div>
    <w:div w:id="1542668033">
      <w:bodyDiv w:val="1"/>
      <w:marLeft w:val="0"/>
      <w:marRight w:val="0"/>
      <w:marTop w:val="0"/>
      <w:marBottom w:val="0"/>
      <w:divBdr>
        <w:top w:val="none" w:sz="0" w:space="0" w:color="auto"/>
        <w:left w:val="none" w:sz="0" w:space="0" w:color="auto"/>
        <w:bottom w:val="none" w:sz="0" w:space="0" w:color="auto"/>
        <w:right w:val="none" w:sz="0" w:space="0" w:color="auto"/>
      </w:divBdr>
      <w:divsChild>
        <w:div w:id="1103918804">
          <w:marLeft w:val="0"/>
          <w:marRight w:val="375"/>
          <w:marTop w:val="0"/>
          <w:marBottom w:val="0"/>
          <w:divBdr>
            <w:top w:val="none" w:sz="0" w:space="0" w:color="auto"/>
            <w:left w:val="none" w:sz="0" w:space="0" w:color="auto"/>
            <w:bottom w:val="none" w:sz="0" w:space="0" w:color="auto"/>
            <w:right w:val="none" w:sz="0" w:space="0" w:color="auto"/>
          </w:divBdr>
        </w:div>
        <w:div w:id="1349019748">
          <w:marLeft w:val="0"/>
          <w:marRight w:val="0"/>
          <w:marTop w:val="0"/>
          <w:marBottom w:val="0"/>
          <w:divBdr>
            <w:top w:val="none" w:sz="0" w:space="0" w:color="auto"/>
            <w:left w:val="none" w:sz="0" w:space="0" w:color="auto"/>
            <w:bottom w:val="none" w:sz="0" w:space="0" w:color="auto"/>
            <w:right w:val="none" w:sz="0" w:space="0" w:color="auto"/>
          </w:divBdr>
        </w:div>
      </w:divsChild>
    </w:div>
    <w:div w:id="1543438613">
      <w:bodyDiv w:val="1"/>
      <w:marLeft w:val="0"/>
      <w:marRight w:val="0"/>
      <w:marTop w:val="0"/>
      <w:marBottom w:val="0"/>
      <w:divBdr>
        <w:top w:val="none" w:sz="0" w:space="0" w:color="auto"/>
        <w:left w:val="none" w:sz="0" w:space="0" w:color="auto"/>
        <w:bottom w:val="none" w:sz="0" w:space="0" w:color="auto"/>
        <w:right w:val="none" w:sz="0" w:space="0" w:color="auto"/>
      </w:divBdr>
      <w:divsChild>
        <w:div w:id="45106746">
          <w:marLeft w:val="0"/>
          <w:marRight w:val="0"/>
          <w:marTop w:val="0"/>
          <w:marBottom w:val="0"/>
          <w:divBdr>
            <w:top w:val="none" w:sz="0" w:space="0" w:color="auto"/>
            <w:left w:val="none" w:sz="0" w:space="0" w:color="auto"/>
            <w:bottom w:val="none" w:sz="0" w:space="0" w:color="auto"/>
            <w:right w:val="none" w:sz="0" w:space="0" w:color="auto"/>
          </w:divBdr>
        </w:div>
        <w:div w:id="711803161">
          <w:marLeft w:val="0"/>
          <w:marRight w:val="0"/>
          <w:marTop w:val="300"/>
          <w:marBottom w:val="300"/>
          <w:divBdr>
            <w:top w:val="none" w:sz="0" w:space="0" w:color="auto"/>
            <w:left w:val="none" w:sz="0" w:space="0" w:color="auto"/>
            <w:bottom w:val="none" w:sz="0" w:space="0" w:color="auto"/>
            <w:right w:val="none" w:sz="0" w:space="0" w:color="auto"/>
          </w:divBdr>
        </w:div>
        <w:div w:id="601957417">
          <w:marLeft w:val="0"/>
          <w:marRight w:val="0"/>
          <w:marTop w:val="0"/>
          <w:marBottom w:val="0"/>
          <w:divBdr>
            <w:top w:val="none" w:sz="0" w:space="0" w:color="auto"/>
            <w:left w:val="none" w:sz="0" w:space="0" w:color="auto"/>
            <w:bottom w:val="none" w:sz="0" w:space="0" w:color="auto"/>
            <w:right w:val="none" w:sz="0" w:space="0" w:color="auto"/>
          </w:divBdr>
          <w:divsChild>
            <w:div w:id="1922636976">
              <w:marLeft w:val="0"/>
              <w:marRight w:val="0"/>
              <w:marTop w:val="300"/>
              <w:marBottom w:val="450"/>
              <w:divBdr>
                <w:top w:val="none" w:sz="0" w:space="0" w:color="auto"/>
                <w:left w:val="none" w:sz="0" w:space="0" w:color="auto"/>
                <w:bottom w:val="none" w:sz="0" w:space="0" w:color="auto"/>
                <w:right w:val="none" w:sz="0" w:space="0" w:color="auto"/>
              </w:divBdr>
              <w:divsChild>
                <w:div w:id="446776394">
                  <w:marLeft w:val="0"/>
                  <w:marRight w:val="0"/>
                  <w:marTop w:val="0"/>
                  <w:marBottom w:val="0"/>
                  <w:divBdr>
                    <w:top w:val="none" w:sz="0" w:space="0" w:color="auto"/>
                    <w:left w:val="none" w:sz="0" w:space="0" w:color="auto"/>
                    <w:bottom w:val="none" w:sz="0" w:space="0" w:color="auto"/>
                    <w:right w:val="none" w:sz="0" w:space="0" w:color="auto"/>
                  </w:divBdr>
                  <w:divsChild>
                    <w:div w:id="235172309">
                      <w:marLeft w:val="0"/>
                      <w:marRight w:val="0"/>
                      <w:marTop w:val="0"/>
                      <w:marBottom w:val="0"/>
                      <w:divBdr>
                        <w:top w:val="none" w:sz="0" w:space="0" w:color="auto"/>
                        <w:left w:val="none" w:sz="0" w:space="0" w:color="auto"/>
                        <w:bottom w:val="none" w:sz="0" w:space="0" w:color="auto"/>
                        <w:right w:val="none" w:sz="0" w:space="0" w:color="auto"/>
                      </w:divBdr>
                      <w:divsChild>
                        <w:div w:id="2103258682">
                          <w:marLeft w:val="0"/>
                          <w:marRight w:val="0"/>
                          <w:marTop w:val="0"/>
                          <w:marBottom w:val="0"/>
                          <w:divBdr>
                            <w:top w:val="none" w:sz="0" w:space="0" w:color="auto"/>
                            <w:left w:val="none" w:sz="0" w:space="0" w:color="auto"/>
                            <w:bottom w:val="none" w:sz="0" w:space="0" w:color="auto"/>
                            <w:right w:val="none" w:sz="0" w:space="0" w:color="auto"/>
                          </w:divBdr>
                          <w:divsChild>
                            <w:div w:id="20642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353348">
          <w:marLeft w:val="0"/>
          <w:marRight w:val="0"/>
          <w:marTop w:val="0"/>
          <w:marBottom w:val="0"/>
          <w:divBdr>
            <w:top w:val="none" w:sz="0" w:space="0" w:color="auto"/>
            <w:left w:val="none" w:sz="0" w:space="0" w:color="auto"/>
            <w:bottom w:val="none" w:sz="0" w:space="0" w:color="auto"/>
            <w:right w:val="none" w:sz="0" w:space="0" w:color="auto"/>
          </w:divBdr>
          <w:divsChild>
            <w:div w:id="129166587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43908530">
      <w:bodyDiv w:val="1"/>
      <w:marLeft w:val="0"/>
      <w:marRight w:val="0"/>
      <w:marTop w:val="0"/>
      <w:marBottom w:val="0"/>
      <w:divBdr>
        <w:top w:val="none" w:sz="0" w:space="0" w:color="auto"/>
        <w:left w:val="none" w:sz="0" w:space="0" w:color="auto"/>
        <w:bottom w:val="none" w:sz="0" w:space="0" w:color="auto"/>
        <w:right w:val="none" w:sz="0" w:space="0" w:color="auto"/>
      </w:divBdr>
      <w:divsChild>
        <w:div w:id="727413118">
          <w:marLeft w:val="0"/>
          <w:marRight w:val="0"/>
          <w:marTop w:val="150"/>
          <w:marBottom w:val="450"/>
          <w:divBdr>
            <w:top w:val="none" w:sz="0" w:space="0" w:color="auto"/>
            <w:left w:val="none" w:sz="0" w:space="0" w:color="auto"/>
            <w:bottom w:val="none" w:sz="0" w:space="0" w:color="auto"/>
            <w:right w:val="none" w:sz="0" w:space="0" w:color="auto"/>
          </w:divBdr>
        </w:div>
        <w:div w:id="586035789">
          <w:marLeft w:val="0"/>
          <w:marRight w:val="0"/>
          <w:marTop w:val="0"/>
          <w:marBottom w:val="300"/>
          <w:divBdr>
            <w:top w:val="none" w:sz="0" w:space="0" w:color="auto"/>
            <w:left w:val="none" w:sz="0" w:space="0" w:color="auto"/>
            <w:bottom w:val="none" w:sz="0" w:space="0" w:color="auto"/>
            <w:right w:val="none" w:sz="0" w:space="0" w:color="auto"/>
          </w:divBdr>
        </w:div>
        <w:div w:id="701785478">
          <w:marLeft w:val="0"/>
          <w:marRight w:val="0"/>
          <w:marTop w:val="495"/>
          <w:marBottom w:val="630"/>
          <w:divBdr>
            <w:top w:val="none" w:sz="0" w:space="0" w:color="auto"/>
            <w:left w:val="none" w:sz="0" w:space="0" w:color="auto"/>
            <w:bottom w:val="none" w:sz="0" w:space="0" w:color="auto"/>
            <w:right w:val="none" w:sz="0" w:space="0" w:color="auto"/>
          </w:divBdr>
        </w:div>
      </w:divsChild>
    </w:div>
    <w:div w:id="1544322309">
      <w:bodyDiv w:val="1"/>
      <w:marLeft w:val="0"/>
      <w:marRight w:val="0"/>
      <w:marTop w:val="0"/>
      <w:marBottom w:val="0"/>
      <w:divBdr>
        <w:top w:val="none" w:sz="0" w:space="0" w:color="auto"/>
        <w:left w:val="none" w:sz="0" w:space="0" w:color="auto"/>
        <w:bottom w:val="none" w:sz="0" w:space="0" w:color="auto"/>
        <w:right w:val="none" w:sz="0" w:space="0" w:color="auto"/>
      </w:divBdr>
      <w:divsChild>
        <w:div w:id="1335035498">
          <w:marLeft w:val="0"/>
          <w:marRight w:val="150"/>
          <w:marTop w:val="0"/>
          <w:marBottom w:val="75"/>
          <w:divBdr>
            <w:top w:val="none" w:sz="0" w:space="0" w:color="auto"/>
            <w:left w:val="none" w:sz="0" w:space="0" w:color="auto"/>
            <w:bottom w:val="none" w:sz="0" w:space="0" w:color="auto"/>
            <w:right w:val="none" w:sz="0" w:space="0" w:color="auto"/>
          </w:divBdr>
        </w:div>
        <w:div w:id="444615201">
          <w:marLeft w:val="0"/>
          <w:marRight w:val="150"/>
          <w:marTop w:val="150"/>
          <w:marBottom w:val="150"/>
          <w:divBdr>
            <w:top w:val="none" w:sz="0" w:space="0" w:color="auto"/>
            <w:left w:val="none" w:sz="0" w:space="0" w:color="auto"/>
            <w:bottom w:val="none" w:sz="0" w:space="0" w:color="auto"/>
            <w:right w:val="none" w:sz="0" w:space="0" w:color="auto"/>
          </w:divBdr>
        </w:div>
        <w:div w:id="1945573794">
          <w:marLeft w:val="0"/>
          <w:marRight w:val="150"/>
          <w:marTop w:val="0"/>
          <w:marBottom w:val="0"/>
          <w:divBdr>
            <w:top w:val="none" w:sz="0" w:space="0" w:color="auto"/>
            <w:left w:val="none" w:sz="0" w:space="0" w:color="auto"/>
            <w:bottom w:val="none" w:sz="0" w:space="0" w:color="auto"/>
            <w:right w:val="none" w:sz="0" w:space="0" w:color="auto"/>
          </w:divBdr>
        </w:div>
      </w:divsChild>
    </w:div>
    <w:div w:id="1544639673">
      <w:bodyDiv w:val="1"/>
      <w:marLeft w:val="0"/>
      <w:marRight w:val="0"/>
      <w:marTop w:val="0"/>
      <w:marBottom w:val="0"/>
      <w:divBdr>
        <w:top w:val="none" w:sz="0" w:space="0" w:color="auto"/>
        <w:left w:val="none" w:sz="0" w:space="0" w:color="auto"/>
        <w:bottom w:val="none" w:sz="0" w:space="0" w:color="auto"/>
        <w:right w:val="none" w:sz="0" w:space="0" w:color="auto"/>
      </w:divBdr>
      <w:divsChild>
        <w:div w:id="245068915">
          <w:marLeft w:val="0"/>
          <w:marRight w:val="150"/>
          <w:marTop w:val="0"/>
          <w:marBottom w:val="75"/>
          <w:divBdr>
            <w:top w:val="none" w:sz="0" w:space="0" w:color="auto"/>
            <w:left w:val="none" w:sz="0" w:space="0" w:color="auto"/>
            <w:bottom w:val="none" w:sz="0" w:space="0" w:color="auto"/>
            <w:right w:val="none" w:sz="0" w:space="0" w:color="auto"/>
          </w:divBdr>
        </w:div>
        <w:div w:id="56130916">
          <w:marLeft w:val="0"/>
          <w:marRight w:val="150"/>
          <w:marTop w:val="150"/>
          <w:marBottom w:val="150"/>
          <w:divBdr>
            <w:top w:val="none" w:sz="0" w:space="0" w:color="auto"/>
            <w:left w:val="none" w:sz="0" w:space="0" w:color="auto"/>
            <w:bottom w:val="none" w:sz="0" w:space="0" w:color="auto"/>
            <w:right w:val="none" w:sz="0" w:space="0" w:color="auto"/>
          </w:divBdr>
        </w:div>
        <w:div w:id="464470954">
          <w:marLeft w:val="0"/>
          <w:marRight w:val="150"/>
          <w:marTop w:val="0"/>
          <w:marBottom w:val="0"/>
          <w:divBdr>
            <w:top w:val="none" w:sz="0" w:space="0" w:color="auto"/>
            <w:left w:val="none" w:sz="0" w:space="0" w:color="auto"/>
            <w:bottom w:val="none" w:sz="0" w:space="0" w:color="auto"/>
            <w:right w:val="none" w:sz="0" w:space="0" w:color="auto"/>
          </w:divBdr>
        </w:div>
      </w:divsChild>
    </w:div>
    <w:div w:id="1544825442">
      <w:bodyDiv w:val="1"/>
      <w:marLeft w:val="0"/>
      <w:marRight w:val="0"/>
      <w:marTop w:val="0"/>
      <w:marBottom w:val="0"/>
      <w:divBdr>
        <w:top w:val="none" w:sz="0" w:space="0" w:color="auto"/>
        <w:left w:val="none" w:sz="0" w:space="0" w:color="auto"/>
        <w:bottom w:val="none" w:sz="0" w:space="0" w:color="auto"/>
        <w:right w:val="none" w:sz="0" w:space="0" w:color="auto"/>
      </w:divBdr>
      <w:divsChild>
        <w:div w:id="1304852041">
          <w:marLeft w:val="0"/>
          <w:marRight w:val="0"/>
          <w:marTop w:val="0"/>
          <w:marBottom w:val="0"/>
          <w:divBdr>
            <w:top w:val="none" w:sz="0" w:space="0" w:color="auto"/>
            <w:left w:val="none" w:sz="0" w:space="0" w:color="auto"/>
            <w:bottom w:val="none" w:sz="0" w:space="0" w:color="auto"/>
            <w:right w:val="none" w:sz="0" w:space="0" w:color="auto"/>
          </w:divBdr>
        </w:div>
        <w:div w:id="199830590">
          <w:marLeft w:val="0"/>
          <w:marRight w:val="0"/>
          <w:marTop w:val="300"/>
          <w:marBottom w:val="300"/>
          <w:divBdr>
            <w:top w:val="none" w:sz="0" w:space="0" w:color="auto"/>
            <w:left w:val="none" w:sz="0" w:space="0" w:color="auto"/>
            <w:bottom w:val="none" w:sz="0" w:space="0" w:color="auto"/>
            <w:right w:val="none" w:sz="0" w:space="0" w:color="auto"/>
          </w:divBdr>
        </w:div>
        <w:div w:id="2086486433">
          <w:marLeft w:val="0"/>
          <w:marRight w:val="0"/>
          <w:marTop w:val="0"/>
          <w:marBottom w:val="0"/>
          <w:divBdr>
            <w:top w:val="none" w:sz="0" w:space="0" w:color="auto"/>
            <w:left w:val="none" w:sz="0" w:space="0" w:color="auto"/>
            <w:bottom w:val="none" w:sz="0" w:space="0" w:color="auto"/>
            <w:right w:val="none" w:sz="0" w:space="0" w:color="auto"/>
          </w:divBdr>
          <w:divsChild>
            <w:div w:id="120003769">
              <w:marLeft w:val="0"/>
              <w:marRight w:val="0"/>
              <w:marTop w:val="300"/>
              <w:marBottom w:val="450"/>
              <w:divBdr>
                <w:top w:val="none" w:sz="0" w:space="0" w:color="auto"/>
                <w:left w:val="none" w:sz="0" w:space="0" w:color="auto"/>
                <w:bottom w:val="none" w:sz="0" w:space="0" w:color="auto"/>
                <w:right w:val="none" w:sz="0" w:space="0" w:color="auto"/>
              </w:divBdr>
              <w:divsChild>
                <w:div w:id="389891440">
                  <w:marLeft w:val="0"/>
                  <w:marRight w:val="0"/>
                  <w:marTop w:val="0"/>
                  <w:marBottom w:val="0"/>
                  <w:divBdr>
                    <w:top w:val="none" w:sz="0" w:space="0" w:color="auto"/>
                    <w:left w:val="none" w:sz="0" w:space="0" w:color="auto"/>
                    <w:bottom w:val="none" w:sz="0" w:space="0" w:color="auto"/>
                    <w:right w:val="none" w:sz="0" w:space="0" w:color="auto"/>
                  </w:divBdr>
                  <w:divsChild>
                    <w:div w:id="2045062004">
                      <w:marLeft w:val="0"/>
                      <w:marRight w:val="0"/>
                      <w:marTop w:val="0"/>
                      <w:marBottom w:val="0"/>
                      <w:divBdr>
                        <w:top w:val="none" w:sz="0" w:space="0" w:color="auto"/>
                        <w:left w:val="none" w:sz="0" w:space="0" w:color="auto"/>
                        <w:bottom w:val="none" w:sz="0" w:space="0" w:color="auto"/>
                        <w:right w:val="none" w:sz="0" w:space="0" w:color="auto"/>
                      </w:divBdr>
                      <w:divsChild>
                        <w:div w:id="1409497475">
                          <w:marLeft w:val="0"/>
                          <w:marRight w:val="0"/>
                          <w:marTop w:val="0"/>
                          <w:marBottom w:val="0"/>
                          <w:divBdr>
                            <w:top w:val="none" w:sz="0" w:space="0" w:color="auto"/>
                            <w:left w:val="none" w:sz="0" w:space="0" w:color="auto"/>
                            <w:bottom w:val="none" w:sz="0" w:space="0" w:color="auto"/>
                            <w:right w:val="none" w:sz="0" w:space="0" w:color="auto"/>
                          </w:divBdr>
                          <w:divsChild>
                            <w:div w:id="16265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852744">
          <w:marLeft w:val="0"/>
          <w:marRight w:val="0"/>
          <w:marTop w:val="0"/>
          <w:marBottom w:val="0"/>
          <w:divBdr>
            <w:top w:val="none" w:sz="0" w:space="0" w:color="auto"/>
            <w:left w:val="none" w:sz="0" w:space="0" w:color="auto"/>
            <w:bottom w:val="none" w:sz="0" w:space="0" w:color="auto"/>
            <w:right w:val="none" w:sz="0" w:space="0" w:color="auto"/>
          </w:divBdr>
          <w:divsChild>
            <w:div w:id="1649435342">
              <w:blockQuote w:val="1"/>
              <w:marLeft w:val="0"/>
              <w:marRight w:val="0"/>
              <w:marTop w:val="465"/>
              <w:marBottom w:val="525"/>
              <w:divBdr>
                <w:top w:val="none" w:sz="0" w:space="0" w:color="auto"/>
                <w:left w:val="none" w:sz="0" w:space="0" w:color="auto"/>
                <w:bottom w:val="none" w:sz="0" w:space="0" w:color="auto"/>
                <w:right w:val="none" w:sz="0" w:space="0" w:color="auto"/>
              </w:divBdr>
            </w:div>
            <w:div w:id="643773423">
              <w:blockQuote w:val="1"/>
              <w:marLeft w:val="0"/>
              <w:marRight w:val="0"/>
              <w:marTop w:val="465"/>
              <w:marBottom w:val="525"/>
              <w:divBdr>
                <w:top w:val="none" w:sz="0" w:space="0" w:color="auto"/>
                <w:left w:val="none" w:sz="0" w:space="0" w:color="auto"/>
                <w:bottom w:val="none" w:sz="0" w:space="0" w:color="auto"/>
                <w:right w:val="none" w:sz="0" w:space="0" w:color="auto"/>
              </w:divBdr>
            </w:div>
            <w:div w:id="18027212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4831250">
      <w:bodyDiv w:val="1"/>
      <w:marLeft w:val="0"/>
      <w:marRight w:val="0"/>
      <w:marTop w:val="0"/>
      <w:marBottom w:val="0"/>
      <w:divBdr>
        <w:top w:val="none" w:sz="0" w:space="0" w:color="auto"/>
        <w:left w:val="none" w:sz="0" w:space="0" w:color="auto"/>
        <w:bottom w:val="none" w:sz="0" w:space="0" w:color="auto"/>
        <w:right w:val="none" w:sz="0" w:space="0" w:color="auto"/>
      </w:divBdr>
      <w:divsChild>
        <w:div w:id="1545406627">
          <w:marLeft w:val="0"/>
          <w:marRight w:val="150"/>
          <w:marTop w:val="0"/>
          <w:marBottom w:val="75"/>
          <w:divBdr>
            <w:top w:val="none" w:sz="0" w:space="0" w:color="auto"/>
            <w:left w:val="none" w:sz="0" w:space="0" w:color="auto"/>
            <w:bottom w:val="none" w:sz="0" w:space="0" w:color="auto"/>
            <w:right w:val="none" w:sz="0" w:space="0" w:color="auto"/>
          </w:divBdr>
        </w:div>
        <w:div w:id="1488739964">
          <w:marLeft w:val="0"/>
          <w:marRight w:val="150"/>
          <w:marTop w:val="150"/>
          <w:marBottom w:val="150"/>
          <w:divBdr>
            <w:top w:val="none" w:sz="0" w:space="0" w:color="auto"/>
            <w:left w:val="none" w:sz="0" w:space="0" w:color="auto"/>
            <w:bottom w:val="none" w:sz="0" w:space="0" w:color="auto"/>
            <w:right w:val="none" w:sz="0" w:space="0" w:color="auto"/>
          </w:divBdr>
        </w:div>
        <w:div w:id="1674648590">
          <w:marLeft w:val="0"/>
          <w:marRight w:val="150"/>
          <w:marTop w:val="0"/>
          <w:marBottom w:val="0"/>
          <w:divBdr>
            <w:top w:val="none" w:sz="0" w:space="0" w:color="auto"/>
            <w:left w:val="none" w:sz="0" w:space="0" w:color="auto"/>
            <w:bottom w:val="none" w:sz="0" w:space="0" w:color="auto"/>
            <w:right w:val="none" w:sz="0" w:space="0" w:color="auto"/>
          </w:divBdr>
        </w:div>
      </w:divsChild>
    </w:div>
    <w:div w:id="1545484161">
      <w:bodyDiv w:val="1"/>
      <w:marLeft w:val="0"/>
      <w:marRight w:val="0"/>
      <w:marTop w:val="0"/>
      <w:marBottom w:val="0"/>
      <w:divBdr>
        <w:top w:val="none" w:sz="0" w:space="0" w:color="auto"/>
        <w:left w:val="none" w:sz="0" w:space="0" w:color="auto"/>
        <w:bottom w:val="none" w:sz="0" w:space="0" w:color="auto"/>
        <w:right w:val="none" w:sz="0" w:space="0" w:color="auto"/>
      </w:divBdr>
      <w:divsChild>
        <w:div w:id="1684043473">
          <w:marLeft w:val="0"/>
          <w:marRight w:val="375"/>
          <w:marTop w:val="75"/>
          <w:marBottom w:val="180"/>
          <w:divBdr>
            <w:top w:val="none" w:sz="0" w:space="0" w:color="auto"/>
            <w:left w:val="none" w:sz="0" w:space="0" w:color="auto"/>
            <w:bottom w:val="none" w:sz="0" w:space="0" w:color="auto"/>
            <w:right w:val="none" w:sz="0" w:space="0" w:color="auto"/>
          </w:divBdr>
          <w:divsChild>
            <w:div w:id="390810121">
              <w:marLeft w:val="225"/>
              <w:marRight w:val="225"/>
              <w:marTop w:val="270"/>
              <w:marBottom w:val="255"/>
              <w:divBdr>
                <w:top w:val="none" w:sz="0" w:space="0" w:color="auto"/>
                <w:left w:val="none" w:sz="0" w:space="0" w:color="auto"/>
                <w:bottom w:val="none" w:sz="0" w:space="0" w:color="auto"/>
                <w:right w:val="none" w:sz="0" w:space="0" w:color="auto"/>
              </w:divBdr>
            </w:div>
          </w:divsChild>
        </w:div>
      </w:divsChild>
    </w:div>
    <w:div w:id="1545675569">
      <w:bodyDiv w:val="1"/>
      <w:marLeft w:val="0"/>
      <w:marRight w:val="0"/>
      <w:marTop w:val="0"/>
      <w:marBottom w:val="0"/>
      <w:divBdr>
        <w:top w:val="none" w:sz="0" w:space="0" w:color="auto"/>
        <w:left w:val="none" w:sz="0" w:space="0" w:color="auto"/>
        <w:bottom w:val="none" w:sz="0" w:space="0" w:color="auto"/>
        <w:right w:val="none" w:sz="0" w:space="0" w:color="auto"/>
      </w:divBdr>
      <w:divsChild>
        <w:div w:id="1025790020">
          <w:marLeft w:val="0"/>
          <w:marRight w:val="0"/>
          <w:marTop w:val="0"/>
          <w:marBottom w:val="375"/>
          <w:divBdr>
            <w:top w:val="none" w:sz="0" w:space="0" w:color="auto"/>
            <w:left w:val="none" w:sz="0" w:space="0" w:color="auto"/>
            <w:bottom w:val="none" w:sz="0" w:space="0" w:color="auto"/>
            <w:right w:val="none" w:sz="0" w:space="0" w:color="auto"/>
          </w:divBdr>
          <w:divsChild>
            <w:div w:id="1596205944">
              <w:marLeft w:val="0"/>
              <w:marRight w:val="0"/>
              <w:marTop w:val="0"/>
              <w:marBottom w:val="75"/>
              <w:divBdr>
                <w:top w:val="none" w:sz="0" w:space="0" w:color="auto"/>
                <w:left w:val="none" w:sz="0" w:space="0" w:color="auto"/>
                <w:bottom w:val="none" w:sz="0" w:space="0" w:color="auto"/>
                <w:right w:val="none" w:sz="0" w:space="0" w:color="auto"/>
              </w:divBdr>
            </w:div>
            <w:div w:id="1447313801">
              <w:marLeft w:val="0"/>
              <w:marRight w:val="0"/>
              <w:marTop w:val="0"/>
              <w:marBottom w:val="75"/>
              <w:divBdr>
                <w:top w:val="single" w:sz="6" w:space="3" w:color="DEDEDE"/>
                <w:left w:val="single" w:sz="6" w:space="3" w:color="DEDEDE"/>
                <w:bottom w:val="single" w:sz="6" w:space="3" w:color="DEDEDE"/>
                <w:right w:val="single" w:sz="6" w:space="3" w:color="DEDEDE"/>
              </w:divBdr>
              <w:divsChild>
                <w:div w:id="99807776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546061039">
      <w:bodyDiv w:val="1"/>
      <w:marLeft w:val="0"/>
      <w:marRight w:val="0"/>
      <w:marTop w:val="0"/>
      <w:marBottom w:val="0"/>
      <w:divBdr>
        <w:top w:val="none" w:sz="0" w:space="0" w:color="auto"/>
        <w:left w:val="none" w:sz="0" w:space="0" w:color="auto"/>
        <w:bottom w:val="none" w:sz="0" w:space="0" w:color="auto"/>
        <w:right w:val="none" w:sz="0" w:space="0" w:color="auto"/>
      </w:divBdr>
      <w:divsChild>
        <w:div w:id="57018554">
          <w:marLeft w:val="0"/>
          <w:marRight w:val="0"/>
          <w:marTop w:val="0"/>
          <w:marBottom w:val="300"/>
          <w:divBdr>
            <w:top w:val="none" w:sz="0" w:space="0" w:color="auto"/>
            <w:left w:val="none" w:sz="0" w:space="0" w:color="auto"/>
            <w:bottom w:val="none" w:sz="0" w:space="0" w:color="auto"/>
            <w:right w:val="none" w:sz="0" w:space="0" w:color="auto"/>
          </w:divBdr>
        </w:div>
      </w:divsChild>
    </w:div>
    <w:div w:id="1546210449">
      <w:bodyDiv w:val="1"/>
      <w:marLeft w:val="0"/>
      <w:marRight w:val="0"/>
      <w:marTop w:val="0"/>
      <w:marBottom w:val="0"/>
      <w:divBdr>
        <w:top w:val="none" w:sz="0" w:space="0" w:color="auto"/>
        <w:left w:val="none" w:sz="0" w:space="0" w:color="auto"/>
        <w:bottom w:val="none" w:sz="0" w:space="0" w:color="auto"/>
        <w:right w:val="none" w:sz="0" w:space="0" w:color="auto"/>
      </w:divBdr>
      <w:divsChild>
        <w:div w:id="2052261796">
          <w:marLeft w:val="0"/>
          <w:marRight w:val="0"/>
          <w:marTop w:val="0"/>
          <w:marBottom w:val="150"/>
          <w:divBdr>
            <w:top w:val="none" w:sz="0" w:space="0" w:color="auto"/>
            <w:left w:val="none" w:sz="0" w:space="0" w:color="auto"/>
            <w:bottom w:val="none" w:sz="0" w:space="0" w:color="auto"/>
            <w:right w:val="none" w:sz="0" w:space="0" w:color="auto"/>
          </w:divBdr>
          <w:divsChild>
            <w:div w:id="847329824">
              <w:marLeft w:val="0"/>
              <w:marRight w:val="0"/>
              <w:marTop w:val="0"/>
              <w:marBottom w:val="0"/>
              <w:divBdr>
                <w:top w:val="none" w:sz="0" w:space="0" w:color="auto"/>
                <w:left w:val="none" w:sz="0" w:space="0" w:color="auto"/>
                <w:bottom w:val="none" w:sz="0" w:space="0" w:color="auto"/>
                <w:right w:val="none" w:sz="0" w:space="0" w:color="auto"/>
              </w:divBdr>
              <w:divsChild>
                <w:div w:id="1940671598">
                  <w:marLeft w:val="0"/>
                  <w:marRight w:val="0"/>
                  <w:marTop w:val="0"/>
                  <w:marBottom w:val="0"/>
                  <w:divBdr>
                    <w:top w:val="none" w:sz="0" w:space="0" w:color="auto"/>
                    <w:left w:val="none" w:sz="0" w:space="0" w:color="auto"/>
                    <w:bottom w:val="none" w:sz="0" w:space="0" w:color="auto"/>
                    <w:right w:val="none" w:sz="0" w:space="0" w:color="auto"/>
                  </w:divBdr>
                  <w:divsChild>
                    <w:div w:id="97336114">
                      <w:marLeft w:val="0"/>
                      <w:marRight w:val="0"/>
                      <w:marTop w:val="0"/>
                      <w:marBottom w:val="0"/>
                      <w:divBdr>
                        <w:top w:val="none" w:sz="0" w:space="0" w:color="auto"/>
                        <w:left w:val="none" w:sz="0" w:space="0" w:color="auto"/>
                        <w:bottom w:val="none" w:sz="0" w:space="0" w:color="auto"/>
                        <w:right w:val="none" w:sz="0" w:space="0" w:color="auto"/>
                      </w:divBdr>
                      <w:divsChild>
                        <w:div w:id="1538078000">
                          <w:marLeft w:val="0"/>
                          <w:marRight w:val="0"/>
                          <w:marTop w:val="0"/>
                          <w:marBottom w:val="0"/>
                          <w:divBdr>
                            <w:top w:val="none" w:sz="0" w:space="0" w:color="auto"/>
                            <w:left w:val="none" w:sz="0" w:space="0" w:color="auto"/>
                            <w:bottom w:val="none" w:sz="0" w:space="0" w:color="auto"/>
                            <w:right w:val="none" w:sz="0" w:space="0" w:color="auto"/>
                          </w:divBdr>
                        </w:div>
                      </w:divsChild>
                    </w:div>
                    <w:div w:id="122774871">
                      <w:marLeft w:val="0"/>
                      <w:marRight w:val="135"/>
                      <w:marTop w:val="0"/>
                      <w:marBottom w:val="0"/>
                      <w:divBdr>
                        <w:top w:val="none" w:sz="0" w:space="0" w:color="auto"/>
                        <w:left w:val="none" w:sz="0" w:space="0" w:color="auto"/>
                        <w:bottom w:val="none" w:sz="0" w:space="0" w:color="auto"/>
                        <w:right w:val="none" w:sz="0" w:space="0" w:color="auto"/>
                      </w:divBdr>
                    </w:div>
                    <w:div w:id="18959669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11379">
          <w:marLeft w:val="0"/>
          <w:marRight w:val="0"/>
          <w:marTop w:val="0"/>
          <w:marBottom w:val="0"/>
          <w:divBdr>
            <w:top w:val="none" w:sz="0" w:space="0" w:color="auto"/>
            <w:left w:val="none" w:sz="0" w:space="0" w:color="auto"/>
            <w:bottom w:val="none" w:sz="0" w:space="0" w:color="auto"/>
            <w:right w:val="none" w:sz="0" w:space="0" w:color="auto"/>
          </w:divBdr>
          <w:divsChild>
            <w:div w:id="1685590759">
              <w:marLeft w:val="0"/>
              <w:marRight w:val="0"/>
              <w:marTop w:val="0"/>
              <w:marBottom w:val="0"/>
              <w:divBdr>
                <w:top w:val="none" w:sz="0" w:space="0" w:color="auto"/>
                <w:left w:val="none" w:sz="0" w:space="0" w:color="auto"/>
                <w:bottom w:val="none" w:sz="0" w:space="0" w:color="auto"/>
                <w:right w:val="none" w:sz="0" w:space="0" w:color="auto"/>
              </w:divBdr>
              <w:divsChild>
                <w:div w:id="698821844">
                  <w:marLeft w:val="0"/>
                  <w:marRight w:val="0"/>
                  <w:marTop w:val="0"/>
                  <w:marBottom w:val="0"/>
                  <w:divBdr>
                    <w:top w:val="none" w:sz="0" w:space="0" w:color="auto"/>
                    <w:left w:val="none" w:sz="0" w:space="0" w:color="auto"/>
                    <w:bottom w:val="none" w:sz="0" w:space="0" w:color="auto"/>
                    <w:right w:val="none" w:sz="0" w:space="0" w:color="auto"/>
                  </w:divBdr>
                </w:div>
              </w:divsChild>
            </w:div>
            <w:div w:id="402063989">
              <w:marLeft w:val="0"/>
              <w:marRight w:val="0"/>
              <w:marTop w:val="225"/>
              <w:marBottom w:val="0"/>
              <w:divBdr>
                <w:top w:val="none" w:sz="0" w:space="0" w:color="auto"/>
                <w:left w:val="none" w:sz="0" w:space="0" w:color="auto"/>
                <w:bottom w:val="none" w:sz="0" w:space="0" w:color="auto"/>
                <w:right w:val="none" w:sz="0" w:space="0" w:color="auto"/>
              </w:divBdr>
              <w:divsChild>
                <w:div w:id="1082142610">
                  <w:marLeft w:val="0"/>
                  <w:marRight w:val="0"/>
                  <w:marTop w:val="0"/>
                  <w:marBottom w:val="0"/>
                  <w:divBdr>
                    <w:top w:val="none" w:sz="0" w:space="0" w:color="auto"/>
                    <w:left w:val="none" w:sz="0" w:space="0" w:color="auto"/>
                    <w:bottom w:val="none" w:sz="0" w:space="0" w:color="auto"/>
                    <w:right w:val="none" w:sz="0" w:space="0" w:color="auto"/>
                  </w:divBdr>
                </w:div>
              </w:divsChild>
            </w:div>
            <w:div w:id="95758497">
              <w:marLeft w:val="0"/>
              <w:marRight w:val="0"/>
              <w:marTop w:val="375"/>
              <w:marBottom w:val="0"/>
              <w:divBdr>
                <w:top w:val="none" w:sz="0" w:space="0" w:color="auto"/>
                <w:left w:val="none" w:sz="0" w:space="0" w:color="auto"/>
                <w:bottom w:val="none" w:sz="0" w:space="0" w:color="auto"/>
                <w:right w:val="none" w:sz="0" w:space="0" w:color="auto"/>
              </w:divBdr>
              <w:divsChild>
                <w:div w:id="900823676">
                  <w:marLeft w:val="0"/>
                  <w:marRight w:val="0"/>
                  <w:marTop w:val="0"/>
                  <w:marBottom w:val="0"/>
                  <w:divBdr>
                    <w:top w:val="none" w:sz="0" w:space="0" w:color="auto"/>
                    <w:left w:val="none" w:sz="0" w:space="0" w:color="auto"/>
                    <w:bottom w:val="none" w:sz="0" w:space="0" w:color="auto"/>
                    <w:right w:val="none" w:sz="0" w:space="0" w:color="auto"/>
                  </w:divBdr>
                  <w:divsChild>
                    <w:div w:id="157674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1501">
              <w:marLeft w:val="0"/>
              <w:marRight w:val="0"/>
              <w:marTop w:val="375"/>
              <w:marBottom w:val="0"/>
              <w:divBdr>
                <w:top w:val="none" w:sz="0" w:space="0" w:color="auto"/>
                <w:left w:val="none" w:sz="0" w:space="0" w:color="auto"/>
                <w:bottom w:val="none" w:sz="0" w:space="0" w:color="auto"/>
                <w:right w:val="none" w:sz="0" w:space="0" w:color="auto"/>
              </w:divBdr>
              <w:divsChild>
                <w:div w:id="889807175">
                  <w:marLeft w:val="0"/>
                  <w:marRight w:val="0"/>
                  <w:marTop w:val="0"/>
                  <w:marBottom w:val="0"/>
                  <w:divBdr>
                    <w:top w:val="none" w:sz="0" w:space="0" w:color="auto"/>
                    <w:left w:val="none" w:sz="0" w:space="0" w:color="auto"/>
                    <w:bottom w:val="none" w:sz="0" w:space="0" w:color="auto"/>
                    <w:right w:val="none" w:sz="0" w:space="0" w:color="auto"/>
                  </w:divBdr>
                </w:div>
              </w:divsChild>
            </w:div>
            <w:div w:id="2143880639">
              <w:marLeft w:val="0"/>
              <w:marRight w:val="0"/>
              <w:marTop w:val="375"/>
              <w:marBottom w:val="0"/>
              <w:divBdr>
                <w:top w:val="none" w:sz="0" w:space="0" w:color="auto"/>
                <w:left w:val="none" w:sz="0" w:space="0" w:color="auto"/>
                <w:bottom w:val="none" w:sz="0" w:space="0" w:color="auto"/>
                <w:right w:val="none" w:sz="0" w:space="0" w:color="auto"/>
              </w:divBdr>
              <w:divsChild>
                <w:div w:id="294530765">
                  <w:marLeft w:val="0"/>
                  <w:marRight w:val="0"/>
                  <w:marTop w:val="0"/>
                  <w:marBottom w:val="0"/>
                  <w:divBdr>
                    <w:top w:val="none" w:sz="0" w:space="0" w:color="auto"/>
                    <w:left w:val="none" w:sz="0" w:space="0" w:color="auto"/>
                    <w:bottom w:val="none" w:sz="0" w:space="0" w:color="auto"/>
                    <w:right w:val="none" w:sz="0" w:space="0" w:color="auto"/>
                  </w:divBdr>
                  <w:divsChild>
                    <w:div w:id="624459266">
                      <w:marLeft w:val="0"/>
                      <w:marRight w:val="0"/>
                      <w:marTop w:val="0"/>
                      <w:marBottom w:val="0"/>
                      <w:divBdr>
                        <w:top w:val="none" w:sz="0" w:space="0" w:color="auto"/>
                        <w:left w:val="none" w:sz="0" w:space="0" w:color="auto"/>
                        <w:bottom w:val="none" w:sz="0" w:space="0" w:color="auto"/>
                        <w:right w:val="none" w:sz="0" w:space="0" w:color="auto"/>
                      </w:divBdr>
                    </w:div>
                    <w:div w:id="10636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20806">
              <w:marLeft w:val="0"/>
              <w:marRight w:val="0"/>
              <w:marTop w:val="375"/>
              <w:marBottom w:val="0"/>
              <w:divBdr>
                <w:top w:val="none" w:sz="0" w:space="0" w:color="auto"/>
                <w:left w:val="none" w:sz="0" w:space="0" w:color="auto"/>
                <w:bottom w:val="none" w:sz="0" w:space="0" w:color="auto"/>
                <w:right w:val="none" w:sz="0" w:space="0" w:color="auto"/>
              </w:divBdr>
              <w:divsChild>
                <w:div w:id="1897936665">
                  <w:marLeft w:val="0"/>
                  <w:marRight w:val="0"/>
                  <w:marTop w:val="0"/>
                  <w:marBottom w:val="0"/>
                  <w:divBdr>
                    <w:top w:val="none" w:sz="0" w:space="0" w:color="auto"/>
                    <w:left w:val="none" w:sz="0" w:space="0" w:color="auto"/>
                    <w:bottom w:val="none" w:sz="0" w:space="0" w:color="auto"/>
                    <w:right w:val="none" w:sz="0" w:space="0" w:color="auto"/>
                  </w:divBdr>
                </w:div>
              </w:divsChild>
            </w:div>
            <w:div w:id="80419583">
              <w:marLeft w:val="0"/>
              <w:marRight w:val="0"/>
              <w:marTop w:val="225"/>
              <w:marBottom w:val="0"/>
              <w:divBdr>
                <w:top w:val="none" w:sz="0" w:space="0" w:color="auto"/>
                <w:left w:val="none" w:sz="0" w:space="0" w:color="auto"/>
                <w:bottom w:val="none" w:sz="0" w:space="0" w:color="auto"/>
                <w:right w:val="none" w:sz="0" w:space="0" w:color="auto"/>
              </w:divBdr>
              <w:divsChild>
                <w:div w:id="669061461">
                  <w:marLeft w:val="0"/>
                  <w:marRight w:val="0"/>
                  <w:marTop w:val="0"/>
                  <w:marBottom w:val="0"/>
                  <w:divBdr>
                    <w:top w:val="none" w:sz="0" w:space="0" w:color="auto"/>
                    <w:left w:val="none" w:sz="0" w:space="0" w:color="auto"/>
                    <w:bottom w:val="none" w:sz="0" w:space="0" w:color="auto"/>
                    <w:right w:val="none" w:sz="0" w:space="0" w:color="auto"/>
                  </w:divBdr>
                </w:div>
              </w:divsChild>
            </w:div>
            <w:div w:id="1848053249">
              <w:marLeft w:val="0"/>
              <w:marRight w:val="0"/>
              <w:marTop w:val="225"/>
              <w:marBottom w:val="0"/>
              <w:divBdr>
                <w:top w:val="none" w:sz="0" w:space="0" w:color="auto"/>
                <w:left w:val="none" w:sz="0" w:space="0" w:color="auto"/>
                <w:bottom w:val="none" w:sz="0" w:space="0" w:color="auto"/>
                <w:right w:val="none" w:sz="0" w:space="0" w:color="auto"/>
              </w:divBdr>
              <w:divsChild>
                <w:div w:id="1183206642">
                  <w:marLeft w:val="0"/>
                  <w:marRight w:val="0"/>
                  <w:marTop w:val="0"/>
                  <w:marBottom w:val="0"/>
                  <w:divBdr>
                    <w:top w:val="none" w:sz="0" w:space="0" w:color="auto"/>
                    <w:left w:val="none" w:sz="0" w:space="0" w:color="auto"/>
                    <w:bottom w:val="none" w:sz="0" w:space="0" w:color="auto"/>
                    <w:right w:val="none" w:sz="0" w:space="0" w:color="auto"/>
                  </w:divBdr>
                </w:div>
              </w:divsChild>
            </w:div>
            <w:div w:id="820926318">
              <w:marLeft w:val="0"/>
              <w:marRight w:val="0"/>
              <w:marTop w:val="375"/>
              <w:marBottom w:val="0"/>
              <w:divBdr>
                <w:top w:val="none" w:sz="0" w:space="0" w:color="auto"/>
                <w:left w:val="none" w:sz="0" w:space="0" w:color="auto"/>
                <w:bottom w:val="none" w:sz="0" w:space="0" w:color="auto"/>
                <w:right w:val="none" w:sz="0" w:space="0" w:color="auto"/>
              </w:divBdr>
              <w:divsChild>
                <w:div w:id="1040974669">
                  <w:marLeft w:val="0"/>
                  <w:marRight w:val="0"/>
                  <w:marTop w:val="0"/>
                  <w:marBottom w:val="0"/>
                  <w:divBdr>
                    <w:top w:val="none" w:sz="0" w:space="0" w:color="auto"/>
                    <w:left w:val="none" w:sz="0" w:space="0" w:color="auto"/>
                    <w:bottom w:val="none" w:sz="0" w:space="0" w:color="auto"/>
                    <w:right w:val="none" w:sz="0" w:space="0" w:color="auto"/>
                  </w:divBdr>
                  <w:divsChild>
                    <w:div w:id="966202049">
                      <w:marLeft w:val="0"/>
                      <w:marRight w:val="0"/>
                      <w:marTop w:val="0"/>
                      <w:marBottom w:val="0"/>
                      <w:divBdr>
                        <w:top w:val="none" w:sz="0" w:space="0" w:color="auto"/>
                        <w:left w:val="none" w:sz="0" w:space="0" w:color="auto"/>
                        <w:bottom w:val="none" w:sz="0" w:space="0" w:color="auto"/>
                        <w:right w:val="none" w:sz="0" w:space="0" w:color="auto"/>
                      </w:divBdr>
                    </w:div>
                    <w:div w:id="75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90490">
              <w:marLeft w:val="0"/>
              <w:marRight w:val="0"/>
              <w:marTop w:val="375"/>
              <w:marBottom w:val="0"/>
              <w:divBdr>
                <w:top w:val="none" w:sz="0" w:space="0" w:color="auto"/>
                <w:left w:val="none" w:sz="0" w:space="0" w:color="auto"/>
                <w:bottom w:val="none" w:sz="0" w:space="0" w:color="auto"/>
                <w:right w:val="none" w:sz="0" w:space="0" w:color="auto"/>
              </w:divBdr>
              <w:divsChild>
                <w:div w:id="702949266">
                  <w:marLeft w:val="0"/>
                  <w:marRight w:val="0"/>
                  <w:marTop w:val="0"/>
                  <w:marBottom w:val="0"/>
                  <w:divBdr>
                    <w:top w:val="none" w:sz="0" w:space="0" w:color="auto"/>
                    <w:left w:val="none" w:sz="0" w:space="0" w:color="auto"/>
                    <w:bottom w:val="none" w:sz="0" w:space="0" w:color="auto"/>
                    <w:right w:val="none" w:sz="0" w:space="0" w:color="auto"/>
                  </w:divBdr>
                </w:div>
              </w:divsChild>
            </w:div>
            <w:div w:id="1374690075">
              <w:marLeft w:val="0"/>
              <w:marRight w:val="0"/>
              <w:marTop w:val="225"/>
              <w:marBottom w:val="0"/>
              <w:divBdr>
                <w:top w:val="none" w:sz="0" w:space="0" w:color="auto"/>
                <w:left w:val="none" w:sz="0" w:space="0" w:color="auto"/>
                <w:bottom w:val="none" w:sz="0" w:space="0" w:color="auto"/>
                <w:right w:val="none" w:sz="0" w:space="0" w:color="auto"/>
              </w:divBdr>
              <w:divsChild>
                <w:div w:id="702096021">
                  <w:marLeft w:val="0"/>
                  <w:marRight w:val="0"/>
                  <w:marTop w:val="0"/>
                  <w:marBottom w:val="0"/>
                  <w:divBdr>
                    <w:top w:val="none" w:sz="0" w:space="0" w:color="auto"/>
                    <w:left w:val="none" w:sz="0" w:space="0" w:color="auto"/>
                    <w:bottom w:val="none" w:sz="0" w:space="0" w:color="auto"/>
                    <w:right w:val="none" w:sz="0" w:space="0" w:color="auto"/>
                  </w:divBdr>
                </w:div>
              </w:divsChild>
            </w:div>
            <w:div w:id="1226798417">
              <w:marLeft w:val="0"/>
              <w:marRight w:val="0"/>
              <w:marTop w:val="225"/>
              <w:marBottom w:val="0"/>
              <w:divBdr>
                <w:top w:val="none" w:sz="0" w:space="0" w:color="auto"/>
                <w:left w:val="none" w:sz="0" w:space="0" w:color="auto"/>
                <w:bottom w:val="none" w:sz="0" w:space="0" w:color="auto"/>
                <w:right w:val="none" w:sz="0" w:space="0" w:color="auto"/>
              </w:divBdr>
              <w:divsChild>
                <w:div w:id="16894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67779">
      <w:bodyDiv w:val="1"/>
      <w:marLeft w:val="0"/>
      <w:marRight w:val="0"/>
      <w:marTop w:val="0"/>
      <w:marBottom w:val="0"/>
      <w:divBdr>
        <w:top w:val="none" w:sz="0" w:space="0" w:color="auto"/>
        <w:left w:val="none" w:sz="0" w:space="0" w:color="auto"/>
        <w:bottom w:val="none" w:sz="0" w:space="0" w:color="auto"/>
        <w:right w:val="none" w:sz="0" w:space="0" w:color="auto"/>
      </w:divBdr>
      <w:divsChild>
        <w:div w:id="1029601526">
          <w:marLeft w:val="0"/>
          <w:marRight w:val="0"/>
          <w:marTop w:val="0"/>
          <w:marBottom w:val="0"/>
          <w:divBdr>
            <w:top w:val="none" w:sz="0" w:space="0" w:color="auto"/>
            <w:left w:val="none" w:sz="0" w:space="0" w:color="auto"/>
            <w:bottom w:val="none" w:sz="0" w:space="0" w:color="auto"/>
            <w:right w:val="none" w:sz="0" w:space="0" w:color="auto"/>
          </w:divBdr>
          <w:divsChild>
            <w:div w:id="662775589">
              <w:marLeft w:val="0"/>
              <w:marRight w:val="0"/>
              <w:marTop w:val="0"/>
              <w:marBottom w:val="0"/>
              <w:divBdr>
                <w:top w:val="none" w:sz="0" w:space="0" w:color="auto"/>
                <w:left w:val="none" w:sz="0" w:space="0" w:color="auto"/>
                <w:bottom w:val="none" w:sz="0" w:space="0" w:color="auto"/>
                <w:right w:val="none" w:sz="0" w:space="0" w:color="auto"/>
              </w:divBdr>
            </w:div>
          </w:divsChild>
        </w:div>
        <w:div w:id="1428573185">
          <w:marLeft w:val="0"/>
          <w:marRight w:val="0"/>
          <w:marTop w:val="0"/>
          <w:marBottom w:val="0"/>
          <w:divBdr>
            <w:top w:val="none" w:sz="0" w:space="0" w:color="auto"/>
            <w:left w:val="none" w:sz="0" w:space="0" w:color="auto"/>
            <w:bottom w:val="none" w:sz="0" w:space="0" w:color="auto"/>
            <w:right w:val="none" w:sz="0" w:space="0" w:color="auto"/>
          </w:divBdr>
          <w:divsChild>
            <w:div w:id="2018577224">
              <w:marLeft w:val="0"/>
              <w:marRight w:val="0"/>
              <w:marTop w:val="0"/>
              <w:marBottom w:val="0"/>
              <w:divBdr>
                <w:top w:val="none" w:sz="0" w:space="0" w:color="auto"/>
                <w:left w:val="none" w:sz="0" w:space="0" w:color="auto"/>
                <w:bottom w:val="none" w:sz="0" w:space="0" w:color="auto"/>
                <w:right w:val="none" w:sz="0" w:space="0" w:color="auto"/>
              </w:divBdr>
              <w:divsChild>
                <w:div w:id="311983268">
                  <w:marLeft w:val="0"/>
                  <w:marRight w:val="0"/>
                  <w:marTop w:val="0"/>
                  <w:marBottom w:val="0"/>
                  <w:divBdr>
                    <w:top w:val="none" w:sz="0" w:space="0" w:color="auto"/>
                    <w:left w:val="none" w:sz="0" w:space="0" w:color="auto"/>
                    <w:bottom w:val="none" w:sz="0" w:space="0" w:color="auto"/>
                    <w:right w:val="none" w:sz="0" w:space="0" w:color="auto"/>
                  </w:divBdr>
                </w:div>
                <w:div w:id="1093090304">
                  <w:marLeft w:val="0"/>
                  <w:marRight w:val="0"/>
                  <w:marTop w:val="0"/>
                  <w:marBottom w:val="300"/>
                  <w:divBdr>
                    <w:top w:val="none" w:sz="0" w:space="0" w:color="auto"/>
                    <w:left w:val="none" w:sz="0" w:space="0" w:color="auto"/>
                    <w:bottom w:val="none" w:sz="0" w:space="0" w:color="auto"/>
                    <w:right w:val="none" w:sz="0" w:space="0" w:color="auto"/>
                  </w:divBdr>
                  <w:divsChild>
                    <w:div w:id="2030334946">
                      <w:marLeft w:val="0"/>
                      <w:marRight w:val="0"/>
                      <w:marTop w:val="0"/>
                      <w:marBottom w:val="0"/>
                      <w:divBdr>
                        <w:top w:val="none" w:sz="0" w:space="0" w:color="auto"/>
                        <w:left w:val="none" w:sz="0" w:space="0" w:color="auto"/>
                        <w:bottom w:val="none" w:sz="0" w:space="0" w:color="auto"/>
                        <w:right w:val="none" w:sz="0" w:space="0" w:color="auto"/>
                      </w:divBdr>
                      <w:divsChild>
                        <w:div w:id="14644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3664">
                  <w:marLeft w:val="0"/>
                  <w:marRight w:val="0"/>
                  <w:marTop w:val="0"/>
                  <w:marBottom w:val="0"/>
                  <w:divBdr>
                    <w:top w:val="none" w:sz="0" w:space="0" w:color="auto"/>
                    <w:left w:val="none" w:sz="0" w:space="0" w:color="auto"/>
                    <w:bottom w:val="none" w:sz="0" w:space="0" w:color="auto"/>
                    <w:right w:val="none" w:sz="0" w:space="0" w:color="auto"/>
                  </w:divBdr>
                  <w:divsChild>
                    <w:div w:id="906382816">
                      <w:marLeft w:val="-2670"/>
                      <w:marRight w:val="1050"/>
                      <w:marTop w:val="0"/>
                      <w:marBottom w:val="150"/>
                      <w:divBdr>
                        <w:top w:val="none" w:sz="0" w:space="0" w:color="auto"/>
                        <w:left w:val="none" w:sz="0" w:space="0" w:color="auto"/>
                        <w:bottom w:val="none" w:sz="0" w:space="0" w:color="auto"/>
                        <w:right w:val="none" w:sz="0" w:space="0" w:color="auto"/>
                      </w:divBdr>
                      <w:divsChild>
                        <w:div w:id="1989243346">
                          <w:marLeft w:val="0"/>
                          <w:marRight w:val="0"/>
                          <w:marTop w:val="0"/>
                          <w:marBottom w:val="0"/>
                          <w:divBdr>
                            <w:top w:val="none" w:sz="0" w:space="0" w:color="auto"/>
                            <w:left w:val="none" w:sz="0" w:space="0" w:color="auto"/>
                            <w:bottom w:val="none" w:sz="0" w:space="0" w:color="auto"/>
                            <w:right w:val="none" w:sz="0" w:space="0" w:color="auto"/>
                          </w:divBdr>
                          <w:divsChild>
                            <w:div w:id="1609120418">
                              <w:marLeft w:val="0"/>
                              <w:marRight w:val="0"/>
                              <w:marTop w:val="0"/>
                              <w:marBottom w:val="150"/>
                              <w:divBdr>
                                <w:top w:val="none" w:sz="0" w:space="0" w:color="auto"/>
                                <w:left w:val="none" w:sz="0" w:space="0" w:color="auto"/>
                                <w:bottom w:val="none" w:sz="0" w:space="0" w:color="auto"/>
                                <w:right w:val="none" w:sz="0" w:space="0" w:color="auto"/>
                              </w:divBdr>
                              <w:divsChild>
                                <w:div w:id="1265578541">
                                  <w:marLeft w:val="0"/>
                                  <w:marRight w:val="0"/>
                                  <w:marTop w:val="0"/>
                                  <w:marBottom w:val="0"/>
                                  <w:divBdr>
                                    <w:top w:val="none" w:sz="0" w:space="0" w:color="auto"/>
                                    <w:left w:val="none" w:sz="0" w:space="0" w:color="auto"/>
                                    <w:bottom w:val="none" w:sz="0" w:space="0" w:color="auto"/>
                                    <w:right w:val="none" w:sz="0" w:space="0" w:color="auto"/>
                                  </w:divBdr>
                                </w:div>
                                <w:div w:id="932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9735">
                      <w:marLeft w:val="0"/>
                      <w:marRight w:val="0"/>
                      <w:marTop w:val="0"/>
                      <w:marBottom w:val="300"/>
                      <w:divBdr>
                        <w:top w:val="none" w:sz="0" w:space="0" w:color="auto"/>
                        <w:left w:val="none" w:sz="0" w:space="0" w:color="auto"/>
                        <w:bottom w:val="none" w:sz="0" w:space="0" w:color="auto"/>
                        <w:right w:val="none" w:sz="0" w:space="0" w:color="auto"/>
                      </w:divBdr>
                      <w:divsChild>
                        <w:div w:id="1069575111">
                          <w:marLeft w:val="0"/>
                          <w:marRight w:val="0"/>
                          <w:marTop w:val="0"/>
                          <w:marBottom w:val="0"/>
                          <w:divBdr>
                            <w:top w:val="none" w:sz="0" w:space="0" w:color="auto"/>
                            <w:left w:val="none" w:sz="0" w:space="0" w:color="auto"/>
                            <w:bottom w:val="none" w:sz="0" w:space="0" w:color="auto"/>
                            <w:right w:val="none" w:sz="0" w:space="0" w:color="auto"/>
                          </w:divBdr>
                          <w:divsChild>
                            <w:div w:id="1337002924">
                              <w:marLeft w:val="0"/>
                              <w:marRight w:val="0"/>
                              <w:marTop w:val="0"/>
                              <w:marBottom w:val="0"/>
                              <w:divBdr>
                                <w:top w:val="none" w:sz="0" w:space="0" w:color="auto"/>
                                <w:left w:val="none" w:sz="0" w:space="0" w:color="auto"/>
                                <w:bottom w:val="none" w:sz="0" w:space="0" w:color="auto"/>
                                <w:right w:val="none" w:sz="0" w:space="0" w:color="auto"/>
                              </w:divBdr>
                              <w:divsChild>
                                <w:div w:id="1322541078">
                                  <w:marLeft w:val="0"/>
                                  <w:marRight w:val="0"/>
                                  <w:marTop w:val="0"/>
                                  <w:marBottom w:val="0"/>
                                  <w:divBdr>
                                    <w:top w:val="none" w:sz="0" w:space="0" w:color="auto"/>
                                    <w:left w:val="none" w:sz="0" w:space="0" w:color="auto"/>
                                    <w:bottom w:val="none" w:sz="0" w:space="0" w:color="auto"/>
                                    <w:right w:val="none" w:sz="0" w:space="0" w:color="auto"/>
                                  </w:divBdr>
                                  <w:divsChild>
                                    <w:div w:id="1019814810">
                                      <w:marLeft w:val="0"/>
                                      <w:marRight w:val="0"/>
                                      <w:marTop w:val="0"/>
                                      <w:marBottom w:val="0"/>
                                      <w:divBdr>
                                        <w:top w:val="none" w:sz="0" w:space="0" w:color="auto"/>
                                        <w:left w:val="none" w:sz="0" w:space="0" w:color="auto"/>
                                        <w:bottom w:val="none" w:sz="0" w:space="0" w:color="auto"/>
                                        <w:right w:val="none" w:sz="0" w:space="0" w:color="auto"/>
                                      </w:divBdr>
                                      <w:divsChild>
                                        <w:div w:id="2098165318">
                                          <w:marLeft w:val="0"/>
                                          <w:marRight w:val="75"/>
                                          <w:marTop w:val="0"/>
                                          <w:marBottom w:val="0"/>
                                          <w:divBdr>
                                            <w:top w:val="single" w:sz="6" w:space="0" w:color="EBEBEB"/>
                                            <w:left w:val="single" w:sz="6" w:space="0" w:color="EBEBEB"/>
                                            <w:bottom w:val="single" w:sz="6" w:space="0" w:color="EBEBEB"/>
                                            <w:right w:val="single" w:sz="6" w:space="0" w:color="EBEBEB"/>
                                          </w:divBdr>
                                          <w:divsChild>
                                            <w:div w:id="1126200825">
                                              <w:marLeft w:val="0"/>
                                              <w:marRight w:val="0"/>
                                              <w:marTop w:val="0"/>
                                              <w:marBottom w:val="0"/>
                                              <w:divBdr>
                                                <w:top w:val="none" w:sz="0" w:space="0" w:color="auto"/>
                                                <w:left w:val="none" w:sz="0" w:space="0" w:color="auto"/>
                                                <w:bottom w:val="none" w:sz="0" w:space="0" w:color="auto"/>
                                                <w:right w:val="none" w:sz="0" w:space="0" w:color="auto"/>
                                              </w:divBdr>
                                              <w:divsChild>
                                                <w:div w:id="1586376145">
                                                  <w:marLeft w:val="0"/>
                                                  <w:marRight w:val="0"/>
                                                  <w:marTop w:val="0"/>
                                                  <w:marBottom w:val="0"/>
                                                  <w:divBdr>
                                                    <w:top w:val="none" w:sz="0" w:space="0" w:color="auto"/>
                                                    <w:left w:val="none" w:sz="0" w:space="0" w:color="auto"/>
                                                    <w:bottom w:val="none" w:sz="0" w:space="0" w:color="auto"/>
                                                    <w:right w:val="none" w:sz="0" w:space="0" w:color="auto"/>
                                                  </w:divBdr>
                                                  <w:divsChild>
                                                    <w:div w:id="1099066558">
                                                      <w:marLeft w:val="0"/>
                                                      <w:marRight w:val="0"/>
                                                      <w:marTop w:val="0"/>
                                                      <w:marBottom w:val="0"/>
                                                      <w:divBdr>
                                                        <w:top w:val="none" w:sz="0" w:space="0" w:color="auto"/>
                                                        <w:left w:val="none" w:sz="0" w:space="0" w:color="auto"/>
                                                        <w:bottom w:val="none" w:sz="0" w:space="0" w:color="auto"/>
                                                        <w:right w:val="none" w:sz="0" w:space="0" w:color="auto"/>
                                                      </w:divBdr>
                                                      <w:divsChild>
                                                        <w:div w:id="1719164430">
                                                          <w:marLeft w:val="0"/>
                                                          <w:marRight w:val="0"/>
                                                          <w:marTop w:val="0"/>
                                                          <w:marBottom w:val="0"/>
                                                          <w:divBdr>
                                                            <w:top w:val="none" w:sz="0" w:space="0" w:color="auto"/>
                                                            <w:left w:val="none" w:sz="0" w:space="0" w:color="auto"/>
                                                            <w:bottom w:val="none" w:sz="0" w:space="0" w:color="auto"/>
                                                            <w:right w:val="none" w:sz="0" w:space="0" w:color="auto"/>
                                                          </w:divBdr>
                                                        </w:div>
                                                        <w:div w:id="1574319852">
                                                          <w:marLeft w:val="0"/>
                                                          <w:marRight w:val="0"/>
                                                          <w:marTop w:val="0"/>
                                                          <w:marBottom w:val="0"/>
                                                          <w:divBdr>
                                                            <w:top w:val="none" w:sz="0" w:space="0" w:color="auto"/>
                                                            <w:left w:val="none" w:sz="0" w:space="0" w:color="auto"/>
                                                            <w:bottom w:val="none" w:sz="0" w:space="0" w:color="auto"/>
                                                            <w:right w:val="none" w:sz="0" w:space="0" w:color="auto"/>
                                                          </w:divBdr>
                                                          <w:divsChild>
                                                            <w:div w:id="345668762">
                                                              <w:marLeft w:val="0"/>
                                                              <w:marRight w:val="0"/>
                                                              <w:marTop w:val="0"/>
                                                              <w:marBottom w:val="0"/>
                                                              <w:divBdr>
                                                                <w:top w:val="none" w:sz="0" w:space="0" w:color="auto"/>
                                                                <w:left w:val="none" w:sz="0" w:space="0" w:color="auto"/>
                                                                <w:bottom w:val="none" w:sz="0" w:space="0" w:color="auto"/>
                                                                <w:right w:val="none" w:sz="0" w:space="0" w:color="auto"/>
                                                              </w:divBdr>
                                                              <w:divsChild>
                                                                <w:div w:id="224923996">
                                                                  <w:marLeft w:val="0"/>
                                                                  <w:marRight w:val="0"/>
                                                                  <w:marTop w:val="0"/>
                                                                  <w:marBottom w:val="0"/>
                                                                  <w:divBdr>
                                                                    <w:top w:val="none" w:sz="0" w:space="0" w:color="auto"/>
                                                                    <w:left w:val="none" w:sz="0" w:space="0" w:color="auto"/>
                                                                    <w:bottom w:val="none" w:sz="0" w:space="0" w:color="auto"/>
                                                                    <w:right w:val="none" w:sz="0" w:space="0" w:color="auto"/>
                                                                  </w:divBdr>
                                                                  <w:divsChild>
                                                                    <w:div w:id="1837066444">
                                                                      <w:marLeft w:val="0"/>
                                                                      <w:marRight w:val="0"/>
                                                                      <w:marTop w:val="0"/>
                                                                      <w:marBottom w:val="0"/>
                                                                      <w:divBdr>
                                                                        <w:top w:val="none" w:sz="0" w:space="0" w:color="auto"/>
                                                                        <w:left w:val="none" w:sz="0" w:space="0" w:color="auto"/>
                                                                        <w:bottom w:val="none" w:sz="0" w:space="0" w:color="auto"/>
                                                                        <w:right w:val="none" w:sz="0" w:space="0" w:color="auto"/>
                                                                      </w:divBdr>
                                                                      <w:divsChild>
                                                                        <w:div w:id="17149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48490">
                                                          <w:marLeft w:val="0"/>
                                                          <w:marRight w:val="0"/>
                                                          <w:marTop w:val="0"/>
                                                          <w:marBottom w:val="0"/>
                                                          <w:divBdr>
                                                            <w:top w:val="none" w:sz="0" w:space="0" w:color="auto"/>
                                                            <w:left w:val="none" w:sz="0" w:space="0" w:color="auto"/>
                                                            <w:bottom w:val="none" w:sz="0" w:space="0" w:color="auto"/>
                                                            <w:right w:val="none" w:sz="0" w:space="0" w:color="auto"/>
                                                          </w:divBdr>
                                                          <w:divsChild>
                                                            <w:div w:id="2010910310">
                                                              <w:marLeft w:val="0"/>
                                                              <w:marRight w:val="0"/>
                                                              <w:marTop w:val="0"/>
                                                              <w:marBottom w:val="0"/>
                                                              <w:divBdr>
                                                                <w:top w:val="none" w:sz="0" w:space="0" w:color="auto"/>
                                                                <w:left w:val="none" w:sz="0" w:space="0" w:color="auto"/>
                                                                <w:bottom w:val="none" w:sz="0" w:space="0" w:color="auto"/>
                                                                <w:right w:val="none" w:sz="0" w:space="0" w:color="auto"/>
                                                              </w:divBdr>
                                                              <w:divsChild>
                                                                <w:div w:id="80297349">
                                                                  <w:marLeft w:val="0"/>
                                                                  <w:marRight w:val="0"/>
                                                                  <w:marTop w:val="0"/>
                                                                  <w:marBottom w:val="0"/>
                                                                  <w:divBdr>
                                                                    <w:top w:val="none" w:sz="0" w:space="0" w:color="auto"/>
                                                                    <w:left w:val="none" w:sz="0" w:space="0" w:color="auto"/>
                                                                    <w:bottom w:val="none" w:sz="0" w:space="0" w:color="auto"/>
                                                                    <w:right w:val="none" w:sz="0" w:space="0" w:color="auto"/>
                                                                  </w:divBdr>
                                                                </w:div>
                                                                <w:div w:id="112122090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912929">
                                          <w:marLeft w:val="0"/>
                                          <w:marRight w:val="0"/>
                                          <w:marTop w:val="0"/>
                                          <w:marBottom w:val="0"/>
                                          <w:divBdr>
                                            <w:top w:val="single" w:sz="6" w:space="0" w:color="EBEBEB"/>
                                            <w:left w:val="single" w:sz="6" w:space="0" w:color="EBEBEB"/>
                                            <w:bottom w:val="single" w:sz="6" w:space="0" w:color="EBEBEB"/>
                                            <w:right w:val="single" w:sz="6" w:space="0" w:color="EBEBEB"/>
                                          </w:divBdr>
                                          <w:divsChild>
                                            <w:div w:id="2100977748">
                                              <w:marLeft w:val="0"/>
                                              <w:marRight w:val="0"/>
                                              <w:marTop w:val="0"/>
                                              <w:marBottom w:val="0"/>
                                              <w:divBdr>
                                                <w:top w:val="none" w:sz="0" w:space="0" w:color="auto"/>
                                                <w:left w:val="none" w:sz="0" w:space="0" w:color="auto"/>
                                                <w:bottom w:val="none" w:sz="0" w:space="0" w:color="auto"/>
                                                <w:right w:val="none" w:sz="0" w:space="0" w:color="auto"/>
                                              </w:divBdr>
                                              <w:divsChild>
                                                <w:div w:id="841629280">
                                                  <w:marLeft w:val="0"/>
                                                  <w:marRight w:val="0"/>
                                                  <w:marTop w:val="0"/>
                                                  <w:marBottom w:val="0"/>
                                                  <w:divBdr>
                                                    <w:top w:val="none" w:sz="0" w:space="0" w:color="auto"/>
                                                    <w:left w:val="none" w:sz="0" w:space="0" w:color="auto"/>
                                                    <w:bottom w:val="none" w:sz="0" w:space="0" w:color="auto"/>
                                                    <w:right w:val="none" w:sz="0" w:space="0" w:color="auto"/>
                                                  </w:divBdr>
                                                  <w:divsChild>
                                                    <w:div w:id="224875904">
                                                      <w:marLeft w:val="0"/>
                                                      <w:marRight w:val="0"/>
                                                      <w:marTop w:val="0"/>
                                                      <w:marBottom w:val="0"/>
                                                      <w:divBdr>
                                                        <w:top w:val="none" w:sz="0" w:space="0" w:color="auto"/>
                                                        <w:left w:val="none" w:sz="0" w:space="0" w:color="auto"/>
                                                        <w:bottom w:val="none" w:sz="0" w:space="0" w:color="auto"/>
                                                        <w:right w:val="none" w:sz="0" w:space="0" w:color="auto"/>
                                                      </w:divBdr>
                                                      <w:divsChild>
                                                        <w:div w:id="1048843098">
                                                          <w:marLeft w:val="0"/>
                                                          <w:marRight w:val="0"/>
                                                          <w:marTop w:val="0"/>
                                                          <w:marBottom w:val="0"/>
                                                          <w:divBdr>
                                                            <w:top w:val="none" w:sz="0" w:space="0" w:color="auto"/>
                                                            <w:left w:val="none" w:sz="0" w:space="0" w:color="auto"/>
                                                            <w:bottom w:val="none" w:sz="0" w:space="0" w:color="auto"/>
                                                            <w:right w:val="none" w:sz="0" w:space="0" w:color="auto"/>
                                                          </w:divBdr>
                                                        </w:div>
                                                        <w:div w:id="350230719">
                                                          <w:marLeft w:val="0"/>
                                                          <w:marRight w:val="0"/>
                                                          <w:marTop w:val="0"/>
                                                          <w:marBottom w:val="0"/>
                                                          <w:divBdr>
                                                            <w:top w:val="none" w:sz="0" w:space="0" w:color="auto"/>
                                                            <w:left w:val="none" w:sz="0" w:space="0" w:color="auto"/>
                                                            <w:bottom w:val="none" w:sz="0" w:space="0" w:color="auto"/>
                                                            <w:right w:val="none" w:sz="0" w:space="0" w:color="auto"/>
                                                          </w:divBdr>
                                                          <w:divsChild>
                                                            <w:div w:id="1480727654">
                                                              <w:marLeft w:val="0"/>
                                                              <w:marRight w:val="0"/>
                                                              <w:marTop w:val="0"/>
                                                              <w:marBottom w:val="0"/>
                                                              <w:divBdr>
                                                                <w:top w:val="none" w:sz="0" w:space="0" w:color="auto"/>
                                                                <w:left w:val="none" w:sz="0" w:space="0" w:color="auto"/>
                                                                <w:bottom w:val="none" w:sz="0" w:space="0" w:color="auto"/>
                                                                <w:right w:val="none" w:sz="0" w:space="0" w:color="auto"/>
                                                              </w:divBdr>
                                                              <w:divsChild>
                                                                <w:div w:id="1193497631">
                                                                  <w:marLeft w:val="0"/>
                                                                  <w:marRight w:val="0"/>
                                                                  <w:marTop w:val="0"/>
                                                                  <w:marBottom w:val="0"/>
                                                                  <w:divBdr>
                                                                    <w:top w:val="none" w:sz="0" w:space="0" w:color="auto"/>
                                                                    <w:left w:val="none" w:sz="0" w:space="0" w:color="auto"/>
                                                                    <w:bottom w:val="none" w:sz="0" w:space="0" w:color="auto"/>
                                                                    <w:right w:val="none" w:sz="0" w:space="0" w:color="auto"/>
                                                                  </w:divBdr>
                                                                  <w:divsChild>
                                                                    <w:div w:id="666204647">
                                                                      <w:marLeft w:val="0"/>
                                                                      <w:marRight w:val="0"/>
                                                                      <w:marTop w:val="0"/>
                                                                      <w:marBottom w:val="0"/>
                                                                      <w:divBdr>
                                                                        <w:top w:val="none" w:sz="0" w:space="0" w:color="auto"/>
                                                                        <w:left w:val="none" w:sz="0" w:space="0" w:color="auto"/>
                                                                        <w:bottom w:val="none" w:sz="0" w:space="0" w:color="auto"/>
                                                                        <w:right w:val="none" w:sz="0" w:space="0" w:color="auto"/>
                                                                      </w:divBdr>
                                                                      <w:divsChild>
                                                                        <w:div w:id="16867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2360">
                                                          <w:marLeft w:val="0"/>
                                                          <w:marRight w:val="0"/>
                                                          <w:marTop w:val="0"/>
                                                          <w:marBottom w:val="0"/>
                                                          <w:divBdr>
                                                            <w:top w:val="none" w:sz="0" w:space="0" w:color="auto"/>
                                                            <w:left w:val="none" w:sz="0" w:space="0" w:color="auto"/>
                                                            <w:bottom w:val="none" w:sz="0" w:space="0" w:color="auto"/>
                                                            <w:right w:val="none" w:sz="0" w:space="0" w:color="auto"/>
                                                          </w:divBdr>
                                                          <w:divsChild>
                                                            <w:div w:id="1050767104">
                                                              <w:marLeft w:val="0"/>
                                                              <w:marRight w:val="0"/>
                                                              <w:marTop w:val="0"/>
                                                              <w:marBottom w:val="0"/>
                                                              <w:divBdr>
                                                                <w:top w:val="none" w:sz="0" w:space="0" w:color="auto"/>
                                                                <w:left w:val="none" w:sz="0" w:space="0" w:color="auto"/>
                                                                <w:bottom w:val="none" w:sz="0" w:space="0" w:color="auto"/>
                                                                <w:right w:val="none" w:sz="0" w:space="0" w:color="auto"/>
                                                              </w:divBdr>
                                                              <w:divsChild>
                                                                <w:div w:id="1426654160">
                                                                  <w:marLeft w:val="0"/>
                                                                  <w:marRight w:val="0"/>
                                                                  <w:marTop w:val="0"/>
                                                                  <w:marBottom w:val="0"/>
                                                                  <w:divBdr>
                                                                    <w:top w:val="none" w:sz="0" w:space="0" w:color="auto"/>
                                                                    <w:left w:val="none" w:sz="0" w:space="0" w:color="auto"/>
                                                                    <w:bottom w:val="none" w:sz="0" w:space="0" w:color="auto"/>
                                                                    <w:right w:val="none" w:sz="0" w:space="0" w:color="auto"/>
                                                                  </w:divBdr>
                                                                </w:div>
                                                                <w:div w:id="138579030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14441">
      <w:bodyDiv w:val="1"/>
      <w:marLeft w:val="0"/>
      <w:marRight w:val="0"/>
      <w:marTop w:val="0"/>
      <w:marBottom w:val="0"/>
      <w:divBdr>
        <w:top w:val="none" w:sz="0" w:space="0" w:color="auto"/>
        <w:left w:val="none" w:sz="0" w:space="0" w:color="auto"/>
        <w:bottom w:val="none" w:sz="0" w:space="0" w:color="auto"/>
        <w:right w:val="none" w:sz="0" w:space="0" w:color="auto"/>
      </w:divBdr>
      <w:divsChild>
        <w:div w:id="1479346430">
          <w:marLeft w:val="0"/>
          <w:marRight w:val="150"/>
          <w:marTop w:val="0"/>
          <w:marBottom w:val="75"/>
          <w:divBdr>
            <w:top w:val="none" w:sz="0" w:space="0" w:color="auto"/>
            <w:left w:val="none" w:sz="0" w:space="0" w:color="auto"/>
            <w:bottom w:val="none" w:sz="0" w:space="0" w:color="auto"/>
            <w:right w:val="none" w:sz="0" w:space="0" w:color="auto"/>
          </w:divBdr>
        </w:div>
        <w:div w:id="62609304">
          <w:marLeft w:val="0"/>
          <w:marRight w:val="150"/>
          <w:marTop w:val="150"/>
          <w:marBottom w:val="150"/>
          <w:divBdr>
            <w:top w:val="none" w:sz="0" w:space="0" w:color="auto"/>
            <w:left w:val="none" w:sz="0" w:space="0" w:color="auto"/>
            <w:bottom w:val="none" w:sz="0" w:space="0" w:color="auto"/>
            <w:right w:val="none" w:sz="0" w:space="0" w:color="auto"/>
          </w:divBdr>
        </w:div>
        <w:div w:id="188420687">
          <w:marLeft w:val="0"/>
          <w:marRight w:val="150"/>
          <w:marTop w:val="0"/>
          <w:marBottom w:val="0"/>
          <w:divBdr>
            <w:top w:val="none" w:sz="0" w:space="0" w:color="auto"/>
            <w:left w:val="none" w:sz="0" w:space="0" w:color="auto"/>
            <w:bottom w:val="none" w:sz="0" w:space="0" w:color="auto"/>
            <w:right w:val="none" w:sz="0" w:space="0" w:color="auto"/>
          </w:divBdr>
        </w:div>
      </w:divsChild>
    </w:div>
    <w:div w:id="1548223130">
      <w:bodyDiv w:val="1"/>
      <w:marLeft w:val="0"/>
      <w:marRight w:val="0"/>
      <w:marTop w:val="0"/>
      <w:marBottom w:val="0"/>
      <w:divBdr>
        <w:top w:val="none" w:sz="0" w:space="0" w:color="auto"/>
        <w:left w:val="none" w:sz="0" w:space="0" w:color="auto"/>
        <w:bottom w:val="none" w:sz="0" w:space="0" w:color="auto"/>
        <w:right w:val="none" w:sz="0" w:space="0" w:color="auto"/>
      </w:divBdr>
      <w:divsChild>
        <w:div w:id="1199929022">
          <w:marLeft w:val="0"/>
          <w:marRight w:val="150"/>
          <w:marTop w:val="0"/>
          <w:marBottom w:val="75"/>
          <w:divBdr>
            <w:top w:val="none" w:sz="0" w:space="0" w:color="auto"/>
            <w:left w:val="none" w:sz="0" w:space="0" w:color="auto"/>
            <w:bottom w:val="none" w:sz="0" w:space="0" w:color="auto"/>
            <w:right w:val="none" w:sz="0" w:space="0" w:color="auto"/>
          </w:divBdr>
        </w:div>
        <w:div w:id="266427972">
          <w:marLeft w:val="0"/>
          <w:marRight w:val="150"/>
          <w:marTop w:val="150"/>
          <w:marBottom w:val="150"/>
          <w:divBdr>
            <w:top w:val="none" w:sz="0" w:space="0" w:color="auto"/>
            <w:left w:val="none" w:sz="0" w:space="0" w:color="auto"/>
            <w:bottom w:val="none" w:sz="0" w:space="0" w:color="auto"/>
            <w:right w:val="none" w:sz="0" w:space="0" w:color="auto"/>
          </w:divBdr>
        </w:div>
        <w:div w:id="29768010">
          <w:marLeft w:val="0"/>
          <w:marRight w:val="150"/>
          <w:marTop w:val="0"/>
          <w:marBottom w:val="0"/>
          <w:divBdr>
            <w:top w:val="none" w:sz="0" w:space="0" w:color="auto"/>
            <w:left w:val="none" w:sz="0" w:space="0" w:color="auto"/>
            <w:bottom w:val="none" w:sz="0" w:space="0" w:color="auto"/>
            <w:right w:val="none" w:sz="0" w:space="0" w:color="auto"/>
          </w:divBdr>
        </w:div>
      </w:divsChild>
    </w:div>
    <w:div w:id="1549105334">
      <w:bodyDiv w:val="1"/>
      <w:marLeft w:val="0"/>
      <w:marRight w:val="0"/>
      <w:marTop w:val="0"/>
      <w:marBottom w:val="0"/>
      <w:divBdr>
        <w:top w:val="none" w:sz="0" w:space="0" w:color="auto"/>
        <w:left w:val="none" w:sz="0" w:space="0" w:color="auto"/>
        <w:bottom w:val="none" w:sz="0" w:space="0" w:color="auto"/>
        <w:right w:val="none" w:sz="0" w:space="0" w:color="auto"/>
      </w:divBdr>
      <w:divsChild>
        <w:div w:id="916016106">
          <w:marLeft w:val="0"/>
          <w:marRight w:val="0"/>
          <w:marTop w:val="0"/>
          <w:marBottom w:val="300"/>
          <w:divBdr>
            <w:top w:val="none" w:sz="0" w:space="0" w:color="auto"/>
            <w:left w:val="none" w:sz="0" w:space="0" w:color="auto"/>
            <w:bottom w:val="none" w:sz="0" w:space="0" w:color="auto"/>
            <w:right w:val="none" w:sz="0" w:space="0" w:color="auto"/>
          </w:divBdr>
        </w:div>
      </w:divsChild>
    </w:div>
    <w:div w:id="1549606656">
      <w:bodyDiv w:val="1"/>
      <w:marLeft w:val="0"/>
      <w:marRight w:val="0"/>
      <w:marTop w:val="0"/>
      <w:marBottom w:val="0"/>
      <w:divBdr>
        <w:top w:val="none" w:sz="0" w:space="0" w:color="auto"/>
        <w:left w:val="none" w:sz="0" w:space="0" w:color="auto"/>
        <w:bottom w:val="none" w:sz="0" w:space="0" w:color="auto"/>
        <w:right w:val="none" w:sz="0" w:space="0" w:color="auto"/>
      </w:divBdr>
      <w:divsChild>
        <w:div w:id="908537673">
          <w:marLeft w:val="0"/>
          <w:marRight w:val="0"/>
          <w:marTop w:val="0"/>
          <w:marBottom w:val="0"/>
          <w:divBdr>
            <w:top w:val="none" w:sz="0" w:space="0" w:color="auto"/>
            <w:left w:val="none" w:sz="0" w:space="0" w:color="auto"/>
            <w:bottom w:val="none" w:sz="0" w:space="0" w:color="auto"/>
            <w:right w:val="none" w:sz="0" w:space="0" w:color="auto"/>
          </w:divBdr>
          <w:divsChild>
            <w:div w:id="1509324276">
              <w:marLeft w:val="0"/>
              <w:marRight w:val="0"/>
              <w:marTop w:val="0"/>
              <w:marBottom w:val="0"/>
              <w:divBdr>
                <w:top w:val="none" w:sz="0" w:space="0" w:color="auto"/>
                <w:left w:val="none" w:sz="0" w:space="0" w:color="auto"/>
                <w:bottom w:val="none" w:sz="0" w:space="0" w:color="auto"/>
                <w:right w:val="none" w:sz="0" w:space="0" w:color="auto"/>
              </w:divBdr>
              <w:divsChild>
                <w:div w:id="13616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9784">
          <w:marLeft w:val="0"/>
          <w:marRight w:val="0"/>
          <w:marTop w:val="0"/>
          <w:marBottom w:val="0"/>
          <w:divBdr>
            <w:top w:val="none" w:sz="0" w:space="0" w:color="auto"/>
            <w:left w:val="none" w:sz="0" w:space="0" w:color="auto"/>
            <w:bottom w:val="none" w:sz="0" w:space="0" w:color="auto"/>
            <w:right w:val="none" w:sz="0" w:space="0" w:color="auto"/>
          </w:divBdr>
          <w:divsChild>
            <w:div w:id="341010960">
              <w:marLeft w:val="0"/>
              <w:marRight w:val="0"/>
              <w:marTop w:val="0"/>
              <w:marBottom w:val="0"/>
              <w:divBdr>
                <w:top w:val="none" w:sz="0" w:space="0" w:color="auto"/>
                <w:left w:val="none" w:sz="0" w:space="0" w:color="auto"/>
                <w:bottom w:val="none" w:sz="0" w:space="0" w:color="auto"/>
                <w:right w:val="none" w:sz="0" w:space="0" w:color="auto"/>
              </w:divBdr>
              <w:divsChild>
                <w:div w:id="367729255">
                  <w:marLeft w:val="0"/>
                  <w:marRight w:val="2235"/>
                  <w:marTop w:val="0"/>
                  <w:marBottom w:val="0"/>
                  <w:divBdr>
                    <w:top w:val="none" w:sz="0" w:space="0" w:color="auto"/>
                    <w:left w:val="none" w:sz="0" w:space="0" w:color="auto"/>
                    <w:bottom w:val="none" w:sz="0" w:space="0" w:color="auto"/>
                    <w:right w:val="none" w:sz="0" w:space="0" w:color="auto"/>
                  </w:divBdr>
                </w:div>
                <w:div w:id="1856454751">
                  <w:marLeft w:val="0"/>
                  <w:marRight w:val="0"/>
                  <w:marTop w:val="0"/>
                  <w:marBottom w:val="0"/>
                  <w:divBdr>
                    <w:top w:val="none" w:sz="0" w:space="0" w:color="auto"/>
                    <w:left w:val="none" w:sz="0" w:space="0" w:color="auto"/>
                    <w:bottom w:val="none" w:sz="0" w:space="0" w:color="auto"/>
                    <w:right w:val="none" w:sz="0" w:space="0" w:color="auto"/>
                  </w:divBdr>
                  <w:divsChild>
                    <w:div w:id="1807431173">
                      <w:marLeft w:val="0"/>
                      <w:marRight w:val="0"/>
                      <w:marTop w:val="0"/>
                      <w:marBottom w:val="0"/>
                      <w:divBdr>
                        <w:top w:val="none" w:sz="0" w:space="0" w:color="auto"/>
                        <w:left w:val="none" w:sz="0" w:space="0" w:color="auto"/>
                        <w:bottom w:val="none" w:sz="0" w:space="0" w:color="auto"/>
                        <w:right w:val="none" w:sz="0" w:space="0" w:color="auto"/>
                      </w:divBdr>
                    </w:div>
                    <w:div w:id="1671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0751">
              <w:marLeft w:val="0"/>
              <w:marRight w:val="0"/>
              <w:marTop w:val="0"/>
              <w:marBottom w:val="0"/>
              <w:divBdr>
                <w:top w:val="none" w:sz="0" w:space="0" w:color="auto"/>
                <w:left w:val="none" w:sz="0" w:space="0" w:color="auto"/>
                <w:bottom w:val="none" w:sz="0" w:space="0" w:color="auto"/>
                <w:right w:val="none" w:sz="0" w:space="0" w:color="auto"/>
              </w:divBdr>
              <w:divsChild>
                <w:div w:id="686565297">
                  <w:marLeft w:val="0"/>
                  <w:marRight w:val="0"/>
                  <w:marTop w:val="100"/>
                  <w:marBottom w:val="100"/>
                  <w:divBdr>
                    <w:top w:val="none" w:sz="0" w:space="0" w:color="auto"/>
                    <w:left w:val="none" w:sz="0" w:space="0" w:color="auto"/>
                    <w:bottom w:val="none" w:sz="0" w:space="0" w:color="auto"/>
                    <w:right w:val="none" w:sz="0" w:space="0" w:color="auto"/>
                  </w:divBdr>
                  <w:divsChild>
                    <w:div w:id="1032608392">
                      <w:marLeft w:val="0"/>
                      <w:marRight w:val="0"/>
                      <w:marTop w:val="0"/>
                      <w:marBottom w:val="0"/>
                      <w:divBdr>
                        <w:top w:val="none" w:sz="0" w:space="0" w:color="auto"/>
                        <w:left w:val="none" w:sz="0" w:space="0" w:color="auto"/>
                        <w:bottom w:val="none" w:sz="0" w:space="0" w:color="auto"/>
                        <w:right w:val="none" w:sz="0" w:space="0" w:color="auto"/>
                      </w:divBdr>
                    </w:div>
                    <w:div w:id="1595817912">
                      <w:marLeft w:val="0"/>
                      <w:marRight w:val="0"/>
                      <w:marTop w:val="0"/>
                      <w:marBottom w:val="0"/>
                      <w:divBdr>
                        <w:top w:val="none" w:sz="0" w:space="0" w:color="auto"/>
                        <w:left w:val="none" w:sz="0" w:space="0" w:color="auto"/>
                        <w:bottom w:val="none" w:sz="0" w:space="0" w:color="auto"/>
                        <w:right w:val="none" w:sz="0" w:space="0" w:color="auto"/>
                      </w:divBdr>
                    </w:div>
                    <w:div w:id="604265391">
                      <w:marLeft w:val="0"/>
                      <w:marRight w:val="0"/>
                      <w:marTop w:val="0"/>
                      <w:marBottom w:val="0"/>
                      <w:divBdr>
                        <w:top w:val="none" w:sz="0" w:space="0" w:color="auto"/>
                        <w:left w:val="none" w:sz="0" w:space="0" w:color="auto"/>
                        <w:bottom w:val="none" w:sz="0" w:space="0" w:color="auto"/>
                        <w:right w:val="none" w:sz="0" w:space="0" w:color="auto"/>
                      </w:divBdr>
                    </w:div>
                    <w:div w:id="1642999772">
                      <w:marLeft w:val="0"/>
                      <w:marRight w:val="0"/>
                      <w:marTop w:val="0"/>
                      <w:marBottom w:val="0"/>
                      <w:divBdr>
                        <w:top w:val="none" w:sz="0" w:space="0" w:color="auto"/>
                        <w:left w:val="none" w:sz="0" w:space="0" w:color="auto"/>
                        <w:bottom w:val="none" w:sz="0" w:space="0" w:color="auto"/>
                        <w:right w:val="none" w:sz="0" w:space="0" w:color="auto"/>
                      </w:divBdr>
                    </w:div>
                    <w:div w:id="86658016">
                      <w:marLeft w:val="0"/>
                      <w:marRight w:val="0"/>
                      <w:marTop w:val="0"/>
                      <w:marBottom w:val="0"/>
                      <w:divBdr>
                        <w:top w:val="none" w:sz="0" w:space="0" w:color="auto"/>
                        <w:left w:val="none" w:sz="0" w:space="0" w:color="auto"/>
                        <w:bottom w:val="none" w:sz="0" w:space="0" w:color="auto"/>
                        <w:right w:val="none" w:sz="0" w:space="0" w:color="auto"/>
                      </w:divBdr>
                    </w:div>
                    <w:div w:id="455372962">
                      <w:marLeft w:val="0"/>
                      <w:marRight w:val="0"/>
                      <w:marTop w:val="0"/>
                      <w:marBottom w:val="0"/>
                      <w:divBdr>
                        <w:top w:val="none" w:sz="0" w:space="0" w:color="auto"/>
                        <w:left w:val="none" w:sz="0" w:space="0" w:color="auto"/>
                        <w:bottom w:val="none" w:sz="0" w:space="0" w:color="auto"/>
                        <w:right w:val="none" w:sz="0" w:space="0" w:color="auto"/>
                      </w:divBdr>
                    </w:div>
                    <w:div w:id="1302886905">
                      <w:marLeft w:val="0"/>
                      <w:marRight w:val="0"/>
                      <w:marTop w:val="0"/>
                      <w:marBottom w:val="0"/>
                      <w:divBdr>
                        <w:top w:val="none" w:sz="0" w:space="0" w:color="auto"/>
                        <w:left w:val="none" w:sz="0" w:space="0" w:color="auto"/>
                        <w:bottom w:val="none" w:sz="0" w:space="0" w:color="auto"/>
                        <w:right w:val="none" w:sz="0" w:space="0" w:color="auto"/>
                      </w:divBdr>
                    </w:div>
                    <w:div w:id="1688480842">
                      <w:marLeft w:val="0"/>
                      <w:marRight w:val="0"/>
                      <w:marTop w:val="0"/>
                      <w:marBottom w:val="0"/>
                      <w:divBdr>
                        <w:top w:val="none" w:sz="0" w:space="0" w:color="auto"/>
                        <w:left w:val="none" w:sz="0" w:space="0" w:color="auto"/>
                        <w:bottom w:val="none" w:sz="0" w:space="0" w:color="auto"/>
                        <w:right w:val="none" w:sz="0" w:space="0" w:color="auto"/>
                      </w:divBdr>
                    </w:div>
                    <w:div w:id="453255988">
                      <w:marLeft w:val="0"/>
                      <w:marRight w:val="0"/>
                      <w:marTop w:val="0"/>
                      <w:marBottom w:val="0"/>
                      <w:divBdr>
                        <w:top w:val="none" w:sz="0" w:space="0" w:color="auto"/>
                        <w:left w:val="none" w:sz="0" w:space="0" w:color="auto"/>
                        <w:bottom w:val="none" w:sz="0" w:space="0" w:color="auto"/>
                        <w:right w:val="none" w:sz="0" w:space="0" w:color="auto"/>
                      </w:divBdr>
                    </w:div>
                    <w:div w:id="1021467629">
                      <w:marLeft w:val="0"/>
                      <w:marRight w:val="0"/>
                      <w:marTop w:val="0"/>
                      <w:marBottom w:val="0"/>
                      <w:divBdr>
                        <w:top w:val="none" w:sz="0" w:space="0" w:color="auto"/>
                        <w:left w:val="none" w:sz="0" w:space="0" w:color="auto"/>
                        <w:bottom w:val="none" w:sz="0" w:space="0" w:color="auto"/>
                        <w:right w:val="none" w:sz="0" w:space="0" w:color="auto"/>
                      </w:divBdr>
                    </w:div>
                    <w:div w:id="20961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7431">
          <w:marLeft w:val="0"/>
          <w:marRight w:val="0"/>
          <w:marTop w:val="0"/>
          <w:marBottom w:val="0"/>
          <w:divBdr>
            <w:top w:val="none" w:sz="0" w:space="0" w:color="auto"/>
            <w:left w:val="none" w:sz="0" w:space="0" w:color="auto"/>
            <w:bottom w:val="none" w:sz="0" w:space="0" w:color="auto"/>
            <w:right w:val="none" w:sz="0" w:space="0" w:color="auto"/>
          </w:divBdr>
        </w:div>
      </w:divsChild>
    </w:div>
    <w:div w:id="1549762246">
      <w:bodyDiv w:val="1"/>
      <w:marLeft w:val="0"/>
      <w:marRight w:val="0"/>
      <w:marTop w:val="0"/>
      <w:marBottom w:val="0"/>
      <w:divBdr>
        <w:top w:val="none" w:sz="0" w:space="0" w:color="auto"/>
        <w:left w:val="none" w:sz="0" w:space="0" w:color="auto"/>
        <w:bottom w:val="none" w:sz="0" w:space="0" w:color="auto"/>
        <w:right w:val="none" w:sz="0" w:space="0" w:color="auto"/>
      </w:divBdr>
      <w:divsChild>
        <w:div w:id="2024284261">
          <w:marLeft w:val="0"/>
          <w:marRight w:val="0"/>
          <w:marTop w:val="0"/>
          <w:marBottom w:val="300"/>
          <w:divBdr>
            <w:top w:val="none" w:sz="0" w:space="0" w:color="auto"/>
            <w:left w:val="none" w:sz="0" w:space="0" w:color="auto"/>
            <w:bottom w:val="none" w:sz="0" w:space="0" w:color="auto"/>
            <w:right w:val="none" w:sz="0" w:space="0" w:color="auto"/>
          </w:divBdr>
        </w:div>
        <w:div w:id="1128553718">
          <w:marLeft w:val="0"/>
          <w:marRight w:val="0"/>
          <w:marTop w:val="495"/>
          <w:marBottom w:val="630"/>
          <w:divBdr>
            <w:top w:val="none" w:sz="0" w:space="0" w:color="auto"/>
            <w:left w:val="none" w:sz="0" w:space="0" w:color="auto"/>
            <w:bottom w:val="none" w:sz="0" w:space="0" w:color="auto"/>
            <w:right w:val="none" w:sz="0" w:space="0" w:color="auto"/>
          </w:divBdr>
        </w:div>
      </w:divsChild>
    </w:div>
    <w:div w:id="1550802479">
      <w:bodyDiv w:val="1"/>
      <w:marLeft w:val="0"/>
      <w:marRight w:val="0"/>
      <w:marTop w:val="0"/>
      <w:marBottom w:val="0"/>
      <w:divBdr>
        <w:top w:val="none" w:sz="0" w:space="0" w:color="auto"/>
        <w:left w:val="none" w:sz="0" w:space="0" w:color="auto"/>
        <w:bottom w:val="none" w:sz="0" w:space="0" w:color="auto"/>
        <w:right w:val="none" w:sz="0" w:space="0" w:color="auto"/>
      </w:divBdr>
      <w:divsChild>
        <w:div w:id="648442020">
          <w:marLeft w:val="0"/>
          <w:marRight w:val="0"/>
          <w:marTop w:val="0"/>
          <w:marBottom w:val="300"/>
          <w:divBdr>
            <w:top w:val="none" w:sz="0" w:space="0" w:color="auto"/>
            <w:left w:val="none" w:sz="0" w:space="0" w:color="auto"/>
            <w:bottom w:val="none" w:sz="0" w:space="0" w:color="auto"/>
            <w:right w:val="none" w:sz="0" w:space="0" w:color="auto"/>
          </w:divBdr>
        </w:div>
      </w:divsChild>
    </w:div>
    <w:div w:id="1551768721">
      <w:bodyDiv w:val="1"/>
      <w:marLeft w:val="0"/>
      <w:marRight w:val="0"/>
      <w:marTop w:val="0"/>
      <w:marBottom w:val="0"/>
      <w:divBdr>
        <w:top w:val="none" w:sz="0" w:space="0" w:color="auto"/>
        <w:left w:val="none" w:sz="0" w:space="0" w:color="auto"/>
        <w:bottom w:val="none" w:sz="0" w:space="0" w:color="auto"/>
        <w:right w:val="none" w:sz="0" w:space="0" w:color="auto"/>
      </w:divBdr>
      <w:divsChild>
        <w:div w:id="1159930864">
          <w:marLeft w:val="0"/>
          <w:marRight w:val="150"/>
          <w:marTop w:val="0"/>
          <w:marBottom w:val="75"/>
          <w:divBdr>
            <w:top w:val="none" w:sz="0" w:space="0" w:color="auto"/>
            <w:left w:val="none" w:sz="0" w:space="0" w:color="auto"/>
            <w:bottom w:val="none" w:sz="0" w:space="0" w:color="auto"/>
            <w:right w:val="none" w:sz="0" w:space="0" w:color="auto"/>
          </w:divBdr>
        </w:div>
        <w:div w:id="769621456">
          <w:marLeft w:val="0"/>
          <w:marRight w:val="150"/>
          <w:marTop w:val="150"/>
          <w:marBottom w:val="150"/>
          <w:divBdr>
            <w:top w:val="none" w:sz="0" w:space="0" w:color="auto"/>
            <w:left w:val="none" w:sz="0" w:space="0" w:color="auto"/>
            <w:bottom w:val="none" w:sz="0" w:space="0" w:color="auto"/>
            <w:right w:val="none" w:sz="0" w:space="0" w:color="auto"/>
          </w:divBdr>
        </w:div>
        <w:div w:id="993492713">
          <w:marLeft w:val="0"/>
          <w:marRight w:val="150"/>
          <w:marTop w:val="0"/>
          <w:marBottom w:val="0"/>
          <w:divBdr>
            <w:top w:val="none" w:sz="0" w:space="0" w:color="auto"/>
            <w:left w:val="none" w:sz="0" w:space="0" w:color="auto"/>
            <w:bottom w:val="none" w:sz="0" w:space="0" w:color="auto"/>
            <w:right w:val="none" w:sz="0" w:space="0" w:color="auto"/>
          </w:divBdr>
        </w:div>
      </w:divsChild>
    </w:div>
    <w:div w:id="1551921904">
      <w:bodyDiv w:val="1"/>
      <w:marLeft w:val="0"/>
      <w:marRight w:val="0"/>
      <w:marTop w:val="0"/>
      <w:marBottom w:val="0"/>
      <w:divBdr>
        <w:top w:val="none" w:sz="0" w:space="0" w:color="auto"/>
        <w:left w:val="none" w:sz="0" w:space="0" w:color="auto"/>
        <w:bottom w:val="none" w:sz="0" w:space="0" w:color="auto"/>
        <w:right w:val="none" w:sz="0" w:space="0" w:color="auto"/>
      </w:divBdr>
      <w:divsChild>
        <w:div w:id="1569874334">
          <w:marLeft w:val="0"/>
          <w:marRight w:val="0"/>
          <w:marTop w:val="150"/>
          <w:marBottom w:val="450"/>
          <w:divBdr>
            <w:top w:val="none" w:sz="0" w:space="0" w:color="auto"/>
            <w:left w:val="none" w:sz="0" w:space="0" w:color="auto"/>
            <w:bottom w:val="none" w:sz="0" w:space="0" w:color="auto"/>
            <w:right w:val="none" w:sz="0" w:space="0" w:color="auto"/>
          </w:divBdr>
        </w:div>
        <w:div w:id="121775454">
          <w:marLeft w:val="0"/>
          <w:marRight w:val="0"/>
          <w:marTop w:val="0"/>
          <w:marBottom w:val="300"/>
          <w:divBdr>
            <w:top w:val="none" w:sz="0" w:space="0" w:color="auto"/>
            <w:left w:val="none" w:sz="0" w:space="0" w:color="auto"/>
            <w:bottom w:val="none" w:sz="0" w:space="0" w:color="auto"/>
            <w:right w:val="none" w:sz="0" w:space="0" w:color="auto"/>
          </w:divBdr>
        </w:div>
        <w:div w:id="250051003">
          <w:marLeft w:val="0"/>
          <w:marRight w:val="0"/>
          <w:marTop w:val="495"/>
          <w:marBottom w:val="630"/>
          <w:divBdr>
            <w:top w:val="none" w:sz="0" w:space="0" w:color="auto"/>
            <w:left w:val="none" w:sz="0" w:space="0" w:color="auto"/>
            <w:bottom w:val="none" w:sz="0" w:space="0" w:color="auto"/>
            <w:right w:val="none" w:sz="0" w:space="0" w:color="auto"/>
          </w:divBdr>
        </w:div>
        <w:div w:id="492913464">
          <w:marLeft w:val="0"/>
          <w:marRight w:val="0"/>
          <w:marTop w:val="0"/>
          <w:marBottom w:val="555"/>
          <w:divBdr>
            <w:top w:val="none" w:sz="0" w:space="0" w:color="auto"/>
            <w:left w:val="none" w:sz="0" w:space="0" w:color="auto"/>
            <w:bottom w:val="none" w:sz="0" w:space="0" w:color="auto"/>
            <w:right w:val="none" w:sz="0" w:space="0" w:color="auto"/>
          </w:divBdr>
          <w:divsChild>
            <w:div w:id="4369473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1960478">
      <w:bodyDiv w:val="1"/>
      <w:marLeft w:val="0"/>
      <w:marRight w:val="0"/>
      <w:marTop w:val="0"/>
      <w:marBottom w:val="0"/>
      <w:divBdr>
        <w:top w:val="none" w:sz="0" w:space="0" w:color="auto"/>
        <w:left w:val="none" w:sz="0" w:space="0" w:color="auto"/>
        <w:bottom w:val="none" w:sz="0" w:space="0" w:color="auto"/>
        <w:right w:val="none" w:sz="0" w:space="0" w:color="auto"/>
      </w:divBdr>
      <w:divsChild>
        <w:div w:id="1443987216">
          <w:marLeft w:val="0"/>
          <w:marRight w:val="0"/>
          <w:marTop w:val="0"/>
          <w:marBottom w:val="150"/>
          <w:divBdr>
            <w:top w:val="none" w:sz="0" w:space="0" w:color="auto"/>
            <w:left w:val="none" w:sz="0" w:space="0" w:color="auto"/>
            <w:bottom w:val="none" w:sz="0" w:space="0" w:color="auto"/>
            <w:right w:val="none" w:sz="0" w:space="0" w:color="auto"/>
          </w:divBdr>
          <w:divsChild>
            <w:div w:id="778179769">
              <w:marLeft w:val="0"/>
              <w:marRight w:val="0"/>
              <w:marTop w:val="0"/>
              <w:marBottom w:val="0"/>
              <w:divBdr>
                <w:top w:val="none" w:sz="0" w:space="0" w:color="auto"/>
                <w:left w:val="none" w:sz="0" w:space="0" w:color="auto"/>
                <w:bottom w:val="none" w:sz="0" w:space="0" w:color="auto"/>
                <w:right w:val="none" w:sz="0" w:space="0" w:color="auto"/>
              </w:divBdr>
              <w:divsChild>
                <w:div w:id="2041003594">
                  <w:marLeft w:val="0"/>
                  <w:marRight w:val="150"/>
                  <w:marTop w:val="0"/>
                  <w:marBottom w:val="0"/>
                  <w:divBdr>
                    <w:top w:val="none" w:sz="0" w:space="0" w:color="auto"/>
                    <w:left w:val="none" w:sz="0" w:space="0" w:color="auto"/>
                    <w:bottom w:val="none" w:sz="0" w:space="0" w:color="auto"/>
                    <w:right w:val="none" w:sz="0" w:space="0" w:color="auto"/>
                  </w:divBdr>
                </w:div>
                <w:div w:id="974915529">
                  <w:marLeft w:val="0"/>
                  <w:marRight w:val="150"/>
                  <w:marTop w:val="0"/>
                  <w:marBottom w:val="0"/>
                  <w:divBdr>
                    <w:top w:val="none" w:sz="0" w:space="0" w:color="auto"/>
                    <w:left w:val="none" w:sz="0" w:space="0" w:color="auto"/>
                    <w:bottom w:val="none" w:sz="0" w:space="0" w:color="auto"/>
                    <w:right w:val="none" w:sz="0" w:space="0" w:color="auto"/>
                  </w:divBdr>
                </w:div>
              </w:divsChild>
            </w:div>
            <w:div w:id="880555321">
              <w:marLeft w:val="0"/>
              <w:marRight w:val="0"/>
              <w:marTop w:val="0"/>
              <w:marBottom w:val="0"/>
              <w:divBdr>
                <w:top w:val="none" w:sz="0" w:space="0" w:color="auto"/>
                <w:left w:val="none" w:sz="0" w:space="0" w:color="auto"/>
                <w:bottom w:val="none" w:sz="0" w:space="0" w:color="auto"/>
                <w:right w:val="none" w:sz="0" w:space="0" w:color="auto"/>
              </w:divBdr>
              <w:divsChild>
                <w:div w:id="1232153511">
                  <w:marLeft w:val="0"/>
                  <w:marRight w:val="0"/>
                  <w:marTop w:val="0"/>
                  <w:marBottom w:val="0"/>
                  <w:divBdr>
                    <w:top w:val="none" w:sz="0" w:space="0" w:color="auto"/>
                    <w:left w:val="none" w:sz="0" w:space="0" w:color="auto"/>
                    <w:bottom w:val="none" w:sz="0" w:space="0" w:color="auto"/>
                    <w:right w:val="none" w:sz="0" w:space="0" w:color="auto"/>
                  </w:divBdr>
                  <w:divsChild>
                    <w:div w:id="826166433">
                      <w:marLeft w:val="0"/>
                      <w:marRight w:val="0"/>
                      <w:marTop w:val="0"/>
                      <w:marBottom w:val="0"/>
                      <w:divBdr>
                        <w:top w:val="none" w:sz="0" w:space="0" w:color="auto"/>
                        <w:left w:val="none" w:sz="0" w:space="0" w:color="auto"/>
                        <w:bottom w:val="none" w:sz="0" w:space="0" w:color="auto"/>
                        <w:right w:val="none" w:sz="0" w:space="0" w:color="auto"/>
                      </w:divBdr>
                      <w:divsChild>
                        <w:div w:id="433135332">
                          <w:marLeft w:val="0"/>
                          <w:marRight w:val="0"/>
                          <w:marTop w:val="0"/>
                          <w:marBottom w:val="0"/>
                          <w:divBdr>
                            <w:top w:val="none" w:sz="0" w:space="0" w:color="auto"/>
                            <w:left w:val="none" w:sz="0" w:space="0" w:color="auto"/>
                            <w:bottom w:val="none" w:sz="0" w:space="0" w:color="auto"/>
                            <w:right w:val="none" w:sz="0" w:space="0" w:color="auto"/>
                          </w:divBdr>
                        </w:div>
                      </w:divsChild>
                    </w:div>
                    <w:div w:id="1403677863">
                      <w:marLeft w:val="0"/>
                      <w:marRight w:val="135"/>
                      <w:marTop w:val="0"/>
                      <w:marBottom w:val="0"/>
                      <w:divBdr>
                        <w:top w:val="none" w:sz="0" w:space="0" w:color="auto"/>
                        <w:left w:val="none" w:sz="0" w:space="0" w:color="auto"/>
                        <w:bottom w:val="none" w:sz="0" w:space="0" w:color="auto"/>
                        <w:right w:val="none" w:sz="0" w:space="0" w:color="auto"/>
                      </w:divBdr>
                    </w:div>
                    <w:div w:id="1960140367">
                      <w:marLeft w:val="-135"/>
                      <w:marRight w:val="0"/>
                      <w:marTop w:val="0"/>
                      <w:marBottom w:val="0"/>
                      <w:divBdr>
                        <w:top w:val="none" w:sz="0" w:space="0" w:color="auto"/>
                        <w:left w:val="none" w:sz="0" w:space="0" w:color="auto"/>
                        <w:bottom w:val="none" w:sz="0" w:space="0" w:color="auto"/>
                        <w:right w:val="none" w:sz="0" w:space="0" w:color="auto"/>
                      </w:divBdr>
                    </w:div>
                    <w:div w:id="6010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1094">
          <w:marLeft w:val="0"/>
          <w:marRight w:val="0"/>
          <w:marTop w:val="0"/>
          <w:marBottom w:val="0"/>
          <w:divBdr>
            <w:top w:val="none" w:sz="0" w:space="0" w:color="auto"/>
            <w:left w:val="none" w:sz="0" w:space="0" w:color="auto"/>
            <w:bottom w:val="none" w:sz="0" w:space="0" w:color="auto"/>
            <w:right w:val="none" w:sz="0" w:space="0" w:color="auto"/>
          </w:divBdr>
          <w:divsChild>
            <w:div w:id="306980477">
              <w:marLeft w:val="0"/>
              <w:marRight w:val="0"/>
              <w:marTop w:val="0"/>
              <w:marBottom w:val="0"/>
              <w:divBdr>
                <w:top w:val="none" w:sz="0" w:space="0" w:color="auto"/>
                <w:left w:val="none" w:sz="0" w:space="0" w:color="auto"/>
                <w:bottom w:val="none" w:sz="0" w:space="0" w:color="auto"/>
                <w:right w:val="none" w:sz="0" w:space="0" w:color="auto"/>
              </w:divBdr>
              <w:divsChild>
                <w:div w:id="603920136">
                  <w:marLeft w:val="0"/>
                  <w:marRight w:val="0"/>
                  <w:marTop w:val="0"/>
                  <w:marBottom w:val="0"/>
                  <w:divBdr>
                    <w:top w:val="none" w:sz="0" w:space="0" w:color="auto"/>
                    <w:left w:val="none" w:sz="0" w:space="0" w:color="auto"/>
                    <w:bottom w:val="none" w:sz="0" w:space="0" w:color="auto"/>
                    <w:right w:val="none" w:sz="0" w:space="0" w:color="auto"/>
                  </w:divBdr>
                </w:div>
              </w:divsChild>
            </w:div>
            <w:div w:id="1221940203">
              <w:marLeft w:val="0"/>
              <w:marRight w:val="0"/>
              <w:marTop w:val="375"/>
              <w:marBottom w:val="0"/>
              <w:divBdr>
                <w:top w:val="none" w:sz="0" w:space="0" w:color="auto"/>
                <w:left w:val="none" w:sz="0" w:space="0" w:color="auto"/>
                <w:bottom w:val="none" w:sz="0" w:space="0" w:color="auto"/>
                <w:right w:val="none" w:sz="0" w:space="0" w:color="auto"/>
              </w:divBdr>
              <w:divsChild>
                <w:div w:id="1285844571">
                  <w:marLeft w:val="0"/>
                  <w:marRight w:val="0"/>
                  <w:marTop w:val="0"/>
                  <w:marBottom w:val="0"/>
                  <w:divBdr>
                    <w:top w:val="none" w:sz="0" w:space="0" w:color="auto"/>
                    <w:left w:val="none" w:sz="0" w:space="0" w:color="auto"/>
                    <w:bottom w:val="none" w:sz="0" w:space="0" w:color="auto"/>
                    <w:right w:val="none" w:sz="0" w:space="0" w:color="auto"/>
                  </w:divBdr>
                  <w:divsChild>
                    <w:div w:id="2221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6634">
              <w:marLeft w:val="0"/>
              <w:marRight w:val="0"/>
              <w:marTop w:val="375"/>
              <w:marBottom w:val="0"/>
              <w:divBdr>
                <w:top w:val="none" w:sz="0" w:space="0" w:color="auto"/>
                <w:left w:val="none" w:sz="0" w:space="0" w:color="auto"/>
                <w:bottom w:val="none" w:sz="0" w:space="0" w:color="auto"/>
                <w:right w:val="none" w:sz="0" w:space="0" w:color="auto"/>
              </w:divBdr>
              <w:divsChild>
                <w:div w:id="144514886">
                  <w:marLeft w:val="0"/>
                  <w:marRight w:val="0"/>
                  <w:marTop w:val="0"/>
                  <w:marBottom w:val="0"/>
                  <w:divBdr>
                    <w:top w:val="none" w:sz="0" w:space="0" w:color="auto"/>
                    <w:left w:val="none" w:sz="0" w:space="0" w:color="auto"/>
                    <w:bottom w:val="none" w:sz="0" w:space="0" w:color="auto"/>
                    <w:right w:val="none" w:sz="0" w:space="0" w:color="auto"/>
                  </w:divBdr>
                </w:div>
              </w:divsChild>
            </w:div>
            <w:div w:id="858740711">
              <w:marLeft w:val="0"/>
              <w:marRight w:val="0"/>
              <w:marTop w:val="225"/>
              <w:marBottom w:val="0"/>
              <w:divBdr>
                <w:top w:val="none" w:sz="0" w:space="0" w:color="auto"/>
                <w:left w:val="none" w:sz="0" w:space="0" w:color="auto"/>
                <w:bottom w:val="none" w:sz="0" w:space="0" w:color="auto"/>
                <w:right w:val="none" w:sz="0" w:space="0" w:color="auto"/>
              </w:divBdr>
              <w:divsChild>
                <w:div w:id="879047625">
                  <w:marLeft w:val="0"/>
                  <w:marRight w:val="0"/>
                  <w:marTop w:val="0"/>
                  <w:marBottom w:val="0"/>
                  <w:divBdr>
                    <w:top w:val="none" w:sz="0" w:space="0" w:color="auto"/>
                    <w:left w:val="none" w:sz="0" w:space="0" w:color="auto"/>
                    <w:bottom w:val="none" w:sz="0" w:space="0" w:color="auto"/>
                    <w:right w:val="none" w:sz="0" w:space="0" w:color="auto"/>
                  </w:divBdr>
                  <w:divsChild>
                    <w:div w:id="996496074">
                      <w:marLeft w:val="0"/>
                      <w:marRight w:val="0"/>
                      <w:marTop w:val="0"/>
                      <w:marBottom w:val="0"/>
                      <w:divBdr>
                        <w:top w:val="single" w:sz="6" w:space="0" w:color="D9D9D9"/>
                        <w:left w:val="none" w:sz="0" w:space="0" w:color="auto"/>
                        <w:bottom w:val="single" w:sz="6" w:space="0" w:color="D9D9D9"/>
                        <w:right w:val="none" w:sz="0" w:space="0" w:color="auto"/>
                      </w:divBdr>
                      <w:divsChild>
                        <w:div w:id="1221674541">
                          <w:marLeft w:val="0"/>
                          <w:marRight w:val="0"/>
                          <w:marTop w:val="0"/>
                          <w:marBottom w:val="0"/>
                          <w:divBdr>
                            <w:top w:val="none" w:sz="0" w:space="0" w:color="auto"/>
                            <w:left w:val="none" w:sz="0" w:space="0" w:color="auto"/>
                            <w:bottom w:val="none" w:sz="0" w:space="0" w:color="auto"/>
                            <w:right w:val="none" w:sz="0" w:space="0" w:color="auto"/>
                          </w:divBdr>
                          <w:divsChild>
                            <w:div w:id="914244568">
                              <w:marLeft w:val="0"/>
                              <w:marRight w:val="0"/>
                              <w:marTop w:val="0"/>
                              <w:marBottom w:val="0"/>
                              <w:divBdr>
                                <w:top w:val="none" w:sz="0" w:space="0" w:color="auto"/>
                                <w:left w:val="none" w:sz="0" w:space="0" w:color="auto"/>
                                <w:bottom w:val="none" w:sz="0" w:space="0" w:color="auto"/>
                                <w:right w:val="none" w:sz="0" w:space="0" w:color="auto"/>
                              </w:divBdr>
                              <w:divsChild>
                                <w:div w:id="1437945489">
                                  <w:marLeft w:val="0"/>
                                  <w:marRight w:val="0"/>
                                  <w:marTop w:val="0"/>
                                  <w:marBottom w:val="0"/>
                                  <w:divBdr>
                                    <w:top w:val="none" w:sz="0" w:space="0" w:color="auto"/>
                                    <w:left w:val="none" w:sz="0" w:space="0" w:color="auto"/>
                                    <w:bottom w:val="none" w:sz="0" w:space="0" w:color="auto"/>
                                    <w:right w:val="none" w:sz="0" w:space="0" w:color="auto"/>
                                  </w:divBdr>
                                  <w:divsChild>
                                    <w:div w:id="841509501">
                                      <w:marLeft w:val="0"/>
                                      <w:marRight w:val="0"/>
                                      <w:marTop w:val="0"/>
                                      <w:marBottom w:val="0"/>
                                      <w:divBdr>
                                        <w:top w:val="none" w:sz="0" w:space="0" w:color="auto"/>
                                        <w:left w:val="none" w:sz="0" w:space="0" w:color="auto"/>
                                        <w:bottom w:val="none" w:sz="0" w:space="0" w:color="auto"/>
                                        <w:right w:val="none" w:sz="0" w:space="0" w:color="auto"/>
                                      </w:divBdr>
                                      <w:divsChild>
                                        <w:div w:id="1382250269">
                                          <w:marLeft w:val="0"/>
                                          <w:marRight w:val="0"/>
                                          <w:marTop w:val="0"/>
                                          <w:marBottom w:val="0"/>
                                          <w:divBdr>
                                            <w:top w:val="none" w:sz="0" w:space="0" w:color="auto"/>
                                            <w:left w:val="none" w:sz="0" w:space="0" w:color="auto"/>
                                            <w:bottom w:val="none" w:sz="0" w:space="0" w:color="auto"/>
                                            <w:right w:val="none" w:sz="0" w:space="0" w:color="auto"/>
                                          </w:divBdr>
                                          <w:divsChild>
                                            <w:div w:id="2085056672">
                                              <w:marLeft w:val="0"/>
                                              <w:marRight w:val="0"/>
                                              <w:marTop w:val="0"/>
                                              <w:marBottom w:val="0"/>
                                              <w:divBdr>
                                                <w:top w:val="none" w:sz="0" w:space="0" w:color="auto"/>
                                                <w:left w:val="none" w:sz="0" w:space="0" w:color="auto"/>
                                                <w:bottom w:val="none" w:sz="0" w:space="0" w:color="auto"/>
                                                <w:right w:val="none" w:sz="0" w:space="0" w:color="auto"/>
                                              </w:divBdr>
                                              <w:divsChild>
                                                <w:div w:id="686908393">
                                                  <w:marLeft w:val="0"/>
                                                  <w:marRight w:val="0"/>
                                                  <w:marTop w:val="0"/>
                                                  <w:marBottom w:val="0"/>
                                                  <w:divBdr>
                                                    <w:top w:val="none" w:sz="0" w:space="0" w:color="auto"/>
                                                    <w:left w:val="none" w:sz="0" w:space="0" w:color="auto"/>
                                                    <w:bottom w:val="none" w:sz="0" w:space="0" w:color="auto"/>
                                                    <w:right w:val="none" w:sz="0" w:space="0" w:color="auto"/>
                                                  </w:divBdr>
                                                  <w:divsChild>
                                                    <w:div w:id="1792628129">
                                                      <w:marLeft w:val="0"/>
                                                      <w:marRight w:val="0"/>
                                                      <w:marTop w:val="0"/>
                                                      <w:marBottom w:val="0"/>
                                                      <w:divBdr>
                                                        <w:top w:val="none" w:sz="0" w:space="0" w:color="auto"/>
                                                        <w:left w:val="none" w:sz="0" w:space="0" w:color="auto"/>
                                                        <w:bottom w:val="none" w:sz="0" w:space="0" w:color="auto"/>
                                                        <w:right w:val="none" w:sz="0" w:space="0" w:color="auto"/>
                                                      </w:divBdr>
                                                      <w:divsChild>
                                                        <w:div w:id="861358551">
                                                          <w:marLeft w:val="0"/>
                                                          <w:marRight w:val="0"/>
                                                          <w:marTop w:val="0"/>
                                                          <w:marBottom w:val="0"/>
                                                          <w:divBdr>
                                                            <w:top w:val="none" w:sz="0" w:space="0" w:color="auto"/>
                                                            <w:left w:val="none" w:sz="0" w:space="0" w:color="auto"/>
                                                            <w:bottom w:val="none" w:sz="0" w:space="0" w:color="auto"/>
                                                            <w:right w:val="none" w:sz="0" w:space="0" w:color="auto"/>
                                                          </w:divBdr>
                                                        </w:div>
                                                        <w:div w:id="1370377714">
                                                          <w:marLeft w:val="0"/>
                                                          <w:marRight w:val="0"/>
                                                          <w:marTop w:val="0"/>
                                                          <w:marBottom w:val="0"/>
                                                          <w:divBdr>
                                                            <w:top w:val="none" w:sz="0" w:space="0" w:color="auto"/>
                                                            <w:left w:val="none" w:sz="0" w:space="0" w:color="auto"/>
                                                            <w:bottom w:val="none" w:sz="0" w:space="0" w:color="auto"/>
                                                            <w:right w:val="none" w:sz="0" w:space="0" w:color="auto"/>
                                                          </w:divBdr>
                                                          <w:divsChild>
                                                            <w:div w:id="1262376251">
                                                              <w:marLeft w:val="0"/>
                                                              <w:marRight w:val="0"/>
                                                              <w:marTop w:val="0"/>
                                                              <w:marBottom w:val="0"/>
                                                              <w:divBdr>
                                                                <w:top w:val="none" w:sz="0" w:space="0" w:color="auto"/>
                                                                <w:left w:val="none" w:sz="0" w:space="0" w:color="auto"/>
                                                                <w:bottom w:val="none" w:sz="0" w:space="0" w:color="auto"/>
                                                                <w:right w:val="none" w:sz="0" w:space="0" w:color="auto"/>
                                                              </w:divBdr>
                                                              <w:divsChild>
                                                                <w:div w:id="1754352043">
                                                                  <w:marLeft w:val="0"/>
                                                                  <w:marRight w:val="0"/>
                                                                  <w:marTop w:val="0"/>
                                                                  <w:marBottom w:val="0"/>
                                                                  <w:divBdr>
                                                                    <w:top w:val="none" w:sz="0" w:space="0" w:color="auto"/>
                                                                    <w:left w:val="none" w:sz="0" w:space="0" w:color="auto"/>
                                                                    <w:bottom w:val="none" w:sz="0" w:space="0" w:color="auto"/>
                                                                    <w:right w:val="none" w:sz="0" w:space="0" w:color="auto"/>
                                                                  </w:divBdr>
                                                                  <w:divsChild>
                                                                    <w:div w:id="72094737">
                                                                      <w:marLeft w:val="0"/>
                                                                      <w:marRight w:val="0"/>
                                                                      <w:marTop w:val="0"/>
                                                                      <w:marBottom w:val="0"/>
                                                                      <w:divBdr>
                                                                        <w:top w:val="none" w:sz="0" w:space="0" w:color="auto"/>
                                                                        <w:left w:val="none" w:sz="0" w:space="0" w:color="auto"/>
                                                                        <w:bottom w:val="none" w:sz="0" w:space="0" w:color="auto"/>
                                                                        <w:right w:val="none" w:sz="0" w:space="0" w:color="auto"/>
                                                                      </w:divBdr>
                                                                      <w:divsChild>
                                                                        <w:div w:id="1804427137">
                                                                          <w:marLeft w:val="0"/>
                                                                          <w:marRight w:val="0"/>
                                                                          <w:marTop w:val="0"/>
                                                                          <w:marBottom w:val="0"/>
                                                                          <w:divBdr>
                                                                            <w:top w:val="none" w:sz="0" w:space="0" w:color="auto"/>
                                                                            <w:left w:val="none" w:sz="0" w:space="0" w:color="auto"/>
                                                                            <w:bottom w:val="none" w:sz="0" w:space="0" w:color="auto"/>
                                                                            <w:right w:val="none" w:sz="0" w:space="0" w:color="auto"/>
                                                                          </w:divBdr>
                                                                          <w:divsChild>
                                                                            <w:div w:id="549465374">
                                                                              <w:marLeft w:val="0"/>
                                                                              <w:marRight w:val="0"/>
                                                                              <w:marTop w:val="0"/>
                                                                              <w:marBottom w:val="0"/>
                                                                              <w:divBdr>
                                                                                <w:top w:val="none" w:sz="0" w:space="0" w:color="auto"/>
                                                                                <w:left w:val="none" w:sz="0" w:space="0" w:color="auto"/>
                                                                                <w:bottom w:val="none" w:sz="0" w:space="0" w:color="auto"/>
                                                                                <w:right w:val="none" w:sz="0" w:space="0" w:color="auto"/>
                                                                              </w:divBdr>
                                                                              <w:divsChild>
                                                                                <w:div w:id="1547259303">
                                                                                  <w:marLeft w:val="0"/>
                                                                                  <w:marRight w:val="0"/>
                                                                                  <w:marTop w:val="0"/>
                                                                                  <w:marBottom w:val="0"/>
                                                                                  <w:divBdr>
                                                                                    <w:top w:val="none" w:sz="0" w:space="0" w:color="auto"/>
                                                                                    <w:left w:val="none" w:sz="0" w:space="0" w:color="auto"/>
                                                                                    <w:bottom w:val="none" w:sz="0" w:space="0" w:color="auto"/>
                                                                                    <w:right w:val="none" w:sz="0" w:space="0" w:color="auto"/>
                                                                                  </w:divBdr>
                                                                                  <w:divsChild>
                                                                                    <w:div w:id="1712880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137420">
              <w:marLeft w:val="0"/>
              <w:marRight w:val="0"/>
              <w:marTop w:val="225"/>
              <w:marBottom w:val="0"/>
              <w:divBdr>
                <w:top w:val="none" w:sz="0" w:space="0" w:color="auto"/>
                <w:left w:val="none" w:sz="0" w:space="0" w:color="auto"/>
                <w:bottom w:val="none" w:sz="0" w:space="0" w:color="auto"/>
                <w:right w:val="none" w:sz="0" w:space="0" w:color="auto"/>
              </w:divBdr>
              <w:divsChild>
                <w:div w:id="17154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11129">
      <w:bodyDiv w:val="1"/>
      <w:marLeft w:val="0"/>
      <w:marRight w:val="0"/>
      <w:marTop w:val="0"/>
      <w:marBottom w:val="0"/>
      <w:divBdr>
        <w:top w:val="none" w:sz="0" w:space="0" w:color="auto"/>
        <w:left w:val="none" w:sz="0" w:space="0" w:color="auto"/>
        <w:bottom w:val="none" w:sz="0" w:space="0" w:color="auto"/>
        <w:right w:val="none" w:sz="0" w:space="0" w:color="auto"/>
      </w:divBdr>
      <w:divsChild>
        <w:div w:id="1754622512">
          <w:marLeft w:val="0"/>
          <w:marRight w:val="0"/>
          <w:marTop w:val="0"/>
          <w:marBottom w:val="300"/>
          <w:divBdr>
            <w:top w:val="none" w:sz="0" w:space="0" w:color="auto"/>
            <w:left w:val="none" w:sz="0" w:space="0" w:color="auto"/>
            <w:bottom w:val="none" w:sz="0" w:space="0" w:color="auto"/>
            <w:right w:val="none" w:sz="0" w:space="0" w:color="auto"/>
          </w:divBdr>
        </w:div>
      </w:divsChild>
    </w:div>
    <w:div w:id="1552184974">
      <w:bodyDiv w:val="1"/>
      <w:marLeft w:val="0"/>
      <w:marRight w:val="0"/>
      <w:marTop w:val="0"/>
      <w:marBottom w:val="0"/>
      <w:divBdr>
        <w:top w:val="none" w:sz="0" w:space="0" w:color="auto"/>
        <w:left w:val="none" w:sz="0" w:space="0" w:color="auto"/>
        <w:bottom w:val="none" w:sz="0" w:space="0" w:color="auto"/>
        <w:right w:val="none" w:sz="0" w:space="0" w:color="auto"/>
      </w:divBdr>
      <w:divsChild>
        <w:div w:id="1385449046">
          <w:marLeft w:val="0"/>
          <w:marRight w:val="0"/>
          <w:marTop w:val="0"/>
          <w:marBottom w:val="150"/>
          <w:divBdr>
            <w:top w:val="none" w:sz="0" w:space="0" w:color="auto"/>
            <w:left w:val="none" w:sz="0" w:space="0" w:color="auto"/>
            <w:bottom w:val="none" w:sz="0" w:space="0" w:color="auto"/>
            <w:right w:val="none" w:sz="0" w:space="0" w:color="auto"/>
          </w:divBdr>
          <w:divsChild>
            <w:div w:id="1280722831">
              <w:marLeft w:val="0"/>
              <w:marRight w:val="0"/>
              <w:marTop w:val="0"/>
              <w:marBottom w:val="0"/>
              <w:divBdr>
                <w:top w:val="none" w:sz="0" w:space="0" w:color="auto"/>
                <w:left w:val="none" w:sz="0" w:space="0" w:color="auto"/>
                <w:bottom w:val="none" w:sz="0" w:space="0" w:color="auto"/>
                <w:right w:val="none" w:sz="0" w:space="0" w:color="auto"/>
              </w:divBdr>
              <w:divsChild>
                <w:div w:id="136804035">
                  <w:marLeft w:val="0"/>
                  <w:marRight w:val="0"/>
                  <w:marTop w:val="0"/>
                  <w:marBottom w:val="0"/>
                  <w:divBdr>
                    <w:top w:val="none" w:sz="0" w:space="0" w:color="auto"/>
                    <w:left w:val="none" w:sz="0" w:space="0" w:color="auto"/>
                    <w:bottom w:val="none" w:sz="0" w:space="0" w:color="auto"/>
                    <w:right w:val="none" w:sz="0" w:space="0" w:color="auto"/>
                  </w:divBdr>
                  <w:divsChild>
                    <w:div w:id="1677877618">
                      <w:marLeft w:val="0"/>
                      <w:marRight w:val="0"/>
                      <w:marTop w:val="0"/>
                      <w:marBottom w:val="0"/>
                      <w:divBdr>
                        <w:top w:val="none" w:sz="0" w:space="0" w:color="auto"/>
                        <w:left w:val="none" w:sz="0" w:space="0" w:color="auto"/>
                        <w:bottom w:val="none" w:sz="0" w:space="0" w:color="auto"/>
                        <w:right w:val="none" w:sz="0" w:space="0" w:color="auto"/>
                      </w:divBdr>
                      <w:divsChild>
                        <w:div w:id="46540799">
                          <w:marLeft w:val="0"/>
                          <w:marRight w:val="0"/>
                          <w:marTop w:val="0"/>
                          <w:marBottom w:val="0"/>
                          <w:divBdr>
                            <w:top w:val="none" w:sz="0" w:space="0" w:color="auto"/>
                            <w:left w:val="none" w:sz="0" w:space="0" w:color="auto"/>
                            <w:bottom w:val="none" w:sz="0" w:space="0" w:color="auto"/>
                            <w:right w:val="none" w:sz="0" w:space="0" w:color="auto"/>
                          </w:divBdr>
                        </w:div>
                      </w:divsChild>
                    </w:div>
                    <w:div w:id="1818036870">
                      <w:marLeft w:val="0"/>
                      <w:marRight w:val="135"/>
                      <w:marTop w:val="0"/>
                      <w:marBottom w:val="0"/>
                      <w:divBdr>
                        <w:top w:val="none" w:sz="0" w:space="0" w:color="auto"/>
                        <w:left w:val="none" w:sz="0" w:space="0" w:color="auto"/>
                        <w:bottom w:val="none" w:sz="0" w:space="0" w:color="auto"/>
                        <w:right w:val="none" w:sz="0" w:space="0" w:color="auto"/>
                      </w:divBdr>
                    </w:div>
                    <w:div w:id="919565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446218">
          <w:marLeft w:val="0"/>
          <w:marRight w:val="0"/>
          <w:marTop w:val="0"/>
          <w:marBottom w:val="0"/>
          <w:divBdr>
            <w:top w:val="none" w:sz="0" w:space="0" w:color="auto"/>
            <w:left w:val="none" w:sz="0" w:space="0" w:color="auto"/>
            <w:bottom w:val="none" w:sz="0" w:space="0" w:color="auto"/>
            <w:right w:val="none" w:sz="0" w:space="0" w:color="auto"/>
          </w:divBdr>
          <w:divsChild>
            <w:div w:id="1550338333">
              <w:marLeft w:val="0"/>
              <w:marRight w:val="0"/>
              <w:marTop w:val="0"/>
              <w:marBottom w:val="0"/>
              <w:divBdr>
                <w:top w:val="none" w:sz="0" w:space="0" w:color="auto"/>
                <w:left w:val="none" w:sz="0" w:space="0" w:color="auto"/>
                <w:bottom w:val="none" w:sz="0" w:space="0" w:color="auto"/>
                <w:right w:val="none" w:sz="0" w:space="0" w:color="auto"/>
              </w:divBdr>
              <w:divsChild>
                <w:div w:id="1612320972">
                  <w:marLeft w:val="0"/>
                  <w:marRight w:val="0"/>
                  <w:marTop w:val="0"/>
                  <w:marBottom w:val="0"/>
                  <w:divBdr>
                    <w:top w:val="none" w:sz="0" w:space="0" w:color="auto"/>
                    <w:left w:val="none" w:sz="0" w:space="0" w:color="auto"/>
                    <w:bottom w:val="none" w:sz="0" w:space="0" w:color="auto"/>
                    <w:right w:val="none" w:sz="0" w:space="0" w:color="auto"/>
                  </w:divBdr>
                </w:div>
              </w:divsChild>
            </w:div>
            <w:div w:id="696351750">
              <w:marLeft w:val="0"/>
              <w:marRight w:val="0"/>
              <w:marTop w:val="225"/>
              <w:marBottom w:val="0"/>
              <w:divBdr>
                <w:top w:val="none" w:sz="0" w:space="0" w:color="auto"/>
                <w:left w:val="none" w:sz="0" w:space="0" w:color="auto"/>
                <w:bottom w:val="none" w:sz="0" w:space="0" w:color="auto"/>
                <w:right w:val="none" w:sz="0" w:space="0" w:color="auto"/>
              </w:divBdr>
              <w:divsChild>
                <w:div w:id="1840534178">
                  <w:marLeft w:val="0"/>
                  <w:marRight w:val="0"/>
                  <w:marTop w:val="0"/>
                  <w:marBottom w:val="0"/>
                  <w:divBdr>
                    <w:top w:val="none" w:sz="0" w:space="0" w:color="auto"/>
                    <w:left w:val="none" w:sz="0" w:space="0" w:color="auto"/>
                    <w:bottom w:val="none" w:sz="0" w:space="0" w:color="auto"/>
                    <w:right w:val="none" w:sz="0" w:space="0" w:color="auto"/>
                  </w:divBdr>
                </w:div>
              </w:divsChild>
            </w:div>
            <w:div w:id="488524272">
              <w:marLeft w:val="0"/>
              <w:marRight w:val="0"/>
              <w:marTop w:val="375"/>
              <w:marBottom w:val="0"/>
              <w:divBdr>
                <w:top w:val="none" w:sz="0" w:space="0" w:color="auto"/>
                <w:left w:val="none" w:sz="0" w:space="0" w:color="auto"/>
                <w:bottom w:val="none" w:sz="0" w:space="0" w:color="auto"/>
                <w:right w:val="none" w:sz="0" w:space="0" w:color="auto"/>
              </w:divBdr>
              <w:divsChild>
                <w:div w:id="101268848">
                  <w:marLeft w:val="0"/>
                  <w:marRight w:val="0"/>
                  <w:marTop w:val="0"/>
                  <w:marBottom w:val="0"/>
                  <w:divBdr>
                    <w:top w:val="none" w:sz="0" w:space="0" w:color="auto"/>
                    <w:left w:val="none" w:sz="0" w:space="0" w:color="auto"/>
                    <w:bottom w:val="none" w:sz="0" w:space="0" w:color="auto"/>
                    <w:right w:val="none" w:sz="0" w:space="0" w:color="auto"/>
                  </w:divBdr>
                  <w:divsChild>
                    <w:div w:id="6173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0017">
              <w:marLeft w:val="0"/>
              <w:marRight w:val="0"/>
              <w:marTop w:val="375"/>
              <w:marBottom w:val="0"/>
              <w:divBdr>
                <w:top w:val="none" w:sz="0" w:space="0" w:color="auto"/>
                <w:left w:val="none" w:sz="0" w:space="0" w:color="auto"/>
                <w:bottom w:val="none" w:sz="0" w:space="0" w:color="auto"/>
                <w:right w:val="none" w:sz="0" w:space="0" w:color="auto"/>
              </w:divBdr>
              <w:divsChild>
                <w:div w:id="637877639">
                  <w:marLeft w:val="0"/>
                  <w:marRight w:val="0"/>
                  <w:marTop w:val="0"/>
                  <w:marBottom w:val="0"/>
                  <w:divBdr>
                    <w:top w:val="none" w:sz="0" w:space="0" w:color="auto"/>
                    <w:left w:val="none" w:sz="0" w:space="0" w:color="auto"/>
                    <w:bottom w:val="none" w:sz="0" w:space="0" w:color="auto"/>
                    <w:right w:val="none" w:sz="0" w:space="0" w:color="auto"/>
                  </w:divBdr>
                </w:div>
              </w:divsChild>
            </w:div>
            <w:div w:id="848179606">
              <w:marLeft w:val="0"/>
              <w:marRight w:val="0"/>
              <w:marTop w:val="375"/>
              <w:marBottom w:val="0"/>
              <w:divBdr>
                <w:top w:val="none" w:sz="0" w:space="0" w:color="auto"/>
                <w:left w:val="none" w:sz="0" w:space="0" w:color="auto"/>
                <w:bottom w:val="none" w:sz="0" w:space="0" w:color="auto"/>
                <w:right w:val="none" w:sz="0" w:space="0" w:color="auto"/>
              </w:divBdr>
              <w:divsChild>
                <w:div w:id="1427117576">
                  <w:marLeft w:val="0"/>
                  <w:marRight w:val="0"/>
                  <w:marTop w:val="0"/>
                  <w:marBottom w:val="0"/>
                  <w:divBdr>
                    <w:top w:val="none" w:sz="0" w:space="0" w:color="auto"/>
                    <w:left w:val="none" w:sz="0" w:space="0" w:color="auto"/>
                    <w:bottom w:val="none" w:sz="0" w:space="0" w:color="auto"/>
                    <w:right w:val="none" w:sz="0" w:space="0" w:color="auto"/>
                  </w:divBdr>
                  <w:divsChild>
                    <w:div w:id="1864586920">
                      <w:marLeft w:val="0"/>
                      <w:marRight w:val="0"/>
                      <w:marTop w:val="0"/>
                      <w:marBottom w:val="0"/>
                      <w:divBdr>
                        <w:top w:val="none" w:sz="0" w:space="0" w:color="auto"/>
                        <w:left w:val="none" w:sz="0" w:space="0" w:color="auto"/>
                        <w:bottom w:val="none" w:sz="0" w:space="0" w:color="auto"/>
                        <w:right w:val="none" w:sz="0" w:space="0" w:color="auto"/>
                      </w:divBdr>
                    </w:div>
                    <w:div w:id="2906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79748">
              <w:marLeft w:val="0"/>
              <w:marRight w:val="0"/>
              <w:marTop w:val="375"/>
              <w:marBottom w:val="0"/>
              <w:divBdr>
                <w:top w:val="none" w:sz="0" w:space="0" w:color="auto"/>
                <w:left w:val="none" w:sz="0" w:space="0" w:color="auto"/>
                <w:bottom w:val="none" w:sz="0" w:space="0" w:color="auto"/>
                <w:right w:val="none" w:sz="0" w:space="0" w:color="auto"/>
              </w:divBdr>
              <w:divsChild>
                <w:div w:id="1716343998">
                  <w:marLeft w:val="0"/>
                  <w:marRight w:val="0"/>
                  <w:marTop w:val="0"/>
                  <w:marBottom w:val="0"/>
                  <w:divBdr>
                    <w:top w:val="none" w:sz="0" w:space="0" w:color="auto"/>
                    <w:left w:val="none" w:sz="0" w:space="0" w:color="auto"/>
                    <w:bottom w:val="none" w:sz="0" w:space="0" w:color="auto"/>
                    <w:right w:val="none" w:sz="0" w:space="0" w:color="auto"/>
                  </w:divBdr>
                </w:div>
              </w:divsChild>
            </w:div>
            <w:div w:id="1110130435">
              <w:marLeft w:val="0"/>
              <w:marRight w:val="0"/>
              <w:marTop w:val="375"/>
              <w:marBottom w:val="0"/>
              <w:divBdr>
                <w:top w:val="none" w:sz="0" w:space="0" w:color="auto"/>
                <w:left w:val="none" w:sz="0" w:space="0" w:color="auto"/>
                <w:bottom w:val="none" w:sz="0" w:space="0" w:color="auto"/>
                <w:right w:val="none" w:sz="0" w:space="0" w:color="auto"/>
              </w:divBdr>
              <w:divsChild>
                <w:div w:id="396128446">
                  <w:marLeft w:val="0"/>
                  <w:marRight w:val="0"/>
                  <w:marTop w:val="0"/>
                  <w:marBottom w:val="0"/>
                  <w:divBdr>
                    <w:top w:val="none" w:sz="0" w:space="0" w:color="auto"/>
                    <w:left w:val="none" w:sz="0" w:space="0" w:color="auto"/>
                    <w:bottom w:val="none" w:sz="0" w:space="0" w:color="auto"/>
                    <w:right w:val="none" w:sz="0" w:space="0" w:color="auto"/>
                  </w:divBdr>
                  <w:divsChild>
                    <w:div w:id="16561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49173">
              <w:marLeft w:val="0"/>
              <w:marRight w:val="0"/>
              <w:marTop w:val="375"/>
              <w:marBottom w:val="0"/>
              <w:divBdr>
                <w:top w:val="none" w:sz="0" w:space="0" w:color="auto"/>
                <w:left w:val="none" w:sz="0" w:space="0" w:color="auto"/>
                <w:bottom w:val="none" w:sz="0" w:space="0" w:color="auto"/>
                <w:right w:val="none" w:sz="0" w:space="0" w:color="auto"/>
              </w:divBdr>
              <w:divsChild>
                <w:div w:id="19715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5410">
      <w:bodyDiv w:val="1"/>
      <w:marLeft w:val="0"/>
      <w:marRight w:val="0"/>
      <w:marTop w:val="0"/>
      <w:marBottom w:val="0"/>
      <w:divBdr>
        <w:top w:val="none" w:sz="0" w:space="0" w:color="auto"/>
        <w:left w:val="none" w:sz="0" w:space="0" w:color="auto"/>
        <w:bottom w:val="none" w:sz="0" w:space="0" w:color="auto"/>
        <w:right w:val="none" w:sz="0" w:space="0" w:color="auto"/>
      </w:divBdr>
      <w:divsChild>
        <w:div w:id="682586549">
          <w:marLeft w:val="0"/>
          <w:marRight w:val="0"/>
          <w:marTop w:val="0"/>
          <w:marBottom w:val="75"/>
          <w:divBdr>
            <w:top w:val="none" w:sz="0" w:space="0" w:color="auto"/>
            <w:left w:val="none" w:sz="0" w:space="0" w:color="auto"/>
            <w:bottom w:val="none" w:sz="0" w:space="0" w:color="auto"/>
            <w:right w:val="none" w:sz="0" w:space="0" w:color="auto"/>
          </w:divBdr>
        </w:div>
      </w:divsChild>
    </w:div>
    <w:div w:id="1553729238">
      <w:bodyDiv w:val="1"/>
      <w:marLeft w:val="0"/>
      <w:marRight w:val="0"/>
      <w:marTop w:val="0"/>
      <w:marBottom w:val="0"/>
      <w:divBdr>
        <w:top w:val="none" w:sz="0" w:space="0" w:color="auto"/>
        <w:left w:val="none" w:sz="0" w:space="0" w:color="auto"/>
        <w:bottom w:val="none" w:sz="0" w:space="0" w:color="auto"/>
        <w:right w:val="none" w:sz="0" w:space="0" w:color="auto"/>
      </w:divBdr>
      <w:divsChild>
        <w:div w:id="966467548">
          <w:marLeft w:val="0"/>
          <w:marRight w:val="0"/>
          <w:marTop w:val="0"/>
          <w:marBottom w:val="375"/>
          <w:divBdr>
            <w:top w:val="none" w:sz="0" w:space="0" w:color="auto"/>
            <w:left w:val="none" w:sz="0" w:space="0" w:color="auto"/>
            <w:bottom w:val="none" w:sz="0" w:space="0" w:color="auto"/>
            <w:right w:val="none" w:sz="0" w:space="0" w:color="auto"/>
          </w:divBdr>
          <w:divsChild>
            <w:div w:id="1265655486">
              <w:marLeft w:val="0"/>
              <w:marRight w:val="0"/>
              <w:marTop w:val="0"/>
              <w:marBottom w:val="75"/>
              <w:divBdr>
                <w:top w:val="none" w:sz="0" w:space="0" w:color="auto"/>
                <w:left w:val="none" w:sz="0" w:space="0" w:color="auto"/>
                <w:bottom w:val="none" w:sz="0" w:space="0" w:color="auto"/>
                <w:right w:val="none" w:sz="0" w:space="0" w:color="auto"/>
              </w:divBdr>
            </w:div>
            <w:div w:id="13008468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54579643">
      <w:bodyDiv w:val="1"/>
      <w:marLeft w:val="0"/>
      <w:marRight w:val="0"/>
      <w:marTop w:val="0"/>
      <w:marBottom w:val="0"/>
      <w:divBdr>
        <w:top w:val="none" w:sz="0" w:space="0" w:color="auto"/>
        <w:left w:val="none" w:sz="0" w:space="0" w:color="auto"/>
        <w:bottom w:val="none" w:sz="0" w:space="0" w:color="auto"/>
        <w:right w:val="none" w:sz="0" w:space="0" w:color="auto"/>
      </w:divBdr>
      <w:divsChild>
        <w:div w:id="185368316">
          <w:marLeft w:val="0"/>
          <w:marRight w:val="375"/>
          <w:marTop w:val="0"/>
          <w:marBottom w:val="0"/>
          <w:divBdr>
            <w:top w:val="none" w:sz="0" w:space="0" w:color="auto"/>
            <w:left w:val="none" w:sz="0" w:space="0" w:color="auto"/>
            <w:bottom w:val="none" w:sz="0" w:space="0" w:color="auto"/>
            <w:right w:val="none" w:sz="0" w:space="0" w:color="auto"/>
          </w:divBdr>
        </w:div>
        <w:div w:id="717968929">
          <w:marLeft w:val="0"/>
          <w:marRight w:val="0"/>
          <w:marTop w:val="0"/>
          <w:marBottom w:val="0"/>
          <w:divBdr>
            <w:top w:val="none" w:sz="0" w:space="0" w:color="auto"/>
            <w:left w:val="none" w:sz="0" w:space="0" w:color="auto"/>
            <w:bottom w:val="none" w:sz="0" w:space="0" w:color="auto"/>
            <w:right w:val="none" w:sz="0" w:space="0" w:color="auto"/>
          </w:divBdr>
        </w:div>
      </w:divsChild>
    </w:div>
    <w:div w:id="1555194649">
      <w:bodyDiv w:val="1"/>
      <w:marLeft w:val="0"/>
      <w:marRight w:val="0"/>
      <w:marTop w:val="0"/>
      <w:marBottom w:val="0"/>
      <w:divBdr>
        <w:top w:val="none" w:sz="0" w:space="0" w:color="auto"/>
        <w:left w:val="none" w:sz="0" w:space="0" w:color="auto"/>
        <w:bottom w:val="none" w:sz="0" w:space="0" w:color="auto"/>
        <w:right w:val="none" w:sz="0" w:space="0" w:color="auto"/>
      </w:divBdr>
      <w:divsChild>
        <w:div w:id="927735777">
          <w:marLeft w:val="0"/>
          <w:marRight w:val="375"/>
          <w:marTop w:val="0"/>
          <w:marBottom w:val="0"/>
          <w:divBdr>
            <w:top w:val="none" w:sz="0" w:space="0" w:color="auto"/>
            <w:left w:val="none" w:sz="0" w:space="0" w:color="auto"/>
            <w:bottom w:val="none" w:sz="0" w:space="0" w:color="auto"/>
            <w:right w:val="none" w:sz="0" w:space="0" w:color="auto"/>
          </w:divBdr>
        </w:div>
        <w:div w:id="113448463">
          <w:marLeft w:val="0"/>
          <w:marRight w:val="0"/>
          <w:marTop w:val="0"/>
          <w:marBottom w:val="0"/>
          <w:divBdr>
            <w:top w:val="none" w:sz="0" w:space="0" w:color="auto"/>
            <w:left w:val="none" w:sz="0" w:space="0" w:color="auto"/>
            <w:bottom w:val="none" w:sz="0" w:space="0" w:color="auto"/>
            <w:right w:val="none" w:sz="0" w:space="0" w:color="auto"/>
          </w:divBdr>
        </w:div>
      </w:divsChild>
    </w:div>
    <w:div w:id="1555502481">
      <w:bodyDiv w:val="1"/>
      <w:marLeft w:val="0"/>
      <w:marRight w:val="0"/>
      <w:marTop w:val="0"/>
      <w:marBottom w:val="0"/>
      <w:divBdr>
        <w:top w:val="none" w:sz="0" w:space="0" w:color="auto"/>
        <w:left w:val="none" w:sz="0" w:space="0" w:color="auto"/>
        <w:bottom w:val="none" w:sz="0" w:space="0" w:color="auto"/>
        <w:right w:val="none" w:sz="0" w:space="0" w:color="auto"/>
      </w:divBdr>
      <w:divsChild>
        <w:div w:id="209920269">
          <w:marLeft w:val="0"/>
          <w:marRight w:val="0"/>
          <w:marTop w:val="300"/>
          <w:marBottom w:val="300"/>
          <w:divBdr>
            <w:top w:val="none" w:sz="0" w:space="0" w:color="auto"/>
            <w:left w:val="none" w:sz="0" w:space="0" w:color="auto"/>
            <w:bottom w:val="none" w:sz="0" w:space="0" w:color="auto"/>
            <w:right w:val="none" w:sz="0" w:space="0" w:color="auto"/>
          </w:divBdr>
        </w:div>
        <w:div w:id="1857452783">
          <w:marLeft w:val="0"/>
          <w:marRight w:val="0"/>
          <w:marTop w:val="0"/>
          <w:marBottom w:val="0"/>
          <w:divBdr>
            <w:top w:val="none" w:sz="0" w:space="0" w:color="auto"/>
            <w:left w:val="none" w:sz="0" w:space="0" w:color="auto"/>
            <w:bottom w:val="none" w:sz="0" w:space="0" w:color="auto"/>
            <w:right w:val="none" w:sz="0" w:space="0" w:color="auto"/>
          </w:divBdr>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1898">
      <w:bodyDiv w:val="1"/>
      <w:marLeft w:val="0"/>
      <w:marRight w:val="0"/>
      <w:marTop w:val="0"/>
      <w:marBottom w:val="0"/>
      <w:divBdr>
        <w:top w:val="none" w:sz="0" w:space="0" w:color="auto"/>
        <w:left w:val="none" w:sz="0" w:space="0" w:color="auto"/>
        <w:bottom w:val="none" w:sz="0" w:space="0" w:color="auto"/>
        <w:right w:val="none" w:sz="0" w:space="0" w:color="auto"/>
      </w:divBdr>
      <w:divsChild>
        <w:div w:id="730036954">
          <w:marLeft w:val="0"/>
          <w:marRight w:val="0"/>
          <w:marTop w:val="0"/>
          <w:marBottom w:val="0"/>
          <w:divBdr>
            <w:top w:val="none" w:sz="0" w:space="0" w:color="auto"/>
            <w:left w:val="none" w:sz="0" w:space="0" w:color="auto"/>
            <w:bottom w:val="none" w:sz="0" w:space="0" w:color="auto"/>
            <w:right w:val="none" w:sz="0" w:space="0" w:color="auto"/>
          </w:divBdr>
        </w:div>
        <w:div w:id="883905950">
          <w:marLeft w:val="0"/>
          <w:marRight w:val="0"/>
          <w:marTop w:val="300"/>
          <w:marBottom w:val="300"/>
          <w:divBdr>
            <w:top w:val="none" w:sz="0" w:space="0" w:color="auto"/>
            <w:left w:val="none" w:sz="0" w:space="0" w:color="auto"/>
            <w:bottom w:val="none" w:sz="0" w:space="0" w:color="auto"/>
            <w:right w:val="none" w:sz="0" w:space="0" w:color="auto"/>
          </w:divBdr>
        </w:div>
        <w:div w:id="529495714">
          <w:marLeft w:val="0"/>
          <w:marRight w:val="0"/>
          <w:marTop w:val="0"/>
          <w:marBottom w:val="0"/>
          <w:divBdr>
            <w:top w:val="none" w:sz="0" w:space="0" w:color="auto"/>
            <w:left w:val="none" w:sz="0" w:space="0" w:color="auto"/>
            <w:bottom w:val="none" w:sz="0" w:space="0" w:color="auto"/>
            <w:right w:val="none" w:sz="0" w:space="0" w:color="auto"/>
          </w:divBdr>
          <w:divsChild>
            <w:div w:id="1031802782">
              <w:marLeft w:val="0"/>
              <w:marRight w:val="0"/>
              <w:marTop w:val="300"/>
              <w:marBottom w:val="450"/>
              <w:divBdr>
                <w:top w:val="none" w:sz="0" w:space="0" w:color="auto"/>
                <w:left w:val="none" w:sz="0" w:space="0" w:color="auto"/>
                <w:bottom w:val="none" w:sz="0" w:space="0" w:color="auto"/>
                <w:right w:val="none" w:sz="0" w:space="0" w:color="auto"/>
              </w:divBdr>
              <w:divsChild>
                <w:div w:id="1983002956">
                  <w:marLeft w:val="0"/>
                  <w:marRight w:val="0"/>
                  <w:marTop w:val="0"/>
                  <w:marBottom w:val="0"/>
                  <w:divBdr>
                    <w:top w:val="none" w:sz="0" w:space="0" w:color="auto"/>
                    <w:left w:val="none" w:sz="0" w:space="0" w:color="auto"/>
                    <w:bottom w:val="none" w:sz="0" w:space="0" w:color="auto"/>
                    <w:right w:val="none" w:sz="0" w:space="0" w:color="auto"/>
                  </w:divBdr>
                  <w:divsChild>
                    <w:div w:id="1349524268">
                      <w:marLeft w:val="0"/>
                      <w:marRight w:val="0"/>
                      <w:marTop w:val="0"/>
                      <w:marBottom w:val="0"/>
                      <w:divBdr>
                        <w:top w:val="none" w:sz="0" w:space="0" w:color="auto"/>
                        <w:left w:val="none" w:sz="0" w:space="0" w:color="auto"/>
                        <w:bottom w:val="none" w:sz="0" w:space="0" w:color="auto"/>
                        <w:right w:val="none" w:sz="0" w:space="0" w:color="auto"/>
                      </w:divBdr>
                      <w:divsChild>
                        <w:div w:id="515848735">
                          <w:marLeft w:val="0"/>
                          <w:marRight w:val="0"/>
                          <w:marTop w:val="0"/>
                          <w:marBottom w:val="0"/>
                          <w:divBdr>
                            <w:top w:val="none" w:sz="0" w:space="0" w:color="auto"/>
                            <w:left w:val="none" w:sz="0" w:space="0" w:color="auto"/>
                            <w:bottom w:val="none" w:sz="0" w:space="0" w:color="auto"/>
                            <w:right w:val="none" w:sz="0" w:space="0" w:color="auto"/>
                          </w:divBdr>
                          <w:divsChild>
                            <w:div w:id="409157687">
                              <w:marLeft w:val="0"/>
                              <w:marRight w:val="0"/>
                              <w:marTop w:val="0"/>
                              <w:marBottom w:val="0"/>
                              <w:divBdr>
                                <w:top w:val="none" w:sz="0" w:space="0" w:color="auto"/>
                                <w:left w:val="none" w:sz="0" w:space="0" w:color="auto"/>
                                <w:bottom w:val="none" w:sz="0" w:space="0" w:color="auto"/>
                                <w:right w:val="none" w:sz="0" w:space="0" w:color="auto"/>
                              </w:divBdr>
                              <w:divsChild>
                                <w:div w:id="130440589">
                                  <w:marLeft w:val="0"/>
                                  <w:marRight w:val="0"/>
                                  <w:marTop w:val="0"/>
                                  <w:marBottom w:val="0"/>
                                  <w:divBdr>
                                    <w:top w:val="none" w:sz="0" w:space="0" w:color="auto"/>
                                    <w:left w:val="none" w:sz="0" w:space="0" w:color="auto"/>
                                    <w:bottom w:val="none" w:sz="0" w:space="0" w:color="auto"/>
                                    <w:right w:val="none" w:sz="0" w:space="0" w:color="auto"/>
                                  </w:divBdr>
                                  <w:divsChild>
                                    <w:div w:id="8967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760786">
          <w:marLeft w:val="0"/>
          <w:marRight w:val="0"/>
          <w:marTop w:val="0"/>
          <w:marBottom w:val="0"/>
          <w:divBdr>
            <w:top w:val="none" w:sz="0" w:space="0" w:color="auto"/>
            <w:left w:val="none" w:sz="0" w:space="0" w:color="auto"/>
            <w:bottom w:val="none" w:sz="0" w:space="0" w:color="auto"/>
            <w:right w:val="none" w:sz="0" w:space="0" w:color="auto"/>
          </w:divBdr>
        </w:div>
      </w:divsChild>
    </w:div>
    <w:div w:id="1557203242">
      <w:bodyDiv w:val="1"/>
      <w:marLeft w:val="0"/>
      <w:marRight w:val="0"/>
      <w:marTop w:val="0"/>
      <w:marBottom w:val="0"/>
      <w:divBdr>
        <w:top w:val="none" w:sz="0" w:space="0" w:color="auto"/>
        <w:left w:val="none" w:sz="0" w:space="0" w:color="auto"/>
        <w:bottom w:val="none" w:sz="0" w:space="0" w:color="auto"/>
        <w:right w:val="none" w:sz="0" w:space="0" w:color="auto"/>
      </w:divBdr>
      <w:divsChild>
        <w:div w:id="494541085">
          <w:marLeft w:val="0"/>
          <w:marRight w:val="0"/>
          <w:marTop w:val="0"/>
          <w:marBottom w:val="75"/>
          <w:divBdr>
            <w:top w:val="none" w:sz="0" w:space="0" w:color="auto"/>
            <w:left w:val="none" w:sz="0" w:space="0" w:color="auto"/>
            <w:bottom w:val="none" w:sz="0" w:space="0" w:color="auto"/>
            <w:right w:val="none" w:sz="0" w:space="0" w:color="auto"/>
          </w:divBdr>
        </w:div>
        <w:div w:id="1874229623">
          <w:marLeft w:val="0"/>
          <w:marRight w:val="0"/>
          <w:marTop w:val="0"/>
          <w:marBottom w:val="75"/>
          <w:divBdr>
            <w:top w:val="single" w:sz="6" w:space="3" w:color="DEDEDE"/>
            <w:left w:val="single" w:sz="6" w:space="3" w:color="DEDEDE"/>
            <w:bottom w:val="single" w:sz="6" w:space="3" w:color="DEDEDE"/>
            <w:right w:val="single" w:sz="6" w:space="3" w:color="DEDEDE"/>
          </w:divBdr>
        </w:div>
        <w:div w:id="1945840665">
          <w:marLeft w:val="0"/>
          <w:marRight w:val="0"/>
          <w:marTop w:val="0"/>
          <w:marBottom w:val="0"/>
          <w:divBdr>
            <w:top w:val="none" w:sz="0" w:space="0" w:color="auto"/>
            <w:left w:val="none" w:sz="0" w:space="0" w:color="auto"/>
            <w:bottom w:val="none" w:sz="0" w:space="0" w:color="auto"/>
            <w:right w:val="none" w:sz="0" w:space="0" w:color="auto"/>
          </w:divBdr>
        </w:div>
      </w:divsChild>
    </w:div>
    <w:div w:id="1558468978">
      <w:bodyDiv w:val="1"/>
      <w:marLeft w:val="0"/>
      <w:marRight w:val="0"/>
      <w:marTop w:val="0"/>
      <w:marBottom w:val="0"/>
      <w:divBdr>
        <w:top w:val="none" w:sz="0" w:space="0" w:color="auto"/>
        <w:left w:val="none" w:sz="0" w:space="0" w:color="auto"/>
        <w:bottom w:val="none" w:sz="0" w:space="0" w:color="auto"/>
        <w:right w:val="none" w:sz="0" w:space="0" w:color="auto"/>
      </w:divBdr>
      <w:divsChild>
        <w:div w:id="1849559618">
          <w:marLeft w:val="0"/>
          <w:marRight w:val="0"/>
          <w:marTop w:val="300"/>
          <w:marBottom w:val="300"/>
          <w:divBdr>
            <w:top w:val="none" w:sz="0" w:space="0" w:color="auto"/>
            <w:left w:val="none" w:sz="0" w:space="0" w:color="auto"/>
            <w:bottom w:val="none" w:sz="0" w:space="0" w:color="auto"/>
            <w:right w:val="none" w:sz="0" w:space="0" w:color="auto"/>
          </w:divBdr>
        </w:div>
        <w:div w:id="507716373">
          <w:marLeft w:val="0"/>
          <w:marRight w:val="0"/>
          <w:marTop w:val="0"/>
          <w:marBottom w:val="0"/>
          <w:divBdr>
            <w:top w:val="none" w:sz="0" w:space="0" w:color="auto"/>
            <w:left w:val="none" w:sz="0" w:space="0" w:color="auto"/>
            <w:bottom w:val="none" w:sz="0" w:space="0" w:color="auto"/>
            <w:right w:val="none" w:sz="0" w:space="0" w:color="auto"/>
          </w:divBdr>
        </w:div>
      </w:divsChild>
    </w:div>
    <w:div w:id="1558543653">
      <w:bodyDiv w:val="1"/>
      <w:marLeft w:val="0"/>
      <w:marRight w:val="0"/>
      <w:marTop w:val="0"/>
      <w:marBottom w:val="0"/>
      <w:divBdr>
        <w:top w:val="none" w:sz="0" w:space="0" w:color="auto"/>
        <w:left w:val="none" w:sz="0" w:space="0" w:color="auto"/>
        <w:bottom w:val="none" w:sz="0" w:space="0" w:color="auto"/>
        <w:right w:val="none" w:sz="0" w:space="0" w:color="auto"/>
      </w:divBdr>
      <w:divsChild>
        <w:div w:id="2105883120">
          <w:marLeft w:val="0"/>
          <w:marRight w:val="0"/>
          <w:marTop w:val="0"/>
          <w:marBottom w:val="75"/>
          <w:divBdr>
            <w:top w:val="none" w:sz="0" w:space="0" w:color="auto"/>
            <w:left w:val="none" w:sz="0" w:space="0" w:color="auto"/>
            <w:bottom w:val="none" w:sz="0" w:space="0" w:color="auto"/>
            <w:right w:val="none" w:sz="0" w:space="0" w:color="auto"/>
          </w:divBdr>
        </w:div>
        <w:div w:id="11459727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8855233">
      <w:bodyDiv w:val="1"/>
      <w:marLeft w:val="0"/>
      <w:marRight w:val="0"/>
      <w:marTop w:val="0"/>
      <w:marBottom w:val="0"/>
      <w:divBdr>
        <w:top w:val="none" w:sz="0" w:space="0" w:color="auto"/>
        <w:left w:val="none" w:sz="0" w:space="0" w:color="auto"/>
        <w:bottom w:val="none" w:sz="0" w:space="0" w:color="auto"/>
        <w:right w:val="none" w:sz="0" w:space="0" w:color="auto"/>
      </w:divBdr>
      <w:divsChild>
        <w:div w:id="148835048">
          <w:marLeft w:val="0"/>
          <w:marRight w:val="0"/>
          <w:marTop w:val="0"/>
          <w:marBottom w:val="0"/>
          <w:divBdr>
            <w:top w:val="none" w:sz="0" w:space="0" w:color="auto"/>
            <w:left w:val="none" w:sz="0" w:space="0" w:color="auto"/>
            <w:bottom w:val="none" w:sz="0" w:space="0" w:color="auto"/>
            <w:right w:val="none" w:sz="0" w:space="0" w:color="auto"/>
          </w:divBdr>
        </w:div>
        <w:div w:id="1844389353">
          <w:marLeft w:val="0"/>
          <w:marRight w:val="0"/>
          <w:marTop w:val="300"/>
          <w:marBottom w:val="300"/>
          <w:divBdr>
            <w:top w:val="none" w:sz="0" w:space="0" w:color="auto"/>
            <w:left w:val="none" w:sz="0" w:space="0" w:color="auto"/>
            <w:bottom w:val="none" w:sz="0" w:space="0" w:color="auto"/>
            <w:right w:val="none" w:sz="0" w:space="0" w:color="auto"/>
          </w:divBdr>
        </w:div>
        <w:div w:id="1395422876">
          <w:marLeft w:val="0"/>
          <w:marRight w:val="0"/>
          <w:marTop w:val="0"/>
          <w:marBottom w:val="0"/>
          <w:divBdr>
            <w:top w:val="none" w:sz="0" w:space="0" w:color="auto"/>
            <w:left w:val="none" w:sz="0" w:space="0" w:color="auto"/>
            <w:bottom w:val="none" w:sz="0" w:space="0" w:color="auto"/>
            <w:right w:val="none" w:sz="0" w:space="0" w:color="auto"/>
          </w:divBdr>
          <w:divsChild>
            <w:div w:id="1676880894">
              <w:marLeft w:val="0"/>
              <w:marRight w:val="0"/>
              <w:marTop w:val="300"/>
              <w:marBottom w:val="450"/>
              <w:divBdr>
                <w:top w:val="none" w:sz="0" w:space="0" w:color="auto"/>
                <w:left w:val="none" w:sz="0" w:space="0" w:color="auto"/>
                <w:bottom w:val="none" w:sz="0" w:space="0" w:color="auto"/>
                <w:right w:val="none" w:sz="0" w:space="0" w:color="auto"/>
              </w:divBdr>
              <w:divsChild>
                <w:div w:id="1087917734">
                  <w:marLeft w:val="0"/>
                  <w:marRight w:val="0"/>
                  <w:marTop w:val="0"/>
                  <w:marBottom w:val="0"/>
                  <w:divBdr>
                    <w:top w:val="none" w:sz="0" w:space="0" w:color="auto"/>
                    <w:left w:val="none" w:sz="0" w:space="0" w:color="auto"/>
                    <w:bottom w:val="none" w:sz="0" w:space="0" w:color="auto"/>
                    <w:right w:val="none" w:sz="0" w:space="0" w:color="auto"/>
                  </w:divBdr>
                  <w:divsChild>
                    <w:div w:id="1189559729">
                      <w:marLeft w:val="0"/>
                      <w:marRight w:val="0"/>
                      <w:marTop w:val="0"/>
                      <w:marBottom w:val="0"/>
                      <w:divBdr>
                        <w:top w:val="none" w:sz="0" w:space="0" w:color="auto"/>
                        <w:left w:val="none" w:sz="0" w:space="0" w:color="auto"/>
                        <w:bottom w:val="none" w:sz="0" w:space="0" w:color="auto"/>
                        <w:right w:val="none" w:sz="0" w:space="0" w:color="auto"/>
                      </w:divBdr>
                      <w:divsChild>
                        <w:div w:id="2131822387">
                          <w:marLeft w:val="0"/>
                          <w:marRight w:val="0"/>
                          <w:marTop w:val="0"/>
                          <w:marBottom w:val="0"/>
                          <w:divBdr>
                            <w:top w:val="none" w:sz="0" w:space="0" w:color="auto"/>
                            <w:left w:val="none" w:sz="0" w:space="0" w:color="auto"/>
                            <w:bottom w:val="none" w:sz="0" w:space="0" w:color="auto"/>
                            <w:right w:val="none" w:sz="0" w:space="0" w:color="auto"/>
                          </w:divBdr>
                          <w:divsChild>
                            <w:div w:id="1189023151">
                              <w:marLeft w:val="0"/>
                              <w:marRight w:val="0"/>
                              <w:marTop w:val="0"/>
                              <w:marBottom w:val="0"/>
                              <w:divBdr>
                                <w:top w:val="none" w:sz="0" w:space="0" w:color="auto"/>
                                <w:left w:val="none" w:sz="0" w:space="0" w:color="auto"/>
                                <w:bottom w:val="none" w:sz="0" w:space="0" w:color="auto"/>
                                <w:right w:val="none" w:sz="0" w:space="0" w:color="auto"/>
                              </w:divBdr>
                              <w:divsChild>
                                <w:div w:id="102455501">
                                  <w:marLeft w:val="0"/>
                                  <w:marRight w:val="0"/>
                                  <w:marTop w:val="0"/>
                                  <w:marBottom w:val="0"/>
                                  <w:divBdr>
                                    <w:top w:val="none" w:sz="0" w:space="0" w:color="auto"/>
                                    <w:left w:val="none" w:sz="0" w:space="0" w:color="auto"/>
                                    <w:bottom w:val="none" w:sz="0" w:space="0" w:color="auto"/>
                                    <w:right w:val="none" w:sz="0" w:space="0" w:color="auto"/>
                                  </w:divBdr>
                                  <w:divsChild>
                                    <w:div w:id="177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593903">
          <w:marLeft w:val="0"/>
          <w:marRight w:val="0"/>
          <w:marTop w:val="0"/>
          <w:marBottom w:val="0"/>
          <w:divBdr>
            <w:top w:val="none" w:sz="0" w:space="0" w:color="auto"/>
            <w:left w:val="none" w:sz="0" w:space="0" w:color="auto"/>
            <w:bottom w:val="none" w:sz="0" w:space="0" w:color="auto"/>
            <w:right w:val="none" w:sz="0" w:space="0" w:color="auto"/>
          </w:divBdr>
        </w:div>
      </w:divsChild>
    </w:div>
    <w:div w:id="1559047314">
      <w:bodyDiv w:val="1"/>
      <w:marLeft w:val="0"/>
      <w:marRight w:val="0"/>
      <w:marTop w:val="0"/>
      <w:marBottom w:val="0"/>
      <w:divBdr>
        <w:top w:val="none" w:sz="0" w:space="0" w:color="auto"/>
        <w:left w:val="none" w:sz="0" w:space="0" w:color="auto"/>
        <w:bottom w:val="none" w:sz="0" w:space="0" w:color="auto"/>
        <w:right w:val="none" w:sz="0" w:space="0" w:color="auto"/>
      </w:divBdr>
      <w:divsChild>
        <w:div w:id="308554042">
          <w:marLeft w:val="0"/>
          <w:marRight w:val="0"/>
          <w:marTop w:val="0"/>
          <w:marBottom w:val="75"/>
          <w:divBdr>
            <w:top w:val="none" w:sz="0" w:space="0" w:color="auto"/>
            <w:left w:val="none" w:sz="0" w:space="0" w:color="auto"/>
            <w:bottom w:val="none" w:sz="0" w:space="0" w:color="auto"/>
            <w:right w:val="none" w:sz="0" w:space="0" w:color="auto"/>
          </w:divBdr>
        </w:div>
        <w:div w:id="705521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9245738">
      <w:bodyDiv w:val="1"/>
      <w:marLeft w:val="0"/>
      <w:marRight w:val="0"/>
      <w:marTop w:val="0"/>
      <w:marBottom w:val="0"/>
      <w:divBdr>
        <w:top w:val="none" w:sz="0" w:space="0" w:color="auto"/>
        <w:left w:val="none" w:sz="0" w:space="0" w:color="auto"/>
        <w:bottom w:val="none" w:sz="0" w:space="0" w:color="auto"/>
        <w:right w:val="none" w:sz="0" w:space="0" w:color="auto"/>
      </w:divBdr>
      <w:divsChild>
        <w:div w:id="1195465323">
          <w:marLeft w:val="0"/>
          <w:marRight w:val="0"/>
          <w:marTop w:val="0"/>
          <w:marBottom w:val="150"/>
          <w:divBdr>
            <w:top w:val="none" w:sz="0" w:space="0" w:color="auto"/>
            <w:left w:val="none" w:sz="0" w:space="0" w:color="auto"/>
            <w:bottom w:val="none" w:sz="0" w:space="0" w:color="auto"/>
            <w:right w:val="none" w:sz="0" w:space="0" w:color="auto"/>
          </w:divBdr>
          <w:divsChild>
            <w:div w:id="1427920436">
              <w:marLeft w:val="0"/>
              <w:marRight w:val="0"/>
              <w:marTop w:val="0"/>
              <w:marBottom w:val="0"/>
              <w:divBdr>
                <w:top w:val="none" w:sz="0" w:space="0" w:color="auto"/>
                <w:left w:val="none" w:sz="0" w:space="0" w:color="auto"/>
                <w:bottom w:val="none" w:sz="0" w:space="0" w:color="auto"/>
                <w:right w:val="none" w:sz="0" w:space="0" w:color="auto"/>
              </w:divBdr>
              <w:divsChild>
                <w:div w:id="1936209756">
                  <w:marLeft w:val="0"/>
                  <w:marRight w:val="150"/>
                  <w:marTop w:val="0"/>
                  <w:marBottom w:val="0"/>
                  <w:divBdr>
                    <w:top w:val="none" w:sz="0" w:space="0" w:color="auto"/>
                    <w:left w:val="none" w:sz="0" w:space="0" w:color="auto"/>
                    <w:bottom w:val="none" w:sz="0" w:space="0" w:color="auto"/>
                    <w:right w:val="none" w:sz="0" w:space="0" w:color="auto"/>
                  </w:divBdr>
                </w:div>
                <w:div w:id="1557887474">
                  <w:marLeft w:val="0"/>
                  <w:marRight w:val="150"/>
                  <w:marTop w:val="0"/>
                  <w:marBottom w:val="0"/>
                  <w:divBdr>
                    <w:top w:val="none" w:sz="0" w:space="0" w:color="auto"/>
                    <w:left w:val="none" w:sz="0" w:space="0" w:color="auto"/>
                    <w:bottom w:val="none" w:sz="0" w:space="0" w:color="auto"/>
                    <w:right w:val="none" w:sz="0" w:space="0" w:color="auto"/>
                  </w:divBdr>
                </w:div>
              </w:divsChild>
            </w:div>
            <w:div w:id="208685109">
              <w:marLeft w:val="0"/>
              <w:marRight w:val="0"/>
              <w:marTop w:val="0"/>
              <w:marBottom w:val="0"/>
              <w:divBdr>
                <w:top w:val="none" w:sz="0" w:space="0" w:color="auto"/>
                <w:left w:val="none" w:sz="0" w:space="0" w:color="auto"/>
                <w:bottom w:val="none" w:sz="0" w:space="0" w:color="auto"/>
                <w:right w:val="none" w:sz="0" w:space="0" w:color="auto"/>
              </w:divBdr>
              <w:divsChild>
                <w:div w:id="963728867">
                  <w:marLeft w:val="0"/>
                  <w:marRight w:val="0"/>
                  <w:marTop w:val="0"/>
                  <w:marBottom w:val="0"/>
                  <w:divBdr>
                    <w:top w:val="none" w:sz="0" w:space="0" w:color="auto"/>
                    <w:left w:val="none" w:sz="0" w:space="0" w:color="auto"/>
                    <w:bottom w:val="none" w:sz="0" w:space="0" w:color="auto"/>
                    <w:right w:val="none" w:sz="0" w:space="0" w:color="auto"/>
                  </w:divBdr>
                  <w:divsChild>
                    <w:div w:id="2081514459">
                      <w:marLeft w:val="0"/>
                      <w:marRight w:val="0"/>
                      <w:marTop w:val="0"/>
                      <w:marBottom w:val="0"/>
                      <w:divBdr>
                        <w:top w:val="none" w:sz="0" w:space="0" w:color="auto"/>
                        <w:left w:val="none" w:sz="0" w:space="0" w:color="auto"/>
                        <w:bottom w:val="none" w:sz="0" w:space="0" w:color="auto"/>
                        <w:right w:val="none" w:sz="0" w:space="0" w:color="auto"/>
                      </w:divBdr>
                      <w:divsChild>
                        <w:div w:id="826751463">
                          <w:marLeft w:val="0"/>
                          <w:marRight w:val="0"/>
                          <w:marTop w:val="0"/>
                          <w:marBottom w:val="0"/>
                          <w:divBdr>
                            <w:top w:val="none" w:sz="0" w:space="0" w:color="auto"/>
                            <w:left w:val="none" w:sz="0" w:space="0" w:color="auto"/>
                            <w:bottom w:val="none" w:sz="0" w:space="0" w:color="auto"/>
                            <w:right w:val="none" w:sz="0" w:space="0" w:color="auto"/>
                          </w:divBdr>
                        </w:div>
                      </w:divsChild>
                    </w:div>
                    <w:div w:id="1949697208">
                      <w:marLeft w:val="0"/>
                      <w:marRight w:val="135"/>
                      <w:marTop w:val="0"/>
                      <w:marBottom w:val="0"/>
                      <w:divBdr>
                        <w:top w:val="none" w:sz="0" w:space="0" w:color="auto"/>
                        <w:left w:val="none" w:sz="0" w:space="0" w:color="auto"/>
                        <w:bottom w:val="none" w:sz="0" w:space="0" w:color="auto"/>
                        <w:right w:val="none" w:sz="0" w:space="0" w:color="auto"/>
                      </w:divBdr>
                    </w:div>
                    <w:div w:id="446969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7279">
          <w:marLeft w:val="0"/>
          <w:marRight w:val="0"/>
          <w:marTop w:val="0"/>
          <w:marBottom w:val="0"/>
          <w:divBdr>
            <w:top w:val="none" w:sz="0" w:space="0" w:color="auto"/>
            <w:left w:val="none" w:sz="0" w:space="0" w:color="auto"/>
            <w:bottom w:val="none" w:sz="0" w:space="0" w:color="auto"/>
            <w:right w:val="none" w:sz="0" w:space="0" w:color="auto"/>
          </w:divBdr>
          <w:divsChild>
            <w:div w:id="1279411961">
              <w:marLeft w:val="0"/>
              <w:marRight w:val="0"/>
              <w:marTop w:val="0"/>
              <w:marBottom w:val="0"/>
              <w:divBdr>
                <w:top w:val="none" w:sz="0" w:space="0" w:color="auto"/>
                <w:left w:val="none" w:sz="0" w:space="0" w:color="auto"/>
                <w:bottom w:val="none" w:sz="0" w:space="0" w:color="auto"/>
                <w:right w:val="none" w:sz="0" w:space="0" w:color="auto"/>
              </w:divBdr>
              <w:divsChild>
                <w:div w:id="1503356327">
                  <w:marLeft w:val="0"/>
                  <w:marRight w:val="0"/>
                  <w:marTop w:val="0"/>
                  <w:marBottom w:val="0"/>
                  <w:divBdr>
                    <w:top w:val="none" w:sz="0" w:space="0" w:color="auto"/>
                    <w:left w:val="none" w:sz="0" w:space="0" w:color="auto"/>
                    <w:bottom w:val="none" w:sz="0" w:space="0" w:color="auto"/>
                    <w:right w:val="none" w:sz="0" w:space="0" w:color="auto"/>
                  </w:divBdr>
                </w:div>
              </w:divsChild>
            </w:div>
            <w:div w:id="268587215">
              <w:marLeft w:val="0"/>
              <w:marRight w:val="0"/>
              <w:marTop w:val="375"/>
              <w:marBottom w:val="0"/>
              <w:divBdr>
                <w:top w:val="none" w:sz="0" w:space="0" w:color="auto"/>
                <w:left w:val="none" w:sz="0" w:space="0" w:color="auto"/>
                <w:bottom w:val="none" w:sz="0" w:space="0" w:color="auto"/>
                <w:right w:val="none" w:sz="0" w:space="0" w:color="auto"/>
              </w:divBdr>
              <w:divsChild>
                <w:div w:id="1020551482">
                  <w:marLeft w:val="0"/>
                  <w:marRight w:val="0"/>
                  <w:marTop w:val="0"/>
                  <w:marBottom w:val="0"/>
                  <w:divBdr>
                    <w:top w:val="none" w:sz="0" w:space="0" w:color="auto"/>
                    <w:left w:val="none" w:sz="0" w:space="0" w:color="auto"/>
                    <w:bottom w:val="none" w:sz="0" w:space="0" w:color="auto"/>
                    <w:right w:val="none" w:sz="0" w:space="0" w:color="auto"/>
                  </w:divBdr>
                  <w:divsChild>
                    <w:div w:id="12969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326">
              <w:marLeft w:val="0"/>
              <w:marRight w:val="0"/>
              <w:marTop w:val="375"/>
              <w:marBottom w:val="0"/>
              <w:divBdr>
                <w:top w:val="none" w:sz="0" w:space="0" w:color="auto"/>
                <w:left w:val="none" w:sz="0" w:space="0" w:color="auto"/>
                <w:bottom w:val="none" w:sz="0" w:space="0" w:color="auto"/>
                <w:right w:val="none" w:sz="0" w:space="0" w:color="auto"/>
              </w:divBdr>
              <w:divsChild>
                <w:div w:id="765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6264">
      <w:bodyDiv w:val="1"/>
      <w:marLeft w:val="0"/>
      <w:marRight w:val="0"/>
      <w:marTop w:val="0"/>
      <w:marBottom w:val="0"/>
      <w:divBdr>
        <w:top w:val="none" w:sz="0" w:space="0" w:color="auto"/>
        <w:left w:val="none" w:sz="0" w:space="0" w:color="auto"/>
        <w:bottom w:val="none" w:sz="0" w:space="0" w:color="auto"/>
        <w:right w:val="none" w:sz="0" w:space="0" w:color="auto"/>
      </w:divBdr>
      <w:divsChild>
        <w:div w:id="1977367649">
          <w:marLeft w:val="0"/>
          <w:marRight w:val="0"/>
          <w:marTop w:val="0"/>
          <w:marBottom w:val="375"/>
          <w:divBdr>
            <w:top w:val="none" w:sz="0" w:space="0" w:color="auto"/>
            <w:left w:val="none" w:sz="0" w:space="0" w:color="auto"/>
            <w:bottom w:val="none" w:sz="0" w:space="0" w:color="auto"/>
            <w:right w:val="none" w:sz="0" w:space="0" w:color="auto"/>
          </w:divBdr>
          <w:divsChild>
            <w:div w:id="399407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9627298">
      <w:bodyDiv w:val="1"/>
      <w:marLeft w:val="0"/>
      <w:marRight w:val="0"/>
      <w:marTop w:val="0"/>
      <w:marBottom w:val="0"/>
      <w:divBdr>
        <w:top w:val="none" w:sz="0" w:space="0" w:color="auto"/>
        <w:left w:val="none" w:sz="0" w:space="0" w:color="auto"/>
        <w:bottom w:val="none" w:sz="0" w:space="0" w:color="auto"/>
        <w:right w:val="none" w:sz="0" w:space="0" w:color="auto"/>
      </w:divBdr>
      <w:divsChild>
        <w:div w:id="1312516102">
          <w:marLeft w:val="0"/>
          <w:marRight w:val="0"/>
          <w:marTop w:val="0"/>
          <w:marBottom w:val="300"/>
          <w:divBdr>
            <w:top w:val="none" w:sz="0" w:space="0" w:color="auto"/>
            <w:left w:val="none" w:sz="0" w:space="0" w:color="auto"/>
            <w:bottom w:val="none" w:sz="0" w:space="0" w:color="auto"/>
            <w:right w:val="none" w:sz="0" w:space="0" w:color="auto"/>
          </w:divBdr>
        </w:div>
      </w:divsChild>
    </w:div>
    <w:div w:id="1559823539">
      <w:bodyDiv w:val="1"/>
      <w:marLeft w:val="0"/>
      <w:marRight w:val="0"/>
      <w:marTop w:val="0"/>
      <w:marBottom w:val="0"/>
      <w:divBdr>
        <w:top w:val="none" w:sz="0" w:space="0" w:color="auto"/>
        <w:left w:val="none" w:sz="0" w:space="0" w:color="auto"/>
        <w:bottom w:val="none" w:sz="0" w:space="0" w:color="auto"/>
        <w:right w:val="none" w:sz="0" w:space="0" w:color="auto"/>
      </w:divBdr>
      <w:divsChild>
        <w:div w:id="1137407981">
          <w:marLeft w:val="0"/>
          <w:marRight w:val="0"/>
          <w:marTop w:val="0"/>
          <w:marBottom w:val="300"/>
          <w:divBdr>
            <w:top w:val="none" w:sz="0" w:space="0" w:color="auto"/>
            <w:left w:val="none" w:sz="0" w:space="0" w:color="auto"/>
            <w:bottom w:val="none" w:sz="0" w:space="0" w:color="auto"/>
            <w:right w:val="none" w:sz="0" w:space="0" w:color="auto"/>
          </w:divBdr>
        </w:div>
      </w:divsChild>
    </w:div>
    <w:div w:id="1559901571">
      <w:bodyDiv w:val="1"/>
      <w:marLeft w:val="0"/>
      <w:marRight w:val="0"/>
      <w:marTop w:val="0"/>
      <w:marBottom w:val="0"/>
      <w:divBdr>
        <w:top w:val="none" w:sz="0" w:space="0" w:color="auto"/>
        <w:left w:val="none" w:sz="0" w:space="0" w:color="auto"/>
        <w:bottom w:val="none" w:sz="0" w:space="0" w:color="auto"/>
        <w:right w:val="none" w:sz="0" w:space="0" w:color="auto"/>
      </w:divBdr>
      <w:divsChild>
        <w:div w:id="78017813">
          <w:marLeft w:val="0"/>
          <w:marRight w:val="0"/>
          <w:marTop w:val="0"/>
          <w:marBottom w:val="0"/>
          <w:divBdr>
            <w:top w:val="none" w:sz="0" w:space="0" w:color="auto"/>
            <w:left w:val="none" w:sz="0" w:space="0" w:color="auto"/>
            <w:bottom w:val="none" w:sz="0" w:space="0" w:color="auto"/>
            <w:right w:val="none" w:sz="0" w:space="0" w:color="auto"/>
          </w:divBdr>
        </w:div>
      </w:divsChild>
    </w:div>
    <w:div w:id="1560704011">
      <w:bodyDiv w:val="1"/>
      <w:marLeft w:val="0"/>
      <w:marRight w:val="0"/>
      <w:marTop w:val="0"/>
      <w:marBottom w:val="0"/>
      <w:divBdr>
        <w:top w:val="none" w:sz="0" w:space="0" w:color="auto"/>
        <w:left w:val="none" w:sz="0" w:space="0" w:color="auto"/>
        <w:bottom w:val="none" w:sz="0" w:space="0" w:color="auto"/>
        <w:right w:val="none" w:sz="0" w:space="0" w:color="auto"/>
      </w:divBdr>
      <w:divsChild>
        <w:div w:id="1357732696">
          <w:marLeft w:val="0"/>
          <w:marRight w:val="0"/>
          <w:marTop w:val="0"/>
          <w:marBottom w:val="150"/>
          <w:divBdr>
            <w:top w:val="none" w:sz="0" w:space="0" w:color="auto"/>
            <w:left w:val="none" w:sz="0" w:space="0" w:color="auto"/>
            <w:bottom w:val="none" w:sz="0" w:space="0" w:color="auto"/>
            <w:right w:val="none" w:sz="0" w:space="0" w:color="auto"/>
          </w:divBdr>
          <w:divsChild>
            <w:div w:id="1883715020">
              <w:marLeft w:val="0"/>
              <w:marRight w:val="0"/>
              <w:marTop w:val="0"/>
              <w:marBottom w:val="0"/>
              <w:divBdr>
                <w:top w:val="none" w:sz="0" w:space="0" w:color="auto"/>
                <w:left w:val="none" w:sz="0" w:space="0" w:color="auto"/>
                <w:bottom w:val="none" w:sz="0" w:space="0" w:color="auto"/>
                <w:right w:val="none" w:sz="0" w:space="0" w:color="auto"/>
              </w:divBdr>
              <w:divsChild>
                <w:div w:id="302270831">
                  <w:marLeft w:val="0"/>
                  <w:marRight w:val="150"/>
                  <w:marTop w:val="0"/>
                  <w:marBottom w:val="0"/>
                  <w:divBdr>
                    <w:top w:val="none" w:sz="0" w:space="0" w:color="auto"/>
                    <w:left w:val="none" w:sz="0" w:space="0" w:color="auto"/>
                    <w:bottom w:val="none" w:sz="0" w:space="0" w:color="auto"/>
                    <w:right w:val="none" w:sz="0" w:space="0" w:color="auto"/>
                  </w:divBdr>
                </w:div>
                <w:div w:id="955449817">
                  <w:marLeft w:val="0"/>
                  <w:marRight w:val="150"/>
                  <w:marTop w:val="0"/>
                  <w:marBottom w:val="0"/>
                  <w:divBdr>
                    <w:top w:val="none" w:sz="0" w:space="0" w:color="auto"/>
                    <w:left w:val="none" w:sz="0" w:space="0" w:color="auto"/>
                    <w:bottom w:val="none" w:sz="0" w:space="0" w:color="auto"/>
                    <w:right w:val="none" w:sz="0" w:space="0" w:color="auto"/>
                  </w:divBdr>
                </w:div>
              </w:divsChild>
            </w:div>
            <w:div w:id="738213768">
              <w:marLeft w:val="0"/>
              <w:marRight w:val="0"/>
              <w:marTop w:val="0"/>
              <w:marBottom w:val="0"/>
              <w:divBdr>
                <w:top w:val="none" w:sz="0" w:space="0" w:color="auto"/>
                <w:left w:val="none" w:sz="0" w:space="0" w:color="auto"/>
                <w:bottom w:val="none" w:sz="0" w:space="0" w:color="auto"/>
                <w:right w:val="none" w:sz="0" w:space="0" w:color="auto"/>
              </w:divBdr>
              <w:divsChild>
                <w:div w:id="1267930054">
                  <w:marLeft w:val="0"/>
                  <w:marRight w:val="0"/>
                  <w:marTop w:val="0"/>
                  <w:marBottom w:val="0"/>
                  <w:divBdr>
                    <w:top w:val="none" w:sz="0" w:space="0" w:color="auto"/>
                    <w:left w:val="none" w:sz="0" w:space="0" w:color="auto"/>
                    <w:bottom w:val="none" w:sz="0" w:space="0" w:color="auto"/>
                    <w:right w:val="none" w:sz="0" w:space="0" w:color="auto"/>
                  </w:divBdr>
                  <w:divsChild>
                    <w:div w:id="1143349553">
                      <w:marLeft w:val="0"/>
                      <w:marRight w:val="0"/>
                      <w:marTop w:val="0"/>
                      <w:marBottom w:val="0"/>
                      <w:divBdr>
                        <w:top w:val="none" w:sz="0" w:space="0" w:color="auto"/>
                        <w:left w:val="none" w:sz="0" w:space="0" w:color="auto"/>
                        <w:bottom w:val="none" w:sz="0" w:space="0" w:color="auto"/>
                        <w:right w:val="none" w:sz="0" w:space="0" w:color="auto"/>
                      </w:divBdr>
                      <w:divsChild>
                        <w:div w:id="1740328860">
                          <w:marLeft w:val="0"/>
                          <w:marRight w:val="0"/>
                          <w:marTop w:val="0"/>
                          <w:marBottom w:val="0"/>
                          <w:divBdr>
                            <w:top w:val="none" w:sz="0" w:space="0" w:color="auto"/>
                            <w:left w:val="none" w:sz="0" w:space="0" w:color="auto"/>
                            <w:bottom w:val="none" w:sz="0" w:space="0" w:color="auto"/>
                            <w:right w:val="none" w:sz="0" w:space="0" w:color="auto"/>
                          </w:divBdr>
                        </w:div>
                      </w:divsChild>
                    </w:div>
                    <w:div w:id="1763067314">
                      <w:marLeft w:val="0"/>
                      <w:marRight w:val="135"/>
                      <w:marTop w:val="0"/>
                      <w:marBottom w:val="0"/>
                      <w:divBdr>
                        <w:top w:val="none" w:sz="0" w:space="0" w:color="auto"/>
                        <w:left w:val="none" w:sz="0" w:space="0" w:color="auto"/>
                        <w:bottom w:val="none" w:sz="0" w:space="0" w:color="auto"/>
                        <w:right w:val="none" w:sz="0" w:space="0" w:color="auto"/>
                      </w:divBdr>
                    </w:div>
                    <w:div w:id="14516262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20276">
          <w:marLeft w:val="0"/>
          <w:marRight w:val="0"/>
          <w:marTop w:val="0"/>
          <w:marBottom w:val="0"/>
          <w:divBdr>
            <w:top w:val="none" w:sz="0" w:space="0" w:color="auto"/>
            <w:left w:val="none" w:sz="0" w:space="0" w:color="auto"/>
            <w:bottom w:val="none" w:sz="0" w:space="0" w:color="auto"/>
            <w:right w:val="none" w:sz="0" w:space="0" w:color="auto"/>
          </w:divBdr>
          <w:divsChild>
            <w:div w:id="1311517056">
              <w:marLeft w:val="0"/>
              <w:marRight w:val="0"/>
              <w:marTop w:val="0"/>
              <w:marBottom w:val="0"/>
              <w:divBdr>
                <w:top w:val="none" w:sz="0" w:space="0" w:color="auto"/>
                <w:left w:val="none" w:sz="0" w:space="0" w:color="auto"/>
                <w:bottom w:val="none" w:sz="0" w:space="0" w:color="auto"/>
                <w:right w:val="none" w:sz="0" w:space="0" w:color="auto"/>
              </w:divBdr>
              <w:divsChild>
                <w:div w:id="1398938835">
                  <w:marLeft w:val="0"/>
                  <w:marRight w:val="0"/>
                  <w:marTop w:val="0"/>
                  <w:marBottom w:val="0"/>
                  <w:divBdr>
                    <w:top w:val="none" w:sz="0" w:space="0" w:color="auto"/>
                    <w:left w:val="none" w:sz="0" w:space="0" w:color="auto"/>
                    <w:bottom w:val="none" w:sz="0" w:space="0" w:color="auto"/>
                    <w:right w:val="none" w:sz="0" w:space="0" w:color="auto"/>
                  </w:divBdr>
                </w:div>
              </w:divsChild>
            </w:div>
            <w:div w:id="1520965861">
              <w:marLeft w:val="0"/>
              <w:marRight w:val="0"/>
              <w:marTop w:val="225"/>
              <w:marBottom w:val="0"/>
              <w:divBdr>
                <w:top w:val="none" w:sz="0" w:space="0" w:color="auto"/>
                <w:left w:val="none" w:sz="0" w:space="0" w:color="auto"/>
                <w:bottom w:val="none" w:sz="0" w:space="0" w:color="auto"/>
                <w:right w:val="none" w:sz="0" w:space="0" w:color="auto"/>
              </w:divBdr>
              <w:divsChild>
                <w:div w:id="490171499">
                  <w:marLeft w:val="0"/>
                  <w:marRight w:val="0"/>
                  <w:marTop w:val="0"/>
                  <w:marBottom w:val="0"/>
                  <w:divBdr>
                    <w:top w:val="none" w:sz="0" w:space="0" w:color="auto"/>
                    <w:left w:val="none" w:sz="0" w:space="0" w:color="auto"/>
                    <w:bottom w:val="none" w:sz="0" w:space="0" w:color="auto"/>
                    <w:right w:val="none" w:sz="0" w:space="0" w:color="auto"/>
                  </w:divBdr>
                </w:div>
              </w:divsChild>
            </w:div>
            <w:div w:id="1563059968">
              <w:marLeft w:val="0"/>
              <w:marRight w:val="0"/>
              <w:marTop w:val="375"/>
              <w:marBottom w:val="0"/>
              <w:divBdr>
                <w:top w:val="none" w:sz="0" w:space="0" w:color="auto"/>
                <w:left w:val="none" w:sz="0" w:space="0" w:color="auto"/>
                <w:bottom w:val="none" w:sz="0" w:space="0" w:color="auto"/>
                <w:right w:val="none" w:sz="0" w:space="0" w:color="auto"/>
              </w:divBdr>
              <w:divsChild>
                <w:div w:id="1966540649">
                  <w:marLeft w:val="0"/>
                  <w:marRight w:val="0"/>
                  <w:marTop w:val="0"/>
                  <w:marBottom w:val="0"/>
                  <w:divBdr>
                    <w:top w:val="none" w:sz="0" w:space="0" w:color="auto"/>
                    <w:left w:val="none" w:sz="0" w:space="0" w:color="auto"/>
                    <w:bottom w:val="none" w:sz="0" w:space="0" w:color="auto"/>
                    <w:right w:val="none" w:sz="0" w:space="0" w:color="auto"/>
                  </w:divBdr>
                  <w:divsChild>
                    <w:div w:id="201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78">
              <w:marLeft w:val="0"/>
              <w:marRight w:val="0"/>
              <w:marTop w:val="375"/>
              <w:marBottom w:val="0"/>
              <w:divBdr>
                <w:top w:val="none" w:sz="0" w:space="0" w:color="auto"/>
                <w:left w:val="none" w:sz="0" w:space="0" w:color="auto"/>
                <w:bottom w:val="none" w:sz="0" w:space="0" w:color="auto"/>
                <w:right w:val="none" w:sz="0" w:space="0" w:color="auto"/>
              </w:divBdr>
              <w:divsChild>
                <w:div w:id="223295986">
                  <w:marLeft w:val="0"/>
                  <w:marRight w:val="0"/>
                  <w:marTop w:val="0"/>
                  <w:marBottom w:val="0"/>
                  <w:divBdr>
                    <w:top w:val="none" w:sz="0" w:space="0" w:color="auto"/>
                    <w:left w:val="none" w:sz="0" w:space="0" w:color="auto"/>
                    <w:bottom w:val="none" w:sz="0" w:space="0" w:color="auto"/>
                    <w:right w:val="none" w:sz="0" w:space="0" w:color="auto"/>
                  </w:divBdr>
                </w:div>
              </w:divsChild>
            </w:div>
            <w:div w:id="1034304060">
              <w:marLeft w:val="0"/>
              <w:marRight w:val="0"/>
              <w:marTop w:val="375"/>
              <w:marBottom w:val="0"/>
              <w:divBdr>
                <w:top w:val="none" w:sz="0" w:space="0" w:color="auto"/>
                <w:left w:val="none" w:sz="0" w:space="0" w:color="auto"/>
                <w:bottom w:val="none" w:sz="0" w:space="0" w:color="auto"/>
                <w:right w:val="none" w:sz="0" w:space="0" w:color="auto"/>
              </w:divBdr>
              <w:divsChild>
                <w:div w:id="263146593">
                  <w:marLeft w:val="0"/>
                  <w:marRight w:val="0"/>
                  <w:marTop w:val="0"/>
                  <w:marBottom w:val="0"/>
                  <w:divBdr>
                    <w:top w:val="none" w:sz="0" w:space="0" w:color="auto"/>
                    <w:left w:val="none" w:sz="0" w:space="0" w:color="auto"/>
                    <w:bottom w:val="none" w:sz="0" w:space="0" w:color="auto"/>
                    <w:right w:val="none" w:sz="0" w:space="0" w:color="auto"/>
                  </w:divBdr>
                  <w:divsChild>
                    <w:div w:id="764963258">
                      <w:marLeft w:val="0"/>
                      <w:marRight w:val="0"/>
                      <w:marTop w:val="0"/>
                      <w:marBottom w:val="0"/>
                      <w:divBdr>
                        <w:top w:val="none" w:sz="0" w:space="0" w:color="auto"/>
                        <w:left w:val="none" w:sz="0" w:space="0" w:color="auto"/>
                        <w:bottom w:val="none" w:sz="0" w:space="0" w:color="auto"/>
                        <w:right w:val="none" w:sz="0" w:space="0" w:color="auto"/>
                      </w:divBdr>
                    </w:div>
                    <w:div w:id="727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165">
              <w:marLeft w:val="0"/>
              <w:marRight w:val="0"/>
              <w:marTop w:val="375"/>
              <w:marBottom w:val="0"/>
              <w:divBdr>
                <w:top w:val="none" w:sz="0" w:space="0" w:color="auto"/>
                <w:left w:val="none" w:sz="0" w:space="0" w:color="auto"/>
                <w:bottom w:val="none" w:sz="0" w:space="0" w:color="auto"/>
                <w:right w:val="none" w:sz="0" w:space="0" w:color="auto"/>
              </w:divBdr>
              <w:divsChild>
                <w:div w:id="655377203">
                  <w:marLeft w:val="0"/>
                  <w:marRight w:val="0"/>
                  <w:marTop w:val="0"/>
                  <w:marBottom w:val="0"/>
                  <w:divBdr>
                    <w:top w:val="none" w:sz="0" w:space="0" w:color="auto"/>
                    <w:left w:val="none" w:sz="0" w:space="0" w:color="auto"/>
                    <w:bottom w:val="none" w:sz="0" w:space="0" w:color="auto"/>
                    <w:right w:val="none" w:sz="0" w:space="0" w:color="auto"/>
                  </w:divBdr>
                </w:div>
              </w:divsChild>
            </w:div>
            <w:div w:id="1711999705">
              <w:marLeft w:val="0"/>
              <w:marRight w:val="0"/>
              <w:marTop w:val="225"/>
              <w:marBottom w:val="0"/>
              <w:divBdr>
                <w:top w:val="none" w:sz="0" w:space="0" w:color="auto"/>
                <w:left w:val="none" w:sz="0" w:space="0" w:color="auto"/>
                <w:bottom w:val="none" w:sz="0" w:space="0" w:color="auto"/>
                <w:right w:val="none" w:sz="0" w:space="0" w:color="auto"/>
              </w:divBdr>
              <w:divsChild>
                <w:div w:id="1020622759">
                  <w:marLeft w:val="0"/>
                  <w:marRight w:val="0"/>
                  <w:marTop w:val="0"/>
                  <w:marBottom w:val="0"/>
                  <w:divBdr>
                    <w:top w:val="none" w:sz="0" w:space="0" w:color="auto"/>
                    <w:left w:val="none" w:sz="0" w:space="0" w:color="auto"/>
                    <w:bottom w:val="none" w:sz="0" w:space="0" w:color="auto"/>
                    <w:right w:val="none" w:sz="0" w:space="0" w:color="auto"/>
                  </w:divBdr>
                </w:div>
              </w:divsChild>
            </w:div>
            <w:div w:id="1601912814">
              <w:marLeft w:val="0"/>
              <w:marRight w:val="0"/>
              <w:marTop w:val="375"/>
              <w:marBottom w:val="0"/>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sChild>
                    <w:div w:id="76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01">
              <w:marLeft w:val="0"/>
              <w:marRight w:val="0"/>
              <w:marTop w:val="375"/>
              <w:marBottom w:val="0"/>
              <w:divBdr>
                <w:top w:val="none" w:sz="0" w:space="0" w:color="auto"/>
                <w:left w:val="none" w:sz="0" w:space="0" w:color="auto"/>
                <w:bottom w:val="none" w:sz="0" w:space="0" w:color="auto"/>
                <w:right w:val="none" w:sz="0" w:space="0" w:color="auto"/>
              </w:divBdr>
              <w:divsChild>
                <w:div w:id="789393674">
                  <w:marLeft w:val="0"/>
                  <w:marRight w:val="0"/>
                  <w:marTop w:val="0"/>
                  <w:marBottom w:val="0"/>
                  <w:divBdr>
                    <w:top w:val="none" w:sz="0" w:space="0" w:color="auto"/>
                    <w:left w:val="none" w:sz="0" w:space="0" w:color="auto"/>
                    <w:bottom w:val="none" w:sz="0" w:space="0" w:color="auto"/>
                    <w:right w:val="none" w:sz="0" w:space="0" w:color="auto"/>
                  </w:divBdr>
                </w:div>
              </w:divsChild>
            </w:div>
            <w:div w:id="1561020467">
              <w:marLeft w:val="0"/>
              <w:marRight w:val="0"/>
              <w:marTop w:val="225"/>
              <w:marBottom w:val="0"/>
              <w:divBdr>
                <w:top w:val="none" w:sz="0" w:space="0" w:color="auto"/>
                <w:left w:val="none" w:sz="0" w:space="0" w:color="auto"/>
                <w:bottom w:val="none" w:sz="0" w:space="0" w:color="auto"/>
                <w:right w:val="none" w:sz="0" w:space="0" w:color="auto"/>
              </w:divBdr>
              <w:divsChild>
                <w:div w:id="1290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42108">
      <w:bodyDiv w:val="1"/>
      <w:marLeft w:val="0"/>
      <w:marRight w:val="0"/>
      <w:marTop w:val="0"/>
      <w:marBottom w:val="0"/>
      <w:divBdr>
        <w:top w:val="none" w:sz="0" w:space="0" w:color="auto"/>
        <w:left w:val="none" w:sz="0" w:space="0" w:color="auto"/>
        <w:bottom w:val="none" w:sz="0" w:space="0" w:color="auto"/>
        <w:right w:val="none" w:sz="0" w:space="0" w:color="auto"/>
      </w:divBdr>
      <w:divsChild>
        <w:div w:id="311449692">
          <w:marLeft w:val="0"/>
          <w:marRight w:val="0"/>
          <w:marTop w:val="0"/>
          <w:marBottom w:val="0"/>
          <w:divBdr>
            <w:top w:val="none" w:sz="0" w:space="0" w:color="auto"/>
            <w:left w:val="none" w:sz="0" w:space="0" w:color="auto"/>
            <w:bottom w:val="none" w:sz="0" w:space="0" w:color="auto"/>
            <w:right w:val="none" w:sz="0" w:space="0" w:color="auto"/>
          </w:divBdr>
        </w:div>
      </w:divsChild>
    </w:div>
    <w:div w:id="1561749437">
      <w:bodyDiv w:val="1"/>
      <w:marLeft w:val="0"/>
      <w:marRight w:val="0"/>
      <w:marTop w:val="0"/>
      <w:marBottom w:val="0"/>
      <w:divBdr>
        <w:top w:val="none" w:sz="0" w:space="0" w:color="auto"/>
        <w:left w:val="none" w:sz="0" w:space="0" w:color="auto"/>
        <w:bottom w:val="none" w:sz="0" w:space="0" w:color="auto"/>
        <w:right w:val="none" w:sz="0" w:space="0" w:color="auto"/>
      </w:divBdr>
      <w:divsChild>
        <w:div w:id="433524696">
          <w:marLeft w:val="0"/>
          <w:marRight w:val="0"/>
          <w:marTop w:val="0"/>
          <w:marBottom w:val="0"/>
          <w:divBdr>
            <w:top w:val="none" w:sz="0" w:space="0" w:color="auto"/>
            <w:left w:val="none" w:sz="0" w:space="0" w:color="auto"/>
            <w:bottom w:val="none" w:sz="0" w:space="0" w:color="auto"/>
            <w:right w:val="none" w:sz="0" w:space="0" w:color="auto"/>
          </w:divBdr>
        </w:div>
        <w:div w:id="1460225944">
          <w:marLeft w:val="0"/>
          <w:marRight w:val="0"/>
          <w:marTop w:val="300"/>
          <w:marBottom w:val="300"/>
          <w:divBdr>
            <w:top w:val="none" w:sz="0" w:space="0" w:color="auto"/>
            <w:left w:val="none" w:sz="0" w:space="0" w:color="auto"/>
            <w:bottom w:val="none" w:sz="0" w:space="0" w:color="auto"/>
            <w:right w:val="none" w:sz="0" w:space="0" w:color="auto"/>
          </w:divBdr>
        </w:div>
        <w:div w:id="2124381009">
          <w:marLeft w:val="0"/>
          <w:marRight w:val="0"/>
          <w:marTop w:val="0"/>
          <w:marBottom w:val="0"/>
          <w:divBdr>
            <w:top w:val="none" w:sz="0" w:space="0" w:color="auto"/>
            <w:left w:val="none" w:sz="0" w:space="0" w:color="auto"/>
            <w:bottom w:val="none" w:sz="0" w:space="0" w:color="auto"/>
            <w:right w:val="none" w:sz="0" w:space="0" w:color="auto"/>
          </w:divBdr>
          <w:divsChild>
            <w:div w:id="257756671">
              <w:marLeft w:val="0"/>
              <w:marRight w:val="0"/>
              <w:marTop w:val="300"/>
              <w:marBottom w:val="450"/>
              <w:divBdr>
                <w:top w:val="none" w:sz="0" w:space="0" w:color="auto"/>
                <w:left w:val="none" w:sz="0" w:space="0" w:color="auto"/>
                <w:bottom w:val="none" w:sz="0" w:space="0" w:color="auto"/>
                <w:right w:val="none" w:sz="0" w:space="0" w:color="auto"/>
              </w:divBdr>
              <w:divsChild>
                <w:div w:id="2062630907">
                  <w:marLeft w:val="0"/>
                  <w:marRight w:val="0"/>
                  <w:marTop w:val="0"/>
                  <w:marBottom w:val="0"/>
                  <w:divBdr>
                    <w:top w:val="none" w:sz="0" w:space="0" w:color="auto"/>
                    <w:left w:val="none" w:sz="0" w:space="0" w:color="auto"/>
                    <w:bottom w:val="none" w:sz="0" w:space="0" w:color="auto"/>
                    <w:right w:val="none" w:sz="0" w:space="0" w:color="auto"/>
                  </w:divBdr>
                  <w:divsChild>
                    <w:div w:id="119033201">
                      <w:marLeft w:val="0"/>
                      <w:marRight w:val="0"/>
                      <w:marTop w:val="0"/>
                      <w:marBottom w:val="0"/>
                      <w:divBdr>
                        <w:top w:val="none" w:sz="0" w:space="0" w:color="auto"/>
                        <w:left w:val="none" w:sz="0" w:space="0" w:color="auto"/>
                        <w:bottom w:val="none" w:sz="0" w:space="0" w:color="auto"/>
                        <w:right w:val="none" w:sz="0" w:space="0" w:color="auto"/>
                      </w:divBdr>
                      <w:divsChild>
                        <w:div w:id="629819894">
                          <w:marLeft w:val="0"/>
                          <w:marRight w:val="0"/>
                          <w:marTop w:val="0"/>
                          <w:marBottom w:val="0"/>
                          <w:divBdr>
                            <w:top w:val="none" w:sz="0" w:space="0" w:color="auto"/>
                            <w:left w:val="none" w:sz="0" w:space="0" w:color="auto"/>
                            <w:bottom w:val="none" w:sz="0" w:space="0" w:color="auto"/>
                            <w:right w:val="none" w:sz="0" w:space="0" w:color="auto"/>
                          </w:divBdr>
                          <w:divsChild>
                            <w:div w:id="1604343461">
                              <w:marLeft w:val="0"/>
                              <w:marRight w:val="0"/>
                              <w:marTop w:val="0"/>
                              <w:marBottom w:val="0"/>
                              <w:divBdr>
                                <w:top w:val="none" w:sz="0" w:space="0" w:color="auto"/>
                                <w:left w:val="none" w:sz="0" w:space="0" w:color="auto"/>
                                <w:bottom w:val="none" w:sz="0" w:space="0" w:color="auto"/>
                                <w:right w:val="none" w:sz="0" w:space="0" w:color="auto"/>
                              </w:divBdr>
                              <w:divsChild>
                                <w:div w:id="1552423226">
                                  <w:marLeft w:val="0"/>
                                  <w:marRight w:val="0"/>
                                  <w:marTop w:val="0"/>
                                  <w:marBottom w:val="0"/>
                                  <w:divBdr>
                                    <w:top w:val="none" w:sz="0" w:space="0" w:color="auto"/>
                                    <w:left w:val="none" w:sz="0" w:space="0" w:color="auto"/>
                                    <w:bottom w:val="none" w:sz="0" w:space="0" w:color="auto"/>
                                    <w:right w:val="none" w:sz="0" w:space="0" w:color="auto"/>
                                  </w:divBdr>
                                  <w:divsChild>
                                    <w:div w:id="5537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509290">
          <w:marLeft w:val="0"/>
          <w:marRight w:val="0"/>
          <w:marTop w:val="0"/>
          <w:marBottom w:val="0"/>
          <w:divBdr>
            <w:top w:val="none" w:sz="0" w:space="0" w:color="auto"/>
            <w:left w:val="none" w:sz="0" w:space="0" w:color="auto"/>
            <w:bottom w:val="none" w:sz="0" w:space="0" w:color="auto"/>
            <w:right w:val="none" w:sz="0" w:space="0" w:color="auto"/>
          </w:divBdr>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63716900">
      <w:bodyDiv w:val="1"/>
      <w:marLeft w:val="0"/>
      <w:marRight w:val="0"/>
      <w:marTop w:val="0"/>
      <w:marBottom w:val="0"/>
      <w:divBdr>
        <w:top w:val="none" w:sz="0" w:space="0" w:color="auto"/>
        <w:left w:val="none" w:sz="0" w:space="0" w:color="auto"/>
        <w:bottom w:val="none" w:sz="0" w:space="0" w:color="auto"/>
        <w:right w:val="none" w:sz="0" w:space="0" w:color="auto"/>
      </w:divBdr>
      <w:divsChild>
        <w:div w:id="12191218">
          <w:marLeft w:val="0"/>
          <w:marRight w:val="0"/>
          <w:marTop w:val="0"/>
          <w:marBottom w:val="150"/>
          <w:divBdr>
            <w:top w:val="none" w:sz="0" w:space="0" w:color="auto"/>
            <w:left w:val="none" w:sz="0" w:space="0" w:color="auto"/>
            <w:bottom w:val="none" w:sz="0" w:space="0" w:color="auto"/>
            <w:right w:val="none" w:sz="0" w:space="0" w:color="auto"/>
          </w:divBdr>
          <w:divsChild>
            <w:div w:id="1741751893">
              <w:marLeft w:val="0"/>
              <w:marRight w:val="0"/>
              <w:marTop w:val="0"/>
              <w:marBottom w:val="0"/>
              <w:divBdr>
                <w:top w:val="none" w:sz="0" w:space="0" w:color="auto"/>
                <w:left w:val="none" w:sz="0" w:space="0" w:color="auto"/>
                <w:bottom w:val="none" w:sz="0" w:space="0" w:color="auto"/>
                <w:right w:val="none" w:sz="0" w:space="0" w:color="auto"/>
              </w:divBdr>
              <w:divsChild>
                <w:div w:id="573663116">
                  <w:marLeft w:val="0"/>
                  <w:marRight w:val="150"/>
                  <w:marTop w:val="0"/>
                  <w:marBottom w:val="0"/>
                  <w:divBdr>
                    <w:top w:val="none" w:sz="0" w:space="0" w:color="auto"/>
                    <w:left w:val="none" w:sz="0" w:space="0" w:color="auto"/>
                    <w:bottom w:val="none" w:sz="0" w:space="0" w:color="auto"/>
                    <w:right w:val="none" w:sz="0" w:space="0" w:color="auto"/>
                  </w:divBdr>
                </w:div>
                <w:div w:id="2049798638">
                  <w:marLeft w:val="0"/>
                  <w:marRight w:val="150"/>
                  <w:marTop w:val="0"/>
                  <w:marBottom w:val="0"/>
                  <w:divBdr>
                    <w:top w:val="none" w:sz="0" w:space="0" w:color="auto"/>
                    <w:left w:val="none" w:sz="0" w:space="0" w:color="auto"/>
                    <w:bottom w:val="none" w:sz="0" w:space="0" w:color="auto"/>
                    <w:right w:val="none" w:sz="0" w:space="0" w:color="auto"/>
                  </w:divBdr>
                </w:div>
              </w:divsChild>
            </w:div>
            <w:div w:id="1487161956">
              <w:marLeft w:val="0"/>
              <w:marRight w:val="0"/>
              <w:marTop w:val="0"/>
              <w:marBottom w:val="0"/>
              <w:divBdr>
                <w:top w:val="none" w:sz="0" w:space="0" w:color="auto"/>
                <w:left w:val="none" w:sz="0" w:space="0" w:color="auto"/>
                <w:bottom w:val="none" w:sz="0" w:space="0" w:color="auto"/>
                <w:right w:val="none" w:sz="0" w:space="0" w:color="auto"/>
              </w:divBdr>
              <w:divsChild>
                <w:div w:id="799883844">
                  <w:marLeft w:val="0"/>
                  <w:marRight w:val="0"/>
                  <w:marTop w:val="0"/>
                  <w:marBottom w:val="0"/>
                  <w:divBdr>
                    <w:top w:val="none" w:sz="0" w:space="0" w:color="auto"/>
                    <w:left w:val="none" w:sz="0" w:space="0" w:color="auto"/>
                    <w:bottom w:val="none" w:sz="0" w:space="0" w:color="auto"/>
                    <w:right w:val="none" w:sz="0" w:space="0" w:color="auto"/>
                  </w:divBdr>
                  <w:divsChild>
                    <w:div w:id="1535536661">
                      <w:marLeft w:val="0"/>
                      <w:marRight w:val="0"/>
                      <w:marTop w:val="0"/>
                      <w:marBottom w:val="0"/>
                      <w:divBdr>
                        <w:top w:val="none" w:sz="0" w:space="0" w:color="auto"/>
                        <w:left w:val="none" w:sz="0" w:space="0" w:color="auto"/>
                        <w:bottom w:val="none" w:sz="0" w:space="0" w:color="auto"/>
                        <w:right w:val="none" w:sz="0" w:space="0" w:color="auto"/>
                      </w:divBdr>
                      <w:divsChild>
                        <w:div w:id="66734107">
                          <w:marLeft w:val="0"/>
                          <w:marRight w:val="0"/>
                          <w:marTop w:val="0"/>
                          <w:marBottom w:val="0"/>
                          <w:divBdr>
                            <w:top w:val="none" w:sz="0" w:space="0" w:color="auto"/>
                            <w:left w:val="none" w:sz="0" w:space="0" w:color="auto"/>
                            <w:bottom w:val="none" w:sz="0" w:space="0" w:color="auto"/>
                            <w:right w:val="none" w:sz="0" w:space="0" w:color="auto"/>
                          </w:divBdr>
                        </w:div>
                      </w:divsChild>
                    </w:div>
                    <w:div w:id="1355378042">
                      <w:marLeft w:val="0"/>
                      <w:marRight w:val="135"/>
                      <w:marTop w:val="0"/>
                      <w:marBottom w:val="0"/>
                      <w:divBdr>
                        <w:top w:val="none" w:sz="0" w:space="0" w:color="auto"/>
                        <w:left w:val="none" w:sz="0" w:space="0" w:color="auto"/>
                        <w:bottom w:val="none" w:sz="0" w:space="0" w:color="auto"/>
                        <w:right w:val="none" w:sz="0" w:space="0" w:color="auto"/>
                      </w:divBdr>
                    </w:div>
                    <w:div w:id="4660446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3051">
          <w:marLeft w:val="0"/>
          <w:marRight w:val="0"/>
          <w:marTop w:val="0"/>
          <w:marBottom w:val="0"/>
          <w:divBdr>
            <w:top w:val="none" w:sz="0" w:space="0" w:color="auto"/>
            <w:left w:val="none" w:sz="0" w:space="0" w:color="auto"/>
            <w:bottom w:val="none" w:sz="0" w:space="0" w:color="auto"/>
            <w:right w:val="none" w:sz="0" w:space="0" w:color="auto"/>
          </w:divBdr>
          <w:divsChild>
            <w:div w:id="1411461951">
              <w:marLeft w:val="0"/>
              <w:marRight w:val="0"/>
              <w:marTop w:val="0"/>
              <w:marBottom w:val="0"/>
              <w:divBdr>
                <w:top w:val="none" w:sz="0" w:space="0" w:color="auto"/>
                <w:left w:val="none" w:sz="0" w:space="0" w:color="auto"/>
                <w:bottom w:val="none" w:sz="0" w:space="0" w:color="auto"/>
                <w:right w:val="none" w:sz="0" w:space="0" w:color="auto"/>
              </w:divBdr>
              <w:divsChild>
                <w:div w:id="567347753">
                  <w:marLeft w:val="0"/>
                  <w:marRight w:val="0"/>
                  <w:marTop w:val="0"/>
                  <w:marBottom w:val="0"/>
                  <w:divBdr>
                    <w:top w:val="none" w:sz="0" w:space="0" w:color="auto"/>
                    <w:left w:val="none" w:sz="0" w:space="0" w:color="auto"/>
                    <w:bottom w:val="none" w:sz="0" w:space="0" w:color="auto"/>
                    <w:right w:val="none" w:sz="0" w:space="0" w:color="auto"/>
                  </w:divBdr>
                </w:div>
              </w:divsChild>
            </w:div>
            <w:div w:id="1358119457">
              <w:marLeft w:val="0"/>
              <w:marRight w:val="0"/>
              <w:marTop w:val="225"/>
              <w:marBottom w:val="0"/>
              <w:divBdr>
                <w:top w:val="none" w:sz="0" w:space="0" w:color="auto"/>
                <w:left w:val="none" w:sz="0" w:space="0" w:color="auto"/>
                <w:bottom w:val="none" w:sz="0" w:space="0" w:color="auto"/>
                <w:right w:val="none" w:sz="0" w:space="0" w:color="auto"/>
              </w:divBdr>
              <w:divsChild>
                <w:div w:id="547302478">
                  <w:marLeft w:val="0"/>
                  <w:marRight w:val="0"/>
                  <w:marTop w:val="0"/>
                  <w:marBottom w:val="0"/>
                  <w:divBdr>
                    <w:top w:val="none" w:sz="0" w:space="0" w:color="auto"/>
                    <w:left w:val="none" w:sz="0" w:space="0" w:color="auto"/>
                    <w:bottom w:val="none" w:sz="0" w:space="0" w:color="auto"/>
                    <w:right w:val="none" w:sz="0" w:space="0" w:color="auto"/>
                  </w:divBdr>
                </w:div>
              </w:divsChild>
            </w:div>
            <w:div w:id="1363824022">
              <w:marLeft w:val="0"/>
              <w:marRight w:val="0"/>
              <w:marTop w:val="225"/>
              <w:marBottom w:val="0"/>
              <w:divBdr>
                <w:top w:val="none" w:sz="0" w:space="0" w:color="auto"/>
                <w:left w:val="none" w:sz="0" w:space="0" w:color="auto"/>
                <w:bottom w:val="none" w:sz="0" w:space="0" w:color="auto"/>
                <w:right w:val="none" w:sz="0" w:space="0" w:color="auto"/>
              </w:divBdr>
              <w:divsChild>
                <w:div w:id="269748146">
                  <w:marLeft w:val="0"/>
                  <w:marRight w:val="0"/>
                  <w:marTop w:val="0"/>
                  <w:marBottom w:val="0"/>
                  <w:divBdr>
                    <w:top w:val="none" w:sz="0" w:space="0" w:color="auto"/>
                    <w:left w:val="none" w:sz="0" w:space="0" w:color="auto"/>
                    <w:bottom w:val="none" w:sz="0" w:space="0" w:color="auto"/>
                    <w:right w:val="none" w:sz="0" w:space="0" w:color="auto"/>
                  </w:divBdr>
                </w:div>
              </w:divsChild>
            </w:div>
            <w:div w:id="1105734302">
              <w:marLeft w:val="0"/>
              <w:marRight w:val="0"/>
              <w:marTop w:val="225"/>
              <w:marBottom w:val="0"/>
              <w:divBdr>
                <w:top w:val="none" w:sz="0" w:space="0" w:color="auto"/>
                <w:left w:val="none" w:sz="0" w:space="0" w:color="auto"/>
                <w:bottom w:val="none" w:sz="0" w:space="0" w:color="auto"/>
                <w:right w:val="none" w:sz="0" w:space="0" w:color="auto"/>
              </w:divBdr>
              <w:divsChild>
                <w:div w:id="164980912">
                  <w:marLeft w:val="0"/>
                  <w:marRight w:val="0"/>
                  <w:marTop w:val="0"/>
                  <w:marBottom w:val="0"/>
                  <w:divBdr>
                    <w:top w:val="none" w:sz="0" w:space="0" w:color="auto"/>
                    <w:left w:val="none" w:sz="0" w:space="0" w:color="auto"/>
                    <w:bottom w:val="none" w:sz="0" w:space="0" w:color="auto"/>
                    <w:right w:val="none" w:sz="0" w:space="0" w:color="auto"/>
                  </w:divBdr>
                </w:div>
              </w:divsChild>
            </w:div>
            <w:div w:id="2004965094">
              <w:marLeft w:val="0"/>
              <w:marRight w:val="0"/>
              <w:marTop w:val="525"/>
              <w:marBottom w:val="0"/>
              <w:divBdr>
                <w:top w:val="none" w:sz="0" w:space="0" w:color="auto"/>
                <w:left w:val="none" w:sz="0" w:space="0" w:color="auto"/>
                <w:bottom w:val="none" w:sz="0" w:space="0" w:color="auto"/>
                <w:right w:val="none" w:sz="0" w:space="0" w:color="auto"/>
              </w:divBdr>
            </w:div>
            <w:div w:id="1218588185">
              <w:marLeft w:val="0"/>
              <w:marRight w:val="0"/>
              <w:marTop w:val="300"/>
              <w:marBottom w:val="0"/>
              <w:divBdr>
                <w:top w:val="none" w:sz="0" w:space="0" w:color="auto"/>
                <w:left w:val="none" w:sz="0" w:space="0" w:color="auto"/>
                <w:bottom w:val="none" w:sz="0" w:space="0" w:color="auto"/>
                <w:right w:val="none" w:sz="0" w:space="0" w:color="auto"/>
              </w:divBdr>
              <w:divsChild>
                <w:div w:id="1568685009">
                  <w:marLeft w:val="0"/>
                  <w:marRight w:val="0"/>
                  <w:marTop w:val="0"/>
                  <w:marBottom w:val="0"/>
                  <w:divBdr>
                    <w:top w:val="none" w:sz="0" w:space="0" w:color="auto"/>
                    <w:left w:val="none" w:sz="0" w:space="0" w:color="auto"/>
                    <w:bottom w:val="none" w:sz="0" w:space="0" w:color="auto"/>
                    <w:right w:val="none" w:sz="0" w:space="0" w:color="auto"/>
                  </w:divBdr>
                </w:div>
              </w:divsChild>
            </w:div>
            <w:div w:id="724374297">
              <w:marLeft w:val="0"/>
              <w:marRight w:val="0"/>
              <w:marTop w:val="225"/>
              <w:marBottom w:val="0"/>
              <w:divBdr>
                <w:top w:val="none" w:sz="0" w:space="0" w:color="auto"/>
                <w:left w:val="none" w:sz="0" w:space="0" w:color="auto"/>
                <w:bottom w:val="none" w:sz="0" w:space="0" w:color="auto"/>
                <w:right w:val="none" w:sz="0" w:space="0" w:color="auto"/>
              </w:divBdr>
              <w:divsChild>
                <w:div w:id="343483959">
                  <w:marLeft w:val="0"/>
                  <w:marRight w:val="0"/>
                  <w:marTop w:val="0"/>
                  <w:marBottom w:val="0"/>
                  <w:divBdr>
                    <w:top w:val="none" w:sz="0" w:space="0" w:color="auto"/>
                    <w:left w:val="none" w:sz="0" w:space="0" w:color="auto"/>
                    <w:bottom w:val="none" w:sz="0" w:space="0" w:color="auto"/>
                    <w:right w:val="none" w:sz="0" w:space="0" w:color="auto"/>
                  </w:divBdr>
                </w:div>
              </w:divsChild>
            </w:div>
            <w:div w:id="478426600">
              <w:marLeft w:val="0"/>
              <w:marRight w:val="0"/>
              <w:marTop w:val="225"/>
              <w:marBottom w:val="0"/>
              <w:divBdr>
                <w:top w:val="none" w:sz="0" w:space="0" w:color="auto"/>
                <w:left w:val="none" w:sz="0" w:space="0" w:color="auto"/>
                <w:bottom w:val="none" w:sz="0" w:space="0" w:color="auto"/>
                <w:right w:val="none" w:sz="0" w:space="0" w:color="auto"/>
              </w:divBdr>
              <w:divsChild>
                <w:div w:id="855003226">
                  <w:marLeft w:val="0"/>
                  <w:marRight w:val="0"/>
                  <w:marTop w:val="0"/>
                  <w:marBottom w:val="0"/>
                  <w:divBdr>
                    <w:top w:val="none" w:sz="0" w:space="0" w:color="auto"/>
                    <w:left w:val="none" w:sz="0" w:space="0" w:color="auto"/>
                    <w:bottom w:val="none" w:sz="0" w:space="0" w:color="auto"/>
                    <w:right w:val="none" w:sz="0" w:space="0" w:color="auto"/>
                  </w:divBdr>
                </w:div>
              </w:divsChild>
            </w:div>
            <w:div w:id="382481394">
              <w:marLeft w:val="0"/>
              <w:marRight w:val="0"/>
              <w:marTop w:val="375"/>
              <w:marBottom w:val="0"/>
              <w:divBdr>
                <w:top w:val="none" w:sz="0" w:space="0" w:color="auto"/>
                <w:left w:val="none" w:sz="0" w:space="0" w:color="auto"/>
                <w:bottom w:val="none" w:sz="0" w:space="0" w:color="auto"/>
                <w:right w:val="none" w:sz="0" w:space="0" w:color="auto"/>
              </w:divBdr>
              <w:divsChild>
                <w:div w:id="941839126">
                  <w:marLeft w:val="0"/>
                  <w:marRight w:val="0"/>
                  <w:marTop w:val="0"/>
                  <w:marBottom w:val="0"/>
                  <w:divBdr>
                    <w:top w:val="none" w:sz="0" w:space="0" w:color="auto"/>
                    <w:left w:val="none" w:sz="0" w:space="0" w:color="auto"/>
                    <w:bottom w:val="none" w:sz="0" w:space="0" w:color="auto"/>
                    <w:right w:val="none" w:sz="0" w:space="0" w:color="auto"/>
                  </w:divBdr>
                  <w:divsChild>
                    <w:div w:id="606234915">
                      <w:marLeft w:val="0"/>
                      <w:marRight w:val="0"/>
                      <w:marTop w:val="0"/>
                      <w:marBottom w:val="0"/>
                      <w:divBdr>
                        <w:top w:val="none" w:sz="0" w:space="0" w:color="auto"/>
                        <w:left w:val="none" w:sz="0" w:space="0" w:color="auto"/>
                        <w:bottom w:val="none" w:sz="0" w:space="0" w:color="auto"/>
                        <w:right w:val="none" w:sz="0" w:space="0" w:color="auto"/>
                      </w:divBdr>
                    </w:div>
                    <w:div w:id="269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3449">
              <w:marLeft w:val="0"/>
              <w:marRight w:val="0"/>
              <w:marTop w:val="375"/>
              <w:marBottom w:val="0"/>
              <w:divBdr>
                <w:top w:val="none" w:sz="0" w:space="0" w:color="auto"/>
                <w:left w:val="none" w:sz="0" w:space="0" w:color="auto"/>
                <w:bottom w:val="none" w:sz="0" w:space="0" w:color="auto"/>
                <w:right w:val="none" w:sz="0" w:space="0" w:color="auto"/>
              </w:divBdr>
              <w:divsChild>
                <w:div w:id="1477140089">
                  <w:marLeft w:val="0"/>
                  <w:marRight w:val="0"/>
                  <w:marTop w:val="0"/>
                  <w:marBottom w:val="0"/>
                  <w:divBdr>
                    <w:top w:val="none" w:sz="0" w:space="0" w:color="auto"/>
                    <w:left w:val="none" w:sz="0" w:space="0" w:color="auto"/>
                    <w:bottom w:val="none" w:sz="0" w:space="0" w:color="auto"/>
                    <w:right w:val="none" w:sz="0" w:space="0" w:color="auto"/>
                  </w:divBdr>
                </w:div>
              </w:divsChild>
            </w:div>
            <w:div w:id="1505704532">
              <w:marLeft w:val="0"/>
              <w:marRight w:val="0"/>
              <w:marTop w:val="525"/>
              <w:marBottom w:val="0"/>
              <w:divBdr>
                <w:top w:val="none" w:sz="0" w:space="0" w:color="auto"/>
                <w:left w:val="none" w:sz="0" w:space="0" w:color="auto"/>
                <w:bottom w:val="none" w:sz="0" w:space="0" w:color="auto"/>
                <w:right w:val="none" w:sz="0" w:space="0" w:color="auto"/>
              </w:divBdr>
            </w:div>
            <w:div w:id="442963273">
              <w:marLeft w:val="0"/>
              <w:marRight w:val="0"/>
              <w:marTop w:val="300"/>
              <w:marBottom w:val="0"/>
              <w:divBdr>
                <w:top w:val="none" w:sz="0" w:space="0" w:color="auto"/>
                <w:left w:val="none" w:sz="0" w:space="0" w:color="auto"/>
                <w:bottom w:val="none" w:sz="0" w:space="0" w:color="auto"/>
                <w:right w:val="none" w:sz="0" w:space="0" w:color="auto"/>
              </w:divBdr>
              <w:divsChild>
                <w:div w:id="820391600">
                  <w:marLeft w:val="0"/>
                  <w:marRight w:val="0"/>
                  <w:marTop w:val="0"/>
                  <w:marBottom w:val="0"/>
                  <w:divBdr>
                    <w:top w:val="none" w:sz="0" w:space="0" w:color="auto"/>
                    <w:left w:val="none" w:sz="0" w:space="0" w:color="auto"/>
                    <w:bottom w:val="none" w:sz="0" w:space="0" w:color="auto"/>
                    <w:right w:val="none" w:sz="0" w:space="0" w:color="auto"/>
                  </w:divBdr>
                </w:div>
              </w:divsChild>
            </w:div>
            <w:div w:id="1244216947">
              <w:marLeft w:val="0"/>
              <w:marRight w:val="0"/>
              <w:marTop w:val="225"/>
              <w:marBottom w:val="0"/>
              <w:divBdr>
                <w:top w:val="none" w:sz="0" w:space="0" w:color="auto"/>
                <w:left w:val="none" w:sz="0" w:space="0" w:color="auto"/>
                <w:bottom w:val="none" w:sz="0" w:space="0" w:color="auto"/>
                <w:right w:val="none" w:sz="0" w:space="0" w:color="auto"/>
              </w:divBdr>
              <w:divsChild>
                <w:div w:id="233779966">
                  <w:marLeft w:val="0"/>
                  <w:marRight w:val="0"/>
                  <w:marTop w:val="0"/>
                  <w:marBottom w:val="0"/>
                  <w:divBdr>
                    <w:top w:val="none" w:sz="0" w:space="0" w:color="auto"/>
                    <w:left w:val="none" w:sz="0" w:space="0" w:color="auto"/>
                    <w:bottom w:val="none" w:sz="0" w:space="0" w:color="auto"/>
                    <w:right w:val="none" w:sz="0" w:space="0" w:color="auto"/>
                  </w:divBdr>
                </w:div>
              </w:divsChild>
            </w:div>
            <w:div w:id="809443979">
              <w:marLeft w:val="0"/>
              <w:marRight w:val="0"/>
              <w:marTop w:val="225"/>
              <w:marBottom w:val="0"/>
              <w:divBdr>
                <w:top w:val="none" w:sz="0" w:space="0" w:color="auto"/>
                <w:left w:val="none" w:sz="0" w:space="0" w:color="auto"/>
                <w:bottom w:val="none" w:sz="0" w:space="0" w:color="auto"/>
                <w:right w:val="none" w:sz="0" w:space="0" w:color="auto"/>
              </w:divBdr>
              <w:divsChild>
                <w:div w:id="1380402986">
                  <w:marLeft w:val="0"/>
                  <w:marRight w:val="0"/>
                  <w:marTop w:val="0"/>
                  <w:marBottom w:val="0"/>
                  <w:divBdr>
                    <w:top w:val="none" w:sz="0" w:space="0" w:color="auto"/>
                    <w:left w:val="none" w:sz="0" w:space="0" w:color="auto"/>
                    <w:bottom w:val="none" w:sz="0" w:space="0" w:color="auto"/>
                    <w:right w:val="none" w:sz="0" w:space="0" w:color="auto"/>
                  </w:divBdr>
                </w:div>
              </w:divsChild>
            </w:div>
            <w:div w:id="95904879">
              <w:marLeft w:val="0"/>
              <w:marRight w:val="0"/>
              <w:marTop w:val="225"/>
              <w:marBottom w:val="0"/>
              <w:divBdr>
                <w:top w:val="none" w:sz="0" w:space="0" w:color="auto"/>
                <w:left w:val="none" w:sz="0" w:space="0" w:color="auto"/>
                <w:bottom w:val="none" w:sz="0" w:space="0" w:color="auto"/>
                <w:right w:val="none" w:sz="0" w:space="0" w:color="auto"/>
              </w:divBdr>
              <w:divsChild>
                <w:div w:id="813454342">
                  <w:marLeft w:val="0"/>
                  <w:marRight w:val="0"/>
                  <w:marTop w:val="0"/>
                  <w:marBottom w:val="0"/>
                  <w:divBdr>
                    <w:top w:val="none" w:sz="0" w:space="0" w:color="auto"/>
                    <w:left w:val="none" w:sz="0" w:space="0" w:color="auto"/>
                    <w:bottom w:val="none" w:sz="0" w:space="0" w:color="auto"/>
                    <w:right w:val="none" w:sz="0" w:space="0" w:color="auto"/>
                  </w:divBdr>
                </w:div>
              </w:divsChild>
            </w:div>
            <w:div w:id="133497845">
              <w:marLeft w:val="0"/>
              <w:marRight w:val="0"/>
              <w:marTop w:val="375"/>
              <w:marBottom w:val="0"/>
              <w:divBdr>
                <w:top w:val="none" w:sz="0" w:space="0" w:color="auto"/>
                <w:left w:val="none" w:sz="0" w:space="0" w:color="auto"/>
                <w:bottom w:val="none" w:sz="0" w:space="0" w:color="auto"/>
                <w:right w:val="none" w:sz="0" w:space="0" w:color="auto"/>
              </w:divBdr>
              <w:divsChild>
                <w:div w:id="1744569651">
                  <w:marLeft w:val="0"/>
                  <w:marRight w:val="0"/>
                  <w:marTop w:val="0"/>
                  <w:marBottom w:val="0"/>
                  <w:divBdr>
                    <w:top w:val="none" w:sz="0" w:space="0" w:color="auto"/>
                    <w:left w:val="none" w:sz="0" w:space="0" w:color="auto"/>
                    <w:bottom w:val="none" w:sz="0" w:space="0" w:color="auto"/>
                    <w:right w:val="none" w:sz="0" w:space="0" w:color="auto"/>
                  </w:divBdr>
                  <w:divsChild>
                    <w:div w:id="647976621">
                      <w:marLeft w:val="0"/>
                      <w:marRight w:val="0"/>
                      <w:marTop w:val="0"/>
                      <w:marBottom w:val="0"/>
                      <w:divBdr>
                        <w:top w:val="none" w:sz="0" w:space="0" w:color="auto"/>
                        <w:left w:val="none" w:sz="0" w:space="0" w:color="auto"/>
                        <w:bottom w:val="none" w:sz="0" w:space="0" w:color="auto"/>
                        <w:right w:val="none" w:sz="0" w:space="0" w:color="auto"/>
                      </w:divBdr>
                    </w:div>
                    <w:div w:id="11796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6472">
              <w:marLeft w:val="0"/>
              <w:marRight w:val="0"/>
              <w:marTop w:val="525"/>
              <w:marBottom w:val="0"/>
              <w:divBdr>
                <w:top w:val="none" w:sz="0" w:space="0" w:color="auto"/>
                <w:left w:val="none" w:sz="0" w:space="0" w:color="auto"/>
                <w:bottom w:val="none" w:sz="0" w:space="0" w:color="auto"/>
                <w:right w:val="none" w:sz="0" w:space="0" w:color="auto"/>
              </w:divBdr>
            </w:div>
            <w:div w:id="864708728">
              <w:marLeft w:val="0"/>
              <w:marRight w:val="0"/>
              <w:marTop w:val="300"/>
              <w:marBottom w:val="0"/>
              <w:divBdr>
                <w:top w:val="none" w:sz="0" w:space="0" w:color="auto"/>
                <w:left w:val="none" w:sz="0" w:space="0" w:color="auto"/>
                <w:bottom w:val="none" w:sz="0" w:space="0" w:color="auto"/>
                <w:right w:val="none" w:sz="0" w:space="0" w:color="auto"/>
              </w:divBdr>
              <w:divsChild>
                <w:div w:id="1238593999">
                  <w:marLeft w:val="0"/>
                  <w:marRight w:val="0"/>
                  <w:marTop w:val="0"/>
                  <w:marBottom w:val="0"/>
                  <w:divBdr>
                    <w:top w:val="none" w:sz="0" w:space="0" w:color="auto"/>
                    <w:left w:val="none" w:sz="0" w:space="0" w:color="auto"/>
                    <w:bottom w:val="none" w:sz="0" w:space="0" w:color="auto"/>
                    <w:right w:val="none" w:sz="0" w:space="0" w:color="auto"/>
                  </w:divBdr>
                </w:div>
              </w:divsChild>
            </w:div>
            <w:div w:id="790248671">
              <w:marLeft w:val="0"/>
              <w:marRight w:val="0"/>
              <w:marTop w:val="225"/>
              <w:marBottom w:val="0"/>
              <w:divBdr>
                <w:top w:val="none" w:sz="0" w:space="0" w:color="auto"/>
                <w:left w:val="none" w:sz="0" w:space="0" w:color="auto"/>
                <w:bottom w:val="none" w:sz="0" w:space="0" w:color="auto"/>
                <w:right w:val="none" w:sz="0" w:space="0" w:color="auto"/>
              </w:divBdr>
              <w:divsChild>
                <w:div w:id="2098362621">
                  <w:marLeft w:val="0"/>
                  <w:marRight w:val="0"/>
                  <w:marTop w:val="0"/>
                  <w:marBottom w:val="0"/>
                  <w:divBdr>
                    <w:top w:val="none" w:sz="0" w:space="0" w:color="auto"/>
                    <w:left w:val="none" w:sz="0" w:space="0" w:color="auto"/>
                    <w:bottom w:val="none" w:sz="0" w:space="0" w:color="auto"/>
                    <w:right w:val="none" w:sz="0" w:space="0" w:color="auto"/>
                  </w:divBdr>
                </w:div>
              </w:divsChild>
            </w:div>
            <w:div w:id="1763722651">
              <w:marLeft w:val="0"/>
              <w:marRight w:val="0"/>
              <w:marTop w:val="225"/>
              <w:marBottom w:val="0"/>
              <w:divBdr>
                <w:top w:val="none" w:sz="0" w:space="0" w:color="auto"/>
                <w:left w:val="none" w:sz="0" w:space="0" w:color="auto"/>
                <w:bottom w:val="none" w:sz="0" w:space="0" w:color="auto"/>
                <w:right w:val="none" w:sz="0" w:space="0" w:color="auto"/>
              </w:divBdr>
              <w:divsChild>
                <w:div w:id="1041780140">
                  <w:marLeft w:val="0"/>
                  <w:marRight w:val="0"/>
                  <w:marTop w:val="0"/>
                  <w:marBottom w:val="0"/>
                  <w:divBdr>
                    <w:top w:val="none" w:sz="0" w:space="0" w:color="auto"/>
                    <w:left w:val="none" w:sz="0" w:space="0" w:color="auto"/>
                    <w:bottom w:val="none" w:sz="0" w:space="0" w:color="auto"/>
                    <w:right w:val="none" w:sz="0" w:space="0" w:color="auto"/>
                  </w:divBdr>
                </w:div>
              </w:divsChild>
            </w:div>
            <w:div w:id="1177384777">
              <w:marLeft w:val="0"/>
              <w:marRight w:val="0"/>
              <w:marTop w:val="225"/>
              <w:marBottom w:val="0"/>
              <w:divBdr>
                <w:top w:val="none" w:sz="0" w:space="0" w:color="auto"/>
                <w:left w:val="none" w:sz="0" w:space="0" w:color="auto"/>
                <w:bottom w:val="none" w:sz="0" w:space="0" w:color="auto"/>
                <w:right w:val="none" w:sz="0" w:space="0" w:color="auto"/>
              </w:divBdr>
              <w:divsChild>
                <w:div w:id="206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06195">
      <w:bodyDiv w:val="1"/>
      <w:marLeft w:val="0"/>
      <w:marRight w:val="0"/>
      <w:marTop w:val="0"/>
      <w:marBottom w:val="0"/>
      <w:divBdr>
        <w:top w:val="none" w:sz="0" w:space="0" w:color="auto"/>
        <w:left w:val="none" w:sz="0" w:space="0" w:color="auto"/>
        <w:bottom w:val="none" w:sz="0" w:space="0" w:color="auto"/>
        <w:right w:val="none" w:sz="0" w:space="0" w:color="auto"/>
      </w:divBdr>
      <w:divsChild>
        <w:div w:id="1524632907">
          <w:marLeft w:val="0"/>
          <w:marRight w:val="0"/>
          <w:marTop w:val="0"/>
          <w:marBottom w:val="0"/>
          <w:divBdr>
            <w:top w:val="none" w:sz="0" w:space="0" w:color="auto"/>
            <w:left w:val="none" w:sz="0" w:space="0" w:color="auto"/>
            <w:bottom w:val="none" w:sz="0" w:space="0" w:color="auto"/>
            <w:right w:val="none" w:sz="0" w:space="0" w:color="auto"/>
          </w:divBdr>
        </w:div>
        <w:div w:id="155997724">
          <w:marLeft w:val="0"/>
          <w:marRight w:val="0"/>
          <w:marTop w:val="300"/>
          <w:marBottom w:val="300"/>
          <w:divBdr>
            <w:top w:val="none" w:sz="0" w:space="0" w:color="auto"/>
            <w:left w:val="none" w:sz="0" w:space="0" w:color="auto"/>
            <w:bottom w:val="none" w:sz="0" w:space="0" w:color="auto"/>
            <w:right w:val="none" w:sz="0" w:space="0" w:color="auto"/>
          </w:divBdr>
        </w:div>
        <w:div w:id="1417899381">
          <w:marLeft w:val="0"/>
          <w:marRight w:val="0"/>
          <w:marTop w:val="0"/>
          <w:marBottom w:val="0"/>
          <w:divBdr>
            <w:top w:val="none" w:sz="0" w:space="0" w:color="auto"/>
            <w:left w:val="none" w:sz="0" w:space="0" w:color="auto"/>
            <w:bottom w:val="none" w:sz="0" w:space="0" w:color="auto"/>
            <w:right w:val="none" w:sz="0" w:space="0" w:color="auto"/>
          </w:divBdr>
          <w:divsChild>
            <w:div w:id="766731450">
              <w:marLeft w:val="0"/>
              <w:marRight w:val="0"/>
              <w:marTop w:val="300"/>
              <w:marBottom w:val="450"/>
              <w:divBdr>
                <w:top w:val="none" w:sz="0" w:space="0" w:color="auto"/>
                <w:left w:val="none" w:sz="0" w:space="0" w:color="auto"/>
                <w:bottom w:val="none" w:sz="0" w:space="0" w:color="auto"/>
                <w:right w:val="none" w:sz="0" w:space="0" w:color="auto"/>
              </w:divBdr>
              <w:divsChild>
                <w:div w:id="914820822">
                  <w:marLeft w:val="0"/>
                  <w:marRight w:val="0"/>
                  <w:marTop w:val="0"/>
                  <w:marBottom w:val="0"/>
                  <w:divBdr>
                    <w:top w:val="none" w:sz="0" w:space="0" w:color="auto"/>
                    <w:left w:val="none" w:sz="0" w:space="0" w:color="auto"/>
                    <w:bottom w:val="none" w:sz="0" w:space="0" w:color="auto"/>
                    <w:right w:val="none" w:sz="0" w:space="0" w:color="auto"/>
                  </w:divBdr>
                  <w:divsChild>
                    <w:div w:id="557862805">
                      <w:marLeft w:val="0"/>
                      <w:marRight w:val="0"/>
                      <w:marTop w:val="0"/>
                      <w:marBottom w:val="0"/>
                      <w:divBdr>
                        <w:top w:val="none" w:sz="0" w:space="0" w:color="auto"/>
                        <w:left w:val="none" w:sz="0" w:space="0" w:color="auto"/>
                        <w:bottom w:val="none" w:sz="0" w:space="0" w:color="auto"/>
                        <w:right w:val="none" w:sz="0" w:space="0" w:color="auto"/>
                      </w:divBdr>
                      <w:divsChild>
                        <w:div w:id="696933920">
                          <w:marLeft w:val="0"/>
                          <w:marRight w:val="0"/>
                          <w:marTop w:val="0"/>
                          <w:marBottom w:val="0"/>
                          <w:divBdr>
                            <w:top w:val="none" w:sz="0" w:space="0" w:color="auto"/>
                            <w:left w:val="none" w:sz="0" w:space="0" w:color="auto"/>
                            <w:bottom w:val="none" w:sz="0" w:space="0" w:color="auto"/>
                            <w:right w:val="none" w:sz="0" w:space="0" w:color="auto"/>
                          </w:divBdr>
                          <w:divsChild>
                            <w:div w:id="3466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255136">
          <w:marLeft w:val="0"/>
          <w:marRight w:val="0"/>
          <w:marTop w:val="0"/>
          <w:marBottom w:val="0"/>
          <w:divBdr>
            <w:top w:val="none" w:sz="0" w:space="0" w:color="auto"/>
            <w:left w:val="none" w:sz="0" w:space="0" w:color="auto"/>
            <w:bottom w:val="none" w:sz="0" w:space="0" w:color="auto"/>
            <w:right w:val="none" w:sz="0" w:space="0" w:color="auto"/>
          </w:divBdr>
        </w:div>
      </w:divsChild>
    </w:div>
    <w:div w:id="1564103413">
      <w:bodyDiv w:val="1"/>
      <w:marLeft w:val="0"/>
      <w:marRight w:val="0"/>
      <w:marTop w:val="0"/>
      <w:marBottom w:val="0"/>
      <w:divBdr>
        <w:top w:val="none" w:sz="0" w:space="0" w:color="auto"/>
        <w:left w:val="none" w:sz="0" w:space="0" w:color="auto"/>
        <w:bottom w:val="none" w:sz="0" w:space="0" w:color="auto"/>
        <w:right w:val="none" w:sz="0" w:space="0" w:color="auto"/>
      </w:divBdr>
      <w:divsChild>
        <w:div w:id="158080148">
          <w:marLeft w:val="0"/>
          <w:marRight w:val="0"/>
          <w:marTop w:val="0"/>
          <w:marBottom w:val="300"/>
          <w:divBdr>
            <w:top w:val="none" w:sz="0" w:space="0" w:color="auto"/>
            <w:left w:val="none" w:sz="0" w:space="0" w:color="auto"/>
            <w:bottom w:val="none" w:sz="0" w:space="0" w:color="auto"/>
            <w:right w:val="none" w:sz="0" w:space="0" w:color="auto"/>
          </w:divBdr>
        </w:div>
      </w:divsChild>
    </w:div>
    <w:div w:id="1564213813">
      <w:bodyDiv w:val="1"/>
      <w:marLeft w:val="0"/>
      <w:marRight w:val="0"/>
      <w:marTop w:val="0"/>
      <w:marBottom w:val="0"/>
      <w:divBdr>
        <w:top w:val="none" w:sz="0" w:space="0" w:color="auto"/>
        <w:left w:val="none" w:sz="0" w:space="0" w:color="auto"/>
        <w:bottom w:val="none" w:sz="0" w:space="0" w:color="auto"/>
        <w:right w:val="none" w:sz="0" w:space="0" w:color="auto"/>
      </w:divBdr>
      <w:divsChild>
        <w:div w:id="1543591061">
          <w:marLeft w:val="0"/>
          <w:marRight w:val="0"/>
          <w:marTop w:val="0"/>
          <w:marBottom w:val="375"/>
          <w:divBdr>
            <w:top w:val="none" w:sz="0" w:space="0" w:color="auto"/>
            <w:left w:val="none" w:sz="0" w:space="0" w:color="auto"/>
            <w:bottom w:val="none" w:sz="0" w:space="0" w:color="auto"/>
            <w:right w:val="none" w:sz="0" w:space="0" w:color="auto"/>
          </w:divBdr>
          <w:divsChild>
            <w:div w:id="16081273">
              <w:marLeft w:val="0"/>
              <w:marRight w:val="0"/>
              <w:marTop w:val="0"/>
              <w:marBottom w:val="75"/>
              <w:divBdr>
                <w:top w:val="none" w:sz="0" w:space="0" w:color="auto"/>
                <w:left w:val="none" w:sz="0" w:space="0" w:color="auto"/>
                <w:bottom w:val="none" w:sz="0" w:space="0" w:color="auto"/>
                <w:right w:val="none" w:sz="0" w:space="0" w:color="auto"/>
              </w:divBdr>
            </w:div>
            <w:div w:id="43216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64563286">
      <w:bodyDiv w:val="1"/>
      <w:marLeft w:val="0"/>
      <w:marRight w:val="0"/>
      <w:marTop w:val="0"/>
      <w:marBottom w:val="0"/>
      <w:divBdr>
        <w:top w:val="none" w:sz="0" w:space="0" w:color="auto"/>
        <w:left w:val="none" w:sz="0" w:space="0" w:color="auto"/>
        <w:bottom w:val="none" w:sz="0" w:space="0" w:color="auto"/>
        <w:right w:val="none" w:sz="0" w:space="0" w:color="auto"/>
      </w:divBdr>
      <w:divsChild>
        <w:div w:id="728769365">
          <w:marLeft w:val="0"/>
          <w:marRight w:val="0"/>
          <w:marTop w:val="0"/>
          <w:marBottom w:val="150"/>
          <w:divBdr>
            <w:top w:val="none" w:sz="0" w:space="0" w:color="auto"/>
            <w:left w:val="none" w:sz="0" w:space="0" w:color="auto"/>
            <w:bottom w:val="none" w:sz="0" w:space="0" w:color="auto"/>
            <w:right w:val="none" w:sz="0" w:space="0" w:color="auto"/>
          </w:divBdr>
          <w:divsChild>
            <w:div w:id="1097022387">
              <w:marLeft w:val="0"/>
              <w:marRight w:val="0"/>
              <w:marTop w:val="0"/>
              <w:marBottom w:val="0"/>
              <w:divBdr>
                <w:top w:val="none" w:sz="0" w:space="0" w:color="auto"/>
                <w:left w:val="none" w:sz="0" w:space="0" w:color="auto"/>
                <w:bottom w:val="none" w:sz="0" w:space="0" w:color="auto"/>
                <w:right w:val="none" w:sz="0" w:space="0" w:color="auto"/>
              </w:divBdr>
              <w:divsChild>
                <w:div w:id="629475118">
                  <w:marLeft w:val="0"/>
                  <w:marRight w:val="150"/>
                  <w:marTop w:val="0"/>
                  <w:marBottom w:val="0"/>
                  <w:divBdr>
                    <w:top w:val="none" w:sz="0" w:space="0" w:color="auto"/>
                    <w:left w:val="none" w:sz="0" w:space="0" w:color="auto"/>
                    <w:bottom w:val="none" w:sz="0" w:space="0" w:color="auto"/>
                    <w:right w:val="none" w:sz="0" w:space="0" w:color="auto"/>
                  </w:divBdr>
                </w:div>
                <w:div w:id="1912883247">
                  <w:marLeft w:val="0"/>
                  <w:marRight w:val="150"/>
                  <w:marTop w:val="0"/>
                  <w:marBottom w:val="0"/>
                  <w:divBdr>
                    <w:top w:val="none" w:sz="0" w:space="0" w:color="auto"/>
                    <w:left w:val="none" w:sz="0" w:space="0" w:color="auto"/>
                    <w:bottom w:val="none" w:sz="0" w:space="0" w:color="auto"/>
                    <w:right w:val="none" w:sz="0" w:space="0" w:color="auto"/>
                  </w:divBdr>
                </w:div>
              </w:divsChild>
            </w:div>
            <w:div w:id="132799919">
              <w:marLeft w:val="0"/>
              <w:marRight w:val="0"/>
              <w:marTop w:val="0"/>
              <w:marBottom w:val="0"/>
              <w:divBdr>
                <w:top w:val="none" w:sz="0" w:space="0" w:color="auto"/>
                <w:left w:val="none" w:sz="0" w:space="0" w:color="auto"/>
                <w:bottom w:val="none" w:sz="0" w:space="0" w:color="auto"/>
                <w:right w:val="none" w:sz="0" w:space="0" w:color="auto"/>
              </w:divBdr>
              <w:divsChild>
                <w:div w:id="865555906">
                  <w:marLeft w:val="0"/>
                  <w:marRight w:val="0"/>
                  <w:marTop w:val="0"/>
                  <w:marBottom w:val="0"/>
                  <w:divBdr>
                    <w:top w:val="none" w:sz="0" w:space="0" w:color="auto"/>
                    <w:left w:val="none" w:sz="0" w:space="0" w:color="auto"/>
                    <w:bottom w:val="none" w:sz="0" w:space="0" w:color="auto"/>
                    <w:right w:val="none" w:sz="0" w:space="0" w:color="auto"/>
                  </w:divBdr>
                  <w:divsChild>
                    <w:div w:id="1389260084">
                      <w:marLeft w:val="0"/>
                      <w:marRight w:val="0"/>
                      <w:marTop w:val="0"/>
                      <w:marBottom w:val="0"/>
                      <w:divBdr>
                        <w:top w:val="none" w:sz="0" w:space="0" w:color="auto"/>
                        <w:left w:val="none" w:sz="0" w:space="0" w:color="auto"/>
                        <w:bottom w:val="none" w:sz="0" w:space="0" w:color="auto"/>
                        <w:right w:val="none" w:sz="0" w:space="0" w:color="auto"/>
                      </w:divBdr>
                      <w:divsChild>
                        <w:div w:id="1257980418">
                          <w:marLeft w:val="0"/>
                          <w:marRight w:val="0"/>
                          <w:marTop w:val="0"/>
                          <w:marBottom w:val="0"/>
                          <w:divBdr>
                            <w:top w:val="none" w:sz="0" w:space="0" w:color="auto"/>
                            <w:left w:val="none" w:sz="0" w:space="0" w:color="auto"/>
                            <w:bottom w:val="none" w:sz="0" w:space="0" w:color="auto"/>
                            <w:right w:val="none" w:sz="0" w:space="0" w:color="auto"/>
                          </w:divBdr>
                        </w:div>
                      </w:divsChild>
                    </w:div>
                    <w:div w:id="300156754">
                      <w:marLeft w:val="0"/>
                      <w:marRight w:val="135"/>
                      <w:marTop w:val="0"/>
                      <w:marBottom w:val="0"/>
                      <w:divBdr>
                        <w:top w:val="none" w:sz="0" w:space="0" w:color="auto"/>
                        <w:left w:val="none" w:sz="0" w:space="0" w:color="auto"/>
                        <w:bottom w:val="none" w:sz="0" w:space="0" w:color="auto"/>
                        <w:right w:val="none" w:sz="0" w:space="0" w:color="auto"/>
                      </w:divBdr>
                    </w:div>
                    <w:div w:id="16447739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66190">
          <w:marLeft w:val="0"/>
          <w:marRight w:val="0"/>
          <w:marTop w:val="0"/>
          <w:marBottom w:val="0"/>
          <w:divBdr>
            <w:top w:val="none" w:sz="0" w:space="0" w:color="auto"/>
            <w:left w:val="none" w:sz="0" w:space="0" w:color="auto"/>
            <w:bottom w:val="none" w:sz="0" w:space="0" w:color="auto"/>
            <w:right w:val="none" w:sz="0" w:space="0" w:color="auto"/>
          </w:divBdr>
          <w:divsChild>
            <w:div w:id="2100365574">
              <w:marLeft w:val="0"/>
              <w:marRight w:val="0"/>
              <w:marTop w:val="0"/>
              <w:marBottom w:val="0"/>
              <w:divBdr>
                <w:top w:val="none" w:sz="0" w:space="0" w:color="auto"/>
                <w:left w:val="none" w:sz="0" w:space="0" w:color="auto"/>
                <w:bottom w:val="none" w:sz="0" w:space="0" w:color="auto"/>
                <w:right w:val="none" w:sz="0" w:space="0" w:color="auto"/>
              </w:divBdr>
              <w:divsChild>
                <w:div w:id="348263395">
                  <w:marLeft w:val="0"/>
                  <w:marRight w:val="0"/>
                  <w:marTop w:val="0"/>
                  <w:marBottom w:val="0"/>
                  <w:divBdr>
                    <w:top w:val="none" w:sz="0" w:space="0" w:color="auto"/>
                    <w:left w:val="none" w:sz="0" w:space="0" w:color="auto"/>
                    <w:bottom w:val="none" w:sz="0" w:space="0" w:color="auto"/>
                    <w:right w:val="none" w:sz="0" w:space="0" w:color="auto"/>
                  </w:divBdr>
                </w:div>
              </w:divsChild>
            </w:div>
            <w:div w:id="1729836304">
              <w:marLeft w:val="0"/>
              <w:marRight w:val="0"/>
              <w:marTop w:val="225"/>
              <w:marBottom w:val="0"/>
              <w:divBdr>
                <w:top w:val="none" w:sz="0" w:space="0" w:color="auto"/>
                <w:left w:val="none" w:sz="0" w:space="0" w:color="auto"/>
                <w:bottom w:val="none" w:sz="0" w:space="0" w:color="auto"/>
                <w:right w:val="none" w:sz="0" w:space="0" w:color="auto"/>
              </w:divBdr>
              <w:divsChild>
                <w:div w:id="635373251">
                  <w:marLeft w:val="0"/>
                  <w:marRight w:val="0"/>
                  <w:marTop w:val="0"/>
                  <w:marBottom w:val="0"/>
                  <w:divBdr>
                    <w:top w:val="none" w:sz="0" w:space="0" w:color="auto"/>
                    <w:left w:val="none" w:sz="0" w:space="0" w:color="auto"/>
                    <w:bottom w:val="none" w:sz="0" w:space="0" w:color="auto"/>
                    <w:right w:val="none" w:sz="0" w:space="0" w:color="auto"/>
                  </w:divBdr>
                </w:div>
              </w:divsChild>
            </w:div>
            <w:div w:id="1977293526">
              <w:marLeft w:val="0"/>
              <w:marRight w:val="0"/>
              <w:marTop w:val="375"/>
              <w:marBottom w:val="0"/>
              <w:divBdr>
                <w:top w:val="none" w:sz="0" w:space="0" w:color="auto"/>
                <w:left w:val="none" w:sz="0" w:space="0" w:color="auto"/>
                <w:bottom w:val="none" w:sz="0" w:space="0" w:color="auto"/>
                <w:right w:val="none" w:sz="0" w:space="0" w:color="auto"/>
              </w:divBdr>
              <w:divsChild>
                <w:div w:id="1590963450">
                  <w:marLeft w:val="0"/>
                  <w:marRight w:val="0"/>
                  <w:marTop w:val="0"/>
                  <w:marBottom w:val="0"/>
                  <w:divBdr>
                    <w:top w:val="none" w:sz="0" w:space="0" w:color="auto"/>
                    <w:left w:val="none" w:sz="0" w:space="0" w:color="auto"/>
                    <w:bottom w:val="none" w:sz="0" w:space="0" w:color="auto"/>
                    <w:right w:val="none" w:sz="0" w:space="0" w:color="auto"/>
                  </w:divBdr>
                  <w:divsChild>
                    <w:div w:id="12200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1980">
              <w:marLeft w:val="0"/>
              <w:marRight w:val="0"/>
              <w:marTop w:val="375"/>
              <w:marBottom w:val="0"/>
              <w:divBdr>
                <w:top w:val="none" w:sz="0" w:space="0" w:color="auto"/>
                <w:left w:val="none" w:sz="0" w:space="0" w:color="auto"/>
                <w:bottom w:val="none" w:sz="0" w:space="0" w:color="auto"/>
                <w:right w:val="none" w:sz="0" w:space="0" w:color="auto"/>
              </w:divBdr>
              <w:divsChild>
                <w:div w:id="32267765">
                  <w:marLeft w:val="0"/>
                  <w:marRight w:val="0"/>
                  <w:marTop w:val="0"/>
                  <w:marBottom w:val="0"/>
                  <w:divBdr>
                    <w:top w:val="none" w:sz="0" w:space="0" w:color="auto"/>
                    <w:left w:val="none" w:sz="0" w:space="0" w:color="auto"/>
                    <w:bottom w:val="none" w:sz="0" w:space="0" w:color="auto"/>
                    <w:right w:val="none" w:sz="0" w:space="0" w:color="auto"/>
                  </w:divBdr>
                </w:div>
              </w:divsChild>
            </w:div>
            <w:div w:id="337008129">
              <w:marLeft w:val="0"/>
              <w:marRight w:val="0"/>
              <w:marTop w:val="225"/>
              <w:marBottom w:val="0"/>
              <w:divBdr>
                <w:top w:val="none" w:sz="0" w:space="0" w:color="auto"/>
                <w:left w:val="none" w:sz="0" w:space="0" w:color="auto"/>
                <w:bottom w:val="none" w:sz="0" w:space="0" w:color="auto"/>
                <w:right w:val="none" w:sz="0" w:space="0" w:color="auto"/>
              </w:divBdr>
              <w:divsChild>
                <w:div w:id="885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5463">
      <w:bodyDiv w:val="1"/>
      <w:marLeft w:val="0"/>
      <w:marRight w:val="0"/>
      <w:marTop w:val="0"/>
      <w:marBottom w:val="0"/>
      <w:divBdr>
        <w:top w:val="none" w:sz="0" w:space="0" w:color="auto"/>
        <w:left w:val="none" w:sz="0" w:space="0" w:color="auto"/>
        <w:bottom w:val="none" w:sz="0" w:space="0" w:color="auto"/>
        <w:right w:val="none" w:sz="0" w:space="0" w:color="auto"/>
      </w:divBdr>
      <w:divsChild>
        <w:div w:id="1516116358">
          <w:marLeft w:val="0"/>
          <w:marRight w:val="0"/>
          <w:marTop w:val="0"/>
          <w:marBottom w:val="150"/>
          <w:divBdr>
            <w:top w:val="none" w:sz="0" w:space="0" w:color="auto"/>
            <w:left w:val="none" w:sz="0" w:space="0" w:color="auto"/>
            <w:bottom w:val="none" w:sz="0" w:space="0" w:color="auto"/>
            <w:right w:val="none" w:sz="0" w:space="0" w:color="auto"/>
          </w:divBdr>
          <w:divsChild>
            <w:div w:id="231544429">
              <w:marLeft w:val="0"/>
              <w:marRight w:val="0"/>
              <w:marTop w:val="0"/>
              <w:marBottom w:val="0"/>
              <w:divBdr>
                <w:top w:val="none" w:sz="0" w:space="0" w:color="auto"/>
                <w:left w:val="none" w:sz="0" w:space="0" w:color="auto"/>
                <w:bottom w:val="none" w:sz="0" w:space="0" w:color="auto"/>
                <w:right w:val="none" w:sz="0" w:space="0" w:color="auto"/>
              </w:divBdr>
            </w:div>
            <w:div w:id="459765070">
              <w:marLeft w:val="0"/>
              <w:marRight w:val="0"/>
              <w:marTop w:val="0"/>
              <w:marBottom w:val="0"/>
              <w:divBdr>
                <w:top w:val="none" w:sz="0" w:space="0" w:color="auto"/>
                <w:left w:val="none" w:sz="0" w:space="0" w:color="auto"/>
                <w:bottom w:val="none" w:sz="0" w:space="0" w:color="auto"/>
                <w:right w:val="none" w:sz="0" w:space="0" w:color="auto"/>
              </w:divBdr>
              <w:divsChild>
                <w:div w:id="752507260">
                  <w:marLeft w:val="0"/>
                  <w:marRight w:val="0"/>
                  <w:marTop w:val="0"/>
                  <w:marBottom w:val="0"/>
                  <w:divBdr>
                    <w:top w:val="none" w:sz="0" w:space="0" w:color="auto"/>
                    <w:left w:val="none" w:sz="0" w:space="0" w:color="auto"/>
                    <w:bottom w:val="none" w:sz="0" w:space="0" w:color="auto"/>
                    <w:right w:val="none" w:sz="0" w:space="0" w:color="auto"/>
                  </w:divBdr>
                  <w:divsChild>
                    <w:div w:id="528950890">
                      <w:marLeft w:val="0"/>
                      <w:marRight w:val="0"/>
                      <w:marTop w:val="0"/>
                      <w:marBottom w:val="0"/>
                      <w:divBdr>
                        <w:top w:val="none" w:sz="0" w:space="0" w:color="auto"/>
                        <w:left w:val="none" w:sz="0" w:space="0" w:color="auto"/>
                        <w:bottom w:val="none" w:sz="0" w:space="0" w:color="auto"/>
                        <w:right w:val="none" w:sz="0" w:space="0" w:color="auto"/>
                      </w:divBdr>
                      <w:divsChild>
                        <w:div w:id="1481192039">
                          <w:marLeft w:val="0"/>
                          <w:marRight w:val="0"/>
                          <w:marTop w:val="0"/>
                          <w:marBottom w:val="0"/>
                          <w:divBdr>
                            <w:top w:val="none" w:sz="0" w:space="0" w:color="auto"/>
                            <w:left w:val="none" w:sz="0" w:space="0" w:color="auto"/>
                            <w:bottom w:val="none" w:sz="0" w:space="0" w:color="auto"/>
                            <w:right w:val="none" w:sz="0" w:space="0" w:color="auto"/>
                          </w:divBdr>
                        </w:div>
                      </w:divsChild>
                    </w:div>
                    <w:div w:id="913324076">
                      <w:marLeft w:val="0"/>
                      <w:marRight w:val="135"/>
                      <w:marTop w:val="0"/>
                      <w:marBottom w:val="0"/>
                      <w:divBdr>
                        <w:top w:val="none" w:sz="0" w:space="0" w:color="auto"/>
                        <w:left w:val="none" w:sz="0" w:space="0" w:color="auto"/>
                        <w:bottom w:val="none" w:sz="0" w:space="0" w:color="auto"/>
                        <w:right w:val="none" w:sz="0" w:space="0" w:color="auto"/>
                      </w:divBdr>
                    </w:div>
                    <w:div w:id="213675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06845">
          <w:marLeft w:val="0"/>
          <w:marRight w:val="0"/>
          <w:marTop w:val="0"/>
          <w:marBottom w:val="0"/>
          <w:divBdr>
            <w:top w:val="none" w:sz="0" w:space="0" w:color="auto"/>
            <w:left w:val="none" w:sz="0" w:space="0" w:color="auto"/>
            <w:bottom w:val="none" w:sz="0" w:space="0" w:color="auto"/>
            <w:right w:val="none" w:sz="0" w:space="0" w:color="auto"/>
          </w:divBdr>
          <w:divsChild>
            <w:div w:id="410589481">
              <w:marLeft w:val="0"/>
              <w:marRight w:val="0"/>
              <w:marTop w:val="0"/>
              <w:marBottom w:val="0"/>
              <w:divBdr>
                <w:top w:val="none" w:sz="0" w:space="0" w:color="auto"/>
                <w:left w:val="none" w:sz="0" w:space="0" w:color="auto"/>
                <w:bottom w:val="none" w:sz="0" w:space="0" w:color="auto"/>
                <w:right w:val="none" w:sz="0" w:space="0" w:color="auto"/>
              </w:divBdr>
              <w:divsChild>
                <w:div w:id="1044867757">
                  <w:marLeft w:val="0"/>
                  <w:marRight w:val="0"/>
                  <w:marTop w:val="0"/>
                  <w:marBottom w:val="0"/>
                  <w:divBdr>
                    <w:top w:val="none" w:sz="0" w:space="0" w:color="auto"/>
                    <w:left w:val="none" w:sz="0" w:space="0" w:color="auto"/>
                    <w:bottom w:val="none" w:sz="0" w:space="0" w:color="auto"/>
                    <w:right w:val="none" w:sz="0" w:space="0" w:color="auto"/>
                  </w:divBdr>
                </w:div>
              </w:divsChild>
            </w:div>
            <w:div w:id="60518184">
              <w:marLeft w:val="0"/>
              <w:marRight w:val="0"/>
              <w:marTop w:val="375"/>
              <w:marBottom w:val="0"/>
              <w:divBdr>
                <w:top w:val="none" w:sz="0" w:space="0" w:color="auto"/>
                <w:left w:val="none" w:sz="0" w:space="0" w:color="auto"/>
                <w:bottom w:val="none" w:sz="0" w:space="0" w:color="auto"/>
                <w:right w:val="none" w:sz="0" w:space="0" w:color="auto"/>
              </w:divBdr>
              <w:divsChild>
                <w:div w:id="1259410030">
                  <w:marLeft w:val="0"/>
                  <w:marRight w:val="0"/>
                  <w:marTop w:val="0"/>
                  <w:marBottom w:val="0"/>
                  <w:divBdr>
                    <w:top w:val="none" w:sz="0" w:space="0" w:color="auto"/>
                    <w:left w:val="none" w:sz="0" w:space="0" w:color="auto"/>
                    <w:bottom w:val="none" w:sz="0" w:space="0" w:color="auto"/>
                    <w:right w:val="none" w:sz="0" w:space="0" w:color="auto"/>
                  </w:divBdr>
                  <w:divsChild>
                    <w:div w:id="15363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72762">
              <w:marLeft w:val="0"/>
              <w:marRight w:val="0"/>
              <w:marTop w:val="375"/>
              <w:marBottom w:val="0"/>
              <w:divBdr>
                <w:top w:val="none" w:sz="0" w:space="0" w:color="auto"/>
                <w:left w:val="none" w:sz="0" w:space="0" w:color="auto"/>
                <w:bottom w:val="none" w:sz="0" w:space="0" w:color="auto"/>
                <w:right w:val="none" w:sz="0" w:space="0" w:color="auto"/>
              </w:divBdr>
              <w:divsChild>
                <w:div w:id="17603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23135">
      <w:bodyDiv w:val="1"/>
      <w:marLeft w:val="0"/>
      <w:marRight w:val="0"/>
      <w:marTop w:val="0"/>
      <w:marBottom w:val="0"/>
      <w:divBdr>
        <w:top w:val="none" w:sz="0" w:space="0" w:color="auto"/>
        <w:left w:val="none" w:sz="0" w:space="0" w:color="auto"/>
        <w:bottom w:val="none" w:sz="0" w:space="0" w:color="auto"/>
        <w:right w:val="none" w:sz="0" w:space="0" w:color="auto"/>
      </w:divBdr>
      <w:divsChild>
        <w:div w:id="2064283758">
          <w:marLeft w:val="0"/>
          <w:marRight w:val="0"/>
          <w:marTop w:val="150"/>
          <w:marBottom w:val="450"/>
          <w:divBdr>
            <w:top w:val="none" w:sz="0" w:space="0" w:color="auto"/>
            <w:left w:val="none" w:sz="0" w:space="0" w:color="auto"/>
            <w:bottom w:val="none" w:sz="0" w:space="0" w:color="auto"/>
            <w:right w:val="none" w:sz="0" w:space="0" w:color="auto"/>
          </w:divBdr>
        </w:div>
        <w:div w:id="795174948">
          <w:marLeft w:val="0"/>
          <w:marRight w:val="0"/>
          <w:marTop w:val="0"/>
          <w:marBottom w:val="300"/>
          <w:divBdr>
            <w:top w:val="none" w:sz="0" w:space="0" w:color="auto"/>
            <w:left w:val="none" w:sz="0" w:space="0" w:color="auto"/>
            <w:bottom w:val="none" w:sz="0" w:space="0" w:color="auto"/>
            <w:right w:val="none" w:sz="0" w:space="0" w:color="auto"/>
          </w:divBdr>
        </w:div>
        <w:div w:id="1154029158">
          <w:marLeft w:val="0"/>
          <w:marRight w:val="0"/>
          <w:marTop w:val="495"/>
          <w:marBottom w:val="630"/>
          <w:divBdr>
            <w:top w:val="none" w:sz="0" w:space="0" w:color="auto"/>
            <w:left w:val="none" w:sz="0" w:space="0" w:color="auto"/>
            <w:bottom w:val="none" w:sz="0" w:space="0" w:color="auto"/>
            <w:right w:val="none" w:sz="0" w:space="0" w:color="auto"/>
          </w:divBdr>
        </w:div>
      </w:divsChild>
    </w:div>
    <w:div w:id="1565948880">
      <w:bodyDiv w:val="1"/>
      <w:marLeft w:val="0"/>
      <w:marRight w:val="0"/>
      <w:marTop w:val="0"/>
      <w:marBottom w:val="0"/>
      <w:divBdr>
        <w:top w:val="none" w:sz="0" w:space="0" w:color="auto"/>
        <w:left w:val="none" w:sz="0" w:space="0" w:color="auto"/>
        <w:bottom w:val="none" w:sz="0" w:space="0" w:color="auto"/>
        <w:right w:val="none" w:sz="0" w:space="0" w:color="auto"/>
      </w:divBdr>
      <w:divsChild>
        <w:div w:id="348333607">
          <w:marLeft w:val="0"/>
          <w:marRight w:val="0"/>
          <w:marTop w:val="150"/>
          <w:marBottom w:val="450"/>
          <w:divBdr>
            <w:top w:val="none" w:sz="0" w:space="0" w:color="auto"/>
            <w:left w:val="none" w:sz="0" w:space="0" w:color="auto"/>
            <w:bottom w:val="none" w:sz="0" w:space="0" w:color="auto"/>
            <w:right w:val="none" w:sz="0" w:space="0" w:color="auto"/>
          </w:divBdr>
        </w:div>
        <w:div w:id="888540798">
          <w:marLeft w:val="0"/>
          <w:marRight w:val="0"/>
          <w:marTop w:val="0"/>
          <w:marBottom w:val="300"/>
          <w:divBdr>
            <w:top w:val="none" w:sz="0" w:space="0" w:color="auto"/>
            <w:left w:val="none" w:sz="0" w:space="0" w:color="auto"/>
            <w:bottom w:val="none" w:sz="0" w:space="0" w:color="auto"/>
            <w:right w:val="none" w:sz="0" w:space="0" w:color="auto"/>
          </w:divBdr>
        </w:div>
        <w:div w:id="256793258">
          <w:marLeft w:val="0"/>
          <w:marRight w:val="0"/>
          <w:marTop w:val="495"/>
          <w:marBottom w:val="630"/>
          <w:divBdr>
            <w:top w:val="none" w:sz="0" w:space="0" w:color="auto"/>
            <w:left w:val="none" w:sz="0" w:space="0" w:color="auto"/>
            <w:bottom w:val="none" w:sz="0" w:space="0" w:color="auto"/>
            <w:right w:val="none" w:sz="0" w:space="0" w:color="auto"/>
          </w:divBdr>
        </w:div>
      </w:divsChild>
    </w:div>
    <w:div w:id="1566143677">
      <w:bodyDiv w:val="1"/>
      <w:marLeft w:val="0"/>
      <w:marRight w:val="0"/>
      <w:marTop w:val="0"/>
      <w:marBottom w:val="0"/>
      <w:divBdr>
        <w:top w:val="none" w:sz="0" w:space="0" w:color="auto"/>
        <w:left w:val="none" w:sz="0" w:space="0" w:color="auto"/>
        <w:bottom w:val="none" w:sz="0" w:space="0" w:color="auto"/>
        <w:right w:val="none" w:sz="0" w:space="0" w:color="auto"/>
      </w:divBdr>
      <w:divsChild>
        <w:div w:id="83262091">
          <w:marLeft w:val="0"/>
          <w:marRight w:val="0"/>
          <w:marTop w:val="0"/>
          <w:marBottom w:val="75"/>
          <w:divBdr>
            <w:top w:val="none" w:sz="0" w:space="0" w:color="auto"/>
            <w:left w:val="none" w:sz="0" w:space="0" w:color="auto"/>
            <w:bottom w:val="none" w:sz="0" w:space="0" w:color="auto"/>
            <w:right w:val="none" w:sz="0" w:space="0" w:color="auto"/>
          </w:divBdr>
        </w:div>
        <w:div w:id="1592617533">
          <w:marLeft w:val="0"/>
          <w:marRight w:val="0"/>
          <w:marTop w:val="0"/>
          <w:marBottom w:val="0"/>
          <w:divBdr>
            <w:top w:val="none" w:sz="0" w:space="0" w:color="auto"/>
            <w:left w:val="none" w:sz="0" w:space="0" w:color="auto"/>
            <w:bottom w:val="none" w:sz="0" w:space="0" w:color="auto"/>
            <w:right w:val="none" w:sz="0" w:space="0" w:color="auto"/>
          </w:divBdr>
        </w:div>
      </w:divsChild>
    </w:div>
    <w:div w:id="1566377012">
      <w:bodyDiv w:val="1"/>
      <w:marLeft w:val="0"/>
      <w:marRight w:val="0"/>
      <w:marTop w:val="0"/>
      <w:marBottom w:val="0"/>
      <w:divBdr>
        <w:top w:val="none" w:sz="0" w:space="0" w:color="auto"/>
        <w:left w:val="none" w:sz="0" w:space="0" w:color="auto"/>
        <w:bottom w:val="none" w:sz="0" w:space="0" w:color="auto"/>
        <w:right w:val="none" w:sz="0" w:space="0" w:color="auto"/>
      </w:divBdr>
      <w:divsChild>
        <w:div w:id="1766227069">
          <w:marLeft w:val="0"/>
          <w:marRight w:val="150"/>
          <w:marTop w:val="0"/>
          <w:marBottom w:val="75"/>
          <w:divBdr>
            <w:top w:val="none" w:sz="0" w:space="0" w:color="auto"/>
            <w:left w:val="none" w:sz="0" w:space="0" w:color="auto"/>
            <w:bottom w:val="none" w:sz="0" w:space="0" w:color="auto"/>
            <w:right w:val="none" w:sz="0" w:space="0" w:color="auto"/>
          </w:divBdr>
        </w:div>
        <w:div w:id="1661620546">
          <w:marLeft w:val="0"/>
          <w:marRight w:val="150"/>
          <w:marTop w:val="150"/>
          <w:marBottom w:val="150"/>
          <w:divBdr>
            <w:top w:val="none" w:sz="0" w:space="0" w:color="auto"/>
            <w:left w:val="none" w:sz="0" w:space="0" w:color="auto"/>
            <w:bottom w:val="none" w:sz="0" w:space="0" w:color="auto"/>
            <w:right w:val="none" w:sz="0" w:space="0" w:color="auto"/>
          </w:divBdr>
        </w:div>
        <w:div w:id="1687248501">
          <w:marLeft w:val="0"/>
          <w:marRight w:val="150"/>
          <w:marTop w:val="0"/>
          <w:marBottom w:val="0"/>
          <w:divBdr>
            <w:top w:val="none" w:sz="0" w:space="0" w:color="auto"/>
            <w:left w:val="none" w:sz="0" w:space="0" w:color="auto"/>
            <w:bottom w:val="none" w:sz="0" w:space="0" w:color="auto"/>
            <w:right w:val="none" w:sz="0" w:space="0" w:color="auto"/>
          </w:divBdr>
        </w:div>
      </w:divsChild>
    </w:div>
    <w:div w:id="1566725331">
      <w:bodyDiv w:val="1"/>
      <w:marLeft w:val="0"/>
      <w:marRight w:val="0"/>
      <w:marTop w:val="0"/>
      <w:marBottom w:val="0"/>
      <w:divBdr>
        <w:top w:val="none" w:sz="0" w:space="0" w:color="auto"/>
        <w:left w:val="none" w:sz="0" w:space="0" w:color="auto"/>
        <w:bottom w:val="none" w:sz="0" w:space="0" w:color="auto"/>
        <w:right w:val="none" w:sz="0" w:space="0" w:color="auto"/>
      </w:divBdr>
      <w:divsChild>
        <w:div w:id="1435976893">
          <w:marLeft w:val="0"/>
          <w:marRight w:val="0"/>
          <w:marTop w:val="300"/>
          <w:marBottom w:val="300"/>
          <w:divBdr>
            <w:top w:val="none" w:sz="0" w:space="0" w:color="auto"/>
            <w:left w:val="none" w:sz="0" w:space="0" w:color="auto"/>
            <w:bottom w:val="none" w:sz="0" w:space="0" w:color="auto"/>
            <w:right w:val="none" w:sz="0" w:space="0" w:color="auto"/>
          </w:divBdr>
        </w:div>
        <w:div w:id="703599800">
          <w:marLeft w:val="0"/>
          <w:marRight w:val="0"/>
          <w:marTop w:val="0"/>
          <w:marBottom w:val="0"/>
          <w:divBdr>
            <w:top w:val="none" w:sz="0" w:space="0" w:color="auto"/>
            <w:left w:val="none" w:sz="0" w:space="0" w:color="auto"/>
            <w:bottom w:val="none" w:sz="0" w:space="0" w:color="auto"/>
            <w:right w:val="none" w:sz="0" w:space="0" w:color="auto"/>
          </w:divBdr>
        </w:div>
      </w:divsChild>
    </w:div>
    <w:div w:id="1567296121">
      <w:bodyDiv w:val="1"/>
      <w:marLeft w:val="0"/>
      <w:marRight w:val="0"/>
      <w:marTop w:val="0"/>
      <w:marBottom w:val="0"/>
      <w:divBdr>
        <w:top w:val="none" w:sz="0" w:space="0" w:color="auto"/>
        <w:left w:val="none" w:sz="0" w:space="0" w:color="auto"/>
        <w:bottom w:val="none" w:sz="0" w:space="0" w:color="auto"/>
        <w:right w:val="none" w:sz="0" w:space="0" w:color="auto"/>
      </w:divBdr>
      <w:divsChild>
        <w:div w:id="487793318">
          <w:marLeft w:val="0"/>
          <w:marRight w:val="0"/>
          <w:marTop w:val="0"/>
          <w:marBottom w:val="300"/>
          <w:divBdr>
            <w:top w:val="none" w:sz="0" w:space="0" w:color="auto"/>
            <w:left w:val="none" w:sz="0" w:space="0" w:color="auto"/>
            <w:bottom w:val="none" w:sz="0" w:space="0" w:color="auto"/>
            <w:right w:val="none" w:sz="0" w:space="0" w:color="auto"/>
          </w:divBdr>
        </w:div>
      </w:divsChild>
    </w:div>
    <w:div w:id="1567493818">
      <w:bodyDiv w:val="1"/>
      <w:marLeft w:val="0"/>
      <w:marRight w:val="0"/>
      <w:marTop w:val="0"/>
      <w:marBottom w:val="0"/>
      <w:divBdr>
        <w:top w:val="none" w:sz="0" w:space="0" w:color="auto"/>
        <w:left w:val="none" w:sz="0" w:space="0" w:color="auto"/>
        <w:bottom w:val="none" w:sz="0" w:space="0" w:color="auto"/>
        <w:right w:val="none" w:sz="0" w:space="0" w:color="auto"/>
      </w:divBdr>
      <w:divsChild>
        <w:div w:id="1069226288">
          <w:marLeft w:val="0"/>
          <w:marRight w:val="0"/>
          <w:marTop w:val="0"/>
          <w:marBottom w:val="300"/>
          <w:divBdr>
            <w:top w:val="none" w:sz="0" w:space="0" w:color="auto"/>
            <w:left w:val="none" w:sz="0" w:space="0" w:color="auto"/>
            <w:bottom w:val="none" w:sz="0" w:space="0" w:color="auto"/>
            <w:right w:val="none" w:sz="0" w:space="0" w:color="auto"/>
          </w:divBdr>
        </w:div>
      </w:divsChild>
    </w:div>
    <w:div w:id="1567688512">
      <w:bodyDiv w:val="1"/>
      <w:marLeft w:val="0"/>
      <w:marRight w:val="0"/>
      <w:marTop w:val="0"/>
      <w:marBottom w:val="0"/>
      <w:divBdr>
        <w:top w:val="none" w:sz="0" w:space="0" w:color="auto"/>
        <w:left w:val="none" w:sz="0" w:space="0" w:color="auto"/>
        <w:bottom w:val="none" w:sz="0" w:space="0" w:color="auto"/>
        <w:right w:val="none" w:sz="0" w:space="0" w:color="auto"/>
      </w:divBdr>
      <w:divsChild>
        <w:div w:id="574972997">
          <w:marLeft w:val="0"/>
          <w:marRight w:val="0"/>
          <w:marTop w:val="0"/>
          <w:marBottom w:val="375"/>
          <w:divBdr>
            <w:top w:val="none" w:sz="0" w:space="0" w:color="auto"/>
            <w:left w:val="none" w:sz="0" w:space="0" w:color="auto"/>
            <w:bottom w:val="none" w:sz="0" w:space="0" w:color="auto"/>
            <w:right w:val="none" w:sz="0" w:space="0" w:color="auto"/>
          </w:divBdr>
          <w:divsChild>
            <w:div w:id="1847593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7719176">
      <w:bodyDiv w:val="1"/>
      <w:marLeft w:val="0"/>
      <w:marRight w:val="0"/>
      <w:marTop w:val="0"/>
      <w:marBottom w:val="0"/>
      <w:divBdr>
        <w:top w:val="none" w:sz="0" w:space="0" w:color="auto"/>
        <w:left w:val="none" w:sz="0" w:space="0" w:color="auto"/>
        <w:bottom w:val="none" w:sz="0" w:space="0" w:color="auto"/>
        <w:right w:val="none" w:sz="0" w:space="0" w:color="auto"/>
      </w:divBdr>
      <w:divsChild>
        <w:div w:id="1089623305">
          <w:marLeft w:val="0"/>
          <w:marRight w:val="0"/>
          <w:marTop w:val="0"/>
          <w:marBottom w:val="0"/>
          <w:divBdr>
            <w:top w:val="none" w:sz="0" w:space="0" w:color="auto"/>
            <w:left w:val="none" w:sz="0" w:space="0" w:color="auto"/>
            <w:bottom w:val="none" w:sz="0" w:space="0" w:color="auto"/>
            <w:right w:val="none" w:sz="0" w:space="0" w:color="auto"/>
          </w:divBdr>
        </w:div>
      </w:divsChild>
    </w:div>
    <w:div w:id="1568687109">
      <w:bodyDiv w:val="1"/>
      <w:marLeft w:val="0"/>
      <w:marRight w:val="0"/>
      <w:marTop w:val="0"/>
      <w:marBottom w:val="0"/>
      <w:divBdr>
        <w:top w:val="none" w:sz="0" w:space="0" w:color="auto"/>
        <w:left w:val="none" w:sz="0" w:space="0" w:color="auto"/>
        <w:bottom w:val="none" w:sz="0" w:space="0" w:color="auto"/>
        <w:right w:val="none" w:sz="0" w:space="0" w:color="auto"/>
      </w:divBdr>
      <w:divsChild>
        <w:div w:id="948005836">
          <w:marLeft w:val="0"/>
          <w:marRight w:val="0"/>
          <w:marTop w:val="150"/>
          <w:marBottom w:val="450"/>
          <w:divBdr>
            <w:top w:val="none" w:sz="0" w:space="0" w:color="auto"/>
            <w:left w:val="none" w:sz="0" w:space="0" w:color="auto"/>
            <w:bottom w:val="none" w:sz="0" w:space="0" w:color="auto"/>
            <w:right w:val="none" w:sz="0" w:space="0" w:color="auto"/>
          </w:divBdr>
        </w:div>
        <w:div w:id="648872715">
          <w:marLeft w:val="0"/>
          <w:marRight w:val="0"/>
          <w:marTop w:val="0"/>
          <w:marBottom w:val="300"/>
          <w:divBdr>
            <w:top w:val="none" w:sz="0" w:space="0" w:color="auto"/>
            <w:left w:val="none" w:sz="0" w:space="0" w:color="auto"/>
            <w:bottom w:val="none" w:sz="0" w:space="0" w:color="auto"/>
            <w:right w:val="none" w:sz="0" w:space="0" w:color="auto"/>
          </w:divBdr>
        </w:div>
        <w:div w:id="1413159727">
          <w:marLeft w:val="0"/>
          <w:marRight w:val="0"/>
          <w:marTop w:val="495"/>
          <w:marBottom w:val="630"/>
          <w:divBdr>
            <w:top w:val="none" w:sz="0" w:space="0" w:color="auto"/>
            <w:left w:val="none" w:sz="0" w:space="0" w:color="auto"/>
            <w:bottom w:val="none" w:sz="0" w:space="0" w:color="auto"/>
            <w:right w:val="none" w:sz="0" w:space="0" w:color="auto"/>
          </w:divBdr>
        </w:div>
      </w:divsChild>
    </w:div>
    <w:div w:id="1569027896">
      <w:bodyDiv w:val="1"/>
      <w:marLeft w:val="0"/>
      <w:marRight w:val="0"/>
      <w:marTop w:val="0"/>
      <w:marBottom w:val="0"/>
      <w:divBdr>
        <w:top w:val="none" w:sz="0" w:space="0" w:color="auto"/>
        <w:left w:val="none" w:sz="0" w:space="0" w:color="auto"/>
        <w:bottom w:val="none" w:sz="0" w:space="0" w:color="auto"/>
        <w:right w:val="none" w:sz="0" w:space="0" w:color="auto"/>
      </w:divBdr>
      <w:divsChild>
        <w:div w:id="391970886">
          <w:marLeft w:val="0"/>
          <w:marRight w:val="150"/>
          <w:marTop w:val="0"/>
          <w:marBottom w:val="75"/>
          <w:divBdr>
            <w:top w:val="none" w:sz="0" w:space="0" w:color="auto"/>
            <w:left w:val="none" w:sz="0" w:space="0" w:color="auto"/>
            <w:bottom w:val="none" w:sz="0" w:space="0" w:color="auto"/>
            <w:right w:val="none" w:sz="0" w:space="0" w:color="auto"/>
          </w:divBdr>
        </w:div>
        <w:div w:id="10684723">
          <w:marLeft w:val="0"/>
          <w:marRight w:val="150"/>
          <w:marTop w:val="150"/>
          <w:marBottom w:val="150"/>
          <w:divBdr>
            <w:top w:val="none" w:sz="0" w:space="0" w:color="auto"/>
            <w:left w:val="none" w:sz="0" w:space="0" w:color="auto"/>
            <w:bottom w:val="none" w:sz="0" w:space="0" w:color="auto"/>
            <w:right w:val="none" w:sz="0" w:space="0" w:color="auto"/>
          </w:divBdr>
        </w:div>
        <w:div w:id="106586278">
          <w:marLeft w:val="0"/>
          <w:marRight w:val="150"/>
          <w:marTop w:val="0"/>
          <w:marBottom w:val="0"/>
          <w:divBdr>
            <w:top w:val="none" w:sz="0" w:space="0" w:color="auto"/>
            <w:left w:val="none" w:sz="0" w:space="0" w:color="auto"/>
            <w:bottom w:val="none" w:sz="0" w:space="0" w:color="auto"/>
            <w:right w:val="none" w:sz="0" w:space="0" w:color="auto"/>
          </w:divBdr>
        </w:div>
      </w:divsChild>
    </w:div>
    <w:div w:id="1569028958">
      <w:bodyDiv w:val="1"/>
      <w:marLeft w:val="0"/>
      <w:marRight w:val="0"/>
      <w:marTop w:val="0"/>
      <w:marBottom w:val="0"/>
      <w:divBdr>
        <w:top w:val="none" w:sz="0" w:space="0" w:color="auto"/>
        <w:left w:val="none" w:sz="0" w:space="0" w:color="auto"/>
        <w:bottom w:val="none" w:sz="0" w:space="0" w:color="auto"/>
        <w:right w:val="none" w:sz="0" w:space="0" w:color="auto"/>
      </w:divBdr>
      <w:divsChild>
        <w:div w:id="1940871864">
          <w:marLeft w:val="0"/>
          <w:marRight w:val="0"/>
          <w:marTop w:val="0"/>
          <w:marBottom w:val="300"/>
          <w:divBdr>
            <w:top w:val="none" w:sz="0" w:space="0" w:color="auto"/>
            <w:left w:val="none" w:sz="0" w:space="0" w:color="auto"/>
            <w:bottom w:val="none" w:sz="0" w:space="0" w:color="auto"/>
            <w:right w:val="none" w:sz="0" w:space="0" w:color="auto"/>
          </w:divBdr>
        </w:div>
      </w:divsChild>
    </w:div>
    <w:div w:id="1570313021">
      <w:bodyDiv w:val="1"/>
      <w:marLeft w:val="0"/>
      <w:marRight w:val="0"/>
      <w:marTop w:val="0"/>
      <w:marBottom w:val="0"/>
      <w:divBdr>
        <w:top w:val="none" w:sz="0" w:space="0" w:color="auto"/>
        <w:left w:val="none" w:sz="0" w:space="0" w:color="auto"/>
        <w:bottom w:val="none" w:sz="0" w:space="0" w:color="auto"/>
        <w:right w:val="none" w:sz="0" w:space="0" w:color="auto"/>
      </w:divBdr>
      <w:divsChild>
        <w:div w:id="330303304">
          <w:marLeft w:val="0"/>
          <w:marRight w:val="0"/>
          <w:marTop w:val="0"/>
          <w:marBottom w:val="0"/>
          <w:divBdr>
            <w:top w:val="none" w:sz="0" w:space="0" w:color="auto"/>
            <w:left w:val="none" w:sz="0" w:space="0" w:color="auto"/>
            <w:bottom w:val="none" w:sz="0" w:space="0" w:color="auto"/>
            <w:right w:val="none" w:sz="0" w:space="0" w:color="auto"/>
          </w:divBdr>
        </w:div>
        <w:div w:id="1296830186">
          <w:marLeft w:val="0"/>
          <w:marRight w:val="0"/>
          <w:marTop w:val="300"/>
          <w:marBottom w:val="300"/>
          <w:divBdr>
            <w:top w:val="none" w:sz="0" w:space="0" w:color="auto"/>
            <w:left w:val="none" w:sz="0" w:space="0" w:color="auto"/>
            <w:bottom w:val="none" w:sz="0" w:space="0" w:color="auto"/>
            <w:right w:val="none" w:sz="0" w:space="0" w:color="auto"/>
          </w:divBdr>
        </w:div>
        <w:div w:id="753816339">
          <w:marLeft w:val="0"/>
          <w:marRight w:val="0"/>
          <w:marTop w:val="0"/>
          <w:marBottom w:val="0"/>
          <w:divBdr>
            <w:top w:val="none" w:sz="0" w:space="0" w:color="auto"/>
            <w:left w:val="none" w:sz="0" w:space="0" w:color="auto"/>
            <w:bottom w:val="none" w:sz="0" w:space="0" w:color="auto"/>
            <w:right w:val="none" w:sz="0" w:space="0" w:color="auto"/>
          </w:divBdr>
          <w:divsChild>
            <w:div w:id="242223639">
              <w:marLeft w:val="0"/>
              <w:marRight w:val="0"/>
              <w:marTop w:val="300"/>
              <w:marBottom w:val="450"/>
              <w:divBdr>
                <w:top w:val="none" w:sz="0" w:space="0" w:color="auto"/>
                <w:left w:val="none" w:sz="0" w:space="0" w:color="auto"/>
                <w:bottom w:val="none" w:sz="0" w:space="0" w:color="auto"/>
                <w:right w:val="none" w:sz="0" w:space="0" w:color="auto"/>
              </w:divBdr>
              <w:divsChild>
                <w:div w:id="1431123145">
                  <w:marLeft w:val="0"/>
                  <w:marRight w:val="0"/>
                  <w:marTop w:val="0"/>
                  <w:marBottom w:val="0"/>
                  <w:divBdr>
                    <w:top w:val="none" w:sz="0" w:space="0" w:color="auto"/>
                    <w:left w:val="none" w:sz="0" w:space="0" w:color="auto"/>
                    <w:bottom w:val="none" w:sz="0" w:space="0" w:color="auto"/>
                    <w:right w:val="none" w:sz="0" w:space="0" w:color="auto"/>
                  </w:divBdr>
                  <w:divsChild>
                    <w:div w:id="1078555872">
                      <w:marLeft w:val="0"/>
                      <w:marRight w:val="0"/>
                      <w:marTop w:val="0"/>
                      <w:marBottom w:val="0"/>
                      <w:divBdr>
                        <w:top w:val="none" w:sz="0" w:space="0" w:color="auto"/>
                        <w:left w:val="none" w:sz="0" w:space="0" w:color="auto"/>
                        <w:bottom w:val="none" w:sz="0" w:space="0" w:color="auto"/>
                        <w:right w:val="none" w:sz="0" w:space="0" w:color="auto"/>
                      </w:divBdr>
                      <w:divsChild>
                        <w:div w:id="215821864">
                          <w:marLeft w:val="0"/>
                          <w:marRight w:val="0"/>
                          <w:marTop w:val="0"/>
                          <w:marBottom w:val="0"/>
                          <w:divBdr>
                            <w:top w:val="none" w:sz="0" w:space="0" w:color="auto"/>
                            <w:left w:val="none" w:sz="0" w:space="0" w:color="auto"/>
                            <w:bottom w:val="none" w:sz="0" w:space="0" w:color="auto"/>
                            <w:right w:val="none" w:sz="0" w:space="0" w:color="auto"/>
                          </w:divBdr>
                          <w:divsChild>
                            <w:div w:id="10514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225690">
          <w:marLeft w:val="0"/>
          <w:marRight w:val="0"/>
          <w:marTop w:val="0"/>
          <w:marBottom w:val="0"/>
          <w:divBdr>
            <w:top w:val="none" w:sz="0" w:space="0" w:color="auto"/>
            <w:left w:val="none" w:sz="0" w:space="0" w:color="auto"/>
            <w:bottom w:val="none" w:sz="0" w:space="0" w:color="auto"/>
            <w:right w:val="none" w:sz="0" w:space="0" w:color="auto"/>
          </w:divBdr>
        </w:div>
      </w:divsChild>
    </w:div>
    <w:div w:id="1572958455">
      <w:bodyDiv w:val="1"/>
      <w:marLeft w:val="0"/>
      <w:marRight w:val="0"/>
      <w:marTop w:val="0"/>
      <w:marBottom w:val="0"/>
      <w:divBdr>
        <w:top w:val="none" w:sz="0" w:space="0" w:color="auto"/>
        <w:left w:val="none" w:sz="0" w:space="0" w:color="auto"/>
        <w:bottom w:val="none" w:sz="0" w:space="0" w:color="auto"/>
        <w:right w:val="none" w:sz="0" w:space="0" w:color="auto"/>
      </w:divBdr>
      <w:divsChild>
        <w:div w:id="488138828">
          <w:marLeft w:val="0"/>
          <w:marRight w:val="150"/>
          <w:marTop w:val="0"/>
          <w:marBottom w:val="75"/>
          <w:divBdr>
            <w:top w:val="none" w:sz="0" w:space="0" w:color="auto"/>
            <w:left w:val="none" w:sz="0" w:space="0" w:color="auto"/>
            <w:bottom w:val="none" w:sz="0" w:space="0" w:color="auto"/>
            <w:right w:val="none" w:sz="0" w:space="0" w:color="auto"/>
          </w:divBdr>
        </w:div>
        <w:div w:id="1656758159">
          <w:marLeft w:val="0"/>
          <w:marRight w:val="150"/>
          <w:marTop w:val="150"/>
          <w:marBottom w:val="150"/>
          <w:divBdr>
            <w:top w:val="none" w:sz="0" w:space="0" w:color="auto"/>
            <w:left w:val="none" w:sz="0" w:space="0" w:color="auto"/>
            <w:bottom w:val="none" w:sz="0" w:space="0" w:color="auto"/>
            <w:right w:val="none" w:sz="0" w:space="0" w:color="auto"/>
          </w:divBdr>
        </w:div>
        <w:div w:id="1163550529">
          <w:marLeft w:val="0"/>
          <w:marRight w:val="150"/>
          <w:marTop w:val="0"/>
          <w:marBottom w:val="0"/>
          <w:divBdr>
            <w:top w:val="none" w:sz="0" w:space="0" w:color="auto"/>
            <w:left w:val="none" w:sz="0" w:space="0" w:color="auto"/>
            <w:bottom w:val="none" w:sz="0" w:space="0" w:color="auto"/>
            <w:right w:val="none" w:sz="0" w:space="0" w:color="auto"/>
          </w:divBdr>
        </w:div>
      </w:divsChild>
    </w:div>
    <w:div w:id="1573080456">
      <w:bodyDiv w:val="1"/>
      <w:marLeft w:val="0"/>
      <w:marRight w:val="0"/>
      <w:marTop w:val="0"/>
      <w:marBottom w:val="0"/>
      <w:divBdr>
        <w:top w:val="none" w:sz="0" w:space="0" w:color="auto"/>
        <w:left w:val="none" w:sz="0" w:space="0" w:color="auto"/>
        <w:bottom w:val="none" w:sz="0" w:space="0" w:color="auto"/>
        <w:right w:val="none" w:sz="0" w:space="0" w:color="auto"/>
      </w:divBdr>
      <w:divsChild>
        <w:div w:id="1558861652">
          <w:marLeft w:val="0"/>
          <w:marRight w:val="0"/>
          <w:marTop w:val="0"/>
          <w:marBottom w:val="300"/>
          <w:divBdr>
            <w:top w:val="none" w:sz="0" w:space="0" w:color="auto"/>
            <w:left w:val="none" w:sz="0" w:space="0" w:color="auto"/>
            <w:bottom w:val="none" w:sz="0" w:space="0" w:color="auto"/>
            <w:right w:val="none" w:sz="0" w:space="0" w:color="auto"/>
          </w:divBdr>
        </w:div>
      </w:divsChild>
    </w:div>
    <w:div w:id="1573352450">
      <w:bodyDiv w:val="1"/>
      <w:marLeft w:val="0"/>
      <w:marRight w:val="0"/>
      <w:marTop w:val="0"/>
      <w:marBottom w:val="0"/>
      <w:divBdr>
        <w:top w:val="none" w:sz="0" w:space="0" w:color="auto"/>
        <w:left w:val="none" w:sz="0" w:space="0" w:color="auto"/>
        <w:bottom w:val="none" w:sz="0" w:space="0" w:color="auto"/>
        <w:right w:val="none" w:sz="0" w:space="0" w:color="auto"/>
      </w:divBdr>
      <w:divsChild>
        <w:div w:id="1644578219">
          <w:marLeft w:val="0"/>
          <w:marRight w:val="0"/>
          <w:marTop w:val="0"/>
          <w:marBottom w:val="375"/>
          <w:divBdr>
            <w:top w:val="none" w:sz="0" w:space="0" w:color="auto"/>
            <w:left w:val="none" w:sz="0" w:space="0" w:color="auto"/>
            <w:bottom w:val="none" w:sz="0" w:space="0" w:color="auto"/>
            <w:right w:val="none" w:sz="0" w:space="0" w:color="auto"/>
          </w:divBdr>
          <w:divsChild>
            <w:div w:id="559559671">
              <w:marLeft w:val="0"/>
              <w:marRight w:val="0"/>
              <w:marTop w:val="0"/>
              <w:marBottom w:val="75"/>
              <w:divBdr>
                <w:top w:val="none" w:sz="0" w:space="0" w:color="auto"/>
                <w:left w:val="none" w:sz="0" w:space="0" w:color="auto"/>
                <w:bottom w:val="none" w:sz="0" w:space="0" w:color="auto"/>
                <w:right w:val="none" w:sz="0" w:space="0" w:color="auto"/>
              </w:divBdr>
            </w:div>
            <w:div w:id="7590600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73390481">
      <w:bodyDiv w:val="1"/>
      <w:marLeft w:val="0"/>
      <w:marRight w:val="0"/>
      <w:marTop w:val="0"/>
      <w:marBottom w:val="0"/>
      <w:divBdr>
        <w:top w:val="none" w:sz="0" w:space="0" w:color="auto"/>
        <w:left w:val="none" w:sz="0" w:space="0" w:color="auto"/>
        <w:bottom w:val="none" w:sz="0" w:space="0" w:color="auto"/>
        <w:right w:val="none" w:sz="0" w:space="0" w:color="auto"/>
      </w:divBdr>
      <w:divsChild>
        <w:div w:id="781416982">
          <w:marLeft w:val="0"/>
          <w:marRight w:val="0"/>
          <w:marTop w:val="0"/>
          <w:marBottom w:val="75"/>
          <w:divBdr>
            <w:top w:val="none" w:sz="0" w:space="0" w:color="auto"/>
            <w:left w:val="none" w:sz="0" w:space="0" w:color="auto"/>
            <w:bottom w:val="none" w:sz="0" w:space="0" w:color="auto"/>
            <w:right w:val="none" w:sz="0" w:space="0" w:color="auto"/>
          </w:divBdr>
        </w:div>
        <w:div w:id="1471747858">
          <w:marLeft w:val="0"/>
          <w:marRight w:val="0"/>
          <w:marTop w:val="0"/>
          <w:marBottom w:val="0"/>
          <w:divBdr>
            <w:top w:val="none" w:sz="0" w:space="0" w:color="auto"/>
            <w:left w:val="none" w:sz="0" w:space="0" w:color="auto"/>
            <w:bottom w:val="none" w:sz="0" w:space="0" w:color="auto"/>
            <w:right w:val="none" w:sz="0" w:space="0" w:color="auto"/>
          </w:divBdr>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6510">
      <w:bodyDiv w:val="1"/>
      <w:marLeft w:val="0"/>
      <w:marRight w:val="0"/>
      <w:marTop w:val="0"/>
      <w:marBottom w:val="0"/>
      <w:divBdr>
        <w:top w:val="none" w:sz="0" w:space="0" w:color="auto"/>
        <w:left w:val="none" w:sz="0" w:space="0" w:color="auto"/>
        <w:bottom w:val="none" w:sz="0" w:space="0" w:color="auto"/>
        <w:right w:val="none" w:sz="0" w:space="0" w:color="auto"/>
      </w:divBdr>
      <w:divsChild>
        <w:div w:id="1827894934">
          <w:marLeft w:val="0"/>
          <w:marRight w:val="0"/>
          <w:marTop w:val="150"/>
          <w:marBottom w:val="450"/>
          <w:divBdr>
            <w:top w:val="none" w:sz="0" w:space="0" w:color="auto"/>
            <w:left w:val="none" w:sz="0" w:space="0" w:color="auto"/>
            <w:bottom w:val="none" w:sz="0" w:space="0" w:color="auto"/>
            <w:right w:val="none" w:sz="0" w:space="0" w:color="auto"/>
          </w:divBdr>
        </w:div>
        <w:div w:id="167259150">
          <w:marLeft w:val="0"/>
          <w:marRight w:val="0"/>
          <w:marTop w:val="0"/>
          <w:marBottom w:val="300"/>
          <w:divBdr>
            <w:top w:val="none" w:sz="0" w:space="0" w:color="auto"/>
            <w:left w:val="none" w:sz="0" w:space="0" w:color="auto"/>
            <w:bottom w:val="none" w:sz="0" w:space="0" w:color="auto"/>
            <w:right w:val="none" w:sz="0" w:space="0" w:color="auto"/>
          </w:divBdr>
        </w:div>
        <w:div w:id="903099371">
          <w:marLeft w:val="0"/>
          <w:marRight w:val="0"/>
          <w:marTop w:val="495"/>
          <w:marBottom w:val="630"/>
          <w:divBdr>
            <w:top w:val="none" w:sz="0" w:space="0" w:color="auto"/>
            <w:left w:val="none" w:sz="0" w:space="0" w:color="auto"/>
            <w:bottom w:val="none" w:sz="0" w:space="0" w:color="auto"/>
            <w:right w:val="none" w:sz="0" w:space="0" w:color="auto"/>
          </w:divBdr>
        </w:div>
      </w:divsChild>
    </w:div>
    <w:div w:id="1574050618">
      <w:bodyDiv w:val="1"/>
      <w:marLeft w:val="0"/>
      <w:marRight w:val="0"/>
      <w:marTop w:val="0"/>
      <w:marBottom w:val="0"/>
      <w:divBdr>
        <w:top w:val="none" w:sz="0" w:space="0" w:color="auto"/>
        <w:left w:val="none" w:sz="0" w:space="0" w:color="auto"/>
        <w:bottom w:val="none" w:sz="0" w:space="0" w:color="auto"/>
        <w:right w:val="none" w:sz="0" w:space="0" w:color="auto"/>
      </w:divBdr>
      <w:divsChild>
        <w:div w:id="1091463249">
          <w:marLeft w:val="0"/>
          <w:marRight w:val="150"/>
          <w:marTop w:val="0"/>
          <w:marBottom w:val="75"/>
          <w:divBdr>
            <w:top w:val="none" w:sz="0" w:space="0" w:color="auto"/>
            <w:left w:val="none" w:sz="0" w:space="0" w:color="auto"/>
            <w:bottom w:val="none" w:sz="0" w:space="0" w:color="auto"/>
            <w:right w:val="none" w:sz="0" w:space="0" w:color="auto"/>
          </w:divBdr>
        </w:div>
        <w:div w:id="596403414">
          <w:marLeft w:val="0"/>
          <w:marRight w:val="150"/>
          <w:marTop w:val="150"/>
          <w:marBottom w:val="150"/>
          <w:divBdr>
            <w:top w:val="none" w:sz="0" w:space="0" w:color="auto"/>
            <w:left w:val="none" w:sz="0" w:space="0" w:color="auto"/>
            <w:bottom w:val="none" w:sz="0" w:space="0" w:color="auto"/>
            <w:right w:val="none" w:sz="0" w:space="0" w:color="auto"/>
          </w:divBdr>
        </w:div>
        <w:div w:id="128672077">
          <w:marLeft w:val="0"/>
          <w:marRight w:val="150"/>
          <w:marTop w:val="0"/>
          <w:marBottom w:val="0"/>
          <w:divBdr>
            <w:top w:val="none" w:sz="0" w:space="0" w:color="auto"/>
            <w:left w:val="none" w:sz="0" w:space="0" w:color="auto"/>
            <w:bottom w:val="none" w:sz="0" w:space="0" w:color="auto"/>
            <w:right w:val="none" w:sz="0" w:space="0" w:color="auto"/>
          </w:divBdr>
        </w:div>
      </w:divsChild>
    </w:div>
    <w:div w:id="1575236756">
      <w:bodyDiv w:val="1"/>
      <w:marLeft w:val="0"/>
      <w:marRight w:val="0"/>
      <w:marTop w:val="0"/>
      <w:marBottom w:val="0"/>
      <w:divBdr>
        <w:top w:val="none" w:sz="0" w:space="0" w:color="auto"/>
        <w:left w:val="none" w:sz="0" w:space="0" w:color="auto"/>
        <w:bottom w:val="none" w:sz="0" w:space="0" w:color="auto"/>
        <w:right w:val="none" w:sz="0" w:space="0" w:color="auto"/>
      </w:divBdr>
      <w:divsChild>
        <w:div w:id="881290873">
          <w:marLeft w:val="0"/>
          <w:marRight w:val="0"/>
          <w:marTop w:val="0"/>
          <w:marBottom w:val="0"/>
          <w:divBdr>
            <w:top w:val="none" w:sz="0" w:space="0" w:color="auto"/>
            <w:left w:val="none" w:sz="0" w:space="0" w:color="auto"/>
            <w:bottom w:val="none" w:sz="0" w:space="0" w:color="auto"/>
            <w:right w:val="none" w:sz="0" w:space="0" w:color="auto"/>
          </w:divBdr>
          <w:divsChild>
            <w:div w:id="961039350">
              <w:marLeft w:val="0"/>
              <w:marRight w:val="0"/>
              <w:marTop w:val="0"/>
              <w:marBottom w:val="0"/>
              <w:divBdr>
                <w:top w:val="none" w:sz="0" w:space="0" w:color="auto"/>
                <w:left w:val="none" w:sz="0" w:space="0" w:color="auto"/>
                <w:bottom w:val="none" w:sz="0" w:space="0" w:color="auto"/>
                <w:right w:val="none" w:sz="0" w:space="0" w:color="auto"/>
              </w:divBdr>
              <w:divsChild>
                <w:div w:id="1984385539">
                  <w:marLeft w:val="0"/>
                  <w:marRight w:val="0"/>
                  <w:marTop w:val="0"/>
                  <w:marBottom w:val="0"/>
                  <w:divBdr>
                    <w:top w:val="none" w:sz="0" w:space="0" w:color="auto"/>
                    <w:left w:val="none" w:sz="0" w:space="0" w:color="auto"/>
                    <w:bottom w:val="none" w:sz="0" w:space="0" w:color="auto"/>
                    <w:right w:val="none" w:sz="0" w:space="0" w:color="auto"/>
                  </w:divBdr>
                  <w:divsChild>
                    <w:div w:id="400297825">
                      <w:marLeft w:val="0"/>
                      <w:marRight w:val="0"/>
                      <w:marTop w:val="0"/>
                      <w:marBottom w:val="0"/>
                      <w:divBdr>
                        <w:top w:val="none" w:sz="0" w:space="0" w:color="auto"/>
                        <w:left w:val="none" w:sz="0" w:space="0" w:color="auto"/>
                        <w:bottom w:val="none" w:sz="0" w:space="0" w:color="auto"/>
                        <w:right w:val="none" w:sz="0" w:space="0" w:color="auto"/>
                      </w:divBdr>
                    </w:div>
                  </w:divsChild>
                </w:div>
                <w:div w:id="162812449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37479160">
          <w:marLeft w:val="0"/>
          <w:marRight w:val="0"/>
          <w:marTop w:val="450"/>
          <w:marBottom w:val="750"/>
          <w:divBdr>
            <w:top w:val="none" w:sz="0" w:space="0" w:color="auto"/>
            <w:left w:val="none" w:sz="0" w:space="0" w:color="auto"/>
            <w:bottom w:val="none" w:sz="0" w:space="0" w:color="auto"/>
            <w:right w:val="none" w:sz="0" w:space="0" w:color="auto"/>
          </w:divBdr>
          <w:divsChild>
            <w:div w:id="74014238">
              <w:marLeft w:val="0"/>
              <w:marRight w:val="0"/>
              <w:marTop w:val="0"/>
              <w:marBottom w:val="0"/>
              <w:divBdr>
                <w:top w:val="none" w:sz="0" w:space="0" w:color="auto"/>
                <w:left w:val="none" w:sz="0" w:space="0" w:color="auto"/>
                <w:bottom w:val="none" w:sz="0" w:space="0" w:color="auto"/>
                <w:right w:val="none" w:sz="0" w:space="0" w:color="auto"/>
              </w:divBdr>
              <w:divsChild>
                <w:div w:id="1012026266">
                  <w:marLeft w:val="0"/>
                  <w:marRight w:val="300"/>
                  <w:marTop w:val="150"/>
                  <w:marBottom w:val="150"/>
                  <w:divBdr>
                    <w:top w:val="none" w:sz="0" w:space="0" w:color="auto"/>
                    <w:left w:val="none" w:sz="0" w:space="0" w:color="auto"/>
                    <w:bottom w:val="none" w:sz="0" w:space="0" w:color="auto"/>
                    <w:right w:val="none" w:sz="0" w:space="0" w:color="auto"/>
                  </w:divBdr>
                </w:div>
                <w:div w:id="193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00538">
          <w:marLeft w:val="0"/>
          <w:marRight w:val="0"/>
          <w:marTop w:val="750"/>
          <w:marBottom w:val="0"/>
          <w:divBdr>
            <w:top w:val="none" w:sz="0" w:space="0" w:color="auto"/>
            <w:left w:val="none" w:sz="0" w:space="0" w:color="auto"/>
            <w:bottom w:val="none" w:sz="0" w:space="0" w:color="auto"/>
            <w:right w:val="none" w:sz="0" w:space="0" w:color="auto"/>
          </w:divBdr>
          <w:divsChild>
            <w:div w:id="6663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441">
      <w:bodyDiv w:val="1"/>
      <w:marLeft w:val="0"/>
      <w:marRight w:val="0"/>
      <w:marTop w:val="0"/>
      <w:marBottom w:val="0"/>
      <w:divBdr>
        <w:top w:val="none" w:sz="0" w:space="0" w:color="auto"/>
        <w:left w:val="none" w:sz="0" w:space="0" w:color="auto"/>
        <w:bottom w:val="none" w:sz="0" w:space="0" w:color="auto"/>
        <w:right w:val="none" w:sz="0" w:space="0" w:color="auto"/>
      </w:divBdr>
      <w:divsChild>
        <w:div w:id="721095823">
          <w:marLeft w:val="0"/>
          <w:marRight w:val="0"/>
          <w:marTop w:val="0"/>
          <w:marBottom w:val="375"/>
          <w:divBdr>
            <w:top w:val="none" w:sz="0" w:space="0" w:color="auto"/>
            <w:left w:val="none" w:sz="0" w:space="0" w:color="auto"/>
            <w:bottom w:val="none" w:sz="0" w:space="0" w:color="auto"/>
            <w:right w:val="none" w:sz="0" w:space="0" w:color="auto"/>
          </w:divBdr>
          <w:divsChild>
            <w:div w:id="1894270729">
              <w:marLeft w:val="0"/>
              <w:marRight w:val="0"/>
              <w:marTop w:val="0"/>
              <w:marBottom w:val="75"/>
              <w:divBdr>
                <w:top w:val="none" w:sz="0" w:space="0" w:color="auto"/>
                <w:left w:val="none" w:sz="0" w:space="0" w:color="auto"/>
                <w:bottom w:val="none" w:sz="0" w:space="0" w:color="auto"/>
                <w:right w:val="none" w:sz="0" w:space="0" w:color="auto"/>
              </w:divBdr>
            </w:div>
            <w:div w:id="13596969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77469552">
      <w:bodyDiv w:val="1"/>
      <w:marLeft w:val="0"/>
      <w:marRight w:val="0"/>
      <w:marTop w:val="0"/>
      <w:marBottom w:val="0"/>
      <w:divBdr>
        <w:top w:val="none" w:sz="0" w:space="0" w:color="auto"/>
        <w:left w:val="none" w:sz="0" w:space="0" w:color="auto"/>
        <w:bottom w:val="none" w:sz="0" w:space="0" w:color="auto"/>
        <w:right w:val="none" w:sz="0" w:space="0" w:color="auto"/>
      </w:divBdr>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864946">
      <w:bodyDiv w:val="1"/>
      <w:marLeft w:val="0"/>
      <w:marRight w:val="0"/>
      <w:marTop w:val="0"/>
      <w:marBottom w:val="0"/>
      <w:divBdr>
        <w:top w:val="none" w:sz="0" w:space="0" w:color="auto"/>
        <w:left w:val="none" w:sz="0" w:space="0" w:color="auto"/>
        <w:bottom w:val="none" w:sz="0" w:space="0" w:color="auto"/>
        <w:right w:val="none" w:sz="0" w:space="0" w:color="auto"/>
      </w:divBdr>
      <w:divsChild>
        <w:div w:id="1160468568">
          <w:marLeft w:val="0"/>
          <w:marRight w:val="0"/>
          <w:marTop w:val="0"/>
          <w:marBottom w:val="0"/>
          <w:divBdr>
            <w:top w:val="none" w:sz="0" w:space="0" w:color="auto"/>
            <w:left w:val="none" w:sz="0" w:space="0" w:color="auto"/>
            <w:bottom w:val="none" w:sz="0" w:space="0" w:color="auto"/>
            <w:right w:val="none" w:sz="0" w:space="0" w:color="auto"/>
          </w:divBdr>
        </w:div>
        <w:div w:id="534659448">
          <w:marLeft w:val="0"/>
          <w:marRight w:val="0"/>
          <w:marTop w:val="0"/>
          <w:marBottom w:val="0"/>
          <w:divBdr>
            <w:top w:val="none" w:sz="0" w:space="0" w:color="auto"/>
            <w:left w:val="none" w:sz="0" w:space="0" w:color="auto"/>
            <w:bottom w:val="none" w:sz="0" w:space="0" w:color="auto"/>
            <w:right w:val="none" w:sz="0" w:space="0" w:color="auto"/>
          </w:divBdr>
          <w:divsChild>
            <w:div w:id="88046551">
              <w:marLeft w:val="0"/>
              <w:marRight w:val="0"/>
              <w:marTop w:val="300"/>
              <w:marBottom w:val="450"/>
              <w:divBdr>
                <w:top w:val="none" w:sz="0" w:space="0" w:color="auto"/>
                <w:left w:val="none" w:sz="0" w:space="0" w:color="auto"/>
                <w:bottom w:val="none" w:sz="0" w:space="0" w:color="auto"/>
                <w:right w:val="none" w:sz="0" w:space="0" w:color="auto"/>
              </w:divBdr>
              <w:divsChild>
                <w:div w:id="226645318">
                  <w:marLeft w:val="0"/>
                  <w:marRight w:val="0"/>
                  <w:marTop w:val="0"/>
                  <w:marBottom w:val="0"/>
                  <w:divBdr>
                    <w:top w:val="none" w:sz="0" w:space="0" w:color="auto"/>
                    <w:left w:val="none" w:sz="0" w:space="0" w:color="auto"/>
                    <w:bottom w:val="none" w:sz="0" w:space="0" w:color="auto"/>
                    <w:right w:val="none" w:sz="0" w:space="0" w:color="auto"/>
                  </w:divBdr>
                  <w:divsChild>
                    <w:div w:id="1874341678">
                      <w:marLeft w:val="0"/>
                      <w:marRight w:val="0"/>
                      <w:marTop w:val="0"/>
                      <w:marBottom w:val="0"/>
                      <w:divBdr>
                        <w:top w:val="none" w:sz="0" w:space="0" w:color="auto"/>
                        <w:left w:val="none" w:sz="0" w:space="0" w:color="auto"/>
                        <w:bottom w:val="none" w:sz="0" w:space="0" w:color="auto"/>
                        <w:right w:val="none" w:sz="0" w:space="0" w:color="auto"/>
                      </w:divBdr>
                      <w:divsChild>
                        <w:div w:id="321929590">
                          <w:marLeft w:val="0"/>
                          <w:marRight w:val="0"/>
                          <w:marTop w:val="0"/>
                          <w:marBottom w:val="0"/>
                          <w:divBdr>
                            <w:top w:val="none" w:sz="0" w:space="0" w:color="auto"/>
                            <w:left w:val="none" w:sz="0" w:space="0" w:color="auto"/>
                            <w:bottom w:val="none" w:sz="0" w:space="0" w:color="auto"/>
                            <w:right w:val="none" w:sz="0" w:space="0" w:color="auto"/>
                          </w:divBdr>
                          <w:divsChild>
                            <w:div w:id="235168268">
                              <w:marLeft w:val="0"/>
                              <w:marRight w:val="0"/>
                              <w:marTop w:val="0"/>
                              <w:marBottom w:val="0"/>
                              <w:divBdr>
                                <w:top w:val="none" w:sz="0" w:space="0" w:color="auto"/>
                                <w:left w:val="none" w:sz="0" w:space="0" w:color="auto"/>
                                <w:bottom w:val="none" w:sz="0" w:space="0" w:color="auto"/>
                                <w:right w:val="none" w:sz="0" w:space="0" w:color="auto"/>
                              </w:divBdr>
                              <w:divsChild>
                                <w:div w:id="247618730">
                                  <w:marLeft w:val="0"/>
                                  <w:marRight w:val="0"/>
                                  <w:marTop w:val="0"/>
                                  <w:marBottom w:val="0"/>
                                  <w:divBdr>
                                    <w:top w:val="none" w:sz="0" w:space="0" w:color="auto"/>
                                    <w:left w:val="none" w:sz="0" w:space="0" w:color="auto"/>
                                    <w:bottom w:val="none" w:sz="0" w:space="0" w:color="auto"/>
                                    <w:right w:val="none" w:sz="0" w:space="0" w:color="auto"/>
                                  </w:divBdr>
                                  <w:divsChild>
                                    <w:div w:id="1186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911649">
          <w:marLeft w:val="0"/>
          <w:marRight w:val="0"/>
          <w:marTop w:val="0"/>
          <w:marBottom w:val="0"/>
          <w:divBdr>
            <w:top w:val="none" w:sz="0" w:space="0" w:color="auto"/>
            <w:left w:val="none" w:sz="0" w:space="0" w:color="auto"/>
            <w:bottom w:val="none" w:sz="0" w:space="0" w:color="auto"/>
            <w:right w:val="none" w:sz="0" w:space="0" w:color="auto"/>
          </w:divBdr>
        </w:div>
      </w:divsChild>
    </w:div>
    <w:div w:id="1578056538">
      <w:bodyDiv w:val="1"/>
      <w:marLeft w:val="0"/>
      <w:marRight w:val="0"/>
      <w:marTop w:val="0"/>
      <w:marBottom w:val="0"/>
      <w:divBdr>
        <w:top w:val="none" w:sz="0" w:space="0" w:color="auto"/>
        <w:left w:val="none" w:sz="0" w:space="0" w:color="auto"/>
        <w:bottom w:val="none" w:sz="0" w:space="0" w:color="auto"/>
        <w:right w:val="none" w:sz="0" w:space="0" w:color="auto"/>
      </w:divBdr>
      <w:divsChild>
        <w:div w:id="1489789102">
          <w:marLeft w:val="0"/>
          <w:marRight w:val="0"/>
          <w:marTop w:val="0"/>
          <w:marBottom w:val="0"/>
          <w:divBdr>
            <w:top w:val="none" w:sz="0" w:space="0" w:color="auto"/>
            <w:left w:val="none" w:sz="0" w:space="0" w:color="auto"/>
            <w:bottom w:val="none" w:sz="0" w:space="0" w:color="auto"/>
            <w:right w:val="none" w:sz="0" w:space="0" w:color="auto"/>
          </w:divBdr>
        </w:div>
        <w:div w:id="805321628">
          <w:marLeft w:val="0"/>
          <w:marRight w:val="0"/>
          <w:marTop w:val="0"/>
          <w:marBottom w:val="0"/>
          <w:divBdr>
            <w:top w:val="none" w:sz="0" w:space="0" w:color="auto"/>
            <w:left w:val="none" w:sz="0" w:space="0" w:color="auto"/>
            <w:bottom w:val="none" w:sz="0" w:space="0" w:color="auto"/>
            <w:right w:val="none" w:sz="0" w:space="0" w:color="auto"/>
          </w:divBdr>
          <w:divsChild>
            <w:div w:id="981886811">
              <w:marLeft w:val="0"/>
              <w:marRight w:val="0"/>
              <w:marTop w:val="300"/>
              <w:marBottom w:val="450"/>
              <w:divBdr>
                <w:top w:val="none" w:sz="0" w:space="0" w:color="auto"/>
                <w:left w:val="none" w:sz="0" w:space="0" w:color="auto"/>
                <w:bottom w:val="none" w:sz="0" w:space="0" w:color="auto"/>
                <w:right w:val="none" w:sz="0" w:space="0" w:color="auto"/>
              </w:divBdr>
              <w:divsChild>
                <w:div w:id="742458867">
                  <w:marLeft w:val="0"/>
                  <w:marRight w:val="0"/>
                  <w:marTop w:val="0"/>
                  <w:marBottom w:val="0"/>
                  <w:divBdr>
                    <w:top w:val="none" w:sz="0" w:space="0" w:color="auto"/>
                    <w:left w:val="none" w:sz="0" w:space="0" w:color="auto"/>
                    <w:bottom w:val="none" w:sz="0" w:space="0" w:color="auto"/>
                    <w:right w:val="none" w:sz="0" w:space="0" w:color="auto"/>
                  </w:divBdr>
                  <w:divsChild>
                    <w:div w:id="1363045375">
                      <w:marLeft w:val="0"/>
                      <w:marRight w:val="0"/>
                      <w:marTop w:val="0"/>
                      <w:marBottom w:val="0"/>
                      <w:divBdr>
                        <w:top w:val="none" w:sz="0" w:space="0" w:color="auto"/>
                        <w:left w:val="none" w:sz="0" w:space="0" w:color="auto"/>
                        <w:bottom w:val="none" w:sz="0" w:space="0" w:color="auto"/>
                        <w:right w:val="none" w:sz="0" w:space="0" w:color="auto"/>
                      </w:divBdr>
                      <w:divsChild>
                        <w:div w:id="387143208">
                          <w:marLeft w:val="0"/>
                          <w:marRight w:val="0"/>
                          <w:marTop w:val="0"/>
                          <w:marBottom w:val="0"/>
                          <w:divBdr>
                            <w:top w:val="none" w:sz="0" w:space="0" w:color="auto"/>
                            <w:left w:val="none" w:sz="0" w:space="0" w:color="auto"/>
                            <w:bottom w:val="none" w:sz="0" w:space="0" w:color="auto"/>
                            <w:right w:val="none" w:sz="0" w:space="0" w:color="auto"/>
                          </w:divBdr>
                          <w:divsChild>
                            <w:div w:id="5661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361330">
          <w:marLeft w:val="0"/>
          <w:marRight w:val="0"/>
          <w:marTop w:val="0"/>
          <w:marBottom w:val="0"/>
          <w:divBdr>
            <w:top w:val="none" w:sz="0" w:space="0" w:color="auto"/>
            <w:left w:val="none" w:sz="0" w:space="0" w:color="auto"/>
            <w:bottom w:val="none" w:sz="0" w:space="0" w:color="auto"/>
            <w:right w:val="none" w:sz="0" w:space="0" w:color="auto"/>
          </w:divBdr>
        </w:div>
      </w:divsChild>
    </w:div>
    <w:div w:id="1579561116">
      <w:bodyDiv w:val="1"/>
      <w:marLeft w:val="0"/>
      <w:marRight w:val="0"/>
      <w:marTop w:val="0"/>
      <w:marBottom w:val="0"/>
      <w:divBdr>
        <w:top w:val="none" w:sz="0" w:space="0" w:color="auto"/>
        <w:left w:val="none" w:sz="0" w:space="0" w:color="auto"/>
        <w:bottom w:val="none" w:sz="0" w:space="0" w:color="auto"/>
        <w:right w:val="none" w:sz="0" w:space="0" w:color="auto"/>
      </w:divBdr>
      <w:divsChild>
        <w:div w:id="1329212570">
          <w:marLeft w:val="0"/>
          <w:marRight w:val="0"/>
          <w:marTop w:val="300"/>
          <w:marBottom w:val="300"/>
          <w:divBdr>
            <w:top w:val="none" w:sz="0" w:space="0" w:color="auto"/>
            <w:left w:val="none" w:sz="0" w:space="0" w:color="auto"/>
            <w:bottom w:val="none" w:sz="0" w:space="0" w:color="auto"/>
            <w:right w:val="none" w:sz="0" w:space="0" w:color="auto"/>
          </w:divBdr>
        </w:div>
        <w:div w:id="938486442">
          <w:marLeft w:val="0"/>
          <w:marRight w:val="0"/>
          <w:marTop w:val="0"/>
          <w:marBottom w:val="0"/>
          <w:divBdr>
            <w:top w:val="none" w:sz="0" w:space="0" w:color="auto"/>
            <w:left w:val="none" w:sz="0" w:space="0" w:color="auto"/>
            <w:bottom w:val="none" w:sz="0" w:space="0" w:color="auto"/>
            <w:right w:val="none" w:sz="0" w:space="0" w:color="auto"/>
          </w:divBdr>
        </w:div>
      </w:divsChild>
    </w:div>
    <w:div w:id="1580170957">
      <w:bodyDiv w:val="1"/>
      <w:marLeft w:val="0"/>
      <w:marRight w:val="0"/>
      <w:marTop w:val="0"/>
      <w:marBottom w:val="0"/>
      <w:divBdr>
        <w:top w:val="none" w:sz="0" w:space="0" w:color="auto"/>
        <w:left w:val="none" w:sz="0" w:space="0" w:color="auto"/>
        <w:bottom w:val="none" w:sz="0" w:space="0" w:color="auto"/>
        <w:right w:val="none" w:sz="0" w:space="0" w:color="auto"/>
      </w:divBdr>
      <w:divsChild>
        <w:div w:id="1651593796">
          <w:marLeft w:val="0"/>
          <w:marRight w:val="150"/>
          <w:marTop w:val="0"/>
          <w:marBottom w:val="75"/>
          <w:divBdr>
            <w:top w:val="none" w:sz="0" w:space="0" w:color="auto"/>
            <w:left w:val="none" w:sz="0" w:space="0" w:color="auto"/>
            <w:bottom w:val="none" w:sz="0" w:space="0" w:color="auto"/>
            <w:right w:val="none" w:sz="0" w:space="0" w:color="auto"/>
          </w:divBdr>
        </w:div>
        <w:div w:id="225846870">
          <w:marLeft w:val="0"/>
          <w:marRight w:val="150"/>
          <w:marTop w:val="150"/>
          <w:marBottom w:val="150"/>
          <w:divBdr>
            <w:top w:val="none" w:sz="0" w:space="0" w:color="auto"/>
            <w:left w:val="none" w:sz="0" w:space="0" w:color="auto"/>
            <w:bottom w:val="none" w:sz="0" w:space="0" w:color="auto"/>
            <w:right w:val="none" w:sz="0" w:space="0" w:color="auto"/>
          </w:divBdr>
        </w:div>
        <w:div w:id="1075590640">
          <w:marLeft w:val="0"/>
          <w:marRight w:val="150"/>
          <w:marTop w:val="0"/>
          <w:marBottom w:val="0"/>
          <w:divBdr>
            <w:top w:val="none" w:sz="0" w:space="0" w:color="auto"/>
            <w:left w:val="none" w:sz="0" w:space="0" w:color="auto"/>
            <w:bottom w:val="none" w:sz="0" w:space="0" w:color="auto"/>
            <w:right w:val="none" w:sz="0" w:space="0" w:color="auto"/>
          </w:divBdr>
        </w:div>
      </w:divsChild>
    </w:div>
    <w:div w:id="1582789061">
      <w:bodyDiv w:val="1"/>
      <w:marLeft w:val="0"/>
      <w:marRight w:val="0"/>
      <w:marTop w:val="0"/>
      <w:marBottom w:val="0"/>
      <w:divBdr>
        <w:top w:val="none" w:sz="0" w:space="0" w:color="auto"/>
        <w:left w:val="none" w:sz="0" w:space="0" w:color="auto"/>
        <w:bottom w:val="none" w:sz="0" w:space="0" w:color="auto"/>
        <w:right w:val="none" w:sz="0" w:space="0" w:color="auto"/>
      </w:divBdr>
      <w:divsChild>
        <w:div w:id="1721898662">
          <w:marLeft w:val="0"/>
          <w:marRight w:val="150"/>
          <w:marTop w:val="0"/>
          <w:marBottom w:val="75"/>
          <w:divBdr>
            <w:top w:val="none" w:sz="0" w:space="0" w:color="auto"/>
            <w:left w:val="none" w:sz="0" w:space="0" w:color="auto"/>
            <w:bottom w:val="none" w:sz="0" w:space="0" w:color="auto"/>
            <w:right w:val="none" w:sz="0" w:space="0" w:color="auto"/>
          </w:divBdr>
        </w:div>
        <w:div w:id="1522935714">
          <w:marLeft w:val="0"/>
          <w:marRight w:val="150"/>
          <w:marTop w:val="150"/>
          <w:marBottom w:val="150"/>
          <w:divBdr>
            <w:top w:val="none" w:sz="0" w:space="0" w:color="auto"/>
            <w:left w:val="none" w:sz="0" w:space="0" w:color="auto"/>
            <w:bottom w:val="none" w:sz="0" w:space="0" w:color="auto"/>
            <w:right w:val="none" w:sz="0" w:space="0" w:color="auto"/>
          </w:divBdr>
        </w:div>
        <w:div w:id="107894509">
          <w:marLeft w:val="0"/>
          <w:marRight w:val="150"/>
          <w:marTop w:val="0"/>
          <w:marBottom w:val="0"/>
          <w:divBdr>
            <w:top w:val="none" w:sz="0" w:space="0" w:color="auto"/>
            <w:left w:val="none" w:sz="0" w:space="0" w:color="auto"/>
            <w:bottom w:val="none" w:sz="0" w:space="0" w:color="auto"/>
            <w:right w:val="none" w:sz="0" w:space="0" w:color="auto"/>
          </w:divBdr>
        </w:div>
      </w:divsChild>
    </w:div>
    <w:div w:id="1583027560">
      <w:bodyDiv w:val="1"/>
      <w:marLeft w:val="0"/>
      <w:marRight w:val="0"/>
      <w:marTop w:val="0"/>
      <w:marBottom w:val="0"/>
      <w:divBdr>
        <w:top w:val="none" w:sz="0" w:space="0" w:color="auto"/>
        <w:left w:val="none" w:sz="0" w:space="0" w:color="auto"/>
        <w:bottom w:val="none" w:sz="0" w:space="0" w:color="auto"/>
        <w:right w:val="none" w:sz="0" w:space="0" w:color="auto"/>
      </w:divBdr>
      <w:divsChild>
        <w:div w:id="1316422435">
          <w:marLeft w:val="0"/>
          <w:marRight w:val="0"/>
          <w:marTop w:val="0"/>
          <w:marBottom w:val="300"/>
          <w:divBdr>
            <w:top w:val="none" w:sz="0" w:space="0" w:color="auto"/>
            <w:left w:val="none" w:sz="0" w:space="0" w:color="auto"/>
            <w:bottom w:val="none" w:sz="0" w:space="0" w:color="auto"/>
            <w:right w:val="none" w:sz="0" w:space="0" w:color="auto"/>
          </w:divBdr>
        </w:div>
      </w:divsChild>
    </w:div>
    <w:div w:id="1583757488">
      <w:bodyDiv w:val="1"/>
      <w:marLeft w:val="0"/>
      <w:marRight w:val="0"/>
      <w:marTop w:val="0"/>
      <w:marBottom w:val="0"/>
      <w:divBdr>
        <w:top w:val="none" w:sz="0" w:space="0" w:color="auto"/>
        <w:left w:val="none" w:sz="0" w:space="0" w:color="auto"/>
        <w:bottom w:val="none" w:sz="0" w:space="0" w:color="auto"/>
        <w:right w:val="none" w:sz="0" w:space="0" w:color="auto"/>
      </w:divBdr>
      <w:divsChild>
        <w:div w:id="1818762838">
          <w:marLeft w:val="0"/>
          <w:marRight w:val="0"/>
          <w:marTop w:val="0"/>
          <w:marBottom w:val="75"/>
          <w:divBdr>
            <w:top w:val="none" w:sz="0" w:space="0" w:color="auto"/>
            <w:left w:val="none" w:sz="0" w:space="0" w:color="auto"/>
            <w:bottom w:val="none" w:sz="0" w:space="0" w:color="auto"/>
            <w:right w:val="none" w:sz="0" w:space="0" w:color="auto"/>
          </w:divBdr>
        </w:div>
      </w:divsChild>
    </w:div>
    <w:div w:id="1584022364">
      <w:bodyDiv w:val="1"/>
      <w:marLeft w:val="0"/>
      <w:marRight w:val="0"/>
      <w:marTop w:val="0"/>
      <w:marBottom w:val="0"/>
      <w:divBdr>
        <w:top w:val="none" w:sz="0" w:space="0" w:color="auto"/>
        <w:left w:val="none" w:sz="0" w:space="0" w:color="auto"/>
        <w:bottom w:val="none" w:sz="0" w:space="0" w:color="auto"/>
        <w:right w:val="none" w:sz="0" w:space="0" w:color="auto"/>
      </w:divBdr>
      <w:divsChild>
        <w:div w:id="357974578">
          <w:marLeft w:val="0"/>
          <w:marRight w:val="0"/>
          <w:marTop w:val="0"/>
          <w:marBottom w:val="150"/>
          <w:divBdr>
            <w:top w:val="none" w:sz="0" w:space="0" w:color="auto"/>
            <w:left w:val="none" w:sz="0" w:space="0" w:color="auto"/>
            <w:bottom w:val="none" w:sz="0" w:space="0" w:color="auto"/>
            <w:right w:val="none" w:sz="0" w:space="0" w:color="auto"/>
          </w:divBdr>
          <w:divsChild>
            <w:div w:id="1070423350">
              <w:marLeft w:val="0"/>
              <w:marRight w:val="0"/>
              <w:marTop w:val="0"/>
              <w:marBottom w:val="0"/>
              <w:divBdr>
                <w:top w:val="none" w:sz="0" w:space="0" w:color="auto"/>
                <w:left w:val="none" w:sz="0" w:space="0" w:color="auto"/>
                <w:bottom w:val="none" w:sz="0" w:space="0" w:color="auto"/>
                <w:right w:val="none" w:sz="0" w:space="0" w:color="auto"/>
              </w:divBdr>
              <w:divsChild>
                <w:div w:id="135296553">
                  <w:marLeft w:val="0"/>
                  <w:marRight w:val="150"/>
                  <w:marTop w:val="0"/>
                  <w:marBottom w:val="0"/>
                  <w:divBdr>
                    <w:top w:val="none" w:sz="0" w:space="0" w:color="auto"/>
                    <w:left w:val="none" w:sz="0" w:space="0" w:color="auto"/>
                    <w:bottom w:val="none" w:sz="0" w:space="0" w:color="auto"/>
                    <w:right w:val="none" w:sz="0" w:space="0" w:color="auto"/>
                  </w:divBdr>
                </w:div>
                <w:div w:id="921334617">
                  <w:marLeft w:val="0"/>
                  <w:marRight w:val="150"/>
                  <w:marTop w:val="0"/>
                  <w:marBottom w:val="0"/>
                  <w:divBdr>
                    <w:top w:val="none" w:sz="0" w:space="0" w:color="auto"/>
                    <w:left w:val="none" w:sz="0" w:space="0" w:color="auto"/>
                    <w:bottom w:val="none" w:sz="0" w:space="0" w:color="auto"/>
                    <w:right w:val="none" w:sz="0" w:space="0" w:color="auto"/>
                  </w:divBdr>
                </w:div>
              </w:divsChild>
            </w:div>
            <w:div w:id="1947541006">
              <w:marLeft w:val="0"/>
              <w:marRight w:val="0"/>
              <w:marTop w:val="0"/>
              <w:marBottom w:val="0"/>
              <w:divBdr>
                <w:top w:val="none" w:sz="0" w:space="0" w:color="auto"/>
                <w:left w:val="none" w:sz="0" w:space="0" w:color="auto"/>
                <w:bottom w:val="none" w:sz="0" w:space="0" w:color="auto"/>
                <w:right w:val="none" w:sz="0" w:space="0" w:color="auto"/>
              </w:divBdr>
              <w:divsChild>
                <w:div w:id="1869640118">
                  <w:marLeft w:val="0"/>
                  <w:marRight w:val="0"/>
                  <w:marTop w:val="0"/>
                  <w:marBottom w:val="0"/>
                  <w:divBdr>
                    <w:top w:val="none" w:sz="0" w:space="0" w:color="auto"/>
                    <w:left w:val="none" w:sz="0" w:space="0" w:color="auto"/>
                    <w:bottom w:val="none" w:sz="0" w:space="0" w:color="auto"/>
                    <w:right w:val="none" w:sz="0" w:space="0" w:color="auto"/>
                  </w:divBdr>
                  <w:divsChild>
                    <w:div w:id="435059680">
                      <w:marLeft w:val="0"/>
                      <w:marRight w:val="0"/>
                      <w:marTop w:val="0"/>
                      <w:marBottom w:val="0"/>
                      <w:divBdr>
                        <w:top w:val="none" w:sz="0" w:space="0" w:color="auto"/>
                        <w:left w:val="none" w:sz="0" w:space="0" w:color="auto"/>
                        <w:bottom w:val="none" w:sz="0" w:space="0" w:color="auto"/>
                        <w:right w:val="none" w:sz="0" w:space="0" w:color="auto"/>
                      </w:divBdr>
                      <w:divsChild>
                        <w:div w:id="141434105">
                          <w:marLeft w:val="0"/>
                          <w:marRight w:val="0"/>
                          <w:marTop w:val="0"/>
                          <w:marBottom w:val="0"/>
                          <w:divBdr>
                            <w:top w:val="none" w:sz="0" w:space="0" w:color="auto"/>
                            <w:left w:val="none" w:sz="0" w:space="0" w:color="auto"/>
                            <w:bottom w:val="none" w:sz="0" w:space="0" w:color="auto"/>
                            <w:right w:val="none" w:sz="0" w:space="0" w:color="auto"/>
                          </w:divBdr>
                        </w:div>
                      </w:divsChild>
                    </w:div>
                    <w:div w:id="1771706134">
                      <w:marLeft w:val="0"/>
                      <w:marRight w:val="135"/>
                      <w:marTop w:val="0"/>
                      <w:marBottom w:val="0"/>
                      <w:divBdr>
                        <w:top w:val="none" w:sz="0" w:space="0" w:color="auto"/>
                        <w:left w:val="none" w:sz="0" w:space="0" w:color="auto"/>
                        <w:bottom w:val="none" w:sz="0" w:space="0" w:color="auto"/>
                        <w:right w:val="none" w:sz="0" w:space="0" w:color="auto"/>
                      </w:divBdr>
                    </w:div>
                    <w:div w:id="11613922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48274">
          <w:marLeft w:val="0"/>
          <w:marRight w:val="0"/>
          <w:marTop w:val="0"/>
          <w:marBottom w:val="0"/>
          <w:divBdr>
            <w:top w:val="none" w:sz="0" w:space="0" w:color="auto"/>
            <w:left w:val="none" w:sz="0" w:space="0" w:color="auto"/>
            <w:bottom w:val="none" w:sz="0" w:space="0" w:color="auto"/>
            <w:right w:val="none" w:sz="0" w:space="0" w:color="auto"/>
          </w:divBdr>
          <w:divsChild>
            <w:div w:id="2091001166">
              <w:marLeft w:val="0"/>
              <w:marRight w:val="0"/>
              <w:marTop w:val="0"/>
              <w:marBottom w:val="0"/>
              <w:divBdr>
                <w:top w:val="none" w:sz="0" w:space="0" w:color="auto"/>
                <w:left w:val="none" w:sz="0" w:space="0" w:color="auto"/>
                <w:bottom w:val="none" w:sz="0" w:space="0" w:color="auto"/>
                <w:right w:val="none" w:sz="0" w:space="0" w:color="auto"/>
              </w:divBdr>
              <w:divsChild>
                <w:div w:id="509492308">
                  <w:marLeft w:val="0"/>
                  <w:marRight w:val="0"/>
                  <w:marTop w:val="0"/>
                  <w:marBottom w:val="0"/>
                  <w:divBdr>
                    <w:top w:val="none" w:sz="0" w:space="0" w:color="auto"/>
                    <w:left w:val="none" w:sz="0" w:space="0" w:color="auto"/>
                    <w:bottom w:val="none" w:sz="0" w:space="0" w:color="auto"/>
                    <w:right w:val="none" w:sz="0" w:space="0" w:color="auto"/>
                  </w:divBdr>
                </w:div>
              </w:divsChild>
            </w:div>
            <w:div w:id="739598300">
              <w:marLeft w:val="0"/>
              <w:marRight w:val="0"/>
              <w:marTop w:val="225"/>
              <w:marBottom w:val="0"/>
              <w:divBdr>
                <w:top w:val="none" w:sz="0" w:space="0" w:color="auto"/>
                <w:left w:val="none" w:sz="0" w:space="0" w:color="auto"/>
                <w:bottom w:val="none" w:sz="0" w:space="0" w:color="auto"/>
                <w:right w:val="none" w:sz="0" w:space="0" w:color="auto"/>
              </w:divBdr>
              <w:divsChild>
                <w:div w:id="1098790230">
                  <w:marLeft w:val="0"/>
                  <w:marRight w:val="0"/>
                  <w:marTop w:val="0"/>
                  <w:marBottom w:val="0"/>
                  <w:divBdr>
                    <w:top w:val="none" w:sz="0" w:space="0" w:color="auto"/>
                    <w:left w:val="none" w:sz="0" w:space="0" w:color="auto"/>
                    <w:bottom w:val="none" w:sz="0" w:space="0" w:color="auto"/>
                    <w:right w:val="none" w:sz="0" w:space="0" w:color="auto"/>
                  </w:divBdr>
                </w:div>
              </w:divsChild>
            </w:div>
            <w:div w:id="1685866106">
              <w:marLeft w:val="0"/>
              <w:marRight w:val="0"/>
              <w:marTop w:val="375"/>
              <w:marBottom w:val="0"/>
              <w:divBdr>
                <w:top w:val="none" w:sz="0" w:space="0" w:color="auto"/>
                <w:left w:val="none" w:sz="0" w:space="0" w:color="auto"/>
                <w:bottom w:val="none" w:sz="0" w:space="0" w:color="auto"/>
                <w:right w:val="none" w:sz="0" w:space="0" w:color="auto"/>
              </w:divBdr>
              <w:divsChild>
                <w:div w:id="855732178">
                  <w:marLeft w:val="0"/>
                  <w:marRight w:val="0"/>
                  <w:marTop w:val="0"/>
                  <w:marBottom w:val="0"/>
                  <w:divBdr>
                    <w:top w:val="none" w:sz="0" w:space="0" w:color="auto"/>
                    <w:left w:val="none" w:sz="0" w:space="0" w:color="auto"/>
                    <w:bottom w:val="none" w:sz="0" w:space="0" w:color="auto"/>
                    <w:right w:val="none" w:sz="0" w:space="0" w:color="auto"/>
                  </w:divBdr>
                  <w:divsChild>
                    <w:div w:id="5134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216427">
      <w:bodyDiv w:val="1"/>
      <w:marLeft w:val="0"/>
      <w:marRight w:val="0"/>
      <w:marTop w:val="0"/>
      <w:marBottom w:val="0"/>
      <w:divBdr>
        <w:top w:val="none" w:sz="0" w:space="0" w:color="auto"/>
        <w:left w:val="none" w:sz="0" w:space="0" w:color="auto"/>
        <w:bottom w:val="none" w:sz="0" w:space="0" w:color="auto"/>
        <w:right w:val="none" w:sz="0" w:space="0" w:color="auto"/>
      </w:divBdr>
      <w:divsChild>
        <w:div w:id="796794434">
          <w:marLeft w:val="0"/>
          <w:marRight w:val="375"/>
          <w:marTop w:val="0"/>
          <w:marBottom w:val="0"/>
          <w:divBdr>
            <w:top w:val="none" w:sz="0" w:space="0" w:color="auto"/>
            <w:left w:val="none" w:sz="0" w:space="0" w:color="auto"/>
            <w:bottom w:val="none" w:sz="0" w:space="0" w:color="auto"/>
            <w:right w:val="none" w:sz="0" w:space="0" w:color="auto"/>
          </w:divBdr>
        </w:div>
        <w:div w:id="1423717679">
          <w:marLeft w:val="0"/>
          <w:marRight w:val="0"/>
          <w:marTop w:val="0"/>
          <w:marBottom w:val="0"/>
          <w:divBdr>
            <w:top w:val="none" w:sz="0" w:space="0" w:color="auto"/>
            <w:left w:val="none" w:sz="0" w:space="0" w:color="auto"/>
            <w:bottom w:val="none" w:sz="0" w:space="0" w:color="auto"/>
            <w:right w:val="none" w:sz="0" w:space="0" w:color="auto"/>
          </w:divBdr>
        </w:div>
      </w:divsChild>
    </w:div>
    <w:div w:id="1585068506">
      <w:bodyDiv w:val="1"/>
      <w:marLeft w:val="0"/>
      <w:marRight w:val="0"/>
      <w:marTop w:val="0"/>
      <w:marBottom w:val="0"/>
      <w:divBdr>
        <w:top w:val="none" w:sz="0" w:space="0" w:color="auto"/>
        <w:left w:val="none" w:sz="0" w:space="0" w:color="auto"/>
        <w:bottom w:val="none" w:sz="0" w:space="0" w:color="auto"/>
        <w:right w:val="none" w:sz="0" w:space="0" w:color="auto"/>
      </w:divBdr>
      <w:divsChild>
        <w:div w:id="443312011">
          <w:marLeft w:val="0"/>
          <w:marRight w:val="0"/>
          <w:marTop w:val="0"/>
          <w:marBottom w:val="0"/>
          <w:divBdr>
            <w:top w:val="none" w:sz="0" w:space="0" w:color="auto"/>
            <w:left w:val="none" w:sz="0" w:space="0" w:color="auto"/>
            <w:bottom w:val="none" w:sz="0" w:space="0" w:color="auto"/>
            <w:right w:val="none" w:sz="0" w:space="0" w:color="auto"/>
          </w:divBdr>
        </w:div>
      </w:divsChild>
    </w:div>
    <w:div w:id="1585382517">
      <w:bodyDiv w:val="1"/>
      <w:marLeft w:val="0"/>
      <w:marRight w:val="0"/>
      <w:marTop w:val="0"/>
      <w:marBottom w:val="0"/>
      <w:divBdr>
        <w:top w:val="none" w:sz="0" w:space="0" w:color="auto"/>
        <w:left w:val="none" w:sz="0" w:space="0" w:color="auto"/>
        <w:bottom w:val="none" w:sz="0" w:space="0" w:color="auto"/>
        <w:right w:val="none" w:sz="0" w:space="0" w:color="auto"/>
      </w:divBdr>
      <w:divsChild>
        <w:div w:id="1926062389">
          <w:marLeft w:val="0"/>
          <w:marRight w:val="150"/>
          <w:marTop w:val="0"/>
          <w:marBottom w:val="75"/>
          <w:divBdr>
            <w:top w:val="none" w:sz="0" w:space="0" w:color="auto"/>
            <w:left w:val="none" w:sz="0" w:space="0" w:color="auto"/>
            <w:bottom w:val="none" w:sz="0" w:space="0" w:color="auto"/>
            <w:right w:val="none" w:sz="0" w:space="0" w:color="auto"/>
          </w:divBdr>
        </w:div>
        <w:div w:id="1553343542">
          <w:marLeft w:val="0"/>
          <w:marRight w:val="150"/>
          <w:marTop w:val="150"/>
          <w:marBottom w:val="150"/>
          <w:divBdr>
            <w:top w:val="none" w:sz="0" w:space="0" w:color="auto"/>
            <w:left w:val="none" w:sz="0" w:space="0" w:color="auto"/>
            <w:bottom w:val="none" w:sz="0" w:space="0" w:color="auto"/>
            <w:right w:val="none" w:sz="0" w:space="0" w:color="auto"/>
          </w:divBdr>
        </w:div>
        <w:div w:id="889728646">
          <w:marLeft w:val="0"/>
          <w:marRight w:val="150"/>
          <w:marTop w:val="0"/>
          <w:marBottom w:val="0"/>
          <w:divBdr>
            <w:top w:val="none" w:sz="0" w:space="0" w:color="auto"/>
            <w:left w:val="none" w:sz="0" w:space="0" w:color="auto"/>
            <w:bottom w:val="none" w:sz="0" w:space="0" w:color="auto"/>
            <w:right w:val="none" w:sz="0" w:space="0" w:color="auto"/>
          </w:divBdr>
        </w:div>
      </w:divsChild>
    </w:div>
    <w:div w:id="1585459180">
      <w:bodyDiv w:val="1"/>
      <w:marLeft w:val="0"/>
      <w:marRight w:val="0"/>
      <w:marTop w:val="0"/>
      <w:marBottom w:val="0"/>
      <w:divBdr>
        <w:top w:val="none" w:sz="0" w:space="0" w:color="auto"/>
        <w:left w:val="none" w:sz="0" w:space="0" w:color="auto"/>
        <w:bottom w:val="none" w:sz="0" w:space="0" w:color="auto"/>
        <w:right w:val="none" w:sz="0" w:space="0" w:color="auto"/>
      </w:divBdr>
      <w:divsChild>
        <w:div w:id="2103137788">
          <w:marLeft w:val="0"/>
          <w:marRight w:val="150"/>
          <w:marTop w:val="0"/>
          <w:marBottom w:val="75"/>
          <w:divBdr>
            <w:top w:val="none" w:sz="0" w:space="0" w:color="auto"/>
            <w:left w:val="none" w:sz="0" w:space="0" w:color="auto"/>
            <w:bottom w:val="none" w:sz="0" w:space="0" w:color="auto"/>
            <w:right w:val="none" w:sz="0" w:space="0" w:color="auto"/>
          </w:divBdr>
        </w:div>
        <w:div w:id="909727447">
          <w:marLeft w:val="0"/>
          <w:marRight w:val="150"/>
          <w:marTop w:val="150"/>
          <w:marBottom w:val="150"/>
          <w:divBdr>
            <w:top w:val="none" w:sz="0" w:space="0" w:color="auto"/>
            <w:left w:val="none" w:sz="0" w:space="0" w:color="auto"/>
            <w:bottom w:val="none" w:sz="0" w:space="0" w:color="auto"/>
            <w:right w:val="none" w:sz="0" w:space="0" w:color="auto"/>
          </w:divBdr>
        </w:div>
        <w:div w:id="379938385">
          <w:marLeft w:val="0"/>
          <w:marRight w:val="150"/>
          <w:marTop w:val="0"/>
          <w:marBottom w:val="0"/>
          <w:divBdr>
            <w:top w:val="none" w:sz="0" w:space="0" w:color="auto"/>
            <w:left w:val="none" w:sz="0" w:space="0" w:color="auto"/>
            <w:bottom w:val="none" w:sz="0" w:space="0" w:color="auto"/>
            <w:right w:val="none" w:sz="0" w:space="0" w:color="auto"/>
          </w:divBdr>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586450290">
      <w:bodyDiv w:val="1"/>
      <w:marLeft w:val="0"/>
      <w:marRight w:val="0"/>
      <w:marTop w:val="0"/>
      <w:marBottom w:val="0"/>
      <w:divBdr>
        <w:top w:val="none" w:sz="0" w:space="0" w:color="auto"/>
        <w:left w:val="none" w:sz="0" w:space="0" w:color="auto"/>
        <w:bottom w:val="none" w:sz="0" w:space="0" w:color="auto"/>
        <w:right w:val="none" w:sz="0" w:space="0" w:color="auto"/>
      </w:divBdr>
      <w:divsChild>
        <w:div w:id="75173775">
          <w:marLeft w:val="0"/>
          <w:marRight w:val="0"/>
          <w:marTop w:val="0"/>
          <w:marBottom w:val="300"/>
          <w:divBdr>
            <w:top w:val="none" w:sz="0" w:space="0" w:color="auto"/>
            <w:left w:val="none" w:sz="0" w:space="0" w:color="auto"/>
            <w:bottom w:val="none" w:sz="0" w:space="0" w:color="auto"/>
            <w:right w:val="none" w:sz="0" w:space="0" w:color="auto"/>
          </w:divBdr>
        </w:div>
      </w:divsChild>
    </w:div>
    <w:div w:id="1586495574">
      <w:bodyDiv w:val="1"/>
      <w:marLeft w:val="0"/>
      <w:marRight w:val="0"/>
      <w:marTop w:val="0"/>
      <w:marBottom w:val="0"/>
      <w:divBdr>
        <w:top w:val="none" w:sz="0" w:space="0" w:color="auto"/>
        <w:left w:val="none" w:sz="0" w:space="0" w:color="auto"/>
        <w:bottom w:val="none" w:sz="0" w:space="0" w:color="auto"/>
        <w:right w:val="none" w:sz="0" w:space="0" w:color="auto"/>
      </w:divBdr>
      <w:divsChild>
        <w:div w:id="379788143">
          <w:marLeft w:val="0"/>
          <w:marRight w:val="150"/>
          <w:marTop w:val="0"/>
          <w:marBottom w:val="75"/>
          <w:divBdr>
            <w:top w:val="none" w:sz="0" w:space="0" w:color="auto"/>
            <w:left w:val="none" w:sz="0" w:space="0" w:color="auto"/>
            <w:bottom w:val="none" w:sz="0" w:space="0" w:color="auto"/>
            <w:right w:val="none" w:sz="0" w:space="0" w:color="auto"/>
          </w:divBdr>
        </w:div>
        <w:div w:id="2021082437">
          <w:marLeft w:val="0"/>
          <w:marRight w:val="150"/>
          <w:marTop w:val="150"/>
          <w:marBottom w:val="150"/>
          <w:divBdr>
            <w:top w:val="none" w:sz="0" w:space="0" w:color="auto"/>
            <w:left w:val="none" w:sz="0" w:space="0" w:color="auto"/>
            <w:bottom w:val="none" w:sz="0" w:space="0" w:color="auto"/>
            <w:right w:val="none" w:sz="0" w:space="0" w:color="auto"/>
          </w:divBdr>
        </w:div>
        <w:div w:id="143740209">
          <w:marLeft w:val="0"/>
          <w:marRight w:val="150"/>
          <w:marTop w:val="0"/>
          <w:marBottom w:val="0"/>
          <w:divBdr>
            <w:top w:val="none" w:sz="0" w:space="0" w:color="auto"/>
            <w:left w:val="none" w:sz="0" w:space="0" w:color="auto"/>
            <w:bottom w:val="none" w:sz="0" w:space="0" w:color="auto"/>
            <w:right w:val="none" w:sz="0" w:space="0" w:color="auto"/>
          </w:divBdr>
        </w:div>
      </w:divsChild>
    </w:div>
    <w:div w:id="1587229292">
      <w:bodyDiv w:val="1"/>
      <w:marLeft w:val="0"/>
      <w:marRight w:val="0"/>
      <w:marTop w:val="0"/>
      <w:marBottom w:val="0"/>
      <w:divBdr>
        <w:top w:val="none" w:sz="0" w:space="0" w:color="auto"/>
        <w:left w:val="none" w:sz="0" w:space="0" w:color="auto"/>
        <w:bottom w:val="none" w:sz="0" w:space="0" w:color="auto"/>
        <w:right w:val="none" w:sz="0" w:space="0" w:color="auto"/>
      </w:divBdr>
      <w:divsChild>
        <w:div w:id="1476528410">
          <w:marLeft w:val="0"/>
          <w:marRight w:val="0"/>
          <w:marTop w:val="0"/>
          <w:marBottom w:val="150"/>
          <w:divBdr>
            <w:top w:val="none" w:sz="0" w:space="0" w:color="auto"/>
            <w:left w:val="none" w:sz="0" w:space="0" w:color="auto"/>
            <w:bottom w:val="none" w:sz="0" w:space="0" w:color="auto"/>
            <w:right w:val="none" w:sz="0" w:space="0" w:color="auto"/>
          </w:divBdr>
          <w:divsChild>
            <w:div w:id="128715371">
              <w:marLeft w:val="0"/>
              <w:marRight w:val="0"/>
              <w:marTop w:val="0"/>
              <w:marBottom w:val="0"/>
              <w:divBdr>
                <w:top w:val="none" w:sz="0" w:space="0" w:color="auto"/>
                <w:left w:val="none" w:sz="0" w:space="0" w:color="auto"/>
                <w:bottom w:val="none" w:sz="0" w:space="0" w:color="auto"/>
                <w:right w:val="none" w:sz="0" w:space="0" w:color="auto"/>
              </w:divBdr>
            </w:div>
            <w:div w:id="1380859494">
              <w:marLeft w:val="0"/>
              <w:marRight w:val="0"/>
              <w:marTop w:val="0"/>
              <w:marBottom w:val="0"/>
              <w:divBdr>
                <w:top w:val="none" w:sz="0" w:space="0" w:color="auto"/>
                <w:left w:val="none" w:sz="0" w:space="0" w:color="auto"/>
                <w:bottom w:val="none" w:sz="0" w:space="0" w:color="auto"/>
                <w:right w:val="none" w:sz="0" w:space="0" w:color="auto"/>
              </w:divBdr>
              <w:divsChild>
                <w:div w:id="163133556">
                  <w:marLeft w:val="0"/>
                  <w:marRight w:val="0"/>
                  <w:marTop w:val="0"/>
                  <w:marBottom w:val="0"/>
                  <w:divBdr>
                    <w:top w:val="none" w:sz="0" w:space="0" w:color="auto"/>
                    <w:left w:val="none" w:sz="0" w:space="0" w:color="auto"/>
                    <w:bottom w:val="none" w:sz="0" w:space="0" w:color="auto"/>
                    <w:right w:val="none" w:sz="0" w:space="0" w:color="auto"/>
                  </w:divBdr>
                  <w:divsChild>
                    <w:div w:id="374425204">
                      <w:marLeft w:val="0"/>
                      <w:marRight w:val="0"/>
                      <w:marTop w:val="0"/>
                      <w:marBottom w:val="0"/>
                      <w:divBdr>
                        <w:top w:val="none" w:sz="0" w:space="0" w:color="auto"/>
                        <w:left w:val="none" w:sz="0" w:space="0" w:color="auto"/>
                        <w:bottom w:val="none" w:sz="0" w:space="0" w:color="auto"/>
                        <w:right w:val="none" w:sz="0" w:space="0" w:color="auto"/>
                      </w:divBdr>
                      <w:divsChild>
                        <w:div w:id="799687829">
                          <w:marLeft w:val="0"/>
                          <w:marRight w:val="0"/>
                          <w:marTop w:val="0"/>
                          <w:marBottom w:val="0"/>
                          <w:divBdr>
                            <w:top w:val="none" w:sz="0" w:space="0" w:color="auto"/>
                            <w:left w:val="none" w:sz="0" w:space="0" w:color="auto"/>
                            <w:bottom w:val="none" w:sz="0" w:space="0" w:color="auto"/>
                            <w:right w:val="none" w:sz="0" w:space="0" w:color="auto"/>
                          </w:divBdr>
                        </w:div>
                      </w:divsChild>
                    </w:div>
                    <w:div w:id="1953782499">
                      <w:marLeft w:val="0"/>
                      <w:marRight w:val="135"/>
                      <w:marTop w:val="0"/>
                      <w:marBottom w:val="0"/>
                      <w:divBdr>
                        <w:top w:val="none" w:sz="0" w:space="0" w:color="auto"/>
                        <w:left w:val="none" w:sz="0" w:space="0" w:color="auto"/>
                        <w:bottom w:val="none" w:sz="0" w:space="0" w:color="auto"/>
                        <w:right w:val="none" w:sz="0" w:space="0" w:color="auto"/>
                      </w:divBdr>
                    </w:div>
                    <w:div w:id="12434912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11649">
          <w:marLeft w:val="0"/>
          <w:marRight w:val="0"/>
          <w:marTop w:val="0"/>
          <w:marBottom w:val="0"/>
          <w:divBdr>
            <w:top w:val="none" w:sz="0" w:space="0" w:color="auto"/>
            <w:left w:val="none" w:sz="0" w:space="0" w:color="auto"/>
            <w:bottom w:val="none" w:sz="0" w:space="0" w:color="auto"/>
            <w:right w:val="none" w:sz="0" w:space="0" w:color="auto"/>
          </w:divBdr>
          <w:divsChild>
            <w:div w:id="407847405">
              <w:marLeft w:val="0"/>
              <w:marRight w:val="0"/>
              <w:marTop w:val="0"/>
              <w:marBottom w:val="0"/>
              <w:divBdr>
                <w:top w:val="none" w:sz="0" w:space="0" w:color="auto"/>
                <w:left w:val="none" w:sz="0" w:space="0" w:color="auto"/>
                <w:bottom w:val="none" w:sz="0" w:space="0" w:color="auto"/>
                <w:right w:val="none" w:sz="0" w:space="0" w:color="auto"/>
              </w:divBdr>
              <w:divsChild>
                <w:div w:id="708996474">
                  <w:marLeft w:val="0"/>
                  <w:marRight w:val="0"/>
                  <w:marTop w:val="0"/>
                  <w:marBottom w:val="0"/>
                  <w:divBdr>
                    <w:top w:val="none" w:sz="0" w:space="0" w:color="auto"/>
                    <w:left w:val="none" w:sz="0" w:space="0" w:color="auto"/>
                    <w:bottom w:val="none" w:sz="0" w:space="0" w:color="auto"/>
                    <w:right w:val="none" w:sz="0" w:space="0" w:color="auto"/>
                  </w:divBdr>
                </w:div>
              </w:divsChild>
            </w:div>
            <w:div w:id="1863397033">
              <w:marLeft w:val="0"/>
              <w:marRight w:val="0"/>
              <w:marTop w:val="225"/>
              <w:marBottom w:val="0"/>
              <w:divBdr>
                <w:top w:val="none" w:sz="0" w:space="0" w:color="auto"/>
                <w:left w:val="none" w:sz="0" w:space="0" w:color="auto"/>
                <w:bottom w:val="none" w:sz="0" w:space="0" w:color="auto"/>
                <w:right w:val="none" w:sz="0" w:space="0" w:color="auto"/>
              </w:divBdr>
              <w:divsChild>
                <w:div w:id="820540197">
                  <w:marLeft w:val="0"/>
                  <w:marRight w:val="0"/>
                  <w:marTop w:val="0"/>
                  <w:marBottom w:val="0"/>
                  <w:divBdr>
                    <w:top w:val="none" w:sz="0" w:space="0" w:color="auto"/>
                    <w:left w:val="none" w:sz="0" w:space="0" w:color="auto"/>
                    <w:bottom w:val="none" w:sz="0" w:space="0" w:color="auto"/>
                    <w:right w:val="none" w:sz="0" w:space="0" w:color="auto"/>
                  </w:divBdr>
                </w:div>
              </w:divsChild>
            </w:div>
            <w:div w:id="274286685">
              <w:marLeft w:val="0"/>
              <w:marRight w:val="0"/>
              <w:marTop w:val="225"/>
              <w:marBottom w:val="0"/>
              <w:divBdr>
                <w:top w:val="none" w:sz="0" w:space="0" w:color="auto"/>
                <w:left w:val="none" w:sz="0" w:space="0" w:color="auto"/>
                <w:bottom w:val="none" w:sz="0" w:space="0" w:color="auto"/>
                <w:right w:val="none" w:sz="0" w:space="0" w:color="auto"/>
              </w:divBdr>
              <w:divsChild>
                <w:div w:id="645358629">
                  <w:marLeft w:val="0"/>
                  <w:marRight w:val="0"/>
                  <w:marTop w:val="0"/>
                  <w:marBottom w:val="0"/>
                  <w:divBdr>
                    <w:top w:val="none" w:sz="0" w:space="0" w:color="auto"/>
                    <w:left w:val="none" w:sz="0" w:space="0" w:color="auto"/>
                    <w:bottom w:val="none" w:sz="0" w:space="0" w:color="auto"/>
                    <w:right w:val="none" w:sz="0" w:space="0" w:color="auto"/>
                  </w:divBdr>
                </w:div>
              </w:divsChild>
            </w:div>
            <w:div w:id="467088567">
              <w:marLeft w:val="0"/>
              <w:marRight w:val="0"/>
              <w:marTop w:val="225"/>
              <w:marBottom w:val="0"/>
              <w:divBdr>
                <w:top w:val="none" w:sz="0" w:space="0" w:color="auto"/>
                <w:left w:val="none" w:sz="0" w:space="0" w:color="auto"/>
                <w:bottom w:val="none" w:sz="0" w:space="0" w:color="auto"/>
                <w:right w:val="none" w:sz="0" w:space="0" w:color="auto"/>
              </w:divBdr>
              <w:divsChild>
                <w:div w:id="1512715739">
                  <w:marLeft w:val="0"/>
                  <w:marRight w:val="0"/>
                  <w:marTop w:val="0"/>
                  <w:marBottom w:val="0"/>
                  <w:divBdr>
                    <w:top w:val="none" w:sz="0" w:space="0" w:color="auto"/>
                    <w:left w:val="none" w:sz="0" w:space="0" w:color="auto"/>
                    <w:bottom w:val="none" w:sz="0" w:space="0" w:color="auto"/>
                    <w:right w:val="none" w:sz="0" w:space="0" w:color="auto"/>
                  </w:divBdr>
                  <w:divsChild>
                    <w:div w:id="709259464">
                      <w:marLeft w:val="0"/>
                      <w:marRight w:val="0"/>
                      <w:marTop w:val="0"/>
                      <w:marBottom w:val="0"/>
                      <w:divBdr>
                        <w:top w:val="single" w:sz="6" w:space="0" w:color="D9D9D9"/>
                        <w:left w:val="none" w:sz="0" w:space="0" w:color="auto"/>
                        <w:bottom w:val="single" w:sz="6" w:space="0" w:color="D9D9D9"/>
                        <w:right w:val="none" w:sz="0" w:space="0" w:color="auto"/>
                      </w:divBdr>
                      <w:divsChild>
                        <w:div w:id="689720183">
                          <w:marLeft w:val="0"/>
                          <w:marRight w:val="0"/>
                          <w:marTop w:val="0"/>
                          <w:marBottom w:val="0"/>
                          <w:divBdr>
                            <w:top w:val="none" w:sz="0" w:space="0" w:color="auto"/>
                            <w:left w:val="none" w:sz="0" w:space="0" w:color="auto"/>
                            <w:bottom w:val="none" w:sz="0" w:space="0" w:color="auto"/>
                            <w:right w:val="none" w:sz="0" w:space="0" w:color="auto"/>
                          </w:divBdr>
                          <w:divsChild>
                            <w:div w:id="229194157">
                              <w:marLeft w:val="0"/>
                              <w:marRight w:val="0"/>
                              <w:marTop w:val="0"/>
                              <w:marBottom w:val="0"/>
                              <w:divBdr>
                                <w:top w:val="none" w:sz="0" w:space="0" w:color="auto"/>
                                <w:left w:val="none" w:sz="0" w:space="0" w:color="auto"/>
                                <w:bottom w:val="none" w:sz="0" w:space="0" w:color="auto"/>
                                <w:right w:val="none" w:sz="0" w:space="0" w:color="auto"/>
                              </w:divBdr>
                              <w:divsChild>
                                <w:div w:id="1454514112">
                                  <w:marLeft w:val="0"/>
                                  <w:marRight w:val="0"/>
                                  <w:marTop w:val="0"/>
                                  <w:marBottom w:val="0"/>
                                  <w:divBdr>
                                    <w:top w:val="none" w:sz="0" w:space="0" w:color="auto"/>
                                    <w:left w:val="none" w:sz="0" w:space="0" w:color="auto"/>
                                    <w:bottom w:val="none" w:sz="0" w:space="0" w:color="auto"/>
                                    <w:right w:val="none" w:sz="0" w:space="0" w:color="auto"/>
                                  </w:divBdr>
                                  <w:divsChild>
                                    <w:div w:id="1103110042">
                                      <w:marLeft w:val="0"/>
                                      <w:marRight w:val="0"/>
                                      <w:marTop w:val="0"/>
                                      <w:marBottom w:val="0"/>
                                      <w:divBdr>
                                        <w:top w:val="none" w:sz="0" w:space="0" w:color="auto"/>
                                        <w:left w:val="none" w:sz="0" w:space="0" w:color="auto"/>
                                        <w:bottom w:val="none" w:sz="0" w:space="0" w:color="auto"/>
                                        <w:right w:val="none" w:sz="0" w:space="0" w:color="auto"/>
                                      </w:divBdr>
                                      <w:divsChild>
                                        <w:div w:id="361900230">
                                          <w:marLeft w:val="0"/>
                                          <w:marRight w:val="0"/>
                                          <w:marTop w:val="0"/>
                                          <w:marBottom w:val="0"/>
                                          <w:divBdr>
                                            <w:top w:val="none" w:sz="0" w:space="0" w:color="auto"/>
                                            <w:left w:val="none" w:sz="0" w:space="0" w:color="auto"/>
                                            <w:bottom w:val="none" w:sz="0" w:space="0" w:color="auto"/>
                                            <w:right w:val="none" w:sz="0" w:space="0" w:color="auto"/>
                                          </w:divBdr>
                                          <w:divsChild>
                                            <w:div w:id="1161889423">
                                              <w:marLeft w:val="0"/>
                                              <w:marRight w:val="0"/>
                                              <w:marTop w:val="0"/>
                                              <w:marBottom w:val="0"/>
                                              <w:divBdr>
                                                <w:top w:val="none" w:sz="0" w:space="0" w:color="auto"/>
                                                <w:left w:val="none" w:sz="0" w:space="0" w:color="auto"/>
                                                <w:bottom w:val="none" w:sz="0" w:space="0" w:color="auto"/>
                                                <w:right w:val="none" w:sz="0" w:space="0" w:color="auto"/>
                                              </w:divBdr>
                                              <w:divsChild>
                                                <w:div w:id="1401832478">
                                                  <w:marLeft w:val="0"/>
                                                  <w:marRight w:val="0"/>
                                                  <w:marTop w:val="0"/>
                                                  <w:marBottom w:val="0"/>
                                                  <w:divBdr>
                                                    <w:top w:val="none" w:sz="0" w:space="0" w:color="auto"/>
                                                    <w:left w:val="none" w:sz="0" w:space="0" w:color="auto"/>
                                                    <w:bottom w:val="none" w:sz="0" w:space="0" w:color="auto"/>
                                                    <w:right w:val="none" w:sz="0" w:space="0" w:color="auto"/>
                                                  </w:divBdr>
                                                  <w:divsChild>
                                                    <w:div w:id="1989549630">
                                                      <w:marLeft w:val="0"/>
                                                      <w:marRight w:val="0"/>
                                                      <w:marTop w:val="0"/>
                                                      <w:marBottom w:val="0"/>
                                                      <w:divBdr>
                                                        <w:top w:val="none" w:sz="0" w:space="0" w:color="auto"/>
                                                        <w:left w:val="none" w:sz="0" w:space="0" w:color="auto"/>
                                                        <w:bottom w:val="none" w:sz="0" w:space="0" w:color="auto"/>
                                                        <w:right w:val="none" w:sz="0" w:space="0" w:color="auto"/>
                                                      </w:divBdr>
                                                      <w:divsChild>
                                                        <w:div w:id="1952590877">
                                                          <w:marLeft w:val="0"/>
                                                          <w:marRight w:val="0"/>
                                                          <w:marTop w:val="0"/>
                                                          <w:marBottom w:val="0"/>
                                                          <w:divBdr>
                                                            <w:top w:val="none" w:sz="0" w:space="0" w:color="auto"/>
                                                            <w:left w:val="none" w:sz="0" w:space="0" w:color="auto"/>
                                                            <w:bottom w:val="none" w:sz="0" w:space="0" w:color="auto"/>
                                                            <w:right w:val="none" w:sz="0" w:space="0" w:color="auto"/>
                                                          </w:divBdr>
                                                          <w:divsChild>
                                                            <w:div w:id="129981393">
                                                              <w:marLeft w:val="0"/>
                                                              <w:marRight w:val="45"/>
                                                              <w:marTop w:val="375"/>
                                                              <w:marBottom w:val="375"/>
                                                              <w:divBdr>
                                                                <w:top w:val="none" w:sz="0" w:space="0" w:color="auto"/>
                                                                <w:left w:val="none" w:sz="0" w:space="0" w:color="auto"/>
                                                                <w:bottom w:val="none" w:sz="0" w:space="0" w:color="auto"/>
                                                                <w:right w:val="none" w:sz="0" w:space="0" w:color="auto"/>
                                                              </w:divBdr>
                                                              <w:divsChild>
                                                                <w:div w:id="1600987612">
                                                                  <w:marLeft w:val="0"/>
                                                                  <w:marRight w:val="0"/>
                                                                  <w:marTop w:val="0"/>
                                                                  <w:marBottom w:val="0"/>
                                                                  <w:divBdr>
                                                                    <w:top w:val="none" w:sz="0" w:space="0" w:color="auto"/>
                                                                    <w:left w:val="none" w:sz="0" w:space="0" w:color="auto"/>
                                                                    <w:bottom w:val="none" w:sz="0" w:space="0" w:color="auto"/>
                                                                    <w:right w:val="none" w:sz="0" w:space="0" w:color="auto"/>
                                                                  </w:divBdr>
                                                                  <w:divsChild>
                                                                    <w:div w:id="1972133907">
                                                                      <w:marLeft w:val="0"/>
                                                                      <w:marRight w:val="0"/>
                                                                      <w:marTop w:val="0"/>
                                                                      <w:marBottom w:val="0"/>
                                                                      <w:divBdr>
                                                                        <w:top w:val="none" w:sz="0" w:space="0" w:color="auto"/>
                                                                        <w:left w:val="none" w:sz="0" w:space="0" w:color="auto"/>
                                                                        <w:bottom w:val="none" w:sz="0" w:space="0" w:color="auto"/>
                                                                        <w:right w:val="none" w:sz="0" w:space="0" w:color="auto"/>
                                                                      </w:divBdr>
                                                                      <w:divsChild>
                                                                        <w:div w:id="398938077">
                                                                          <w:marLeft w:val="0"/>
                                                                          <w:marRight w:val="0"/>
                                                                          <w:marTop w:val="0"/>
                                                                          <w:marBottom w:val="0"/>
                                                                          <w:divBdr>
                                                                            <w:top w:val="none" w:sz="0" w:space="0" w:color="auto"/>
                                                                            <w:left w:val="none" w:sz="0" w:space="0" w:color="auto"/>
                                                                            <w:bottom w:val="none" w:sz="0" w:space="0" w:color="auto"/>
                                                                            <w:right w:val="none" w:sz="0" w:space="0" w:color="auto"/>
                                                                          </w:divBdr>
                                                                          <w:divsChild>
                                                                            <w:div w:id="356733621">
                                                                              <w:marLeft w:val="0"/>
                                                                              <w:marRight w:val="0"/>
                                                                              <w:marTop w:val="0"/>
                                                                              <w:marBottom w:val="0"/>
                                                                              <w:divBdr>
                                                                                <w:top w:val="none" w:sz="0" w:space="0" w:color="auto"/>
                                                                                <w:left w:val="none" w:sz="0" w:space="0" w:color="auto"/>
                                                                                <w:bottom w:val="none" w:sz="0" w:space="0" w:color="auto"/>
                                                                                <w:right w:val="none" w:sz="0" w:space="0" w:color="auto"/>
                                                                              </w:divBdr>
                                                                              <w:divsChild>
                                                                                <w:div w:id="1224755564">
                                                                                  <w:marLeft w:val="0"/>
                                                                                  <w:marRight w:val="0"/>
                                                                                  <w:marTop w:val="0"/>
                                                                                  <w:marBottom w:val="0"/>
                                                                                  <w:divBdr>
                                                                                    <w:top w:val="none" w:sz="0" w:space="0" w:color="auto"/>
                                                                                    <w:left w:val="none" w:sz="0" w:space="0" w:color="auto"/>
                                                                                    <w:bottom w:val="none" w:sz="0" w:space="0" w:color="auto"/>
                                                                                    <w:right w:val="none" w:sz="0" w:space="0" w:color="auto"/>
                                                                                  </w:divBdr>
                                                                                </w:div>
                                                                                <w:div w:id="2034258087">
                                                                                  <w:marLeft w:val="0"/>
                                                                                  <w:marRight w:val="0"/>
                                                                                  <w:marTop w:val="0"/>
                                                                                  <w:marBottom w:val="75"/>
                                                                                  <w:divBdr>
                                                                                    <w:top w:val="none" w:sz="0" w:space="0" w:color="auto"/>
                                                                                    <w:left w:val="none" w:sz="0" w:space="0" w:color="auto"/>
                                                                                    <w:bottom w:val="none" w:sz="0" w:space="0" w:color="auto"/>
                                                                                    <w:right w:val="none" w:sz="0" w:space="0" w:color="auto"/>
                                                                                  </w:divBdr>
                                                                                  <w:divsChild>
                                                                                    <w:div w:id="1543787733">
                                                                                      <w:marLeft w:val="0"/>
                                                                                      <w:marRight w:val="0"/>
                                                                                      <w:marTop w:val="120"/>
                                                                                      <w:marBottom w:val="0"/>
                                                                                      <w:divBdr>
                                                                                        <w:top w:val="none" w:sz="0" w:space="0" w:color="auto"/>
                                                                                        <w:left w:val="none" w:sz="0" w:space="0" w:color="auto"/>
                                                                                        <w:bottom w:val="none" w:sz="0" w:space="0" w:color="auto"/>
                                                                                        <w:right w:val="none" w:sz="0" w:space="0" w:color="auto"/>
                                                                                      </w:divBdr>
                                                                                      <w:divsChild>
                                                                                        <w:div w:id="811602891">
                                                                                          <w:marLeft w:val="0"/>
                                                                                          <w:marRight w:val="0"/>
                                                                                          <w:marTop w:val="0"/>
                                                                                          <w:marBottom w:val="0"/>
                                                                                          <w:divBdr>
                                                                                            <w:top w:val="none" w:sz="0" w:space="0" w:color="auto"/>
                                                                                            <w:left w:val="none" w:sz="0" w:space="0" w:color="auto"/>
                                                                                            <w:bottom w:val="none" w:sz="0" w:space="0" w:color="auto"/>
                                                                                            <w:right w:val="none" w:sz="0" w:space="0" w:color="auto"/>
                                                                                          </w:divBdr>
                                                                                        </w:div>
                                                                                      </w:divsChild>
                                                                                    </w:div>
                                                                                    <w:div w:id="1960262997">
                                                                                      <w:marLeft w:val="0"/>
                                                                                      <w:marRight w:val="0"/>
                                                                                      <w:marTop w:val="0"/>
                                                                                      <w:marBottom w:val="0"/>
                                                                                      <w:divBdr>
                                                                                        <w:top w:val="none" w:sz="0" w:space="0" w:color="auto"/>
                                                                                        <w:left w:val="none" w:sz="0" w:space="0" w:color="auto"/>
                                                                                        <w:bottom w:val="none" w:sz="0" w:space="0" w:color="auto"/>
                                                                                        <w:right w:val="none" w:sz="0" w:space="0" w:color="auto"/>
                                                                                      </w:divBdr>
                                                                                      <w:divsChild>
                                                                                        <w:div w:id="2018193928">
                                                                                          <w:marLeft w:val="0"/>
                                                                                          <w:marRight w:val="0"/>
                                                                                          <w:marTop w:val="0"/>
                                                                                          <w:marBottom w:val="0"/>
                                                                                          <w:divBdr>
                                                                                            <w:top w:val="none" w:sz="0" w:space="0" w:color="auto"/>
                                                                                            <w:left w:val="none" w:sz="0" w:space="0" w:color="auto"/>
                                                                                            <w:bottom w:val="none" w:sz="0" w:space="0" w:color="auto"/>
                                                                                            <w:right w:val="none" w:sz="0" w:space="0" w:color="auto"/>
                                                                                          </w:divBdr>
                                                                                          <w:divsChild>
                                                                                            <w:div w:id="1147935647">
                                                                                              <w:marLeft w:val="0"/>
                                                                                              <w:marRight w:val="0"/>
                                                                                              <w:marTop w:val="75"/>
                                                                                              <w:marBottom w:val="0"/>
                                                                                              <w:divBdr>
                                                                                                <w:top w:val="none" w:sz="0" w:space="0" w:color="auto"/>
                                                                                                <w:left w:val="none" w:sz="0" w:space="0" w:color="auto"/>
                                                                                                <w:bottom w:val="none" w:sz="0" w:space="0" w:color="auto"/>
                                                                                                <w:right w:val="none" w:sz="0" w:space="0" w:color="auto"/>
                                                                                              </w:divBdr>
                                                                                            </w:div>
                                                                                            <w:div w:id="2076122661">
                                                                                              <w:marLeft w:val="0"/>
                                                                                              <w:marRight w:val="0"/>
                                                                                              <w:marTop w:val="75"/>
                                                                                              <w:marBottom w:val="0"/>
                                                                                              <w:divBdr>
                                                                                                <w:top w:val="none" w:sz="0" w:space="0" w:color="auto"/>
                                                                                                <w:left w:val="none" w:sz="0" w:space="0" w:color="auto"/>
                                                                                                <w:bottom w:val="none" w:sz="0" w:space="0" w:color="auto"/>
                                                                                                <w:right w:val="none" w:sz="0" w:space="0" w:color="auto"/>
                                                                                              </w:divBdr>
                                                                                            </w:div>
                                                                                            <w:div w:id="940185384">
                                                                                              <w:marLeft w:val="0"/>
                                                                                              <w:marRight w:val="0"/>
                                                                                              <w:marTop w:val="75"/>
                                                                                              <w:marBottom w:val="0"/>
                                                                                              <w:divBdr>
                                                                                                <w:top w:val="none" w:sz="0" w:space="0" w:color="auto"/>
                                                                                                <w:left w:val="none" w:sz="0" w:space="0" w:color="auto"/>
                                                                                                <w:bottom w:val="none" w:sz="0" w:space="0" w:color="auto"/>
                                                                                                <w:right w:val="none" w:sz="0" w:space="0" w:color="auto"/>
                                                                                              </w:divBdr>
                                                                                            </w:div>
                                                                                            <w:div w:id="12222500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198623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278801">
              <w:marLeft w:val="0"/>
              <w:marRight w:val="0"/>
              <w:marTop w:val="225"/>
              <w:marBottom w:val="0"/>
              <w:divBdr>
                <w:top w:val="none" w:sz="0" w:space="0" w:color="auto"/>
                <w:left w:val="none" w:sz="0" w:space="0" w:color="auto"/>
                <w:bottom w:val="none" w:sz="0" w:space="0" w:color="auto"/>
                <w:right w:val="none" w:sz="0" w:space="0" w:color="auto"/>
              </w:divBdr>
              <w:divsChild>
                <w:div w:id="1453674577">
                  <w:marLeft w:val="0"/>
                  <w:marRight w:val="0"/>
                  <w:marTop w:val="0"/>
                  <w:marBottom w:val="0"/>
                  <w:divBdr>
                    <w:top w:val="none" w:sz="0" w:space="0" w:color="auto"/>
                    <w:left w:val="none" w:sz="0" w:space="0" w:color="auto"/>
                    <w:bottom w:val="none" w:sz="0" w:space="0" w:color="auto"/>
                    <w:right w:val="none" w:sz="0" w:space="0" w:color="auto"/>
                  </w:divBdr>
                </w:div>
              </w:divsChild>
            </w:div>
            <w:div w:id="1361201278">
              <w:marLeft w:val="0"/>
              <w:marRight w:val="0"/>
              <w:marTop w:val="225"/>
              <w:marBottom w:val="0"/>
              <w:divBdr>
                <w:top w:val="none" w:sz="0" w:space="0" w:color="auto"/>
                <w:left w:val="none" w:sz="0" w:space="0" w:color="auto"/>
                <w:bottom w:val="none" w:sz="0" w:space="0" w:color="auto"/>
                <w:right w:val="none" w:sz="0" w:space="0" w:color="auto"/>
              </w:divBdr>
              <w:divsChild>
                <w:div w:id="269775782">
                  <w:marLeft w:val="0"/>
                  <w:marRight w:val="0"/>
                  <w:marTop w:val="0"/>
                  <w:marBottom w:val="0"/>
                  <w:divBdr>
                    <w:top w:val="none" w:sz="0" w:space="0" w:color="auto"/>
                    <w:left w:val="none" w:sz="0" w:space="0" w:color="auto"/>
                    <w:bottom w:val="none" w:sz="0" w:space="0" w:color="auto"/>
                    <w:right w:val="none" w:sz="0" w:space="0" w:color="auto"/>
                  </w:divBdr>
                </w:div>
              </w:divsChild>
            </w:div>
            <w:div w:id="334497073">
              <w:marLeft w:val="0"/>
              <w:marRight w:val="0"/>
              <w:marTop w:val="225"/>
              <w:marBottom w:val="0"/>
              <w:divBdr>
                <w:top w:val="none" w:sz="0" w:space="0" w:color="auto"/>
                <w:left w:val="none" w:sz="0" w:space="0" w:color="auto"/>
                <w:bottom w:val="none" w:sz="0" w:space="0" w:color="auto"/>
                <w:right w:val="none" w:sz="0" w:space="0" w:color="auto"/>
              </w:divBdr>
              <w:divsChild>
                <w:div w:id="9360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86177">
      <w:bodyDiv w:val="1"/>
      <w:marLeft w:val="0"/>
      <w:marRight w:val="0"/>
      <w:marTop w:val="0"/>
      <w:marBottom w:val="0"/>
      <w:divBdr>
        <w:top w:val="none" w:sz="0" w:space="0" w:color="auto"/>
        <w:left w:val="none" w:sz="0" w:space="0" w:color="auto"/>
        <w:bottom w:val="none" w:sz="0" w:space="0" w:color="auto"/>
        <w:right w:val="none" w:sz="0" w:space="0" w:color="auto"/>
      </w:divBdr>
      <w:divsChild>
        <w:div w:id="213657765">
          <w:marLeft w:val="0"/>
          <w:marRight w:val="0"/>
          <w:marTop w:val="0"/>
          <w:marBottom w:val="0"/>
          <w:divBdr>
            <w:top w:val="none" w:sz="0" w:space="0" w:color="auto"/>
            <w:left w:val="none" w:sz="0" w:space="0" w:color="auto"/>
            <w:bottom w:val="none" w:sz="0" w:space="0" w:color="auto"/>
            <w:right w:val="none" w:sz="0" w:space="0" w:color="auto"/>
          </w:divBdr>
        </w:div>
      </w:divsChild>
    </w:div>
    <w:div w:id="1589845227">
      <w:bodyDiv w:val="1"/>
      <w:marLeft w:val="0"/>
      <w:marRight w:val="0"/>
      <w:marTop w:val="0"/>
      <w:marBottom w:val="0"/>
      <w:divBdr>
        <w:top w:val="none" w:sz="0" w:space="0" w:color="auto"/>
        <w:left w:val="none" w:sz="0" w:space="0" w:color="auto"/>
        <w:bottom w:val="none" w:sz="0" w:space="0" w:color="auto"/>
        <w:right w:val="none" w:sz="0" w:space="0" w:color="auto"/>
      </w:divBdr>
      <w:divsChild>
        <w:div w:id="1987078749">
          <w:marLeft w:val="0"/>
          <w:marRight w:val="0"/>
          <w:marTop w:val="0"/>
          <w:marBottom w:val="150"/>
          <w:divBdr>
            <w:top w:val="none" w:sz="0" w:space="0" w:color="auto"/>
            <w:left w:val="none" w:sz="0" w:space="0" w:color="auto"/>
            <w:bottom w:val="none" w:sz="0" w:space="0" w:color="auto"/>
            <w:right w:val="none" w:sz="0" w:space="0" w:color="auto"/>
          </w:divBdr>
          <w:divsChild>
            <w:div w:id="276109672">
              <w:marLeft w:val="0"/>
              <w:marRight w:val="0"/>
              <w:marTop w:val="0"/>
              <w:marBottom w:val="0"/>
              <w:divBdr>
                <w:top w:val="none" w:sz="0" w:space="0" w:color="auto"/>
                <w:left w:val="none" w:sz="0" w:space="0" w:color="auto"/>
                <w:bottom w:val="none" w:sz="0" w:space="0" w:color="auto"/>
                <w:right w:val="none" w:sz="0" w:space="0" w:color="auto"/>
              </w:divBdr>
            </w:div>
            <w:div w:id="303432574">
              <w:marLeft w:val="0"/>
              <w:marRight w:val="0"/>
              <w:marTop w:val="0"/>
              <w:marBottom w:val="0"/>
              <w:divBdr>
                <w:top w:val="none" w:sz="0" w:space="0" w:color="auto"/>
                <w:left w:val="none" w:sz="0" w:space="0" w:color="auto"/>
                <w:bottom w:val="none" w:sz="0" w:space="0" w:color="auto"/>
                <w:right w:val="none" w:sz="0" w:space="0" w:color="auto"/>
              </w:divBdr>
              <w:divsChild>
                <w:div w:id="1235049492">
                  <w:marLeft w:val="0"/>
                  <w:marRight w:val="0"/>
                  <w:marTop w:val="0"/>
                  <w:marBottom w:val="0"/>
                  <w:divBdr>
                    <w:top w:val="none" w:sz="0" w:space="0" w:color="auto"/>
                    <w:left w:val="none" w:sz="0" w:space="0" w:color="auto"/>
                    <w:bottom w:val="none" w:sz="0" w:space="0" w:color="auto"/>
                    <w:right w:val="none" w:sz="0" w:space="0" w:color="auto"/>
                  </w:divBdr>
                  <w:divsChild>
                    <w:div w:id="1241258005">
                      <w:marLeft w:val="0"/>
                      <w:marRight w:val="0"/>
                      <w:marTop w:val="0"/>
                      <w:marBottom w:val="0"/>
                      <w:divBdr>
                        <w:top w:val="none" w:sz="0" w:space="0" w:color="auto"/>
                        <w:left w:val="none" w:sz="0" w:space="0" w:color="auto"/>
                        <w:bottom w:val="none" w:sz="0" w:space="0" w:color="auto"/>
                        <w:right w:val="none" w:sz="0" w:space="0" w:color="auto"/>
                      </w:divBdr>
                      <w:divsChild>
                        <w:div w:id="966467134">
                          <w:marLeft w:val="0"/>
                          <w:marRight w:val="0"/>
                          <w:marTop w:val="0"/>
                          <w:marBottom w:val="0"/>
                          <w:divBdr>
                            <w:top w:val="none" w:sz="0" w:space="0" w:color="auto"/>
                            <w:left w:val="none" w:sz="0" w:space="0" w:color="auto"/>
                            <w:bottom w:val="none" w:sz="0" w:space="0" w:color="auto"/>
                            <w:right w:val="none" w:sz="0" w:space="0" w:color="auto"/>
                          </w:divBdr>
                        </w:div>
                      </w:divsChild>
                    </w:div>
                    <w:div w:id="1610621290">
                      <w:marLeft w:val="0"/>
                      <w:marRight w:val="135"/>
                      <w:marTop w:val="0"/>
                      <w:marBottom w:val="0"/>
                      <w:divBdr>
                        <w:top w:val="none" w:sz="0" w:space="0" w:color="auto"/>
                        <w:left w:val="none" w:sz="0" w:space="0" w:color="auto"/>
                        <w:bottom w:val="none" w:sz="0" w:space="0" w:color="auto"/>
                        <w:right w:val="none" w:sz="0" w:space="0" w:color="auto"/>
                      </w:divBdr>
                    </w:div>
                    <w:div w:id="2120643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5244">
          <w:marLeft w:val="0"/>
          <w:marRight w:val="0"/>
          <w:marTop w:val="0"/>
          <w:marBottom w:val="0"/>
          <w:divBdr>
            <w:top w:val="none" w:sz="0" w:space="0" w:color="auto"/>
            <w:left w:val="none" w:sz="0" w:space="0" w:color="auto"/>
            <w:bottom w:val="none" w:sz="0" w:space="0" w:color="auto"/>
            <w:right w:val="none" w:sz="0" w:space="0" w:color="auto"/>
          </w:divBdr>
          <w:divsChild>
            <w:div w:id="367874415">
              <w:marLeft w:val="0"/>
              <w:marRight w:val="0"/>
              <w:marTop w:val="0"/>
              <w:marBottom w:val="0"/>
              <w:divBdr>
                <w:top w:val="none" w:sz="0" w:space="0" w:color="auto"/>
                <w:left w:val="none" w:sz="0" w:space="0" w:color="auto"/>
                <w:bottom w:val="none" w:sz="0" w:space="0" w:color="auto"/>
                <w:right w:val="none" w:sz="0" w:space="0" w:color="auto"/>
              </w:divBdr>
              <w:divsChild>
                <w:div w:id="262230152">
                  <w:marLeft w:val="0"/>
                  <w:marRight w:val="0"/>
                  <w:marTop w:val="0"/>
                  <w:marBottom w:val="0"/>
                  <w:divBdr>
                    <w:top w:val="none" w:sz="0" w:space="0" w:color="auto"/>
                    <w:left w:val="none" w:sz="0" w:space="0" w:color="auto"/>
                    <w:bottom w:val="none" w:sz="0" w:space="0" w:color="auto"/>
                    <w:right w:val="none" w:sz="0" w:space="0" w:color="auto"/>
                  </w:divBdr>
                </w:div>
              </w:divsChild>
            </w:div>
            <w:div w:id="275411312">
              <w:marLeft w:val="0"/>
              <w:marRight w:val="0"/>
              <w:marTop w:val="375"/>
              <w:marBottom w:val="0"/>
              <w:divBdr>
                <w:top w:val="none" w:sz="0" w:space="0" w:color="auto"/>
                <w:left w:val="none" w:sz="0" w:space="0" w:color="auto"/>
                <w:bottom w:val="none" w:sz="0" w:space="0" w:color="auto"/>
                <w:right w:val="none" w:sz="0" w:space="0" w:color="auto"/>
              </w:divBdr>
              <w:divsChild>
                <w:div w:id="1792436579">
                  <w:marLeft w:val="0"/>
                  <w:marRight w:val="0"/>
                  <w:marTop w:val="0"/>
                  <w:marBottom w:val="0"/>
                  <w:divBdr>
                    <w:top w:val="none" w:sz="0" w:space="0" w:color="auto"/>
                    <w:left w:val="none" w:sz="0" w:space="0" w:color="auto"/>
                    <w:bottom w:val="none" w:sz="0" w:space="0" w:color="auto"/>
                    <w:right w:val="none" w:sz="0" w:space="0" w:color="auto"/>
                  </w:divBdr>
                  <w:divsChild>
                    <w:div w:id="7254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69379">
              <w:marLeft w:val="0"/>
              <w:marRight w:val="0"/>
              <w:marTop w:val="375"/>
              <w:marBottom w:val="0"/>
              <w:divBdr>
                <w:top w:val="none" w:sz="0" w:space="0" w:color="auto"/>
                <w:left w:val="none" w:sz="0" w:space="0" w:color="auto"/>
                <w:bottom w:val="none" w:sz="0" w:space="0" w:color="auto"/>
                <w:right w:val="none" w:sz="0" w:space="0" w:color="auto"/>
              </w:divBdr>
              <w:divsChild>
                <w:div w:id="114565214">
                  <w:marLeft w:val="0"/>
                  <w:marRight w:val="0"/>
                  <w:marTop w:val="0"/>
                  <w:marBottom w:val="0"/>
                  <w:divBdr>
                    <w:top w:val="none" w:sz="0" w:space="0" w:color="auto"/>
                    <w:left w:val="none" w:sz="0" w:space="0" w:color="auto"/>
                    <w:bottom w:val="none" w:sz="0" w:space="0" w:color="auto"/>
                    <w:right w:val="none" w:sz="0" w:space="0" w:color="auto"/>
                  </w:divBdr>
                </w:div>
              </w:divsChild>
            </w:div>
            <w:div w:id="102071314">
              <w:marLeft w:val="0"/>
              <w:marRight w:val="0"/>
              <w:marTop w:val="225"/>
              <w:marBottom w:val="0"/>
              <w:divBdr>
                <w:top w:val="none" w:sz="0" w:space="0" w:color="auto"/>
                <w:left w:val="none" w:sz="0" w:space="0" w:color="auto"/>
                <w:bottom w:val="none" w:sz="0" w:space="0" w:color="auto"/>
                <w:right w:val="none" w:sz="0" w:space="0" w:color="auto"/>
              </w:divBdr>
              <w:divsChild>
                <w:div w:id="1308977196">
                  <w:marLeft w:val="0"/>
                  <w:marRight w:val="0"/>
                  <w:marTop w:val="0"/>
                  <w:marBottom w:val="0"/>
                  <w:divBdr>
                    <w:top w:val="none" w:sz="0" w:space="0" w:color="auto"/>
                    <w:left w:val="none" w:sz="0" w:space="0" w:color="auto"/>
                    <w:bottom w:val="none" w:sz="0" w:space="0" w:color="auto"/>
                    <w:right w:val="none" w:sz="0" w:space="0" w:color="auto"/>
                  </w:divBdr>
                  <w:divsChild>
                    <w:div w:id="1475101179">
                      <w:marLeft w:val="0"/>
                      <w:marRight w:val="0"/>
                      <w:marTop w:val="0"/>
                      <w:marBottom w:val="0"/>
                      <w:divBdr>
                        <w:top w:val="single" w:sz="6" w:space="0" w:color="D9D9D9"/>
                        <w:left w:val="none" w:sz="0" w:space="0" w:color="auto"/>
                        <w:bottom w:val="single" w:sz="6" w:space="0" w:color="D9D9D9"/>
                        <w:right w:val="none" w:sz="0" w:space="0" w:color="auto"/>
                      </w:divBdr>
                      <w:divsChild>
                        <w:div w:id="32923937">
                          <w:marLeft w:val="0"/>
                          <w:marRight w:val="0"/>
                          <w:marTop w:val="0"/>
                          <w:marBottom w:val="0"/>
                          <w:divBdr>
                            <w:top w:val="none" w:sz="0" w:space="0" w:color="auto"/>
                            <w:left w:val="none" w:sz="0" w:space="0" w:color="auto"/>
                            <w:bottom w:val="none" w:sz="0" w:space="0" w:color="auto"/>
                            <w:right w:val="none" w:sz="0" w:space="0" w:color="auto"/>
                          </w:divBdr>
                          <w:divsChild>
                            <w:div w:id="940335394">
                              <w:marLeft w:val="0"/>
                              <w:marRight w:val="0"/>
                              <w:marTop w:val="0"/>
                              <w:marBottom w:val="0"/>
                              <w:divBdr>
                                <w:top w:val="none" w:sz="0" w:space="0" w:color="auto"/>
                                <w:left w:val="none" w:sz="0" w:space="0" w:color="auto"/>
                                <w:bottom w:val="none" w:sz="0" w:space="0" w:color="auto"/>
                                <w:right w:val="none" w:sz="0" w:space="0" w:color="auto"/>
                              </w:divBdr>
                              <w:divsChild>
                                <w:div w:id="193230254">
                                  <w:marLeft w:val="0"/>
                                  <w:marRight w:val="0"/>
                                  <w:marTop w:val="0"/>
                                  <w:marBottom w:val="0"/>
                                  <w:divBdr>
                                    <w:top w:val="none" w:sz="0" w:space="0" w:color="auto"/>
                                    <w:left w:val="none" w:sz="0" w:space="0" w:color="auto"/>
                                    <w:bottom w:val="none" w:sz="0" w:space="0" w:color="auto"/>
                                    <w:right w:val="none" w:sz="0" w:space="0" w:color="auto"/>
                                  </w:divBdr>
                                  <w:divsChild>
                                    <w:div w:id="815759309">
                                      <w:marLeft w:val="0"/>
                                      <w:marRight w:val="0"/>
                                      <w:marTop w:val="0"/>
                                      <w:marBottom w:val="0"/>
                                      <w:divBdr>
                                        <w:top w:val="none" w:sz="0" w:space="0" w:color="auto"/>
                                        <w:left w:val="none" w:sz="0" w:space="0" w:color="auto"/>
                                        <w:bottom w:val="none" w:sz="0" w:space="0" w:color="auto"/>
                                        <w:right w:val="none" w:sz="0" w:space="0" w:color="auto"/>
                                      </w:divBdr>
                                      <w:divsChild>
                                        <w:div w:id="1905142708">
                                          <w:marLeft w:val="0"/>
                                          <w:marRight w:val="0"/>
                                          <w:marTop w:val="0"/>
                                          <w:marBottom w:val="0"/>
                                          <w:divBdr>
                                            <w:top w:val="none" w:sz="0" w:space="0" w:color="auto"/>
                                            <w:left w:val="none" w:sz="0" w:space="0" w:color="auto"/>
                                            <w:bottom w:val="none" w:sz="0" w:space="0" w:color="auto"/>
                                            <w:right w:val="none" w:sz="0" w:space="0" w:color="auto"/>
                                          </w:divBdr>
                                          <w:divsChild>
                                            <w:div w:id="36128355">
                                              <w:marLeft w:val="0"/>
                                              <w:marRight w:val="0"/>
                                              <w:marTop w:val="0"/>
                                              <w:marBottom w:val="0"/>
                                              <w:divBdr>
                                                <w:top w:val="none" w:sz="0" w:space="0" w:color="auto"/>
                                                <w:left w:val="none" w:sz="0" w:space="0" w:color="auto"/>
                                                <w:bottom w:val="none" w:sz="0" w:space="0" w:color="auto"/>
                                                <w:right w:val="none" w:sz="0" w:space="0" w:color="auto"/>
                                              </w:divBdr>
                                              <w:divsChild>
                                                <w:div w:id="727537296">
                                                  <w:marLeft w:val="0"/>
                                                  <w:marRight w:val="0"/>
                                                  <w:marTop w:val="0"/>
                                                  <w:marBottom w:val="0"/>
                                                  <w:divBdr>
                                                    <w:top w:val="none" w:sz="0" w:space="0" w:color="auto"/>
                                                    <w:left w:val="none" w:sz="0" w:space="0" w:color="auto"/>
                                                    <w:bottom w:val="none" w:sz="0" w:space="0" w:color="auto"/>
                                                    <w:right w:val="none" w:sz="0" w:space="0" w:color="auto"/>
                                                  </w:divBdr>
                                                  <w:divsChild>
                                                    <w:div w:id="1468350189">
                                                      <w:marLeft w:val="0"/>
                                                      <w:marRight w:val="0"/>
                                                      <w:marTop w:val="0"/>
                                                      <w:marBottom w:val="0"/>
                                                      <w:divBdr>
                                                        <w:top w:val="none" w:sz="0" w:space="0" w:color="auto"/>
                                                        <w:left w:val="none" w:sz="0" w:space="0" w:color="auto"/>
                                                        <w:bottom w:val="none" w:sz="0" w:space="0" w:color="auto"/>
                                                        <w:right w:val="none" w:sz="0" w:space="0" w:color="auto"/>
                                                      </w:divBdr>
                                                      <w:divsChild>
                                                        <w:div w:id="1159997151">
                                                          <w:marLeft w:val="0"/>
                                                          <w:marRight w:val="0"/>
                                                          <w:marTop w:val="0"/>
                                                          <w:marBottom w:val="0"/>
                                                          <w:divBdr>
                                                            <w:top w:val="none" w:sz="0" w:space="0" w:color="auto"/>
                                                            <w:left w:val="none" w:sz="0" w:space="0" w:color="auto"/>
                                                            <w:bottom w:val="none" w:sz="0" w:space="0" w:color="auto"/>
                                                            <w:right w:val="none" w:sz="0" w:space="0" w:color="auto"/>
                                                          </w:divBdr>
                                                          <w:divsChild>
                                                            <w:div w:id="1455052895">
                                                              <w:marLeft w:val="0"/>
                                                              <w:marRight w:val="0"/>
                                                              <w:marTop w:val="0"/>
                                                              <w:marBottom w:val="0"/>
                                                              <w:divBdr>
                                                                <w:top w:val="none" w:sz="0" w:space="0" w:color="auto"/>
                                                                <w:left w:val="none" w:sz="0" w:space="0" w:color="auto"/>
                                                                <w:bottom w:val="none" w:sz="0" w:space="0" w:color="auto"/>
                                                                <w:right w:val="none" w:sz="0" w:space="0" w:color="auto"/>
                                                              </w:divBdr>
                                                              <w:divsChild>
                                                                <w:div w:id="2114394950">
                                                                  <w:marLeft w:val="0"/>
                                                                  <w:marRight w:val="0"/>
                                                                  <w:marTop w:val="0"/>
                                                                  <w:marBottom w:val="0"/>
                                                                  <w:divBdr>
                                                                    <w:top w:val="none" w:sz="0" w:space="0" w:color="auto"/>
                                                                    <w:left w:val="none" w:sz="0" w:space="0" w:color="auto"/>
                                                                    <w:bottom w:val="none" w:sz="0" w:space="0" w:color="auto"/>
                                                                    <w:right w:val="none" w:sz="0" w:space="0" w:color="auto"/>
                                                                  </w:divBdr>
                                                                  <w:divsChild>
                                                                    <w:div w:id="828835323">
                                                                      <w:marLeft w:val="0"/>
                                                                      <w:marRight w:val="0"/>
                                                                      <w:marTop w:val="0"/>
                                                                      <w:marBottom w:val="0"/>
                                                                      <w:divBdr>
                                                                        <w:top w:val="none" w:sz="0" w:space="0" w:color="auto"/>
                                                                        <w:left w:val="none" w:sz="0" w:space="0" w:color="auto"/>
                                                                        <w:bottom w:val="none" w:sz="0" w:space="0" w:color="auto"/>
                                                                        <w:right w:val="none" w:sz="0" w:space="0" w:color="auto"/>
                                                                      </w:divBdr>
                                                                      <w:divsChild>
                                                                        <w:div w:id="533464137">
                                                                          <w:marLeft w:val="0"/>
                                                                          <w:marRight w:val="0"/>
                                                                          <w:marTop w:val="0"/>
                                                                          <w:marBottom w:val="330"/>
                                                                          <w:divBdr>
                                                                            <w:top w:val="none" w:sz="0" w:space="0" w:color="auto"/>
                                                                            <w:left w:val="none" w:sz="0" w:space="0" w:color="auto"/>
                                                                            <w:bottom w:val="none" w:sz="0" w:space="0" w:color="auto"/>
                                                                            <w:right w:val="none" w:sz="0" w:space="0" w:color="auto"/>
                                                                          </w:divBdr>
                                                                          <w:divsChild>
                                                                            <w:div w:id="902177068">
                                                                              <w:marLeft w:val="0"/>
                                                                              <w:marRight w:val="0"/>
                                                                              <w:marTop w:val="0"/>
                                                                              <w:marBottom w:val="0"/>
                                                                              <w:divBdr>
                                                                                <w:top w:val="none" w:sz="0" w:space="0" w:color="auto"/>
                                                                                <w:left w:val="none" w:sz="0" w:space="0" w:color="auto"/>
                                                                                <w:bottom w:val="none" w:sz="0" w:space="0" w:color="auto"/>
                                                                                <w:right w:val="none" w:sz="0" w:space="0" w:color="auto"/>
                                                                              </w:divBdr>
                                                                              <w:divsChild>
                                                                                <w:div w:id="799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85473">
                                                                          <w:marLeft w:val="0"/>
                                                                          <w:marRight w:val="0"/>
                                                                          <w:marTop w:val="0"/>
                                                                          <w:marBottom w:val="0"/>
                                                                          <w:divBdr>
                                                                            <w:top w:val="none" w:sz="0" w:space="0" w:color="auto"/>
                                                                            <w:left w:val="none" w:sz="0" w:space="0" w:color="auto"/>
                                                                            <w:bottom w:val="none" w:sz="0" w:space="0" w:color="auto"/>
                                                                            <w:right w:val="none" w:sz="0" w:space="0" w:color="auto"/>
                                                                          </w:divBdr>
                                                                        </w:div>
                                                                        <w:div w:id="11053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5454545">
              <w:marLeft w:val="0"/>
              <w:marRight w:val="0"/>
              <w:marTop w:val="225"/>
              <w:marBottom w:val="0"/>
              <w:divBdr>
                <w:top w:val="none" w:sz="0" w:space="0" w:color="auto"/>
                <w:left w:val="none" w:sz="0" w:space="0" w:color="auto"/>
                <w:bottom w:val="none" w:sz="0" w:space="0" w:color="auto"/>
                <w:right w:val="none" w:sz="0" w:space="0" w:color="auto"/>
              </w:divBdr>
              <w:divsChild>
                <w:div w:id="2079395126">
                  <w:marLeft w:val="0"/>
                  <w:marRight w:val="0"/>
                  <w:marTop w:val="0"/>
                  <w:marBottom w:val="0"/>
                  <w:divBdr>
                    <w:top w:val="none" w:sz="0" w:space="0" w:color="auto"/>
                    <w:left w:val="none" w:sz="0" w:space="0" w:color="auto"/>
                    <w:bottom w:val="none" w:sz="0" w:space="0" w:color="auto"/>
                    <w:right w:val="none" w:sz="0" w:space="0" w:color="auto"/>
                  </w:divBdr>
                </w:div>
              </w:divsChild>
            </w:div>
            <w:div w:id="691880104">
              <w:marLeft w:val="0"/>
              <w:marRight w:val="0"/>
              <w:marTop w:val="225"/>
              <w:marBottom w:val="0"/>
              <w:divBdr>
                <w:top w:val="none" w:sz="0" w:space="0" w:color="auto"/>
                <w:left w:val="none" w:sz="0" w:space="0" w:color="auto"/>
                <w:bottom w:val="none" w:sz="0" w:space="0" w:color="auto"/>
                <w:right w:val="none" w:sz="0" w:space="0" w:color="auto"/>
              </w:divBdr>
              <w:divsChild>
                <w:div w:id="6360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850211">
      <w:bodyDiv w:val="1"/>
      <w:marLeft w:val="0"/>
      <w:marRight w:val="0"/>
      <w:marTop w:val="0"/>
      <w:marBottom w:val="0"/>
      <w:divBdr>
        <w:top w:val="none" w:sz="0" w:space="0" w:color="auto"/>
        <w:left w:val="none" w:sz="0" w:space="0" w:color="auto"/>
        <w:bottom w:val="none" w:sz="0" w:space="0" w:color="auto"/>
        <w:right w:val="none" w:sz="0" w:space="0" w:color="auto"/>
      </w:divBdr>
      <w:divsChild>
        <w:div w:id="451171853">
          <w:marLeft w:val="0"/>
          <w:marRight w:val="0"/>
          <w:marTop w:val="0"/>
          <w:marBottom w:val="375"/>
          <w:divBdr>
            <w:top w:val="none" w:sz="0" w:space="0" w:color="auto"/>
            <w:left w:val="none" w:sz="0" w:space="0" w:color="auto"/>
            <w:bottom w:val="none" w:sz="0" w:space="0" w:color="auto"/>
            <w:right w:val="none" w:sz="0" w:space="0" w:color="auto"/>
          </w:divBdr>
          <w:divsChild>
            <w:div w:id="568149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0041303">
      <w:bodyDiv w:val="1"/>
      <w:marLeft w:val="0"/>
      <w:marRight w:val="0"/>
      <w:marTop w:val="0"/>
      <w:marBottom w:val="0"/>
      <w:divBdr>
        <w:top w:val="none" w:sz="0" w:space="0" w:color="auto"/>
        <w:left w:val="none" w:sz="0" w:space="0" w:color="auto"/>
        <w:bottom w:val="none" w:sz="0" w:space="0" w:color="auto"/>
        <w:right w:val="none" w:sz="0" w:space="0" w:color="auto"/>
      </w:divBdr>
      <w:divsChild>
        <w:div w:id="625238808">
          <w:marLeft w:val="0"/>
          <w:marRight w:val="0"/>
          <w:marTop w:val="0"/>
          <w:marBottom w:val="150"/>
          <w:divBdr>
            <w:top w:val="none" w:sz="0" w:space="0" w:color="auto"/>
            <w:left w:val="none" w:sz="0" w:space="0" w:color="auto"/>
            <w:bottom w:val="none" w:sz="0" w:space="0" w:color="auto"/>
            <w:right w:val="none" w:sz="0" w:space="0" w:color="auto"/>
          </w:divBdr>
          <w:divsChild>
            <w:div w:id="1488479832">
              <w:marLeft w:val="0"/>
              <w:marRight w:val="0"/>
              <w:marTop w:val="0"/>
              <w:marBottom w:val="0"/>
              <w:divBdr>
                <w:top w:val="none" w:sz="0" w:space="0" w:color="auto"/>
                <w:left w:val="none" w:sz="0" w:space="0" w:color="auto"/>
                <w:bottom w:val="none" w:sz="0" w:space="0" w:color="auto"/>
                <w:right w:val="none" w:sz="0" w:space="0" w:color="auto"/>
              </w:divBdr>
              <w:divsChild>
                <w:div w:id="1151941247">
                  <w:marLeft w:val="0"/>
                  <w:marRight w:val="150"/>
                  <w:marTop w:val="0"/>
                  <w:marBottom w:val="0"/>
                  <w:divBdr>
                    <w:top w:val="none" w:sz="0" w:space="0" w:color="auto"/>
                    <w:left w:val="none" w:sz="0" w:space="0" w:color="auto"/>
                    <w:bottom w:val="none" w:sz="0" w:space="0" w:color="auto"/>
                    <w:right w:val="none" w:sz="0" w:space="0" w:color="auto"/>
                  </w:divBdr>
                </w:div>
                <w:div w:id="1128202432">
                  <w:marLeft w:val="0"/>
                  <w:marRight w:val="150"/>
                  <w:marTop w:val="0"/>
                  <w:marBottom w:val="0"/>
                  <w:divBdr>
                    <w:top w:val="none" w:sz="0" w:space="0" w:color="auto"/>
                    <w:left w:val="none" w:sz="0" w:space="0" w:color="auto"/>
                    <w:bottom w:val="none" w:sz="0" w:space="0" w:color="auto"/>
                    <w:right w:val="none" w:sz="0" w:space="0" w:color="auto"/>
                  </w:divBdr>
                </w:div>
              </w:divsChild>
            </w:div>
            <w:div w:id="1072391606">
              <w:marLeft w:val="0"/>
              <w:marRight w:val="0"/>
              <w:marTop w:val="0"/>
              <w:marBottom w:val="0"/>
              <w:divBdr>
                <w:top w:val="none" w:sz="0" w:space="0" w:color="auto"/>
                <w:left w:val="none" w:sz="0" w:space="0" w:color="auto"/>
                <w:bottom w:val="none" w:sz="0" w:space="0" w:color="auto"/>
                <w:right w:val="none" w:sz="0" w:space="0" w:color="auto"/>
              </w:divBdr>
              <w:divsChild>
                <w:div w:id="976571302">
                  <w:marLeft w:val="0"/>
                  <w:marRight w:val="0"/>
                  <w:marTop w:val="0"/>
                  <w:marBottom w:val="0"/>
                  <w:divBdr>
                    <w:top w:val="none" w:sz="0" w:space="0" w:color="auto"/>
                    <w:left w:val="none" w:sz="0" w:space="0" w:color="auto"/>
                    <w:bottom w:val="none" w:sz="0" w:space="0" w:color="auto"/>
                    <w:right w:val="none" w:sz="0" w:space="0" w:color="auto"/>
                  </w:divBdr>
                  <w:divsChild>
                    <w:div w:id="1075739904">
                      <w:marLeft w:val="0"/>
                      <w:marRight w:val="0"/>
                      <w:marTop w:val="0"/>
                      <w:marBottom w:val="0"/>
                      <w:divBdr>
                        <w:top w:val="none" w:sz="0" w:space="0" w:color="auto"/>
                        <w:left w:val="none" w:sz="0" w:space="0" w:color="auto"/>
                        <w:bottom w:val="none" w:sz="0" w:space="0" w:color="auto"/>
                        <w:right w:val="none" w:sz="0" w:space="0" w:color="auto"/>
                      </w:divBdr>
                      <w:divsChild>
                        <w:div w:id="1443644879">
                          <w:marLeft w:val="0"/>
                          <w:marRight w:val="0"/>
                          <w:marTop w:val="0"/>
                          <w:marBottom w:val="0"/>
                          <w:divBdr>
                            <w:top w:val="none" w:sz="0" w:space="0" w:color="auto"/>
                            <w:left w:val="none" w:sz="0" w:space="0" w:color="auto"/>
                            <w:bottom w:val="none" w:sz="0" w:space="0" w:color="auto"/>
                            <w:right w:val="none" w:sz="0" w:space="0" w:color="auto"/>
                          </w:divBdr>
                        </w:div>
                      </w:divsChild>
                    </w:div>
                    <w:div w:id="323898642">
                      <w:marLeft w:val="0"/>
                      <w:marRight w:val="135"/>
                      <w:marTop w:val="0"/>
                      <w:marBottom w:val="0"/>
                      <w:divBdr>
                        <w:top w:val="none" w:sz="0" w:space="0" w:color="auto"/>
                        <w:left w:val="none" w:sz="0" w:space="0" w:color="auto"/>
                        <w:bottom w:val="none" w:sz="0" w:space="0" w:color="auto"/>
                        <w:right w:val="none" w:sz="0" w:space="0" w:color="auto"/>
                      </w:divBdr>
                    </w:div>
                    <w:div w:id="9596475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0895">
          <w:marLeft w:val="0"/>
          <w:marRight w:val="0"/>
          <w:marTop w:val="0"/>
          <w:marBottom w:val="0"/>
          <w:divBdr>
            <w:top w:val="none" w:sz="0" w:space="0" w:color="auto"/>
            <w:left w:val="none" w:sz="0" w:space="0" w:color="auto"/>
            <w:bottom w:val="none" w:sz="0" w:space="0" w:color="auto"/>
            <w:right w:val="none" w:sz="0" w:space="0" w:color="auto"/>
          </w:divBdr>
          <w:divsChild>
            <w:div w:id="187305638">
              <w:marLeft w:val="0"/>
              <w:marRight w:val="0"/>
              <w:marTop w:val="0"/>
              <w:marBottom w:val="0"/>
              <w:divBdr>
                <w:top w:val="none" w:sz="0" w:space="0" w:color="auto"/>
                <w:left w:val="none" w:sz="0" w:space="0" w:color="auto"/>
                <w:bottom w:val="none" w:sz="0" w:space="0" w:color="auto"/>
                <w:right w:val="none" w:sz="0" w:space="0" w:color="auto"/>
              </w:divBdr>
              <w:divsChild>
                <w:div w:id="795947165">
                  <w:marLeft w:val="0"/>
                  <w:marRight w:val="0"/>
                  <w:marTop w:val="0"/>
                  <w:marBottom w:val="0"/>
                  <w:divBdr>
                    <w:top w:val="none" w:sz="0" w:space="0" w:color="auto"/>
                    <w:left w:val="none" w:sz="0" w:space="0" w:color="auto"/>
                    <w:bottom w:val="none" w:sz="0" w:space="0" w:color="auto"/>
                    <w:right w:val="none" w:sz="0" w:space="0" w:color="auto"/>
                  </w:divBdr>
                </w:div>
              </w:divsChild>
            </w:div>
            <w:div w:id="1267427669">
              <w:marLeft w:val="0"/>
              <w:marRight w:val="0"/>
              <w:marTop w:val="225"/>
              <w:marBottom w:val="0"/>
              <w:divBdr>
                <w:top w:val="none" w:sz="0" w:space="0" w:color="auto"/>
                <w:left w:val="none" w:sz="0" w:space="0" w:color="auto"/>
                <w:bottom w:val="none" w:sz="0" w:space="0" w:color="auto"/>
                <w:right w:val="none" w:sz="0" w:space="0" w:color="auto"/>
              </w:divBdr>
              <w:divsChild>
                <w:div w:id="2014918355">
                  <w:marLeft w:val="0"/>
                  <w:marRight w:val="0"/>
                  <w:marTop w:val="0"/>
                  <w:marBottom w:val="0"/>
                  <w:divBdr>
                    <w:top w:val="none" w:sz="0" w:space="0" w:color="auto"/>
                    <w:left w:val="none" w:sz="0" w:space="0" w:color="auto"/>
                    <w:bottom w:val="none" w:sz="0" w:space="0" w:color="auto"/>
                    <w:right w:val="none" w:sz="0" w:space="0" w:color="auto"/>
                  </w:divBdr>
                </w:div>
              </w:divsChild>
            </w:div>
            <w:div w:id="1392463483">
              <w:marLeft w:val="0"/>
              <w:marRight w:val="0"/>
              <w:marTop w:val="375"/>
              <w:marBottom w:val="0"/>
              <w:divBdr>
                <w:top w:val="none" w:sz="0" w:space="0" w:color="auto"/>
                <w:left w:val="none" w:sz="0" w:space="0" w:color="auto"/>
                <w:bottom w:val="none" w:sz="0" w:space="0" w:color="auto"/>
                <w:right w:val="none" w:sz="0" w:space="0" w:color="auto"/>
              </w:divBdr>
              <w:divsChild>
                <w:div w:id="1060246101">
                  <w:marLeft w:val="0"/>
                  <w:marRight w:val="0"/>
                  <w:marTop w:val="0"/>
                  <w:marBottom w:val="0"/>
                  <w:divBdr>
                    <w:top w:val="none" w:sz="0" w:space="0" w:color="auto"/>
                    <w:left w:val="none" w:sz="0" w:space="0" w:color="auto"/>
                    <w:bottom w:val="none" w:sz="0" w:space="0" w:color="auto"/>
                    <w:right w:val="none" w:sz="0" w:space="0" w:color="auto"/>
                  </w:divBdr>
                  <w:divsChild>
                    <w:div w:id="2647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8051">
              <w:marLeft w:val="0"/>
              <w:marRight w:val="0"/>
              <w:marTop w:val="375"/>
              <w:marBottom w:val="0"/>
              <w:divBdr>
                <w:top w:val="none" w:sz="0" w:space="0" w:color="auto"/>
                <w:left w:val="none" w:sz="0" w:space="0" w:color="auto"/>
                <w:bottom w:val="none" w:sz="0" w:space="0" w:color="auto"/>
                <w:right w:val="none" w:sz="0" w:space="0" w:color="auto"/>
              </w:divBdr>
              <w:divsChild>
                <w:div w:id="1964968581">
                  <w:marLeft w:val="0"/>
                  <w:marRight w:val="0"/>
                  <w:marTop w:val="0"/>
                  <w:marBottom w:val="0"/>
                  <w:divBdr>
                    <w:top w:val="none" w:sz="0" w:space="0" w:color="auto"/>
                    <w:left w:val="none" w:sz="0" w:space="0" w:color="auto"/>
                    <w:bottom w:val="none" w:sz="0" w:space="0" w:color="auto"/>
                    <w:right w:val="none" w:sz="0" w:space="0" w:color="auto"/>
                  </w:divBdr>
                </w:div>
              </w:divsChild>
            </w:div>
            <w:div w:id="499589028">
              <w:marLeft w:val="0"/>
              <w:marRight w:val="0"/>
              <w:marTop w:val="225"/>
              <w:marBottom w:val="0"/>
              <w:divBdr>
                <w:top w:val="none" w:sz="0" w:space="0" w:color="auto"/>
                <w:left w:val="none" w:sz="0" w:space="0" w:color="auto"/>
                <w:bottom w:val="none" w:sz="0" w:space="0" w:color="auto"/>
                <w:right w:val="none" w:sz="0" w:space="0" w:color="auto"/>
              </w:divBdr>
              <w:divsChild>
                <w:div w:id="209000364">
                  <w:marLeft w:val="0"/>
                  <w:marRight w:val="0"/>
                  <w:marTop w:val="0"/>
                  <w:marBottom w:val="0"/>
                  <w:divBdr>
                    <w:top w:val="none" w:sz="0" w:space="0" w:color="auto"/>
                    <w:left w:val="none" w:sz="0" w:space="0" w:color="auto"/>
                    <w:bottom w:val="none" w:sz="0" w:space="0" w:color="auto"/>
                    <w:right w:val="none" w:sz="0" w:space="0" w:color="auto"/>
                  </w:divBdr>
                </w:div>
              </w:divsChild>
            </w:div>
            <w:div w:id="403916104">
              <w:marLeft w:val="0"/>
              <w:marRight w:val="0"/>
              <w:marTop w:val="225"/>
              <w:marBottom w:val="0"/>
              <w:divBdr>
                <w:top w:val="none" w:sz="0" w:space="0" w:color="auto"/>
                <w:left w:val="none" w:sz="0" w:space="0" w:color="auto"/>
                <w:bottom w:val="none" w:sz="0" w:space="0" w:color="auto"/>
                <w:right w:val="none" w:sz="0" w:space="0" w:color="auto"/>
              </w:divBdr>
              <w:divsChild>
                <w:div w:id="17403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232912">
      <w:bodyDiv w:val="1"/>
      <w:marLeft w:val="0"/>
      <w:marRight w:val="0"/>
      <w:marTop w:val="0"/>
      <w:marBottom w:val="0"/>
      <w:divBdr>
        <w:top w:val="none" w:sz="0" w:space="0" w:color="auto"/>
        <w:left w:val="none" w:sz="0" w:space="0" w:color="auto"/>
        <w:bottom w:val="none" w:sz="0" w:space="0" w:color="auto"/>
        <w:right w:val="none" w:sz="0" w:space="0" w:color="auto"/>
      </w:divBdr>
      <w:divsChild>
        <w:div w:id="446042872">
          <w:marLeft w:val="0"/>
          <w:marRight w:val="0"/>
          <w:marTop w:val="0"/>
          <w:marBottom w:val="150"/>
          <w:divBdr>
            <w:top w:val="none" w:sz="0" w:space="0" w:color="auto"/>
            <w:left w:val="none" w:sz="0" w:space="0" w:color="auto"/>
            <w:bottom w:val="none" w:sz="0" w:space="0" w:color="auto"/>
            <w:right w:val="none" w:sz="0" w:space="0" w:color="auto"/>
          </w:divBdr>
          <w:divsChild>
            <w:div w:id="1232275694">
              <w:marLeft w:val="0"/>
              <w:marRight w:val="0"/>
              <w:marTop w:val="0"/>
              <w:marBottom w:val="0"/>
              <w:divBdr>
                <w:top w:val="none" w:sz="0" w:space="0" w:color="auto"/>
                <w:left w:val="none" w:sz="0" w:space="0" w:color="auto"/>
                <w:bottom w:val="none" w:sz="0" w:space="0" w:color="auto"/>
                <w:right w:val="none" w:sz="0" w:space="0" w:color="auto"/>
              </w:divBdr>
              <w:divsChild>
                <w:div w:id="1107850851">
                  <w:marLeft w:val="0"/>
                  <w:marRight w:val="150"/>
                  <w:marTop w:val="0"/>
                  <w:marBottom w:val="0"/>
                  <w:divBdr>
                    <w:top w:val="none" w:sz="0" w:space="0" w:color="auto"/>
                    <w:left w:val="none" w:sz="0" w:space="0" w:color="auto"/>
                    <w:bottom w:val="none" w:sz="0" w:space="0" w:color="auto"/>
                    <w:right w:val="none" w:sz="0" w:space="0" w:color="auto"/>
                  </w:divBdr>
                </w:div>
                <w:div w:id="1685205811">
                  <w:marLeft w:val="0"/>
                  <w:marRight w:val="150"/>
                  <w:marTop w:val="0"/>
                  <w:marBottom w:val="0"/>
                  <w:divBdr>
                    <w:top w:val="none" w:sz="0" w:space="0" w:color="auto"/>
                    <w:left w:val="none" w:sz="0" w:space="0" w:color="auto"/>
                    <w:bottom w:val="none" w:sz="0" w:space="0" w:color="auto"/>
                    <w:right w:val="none" w:sz="0" w:space="0" w:color="auto"/>
                  </w:divBdr>
                </w:div>
              </w:divsChild>
            </w:div>
            <w:div w:id="691028257">
              <w:marLeft w:val="0"/>
              <w:marRight w:val="0"/>
              <w:marTop w:val="0"/>
              <w:marBottom w:val="0"/>
              <w:divBdr>
                <w:top w:val="none" w:sz="0" w:space="0" w:color="auto"/>
                <w:left w:val="none" w:sz="0" w:space="0" w:color="auto"/>
                <w:bottom w:val="none" w:sz="0" w:space="0" w:color="auto"/>
                <w:right w:val="none" w:sz="0" w:space="0" w:color="auto"/>
              </w:divBdr>
              <w:divsChild>
                <w:div w:id="208878487">
                  <w:marLeft w:val="0"/>
                  <w:marRight w:val="0"/>
                  <w:marTop w:val="0"/>
                  <w:marBottom w:val="0"/>
                  <w:divBdr>
                    <w:top w:val="none" w:sz="0" w:space="0" w:color="auto"/>
                    <w:left w:val="none" w:sz="0" w:space="0" w:color="auto"/>
                    <w:bottom w:val="none" w:sz="0" w:space="0" w:color="auto"/>
                    <w:right w:val="none" w:sz="0" w:space="0" w:color="auto"/>
                  </w:divBdr>
                  <w:divsChild>
                    <w:div w:id="415901608">
                      <w:marLeft w:val="0"/>
                      <w:marRight w:val="0"/>
                      <w:marTop w:val="0"/>
                      <w:marBottom w:val="0"/>
                      <w:divBdr>
                        <w:top w:val="none" w:sz="0" w:space="0" w:color="auto"/>
                        <w:left w:val="none" w:sz="0" w:space="0" w:color="auto"/>
                        <w:bottom w:val="none" w:sz="0" w:space="0" w:color="auto"/>
                        <w:right w:val="none" w:sz="0" w:space="0" w:color="auto"/>
                      </w:divBdr>
                      <w:divsChild>
                        <w:div w:id="185759142">
                          <w:marLeft w:val="0"/>
                          <w:marRight w:val="0"/>
                          <w:marTop w:val="0"/>
                          <w:marBottom w:val="0"/>
                          <w:divBdr>
                            <w:top w:val="none" w:sz="0" w:space="0" w:color="auto"/>
                            <w:left w:val="none" w:sz="0" w:space="0" w:color="auto"/>
                            <w:bottom w:val="none" w:sz="0" w:space="0" w:color="auto"/>
                            <w:right w:val="none" w:sz="0" w:space="0" w:color="auto"/>
                          </w:divBdr>
                        </w:div>
                      </w:divsChild>
                    </w:div>
                    <w:div w:id="1952324662">
                      <w:marLeft w:val="0"/>
                      <w:marRight w:val="135"/>
                      <w:marTop w:val="0"/>
                      <w:marBottom w:val="0"/>
                      <w:divBdr>
                        <w:top w:val="none" w:sz="0" w:space="0" w:color="auto"/>
                        <w:left w:val="none" w:sz="0" w:space="0" w:color="auto"/>
                        <w:bottom w:val="none" w:sz="0" w:space="0" w:color="auto"/>
                        <w:right w:val="none" w:sz="0" w:space="0" w:color="auto"/>
                      </w:divBdr>
                    </w:div>
                    <w:div w:id="1389038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610">
          <w:marLeft w:val="0"/>
          <w:marRight w:val="0"/>
          <w:marTop w:val="0"/>
          <w:marBottom w:val="0"/>
          <w:divBdr>
            <w:top w:val="none" w:sz="0" w:space="0" w:color="auto"/>
            <w:left w:val="none" w:sz="0" w:space="0" w:color="auto"/>
            <w:bottom w:val="none" w:sz="0" w:space="0" w:color="auto"/>
            <w:right w:val="none" w:sz="0" w:space="0" w:color="auto"/>
          </w:divBdr>
          <w:divsChild>
            <w:div w:id="485706064">
              <w:marLeft w:val="0"/>
              <w:marRight w:val="0"/>
              <w:marTop w:val="0"/>
              <w:marBottom w:val="0"/>
              <w:divBdr>
                <w:top w:val="none" w:sz="0" w:space="0" w:color="auto"/>
                <w:left w:val="none" w:sz="0" w:space="0" w:color="auto"/>
                <w:bottom w:val="none" w:sz="0" w:space="0" w:color="auto"/>
                <w:right w:val="none" w:sz="0" w:space="0" w:color="auto"/>
              </w:divBdr>
              <w:divsChild>
                <w:div w:id="1415474548">
                  <w:marLeft w:val="0"/>
                  <w:marRight w:val="0"/>
                  <w:marTop w:val="0"/>
                  <w:marBottom w:val="0"/>
                  <w:divBdr>
                    <w:top w:val="none" w:sz="0" w:space="0" w:color="auto"/>
                    <w:left w:val="none" w:sz="0" w:space="0" w:color="auto"/>
                    <w:bottom w:val="none" w:sz="0" w:space="0" w:color="auto"/>
                    <w:right w:val="none" w:sz="0" w:space="0" w:color="auto"/>
                  </w:divBdr>
                </w:div>
              </w:divsChild>
            </w:div>
            <w:div w:id="82916688">
              <w:marLeft w:val="0"/>
              <w:marRight w:val="0"/>
              <w:marTop w:val="225"/>
              <w:marBottom w:val="0"/>
              <w:divBdr>
                <w:top w:val="none" w:sz="0" w:space="0" w:color="auto"/>
                <w:left w:val="none" w:sz="0" w:space="0" w:color="auto"/>
                <w:bottom w:val="none" w:sz="0" w:space="0" w:color="auto"/>
                <w:right w:val="none" w:sz="0" w:space="0" w:color="auto"/>
              </w:divBdr>
              <w:divsChild>
                <w:div w:id="528418943">
                  <w:marLeft w:val="0"/>
                  <w:marRight w:val="0"/>
                  <w:marTop w:val="0"/>
                  <w:marBottom w:val="0"/>
                  <w:divBdr>
                    <w:top w:val="none" w:sz="0" w:space="0" w:color="auto"/>
                    <w:left w:val="none" w:sz="0" w:space="0" w:color="auto"/>
                    <w:bottom w:val="none" w:sz="0" w:space="0" w:color="auto"/>
                    <w:right w:val="none" w:sz="0" w:space="0" w:color="auto"/>
                  </w:divBdr>
                </w:div>
              </w:divsChild>
            </w:div>
            <w:div w:id="1147474496">
              <w:marLeft w:val="0"/>
              <w:marRight w:val="0"/>
              <w:marTop w:val="225"/>
              <w:marBottom w:val="0"/>
              <w:divBdr>
                <w:top w:val="none" w:sz="0" w:space="0" w:color="auto"/>
                <w:left w:val="none" w:sz="0" w:space="0" w:color="auto"/>
                <w:bottom w:val="none" w:sz="0" w:space="0" w:color="auto"/>
                <w:right w:val="none" w:sz="0" w:space="0" w:color="auto"/>
              </w:divBdr>
              <w:divsChild>
                <w:div w:id="1149131240">
                  <w:marLeft w:val="0"/>
                  <w:marRight w:val="0"/>
                  <w:marTop w:val="0"/>
                  <w:marBottom w:val="0"/>
                  <w:divBdr>
                    <w:top w:val="none" w:sz="0" w:space="0" w:color="auto"/>
                    <w:left w:val="none" w:sz="0" w:space="0" w:color="auto"/>
                    <w:bottom w:val="none" w:sz="0" w:space="0" w:color="auto"/>
                    <w:right w:val="none" w:sz="0" w:space="0" w:color="auto"/>
                  </w:divBdr>
                </w:div>
              </w:divsChild>
            </w:div>
            <w:div w:id="1050883434">
              <w:marLeft w:val="0"/>
              <w:marRight w:val="0"/>
              <w:marTop w:val="375"/>
              <w:marBottom w:val="0"/>
              <w:divBdr>
                <w:top w:val="none" w:sz="0" w:space="0" w:color="auto"/>
                <w:left w:val="none" w:sz="0" w:space="0" w:color="auto"/>
                <w:bottom w:val="none" w:sz="0" w:space="0" w:color="auto"/>
                <w:right w:val="none" w:sz="0" w:space="0" w:color="auto"/>
              </w:divBdr>
              <w:divsChild>
                <w:div w:id="1880390409">
                  <w:marLeft w:val="0"/>
                  <w:marRight w:val="0"/>
                  <w:marTop w:val="0"/>
                  <w:marBottom w:val="0"/>
                  <w:divBdr>
                    <w:top w:val="none" w:sz="0" w:space="0" w:color="auto"/>
                    <w:left w:val="none" w:sz="0" w:space="0" w:color="auto"/>
                    <w:bottom w:val="none" w:sz="0" w:space="0" w:color="auto"/>
                    <w:right w:val="none" w:sz="0" w:space="0" w:color="auto"/>
                  </w:divBdr>
                  <w:divsChild>
                    <w:div w:id="839546916">
                      <w:marLeft w:val="0"/>
                      <w:marRight w:val="0"/>
                      <w:marTop w:val="0"/>
                      <w:marBottom w:val="0"/>
                      <w:divBdr>
                        <w:top w:val="none" w:sz="0" w:space="0" w:color="auto"/>
                        <w:left w:val="none" w:sz="0" w:space="0" w:color="auto"/>
                        <w:bottom w:val="none" w:sz="0" w:space="0" w:color="auto"/>
                        <w:right w:val="none" w:sz="0" w:space="0" w:color="auto"/>
                      </w:divBdr>
                    </w:div>
                    <w:div w:id="477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080">
              <w:marLeft w:val="0"/>
              <w:marRight w:val="0"/>
              <w:marTop w:val="375"/>
              <w:marBottom w:val="0"/>
              <w:divBdr>
                <w:top w:val="none" w:sz="0" w:space="0" w:color="auto"/>
                <w:left w:val="none" w:sz="0" w:space="0" w:color="auto"/>
                <w:bottom w:val="none" w:sz="0" w:space="0" w:color="auto"/>
                <w:right w:val="none" w:sz="0" w:space="0" w:color="auto"/>
              </w:divBdr>
              <w:divsChild>
                <w:div w:id="867177054">
                  <w:marLeft w:val="0"/>
                  <w:marRight w:val="0"/>
                  <w:marTop w:val="0"/>
                  <w:marBottom w:val="0"/>
                  <w:divBdr>
                    <w:top w:val="none" w:sz="0" w:space="0" w:color="auto"/>
                    <w:left w:val="none" w:sz="0" w:space="0" w:color="auto"/>
                    <w:bottom w:val="none" w:sz="0" w:space="0" w:color="auto"/>
                    <w:right w:val="none" w:sz="0" w:space="0" w:color="auto"/>
                  </w:divBdr>
                </w:div>
              </w:divsChild>
            </w:div>
            <w:div w:id="1363435852">
              <w:marLeft w:val="0"/>
              <w:marRight w:val="0"/>
              <w:marTop w:val="225"/>
              <w:marBottom w:val="0"/>
              <w:divBdr>
                <w:top w:val="none" w:sz="0" w:space="0" w:color="auto"/>
                <w:left w:val="none" w:sz="0" w:space="0" w:color="auto"/>
                <w:bottom w:val="none" w:sz="0" w:space="0" w:color="auto"/>
                <w:right w:val="none" w:sz="0" w:space="0" w:color="auto"/>
              </w:divBdr>
              <w:divsChild>
                <w:div w:id="1759866596">
                  <w:marLeft w:val="0"/>
                  <w:marRight w:val="0"/>
                  <w:marTop w:val="0"/>
                  <w:marBottom w:val="0"/>
                  <w:divBdr>
                    <w:top w:val="none" w:sz="0" w:space="0" w:color="auto"/>
                    <w:left w:val="none" w:sz="0" w:space="0" w:color="auto"/>
                    <w:bottom w:val="none" w:sz="0" w:space="0" w:color="auto"/>
                    <w:right w:val="none" w:sz="0" w:space="0" w:color="auto"/>
                  </w:divBdr>
                </w:div>
              </w:divsChild>
            </w:div>
            <w:div w:id="34039439">
              <w:marLeft w:val="0"/>
              <w:marRight w:val="0"/>
              <w:marTop w:val="225"/>
              <w:marBottom w:val="0"/>
              <w:divBdr>
                <w:top w:val="none" w:sz="0" w:space="0" w:color="auto"/>
                <w:left w:val="none" w:sz="0" w:space="0" w:color="auto"/>
                <w:bottom w:val="none" w:sz="0" w:space="0" w:color="auto"/>
                <w:right w:val="none" w:sz="0" w:space="0" w:color="auto"/>
              </w:divBdr>
              <w:divsChild>
                <w:div w:id="1058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3936">
      <w:bodyDiv w:val="1"/>
      <w:marLeft w:val="0"/>
      <w:marRight w:val="0"/>
      <w:marTop w:val="0"/>
      <w:marBottom w:val="0"/>
      <w:divBdr>
        <w:top w:val="none" w:sz="0" w:space="0" w:color="auto"/>
        <w:left w:val="none" w:sz="0" w:space="0" w:color="auto"/>
        <w:bottom w:val="none" w:sz="0" w:space="0" w:color="auto"/>
        <w:right w:val="none" w:sz="0" w:space="0" w:color="auto"/>
      </w:divBdr>
      <w:divsChild>
        <w:div w:id="1037967159">
          <w:marLeft w:val="0"/>
          <w:marRight w:val="0"/>
          <w:marTop w:val="150"/>
          <w:marBottom w:val="450"/>
          <w:divBdr>
            <w:top w:val="none" w:sz="0" w:space="0" w:color="auto"/>
            <w:left w:val="none" w:sz="0" w:space="0" w:color="auto"/>
            <w:bottom w:val="none" w:sz="0" w:space="0" w:color="auto"/>
            <w:right w:val="none" w:sz="0" w:space="0" w:color="auto"/>
          </w:divBdr>
        </w:div>
        <w:div w:id="35353779">
          <w:marLeft w:val="0"/>
          <w:marRight w:val="0"/>
          <w:marTop w:val="0"/>
          <w:marBottom w:val="300"/>
          <w:divBdr>
            <w:top w:val="none" w:sz="0" w:space="0" w:color="auto"/>
            <w:left w:val="none" w:sz="0" w:space="0" w:color="auto"/>
            <w:bottom w:val="none" w:sz="0" w:space="0" w:color="auto"/>
            <w:right w:val="none" w:sz="0" w:space="0" w:color="auto"/>
          </w:divBdr>
        </w:div>
        <w:div w:id="722296327">
          <w:marLeft w:val="0"/>
          <w:marRight w:val="0"/>
          <w:marTop w:val="495"/>
          <w:marBottom w:val="630"/>
          <w:divBdr>
            <w:top w:val="none" w:sz="0" w:space="0" w:color="auto"/>
            <w:left w:val="none" w:sz="0" w:space="0" w:color="auto"/>
            <w:bottom w:val="none" w:sz="0" w:space="0" w:color="auto"/>
            <w:right w:val="none" w:sz="0" w:space="0" w:color="auto"/>
          </w:divBdr>
        </w:div>
      </w:divsChild>
    </w:div>
    <w:div w:id="1594778261">
      <w:bodyDiv w:val="1"/>
      <w:marLeft w:val="0"/>
      <w:marRight w:val="0"/>
      <w:marTop w:val="0"/>
      <w:marBottom w:val="0"/>
      <w:divBdr>
        <w:top w:val="none" w:sz="0" w:space="0" w:color="auto"/>
        <w:left w:val="none" w:sz="0" w:space="0" w:color="auto"/>
        <w:bottom w:val="none" w:sz="0" w:space="0" w:color="auto"/>
        <w:right w:val="none" w:sz="0" w:space="0" w:color="auto"/>
      </w:divBdr>
      <w:divsChild>
        <w:div w:id="102891594">
          <w:marLeft w:val="0"/>
          <w:marRight w:val="150"/>
          <w:marTop w:val="0"/>
          <w:marBottom w:val="75"/>
          <w:divBdr>
            <w:top w:val="none" w:sz="0" w:space="0" w:color="auto"/>
            <w:left w:val="none" w:sz="0" w:space="0" w:color="auto"/>
            <w:bottom w:val="none" w:sz="0" w:space="0" w:color="auto"/>
            <w:right w:val="none" w:sz="0" w:space="0" w:color="auto"/>
          </w:divBdr>
        </w:div>
        <w:div w:id="400636630">
          <w:marLeft w:val="0"/>
          <w:marRight w:val="150"/>
          <w:marTop w:val="150"/>
          <w:marBottom w:val="150"/>
          <w:divBdr>
            <w:top w:val="none" w:sz="0" w:space="0" w:color="auto"/>
            <w:left w:val="none" w:sz="0" w:space="0" w:color="auto"/>
            <w:bottom w:val="none" w:sz="0" w:space="0" w:color="auto"/>
            <w:right w:val="none" w:sz="0" w:space="0" w:color="auto"/>
          </w:divBdr>
        </w:div>
        <w:div w:id="1079012429">
          <w:marLeft w:val="0"/>
          <w:marRight w:val="150"/>
          <w:marTop w:val="0"/>
          <w:marBottom w:val="0"/>
          <w:divBdr>
            <w:top w:val="none" w:sz="0" w:space="0" w:color="auto"/>
            <w:left w:val="none" w:sz="0" w:space="0" w:color="auto"/>
            <w:bottom w:val="none" w:sz="0" w:space="0" w:color="auto"/>
            <w:right w:val="none" w:sz="0" w:space="0" w:color="auto"/>
          </w:divBdr>
        </w:div>
      </w:divsChild>
    </w:div>
    <w:div w:id="1595088262">
      <w:bodyDiv w:val="1"/>
      <w:marLeft w:val="0"/>
      <w:marRight w:val="0"/>
      <w:marTop w:val="0"/>
      <w:marBottom w:val="0"/>
      <w:divBdr>
        <w:top w:val="none" w:sz="0" w:space="0" w:color="auto"/>
        <w:left w:val="none" w:sz="0" w:space="0" w:color="auto"/>
        <w:bottom w:val="none" w:sz="0" w:space="0" w:color="auto"/>
        <w:right w:val="none" w:sz="0" w:space="0" w:color="auto"/>
      </w:divBdr>
      <w:divsChild>
        <w:div w:id="279453657">
          <w:marLeft w:val="0"/>
          <w:marRight w:val="0"/>
          <w:marTop w:val="0"/>
          <w:marBottom w:val="75"/>
          <w:divBdr>
            <w:top w:val="none" w:sz="0" w:space="0" w:color="auto"/>
            <w:left w:val="none" w:sz="0" w:space="0" w:color="auto"/>
            <w:bottom w:val="none" w:sz="0" w:space="0" w:color="auto"/>
            <w:right w:val="none" w:sz="0" w:space="0" w:color="auto"/>
          </w:divBdr>
        </w:div>
      </w:divsChild>
    </w:div>
    <w:div w:id="1595360013">
      <w:bodyDiv w:val="1"/>
      <w:marLeft w:val="0"/>
      <w:marRight w:val="0"/>
      <w:marTop w:val="0"/>
      <w:marBottom w:val="0"/>
      <w:divBdr>
        <w:top w:val="none" w:sz="0" w:space="0" w:color="auto"/>
        <w:left w:val="none" w:sz="0" w:space="0" w:color="auto"/>
        <w:bottom w:val="none" w:sz="0" w:space="0" w:color="auto"/>
        <w:right w:val="none" w:sz="0" w:space="0" w:color="auto"/>
      </w:divBdr>
      <w:divsChild>
        <w:div w:id="1514998991">
          <w:marLeft w:val="0"/>
          <w:marRight w:val="0"/>
          <w:marTop w:val="0"/>
          <w:marBottom w:val="300"/>
          <w:divBdr>
            <w:top w:val="none" w:sz="0" w:space="0" w:color="auto"/>
            <w:left w:val="none" w:sz="0" w:space="0" w:color="auto"/>
            <w:bottom w:val="none" w:sz="0" w:space="0" w:color="auto"/>
            <w:right w:val="none" w:sz="0" w:space="0" w:color="auto"/>
          </w:divBdr>
        </w:div>
      </w:divsChild>
    </w:div>
    <w:div w:id="1596405579">
      <w:bodyDiv w:val="1"/>
      <w:marLeft w:val="0"/>
      <w:marRight w:val="0"/>
      <w:marTop w:val="0"/>
      <w:marBottom w:val="0"/>
      <w:divBdr>
        <w:top w:val="none" w:sz="0" w:space="0" w:color="auto"/>
        <w:left w:val="none" w:sz="0" w:space="0" w:color="auto"/>
        <w:bottom w:val="none" w:sz="0" w:space="0" w:color="auto"/>
        <w:right w:val="none" w:sz="0" w:space="0" w:color="auto"/>
      </w:divBdr>
      <w:divsChild>
        <w:div w:id="754401866">
          <w:marLeft w:val="0"/>
          <w:marRight w:val="150"/>
          <w:marTop w:val="0"/>
          <w:marBottom w:val="75"/>
          <w:divBdr>
            <w:top w:val="none" w:sz="0" w:space="0" w:color="auto"/>
            <w:left w:val="none" w:sz="0" w:space="0" w:color="auto"/>
            <w:bottom w:val="none" w:sz="0" w:space="0" w:color="auto"/>
            <w:right w:val="none" w:sz="0" w:space="0" w:color="auto"/>
          </w:divBdr>
        </w:div>
        <w:div w:id="735476921">
          <w:marLeft w:val="0"/>
          <w:marRight w:val="150"/>
          <w:marTop w:val="150"/>
          <w:marBottom w:val="150"/>
          <w:divBdr>
            <w:top w:val="none" w:sz="0" w:space="0" w:color="auto"/>
            <w:left w:val="none" w:sz="0" w:space="0" w:color="auto"/>
            <w:bottom w:val="none" w:sz="0" w:space="0" w:color="auto"/>
            <w:right w:val="none" w:sz="0" w:space="0" w:color="auto"/>
          </w:divBdr>
        </w:div>
        <w:div w:id="1654404345">
          <w:marLeft w:val="0"/>
          <w:marRight w:val="150"/>
          <w:marTop w:val="0"/>
          <w:marBottom w:val="0"/>
          <w:divBdr>
            <w:top w:val="none" w:sz="0" w:space="0" w:color="auto"/>
            <w:left w:val="none" w:sz="0" w:space="0" w:color="auto"/>
            <w:bottom w:val="none" w:sz="0" w:space="0" w:color="auto"/>
            <w:right w:val="none" w:sz="0" w:space="0" w:color="auto"/>
          </w:divBdr>
        </w:div>
      </w:divsChild>
    </w:div>
    <w:div w:id="1596477894">
      <w:bodyDiv w:val="1"/>
      <w:marLeft w:val="0"/>
      <w:marRight w:val="0"/>
      <w:marTop w:val="0"/>
      <w:marBottom w:val="0"/>
      <w:divBdr>
        <w:top w:val="none" w:sz="0" w:space="0" w:color="auto"/>
        <w:left w:val="none" w:sz="0" w:space="0" w:color="auto"/>
        <w:bottom w:val="none" w:sz="0" w:space="0" w:color="auto"/>
        <w:right w:val="none" w:sz="0" w:space="0" w:color="auto"/>
      </w:divBdr>
      <w:divsChild>
        <w:div w:id="1356148446">
          <w:marLeft w:val="0"/>
          <w:marRight w:val="0"/>
          <w:marTop w:val="300"/>
          <w:marBottom w:val="300"/>
          <w:divBdr>
            <w:top w:val="none" w:sz="0" w:space="0" w:color="auto"/>
            <w:left w:val="none" w:sz="0" w:space="0" w:color="auto"/>
            <w:bottom w:val="none" w:sz="0" w:space="0" w:color="auto"/>
            <w:right w:val="none" w:sz="0" w:space="0" w:color="auto"/>
          </w:divBdr>
        </w:div>
        <w:div w:id="106122121">
          <w:marLeft w:val="0"/>
          <w:marRight w:val="0"/>
          <w:marTop w:val="0"/>
          <w:marBottom w:val="0"/>
          <w:divBdr>
            <w:top w:val="none" w:sz="0" w:space="0" w:color="auto"/>
            <w:left w:val="none" w:sz="0" w:space="0" w:color="auto"/>
            <w:bottom w:val="none" w:sz="0" w:space="0" w:color="auto"/>
            <w:right w:val="none" w:sz="0" w:space="0" w:color="auto"/>
          </w:divBdr>
        </w:div>
      </w:divsChild>
    </w:div>
    <w:div w:id="1596594599">
      <w:bodyDiv w:val="1"/>
      <w:marLeft w:val="0"/>
      <w:marRight w:val="0"/>
      <w:marTop w:val="0"/>
      <w:marBottom w:val="0"/>
      <w:divBdr>
        <w:top w:val="none" w:sz="0" w:space="0" w:color="auto"/>
        <w:left w:val="none" w:sz="0" w:space="0" w:color="auto"/>
        <w:bottom w:val="none" w:sz="0" w:space="0" w:color="auto"/>
        <w:right w:val="none" w:sz="0" w:space="0" w:color="auto"/>
      </w:divBdr>
      <w:divsChild>
        <w:div w:id="1926844140">
          <w:marLeft w:val="0"/>
          <w:marRight w:val="0"/>
          <w:marTop w:val="0"/>
          <w:marBottom w:val="150"/>
          <w:divBdr>
            <w:top w:val="none" w:sz="0" w:space="0" w:color="auto"/>
            <w:left w:val="none" w:sz="0" w:space="0" w:color="auto"/>
            <w:bottom w:val="none" w:sz="0" w:space="0" w:color="auto"/>
            <w:right w:val="none" w:sz="0" w:space="0" w:color="auto"/>
          </w:divBdr>
          <w:divsChild>
            <w:div w:id="784272925">
              <w:marLeft w:val="0"/>
              <w:marRight w:val="0"/>
              <w:marTop w:val="0"/>
              <w:marBottom w:val="0"/>
              <w:divBdr>
                <w:top w:val="none" w:sz="0" w:space="0" w:color="auto"/>
                <w:left w:val="none" w:sz="0" w:space="0" w:color="auto"/>
                <w:bottom w:val="none" w:sz="0" w:space="0" w:color="auto"/>
                <w:right w:val="none" w:sz="0" w:space="0" w:color="auto"/>
              </w:divBdr>
            </w:div>
            <w:div w:id="1797679377">
              <w:marLeft w:val="0"/>
              <w:marRight w:val="0"/>
              <w:marTop w:val="0"/>
              <w:marBottom w:val="0"/>
              <w:divBdr>
                <w:top w:val="none" w:sz="0" w:space="0" w:color="auto"/>
                <w:left w:val="none" w:sz="0" w:space="0" w:color="auto"/>
                <w:bottom w:val="none" w:sz="0" w:space="0" w:color="auto"/>
                <w:right w:val="none" w:sz="0" w:space="0" w:color="auto"/>
              </w:divBdr>
            </w:div>
            <w:div w:id="15615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9907">
      <w:bodyDiv w:val="1"/>
      <w:marLeft w:val="0"/>
      <w:marRight w:val="0"/>
      <w:marTop w:val="0"/>
      <w:marBottom w:val="0"/>
      <w:divBdr>
        <w:top w:val="none" w:sz="0" w:space="0" w:color="auto"/>
        <w:left w:val="none" w:sz="0" w:space="0" w:color="auto"/>
        <w:bottom w:val="none" w:sz="0" w:space="0" w:color="auto"/>
        <w:right w:val="none" w:sz="0" w:space="0" w:color="auto"/>
      </w:divBdr>
      <w:divsChild>
        <w:div w:id="92672959">
          <w:marLeft w:val="0"/>
          <w:marRight w:val="150"/>
          <w:marTop w:val="0"/>
          <w:marBottom w:val="75"/>
          <w:divBdr>
            <w:top w:val="none" w:sz="0" w:space="0" w:color="auto"/>
            <w:left w:val="none" w:sz="0" w:space="0" w:color="auto"/>
            <w:bottom w:val="none" w:sz="0" w:space="0" w:color="auto"/>
            <w:right w:val="none" w:sz="0" w:space="0" w:color="auto"/>
          </w:divBdr>
        </w:div>
        <w:div w:id="92096530">
          <w:marLeft w:val="0"/>
          <w:marRight w:val="150"/>
          <w:marTop w:val="150"/>
          <w:marBottom w:val="150"/>
          <w:divBdr>
            <w:top w:val="none" w:sz="0" w:space="0" w:color="auto"/>
            <w:left w:val="none" w:sz="0" w:space="0" w:color="auto"/>
            <w:bottom w:val="none" w:sz="0" w:space="0" w:color="auto"/>
            <w:right w:val="none" w:sz="0" w:space="0" w:color="auto"/>
          </w:divBdr>
        </w:div>
        <w:div w:id="1903440652">
          <w:marLeft w:val="0"/>
          <w:marRight w:val="150"/>
          <w:marTop w:val="0"/>
          <w:marBottom w:val="0"/>
          <w:divBdr>
            <w:top w:val="none" w:sz="0" w:space="0" w:color="auto"/>
            <w:left w:val="none" w:sz="0" w:space="0" w:color="auto"/>
            <w:bottom w:val="none" w:sz="0" w:space="0" w:color="auto"/>
            <w:right w:val="none" w:sz="0" w:space="0" w:color="auto"/>
          </w:divBdr>
        </w:div>
      </w:divsChild>
    </w:div>
    <w:div w:id="1597908086">
      <w:bodyDiv w:val="1"/>
      <w:marLeft w:val="0"/>
      <w:marRight w:val="0"/>
      <w:marTop w:val="0"/>
      <w:marBottom w:val="0"/>
      <w:divBdr>
        <w:top w:val="none" w:sz="0" w:space="0" w:color="auto"/>
        <w:left w:val="none" w:sz="0" w:space="0" w:color="auto"/>
        <w:bottom w:val="none" w:sz="0" w:space="0" w:color="auto"/>
        <w:right w:val="none" w:sz="0" w:space="0" w:color="auto"/>
      </w:divBdr>
      <w:divsChild>
        <w:div w:id="1086462333">
          <w:marLeft w:val="0"/>
          <w:marRight w:val="0"/>
          <w:marTop w:val="0"/>
          <w:marBottom w:val="300"/>
          <w:divBdr>
            <w:top w:val="none" w:sz="0" w:space="0" w:color="auto"/>
            <w:left w:val="none" w:sz="0" w:space="0" w:color="auto"/>
            <w:bottom w:val="none" w:sz="0" w:space="0" w:color="auto"/>
            <w:right w:val="none" w:sz="0" w:space="0" w:color="auto"/>
          </w:divBdr>
        </w:div>
      </w:divsChild>
    </w:div>
    <w:div w:id="1598708869">
      <w:bodyDiv w:val="1"/>
      <w:marLeft w:val="0"/>
      <w:marRight w:val="0"/>
      <w:marTop w:val="0"/>
      <w:marBottom w:val="0"/>
      <w:divBdr>
        <w:top w:val="none" w:sz="0" w:space="0" w:color="auto"/>
        <w:left w:val="none" w:sz="0" w:space="0" w:color="auto"/>
        <w:bottom w:val="none" w:sz="0" w:space="0" w:color="auto"/>
        <w:right w:val="none" w:sz="0" w:space="0" w:color="auto"/>
      </w:divBdr>
      <w:divsChild>
        <w:div w:id="2112508507">
          <w:marLeft w:val="0"/>
          <w:marRight w:val="375"/>
          <w:marTop w:val="0"/>
          <w:marBottom w:val="0"/>
          <w:divBdr>
            <w:top w:val="none" w:sz="0" w:space="0" w:color="auto"/>
            <w:left w:val="none" w:sz="0" w:space="0" w:color="auto"/>
            <w:bottom w:val="none" w:sz="0" w:space="0" w:color="auto"/>
            <w:right w:val="none" w:sz="0" w:space="0" w:color="auto"/>
          </w:divBdr>
        </w:div>
        <w:div w:id="168447551">
          <w:marLeft w:val="0"/>
          <w:marRight w:val="0"/>
          <w:marTop w:val="0"/>
          <w:marBottom w:val="0"/>
          <w:divBdr>
            <w:top w:val="none" w:sz="0" w:space="0" w:color="auto"/>
            <w:left w:val="none" w:sz="0" w:space="0" w:color="auto"/>
            <w:bottom w:val="none" w:sz="0" w:space="0" w:color="auto"/>
            <w:right w:val="none" w:sz="0" w:space="0" w:color="auto"/>
          </w:divBdr>
        </w:div>
      </w:divsChild>
    </w:div>
    <w:div w:id="1598903990">
      <w:bodyDiv w:val="1"/>
      <w:marLeft w:val="0"/>
      <w:marRight w:val="0"/>
      <w:marTop w:val="0"/>
      <w:marBottom w:val="0"/>
      <w:divBdr>
        <w:top w:val="none" w:sz="0" w:space="0" w:color="auto"/>
        <w:left w:val="none" w:sz="0" w:space="0" w:color="auto"/>
        <w:bottom w:val="none" w:sz="0" w:space="0" w:color="auto"/>
        <w:right w:val="none" w:sz="0" w:space="0" w:color="auto"/>
      </w:divBdr>
    </w:div>
    <w:div w:id="1599366981">
      <w:bodyDiv w:val="1"/>
      <w:marLeft w:val="0"/>
      <w:marRight w:val="0"/>
      <w:marTop w:val="0"/>
      <w:marBottom w:val="0"/>
      <w:divBdr>
        <w:top w:val="none" w:sz="0" w:space="0" w:color="auto"/>
        <w:left w:val="none" w:sz="0" w:space="0" w:color="auto"/>
        <w:bottom w:val="none" w:sz="0" w:space="0" w:color="auto"/>
        <w:right w:val="none" w:sz="0" w:space="0" w:color="auto"/>
      </w:divBdr>
      <w:divsChild>
        <w:div w:id="2115854288">
          <w:marLeft w:val="0"/>
          <w:marRight w:val="0"/>
          <w:marTop w:val="0"/>
          <w:marBottom w:val="0"/>
          <w:divBdr>
            <w:top w:val="none" w:sz="0" w:space="0" w:color="auto"/>
            <w:left w:val="none" w:sz="0" w:space="0" w:color="auto"/>
            <w:bottom w:val="none" w:sz="0" w:space="0" w:color="auto"/>
            <w:right w:val="none" w:sz="0" w:space="0" w:color="auto"/>
          </w:divBdr>
        </w:div>
        <w:div w:id="1415584615">
          <w:marLeft w:val="0"/>
          <w:marRight w:val="0"/>
          <w:marTop w:val="300"/>
          <w:marBottom w:val="300"/>
          <w:divBdr>
            <w:top w:val="none" w:sz="0" w:space="0" w:color="auto"/>
            <w:left w:val="none" w:sz="0" w:space="0" w:color="auto"/>
            <w:bottom w:val="none" w:sz="0" w:space="0" w:color="auto"/>
            <w:right w:val="none" w:sz="0" w:space="0" w:color="auto"/>
          </w:divBdr>
        </w:div>
        <w:div w:id="332339568">
          <w:marLeft w:val="0"/>
          <w:marRight w:val="0"/>
          <w:marTop w:val="0"/>
          <w:marBottom w:val="0"/>
          <w:divBdr>
            <w:top w:val="none" w:sz="0" w:space="0" w:color="auto"/>
            <w:left w:val="none" w:sz="0" w:space="0" w:color="auto"/>
            <w:bottom w:val="none" w:sz="0" w:space="0" w:color="auto"/>
            <w:right w:val="none" w:sz="0" w:space="0" w:color="auto"/>
          </w:divBdr>
          <w:divsChild>
            <w:div w:id="778453591">
              <w:marLeft w:val="0"/>
              <w:marRight w:val="0"/>
              <w:marTop w:val="300"/>
              <w:marBottom w:val="450"/>
              <w:divBdr>
                <w:top w:val="none" w:sz="0" w:space="0" w:color="auto"/>
                <w:left w:val="none" w:sz="0" w:space="0" w:color="auto"/>
                <w:bottom w:val="none" w:sz="0" w:space="0" w:color="auto"/>
                <w:right w:val="none" w:sz="0" w:space="0" w:color="auto"/>
              </w:divBdr>
              <w:divsChild>
                <w:div w:id="1829638353">
                  <w:marLeft w:val="0"/>
                  <w:marRight w:val="0"/>
                  <w:marTop w:val="0"/>
                  <w:marBottom w:val="0"/>
                  <w:divBdr>
                    <w:top w:val="none" w:sz="0" w:space="0" w:color="auto"/>
                    <w:left w:val="none" w:sz="0" w:space="0" w:color="auto"/>
                    <w:bottom w:val="none" w:sz="0" w:space="0" w:color="auto"/>
                    <w:right w:val="none" w:sz="0" w:space="0" w:color="auto"/>
                  </w:divBdr>
                  <w:divsChild>
                    <w:div w:id="2058238572">
                      <w:marLeft w:val="0"/>
                      <w:marRight w:val="0"/>
                      <w:marTop w:val="0"/>
                      <w:marBottom w:val="0"/>
                      <w:divBdr>
                        <w:top w:val="none" w:sz="0" w:space="0" w:color="auto"/>
                        <w:left w:val="none" w:sz="0" w:space="0" w:color="auto"/>
                        <w:bottom w:val="none" w:sz="0" w:space="0" w:color="auto"/>
                        <w:right w:val="none" w:sz="0" w:space="0" w:color="auto"/>
                      </w:divBdr>
                      <w:divsChild>
                        <w:div w:id="549726447">
                          <w:marLeft w:val="0"/>
                          <w:marRight w:val="0"/>
                          <w:marTop w:val="0"/>
                          <w:marBottom w:val="0"/>
                          <w:divBdr>
                            <w:top w:val="none" w:sz="0" w:space="0" w:color="auto"/>
                            <w:left w:val="none" w:sz="0" w:space="0" w:color="auto"/>
                            <w:bottom w:val="none" w:sz="0" w:space="0" w:color="auto"/>
                            <w:right w:val="none" w:sz="0" w:space="0" w:color="auto"/>
                          </w:divBdr>
                          <w:divsChild>
                            <w:div w:id="1332216686">
                              <w:marLeft w:val="0"/>
                              <w:marRight w:val="0"/>
                              <w:marTop w:val="0"/>
                              <w:marBottom w:val="0"/>
                              <w:divBdr>
                                <w:top w:val="none" w:sz="0" w:space="0" w:color="auto"/>
                                <w:left w:val="none" w:sz="0" w:space="0" w:color="auto"/>
                                <w:bottom w:val="none" w:sz="0" w:space="0" w:color="auto"/>
                                <w:right w:val="none" w:sz="0" w:space="0" w:color="auto"/>
                              </w:divBdr>
                              <w:divsChild>
                                <w:div w:id="676424740">
                                  <w:marLeft w:val="0"/>
                                  <w:marRight w:val="0"/>
                                  <w:marTop w:val="0"/>
                                  <w:marBottom w:val="0"/>
                                  <w:divBdr>
                                    <w:top w:val="none" w:sz="0" w:space="0" w:color="auto"/>
                                    <w:left w:val="none" w:sz="0" w:space="0" w:color="auto"/>
                                    <w:bottom w:val="none" w:sz="0" w:space="0" w:color="auto"/>
                                    <w:right w:val="none" w:sz="0" w:space="0" w:color="auto"/>
                                  </w:divBdr>
                                  <w:divsChild>
                                    <w:div w:id="10824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578937">
          <w:marLeft w:val="0"/>
          <w:marRight w:val="0"/>
          <w:marTop w:val="0"/>
          <w:marBottom w:val="0"/>
          <w:divBdr>
            <w:top w:val="none" w:sz="0" w:space="0" w:color="auto"/>
            <w:left w:val="none" w:sz="0" w:space="0" w:color="auto"/>
            <w:bottom w:val="none" w:sz="0" w:space="0" w:color="auto"/>
            <w:right w:val="none" w:sz="0" w:space="0" w:color="auto"/>
          </w:divBdr>
        </w:div>
      </w:divsChild>
    </w:div>
    <w:div w:id="1600333670">
      <w:bodyDiv w:val="1"/>
      <w:marLeft w:val="0"/>
      <w:marRight w:val="0"/>
      <w:marTop w:val="0"/>
      <w:marBottom w:val="0"/>
      <w:divBdr>
        <w:top w:val="none" w:sz="0" w:space="0" w:color="auto"/>
        <w:left w:val="none" w:sz="0" w:space="0" w:color="auto"/>
        <w:bottom w:val="none" w:sz="0" w:space="0" w:color="auto"/>
        <w:right w:val="none" w:sz="0" w:space="0" w:color="auto"/>
      </w:divBdr>
      <w:divsChild>
        <w:div w:id="134565579">
          <w:marLeft w:val="0"/>
          <w:marRight w:val="150"/>
          <w:marTop w:val="0"/>
          <w:marBottom w:val="75"/>
          <w:divBdr>
            <w:top w:val="none" w:sz="0" w:space="0" w:color="auto"/>
            <w:left w:val="none" w:sz="0" w:space="0" w:color="auto"/>
            <w:bottom w:val="none" w:sz="0" w:space="0" w:color="auto"/>
            <w:right w:val="none" w:sz="0" w:space="0" w:color="auto"/>
          </w:divBdr>
        </w:div>
        <w:div w:id="1743990661">
          <w:marLeft w:val="0"/>
          <w:marRight w:val="150"/>
          <w:marTop w:val="150"/>
          <w:marBottom w:val="150"/>
          <w:divBdr>
            <w:top w:val="none" w:sz="0" w:space="0" w:color="auto"/>
            <w:left w:val="none" w:sz="0" w:space="0" w:color="auto"/>
            <w:bottom w:val="none" w:sz="0" w:space="0" w:color="auto"/>
            <w:right w:val="none" w:sz="0" w:space="0" w:color="auto"/>
          </w:divBdr>
        </w:div>
        <w:div w:id="268854298">
          <w:marLeft w:val="0"/>
          <w:marRight w:val="150"/>
          <w:marTop w:val="0"/>
          <w:marBottom w:val="0"/>
          <w:divBdr>
            <w:top w:val="none" w:sz="0" w:space="0" w:color="auto"/>
            <w:left w:val="none" w:sz="0" w:space="0" w:color="auto"/>
            <w:bottom w:val="none" w:sz="0" w:space="0" w:color="auto"/>
            <w:right w:val="none" w:sz="0" w:space="0" w:color="auto"/>
          </w:divBdr>
        </w:div>
      </w:divsChild>
    </w:div>
    <w:div w:id="1600523764">
      <w:bodyDiv w:val="1"/>
      <w:marLeft w:val="0"/>
      <w:marRight w:val="0"/>
      <w:marTop w:val="0"/>
      <w:marBottom w:val="0"/>
      <w:divBdr>
        <w:top w:val="none" w:sz="0" w:space="0" w:color="auto"/>
        <w:left w:val="none" w:sz="0" w:space="0" w:color="auto"/>
        <w:bottom w:val="none" w:sz="0" w:space="0" w:color="auto"/>
        <w:right w:val="none" w:sz="0" w:space="0" w:color="auto"/>
      </w:divBdr>
      <w:divsChild>
        <w:div w:id="603225596">
          <w:marLeft w:val="0"/>
          <w:marRight w:val="0"/>
          <w:marTop w:val="0"/>
          <w:marBottom w:val="300"/>
          <w:divBdr>
            <w:top w:val="none" w:sz="0" w:space="0" w:color="auto"/>
            <w:left w:val="none" w:sz="0" w:space="0" w:color="auto"/>
            <w:bottom w:val="none" w:sz="0" w:space="0" w:color="auto"/>
            <w:right w:val="none" w:sz="0" w:space="0" w:color="auto"/>
          </w:divBdr>
        </w:div>
      </w:divsChild>
    </w:div>
    <w:div w:id="1600672939">
      <w:bodyDiv w:val="1"/>
      <w:marLeft w:val="0"/>
      <w:marRight w:val="0"/>
      <w:marTop w:val="0"/>
      <w:marBottom w:val="0"/>
      <w:divBdr>
        <w:top w:val="none" w:sz="0" w:space="0" w:color="auto"/>
        <w:left w:val="none" w:sz="0" w:space="0" w:color="auto"/>
        <w:bottom w:val="none" w:sz="0" w:space="0" w:color="auto"/>
        <w:right w:val="none" w:sz="0" w:space="0" w:color="auto"/>
      </w:divBdr>
      <w:divsChild>
        <w:div w:id="301471236">
          <w:marLeft w:val="0"/>
          <w:marRight w:val="0"/>
          <w:marTop w:val="0"/>
          <w:marBottom w:val="0"/>
          <w:divBdr>
            <w:top w:val="none" w:sz="0" w:space="0" w:color="auto"/>
            <w:left w:val="none" w:sz="0" w:space="0" w:color="auto"/>
            <w:bottom w:val="none" w:sz="0" w:space="0" w:color="auto"/>
            <w:right w:val="none" w:sz="0" w:space="0" w:color="auto"/>
          </w:divBdr>
          <w:divsChild>
            <w:div w:id="1242372588">
              <w:marLeft w:val="0"/>
              <w:marRight w:val="0"/>
              <w:marTop w:val="0"/>
              <w:marBottom w:val="0"/>
              <w:divBdr>
                <w:top w:val="none" w:sz="0" w:space="0" w:color="auto"/>
                <w:left w:val="none" w:sz="0" w:space="0" w:color="auto"/>
                <w:bottom w:val="none" w:sz="0" w:space="0" w:color="auto"/>
                <w:right w:val="none" w:sz="0" w:space="0" w:color="auto"/>
              </w:divBdr>
              <w:divsChild>
                <w:div w:id="744687295">
                  <w:marLeft w:val="0"/>
                  <w:marRight w:val="0"/>
                  <w:marTop w:val="0"/>
                  <w:marBottom w:val="0"/>
                  <w:divBdr>
                    <w:top w:val="none" w:sz="0" w:space="0" w:color="auto"/>
                    <w:left w:val="none" w:sz="0" w:space="0" w:color="auto"/>
                    <w:bottom w:val="none" w:sz="0" w:space="0" w:color="auto"/>
                    <w:right w:val="none" w:sz="0" w:space="0" w:color="auto"/>
                  </w:divBdr>
                  <w:divsChild>
                    <w:div w:id="1193227052">
                      <w:marLeft w:val="495"/>
                      <w:marRight w:val="495"/>
                      <w:marTop w:val="0"/>
                      <w:marBottom w:val="0"/>
                      <w:divBdr>
                        <w:top w:val="none" w:sz="0" w:space="0" w:color="auto"/>
                        <w:left w:val="none" w:sz="0" w:space="0" w:color="auto"/>
                        <w:bottom w:val="none" w:sz="0" w:space="0" w:color="auto"/>
                        <w:right w:val="none" w:sz="0" w:space="0" w:color="auto"/>
                      </w:divBdr>
                      <w:divsChild>
                        <w:div w:id="1111516406">
                          <w:marLeft w:val="0"/>
                          <w:marRight w:val="0"/>
                          <w:marTop w:val="0"/>
                          <w:marBottom w:val="0"/>
                          <w:divBdr>
                            <w:top w:val="none" w:sz="0" w:space="0" w:color="auto"/>
                            <w:left w:val="none" w:sz="0" w:space="0" w:color="auto"/>
                            <w:bottom w:val="none" w:sz="0" w:space="0" w:color="auto"/>
                            <w:right w:val="none" w:sz="0" w:space="0" w:color="auto"/>
                          </w:divBdr>
                          <w:divsChild>
                            <w:div w:id="1106463540">
                              <w:marLeft w:val="0"/>
                              <w:marRight w:val="0"/>
                              <w:marTop w:val="0"/>
                              <w:marBottom w:val="0"/>
                              <w:divBdr>
                                <w:top w:val="none" w:sz="0" w:space="0" w:color="auto"/>
                                <w:left w:val="none" w:sz="0" w:space="0" w:color="auto"/>
                                <w:bottom w:val="none" w:sz="0" w:space="0" w:color="auto"/>
                                <w:right w:val="none" w:sz="0" w:space="0" w:color="auto"/>
                              </w:divBdr>
                              <w:divsChild>
                                <w:div w:id="1543908349">
                                  <w:marLeft w:val="0"/>
                                  <w:marRight w:val="360"/>
                                  <w:marTop w:val="0"/>
                                  <w:marBottom w:val="0"/>
                                  <w:divBdr>
                                    <w:top w:val="single" w:sz="6" w:space="1" w:color="FFFFFF"/>
                                    <w:left w:val="single" w:sz="6" w:space="6" w:color="FFFFFF"/>
                                    <w:bottom w:val="single" w:sz="6" w:space="1" w:color="FFFFFF"/>
                                    <w:right w:val="single" w:sz="6" w:space="6" w:color="FFFFFF"/>
                                  </w:divBdr>
                                  <w:divsChild>
                                    <w:div w:id="1834486030">
                                      <w:marLeft w:val="0"/>
                                      <w:marRight w:val="0"/>
                                      <w:marTop w:val="0"/>
                                      <w:marBottom w:val="0"/>
                                      <w:divBdr>
                                        <w:top w:val="none" w:sz="0" w:space="0" w:color="auto"/>
                                        <w:left w:val="none" w:sz="0" w:space="0" w:color="auto"/>
                                        <w:bottom w:val="none" w:sz="0" w:space="0" w:color="auto"/>
                                        <w:right w:val="none" w:sz="0" w:space="0" w:color="auto"/>
                                      </w:divBdr>
                                    </w:div>
                                  </w:divsChild>
                                </w:div>
                                <w:div w:id="1753433038">
                                  <w:marLeft w:val="0"/>
                                  <w:marRight w:val="0"/>
                                  <w:marTop w:val="0"/>
                                  <w:marBottom w:val="0"/>
                                  <w:divBdr>
                                    <w:top w:val="none" w:sz="0" w:space="0" w:color="auto"/>
                                    <w:left w:val="none" w:sz="0" w:space="0" w:color="auto"/>
                                    <w:bottom w:val="none" w:sz="0" w:space="0" w:color="auto"/>
                                    <w:right w:val="none" w:sz="0" w:space="0" w:color="auto"/>
                                  </w:divBdr>
                                  <w:divsChild>
                                    <w:div w:id="3667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702907">
                              <w:marLeft w:val="0"/>
                              <w:marRight w:val="0"/>
                              <w:marTop w:val="360"/>
                              <w:marBottom w:val="0"/>
                              <w:divBdr>
                                <w:top w:val="none" w:sz="0" w:space="0" w:color="auto"/>
                                <w:left w:val="none" w:sz="0" w:space="0" w:color="auto"/>
                                <w:bottom w:val="none" w:sz="0" w:space="0" w:color="auto"/>
                                <w:right w:val="none" w:sz="0" w:space="0" w:color="auto"/>
                              </w:divBdr>
                            </w:div>
                            <w:div w:id="2123258914">
                              <w:marLeft w:val="0"/>
                              <w:marRight w:val="0"/>
                              <w:marTop w:val="150"/>
                              <w:marBottom w:val="0"/>
                              <w:divBdr>
                                <w:top w:val="none" w:sz="0" w:space="0" w:color="auto"/>
                                <w:left w:val="none" w:sz="0" w:space="0" w:color="auto"/>
                                <w:bottom w:val="none" w:sz="0" w:space="0" w:color="auto"/>
                                <w:right w:val="none" w:sz="0" w:space="0" w:color="auto"/>
                              </w:divBdr>
                            </w:div>
                            <w:div w:id="278337473">
                              <w:marLeft w:val="0"/>
                              <w:marRight w:val="0"/>
                              <w:marTop w:val="600"/>
                              <w:marBottom w:val="0"/>
                              <w:divBdr>
                                <w:top w:val="none" w:sz="0" w:space="0" w:color="auto"/>
                                <w:left w:val="none" w:sz="0" w:space="0" w:color="auto"/>
                                <w:bottom w:val="none" w:sz="0" w:space="0" w:color="auto"/>
                                <w:right w:val="none" w:sz="0" w:space="0" w:color="auto"/>
                              </w:divBdr>
                              <w:divsChild>
                                <w:div w:id="1479959689">
                                  <w:marLeft w:val="0"/>
                                  <w:marRight w:val="0"/>
                                  <w:marTop w:val="0"/>
                                  <w:marBottom w:val="0"/>
                                  <w:divBdr>
                                    <w:top w:val="none" w:sz="0" w:space="0" w:color="auto"/>
                                    <w:left w:val="none" w:sz="0" w:space="0" w:color="auto"/>
                                    <w:bottom w:val="none" w:sz="0" w:space="0" w:color="auto"/>
                                    <w:right w:val="none" w:sz="0" w:space="0" w:color="auto"/>
                                  </w:divBdr>
                                  <w:divsChild>
                                    <w:div w:id="8940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93427">
                              <w:marLeft w:val="0"/>
                              <w:marRight w:val="0"/>
                              <w:marTop w:val="0"/>
                              <w:marBottom w:val="0"/>
                              <w:divBdr>
                                <w:top w:val="none" w:sz="0" w:space="0" w:color="auto"/>
                                <w:left w:val="none" w:sz="0" w:space="0" w:color="auto"/>
                                <w:bottom w:val="none" w:sz="0" w:space="0" w:color="auto"/>
                                <w:right w:val="none" w:sz="0" w:space="0" w:color="auto"/>
                              </w:divBdr>
                              <w:divsChild>
                                <w:div w:id="770055978">
                                  <w:marLeft w:val="0"/>
                                  <w:marRight w:val="0"/>
                                  <w:marTop w:val="0"/>
                                  <w:marBottom w:val="0"/>
                                  <w:divBdr>
                                    <w:top w:val="none" w:sz="0" w:space="0" w:color="auto"/>
                                    <w:left w:val="none" w:sz="0" w:space="0" w:color="auto"/>
                                    <w:bottom w:val="none" w:sz="0" w:space="0" w:color="auto"/>
                                    <w:right w:val="none" w:sz="0" w:space="0" w:color="auto"/>
                                  </w:divBdr>
                                  <w:divsChild>
                                    <w:div w:id="907421970">
                                      <w:marLeft w:val="0"/>
                                      <w:marRight w:val="0"/>
                                      <w:marTop w:val="0"/>
                                      <w:marBottom w:val="0"/>
                                      <w:divBdr>
                                        <w:top w:val="none" w:sz="0" w:space="0" w:color="auto"/>
                                        <w:left w:val="none" w:sz="0" w:space="0" w:color="auto"/>
                                        <w:bottom w:val="none" w:sz="0" w:space="0" w:color="auto"/>
                                        <w:right w:val="none" w:sz="0" w:space="0" w:color="auto"/>
                                      </w:divBdr>
                                      <w:divsChild>
                                        <w:div w:id="354960590">
                                          <w:marLeft w:val="0"/>
                                          <w:marRight w:val="0"/>
                                          <w:marTop w:val="0"/>
                                          <w:marBottom w:val="0"/>
                                          <w:divBdr>
                                            <w:top w:val="none" w:sz="0" w:space="0" w:color="auto"/>
                                            <w:left w:val="none" w:sz="0" w:space="0" w:color="auto"/>
                                            <w:bottom w:val="none" w:sz="0" w:space="0" w:color="auto"/>
                                            <w:right w:val="none" w:sz="0" w:space="0" w:color="auto"/>
                                          </w:divBdr>
                                          <w:divsChild>
                                            <w:div w:id="1869947160">
                                              <w:marLeft w:val="0"/>
                                              <w:marRight w:val="0"/>
                                              <w:marTop w:val="0"/>
                                              <w:marBottom w:val="0"/>
                                              <w:divBdr>
                                                <w:top w:val="none" w:sz="0" w:space="0" w:color="auto"/>
                                                <w:left w:val="none" w:sz="0" w:space="0" w:color="auto"/>
                                                <w:bottom w:val="none" w:sz="0" w:space="0" w:color="auto"/>
                                                <w:right w:val="none" w:sz="0" w:space="0" w:color="auto"/>
                                              </w:divBdr>
                                              <w:divsChild>
                                                <w:div w:id="1957327663">
                                                  <w:marLeft w:val="0"/>
                                                  <w:marRight w:val="0"/>
                                                  <w:marTop w:val="0"/>
                                                  <w:marBottom w:val="0"/>
                                                  <w:divBdr>
                                                    <w:top w:val="none" w:sz="0" w:space="0" w:color="auto"/>
                                                    <w:left w:val="none" w:sz="0" w:space="0" w:color="auto"/>
                                                    <w:bottom w:val="none" w:sz="0" w:space="0" w:color="auto"/>
                                                    <w:right w:val="none" w:sz="0" w:space="0" w:color="auto"/>
                                                  </w:divBdr>
                                                  <w:divsChild>
                                                    <w:div w:id="16084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692872">
                                  <w:marLeft w:val="0"/>
                                  <w:marRight w:val="0"/>
                                  <w:marTop w:val="105"/>
                                  <w:marBottom w:val="0"/>
                                  <w:divBdr>
                                    <w:top w:val="none" w:sz="0" w:space="0" w:color="auto"/>
                                    <w:left w:val="none" w:sz="0" w:space="0" w:color="auto"/>
                                    <w:bottom w:val="none" w:sz="0" w:space="0" w:color="auto"/>
                                    <w:right w:val="none" w:sz="0" w:space="0" w:color="auto"/>
                                  </w:divBdr>
                                  <w:divsChild>
                                    <w:div w:id="5087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476373">
          <w:marLeft w:val="0"/>
          <w:marRight w:val="0"/>
          <w:marTop w:val="0"/>
          <w:marBottom w:val="0"/>
          <w:divBdr>
            <w:top w:val="none" w:sz="0" w:space="0" w:color="auto"/>
            <w:left w:val="none" w:sz="0" w:space="0" w:color="auto"/>
            <w:bottom w:val="none" w:sz="0" w:space="0" w:color="auto"/>
            <w:right w:val="none" w:sz="0" w:space="0" w:color="auto"/>
          </w:divBdr>
          <w:divsChild>
            <w:div w:id="1785610052">
              <w:marLeft w:val="495"/>
              <w:marRight w:val="495"/>
              <w:marTop w:val="0"/>
              <w:marBottom w:val="0"/>
              <w:divBdr>
                <w:top w:val="none" w:sz="0" w:space="0" w:color="auto"/>
                <w:left w:val="none" w:sz="0" w:space="0" w:color="auto"/>
                <w:bottom w:val="none" w:sz="0" w:space="0" w:color="auto"/>
                <w:right w:val="none" w:sz="0" w:space="0" w:color="auto"/>
              </w:divBdr>
              <w:divsChild>
                <w:div w:id="1890845215">
                  <w:marLeft w:val="0"/>
                  <w:marRight w:val="0"/>
                  <w:marTop w:val="180"/>
                  <w:marBottom w:val="0"/>
                  <w:divBdr>
                    <w:top w:val="none" w:sz="0" w:space="0" w:color="auto"/>
                    <w:left w:val="none" w:sz="0" w:space="0" w:color="auto"/>
                    <w:bottom w:val="none" w:sz="0" w:space="0" w:color="auto"/>
                    <w:right w:val="none" w:sz="0" w:space="0" w:color="auto"/>
                  </w:divBdr>
                  <w:divsChild>
                    <w:div w:id="879518113">
                      <w:marLeft w:val="0"/>
                      <w:marRight w:val="0"/>
                      <w:marTop w:val="0"/>
                      <w:marBottom w:val="0"/>
                      <w:divBdr>
                        <w:top w:val="none" w:sz="0" w:space="0" w:color="auto"/>
                        <w:left w:val="none" w:sz="0" w:space="0" w:color="auto"/>
                        <w:bottom w:val="none" w:sz="0" w:space="0" w:color="auto"/>
                        <w:right w:val="none" w:sz="0" w:space="0" w:color="auto"/>
                      </w:divBdr>
                      <w:divsChild>
                        <w:div w:id="1301885203">
                          <w:marLeft w:val="0"/>
                          <w:marRight w:val="0"/>
                          <w:marTop w:val="0"/>
                          <w:marBottom w:val="0"/>
                          <w:divBdr>
                            <w:top w:val="none" w:sz="0" w:space="0" w:color="auto"/>
                            <w:left w:val="none" w:sz="0" w:space="0" w:color="auto"/>
                            <w:bottom w:val="none" w:sz="0" w:space="0" w:color="auto"/>
                            <w:right w:val="none" w:sz="0" w:space="0" w:color="auto"/>
                          </w:divBdr>
                          <w:divsChild>
                            <w:div w:id="900680579">
                              <w:marLeft w:val="0"/>
                              <w:marRight w:val="0"/>
                              <w:marTop w:val="0"/>
                              <w:marBottom w:val="0"/>
                              <w:divBdr>
                                <w:top w:val="none" w:sz="0" w:space="0" w:color="auto"/>
                                <w:left w:val="none" w:sz="0" w:space="0" w:color="auto"/>
                                <w:bottom w:val="none" w:sz="0" w:space="0" w:color="auto"/>
                                <w:right w:val="none" w:sz="0" w:space="0" w:color="auto"/>
                              </w:divBdr>
                            </w:div>
                            <w:div w:id="18189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22755">
                  <w:marLeft w:val="0"/>
                  <w:marRight w:val="0"/>
                  <w:marTop w:val="0"/>
                  <w:marBottom w:val="0"/>
                  <w:divBdr>
                    <w:top w:val="none" w:sz="0" w:space="0" w:color="auto"/>
                    <w:left w:val="none" w:sz="0" w:space="0" w:color="auto"/>
                    <w:bottom w:val="none" w:sz="0" w:space="0" w:color="auto"/>
                    <w:right w:val="none" w:sz="0" w:space="0" w:color="auto"/>
                  </w:divBdr>
                  <w:divsChild>
                    <w:div w:id="718475810">
                      <w:marLeft w:val="0"/>
                      <w:marRight w:val="0"/>
                      <w:marTop w:val="0"/>
                      <w:marBottom w:val="0"/>
                      <w:divBdr>
                        <w:top w:val="none" w:sz="0" w:space="0" w:color="auto"/>
                        <w:left w:val="none" w:sz="0" w:space="0" w:color="auto"/>
                        <w:bottom w:val="none" w:sz="0" w:space="0" w:color="auto"/>
                        <w:right w:val="none" w:sz="0" w:space="0" w:color="auto"/>
                      </w:divBdr>
                      <w:divsChild>
                        <w:div w:id="1297374602">
                          <w:marLeft w:val="0"/>
                          <w:marRight w:val="0"/>
                          <w:marTop w:val="330"/>
                          <w:marBottom w:val="0"/>
                          <w:divBdr>
                            <w:top w:val="none" w:sz="0" w:space="0" w:color="auto"/>
                            <w:left w:val="none" w:sz="0" w:space="0" w:color="auto"/>
                            <w:bottom w:val="none" w:sz="0" w:space="0" w:color="auto"/>
                            <w:right w:val="none" w:sz="0" w:space="0" w:color="auto"/>
                          </w:divBdr>
                          <w:divsChild>
                            <w:div w:id="308901601">
                              <w:marLeft w:val="0"/>
                              <w:marRight w:val="0"/>
                              <w:marTop w:val="0"/>
                              <w:marBottom w:val="0"/>
                              <w:divBdr>
                                <w:top w:val="none" w:sz="0" w:space="0" w:color="auto"/>
                                <w:left w:val="none" w:sz="0" w:space="0" w:color="auto"/>
                                <w:bottom w:val="none" w:sz="0" w:space="0" w:color="auto"/>
                                <w:right w:val="none" w:sz="0" w:space="0" w:color="auto"/>
                              </w:divBdr>
                              <w:divsChild>
                                <w:div w:id="1535457574">
                                  <w:marLeft w:val="0"/>
                                  <w:marRight w:val="0"/>
                                  <w:marTop w:val="270"/>
                                  <w:marBottom w:val="0"/>
                                  <w:divBdr>
                                    <w:top w:val="none" w:sz="0" w:space="0" w:color="auto"/>
                                    <w:left w:val="none" w:sz="0" w:space="0" w:color="auto"/>
                                    <w:bottom w:val="none" w:sz="0" w:space="0" w:color="auto"/>
                                    <w:right w:val="none" w:sz="0" w:space="0" w:color="auto"/>
                                  </w:divBdr>
                                  <w:divsChild>
                                    <w:div w:id="742291490">
                                      <w:marLeft w:val="0"/>
                                      <w:marRight w:val="0"/>
                                      <w:marTop w:val="0"/>
                                      <w:marBottom w:val="0"/>
                                      <w:divBdr>
                                        <w:top w:val="none" w:sz="0" w:space="0" w:color="auto"/>
                                        <w:left w:val="none" w:sz="0" w:space="0" w:color="auto"/>
                                        <w:bottom w:val="none" w:sz="0" w:space="0" w:color="auto"/>
                                        <w:right w:val="none" w:sz="0" w:space="0" w:color="auto"/>
                                      </w:divBdr>
                                      <w:divsChild>
                                        <w:div w:id="769786327">
                                          <w:marLeft w:val="0"/>
                                          <w:marRight w:val="0"/>
                                          <w:marTop w:val="0"/>
                                          <w:marBottom w:val="0"/>
                                          <w:divBdr>
                                            <w:top w:val="none" w:sz="0" w:space="0" w:color="auto"/>
                                            <w:left w:val="none" w:sz="0" w:space="0" w:color="auto"/>
                                            <w:bottom w:val="none" w:sz="0" w:space="0" w:color="auto"/>
                                            <w:right w:val="none" w:sz="0" w:space="0" w:color="auto"/>
                                          </w:divBdr>
                                          <w:divsChild>
                                            <w:div w:id="1688093370">
                                              <w:marLeft w:val="0"/>
                                              <w:marRight w:val="0"/>
                                              <w:marTop w:val="0"/>
                                              <w:marBottom w:val="0"/>
                                              <w:divBdr>
                                                <w:top w:val="none" w:sz="0" w:space="0" w:color="auto"/>
                                                <w:left w:val="none" w:sz="0" w:space="0" w:color="auto"/>
                                                <w:bottom w:val="none" w:sz="0" w:space="0" w:color="auto"/>
                                                <w:right w:val="none" w:sz="0" w:space="0" w:color="auto"/>
                                              </w:divBdr>
                                            </w:div>
                                            <w:div w:id="2000765177">
                                              <w:marLeft w:val="0"/>
                                              <w:marRight w:val="0"/>
                                              <w:marTop w:val="0"/>
                                              <w:marBottom w:val="0"/>
                                              <w:divBdr>
                                                <w:top w:val="none" w:sz="0" w:space="0" w:color="auto"/>
                                                <w:left w:val="none" w:sz="0" w:space="0" w:color="auto"/>
                                                <w:bottom w:val="none" w:sz="0" w:space="0" w:color="auto"/>
                                                <w:right w:val="none" w:sz="0" w:space="0" w:color="auto"/>
                                              </w:divBdr>
                                            </w:div>
                                            <w:div w:id="490875873">
                                              <w:marLeft w:val="0"/>
                                              <w:marRight w:val="0"/>
                                              <w:marTop w:val="0"/>
                                              <w:marBottom w:val="0"/>
                                              <w:divBdr>
                                                <w:top w:val="none" w:sz="0" w:space="0" w:color="auto"/>
                                                <w:left w:val="none" w:sz="0" w:space="0" w:color="auto"/>
                                                <w:bottom w:val="none" w:sz="0" w:space="0" w:color="auto"/>
                                                <w:right w:val="none" w:sz="0" w:space="0" w:color="auto"/>
                                              </w:divBdr>
                                            </w:div>
                                            <w:div w:id="1542742631">
                                              <w:marLeft w:val="0"/>
                                              <w:marRight w:val="0"/>
                                              <w:marTop w:val="0"/>
                                              <w:marBottom w:val="0"/>
                                              <w:divBdr>
                                                <w:top w:val="none" w:sz="0" w:space="0" w:color="auto"/>
                                                <w:left w:val="none" w:sz="0" w:space="0" w:color="auto"/>
                                                <w:bottom w:val="none" w:sz="0" w:space="0" w:color="auto"/>
                                                <w:right w:val="none" w:sz="0" w:space="0" w:color="auto"/>
                                              </w:divBdr>
                                            </w:div>
                                            <w:div w:id="5410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521905">
                          <w:marLeft w:val="0"/>
                          <w:marRight w:val="0"/>
                          <w:marTop w:val="0"/>
                          <w:marBottom w:val="0"/>
                          <w:divBdr>
                            <w:top w:val="none" w:sz="0" w:space="0" w:color="auto"/>
                            <w:left w:val="none" w:sz="0" w:space="0" w:color="auto"/>
                            <w:bottom w:val="none" w:sz="0" w:space="0" w:color="auto"/>
                            <w:right w:val="none" w:sz="0" w:space="0" w:color="auto"/>
                          </w:divBdr>
                          <w:divsChild>
                            <w:div w:id="848180872">
                              <w:marLeft w:val="0"/>
                              <w:marRight w:val="0"/>
                              <w:marTop w:val="0"/>
                              <w:marBottom w:val="300"/>
                              <w:divBdr>
                                <w:top w:val="none" w:sz="0" w:space="0" w:color="auto"/>
                                <w:left w:val="none" w:sz="0" w:space="0" w:color="auto"/>
                                <w:bottom w:val="none" w:sz="0" w:space="0" w:color="auto"/>
                                <w:right w:val="none" w:sz="0" w:space="0" w:color="auto"/>
                              </w:divBdr>
                              <w:divsChild>
                                <w:div w:id="997928247">
                                  <w:marLeft w:val="0"/>
                                  <w:marRight w:val="0"/>
                                  <w:marTop w:val="0"/>
                                  <w:marBottom w:val="0"/>
                                  <w:divBdr>
                                    <w:top w:val="none" w:sz="0" w:space="0" w:color="auto"/>
                                    <w:left w:val="none" w:sz="0" w:space="0" w:color="auto"/>
                                    <w:bottom w:val="none" w:sz="0" w:space="0" w:color="auto"/>
                                    <w:right w:val="none" w:sz="0" w:space="0" w:color="auto"/>
                                  </w:divBdr>
                                  <w:divsChild>
                                    <w:div w:id="1256088518">
                                      <w:marLeft w:val="0"/>
                                      <w:marRight w:val="0"/>
                                      <w:marTop w:val="0"/>
                                      <w:marBottom w:val="0"/>
                                      <w:divBdr>
                                        <w:top w:val="none" w:sz="0" w:space="0" w:color="auto"/>
                                        <w:left w:val="none" w:sz="0" w:space="0" w:color="auto"/>
                                        <w:bottom w:val="none" w:sz="0" w:space="0" w:color="auto"/>
                                        <w:right w:val="none" w:sz="0" w:space="0" w:color="auto"/>
                                      </w:divBdr>
                                      <w:divsChild>
                                        <w:div w:id="1014116844">
                                          <w:marLeft w:val="0"/>
                                          <w:marRight w:val="0"/>
                                          <w:marTop w:val="0"/>
                                          <w:marBottom w:val="0"/>
                                          <w:divBdr>
                                            <w:top w:val="none" w:sz="0" w:space="0" w:color="auto"/>
                                            <w:left w:val="none" w:sz="0" w:space="0" w:color="auto"/>
                                            <w:bottom w:val="none" w:sz="0" w:space="0" w:color="auto"/>
                                            <w:right w:val="none" w:sz="0" w:space="0" w:color="auto"/>
                                          </w:divBdr>
                                          <w:divsChild>
                                            <w:div w:id="191386251">
                                              <w:marLeft w:val="0"/>
                                              <w:marRight w:val="75"/>
                                              <w:marTop w:val="0"/>
                                              <w:marBottom w:val="0"/>
                                              <w:divBdr>
                                                <w:top w:val="none" w:sz="0" w:space="0" w:color="auto"/>
                                                <w:left w:val="none" w:sz="0" w:space="0" w:color="auto"/>
                                                <w:bottom w:val="none" w:sz="0" w:space="0" w:color="auto"/>
                                                <w:right w:val="none" w:sz="0" w:space="0" w:color="auto"/>
                                              </w:divBdr>
                                            </w:div>
                                            <w:div w:id="822625099">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297569194">
                              <w:marLeft w:val="0"/>
                              <w:marRight w:val="0"/>
                              <w:marTop w:val="0"/>
                              <w:marBottom w:val="0"/>
                              <w:divBdr>
                                <w:top w:val="none" w:sz="0" w:space="0" w:color="auto"/>
                                <w:left w:val="none" w:sz="0" w:space="0" w:color="auto"/>
                                <w:bottom w:val="none" w:sz="0" w:space="0" w:color="auto"/>
                                <w:right w:val="none" w:sz="0" w:space="0" w:color="auto"/>
                              </w:divBdr>
                              <w:divsChild>
                                <w:div w:id="196745063">
                                  <w:marLeft w:val="0"/>
                                  <w:marRight w:val="0"/>
                                  <w:marTop w:val="0"/>
                                  <w:marBottom w:val="0"/>
                                  <w:divBdr>
                                    <w:top w:val="none" w:sz="0" w:space="0" w:color="auto"/>
                                    <w:left w:val="none" w:sz="0" w:space="0" w:color="auto"/>
                                    <w:bottom w:val="none" w:sz="0" w:space="0" w:color="auto"/>
                                    <w:right w:val="none" w:sz="0" w:space="0" w:color="auto"/>
                                  </w:divBdr>
                                  <w:divsChild>
                                    <w:div w:id="830828005">
                                      <w:marLeft w:val="0"/>
                                      <w:marRight w:val="0"/>
                                      <w:marTop w:val="0"/>
                                      <w:marBottom w:val="0"/>
                                      <w:divBdr>
                                        <w:top w:val="none" w:sz="0" w:space="0" w:color="auto"/>
                                        <w:left w:val="none" w:sz="0" w:space="0" w:color="auto"/>
                                        <w:bottom w:val="none" w:sz="0" w:space="0" w:color="auto"/>
                                        <w:right w:val="none" w:sz="0" w:space="0" w:color="auto"/>
                                      </w:divBdr>
                                      <w:divsChild>
                                        <w:div w:id="149445537">
                                          <w:marLeft w:val="0"/>
                                          <w:marRight w:val="0"/>
                                          <w:marTop w:val="360"/>
                                          <w:marBottom w:val="345"/>
                                          <w:divBdr>
                                            <w:top w:val="none" w:sz="0" w:space="0" w:color="auto"/>
                                            <w:left w:val="none" w:sz="0" w:space="0" w:color="auto"/>
                                            <w:bottom w:val="none" w:sz="0" w:space="0" w:color="auto"/>
                                            <w:right w:val="none" w:sz="0" w:space="0" w:color="auto"/>
                                          </w:divBdr>
                                          <w:divsChild>
                                            <w:div w:id="450519420">
                                              <w:marLeft w:val="0"/>
                                              <w:marRight w:val="0"/>
                                              <w:marTop w:val="0"/>
                                              <w:marBottom w:val="0"/>
                                              <w:divBdr>
                                                <w:top w:val="none" w:sz="0" w:space="0" w:color="auto"/>
                                                <w:left w:val="none" w:sz="0" w:space="0" w:color="auto"/>
                                                <w:bottom w:val="none" w:sz="0" w:space="0" w:color="auto"/>
                                                <w:right w:val="none" w:sz="0" w:space="0" w:color="auto"/>
                                              </w:divBdr>
                                              <w:divsChild>
                                                <w:div w:id="6495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4209">
                                          <w:marLeft w:val="0"/>
                                          <w:marRight w:val="0"/>
                                          <w:marTop w:val="0"/>
                                          <w:marBottom w:val="0"/>
                                          <w:divBdr>
                                            <w:top w:val="none" w:sz="0" w:space="0" w:color="auto"/>
                                            <w:left w:val="none" w:sz="0" w:space="0" w:color="auto"/>
                                            <w:bottom w:val="none" w:sz="0" w:space="0" w:color="auto"/>
                                            <w:right w:val="none" w:sz="0" w:space="0" w:color="auto"/>
                                          </w:divBdr>
                                          <w:divsChild>
                                            <w:div w:id="792209054">
                                              <w:marLeft w:val="0"/>
                                              <w:marRight w:val="0"/>
                                              <w:marTop w:val="0"/>
                                              <w:marBottom w:val="0"/>
                                              <w:divBdr>
                                                <w:top w:val="none" w:sz="0" w:space="0" w:color="auto"/>
                                                <w:left w:val="none" w:sz="0" w:space="0" w:color="auto"/>
                                                <w:bottom w:val="none" w:sz="0" w:space="0" w:color="auto"/>
                                                <w:right w:val="none" w:sz="0" w:space="0" w:color="auto"/>
                                              </w:divBdr>
                                              <w:divsChild>
                                                <w:div w:id="483933255">
                                                  <w:marLeft w:val="0"/>
                                                  <w:marRight w:val="0"/>
                                                  <w:marTop w:val="0"/>
                                                  <w:marBottom w:val="0"/>
                                                  <w:divBdr>
                                                    <w:top w:val="none" w:sz="0" w:space="0" w:color="auto"/>
                                                    <w:left w:val="none" w:sz="0" w:space="0" w:color="auto"/>
                                                    <w:bottom w:val="none" w:sz="0" w:space="0" w:color="auto"/>
                                                    <w:right w:val="none" w:sz="0" w:space="0" w:color="auto"/>
                                                  </w:divBdr>
                                                </w:div>
                                                <w:div w:id="1851020538">
                                                  <w:marLeft w:val="0"/>
                                                  <w:marRight w:val="0"/>
                                                  <w:marTop w:val="0"/>
                                                  <w:marBottom w:val="0"/>
                                                  <w:divBdr>
                                                    <w:top w:val="none" w:sz="0" w:space="0" w:color="auto"/>
                                                    <w:left w:val="none" w:sz="0" w:space="0" w:color="auto"/>
                                                    <w:bottom w:val="none" w:sz="0" w:space="0" w:color="auto"/>
                                                    <w:right w:val="none" w:sz="0" w:space="0" w:color="auto"/>
                                                  </w:divBdr>
                                                  <w:divsChild>
                                                    <w:div w:id="1247569059">
                                                      <w:marLeft w:val="0"/>
                                                      <w:marRight w:val="0"/>
                                                      <w:marTop w:val="0"/>
                                                      <w:marBottom w:val="150"/>
                                                      <w:divBdr>
                                                        <w:top w:val="none" w:sz="0" w:space="0" w:color="auto"/>
                                                        <w:left w:val="none" w:sz="0" w:space="0" w:color="auto"/>
                                                        <w:bottom w:val="none" w:sz="0" w:space="0" w:color="auto"/>
                                                        <w:right w:val="none" w:sz="0" w:space="0" w:color="auto"/>
                                                      </w:divBdr>
                                                    </w:div>
                                                    <w:div w:id="9365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4427">
                                          <w:marLeft w:val="0"/>
                                          <w:marRight w:val="0"/>
                                          <w:marTop w:val="0"/>
                                          <w:marBottom w:val="0"/>
                                          <w:divBdr>
                                            <w:top w:val="none" w:sz="0" w:space="0" w:color="auto"/>
                                            <w:left w:val="none" w:sz="0" w:space="0" w:color="auto"/>
                                            <w:bottom w:val="none" w:sz="0" w:space="0" w:color="auto"/>
                                            <w:right w:val="none" w:sz="0" w:space="0" w:color="auto"/>
                                          </w:divBdr>
                                          <w:divsChild>
                                            <w:div w:id="684863541">
                                              <w:marLeft w:val="0"/>
                                              <w:marRight w:val="0"/>
                                              <w:marTop w:val="0"/>
                                              <w:marBottom w:val="0"/>
                                              <w:divBdr>
                                                <w:top w:val="none" w:sz="0" w:space="0" w:color="auto"/>
                                                <w:left w:val="none" w:sz="0" w:space="0" w:color="auto"/>
                                                <w:bottom w:val="none" w:sz="0" w:space="0" w:color="auto"/>
                                                <w:right w:val="none" w:sz="0" w:space="0" w:color="auto"/>
                                              </w:divBdr>
                                              <w:divsChild>
                                                <w:div w:id="1653215261">
                                                  <w:marLeft w:val="0"/>
                                                  <w:marRight w:val="0"/>
                                                  <w:marTop w:val="0"/>
                                                  <w:marBottom w:val="0"/>
                                                  <w:divBdr>
                                                    <w:top w:val="none" w:sz="0" w:space="0" w:color="auto"/>
                                                    <w:left w:val="none" w:sz="0" w:space="0" w:color="auto"/>
                                                    <w:bottom w:val="none" w:sz="0" w:space="0" w:color="auto"/>
                                                    <w:right w:val="none" w:sz="0" w:space="0" w:color="auto"/>
                                                  </w:divBdr>
                                                  <w:divsChild>
                                                    <w:div w:id="1940602663">
                                                      <w:marLeft w:val="0"/>
                                                      <w:marRight w:val="0"/>
                                                      <w:marTop w:val="0"/>
                                                      <w:marBottom w:val="0"/>
                                                      <w:divBdr>
                                                        <w:top w:val="none" w:sz="0" w:space="0" w:color="auto"/>
                                                        <w:left w:val="none" w:sz="0" w:space="0" w:color="auto"/>
                                                        <w:bottom w:val="none" w:sz="0" w:space="0" w:color="auto"/>
                                                        <w:right w:val="none" w:sz="0" w:space="0" w:color="auto"/>
                                                      </w:divBdr>
                                                      <w:divsChild>
                                                        <w:div w:id="1943561726">
                                                          <w:marLeft w:val="0"/>
                                                          <w:marRight w:val="0"/>
                                                          <w:marTop w:val="0"/>
                                                          <w:marBottom w:val="0"/>
                                                          <w:divBdr>
                                                            <w:top w:val="none" w:sz="0" w:space="0" w:color="auto"/>
                                                            <w:left w:val="none" w:sz="0" w:space="0" w:color="auto"/>
                                                            <w:bottom w:val="none" w:sz="0" w:space="0" w:color="auto"/>
                                                            <w:right w:val="none" w:sz="0" w:space="0" w:color="auto"/>
                                                          </w:divBdr>
                                                          <w:divsChild>
                                                            <w:div w:id="486359868">
                                                              <w:marLeft w:val="0"/>
                                                              <w:marRight w:val="0"/>
                                                              <w:marTop w:val="0"/>
                                                              <w:marBottom w:val="0"/>
                                                              <w:divBdr>
                                                                <w:top w:val="none" w:sz="0" w:space="0" w:color="auto"/>
                                                                <w:left w:val="none" w:sz="0" w:space="0" w:color="auto"/>
                                                                <w:bottom w:val="none" w:sz="0" w:space="0" w:color="auto"/>
                                                                <w:right w:val="none" w:sz="0" w:space="0" w:color="auto"/>
                                                              </w:divBdr>
                                                              <w:divsChild>
                                                                <w:div w:id="1449664109">
                                                                  <w:marLeft w:val="0"/>
                                                                  <w:marRight w:val="0"/>
                                                                  <w:marTop w:val="0"/>
                                                                  <w:marBottom w:val="0"/>
                                                                  <w:divBdr>
                                                                    <w:top w:val="none" w:sz="0" w:space="0" w:color="auto"/>
                                                                    <w:left w:val="none" w:sz="0" w:space="0" w:color="auto"/>
                                                                    <w:bottom w:val="none" w:sz="0" w:space="0" w:color="auto"/>
                                                                    <w:right w:val="none" w:sz="0" w:space="0" w:color="auto"/>
                                                                  </w:divBdr>
                                                                  <w:divsChild>
                                                                    <w:div w:id="1702975246">
                                                                      <w:marLeft w:val="0"/>
                                                                      <w:marRight w:val="0"/>
                                                                      <w:marTop w:val="0"/>
                                                                      <w:marBottom w:val="0"/>
                                                                      <w:divBdr>
                                                                        <w:top w:val="none" w:sz="0" w:space="0" w:color="auto"/>
                                                                        <w:left w:val="none" w:sz="0" w:space="0" w:color="auto"/>
                                                                        <w:bottom w:val="none" w:sz="0" w:space="0" w:color="auto"/>
                                                                        <w:right w:val="none" w:sz="0" w:space="0" w:color="auto"/>
                                                                      </w:divBdr>
                                                                      <w:divsChild>
                                                                        <w:div w:id="1486897646">
                                                                          <w:marLeft w:val="0"/>
                                                                          <w:marRight w:val="0"/>
                                                                          <w:marTop w:val="0"/>
                                                                          <w:marBottom w:val="0"/>
                                                                          <w:divBdr>
                                                                            <w:top w:val="none" w:sz="0" w:space="0" w:color="auto"/>
                                                                            <w:left w:val="none" w:sz="0" w:space="0" w:color="auto"/>
                                                                            <w:bottom w:val="none" w:sz="0" w:space="0" w:color="auto"/>
                                                                            <w:right w:val="none" w:sz="0" w:space="0" w:color="auto"/>
                                                                          </w:divBdr>
                                                                          <w:divsChild>
                                                                            <w:div w:id="1603562946">
                                                                              <w:marLeft w:val="0"/>
                                                                              <w:marRight w:val="0"/>
                                                                              <w:marTop w:val="0"/>
                                                                              <w:marBottom w:val="0"/>
                                                                              <w:divBdr>
                                                                                <w:top w:val="none" w:sz="0" w:space="0" w:color="auto"/>
                                                                                <w:left w:val="none" w:sz="0" w:space="0" w:color="auto"/>
                                                                                <w:bottom w:val="none" w:sz="0" w:space="0" w:color="auto"/>
                                                                                <w:right w:val="none" w:sz="0" w:space="0" w:color="auto"/>
                                                                              </w:divBdr>
                                                                              <w:divsChild>
                                                                                <w:div w:id="841050399">
                                                                                  <w:marLeft w:val="0"/>
                                                                                  <w:marRight w:val="0"/>
                                                                                  <w:marTop w:val="0"/>
                                                                                  <w:marBottom w:val="0"/>
                                                                                  <w:divBdr>
                                                                                    <w:top w:val="none" w:sz="0" w:space="0" w:color="auto"/>
                                                                                    <w:left w:val="none" w:sz="0" w:space="0" w:color="auto"/>
                                                                                    <w:bottom w:val="none" w:sz="0" w:space="0" w:color="auto"/>
                                                                                    <w:right w:val="none" w:sz="0" w:space="0" w:color="auto"/>
                                                                                  </w:divBdr>
                                                                                  <w:divsChild>
                                                                                    <w:div w:id="21186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678645">
                                                                  <w:marLeft w:val="0"/>
                                                                  <w:marRight w:val="0"/>
                                                                  <w:marTop w:val="0"/>
                                                                  <w:marBottom w:val="0"/>
                                                                  <w:divBdr>
                                                                    <w:top w:val="none" w:sz="0" w:space="0" w:color="auto"/>
                                                                    <w:left w:val="none" w:sz="0" w:space="0" w:color="auto"/>
                                                                    <w:bottom w:val="none" w:sz="0" w:space="0" w:color="auto"/>
                                                                    <w:right w:val="none" w:sz="0" w:space="0" w:color="auto"/>
                                                                  </w:divBdr>
                                                                  <w:divsChild>
                                                                    <w:div w:id="1226338811">
                                                                      <w:marLeft w:val="0"/>
                                                                      <w:marRight w:val="0"/>
                                                                      <w:marTop w:val="0"/>
                                                                      <w:marBottom w:val="0"/>
                                                                      <w:divBdr>
                                                                        <w:top w:val="none" w:sz="0" w:space="0" w:color="auto"/>
                                                                        <w:left w:val="none" w:sz="0" w:space="0" w:color="auto"/>
                                                                        <w:bottom w:val="none" w:sz="0" w:space="0" w:color="auto"/>
                                                                        <w:right w:val="none" w:sz="0" w:space="0" w:color="auto"/>
                                                                      </w:divBdr>
                                                                      <w:divsChild>
                                                                        <w:div w:id="9834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9114">
                                          <w:marLeft w:val="0"/>
                                          <w:marRight w:val="0"/>
                                          <w:marTop w:val="360"/>
                                          <w:marBottom w:val="345"/>
                                          <w:divBdr>
                                            <w:top w:val="none" w:sz="0" w:space="0" w:color="auto"/>
                                            <w:left w:val="none" w:sz="0" w:space="0" w:color="auto"/>
                                            <w:bottom w:val="none" w:sz="0" w:space="0" w:color="auto"/>
                                            <w:right w:val="none" w:sz="0" w:space="0" w:color="auto"/>
                                          </w:divBdr>
                                          <w:divsChild>
                                            <w:div w:id="1265458758">
                                              <w:marLeft w:val="0"/>
                                              <w:marRight w:val="0"/>
                                              <w:marTop w:val="0"/>
                                              <w:marBottom w:val="0"/>
                                              <w:divBdr>
                                                <w:top w:val="none" w:sz="0" w:space="0" w:color="auto"/>
                                                <w:left w:val="none" w:sz="0" w:space="0" w:color="auto"/>
                                                <w:bottom w:val="none" w:sz="0" w:space="0" w:color="auto"/>
                                                <w:right w:val="none" w:sz="0" w:space="0" w:color="auto"/>
                                              </w:divBdr>
                                              <w:divsChild>
                                                <w:div w:id="15743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68584">
                                          <w:marLeft w:val="0"/>
                                          <w:marRight w:val="0"/>
                                          <w:marTop w:val="0"/>
                                          <w:marBottom w:val="0"/>
                                          <w:divBdr>
                                            <w:top w:val="none" w:sz="0" w:space="0" w:color="auto"/>
                                            <w:left w:val="none" w:sz="0" w:space="0" w:color="auto"/>
                                            <w:bottom w:val="none" w:sz="0" w:space="0" w:color="auto"/>
                                            <w:right w:val="none" w:sz="0" w:space="0" w:color="auto"/>
                                          </w:divBdr>
                                          <w:divsChild>
                                            <w:div w:id="508721018">
                                              <w:marLeft w:val="0"/>
                                              <w:marRight w:val="0"/>
                                              <w:marTop w:val="0"/>
                                              <w:marBottom w:val="0"/>
                                              <w:divBdr>
                                                <w:top w:val="none" w:sz="0" w:space="0" w:color="auto"/>
                                                <w:left w:val="none" w:sz="0" w:space="0" w:color="auto"/>
                                                <w:bottom w:val="none" w:sz="0" w:space="0" w:color="auto"/>
                                                <w:right w:val="none" w:sz="0" w:space="0" w:color="auto"/>
                                              </w:divBdr>
                                              <w:divsChild>
                                                <w:div w:id="936793335">
                                                  <w:marLeft w:val="0"/>
                                                  <w:marRight w:val="0"/>
                                                  <w:marTop w:val="0"/>
                                                  <w:marBottom w:val="0"/>
                                                  <w:divBdr>
                                                    <w:top w:val="none" w:sz="0" w:space="0" w:color="auto"/>
                                                    <w:left w:val="none" w:sz="0" w:space="0" w:color="auto"/>
                                                    <w:bottom w:val="none" w:sz="0" w:space="0" w:color="auto"/>
                                                    <w:right w:val="none" w:sz="0" w:space="0" w:color="auto"/>
                                                  </w:divBdr>
                                                </w:div>
                                                <w:div w:id="816845165">
                                                  <w:marLeft w:val="0"/>
                                                  <w:marRight w:val="0"/>
                                                  <w:marTop w:val="0"/>
                                                  <w:marBottom w:val="0"/>
                                                  <w:divBdr>
                                                    <w:top w:val="none" w:sz="0" w:space="0" w:color="auto"/>
                                                    <w:left w:val="none" w:sz="0" w:space="0" w:color="auto"/>
                                                    <w:bottom w:val="none" w:sz="0" w:space="0" w:color="auto"/>
                                                    <w:right w:val="none" w:sz="0" w:space="0" w:color="auto"/>
                                                  </w:divBdr>
                                                  <w:divsChild>
                                                    <w:div w:id="1643848619">
                                                      <w:marLeft w:val="0"/>
                                                      <w:marRight w:val="0"/>
                                                      <w:marTop w:val="0"/>
                                                      <w:marBottom w:val="150"/>
                                                      <w:divBdr>
                                                        <w:top w:val="none" w:sz="0" w:space="0" w:color="auto"/>
                                                        <w:left w:val="none" w:sz="0" w:space="0" w:color="auto"/>
                                                        <w:bottom w:val="none" w:sz="0" w:space="0" w:color="auto"/>
                                                        <w:right w:val="none" w:sz="0" w:space="0" w:color="auto"/>
                                                      </w:divBdr>
                                                    </w:div>
                                                    <w:div w:id="8637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551880">
                                          <w:marLeft w:val="0"/>
                                          <w:marRight w:val="0"/>
                                          <w:marTop w:val="360"/>
                                          <w:marBottom w:val="345"/>
                                          <w:divBdr>
                                            <w:top w:val="none" w:sz="0" w:space="0" w:color="auto"/>
                                            <w:left w:val="none" w:sz="0" w:space="0" w:color="auto"/>
                                            <w:bottom w:val="none" w:sz="0" w:space="0" w:color="auto"/>
                                            <w:right w:val="none" w:sz="0" w:space="0" w:color="auto"/>
                                          </w:divBdr>
                                          <w:divsChild>
                                            <w:div w:id="388070916">
                                              <w:marLeft w:val="0"/>
                                              <w:marRight w:val="0"/>
                                              <w:marTop w:val="0"/>
                                              <w:marBottom w:val="0"/>
                                              <w:divBdr>
                                                <w:top w:val="none" w:sz="0" w:space="0" w:color="auto"/>
                                                <w:left w:val="none" w:sz="0" w:space="0" w:color="auto"/>
                                                <w:bottom w:val="none" w:sz="0" w:space="0" w:color="auto"/>
                                                <w:right w:val="none" w:sz="0" w:space="0" w:color="auto"/>
                                              </w:divBdr>
                                              <w:divsChild>
                                                <w:div w:id="17312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9423">
                                          <w:marLeft w:val="0"/>
                                          <w:marRight w:val="0"/>
                                          <w:marTop w:val="0"/>
                                          <w:marBottom w:val="0"/>
                                          <w:divBdr>
                                            <w:top w:val="none" w:sz="0" w:space="0" w:color="auto"/>
                                            <w:left w:val="none" w:sz="0" w:space="0" w:color="auto"/>
                                            <w:bottom w:val="none" w:sz="0" w:space="0" w:color="auto"/>
                                            <w:right w:val="none" w:sz="0" w:space="0" w:color="auto"/>
                                          </w:divBdr>
                                          <w:divsChild>
                                            <w:div w:id="1583635612">
                                              <w:marLeft w:val="0"/>
                                              <w:marRight w:val="0"/>
                                              <w:marTop w:val="0"/>
                                              <w:marBottom w:val="0"/>
                                              <w:divBdr>
                                                <w:top w:val="none" w:sz="0" w:space="0" w:color="auto"/>
                                                <w:left w:val="none" w:sz="0" w:space="0" w:color="auto"/>
                                                <w:bottom w:val="none" w:sz="0" w:space="0" w:color="auto"/>
                                                <w:right w:val="none" w:sz="0" w:space="0" w:color="auto"/>
                                              </w:divBdr>
                                              <w:divsChild>
                                                <w:div w:id="2129204327">
                                                  <w:marLeft w:val="0"/>
                                                  <w:marRight w:val="0"/>
                                                  <w:marTop w:val="0"/>
                                                  <w:marBottom w:val="0"/>
                                                  <w:divBdr>
                                                    <w:top w:val="none" w:sz="0" w:space="0" w:color="auto"/>
                                                    <w:left w:val="none" w:sz="0" w:space="0" w:color="auto"/>
                                                    <w:bottom w:val="none" w:sz="0" w:space="0" w:color="auto"/>
                                                    <w:right w:val="none" w:sz="0" w:space="0" w:color="auto"/>
                                                  </w:divBdr>
                                                </w:div>
                                                <w:div w:id="121383961">
                                                  <w:marLeft w:val="0"/>
                                                  <w:marRight w:val="0"/>
                                                  <w:marTop w:val="0"/>
                                                  <w:marBottom w:val="0"/>
                                                  <w:divBdr>
                                                    <w:top w:val="none" w:sz="0" w:space="0" w:color="auto"/>
                                                    <w:left w:val="none" w:sz="0" w:space="0" w:color="auto"/>
                                                    <w:bottom w:val="none" w:sz="0" w:space="0" w:color="auto"/>
                                                    <w:right w:val="none" w:sz="0" w:space="0" w:color="auto"/>
                                                  </w:divBdr>
                                                  <w:divsChild>
                                                    <w:div w:id="209462854">
                                                      <w:marLeft w:val="0"/>
                                                      <w:marRight w:val="0"/>
                                                      <w:marTop w:val="0"/>
                                                      <w:marBottom w:val="150"/>
                                                      <w:divBdr>
                                                        <w:top w:val="none" w:sz="0" w:space="0" w:color="auto"/>
                                                        <w:left w:val="none" w:sz="0" w:space="0" w:color="auto"/>
                                                        <w:bottom w:val="none" w:sz="0" w:space="0" w:color="auto"/>
                                                        <w:right w:val="none" w:sz="0" w:space="0" w:color="auto"/>
                                                      </w:divBdr>
                                                    </w:div>
                                                    <w:div w:id="130458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679145">
      <w:bodyDiv w:val="1"/>
      <w:marLeft w:val="0"/>
      <w:marRight w:val="0"/>
      <w:marTop w:val="0"/>
      <w:marBottom w:val="0"/>
      <w:divBdr>
        <w:top w:val="none" w:sz="0" w:space="0" w:color="auto"/>
        <w:left w:val="none" w:sz="0" w:space="0" w:color="auto"/>
        <w:bottom w:val="none" w:sz="0" w:space="0" w:color="auto"/>
        <w:right w:val="none" w:sz="0" w:space="0" w:color="auto"/>
      </w:divBdr>
      <w:divsChild>
        <w:div w:id="718629752">
          <w:marLeft w:val="0"/>
          <w:marRight w:val="150"/>
          <w:marTop w:val="0"/>
          <w:marBottom w:val="75"/>
          <w:divBdr>
            <w:top w:val="none" w:sz="0" w:space="0" w:color="auto"/>
            <w:left w:val="none" w:sz="0" w:space="0" w:color="auto"/>
            <w:bottom w:val="none" w:sz="0" w:space="0" w:color="auto"/>
            <w:right w:val="none" w:sz="0" w:space="0" w:color="auto"/>
          </w:divBdr>
        </w:div>
        <w:div w:id="1985112660">
          <w:marLeft w:val="0"/>
          <w:marRight w:val="150"/>
          <w:marTop w:val="150"/>
          <w:marBottom w:val="150"/>
          <w:divBdr>
            <w:top w:val="none" w:sz="0" w:space="0" w:color="auto"/>
            <w:left w:val="none" w:sz="0" w:space="0" w:color="auto"/>
            <w:bottom w:val="none" w:sz="0" w:space="0" w:color="auto"/>
            <w:right w:val="none" w:sz="0" w:space="0" w:color="auto"/>
          </w:divBdr>
        </w:div>
        <w:div w:id="858275603">
          <w:marLeft w:val="0"/>
          <w:marRight w:val="150"/>
          <w:marTop w:val="0"/>
          <w:marBottom w:val="0"/>
          <w:divBdr>
            <w:top w:val="none" w:sz="0" w:space="0" w:color="auto"/>
            <w:left w:val="none" w:sz="0" w:space="0" w:color="auto"/>
            <w:bottom w:val="none" w:sz="0" w:space="0" w:color="auto"/>
            <w:right w:val="none" w:sz="0" w:space="0" w:color="auto"/>
          </w:divBdr>
        </w:div>
      </w:divsChild>
    </w:div>
    <w:div w:id="1600867892">
      <w:bodyDiv w:val="1"/>
      <w:marLeft w:val="0"/>
      <w:marRight w:val="0"/>
      <w:marTop w:val="0"/>
      <w:marBottom w:val="0"/>
      <w:divBdr>
        <w:top w:val="none" w:sz="0" w:space="0" w:color="auto"/>
        <w:left w:val="none" w:sz="0" w:space="0" w:color="auto"/>
        <w:bottom w:val="none" w:sz="0" w:space="0" w:color="auto"/>
        <w:right w:val="none" w:sz="0" w:space="0" w:color="auto"/>
      </w:divBdr>
      <w:divsChild>
        <w:div w:id="1245411558">
          <w:marLeft w:val="0"/>
          <w:marRight w:val="0"/>
          <w:marTop w:val="0"/>
          <w:marBottom w:val="0"/>
          <w:divBdr>
            <w:top w:val="none" w:sz="0" w:space="0" w:color="auto"/>
            <w:left w:val="none" w:sz="0" w:space="0" w:color="auto"/>
            <w:bottom w:val="none" w:sz="0" w:space="0" w:color="auto"/>
            <w:right w:val="none" w:sz="0" w:space="0" w:color="auto"/>
          </w:divBdr>
        </w:div>
        <w:div w:id="1237008933">
          <w:marLeft w:val="0"/>
          <w:marRight w:val="0"/>
          <w:marTop w:val="300"/>
          <w:marBottom w:val="300"/>
          <w:divBdr>
            <w:top w:val="none" w:sz="0" w:space="0" w:color="auto"/>
            <w:left w:val="none" w:sz="0" w:space="0" w:color="auto"/>
            <w:bottom w:val="none" w:sz="0" w:space="0" w:color="auto"/>
            <w:right w:val="none" w:sz="0" w:space="0" w:color="auto"/>
          </w:divBdr>
        </w:div>
        <w:div w:id="1172988350">
          <w:marLeft w:val="0"/>
          <w:marRight w:val="0"/>
          <w:marTop w:val="0"/>
          <w:marBottom w:val="0"/>
          <w:divBdr>
            <w:top w:val="none" w:sz="0" w:space="0" w:color="auto"/>
            <w:left w:val="none" w:sz="0" w:space="0" w:color="auto"/>
            <w:bottom w:val="none" w:sz="0" w:space="0" w:color="auto"/>
            <w:right w:val="none" w:sz="0" w:space="0" w:color="auto"/>
          </w:divBdr>
          <w:divsChild>
            <w:div w:id="1267691263">
              <w:marLeft w:val="0"/>
              <w:marRight w:val="0"/>
              <w:marTop w:val="300"/>
              <w:marBottom w:val="450"/>
              <w:divBdr>
                <w:top w:val="none" w:sz="0" w:space="0" w:color="auto"/>
                <w:left w:val="none" w:sz="0" w:space="0" w:color="auto"/>
                <w:bottom w:val="none" w:sz="0" w:space="0" w:color="auto"/>
                <w:right w:val="none" w:sz="0" w:space="0" w:color="auto"/>
              </w:divBdr>
              <w:divsChild>
                <w:div w:id="829446032">
                  <w:marLeft w:val="0"/>
                  <w:marRight w:val="0"/>
                  <w:marTop w:val="0"/>
                  <w:marBottom w:val="0"/>
                  <w:divBdr>
                    <w:top w:val="none" w:sz="0" w:space="0" w:color="auto"/>
                    <w:left w:val="none" w:sz="0" w:space="0" w:color="auto"/>
                    <w:bottom w:val="none" w:sz="0" w:space="0" w:color="auto"/>
                    <w:right w:val="none" w:sz="0" w:space="0" w:color="auto"/>
                  </w:divBdr>
                  <w:divsChild>
                    <w:div w:id="2086417713">
                      <w:marLeft w:val="0"/>
                      <w:marRight w:val="0"/>
                      <w:marTop w:val="0"/>
                      <w:marBottom w:val="0"/>
                      <w:divBdr>
                        <w:top w:val="none" w:sz="0" w:space="0" w:color="auto"/>
                        <w:left w:val="none" w:sz="0" w:space="0" w:color="auto"/>
                        <w:bottom w:val="none" w:sz="0" w:space="0" w:color="auto"/>
                        <w:right w:val="none" w:sz="0" w:space="0" w:color="auto"/>
                      </w:divBdr>
                      <w:divsChild>
                        <w:div w:id="1207795677">
                          <w:marLeft w:val="0"/>
                          <w:marRight w:val="0"/>
                          <w:marTop w:val="0"/>
                          <w:marBottom w:val="0"/>
                          <w:divBdr>
                            <w:top w:val="none" w:sz="0" w:space="0" w:color="auto"/>
                            <w:left w:val="none" w:sz="0" w:space="0" w:color="auto"/>
                            <w:bottom w:val="none" w:sz="0" w:space="0" w:color="auto"/>
                            <w:right w:val="none" w:sz="0" w:space="0" w:color="auto"/>
                          </w:divBdr>
                          <w:divsChild>
                            <w:div w:id="8605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054328">
          <w:marLeft w:val="0"/>
          <w:marRight w:val="0"/>
          <w:marTop w:val="0"/>
          <w:marBottom w:val="0"/>
          <w:divBdr>
            <w:top w:val="none" w:sz="0" w:space="0" w:color="auto"/>
            <w:left w:val="none" w:sz="0" w:space="0" w:color="auto"/>
            <w:bottom w:val="none" w:sz="0" w:space="0" w:color="auto"/>
            <w:right w:val="none" w:sz="0" w:space="0" w:color="auto"/>
          </w:divBdr>
          <w:divsChild>
            <w:div w:id="1723480864">
              <w:blockQuote w:val="1"/>
              <w:marLeft w:val="0"/>
              <w:marRight w:val="0"/>
              <w:marTop w:val="465"/>
              <w:marBottom w:val="525"/>
              <w:divBdr>
                <w:top w:val="none" w:sz="0" w:space="0" w:color="auto"/>
                <w:left w:val="none" w:sz="0" w:space="0" w:color="auto"/>
                <w:bottom w:val="none" w:sz="0" w:space="0" w:color="auto"/>
                <w:right w:val="none" w:sz="0" w:space="0" w:color="auto"/>
              </w:divBdr>
            </w:div>
            <w:div w:id="1613435630">
              <w:blockQuote w:val="1"/>
              <w:marLeft w:val="0"/>
              <w:marRight w:val="0"/>
              <w:marTop w:val="465"/>
              <w:marBottom w:val="525"/>
              <w:divBdr>
                <w:top w:val="none" w:sz="0" w:space="0" w:color="auto"/>
                <w:left w:val="none" w:sz="0" w:space="0" w:color="auto"/>
                <w:bottom w:val="none" w:sz="0" w:space="0" w:color="auto"/>
                <w:right w:val="none" w:sz="0" w:space="0" w:color="auto"/>
              </w:divBdr>
            </w:div>
            <w:div w:id="116870980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01180920">
      <w:bodyDiv w:val="1"/>
      <w:marLeft w:val="0"/>
      <w:marRight w:val="0"/>
      <w:marTop w:val="0"/>
      <w:marBottom w:val="0"/>
      <w:divBdr>
        <w:top w:val="none" w:sz="0" w:space="0" w:color="auto"/>
        <w:left w:val="none" w:sz="0" w:space="0" w:color="auto"/>
        <w:bottom w:val="none" w:sz="0" w:space="0" w:color="auto"/>
        <w:right w:val="none" w:sz="0" w:space="0" w:color="auto"/>
      </w:divBdr>
      <w:divsChild>
        <w:div w:id="221521008">
          <w:marLeft w:val="0"/>
          <w:marRight w:val="0"/>
          <w:marTop w:val="0"/>
          <w:marBottom w:val="75"/>
          <w:divBdr>
            <w:top w:val="none" w:sz="0" w:space="0" w:color="auto"/>
            <w:left w:val="none" w:sz="0" w:space="0" w:color="auto"/>
            <w:bottom w:val="none" w:sz="0" w:space="0" w:color="auto"/>
            <w:right w:val="none" w:sz="0" w:space="0" w:color="auto"/>
          </w:divBdr>
        </w:div>
        <w:div w:id="21261193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95915">
      <w:bodyDiv w:val="1"/>
      <w:marLeft w:val="0"/>
      <w:marRight w:val="0"/>
      <w:marTop w:val="0"/>
      <w:marBottom w:val="0"/>
      <w:divBdr>
        <w:top w:val="none" w:sz="0" w:space="0" w:color="auto"/>
        <w:left w:val="none" w:sz="0" w:space="0" w:color="auto"/>
        <w:bottom w:val="none" w:sz="0" w:space="0" w:color="auto"/>
        <w:right w:val="none" w:sz="0" w:space="0" w:color="auto"/>
      </w:divBdr>
      <w:divsChild>
        <w:div w:id="1855801245">
          <w:marLeft w:val="0"/>
          <w:marRight w:val="0"/>
          <w:marTop w:val="150"/>
          <w:marBottom w:val="450"/>
          <w:divBdr>
            <w:top w:val="none" w:sz="0" w:space="0" w:color="auto"/>
            <w:left w:val="none" w:sz="0" w:space="0" w:color="auto"/>
            <w:bottom w:val="none" w:sz="0" w:space="0" w:color="auto"/>
            <w:right w:val="none" w:sz="0" w:space="0" w:color="auto"/>
          </w:divBdr>
        </w:div>
        <w:div w:id="1889487536">
          <w:marLeft w:val="0"/>
          <w:marRight w:val="0"/>
          <w:marTop w:val="0"/>
          <w:marBottom w:val="300"/>
          <w:divBdr>
            <w:top w:val="none" w:sz="0" w:space="0" w:color="auto"/>
            <w:left w:val="none" w:sz="0" w:space="0" w:color="auto"/>
            <w:bottom w:val="none" w:sz="0" w:space="0" w:color="auto"/>
            <w:right w:val="none" w:sz="0" w:space="0" w:color="auto"/>
          </w:divBdr>
        </w:div>
        <w:div w:id="1311061775">
          <w:marLeft w:val="0"/>
          <w:marRight w:val="0"/>
          <w:marTop w:val="495"/>
          <w:marBottom w:val="630"/>
          <w:divBdr>
            <w:top w:val="none" w:sz="0" w:space="0" w:color="auto"/>
            <w:left w:val="none" w:sz="0" w:space="0" w:color="auto"/>
            <w:bottom w:val="none" w:sz="0" w:space="0" w:color="auto"/>
            <w:right w:val="none" w:sz="0" w:space="0" w:color="auto"/>
          </w:divBdr>
        </w:div>
      </w:divsChild>
    </w:div>
    <w:div w:id="1602034316">
      <w:bodyDiv w:val="1"/>
      <w:marLeft w:val="0"/>
      <w:marRight w:val="0"/>
      <w:marTop w:val="0"/>
      <w:marBottom w:val="0"/>
      <w:divBdr>
        <w:top w:val="none" w:sz="0" w:space="0" w:color="auto"/>
        <w:left w:val="none" w:sz="0" w:space="0" w:color="auto"/>
        <w:bottom w:val="none" w:sz="0" w:space="0" w:color="auto"/>
        <w:right w:val="none" w:sz="0" w:space="0" w:color="auto"/>
      </w:divBdr>
      <w:divsChild>
        <w:div w:id="238027029">
          <w:marLeft w:val="0"/>
          <w:marRight w:val="150"/>
          <w:marTop w:val="0"/>
          <w:marBottom w:val="75"/>
          <w:divBdr>
            <w:top w:val="none" w:sz="0" w:space="0" w:color="auto"/>
            <w:left w:val="none" w:sz="0" w:space="0" w:color="auto"/>
            <w:bottom w:val="none" w:sz="0" w:space="0" w:color="auto"/>
            <w:right w:val="none" w:sz="0" w:space="0" w:color="auto"/>
          </w:divBdr>
        </w:div>
        <w:div w:id="64257289">
          <w:marLeft w:val="0"/>
          <w:marRight w:val="150"/>
          <w:marTop w:val="150"/>
          <w:marBottom w:val="150"/>
          <w:divBdr>
            <w:top w:val="none" w:sz="0" w:space="0" w:color="auto"/>
            <w:left w:val="none" w:sz="0" w:space="0" w:color="auto"/>
            <w:bottom w:val="none" w:sz="0" w:space="0" w:color="auto"/>
            <w:right w:val="none" w:sz="0" w:space="0" w:color="auto"/>
          </w:divBdr>
        </w:div>
        <w:div w:id="1875345132">
          <w:marLeft w:val="0"/>
          <w:marRight w:val="150"/>
          <w:marTop w:val="0"/>
          <w:marBottom w:val="0"/>
          <w:divBdr>
            <w:top w:val="none" w:sz="0" w:space="0" w:color="auto"/>
            <w:left w:val="none" w:sz="0" w:space="0" w:color="auto"/>
            <w:bottom w:val="none" w:sz="0" w:space="0" w:color="auto"/>
            <w:right w:val="none" w:sz="0" w:space="0" w:color="auto"/>
          </w:divBdr>
        </w:div>
      </w:divsChild>
    </w:div>
    <w:div w:id="1602369243">
      <w:bodyDiv w:val="1"/>
      <w:marLeft w:val="0"/>
      <w:marRight w:val="0"/>
      <w:marTop w:val="0"/>
      <w:marBottom w:val="0"/>
      <w:divBdr>
        <w:top w:val="none" w:sz="0" w:space="0" w:color="auto"/>
        <w:left w:val="none" w:sz="0" w:space="0" w:color="auto"/>
        <w:bottom w:val="none" w:sz="0" w:space="0" w:color="auto"/>
        <w:right w:val="none" w:sz="0" w:space="0" w:color="auto"/>
      </w:divBdr>
      <w:divsChild>
        <w:div w:id="310328877">
          <w:marLeft w:val="0"/>
          <w:marRight w:val="0"/>
          <w:marTop w:val="0"/>
          <w:marBottom w:val="150"/>
          <w:divBdr>
            <w:top w:val="none" w:sz="0" w:space="0" w:color="auto"/>
            <w:left w:val="none" w:sz="0" w:space="0" w:color="auto"/>
            <w:bottom w:val="none" w:sz="0" w:space="0" w:color="auto"/>
            <w:right w:val="none" w:sz="0" w:space="0" w:color="auto"/>
          </w:divBdr>
          <w:divsChild>
            <w:div w:id="170340126">
              <w:marLeft w:val="0"/>
              <w:marRight w:val="0"/>
              <w:marTop w:val="0"/>
              <w:marBottom w:val="0"/>
              <w:divBdr>
                <w:top w:val="none" w:sz="0" w:space="0" w:color="auto"/>
                <w:left w:val="none" w:sz="0" w:space="0" w:color="auto"/>
                <w:bottom w:val="none" w:sz="0" w:space="0" w:color="auto"/>
                <w:right w:val="none" w:sz="0" w:space="0" w:color="auto"/>
              </w:divBdr>
              <w:divsChild>
                <w:div w:id="646933581">
                  <w:marLeft w:val="0"/>
                  <w:marRight w:val="150"/>
                  <w:marTop w:val="0"/>
                  <w:marBottom w:val="0"/>
                  <w:divBdr>
                    <w:top w:val="none" w:sz="0" w:space="0" w:color="auto"/>
                    <w:left w:val="none" w:sz="0" w:space="0" w:color="auto"/>
                    <w:bottom w:val="none" w:sz="0" w:space="0" w:color="auto"/>
                    <w:right w:val="none" w:sz="0" w:space="0" w:color="auto"/>
                  </w:divBdr>
                </w:div>
                <w:div w:id="1534876732">
                  <w:marLeft w:val="0"/>
                  <w:marRight w:val="150"/>
                  <w:marTop w:val="0"/>
                  <w:marBottom w:val="0"/>
                  <w:divBdr>
                    <w:top w:val="none" w:sz="0" w:space="0" w:color="auto"/>
                    <w:left w:val="none" w:sz="0" w:space="0" w:color="auto"/>
                    <w:bottom w:val="none" w:sz="0" w:space="0" w:color="auto"/>
                    <w:right w:val="none" w:sz="0" w:space="0" w:color="auto"/>
                  </w:divBdr>
                </w:div>
              </w:divsChild>
            </w:div>
            <w:div w:id="350880885">
              <w:marLeft w:val="0"/>
              <w:marRight w:val="0"/>
              <w:marTop w:val="0"/>
              <w:marBottom w:val="0"/>
              <w:divBdr>
                <w:top w:val="none" w:sz="0" w:space="0" w:color="auto"/>
                <w:left w:val="none" w:sz="0" w:space="0" w:color="auto"/>
                <w:bottom w:val="none" w:sz="0" w:space="0" w:color="auto"/>
                <w:right w:val="none" w:sz="0" w:space="0" w:color="auto"/>
              </w:divBdr>
              <w:divsChild>
                <w:div w:id="415975786">
                  <w:marLeft w:val="0"/>
                  <w:marRight w:val="0"/>
                  <w:marTop w:val="0"/>
                  <w:marBottom w:val="0"/>
                  <w:divBdr>
                    <w:top w:val="none" w:sz="0" w:space="0" w:color="auto"/>
                    <w:left w:val="none" w:sz="0" w:space="0" w:color="auto"/>
                    <w:bottom w:val="none" w:sz="0" w:space="0" w:color="auto"/>
                    <w:right w:val="none" w:sz="0" w:space="0" w:color="auto"/>
                  </w:divBdr>
                  <w:divsChild>
                    <w:div w:id="360130168">
                      <w:marLeft w:val="0"/>
                      <w:marRight w:val="0"/>
                      <w:marTop w:val="0"/>
                      <w:marBottom w:val="0"/>
                      <w:divBdr>
                        <w:top w:val="none" w:sz="0" w:space="0" w:color="auto"/>
                        <w:left w:val="none" w:sz="0" w:space="0" w:color="auto"/>
                        <w:bottom w:val="none" w:sz="0" w:space="0" w:color="auto"/>
                        <w:right w:val="none" w:sz="0" w:space="0" w:color="auto"/>
                      </w:divBdr>
                      <w:divsChild>
                        <w:div w:id="542407439">
                          <w:marLeft w:val="0"/>
                          <w:marRight w:val="0"/>
                          <w:marTop w:val="0"/>
                          <w:marBottom w:val="0"/>
                          <w:divBdr>
                            <w:top w:val="none" w:sz="0" w:space="0" w:color="auto"/>
                            <w:left w:val="none" w:sz="0" w:space="0" w:color="auto"/>
                            <w:bottom w:val="none" w:sz="0" w:space="0" w:color="auto"/>
                            <w:right w:val="none" w:sz="0" w:space="0" w:color="auto"/>
                          </w:divBdr>
                        </w:div>
                      </w:divsChild>
                    </w:div>
                    <w:div w:id="1406339529">
                      <w:marLeft w:val="0"/>
                      <w:marRight w:val="135"/>
                      <w:marTop w:val="0"/>
                      <w:marBottom w:val="0"/>
                      <w:divBdr>
                        <w:top w:val="none" w:sz="0" w:space="0" w:color="auto"/>
                        <w:left w:val="none" w:sz="0" w:space="0" w:color="auto"/>
                        <w:bottom w:val="none" w:sz="0" w:space="0" w:color="auto"/>
                        <w:right w:val="none" w:sz="0" w:space="0" w:color="auto"/>
                      </w:divBdr>
                    </w:div>
                    <w:div w:id="742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4802">
          <w:marLeft w:val="0"/>
          <w:marRight w:val="0"/>
          <w:marTop w:val="0"/>
          <w:marBottom w:val="0"/>
          <w:divBdr>
            <w:top w:val="none" w:sz="0" w:space="0" w:color="auto"/>
            <w:left w:val="none" w:sz="0" w:space="0" w:color="auto"/>
            <w:bottom w:val="none" w:sz="0" w:space="0" w:color="auto"/>
            <w:right w:val="none" w:sz="0" w:space="0" w:color="auto"/>
          </w:divBdr>
          <w:divsChild>
            <w:div w:id="634725367">
              <w:marLeft w:val="0"/>
              <w:marRight w:val="0"/>
              <w:marTop w:val="0"/>
              <w:marBottom w:val="0"/>
              <w:divBdr>
                <w:top w:val="none" w:sz="0" w:space="0" w:color="auto"/>
                <w:left w:val="none" w:sz="0" w:space="0" w:color="auto"/>
                <w:bottom w:val="none" w:sz="0" w:space="0" w:color="auto"/>
                <w:right w:val="none" w:sz="0" w:space="0" w:color="auto"/>
              </w:divBdr>
              <w:divsChild>
                <w:div w:id="1849827037">
                  <w:marLeft w:val="0"/>
                  <w:marRight w:val="0"/>
                  <w:marTop w:val="0"/>
                  <w:marBottom w:val="0"/>
                  <w:divBdr>
                    <w:top w:val="none" w:sz="0" w:space="0" w:color="auto"/>
                    <w:left w:val="none" w:sz="0" w:space="0" w:color="auto"/>
                    <w:bottom w:val="none" w:sz="0" w:space="0" w:color="auto"/>
                    <w:right w:val="none" w:sz="0" w:space="0" w:color="auto"/>
                  </w:divBdr>
                </w:div>
              </w:divsChild>
            </w:div>
            <w:div w:id="1008487193">
              <w:marLeft w:val="0"/>
              <w:marRight w:val="0"/>
              <w:marTop w:val="375"/>
              <w:marBottom w:val="0"/>
              <w:divBdr>
                <w:top w:val="none" w:sz="0" w:space="0" w:color="auto"/>
                <w:left w:val="none" w:sz="0" w:space="0" w:color="auto"/>
                <w:bottom w:val="none" w:sz="0" w:space="0" w:color="auto"/>
                <w:right w:val="none" w:sz="0" w:space="0" w:color="auto"/>
              </w:divBdr>
              <w:divsChild>
                <w:div w:id="1331178527">
                  <w:marLeft w:val="0"/>
                  <w:marRight w:val="0"/>
                  <w:marTop w:val="0"/>
                  <w:marBottom w:val="0"/>
                  <w:divBdr>
                    <w:top w:val="none" w:sz="0" w:space="0" w:color="auto"/>
                    <w:left w:val="none" w:sz="0" w:space="0" w:color="auto"/>
                    <w:bottom w:val="none" w:sz="0" w:space="0" w:color="auto"/>
                    <w:right w:val="none" w:sz="0" w:space="0" w:color="auto"/>
                  </w:divBdr>
                  <w:divsChild>
                    <w:div w:id="14577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0050">
              <w:marLeft w:val="0"/>
              <w:marRight w:val="0"/>
              <w:marTop w:val="375"/>
              <w:marBottom w:val="0"/>
              <w:divBdr>
                <w:top w:val="none" w:sz="0" w:space="0" w:color="auto"/>
                <w:left w:val="none" w:sz="0" w:space="0" w:color="auto"/>
                <w:bottom w:val="none" w:sz="0" w:space="0" w:color="auto"/>
                <w:right w:val="none" w:sz="0" w:space="0" w:color="auto"/>
              </w:divBdr>
              <w:divsChild>
                <w:div w:id="499347684">
                  <w:marLeft w:val="0"/>
                  <w:marRight w:val="0"/>
                  <w:marTop w:val="0"/>
                  <w:marBottom w:val="0"/>
                  <w:divBdr>
                    <w:top w:val="none" w:sz="0" w:space="0" w:color="auto"/>
                    <w:left w:val="none" w:sz="0" w:space="0" w:color="auto"/>
                    <w:bottom w:val="none" w:sz="0" w:space="0" w:color="auto"/>
                    <w:right w:val="none" w:sz="0" w:space="0" w:color="auto"/>
                  </w:divBdr>
                </w:div>
              </w:divsChild>
            </w:div>
            <w:div w:id="1099325999">
              <w:marLeft w:val="0"/>
              <w:marRight w:val="0"/>
              <w:marTop w:val="225"/>
              <w:marBottom w:val="0"/>
              <w:divBdr>
                <w:top w:val="none" w:sz="0" w:space="0" w:color="auto"/>
                <w:left w:val="none" w:sz="0" w:space="0" w:color="auto"/>
                <w:bottom w:val="none" w:sz="0" w:space="0" w:color="auto"/>
                <w:right w:val="none" w:sz="0" w:space="0" w:color="auto"/>
              </w:divBdr>
              <w:divsChild>
                <w:div w:id="1750881718">
                  <w:marLeft w:val="0"/>
                  <w:marRight w:val="0"/>
                  <w:marTop w:val="0"/>
                  <w:marBottom w:val="0"/>
                  <w:divBdr>
                    <w:top w:val="none" w:sz="0" w:space="0" w:color="auto"/>
                    <w:left w:val="none" w:sz="0" w:space="0" w:color="auto"/>
                    <w:bottom w:val="none" w:sz="0" w:space="0" w:color="auto"/>
                    <w:right w:val="none" w:sz="0" w:space="0" w:color="auto"/>
                  </w:divBdr>
                  <w:divsChild>
                    <w:div w:id="935282946">
                      <w:marLeft w:val="0"/>
                      <w:marRight w:val="0"/>
                      <w:marTop w:val="0"/>
                      <w:marBottom w:val="0"/>
                      <w:divBdr>
                        <w:top w:val="none" w:sz="0" w:space="0" w:color="auto"/>
                        <w:left w:val="none" w:sz="0" w:space="0" w:color="auto"/>
                        <w:bottom w:val="none" w:sz="0" w:space="0" w:color="auto"/>
                        <w:right w:val="none" w:sz="0" w:space="0" w:color="auto"/>
                      </w:divBdr>
                      <w:divsChild>
                        <w:div w:id="711806089">
                          <w:marLeft w:val="0"/>
                          <w:marRight w:val="0"/>
                          <w:marTop w:val="0"/>
                          <w:marBottom w:val="0"/>
                          <w:divBdr>
                            <w:top w:val="none" w:sz="0" w:space="0" w:color="auto"/>
                            <w:left w:val="none" w:sz="0" w:space="0" w:color="auto"/>
                            <w:bottom w:val="none" w:sz="0" w:space="0" w:color="auto"/>
                            <w:right w:val="none" w:sz="0" w:space="0" w:color="auto"/>
                          </w:divBdr>
                          <w:divsChild>
                            <w:div w:id="850336481">
                              <w:marLeft w:val="0"/>
                              <w:marRight w:val="0"/>
                              <w:marTop w:val="0"/>
                              <w:marBottom w:val="0"/>
                              <w:divBdr>
                                <w:top w:val="none" w:sz="0" w:space="0" w:color="auto"/>
                                <w:left w:val="none" w:sz="0" w:space="0" w:color="auto"/>
                                <w:bottom w:val="none" w:sz="0" w:space="0" w:color="auto"/>
                                <w:right w:val="none" w:sz="0" w:space="0" w:color="auto"/>
                              </w:divBdr>
                              <w:divsChild>
                                <w:div w:id="1474328345">
                                  <w:marLeft w:val="0"/>
                                  <w:marRight w:val="0"/>
                                  <w:marTop w:val="0"/>
                                  <w:marBottom w:val="0"/>
                                  <w:divBdr>
                                    <w:top w:val="none" w:sz="0" w:space="0" w:color="auto"/>
                                    <w:left w:val="none" w:sz="0" w:space="0" w:color="auto"/>
                                    <w:bottom w:val="none" w:sz="0" w:space="0" w:color="auto"/>
                                    <w:right w:val="none" w:sz="0" w:space="0" w:color="auto"/>
                                  </w:divBdr>
                                  <w:divsChild>
                                    <w:div w:id="774256139">
                                      <w:marLeft w:val="0"/>
                                      <w:marRight w:val="0"/>
                                      <w:marTop w:val="0"/>
                                      <w:marBottom w:val="0"/>
                                      <w:divBdr>
                                        <w:top w:val="none" w:sz="0" w:space="0" w:color="auto"/>
                                        <w:left w:val="none" w:sz="0" w:space="0" w:color="auto"/>
                                        <w:bottom w:val="none" w:sz="0" w:space="0" w:color="auto"/>
                                        <w:right w:val="none" w:sz="0" w:space="0" w:color="auto"/>
                                      </w:divBdr>
                                      <w:divsChild>
                                        <w:div w:id="7297705">
                                          <w:marLeft w:val="0"/>
                                          <w:marRight w:val="0"/>
                                          <w:marTop w:val="0"/>
                                          <w:marBottom w:val="0"/>
                                          <w:divBdr>
                                            <w:top w:val="none" w:sz="0" w:space="0" w:color="auto"/>
                                            <w:left w:val="none" w:sz="0" w:space="0" w:color="auto"/>
                                            <w:bottom w:val="none" w:sz="0" w:space="0" w:color="auto"/>
                                            <w:right w:val="none" w:sz="0" w:space="0" w:color="auto"/>
                                          </w:divBdr>
                                          <w:divsChild>
                                            <w:div w:id="2118793717">
                                              <w:marLeft w:val="0"/>
                                              <w:marRight w:val="0"/>
                                              <w:marTop w:val="0"/>
                                              <w:marBottom w:val="0"/>
                                              <w:divBdr>
                                                <w:top w:val="none" w:sz="0" w:space="0" w:color="auto"/>
                                                <w:left w:val="none" w:sz="0" w:space="0" w:color="auto"/>
                                                <w:bottom w:val="none" w:sz="0" w:space="0" w:color="auto"/>
                                                <w:right w:val="none" w:sz="0" w:space="0" w:color="auto"/>
                                              </w:divBdr>
                                              <w:divsChild>
                                                <w:div w:id="673068212">
                                                  <w:marLeft w:val="0"/>
                                                  <w:marRight w:val="0"/>
                                                  <w:marTop w:val="0"/>
                                                  <w:marBottom w:val="0"/>
                                                  <w:divBdr>
                                                    <w:top w:val="none" w:sz="0" w:space="0" w:color="auto"/>
                                                    <w:left w:val="none" w:sz="0" w:space="0" w:color="auto"/>
                                                    <w:bottom w:val="none" w:sz="0" w:space="0" w:color="auto"/>
                                                    <w:right w:val="none" w:sz="0" w:space="0" w:color="auto"/>
                                                  </w:divBdr>
                                                  <w:divsChild>
                                                    <w:div w:id="1099713385">
                                                      <w:marLeft w:val="0"/>
                                                      <w:marRight w:val="0"/>
                                                      <w:marTop w:val="0"/>
                                                      <w:marBottom w:val="0"/>
                                                      <w:divBdr>
                                                        <w:top w:val="none" w:sz="0" w:space="0" w:color="auto"/>
                                                        <w:left w:val="none" w:sz="0" w:space="0" w:color="auto"/>
                                                        <w:bottom w:val="none" w:sz="0" w:space="0" w:color="auto"/>
                                                        <w:right w:val="none" w:sz="0" w:space="0" w:color="auto"/>
                                                      </w:divBdr>
                                                      <w:divsChild>
                                                        <w:div w:id="20178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846667">
              <w:marLeft w:val="0"/>
              <w:marRight w:val="0"/>
              <w:marTop w:val="225"/>
              <w:marBottom w:val="0"/>
              <w:divBdr>
                <w:top w:val="none" w:sz="0" w:space="0" w:color="auto"/>
                <w:left w:val="none" w:sz="0" w:space="0" w:color="auto"/>
                <w:bottom w:val="none" w:sz="0" w:space="0" w:color="auto"/>
                <w:right w:val="none" w:sz="0" w:space="0" w:color="auto"/>
              </w:divBdr>
              <w:divsChild>
                <w:div w:id="1276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47941">
      <w:bodyDiv w:val="1"/>
      <w:marLeft w:val="0"/>
      <w:marRight w:val="0"/>
      <w:marTop w:val="0"/>
      <w:marBottom w:val="0"/>
      <w:divBdr>
        <w:top w:val="none" w:sz="0" w:space="0" w:color="auto"/>
        <w:left w:val="none" w:sz="0" w:space="0" w:color="auto"/>
        <w:bottom w:val="none" w:sz="0" w:space="0" w:color="auto"/>
        <w:right w:val="none" w:sz="0" w:space="0" w:color="auto"/>
      </w:divBdr>
      <w:divsChild>
        <w:div w:id="170725626">
          <w:marLeft w:val="0"/>
          <w:marRight w:val="150"/>
          <w:marTop w:val="0"/>
          <w:marBottom w:val="75"/>
          <w:divBdr>
            <w:top w:val="none" w:sz="0" w:space="0" w:color="auto"/>
            <w:left w:val="none" w:sz="0" w:space="0" w:color="auto"/>
            <w:bottom w:val="none" w:sz="0" w:space="0" w:color="auto"/>
            <w:right w:val="none" w:sz="0" w:space="0" w:color="auto"/>
          </w:divBdr>
        </w:div>
        <w:div w:id="1224946458">
          <w:marLeft w:val="0"/>
          <w:marRight w:val="150"/>
          <w:marTop w:val="150"/>
          <w:marBottom w:val="150"/>
          <w:divBdr>
            <w:top w:val="none" w:sz="0" w:space="0" w:color="auto"/>
            <w:left w:val="none" w:sz="0" w:space="0" w:color="auto"/>
            <w:bottom w:val="none" w:sz="0" w:space="0" w:color="auto"/>
            <w:right w:val="none" w:sz="0" w:space="0" w:color="auto"/>
          </w:divBdr>
        </w:div>
        <w:div w:id="1973365802">
          <w:marLeft w:val="0"/>
          <w:marRight w:val="150"/>
          <w:marTop w:val="0"/>
          <w:marBottom w:val="0"/>
          <w:divBdr>
            <w:top w:val="none" w:sz="0" w:space="0" w:color="auto"/>
            <w:left w:val="none" w:sz="0" w:space="0" w:color="auto"/>
            <w:bottom w:val="none" w:sz="0" w:space="0" w:color="auto"/>
            <w:right w:val="none" w:sz="0" w:space="0" w:color="auto"/>
          </w:divBdr>
        </w:div>
      </w:divsChild>
    </w:div>
    <w:div w:id="1603877786">
      <w:bodyDiv w:val="1"/>
      <w:marLeft w:val="0"/>
      <w:marRight w:val="0"/>
      <w:marTop w:val="0"/>
      <w:marBottom w:val="0"/>
      <w:divBdr>
        <w:top w:val="none" w:sz="0" w:space="0" w:color="auto"/>
        <w:left w:val="none" w:sz="0" w:space="0" w:color="auto"/>
        <w:bottom w:val="none" w:sz="0" w:space="0" w:color="auto"/>
        <w:right w:val="none" w:sz="0" w:space="0" w:color="auto"/>
      </w:divBdr>
      <w:divsChild>
        <w:div w:id="443110055">
          <w:marLeft w:val="0"/>
          <w:marRight w:val="0"/>
          <w:marTop w:val="225"/>
          <w:marBottom w:val="0"/>
          <w:divBdr>
            <w:top w:val="none" w:sz="0" w:space="0" w:color="auto"/>
            <w:left w:val="none" w:sz="0" w:space="0" w:color="auto"/>
            <w:bottom w:val="none" w:sz="0" w:space="0" w:color="auto"/>
            <w:right w:val="none" w:sz="0" w:space="0" w:color="auto"/>
          </w:divBdr>
          <w:divsChild>
            <w:div w:id="502356135">
              <w:marLeft w:val="0"/>
              <w:marRight w:val="0"/>
              <w:marTop w:val="0"/>
              <w:marBottom w:val="225"/>
              <w:divBdr>
                <w:top w:val="none" w:sz="0" w:space="0" w:color="auto"/>
                <w:left w:val="none" w:sz="0" w:space="0" w:color="auto"/>
                <w:bottom w:val="none" w:sz="0" w:space="0" w:color="auto"/>
                <w:right w:val="none" w:sz="0" w:space="0" w:color="auto"/>
              </w:divBdr>
            </w:div>
            <w:div w:id="829518743">
              <w:marLeft w:val="0"/>
              <w:marRight w:val="0"/>
              <w:marTop w:val="0"/>
              <w:marBottom w:val="0"/>
              <w:divBdr>
                <w:top w:val="none" w:sz="0" w:space="0" w:color="auto"/>
                <w:left w:val="none" w:sz="0" w:space="0" w:color="auto"/>
                <w:bottom w:val="single" w:sz="6" w:space="11" w:color="EEEEEE"/>
                <w:right w:val="none" w:sz="0" w:space="0" w:color="auto"/>
              </w:divBdr>
              <w:divsChild>
                <w:div w:id="665061044">
                  <w:marLeft w:val="0"/>
                  <w:marRight w:val="0"/>
                  <w:marTop w:val="0"/>
                  <w:marBottom w:val="0"/>
                  <w:divBdr>
                    <w:top w:val="none" w:sz="0" w:space="0" w:color="auto"/>
                    <w:left w:val="none" w:sz="0" w:space="0" w:color="auto"/>
                    <w:bottom w:val="none" w:sz="0" w:space="0" w:color="auto"/>
                    <w:right w:val="none" w:sz="0" w:space="0" w:color="auto"/>
                  </w:divBdr>
                  <w:divsChild>
                    <w:div w:id="870151036">
                      <w:marLeft w:val="0"/>
                      <w:marRight w:val="0"/>
                      <w:marTop w:val="0"/>
                      <w:marBottom w:val="0"/>
                      <w:divBdr>
                        <w:top w:val="none" w:sz="0" w:space="0" w:color="auto"/>
                        <w:left w:val="none" w:sz="0" w:space="0" w:color="auto"/>
                        <w:bottom w:val="none" w:sz="0" w:space="0" w:color="auto"/>
                        <w:right w:val="none" w:sz="0" w:space="0" w:color="auto"/>
                      </w:divBdr>
                      <w:divsChild>
                        <w:div w:id="1521554148">
                          <w:marLeft w:val="0"/>
                          <w:marRight w:val="0"/>
                          <w:marTop w:val="0"/>
                          <w:marBottom w:val="0"/>
                          <w:divBdr>
                            <w:top w:val="none" w:sz="0" w:space="0" w:color="auto"/>
                            <w:left w:val="none" w:sz="0" w:space="0" w:color="auto"/>
                            <w:bottom w:val="none" w:sz="0" w:space="0" w:color="auto"/>
                            <w:right w:val="none" w:sz="0" w:space="0" w:color="auto"/>
                          </w:divBdr>
                          <w:divsChild>
                            <w:div w:id="6371511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6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8571">
          <w:marLeft w:val="0"/>
          <w:marRight w:val="0"/>
          <w:marTop w:val="0"/>
          <w:marBottom w:val="0"/>
          <w:divBdr>
            <w:top w:val="none" w:sz="0" w:space="0" w:color="auto"/>
            <w:left w:val="none" w:sz="0" w:space="0" w:color="auto"/>
            <w:bottom w:val="none" w:sz="0" w:space="0" w:color="auto"/>
            <w:right w:val="none" w:sz="0" w:space="0" w:color="auto"/>
          </w:divBdr>
          <w:divsChild>
            <w:div w:id="1643732892">
              <w:marLeft w:val="0"/>
              <w:marRight w:val="0"/>
              <w:marTop w:val="0"/>
              <w:marBottom w:val="0"/>
              <w:divBdr>
                <w:top w:val="none" w:sz="0" w:space="0" w:color="auto"/>
                <w:left w:val="none" w:sz="0" w:space="0" w:color="auto"/>
                <w:bottom w:val="none" w:sz="0" w:space="0" w:color="auto"/>
                <w:right w:val="none" w:sz="0" w:space="0" w:color="auto"/>
              </w:divBdr>
              <w:divsChild>
                <w:div w:id="2047752519">
                  <w:marLeft w:val="0"/>
                  <w:marRight w:val="0"/>
                  <w:marTop w:val="0"/>
                  <w:marBottom w:val="0"/>
                  <w:divBdr>
                    <w:top w:val="none" w:sz="0" w:space="0" w:color="auto"/>
                    <w:left w:val="none" w:sz="0" w:space="0" w:color="auto"/>
                    <w:bottom w:val="none" w:sz="0" w:space="0" w:color="auto"/>
                    <w:right w:val="none" w:sz="0" w:space="0" w:color="auto"/>
                  </w:divBdr>
                </w:div>
              </w:divsChild>
            </w:div>
            <w:div w:id="614212079">
              <w:marLeft w:val="0"/>
              <w:marRight w:val="0"/>
              <w:marTop w:val="0"/>
              <w:marBottom w:val="0"/>
              <w:divBdr>
                <w:top w:val="none" w:sz="0" w:space="0" w:color="auto"/>
                <w:left w:val="none" w:sz="0" w:space="0" w:color="auto"/>
                <w:bottom w:val="none" w:sz="0" w:space="0" w:color="auto"/>
                <w:right w:val="none" w:sz="0" w:space="0" w:color="auto"/>
              </w:divBdr>
              <w:divsChild>
                <w:div w:id="2005208599">
                  <w:marLeft w:val="0"/>
                  <w:marRight w:val="0"/>
                  <w:marTop w:val="0"/>
                  <w:marBottom w:val="0"/>
                  <w:divBdr>
                    <w:top w:val="none" w:sz="0" w:space="0" w:color="auto"/>
                    <w:left w:val="none" w:sz="0" w:space="0" w:color="auto"/>
                    <w:bottom w:val="none" w:sz="0" w:space="0" w:color="auto"/>
                    <w:right w:val="none" w:sz="0" w:space="0" w:color="auto"/>
                  </w:divBdr>
                </w:div>
              </w:divsChild>
            </w:div>
            <w:div w:id="64112163">
              <w:marLeft w:val="0"/>
              <w:marRight w:val="0"/>
              <w:marTop w:val="0"/>
              <w:marBottom w:val="0"/>
              <w:divBdr>
                <w:top w:val="none" w:sz="0" w:space="0" w:color="auto"/>
                <w:left w:val="none" w:sz="0" w:space="0" w:color="auto"/>
                <w:bottom w:val="none" w:sz="0" w:space="0" w:color="auto"/>
                <w:right w:val="none" w:sz="0" w:space="0" w:color="auto"/>
              </w:divBdr>
              <w:divsChild>
                <w:div w:id="1558013462">
                  <w:marLeft w:val="0"/>
                  <w:marRight w:val="0"/>
                  <w:marTop w:val="0"/>
                  <w:marBottom w:val="0"/>
                  <w:divBdr>
                    <w:top w:val="none" w:sz="0" w:space="0" w:color="auto"/>
                    <w:left w:val="none" w:sz="0" w:space="0" w:color="auto"/>
                    <w:bottom w:val="none" w:sz="0" w:space="0" w:color="auto"/>
                    <w:right w:val="none" w:sz="0" w:space="0" w:color="auto"/>
                  </w:divBdr>
                </w:div>
              </w:divsChild>
            </w:div>
            <w:div w:id="1695381366">
              <w:marLeft w:val="0"/>
              <w:marRight w:val="0"/>
              <w:marTop w:val="0"/>
              <w:marBottom w:val="0"/>
              <w:divBdr>
                <w:top w:val="none" w:sz="0" w:space="0" w:color="auto"/>
                <w:left w:val="none" w:sz="0" w:space="0" w:color="auto"/>
                <w:bottom w:val="none" w:sz="0" w:space="0" w:color="auto"/>
                <w:right w:val="none" w:sz="0" w:space="0" w:color="auto"/>
              </w:divBdr>
              <w:divsChild>
                <w:div w:id="1153761860">
                  <w:marLeft w:val="0"/>
                  <w:marRight w:val="0"/>
                  <w:marTop w:val="0"/>
                  <w:marBottom w:val="0"/>
                  <w:divBdr>
                    <w:top w:val="none" w:sz="0" w:space="0" w:color="auto"/>
                    <w:left w:val="none" w:sz="0" w:space="0" w:color="auto"/>
                    <w:bottom w:val="none" w:sz="0" w:space="0" w:color="auto"/>
                    <w:right w:val="none" w:sz="0" w:space="0" w:color="auto"/>
                  </w:divBdr>
                </w:div>
              </w:divsChild>
            </w:div>
            <w:div w:id="843207935">
              <w:marLeft w:val="0"/>
              <w:marRight w:val="0"/>
              <w:marTop w:val="0"/>
              <w:marBottom w:val="0"/>
              <w:divBdr>
                <w:top w:val="none" w:sz="0" w:space="0" w:color="auto"/>
                <w:left w:val="none" w:sz="0" w:space="0" w:color="auto"/>
                <w:bottom w:val="none" w:sz="0" w:space="0" w:color="auto"/>
                <w:right w:val="none" w:sz="0" w:space="0" w:color="auto"/>
              </w:divBdr>
              <w:divsChild>
                <w:div w:id="4655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44653">
      <w:bodyDiv w:val="1"/>
      <w:marLeft w:val="0"/>
      <w:marRight w:val="0"/>
      <w:marTop w:val="0"/>
      <w:marBottom w:val="0"/>
      <w:divBdr>
        <w:top w:val="none" w:sz="0" w:space="0" w:color="auto"/>
        <w:left w:val="none" w:sz="0" w:space="0" w:color="auto"/>
        <w:bottom w:val="none" w:sz="0" w:space="0" w:color="auto"/>
        <w:right w:val="none" w:sz="0" w:space="0" w:color="auto"/>
      </w:divBdr>
      <w:divsChild>
        <w:div w:id="1046753465">
          <w:marLeft w:val="0"/>
          <w:marRight w:val="150"/>
          <w:marTop w:val="0"/>
          <w:marBottom w:val="75"/>
          <w:divBdr>
            <w:top w:val="none" w:sz="0" w:space="0" w:color="auto"/>
            <w:left w:val="none" w:sz="0" w:space="0" w:color="auto"/>
            <w:bottom w:val="none" w:sz="0" w:space="0" w:color="auto"/>
            <w:right w:val="none" w:sz="0" w:space="0" w:color="auto"/>
          </w:divBdr>
        </w:div>
        <w:div w:id="1178232335">
          <w:marLeft w:val="0"/>
          <w:marRight w:val="150"/>
          <w:marTop w:val="150"/>
          <w:marBottom w:val="150"/>
          <w:divBdr>
            <w:top w:val="none" w:sz="0" w:space="0" w:color="auto"/>
            <w:left w:val="none" w:sz="0" w:space="0" w:color="auto"/>
            <w:bottom w:val="none" w:sz="0" w:space="0" w:color="auto"/>
            <w:right w:val="none" w:sz="0" w:space="0" w:color="auto"/>
          </w:divBdr>
        </w:div>
        <w:div w:id="1823614808">
          <w:marLeft w:val="0"/>
          <w:marRight w:val="150"/>
          <w:marTop w:val="0"/>
          <w:marBottom w:val="0"/>
          <w:divBdr>
            <w:top w:val="none" w:sz="0" w:space="0" w:color="auto"/>
            <w:left w:val="none" w:sz="0" w:space="0" w:color="auto"/>
            <w:bottom w:val="none" w:sz="0" w:space="0" w:color="auto"/>
            <w:right w:val="none" w:sz="0" w:space="0" w:color="auto"/>
          </w:divBdr>
        </w:div>
      </w:divsChild>
    </w:div>
    <w:div w:id="1604193863">
      <w:bodyDiv w:val="1"/>
      <w:marLeft w:val="0"/>
      <w:marRight w:val="0"/>
      <w:marTop w:val="0"/>
      <w:marBottom w:val="0"/>
      <w:divBdr>
        <w:top w:val="none" w:sz="0" w:space="0" w:color="auto"/>
        <w:left w:val="none" w:sz="0" w:space="0" w:color="auto"/>
        <w:bottom w:val="none" w:sz="0" w:space="0" w:color="auto"/>
        <w:right w:val="none" w:sz="0" w:space="0" w:color="auto"/>
      </w:divBdr>
      <w:divsChild>
        <w:div w:id="1192843713">
          <w:marLeft w:val="0"/>
          <w:marRight w:val="0"/>
          <w:marTop w:val="0"/>
          <w:marBottom w:val="75"/>
          <w:divBdr>
            <w:top w:val="none" w:sz="0" w:space="0" w:color="auto"/>
            <w:left w:val="none" w:sz="0" w:space="0" w:color="auto"/>
            <w:bottom w:val="none" w:sz="0" w:space="0" w:color="auto"/>
            <w:right w:val="none" w:sz="0" w:space="0" w:color="auto"/>
          </w:divBdr>
        </w:div>
        <w:div w:id="16583419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4265117">
      <w:bodyDiv w:val="1"/>
      <w:marLeft w:val="0"/>
      <w:marRight w:val="0"/>
      <w:marTop w:val="0"/>
      <w:marBottom w:val="0"/>
      <w:divBdr>
        <w:top w:val="none" w:sz="0" w:space="0" w:color="auto"/>
        <w:left w:val="none" w:sz="0" w:space="0" w:color="auto"/>
        <w:bottom w:val="none" w:sz="0" w:space="0" w:color="auto"/>
        <w:right w:val="none" w:sz="0" w:space="0" w:color="auto"/>
      </w:divBdr>
      <w:divsChild>
        <w:div w:id="1283926095">
          <w:marLeft w:val="0"/>
          <w:marRight w:val="0"/>
          <w:marTop w:val="0"/>
          <w:marBottom w:val="300"/>
          <w:divBdr>
            <w:top w:val="none" w:sz="0" w:space="0" w:color="auto"/>
            <w:left w:val="none" w:sz="0" w:space="0" w:color="auto"/>
            <w:bottom w:val="none" w:sz="0" w:space="0" w:color="auto"/>
            <w:right w:val="none" w:sz="0" w:space="0" w:color="auto"/>
          </w:divBdr>
        </w:div>
      </w:divsChild>
    </w:div>
    <w:div w:id="1604455064">
      <w:bodyDiv w:val="1"/>
      <w:marLeft w:val="0"/>
      <w:marRight w:val="0"/>
      <w:marTop w:val="0"/>
      <w:marBottom w:val="0"/>
      <w:divBdr>
        <w:top w:val="none" w:sz="0" w:space="0" w:color="auto"/>
        <w:left w:val="none" w:sz="0" w:space="0" w:color="auto"/>
        <w:bottom w:val="none" w:sz="0" w:space="0" w:color="auto"/>
        <w:right w:val="none" w:sz="0" w:space="0" w:color="auto"/>
      </w:divBdr>
      <w:divsChild>
        <w:div w:id="821578850">
          <w:marLeft w:val="0"/>
          <w:marRight w:val="0"/>
          <w:marTop w:val="0"/>
          <w:marBottom w:val="375"/>
          <w:divBdr>
            <w:top w:val="none" w:sz="0" w:space="0" w:color="auto"/>
            <w:left w:val="none" w:sz="0" w:space="0" w:color="auto"/>
            <w:bottom w:val="none" w:sz="0" w:space="0" w:color="auto"/>
            <w:right w:val="none" w:sz="0" w:space="0" w:color="auto"/>
          </w:divBdr>
          <w:divsChild>
            <w:div w:id="1531994093">
              <w:marLeft w:val="0"/>
              <w:marRight w:val="0"/>
              <w:marTop w:val="0"/>
              <w:marBottom w:val="75"/>
              <w:divBdr>
                <w:top w:val="none" w:sz="0" w:space="0" w:color="auto"/>
                <w:left w:val="none" w:sz="0" w:space="0" w:color="auto"/>
                <w:bottom w:val="none" w:sz="0" w:space="0" w:color="auto"/>
                <w:right w:val="none" w:sz="0" w:space="0" w:color="auto"/>
              </w:divBdr>
            </w:div>
            <w:div w:id="10538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14865">
      <w:bodyDiv w:val="1"/>
      <w:marLeft w:val="0"/>
      <w:marRight w:val="0"/>
      <w:marTop w:val="0"/>
      <w:marBottom w:val="0"/>
      <w:divBdr>
        <w:top w:val="none" w:sz="0" w:space="0" w:color="auto"/>
        <w:left w:val="none" w:sz="0" w:space="0" w:color="auto"/>
        <w:bottom w:val="none" w:sz="0" w:space="0" w:color="auto"/>
        <w:right w:val="none" w:sz="0" w:space="0" w:color="auto"/>
      </w:divBdr>
      <w:divsChild>
        <w:div w:id="1180511916">
          <w:marLeft w:val="0"/>
          <w:marRight w:val="150"/>
          <w:marTop w:val="0"/>
          <w:marBottom w:val="75"/>
          <w:divBdr>
            <w:top w:val="none" w:sz="0" w:space="0" w:color="auto"/>
            <w:left w:val="none" w:sz="0" w:space="0" w:color="auto"/>
            <w:bottom w:val="none" w:sz="0" w:space="0" w:color="auto"/>
            <w:right w:val="none" w:sz="0" w:space="0" w:color="auto"/>
          </w:divBdr>
        </w:div>
        <w:div w:id="21178044">
          <w:marLeft w:val="0"/>
          <w:marRight w:val="150"/>
          <w:marTop w:val="150"/>
          <w:marBottom w:val="150"/>
          <w:divBdr>
            <w:top w:val="none" w:sz="0" w:space="0" w:color="auto"/>
            <w:left w:val="none" w:sz="0" w:space="0" w:color="auto"/>
            <w:bottom w:val="none" w:sz="0" w:space="0" w:color="auto"/>
            <w:right w:val="none" w:sz="0" w:space="0" w:color="auto"/>
          </w:divBdr>
        </w:div>
        <w:div w:id="504898975">
          <w:marLeft w:val="0"/>
          <w:marRight w:val="150"/>
          <w:marTop w:val="0"/>
          <w:marBottom w:val="0"/>
          <w:divBdr>
            <w:top w:val="none" w:sz="0" w:space="0" w:color="auto"/>
            <w:left w:val="none" w:sz="0" w:space="0" w:color="auto"/>
            <w:bottom w:val="none" w:sz="0" w:space="0" w:color="auto"/>
            <w:right w:val="none" w:sz="0" w:space="0" w:color="auto"/>
          </w:divBdr>
        </w:div>
      </w:divsChild>
    </w:div>
    <w:div w:id="1605065562">
      <w:bodyDiv w:val="1"/>
      <w:marLeft w:val="0"/>
      <w:marRight w:val="0"/>
      <w:marTop w:val="0"/>
      <w:marBottom w:val="0"/>
      <w:divBdr>
        <w:top w:val="none" w:sz="0" w:space="0" w:color="auto"/>
        <w:left w:val="none" w:sz="0" w:space="0" w:color="auto"/>
        <w:bottom w:val="none" w:sz="0" w:space="0" w:color="auto"/>
        <w:right w:val="none" w:sz="0" w:space="0" w:color="auto"/>
      </w:divBdr>
      <w:divsChild>
        <w:div w:id="1136802689">
          <w:marLeft w:val="0"/>
          <w:marRight w:val="0"/>
          <w:marTop w:val="0"/>
          <w:marBottom w:val="0"/>
          <w:divBdr>
            <w:top w:val="none" w:sz="0" w:space="0" w:color="auto"/>
            <w:left w:val="none" w:sz="0" w:space="0" w:color="auto"/>
            <w:bottom w:val="none" w:sz="0" w:space="0" w:color="auto"/>
            <w:right w:val="none" w:sz="0" w:space="0" w:color="auto"/>
          </w:divBdr>
        </w:div>
      </w:divsChild>
    </w:div>
    <w:div w:id="1605961376">
      <w:bodyDiv w:val="1"/>
      <w:marLeft w:val="0"/>
      <w:marRight w:val="0"/>
      <w:marTop w:val="0"/>
      <w:marBottom w:val="0"/>
      <w:divBdr>
        <w:top w:val="none" w:sz="0" w:space="0" w:color="auto"/>
        <w:left w:val="none" w:sz="0" w:space="0" w:color="auto"/>
        <w:bottom w:val="none" w:sz="0" w:space="0" w:color="auto"/>
        <w:right w:val="none" w:sz="0" w:space="0" w:color="auto"/>
      </w:divBdr>
      <w:divsChild>
        <w:div w:id="278756834">
          <w:marLeft w:val="0"/>
          <w:marRight w:val="0"/>
          <w:marTop w:val="0"/>
          <w:marBottom w:val="75"/>
          <w:divBdr>
            <w:top w:val="none" w:sz="0" w:space="0" w:color="auto"/>
            <w:left w:val="none" w:sz="0" w:space="0" w:color="auto"/>
            <w:bottom w:val="none" w:sz="0" w:space="0" w:color="auto"/>
            <w:right w:val="none" w:sz="0" w:space="0" w:color="auto"/>
          </w:divBdr>
        </w:div>
        <w:div w:id="1800106892">
          <w:marLeft w:val="0"/>
          <w:marRight w:val="0"/>
          <w:marTop w:val="0"/>
          <w:marBottom w:val="0"/>
          <w:divBdr>
            <w:top w:val="none" w:sz="0" w:space="0" w:color="auto"/>
            <w:left w:val="none" w:sz="0" w:space="0" w:color="auto"/>
            <w:bottom w:val="none" w:sz="0" w:space="0" w:color="auto"/>
            <w:right w:val="none" w:sz="0" w:space="0" w:color="auto"/>
          </w:divBdr>
        </w:div>
      </w:divsChild>
    </w:div>
    <w:div w:id="1606112302">
      <w:bodyDiv w:val="1"/>
      <w:marLeft w:val="0"/>
      <w:marRight w:val="0"/>
      <w:marTop w:val="0"/>
      <w:marBottom w:val="0"/>
      <w:divBdr>
        <w:top w:val="none" w:sz="0" w:space="0" w:color="auto"/>
        <w:left w:val="none" w:sz="0" w:space="0" w:color="auto"/>
        <w:bottom w:val="none" w:sz="0" w:space="0" w:color="auto"/>
        <w:right w:val="none" w:sz="0" w:space="0" w:color="auto"/>
      </w:divBdr>
      <w:divsChild>
        <w:div w:id="1626427930">
          <w:marLeft w:val="0"/>
          <w:marRight w:val="0"/>
          <w:marTop w:val="0"/>
          <w:marBottom w:val="375"/>
          <w:divBdr>
            <w:top w:val="none" w:sz="0" w:space="0" w:color="auto"/>
            <w:left w:val="none" w:sz="0" w:space="0" w:color="auto"/>
            <w:bottom w:val="none" w:sz="0" w:space="0" w:color="auto"/>
            <w:right w:val="none" w:sz="0" w:space="0" w:color="auto"/>
          </w:divBdr>
          <w:divsChild>
            <w:div w:id="1144351853">
              <w:marLeft w:val="0"/>
              <w:marRight w:val="0"/>
              <w:marTop w:val="0"/>
              <w:marBottom w:val="75"/>
              <w:divBdr>
                <w:top w:val="none" w:sz="0" w:space="0" w:color="auto"/>
                <w:left w:val="none" w:sz="0" w:space="0" w:color="auto"/>
                <w:bottom w:val="none" w:sz="0" w:space="0" w:color="auto"/>
                <w:right w:val="none" w:sz="0" w:space="0" w:color="auto"/>
              </w:divBdr>
            </w:div>
            <w:div w:id="958417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6227059">
      <w:bodyDiv w:val="1"/>
      <w:marLeft w:val="0"/>
      <w:marRight w:val="0"/>
      <w:marTop w:val="0"/>
      <w:marBottom w:val="0"/>
      <w:divBdr>
        <w:top w:val="none" w:sz="0" w:space="0" w:color="auto"/>
        <w:left w:val="none" w:sz="0" w:space="0" w:color="auto"/>
        <w:bottom w:val="none" w:sz="0" w:space="0" w:color="auto"/>
        <w:right w:val="none" w:sz="0" w:space="0" w:color="auto"/>
      </w:divBdr>
      <w:divsChild>
        <w:div w:id="73209903">
          <w:marLeft w:val="0"/>
          <w:marRight w:val="0"/>
          <w:marTop w:val="0"/>
          <w:marBottom w:val="300"/>
          <w:divBdr>
            <w:top w:val="none" w:sz="0" w:space="0" w:color="auto"/>
            <w:left w:val="none" w:sz="0" w:space="0" w:color="auto"/>
            <w:bottom w:val="none" w:sz="0" w:space="0" w:color="auto"/>
            <w:right w:val="none" w:sz="0" w:space="0" w:color="auto"/>
          </w:divBdr>
        </w:div>
      </w:divsChild>
    </w:div>
    <w:div w:id="1606617284">
      <w:bodyDiv w:val="1"/>
      <w:marLeft w:val="0"/>
      <w:marRight w:val="0"/>
      <w:marTop w:val="0"/>
      <w:marBottom w:val="0"/>
      <w:divBdr>
        <w:top w:val="none" w:sz="0" w:space="0" w:color="auto"/>
        <w:left w:val="none" w:sz="0" w:space="0" w:color="auto"/>
        <w:bottom w:val="none" w:sz="0" w:space="0" w:color="auto"/>
        <w:right w:val="none" w:sz="0" w:space="0" w:color="auto"/>
      </w:divBdr>
      <w:divsChild>
        <w:div w:id="167526310">
          <w:marLeft w:val="0"/>
          <w:marRight w:val="0"/>
          <w:marTop w:val="0"/>
          <w:marBottom w:val="0"/>
          <w:divBdr>
            <w:top w:val="none" w:sz="0" w:space="0" w:color="auto"/>
            <w:left w:val="none" w:sz="0" w:space="0" w:color="auto"/>
            <w:bottom w:val="none" w:sz="0" w:space="0" w:color="auto"/>
            <w:right w:val="none" w:sz="0" w:space="0" w:color="auto"/>
          </w:divBdr>
        </w:div>
        <w:div w:id="1796869187">
          <w:marLeft w:val="0"/>
          <w:marRight w:val="0"/>
          <w:marTop w:val="300"/>
          <w:marBottom w:val="300"/>
          <w:divBdr>
            <w:top w:val="none" w:sz="0" w:space="0" w:color="auto"/>
            <w:left w:val="none" w:sz="0" w:space="0" w:color="auto"/>
            <w:bottom w:val="none" w:sz="0" w:space="0" w:color="auto"/>
            <w:right w:val="none" w:sz="0" w:space="0" w:color="auto"/>
          </w:divBdr>
        </w:div>
        <w:div w:id="1859661562">
          <w:marLeft w:val="0"/>
          <w:marRight w:val="0"/>
          <w:marTop w:val="0"/>
          <w:marBottom w:val="0"/>
          <w:divBdr>
            <w:top w:val="none" w:sz="0" w:space="0" w:color="auto"/>
            <w:left w:val="none" w:sz="0" w:space="0" w:color="auto"/>
            <w:bottom w:val="none" w:sz="0" w:space="0" w:color="auto"/>
            <w:right w:val="none" w:sz="0" w:space="0" w:color="auto"/>
          </w:divBdr>
          <w:divsChild>
            <w:div w:id="209532878">
              <w:marLeft w:val="0"/>
              <w:marRight w:val="0"/>
              <w:marTop w:val="300"/>
              <w:marBottom w:val="450"/>
              <w:divBdr>
                <w:top w:val="none" w:sz="0" w:space="0" w:color="auto"/>
                <w:left w:val="none" w:sz="0" w:space="0" w:color="auto"/>
                <w:bottom w:val="none" w:sz="0" w:space="0" w:color="auto"/>
                <w:right w:val="none" w:sz="0" w:space="0" w:color="auto"/>
              </w:divBdr>
              <w:divsChild>
                <w:div w:id="728694851">
                  <w:marLeft w:val="0"/>
                  <w:marRight w:val="0"/>
                  <w:marTop w:val="0"/>
                  <w:marBottom w:val="0"/>
                  <w:divBdr>
                    <w:top w:val="none" w:sz="0" w:space="0" w:color="auto"/>
                    <w:left w:val="none" w:sz="0" w:space="0" w:color="auto"/>
                    <w:bottom w:val="none" w:sz="0" w:space="0" w:color="auto"/>
                    <w:right w:val="none" w:sz="0" w:space="0" w:color="auto"/>
                  </w:divBdr>
                  <w:divsChild>
                    <w:div w:id="891113472">
                      <w:marLeft w:val="0"/>
                      <w:marRight w:val="0"/>
                      <w:marTop w:val="0"/>
                      <w:marBottom w:val="0"/>
                      <w:divBdr>
                        <w:top w:val="none" w:sz="0" w:space="0" w:color="auto"/>
                        <w:left w:val="none" w:sz="0" w:space="0" w:color="auto"/>
                        <w:bottom w:val="none" w:sz="0" w:space="0" w:color="auto"/>
                        <w:right w:val="none" w:sz="0" w:space="0" w:color="auto"/>
                      </w:divBdr>
                      <w:divsChild>
                        <w:div w:id="1405108633">
                          <w:marLeft w:val="0"/>
                          <w:marRight w:val="0"/>
                          <w:marTop w:val="0"/>
                          <w:marBottom w:val="0"/>
                          <w:divBdr>
                            <w:top w:val="none" w:sz="0" w:space="0" w:color="auto"/>
                            <w:left w:val="none" w:sz="0" w:space="0" w:color="auto"/>
                            <w:bottom w:val="none" w:sz="0" w:space="0" w:color="auto"/>
                            <w:right w:val="none" w:sz="0" w:space="0" w:color="auto"/>
                          </w:divBdr>
                          <w:divsChild>
                            <w:div w:id="840973438">
                              <w:marLeft w:val="0"/>
                              <w:marRight w:val="0"/>
                              <w:marTop w:val="0"/>
                              <w:marBottom w:val="0"/>
                              <w:divBdr>
                                <w:top w:val="none" w:sz="0" w:space="0" w:color="auto"/>
                                <w:left w:val="none" w:sz="0" w:space="0" w:color="auto"/>
                                <w:bottom w:val="none" w:sz="0" w:space="0" w:color="auto"/>
                                <w:right w:val="none" w:sz="0" w:space="0" w:color="auto"/>
                              </w:divBdr>
                              <w:divsChild>
                                <w:div w:id="58528464">
                                  <w:marLeft w:val="0"/>
                                  <w:marRight w:val="0"/>
                                  <w:marTop w:val="0"/>
                                  <w:marBottom w:val="0"/>
                                  <w:divBdr>
                                    <w:top w:val="none" w:sz="0" w:space="0" w:color="auto"/>
                                    <w:left w:val="none" w:sz="0" w:space="0" w:color="auto"/>
                                    <w:bottom w:val="none" w:sz="0" w:space="0" w:color="auto"/>
                                    <w:right w:val="none" w:sz="0" w:space="0" w:color="auto"/>
                                  </w:divBdr>
                                  <w:divsChild>
                                    <w:div w:id="20427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500049">
          <w:marLeft w:val="0"/>
          <w:marRight w:val="0"/>
          <w:marTop w:val="0"/>
          <w:marBottom w:val="0"/>
          <w:divBdr>
            <w:top w:val="none" w:sz="0" w:space="0" w:color="auto"/>
            <w:left w:val="none" w:sz="0" w:space="0" w:color="auto"/>
            <w:bottom w:val="none" w:sz="0" w:space="0" w:color="auto"/>
            <w:right w:val="none" w:sz="0" w:space="0" w:color="auto"/>
          </w:divBdr>
        </w:div>
      </w:divsChild>
    </w:div>
    <w:div w:id="1607689757">
      <w:bodyDiv w:val="1"/>
      <w:marLeft w:val="0"/>
      <w:marRight w:val="0"/>
      <w:marTop w:val="0"/>
      <w:marBottom w:val="0"/>
      <w:divBdr>
        <w:top w:val="none" w:sz="0" w:space="0" w:color="auto"/>
        <w:left w:val="none" w:sz="0" w:space="0" w:color="auto"/>
        <w:bottom w:val="none" w:sz="0" w:space="0" w:color="auto"/>
        <w:right w:val="none" w:sz="0" w:space="0" w:color="auto"/>
      </w:divBdr>
      <w:divsChild>
        <w:div w:id="19674035">
          <w:marLeft w:val="0"/>
          <w:marRight w:val="150"/>
          <w:marTop w:val="0"/>
          <w:marBottom w:val="75"/>
          <w:divBdr>
            <w:top w:val="none" w:sz="0" w:space="0" w:color="auto"/>
            <w:left w:val="none" w:sz="0" w:space="0" w:color="auto"/>
            <w:bottom w:val="none" w:sz="0" w:space="0" w:color="auto"/>
            <w:right w:val="none" w:sz="0" w:space="0" w:color="auto"/>
          </w:divBdr>
        </w:div>
        <w:div w:id="1876305560">
          <w:marLeft w:val="0"/>
          <w:marRight w:val="150"/>
          <w:marTop w:val="150"/>
          <w:marBottom w:val="150"/>
          <w:divBdr>
            <w:top w:val="none" w:sz="0" w:space="0" w:color="auto"/>
            <w:left w:val="none" w:sz="0" w:space="0" w:color="auto"/>
            <w:bottom w:val="none" w:sz="0" w:space="0" w:color="auto"/>
            <w:right w:val="none" w:sz="0" w:space="0" w:color="auto"/>
          </w:divBdr>
        </w:div>
        <w:div w:id="374046187">
          <w:marLeft w:val="0"/>
          <w:marRight w:val="150"/>
          <w:marTop w:val="0"/>
          <w:marBottom w:val="0"/>
          <w:divBdr>
            <w:top w:val="none" w:sz="0" w:space="0" w:color="auto"/>
            <w:left w:val="none" w:sz="0" w:space="0" w:color="auto"/>
            <w:bottom w:val="none" w:sz="0" w:space="0" w:color="auto"/>
            <w:right w:val="none" w:sz="0" w:space="0" w:color="auto"/>
          </w:divBdr>
        </w:div>
      </w:divsChild>
    </w:div>
    <w:div w:id="1607694064">
      <w:bodyDiv w:val="1"/>
      <w:marLeft w:val="0"/>
      <w:marRight w:val="0"/>
      <w:marTop w:val="0"/>
      <w:marBottom w:val="0"/>
      <w:divBdr>
        <w:top w:val="none" w:sz="0" w:space="0" w:color="auto"/>
        <w:left w:val="none" w:sz="0" w:space="0" w:color="auto"/>
        <w:bottom w:val="none" w:sz="0" w:space="0" w:color="auto"/>
        <w:right w:val="none" w:sz="0" w:space="0" w:color="auto"/>
      </w:divBdr>
    </w:div>
    <w:div w:id="1608464159">
      <w:bodyDiv w:val="1"/>
      <w:marLeft w:val="0"/>
      <w:marRight w:val="0"/>
      <w:marTop w:val="0"/>
      <w:marBottom w:val="0"/>
      <w:divBdr>
        <w:top w:val="none" w:sz="0" w:space="0" w:color="auto"/>
        <w:left w:val="none" w:sz="0" w:space="0" w:color="auto"/>
        <w:bottom w:val="none" w:sz="0" w:space="0" w:color="auto"/>
        <w:right w:val="none" w:sz="0" w:space="0" w:color="auto"/>
      </w:divBdr>
      <w:divsChild>
        <w:div w:id="946811530">
          <w:marLeft w:val="0"/>
          <w:marRight w:val="0"/>
          <w:marTop w:val="0"/>
          <w:marBottom w:val="0"/>
          <w:divBdr>
            <w:top w:val="none" w:sz="0" w:space="0" w:color="auto"/>
            <w:left w:val="none" w:sz="0" w:space="0" w:color="auto"/>
            <w:bottom w:val="none" w:sz="0" w:space="0" w:color="auto"/>
            <w:right w:val="none" w:sz="0" w:space="0" w:color="auto"/>
          </w:divBdr>
        </w:div>
      </w:divsChild>
    </w:div>
    <w:div w:id="1608535778">
      <w:bodyDiv w:val="1"/>
      <w:marLeft w:val="0"/>
      <w:marRight w:val="0"/>
      <w:marTop w:val="0"/>
      <w:marBottom w:val="0"/>
      <w:divBdr>
        <w:top w:val="none" w:sz="0" w:space="0" w:color="auto"/>
        <w:left w:val="none" w:sz="0" w:space="0" w:color="auto"/>
        <w:bottom w:val="none" w:sz="0" w:space="0" w:color="auto"/>
        <w:right w:val="none" w:sz="0" w:space="0" w:color="auto"/>
      </w:divBdr>
      <w:divsChild>
        <w:div w:id="197474537">
          <w:marLeft w:val="0"/>
          <w:marRight w:val="0"/>
          <w:marTop w:val="0"/>
          <w:marBottom w:val="375"/>
          <w:divBdr>
            <w:top w:val="none" w:sz="0" w:space="0" w:color="auto"/>
            <w:left w:val="none" w:sz="0" w:space="0" w:color="auto"/>
            <w:bottom w:val="none" w:sz="0" w:space="0" w:color="auto"/>
            <w:right w:val="none" w:sz="0" w:space="0" w:color="auto"/>
          </w:divBdr>
          <w:divsChild>
            <w:div w:id="182520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8662723">
      <w:bodyDiv w:val="1"/>
      <w:marLeft w:val="0"/>
      <w:marRight w:val="0"/>
      <w:marTop w:val="0"/>
      <w:marBottom w:val="0"/>
      <w:divBdr>
        <w:top w:val="none" w:sz="0" w:space="0" w:color="auto"/>
        <w:left w:val="none" w:sz="0" w:space="0" w:color="auto"/>
        <w:bottom w:val="none" w:sz="0" w:space="0" w:color="auto"/>
        <w:right w:val="none" w:sz="0" w:space="0" w:color="auto"/>
      </w:divBdr>
      <w:divsChild>
        <w:div w:id="760955944">
          <w:marLeft w:val="0"/>
          <w:marRight w:val="0"/>
          <w:marTop w:val="0"/>
          <w:marBottom w:val="300"/>
          <w:divBdr>
            <w:top w:val="none" w:sz="0" w:space="0" w:color="auto"/>
            <w:left w:val="none" w:sz="0" w:space="0" w:color="auto"/>
            <w:bottom w:val="none" w:sz="0" w:space="0" w:color="auto"/>
            <w:right w:val="none" w:sz="0" w:space="0" w:color="auto"/>
          </w:divBdr>
        </w:div>
      </w:divsChild>
    </w:div>
    <w:div w:id="1609311542">
      <w:bodyDiv w:val="1"/>
      <w:marLeft w:val="0"/>
      <w:marRight w:val="0"/>
      <w:marTop w:val="0"/>
      <w:marBottom w:val="0"/>
      <w:divBdr>
        <w:top w:val="none" w:sz="0" w:space="0" w:color="auto"/>
        <w:left w:val="none" w:sz="0" w:space="0" w:color="auto"/>
        <w:bottom w:val="none" w:sz="0" w:space="0" w:color="auto"/>
        <w:right w:val="none" w:sz="0" w:space="0" w:color="auto"/>
      </w:divBdr>
      <w:divsChild>
        <w:div w:id="1527862350">
          <w:marLeft w:val="0"/>
          <w:marRight w:val="0"/>
          <w:marTop w:val="0"/>
          <w:marBottom w:val="375"/>
          <w:divBdr>
            <w:top w:val="none" w:sz="0" w:space="0" w:color="auto"/>
            <w:left w:val="none" w:sz="0" w:space="0" w:color="auto"/>
            <w:bottom w:val="none" w:sz="0" w:space="0" w:color="auto"/>
            <w:right w:val="none" w:sz="0" w:space="0" w:color="auto"/>
          </w:divBdr>
          <w:divsChild>
            <w:div w:id="1655329022">
              <w:marLeft w:val="0"/>
              <w:marRight w:val="0"/>
              <w:marTop w:val="0"/>
              <w:marBottom w:val="75"/>
              <w:divBdr>
                <w:top w:val="none" w:sz="0" w:space="0" w:color="auto"/>
                <w:left w:val="none" w:sz="0" w:space="0" w:color="auto"/>
                <w:bottom w:val="none" w:sz="0" w:space="0" w:color="auto"/>
                <w:right w:val="none" w:sz="0" w:space="0" w:color="auto"/>
              </w:divBdr>
            </w:div>
            <w:div w:id="9195565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9465786">
      <w:bodyDiv w:val="1"/>
      <w:marLeft w:val="0"/>
      <w:marRight w:val="0"/>
      <w:marTop w:val="0"/>
      <w:marBottom w:val="0"/>
      <w:divBdr>
        <w:top w:val="none" w:sz="0" w:space="0" w:color="auto"/>
        <w:left w:val="none" w:sz="0" w:space="0" w:color="auto"/>
        <w:bottom w:val="none" w:sz="0" w:space="0" w:color="auto"/>
        <w:right w:val="none" w:sz="0" w:space="0" w:color="auto"/>
      </w:divBdr>
      <w:divsChild>
        <w:div w:id="921523426">
          <w:marLeft w:val="0"/>
          <w:marRight w:val="0"/>
          <w:marTop w:val="0"/>
          <w:marBottom w:val="150"/>
          <w:divBdr>
            <w:top w:val="none" w:sz="0" w:space="0" w:color="auto"/>
            <w:left w:val="none" w:sz="0" w:space="0" w:color="auto"/>
            <w:bottom w:val="none" w:sz="0" w:space="0" w:color="auto"/>
            <w:right w:val="none" w:sz="0" w:space="0" w:color="auto"/>
          </w:divBdr>
          <w:divsChild>
            <w:div w:id="960913110">
              <w:marLeft w:val="0"/>
              <w:marRight w:val="0"/>
              <w:marTop w:val="0"/>
              <w:marBottom w:val="0"/>
              <w:divBdr>
                <w:top w:val="none" w:sz="0" w:space="0" w:color="auto"/>
                <w:left w:val="none" w:sz="0" w:space="0" w:color="auto"/>
                <w:bottom w:val="none" w:sz="0" w:space="0" w:color="auto"/>
                <w:right w:val="none" w:sz="0" w:space="0" w:color="auto"/>
              </w:divBdr>
              <w:divsChild>
                <w:div w:id="1218587898">
                  <w:marLeft w:val="0"/>
                  <w:marRight w:val="150"/>
                  <w:marTop w:val="0"/>
                  <w:marBottom w:val="0"/>
                  <w:divBdr>
                    <w:top w:val="none" w:sz="0" w:space="0" w:color="auto"/>
                    <w:left w:val="none" w:sz="0" w:space="0" w:color="auto"/>
                    <w:bottom w:val="none" w:sz="0" w:space="0" w:color="auto"/>
                    <w:right w:val="none" w:sz="0" w:space="0" w:color="auto"/>
                  </w:divBdr>
                </w:div>
                <w:div w:id="449710926">
                  <w:marLeft w:val="0"/>
                  <w:marRight w:val="150"/>
                  <w:marTop w:val="0"/>
                  <w:marBottom w:val="0"/>
                  <w:divBdr>
                    <w:top w:val="none" w:sz="0" w:space="0" w:color="auto"/>
                    <w:left w:val="none" w:sz="0" w:space="0" w:color="auto"/>
                    <w:bottom w:val="none" w:sz="0" w:space="0" w:color="auto"/>
                    <w:right w:val="none" w:sz="0" w:space="0" w:color="auto"/>
                  </w:divBdr>
                </w:div>
              </w:divsChild>
            </w:div>
            <w:div w:id="878319856">
              <w:marLeft w:val="0"/>
              <w:marRight w:val="0"/>
              <w:marTop w:val="0"/>
              <w:marBottom w:val="0"/>
              <w:divBdr>
                <w:top w:val="none" w:sz="0" w:space="0" w:color="auto"/>
                <w:left w:val="none" w:sz="0" w:space="0" w:color="auto"/>
                <w:bottom w:val="none" w:sz="0" w:space="0" w:color="auto"/>
                <w:right w:val="none" w:sz="0" w:space="0" w:color="auto"/>
              </w:divBdr>
              <w:divsChild>
                <w:div w:id="1675111445">
                  <w:marLeft w:val="0"/>
                  <w:marRight w:val="0"/>
                  <w:marTop w:val="0"/>
                  <w:marBottom w:val="0"/>
                  <w:divBdr>
                    <w:top w:val="none" w:sz="0" w:space="0" w:color="auto"/>
                    <w:left w:val="none" w:sz="0" w:space="0" w:color="auto"/>
                    <w:bottom w:val="none" w:sz="0" w:space="0" w:color="auto"/>
                    <w:right w:val="none" w:sz="0" w:space="0" w:color="auto"/>
                  </w:divBdr>
                  <w:divsChild>
                    <w:div w:id="1142894346">
                      <w:marLeft w:val="0"/>
                      <w:marRight w:val="0"/>
                      <w:marTop w:val="0"/>
                      <w:marBottom w:val="0"/>
                      <w:divBdr>
                        <w:top w:val="none" w:sz="0" w:space="0" w:color="auto"/>
                        <w:left w:val="none" w:sz="0" w:space="0" w:color="auto"/>
                        <w:bottom w:val="none" w:sz="0" w:space="0" w:color="auto"/>
                        <w:right w:val="none" w:sz="0" w:space="0" w:color="auto"/>
                      </w:divBdr>
                      <w:divsChild>
                        <w:div w:id="1577207741">
                          <w:marLeft w:val="0"/>
                          <w:marRight w:val="0"/>
                          <w:marTop w:val="0"/>
                          <w:marBottom w:val="0"/>
                          <w:divBdr>
                            <w:top w:val="none" w:sz="0" w:space="0" w:color="auto"/>
                            <w:left w:val="none" w:sz="0" w:space="0" w:color="auto"/>
                            <w:bottom w:val="none" w:sz="0" w:space="0" w:color="auto"/>
                            <w:right w:val="none" w:sz="0" w:space="0" w:color="auto"/>
                          </w:divBdr>
                        </w:div>
                      </w:divsChild>
                    </w:div>
                    <w:div w:id="581991197">
                      <w:marLeft w:val="0"/>
                      <w:marRight w:val="135"/>
                      <w:marTop w:val="0"/>
                      <w:marBottom w:val="0"/>
                      <w:divBdr>
                        <w:top w:val="none" w:sz="0" w:space="0" w:color="auto"/>
                        <w:left w:val="none" w:sz="0" w:space="0" w:color="auto"/>
                        <w:bottom w:val="none" w:sz="0" w:space="0" w:color="auto"/>
                        <w:right w:val="none" w:sz="0" w:space="0" w:color="auto"/>
                      </w:divBdr>
                    </w:div>
                    <w:div w:id="10303007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531">
          <w:marLeft w:val="0"/>
          <w:marRight w:val="0"/>
          <w:marTop w:val="0"/>
          <w:marBottom w:val="0"/>
          <w:divBdr>
            <w:top w:val="none" w:sz="0" w:space="0" w:color="auto"/>
            <w:left w:val="none" w:sz="0" w:space="0" w:color="auto"/>
            <w:bottom w:val="none" w:sz="0" w:space="0" w:color="auto"/>
            <w:right w:val="none" w:sz="0" w:space="0" w:color="auto"/>
          </w:divBdr>
          <w:divsChild>
            <w:div w:id="443383329">
              <w:marLeft w:val="0"/>
              <w:marRight w:val="0"/>
              <w:marTop w:val="0"/>
              <w:marBottom w:val="0"/>
              <w:divBdr>
                <w:top w:val="none" w:sz="0" w:space="0" w:color="auto"/>
                <w:left w:val="none" w:sz="0" w:space="0" w:color="auto"/>
                <w:bottom w:val="none" w:sz="0" w:space="0" w:color="auto"/>
                <w:right w:val="none" w:sz="0" w:space="0" w:color="auto"/>
              </w:divBdr>
              <w:divsChild>
                <w:div w:id="2093775761">
                  <w:marLeft w:val="0"/>
                  <w:marRight w:val="0"/>
                  <w:marTop w:val="0"/>
                  <w:marBottom w:val="0"/>
                  <w:divBdr>
                    <w:top w:val="none" w:sz="0" w:space="0" w:color="auto"/>
                    <w:left w:val="none" w:sz="0" w:space="0" w:color="auto"/>
                    <w:bottom w:val="none" w:sz="0" w:space="0" w:color="auto"/>
                    <w:right w:val="none" w:sz="0" w:space="0" w:color="auto"/>
                  </w:divBdr>
                </w:div>
              </w:divsChild>
            </w:div>
            <w:div w:id="443621372">
              <w:marLeft w:val="0"/>
              <w:marRight w:val="0"/>
              <w:marTop w:val="225"/>
              <w:marBottom w:val="0"/>
              <w:divBdr>
                <w:top w:val="none" w:sz="0" w:space="0" w:color="auto"/>
                <w:left w:val="none" w:sz="0" w:space="0" w:color="auto"/>
                <w:bottom w:val="none" w:sz="0" w:space="0" w:color="auto"/>
                <w:right w:val="none" w:sz="0" w:space="0" w:color="auto"/>
              </w:divBdr>
              <w:divsChild>
                <w:div w:id="2019116318">
                  <w:marLeft w:val="0"/>
                  <w:marRight w:val="0"/>
                  <w:marTop w:val="0"/>
                  <w:marBottom w:val="0"/>
                  <w:divBdr>
                    <w:top w:val="none" w:sz="0" w:space="0" w:color="auto"/>
                    <w:left w:val="none" w:sz="0" w:space="0" w:color="auto"/>
                    <w:bottom w:val="none" w:sz="0" w:space="0" w:color="auto"/>
                    <w:right w:val="none" w:sz="0" w:space="0" w:color="auto"/>
                  </w:divBdr>
                </w:div>
              </w:divsChild>
            </w:div>
            <w:div w:id="1405957593">
              <w:marLeft w:val="0"/>
              <w:marRight w:val="0"/>
              <w:marTop w:val="225"/>
              <w:marBottom w:val="0"/>
              <w:divBdr>
                <w:top w:val="none" w:sz="0" w:space="0" w:color="auto"/>
                <w:left w:val="none" w:sz="0" w:space="0" w:color="auto"/>
                <w:bottom w:val="none" w:sz="0" w:space="0" w:color="auto"/>
                <w:right w:val="none" w:sz="0" w:space="0" w:color="auto"/>
              </w:divBdr>
              <w:divsChild>
                <w:div w:id="598803582">
                  <w:marLeft w:val="0"/>
                  <w:marRight w:val="0"/>
                  <w:marTop w:val="0"/>
                  <w:marBottom w:val="0"/>
                  <w:divBdr>
                    <w:top w:val="none" w:sz="0" w:space="0" w:color="auto"/>
                    <w:left w:val="none" w:sz="0" w:space="0" w:color="auto"/>
                    <w:bottom w:val="none" w:sz="0" w:space="0" w:color="auto"/>
                    <w:right w:val="none" w:sz="0" w:space="0" w:color="auto"/>
                  </w:divBdr>
                </w:div>
              </w:divsChild>
            </w:div>
            <w:div w:id="1213889360">
              <w:marLeft w:val="0"/>
              <w:marRight w:val="0"/>
              <w:marTop w:val="375"/>
              <w:marBottom w:val="0"/>
              <w:divBdr>
                <w:top w:val="none" w:sz="0" w:space="0" w:color="auto"/>
                <w:left w:val="none" w:sz="0" w:space="0" w:color="auto"/>
                <w:bottom w:val="none" w:sz="0" w:space="0" w:color="auto"/>
                <w:right w:val="none" w:sz="0" w:space="0" w:color="auto"/>
              </w:divBdr>
              <w:divsChild>
                <w:div w:id="1727336875">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 w:id="586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92">
              <w:marLeft w:val="0"/>
              <w:marRight w:val="0"/>
              <w:marTop w:val="375"/>
              <w:marBottom w:val="0"/>
              <w:divBdr>
                <w:top w:val="none" w:sz="0" w:space="0" w:color="auto"/>
                <w:left w:val="none" w:sz="0" w:space="0" w:color="auto"/>
                <w:bottom w:val="none" w:sz="0" w:space="0" w:color="auto"/>
                <w:right w:val="none" w:sz="0" w:space="0" w:color="auto"/>
              </w:divBdr>
              <w:divsChild>
                <w:div w:id="14444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3498">
      <w:bodyDiv w:val="1"/>
      <w:marLeft w:val="0"/>
      <w:marRight w:val="0"/>
      <w:marTop w:val="0"/>
      <w:marBottom w:val="0"/>
      <w:divBdr>
        <w:top w:val="none" w:sz="0" w:space="0" w:color="auto"/>
        <w:left w:val="none" w:sz="0" w:space="0" w:color="auto"/>
        <w:bottom w:val="none" w:sz="0" w:space="0" w:color="auto"/>
        <w:right w:val="none" w:sz="0" w:space="0" w:color="auto"/>
      </w:divBdr>
      <w:divsChild>
        <w:div w:id="1348631473">
          <w:marLeft w:val="0"/>
          <w:marRight w:val="0"/>
          <w:marTop w:val="0"/>
          <w:marBottom w:val="150"/>
          <w:divBdr>
            <w:top w:val="none" w:sz="0" w:space="0" w:color="auto"/>
            <w:left w:val="none" w:sz="0" w:space="0" w:color="auto"/>
            <w:bottom w:val="none" w:sz="0" w:space="0" w:color="auto"/>
            <w:right w:val="none" w:sz="0" w:space="0" w:color="auto"/>
          </w:divBdr>
          <w:divsChild>
            <w:div w:id="2062895736">
              <w:marLeft w:val="0"/>
              <w:marRight w:val="0"/>
              <w:marTop w:val="0"/>
              <w:marBottom w:val="0"/>
              <w:divBdr>
                <w:top w:val="none" w:sz="0" w:space="0" w:color="auto"/>
                <w:left w:val="none" w:sz="0" w:space="0" w:color="auto"/>
                <w:bottom w:val="none" w:sz="0" w:space="0" w:color="auto"/>
                <w:right w:val="none" w:sz="0" w:space="0" w:color="auto"/>
              </w:divBdr>
              <w:divsChild>
                <w:div w:id="1313215286">
                  <w:marLeft w:val="0"/>
                  <w:marRight w:val="150"/>
                  <w:marTop w:val="0"/>
                  <w:marBottom w:val="0"/>
                  <w:divBdr>
                    <w:top w:val="none" w:sz="0" w:space="0" w:color="auto"/>
                    <w:left w:val="none" w:sz="0" w:space="0" w:color="auto"/>
                    <w:bottom w:val="none" w:sz="0" w:space="0" w:color="auto"/>
                    <w:right w:val="none" w:sz="0" w:space="0" w:color="auto"/>
                  </w:divBdr>
                </w:div>
                <w:div w:id="414741542">
                  <w:marLeft w:val="0"/>
                  <w:marRight w:val="150"/>
                  <w:marTop w:val="0"/>
                  <w:marBottom w:val="0"/>
                  <w:divBdr>
                    <w:top w:val="none" w:sz="0" w:space="0" w:color="auto"/>
                    <w:left w:val="none" w:sz="0" w:space="0" w:color="auto"/>
                    <w:bottom w:val="none" w:sz="0" w:space="0" w:color="auto"/>
                    <w:right w:val="none" w:sz="0" w:space="0" w:color="auto"/>
                  </w:divBdr>
                </w:div>
              </w:divsChild>
            </w:div>
            <w:div w:id="510528832">
              <w:marLeft w:val="0"/>
              <w:marRight w:val="0"/>
              <w:marTop w:val="0"/>
              <w:marBottom w:val="0"/>
              <w:divBdr>
                <w:top w:val="none" w:sz="0" w:space="0" w:color="auto"/>
                <w:left w:val="none" w:sz="0" w:space="0" w:color="auto"/>
                <w:bottom w:val="none" w:sz="0" w:space="0" w:color="auto"/>
                <w:right w:val="none" w:sz="0" w:space="0" w:color="auto"/>
              </w:divBdr>
              <w:divsChild>
                <w:div w:id="1823767128">
                  <w:marLeft w:val="0"/>
                  <w:marRight w:val="0"/>
                  <w:marTop w:val="0"/>
                  <w:marBottom w:val="0"/>
                  <w:divBdr>
                    <w:top w:val="none" w:sz="0" w:space="0" w:color="auto"/>
                    <w:left w:val="none" w:sz="0" w:space="0" w:color="auto"/>
                    <w:bottom w:val="none" w:sz="0" w:space="0" w:color="auto"/>
                    <w:right w:val="none" w:sz="0" w:space="0" w:color="auto"/>
                  </w:divBdr>
                  <w:divsChild>
                    <w:div w:id="1727333379">
                      <w:marLeft w:val="0"/>
                      <w:marRight w:val="0"/>
                      <w:marTop w:val="0"/>
                      <w:marBottom w:val="0"/>
                      <w:divBdr>
                        <w:top w:val="none" w:sz="0" w:space="0" w:color="auto"/>
                        <w:left w:val="none" w:sz="0" w:space="0" w:color="auto"/>
                        <w:bottom w:val="none" w:sz="0" w:space="0" w:color="auto"/>
                        <w:right w:val="none" w:sz="0" w:space="0" w:color="auto"/>
                      </w:divBdr>
                      <w:divsChild>
                        <w:div w:id="2079551201">
                          <w:marLeft w:val="0"/>
                          <w:marRight w:val="0"/>
                          <w:marTop w:val="0"/>
                          <w:marBottom w:val="0"/>
                          <w:divBdr>
                            <w:top w:val="none" w:sz="0" w:space="0" w:color="auto"/>
                            <w:left w:val="none" w:sz="0" w:space="0" w:color="auto"/>
                            <w:bottom w:val="none" w:sz="0" w:space="0" w:color="auto"/>
                            <w:right w:val="none" w:sz="0" w:space="0" w:color="auto"/>
                          </w:divBdr>
                        </w:div>
                      </w:divsChild>
                    </w:div>
                    <w:div w:id="1947540640">
                      <w:marLeft w:val="0"/>
                      <w:marRight w:val="135"/>
                      <w:marTop w:val="0"/>
                      <w:marBottom w:val="0"/>
                      <w:divBdr>
                        <w:top w:val="none" w:sz="0" w:space="0" w:color="auto"/>
                        <w:left w:val="none" w:sz="0" w:space="0" w:color="auto"/>
                        <w:bottom w:val="none" w:sz="0" w:space="0" w:color="auto"/>
                        <w:right w:val="none" w:sz="0" w:space="0" w:color="auto"/>
                      </w:divBdr>
                    </w:div>
                    <w:div w:id="82188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117">
          <w:marLeft w:val="0"/>
          <w:marRight w:val="0"/>
          <w:marTop w:val="0"/>
          <w:marBottom w:val="0"/>
          <w:divBdr>
            <w:top w:val="none" w:sz="0" w:space="0" w:color="auto"/>
            <w:left w:val="none" w:sz="0" w:space="0" w:color="auto"/>
            <w:bottom w:val="none" w:sz="0" w:space="0" w:color="auto"/>
            <w:right w:val="none" w:sz="0" w:space="0" w:color="auto"/>
          </w:divBdr>
          <w:divsChild>
            <w:div w:id="2097899366">
              <w:marLeft w:val="0"/>
              <w:marRight w:val="0"/>
              <w:marTop w:val="0"/>
              <w:marBottom w:val="0"/>
              <w:divBdr>
                <w:top w:val="none" w:sz="0" w:space="0" w:color="auto"/>
                <w:left w:val="none" w:sz="0" w:space="0" w:color="auto"/>
                <w:bottom w:val="none" w:sz="0" w:space="0" w:color="auto"/>
                <w:right w:val="none" w:sz="0" w:space="0" w:color="auto"/>
              </w:divBdr>
              <w:divsChild>
                <w:div w:id="1724593853">
                  <w:marLeft w:val="0"/>
                  <w:marRight w:val="0"/>
                  <w:marTop w:val="0"/>
                  <w:marBottom w:val="0"/>
                  <w:divBdr>
                    <w:top w:val="none" w:sz="0" w:space="0" w:color="auto"/>
                    <w:left w:val="none" w:sz="0" w:space="0" w:color="auto"/>
                    <w:bottom w:val="none" w:sz="0" w:space="0" w:color="auto"/>
                    <w:right w:val="none" w:sz="0" w:space="0" w:color="auto"/>
                  </w:divBdr>
                </w:div>
              </w:divsChild>
            </w:div>
            <w:div w:id="506024322">
              <w:marLeft w:val="0"/>
              <w:marRight w:val="0"/>
              <w:marTop w:val="375"/>
              <w:marBottom w:val="0"/>
              <w:divBdr>
                <w:top w:val="none" w:sz="0" w:space="0" w:color="auto"/>
                <w:left w:val="none" w:sz="0" w:space="0" w:color="auto"/>
                <w:bottom w:val="none" w:sz="0" w:space="0" w:color="auto"/>
                <w:right w:val="none" w:sz="0" w:space="0" w:color="auto"/>
              </w:divBdr>
              <w:divsChild>
                <w:div w:id="1802453941">
                  <w:marLeft w:val="0"/>
                  <w:marRight w:val="0"/>
                  <w:marTop w:val="0"/>
                  <w:marBottom w:val="0"/>
                  <w:divBdr>
                    <w:top w:val="none" w:sz="0" w:space="0" w:color="auto"/>
                    <w:left w:val="none" w:sz="0" w:space="0" w:color="auto"/>
                    <w:bottom w:val="none" w:sz="0" w:space="0" w:color="auto"/>
                    <w:right w:val="none" w:sz="0" w:space="0" w:color="auto"/>
                  </w:divBdr>
                  <w:divsChild>
                    <w:div w:id="13850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94">
              <w:marLeft w:val="0"/>
              <w:marRight w:val="0"/>
              <w:marTop w:val="375"/>
              <w:marBottom w:val="0"/>
              <w:divBdr>
                <w:top w:val="none" w:sz="0" w:space="0" w:color="auto"/>
                <w:left w:val="none" w:sz="0" w:space="0" w:color="auto"/>
                <w:bottom w:val="none" w:sz="0" w:space="0" w:color="auto"/>
                <w:right w:val="none" w:sz="0" w:space="0" w:color="auto"/>
              </w:divBdr>
              <w:divsChild>
                <w:div w:id="267198542">
                  <w:marLeft w:val="0"/>
                  <w:marRight w:val="0"/>
                  <w:marTop w:val="0"/>
                  <w:marBottom w:val="0"/>
                  <w:divBdr>
                    <w:top w:val="none" w:sz="0" w:space="0" w:color="auto"/>
                    <w:left w:val="none" w:sz="0" w:space="0" w:color="auto"/>
                    <w:bottom w:val="none" w:sz="0" w:space="0" w:color="auto"/>
                    <w:right w:val="none" w:sz="0" w:space="0" w:color="auto"/>
                  </w:divBdr>
                </w:div>
              </w:divsChild>
            </w:div>
            <w:div w:id="1700819306">
              <w:marLeft w:val="0"/>
              <w:marRight w:val="0"/>
              <w:marTop w:val="225"/>
              <w:marBottom w:val="0"/>
              <w:divBdr>
                <w:top w:val="none" w:sz="0" w:space="0" w:color="auto"/>
                <w:left w:val="none" w:sz="0" w:space="0" w:color="auto"/>
                <w:bottom w:val="none" w:sz="0" w:space="0" w:color="auto"/>
                <w:right w:val="none" w:sz="0" w:space="0" w:color="auto"/>
              </w:divBdr>
              <w:divsChild>
                <w:div w:id="1876501419">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1184326531">
                          <w:marLeft w:val="0"/>
                          <w:marRight w:val="0"/>
                          <w:marTop w:val="0"/>
                          <w:marBottom w:val="0"/>
                          <w:divBdr>
                            <w:top w:val="none" w:sz="0" w:space="0" w:color="auto"/>
                            <w:left w:val="none" w:sz="0" w:space="0" w:color="auto"/>
                            <w:bottom w:val="none" w:sz="0" w:space="0" w:color="auto"/>
                            <w:right w:val="none" w:sz="0" w:space="0" w:color="auto"/>
                          </w:divBdr>
                          <w:divsChild>
                            <w:div w:id="594286879">
                              <w:marLeft w:val="0"/>
                              <w:marRight w:val="0"/>
                              <w:marTop w:val="0"/>
                              <w:marBottom w:val="0"/>
                              <w:divBdr>
                                <w:top w:val="none" w:sz="0" w:space="0" w:color="auto"/>
                                <w:left w:val="none" w:sz="0" w:space="0" w:color="auto"/>
                                <w:bottom w:val="none" w:sz="0" w:space="0" w:color="auto"/>
                                <w:right w:val="none" w:sz="0" w:space="0" w:color="auto"/>
                              </w:divBdr>
                              <w:divsChild>
                                <w:div w:id="257759578">
                                  <w:marLeft w:val="0"/>
                                  <w:marRight w:val="0"/>
                                  <w:marTop w:val="0"/>
                                  <w:marBottom w:val="0"/>
                                  <w:divBdr>
                                    <w:top w:val="none" w:sz="0" w:space="0" w:color="auto"/>
                                    <w:left w:val="none" w:sz="0" w:space="0" w:color="auto"/>
                                    <w:bottom w:val="none" w:sz="0" w:space="0" w:color="auto"/>
                                    <w:right w:val="none" w:sz="0" w:space="0" w:color="auto"/>
                                  </w:divBdr>
                                  <w:divsChild>
                                    <w:div w:id="73361846">
                                      <w:marLeft w:val="0"/>
                                      <w:marRight w:val="0"/>
                                      <w:marTop w:val="0"/>
                                      <w:marBottom w:val="0"/>
                                      <w:divBdr>
                                        <w:top w:val="none" w:sz="0" w:space="0" w:color="auto"/>
                                        <w:left w:val="none" w:sz="0" w:space="0" w:color="auto"/>
                                        <w:bottom w:val="none" w:sz="0" w:space="0" w:color="auto"/>
                                        <w:right w:val="none" w:sz="0" w:space="0" w:color="auto"/>
                                      </w:divBdr>
                                      <w:divsChild>
                                        <w:div w:id="1240024756">
                                          <w:marLeft w:val="0"/>
                                          <w:marRight w:val="0"/>
                                          <w:marTop w:val="0"/>
                                          <w:marBottom w:val="0"/>
                                          <w:divBdr>
                                            <w:top w:val="none" w:sz="0" w:space="0" w:color="auto"/>
                                            <w:left w:val="none" w:sz="0" w:space="0" w:color="auto"/>
                                            <w:bottom w:val="none" w:sz="0" w:space="0" w:color="auto"/>
                                            <w:right w:val="none" w:sz="0" w:space="0" w:color="auto"/>
                                          </w:divBdr>
                                          <w:divsChild>
                                            <w:div w:id="1132014290">
                                              <w:marLeft w:val="0"/>
                                              <w:marRight w:val="0"/>
                                              <w:marTop w:val="0"/>
                                              <w:marBottom w:val="0"/>
                                              <w:divBdr>
                                                <w:top w:val="none" w:sz="0" w:space="0" w:color="auto"/>
                                                <w:left w:val="none" w:sz="0" w:space="0" w:color="auto"/>
                                                <w:bottom w:val="none" w:sz="0" w:space="0" w:color="auto"/>
                                                <w:right w:val="none" w:sz="0" w:space="0" w:color="auto"/>
                                              </w:divBdr>
                                              <w:divsChild>
                                                <w:div w:id="475412532">
                                                  <w:marLeft w:val="0"/>
                                                  <w:marRight w:val="0"/>
                                                  <w:marTop w:val="0"/>
                                                  <w:marBottom w:val="0"/>
                                                  <w:divBdr>
                                                    <w:top w:val="none" w:sz="0" w:space="0" w:color="auto"/>
                                                    <w:left w:val="none" w:sz="0" w:space="0" w:color="auto"/>
                                                    <w:bottom w:val="none" w:sz="0" w:space="0" w:color="auto"/>
                                                    <w:right w:val="none" w:sz="0" w:space="0" w:color="auto"/>
                                                  </w:divBdr>
                                                  <w:divsChild>
                                                    <w:div w:id="2045016960">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121">
              <w:marLeft w:val="0"/>
              <w:marRight w:val="0"/>
              <w:marTop w:val="225"/>
              <w:marBottom w:val="0"/>
              <w:divBdr>
                <w:top w:val="none" w:sz="0" w:space="0" w:color="auto"/>
                <w:left w:val="none" w:sz="0" w:space="0" w:color="auto"/>
                <w:bottom w:val="none" w:sz="0" w:space="0" w:color="auto"/>
                <w:right w:val="none" w:sz="0" w:space="0" w:color="auto"/>
              </w:divBdr>
              <w:divsChild>
                <w:div w:id="165705050">
                  <w:marLeft w:val="0"/>
                  <w:marRight w:val="0"/>
                  <w:marTop w:val="0"/>
                  <w:marBottom w:val="0"/>
                  <w:divBdr>
                    <w:top w:val="none" w:sz="0" w:space="0" w:color="auto"/>
                    <w:left w:val="none" w:sz="0" w:space="0" w:color="auto"/>
                    <w:bottom w:val="none" w:sz="0" w:space="0" w:color="auto"/>
                    <w:right w:val="none" w:sz="0" w:space="0" w:color="auto"/>
                  </w:divBdr>
                </w:div>
              </w:divsChild>
            </w:div>
            <w:div w:id="286589426">
              <w:marLeft w:val="0"/>
              <w:marRight w:val="0"/>
              <w:marTop w:val="225"/>
              <w:marBottom w:val="0"/>
              <w:divBdr>
                <w:top w:val="none" w:sz="0" w:space="0" w:color="auto"/>
                <w:left w:val="none" w:sz="0" w:space="0" w:color="auto"/>
                <w:bottom w:val="none" w:sz="0" w:space="0" w:color="auto"/>
                <w:right w:val="none" w:sz="0" w:space="0" w:color="auto"/>
              </w:divBdr>
              <w:divsChild>
                <w:div w:id="2054646348">
                  <w:marLeft w:val="0"/>
                  <w:marRight w:val="0"/>
                  <w:marTop w:val="0"/>
                  <w:marBottom w:val="0"/>
                  <w:divBdr>
                    <w:top w:val="none" w:sz="0" w:space="0" w:color="auto"/>
                    <w:left w:val="none" w:sz="0" w:space="0" w:color="auto"/>
                    <w:bottom w:val="none" w:sz="0" w:space="0" w:color="auto"/>
                    <w:right w:val="none" w:sz="0" w:space="0" w:color="auto"/>
                  </w:divBdr>
                </w:div>
              </w:divsChild>
            </w:div>
            <w:div w:id="2038847675">
              <w:marLeft w:val="0"/>
              <w:marRight w:val="0"/>
              <w:marTop w:val="225"/>
              <w:marBottom w:val="0"/>
              <w:divBdr>
                <w:top w:val="none" w:sz="0" w:space="0" w:color="auto"/>
                <w:left w:val="none" w:sz="0" w:space="0" w:color="auto"/>
                <w:bottom w:val="none" w:sz="0" w:space="0" w:color="auto"/>
                <w:right w:val="none" w:sz="0" w:space="0" w:color="auto"/>
              </w:divBdr>
              <w:divsChild>
                <w:div w:id="920261723">
                  <w:marLeft w:val="0"/>
                  <w:marRight w:val="0"/>
                  <w:marTop w:val="0"/>
                  <w:marBottom w:val="0"/>
                  <w:divBdr>
                    <w:top w:val="none" w:sz="0" w:space="0" w:color="auto"/>
                    <w:left w:val="none" w:sz="0" w:space="0" w:color="auto"/>
                    <w:bottom w:val="none" w:sz="0" w:space="0" w:color="auto"/>
                    <w:right w:val="none" w:sz="0" w:space="0" w:color="auto"/>
                  </w:divBdr>
                </w:div>
              </w:divsChild>
            </w:div>
            <w:div w:id="2089032993">
              <w:marLeft w:val="0"/>
              <w:marRight w:val="0"/>
              <w:marTop w:val="225"/>
              <w:marBottom w:val="0"/>
              <w:divBdr>
                <w:top w:val="none" w:sz="0" w:space="0" w:color="auto"/>
                <w:left w:val="none" w:sz="0" w:space="0" w:color="auto"/>
                <w:bottom w:val="none" w:sz="0" w:space="0" w:color="auto"/>
                <w:right w:val="none" w:sz="0" w:space="0" w:color="auto"/>
              </w:divBdr>
              <w:divsChild>
                <w:div w:id="667562417">
                  <w:marLeft w:val="0"/>
                  <w:marRight w:val="0"/>
                  <w:marTop w:val="0"/>
                  <w:marBottom w:val="0"/>
                  <w:divBdr>
                    <w:top w:val="none" w:sz="0" w:space="0" w:color="auto"/>
                    <w:left w:val="none" w:sz="0" w:space="0" w:color="auto"/>
                    <w:bottom w:val="none" w:sz="0" w:space="0" w:color="auto"/>
                    <w:right w:val="none" w:sz="0" w:space="0" w:color="auto"/>
                  </w:divBdr>
                </w:div>
              </w:divsChild>
            </w:div>
            <w:div w:id="2086872481">
              <w:marLeft w:val="0"/>
              <w:marRight w:val="0"/>
              <w:marTop w:val="225"/>
              <w:marBottom w:val="0"/>
              <w:divBdr>
                <w:top w:val="none" w:sz="0" w:space="0" w:color="auto"/>
                <w:left w:val="none" w:sz="0" w:space="0" w:color="auto"/>
                <w:bottom w:val="none" w:sz="0" w:space="0" w:color="auto"/>
                <w:right w:val="none" w:sz="0" w:space="0" w:color="auto"/>
              </w:divBdr>
              <w:divsChild>
                <w:div w:id="259489617">
                  <w:marLeft w:val="0"/>
                  <w:marRight w:val="0"/>
                  <w:marTop w:val="0"/>
                  <w:marBottom w:val="0"/>
                  <w:divBdr>
                    <w:top w:val="none" w:sz="0" w:space="0" w:color="auto"/>
                    <w:left w:val="none" w:sz="0" w:space="0" w:color="auto"/>
                    <w:bottom w:val="none" w:sz="0" w:space="0" w:color="auto"/>
                    <w:right w:val="none" w:sz="0" w:space="0" w:color="auto"/>
                  </w:divBdr>
                </w:div>
              </w:divsChild>
            </w:div>
            <w:div w:id="1984843101">
              <w:marLeft w:val="0"/>
              <w:marRight w:val="0"/>
              <w:marTop w:val="375"/>
              <w:marBottom w:val="0"/>
              <w:divBdr>
                <w:top w:val="none" w:sz="0" w:space="0" w:color="auto"/>
                <w:left w:val="none" w:sz="0" w:space="0" w:color="auto"/>
                <w:bottom w:val="none" w:sz="0" w:space="0" w:color="auto"/>
                <w:right w:val="none" w:sz="0" w:space="0" w:color="auto"/>
              </w:divBdr>
              <w:divsChild>
                <w:div w:id="1015307524">
                  <w:marLeft w:val="0"/>
                  <w:marRight w:val="0"/>
                  <w:marTop w:val="0"/>
                  <w:marBottom w:val="0"/>
                  <w:divBdr>
                    <w:top w:val="none" w:sz="0" w:space="0" w:color="auto"/>
                    <w:left w:val="none" w:sz="0" w:space="0" w:color="auto"/>
                    <w:bottom w:val="none" w:sz="0" w:space="0" w:color="auto"/>
                    <w:right w:val="none" w:sz="0" w:space="0" w:color="auto"/>
                  </w:divBdr>
                  <w:divsChild>
                    <w:div w:id="524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835">
              <w:marLeft w:val="0"/>
              <w:marRight w:val="0"/>
              <w:marTop w:val="375"/>
              <w:marBottom w:val="0"/>
              <w:divBdr>
                <w:top w:val="none" w:sz="0" w:space="0" w:color="auto"/>
                <w:left w:val="none" w:sz="0" w:space="0" w:color="auto"/>
                <w:bottom w:val="none" w:sz="0" w:space="0" w:color="auto"/>
                <w:right w:val="none" w:sz="0" w:space="0" w:color="auto"/>
              </w:divBdr>
              <w:divsChild>
                <w:div w:id="147132729">
                  <w:marLeft w:val="0"/>
                  <w:marRight w:val="0"/>
                  <w:marTop w:val="0"/>
                  <w:marBottom w:val="0"/>
                  <w:divBdr>
                    <w:top w:val="none" w:sz="0" w:space="0" w:color="auto"/>
                    <w:left w:val="none" w:sz="0" w:space="0" w:color="auto"/>
                    <w:bottom w:val="none" w:sz="0" w:space="0" w:color="auto"/>
                    <w:right w:val="none" w:sz="0" w:space="0" w:color="auto"/>
                  </w:divBdr>
                </w:div>
              </w:divsChild>
            </w:div>
            <w:div w:id="23991061">
              <w:marLeft w:val="0"/>
              <w:marRight w:val="0"/>
              <w:marTop w:val="225"/>
              <w:marBottom w:val="0"/>
              <w:divBdr>
                <w:top w:val="none" w:sz="0" w:space="0" w:color="auto"/>
                <w:left w:val="none" w:sz="0" w:space="0" w:color="auto"/>
                <w:bottom w:val="none" w:sz="0" w:space="0" w:color="auto"/>
                <w:right w:val="none" w:sz="0" w:space="0" w:color="auto"/>
              </w:divBdr>
              <w:divsChild>
                <w:div w:id="1345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46099">
      <w:bodyDiv w:val="1"/>
      <w:marLeft w:val="0"/>
      <w:marRight w:val="0"/>
      <w:marTop w:val="0"/>
      <w:marBottom w:val="0"/>
      <w:divBdr>
        <w:top w:val="none" w:sz="0" w:space="0" w:color="auto"/>
        <w:left w:val="none" w:sz="0" w:space="0" w:color="auto"/>
        <w:bottom w:val="none" w:sz="0" w:space="0" w:color="auto"/>
        <w:right w:val="none" w:sz="0" w:space="0" w:color="auto"/>
      </w:divBdr>
      <w:divsChild>
        <w:div w:id="2024427825">
          <w:marLeft w:val="0"/>
          <w:marRight w:val="0"/>
          <w:marTop w:val="0"/>
          <w:marBottom w:val="150"/>
          <w:divBdr>
            <w:top w:val="none" w:sz="0" w:space="0" w:color="auto"/>
            <w:left w:val="none" w:sz="0" w:space="0" w:color="auto"/>
            <w:bottom w:val="none" w:sz="0" w:space="0" w:color="auto"/>
            <w:right w:val="none" w:sz="0" w:space="0" w:color="auto"/>
          </w:divBdr>
          <w:divsChild>
            <w:div w:id="1061517936">
              <w:marLeft w:val="0"/>
              <w:marRight w:val="0"/>
              <w:marTop w:val="0"/>
              <w:marBottom w:val="0"/>
              <w:divBdr>
                <w:top w:val="none" w:sz="0" w:space="0" w:color="auto"/>
                <w:left w:val="none" w:sz="0" w:space="0" w:color="auto"/>
                <w:bottom w:val="none" w:sz="0" w:space="0" w:color="auto"/>
                <w:right w:val="none" w:sz="0" w:space="0" w:color="auto"/>
              </w:divBdr>
              <w:divsChild>
                <w:div w:id="1005129168">
                  <w:marLeft w:val="0"/>
                  <w:marRight w:val="150"/>
                  <w:marTop w:val="0"/>
                  <w:marBottom w:val="0"/>
                  <w:divBdr>
                    <w:top w:val="none" w:sz="0" w:space="0" w:color="auto"/>
                    <w:left w:val="none" w:sz="0" w:space="0" w:color="auto"/>
                    <w:bottom w:val="none" w:sz="0" w:space="0" w:color="auto"/>
                    <w:right w:val="none" w:sz="0" w:space="0" w:color="auto"/>
                  </w:divBdr>
                </w:div>
                <w:div w:id="1890261893">
                  <w:marLeft w:val="0"/>
                  <w:marRight w:val="150"/>
                  <w:marTop w:val="0"/>
                  <w:marBottom w:val="0"/>
                  <w:divBdr>
                    <w:top w:val="none" w:sz="0" w:space="0" w:color="auto"/>
                    <w:left w:val="none" w:sz="0" w:space="0" w:color="auto"/>
                    <w:bottom w:val="none" w:sz="0" w:space="0" w:color="auto"/>
                    <w:right w:val="none" w:sz="0" w:space="0" w:color="auto"/>
                  </w:divBdr>
                </w:div>
              </w:divsChild>
            </w:div>
            <w:div w:id="44528938">
              <w:marLeft w:val="0"/>
              <w:marRight w:val="0"/>
              <w:marTop w:val="0"/>
              <w:marBottom w:val="0"/>
              <w:divBdr>
                <w:top w:val="none" w:sz="0" w:space="0" w:color="auto"/>
                <w:left w:val="none" w:sz="0" w:space="0" w:color="auto"/>
                <w:bottom w:val="none" w:sz="0" w:space="0" w:color="auto"/>
                <w:right w:val="none" w:sz="0" w:space="0" w:color="auto"/>
              </w:divBdr>
              <w:divsChild>
                <w:div w:id="337385740">
                  <w:marLeft w:val="0"/>
                  <w:marRight w:val="0"/>
                  <w:marTop w:val="0"/>
                  <w:marBottom w:val="0"/>
                  <w:divBdr>
                    <w:top w:val="none" w:sz="0" w:space="0" w:color="auto"/>
                    <w:left w:val="none" w:sz="0" w:space="0" w:color="auto"/>
                    <w:bottom w:val="none" w:sz="0" w:space="0" w:color="auto"/>
                    <w:right w:val="none" w:sz="0" w:space="0" w:color="auto"/>
                  </w:divBdr>
                  <w:divsChild>
                    <w:div w:id="1770005177">
                      <w:marLeft w:val="0"/>
                      <w:marRight w:val="0"/>
                      <w:marTop w:val="0"/>
                      <w:marBottom w:val="0"/>
                      <w:divBdr>
                        <w:top w:val="none" w:sz="0" w:space="0" w:color="auto"/>
                        <w:left w:val="none" w:sz="0" w:space="0" w:color="auto"/>
                        <w:bottom w:val="none" w:sz="0" w:space="0" w:color="auto"/>
                        <w:right w:val="none" w:sz="0" w:space="0" w:color="auto"/>
                      </w:divBdr>
                      <w:divsChild>
                        <w:div w:id="1193498232">
                          <w:marLeft w:val="0"/>
                          <w:marRight w:val="0"/>
                          <w:marTop w:val="0"/>
                          <w:marBottom w:val="0"/>
                          <w:divBdr>
                            <w:top w:val="none" w:sz="0" w:space="0" w:color="auto"/>
                            <w:left w:val="none" w:sz="0" w:space="0" w:color="auto"/>
                            <w:bottom w:val="none" w:sz="0" w:space="0" w:color="auto"/>
                            <w:right w:val="none" w:sz="0" w:space="0" w:color="auto"/>
                          </w:divBdr>
                        </w:div>
                      </w:divsChild>
                    </w:div>
                    <w:div w:id="8092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86969">
          <w:marLeft w:val="0"/>
          <w:marRight w:val="0"/>
          <w:marTop w:val="0"/>
          <w:marBottom w:val="0"/>
          <w:divBdr>
            <w:top w:val="none" w:sz="0" w:space="0" w:color="auto"/>
            <w:left w:val="none" w:sz="0" w:space="0" w:color="auto"/>
            <w:bottom w:val="none" w:sz="0" w:space="0" w:color="auto"/>
            <w:right w:val="none" w:sz="0" w:space="0" w:color="auto"/>
          </w:divBdr>
          <w:divsChild>
            <w:div w:id="2100330489">
              <w:marLeft w:val="0"/>
              <w:marRight w:val="0"/>
              <w:marTop w:val="0"/>
              <w:marBottom w:val="0"/>
              <w:divBdr>
                <w:top w:val="none" w:sz="0" w:space="0" w:color="auto"/>
                <w:left w:val="none" w:sz="0" w:space="0" w:color="auto"/>
                <w:bottom w:val="none" w:sz="0" w:space="0" w:color="auto"/>
                <w:right w:val="none" w:sz="0" w:space="0" w:color="auto"/>
              </w:divBdr>
              <w:divsChild>
                <w:div w:id="1829400841">
                  <w:marLeft w:val="0"/>
                  <w:marRight w:val="0"/>
                  <w:marTop w:val="0"/>
                  <w:marBottom w:val="0"/>
                  <w:divBdr>
                    <w:top w:val="none" w:sz="0" w:space="0" w:color="auto"/>
                    <w:left w:val="none" w:sz="0" w:space="0" w:color="auto"/>
                    <w:bottom w:val="none" w:sz="0" w:space="0" w:color="auto"/>
                    <w:right w:val="none" w:sz="0" w:space="0" w:color="auto"/>
                  </w:divBdr>
                </w:div>
              </w:divsChild>
            </w:div>
            <w:div w:id="768739698">
              <w:marLeft w:val="0"/>
              <w:marRight w:val="0"/>
              <w:marTop w:val="375"/>
              <w:marBottom w:val="0"/>
              <w:divBdr>
                <w:top w:val="none" w:sz="0" w:space="0" w:color="auto"/>
                <w:left w:val="none" w:sz="0" w:space="0" w:color="auto"/>
                <w:bottom w:val="none" w:sz="0" w:space="0" w:color="auto"/>
                <w:right w:val="none" w:sz="0" w:space="0" w:color="auto"/>
              </w:divBdr>
              <w:divsChild>
                <w:div w:id="1352952650">
                  <w:marLeft w:val="0"/>
                  <w:marRight w:val="0"/>
                  <w:marTop w:val="0"/>
                  <w:marBottom w:val="0"/>
                  <w:divBdr>
                    <w:top w:val="none" w:sz="0" w:space="0" w:color="auto"/>
                    <w:left w:val="none" w:sz="0" w:space="0" w:color="auto"/>
                    <w:bottom w:val="none" w:sz="0" w:space="0" w:color="auto"/>
                    <w:right w:val="none" w:sz="0" w:space="0" w:color="auto"/>
                  </w:divBdr>
                  <w:divsChild>
                    <w:div w:id="8000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8780">
              <w:marLeft w:val="0"/>
              <w:marRight w:val="0"/>
              <w:marTop w:val="375"/>
              <w:marBottom w:val="0"/>
              <w:divBdr>
                <w:top w:val="none" w:sz="0" w:space="0" w:color="auto"/>
                <w:left w:val="none" w:sz="0" w:space="0" w:color="auto"/>
                <w:bottom w:val="none" w:sz="0" w:space="0" w:color="auto"/>
                <w:right w:val="none" w:sz="0" w:space="0" w:color="auto"/>
              </w:divBdr>
              <w:divsChild>
                <w:div w:id="193397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4547">
      <w:bodyDiv w:val="1"/>
      <w:marLeft w:val="0"/>
      <w:marRight w:val="0"/>
      <w:marTop w:val="0"/>
      <w:marBottom w:val="0"/>
      <w:divBdr>
        <w:top w:val="none" w:sz="0" w:space="0" w:color="auto"/>
        <w:left w:val="none" w:sz="0" w:space="0" w:color="auto"/>
        <w:bottom w:val="none" w:sz="0" w:space="0" w:color="auto"/>
        <w:right w:val="none" w:sz="0" w:space="0" w:color="auto"/>
      </w:divBdr>
      <w:divsChild>
        <w:div w:id="1302810335">
          <w:marLeft w:val="0"/>
          <w:marRight w:val="0"/>
          <w:marTop w:val="0"/>
          <w:marBottom w:val="375"/>
          <w:divBdr>
            <w:top w:val="none" w:sz="0" w:space="0" w:color="auto"/>
            <w:left w:val="none" w:sz="0" w:space="0" w:color="auto"/>
            <w:bottom w:val="none" w:sz="0" w:space="0" w:color="auto"/>
            <w:right w:val="none" w:sz="0" w:space="0" w:color="auto"/>
          </w:divBdr>
          <w:divsChild>
            <w:div w:id="1747802876">
              <w:marLeft w:val="0"/>
              <w:marRight w:val="0"/>
              <w:marTop w:val="0"/>
              <w:marBottom w:val="75"/>
              <w:divBdr>
                <w:top w:val="none" w:sz="0" w:space="0" w:color="auto"/>
                <w:left w:val="none" w:sz="0" w:space="0" w:color="auto"/>
                <w:bottom w:val="none" w:sz="0" w:space="0" w:color="auto"/>
                <w:right w:val="none" w:sz="0" w:space="0" w:color="auto"/>
              </w:divBdr>
            </w:div>
            <w:div w:id="1946619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11283849">
      <w:bodyDiv w:val="1"/>
      <w:marLeft w:val="0"/>
      <w:marRight w:val="0"/>
      <w:marTop w:val="0"/>
      <w:marBottom w:val="0"/>
      <w:divBdr>
        <w:top w:val="none" w:sz="0" w:space="0" w:color="auto"/>
        <w:left w:val="none" w:sz="0" w:space="0" w:color="auto"/>
        <w:bottom w:val="none" w:sz="0" w:space="0" w:color="auto"/>
        <w:right w:val="none" w:sz="0" w:space="0" w:color="auto"/>
      </w:divBdr>
      <w:divsChild>
        <w:div w:id="748968305">
          <w:marLeft w:val="0"/>
          <w:marRight w:val="0"/>
          <w:marTop w:val="0"/>
          <w:marBottom w:val="0"/>
          <w:divBdr>
            <w:top w:val="none" w:sz="0" w:space="0" w:color="auto"/>
            <w:left w:val="none" w:sz="0" w:space="0" w:color="auto"/>
            <w:bottom w:val="none" w:sz="0" w:space="0" w:color="auto"/>
            <w:right w:val="none" w:sz="0" w:space="0" w:color="auto"/>
          </w:divBdr>
        </w:div>
      </w:divsChild>
    </w:div>
    <w:div w:id="1611662719">
      <w:bodyDiv w:val="1"/>
      <w:marLeft w:val="0"/>
      <w:marRight w:val="0"/>
      <w:marTop w:val="0"/>
      <w:marBottom w:val="0"/>
      <w:divBdr>
        <w:top w:val="none" w:sz="0" w:space="0" w:color="auto"/>
        <w:left w:val="none" w:sz="0" w:space="0" w:color="auto"/>
        <w:bottom w:val="none" w:sz="0" w:space="0" w:color="auto"/>
        <w:right w:val="none" w:sz="0" w:space="0" w:color="auto"/>
      </w:divBdr>
      <w:divsChild>
        <w:div w:id="21783591">
          <w:marLeft w:val="0"/>
          <w:marRight w:val="0"/>
          <w:marTop w:val="0"/>
          <w:marBottom w:val="75"/>
          <w:divBdr>
            <w:top w:val="none" w:sz="0" w:space="0" w:color="auto"/>
            <w:left w:val="none" w:sz="0" w:space="0" w:color="auto"/>
            <w:bottom w:val="none" w:sz="0" w:space="0" w:color="auto"/>
            <w:right w:val="none" w:sz="0" w:space="0" w:color="auto"/>
          </w:divBdr>
        </w:div>
        <w:div w:id="1066800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11935440">
      <w:bodyDiv w:val="1"/>
      <w:marLeft w:val="0"/>
      <w:marRight w:val="0"/>
      <w:marTop w:val="0"/>
      <w:marBottom w:val="0"/>
      <w:divBdr>
        <w:top w:val="none" w:sz="0" w:space="0" w:color="auto"/>
        <w:left w:val="none" w:sz="0" w:space="0" w:color="auto"/>
        <w:bottom w:val="none" w:sz="0" w:space="0" w:color="auto"/>
        <w:right w:val="none" w:sz="0" w:space="0" w:color="auto"/>
      </w:divBdr>
      <w:divsChild>
        <w:div w:id="898438138">
          <w:marLeft w:val="0"/>
          <w:marRight w:val="0"/>
          <w:marTop w:val="0"/>
          <w:marBottom w:val="300"/>
          <w:divBdr>
            <w:top w:val="none" w:sz="0" w:space="0" w:color="auto"/>
            <w:left w:val="none" w:sz="0" w:space="0" w:color="auto"/>
            <w:bottom w:val="none" w:sz="0" w:space="0" w:color="auto"/>
            <w:right w:val="none" w:sz="0" w:space="0" w:color="auto"/>
          </w:divBdr>
        </w:div>
      </w:divsChild>
    </w:div>
    <w:div w:id="1612086796">
      <w:bodyDiv w:val="1"/>
      <w:marLeft w:val="0"/>
      <w:marRight w:val="0"/>
      <w:marTop w:val="0"/>
      <w:marBottom w:val="0"/>
      <w:divBdr>
        <w:top w:val="none" w:sz="0" w:space="0" w:color="auto"/>
        <w:left w:val="none" w:sz="0" w:space="0" w:color="auto"/>
        <w:bottom w:val="none" w:sz="0" w:space="0" w:color="auto"/>
        <w:right w:val="none" w:sz="0" w:space="0" w:color="auto"/>
      </w:divBdr>
      <w:divsChild>
        <w:div w:id="543179993">
          <w:marLeft w:val="0"/>
          <w:marRight w:val="0"/>
          <w:marTop w:val="0"/>
          <w:marBottom w:val="300"/>
          <w:divBdr>
            <w:top w:val="none" w:sz="0" w:space="0" w:color="auto"/>
            <w:left w:val="none" w:sz="0" w:space="0" w:color="auto"/>
            <w:bottom w:val="none" w:sz="0" w:space="0" w:color="auto"/>
            <w:right w:val="none" w:sz="0" w:space="0" w:color="auto"/>
          </w:divBdr>
        </w:div>
      </w:divsChild>
    </w:div>
    <w:div w:id="1612468577">
      <w:bodyDiv w:val="1"/>
      <w:marLeft w:val="0"/>
      <w:marRight w:val="0"/>
      <w:marTop w:val="0"/>
      <w:marBottom w:val="0"/>
      <w:divBdr>
        <w:top w:val="none" w:sz="0" w:space="0" w:color="auto"/>
        <w:left w:val="none" w:sz="0" w:space="0" w:color="auto"/>
        <w:bottom w:val="none" w:sz="0" w:space="0" w:color="auto"/>
        <w:right w:val="none" w:sz="0" w:space="0" w:color="auto"/>
      </w:divBdr>
      <w:divsChild>
        <w:div w:id="415632157">
          <w:marLeft w:val="0"/>
          <w:marRight w:val="0"/>
          <w:marTop w:val="0"/>
          <w:marBottom w:val="75"/>
          <w:divBdr>
            <w:top w:val="none" w:sz="0" w:space="0" w:color="auto"/>
            <w:left w:val="none" w:sz="0" w:space="0" w:color="auto"/>
            <w:bottom w:val="none" w:sz="0" w:space="0" w:color="auto"/>
            <w:right w:val="none" w:sz="0" w:space="0" w:color="auto"/>
          </w:divBdr>
        </w:div>
        <w:div w:id="1387147547">
          <w:marLeft w:val="0"/>
          <w:marRight w:val="0"/>
          <w:marTop w:val="0"/>
          <w:marBottom w:val="0"/>
          <w:divBdr>
            <w:top w:val="none" w:sz="0" w:space="0" w:color="auto"/>
            <w:left w:val="none" w:sz="0" w:space="0" w:color="auto"/>
            <w:bottom w:val="none" w:sz="0" w:space="0" w:color="auto"/>
            <w:right w:val="none" w:sz="0" w:space="0" w:color="auto"/>
          </w:divBdr>
        </w:div>
      </w:divsChild>
    </w:div>
    <w:div w:id="1612476247">
      <w:bodyDiv w:val="1"/>
      <w:marLeft w:val="0"/>
      <w:marRight w:val="0"/>
      <w:marTop w:val="0"/>
      <w:marBottom w:val="0"/>
      <w:divBdr>
        <w:top w:val="none" w:sz="0" w:space="0" w:color="auto"/>
        <w:left w:val="none" w:sz="0" w:space="0" w:color="auto"/>
        <w:bottom w:val="none" w:sz="0" w:space="0" w:color="auto"/>
        <w:right w:val="none" w:sz="0" w:space="0" w:color="auto"/>
      </w:divBdr>
      <w:divsChild>
        <w:div w:id="762188003">
          <w:marLeft w:val="0"/>
          <w:marRight w:val="150"/>
          <w:marTop w:val="0"/>
          <w:marBottom w:val="75"/>
          <w:divBdr>
            <w:top w:val="none" w:sz="0" w:space="0" w:color="auto"/>
            <w:left w:val="none" w:sz="0" w:space="0" w:color="auto"/>
            <w:bottom w:val="none" w:sz="0" w:space="0" w:color="auto"/>
            <w:right w:val="none" w:sz="0" w:space="0" w:color="auto"/>
          </w:divBdr>
        </w:div>
        <w:div w:id="1806238843">
          <w:marLeft w:val="0"/>
          <w:marRight w:val="150"/>
          <w:marTop w:val="150"/>
          <w:marBottom w:val="150"/>
          <w:divBdr>
            <w:top w:val="none" w:sz="0" w:space="0" w:color="auto"/>
            <w:left w:val="none" w:sz="0" w:space="0" w:color="auto"/>
            <w:bottom w:val="none" w:sz="0" w:space="0" w:color="auto"/>
            <w:right w:val="none" w:sz="0" w:space="0" w:color="auto"/>
          </w:divBdr>
        </w:div>
        <w:div w:id="1751733470">
          <w:marLeft w:val="0"/>
          <w:marRight w:val="150"/>
          <w:marTop w:val="0"/>
          <w:marBottom w:val="0"/>
          <w:divBdr>
            <w:top w:val="none" w:sz="0" w:space="0" w:color="auto"/>
            <w:left w:val="none" w:sz="0" w:space="0" w:color="auto"/>
            <w:bottom w:val="none" w:sz="0" w:space="0" w:color="auto"/>
            <w:right w:val="none" w:sz="0" w:space="0" w:color="auto"/>
          </w:divBdr>
        </w:div>
      </w:divsChild>
    </w:div>
    <w:div w:id="1612586315">
      <w:bodyDiv w:val="1"/>
      <w:marLeft w:val="0"/>
      <w:marRight w:val="0"/>
      <w:marTop w:val="0"/>
      <w:marBottom w:val="0"/>
      <w:divBdr>
        <w:top w:val="none" w:sz="0" w:space="0" w:color="auto"/>
        <w:left w:val="none" w:sz="0" w:space="0" w:color="auto"/>
        <w:bottom w:val="none" w:sz="0" w:space="0" w:color="auto"/>
        <w:right w:val="none" w:sz="0" w:space="0" w:color="auto"/>
      </w:divBdr>
      <w:divsChild>
        <w:div w:id="258372817">
          <w:marLeft w:val="0"/>
          <w:marRight w:val="150"/>
          <w:marTop w:val="0"/>
          <w:marBottom w:val="75"/>
          <w:divBdr>
            <w:top w:val="none" w:sz="0" w:space="0" w:color="auto"/>
            <w:left w:val="none" w:sz="0" w:space="0" w:color="auto"/>
            <w:bottom w:val="none" w:sz="0" w:space="0" w:color="auto"/>
            <w:right w:val="none" w:sz="0" w:space="0" w:color="auto"/>
          </w:divBdr>
        </w:div>
        <w:div w:id="370417789">
          <w:marLeft w:val="0"/>
          <w:marRight w:val="150"/>
          <w:marTop w:val="150"/>
          <w:marBottom w:val="150"/>
          <w:divBdr>
            <w:top w:val="none" w:sz="0" w:space="0" w:color="auto"/>
            <w:left w:val="none" w:sz="0" w:space="0" w:color="auto"/>
            <w:bottom w:val="none" w:sz="0" w:space="0" w:color="auto"/>
            <w:right w:val="none" w:sz="0" w:space="0" w:color="auto"/>
          </w:divBdr>
        </w:div>
        <w:div w:id="1646545377">
          <w:marLeft w:val="0"/>
          <w:marRight w:val="150"/>
          <w:marTop w:val="0"/>
          <w:marBottom w:val="0"/>
          <w:divBdr>
            <w:top w:val="none" w:sz="0" w:space="0" w:color="auto"/>
            <w:left w:val="none" w:sz="0" w:space="0" w:color="auto"/>
            <w:bottom w:val="none" w:sz="0" w:space="0" w:color="auto"/>
            <w:right w:val="none" w:sz="0" w:space="0" w:color="auto"/>
          </w:divBdr>
        </w:div>
      </w:divsChild>
    </w:div>
    <w:div w:id="1612980573">
      <w:bodyDiv w:val="1"/>
      <w:marLeft w:val="0"/>
      <w:marRight w:val="0"/>
      <w:marTop w:val="0"/>
      <w:marBottom w:val="0"/>
      <w:divBdr>
        <w:top w:val="none" w:sz="0" w:space="0" w:color="auto"/>
        <w:left w:val="none" w:sz="0" w:space="0" w:color="auto"/>
        <w:bottom w:val="none" w:sz="0" w:space="0" w:color="auto"/>
        <w:right w:val="none" w:sz="0" w:space="0" w:color="auto"/>
      </w:divBdr>
      <w:divsChild>
        <w:div w:id="617955115">
          <w:marLeft w:val="0"/>
          <w:marRight w:val="0"/>
          <w:marTop w:val="0"/>
          <w:marBottom w:val="75"/>
          <w:divBdr>
            <w:top w:val="none" w:sz="0" w:space="0" w:color="auto"/>
            <w:left w:val="none" w:sz="0" w:space="0" w:color="auto"/>
            <w:bottom w:val="none" w:sz="0" w:space="0" w:color="auto"/>
            <w:right w:val="none" w:sz="0" w:space="0" w:color="auto"/>
          </w:divBdr>
        </w:div>
      </w:divsChild>
    </w:div>
    <w:div w:id="1613824464">
      <w:bodyDiv w:val="1"/>
      <w:marLeft w:val="0"/>
      <w:marRight w:val="0"/>
      <w:marTop w:val="0"/>
      <w:marBottom w:val="0"/>
      <w:divBdr>
        <w:top w:val="none" w:sz="0" w:space="0" w:color="auto"/>
        <w:left w:val="none" w:sz="0" w:space="0" w:color="auto"/>
        <w:bottom w:val="none" w:sz="0" w:space="0" w:color="auto"/>
        <w:right w:val="none" w:sz="0" w:space="0" w:color="auto"/>
      </w:divBdr>
      <w:divsChild>
        <w:div w:id="727993902">
          <w:marLeft w:val="0"/>
          <w:marRight w:val="0"/>
          <w:marTop w:val="0"/>
          <w:marBottom w:val="150"/>
          <w:divBdr>
            <w:top w:val="none" w:sz="0" w:space="0" w:color="auto"/>
            <w:left w:val="none" w:sz="0" w:space="0" w:color="auto"/>
            <w:bottom w:val="none" w:sz="0" w:space="0" w:color="auto"/>
            <w:right w:val="none" w:sz="0" w:space="0" w:color="auto"/>
          </w:divBdr>
          <w:divsChild>
            <w:div w:id="1352492057">
              <w:marLeft w:val="0"/>
              <w:marRight w:val="0"/>
              <w:marTop w:val="0"/>
              <w:marBottom w:val="0"/>
              <w:divBdr>
                <w:top w:val="none" w:sz="0" w:space="0" w:color="auto"/>
                <w:left w:val="none" w:sz="0" w:space="0" w:color="auto"/>
                <w:bottom w:val="none" w:sz="0" w:space="0" w:color="auto"/>
                <w:right w:val="none" w:sz="0" w:space="0" w:color="auto"/>
              </w:divBdr>
              <w:divsChild>
                <w:div w:id="810244340">
                  <w:marLeft w:val="0"/>
                  <w:marRight w:val="150"/>
                  <w:marTop w:val="0"/>
                  <w:marBottom w:val="0"/>
                  <w:divBdr>
                    <w:top w:val="none" w:sz="0" w:space="0" w:color="auto"/>
                    <w:left w:val="none" w:sz="0" w:space="0" w:color="auto"/>
                    <w:bottom w:val="none" w:sz="0" w:space="0" w:color="auto"/>
                    <w:right w:val="none" w:sz="0" w:space="0" w:color="auto"/>
                  </w:divBdr>
                </w:div>
                <w:div w:id="441388932">
                  <w:marLeft w:val="0"/>
                  <w:marRight w:val="150"/>
                  <w:marTop w:val="0"/>
                  <w:marBottom w:val="0"/>
                  <w:divBdr>
                    <w:top w:val="none" w:sz="0" w:space="0" w:color="auto"/>
                    <w:left w:val="none" w:sz="0" w:space="0" w:color="auto"/>
                    <w:bottom w:val="none" w:sz="0" w:space="0" w:color="auto"/>
                    <w:right w:val="none" w:sz="0" w:space="0" w:color="auto"/>
                  </w:divBdr>
                </w:div>
              </w:divsChild>
            </w:div>
            <w:div w:id="416556880">
              <w:marLeft w:val="0"/>
              <w:marRight w:val="0"/>
              <w:marTop w:val="0"/>
              <w:marBottom w:val="0"/>
              <w:divBdr>
                <w:top w:val="none" w:sz="0" w:space="0" w:color="auto"/>
                <w:left w:val="none" w:sz="0" w:space="0" w:color="auto"/>
                <w:bottom w:val="none" w:sz="0" w:space="0" w:color="auto"/>
                <w:right w:val="none" w:sz="0" w:space="0" w:color="auto"/>
              </w:divBdr>
              <w:divsChild>
                <w:div w:id="157119173">
                  <w:marLeft w:val="0"/>
                  <w:marRight w:val="0"/>
                  <w:marTop w:val="0"/>
                  <w:marBottom w:val="0"/>
                  <w:divBdr>
                    <w:top w:val="none" w:sz="0" w:space="0" w:color="auto"/>
                    <w:left w:val="none" w:sz="0" w:space="0" w:color="auto"/>
                    <w:bottom w:val="none" w:sz="0" w:space="0" w:color="auto"/>
                    <w:right w:val="none" w:sz="0" w:space="0" w:color="auto"/>
                  </w:divBdr>
                  <w:divsChild>
                    <w:div w:id="1296328732">
                      <w:marLeft w:val="0"/>
                      <w:marRight w:val="0"/>
                      <w:marTop w:val="0"/>
                      <w:marBottom w:val="0"/>
                      <w:divBdr>
                        <w:top w:val="none" w:sz="0" w:space="0" w:color="auto"/>
                        <w:left w:val="none" w:sz="0" w:space="0" w:color="auto"/>
                        <w:bottom w:val="none" w:sz="0" w:space="0" w:color="auto"/>
                        <w:right w:val="none" w:sz="0" w:space="0" w:color="auto"/>
                      </w:divBdr>
                      <w:divsChild>
                        <w:div w:id="1006446246">
                          <w:marLeft w:val="0"/>
                          <w:marRight w:val="0"/>
                          <w:marTop w:val="0"/>
                          <w:marBottom w:val="0"/>
                          <w:divBdr>
                            <w:top w:val="none" w:sz="0" w:space="0" w:color="auto"/>
                            <w:left w:val="none" w:sz="0" w:space="0" w:color="auto"/>
                            <w:bottom w:val="none" w:sz="0" w:space="0" w:color="auto"/>
                            <w:right w:val="none" w:sz="0" w:space="0" w:color="auto"/>
                          </w:divBdr>
                        </w:div>
                      </w:divsChild>
                    </w:div>
                    <w:div w:id="308363711">
                      <w:marLeft w:val="0"/>
                      <w:marRight w:val="135"/>
                      <w:marTop w:val="0"/>
                      <w:marBottom w:val="0"/>
                      <w:divBdr>
                        <w:top w:val="none" w:sz="0" w:space="0" w:color="auto"/>
                        <w:left w:val="none" w:sz="0" w:space="0" w:color="auto"/>
                        <w:bottom w:val="none" w:sz="0" w:space="0" w:color="auto"/>
                        <w:right w:val="none" w:sz="0" w:space="0" w:color="auto"/>
                      </w:divBdr>
                    </w:div>
                    <w:div w:id="1233354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5911">
          <w:marLeft w:val="0"/>
          <w:marRight w:val="0"/>
          <w:marTop w:val="0"/>
          <w:marBottom w:val="0"/>
          <w:divBdr>
            <w:top w:val="none" w:sz="0" w:space="0" w:color="auto"/>
            <w:left w:val="none" w:sz="0" w:space="0" w:color="auto"/>
            <w:bottom w:val="none" w:sz="0" w:space="0" w:color="auto"/>
            <w:right w:val="none" w:sz="0" w:space="0" w:color="auto"/>
          </w:divBdr>
          <w:divsChild>
            <w:div w:id="1108162608">
              <w:marLeft w:val="0"/>
              <w:marRight w:val="0"/>
              <w:marTop w:val="0"/>
              <w:marBottom w:val="0"/>
              <w:divBdr>
                <w:top w:val="none" w:sz="0" w:space="0" w:color="auto"/>
                <w:left w:val="none" w:sz="0" w:space="0" w:color="auto"/>
                <w:bottom w:val="none" w:sz="0" w:space="0" w:color="auto"/>
                <w:right w:val="none" w:sz="0" w:space="0" w:color="auto"/>
              </w:divBdr>
              <w:divsChild>
                <w:div w:id="1204946105">
                  <w:marLeft w:val="0"/>
                  <w:marRight w:val="0"/>
                  <w:marTop w:val="0"/>
                  <w:marBottom w:val="0"/>
                  <w:divBdr>
                    <w:top w:val="none" w:sz="0" w:space="0" w:color="auto"/>
                    <w:left w:val="none" w:sz="0" w:space="0" w:color="auto"/>
                    <w:bottom w:val="none" w:sz="0" w:space="0" w:color="auto"/>
                    <w:right w:val="none" w:sz="0" w:space="0" w:color="auto"/>
                  </w:divBdr>
                </w:div>
              </w:divsChild>
            </w:div>
            <w:div w:id="163403851">
              <w:marLeft w:val="0"/>
              <w:marRight w:val="0"/>
              <w:marTop w:val="225"/>
              <w:marBottom w:val="0"/>
              <w:divBdr>
                <w:top w:val="none" w:sz="0" w:space="0" w:color="auto"/>
                <w:left w:val="none" w:sz="0" w:space="0" w:color="auto"/>
                <w:bottom w:val="none" w:sz="0" w:space="0" w:color="auto"/>
                <w:right w:val="none" w:sz="0" w:space="0" w:color="auto"/>
              </w:divBdr>
              <w:divsChild>
                <w:div w:id="397366318">
                  <w:marLeft w:val="0"/>
                  <w:marRight w:val="0"/>
                  <w:marTop w:val="0"/>
                  <w:marBottom w:val="0"/>
                  <w:divBdr>
                    <w:top w:val="none" w:sz="0" w:space="0" w:color="auto"/>
                    <w:left w:val="none" w:sz="0" w:space="0" w:color="auto"/>
                    <w:bottom w:val="none" w:sz="0" w:space="0" w:color="auto"/>
                    <w:right w:val="none" w:sz="0" w:space="0" w:color="auto"/>
                  </w:divBdr>
                </w:div>
              </w:divsChild>
            </w:div>
            <w:div w:id="1184637867">
              <w:marLeft w:val="0"/>
              <w:marRight w:val="0"/>
              <w:marTop w:val="375"/>
              <w:marBottom w:val="0"/>
              <w:divBdr>
                <w:top w:val="none" w:sz="0" w:space="0" w:color="auto"/>
                <w:left w:val="none" w:sz="0" w:space="0" w:color="auto"/>
                <w:bottom w:val="none" w:sz="0" w:space="0" w:color="auto"/>
                <w:right w:val="none" w:sz="0" w:space="0" w:color="auto"/>
              </w:divBdr>
              <w:divsChild>
                <w:div w:id="907957419">
                  <w:marLeft w:val="0"/>
                  <w:marRight w:val="0"/>
                  <w:marTop w:val="0"/>
                  <w:marBottom w:val="0"/>
                  <w:divBdr>
                    <w:top w:val="none" w:sz="0" w:space="0" w:color="auto"/>
                    <w:left w:val="none" w:sz="0" w:space="0" w:color="auto"/>
                    <w:bottom w:val="none" w:sz="0" w:space="0" w:color="auto"/>
                    <w:right w:val="none" w:sz="0" w:space="0" w:color="auto"/>
                  </w:divBdr>
                  <w:divsChild>
                    <w:div w:id="1523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5416">
              <w:marLeft w:val="0"/>
              <w:marRight w:val="0"/>
              <w:marTop w:val="375"/>
              <w:marBottom w:val="0"/>
              <w:divBdr>
                <w:top w:val="none" w:sz="0" w:space="0" w:color="auto"/>
                <w:left w:val="none" w:sz="0" w:space="0" w:color="auto"/>
                <w:bottom w:val="none" w:sz="0" w:space="0" w:color="auto"/>
                <w:right w:val="none" w:sz="0" w:space="0" w:color="auto"/>
              </w:divBdr>
              <w:divsChild>
                <w:div w:id="1970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41221">
      <w:bodyDiv w:val="1"/>
      <w:marLeft w:val="0"/>
      <w:marRight w:val="0"/>
      <w:marTop w:val="0"/>
      <w:marBottom w:val="0"/>
      <w:divBdr>
        <w:top w:val="none" w:sz="0" w:space="0" w:color="auto"/>
        <w:left w:val="none" w:sz="0" w:space="0" w:color="auto"/>
        <w:bottom w:val="none" w:sz="0" w:space="0" w:color="auto"/>
        <w:right w:val="none" w:sz="0" w:space="0" w:color="auto"/>
      </w:divBdr>
      <w:divsChild>
        <w:div w:id="182475759">
          <w:marLeft w:val="0"/>
          <w:marRight w:val="0"/>
          <w:marTop w:val="0"/>
          <w:marBottom w:val="150"/>
          <w:divBdr>
            <w:top w:val="none" w:sz="0" w:space="0" w:color="auto"/>
            <w:left w:val="none" w:sz="0" w:space="0" w:color="auto"/>
            <w:bottom w:val="none" w:sz="0" w:space="0" w:color="auto"/>
            <w:right w:val="none" w:sz="0" w:space="0" w:color="auto"/>
          </w:divBdr>
          <w:divsChild>
            <w:div w:id="1148941640">
              <w:marLeft w:val="0"/>
              <w:marRight w:val="0"/>
              <w:marTop w:val="0"/>
              <w:marBottom w:val="0"/>
              <w:divBdr>
                <w:top w:val="none" w:sz="0" w:space="0" w:color="auto"/>
                <w:left w:val="none" w:sz="0" w:space="0" w:color="auto"/>
                <w:bottom w:val="none" w:sz="0" w:space="0" w:color="auto"/>
                <w:right w:val="none" w:sz="0" w:space="0" w:color="auto"/>
              </w:divBdr>
              <w:divsChild>
                <w:div w:id="1690570288">
                  <w:marLeft w:val="0"/>
                  <w:marRight w:val="150"/>
                  <w:marTop w:val="0"/>
                  <w:marBottom w:val="0"/>
                  <w:divBdr>
                    <w:top w:val="none" w:sz="0" w:space="0" w:color="auto"/>
                    <w:left w:val="none" w:sz="0" w:space="0" w:color="auto"/>
                    <w:bottom w:val="none" w:sz="0" w:space="0" w:color="auto"/>
                    <w:right w:val="none" w:sz="0" w:space="0" w:color="auto"/>
                  </w:divBdr>
                </w:div>
                <w:div w:id="1580096780">
                  <w:marLeft w:val="0"/>
                  <w:marRight w:val="150"/>
                  <w:marTop w:val="0"/>
                  <w:marBottom w:val="0"/>
                  <w:divBdr>
                    <w:top w:val="none" w:sz="0" w:space="0" w:color="auto"/>
                    <w:left w:val="none" w:sz="0" w:space="0" w:color="auto"/>
                    <w:bottom w:val="none" w:sz="0" w:space="0" w:color="auto"/>
                    <w:right w:val="none" w:sz="0" w:space="0" w:color="auto"/>
                  </w:divBdr>
                </w:div>
              </w:divsChild>
            </w:div>
            <w:div w:id="1923752267">
              <w:marLeft w:val="0"/>
              <w:marRight w:val="0"/>
              <w:marTop w:val="0"/>
              <w:marBottom w:val="0"/>
              <w:divBdr>
                <w:top w:val="none" w:sz="0" w:space="0" w:color="auto"/>
                <w:left w:val="none" w:sz="0" w:space="0" w:color="auto"/>
                <w:bottom w:val="none" w:sz="0" w:space="0" w:color="auto"/>
                <w:right w:val="none" w:sz="0" w:space="0" w:color="auto"/>
              </w:divBdr>
            </w:div>
            <w:div w:id="1959682408">
              <w:marLeft w:val="0"/>
              <w:marRight w:val="0"/>
              <w:marTop w:val="0"/>
              <w:marBottom w:val="0"/>
              <w:divBdr>
                <w:top w:val="none" w:sz="0" w:space="0" w:color="auto"/>
                <w:left w:val="none" w:sz="0" w:space="0" w:color="auto"/>
                <w:bottom w:val="none" w:sz="0" w:space="0" w:color="auto"/>
                <w:right w:val="none" w:sz="0" w:space="0" w:color="auto"/>
              </w:divBdr>
              <w:divsChild>
                <w:div w:id="68235220">
                  <w:marLeft w:val="0"/>
                  <w:marRight w:val="0"/>
                  <w:marTop w:val="0"/>
                  <w:marBottom w:val="0"/>
                  <w:divBdr>
                    <w:top w:val="none" w:sz="0" w:space="0" w:color="auto"/>
                    <w:left w:val="none" w:sz="0" w:space="0" w:color="auto"/>
                    <w:bottom w:val="none" w:sz="0" w:space="0" w:color="auto"/>
                    <w:right w:val="none" w:sz="0" w:space="0" w:color="auto"/>
                  </w:divBdr>
                  <w:divsChild>
                    <w:div w:id="1227885750">
                      <w:marLeft w:val="0"/>
                      <w:marRight w:val="0"/>
                      <w:marTop w:val="0"/>
                      <w:marBottom w:val="0"/>
                      <w:divBdr>
                        <w:top w:val="none" w:sz="0" w:space="0" w:color="auto"/>
                        <w:left w:val="none" w:sz="0" w:space="0" w:color="auto"/>
                        <w:bottom w:val="none" w:sz="0" w:space="0" w:color="auto"/>
                        <w:right w:val="none" w:sz="0" w:space="0" w:color="auto"/>
                      </w:divBdr>
                      <w:divsChild>
                        <w:div w:id="1423187822">
                          <w:marLeft w:val="0"/>
                          <w:marRight w:val="0"/>
                          <w:marTop w:val="0"/>
                          <w:marBottom w:val="0"/>
                          <w:divBdr>
                            <w:top w:val="none" w:sz="0" w:space="0" w:color="auto"/>
                            <w:left w:val="none" w:sz="0" w:space="0" w:color="auto"/>
                            <w:bottom w:val="none" w:sz="0" w:space="0" w:color="auto"/>
                            <w:right w:val="none" w:sz="0" w:space="0" w:color="auto"/>
                          </w:divBdr>
                        </w:div>
                      </w:divsChild>
                    </w:div>
                    <w:div w:id="1064983602">
                      <w:marLeft w:val="0"/>
                      <w:marRight w:val="135"/>
                      <w:marTop w:val="0"/>
                      <w:marBottom w:val="0"/>
                      <w:divBdr>
                        <w:top w:val="none" w:sz="0" w:space="0" w:color="auto"/>
                        <w:left w:val="none" w:sz="0" w:space="0" w:color="auto"/>
                        <w:bottom w:val="none" w:sz="0" w:space="0" w:color="auto"/>
                        <w:right w:val="none" w:sz="0" w:space="0" w:color="auto"/>
                      </w:divBdr>
                    </w:div>
                    <w:div w:id="452796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66793">
          <w:marLeft w:val="0"/>
          <w:marRight w:val="0"/>
          <w:marTop w:val="0"/>
          <w:marBottom w:val="0"/>
          <w:divBdr>
            <w:top w:val="none" w:sz="0" w:space="0" w:color="auto"/>
            <w:left w:val="none" w:sz="0" w:space="0" w:color="auto"/>
            <w:bottom w:val="none" w:sz="0" w:space="0" w:color="auto"/>
            <w:right w:val="none" w:sz="0" w:space="0" w:color="auto"/>
          </w:divBdr>
          <w:divsChild>
            <w:div w:id="452557395">
              <w:marLeft w:val="0"/>
              <w:marRight w:val="0"/>
              <w:marTop w:val="0"/>
              <w:marBottom w:val="0"/>
              <w:divBdr>
                <w:top w:val="none" w:sz="0" w:space="0" w:color="auto"/>
                <w:left w:val="none" w:sz="0" w:space="0" w:color="auto"/>
                <w:bottom w:val="none" w:sz="0" w:space="0" w:color="auto"/>
                <w:right w:val="none" w:sz="0" w:space="0" w:color="auto"/>
              </w:divBdr>
              <w:divsChild>
                <w:div w:id="62024732">
                  <w:marLeft w:val="0"/>
                  <w:marRight w:val="0"/>
                  <w:marTop w:val="0"/>
                  <w:marBottom w:val="0"/>
                  <w:divBdr>
                    <w:top w:val="none" w:sz="0" w:space="0" w:color="auto"/>
                    <w:left w:val="none" w:sz="0" w:space="0" w:color="auto"/>
                    <w:bottom w:val="none" w:sz="0" w:space="0" w:color="auto"/>
                    <w:right w:val="none" w:sz="0" w:space="0" w:color="auto"/>
                  </w:divBdr>
                </w:div>
              </w:divsChild>
            </w:div>
            <w:div w:id="572744356">
              <w:marLeft w:val="0"/>
              <w:marRight w:val="0"/>
              <w:marTop w:val="225"/>
              <w:marBottom w:val="0"/>
              <w:divBdr>
                <w:top w:val="none" w:sz="0" w:space="0" w:color="auto"/>
                <w:left w:val="none" w:sz="0" w:space="0" w:color="auto"/>
                <w:bottom w:val="none" w:sz="0" w:space="0" w:color="auto"/>
                <w:right w:val="none" w:sz="0" w:space="0" w:color="auto"/>
              </w:divBdr>
              <w:divsChild>
                <w:div w:id="2138910534">
                  <w:marLeft w:val="0"/>
                  <w:marRight w:val="0"/>
                  <w:marTop w:val="0"/>
                  <w:marBottom w:val="0"/>
                  <w:divBdr>
                    <w:top w:val="none" w:sz="0" w:space="0" w:color="auto"/>
                    <w:left w:val="none" w:sz="0" w:space="0" w:color="auto"/>
                    <w:bottom w:val="none" w:sz="0" w:space="0" w:color="auto"/>
                    <w:right w:val="none" w:sz="0" w:space="0" w:color="auto"/>
                  </w:divBdr>
                </w:div>
              </w:divsChild>
            </w:div>
            <w:div w:id="670567220">
              <w:marLeft w:val="0"/>
              <w:marRight w:val="0"/>
              <w:marTop w:val="225"/>
              <w:marBottom w:val="0"/>
              <w:divBdr>
                <w:top w:val="none" w:sz="0" w:space="0" w:color="auto"/>
                <w:left w:val="none" w:sz="0" w:space="0" w:color="auto"/>
                <w:bottom w:val="none" w:sz="0" w:space="0" w:color="auto"/>
                <w:right w:val="none" w:sz="0" w:space="0" w:color="auto"/>
              </w:divBdr>
              <w:divsChild>
                <w:div w:id="1272977270">
                  <w:marLeft w:val="0"/>
                  <w:marRight w:val="0"/>
                  <w:marTop w:val="0"/>
                  <w:marBottom w:val="0"/>
                  <w:divBdr>
                    <w:top w:val="none" w:sz="0" w:space="0" w:color="auto"/>
                    <w:left w:val="none" w:sz="0" w:space="0" w:color="auto"/>
                    <w:bottom w:val="none" w:sz="0" w:space="0" w:color="auto"/>
                    <w:right w:val="none" w:sz="0" w:space="0" w:color="auto"/>
                  </w:divBdr>
                </w:div>
              </w:divsChild>
            </w:div>
            <w:div w:id="171266710">
              <w:marLeft w:val="0"/>
              <w:marRight w:val="0"/>
              <w:marTop w:val="225"/>
              <w:marBottom w:val="0"/>
              <w:divBdr>
                <w:top w:val="none" w:sz="0" w:space="0" w:color="auto"/>
                <w:left w:val="none" w:sz="0" w:space="0" w:color="auto"/>
                <w:bottom w:val="none" w:sz="0" w:space="0" w:color="auto"/>
                <w:right w:val="none" w:sz="0" w:space="0" w:color="auto"/>
              </w:divBdr>
              <w:divsChild>
                <w:div w:id="1788550129">
                  <w:marLeft w:val="0"/>
                  <w:marRight w:val="0"/>
                  <w:marTop w:val="0"/>
                  <w:marBottom w:val="0"/>
                  <w:divBdr>
                    <w:top w:val="none" w:sz="0" w:space="0" w:color="auto"/>
                    <w:left w:val="none" w:sz="0" w:space="0" w:color="auto"/>
                    <w:bottom w:val="none" w:sz="0" w:space="0" w:color="auto"/>
                    <w:right w:val="none" w:sz="0" w:space="0" w:color="auto"/>
                  </w:divBdr>
                  <w:divsChild>
                    <w:div w:id="1611207541">
                      <w:marLeft w:val="0"/>
                      <w:marRight w:val="0"/>
                      <w:marTop w:val="0"/>
                      <w:marBottom w:val="0"/>
                      <w:divBdr>
                        <w:top w:val="single" w:sz="6" w:space="0" w:color="D9D9D9"/>
                        <w:left w:val="none" w:sz="0" w:space="0" w:color="auto"/>
                        <w:bottom w:val="single" w:sz="6" w:space="0" w:color="D9D9D9"/>
                        <w:right w:val="none" w:sz="0" w:space="0" w:color="auto"/>
                      </w:divBdr>
                      <w:divsChild>
                        <w:div w:id="1386758491">
                          <w:marLeft w:val="0"/>
                          <w:marRight w:val="0"/>
                          <w:marTop w:val="0"/>
                          <w:marBottom w:val="0"/>
                          <w:divBdr>
                            <w:top w:val="none" w:sz="0" w:space="0" w:color="auto"/>
                            <w:left w:val="none" w:sz="0" w:space="0" w:color="auto"/>
                            <w:bottom w:val="none" w:sz="0" w:space="0" w:color="auto"/>
                            <w:right w:val="none" w:sz="0" w:space="0" w:color="auto"/>
                          </w:divBdr>
                          <w:divsChild>
                            <w:div w:id="282924966">
                              <w:marLeft w:val="0"/>
                              <w:marRight w:val="0"/>
                              <w:marTop w:val="0"/>
                              <w:marBottom w:val="0"/>
                              <w:divBdr>
                                <w:top w:val="none" w:sz="0" w:space="0" w:color="auto"/>
                                <w:left w:val="none" w:sz="0" w:space="0" w:color="auto"/>
                                <w:bottom w:val="none" w:sz="0" w:space="0" w:color="auto"/>
                                <w:right w:val="none" w:sz="0" w:space="0" w:color="auto"/>
                              </w:divBdr>
                              <w:divsChild>
                                <w:div w:id="258485895">
                                  <w:marLeft w:val="0"/>
                                  <w:marRight w:val="0"/>
                                  <w:marTop w:val="0"/>
                                  <w:marBottom w:val="0"/>
                                  <w:divBdr>
                                    <w:top w:val="none" w:sz="0" w:space="0" w:color="auto"/>
                                    <w:left w:val="none" w:sz="0" w:space="0" w:color="auto"/>
                                    <w:bottom w:val="none" w:sz="0" w:space="0" w:color="auto"/>
                                    <w:right w:val="none" w:sz="0" w:space="0" w:color="auto"/>
                                  </w:divBdr>
                                  <w:divsChild>
                                    <w:div w:id="1228877077">
                                      <w:marLeft w:val="0"/>
                                      <w:marRight w:val="0"/>
                                      <w:marTop w:val="0"/>
                                      <w:marBottom w:val="0"/>
                                      <w:divBdr>
                                        <w:top w:val="none" w:sz="0" w:space="0" w:color="auto"/>
                                        <w:left w:val="none" w:sz="0" w:space="0" w:color="auto"/>
                                        <w:bottom w:val="none" w:sz="0" w:space="0" w:color="auto"/>
                                        <w:right w:val="none" w:sz="0" w:space="0" w:color="auto"/>
                                      </w:divBdr>
                                      <w:divsChild>
                                        <w:div w:id="1973709773">
                                          <w:marLeft w:val="0"/>
                                          <w:marRight w:val="0"/>
                                          <w:marTop w:val="0"/>
                                          <w:marBottom w:val="0"/>
                                          <w:divBdr>
                                            <w:top w:val="none" w:sz="0" w:space="0" w:color="auto"/>
                                            <w:left w:val="none" w:sz="0" w:space="0" w:color="auto"/>
                                            <w:bottom w:val="none" w:sz="0" w:space="0" w:color="auto"/>
                                            <w:right w:val="none" w:sz="0" w:space="0" w:color="auto"/>
                                          </w:divBdr>
                                          <w:divsChild>
                                            <w:div w:id="1922983856">
                                              <w:marLeft w:val="0"/>
                                              <w:marRight w:val="0"/>
                                              <w:marTop w:val="0"/>
                                              <w:marBottom w:val="0"/>
                                              <w:divBdr>
                                                <w:top w:val="none" w:sz="0" w:space="0" w:color="auto"/>
                                                <w:left w:val="none" w:sz="0" w:space="0" w:color="auto"/>
                                                <w:bottom w:val="none" w:sz="0" w:space="0" w:color="auto"/>
                                                <w:right w:val="none" w:sz="0" w:space="0" w:color="auto"/>
                                              </w:divBdr>
                                              <w:divsChild>
                                                <w:div w:id="1178739621">
                                                  <w:marLeft w:val="0"/>
                                                  <w:marRight w:val="0"/>
                                                  <w:marTop w:val="0"/>
                                                  <w:marBottom w:val="0"/>
                                                  <w:divBdr>
                                                    <w:top w:val="none" w:sz="0" w:space="0" w:color="auto"/>
                                                    <w:left w:val="none" w:sz="0" w:space="0" w:color="auto"/>
                                                    <w:bottom w:val="none" w:sz="0" w:space="0" w:color="auto"/>
                                                    <w:right w:val="none" w:sz="0" w:space="0" w:color="auto"/>
                                                  </w:divBdr>
                                                  <w:divsChild>
                                                    <w:div w:id="1582330002">
                                                      <w:marLeft w:val="0"/>
                                                      <w:marRight w:val="0"/>
                                                      <w:marTop w:val="0"/>
                                                      <w:marBottom w:val="0"/>
                                                      <w:divBdr>
                                                        <w:top w:val="none" w:sz="0" w:space="0" w:color="auto"/>
                                                        <w:left w:val="none" w:sz="0" w:space="0" w:color="auto"/>
                                                        <w:bottom w:val="none" w:sz="0" w:space="0" w:color="auto"/>
                                                        <w:right w:val="none" w:sz="0" w:space="0" w:color="auto"/>
                                                      </w:divBdr>
                                                      <w:divsChild>
                                                        <w:div w:id="2146435338">
                                                          <w:marLeft w:val="0"/>
                                                          <w:marRight w:val="0"/>
                                                          <w:marTop w:val="0"/>
                                                          <w:marBottom w:val="0"/>
                                                          <w:divBdr>
                                                            <w:top w:val="none" w:sz="0" w:space="0" w:color="auto"/>
                                                            <w:left w:val="none" w:sz="0" w:space="0" w:color="auto"/>
                                                            <w:bottom w:val="none" w:sz="0" w:space="0" w:color="auto"/>
                                                            <w:right w:val="none" w:sz="0" w:space="0" w:color="auto"/>
                                                          </w:divBdr>
                                                          <w:divsChild>
                                                            <w:div w:id="333531034">
                                                              <w:marLeft w:val="0"/>
                                                              <w:marRight w:val="45"/>
                                                              <w:marTop w:val="375"/>
                                                              <w:marBottom w:val="375"/>
                                                              <w:divBdr>
                                                                <w:top w:val="none" w:sz="0" w:space="0" w:color="auto"/>
                                                                <w:left w:val="none" w:sz="0" w:space="0" w:color="auto"/>
                                                                <w:bottom w:val="none" w:sz="0" w:space="0" w:color="auto"/>
                                                                <w:right w:val="none" w:sz="0" w:space="0" w:color="auto"/>
                                                              </w:divBdr>
                                                              <w:divsChild>
                                                                <w:div w:id="1613854932">
                                                                  <w:marLeft w:val="0"/>
                                                                  <w:marRight w:val="0"/>
                                                                  <w:marTop w:val="0"/>
                                                                  <w:marBottom w:val="0"/>
                                                                  <w:divBdr>
                                                                    <w:top w:val="none" w:sz="0" w:space="0" w:color="auto"/>
                                                                    <w:left w:val="none" w:sz="0" w:space="0" w:color="auto"/>
                                                                    <w:bottom w:val="none" w:sz="0" w:space="0" w:color="auto"/>
                                                                    <w:right w:val="none" w:sz="0" w:space="0" w:color="auto"/>
                                                                  </w:divBdr>
                                                                  <w:divsChild>
                                                                    <w:div w:id="2108232541">
                                                                      <w:marLeft w:val="0"/>
                                                                      <w:marRight w:val="0"/>
                                                                      <w:marTop w:val="0"/>
                                                                      <w:marBottom w:val="0"/>
                                                                      <w:divBdr>
                                                                        <w:top w:val="none" w:sz="0" w:space="0" w:color="auto"/>
                                                                        <w:left w:val="none" w:sz="0" w:space="0" w:color="auto"/>
                                                                        <w:bottom w:val="none" w:sz="0" w:space="0" w:color="auto"/>
                                                                        <w:right w:val="none" w:sz="0" w:space="0" w:color="auto"/>
                                                                      </w:divBdr>
                                                                      <w:divsChild>
                                                                        <w:div w:id="1017584311">
                                                                          <w:marLeft w:val="0"/>
                                                                          <w:marRight w:val="0"/>
                                                                          <w:marTop w:val="0"/>
                                                                          <w:marBottom w:val="0"/>
                                                                          <w:divBdr>
                                                                            <w:top w:val="none" w:sz="0" w:space="0" w:color="auto"/>
                                                                            <w:left w:val="none" w:sz="0" w:space="0" w:color="auto"/>
                                                                            <w:bottom w:val="none" w:sz="0" w:space="0" w:color="auto"/>
                                                                            <w:right w:val="none" w:sz="0" w:space="0" w:color="auto"/>
                                                                          </w:divBdr>
                                                                          <w:divsChild>
                                                                            <w:div w:id="648747648">
                                                                              <w:marLeft w:val="0"/>
                                                                              <w:marRight w:val="0"/>
                                                                              <w:marTop w:val="0"/>
                                                                              <w:marBottom w:val="0"/>
                                                                              <w:divBdr>
                                                                                <w:top w:val="none" w:sz="0" w:space="0" w:color="auto"/>
                                                                                <w:left w:val="none" w:sz="0" w:space="0" w:color="auto"/>
                                                                                <w:bottom w:val="none" w:sz="0" w:space="0" w:color="auto"/>
                                                                                <w:right w:val="none" w:sz="0" w:space="0" w:color="auto"/>
                                                                              </w:divBdr>
                                                                              <w:divsChild>
                                                                                <w:div w:id="1126433985">
                                                                                  <w:marLeft w:val="0"/>
                                                                                  <w:marRight w:val="0"/>
                                                                                  <w:marTop w:val="0"/>
                                                                                  <w:marBottom w:val="0"/>
                                                                                  <w:divBdr>
                                                                                    <w:top w:val="none" w:sz="0" w:space="0" w:color="auto"/>
                                                                                    <w:left w:val="none" w:sz="0" w:space="0" w:color="auto"/>
                                                                                    <w:bottom w:val="none" w:sz="0" w:space="0" w:color="auto"/>
                                                                                    <w:right w:val="none" w:sz="0" w:space="0" w:color="auto"/>
                                                                                  </w:divBdr>
                                                                                </w:div>
                                                                                <w:div w:id="2077971405">
                                                                                  <w:marLeft w:val="0"/>
                                                                                  <w:marRight w:val="0"/>
                                                                                  <w:marTop w:val="0"/>
                                                                                  <w:marBottom w:val="75"/>
                                                                                  <w:divBdr>
                                                                                    <w:top w:val="none" w:sz="0" w:space="0" w:color="auto"/>
                                                                                    <w:left w:val="none" w:sz="0" w:space="0" w:color="auto"/>
                                                                                    <w:bottom w:val="none" w:sz="0" w:space="0" w:color="auto"/>
                                                                                    <w:right w:val="none" w:sz="0" w:space="0" w:color="auto"/>
                                                                                  </w:divBdr>
                                                                                  <w:divsChild>
                                                                                    <w:div w:id="2099402802">
                                                                                      <w:marLeft w:val="0"/>
                                                                                      <w:marRight w:val="0"/>
                                                                                      <w:marTop w:val="120"/>
                                                                                      <w:marBottom w:val="0"/>
                                                                                      <w:divBdr>
                                                                                        <w:top w:val="none" w:sz="0" w:space="0" w:color="auto"/>
                                                                                        <w:left w:val="none" w:sz="0" w:space="0" w:color="auto"/>
                                                                                        <w:bottom w:val="none" w:sz="0" w:space="0" w:color="auto"/>
                                                                                        <w:right w:val="none" w:sz="0" w:space="0" w:color="auto"/>
                                                                                      </w:divBdr>
                                                                                      <w:divsChild>
                                                                                        <w:div w:id="1642660267">
                                                                                          <w:marLeft w:val="0"/>
                                                                                          <w:marRight w:val="0"/>
                                                                                          <w:marTop w:val="0"/>
                                                                                          <w:marBottom w:val="0"/>
                                                                                          <w:divBdr>
                                                                                            <w:top w:val="none" w:sz="0" w:space="0" w:color="auto"/>
                                                                                            <w:left w:val="none" w:sz="0" w:space="0" w:color="auto"/>
                                                                                            <w:bottom w:val="none" w:sz="0" w:space="0" w:color="auto"/>
                                                                                            <w:right w:val="none" w:sz="0" w:space="0" w:color="auto"/>
                                                                                          </w:divBdr>
                                                                                        </w:div>
                                                                                      </w:divsChild>
                                                                                    </w:div>
                                                                                    <w:div w:id="1443188101">
                                                                                      <w:marLeft w:val="0"/>
                                                                                      <w:marRight w:val="0"/>
                                                                                      <w:marTop w:val="0"/>
                                                                                      <w:marBottom w:val="0"/>
                                                                                      <w:divBdr>
                                                                                        <w:top w:val="none" w:sz="0" w:space="0" w:color="auto"/>
                                                                                        <w:left w:val="none" w:sz="0" w:space="0" w:color="auto"/>
                                                                                        <w:bottom w:val="none" w:sz="0" w:space="0" w:color="auto"/>
                                                                                        <w:right w:val="none" w:sz="0" w:space="0" w:color="auto"/>
                                                                                      </w:divBdr>
                                                                                      <w:divsChild>
                                                                                        <w:div w:id="506556179">
                                                                                          <w:marLeft w:val="0"/>
                                                                                          <w:marRight w:val="0"/>
                                                                                          <w:marTop w:val="0"/>
                                                                                          <w:marBottom w:val="0"/>
                                                                                          <w:divBdr>
                                                                                            <w:top w:val="none" w:sz="0" w:space="0" w:color="auto"/>
                                                                                            <w:left w:val="none" w:sz="0" w:space="0" w:color="auto"/>
                                                                                            <w:bottom w:val="none" w:sz="0" w:space="0" w:color="auto"/>
                                                                                            <w:right w:val="none" w:sz="0" w:space="0" w:color="auto"/>
                                                                                          </w:divBdr>
                                                                                          <w:divsChild>
                                                                                            <w:div w:id="2115009793">
                                                                                              <w:marLeft w:val="0"/>
                                                                                              <w:marRight w:val="0"/>
                                                                                              <w:marTop w:val="75"/>
                                                                                              <w:marBottom w:val="0"/>
                                                                                              <w:divBdr>
                                                                                                <w:top w:val="none" w:sz="0" w:space="0" w:color="auto"/>
                                                                                                <w:left w:val="none" w:sz="0" w:space="0" w:color="auto"/>
                                                                                                <w:bottom w:val="none" w:sz="0" w:space="0" w:color="auto"/>
                                                                                                <w:right w:val="none" w:sz="0" w:space="0" w:color="auto"/>
                                                                                              </w:divBdr>
                                                                                            </w:div>
                                                                                            <w:div w:id="1002125215">
                                                                                              <w:marLeft w:val="0"/>
                                                                                              <w:marRight w:val="0"/>
                                                                                              <w:marTop w:val="75"/>
                                                                                              <w:marBottom w:val="0"/>
                                                                                              <w:divBdr>
                                                                                                <w:top w:val="none" w:sz="0" w:space="0" w:color="auto"/>
                                                                                                <w:left w:val="none" w:sz="0" w:space="0" w:color="auto"/>
                                                                                                <w:bottom w:val="none" w:sz="0" w:space="0" w:color="auto"/>
                                                                                                <w:right w:val="none" w:sz="0" w:space="0" w:color="auto"/>
                                                                                              </w:divBdr>
                                                                                            </w:div>
                                                                                            <w:div w:id="239872295">
                                                                                              <w:marLeft w:val="0"/>
                                                                                              <w:marRight w:val="0"/>
                                                                                              <w:marTop w:val="75"/>
                                                                                              <w:marBottom w:val="0"/>
                                                                                              <w:divBdr>
                                                                                                <w:top w:val="none" w:sz="0" w:space="0" w:color="auto"/>
                                                                                                <w:left w:val="none" w:sz="0" w:space="0" w:color="auto"/>
                                                                                                <w:bottom w:val="none" w:sz="0" w:space="0" w:color="auto"/>
                                                                                                <w:right w:val="none" w:sz="0" w:space="0" w:color="auto"/>
                                                                                              </w:divBdr>
                                                                                            </w:div>
                                                                                            <w:div w:id="20558135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709360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100637">
              <w:marLeft w:val="0"/>
              <w:marRight w:val="0"/>
              <w:marTop w:val="225"/>
              <w:marBottom w:val="0"/>
              <w:divBdr>
                <w:top w:val="none" w:sz="0" w:space="0" w:color="auto"/>
                <w:left w:val="none" w:sz="0" w:space="0" w:color="auto"/>
                <w:bottom w:val="none" w:sz="0" w:space="0" w:color="auto"/>
                <w:right w:val="none" w:sz="0" w:space="0" w:color="auto"/>
              </w:divBdr>
              <w:divsChild>
                <w:div w:id="16779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6013">
      <w:bodyDiv w:val="1"/>
      <w:marLeft w:val="0"/>
      <w:marRight w:val="0"/>
      <w:marTop w:val="0"/>
      <w:marBottom w:val="0"/>
      <w:divBdr>
        <w:top w:val="none" w:sz="0" w:space="0" w:color="auto"/>
        <w:left w:val="none" w:sz="0" w:space="0" w:color="auto"/>
        <w:bottom w:val="none" w:sz="0" w:space="0" w:color="auto"/>
        <w:right w:val="none" w:sz="0" w:space="0" w:color="auto"/>
      </w:divBdr>
      <w:divsChild>
        <w:div w:id="48766430">
          <w:marLeft w:val="0"/>
          <w:marRight w:val="150"/>
          <w:marTop w:val="0"/>
          <w:marBottom w:val="75"/>
          <w:divBdr>
            <w:top w:val="none" w:sz="0" w:space="0" w:color="auto"/>
            <w:left w:val="none" w:sz="0" w:space="0" w:color="auto"/>
            <w:bottom w:val="none" w:sz="0" w:space="0" w:color="auto"/>
            <w:right w:val="none" w:sz="0" w:space="0" w:color="auto"/>
          </w:divBdr>
        </w:div>
        <w:div w:id="1658073976">
          <w:marLeft w:val="0"/>
          <w:marRight w:val="150"/>
          <w:marTop w:val="150"/>
          <w:marBottom w:val="150"/>
          <w:divBdr>
            <w:top w:val="none" w:sz="0" w:space="0" w:color="auto"/>
            <w:left w:val="none" w:sz="0" w:space="0" w:color="auto"/>
            <w:bottom w:val="none" w:sz="0" w:space="0" w:color="auto"/>
            <w:right w:val="none" w:sz="0" w:space="0" w:color="auto"/>
          </w:divBdr>
        </w:div>
        <w:div w:id="121584917">
          <w:marLeft w:val="0"/>
          <w:marRight w:val="150"/>
          <w:marTop w:val="0"/>
          <w:marBottom w:val="0"/>
          <w:divBdr>
            <w:top w:val="none" w:sz="0" w:space="0" w:color="auto"/>
            <w:left w:val="none" w:sz="0" w:space="0" w:color="auto"/>
            <w:bottom w:val="none" w:sz="0" w:space="0" w:color="auto"/>
            <w:right w:val="none" w:sz="0" w:space="0" w:color="auto"/>
          </w:divBdr>
        </w:div>
      </w:divsChild>
    </w:div>
    <w:div w:id="1616209241">
      <w:bodyDiv w:val="1"/>
      <w:marLeft w:val="0"/>
      <w:marRight w:val="0"/>
      <w:marTop w:val="0"/>
      <w:marBottom w:val="0"/>
      <w:divBdr>
        <w:top w:val="none" w:sz="0" w:space="0" w:color="auto"/>
        <w:left w:val="none" w:sz="0" w:space="0" w:color="auto"/>
        <w:bottom w:val="none" w:sz="0" w:space="0" w:color="auto"/>
        <w:right w:val="none" w:sz="0" w:space="0" w:color="auto"/>
      </w:divBdr>
      <w:divsChild>
        <w:div w:id="1778793412">
          <w:marLeft w:val="0"/>
          <w:marRight w:val="0"/>
          <w:marTop w:val="0"/>
          <w:marBottom w:val="300"/>
          <w:divBdr>
            <w:top w:val="none" w:sz="0" w:space="0" w:color="auto"/>
            <w:left w:val="none" w:sz="0" w:space="0" w:color="auto"/>
            <w:bottom w:val="none" w:sz="0" w:space="0" w:color="auto"/>
            <w:right w:val="none" w:sz="0" w:space="0" w:color="auto"/>
          </w:divBdr>
        </w:div>
      </w:divsChild>
    </w:div>
    <w:div w:id="1616865964">
      <w:bodyDiv w:val="1"/>
      <w:marLeft w:val="0"/>
      <w:marRight w:val="0"/>
      <w:marTop w:val="0"/>
      <w:marBottom w:val="0"/>
      <w:divBdr>
        <w:top w:val="none" w:sz="0" w:space="0" w:color="auto"/>
        <w:left w:val="none" w:sz="0" w:space="0" w:color="auto"/>
        <w:bottom w:val="none" w:sz="0" w:space="0" w:color="auto"/>
        <w:right w:val="none" w:sz="0" w:space="0" w:color="auto"/>
      </w:divBdr>
      <w:divsChild>
        <w:div w:id="1833137473">
          <w:marLeft w:val="0"/>
          <w:marRight w:val="0"/>
          <w:marTop w:val="0"/>
          <w:marBottom w:val="300"/>
          <w:divBdr>
            <w:top w:val="none" w:sz="0" w:space="0" w:color="auto"/>
            <w:left w:val="none" w:sz="0" w:space="0" w:color="auto"/>
            <w:bottom w:val="none" w:sz="0" w:space="0" w:color="auto"/>
            <w:right w:val="none" w:sz="0" w:space="0" w:color="auto"/>
          </w:divBdr>
        </w:div>
      </w:divsChild>
    </w:div>
    <w:div w:id="1618294343">
      <w:bodyDiv w:val="1"/>
      <w:marLeft w:val="0"/>
      <w:marRight w:val="0"/>
      <w:marTop w:val="0"/>
      <w:marBottom w:val="0"/>
      <w:divBdr>
        <w:top w:val="none" w:sz="0" w:space="0" w:color="auto"/>
        <w:left w:val="none" w:sz="0" w:space="0" w:color="auto"/>
        <w:bottom w:val="none" w:sz="0" w:space="0" w:color="auto"/>
        <w:right w:val="none" w:sz="0" w:space="0" w:color="auto"/>
      </w:divBdr>
      <w:divsChild>
        <w:div w:id="550195720">
          <w:marLeft w:val="0"/>
          <w:marRight w:val="150"/>
          <w:marTop w:val="0"/>
          <w:marBottom w:val="75"/>
          <w:divBdr>
            <w:top w:val="none" w:sz="0" w:space="0" w:color="auto"/>
            <w:left w:val="none" w:sz="0" w:space="0" w:color="auto"/>
            <w:bottom w:val="none" w:sz="0" w:space="0" w:color="auto"/>
            <w:right w:val="none" w:sz="0" w:space="0" w:color="auto"/>
          </w:divBdr>
        </w:div>
        <w:div w:id="509805172">
          <w:marLeft w:val="0"/>
          <w:marRight w:val="150"/>
          <w:marTop w:val="150"/>
          <w:marBottom w:val="150"/>
          <w:divBdr>
            <w:top w:val="none" w:sz="0" w:space="0" w:color="auto"/>
            <w:left w:val="none" w:sz="0" w:space="0" w:color="auto"/>
            <w:bottom w:val="none" w:sz="0" w:space="0" w:color="auto"/>
            <w:right w:val="none" w:sz="0" w:space="0" w:color="auto"/>
          </w:divBdr>
        </w:div>
        <w:div w:id="874654922">
          <w:marLeft w:val="0"/>
          <w:marRight w:val="150"/>
          <w:marTop w:val="0"/>
          <w:marBottom w:val="0"/>
          <w:divBdr>
            <w:top w:val="none" w:sz="0" w:space="0" w:color="auto"/>
            <w:left w:val="none" w:sz="0" w:space="0" w:color="auto"/>
            <w:bottom w:val="none" w:sz="0" w:space="0" w:color="auto"/>
            <w:right w:val="none" w:sz="0" w:space="0" w:color="auto"/>
          </w:divBdr>
        </w:div>
      </w:divsChild>
    </w:div>
    <w:div w:id="1618439966">
      <w:bodyDiv w:val="1"/>
      <w:marLeft w:val="0"/>
      <w:marRight w:val="0"/>
      <w:marTop w:val="0"/>
      <w:marBottom w:val="0"/>
      <w:divBdr>
        <w:top w:val="none" w:sz="0" w:space="0" w:color="auto"/>
        <w:left w:val="none" w:sz="0" w:space="0" w:color="auto"/>
        <w:bottom w:val="none" w:sz="0" w:space="0" w:color="auto"/>
        <w:right w:val="none" w:sz="0" w:space="0" w:color="auto"/>
      </w:divBdr>
      <w:divsChild>
        <w:div w:id="1008869931">
          <w:marLeft w:val="0"/>
          <w:marRight w:val="1500"/>
          <w:marTop w:val="0"/>
          <w:marBottom w:val="0"/>
          <w:divBdr>
            <w:top w:val="none" w:sz="0" w:space="0" w:color="auto"/>
            <w:left w:val="none" w:sz="0" w:space="0" w:color="auto"/>
            <w:bottom w:val="none" w:sz="0" w:space="0" w:color="auto"/>
            <w:right w:val="none" w:sz="0" w:space="0" w:color="auto"/>
          </w:divBdr>
          <w:divsChild>
            <w:div w:id="681980364">
              <w:marLeft w:val="0"/>
              <w:marRight w:val="0"/>
              <w:marTop w:val="0"/>
              <w:marBottom w:val="150"/>
              <w:divBdr>
                <w:top w:val="none" w:sz="0" w:space="0" w:color="auto"/>
                <w:left w:val="none" w:sz="0" w:space="0" w:color="auto"/>
                <w:bottom w:val="none" w:sz="0" w:space="0" w:color="auto"/>
                <w:right w:val="none" w:sz="0" w:space="0" w:color="auto"/>
              </w:divBdr>
              <w:divsChild>
                <w:div w:id="324209390">
                  <w:marLeft w:val="0"/>
                  <w:marRight w:val="0"/>
                  <w:marTop w:val="0"/>
                  <w:marBottom w:val="0"/>
                  <w:divBdr>
                    <w:top w:val="none" w:sz="0" w:space="0" w:color="auto"/>
                    <w:left w:val="none" w:sz="0" w:space="0" w:color="auto"/>
                    <w:bottom w:val="none" w:sz="0" w:space="0" w:color="auto"/>
                    <w:right w:val="none" w:sz="0" w:space="0" w:color="auto"/>
                  </w:divBdr>
                </w:div>
                <w:div w:id="1703431401">
                  <w:marLeft w:val="0"/>
                  <w:marRight w:val="0"/>
                  <w:marTop w:val="0"/>
                  <w:marBottom w:val="0"/>
                  <w:divBdr>
                    <w:top w:val="none" w:sz="0" w:space="0" w:color="auto"/>
                    <w:left w:val="none" w:sz="0" w:space="0" w:color="auto"/>
                    <w:bottom w:val="none" w:sz="0" w:space="0" w:color="auto"/>
                    <w:right w:val="none" w:sz="0" w:space="0" w:color="auto"/>
                  </w:divBdr>
                  <w:divsChild>
                    <w:div w:id="2072995566">
                      <w:marLeft w:val="0"/>
                      <w:marRight w:val="0"/>
                      <w:marTop w:val="0"/>
                      <w:marBottom w:val="0"/>
                      <w:divBdr>
                        <w:top w:val="none" w:sz="0" w:space="0" w:color="auto"/>
                        <w:left w:val="none" w:sz="0" w:space="0" w:color="auto"/>
                        <w:bottom w:val="none" w:sz="0" w:space="0" w:color="auto"/>
                        <w:right w:val="none" w:sz="0" w:space="0" w:color="auto"/>
                      </w:divBdr>
                      <w:divsChild>
                        <w:div w:id="1843475191">
                          <w:marLeft w:val="0"/>
                          <w:marRight w:val="0"/>
                          <w:marTop w:val="0"/>
                          <w:marBottom w:val="0"/>
                          <w:divBdr>
                            <w:top w:val="none" w:sz="0" w:space="0" w:color="auto"/>
                            <w:left w:val="none" w:sz="0" w:space="0" w:color="auto"/>
                            <w:bottom w:val="none" w:sz="0" w:space="0" w:color="auto"/>
                            <w:right w:val="none" w:sz="0" w:space="0" w:color="auto"/>
                          </w:divBdr>
                          <w:divsChild>
                            <w:div w:id="1395858026">
                              <w:marLeft w:val="0"/>
                              <w:marRight w:val="0"/>
                              <w:marTop w:val="0"/>
                              <w:marBottom w:val="0"/>
                              <w:divBdr>
                                <w:top w:val="none" w:sz="0" w:space="0" w:color="auto"/>
                                <w:left w:val="none" w:sz="0" w:space="0" w:color="auto"/>
                                <w:bottom w:val="none" w:sz="0" w:space="0" w:color="auto"/>
                                <w:right w:val="none" w:sz="0" w:space="0" w:color="auto"/>
                              </w:divBdr>
                            </w:div>
                          </w:divsChild>
                        </w:div>
                        <w:div w:id="1117144441">
                          <w:marLeft w:val="0"/>
                          <w:marRight w:val="135"/>
                          <w:marTop w:val="0"/>
                          <w:marBottom w:val="0"/>
                          <w:divBdr>
                            <w:top w:val="none" w:sz="0" w:space="0" w:color="auto"/>
                            <w:left w:val="none" w:sz="0" w:space="0" w:color="auto"/>
                            <w:bottom w:val="none" w:sz="0" w:space="0" w:color="auto"/>
                            <w:right w:val="none" w:sz="0" w:space="0" w:color="auto"/>
                          </w:divBdr>
                        </w:div>
                        <w:div w:id="10610543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701787">
              <w:marLeft w:val="0"/>
              <w:marRight w:val="0"/>
              <w:marTop w:val="0"/>
              <w:marBottom w:val="0"/>
              <w:divBdr>
                <w:top w:val="none" w:sz="0" w:space="0" w:color="auto"/>
                <w:left w:val="none" w:sz="0" w:space="0" w:color="auto"/>
                <w:bottom w:val="none" w:sz="0" w:space="0" w:color="auto"/>
                <w:right w:val="none" w:sz="0" w:space="0" w:color="auto"/>
              </w:divBdr>
              <w:divsChild>
                <w:div w:id="732704647">
                  <w:marLeft w:val="0"/>
                  <w:marRight w:val="0"/>
                  <w:marTop w:val="0"/>
                  <w:marBottom w:val="0"/>
                  <w:divBdr>
                    <w:top w:val="none" w:sz="0" w:space="0" w:color="auto"/>
                    <w:left w:val="none" w:sz="0" w:space="0" w:color="auto"/>
                    <w:bottom w:val="none" w:sz="0" w:space="0" w:color="auto"/>
                    <w:right w:val="none" w:sz="0" w:space="0" w:color="auto"/>
                  </w:divBdr>
                  <w:divsChild>
                    <w:div w:id="2050569768">
                      <w:marLeft w:val="0"/>
                      <w:marRight w:val="0"/>
                      <w:marTop w:val="0"/>
                      <w:marBottom w:val="0"/>
                      <w:divBdr>
                        <w:top w:val="none" w:sz="0" w:space="0" w:color="auto"/>
                        <w:left w:val="none" w:sz="0" w:space="0" w:color="auto"/>
                        <w:bottom w:val="none" w:sz="0" w:space="0" w:color="auto"/>
                        <w:right w:val="none" w:sz="0" w:space="0" w:color="auto"/>
                      </w:divBdr>
                    </w:div>
                  </w:divsChild>
                </w:div>
                <w:div w:id="720710613">
                  <w:marLeft w:val="0"/>
                  <w:marRight w:val="0"/>
                  <w:marTop w:val="375"/>
                  <w:marBottom w:val="0"/>
                  <w:divBdr>
                    <w:top w:val="none" w:sz="0" w:space="0" w:color="auto"/>
                    <w:left w:val="none" w:sz="0" w:space="0" w:color="auto"/>
                    <w:bottom w:val="none" w:sz="0" w:space="0" w:color="auto"/>
                    <w:right w:val="none" w:sz="0" w:space="0" w:color="auto"/>
                  </w:divBdr>
                  <w:divsChild>
                    <w:div w:id="1736704148">
                      <w:marLeft w:val="0"/>
                      <w:marRight w:val="0"/>
                      <w:marTop w:val="0"/>
                      <w:marBottom w:val="0"/>
                      <w:divBdr>
                        <w:top w:val="none" w:sz="0" w:space="0" w:color="auto"/>
                        <w:left w:val="none" w:sz="0" w:space="0" w:color="auto"/>
                        <w:bottom w:val="none" w:sz="0" w:space="0" w:color="auto"/>
                        <w:right w:val="none" w:sz="0" w:space="0" w:color="auto"/>
                      </w:divBdr>
                      <w:divsChild>
                        <w:div w:id="180068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5719">
                  <w:marLeft w:val="0"/>
                  <w:marRight w:val="0"/>
                  <w:marTop w:val="375"/>
                  <w:marBottom w:val="0"/>
                  <w:divBdr>
                    <w:top w:val="none" w:sz="0" w:space="0" w:color="auto"/>
                    <w:left w:val="none" w:sz="0" w:space="0" w:color="auto"/>
                    <w:bottom w:val="none" w:sz="0" w:space="0" w:color="auto"/>
                    <w:right w:val="none" w:sz="0" w:space="0" w:color="auto"/>
                  </w:divBdr>
                  <w:divsChild>
                    <w:div w:id="821850197">
                      <w:marLeft w:val="0"/>
                      <w:marRight w:val="0"/>
                      <w:marTop w:val="0"/>
                      <w:marBottom w:val="0"/>
                      <w:divBdr>
                        <w:top w:val="none" w:sz="0" w:space="0" w:color="auto"/>
                        <w:left w:val="none" w:sz="0" w:space="0" w:color="auto"/>
                        <w:bottom w:val="none" w:sz="0" w:space="0" w:color="auto"/>
                        <w:right w:val="none" w:sz="0" w:space="0" w:color="auto"/>
                      </w:divBdr>
                    </w:div>
                  </w:divsChild>
                </w:div>
                <w:div w:id="1383365477">
                  <w:marLeft w:val="0"/>
                  <w:marRight w:val="0"/>
                  <w:marTop w:val="375"/>
                  <w:marBottom w:val="0"/>
                  <w:divBdr>
                    <w:top w:val="none" w:sz="0" w:space="0" w:color="auto"/>
                    <w:left w:val="none" w:sz="0" w:space="0" w:color="auto"/>
                    <w:bottom w:val="none" w:sz="0" w:space="0" w:color="auto"/>
                    <w:right w:val="none" w:sz="0" w:space="0" w:color="auto"/>
                  </w:divBdr>
                  <w:divsChild>
                    <w:div w:id="1688556302">
                      <w:marLeft w:val="0"/>
                      <w:marRight w:val="0"/>
                      <w:marTop w:val="0"/>
                      <w:marBottom w:val="0"/>
                      <w:divBdr>
                        <w:top w:val="none" w:sz="0" w:space="0" w:color="auto"/>
                        <w:left w:val="none" w:sz="0" w:space="0" w:color="auto"/>
                        <w:bottom w:val="none" w:sz="0" w:space="0" w:color="auto"/>
                        <w:right w:val="none" w:sz="0" w:space="0" w:color="auto"/>
                      </w:divBdr>
                      <w:divsChild>
                        <w:div w:id="2090032183">
                          <w:marLeft w:val="0"/>
                          <w:marRight w:val="0"/>
                          <w:marTop w:val="0"/>
                          <w:marBottom w:val="0"/>
                          <w:divBdr>
                            <w:top w:val="none" w:sz="0" w:space="0" w:color="auto"/>
                            <w:left w:val="none" w:sz="0" w:space="0" w:color="auto"/>
                            <w:bottom w:val="none" w:sz="0" w:space="0" w:color="auto"/>
                            <w:right w:val="none" w:sz="0" w:space="0" w:color="auto"/>
                          </w:divBdr>
                        </w:div>
                        <w:div w:id="125181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6652">
                  <w:marLeft w:val="0"/>
                  <w:marRight w:val="0"/>
                  <w:marTop w:val="375"/>
                  <w:marBottom w:val="0"/>
                  <w:divBdr>
                    <w:top w:val="none" w:sz="0" w:space="0" w:color="auto"/>
                    <w:left w:val="none" w:sz="0" w:space="0" w:color="auto"/>
                    <w:bottom w:val="none" w:sz="0" w:space="0" w:color="auto"/>
                    <w:right w:val="none" w:sz="0" w:space="0" w:color="auto"/>
                  </w:divBdr>
                  <w:divsChild>
                    <w:div w:id="1921988371">
                      <w:marLeft w:val="0"/>
                      <w:marRight w:val="0"/>
                      <w:marTop w:val="0"/>
                      <w:marBottom w:val="0"/>
                      <w:divBdr>
                        <w:top w:val="none" w:sz="0" w:space="0" w:color="auto"/>
                        <w:left w:val="none" w:sz="0" w:space="0" w:color="auto"/>
                        <w:bottom w:val="none" w:sz="0" w:space="0" w:color="auto"/>
                        <w:right w:val="none" w:sz="0" w:space="0" w:color="auto"/>
                      </w:divBdr>
                    </w:div>
                  </w:divsChild>
                </w:div>
                <w:div w:id="818111701">
                  <w:marLeft w:val="0"/>
                  <w:marRight w:val="0"/>
                  <w:marTop w:val="225"/>
                  <w:marBottom w:val="0"/>
                  <w:divBdr>
                    <w:top w:val="none" w:sz="0" w:space="0" w:color="auto"/>
                    <w:left w:val="none" w:sz="0" w:space="0" w:color="auto"/>
                    <w:bottom w:val="none" w:sz="0" w:space="0" w:color="auto"/>
                    <w:right w:val="none" w:sz="0" w:space="0" w:color="auto"/>
                  </w:divBdr>
                  <w:divsChild>
                    <w:div w:id="990913373">
                      <w:marLeft w:val="0"/>
                      <w:marRight w:val="0"/>
                      <w:marTop w:val="0"/>
                      <w:marBottom w:val="0"/>
                      <w:divBdr>
                        <w:top w:val="none" w:sz="0" w:space="0" w:color="auto"/>
                        <w:left w:val="none" w:sz="0" w:space="0" w:color="auto"/>
                        <w:bottom w:val="none" w:sz="0" w:space="0" w:color="auto"/>
                        <w:right w:val="none" w:sz="0" w:space="0" w:color="auto"/>
                      </w:divBdr>
                    </w:div>
                  </w:divsChild>
                </w:div>
                <w:div w:id="471483097">
                  <w:marLeft w:val="0"/>
                  <w:marRight w:val="0"/>
                  <w:marTop w:val="225"/>
                  <w:marBottom w:val="0"/>
                  <w:divBdr>
                    <w:top w:val="none" w:sz="0" w:space="0" w:color="auto"/>
                    <w:left w:val="none" w:sz="0" w:space="0" w:color="auto"/>
                    <w:bottom w:val="none" w:sz="0" w:space="0" w:color="auto"/>
                    <w:right w:val="none" w:sz="0" w:space="0" w:color="auto"/>
                  </w:divBdr>
                  <w:divsChild>
                    <w:div w:id="1569456536">
                      <w:marLeft w:val="0"/>
                      <w:marRight w:val="0"/>
                      <w:marTop w:val="0"/>
                      <w:marBottom w:val="0"/>
                      <w:divBdr>
                        <w:top w:val="none" w:sz="0" w:space="0" w:color="auto"/>
                        <w:left w:val="none" w:sz="0" w:space="0" w:color="auto"/>
                        <w:bottom w:val="none" w:sz="0" w:space="0" w:color="auto"/>
                        <w:right w:val="none" w:sz="0" w:space="0" w:color="auto"/>
                      </w:divBdr>
                    </w:div>
                  </w:divsChild>
                </w:div>
                <w:div w:id="203491563">
                  <w:marLeft w:val="0"/>
                  <w:marRight w:val="0"/>
                  <w:marTop w:val="375"/>
                  <w:marBottom w:val="0"/>
                  <w:divBdr>
                    <w:top w:val="none" w:sz="0" w:space="0" w:color="auto"/>
                    <w:left w:val="none" w:sz="0" w:space="0" w:color="auto"/>
                    <w:bottom w:val="none" w:sz="0" w:space="0" w:color="auto"/>
                    <w:right w:val="none" w:sz="0" w:space="0" w:color="auto"/>
                  </w:divBdr>
                  <w:divsChild>
                    <w:div w:id="433481435">
                      <w:marLeft w:val="0"/>
                      <w:marRight w:val="0"/>
                      <w:marTop w:val="0"/>
                      <w:marBottom w:val="0"/>
                      <w:divBdr>
                        <w:top w:val="none" w:sz="0" w:space="0" w:color="auto"/>
                        <w:left w:val="none" w:sz="0" w:space="0" w:color="auto"/>
                        <w:bottom w:val="none" w:sz="0" w:space="0" w:color="auto"/>
                        <w:right w:val="none" w:sz="0" w:space="0" w:color="auto"/>
                      </w:divBdr>
                      <w:divsChild>
                        <w:div w:id="34933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8132">
                  <w:marLeft w:val="0"/>
                  <w:marRight w:val="0"/>
                  <w:marTop w:val="375"/>
                  <w:marBottom w:val="0"/>
                  <w:divBdr>
                    <w:top w:val="none" w:sz="0" w:space="0" w:color="auto"/>
                    <w:left w:val="none" w:sz="0" w:space="0" w:color="auto"/>
                    <w:bottom w:val="none" w:sz="0" w:space="0" w:color="auto"/>
                    <w:right w:val="none" w:sz="0" w:space="0" w:color="auto"/>
                  </w:divBdr>
                  <w:divsChild>
                    <w:div w:id="957371790">
                      <w:marLeft w:val="0"/>
                      <w:marRight w:val="0"/>
                      <w:marTop w:val="0"/>
                      <w:marBottom w:val="0"/>
                      <w:divBdr>
                        <w:top w:val="none" w:sz="0" w:space="0" w:color="auto"/>
                        <w:left w:val="none" w:sz="0" w:space="0" w:color="auto"/>
                        <w:bottom w:val="none" w:sz="0" w:space="0" w:color="auto"/>
                        <w:right w:val="none" w:sz="0" w:space="0" w:color="auto"/>
                      </w:divBdr>
                    </w:div>
                  </w:divsChild>
                </w:div>
                <w:div w:id="976297276">
                  <w:marLeft w:val="0"/>
                  <w:marRight w:val="0"/>
                  <w:marTop w:val="225"/>
                  <w:marBottom w:val="0"/>
                  <w:divBdr>
                    <w:top w:val="none" w:sz="0" w:space="0" w:color="auto"/>
                    <w:left w:val="none" w:sz="0" w:space="0" w:color="auto"/>
                    <w:bottom w:val="none" w:sz="0" w:space="0" w:color="auto"/>
                    <w:right w:val="none" w:sz="0" w:space="0" w:color="auto"/>
                  </w:divBdr>
                  <w:divsChild>
                    <w:div w:id="4516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258451">
          <w:marLeft w:val="0"/>
          <w:marRight w:val="1500"/>
          <w:marTop w:val="0"/>
          <w:marBottom w:val="0"/>
          <w:divBdr>
            <w:top w:val="none" w:sz="0" w:space="0" w:color="auto"/>
            <w:left w:val="none" w:sz="0" w:space="0" w:color="auto"/>
            <w:bottom w:val="none" w:sz="0" w:space="0" w:color="auto"/>
            <w:right w:val="none" w:sz="0" w:space="0" w:color="auto"/>
          </w:divBdr>
          <w:divsChild>
            <w:div w:id="925499534">
              <w:marLeft w:val="-45"/>
              <w:marRight w:val="-45"/>
              <w:marTop w:val="0"/>
              <w:marBottom w:val="0"/>
              <w:divBdr>
                <w:top w:val="none" w:sz="0" w:space="0" w:color="auto"/>
                <w:left w:val="none" w:sz="0" w:space="0" w:color="auto"/>
                <w:bottom w:val="none" w:sz="0" w:space="0" w:color="auto"/>
                <w:right w:val="none" w:sz="0" w:space="0" w:color="auto"/>
              </w:divBdr>
              <w:divsChild>
                <w:div w:id="661352434">
                  <w:marLeft w:val="0"/>
                  <w:marRight w:val="0"/>
                  <w:marTop w:val="0"/>
                  <w:marBottom w:val="0"/>
                  <w:divBdr>
                    <w:top w:val="none" w:sz="0" w:space="0" w:color="auto"/>
                    <w:left w:val="none" w:sz="0" w:space="0" w:color="auto"/>
                    <w:bottom w:val="none" w:sz="0" w:space="0" w:color="auto"/>
                    <w:right w:val="none" w:sz="0" w:space="0" w:color="auto"/>
                  </w:divBdr>
                  <w:divsChild>
                    <w:div w:id="1836143342">
                      <w:marLeft w:val="0"/>
                      <w:marRight w:val="0"/>
                      <w:marTop w:val="0"/>
                      <w:marBottom w:val="0"/>
                      <w:divBdr>
                        <w:top w:val="none" w:sz="0" w:space="0" w:color="auto"/>
                        <w:left w:val="none" w:sz="0" w:space="0" w:color="auto"/>
                        <w:bottom w:val="none" w:sz="0" w:space="0" w:color="auto"/>
                        <w:right w:val="none" w:sz="0" w:space="0" w:color="auto"/>
                      </w:divBdr>
                      <w:divsChild>
                        <w:div w:id="508369387">
                          <w:marLeft w:val="45"/>
                          <w:marRight w:val="45"/>
                          <w:marTop w:val="0"/>
                          <w:marBottom w:val="0"/>
                          <w:divBdr>
                            <w:top w:val="none" w:sz="0" w:space="0" w:color="auto"/>
                            <w:left w:val="none" w:sz="0" w:space="0" w:color="auto"/>
                            <w:bottom w:val="none" w:sz="0" w:space="0" w:color="auto"/>
                            <w:right w:val="none" w:sz="0" w:space="0" w:color="auto"/>
                          </w:divBdr>
                          <w:divsChild>
                            <w:div w:id="184335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12903">
                      <w:marLeft w:val="0"/>
                      <w:marRight w:val="0"/>
                      <w:marTop w:val="0"/>
                      <w:marBottom w:val="0"/>
                      <w:divBdr>
                        <w:top w:val="none" w:sz="0" w:space="0" w:color="auto"/>
                        <w:left w:val="none" w:sz="0" w:space="0" w:color="auto"/>
                        <w:bottom w:val="none" w:sz="0" w:space="0" w:color="auto"/>
                        <w:right w:val="none" w:sz="0" w:space="0" w:color="auto"/>
                      </w:divBdr>
                      <w:divsChild>
                        <w:div w:id="2295382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637866">
      <w:bodyDiv w:val="1"/>
      <w:marLeft w:val="0"/>
      <w:marRight w:val="0"/>
      <w:marTop w:val="0"/>
      <w:marBottom w:val="0"/>
      <w:divBdr>
        <w:top w:val="none" w:sz="0" w:space="0" w:color="auto"/>
        <w:left w:val="none" w:sz="0" w:space="0" w:color="auto"/>
        <w:bottom w:val="none" w:sz="0" w:space="0" w:color="auto"/>
        <w:right w:val="none" w:sz="0" w:space="0" w:color="auto"/>
      </w:divBdr>
      <w:divsChild>
        <w:div w:id="1985545699">
          <w:marLeft w:val="0"/>
          <w:marRight w:val="0"/>
          <w:marTop w:val="0"/>
          <w:marBottom w:val="0"/>
          <w:divBdr>
            <w:top w:val="none" w:sz="0" w:space="0" w:color="auto"/>
            <w:left w:val="none" w:sz="0" w:space="0" w:color="auto"/>
            <w:bottom w:val="none" w:sz="0" w:space="0" w:color="auto"/>
            <w:right w:val="none" w:sz="0" w:space="0" w:color="auto"/>
          </w:divBdr>
        </w:div>
      </w:divsChild>
    </w:div>
    <w:div w:id="1618834508">
      <w:bodyDiv w:val="1"/>
      <w:marLeft w:val="0"/>
      <w:marRight w:val="0"/>
      <w:marTop w:val="0"/>
      <w:marBottom w:val="0"/>
      <w:divBdr>
        <w:top w:val="none" w:sz="0" w:space="0" w:color="auto"/>
        <w:left w:val="none" w:sz="0" w:space="0" w:color="auto"/>
        <w:bottom w:val="none" w:sz="0" w:space="0" w:color="auto"/>
        <w:right w:val="none" w:sz="0" w:space="0" w:color="auto"/>
      </w:divBdr>
      <w:divsChild>
        <w:div w:id="279915968">
          <w:marLeft w:val="0"/>
          <w:marRight w:val="150"/>
          <w:marTop w:val="0"/>
          <w:marBottom w:val="75"/>
          <w:divBdr>
            <w:top w:val="none" w:sz="0" w:space="0" w:color="auto"/>
            <w:left w:val="none" w:sz="0" w:space="0" w:color="auto"/>
            <w:bottom w:val="none" w:sz="0" w:space="0" w:color="auto"/>
            <w:right w:val="none" w:sz="0" w:space="0" w:color="auto"/>
          </w:divBdr>
        </w:div>
        <w:div w:id="1097797106">
          <w:marLeft w:val="0"/>
          <w:marRight w:val="150"/>
          <w:marTop w:val="150"/>
          <w:marBottom w:val="150"/>
          <w:divBdr>
            <w:top w:val="none" w:sz="0" w:space="0" w:color="auto"/>
            <w:left w:val="none" w:sz="0" w:space="0" w:color="auto"/>
            <w:bottom w:val="none" w:sz="0" w:space="0" w:color="auto"/>
            <w:right w:val="none" w:sz="0" w:space="0" w:color="auto"/>
          </w:divBdr>
        </w:div>
        <w:div w:id="2113671699">
          <w:marLeft w:val="0"/>
          <w:marRight w:val="150"/>
          <w:marTop w:val="0"/>
          <w:marBottom w:val="0"/>
          <w:divBdr>
            <w:top w:val="none" w:sz="0" w:space="0" w:color="auto"/>
            <w:left w:val="none" w:sz="0" w:space="0" w:color="auto"/>
            <w:bottom w:val="none" w:sz="0" w:space="0" w:color="auto"/>
            <w:right w:val="none" w:sz="0" w:space="0" w:color="auto"/>
          </w:divBdr>
        </w:div>
      </w:divsChild>
    </w:div>
    <w:div w:id="1619530045">
      <w:bodyDiv w:val="1"/>
      <w:marLeft w:val="0"/>
      <w:marRight w:val="0"/>
      <w:marTop w:val="0"/>
      <w:marBottom w:val="0"/>
      <w:divBdr>
        <w:top w:val="none" w:sz="0" w:space="0" w:color="auto"/>
        <w:left w:val="none" w:sz="0" w:space="0" w:color="auto"/>
        <w:bottom w:val="none" w:sz="0" w:space="0" w:color="auto"/>
        <w:right w:val="none" w:sz="0" w:space="0" w:color="auto"/>
      </w:divBdr>
      <w:divsChild>
        <w:div w:id="142084847">
          <w:marLeft w:val="0"/>
          <w:marRight w:val="150"/>
          <w:marTop w:val="0"/>
          <w:marBottom w:val="75"/>
          <w:divBdr>
            <w:top w:val="none" w:sz="0" w:space="0" w:color="auto"/>
            <w:left w:val="none" w:sz="0" w:space="0" w:color="auto"/>
            <w:bottom w:val="none" w:sz="0" w:space="0" w:color="auto"/>
            <w:right w:val="none" w:sz="0" w:space="0" w:color="auto"/>
          </w:divBdr>
        </w:div>
        <w:div w:id="280578752">
          <w:marLeft w:val="0"/>
          <w:marRight w:val="150"/>
          <w:marTop w:val="150"/>
          <w:marBottom w:val="150"/>
          <w:divBdr>
            <w:top w:val="none" w:sz="0" w:space="0" w:color="auto"/>
            <w:left w:val="none" w:sz="0" w:space="0" w:color="auto"/>
            <w:bottom w:val="none" w:sz="0" w:space="0" w:color="auto"/>
            <w:right w:val="none" w:sz="0" w:space="0" w:color="auto"/>
          </w:divBdr>
        </w:div>
        <w:div w:id="963316692">
          <w:marLeft w:val="0"/>
          <w:marRight w:val="150"/>
          <w:marTop w:val="0"/>
          <w:marBottom w:val="0"/>
          <w:divBdr>
            <w:top w:val="none" w:sz="0" w:space="0" w:color="auto"/>
            <w:left w:val="none" w:sz="0" w:space="0" w:color="auto"/>
            <w:bottom w:val="none" w:sz="0" w:space="0" w:color="auto"/>
            <w:right w:val="none" w:sz="0" w:space="0" w:color="auto"/>
          </w:divBdr>
        </w:div>
      </w:divsChild>
    </w:div>
    <w:div w:id="1619754641">
      <w:bodyDiv w:val="1"/>
      <w:marLeft w:val="0"/>
      <w:marRight w:val="0"/>
      <w:marTop w:val="0"/>
      <w:marBottom w:val="0"/>
      <w:divBdr>
        <w:top w:val="none" w:sz="0" w:space="0" w:color="auto"/>
        <w:left w:val="none" w:sz="0" w:space="0" w:color="auto"/>
        <w:bottom w:val="none" w:sz="0" w:space="0" w:color="auto"/>
        <w:right w:val="none" w:sz="0" w:space="0" w:color="auto"/>
      </w:divBdr>
      <w:divsChild>
        <w:div w:id="530412993">
          <w:marLeft w:val="0"/>
          <w:marRight w:val="375"/>
          <w:marTop w:val="0"/>
          <w:marBottom w:val="0"/>
          <w:divBdr>
            <w:top w:val="none" w:sz="0" w:space="0" w:color="auto"/>
            <w:left w:val="none" w:sz="0" w:space="0" w:color="auto"/>
            <w:bottom w:val="none" w:sz="0" w:space="0" w:color="auto"/>
            <w:right w:val="none" w:sz="0" w:space="0" w:color="auto"/>
          </w:divBdr>
        </w:div>
        <w:div w:id="230163772">
          <w:marLeft w:val="0"/>
          <w:marRight w:val="0"/>
          <w:marTop w:val="0"/>
          <w:marBottom w:val="0"/>
          <w:divBdr>
            <w:top w:val="none" w:sz="0" w:space="0" w:color="auto"/>
            <w:left w:val="none" w:sz="0" w:space="0" w:color="auto"/>
            <w:bottom w:val="none" w:sz="0" w:space="0" w:color="auto"/>
            <w:right w:val="none" w:sz="0" w:space="0" w:color="auto"/>
          </w:divBdr>
        </w:div>
      </w:divsChild>
    </w:div>
    <w:div w:id="1619799427">
      <w:bodyDiv w:val="1"/>
      <w:marLeft w:val="0"/>
      <w:marRight w:val="0"/>
      <w:marTop w:val="0"/>
      <w:marBottom w:val="0"/>
      <w:divBdr>
        <w:top w:val="none" w:sz="0" w:space="0" w:color="auto"/>
        <w:left w:val="none" w:sz="0" w:space="0" w:color="auto"/>
        <w:bottom w:val="none" w:sz="0" w:space="0" w:color="auto"/>
        <w:right w:val="none" w:sz="0" w:space="0" w:color="auto"/>
      </w:divBdr>
      <w:divsChild>
        <w:div w:id="134221352">
          <w:marLeft w:val="0"/>
          <w:marRight w:val="0"/>
          <w:marTop w:val="0"/>
          <w:marBottom w:val="150"/>
          <w:divBdr>
            <w:top w:val="none" w:sz="0" w:space="0" w:color="auto"/>
            <w:left w:val="none" w:sz="0" w:space="0" w:color="auto"/>
            <w:bottom w:val="none" w:sz="0" w:space="0" w:color="auto"/>
            <w:right w:val="none" w:sz="0" w:space="0" w:color="auto"/>
          </w:divBdr>
          <w:divsChild>
            <w:div w:id="1691907979">
              <w:marLeft w:val="0"/>
              <w:marRight w:val="0"/>
              <w:marTop w:val="0"/>
              <w:marBottom w:val="0"/>
              <w:divBdr>
                <w:top w:val="none" w:sz="0" w:space="0" w:color="auto"/>
                <w:left w:val="none" w:sz="0" w:space="0" w:color="auto"/>
                <w:bottom w:val="none" w:sz="0" w:space="0" w:color="auto"/>
                <w:right w:val="none" w:sz="0" w:space="0" w:color="auto"/>
              </w:divBdr>
              <w:divsChild>
                <w:div w:id="626550712">
                  <w:marLeft w:val="0"/>
                  <w:marRight w:val="150"/>
                  <w:marTop w:val="0"/>
                  <w:marBottom w:val="0"/>
                  <w:divBdr>
                    <w:top w:val="none" w:sz="0" w:space="0" w:color="auto"/>
                    <w:left w:val="none" w:sz="0" w:space="0" w:color="auto"/>
                    <w:bottom w:val="none" w:sz="0" w:space="0" w:color="auto"/>
                    <w:right w:val="none" w:sz="0" w:space="0" w:color="auto"/>
                  </w:divBdr>
                </w:div>
                <w:div w:id="646276940">
                  <w:marLeft w:val="0"/>
                  <w:marRight w:val="150"/>
                  <w:marTop w:val="0"/>
                  <w:marBottom w:val="0"/>
                  <w:divBdr>
                    <w:top w:val="none" w:sz="0" w:space="0" w:color="auto"/>
                    <w:left w:val="none" w:sz="0" w:space="0" w:color="auto"/>
                    <w:bottom w:val="none" w:sz="0" w:space="0" w:color="auto"/>
                    <w:right w:val="none" w:sz="0" w:space="0" w:color="auto"/>
                  </w:divBdr>
                </w:div>
              </w:divsChild>
            </w:div>
            <w:div w:id="241644901">
              <w:marLeft w:val="0"/>
              <w:marRight w:val="0"/>
              <w:marTop w:val="0"/>
              <w:marBottom w:val="0"/>
              <w:divBdr>
                <w:top w:val="none" w:sz="0" w:space="0" w:color="auto"/>
                <w:left w:val="none" w:sz="0" w:space="0" w:color="auto"/>
                <w:bottom w:val="none" w:sz="0" w:space="0" w:color="auto"/>
                <w:right w:val="none" w:sz="0" w:space="0" w:color="auto"/>
              </w:divBdr>
              <w:divsChild>
                <w:div w:id="510947092">
                  <w:marLeft w:val="0"/>
                  <w:marRight w:val="0"/>
                  <w:marTop w:val="0"/>
                  <w:marBottom w:val="0"/>
                  <w:divBdr>
                    <w:top w:val="none" w:sz="0" w:space="0" w:color="auto"/>
                    <w:left w:val="none" w:sz="0" w:space="0" w:color="auto"/>
                    <w:bottom w:val="none" w:sz="0" w:space="0" w:color="auto"/>
                    <w:right w:val="none" w:sz="0" w:space="0" w:color="auto"/>
                  </w:divBdr>
                  <w:divsChild>
                    <w:div w:id="1731658981">
                      <w:marLeft w:val="0"/>
                      <w:marRight w:val="0"/>
                      <w:marTop w:val="0"/>
                      <w:marBottom w:val="0"/>
                      <w:divBdr>
                        <w:top w:val="none" w:sz="0" w:space="0" w:color="auto"/>
                        <w:left w:val="none" w:sz="0" w:space="0" w:color="auto"/>
                        <w:bottom w:val="none" w:sz="0" w:space="0" w:color="auto"/>
                        <w:right w:val="none" w:sz="0" w:space="0" w:color="auto"/>
                      </w:divBdr>
                      <w:divsChild>
                        <w:div w:id="1276450079">
                          <w:marLeft w:val="0"/>
                          <w:marRight w:val="0"/>
                          <w:marTop w:val="0"/>
                          <w:marBottom w:val="0"/>
                          <w:divBdr>
                            <w:top w:val="none" w:sz="0" w:space="0" w:color="auto"/>
                            <w:left w:val="none" w:sz="0" w:space="0" w:color="auto"/>
                            <w:bottom w:val="none" w:sz="0" w:space="0" w:color="auto"/>
                            <w:right w:val="none" w:sz="0" w:space="0" w:color="auto"/>
                          </w:divBdr>
                        </w:div>
                      </w:divsChild>
                    </w:div>
                    <w:div w:id="1351222772">
                      <w:marLeft w:val="0"/>
                      <w:marRight w:val="135"/>
                      <w:marTop w:val="0"/>
                      <w:marBottom w:val="0"/>
                      <w:divBdr>
                        <w:top w:val="none" w:sz="0" w:space="0" w:color="auto"/>
                        <w:left w:val="none" w:sz="0" w:space="0" w:color="auto"/>
                        <w:bottom w:val="none" w:sz="0" w:space="0" w:color="auto"/>
                        <w:right w:val="none" w:sz="0" w:space="0" w:color="auto"/>
                      </w:divBdr>
                    </w:div>
                    <w:div w:id="19148502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213">
          <w:marLeft w:val="0"/>
          <w:marRight w:val="0"/>
          <w:marTop w:val="0"/>
          <w:marBottom w:val="0"/>
          <w:divBdr>
            <w:top w:val="none" w:sz="0" w:space="0" w:color="auto"/>
            <w:left w:val="none" w:sz="0" w:space="0" w:color="auto"/>
            <w:bottom w:val="none" w:sz="0" w:space="0" w:color="auto"/>
            <w:right w:val="none" w:sz="0" w:space="0" w:color="auto"/>
          </w:divBdr>
          <w:divsChild>
            <w:div w:id="1727143011">
              <w:marLeft w:val="0"/>
              <w:marRight w:val="0"/>
              <w:marTop w:val="0"/>
              <w:marBottom w:val="0"/>
              <w:divBdr>
                <w:top w:val="none" w:sz="0" w:space="0" w:color="auto"/>
                <w:left w:val="none" w:sz="0" w:space="0" w:color="auto"/>
                <w:bottom w:val="none" w:sz="0" w:space="0" w:color="auto"/>
                <w:right w:val="none" w:sz="0" w:space="0" w:color="auto"/>
              </w:divBdr>
              <w:divsChild>
                <w:div w:id="398867466">
                  <w:marLeft w:val="0"/>
                  <w:marRight w:val="0"/>
                  <w:marTop w:val="0"/>
                  <w:marBottom w:val="0"/>
                  <w:divBdr>
                    <w:top w:val="none" w:sz="0" w:space="0" w:color="auto"/>
                    <w:left w:val="none" w:sz="0" w:space="0" w:color="auto"/>
                    <w:bottom w:val="none" w:sz="0" w:space="0" w:color="auto"/>
                    <w:right w:val="none" w:sz="0" w:space="0" w:color="auto"/>
                  </w:divBdr>
                </w:div>
              </w:divsChild>
            </w:div>
            <w:div w:id="386611149">
              <w:marLeft w:val="0"/>
              <w:marRight w:val="0"/>
              <w:marTop w:val="225"/>
              <w:marBottom w:val="0"/>
              <w:divBdr>
                <w:top w:val="none" w:sz="0" w:space="0" w:color="auto"/>
                <w:left w:val="none" w:sz="0" w:space="0" w:color="auto"/>
                <w:bottom w:val="none" w:sz="0" w:space="0" w:color="auto"/>
                <w:right w:val="none" w:sz="0" w:space="0" w:color="auto"/>
              </w:divBdr>
              <w:divsChild>
                <w:div w:id="623585864">
                  <w:marLeft w:val="0"/>
                  <w:marRight w:val="0"/>
                  <w:marTop w:val="0"/>
                  <w:marBottom w:val="0"/>
                  <w:divBdr>
                    <w:top w:val="none" w:sz="0" w:space="0" w:color="auto"/>
                    <w:left w:val="none" w:sz="0" w:space="0" w:color="auto"/>
                    <w:bottom w:val="none" w:sz="0" w:space="0" w:color="auto"/>
                    <w:right w:val="none" w:sz="0" w:space="0" w:color="auto"/>
                  </w:divBdr>
                </w:div>
              </w:divsChild>
            </w:div>
            <w:div w:id="1720785977">
              <w:marLeft w:val="0"/>
              <w:marRight w:val="0"/>
              <w:marTop w:val="375"/>
              <w:marBottom w:val="0"/>
              <w:divBdr>
                <w:top w:val="none" w:sz="0" w:space="0" w:color="auto"/>
                <w:left w:val="none" w:sz="0" w:space="0" w:color="auto"/>
                <w:bottom w:val="none" w:sz="0" w:space="0" w:color="auto"/>
                <w:right w:val="none" w:sz="0" w:space="0" w:color="auto"/>
              </w:divBdr>
              <w:divsChild>
                <w:div w:id="939262799">
                  <w:marLeft w:val="0"/>
                  <w:marRight w:val="0"/>
                  <w:marTop w:val="0"/>
                  <w:marBottom w:val="0"/>
                  <w:divBdr>
                    <w:top w:val="none" w:sz="0" w:space="0" w:color="auto"/>
                    <w:left w:val="none" w:sz="0" w:space="0" w:color="auto"/>
                    <w:bottom w:val="none" w:sz="0" w:space="0" w:color="auto"/>
                    <w:right w:val="none" w:sz="0" w:space="0" w:color="auto"/>
                  </w:divBdr>
                  <w:divsChild>
                    <w:div w:id="15797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4951">
              <w:marLeft w:val="0"/>
              <w:marRight w:val="0"/>
              <w:marTop w:val="375"/>
              <w:marBottom w:val="0"/>
              <w:divBdr>
                <w:top w:val="none" w:sz="0" w:space="0" w:color="auto"/>
                <w:left w:val="none" w:sz="0" w:space="0" w:color="auto"/>
                <w:bottom w:val="none" w:sz="0" w:space="0" w:color="auto"/>
                <w:right w:val="none" w:sz="0" w:space="0" w:color="auto"/>
              </w:divBdr>
              <w:divsChild>
                <w:div w:id="973368056">
                  <w:marLeft w:val="0"/>
                  <w:marRight w:val="0"/>
                  <w:marTop w:val="0"/>
                  <w:marBottom w:val="0"/>
                  <w:divBdr>
                    <w:top w:val="none" w:sz="0" w:space="0" w:color="auto"/>
                    <w:left w:val="none" w:sz="0" w:space="0" w:color="auto"/>
                    <w:bottom w:val="none" w:sz="0" w:space="0" w:color="auto"/>
                    <w:right w:val="none" w:sz="0" w:space="0" w:color="auto"/>
                  </w:divBdr>
                </w:div>
              </w:divsChild>
            </w:div>
            <w:div w:id="1214847349">
              <w:marLeft w:val="0"/>
              <w:marRight w:val="0"/>
              <w:marTop w:val="225"/>
              <w:marBottom w:val="0"/>
              <w:divBdr>
                <w:top w:val="none" w:sz="0" w:space="0" w:color="auto"/>
                <w:left w:val="none" w:sz="0" w:space="0" w:color="auto"/>
                <w:bottom w:val="none" w:sz="0" w:space="0" w:color="auto"/>
                <w:right w:val="none" w:sz="0" w:space="0" w:color="auto"/>
              </w:divBdr>
              <w:divsChild>
                <w:div w:id="718624612">
                  <w:marLeft w:val="0"/>
                  <w:marRight w:val="0"/>
                  <w:marTop w:val="0"/>
                  <w:marBottom w:val="0"/>
                  <w:divBdr>
                    <w:top w:val="none" w:sz="0" w:space="0" w:color="auto"/>
                    <w:left w:val="none" w:sz="0" w:space="0" w:color="auto"/>
                    <w:bottom w:val="none" w:sz="0" w:space="0" w:color="auto"/>
                    <w:right w:val="none" w:sz="0" w:space="0" w:color="auto"/>
                  </w:divBdr>
                  <w:divsChild>
                    <w:div w:id="213844885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2050494458">
              <w:marLeft w:val="0"/>
              <w:marRight w:val="0"/>
              <w:marTop w:val="225"/>
              <w:marBottom w:val="0"/>
              <w:divBdr>
                <w:top w:val="none" w:sz="0" w:space="0" w:color="auto"/>
                <w:left w:val="none" w:sz="0" w:space="0" w:color="auto"/>
                <w:bottom w:val="none" w:sz="0" w:space="0" w:color="auto"/>
                <w:right w:val="none" w:sz="0" w:space="0" w:color="auto"/>
              </w:divBdr>
              <w:divsChild>
                <w:div w:id="6706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42513">
      <w:bodyDiv w:val="1"/>
      <w:marLeft w:val="0"/>
      <w:marRight w:val="0"/>
      <w:marTop w:val="0"/>
      <w:marBottom w:val="0"/>
      <w:divBdr>
        <w:top w:val="none" w:sz="0" w:space="0" w:color="auto"/>
        <w:left w:val="none" w:sz="0" w:space="0" w:color="auto"/>
        <w:bottom w:val="none" w:sz="0" w:space="0" w:color="auto"/>
        <w:right w:val="none" w:sz="0" w:space="0" w:color="auto"/>
      </w:divBdr>
      <w:divsChild>
        <w:div w:id="1927155662">
          <w:marLeft w:val="0"/>
          <w:marRight w:val="0"/>
          <w:marTop w:val="0"/>
          <w:marBottom w:val="300"/>
          <w:divBdr>
            <w:top w:val="none" w:sz="0" w:space="0" w:color="auto"/>
            <w:left w:val="none" w:sz="0" w:space="0" w:color="auto"/>
            <w:bottom w:val="none" w:sz="0" w:space="0" w:color="auto"/>
            <w:right w:val="none" w:sz="0" w:space="0" w:color="auto"/>
          </w:divBdr>
        </w:div>
      </w:divsChild>
    </w:div>
    <w:div w:id="1620650154">
      <w:bodyDiv w:val="1"/>
      <w:marLeft w:val="0"/>
      <w:marRight w:val="0"/>
      <w:marTop w:val="0"/>
      <w:marBottom w:val="0"/>
      <w:divBdr>
        <w:top w:val="none" w:sz="0" w:space="0" w:color="auto"/>
        <w:left w:val="none" w:sz="0" w:space="0" w:color="auto"/>
        <w:bottom w:val="none" w:sz="0" w:space="0" w:color="auto"/>
        <w:right w:val="none" w:sz="0" w:space="0" w:color="auto"/>
      </w:divBdr>
      <w:divsChild>
        <w:div w:id="120661237">
          <w:marLeft w:val="0"/>
          <w:marRight w:val="0"/>
          <w:marTop w:val="0"/>
          <w:marBottom w:val="375"/>
          <w:divBdr>
            <w:top w:val="none" w:sz="0" w:space="0" w:color="auto"/>
            <w:left w:val="none" w:sz="0" w:space="0" w:color="auto"/>
            <w:bottom w:val="none" w:sz="0" w:space="0" w:color="auto"/>
            <w:right w:val="none" w:sz="0" w:space="0" w:color="auto"/>
          </w:divBdr>
          <w:divsChild>
            <w:div w:id="2029792881">
              <w:marLeft w:val="0"/>
              <w:marRight w:val="0"/>
              <w:marTop w:val="0"/>
              <w:marBottom w:val="75"/>
              <w:divBdr>
                <w:top w:val="none" w:sz="0" w:space="0" w:color="auto"/>
                <w:left w:val="none" w:sz="0" w:space="0" w:color="auto"/>
                <w:bottom w:val="none" w:sz="0" w:space="0" w:color="auto"/>
                <w:right w:val="none" w:sz="0" w:space="0" w:color="auto"/>
              </w:divBdr>
            </w:div>
            <w:div w:id="12585202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21065558">
      <w:bodyDiv w:val="1"/>
      <w:marLeft w:val="0"/>
      <w:marRight w:val="0"/>
      <w:marTop w:val="0"/>
      <w:marBottom w:val="0"/>
      <w:divBdr>
        <w:top w:val="none" w:sz="0" w:space="0" w:color="auto"/>
        <w:left w:val="none" w:sz="0" w:space="0" w:color="auto"/>
        <w:bottom w:val="none" w:sz="0" w:space="0" w:color="auto"/>
        <w:right w:val="none" w:sz="0" w:space="0" w:color="auto"/>
      </w:divBdr>
      <w:divsChild>
        <w:div w:id="738015467">
          <w:marLeft w:val="0"/>
          <w:marRight w:val="0"/>
          <w:marTop w:val="0"/>
          <w:marBottom w:val="0"/>
          <w:divBdr>
            <w:top w:val="none" w:sz="0" w:space="0" w:color="auto"/>
            <w:left w:val="none" w:sz="0" w:space="0" w:color="auto"/>
            <w:bottom w:val="none" w:sz="0" w:space="0" w:color="auto"/>
            <w:right w:val="none" w:sz="0" w:space="0" w:color="auto"/>
          </w:divBdr>
        </w:div>
        <w:div w:id="728962688">
          <w:marLeft w:val="0"/>
          <w:marRight w:val="0"/>
          <w:marTop w:val="300"/>
          <w:marBottom w:val="300"/>
          <w:divBdr>
            <w:top w:val="none" w:sz="0" w:space="0" w:color="auto"/>
            <w:left w:val="none" w:sz="0" w:space="0" w:color="auto"/>
            <w:bottom w:val="none" w:sz="0" w:space="0" w:color="auto"/>
            <w:right w:val="none" w:sz="0" w:space="0" w:color="auto"/>
          </w:divBdr>
        </w:div>
        <w:div w:id="1082872066">
          <w:marLeft w:val="0"/>
          <w:marRight w:val="0"/>
          <w:marTop w:val="0"/>
          <w:marBottom w:val="0"/>
          <w:divBdr>
            <w:top w:val="none" w:sz="0" w:space="0" w:color="auto"/>
            <w:left w:val="none" w:sz="0" w:space="0" w:color="auto"/>
            <w:bottom w:val="none" w:sz="0" w:space="0" w:color="auto"/>
            <w:right w:val="none" w:sz="0" w:space="0" w:color="auto"/>
          </w:divBdr>
          <w:divsChild>
            <w:div w:id="1651516447">
              <w:marLeft w:val="0"/>
              <w:marRight w:val="0"/>
              <w:marTop w:val="300"/>
              <w:marBottom w:val="450"/>
              <w:divBdr>
                <w:top w:val="none" w:sz="0" w:space="0" w:color="auto"/>
                <w:left w:val="none" w:sz="0" w:space="0" w:color="auto"/>
                <w:bottom w:val="none" w:sz="0" w:space="0" w:color="auto"/>
                <w:right w:val="none" w:sz="0" w:space="0" w:color="auto"/>
              </w:divBdr>
              <w:divsChild>
                <w:div w:id="562526502">
                  <w:marLeft w:val="0"/>
                  <w:marRight w:val="0"/>
                  <w:marTop w:val="0"/>
                  <w:marBottom w:val="0"/>
                  <w:divBdr>
                    <w:top w:val="none" w:sz="0" w:space="0" w:color="auto"/>
                    <w:left w:val="none" w:sz="0" w:space="0" w:color="auto"/>
                    <w:bottom w:val="none" w:sz="0" w:space="0" w:color="auto"/>
                    <w:right w:val="none" w:sz="0" w:space="0" w:color="auto"/>
                  </w:divBdr>
                  <w:divsChild>
                    <w:div w:id="652636666">
                      <w:marLeft w:val="0"/>
                      <w:marRight w:val="0"/>
                      <w:marTop w:val="0"/>
                      <w:marBottom w:val="0"/>
                      <w:divBdr>
                        <w:top w:val="none" w:sz="0" w:space="0" w:color="auto"/>
                        <w:left w:val="none" w:sz="0" w:space="0" w:color="auto"/>
                        <w:bottom w:val="none" w:sz="0" w:space="0" w:color="auto"/>
                        <w:right w:val="none" w:sz="0" w:space="0" w:color="auto"/>
                      </w:divBdr>
                      <w:divsChild>
                        <w:div w:id="756903004">
                          <w:marLeft w:val="0"/>
                          <w:marRight w:val="0"/>
                          <w:marTop w:val="0"/>
                          <w:marBottom w:val="0"/>
                          <w:divBdr>
                            <w:top w:val="none" w:sz="0" w:space="0" w:color="auto"/>
                            <w:left w:val="none" w:sz="0" w:space="0" w:color="auto"/>
                            <w:bottom w:val="none" w:sz="0" w:space="0" w:color="auto"/>
                            <w:right w:val="none" w:sz="0" w:space="0" w:color="auto"/>
                          </w:divBdr>
                          <w:divsChild>
                            <w:div w:id="625550166">
                              <w:marLeft w:val="0"/>
                              <w:marRight w:val="0"/>
                              <w:marTop w:val="0"/>
                              <w:marBottom w:val="0"/>
                              <w:divBdr>
                                <w:top w:val="none" w:sz="0" w:space="0" w:color="auto"/>
                                <w:left w:val="none" w:sz="0" w:space="0" w:color="auto"/>
                                <w:bottom w:val="none" w:sz="0" w:space="0" w:color="auto"/>
                                <w:right w:val="none" w:sz="0" w:space="0" w:color="auto"/>
                              </w:divBdr>
                              <w:divsChild>
                                <w:div w:id="1815099343">
                                  <w:marLeft w:val="0"/>
                                  <w:marRight w:val="0"/>
                                  <w:marTop w:val="0"/>
                                  <w:marBottom w:val="0"/>
                                  <w:divBdr>
                                    <w:top w:val="none" w:sz="0" w:space="0" w:color="auto"/>
                                    <w:left w:val="none" w:sz="0" w:space="0" w:color="auto"/>
                                    <w:bottom w:val="none" w:sz="0" w:space="0" w:color="auto"/>
                                    <w:right w:val="none" w:sz="0" w:space="0" w:color="auto"/>
                                  </w:divBdr>
                                  <w:divsChild>
                                    <w:div w:id="12525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869116">
          <w:marLeft w:val="0"/>
          <w:marRight w:val="0"/>
          <w:marTop w:val="0"/>
          <w:marBottom w:val="0"/>
          <w:divBdr>
            <w:top w:val="none" w:sz="0" w:space="0" w:color="auto"/>
            <w:left w:val="none" w:sz="0" w:space="0" w:color="auto"/>
            <w:bottom w:val="none" w:sz="0" w:space="0" w:color="auto"/>
            <w:right w:val="none" w:sz="0" w:space="0" w:color="auto"/>
          </w:divBdr>
        </w:div>
      </w:divsChild>
    </w:div>
    <w:div w:id="162164241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6">
          <w:marLeft w:val="0"/>
          <w:marRight w:val="0"/>
          <w:marTop w:val="0"/>
          <w:marBottom w:val="150"/>
          <w:divBdr>
            <w:top w:val="none" w:sz="0" w:space="0" w:color="auto"/>
            <w:left w:val="none" w:sz="0" w:space="0" w:color="auto"/>
            <w:bottom w:val="none" w:sz="0" w:space="0" w:color="auto"/>
            <w:right w:val="none" w:sz="0" w:space="0" w:color="auto"/>
          </w:divBdr>
          <w:divsChild>
            <w:div w:id="77362545">
              <w:marLeft w:val="0"/>
              <w:marRight w:val="0"/>
              <w:marTop w:val="0"/>
              <w:marBottom w:val="0"/>
              <w:divBdr>
                <w:top w:val="none" w:sz="0" w:space="0" w:color="auto"/>
                <w:left w:val="none" w:sz="0" w:space="0" w:color="auto"/>
                <w:bottom w:val="none" w:sz="0" w:space="0" w:color="auto"/>
                <w:right w:val="none" w:sz="0" w:space="0" w:color="auto"/>
              </w:divBdr>
              <w:divsChild>
                <w:div w:id="890073746">
                  <w:marLeft w:val="0"/>
                  <w:marRight w:val="150"/>
                  <w:marTop w:val="0"/>
                  <w:marBottom w:val="0"/>
                  <w:divBdr>
                    <w:top w:val="none" w:sz="0" w:space="0" w:color="auto"/>
                    <w:left w:val="none" w:sz="0" w:space="0" w:color="auto"/>
                    <w:bottom w:val="none" w:sz="0" w:space="0" w:color="auto"/>
                    <w:right w:val="none" w:sz="0" w:space="0" w:color="auto"/>
                  </w:divBdr>
                </w:div>
                <w:div w:id="2063288729">
                  <w:marLeft w:val="0"/>
                  <w:marRight w:val="150"/>
                  <w:marTop w:val="0"/>
                  <w:marBottom w:val="0"/>
                  <w:divBdr>
                    <w:top w:val="none" w:sz="0" w:space="0" w:color="auto"/>
                    <w:left w:val="none" w:sz="0" w:space="0" w:color="auto"/>
                    <w:bottom w:val="none" w:sz="0" w:space="0" w:color="auto"/>
                    <w:right w:val="none" w:sz="0" w:space="0" w:color="auto"/>
                  </w:divBdr>
                </w:div>
              </w:divsChild>
            </w:div>
            <w:div w:id="450824857">
              <w:marLeft w:val="0"/>
              <w:marRight w:val="0"/>
              <w:marTop w:val="0"/>
              <w:marBottom w:val="0"/>
              <w:divBdr>
                <w:top w:val="none" w:sz="0" w:space="0" w:color="auto"/>
                <w:left w:val="none" w:sz="0" w:space="0" w:color="auto"/>
                <w:bottom w:val="none" w:sz="0" w:space="0" w:color="auto"/>
                <w:right w:val="none" w:sz="0" w:space="0" w:color="auto"/>
              </w:divBdr>
              <w:divsChild>
                <w:div w:id="658968845">
                  <w:marLeft w:val="0"/>
                  <w:marRight w:val="0"/>
                  <w:marTop w:val="0"/>
                  <w:marBottom w:val="0"/>
                  <w:divBdr>
                    <w:top w:val="none" w:sz="0" w:space="0" w:color="auto"/>
                    <w:left w:val="none" w:sz="0" w:space="0" w:color="auto"/>
                    <w:bottom w:val="none" w:sz="0" w:space="0" w:color="auto"/>
                    <w:right w:val="none" w:sz="0" w:space="0" w:color="auto"/>
                  </w:divBdr>
                  <w:divsChild>
                    <w:div w:id="1381634190">
                      <w:marLeft w:val="0"/>
                      <w:marRight w:val="0"/>
                      <w:marTop w:val="0"/>
                      <w:marBottom w:val="0"/>
                      <w:divBdr>
                        <w:top w:val="none" w:sz="0" w:space="0" w:color="auto"/>
                        <w:left w:val="none" w:sz="0" w:space="0" w:color="auto"/>
                        <w:bottom w:val="none" w:sz="0" w:space="0" w:color="auto"/>
                        <w:right w:val="none" w:sz="0" w:space="0" w:color="auto"/>
                      </w:divBdr>
                      <w:divsChild>
                        <w:div w:id="1140001034">
                          <w:marLeft w:val="0"/>
                          <w:marRight w:val="0"/>
                          <w:marTop w:val="0"/>
                          <w:marBottom w:val="0"/>
                          <w:divBdr>
                            <w:top w:val="none" w:sz="0" w:space="0" w:color="auto"/>
                            <w:left w:val="none" w:sz="0" w:space="0" w:color="auto"/>
                            <w:bottom w:val="none" w:sz="0" w:space="0" w:color="auto"/>
                            <w:right w:val="none" w:sz="0" w:space="0" w:color="auto"/>
                          </w:divBdr>
                          <w:divsChild>
                            <w:div w:id="1178153128">
                              <w:marLeft w:val="0"/>
                              <w:marRight w:val="0"/>
                              <w:marTop w:val="0"/>
                              <w:marBottom w:val="0"/>
                              <w:divBdr>
                                <w:top w:val="none" w:sz="0" w:space="0" w:color="auto"/>
                                <w:left w:val="none" w:sz="0" w:space="0" w:color="auto"/>
                                <w:bottom w:val="none" w:sz="0" w:space="0" w:color="auto"/>
                                <w:right w:val="none" w:sz="0" w:space="0" w:color="auto"/>
                              </w:divBdr>
                              <w:divsChild>
                                <w:div w:id="294025433">
                                  <w:marLeft w:val="0"/>
                                  <w:marRight w:val="0"/>
                                  <w:marTop w:val="0"/>
                                  <w:marBottom w:val="0"/>
                                  <w:divBdr>
                                    <w:top w:val="none" w:sz="0" w:space="0" w:color="auto"/>
                                    <w:left w:val="none" w:sz="0" w:space="0" w:color="auto"/>
                                    <w:bottom w:val="none" w:sz="0" w:space="0" w:color="auto"/>
                                    <w:right w:val="none" w:sz="0" w:space="0" w:color="auto"/>
                                  </w:divBdr>
                                  <w:divsChild>
                                    <w:div w:id="194972369">
                                      <w:marLeft w:val="0"/>
                                      <w:marRight w:val="0"/>
                                      <w:marTop w:val="0"/>
                                      <w:marBottom w:val="0"/>
                                      <w:divBdr>
                                        <w:top w:val="none" w:sz="0" w:space="0" w:color="auto"/>
                                        <w:left w:val="none" w:sz="0" w:space="0" w:color="auto"/>
                                        <w:bottom w:val="none" w:sz="0" w:space="0" w:color="auto"/>
                                        <w:right w:val="none" w:sz="0" w:space="0" w:color="auto"/>
                                      </w:divBdr>
                                      <w:divsChild>
                                        <w:div w:id="1709524747">
                                          <w:marLeft w:val="0"/>
                                          <w:marRight w:val="0"/>
                                          <w:marTop w:val="0"/>
                                          <w:marBottom w:val="0"/>
                                          <w:divBdr>
                                            <w:top w:val="none" w:sz="0" w:space="0" w:color="auto"/>
                                            <w:left w:val="none" w:sz="0" w:space="0" w:color="auto"/>
                                            <w:bottom w:val="none" w:sz="0" w:space="0" w:color="auto"/>
                                            <w:right w:val="none" w:sz="0" w:space="0" w:color="auto"/>
                                          </w:divBdr>
                                          <w:divsChild>
                                            <w:div w:id="446701913">
                                              <w:marLeft w:val="0"/>
                                              <w:marRight w:val="0"/>
                                              <w:marTop w:val="0"/>
                                              <w:marBottom w:val="0"/>
                                              <w:divBdr>
                                                <w:top w:val="none" w:sz="0" w:space="0" w:color="auto"/>
                                                <w:left w:val="none" w:sz="0" w:space="0" w:color="auto"/>
                                                <w:bottom w:val="none" w:sz="0" w:space="0" w:color="auto"/>
                                                <w:right w:val="none" w:sz="0" w:space="0" w:color="auto"/>
                                              </w:divBdr>
                                            </w:div>
                                            <w:div w:id="1903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9986">
          <w:marLeft w:val="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none" w:sz="0" w:space="0" w:color="auto"/>
                <w:left w:val="none" w:sz="0" w:space="0" w:color="auto"/>
                <w:bottom w:val="none" w:sz="0" w:space="0" w:color="auto"/>
                <w:right w:val="none" w:sz="0" w:space="0" w:color="auto"/>
              </w:divBdr>
              <w:divsChild>
                <w:div w:id="1821532830">
                  <w:marLeft w:val="0"/>
                  <w:marRight w:val="0"/>
                  <w:marTop w:val="0"/>
                  <w:marBottom w:val="0"/>
                  <w:divBdr>
                    <w:top w:val="none" w:sz="0" w:space="0" w:color="auto"/>
                    <w:left w:val="none" w:sz="0" w:space="0" w:color="auto"/>
                    <w:bottom w:val="none" w:sz="0" w:space="0" w:color="auto"/>
                    <w:right w:val="none" w:sz="0" w:space="0" w:color="auto"/>
                  </w:divBdr>
                </w:div>
              </w:divsChild>
            </w:div>
            <w:div w:id="1171991855">
              <w:marLeft w:val="0"/>
              <w:marRight w:val="0"/>
              <w:marTop w:val="225"/>
              <w:marBottom w:val="0"/>
              <w:divBdr>
                <w:top w:val="none" w:sz="0" w:space="0" w:color="auto"/>
                <w:left w:val="none" w:sz="0" w:space="0" w:color="auto"/>
                <w:bottom w:val="none" w:sz="0" w:space="0" w:color="auto"/>
                <w:right w:val="none" w:sz="0" w:space="0" w:color="auto"/>
              </w:divBdr>
              <w:divsChild>
                <w:div w:id="2119132736">
                  <w:marLeft w:val="0"/>
                  <w:marRight w:val="0"/>
                  <w:marTop w:val="0"/>
                  <w:marBottom w:val="0"/>
                  <w:divBdr>
                    <w:top w:val="none" w:sz="0" w:space="0" w:color="auto"/>
                    <w:left w:val="none" w:sz="0" w:space="0" w:color="auto"/>
                    <w:bottom w:val="none" w:sz="0" w:space="0" w:color="auto"/>
                    <w:right w:val="none" w:sz="0" w:space="0" w:color="auto"/>
                  </w:divBdr>
                </w:div>
              </w:divsChild>
            </w:div>
            <w:div w:id="2063871023">
              <w:marLeft w:val="0"/>
              <w:marRight w:val="0"/>
              <w:marTop w:val="375"/>
              <w:marBottom w:val="0"/>
              <w:divBdr>
                <w:top w:val="none" w:sz="0" w:space="0" w:color="auto"/>
                <w:left w:val="none" w:sz="0" w:space="0" w:color="auto"/>
                <w:bottom w:val="none" w:sz="0" w:space="0" w:color="auto"/>
                <w:right w:val="none" w:sz="0" w:space="0" w:color="auto"/>
              </w:divBdr>
              <w:divsChild>
                <w:div w:id="1228027551">
                  <w:marLeft w:val="0"/>
                  <w:marRight w:val="0"/>
                  <w:marTop w:val="0"/>
                  <w:marBottom w:val="0"/>
                  <w:divBdr>
                    <w:top w:val="none" w:sz="0" w:space="0" w:color="auto"/>
                    <w:left w:val="none" w:sz="0" w:space="0" w:color="auto"/>
                    <w:bottom w:val="none" w:sz="0" w:space="0" w:color="auto"/>
                    <w:right w:val="none" w:sz="0" w:space="0" w:color="auto"/>
                  </w:divBdr>
                  <w:divsChild>
                    <w:div w:id="54277589">
                      <w:marLeft w:val="0"/>
                      <w:marRight w:val="0"/>
                      <w:marTop w:val="0"/>
                      <w:marBottom w:val="0"/>
                      <w:divBdr>
                        <w:top w:val="none" w:sz="0" w:space="0" w:color="auto"/>
                        <w:left w:val="none" w:sz="0" w:space="0" w:color="auto"/>
                        <w:bottom w:val="none" w:sz="0" w:space="0" w:color="auto"/>
                        <w:right w:val="none" w:sz="0" w:space="0" w:color="auto"/>
                      </w:divBdr>
                    </w:div>
                    <w:div w:id="1421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186">
              <w:marLeft w:val="0"/>
              <w:marRight w:val="0"/>
              <w:marTop w:val="375"/>
              <w:marBottom w:val="0"/>
              <w:divBdr>
                <w:top w:val="none" w:sz="0" w:space="0" w:color="auto"/>
                <w:left w:val="none" w:sz="0" w:space="0" w:color="auto"/>
                <w:bottom w:val="none" w:sz="0" w:space="0" w:color="auto"/>
                <w:right w:val="none" w:sz="0" w:space="0" w:color="auto"/>
              </w:divBdr>
              <w:divsChild>
                <w:div w:id="63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2672">
      <w:bodyDiv w:val="1"/>
      <w:marLeft w:val="0"/>
      <w:marRight w:val="0"/>
      <w:marTop w:val="0"/>
      <w:marBottom w:val="0"/>
      <w:divBdr>
        <w:top w:val="none" w:sz="0" w:space="0" w:color="auto"/>
        <w:left w:val="none" w:sz="0" w:space="0" w:color="auto"/>
        <w:bottom w:val="none" w:sz="0" w:space="0" w:color="auto"/>
        <w:right w:val="none" w:sz="0" w:space="0" w:color="auto"/>
      </w:divBdr>
      <w:divsChild>
        <w:div w:id="1640332374">
          <w:marLeft w:val="0"/>
          <w:marRight w:val="0"/>
          <w:marTop w:val="0"/>
          <w:marBottom w:val="150"/>
          <w:divBdr>
            <w:top w:val="none" w:sz="0" w:space="0" w:color="auto"/>
            <w:left w:val="none" w:sz="0" w:space="0" w:color="auto"/>
            <w:bottom w:val="none" w:sz="0" w:space="0" w:color="auto"/>
            <w:right w:val="none" w:sz="0" w:space="0" w:color="auto"/>
          </w:divBdr>
          <w:divsChild>
            <w:div w:id="453598102">
              <w:marLeft w:val="0"/>
              <w:marRight w:val="0"/>
              <w:marTop w:val="0"/>
              <w:marBottom w:val="0"/>
              <w:divBdr>
                <w:top w:val="none" w:sz="0" w:space="0" w:color="auto"/>
                <w:left w:val="none" w:sz="0" w:space="0" w:color="auto"/>
                <w:bottom w:val="none" w:sz="0" w:space="0" w:color="auto"/>
                <w:right w:val="none" w:sz="0" w:space="0" w:color="auto"/>
              </w:divBdr>
              <w:divsChild>
                <w:div w:id="863246888">
                  <w:marLeft w:val="0"/>
                  <w:marRight w:val="150"/>
                  <w:marTop w:val="0"/>
                  <w:marBottom w:val="0"/>
                  <w:divBdr>
                    <w:top w:val="none" w:sz="0" w:space="0" w:color="auto"/>
                    <w:left w:val="none" w:sz="0" w:space="0" w:color="auto"/>
                    <w:bottom w:val="none" w:sz="0" w:space="0" w:color="auto"/>
                    <w:right w:val="none" w:sz="0" w:space="0" w:color="auto"/>
                  </w:divBdr>
                </w:div>
                <w:div w:id="60254289">
                  <w:marLeft w:val="0"/>
                  <w:marRight w:val="150"/>
                  <w:marTop w:val="0"/>
                  <w:marBottom w:val="0"/>
                  <w:divBdr>
                    <w:top w:val="none" w:sz="0" w:space="0" w:color="auto"/>
                    <w:left w:val="none" w:sz="0" w:space="0" w:color="auto"/>
                    <w:bottom w:val="none" w:sz="0" w:space="0" w:color="auto"/>
                    <w:right w:val="none" w:sz="0" w:space="0" w:color="auto"/>
                  </w:divBdr>
                </w:div>
              </w:divsChild>
            </w:div>
            <w:div w:id="698318512">
              <w:marLeft w:val="0"/>
              <w:marRight w:val="0"/>
              <w:marTop w:val="0"/>
              <w:marBottom w:val="0"/>
              <w:divBdr>
                <w:top w:val="none" w:sz="0" w:space="0" w:color="auto"/>
                <w:left w:val="none" w:sz="0" w:space="0" w:color="auto"/>
                <w:bottom w:val="none" w:sz="0" w:space="0" w:color="auto"/>
                <w:right w:val="none" w:sz="0" w:space="0" w:color="auto"/>
              </w:divBdr>
              <w:divsChild>
                <w:div w:id="199172563">
                  <w:marLeft w:val="0"/>
                  <w:marRight w:val="0"/>
                  <w:marTop w:val="0"/>
                  <w:marBottom w:val="0"/>
                  <w:divBdr>
                    <w:top w:val="none" w:sz="0" w:space="0" w:color="auto"/>
                    <w:left w:val="none" w:sz="0" w:space="0" w:color="auto"/>
                    <w:bottom w:val="none" w:sz="0" w:space="0" w:color="auto"/>
                    <w:right w:val="none" w:sz="0" w:space="0" w:color="auto"/>
                  </w:divBdr>
                  <w:divsChild>
                    <w:div w:id="77873770">
                      <w:marLeft w:val="0"/>
                      <w:marRight w:val="0"/>
                      <w:marTop w:val="0"/>
                      <w:marBottom w:val="0"/>
                      <w:divBdr>
                        <w:top w:val="none" w:sz="0" w:space="0" w:color="auto"/>
                        <w:left w:val="none" w:sz="0" w:space="0" w:color="auto"/>
                        <w:bottom w:val="none" w:sz="0" w:space="0" w:color="auto"/>
                        <w:right w:val="none" w:sz="0" w:space="0" w:color="auto"/>
                      </w:divBdr>
                      <w:divsChild>
                        <w:div w:id="521554602">
                          <w:marLeft w:val="0"/>
                          <w:marRight w:val="0"/>
                          <w:marTop w:val="0"/>
                          <w:marBottom w:val="0"/>
                          <w:divBdr>
                            <w:top w:val="none" w:sz="0" w:space="0" w:color="auto"/>
                            <w:left w:val="none" w:sz="0" w:space="0" w:color="auto"/>
                            <w:bottom w:val="none" w:sz="0" w:space="0" w:color="auto"/>
                            <w:right w:val="none" w:sz="0" w:space="0" w:color="auto"/>
                          </w:divBdr>
                        </w:div>
                      </w:divsChild>
                    </w:div>
                    <w:div w:id="2123837891">
                      <w:marLeft w:val="0"/>
                      <w:marRight w:val="135"/>
                      <w:marTop w:val="0"/>
                      <w:marBottom w:val="0"/>
                      <w:divBdr>
                        <w:top w:val="none" w:sz="0" w:space="0" w:color="auto"/>
                        <w:left w:val="none" w:sz="0" w:space="0" w:color="auto"/>
                        <w:bottom w:val="none" w:sz="0" w:space="0" w:color="auto"/>
                        <w:right w:val="none" w:sz="0" w:space="0" w:color="auto"/>
                      </w:divBdr>
                    </w:div>
                    <w:div w:id="660013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3054">
          <w:marLeft w:val="0"/>
          <w:marRight w:val="0"/>
          <w:marTop w:val="0"/>
          <w:marBottom w:val="0"/>
          <w:divBdr>
            <w:top w:val="none" w:sz="0" w:space="0" w:color="auto"/>
            <w:left w:val="none" w:sz="0" w:space="0" w:color="auto"/>
            <w:bottom w:val="none" w:sz="0" w:space="0" w:color="auto"/>
            <w:right w:val="none" w:sz="0" w:space="0" w:color="auto"/>
          </w:divBdr>
          <w:divsChild>
            <w:div w:id="1860122738">
              <w:marLeft w:val="0"/>
              <w:marRight w:val="0"/>
              <w:marTop w:val="0"/>
              <w:marBottom w:val="0"/>
              <w:divBdr>
                <w:top w:val="none" w:sz="0" w:space="0" w:color="auto"/>
                <w:left w:val="none" w:sz="0" w:space="0" w:color="auto"/>
                <w:bottom w:val="none" w:sz="0" w:space="0" w:color="auto"/>
                <w:right w:val="none" w:sz="0" w:space="0" w:color="auto"/>
              </w:divBdr>
              <w:divsChild>
                <w:div w:id="649557607">
                  <w:marLeft w:val="0"/>
                  <w:marRight w:val="0"/>
                  <w:marTop w:val="0"/>
                  <w:marBottom w:val="0"/>
                  <w:divBdr>
                    <w:top w:val="none" w:sz="0" w:space="0" w:color="auto"/>
                    <w:left w:val="none" w:sz="0" w:space="0" w:color="auto"/>
                    <w:bottom w:val="none" w:sz="0" w:space="0" w:color="auto"/>
                    <w:right w:val="none" w:sz="0" w:space="0" w:color="auto"/>
                  </w:divBdr>
                </w:div>
              </w:divsChild>
            </w:div>
            <w:div w:id="179783659">
              <w:marLeft w:val="0"/>
              <w:marRight w:val="0"/>
              <w:marTop w:val="375"/>
              <w:marBottom w:val="0"/>
              <w:divBdr>
                <w:top w:val="none" w:sz="0" w:space="0" w:color="auto"/>
                <w:left w:val="none" w:sz="0" w:space="0" w:color="auto"/>
                <w:bottom w:val="none" w:sz="0" w:space="0" w:color="auto"/>
                <w:right w:val="none" w:sz="0" w:space="0" w:color="auto"/>
              </w:divBdr>
              <w:divsChild>
                <w:div w:id="491065856">
                  <w:marLeft w:val="0"/>
                  <w:marRight w:val="0"/>
                  <w:marTop w:val="0"/>
                  <w:marBottom w:val="0"/>
                  <w:divBdr>
                    <w:top w:val="none" w:sz="0" w:space="0" w:color="auto"/>
                    <w:left w:val="none" w:sz="0" w:space="0" w:color="auto"/>
                    <w:bottom w:val="none" w:sz="0" w:space="0" w:color="auto"/>
                    <w:right w:val="none" w:sz="0" w:space="0" w:color="auto"/>
                  </w:divBdr>
                  <w:divsChild>
                    <w:div w:id="216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0590">
              <w:marLeft w:val="0"/>
              <w:marRight w:val="0"/>
              <w:marTop w:val="375"/>
              <w:marBottom w:val="0"/>
              <w:divBdr>
                <w:top w:val="none" w:sz="0" w:space="0" w:color="auto"/>
                <w:left w:val="none" w:sz="0" w:space="0" w:color="auto"/>
                <w:bottom w:val="none" w:sz="0" w:space="0" w:color="auto"/>
                <w:right w:val="none" w:sz="0" w:space="0" w:color="auto"/>
              </w:divBdr>
              <w:divsChild>
                <w:div w:id="433211951">
                  <w:marLeft w:val="0"/>
                  <w:marRight w:val="0"/>
                  <w:marTop w:val="0"/>
                  <w:marBottom w:val="0"/>
                  <w:divBdr>
                    <w:top w:val="none" w:sz="0" w:space="0" w:color="auto"/>
                    <w:left w:val="none" w:sz="0" w:space="0" w:color="auto"/>
                    <w:bottom w:val="none" w:sz="0" w:space="0" w:color="auto"/>
                    <w:right w:val="none" w:sz="0" w:space="0" w:color="auto"/>
                  </w:divBdr>
                </w:div>
              </w:divsChild>
            </w:div>
            <w:div w:id="241767401">
              <w:marLeft w:val="0"/>
              <w:marRight w:val="0"/>
              <w:marTop w:val="225"/>
              <w:marBottom w:val="0"/>
              <w:divBdr>
                <w:top w:val="none" w:sz="0" w:space="0" w:color="auto"/>
                <w:left w:val="none" w:sz="0" w:space="0" w:color="auto"/>
                <w:bottom w:val="none" w:sz="0" w:space="0" w:color="auto"/>
                <w:right w:val="none" w:sz="0" w:space="0" w:color="auto"/>
              </w:divBdr>
              <w:divsChild>
                <w:div w:id="15121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4118">
      <w:bodyDiv w:val="1"/>
      <w:marLeft w:val="0"/>
      <w:marRight w:val="0"/>
      <w:marTop w:val="0"/>
      <w:marBottom w:val="0"/>
      <w:divBdr>
        <w:top w:val="none" w:sz="0" w:space="0" w:color="auto"/>
        <w:left w:val="none" w:sz="0" w:space="0" w:color="auto"/>
        <w:bottom w:val="none" w:sz="0" w:space="0" w:color="auto"/>
        <w:right w:val="none" w:sz="0" w:space="0" w:color="auto"/>
      </w:divBdr>
      <w:divsChild>
        <w:div w:id="1762600748">
          <w:marLeft w:val="0"/>
          <w:marRight w:val="0"/>
          <w:marTop w:val="0"/>
          <w:marBottom w:val="75"/>
          <w:divBdr>
            <w:top w:val="none" w:sz="0" w:space="0" w:color="auto"/>
            <w:left w:val="none" w:sz="0" w:space="0" w:color="auto"/>
            <w:bottom w:val="none" w:sz="0" w:space="0" w:color="auto"/>
            <w:right w:val="none" w:sz="0" w:space="0" w:color="auto"/>
          </w:divBdr>
        </w:div>
      </w:divsChild>
    </w:div>
    <w:div w:id="1623606311">
      <w:bodyDiv w:val="1"/>
      <w:marLeft w:val="0"/>
      <w:marRight w:val="0"/>
      <w:marTop w:val="0"/>
      <w:marBottom w:val="0"/>
      <w:divBdr>
        <w:top w:val="none" w:sz="0" w:space="0" w:color="auto"/>
        <w:left w:val="none" w:sz="0" w:space="0" w:color="auto"/>
        <w:bottom w:val="none" w:sz="0" w:space="0" w:color="auto"/>
        <w:right w:val="none" w:sz="0" w:space="0" w:color="auto"/>
      </w:divBdr>
      <w:divsChild>
        <w:div w:id="2098554610">
          <w:marLeft w:val="0"/>
          <w:marRight w:val="0"/>
          <w:marTop w:val="0"/>
          <w:marBottom w:val="300"/>
          <w:divBdr>
            <w:top w:val="none" w:sz="0" w:space="0" w:color="auto"/>
            <w:left w:val="none" w:sz="0" w:space="0" w:color="auto"/>
            <w:bottom w:val="none" w:sz="0" w:space="0" w:color="auto"/>
            <w:right w:val="none" w:sz="0" w:space="0" w:color="auto"/>
          </w:divBdr>
          <w:divsChild>
            <w:div w:id="577714149">
              <w:marLeft w:val="0"/>
              <w:marRight w:val="0"/>
              <w:marTop w:val="0"/>
              <w:marBottom w:val="0"/>
              <w:divBdr>
                <w:top w:val="none" w:sz="0" w:space="0" w:color="auto"/>
                <w:left w:val="none" w:sz="0" w:space="0" w:color="auto"/>
                <w:bottom w:val="none" w:sz="0" w:space="0" w:color="auto"/>
                <w:right w:val="none" w:sz="0" w:space="0" w:color="auto"/>
              </w:divBdr>
            </w:div>
            <w:div w:id="408161080">
              <w:marLeft w:val="0"/>
              <w:marRight w:val="0"/>
              <w:marTop w:val="0"/>
              <w:marBottom w:val="0"/>
              <w:divBdr>
                <w:top w:val="none" w:sz="0" w:space="0" w:color="auto"/>
                <w:left w:val="none" w:sz="0" w:space="0" w:color="auto"/>
                <w:bottom w:val="none" w:sz="0" w:space="0" w:color="auto"/>
                <w:right w:val="none" w:sz="0" w:space="0" w:color="auto"/>
              </w:divBdr>
              <w:divsChild>
                <w:div w:id="2051496226">
                  <w:marLeft w:val="0"/>
                  <w:marRight w:val="0"/>
                  <w:marTop w:val="0"/>
                  <w:marBottom w:val="0"/>
                  <w:divBdr>
                    <w:top w:val="none" w:sz="0" w:space="0" w:color="auto"/>
                    <w:left w:val="none" w:sz="0" w:space="0" w:color="auto"/>
                    <w:bottom w:val="none" w:sz="0" w:space="0" w:color="auto"/>
                    <w:right w:val="none" w:sz="0" w:space="0" w:color="auto"/>
                  </w:divBdr>
                  <w:divsChild>
                    <w:div w:id="989556096">
                      <w:marLeft w:val="0"/>
                      <w:marRight w:val="0"/>
                      <w:marTop w:val="0"/>
                      <w:marBottom w:val="0"/>
                      <w:divBdr>
                        <w:top w:val="none" w:sz="0" w:space="0" w:color="auto"/>
                        <w:left w:val="none" w:sz="0" w:space="0" w:color="auto"/>
                        <w:bottom w:val="none" w:sz="0" w:space="0" w:color="auto"/>
                        <w:right w:val="none" w:sz="0" w:space="0" w:color="auto"/>
                      </w:divBdr>
                      <w:divsChild>
                        <w:div w:id="1563711048">
                          <w:marLeft w:val="0"/>
                          <w:marRight w:val="0"/>
                          <w:marTop w:val="0"/>
                          <w:marBottom w:val="0"/>
                          <w:divBdr>
                            <w:top w:val="none" w:sz="0" w:space="0" w:color="auto"/>
                            <w:left w:val="none" w:sz="0" w:space="0" w:color="auto"/>
                            <w:bottom w:val="none" w:sz="0" w:space="0" w:color="auto"/>
                            <w:right w:val="none" w:sz="0" w:space="0" w:color="auto"/>
                          </w:divBdr>
                          <w:divsChild>
                            <w:div w:id="46102346">
                              <w:marLeft w:val="0"/>
                              <w:marRight w:val="0"/>
                              <w:marTop w:val="0"/>
                              <w:marBottom w:val="0"/>
                              <w:divBdr>
                                <w:top w:val="none" w:sz="0" w:space="0" w:color="auto"/>
                                <w:left w:val="none" w:sz="0" w:space="0" w:color="auto"/>
                                <w:bottom w:val="none" w:sz="0" w:space="0" w:color="auto"/>
                                <w:right w:val="none" w:sz="0" w:space="0" w:color="auto"/>
                              </w:divBdr>
                            </w:div>
                            <w:div w:id="18487097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261737">
          <w:marLeft w:val="0"/>
          <w:marRight w:val="0"/>
          <w:marTop w:val="0"/>
          <w:marBottom w:val="300"/>
          <w:divBdr>
            <w:top w:val="none" w:sz="0" w:space="0" w:color="auto"/>
            <w:left w:val="none" w:sz="0" w:space="0" w:color="auto"/>
            <w:bottom w:val="none" w:sz="0" w:space="0" w:color="auto"/>
            <w:right w:val="none" w:sz="0" w:space="0" w:color="auto"/>
          </w:divBdr>
        </w:div>
      </w:divsChild>
    </w:div>
    <w:div w:id="1624454981">
      <w:bodyDiv w:val="1"/>
      <w:marLeft w:val="0"/>
      <w:marRight w:val="0"/>
      <w:marTop w:val="0"/>
      <w:marBottom w:val="0"/>
      <w:divBdr>
        <w:top w:val="none" w:sz="0" w:space="0" w:color="auto"/>
        <w:left w:val="none" w:sz="0" w:space="0" w:color="auto"/>
        <w:bottom w:val="none" w:sz="0" w:space="0" w:color="auto"/>
        <w:right w:val="none" w:sz="0" w:space="0" w:color="auto"/>
      </w:divBdr>
      <w:divsChild>
        <w:div w:id="2094889290">
          <w:marLeft w:val="0"/>
          <w:marRight w:val="150"/>
          <w:marTop w:val="0"/>
          <w:marBottom w:val="75"/>
          <w:divBdr>
            <w:top w:val="none" w:sz="0" w:space="0" w:color="auto"/>
            <w:left w:val="none" w:sz="0" w:space="0" w:color="auto"/>
            <w:bottom w:val="none" w:sz="0" w:space="0" w:color="auto"/>
            <w:right w:val="none" w:sz="0" w:space="0" w:color="auto"/>
          </w:divBdr>
        </w:div>
        <w:div w:id="994719583">
          <w:marLeft w:val="0"/>
          <w:marRight w:val="150"/>
          <w:marTop w:val="150"/>
          <w:marBottom w:val="150"/>
          <w:divBdr>
            <w:top w:val="none" w:sz="0" w:space="0" w:color="auto"/>
            <w:left w:val="none" w:sz="0" w:space="0" w:color="auto"/>
            <w:bottom w:val="none" w:sz="0" w:space="0" w:color="auto"/>
            <w:right w:val="none" w:sz="0" w:space="0" w:color="auto"/>
          </w:divBdr>
        </w:div>
        <w:div w:id="1347832706">
          <w:marLeft w:val="0"/>
          <w:marRight w:val="150"/>
          <w:marTop w:val="0"/>
          <w:marBottom w:val="0"/>
          <w:divBdr>
            <w:top w:val="none" w:sz="0" w:space="0" w:color="auto"/>
            <w:left w:val="none" w:sz="0" w:space="0" w:color="auto"/>
            <w:bottom w:val="none" w:sz="0" w:space="0" w:color="auto"/>
            <w:right w:val="none" w:sz="0" w:space="0" w:color="auto"/>
          </w:divBdr>
        </w:div>
      </w:divsChild>
    </w:div>
    <w:div w:id="1625110510">
      <w:bodyDiv w:val="1"/>
      <w:marLeft w:val="0"/>
      <w:marRight w:val="0"/>
      <w:marTop w:val="0"/>
      <w:marBottom w:val="0"/>
      <w:divBdr>
        <w:top w:val="none" w:sz="0" w:space="0" w:color="auto"/>
        <w:left w:val="none" w:sz="0" w:space="0" w:color="auto"/>
        <w:bottom w:val="none" w:sz="0" w:space="0" w:color="auto"/>
        <w:right w:val="none" w:sz="0" w:space="0" w:color="auto"/>
      </w:divBdr>
      <w:divsChild>
        <w:div w:id="51655553">
          <w:marLeft w:val="0"/>
          <w:marRight w:val="0"/>
          <w:marTop w:val="0"/>
          <w:marBottom w:val="300"/>
          <w:divBdr>
            <w:top w:val="none" w:sz="0" w:space="0" w:color="auto"/>
            <w:left w:val="none" w:sz="0" w:space="0" w:color="auto"/>
            <w:bottom w:val="none" w:sz="0" w:space="0" w:color="auto"/>
            <w:right w:val="none" w:sz="0" w:space="0" w:color="auto"/>
          </w:divBdr>
        </w:div>
      </w:divsChild>
    </w:div>
    <w:div w:id="1625498766">
      <w:bodyDiv w:val="1"/>
      <w:marLeft w:val="0"/>
      <w:marRight w:val="0"/>
      <w:marTop w:val="0"/>
      <w:marBottom w:val="0"/>
      <w:divBdr>
        <w:top w:val="none" w:sz="0" w:space="0" w:color="auto"/>
        <w:left w:val="none" w:sz="0" w:space="0" w:color="auto"/>
        <w:bottom w:val="none" w:sz="0" w:space="0" w:color="auto"/>
        <w:right w:val="none" w:sz="0" w:space="0" w:color="auto"/>
      </w:divBdr>
      <w:divsChild>
        <w:div w:id="1560021391">
          <w:marLeft w:val="0"/>
          <w:marRight w:val="0"/>
          <w:marTop w:val="300"/>
          <w:marBottom w:val="300"/>
          <w:divBdr>
            <w:top w:val="none" w:sz="0" w:space="0" w:color="auto"/>
            <w:left w:val="none" w:sz="0" w:space="0" w:color="auto"/>
            <w:bottom w:val="none" w:sz="0" w:space="0" w:color="auto"/>
            <w:right w:val="none" w:sz="0" w:space="0" w:color="auto"/>
          </w:divBdr>
        </w:div>
        <w:div w:id="1289044479">
          <w:marLeft w:val="0"/>
          <w:marRight w:val="0"/>
          <w:marTop w:val="0"/>
          <w:marBottom w:val="0"/>
          <w:divBdr>
            <w:top w:val="none" w:sz="0" w:space="0" w:color="auto"/>
            <w:left w:val="none" w:sz="0" w:space="0" w:color="auto"/>
            <w:bottom w:val="none" w:sz="0" w:space="0" w:color="auto"/>
            <w:right w:val="none" w:sz="0" w:space="0" w:color="auto"/>
          </w:divBdr>
        </w:div>
      </w:divsChild>
    </w:div>
    <w:div w:id="1625505396">
      <w:bodyDiv w:val="1"/>
      <w:marLeft w:val="0"/>
      <w:marRight w:val="0"/>
      <w:marTop w:val="0"/>
      <w:marBottom w:val="0"/>
      <w:divBdr>
        <w:top w:val="none" w:sz="0" w:space="0" w:color="auto"/>
        <w:left w:val="none" w:sz="0" w:space="0" w:color="auto"/>
        <w:bottom w:val="none" w:sz="0" w:space="0" w:color="auto"/>
        <w:right w:val="none" w:sz="0" w:space="0" w:color="auto"/>
      </w:divBdr>
      <w:divsChild>
        <w:div w:id="811826435">
          <w:marLeft w:val="0"/>
          <w:marRight w:val="0"/>
          <w:marTop w:val="0"/>
          <w:marBottom w:val="150"/>
          <w:divBdr>
            <w:top w:val="none" w:sz="0" w:space="0" w:color="auto"/>
            <w:left w:val="none" w:sz="0" w:space="0" w:color="auto"/>
            <w:bottom w:val="none" w:sz="0" w:space="0" w:color="auto"/>
            <w:right w:val="none" w:sz="0" w:space="0" w:color="auto"/>
          </w:divBdr>
          <w:divsChild>
            <w:div w:id="1955822546">
              <w:marLeft w:val="0"/>
              <w:marRight w:val="0"/>
              <w:marTop w:val="0"/>
              <w:marBottom w:val="0"/>
              <w:divBdr>
                <w:top w:val="none" w:sz="0" w:space="0" w:color="auto"/>
                <w:left w:val="none" w:sz="0" w:space="0" w:color="auto"/>
                <w:bottom w:val="none" w:sz="0" w:space="0" w:color="auto"/>
                <w:right w:val="none" w:sz="0" w:space="0" w:color="auto"/>
              </w:divBdr>
              <w:divsChild>
                <w:div w:id="1286738739">
                  <w:marLeft w:val="0"/>
                  <w:marRight w:val="150"/>
                  <w:marTop w:val="0"/>
                  <w:marBottom w:val="0"/>
                  <w:divBdr>
                    <w:top w:val="none" w:sz="0" w:space="0" w:color="auto"/>
                    <w:left w:val="none" w:sz="0" w:space="0" w:color="auto"/>
                    <w:bottom w:val="none" w:sz="0" w:space="0" w:color="auto"/>
                    <w:right w:val="none" w:sz="0" w:space="0" w:color="auto"/>
                  </w:divBdr>
                </w:div>
                <w:div w:id="217862216">
                  <w:marLeft w:val="0"/>
                  <w:marRight w:val="150"/>
                  <w:marTop w:val="0"/>
                  <w:marBottom w:val="0"/>
                  <w:divBdr>
                    <w:top w:val="none" w:sz="0" w:space="0" w:color="auto"/>
                    <w:left w:val="none" w:sz="0" w:space="0" w:color="auto"/>
                    <w:bottom w:val="none" w:sz="0" w:space="0" w:color="auto"/>
                    <w:right w:val="none" w:sz="0" w:space="0" w:color="auto"/>
                  </w:divBdr>
                </w:div>
              </w:divsChild>
            </w:div>
            <w:div w:id="126434106">
              <w:marLeft w:val="0"/>
              <w:marRight w:val="0"/>
              <w:marTop w:val="0"/>
              <w:marBottom w:val="0"/>
              <w:divBdr>
                <w:top w:val="none" w:sz="0" w:space="0" w:color="auto"/>
                <w:left w:val="none" w:sz="0" w:space="0" w:color="auto"/>
                <w:bottom w:val="none" w:sz="0" w:space="0" w:color="auto"/>
                <w:right w:val="none" w:sz="0" w:space="0" w:color="auto"/>
              </w:divBdr>
              <w:divsChild>
                <w:div w:id="1592202839">
                  <w:marLeft w:val="0"/>
                  <w:marRight w:val="0"/>
                  <w:marTop w:val="0"/>
                  <w:marBottom w:val="0"/>
                  <w:divBdr>
                    <w:top w:val="none" w:sz="0" w:space="0" w:color="auto"/>
                    <w:left w:val="none" w:sz="0" w:space="0" w:color="auto"/>
                    <w:bottom w:val="none" w:sz="0" w:space="0" w:color="auto"/>
                    <w:right w:val="none" w:sz="0" w:space="0" w:color="auto"/>
                  </w:divBdr>
                  <w:divsChild>
                    <w:div w:id="1128889877">
                      <w:marLeft w:val="0"/>
                      <w:marRight w:val="0"/>
                      <w:marTop w:val="0"/>
                      <w:marBottom w:val="0"/>
                      <w:divBdr>
                        <w:top w:val="none" w:sz="0" w:space="0" w:color="auto"/>
                        <w:left w:val="none" w:sz="0" w:space="0" w:color="auto"/>
                        <w:bottom w:val="none" w:sz="0" w:space="0" w:color="auto"/>
                        <w:right w:val="none" w:sz="0" w:space="0" w:color="auto"/>
                      </w:divBdr>
                      <w:divsChild>
                        <w:div w:id="1240408014">
                          <w:marLeft w:val="0"/>
                          <w:marRight w:val="0"/>
                          <w:marTop w:val="0"/>
                          <w:marBottom w:val="0"/>
                          <w:divBdr>
                            <w:top w:val="none" w:sz="0" w:space="0" w:color="auto"/>
                            <w:left w:val="none" w:sz="0" w:space="0" w:color="auto"/>
                            <w:bottom w:val="none" w:sz="0" w:space="0" w:color="auto"/>
                            <w:right w:val="none" w:sz="0" w:space="0" w:color="auto"/>
                          </w:divBdr>
                        </w:div>
                      </w:divsChild>
                    </w:div>
                    <w:div w:id="3178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62405">
          <w:marLeft w:val="0"/>
          <w:marRight w:val="0"/>
          <w:marTop w:val="0"/>
          <w:marBottom w:val="0"/>
          <w:divBdr>
            <w:top w:val="none" w:sz="0" w:space="0" w:color="auto"/>
            <w:left w:val="none" w:sz="0" w:space="0" w:color="auto"/>
            <w:bottom w:val="none" w:sz="0" w:space="0" w:color="auto"/>
            <w:right w:val="none" w:sz="0" w:space="0" w:color="auto"/>
          </w:divBdr>
          <w:divsChild>
            <w:div w:id="2145079765">
              <w:marLeft w:val="0"/>
              <w:marRight w:val="0"/>
              <w:marTop w:val="0"/>
              <w:marBottom w:val="0"/>
              <w:divBdr>
                <w:top w:val="none" w:sz="0" w:space="0" w:color="auto"/>
                <w:left w:val="none" w:sz="0" w:space="0" w:color="auto"/>
                <w:bottom w:val="none" w:sz="0" w:space="0" w:color="auto"/>
                <w:right w:val="none" w:sz="0" w:space="0" w:color="auto"/>
              </w:divBdr>
              <w:divsChild>
                <w:div w:id="20866819">
                  <w:marLeft w:val="0"/>
                  <w:marRight w:val="0"/>
                  <w:marTop w:val="0"/>
                  <w:marBottom w:val="0"/>
                  <w:divBdr>
                    <w:top w:val="none" w:sz="0" w:space="0" w:color="auto"/>
                    <w:left w:val="none" w:sz="0" w:space="0" w:color="auto"/>
                    <w:bottom w:val="none" w:sz="0" w:space="0" w:color="auto"/>
                    <w:right w:val="none" w:sz="0" w:space="0" w:color="auto"/>
                  </w:divBdr>
                </w:div>
              </w:divsChild>
            </w:div>
            <w:div w:id="887835727">
              <w:marLeft w:val="0"/>
              <w:marRight w:val="0"/>
              <w:marTop w:val="225"/>
              <w:marBottom w:val="0"/>
              <w:divBdr>
                <w:top w:val="none" w:sz="0" w:space="0" w:color="auto"/>
                <w:left w:val="none" w:sz="0" w:space="0" w:color="auto"/>
                <w:bottom w:val="none" w:sz="0" w:space="0" w:color="auto"/>
                <w:right w:val="none" w:sz="0" w:space="0" w:color="auto"/>
              </w:divBdr>
              <w:divsChild>
                <w:div w:id="1818955795">
                  <w:marLeft w:val="0"/>
                  <w:marRight w:val="0"/>
                  <w:marTop w:val="0"/>
                  <w:marBottom w:val="0"/>
                  <w:divBdr>
                    <w:top w:val="none" w:sz="0" w:space="0" w:color="auto"/>
                    <w:left w:val="none" w:sz="0" w:space="0" w:color="auto"/>
                    <w:bottom w:val="none" w:sz="0" w:space="0" w:color="auto"/>
                    <w:right w:val="none" w:sz="0" w:space="0" w:color="auto"/>
                  </w:divBdr>
                </w:div>
              </w:divsChild>
            </w:div>
            <w:div w:id="2003074709">
              <w:marLeft w:val="0"/>
              <w:marRight w:val="0"/>
              <w:marTop w:val="375"/>
              <w:marBottom w:val="0"/>
              <w:divBdr>
                <w:top w:val="none" w:sz="0" w:space="0" w:color="auto"/>
                <w:left w:val="none" w:sz="0" w:space="0" w:color="auto"/>
                <w:bottom w:val="none" w:sz="0" w:space="0" w:color="auto"/>
                <w:right w:val="none" w:sz="0" w:space="0" w:color="auto"/>
              </w:divBdr>
              <w:divsChild>
                <w:div w:id="1928225702">
                  <w:marLeft w:val="0"/>
                  <w:marRight w:val="0"/>
                  <w:marTop w:val="0"/>
                  <w:marBottom w:val="0"/>
                  <w:divBdr>
                    <w:top w:val="none" w:sz="0" w:space="0" w:color="auto"/>
                    <w:left w:val="none" w:sz="0" w:space="0" w:color="auto"/>
                    <w:bottom w:val="none" w:sz="0" w:space="0" w:color="auto"/>
                    <w:right w:val="none" w:sz="0" w:space="0" w:color="auto"/>
                  </w:divBdr>
                  <w:divsChild>
                    <w:div w:id="54218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8012">
              <w:marLeft w:val="0"/>
              <w:marRight w:val="0"/>
              <w:marTop w:val="375"/>
              <w:marBottom w:val="0"/>
              <w:divBdr>
                <w:top w:val="none" w:sz="0" w:space="0" w:color="auto"/>
                <w:left w:val="none" w:sz="0" w:space="0" w:color="auto"/>
                <w:bottom w:val="none" w:sz="0" w:space="0" w:color="auto"/>
                <w:right w:val="none" w:sz="0" w:space="0" w:color="auto"/>
              </w:divBdr>
              <w:divsChild>
                <w:div w:id="1095632953">
                  <w:marLeft w:val="0"/>
                  <w:marRight w:val="0"/>
                  <w:marTop w:val="0"/>
                  <w:marBottom w:val="0"/>
                  <w:divBdr>
                    <w:top w:val="none" w:sz="0" w:space="0" w:color="auto"/>
                    <w:left w:val="none" w:sz="0" w:space="0" w:color="auto"/>
                    <w:bottom w:val="none" w:sz="0" w:space="0" w:color="auto"/>
                    <w:right w:val="none" w:sz="0" w:space="0" w:color="auto"/>
                  </w:divBdr>
                </w:div>
              </w:divsChild>
            </w:div>
            <w:div w:id="1752044641">
              <w:marLeft w:val="0"/>
              <w:marRight w:val="0"/>
              <w:marTop w:val="225"/>
              <w:marBottom w:val="0"/>
              <w:divBdr>
                <w:top w:val="none" w:sz="0" w:space="0" w:color="auto"/>
                <w:left w:val="none" w:sz="0" w:space="0" w:color="auto"/>
                <w:bottom w:val="none" w:sz="0" w:space="0" w:color="auto"/>
                <w:right w:val="none" w:sz="0" w:space="0" w:color="auto"/>
              </w:divBdr>
              <w:divsChild>
                <w:div w:id="1621952725">
                  <w:marLeft w:val="0"/>
                  <w:marRight w:val="0"/>
                  <w:marTop w:val="0"/>
                  <w:marBottom w:val="0"/>
                  <w:divBdr>
                    <w:top w:val="none" w:sz="0" w:space="0" w:color="auto"/>
                    <w:left w:val="none" w:sz="0" w:space="0" w:color="auto"/>
                    <w:bottom w:val="none" w:sz="0" w:space="0" w:color="auto"/>
                    <w:right w:val="none" w:sz="0" w:space="0" w:color="auto"/>
                  </w:divBdr>
                  <w:divsChild>
                    <w:div w:id="1135830222">
                      <w:marLeft w:val="0"/>
                      <w:marRight w:val="0"/>
                      <w:marTop w:val="0"/>
                      <w:marBottom w:val="0"/>
                      <w:divBdr>
                        <w:top w:val="single" w:sz="6" w:space="0" w:color="D9D9D9"/>
                        <w:left w:val="none" w:sz="0" w:space="0" w:color="auto"/>
                        <w:bottom w:val="single" w:sz="6" w:space="0" w:color="D9D9D9"/>
                        <w:right w:val="none" w:sz="0" w:space="0" w:color="auto"/>
                      </w:divBdr>
                      <w:divsChild>
                        <w:div w:id="1805150284">
                          <w:marLeft w:val="0"/>
                          <w:marRight w:val="0"/>
                          <w:marTop w:val="0"/>
                          <w:marBottom w:val="0"/>
                          <w:divBdr>
                            <w:top w:val="none" w:sz="0" w:space="0" w:color="auto"/>
                            <w:left w:val="none" w:sz="0" w:space="0" w:color="auto"/>
                            <w:bottom w:val="none" w:sz="0" w:space="0" w:color="auto"/>
                            <w:right w:val="none" w:sz="0" w:space="0" w:color="auto"/>
                          </w:divBdr>
                          <w:divsChild>
                            <w:div w:id="94905049">
                              <w:marLeft w:val="0"/>
                              <w:marRight w:val="0"/>
                              <w:marTop w:val="0"/>
                              <w:marBottom w:val="0"/>
                              <w:divBdr>
                                <w:top w:val="none" w:sz="0" w:space="0" w:color="auto"/>
                                <w:left w:val="none" w:sz="0" w:space="0" w:color="auto"/>
                                <w:bottom w:val="none" w:sz="0" w:space="0" w:color="auto"/>
                                <w:right w:val="none" w:sz="0" w:space="0" w:color="auto"/>
                              </w:divBdr>
                              <w:divsChild>
                                <w:div w:id="1637686698">
                                  <w:marLeft w:val="0"/>
                                  <w:marRight w:val="0"/>
                                  <w:marTop w:val="0"/>
                                  <w:marBottom w:val="0"/>
                                  <w:divBdr>
                                    <w:top w:val="none" w:sz="0" w:space="0" w:color="auto"/>
                                    <w:left w:val="none" w:sz="0" w:space="0" w:color="auto"/>
                                    <w:bottom w:val="none" w:sz="0" w:space="0" w:color="auto"/>
                                    <w:right w:val="none" w:sz="0" w:space="0" w:color="auto"/>
                                  </w:divBdr>
                                  <w:divsChild>
                                    <w:div w:id="606696792">
                                      <w:marLeft w:val="0"/>
                                      <w:marRight w:val="0"/>
                                      <w:marTop w:val="0"/>
                                      <w:marBottom w:val="0"/>
                                      <w:divBdr>
                                        <w:top w:val="none" w:sz="0" w:space="0" w:color="auto"/>
                                        <w:left w:val="none" w:sz="0" w:space="0" w:color="auto"/>
                                        <w:bottom w:val="none" w:sz="0" w:space="0" w:color="auto"/>
                                        <w:right w:val="none" w:sz="0" w:space="0" w:color="auto"/>
                                      </w:divBdr>
                                      <w:divsChild>
                                        <w:div w:id="687097451">
                                          <w:marLeft w:val="0"/>
                                          <w:marRight w:val="0"/>
                                          <w:marTop w:val="0"/>
                                          <w:marBottom w:val="0"/>
                                          <w:divBdr>
                                            <w:top w:val="none" w:sz="0" w:space="0" w:color="auto"/>
                                            <w:left w:val="none" w:sz="0" w:space="0" w:color="auto"/>
                                            <w:bottom w:val="none" w:sz="0" w:space="0" w:color="auto"/>
                                            <w:right w:val="none" w:sz="0" w:space="0" w:color="auto"/>
                                          </w:divBdr>
                                          <w:divsChild>
                                            <w:div w:id="1584758624">
                                              <w:marLeft w:val="0"/>
                                              <w:marRight w:val="0"/>
                                              <w:marTop w:val="0"/>
                                              <w:marBottom w:val="0"/>
                                              <w:divBdr>
                                                <w:top w:val="none" w:sz="0" w:space="0" w:color="auto"/>
                                                <w:left w:val="none" w:sz="0" w:space="0" w:color="auto"/>
                                                <w:bottom w:val="none" w:sz="0" w:space="0" w:color="auto"/>
                                                <w:right w:val="none" w:sz="0" w:space="0" w:color="auto"/>
                                              </w:divBdr>
                                              <w:divsChild>
                                                <w:div w:id="700665066">
                                                  <w:marLeft w:val="0"/>
                                                  <w:marRight w:val="0"/>
                                                  <w:marTop w:val="0"/>
                                                  <w:marBottom w:val="0"/>
                                                  <w:divBdr>
                                                    <w:top w:val="none" w:sz="0" w:space="0" w:color="auto"/>
                                                    <w:left w:val="none" w:sz="0" w:space="0" w:color="auto"/>
                                                    <w:bottom w:val="none" w:sz="0" w:space="0" w:color="auto"/>
                                                    <w:right w:val="none" w:sz="0" w:space="0" w:color="auto"/>
                                                  </w:divBdr>
                                                  <w:divsChild>
                                                    <w:div w:id="1495414455">
                                                      <w:marLeft w:val="0"/>
                                                      <w:marRight w:val="0"/>
                                                      <w:marTop w:val="0"/>
                                                      <w:marBottom w:val="0"/>
                                                      <w:divBdr>
                                                        <w:top w:val="none" w:sz="0" w:space="0" w:color="auto"/>
                                                        <w:left w:val="none" w:sz="0" w:space="0" w:color="auto"/>
                                                        <w:bottom w:val="none" w:sz="0" w:space="0" w:color="auto"/>
                                                        <w:right w:val="none" w:sz="0" w:space="0" w:color="auto"/>
                                                      </w:divBdr>
                                                      <w:divsChild>
                                                        <w:div w:id="323438993">
                                                          <w:marLeft w:val="0"/>
                                                          <w:marRight w:val="0"/>
                                                          <w:marTop w:val="0"/>
                                                          <w:marBottom w:val="0"/>
                                                          <w:divBdr>
                                                            <w:top w:val="none" w:sz="0" w:space="0" w:color="auto"/>
                                                            <w:left w:val="none" w:sz="0" w:space="0" w:color="auto"/>
                                                            <w:bottom w:val="none" w:sz="0" w:space="0" w:color="auto"/>
                                                            <w:right w:val="none" w:sz="0" w:space="0" w:color="auto"/>
                                                          </w:divBdr>
                                                          <w:divsChild>
                                                            <w:div w:id="1590313305">
                                                              <w:marLeft w:val="0"/>
                                                              <w:marRight w:val="0"/>
                                                              <w:marTop w:val="0"/>
                                                              <w:marBottom w:val="0"/>
                                                              <w:divBdr>
                                                                <w:top w:val="none" w:sz="0" w:space="0" w:color="auto"/>
                                                                <w:left w:val="none" w:sz="0" w:space="0" w:color="auto"/>
                                                                <w:bottom w:val="none" w:sz="0" w:space="0" w:color="auto"/>
                                                                <w:right w:val="none" w:sz="0" w:space="0" w:color="auto"/>
                                                              </w:divBdr>
                                                              <w:divsChild>
                                                                <w:div w:id="377631813">
                                                                  <w:marLeft w:val="0"/>
                                                                  <w:marRight w:val="0"/>
                                                                  <w:marTop w:val="0"/>
                                                                  <w:marBottom w:val="0"/>
                                                                  <w:divBdr>
                                                                    <w:top w:val="none" w:sz="0" w:space="0" w:color="auto"/>
                                                                    <w:left w:val="none" w:sz="0" w:space="0" w:color="auto"/>
                                                                    <w:bottom w:val="none" w:sz="0" w:space="0" w:color="auto"/>
                                                                    <w:right w:val="none" w:sz="0" w:space="0" w:color="auto"/>
                                                                  </w:divBdr>
                                                                  <w:divsChild>
                                                                    <w:div w:id="1940914907">
                                                                      <w:marLeft w:val="0"/>
                                                                      <w:marRight w:val="0"/>
                                                                      <w:marTop w:val="0"/>
                                                                      <w:marBottom w:val="0"/>
                                                                      <w:divBdr>
                                                                        <w:top w:val="none" w:sz="0" w:space="0" w:color="auto"/>
                                                                        <w:left w:val="none" w:sz="0" w:space="0" w:color="auto"/>
                                                                        <w:bottom w:val="none" w:sz="0" w:space="0" w:color="auto"/>
                                                                        <w:right w:val="none" w:sz="0" w:space="0" w:color="auto"/>
                                                                      </w:divBdr>
                                                                      <w:divsChild>
                                                                        <w:div w:id="641345174">
                                                                          <w:marLeft w:val="0"/>
                                                                          <w:marRight w:val="0"/>
                                                                          <w:marTop w:val="0"/>
                                                                          <w:marBottom w:val="0"/>
                                                                          <w:divBdr>
                                                                            <w:top w:val="none" w:sz="0" w:space="0" w:color="auto"/>
                                                                            <w:left w:val="none" w:sz="0" w:space="0" w:color="auto"/>
                                                                            <w:bottom w:val="none" w:sz="0" w:space="0" w:color="auto"/>
                                                                            <w:right w:val="none" w:sz="0" w:space="0" w:color="auto"/>
                                                                          </w:divBdr>
                                                                        </w:div>
                                                                        <w:div w:id="14775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8701215">
              <w:marLeft w:val="0"/>
              <w:marRight w:val="0"/>
              <w:marTop w:val="225"/>
              <w:marBottom w:val="0"/>
              <w:divBdr>
                <w:top w:val="none" w:sz="0" w:space="0" w:color="auto"/>
                <w:left w:val="none" w:sz="0" w:space="0" w:color="auto"/>
                <w:bottom w:val="none" w:sz="0" w:space="0" w:color="auto"/>
                <w:right w:val="none" w:sz="0" w:space="0" w:color="auto"/>
              </w:divBdr>
              <w:divsChild>
                <w:div w:id="1647052092">
                  <w:marLeft w:val="0"/>
                  <w:marRight w:val="0"/>
                  <w:marTop w:val="0"/>
                  <w:marBottom w:val="0"/>
                  <w:divBdr>
                    <w:top w:val="none" w:sz="0" w:space="0" w:color="auto"/>
                    <w:left w:val="none" w:sz="0" w:space="0" w:color="auto"/>
                    <w:bottom w:val="none" w:sz="0" w:space="0" w:color="auto"/>
                    <w:right w:val="none" w:sz="0" w:space="0" w:color="auto"/>
                  </w:divBdr>
                </w:div>
              </w:divsChild>
            </w:div>
            <w:div w:id="1046755085">
              <w:marLeft w:val="0"/>
              <w:marRight w:val="0"/>
              <w:marTop w:val="225"/>
              <w:marBottom w:val="0"/>
              <w:divBdr>
                <w:top w:val="none" w:sz="0" w:space="0" w:color="auto"/>
                <w:left w:val="none" w:sz="0" w:space="0" w:color="auto"/>
                <w:bottom w:val="none" w:sz="0" w:space="0" w:color="auto"/>
                <w:right w:val="none" w:sz="0" w:space="0" w:color="auto"/>
              </w:divBdr>
              <w:divsChild>
                <w:div w:id="2041129668">
                  <w:marLeft w:val="0"/>
                  <w:marRight w:val="0"/>
                  <w:marTop w:val="0"/>
                  <w:marBottom w:val="0"/>
                  <w:divBdr>
                    <w:top w:val="none" w:sz="0" w:space="0" w:color="auto"/>
                    <w:left w:val="none" w:sz="0" w:space="0" w:color="auto"/>
                    <w:bottom w:val="none" w:sz="0" w:space="0" w:color="auto"/>
                    <w:right w:val="none" w:sz="0" w:space="0" w:color="auto"/>
                  </w:divBdr>
                </w:div>
              </w:divsChild>
            </w:div>
            <w:div w:id="731927866">
              <w:marLeft w:val="0"/>
              <w:marRight w:val="0"/>
              <w:marTop w:val="225"/>
              <w:marBottom w:val="0"/>
              <w:divBdr>
                <w:top w:val="none" w:sz="0" w:space="0" w:color="auto"/>
                <w:left w:val="none" w:sz="0" w:space="0" w:color="auto"/>
                <w:bottom w:val="none" w:sz="0" w:space="0" w:color="auto"/>
                <w:right w:val="none" w:sz="0" w:space="0" w:color="auto"/>
              </w:divBdr>
              <w:divsChild>
                <w:div w:id="43219507">
                  <w:marLeft w:val="0"/>
                  <w:marRight w:val="0"/>
                  <w:marTop w:val="0"/>
                  <w:marBottom w:val="0"/>
                  <w:divBdr>
                    <w:top w:val="none" w:sz="0" w:space="0" w:color="auto"/>
                    <w:left w:val="none" w:sz="0" w:space="0" w:color="auto"/>
                    <w:bottom w:val="none" w:sz="0" w:space="0" w:color="auto"/>
                    <w:right w:val="none" w:sz="0" w:space="0" w:color="auto"/>
                  </w:divBdr>
                </w:div>
              </w:divsChild>
            </w:div>
            <w:div w:id="6174347">
              <w:marLeft w:val="0"/>
              <w:marRight w:val="0"/>
              <w:marTop w:val="225"/>
              <w:marBottom w:val="0"/>
              <w:divBdr>
                <w:top w:val="none" w:sz="0" w:space="0" w:color="auto"/>
                <w:left w:val="none" w:sz="0" w:space="0" w:color="auto"/>
                <w:bottom w:val="none" w:sz="0" w:space="0" w:color="auto"/>
                <w:right w:val="none" w:sz="0" w:space="0" w:color="auto"/>
              </w:divBdr>
              <w:divsChild>
                <w:div w:id="9365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8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1132">
          <w:marLeft w:val="0"/>
          <w:marRight w:val="0"/>
          <w:marTop w:val="0"/>
          <w:marBottom w:val="300"/>
          <w:divBdr>
            <w:top w:val="none" w:sz="0" w:space="0" w:color="auto"/>
            <w:left w:val="none" w:sz="0" w:space="0" w:color="auto"/>
            <w:bottom w:val="none" w:sz="0" w:space="0" w:color="auto"/>
            <w:right w:val="none" w:sz="0" w:space="0" w:color="auto"/>
          </w:divBdr>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0901">
      <w:bodyDiv w:val="1"/>
      <w:marLeft w:val="0"/>
      <w:marRight w:val="0"/>
      <w:marTop w:val="0"/>
      <w:marBottom w:val="0"/>
      <w:divBdr>
        <w:top w:val="none" w:sz="0" w:space="0" w:color="auto"/>
        <w:left w:val="none" w:sz="0" w:space="0" w:color="auto"/>
        <w:bottom w:val="none" w:sz="0" w:space="0" w:color="auto"/>
        <w:right w:val="none" w:sz="0" w:space="0" w:color="auto"/>
      </w:divBdr>
      <w:divsChild>
        <w:div w:id="826088929">
          <w:marLeft w:val="0"/>
          <w:marRight w:val="0"/>
          <w:marTop w:val="0"/>
          <w:marBottom w:val="300"/>
          <w:divBdr>
            <w:top w:val="none" w:sz="0" w:space="0" w:color="auto"/>
            <w:left w:val="none" w:sz="0" w:space="0" w:color="auto"/>
            <w:bottom w:val="none" w:sz="0" w:space="0" w:color="auto"/>
            <w:right w:val="none" w:sz="0" w:space="0" w:color="auto"/>
          </w:divBdr>
        </w:div>
      </w:divsChild>
    </w:div>
    <w:div w:id="1628196471">
      <w:bodyDiv w:val="1"/>
      <w:marLeft w:val="0"/>
      <w:marRight w:val="0"/>
      <w:marTop w:val="0"/>
      <w:marBottom w:val="0"/>
      <w:divBdr>
        <w:top w:val="none" w:sz="0" w:space="0" w:color="auto"/>
        <w:left w:val="none" w:sz="0" w:space="0" w:color="auto"/>
        <w:bottom w:val="none" w:sz="0" w:space="0" w:color="auto"/>
        <w:right w:val="none" w:sz="0" w:space="0" w:color="auto"/>
      </w:divBdr>
      <w:divsChild>
        <w:div w:id="433744213">
          <w:marLeft w:val="0"/>
          <w:marRight w:val="150"/>
          <w:marTop w:val="0"/>
          <w:marBottom w:val="75"/>
          <w:divBdr>
            <w:top w:val="none" w:sz="0" w:space="0" w:color="auto"/>
            <w:left w:val="none" w:sz="0" w:space="0" w:color="auto"/>
            <w:bottom w:val="none" w:sz="0" w:space="0" w:color="auto"/>
            <w:right w:val="none" w:sz="0" w:space="0" w:color="auto"/>
          </w:divBdr>
        </w:div>
        <w:div w:id="1987321083">
          <w:marLeft w:val="0"/>
          <w:marRight w:val="150"/>
          <w:marTop w:val="150"/>
          <w:marBottom w:val="150"/>
          <w:divBdr>
            <w:top w:val="none" w:sz="0" w:space="0" w:color="auto"/>
            <w:left w:val="none" w:sz="0" w:space="0" w:color="auto"/>
            <w:bottom w:val="none" w:sz="0" w:space="0" w:color="auto"/>
            <w:right w:val="none" w:sz="0" w:space="0" w:color="auto"/>
          </w:divBdr>
        </w:div>
        <w:div w:id="1506673513">
          <w:marLeft w:val="0"/>
          <w:marRight w:val="150"/>
          <w:marTop w:val="0"/>
          <w:marBottom w:val="0"/>
          <w:divBdr>
            <w:top w:val="none" w:sz="0" w:space="0" w:color="auto"/>
            <w:left w:val="none" w:sz="0" w:space="0" w:color="auto"/>
            <w:bottom w:val="none" w:sz="0" w:space="0" w:color="auto"/>
            <w:right w:val="none" w:sz="0" w:space="0" w:color="auto"/>
          </w:divBdr>
        </w:div>
      </w:divsChild>
    </w:div>
    <w:div w:id="1628969556">
      <w:bodyDiv w:val="1"/>
      <w:marLeft w:val="0"/>
      <w:marRight w:val="0"/>
      <w:marTop w:val="0"/>
      <w:marBottom w:val="0"/>
      <w:divBdr>
        <w:top w:val="none" w:sz="0" w:space="0" w:color="auto"/>
        <w:left w:val="none" w:sz="0" w:space="0" w:color="auto"/>
        <w:bottom w:val="none" w:sz="0" w:space="0" w:color="auto"/>
        <w:right w:val="none" w:sz="0" w:space="0" w:color="auto"/>
      </w:divBdr>
      <w:divsChild>
        <w:div w:id="257567900">
          <w:marLeft w:val="0"/>
          <w:marRight w:val="150"/>
          <w:marTop w:val="0"/>
          <w:marBottom w:val="75"/>
          <w:divBdr>
            <w:top w:val="none" w:sz="0" w:space="0" w:color="auto"/>
            <w:left w:val="none" w:sz="0" w:space="0" w:color="auto"/>
            <w:bottom w:val="none" w:sz="0" w:space="0" w:color="auto"/>
            <w:right w:val="none" w:sz="0" w:space="0" w:color="auto"/>
          </w:divBdr>
        </w:div>
        <w:div w:id="16934897">
          <w:marLeft w:val="0"/>
          <w:marRight w:val="150"/>
          <w:marTop w:val="150"/>
          <w:marBottom w:val="150"/>
          <w:divBdr>
            <w:top w:val="none" w:sz="0" w:space="0" w:color="auto"/>
            <w:left w:val="none" w:sz="0" w:space="0" w:color="auto"/>
            <w:bottom w:val="none" w:sz="0" w:space="0" w:color="auto"/>
            <w:right w:val="none" w:sz="0" w:space="0" w:color="auto"/>
          </w:divBdr>
        </w:div>
        <w:div w:id="494299673">
          <w:marLeft w:val="0"/>
          <w:marRight w:val="150"/>
          <w:marTop w:val="0"/>
          <w:marBottom w:val="0"/>
          <w:divBdr>
            <w:top w:val="none" w:sz="0" w:space="0" w:color="auto"/>
            <w:left w:val="none" w:sz="0" w:space="0" w:color="auto"/>
            <w:bottom w:val="none" w:sz="0" w:space="0" w:color="auto"/>
            <w:right w:val="none" w:sz="0" w:space="0" w:color="auto"/>
          </w:divBdr>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429036">
      <w:bodyDiv w:val="1"/>
      <w:marLeft w:val="0"/>
      <w:marRight w:val="0"/>
      <w:marTop w:val="0"/>
      <w:marBottom w:val="0"/>
      <w:divBdr>
        <w:top w:val="none" w:sz="0" w:space="0" w:color="auto"/>
        <w:left w:val="none" w:sz="0" w:space="0" w:color="auto"/>
        <w:bottom w:val="none" w:sz="0" w:space="0" w:color="auto"/>
        <w:right w:val="none" w:sz="0" w:space="0" w:color="auto"/>
      </w:divBdr>
      <w:divsChild>
        <w:div w:id="469782573">
          <w:marLeft w:val="0"/>
          <w:marRight w:val="0"/>
          <w:marTop w:val="0"/>
          <w:marBottom w:val="150"/>
          <w:divBdr>
            <w:top w:val="none" w:sz="0" w:space="0" w:color="auto"/>
            <w:left w:val="none" w:sz="0" w:space="0" w:color="auto"/>
            <w:bottom w:val="none" w:sz="0" w:space="0" w:color="auto"/>
            <w:right w:val="none" w:sz="0" w:space="0" w:color="auto"/>
          </w:divBdr>
          <w:divsChild>
            <w:div w:id="953442339">
              <w:marLeft w:val="0"/>
              <w:marRight w:val="0"/>
              <w:marTop w:val="0"/>
              <w:marBottom w:val="0"/>
              <w:divBdr>
                <w:top w:val="none" w:sz="0" w:space="0" w:color="auto"/>
                <w:left w:val="none" w:sz="0" w:space="0" w:color="auto"/>
                <w:bottom w:val="none" w:sz="0" w:space="0" w:color="auto"/>
                <w:right w:val="none" w:sz="0" w:space="0" w:color="auto"/>
              </w:divBdr>
              <w:divsChild>
                <w:div w:id="2115862445">
                  <w:marLeft w:val="0"/>
                  <w:marRight w:val="150"/>
                  <w:marTop w:val="0"/>
                  <w:marBottom w:val="0"/>
                  <w:divBdr>
                    <w:top w:val="none" w:sz="0" w:space="0" w:color="auto"/>
                    <w:left w:val="none" w:sz="0" w:space="0" w:color="auto"/>
                    <w:bottom w:val="none" w:sz="0" w:space="0" w:color="auto"/>
                    <w:right w:val="none" w:sz="0" w:space="0" w:color="auto"/>
                  </w:divBdr>
                </w:div>
                <w:div w:id="1131050290">
                  <w:marLeft w:val="0"/>
                  <w:marRight w:val="150"/>
                  <w:marTop w:val="0"/>
                  <w:marBottom w:val="0"/>
                  <w:divBdr>
                    <w:top w:val="none" w:sz="0" w:space="0" w:color="auto"/>
                    <w:left w:val="none" w:sz="0" w:space="0" w:color="auto"/>
                    <w:bottom w:val="none" w:sz="0" w:space="0" w:color="auto"/>
                    <w:right w:val="none" w:sz="0" w:space="0" w:color="auto"/>
                  </w:divBdr>
                </w:div>
              </w:divsChild>
            </w:div>
            <w:div w:id="430784857">
              <w:marLeft w:val="0"/>
              <w:marRight w:val="0"/>
              <w:marTop w:val="0"/>
              <w:marBottom w:val="0"/>
              <w:divBdr>
                <w:top w:val="none" w:sz="0" w:space="0" w:color="auto"/>
                <w:left w:val="none" w:sz="0" w:space="0" w:color="auto"/>
                <w:bottom w:val="none" w:sz="0" w:space="0" w:color="auto"/>
                <w:right w:val="none" w:sz="0" w:space="0" w:color="auto"/>
              </w:divBdr>
              <w:divsChild>
                <w:div w:id="50467111">
                  <w:marLeft w:val="0"/>
                  <w:marRight w:val="0"/>
                  <w:marTop w:val="0"/>
                  <w:marBottom w:val="0"/>
                  <w:divBdr>
                    <w:top w:val="none" w:sz="0" w:space="0" w:color="auto"/>
                    <w:left w:val="none" w:sz="0" w:space="0" w:color="auto"/>
                    <w:bottom w:val="none" w:sz="0" w:space="0" w:color="auto"/>
                    <w:right w:val="none" w:sz="0" w:space="0" w:color="auto"/>
                  </w:divBdr>
                  <w:divsChild>
                    <w:div w:id="710157510">
                      <w:marLeft w:val="0"/>
                      <w:marRight w:val="0"/>
                      <w:marTop w:val="0"/>
                      <w:marBottom w:val="0"/>
                      <w:divBdr>
                        <w:top w:val="none" w:sz="0" w:space="0" w:color="auto"/>
                        <w:left w:val="none" w:sz="0" w:space="0" w:color="auto"/>
                        <w:bottom w:val="none" w:sz="0" w:space="0" w:color="auto"/>
                        <w:right w:val="none" w:sz="0" w:space="0" w:color="auto"/>
                      </w:divBdr>
                      <w:divsChild>
                        <w:div w:id="1168862086">
                          <w:marLeft w:val="0"/>
                          <w:marRight w:val="0"/>
                          <w:marTop w:val="0"/>
                          <w:marBottom w:val="0"/>
                          <w:divBdr>
                            <w:top w:val="none" w:sz="0" w:space="0" w:color="auto"/>
                            <w:left w:val="none" w:sz="0" w:space="0" w:color="auto"/>
                            <w:bottom w:val="none" w:sz="0" w:space="0" w:color="auto"/>
                            <w:right w:val="none" w:sz="0" w:space="0" w:color="auto"/>
                          </w:divBdr>
                        </w:div>
                      </w:divsChild>
                    </w:div>
                    <w:div w:id="1279919117">
                      <w:marLeft w:val="0"/>
                      <w:marRight w:val="135"/>
                      <w:marTop w:val="0"/>
                      <w:marBottom w:val="0"/>
                      <w:divBdr>
                        <w:top w:val="none" w:sz="0" w:space="0" w:color="auto"/>
                        <w:left w:val="none" w:sz="0" w:space="0" w:color="auto"/>
                        <w:bottom w:val="none" w:sz="0" w:space="0" w:color="auto"/>
                        <w:right w:val="none" w:sz="0" w:space="0" w:color="auto"/>
                      </w:divBdr>
                    </w:div>
                    <w:div w:id="20301355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2327">
          <w:marLeft w:val="0"/>
          <w:marRight w:val="0"/>
          <w:marTop w:val="0"/>
          <w:marBottom w:val="0"/>
          <w:divBdr>
            <w:top w:val="none" w:sz="0" w:space="0" w:color="auto"/>
            <w:left w:val="none" w:sz="0" w:space="0" w:color="auto"/>
            <w:bottom w:val="none" w:sz="0" w:space="0" w:color="auto"/>
            <w:right w:val="none" w:sz="0" w:space="0" w:color="auto"/>
          </w:divBdr>
          <w:divsChild>
            <w:div w:id="1716539977">
              <w:marLeft w:val="0"/>
              <w:marRight w:val="0"/>
              <w:marTop w:val="0"/>
              <w:marBottom w:val="0"/>
              <w:divBdr>
                <w:top w:val="none" w:sz="0" w:space="0" w:color="auto"/>
                <w:left w:val="none" w:sz="0" w:space="0" w:color="auto"/>
                <w:bottom w:val="none" w:sz="0" w:space="0" w:color="auto"/>
                <w:right w:val="none" w:sz="0" w:space="0" w:color="auto"/>
              </w:divBdr>
              <w:divsChild>
                <w:div w:id="2094929007">
                  <w:marLeft w:val="0"/>
                  <w:marRight w:val="0"/>
                  <w:marTop w:val="0"/>
                  <w:marBottom w:val="0"/>
                  <w:divBdr>
                    <w:top w:val="none" w:sz="0" w:space="0" w:color="auto"/>
                    <w:left w:val="none" w:sz="0" w:space="0" w:color="auto"/>
                    <w:bottom w:val="none" w:sz="0" w:space="0" w:color="auto"/>
                    <w:right w:val="none" w:sz="0" w:space="0" w:color="auto"/>
                  </w:divBdr>
                </w:div>
              </w:divsChild>
            </w:div>
            <w:div w:id="1320428458">
              <w:marLeft w:val="0"/>
              <w:marRight w:val="0"/>
              <w:marTop w:val="525"/>
              <w:marBottom w:val="0"/>
              <w:divBdr>
                <w:top w:val="none" w:sz="0" w:space="0" w:color="auto"/>
                <w:left w:val="none" w:sz="0" w:space="0" w:color="auto"/>
                <w:bottom w:val="none" w:sz="0" w:space="0" w:color="auto"/>
                <w:right w:val="none" w:sz="0" w:space="0" w:color="auto"/>
              </w:divBdr>
            </w:div>
            <w:div w:id="1593705280">
              <w:marLeft w:val="0"/>
              <w:marRight w:val="0"/>
              <w:marTop w:val="300"/>
              <w:marBottom w:val="0"/>
              <w:divBdr>
                <w:top w:val="none" w:sz="0" w:space="0" w:color="auto"/>
                <w:left w:val="none" w:sz="0" w:space="0" w:color="auto"/>
                <w:bottom w:val="none" w:sz="0" w:space="0" w:color="auto"/>
                <w:right w:val="none" w:sz="0" w:space="0" w:color="auto"/>
              </w:divBdr>
              <w:divsChild>
                <w:div w:id="1006788023">
                  <w:marLeft w:val="0"/>
                  <w:marRight w:val="0"/>
                  <w:marTop w:val="0"/>
                  <w:marBottom w:val="0"/>
                  <w:divBdr>
                    <w:top w:val="none" w:sz="0" w:space="0" w:color="auto"/>
                    <w:left w:val="none" w:sz="0" w:space="0" w:color="auto"/>
                    <w:bottom w:val="none" w:sz="0" w:space="0" w:color="auto"/>
                    <w:right w:val="none" w:sz="0" w:space="0" w:color="auto"/>
                  </w:divBdr>
                </w:div>
              </w:divsChild>
            </w:div>
            <w:div w:id="2099209230">
              <w:marLeft w:val="0"/>
              <w:marRight w:val="0"/>
              <w:marTop w:val="225"/>
              <w:marBottom w:val="0"/>
              <w:divBdr>
                <w:top w:val="none" w:sz="0" w:space="0" w:color="auto"/>
                <w:left w:val="none" w:sz="0" w:space="0" w:color="auto"/>
                <w:bottom w:val="none" w:sz="0" w:space="0" w:color="auto"/>
                <w:right w:val="none" w:sz="0" w:space="0" w:color="auto"/>
              </w:divBdr>
              <w:divsChild>
                <w:div w:id="1073506124">
                  <w:marLeft w:val="0"/>
                  <w:marRight w:val="0"/>
                  <w:marTop w:val="0"/>
                  <w:marBottom w:val="0"/>
                  <w:divBdr>
                    <w:top w:val="none" w:sz="0" w:space="0" w:color="auto"/>
                    <w:left w:val="none" w:sz="0" w:space="0" w:color="auto"/>
                    <w:bottom w:val="none" w:sz="0" w:space="0" w:color="auto"/>
                    <w:right w:val="none" w:sz="0" w:space="0" w:color="auto"/>
                  </w:divBdr>
                  <w:divsChild>
                    <w:div w:id="545986960">
                      <w:marLeft w:val="0"/>
                      <w:marRight w:val="0"/>
                      <w:marTop w:val="0"/>
                      <w:marBottom w:val="0"/>
                      <w:divBdr>
                        <w:top w:val="none" w:sz="0" w:space="0" w:color="auto"/>
                        <w:left w:val="none" w:sz="0" w:space="0" w:color="auto"/>
                        <w:bottom w:val="none" w:sz="0" w:space="0" w:color="auto"/>
                        <w:right w:val="none" w:sz="0" w:space="0" w:color="auto"/>
                      </w:divBdr>
                      <w:divsChild>
                        <w:div w:id="1822768009">
                          <w:marLeft w:val="0"/>
                          <w:marRight w:val="0"/>
                          <w:marTop w:val="0"/>
                          <w:marBottom w:val="0"/>
                          <w:divBdr>
                            <w:top w:val="none" w:sz="0" w:space="0" w:color="auto"/>
                            <w:left w:val="none" w:sz="0" w:space="0" w:color="auto"/>
                            <w:bottom w:val="none" w:sz="0" w:space="0" w:color="auto"/>
                            <w:right w:val="none" w:sz="0" w:space="0" w:color="auto"/>
                          </w:divBdr>
                          <w:divsChild>
                            <w:div w:id="731580352">
                              <w:marLeft w:val="0"/>
                              <w:marRight w:val="0"/>
                              <w:marTop w:val="0"/>
                              <w:marBottom w:val="0"/>
                              <w:divBdr>
                                <w:top w:val="none" w:sz="0" w:space="0" w:color="auto"/>
                                <w:left w:val="none" w:sz="0" w:space="0" w:color="auto"/>
                                <w:bottom w:val="none" w:sz="0" w:space="0" w:color="auto"/>
                                <w:right w:val="none" w:sz="0" w:space="0" w:color="auto"/>
                              </w:divBdr>
                              <w:divsChild>
                                <w:div w:id="239676757">
                                  <w:marLeft w:val="0"/>
                                  <w:marRight w:val="0"/>
                                  <w:marTop w:val="0"/>
                                  <w:marBottom w:val="0"/>
                                  <w:divBdr>
                                    <w:top w:val="none" w:sz="0" w:space="0" w:color="auto"/>
                                    <w:left w:val="none" w:sz="0" w:space="0" w:color="auto"/>
                                    <w:bottom w:val="none" w:sz="0" w:space="0" w:color="auto"/>
                                    <w:right w:val="none" w:sz="0" w:space="0" w:color="auto"/>
                                  </w:divBdr>
                                  <w:divsChild>
                                    <w:div w:id="105397002">
                                      <w:marLeft w:val="0"/>
                                      <w:marRight w:val="0"/>
                                      <w:marTop w:val="0"/>
                                      <w:marBottom w:val="0"/>
                                      <w:divBdr>
                                        <w:top w:val="none" w:sz="0" w:space="0" w:color="auto"/>
                                        <w:left w:val="none" w:sz="0" w:space="0" w:color="auto"/>
                                        <w:bottom w:val="none" w:sz="0" w:space="0" w:color="auto"/>
                                        <w:right w:val="none" w:sz="0" w:space="0" w:color="auto"/>
                                      </w:divBdr>
                                      <w:divsChild>
                                        <w:div w:id="2042978101">
                                          <w:marLeft w:val="0"/>
                                          <w:marRight w:val="0"/>
                                          <w:marTop w:val="0"/>
                                          <w:marBottom w:val="0"/>
                                          <w:divBdr>
                                            <w:top w:val="none" w:sz="0" w:space="0" w:color="auto"/>
                                            <w:left w:val="none" w:sz="0" w:space="0" w:color="auto"/>
                                            <w:bottom w:val="none" w:sz="0" w:space="0" w:color="auto"/>
                                            <w:right w:val="none" w:sz="0" w:space="0" w:color="auto"/>
                                          </w:divBdr>
                                          <w:divsChild>
                                            <w:div w:id="1382678825">
                                              <w:marLeft w:val="0"/>
                                              <w:marRight w:val="0"/>
                                              <w:marTop w:val="0"/>
                                              <w:marBottom w:val="0"/>
                                              <w:divBdr>
                                                <w:top w:val="none" w:sz="0" w:space="0" w:color="auto"/>
                                                <w:left w:val="none" w:sz="0" w:space="0" w:color="auto"/>
                                                <w:bottom w:val="none" w:sz="0" w:space="0" w:color="auto"/>
                                                <w:right w:val="none" w:sz="0" w:space="0" w:color="auto"/>
                                              </w:divBdr>
                                              <w:divsChild>
                                                <w:div w:id="2060088947">
                                                  <w:marLeft w:val="0"/>
                                                  <w:marRight w:val="0"/>
                                                  <w:marTop w:val="0"/>
                                                  <w:marBottom w:val="0"/>
                                                  <w:divBdr>
                                                    <w:top w:val="none" w:sz="0" w:space="0" w:color="auto"/>
                                                    <w:left w:val="none" w:sz="0" w:space="0" w:color="auto"/>
                                                    <w:bottom w:val="none" w:sz="0" w:space="0" w:color="auto"/>
                                                    <w:right w:val="none" w:sz="0" w:space="0" w:color="auto"/>
                                                  </w:divBdr>
                                                  <w:divsChild>
                                                    <w:div w:id="6293721">
                                                      <w:marLeft w:val="0"/>
                                                      <w:marRight w:val="-450"/>
                                                      <w:marTop w:val="0"/>
                                                      <w:marBottom w:val="0"/>
                                                      <w:divBdr>
                                                        <w:top w:val="none" w:sz="0" w:space="0" w:color="auto"/>
                                                        <w:left w:val="none" w:sz="0" w:space="0" w:color="auto"/>
                                                        <w:bottom w:val="none" w:sz="0" w:space="0" w:color="auto"/>
                                                        <w:right w:val="none" w:sz="0" w:space="0" w:color="auto"/>
                                                      </w:divBdr>
                                                    </w:div>
                                                    <w:div w:id="1412578638">
                                                      <w:marLeft w:val="0"/>
                                                      <w:marRight w:val="0"/>
                                                      <w:marTop w:val="0"/>
                                                      <w:marBottom w:val="0"/>
                                                      <w:divBdr>
                                                        <w:top w:val="none" w:sz="0" w:space="0" w:color="auto"/>
                                                        <w:left w:val="none" w:sz="0" w:space="0" w:color="auto"/>
                                                        <w:bottom w:val="none" w:sz="0" w:space="0" w:color="auto"/>
                                                        <w:right w:val="none" w:sz="0" w:space="0" w:color="auto"/>
                                                      </w:divBdr>
                                                      <w:divsChild>
                                                        <w:div w:id="88620022">
                                                          <w:marLeft w:val="0"/>
                                                          <w:marRight w:val="0"/>
                                                          <w:marTop w:val="0"/>
                                                          <w:marBottom w:val="0"/>
                                                          <w:divBdr>
                                                            <w:top w:val="none" w:sz="0" w:space="0" w:color="auto"/>
                                                            <w:left w:val="none" w:sz="0" w:space="0" w:color="auto"/>
                                                            <w:bottom w:val="none" w:sz="0" w:space="0" w:color="auto"/>
                                                            <w:right w:val="none" w:sz="0" w:space="0" w:color="auto"/>
                                                          </w:divBdr>
                                                          <w:divsChild>
                                                            <w:div w:id="1850371797">
                                                              <w:marLeft w:val="0"/>
                                                              <w:marRight w:val="0"/>
                                                              <w:marTop w:val="0"/>
                                                              <w:marBottom w:val="0"/>
                                                              <w:divBdr>
                                                                <w:top w:val="none" w:sz="0" w:space="0" w:color="auto"/>
                                                                <w:left w:val="none" w:sz="0" w:space="0" w:color="auto"/>
                                                                <w:bottom w:val="none" w:sz="0" w:space="0" w:color="auto"/>
                                                                <w:right w:val="none" w:sz="0" w:space="0" w:color="auto"/>
                                                              </w:divBdr>
                                                              <w:divsChild>
                                                                <w:div w:id="1343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30488">
              <w:marLeft w:val="0"/>
              <w:marRight w:val="0"/>
              <w:marTop w:val="225"/>
              <w:marBottom w:val="0"/>
              <w:divBdr>
                <w:top w:val="none" w:sz="0" w:space="0" w:color="auto"/>
                <w:left w:val="none" w:sz="0" w:space="0" w:color="auto"/>
                <w:bottom w:val="none" w:sz="0" w:space="0" w:color="auto"/>
                <w:right w:val="none" w:sz="0" w:space="0" w:color="auto"/>
              </w:divBdr>
              <w:divsChild>
                <w:div w:id="497765848">
                  <w:marLeft w:val="0"/>
                  <w:marRight w:val="0"/>
                  <w:marTop w:val="0"/>
                  <w:marBottom w:val="0"/>
                  <w:divBdr>
                    <w:top w:val="none" w:sz="0" w:space="0" w:color="auto"/>
                    <w:left w:val="none" w:sz="0" w:space="0" w:color="auto"/>
                    <w:bottom w:val="none" w:sz="0" w:space="0" w:color="auto"/>
                    <w:right w:val="none" w:sz="0" w:space="0" w:color="auto"/>
                  </w:divBdr>
                </w:div>
              </w:divsChild>
            </w:div>
            <w:div w:id="844441966">
              <w:marLeft w:val="0"/>
              <w:marRight w:val="0"/>
              <w:marTop w:val="525"/>
              <w:marBottom w:val="0"/>
              <w:divBdr>
                <w:top w:val="none" w:sz="0" w:space="0" w:color="auto"/>
                <w:left w:val="none" w:sz="0" w:space="0" w:color="auto"/>
                <w:bottom w:val="none" w:sz="0" w:space="0" w:color="auto"/>
                <w:right w:val="none" w:sz="0" w:space="0" w:color="auto"/>
              </w:divBdr>
            </w:div>
            <w:div w:id="1316296898">
              <w:marLeft w:val="0"/>
              <w:marRight w:val="0"/>
              <w:marTop w:val="300"/>
              <w:marBottom w:val="0"/>
              <w:divBdr>
                <w:top w:val="none" w:sz="0" w:space="0" w:color="auto"/>
                <w:left w:val="none" w:sz="0" w:space="0" w:color="auto"/>
                <w:bottom w:val="none" w:sz="0" w:space="0" w:color="auto"/>
                <w:right w:val="none" w:sz="0" w:space="0" w:color="auto"/>
              </w:divBdr>
              <w:divsChild>
                <w:div w:id="1790199415">
                  <w:marLeft w:val="0"/>
                  <w:marRight w:val="0"/>
                  <w:marTop w:val="0"/>
                  <w:marBottom w:val="0"/>
                  <w:divBdr>
                    <w:top w:val="none" w:sz="0" w:space="0" w:color="auto"/>
                    <w:left w:val="none" w:sz="0" w:space="0" w:color="auto"/>
                    <w:bottom w:val="none" w:sz="0" w:space="0" w:color="auto"/>
                    <w:right w:val="none" w:sz="0" w:space="0" w:color="auto"/>
                  </w:divBdr>
                </w:div>
              </w:divsChild>
            </w:div>
            <w:div w:id="1890875173">
              <w:marLeft w:val="0"/>
              <w:marRight w:val="0"/>
              <w:marTop w:val="225"/>
              <w:marBottom w:val="0"/>
              <w:divBdr>
                <w:top w:val="none" w:sz="0" w:space="0" w:color="auto"/>
                <w:left w:val="none" w:sz="0" w:space="0" w:color="auto"/>
                <w:bottom w:val="none" w:sz="0" w:space="0" w:color="auto"/>
                <w:right w:val="none" w:sz="0" w:space="0" w:color="auto"/>
              </w:divBdr>
              <w:divsChild>
                <w:div w:id="1198816154">
                  <w:marLeft w:val="0"/>
                  <w:marRight w:val="0"/>
                  <w:marTop w:val="0"/>
                  <w:marBottom w:val="0"/>
                  <w:divBdr>
                    <w:top w:val="none" w:sz="0" w:space="0" w:color="auto"/>
                    <w:left w:val="none" w:sz="0" w:space="0" w:color="auto"/>
                    <w:bottom w:val="none" w:sz="0" w:space="0" w:color="auto"/>
                    <w:right w:val="none" w:sz="0" w:space="0" w:color="auto"/>
                  </w:divBdr>
                </w:div>
              </w:divsChild>
            </w:div>
            <w:div w:id="1138766132">
              <w:marLeft w:val="0"/>
              <w:marRight w:val="0"/>
              <w:marTop w:val="375"/>
              <w:marBottom w:val="0"/>
              <w:divBdr>
                <w:top w:val="none" w:sz="0" w:space="0" w:color="auto"/>
                <w:left w:val="none" w:sz="0" w:space="0" w:color="auto"/>
                <w:bottom w:val="none" w:sz="0" w:space="0" w:color="auto"/>
                <w:right w:val="none" w:sz="0" w:space="0" w:color="auto"/>
              </w:divBdr>
              <w:divsChild>
                <w:div w:id="678234905">
                  <w:marLeft w:val="0"/>
                  <w:marRight w:val="0"/>
                  <w:marTop w:val="0"/>
                  <w:marBottom w:val="0"/>
                  <w:divBdr>
                    <w:top w:val="none" w:sz="0" w:space="0" w:color="auto"/>
                    <w:left w:val="none" w:sz="0" w:space="0" w:color="auto"/>
                    <w:bottom w:val="none" w:sz="0" w:space="0" w:color="auto"/>
                    <w:right w:val="none" w:sz="0" w:space="0" w:color="auto"/>
                  </w:divBdr>
                  <w:divsChild>
                    <w:div w:id="1661615312">
                      <w:marLeft w:val="0"/>
                      <w:marRight w:val="0"/>
                      <w:marTop w:val="0"/>
                      <w:marBottom w:val="0"/>
                      <w:divBdr>
                        <w:top w:val="none" w:sz="0" w:space="0" w:color="auto"/>
                        <w:left w:val="none" w:sz="0" w:space="0" w:color="auto"/>
                        <w:bottom w:val="none" w:sz="0" w:space="0" w:color="auto"/>
                        <w:right w:val="none" w:sz="0" w:space="0" w:color="auto"/>
                      </w:divBdr>
                    </w:div>
                    <w:div w:id="105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5429">
              <w:marLeft w:val="0"/>
              <w:marRight w:val="0"/>
              <w:marTop w:val="375"/>
              <w:marBottom w:val="0"/>
              <w:divBdr>
                <w:top w:val="none" w:sz="0" w:space="0" w:color="auto"/>
                <w:left w:val="none" w:sz="0" w:space="0" w:color="auto"/>
                <w:bottom w:val="none" w:sz="0" w:space="0" w:color="auto"/>
                <w:right w:val="none" w:sz="0" w:space="0" w:color="auto"/>
              </w:divBdr>
              <w:divsChild>
                <w:div w:id="561717746">
                  <w:marLeft w:val="0"/>
                  <w:marRight w:val="0"/>
                  <w:marTop w:val="0"/>
                  <w:marBottom w:val="0"/>
                  <w:divBdr>
                    <w:top w:val="none" w:sz="0" w:space="0" w:color="auto"/>
                    <w:left w:val="none" w:sz="0" w:space="0" w:color="auto"/>
                    <w:bottom w:val="none" w:sz="0" w:space="0" w:color="auto"/>
                    <w:right w:val="none" w:sz="0" w:space="0" w:color="auto"/>
                  </w:divBdr>
                </w:div>
              </w:divsChild>
            </w:div>
            <w:div w:id="403651358">
              <w:marLeft w:val="0"/>
              <w:marRight w:val="0"/>
              <w:marTop w:val="225"/>
              <w:marBottom w:val="0"/>
              <w:divBdr>
                <w:top w:val="none" w:sz="0" w:space="0" w:color="auto"/>
                <w:left w:val="none" w:sz="0" w:space="0" w:color="auto"/>
                <w:bottom w:val="none" w:sz="0" w:space="0" w:color="auto"/>
                <w:right w:val="none" w:sz="0" w:space="0" w:color="auto"/>
              </w:divBdr>
              <w:divsChild>
                <w:div w:id="16384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4019">
      <w:bodyDiv w:val="1"/>
      <w:marLeft w:val="0"/>
      <w:marRight w:val="0"/>
      <w:marTop w:val="0"/>
      <w:marBottom w:val="0"/>
      <w:divBdr>
        <w:top w:val="none" w:sz="0" w:space="0" w:color="auto"/>
        <w:left w:val="none" w:sz="0" w:space="0" w:color="auto"/>
        <w:bottom w:val="none" w:sz="0" w:space="0" w:color="auto"/>
        <w:right w:val="none" w:sz="0" w:space="0" w:color="auto"/>
      </w:divBdr>
      <w:divsChild>
        <w:div w:id="53965165">
          <w:marLeft w:val="0"/>
          <w:marRight w:val="0"/>
          <w:marTop w:val="0"/>
          <w:marBottom w:val="150"/>
          <w:divBdr>
            <w:top w:val="none" w:sz="0" w:space="0" w:color="auto"/>
            <w:left w:val="none" w:sz="0" w:space="0" w:color="auto"/>
            <w:bottom w:val="none" w:sz="0" w:space="0" w:color="auto"/>
            <w:right w:val="none" w:sz="0" w:space="0" w:color="auto"/>
          </w:divBdr>
          <w:divsChild>
            <w:div w:id="926618355">
              <w:marLeft w:val="0"/>
              <w:marRight w:val="0"/>
              <w:marTop w:val="0"/>
              <w:marBottom w:val="0"/>
              <w:divBdr>
                <w:top w:val="none" w:sz="0" w:space="0" w:color="auto"/>
                <w:left w:val="none" w:sz="0" w:space="0" w:color="auto"/>
                <w:bottom w:val="none" w:sz="0" w:space="0" w:color="auto"/>
                <w:right w:val="none" w:sz="0" w:space="0" w:color="auto"/>
              </w:divBdr>
            </w:div>
            <w:div w:id="91752222">
              <w:marLeft w:val="0"/>
              <w:marRight w:val="0"/>
              <w:marTop w:val="0"/>
              <w:marBottom w:val="0"/>
              <w:divBdr>
                <w:top w:val="none" w:sz="0" w:space="0" w:color="auto"/>
                <w:left w:val="none" w:sz="0" w:space="0" w:color="auto"/>
                <w:bottom w:val="none" w:sz="0" w:space="0" w:color="auto"/>
                <w:right w:val="none" w:sz="0" w:space="0" w:color="auto"/>
              </w:divBdr>
              <w:divsChild>
                <w:div w:id="1413045668">
                  <w:marLeft w:val="0"/>
                  <w:marRight w:val="0"/>
                  <w:marTop w:val="0"/>
                  <w:marBottom w:val="0"/>
                  <w:divBdr>
                    <w:top w:val="none" w:sz="0" w:space="0" w:color="auto"/>
                    <w:left w:val="none" w:sz="0" w:space="0" w:color="auto"/>
                    <w:bottom w:val="none" w:sz="0" w:space="0" w:color="auto"/>
                    <w:right w:val="none" w:sz="0" w:space="0" w:color="auto"/>
                  </w:divBdr>
                  <w:divsChild>
                    <w:div w:id="1212841115">
                      <w:marLeft w:val="0"/>
                      <w:marRight w:val="0"/>
                      <w:marTop w:val="0"/>
                      <w:marBottom w:val="0"/>
                      <w:divBdr>
                        <w:top w:val="none" w:sz="0" w:space="0" w:color="auto"/>
                        <w:left w:val="none" w:sz="0" w:space="0" w:color="auto"/>
                        <w:bottom w:val="none" w:sz="0" w:space="0" w:color="auto"/>
                        <w:right w:val="none" w:sz="0" w:space="0" w:color="auto"/>
                      </w:divBdr>
                      <w:divsChild>
                        <w:div w:id="261643552">
                          <w:marLeft w:val="0"/>
                          <w:marRight w:val="0"/>
                          <w:marTop w:val="0"/>
                          <w:marBottom w:val="0"/>
                          <w:divBdr>
                            <w:top w:val="none" w:sz="0" w:space="0" w:color="auto"/>
                            <w:left w:val="none" w:sz="0" w:space="0" w:color="auto"/>
                            <w:bottom w:val="none" w:sz="0" w:space="0" w:color="auto"/>
                            <w:right w:val="none" w:sz="0" w:space="0" w:color="auto"/>
                          </w:divBdr>
                        </w:div>
                      </w:divsChild>
                    </w:div>
                    <w:div w:id="1669677520">
                      <w:marLeft w:val="0"/>
                      <w:marRight w:val="135"/>
                      <w:marTop w:val="0"/>
                      <w:marBottom w:val="0"/>
                      <w:divBdr>
                        <w:top w:val="none" w:sz="0" w:space="0" w:color="auto"/>
                        <w:left w:val="none" w:sz="0" w:space="0" w:color="auto"/>
                        <w:bottom w:val="none" w:sz="0" w:space="0" w:color="auto"/>
                        <w:right w:val="none" w:sz="0" w:space="0" w:color="auto"/>
                      </w:divBdr>
                    </w:div>
                    <w:div w:id="19564766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524243">
          <w:marLeft w:val="0"/>
          <w:marRight w:val="0"/>
          <w:marTop w:val="0"/>
          <w:marBottom w:val="0"/>
          <w:divBdr>
            <w:top w:val="none" w:sz="0" w:space="0" w:color="auto"/>
            <w:left w:val="none" w:sz="0" w:space="0" w:color="auto"/>
            <w:bottom w:val="none" w:sz="0" w:space="0" w:color="auto"/>
            <w:right w:val="none" w:sz="0" w:space="0" w:color="auto"/>
          </w:divBdr>
          <w:divsChild>
            <w:div w:id="635530971">
              <w:marLeft w:val="0"/>
              <w:marRight w:val="0"/>
              <w:marTop w:val="0"/>
              <w:marBottom w:val="0"/>
              <w:divBdr>
                <w:top w:val="none" w:sz="0" w:space="0" w:color="auto"/>
                <w:left w:val="none" w:sz="0" w:space="0" w:color="auto"/>
                <w:bottom w:val="none" w:sz="0" w:space="0" w:color="auto"/>
                <w:right w:val="none" w:sz="0" w:space="0" w:color="auto"/>
              </w:divBdr>
              <w:divsChild>
                <w:div w:id="38207859">
                  <w:marLeft w:val="0"/>
                  <w:marRight w:val="0"/>
                  <w:marTop w:val="0"/>
                  <w:marBottom w:val="0"/>
                  <w:divBdr>
                    <w:top w:val="none" w:sz="0" w:space="0" w:color="auto"/>
                    <w:left w:val="none" w:sz="0" w:space="0" w:color="auto"/>
                    <w:bottom w:val="none" w:sz="0" w:space="0" w:color="auto"/>
                    <w:right w:val="none" w:sz="0" w:space="0" w:color="auto"/>
                  </w:divBdr>
                </w:div>
              </w:divsChild>
            </w:div>
            <w:div w:id="107553907">
              <w:marLeft w:val="0"/>
              <w:marRight w:val="0"/>
              <w:marTop w:val="375"/>
              <w:marBottom w:val="0"/>
              <w:divBdr>
                <w:top w:val="none" w:sz="0" w:space="0" w:color="auto"/>
                <w:left w:val="none" w:sz="0" w:space="0" w:color="auto"/>
                <w:bottom w:val="none" w:sz="0" w:space="0" w:color="auto"/>
                <w:right w:val="none" w:sz="0" w:space="0" w:color="auto"/>
              </w:divBdr>
              <w:divsChild>
                <w:div w:id="1944414649">
                  <w:marLeft w:val="0"/>
                  <w:marRight w:val="0"/>
                  <w:marTop w:val="0"/>
                  <w:marBottom w:val="0"/>
                  <w:divBdr>
                    <w:top w:val="none" w:sz="0" w:space="0" w:color="auto"/>
                    <w:left w:val="none" w:sz="0" w:space="0" w:color="auto"/>
                    <w:bottom w:val="none" w:sz="0" w:space="0" w:color="auto"/>
                    <w:right w:val="none" w:sz="0" w:space="0" w:color="auto"/>
                  </w:divBdr>
                  <w:divsChild>
                    <w:div w:id="176333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67719">
              <w:marLeft w:val="0"/>
              <w:marRight w:val="0"/>
              <w:marTop w:val="375"/>
              <w:marBottom w:val="0"/>
              <w:divBdr>
                <w:top w:val="none" w:sz="0" w:space="0" w:color="auto"/>
                <w:left w:val="none" w:sz="0" w:space="0" w:color="auto"/>
                <w:bottom w:val="none" w:sz="0" w:space="0" w:color="auto"/>
                <w:right w:val="none" w:sz="0" w:space="0" w:color="auto"/>
              </w:divBdr>
              <w:divsChild>
                <w:div w:id="1490096011">
                  <w:marLeft w:val="0"/>
                  <w:marRight w:val="0"/>
                  <w:marTop w:val="0"/>
                  <w:marBottom w:val="0"/>
                  <w:divBdr>
                    <w:top w:val="none" w:sz="0" w:space="0" w:color="auto"/>
                    <w:left w:val="none" w:sz="0" w:space="0" w:color="auto"/>
                    <w:bottom w:val="none" w:sz="0" w:space="0" w:color="auto"/>
                    <w:right w:val="none" w:sz="0" w:space="0" w:color="auto"/>
                  </w:divBdr>
                </w:div>
              </w:divsChild>
            </w:div>
            <w:div w:id="1854032113">
              <w:marLeft w:val="0"/>
              <w:marRight w:val="0"/>
              <w:marTop w:val="225"/>
              <w:marBottom w:val="0"/>
              <w:divBdr>
                <w:top w:val="none" w:sz="0" w:space="0" w:color="auto"/>
                <w:left w:val="none" w:sz="0" w:space="0" w:color="auto"/>
                <w:bottom w:val="none" w:sz="0" w:space="0" w:color="auto"/>
                <w:right w:val="none" w:sz="0" w:space="0" w:color="auto"/>
              </w:divBdr>
              <w:divsChild>
                <w:div w:id="328367633">
                  <w:marLeft w:val="0"/>
                  <w:marRight w:val="0"/>
                  <w:marTop w:val="0"/>
                  <w:marBottom w:val="0"/>
                  <w:divBdr>
                    <w:top w:val="none" w:sz="0" w:space="0" w:color="auto"/>
                    <w:left w:val="none" w:sz="0" w:space="0" w:color="auto"/>
                    <w:bottom w:val="none" w:sz="0" w:space="0" w:color="auto"/>
                    <w:right w:val="none" w:sz="0" w:space="0" w:color="auto"/>
                  </w:divBdr>
                  <w:divsChild>
                    <w:div w:id="1281455486">
                      <w:marLeft w:val="0"/>
                      <w:marRight w:val="0"/>
                      <w:marTop w:val="0"/>
                      <w:marBottom w:val="0"/>
                      <w:divBdr>
                        <w:top w:val="single" w:sz="6" w:space="0" w:color="D9D9D9"/>
                        <w:left w:val="none" w:sz="0" w:space="0" w:color="auto"/>
                        <w:bottom w:val="single" w:sz="6" w:space="0" w:color="D9D9D9"/>
                        <w:right w:val="none" w:sz="0" w:space="0" w:color="auto"/>
                      </w:divBdr>
                      <w:divsChild>
                        <w:div w:id="748499039">
                          <w:marLeft w:val="0"/>
                          <w:marRight w:val="0"/>
                          <w:marTop w:val="0"/>
                          <w:marBottom w:val="0"/>
                          <w:divBdr>
                            <w:top w:val="none" w:sz="0" w:space="0" w:color="auto"/>
                            <w:left w:val="none" w:sz="0" w:space="0" w:color="auto"/>
                            <w:bottom w:val="none" w:sz="0" w:space="0" w:color="auto"/>
                            <w:right w:val="none" w:sz="0" w:space="0" w:color="auto"/>
                          </w:divBdr>
                          <w:divsChild>
                            <w:div w:id="62443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340926">
              <w:marLeft w:val="0"/>
              <w:marRight w:val="0"/>
              <w:marTop w:val="225"/>
              <w:marBottom w:val="0"/>
              <w:divBdr>
                <w:top w:val="none" w:sz="0" w:space="0" w:color="auto"/>
                <w:left w:val="none" w:sz="0" w:space="0" w:color="auto"/>
                <w:bottom w:val="none" w:sz="0" w:space="0" w:color="auto"/>
                <w:right w:val="none" w:sz="0" w:space="0" w:color="auto"/>
              </w:divBdr>
              <w:divsChild>
                <w:div w:id="170566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090525">
      <w:bodyDiv w:val="1"/>
      <w:marLeft w:val="0"/>
      <w:marRight w:val="0"/>
      <w:marTop w:val="0"/>
      <w:marBottom w:val="0"/>
      <w:divBdr>
        <w:top w:val="none" w:sz="0" w:space="0" w:color="auto"/>
        <w:left w:val="none" w:sz="0" w:space="0" w:color="auto"/>
        <w:bottom w:val="none" w:sz="0" w:space="0" w:color="auto"/>
        <w:right w:val="none" w:sz="0" w:space="0" w:color="auto"/>
      </w:divBdr>
      <w:divsChild>
        <w:div w:id="1727603427">
          <w:marLeft w:val="0"/>
          <w:marRight w:val="150"/>
          <w:marTop w:val="0"/>
          <w:marBottom w:val="75"/>
          <w:divBdr>
            <w:top w:val="none" w:sz="0" w:space="0" w:color="auto"/>
            <w:left w:val="none" w:sz="0" w:space="0" w:color="auto"/>
            <w:bottom w:val="none" w:sz="0" w:space="0" w:color="auto"/>
            <w:right w:val="none" w:sz="0" w:space="0" w:color="auto"/>
          </w:divBdr>
        </w:div>
        <w:div w:id="2016834566">
          <w:marLeft w:val="0"/>
          <w:marRight w:val="150"/>
          <w:marTop w:val="150"/>
          <w:marBottom w:val="150"/>
          <w:divBdr>
            <w:top w:val="none" w:sz="0" w:space="0" w:color="auto"/>
            <w:left w:val="none" w:sz="0" w:space="0" w:color="auto"/>
            <w:bottom w:val="none" w:sz="0" w:space="0" w:color="auto"/>
            <w:right w:val="none" w:sz="0" w:space="0" w:color="auto"/>
          </w:divBdr>
        </w:div>
        <w:div w:id="775636005">
          <w:marLeft w:val="0"/>
          <w:marRight w:val="150"/>
          <w:marTop w:val="0"/>
          <w:marBottom w:val="0"/>
          <w:divBdr>
            <w:top w:val="none" w:sz="0" w:space="0" w:color="auto"/>
            <w:left w:val="none" w:sz="0" w:space="0" w:color="auto"/>
            <w:bottom w:val="none" w:sz="0" w:space="0" w:color="auto"/>
            <w:right w:val="none" w:sz="0" w:space="0" w:color="auto"/>
          </w:divBdr>
        </w:div>
      </w:divsChild>
    </w:div>
    <w:div w:id="1632133768">
      <w:bodyDiv w:val="1"/>
      <w:marLeft w:val="0"/>
      <w:marRight w:val="0"/>
      <w:marTop w:val="0"/>
      <w:marBottom w:val="0"/>
      <w:divBdr>
        <w:top w:val="none" w:sz="0" w:space="0" w:color="auto"/>
        <w:left w:val="none" w:sz="0" w:space="0" w:color="auto"/>
        <w:bottom w:val="none" w:sz="0" w:space="0" w:color="auto"/>
        <w:right w:val="none" w:sz="0" w:space="0" w:color="auto"/>
      </w:divBdr>
      <w:divsChild>
        <w:div w:id="1157722489">
          <w:marLeft w:val="0"/>
          <w:marRight w:val="0"/>
          <w:marTop w:val="0"/>
          <w:marBottom w:val="375"/>
          <w:divBdr>
            <w:top w:val="none" w:sz="0" w:space="0" w:color="auto"/>
            <w:left w:val="none" w:sz="0" w:space="0" w:color="auto"/>
            <w:bottom w:val="none" w:sz="0" w:space="0" w:color="auto"/>
            <w:right w:val="none" w:sz="0" w:space="0" w:color="auto"/>
          </w:divBdr>
          <w:divsChild>
            <w:div w:id="2137408566">
              <w:marLeft w:val="0"/>
              <w:marRight w:val="0"/>
              <w:marTop w:val="0"/>
              <w:marBottom w:val="75"/>
              <w:divBdr>
                <w:top w:val="none" w:sz="0" w:space="0" w:color="auto"/>
                <w:left w:val="none" w:sz="0" w:space="0" w:color="auto"/>
                <w:bottom w:val="none" w:sz="0" w:space="0" w:color="auto"/>
                <w:right w:val="none" w:sz="0" w:space="0" w:color="auto"/>
              </w:divBdr>
            </w:div>
            <w:div w:id="1814985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32251503">
      <w:bodyDiv w:val="1"/>
      <w:marLeft w:val="0"/>
      <w:marRight w:val="0"/>
      <w:marTop w:val="0"/>
      <w:marBottom w:val="0"/>
      <w:divBdr>
        <w:top w:val="none" w:sz="0" w:space="0" w:color="auto"/>
        <w:left w:val="none" w:sz="0" w:space="0" w:color="auto"/>
        <w:bottom w:val="none" w:sz="0" w:space="0" w:color="auto"/>
        <w:right w:val="none" w:sz="0" w:space="0" w:color="auto"/>
      </w:divBdr>
      <w:divsChild>
        <w:div w:id="1362362821">
          <w:marLeft w:val="0"/>
          <w:marRight w:val="0"/>
          <w:marTop w:val="0"/>
          <w:marBottom w:val="300"/>
          <w:divBdr>
            <w:top w:val="none" w:sz="0" w:space="0" w:color="auto"/>
            <w:left w:val="none" w:sz="0" w:space="0" w:color="auto"/>
            <w:bottom w:val="none" w:sz="0" w:space="0" w:color="auto"/>
            <w:right w:val="none" w:sz="0" w:space="0" w:color="auto"/>
          </w:divBdr>
        </w:div>
      </w:divsChild>
    </w:div>
    <w:div w:id="1633779451">
      <w:bodyDiv w:val="1"/>
      <w:marLeft w:val="0"/>
      <w:marRight w:val="0"/>
      <w:marTop w:val="0"/>
      <w:marBottom w:val="0"/>
      <w:divBdr>
        <w:top w:val="none" w:sz="0" w:space="0" w:color="auto"/>
        <w:left w:val="none" w:sz="0" w:space="0" w:color="auto"/>
        <w:bottom w:val="none" w:sz="0" w:space="0" w:color="auto"/>
        <w:right w:val="none" w:sz="0" w:space="0" w:color="auto"/>
      </w:divBdr>
      <w:divsChild>
        <w:div w:id="1391537879">
          <w:marLeft w:val="0"/>
          <w:marRight w:val="0"/>
          <w:marTop w:val="0"/>
          <w:marBottom w:val="150"/>
          <w:divBdr>
            <w:top w:val="none" w:sz="0" w:space="0" w:color="auto"/>
            <w:left w:val="none" w:sz="0" w:space="0" w:color="auto"/>
            <w:bottom w:val="none" w:sz="0" w:space="0" w:color="auto"/>
            <w:right w:val="none" w:sz="0" w:space="0" w:color="auto"/>
          </w:divBdr>
          <w:divsChild>
            <w:div w:id="1726442834">
              <w:marLeft w:val="0"/>
              <w:marRight w:val="0"/>
              <w:marTop w:val="0"/>
              <w:marBottom w:val="0"/>
              <w:divBdr>
                <w:top w:val="none" w:sz="0" w:space="0" w:color="auto"/>
                <w:left w:val="none" w:sz="0" w:space="0" w:color="auto"/>
                <w:bottom w:val="none" w:sz="0" w:space="0" w:color="auto"/>
                <w:right w:val="none" w:sz="0" w:space="0" w:color="auto"/>
              </w:divBdr>
              <w:divsChild>
                <w:div w:id="719016903">
                  <w:marLeft w:val="0"/>
                  <w:marRight w:val="150"/>
                  <w:marTop w:val="0"/>
                  <w:marBottom w:val="0"/>
                  <w:divBdr>
                    <w:top w:val="none" w:sz="0" w:space="0" w:color="auto"/>
                    <w:left w:val="none" w:sz="0" w:space="0" w:color="auto"/>
                    <w:bottom w:val="none" w:sz="0" w:space="0" w:color="auto"/>
                    <w:right w:val="none" w:sz="0" w:space="0" w:color="auto"/>
                  </w:divBdr>
                </w:div>
                <w:div w:id="720398196">
                  <w:marLeft w:val="0"/>
                  <w:marRight w:val="150"/>
                  <w:marTop w:val="0"/>
                  <w:marBottom w:val="0"/>
                  <w:divBdr>
                    <w:top w:val="none" w:sz="0" w:space="0" w:color="auto"/>
                    <w:left w:val="none" w:sz="0" w:space="0" w:color="auto"/>
                    <w:bottom w:val="none" w:sz="0" w:space="0" w:color="auto"/>
                    <w:right w:val="none" w:sz="0" w:space="0" w:color="auto"/>
                  </w:divBdr>
                </w:div>
              </w:divsChild>
            </w:div>
            <w:div w:id="963147746">
              <w:marLeft w:val="0"/>
              <w:marRight w:val="0"/>
              <w:marTop w:val="0"/>
              <w:marBottom w:val="0"/>
              <w:divBdr>
                <w:top w:val="none" w:sz="0" w:space="0" w:color="auto"/>
                <w:left w:val="none" w:sz="0" w:space="0" w:color="auto"/>
                <w:bottom w:val="none" w:sz="0" w:space="0" w:color="auto"/>
                <w:right w:val="none" w:sz="0" w:space="0" w:color="auto"/>
              </w:divBdr>
              <w:divsChild>
                <w:div w:id="1784304901">
                  <w:marLeft w:val="0"/>
                  <w:marRight w:val="0"/>
                  <w:marTop w:val="0"/>
                  <w:marBottom w:val="0"/>
                  <w:divBdr>
                    <w:top w:val="none" w:sz="0" w:space="0" w:color="auto"/>
                    <w:left w:val="none" w:sz="0" w:space="0" w:color="auto"/>
                    <w:bottom w:val="none" w:sz="0" w:space="0" w:color="auto"/>
                    <w:right w:val="none" w:sz="0" w:space="0" w:color="auto"/>
                  </w:divBdr>
                  <w:divsChild>
                    <w:div w:id="1733190911">
                      <w:marLeft w:val="0"/>
                      <w:marRight w:val="0"/>
                      <w:marTop w:val="0"/>
                      <w:marBottom w:val="0"/>
                      <w:divBdr>
                        <w:top w:val="none" w:sz="0" w:space="0" w:color="auto"/>
                        <w:left w:val="none" w:sz="0" w:space="0" w:color="auto"/>
                        <w:bottom w:val="none" w:sz="0" w:space="0" w:color="auto"/>
                        <w:right w:val="none" w:sz="0" w:space="0" w:color="auto"/>
                      </w:divBdr>
                      <w:divsChild>
                        <w:div w:id="343946426">
                          <w:marLeft w:val="0"/>
                          <w:marRight w:val="0"/>
                          <w:marTop w:val="0"/>
                          <w:marBottom w:val="0"/>
                          <w:divBdr>
                            <w:top w:val="none" w:sz="0" w:space="0" w:color="auto"/>
                            <w:left w:val="none" w:sz="0" w:space="0" w:color="auto"/>
                            <w:bottom w:val="none" w:sz="0" w:space="0" w:color="auto"/>
                            <w:right w:val="none" w:sz="0" w:space="0" w:color="auto"/>
                          </w:divBdr>
                        </w:div>
                      </w:divsChild>
                    </w:div>
                    <w:div w:id="795224802">
                      <w:marLeft w:val="0"/>
                      <w:marRight w:val="135"/>
                      <w:marTop w:val="0"/>
                      <w:marBottom w:val="0"/>
                      <w:divBdr>
                        <w:top w:val="none" w:sz="0" w:space="0" w:color="auto"/>
                        <w:left w:val="none" w:sz="0" w:space="0" w:color="auto"/>
                        <w:bottom w:val="none" w:sz="0" w:space="0" w:color="auto"/>
                        <w:right w:val="none" w:sz="0" w:space="0" w:color="auto"/>
                      </w:divBdr>
                    </w:div>
                    <w:div w:id="885533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550119">
          <w:marLeft w:val="0"/>
          <w:marRight w:val="0"/>
          <w:marTop w:val="0"/>
          <w:marBottom w:val="0"/>
          <w:divBdr>
            <w:top w:val="none" w:sz="0" w:space="0" w:color="auto"/>
            <w:left w:val="none" w:sz="0" w:space="0" w:color="auto"/>
            <w:bottom w:val="none" w:sz="0" w:space="0" w:color="auto"/>
            <w:right w:val="none" w:sz="0" w:space="0" w:color="auto"/>
          </w:divBdr>
          <w:divsChild>
            <w:div w:id="1122305651">
              <w:marLeft w:val="0"/>
              <w:marRight w:val="0"/>
              <w:marTop w:val="0"/>
              <w:marBottom w:val="0"/>
              <w:divBdr>
                <w:top w:val="none" w:sz="0" w:space="0" w:color="auto"/>
                <w:left w:val="none" w:sz="0" w:space="0" w:color="auto"/>
                <w:bottom w:val="none" w:sz="0" w:space="0" w:color="auto"/>
                <w:right w:val="none" w:sz="0" w:space="0" w:color="auto"/>
              </w:divBdr>
              <w:divsChild>
                <w:div w:id="2109544718">
                  <w:marLeft w:val="0"/>
                  <w:marRight w:val="0"/>
                  <w:marTop w:val="0"/>
                  <w:marBottom w:val="0"/>
                  <w:divBdr>
                    <w:top w:val="none" w:sz="0" w:space="0" w:color="auto"/>
                    <w:left w:val="none" w:sz="0" w:space="0" w:color="auto"/>
                    <w:bottom w:val="none" w:sz="0" w:space="0" w:color="auto"/>
                    <w:right w:val="none" w:sz="0" w:space="0" w:color="auto"/>
                  </w:divBdr>
                </w:div>
              </w:divsChild>
            </w:div>
            <w:div w:id="1073897684">
              <w:marLeft w:val="0"/>
              <w:marRight w:val="0"/>
              <w:marTop w:val="225"/>
              <w:marBottom w:val="0"/>
              <w:divBdr>
                <w:top w:val="none" w:sz="0" w:space="0" w:color="auto"/>
                <w:left w:val="none" w:sz="0" w:space="0" w:color="auto"/>
                <w:bottom w:val="none" w:sz="0" w:space="0" w:color="auto"/>
                <w:right w:val="none" w:sz="0" w:space="0" w:color="auto"/>
              </w:divBdr>
              <w:divsChild>
                <w:div w:id="16199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18314">
      <w:bodyDiv w:val="1"/>
      <w:marLeft w:val="0"/>
      <w:marRight w:val="0"/>
      <w:marTop w:val="0"/>
      <w:marBottom w:val="0"/>
      <w:divBdr>
        <w:top w:val="none" w:sz="0" w:space="0" w:color="auto"/>
        <w:left w:val="none" w:sz="0" w:space="0" w:color="auto"/>
        <w:bottom w:val="none" w:sz="0" w:space="0" w:color="auto"/>
        <w:right w:val="none" w:sz="0" w:space="0" w:color="auto"/>
      </w:divBdr>
      <w:divsChild>
        <w:div w:id="730691627">
          <w:marLeft w:val="0"/>
          <w:marRight w:val="150"/>
          <w:marTop w:val="0"/>
          <w:marBottom w:val="75"/>
          <w:divBdr>
            <w:top w:val="none" w:sz="0" w:space="0" w:color="auto"/>
            <w:left w:val="none" w:sz="0" w:space="0" w:color="auto"/>
            <w:bottom w:val="none" w:sz="0" w:space="0" w:color="auto"/>
            <w:right w:val="none" w:sz="0" w:space="0" w:color="auto"/>
          </w:divBdr>
        </w:div>
        <w:div w:id="805468900">
          <w:marLeft w:val="0"/>
          <w:marRight w:val="150"/>
          <w:marTop w:val="150"/>
          <w:marBottom w:val="150"/>
          <w:divBdr>
            <w:top w:val="none" w:sz="0" w:space="0" w:color="auto"/>
            <w:left w:val="none" w:sz="0" w:space="0" w:color="auto"/>
            <w:bottom w:val="none" w:sz="0" w:space="0" w:color="auto"/>
            <w:right w:val="none" w:sz="0" w:space="0" w:color="auto"/>
          </w:divBdr>
        </w:div>
        <w:div w:id="536624899">
          <w:marLeft w:val="0"/>
          <w:marRight w:val="150"/>
          <w:marTop w:val="0"/>
          <w:marBottom w:val="0"/>
          <w:divBdr>
            <w:top w:val="none" w:sz="0" w:space="0" w:color="auto"/>
            <w:left w:val="none" w:sz="0" w:space="0" w:color="auto"/>
            <w:bottom w:val="none" w:sz="0" w:space="0" w:color="auto"/>
            <w:right w:val="none" w:sz="0" w:space="0" w:color="auto"/>
          </w:divBdr>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600273">
      <w:bodyDiv w:val="1"/>
      <w:marLeft w:val="0"/>
      <w:marRight w:val="0"/>
      <w:marTop w:val="0"/>
      <w:marBottom w:val="0"/>
      <w:divBdr>
        <w:top w:val="none" w:sz="0" w:space="0" w:color="auto"/>
        <w:left w:val="none" w:sz="0" w:space="0" w:color="auto"/>
        <w:bottom w:val="none" w:sz="0" w:space="0" w:color="auto"/>
        <w:right w:val="none" w:sz="0" w:space="0" w:color="auto"/>
      </w:divBdr>
      <w:divsChild>
        <w:div w:id="1661737370">
          <w:marLeft w:val="0"/>
          <w:marRight w:val="375"/>
          <w:marTop w:val="0"/>
          <w:marBottom w:val="0"/>
          <w:divBdr>
            <w:top w:val="none" w:sz="0" w:space="0" w:color="auto"/>
            <w:left w:val="none" w:sz="0" w:space="0" w:color="auto"/>
            <w:bottom w:val="none" w:sz="0" w:space="0" w:color="auto"/>
            <w:right w:val="none" w:sz="0" w:space="0" w:color="auto"/>
          </w:divBdr>
        </w:div>
        <w:div w:id="840007121">
          <w:marLeft w:val="0"/>
          <w:marRight w:val="0"/>
          <w:marTop w:val="0"/>
          <w:marBottom w:val="0"/>
          <w:divBdr>
            <w:top w:val="none" w:sz="0" w:space="0" w:color="auto"/>
            <w:left w:val="none" w:sz="0" w:space="0" w:color="auto"/>
            <w:bottom w:val="none" w:sz="0" w:space="0" w:color="auto"/>
            <w:right w:val="none" w:sz="0" w:space="0" w:color="auto"/>
          </w:divBdr>
        </w:div>
      </w:divsChild>
    </w:div>
    <w:div w:id="1637567819">
      <w:bodyDiv w:val="1"/>
      <w:marLeft w:val="0"/>
      <w:marRight w:val="0"/>
      <w:marTop w:val="0"/>
      <w:marBottom w:val="0"/>
      <w:divBdr>
        <w:top w:val="none" w:sz="0" w:space="0" w:color="auto"/>
        <w:left w:val="none" w:sz="0" w:space="0" w:color="auto"/>
        <w:bottom w:val="none" w:sz="0" w:space="0" w:color="auto"/>
        <w:right w:val="none" w:sz="0" w:space="0" w:color="auto"/>
      </w:divBdr>
      <w:divsChild>
        <w:div w:id="272323432">
          <w:marLeft w:val="0"/>
          <w:marRight w:val="0"/>
          <w:marTop w:val="0"/>
          <w:marBottom w:val="300"/>
          <w:divBdr>
            <w:top w:val="none" w:sz="0" w:space="0" w:color="auto"/>
            <w:left w:val="none" w:sz="0" w:space="0" w:color="auto"/>
            <w:bottom w:val="none" w:sz="0" w:space="0" w:color="auto"/>
            <w:right w:val="none" w:sz="0" w:space="0" w:color="auto"/>
          </w:divBdr>
        </w:div>
      </w:divsChild>
    </w:div>
    <w:div w:id="1637644808">
      <w:bodyDiv w:val="1"/>
      <w:marLeft w:val="0"/>
      <w:marRight w:val="0"/>
      <w:marTop w:val="0"/>
      <w:marBottom w:val="0"/>
      <w:divBdr>
        <w:top w:val="none" w:sz="0" w:space="0" w:color="auto"/>
        <w:left w:val="none" w:sz="0" w:space="0" w:color="auto"/>
        <w:bottom w:val="none" w:sz="0" w:space="0" w:color="auto"/>
        <w:right w:val="none" w:sz="0" w:space="0" w:color="auto"/>
      </w:divBdr>
      <w:divsChild>
        <w:div w:id="1815679430">
          <w:marLeft w:val="0"/>
          <w:marRight w:val="150"/>
          <w:marTop w:val="0"/>
          <w:marBottom w:val="75"/>
          <w:divBdr>
            <w:top w:val="none" w:sz="0" w:space="0" w:color="auto"/>
            <w:left w:val="none" w:sz="0" w:space="0" w:color="auto"/>
            <w:bottom w:val="none" w:sz="0" w:space="0" w:color="auto"/>
            <w:right w:val="none" w:sz="0" w:space="0" w:color="auto"/>
          </w:divBdr>
        </w:div>
        <w:div w:id="1805461904">
          <w:marLeft w:val="0"/>
          <w:marRight w:val="150"/>
          <w:marTop w:val="150"/>
          <w:marBottom w:val="150"/>
          <w:divBdr>
            <w:top w:val="none" w:sz="0" w:space="0" w:color="auto"/>
            <w:left w:val="none" w:sz="0" w:space="0" w:color="auto"/>
            <w:bottom w:val="none" w:sz="0" w:space="0" w:color="auto"/>
            <w:right w:val="none" w:sz="0" w:space="0" w:color="auto"/>
          </w:divBdr>
        </w:div>
        <w:div w:id="2086099239">
          <w:marLeft w:val="0"/>
          <w:marRight w:val="150"/>
          <w:marTop w:val="0"/>
          <w:marBottom w:val="0"/>
          <w:divBdr>
            <w:top w:val="none" w:sz="0" w:space="0" w:color="auto"/>
            <w:left w:val="none" w:sz="0" w:space="0" w:color="auto"/>
            <w:bottom w:val="none" w:sz="0" w:space="0" w:color="auto"/>
            <w:right w:val="none" w:sz="0" w:space="0" w:color="auto"/>
          </w:divBdr>
        </w:div>
      </w:divsChild>
    </w:div>
    <w:div w:id="1638028097">
      <w:bodyDiv w:val="1"/>
      <w:marLeft w:val="0"/>
      <w:marRight w:val="0"/>
      <w:marTop w:val="0"/>
      <w:marBottom w:val="0"/>
      <w:divBdr>
        <w:top w:val="none" w:sz="0" w:space="0" w:color="auto"/>
        <w:left w:val="none" w:sz="0" w:space="0" w:color="auto"/>
        <w:bottom w:val="none" w:sz="0" w:space="0" w:color="auto"/>
        <w:right w:val="none" w:sz="0" w:space="0" w:color="auto"/>
      </w:divBdr>
      <w:divsChild>
        <w:div w:id="420686030">
          <w:marLeft w:val="0"/>
          <w:marRight w:val="150"/>
          <w:marTop w:val="0"/>
          <w:marBottom w:val="75"/>
          <w:divBdr>
            <w:top w:val="none" w:sz="0" w:space="0" w:color="auto"/>
            <w:left w:val="none" w:sz="0" w:space="0" w:color="auto"/>
            <w:bottom w:val="none" w:sz="0" w:space="0" w:color="auto"/>
            <w:right w:val="none" w:sz="0" w:space="0" w:color="auto"/>
          </w:divBdr>
        </w:div>
        <w:div w:id="50928498">
          <w:marLeft w:val="0"/>
          <w:marRight w:val="150"/>
          <w:marTop w:val="150"/>
          <w:marBottom w:val="150"/>
          <w:divBdr>
            <w:top w:val="none" w:sz="0" w:space="0" w:color="auto"/>
            <w:left w:val="none" w:sz="0" w:space="0" w:color="auto"/>
            <w:bottom w:val="none" w:sz="0" w:space="0" w:color="auto"/>
            <w:right w:val="none" w:sz="0" w:space="0" w:color="auto"/>
          </w:divBdr>
        </w:div>
        <w:div w:id="116340322">
          <w:marLeft w:val="0"/>
          <w:marRight w:val="150"/>
          <w:marTop w:val="0"/>
          <w:marBottom w:val="0"/>
          <w:divBdr>
            <w:top w:val="none" w:sz="0" w:space="0" w:color="auto"/>
            <w:left w:val="none" w:sz="0" w:space="0" w:color="auto"/>
            <w:bottom w:val="none" w:sz="0" w:space="0" w:color="auto"/>
            <w:right w:val="none" w:sz="0" w:space="0" w:color="auto"/>
          </w:divBdr>
        </w:div>
      </w:divsChild>
    </w:div>
    <w:div w:id="1638800678">
      <w:bodyDiv w:val="1"/>
      <w:marLeft w:val="0"/>
      <w:marRight w:val="0"/>
      <w:marTop w:val="0"/>
      <w:marBottom w:val="0"/>
      <w:divBdr>
        <w:top w:val="none" w:sz="0" w:space="0" w:color="auto"/>
        <w:left w:val="none" w:sz="0" w:space="0" w:color="auto"/>
        <w:bottom w:val="none" w:sz="0" w:space="0" w:color="auto"/>
        <w:right w:val="none" w:sz="0" w:space="0" w:color="auto"/>
      </w:divBdr>
      <w:divsChild>
        <w:div w:id="1705136153">
          <w:marLeft w:val="0"/>
          <w:marRight w:val="0"/>
          <w:marTop w:val="0"/>
          <w:marBottom w:val="375"/>
          <w:divBdr>
            <w:top w:val="none" w:sz="0" w:space="0" w:color="auto"/>
            <w:left w:val="none" w:sz="0" w:space="0" w:color="auto"/>
            <w:bottom w:val="none" w:sz="0" w:space="0" w:color="auto"/>
            <w:right w:val="none" w:sz="0" w:space="0" w:color="auto"/>
          </w:divBdr>
          <w:divsChild>
            <w:div w:id="1398819048">
              <w:marLeft w:val="0"/>
              <w:marRight w:val="0"/>
              <w:marTop w:val="0"/>
              <w:marBottom w:val="75"/>
              <w:divBdr>
                <w:top w:val="none" w:sz="0" w:space="0" w:color="auto"/>
                <w:left w:val="none" w:sz="0" w:space="0" w:color="auto"/>
                <w:bottom w:val="none" w:sz="0" w:space="0" w:color="auto"/>
                <w:right w:val="none" w:sz="0" w:space="0" w:color="auto"/>
              </w:divBdr>
            </w:div>
            <w:div w:id="20279745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39067837">
      <w:bodyDiv w:val="1"/>
      <w:marLeft w:val="0"/>
      <w:marRight w:val="0"/>
      <w:marTop w:val="0"/>
      <w:marBottom w:val="0"/>
      <w:divBdr>
        <w:top w:val="none" w:sz="0" w:space="0" w:color="auto"/>
        <w:left w:val="none" w:sz="0" w:space="0" w:color="auto"/>
        <w:bottom w:val="none" w:sz="0" w:space="0" w:color="auto"/>
        <w:right w:val="none" w:sz="0" w:space="0" w:color="auto"/>
      </w:divBdr>
      <w:divsChild>
        <w:div w:id="2128967980">
          <w:marLeft w:val="0"/>
          <w:marRight w:val="0"/>
          <w:marTop w:val="0"/>
          <w:marBottom w:val="150"/>
          <w:divBdr>
            <w:top w:val="none" w:sz="0" w:space="0" w:color="auto"/>
            <w:left w:val="none" w:sz="0" w:space="0" w:color="auto"/>
            <w:bottom w:val="none" w:sz="0" w:space="0" w:color="auto"/>
            <w:right w:val="none" w:sz="0" w:space="0" w:color="auto"/>
          </w:divBdr>
          <w:divsChild>
            <w:div w:id="1937708015">
              <w:marLeft w:val="0"/>
              <w:marRight w:val="0"/>
              <w:marTop w:val="0"/>
              <w:marBottom w:val="0"/>
              <w:divBdr>
                <w:top w:val="none" w:sz="0" w:space="0" w:color="auto"/>
                <w:left w:val="none" w:sz="0" w:space="0" w:color="auto"/>
                <w:bottom w:val="none" w:sz="0" w:space="0" w:color="auto"/>
                <w:right w:val="none" w:sz="0" w:space="0" w:color="auto"/>
              </w:divBdr>
              <w:divsChild>
                <w:div w:id="1119908813">
                  <w:marLeft w:val="0"/>
                  <w:marRight w:val="150"/>
                  <w:marTop w:val="0"/>
                  <w:marBottom w:val="0"/>
                  <w:divBdr>
                    <w:top w:val="none" w:sz="0" w:space="0" w:color="auto"/>
                    <w:left w:val="none" w:sz="0" w:space="0" w:color="auto"/>
                    <w:bottom w:val="none" w:sz="0" w:space="0" w:color="auto"/>
                    <w:right w:val="none" w:sz="0" w:space="0" w:color="auto"/>
                  </w:divBdr>
                </w:div>
                <w:div w:id="934440957">
                  <w:marLeft w:val="0"/>
                  <w:marRight w:val="150"/>
                  <w:marTop w:val="0"/>
                  <w:marBottom w:val="0"/>
                  <w:divBdr>
                    <w:top w:val="none" w:sz="0" w:space="0" w:color="auto"/>
                    <w:left w:val="none" w:sz="0" w:space="0" w:color="auto"/>
                    <w:bottom w:val="none" w:sz="0" w:space="0" w:color="auto"/>
                    <w:right w:val="none" w:sz="0" w:space="0" w:color="auto"/>
                  </w:divBdr>
                </w:div>
              </w:divsChild>
            </w:div>
            <w:div w:id="1982029243">
              <w:marLeft w:val="0"/>
              <w:marRight w:val="0"/>
              <w:marTop w:val="0"/>
              <w:marBottom w:val="0"/>
              <w:divBdr>
                <w:top w:val="none" w:sz="0" w:space="0" w:color="auto"/>
                <w:left w:val="none" w:sz="0" w:space="0" w:color="auto"/>
                <w:bottom w:val="none" w:sz="0" w:space="0" w:color="auto"/>
                <w:right w:val="none" w:sz="0" w:space="0" w:color="auto"/>
              </w:divBdr>
              <w:divsChild>
                <w:div w:id="1950890518">
                  <w:marLeft w:val="0"/>
                  <w:marRight w:val="0"/>
                  <w:marTop w:val="0"/>
                  <w:marBottom w:val="0"/>
                  <w:divBdr>
                    <w:top w:val="none" w:sz="0" w:space="0" w:color="auto"/>
                    <w:left w:val="none" w:sz="0" w:space="0" w:color="auto"/>
                    <w:bottom w:val="none" w:sz="0" w:space="0" w:color="auto"/>
                    <w:right w:val="none" w:sz="0" w:space="0" w:color="auto"/>
                  </w:divBdr>
                  <w:divsChild>
                    <w:div w:id="1559704351">
                      <w:marLeft w:val="0"/>
                      <w:marRight w:val="0"/>
                      <w:marTop w:val="0"/>
                      <w:marBottom w:val="0"/>
                      <w:divBdr>
                        <w:top w:val="none" w:sz="0" w:space="0" w:color="auto"/>
                        <w:left w:val="none" w:sz="0" w:space="0" w:color="auto"/>
                        <w:bottom w:val="none" w:sz="0" w:space="0" w:color="auto"/>
                        <w:right w:val="none" w:sz="0" w:space="0" w:color="auto"/>
                      </w:divBdr>
                      <w:divsChild>
                        <w:div w:id="1274090229">
                          <w:marLeft w:val="0"/>
                          <w:marRight w:val="0"/>
                          <w:marTop w:val="0"/>
                          <w:marBottom w:val="0"/>
                          <w:divBdr>
                            <w:top w:val="none" w:sz="0" w:space="0" w:color="auto"/>
                            <w:left w:val="none" w:sz="0" w:space="0" w:color="auto"/>
                            <w:bottom w:val="none" w:sz="0" w:space="0" w:color="auto"/>
                            <w:right w:val="none" w:sz="0" w:space="0" w:color="auto"/>
                          </w:divBdr>
                        </w:div>
                      </w:divsChild>
                    </w:div>
                    <w:div w:id="1448039566">
                      <w:marLeft w:val="0"/>
                      <w:marRight w:val="135"/>
                      <w:marTop w:val="0"/>
                      <w:marBottom w:val="0"/>
                      <w:divBdr>
                        <w:top w:val="none" w:sz="0" w:space="0" w:color="auto"/>
                        <w:left w:val="none" w:sz="0" w:space="0" w:color="auto"/>
                        <w:bottom w:val="none" w:sz="0" w:space="0" w:color="auto"/>
                        <w:right w:val="none" w:sz="0" w:space="0" w:color="auto"/>
                      </w:divBdr>
                    </w:div>
                    <w:div w:id="19541718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3873">
          <w:marLeft w:val="0"/>
          <w:marRight w:val="0"/>
          <w:marTop w:val="0"/>
          <w:marBottom w:val="0"/>
          <w:divBdr>
            <w:top w:val="none" w:sz="0" w:space="0" w:color="auto"/>
            <w:left w:val="none" w:sz="0" w:space="0" w:color="auto"/>
            <w:bottom w:val="none" w:sz="0" w:space="0" w:color="auto"/>
            <w:right w:val="none" w:sz="0" w:space="0" w:color="auto"/>
          </w:divBdr>
          <w:divsChild>
            <w:div w:id="364915162">
              <w:marLeft w:val="0"/>
              <w:marRight w:val="0"/>
              <w:marTop w:val="0"/>
              <w:marBottom w:val="0"/>
              <w:divBdr>
                <w:top w:val="none" w:sz="0" w:space="0" w:color="auto"/>
                <w:left w:val="none" w:sz="0" w:space="0" w:color="auto"/>
                <w:bottom w:val="none" w:sz="0" w:space="0" w:color="auto"/>
                <w:right w:val="none" w:sz="0" w:space="0" w:color="auto"/>
              </w:divBdr>
              <w:divsChild>
                <w:div w:id="780228791">
                  <w:marLeft w:val="0"/>
                  <w:marRight w:val="0"/>
                  <w:marTop w:val="0"/>
                  <w:marBottom w:val="0"/>
                  <w:divBdr>
                    <w:top w:val="none" w:sz="0" w:space="0" w:color="auto"/>
                    <w:left w:val="none" w:sz="0" w:space="0" w:color="auto"/>
                    <w:bottom w:val="none" w:sz="0" w:space="0" w:color="auto"/>
                    <w:right w:val="none" w:sz="0" w:space="0" w:color="auto"/>
                  </w:divBdr>
                </w:div>
              </w:divsChild>
            </w:div>
            <w:div w:id="514423193">
              <w:marLeft w:val="0"/>
              <w:marRight w:val="0"/>
              <w:marTop w:val="225"/>
              <w:marBottom w:val="0"/>
              <w:divBdr>
                <w:top w:val="none" w:sz="0" w:space="0" w:color="auto"/>
                <w:left w:val="none" w:sz="0" w:space="0" w:color="auto"/>
                <w:bottom w:val="none" w:sz="0" w:space="0" w:color="auto"/>
                <w:right w:val="none" w:sz="0" w:space="0" w:color="auto"/>
              </w:divBdr>
              <w:divsChild>
                <w:div w:id="709186026">
                  <w:marLeft w:val="0"/>
                  <w:marRight w:val="0"/>
                  <w:marTop w:val="0"/>
                  <w:marBottom w:val="0"/>
                  <w:divBdr>
                    <w:top w:val="none" w:sz="0" w:space="0" w:color="auto"/>
                    <w:left w:val="none" w:sz="0" w:space="0" w:color="auto"/>
                    <w:bottom w:val="none" w:sz="0" w:space="0" w:color="auto"/>
                    <w:right w:val="none" w:sz="0" w:space="0" w:color="auto"/>
                  </w:divBdr>
                </w:div>
              </w:divsChild>
            </w:div>
            <w:div w:id="201409544">
              <w:marLeft w:val="0"/>
              <w:marRight w:val="0"/>
              <w:marTop w:val="375"/>
              <w:marBottom w:val="0"/>
              <w:divBdr>
                <w:top w:val="none" w:sz="0" w:space="0" w:color="auto"/>
                <w:left w:val="none" w:sz="0" w:space="0" w:color="auto"/>
                <w:bottom w:val="none" w:sz="0" w:space="0" w:color="auto"/>
                <w:right w:val="none" w:sz="0" w:space="0" w:color="auto"/>
              </w:divBdr>
              <w:divsChild>
                <w:div w:id="1529413862">
                  <w:marLeft w:val="0"/>
                  <w:marRight w:val="0"/>
                  <w:marTop w:val="0"/>
                  <w:marBottom w:val="0"/>
                  <w:divBdr>
                    <w:top w:val="none" w:sz="0" w:space="0" w:color="auto"/>
                    <w:left w:val="none" w:sz="0" w:space="0" w:color="auto"/>
                    <w:bottom w:val="none" w:sz="0" w:space="0" w:color="auto"/>
                    <w:right w:val="none" w:sz="0" w:space="0" w:color="auto"/>
                  </w:divBdr>
                  <w:divsChild>
                    <w:div w:id="21006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0569">
              <w:marLeft w:val="0"/>
              <w:marRight w:val="0"/>
              <w:marTop w:val="375"/>
              <w:marBottom w:val="0"/>
              <w:divBdr>
                <w:top w:val="none" w:sz="0" w:space="0" w:color="auto"/>
                <w:left w:val="none" w:sz="0" w:space="0" w:color="auto"/>
                <w:bottom w:val="none" w:sz="0" w:space="0" w:color="auto"/>
                <w:right w:val="none" w:sz="0" w:space="0" w:color="auto"/>
              </w:divBdr>
              <w:divsChild>
                <w:div w:id="69886889">
                  <w:marLeft w:val="0"/>
                  <w:marRight w:val="0"/>
                  <w:marTop w:val="0"/>
                  <w:marBottom w:val="0"/>
                  <w:divBdr>
                    <w:top w:val="none" w:sz="0" w:space="0" w:color="auto"/>
                    <w:left w:val="none" w:sz="0" w:space="0" w:color="auto"/>
                    <w:bottom w:val="none" w:sz="0" w:space="0" w:color="auto"/>
                    <w:right w:val="none" w:sz="0" w:space="0" w:color="auto"/>
                  </w:divBdr>
                </w:div>
              </w:divsChild>
            </w:div>
            <w:div w:id="1724056087">
              <w:marLeft w:val="0"/>
              <w:marRight w:val="0"/>
              <w:marTop w:val="225"/>
              <w:marBottom w:val="0"/>
              <w:divBdr>
                <w:top w:val="none" w:sz="0" w:space="0" w:color="auto"/>
                <w:left w:val="none" w:sz="0" w:space="0" w:color="auto"/>
                <w:bottom w:val="none" w:sz="0" w:space="0" w:color="auto"/>
                <w:right w:val="none" w:sz="0" w:space="0" w:color="auto"/>
              </w:divBdr>
              <w:divsChild>
                <w:div w:id="1878855133">
                  <w:marLeft w:val="0"/>
                  <w:marRight w:val="0"/>
                  <w:marTop w:val="0"/>
                  <w:marBottom w:val="0"/>
                  <w:divBdr>
                    <w:top w:val="none" w:sz="0" w:space="0" w:color="auto"/>
                    <w:left w:val="none" w:sz="0" w:space="0" w:color="auto"/>
                    <w:bottom w:val="none" w:sz="0" w:space="0" w:color="auto"/>
                    <w:right w:val="none" w:sz="0" w:space="0" w:color="auto"/>
                  </w:divBdr>
                </w:div>
              </w:divsChild>
            </w:div>
            <w:div w:id="505021000">
              <w:marLeft w:val="0"/>
              <w:marRight w:val="0"/>
              <w:marTop w:val="225"/>
              <w:marBottom w:val="0"/>
              <w:divBdr>
                <w:top w:val="none" w:sz="0" w:space="0" w:color="auto"/>
                <w:left w:val="none" w:sz="0" w:space="0" w:color="auto"/>
                <w:bottom w:val="none" w:sz="0" w:space="0" w:color="auto"/>
                <w:right w:val="none" w:sz="0" w:space="0" w:color="auto"/>
              </w:divBdr>
              <w:divsChild>
                <w:div w:id="9008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3171">
      <w:bodyDiv w:val="1"/>
      <w:marLeft w:val="0"/>
      <w:marRight w:val="0"/>
      <w:marTop w:val="0"/>
      <w:marBottom w:val="0"/>
      <w:divBdr>
        <w:top w:val="none" w:sz="0" w:space="0" w:color="auto"/>
        <w:left w:val="none" w:sz="0" w:space="0" w:color="auto"/>
        <w:bottom w:val="none" w:sz="0" w:space="0" w:color="auto"/>
        <w:right w:val="none" w:sz="0" w:space="0" w:color="auto"/>
      </w:divBdr>
      <w:divsChild>
        <w:div w:id="1064984412">
          <w:marLeft w:val="0"/>
          <w:marRight w:val="0"/>
          <w:marTop w:val="0"/>
          <w:marBottom w:val="300"/>
          <w:divBdr>
            <w:top w:val="none" w:sz="0" w:space="0" w:color="auto"/>
            <w:left w:val="none" w:sz="0" w:space="0" w:color="auto"/>
            <w:bottom w:val="none" w:sz="0" w:space="0" w:color="auto"/>
            <w:right w:val="none" w:sz="0" w:space="0" w:color="auto"/>
          </w:divBdr>
        </w:div>
      </w:divsChild>
    </w:div>
    <w:div w:id="16405255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806">
          <w:marLeft w:val="0"/>
          <w:marRight w:val="0"/>
          <w:marTop w:val="0"/>
          <w:marBottom w:val="150"/>
          <w:divBdr>
            <w:top w:val="none" w:sz="0" w:space="0" w:color="auto"/>
            <w:left w:val="none" w:sz="0" w:space="0" w:color="auto"/>
            <w:bottom w:val="none" w:sz="0" w:space="0" w:color="auto"/>
            <w:right w:val="none" w:sz="0" w:space="0" w:color="auto"/>
          </w:divBdr>
          <w:divsChild>
            <w:div w:id="1250042413">
              <w:marLeft w:val="0"/>
              <w:marRight w:val="0"/>
              <w:marTop w:val="0"/>
              <w:marBottom w:val="0"/>
              <w:divBdr>
                <w:top w:val="none" w:sz="0" w:space="0" w:color="auto"/>
                <w:left w:val="none" w:sz="0" w:space="0" w:color="auto"/>
                <w:bottom w:val="none" w:sz="0" w:space="0" w:color="auto"/>
                <w:right w:val="none" w:sz="0" w:space="0" w:color="auto"/>
              </w:divBdr>
              <w:divsChild>
                <w:div w:id="1960454545">
                  <w:marLeft w:val="0"/>
                  <w:marRight w:val="150"/>
                  <w:marTop w:val="0"/>
                  <w:marBottom w:val="0"/>
                  <w:divBdr>
                    <w:top w:val="none" w:sz="0" w:space="0" w:color="auto"/>
                    <w:left w:val="none" w:sz="0" w:space="0" w:color="auto"/>
                    <w:bottom w:val="none" w:sz="0" w:space="0" w:color="auto"/>
                    <w:right w:val="none" w:sz="0" w:space="0" w:color="auto"/>
                  </w:divBdr>
                </w:div>
                <w:div w:id="1113867898">
                  <w:marLeft w:val="0"/>
                  <w:marRight w:val="150"/>
                  <w:marTop w:val="0"/>
                  <w:marBottom w:val="0"/>
                  <w:divBdr>
                    <w:top w:val="none" w:sz="0" w:space="0" w:color="auto"/>
                    <w:left w:val="none" w:sz="0" w:space="0" w:color="auto"/>
                    <w:bottom w:val="none" w:sz="0" w:space="0" w:color="auto"/>
                    <w:right w:val="none" w:sz="0" w:space="0" w:color="auto"/>
                  </w:divBdr>
                </w:div>
              </w:divsChild>
            </w:div>
            <w:div w:id="345445390">
              <w:marLeft w:val="0"/>
              <w:marRight w:val="0"/>
              <w:marTop w:val="0"/>
              <w:marBottom w:val="0"/>
              <w:divBdr>
                <w:top w:val="none" w:sz="0" w:space="0" w:color="auto"/>
                <w:left w:val="none" w:sz="0" w:space="0" w:color="auto"/>
                <w:bottom w:val="none" w:sz="0" w:space="0" w:color="auto"/>
                <w:right w:val="none" w:sz="0" w:space="0" w:color="auto"/>
              </w:divBdr>
              <w:divsChild>
                <w:div w:id="1339232541">
                  <w:marLeft w:val="0"/>
                  <w:marRight w:val="0"/>
                  <w:marTop w:val="0"/>
                  <w:marBottom w:val="0"/>
                  <w:divBdr>
                    <w:top w:val="none" w:sz="0" w:space="0" w:color="auto"/>
                    <w:left w:val="none" w:sz="0" w:space="0" w:color="auto"/>
                    <w:bottom w:val="none" w:sz="0" w:space="0" w:color="auto"/>
                    <w:right w:val="none" w:sz="0" w:space="0" w:color="auto"/>
                  </w:divBdr>
                  <w:divsChild>
                    <w:div w:id="228229048">
                      <w:marLeft w:val="0"/>
                      <w:marRight w:val="0"/>
                      <w:marTop w:val="0"/>
                      <w:marBottom w:val="0"/>
                      <w:divBdr>
                        <w:top w:val="none" w:sz="0" w:space="0" w:color="auto"/>
                        <w:left w:val="none" w:sz="0" w:space="0" w:color="auto"/>
                        <w:bottom w:val="none" w:sz="0" w:space="0" w:color="auto"/>
                        <w:right w:val="none" w:sz="0" w:space="0" w:color="auto"/>
                      </w:divBdr>
                      <w:divsChild>
                        <w:div w:id="895508587">
                          <w:marLeft w:val="0"/>
                          <w:marRight w:val="0"/>
                          <w:marTop w:val="0"/>
                          <w:marBottom w:val="0"/>
                          <w:divBdr>
                            <w:top w:val="none" w:sz="0" w:space="0" w:color="auto"/>
                            <w:left w:val="none" w:sz="0" w:space="0" w:color="auto"/>
                            <w:bottom w:val="none" w:sz="0" w:space="0" w:color="auto"/>
                            <w:right w:val="none" w:sz="0" w:space="0" w:color="auto"/>
                          </w:divBdr>
                        </w:div>
                      </w:divsChild>
                    </w:div>
                    <w:div w:id="1858539615">
                      <w:marLeft w:val="0"/>
                      <w:marRight w:val="135"/>
                      <w:marTop w:val="0"/>
                      <w:marBottom w:val="0"/>
                      <w:divBdr>
                        <w:top w:val="none" w:sz="0" w:space="0" w:color="auto"/>
                        <w:left w:val="none" w:sz="0" w:space="0" w:color="auto"/>
                        <w:bottom w:val="none" w:sz="0" w:space="0" w:color="auto"/>
                        <w:right w:val="none" w:sz="0" w:space="0" w:color="auto"/>
                      </w:divBdr>
                    </w:div>
                    <w:div w:id="4855594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0448">
          <w:marLeft w:val="0"/>
          <w:marRight w:val="0"/>
          <w:marTop w:val="0"/>
          <w:marBottom w:val="0"/>
          <w:divBdr>
            <w:top w:val="none" w:sz="0" w:space="0" w:color="auto"/>
            <w:left w:val="none" w:sz="0" w:space="0" w:color="auto"/>
            <w:bottom w:val="none" w:sz="0" w:space="0" w:color="auto"/>
            <w:right w:val="none" w:sz="0" w:space="0" w:color="auto"/>
          </w:divBdr>
          <w:divsChild>
            <w:div w:id="1905950020">
              <w:marLeft w:val="0"/>
              <w:marRight w:val="0"/>
              <w:marTop w:val="0"/>
              <w:marBottom w:val="0"/>
              <w:divBdr>
                <w:top w:val="none" w:sz="0" w:space="0" w:color="auto"/>
                <w:left w:val="none" w:sz="0" w:space="0" w:color="auto"/>
                <w:bottom w:val="none" w:sz="0" w:space="0" w:color="auto"/>
                <w:right w:val="none" w:sz="0" w:space="0" w:color="auto"/>
              </w:divBdr>
              <w:divsChild>
                <w:div w:id="2029407771">
                  <w:marLeft w:val="0"/>
                  <w:marRight w:val="0"/>
                  <w:marTop w:val="0"/>
                  <w:marBottom w:val="0"/>
                  <w:divBdr>
                    <w:top w:val="none" w:sz="0" w:space="0" w:color="auto"/>
                    <w:left w:val="none" w:sz="0" w:space="0" w:color="auto"/>
                    <w:bottom w:val="none" w:sz="0" w:space="0" w:color="auto"/>
                    <w:right w:val="none" w:sz="0" w:space="0" w:color="auto"/>
                  </w:divBdr>
                </w:div>
              </w:divsChild>
            </w:div>
            <w:div w:id="628315719">
              <w:marLeft w:val="0"/>
              <w:marRight w:val="0"/>
              <w:marTop w:val="225"/>
              <w:marBottom w:val="0"/>
              <w:divBdr>
                <w:top w:val="none" w:sz="0" w:space="0" w:color="auto"/>
                <w:left w:val="none" w:sz="0" w:space="0" w:color="auto"/>
                <w:bottom w:val="none" w:sz="0" w:space="0" w:color="auto"/>
                <w:right w:val="none" w:sz="0" w:space="0" w:color="auto"/>
              </w:divBdr>
              <w:divsChild>
                <w:div w:id="881745237">
                  <w:marLeft w:val="0"/>
                  <w:marRight w:val="0"/>
                  <w:marTop w:val="0"/>
                  <w:marBottom w:val="0"/>
                  <w:divBdr>
                    <w:top w:val="none" w:sz="0" w:space="0" w:color="auto"/>
                    <w:left w:val="none" w:sz="0" w:space="0" w:color="auto"/>
                    <w:bottom w:val="none" w:sz="0" w:space="0" w:color="auto"/>
                    <w:right w:val="none" w:sz="0" w:space="0" w:color="auto"/>
                  </w:divBdr>
                </w:div>
              </w:divsChild>
            </w:div>
            <w:div w:id="1106577406">
              <w:marLeft w:val="0"/>
              <w:marRight w:val="0"/>
              <w:marTop w:val="225"/>
              <w:marBottom w:val="0"/>
              <w:divBdr>
                <w:top w:val="none" w:sz="0" w:space="0" w:color="auto"/>
                <w:left w:val="none" w:sz="0" w:space="0" w:color="auto"/>
                <w:bottom w:val="none" w:sz="0" w:space="0" w:color="auto"/>
                <w:right w:val="none" w:sz="0" w:space="0" w:color="auto"/>
              </w:divBdr>
              <w:divsChild>
                <w:div w:id="340357179">
                  <w:marLeft w:val="0"/>
                  <w:marRight w:val="0"/>
                  <w:marTop w:val="0"/>
                  <w:marBottom w:val="0"/>
                  <w:divBdr>
                    <w:top w:val="none" w:sz="0" w:space="0" w:color="auto"/>
                    <w:left w:val="none" w:sz="0" w:space="0" w:color="auto"/>
                    <w:bottom w:val="none" w:sz="0" w:space="0" w:color="auto"/>
                    <w:right w:val="none" w:sz="0" w:space="0" w:color="auto"/>
                  </w:divBdr>
                </w:div>
              </w:divsChild>
            </w:div>
            <w:div w:id="1551111062">
              <w:marLeft w:val="0"/>
              <w:marRight w:val="0"/>
              <w:marTop w:val="375"/>
              <w:marBottom w:val="0"/>
              <w:divBdr>
                <w:top w:val="none" w:sz="0" w:space="0" w:color="auto"/>
                <w:left w:val="none" w:sz="0" w:space="0" w:color="auto"/>
                <w:bottom w:val="none" w:sz="0" w:space="0" w:color="auto"/>
                <w:right w:val="none" w:sz="0" w:space="0" w:color="auto"/>
              </w:divBdr>
              <w:divsChild>
                <w:div w:id="1532836837">
                  <w:marLeft w:val="0"/>
                  <w:marRight w:val="0"/>
                  <w:marTop w:val="0"/>
                  <w:marBottom w:val="0"/>
                  <w:divBdr>
                    <w:top w:val="none" w:sz="0" w:space="0" w:color="auto"/>
                    <w:left w:val="none" w:sz="0" w:space="0" w:color="auto"/>
                    <w:bottom w:val="none" w:sz="0" w:space="0" w:color="auto"/>
                    <w:right w:val="none" w:sz="0" w:space="0" w:color="auto"/>
                  </w:divBdr>
                  <w:divsChild>
                    <w:div w:id="443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691">
              <w:marLeft w:val="0"/>
              <w:marRight w:val="0"/>
              <w:marTop w:val="375"/>
              <w:marBottom w:val="0"/>
              <w:divBdr>
                <w:top w:val="none" w:sz="0" w:space="0" w:color="auto"/>
                <w:left w:val="none" w:sz="0" w:space="0" w:color="auto"/>
                <w:bottom w:val="none" w:sz="0" w:space="0" w:color="auto"/>
                <w:right w:val="none" w:sz="0" w:space="0" w:color="auto"/>
              </w:divBdr>
              <w:divsChild>
                <w:div w:id="194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032847">
      <w:bodyDiv w:val="1"/>
      <w:marLeft w:val="0"/>
      <w:marRight w:val="0"/>
      <w:marTop w:val="0"/>
      <w:marBottom w:val="0"/>
      <w:divBdr>
        <w:top w:val="none" w:sz="0" w:space="0" w:color="auto"/>
        <w:left w:val="none" w:sz="0" w:space="0" w:color="auto"/>
        <w:bottom w:val="none" w:sz="0" w:space="0" w:color="auto"/>
        <w:right w:val="none" w:sz="0" w:space="0" w:color="auto"/>
      </w:divBdr>
      <w:divsChild>
        <w:div w:id="1664816577">
          <w:marLeft w:val="0"/>
          <w:marRight w:val="0"/>
          <w:marTop w:val="0"/>
          <w:marBottom w:val="75"/>
          <w:divBdr>
            <w:top w:val="none" w:sz="0" w:space="0" w:color="auto"/>
            <w:left w:val="none" w:sz="0" w:space="0" w:color="auto"/>
            <w:bottom w:val="none" w:sz="0" w:space="0" w:color="auto"/>
            <w:right w:val="none" w:sz="0" w:space="0" w:color="auto"/>
          </w:divBdr>
        </w:div>
        <w:div w:id="409889678">
          <w:marLeft w:val="0"/>
          <w:marRight w:val="0"/>
          <w:marTop w:val="0"/>
          <w:marBottom w:val="75"/>
          <w:divBdr>
            <w:top w:val="single" w:sz="6" w:space="3" w:color="DEDEDE"/>
            <w:left w:val="single" w:sz="6" w:space="3" w:color="DEDEDE"/>
            <w:bottom w:val="single" w:sz="6" w:space="3" w:color="DEDEDE"/>
            <w:right w:val="single" w:sz="6" w:space="3" w:color="DEDEDE"/>
          </w:divBdr>
          <w:divsChild>
            <w:div w:id="51349553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1838703">
      <w:bodyDiv w:val="1"/>
      <w:marLeft w:val="0"/>
      <w:marRight w:val="0"/>
      <w:marTop w:val="0"/>
      <w:marBottom w:val="0"/>
      <w:divBdr>
        <w:top w:val="none" w:sz="0" w:space="0" w:color="auto"/>
        <w:left w:val="none" w:sz="0" w:space="0" w:color="auto"/>
        <w:bottom w:val="none" w:sz="0" w:space="0" w:color="auto"/>
        <w:right w:val="none" w:sz="0" w:space="0" w:color="auto"/>
      </w:divBdr>
      <w:divsChild>
        <w:div w:id="1083839565">
          <w:marLeft w:val="0"/>
          <w:marRight w:val="0"/>
          <w:marTop w:val="0"/>
          <w:marBottom w:val="0"/>
          <w:divBdr>
            <w:top w:val="none" w:sz="0" w:space="0" w:color="auto"/>
            <w:left w:val="none" w:sz="0" w:space="0" w:color="auto"/>
            <w:bottom w:val="none" w:sz="0" w:space="0" w:color="auto"/>
            <w:right w:val="none" w:sz="0" w:space="0" w:color="auto"/>
          </w:divBdr>
        </w:div>
      </w:divsChild>
    </w:div>
    <w:div w:id="1641886596">
      <w:bodyDiv w:val="1"/>
      <w:marLeft w:val="0"/>
      <w:marRight w:val="0"/>
      <w:marTop w:val="0"/>
      <w:marBottom w:val="0"/>
      <w:divBdr>
        <w:top w:val="none" w:sz="0" w:space="0" w:color="auto"/>
        <w:left w:val="none" w:sz="0" w:space="0" w:color="auto"/>
        <w:bottom w:val="none" w:sz="0" w:space="0" w:color="auto"/>
        <w:right w:val="none" w:sz="0" w:space="0" w:color="auto"/>
      </w:divBdr>
      <w:divsChild>
        <w:div w:id="1241867462">
          <w:marLeft w:val="0"/>
          <w:marRight w:val="150"/>
          <w:marTop w:val="0"/>
          <w:marBottom w:val="75"/>
          <w:divBdr>
            <w:top w:val="none" w:sz="0" w:space="0" w:color="auto"/>
            <w:left w:val="none" w:sz="0" w:space="0" w:color="auto"/>
            <w:bottom w:val="none" w:sz="0" w:space="0" w:color="auto"/>
            <w:right w:val="none" w:sz="0" w:space="0" w:color="auto"/>
          </w:divBdr>
        </w:div>
        <w:div w:id="766000646">
          <w:marLeft w:val="0"/>
          <w:marRight w:val="150"/>
          <w:marTop w:val="150"/>
          <w:marBottom w:val="150"/>
          <w:divBdr>
            <w:top w:val="none" w:sz="0" w:space="0" w:color="auto"/>
            <w:left w:val="none" w:sz="0" w:space="0" w:color="auto"/>
            <w:bottom w:val="none" w:sz="0" w:space="0" w:color="auto"/>
            <w:right w:val="none" w:sz="0" w:space="0" w:color="auto"/>
          </w:divBdr>
        </w:div>
        <w:div w:id="2077050060">
          <w:marLeft w:val="0"/>
          <w:marRight w:val="150"/>
          <w:marTop w:val="0"/>
          <w:marBottom w:val="0"/>
          <w:divBdr>
            <w:top w:val="none" w:sz="0" w:space="0" w:color="auto"/>
            <w:left w:val="none" w:sz="0" w:space="0" w:color="auto"/>
            <w:bottom w:val="none" w:sz="0" w:space="0" w:color="auto"/>
            <w:right w:val="none" w:sz="0" w:space="0" w:color="auto"/>
          </w:divBdr>
        </w:div>
      </w:divsChild>
    </w:div>
    <w:div w:id="1642081344">
      <w:bodyDiv w:val="1"/>
      <w:marLeft w:val="0"/>
      <w:marRight w:val="0"/>
      <w:marTop w:val="0"/>
      <w:marBottom w:val="0"/>
      <w:divBdr>
        <w:top w:val="none" w:sz="0" w:space="0" w:color="auto"/>
        <w:left w:val="none" w:sz="0" w:space="0" w:color="auto"/>
        <w:bottom w:val="none" w:sz="0" w:space="0" w:color="auto"/>
        <w:right w:val="none" w:sz="0" w:space="0" w:color="auto"/>
      </w:divBdr>
      <w:divsChild>
        <w:div w:id="551114387">
          <w:marLeft w:val="0"/>
          <w:marRight w:val="0"/>
          <w:marTop w:val="0"/>
          <w:marBottom w:val="300"/>
          <w:divBdr>
            <w:top w:val="none" w:sz="0" w:space="0" w:color="auto"/>
            <w:left w:val="none" w:sz="0" w:space="0" w:color="auto"/>
            <w:bottom w:val="none" w:sz="0" w:space="0" w:color="auto"/>
            <w:right w:val="none" w:sz="0" w:space="0" w:color="auto"/>
          </w:divBdr>
          <w:divsChild>
            <w:div w:id="71313698">
              <w:marLeft w:val="0"/>
              <w:marRight w:val="0"/>
              <w:marTop w:val="0"/>
              <w:marBottom w:val="0"/>
              <w:divBdr>
                <w:top w:val="single" w:sz="8" w:space="1" w:color="F79646"/>
                <w:left w:val="none" w:sz="0" w:space="0" w:color="auto"/>
                <w:bottom w:val="single" w:sz="8" w:space="1" w:color="F79646"/>
                <w:right w:val="none" w:sz="0" w:space="0" w:color="auto"/>
              </w:divBdr>
              <w:divsChild>
                <w:div w:id="1560897563">
                  <w:marLeft w:val="0"/>
                  <w:marRight w:val="0"/>
                  <w:marTop w:val="0"/>
                  <w:marBottom w:val="0"/>
                  <w:divBdr>
                    <w:top w:val="none" w:sz="0" w:space="0" w:color="auto"/>
                    <w:left w:val="none" w:sz="0" w:space="0" w:color="auto"/>
                    <w:bottom w:val="none" w:sz="0" w:space="0" w:color="auto"/>
                    <w:right w:val="none" w:sz="0" w:space="0" w:color="auto"/>
                  </w:divBdr>
                </w:div>
              </w:divsChild>
            </w:div>
            <w:div w:id="399132375">
              <w:marLeft w:val="0"/>
              <w:marRight w:val="0"/>
              <w:marTop w:val="0"/>
              <w:marBottom w:val="0"/>
              <w:divBdr>
                <w:top w:val="single" w:sz="8" w:space="1" w:color="F79646"/>
                <w:left w:val="none" w:sz="0" w:space="0" w:color="auto"/>
                <w:bottom w:val="single" w:sz="8" w:space="1" w:color="F79646"/>
                <w:right w:val="none" w:sz="0" w:space="0" w:color="auto"/>
              </w:divBdr>
              <w:divsChild>
                <w:div w:id="287202748">
                  <w:marLeft w:val="0"/>
                  <w:marRight w:val="0"/>
                  <w:marTop w:val="0"/>
                  <w:marBottom w:val="0"/>
                  <w:divBdr>
                    <w:top w:val="none" w:sz="0" w:space="0" w:color="auto"/>
                    <w:left w:val="none" w:sz="0" w:space="0" w:color="auto"/>
                    <w:bottom w:val="none" w:sz="0" w:space="0" w:color="auto"/>
                    <w:right w:val="none" w:sz="0" w:space="0" w:color="auto"/>
                  </w:divBdr>
                </w:div>
              </w:divsChild>
            </w:div>
            <w:div w:id="572400769">
              <w:marLeft w:val="0"/>
              <w:marRight w:val="0"/>
              <w:marTop w:val="0"/>
              <w:marBottom w:val="0"/>
              <w:divBdr>
                <w:top w:val="single" w:sz="8" w:space="1" w:color="F79646"/>
                <w:left w:val="none" w:sz="0" w:space="0" w:color="auto"/>
                <w:bottom w:val="single" w:sz="8" w:space="1" w:color="F79646"/>
                <w:right w:val="none" w:sz="0" w:space="0" w:color="auto"/>
              </w:divBdr>
              <w:divsChild>
                <w:div w:id="1384987876">
                  <w:marLeft w:val="0"/>
                  <w:marRight w:val="0"/>
                  <w:marTop w:val="0"/>
                  <w:marBottom w:val="0"/>
                  <w:divBdr>
                    <w:top w:val="none" w:sz="0" w:space="0" w:color="auto"/>
                    <w:left w:val="none" w:sz="0" w:space="0" w:color="auto"/>
                    <w:bottom w:val="none" w:sz="0" w:space="0" w:color="auto"/>
                    <w:right w:val="none" w:sz="0" w:space="0" w:color="auto"/>
                  </w:divBdr>
                </w:div>
              </w:divsChild>
            </w:div>
            <w:div w:id="380640085">
              <w:marLeft w:val="0"/>
              <w:marRight w:val="0"/>
              <w:marTop w:val="0"/>
              <w:marBottom w:val="0"/>
              <w:divBdr>
                <w:top w:val="single" w:sz="8" w:space="1" w:color="F79646"/>
                <w:left w:val="none" w:sz="0" w:space="0" w:color="auto"/>
                <w:bottom w:val="single" w:sz="8" w:space="1" w:color="F79646"/>
                <w:right w:val="none" w:sz="0" w:space="0" w:color="auto"/>
              </w:divBdr>
              <w:divsChild>
                <w:div w:id="1788892583">
                  <w:marLeft w:val="0"/>
                  <w:marRight w:val="0"/>
                  <w:marTop w:val="0"/>
                  <w:marBottom w:val="0"/>
                  <w:divBdr>
                    <w:top w:val="none" w:sz="0" w:space="0" w:color="auto"/>
                    <w:left w:val="none" w:sz="0" w:space="0" w:color="auto"/>
                    <w:bottom w:val="none" w:sz="0" w:space="0" w:color="auto"/>
                    <w:right w:val="none" w:sz="0" w:space="0" w:color="auto"/>
                  </w:divBdr>
                </w:div>
              </w:divsChild>
            </w:div>
            <w:div w:id="1781295907">
              <w:marLeft w:val="0"/>
              <w:marRight w:val="0"/>
              <w:marTop w:val="0"/>
              <w:marBottom w:val="0"/>
              <w:divBdr>
                <w:top w:val="single" w:sz="8" w:space="1" w:color="F79646"/>
                <w:left w:val="none" w:sz="0" w:space="0" w:color="auto"/>
                <w:bottom w:val="single" w:sz="8" w:space="1" w:color="F79646"/>
                <w:right w:val="none" w:sz="0" w:space="0" w:color="auto"/>
              </w:divBdr>
              <w:divsChild>
                <w:div w:id="752628048">
                  <w:marLeft w:val="0"/>
                  <w:marRight w:val="0"/>
                  <w:marTop w:val="0"/>
                  <w:marBottom w:val="0"/>
                  <w:divBdr>
                    <w:top w:val="none" w:sz="0" w:space="0" w:color="auto"/>
                    <w:left w:val="none" w:sz="0" w:space="0" w:color="auto"/>
                    <w:bottom w:val="none" w:sz="0" w:space="0" w:color="auto"/>
                    <w:right w:val="none" w:sz="0" w:space="0" w:color="auto"/>
                  </w:divBdr>
                </w:div>
              </w:divsChild>
            </w:div>
            <w:div w:id="2066100118">
              <w:marLeft w:val="0"/>
              <w:marRight w:val="0"/>
              <w:marTop w:val="0"/>
              <w:marBottom w:val="0"/>
              <w:divBdr>
                <w:top w:val="single" w:sz="8" w:space="1" w:color="F79646"/>
                <w:left w:val="none" w:sz="0" w:space="0" w:color="auto"/>
                <w:bottom w:val="single" w:sz="8" w:space="1" w:color="F79646"/>
                <w:right w:val="none" w:sz="0" w:space="0" w:color="auto"/>
              </w:divBdr>
              <w:divsChild>
                <w:div w:id="881478307">
                  <w:marLeft w:val="0"/>
                  <w:marRight w:val="0"/>
                  <w:marTop w:val="0"/>
                  <w:marBottom w:val="0"/>
                  <w:divBdr>
                    <w:top w:val="none" w:sz="0" w:space="0" w:color="auto"/>
                    <w:left w:val="none" w:sz="0" w:space="0" w:color="auto"/>
                    <w:bottom w:val="none" w:sz="0" w:space="0" w:color="auto"/>
                    <w:right w:val="none" w:sz="0" w:space="0" w:color="auto"/>
                  </w:divBdr>
                </w:div>
              </w:divsChild>
            </w:div>
            <w:div w:id="101805469">
              <w:marLeft w:val="0"/>
              <w:marRight w:val="0"/>
              <w:marTop w:val="0"/>
              <w:marBottom w:val="0"/>
              <w:divBdr>
                <w:top w:val="single" w:sz="8" w:space="1" w:color="F79646"/>
                <w:left w:val="none" w:sz="0" w:space="0" w:color="auto"/>
                <w:bottom w:val="single" w:sz="8" w:space="1" w:color="F79646"/>
                <w:right w:val="none" w:sz="0" w:space="0" w:color="auto"/>
              </w:divBdr>
              <w:divsChild>
                <w:div w:id="460541921">
                  <w:marLeft w:val="0"/>
                  <w:marRight w:val="0"/>
                  <w:marTop w:val="0"/>
                  <w:marBottom w:val="0"/>
                  <w:divBdr>
                    <w:top w:val="none" w:sz="0" w:space="0" w:color="auto"/>
                    <w:left w:val="none" w:sz="0" w:space="0" w:color="auto"/>
                    <w:bottom w:val="none" w:sz="0" w:space="0" w:color="auto"/>
                    <w:right w:val="none" w:sz="0" w:space="0" w:color="auto"/>
                  </w:divBdr>
                </w:div>
              </w:divsChild>
            </w:div>
            <w:div w:id="346299849">
              <w:marLeft w:val="0"/>
              <w:marRight w:val="0"/>
              <w:marTop w:val="0"/>
              <w:marBottom w:val="0"/>
              <w:divBdr>
                <w:top w:val="single" w:sz="8" w:space="1" w:color="F79646"/>
                <w:left w:val="none" w:sz="0" w:space="0" w:color="auto"/>
                <w:bottom w:val="single" w:sz="8" w:space="1" w:color="F79646"/>
                <w:right w:val="none" w:sz="0" w:space="0" w:color="auto"/>
              </w:divBdr>
              <w:divsChild>
                <w:div w:id="1293680954">
                  <w:marLeft w:val="0"/>
                  <w:marRight w:val="0"/>
                  <w:marTop w:val="0"/>
                  <w:marBottom w:val="0"/>
                  <w:divBdr>
                    <w:top w:val="none" w:sz="0" w:space="0" w:color="auto"/>
                    <w:left w:val="none" w:sz="0" w:space="0" w:color="auto"/>
                    <w:bottom w:val="none" w:sz="0" w:space="0" w:color="auto"/>
                    <w:right w:val="none" w:sz="0" w:space="0" w:color="auto"/>
                  </w:divBdr>
                </w:div>
              </w:divsChild>
            </w:div>
            <w:div w:id="1450467926">
              <w:marLeft w:val="0"/>
              <w:marRight w:val="0"/>
              <w:marTop w:val="0"/>
              <w:marBottom w:val="0"/>
              <w:divBdr>
                <w:top w:val="single" w:sz="8" w:space="1" w:color="F79646"/>
                <w:left w:val="none" w:sz="0" w:space="0" w:color="auto"/>
                <w:bottom w:val="single" w:sz="8" w:space="1" w:color="F79646"/>
                <w:right w:val="none" w:sz="0" w:space="0" w:color="auto"/>
              </w:divBdr>
              <w:divsChild>
                <w:div w:id="7646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34265">
      <w:bodyDiv w:val="1"/>
      <w:marLeft w:val="0"/>
      <w:marRight w:val="0"/>
      <w:marTop w:val="0"/>
      <w:marBottom w:val="0"/>
      <w:divBdr>
        <w:top w:val="none" w:sz="0" w:space="0" w:color="auto"/>
        <w:left w:val="none" w:sz="0" w:space="0" w:color="auto"/>
        <w:bottom w:val="none" w:sz="0" w:space="0" w:color="auto"/>
        <w:right w:val="none" w:sz="0" w:space="0" w:color="auto"/>
      </w:divBdr>
      <w:divsChild>
        <w:div w:id="2026443423">
          <w:marLeft w:val="0"/>
          <w:marRight w:val="0"/>
          <w:marTop w:val="0"/>
          <w:marBottom w:val="300"/>
          <w:divBdr>
            <w:top w:val="none" w:sz="0" w:space="0" w:color="auto"/>
            <w:left w:val="none" w:sz="0" w:space="0" w:color="auto"/>
            <w:bottom w:val="none" w:sz="0" w:space="0" w:color="auto"/>
            <w:right w:val="none" w:sz="0" w:space="0" w:color="auto"/>
          </w:divBdr>
        </w:div>
      </w:divsChild>
    </w:div>
    <w:div w:id="1642616002">
      <w:bodyDiv w:val="1"/>
      <w:marLeft w:val="0"/>
      <w:marRight w:val="0"/>
      <w:marTop w:val="0"/>
      <w:marBottom w:val="0"/>
      <w:divBdr>
        <w:top w:val="none" w:sz="0" w:space="0" w:color="auto"/>
        <w:left w:val="none" w:sz="0" w:space="0" w:color="auto"/>
        <w:bottom w:val="none" w:sz="0" w:space="0" w:color="auto"/>
        <w:right w:val="none" w:sz="0" w:space="0" w:color="auto"/>
      </w:divBdr>
      <w:divsChild>
        <w:div w:id="1138957703">
          <w:marLeft w:val="0"/>
          <w:marRight w:val="0"/>
          <w:marTop w:val="0"/>
          <w:marBottom w:val="300"/>
          <w:divBdr>
            <w:top w:val="none" w:sz="0" w:space="0" w:color="auto"/>
            <w:left w:val="none" w:sz="0" w:space="0" w:color="auto"/>
            <w:bottom w:val="none" w:sz="0" w:space="0" w:color="auto"/>
            <w:right w:val="none" w:sz="0" w:space="0" w:color="auto"/>
          </w:divBdr>
        </w:div>
      </w:divsChild>
    </w:div>
    <w:div w:id="1643269198">
      <w:bodyDiv w:val="1"/>
      <w:marLeft w:val="0"/>
      <w:marRight w:val="0"/>
      <w:marTop w:val="0"/>
      <w:marBottom w:val="0"/>
      <w:divBdr>
        <w:top w:val="none" w:sz="0" w:space="0" w:color="auto"/>
        <w:left w:val="none" w:sz="0" w:space="0" w:color="auto"/>
        <w:bottom w:val="none" w:sz="0" w:space="0" w:color="auto"/>
        <w:right w:val="none" w:sz="0" w:space="0" w:color="auto"/>
      </w:divBdr>
      <w:divsChild>
        <w:div w:id="619529050">
          <w:marLeft w:val="0"/>
          <w:marRight w:val="0"/>
          <w:marTop w:val="0"/>
          <w:marBottom w:val="300"/>
          <w:divBdr>
            <w:top w:val="none" w:sz="0" w:space="0" w:color="auto"/>
            <w:left w:val="none" w:sz="0" w:space="0" w:color="auto"/>
            <w:bottom w:val="none" w:sz="0" w:space="0" w:color="auto"/>
            <w:right w:val="none" w:sz="0" w:space="0" w:color="auto"/>
          </w:divBdr>
        </w:div>
      </w:divsChild>
    </w:div>
    <w:div w:id="1643273291">
      <w:bodyDiv w:val="1"/>
      <w:marLeft w:val="0"/>
      <w:marRight w:val="0"/>
      <w:marTop w:val="0"/>
      <w:marBottom w:val="0"/>
      <w:divBdr>
        <w:top w:val="none" w:sz="0" w:space="0" w:color="auto"/>
        <w:left w:val="none" w:sz="0" w:space="0" w:color="auto"/>
        <w:bottom w:val="none" w:sz="0" w:space="0" w:color="auto"/>
        <w:right w:val="none" w:sz="0" w:space="0" w:color="auto"/>
      </w:divBdr>
      <w:divsChild>
        <w:div w:id="1952205201">
          <w:marLeft w:val="0"/>
          <w:marRight w:val="0"/>
          <w:marTop w:val="0"/>
          <w:marBottom w:val="300"/>
          <w:divBdr>
            <w:top w:val="none" w:sz="0" w:space="0" w:color="auto"/>
            <w:left w:val="none" w:sz="0" w:space="0" w:color="auto"/>
            <w:bottom w:val="none" w:sz="0" w:space="0" w:color="auto"/>
            <w:right w:val="none" w:sz="0" w:space="0" w:color="auto"/>
          </w:divBdr>
        </w:div>
      </w:divsChild>
    </w:div>
    <w:div w:id="1643653989">
      <w:bodyDiv w:val="1"/>
      <w:marLeft w:val="0"/>
      <w:marRight w:val="0"/>
      <w:marTop w:val="0"/>
      <w:marBottom w:val="0"/>
      <w:divBdr>
        <w:top w:val="none" w:sz="0" w:space="0" w:color="auto"/>
        <w:left w:val="none" w:sz="0" w:space="0" w:color="auto"/>
        <w:bottom w:val="none" w:sz="0" w:space="0" w:color="auto"/>
        <w:right w:val="none" w:sz="0" w:space="0" w:color="auto"/>
      </w:divBdr>
      <w:divsChild>
        <w:div w:id="323634387">
          <w:marLeft w:val="0"/>
          <w:marRight w:val="375"/>
          <w:marTop w:val="0"/>
          <w:marBottom w:val="0"/>
          <w:divBdr>
            <w:top w:val="none" w:sz="0" w:space="0" w:color="auto"/>
            <w:left w:val="none" w:sz="0" w:space="0" w:color="auto"/>
            <w:bottom w:val="none" w:sz="0" w:space="0" w:color="auto"/>
            <w:right w:val="none" w:sz="0" w:space="0" w:color="auto"/>
          </w:divBdr>
        </w:div>
        <w:div w:id="2055037481">
          <w:marLeft w:val="0"/>
          <w:marRight w:val="0"/>
          <w:marTop w:val="0"/>
          <w:marBottom w:val="0"/>
          <w:divBdr>
            <w:top w:val="none" w:sz="0" w:space="0" w:color="auto"/>
            <w:left w:val="none" w:sz="0" w:space="0" w:color="auto"/>
            <w:bottom w:val="none" w:sz="0" w:space="0" w:color="auto"/>
            <w:right w:val="none" w:sz="0" w:space="0" w:color="auto"/>
          </w:divBdr>
        </w:div>
      </w:divsChild>
    </w:div>
    <w:div w:id="1644002874">
      <w:bodyDiv w:val="1"/>
      <w:marLeft w:val="0"/>
      <w:marRight w:val="0"/>
      <w:marTop w:val="0"/>
      <w:marBottom w:val="0"/>
      <w:divBdr>
        <w:top w:val="none" w:sz="0" w:space="0" w:color="auto"/>
        <w:left w:val="none" w:sz="0" w:space="0" w:color="auto"/>
        <w:bottom w:val="none" w:sz="0" w:space="0" w:color="auto"/>
        <w:right w:val="none" w:sz="0" w:space="0" w:color="auto"/>
      </w:divBdr>
      <w:divsChild>
        <w:div w:id="1040982091">
          <w:marLeft w:val="0"/>
          <w:marRight w:val="150"/>
          <w:marTop w:val="0"/>
          <w:marBottom w:val="75"/>
          <w:divBdr>
            <w:top w:val="none" w:sz="0" w:space="0" w:color="auto"/>
            <w:left w:val="none" w:sz="0" w:space="0" w:color="auto"/>
            <w:bottom w:val="none" w:sz="0" w:space="0" w:color="auto"/>
            <w:right w:val="none" w:sz="0" w:space="0" w:color="auto"/>
          </w:divBdr>
        </w:div>
        <w:div w:id="1690328362">
          <w:marLeft w:val="0"/>
          <w:marRight w:val="150"/>
          <w:marTop w:val="150"/>
          <w:marBottom w:val="150"/>
          <w:divBdr>
            <w:top w:val="none" w:sz="0" w:space="0" w:color="auto"/>
            <w:left w:val="none" w:sz="0" w:space="0" w:color="auto"/>
            <w:bottom w:val="none" w:sz="0" w:space="0" w:color="auto"/>
            <w:right w:val="none" w:sz="0" w:space="0" w:color="auto"/>
          </w:divBdr>
        </w:div>
        <w:div w:id="907881801">
          <w:marLeft w:val="0"/>
          <w:marRight w:val="150"/>
          <w:marTop w:val="0"/>
          <w:marBottom w:val="0"/>
          <w:divBdr>
            <w:top w:val="none" w:sz="0" w:space="0" w:color="auto"/>
            <w:left w:val="none" w:sz="0" w:space="0" w:color="auto"/>
            <w:bottom w:val="none" w:sz="0" w:space="0" w:color="auto"/>
            <w:right w:val="none" w:sz="0" w:space="0" w:color="auto"/>
          </w:divBdr>
        </w:div>
      </w:divsChild>
    </w:div>
    <w:div w:id="1644507566">
      <w:bodyDiv w:val="1"/>
      <w:marLeft w:val="0"/>
      <w:marRight w:val="0"/>
      <w:marTop w:val="0"/>
      <w:marBottom w:val="0"/>
      <w:divBdr>
        <w:top w:val="none" w:sz="0" w:space="0" w:color="auto"/>
        <w:left w:val="none" w:sz="0" w:space="0" w:color="auto"/>
        <w:bottom w:val="none" w:sz="0" w:space="0" w:color="auto"/>
        <w:right w:val="none" w:sz="0" w:space="0" w:color="auto"/>
      </w:divBdr>
      <w:divsChild>
        <w:div w:id="794569134">
          <w:marLeft w:val="0"/>
          <w:marRight w:val="0"/>
          <w:marTop w:val="0"/>
          <w:marBottom w:val="0"/>
          <w:divBdr>
            <w:top w:val="none" w:sz="0" w:space="0" w:color="auto"/>
            <w:left w:val="none" w:sz="0" w:space="0" w:color="auto"/>
            <w:bottom w:val="none" w:sz="0" w:space="0" w:color="auto"/>
            <w:right w:val="none" w:sz="0" w:space="0" w:color="auto"/>
          </w:divBdr>
        </w:div>
        <w:div w:id="522675608">
          <w:marLeft w:val="0"/>
          <w:marRight w:val="0"/>
          <w:marTop w:val="300"/>
          <w:marBottom w:val="300"/>
          <w:divBdr>
            <w:top w:val="none" w:sz="0" w:space="0" w:color="auto"/>
            <w:left w:val="none" w:sz="0" w:space="0" w:color="auto"/>
            <w:bottom w:val="none" w:sz="0" w:space="0" w:color="auto"/>
            <w:right w:val="none" w:sz="0" w:space="0" w:color="auto"/>
          </w:divBdr>
        </w:div>
        <w:div w:id="1082070005">
          <w:marLeft w:val="0"/>
          <w:marRight w:val="0"/>
          <w:marTop w:val="0"/>
          <w:marBottom w:val="0"/>
          <w:divBdr>
            <w:top w:val="none" w:sz="0" w:space="0" w:color="auto"/>
            <w:left w:val="none" w:sz="0" w:space="0" w:color="auto"/>
            <w:bottom w:val="none" w:sz="0" w:space="0" w:color="auto"/>
            <w:right w:val="none" w:sz="0" w:space="0" w:color="auto"/>
          </w:divBdr>
          <w:divsChild>
            <w:div w:id="427430014">
              <w:marLeft w:val="0"/>
              <w:marRight w:val="0"/>
              <w:marTop w:val="300"/>
              <w:marBottom w:val="450"/>
              <w:divBdr>
                <w:top w:val="none" w:sz="0" w:space="0" w:color="auto"/>
                <w:left w:val="none" w:sz="0" w:space="0" w:color="auto"/>
                <w:bottom w:val="none" w:sz="0" w:space="0" w:color="auto"/>
                <w:right w:val="none" w:sz="0" w:space="0" w:color="auto"/>
              </w:divBdr>
              <w:divsChild>
                <w:div w:id="1299797622">
                  <w:marLeft w:val="0"/>
                  <w:marRight w:val="0"/>
                  <w:marTop w:val="0"/>
                  <w:marBottom w:val="0"/>
                  <w:divBdr>
                    <w:top w:val="none" w:sz="0" w:space="0" w:color="auto"/>
                    <w:left w:val="none" w:sz="0" w:space="0" w:color="auto"/>
                    <w:bottom w:val="none" w:sz="0" w:space="0" w:color="auto"/>
                    <w:right w:val="none" w:sz="0" w:space="0" w:color="auto"/>
                  </w:divBdr>
                  <w:divsChild>
                    <w:div w:id="1849714283">
                      <w:marLeft w:val="0"/>
                      <w:marRight w:val="0"/>
                      <w:marTop w:val="0"/>
                      <w:marBottom w:val="0"/>
                      <w:divBdr>
                        <w:top w:val="none" w:sz="0" w:space="0" w:color="auto"/>
                        <w:left w:val="none" w:sz="0" w:space="0" w:color="auto"/>
                        <w:bottom w:val="none" w:sz="0" w:space="0" w:color="auto"/>
                        <w:right w:val="none" w:sz="0" w:space="0" w:color="auto"/>
                      </w:divBdr>
                      <w:divsChild>
                        <w:div w:id="77293108">
                          <w:marLeft w:val="0"/>
                          <w:marRight w:val="0"/>
                          <w:marTop w:val="0"/>
                          <w:marBottom w:val="0"/>
                          <w:divBdr>
                            <w:top w:val="none" w:sz="0" w:space="0" w:color="auto"/>
                            <w:left w:val="none" w:sz="0" w:space="0" w:color="auto"/>
                            <w:bottom w:val="none" w:sz="0" w:space="0" w:color="auto"/>
                            <w:right w:val="none" w:sz="0" w:space="0" w:color="auto"/>
                          </w:divBdr>
                          <w:divsChild>
                            <w:div w:id="3565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244118">
          <w:marLeft w:val="0"/>
          <w:marRight w:val="0"/>
          <w:marTop w:val="0"/>
          <w:marBottom w:val="0"/>
          <w:divBdr>
            <w:top w:val="none" w:sz="0" w:space="0" w:color="auto"/>
            <w:left w:val="none" w:sz="0" w:space="0" w:color="auto"/>
            <w:bottom w:val="none" w:sz="0" w:space="0" w:color="auto"/>
            <w:right w:val="none" w:sz="0" w:space="0" w:color="auto"/>
          </w:divBdr>
        </w:div>
      </w:divsChild>
    </w:div>
    <w:div w:id="1644698183">
      <w:bodyDiv w:val="1"/>
      <w:marLeft w:val="0"/>
      <w:marRight w:val="0"/>
      <w:marTop w:val="0"/>
      <w:marBottom w:val="0"/>
      <w:divBdr>
        <w:top w:val="none" w:sz="0" w:space="0" w:color="auto"/>
        <w:left w:val="none" w:sz="0" w:space="0" w:color="auto"/>
        <w:bottom w:val="none" w:sz="0" w:space="0" w:color="auto"/>
        <w:right w:val="none" w:sz="0" w:space="0" w:color="auto"/>
      </w:divBdr>
      <w:divsChild>
        <w:div w:id="1176651671">
          <w:marLeft w:val="0"/>
          <w:marRight w:val="150"/>
          <w:marTop w:val="0"/>
          <w:marBottom w:val="75"/>
          <w:divBdr>
            <w:top w:val="none" w:sz="0" w:space="0" w:color="auto"/>
            <w:left w:val="none" w:sz="0" w:space="0" w:color="auto"/>
            <w:bottom w:val="none" w:sz="0" w:space="0" w:color="auto"/>
            <w:right w:val="none" w:sz="0" w:space="0" w:color="auto"/>
          </w:divBdr>
        </w:div>
        <w:div w:id="303236073">
          <w:marLeft w:val="0"/>
          <w:marRight w:val="150"/>
          <w:marTop w:val="150"/>
          <w:marBottom w:val="150"/>
          <w:divBdr>
            <w:top w:val="none" w:sz="0" w:space="0" w:color="auto"/>
            <w:left w:val="none" w:sz="0" w:space="0" w:color="auto"/>
            <w:bottom w:val="none" w:sz="0" w:space="0" w:color="auto"/>
            <w:right w:val="none" w:sz="0" w:space="0" w:color="auto"/>
          </w:divBdr>
        </w:div>
        <w:div w:id="2129624078">
          <w:marLeft w:val="0"/>
          <w:marRight w:val="150"/>
          <w:marTop w:val="0"/>
          <w:marBottom w:val="0"/>
          <w:divBdr>
            <w:top w:val="none" w:sz="0" w:space="0" w:color="auto"/>
            <w:left w:val="none" w:sz="0" w:space="0" w:color="auto"/>
            <w:bottom w:val="none" w:sz="0" w:space="0" w:color="auto"/>
            <w:right w:val="none" w:sz="0" w:space="0" w:color="auto"/>
          </w:divBdr>
        </w:div>
      </w:divsChild>
    </w:div>
    <w:div w:id="1645502109">
      <w:bodyDiv w:val="1"/>
      <w:marLeft w:val="0"/>
      <w:marRight w:val="0"/>
      <w:marTop w:val="0"/>
      <w:marBottom w:val="0"/>
      <w:divBdr>
        <w:top w:val="none" w:sz="0" w:space="0" w:color="auto"/>
        <w:left w:val="none" w:sz="0" w:space="0" w:color="auto"/>
        <w:bottom w:val="none" w:sz="0" w:space="0" w:color="auto"/>
        <w:right w:val="none" w:sz="0" w:space="0" w:color="auto"/>
      </w:divBdr>
      <w:divsChild>
        <w:div w:id="1714648932">
          <w:marLeft w:val="0"/>
          <w:marRight w:val="0"/>
          <w:marTop w:val="0"/>
          <w:marBottom w:val="30"/>
          <w:divBdr>
            <w:top w:val="none" w:sz="0" w:space="0" w:color="auto"/>
            <w:left w:val="none" w:sz="0" w:space="0" w:color="auto"/>
            <w:bottom w:val="none" w:sz="0" w:space="0" w:color="auto"/>
            <w:right w:val="none" w:sz="0" w:space="0" w:color="auto"/>
          </w:divBdr>
        </w:div>
      </w:divsChild>
    </w:div>
    <w:div w:id="1645767500">
      <w:bodyDiv w:val="1"/>
      <w:marLeft w:val="0"/>
      <w:marRight w:val="0"/>
      <w:marTop w:val="0"/>
      <w:marBottom w:val="0"/>
      <w:divBdr>
        <w:top w:val="none" w:sz="0" w:space="0" w:color="auto"/>
        <w:left w:val="none" w:sz="0" w:space="0" w:color="auto"/>
        <w:bottom w:val="none" w:sz="0" w:space="0" w:color="auto"/>
        <w:right w:val="none" w:sz="0" w:space="0" w:color="auto"/>
      </w:divBdr>
      <w:divsChild>
        <w:div w:id="913320839">
          <w:marLeft w:val="0"/>
          <w:marRight w:val="0"/>
          <w:marTop w:val="0"/>
          <w:marBottom w:val="300"/>
          <w:divBdr>
            <w:top w:val="none" w:sz="0" w:space="0" w:color="auto"/>
            <w:left w:val="none" w:sz="0" w:space="0" w:color="auto"/>
            <w:bottom w:val="none" w:sz="0" w:space="0" w:color="auto"/>
            <w:right w:val="none" w:sz="0" w:space="0" w:color="auto"/>
          </w:divBdr>
        </w:div>
      </w:divsChild>
    </w:div>
    <w:div w:id="1646006046">
      <w:bodyDiv w:val="1"/>
      <w:marLeft w:val="0"/>
      <w:marRight w:val="0"/>
      <w:marTop w:val="0"/>
      <w:marBottom w:val="0"/>
      <w:divBdr>
        <w:top w:val="none" w:sz="0" w:space="0" w:color="auto"/>
        <w:left w:val="none" w:sz="0" w:space="0" w:color="auto"/>
        <w:bottom w:val="none" w:sz="0" w:space="0" w:color="auto"/>
        <w:right w:val="none" w:sz="0" w:space="0" w:color="auto"/>
      </w:divBdr>
      <w:divsChild>
        <w:div w:id="215699914">
          <w:marLeft w:val="0"/>
          <w:marRight w:val="0"/>
          <w:marTop w:val="0"/>
          <w:marBottom w:val="0"/>
          <w:divBdr>
            <w:top w:val="none" w:sz="0" w:space="0" w:color="auto"/>
            <w:left w:val="none" w:sz="0" w:space="0" w:color="auto"/>
            <w:bottom w:val="none" w:sz="0" w:space="0" w:color="auto"/>
            <w:right w:val="none" w:sz="0" w:space="0" w:color="auto"/>
          </w:divBdr>
          <w:divsChild>
            <w:div w:id="443160582">
              <w:marLeft w:val="0"/>
              <w:marRight w:val="375"/>
              <w:marTop w:val="0"/>
              <w:marBottom w:val="0"/>
              <w:divBdr>
                <w:top w:val="none" w:sz="0" w:space="0" w:color="auto"/>
                <w:left w:val="none" w:sz="0" w:space="0" w:color="auto"/>
                <w:bottom w:val="none" w:sz="0" w:space="0" w:color="auto"/>
                <w:right w:val="none" w:sz="0" w:space="0" w:color="auto"/>
              </w:divBdr>
            </w:div>
            <w:div w:id="701787924">
              <w:marLeft w:val="0"/>
              <w:marRight w:val="0"/>
              <w:marTop w:val="0"/>
              <w:marBottom w:val="0"/>
              <w:divBdr>
                <w:top w:val="none" w:sz="0" w:space="0" w:color="auto"/>
                <w:left w:val="none" w:sz="0" w:space="0" w:color="auto"/>
                <w:bottom w:val="none" w:sz="0" w:space="0" w:color="auto"/>
                <w:right w:val="none" w:sz="0" w:space="0" w:color="auto"/>
              </w:divBdr>
            </w:div>
          </w:divsChild>
        </w:div>
        <w:div w:id="664359260">
          <w:marLeft w:val="0"/>
          <w:marRight w:val="0"/>
          <w:marTop w:val="0"/>
          <w:marBottom w:val="0"/>
          <w:divBdr>
            <w:top w:val="none" w:sz="0" w:space="0" w:color="auto"/>
            <w:left w:val="none" w:sz="0" w:space="0" w:color="auto"/>
            <w:bottom w:val="none" w:sz="0" w:space="0" w:color="auto"/>
            <w:right w:val="none" w:sz="0" w:space="0" w:color="auto"/>
          </w:divBdr>
          <w:divsChild>
            <w:div w:id="11472369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397963">
      <w:bodyDiv w:val="1"/>
      <w:marLeft w:val="0"/>
      <w:marRight w:val="0"/>
      <w:marTop w:val="0"/>
      <w:marBottom w:val="0"/>
      <w:divBdr>
        <w:top w:val="none" w:sz="0" w:space="0" w:color="auto"/>
        <w:left w:val="none" w:sz="0" w:space="0" w:color="auto"/>
        <w:bottom w:val="none" w:sz="0" w:space="0" w:color="auto"/>
        <w:right w:val="none" w:sz="0" w:space="0" w:color="auto"/>
      </w:divBdr>
      <w:divsChild>
        <w:div w:id="1234243627">
          <w:marLeft w:val="0"/>
          <w:marRight w:val="0"/>
          <w:marTop w:val="0"/>
          <w:marBottom w:val="0"/>
          <w:divBdr>
            <w:top w:val="none" w:sz="0" w:space="0" w:color="auto"/>
            <w:left w:val="none" w:sz="0" w:space="0" w:color="auto"/>
            <w:bottom w:val="none" w:sz="0" w:space="0" w:color="auto"/>
            <w:right w:val="none" w:sz="0" w:space="0" w:color="auto"/>
          </w:divBdr>
          <w:divsChild>
            <w:div w:id="1840651501">
              <w:marLeft w:val="0"/>
              <w:marRight w:val="0"/>
              <w:marTop w:val="0"/>
              <w:marBottom w:val="300"/>
              <w:divBdr>
                <w:top w:val="none" w:sz="0" w:space="0" w:color="auto"/>
                <w:left w:val="none" w:sz="0" w:space="0" w:color="auto"/>
                <w:bottom w:val="none" w:sz="0" w:space="0" w:color="auto"/>
                <w:right w:val="none" w:sz="0" w:space="0" w:color="auto"/>
              </w:divBdr>
            </w:div>
            <w:div w:id="1384988614">
              <w:marLeft w:val="0"/>
              <w:marRight w:val="0"/>
              <w:marTop w:val="450"/>
              <w:marBottom w:val="450"/>
              <w:divBdr>
                <w:top w:val="none" w:sz="0" w:space="0" w:color="auto"/>
                <w:left w:val="none" w:sz="0" w:space="0" w:color="auto"/>
                <w:bottom w:val="none" w:sz="0" w:space="0" w:color="auto"/>
                <w:right w:val="none" w:sz="0" w:space="0" w:color="auto"/>
              </w:divBdr>
            </w:div>
            <w:div w:id="874660544">
              <w:marLeft w:val="0"/>
              <w:marRight w:val="0"/>
              <w:marTop w:val="0"/>
              <w:marBottom w:val="300"/>
              <w:divBdr>
                <w:top w:val="none" w:sz="0" w:space="0" w:color="auto"/>
                <w:left w:val="none" w:sz="0" w:space="0" w:color="auto"/>
                <w:bottom w:val="none" w:sz="0" w:space="0" w:color="auto"/>
                <w:right w:val="none" w:sz="0" w:space="0" w:color="auto"/>
              </w:divBdr>
            </w:div>
          </w:divsChild>
        </w:div>
        <w:div w:id="328362361">
          <w:marLeft w:val="0"/>
          <w:marRight w:val="0"/>
          <w:marTop w:val="0"/>
          <w:marBottom w:val="0"/>
          <w:divBdr>
            <w:top w:val="none" w:sz="0" w:space="0" w:color="auto"/>
            <w:left w:val="none" w:sz="0" w:space="0" w:color="auto"/>
            <w:bottom w:val="none" w:sz="0" w:space="0" w:color="auto"/>
            <w:right w:val="none" w:sz="0" w:space="0" w:color="auto"/>
          </w:divBdr>
          <w:divsChild>
            <w:div w:id="1585603403">
              <w:marLeft w:val="0"/>
              <w:marRight w:val="0"/>
              <w:marTop w:val="0"/>
              <w:marBottom w:val="300"/>
              <w:divBdr>
                <w:top w:val="none" w:sz="0" w:space="0" w:color="auto"/>
                <w:left w:val="none" w:sz="0" w:space="0" w:color="auto"/>
                <w:bottom w:val="none" w:sz="0" w:space="0" w:color="auto"/>
                <w:right w:val="none" w:sz="0" w:space="0" w:color="auto"/>
              </w:divBdr>
              <w:divsChild>
                <w:div w:id="1425951684">
                  <w:marLeft w:val="0"/>
                  <w:marRight w:val="0"/>
                  <w:marTop w:val="0"/>
                  <w:marBottom w:val="0"/>
                  <w:divBdr>
                    <w:top w:val="none" w:sz="0" w:space="0" w:color="auto"/>
                    <w:left w:val="none" w:sz="0" w:space="0" w:color="auto"/>
                    <w:bottom w:val="none" w:sz="0" w:space="0" w:color="auto"/>
                    <w:right w:val="none" w:sz="0" w:space="0" w:color="auto"/>
                  </w:divBdr>
                </w:div>
                <w:div w:id="1788963139">
                  <w:marLeft w:val="0"/>
                  <w:marRight w:val="0"/>
                  <w:marTop w:val="0"/>
                  <w:marBottom w:val="0"/>
                  <w:divBdr>
                    <w:top w:val="none" w:sz="0" w:space="0" w:color="auto"/>
                    <w:left w:val="none" w:sz="0" w:space="0" w:color="auto"/>
                    <w:bottom w:val="none" w:sz="0" w:space="0" w:color="auto"/>
                    <w:right w:val="none" w:sz="0" w:space="0" w:color="auto"/>
                  </w:divBdr>
                  <w:divsChild>
                    <w:div w:id="862403414">
                      <w:marLeft w:val="0"/>
                      <w:marRight w:val="0"/>
                      <w:marTop w:val="0"/>
                      <w:marBottom w:val="0"/>
                      <w:divBdr>
                        <w:top w:val="none" w:sz="0" w:space="0" w:color="auto"/>
                        <w:left w:val="none" w:sz="0" w:space="0" w:color="auto"/>
                        <w:bottom w:val="none" w:sz="0" w:space="0" w:color="auto"/>
                        <w:right w:val="none" w:sz="0" w:space="0" w:color="auto"/>
                      </w:divBdr>
                      <w:divsChild>
                        <w:div w:id="2041393904">
                          <w:marLeft w:val="0"/>
                          <w:marRight w:val="0"/>
                          <w:marTop w:val="0"/>
                          <w:marBottom w:val="0"/>
                          <w:divBdr>
                            <w:top w:val="none" w:sz="0" w:space="0" w:color="auto"/>
                            <w:left w:val="none" w:sz="0" w:space="0" w:color="auto"/>
                            <w:bottom w:val="none" w:sz="0" w:space="0" w:color="auto"/>
                            <w:right w:val="none" w:sz="0" w:space="0" w:color="auto"/>
                          </w:divBdr>
                          <w:divsChild>
                            <w:div w:id="843084594">
                              <w:marLeft w:val="0"/>
                              <w:marRight w:val="0"/>
                              <w:marTop w:val="0"/>
                              <w:marBottom w:val="0"/>
                              <w:divBdr>
                                <w:top w:val="none" w:sz="0" w:space="0" w:color="auto"/>
                                <w:left w:val="none" w:sz="0" w:space="0" w:color="auto"/>
                                <w:bottom w:val="none" w:sz="0" w:space="0" w:color="auto"/>
                                <w:right w:val="none" w:sz="0" w:space="0" w:color="auto"/>
                              </w:divBdr>
                              <w:divsChild>
                                <w:div w:id="295720739">
                                  <w:marLeft w:val="0"/>
                                  <w:marRight w:val="0"/>
                                  <w:marTop w:val="0"/>
                                  <w:marBottom w:val="0"/>
                                  <w:divBdr>
                                    <w:top w:val="none" w:sz="0" w:space="0" w:color="auto"/>
                                    <w:left w:val="none" w:sz="0" w:space="0" w:color="auto"/>
                                    <w:bottom w:val="none" w:sz="0" w:space="0" w:color="auto"/>
                                    <w:right w:val="none" w:sz="0" w:space="0" w:color="auto"/>
                                  </w:divBdr>
                                </w:div>
                                <w:div w:id="2024896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7488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934363">
      <w:bodyDiv w:val="1"/>
      <w:marLeft w:val="0"/>
      <w:marRight w:val="0"/>
      <w:marTop w:val="0"/>
      <w:marBottom w:val="0"/>
      <w:divBdr>
        <w:top w:val="none" w:sz="0" w:space="0" w:color="auto"/>
        <w:left w:val="none" w:sz="0" w:space="0" w:color="auto"/>
        <w:bottom w:val="none" w:sz="0" w:space="0" w:color="auto"/>
        <w:right w:val="none" w:sz="0" w:space="0" w:color="auto"/>
      </w:divBdr>
      <w:divsChild>
        <w:div w:id="1766657167">
          <w:marLeft w:val="0"/>
          <w:marRight w:val="0"/>
          <w:marTop w:val="0"/>
          <w:marBottom w:val="75"/>
          <w:divBdr>
            <w:top w:val="none" w:sz="0" w:space="0" w:color="auto"/>
            <w:left w:val="none" w:sz="0" w:space="0" w:color="auto"/>
            <w:bottom w:val="none" w:sz="0" w:space="0" w:color="auto"/>
            <w:right w:val="none" w:sz="0" w:space="0" w:color="auto"/>
          </w:divBdr>
        </w:div>
      </w:divsChild>
    </w:div>
    <w:div w:id="1647851819">
      <w:bodyDiv w:val="1"/>
      <w:marLeft w:val="0"/>
      <w:marRight w:val="0"/>
      <w:marTop w:val="0"/>
      <w:marBottom w:val="0"/>
      <w:divBdr>
        <w:top w:val="none" w:sz="0" w:space="0" w:color="auto"/>
        <w:left w:val="none" w:sz="0" w:space="0" w:color="auto"/>
        <w:bottom w:val="none" w:sz="0" w:space="0" w:color="auto"/>
        <w:right w:val="none" w:sz="0" w:space="0" w:color="auto"/>
      </w:divBdr>
      <w:divsChild>
        <w:div w:id="624048739">
          <w:marLeft w:val="0"/>
          <w:marRight w:val="150"/>
          <w:marTop w:val="0"/>
          <w:marBottom w:val="75"/>
          <w:divBdr>
            <w:top w:val="none" w:sz="0" w:space="0" w:color="auto"/>
            <w:left w:val="none" w:sz="0" w:space="0" w:color="auto"/>
            <w:bottom w:val="none" w:sz="0" w:space="0" w:color="auto"/>
            <w:right w:val="none" w:sz="0" w:space="0" w:color="auto"/>
          </w:divBdr>
        </w:div>
        <w:div w:id="229002670">
          <w:marLeft w:val="0"/>
          <w:marRight w:val="150"/>
          <w:marTop w:val="150"/>
          <w:marBottom w:val="150"/>
          <w:divBdr>
            <w:top w:val="none" w:sz="0" w:space="0" w:color="auto"/>
            <w:left w:val="none" w:sz="0" w:space="0" w:color="auto"/>
            <w:bottom w:val="none" w:sz="0" w:space="0" w:color="auto"/>
            <w:right w:val="none" w:sz="0" w:space="0" w:color="auto"/>
          </w:divBdr>
        </w:div>
        <w:div w:id="941373320">
          <w:marLeft w:val="0"/>
          <w:marRight w:val="150"/>
          <w:marTop w:val="0"/>
          <w:marBottom w:val="0"/>
          <w:divBdr>
            <w:top w:val="none" w:sz="0" w:space="0" w:color="auto"/>
            <w:left w:val="none" w:sz="0" w:space="0" w:color="auto"/>
            <w:bottom w:val="none" w:sz="0" w:space="0" w:color="auto"/>
            <w:right w:val="none" w:sz="0" w:space="0" w:color="auto"/>
          </w:divBdr>
        </w:div>
      </w:divsChild>
    </w:div>
    <w:div w:id="1648777723">
      <w:bodyDiv w:val="1"/>
      <w:marLeft w:val="0"/>
      <w:marRight w:val="0"/>
      <w:marTop w:val="0"/>
      <w:marBottom w:val="0"/>
      <w:divBdr>
        <w:top w:val="none" w:sz="0" w:space="0" w:color="auto"/>
        <w:left w:val="none" w:sz="0" w:space="0" w:color="auto"/>
        <w:bottom w:val="none" w:sz="0" w:space="0" w:color="auto"/>
        <w:right w:val="none" w:sz="0" w:space="0" w:color="auto"/>
      </w:divBdr>
      <w:divsChild>
        <w:div w:id="190342632">
          <w:marLeft w:val="0"/>
          <w:marRight w:val="150"/>
          <w:marTop w:val="0"/>
          <w:marBottom w:val="75"/>
          <w:divBdr>
            <w:top w:val="none" w:sz="0" w:space="0" w:color="auto"/>
            <w:left w:val="none" w:sz="0" w:space="0" w:color="auto"/>
            <w:bottom w:val="none" w:sz="0" w:space="0" w:color="auto"/>
            <w:right w:val="none" w:sz="0" w:space="0" w:color="auto"/>
          </w:divBdr>
        </w:div>
        <w:div w:id="154146905">
          <w:marLeft w:val="0"/>
          <w:marRight w:val="150"/>
          <w:marTop w:val="150"/>
          <w:marBottom w:val="150"/>
          <w:divBdr>
            <w:top w:val="none" w:sz="0" w:space="0" w:color="auto"/>
            <w:left w:val="none" w:sz="0" w:space="0" w:color="auto"/>
            <w:bottom w:val="none" w:sz="0" w:space="0" w:color="auto"/>
            <w:right w:val="none" w:sz="0" w:space="0" w:color="auto"/>
          </w:divBdr>
        </w:div>
        <w:div w:id="307978763">
          <w:marLeft w:val="0"/>
          <w:marRight w:val="150"/>
          <w:marTop w:val="0"/>
          <w:marBottom w:val="0"/>
          <w:divBdr>
            <w:top w:val="none" w:sz="0" w:space="0" w:color="auto"/>
            <w:left w:val="none" w:sz="0" w:space="0" w:color="auto"/>
            <w:bottom w:val="none" w:sz="0" w:space="0" w:color="auto"/>
            <w:right w:val="none" w:sz="0" w:space="0" w:color="auto"/>
          </w:divBdr>
        </w:div>
      </w:divsChild>
    </w:div>
    <w:div w:id="1648781765">
      <w:bodyDiv w:val="1"/>
      <w:marLeft w:val="0"/>
      <w:marRight w:val="0"/>
      <w:marTop w:val="0"/>
      <w:marBottom w:val="0"/>
      <w:divBdr>
        <w:top w:val="none" w:sz="0" w:space="0" w:color="auto"/>
        <w:left w:val="none" w:sz="0" w:space="0" w:color="auto"/>
        <w:bottom w:val="none" w:sz="0" w:space="0" w:color="auto"/>
        <w:right w:val="none" w:sz="0" w:space="0" w:color="auto"/>
      </w:divBdr>
      <w:divsChild>
        <w:div w:id="476339259">
          <w:marLeft w:val="0"/>
          <w:marRight w:val="375"/>
          <w:marTop w:val="0"/>
          <w:marBottom w:val="0"/>
          <w:divBdr>
            <w:top w:val="none" w:sz="0" w:space="0" w:color="auto"/>
            <w:left w:val="none" w:sz="0" w:space="0" w:color="auto"/>
            <w:bottom w:val="none" w:sz="0" w:space="0" w:color="auto"/>
            <w:right w:val="none" w:sz="0" w:space="0" w:color="auto"/>
          </w:divBdr>
        </w:div>
        <w:div w:id="1554079176">
          <w:marLeft w:val="0"/>
          <w:marRight w:val="0"/>
          <w:marTop w:val="0"/>
          <w:marBottom w:val="0"/>
          <w:divBdr>
            <w:top w:val="none" w:sz="0" w:space="0" w:color="auto"/>
            <w:left w:val="none" w:sz="0" w:space="0" w:color="auto"/>
            <w:bottom w:val="none" w:sz="0" w:space="0" w:color="auto"/>
            <w:right w:val="none" w:sz="0" w:space="0" w:color="auto"/>
          </w:divBdr>
        </w:div>
      </w:divsChild>
    </w:div>
    <w:div w:id="1648971501">
      <w:bodyDiv w:val="1"/>
      <w:marLeft w:val="0"/>
      <w:marRight w:val="0"/>
      <w:marTop w:val="0"/>
      <w:marBottom w:val="0"/>
      <w:divBdr>
        <w:top w:val="none" w:sz="0" w:space="0" w:color="auto"/>
        <w:left w:val="none" w:sz="0" w:space="0" w:color="auto"/>
        <w:bottom w:val="none" w:sz="0" w:space="0" w:color="auto"/>
        <w:right w:val="none" w:sz="0" w:space="0" w:color="auto"/>
      </w:divBdr>
      <w:divsChild>
        <w:div w:id="704134284">
          <w:marLeft w:val="0"/>
          <w:marRight w:val="375"/>
          <w:marTop w:val="0"/>
          <w:marBottom w:val="0"/>
          <w:divBdr>
            <w:top w:val="none" w:sz="0" w:space="0" w:color="auto"/>
            <w:left w:val="none" w:sz="0" w:space="0" w:color="auto"/>
            <w:bottom w:val="none" w:sz="0" w:space="0" w:color="auto"/>
            <w:right w:val="none" w:sz="0" w:space="0" w:color="auto"/>
          </w:divBdr>
        </w:div>
        <w:div w:id="1545799503">
          <w:marLeft w:val="0"/>
          <w:marRight w:val="0"/>
          <w:marTop w:val="0"/>
          <w:marBottom w:val="0"/>
          <w:divBdr>
            <w:top w:val="none" w:sz="0" w:space="0" w:color="auto"/>
            <w:left w:val="none" w:sz="0" w:space="0" w:color="auto"/>
            <w:bottom w:val="none" w:sz="0" w:space="0" w:color="auto"/>
            <w:right w:val="none" w:sz="0" w:space="0" w:color="auto"/>
          </w:divBdr>
        </w:div>
      </w:divsChild>
    </w:div>
    <w:div w:id="1649240099">
      <w:bodyDiv w:val="1"/>
      <w:marLeft w:val="0"/>
      <w:marRight w:val="0"/>
      <w:marTop w:val="0"/>
      <w:marBottom w:val="0"/>
      <w:divBdr>
        <w:top w:val="none" w:sz="0" w:space="0" w:color="auto"/>
        <w:left w:val="none" w:sz="0" w:space="0" w:color="auto"/>
        <w:bottom w:val="none" w:sz="0" w:space="0" w:color="auto"/>
        <w:right w:val="none" w:sz="0" w:space="0" w:color="auto"/>
      </w:divBdr>
      <w:divsChild>
        <w:div w:id="39981072">
          <w:marLeft w:val="0"/>
          <w:marRight w:val="0"/>
          <w:marTop w:val="0"/>
          <w:marBottom w:val="15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165049269">
                  <w:marLeft w:val="0"/>
                  <w:marRight w:val="150"/>
                  <w:marTop w:val="0"/>
                  <w:marBottom w:val="0"/>
                  <w:divBdr>
                    <w:top w:val="none" w:sz="0" w:space="0" w:color="auto"/>
                    <w:left w:val="none" w:sz="0" w:space="0" w:color="auto"/>
                    <w:bottom w:val="none" w:sz="0" w:space="0" w:color="auto"/>
                    <w:right w:val="none" w:sz="0" w:space="0" w:color="auto"/>
                  </w:divBdr>
                </w:div>
                <w:div w:id="1524057435">
                  <w:marLeft w:val="0"/>
                  <w:marRight w:val="150"/>
                  <w:marTop w:val="0"/>
                  <w:marBottom w:val="0"/>
                  <w:divBdr>
                    <w:top w:val="none" w:sz="0" w:space="0" w:color="auto"/>
                    <w:left w:val="none" w:sz="0" w:space="0" w:color="auto"/>
                    <w:bottom w:val="none" w:sz="0" w:space="0" w:color="auto"/>
                    <w:right w:val="none" w:sz="0" w:space="0" w:color="auto"/>
                  </w:divBdr>
                </w:div>
              </w:divsChild>
            </w:div>
            <w:div w:id="682628434">
              <w:marLeft w:val="0"/>
              <w:marRight w:val="0"/>
              <w:marTop w:val="0"/>
              <w:marBottom w:val="0"/>
              <w:divBdr>
                <w:top w:val="none" w:sz="0" w:space="0" w:color="auto"/>
                <w:left w:val="none" w:sz="0" w:space="0" w:color="auto"/>
                <w:bottom w:val="none" w:sz="0" w:space="0" w:color="auto"/>
                <w:right w:val="none" w:sz="0" w:space="0" w:color="auto"/>
              </w:divBdr>
              <w:divsChild>
                <w:div w:id="120461885">
                  <w:marLeft w:val="0"/>
                  <w:marRight w:val="0"/>
                  <w:marTop w:val="0"/>
                  <w:marBottom w:val="0"/>
                  <w:divBdr>
                    <w:top w:val="none" w:sz="0" w:space="0" w:color="auto"/>
                    <w:left w:val="none" w:sz="0" w:space="0" w:color="auto"/>
                    <w:bottom w:val="none" w:sz="0" w:space="0" w:color="auto"/>
                    <w:right w:val="none" w:sz="0" w:space="0" w:color="auto"/>
                  </w:divBdr>
                  <w:divsChild>
                    <w:div w:id="1075972610">
                      <w:marLeft w:val="0"/>
                      <w:marRight w:val="0"/>
                      <w:marTop w:val="0"/>
                      <w:marBottom w:val="0"/>
                      <w:divBdr>
                        <w:top w:val="none" w:sz="0" w:space="0" w:color="auto"/>
                        <w:left w:val="none" w:sz="0" w:space="0" w:color="auto"/>
                        <w:bottom w:val="none" w:sz="0" w:space="0" w:color="auto"/>
                        <w:right w:val="none" w:sz="0" w:space="0" w:color="auto"/>
                      </w:divBdr>
                      <w:divsChild>
                        <w:div w:id="1149711595">
                          <w:marLeft w:val="0"/>
                          <w:marRight w:val="0"/>
                          <w:marTop w:val="0"/>
                          <w:marBottom w:val="0"/>
                          <w:divBdr>
                            <w:top w:val="none" w:sz="0" w:space="0" w:color="auto"/>
                            <w:left w:val="none" w:sz="0" w:space="0" w:color="auto"/>
                            <w:bottom w:val="none" w:sz="0" w:space="0" w:color="auto"/>
                            <w:right w:val="none" w:sz="0" w:space="0" w:color="auto"/>
                          </w:divBdr>
                        </w:div>
                      </w:divsChild>
                    </w:div>
                    <w:div w:id="97412606">
                      <w:marLeft w:val="0"/>
                      <w:marRight w:val="135"/>
                      <w:marTop w:val="0"/>
                      <w:marBottom w:val="0"/>
                      <w:divBdr>
                        <w:top w:val="none" w:sz="0" w:space="0" w:color="auto"/>
                        <w:left w:val="none" w:sz="0" w:space="0" w:color="auto"/>
                        <w:bottom w:val="none" w:sz="0" w:space="0" w:color="auto"/>
                        <w:right w:val="none" w:sz="0" w:space="0" w:color="auto"/>
                      </w:divBdr>
                    </w:div>
                    <w:div w:id="19385644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3365">
          <w:marLeft w:val="0"/>
          <w:marRight w:val="0"/>
          <w:marTop w:val="0"/>
          <w:marBottom w:val="0"/>
          <w:divBdr>
            <w:top w:val="none" w:sz="0" w:space="0" w:color="auto"/>
            <w:left w:val="none" w:sz="0" w:space="0" w:color="auto"/>
            <w:bottom w:val="none" w:sz="0" w:space="0" w:color="auto"/>
            <w:right w:val="none" w:sz="0" w:space="0" w:color="auto"/>
          </w:divBdr>
          <w:divsChild>
            <w:div w:id="46925104">
              <w:marLeft w:val="0"/>
              <w:marRight w:val="0"/>
              <w:marTop w:val="0"/>
              <w:marBottom w:val="0"/>
              <w:divBdr>
                <w:top w:val="none" w:sz="0" w:space="0" w:color="auto"/>
                <w:left w:val="none" w:sz="0" w:space="0" w:color="auto"/>
                <w:bottom w:val="none" w:sz="0" w:space="0" w:color="auto"/>
                <w:right w:val="none" w:sz="0" w:space="0" w:color="auto"/>
              </w:divBdr>
              <w:divsChild>
                <w:div w:id="941835192">
                  <w:marLeft w:val="0"/>
                  <w:marRight w:val="0"/>
                  <w:marTop w:val="0"/>
                  <w:marBottom w:val="0"/>
                  <w:divBdr>
                    <w:top w:val="none" w:sz="0" w:space="0" w:color="auto"/>
                    <w:left w:val="none" w:sz="0" w:space="0" w:color="auto"/>
                    <w:bottom w:val="none" w:sz="0" w:space="0" w:color="auto"/>
                    <w:right w:val="none" w:sz="0" w:space="0" w:color="auto"/>
                  </w:divBdr>
                </w:div>
              </w:divsChild>
            </w:div>
            <w:div w:id="1752853592">
              <w:marLeft w:val="0"/>
              <w:marRight w:val="0"/>
              <w:marTop w:val="375"/>
              <w:marBottom w:val="0"/>
              <w:divBdr>
                <w:top w:val="none" w:sz="0" w:space="0" w:color="auto"/>
                <w:left w:val="none" w:sz="0" w:space="0" w:color="auto"/>
                <w:bottom w:val="none" w:sz="0" w:space="0" w:color="auto"/>
                <w:right w:val="none" w:sz="0" w:space="0" w:color="auto"/>
              </w:divBdr>
              <w:divsChild>
                <w:div w:id="2094551175">
                  <w:marLeft w:val="0"/>
                  <w:marRight w:val="0"/>
                  <w:marTop w:val="0"/>
                  <w:marBottom w:val="0"/>
                  <w:divBdr>
                    <w:top w:val="none" w:sz="0" w:space="0" w:color="auto"/>
                    <w:left w:val="none" w:sz="0" w:space="0" w:color="auto"/>
                    <w:bottom w:val="none" w:sz="0" w:space="0" w:color="auto"/>
                    <w:right w:val="none" w:sz="0" w:space="0" w:color="auto"/>
                  </w:divBdr>
                  <w:divsChild>
                    <w:div w:id="1706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026">
              <w:marLeft w:val="0"/>
              <w:marRight w:val="0"/>
              <w:marTop w:val="375"/>
              <w:marBottom w:val="0"/>
              <w:divBdr>
                <w:top w:val="none" w:sz="0" w:space="0" w:color="auto"/>
                <w:left w:val="none" w:sz="0" w:space="0" w:color="auto"/>
                <w:bottom w:val="none" w:sz="0" w:space="0" w:color="auto"/>
                <w:right w:val="none" w:sz="0" w:space="0" w:color="auto"/>
              </w:divBdr>
              <w:divsChild>
                <w:div w:id="170879314">
                  <w:marLeft w:val="0"/>
                  <w:marRight w:val="0"/>
                  <w:marTop w:val="0"/>
                  <w:marBottom w:val="0"/>
                  <w:divBdr>
                    <w:top w:val="none" w:sz="0" w:space="0" w:color="auto"/>
                    <w:left w:val="none" w:sz="0" w:space="0" w:color="auto"/>
                    <w:bottom w:val="none" w:sz="0" w:space="0" w:color="auto"/>
                    <w:right w:val="none" w:sz="0" w:space="0" w:color="auto"/>
                  </w:divBdr>
                </w:div>
              </w:divsChild>
            </w:div>
            <w:div w:id="257107862">
              <w:marLeft w:val="0"/>
              <w:marRight w:val="0"/>
              <w:marTop w:val="225"/>
              <w:marBottom w:val="0"/>
              <w:divBdr>
                <w:top w:val="none" w:sz="0" w:space="0" w:color="auto"/>
                <w:left w:val="none" w:sz="0" w:space="0" w:color="auto"/>
                <w:bottom w:val="none" w:sz="0" w:space="0" w:color="auto"/>
                <w:right w:val="none" w:sz="0" w:space="0" w:color="auto"/>
              </w:divBdr>
              <w:divsChild>
                <w:div w:id="1586645681">
                  <w:marLeft w:val="0"/>
                  <w:marRight w:val="0"/>
                  <w:marTop w:val="0"/>
                  <w:marBottom w:val="0"/>
                  <w:divBdr>
                    <w:top w:val="none" w:sz="0" w:space="0" w:color="auto"/>
                    <w:left w:val="none" w:sz="0" w:space="0" w:color="auto"/>
                    <w:bottom w:val="none" w:sz="0" w:space="0" w:color="auto"/>
                    <w:right w:val="none" w:sz="0" w:space="0" w:color="auto"/>
                  </w:divBdr>
                </w:div>
              </w:divsChild>
            </w:div>
            <w:div w:id="701130477">
              <w:marLeft w:val="0"/>
              <w:marRight w:val="0"/>
              <w:marTop w:val="225"/>
              <w:marBottom w:val="0"/>
              <w:divBdr>
                <w:top w:val="none" w:sz="0" w:space="0" w:color="auto"/>
                <w:left w:val="none" w:sz="0" w:space="0" w:color="auto"/>
                <w:bottom w:val="none" w:sz="0" w:space="0" w:color="auto"/>
                <w:right w:val="none" w:sz="0" w:space="0" w:color="auto"/>
              </w:divBdr>
              <w:divsChild>
                <w:div w:id="1211765679">
                  <w:marLeft w:val="0"/>
                  <w:marRight w:val="0"/>
                  <w:marTop w:val="0"/>
                  <w:marBottom w:val="0"/>
                  <w:divBdr>
                    <w:top w:val="none" w:sz="0" w:space="0" w:color="auto"/>
                    <w:left w:val="none" w:sz="0" w:space="0" w:color="auto"/>
                    <w:bottom w:val="none" w:sz="0" w:space="0" w:color="auto"/>
                    <w:right w:val="none" w:sz="0" w:space="0" w:color="auto"/>
                  </w:divBdr>
                </w:div>
              </w:divsChild>
            </w:div>
            <w:div w:id="642855660">
              <w:marLeft w:val="0"/>
              <w:marRight w:val="0"/>
              <w:marTop w:val="375"/>
              <w:marBottom w:val="0"/>
              <w:divBdr>
                <w:top w:val="none" w:sz="0" w:space="0" w:color="auto"/>
                <w:left w:val="none" w:sz="0" w:space="0" w:color="auto"/>
                <w:bottom w:val="none" w:sz="0" w:space="0" w:color="auto"/>
                <w:right w:val="none" w:sz="0" w:space="0" w:color="auto"/>
              </w:divBdr>
              <w:divsChild>
                <w:div w:id="188643444">
                  <w:marLeft w:val="0"/>
                  <w:marRight w:val="0"/>
                  <w:marTop w:val="0"/>
                  <w:marBottom w:val="0"/>
                  <w:divBdr>
                    <w:top w:val="none" w:sz="0" w:space="0" w:color="auto"/>
                    <w:left w:val="none" w:sz="0" w:space="0" w:color="auto"/>
                    <w:bottom w:val="none" w:sz="0" w:space="0" w:color="auto"/>
                    <w:right w:val="none" w:sz="0" w:space="0" w:color="auto"/>
                  </w:divBdr>
                  <w:divsChild>
                    <w:div w:id="8382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6364">
              <w:marLeft w:val="0"/>
              <w:marRight w:val="0"/>
              <w:marTop w:val="375"/>
              <w:marBottom w:val="0"/>
              <w:divBdr>
                <w:top w:val="none" w:sz="0" w:space="0" w:color="auto"/>
                <w:left w:val="none" w:sz="0" w:space="0" w:color="auto"/>
                <w:bottom w:val="none" w:sz="0" w:space="0" w:color="auto"/>
                <w:right w:val="none" w:sz="0" w:space="0" w:color="auto"/>
              </w:divBdr>
              <w:divsChild>
                <w:div w:id="2584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5671">
      <w:bodyDiv w:val="1"/>
      <w:marLeft w:val="0"/>
      <w:marRight w:val="0"/>
      <w:marTop w:val="0"/>
      <w:marBottom w:val="0"/>
      <w:divBdr>
        <w:top w:val="none" w:sz="0" w:space="0" w:color="auto"/>
        <w:left w:val="none" w:sz="0" w:space="0" w:color="auto"/>
        <w:bottom w:val="none" w:sz="0" w:space="0" w:color="auto"/>
        <w:right w:val="none" w:sz="0" w:space="0" w:color="auto"/>
      </w:divBdr>
      <w:divsChild>
        <w:div w:id="1468280144">
          <w:marLeft w:val="0"/>
          <w:marRight w:val="150"/>
          <w:marTop w:val="0"/>
          <w:marBottom w:val="75"/>
          <w:divBdr>
            <w:top w:val="none" w:sz="0" w:space="0" w:color="auto"/>
            <w:left w:val="none" w:sz="0" w:space="0" w:color="auto"/>
            <w:bottom w:val="none" w:sz="0" w:space="0" w:color="auto"/>
            <w:right w:val="none" w:sz="0" w:space="0" w:color="auto"/>
          </w:divBdr>
        </w:div>
        <w:div w:id="1702585034">
          <w:marLeft w:val="0"/>
          <w:marRight w:val="150"/>
          <w:marTop w:val="150"/>
          <w:marBottom w:val="150"/>
          <w:divBdr>
            <w:top w:val="none" w:sz="0" w:space="0" w:color="auto"/>
            <w:left w:val="none" w:sz="0" w:space="0" w:color="auto"/>
            <w:bottom w:val="none" w:sz="0" w:space="0" w:color="auto"/>
            <w:right w:val="none" w:sz="0" w:space="0" w:color="auto"/>
          </w:divBdr>
        </w:div>
        <w:div w:id="356934075">
          <w:marLeft w:val="0"/>
          <w:marRight w:val="150"/>
          <w:marTop w:val="0"/>
          <w:marBottom w:val="0"/>
          <w:divBdr>
            <w:top w:val="none" w:sz="0" w:space="0" w:color="auto"/>
            <w:left w:val="none" w:sz="0" w:space="0" w:color="auto"/>
            <w:bottom w:val="none" w:sz="0" w:space="0" w:color="auto"/>
            <w:right w:val="none" w:sz="0" w:space="0" w:color="auto"/>
          </w:divBdr>
        </w:div>
      </w:divsChild>
    </w:div>
    <w:div w:id="1649743462">
      <w:bodyDiv w:val="1"/>
      <w:marLeft w:val="0"/>
      <w:marRight w:val="0"/>
      <w:marTop w:val="0"/>
      <w:marBottom w:val="0"/>
      <w:divBdr>
        <w:top w:val="none" w:sz="0" w:space="0" w:color="auto"/>
        <w:left w:val="none" w:sz="0" w:space="0" w:color="auto"/>
        <w:bottom w:val="none" w:sz="0" w:space="0" w:color="auto"/>
        <w:right w:val="none" w:sz="0" w:space="0" w:color="auto"/>
      </w:divBdr>
      <w:divsChild>
        <w:div w:id="489827200">
          <w:marLeft w:val="0"/>
          <w:marRight w:val="0"/>
          <w:marTop w:val="0"/>
          <w:marBottom w:val="0"/>
          <w:divBdr>
            <w:top w:val="none" w:sz="0" w:space="0" w:color="auto"/>
            <w:left w:val="none" w:sz="0" w:space="0" w:color="auto"/>
            <w:bottom w:val="none" w:sz="0" w:space="0" w:color="auto"/>
            <w:right w:val="none" w:sz="0" w:space="0" w:color="auto"/>
          </w:divBdr>
        </w:div>
        <w:div w:id="1829251315">
          <w:marLeft w:val="0"/>
          <w:marRight w:val="0"/>
          <w:marTop w:val="300"/>
          <w:marBottom w:val="300"/>
          <w:divBdr>
            <w:top w:val="none" w:sz="0" w:space="0" w:color="auto"/>
            <w:left w:val="none" w:sz="0" w:space="0" w:color="auto"/>
            <w:bottom w:val="none" w:sz="0" w:space="0" w:color="auto"/>
            <w:right w:val="none" w:sz="0" w:space="0" w:color="auto"/>
          </w:divBdr>
        </w:div>
        <w:div w:id="352463176">
          <w:marLeft w:val="0"/>
          <w:marRight w:val="0"/>
          <w:marTop w:val="0"/>
          <w:marBottom w:val="0"/>
          <w:divBdr>
            <w:top w:val="none" w:sz="0" w:space="0" w:color="auto"/>
            <w:left w:val="none" w:sz="0" w:space="0" w:color="auto"/>
            <w:bottom w:val="none" w:sz="0" w:space="0" w:color="auto"/>
            <w:right w:val="none" w:sz="0" w:space="0" w:color="auto"/>
          </w:divBdr>
          <w:divsChild>
            <w:div w:id="1866212779">
              <w:marLeft w:val="0"/>
              <w:marRight w:val="0"/>
              <w:marTop w:val="300"/>
              <w:marBottom w:val="450"/>
              <w:divBdr>
                <w:top w:val="none" w:sz="0" w:space="0" w:color="auto"/>
                <w:left w:val="none" w:sz="0" w:space="0" w:color="auto"/>
                <w:bottom w:val="none" w:sz="0" w:space="0" w:color="auto"/>
                <w:right w:val="none" w:sz="0" w:space="0" w:color="auto"/>
              </w:divBdr>
              <w:divsChild>
                <w:div w:id="422848211">
                  <w:marLeft w:val="0"/>
                  <w:marRight w:val="0"/>
                  <w:marTop w:val="0"/>
                  <w:marBottom w:val="0"/>
                  <w:divBdr>
                    <w:top w:val="none" w:sz="0" w:space="0" w:color="auto"/>
                    <w:left w:val="none" w:sz="0" w:space="0" w:color="auto"/>
                    <w:bottom w:val="none" w:sz="0" w:space="0" w:color="auto"/>
                    <w:right w:val="none" w:sz="0" w:space="0" w:color="auto"/>
                  </w:divBdr>
                  <w:divsChild>
                    <w:div w:id="1291328071">
                      <w:marLeft w:val="0"/>
                      <w:marRight w:val="0"/>
                      <w:marTop w:val="0"/>
                      <w:marBottom w:val="0"/>
                      <w:divBdr>
                        <w:top w:val="none" w:sz="0" w:space="0" w:color="auto"/>
                        <w:left w:val="none" w:sz="0" w:space="0" w:color="auto"/>
                        <w:bottom w:val="none" w:sz="0" w:space="0" w:color="auto"/>
                        <w:right w:val="none" w:sz="0" w:space="0" w:color="auto"/>
                      </w:divBdr>
                      <w:divsChild>
                        <w:div w:id="1447235767">
                          <w:marLeft w:val="0"/>
                          <w:marRight w:val="0"/>
                          <w:marTop w:val="0"/>
                          <w:marBottom w:val="0"/>
                          <w:divBdr>
                            <w:top w:val="none" w:sz="0" w:space="0" w:color="auto"/>
                            <w:left w:val="none" w:sz="0" w:space="0" w:color="auto"/>
                            <w:bottom w:val="none" w:sz="0" w:space="0" w:color="auto"/>
                            <w:right w:val="none" w:sz="0" w:space="0" w:color="auto"/>
                          </w:divBdr>
                          <w:divsChild>
                            <w:div w:id="439566202">
                              <w:marLeft w:val="0"/>
                              <w:marRight w:val="0"/>
                              <w:marTop w:val="0"/>
                              <w:marBottom w:val="0"/>
                              <w:divBdr>
                                <w:top w:val="none" w:sz="0" w:space="0" w:color="auto"/>
                                <w:left w:val="none" w:sz="0" w:space="0" w:color="auto"/>
                                <w:bottom w:val="none" w:sz="0" w:space="0" w:color="auto"/>
                                <w:right w:val="none" w:sz="0" w:space="0" w:color="auto"/>
                              </w:divBdr>
                              <w:divsChild>
                                <w:div w:id="1540896539">
                                  <w:marLeft w:val="0"/>
                                  <w:marRight w:val="0"/>
                                  <w:marTop w:val="0"/>
                                  <w:marBottom w:val="0"/>
                                  <w:divBdr>
                                    <w:top w:val="none" w:sz="0" w:space="0" w:color="auto"/>
                                    <w:left w:val="none" w:sz="0" w:space="0" w:color="auto"/>
                                    <w:bottom w:val="none" w:sz="0" w:space="0" w:color="auto"/>
                                    <w:right w:val="none" w:sz="0" w:space="0" w:color="auto"/>
                                  </w:divBdr>
                                  <w:divsChild>
                                    <w:div w:id="208286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203109">
          <w:marLeft w:val="0"/>
          <w:marRight w:val="0"/>
          <w:marTop w:val="0"/>
          <w:marBottom w:val="0"/>
          <w:divBdr>
            <w:top w:val="none" w:sz="0" w:space="0" w:color="auto"/>
            <w:left w:val="none" w:sz="0" w:space="0" w:color="auto"/>
            <w:bottom w:val="none" w:sz="0" w:space="0" w:color="auto"/>
            <w:right w:val="none" w:sz="0" w:space="0" w:color="auto"/>
          </w:divBdr>
          <w:divsChild>
            <w:div w:id="111798972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50136508">
      <w:bodyDiv w:val="1"/>
      <w:marLeft w:val="0"/>
      <w:marRight w:val="0"/>
      <w:marTop w:val="0"/>
      <w:marBottom w:val="0"/>
      <w:divBdr>
        <w:top w:val="none" w:sz="0" w:space="0" w:color="auto"/>
        <w:left w:val="none" w:sz="0" w:space="0" w:color="auto"/>
        <w:bottom w:val="none" w:sz="0" w:space="0" w:color="auto"/>
        <w:right w:val="none" w:sz="0" w:space="0" w:color="auto"/>
      </w:divBdr>
      <w:divsChild>
        <w:div w:id="338850460">
          <w:marLeft w:val="0"/>
          <w:marRight w:val="150"/>
          <w:marTop w:val="0"/>
          <w:marBottom w:val="75"/>
          <w:divBdr>
            <w:top w:val="none" w:sz="0" w:space="0" w:color="auto"/>
            <w:left w:val="none" w:sz="0" w:space="0" w:color="auto"/>
            <w:bottom w:val="none" w:sz="0" w:space="0" w:color="auto"/>
            <w:right w:val="none" w:sz="0" w:space="0" w:color="auto"/>
          </w:divBdr>
        </w:div>
        <w:div w:id="1948155579">
          <w:marLeft w:val="0"/>
          <w:marRight w:val="150"/>
          <w:marTop w:val="150"/>
          <w:marBottom w:val="150"/>
          <w:divBdr>
            <w:top w:val="none" w:sz="0" w:space="0" w:color="auto"/>
            <w:left w:val="none" w:sz="0" w:space="0" w:color="auto"/>
            <w:bottom w:val="none" w:sz="0" w:space="0" w:color="auto"/>
            <w:right w:val="none" w:sz="0" w:space="0" w:color="auto"/>
          </w:divBdr>
        </w:div>
        <w:div w:id="1747799458">
          <w:marLeft w:val="0"/>
          <w:marRight w:val="150"/>
          <w:marTop w:val="0"/>
          <w:marBottom w:val="0"/>
          <w:divBdr>
            <w:top w:val="none" w:sz="0" w:space="0" w:color="auto"/>
            <w:left w:val="none" w:sz="0" w:space="0" w:color="auto"/>
            <w:bottom w:val="none" w:sz="0" w:space="0" w:color="auto"/>
            <w:right w:val="none" w:sz="0" w:space="0" w:color="auto"/>
          </w:divBdr>
        </w:div>
      </w:divsChild>
    </w:div>
    <w:div w:id="1650940394">
      <w:bodyDiv w:val="1"/>
      <w:marLeft w:val="0"/>
      <w:marRight w:val="0"/>
      <w:marTop w:val="0"/>
      <w:marBottom w:val="0"/>
      <w:divBdr>
        <w:top w:val="none" w:sz="0" w:space="0" w:color="auto"/>
        <w:left w:val="none" w:sz="0" w:space="0" w:color="auto"/>
        <w:bottom w:val="none" w:sz="0" w:space="0" w:color="auto"/>
        <w:right w:val="none" w:sz="0" w:space="0" w:color="auto"/>
      </w:divBdr>
      <w:divsChild>
        <w:div w:id="2020544693">
          <w:marLeft w:val="0"/>
          <w:marRight w:val="150"/>
          <w:marTop w:val="0"/>
          <w:marBottom w:val="75"/>
          <w:divBdr>
            <w:top w:val="none" w:sz="0" w:space="0" w:color="auto"/>
            <w:left w:val="none" w:sz="0" w:space="0" w:color="auto"/>
            <w:bottom w:val="none" w:sz="0" w:space="0" w:color="auto"/>
            <w:right w:val="none" w:sz="0" w:space="0" w:color="auto"/>
          </w:divBdr>
        </w:div>
        <w:div w:id="80103694">
          <w:marLeft w:val="0"/>
          <w:marRight w:val="150"/>
          <w:marTop w:val="150"/>
          <w:marBottom w:val="150"/>
          <w:divBdr>
            <w:top w:val="none" w:sz="0" w:space="0" w:color="auto"/>
            <w:left w:val="none" w:sz="0" w:space="0" w:color="auto"/>
            <w:bottom w:val="none" w:sz="0" w:space="0" w:color="auto"/>
            <w:right w:val="none" w:sz="0" w:space="0" w:color="auto"/>
          </w:divBdr>
        </w:div>
        <w:div w:id="736325305">
          <w:marLeft w:val="0"/>
          <w:marRight w:val="150"/>
          <w:marTop w:val="0"/>
          <w:marBottom w:val="0"/>
          <w:divBdr>
            <w:top w:val="none" w:sz="0" w:space="0" w:color="auto"/>
            <w:left w:val="none" w:sz="0" w:space="0" w:color="auto"/>
            <w:bottom w:val="none" w:sz="0" w:space="0" w:color="auto"/>
            <w:right w:val="none" w:sz="0" w:space="0" w:color="auto"/>
          </w:divBdr>
        </w:div>
      </w:divsChild>
    </w:div>
    <w:div w:id="1651060331">
      <w:bodyDiv w:val="1"/>
      <w:marLeft w:val="0"/>
      <w:marRight w:val="0"/>
      <w:marTop w:val="0"/>
      <w:marBottom w:val="0"/>
      <w:divBdr>
        <w:top w:val="none" w:sz="0" w:space="0" w:color="auto"/>
        <w:left w:val="none" w:sz="0" w:space="0" w:color="auto"/>
        <w:bottom w:val="none" w:sz="0" w:space="0" w:color="auto"/>
        <w:right w:val="none" w:sz="0" w:space="0" w:color="auto"/>
      </w:divBdr>
    </w:div>
    <w:div w:id="1651136712">
      <w:bodyDiv w:val="1"/>
      <w:marLeft w:val="0"/>
      <w:marRight w:val="0"/>
      <w:marTop w:val="0"/>
      <w:marBottom w:val="0"/>
      <w:divBdr>
        <w:top w:val="none" w:sz="0" w:space="0" w:color="auto"/>
        <w:left w:val="none" w:sz="0" w:space="0" w:color="auto"/>
        <w:bottom w:val="none" w:sz="0" w:space="0" w:color="auto"/>
        <w:right w:val="none" w:sz="0" w:space="0" w:color="auto"/>
      </w:divBdr>
      <w:divsChild>
        <w:div w:id="899630929">
          <w:marLeft w:val="0"/>
          <w:marRight w:val="150"/>
          <w:marTop w:val="0"/>
          <w:marBottom w:val="75"/>
          <w:divBdr>
            <w:top w:val="none" w:sz="0" w:space="0" w:color="auto"/>
            <w:left w:val="none" w:sz="0" w:space="0" w:color="auto"/>
            <w:bottom w:val="none" w:sz="0" w:space="0" w:color="auto"/>
            <w:right w:val="none" w:sz="0" w:space="0" w:color="auto"/>
          </w:divBdr>
        </w:div>
        <w:div w:id="501894453">
          <w:marLeft w:val="0"/>
          <w:marRight w:val="150"/>
          <w:marTop w:val="150"/>
          <w:marBottom w:val="150"/>
          <w:divBdr>
            <w:top w:val="none" w:sz="0" w:space="0" w:color="auto"/>
            <w:left w:val="none" w:sz="0" w:space="0" w:color="auto"/>
            <w:bottom w:val="none" w:sz="0" w:space="0" w:color="auto"/>
            <w:right w:val="none" w:sz="0" w:space="0" w:color="auto"/>
          </w:divBdr>
        </w:div>
        <w:div w:id="85078669">
          <w:marLeft w:val="0"/>
          <w:marRight w:val="150"/>
          <w:marTop w:val="0"/>
          <w:marBottom w:val="0"/>
          <w:divBdr>
            <w:top w:val="none" w:sz="0" w:space="0" w:color="auto"/>
            <w:left w:val="none" w:sz="0" w:space="0" w:color="auto"/>
            <w:bottom w:val="none" w:sz="0" w:space="0" w:color="auto"/>
            <w:right w:val="none" w:sz="0" w:space="0" w:color="auto"/>
          </w:divBdr>
        </w:div>
      </w:divsChild>
    </w:div>
    <w:div w:id="1651330467">
      <w:bodyDiv w:val="1"/>
      <w:marLeft w:val="0"/>
      <w:marRight w:val="0"/>
      <w:marTop w:val="0"/>
      <w:marBottom w:val="0"/>
      <w:divBdr>
        <w:top w:val="none" w:sz="0" w:space="0" w:color="auto"/>
        <w:left w:val="none" w:sz="0" w:space="0" w:color="auto"/>
        <w:bottom w:val="none" w:sz="0" w:space="0" w:color="auto"/>
        <w:right w:val="none" w:sz="0" w:space="0" w:color="auto"/>
      </w:divBdr>
      <w:divsChild>
        <w:div w:id="1311983497">
          <w:marLeft w:val="0"/>
          <w:marRight w:val="0"/>
          <w:marTop w:val="0"/>
          <w:marBottom w:val="300"/>
          <w:divBdr>
            <w:top w:val="none" w:sz="0" w:space="0" w:color="auto"/>
            <w:left w:val="none" w:sz="0" w:space="0" w:color="auto"/>
            <w:bottom w:val="none" w:sz="0" w:space="0" w:color="auto"/>
            <w:right w:val="none" w:sz="0" w:space="0" w:color="auto"/>
          </w:divBdr>
        </w:div>
      </w:divsChild>
    </w:div>
    <w:div w:id="1651669598">
      <w:bodyDiv w:val="1"/>
      <w:marLeft w:val="0"/>
      <w:marRight w:val="0"/>
      <w:marTop w:val="0"/>
      <w:marBottom w:val="0"/>
      <w:divBdr>
        <w:top w:val="none" w:sz="0" w:space="0" w:color="auto"/>
        <w:left w:val="none" w:sz="0" w:space="0" w:color="auto"/>
        <w:bottom w:val="none" w:sz="0" w:space="0" w:color="auto"/>
        <w:right w:val="none" w:sz="0" w:space="0" w:color="auto"/>
      </w:divBdr>
      <w:divsChild>
        <w:div w:id="1769539190">
          <w:marLeft w:val="0"/>
          <w:marRight w:val="150"/>
          <w:marTop w:val="0"/>
          <w:marBottom w:val="75"/>
          <w:divBdr>
            <w:top w:val="none" w:sz="0" w:space="0" w:color="auto"/>
            <w:left w:val="none" w:sz="0" w:space="0" w:color="auto"/>
            <w:bottom w:val="none" w:sz="0" w:space="0" w:color="auto"/>
            <w:right w:val="none" w:sz="0" w:space="0" w:color="auto"/>
          </w:divBdr>
        </w:div>
        <w:div w:id="1461417388">
          <w:marLeft w:val="0"/>
          <w:marRight w:val="150"/>
          <w:marTop w:val="150"/>
          <w:marBottom w:val="150"/>
          <w:divBdr>
            <w:top w:val="none" w:sz="0" w:space="0" w:color="auto"/>
            <w:left w:val="none" w:sz="0" w:space="0" w:color="auto"/>
            <w:bottom w:val="none" w:sz="0" w:space="0" w:color="auto"/>
            <w:right w:val="none" w:sz="0" w:space="0" w:color="auto"/>
          </w:divBdr>
        </w:div>
        <w:div w:id="1986080046">
          <w:marLeft w:val="0"/>
          <w:marRight w:val="150"/>
          <w:marTop w:val="0"/>
          <w:marBottom w:val="0"/>
          <w:divBdr>
            <w:top w:val="none" w:sz="0" w:space="0" w:color="auto"/>
            <w:left w:val="none" w:sz="0" w:space="0" w:color="auto"/>
            <w:bottom w:val="none" w:sz="0" w:space="0" w:color="auto"/>
            <w:right w:val="none" w:sz="0" w:space="0" w:color="auto"/>
          </w:divBdr>
        </w:div>
      </w:divsChild>
    </w:div>
    <w:div w:id="1651865971">
      <w:bodyDiv w:val="1"/>
      <w:marLeft w:val="0"/>
      <w:marRight w:val="0"/>
      <w:marTop w:val="0"/>
      <w:marBottom w:val="0"/>
      <w:divBdr>
        <w:top w:val="none" w:sz="0" w:space="0" w:color="auto"/>
        <w:left w:val="none" w:sz="0" w:space="0" w:color="auto"/>
        <w:bottom w:val="none" w:sz="0" w:space="0" w:color="auto"/>
        <w:right w:val="none" w:sz="0" w:space="0" w:color="auto"/>
      </w:divBdr>
      <w:divsChild>
        <w:div w:id="1079063268">
          <w:marLeft w:val="0"/>
          <w:marRight w:val="0"/>
          <w:marTop w:val="0"/>
          <w:marBottom w:val="300"/>
          <w:divBdr>
            <w:top w:val="none" w:sz="0" w:space="0" w:color="auto"/>
            <w:left w:val="none" w:sz="0" w:space="0" w:color="auto"/>
            <w:bottom w:val="none" w:sz="0" w:space="0" w:color="auto"/>
            <w:right w:val="none" w:sz="0" w:space="0" w:color="auto"/>
          </w:divBdr>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40407">
      <w:bodyDiv w:val="1"/>
      <w:marLeft w:val="0"/>
      <w:marRight w:val="0"/>
      <w:marTop w:val="0"/>
      <w:marBottom w:val="0"/>
      <w:divBdr>
        <w:top w:val="none" w:sz="0" w:space="0" w:color="auto"/>
        <w:left w:val="none" w:sz="0" w:space="0" w:color="auto"/>
        <w:bottom w:val="none" w:sz="0" w:space="0" w:color="auto"/>
        <w:right w:val="none" w:sz="0" w:space="0" w:color="auto"/>
      </w:divBdr>
      <w:divsChild>
        <w:div w:id="607468020">
          <w:marLeft w:val="0"/>
          <w:marRight w:val="150"/>
          <w:marTop w:val="0"/>
          <w:marBottom w:val="75"/>
          <w:divBdr>
            <w:top w:val="none" w:sz="0" w:space="0" w:color="auto"/>
            <w:left w:val="none" w:sz="0" w:space="0" w:color="auto"/>
            <w:bottom w:val="none" w:sz="0" w:space="0" w:color="auto"/>
            <w:right w:val="none" w:sz="0" w:space="0" w:color="auto"/>
          </w:divBdr>
        </w:div>
        <w:div w:id="1654681115">
          <w:marLeft w:val="0"/>
          <w:marRight w:val="150"/>
          <w:marTop w:val="150"/>
          <w:marBottom w:val="150"/>
          <w:divBdr>
            <w:top w:val="none" w:sz="0" w:space="0" w:color="auto"/>
            <w:left w:val="none" w:sz="0" w:space="0" w:color="auto"/>
            <w:bottom w:val="none" w:sz="0" w:space="0" w:color="auto"/>
            <w:right w:val="none" w:sz="0" w:space="0" w:color="auto"/>
          </w:divBdr>
        </w:div>
        <w:div w:id="509219163">
          <w:marLeft w:val="0"/>
          <w:marRight w:val="150"/>
          <w:marTop w:val="0"/>
          <w:marBottom w:val="0"/>
          <w:divBdr>
            <w:top w:val="none" w:sz="0" w:space="0" w:color="auto"/>
            <w:left w:val="none" w:sz="0" w:space="0" w:color="auto"/>
            <w:bottom w:val="none" w:sz="0" w:space="0" w:color="auto"/>
            <w:right w:val="none" w:sz="0" w:space="0" w:color="auto"/>
          </w:divBdr>
        </w:div>
      </w:divsChild>
    </w:div>
    <w:div w:id="1653364688">
      <w:bodyDiv w:val="1"/>
      <w:marLeft w:val="0"/>
      <w:marRight w:val="0"/>
      <w:marTop w:val="0"/>
      <w:marBottom w:val="0"/>
      <w:divBdr>
        <w:top w:val="none" w:sz="0" w:space="0" w:color="auto"/>
        <w:left w:val="none" w:sz="0" w:space="0" w:color="auto"/>
        <w:bottom w:val="none" w:sz="0" w:space="0" w:color="auto"/>
        <w:right w:val="none" w:sz="0" w:space="0" w:color="auto"/>
      </w:divBdr>
      <w:divsChild>
        <w:div w:id="1959946142">
          <w:marLeft w:val="0"/>
          <w:marRight w:val="0"/>
          <w:marTop w:val="0"/>
          <w:marBottom w:val="0"/>
          <w:divBdr>
            <w:top w:val="none" w:sz="0" w:space="0" w:color="auto"/>
            <w:left w:val="none" w:sz="0" w:space="0" w:color="auto"/>
            <w:bottom w:val="none" w:sz="0" w:space="0" w:color="auto"/>
            <w:right w:val="none" w:sz="0" w:space="0" w:color="auto"/>
          </w:divBdr>
        </w:div>
        <w:div w:id="969170767">
          <w:marLeft w:val="0"/>
          <w:marRight w:val="0"/>
          <w:marTop w:val="300"/>
          <w:marBottom w:val="300"/>
          <w:divBdr>
            <w:top w:val="none" w:sz="0" w:space="0" w:color="auto"/>
            <w:left w:val="none" w:sz="0" w:space="0" w:color="auto"/>
            <w:bottom w:val="none" w:sz="0" w:space="0" w:color="auto"/>
            <w:right w:val="none" w:sz="0" w:space="0" w:color="auto"/>
          </w:divBdr>
        </w:div>
        <w:div w:id="955914862">
          <w:marLeft w:val="0"/>
          <w:marRight w:val="0"/>
          <w:marTop w:val="0"/>
          <w:marBottom w:val="0"/>
          <w:divBdr>
            <w:top w:val="none" w:sz="0" w:space="0" w:color="auto"/>
            <w:left w:val="none" w:sz="0" w:space="0" w:color="auto"/>
            <w:bottom w:val="none" w:sz="0" w:space="0" w:color="auto"/>
            <w:right w:val="none" w:sz="0" w:space="0" w:color="auto"/>
          </w:divBdr>
          <w:divsChild>
            <w:div w:id="869034476">
              <w:marLeft w:val="0"/>
              <w:marRight w:val="0"/>
              <w:marTop w:val="300"/>
              <w:marBottom w:val="450"/>
              <w:divBdr>
                <w:top w:val="none" w:sz="0" w:space="0" w:color="auto"/>
                <w:left w:val="none" w:sz="0" w:space="0" w:color="auto"/>
                <w:bottom w:val="none" w:sz="0" w:space="0" w:color="auto"/>
                <w:right w:val="none" w:sz="0" w:space="0" w:color="auto"/>
              </w:divBdr>
              <w:divsChild>
                <w:div w:id="1646202262">
                  <w:marLeft w:val="0"/>
                  <w:marRight w:val="0"/>
                  <w:marTop w:val="0"/>
                  <w:marBottom w:val="0"/>
                  <w:divBdr>
                    <w:top w:val="none" w:sz="0" w:space="0" w:color="auto"/>
                    <w:left w:val="none" w:sz="0" w:space="0" w:color="auto"/>
                    <w:bottom w:val="none" w:sz="0" w:space="0" w:color="auto"/>
                    <w:right w:val="none" w:sz="0" w:space="0" w:color="auto"/>
                  </w:divBdr>
                  <w:divsChild>
                    <w:div w:id="147208178">
                      <w:marLeft w:val="0"/>
                      <w:marRight w:val="0"/>
                      <w:marTop w:val="0"/>
                      <w:marBottom w:val="0"/>
                      <w:divBdr>
                        <w:top w:val="none" w:sz="0" w:space="0" w:color="auto"/>
                        <w:left w:val="none" w:sz="0" w:space="0" w:color="auto"/>
                        <w:bottom w:val="none" w:sz="0" w:space="0" w:color="auto"/>
                        <w:right w:val="none" w:sz="0" w:space="0" w:color="auto"/>
                      </w:divBdr>
                      <w:divsChild>
                        <w:div w:id="962076167">
                          <w:marLeft w:val="0"/>
                          <w:marRight w:val="0"/>
                          <w:marTop w:val="0"/>
                          <w:marBottom w:val="0"/>
                          <w:divBdr>
                            <w:top w:val="none" w:sz="0" w:space="0" w:color="auto"/>
                            <w:left w:val="none" w:sz="0" w:space="0" w:color="auto"/>
                            <w:bottom w:val="none" w:sz="0" w:space="0" w:color="auto"/>
                            <w:right w:val="none" w:sz="0" w:space="0" w:color="auto"/>
                          </w:divBdr>
                          <w:divsChild>
                            <w:div w:id="321398902">
                              <w:marLeft w:val="0"/>
                              <w:marRight w:val="0"/>
                              <w:marTop w:val="0"/>
                              <w:marBottom w:val="0"/>
                              <w:divBdr>
                                <w:top w:val="none" w:sz="0" w:space="0" w:color="auto"/>
                                <w:left w:val="none" w:sz="0" w:space="0" w:color="auto"/>
                                <w:bottom w:val="none" w:sz="0" w:space="0" w:color="auto"/>
                                <w:right w:val="none" w:sz="0" w:space="0" w:color="auto"/>
                              </w:divBdr>
                              <w:divsChild>
                                <w:div w:id="1196574699">
                                  <w:marLeft w:val="0"/>
                                  <w:marRight w:val="0"/>
                                  <w:marTop w:val="0"/>
                                  <w:marBottom w:val="0"/>
                                  <w:divBdr>
                                    <w:top w:val="none" w:sz="0" w:space="0" w:color="auto"/>
                                    <w:left w:val="none" w:sz="0" w:space="0" w:color="auto"/>
                                    <w:bottom w:val="none" w:sz="0" w:space="0" w:color="auto"/>
                                    <w:right w:val="none" w:sz="0" w:space="0" w:color="auto"/>
                                  </w:divBdr>
                                  <w:divsChild>
                                    <w:div w:id="1436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546824">
          <w:marLeft w:val="0"/>
          <w:marRight w:val="0"/>
          <w:marTop w:val="0"/>
          <w:marBottom w:val="0"/>
          <w:divBdr>
            <w:top w:val="none" w:sz="0" w:space="0" w:color="auto"/>
            <w:left w:val="none" w:sz="0" w:space="0" w:color="auto"/>
            <w:bottom w:val="none" w:sz="0" w:space="0" w:color="auto"/>
            <w:right w:val="none" w:sz="0" w:space="0" w:color="auto"/>
          </w:divBdr>
        </w:div>
      </w:divsChild>
    </w:div>
    <w:div w:id="1653634877">
      <w:bodyDiv w:val="1"/>
      <w:marLeft w:val="0"/>
      <w:marRight w:val="0"/>
      <w:marTop w:val="0"/>
      <w:marBottom w:val="0"/>
      <w:divBdr>
        <w:top w:val="none" w:sz="0" w:space="0" w:color="auto"/>
        <w:left w:val="none" w:sz="0" w:space="0" w:color="auto"/>
        <w:bottom w:val="none" w:sz="0" w:space="0" w:color="auto"/>
        <w:right w:val="none" w:sz="0" w:space="0" w:color="auto"/>
      </w:divBdr>
      <w:divsChild>
        <w:div w:id="696388380">
          <w:marLeft w:val="0"/>
          <w:marRight w:val="150"/>
          <w:marTop w:val="0"/>
          <w:marBottom w:val="75"/>
          <w:divBdr>
            <w:top w:val="none" w:sz="0" w:space="0" w:color="auto"/>
            <w:left w:val="none" w:sz="0" w:space="0" w:color="auto"/>
            <w:bottom w:val="none" w:sz="0" w:space="0" w:color="auto"/>
            <w:right w:val="none" w:sz="0" w:space="0" w:color="auto"/>
          </w:divBdr>
        </w:div>
        <w:div w:id="1062338759">
          <w:marLeft w:val="0"/>
          <w:marRight w:val="150"/>
          <w:marTop w:val="150"/>
          <w:marBottom w:val="150"/>
          <w:divBdr>
            <w:top w:val="none" w:sz="0" w:space="0" w:color="auto"/>
            <w:left w:val="none" w:sz="0" w:space="0" w:color="auto"/>
            <w:bottom w:val="none" w:sz="0" w:space="0" w:color="auto"/>
            <w:right w:val="none" w:sz="0" w:space="0" w:color="auto"/>
          </w:divBdr>
        </w:div>
        <w:div w:id="1441101288">
          <w:marLeft w:val="0"/>
          <w:marRight w:val="150"/>
          <w:marTop w:val="0"/>
          <w:marBottom w:val="0"/>
          <w:divBdr>
            <w:top w:val="none" w:sz="0" w:space="0" w:color="auto"/>
            <w:left w:val="none" w:sz="0" w:space="0" w:color="auto"/>
            <w:bottom w:val="none" w:sz="0" w:space="0" w:color="auto"/>
            <w:right w:val="none" w:sz="0" w:space="0" w:color="auto"/>
          </w:divBdr>
        </w:div>
      </w:divsChild>
    </w:div>
    <w:div w:id="1654025359">
      <w:bodyDiv w:val="1"/>
      <w:marLeft w:val="0"/>
      <w:marRight w:val="0"/>
      <w:marTop w:val="0"/>
      <w:marBottom w:val="0"/>
      <w:divBdr>
        <w:top w:val="none" w:sz="0" w:space="0" w:color="auto"/>
        <w:left w:val="none" w:sz="0" w:space="0" w:color="auto"/>
        <w:bottom w:val="none" w:sz="0" w:space="0" w:color="auto"/>
        <w:right w:val="none" w:sz="0" w:space="0" w:color="auto"/>
      </w:divBdr>
      <w:divsChild>
        <w:div w:id="728381453">
          <w:marLeft w:val="0"/>
          <w:marRight w:val="0"/>
          <w:marTop w:val="0"/>
          <w:marBottom w:val="150"/>
          <w:divBdr>
            <w:top w:val="none" w:sz="0" w:space="0" w:color="auto"/>
            <w:left w:val="none" w:sz="0" w:space="0" w:color="auto"/>
            <w:bottom w:val="none" w:sz="0" w:space="0" w:color="auto"/>
            <w:right w:val="none" w:sz="0" w:space="0" w:color="auto"/>
          </w:divBdr>
          <w:divsChild>
            <w:div w:id="2034572244">
              <w:marLeft w:val="0"/>
              <w:marRight w:val="0"/>
              <w:marTop w:val="0"/>
              <w:marBottom w:val="0"/>
              <w:divBdr>
                <w:top w:val="none" w:sz="0" w:space="0" w:color="auto"/>
                <w:left w:val="none" w:sz="0" w:space="0" w:color="auto"/>
                <w:bottom w:val="none" w:sz="0" w:space="0" w:color="auto"/>
                <w:right w:val="none" w:sz="0" w:space="0" w:color="auto"/>
              </w:divBdr>
              <w:divsChild>
                <w:div w:id="723068746">
                  <w:marLeft w:val="0"/>
                  <w:marRight w:val="150"/>
                  <w:marTop w:val="0"/>
                  <w:marBottom w:val="0"/>
                  <w:divBdr>
                    <w:top w:val="none" w:sz="0" w:space="0" w:color="auto"/>
                    <w:left w:val="none" w:sz="0" w:space="0" w:color="auto"/>
                    <w:bottom w:val="none" w:sz="0" w:space="0" w:color="auto"/>
                    <w:right w:val="none" w:sz="0" w:space="0" w:color="auto"/>
                  </w:divBdr>
                </w:div>
                <w:div w:id="1430588750">
                  <w:marLeft w:val="0"/>
                  <w:marRight w:val="150"/>
                  <w:marTop w:val="0"/>
                  <w:marBottom w:val="0"/>
                  <w:divBdr>
                    <w:top w:val="none" w:sz="0" w:space="0" w:color="auto"/>
                    <w:left w:val="none" w:sz="0" w:space="0" w:color="auto"/>
                    <w:bottom w:val="none" w:sz="0" w:space="0" w:color="auto"/>
                    <w:right w:val="none" w:sz="0" w:space="0" w:color="auto"/>
                  </w:divBdr>
                </w:div>
              </w:divsChild>
            </w:div>
            <w:div w:id="587538649">
              <w:marLeft w:val="0"/>
              <w:marRight w:val="0"/>
              <w:marTop w:val="0"/>
              <w:marBottom w:val="0"/>
              <w:divBdr>
                <w:top w:val="none" w:sz="0" w:space="0" w:color="auto"/>
                <w:left w:val="none" w:sz="0" w:space="0" w:color="auto"/>
                <w:bottom w:val="none" w:sz="0" w:space="0" w:color="auto"/>
                <w:right w:val="none" w:sz="0" w:space="0" w:color="auto"/>
              </w:divBdr>
              <w:divsChild>
                <w:div w:id="1903178353">
                  <w:marLeft w:val="0"/>
                  <w:marRight w:val="0"/>
                  <w:marTop w:val="0"/>
                  <w:marBottom w:val="0"/>
                  <w:divBdr>
                    <w:top w:val="none" w:sz="0" w:space="0" w:color="auto"/>
                    <w:left w:val="none" w:sz="0" w:space="0" w:color="auto"/>
                    <w:bottom w:val="none" w:sz="0" w:space="0" w:color="auto"/>
                    <w:right w:val="none" w:sz="0" w:space="0" w:color="auto"/>
                  </w:divBdr>
                  <w:divsChild>
                    <w:div w:id="1447503432">
                      <w:marLeft w:val="0"/>
                      <w:marRight w:val="0"/>
                      <w:marTop w:val="0"/>
                      <w:marBottom w:val="0"/>
                      <w:divBdr>
                        <w:top w:val="none" w:sz="0" w:space="0" w:color="auto"/>
                        <w:left w:val="none" w:sz="0" w:space="0" w:color="auto"/>
                        <w:bottom w:val="none" w:sz="0" w:space="0" w:color="auto"/>
                        <w:right w:val="none" w:sz="0" w:space="0" w:color="auto"/>
                      </w:divBdr>
                      <w:divsChild>
                        <w:div w:id="499395569">
                          <w:marLeft w:val="0"/>
                          <w:marRight w:val="0"/>
                          <w:marTop w:val="0"/>
                          <w:marBottom w:val="0"/>
                          <w:divBdr>
                            <w:top w:val="none" w:sz="0" w:space="0" w:color="auto"/>
                            <w:left w:val="none" w:sz="0" w:space="0" w:color="auto"/>
                            <w:bottom w:val="none" w:sz="0" w:space="0" w:color="auto"/>
                            <w:right w:val="none" w:sz="0" w:space="0" w:color="auto"/>
                          </w:divBdr>
                        </w:div>
                      </w:divsChild>
                    </w:div>
                    <w:div w:id="447892536">
                      <w:marLeft w:val="0"/>
                      <w:marRight w:val="135"/>
                      <w:marTop w:val="0"/>
                      <w:marBottom w:val="0"/>
                      <w:divBdr>
                        <w:top w:val="none" w:sz="0" w:space="0" w:color="auto"/>
                        <w:left w:val="none" w:sz="0" w:space="0" w:color="auto"/>
                        <w:bottom w:val="none" w:sz="0" w:space="0" w:color="auto"/>
                        <w:right w:val="none" w:sz="0" w:space="0" w:color="auto"/>
                      </w:divBdr>
                    </w:div>
                    <w:div w:id="2349792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9300">
          <w:marLeft w:val="0"/>
          <w:marRight w:val="0"/>
          <w:marTop w:val="0"/>
          <w:marBottom w:val="0"/>
          <w:divBdr>
            <w:top w:val="none" w:sz="0" w:space="0" w:color="auto"/>
            <w:left w:val="none" w:sz="0" w:space="0" w:color="auto"/>
            <w:bottom w:val="none" w:sz="0" w:space="0" w:color="auto"/>
            <w:right w:val="none" w:sz="0" w:space="0" w:color="auto"/>
          </w:divBdr>
          <w:divsChild>
            <w:div w:id="115947471">
              <w:marLeft w:val="0"/>
              <w:marRight w:val="0"/>
              <w:marTop w:val="0"/>
              <w:marBottom w:val="0"/>
              <w:divBdr>
                <w:top w:val="none" w:sz="0" w:space="0" w:color="auto"/>
                <w:left w:val="none" w:sz="0" w:space="0" w:color="auto"/>
                <w:bottom w:val="none" w:sz="0" w:space="0" w:color="auto"/>
                <w:right w:val="none" w:sz="0" w:space="0" w:color="auto"/>
              </w:divBdr>
              <w:divsChild>
                <w:div w:id="1766263595">
                  <w:marLeft w:val="0"/>
                  <w:marRight w:val="0"/>
                  <w:marTop w:val="0"/>
                  <w:marBottom w:val="0"/>
                  <w:divBdr>
                    <w:top w:val="none" w:sz="0" w:space="0" w:color="auto"/>
                    <w:left w:val="none" w:sz="0" w:space="0" w:color="auto"/>
                    <w:bottom w:val="none" w:sz="0" w:space="0" w:color="auto"/>
                    <w:right w:val="none" w:sz="0" w:space="0" w:color="auto"/>
                  </w:divBdr>
                </w:div>
              </w:divsChild>
            </w:div>
            <w:div w:id="1526796477">
              <w:marLeft w:val="0"/>
              <w:marRight w:val="0"/>
              <w:marTop w:val="375"/>
              <w:marBottom w:val="0"/>
              <w:divBdr>
                <w:top w:val="none" w:sz="0" w:space="0" w:color="auto"/>
                <w:left w:val="none" w:sz="0" w:space="0" w:color="auto"/>
                <w:bottom w:val="none" w:sz="0" w:space="0" w:color="auto"/>
                <w:right w:val="none" w:sz="0" w:space="0" w:color="auto"/>
              </w:divBdr>
              <w:divsChild>
                <w:div w:id="1807771064">
                  <w:marLeft w:val="0"/>
                  <w:marRight w:val="0"/>
                  <w:marTop w:val="0"/>
                  <w:marBottom w:val="0"/>
                  <w:divBdr>
                    <w:top w:val="none" w:sz="0" w:space="0" w:color="auto"/>
                    <w:left w:val="none" w:sz="0" w:space="0" w:color="auto"/>
                    <w:bottom w:val="none" w:sz="0" w:space="0" w:color="auto"/>
                    <w:right w:val="none" w:sz="0" w:space="0" w:color="auto"/>
                  </w:divBdr>
                  <w:divsChild>
                    <w:div w:id="7249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6492">
              <w:marLeft w:val="0"/>
              <w:marRight w:val="0"/>
              <w:marTop w:val="375"/>
              <w:marBottom w:val="0"/>
              <w:divBdr>
                <w:top w:val="none" w:sz="0" w:space="0" w:color="auto"/>
                <w:left w:val="none" w:sz="0" w:space="0" w:color="auto"/>
                <w:bottom w:val="none" w:sz="0" w:space="0" w:color="auto"/>
                <w:right w:val="none" w:sz="0" w:space="0" w:color="auto"/>
              </w:divBdr>
              <w:divsChild>
                <w:div w:id="913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6949">
      <w:bodyDiv w:val="1"/>
      <w:marLeft w:val="0"/>
      <w:marRight w:val="0"/>
      <w:marTop w:val="0"/>
      <w:marBottom w:val="0"/>
      <w:divBdr>
        <w:top w:val="none" w:sz="0" w:space="0" w:color="auto"/>
        <w:left w:val="none" w:sz="0" w:space="0" w:color="auto"/>
        <w:bottom w:val="none" w:sz="0" w:space="0" w:color="auto"/>
        <w:right w:val="none" w:sz="0" w:space="0" w:color="auto"/>
      </w:divBdr>
      <w:divsChild>
        <w:div w:id="464473023">
          <w:marLeft w:val="0"/>
          <w:marRight w:val="0"/>
          <w:marTop w:val="0"/>
          <w:marBottom w:val="0"/>
          <w:divBdr>
            <w:top w:val="none" w:sz="0" w:space="0" w:color="auto"/>
            <w:left w:val="none" w:sz="0" w:space="0" w:color="auto"/>
            <w:bottom w:val="none" w:sz="0" w:space="0" w:color="auto"/>
            <w:right w:val="none" w:sz="0" w:space="0" w:color="auto"/>
          </w:divBdr>
        </w:div>
        <w:div w:id="2011831014">
          <w:marLeft w:val="0"/>
          <w:marRight w:val="0"/>
          <w:marTop w:val="0"/>
          <w:marBottom w:val="0"/>
          <w:divBdr>
            <w:top w:val="none" w:sz="0" w:space="0" w:color="auto"/>
            <w:left w:val="none" w:sz="0" w:space="0" w:color="auto"/>
            <w:bottom w:val="none" w:sz="0" w:space="0" w:color="auto"/>
            <w:right w:val="none" w:sz="0" w:space="0" w:color="auto"/>
          </w:divBdr>
          <w:divsChild>
            <w:div w:id="1952083205">
              <w:marLeft w:val="0"/>
              <w:marRight w:val="0"/>
              <w:marTop w:val="300"/>
              <w:marBottom w:val="450"/>
              <w:divBdr>
                <w:top w:val="none" w:sz="0" w:space="0" w:color="auto"/>
                <w:left w:val="none" w:sz="0" w:space="0" w:color="auto"/>
                <w:bottom w:val="none" w:sz="0" w:space="0" w:color="auto"/>
                <w:right w:val="none" w:sz="0" w:space="0" w:color="auto"/>
              </w:divBdr>
              <w:divsChild>
                <w:div w:id="911164270">
                  <w:marLeft w:val="0"/>
                  <w:marRight w:val="0"/>
                  <w:marTop w:val="0"/>
                  <w:marBottom w:val="0"/>
                  <w:divBdr>
                    <w:top w:val="none" w:sz="0" w:space="0" w:color="auto"/>
                    <w:left w:val="none" w:sz="0" w:space="0" w:color="auto"/>
                    <w:bottom w:val="none" w:sz="0" w:space="0" w:color="auto"/>
                    <w:right w:val="none" w:sz="0" w:space="0" w:color="auto"/>
                  </w:divBdr>
                  <w:divsChild>
                    <w:div w:id="1739597231">
                      <w:marLeft w:val="0"/>
                      <w:marRight w:val="0"/>
                      <w:marTop w:val="0"/>
                      <w:marBottom w:val="0"/>
                      <w:divBdr>
                        <w:top w:val="none" w:sz="0" w:space="0" w:color="auto"/>
                        <w:left w:val="none" w:sz="0" w:space="0" w:color="auto"/>
                        <w:bottom w:val="none" w:sz="0" w:space="0" w:color="auto"/>
                        <w:right w:val="none" w:sz="0" w:space="0" w:color="auto"/>
                      </w:divBdr>
                      <w:divsChild>
                        <w:div w:id="2010714923">
                          <w:marLeft w:val="0"/>
                          <w:marRight w:val="0"/>
                          <w:marTop w:val="0"/>
                          <w:marBottom w:val="0"/>
                          <w:divBdr>
                            <w:top w:val="none" w:sz="0" w:space="0" w:color="auto"/>
                            <w:left w:val="none" w:sz="0" w:space="0" w:color="auto"/>
                            <w:bottom w:val="none" w:sz="0" w:space="0" w:color="auto"/>
                            <w:right w:val="none" w:sz="0" w:space="0" w:color="auto"/>
                          </w:divBdr>
                          <w:divsChild>
                            <w:div w:id="1071539016">
                              <w:marLeft w:val="0"/>
                              <w:marRight w:val="0"/>
                              <w:marTop w:val="0"/>
                              <w:marBottom w:val="0"/>
                              <w:divBdr>
                                <w:top w:val="none" w:sz="0" w:space="0" w:color="auto"/>
                                <w:left w:val="none" w:sz="0" w:space="0" w:color="auto"/>
                                <w:bottom w:val="none" w:sz="0" w:space="0" w:color="auto"/>
                                <w:right w:val="none" w:sz="0" w:space="0" w:color="auto"/>
                              </w:divBdr>
                              <w:divsChild>
                                <w:div w:id="1798067968">
                                  <w:marLeft w:val="0"/>
                                  <w:marRight w:val="0"/>
                                  <w:marTop w:val="0"/>
                                  <w:marBottom w:val="0"/>
                                  <w:divBdr>
                                    <w:top w:val="none" w:sz="0" w:space="0" w:color="auto"/>
                                    <w:left w:val="none" w:sz="0" w:space="0" w:color="auto"/>
                                    <w:bottom w:val="none" w:sz="0" w:space="0" w:color="auto"/>
                                    <w:right w:val="none" w:sz="0" w:space="0" w:color="auto"/>
                                  </w:divBdr>
                                  <w:divsChild>
                                    <w:div w:id="21085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910687">
          <w:marLeft w:val="0"/>
          <w:marRight w:val="0"/>
          <w:marTop w:val="0"/>
          <w:marBottom w:val="0"/>
          <w:divBdr>
            <w:top w:val="none" w:sz="0" w:space="0" w:color="auto"/>
            <w:left w:val="none" w:sz="0" w:space="0" w:color="auto"/>
            <w:bottom w:val="none" w:sz="0" w:space="0" w:color="auto"/>
            <w:right w:val="none" w:sz="0" w:space="0" w:color="auto"/>
          </w:divBdr>
          <w:divsChild>
            <w:div w:id="19992648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sChild>
        <w:div w:id="409737694">
          <w:marLeft w:val="0"/>
          <w:marRight w:val="0"/>
          <w:marTop w:val="0"/>
          <w:marBottom w:val="0"/>
          <w:divBdr>
            <w:top w:val="none" w:sz="0" w:space="0" w:color="auto"/>
            <w:left w:val="none" w:sz="0" w:space="0" w:color="auto"/>
            <w:bottom w:val="none" w:sz="0" w:space="0" w:color="auto"/>
            <w:right w:val="none" w:sz="0" w:space="0" w:color="auto"/>
          </w:divBdr>
        </w:div>
      </w:divsChild>
    </w:div>
    <w:div w:id="1654791086">
      <w:bodyDiv w:val="1"/>
      <w:marLeft w:val="0"/>
      <w:marRight w:val="0"/>
      <w:marTop w:val="0"/>
      <w:marBottom w:val="0"/>
      <w:divBdr>
        <w:top w:val="none" w:sz="0" w:space="0" w:color="auto"/>
        <w:left w:val="none" w:sz="0" w:space="0" w:color="auto"/>
        <w:bottom w:val="none" w:sz="0" w:space="0" w:color="auto"/>
        <w:right w:val="none" w:sz="0" w:space="0" w:color="auto"/>
      </w:divBdr>
      <w:divsChild>
        <w:div w:id="63914464">
          <w:marLeft w:val="0"/>
          <w:marRight w:val="150"/>
          <w:marTop w:val="0"/>
          <w:marBottom w:val="75"/>
          <w:divBdr>
            <w:top w:val="none" w:sz="0" w:space="0" w:color="auto"/>
            <w:left w:val="none" w:sz="0" w:space="0" w:color="auto"/>
            <w:bottom w:val="none" w:sz="0" w:space="0" w:color="auto"/>
            <w:right w:val="none" w:sz="0" w:space="0" w:color="auto"/>
          </w:divBdr>
        </w:div>
        <w:div w:id="1301812117">
          <w:marLeft w:val="0"/>
          <w:marRight w:val="150"/>
          <w:marTop w:val="150"/>
          <w:marBottom w:val="150"/>
          <w:divBdr>
            <w:top w:val="none" w:sz="0" w:space="0" w:color="auto"/>
            <w:left w:val="none" w:sz="0" w:space="0" w:color="auto"/>
            <w:bottom w:val="none" w:sz="0" w:space="0" w:color="auto"/>
            <w:right w:val="none" w:sz="0" w:space="0" w:color="auto"/>
          </w:divBdr>
        </w:div>
        <w:div w:id="1328248943">
          <w:marLeft w:val="0"/>
          <w:marRight w:val="150"/>
          <w:marTop w:val="0"/>
          <w:marBottom w:val="0"/>
          <w:divBdr>
            <w:top w:val="none" w:sz="0" w:space="0" w:color="auto"/>
            <w:left w:val="none" w:sz="0" w:space="0" w:color="auto"/>
            <w:bottom w:val="none" w:sz="0" w:space="0" w:color="auto"/>
            <w:right w:val="none" w:sz="0" w:space="0" w:color="auto"/>
          </w:divBdr>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6185263">
      <w:bodyDiv w:val="1"/>
      <w:marLeft w:val="0"/>
      <w:marRight w:val="0"/>
      <w:marTop w:val="0"/>
      <w:marBottom w:val="0"/>
      <w:divBdr>
        <w:top w:val="none" w:sz="0" w:space="0" w:color="auto"/>
        <w:left w:val="none" w:sz="0" w:space="0" w:color="auto"/>
        <w:bottom w:val="none" w:sz="0" w:space="0" w:color="auto"/>
        <w:right w:val="none" w:sz="0" w:space="0" w:color="auto"/>
      </w:divBdr>
      <w:divsChild>
        <w:div w:id="436028093">
          <w:marLeft w:val="0"/>
          <w:marRight w:val="0"/>
          <w:marTop w:val="0"/>
          <w:marBottom w:val="300"/>
          <w:divBdr>
            <w:top w:val="none" w:sz="0" w:space="0" w:color="auto"/>
            <w:left w:val="none" w:sz="0" w:space="0" w:color="auto"/>
            <w:bottom w:val="none" w:sz="0" w:space="0" w:color="auto"/>
            <w:right w:val="none" w:sz="0" w:space="0" w:color="auto"/>
          </w:divBdr>
        </w:div>
      </w:divsChild>
    </w:div>
    <w:div w:id="1656445415">
      <w:bodyDiv w:val="1"/>
      <w:marLeft w:val="0"/>
      <w:marRight w:val="0"/>
      <w:marTop w:val="0"/>
      <w:marBottom w:val="0"/>
      <w:divBdr>
        <w:top w:val="none" w:sz="0" w:space="0" w:color="auto"/>
        <w:left w:val="none" w:sz="0" w:space="0" w:color="auto"/>
        <w:bottom w:val="none" w:sz="0" w:space="0" w:color="auto"/>
        <w:right w:val="none" w:sz="0" w:space="0" w:color="auto"/>
      </w:divBdr>
      <w:divsChild>
        <w:div w:id="1173380285">
          <w:marLeft w:val="0"/>
          <w:marRight w:val="0"/>
          <w:marTop w:val="0"/>
          <w:marBottom w:val="300"/>
          <w:divBdr>
            <w:top w:val="none" w:sz="0" w:space="0" w:color="auto"/>
            <w:left w:val="none" w:sz="0" w:space="0" w:color="auto"/>
            <w:bottom w:val="none" w:sz="0" w:space="0" w:color="auto"/>
            <w:right w:val="none" w:sz="0" w:space="0" w:color="auto"/>
          </w:divBdr>
        </w:div>
      </w:divsChild>
    </w:div>
    <w:div w:id="1656913539">
      <w:bodyDiv w:val="1"/>
      <w:marLeft w:val="0"/>
      <w:marRight w:val="0"/>
      <w:marTop w:val="0"/>
      <w:marBottom w:val="0"/>
      <w:divBdr>
        <w:top w:val="none" w:sz="0" w:space="0" w:color="auto"/>
        <w:left w:val="none" w:sz="0" w:space="0" w:color="auto"/>
        <w:bottom w:val="none" w:sz="0" w:space="0" w:color="auto"/>
        <w:right w:val="none" w:sz="0" w:space="0" w:color="auto"/>
      </w:divBdr>
      <w:divsChild>
        <w:div w:id="1870294337">
          <w:marLeft w:val="0"/>
          <w:marRight w:val="0"/>
          <w:marTop w:val="0"/>
          <w:marBottom w:val="0"/>
          <w:divBdr>
            <w:top w:val="none" w:sz="0" w:space="0" w:color="auto"/>
            <w:left w:val="none" w:sz="0" w:space="0" w:color="auto"/>
            <w:bottom w:val="none" w:sz="0" w:space="0" w:color="auto"/>
            <w:right w:val="none" w:sz="0" w:space="0" w:color="auto"/>
          </w:divBdr>
          <w:divsChild>
            <w:div w:id="1715081530">
              <w:marLeft w:val="-225"/>
              <w:marRight w:val="-225"/>
              <w:marTop w:val="0"/>
              <w:marBottom w:val="0"/>
              <w:divBdr>
                <w:top w:val="none" w:sz="0" w:space="0" w:color="auto"/>
                <w:left w:val="none" w:sz="0" w:space="0" w:color="auto"/>
                <w:bottom w:val="none" w:sz="0" w:space="0" w:color="auto"/>
                <w:right w:val="none" w:sz="0" w:space="0" w:color="auto"/>
              </w:divBdr>
              <w:divsChild>
                <w:div w:id="1341542805">
                  <w:marLeft w:val="1750"/>
                  <w:marRight w:val="0"/>
                  <w:marTop w:val="0"/>
                  <w:marBottom w:val="0"/>
                  <w:divBdr>
                    <w:top w:val="none" w:sz="0" w:space="0" w:color="auto"/>
                    <w:left w:val="none" w:sz="0" w:space="0" w:color="auto"/>
                    <w:bottom w:val="none" w:sz="0" w:space="0" w:color="auto"/>
                    <w:right w:val="none" w:sz="0" w:space="0" w:color="auto"/>
                  </w:divBdr>
                  <w:divsChild>
                    <w:div w:id="1402681797">
                      <w:marLeft w:val="0"/>
                      <w:marRight w:val="0"/>
                      <w:marTop w:val="0"/>
                      <w:marBottom w:val="0"/>
                      <w:divBdr>
                        <w:top w:val="none" w:sz="0" w:space="0" w:color="auto"/>
                        <w:left w:val="none" w:sz="0" w:space="0" w:color="auto"/>
                        <w:bottom w:val="none" w:sz="0" w:space="0" w:color="auto"/>
                        <w:right w:val="none" w:sz="0" w:space="0" w:color="auto"/>
                      </w:divBdr>
                      <w:divsChild>
                        <w:div w:id="105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257344">
          <w:marLeft w:val="1750"/>
          <w:marRight w:val="0"/>
          <w:marTop w:val="0"/>
          <w:marBottom w:val="0"/>
          <w:divBdr>
            <w:top w:val="none" w:sz="0" w:space="0" w:color="auto"/>
            <w:left w:val="none" w:sz="0" w:space="0" w:color="auto"/>
            <w:bottom w:val="none" w:sz="0" w:space="0" w:color="auto"/>
            <w:right w:val="none" w:sz="0" w:space="0" w:color="auto"/>
          </w:divBdr>
          <w:divsChild>
            <w:div w:id="2079546344">
              <w:marLeft w:val="0"/>
              <w:marRight w:val="0"/>
              <w:marTop w:val="0"/>
              <w:marBottom w:val="0"/>
              <w:divBdr>
                <w:top w:val="none" w:sz="0" w:space="0" w:color="auto"/>
                <w:left w:val="none" w:sz="0" w:space="0" w:color="auto"/>
                <w:bottom w:val="none" w:sz="0" w:space="0" w:color="auto"/>
                <w:right w:val="none" w:sz="0" w:space="0" w:color="auto"/>
              </w:divBdr>
              <w:divsChild>
                <w:div w:id="2068455932">
                  <w:marLeft w:val="0"/>
                  <w:marRight w:val="0"/>
                  <w:marTop w:val="0"/>
                  <w:marBottom w:val="0"/>
                  <w:divBdr>
                    <w:top w:val="none" w:sz="0" w:space="0" w:color="auto"/>
                    <w:left w:val="none" w:sz="0" w:space="0" w:color="auto"/>
                    <w:bottom w:val="none" w:sz="0" w:space="0" w:color="auto"/>
                    <w:right w:val="none" w:sz="0" w:space="0" w:color="auto"/>
                  </w:divBdr>
                </w:div>
                <w:div w:id="1590772150">
                  <w:marLeft w:val="0"/>
                  <w:marRight w:val="0"/>
                  <w:marTop w:val="300"/>
                  <w:marBottom w:val="300"/>
                  <w:divBdr>
                    <w:top w:val="none" w:sz="0" w:space="0" w:color="auto"/>
                    <w:left w:val="none" w:sz="0" w:space="0" w:color="auto"/>
                    <w:bottom w:val="none" w:sz="0" w:space="0" w:color="auto"/>
                    <w:right w:val="none" w:sz="0" w:space="0" w:color="auto"/>
                  </w:divBdr>
                </w:div>
                <w:div w:id="175508492">
                  <w:marLeft w:val="0"/>
                  <w:marRight w:val="0"/>
                  <w:marTop w:val="0"/>
                  <w:marBottom w:val="0"/>
                  <w:divBdr>
                    <w:top w:val="none" w:sz="0" w:space="0" w:color="auto"/>
                    <w:left w:val="none" w:sz="0" w:space="0" w:color="auto"/>
                    <w:bottom w:val="none" w:sz="0" w:space="0" w:color="auto"/>
                    <w:right w:val="none" w:sz="0" w:space="0" w:color="auto"/>
                  </w:divBdr>
                  <w:divsChild>
                    <w:div w:id="1466728377">
                      <w:marLeft w:val="0"/>
                      <w:marRight w:val="0"/>
                      <w:marTop w:val="300"/>
                      <w:marBottom w:val="450"/>
                      <w:divBdr>
                        <w:top w:val="none" w:sz="0" w:space="0" w:color="auto"/>
                        <w:left w:val="none" w:sz="0" w:space="0" w:color="auto"/>
                        <w:bottom w:val="none" w:sz="0" w:space="0" w:color="auto"/>
                        <w:right w:val="none" w:sz="0" w:space="0" w:color="auto"/>
                      </w:divBdr>
                      <w:divsChild>
                        <w:div w:id="2068843820">
                          <w:marLeft w:val="0"/>
                          <w:marRight w:val="0"/>
                          <w:marTop w:val="0"/>
                          <w:marBottom w:val="0"/>
                          <w:divBdr>
                            <w:top w:val="none" w:sz="0" w:space="0" w:color="auto"/>
                            <w:left w:val="none" w:sz="0" w:space="0" w:color="auto"/>
                            <w:bottom w:val="none" w:sz="0" w:space="0" w:color="auto"/>
                            <w:right w:val="none" w:sz="0" w:space="0" w:color="auto"/>
                          </w:divBdr>
                          <w:divsChild>
                            <w:div w:id="917446037">
                              <w:marLeft w:val="0"/>
                              <w:marRight w:val="0"/>
                              <w:marTop w:val="0"/>
                              <w:marBottom w:val="0"/>
                              <w:divBdr>
                                <w:top w:val="none" w:sz="0" w:space="0" w:color="auto"/>
                                <w:left w:val="none" w:sz="0" w:space="0" w:color="auto"/>
                                <w:bottom w:val="none" w:sz="0" w:space="0" w:color="auto"/>
                                <w:right w:val="none" w:sz="0" w:space="0" w:color="auto"/>
                              </w:divBdr>
                              <w:divsChild>
                                <w:div w:id="1853495773">
                                  <w:marLeft w:val="0"/>
                                  <w:marRight w:val="0"/>
                                  <w:marTop w:val="0"/>
                                  <w:marBottom w:val="0"/>
                                  <w:divBdr>
                                    <w:top w:val="none" w:sz="0" w:space="0" w:color="auto"/>
                                    <w:left w:val="none" w:sz="0" w:space="0" w:color="auto"/>
                                    <w:bottom w:val="none" w:sz="0" w:space="0" w:color="auto"/>
                                    <w:right w:val="none" w:sz="0" w:space="0" w:color="auto"/>
                                  </w:divBdr>
                                  <w:divsChild>
                                    <w:div w:id="1724720117">
                                      <w:marLeft w:val="0"/>
                                      <w:marRight w:val="0"/>
                                      <w:marTop w:val="0"/>
                                      <w:marBottom w:val="0"/>
                                      <w:divBdr>
                                        <w:top w:val="none" w:sz="0" w:space="0" w:color="auto"/>
                                        <w:left w:val="none" w:sz="0" w:space="0" w:color="auto"/>
                                        <w:bottom w:val="none" w:sz="0" w:space="0" w:color="auto"/>
                                        <w:right w:val="none" w:sz="0" w:space="0" w:color="auto"/>
                                      </w:divBdr>
                                      <w:divsChild>
                                        <w:div w:id="570504639">
                                          <w:marLeft w:val="0"/>
                                          <w:marRight w:val="0"/>
                                          <w:marTop w:val="0"/>
                                          <w:marBottom w:val="0"/>
                                          <w:divBdr>
                                            <w:top w:val="none" w:sz="0" w:space="0" w:color="auto"/>
                                            <w:left w:val="none" w:sz="0" w:space="0" w:color="auto"/>
                                            <w:bottom w:val="none" w:sz="0" w:space="0" w:color="auto"/>
                                            <w:right w:val="none" w:sz="0" w:space="0" w:color="auto"/>
                                          </w:divBdr>
                                          <w:divsChild>
                                            <w:div w:id="182073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4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31803">
      <w:bodyDiv w:val="1"/>
      <w:marLeft w:val="0"/>
      <w:marRight w:val="0"/>
      <w:marTop w:val="0"/>
      <w:marBottom w:val="0"/>
      <w:divBdr>
        <w:top w:val="none" w:sz="0" w:space="0" w:color="auto"/>
        <w:left w:val="none" w:sz="0" w:space="0" w:color="auto"/>
        <w:bottom w:val="none" w:sz="0" w:space="0" w:color="auto"/>
        <w:right w:val="none" w:sz="0" w:space="0" w:color="auto"/>
      </w:divBdr>
      <w:divsChild>
        <w:div w:id="1182164083">
          <w:marLeft w:val="0"/>
          <w:marRight w:val="150"/>
          <w:marTop w:val="0"/>
          <w:marBottom w:val="75"/>
          <w:divBdr>
            <w:top w:val="none" w:sz="0" w:space="0" w:color="auto"/>
            <w:left w:val="none" w:sz="0" w:space="0" w:color="auto"/>
            <w:bottom w:val="none" w:sz="0" w:space="0" w:color="auto"/>
            <w:right w:val="none" w:sz="0" w:space="0" w:color="auto"/>
          </w:divBdr>
        </w:div>
        <w:div w:id="1055817663">
          <w:marLeft w:val="0"/>
          <w:marRight w:val="150"/>
          <w:marTop w:val="150"/>
          <w:marBottom w:val="150"/>
          <w:divBdr>
            <w:top w:val="none" w:sz="0" w:space="0" w:color="auto"/>
            <w:left w:val="none" w:sz="0" w:space="0" w:color="auto"/>
            <w:bottom w:val="none" w:sz="0" w:space="0" w:color="auto"/>
            <w:right w:val="none" w:sz="0" w:space="0" w:color="auto"/>
          </w:divBdr>
        </w:div>
        <w:div w:id="9532256">
          <w:marLeft w:val="0"/>
          <w:marRight w:val="150"/>
          <w:marTop w:val="0"/>
          <w:marBottom w:val="0"/>
          <w:divBdr>
            <w:top w:val="none" w:sz="0" w:space="0" w:color="auto"/>
            <w:left w:val="none" w:sz="0" w:space="0" w:color="auto"/>
            <w:bottom w:val="none" w:sz="0" w:space="0" w:color="auto"/>
            <w:right w:val="none" w:sz="0" w:space="0" w:color="auto"/>
          </w:divBdr>
        </w:div>
      </w:divsChild>
    </w:div>
    <w:div w:id="1657799017">
      <w:bodyDiv w:val="1"/>
      <w:marLeft w:val="0"/>
      <w:marRight w:val="0"/>
      <w:marTop w:val="0"/>
      <w:marBottom w:val="0"/>
      <w:divBdr>
        <w:top w:val="none" w:sz="0" w:space="0" w:color="auto"/>
        <w:left w:val="none" w:sz="0" w:space="0" w:color="auto"/>
        <w:bottom w:val="none" w:sz="0" w:space="0" w:color="auto"/>
        <w:right w:val="none" w:sz="0" w:space="0" w:color="auto"/>
      </w:divBdr>
      <w:divsChild>
        <w:div w:id="1773697460">
          <w:marLeft w:val="0"/>
          <w:marRight w:val="0"/>
          <w:marTop w:val="0"/>
          <w:marBottom w:val="75"/>
          <w:divBdr>
            <w:top w:val="none" w:sz="0" w:space="0" w:color="auto"/>
            <w:left w:val="none" w:sz="0" w:space="0" w:color="auto"/>
            <w:bottom w:val="none" w:sz="0" w:space="0" w:color="auto"/>
            <w:right w:val="none" w:sz="0" w:space="0" w:color="auto"/>
          </w:divBdr>
        </w:div>
        <w:div w:id="3358835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58456525">
      <w:bodyDiv w:val="1"/>
      <w:marLeft w:val="0"/>
      <w:marRight w:val="0"/>
      <w:marTop w:val="0"/>
      <w:marBottom w:val="0"/>
      <w:divBdr>
        <w:top w:val="none" w:sz="0" w:space="0" w:color="auto"/>
        <w:left w:val="none" w:sz="0" w:space="0" w:color="auto"/>
        <w:bottom w:val="none" w:sz="0" w:space="0" w:color="auto"/>
        <w:right w:val="none" w:sz="0" w:space="0" w:color="auto"/>
      </w:divBdr>
      <w:divsChild>
        <w:div w:id="107893552">
          <w:marLeft w:val="0"/>
          <w:marRight w:val="0"/>
          <w:marTop w:val="0"/>
          <w:marBottom w:val="0"/>
          <w:divBdr>
            <w:top w:val="none" w:sz="0" w:space="0" w:color="auto"/>
            <w:left w:val="none" w:sz="0" w:space="0" w:color="auto"/>
            <w:bottom w:val="none" w:sz="0" w:space="0" w:color="auto"/>
            <w:right w:val="none" w:sz="0" w:space="0" w:color="auto"/>
          </w:divBdr>
        </w:div>
        <w:div w:id="1173912214">
          <w:marLeft w:val="0"/>
          <w:marRight w:val="0"/>
          <w:marTop w:val="300"/>
          <w:marBottom w:val="0"/>
          <w:divBdr>
            <w:top w:val="none" w:sz="0" w:space="0" w:color="auto"/>
            <w:left w:val="none" w:sz="0" w:space="0" w:color="auto"/>
            <w:bottom w:val="none" w:sz="0" w:space="0" w:color="auto"/>
            <w:right w:val="none" w:sz="0" w:space="0" w:color="auto"/>
          </w:divBdr>
          <w:divsChild>
            <w:div w:id="1746297691">
              <w:marLeft w:val="0"/>
              <w:marRight w:val="0"/>
              <w:marTop w:val="0"/>
              <w:marBottom w:val="0"/>
              <w:divBdr>
                <w:top w:val="none" w:sz="0" w:space="0" w:color="auto"/>
                <w:left w:val="none" w:sz="0" w:space="0" w:color="auto"/>
                <w:bottom w:val="none" w:sz="0" w:space="0" w:color="auto"/>
                <w:right w:val="none" w:sz="0" w:space="0" w:color="auto"/>
              </w:divBdr>
            </w:div>
          </w:divsChild>
        </w:div>
        <w:div w:id="1947886169">
          <w:marLeft w:val="0"/>
          <w:marRight w:val="0"/>
          <w:marTop w:val="300"/>
          <w:marBottom w:val="300"/>
          <w:divBdr>
            <w:top w:val="none" w:sz="0" w:space="0" w:color="auto"/>
            <w:left w:val="none" w:sz="0" w:space="0" w:color="auto"/>
            <w:bottom w:val="none" w:sz="0" w:space="0" w:color="auto"/>
            <w:right w:val="none" w:sz="0" w:space="0" w:color="auto"/>
          </w:divBdr>
        </w:div>
        <w:div w:id="1287732427">
          <w:marLeft w:val="0"/>
          <w:marRight w:val="0"/>
          <w:marTop w:val="0"/>
          <w:marBottom w:val="0"/>
          <w:divBdr>
            <w:top w:val="none" w:sz="0" w:space="0" w:color="auto"/>
            <w:left w:val="none" w:sz="0" w:space="0" w:color="auto"/>
            <w:bottom w:val="none" w:sz="0" w:space="0" w:color="auto"/>
            <w:right w:val="none" w:sz="0" w:space="0" w:color="auto"/>
          </w:divBdr>
          <w:divsChild>
            <w:div w:id="1408112960">
              <w:marLeft w:val="0"/>
              <w:marRight w:val="0"/>
              <w:marTop w:val="300"/>
              <w:marBottom w:val="450"/>
              <w:divBdr>
                <w:top w:val="none" w:sz="0" w:space="0" w:color="auto"/>
                <w:left w:val="none" w:sz="0" w:space="0" w:color="auto"/>
                <w:bottom w:val="none" w:sz="0" w:space="0" w:color="auto"/>
                <w:right w:val="none" w:sz="0" w:space="0" w:color="auto"/>
              </w:divBdr>
              <w:divsChild>
                <w:div w:id="248973872">
                  <w:marLeft w:val="0"/>
                  <w:marRight w:val="0"/>
                  <w:marTop w:val="0"/>
                  <w:marBottom w:val="0"/>
                  <w:divBdr>
                    <w:top w:val="none" w:sz="0" w:space="0" w:color="auto"/>
                    <w:left w:val="none" w:sz="0" w:space="0" w:color="auto"/>
                    <w:bottom w:val="none" w:sz="0" w:space="0" w:color="auto"/>
                    <w:right w:val="none" w:sz="0" w:space="0" w:color="auto"/>
                  </w:divBdr>
                  <w:divsChild>
                    <w:div w:id="1165513417">
                      <w:marLeft w:val="0"/>
                      <w:marRight w:val="0"/>
                      <w:marTop w:val="0"/>
                      <w:marBottom w:val="0"/>
                      <w:divBdr>
                        <w:top w:val="none" w:sz="0" w:space="0" w:color="auto"/>
                        <w:left w:val="none" w:sz="0" w:space="0" w:color="auto"/>
                        <w:bottom w:val="none" w:sz="0" w:space="0" w:color="auto"/>
                        <w:right w:val="none" w:sz="0" w:space="0" w:color="auto"/>
                      </w:divBdr>
                      <w:divsChild>
                        <w:div w:id="338312415">
                          <w:marLeft w:val="0"/>
                          <w:marRight w:val="0"/>
                          <w:marTop w:val="0"/>
                          <w:marBottom w:val="0"/>
                          <w:divBdr>
                            <w:top w:val="none" w:sz="0" w:space="0" w:color="auto"/>
                            <w:left w:val="none" w:sz="0" w:space="0" w:color="auto"/>
                            <w:bottom w:val="none" w:sz="0" w:space="0" w:color="auto"/>
                            <w:right w:val="none" w:sz="0" w:space="0" w:color="auto"/>
                          </w:divBdr>
                          <w:divsChild>
                            <w:div w:id="35535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998435">
          <w:blockQuote w:val="1"/>
          <w:marLeft w:val="0"/>
          <w:marRight w:val="0"/>
          <w:marTop w:val="465"/>
          <w:marBottom w:val="525"/>
          <w:divBdr>
            <w:top w:val="none" w:sz="0" w:space="0" w:color="auto"/>
            <w:left w:val="none" w:sz="0" w:space="0" w:color="auto"/>
            <w:bottom w:val="none" w:sz="0" w:space="0" w:color="auto"/>
            <w:right w:val="none" w:sz="0" w:space="0" w:color="auto"/>
          </w:divBdr>
        </w:div>
        <w:div w:id="21725247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25">
      <w:bodyDiv w:val="1"/>
      <w:marLeft w:val="0"/>
      <w:marRight w:val="0"/>
      <w:marTop w:val="0"/>
      <w:marBottom w:val="0"/>
      <w:divBdr>
        <w:top w:val="none" w:sz="0" w:space="0" w:color="auto"/>
        <w:left w:val="none" w:sz="0" w:space="0" w:color="auto"/>
        <w:bottom w:val="none" w:sz="0" w:space="0" w:color="auto"/>
        <w:right w:val="none" w:sz="0" w:space="0" w:color="auto"/>
      </w:divBdr>
      <w:divsChild>
        <w:div w:id="873234270">
          <w:marLeft w:val="0"/>
          <w:marRight w:val="0"/>
          <w:marTop w:val="375"/>
          <w:marBottom w:val="0"/>
          <w:divBdr>
            <w:top w:val="none" w:sz="0" w:space="0" w:color="auto"/>
            <w:left w:val="none" w:sz="0" w:space="0" w:color="auto"/>
            <w:bottom w:val="none" w:sz="0" w:space="0" w:color="auto"/>
            <w:right w:val="none" w:sz="0" w:space="0" w:color="auto"/>
          </w:divBdr>
          <w:divsChild>
            <w:div w:id="899049244">
              <w:marLeft w:val="0"/>
              <w:marRight w:val="0"/>
              <w:marTop w:val="0"/>
              <w:marBottom w:val="0"/>
              <w:divBdr>
                <w:top w:val="none" w:sz="0" w:space="0" w:color="auto"/>
                <w:left w:val="none" w:sz="0" w:space="0" w:color="auto"/>
                <w:bottom w:val="none" w:sz="0" w:space="0" w:color="auto"/>
                <w:right w:val="none" w:sz="0" w:space="0" w:color="auto"/>
              </w:divBdr>
            </w:div>
          </w:divsChild>
        </w:div>
        <w:div w:id="2029136151">
          <w:marLeft w:val="0"/>
          <w:marRight w:val="0"/>
          <w:marTop w:val="225"/>
          <w:marBottom w:val="0"/>
          <w:divBdr>
            <w:top w:val="none" w:sz="0" w:space="0" w:color="auto"/>
            <w:left w:val="none" w:sz="0" w:space="0" w:color="auto"/>
            <w:bottom w:val="none" w:sz="0" w:space="0" w:color="auto"/>
            <w:right w:val="none" w:sz="0" w:space="0" w:color="auto"/>
          </w:divBdr>
          <w:divsChild>
            <w:div w:id="782264727">
              <w:marLeft w:val="0"/>
              <w:marRight w:val="0"/>
              <w:marTop w:val="0"/>
              <w:marBottom w:val="0"/>
              <w:divBdr>
                <w:top w:val="none" w:sz="0" w:space="0" w:color="auto"/>
                <w:left w:val="none" w:sz="0" w:space="0" w:color="auto"/>
                <w:bottom w:val="none" w:sz="0" w:space="0" w:color="auto"/>
                <w:right w:val="none" w:sz="0" w:space="0" w:color="auto"/>
              </w:divBdr>
              <w:divsChild>
                <w:div w:id="1681085584">
                  <w:marLeft w:val="0"/>
                  <w:marRight w:val="0"/>
                  <w:marTop w:val="0"/>
                  <w:marBottom w:val="0"/>
                  <w:divBdr>
                    <w:top w:val="none" w:sz="0" w:space="0" w:color="auto"/>
                    <w:left w:val="none" w:sz="0" w:space="0" w:color="auto"/>
                    <w:bottom w:val="none" w:sz="0" w:space="0" w:color="auto"/>
                    <w:right w:val="none" w:sz="0" w:space="0" w:color="auto"/>
                  </w:divBdr>
                  <w:divsChild>
                    <w:div w:id="380446598">
                      <w:marLeft w:val="0"/>
                      <w:marRight w:val="0"/>
                      <w:marTop w:val="0"/>
                      <w:marBottom w:val="0"/>
                      <w:divBdr>
                        <w:top w:val="none" w:sz="0" w:space="0" w:color="auto"/>
                        <w:left w:val="none" w:sz="0" w:space="0" w:color="auto"/>
                        <w:bottom w:val="none" w:sz="0" w:space="0" w:color="auto"/>
                        <w:right w:val="none" w:sz="0" w:space="0" w:color="auto"/>
                      </w:divBdr>
                      <w:divsChild>
                        <w:div w:id="1583375454">
                          <w:marLeft w:val="0"/>
                          <w:marRight w:val="0"/>
                          <w:marTop w:val="0"/>
                          <w:marBottom w:val="0"/>
                          <w:divBdr>
                            <w:top w:val="none" w:sz="0" w:space="0" w:color="auto"/>
                            <w:left w:val="none" w:sz="0" w:space="0" w:color="auto"/>
                            <w:bottom w:val="none" w:sz="0" w:space="0" w:color="auto"/>
                            <w:right w:val="none" w:sz="0" w:space="0" w:color="auto"/>
                          </w:divBdr>
                          <w:divsChild>
                            <w:div w:id="1385759079">
                              <w:marLeft w:val="0"/>
                              <w:marRight w:val="0"/>
                              <w:marTop w:val="0"/>
                              <w:marBottom w:val="0"/>
                              <w:divBdr>
                                <w:top w:val="none" w:sz="0" w:space="0" w:color="auto"/>
                                <w:left w:val="none" w:sz="0" w:space="0" w:color="auto"/>
                                <w:bottom w:val="none" w:sz="0" w:space="0" w:color="auto"/>
                                <w:right w:val="none" w:sz="0" w:space="0" w:color="auto"/>
                              </w:divBdr>
                              <w:divsChild>
                                <w:div w:id="1038510059">
                                  <w:marLeft w:val="0"/>
                                  <w:marRight w:val="0"/>
                                  <w:marTop w:val="0"/>
                                  <w:marBottom w:val="0"/>
                                  <w:divBdr>
                                    <w:top w:val="none" w:sz="0" w:space="0" w:color="auto"/>
                                    <w:left w:val="none" w:sz="0" w:space="0" w:color="auto"/>
                                    <w:bottom w:val="none" w:sz="0" w:space="0" w:color="auto"/>
                                    <w:right w:val="none" w:sz="0" w:space="0" w:color="auto"/>
                                  </w:divBdr>
                                  <w:divsChild>
                                    <w:div w:id="404109865">
                                      <w:marLeft w:val="0"/>
                                      <w:marRight w:val="0"/>
                                      <w:marTop w:val="0"/>
                                      <w:marBottom w:val="0"/>
                                      <w:divBdr>
                                        <w:top w:val="none" w:sz="0" w:space="0" w:color="auto"/>
                                        <w:left w:val="none" w:sz="0" w:space="0" w:color="auto"/>
                                        <w:bottom w:val="none" w:sz="0" w:space="0" w:color="auto"/>
                                        <w:right w:val="none" w:sz="0" w:space="0" w:color="auto"/>
                                      </w:divBdr>
                                      <w:divsChild>
                                        <w:div w:id="460078281">
                                          <w:marLeft w:val="0"/>
                                          <w:marRight w:val="0"/>
                                          <w:marTop w:val="0"/>
                                          <w:marBottom w:val="0"/>
                                          <w:divBdr>
                                            <w:top w:val="none" w:sz="0" w:space="0" w:color="auto"/>
                                            <w:left w:val="none" w:sz="0" w:space="0" w:color="auto"/>
                                            <w:bottom w:val="none" w:sz="0" w:space="0" w:color="auto"/>
                                            <w:right w:val="none" w:sz="0" w:space="0" w:color="auto"/>
                                          </w:divBdr>
                                          <w:divsChild>
                                            <w:div w:id="17274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37701">
          <w:marLeft w:val="0"/>
          <w:marRight w:val="0"/>
          <w:marTop w:val="225"/>
          <w:marBottom w:val="0"/>
          <w:divBdr>
            <w:top w:val="none" w:sz="0" w:space="0" w:color="auto"/>
            <w:left w:val="none" w:sz="0" w:space="0" w:color="auto"/>
            <w:bottom w:val="none" w:sz="0" w:space="0" w:color="auto"/>
            <w:right w:val="none" w:sz="0" w:space="0" w:color="auto"/>
          </w:divBdr>
          <w:divsChild>
            <w:div w:id="19724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59292">
      <w:bodyDiv w:val="1"/>
      <w:marLeft w:val="0"/>
      <w:marRight w:val="0"/>
      <w:marTop w:val="0"/>
      <w:marBottom w:val="0"/>
      <w:divBdr>
        <w:top w:val="none" w:sz="0" w:space="0" w:color="auto"/>
        <w:left w:val="none" w:sz="0" w:space="0" w:color="auto"/>
        <w:bottom w:val="none" w:sz="0" w:space="0" w:color="auto"/>
        <w:right w:val="none" w:sz="0" w:space="0" w:color="auto"/>
      </w:divBdr>
      <w:divsChild>
        <w:div w:id="311065587">
          <w:marLeft w:val="0"/>
          <w:marRight w:val="0"/>
          <w:marTop w:val="0"/>
          <w:marBottom w:val="75"/>
          <w:divBdr>
            <w:top w:val="none" w:sz="0" w:space="0" w:color="auto"/>
            <w:left w:val="none" w:sz="0" w:space="0" w:color="auto"/>
            <w:bottom w:val="none" w:sz="0" w:space="0" w:color="auto"/>
            <w:right w:val="none" w:sz="0" w:space="0" w:color="auto"/>
          </w:divBdr>
        </w:div>
        <w:div w:id="9719789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60159539">
      <w:bodyDiv w:val="1"/>
      <w:marLeft w:val="0"/>
      <w:marRight w:val="0"/>
      <w:marTop w:val="0"/>
      <w:marBottom w:val="0"/>
      <w:divBdr>
        <w:top w:val="none" w:sz="0" w:space="0" w:color="auto"/>
        <w:left w:val="none" w:sz="0" w:space="0" w:color="auto"/>
        <w:bottom w:val="none" w:sz="0" w:space="0" w:color="auto"/>
        <w:right w:val="none" w:sz="0" w:space="0" w:color="auto"/>
      </w:divBdr>
      <w:divsChild>
        <w:div w:id="1364944752">
          <w:marLeft w:val="0"/>
          <w:marRight w:val="0"/>
          <w:marTop w:val="0"/>
          <w:marBottom w:val="0"/>
          <w:divBdr>
            <w:top w:val="none" w:sz="0" w:space="0" w:color="auto"/>
            <w:left w:val="none" w:sz="0" w:space="0" w:color="auto"/>
            <w:bottom w:val="none" w:sz="0" w:space="0" w:color="auto"/>
            <w:right w:val="none" w:sz="0" w:space="0" w:color="auto"/>
          </w:divBdr>
        </w:div>
      </w:divsChild>
    </w:div>
    <w:div w:id="1660695652">
      <w:bodyDiv w:val="1"/>
      <w:marLeft w:val="0"/>
      <w:marRight w:val="0"/>
      <w:marTop w:val="0"/>
      <w:marBottom w:val="0"/>
      <w:divBdr>
        <w:top w:val="none" w:sz="0" w:space="0" w:color="auto"/>
        <w:left w:val="none" w:sz="0" w:space="0" w:color="auto"/>
        <w:bottom w:val="none" w:sz="0" w:space="0" w:color="auto"/>
        <w:right w:val="none" w:sz="0" w:space="0" w:color="auto"/>
      </w:divBdr>
      <w:divsChild>
        <w:div w:id="1097749952">
          <w:marLeft w:val="0"/>
          <w:marRight w:val="150"/>
          <w:marTop w:val="0"/>
          <w:marBottom w:val="75"/>
          <w:divBdr>
            <w:top w:val="none" w:sz="0" w:space="0" w:color="auto"/>
            <w:left w:val="none" w:sz="0" w:space="0" w:color="auto"/>
            <w:bottom w:val="none" w:sz="0" w:space="0" w:color="auto"/>
            <w:right w:val="none" w:sz="0" w:space="0" w:color="auto"/>
          </w:divBdr>
        </w:div>
        <w:div w:id="965895014">
          <w:marLeft w:val="0"/>
          <w:marRight w:val="150"/>
          <w:marTop w:val="150"/>
          <w:marBottom w:val="150"/>
          <w:divBdr>
            <w:top w:val="none" w:sz="0" w:space="0" w:color="auto"/>
            <w:left w:val="none" w:sz="0" w:space="0" w:color="auto"/>
            <w:bottom w:val="none" w:sz="0" w:space="0" w:color="auto"/>
            <w:right w:val="none" w:sz="0" w:space="0" w:color="auto"/>
          </w:divBdr>
        </w:div>
        <w:div w:id="1783647570">
          <w:marLeft w:val="0"/>
          <w:marRight w:val="150"/>
          <w:marTop w:val="0"/>
          <w:marBottom w:val="0"/>
          <w:divBdr>
            <w:top w:val="none" w:sz="0" w:space="0" w:color="auto"/>
            <w:left w:val="none" w:sz="0" w:space="0" w:color="auto"/>
            <w:bottom w:val="none" w:sz="0" w:space="0" w:color="auto"/>
            <w:right w:val="none" w:sz="0" w:space="0" w:color="auto"/>
          </w:divBdr>
        </w:div>
      </w:divsChild>
    </w:div>
    <w:div w:id="1660770649">
      <w:bodyDiv w:val="1"/>
      <w:marLeft w:val="0"/>
      <w:marRight w:val="0"/>
      <w:marTop w:val="0"/>
      <w:marBottom w:val="0"/>
      <w:divBdr>
        <w:top w:val="none" w:sz="0" w:space="0" w:color="auto"/>
        <w:left w:val="none" w:sz="0" w:space="0" w:color="auto"/>
        <w:bottom w:val="none" w:sz="0" w:space="0" w:color="auto"/>
        <w:right w:val="none" w:sz="0" w:space="0" w:color="auto"/>
      </w:divBdr>
      <w:divsChild>
        <w:div w:id="1148014727">
          <w:marLeft w:val="0"/>
          <w:marRight w:val="0"/>
          <w:marTop w:val="0"/>
          <w:marBottom w:val="300"/>
          <w:divBdr>
            <w:top w:val="none" w:sz="0" w:space="0" w:color="auto"/>
            <w:left w:val="none" w:sz="0" w:space="0" w:color="auto"/>
            <w:bottom w:val="none" w:sz="0" w:space="0" w:color="auto"/>
            <w:right w:val="none" w:sz="0" w:space="0" w:color="auto"/>
          </w:divBdr>
        </w:div>
      </w:divsChild>
    </w:div>
    <w:div w:id="1660959487">
      <w:bodyDiv w:val="1"/>
      <w:marLeft w:val="0"/>
      <w:marRight w:val="0"/>
      <w:marTop w:val="0"/>
      <w:marBottom w:val="0"/>
      <w:divBdr>
        <w:top w:val="none" w:sz="0" w:space="0" w:color="auto"/>
        <w:left w:val="none" w:sz="0" w:space="0" w:color="auto"/>
        <w:bottom w:val="none" w:sz="0" w:space="0" w:color="auto"/>
        <w:right w:val="none" w:sz="0" w:space="0" w:color="auto"/>
      </w:divBdr>
      <w:divsChild>
        <w:div w:id="757025529">
          <w:marLeft w:val="0"/>
          <w:marRight w:val="0"/>
          <w:marTop w:val="0"/>
          <w:marBottom w:val="300"/>
          <w:divBdr>
            <w:top w:val="none" w:sz="0" w:space="0" w:color="auto"/>
            <w:left w:val="none" w:sz="0" w:space="0" w:color="auto"/>
            <w:bottom w:val="none" w:sz="0" w:space="0" w:color="auto"/>
            <w:right w:val="none" w:sz="0" w:space="0" w:color="auto"/>
          </w:divBdr>
        </w:div>
      </w:divsChild>
    </w:div>
    <w:div w:id="1661420125">
      <w:bodyDiv w:val="1"/>
      <w:marLeft w:val="0"/>
      <w:marRight w:val="0"/>
      <w:marTop w:val="0"/>
      <w:marBottom w:val="0"/>
      <w:divBdr>
        <w:top w:val="none" w:sz="0" w:space="0" w:color="auto"/>
        <w:left w:val="none" w:sz="0" w:space="0" w:color="auto"/>
        <w:bottom w:val="none" w:sz="0" w:space="0" w:color="auto"/>
        <w:right w:val="none" w:sz="0" w:space="0" w:color="auto"/>
      </w:divBdr>
      <w:divsChild>
        <w:div w:id="675229054">
          <w:marLeft w:val="0"/>
          <w:marRight w:val="0"/>
          <w:marTop w:val="0"/>
          <w:marBottom w:val="300"/>
          <w:divBdr>
            <w:top w:val="none" w:sz="0" w:space="0" w:color="auto"/>
            <w:left w:val="none" w:sz="0" w:space="0" w:color="auto"/>
            <w:bottom w:val="none" w:sz="0" w:space="0" w:color="auto"/>
            <w:right w:val="none" w:sz="0" w:space="0" w:color="auto"/>
          </w:divBdr>
        </w:div>
      </w:divsChild>
    </w:div>
    <w:div w:id="1661620313">
      <w:bodyDiv w:val="1"/>
      <w:marLeft w:val="0"/>
      <w:marRight w:val="0"/>
      <w:marTop w:val="0"/>
      <w:marBottom w:val="0"/>
      <w:divBdr>
        <w:top w:val="none" w:sz="0" w:space="0" w:color="auto"/>
        <w:left w:val="none" w:sz="0" w:space="0" w:color="auto"/>
        <w:bottom w:val="none" w:sz="0" w:space="0" w:color="auto"/>
        <w:right w:val="none" w:sz="0" w:space="0" w:color="auto"/>
      </w:divBdr>
      <w:divsChild>
        <w:div w:id="484051124">
          <w:marLeft w:val="0"/>
          <w:marRight w:val="0"/>
          <w:marTop w:val="0"/>
          <w:marBottom w:val="300"/>
          <w:divBdr>
            <w:top w:val="none" w:sz="0" w:space="0" w:color="auto"/>
            <w:left w:val="none" w:sz="0" w:space="0" w:color="auto"/>
            <w:bottom w:val="none" w:sz="0" w:space="0" w:color="auto"/>
            <w:right w:val="none" w:sz="0" w:space="0" w:color="auto"/>
          </w:divBdr>
        </w:div>
      </w:divsChild>
    </w:div>
    <w:div w:id="1662267153">
      <w:bodyDiv w:val="1"/>
      <w:marLeft w:val="0"/>
      <w:marRight w:val="0"/>
      <w:marTop w:val="0"/>
      <w:marBottom w:val="0"/>
      <w:divBdr>
        <w:top w:val="none" w:sz="0" w:space="0" w:color="auto"/>
        <w:left w:val="none" w:sz="0" w:space="0" w:color="auto"/>
        <w:bottom w:val="none" w:sz="0" w:space="0" w:color="auto"/>
        <w:right w:val="none" w:sz="0" w:space="0" w:color="auto"/>
      </w:divBdr>
      <w:divsChild>
        <w:div w:id="330643147">
          <w:marLeft w:val="0"/>
          <w:marRight w:val="0"/>
          <w:marTop w:val="0"/>
          <w:marBottom w:val="150"/>
          <w:divBdr>
            <w:top w:val="none" w:sz="0" w:space="0" w:color="auto"/>
            <w:left w:val="none" w:sz="0" w:space="0" w:color="auto"/>
            <w:bottom w:val="none" w:sz="0" w:space="0" w:color="auto"/>
            <w:right w:val="none" w:sz="0" w:space="0" w:color="auto"/>
          </w:divBdr>
          <w:divsChild>
            <w:div w:id="228883376">
              <w:marLeft w:val="0"/>
              <w:marRight w:val="0"/>
              <w:marTop w:val="0"/>
              <w:marBottom w:val="0"/>
              <w:divBdr>
                <w:top w:val="none" w:sz="0" w:space="0" w:color="auto"/>
                <w:left w:val="none" w:sz="0" w:space="0" w:color="auto"/>
                <w:bottom w:val="none" w:sz="0" w:space="0" w:color="auto"/>
                <w:right w:val="none" w:sz="0" w:space="0" w:color="auto"/>
              </w:divBdr>
              <w:divsChild>
                <w:div w:id="1311209651">
                  <w:marLeft w:val="0"/>
                  <w:marRight w:val="150"/>
                  <w:marTop w:val="0"/>
                  <w:marBottom w:val="0"/>
                  <w:divBdr>
                    <w:top w:val="none" w:sz="0" w:space="0" w:color="auto"/>
                    <w:left w:val="none" w:sz="0" w:space="0" w:color="auto"/>
                    <w:bottom w:val="none" w:sz="0" w:space="0" w:color="auto"/>
                    <w:right w:val="none" w:sz="0" w:space="0" w:color="auto"/>
                  </w:divBdr>
                </w:div>
                <w:div w:id="511186495">
                  <w:marLeft w:val="0"/>
                  <w:marRight w:val="150"/>
                  <w:marTop w:val="0"/>
                  <w:marBottom w:val="0"/>
                  <w:divBdr>
                    <w:top w:val="none" w:sz="0" w:space="0" w:color="auto"/>
                    <w:left w:val="none" w:sz="0" w:space="0" w:color="auto"/>
                    <w:bottom w:val="none" w:sz="0" w:space="0" w:color="auto"/>
                    <w:right w:val="none" w:sz="0" w:space="0" w:color="auto"/>
                  </w:divBdr>
                </w:div>
              </w:divsChild>
            </w:div>
            <w:div w:id="1426606349">
              <w:marLeft w:val="0"/>
              <w:marRight w:val="0"/>
              <w:marTop w:val="0"/>
              <w:marBottom w:val="0"/>
              <w:divBdr>
                <w:top w:val="none" w:sz="0" w:space="0" w:color="auto"/>
                <w:left w:val="none" w:sz="0" w:space="0" w:color="auto"/>
                <w:bottom w:val="none" w:sz="0" w:space="0" w:color="auto"/>
                <w:right w:val="none" w:sz="0" w:space="0" w:color="auto"/>
              </w:divBdr>
              <w:divsChild>
                <w:div w:id="2031880919">
                  <w:marLeft w:val="0"/>
                  <w:marRight w:val="0"/>
                  <w:marTop w:val="0"/>
                  <w:marBottom w:val="0"/>
                  <w:divBdr>
                    <w:top w:val="none" w:sz="0" w:space="0" w:color="auto"/>
                    <w:left w:val="none" w:sz="0" w:space="0" w:color="auto"/>
                    <w:bottom w:val="none" w:sz="0" w:space="0" w:color="auto"/>
                    <w:right w:val="none" w:sz="0" w:space="0" w:color="auto"/>
                  </w:divBdr>
                  <w:divsChild>
                    <w:div w:id="945885659">
                      <w:marLeft w:val="0"/>
                      <w:marRight w:val="0"/>
                      <w:marTop w:val="0"/>
                      <w:marBottom w:val="0"/>
                      <w:divBdr>
                        <w:top w:val="none" w:sz="0" w:space="0" w:color="auto"/>
                        <w:left w:val="none" w:sz="0" w:space="0" w:color="auto"/>
                        <w:bottom w:val="none" w:sz="0" w:space="0" w:color="auto"/>
                        <w:right w:val="none" w:sz="0" w:space="0" w:color="auto"/>
                      </w:divBdr>
                      <w:divsChild>
                        <w:div w:id="924417258">
                          <w:marLeft w:val="0"/>
                          <w:marRight w:val="0"/>
                          <w:marTop w:val="0"/>
                          <w:marBottom w:val="0"/>
                          <w:divBdr>
                            <w:top w:val="none" w:sz="0" w:space="0" w:color="auto"/>
                            <w:left w:val="none" w:sz="0" w:space="0" w:color="auto"/>
                            <w:bottom w:val="none" w:sz="0" w:space="0" w:color="auto"/>
                            <w:right w:val="none" w:sz="0" w:space="0" w:color="auto"/>
                          </w:divBdr>
                        </w:div>
                      </w:divsChild>
                    </w:div>
                    <w:div w:id="208576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84979">
          <w:marLeft w:val="0"/>
          <w:marRight w:val="0"/>
          <w:marTop w:val="0"/>
          <w:marBottom w:val="0"/>
          <w:divBdr>
            <w:top w:val="none" w:sz="0" w:space="0" w:color="auto"/>
            <w:left w:val="none" w:sz="0" w:space="0" w:color="auto"/>
            <w:bottom w:val="none" w:sz="0" w:space="0" w:color="auto"/>
            <w:right w:val="none" w:sz="0" w:space="0" w:color="auto"/>
          </w:divBdr>
          <w:divsChild>
            <w:div w:id="1298604161">
              <w:marLeft w:val="0"/>
              <w:marRight w:val="0"/>
              <w:marTop w:val="0"/>
              <w:marBottom w:val="0"/>
              <w:divBdr>
                <w:top w:val="none" w:sz="0" w:space="0" w:color="auto"/>
                <w:left w:val="none" w:sz="0" w:space="0" w:color="auto"/>
                <w:bottom w:val="none" w:sz="0" w:space="0" w:color="auto"/>
                <w:right w:val="none" w:sz="0" w:space="0" w:color="auto"/>
              </w:divBdr>
              <w:divsChild>
                <w:div w:id="556665665">
                  <w:marLeft w:val="0"/>
                  <w:marRight w:val="0"/>
                  <w:marTop w:val="0"/>
                  <w:marBottom w:val="0"/>
                  <w:divBdr>
                    <w:top w:val="none" w:sz="0" w:space="0" w:color="auto"/>
                    <w:left w:val="none" w:sz="0" w:space="0" w:color="auto"/>
                    <w:bottom w:val="none" w:sz="0" w:space="0" w:color="auto"/>
                    <w:right w:val="none" w:sz="0" w:space="0" w:color="auto"/>
                  </w:divBdr>
                </w:div>
              </w:divsChild>
            </w:div>
            <w:div w:id="2102482539">
              <w:marLeft w:val="0"/>
              <w:marRight w:val="0"/>
              <w:marTop w:val="225"/>
              <w:marBottom w:val="0"/>
              <w:divBdr>
                <w:top w:val="none" w:sz="0" w:space="0" w:color="auto"/>
                <w:left w:val="none" w:sz="0" w:space="0" w:color="auto"/>
                <w:bottom w:val="none" w:sz="0" w:space="0" w:color="auto"/>
                <w:right w:val="none" w:sz="0" w:space="0" w:color="auto"/>
              </w:divBdr>
              <w:divsChild>
                <w:div w:id="103695585">
                  <w:marLeft w:val="0"/>
                  <w:marRight w:val="0"/>
                  <w:marTop w:val="0"/>
                  <w:marBottom w:val="0"/>
                  <w:divBdr>
                    <w:top w:val="none" w:sz="0" w:space="0" w:color="auto"/>
                    <w:left w:val="none" w:sz="0" w:space="0" w:color="auto"/>
                    <w:bottom w:val="none" w:sz="0" w:space="0" w:color="auto"/>
                    <w:right w:val="none" w:sz="0" w:space="0" w:color="auto"/>
                  </w:divBdr>
                </w:div>
              </w:divsChild>
            </w:div>
            <w:div w:id="1714846617">
              <w:marLeft w:val="0"/>
              <w:marRight w:val="0"/>
              <w:marTop w:val="225"/>
              <w:marBottom w:val="0"/>
              <w:divBdr>
                <w:top w:val="none" w:sz="0" w:space="0" w:color="auto"/>
                <w:left w:val="none" w:sz="0" w:space="0" w:color="auto"/>
                <w:bottom w:val="none" w:sz="0" w:space="0" w:color="auto"/>
                <w:right w:val="none" w:sz="0" w:space="0" w:color="auto"/>
              </w:divBdr>
              <w:divsChild>
                <w:div w:id="1507401152">
                  <w:marLeft w:val="0"/>
                  <w:marRight w:val="0"/>
                  <w:marTop w:val="0"/>
                  <w:marBottom w:val="0"/>
                  <w:divBdr>
                    <w:top w:val="none" w:sz="0" w:space="0" w:color="auto"/>
                    <w:left w:val="none" w:sz="0" w:space="0" w:color="auto"/>
                    <w:bottom w:val="none" w:sz="0" w:space="0" w:color="auto"/>
                    <w:right w:val="none" w:sz="0" w:space="0" w:color="auto"/>
                  </w:divBdr>
                </w:div>
              </w:divsChild>
            </w:div>
            <w:div w:id="18630636">
              <w:marLeft w:val="0"/>
              <w:marRight w:val="0"/>
              <w:marTop w:val="375"/>
              <w:marBottom w:val="0"/>
              <w:divBdr>
                <w:top w:val="none" w:sz="0" w:space="0" w:color="auto"/>
                <w:left w:val="none" w:sz="0" w:space="0" w:color="auto"/>
                <w:bottom w:val="none" w:sz="0" w:space="0" w:color="auto"/>
                <w:right w:val="none" w:sz="0" w:space="0" w:color="auto"/>
              </w:divBdr>
              <w:divsChild>
                <w:div w:id="1998075374">
                  <w:marLeft w:val="0"/>
                  <w:marRight w:val="0"/>
                  <w:marTop w:val="0"/>
                  <w:marBottom w:val="0"/>
                  <w:divBdr>
                    <w:top w:val="none" w:sz="0" w:space="0" w:color="auto"/>
                    <w:left w:val="none" w:sz="0" w:space="0" w:color="auto"/>
                    <w:bottom w:val="none" w:sz="0" w:space="0" w:color="auto"/>
                    <w:right w:val="none" w:sz="0" w:space="0" w:color="auto"/>
                  </w:divBdr>
                  <w:divsChild>
                    <w:div w:id="1191533754">
                      <w:marLeft w:val="0"/>
                      <w:marRight w:val="0"/>
                      <w:marTop w:val="0"/>
                      <w:marBottom w:val="0"/>
                      <w:divBdr>
                        <w:top w:val="none" w:sz="0" w:space="0" w:color="auto"/>
                        <w:left w:val="none" w:sz="0" w:space="0" w:color="auto"/>
                        <w:bottom w:val="none" w:sz="0" w:space="0" w:color="auto"/>
                        <w:right w:val="none" w:sz="0" w:space="0" w:color="auto"/>
                      </w:divBdr>
                    </w:div>
                    <w:div w:id="20108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6697">
              <w:marLeft w:val="0"/>
              <w:marRight w:val="0"/>
              <w:marTop w:val="375"/>
              <w:marBottom w:val="0"/>
              <w:divBdr>
                <w:top w:val="none" w:sz="0" w:space="0" w:color="auto"/>
                <w:left w:val="none" w:sz="0" w:space="0" w:color="auto"/>
                <w:bottom w:val="none" w:sz="0" w:space="0" w:color="auto"/>
                <w:right w:val="none" w:sz="0" w:space="0" w:color="auto"/>
              </w:divBdr>
              <w:divsChild>
                <w:div w:id="1026641258">
                  <w:marLeft w:val="0"/>
                  <w:marRight w:val="0"/>
                  <w:marTop w:val="0"/>
                  <w:marBottom w:val="0"/>
                  <w:divBdr>
                    <w:top w:val="none" w:sz="0" w:space="0" w:color="auto"/>
                    <w:left w:val="none" w:sz="0" w:space="0" w:color="auto"/>
                    <w:bottom w:val="none" w:sz="0" w:space="0" w:color="auto"/>
                    <w:right w:val="none" w:sz="0" w:space="0" w:color="auto"/>
                  </w:divBdr>
                </w:div>
              </w:divsChild>
            </w:div>
            <w:div w:id="246303950">
              <w:marLeft w:val="0"/>
              <w:marRight w:val="0"/>
              <w:marTop w:val="225"/>
              <w:marBottom w:val="0"/>
              <w:divBdr>
                <w:top w:val="none" w:sz="0" w:space="0" w:color="auto"/>
                <w:left w:val="none" w:sz="0" w:space="0" w:color="auto"/>
                <w:bottom w:val="none" w:sz="0" w:space="0" w:color="auto"/>
                <w:right w:val="none" w:sz="0" w:space="0" w:color="auto"/>
              </w:divBdr>
              <w:divsChild>
                <w:div w:id="490145062">
                  <w:marLeft w:val="0"/>
                  <w:marRight w:val="0"/>
                  <w:marTop w:val="0"/>
                  <w:marBottom w:val="0"/>
                  <w:divBdr>
                    <w:top w:val="none" w:sz="0" w:space="0" w:color="auto"/>
                    <w:left w:val="none" w:sz="0" w:space="0" w:color="auto"/>
                    <w:bottom w:val="none" w:sz="0" w:space="0" w:color="auto"/>
                    <w:right w:val="none" w:sz="0" w:space="0" w:color="auto"/>
                  </w:divBdr>
                </w:div>
              </w:divsChild>
            </w:div>
            <w:div w:id="1697196893">
              <w:marLeft w:val="0"/>
              <w:marRight w:val="0"/>
              <w:marTop w:val="225"/>
              <w:marBottom w:val="0"/>
              <w:divBdr>
                <w:top w:val="none" w:sz="0" w:space="0" w:color="auto"/>
                <w:left w:val="none" w:sz="0" w:space="0" w:color="auto"/>
                <w:bottom w:val="none" w:sz="0" w:space="0" w:color="auto"/>
                <w:right w:val="none" w:sz="0" w:space="0" w:color="auto"/>
              </w:divBdr>
              <w:divsChild>
                <w:div w:id="669866607">
                  <w:marLeft w:val="0"/>
                  <w:marRight w:val="0"/>
                  <w:marTop w:val="0"/>
                  <w:marBottom w:val="0"/>
                  <w:divBdr>
                    <w:top w:val="none" w:sz="0" w:space="0" w:color="auto"/>
                    <w:left w:val="none" w:sz="0" w:space="0" w:color="auto"/>
                    <w:bottom w:val="none" w:sz="0" w:space="0" w:color="auto"/>
                    <w:right w:val="none" w:sz="0" w:space="0" w:color="auto"/>
                  </w:divBdr>
                </w:div>
              </w:divsChild>
            </w:div>
            <w:div w:id="857475432">
              <w:marLeft w:val="0"/>
              <w:marRight w:val="0"/>
              <w:marTop w:val="375"/>
              <w:marBottom w:val="0"/>
              <w:divBdr>
                <w:top w:val="none" w:sz="0" w:space="0" w:color="auto"/>
                <w:left w:val="none" w:sz="0" w:space="0" w:color="auto"/>
                <w:bottom w:val="none" w:sz="0" w:space="0" w:color="auto"/>
                <w:right w:val="none" w:sz="0" w:space="0" w:color="auto"/>
              </w:divBdr>
              <w:divsChild>
                <w:div w:id="2046904420">
                  <w:marLeft w:val="0"/>
                  <w:marRight w:val="0"/>
                  <w:marTop w:val="0"/>
                  <w:marBottom w:val="0"/>
                  <w:divBdr>
                    <w:top w:val="none" w:sz="0" w:space="0" w:color="auto"/>
                    <w:left w:val="none" w:sz="0" w:space="0" w:color="auto"/>
                    <w:bottom w:val="none" w:sz="0" w:space="0" w:color="auto"/>
                    <w:right w:val="none" w:sz="0" w:space="0" w:color="auto"/>
                  </w:divBdr>
                  <w:divsChild>
                    <w:div w:id="516773199">
                      <w:marLeft w:val="0"/>
                      <w:marRight w:val="0"/>
                      <w:marTop w:val="0"/>
                      <w:marBottom w:val="0"/>
                      <w:divBdr>
                        <w:top w:val="none" w:sz="0" w:space="0" w:color="auto"/>
                        <w:left w:val="none" w:sz="0" w:space="0" w:color="auto"/>
                        <w:bottom w:val="none" w:sz="0" w:space="0" w:color="auto"/>
                        <w:right w:val="none" w:sz="0" w:space="0" w:color="auto"/>
                      </w:divBdr>
                    </w:div>
                    <w:div w:id="15809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00088">
              <w:marLeft w:val="0"/>
              <w:marRight w:val="0"/>
              <w:marTop w:val="375"/>
              <w:marBottom w:val="0"/>
              <w:divBdr>
                <w:top w:val="none" w:sz="0" w:space="0" w:color="auto"/>
                <w:left w:val="none" w:sz="0" w:space="0" w:color="auto"/>
                <w:bottom w:val="none" w:sz="0" w:space="0" w:color="auto"/>
                <w:right w:val="none" w:sz="0" w:space="0" w:color="auto"/>
              </w:divBdr>
              <w:divsChild>
                <w:div w:id="1701010823">
                  <w:marLeft w:val="0"/>
                  <w:marRight w:val="0"/>
                  <w:marTop w:val="0"/>
                  <w:marBottom w:val="0"/>
                  <w:divBdr>
                    <w:top w:val="none" w:sz="0" w:space="0" w:color="auto"/>
                    <w:left w:val="none" w:sz="0" w:space="0" w:color="auto"/>
                    <w:bottom w:val="none" w:sz="0" w:space="0" w:color="auto"/>
                    <w:right w:val="none" w:sz="0" w:space="0" w:color="auto"/>
                  </w:divBdr>
                </w:div>
              </w:divsChild>
            </w:div>
            <w:div w:id="1892572911">
              <w:marLeft w:val="0"/>
              <w:marRight w:val="0"/>
              <w:marTop w:val="225"/>
              <w:marBottom w:val="0"/>
              <w:divBdr>
                <w:top w:val="none" w:sz="0" w:space="0" w:color="auto"/>
                <w:left w:val="none" w:sz="0" w:space="0" w:color="auto"/>
                <w:bottom w:val="none" w:sz="0" w:space="0" w:color="auto"/>
                <w:right w:val="none" w:sz="0" w:space="0" w:color="auto"/>
              </w:divBdr>
              <w:divsChild>
                <w:div w:id="11428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47584">
      <w:bodyDiv w:val="1"/>
      <w:marLeft w:val="0"/>
      <w:marRight w:val="0"/>
      <w:marTop w:val="0"/>
      <w:marBottom w:val="0"/>
      <w:divBdr>
        <w:top w:val="none" w:sz="0" w:space="0" w:color="auto"/>
        <w:left w:val="none" w:sz="0" w:space="0" w:color="auto"/>
        <w:bottom w:val="none" w:sz="0" w:space="0" w:color="auto"/>
        <w:right w:val="none" w:sz="0" w:space="0" w:color="auto"/>
      </w:divBdr>
      <w:divsChild>
        <w:div w:id="1945578664">
          <w:marLeft w:val="0"/>
          <w:marRight w:val="150"/>
          <w:marTop w:val="0"/>
          <w:marBottom w:val="75"/>
          <w:divBdr>
            <w:top w:val="none" w:sz="0" w:space="0" w:color="auto"/>
            <w:left w:val="none" w:sz="0" w:space="0" w:color="auto"/>
            <w:bottom w:val="none" w:sz="0" w:space="0" w:color="auto"/>
            <w:right w:val="none" w:sz="0" w:space="0" w:color="auto"/>
          </w:divBdr>
        </w:div>
        <w:div w:id="1168012466">
          <w:marLeft w:val="0"/>
          <w:marRight w:val="150"/>
          <w:marTop w:val="150"/>
          <w:marBottom w:val="150"/>
          <w:divBdr>
            <w:top w:val="none" w:sz="0" w:space="0" w:color="auto"/>
            <w:left w:val="none" w:sz="0" w:space="0" w:color="auto"/>
            <w:bottom w:val="none" w:sz="0" w:space="0" w:color="auto"/>
            <w:right w:val="none" w:sz="0" w:space="0" w:color="auto"/>
          </w:divBdr>
        </w:div>
        <w:div w:id="27032731">
          <w:marLeft w:val="0"/>
          <w:marRight w:val="150"/>
          <w:marTop w:val="0"/>
          <w:marBottom w:val="0"/>
          <w:divBdr>
            <w:top w:val="none" w:sz="0" w:space="0" w:color="auto"/>
            <w:left w:val="none" w:sz="0" w:space="0" w:color="auto"/>
            <w:bottom w:val="none" w:sz="0" w:space="0" w:color="auto"/>
            <w:right w:val="none" w:sz="0" w:space="0" w:color="auto"/>
          </w:divBdr>
        </w:div>
      </w:divsChild>
    </w:div>
    <w:div w:id="1662350800">
      <w:bodyDiv w:val="1"/>
      <w:marLeft w:val="0"/>
      <w:marRight w:val="0"/>
      <w:marTop w:val="0"/>
      <w:marBottom w:val="0"/>
      <w:divBdr>
        <w:top w:val="none" w:sz="0" w:space="0" w:color="auto"/>
        <w:left w:val="none" w:sz="0" w:space="0" w:color="auto"/>
        <w:bottom w:val="none" w:sz="0" w:space="0" w:color="auto"/>
        <w:right w:val="none" w:sz="0" w:space="0" w:color="auto"/>
      </w:divBdr>
      <w:divsChild>
        <w:div w:id="210968707">
          <w:marLeft w:val="0"/>
          <w:marRight w:val="0"/>
          <w:marTop w:val="0"/>
          <w:marBottom w:val="300"/>
          <w:divBdr>
            <w:top w:val="none" w:sz="0" w:space="0" w:color="auto"/>
            <w:left w:val="none" w:sz="0" w:space="0" w:color="auto"/>
            <w:bottom w:val="none" w:sz="0" w:space="0" w:color="auto"/>
            <w:right w:val="none" w:sz="0" w:space="0" w:color="auto"/>
          </w:divBdr>
        </w:div>
      </w:divsChild>
    </w:div>
    <w:div w:id="1662662504">
      <w:bodyDiv w:val="1"/>
      <w:marLeft w:val="0"/>
      <w:marRight w:val="0"/>
      <w:marTop w:val="0"/>
      <w:marBottom w:val="0"/>
      <w:divBdr>
        <w:top w:val="none" w:sz="0" w:space="0" w:color="auto"/>
        <w:left w:val="none" w:sz="0" w:space="0" w:color="auto"/>
        <w:bottom w:val="none" w:sz="0" w:space="0" w:color="auto"/>
        <w:right w:val="none" w:sz="0" w:space="0" w:color="auto"/>
      </w:divBdr>
      <w:divsChild>
        <w:div w:id="1547137663">
          <w:marLeft w:val="0"/>
          <w:marRight w:val="150"/>
          <w:marTop w:val="0"/>
          <w:marBottom w:val="75"/>
          <w:divBdr>
            <w:top w:val="none" w:sz="0" w:space="0" w:color="auto"/>
            <w:left w:val="none" w:sz="0" w:space="0" w:color="auto"/>
            <w:bottom w:val="none" w:sz="0" w:space="0" w:color="auto"/>
            <w:right w:val="none" w:sz="0" w:space="0" w:color="auto"/>
          </w:divBdr>
        </w:div>
        <w:div w:id="345598752">
          <w:marLeft w:val="0"/>
          <w:marRight w:val="150"/>
          <w:marTop w:val="150"/>
          <w:marBottom w:val="150"/>
          <w:divBdr>
            <w:top w:val="none" w:sz="0" w:space="0" w:color="auto"/>
            <w:left w:val="none" w:sz="0" w:space="0" w:color="auto"/>
            <w:bottom w:val="none" w:sz="0" w:space="0" w:color="auto"/>
            <w:right w:val="none" w:sz="0" w:space="0" w:color="auto"/>
          </w:divBdr>
        </w:div>
        <w:div w:id="1508792115">
          <w:marLeft w:val="0"/>
          <w:marRight w:val="150"/>
          <w:marTop w:val="0"/>
          <w:marBottom w:val="0"/>
          <w:divBdr>
            <w:top w:val="none" w:sz="0" w:space="0" w:color="auto"/>
            <w:left w:val="none" w:sz="0" w:space="0" w:color="auto"/>
            <w:bottom w:val="none" w:sz="0" w:space="0" w:color="auto"/>
            <w:right w:val="none" w:sz="0" w:space="0" w:color="auto"/>
          </w:divBdr>
        </w:div>
      </w:divsChild>
    </w:div>
    <w:div w:id="1663580607">
      <w:bodyDiv w:val="1"/>
      <w:marLeft w:val="0"/>
      <w:marRight w:val="0"/>
      <w:marTop w:val="0"/>
      <w:marBottom w:val="0"/>
      <w:divBdr>
        <w:top w:val="none" w:sz="0" w:space="0" w:color="auto"/>
        <w:left w:val="none" w:sz="0" w:space="0" w:color="auto"/>
        <w:bottom w:val="none" w:sz="0" w:space="0" w:color="auto"/>
        <w:right w:val="none" w:sz="0" w:space="0" w:color="auto"/>
      </w:divBdr>
      <w:divsChild>
        <w:div w:id="895043078">
          <w:marLeft w:val="0"/>
          <w:marRight w:val="150"/>
          <w:marTop w:val="0"/>
          <w:marBottom w:val="75"/>
          <w:divBdr>
            <w:top w:val="none" w:sz="0" w:space="0" w:color="auto"/>
            <w:left w:val="none" w:sz="0" w:space="0" w:color="auto"/>
            <w:bottom w:val="none" w:sz="0" w:space="0" w:color="auto"/>
            <w:right w:val="none" w:sz="0" w:space="0" w:color="auto"/>
          </w:divBdr>
        </w:div>
        <w:div w:id="30039546">
          <w:marLeft w:val="0"/>
          <w:marRight w:val="150"/>
          <w:marTop w:val="150"/>
          <w:marBottom w:val="150"/>
          <w:divBdr>
            <w:top w:val="none" w:sz="0" w:space="0" w:color="auto"/>
            <w:left w:val="none" w:sz="0" w:space="0" w:color="auto"/>
            <w:bottom w:val="none" w:sz="0" w:space="0" w:color="auto"/>
            <w:right w:val="none" w:sz="0" w:space="0" w:color="auto"/>
          </w:divBdr>
        </w:div>
        <w:div w:id="1810828341">
          <w:marLeft w:val="0"/>
          <w:marRight w:val="150"/>
          <w:marTop w:val="0"/>
          <w:marBottom w:val="0"/>
          <w:divBdr>
            <w:top w:val="none" w:sz="0" w:space="0" w:color="auto"/>
            <w:left w:val="none" w:sz="0" w:space="0" w:color="auto"/>
            <w:bottom w:val="none" w:sz="0" w:space="0" w:color="auto"/>
            <w:right w:val="none" w:sz="0" w:space="0" w:color="auto"/>
          </w:divBdr>
        </w:div>
      </w:divsChild>
    </w:div>
    <w:div w:id="1663854832">
      <w:bodyDiv w:val="1"/>
      <w:marLeft w:val="0"/>
      <w:marRight w:val="0"/>
      <w:marTop w:val="0"/>
      <w:marBottom w:val="0"/>
      <w:divBdr>
        <w:top w:val="none" w:sz="0" w:space="0" w:color="auto"/>
        <w:left w:val="none" w:sz="0" w:space="0" w:color="auto"/>
        <w:bottom w:val="none" w:sz="0" w:space="0" w:color="auto"/>
        <w:right w:val="none" w:sz="0" w:space="0" w:color="auto"/>
      </w:divBdr>
      <w:divsChild>
        <w:div w:id="598559345">
          <w:marLeft w:val="0"/>
          <w:marRight w:val="0"/>
          <w:marTop w:val="150"/>
          <w:marBottom w:val="450"/>
          <w:divBdr>
            <w:top w:val="none" w:sz="0" w:space="0" w:color="auto"/>
            <w:left w:val="none" w:sz="0" w:space="0" w:color="auto"/>
            <w:bottom w:val="none" w:sz="0" w:space="0" w:color="auto"/>
            <w:right w:val="none" w:sz="0" w:space="0" w:color="auto"/>
          </w:divBdr>
        </w:div>
        <w:div w:id="1916740062">
          <w:marLeft w:val="0"/>
          <w:marRight w:val="0"/>
          <w:marTop w:val="0"/>
          <w:marBottom w:val="300"/>
          <w:divBdr>
            <w:top w:val="none" w:sz="0" w:space="0" w:color="auto"/>
            <w:left w:val="none" w:sz="0" w:space="0" w:color="auto"/>
            <w:bottom w:val="none" w:sz="0" w:space="0" w:color="auto"/>
            <w:right w:val="none" w:sz="0" w:space="0" w:color="auto"/>
          </w:divBdr>
        </w:div>
        <w:div w:id="1488130358">
          <w:marLeft w:val="0"/>
          <w:marRight w:val="0"/>
          <w:marTop w:val="495"/>
          <w:marBottom w:val="630"/>
          <w:divBdr>
            <w:top w:val="none" w:sz="0" w:space="0" w:color="auto"/>
            <w:left w:val="none" w:sz="0" w:space="0" w:color="auto"/>
            <w:bottom w:val="none" w:sz="0" w:space="0" w:color="auto"/>
            <w:right w:val="none" w:sz="0" w:space="0" w:color="auto"/>
          </w:divBdr>
        </w:div>
      </w:divsChild>
    </w:div>
    <w:div w:id="1664239841">
      <w:bodyDiv w:val="1"/>
      <w:marLeft w:val="0"/>
      <w:marRight w:val="0"/>
      <w:marTop w:val="0"/>
      <w:marBottom w:val="0"/>
      <w:divBdr>
        <w:top w:val="none" w:sz="0" w:space="0" w:color="auto"/>
        <w:left w:val="none" w:sz="0" w:space="0" w:color="auto"/>
        <w:bottom w:val="none" w:sz="0" w:space="0" w:color="auto"/>
        <w:right w:val="none" w:sz="0" w:space="0" w:color="auto"/>
      </w:divBdr>
      <w:divsChild>
        <w:div w:id="853884488">
          <w:marLeft w:val="0"/>
          <w:marRight w:val="150"/>
          <w:marTop w:val="0"/>
          <w:marBottom w:val="75"/>
          <w:divBdr>
            <w:top w:val="none" w:sz="0" w:space="0" w:color="auto"/>
            <w:left w:val="none" w:sz="0" w:space="0" w:color="auto"/>
            <w:bottom w:val="none" w:sz="0" w:space="0" w:color="auto"/>
            <w:right w:val="none" w:sz="0" w:space="0" w:color="auto"/>
          </w:divBdr>
        </w:div>
        <w:div w:id="2082831187">
          <w:marLeft w:val="0"/>
          <w:marRight w:val="150"/>
          <w:marTop w:val="150"/>
          <w:marBottom w:val="150"/>
          <w:divBdr>
            <w:top w:val="none" w:sz="0" w:space="0" w:color="auto"/>
            <w:left w:val="none" w:sz="0" w:space="0" w:color="auto"/>
            <w:bottom w:val="none" w:sz="0" w:space="0" w:color="auto"/>
            <w:right w:val="none" w:sz="0" w:space="0" w:color="auto"/>
          </w:divBdr>
        </w:div>
        <w:div w:id="1327435693">
          <w:marLeft w:val="0"/>
          <w:marRight w:val="150"/>
          <w:marTop w:val="0"/>
          <w:marBottom w:val="0"/>
          <w:divBdr>
            <w:top w:val="none" w:sz="0" w:space="0" w:color="auto"/>
            <w:left w:val="none" w:sz="0" w:space="0" w:color="auto"/>
            <w:bottom w:val="none" w:sz="0" w:space="0" w:color="auto"/>
            <w:right w:val="none" w:sz="0" w:space="0" w:color="auto"/>
          </w:divBdr>
        </w:div>
      </w:divsChild>
    </w:div>
    <w:div w:id="1664623317">
      <w:bodyDiv w:val="1"/>
      <w:marLeft w:val="0"/>
      <w:marRight w:val="0"/>
      <w:marTop w:val="0"/>
      <w:marBottom w:val="0"/>
      <w:divBdr>
        <w:top w:val="none" w:sz="0" w:space="0" w:color="auto"/>
        <w:left w:val="none" w:sz="0" w:space="0" w:color="auto"/>
        <w:bottom w:val="none" w:sz="0" w:space="0" w:color="auto"/>
        <w:right w:val="none" w:sz="0" w:space="0" w:color="auto"/>
      </w:divBdr>
      <w:divsChild>
        <w:div w:id="676612127">
          <w:marLeft w:val="0"/>
          <w:marRight w:val="0"/>
          <w:marTop w:val="0"/>
          <w:marBottom w:val="0"/>
          <w:divBdr>
            <w:top w:val="none" w:sz="0" w:space="0" w:color="auto"/>
            <w:left w:val="none" w:sz="0" w:space="0" w:color="auto"/>
            <w:bottom w:val="none" w:sz="0" w:space="0" w:color="auto"/>
            <w:right w:val="none" w:sz="0" w:space="0" w:color="auto"/>
          </w:divBdr>
        </w:div>
      </w:divsChild>
    </w:div>
    <w:div w:id="1666007835">
      <w:bodyDiv w:val="1"/>
      <w:marLeft w:val="0"/>
      <w:marRight w:val="0"/>
      <w:marTop w:val="0"/>
      <w:marBottom w:val="0"/>
      <w:divBdr>
        <w:top w:val="none" w:sz="0" w:space="0" w:color="auto"/>
        <w:left w:val="none" w:sz="0" w:space="0" w:color="auto"/>
        <w:bottom w:val="none" w:sz="0" w:space="0" w:color="auto"/>
        <w:right w:val="none" w:sz="0" w:space="0" w:color="auto"/>
      </w:divBdr>
      <w:divsChild>
        <w:div w:id="406537026">
          <w:marLeft w:val="0"/>
          <w:marRight w:val="150"/>
          <w:marTop w:val="0"/>
          <w:marBottom w:val="75"/>
          <w:divBdr>
            <w:top w:val="none" w:sz="0" w:space="0" w:color="auto"/>
            <w:left w:val="none" w:sz="0" w:space="0" w:color="auto"/>
            <w:bottom w:val="none" w:sz="0" w:space="0" w:color="auto"/>
            <w:right w:val="none" w:sz="0" w:space="0" w:color="auto"/>
          </w:divBdr>
        </w:div>
        <w:div w:id="1436708300">
          <w:marLeft w:val="0"/>
          <w:marRight w:val="150"/>
          <w:marTop w:val="150"/>
          <w:marBottom w:val="150"/>
          <w:divBdr>
            <w:top w:val="none" w:sz="0" w:space="0" w:color="auto"/>
            <w:left w:val="none" w:sz="0" w:space="0" w:color="auto"/>
            <w:bottom w:val="none" w:sz="0" w:space="0" w:color="auto"/>
            <w:right w:val="none" w:sz="0" w:space="0" w:color="auto"/>
          </w:divBdr>
        </w:div>
        <w:div w:id="1423840623">
          <w:marLeft w:val="0"/>
          <w:marRight w:val="150"/>
          <w:marTop w:val="0"/>
          <w:marBottom w:val="0"/>
          <w:divBdr>
            <w:top w:val="none" w:sz="0" w:space="0" w:color="auto"/>
            <w:left w:val="none" w:sz="0" w:space="0" w:color="auto"/>
            <w:bottom w:val="none" w:sz="0" w:space="0" w:color="auto"/>
            <w:right w:val="none" w:sz="0" w:space="0" w:color="auto"/>
          </w:divBdr>
        </w:div>
      </w:divsChild>
    </w:div>
    <w:div w:id="1666012606">
      <w:bodyDiv w:val="1"/>
      <w:marLeft w:val="0"/>
      <w:marRight w:val="0"/>
      <w:marTop w:val="0"/>
      <w:marBottom w:val="0"/>
      <w:divBdr>
        <w:top w:val="none" w:sz="0" w:space="0" w:color="auto"/>
        <w:left w:val="none" w:sz="0" w:space="0" w:color="auto"/>
        <w:bottom w:val="none" w:sz="0" w:space="0" w:color="auto"/>
        <w:right w:val="none" w:sz="0" w:space="0" w:color="auto"/>
      </w:divBdr>
      <w:divsChild>
        <w:div w:id="864447548">
          <w:marLeft w:val="0"/>
          <w:marRight w:val="0"/>
          <w:marTop w:val="0"/>
          <w:marBottom w:val="300"/>
          <w:divBdr>
            <w:top w:val="none" w:sz="0" w:space="0" w:color="auto"/>
            <w:left w:val="none" w:sz="0" w:space="0" w:color="auto"/>
            <w:bottom w:val="none" w:sz="0" w:space="0" w:color="auto"/>
            <w:right w:val="none" w:sz="0" w:space="0" w:color="auto"/>
          </w:divBdr>
        </w:div>
      </w:divsChild>
    </w:div>
    <w:div w:id="1666204481">
      <w:bodyDiv w:val="1"/>
      <w:marLeft w:val="0"/>
      <w:marRight w:val="0"/>
      <w:marTop w:val="0"/>
      <w:marBottom w:val="0"/>
      <w:divBdr>
        <w:top w:val="none" w:sz="0" w:space="0" w:color="auto"/>
        <w:left w:val="none" w:sz="0" w:space="0" w:color="auto"/>
        <w:bottom w:val="none" w:sz="0" w:space="0" w:color="auto"/>
        <w:right w:val="none" w:sz="0" w:space="0" w:color="auto"/>
      </w:divBdr>
      <w:divsChild>
        <w:div w:id="913122442">
          <w:marLeft w:val="0"/>
          <w:marRight w:val="0"/>
          <w:marTop w:val="0"/>
          <w:marBottom w:val="300"/>
          <w:divBdr>
            <w:top w:val="none" w:sz="0" w:space="0" w:color="auto"/>
            <w:left w:val="none" w:sz="0" w:space="0" w:color="auto"/>
            <w:bottom w:val="none" w:sz="0" w:space="0" w:color="auto"/>
            <w:right w:val="none" w:sz="0" w:space="0" w:color="auto"/>
          </w:divBdr>
        </w:div>
      </w:divsChild>
    </w:div>
    <w:div w:id="1667053920">
      <w:bodyDiv w:val="1"/>
      <w:marLeft w:val="0"/>
      <w:marRight w:val="0"/>
      <w:marTop w:val="0"/>
      <w:marBottom w:val="0"/>
      <w:divBdr>
        <w:top w:val="none" w:sz="0" w:space="0" w:color="auto"/>
        <w:left w:val="none" w:sz="0" w:space="0" w:color="auto"/>
        <w:bottom w:val="none" w:sz="0" w:space="0" w:color="auto"/>
        <w:right w:val="none" w:sz="0" w:space="0" w:color="auto"/>
      </w:divBdr>
      <w:divsChild>
        <w:div w:id="202444210">
          <w:marLeft w:val="0"/>
          <w:marRight w:val="150"/>
          <w:marTop w:val="0"/>
          <w:marBottom w:val="75"/>
          <w:divBdr>
            <w:top w:val="none" w:sz="0" w:space="0" w:color="auto"/>
            <w:left w:val="none" w:sz="0" w:space="0" w:color="auto"/>
            <w:bottom w:val="none" w:sz="0" w:space="0" w:color="auto"/>
            <w:right w:val="none" w:sz="0" w:space="0" w:color="auto"/>
          </w:divBdr>
        </w:div>
        <w:div w:id="2095280935">
          <w:marLeft w:val="0"/>
          <w:marRight w:val="150"/>
          <w:marTop w:val="150"/>
          <w:marBottom w:val="150"/>
          <w:divBdr>
            <w:top w:val="none" w:sz="0" w:space="0" w:color="auto"/>
            <w:left w:val="none" w:sz="0" w:space="0" w:color="auto"/>
            <w:bottom w:val="none" w:sz="0" w:space="0" w:color="auto"/>
            <w:right w:val="none" w:sz="0" w:space="0" w:color="auto"/>
          </w:divBdr>
        </w:div>
        <w:div w:id="1131359768">
          <w:marLeft w:val="0"/>
          <w:marRight w:val="150"/>
          <w:marTop w:val="0"/>
          <w:marBottom w:val="0"/>
          <w:divBdr>
            <w:top w:val="none" w:sz="0" w:space="0" w:color="auto"/>
            <w:left w:val="none" w:sz="0" w:space="0" w:color="auto"/>
            <w:bottom w:val="none" w:sz="0" w:space="0" w:color="auto"/>
            <w:right w:val="none" w:sz="0" w:space="0" w:color="auto"/>
          </w:divBdr>
        </w:div>
      </w:divsChild>
    </w:div>
    <w:div w:id="1667441297">
      <w:bodyDiv w:val="1"/>
      <w:marLeft w:val="0"/>
      <w:marRight w:val="0"/>
      <w:marTop w:val="0"/>
      <w:marBottom w:val="0"/>
      <w:divBdr>
        <w:top w:val="none" w:sz="0" w:space="0" w:color="auto"/>
        <w:left w:val="none" w:sz="0" w:space="0" w:color="auto"/>
        <w:bottom w:val="none" w:sz="0" w:space="0" w:color="auto"/>
        <w:right w:val="none" w:sz="0" w:space="0" w:color="auto"/>
      </w:divBdr>
      <w:divsChild>
        <w:div w:id="1850607060">
          <w:marLeft w:val="0"/>
          <w:marRight w:val="375"/>
          <w:marTop w:val="0"/>
          <w:marBottom w:val="0"/>
          <w:divBdr>
            <w:top w:val="none" w:sz="0" w:space="0" w:color="auto"/>
            <w:left w:val="none" w:sz="0" w:space="0" w:color="auto"/>
            <w:bottom w:val="none" w:sz="0" w:space="0" w:color="auto"/>
            <w:right w:val="none" w:sz="0" w:space="0" w:color="auto"/>
          </w:divBdr>
        </w:div>
        <w:div w:id="555505009">
          <w:marLeft w:val="0"/>
          <w:marRight w:val="0"/>
          <w:marTop w:val="0"/>
          <w:marBottom w:val="0"/>
          <w:divBdr>
            <w:top w:val="none" w:sz="0" w:space="0" w:color="auto"/>
            <w:left w:val="none" w:sz="0" w:space="0" w:color="auto"/>
            <w:bottom w:val="none" w:sz="0" w:space="0" w:color="auto"/>
            <w:right w:val="none" w:sz="0" w:space="0" w:color="auto"/>
          </w:divBdr>
        </w:div>
      </w:divsChild>
    </w:div>
    <w:div w:id="1667781620">
      <w:bodyDiv w:val="1"/>
      <w:marLeft w:val="0"/>
      <w:marRight w:val="0"/>
      <w:marTop w:val="0"/>
      <w:marBottom w:val="0"/>
      <w:divBdr>
        <w:top w:val="none" w:sz="0" w:space="0" w:color="auto"/>
        <w:left w:val="none" w:sz="0" w:space="0" w:color="auto"/>
        <w:bottom w:val="none" w:sz="0" w:space="0" w:color="auto"/>
        <w:right w:val="none" w:sz="0" w:space="0" w:color="auto"/>
      </w:divBdr>
      <w:divsChild>
        <w:div w:id="2048289101">
          <w:marLeft w:val="0"/>
          <w:marRight w:val="0"/>
          <w:marTop w:val="0"/>
          <w:marBottom w:val="0"/>
          <w:divBdr>
            <w:top w:val="none" w:sz="0" w:space="0" w:color="auto"/>
            <w:left w:val="none" w:sz="0" w:space="0" w:color="auto"/>
            <w:bottom w:val="none" w:sz="0" w:space="0" w:color="auto"/>
            <w:right w:val="none" w:sz="0" w:space="0" w:color="auto"/>
          </w:divBdr>
        </w:div>
      </w:divsChild>
    </w:div>
    <w:div w:id="1668360468">
      <w:bodyDiv w:val="1"/>
      <w:marLeft w:val="0"/>
      <w:marRight w:val="0"/>
      <w:marTop w:val="0"/>
      <w:marBottom w:val="0"/>
      <w:divBdr>
        <w:top w:val="none" w:sz="0" w:space="0" w:color="auto"/>
        <w:left w:val="none" w:sz="0" w:space="0" w:color="auto"/>
        <w:bottom w:val="none" w:sz="0" w:space="0" w:color="auto"/>
        <w:right w:val="none" w:sz="0" w:space="0" w:color="auto"/>
      </w:divBdr>
      <w:divsChild>
        <w:div w:id="749737285">
          <w:marLeft w:val="0"/>
          <w:marRight w:val="150"/>
          <w:marTop w:val="0"/>
          <w:marBottom w:val="75"/>
          <w:divBdr>
            <w:top w:val="none" w:sz="0" w:space="0" w:color="auto"/>
            <w:left w:val="none" w:sz="0" w:space="0" w:color="auto"/>
            <w:bottom w:val="none" w:sz="0" w:space="0" w:color="auto"/>
            <w:right w:val="none" w:sz="0" w:space="0" w:color="auto"/>
          </w:divBdr>
        </w:div>
        <w:div w:id="55595507">
          <w:marLeft w:val="0"/>
          <w:marRight w:val="150"/>
          <w:marTop w:val="150"/>
          <w:marBottom w:val="150"/>
          <w:divBdr>
            <w:top w:val="none" w:sz="0" w:space="0" w:color="auto"/>
            <w:left w:val="none" w:sz="0" w:space="0" w:color="auto"/>
            <w:bottom w:val="none" w:sz="0" w:space="0" w:color="auto"/>
            <w:right w:val="none" w:sz="0" w:space="0" w:color="auto"/>
          </w:divBdr>
        </w:div>
        <w:div w:id="123041226">
          <w:marLeft w:val="0"/>
          <w:marRight w:val="150"/>
          <w:marTop w:val="0"/>
          <w:marBottom w:val="0"/>
          <w:divBdr>
            <w:top w:val="none" w:sz="0" w:space="0" w:color="auto"/>
            <w:left w:val="none" w:sz="0" w:space="0" w:color="auto"/>
            <w:bottom w:val="none" w:sz="0" w:space="0" w:color="auto"/>
            <w:right w:val="none" w:sz="0" w:space="0" w:color="auto"/>
          </w:divBdr>
        </w:div>
      </w:divsChild>
    </w:div>
    <w:div w:id="1668484670">
      <w:bodyDiv w:val="1"/>
      <w:marLeft w:val="0"/>
      <w:marRight w:val="0"/>
      <w:marTop w:val="0"/>
      <w:marBottom w:val="0"/>
      <w:divBdr>
        <w:top w:val="none" w:sz="0" w:space="0" w:color="auto"/>
        <w:left w:val="none" w:sz="0" w:space="0" w:color="auto"/>
        <w:bottom w:val="none" w:sz="0" w:space="0" w:color="auto"/>
        <w:right w:val="none" w:sz="0" w:space="0" w:color="auto"/>
      </w:divBdr>
      <w:divsChild>
        <w:div w:id="1583636700">
          <w:marLeft w:val="0"/>
          <w:marRight w:val="0"/>
          <w:marTop w:val="0"/>
          <w:marBottom w:val="0"/>
          <w:divBdr>
            <w:top w:val="none" w:sz="0" w:space="0" w:color="auto"/>
            <w:left w:val="none" w:sz="0" w:space="0" w:color="auto"/>
            <w:bottom w:val="none" w:sz="0" w:space="0" w:color="auto"/>
            <w:right w:val="none" w:sz="0" w:space="0" w:color="auto"/>
          </w:divBdr>
        </w:div>
        <w:div w:id="242689130">
          <w:marLeft w:val="0"/>
          <w:marRight w:val="0"/>
          <w:marTop w:val="300"/>
          <w:marBottom w:val="300"/>
          <w:divBdr>
            <w:top w:val="none" w:sz="0" w:space="0" w:color="auto"/>
            <w:left w:val="none" w:sz="0" w:space="0" w:color="auto"/>
            <w:bottom w:val="none" w:sz="0" w:space="0" w:color="auto"/>
            <w:right w:val="none" w:sz="0" w:space="0" w:color="auto"/>
          </w:divBdr>
        </w:div>
        <w:div w:id="254366243">
          <w:marLeft w:val="0"/>
          <w:marRight w:val="0"/>
          <w:marTop w:val="0"/>
          <w:marBottom w:val="0"/>
          <w:divBdr>
            <w:top w:val="none" w:sz="0" w:space="0" w:color="auto"/>
            <w:left w:val="none" w:sz="0" w:space="0" w:color="auto"/>
            <w:bottom w:val="none" w:sz="0" w:space="0" w:color="auto"/>
            <w:right w:val="none" w:sz="0" w:space="0" w:color="auto"/>
          </w:divBdr>
          <w:divsChild>
            <w:div w:id="917713317">
              <w:marLeft w:val="0"/>
              <w:marRight w:val="0"/>
              <w:marTop w:val="300"/>
              <w:marBottom w:val="450"/>
              <w:divBdr>
                <w:top w:val="none" w:sz="0" w:space="0" w:color="auto"/>
                <w:left w:val="none" w:sz="0" w:space="0" w:color="auto"/>
                <w:bottom w:val="none" w:sz="0" w:space="0" w:color="auto"/>
                <w:right w:val="none" w:sz="0" w:space="0" w:color="auto"/>
              </w:divBdr>
              <w:divsChild>
                <w:div w:id="621348459">
                  <w:marLeft w:val="0"/>
                  <w:marRight w:val="0"/>
                  <w:marTop w:val="0"/>
                  <w:marBottom w:val="0"/>
                  <w:divBdr>
                    <w:top w:val="none" w:sz="0" w:space="0" w:color="auto"/>
                    <w:left w:val="none" w:sz="0" w:space="0" w:color="auto"/>
                    <w:bottom w:val="none" w:sz="0" w:space="0" w:color="auto"/>
                    <w:right w:val="none" w:sz="0" w:space="0" w:color="auto"/>
                  </w:divBdr>
                  <w:divsChild>
                    <w:div w:id="653144499">
                      <w:marLeft w:val="0"/>
                      <w:marRight w:val="0"/>
                      <w:marTop w:val="0"/>
                      <w:marBottom w:val="0"/>
                      <w:divBdr>
                        <w:top w:val="none" w:sz="0" w:space="0" w:color="auto"/>
                        <w:left w:val="none" w:sz="0" w:space="0" w:color="auto"/>
                        <w:bottom w:val="none" w:sz="0" w:space="0" w:color="auto"/>
                        <w:right w:val="none" w:sz="0" w:space="0" w:color="auto"/>
                      </w:divBdr>
                      <w:divsChild>
                        <w:div w:id="1611082312">
                          <w:marLeft w:val="0"/>
                          <w:marRight w:val="0"/>
                          <w:marTop w:val="0"/>
                          <w:marBottom w:val="0"/>
                          <w:divBdr>
                            <w:top w:val="none" w:sz="0" w:space="0" w:color="auto"/>
                            <w:left w:val="none" w:sz="0" w:space="0" w:color="auto"/>
                            <w:bottom w:val="none" w:sz="0" w:space="0" w:color="auto"/>
                            <w:right w:val="none" w:sz="0" w:space="0" w:color="auto"/>
                          </w:divBdr>
                          <w:divsChild>
                            <w:div w:id="831222074">
                              <w:marLeft w:val="0"/>
                              <w:marRight w:val="0"/>
                              <w:marTop w:val="0"/>
                              <w:marBottom w:val="0"/>
                              <w:divBdr>
                                <w:top w:val="none" w:sz="0" w:space="0" w:color="auto"/>
                                <w:left w:val="none" w:sz="0" w:space="0" w:color="auto"/>
                                <w:bottom w:val="none" w:sz="0" w:space="0" w:color="auto"/>
                                <w:right w:val="none" w:sz="0" w:space="0" w:color="auto"/>
                              </w:divBdr>
                              <w:divsChild>
                                <w:div w:id="1308823164">
                                  <w:marLeft w:val="0"/>
                                  <w:marRight w:val="0"/>
                                  <w:marTop w:val="0"/>
                                  <w:marBottom w:val="0"/>
                                  <w:divBdr>
                                    <w:top w:val="none" w:sz="0" w:space="0" w:color="auto"/>
                                    <w:left w:val="none" w:sz="0" w:space="0" w:color="auto"/>
                                    <w:bottom w:val="none" w:sz="0" w:space="0" w:color="auto"/>
                                    <w:right w:val="none" w:sz="0" w:space="0" w:color="auto"/>
                                  </w:divBdr>
                                  <w:divsChild>
                                    <w:div w:id="208942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1897">
          <w:marLeft w:val="0"/>
          <w:marRight w:val="0"/>
          <w:marTop w:val="0"/>
          <w:marBottom w:val="0"/>
          <w:divBdr>
            <w:top w:val="none" w:sz="0" w:space="0" w:color="auto"/>
            <w:left w:val="none" w:sz="0" w:space="0" w:color="auto"/>
            <w:bottom w:val="none" w:sz="0" w:space="0" w:color="auto"/>
            <w:right w:val="none" w:sz="0" w:space="0" w:color="auto"/>
          </w:divBdr>
        </w:div>
      </w:divsChild>
    </w:div>
    <w:div w:id="1670133912">
      <w:bodyDiv w:val="1"/>
      <w:marLeft w:val="0"/>
      <w:marRight w:val="0"/>
      <w:marTop w:val="0"/>
      <w:marBottom w:val="0"/>
      <w:divBdr>
        <w:top w:val="none" w:sz="0" w:space="0" w:color="auto"/>
        <w:left w:val="none" w:sz="0" w:space="0" w:color="auto"/>
        <w:bottom w:val="none" w:sz="0" w:space="0" w:color="auto"/>
        <w:right w:val="none" w:sz="0" w:space="0" w:color="auto"/>
      </w:divBdr>
      <w:divsChild>
        <w:div w:id="565649486">
          <w:marLeft w:val="0"/>
          <w:marRight w:val="0"/>
          <w:marTop w:val="0"/>
          <w:marBottom w:val="375"/>
          <w:divBdr>
            <w:top w:val="none" w:sz="0" w:space="0" w:color="auto"/>
            <w:left w:val="none" w:sz="0" w:space="0" w:color="auto"/>
            <w:bottom w:val="none" w:sz="0" w:space="0" w:color="auto"/>
            <w:right w:val="none" w:sz="0" w:space="0" w:color="auto"/>
          </w:divBdr>
          <w:divsChild>
            <w:div w:id="1093235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0329370">
      <w:bodyDiv w:val="1"/>
      <w:marLeft w:val="0"/>
      <w:marRight w:val="0"/>
      <w:marTop w:val="0"/>
      <w:marBottom w:val="0"/>
      <w:divBdr>
        <w:top w:val="none" w:sz="0" w:space="0" w:color="auto"/>
        <w:left w:val="none" w:sz="0" w:space="0" w:color="auto"/>
        <w:bottom w:val="none" w:sz="0" w:space="0" w:color="auto"/>
        <w:right w:val="none" w:sz="0" w:space="0" w:color="auto"/>
      </w:divBdr>
      <w:divsChild>
        <w:div w:id="2130204197">
          <w:marLeft w:val="0"/>
          <w:marRight w:val="150"/>
          <w:marTop w:val="0"/>
          <w:marBottom w:val="75"/>
          <w:divBdr>
            <w:top w:val="none" w:sz="0" w:space="0" w:color="auto"/>
            <w:left w:val="none" w:sz="0" w:space="0" w:color="auto"/>
            <w:bottom w:val="none" w:sz="0" w:space="0" w:color="auto"/>
            <w:right w:val="none" w:sz="0" w:space="0" w:color="auto"/>
          </w:divBdr>
        </w:div>
        <w:div w:id="1951351420">
          <w:marLeft w:val="0"/>
          <w:marRight w:val="150"/>
          <w:marTop w:val="150"/>
          <w:marBottom w:val="150"/>
          <w:divBdr>
            <w:top w:val="none" w:sz="0" w:space="0" w:color="auto"/>
            <w:left w:val="none" w:sz="0" w:space="0" w:color="auto"/>
            <w:bottom w:val="none" w:sz="0" w:space="0" w:color="auto"/>
            <w:right w:val="none" w:sz="0" w:space="0" w:color="auto"/>
          </w:divBdr>
        </w:div>
        <w:div w:id="413624837">
          <w:marLeft w:val="0"/>
          <w:marRight w:val="150"/>
          <w:marTop w:val="0"/>
          <w:marBottom w:val="0"/>
          <w:divBdr>
            <w:top w:val="none" w:sz="0" w:space="0" w:color="auto"/>
            <w:left w:val="none" w:sz="0" w:space="0" w:color="auto"/>
            <w:bottom w:val="none" w:sz="0" w:space="0" w:color="auto"/>
            <w:right w:val="none" w:sz="0" w:space="0" w:color="auto"/>
          </w:divBdr>
        </w:div>
      </w:divsChild>
    </w:div>
    <w:div w:id="1670594258">
      <w:bodyDiv w:val="1"/>
      <w:marLeft w:val="0"/>
      <w:marRight w:val="0"/>
      <w:marTop w:val="0"/>
      <w:marBottom w:val="0"/>
      <w:divBdr>
        <w:top w:val="none" w:sz="0" w:space="0" w:color="auto"/>
        <w:left w:val="none" w:sz="0" w:space="0" w:color="auto"/>
        <w:bottom w:val="none" w:sz="0" w:space="0" w:color="auto"/>
        <w:right w:val="none" w:sz="0" w:space="0" w:color="auto"/>
      </w:divBdr>
      <w:divsChild>
        <w:div w:id="1123496209">
          <w:marLeft w:val="0"/>
          <w:marRight w:val="0"/>
          <w:marTop w:val="0"/>
          <w:marBottom w:val="300"/>
          <w:divBdr>
            <w:top w:val="none" w:sz="0" w:space="0" w:color="auto"/>
            <w:left w:val="none" w:sz="0" w:space="0" w:color="auto"/>
            <w:bottom w:val="none" w:sz="0" w:space="0" w:color="auto"/>
            <w:right w:val="none" w:sz="0" w:space="0" w:color="auto"/>
          </w:divBdr>
        </w:div>
      </w:divsChild>
    </w:div>
    <w:div w:id="1670675305">
      <w:bodyDiv w:val="1"/>
      <w:marLeft w:val="0"/>
      <w:marRight w:val="0"/>
      <w:marTop w:val="0"/>
      <w:marBottom w:val="0"/>
      <w:divBdr>
        <w:top w:val="none" w:sz="0" w:space="0" w:color="auto"/>
        <w:left w:val="none" w:sz="0" w:space="0" w:color="auto"/>
        <w:bottom w:val="none" w:sz="0" w:space="0" w:color="auto"/>
        <w:right w:val="none" w:sz="0" w:space="0" w:color="auto"/>
      </w:divBdr>
      <w:divsChild>
        <w:div w:id="609897113">
          <w:marLeft w:val="0"/>
          <w:marRight w:val="150"/>
          <w:marTop w:val="0"/>
          <w:marBottom w:val="75"/>
          <w:divBdr>
            <w:top w:val="none" w:sz="0" w:space="0" w:color="auto"/>
            <w:left w:val="none" w:sz="0" w:space="0" w:color="auto"/>
            <w:bottom w:val="none" w:sz="0" w:space="0" w:color="auto"/>
            <w:right w:val="none" w:sz="0" w:space="0" w:color="auto"/>
          </w:divBdr>
        </w:div>
        <w:div w:id="1973365546">
          <w:marLeft w:val="0"/>
          <w:marRight w:val="150"/>
          <w:marTop w:val="150"/>
          <w:marBottom w:val="150"/>
          <w:divBdr>
            <w:top w:val="none" w:sz="0" w:space="0" w:color="auto"/>
            <w:left w:val="none" w:sz="0" w:space="0" w:color="auto"/>
            <w:bottom w:val="none" w:sz="0" w:space="0" w:color="auto"/>
            <w:right w:val="none" w:sz="0" w:space="0" w:color="auto"/>
          </w:divBdr>
        </w:div>
        <w:div w:id="229195282">
          <w:marLeft w:val="0"/>
          <w:marRight w:val="150"/>
          <w:marTop w:val="0"/>
          <w:marBottom w:val="0"/>
          <w:divBdr>
            <w:top w:val="none" w:sz="0" w:space="0" w:color="auto"/>
            <w:left w:val="none" w:sz="0" w:space="0" w:color="auto"/>
            <w:bottom w:val="none" w:sz="0" w:space="0" w:color="auto"/>
            <w:right w:val="none" w:sz="0" w:space="0" w:color="auto"/>
          </w:divBdr>
        </w:div>
      </w:divsChild>
    </w:div>
    <w:div w:id="1670715279">
      <w:bodyDiv w:val="1"/>
      <w:marLeft w:val="0"/>
      <w:marRight w:val="0"/>
      <w:marTop w:val="0"/>
      <w:marBottom w:val="0"/>
      <w:divBdr>
        <w:top w:val="none" w:sz="0" w:space="0" w:color="auto"/>
        <w:left w:val="none" w:sz="0" w:space="0" w:color="auto"/>
        <w:bottom w:val="none" w:sz="0" w:space="0" w:color="auto"/>
        <w:right w:val="none" w:sz="0" w:space="0" w:color="auto"/>
      </w:divBdr>
      <w:divsChild>
        <w:div w:id="1109162304">
          <w:marLeft w:val="0"/>
          <w:marRight w:val="150"/>
          <w:marTop w:val="0"/>
          <w:marBottom w:val="75"/>
          <w:divBdr>
            <w:top w:val="none" w:sz="0" w:space="0" w:color="auto"/>
            <w:left w:val="none" w:sz="0" w:space="0" w:color="auto"/>
            <w:bottom w:val="none" w:sz="0" w:space="0" w:color="auto"/>
            <w:right w:val="none" w:sz="0" w:space="0" w:color="auto"/>
          </w:divBdr>
        </w:div>
        <w:div w:id="784933646">
          <w:marLeft w:val="0"/>
          <w:marRight w:val="150"/>
          <w:marTop w:val="150"/>
          <w:marBottom w:val="150"/>
          <w:divBdr>
            <w:top w:val="none" w:sz="0" w:space="0" w:color="auto"/>
            <w:left w:val="none" w:sz="0" w:space="0" w:color="auto"/>
            <w:bottom w:val="none" w:sz="0" w:space="0" w:color="auto"/>
            <w:right w:val="none" w:sz="0" w:space="0" w:color="auto"/>
          </w:divBdr>
        </w:div>
        <w:div w:id="1354847457">
          <w:marLeft w:val="0"/>
          <w:marRight w:val="150"/>
          <w:marTop w:val="0"/>
          <w:marBottom w:val="0"/>
          <w:divBdr>
            <w:top w:val="none" w:sz="0" w:space="0" w:color="auto"/>
            <w:left w:val="none" w:sz="0" w:space="0" w:color="auto"/>
            <w:bottom w:val="none" w:sz="0" w:space="0" w:color="auto"/>
            <w:right w:val="none" w:sz="0" w:space="0" w:color="auto"/>
          </w:divBdr>
        </w:div>
      </w:divsChild>
    </w:div>
    <w:div w:id="1671175270">
      <w:bodyDiv w:val="1"/>
      <w:marLeft w:val="0"/>
      <w:marRight w:val="0"/>
      <w:marTop w:val="0"/>
      <w:marBottom w:val="0"/>
      <w:divBdr>
        <w:top w:val="none" w:sz="0" w:space="0" w:color="auto"/>
        <w:left w:val="none" w:sz="0" w:space="0" w:color="auto"/>
        <w:bottom w:val="none" w:sz="0" w:space="0" w:color="auto"/>
        <w:right w:val="none" w:sz="0" w:space="0" w:color="auto"/>
      </w:divBdr>
      <w:divsChild>
        <w:div w:id="1152212871">
          <w:marLeft w:val="0"/>
          <w:marRight w:val="0"/>
          <w:marTop w:val="0"/>
          <w:marBottom w:val="300"/>
          <w:divBdr>
            <w:top w:val="none" w:sz="0" w:space="0" w:color="auto"/>
            <w:left w:val="none" w:sz="0" w:space="0" w:color="auto"/>
            <w:bottom w:val="none" w:sz="0" w:space="0" w:color="auto"/>
            <w:right w:val="none" w:sz="0" w:space="0" w:color="auto"/>
          </w:divBdr>
        </w:div>
      </w:divsChild>
    </w:div>
    <w:div w:id="1671446191">
      <w:bodyDiv w:val="1"/>
      <w:marLeft w:val="0"/>
      <w:marRight w:val="0"/>
      <w:marTop w:val="0"/>
      <w:marBottom w:val="0"/>
      <w:divBdr>
        <w:top w:val="none" w:sz="0" w:space="0" w:color="auto"/>
        <w:left w:val="none" w:sz="0" w:space="0" w:color="auto"/>
        <w:bottom w:val="none" w:sz="0" w:space="0" w:color="auto"/>
        <w:right w:val="none" w:sz="0" w:space="0" w:color="auto"/>
      </w:divBdr>
      <w:divsChild>
        <w:div w:id="2042896594">
          <w:marLeft w:val="0"/>
          <w:marRight w:val="0"/>
          <w:marTop w:val="0"/>
          <w:marBottom w:val="0"/>
          <w:divBdr>
            <w:top w:val="none" w:sz="0" w:space="0" w:color="auto"/>
            <w:left w:val="none" w:sz="0" w:space="0" w:color="auto"/>
            <w:bottom w:val="none" w:sz="0" w:space="0" w:color="auto"/>
            <w:right w:val="none" w:sz="0" w:space="0" w:color="auto"/>
          </w:divBdr>
        </w:div>
        <w:div w:id="603734448">
          <w:marLeft w:val="0"/>
          <w:marRight w:val="0"/>
          <w:marTop w:val="300"/>
          <w:marBottom w:val="300"/>
          <w:divBdr>
            <w:top w:val="none" w:sz="0" w:space="0" w:color="auto"/>
            <w:left w:val="none" w:sz="0" w:space="0" w:color="auto"/>
            <w:bottom w:val="none" w:sz="0" w:space="0" w:color="auto"/>
            <w:right w:val="none" w:sz="0" w:space="0" w:color="auto"/>
          </w:divBdr>
        </w:div>
        <w:div w:id="757751765">
          <w:marLeft w:val="0"/>
          <w:marRight w:val="0"/>
          <w:marTop w:val="0"/>
          <w:marBottom w:val="0"/>
          <w:divBdr>
            <w:top w:val="none" w:sz="0" w:space="0" w:color="auto"/>
            <w:left w:val="none" w:sz="0" w:space="0" w:color="auto"/>
            <w:bottom w:val="none" w:sz="0" w:space="0" w:color="auto"/>
            <w:right w:val="none" w:sz="0" w:space="0" w:color="auto"/>
          </w:divBdr>
          <w:divsChild>
            <w:div w:id="862984328">
              <w:marLeft w:val="0"/>
              <w:marRight w:val="0"/>
              <w:marTop w:val="300"/>
              <w:marBottom w:val="450"/>
              <w:divBdr>
                <w:top w:val="none" w:sz="0" w:space="0" w:color="auto"/>
                <w:left w:val="none" w:sz="0" w:space="0" w:color="auto"/>
                <w:bottom w:val="none" w:sz="0" w:space="0" w:color="auto"/>
                <w:right w:val="none" w:sz="0" w:space="0" w:color="auto"/>
              </w:divBdr>
              <w:divsChild>
                <w:div w:id="1714698055">
                  <w:marLeft w:val="0"/>
                  <w:marRight w:val="0"/>
                  <w:marTop w:val="0"/>
                  <w:marBottom w:val="0"/>
                  <w:divBdr>
                    <w:top w:val="none" w:sz="0" w:space="0" w:color="auto"/>
                    <w:left w:val="none" w:sz="0" w:space="0" w:color="auto"/>
                    <w:bottom w:val="none" w:sz="0" w:space="0" w:color="auto"/>
                    <w:right w:val="none" w:sz="0" w:space="0" w:color="auto"/>
                  </w:divBdr>
                  <w:divsChild>
                    <w:div w:id="2068409554">
                      <w:marLeft w:val="0"/>
                      <w:marRight w:val="0"/>
                      <w:marTop w:val="0"/>
                      <w:marBottom w:val="0"/>
                      <w:divBdr>
                        <w:top w:val="none" w:sz="0" w:space="0" w:color="auto"/>
                        <w:left w:val="none" w:sz="0" w:space="0" w:color="auto"/>
                        <w:bottom w:val="none" w:sz="0" w:space="0" w:color="auto"/>
                        <w:right w:val="none" w:sz="0" w:space="0" w:color="auto"/>
                      </w:divBdr>
                      <w:divsChild>
                        <w:div w:id="210920285">
                          <w:marLeft w:val="0"/>
                          <w:marRight w:val="0"/>
                          <w:marTop w:val="0"/>
                          <w:marBottom w:val="0"/>
                          <w:divBdr>
                            <w:top w:val="none" w:sz="0" w:space="0" w:color="auto"/>
                            <w:left w:val="none" w:sz="0" w:space="0" w:color="auto"/>
                            <w:bottom w:val="none" w:sz="0" w:space="0" w:color="auto"/>
                            <w:right w:val="none" w:sz="0" w:space="0" w:color="auto"/>
                          </w:divBdr>
                          <w:divsChild>
                            <w:div w:id="4132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8280">
          <w:marLeft w:val="0"/>
          <w:marRight w:val="0"/>
          <w:marTop w:val="0"/>
          <w:marBottom w:val="0"/>
          <w:divBdr>
            <w:top w:val="none" w:sz="0" w:space="0" w:color="auto"/>
            <w:left w:val="none" w:sz="0" w:space="0" w:color="auto"/>
            <w:bottom w:val="none" w:sz="0" w:space="0" w:color="auto"/>
            <w:right w:val="none" w:sz="0" w:space="0" w:color="auto"/>
          </w:divBdr>
        </w:div>
      </w:divsChild>
    </w:div>
    <w:div w:id="1671519398">
      <w:bodyDiv w:val="1"/>
      <w:marLeft w:val="0"/>
      <w:marRight w:val="0"/>
      <w:marTop w:val="0"/>
      <w:marBottom w:val="0"/>
      <w:divBdr>
        <w:top w:val="none" w:sz="0" w:space="0" w:color="auto"/>
        <w:left w:val="none" w:sz="0" w:space="0" w:color="auto"/>
        <w:bottom w:val="none" w:sz="0" w:space="0" w:color="auto"/>
        <w:right w:val="none" w:sz="0" w:space="0" w:color="auto"/>
      </w:divBdr>
      <w:divsChild>
        <w:div w:id="610091531">
          <w:marLeft w:val="0"/>
          <w:marRight w:val="150"/>
          <w:marTop w:val="0"/>
          <w:marBottom w:val="75"/>
          <w:divBdr>
            <w:top w:val="none" w:sz="0" w:space="0" w:color="auto"/>
            <w:left w:val="none" w:sz="0" w:space="0" w:color="auto"/>
            <w:bottom w:val="none" w:sz="0" w:space="0" w:color="auto"/>
            <w:right w:val="none" w:sz="0" w:space="0" w:color="auto"/>
          </w:divBdr>
        </w:div>
        <w:div w:id="904678133">
          <w:marLeft w:val="0"/>
          <w:marRight w:val="150"/>
          <w:marTop w:val="150"/>
          <w:marBottom w:val="150"/>
          <w:divBdr>
            <w:top w:val="none" w:sz="0" w:space="0" w:color="auto"/>
            <w:left w:val="none" w:sz="0" w:space="0" w:color="auto"/>
            <w:bottom w:val="none" w:sz="0" w:space="0" w:color="auto"/>
            <w:right w:val="none" w:sz="0" w:space="0" w:color="auto"/>
          </w:divBdr>
        </w:div>
        <w:div w:id="854732012">
          <w:marLeft w:val="0"/>
          <w:marRight w:val="150"/>
          <w:marTop w:val="0"/>
          <w:marBottom w:val="0"/>
          <w:divBdr>
            <w:top w:val="none" w:sz="0" w:space="0" w:color="auto"/>
            <w:left w:val="none" w:sz="0" w:space="0" w:color="auto"/>
            <w:bottom w:val="none" w:sz="0" w:space="0" w:color="auto"/>
            <w:right w:val="none" w:sz="0" w:space="0" w:color="auto"/>
          </w:divBdr>
        </w:div>
      </w:divsChild>
    </w:div>
    <w:div w:id="1671525411">
      <w:bodyDiv w:val="1"/>
      <w:marLeft w:val="0"/>
      <w:marRight w:val="0"/>
      <w:marTop w:val="0"/>
      <w:marBottom w:val="0"/>
      <w:divBdr>
        <w:top w:val="none" w:sz="0" w:space="0" w:color="auto"/>
        <w:left w:val="none" w:sz="0" w:space="0" w:color="auto"/>
        <w:bottom w:val="none" w:sz="0" w:space="0" w:color="auto"/>
        <w:right w:val="none" w:sz="0" w:space="0" w:color="auto"/>
      </w:divBdr>
      <w:divsChild>
        <w:div w:id="2016570258">
          <w:marLeft w:val="0"/>
          <w:marRight w:val="0"/>
          <w:marTop w:val="0"/>
          <w:marBottom w:val="300"/>
          <w:divBdr>
            <w:top w:val="none" w:sz="0" w:space="0" w:color="auto"/>
            <w:left w:val="none" w:sz="0" w:space="0" w:color="auto"/>
            <w:bottom w:val="none" w:sz="0" w:space="0" w:color="auto"/>
            <w:right w:val="none" w:sz="0" w:space="0" w:color="auto"/>
          </w:divBdr>
        </w:div>
      </w:divsChild>
    </w:div>
    <w:div w:id="1671561452">
      <w:bodyDiv w:val="1"/>
      <w:marLeft w:val="0"/>
      <w:marRight w:val="0"/>
      <w:marTop w:val="0"/>
      <w:marBottom w:val="0"/>
      <w:divBdr>
        <w:top w:val="none" w:sz="0" w:space="0" w:color="auto"/>
        <w:left w:val="none" w:sz="0" w:space="0" w:color="auto"/>
        <w:bottom w:val="none" w:sz="0" w:space="0" w:color="auto"/>
        <w:right w:val="none" w:sz="0" w:space="0" w:color="auto"/>
      </w:divBdr>
      <w:divsChild>
        <w:div w:id="874776538">
          <w:marLeft w:val="0"/>
          <w:marRight w:val="150"/>
          <w:marTop w:val="0"/>
          <w:marBottom w:val="75"/>
          <w:divBdr>
            <w:top w:val="none" w:sz="0" w:space="0" w:color="auto"/>
            <w:left w:val="none" w:sz="0" w:space="0" w:color="auto"/>
            <w:bottom w:val="none" w:sz="0" w:space="0" w:color="auto"/>
            <w:right w:val="none" w:sz="0" w:space="0" w:color="auto"/>
          </w:divBdr>
        </w:div>
        <w:div w:id="1060785825">
          <w:marLeft w:val="0"/>
          <w:marRight w:val="150"/>
          <w:marTop w:val="150"/>
          <w:marBottom w:val="150"/>
          <w:divBdr>
            <w:top w:val="none" w:sz="0" w:space="0" w:color="auto"/>
            <w:left w:val="none" w:sz="0" w:space="0" w:color="auto"/>
            <w:bottom w:val="none" w:sz="0" w:space="0" w:color="auto"/>
            <w:right w:val="none" w:sz="0" w:space="0" w:color="auto"/>
          </w:divBdr>
        </w:div>
        <w:div w:id="269624405">
          <w:marLeft w:val="0"/>
          <w:marRight w:val="150"/>
          <w:marTop w:val="0"/>
          <w:marBottom w:val="0"/>
          <w:divBdr>
            <w:top w:val="none" w:sz="0" w:space="0" w:color="auto"/>
            <w:left w:val="none" w:sz="0" w:space="0" w:color="auto"/>
            <w:bottom w:val="none" w:sz="0" w:space="0" w:color="auto"/>
            <w:right w:val="none" w:sz="0" w:space="0" w:color="auto"/>
          </w:divBdr>
        </w:div>
      </w:divsChild>
    </w:div>
    <w:div w:id="1672222346">
      <w:bodyDiv w:val="1"/>
      <w:marLeft w:val="0"/>
      <w:marRight w:val="0"/>
      <w:marTop w:val="0"/>
      <w:marBottom w:val="0"/>
      <w:divBdr>
        <w:top w:val="none" w:sz="0" w:space="0" w:color="auto"/>
        <w:left w:val="none" w:sz="0" w:space="0" w:color="auto"/>
        <w:bottom w:val="none" w:sz="0" w:space="0" w:color="auto"/>
        <w:right w:val="none" w:sz="0" w:space="0" w:color="auto"/>
      </w:divBdr>
      <w:divsChild>
        <w:div w:id="725178650">
          <w:marLeft w:val="0"/>
          <w:marRight w:val="0"/>
          <w:marTop w:val="0"/>
          <w:marBottom w:val="0"/>
          <w:divBdr>
            <w:top w:val="none" w:sz="0" w:space="0" w:color="auto"/>
            <w:left w:val="none" w:sz="0" w:space="0" w:color="auto"/>
            <w:bottom w:val="none" w:sz="0" w:space="0" w:color="auto"/>
            <w:right w:val="none" w:sz="0" w:space="0" w:color="auto"/>
          </w:divBdr>
          <w:divsChild>
            <w:div w:id="991445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173643">
              <w:blockQuote w:val="1"/>
              <w:marLeft w:val="720"/>
              <w:marRight w:val="720"/>
              <w:marTop w:val="100"/>
              <w:marBottom w:val="100"/>
              <w:divBdr>
                <w:top w:val="none" w:sz="0" w:space="0" w:color="auto"/>
                <w:left w:val="none" w:sz="0" w:space="0" w:color="auto"/>
                <w:bottom w:val="none" w:sz="0" w:space="0" w:color="auto"/>
                <w:right w:val="none" w:sz="0" w:space="0" w:color="auto"/>
              </w:divBdr>
            </w:div>
            <w:div w:id="43771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3547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2372707">
      <w:bodyDiv w:val="1"/>
      <w:marLeft w:val="0"/>
      <w:marRight w:val="0"/>
      <w:marTop w:val="0"/>
      <w:marBottom w:val="0"/>
      <w:divBdr>
        <w:top w:val="none" w:sz="0" w:space="0" w:color="auto"/>
        <w:left w:val="none" w:sz="0" w:space="0" w:color="auto"/>
        <w:bottom w:val="none" w:sz="0" w:space="0" w:color="auto"/>
        <w:right w:val="none" w:sz="0" w:space="0" w:color="auto"/>
      </w:divBdr>
      <w:divsChild>
        <w:div w:id="473642000">
          <w:marLeft w:val="0"/>
          <w:marRight w:val="0"/>
          <w:marTop w:val="0"/>
          <w:marBottom w:val="150"/>
          <w:divBdr>
            <w:top w:val="none" w:sz="0" w:space="0" w:color="auto"/>
            <w:left w:val="none" w:sz="0" w:space="0" w:color="auto"/>
            <w:bottom w:val="none" w:sz="0" w:space="0" w:color="auto"/>
            <w:right w:val="none" w:sz="0" w:space="0" w:color="auto"/>
          </w:divBdr>
          <w:divsChild>
            <w:div w:id="824980071">
              <w:marLeft w:val="0"/>
              <w:marRight w:val="0"/>
              <w:marTop w:val="0"/>
              <w:marBottom w:val="0"/>
              <w:divBdr>
                <w:top w:val="none" w:sz="0" w:space="0" w:color="auto"/>
                <w:left w:val="none" w:sz="0" w:space="0" w:color="auto"/>
                <w:bottom w:val="none" w:sz="0" w:space="0" w:color="auto"/>
                <w:right w:val="none" w:sz="0" w:space="0" w:color="auto"/>
              </w:divBdr>
              <w:divsChild>
                <w:div w:id="667681814">
                  <w:marLeft w:val="0"/>
                  <w:marRight w:val="150"/>
                  <w:marTop w:val="0"/>
                  <w:marBottom w:val="0"/>
                  <w:divBdr>
                    <w:top w:val="none" w:sz="0" w:space="0" w:color="auto"/>
                    <w:left w:val="none" w:sz="0" w:space="0" w:color="auto"/>
                    <w:bottom w:val="none" w:sz="0" w:space="0" w:color="auto"/>
                    <w:right w:val="none" w:sz="0" w:space="0" w:color="auto"/>
                  </w:divBdr>
                </w:div>
                <w:div w:id="1282998857">
                  <w:marLeft w:val="0"/>
                  <w:marRight w:val="150"/>
                  <w:marTop w:val="0"/>
                  <w:marBottom w:val="0"/>
                  <w:divBdr>
                    <w:top w:val="none" w:sz="0" w:space="0" w:color="auto"/>
                    <w:left w:val="none" w:sz="0" w:space="0" w:color="auto"/>
                    <w:bottom w:val="none" w:sz="0" w:space="0" w:color="auto"/>
                    <w:right w:val="none" w:sz="0" w:space="0" w:color="auto"/>
                  </w:divBdr>
                </w:div>
              </w:divsChild>
            </w:div>
            <w:div w:id="259260944">
              <w:marLeft w:val="0"/>
              <w:marRight w:val="0"/>
              <w:marTop w:val="0"/>
              <w:marBottom w:val="0"/>
              <w:divBdr>
                <w:top w:val="none" w:sz="0" w:space="0" w:color="auto"/>
                <w:left w:val="none" w:sz="0" w:space="0" w:color="auto"/>
                <w:bottom w:val="none" w:sz="0" w:space="0" w:color="auto"/>
                <w:right w:val="none" w:sz="0" w:space="0" w:color="auto"/>
              </w:divBdr>
              <w:divsChild>
                <w:div w:id="693917632">
                  <w:marLeft w:val="0"/>
                  <w:marRight w:val="0"/>
                  <w:marTop w:val="0"/>
                  <w:marBottom w:val="0"/>
                  <w:divBdr>
                    <w:top w:val="none" w:sz="0" w:space="0" w:color="auto"/>
                    <w:left w:val="none" w:sz="0" w:space="0" w:color="auto"/>
                    <w:bottom w:val="none" w:sz="0" w:space="0" w:color="auto"/>
                    <w:right w:val="none" w:sz="0" w:space="0" w:color="auto"/>
                  </w:divBdr>
                  <w:divsChild>
                    <w:div w:id="1221940289">
                      <w:marLeft w:val="0"/>
                      <w:marRight w:val="0"/>
                      <w:marTop w:val="0"/>
                      <w:marBottom w:val="0"/>
                      <w:divBdr>
                        <w:top w:val="none" w:sz="0" w:space="0" w:color="auto"/>
                        <w:left w:val="none" w:sz="0" w:space="0" w:color="auto"/>
                        <w:bottom w:val="none" w:sz="0" w:space="0" w:color="auto"/>
                        <w:right w:val="none" w:sz="0" w:space="0" w:color="auto"/>
                      </w:divBdr>
                      <w:divsChild>
                        <w:div w:id="876623631">
                          <w:marLeft w:val="0"/>
                          <w:marRight w:val="0"/>
                          <w:marTop w:val="0"/>
                          <w:marBottom w:val="0"/>
                          <w:divBdr>
                            <w:top w:val="none" w:sz="0" w:space="0" w:color="auto"/>
                            <w:left w:val="none" w:sz="0" w:space="0" w:color="auto"/>
                            <w:bottom w:val="none" w:sz="0" w:space="0" w:color="auto"/>
                            <w:right w:val="none" w:sz="0" w:space="0" w:color="auto"/>
                          </w:divBdr>
                        </w:div>
                      </w:divsChild>
                    </w:div>
                    <w:div w:id="15152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05275">
          <w:marLeft w:val="0"/>
          <w:marRight w:val="0"/>
          <w:marTop w:val="0"/>
          <w:marBottom w:val="0"/>
          <w:divBdr>
            <w:top w:val="none" w:sz="0" w:space="0" w:color="auto"/>
            <w:left w:val="none" w:sz="0" w:space="0" w:color="auto"/>
            <w:bottom w:val="none" w:sz="0" w:space="0" w:color="auto"/>
            <w:right w:val="none" w:sz="0" w:space="0" w:color="auto"/>
          </w:divBdr>
          <w:divsChild>
            <w:div w:id="318583118">
              <w:marLeft w:val="0"/>
              <w:marRight w:val="0"/>
              <w:marTop w:val="0"/>
              <w:marBottom w:val="0"/>
              <w:divBdr>
                <w:top w:val="none" w:sz="0" w:space="0" w:color="auto"/>
                <w:left w:val="none" w:sz="0" w:space="0" w:color="auto"/>
                <w:bottom w:val="none" w:sz="0" w:space="0" w:color="auto"/>
                <w:right w:val="none" w:sz="0" w:space="0" w:color="auto"/>
              </w:divBdr>
              <w:divsChild>
                <w:div w:id="1384789223">
                  <w:marLeft w:val="0"/>
                  <w:marRight w:val="0"/>
                  <w:marTop w:val="0"/>
                  <w:marBottom w:val="0"/>
                  <w:divBdr>
                    <w:top w:val="none" w:sz="0" w:space="0" w:color="auto"/>
                    <w:left w:val="none" w:sz="0" w:space="0" w:color="auto"/>
                    <w:bottom w:val="none" w:sz="0" w:space="0" w:color="auto"/>
                    <w:right w:val="none" w:sz="0" w:space="0" w:color="auto"/>
                  </w:divBdr>
                </w:div>
              </w:divsChild>
            </w:div>
            <w:div w:id="879705846">
              <w:marLeft w:val="0"/>
              <w:marRight w:val="0"/>
              <w:marTop w:val="375"/>
              <w:marBottom w:val="0"/>
              <w:divBdr>
                <w:top w:val="none" w:sz="0" w:space="0" w:color="auto"/>
                <w:left w:val="none" w:sz="0" w:space="0" w:color="auto"/>
                <w:bottom w:val="none" w:sz="0" w:space="0" w:color="auto"/>
                <w:right w:val="none" w:sz="0" w:space="0" w:color="auto"/>
              </w:divBdr>
              <w:divsChild>
                <w:div w:id="1886747992">
                  <w:marLeft w:val="0"/>
                  <w:marRight w:val="0"/>
                  <w:marTop w:val="0"/>
                  <w:marBottom w:val="0"/>
                  <w:divBdr>
                    <w:top w:val="none" w:sz="0" w:space="0" w:color="auto"/>
                    <w:left w:val="none" w:sz="0" w:space="0" w:color="auto"/>
                    <w:bottom w:val="none" w:sz="0" w:space="0" w:color="auto"/>
                    <w:right w:val="none" w:sz="0" w:space="0" w:color="auto"/>
                  </w:divBdr>
                  <w:divsChild>
                    <w:div w:id="2390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76056">
              <w:marLeft w:val="0"/>
              <w:marRight w:val="0"/>
              <w:marTop w:val="375"/>
              <w:marBottom w:val="0"/>
              <w:divBdr>
                <w:top w:val="none" w:sz="0" w:space="0" w:color="auto"/>
                <w:left w:val="none" w:sz="0" w:space="0" w:color="auto"/>
                <w:bottom w:val="none" w:sz="0" w:space="0" w:color="auto"/>
                <w:right w:val="none" w:sz="0" w:space="0" w:color="auto"/>
              </w:divBdr>
              <w:divsChild>
                <w:div w:id="183597983">
                  <w:marLeft w:val="0"/>
                  <w:marRight w:val="0"/>
                  <w:marTop w:val="0"/>
                  <w:marBottom w:val="0"/>
                  <w:divBdr>
                    <w:top w:val="none" w:sz="0" w:space="0" w:color="auto"/>
                    <w:left w:val="none" w:sz="0" w:space="0" w:color="auto"/>
                    <w:bottom w:val="none" w:sz="0" w:space="0" w:color="auto"/>
                    <w:right w:val="none" w:sz="0" w:space="0" w:color="auto"/>
                  </w:divBdr>
                </w:div>
              </w:divsChild>
            </w:div>
            <w:div w:id="1542933699">
              <w:marLeft w:val="0"/>
              <w:marRight w:val="0"/>
              <w:marTop w:val="375"/>
              <w:marBottom w:val="0"/>
              <w:divBdr>
                <w:top w:val="none" w:sz="0" w:space="0" w:color="auto"/>
                <w:left w:val="none" w:sz="0" w:space="0" w:color="auto"/>
                <w:bottom w:val="none" w:sz="0" w:space="0" w:color="auto"/>
                <w:right w:val="none" w:sz="0" w:space="0" w:color="auto"/>
              </w:divBdr>
              <w:divsChild>
                <w:div w:id="2037581193">
                  <w:marLeft w:val="0"/>
                  <w:marRight w:val="0"/>
                  <w:marTop w:val="0"/>
                  <w:marBottom w:val="0"/>
                  <w:divBdr>
                    <w:top w:val="none" w:sz="0" w:space="0" w:color="auto"/>
                    <w:left w:val="none" w:sz="0" w:space="0" w:color="auto"/>
                    <w:bottom w:val="none" w:sz="0" w:space="0" w:color="auto"/>
                    <w:right w:val="none" w:sz="0" w:space="0" w:color="auto"/>
                  </w:divBdr>
                  <w:divsChild>
                    <w:div w:id="1289386896">
                      <w:marLeft w:val="0"/>
                      <w:marRight w:val="0"/>
                      <w:marTop w:val="0"/>
                      <w:marBottom w:val="0"/>
                      <w:divBdr>
                        <w:top w:val="none" w:sz="0" w:space="0" w:color="auto"/>
                        <w:left w:val="none" w:sz="0" w:space="0" w:color="auto"/>
                        <w:bottom w:val="none" w:sz="0" w:space="0" w:color="auto"/>
                        <w:right w:val="none" w:sz="0" w:space="0" w:color="auto"/>
                      </w:divBdr>
                    </w:div>
                    <w:div w:id="15894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1378">
              <w:marLeft w:val="0"/>
              <w:marRight w:val="0"/>
              <w:marTop w:val="375"/>
              <w:marBottom w:val="0"/>
              <w:divBdr>
                <w:top w:val="none" w:sz="0" w:space="0" w:color="auto"/>
                <w:left w:val="none" w:sz="0" w:space="0" w:color="auto"/>
                <w:bottom w:val="none" w:sz="0" w:space="0" w:color="auto"/>
                <w:right w:val="none" w:sz="0" w:space="0" w:color="auto"/>
              </w:divBdr>
              <w:divsChild>
                <w:div w:id="1634208613">
                  <w:marLeft w:val="0"/>
                  <w:marRight w:val="0"/>
                  <w:marTop w:val="0"/>
                  <w:marBottom w:val="0"/>
                  <w:divBdr>
                    <w:top w:val="none" w:sz="0" w:space="0" w:color="auto"/>
                    <w:left w:val="none" w:sz="0" w:space="0" w:color="auto"/>
                    <w:bottom w:val="none" w:sz="0" w:space="0" w:color="auto"/>
                    <w:right w:val="none" w:sz="0" w:space="0" w:color="auto"/>
                  </w:divBdr>
                </w:div>
              </w:divsChild>
            </w:div>
            <w:div w:id="699479348">
              <w:marLeft w:val="0"/>
              <w:marRight w:val="0"/>
              <w:marTop w:val="225"/>
              <w:marBottom w:val="0"/>
              <w:divBdr>
                <w:top w:val="none" w:sz="0" w:space="0" w:color="auto"/>
                <w:left w:val="none" w:sz="0" w:space="0" w:color="auto"/>
                <w:bottom w:val="none" w:sz="0" w:space="0" w:color="auto"/>
                <w:right w:val="none" w:sz="0" w:space="0" w:color="auto"/>
              </w:divBdr>
              <w:divsChild>
                <w:div w:id="775902505">
                  <w:marLeft w:val="0"/>
                  <w:marRight w:val="0"/>
                  <w:marTop w:val="0"/>
                  <w:marBottom w:val="0"/>
                  <w:divBdr>
                    <w:top w:val="none" w:sz="0" w:space="0" w:color="auto"/>
                    <w:left w:val="none" w:sz="0" w:space="0" w:color="auto"/>
                    <w:bottom w:val="none" w:sz="0" w:space="0" w:color="auto"/>
                    <w:right w:val="none" w:sz="0" w:space="0" w:color="auto"/>
                  </w:divBdr>
                </w:div>
              </w:divsChild>
            </w:div>
            <w:div w:id="815993551">
              <w:marLeft w:val="0"/>
              <w:marRight w:val="0"/>
              <w:marTop w:val="225"/>
              <w:marBottom w:val="0"/>
              <w:divBdr>
                <w:top w:val="none" w:sz="0" w:space="0" w:color="auto"/>
                <w:left w:val="none" w:sz="0" w:space="0" w:color="auto"/>
                <w:bottom w:val="none" w:sz="0" w:space="0" w:color="auto"/>
                <w:right w:val="none" w:sz="0" w:space="0" w:color="auto"/>
              </w:divBdr>
              <w:divsChild>
                <w:div w:id="4933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7068">
      <w:bodyDiv w:val="1"/>
      <w:marLeft w:val="0"/>
      <w:marRight w:val="0"/>
      <w:marTop w:val="0"/>
      <w:marBottom w:val="0"/>
      <w:divBdr>
        <w:top w:val="none" w:sz="0" w:space="0" w:color="auto"/>
        <w:left w:val="none" w:sz="0" w:space="0" w:color="auto"/>
        <w:bottom w:val="none" w:sz="0" w:space="0" w:color="auto"/>
        <w:right w:val="none" w:sz="0" w:space="0" w:color="auto"/>
      </w:divBdr>
      <w:divsChild>
        <w:div w:id="1663851761">
          <w:marLeft w:val="0"/>
          <w:marRight w:val="0"/>
          <w:marTop w:val="0"/>
          <w:marBottom w:val="0"/>
          <w:divBdr>
            <w:top w:val="none" w:sz="0" w:space="0" w:color="auto"/>
            <w:left w:val="none" w:sz="0" w:space="0" w:color="auto"/>
            <w:bottom w:val="none" w:sz="0" w:space="0" w:color="auto"/>
            <w:right w:val="none" w:sz="0" w:space="0" w:color="auto"/>
          </w:divBdr>
        </w:div>
        <w:div w:id="792022502">
          <w:marLeft w:val="0"/>
          <w:marRight w:val="0"/>
          <w:marTop w:val="300"/>
          <w:marBottom w:val="300"/>
          <w:divBdr>
            <w:top w:val="none" w:sz="0" w:space="0" w:color="auto"/>
            <w:left w:val="none" w:sz="0" w:space="0" w:color="auto"/>
            <w:bottom w:val="none" w:sz="0" w:space="0" w:color="auto"/>
            <w:right w:val="none" w:sz="0" w:space="0" w:color="auto"/>
          </w:divBdr>
        </w:div>
        <w:div w:id="1844933129">
          <w:marLeft w:val="0"/>
          <w:marRight w:val="0"/>
          <w:marTop w:val="0"/>
          <w:marBottom w:val="0"/>
          <w:divBdr>
            <w:top w:val="none" w:sz="0" w:space="0" w:color="auto"/>
            <w:left w:val="none" w:sz="0" w:space="0" w:color="auto"/>
            <w:bottom w:val="none" w:sz="0" w:space="0" w:color="auto"/>
            <w:right w:val="none" w:sz="0" w:space="0" w:color="auto"/>
          </w:divBdr>
          <w:divsChild>
            <w:div w:id="51857085">
              <w:marLeft w:val="0"/>
              <w:marRight w:val="0"/>
              <w:marTop w:val="300"/>
              <w:marBottom w:val="450"/>
              <w:divBdr>
                <w:top w:val="none" w:sz="0" w:space="0" w:color="auto"/>
                <w:left w:val="none" w:sz="0" w:space="0" w:color="auto"/>
                <w:bottom w:val="none" w:sz="0" w:space="0" w:color="auto"/>
                <w:right w:val="none" w:sz="0" w:space="0" w:color="auto"/>
              </w:divBdr>
              <w:divsChild>
                <w:div w:id="877552597">
                  <w:marLeft w:val="0"/>
                  <w:marRight w:val="0"/>
                  <w:marTop w:val="0"/>
                  <w:marBottom w:val="0"/>
                  <w:divBdr>
                    <w:top w:val="none" w:sz="0" w:space="0" w:color="auto"/>
                    <w:left w:val="none" w:sz="0" w:space="0" w:color="auto"/>
                    <w:bottom w:val="none" w:sz="0" w:space="0" w:color="auto"/>
                    <w:right w:val="none" w:sz="0" w:space="0" w:color="auto"/>
                  </w:divBdr>
                  <w:divsChild>
                    <w:div w:id="112872932">
                      <w:marLeft w:val="0"/>
                      <w:marRight w:val="0"/>
                      <w:marTop w:val="0"/>
                      <w:marBottom w:val="0"/>
                      <w:divBdr>
                        <w:top w:val="none" w:sz="0" w:space="0" w:color="auto"/>
                        <w:left w:val="none" w:sz="0" w:space="0" w:color="auto"/>
                        <w:bottom w:val="none" w:sz="0" w:space="0" w:color="auto"/>
                        <w:right w:val="none" w:sz="0" w:space="0" w:color="auto"/>
                      </w:divBdr>
                      <w:divsChild>
                        <w:div w:id="1239902616">
                          <w:marLeft w:val="0"/>
                          <w:marRight w:val="0"/>
                          <w:marTop w:val="0"/>
                          <w:marBottom w:val="0"/>
                          <w:divBdr>
                            <w:top w:val="none" w:sz="0" w:space="0" w:color="auto"/>
                            <w:left w:val="none" w:sz="0" w:space="0" w:color="auto"/>
                            <w:bottom w:val="none" w:sz="0" w:space="0" w:color="auto"/>
                            <w:right w:val="none" w:sz="0" w:space="0" w:color="auto"/>
                          </w:divBdr>
                          <w:divsChild>
                            <w:div w:id="268507933">
                              <w:marLeft w:val="0"/>
                              <w:marRight w:val="0"/>
                              <w:marTop w:val="0"/>
                              <w:marBottom w:val="0"/>
                              <w:divBdr>
                                <w:top w:val="none" w:sz="0" w:space="0" w:color="auto"/>
                                <w:left w:val="none" w:sz="0" w:space="0" w:color="auto"/>
                                <w:bottom w:val="none" w:sz="0" w:space="0" w:color="auto"/>
                                <w:right w:val="none" w:sz="0" w:space="0" w:color="auto"/>
                              </w:divBdr>
                              <w:divsChild>
                                <w:div w:id="2005888041">
                                  <w:marLeft w:val="0"/>
                                  <w:marRight w:val="0"/>
                                  <w:marTop w:val="0"/>
                                  <w:marBottom w:val="0"/>
                                  <w:divBdr>
                                    <w:top w:val="none" w:sz="0" w:space="0" w:color="auto"/>
                                    <w:left w:val="none" w:sz="0" w:space="0" w:color="auto"/>
                                    <w:bottom w:val="none" w:sz="0" w:space="0" w:color="auto"/>
                                    <w:right w:val="none" w:sz="0" w:space="0" w:color="auto"/>
                                  </w:divBdr>
                                  <w:divsChild>
                                    <w:div w:id="3969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043181">
          <w:marLeft w:val="0"/>
          <w:marRight w:val="0"/>
          <w:marTop w:val="0"/>
          <w:marBottom w:val="0"/>
          <w:divBdr>
            <w:top w:val="none" w:sz="0" w:space="0" w:color="auto"/>
            <w:left w:val="none" w:sz="0" w:space="0" w:color="auto"/>
            <w:bottom w:val="none" w:sz="0" w:space="0" w:color="auto"/>
            <w:right w:val="none" w:sz="0" w:space="0" w:color="auto"/>
          </w:divBdr>
          <w:divsChild>
            <w:div w:id="1988244188">
              <w:blockQuote w:val="1"/>
              <w:marLeft w:val="300"/>
              <w:marRight w:val="450"/>
              <w:marTop w:val="450"/>
              <w:marBottom w:val="0"/>
              <w:divBdr>
                <w:top w:val="none" w:sz="0" w:space="0" w:color="auto"/>
                <w:left w:val="none" w:sz="0" w:space="0" w:color="auto"/>
                <w:bottom w:val="none" w:sz="0" w:space="0" w:color="auto"/>
                <w:right w:val="none" w:sz="0" w:space="0" w:color="auto"/>
              </w:divBdr>
            </w:div>
          </w:divsChild>
        </w:div>
      </w:divsChild>
    </w:div>
    <w:div w:id="1673071136">
      <w:bodyDiv w:val="1"/>
      <w:marLeft w:val="0"/>
      <w:marRight w:val="0"/>
      <w:marTop w:val="0"/>
      <w:marBottom w:val="0"/>
      <w:divBdr>
        <w:top w:val="none" w:sz="0" w:space="0" w:color="auto"/>
        <w:left w:val="none" w:sz="0" w:space="0" w:color="auto"/>
        <w:bottom w:val="none" w:sz="0" w:space="0" w:color="auto"/>
        <w:right w:val="none" w:sz="0" w:space="0" w:color="auto"/>
      </w:divBdr>
      <w:divsChild>
        <w:div w:id="2013484816">
          <w:marLeft w:val="0"/>
          <w:marRight w:val="150"/>
          <w:marTop w:val="0"/>
          <w:marBottom w:val="75"/>
          <w:divBdr>
            <w:top w:val="none" w:sz="0" w:space="0" w:color="auto"/>
            <w:left w:val="none" w:sz="0" w:space="0" w:color="auto"/>
            <w:bottom w:val="none" w:sz="0" w:space="0" w:color="auto"/>
            <w:right w:val="none" w:sz="0" w:space="0" w:color="auto"/>
          </w:divBdr>
        </w:div>
        <w:div w:id="675225615">
          <w:marLeft w:val="0"/>
          <w:marRight w:val="150"/>
          <w:marTop w:val="150"/>
          <w:marBottom w:val="150"/>
          <w:divBdr>
            <w:top w:val="none" w:sz="0" w:space="0" w:color="auto"/>
            <w:left w:val="none" w:sz="0" w:space="0" w:color="auto"/>
            <w:bottom w:val="none" w:sz="0" w:space="0" w:color="auto"/>
            <w:right w:val="none" w:sz="0" w:space="0" w:color="auto"/>
          </w:divBdr>
        </w:div>
        <w:div w:id="12195137">
          <w:marLeft w:val="0"/>
          <w:marRight w:val="150"/>
          <w:marTop w:val="0"/>
          <w:marBottom w:val="0"/>
          <w:divBdr>
            <w:top w:val="none" w:sz="0" w:space="0" w:color="auto"/>
            <w:left w:val="none" w:sz="0" w:space="0" w:color="auto"/>
            <w:bottom w:val="none" w:sz="0" w:space="0" w:color="auto"/>
            <w:right w:val="none" w:sz="0" w:space="0" w:color="auto"/>
          </w:divBdr>
        </w:div>
      </w:divsChild>
    </w:div>
    <w:div w:id="1673410545">
      <w:bodyDiv w:val="1"/>
      <w:marLeft w:val="0"/>
      <w:marRight w:val="0"/>
      <w:marTop w:val="0"/>
      <w:marBottom w:val="0"/>
      <w:divBdr>
        <w:top w:val="none" w:sz="0" w:space="0" w:color="auto"/>
        <w:left w:val="none" w:sz="0" w:space="0" w:color="auto"/>
        <w:bottom w:val="none" w:sz="0" w:space="0" w:color="auto"/>
        <w:right w:val="none" w:sz="0" w:space="0" w:color="auto"/>
      </w:divBdr>
      <w:divsChild>
        <w:div w:id="1744644401">
          <w:marLeft w:val="0"/>
          <w:marRight w:val="150"/>
          <w:marTop w:val="0"/>
          <w:marBottom w:val="75"/>
          <w:divBdr>
            <w:top w:val="none" w:sz="0" w:space="0" w:color="auto"/>
            <w:left w:val="none" w:sz="0" w:space="0" w:color="auto"/>
            <w:bottom w:val="none" w:sz="0" w:space="0" w:color="auto"/>
            <w:right w:val="none" w:sz="0" w:space="0" w:color="auto"/>
          </w:divBdr>
        </w:div>
        <w:div w:id="1248730085">
          <w:marLeft w:val="0"/>
          <w:marRight w:val="150"/>
          <w:marTop w:val="150"/>
          <w:marBottom w:val="150"/>
          <w:divBdr>
            <w:top w:val="none" w:sz="0" w:space="0" w:color="auto"/>
            <w:left w:val="none" w:sz="0" w:space="0" w:color="auto"/>
            <w:bottom w:val="none" w:sz="0" w:space="0" w:color="auto"/>
            <w:right w:val="none" w:sz="0" w:space="0" w:color="auto"/>
          </w:divBdr>
        </w:div>
        <w:div w:id="632516635">
          <w:marLeft w:val="0"/>
          <w:marRight w:val="150"/>
          <w:marTop w:val="0"/>
          <w:marBottom w:val="0"/>
          <w:divBdr>
            <w:top w:val="none" w:sz="0" w:space="0" w:color="auto"/>
            <w:left w:val="none" w:sz="0" w:space="0" w:color="auto"/>
            <w:bottom w:val="none" w:sz="0" w:space="0" w:color="auto"/>
            <w:right w:val="none" w:sz="0" w:space="0" w:color="auto"/>
          </w:divBdr>
        </w:div>
      </w:divsChild>
    </w:div>
    <w:div w:id="1673677756">
      <w:bodyDiv w:val="1"/>
      <w:marLeft w:val="0"/>
      <w:marRight w:val="0"/>
      <w:marTop w:val="0"/>
      <w:marBottom w:val="0"/>
      <w:divBdr>
        <w:top w:val="none" w:sz="0" w:space="0" w:color="auto"/>
        <w:left w:val="none" w:sz="0" w:space="0" w:color="auto"/>
        <w:bottom w:val="none" w:sz="0" w:space="0" w:color="auto"/>
        <w:right w:val="none" w:sz="0" w:space="0" w:color="auto"/>
      </w:divBdr>
      <w:divsChild>
        <w:div w:id="1173758020">
          <w:marLeft w:val="0"/>
          <w:marRight w:val="0"/>
          <w:marTop w:val="0"/>
          <w:marBottom w:val="0"/>
          <w:divBdr>
            <w:top w:val="none" w:sz="0" w:space="0" w:color="auto"/>
            <w:left w:val="none" w:sz="0" w:space="0" w:color="auto"/>
            <w:bottom w:val="none" w:sz="0" w:space="0" w:color="auto"/>
            <w:right w:val="none" w:sz="0" w:space="0" w:color="auto"/>
          </w:divBdr>
        </w:div>
        <w:div w:id="366493331">
          <w:marLeft w:val="0"/>
          <w:marRight w:val="0"/>
          <w:marTop w:val="300"/>
          <w:marBottom w:val="0"/>
          <w:divBdr>
            <w:top w:val="none" w:sz="0" w:space="0" w:color="auto"/>
            <w:left w:val="none" w:sz="0" w:space="0" w:color="auto"/>
            <w:bottom w:val="none" w:sz="0" w:space="0" w:color="auto"/>
            <w:right w:val="none" w:sz="0" w:space="0" w:color="auto"/>
          </w:divBdr>
          <w:divsChild>
            <w:div w:id="1449279830">
              <w:marLeft w:val="0"/>
              <w:marRight w:val="0"/>
              <w:marTop w:val="0"/>
              <w:marBottom w:val="0"/>
              <w:divBdr>
                <w:top w:val="none" w:sz="0" w:space="0" w:color="auto"/>
                <w:left w:val="none" w:sz="0" w:space="0" w:color="auto"/>
                <w:bottom w:val="none" w:sz="0" w:space="0" w:color="auto"/>
                <w:right w:val="none" w:sz="0" w:space="0" w:color="auto"/>
              </w:divBdr>
            </w:div>
          </w:divsChild>
        </w:div>
        <w:div w:id="922684747">
          <w:marLeft w:val="0"/>
          <w:marRight w:val="0"/>
          <w:marTop w:val="300"/>
          <w:marBottom w:val="300"/>
          <w:divBdr>
            <w:top w:val="none" w:sz="0" w:space="0" w:color="auto"/>
            <w:left w:val="none" w:sz="0" w:space="0" w:color="auto"/>
            <w:bottom w:val="none" w:sz="0" w:space="0" w:color="auto"/>
            <w:right w:val="none" w:sz="0" w:space="0" w:color="auto"/>
          </w:divBdr>
        </w:div>
        <w:div w:id="18623230">
          <w:marLeft w:val="0"/>
          <w:marRight w:val="0"/>
          <w:marTop w:val="0"/>
          <w:marBottom w:val="0"/>
          <w:divBdr>
            <w:top w:val="none" w:sz="0" w:space="0" w:color="auto"/>
            <w:left w:val="none" w:sz="0" w:space="0" w:color="auto"/>
            <w:bottom w:val="none" w:sz="0" w:space="0" w:color="auto"/>
            <w:right w:val="none" w:sz="0" w:space="0" w:color="auto"/>
          </w:divBdr>
          <w:divsChild>
            <w:div w:id="1360010525">
              <w:marLeft w:val="0"/>
              <w:marRight w:val="0"/>
              <w:marTop w:val="300"/>
              <w:marBottom w:val="450"/>
              <w:divBdr>
                <w:top w:val="none" w:sz="0" w:space="0" w:color="auto"/>
                <w:left w:val="none" w:sz="0" w:space="0" w:color="auto"/>
                <w:bottom w:val="none" w:sz="0" w:space="0" w:color="auto"/>
                <w:right w:val="none" w:sz="0" w:space="0" w:color="auto"/>
              </w:divBdr>
              <w:divsChild>
                <w:div w:id="1040714935">
                  <w:marLeft w:val="0"/>
                  <w:marRight w:val="0"/>
                  <w:marTop w:val="0"/>
                  <w:marBottom w:val="0"/>
                  <w:divBdr>
                    <w:top w:val="none" w:sz="0" w:space="0" w:color="auto"/>
                    <w:left w:val="none" w:sz="0" w:space="0" w:color="auto"/>
                    <w:bottom w:val="none" w:sz="0" w:space="0" w:color="auto"/>
                    <w:right w:val="none" w:sz="0" w:space="0" w:color="auto"/>
                  </w:divBdr>
                  <w:divsChild>
                    <w:div w:id="1152258418">
                      <w:marLeft w:val="0"/>
                      <w:marRight w:val="0"/>
                      <w:marTop w:val="0"/>
                      <w:marBottom w:val="0"/>
                      <w:divBdr>
                        <w:top w:val="none" w:sz="0" w:space="0" w:color="auto"/>
                        <w:left w:val="none" w:sz="0" w:space="0" w:color="auto"/>
                        <w:bottom w:val="none" w:sz="0" w:space="0" w:color="auto"/>
                        <w:right w:val="none" w:sz="0" w:space="0" w:color="auto"/>
                      </w:divBdr>
                      <w:divsChild>
                        <w:div w:id="331494555">
                          <w:marLeft w:val="0"/>
                          <w:marRight w:val="0"/>
                          <w:marTop w:val="0"/>
                          <w:marBottom w:val="0"/>
                          <w:divBdr>
                            <w:top w:val="none" w:sz="0" w:space="0" w:color="auto"/>
                            <w:left w:val="none" w:sz="0" w:space="0" w:color="auto"/>
                            <w:bottom w:val="none" w:sz="0" w:space="0" w:color="auto"/>
                            <w:right w:val="none" w:sz="0" w:space="0" w:color="auto"/>
                          </w:divBdr>
                          <w:divsChild>
                            <w:div w:id="14562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874957">
      <w:bodyDiv w:val="1"/>
      <w:marLeft w:val="0"/>
      <w:marRight w:val="0"/>
      <w:marTop w:val="0"/>
      <w:marBottom w:val="0"/>
      <w:divBdr>
        <w:top w:val="none" w:sz="0" w:space="0" w:color="auto"/>
        <w:left w:val="none" w:sz="0" w:space="0" w:color="auto"/>
        <w:bottom w:val="none" w:sz="0" w:space="0" w:color="auto"/>
        <w:right w:val="none" w:sz="0" w:space="0" w:color="auto"/>
      </w:divBdr>
      <w:divsChild>
        <w:div w:id="1719816207">
          <w:marLeft w:val="0"/>
          <w:marRight w:val="150"/>
          <w:marTop w:val="0"/>
          <w:marBottom w:val="75"/>
          <w:divBdr>
            <w:top w:val="none" w:sz="0" w:space="0" w:color="auto"/>
            <w:left w:val="none" w:sz="0" w:space="0" w:color="auto"/>
            <w:bottom w:val="none" w:sz="0" w:space="0" w:color="auto"/>
            <w:right w:val="none" w:sz="0" w:space="0" w:color="auto"/>
          </w:divBdr>
        </w:div>
        <w:div w:id="1652176796">
          <w:marLeft w:val="0"/>
          <w:marRight w:val="150"/>
          <w:marTop w:val="150"/>
          <w:marBottom w:val="150"/>
          <w:divBdr>
            <w:top w:val="none" w:sz="0" w:space="0" w:color="auto"/>
            <w:left w:val="none" w:sz="0" w:space="0" w:color="auto"/>
            <w:bottom w:val="none" w:sz="0" w:space="0" w:color="auto"/>
            <w:right w:val="none" w:sz="0" w:space="0" w:color="auto"/>
          </w:divBdr>
        </w:div>
        <w:div w:id="45182209">
          <w:marLeft w:val="0"/>
          <w:marRight w:val="150"/>
          <w:marTop w:val="0"/>
          <w:marBottom w:val="0"/>
          <w:divBdr>
            <w:top w:val="none" w:sz="0" w:space="0" w:color="auto"/>
            <w:left w:val="none" w:sz="0" w:space="0" w:color="auto"/>
            <w:bottom w:val="none" w:sz="0" w:space="0" w:color="auto"/>
            <w:right w:val="none" w:sz="0" w:space="0" w:color="auto"/>
          </w:divBdr>
        </w:div>
      </w:divsChild>
    </w:div>
    <w:div w:id="1674144365">
      <w:bodyDiv w:val="1"/>
      <w:marLeft w:val="0"/>
      <w:marRight w:val="0"/>
      <w:marTop w:val="0"/>
      <w:marBottom w:val="0"/>
      <w:divBdr>
        <w:top w:val="none" w:sz="0" w:space="0" w:color="auto"/>
        <w:left w:val="none" w:sz="0" w:space="0" w:color="auto"/>
        <w:bottom w:val="none" w:sz="0" w:space="0" w:color="auto"/>
        <w:right w:val="none" w:sz="0" w:space="0" w:color="auto"/>
      </w:divBdr>
      <w:divsChild>
        <w:div w:id="190343786">
          <w:marLeft w:val="0"/>
          <w:marRight w:val="0"/>
          <w:marTop w:val="0"/>
          <w:marBottom w:val="150"/>
          <w:divBdr>
            <w:top w:val="none" w:sz="0" w:space="0" w:color="auto"/>
            <w:left w:val="none" w:sz="0" w:space="0" w:color="auto"/>
            <w:bottom w:val="none" w:sz="0" w:space="0" w:color="auto"/>
            <w:right w:val="none" w:sz="0" w:space="0" w:color="auto"/>
          </w:divBdr>
          <w:divsChild>
            <w:div w:id="528105687">
              <w:marLeft w:val="0"/>
              <w:marRight w:val="0"/>
              <w:marTop w:val="0"/>
              <w:marBottom w:val="0"/>
              <w:divBdr>
                <w:top w:val="none" w:sz="0" w:space="0" w:color="auto"/>
                <w:left w:val="none" w:sz="0" w:space="0" w:color="auto"/>
                <w:bottom w:val="none" w:sz="0" w:space="0" w:color="auto"/>
                <w:right w:val="none" w:sz="0" w:space="0" w:color="auto"/>
              </w:divBdr>
              <w:divsChild>
                <w:div w:id="86007659">
                  <w:marLeft w:val="0"/>
                  <w:marRight w:val="150"/>
                  <w:marTop w:val="0"/>
                  <w:marBottom w:val="0"/>
                  <w:divBdr>
                    <w:top w:val="none" w:sz="0" w:space="0" w:color="auto"/>
                    <w:left w:val="none" w:sz="0" w:space="0" w:color="auto"/>
                    <w:bottom w:val="none" w:sz="0" w:space="0" w:color="auto"/>
                    <w:right w:val="none" w:sz="0" w:space="0" w:color="auto"/>
                  </w:divBdr>
                </w:div>
                <w:div w:id="786853403">
                  <w:marLeft w:val="0"/>
                  <w:marRight w:val="150"/>
                  <w:marTop w:val="0"/>
                  <w:marBottom w:val="0"/>
                  <w:divBdr>
                    <w:top w:val="none" w:sz="0" w:space="0" w:color="auto"/>
                    <w:left w:val="none" w:sz="0" w:space="0" w:color="auto"/>
                    <w:bottom w:val="none" w:sz="0" w:space="0" w:color="auto"/>
                    <w:right w:val="none" w:sz="0" w:space="0" w:color="auto"/>
                  </w:divBdr>
                </w:div>
              </w:divsChild>
            </w:div>
            <w:div w:id="1871143222">
              <w:marLeft w:val="0"/>
              <w:marRight w:val="0"/>
              <w:marTop w:val="0"/>
              <w:marBottom w:val="0"/>
              <w:divBdr>
                <w:top w:val="none" w:sz="0" w:space="0" w:color="auto"/>
                <w:left w:val="none" w:sz="0" w:space="0" w:color="auto"/>
                <w:bottom w:val="none" w:sz="0" w:space="0" w:color="auto"/>
                <w:right w:val="none" w:sz="0" w:space="0" w:color="auto"/>
              </w:divBdr>
              <w:divsChild>
                <w:div w:id="1528520233">
                  <w:marLeft w:val="0"/>
                  <w:marRight w:val="0"/>
                  <w:marTop w:val="0"/>
                  <w:marBottom w:val="0"/>
                  <w:divBdr>
                    <w:top w:val="none" w:sz="0" w:space="0" w:color="auto"/>
                    <w:left w:val="none" w:sz="0" w:space="0" w:color="auto"/>
                    <w:bottom w:val="none" w:sz="0" w:space="0" w:color="auto"/>
                    <w:right w:val="none" w:sz="0" w:space="0" w:color="auto"/>
                  </w:divBdr>
                  <w:divsChild>
                    <w:div w:id="168720969">
                      <w:marLeft w:val="0"/>
                      <w:marRight w:val="0"/>
                      <w:marTop w:val="0"/>
                      <w:marBottom w:val="0"/>
                      <w:divBdr>
                        <w:top w:val="none" w:sz="0" w:space="0" w:color="auto"/>
                        <w:left w:val="none" w:sz="0" w:space="0" w:color="auto"/>
                        <w:bottom w:val="none" w:sz="0" w:space="0" w:color="auto"/>
                        <w:right w:val="none" w:sz="0" w:space="0" w:color="auto"/>
                      </w:divBdr>
                      <w:divsChild>
                        <w:div w:id="565997319">
                          <w:marLeft w:val="0"/>
                          <w:marRight w:val="0"/>
                          <w:marTop w:val="0"/>
                          <w:marBottom w:val="0"/>
                          <w:divBdr>
                            <w:top w:val="none" w:sz="0" w:space="0" w:color="auto"/>
                            <w:left w:val="none" w:sz="0" w:space="0" w:color="auto"/>
                            <w:bottom w:val="none" w:sz="0" w:space="0" w:color="auto"/>
                            <w:right w:val="none" w:sz="0" w:space="0" w:color="auto"/>
                          </w:divBdr>
                        </w:div>
                      </w:divsChild>
                    </w:div>
                    <w:div w:id="1809205648">
                      <w:marLeft w:val="0"/>
                      <w:marRight w:val="135"/>
                      <w:marTop w:val="0"/>
                      <w:marBottom w:val="0"/>
                      <w:divBdr>
                        <w:top w:val="none" w:sz="0" w:space="0" w:color="auto"/>
                        <w:left w:val="none" w:sz="0" w:space="0" w:color="auto"/>
                        <w:bottom w:val="none" w:sz="0" w:space="0" w:color="auto"/>
                        <w:right w:val="none" w:sz="0" w:space="0" w:color="auto"/>
                      </w:divBdr>
                    </w:div>
                    <w:div w:id="9586060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8334">
          <w:marLeft w:val="0"/>
          <w:marRight w:val="0"/>
          <w:marTop w:val="0"/>
          <w:marBottom w:val="0"/>
          <w:divBdr>
            <w:top w:val="none" w:sz="0" w:space="0" w:color="auto"/>
            <w:left w:val="none" w:sz="0" w:space="0" w:color="auto"/>
            <w:bottom w:val="none" w:sz="0" w:space="0" w:color="auto"/>
            <w:right w:val="none" w:sz="0" w:space="0" w:color="auto"/>
          </w:divBdr>
          <w:divsChild>
            <w:div w:id="645204217">
              <w:marLeft w:val="0"/>
              <w:marRight w:val="0"/>
              <w:marTop w:val="0"/>
              <w:marBottom w:val="0"/>
              <w:divBdr>
                <w:top w:val="none" w:sz="0" w:space="0" w:color="auto"/>
                <w:left w:val="none" w:sz="0" w:space="0" w:color="auto"/>
                <w:bottom w:val="none" w:sz="0" w:space="0" w:color="auto"/>
                <w:right w:val="none" w:sz="0" w:space="0" w:color="auto"/>
              </w:divBdr>
              <w:divsChild>
                <w:div w:id="300578091">
                  <w:marLeft w:val="0"/>
                  <w:marRight w:val="0"/>
                  <w:marTop w:val="0"/>
                  <w:marBottom w:val="0"/>
                  <w:divBdr>
                    <w:top w:val="none" w:sz="0" w:space="0" w:color="auto"/>
                    <w:left w:val="none" w:sz="0" w:space="0" w:color="auto"/>
                    <w:bottom w:val="none" w:sz="0" w:space="0" w:color="auto"/>
                    <w:right w:val="none" w:sz="0" w:space="0" w:color="auto"/>
                  </w:divBdr>
                </w:div>
              </w:divsChild>
            </w:div>
            <w:div w:id="793862324">
              <w:marLeft w:val="0"/>
              <w:marRight w:val="0"/>
              <w:marTop w:val="375"/>
              <w:marBottom w:val="0"/>
              <w:divBdr>
                <w:top w:val="none" w:sz="0" w:space="0" w:color="auto"/>
                <w:left w:val="none" w:sz="0" w:space="0" w:color="auto"/>
                <w:bottom w:val="none" w:sz="0" w:space="0" w:color="auto"/>
                <w:right w:val="none" w:sz="0" w:space="0" w:color="auto"/>
              </w:divBdr>
              <w:divsChild>
                <w:div w:id="718363302">
                  <w:marLeft w:val="0"/>
                  <w:marRight w:val="0"/>
                  <w:marTop w:val="0"/>
                  <w:marBottom w:val="0"/>
                  <w:divBdr>
                    <w:top w:val="none" w:sz="0" w:space="0" w:color="auto"/>
                    <w:left w:val="none" w:sz="0" w:space="0" w:color="auto"/>
                    <w:bottom w:val="none" w:sz="0" w:space="0" w:color="auto"/>
                    <w:right w:val="none" w:sz="0" w:space="0" w:color="auto"/>
                  </w:divBdr>
                  <w:divsChild>
                    <w:div w:id="11559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8789">
              <w:marLeft w:val="0"/>
              <w:marRight w:val="0"/>
              <w:marTop w:val="375"/>
              <w:marBottom w:val="0"/>
              <w:divBdr>
                <w:top w:val="none" w:sz="0" w:space="0" w:color="auto"/>
                <w:left w:val="none" w:sz="0" w:space="0" w:color="auto"/>
                <w:bottom w:val="none" w:sz="0" w:space="0" w:color="auto"/>
                <w:right w:val="none" w:sz="0" w:space="0" w:color="auto"/>
              </w:divBdr>
              <w:divsChild>
                <w:div w:id="1942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31235">
      <w:bodyDiv w:val="1"/>
      <w:marLeft w:val="0"/>
      <w:marRight w:val="0"/>
      <w:marTop w:val="0"/>
      <w:marBottom w:val="0"/>
      <w:divBdr>
        <w:top w:val="none" w:sz="0" w:space="0" w:color="auto"/>
        <w:left w:val="none" w:sz="0" w:space="0" w:color="auto"/>
        <w:bottom w:val="none" w:sz="0" w:space="0" w:color="auto"/>
        <w:right w:val="none" w:sz="0" w:space="0" w:color="auto"/>
      </w:divBdr>
      <w:divsChild>
        <w:div w:id="1669602629">
          <w:marLeft w:val="0"/>
          <w:marRight w:val="0"/>
          <w:marTop w:val="0"/>
          <w:marBottom w:val="75"/>
          <w:divBdr>
            <w:top w:val="none" w:sz="0" w:space="0" w:color="auto"/>
            <w:left w:val="none" w:sz="0" w:space="0" w:color="auto"/>
            <w:bottom w:val="none" w:sz="0" w:space="0" w:color="auto"/>
            <w:right w:val="none" w:sz="0" w:space="0" w:color="auto"/>
          </w:divBdr>
        </w:div>
      </w:divsChild>
    </w:div>
    <w:div w:id="1674717544">
      <w:bodyDiv w:val="1"/>
      <w:marLeft w:val="0"/>
      <w:marRight w:val="0"/>
      <w:marTop w:val="0"/>
      <w:marBottom w:val="0"/>
      <w:divBdr>
        <w:top w:val="none" w:sz="0" w:space="0" w:color="auto"/>
        <w:left w:val="none" w:sz="0" w:space="0" w:color="auto"/>
        <w:bottom w:val="none" w:sz="0" w:space="0" w:color="auto"/>
        <w:right w:val="none" w:sz="0" w:space="0" w:color="auto"/>
      </w:divBdr>
      <w:divsChild>
        <w:div w:id="1772429715">
          <w:marLeft w:val="0"/>
          <w:marRight w:val="0"/>
          <w:marTop w:val="150"/>
          <w:marBottom w:val="450"/>
          <w:divBdr>
            <w:top w:val="none" w:sz="0" w:space="0" w:color="auto"/>
            <w:left w:val="none" w:sz="0" w:space="0" w:color="auto"/>
            <w:bottom w:val="none" w:sz="0" w:space="0" w:color="auto"/>
            <w:right w:val="none" w:sz="0" w:space="0" w:color="auto"/>
          </w:divBdr>
        </w:div>
        <w:div w:id="94446863">
          <w:marLeft w:val="0"/>
          <w:marRight w:val="0"/>
          <w:marTop w:val="0"/>
          <w:marBottom w:val="300"/>
          <w:divBdr>
            <w:top w:val="none" w:sz="0" w:space="0" w:color="auto"/>
            <w:left w:val="none" w:sz="0" w:space="0" w:color="auto"/>
            <w:bottom w:val="none" w:sz="0" w:space="0" w:color="auto"/>
            <w:right w:val="none" w:sz="0" w:space="0" w:color="auto"/>
          </w:divBdr>
        </w:div>
        <w:div w:id="986520540">
          <w:marLeft w:val="0"/>
          <w:marRight w:val="0"/>
          <w:marTop w:val="495"/>
          <w:marBottom w:val="630"/>
          <w:divBdr>
            <w:top w:val="none" w:sz="0" w:space="0" w:color="auto"/>
            <w:left w:val="none" w:sz="0" w:space="0" w:color="auto"/>
            <w:bottom w:val="none" w:sz="0" w:space="0" w:color="auto"/>
            <w:right w:val="none" w:sz="0" w:space="0" w:color="auto"/>
          </w:divBdr>
        </w:div>
      </w:divsChild>
    </w:div>
    <w:div w:id="1674840852">
      <w:bodyDiv w:val="1"/>
      <w:marLeft w:val="0"/>
      <w:marRight w:val="0"/>
      <w:marTop w:val="0"/>
      <w:marBottom w:val="0"/>
      <w:divBdr>
        <w:top w:val="none" w:sz="0" w:space="0" w:color="auto"/>
        <w:left w:val="none" w:sz="0" w:space="0" w:color="auto"/>
        <w:bottom w:val="none" w:sz="0" w:space="0" w:color="auto"/>
        <w:right w:val="none" w:sz="0" w:space="0" w:color="auto"/>
      </w:divBdr>
      <w:divsChild>
        <w:div w:id="1890263185">
          <w:marLeft w:val="0"/>
          <w:marRight w:val="0"/>
          <w:marTop w:val="0"/>
          <w:marBottom w:val="300"/>
          <w:divBdr>
            <w:top w:val="none" w:sz="0" w:space="0" w:color="auto"/>
            <w:left w:val="none" w:sz="0" w:space="0" w:color="auto"/>
            <w:bottom w:val="none" w:sz="0" w:space="0" w:color="auto"/>
            <w:right w:val="none" w:sz="0" w:space="0" w:color="auto"/>
          </w:divBdr>
          <w:divsChild>
            <w:div w:id="1586920588">
              <w:marLeft w:val="0"/>
              <w:marRight w:val="0"/>
              <w:marTop w:val="0"/>
              <w:marBottom w:val="0"/>
              <w:divBdr>
                <w:top w:val="none" w:sz="0" w:space="0" w:color="auto"/>
                <w:left w:val="none" w:sz="0" w:space="0" w:color="auto"/>
                <w:bottom w:val="none" w:sz="0" w:space="0" w:color="auto"/>
                <w:right w:val="none" w:sz="0" w:space="0" w:color="auto"/>
              </w:divBdr>
            </w:div>
            <w:div w:id="445078170">
              <w:marLeft w:val="0"/>
              <w:marRight w:val="0"/>
              <w:marTop w:val="0"/>
              <w:marBottom w:val="0"/>
              <w:divBdr>
                <w:top w:val="none" w:sz="0" w:space="0" w:color="auto"/>
                <w:left w:val="none" w:sz="0" w:space="0" w:color="auto"/>
                <w:bottom w:val="none" w:sz="0" w:space="0" w:color="auto"/>
                <w:right w:val="none" w:sz="0" w:space="0" w:color="auto"/>
              </w:divBdr>
              <w:divsChild>
                <w:div w:id="891892977">
                  <w:marLeft w:val="0"/>
                  <w:marRight w:val="0"/>
                  <w:marTop w:val="0"/>
                  <w:marBottom w:val="0"/>
                  <w:divBdr>
                    <w:top w:val="none" w:sz="0" w:space="0" w:color="auto"/>
                    <w:left w:val="none" w:sz="0" w:space="0" w:color="auto"/>
                    <w:bottom w:val="none" w:sz="0" w:space="0" w:color="auto"/>
                    <w:right w:val="none" w:sz="0" w:space="0" w:color="auto"/>
                  </w:divBdr>
                  <w:divsChild>
                    <w:div w:id="485167180">
                      <w:marLeft w:val="0"/>
                      <w:marRight w:val="0"/>
                      <w:marTop w:val="0"/>
                      <w:marBottom w:val="0"/>
                      <w:divBdr>
                        <w:top w:val="none" w:sz="0" w:space="0" w:color="auto"/>
                        <w:left w:val="none" w:sz="0" w:space="0" w:color="auto"/>
                        <w:bottom w:val="none" w:sz="0" w:space="0" w:color="auto"/>
                        <w:right w:val="none" w:sz="0" w:space="0" w:color="auto"/>
                      </w:divBdr>
                      <w:divsChild>
                        <w:div w:id="1293751892">
                          <w:marLeft w:val="0"/>
                          <w:marRight w:val="0"/>
                          <w:marTop w:val="0"/>
                          <w:marBottom w:val="0"/>
                          <w:divBdr>
                            <w:top w:val="none" w:sz="0" w:space="0" w:color="auto"/>
                            <w:left w:val="none" w:sz="0" w:space="0" w:color="auto"/>
                            <w:bottom w:val="none" w:sz="0" w:space="0" w:color="auto"/>
                            <w:right w:val="none" w:sz="0" w:space="0" w:color="auto"/>
                          </w:divBdr>
                          <w:divsChild>
                            <w:div w:id="868027105">
                              <w:marLeft w:val="0"/>
                              <w:marRight w:val="0"/>
                              <w:marTop w:val="0"/>
                              <w:marBottom w:val="0"/>
                              <w:divBdr>
                                <w:top w:val="none" w:sz="0" w:space="0" w:color="auto"/>
                                <w:left w:val="none" w:sz="0" w:space="0" w:color="auto"/>
                                <w:bottom w:val="none" w:sz="0" w:space="0" w:color="auto"/>
                                <w:right w:val="none" w:sz="0" w:space="0" w:color="auto"/>
                              </w:divBdr>
                            </w:div>
                            <w:div w:id="172074483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099712">
          <w:marLeft w:val="0"/>
          <w:marRight w:val="0"/>
          <w:marTop w:val="0"/>
          <w:marBottom w:val="300"/>
          <w:divBdr>
            <w:top w:val="none" w:sz="0" w:space="0" w:color="auto"/>
            <w:left w:val="none" w:sz="0" w:space="0" w:color="auto"/>
            <w:bottom w:val="none" w:sz="0" w:space="0" w:color="auto"/>
            <w:right w:val="none" w:sz="0" w:space="0" w:color="auto"/>
          </w:divBdr>
        </w:div>
      </w:divsChild>
    </w:div>
    <w:div w:id="1674987598">
      <w:bodyDiv w:val="1"/>
      <w:marLeft w:val="0"/>
      <w:marRight w:val="0"/>
      <w:marTop w:val="0"/>
      <w:marBottom w:val="0"/>
      <w:divBdr>
        <w:top w:val="none" w:sz="0" w:space="0" w:color="auto"/>
        <w:left w:val="none" w:sz="0" w:space="0" w:color="auto"/>
        <w:bottom w:val="none" w:sz="0" w:space="0" w:color="auto"/>
        <w:right w:val="none" w:sz="0" w:space="0" w:color="auto"/>
      </w:divBdr>
      <w:divsChild>
        <w:div w:id="1796947165">
          <w:marLeft w:val="0"/>
          <w:marRight w:val="0"/>
          <w:marTop w:val="0"/>
          <w:marBottom w:val="1080"/>
          <w:divBdr>
            <w:top w:val="none" w:sz="0" w:space="0" w:color="auto"/>
            <w:left w:val="none" w:sz="0" w:space="0" w:color="auto"/>
            <w:bottom w:val="none" w:sz="0" w:space="0" w:color="auto"/>
            <w:right w:val="none" w:sz="0" w:space="0" w:color="auto"/>
          </w:divBdr>
          <w:divsChild>
            <w:div w:id="746732114">
              <w:marLeft w:val="0"/>
              <w:marRight w:val="0"/>
              <w:marTop w:val="0"/>
              <w:marBottom w:val="0"/>
              <w:divBdr>
                <w:top w:val="none" w:sz="0" w:space="0" w:color="auto"/>
                <w:left w:val="none" w:sz="0" w:space="0" w:color="auto"/>
                <w:bottom w:val="none" w:sz="0" w:space="0" w:color="auto"/>
                <w:right w:val="none" w:sz="0" w:space="0" w:color="auto"/>
              </w:divBdr>
            </w:div>
            <w:div w:id="475296128">
              <w:marLeft w:val="0"/>
              <w:marRight w:val="0"/>
              <w:marTop w:val="0"/>
              <w:marBottom w:val="0"/>
              <w:divBdr>
                <w:top w:val="none" w:sz="0" w:space="0" w:color="auto"/>
                <w:left w:val="none" w:sz="0" w:space="0" w:color="auto"/>
                <w:bottom w:val="none" w:sz="0" w:space="0" w:color="auto"/>
                <w:right w:val="none" w:sz="0" w:space="0" w:color="auto"/>
              </w:divBdr>
              <w:divsChild>
                <w:div w:id="1858351214">
                  <w:marLeft w:val="0"/>
                  <w:marRight w:val="360"/>
                  <w:marTop w:val="0"/>
                  <w:marBottom w:val="0"/>
                  <w:divBdr>
                    <w:top w:val="none" w:sz="0" w:space="0" w:color="auto"/>
                    <w:left w:val="none" w:sz="0" w:space="0" w:color="auto"/>
                    <w:bottom w:val="none" w:sz="0" w:space="0" w:color="auto"/>
                    <w:right w:val="none" w:sz="0" w:space="0" w:color="auto"/>
                  </w:divBdr>
                </w:div>
                <w:div w:id="79721000">
                  <w:marLeft w:val="0"/>
                  <w:marRight w:val="0"/>
                  <w:marTop w:val="0"/>
                  <w:marBottom w:val="0"/>
                  <w:divBdr>
                    <w:top w:val="single" w:sz="6" w:space="6" w:color="CACCDF"/>
                    <w:left w:val="single" w:sz="6" w:space="6" w:color="CACCDF"/>
                    <w:bottom w:val="single" w:sz="6" w:space="6" w:color="CACCDF"/>
                    <w:right w:val="single" w:sz="6" w:space="6" w:color="CACCDF"/>
                  </w:divBdr>
                </w:div>
              </w:divsChild>
            </w:div>
          </w:divsChild>
        </w:div>
        <w:div w:id="1768579411">
          <w:marLeft w:val="0"/>
          <w:marRight w:val="0"/>
          <w:marTop w:val="0"/>
          <w:marBottom w:val="0"/>
          <w:divBdr>
            <w:top w:val="none" w:sz="0" w:space="0" w:color="auto"/>
            <w:left w:val="none" w:sz="0" w:space="0" w:color="auto"/>
            <w:bottom w:val="none" w:sz="0" w:space="0" w:color="auto"/>
            <w:right w:val="none" w:sz="0" w:space="0" w:color="auto"/>
          </w:divBdr>
          <w:divsChild>
            <w:div w:id="1386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3864">
      <w:bodyDiv w:val="1"/>
      <w:marLeft w:val="0"/>
      <w:marRight w:val="0"/>
      <w:marTop w:val="0"/>
      <w:marBottom w:val="0"/>
      <w:divBdr>
        <w:top w:val="none" w:sz="0" w:space="0" w:color="auto"/>
        <w:left w:val="none" w:sz="0" w:space="0" w:color="auto"/>
        <w:bottom w:val="none" w:sz="0" w:space="0" w:color="auto"/>
        <w:right w:val="none" w:sz="0" w:space="0" w:color="auto"/>
      </w:divBdr>
      <w:divsChild>
        <w:div w:id="1831360944">
          <w:marLeft w:val="0"/>
          <w:marRight w:val="0"/>
          <w:marTop w:val="0"/>
          <w:marBottom w:val="300"/>
          <w:divBdr>
            <w:top w:val="none" w:sz="0" w:space="0" w:color="auto"/>
            <w:left w:val="none" w:sz="0" w:space="0" w:color="auto"/>
            <w:bottom w:val="none" w:sz="0" w:space="0" w:color="auto"/>
            <w:right w:val="none" w:sz="0" w:space="0" w:color="auto"/>
          </w:divBdr>
        </w:div>
      </w:divsChild>
    </w:div>
    <w:div w:id="1675181406">
      <w:bodyDiv w:val="1"/>
      <w:marLeft w:val="0"/>
      <w:marRight w:val="0"/>
      <w:marTop w:val="0"/>
      <w:marBottom w:val="0"/>
      <w:divBdr>
        <w:top w:val="none" w:sz="0" w:space="0" w:color="auto"/>
        <w:left w:val="none" w:sz="0" w:space="0" w:color="auto"/>
        <w:bottom w:val="none" w:sz="0" w:space="0" w:color="auto"/>
        <w:right w:val="none" w:sz="0" w:space="0" w:color="auto"/>
      </w:divBdr>
      <w:divsChild>
        <w:div w:id="1076586275">
          <w:marLeft w:val="0"/>
          <w:marRight w:val="150"/>
          <w:marTop w:val="0"/>
          <w:marBottom w:val="75"/>
          <w:divBdr>
            <w:top w:val="none" w:sz="0" w:space="0" w:color="auto"/>
            <w:left w:val="none" w:sz="0" w:space="0" w:color="auto"/>
            <w:bottom w:val="none" w:sz="0" w:space="0" w:color="auto"/>
            <w:right w:val="none" w:sz="0" w:space="0" w:color="auto"/>
          </w:divBdr>
        </w:div>
        <w:div w:id="1094328056">
          <w:marLeft w:val="0"/>
          <w:marRight w:val="150"/>
          <w:marTop w:val="150"/>
          <w:marBottom w:val="150"/>
          <w:divBdr>
            <w:top w:val="none" w:sz="0" w:space="0" w:color="auto"/>
            <w:left w:val="none" w:sz="0" w:space="0" w:color="auto"/>
            <w:bottom w:val="none" w:sz="0" w:space="0" w:color="auto"/>
            <w:right w:val="none" w:sz="0" w:space="0" w:color="auto"/>
          </w:divBdr>
        </w:div>
        <w:div w:id="606043614">
          <w:marLeft w:val="0"/>
          <w:marRight w:val="150"/>
          <w:marTop w:val="0"/>
          <w:marBottom w:val="0"/>
          <w:divBdr>
            <w:top w:val="none" w:sz="0" w:space="0" w:color="auto"/>
            <w:left w:val="none" w:sz="0" w:space="0" w:color="auto"/>
            <w:bottom w:val="none" w:sz="0" w:space="0" w:color="auto"/>
            <w:right w:val="none" w:sz="0" w:space="0" w:color="auto"/>
          </w:divBdr>
        </w:div>
      </w:divsChild>
    </w:div>
    <w:div w:id="1675186168">
      <w:bodyDiv w:val="1"/>
      <w:marLeft w:val="0"/>
      <w:marRight w:val="0"/>
      <w:marTop w:val="0"/>
      <w:marBottom w:val="0"/>
      <w:divBdr>
        <w:top w:val="none" w:sz="0" w:space="0" w:color="auto"/>
        <w:left w:val="none" w:sz="0" w:space="0" w:color="auto"/>
        <w:bottom w:val="none" w:sz="0" w:space="0" w:color="auto"/>
        <w:right w:val="none" w:sz="0" w:space="0" w:color="auto"/>
      </w:divBdr>
      <w:divsChild>
        <w:div w:id="1595936091">
          <w:marLeft w:val="0"/>
          <w:marRight w:val="0"/>
          <w:marTop w:val="0"/>
          <w:marBottom w:val="0"/>
          <w:divBdr>
            <w:top w:val="none" w:sz="0" w:space="0" w:color="auto"/>
            <w:left w:val="none" w:sz="0" w:space="0" w:color="auto"/>
            <w:bottom w:val="none" w:sz="0" w:space="0" w:color="auto"/>
            <w:right w:val="none" w:sz="0" w:space="0" w:color="auto"/>
          </w:divBdr>
        </w:div>
      </w:divsChild>
    </w:div>
    <w:div w:id="1675524259">
      <w:bodyDiv w:val="1"/>
      <w:marLeft w:val="0"/>
      <w:marRight w:val="0"/>
      <w:marTop w:val="0"/>
      <w:marBottom w:val="0"/>
      <w:divBdr>
        <w:top w:val="none" w:sz="0" w:space="0" w:color="auto"/>
        <w:left w:val="none" w:sz="0" w:space="0" w:color="auto"/>
        <w:bottom w:val="none" w:sz="0" w:space="0" w:color="auto"/>
        <w:right w:val="none" w:sz="0" w:space="0" w:color="auto"/>
      </w:divBdr>
      <w:divsChild>
        <w:div w:id="1014264472">
          <w:marLeft w:val="0"/>
          <w:marRight w:val="0"/>
          <w:marTop w:val="0"/>
          <w:marBottom w:val="0"/>
          <w:divBdr>
            <w:top w:val="none" w:sz="0" w:space="0" w:color="auto"/>
            <w:left w:val="none" w:sz="0" w:space="0" w:color="auto"/>
            <w:bottom w:val="none" w:sz="0" w:space="0" w:color="auto"/>
            <w:right w:val="none" w:sz="0" w:space="0" w:color="auto"/>
          </w:divBdr>
          <w:divsChild>
            <w:div w:id="1710566862">
              <w:marLeft w:val="-225"/>
              <w:marRight w:val="-225"/>
              <w:marTop w:val="0"/>
              <w:marBottom w:val="0"/>
              <w:divBdr>
                <w:top w:val="none" w:sz="0" w:space="0" w:color="auto"/>
                <w:left w:val="none" w:sz="0" w:space="0" w:color="auto"/>
                <w:bottom w:val="none" w:sz="0" w:space="0" w:color="auto"/>
                <w:right w:val="none" w:sz="0" w:space="0" w:color="auto"/>
              </w:divBdr>
              <w:divsChild>
                <w:div w:id="1025668053">
                  <w:marLeft w:val="1750"/>
                  <w:marRight w:val="0"/>
                  <w:marTop w:val="0"/>
                  <w:marBottom w:val="0"/>
                  <w:divBdr>
                    <w:top w:val="none" w:sz="0" w:space="0" w:color="auto"/>
                    <w:left w:val="none" w:sz="0" w:space="0" w:color="auto"/>
                    <w:bottom w:val="none" w:sz="0" w:space="0" w:color="auto"/>
                    <w:right w:val="none" w:sz="0" w:space="0" w:color="auto"/>
                  </w:divBdr>
                  <w:divsChild>
                    <w:div w:id="1666008100">
                      <w:marLeft w:val="0"/>
                      <w:marRight w:val="0"/>
                      <w:marTop w:val="0"/>
                      <w:marBottom w:val="0"/>
                      <w:divBdr>
                        <w:top w:val="none" w:sz="0" w:space="0" w:color="auto"/>
                        <w:left w:val="none" w:sz="0" w:space="0" w:color="auto"/>
                        <w:bottom w:val="none" w:sz="0" w:space="0" w:color="auto"/>
                        <w:right w:val="none" w:sz="0" w:space="0" w:color="auto"/>
                      </w:divBdr>
                      <w:divsChild>
                        <w:div w:id="2145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804731">
          <w:marLeft w:val="1750"/>
          <w:marRight w:val="0"/>
          <w:marTop w:val="0"/>
          <w:marBottom w:val="0"/>
          <w:divBdr>
            <w:top w:val="none" w:sz="0" w:space="0" w:color="auto"/>
            <w:left w:val="none" w:sz="0" w:space="0" w:color="auto"/>
            <w:bottom w:val="none" w:sz="0" w:space="0" w:color="auto"/>
            <w:right w:val="none" w:sz="0" w:space="0" w:color="auto"/>
          </w:divBdr>
          <w:divsChild>
            <w:div w:id="12190922">
              <w:marLeft w:val="0"/>
              <w:marRight w:val="0"/>
              <w:marTop w:val="0"/>
              <w:marBottom w:val="0"/>
              <w:divBdr>
                <w:top w:val="none" w:sz="0" w:space="0" w:color="auto"/>
                <w:left w:val="none" w:sz="0" w:space="0" w:color="auto"/>
                <w:bottom w:val="none" w:sz="0" w:space="0" w:color="auto"/>
                <w:right w:val="none" w:sz="0" w:space="0" w:color="auto"/>
              </w:divBdr>
              <w:divsChild>
                <w:div w:id="1611742424">
                  <w:marLeft w:val="0"/>
                  <w:marRight w:val="0"/>
                  <w:marTop w:val="0"/>
                  <w:marBottom w:val="0"/>
                  <w:divBdr>
                    <w:top w:val="none" w:sz="0" w:space="0" w:color="auto"/>
                    <w:left w:val="none" w:sz="0" w:space="0" w:color="auto"/>
                    <w:bottom w:val="none" w:sz="0" w:space="0" w:color="auto"/>
                    <w:right w:val="none" w:sz="0" w:space="0" w:color="auto"/>
                  </w:divBdr>
                </w:div>
                <w:div w:id="1154680311">
                  <w:marLeft w:val="0"/>
                  <w:marRight w:val="0"/>
                  <w:marTop w:val="300"/>
                  <w:marBottom w:val="300"/>
                  <w:divBdr>
                    <w:top w:val="none" w:sz="0" w:space="0" w:color="auto"/>
                    <w:left w:val="none" w:sz="0" w:space="0" w:color="auto"/>
                    <w:bottom w:val="none" w:sz="0" w:space="0" w:color="auto"/>
                    <w:right w:val="none" w:sz="0" w:space="0" w:color="auto"/>
                  </w:divBdr>
                </w:div>
                <w:div w:id="1503005572">
                  <w:marLeft w:val="0"/>
                  <w:marRight w:val="0"/>
                  <w:marTop w:val="0"/>
                  <w:marBottom w:val="0"/>
                  <w:divBdr>
                    <w:top w:val="none" w:sz="0" w:space="0" w:color="auto"/>
                    <w:left w:val="none" w:sz="0" w:space="0" w:color="auto"/>
                    <w:bottom w:val="none" w:sz="0" w:space="0" w:color="auto"/>
                    <w:right w:val="none" w:sz="0" w:space="0" w:color="auto"/>
                  </w:divBdr>
                  <w:divsChild>
                    <w:div w:id="1111818572">
                      <w:marLeft w:val="0"/>
                      <w:marRight w:val="0"/>
                      <w:marTop w:val="300"/>
                      <w:marBottom w:val="450"/>
                      <w:divBdr>
                        <w:top w:val="none" w:sz="0" w:space="0" w:color="auto"/>
                        <w:left w:val="none" w:sz="0" w:space="0" w:color="auto"/>
                        <w:bottom w:val="none" w:sz="0" w:space="0" w:color="auto"/>
                        <w:right w:val="none" w:sz="0" w:space="0" w:color="auto"/>
                      </w:divBdr>
                      <w:divsChild>
                        <w:div w:id="64962606">
                          <w:marLeft w:val="0"/>
                          <w:marRight w:val="0"/>
                          <w:marTop w:val="0"/>
                          <w:marBottom w:val="0"/>
                          <w:divBdr>
                            <w:top w:val="none" w:sz="0" w:space="0" w:color="auto"/>
                            <w:left w:val="none" w:sz="0" w:space="0" w:color="auto"/>
                            <w:bottom w:val="none" w:sz="0" w:space="0" w:color="auto"/>
                            <w:right w:val="none" w:sz="0" w:space="0" w:color="auto"/>
                          </w:divBdr>
                          <w:divsChild>
                            <w:div w:id="296379723">
                              <w:marLeft w:val="0"/>
                              <w:marRight w:val="0"/>
                              <w:marTop w:val="0"/>
                              <w:marBottom w:val="0"/>
                              <w:divBdr>
                                <w:top w:val="none" w:sz="0" w:space="0" w:color="auto"/>
                                <w:left w:val="none" w:sz="0" w:space="0" w:color="auto"/>
                                <w:bottom w:val="none" w:sz="0" w:space="0" w:color="auto"/>
                                <w:right w:val="none" w:sz="0" w:space="0" w:color="auto"/>
                              </w:divBdr>
                              <w:divsChild>
                                <w:div w:id="333807202">
                                  <w:marLeft w:val="0"/>
                                  <w:marRight w:val="0"/>
                                  <w:marTop w:val="0"/>
                                  <w:marBottom w:val="0"/>
                                  <w:divBdr>
                                    <w:top w:val="none" w:sz="0" w:space="0" w:color="auto"/>
                                    <w:left w:val="none" w:sz="0" w:space="0" w:color="auto"/>
                                    <w:bottom w:val="none" w:sz="0" w:space="0" w:color="auto"/>
                                    <w:right w:val="none" w:sz="0" w:space="0" w:color="auto"/>
                                  </w:divBdr>
                                  <w:divsChild>
                                    <w:div w:id="14721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66079">
                  <w:marLeft w:val="0"/>
                  <w:marRight w:val="0"/>
                  <w:marTop w:val="0"/>
                  <w:marBottom w:val="0"/>
                  <w:divBdr>
                    <w:top w:val="none" w:sz="0" w:space="0" w:color="auto"/>
                    <w:left w:val="none" w:sz="0" w:space="0" w:color="auto"/>
                    <w:bottom w:val="none" w:sz="0" w:space="0" w:color="auto"/>
                    <w:right w:val="none" w:sz="0" w:space="0" w:color="auto"/>
                  </w:divBdr>
                  <w:divsChild>
                    <w:div w:id="1488399751">
                      <w:blockQuote w:val="1"/>
                      <w:marLeft w:val="0"/>
                      <w:marRight w:val="0"/>
                      <w:marTop w:val="465"/>
                      <w:marBottom w:val="525"/>
                      <w:divBdr>
                        <w:top w:val="none" w:sz="0" w:space="0" w:color="auto"/>
                        <w:left w:val="none" w:sz="0" w:space="0" w:color="auto"/>
                        <w:bottom w:val="none" w:sz="0" w:space="0" w:color="auto"/>
                        <w:right w:val="none" w:sz="0" w:space="0" w:color="auto"/>
                      </w:divBdr>
                    </w:div>
                    <w:div w:id="60365657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1675838523">
      <w:bodyDiv w:val="1"/>
      <w:marLeft w:val="0"/>
      <w:marRight w:val="0"/>
      <w:marTop w:val="0"/>
      <w:marBottom w:val="0"/>
      <w:divBdr>
        <w:top w:val="none" w:sz="0" w:space="0" w:color="auto"/>
        <w:left w:val="none" w:sz="0" w:space="0" w:color="auto"/>
        <w:bottom w:val="none" w:sz="0" w:space="0" w:color="auto"/>
        <w:right w:val="none" w:sz="0" w:space="0" w:color="auto"/>
      </w:divBdr>
      <w:divsChild>
        <w:div w:id="94833697">
          <w:marLeft w:val="0"/>
          <w:marRight w:val="150"/>
          <w:marTop w:val="0"/>
          <w:marBottom w:val="75"/>
          <w:divBdr>
            <w:top w:val="none" w:sz="0" w:space="0" w:color="auto"/>
            <w:left w:val="none" w:sz="0" w:space="0" w:color="auto"/>
            <w:bottom w:val="none" w:sz="0" w:space="0" w:color="auto"/>
            <w:right w:val="none" w:sz="0" w:space="0" w:color="auto"/>
          </w:divBdr>
        </w:div>
        <w:div w:id="1659578226">
          <w:marLeft w:val="0"/>
          <w:marRight w:val="150"/>
          <w:marTop w:val="150"/>
          <w:marBottom w:val="150"/>
          <w:divBdr>
            <w:top w:val="none" w:sz="0" w:space="0" w:color="auto"/>
            <w:left w:val="none" w:sz="0" w:space="0" w:color="auto"/>
            <w:bottom w:val="none" w:sz="0" w:space="0" w:color="auto"/>
            <w:right w:val="none" w:sz="0" w:space="0" w:color="auto"/>
          </w:divBdr>
        </w:div>
        <w:div w:id="1191527011">
          <w:marLeft w:val="0"/>
          <w:marRight w:val="150"/>
          <w:marTop w:val="0"/>
          <w:marBottom w:val="0"/>
          <w:divBdr>
            <w:top w:val="none" w:sz="0" w:space="0" w:color="auto"/>
            <w:left w:val="none" w:sz="0" w:space="0" w:color="auto"/>
            <w:bottom w:val="none" w:sz="0" w:space="0" w:color="auto"/>
            <w:right w:val="none" w:sz="0" w:space="0" w:color="auto"/>
          </w:divBdr>
        </w:div>
      </w:divsChild>
    </w:div>
    <w:div w:id="1676299196">
      <w:bodyDiv w:val="1"/>
      <w:marLeft w:val="0"/>
      <w:marRight w:val="0"/>
      <w:marTop w:val="0"/>
      <w:marBottom w:val="0"/>
      <w:divBdr>
        <w:top w:val="none" w:sz="0" w:space="0" w:color="auto"/>
        <w:left w:val="none" w:sz="0" w:space="0" w:color="auto"/>
        <w:bottom w:val="none" w:sz="0" w:space="0" w:color="auto"/>
        <w:right w:val="none" w:sz="0" w:space="0" w:color="auto"/>
      </w:divBdr>
      <w:divsChild>
        <w:div w:id="1849176174">
          <w:marLeft w:val="0"/>
          <w:marRight w:val="0"/>
          <w:marTop w:val="0"/>
          <w:marBottom w:val="75"/>
          <w:divBdr>
            <w:top w:val="none" w:sz="0" w:space="0" w:color="auto"/>
            <w:left w:val="none" w:sz="0" w:space="0" w:color="auto"/>
            <w:bottom w:val="none" w:sz="0" w:space="0" w:color="auto"/>
            <w:right w:val="none" w:sz="0" w:space="0" w:color="auto"/>
          </w:divBdr>
        </w:div>
        <w:div w:id="21449301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6347361">
      <w:bodyDiv w:val="1"/>
      <w:marLeft w:val="0"/>
      <w:marRight w:val="0"/>
      <w:marTop w:val="0"/>
      <w:marBottom w:val="0"/>
      <w:divBdr>
        <w:top w:val="none" w:sz="0" w:space="0" w:color="auto"/>
        <w:left w:val="none" w:sz="0" w:space="0" w:color="auto"/>
        <w:bottom w:val="none" w:sz="0" w:space="0" w:color="auto"/>
        <w:right w:val="none" w:sz="0" w:space="0" w:color="auto"/>
      </w:divBdr>
      <w:divsChild>
        <w:div w:id="1277104765">
          <w:marLeft w:val="0"/>
          <w:marRight w:val="0"/>
          <w:marTop w:val="0"/>
          <w:marBottom w:val="300"/>
          <w:divBdr>
            <w:top w:val="none" w:sz="0" w:space="0" w:color="auto"/>
            <w:left w:val="none" w:sz="0" w:space="0" w:color="auto"/>
            <w:bottom w:val="none" w:sz="0" w:space="0" w:color="auto"/>
            <w:right w:val="none" w:sz="0" w:space="0" w:color="auto"/>
          </w:divBdr>
        </w:div>
      </w:divsChild>
    </w:div>
    <w:div w:id="1676614497">
      <w:bodyDiv w:val="1"/>
      <w:marLeft w:val="0"/>
      <w:marRight w:val="0"/>
      <w:marTop w:val="0"/>
      <w:marBottom w:val="0"/>
      <w:divBdr>
        <w:top w:val="none" w:sz="0" w:space="0" w:color="auto"/>
        <w:left w:val="none" w:sz="0" w:space="0" w:color="auto"/>
        <w:bottom w:val="none" w:sz="0" w:space="0" w:color="auto"/>
        <w:right w:val="none" w:sz="0" w:space="0" w:color="auto"/>
      </w:divBdr>
      <w:divsChild>
        <w:div w:id="215552210">
          <w:marLeft w:val="0"/>
          <w:marRight w:val="0"/>
          <w:marTop w:val="0"/>
          <w:marBottom w:val="75"/>
          <w:divBdr>
            <w:top w:val="none" w:sz="0" w:space="0" w:color="auto"/>
            <w:left w:val="none" w:sz="0" w:space="0" w:color="auto"/>
            <w:bottom w:val="none" w:sz="0" w:space="0" w:color="auto"/>
            <w:right w:val="none" w:sz="0" w:space="0" w:color="auto"/>
          </w:divBdr>
        </w:div>
        <w:div w:id="16852034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346172">
      <w:bodyDiv w:val="1"/>
      <w:marLeft w:val="0"/>
      <w:marRight w:val="0"/>
      <w:marTop w:val="0"/>
      <w:marBottom w:val="0"/>
      <w:divBdr>
        <w:top w:val="none" w:sz="0" w:space="0" w:color="auto"/>
        <w:left w:val="none" w:sz="0" w:space="0" w:color="auto"/>
        <w:bottom w:val="none" w:sz="0" w:space="0" w:color="auto"/>
        <w:right w:val="none" w:sz="0" w:space="0" w:color="auto"/>
      </w:divBdr>
      <w:divsChild>
        <w:div w:id="1882356569">
          <w:marLeft w:val="0"/>
          <w:marRight w:val="375"/>
          <w:marTop w:val="0"/>
          <w:marBottom w:val="0"/>
          <w:divBdr>
            <w:top w:val="none" w:sz="0" w:space="0" w:color="auto"/>
            <w:left w:val="none" w:sz="0" w:space="0" w:color="auto"/>
            <w:bottom w:val="none" w:sz="0" w:space="0" w:color="auto"/>
            <w:right w:val="none" w:sz="0" w:space="0" w:color="auto"/>
          </w:divBdr>
        </w:div>
        <w:div w:id="979115423">
          <w:marLeft w:val="0"/>
          <w:marRight w:val="0"/>
          <w:marTop w:val="0"/>
          <w:marBottom w:val="0"/>
          <w:divBdr>
            <w:top w:val="none" w:sz="0" w:space="0" w:color="auto"/>
            <w:left w:val="none" w:sz="0" w:space="0" w:color="auto"/>
            <w:bottom w:val="none" w:sz="0" w:space="0" w:color="auto"/>
            <w:right w:val="none" w:sz="0" w:space="0" w:color="auto"/>
          </w:divBdr>
        </w:div>
      </w:divsChild>
    </w:div>
    <w:div w:id="1677683289">
      <w:bodyDiv w:val="1"/>
      <w:marLeft w:val="0"/>
      <w:marRight w:val="0"/>
      <w:marTop w:val="0"/>
      <w:marBottom w:val="0"/>
      <w:divBdr>
        <w:top w:val="none" w:sz="0" w:space="0" w:color="auto"/>
        <w:left w:val="none" w:sz="0" w:space="0" w:color="auto"/>
        <w:bottom w:val="none" w:sz="0" w:space="0" w:color="auto"/>
        <w:right w:val="none" w:sz="0" w:space="0" w:color="auto"/>
      </w:divBdr>
      <w:divsChild>
        <w:div w:id="1272784298">
          <w:marLeft w:val="0"/>
          <w:marRight w:val="0"/>
          <w:marTop w:val="0"/>
          <w:marBottom w:val="150"/>
          <w:divBdr>
            <w:top w:val="none" w:sz="0" w:space="0" w:color="auto"/>
            <w:left w:val="none" w:sz="0" w:space="0" w:color="auto"/>
            <w:bottom w:val="none" w:sz="0" w:space="0" w:color="auto"/>
            <w:right w:val="none" w:sz="0" w:space="0" w:color="auto"/>
          </w:divBdr>
          <w:divsChild>
            <w:div w:id="1311599199">
              <w:marLeft w:val="0"/>
              <w:marRight w:val="0"/>
              <w:marTop w:val="0"/>
              <w:marBottom w:val="0"/>
              <w:divBdr>
                <w:top w:val="none" w:sz="0" w:space="0" w:color="auto"/>
                <w:left w:val="none" w:sz="0" w:space="0" w:color="auto"/>
                <w:bottom w:val="none" w:sz="0" w:space="0" w:color="auto"/>
                <w:right w:val="none" w:sz="0" w:space="0" w:color="auto"/>
              </w:divBdr>
              <w:divsChild>
                <w:div w:id="657269196">
                  <w:marLeft w:val="0"/>
                  <w:marRight w:val="150"/>
                  <w:marTop w:val="0"/>
                  <w:marBottom w:val="0"/>
                  <w:divBdr>
                    <w:top w:val="none" w:sz="0" w:space="0" w:color="auto"/>
                    <w:left w:val="none" w:sz="0" w:space="0" w:color="auto"/>
                    <w:bottom w:val="none" w:sz="0" w:space="0" w:color="auto"/>
                    <w:right w:val="none" w:sz="0" w:space="0" w:color="auto"/>
                  </w:divBdr>
                </w:div>
                <w:div w:id="563100685">
                  <w:marLeft w:val="0"/>
                  <w:marRight w:val="150"/>
                  <w:marTop w:val="0"/>
                  <w:marBottom w:val="0"/>
                  <w:divBdr>
                    <w:top w:val="none" w:sz="0" w:space="0" w:color="auto"/>
                    <w:left w:val="none" w:sz="0" w:space="0" w:color="auto"/>
                    <w:bottom w:val="none" w:sz="0" w:space="0" w:color="auto"/>
                    <w:right w:val="none" w:sz="0" w:space="0" w:color="auto"/>
                  </w:divBdr>
                </w:div>
              </w:divsChild>
            </w:div>
            <w:div w:id="1565870507">
              <w:marLeft w:val="0"/>
              <w:marRight w:val="0"/>
              <w:marTop w:val="0"/>
              <w:marBottom w:val="0"/>
              <w:divBdr>
                <w:top w:val="none" w:sz="0" w:space="0" w:color="auto"/>
                <w:left w:val="none" w:sz="0" w:space="0" w:color="auto"/>
                <w:bottom w:val="none" w:sz="0" w:space="0" w:color="auto"/>
                <w:right w:val="none" w:sz="0" w:space="0" w:color="auto"/>
              </w:divBdr>
              <w:divsChild>
                <w:div w:id="923614788">
                  <w:marLeft w:val="0"/>
                  <w:marRight w:val="0"/>
                  <w:marTop w:val="0"/>
                  <w:marBottom w:val="0"/>
                  <w:divBdr>
                    <w:top w:val="none" w:sz="0" w:space="0" w:color="auto"/>
                    <w:left w:val="none" w:sz="0" w:space="0" w:color="auto"/>
                    <w:bottom w:val="none" w:sz="0" w:space="0" w:color="auto"/>
                    <w:right w:val="none" w:sz="0" w:space="0" w:color="auto"/>
                  </w:divBdr>
                  <w:divsChild>
                    <w:div w:id="421684564">
                      <w:marLeft w:val="0"/>
                      <w:marRight w:val="0"/>
                      <w:marTop w:val="0"/>
                      <w:marBottom w:val="0"/>
                      <w:divBdr>
                        <w:top w:val="none" w:sz="0" w:space="0" w:color="auto"/>
                        <w:left w:val="none" w:sz="0" w:space="0" w:color="auto"/>
                        <w:bottom w:val="none" w:sz="0" w:space="0" w:color="auto"/>
                        <w:right w:val="none" w:sz="0" w:space="0" w:color="auto"/>
                      </w:divBdr>
                      <w:divsChild>
                        <w:div w:id="1544245137">
                          <w:marLeft w:val="0"/>
                          <w:marRight w:val="0"/>
                          <w:marTop w:val="0"/>
                          <w:marBottom w:val="0"/>
                          <w:divBdr>
                            <w:top w:val="none" w:sz="0" w:space="0" w:color="auto"/>
                            <w:left w:val="none" w:sz="0" w:space="0" w:color="auto"/>
                            <w:bottom w:val="none" w:sz="0" w:space="0" w:color="auto"/>
                            <w:right w:val="none" w:sz="0" w:space="0" w:color="auto"/>
                          </w:divBdr>
                        </w:div>
                      </w:divsChild>
                    </w:div>
                    <w:div w:id="1818452916">
                      <w:marLeft w:val="0"/>
                      <w:marRight w:val="135"/>
                      <w:marTop w:val="0"/>
                      <w:marBottom w:val="0"/>
                      <w:divBdr>
                        <w:top w:val="none" w:sz="0" w:space="0" w:color="auto"/>
                        <w:left w:val="none" w:sz="0" w:space="0" w:color="auto"/>
                        <w:bottom w:val="none" w:sz="0" w:space="0" w:color="auto"/>
                        <w:right w:val="none" w:sz="0" w:space="0" w:color="auto"/>
                      </w:divBdr>
                    </w:div>
                    <w:div w:id="1116369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8240">
          <w:marLeft w:val="0"/>
          <w:marRight w:val="0"/>
          <w:marTop w:val="0"/>
          <w:marBottom w:val="0"/>
          <w:divBdr>
            <w:top w:val="none" w:sz="0" w:space="0" w:color="auto"/>
            <w:left w:val="none" w:sz="0" w:space="0" w:color="auto"/>
            <w:bottom w:val="none" w:sz="0" w:space="0" w:color="auto"/>
            <w:right w:val="none" w:sz="0" w:space="0" w:color="auto"/>
          </w:divBdr>
          <w:divsChild>
            <w:div w:id="679166154">
              <w:marLeft w:val="0"/>
              <w:marRight w:val="0"/>
              <w:marTop w:val="0"/>
              <w:marBottom w:val="0"/>
              <w:divBdr>
                <w:top w:val="none" w:sz="0" w:space="0" w:color="auto"/>
                <w:left w:val="none" w:sz="0" w:space="0" w:color="auto"/>
                <w:bottom w:val="none" w:sz="0" w:space="0" w:color="auto"/>
                <w:right w:val="none" w:sz="0" w:space="0" w:color="auto"/>
              </w:divBdr>
              <w:divsChild>
                <w:div w:id="2112628122">
                  <w:marLeft w:val="0"/>
                  <w:marRight w:val="0"/>
                  <w:marTop w:val="0"/>
                  <w:marBottom w:val="0"/>
                  <w:divBdr>
                    <w:top w:val="none" w:sz="0" w:space="0" w:color="auto"/>
                    <w:left w:val="none" w:sz="0" w:space="0" w:color="auto"/>
                    <w:bottom w:val="none" w:sz="0" w:space="0" w:color="auto"/>
                    <w:right w:val="none" w:sz="0" w:space="0" w:color="auto"/>
                  </w:divBdr>
                </w:div>
              </w:divsChild>
            </w:div>
            <w:div w:id="520516042">
              <w:marLeft w:val="0"/>
              <w:marRight w:val="0"/>
              <w:marTop w:val="375"/>
              <w:marBottom w:val="0"/>
              <w:divBdr>
                <w:top w:val="none" w:sz="0" w:space="0" w:color="auto"/>
                <w:left w:val="none" w:sz="0" w:space="0" w:color="auto"/>
                <w:bottom w:val="none" w:sz="0" w:space="0" w:color="auto"/>
                <w:right w:val="none" w:sz="0" w:space="0" w:color="auto"/>
              </w:divBdr>
              <w:divsChild>
                <w:div w:id="776676405">
                  <w:marLeft w:val="0"/>
                  <w:marRight w:val="0"/>
                  <w:marTop w:val="0"/>
                  <w:marBottom w:val="0"/>
                  <w:divBdr>
                    <w:top w:val="none" w:sz="0" w:space="0" w:color="auto"/>
                    <w:left w:val="none" w:sz="0" w:space="0" w:color="auto"/>
                    <w:bottom w:val="none" w:sz="0" w:space="0" w:color="auto"/>
                    <w:right w:val="none" w:sz="0" w:space="0" w:color="auto"/>
                  </w:divBdr>
                  <w:divsChild>
                    <w:div w:id="6303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3430">
              <w:marLeft w:val="0"/>
              <w:marRight w:val="0"/>
              <w:marTop w:val="375"/>
              <w:marBottom w:val="0"/>
              <w:divBdr>
                <w:top w:val="none" w:sz="0" w:space="0" w:color="auto"/>
                <w:left w:val="none" w:sz="0" w:space="0" w:color="auto"/>
                <w:bottom w:val="none" w:sz="0" w:space="0" w:color="auto"/>
                <w:right w:val="none" w:sz="0" w:space="0" w:color="auto"/>
              </w:divBdr>
              <w:divsChild>
                <w:div w:id="2118795925">
                  <w:marLeft w:val="0"/>
                  <w:marRight w:val="0"/>
                  <w:marTop w:val="0"/>
                  <w:marBottom w:val="0"/>
                  <w:divBdr>
                    <w:top w:val="none" w:sz="0" w:space="0" w:color="auto"/>
                    <w:left w:val="none" w:sz="0" w:space="0" w:color="auto"/>
                    <w:bottom w:val="none" w:sz="0" w:space="0" w:color="auto"/>
                    <w:right w:val="none" w:sz="0" w:space="0" w:color="auto"/>
                  </w:divBdr>
                </w:div>
              </w:divsChild>
            </w:div>
            <w:div w:id="52698617">
              <w:marLeft w:val="0"/>
              <w:marRight w:val="0"/>
              <w:marTop w:val="225"/>
              <w:marBottom w:val="0"/>
              <w:divBdr>
                <w:top w:val="none" w:sz="0" w:space="0" w:color="auto"/>
                <w:left w:val="none" w:sz="0" w:space="0" w:color="auto"/>
                <w:bottom w:val="none" w:sz="0" w:space="0" w:color="auto"/>
                <w:right w:val="none" w:sz="0" w:space="0" w:color="auto"/>
              </w:divBdr>
              <w:divsChild>
                <w:div w:id="179666155">
                  <w:marLeft w:val="0"/>
                  <w:marRight w:val="0"/>
                  <w:marTop w:val="0"/>
                  <w:marBottom w:val="0"/>
                  <w:divBdr>
                    <w:top w:val="none" w:sz="0" w:space="0" w:color="auto"/>
                    <w:left w:val="none" w:sz="0" w:space="0" w:color="auto"/>
                    <w:bottom w:val="none" w:sz="0" w:space="0" w:color="auto"/>
                    <w:right w:val="none" w:sz="0" w:space="0" w:color="auto"/>
                  </w:divBdr>
                </w:div>
              </w:divsChild>
            </w:div>
            <w:div w:id="1074812388">
              <w:marLeft w:val="0"/>
              <w:marRight w:val="0"/>
              <w:marTop w:val="225"/>
              <w:marBottom w:val="0"/>
              <w:divBdr>
                <w:top w:val="none" w:sz="0" w:space="0" w:color="auto"/>
                <w:left w:val="none" w:sz="0" w:space="0" w:color="auto"/>
                <w:bottom w:val="none" w:sz="0" w:space="0" w:color="auto"/>
                <w:right w:val="none" w:sz="0" w:space="0" w:color="auto"/>
              </w:divBdr>
              <w:divsChild>
                <w:div w:id="17611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9488">
      <w:bodyDiv w:val="1"/>
      <w:marLeft w:val="0"/>
      <w:marRight w:val="0"/>
      <w:marTop w:val="0"/>
      <w:marBottom w:val="0"/>
      <w:divBdr>
        <w:top w:val="none" w:sz="0" w:space="0" w:color="auto"/>
        <w:left w:val="none" w:sz="0" w:space="0" w:color="auto"/>
        <w:bottom w:val="none" w:sz="0" w:space="0" w:color="auto"/>
        <w:right w:val="none" w:sz="0" w:space="0" w:color="auto"/>
      </w:divBdr>
      <w:divsChild>
        <w:div w:id="25564334">
          <w:marLeft w:val="0"/>
          <w:marRight w:val="0"/>
          <w:marTop w:val="0"/>
          <w:marBottom w:val="75"/>
          <w:divBdr>
            <w:top w:val="none" w:sz="0" w:space="0" w:color="auto"/>
            <w:left w:val="none" w:sz="0" w:space="0" w:color="auto"/>
            <w:bottom w:val="none" w:sz="0" w:space="0" w:color="auto"/>
            <w:right w:val="none" w:sz="0" w:space="0" w:color="auto"/>
          </w:divBdr>
        </w:div>
      </w:divsChild>
    </w:div>
    <w:div w:id="1678578717">
      <w:bodyDiv w:val="1"/>
      <w:marLeft w:val="0"/>
      <w:marRight w:val="0"/>
      <w:marTop w:val="0"/>
      <w:marBottom w:val="0"/>
      <w:divBdr>
        <w:top w:val="none" w:sz="0" w:space="0" w:color="auto"/>
        <w:left w:val="none" w:sz="0" w:space="0" w:color="auto"/>
        <w:bottom w:val="none" w:sz="0" w:space="0" w:color="auto"/>
        <w:right w:val="none" w:sz="0" w:space="0" w:color="auto"/>
      </w:divBdr>
      <w:divsChild>
        <w:div w:id="1903516424">
          <w:marLeft w:val="0"/>
          <w:marRight w:val="150"/>
          <w:marTop w:val="0"/>
          <w:marBottom w:val="75"/>
          <w:divBdr>
            <w:top w:val="none" w:sz="0" w:space="0" w:color="auto"/>
            <w:left w:val="none" w:sz="0" w:space="0" w:color="auto"/>
            <w:bottom w:val="none" w:sz="0" w:space="0" w:color="auto"/>
            <w:right w:val="none" w:sz="0" w:space="0" w:color="auto"/>
          </w:divBdr>
        </w:div>
        <w:div w:id="2011903434">
          <w:marLeft w:val="0"/>
          <w:marRight w:val="150"/>
          <w:marTop w:val="150"/>
          <w:marBottom w:val="150"/>
          <w:divBdr>
            <w:top w:val="none" w:sz="0" w:space="0" w:color="auto"/>
            <w:left w:val="none" w:sz="0" w:space="0" w:color="auto"/>
            <w:bottom w:val="none" w:sz="0" w:space="0" w:color="auto"/>
            <w:right w:val="none" w:sz="0" w:space="0" w:color="auto"/>
          </w:divBdr>
        </w:div>
        <w:div w:id="546143383">
          <w:marLeft w:val="0"/>
          <w:marRight w:val="150"/>
          <w:marTop w:val="0"/>
          <w:marBottom w:val="0"/>
          <w:divBdr>
            <w:top w:val="none" w:sz="0" w:space="0" w:color="auto"/>
            <w:left w:val="none" w:sz="0" w:space="0" w:color="auto"/>
            <w:bottom w:val="none" w:sz="0" w:space="0" w:color="auto"/>
            <w:right w:val="none" w:sz="0" w:space="0" w:color="auto"/>
          </w:divBdr>
        </w:div>
      </w:divsChild>
    </w:div>
    <w:div w:id="1678579956">
      <w:bodyDiv w:val="1"/>
      <w:marLeft w:val="0"/>
      <w:marRight w:val="0"/>
      <w:marTop w:val="0"/>
      <w:marBottom w:val="0"/>
      <w:divBdr>
        <w:top w:val="none" w:sz="0" w:space="0" w:color="auto"/>
        <w:left w:val="none" w:sz="0" w:space="0" w:color="auto"/>
        <w:bottom w:val="none" w:sz="0" w:space="0" w:color="auto"/>
        <w:right w:val="none" w:sz="0" w:space="0" w:color="auto"/>
      </w:divBdr>
      <w:divsChild>
        <w:div w:id="272714424">
          <w:marLeft w:val="0"/>
          <w:marRight w:val="0"/>
          <w:marTop w:val="0"/>
          <w:marBottom w:val="75"/>
          <w:divBdr>
            <w:top w:val="none" w:sz="0" w:space="0" w:color="auto"/>
            <w:left w:val="none" w:sz="0" w:space="0" w:color="auto"/>
            <w:bottom w:val="none" w:sz="0" w:space="0" w:color="auto"/>
            <w:right w:val="none" w:sz="0" w:space="0" w:color="auto"/>
          </w:divBdr>
        </w:div>
        <w:div w:id="463082843">
          <w:marLeft w:val="0"/>
          <w:marRight w:val="0"/>
          <w:marTop w:val="0"/>
          <w:marBottom w:val="0"/>
          <w:divBdr>
            <w:top w:val="none" w:sz="0" w:space="0" w:color="auto"/>
            <w:left w:val="none" w:sz="0" w:space="0" w:color="auto"/>
            <w:bottom w:val="none" w:sz="0" w:space="0" w:color="auto"/>
            <w:right w:val="none" w:sz="0" w:space="0" w:color="auto"/>
          </w:divBdr>
        </w:div>
      </w:divsChild>
    </w:div>
    <w:div w:id="1678651197">
      <w:bodyDiv w:val="1"/>
      <w:marLeft w:val="0"/>
      <w:marRight w:val="0"/>
      <w:marTop w:val="0"/>
      <w:marBottom w:val="0"/>
      <w:divBdr>
        <w:top w:val="none" w:sz="0" w:space="0" w:color="auto"/>
        <w:left w:val="none" w:sz="0" w:space="0" w:color="auto"/>
        <w:bottom w:val="none" w:sz="0" w:space="0" w:color="auto"/>
        <w:right w:val="none" w:sz="0" w:space="0" w:color="auto"/>
      </w:divBdr>
      <w:divsChild>
        <w:div w:id="1215655533">
          <w:marLeft w:val="0"/>
          <w:marRight w:val="0"/>
          <w:marTop w:val="0"/>
          <w:marBottom w:val="300"/>
          <w:divBdr>
            <w:top w:val="none" w:sz="0" w:space="0" w:color="auto"/>
            <w:left w:val="none" w:sz="0" w:space="0" w:color="auto"/>
            <w:bottom w:val="none" w:sz="0" w:space="0" w:color="auto"/>
            <w:right w:val="none" w:sz="0" w:space="0" w:color="auto"/>
          </w:divBdr>
        </w:div>
      </w:divsChild>
    </w:div>
    <w:div w:id="1679885339">
      <w:bodyDiv w:val="1"/>
      <w:marLeft w:val="0"/>
      <w:marRight w:val="0"/>
      <w:marTop w:val="0"/>
      <w:marBottom w:val="0"/>
      <w:divBdr>
        <w:top w:val="none" w:sz="0" w:space="0" w:color="auto"/>
        <w:left w:val="none" w:sz="0" w:space="0" w:color="auto"/>
        <w:bottom w:val="none" w:sz="0" w:space="0" w:color="auto"/>
        <w:right w:val="none" w:sz="0" w:space="0" w:color="auto"/>
      </w:divBdr>
      <w:divsChild>
        <w:div w:id="174002451">
          <w:marLeft w:val="0"/>
          <w:marRight w:val="0"/>
          <w:marTop w:val="0"/>
          <w:marBottom w:val="0"/>
          <w:divBdr>
            <w:top w:val="none" w:sz="0" w:space="0" w:color="auto"/>
            <w:left w:val="none" w:sz="0" w:space="0" w:color="auto"/>
            <w:bottom w:val="none" w:sz="0" w:space="0" w:color="auto"/>
            <w:right w:val="none" w:sz="0" w:space="0" w:color="auto"/>
          </w:divBdr>
        </w:div>
        <w:div w:id="583027151">
          <w:marLeft w:val="0"/>
          <w:marRight w:val="0"/>
          <w:marTop w:val="300"/>
          <w:marBottom w:val="300"/>
          <w:divBdr>
            <w:top w:val="none" w:sz="0" w:space="0" w:color="auto"/>
            <w:left w:val="none" w:sz="0" w:space="0" w:color="auto"/>
            <w:bottom w:val="none" w:sz="0" w:space="0" w:color="auto"/>
            <w:right w:val="none" w:sz="0" w:space="0" w:color="auto"/>
          </w:divBdr>
        </w:div>
        <w:div w:id="508376073">
          <w:marLeft w:val="0"/>
          <w:marRight w:val="0"/>
          <w:marTop w:val="0"/>
          <w:marBottom w:val="0"/>
          <w:divBdr>
            <w:top w:val="none" w:sz="0" w:space="0" w:color="auto"/>
            <w:left w:val="none" w:sz="0" w:space="0" w:color="auto"/>
            <w:bottom w:val="none" w:sz="0" w:space="0" w:color="auto"/>
            <w:right w:val="none" w:sz="0" w:space="0" w:color="auto"/>
          </w:divBdr>
          <w:divsChild>
            <w:div w:id="1847405935">
              <w:marLeft w:val="0"/>
              <w:marRight w:val="0"/>
              <w:marTop w:val="300"/>
              <w:marBottom w:val="450"/>
              <w:divBdr>
                <w:top w:val="none" w:sz="0" w:space="0" w:color="auto"/>
                <w:left w:val="none" w:sz="0" w:space="0" w:color="auto"/>
                <w:bottom w:val="none" w:sz="0" w:space="0" w:color="auto"/>
                <w:right w:val="none" w:sz="0" w:space="0" w:color="auto"/>
              </w:divBdr>
              <w:divsChild>
                <w:div w:id="952328295">
                  <w:marLeft w:val="0"/>
                  <w:marRight w:val="0"/>
                  <w:marTop w:val="0"/>
                  <w:marBottom w:val="0"/>
                  <w:divBdr>
                    <w:top w:val="none" w:sz="0" w:space="0" w:color="auto"/>
                    <w:left w:val="none" w:sz="0" w:space="0" w:color="auto"/>
                    <w:bottom w:val="none" w:sz="0" w:space="0" w:color="auto"/>
                    <w:right w:val="none" w:sz="0" w:space="0" w:color="auto"/>
                  </w:divBdr>
                  <w:divsChild>
                    <w:div w:id="1529876035">
                      <w:marLeft w:val="0"/>
                      <w:marRight w:val="0"/>
                      <w:marTop w:val="0"/>
                      <w:marBottom w:val="0"/>
                      <w:divBdr>
                        <w:top w:val="none" w:sz="0" w:space="0" w:color="auto"/>
                        <w:left w:val="none" w:sz="0" w:space="0" w:color="auto"/>
                        <w:bottom w:val="none" w:sz="0" w:space="0" w:color="auto"/>
                        <w:right w:val="none" w:sz="0" w:space="0" w:color="auto"/>
                      </w:divBdr>
                      <w:divsChild>
                        <w:div w:id="123430665">
                          <w:marLeft w:val="0"/>
                          <w:marRight w:val="0"/>
                          <w:marTop w:val="0"/>
                          <w:marBottom w:val="0"/>
                          <w:divBdr>
                            <w:top w:val="none" w:sz="0" w:space="0" w:color="auto"/>
                            <w:left w:val="none" w:sz="0" w:space="0" w:color="auto"/>
                            <w:bottom w:val="none" w:sz="0" w:space="0" w:color="auto"/>
                            <w:right w:val="none" w:sz="0" w:space="0" w:color="auto"/>
                          </w:divBdr>
                          <w:divsChild>
                            <w:div w:id="690033322">
                              <w:marLeft w:val="0"/>
                              <w:marRight w:val="0"/>
                              <w:marTop w:val="0"/>
                              <w:marBottom w:val="0"/>
                              <w:divBdr>
                                <w:top w:val="none" w:sz="0" w:space="0" w:color="auto"/>
                                <w:left w:val="none" w:sz="0" w:space="0" w:color="auto"/>
                                <w:bottom w:val="none" w:sz="0" w:space="0" w:color="auto"/>
                                <w:right w:val="none" w:sz="0" w:space="0" w:color="auto"/>
                              </w:divBdr>
                              <w:divsChild>
                                <w:div w:id="596715223">
                                  <w:marLeft w:val="0"/>
                                  <w:marRight w:val="0"/>
                                  <w:marTop w:val="0"/>
                                  <w:marBottom w:val="0"/>
                                  <w:divBdr>
                                    <w:top w:val="none" w:sz="0" w:space="0" w:color="auto"/>
                                    <w:left w:val="none" w:sz="0" w:space="0" w:color="auto"/>
                                    <w:bottom w:val="none" w:sz="0" w:space="0" w:color="auto"/>
                                    <w:right w:val="none" w:sz="0" w:space="0" w:color="auto"/>
                                  </w:divBdr>
                                  <w:divsChild>
                                    <w:div w:id="4510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82414">
          <w:marLeft w:val="0"/>
          <w:marRight w:val="0"/>
          <w:marTop w:val="0"/>
          <w:marBottom w:val="0"/>
          <w:divBdr>
            <w:top w:val="none" w:sz="0" w:space="0" w:color="auto"/>
            <w:left w:val="none" w:sz="0" w:space="0" w:color="auto"/>
            <w:bottom w:val="none" w:sz="0" w:space="0" w:color="auto"/>
            <w:right w:val="none" w:sz="0" w:space="0" w:color="auto"/>
          </w:divBdr>
        </w:div>
      </w:divsChild>
    </w:div>
    <w:div w:id="1680427230">
      <w:bodyDiv w:val="1"/>
      <w:marLeft w:val="0"/>
      <w:marRight w:val="0"/>
      <w:marTop w:val="0"/>
      <w:marBottom w:val="0"/>
      <w:divBdr>
        <w:top w:val="none" w:sz="0" w:space="0" w:color="auto"/>
        <w:left w:val="none" w:sz="0" w:space="0" w:color="auto"/>
        <w:bottom w:val="none" w:sz="0" w:space="0" w:color="auto"/>
        <w:right w:val="none" w:sz="0" w:space="0" w:color="auto"/>
      </w:divBdr>
      <w:divsChild>
        <w:div w:id="1818178869">
          <w:marLeft w:val="0"/>
          <w:marRight w:val="0"/>
          <w:marTop w:val="0"/>
          <w:marBottom w:val="0"/>
          <w:divBdr>
            <w:top w:val="none" w:sz="0" w:space="0" w:color="auto"/>
            <w:left w:val="none" w:sz="0" w:space="0" w:color="auto"/>
            <w:bottom w:val="none" w:sz="0" w:space="0" w:color="auto"/>
            <w:right w:val="none" w:sz="0" w:space="0" w:color="auto"/>
          </w:divBdr>
        </w:div>
        <w:div w:id="1482841889">
          <w:marLeft w:val="0"/>
          <w:marRight w:val="0"/>
          <w:marTop w:val="300"/>
          <w:marBottom w:val="300"/>
          <w:divBdr>
            <w:top w:val="none" w:sz="0" w:space="0" w:color="auto"/>
            <w:left w:val="none" w:sz="0" w:space="0" w:color="auto"/>
            <w:bottom w:val="none" w:sz="0" w:space="0" w:color="auto"/>
            <w:right w:val="none" w:sz="0" w:space="0" w:color="auto"/>
          </w:divBdr>
        </w:div>
        <w:div w:id="1160921302">
          <w:marLeft w:val="0"/>
          <w:marRight w:val="0"/>
          <w:marTop w:val="0"/>
          <w:marBottom w:val="0"/>
          <w:divBdr>
            <w:top w:val="none" w:sz="0" w:space="0" w:color="auto"/>
            <w:left w:val="none" w:sz="0" w:space="0" w:color="auto"/>
            <w:bottom w:val="none" w:sz="0" w:space="0" w:color="auto"/>
            <w:right w:val="none" w:sz="0" w:space="0" w:color="auto"/>
          </w:divBdr>
          <w:divsChild>
            <w:div w:id="457534123">
              <w:marLeft w:val="0"/>
              <w:marRight w:val="0"/>
              <w:marTop w:val="300"/>
              <w:marBottom w:val="450"/>
              <w:divBdr>
                <w:top w:val="none" w:sz="0" w:space="0" w:color="auto"/>
                <w:left w:val="none" w:sz="0" w:space="0" w:color="auto"/>
                <w:bottom w:val="none" w:sz="0" w:space="0" w:color="auto"/>
                <w:right w:val="none" w:sz="0" w:space="0" w:color="auto"/>
              </w:divBdr>
              <w:divsChild>
                <w:div w:id="1394814339">
                  <w:marLeft w:val="0"/>
                  <w:marRight w:val="0"/>
                  <w:marTop w:val="0"/>
                  <w:marBottom w:val="0"/>
                  <w:divBdr>
                    <w:top w:val="none" w:sz="0" w:space="0" w:color="auto"/>
                    <w:left w:val="none" w:sz="0" w:space="0" w:color="auto"/>
                    <w:bottom w:val="none" w:sz="0" w:space="0" w:color="auto"/>
                    <w:right w:val="none" w:sz="0" w:space="0" w:color="auto"/>
                  </w:divBdr>
                  <w:divsChild>
                    <w:div w:id="173035007">
                      <w:marLeft w:val="0"/>
                      <w:marRight w:val="0"/>
                      <w:marTop w:val="0"/>
                      <w:marBottom w:val="0"/>
                      <w:divBdr>
                        <w:top w:val="none" w:sz="0" w:space="0" w:color="auto"/>
                        <w:left w:val="none" w:sz="0" w:space="0" w:color="auto"/>
                        <w:bottom w:val="none" w:sz="0" w:space="0" w:color="auto"/>
                        <w:right w:val="none" w:sz="0" w:space="0" w:color="auto"/>
                      </w:divBdr>
                      <w:divsChild>
                        <w:div w:id="1034576920">
                          <w:marLeft w:val="0"/>
                          <w:marRight w:val="0"/>
                          <w:marTop w:val="0"/>
                          <w:marBottom w:val="0"/>
                          <w:divBdr>
                            <w:top w:val="none" w:sz="0" w:space="0" w:color="auto"/>
                            <w:left w:val="none" w:sz="0" w:space="0" w:color="auto"/>
                            <w:bottom w:val="none" w:sz="0" w:space="0" w:color="auto"/>
                            <w:right w:val="none" w:sz="0" w:space="0" w:color="auto"/>
                          </w:divBdr>
                          <w:divsChild>
                            <w:div w:id="1299648451">
                              <w:marLeft w:val="0"/>
                              <w:marRight w:val="0"/>
                              <w:marTop w:val="0"/>
                              <w:marBottom w:val="0"/>
                              <w:divBdr>
                                <w:top w:val="none" w:sz="0" w:space="0" w:color="auto"/>
                                <w:left w:val="none" w:sz="0" w:space="0" w:color="auto"/>
                                <w:bottom w:val="none" w:sz="0" w:space="0" w:color="auto"/>
                                <w:right w:val="none" w:sz="0" w:space="0" w:color="auto"/>
                              </w:divBdr>
                              <w:divsChild>
                                <w:div w:id="900215240">
                                  <w:marLeft w:val="0"/>
                                  <w:marRight w:val="0"/>
                                  <w:marTop w:val="0"/>
                                  <w:marBottom w:val="0"/>
                                  <w:divBdr>
                                    <w:top w:val="none" w:sz="0" w:space="0" w:color="auto"/>
                                    <w:left w:val="none" w:sz="0" w:space="0" w:color="auto"/>
                                    <w:bottom w:val="none" w:sz="0" w:space="0" w:color="auto"/>
                                    <w:right w:val="none" w:sz="0" w:space="0" w:color="auto"/>
                                  </w:divBdr>
                                  <w:divsChild>
                                    <w:div w:id="21050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710756">
          <w:marLeft w:val="0"/>
          <w:marRight w:val="0"/>
          <w:marTop w:val="0"/>
          <w:marBottom w:val="0"/>
          <w:divBdr>
            <w:top w:val="none" w:sz="0" w:space="0" w:color="auto"/>
            <w:left w:val="none" w:sz="0" w:space="0" w:color="auto"/>
            <w:bottom w:val="none" w:sz="0" w:space="0" w:color="auto"/>
            <w:right w:val="none" w:sz="0" w:space="0" w:color="auto"/>
          </w:divBdr>
          <w:divsChild>
            <w:div w:id="168088802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80545653">
      <w:bodyDiv w:val="1"/>
      <w:marLeft w:val="0"/>
      <w:marRight w:val="0"/>
      <w:marTop w:val="0"/>
      <w:marBottom w:val="0"/>
      <w:divBdr>
        <w:top w:val="none" w:sz="0" w:space="0" w:color="auto"/>
        <w:left w:val="none" w:sz="0" w:space="0" w:color="auto"/>
        <w:bottom w:val="none" w:sz="0" w:space="0" w:color="auto"/>
        <w:right w:val="none" w:sz="0" w:space="0" w:color="auto"/>
      </w:divBdr>
      <w:divsChild>
        <w:div w:id="1937054594">
          <w:marLeft w:val="0"/>
          <w:marRight w:val="0"/>
          <w:marTop w:val="0"/>
          <w:marBottom w:val="0"/>
          <w:divBdr>
            <w:top w:val="none" w:sz="0" w:space="0" w:color="auto"/>
            <w:left w:val="none" w:sz="0" w:space="0" w:color="auto"/>
            <w:bottom w:val="none" w:sz="0" w:space="0" w:color="auto"/>
            <w:right w:val="none" w:sz="0" w:space="0" w:color="auto"/>
          </w:divBdr>
        </w:div>
        <w:div w:id="1559047837">
          <w:marLeft w:val="0"/>
          <w:marRight w:val="0"/>
          <w:marTop w:val="0"/>
          <w:marBottom w:val="0"/>
          <w:divBdr>
            <w:top w:val="none" w:sz="0" w:space="0" w:color="auto"/>
            <w:left w:val="none" w:sz="0" w:space="0" w:color="auto"/>
            <w:bottom w:val="none" w:sz="0" w:space="0" w:color="auto"/>
            <w:right w:val="none" w:sz="0" w:space="0" w:color="auto"/>
          </w:divBdr>
          <w:divsChild>
            <w:div w:id="111822632">
              <w:marLeft w:val="0"/>
              <w:marRight w:val="0"/>
              <w:marTop w:val="300"/>
              <w:marBottom w:val="450"/>
              <w:divBdr>
                <w:top w:val="none" w:sz="0" w:space="0" w:color="auto"/>
                <w:left w:val="none" w:sz="0" w:space="0" w:color="auto"/>
                <w:bottom w:val="none" w:sz="0" w:space="0" w:color="auto"/>
                <w:right w:val="none" w:sz="0" w:space="0" w:color="auto"/>
              </w:divBdr>
              <w:divsChild>
                <w:div w:id="603655005">
                  <w:marLeft w:val="0"/>
                  <w:marRight w:val="0"/>
                  <w:marTop w:val="0"/>
                  <w:marBottom w:val="0"/>
                  <w:divBdr>
                    <w:top w:val="none" w:sz="0" w:space="0" w:color="auto"/>
                    <w:left w:val="none" w:sz="0" w:space="0" w:color="auto"/>
                    <w:bottom w:val="none" w:sz="0" w:space="0" w:color="auto"/>
                    <w:right w:val="none" w:sz="0" w:space="0" w:color="auto"/>
                  </w:divBdr>
                  <w:divsChild>
                    <w:div w:id="71588734">
                      <w:marLeft w:val="0"/>
                      <w:marRight w:val="0"/>
                      <w:marTop w:val="0"/>
                      <w:marBottom w:val="0"/>
                      <w:divBdr>
                        <w:top w:val="none" w:sz="0" w:space="0" w:color="auto"/>
                        <w:left w:val="none" w:sz="0" w:space="0" w:color="auto"/>
                        <w:bottom w:val="none" w:sz="0" w:space="0" w:color="auto"/>
                        <w:right w:val="none" w:sz="0" w:space="0" w:color="auto"/>
                      </w:divBdr>
                      <w:divsChild>
                        <w:div w:id="360472596">
                          <w:marLeft w:val="0"/>
                          <w:marRight w:val="0"/>
                          <w:marTop w:val="0"/>
                          <w:marBottom w:val="0"/>
                          <w:divBdr>
                            <w:top w:val="none" w:sz="0" w:space="0" w:color="auto"/>
                            <w:left w:val="none" w:sz="0" w:space="0" w:color="auto"/>
                            <w:bottom w:val="none" w:sz="0" w:space="0" w:color="auto"/>
                            <w:right w:val="none" w:sz="0" w:space="0" w:color="auto"/>
                          </w:divBdr>
                          <w:divsChild>
                            <w:div w:id="160946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965256">
          <w:marLeft w:val="0"/>
          <w:marRight w:val="0"/>
          <w:marTop w:val="0"/>
          <w:marBottom w:val="0"/>
          <w:divBdr>
            <w:top w:val="none" w:sz="0" w:space="0" w:color="auto"/>
            <w:left w:val="none" w:sz="0" w:space="0" w:color="auto"/>
            <w:bottom w:val="none" w:sz="0" w:space="0" w:color="auto"/>
            <w:right w:val="none" w:sz="0" w:space="0" w:color="auto"/>
          </w:divBdr>
        </w:div>
      </w:divsChild>
    </w:div>
    <w:div w:id="1681161784">
      <w:bodyDiv w:val="1"/>
      <w:marLeft w:val="0"/>
      <w:marRight w:val="0"/>
      <w:marTop w:val="0"/>
      <w:marBottom w:val="0"/>
      <w:divBdr>
        <w:top w:val="none" w:sz="0" w:space="0" w:color="auto"/>
        <w:left w:val="none" w:sz="0" w:space="0" w:color="auto"/>
        <w:bottom w:val="none" w:sz="0" w:space="0" w:color="auto"/>
        <w:right w:val="none" w:sz="0" w:space="0" w:color="auto"/>
      </w:divBdr>
      <w:divsChild>
        <w:div w:id="1130318265">
          <w:marLeft w:val="0"/>
          <w:marRight w:val="0"/>
          <w:marTop w:val="0"/>
          <w:marBottom w:val="150"/>
          <w:divBdr>
            <w:top w:val="none" w:sz="0" w:space="0" w:color="auto"/>
            <w:left w:val="none" w:sz="0" w:space="0" w:color="auto"/>
            <w:bottom w:val="none" w:sz="0" w:space="0" w:color="auto"/>
            <w:right w:val="none" w:sz="0" w:space="0" w:color="auto"/>
          </w:divBdr>
          <w:divsChild>
            <w:div w:id="115492027">
              <w:marLeft w:val="0"/>
              <w:marRight w:val="0"/>
              <w:marTop w:val="0"/>
              <w:marBottom w:val="0"/>
              <w:divBdr>
                <w:top w:val="none" w:sz="0" w:space="0" w:color="auto"/>
                <w:left w:val="none" w:sz="0" w:space="0" w:color="auto"/>
                <w:bottom w:val="none" w:sz="0" w:space="0" w:color="auto"/>
                <w:right w:val="none" w:sz="0" w:space="0" w:color="auto"/>
              </w:divBdr>
              <w:divsChild>
                <w:div w:id="1112628651">
                  <w:marLeft w:val="0"/>
                  <w:marRight w:val="150"/>
                  <w:marTop w:val="0"/>
                  <w:marBottom w:val="0"/>
                  <w:divBdr>
                    <w:top w:val="none" w:sz="0" w:space="0" w:color="auto"/>
                    <w:left w:val="none" w:sz="0" w:space="0" w:color="auto"/>
                    <w:bottom w:val="none" w:sz="0" w:space="0" w:color="auto"/>
                    <w:right w:val="none" w:sz="0" w:space="0" w:color="auto"/>
                  </w:divBdr>
                </w:div>
                <w:div w:id="308630057">
                  <w:marLeft w:val="0"/>
                  <w:marRight w:val="150"/>
                  <w:marTop w:val="0"/>
                  <w:marBottom w:val="0"/>
                  <w:divBdr>
                    <w:top w:val="none" w:sz="0" w:space="0" w:color="auto"/>
                    <w:left w:val="none" w:sz="0" w:space="0" w:color="auto"/>
                    <w:bottom w:val="none" w:sz="0" w:space="0" w:color="auto"/>
                    <w:right w:val="none" w:sz="0" w:space="0" w:color="auto"/>
                  </w:divBdr>
                </w:div>
              </w:divsChild>
            </w:div>
            <w:div w:id="1020011237">
              <w:marLeft w:val="0"/>
              <w:marRight w:val="0"/>
              <w:marTop w:val="0"/>
              <w:marBottom w:val="0"/>
              <w:divBdr>
                <w:top w:val="none" w:sz="0" w:space="0" w:color="auto"/>
                <w:left w:val="none" w:sz="0" w:space="0" w:color="auto"/>
                <w:bottom w:val="none" w:sz="0" w:space="0" w:color="auto"/>
                <w:right w:val="none" w:sz="0" w:space="0" w:color="auto"/>
              </w:divBdr>
              <w:divsChild>
                <w:div w:id="78062089">
                  <w:marLeft w:val="0"/>
                  <w:marRight w:val="0"/>
                  <w:marTop w:val="0"/>
                  <w:marBottom w:val="0"/>
                  <w:divBdr>
                    <w:top w:val="none" w:sz="0" w:space="0" w:color="auto"/>
                    <w:left w:val="none" w:sz="0" w:space="0" w:color="auto"/>
                    <w:bottom w:val="none" w:sz="0" w:space="0" w:color="auto"/>
                    <w:right w:val="none" w:sz="0" w:space="0" w:color="auto"/>
                  </w:divBdr>
                  <w:divsChild>
                    <w:div w:id="1075468793">
                      <w:marLeft w:val="0"/>
                      <w:marRight w:val="0"/>
                      <w:marTop w:val="0"/>
                      <w:marBottom w:val="0"/>
                      <w:divBdr>
                        <w:top w:val="none" w:sz="0" w:space="0" w:color="auto"/>
                        <w:left w:val="none" w:sz="0" w:space="0" w:color="auto"/>
                        <w:bottom w:val="none" w:sz="0" w:space="0" w:color="auto"/>
                        <w:right w:val="none" w:sz="0" w:space="0" w:color="auto"/>
                      </w:divBdr>
                      <w:divsChild>
                        <w:div w:id="1642953371">
                          <w:marLeft w:val="0"/>
                          <w:marRight w:val="0"/>
                          <w:marTop w:val="0"/>
                          <w:marBottom w:val="0"/>
                          <w:divBdr>
                            <w:top w:val="none" w:sz="0" w:space="0" w:color="auto"/>
                            <w:left w:val="none" w:sz="0" w:space="0" w:color="auto"/>
                            <w:bottom w:val="none" w:sz="0" w:space="0" w:color="auto"/>
                            <w:right w:val="none" w:sz="0" w:space="0" w:color="auto"/>
                          </w:divBdr>
                        </w:div>
                      </w:divsChild>
                    </w:div>
                    <w:div w:id="1331450146">
                      <w:marLeft w:val="0"/>
                      <w:marRight w:val="135"/>
                      <w:marTop w:val="0"/>
                      <w:marBottom w:val="0"/>
                      <w:divBdr>
                        <w:top w:val="none" w:sz="0" w:space="0" w:color="auto"/>
                        <w:left w:val="none" w:sz="0" w:space="0" w:color="auto"/>
                        <w:bottom w:val="none" w:sz="0" w:space="0" w:color="auto"/>
                        <w:right w:val="none" w:sz="0" w:space="0" w:color="auto"/>
                      </w:divBdr>
                    </w:div>
                    <w:div w:id="4853618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878">
          <w:marLeft w:val="0"/>
          <w:marRight w:val="0"/>
          <w:marTop w:val="0"/>
          <w:marBottom w:val="0"/>
          <w:divBdr>
            <w:top w:val="none" w:sz="0" w:space="0" w:color="auto"/>
            <w:left w:val="none" w:sz="0" w:space="0" w:color="auto"/>
            <w:bottom w:val="none" w:sz="0" w:space="0" w:color="auto"/>
            <w:right w:val="none" w:sz="0" w:space="0" w:color="auto"/>
          </w:divBdr>
          <w:divsChild>
            <w:div w:id="442192123">
              <w:marLeft w:val="0"/>
              <w:marRight w:val="0"/>
              <w:marTop w:val="0"/>
              <w:marBottom w:val="0"/>
              <w:divBdr>
                <w:top w:val="none" w:sz="0" w:space="0" w:color="auto"/>
                <w:left w:val="none" w:sz="0" w:space="0" w:color="auto"/>
                <w:bottom w:val="none" w:sz="0" w:space="0" w:color="auto"/>
                <w:right w:val="none" w:sz="0" w:space="0" w:color="auto"/>
              </w:divBdr>
              <w:divsChild>
                <w:div w:id="1576276894">
                  <w:marLeft w:val="0"/>
                  <w:marRight w:val="0"/>
                  <w:marTop w:val="0"/>
                  <w:marBottom w:val="0"/>
                  <w:divBdr>
                    <w:top w:val="none" w:sz="0" w:space="0" w:color="auto"/>
                    <w:left w:val="none" w:sz="0" w:space="0" w:color="auto"/>
                    <w:bottom w:val="none" w:sz="0" w:space="0" w:color="auto"/>
                    <w:right w:val="none" w:sz="0" w:space="0" w:color="auto"/>
                  </w:divBdr>
                </w:div>
              </w:divsChild>
            </w:div>
            <w:div w:id="1977952056">
              <w:marLeft w:val="0"/>
              <w:marRight w:val="0"/>
              <w:marTop w:val="375"/>
              <w:marBottom w:val="0"/>
              <w:divBdr>
                <w:top w:val="none" w:sz="0" w:space="0" w:color="auto"/>
                <w:left w:val="none" w:sz="0" w:space="0" w:color="auto"/>
                <w:bottom w:val="none" w:sz="0" w:space="0" w:color="auto"/>
                <w:right w:val="none" w:sz="0" w:space="0" w:color="auto"/>
              </w:divBdr>
              <w:divsChild>
                <w:div w:id="2043049485">
                  <w:marLeft w:val="0"/>
                  <w:marRight w:val="0"/>
                  <w:marTop w:val="0"/>
                  <w:marBottom w:val="0"/>
                  <w:divBdr>
                    <w:top w:val="none" w:sz="0" w:space="0" w:color="auto"/>
                    <w:left w:val="none" w:sz="0" w:space="0" w:color="auto"/>
                    <w:bottom w:val="none" w:sz="0" w:space="0" w:color="auto"/>
                    <w:right w:val="none" w:sz="0" w:space="0" w:color="auto"/>
                  </w:divBdr>
                  <w:divsChild>
                    <w:div w:id="1297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361">
              <w:marLeft w:val="0"/>
              <w:marRight w:val="0"/>
              <w:marTop w:val="375"/>
              <w:marBottom w:val="0"/>
              <w:divBdr>
                <w:top w:val="none" w:sz="0" w:space="0" w:color="auto"/>
                <w:left w:val="none" w:sz="0" w:space="0" w:color="auto"/>
                <w:bottom w:val="none" w:sz="0" w:space="0" w:color="auto"/>
                <w:right w:val="none" w:sz="0" w:space="0" w:color="auto"/>
              </w:divBdr>
              <w:divsChild>
                <w:div w:id="357893609">
                  <w:marLeft w:val="0"/>
                  <w:marRight w:val="0"/>
                  <w:marTop w:val="0"/>
                  <w:marBottom w:val="0"/>
                  <w:divBdr>
                    <w:top w:val="none" w:sz="0" w:space="0" w:color="auto"/>
                    <w:left w:val="none" w:sz="0" w:space="0" w:color="auto"/>
                    <w:bottom w:val="none" w:sz="0" w:space="0" w:color="auto"/>
                    <w:right w:val="none" w:sz="0" w:space="0" w:color="auto"/>
                  </w:divBdr>
                </w:div>
              </w:divsChild>
            </w:div>
            <w:div w:id="1919434411">
              <w:marLeft w:val="0"/>
              <w:marRight w:val="0"/>
              <w:marTop w:val="225"/>
              <w:marBottom w:val="0"/>
              <w:divBdr>
                <w:top w:val="none" w:sz="0" w:space="0" w:color="auto"/>
                <w:left w:val="none" w:sz="0" w:space="0" w:color="auto"/>
                <w:bottom w:val="none" w:sz="0" w:space="0" w:color="auto"/>
                <w:right w:val="none" w:sz="0" w:space="0" w:color="auto"/>
              </w:divBdr>
              <w:divsChild>
                <w:div w:id="150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6995">
      <w:bodyDiv w:val="1"/>
      <w:marLeft w:val="0"/>
      <w:marRight w:val="0"/>
      <w:marTop w:val="0"/>
      <w:marBottom w:val="0"/>
      <w:divBdr>
        <w:top w:val="none" w:sz="0" w:space="0" w:color="auto"/>
        <w:left w:val="none" w:sz="0" w:space="0" w:color="auto"/>
        <w:bottom w:val="none" w:sz="0" w:space="0" w:color="auto"/>
        <w:right w:val="none" w:sz="0" w:space="0" w:color="auto"/>
      </w:divBdr>
      <w:divsChild>
        <w:div w:id="1229994991">
          <w:marLeft w:val="0"/>
          <w:marRight w:val="0"/>
          <w:marTop w:val="0"/>
          <w:marBottom w:val="75"/>
          <w:divBdr>
            <w:top w:val="none" w:sz="0" w:space="0" w:color="auto"/>
            <w:left w:val="none" w:sz="0" w:space="0" w:color="auto"/>
            <w:bottom w:val="none" w:sz="0" w:space="0" w:color="auto"/>
            <w:right w:val="none" w:sz="0" w:space="0" w:color="auto"/>
          </w:divBdr>
        </w:div>
        <w:div w:id="129324529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81422027">
      <w:bodyDiv w:val="1"/>
      <w:marLeft w:val="0"/>
      <w:marRight w:val="0"/>
      <w:marTop w:val="0"/>
      <w:marBottom w:val="0"/>
      <w:divBdr>
        <w:top w:val="none" w:sz="0" w:space="0" w:color="auto"/>
        <w:left w:val="none" w:sz="0" w:space="0" w:color="auto"/>
        <w:bottom w:val="none" w:sz="0" w:space="0" w:color="auto"/>
        <w:right w:val="none" w:sz="0" w:space="0" w:color="auto"/>
      </w:divBdr>
      <w:divsChild>
        <w:div w:id="345061671">
          <w:marLeft w:val="0"/>
          <w:marRight w:val="375"/>
          <w:marTop w:val="0"/>
          <w:marBottom w:val="0"/>
          <w:divBdr>
            <w:top w:val="none" w:sz="0" w:space="0" w:color="auto"/>
            <w:left w:val="none" w:sz="0" w:space="0" w:color="auto"/>
            <w:bottom w:val="none" w:sz="0" w:space="0" w:color="auto"/>
            <w:right w:val="none" w:sz="0" w:space="0" w:color="auto"/>
          </w:divBdr>
        </w:div>
        <w:div w:id="506481829">
          <w:marLeft w:val="0"/>
          <w:marRight w:val="0"/>
          <w:marTop w:val="0"/>
          <w:marBottom w:val="0"/>
          <w:divBdr>
            <w:top w:val="none" w:sz="0" w:space="0" w:color="auto"/>
            <w:left w:val="none" w:sz="0" w:space="0" w:color="auto"/>
            <w:bottom w:val="none" w:sz="0" w:space="0" w:color="auto"/>
            <w:right w:val="none" w:sz="0" w:space="0" w:color="auto"/>
          </w:divBdr>
        </w:div>
      </w:divsChild>
    </w:div>
    <w:div w:id="1681470173">
      <w:bodyDiv w:val="1"/>
      <w:marLeft w:val="0"/>
      <w:marRight w:val="0"/>
      <w:marTop w:val="0"/>
      <w:marBottom w:val="0"/>
      <w:divBdr>
        <w:top w:val="none" w:sz="0" w:space="0" w:color="auto"/>
        <w:left w:val="none" w:sz="0" w:space="0" w:color="auto"/>
        <w:bottom w:val="none" w:sz="0" w:space="0" w:color="auto"/>
        <w:right w:val="none" w:sz="0" w:space="0" w:color="auto"/>
      </w:divBdr>
      <w:divsChild>
        <w:div w:id="1064454292">
          <w:marLeft w:val="0"/>
          <w:marRight w:val="375"/>
          <w:marTop w:val="0"/>
          <w:marBottom w:val="0"/>
          <w:divBdr>
            <w:top w:val="none" w:sz="0" w:space="0" w:color="auto"/>
            <w:left w:val="none" w:sz="0" w:space="0" w:color="auto"/>
            <w:bottom w:val="none" w:sz="0" w:space="0" w:color="auto"/>
            <w:right w:val="none" w:sz="0" w:space="0" w:color="auto"/>
          </w:divBdr>
        </w:div>
        <w:div w:id="1995261002">
          <w:marLeft w:val="0"/>
          <w:marRight w:val="0"/>
          <w:marTop w:val="0"/>
          <w:marBottom w:val="0"/>
          <w:divBdr>
            <w:top w:val="none" w:sz="0" w:space="0" w:color="auto"/>
            <w:left w:val="none" w:sz="0" w:space="0" w:color="auto"/>
            <w:bottom w:val="none" w:sz="0" w:space="0" w:color="auto"/>
            <w:right w:val="none" w:sz="0" w:space="0" w:color="auto"/>
          </w:divBdr>
        </w:div>
      </w:divsChild>
    </w:div>
    <w:div w:id="1681856307">
      <w:bodyDiv w:val="1"/>
      <w:marLeft w:val="0"/>
      <w:marRight w:val="0"/>
      <w:marTop w:val="0"/>
      <w:marBottom w:val="0"/>
      <w:divBdr>
        <w:top w:val="none" w:sz="0" w:space="0" w:color="auto"/>
        <w:left w:val="none" w:sz="0" w:space="0" w:color="auto"/>
        <w:bottom w:val="none" w:sz="0" w:space="0" w:color="auto"/>
        <w:right w:val="none" w:sz="0" w:space="0" w:color="auto"/>
      </w:divBdr>
      <w:divsChild>
        <w:div w:id="1522426643">
          <w:marLeft w:val="0"/>
          <w:marRight w:val="0"/>
          <w:marTop w:val="0"/>
          <w:marBottom w:val="0"/>
          <w:divBdr>
            <w:top w:val="none" w:sz="0" w:space="0" w:color="auto"/>
            <w:left w:val="none" w:sz="0" w:space="0" w:color="auto"/>
            <w:bottom w:val="none" w:sz="0" w:space="0" w:color="auto"/>
            <w:right w:val="none" w:sz="0" w:space="0" w:color="auto"/>
          </w:divBdr>
        </w:div>
        <w:div w:id="2144232757">
          <w:marLeft w:val="0"/>
          <w:marRight w:val="0"/>
          <w:marTop w:val="300"/>
          <w:marBottom w:val="300"/>
          <w:divBdr>
            <w:top w:val="none" w:sz="0" w:space="0" w:color="auto"/>
            <w:left w:val="none" w:sz="0" w:space="0" w:color="auto"/>
            <w:bottom w:val="none" w:sz="0" w:space="0" w:color="auto"/>
            <w:right w:val="none" w:sz="0" w:space="0" w:color="auto"/>
          </w:divBdr>
        </w:div>
        <w:div w:id="2128818548">
          <w:marLeft w:val="0"/>
          <w:marRight w:val="0"/>
          <w:marTop w:val="0"/>
          <w:marBottom w:val="0"/>
          <w:divBdr>
            <w:top w:val="none" w:sz="0" w:space="0" w:color="auto"/>
            <w:left w:val="none" w:sz="0" w:space="0" w:color="auto"/>
            <w:bottom w:val="none" w:sz="0" w:space="0" w:color="auto"/>
            <w:right w:val="none" w:sz="0" w:space="0" w:color="auto"/>
          </w:divBdr>
          <w:divsChild>
            <w:div w:id="2059739882">
              <w:marLeft w:val="0"/>
              <w:marRight w:val="0"/>
              <w:marTop w:val="300"/>
              <w:marBottom w:val="450"/>
              <w:divBdr>
                <w:top w:val="none" w:sz="0" w:space="0" w:color="auto"/>
                <w:left w:val="none" w:sz="0" w:space="0" w:color="auto"/>
                <w:bottom w:val="none" w:sz="0" w:space="0" w:color="auto"/>
                <w:right w:val="none" w:sz="0" w:space="0" w:color="auto"/>
              </w:divBdr>
              <w:divsChild>
                <w:div w:id="242841441">
                  <w:marLeft w:val="0"/>
                  <w:marRight w:val="0"/>
                  <w:marTop w:val="0"/>
                  <w:marBottom w:val="0"/>
                  <w:divBdr>
                    <w:top w:val="none" w:sz="0" w:space="0" w:color="auto"/>
                    <w:left w:val="none" w:sz="0" w:space="0" w:color="auto"/>
                    <w:bottom w:val="none" w:sz="0" w:space="0" w:color="auto"/>
                    <w:right w:val="none" w:sz="0" w:space="0" w:color="auto"/>
                  </w:divBdr>
                  <w:divsChild>
                    <w:div w:id="49158326">
                      <w:marLeft w:val="0"/>
                      <w:marRight w:val="0"/>
                      <w:marTop w:val="0"/>
                      <w:marBottom w:val="0"/>
                      <w:divBdr>
                        <w:top w:val="none" w:sz="0" w:space="0" w:color="auto"/>
                        <w:left w:val="none" w:sz="0" w:space="0" w:color="auto"/>
                        <w:bottom w:val="none" w:sz="0" w:space="0" w:color="auto"/>
                        <w:right w:val="none" w:sz="0" w:space="0" w:color="auto"/>
                      </w:divBdr>
                      <w:divsChild>
                        <w:div w:id="1301576516">
                          <w:marLeft w:val="0"/>
                          <w:marRight w:val="0"/>
                          <w:marTop w:val="0"/>
                          <w:marBottom w:val="0"/>
                          <w:divBdr>
                            <w:top w:val="none" w:sz="0" w:space="0" w:color="auto"/>
                            <w:left w:val="none" w:sz="0" w:space="0" w:color="auto"/>
                            <w:bottom w:val="none" w:sz="0" w:space="0" w:color="auto"/>
                            <w:right w:val="none" w:sz="0" w:space="0" w:color="auto"/>
                          </w:divBdr>
                          <w:divsChild>
                            <w:div w:id="294145024">
                              <w:marLeft w:val="0"/>
                              <w:marRight w:val="0"/>
                              <w:marTop w:val="0"/>
                              <w:marBottom w:val="0"/>
                              <w:divBdr>
                                <w:top w:val="none" w:sz="0" w:space="0" w:color="auto"/>
                                <w:left w:val="none" w:sz="0" w:space="0" w:color="auto"/>
                                <w:bottom w:val="none" w:sz="0" w:space="0" w:color="auto"/>
                                <w:right w:val="none" w:sz="0" w:space="0" w:color="auto"/>
                              </w:divBdr>
                              <w:divsChild>
                                <w:div w:id="46993296">
                                  <w:marLeft w:val="0"/>
                                  <w:marRight w:val="0"/>
                                  <w:marTop w:val="0"/>
                                  <w:marBottom w:val="0"/>
                                  <w:divBdr>
                                    <w:top w:val="none" w:sz="0" w:space="0" w:color="auto"/>
                                    <w:left w:val="none" w:sz="0" w:space="0" w:color="auto"/>
                                    <w:bottom w:val="none" w:sz="0" w:space="0" w:color="auto"/>
                                    <w:right w:val="none" w:sz="0" w:space="0" w:color="auto"/>
                                  </w:divBdr>
                                  <w:divsChild>
                                    <w:div w:id="14281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469632">
          <w:marLeft w:val="0"/>
          <w:marRight w:val="0"/>
          <w:marTop w:val="0"/>
          <w:marBottom w:val="0"/>
          <w:divBdr>
            <w:top w:val="none" w:sz="0" w:space="0" w:color="auto"/>
            <w:left w:val="none" w:sz="0" w:space="0" w:color="auto"/>
            <w:bottom w:val="none" w:sz="0" w:space="0" w:color="auto"/>
            <w:right w:val="none" w:sz="0" w:space="0" w:color="auto"/>
          </w:divBdr>
        </w:div>
      </w:divsChild>
    </w:div>
    <w:div w:id="1682004716">
      <w:bodyDiv w:val="1"/>
      <w:marLeft w:val="0"/>
      <w:marRight w:val="0"/>
      <w:marTop w:val="0"/>
      <w:marBottom w:val="0"/>
      <w:divBdr>
        <w:top w:val="none" w:sz="0" w:space="0" w:color="auto"/>
        <w:left w:val="none" w:sz="0" w:space="0" w:color="auto"/>
        <w:bottom w:val="none" w:sz="0" w:space="0" w:color="auto"/>
        <w:right w:val="none" w:sz="0" w:space="0" w:color="auto"/>
      </w:divBdr>
      <w:divsChild>
        <w:div w:id="1032461006">
          <w:marLeft w:val="0"/>
          <w:marRight w:val="0"/>
          <w:marTop w:val="0"/>
          <w:marBottom w:val="300"/>
          <w:divBdr>
            <w:top w:val="none" w:sz="0" w:space="0" w:color="auto"/>
            <w:left w:val="none" w:sz="0" w:space="0" w:color="auto"/>
            <w:bottom w:val="none" w:sz="0" w:space="0" w:color="auto"/>
            <w:right w:val="none" w:sz="0" w:space="0" w:color="auto"/>
          </w:divBdr>
        </w:div>
      </w:divsChild>
    </w:div>
    <w:div w:id="1682272135">
      <w:bodyDiv w:val="1"/>
      <w:marLeft w:val="0"/>
      <w:marRight w:val="0"/>
      <w:marTop w:val="0"/>
      <w:marBottom w:val="0"/>
      <w:divBdr>
        <w:top w:val="none" w:sz="0" w:space="0" w:color="auto"/>
        <w:left w:val="none" w:sz="0" w:space="0" w:color="auto"/>
        <w:bottom w:val="none" w:sz="0" w:space="0" w:color="auto"/>
        <w:right w:val="none" w:sz="0" w:space="0" w:color="auto"/>
      </w:divBdr>
      <w:divsChild>
        <w:div w:id="526792223">
          <w:marLeft w:val="0"/>
          <w:marRight w:val="150"/>
          <w:marTop w:val="0"/>
          <w:marBottom w:val="75"/>
          <w:divBdr>
            <w:top w:val="none" w:sz="0" w:space="0" w:color="auto"/>
            <w:left w:val="none" w:sz="0" w:space="0" w:color="auto"/>
            <w:bottom w:val="none" w:sz="0" w:space="0" w:color="auto"/>
            <w:right w:val="none" w:sz="0" w:space="0" w:color="auto"/>
          </w:divBdr>
        </w:div>
        <w:div w:id="1327902121">
          <w:marLeft w:val="0"/>
          <w:marRight w:val="150"/>
          <w:marTop w:val="150"/>
          <w:marBottom w:val="150"/>
          <w:divBdr>
            <w:top w:val="none" w:sz="0" w:space="0" w:color="auto"/>
            <w:left w:val="none" w:sz="0" w:space="0" w:color="auto"/>
            <w:bottom w:val="none" w:sz="0" w:space="0" w:color="auto"/>
            <w:right w:val="none" w:sz="0" w:space="0" w:color="auto"/>
          </w:divBdr>
        </w:div>
        <w:div w:id="951472466">
          <w:marLeft w:val="0"/>
          <w:marRight w:val="150"/>
          <w:marTop w:val="0"/>
          <w:marBottom w:val="0"/>
          <w:divBdr>
            <w:top w:val="none" w:sz="0" w:space="0" w:color="auto"/>
            <w:left w:val="none" w:sz="0" w:space="0" w:color="auto"/>
            <w:bottom w:val="none" w:sz="0" w:space="0" w:color="auto"/>
            <w:right w:val="none" w:sz="0" w:space="0" w:color="auto"/>
          </w:divBdr>
        </w:div>
      </w:divsChild>
    </w:div>
    <w:div w:id="1682511134">
      <w:bodyDiv w:val="1"/>
      <w:marLeft w:val="0"/>
      <w:marRight w:val="0"/>
      <w:marTop w:val="0"/>
      <w:marBottom w:val="0"/>
      <w:divBdr>
        <w:top w:val="none" w:sz="0" w:space="0" w:color="auto"/>
        <w:left w:val="none" w:sz="0" w:space="0" w:color="auto"/>
        <w:bottom w:val="none" w:sz="0" w:space="0" w:color="auto"/>
        <w:right w:val="none" w:sz="0" w:space="0" w:color="auto"/>
      </w:divBdr>
      <w:divsChild>
        <w:div w:id="1636332091">
          <w:marLeft w:val="0"/>
          <w:marRight w:val="0"/>
          <w:marTop w:val="0"/>
          <w:marBottom w:val="300"/>
          <w:divBdr>
            <w:top w:val="none" w:sz="0" w:space="0" w:color="auto"/>
            <w:left w:val="none" w:sz="0" w:space="0" w:color="auto"/>
            <w:bottom w:val="none" w:sz="0" w:space="0" w:color="auto"/>
            <w:right w:val="none" w:sz="0" w:space="0" w:color="auto"/>
          </w:divBdr>
        </w:div>
      </w:divsChild>
    </w:div>
    <w:div w:id="1683893427">
      <w:bodyDiv w:val="1"/>
      <w:marLeft w:val="0"/>
      <w:marRight w:val="0"/>
      <w:marTop w:val="0"/>
      <w:marBottom w:val="0"/>
      <w:divBdr>
        <w:top w:val="none" w:sz="0" w:space="0" w:color="auto"/>
        <w:left w:val="none" w:sz="0" w:space="0" w:color="auto"/>
        <w:bottom w:val="none" w:sz="0" w:space="0" w:color="auto"/>
        <w:right w:val="none" w:sz="0" w:space="0" w:color="auto"/>
      </w:divBdr>
      <w:divsChild>
        <w:div w:id="2093039408">
          <w:marLeft w:val="0"/>
          <w:marRight w:val="375"/>
          <w:marTop w:val="0"/>
          <w:marBottom w:val="0"/>
          <w:divBdr>
            <w:top w:val="none" w:sz="0" w:space="0" w:color="auto"/>
            <w:left w:val="none" w:sz="0" w:space="0" w:color="auto"/>
            <w:bottom w:val="none" w:sz="0" w:space="0" w:color="auto"/>
            <w:right w:val="none" w:sz="0" w:space="0" w:color="auto"/>
          </w:divBdr>
        </w:div>
        <w:div w:id="573013250">
          <w:marLeft w:val="0"/>
          <w:marRight w:val="0"/>
          <w:marTop w:val="0"/>
          <w:marBottom w:val="0"/>
          <w:divBdr>
            <w:top w:val="none" w:sz="0" w:space="0" w:color="auto"/>
            <w:left w:val="none" w:sz="0" w:space="0" w:color="auto"/>
            <w:bottom w:val="none" w:sz="0" w:space="0" w:color="auto"/>
            <w:right w:val="none" w:sz="0" w:space="0" w:color="auto"/>
          </w:divBdr>
        </w:div>
      </w:divsChild>
    </w:div>
    <w:div w:id="1684091332">
      <w:bodyDiv w:val="1"/>
      <w:marLeft w:val="0"/>
      <w:marRight w:val="0"/>
      <w:marTop w:val="0"/>
      <w:marBottom w:val="0"/>
      <w:divBdr>
        <w:top w:val="none" w:sz="0" w:space="0" w:color="auto"/>
        <w:left w:val="none" w:sz="0" w:space="0" w:color="auto"/>
        <w:bottom w:val="none" w:sz="0" w:space="0" w:color="auto"/>
        <w:right w:val="none" w:sz="0" w:space="0" w:color="auto"/>
      </w:divBdr>
      <w:divsChild>
        <w:div w:id="48696614">
          <w:marLeft w:val="0"/>
          <w:marRight w:val="0"/>
          <w:marTop w:val="0"/>
          <w:marBottom w:val="300"/>
          <w:divBdr>
            <w:top w:val="none" w:sz="0" w:space="0" w:color="auto"/>
            <w:left w:val="none" w:sz="0" w:space="0" w:color="auto"/>
            <w:bottom w:val="none" w:sz="0" w:space="0" w:color="auto"/>
            <w:right w:val="none" w:sz="0" w:space="0" w:color="auto"/>
          </w:divBdr>
        </w:div>
      </w:divsChild>
    </w:div>
    <w:div w:id="1684359465">
      <w:bodyDiv w:val="1"/>
      <w:marLeft w:val="0"/>
      <w:marRight w:val="0"/>
      <w:marTop w:val="0"/>
      <w:marBottom w:val="0"/>
      <w:divBdr>
        <w:top w:val="none" w:sz="0" w:space="0" w:color="auto"/>
        <w:left w:val="none" w:sz="0" w:space="0" w:color="auto"/>
        <w:bottom w:val="none" w:sz="0" w:space="0" w:color="auto"/>
        <w:right w:val="none" w:sz="0" w:space="0" w:color="auto"/>
      </w:divBdr>
      <w:divsChild>
        <w:div w:id="583488163">
          <w:marLeft w:val="0"/>
          <w:marRight w:val="0"/>
          <w:marTop w:val="0"/>
          <w:marBottom w:val="0"/>
          <w:divBdr>
            <w:top w:val="none" w:sz="0" w:space="0" w:color="auto"/>
            <w:left w:val="none" w:sz="0" w:space="0" w:color="auto"/>
            <w:bottom w:val="none" w:sz="0" w:space="0" w:color="auto"/>
            <w:right w:val="none" w:sz="0" w:space="0" w:color="auto"/>
          </w:divBdr>
        </w:div>
      </w:divsChild>
    </w:div>
    <w:div w:id="1685396458">
      <w:bodyDiv w:val="1"/>
      <w:marLeft w:val="0"/>
      <w:marRight w:val="0"/>
      <w:marTop w:val="0"/>
      <w:marBottom w:val="0"/>
      <w:divBdr>
        <w:top w:val="none" w:sz="0" w:space="0" w:color="auto"/>
        <w:left w:val="none" w:sz="0" w:space="0" w:color="auto"/>
        <w:bottom w:val="none" w:sz="0" w:space="0" w:color="auto"/>
        <w:right w:val="none" w:sz="0" w:space="0" w:color="auto"/>
      </w:divBdr>
      <w:divsChild>
        <w:div w:id="948661465">
          <w:marLeft w:val="0"/>
          <w:marRight w:val="0"/>
          <w:marTop w:val="0"/>
          <w:marBottom w:val="300"/>
          <w:divBdr>
            <w:top w:val="none" w:sz="0" w:space="0" w:color="auto"/>
            <w:left w:val="none" w:sz="0" w:space="0" w:color="auto"/>
            <w:bottom w:val="none" w:sz="0" w:space="0" w:color="auto"/>
            <w:right w:val="none" w:sz="0" w:space="0" w:color="auto"/>
          </w:divBdr>
        </w:div>
      </w:divsChild>
    </w:div>
    <w:div w:id="1685399684">
      <w:bodyDiv w:val="1"/>
      <w:marLeft w:val="0"/>
      <w:marRight w:val="0"/>
      <w:marTop w:val="0"/>
      <w:marBottom w:val="0"/>
      <w:divBdr>
        <w:top w:val="none" w:sz="0" w:space="0" w:color="auto"/>
        <w:left w:val="none" w:sz="0" w:space="0" w:color="auto"/>
        <w:bottom w:val="none" w:sz="0" w:space="0" w:color="auto"/>
        <w:right w:val="none" w:sz="0" w:space="0" w:color="auto"/>
      </w:divBdr>
      <w:divsChild>
        <w:div w:id="1488863690">
          <w:marLeft w:val="0"/>
          <w:marRight w:val="0"/>
          <w:marTop w:val="150"/>
          <w:marBottom w:val="450"/>
          <w:divBdr>
            <w:top w:val="none" w:sz="0" w:space="0" w:color="auto"/>
            <w:left w:val="none" w:sz="0" w:space="0" w:color="auto"/>
            <w:bottom w:val="none" w:sz="0" w:space="0" w:color="auto"/>
            <w:right w:val="none" w:sz="0" w:space="0" w:color="auto"/>
          </w:divBdr>
        </w:div>
        <w:div w:id="1935017164">
          <w:marLeft w:val="0"/>
          <w:marRight w:val="0"/>
          <w:marTop w:val="0"/>
          <w:marBottom w:val="300"/>
          <w:divBdr>
            <w:top w:val="none" w:sz="0" w:space="0" w:color="auto"/>
            <w:left w:val="none" w:sz="0" w:space="0" w:color="auto"/>
            <w:bottom w:val="none" w:sz="0" w:space="0" w:color="auto"/>
            <w:right w:val="none" w:sz="0" w:space="0" w:color="auto"/>
          </w:divBdr>
        </w:div>
        <w:div w:id="446048815">
          <w:marLeft w:val="0"/>
          <w:marRight w:val="0"/>
          <w:marTop w:val="495"/>
          <w:marBottom w:val="630"/>
          <w:divBdr>
            <w:top w:val="none" w:sz="0" w:space="0" w:color="auto"/>
            <w:left w:val="none" w:sz="0" w:space="0" w:color="auto"/>
            <w:bottom w:val="none" w:sz="0" w:space="0" w:color="auto"/>
            <w:right w:val="none" w:sz="0" w:space="0" w:color="auto"/>
          </w:divBdr>
        </w:div>
      </w:divsChild>
    </w:div>
    <w:div w:id="1685470893">
      <w:bodyDiv w:val="1"/>
      <w:marLeft w:val="0"/>
      <w:marRight w:val="0"/>
      <w:marTop w:val="0"/>
      <w:marBottom w:val="0"/>
      <w:divBdr>
        <w:top w:val="none" w:sz="0" w:space="0" w:color="auto"/>
        <w:left w:val="none" w:sz="0" w:space="0" w:color="auto"/>
        <w:bottom w:val="none" w:sz="0" w:space="0" w:color="auto"/>
        <w:right w:val="none" w:sz="0" w:space="0" w:color="auto"/>
      </w:divBdr>
      <w:divsChild>
        <w:div w:id="337125588">
          <w:marLeft w:val="0"/>
          <w:marRight w:val="150"/>
          <w:marTop w:val="0"/>
          <w:marBottom w:val="75"/>
          <w:divBdr>
            <w:top w:val="none" w:sz="0" w:space="0" w:color="auto"/>
            <w:left w:val="none" w:sz="0" w:space="0" w:color="auto"/>
            <w:bottom w:val="none" w:sz="0" w:space="0" w:color="auto"/>
            <w:right w:val="none" w:sz="0" w:space="0" w:color="auto"/>
          </w:divBdr>
        </w:div>
        <w:div w:id="104007301">
          <w:marLeft w:val="0"/>
          <w:marRight w:val="150"/>
          <w:marTop w:val="150"/>
          <w:marBottom w:val="150"/>
          <w:divBdr>
            <w:top w:val="none" w:sz="0" w:space="0" w:color="auto"/>
            <w:left w:val="none" w:sz="0" w:space="0" w:color="auto"/>
            <w:bottom w:val="none" w:sz="0" w:space="0" w:color="auto"/>
            <w:right w:val="none" w:sz="0" w:space="0" w:color="auto"/>
          </w:divBdr>
        </w:div>
        <w:div w:id="641275504">
          <w:marLeft w:val="0"/>
          <w:marRight w:val="150"/>
          <w:marTop w:val="0"/>
          <w:marBottom w:val="0"/>
          <w:divBdr>
            <w:top w:val="none" w:sz="0" w:space="0" w:color="auto"/>
            <w:left w:val="none" w:sz="0" w:space="0" w:color="auto"/>
            <w:bottom w:val="none" w:sz="0" w:space="0" w:color="auto"/>
            <w:right w:val="none" w:sz="0" w:space="0" w:color="auto"/>
          </w:divBdr>
        </w:div>
      </w:divsChild>
    </w:div>
    <w:div w:id="1686715201">
      <w:bodyDiv w:val="1"/>
      <w:marLeft w:val="0"/>
      <w:marRight w:val="0"/>
      <w:marTop w:val="0"/>
      <w:marBottom w:val="0"/>
      <w:divBdr>
        <w:top w:val="none" w:sz="0" w:space="0" w:color="auto"/>
        <w:left w:val="none" w:sz="0" w:space="0" w:color="auto"/>
        <w:bottom w:val="none" w:sz="0" w:space="0" w:color="auto"/>
        <w:right w:val="none" w:sz="0" w:space="0" w:color="auto"/>
      </w:divBdr>
      <w:divsChild>
        <w:div w:id="1234391379">
          <w:marLeft w:val="0"/>
          <w:marRight w:val="375"/>
          <w:marTop w:val="0"/>
          <w:marBottom w:val="0"/>
          <w:divBdr>
            <w:top w:val="none" w:sz="0" w:space="0" w:color="auto"/>
            <w:left w:val="none" w:sz="0" w:space="0" w:color="auto"/>
            <w:bottom w:val="none" w:sz="0" w:space="0" w:color="auto"/>
            <w:right w:val="none" w:sz="0" w:space="0" w:color="auto"/>
          </w:divBdr>
        </w:div>
        <w:div w:id="32199959">
          <w:marLeft w:val="0"/>
          <w:marRight w:val="0"/>
          <w:marTop w:val="0"/>
          <w:marBottom w:val="0"/>
          <w:divBdr>
            <w:top w:val="none" w:sz="0" w:space="0" w:color="auto"/>
            <w:left w:val="none" w:sz="0" w:space="0" w:color="auto"/>
            <w:bottom w:val="none" w:sz="0" w:space="0" w:color="auto"/>
            <w:right w:val="none" w:sz="0" w:space="0" w:color="auto"/>
          </w:divBdr>
        </w:div>
      </w:divsChild>
    </w:div>
    <w:div w:id="1687097486">
      <w:bodyDiv w:val="1"/>
      <w:marLeft w:val="0"/>
      <w:marRight w:val="0"/>
      <w:marTop w:val="0"/>
      <w:marBottom w:val="0"/>
      <w:divBdr>
        <w:top w:val="none" w:sz="0" w:space="0" w:color="auto"/>
        <w:left w:val="none" w:sz="0" w:space="0" w:color="auto"/>
        <w:bottom w:val="none" w:sz="0" w:space="0" w:color="auto"/>
        <w:right w:val="none" w:sz="0" w:space="0" w:color="auto"/>
      </w:divBdr>
      <w:divsChild>
        <w:div w:id="1328090001">
          <w:marLeft w:val="0"/>
          <w:marRight w:val="150"/>
          <w:marTop w:val="0"/>
          <w:marBottom w:val="75"/>
          <w:divBdr>
            <w:top w:val="none" w:sz="0" w:space="0" w:color="auto"/>
            <w:left w:val="none" w:sz="0" w:space="0" w:color="auto"/>
            <w:bottom w:val="none" w:sz="0" w:space="0" w:color="auto"/>
            <w:right w:val="none" w:sz="0" w:space="0" w:color="auto"/>
          </w:divBdr>
        </w:div>
        <w:div w:id="1180461051">
          <w:marLeft w:val="0"/>
          <w:marRight w:val="150"/>
          <w:marTop w:val="150"/>
          <w:marBottom w:val="150"/>
          <w:divBdr>
            <w:top w:val="none" w:sz="0" w:space="0" w:color="auto"/>
            <w:left w:val="none" w:sz="0" w:space="0" w:color="auto"/>
            <w:bottom w:val="none" w:sz="0" w:space="0" w:color="auto"/>
            <w:right w:val="none" w:sz="0" w:space="0" w:color="auto"/>
          </w:divBdr>
        </w:div>
        <w:div w:id="1061518411">
          <w:marLeft w:val="0"/>
          <w:marRight w:val="150"/>
          <w:marTop w:val="0"/>
          <w:marBottom w:val="0"/>
          <w:divBdr>
            <w:top w:val="none" w:sz="0" w:space="0" w:color="auto"/>
            <w:left w:val="none" w:sz="0" w:space="0" w:color="auto"/>
            <w:bottom w:val="none" w:sz="0" w:space="0" w:color="auto"/>
            <w:right w:val="none" w:sz="0" w:space="0" w:color="auto"/>
          </w:divBdr>
        </w:div>
      </w:divsChild>
    </w:div>
    <w:div w:id="1687176928">
      <w:bodyDiv w:val="1"/>
      <w:marLeft w:val="0"/>
      <w:marRight w:val="0"/>
      <w:marTop w:val="0"/>
      <w:marBottom w:val="0"/>
      <w:divBdr>
        <w:top w:val="none" w:sz="0" w:space="0" w:color="auto"/>
        <w:left w:val="none" w:sz="0" w:space="0" w:color="auto"/>
        <w:bottom w:val="none" w:sz="0" w:space="0" w:color="auto"/>
        <w:right w:val="none" w:sz="0" w:space="0" w:color="auto"/>
      </w:divBdr>
      <w:divsChild>
        <w:div w:id="1626962924">
          <w:marLeft w:val="0"/>
          <w:marRight w:val="0"/>
          <w:marTop w:val="0"/>
          <w:marBottom w:val="0"/>
          <w:divBdr>
            <w:top w:val="none" w:sz="0" w:space="0" w:color="auto"/>
            <w:left w:val="none" w:sz="0" w:space="0" w:color="auto"/>
            <w:bottom w:val="none" w:sz="0" w:space="0" w:color="auto"/>
            <w:right w:val="none" w:sz="0" w:space="0" w:color="auto"/>
          </w:divBdr>
        </w:div>
        <w:div w:id="1090126226">
          <w:marLeft w:val="0"/>
          <w:marRight w:val="0"/>
          <w:marTop w:val="300"/>
          <w:marBottom w:val="300"/>
          <w:divBdr>
            <w:top w:val="none" w:sz="0" w:space="0" w:color="auto"/>
            <w:left w:val="none" w:sz="0" w:space="0" w:color="auto"/>
            <w:bottom w:val="none" w:sz="0" w:space="0" w:color="auto"/>
            <w:right w:val="none" w:sz="0" w:space="0" w:color="auto"/>
          </w:divBdr>
        </w:div>
        <w:div w:id="343021102">
          <w:marLeft w:val="0"/>
          <w:marRight w:val="0"/>
          <w:marTop w:val="0"/>
          <w:marBottom w:val="0"/>
          <w:divBdr>
            <w:top w:val="none" w:sz="0" w:space="0" w:color="auto"/>
            <w:left w:val="none" w:sz="0" w:space="0" w:color="auto"/>
            <w:bottom w:val="none" w:sz="0" w:space="0" w:color="auto"/>
            <w:right w:val="none" w:sz="0" w:space="0" w:color="auto"/>
          </w:divBdr>
          <w:divsChild>
            <w:div w:id="333605853">
              <w:marLeft w:val="0"/>
              <w:marRight w:val="0"/>
              <w:marTop w:val="300"/>
              <w:marBottom w:val="450"/>
              <w:divBdr>
                <w:top w:val="none" w:sz="0" w:space="0" w:color="auto"/>
                <w:left w:val="none" w:sz="0" w:space="0" w:color="auto"/>
                <w:bottom w:val="none" w:sz="0" w:space="0" w:color="auto"/>
                <w:right w:val="none" w:sz="0" w:space="0" w:color="auto"/>
              </w:divBdr>
              <w:divsChild>
                <w:div w:id="1895846821">
                  <w:marLeft w:val="0"/>
                  <w:marRight w:val="0"/>
                  <w:marTop w:val="0"/>
                  <w:marBottom w:val="0"/>
                  <w:divBdr>
                    <w:top w:val="none" w:sz="0" w:space="0" w:color="auto"/>
                    <w:left w:val="none" w:sz="0" w:space="0" w:color="auto"/>
                    <w:bottom w:val="none" w:sz="0" w:space="0" w:color="auto"/>
                    <w:right w:val="none" w:sz="0" w:space="0" w:color="auto"/>
                  </w:divBdr>
                  <w:divsChild>
                    <w:div w:id="1742017153">
                      <w:marLeft w:val="0"/>
                      <w:marRight w:val="0"/>
                      <w:marTop w:val="0"/>
                      <w:marBottom w:val="0"/>
                      <w:divBdr>
                        <w:top w:val="none" w:sz="0" w:space="0" w:color="auto"/>
                        <w:left w:val="none" w:sz="0" w:space="0" w:color="auto"/>
                        <w:bottom w:val="none" w:sz="0" w:space="0" w:color="auto"/>
                        <w:right w:val="none" w:sz="0" w:space="0" w:color="auto"/>
                      </w:divBdr>
                      <w:divsChild>
                        <w:div w:id="664823955">
                          <w:marLeft w:val="0"/>
                          <w:marRight w:val="0"/>
                          <w:marTop w:val="0"/>
                          <w:marBottom w:val="0"/>
                          <w:divBdr>
                            <w:top w:val="none" w:sz="0" w:space="0" w:color="auto"/>
                            <w:left w:val="none" w:sz="0" w:space="0" w:color="auto"/>
                            <w:bottom w:val="none" w:sz="0" w:space="0" w:color="auto"/>
                            <w:right w:val="none" w:sz="0" w:space="0" w:color="auto"/>
                          </w:divBdr>
                          <w:divsChild>
                            <w:div w:id="14290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693162">
          <w:marLeft w:val="0"/>
          <w:marRight w:val="0"/>
          <w:marTop w:val="0"/>
          <w:marBottom w:val="0"/>
          <w:divBdr>
            <w:top w:val="none" w:sz="0" w:space="0" w:color="auto"/>
            <w:left w:val="none" w:sz="0" w:space="0" w:color="auto"/>
            <w:bottom w:val="none" w:sz="0" w:space="0" w:color="auto"/>
            <w:right w:val="none" w:sz="0" w:space="0" w:color="auto"/>
          </w:divBdr>
        </w:div>
      </w:divsChild>
    </w:div>
    <w:div w:id="1687756524">
      <w:bodyDiv w:val="1"/>
      <w:marLeft w:val="0"/>
      <w:marRight w:val="0"/>
      <w:marTop w:val="0"/>
      <w:marBottom w:val="0"/>
      <w:divBdr>
        <w:top w:val="none" w:sz="0" w:space="0" w:color="auto"/>
        <w:left w:val="none" w:sz="0" w:space="0" w:color="auto"/>
        <w:bottom w:val="none" w:sz="0" w:space="0" w:color="auto"/>
        <w:right w:val="none" w:sz="0" w:space="0" w:color="auto"/>
      </w:divBdr>
      <w:divsChild>
        <w:div w:id="1540824827">
          <w:marLeft w:val="0"/>
          <w:marRight w:val="375"/>
          <w:marTop w:val="0"/>
          <w:marBottom w:val="0"/>
          <w:divBdr>
            <w:top w:val="none" w:sz="0" w:space="0" w:color="auto"/>
            <w:left w:val="none" w:sz="0" w:space="0" w:color="auto"/>
            <w:bottom w:val="none" w:sz="0" w:space="0" w:color="auto"/>
            <w:right w:val="none" w:sz="0" w:space="0" w:color="auto"/>
          </w:divBdr>
        </w:div>
        <w:div w:id="180512798">
          <w:marLeft w:val="0"/>
          <w:marRight w:val="0"/>
          <w:marTop w:val="0"/>
          <w:marBottom w:val="0"/>
          <w:divBdr>
            <w:top w:val="none" w:sz="0" w:space="0" w:color="auto"/>
            <w:left w:val="none" w:sz="0" w:space="0" w:color="auto"/>
            <w:bottom w:val="none" w:sz="0" w:space="0" w:color="auto"/>
            <w:right w:val="none" w:sz="0" w:space="0" w:color="auto"/>
          </w:divBdr>
        </w:div>
      </w:divsChild>
    </w:div>
    <w:div w:id="1688477950">
      <w:bodyDiv w:val="1"/>
      <w:marLeft w:val="0"/>
      <w:marRight w:val="0"/>
      <w:marTop w:val="0"/>
      <w:marBottom w:val="0"/>
      <w:divBdr>
        <w:top w:val="none" w:sz="0" w:space="0" w:color="auto"/>
        <w:left w:val="none" w:sz="0" w:space="0" w:color="auto"/>
        <w:bottom w:val="none" w:sz="0" w:space="0" w:color="auto"/>
        <w:right w:val="none" w:sz="0" w:space="0" w:color="auto"/>
      </w:divBdr>
      <w:divsChild>
        <w:div w:id="1642534406">
          <w:marLeft w:val="0"/>
          <w:marRight w:val="0"/>
          <w:marTop w:val="0"/>
          <w:marBottom w:val="300"/>
          <w:divBdr>
            <w:top w:val="none" w:sz="0" w:space="0" w:color="auto"/>
            <w:left w:val="none" w:sz="0" w:space="0" w:color="auto"/>
            <w:bottom w:val="none" w:sz="0" w:space="0" w:color="auto"/>
            <w:right w:val="none" w:sz="0" w:space="0" w:color="auto"/>
          </w:divBdr>
        </w:div>
      </w:divsChild>
    </w:div>
    <w:div w:id="1688484082">
      <w:bodyDiv w:val="1"/>
      <w:marLeft w:val="0"/>
      <w:marRight w:val="0"/>
      <w:marTop w:val="0"/>
      <w:marBottom w:val="0"/>
      <w:divBdr>
        <w:top w:val="none" w:sz="0" w:space="0" w:color="auto"/>
        <w:left w:val="none" w:sz="0" w:space="0" w:color="auto"/>
        <w:bottom w:val="none" w:sz="0" w:space="0" w:color="auto"/>
        <w:right w:val="none" w:sz="0" w:space="0" w:color="auto"/>
      </w:divBdr>
      <w:divsChild>
        <w:div w:id="1196189338">
          <w:marLeft w:val="0"/>
          <w:marRight w:val="0"/>
          <w:marTop w:val="0"/>
          <w:marBottom w:val="0"/>
          <w:divBdr>
            <w:top w:val="none" w:sz="0" w:space="0" w:color="auto"/>
            <w:left w:val="none" w:sz="0" w:space="0" w:color="auto"/>
            <w:bottom w:val="none" w:sz="0" w:space="0" w:color="auto"/>
            <w:right w:val="none" w:sz="0" w:space="0" w:color="auto"/>
          </w:divBdr>
        </w:div>
        <w:div w:id="1181630477">
          <w:marLeft w:val="0"/>
          <w:marRight w:val="0"/>
          <w:marTop w:val="300"/>
          <w:marBottom w:val="300"/>
          <w:divBdr>
            <w:top w:val="none" w:sz="0" w:space="0" w:color="auto"/>
            <w:left w:val="none" w:sz="0" w:space="0" w:color="auto"/>
            <w:bottom w:val="none" w:sz="0" w:space="0" w:color="auto"/>
            <w:right w:val="none" w:sz="0" w:space="0" w:color="auto"/>
          </w:divBdr>
        </w:div>
        <w:div w:id="174617370">
          <w:marLeft w:val="0"/>
          <w:marRight w:val="0"/>
          <w:marTop w:val="0"/>
          <w:marBottom w:val="0"/>
          <w:divBdr>
            <w:top w:val="none" w:sz="0" w:space="0" w:color="auto"/>
            <w:left w:val="none" w:sz="0" w:space="0" w:color="auto"/>
            <w:bottom w:val="none" w:sz="0" w:space="0" w:color="auto"/>
            <w:right w:val="none" w:sz="0" w:space="0" w:color="auto"/>
          </w:divBdr>
          <w:divsChild>
            <w:div w:id="674112681">
              <w:marLeft w:val="0"/>
              <w:marRight w:val="0"/>
              <w:marTop w:val="300"/>
              <w:marBottom w:val="450"/>
              <w:divBdr>
                <w:top w:val="none" w:sz="0" w:space="0" w:color="auto"/>
                <w:left w:val="none" w:sz="0" w:space="0" w:color="auto"/>
                <w:bottom w:val="none" w:sz="0" w:space="0" w:color="auto"/>
                <w:right w:val="none" w:sz="0" w:space="0" w:color="auto"/>
              </w:divBdr>
              <w:divsChild>
                <w:div w:id="318729295">
                  <w:marLeft w:val="0"/>
                  <w:marRight w:val="0"/>
                  <w:marTop w:val="0"/>
                  <w:marBottom w:val="0"/>
                  <w:divBdr>
                    <w:top w:val="none" w:sz="0" w:space="0" w:color="auto"/>
                    <w:left w:val="none" w:sz="0" w:space="0" w:color="auto"/>
                    <w:bottom w:val="none" w:sz="0" w:space="0" w:color="auto"/>
                    <w:right w:val="none" w:sz="0" w:space="0" w:color="auto"/>
                  </w:divBdr>
                  <w:divsChild>
                    <w:div w:id="1372807245">
                      <w:marLeft w:val="0"/>
                      <w:marRight w:val="0"/>
                      <w:marTop w:val="0"/>
                      <w:marBottom w:val="0"/>
                      <w:divBdr>
                        <w:top w:val="none" w:sz="0" w:space="0" w:color="auto"/>
                        <w:left w:val="none" w:sz="0" w:space="0" w:color="auto"/>
                        <w:bottom w:val="none" w:sz="0" w:space="0" w:color="auto"/>
                        <w:right w:val="none" w:sz="0" w:space="0" w:color="auto"/>
                      </w:divBdr>
                      <w:divsChild>
                        <w:div w:id="810290019">
                          <w:marLeft w:val="0"/>
                          <w:marRight w:val="0"/>
                          <w:marTop w:val="0"/>
                          <w:marBottom w:val="0"/>
                          <w:divBdr>
                            <w:top w:val="none" w:sz="0" w:space="0" w:color="auto"/>
                            <w:left w:val="none" w:sz="0" w:space="0" w:color="auto"/>
                            <w:bottom w:val="none" w:sz="0" w:space="0" w:color="auto"/>
                            <w:right w:val="none" w:sz="0" w:space="0" w:color="auto"/>
                          </w:divBdr>
                          <w:divsChild>
                            <w:div w:id="10171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518192">
          <w:marLeft w:val="0"/>
          <w:marRight w:val="0"/>
          <w:marTop w:val="0"/>
          <w:marBottom w:val="0"/>
          <w:divBdr>
            <w:top w:val="none" w:sz="0" w:space="0" w:color="auto"/>
            <w:left w:val="none" w:sz="0" w:space="0" w:color="auto"/>
            <w:bottom w:val="none" w:sz="0" w:space="0" w:color="auto"/>
            <w:right w:val="none" w:sz="0" w:space="0" w:color="auto"/>
          </w:divBdr>
          <w:divsChild>
            <w:div w:id="16547946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89986803">
      <w:bodyDiv w:val="1"/>
      <w:marLeft w:val="0"/>
      <w:marRight w:val="0"/>
      <w:marTop w:val="0"/>
      <w:marBottom w:val="0"/>
      <w:divBdr>
        <w:top w:val="none" w:sz="0" w:space="0" w:color="auto"/>
        <w:left w:val="none" w:sz="0" w:space="0" w:color="auto"/>
        <w:bottom w:val="none" w:sz="0" w:space="0" w:color="auto"/>
        <w:right w:val="none" w:sz="0" w:space="0" w:color="auto"/>
      </w:divBdr>
      <w:divsChild>
        <w:div w:id="1721174476">
          <w:marLeft w:val="0"/>
          <w:marRight w:val="0"/>
          <w:marTop w:val="0"/>
          <w:marBottom w:val="375"/>
          <w:divBdr>
            <w:top w:val="none" w:sz="0" w:space="0" w:color="auto"/>
            <w:left w:val="none" w:sz="0" w:space="0" w:color="auto"/>
            <w:bottom w:val="none" w:sz="0" w:space="0" w:color="auto"/>
            <w:right w:val="none" w:sz="0" w:space="0" w:color="auto"/>
          </w:divBdr>
          <w:divsChild>
            <w:div w:id="2068528222">
              <w:marLeft w:val="0"/>
              <w:marRight w:val="0"/>
              <w:marTop w:val="0"/>
              <w:marBottom w:val="75"/>
              <w:divBdr>
                <w:top w:val="none" w:sz="0" w:space="0" w:color="auto"/>
                <w:left w:val="none" w:sz="0" w:space="0" w:color="auto"/>
                <w:bottom w:val="none" w:sz="0" w:space="0" w:color="auto"/>
                <w:right w:val="none" w:sz="0" w:space="0" w:color="auto"/>
              </w:divBdr>
            </w:div>
            <w:div w:id="944112202">
              <w:marLeft w:val="0"/>
              <w:marRight w:val="0"/>
              <w:marTop w:val="0"/>
              <w:marBottom w:val="75"/>
              <w:divBdr>
                <w:top w:val="single" w:sz="6" w:space="3" w:color="DEDEDE"/>
                <w:left w:val="single" w:sz="6" w:space="3" w:color="DEDEDE"/>
                <w:bottom w:val="single" w:sz="6" w:space="3" w:color="DEDEDE"/>
                <w:right w:val="single" w:sz="6" w:space="3" w:color="DEDEDE"/>
              </w:divBdr>
              <w:divsChild>
                <w:div w:id="188005190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690327992">
      <w:bodyDiv w:val="1"/>
      <w:marLeft w:val="0"/>
      <w:marRight w:val="0"/>
      <w:marTop w:val="0"/>
      <w:marBottom w:val="0"/>
      <w:divBdr>
        <w:top w:val="none" w:sz="0" w:space="0" w:color="auto"/>
        <w:left w:val="none" w:sz="0" w:space="0" w:color="auto"/>
        <w:bottom w:val="none" w:sz="0" w:space="0" w:color="auto"/>
        <w:right w:val="none" w:sz="0" w:space="0" w:color="auto"/>
      </w:divBdr>
      <w:divsChild>
        <w:div w:id="1425109246">
          <w:marLeft w:val="0"/>
          <w:marRight w:val="0"/>
          <w:marTop w:val="0"/>
          <w:marBottom w:val="375"/>
          <w:divBdr>
            <w:top w:val="none" w:sz="0" w:space="0" w:color="auto"/>
            <w:left w:val="none" w:sz="0" w:space="0" w:color="auto"/>
            <w:bottom w:val="none" w:sz="0" w:space="0" w:color="auto"/>
            <w:right w:val="none" w:sz="0" w:space="0" w:color="auto"/>
          </w:divBdr>
          <w:divsChild>
            <w:div w:id="765615596">
              <w:marLeft w:val="0"/>
              <w:marRight w:val="0"/>
              <w:marTop w:val="0"/>
              <w:marBottom w:val="75"/>
              <w:divBdr>
                <w:top w:val="none" w:sz="0" w:space="0" w:color="auto"/>
                <w:left w:val="none" w:sz="0" w:space="0" w:color="auto"/>
                <w:bottom w:val="none" w:sz="0" w:space="0" w:color="auto"/>
                <w:right w:val="none" w:sz="0" w:space="0" w:color="auto"/>
              </w:divBdr>
            </w:div>
            <w:div w:id="9607660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90332373">
      <w:bodyDiv w:val="1"/>
      <w:marLeft w:val="0"/>
      <w:marRight w:val="0"/>
      <w:marTop w:val="0"/>
      <w:marBottom w:val="0"/>
      <w:divBdr>
        <w:top w:val="none" w:sz="0" w:space="0" w:color="auto"/>
        <w:left w:val="none" w:sz="0" w:space="0" w:color="auto"/>
        <w:bottom w:val="none" w:sz="0" w:space="0" w:color="auto"/>
        <w:right w:val="none" w:sz="0" w:space="0" w:color="auto"/>
      </w:divBdr>
      <w:divsChild>
        <w:div w:id="1936203583">
          <w:marLeft w:val="0"/>
          <w:marRight w:val="375"/>
          <w:marTop w:val="0"/>
          <w:marBottom w:val="0"/>
          <w:divBdr>
            <w:top w:val="none" w:sz="0" w:space="0" w:color="auto"/>
            <w:left w:val="none" w:sz="0" w:space="0" w:color="auto"/>
            <w:bottom w:val="none" w:sz="0" w:space="0" w:color="auto"/>
            <w:right w:val="none" w:sz="0" w:space="0" w:color="auto"/>
          </w:divBdr>
        </w:div>
        <w:div w:id="1439762415">
          <w:marLeft w:val="0"/>
          <w:marRight w:val="0"/>
          <w:marTop w:val="0"/>
          <w:marBottom w:val="0"/>
          <w:divBdr>
            <w:top w:val="none" w:sz="0" w:space="0" w:color="auto"/>
            <w:left w:val="none" w:sz="0" w:space="0" w:color="auto"/>
            <w:bottom w:val="none" w:sz="0" w:space="0" w:color="auto"/>
            <w:right w:val="none" w:sz="0" w:space="0" w:color="auto"/>
          </w:divBdr>
        </w:div>
      </w:divsChild>
    </w:div>
    <w:div w:id="1690519626">
      <w:bodyDiv w:val="1"/>
      <w:marLeft w:val="0"/>
      <w:marRight w:val="0"/>
      <w:marTop w:val="0"/>
      <w:marBottom w:val="0"/>
      <w:divBdr>
        <w:top w:val="none" w:sz="0" w:space="0" w:color="auto"/>
        <w:left w:val="none" w:sz="0" w:space="0" w:color="auto"/>
        <w:bottom w:val="none" w:sz="0" w:space="0" w:color="auto"/>
        <w:right w:val="none" w:sz="0" w:space="0" w:color="auto"/>
      </w:divBdr>
      <w:divsChild>
        <w:div w:id="119804131">
          <w:marLeft w:val="0"/>
          <w:marRight w:val="0"/>
          <w:marTop w:val="0"/>
          <w:marBottom w:val="150"/>
          <w:divBdr>
            <w:top w:val="none" w:sz="0" w:space="0" w:color="auto"/>
            <w:left w:val="none" w:sz="0" w:space="0" w:color="auto"/>
            <w:bottom w:val="none" w:sz="0" w:space="0" w:color="auto"/>
            <w:right w:val="none" w:sz="0" w:space="0" w:color="auto"/>
          </w:divBdr>
          <w:divsChild>
            <w:div w:id="687214288">
              <w:marLeft w:val="0"/>
              <w:marRight w:val="0"/>
              <w:marTop w:val="0"/>
              <w:marBottom w:val="0"/>
              <w:divBdr>
                <w:top w:val="none" w:sz="0" w:space="0" w:color="auto"/>
                <w:left w:val="none" w:sz="0" w:space="0" w:color="auto"/>
                <w:bottom w:val="none" w:sz="0" w:space="0" w:color="auto"/>
                <w:right w:val="none" w:sz="0" w:space="0" w:color="auto"/>
              </w:divBdr>
              <w:divsChild>
                <w:div w:id="551775364">
                  <w:marLeft w:val="0"/>
                  <w:marRight w:val="150"/>
                  <w:marTop w:val="0"/>
                  <w:marBottom w:val="0"/>
                  <w:divBdr>
                    <w:top w:val="none" w:sz="0" w:space="0" w:color="auto"/>
                    <w:left w:val="none" w:sz="0" w:space="0" w:color="auto"/>
                    <w:bottom w:val="none" w:sz="0" w:space="0" w:color="auto"/>
                    <w:right w:val="none" w:sz="0" w:space="0" w:color="auto"/>
                  </w:divBdr>
                </w:div>
                <w:div w:id="959342674">
                  <w:marLeft w:val="0"/>
                  <w:marRight w:val="150"/>
                  <w:marTop w:val="0"/>
                  <w:marBottom w:val="0"/>
                  <w:divBdr>
                    <w:top w:val="none" w:sz="0" w:space="0" w:color="auto"/>
                    <w:left w:val="none" w:sz="0" w:space="0" w:color="auto"/>
                    <w:bottom w:val="none" w:sz="0" w:space="0" w:color="auto"/>
                    <w:right w:val="none" w:sz="0" w:space="0" w:color="auto"/>
                  </w:divBdr>
                </w:div>
              </w:divsChild>
            </w:div>
            <w:div w:id="1434739382">
              <w:marLeft w:val="0"/>
              <w:marRight w:val="0"/>
              <w:marTop w:val="0"/>
              <w:marBottom w:val="0"/>
              <w:divBdr>
                <w:top w:val="none" w:sz="0" w:space="0" w:color="auto"/>
                <w:left w:val="none" w:sz="0" w:space="0" w:color="auto"/>
                <w:bottom w:val="none" w:sz="0" w:space="0" w:color="auto"/>
                <w:right w:val="none" w:sz="0" w:space="0" w:color="auto"/>
              </w:divBdr>
              <w:divsChild>
                <w:div w:id="410858478">
                  <w:marLeft w:val="0"/>
                  <w:marRight w:val="0"/>
                  <w:marTop w:val="0"/>
                  <w:marBottom w:val="0"/>
                  <w:divBdr>
                    <w:top w:val="none" w:sz="0" w:space="0" w:color="auto"/>
                    <w:left w:val="none" w:sz="0" w:space="0" w:color="auto"/>
                    <w:bottom w:val="none" w:sz="0" w:space="0" w:color="auto"/>
                    <w:right w:val="none" w:sz="0" w:space="0" w:color="auto"/>
                  </w:divBdr>
                  <w:divsChild>
                    <w:div w:id="1513950885">
                      <w:marLeft w:val="0"/>
                      <w:marRight w:val="0"/>
                      <w:marTop w:val="0"/>
                      <w:marBottom w:val="0"/>
                      <w:divBdr>
                        <w:top w:val="none" w:sz="0" w:space="0" w:color="auto"/>
                        <w:left w:val="none" w:sz="0" w:space="0" w:color="auto"/>
                        <w:bottom w:val="none" w:sz="0" w:space="0" w:color="auto"/>
                        <w:right w:val="none" w:sz="0" w:space="0" w:color="auto"/>
                      </w:divBdr>
                      <w:divsChild>
                        <w:div w:id="1234314405">
                          <w:marLeft w:val="0"/>
                          <w:marRight w:val="0"/>
                          <w:marTop w:val="0"/>
                          <w:marBottom w:val="0"/>
                          <w:divBdr>
                            <w:top w:val="none" w:sz="0" w:space="0" w:color="auto"/>
                            <w:left w:val="none" w:sz="0" w:space="0" w:color="auto"/>
                            <w:bottom w:val="none" w:sz="0" w:space="0" w:color="auto"/>
                            <w:right w:val="none" w:sz="0" w:space="0" w:color="auto"/>
                          </w:divBdr>
                        </w:div>
                      </w:divsChild>
                    </w:div>
                    <w:div w:id="1471901683">
                      <w:marLeft w:val="0"/>
                      <w:marRight w:val="135"/>
                      <w:marTop w:val="0"/>
                      <w:marBottom w:val="0"/>
                      <w:divBdr>
                        <w:top w:val="none" w:sz="0" w:space="0" w:color="auto"/>
                        <w:left w:val="none" w:sz="0" w:space="0" w:color="auto"/>
                        <w:bottom w:val="none" w:sz="0" w:space="0" w:color="auto"/>
                        <w:right w:val="none" w:sz="0" w:space="0" w:color="auto"/>
                      </w:divBdr>
                    </w:div>
                    <w:div w:id="150293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48944">
          <w:marLeft w:val="0"/>
          <w:marRight w:val="0"/>
          <w:marTop w:val="0"/>
          <w:marBottom w:val="0"/>
          <w:divBdr>
            <w:top w:val="none" w:sz="0" w:space="0" w:color="auto"/>
            <w:left w:val="none" w:sz="0" w:space="0" w:color="auto"/>
            <w:bottom w:val="none" w:sz="0" w:space="0" w:color="auto"/>
            <w:right w:val="none" w:sz="0" w:space="0" w:color="auto"/>
          </w:divBdr>
          <w:divsChild>
            <w:div w:id="1792898030">
              <w:marLeft w:val="0"/>
              <w:marRight w:val="0"/>
              <w:marTop w:val="0"/>
              <w:marBottom w:val="0"/>
              <w:divBdr>
                <w:top w:val="none" w:sz="0" w:space="0" w:color="auto"/>
                <w:left w:val="none" w:sz="0" w:space="0" w:color="auto"/>
                <w:bottom w:val="none" w:sz="0" w:space="0" w:color="auto"/>
                <w:right w:val="none" w:sz="0" w:space="0" w:color="auto"/>
              </w:divBdr>
              <w:divsChild>
                <w:div w:id="1502892517">
                  <w:marLeft w:val="0"/>
                  <w:marRight w:val="0"/>
                  <w:marTop w:val="0"/>
                  <w:marBottom w:val="0"/>
                  <w:divBdr>
                    <w:top w:val="none" w:sz="0" w:space="0" w:color="auto"/>
                    <w:left w:val="none" w:sz="0" w:space="0" w:color="auto"/>
                    <w:bottom w:val="none" w:sz="0" w:space="0" w:color="auto"/>
                    <w:right w:val="none" w:sz="0" w:space="0" w:color="auto"/>
                  </w:divBdr>
                </w:div>
              </w:divsChild>
            </w:div>
            <w:div w:id="1178930299">
              <w:marLeft w:val="0"/>
              <w:marRight w:val="0"/>
              <w:marTop w:val="225"/>
              <w:marBottom w:val="0"/>
              <w:divBdr>
                <w:top w:val="none" w:sz="0" w:space="0" w:color="auto"/>
                <w:left w:val="none" w:sz="0" w:space="0" w:color="auto"/>
                <w:bottom w:val="none" w:sz="0" w:space="0" w:color="auto"/>
                <w:right w:val="none" w:sz="0" w:space="0" w:color="auto"/>
              </w:divBdr>
              <w:divsChild>
                <w:div w:id="757992077">
                  <w:marLeft w:val="0"/>
                  <w:marRight w:val="0"/>
                  <w:marTop w:val="0"/>
                  <w:marBottom w:val="0"/>
                  <w:divBdr>
                    <w:top w:val="none" w:sz="0" w:space="0" w:color="auto"/>
                    <w:left w:val="none" w:sz="0" w:space="0" w:color="auto"/>
                    <w:bottom w:val="none" w:sz="0" w:space="0" w:color="auto"/>
                    <w:right w:val="none" w:sz="0" w:space="0" w:color="auto"/>
                  </w:divBdr>
                </w:div>
              </w:divsChild>
            </w:div>
            <w:div w:id="413359047">
              <w:marLeft w:val="0"/>
              <w:marRight w:val="0"/>
              <w:marTop w:val="225"/>
              <w:marBottom w:val="0"/>
              <w:divBdr>
                <w:top w:val="none" w:sz="0" w:space="0" w:color="auto"/>
                <w:left w:val="none" w:sz="0" w:space="0" w:color="auto"/>
                <w:bottom w:val="none" w:sz="0" w:space="0" w:color="auto"/>
                <w:right w:val="none" w:sz="0" w:space="0" w:color="auto"/>
              </w:divBdr>
              <w:divsChild>
                <w:div w:id="1374189447">
                  <w:marLeft w:val="0"/>
                  <w:marRight w:val="0"/>
                  <w:marTop w:val="0"/>
                  <w:marBottom w:val="0"/>
                  <w:divBdr>
                    <w:top w:val="none" w:sz="0" w:space="0" w:color="auto"/>
                    <w:left w:val="none" w:sz="0" w:space="0" w:color="auto"/>
                    <w:bottom w:val="none" w:sz="0" w:space="0" w:color="auto"/>
                    <w:right w:val="none" w:sz="0" w:space="0" w:color="auto"/>
                  </w:divBdr>
                </w:div>
              </w:divsChild>
            </w:div>
            <w:div w:id="1355153839">
              <w:marLeft w:val="0"/>
              <w:marRight w:val="0"/>
              <w:marTop w:val="375"/>
              <w:marBottom w:val="0"/>
              <w:divBdr>
                <w:top w:val="none" w:sz="0" w:space="0" w:color="auto"/>
                <w:left w:val="none" w:sz="0" w:space="0" w:color="auto"/>
                <w:bottom w:val="none" w:sz="0" w:space="0" w:color="auto"/>
                <w:right w:val="none" w:sz="0" w:space="0" w:color="auto"/>
              </w:divBdr>
              <w:divsChild>
                <w:div w:id="1116295192">
                  <w:marLeft w:val="0"/>
                  <w:marRight w:val="0"/>
                  <w:marTop w:val="0"/>
                  <w:marBottom w:val="0"/>
                  <w:divBdr>
                    <w:top w:val="none" w:sz="0" w:space="0" w:color="auto"/>
                    <w:left w:val="none" w:sz="0" w:space="0" w:color="auto"/>
                    <w:bottom w:val="none" w:sz="0" w:space="0" w:color="auto"/>
                    <w:right w:val="none" w:sz="0" w:space="0" w:color="auto"/>
                  </w:divBdr>
                  <w:divsChild>
                    <w:div w:id="3271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5133">
              <w:marLeft w:val="0"/>
              <w:marRight w:val="0"/>
              <w:marTop w:val="375"/>
              <w:marBottom w:val="0"/>
              <w:divBdr>
                <w:top w:val="none" w:sz="0" w:space="0" w:color="auto"/>
                <w:left w:val="none" w:sz="0" w:space="0" w:color="auto"/>
                <w:bottom w:val="none" w:sz="0" w:space="0" w:color="auto"/>
                <w:right w:val="none" w:sz="0" w:space="0" w:color="auto"/>
              </w:divBdr>
              <w:divsChild>
                <w:div w:id="8185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8637">
      <w:bodyDiv w:val="1"/>
      <w:marLeft w:val="0"/>
      <w:marRight w:val="0"/>
      <w:marTop w:val="0"/>
      <w:marBottom w:val="0"/>
      <w:divBdr>
        <w:top w:val="none" w:sz="0" w:space="0" w:color="auto"/>
        <w:left w:val="none" w:sz="0" w:space="0" w:color="auto"/>
        <w:bottom w:val="none" w:sz="0" w:space="0" w:color="auto"/>
        <w:right w:val="none" w:sz="0" w:space="0" w:color="auto"/>
      </w:divBdr>
      <w:divsChild>
        <w:div w:id="1276254481">
          <w:marLeft w:val="0"/>
          <w:marRight w:val="150"/>
          <w:marTop w:val="0"/>
          <w:marBottom w:val="75"/>
          <w:divBdr>
            <w:top w:val="none" w:sz="0" w:space="0" w:color="auto"/>
            <w:left w:val="none" w:sz="0" w:space="0" w:color="auto"/>
            <w:bottom w:val="none" w:sz="0" w:space="0" w:color="auto"/>
            <w:right w:val="none" w:sz="0" w:space="0" w:color="auto"/>
          </w:divBdr>
        </w:div>
        <w:div w:id="865875865">
          <w:marLeft w:val="0"/>
          <w:marRight w:val="150"/>
          <w:marTop w:val="150"/>
          <w:marBottom w:val="150"/>
          <w:divBdr>
            <w:top w:val="none" w:sz="0" w:space="0" w:color="auto"/>
            <w:left w:val="none" w:sz="0" w:space="0" w:color="auto"/>
            <w:bottom w:val="none" w:sz="0" w:space="0" w:color="auto"/>
            <w:right w:val="none" w:sz="0" w:space="0" w:color="auto"/>
          </w:divBdr>
        </w:div>
        <w:div w:id="80028310">
          <w:marLeft w:val="0"/>
          <w:marRight w:val="150"/>
          <w:marTop w:val="0"/>
          <w:marBottom w:val="0"/>
          <w:divBdr>
            <w:top w:val="none" w:sz="0" w:space="0" w:color="auto"/>
            <w:left w:val="none" w:sz="0" w:space="0" w:color="auto"/>
            <w:bottom w:val="none" w:sz="0" w:space="0" w:color="auto"/>
            <w:right w:val="none" w:sz="0" w:space="0" w:color="auto"/>
          </w:divBdr>
        </w:div>
      </w:divsChild>
    </w:div>
    <w:div w:id="1692292192">
      <w:bodyDiv w:val="1"/>
      <w:marLeft w:val="0"/>
      <w:marRight w:val="0"/>
      <w:marTop w:val="0"/>
      <w:marBottom w:val="0"/>
      <w:divBdr>
        <w:top w:val="none" w:sz="0" w:space="0" w:color="auto"/>
        <w:left w:val="none" w:sz="0" w:space="0" w:color="auto"/>
        <w:bottom w:val="none" w:sz="0" w:space="0" w:color="auto"/>
        <w:right w:val="none" w:sz="0" w:space="0" w:color="auto"/>
      </w:divBdr>
      <w:divsChild>
        <w:div w:id="220530447">
          <w:marLeft w:val="0"/>
          <w:marRight w:val="150"/>
          <w:marTop w:val="0"/>
          <w:marBottom w:val="75"/>
          <w:divBdr>
            <w:top w:val="none" w:sz="0" w:space="0" w:color="auto"/>
            <w:left w:val="none" w:sz="0" w:space="0" w:color="auto"/>
            <w:bottom w:val="none" w:sz="0" w:space="0" w:color="auto"/>
            <w:right w:val="none" w:sz="0" w:space="0" w:color="auto"/>
          </w:divBdr>
        </w:div>
        <w:div w:id="1218980785">
          <w:marLeft w:val="0"/>
          <w:marRight w:val="150"/>
          <w:marTop w:val="150"/>
          <w:marBottom w:val="150"/>
          <w:divBdr>
            <w:top w:val="none" w:sz="0" w:space="0" w:color="auto"/>
            <w:left w:val="none" w:sz="0" w:space="0" w:color="auto"/>
            <w:bottom w:val="none" w:sz="0" w:space="0" w:color="auto"/>
            <w:right w:val="none" w:sz="0" w:space="0" w:color="auto"/>
          </w:divBdr>
        </w:div>
        <w:div w:id="793521201">
          <w:marLeft w:val="0"/>
          <w:marRight w:val="150"/>
          <w:marTop w:val="0"/>
          <w:marBottom w:val="0"/>
          <w:divBdr>
            <w:top w:val="none" w:sz="0" w:space="0" w:color="auto"/>
            <w:left w:val="none" w:sz="0" w:space="0" w:color="auto"/>
            <w:bottom w:val="none" w:sz="0" w:space="0" w:color="auto"/>
            <w:right w:val="none" w:sz="0" w:space="0" w:color="auto"/>
          </w:divBdr>
        </w:div>
      </w:divsChild>
    </w:div>
    <w:div w:id="1692754406">
      <w:bodyDiv w:val="1"/>
      <w:marLeft w:val="0"/>
      <w:marRight w:val="0"/>
      <w:marTop w:val="0"/>
      <w:marBottom w:val="0"/>
      <w:divBdr>
        <w:top w:val="none" w:sz="0" w:space="0" w:color="auto"/>
        <w:left w:val="none" w:sz="0" w:space="0" w:color="auto"/>
        <w:bottom w:val="none" w:sz="0" w:space="0" w:color="auto"/>
        <w:right w:val="none" w:sz="0" w:space="0" w:color="auto"/>
      </w:divBdr>
      <w:divsChild>
        <w:div w:id="1812289134">
          <w:marLeft w:val="0"/>
          <w:marRight w:val="0"/>
          <w:marTop w:val="0"/>
          <w:marBottom w:val="300"/>
          <w:divBdr>
            <w:top w:val="none" w:sz="0" w:space="0" w:color="auto"/>
            <w:left w:val="none" w:sz="0" w:space="0" w:color="auto"/>
            <w:bottom w:val="none" w:sz="0" w:space="0" w:color="auto"/>
            <w:right w:val="none" w:sz="0" w:space="0" w:color="auto"/>
          </w:divBdr>
        </w:div>
      </w:divsChild>
    </w:div>
    <w:div w:id="1694190235">
      <w:bodyDiv w:val="1"/>
      <w:marLeft w:val="0"/>
      <w:marRight w:val="0"/>
      <w:marTop w:val="0"/>
      <w:marBottom w:val="0"/>
      <w:divBdr>
        <w:top w:val="none" w:sz="0" w:space="0" w:color="auto"/>
        <w:left w:val="none" w:sz="0" w:space="0" w:color="auto"/>
        <w:bottom w:val="none" w:sz="0" w:space="0" w:color="auto"/>
        <w:right w:val="none" w:sz="0" w:space="0" w:color="auto"/>
      </w:divBdr>
      <w:divsChild>
        <w:div w:id="326984872">
          <w:marLeft w:val="0"/>
          <w:marRight w:val="375"/>
          <w:marTop w:val="0"/>
          <w:marBottom w:val="0"/>
          <w:divBdr>
            <w:top w:val="none" w:sz="0" w:space="0" w:color="auto"/>
            <w:left w:val="none" w:sz="0" w:space="0" w:color="auto"/>
            <w:bottom w:val="none" w:sz="0" w:space="0" w:color="auto"/>
            <w:right w:val="none" w:sz="0" w:space="0" w:color="auto"/>
          </w:divBdr>
        </w:div>
        <w:div w:id="823862517">
          <w:marLeft w:val="0"/>
          <w:marRight w:val="0"/>
          <w:marTop w:val="0"/>
          <w:marBottom w:val="0"/>
          <w:divBdr>
            <w:top w:val="none" w:sz="0" w:space="0" w:color="auto"/>
            <w:left w:val="none" w:sz="0" w:space="0" w:color="auto"/>
            <w:bottom w:val="none" w:sz="0" w:space="0" w:color="auto"/>
            <w:right w:val="none" w:sz="0" w:space="0" w:color="auto"/>
          </w:divBdr>
        </w:div>
      </w:divsChild>
    </w:div>
    <w:div w:id="1694333223">
      <w:bodyDiv w:val="1"/>
      <w:marLeft w:val="0"/>
      <w:marRight w:val="0"/>
      <w:marTop w:val="0"/>
      <w:marBottom w:val="0"/>
      <w:divBdr>
        <w:top w:val="none" w:sz="0" w:space="0" w:color="auto"/>
        <w:left w:val="none" w:sz="0" w:space="0" w:color="auto"/>
        <w:bottom w:val="none" w:sz="0" w:space="0" w:color="auto"/>
        <w:right w:val="none" w:sz="0" w:space="0" w:color="auto"/>
      </w:divBdr>
      <w:divsChild>
        <w:div w:id="1299798999">
          <w:marLeft w:val="0"/>
          <w:marRight w:val="150"/>
          <w:marTop w:val="0"/>
          <w:marBottom w:val="75"/>
          <w:divBdr>
            <w:top w:val="none" w:sz="0" w:space="0" w:color="auto"/>
            <w:left w:val="none" w:sz="0" w:space="0" w:color="auto"/>
            <w:bottom w:val="none" w:sz="0" w:space="0" w:color="auto"/>
            <w:right w:val="none" w:sz="0" w:space="0" w:color="auto"/>
          </w:divBdr>
        </w:div>
        <w:div w:id="1599869346">
          <w:marLeft w:val="0"/>
          <w:marRight w:val="150"/>
          <w:marTop w:val="150"/>
          <w:marBottom w:val="150"/>
          <w:divBdr>
            <w:top w:val="none" w:sz="0" w:space="0" w:color="auto"/>
            <w:left w:val="none" w:sz="0" w:space="0" w:color="auto"/>
            <w:bottom w:val="none" w:sz="0" w:space="0" w:color="auto"/>
            <w:right w:val="none" w:sz="0" w:space="0" w:color="auto"/>
          </w:divBdr>
        </w:div>
        <w:div w:id="1933276551">
          <w:marLeft w:val="0"/>
          <w:marRight w:val="150"/>
          <w:marTop w:val="0"/>
          <w:marBottom w:val="0"/>
          <w:divBdr>
            <w:top w:val="none" w:sz="0" w:space="0" w:color="auto"/>
            <w:left w:val="none" w:sz="0" w:space="0" w:color="auto"/>
            <w:bottom w:val="none" w:sz="0" w:space="0" w:color="auto"/>
            <w:right w:val="none" w:sz="0" w:space="0" w:color="auto"/>
          </w:divBdr>
        </w:div>
      </w:divsChild>
    </w:div>
    <w:div w:id="1694502987">
      <w:bodyDiv w:val="1"/>
      <w:marLeft w:val="0"/>
      <w:marRight w:val="0"/>
      <w:marTop w:val="0"/>
      <w:marBottom w:val="0"/>
      <w:divBdr>
        <w:top w:val="none" w:sz="0" w:space="0" w:color="auto"/>
        <w:left w:val="none" w:sz="0" w:space="0" w:color="auto"/>
        <w:bottom w:val="none" w:sz="0" w:space="0" w:color="auto"/>
        <w:right w:val="none" w:sz="0" w:space="0" w:color="auto"/>
      </w:divBdr>
      <w:divsChild>
        <w:div w:id="1074201130">
          <w:marLeft w:val="0"/>
          <w:marRight w:val="375"/>
          <w:marTop w:val="0"/>
          <w:marBottom w:val="0"/>
          <w:divBdr>
            <w:top w:val="none" w:sz="0" w:space="0" w:color="auto"/>
            <w:left w:val="none" w:sz="0" w:space="0" w:color="auto"/>
            <w:bottom w:val="none" w:sz="0" w:space="0" w:color="auto"/>
            <w:right w:val="none" w:sz="0" w:space="0" w:color="auto"/>
          </w:divBdr>
        </w:div>
        <w:div w:id="269245886">
          <w:marLeft w:val="0"/>
          <w:marRight w:val="0"/>
          <w:marTop w:val="0"/>
          <w:marBottom w:val="0"/>
          <w:divBdr>
            <w:top w:val="none" w:sz="0" w:space="0" w:color="auto"/>
            <w:left w:val="none" w:sz="0" w:space="0" w:color="auto"/>
            <w:bottom w:val="none" w:sz="0" w:space="0" w:color="auto"/>
            <w:right w:val="none" w:sz="0" w:space="0" w:color="auto"/>
          </w:divBdr>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14706">
      <w:bodyDiv w:val="1"/>
      <w:marLeft w:val="0"/>
      <w:marRight w:val="0"/>
      <w:marTop w:val="0"/>
      <w:marBottom w:val="0"/>
      <w:divBdr>
        <w:top w:val="none" w:sz="0" w:space="0" w:color="auto"/>
        <w:left w:val="none" w:sz="0" w:space="0" w:color="auto"/>
        <w:bottom w:val="none" w:sz="0" w:space="0" w:color="auto"/>
        <w:right w:val="none" w:sz="0" w:space="0" w:color="auto"/>
      </w:divBdr>
      <w:divsChild>
        <w:div w:id="1704818609">
          <w:marLeft w:val="0"/>
          <w:marRight w:val="0"/>
          <w:marTop w:val="0"/>
          <w:marBottom w:val="300"/>
          <w:divBdr>
            <w:top w:val="none" w:sz="0" w:space="0" w:color="auto"/>
            <w:left w:val="none" w:sz="0" w:space="0" w:color="auto"/>
            <w:bottom w:val="none" w:sz="0" w:space="0" w:color="auto"/>
            <w:right w:val="none" w:sz="0" w:space="0" w:color="auto"/>
          </w:divBdr>
        </w:div>
      </w:divsChild>
    </w:div>
    <w:div w:id="1696954541">
      <w:bodyDiv w:val="1"/>
      <w:marLeft w:val="0"/>
      <w:marRight w:val="0"/>
      <w:marTop w:val="0"/>
      <w:marBottom w:val="0"/>
      <w:divBdr>
        <w:top w:val="none" w:sz="0" w:space="0" w:color="auto"/>
        <w:left w:val="none" w:sz="0" w:space="0" w:color="auto"/>
        <w:bottom w:val="none" w:sz="0" w:space="0" w:color="auto"/>
        <w:right w:val="none" w:sz="0" w:space="0" w:color="auto"/>
      </w:divBdr>
      <w:divsChild>
        <w:div w:id="278991053">
          <w:marLeft w:val="0"/>
          <w:marRight w:val="0"/>
          <w:marTop w:val="0"/>
          <w:marBottom w:val="0"/>
          <w:divBdr>
            <w:top w:val="none" w:sz="0" w:space="0" w:color="auto"/>
            <w:left w:val="none" w:sz="0" w:space="0" w:color="auto"/>
            <w:bottom w:val="none" w:sz="0" w:space="0" w:color="auto"/>
            <w:right w:val="none" w:sz="0" w:space="0" w:color="auto"/>
          </w:divBdr>
          <w:divsChild>
            <w:div w:id="472916398">
              <w:marLeft w:val="0"/>
              <w:marRight w:val="0"/>
              <w:marTop w:val="0"/>
              <w:marBottom w:val="0"/>
              <w:divBdr>
                <w:top w:val="none" w:sz="0" w:space="0" w:color="auto"/>
                <w:left w:val="none" w:sz="0" w:space="0" w:color="auto"/>
                <w:bottom w:val="none" w:sz="0" w:space="0" w:color="auto"/>
                <w:right w:val="none" w:sz="0" w:space="0" w:color="auto"/>
              </w:divBdr>
            </w:div>
            <w:div w:id="822619513">
              <w:marLeft w:val="0"/>
              <w:marRight w:val="0"/>
              <w:marTop w:val="0"/>
              <w:marBottom w:val="0"/>
              <w:divBdr>
                <w:top w:val="none" w:sz="0" w:space="0" w:color="auto"/>
                <w:left w:val="none" w:sz="0" w:space="0" w:color="auto"/>
                <w:bottom w:val="none" w:sz="0" w:space="0" w:color="auto"/>
                <w:right w:val="none" w:sz="0" w:space="0" w:color="auto"/>
              </w:divBdr>
            </w:div>
          </w:divsChild>
        </w:div>
        <w:div w:id="54280202">
          <w:marLeft w:val="0"/>
          <w:marRight w:val="0"/>
          <w:marTop w:val="576"/>
          <w:marBottom w:val="288"/>
          <w:divBdr>
            <w:top w:val="single" w:sz="6" w:space="5" w:color="CCCCCC"/>
            <w:left w:val="single" w:sz="6" w:space="5" w:color="CCCCCC"/>
            <w:bottom w:val="single" w:sz="6" w:space="5" w:color="CCCCCC"/>
            <w:right w:val="single" w:sz="6" w:space="5" w:color="CCCCCC"/>
          </w:divBdr>
          <w:divsChild>
            <w:div w:id="1178040418">
              <w:marLeft w:val="0"/>
              <w:marRight w:val="0"/>
              <w:marTop w:val="0"/>
              <w:marBottom w:val="0"/>
              <w:divBdr>
                <w:top w:val="none" w:sz="0" w:space="0" w:color="auto"/>
                <w:left w:val="none" w:sz="0" w:space="0" w:color="auto"/>
                <w:bottom w:val="none" w:sz="0" w:space="0" w:color="auto"/>
                <w:right w:val="none" w:sz="0" w:space="0" w:color="auto"/>
              </w:divBdr>
            </w:div>
          </w:divsChild>
        </w:div>
        <w:div w:id="1832214515">
          <w:marLeft w:val="0"/>
          <w:marRight w:val="0"/>
          <w:marTop w:val="0"/>
          <w:marBottom w:val="240"/>
          <w:divBdr>
            <w:top w:val="none" w:sz="0" w:space="0" w:color="auto"/>
            <w:left w:val="none" w:sz="0" w:space="0" w:color="auto"/>
            <w:bottom w:val="none" w:sz="0" w:space="0" w:color="auto"/>
            <w:right w:val="none" w:sz="0" w:space="0" w:color="auto"/>
          </w:divBdr>
        </w:div>
        <w:div w:id="1008098537">
          <w:marLeft w:val="0"/>
          <w:marRight w:val="0"/>
          <w:marTop w:val="0"/>
          <w:marBottom w:val="264"/>
          <w:divBdr>
            <w:top w:val="none" w:sz="0" w:space="0" w:color="auto"/>
            <w:left w:val="none" w:sz="0" w:space="0" w:color="auto"/>
            <w:bottom w:val="none" w:sz="0" w:space="0" w:color="auto"/>
            <w:right w:val="none" w:sz="0" w:space="0" w:color="auto"/>
          </w:divBdr>
        </w:div>
        <w:div w:id="1826625503">
          <w:marLeft w:val="0"/>
          <w:marRight w:val="0"/>
          <w:marTop w:val="0"/>
          <w:marBottom w:val="0"/>
          <w:divBdr>
            <w:top w:val="none" w:sz="0" w:space="0" w:color="auto"/>
            <w:left w:val="none" w:sz="0" w:space="0" w:color="auto"/>
            <w:bottom w:val="none" w:sz="0" w:space="0" w:color="auto"/>
            <w:right w:val="none" w:sz="0" w:space="0" w:color="auto"/>
          </w:divBdr>
        </w:div>
      </w:divsChild>
    </w:div>
    <w:div w:id="1697072113">
      <w:bodyDiv w:val="1"/>
      <w:marLeft w:val="0"/>
      <w:marRight w:val="0"/>
      <w:marTop w:val="0"/>
      <w:marBottom w:val="0"/>
      <w:divBdr>
        <w:top w:val="none" w:sz="0" w:space="0" w:color="auto"/>
        <w:left w:val="none" w:sz="0" w:space="0" w:color="auto"/>
        <w:bottom w:val="none" w:sz="0" w:space="0" w:color="auto"/>
        <w:right w:val="none" w:sz="0" w:space="0" w:color="auto"/>
      </w:divBdr>
      <w:divsChild>
        <w:div w:id="571504164">
          <w:marLeft w:val="0"/>
          <w:marRight w:val="0"/>
          <w:marTop w:val="0"/>
          <w:marBottom w:val="0"/>
          <w:divBdr>
            <w:top w:val="none" w:sz="0" w:space="0" w:color="auto"/>
            <w:left w:val="none" w:sz="0" w:space="0" w:color="auto"/>
            <w:bottom w:val="none" w:sz="0" w:space="0" w:color="auto"/>
            <w:right w:val="none" w:sz="0" w:space="0" w:color="auto"/>
          </w:divBdr>
        </w:div>
        <w:div w:id="1774589374">
          <w:marLeft w:val="0"/>
          <w:marRight w:val="0"/>
          <w:marTop w:val="300"/>
          <w:marBottom w:val="300"/>
          <w:divBdr>
            <w:top w:val="none" w:sz="0" w:space="0" w:color="auto"/>
            <w:left w:val="none" w:sz="0" w:space="0" w:color="auto"/>
            <w:bottom w:val="none" w:sz="0" w:space="0" w:color="auto"/>
            <w:right w:val="none" w:sz="0" w:space="0" w:color="auto"/>
          </w:divBdr>
        </w:div>
        <w:div w:id="1667050254">
          <w:marLeft w:val="0"/>
          <w:marRight w:val="0"/>
          <w:marTop w:val="0"/>
          <w:marBottom w:val="0"/>
          <w:divBdr>
            <w:top w:val="none" w:sz="0" w:space="0" w:color="auto"/>
            <w:left w:val="none" w:sz="0" w:space="0" w:color="auto"/>
            <w:bottom w:val="none" w:sz="0" w:space="0" w:color="auto"/>
            <w:right w:val="none" w:sz="0" w:space="0" w:color="auto"/>
          </w:divBdr>
          <w:divsChild>
            <w:div w:id="1689210351">
              <w:marLeft w:val="0"/>
              <w:marRight w:val="0"/>
              <w:marTop w:val="300"/>
              <w:marBottom w:val="450"/>
              <w:divBdr>
                <w:top w:val="none" w:sz="0" w:space="0" w:color="auto"/>
                <w:left w:val="none" w:sz="0" w:space="0" w:color="auto"/>
                <w:bottom w:val="none" w:sz="0" w:space="0" w:color="auto"/>
                <w:right w:val="none" w:sz="0" w:space="0" w:color="auto"/>
              </w:divBdr>
              <w:divsChild>
                <w:div w:id="1726492361">
                  <w:marLeft w:val="0"/>
                  <w:marRight w:val="0"/>
                  <w:marTop w:val="0"/>
                  <w:marBottom w:val="0"/>
                  <w:divBdr>
                    <w:top w:val="none" w:sz="0" w:space="0" w:color="auto"/>
                    <w:left w:val="none" w:sz="0" w:space="0" w:color="auto"/>
                    <w:bottom w:val="none" w:sz="0" w:space="0" w:color="auto"/>
                    <w:right w:val="none" w:sz="0" w:space="0" w:color="auto"/>
                  </w:divBdr>
                  <w:divsChild>
                    <w:div w:id="1620453585">
                      <w:marLeft w:val="0"/>
                      <w:marRight w:val="0"/>
                      <w:marTop w:val="0"/>
                      <w:marBottom w:val="0"/>
                      <w:divBdr>
                        <w:top w:val="none" w:sz="0" w:space="0" w:color="auto"/>
                        <w:left w:val="none" w:sz="0" w:space="0" w:color="auto"/>
                        <w:bottom w:val="none" w:sz="0" w:space="0" w:color="auto"/>
                        <w:right w:val="none" w:sz="0" w:space="0" w:color="auto"/>
                      </w:divBdr>
                      <w:divsChild>
                        <w:div w:id="1860505293">
                          <w:marLeft w:val="0"/>
                          <w:marRight w:val="0"/>
                          <w:marTop w:val="0"/>
                          <w:marBottom w:val="0"/>
                          <w:divBdr>
                            <w:top w:val="none" w:sz="0" w:space="0" w:color="auto"/>
                            <w:left w:val="none" w:sz="0" w:space="0" w:color="auto"/>
                            <w:bottom w:val="none" w:sz="0" w:space="0" w:color="auto"/>
                            <w:right w:val="none" w:sz="0" w:space="0" w:color="auto"/>
                          </w:divBdr>
                          <w:divsChild>
                            <w:div w:id="4349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390109">
          <w:marLeft w:val="0"/>
          <w:marRight w:val="0"/>
          <w:marTop w:val="0"/>
          <w:marBottom w:val="0"/>
          <w:divBdr>
            <w:top w:val="none" w:sz="0" w:space="0" w:color="auto"/>
            <w:left w:val="none" w:sz="0" w:space="0" w:color="auto"/>
            <w:bottom w:val="none" w:sz="0" w:space="0" w:color="auto"/>
            <w:right w:val="none" w:sz="0" w:space="0" w:color="auto"/>
          </w:divBdr>
        </w:div>
      </w:divsChild>
    </w:div>
    <w:div w:id="1698463711">
      <w:bodyDiv w:val="1"/>
      <w:marLeft w:val="0"/>
      <w:marRight w:val="0"/>
      <w:marTop w:val="0"/>
      <w:marBottom w:val="0"/>
      <w:divBdr>
        <w:top w:val="none" w:sz="0" w:space="0" w:color="auto"/>
        <w:left w:val="none" w:sz="0" w:space="0" w:color="auto"/>
        <w:bottom w:val="none" w:sz="0" w:space="0" w:color="auto"/>
        <w:right w:val="none" w:sz="0" w:space="0" w:color="auto"/>
      </w:divBdr>
      <w:divsChild>
        <w:div w:id="1607889403">
          <w:marLeft w:val="0"/>
          <w:marRight w:val="0"/>
          <w:marTop w:val="0"/>
          <w:marBottom w:val="75"/>
          <w:divBdr>
            <w:top w:val="none" w:sz="0" w:space="0" w:color="auto"/>
            <w:left w:val="none" w:sz="0" w:space="0" w:color="auto"/>
            <w:bottom w:val="none" w:sz="0" w:space="0" w:color="auto"/>
            <w:right w:val="none" w:sz="0" w:space="0" w:color="auto"/>
          </w:divBdr>
        </w:div>
      </w:divsChild>
    </w:div>
    <w:div w:id="1698509225">
      <w:bodyDiv w:val="1"/>
      <w:marLeft w:val="0"/>
      <w:marRight w:val="0"/>
      <w:marTop w:val="0"/>
      <w:marBottom w:val="0"/>
      <w:divBdr>
        <w:top w:val="none" w:sz="0" w:space="0" w:color="auto"/>
        <w:left w:val="none" w:sz="0" w:space="0" w:color="auto"/>
        <w:bottom w:val="none" w:sz="0" w:space="0" w:color="auto"/>
        <w:right w:val="none" w:sz="0" w:space="0" w:color="auto"/>
      </w:divBdr>
      <w:divsChild>
        <w:div w:id="1484275544">
          <w:marLeft w:val="0"/>
          <w:marRight w:val="0"/>
          <w:marTop w:val="0"/>
          <w:marBottom w:val="75"/>
          <w:divBdr>
            <w:top w:val="none" w:sz="0" w:space="0" w:color="auto"/>
            <w:left w:val="none" w:sz="0" w:space="0" w:color="auto"/>
            <w:bottom w:val="none" w:sz="0" w:space="0" w:color="auto"/>
            <w:right w:val="none" w:sz="0" w:space="0" w:color="auto"/>
          </w:divBdr>
        </w:div>
        <w:div w:id="974599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98696713">
      <w:bodyDiv w:val="1"/>
      <w:marLeft w:val="0"/>
      <w:marRight w:val="0"/>
      <w:marTop w:val="0"/>
      <w:marBottom w:val="0"/>
      <w:divBdr>
        <w:top w:val="none" w:sz="0" w:space="0" w:color="auto"/>
        <w:left w:val="none" w:sz="0" w:space="0" w:color="auto"/>
        <w:bottom w:val="none" w:sz="0" w:space="0" w:color="auto"/>
        <w:right w:val="none" w:sz="0" w:space="0" w:color="auto"/>
      </w:divBdr>
      <w:divsChild>
        <w:div w:id="447551486">
          <w:marLeft w:val="0"/>
          <w:marRight w:val="150"/>
          <w:marTop w:val="0"/>
          <w:marBottom w:val="75"/>
          <w:divBdr>
            <w:top w:val="none" w:sz="0" w:space="0" w:color="auto"/>
            <w:left w:val="none" w:sz="0" w:space="0" w:color="auto"/>
            <w:bottom w:val="none" w:sz="0" w:space="0" w:color="auto"/>
            <w:right w:val="none" w:sz="0" w:space="0" w:color="auto"/>
          </w:divBdr>
        </w:div>
        <w:div w:id="1734429494">
          <w:marLeft w:val="0"/>
          <w:marRight w:val="150"/>
          <w:marTop w:val="150"/>
          <w:marBottom w:val="150"/>
          <w:divBdr>
            <w:top w:val="none" w:sz="0" w:space="0" w:color="auto"/>
            <w:left w:val="none" w:sz="0" w:space="0" w:color="auto"/>
            <w:bottom w:val="none" w:sz="0" w:space="0" w:color="auto"/>
            <w:right w:val="none" w:sz="0" w:space="0" w:color="auto"/>
          </w:divBdr>
        </w:div>
        <w:div w:id="1908146949">
          <w:marLeft w:val="0"/>
          <w:marRight w:val="150"/>
          <w:marTop w:val="0"/>
          <w:marBottom w:val="0"/>
          <w:divBdr>
            <w:top w:val="none" w:sz="0" w:space="0" w:color="auto"/>
            <w:left w:val="none" w:sz="0" w:space="0" w:color="auto"/>
            <w:bottom w:val="none" w:sz="0" w:space="0" w:color="auto"/>
            <w:right w:val="none" w:sz="0" w:space="0" w:color="auto"/>
          </w:divBdr>
        </w:div>
      </w:divsChild>
    </w:div>
    <w:div w:id="1698774240">
      <w:bodyDiv w:val="1"/>
      <w:marLeft w:val="0"/>
      <w:marRight w:val="0"/>
      <w:marTop w:val="0"/>
      <w:marBottom w:val="0"/>
      <w:divBdr>
        <w:top w:val="none" w:sz="0" w:space="0" w:color="auto"/>
        <w:left w:val="none" w:sz="0" w:space="0" w:color="auto"/>
        <w:bottom w:val="none" w:sz="0" w:space="0" w:color="auto"/>
        <w:right w:val="none" w:sz="0" w:space="0" w:color="auto"/>
      </w:divBdr>
      <w:divsChild>
        <w:div w:id="18747650">
          <w:marLeft w:val="0"/>
          <w:marRight w:val="0"/>
          <w:marTop w:val="0"/>
          <w:marBottom w:val="0"/>
          <w:divBdr>
            <w:top w:val="none" w:sz="0" w:space="0" w:color="auto"/>
            <w:left w:val="none" w:sz="0" w:space="0" w:color="auto"/>
            <w:bottom w:val="none" w:sz="0" w:space="0" w:color="auto"/>
            <w:right w:val="none" w:sz="0" w:space="0" w:color="auto"/>
          </w:divBdr>
        </w:div>
        <w:div w:id="214969214">
          <w:marLeft w:val="0"/>
          <w:marRight w:val="0"/>
          <w:marTop w:val="300"/>
          <w:marBottom w:val="300"/>
          <w:divBdr>
            <w:top w:val="none" w:sz="0" w:space="0" w:color="auto"/>
            <w:left w:val="none" w:sz="0" w:space="0" w:color="auto"/>
            <w:bottom w:val="none" w:sz="0" w:space="0" w:color="auto"/>
            <w:right w:val="none" w:sz="0" w:space="0" w:color="auto"/>
          </w:divBdr>
        </w:div>
        <w:div w:id="87846057">
          <w:marLeft w:val="0"/>
          <w:marRight w:val="0"/>
          <w:marTop w:val="0"/>
          <w:marBottom w:val="0"/>
          <w:divBdr>
            <w:top w:val="none" w:sz="0" w:space="0" w:color="auto"/>
            <w:left w:val="none" w:sz="0" w:space="0" w:color="auto"/>
            <w:bottom w:val="none" w:sz="0" w:space="0" w:color="auto"/>
            <w:right w:val="none" w:sz="0" w:space="0" w:color="auto"/>
          </w:divBdr>
          <w:divsChild>
            <w:div w:id="1558542905">
              <w:marLeft w:val="0"/>
              <w:marRight w:val="0"/>
              <w:marTop w:val="300"/>
              <w:marBottom w:val="450"/>
              <w:divBdr>
                <w:top w:val="none" w:sz="0" w:space="0" w:color="auto"/>
                <w:left w:val="none" w:sz="0" w:space="0" w:color="auto"/>
                <w:bottom w:val="none" w:sz="0" w:space="0" w:color="auto"/>
                <w:right w:val="none" w:sz="0" w:space="0" w:color="auto"/>
              </w:divBdr>
              <w:divsChild>
                <w:div w:id="1335110821">
                  <w:marLeft w:val="0"/>
                  <w:marRight w:val="0"/>
                  <w:marTop w:val="0"/>
                  <w:marBottom w:val="0"/>
                  <w:divBdr>
                    <w:top w:val="none" w:sz="0" w:space="0" w:color="auto"/>
                    <w:left w:val="none" w:sz="0" w:space="0" w:color="auto"/>
                    <w:bottom w:val="none" w:sz="0" w:space="0" w:color="auto"/>
                    <w:right w:val="none" w:sz="0" w:space="0" w:color="auto"/>
                  </w:divBdr>
                  <w:divsChild>
                    <w:div w:id="1542785016">
                      <w:marLeft w:val="0"/>
                      <w:marRight w:val="0"/>
                      <w:marTop w:val="0"/>
                      <w:marBottom w:val="0"/>
                      <w:divBdr>
                        <w:top w:val="none" w:sz="0" w:space="0" w:color="auto"/>
                        <w:left w:val="none" w:sz="0" w:space="0" w:color="auto"/>
                        <w:bottom w:val="none" w:sz="0" w:space="0" w:color="auto"/>
                        <w:right w:val="none" w:sz="0" w:space="0" w:color="auto"/>
                      </w:divBdr>
                      <w:divsChild>
                        <w:div w:id="1310135053">
                          <w:marLeft w:val="0"/>
                          <w:marRight w:val="0"/>
                          <w:marTop w:val="0"/>
                          <w:marBottom w:val="0"/>
                          <w:divBdr>
                            <w:top w:val="none" w:sz="0" w:space="0" w:color="auto"/>
                            <w:left w:val="none" w:sz="0" w:space="0" w:color="auto"/>
                            <w:bottom w:val="none" w:sz="0" w:space="0" w:color="auto"/>
                            <w:right w:val="none" w:sz="0" w:space="0" w:color="auto"/>
                          </w:divBdr>
                          <w:divsChild>
                            <w:div w:id="5072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790149">
          <w:marLeft w:val="0"/>
          <w:marRight w:val="0"/>
          <w:marTop w:val="0"/>
          <w:marBottom w:val="0"/>
          <w:divBdr>
            <w:top w:val="none" w:sz="0" w:space="0" w:color="auto"/>
            <w:left w:val="none" w:sz="0" w:space="0" w:color="auto"/>
            <w:bottom w:val="none" w:sz="0" w:space="0" w:color="auto"/>
            <w:right w:val="none" w:sz="0" w:space="0" w:color="auto"/>
          </w:divBdr>
        </w:div>
      </w:divsChild>
    </w:div>
    <w:div w:id="1699038259">
      <w:bodyDiv w:val="1"/>
      <w:marLeft w:val="0"/>
      <w:marRight w:val="0"/>
      <w:marTop w:val="0"/>
      <w:marBottom w:val="0"/>
      <w:divBdr>
        <w:top w:val="none" w:sz="0" w:space="0" w:color="auto"/>
        <w:left w:val="none" w:sz="0" w:space="0" w:color="auto"/>
        <w:bottom w:val="none" w:sz="0" w:space="0" w:color="auto"/>
        <w:right w:val="none" w:sz="0" w:space="0" w:color="auto"/>
      </w:divBdr>
      <w:divsChild>
        <w:div w:id="1590507019">
          <w:marLeft w:val="0"/>
          <w:marRight w:val="0"/>
          <w:marTop w:val="0"/>
          <w:marBottom w:val="300"/>
          <w:divBdr>
            <w:top w:val="none" w:sz="0" w:space="0" w:color="auto"/>
            <w:left w:val="none" w:sz="0" w:space="0" w:color="auto"/>
            <w:bottom w:val="none" w:sz="0" w:space="0" w:color="auto"/>
            <w:right w:val="none" w:sz="0" w:space="0" w:color="auto"/>
          </w:divBdr>
        </w:div>
      </w:divsChild>
    </w:div>
    <w:div w:id="1699156623">
      <w:bodyDiv w:val="1"/>
      <w:marLeft w:val="0"/>
      <w:marRight w:val="0"/>
      <w:marTop w:val="0"/>
      <w:marBottom w:val="0"/>
      <w:divBdr>
        <w:top w:val="none" w:sz="0" w:space="0" w:color="auto"/>
        <w:left w:val="none" w:sz="0" w:space="0" w:color="auto"/>
        <w:bottom w:val="none" w:sz="0" w:space="0" w:color="auto"/>
        <w:right w:val="none" w:sz="0" w:space="0" w:color="auto"/>
      </w:divBdr>
      <w:divsChild>
        <w:div w:id="322048207">
          <w:marLeft w:val="0"/>
          <w:marRight w:val="0"/>
          <w:marTop w:val="0"/>
          <w:marBottom w:val="0"/>
          <w:divBdr>
            <w:top w:val="none" w:sz="0" w:space="0" w:color="auto"/>
            <w:left w:val="none" w:sz="0" w:space="0" w:color="auto"/>
            <w:bottom w:val="none" w:sz="0" w:space="0" w:color="auto"/>
            <w:right w:val="none" w:sz="0" w:space="0" w:color="auto"/>
          </w:divBdr>
        </w:div>
        <w:div w:id="1705980694">
          <w:marLeft w:val="0"/>
          <w:marRight w:val="0"/>
          <w:marTop w:val="300"/>
          <w:marBottom w:val="300"/>
          <w:divBdr>
            <w:top w:val="none" w:sz="0" w:space="0" w:color="auto"/>
            <w:left w:val="none" w:sz="0" w:space="0" w:color="auto"/>
            <w:bottom w:val="none" w:sz="0" w:space="0" w:color="auto"/>
            <w:right w:val="none" w:sz="0" w:space="0" w:color="auto"/>
          </w:divBdr>
        </w:div>
        <w:div w:id="1954358791">
          <w:marLeft w:val="0"/>
          <w:marRight w:val="0"/>
          <w:marTop w:val="0"/>
          <w:marBottom w:val="0"/>
          <w:divBdr>
            <w:top w:val="none" w:sz="0" w:space="0" w:color="auto"/>
            <w:left w:val="none" w:sz="0" w:space="0" w:color="auto"/>
            <w:bottom w:val="none" w:sz="0" w:space="0" w:color="auto"/>
            <w:right w:val="none" w:sz="0" w:space="0" w:color="auto"/>
          </w:divBdr>
          <w:divsChild>
            <w:div w:id="1739013801">
              <w:marLeft w:val="0"/>
              <w:marRight w:val="0"/>
              <w:marTop w:val="300"/>
              <w:marBottom w:val="450"/>
              <w:divBdr>
                <w:top w:val="none" w:sz="0" w:space="0" w:color="auto"/>
                <w:left w:val="none" w:sz="0" w:space="0" w:color="auto"/>
                <w:bottom w:val="none" w:sz="0" w:space="0" w:color="auto"/>
                <w:right w:val="none" w:sz="0" w:space="0" w:color="auto"/>
              </w:divBdr>
              <w:divsChild>
                <w:div w:id="11033078">
                  <w:marLeft w:val="0"/>
                  <w:marRight w:val="0"/>
                  <w:marTop w:val="0"/>
                  <w:marBottom w:val="0"/>
                  <w:divBdr>
                    <w:top w:val="none" w:sz="0" w:space="0" w:color="auto"/>
                    <w:left w:val="none" w:sz="0" w:space="0" w:color="auto"/>
                    <w:bottom w:val="none" w:sz="0" w:space="0" w:color="auto"/>
                    <w:right w:val="none" w:sz="0" w:space="0" w:color="auto"/>
                  </w:divBdr>
                  <w:divsChild>
                    <w:div w:id="499932620">
                      <w:marLeft w:val="0"/>
                      <w:marRight w:val="0"/>
                      <w:marTop w:val="0"/>
                      <w:marBottom w:val="0"/>
                      <w:divBdr>
                        <w:top w:val="none" w:sz="0" w:space="0" w:color="auto"/>
                        <w:left w:val="none" w:sz="0" w:space="0" w:color="auto"/>
                        <w:bottom w:val="none" w:sz="0" w:space="0" w:color="auto"/>
                        <w:right w:val="none" w:sz="0" w:space="0" w:color="auto"/>
                      </w:divBdr>
                      <w:divsChild>
                        <w:div w:id="1171289093">
                          <w:marLeft w:val="0"/>
                          <w:marRight w:val="0"/>
                          <w:marTop w:val="0"/>
                          <w:marBottom w:val="0"/>
                          <w:divBdr>
                            <w:top w:val="none" w:sz="0" w:space="0" w:color="auto"/>
                            <w:left w:val="none" w:sz="0" w:space="0" w:color="auto"/>
                            <w:bottom w:val="none" w:sz="0" w:space="0" w:color="auto"/>
                            <w:right w:val="none" w:sz="0" w:space="0" w:color="auto"/>
                          </w:divBdr>
                          <w:divsChild>
                            <w:div w:id="16112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05470">
          <w:marLeft w:val="0"/>
          <w:marRight w:val="0"/>
          <w:marTop w:val="0"/>
          <w:marBottom w:val="0"/>
          <w:divBdr>
            <w:top w:val="none" w:sz="0" w:space="0" w:color="auto"/>
            <w:left w:val="none" w:sz="0" w:space="0" w:color="auto"/>
            <w:bottom w:val="none" w:sz="0" w:space="0" w:color="auto"/>
            <w:right w:val="none" w:sz="0" w:space="0" w:color="auto"/>
          </w:divBdr>
        </w:div>
      </w:divsChild>
    </w:div>
    <w:div w:id="1699161395">
      <w:bodyDiv w:val="1"/>
      <w:marLeft w:val="0"/>
      <w:marRight w:val="0"/>
      <w:marTop w:val="0"/>
      <w:marBottom w:val="0"/>
      <w:divBdr>
        <w:top w:val="none" w:sz="0" w:space="0" w:color="auto"/>
        <w:left w:val="none" w:sz="0" w:space="0" w:color="auto"/>
        <w:bottom w:val="none" w:sz="0" w:space="0" w:color="auto"/>
        <w:right w:val="none" w:sz="0" w:space="0" w:color="auto"/>
      </w:divBdr>
      <w:divsChild>
        <w:div w:id="1819571535">
          <w:marLeft w:val="0"/>
          <w:marRight w:val="375"/>
          <w:marTop w:val="0"/>
          <w:marBottom w:val="0"/>
          <w:divBdr>
            <w:top w:val="none" w:sz="0" w:space="0" w:color="auto"/>
            <w:left w:val="none" w:sz="0" w:space="0" w:color="auto"/>
            <w:bottom w:val="none" w:sz="0" w:space="0" w:color="auto"/>
            <w:right w:val="none" w:sz="0" w:space="0" w:color="auto"/>
          </w:divBdr>
        </w:div>
        <w:div w:id="1954746185">
          <w:marLeft w:val="0"/>
          <w:marRight w:val="0"/>
          <w:marTop w:val="0"/>
          <w:marBottom w:val="0"/>
          <w:divBdr>
            <w:top w:val="none" w:sz="0" w:space="0" w:color="auto"/>
            <w:left w:val="none" w:sz="0" w:space="0" w:color="auto"/>
            <w:bottom w:val="none" w:sz="0" w:space="0" w:color="auto"/>
            <w:right w:val="none" w:sz="0" w:space="0" w:color="auto"/>
          </w:divBdr>
        </w:div>
      </w:divsChild>
    </w:div>
    <w:div w:id="1699622639">
      <w:bodyDiv w:val="1"/>
      <w:marLeft w:val="0"/>
      <w:marRight w:val="0"/>
      <w:marTop w:val="0"/>
      <w:marBottom w:val="0"/>
      <w:divBdr>
        <w:top w:val="none" w:sz="0" w:space="0" w:color="auto"/>
        <w:left w:val="none" w:sz="0" w:space="0" w:color="auto"/>
        <w:bottom w:val="none" w:sz="0" w:space="0" w:color="auto"/>
        <w:right w:val="none" w:sz="0" w:space="0" w:color="auto"/>
      </w:divBdr>
      <w:divsChild>
        <w:div w:id="428895041">
          <w:marLeft w:val="0"/>
          <w:marRight w:val="375"/>
          <w:marTop w:val="0"/>
          <w:marBottom w:val="0"/>
          <w:divBdr>
            <w:top w:val="none" w:sz="0" w:space="0" w:color="auto"/>
            <w:left w:val="none" w:sz="0" w:space="0" w:color="auto"/>
            <w:bottom w:val="none" w:sz="0" w:space="0" w:color="auto"/>
            <w:right w:val="none" w:sz="0" w:space="0" w:color="auto"/>
          </w:divBdr>
        </w:div>
        <w:div w:id="1172641946">
          <w:marLeft w:val="0"/>
          <w:marRight w:val="0"/>
          <w:marTop w:val="0"/>
          <w:marBottom w:val="0"/>
          <w:divBdr>
            <w:top w:val="none" w:sz="0" w:space="0" w:color="auto"/>
            <w:left w:val="none" w:sz="0" w:space="0" w:color="auto"/>
            <w:bottom w:val="none" w:sz="0" w:space="0" w:color="auto"/>
            <w:right w:val="none" w:sz="0" w:space="0" w:color="auto"/>
          </w:divBdr>
        </w:div>
      </w:divsChild>
    </w:div>
    <w:div w:id="1699818750">
      <w:bodyDiv w:val="1"/>
      <w:marLeft w:val="0"/>
      <w:marRight w:val="0"/>
      <w:marTop w:val="0"/>
      <w:marBottom w:val="0"/>
      <w:divBdr>
        <w:top w:val="none" w:sz="0" w:space="0" w:color="auto"/>
        <w:left w:val="none" w:sz="0" w:space="0" w:color="auto"/>
        <w:bottom w:val="none" w:sz="0" w:space="0" w:color="auto"/>
        <w:right w:val="none" w:sz="0" w:space="0" w:color="auto"/>
      </w:divBdr>
      <w:divsChild>
        <w:div w:id="638615172">
          <w:marLeft w:val="0"/>
          <w:marRight w:val="375"/>
          <w:marTop w:val="0"/>
          <w:marBottom w:val="0"/>
          <w:divBdr>
            <w:top w:val="none" w:sz="0" w:space="0" w:color="auto"/>
            <w:left w:val="none" w:sz="0" w:space="0" w:color="auto"/>
            <w:bottom w:val="none" w:sz="0" w:space="0" w:color="auto"/>
            <w:right w:val="none" w:sz="0" w:space="0" w:color="auto"/>
          </w:divBdr>
        </w:div>
        <w:div w:id="1988824194">
          <w:marLeft w:val="0"/>
          <w:marRight w:val="0"/>
          <w:marTop w:val="0"/>
          <w:marBottom w:val="0"/>
          <w:divBdr>
            <w:top w:val="none" w:sz="0" w:space="0" w:color="auto"/>
            <w:left w:val="none" w:sz="0" w:space="0" w:color="auto"/>
            <w:bottom w:val="none" w:sz="0" w:space="0" w:color="auto"/>
            <w:right w:val="none" w:sz="0" w:space="0" w:color="auto"/>
          </w:divBdr>
        </w:div>
      </w:divsChild>
    </w:div>
    <w:div w:id="1700155313">
      <w:bodyDiv w:val="1"/>
      <w:marLeft w:val="0"/>
      <w:marRight w:val="0"/>
      <w:marTop w:val="0"/>
      <w:marBottom w:val="0"/>
      <w:divBdr>
        <w:top w:val="none" w:sz="0" w:space="0" w:color="auto"/>
        <w:left w:val="none" w:sz="0" w:space="0" w:color="auto"/>
        <w:bottom w:val="none" w:sz="0" w:space="0" w:color="auto"/>
        <w:right w:val="none" w:sz="0" w:space="0" w:color="auto"/>
      </w:divBdr>
      <w:divsChild>
        <w:div w:id="1634562073">
          <w:marLeft w:val="0"/>
          <w:marRight w:val="150"/>
          <w:marTop w:val="0"/>
          <w:marBottom w:val="75"/>
          <w:divBdr>
            <w:top w:val="none" w:sz="0" w:space="0" w:color="auto"/>
            <w:left w:val="none" w:sz="0" w:space="0" w:color="auto"/>
            <w:bottom w:val="none" w:sz="0" w:space="0" w:color="auto"/>
            <w:right w:val="none" w:sz="0" w:space="0" w:color="auto"/>
          </w:divBdr>
        </w:div>
        <w:div w:id="577638946">
          <w:marLeft w:val="0"/>
          <w:marRight w:val="150"/>
          <w:marTop w:val="150"/>
          <w:marBottom w:val="150"/>
          <w:divBdr>
            <w:top w:val="none" w:sz="0" w:space="0" w:color="auto"/>
            <w:left w:val="none" w:sz="0" w:space="0" w:color="auto"/>
            <w:bottom w:val="none" w:sz="0" w:space="0" w:color="auto"/>
            <w:right w:val="none" w:sz="0" w:space="0" w:color="auto"/>
          </w:divBdr>
        </w:div>
        <w:div w:id="584075932">
          <w:marLeft w:val="0"/>
          <w:marRight w:val="150"/>
          <w:marTop w:val="0"/>
          <w:marBottom w:val="0"/>
          <w:divBdr>
            <w:top w:val="none" w:sz="0" w:space="0" w:color="auto"/>
            <w:left w:val="none" w:sz="0" w:space="0" w:color="auto"/>
            <w:bottom w:val="none" w:sz="0" w:space="0" w:color="auto"/>
            <w:right w:val="none" w:sz="0" w:space="0" w:color="auto"/>
          </w:divBdr>
        </w:div>
      </w:divsChild>
    </w:div>
    <w:div w:id="1700667271">
      <w:bodyDiv w:val="1"/>
      <w:marLeft w:val="0"/>
      <w:marRight w:val="0"/>
      <w:marTop w:val="0"/>
      <w:marBottom w:val="0"/>
      <w:divBdr>
        <w:top w:val="none" w:sz="0" w:space="0" w:color="auto"/>
        <w:left w:val="none" w:sz="0" w:space="0" w:color="auto"/>
        <w:bottom w:val="none" w:sz="0" w:space="0" w:color="auto"/>
        <w:right w:val="none" w:sz="0" w:space="0" w:color="auto"/>
      </w:divBdr>
      <w:divsChild>
        <w:div w:id="197663228">
          <w:marLeft w:val="0"/>
          <w:marRight w:val="0"/>
          <w:marTop w:val="0"/>
          <w:marBottom w:val="300"/>
          <w:divBdr>
            <w:top w:val="none" w:sz="0" w:space="0" w:color="auto"/>
            <w:left w:val="none" w:sz="0" w:space="0" w:color="auto"/>
            <w:bottom w:val="none" w:sz="0" w:space="0" w:color="auto"/>
            <w:right w:val="none" w:sz="0" w:space="0" w:color="auto"/>
          </w:divBdr>
        </w:div>
      </w:divsChild>
    </w:div>
    <w:div w:id="1700937002">
      <w:bodyDiv w:val="1"/>
      <w:marLeft w:val="0"/>
      <w:marRight w:val="0"/>
      <w:marTop w:val="0"/>
      <w:marBottom w:val="0"/>
      <w:divBdr>
        <w:top w:val="none" w:sz="0" w:space="0" w:color="auto"/>
        <w:left w:val="none" w:sz="0" w:space="0" w:color="auto"/>
        <w:bottom w:val="none" w:sz="0" w:space="0" w:color="auto"/>
        <w:right w:val="none" w:sz="0" w:space="0" w:color="auto"/>
      </w:divBdr>
      <w:divsChild>
        <w:div w:id="2126657454">
          <w:marLeft w:val="0"/>
          <w:marRight w:val="0"/>
          <w:marTop w:val="0"/>
          <w:marBottom w:val="150"/>
          <w:divBdr>
            <w:top w:val="none" w:sz="0" w:space="0" w:color="auto"/>
            <w:left w:val="none" w:sz="0" w:space="0" w:color="auto"/>
            <w:bottom w:val="none" w:sz="0" w:space="0" w:color="auto"/>
            <w:right w:val="none" w:sz="0" w:space="0" w:color="auto"/>
          </w:divBdr>
          <w:divsChild>
            <w:div w:id="1466779702">
              <w:marLeft w:val="0"/>
              <w:marRight w:val="0"/>
              <w:marTop w:val="0"/>
              <w:marBottom w:val="0"/>
              <w:divBdr>
                <w:top w:val="none" w:sz="0" w:space="0" w:color="auto"/>
                <w:left w:val="none" w:sz="0" w:space="0" w:color="auto"/>
                <w:bottom w:val="none" w:sz="0" w:space="0" w:color="auto"/>
                <w:right w:val="none" w:sz="0" w:space="0" w:color="auto"/>
              </w:divBdr>
              <w:divsChild>
                <w:div w:id="195318348">
                  <w:marLeft w:val="0"/>
                  <w:marRight w:val="150"/>
                  <w:marTop w:val="0"/>
                  <w:marBottom w:val="0"/>
                  <w:divBdr>
                    <w:top w:val="none" w:sz="0" w:space="0" w:color="auto"/>
                    <w:left w:val="none" w:sz="0" w:space="0" w:color="auto"/>
                    <w:bottom w:val="none" w:sz="0" w:space="0" w:color="auto"/>
                    <w:right w:val="none" w:sz="0" w:space="0" w:color="auto"/>
                  </w:divBdr>
                </w:div>
                <w:div w:id="1381591980">
                  <w:marLeft w:val="0"/>
                  <w:marRight w:val="150"/>
                  <w:marTop w:val="0"/>
                  <w:marBottom w:val="0"/>
                  <w:divBdr>
                    <w:top w:val="none" w:sz="0" w:space="0" w:color="auto"/>
                    <w:left w:val="none" w:sz="0" w:space="0" w:color="auto"/>
                    <w:bottom w:val="none" w:sz="0" w:space="0" w:color="auto"/>
                    <w:right w:val="none" w:sz="0" w:space="0" w:color="auto"/>
                  </w:divBdr>
                </w:div>
              </w:divsChild>
            </w:div>
            <w:div w:id="578254663">
              <w:marLeft w:val="0"/>
              <w:marRight w:val="0"/>
              <w:marTop w:val="0"/>
              <w:marBottom w:val="0"/>
              <w:divBdr>
                <w:top w:val="none" w:sz="0" w:space="0" w:color="auto"/>
                <w:left w:val="none" w:sz="0" w:space="0" w:color="auto"/>
                <w:bottom w:val="none" w:sz="0" w:space="0" w:color="auto"/>
                <w:right w:val="none" w:sz="0" w:space="0" w:color="auto"/>
              </w:divBdr>
              <w:divsChild>
                <w:div w:id="1793013768">
                  <w:marLeft w:val="0"/>
                  <w:marRight w:val="0"/>
                  <w:marTop w:val="0"/>
                  <w:marBottom w:val="0"/>
                  <w:divBdr>
                    <w:top w:val="none" w:sz="0" w:space="0" w:color="auto"/>
                    <w:left w:val="none" w:sz="0" w:space="0" w:color="auto"/>
                    <w:bottom w:val="none" w:sz="0" w:space="0" w:color="auto"/>
                    <w:right w:val="none" w:sz="0" w:space="0" w:color="auto"/>
                  </w:divBdr>
                  <w:divsChild>
                    <w:div w:id="1324090642">
                      <w:marLeft w:val="0"/>
                      <w:marRight w:val="0"/>
                      <w:marTop w:val="0"/>
                      <w:marBottom w:val="0"/>
                      <w:divBdr>
                        <w:top w:val="none" w:sz="0" w:space="0" w:color="auto"/>
                        <w:left w:val="none" w:sz="0" w:space="0" w:color="auto"/>
                        <w:bottom w:val="none" w:sz="0" w:space="0" w:color="auto"/>
                        <w:right w:val="none" w:sz="0" w:space="0" w:color="auto"/>
                      </w:divBdr>
                      <w:divsChild>
                        <w:div w:id="1476413647">
                          <w:marLeft w:val="0"/>
                          <w:marRight w:val="0"/>
                          <w:marTop w:val="0"/>
                          <w:marBottom w:val="0"/>
                          <w:divBdr>
                            <w:top w:val="none" w:sz="0" w:space="0" w:color="auto"/>
                            <w:left w:val="none" w:sz="0" w:space="0" w:color="auto"/>
                            <w:bottom w:val="none" w:sz="0" w:space="0" w:color="auto"/>
                            <w:right w:val="none" w:sz="0" w:space="0" w:color="auto"/>
                          </w:divBdr>
                        </w:div>
                      </w:divsChild>
                    </w:div>
                    <w:div w:id="2046439728">
                      <w:marLeft w:val="0"/>
                      <w:marRight w:val="135"/>
                      <w:marTop w:val="0"/>
                      <w:marBottom w:val="0"/>
                      <w:divBdr>
                        <w:top w:val="none" w:sz="0" w:space="0" w:color="auto"/>
                        <w:left w:val="none" w:sz="0" w:space="0" w:color="auto"/>
                        <w:bottom w:val="none" w:sz="0" w:space="0" w:color="auto"/>
                        <w:right w:val="none" w:sz="0" w:space="0" w:color="auto"/>
                      </w:divBdr>
                    </w:div>
                    <w:div w:id="4843189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18699">
          <w:marLeft w:val="0"/>
          <w:marRight w:val="0"/>
          <w:marTop w:val="0"/>
          <w:marBottom w:val="0"/>
          <w:divBdr>
            <w:top w:val="none" w:sz="0" w:space="0" w:color="auto"/>
            <w:left w:val="none" w:sz="0" w:space="0" w:color="auto"/>
            <w:bottom w:val="none" w:sz="0" w:space="0" w:color="auto"/>
            <w:right w:val="none" w:sz="0" w:space="0" w:color="auto"/>
          </w:divBdr>
          <w:divsChild>
            <w:div w:id="1714191531">
              <w:marLeft w:val="0"/>
              <w:marRight w:val="0"/>
              <w:marTop w:val="0"/>
              <w:marBottom w:val="0"/>
              <w:divBdr>
                <w:top w:val="none" w:sz="0" w:space="0" w:color="auto"/>
                <w:left w:val="none" w:sz="0" w:space="0" w:color="auto"/>
                <w:bottom w:val="none" w:sz="0" w:space="0" w:color="auto"/>
                <w:right w:val="none" w:sz="0" w:space="0" w:color="auto"/>
              </w:divBdr>
              <w:divsChild>
                <w:div w:id="367147171">
                  <w:marLeft w:val="0"/>
                  <w:marRight w:val="0"/>
                  <w:marTop w:val="0"/>
                  <w:marBottom w:val="0"/>
                  <w:divBdr>
                    <w:top w:val="none" w:sz="0" w:space="0" w:color="auto"/>
                    <w:left w:val="none" w:sz="0" w:space="0" w:color="auto"/>
                    <w:bottom w:val="none" w:sz="0" w:space="0" w:color="auto"/>
                    <w:right w:val="none" w:sz="0" w:space="0" w:color="auto"/>
                  </w:divBdr>
                </w:div>
              </w:divsChild>
            </w:div>
            <w:div w:id="728499357">
              <w:marLeft w:val="0"/>
              <w:marRight w:val="0"/>
              <w:marTop w:val="225"/>
              <w:marBottom w:val="0"/>
              <w:divBdr>
                <w:top w:val="none" w:sz="0" w:space="0" w:color="auto"/>
                <w:left w:val="none" w:sz="0" w:space="0" w:color="auto"/>
                <w:bottom w:val="none" w:sz="0" w:space="0" w:color="auto"/>
                <w:right w:val="none" w:sz="0" w:space="0" w:color="auto"/>
              </w:divBdr>
              <w:divsChild>
                <w:div w:id="1338844520">
                  <w:marLeft w:val="0"/>
                  <w:marRight w:val="0"/>
                  <w:marTop w:val="0"/>
                  <w:marBottom w:val="0"/>
                  <w:divBdr>
                    <w:top w:val="none" w:sz="0" w:space="0" w:color="auto"/>
                    <w:left w:val="none" w:sz="0" w:space="0" w:color="auto"/>
                    <w:bottom w:val="none" w:sz="0" w:space="0" w:color="auto"/>
                    <w:right w:val="none" w:sz="0" w:space="0" w:color="auto"/>
                  </w:divBdr>
                </w:div>
              </w:divsChild>
            </w:div>
            <w:div w:id="1993827587">
              <w:marLeft w:val="0"/>
              <w:marRight w:val="0"/>
              <w:marTop w:val="225"/>
              <w:marBottom w:val="0"/>
              <w:divBdr>
                <w:top w:val="none" w:sz="0" w:space="0" w:color="auto"/>
                <w:left w:val="none" w:sz="0" w:space="0" w:color="auto"/>
                <w:bottom w:val="none" w:sz="0" w:space="0" w:color="auto"/>
                <w:right w:val="none" w:sz="0" w:space="0" w:color="auto"/>
              </w:divBdr>
              <w:divsChild>
                <w:div w:id="331836777">
                  <w:marLeft w:val="0"/>
                  <w:marRight w:val="0"/>
                  <w:marTop w:val="0"/>
                  <w:marBottom w:val="0"/>
                  <w:divBdr>
                    <w:top w:val="none" w:sz="0" w:space="0" w:color="auto"/>
                    <w:left w:val="none" w:sz="0" w:space="0" w:color="auto"/>
                    <w:bottom w:val="none" w:sz="0" w:space="0" w:color="auto"/>
                    <w:right w:val="none" w:sz="0" w:space="0" w:color="auto"/>
                  </w:divBdr>
                </w:div>
              </w:divsChild>
            </w:div>
            <w:div w:id="1359966109">
              <w:marLeft w:val="0"/>
              <w:marRight w:val="0"/>
              <w:marTop w:val="375"/>
              <w:marBottom w:val="0"/>
              <w:divBdr>
                <w:top w:val="none" w:sz="0" w:space="0" w:color="auto"/>
                <w:left w:val="none" w:sz="0" w:space="0" w:color="auto"/>
                <w:bottom w:val="none" w:sz="0" w:space="0" w:color="auto"/>
                <w:right w:val="none" w:sz="0" w:space="0" w:color="auto"/>
              </w:divBdr>
              <w:divsChild>
                <w:div w:id="969556051">
                  <w:marLeft w:val="0"/>
                  <w:marRight w:val="0"/>
                  <w:marTop w:val="0"/>
                  <w:marBottom w:val="0"/>
                  <w:divBdr>
                    <w:top w:val="none" w:sz="0" w:space="0" w:color="auto"/>
                    <w:left w:val="none" w:sz="0" w:space="0" w:color="auto"/>
                    <w:bottom w:val="none" w:sz="0" w:space="0" w:color="auto"/>
                    <w:right w:val="none" w:sz="0" w:space="0" w:color="auto"/>
                  </w:divBdr>
                  <w:divsChild>
                    <w:div w:id="1533420341">
                      <w:marLeft w:val="0"/>
                      <w:marRight w:val="0"/>
                      <w:marTop w:val="0"/>
                      <w:marBottom w:val="0"/>
                      <w:divBdr>
                        <w:top w:val="none" w:sz="0" w:space="0" w:color="auto"/>
                        <w:left w:val="none" w:sz="0" w:space="0" w:color="auto"/>
                        <w:bottom w:val="none" w:sz="0" w:space="0" w:color="auto"/>
                        <w:right w:val="none" w:sz="0" w:space="0" w:color="auto"/>
                      </w:divBdr>
                    </w:div>
                    <w:div w:id="8708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3730">
              <w:marLeft w:val="0"/>
              <w:marRight w:val="0"/>
              <w:marTop w:val="375"/>
              <w:marBottom w:val="0"/>
              <w:divBdr>
                <w:top w:val="none" w:sz="0" w:space="0" w:color="auto"/>
                <w:left w:val="none" w:sz="0" w:space="0" w:color="auto"/>
                <w:bottom w:val="none" w:sz="0" w:space="0" w:color="auto"/>
                <w:right w:val="none" w:sz="0" w:space="0" w:color="auto"/>
              </w:divBdr>
              <w:divsChild>
                <w:div w:id="325984165">
                  <w:marLeft w:val="0"/>
                  <w:marRight w:val="0"/>
                  <w:marTop w:val="0"/>
                  <w:marBottom w:val="0"/>
                  <w:divBdr>
                    <w:top w:val="none" w:sz="0" w:space="0" w:color="auto"/>
                    <w:left w:val="none" w:sz="0" w:space="0" w:color="auto"/>
                    <w:bottom w:val="none" w:sz="0" w:space="0" w:color="auto"/>
                    <w:right w:val="none" w:sz="0" w:space="0" w:color="auto"/>
                  </w:divBdr>
                </w:div>
              </w:divsChild>
            </w:div>
            <w:div w:id="409617833">
              <w:marLeft w:val="0"/>
              <w:marRight w:val="0"/>
              <w:marTop w:val="375"/>
              <w:marBottom w:val="0"/>
              <w:divBdr>
                <w:top w:val="none" w:sz="0" w:space="0" w:color="auto"/>
                <w:left w:val="none" w:sz="0" w:space="0" w:color="auto"/>
                <w:bottom w:val="none" w:sz="0" w:space="0" w:color="auto"/>
                <w:right w:val="none" w:sz="0" w:space="0" w:color="auto"/>
              </w:divBdr>
              <w:divsChild>
                <w:div w:id="1532572389">
                  <w:marLeft w:val="0"/>
                  <w:marRight w:val="0"/>
                  <w:marTop w:val="0"/>
                  <w:marBottom w:val="0"/>
                  <w:divBdr>
                    <w:top w:val="none" w:sz="0" w:space="0" w:color="auto"/>
                    <w:left w:val="none" w:sz="0" w:space="0" w:color="auto"/>
                    <w:bottom w:val="none" w:sz="0" w:space="0" w:color="auto"/>
                    <w:right w:val="none" w:sz="0" w:space="0" w:color="auto"/>
                  </w:divBdr>
                  <w:divsChild>
                    <w:div w:id="15117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8786">
              <w:marLeft w:val="0"/>
              <w:marRight w:val="0"/>
              <w:marTop w:val="375"/>
              <w:marBottom w:val="0"/>
              <w:divBdr>
                <w:top w:val="none" w:sz="0" w:space="0" w:color="auto"/>
                <w:left w:val="none" w:sz="0" w:space="0" w:color="auto"/>
                <w:bottom w:val="none" w:sz="0" w:space="0" w:color="auto"/>
                <w:right w:val="none" w:sz="0" w:space="0" w:color="auto"/>
              </w:divBdr>
              <w:divsChild>
                <w:div w:id="1887178600">
                  <w:marLeft w:val="0"/>
                  <w:marRight w:val="0"/>
                  <w:marTop w:val="0"/>
                  <w:marBottom w:val="0"/>
                  <w:divBdr>
                    <w:top w:val="none" w:sz="0" w:space="0" w:color="auto"/>
                    <w:left w:val="none" w:sz="0" w:space="0" w:color="auto"/>
                    <w:bottom w:val="none" w:sz="0" w:space="0" w:color="auto"/>
                    <w:right w:val="none" w:sz="0" w:space="0" w:color="auto"/>
                  </w:divBdr>
                </w:div>
              </w:divsChild>
            </w:div>
            <w:div w:id="1776249258">
              <w:marLeft w:val="0"/>
              <w:marRight w:val="0"/>
              <w:marTop w:val="225"/>
              <w:marBottom w:val="0"/>
              <w:divBdr>
                <w:top w:val="none" w:sz="0" w:space="0" w:color="auto"/>
                <w:left w:val="none" w:sz="0" w:space="0" w:color="auto"/>
                <w:bottom w:val="none" w:sz="0" w:space="0" w:color="auto"/>
                <w:right w:val="none" w:sz="0" w:space="0" w:color="auto"/>
              </w:divBdr>
              <w:divsChild>
                <w:div w:id="11803739">
                  <w:marLeft w:val="0"/>
                  <w:marRight w:val="0"/>
                  <w:marTop w:val="0"/>
                  <w:marBottom w:val="0"/>
                  <w:divBdr>
                    <w:top w:val="none" w:sz="0" w:space="0" w:color="auto"/>
                    <w:left w:val="none" w:sz="0" w:space="0" w:color="auto"/>
                    <w:bottom w:val="none" w:sz="0" w:space="0" w:color="auto"/>
                    <w:right w:val="none" w:sz="0" w:space="0" w:color="auto"/>
                  </w:divBdr>
                  <w:divsChild>
                    <w:div w:id="2001273970">
                      <w:marLeft w:val="0"/>
                      <w:marRight w:val="0"/>
                      <w:marTop w:val="0"/>
                      <w:marBottom w:val="0"/>
                      <w:divBdr>
                        <w:top w:val="single" w:sz="6" w:space="0" w:color="D9D9D9"/>
                        <w:left w:val="none" w:sz="0" w:space="0" w:color="auto"/>
                        <w:bottom w:val="single" w:sz="6" w:space="0" w:color="D9D9D9"/>
                        <w:right w:val="none" w:sz="0" w:space="0" w:color="auto"/>
                      </w:divBdr>
                      <w:divsChild>
                        <w:div w:id="494809208">
                          <w:marLeft w:val="0"/>
                          <w:marRight w:val="0"/>
                          <w:marTop w:val="0"/>
                          <w:marBottom w:val="0"/>
                          <w:divBdr>
                            <w:top w:val="none" w:sz="0" w:space="0" w:color="auto"/>
                            <w:left w:val="none" w:sz="0" w:space="0" w:color="auto"/>
                            <w:bottom w:val="none" w:sz="0" w:space="0" w:color="auto"/>
                            <w:right w:val="none" w:sz="0" w:space="0" w:color="auto"/>
                          </w:divBdr>
                          <w:divsChild>
                            <w:div w:id="85883416">
                              <w:marLeft w:val="0"/>
                              <w:marRight w:val="0"/>
                              <w:marTop w:val="0"/>
                              <w:marBottom w:val="0"/>
                              <w:divBdr>
                                <w:top w:val="none" w:sz="0" w:space="0" w:color="auto"/>
                                <w:left w:val="none" w:sz="0" w:space="0" w:color="auto"/>
                                <w:bottom w:val="none" w:sz="0" w:space="0" w:color="auto"/>
                                <w:right w:val="none" w:sz="0" w:space="0" w:color="auto"/>
                              </w:divBdr>
                              <w:divsChild>
                                <w:div w:id="1271160498">
                                  <w:marLeft w:val="0"/>
                                  <w:marRight w:val="0"/>
                                  <w:marTop w:val="0"/>
                                  <w:marBottom w:val="0"/>
                                  <w:divBdr>
                                    <w:top w:val="none" w:sz="0" w:space="0" w:color="auto"/>
                                    <w:left w:val="none" w:sz="0" w:space="0" w:color="auto"/>
                                    <w:bottom w:val="none" w:sz="0" w:space="0" w:color="auto"/>
                                    <w:right w:val="none" w:sz="0" w:space="0" w:color="auto"/>
                                  </w:divBdr>
                                  <w:divsChild>
                                    <w:div w:id="944465632">
                                      <w:marLeft w:val="0"/>
                                      <w:marRight w:val="0"/>
                                      <w:marTop w:val="0"/>
                                      <w:marBottom w:val="0"/>
                                      <w:divBdr>
                                        <w:top w:val="none" w:sz="0" w:space="0" w:color="auto"/>
                                        <w:left w:val="none" w:sz="0" w:space="0" w:color="auto"/>
                                        <w:bottom w:val="none" w:sz="0" w:space="0" w:color="auto"/>
                                        <w:right w:val="none" w:sz="0" w:space="0" w:color="auto"/>
                                      </w:divBdr>
                                      <w:divsChild>
                                        <w:div w:id="502234896">
                                          <w:marLeft w:val="0"/>
                                          <w:marRight w:val="0"/>
                                          <w:marTop w:val="0"/>
                                          <w:marBottom w:val="0"/>
                                          <w:divBdr>
                                            <w:top w:val="none" w:sz="0" w:space="0" w:color="auto"/>
                                            <w:left w:val="none" w:sz="0" w:space="0" w:color="auto"/>
                                            <w:bottom w:val="none" w:sz="0" w:space="0" w:color="auto"/>
                                            <w:right w:val="none" w:sz="0" w:space="0" w:color="auto"/>
                                          </w:divBdr>
                                          <w:divsChild>
                                            <w:div w:id="2123645764">
                                              <w:marLeft w:val="0"/>
                                              <w:marRight w:val="0"/>
                                              <w:marTop w:val="0"/>
                                              <w:marBottom w:val="0"/>
                                              <w:divBdr>
                                                <w:top w:val="none" w:sz="0" w:space="0" w:color="auto"/>
                                                <w:left w:val="none" w:sz="0" w:space="0" w:color="auto"/>
                                                <w:bottom w:val="none" w:sz="0" w:space="0" w:color="auto"/>
                                                <w:right w:val="none" w:sz="0" w:space="0" w:color="auto"/>
                                              </w:divBdr>
                                              <w:divsChild>
                                                <w:div w:id="929390765">
                                                  <w:marLeft w:val="0"/>
                                                  <w:marRight w:val="0"/>
                                                  <w:marTop w:val="0"/>
                                                  <w:marBottom w:val="0"/>
                                                  <w:divBdr>
                                                    <w:top w:val="none" w:sz="0" w:space="0" w:color="auto"/>
                                                    <w:left w:val="none" w:sz="0" w:space="0" w:color="auto"/>
                                                    <w:bottom w:val="none" w:sz="0" w:space="0" w:color="auto"/>
                                                    <w:right w:val="none" w:sz="0" w:space="0" w:color="auto"/>
                                                  </w:divBdr>
                                                  <w:divsChild>
                                                    <w:div w:id="163014735">
                                                      <w:marLeft w:val="0"/>
                                                      <w:marRight w:val="0"/>
                                                      <w:marTop w:val="0"/>
                                                      <w:marBottom w:val="0"/>
                                                      <w:divBdr>
                                                        <w:top w:val="none" w:sz="0" w:space="0" w:color="auto"/>
                                                        <w:left w:val="none" w:sz="0" w:space="0" w:color="auto"/>
                                                        <w:bottom w:val="none" w:sz="0" w:space="0" w:color="auto"/>
                                                        <w:right w:val="none" w:sz="0" w:space="0" w:color="auto"/>
                                                      </w:divBdr>
                                                      <w:divsChild>
                                                        <w:div w:id="890507222">
                                                          <w:marLeft w:val="0"/>
                                                          <w:marRight w:val="0"/>
                                                          <w:marTop w:val="0"/>
                                                          <w:marBottom w:val="0"/>
                                                          <w:divBdr>
                                                            <w:top w:val="none" w:sz="0" w:space="0" w:color="auto"/>
                                                            <w:left w:val="none" w:sz="0" w:space="0" w:color="auto"/>
                                                            <w:bottom w:val="none" w:sz="0" w:space="0" w:color="auto"/>
                                                            <w:right w:val="none" w:sz="0" w:space="0" w:color="auto"/>
                                                          </w:divBdr>
                                                          <w:divsChild>
                                                            <w:div w:id="2143377128">
                                                              <w:marLeft w:val="0"/>
                                                              <w:marRight w:val="0"/>
                                                              <w:marTop w:val="0"/>
                                                              <w:marBottom w:val="0"/>
                                                              <w:divBdr>
                                                                <w:top w:val="none" w:sz="0" w:space="0" w:color="auto"/>
                                                                <w:left w:val="none" w:sz="0" w:space="0" w:color="auto"/>
                                                                <w:bottom w:val="none" w:sz="0" w:space="0" w:color="auto"/>
                                                                <w:right w:val="none" w:sz="0" w:space="0" w:color="auto"/>
                                                              </w:divBdr>
                                                              <w:divsChild>
                                                                <w:div w:id="64569041">
                                                                  <w:marLeft w:val="0"/>
                                                                  <w:marRight w:val="0"/>
                                                                  <w:marTop w:val="0"/>
                                                                  <w:marBottom w:val="0"/>
                                                                  <w:divBdr>
                                                                    <w:top w:val="none" w:sz="0" w:space="0" w:color="auto"/>
                                                                    <w:left w:val="none" w:sz="0" w:space="0" w:color="auto"/>
                                                                    <w:bottom w:val="none" w:sz="0" w:space="0" w:color="auto"/>
                                                                    <w:right w:val="none" w:sz="0" w:space="0" w:color="auto"/>
                                                                  </w:divBdr>
                                                                  <w:divsChild>
                                                                    <w:div w:id="416754301">
                                                                      <w:marLeft w:val="0"/>
                                                                      <w:marRight w:val="0"/>
                                                                      <w:marTop w:val="0"/>
                                                                      <w:marBottom w:val="0"/>
                                                                      <w:divBdr>
                                                                        <w:top w:val="none" w:sz="0" w:space="0" w:color="auto"/>
                                                                        <w:left w:val="none" w:sz="0" w:space="0" w:color="auto"/>
                                                                        <w:bottom w:val="none" w:sz="0" w:space="0" w:color="auto"/>
                                                                        <w:right w:val="none" w:sz="0" w:space="0" w:color="auto"/>
                                                                      </w:divBdr>
                                                                      <w:divsChild>
                                                                        <w:div w:id="1537766611">
                                                                          <w:marLeft w:val="0"/>
                                                                          <w:marRight w:val="0"/>
                                                                          <w:marTop w:val="0"/>
                                                                          <w:marBottom w:val="0"/>
                                                                          <w:divBdr>
                                                                            <w:top w:val="none" w:sz="0" w:space="0" w:color="auto"/>
                                                                            <w:left w:val="none" w:sz="0" w:space="0" w:color="auto"/>
                                                                            <w:bottom w:val="none" w:sz="0" w:space="0" w:color="auto"/>
                                                                            <w:right w:val="none" w:sz="0" w:space="0" w:color="auto"/>
                                                                          </w:divBdr>
                                                                        </w:div>
                                                                        <w:div w:id="1274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9388012">
              <w:marLeft w:val="0"/>
              <w:marRight w:val="0"/>
              <w:marTop w:val="225"/>
              <w:marBottom w:val="0"/>
              <w:divBdr>
                <w:top w:val="none" w:sz="0" w:space="0" w:color="auto"/>
                <w:left w:val="none" w:sz="0" w:space="0" w:color="auto"/>
                <w:bottom w:val="none" w:sz="0" w:space="0" w:color="auto"/>
                <w:right w:val="none" w:sz="0" w:space="0" w:color="auto"/>
              </w:divBdr>
              <w:divsChild>
                <w:div w:id="10516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10147">
      <w:bodyDiv w:val="1"/>
      <w:marLeft w:val="0"/>
      <w:marRight w:val="0"/>
      <w:marTop w:val="0"/>
      <w:marBottom w:val="0"/>
      <w:divBdr>
        <w:top w:val="none" w:sz="0" w:space="0" w:color="auto"/>
        <w:left w:val="none" w:sz="0" w:space="0" w:color="auto"/>
        <w:bottom w:val="none" w:sz="0" w:space="0" w:color="auto"/>
        <w:right w:val="none" w:sz="0" w:space="0" w:color="auto"/>
      </w:divBdr>
      <w:divsChild>
        <w:div w:id="1521238597">
          <w:marLeft w:val="0"/>
          <w:marRight w:val="0"/>
          <w:marTop w:val="0"/>
          <w:marBottom w:val="375"/>
          <w:divBdr>
            <w:top w:val="none" w:sz="0" w:space="0" w:color="auto"/>
            <w:left w:val="none" w:sz="0" w:space="0" w:color="auto"/>
            <w:bottom w:val="none" w:sz="0" w:space="0" w:color="auto"/>
            <w:right w:val="none" w:sz="0" w:space="0" w:color="auto"/>
          </w:divBdr>
          <w:divsChild>
            <w:div w:id="550381395">
              <w:marLeft w:val="0"/>
              <w:marRight w:val="0"/>
              <w:marTop w:val="0"/>
              <w:marBottom w:val="75"/>
              <w:divBdr>
                <w:top w:val="none" w:sz="0" w:space="0" w:color="auto"/>
                <w:left w:val="none" w:sz="0" w:space="0" w:color="auto"/>
                <w:bottom w:val="none" w:sz="0" w:space="0" w:color="auto"/>
                <w:right w:val="none" w:sz="0" w:space="0" w:color="auto"/>
              </w:divBdr>
            </w:div>
            <w:div w:id="65360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01319979">
      <w:bodyDiv w:val="1"/>
      <w:marLeft w:val="0"/>
      <w:marRight w:val="0"/>
      <w:marTop w:val="0"/>
      <w:marBottom w:val="0"/>
      <w:divBdr>
        <w:top w:val="none" w:sz="0" w:space="0" w:color="auto"/>
        <w:left w:val="none" w:sz="0" w:space="0" w:color="auto"/>
        <w:bottom w:val="none" w:sz="0" w:space="0" w:color="auto"/>
        <w:right w:val="none" w:sz="0" w:space="0" w:color="auto"/>
      </w:divBdr>
      <w:divsChild>
        <w:div w:id="878512978">
          <w:marLeft w:val="0"/>
          <w:marRight w:val="375"/>
          <w:marTop w:val="0"/>
          <w:marBottom w:val="0"/>
          <w:divBdr>
            <w:top w:val="none" w:sz="0" w:space="0" w:color="auto"/>
            <w:left w:val="none" w:sz="0" w:space="0" w:color="auto"/>
            <w:bottom w:val="none" w:sz="0" w:space="0" w:color="auto"/>
            <w:right w:val="none" w:sz="0" w:space="0" w:color="auto"/>
          </w:divBdr>
        </w:div>
        <w:div w:id="1376194941">
          <w:marLeft w:val="0"/>
          <w:marRight w:val="0"/>
          <w:marTop w:val="0"/>
          <w:marBottom w:val="0"/>
          <w:divBdr>
            <w:top w:val="none" w:sz="0" w:space="0" w:color="auto"/>
            <w:left w:val="none" w:sz="0" w:space="0" w:color="auto"/>
            <w:bottom w:val="none" w:sz="0" w:space="0" w:color="auto"/>
            <w:right w:val="none" w:sz="0" w:space="0" w:color="auto"/>
          </w:divBdr>
        </w:div>
      </w:divsChild>
    </w:div>
    <w:div w:id="1701469541">
      <w:bodyDiv w:val="1"/>
      <w:marLeft w:val="0"/>
      <w:marRight w:val="0"/>
      <w:marTop w:val="0"/>
      <w:marBottom w:val="0"/>
      <w:divBdr>
        <w:top w:val="none" w:sz="0" w:space="0" w:color="auto"/>
        <w:left w:val="none" w:sz="0" w:space="0" w:color="auto"/>
        <w:bottom w:val="none" w:sz="0" w:space="0" w:color="auto"/>
        <w:right w:val="none" w:sz="0" w:space="0" w:color="auto"/>
      </w:divBdr>
      <w:divsChild>
        <w:div w:id="158540355">
          <w:marLeft w:val="0"/>
          <w:marRight w:val="0"/>
          <w:marTop w:val="300"/>
          <w:marBottom w:val="300"/>
          <w:divBdr>
            <w:top w:val="none" w:sz="0" w:space="0" w:color="auto"/>
            <w:left w:val="none" w:sz="0" w:space="0" w:color="auto"/>
            <w:bottom w:val="none" w:sz="0" w:space="0" w:color="auto"/>
            <w:right w:val="none" w:sz="0" w:space="0" w:color="auto"/>
          </w:divBdr>
        </w:div>
        <w:div w:id="1848398142">
          <w:marLeft w:val="0"/>
          <w:marRight w:val="0"/>
          <w:marTop w:val="0"/>
          <w:marBottom w:val="0"/>
          <w:divBdr>
            <w:top w:val="none" w:sz="0" w:space="0" w:color="auto"/>
            <w:left w:val="none" w:sz="0" w:space="0" w:color="auto"/>
            <w:bottom w:val="none" w:sz="0" w:space="0" w:color="auto"/>
            <w:right w:val="none" w:sz="0" w:space="0" w:color="auto"/>
          </w:divBdr>
        </w:div>
      </w:divsChild>
    </w:div>
    <w:div w:id="1702633192">
      <w:bodyDiv w:val="1"/>
      <w:marLeft w:val="0"/>
      <w:marRight w:val="0"/>
      <w:marTop w:val="0"/>
      <w:marBottom w:val="0"/>
      <w:divBdr>
        <w:top w:val="none" w:sz="0" w:space="0" w:color="auto"/>
        <w:left w:val="none" w:sz="0" w:space="0" w:color="auto"/>
        <w:bottom w:val="none" w:sz="0" w:space="0" w:color="auto"/>
        <w:right w:val="none" w:sz="0" w:space="0" w:color="auto"/>
      </w:divBdr>
      <w:divsChild>
        <w:div w:id="1071805640">
          <w:marLeft w:val="0"/>
          <w:marRight w:val="0"/>
          <w:marTop w:val="0"/>
          <w:marBottom w:val="75"/>
          <w:divBdr>
            <w:top w:val="none" w:sz="0" w:space="0" w:color="auto"/>
            <w:left w:val="none" w:sz="0" w:space="0" w:color="auto"/>
            <w:bottom w:val="none" w:sz="0" w:space="0" w:color="auto"/>
            <w:right w:val="none" w:sz="0" w:space="0" w:color="auto"/>
          </w:divBdr>
        </w:div>
        <w:div w:id="973607947">
          <w:marLeft w:val="0"/>
          <w:marRight w:val="0"/>
          <w:marTop w:val="0"/>
          <w:marBottom w:val="0"/>
          <w:divBdr>
            <w:top w:val="none" w:sz="0" w:space="0" w:color="auto"/>
            <w:left w:val="none" w:sz="0" w:space="0" w:color="auto"/>
            <w:bottom w:val="none" w:sz="0" w:space="0" w:color="auto"/>
            <w:right w:val="none" w:sz="0" w:space="0" w:color="auto"/>
          </w:divBdr>
        </w:div>
      </w:divsChild>
    </w:div>
    <w:div w:id="1702708568">
      <w:bodyDiv w:val="1"/>
      <w:marLeft w:val="0"/>
      <w:marRight w:val="0"/>
      <w:marTop w:val="0"/>
      <w:marBottom w:val="0"/>
      <w:divBdr>
        <w:top w:val="none" w:sz="0" w:space="0" w:color="auto"/>
        <w:left w:val="none" w:sz="0" w:space="0" w:color="auto"/>
        <w:bottom w:val="none" w:sz="0" w:space="0" w:color="auto"/>
        <w:right w:val="none" w:sz="0" w:space="0" w:color="auto"/>
      </w:divBdr>
      <w:divsChild>
        <w:div w:id="1836914019">
          <w:marLeft w:val="0"/>
          <w:marRight w:val="150"/>
          <w:marTop w:val="0"/>
          <w:marBottom w:val="75"/>
          <w:divBdr>
            <w:top w:val="none" w:sz="0" w:space="0" w:color="auto"/>
            <w:left w:val="none" w:sz="0" w:space="0" w:color="auto"/>
            <w:bottom w:val="none" w:sz="0" w:space="0" w:color="auto"/>
            <w:right w:val="none" w:sz="0" w:space="0" w:color="auto"/>
          </w:divBdr>
        </w:div>
        <w:div w:id="292441017">
          <w:marLeft w:val="0"/>
          <w:marRight w:val="150"/>
          <w:marTop w:val="150"/>
          <w:marBottom w:val="150"/>
          <w:divBdr>
            <w:top w:val="none" w:sz="0" w:space="0" w:color="auto"/>
            <w:left w:val="none" w:sz="0" w:space="0" w:color="auto"/>
            <w:bottom w:val="none" w:sz="0" w:space="0" w:color="auto"/>
            <w:right w:val="none" w:sz="0" w:space="0" w:color="auto"/>
          </w:divBdr>
        </w:div>
        <w:div w:id="268515461">
          <w:marLeft w:val="0"/>
          <w:marRight w:val="150"/>
          <w:marTop w:val="0"/>
          <w:marBottom w:val="0"/>
          <w:divBdr>
            <w:top w:val="none" w:sz="0" w:space="0" w:color="auto"/>
            <w:left w:val="none" w:sz="0" w:space="0" w:color="auto"/>
            <w:bottom w:val="none" w:sz="0" w:space="0" w:color="auto"/>
            <w:right w:val="none" w:sz="0" w:space="0" w:color="auto"/>
          </w:divBdr>
        </w:div>
      </w:divsChild>
    </w:div>
    <w:div w:id="1703244620">
      <w:bodyDiv w:val="1"/>
      <w:marLeft w:val="0"/>
      <w:marRight w:val="0"/>
      <w:marTop w:val="0"/>
      <w:marBottom w:val="0"/>
      <w:divBdr>
        <w:top w:val="none" w:sz="0" w:space="0" w:color="auto"/>
        <w:left w:val="none" w:sz="0" w:space="0" w:color="auto"/>
        <w:bottom w:val="none" w:sz="0" w:space="0" w:color="auto"/>
        <w:right w:val="none" w:sz="0" w:space="0" w:color="auto"/>
      </w:divBdr>
      <w:divsChild>
        <w:div w:id="2044820475">
          <w:marLeft w:val="0"/>
          <w:marRight w:val="0"/>
          <w:marTop w:val="150"/>
          <w:marBottom w:val="450"/>
          <w:divBdr>
            <w:top w:val="none" w:sz="0" w:space="0" w:color="auto"/>
            <w:left w:val="none" w:sz="0" w:space="0" w:color="auto"/>
            <w:bottom w:val="none" w:sz="0" w:space="0" w:color="auto"/>
            <w:right w:val="none" w:sz="0" w:space="0" w:color="auto"/>
          </w:divBdr>
        </w:div>
        <w:div w:id="1997997626">
          <w:marLeft w:val="0"/>
          <w:marRight w:val="0"/>
          <w:marTop w:val="0"/>
          <w:marBottom w:val="300"/>
          <w:divBdr>
            <w:top w:val="none" w:sz="0" w:space="0" w:color="auto"/>
            <w:left w:val="none" w:sz="0" w:space="0" w:color="auto"/>
            <w:bottom w:val="none" w:sz="0" w:space="0" w:color="auto"/>
            <w:right w:val="none" w:sz="0" w:space="0" w:color="auto"/>
          </w:divBdr>
          <w:divsChild>
            <w:div w:id="114519594">
              <w:marLeft w:val="0"/>
              <w:marRight w:val="0"/>
              <w:marTop w:val="0"/>
              <w:marBottom w:val="0"/>
              <w:divBdr>
                <w:top w:val="none" w:sz="0" w:space="0" w:color="auto"/>
                <w:left w:val="none" w:sz="0" w:space="0" w:color="auto"/>
                <w:bottom w:val="none" w:sz="0" w:space="0" w:color="auto"/>
                <w:right w:val="none" w:sz="0" w:space="0" w:color="auto"/>
              </w:divBdr>
            </w:div>
          </w:divsChild>
        </w:div>
        <w:div w:id="2070183464">
          <w:marLeft w:val="0"/>
          <w:marRight w:val="0"/>
          <w:marTop w:val="495"/>
          <w:marBottom w:val="630"/>
          <w:divBdr>
            <w:top w:val="none" w:sz="0" w:space="0" w:color="auto"/>
            <w:left w:val="none" w:sz="0" w:space="0" w:color="auto"/>
            <w:bottom w:val="none" w:sz="0" w:space="0" w:color="auto"/>
            <w:right w:val="none" w:sz="0" w:space="0" w:color="auto"/>
          </w:divBdr>
        </w:div>
      </w:divsChild>
    </w:div>
    <w:div w:id="1703630918">
      <w:bodyDiv w:val="1"/>
      <w:marLeft w:val="0"/>
      <w:marRight w:val="0"/>
      <w:marTop w:val="0"/>
      <w:marBottom w:val="0"/>
      <w:divBdr>
        <w:top w:val="none" w:sz="0" w:space="0" w:color="auto"/>
        <w:left w:val="none" w:sz="0" w:space="0" w:color="auto"/>
        <w:bottom w:val="none" w:sz="0" w:space="0" w:color="auto"/>
        <w:right w:val="none" w:sz="0" w:space="0" w:color="auto"/>
      </w:divBdr>
      <w:divsChild>
        <w:div w:id="1596092866">
          <w:marLeft w:val="0"/>
          <w:marRight w:val="0"/>
          <w:marTop w:val="0"/>
          <w:marBottom w:val="75"/>
          <w:divBdr>
            <w:top w:val="none" w:sz="0" w:space="0" w:color="auto"/>
            <w:left w:val="none" w:sz="0" w:space="0" w:color="auto"/>
            <w:bottom w:val="none" w:sz="0" w:space="0" w:color="auto"/>
            <w:right w:val="none" w:sz="0" w:space="0" w:color="auto"/>
          </w:divBdr>
        </w:div>
        <w:div w:id="12756013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3751449">
      <w:bodyDiv w:val="1"/>
      <w:marLeft w:val="0"/>
      <w:marRight w:val="0"/>
      <w:marTop w:val="0"/>
      <w:marBottom w:val="0"/>
      <w:divBdr>
        <w:top w:val="none" w:sz="0" w:space="0" w:color="auto"/>
        <w:left w:val="none" w:sz="0" w:space="0" w:color="auto"/>
        <w:bottom w:val="none" w:sz="0" w:space="0" w:color="auto"/>
        <w:right w:val="none" w:sz="0" w:space="0" w:color="auto"/>
      </w:divBdr>
      <w:divsChild>
        <w:div w:id="1134907506">
          <w:marLeft w:val="0"/>
          <w:marRight w:val="150"/>
          <w:marTop w:val="0"/>
          <w:marBottom w:val="75"/>
          <w:divBdr>
            <w:top w:val="none" w:sz="0" w:space="0" w:color="auto"/>
            <w:left w:val="none" w:sz="0" w:space="0" w:color="auto"/>
            <w:bottom w:val="none" w:sz="0" w:space="0" w:color="auto"/>
            <w:right w:val="none" w:sz="0" w:space="0" w:color="auto"/>
          </w:divBdr>
        </w:div>
        <w:div w:id="937059142">
          <w:marLeft w:val="0"/>
          <w:marRight w:val="150"/>
          <w:marTop w:val="150"/>
          <w:marBottom w:val="150"/>
          <w:divBdr>
            <w:top w:val="none" w:sz="0" w:space="0" w:color="auto"/>
            <w:left w:val="none" w:sz="0" w:space="0" w:color="auto"/>
            <w:bottom w:val="none" w:sz="0" w:space="0" w:color="auto"/>
            <w:right w:val="none" w:sz="0" w:space="0" w:color="auto"/>
          </w:divBdr>
        </w:div>
        <w:div w:id="196428767">
          <w:marLeft w:val="0"/>
          <w:marRight w:val="150"/>
          <w:marTop w:val="0"/>
          <w:marBottom w:val="0"/>
          <w:divBdr>
            <w:top w:val="none" w:sz="0" w:space="0" w:color="auto"/>
            <w:left w:val="none" w:sz="0" w:space="0" w:color="auto"/>
            <w:bottom w:val="none" w:sz="0" w:space="0" w:color="auto"/>
            <w:right w:val="none" w:sz="0" w:space="0" w:color="auto"/>
          </w:divBdr>
        </w:div>
      </w:divsChild>
    </w:div>
    <w:div w:id="1704287718">
      <w:bodyDiv w:val="1"/>
      <w:marLeft w:val="0"/>
      <w:marRight w:val="0"/>
      <w:marTop w:val="0"/>
      <w:marBottom w:val="0"/>
      <w:divBdr>
        <w:top w:val="none" w:sz="0" w:space="0" w:color="auto"/>
        <w:left w:val="none" w:sz="0" w:space="0" w:color="auto"/>
        <w:bottom w:val="none" w:sz="0" w:space="0" w:color="auto"/>
        <w:right w:val="none" w:sz="0" w:space="0" w:color="auto"/>
      </w:divBdr>
      <w:divsChild>
        <w:div w:id="956566877">
          <w:marLeft w:val="0"/>
          <w:marRight w:val="150"/>
          <w:marTop w:val="0"/>
          <w:marBottom w:val="75"/>
          <w:divBdr>
            <w:top w:val="none" w:sz="0" w:space="0" w:color="auto"/>
            <w:left w:val="none" w:sz="0" w:space="0" w:color="auto"/>
            <w:bottom w:val="none" w:sz="0" w:space="0" w:color="auto"/>
            <w:right w:val="none" w:sz="0" w:space="0" w:color="auto"/>
          </w:divBdr>
        </w:div>
        <w:div w:id="1100100620">
          <w:marLeft w:val="0"/>
          <w:marRight w:val="150"/>
          <w:marTop w:val="150"/>
          <w:marBottom w:val="150"/>
          <w:divBdr>
            <w:top w:val="none" w:sz="0" w:space="0" w:color="auto"/>
            <w:left w:val="none" w:sz="0" w:space="0" w:color="auto"/>
            <w:bottom w:val="none" w:sz="0" w:space="0" w:color="auto"/>
            <w:right w:val="none" w:sz="0" w:space="0" w:color="auto"/>
          </w:divBdr>
        </w:div>
        <w:div w:id="1411392587">
          <w:marLeft w:val="0"/>
          <w:marRight w:val="150"/>
          <w:marTop w:val="0"/>
          <w:marBottom w:val="0"/>
          <w:divBdr>
            <w:top w:val="none" w:sz="0" w:space="0" w:color="auto"/>
            <w:left w:val="none" w:sz="0" w:space="0" w:color="auto"/>
            <w:bottom w:val="none" w:sz="0" w:space="0" w:color="auto"/>
            <w:right w:val="none" w:sz="0" w:space="0" w:color="auto"/>
          </w:divBdr>
        </w:div>
      </w:divsChild>
    </w:div>
    <w:div w:id="1704793171">
      <w:bodyDiv w:val="1"/>
      <w:marLeft w:val="0"/>
      <w:marRight w:val="0"/>
      <w:marTop w:val="0"/>
      <w:marBottom w:val="0"/>
      <w:divBdr>
        <w:top w:val="none" w:sz="0" w:space="0" w:color="auto"/>
        <w:left w:val="none" w:sz="0" w:space="0" w:color="auto"/>
        <w:bottom w:val="none" w:sz="0" w:space="0" w:color="auto"/>
        <w:right w:val="none" w:sz="0" w:space="0" w:color="auto"/>
      </w:divBdr>
      <w:divsChild>
        <w:div w:id="1965426152">
          <w:marLeft w:val="0"/>
          <w:marRight w:val="0"/>
          <w:marTop w:val="0"/>
          <w:marBottom w:val="300"/>
          <w:divBdr>
            <w:top w:val="none" w:sz="0" w:space="0" w:color="auto"/>
            <w:left w:val="none" w:sz="0" w:space="0" w:color="auto"/>
            <w:bottom w:val="none" w:sz="0" w:space="0" w:color="auto"/>
            <w:right w:val="none" w:sz="0" w:space="0" w:color="auto"/>
          </w:divBdr>
          <w:divsChild>
            <w:div w:id="1388912516">
              <w:marLeft w:val="0"/>
              <w:marRight w:val="0"/>
              <w:marTop w:val="0"/>
              <w:marBottom w:val="0"/>
              <w:divBdr>
                <w:top w:val="none" w:sz="0" w:space="0" w:color="auto"/>
                <w:left w:val="none" w:sz="0" w:space="0" w:color="auto"/>
                <w:bottom w:val="none" w:sz="0" w:space="0" w:color="auto"/>
                <w:right w:val="none" w:sz="0" w:space="0" w:color="auto"/>
              </w:divBdr>
            </w:div>
            <w:div w:id="2000108831">
              <w:marLeft w:val="0"/>
              <w:marRight w:val="0"/>
              <w:marTop w:val="0"/>
              <w:marBottom w:val="0"/>
              <w:divBdr>
                <w:top w:val="none" w:sz="0" w:space="0" w:color="auto"/>
                <w:left w:val="none" w:sz="0" w:space="0" w:color="auto"/>
                <w:bottom w:val="none" w:sz="0" w:space="0" w:color="auto"/>
                <w:right w:val="none" w:sz="0" w:space="0" w:color="auto"/>
              </w:divBdr>
              <w:divsChild>
                <w:div w:id="828138042">
                  <w:marLeft w:val="0"/>
                  <w:marRight w:val="0"/>
                  <w:marTop w:val="0"/>
                  <w:marBottom w:val="0"/>
                  <w:divBdr>
                    <w:top w:val="none" w:sz="0" w:space="0" w:color="auto"/>
                    <w:left w:val="none" w:sz="0" w:space="0" w:color="auto"/>
                    <w:bottom w:val="none" w:sz="0" w:space="0" w:color="auto"/>
                    <w:right w:val="none" w:sz="0" w:space="0" w:color="auto"/>
                  </w:divBdr>
                  <w:divsChild>
                    <w:div w:id="1879315936">
                      <w:marLeft w:val="0"/>
                      <w:marRight w:val="0"/>
                      <w:marTop w:val="0"/>
                      <w:marBottom w:val="0"/>
                      <w:divBdr>
                        <w:top w:val="none" w:sz="0" w:space="0" w:color="auto"/>
                        <w:left w:val="none" w:sz="0" w:space="0" w:color="auto"/>
                        <w:bottom w:val="none" w:sz="0" w:space="0" w:color="auto"/>
                        <w:right w:val="none" w:sz="0" w:space="0" w:color="auto"/>
                      </w:divBdr>
                      <w:divsChild>
                        <w:div w:id="1366099284">
                          <w:marLeft w:val="0"/>
                          <w:marRight w:val="0"/>
                          <w:marTop w:val="0"/>
                          <w:marBottom w:val="0"/>
                          <w:divBdr>
                            <w:top w:val="none" w:sz="0" w:space="0" w:color="auto"/>
                            <w:left w:val="none" w:sz="0" w:space="0" w:color="auto"/>
                            <w:bottom w:val="none" w:sz="0" w:space="0" w:color="auto"/>
                            <w:right w:val="none" w:sz="0" w:space="0" w:color="auto"/>
                          </w:divBdr>
                          <w:divsChild>
                            <w:div w:id="1517962773">
                              <w:marLeft w:val="0"/>
                              <w:marRight w:val="0"/>
                              <w:marTop w:val="0"/>
                              <w:marBottom w:val="0"/>
                              <w:divBdr>
                                <w:top w:val="none" w:sz="0" w:space="0" w:color="auto"/>
                                <w:left w:val="none" w:sz="0" w:space="0" w:color="auto"/>
                                <w:bottom w:val="none" w:sz="0" w:space="0" w:color="auto"/>
                                <w:right w:val="none" w:sz="0" w:space="0" w:color="auto"/>
                              </w:divBdr>
                            </w:div>
                            <w:div w:id="57143183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667871">
          <w:marLeft w:val="0"/>
          <w:marRight w:val="0"/>
          <w:marTop w:val="0"/>
          <w:marBottom w:val="300"/>
          <w:divBdr>
            <w:top w:val="none" w:sz="0" w:space="0" w:color="auto"/>
            <w:left w:val="none" w:sz="0" w:space="0" w:color="auto"/>
            <w:bottom w:val="none" w:sz="0" w:space="0" w:color="auto"/>
            <w:right w:val="none" w:sz="0" w:space="0" w:color="auto"/>
          </w:divBdr>
        </w:div>
      </w:divsChild>
    </w:div>
    <w:div w:id="1704935401">
      <w:bodyDiv w:val="1"/>
      <w:marLeft w:val="0"/>
      <w:marRight w:val="0"/>
      <w:marTop w:val="0"/>
      <w:marBottom w:val="0"/>
      <w:divBdr>
        <w:top w:val="none" w:sz="0" w:space="0" w:color="auto"/>
        <w:left w:val="none" w:sz="0" w:space="0" w:color="auto"/>
        <w:bottom w:val="none" w:sz="0" w:space="0" w:color="auto"/>
        <w:right w:val="none" w:sz="0" w:space="0" w:color="auto"/>
      </w:divBdr>
      <w:divsChild>
        <w:div w:id="345637848">
          <w:marLeft w:val="0"/>
          <w:marRight w:val="0"/>
          <w:marTop w:val="0"/>
          <w:marBottom w:val="150"/>
          <w:divBdr>
            <w:top w:val="none" w:sz="0" w:space="0" w:color="auto"/>
            <w:left w:val="none" w:sz="0" w:space="0" w:color="auto"/>
            <w:bottom w:val="none" w:sz="0" w:space="0" w:color="auto"/>
            <w:right w:val="none" w:sz="0" w:space="0" w:color="auto"/>
          </w:divBdr>
          <w:divsChild>
            <w:div w:id="1995067438">
              <w:marLeft w:val="0"/>
              <w:marRight w:val="0"/>
              <w:marTop w:val="0"/>
              <w:marBottom w:val="0"/>
              <w:divBdr>
                <w:top w:val="none" w:sz="0" w:space="0" w:color="auto"/>
                <w:left w:val="none" w:sz="0" w:space="0" w:color="auto"/>
                <w:bottom w:val="none" w:sz="0" w:space="0" w:color="auto"/>
                <w:right w:val="none" w:sz="0" w:space="0" w:color="auto"/>
              </w:divBdr>
              <w:divsChild>
                <w:div w:id="273755656">
                  <w:marLeft w:val="0"/>
                  <w:marRight w:val="150"/>
                  <w:marTop w:val="0"/>
                  <w:marBottom w:val="0"/>
                  <w:divBdr>
                    <w:top w:val="none" w:sz="0" w:space="0" w:color="auto"/>
                    <w:left w:val="none" w:sz="0" w:space="0" w:color="auto"/>
                    <w:bottom w:val="none" w:sz="0" w:space="0" w:color="auto"/>
                    <w:right w:val="none" w:sz="0" w:space="0" w:color="auto"/>
                  </w:divBdr>
                </w:div>
                <w:div w:id="2144079092">
                  <w:marLeft w:val="0"/>
                  <w:marRight w:val="150"/>
                  <w:marTop w:val="0"/>
                  <w:marBottom w:val="0"/>
                  <w:divBdr>
                    <w:top w:val="none" w:sz="0" w:space="0" w:color="auto"/>
                    <w:left w:val="none" w:sz="0" w:space="0" w:color="auto"/>
                    <w:bottom w:val="none" w:sz="0" w:space="0" w:color="auto"/>
                    <w:right w:val="none" w:sz="0" w:space="0" w:color="auto"/>
                  </w:divBdr>
                </w:div>
              </w:divsChild>
            </w:div>
            <w:div w:id="188757670">
              <w:marLeft w:val="0"/>
              <w:marRight w:val="0"/>
              <w:marTop w:val="0"/>
              <w:marBottom w:val="0"/>
              <w:divBdr>
                <w:top w:val="none" w:sz="0" w:space="0" w:color="auto"/>
                <w:left w:val="none" w:sz="0" w:space="0" w:color="auto"/>
                <w:bottom w:val="none" w:sz="0" w:space="0" w:color="auto"/>
                <w:right w:val="none" w:sz="0" w:space="0" w:color="auto"/>
              </w:divBdr>
              <w:divsChild>
                <w:div w:id="1052388192">
                  <w:marLeft w:val="0"/>
                  <w:marRight w:val="0"/>
                  <w:marTop w:val="0"/>
                  <w:marBottom w:val="0"/>
                  <w:divBdr>
                    <w:top w:val="none" w:sz="0" w:space="0" w:color="auto"/>
                    <w:left w:val="none" w:sz="0" w:space="0" w:color="auto"/>
                    <w:bottom w:val="none" w:sz="0" w:space="0" w:color="auto"/>
                    <w:right w:val="none" w:sz="0" w:space="0" w:color="auto"/>
                  </w:divBdr>
                  <w:divsChild>
                    <w:div w:id="1908688887">
                      <w:marLeft w:val="0"/>
                      <w:marRight w:val="0"/>
                      <w:marTop w:val="0"/>
                      <w:marBottom w:val="0"/>
                      <w:divBdr>
                        <w:top w:val="none" w:sz="0" w:space="0" w:color="auto"/>
                        <w:left w:val="none" w:sz="0" w:space="0" w:color="auto"/>
                        <w:bottom w:val="none" w:sz="0" w:space="0" w:color="auto"/>
                        <w:right w:val="none" w:sz="0" w:space="0" w:color="auto"/>
                      </w:divBdr>
                      <w:divsChild>
                        <w:div w:id="655648211">
                          <w:marLeft w:val="0"/>
                          <w:marRight w:val="0"/>
                          <w:marTop w:val="0"/>
                          <w:marBottom w:val="0"/>
                          <w:divBdr>
                            <w:top w:val="none" w:sz="0" w:space="0" w:color="auto"/>
                            <w:left w:val="none" w:sz="0" w:space="0" w:color="auto"/>
                            <w:bottom w:val="none" w:sz="0" w:space="0" w:color="auto"/>
                            <w:right w:val="none" w:sz="0" w:space="0" w:color="auto"/>
                          </w:divBdr>
                        </w:div>
                      </w:divsChild>
                    </w:div>
                    <w:div w:id="2001150419">
                      <w:marLeft w:val="0"/>
                      <w:marRight w:val="135"/>
                      <w:marTop w:val="0"/>
                      <w:marBottom w:val="0"/>
                      <w:divBdr>
                        <w:top w:val="none" w:sz="0" w:space="0" w:color="auto"/>
                        <w:left w:val="none" w:sz="0" w:space="0" w:color="auto"/>
                        <w:bottom w:val="none" w:sz="0" w:space="0" w:color="auto"/>
                        <w:right w:val="none" w:sz="0" w:space="0" w:color="auto"/>
                      </w:divBdr>
                    </w:div>
                    <w:div w:id="5962092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994">
          <w:marLeft w:val="0"/>
          <w:marRight w:val="0"/>
          <w:marTop w:val="0"/>
          <w:marBottom w:val="0"/>
          <w:divBdr>
            <w:top w:val="none" w:sz="0" w:space="0" w:color="auto"/>
            <w:left w:val="none" w:sz="0" w:space="0" w:color="auto"/>
            <w:bottom w:val="none" w:sz="0" w:space="0" w:color="auto"/>
            <w:right w:val="none" w:sz="0" w:space="0" w:color="auto"/>
          </w:divBdr>
          <w:divsChild>
            <w:div w:id="1210923834">
              <w:marLeft w:val="0"/>
              <w:marRight w:val="0"/>
              <w:marTop w:val="0"/>
              <w:marBottom w:val="0"/>
              <w:divBdr>
                <w:top w:val="none" w:sz="0" w:space="0" w:color="auto"/>
                <w:left w:val="none" w:sz="0" w:space="0" w:color="auto"/>
                <w:bottom w:val="none" w:sz="0" w:space="0" w:color="auto"/>
                <w:right w:val="none" w:sz="0" w:space="0" w:color="auto"/>
              </w:divBdr>
              <w:divsChild>
                <w:div w:id="2113237972">
                  <w:marLeft w:val="0"/>
                  <w:marRight w:val="0"/>
                  <w:marTop w:val="0"/>
                  <w:marBottom w:val="0"/>
                  <w:divBdr>
                    <w:top w:val="none" w:sz="0" w:space="0" w:color="auto"/>
                    <w:left w:val="none" w:sz="0" w:space="0" w:color="auto"/>
                    <w:bottom w:val="none" w:sz="0" w:space="0" w:color="auto"/>
                    <w:right w:val="none" w:sz="0" w:space="0" w:color="auto"/>
                  </w:divBdr>
                </w:div>
              </w:divsChild>
            </w:div>
            <w:div w:id="12146588">
              <w:marLeft w:val="0"/>
              <w:marRight w:val="0"/>
              <w:marTop w:val="375"/>
              <w:marBottom w:val="0"/>
              <w:divBdr>
                <w:top w:val="none" w:sz="0" w:space="0" w:color="auto"/>
                <w:left w:val="none" w:sz="0" w:space="0" w:color="auto"/>
                <w:bottom w:val="none" w:sz="0" w:space="0" w:color="auto"/>
                <w:right w:val="none" w:sz="0" w:space="0" w:color="auto"/>
              </w:divBdr>
              <w:divsChild>
                <w:div w:id="1508909135">
                  <w:marLeft w:val="0"/>
                  <w:marRight w:val="0"/>
                  <w:marTop w:val="0"/>
                  <w:marBottom w:val="0"/>
                  <w:divBdr>
                    <w:top w:val="none" w:sz="0" w:space="0" w:color="auto"/>
                    <w:left w:val="none" w:sz="0" w:space="0" w:color="auto"/>
                    <w:bottom w:val="none" w:sz="0" w:space="0" w:color="auto"/>
                    <w:right w:val="none" w:sz="0" w:space="0" w:color="auto"/>
                  </w:divBdr>
                  <w:divsChild>
                    <w:div w:id="975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659">
              <w:marLeft w:val="0"/>
              <w:marRight w:val="0"/>
              <w:marTop w:val="375"/>
              <w:marBottom w:val="0"/>
              <w:divBdr>
                <w:top w:val="none" w:sz="0" w:space="0" w:color="auto"/>
                <w:left w:val="none" w:sz="0" w:space="0" w:color="auto"/>
                <w:bottom w:val="none" w:sz="0" w:space="0" w:color="auto"/>
                <w:right w:val="none" w:sz="0" w:space="0" w:color="auto"/>
              </w:divBdr>
              <w:divsChild>
                <w:div w:id="510337389">
                  <w:marLeft w:val="0"/>
                  <w:marRight w:val="0"/>
                  <w:marTop w:val="0"/>
                  <w:marBottom w:val="0"/>
                  <w:divBdr>
                    <w:top w:val="none" w:sz="0" w:space="0" w:color="auto"/>
                    <w:left w:val="none" w:sz="0" w:space="0" w:color="auto"/>
                    <w:bottom w:val="none" w:sz="0" w:space="0" w:color="auto"/>
                    <w:right w:val="none" w:sz="0" w:space="0" w:color="auto"/>
                  </w:divBdr>
                </w:div>
              </w:divsChild>
            </w:div>
            <w:div w:id="1937516364">
              <w:marLeft w:val="0"/>
              <w:marRight w:val="0"/>
              <w:marTop w:val="225"/>
              <w:marBottom w:val="0"/>
              <w:divBdr>
                <w:top w:val="none" w:sz="0" w:space="0" w:color="auto"/>
                <w:left w:val="none" w:sz="0" w:space="0" w:color="auto"/>
                <w:bottom w:val="none" w:sz="0" w:space="0" w:color="auto"/>
                <w:right w:val="none" w:sz="0" w:space="0" w:color="auto"/>
              </w:divBdr>
              <w:divsChild>
                <w:div w:id="1425299211">
                  <w:marLeft w:val="0"/>
                  <w:marRight w:val="0"/>
                  <w:marTop w:val="0"/>
                  <w:marBottom w:val="0"/>
                  <w:divBdr>
                    <w:top w:val="none" w:sz="0" w:space="0" w:color="auto"/>
                    <w:left w:val="none" w:sz="0" w:space="0" w:color="auto"/>
                    <w:bottom w:val="none" w:sz="0" w:space="0" w:color="auto"/>
                    <w:right w:val="none" w:sz="0" w:space="0" w:color="auto"/>
                  </w:divBdr>
                </w:div>
              </w:divsChild>
            </w:div>
            <w:div w:id="75594053">
              <w:marLeft w:val="0"/>
              <w:marRight w:val="0"/>
              <w:marTop w:val="225"/>
              <w:marBottom w:val="0"/>
              <w:divBdr>
                <w:top w:val="none" w:sz="0" w:space="0" w:color="auto"/>
                <w:left w:val="none" w:sz="0" w:space="0" w:color="auto"/>
                <w:bottom w:val="none" w:sz="0" w:space="0" w:color="auto"/>
                <w:right w:val="none" w:sz="0" w:space="0" w:color="auto"/>
              </w:divBdr>
              <w:divsChild>
                <w:div w:id="130632562">
                  <w:marLeft w:val="0"/>
                  <w:marRight w:val="0"/>
                  <w:marTop w:val="0"/>
                  <w:marBottom w:val="0"/>
                  <w:divBdr>
                    <w:top w:val="none" w:sz="0" w:space="0" w:color="auto"/>
                    <w:left w:val="none" w:sz="0" w:space="0" w:color="auto"/>
                    <w:bottom w:val="none" w:sz="0" w:space="0" w:color="auto"/>
                    <w:right w:val="none" w:sz="0" w:space="0" w:color="auto"/>
                  </w:divBdr>
                  <w:divsChild>
                    <w:div w:id="2119107384">
                      <w:marLeft w:val="0"/>
                      <w:marRight w:val="0"/>
                      <w:marTop w:val="0"/>
                      <w:marBottom w:val="0"/>
                      <w:divBdr>
                        <w:top w:val="none" w:sz="0" w:space="0" w:color="auto"/>
                        <w:left w:val="none" w:sz="0" w:space="0" w:color="auto"/>
                        <w:bottom w:val="none" w:sz="0" w:space="0" w:color="auto"/>
                        <w:right w:val="none" w:sz="0" w:space="0" w:color="auto"/>
                      </w:divBdr>
                      <w:divsChild>
                        <w:div w:id="2031376046">
                          <w:marLeft w:val="0"/>
                          <w:marRight w:val="0"/>
                          <w:marTop w:val="0"/>
                          <w:marBottom w:val="0"/>
                          <w:divBdr>
                            <w:top w:val="none" w:sz="0" w:space="0" w:color="auto"/>
                            <w:left w:val="none" w:sz="0" w:space="0" w:color="auto"/>
                            <w:bottom w:val="none" w:sz="0" w:space="0" w:color="auto"/>
                            <w:right w:val="none" w:sz="0" w:space="0" w:color="auto"/>
                          </w:divBdr>
                          <w:divsChild>
                            <w:div w:id="681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567">
              <w:marLeft w:val="0"/>
              <w:marRight w:val="0"/>
              <w:marTop w:val="225"/>
              <w:marBottom w:val="0"/>
              <w:divBdr>
                <w:top w:val="none" w:sz="0" w:space="0" w:color="auto"/>
                <w:left w:val="none" w:sz="0" w:space="0" w:color="auto"/>
                <w:bottom w:val="none" w:sz="0" w:space="0" w:color="auto"/>
                <w:right w:val="none" w:sz="0" w:space="0" w:color="auto"/>
              </w:divBdr>
              <w:divsChild>
                <w:div w:id="2023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5131745">
      <w:bodyDiv w:val="1"/>
      <w:marLeft w:val="0"/>
      <w:marRight w:val="0"/>
      <w:marTop w:val="0"/>
      <w:marBottom w:val="0"/>
      <w:divBdr>
        <w:top w:val="none" w:sz="0" w:space="0" w:color="auto"/>
        <w:left w:val="none" w:sz="0" w:space="0" w:color="auto"/>
        <w:bottom w:val="none" w:sz="0" w:space="0" w:color="auto"/>
        <w:right w:val="none" w:sz="0" w:space="0" w:color="auto"/>
      </w:divBdr>
      <w:divsChild>
        <w:div w:id="1962690272">
          <w:marLeft w:val="0"/>
          <w:marRight w:val="150"/>
          <w:marTop w:val="0"/>
          <w:marBottom w:val="75"/>
          <w:divBdr>
            <w:top w:val="none" w:sz="0" w:space="0" w:color="auto"/>
            <w:left w:val="none" w:sz="0" w:space="0" w:color="auto"/>
            <w:bottom w:val="none" w:sz="0" w:space="0" w:color="auto"/>
            <w:right w:val="none" w:sz="0" w:space="0" w:color="auto"/>
          </w:divBdr>
        </w:div>
        <w:div w:id="194122359">
          <w:marLeft w:val="0"/>
          <w:marRight w:val="150"/>
          <w:marTop w:val="150"/>
          <w:marBottom w:val="150"/>
          <w:divBdr>
            <w:top w:val="none" w:sz="0" w:space="0" w:color="auto"/>
            <w:left w:val="none" w:sz="0" w:space="0" w:color="auto"/>
            <w:bottom w:val="none" w:sz="0" w:space="0" w:color="auto"/>
            <w:right w:val="none" w:sz="0" w:space="0" w:color="auto"/>
          </w:divBdr>
        </w:div>
        <w:div w:id="2065251515">
          <w:marLeft w:val="0"/>
          <w:marRight w:val="150"/>
          <w:marTop w:val="0"/>
          <w:marBottom w:val="0"/>
          <w:divBdr>
            <w:top w:val="none" w:sz="0" w:space="0" w:color="auto"/>
            <w:left w:val="none" w:sz="0" w:space="0" w:color="auto"/>
            <w:bottom w:val="none" w:sz="0" w:space="0" w:color="auto"/>
            <w:right w:val="none" w:sz="0" w:space="0" w:color="auto"/>
          </w:divBdr>
        </w:div>
      </w:divsChild>
    </w:div>
    <w:div w:id="1705132531">
      <w:bodyDiv w:val="1"/>
      <w:marLeft w:val="0"/>
      <w:marRight w:val="0"/>
      <w:marTop w:val="0"/>
      <w:marBottom w:val="0"/>
      <w:divBdr>
        <w:top w:val="none" w:sz="0" w:space="0" w:color="auto"/>
        <w:left w:val="none" w:sz="0" w:space="0" w:color="auto"/>
        <w:bottom w:val="none" w:sz="0" w:space="0" w:color="auto"/>
        <w:right w:val="none" w:sz="0" w:space="0" w:color="auto"/>
      </w:divBdr>
      <w:divsChild>
        <w:div w:id="1218318602">
          <w:marLeft w:val="0"/>
          <w:marRight w:val="0"/>
          <w:marTop w:val="0"/>
          <w:marBottom w:val="150"/>
          <w:divBdr>
            <w:top w:val="none" w:sz="0" w:space="0" w:color="auto"/>
            <w:left w:val="none" w:sz="0" w:space="0" w:color="auto"/>
            <w:bottom w:val="none" w:sz="0" w:space="0" w:color="auto"/>
            <w:right w:val="none" w:sz="0" w:space="0" w:color="auto"/>
          </w:divBdr>
          <w:divsChild>
            <w:div w:id="570818939">
              <w:marLeft w:val="0"/>
              <w:marRight w:val="0"/>
              <w:marTop w:val="0"/>
              <w:marBottom w:val="0"/>
              <w:divBdr>
                <w:top w:val="none" w:sz="0" w:space="0" w:color="auto"/>
                <w:left w:val="none" w:sz="0" w:space="0" w:color="auto"/>
                <w:bottom w:val="none" w:sz="0" w:space="0" w:color="auto"/>
                <w:right w:val="none" w:sz="0" w:space="0" w:color="auto"/>
              </w:divBdr>
              <w:divsChild>
                <w:div w:id="1159493629">
                  <w:marLeft w:val="0"/>
                  <w:marRight w:val="150"/>
                  <w:marTop w:val="0"/>
                  <w:marBottom w:val="0"/>
                  <w:divBdr>
                    <w:top w:val="none" w:sz="0" w:space="0" w:color="auto"/>
                    <w:left w:val="none" w:sz="0" w:space="0" w:color="auto"/>
                    <w:bottom w:val="none" w:sz="0" w:space="0" w:color="auto"/>
                    <w:right w:val="none" w:sz="0" w:space="0" w:color="auto"/>
                  </w:divBdr>
                </w:div>
                <w:div w:id="1463307981">
                  <w:marLeft w:val="0"/>
                  <w:marRight w:val="150"/>
                  <w:marTop w:val="0"/>
                  <w:marBottom w:val="0"/>
                  <w:divBdr>
                    <w:top w:val="none" w:sz="0" w:space="0" w:color="auto"/>
                    <w:left w:val="none" w:sz="0" w:space="0" w:color="auto"/>
                    <w:bottom w:val="none" w:sz="0" w:space="0" w:color="auto"/>
                    <w:right w:val="none" w:sz="0" w:space="0" w:color="auto"/>
                  </w:divBdr>
                </w:div>
              </w:divsChild>
            </w:div>
            <w:div w:id="1306545396">
              <w:marLeft w:val="0"/>
              <w:marRight w:val="0"/>
              <w:marTop w:val="0"/>
              <w:marBottom w:val="0"/>
              <w:divBdr>
                <w:top w:val="none" w:sz="0" w:space="0" w:color="auto"/>
                <w:left w:val="none" w:sz="0" w:space="0" w:color="auto"/>
                <w:bottom w:val="none" w:sz="0" w:space="0" w:color="auto"/>
                <w:right w:val="none" w:sz="0" w:space="0" w:color="auto"/>
              </w:divBdr>
              <w:divsChild>
                <w:div w:id="1509902216">
                  <w:marLeft w:val="0"/>
                  <w:marRight w:val="0"/>
                  <w:marTop w:val="0"/>
                  <w:marBottom w:val="0"/>
                  <w:divBdr>
                    <w:top w:val="none" w:sz="0" w:space="0" w:color="auto"/>
                    <w:left w:val="none" w:sz="0" w:space="0" w:color="auto"/>
                    <w:bottom w:val="none" w:sz="0" w:space="0" w:color="auto"/>
                    <w:right w:val="none" w:sz="0" w:space="0" w:color="auto"/>
                  </w:divBdr>
                  <w:divsChild>
                    <w:div w:id="131795696">
                      <w:marLeft w:val="0"/>
                      <w:marRight w:val="0"/>
                      <w:marTop w:val="0"/>
                      <w:marBottom w:val="0"/>
                      <w:divBdr>
                        <w:top w:val="none" w:sz="0" w:space="0" w:color="auto"/>
                        <w:left w:val="none" w:sz="0" w:space="0" w:color="auto"/>
                        <w:bottom w:val="none" w:sz="0" w:space="0" w:color="auto"/>
                        <w:right w:val="none" w:sz="0" w:space="0" w:color="auto"/>
                      </w:divBdr>
                      <w:divsChild>
                        <w:div w:id="1355425354">
                          <w:marLeft w:val="0"/>
                          <w:marRight w:val="0"/>
                          <w:marTop w:val="0"/>
                          <w:marBottom w:val="0"/>
                          <w:divBdr>
                            <w:top w:val="none" w:sz="0" w:space="0" w:color="auto"/>
                            <w:left w:val="none" w:sz="0" w:space="0" w:color="auto"/>
                            <w:bottom w:val="none" w:sz="0" w:space="0" w:color="auto"/>
                            <w:right w:val="none" w:sz="0" w:space="0" w:color="auto"/>
                          </w:divBdr>
                        </w:div>
                      </w:divsChild>
                    </w:div>
                    <w:div w:id="506216350">
                      <w:marLeft w:val="0"/>
                      <w:marRight w:val="135"/>
                      <w:marTop w:val="0"/>
                      <w:marBottom w:val="0"/>
                      <w:divBdr>
                        <w:top w:val="none" w:sz="0" w:space="0" w:color="auto"/>
                        <w:left w:val="none" w:sz="0" w:space="0" w:color="auto"/>
                        <w:bottom w:val="none" w:sz="0" w:space="0" w:color="auto"/>
                        <w:right w:val="none" w:sz="0" w:space="0" w:color="auto"/>
                      </w:divBdr>
                    </w:div>
                    <w:div w:id="583878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7969">
          <w:marLeft w:val="0"/>
          <w:marRight w:val="0"/>
          <w:marTop w:val="0"/>
          <w:marBottom w:val="0"/>
          <w:divBdr>
            <w:top w:val="none" w:sz="0" w:space="0" w:color="auto"/>
            <w:left w:val="none" w:sz="0" w:space="0" w:color="auto"/>
            <w:bottom w:val="none" w:sz="0" w:space="0" w:color="auto"/>
            <w:right w:val="none" w:sz="0" w:space="0" w:color="auto"/>
          </w:divBdr>
          <w:divsChild>
            <w:div w:id="1647469876">
              <w:marLeft w:val="0"/>
              <w:marRight w:val="0"/>
              <w:marTop w:val="0"/>
              <w:marBottom w:val="0"/>
              <w:divBdr>
                <w:top w:val="none" w:sz="0" w:space="0" w:color="auto"/>
                <w:left w:val="none" w:sz="0" w:space="0" w:color="auto"/>
                <w:bottom w:val="none" w:sz="0" w:space="0" w:color="auto"/>
                <w:right w:val="none" w:sz="0" w:space="0" w:color="auto"/>
              </w:divBdr>
              <w:divsChild>
                <w:div w:id="1096905438">
                  <w:marLeft w:val="0"/>
                  <w:marRight w:val="0"/>
                  <w:marTop w:val="0"/>
                  <w:marBottom w:val="0"/>
                  <w:divBdr>
                    <w:top w:val="none" w:sz="0" w:space="0" w:color="auto"/>
                    <w:left w:val="none" w:sz="0" w:space="0" w:color="auto"/>
                    <w:bottom w:val="none" w:sz="0" w:space="0" w:color="auto"/>
                    <w:right w:val="none" w:sz="0" w:space="0" w:color="auto"/>
                  </w:divBdr>
                </w:div>
              </w:divsChild>
            </w:div>
            <w:div w:id="1146052724">
              <w:marLeft w:val="0"/>
              <w:marRight w:val="0"/>
              <w:marTop w:val="375"/>
              <w:marBottom w:val="0"/>
              <w:divBdr>
                <w:top w:val="none" w:sz="0" w:space="0" w:color="auto"/>
                <w:left w:val="none" w:sz="0" w:space="0" w:color="auto"/>
                <w:bottom w:val="none" w:sz="0" w:space="0" w:color="auto"/>
                <w:right w:val="none" w:sz="0" w:space="0" w:color="auto"/>
              </w:divBdr>
              <w:divsChild>
                <w:div w:id="397561850">
                  <w:marLeft w:val="0"/>
                  <w:marRight w:val="0"/>
                  <w:marTop w:val="0"/>
                  <w:marBottom w:val="0"/>
                  <w:divBdr>
                    <w:top w:val="none" w:sz="0" w:space="0" w:color="auto"/>
                    <w:left w:val="none" w:sz="0" w:space="0" w:color="auto"/>
                    <w:bottom w:val="none" w:sz="0" w:space="0" w:color="auto"/>
                    <w:right w:val="none" w:sz="0" w:space="0" w:color="auto"/>
                  </w:divBdr>
                  <w:divsChild>
                    <w:div w:id="3189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1790">
              <w:marLeft w:val="0"/>
              <w:marRight w:val="0"/>
              <w:marTop w:val="375"/>
              <w:marBottom w:val="0"/>
              <w:divBdr>
                <w:top w:val="none" w:sz="0" w:space="0" w:color="auto"/>
                <w:left w:val="none" w:sz="0" w:space="0" w:color="auto"/>
                <w:bottom w:val="none" w:sz="0" w:space="0" w:color="auto"/>
                <w:right w:val="none" w:sz="0" w:space="0" w:color="auto"/>
              </w:divBdr>
              <w:divsChild>
                <w:div w:id="1653631613">
                  <w:marLeft w:val="0"/>
                  <w:marRight w:val="0"/>
                  <w:marTop w:val="0"/>
                  <w:marBottom w:val="0"/>
                  <w:divBdr>
                    <w:top w:val="none" w:sz="0" w:space="0" w:color="auto"/>
                    <w:left w:val="none" w:sz="0" w:space="0" w:color="auto"/>
                    <w:bottom w:val="none" w:sz="0" w:space="0" w:color="auto"/>
                    <w:right w:val="none" w:sz="0" w:space="0" w:color="auto"/>
                  </w:divBdr>
                </w:div>
              </w:divsChild>
            </w:div>
            <w:div w:id="244187747">
              <w:marLeft w:val="0"/>
              <w:marRight w:val="0"/>
              <w:marTop w:val="225"/>
              <w:marBottom w:val="0"/>
              <w:divBdr>
                <w:top w:val="none" w:sz="0" w:space="0" w:color="auto"/>
                <w:left w:val="none" w:sz="0" w:space="0" w:color="auto"/>
                <w:bottom w:val="none" w:sz="0" w:space="0" w:color="auto"/>
                <w:right w:val="none" w:sz="0" w:space="0" w:color="auto"/>
              </w:divBdr>
              <w:divsChild>
                <w:div w:id="571237000">
                  <w:marLeft w:val="0"/>
                  <w:marRight w:val="0"/>
                  <w:marTop w:val="0"/>
                  <w:marBottom w:val="0"/>
                  <w:divBdr>
                    <w:top w:val="none" w:sz="0" w:space="0" w:color="auto"/>
                    <w:left w:val="none" w:sz="0" w:space="0" w:color="auto"/>
                    <w:bottom w:val="none" w:sz="0" w:space="0" w:color="auto"/>
                    <w:right w:val="none" w:sz="0" w:space="0" w:color="auto"/>
                  </w:divBdr>
                </w:div>
              </w:divsChild>
            </w:div>
            <w:div w:id="1531214418">
              <w:marLeft w:val="0"/>
              <w:marRight w:val="0"/>
              <w:marTop w:val="375"/>
              <w:marBottom w:val="0"/>
              <w:divBdr>
                <w:top w:val="none" w:sz="0" w:space="0" w:color="auto"/>
                <w:left w:val="none" w:sz="0" w:space="0" w:color="auto"/>
                <w:bottom w:val="none" w:sz="0" w:space="0" w:color="auto"/>
                <w:right w:val="none" w:sz="0" w:space="0" w:color="auto"/>
              </w:divBdr>
              <w:divsChild>
                <w:div w:id="1566405746">
                  <w:marLeft w:val="0"/>
                  <w:marRight w:val="0"/>
                  <w:marTop w:val="0"/>
                  <w:marBottom w:val="0"/>
                  <w:divBdr>
                    <w:top w:val="none" w:sz="0" w:space="0" w:color="auto"/>
                    <w:left w:val="none" w:sz="0" w:space="0" w:color="auto"/>
                    <w:bottom w:val="none" w:sz="0" w:space="0" w:color="auto"/>
                    <w:right w:val="none" w:sz="0" w:space="0" w:color="auto"/>
                  </w:divBdr>
                  <w:divsChild>
                    <w:div w:id="391975536">
                      <w:marLeft w:val="0"/>
                      <w:marRight w:val="0"/>
                      <w:marTop w:val="0"/>
                      <w:marBottom w:val="0"/>
                      <w:divBdr>
                        <w:top w:val="none" w:sz="0" w:space="0" w:color="auto"/>
                        <w:left w:val="none" w:sz="0" w:space="0" w:color="auto"/>
                        <w:bottom w:val="none" w:sz="0" w:space="0" w:color="auto"/>
                        <w:right w:val="none" w:sz="0" w:space="0" w:color="auto"/>
                      </w:divBdr>
                    </w:div>
                    <w:div w:id="14959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26233">
              <w:marLeft w:val="0"/>
              <w:marRight w:val="0"/>
              <w:marTop w:val="375"/>
              <w:marBottom w:val="0"/>
              <w:divBdr>
                <w:top w:val="none" w:sz="0" w:space="0" w:color="auto"/>
                <w:left w:val="none" w:sz="0" w:space="0" w:color="auto"/>
                <w:bottom w:val="none" w:sz="0" w:space="0" w:color="auto"/>
                <w:right w:val="none" w:sz="0" w:space="0" w:color="auto"/>
              </w:divBdr>
              <w:divsChild>
                <w:div w:id="1232228999">
                  <w:marLeft w:val="0"/>
                  <w:marRight w:val="0"/>
                  <w:marTop w:val="0"/>
                  <w:marBottom w:val="0"/>
                  <w:divBdr>
                    <w:top w:val="none" w:sz="0" w:space="0" w:color="auto"/>
                    <w:left w:val="none" w:sz="0" w:space="0" w:color="auto"/>
                    <w:bottom w:val="none" w:sz="0" w:space="0" w:color="auto"/>
                    <w:right w:val="none" w:sz="0" w:space="0" w:color="auto"/>
                  </w:divBdr>
                </w:div>
              </w:divsChild>
            </w:div>
            <w:div w:id="1770614865">
              <w:marLeft w:val="0"/>
              <w:marRight w:val="0"/>
              <w:marTop w:val="225"/>
              <w:marBottom w:val="0"/>
              <w:divBdr>
                <w:top w:val="none" w:sz="0" w:space="0" w:color="auto"/>
                <w:left w:val="none" w:sz="0" w:space="0" w:color="auto"/>
                <w:bottom w:val="none" w:sz="0" w:space="0" w:color="auto"/>
                <w:right w:val="none" w:sz="0" w:space="0" w:color="auto"/>
              </w:divBdr>
              <w:divsChild>
                <w:div w:id="4766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99572">
      <w:bodyDiv w:val="1"/>
      <w:marLeft w:val="0"/>
      <w:marRight w:val="0"/>
      <w:marTop w:val="0"/>
      <w:marBottom w:val="0"/>
      <w:divBdr>
        <w:top w:val="none" w:sz="0" w:space="0" w:color="auto"/>
        <w:left w:val="none" w:sz="0" w:space="0" w:color="auto"/>
        <w:bottom w:val="none" w:sz="0" w:space="0" w:color="auto"/>
        <w:right w:val="none" w:sz="0" w:space="0" w:color="auto"/>
      </w:divBdr>
      <w:divsChild>
        <w:div w:id="1368067748">
          <w:marLeft w:val="0"/>
          <w:marRight w:val="0"/>
          <w:marTop w:val="0"/>
          <w:marBottom w:val="0"/>
          <w:divBdr>
            <w:top w:val="none" w:sz="0" w:space="0" w:color="auto"/>
            <w:left w:val="none" w:sz="0" w:space="0" w:color="auto"/>
            <w:bottom w:val="none" w:sz="0" w:space="0" w:color="auto"/>
            <w:right w:val="none" w:sz="0" w:space="0" w:color="auto"/>
          </w:divBdr>
        </w:div>
        <w:div w:id="1221400761">
          <w:marLeft w:val="0"/>
          <w:marRight w:val="0"/>
          <w:marTop w:val="300"/>
          <w:marBottom w:val="300"/>
          <w:divBdr>
            <w:top w:val="none" w:sz="0" w:space="0" w:color="auto"/>
            <w:left w:val="none" w:sz="0" w:space="0" w:color="auto"/>
            <w:bottom w:val="none" w:sz="0" w:space="0" w:color="auto"/>
            <w:right w:val="none" w:sz="0" w:space="0" w:color="auto"/>
          </w:divBdr>
        </w:div>
        <w:div w:id="822544918">
          <w:marLeft w:val="0"/>
          <w:marRight w:val="0"/>
          <w:marTop w:val="0"/>
          <w:marBottom w:val="0"/>
          <w:divBdr>
            <w:top w:val="none" w:sz="0" w:space="0" w:color="auto"/>
            <w:left w:val="none" w:sz="0" w:space="0" w:color="auto"/>
            <w:bottom w:val="none" w:sz="0" w:space="0" w:color="auto"/>
            <w:right w:val="none" w:sz="0" w:space="0" w:color="auto"/>
          </w:divBdr>
          <w:divsChild>
            <w:div w:id="1591574071">
              <w:marLeft w:val="0"/>
              <w:marRight w:val="0"/>
              <w:marTop w:val="300"/>
              <w:marBottom w:val="450"/>
              <w:divBdr>
                <w:top w:val="none" w:sz="0" w:space="0" w:color="auto"/>
                <w:left w:val="none" w:sz="0" w:space="0" w:color="auto"/>
                <w:bottom w:val="none" w:sz="0" w:space="0" w:color="auto"/>
                <w:right w:val="none" w:sz="0" w:space="0" w:color="auto"/>
              </w:divBdr>
              <w:divsChild>
                <w:div w:id="798646538">
                  <w:marLeft w:val="0"/>
                  <w:marRight w:val="0"/>
                  <w:marTop w:val="0"/>
                  <w:marBottom w:val="0"/>
                  <w:divBdr>
                    <w:top w:val="none" w:sz="0" w:space="0" w:color="auto"/>
                    <w:left w:val="none" w:sz="0" w:space="0" w:color="auto"/>
                    <w:bottom w:val="none" w:sz="0" w:space="0" w:color="auto"/>
                    <w:right w:val="none" w:sz="0" w:space="0" w:color="auto"/>
                  </w:divBdr>
                  <w:divsChild>
                    <w:div w:id="1839035768">
                      <w:marLeft w:val="0"/>
                      <w:marRight w:val="0"/>
                      <w:marTop w:val="0"/>
                      <w:marBottom w:val="0"/>
                      <w:divBdr>
                        <w:top w:val="none" w:sz="0" w:space="0" w:color="auto"/>
                        <w:left w:val="none" w:sz="0" w:space="0" w:color="auto"/>
                        <w:bottom w:val="none" w:sz="0" w:space="0" w:color="auto"/>
                        <w:right w:val="none" w:sz="0" w:space="0" w:color="auto"/>
                      </w:divBdr>
                      <w:divsChild>
                        <w:div w:id="82342723">
                          <w:marLeft w:val="0"/>
                          <w:marRight w:val="0"/>
                          <w:marTop w:val="0"/>
                          <w:marBottom w:val="0"/>
                          <w:divBdr>
                            <w:top w:val="none" w:sz="0" w:space="0" w:color="auto"/>
                            <w:left w:val="none" w:sz="0" w:space="0" w:color="auto"/>
                            <w:bottom w:val="none" w:sz="0" w:space="0" w:color="auto"/>
                            <w:right w:val="none" w:sz="0" w:space="0" w:color="auto"/>
                          </w:divBdr>
                          <w:divsChild>
                            <w:div w:id="95833287">
                              <w:marLeft w:val="0"/>
                              <w:marRight w:val="0"/>
                              <w:marTop w:val="0"/>
                              <w:marBottom w:val="0"/>
                              <w:divBdr>
                                <w:top w:val="none" w:sz="0" w:space="0" w:color="auto"/>
                                <w:left w:val="none" w:sz="0" w:space="0" w:color="auto"/>
                                <w:bottom w:val="none" w:sz="0" w:space="0" w:color="auto"/>
                                <w:right w:val="none" w:sz="0" w:space="0" w:color="auto"/>
                              </w:divBdr>
                              <w:divsChild>
                                <w:div w:id="1436629780">
                                  <w:marLeft w:val="0"/>
                                  <w:marRight w:val="0"/>
                                  <w:marTop w:val="0"/>
                                  <w:marBottom w:val="0"/>
                                  <w:divBdr>
                                    <w:top w:val="none" w:sz="0" w:space="0" w:color="auto"/>
                                    <w:left w:val="none" w:sz="0" w:space="0" w:color="auto"/>
                                    <w:bottom w:val="none" w:sz="0" w:space="0" w:color="auto"/>
                                    <w:right w:val="none" w:sz="0" w:space="0" w:color="auto"/>
                                  </w:divBdr>
                                  <w:divsChild>
                                    <w:div w:id="2450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570677">
          <w:marLeft w:val="0"/>
          <w:marRight w:val="0"/>
          <w:marTop w:val="0"/>
          <w:marBottom w:val="0"/>
          <w:divBdr>
            <w:top w:val="none" w:sz="0" w:space="0" w:color="auto"/>
            <w:left w:val="none" w:sz="0" w:space="0" w:color="auto"/>
            <w:bottom w:val="none" w:sz="0" w:space="0" w:color="auto"/>
            <w:right w:val="none" w:sz="0" w:space="0" w:color="auto"/>
          </w:divBdr>
        </w:div>
      </w:divsChild>
    </w:div>
    <w:div w:id="1706055186">
      <w:bodyDiv w:val="1"/>
      <w:marLeft w:val="0"/>
      <w:marRight w:val="0"/>
      <w:marTop w:val="0"/>
      <w:marBottom w:val="0"/>
      <w:divBdr>
        <w:top w:val="none" w:sz="0" w:space="0" w:color="auto"/>
        <w:left w:val="none" w:sz="0" w:space="0" w:color="auto"/>
        <w:bottom w:val="none" w:sz="0" w:space="0" w:color="auto"/>
        <w:right w:val="none" w:sz="0" w:space="0" w:color="auto"/>
      </w:divBdr>
      <w:divsChild>
        <w:div w:id="639962872">
          <w:marLeft w:val="0"/>
          <w:marRight w:val="0"/>
          <w:marTop w:val="0"/>
          <w:marBottom w:val="75"/>
          <w:divBdr>
            <w:top w:val="none" w:sz="0" w:space="0" w:color="auto"/>
            <w:left w:val="none" w:sz="0" w:space="0" w:color="auto"/>
            <w:bottom w:val="none" w:sz="0" w:space="0" w:color="auto"/>
            <w:right w:val="none" w:sz="0" w:space="0" w:color="auto"/>
          </w:divBdr>
        </w:div>
        <w:div w:id="1058435950">
          <w:marLeft w:val="0"/>
          <w:marRight w:val="0"/>
          <w:marTop w:val="0"/>
          <w:marBottom w:val="0"/>
          <w:divBdr>
            <w:top w:val="none" w:sz="0" w:space="0" w:color="auto"/>
            <w:left w:val="none" w:sz="0" w:space="0" w:color="auto"/>
            <w:bottom w:val="none" w:sz="0" w:space="0" w:color="auto"/>
            <w:right w:val="none" w:sz="0" w:space="0" w:color="auto"/>
          </w:divBdr>
        </w:div>
      </w:divsChild>
    </w:div>
    <w:div w:id="1706370539">
      <w:bodyDiv w:val="1"/>
      <w:marLeft w:val="0"/>
      <w:marRight w:val="0"/>
      <w:marTop w:val="0"/>
      <w:marBottom w:val="0"/>
      <w:divBdr>
        <w:top w:val="none" w:sz="0" w:space="0" w:color="auto"/>
        <w:left w:val="none" w:sz="0" w:space="0" w:color="auto"/>
        <w:bottom w:val="none" w:sz="0" w:space="0" w:color="auto"/>
        <w:right w:val="none" w:sz="0" w:space="0" w:color="auto"/>
      </w:divBdr>
      <w:divsChild>
        <w:div w:id="1159157882">
          <w:marLeft w:val="0"/>
          <w:marRight w:val="0"/>
          <w:marTop w:val="0"/>
          <w:marBottom w:val="150"/>
          <w:divBdr>
            <w:top w:val="none" w:sz="0" w:space="0" w:color="auto"/>
            <w:left w:val="none" w:sz="0" w:space="0" w:color="auto"/>
            <w:bottom w:val="none" w:sz="0" w:space="0" w:color="auto"/>
            <w:right w:val="none" w:sz="0" w:space="0" w:color="auto"/>
          </w:divBdr>
          <w:divsChild>
            <w:div w:id="1996103123">
              <w:marLeft w:val="0"/>
              <w:marRight w:val="0"/>
              <w:marTop w:val="0"/>
              <w:marBottom w:val="0"/>
              <w:divBdr>
                <w:top w:val="none" w:sz="0" w:space="0" w:color="auto"/>
                <w:left w:val="none" w:sz="0" w:space="0" w:color="auto"/>
                <w:bottom w:val="none" w:sz="0" w:space="0" w:color="auto"/>
                <w:right w:val="none" w:sz="0" w:space="0" w:color="auto"/>
              </w:divBdr>
              <w:divsChild>
                <w:div w:id="779646644">
                  <w:marLeft w:val="0"/>
                  <w:marRight w:val="150"/>
                  <w:marTop w:val="0"/>
                  <w:marBottom w:val="0"/>
                  <w:divBdr>
                    <w:top w:val="none" w:sz="0" w:space="0" w:color="auto"/>
                    <w:left w:val="none" w:sz="0" w:space="0" w:color="auto"/>
                    <w:bottom w:val="none" w:sz="0" w:space="0" w:color="auto"/>
                    <w:right w:val="none" w:sz="0" w:space="0" w:color="auto"/>
                  </w:divBdr>
                </w:div>
                <w:div w:id="326832322">
                  <w:marLeft w:val="0"/>
                  <w:marRight w:val="150"/>
                  <w:marTop w:val="0"/>
                  <w:marBottom w:val="0"/>
                  <w:divBdr>
                    <w:top w:val="none" w:sz="0" w:space="0" w:color="auto"/>
                    <w:left w:val="none" w:sz="0" w:space="0" w:color="auto"/>
                    <w:bottom w:val="none" w:sz="0" w:space="0" w:color="auto"/>
                    <w:right w:val="none" w:sz="0" w:space="0" w:color="auto"/>
                  </w:divBdr>
                </w:div>
              </w:divsChild>
            </w:div>
            <w:div w:id="1515873826">
              <w:marLeft w:val="0"/>
              <w:marRight w:val="0"/>
              <w:marTop w:val="0"/>
              <w:marBottom w:val="0"/>
              <w:divBdr>
                <w:top w:val="none" w:sz="0" w:space="0" w:color="auto"/>
                <w:left w:val="none" w:sz="0" w:space="0" w:color="auto"/>
                <w:bottom w:val="none" w:sz="0" w:space="0" w:color="auto"/>
                <w:right w:val="none" w:sz="0" w:space="0" w:color="auto"/>
              </w:divBdr>
              <w:divsChild>
                <w:div w:id="6442152">
                  <w:marLeft w:val="0"/>
                  <w:marRight w:val="0"/>
                  <w:marTop w:val="0"/>
                  <w:marBottom w:val="0"/>
                  <w:divBdr>
                    <w:top w:val="none" w:sz="0" w:space="0" w:color="auto"/>
                    <w:left w:val="none" w:sz="0" w:space="0" w:color="auto"/>
                    <w:bottom w:val="none" w:sz="0" w:space="0" w:color="auto"/>
                    <w:right w:val="none" w:sz="0" w:space="0" w:color="auto"/>
                  </w:divBdr>
                  <w:divsChild>
                    <w:div w:id="1771199340">
                      <w:marLeft w:val="0"/>
                      <w:marRight w:val="0"/>
                      <w:marTop w:val="0"/>
                      <w:marBottom w:val="0"/>
                      <w:divBdr>
                        <w:top w:val="none" w:sz="0" w:space="0" w:color="auto"/>
                        <w:left w:val="none" w:sz="0" w:space="0" w:color="auto"/>
                        <w:bottom w:val="none" w:sz="0" w:space="0" w:color="auto"/>
                        <w:right w:val="none" w:sz="0" w:space="0" w:color="auto"/>
                      </w:divBdr>
                      <w:divsChild>
                        <w:div w:id="903182994">
                          <w:marLeft w:val="0"/>
                          <w:marRight w:val="0"/>
                          <w:marTop w:val="0"/>
                          <w:marBottom w:val="0"/>
                          <w:divBdr>
                            <w:top w:val="none" w:sz="0" w:space="0" w:color="auto"/>
                            <w:left w:val="none" w:sz="0" w:space="0" w:color="auto"/>
                            <w:bottom w:val="none" w:sz="0" w:space="0" w:color="auto"/>
                            <w:right w:val="none" w:sz="0" w:space="0" w:color="auto"/>
                          </w:divBdr>
                        </w:div>
                      </w:divsChild>
                    </w:div>
                    <w:div w:id="1891502067">
                      <w:marLeft w:val="0"/>
                      <w:marRight w:val="135"/>
                      <w:marTop w:val="0"/>
                      <w:marBottom w:val="0"/>
                      <w:divBdr>
                        <w:top w:val="none" w:sz="0" w:space="0" w:color="auto"/>
                        <w:left w:val="none" w:sz="0" w:space="0" w:color="auto"/>
                        <w:bottom w:val="none" w:sz="0" w:space="0" w:color="auto"/>
                        <w:right w:val="none" w:sz="0" w:space="0" w:color="auto"/>
                      </w:divBdr>
                    </w:div>
                    <w:div w:id="18307535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6618">
          <w:marLeft w:val="0"/>
          <w:marRight w:val="0"/>
          <w:marTop w:val="0"/>
          <w:marBottom w:val="0"/>
          <w:divBdr>
            <w:top w:val="none" w:sz="0" w:space="0" w:color="auto"/>
            <w:left w:val="none" w:sz="0" w:space="0" w:color="auto"/>
            <w:bottom w:val="none" w:sz="0" w:space="0" w:color="auto"/>
            <w:right w:val="none" w:sz="0" w:space="0" w:color="auto"/>
          </w:divBdr>
          <w:divsChild>
            <w:div w:id="806969251">
              <w:marLeft w:val="0"/>
              <w:marRight w:val="0"/>
              <w:marTop w:val="0"/>
              <w:marBottom w:val="0"/>
              <w:divBdr>
                <w:top w:val="none" w:sz="0" w:space="0" w:color="auto"/>
                <w:left w:val="none" w:sz="0" w:space="0" w:color="auto"/>
                <w:bottom w:val="none" w:sz="0" w:space="0" w:color="auto"/>
                <w:right w:val="none" w:sz="0" w:space="0" w:color="auto"/>
              </w:divBdr>
              <w:divsChild>
                <w:div w:id="1958024828">
                  <w:marLeft w:val="0"/>
                  <w:marRight w:val="0"/>
                  <w:marTop w:val="0"/>
                  <w:marBottom w:val="0"/>
                  <w:divBdr>
                    <w:top w:val="none" w:sz="0" w:space="0" w:color="auto"/>
                    <w:left w:val="none" w:sz="0" w:space="0" w:color="auto"/>
                    <w:bottom w:val="none" w:sz="0" w:space="0" w:color="auto"/>
                    <w:right w:val="none" w:sz="0" w:space="0" w:color="auto"/>
                  </w:divBdr>
                </w:div>
              </w:divsChild>
            </w:div>
            <w:div w:id="662899168">
              <w:marLeft w:val="0"/>
              <w:marRight w:val="0"/>
              <w:marTop w:val="375"/>
              <w:marBottom w:val="0"/>
              <w:divBdr>
                <w:top w:val="none" w:sz="0" w:space="0" w:color="auto"/>
                <w:left w:val="none" w:sz="0" w:space="0" w:color="auto"/>
                <w:bottom w:val="none" w:sz="0" w:space="0" w:color="auto"/>
                <w:right w:val="none" w:sz="0" w:space="0" w:color="auto"/>
              </w:divBdr>
              <w:divsChild>
                <w:div w:id="1086729820">
                  <w:marLeft w:val="0"/>
                  <w:marRight w:val="0"/>
                  <w:marTop w:val="0"/>
                  <w:marBottom w:val="0"/>
                  <w:divBdr>
                    <w:top w:val="none" w:sz="0" w:space="0" w:color="auto"/>
                    <w:left w:val="none" w:sz="0" w:space="0" w:color="auto"/>
                    <w:bottom w:val="none" w:sz="0" w:space="0" w:color="auto"/>
                    <w:right w:val="none" w:sz="0" w:space="0" w:color="auto"/>
                  </w:divBdr>
                  <w:divsChild>
                    <w:div w:id="46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099619">
      <w:bodyDiv w:val="1"/>
      <w:marLeft w:val="0"/>
      <w:marRight w:val="0"/>
      <w:marTop w:val="0"/>
      <w:marBottom w:val="0"/>
      <w:divBdr>
        <w:top w:val="none" w:sz="0" w:space="0" w:color="auto"/>
        <w:left w:val="none" w:sz="0" w:space="0" w:color="auto"/>
        <w:bottom w:val="none" w:sz="0" w:space="0" w:color="auto"/>
        <w:right w:val="none" w:sz="0" w:space="0" w:color="auto"/>
      </w:divBdr>
      <w:divsChild>
        <w:div w:id="2105299513">
          <w:marLeft w:val="0"/>
          <w:marRight w:val="0"/>
          <w:marTop w:val="0"/>
          <w:marBottom w:val="0"/>
          <w:divBdr>
            <w:top w:val="none" w:sz="0" w:space="0" w:color="auto"/>
            <w:left w:val="none" w:sz="0" w:space="0" w:color="auto"/>
            <w:bottom w:val="none" w:sz="0" w:space="0" w:color="auto"/>
            <w:right w:val="none" w:sz="0" w:space="0" w:color="auto"/>
          </w:divBdr>
        </w:div>
      </w:divsChild>
    </w:div>
    <w:div w:id="1707177010">
      <w:bodyDiv w:val="1"/>
      <w:marLeft w:val="0"/>
      <w:marRight w:val="0"/>
      <w:marTop w:val="0"/>
      <w:marBottom w:val="0"/>
      <w:divBdr>
        <w:top w:val="none" w:sz="0" w:space="0" w:color="auto"/>
        <w:left w:val="none" w:sz="0" w:space="0" w:color="auto"/>
        <w:bottom w:val="none" w:sz="0" w:space="0" w:color="auto"/>
        <w:right w:val="none" w:sz="0" w:space="0" w:color="auto"/>
      </w:divBdr>
      <w:divsChild>
        <w:div w:id="760950961">
          <w:marLeft w:val="0"/>
          <w:marRight w:val="0"/>
          <w:marTop w:val="0"/>
          <w:marBottom w:val="150"/>
          <w:divBdr>
            <w:top w:val="none" w:sz="0" w:space="0" w:color="auto"/>
            <w:left w:val="none" w:sz="0" w:space="0" w:color="auto"/>
            <w:bottom w:val="none" w:sz="0" w:space="0" w:color="auto"/>
            <w:right w:val="none" w:sz="0" w:space="0" w:color="auto"/>
          </w:divBdr>
          <w:divsChild>
            <w:div w:id="1550874540">
              <w:marLeft w:val="0"/>
              <w:marRight w:val="0"/>
              <w:marTop w:val="0"/>
              <w:marBottom w:val="0"/>
              <w:divBdr>
                <w:top w:val="none" w:sz="0" w:space="0" w:color="auto"/>
                <w:left w:val="none" w:sz="0" w:space="0" w:color="auto"/>
                <w:bottom w:val="none" w:sz="0" w:space="0" w:color="auto"/>
                <w:right w:val="none" w:sz="0" w:space="0" w:color="auto"/>
              </w:divBdr>
            </w:div>
            <w:div w:id="1520849223">
              <w:marLeft w:val="0"/>
              <w:marRight w:val="0"/>
              <w:marTop w:val="0"/>
              <w:marBottom w:val="0"/>
              <w:divBdr>
                <w:top w:val="none" w:sz="0" w:space="0" w:color="auto"/>
                <w:left w:val="none" w:sz="0" w:space="0" w:color="auto"/>
                <w:bottom w:val="none" w:sz="0" w:space="0" w:color="auto"/>
                <w:right w:val="none" w:sz="0" w:space="0" w:color="auto"/>
              </w:divBdr>
              <w:divsChild>
                <w:div w:id="1387877331">
                  <w:marLeft w:val="0"/>
                  <w:marRight w:val="0"/>
                  <w:marTop w:val="0"/>
                  <w:marBottom w:val="0"/>
                  <w:divBdr>
                    <w:top w:val="none" w:sz="0" w:space="0" w:color="auto"/>
                    <w:left w:val="none" w:sz="0" w:space="0" w:color="auto"/>
                    <w:bottom w:val="none" w:sz="0" w:space="0" w:color="auto"/>
                    <w:right w:val="none" w:sz="0" w:space="0" w:color="auto"/>
                  </w:divBdr>
                  <w:divsChild>
                    <w:div w:id="400521681">
                      <w:marLeft w:val="0"/>
                      <w:marRight w:val="0"/>
                      <w:marTop w:val="0"/>
                      <w:marBottom w:val="0"/>
                      <w:divBdr>
                        <w:top w:val="none" w:sz="0" w:space="0" w:color="auto"/>
                        <w:left w:val="none" w:sz="0" w:space="0" w:color="auto"/>
                        <w:bottom w:val="none" w:sz="0" w:space="0" w:color="auto"/>
                        <w:right w:val="none" w:sz="0" w:space="0" w:color="auto"/>
                      </w:divBdr>
                      <w:divsChild>
                        <w:div w:id="1053888157">
                          <w:marLeft w:val="0"/>
                          <w:marRight w:val="0"/>
                          <w:marTop w:val="0"/>
                          <w:marBottom w:val="0"/>
                          <w:divBdr>
                            <w:top w:val="none" w:sz="0" w:space="0" w:color="auto"/>
                            <w:left w:val="none" w:sz="0" w:space="0" w:color="auto"/>
                            <w:bottom w:val="none" w:sz="0" w:space="0" w:color="auto"/>
                            <w:right w:val="none" w:sz="0" w:space="0" w:color="auto"/>
                          </w:divBdr>
                        </w:div>
                      </w:divsChild>
                    </w:div>
                    <w:div w:id="19059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271333">
          <w:marLeft w:val="0"/>
          <w:marRight w:val="0"/>
          <w:marTop w:val="0"/>
          <w:marBottom w:val="0"/>
          <w:divBdr>
            <w:top w:val="none" w:sz="0" w:space="0" w:color="auto"/>
            <w:left w:val="none" w:sz="0" w:space="0" w:color="auto"/>
            <w:bottom w:val="none" w:sz="0" w:space="0" w:color="auto"/>
            <w:right w:val="none" w:sz="0" w:space="0" w:color="auto"/>
          </w:divBdr>
          <w:divsChild>
            <w:div w:id="1902790269">
              <w:marLeft w:val="0"/>
              <w:marRight w:val="0"/>
              <w:marTop w:val="0"/>
              <w:marBottom w:val="0"/>
              <w:divBdr>
                <w:top w:val="none" w:sz="0" w:space="0" w:color="auto"/>
                <w:left w:val="none" w:sz="0" w:space="0" w:color="auto"/>
                <w:bottom w:val="none" w:sz="0" w:space="0" w:color="auto"/>
                <w:right w:val="none" w:sz="0" w:space="0" w:color="auto"/>
              </w:divBdr>
              <w:divsChild>
                <w:div w:id="292247621">
                  <w:marLeft w:val="0"/>
                  <w:marRight w:val="0"/>
                  <w:marTop w:val="0"/>
                  <w:marBottom w:val="0"/>
                  <w:divBdr>
                    <w:top w:val="none" w:sz="0" w:space="0" w:color="auto"/>
                    <w:left w:val="none" w:sz="0" w:space="0" w:color="auto"/>
                    <w:bottom w:val="none" w:sz="0" w:space="0" w:color="auto"/>
                    <w:right w:val="none" w:sz="0" w:space="0" w:color="auto"/>
                  </w:divBdr>
                </w:div>
              </w:divsChild>
            </w:div>
            <w:div w:id="1478838119">
              <w:marLeft w:val="0"/>
              <w:marRight w:val="0"/>
              <w:marTop w:val="225"/>
              <w:marBottom w:val="0"/>
              <w:divBdr>
                <w:top w:val="none" w:sz="0" w:space="0" w:color="auto"/>
                <w:left w:val="none" w:sz="0" w:space="0" w:color="auto"/>
                <w:bottom w:val="none" w:sz="0" w:space="0" w:color="auto"/>
                <w:right w:val="none" w:sz="0" w:space="0" w:color="auto"/>
              </w:divBdr>
              <w:divsChild>
                <w:div w:id="992375548">
                  <w:marLeft w:val="0"/>
                  <w:marRight w:val="0"/>
                  <w:marTop w:val="0"/>
                  <w:marBottom w:val="0"/>
                  <w:divBdr>
                    <w:top w:val="none" w:sz="0" w:space="0" w:color="auto"/>
                    <w:left w:val="none" w:sz="0" w:space="0" w:color="auto"/>
                    <w:bottom w:val="none" w:sz="0" w:space="0" w:color="auto"/>
                    <w:right w:val="none" w:sz="0" w:space="0" w:color="auto"/>
                  </w:divBdr>
                </w:div>
              </w:divsChild>
            </w:div>
            <w:div w:id="851528006">
              <w:marLeft w:val="0"/>
              <w:marRight w:val="0"/>
              <w:marTop w:val="375"/>
              <w:marBottom w:val="0"/>
              <w:divBdr>
                <w:top w:val="none" w:sz="0" w:space="0" w:color="auto"/>
                <w:left w:val="none" w:sz="0" w:space="0" w:color="auto"/>
                <w:bottom w:val="none" w:sz="0" w:space="0" w:color="auto"/>
                <w:right w:val="none" w:sz="0" w:space="0" w:color="auto"/>
              </w:divBdr>
              <w:divsChild>
                <w:div w:id="1942102680">
                  <w:marLeft w:val="0"/>
                  <w:marRight w:val="0"/>
                  <w:marTop w:val="0"/>
                  <w:marBottom w:val="0"/>
                  <w:divBdr>
                    <w:top w:val="none" w:sz="0" w:space="0" w:color="auto"/>
                    <w:left w:val="none" w:sz="0" w:space="0" w:color="auto"/>
                    <w:bottom w:val="none" w:sz="0" w:space="0" w:color="auto"/>
                    <w:right w:val="none" w:sz="0" w:space="0" w:color="auto"/>
                  </w:divBdr>
                  <w:divsChild>
                    <w:div w:id="115155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37671">
              <w:marLeft w:val="0"/>
              <w:marRight w:val="0"/>
              <w:marTop w:val="375"/>
              <w:marBottom w:val="0"/>
              <w:divBdr>
                <w:top w:val="none" w:sz="0" w:space="0" w:color="auto"/>
                <w:left w:val="none" w:sz="0" w:space="0" w:color="auto"/>
                <w:bottom w:val="none" w:sz="0" w:space="0" w:color="auto"/>
                <w:right w:val="none" w:sz="0" w:space="0" w:color="auto"/>
              </w:divBdr>
              <w:divsChild>
                <w:div w:id="367681451">
                  <w:marLeft w:val="0"/>
                  <w:marRight w:val="0"/>
                  <w:marTop w:val="0"/>
                  <w:marBottom w:val="0"/>
                  <w:divBdr>
                    <w:top w:val="none" w:sz="0" w:space="0" w:color="auto"/>
                    <w:left w:val="none" w:sz="0" w:space="0" w:color="auto"/>
                    <w:bottom w:val="none" w:sz="0" w:space="0" w:color="auto"/>
                    <w:right w:val="none" w:sz="0" w:space="0" w:color="auto"/>
                  </w:divBdr>
                </w:div>
              </w:divsChild>
            </w:div>
            <w:div w:id="977959484">
              <w:marLeft w:val="0"/>
              <w:marRight w:val="0"/>
              <w:marTop w:val="225"/>
              <w:marBottom w:val="0"/>
              <w:divBdr>
                <w:top w:val="none" w:sz="0" w:space="0" w:color="auto"/>
                <w:left w:val="none" w:sz="0" w:space="0" w:color="auto"/>
                <w:bottom w:val="none" w:sz="0" w:space="0" w:color="auto"/>
                <w:right w:val="none" w:sz="0" w:space="0" w:color="auto"/>
              </w:divBdr>
              <w:divsChild>
                <w:div w:id="61875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93493">
      <w:bodyDiv w:val="1"/>
      <w:marLeft w:val="0"/>
      <w:marRight w:val="0"/>
      <w:marTop w:val="0"/>
      <w:marBottom w:val="0"/>
      <w:divBdr>
        <w:top w:val="none" w:sz="0" w:space="0" w:color="auto"/>
        <w:left w:val="none" w:sz="0" w:space="0" w:color="auto"/>
        <w:bottom w:val="none" w:sz="0" w:space="0" w:color="auto"/>
        <w:right w:val="none" w:sz="0" w:space="0" w:color="auto"/>
      </w:divBdr>
      <w:divsChild>
        <w:div w:id="1382900663">
          <w:marLeft w:val="0"/>
          <w:marRight w:val="0"/>
          <w:marTop w:val="150"/>
          <w:marBottom w:val="450"/>
          <w:divBdr>
            <w:top w:val="none" w:sz="0" w:space="0" w:color="auto"/>
            <w:left w:val="none" w:sz="0" w:space="0" w:color="auto"/>
            <w:bottom w:val="none" w:sz="0" w:space="0" w:color="auto"/>
            <w:right w:val="none" w:sz="0" w:space="0" w:color="auto"/>
          </w:divBdr>
        </w:div>
        <w:div w:id="2046101374">
          <w:marLeft w:val="0"/>
          <w:marRight w:val="0"/>
          <w:marTop w:val="0"/>
          <w:marBottom w:val="300"/>
          <w:divBdr>
            <w:top w:val="none" w:sz="0" w:space="0" w:color="auto"/>
            <w:left w:val="none" w:sz="0" w:space="0" w:color="auto"/>
            <w:bottom w:val="none" w:sz="0" w:space="0" w:color="auto"/>
            <w:right w:val="none" w:sz="0" w:space="0" w:color="auto"/>
          </w:divBdr>
        </w:div>
        <w:div w:id="2104522102">
          <w:marLeft w:val="0"/>
          <w:marRight w:val="0"/>
          <w:marTop w:val="495"/>
          <w:marBottom w:val="630"/>
          <w:divBdr>
            <w:top w:val="none" w:sz="0" w:space="0" w:color="auto"/>
            <w:left w:val="none" w:sz="0" w:space="0" w:color="auto"/>
            <w:bottom w:val="none" w:sz="0" w:space="0" w:color="auto"/>
            <w:right w:val="none" w:sz="0" w:space="0" w:color="auto"/>
          </w:divBdr>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09142036">
      <w:bodyDiv w:val="1"/>
      <w:marLeft w:val="0"/>
      <w:marRight w:val="0"/>
      <w:marTop w:val="0"/>
      <w:marBottom w:val="0"/>
      <w:divBdr>
        <w:top w:val="none" w:sz="0" w:space="0" w:color="auto"/>
        <w:left w:val="none" w:sz="0" w:space="0" w:color="auto"/>
        <w:bottom w:val="none" w:sz="0" w:space="0" w:color="auto"/>
        <w:right w:val="none" w:sz="0" w:space="0" w:color="auto"/>
      </w:divBdr>
      <w:divsChild>
        <w:div w:id="804009352">
          <w:marLeft w:val="0"/>
          <w:marRight w:val="0"/>
          <w:marTop w:val="0"/>
          <w:marBottom w:val="300"/>
          <w:divBdr>
            <w:top w:val="none" w:sz="0" w:space="0" w:color="auto"/>
            <w:left w:val="none" w:sz="0" w:space="0" w:color="auto"/>
            <w:bottom w:val="none" w:sz="0" w:space="0" w:color="auto"/>
            <w:right w:val="none" w:sz="0" w:space="0" w:color="auto"/>
          </w:divBdr>
          <w:divsChild>
            <w:div w:id="743063120">
              <w:marLeft w:val="0"/>
              <w:marRight w:val="0"/>
              <w:marTop w:val="0"/>
              <w:marBottom w:val="0"/>
              <w:divBdr>
                <w:top w:val="none" w:sz="0" w:space="0" w:color="auto"/>
                <w:left w:val="none" w:sz="0" w:space="0" w:color="auto"/>
                <w:bottom w:val="none" w:sz="0" w:space="0" w:color="auto"/>
                <w:right w:val="none" w:sz="0" w:space="0" w:color="auto"/>
              </w:divBdr>
              <w:divsChild>
                <w:div w:id="74399663">
                  <w:marLeft w:val="0"/>
                  <w:marRight w:val="0"/>
                  <w:marTop w:val="0"/>
                  <w:marBottom w:val="0"/>
                  <w:divBdr>
                    <w:top w:val="none" w:sz="0" w:space="0" w:color="auto"/>
                    <w:left w:val="none" w:sz="0" w:space="0" w:color="auto"/>
                    <w:bottom w:val="none" w:sz="0" w:space="0" w:color="auto"/>
                    <w:right w:val="none" w:sz="0" w:space="0" w:color="auto"/>
                  </w:divBdr>
                  <w:divsChild>
                    <w:div w:id="19827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19572">
          <w:marLeft w:val="0"/>
          <w:marRight w:val="0"/>
          <w:marTop w:val="0"/>
          <w:marBottom w:val="0"/>
          <w:divBdr>
            <w:top w:val="none" w:sz="0" w:space="0" w:color="auto"/>
            <w:left w:val="none" w:sz="0" w:space="0" w:color="auto"/>
            <w:bottom w:val="none" w:sz="0" w:space="0" w:color="auto"/>
            <w:right w:val="none" w:sz="0" w:space="0" w:color="auto"/>
          </w:divBdr>
        </w:div>
        <w:div w:id="162398876">
          <w:marLeft w:val="0"/>
          <w:marRight w:val="0"/>
          <w:marTop w:val="0"/>
          <w:marBottom w:val="0"/>
          <w:divBdr>
            <w:top w:val="single" w:sz="6" w:space="8" w:color="DFDFDF"/>
            <w:left w:val="none" w:sz="0" w:space="0" w:color="auto"/>
            <w:bottom w:val="single" w:sz="6" w:space="8" w:color="DFDFDF"/>
            <w:right w:val="none" w:sz="0" w:space="0" w:color="auto"/>
          </w:divBdr>
          <w:divsChild>
            <w:div w:id="266081705">
              <w:marLeft w:val="0"/>
              <w:marRight w:val="0"/>
              <w:marTop w:val="0"/>
              <w:marBottom w:val="0"/>
              <w:divBdr>
                <w:top w:val="none" w:sz="0" w:space="0" w:color="auto"/>
                <w:left w:val="none" w:sz="0" w:space="0" w:color="auto"/>
                <w:bottom w:val="none" w:sz="0" w:space="0" w:color="auto"/>
                <w:right w:val="none" w:sz="0" w:space="0" w:color="auto"/>
              </w:divBdr>
            </w:div>
          </w:divsChild>
        </w:div>
        <w:div w:id="734931970">
          <w:marLeft w:val="0"/>
          <w:marRight w:val="0"/>
          <w:marTop w:val="0"/>
          <w:marBottom w:val="0"/>
          <w:divBdr>
            <w:top w:val="none" w:sz="0" w:space="0" w:color="auto"/>
            <w:left w:val="none" w:sz="0" w:space="0" w:color="auto"/>
            <w:bottom w:val="none" w:sz="0" w:space="0" w:color="auto"/>
            <w:right w:val="none" w:sz="0" w:space="0" w:color="auto"/>
          </w:divBdr>
        </w:div>
      </w:divsChild>
    </w:div>
    <w:div w:id="1710105242">
      <w:bodyDiv w:val="1"/>
      <w:marLeft w:val="0"/>
      <w:marRight w:val="0"/>
      <w:marTop w:val="0"/>
      <w:marBottom w:val="0"/>
      <w:divBdr>
        <w:top w:val="none" w:sz="0" w:space="0" w:color="auto"/>
        <w:left w:val="none" w:sz="0" w:space="0" w:color="auto"/>
        <w:bottom w:val="none" w:sz="0" w:space="0" w:color="auto"/>
        <w:right w:val="none" w:sz="0" w:space="0" w:color="auto"/>
      </w:divBdr>
      <w:divsChild>
        <w:div w:id="1378625129">
          <w:marLeft w:val="0"/>
          <w:marRight w:val="0"/>
          <w:marTop w:val="0"/>
          <w:marBottom w:val="0"/>
          <w:divBdr>
            <w:top w:val="none" w:sz="0" w:space="0" w:color="auto"/>
            <w:left w:val="none" w:sz="0" w:space="0" w:color="auto"/>
            <w:bottom w:val="none" w:sz="0" w:space="0" w:color="auto"/>
            <w:right w:val="none" w:sz="0" w:space="0" w:color="auto"/>
          </w:divBdr>
        </w:div>
        <w:div w:id="545411423">
          <w:marLeft w:val="0"/>
          <w:marRight w:val="0"/>
          <w:marTop w:val="300"/>
          <w:marBottom w:val="300"/>
          <w:divBdr>
            <w:top w:val="none" w:sz="0" w:space="0" w:color="auto"/>
            <w:left w:val="none" w:sz="0" w:space="0" w:color="auto"/>
            <w:bottom w:val="none" w:sz="0" w:space="0" w:color="auto"/>
            <w:right w:val="none" w:sz="0" w:space="0" w:color="auto"/>
          </w:divBdr>
        </w:div>
        <w:div w:id="303437069">
          <w:marLeft w:val="0"/>
          <w:marRight w:val="0"/>
          <w:marTop w:val="0"/>
          <w:marBottom w:val="0"/>
          <w:divBdr>
            <w:top w:val="none" w:sz="0" w:space="0" w:color="auto"/>
            <w:left w:val="none" w:sz="0" w:space="0" w:color="auto"/>
            <w:bottom w:val="none" w:sz="0" w:space="0" w:color="auto"/>
            <w:right w:val="none" w:sz="0" w:space="0" w:color="auto"/>
          </w:divBdr>
          <w:divsChild>
            <w:div w:id="932319941">
              <w:marLeft w:val="0"/>
              <w:marRight w:val="0"/>
              <w:marTop w:val="300"/>
              <w:marBottom w:val="450"/>
              <w:divBdr>
                <w:top w:val="none" w:sz="0" w:space="0" w:color="auto"/>
                <w:left w:val="none" w:sz="0" w:space="0" w:color="auto"/>
                <w:bottom w:val="none" w:sz="0" w:space="0" w:color="auto"/>
                <w:right w:val="none" w:sz="0" w:space="0" w:color="auto"/>
              </w:divBdr>
              <w:divsChild>
                <w:div w:id="1866938904">
                  <w:marLeft w:val="0"/>
                  <w:marRight w:val="0"/>
                  <w:marTop w:val="0"/>
                  <w:marBottom w:val="0"/>
                  <w:divBdr>
                    <w:top w:val="none" w:sz="0" w:space="0" w:color="auto"/>
                    <w:left w:val="none" w:sz="0" w:space="0" w:color="auto"/>
                    <w:bottom w:val="none" w:sz="0" w:space="0" w:color="auto"/>
                    <w:right w:val="none" w:sz="0" w:space="0" w:color="auto"/>
                  </w:divBdr>
                  <w:divsChild>
                    <w:div w:id="1858083651">
                      <w:marLeft w:val="0"/>
                      <w:marRight w:val="0"/>
                      <w:marTop w:val="0"/>
                      <w:marBottom w:val="0"/>
                      <w:divBdr>
                        <w:top w:val="none" w:sz="0" w:space="0" w:color="auto"/>
                        <w:left w:val="none" w:sz="0" w:space="0" w:color="auto"/>
                        <w:bottom w:val="none" w:sz="0" w:space="0" w:color="auto"/>
                        <w:right w:val="none" w:sz="0" w:space="0" w:color="auto"/>
                      </w:divBdr>
                      <w:divsChild>
                        <w:div w:id="309216507">
                          <w:marLeft w:val="0"/>
                          <w:marRight w:val="0"/>
                          <w:marTop w:val="0"/>
                          <w:marBottom w:val="0"/>
                          <w:divBdr>
                            <w:top w:val="none" w:sz="0" w:space="0" w:color="auto"/>
                            <w:left w:val="none" w:sz="0" w:space="0" w:color="auto"/>
                            <w:bottom w:val="none" w:sz="0" w:space="0" w:color="auto"/>
                            <w:right w:val="none" w:sz="0" w:space="0" w:color="auto"/>
                          </w:divBdr>
                          <w:divsChild>
                            <w:div w:id="316034291">
                              <w:marLeft w:val="0"/>
                              <w:marRight w:val="0"/>
                              <w:marTop w:val="0"/>
                              <w:marBottom w:val="0"/>
                              <w:divBdr>
                                <w:top w:val="none" w:sz="0" w:space="0" w:color="auto"/>
                                <w:left w:val="none" w:sz="0" w:space="0" w:color="auto"/>
                                <w:bottom w:val="none" w:sz="0" w:space="0" w:color="auto"/>
                                <w:right w:val="none" w:sz="0" w:space="0" w:color="auto"/>
                              </w:divBdr>
                              <w:divsChild>
                                <w:div w:id="1869904718">
                                  <w:marLeft w:val="0"/>
                                  <w:marRight w:val="0"/>
                                  <w:marTop w:val="0"/>
                                  <w:marBottom w:val="0"/>
                                  <w:divBdr>
                                    <w:top w:val="none" w:sz="0" w:space="0" w:color="auto"/>
                                    <w:left w:val="none" w:sz="0" w:space="0" w:color="auto"/>
                                    <w:bottom w:val="none" w:sz="0" w:space="0" w:color="auto"/>
                                    <w:right w:val="none" w:sz="0" w:space="0" w:color="auto"/>
                                  </w:divBdr>
                                  <w:divsChild>
                                    <w:div w:id="13679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735093">
          <w:marLeft w:val="0"/>
          <w:marRight w:val="0"/>
          <w:marTop w:val="0"/>
          <w:marBottom w:val="0"/>
          <w:divBdr>
            <w:top w:val="none" w:sz="0" w:space="0" w:color="auto"/>
            <w:left w:val="none" w:sz="0" w:space="0" w:color="auto"/>
            <w:bottom w:val="none" w:sz="0" w:space="0" w:color="auto"/>
            <w:right w:val="none" w:sz="0" w:space="0" w:color="auto"/>
          </w:divBdr>
          <w:divsChild>
            <w:div w:id="78049205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10301704">
      <w:bodyDiv w:val="1"/>
      <w:marLeft w:val="0"/>
      <w:marRight w:val="0"/>
      <w:marTop w:val="0"/>
      <w:marBottom w:val="0"/>
      <w:divBdr>
        <w:top w:val="none" w:sz="0" w:space="0" w:color="auto"/>
        <w:left w:val="none" w:sz="0" w:space="0" w:color="auto"/>
        <w:bottom w:val="none" w:sz="0" w:space="0" w:color="auto"/>
        <w:right w:val="none" w:sz="0" w:space="0" w:color="auto"/>
      </w:divBdr>
      <w:divsChild>
        <w:div w:id="2127115917">
          <w:marLeft w:val="0"/>
          <w:marRight w:val="0"/>
          <w:marTop w:val="0"/>
          <w:marBottom w:val="0"/>
          <w:divBdr>
            <w:top w:val="none" w:sz="0" w:space="0" w:color="auto"/>
            <w:left w:val="none" w:sz="0" w:space="0" w:color="auto"/>
            <w:bottom w:val="none" w:sz="0" w:space="0" w:color="auto"/>
            <w:right w:val="none" w:sz="0" w:space="0" w:color="auto"/>
          </w:divBdr>
          <w:divsChild>
            <w:div w:id="73046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71537">
      <w:bodyDiv w:val="1"/>
      <w:marLeft w:val="0"/>
      <w:marRight w:val="0"/>
      <w:marTop w:val="0"/>
      <w:marBottom w:val="0"/>
      <w:divBdr>
        <w:top w:val="none" w:sz="0" w:space="0" w:color="auto"/>
        <w:left w:val="none" w:sz="0" w:space="0" w:color="auto"/>
        <w:bottom w:val="none" w:sz="0" w:space="0" w:color="auto"/>
        <w:right w:val="none" w:sz="0" w:space="0" w:color="auto"/>
      </w:divBdr>
    </w:div>
    <w:div w:id="1712803560">
      <w:bodyDiv w:val="1"/>
      <w:marLeft w:val="0"/>
      <w:marRight w:val="0"/>
      <w:marTop w:val="0"/>
      <w:marBottom w:val="0"/>
      <w:divBdr>
        <w:top w:val="none" w:sz="0" w:space="0" w:color="auto"/>
        <w:left w:val="none" w:sz="0" w:space="0" w:color="auto"/>
        <w:bottom w:val="none" w:sz="0" w:space="0" w:color="auto"/>
        <w:right w:val="none" w:sz="0" w:space="0" w:color="auto"/>
      </w:divBdr>
      <w:divsChild>
        <w:div w:id="992951807">
          <w:marLeft w:val="0"/>
          <w:marRight w:val="0"/>
          <w:marTop w:val="0"/>
          <w:marBottom w:val="75"/>
          <w:divBdr>
            <w:top w:val="none" w:sz="0" w:space="0" w:color="auto"/>
            <w:left w:val="none" w:sz="0" w:space="0" w:color="auto"/>
            <w:bottom w:val="none" w:sz="0" w:space="0" w:color="auto"/>
            <w:right w:val="none" w:sz="0" w:space="0" w:color="auto"/>
          </w:divBdr>
        </w:div>
        <w:div w:id="633329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13768182">
      <w:bodyDiv w:val="1"/>
      <w:marLeft w:val="0"/>
      <w:marRight w:val="0"/>
      <w:marTop w:val="0"/>
      <w:marBottom w:val="0"/>
      <w:divBdr>
        <w:top w:val="none" w:sz="0" w:space="0" w:color="auto"/>
        <w:left w:val="none" w:sz="0" w:space="0" w:color="auto"/>
        <w:bottom w:val="none" w:sz="0" w:space="0" w:color="auto"/>
        <w:right w:val="none" w:sz="0" w:space="0" w:color="auto"/>
      </w:divBdr>
      <w:divsChild>
        <w:div w:id="1691372672">
          <w:marLeft w:val="0"/>
          <w:marRight w:val="0"/>
          <w:marTop w:val="0"/>
          <w:marBottom w:val="300"/>
          <w:divBdr>
            <w:top w:val="none" w:sz="0" w:space="0" w:color="auto"/>
            <w:left w:val="none" w:sz="0" w:space="0" w:color="auto"/>
            <w:bottom w:val="none" w:sz="0" w:space="0" w:color="auto"/>
            <w:right w:val="none" w:sz="0" w:space="0" w:color="auto"/>
          </w:divBdr>
        </w:div>
      </w:divsChild>
    </w:div>
    <w:div w:id="1713923456">
      <w:bodyDiv w:val="1"/>
      <w:marLeft w:val="0"/>
      <w:marRight w:val="0"/>
      <w:marTop w:val="0"/>
      <w:marBottom w:val="0"/>
      <w:divBdr>
        <w:top w:val="none" w:sz="0" w:space="0" w:color="auto"/>
        <w:left w:val="none" w:sz="0" w:space="0" w:color="auto"/>
        <w:bottom w:val="none" w:sz="0" w:space="0" w:color="auto"/>
        <w:right w:val="none" w:sz="0" w:space="0" w:color="auto"/>
      </w:divBdr>
      <w:divsChild>
        <w:div w:id="58137916">
          <w:marLeft w:val="0"/>
          <w:marRight w:val="150"/>
          <w:marTop w:val="0"/>
          <w:marBottom w:val="75"/>
          <w:divBdr>
            <w:top w:val="none" w:sz="0" w:space="0" w:color="auto"/>
            <w:left w:val="none" w:sz="0" w:space="0" w:color="auto"/>
            <w:bottom w:val="none" w:sz="0" w:space="0" w:color="auto"/>
            <w:right w:val="none" w:sz="0" w:space="0" w:color="auto"/>
          </w:divBdr>
        </w:div>
        <w:div w:id="548155252">
          <w:marLeft w:val="0"/>
          <w:marRight w:val="150"/>
          <w:marTop w:val="150"/>
          <w:marBottom w:val="150"/>
          <w:divBdr>
            <w:top w:val="none" w:sz="0" w:space="0" w:color="auto"/>
            <w:left w:val="none" w:sz="0" w:space="0" w:color="auto"/>
            <w:bottom w:val="none" w:sz="0" w:space="0" w:color="auto"/>
            <w:right w:val="none" w:sz="0" w:space="0" w:color="auto"/>
          </w:divBdr>
        </w:div>
        <w:div w:id="156843739">
          <w:marLeft w:val="0"/>
          <w:marRight w:val="150"/>
          <w:marTop w:val="0"/>
          <w:marBottom w:val="0"/>
          <w:divBdr>
            <w:top w:val="none" w:sz="0" w:space="0" w:color="auto"/>
            <w:left w:val="none" w:sz="0" w:space="0" w:color="auto"/>
            <w:bottom w:val="none" w:sz="0" w:space="0" w:color="auto"/>
            <w:right w:val="none" w:sz="0" w:space="0" w:color="auto"/>
          </w:divBdr>
        </w:div>
      </w:divsChild>
    </w:div>
    <w:div w:id="1714378830">
      <w:bodyDiv w:val="1"/>
      <w:marLeft w:val="0"/>
      <w:marRight w:val="0"/>
      <w:marTop w:val="0"/>
      <w:marBottom w:val="0"/>
      <w:divBdr>
        <w:top w:val="none" w:sz="0" w:space="0" w:color="auto"/>
        <w:left w:val="none" w:sz="0" w:space="0" w:color="auto"/>
        <w:bottom w:val="none" w:sz="0" w:space="0" w:color="auto"/>
        <w:right w:val="none" w:sz="0" w:space="0" w:color="auto"/>
      </w:divBdr>
      <w:divsChild>
        <w:div w:id="609971176">
          <w:marLeft w:val="0"/>
          <w:marRight w:val="150"/>
          <w:marTop w:val="0"/>
          <w:marBottom w:val="75"/>
          <w:divBdr>
            <w:top w:val="none" w:sz="0" w:space="0" w:color="auto"/>
            <w:left w:val="none" w:sz="0" w:space="0" w:color="auto"/>
            <w:bottom w:val="none" w:sz="0" w:space="0" w:color="auto"/>
            <w:right w:val="none" w:sz="0" w:space="0" w:color="auto"/>
          </w:divBdr>
        </w:div>
        <w:div w:id="1009718060">
          <w:marLeft w:val="0"/>
          <w:marRight w:val="150"/>
          <w:marTop w:val="150"/>
          <w:marBottom w:val="150"/>
          <w:divBdr>
            <w:top w:val="none" w:sz="0" w:space="0" w:color="auto"/>
            <w:left w:val="none" w:sz="0" w:space="0" w:color="auto"/>
            <w:bottom w:val="none" w:sz="0" w:space="0" w:color="auto"/>
            <w:right w:val="none" w:sz="0" w:space="0" w:color="auto"/>
          </w:divBdr>
        </w:div>
        <w:div w:id="2052533030">
          <w:marLeft w:val="0"/>
          <w:marRight w:val="150"/>
          <w:marTop w:val="0"/>
          <w:marBottom w:val="0"/>
          <w:divBdr>
            <w:top w:val="none" w:sz="0" w:space="0" w:color="auto"/>
            <w:left w:val="none" w:sz="0" w:space="0" w:color="auto"/>
            <w:bottom w:val="none" w:sz="0" w:space="0" w:color="auto"/>
            <w:right w:val="none" w:sz="0" w:space="0" w:color="auto"/>
          </w:divBdr>
        </w:div>
      </w:divsChild>
    </w:div>
    <w:div w:id="1715159203">
      <w:bodyDiv w:val="1"/>
      <w:marLeft w:val="0"/>
      <w:marRight w:val="0"/>
      <w:marTop w:val="0"/>
      <w:marBottom w:val="0"/>
      <w:divBdr>
        <w:top w:val="none" w:sz="0" w:space="0" w:color="auto"/>
        <w:left w:val="none" w:sz="0" w:space="0" w:color="auto"/>
        <w:bottom w:val="none" w:sz="0" w:space="0" w:color="auto"/>
        <w:right w:val="none" w:sz="0" w:space="0" w:color="auto"/>
      </w:divBdr>
      <w:divsChild>
        <w:div w:id="733816594">
          <w:marLeft w:val="0"/>
          <w:marRight w:val="0"/>
          <w:marTop w:val="0"/>
          <w:marBottom w:val="300"/>
          <w:divBdr>
            <w:top w:val="none" w:sz="0" w:space="0" w:color="auto"/>
            <w:left w:val="none" w:sz="0" w:space="0" w:color="auto"/>
            <w:bottom w:val="none" w:sz="0" w:space="0" w:color="auto"/>
            <w:right w:val="none" w:sz="0" w:space="0" w:color="auto"/>
          </w:divBdr>
          <w:divsChild>
            <w:div w:id="1745565097">
              <w:marLeft w:val="0"/>
              <w:marRight w:val="0"/>
              <w:marTop w:val="0"/>
              <w:marBottom w:val="0"/>
              <w:divBdr>
                <w:top w:val="none" w:sz="0" w:space="0" w:color="auto"/>
                <w:left w:val="none" w:sz="0" w:space="0" w:color="auto"/>
                <w:bottom w:val="none" w:sz="0" w:space="0" w:color="auto"/>
                <w:right w:val="none" w:sz="0" w:space="0" w:color="auto"/>
              </w:divBdr>
              <w:divsChild>
                <w:div w:id="31157453">
                  <w:marLeft w:val="0"/>
                  <w:marRight w:val="0"/>
                  <w:marTop w:val="0"/>
                  <w:marBottom w:val="0"/>
                  <w:divBdr>
                    <w:top w:val="none" w:sz="0" w:space="0" w:color="auto"/>
                    <w:left w:val="none" w:sz="0" w:space="0" w:color="auto"/>
                    <w:bottom w:val="none" w:sz="0" w:space="0" w:color="auto"/>
                    <w:right w:val="none" w:sz="0" w:space="0" w:color="auto"/>
                  </w:divBdr>
                </w:div>
                <w:div w:id="853617733">
                  <w:marLeft w:val="0"/>
                  <w:marRight w:val="0"/>
                  <w:marTop w:val="0"/>
                  <w:marBottom w:val="0"/>
                  <w:divBdr>
                    <w:top w:val="single" w:sz="8" w:space="1" w:color="F79646"/>
                    <w:left w:val="none" w:sz="0" w:space="0" w:color="auto"/>
                    <w:bottom w:val="single" w:sz="8" w:space="1" w:color="F79646"/>
                    <w:right w:val="none" w:sz="0" w:space="0" w:color="auto"/>
                  </w:divBdr>
                  <w:divsChild>
                    <w:div w:id="2114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344978">
      <w:bodyDiv w:val="1"/>
      <w:marLeft w:val="0"/>
      <w:marRight w:val="0"/>
      <w:marTop w:val="0"/>
      <w:marBottom w:val="0"/>
      <w:divBdr>
        <w:top w:val="none" w:sz="0" w:space="0" w:color="auto"/>
        <w:left w:val="none" w:sz="0" w:space="0" w:color="auto"/>
        <w:bottom w:val="none" w:sz="0" w:space="0" w:color="auto"/>
        <w:right w:val="none" w:sz="0" w:space="0" w:color="auto"/>
      </w:divBdr>
      <w:divsChild>
        <w:div w:id="959185642">
          <w:marLeft w:val="0"/>
          <w:marRight w:val="0"/>
          <w:marTop w:val="0"/>
          <w:marBottom w:val="375"/>
          <w:divBdr>
            <w:top w:val="none" w:sz="0" w:space="0" w:color="auto"/>
            <w:left w:val="none" w:sz="0" w:space="0" w:color="auto"/>
            <w:bottom w:val="none" w:sz="0" w:space="0" w:color="auto"/>
            <w:right w:val="none" w:sz="0" w:space="0" w:color="auto"/>
          </w:divBdr>
          <w:divsChild>
            <w:div w:id="199824985">
              <w:marLeft w:val="0"/>
              <w:marRight w:val="0"/>
              <w:marTop w:val="0"/>
              <w:marBottom w:val="75"/>
              <w:divBdr>
                <w:top w:val="none" w:sz="0" w:space="0" w:color="auto"/>
                <w:left w:val="none" w:sz="0" w:space="0" w:color="auto"/>
                <w:bottom w:val="none" w:sz="0" w:space="0" w:color="auto"/>
                <w:right w:val="none" w:sz="0" w:space="0" w:color="auto"/>
              </w:divBdr>
            </w:div>
            <w:div w:id="1685983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15813215">
      <w:bodyDiv w:val="1"/>
      <w:marLeft w:val="0"/>
      <w:marRight w:val="0"/>
      <w:marTop w:val="0"/>
      <w:marBottom w:val="0"/>
      <w:divBdr>
        <w:top w:val="none" w:sz="0" w:space="0" w:color="auto"/>
        <w:left w:val="none" w:sz="0" w:space="0" w:color="auto"/>
        <w:bottom w:val="none" w:sz="0" w:space="0" w:color="auto"/>
        <w:right w:val="none" w:sz="0" w:space="0" w:color="auto"/>
      </w:divBdr>
      <w:divsChild>
        <w:div w:id="1919972996">
          <w:marLeft w:val="0"/>
          <w:marRight w:val="375"/>
          <w:marTop w:val="0"/>
          <w:marBottom w:val="0"/>
          <w:divBdr>
            <w:top w:val="none" w:sz="0" w:space="0" w:color="auto"/>
            <w:left w:val="none" w:sz="0" w:space="0" w:color="auto"/>
            <w:bottom w:val="none" w:sz="0" w:space="0" w:color="auto"/>
            <w:right w:val="none" w:sz="0" w:space="0" w:color="auto"/>
          </w:divBdr>
        </w:div>
        <w:div w:id="1626229841">
          <w:marLeft w:val="0"/>
          <w:marRight w:val="0"/>
          <w:marTop w:val="0"/>
          <w:marBottom w:val="0"/>
          <w:divBdr>
            <w:top w:val="none" w:sz="0" w:space="0" w:color="auto"/>
            <w:left w:val="none" w:sz="0" w:space="0" w:color="auto"/>
            <w:bottom w:val="none" w:sz="0" w:space="0" w:color="auto"/>
            <w:right w:val="none" w:sz="0" w:space="0" w:color="auto"/>
          </w:divBdr>
        </w:div>
      </w:divsChild>
    </w:div>
    <w:div w:id="1715882791">
      <w:bodyDiv w:val="1"/>
      <w:marLeft w:val="0"/>
      <w:marRight w:val="0"/>
      <w:marTop w:val="0"/>
      <w:marBottom w:val="0"/>
      <w:divBdr>
        <w:top w:val="none" w:sz="0" w:space="0" w:color="auto"/>
        <w:left w:val="none" w:sz="0" w:space="0" w:color="auto"/>
        <w:bottom w:val="none" w:sz="0" w:space="0" w:color="auto"/>
        <w:right w:val="none" w:sz="0" w:space="0" w:color="auto"/>
      </w:divBdr>
      <w:divsChild>
        <w:div w:id="1126243536">
          <w:marLeft w:val="0"/>
          <w:marRight w:val="0"/>
          <w:marTop w:val="0"/>
          <w:marBottom w:val="240"/>
          <w:divBdr>
            <w:top w:val="none" w:sz="0" w:space="0" w:color="auto"/>
            <w:left w:val="none" w:sz="0" w:space="0" w:color="auto"/>
            <w:bottom w:val="none" w:sz="0" w:space="0" w:color="auto"/>
            <w:right w:val="none" w:sz="0" w:space="0" w:color="auto"/>
          </w:divBdr>
          <w:divsChild>
            <w:div w:id="182746119">
              <w:marLeft w:val="-240"/>
              <w:marRight w:val="-240"/>
              <w:marTop w:val="0"/>
              <w:marBottom w:val="0"/>
              <w:divBdr>
                <w:top w:val="none" w:sz="0" w:space="0" w:color="auto"/>
                <w:left w:val="none" w:sz="0" w:space="0" w:color="auto"/>
                <w:bottom w:val="none" w:sz="0" w:space="0" w:color="auto"/>
                <w:right w:val="none" w:sz="0" w:space="0" w:color="auto"/>
              </w:divBdr>
              <w:divsChild>
                <w:div w:id="1417169965">
                  <w:marLeft w:val="0"/>
                  <w:marRight w:val="0"/>
                  <w:marTop w:val="0"/>
                  <w:marBottom w:val="0"/>
                  <w:divBdr>
                    <w:top w:val="none" w:sz="0" w:space="0" w:color="auto"/>
                    <w:left w:val="none" w:sz="0" w:space="0" w:color="auto"/>
                    <w:bottom w:val="none" w:sz="0" w:space="0" w:color="auto"/>
                    <w:right w:val="none" w:sz="0" w:space="0" w:color="auto"/>
                  </w:divBdr>
                  <w:divsChild>
                    <w:div w:id="1793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49082">
          <w:marLeft w:val="0"/>
          <w:marRight w:val="0"/>
          <w:marTop w:val="0"/>
          <w:marBottom w:val="0"/>
          <w:divBdr>
            <w:top w:val="none" w:sz="0" w:space="0" w:color="auto"/>
            <w:left w:val="none" w:sz="0" w:space="0" w:color="auto"/>
            <w:bottom w:val="none" w:sz="0" w:space="0" w:color="auto"/>
            <w:right w:val="none" w:sz="0" w:space="0" w:color="auto"/>
          </w:divBdr>
          <w:divsChild>
            <w:div w:id="1666123857">
              <w:marLeft w:val="0"/>
              <w:marRight w:val="0"/>
              <w:marTop w:val="0"/>
              <w:marBottom w:val="0"/>
              <w:divBdr>
                <w:top w:val="none" w:sz="0" w:space="0" w:color="auto"/>
                <w:left w:val="none" w:sz="0" w:space="0" w:color="auto"/>
                <w:bottom w:val="none" w:sz="0" w:space="0" w:color="auto"/>
                <w:right w:val="none" w:sz="0" w:space="0" w:color="auto"/>
              </w:divBdr>
              <w:divsChild>
                <w:div w:id="1108040996">
                  <w:marLeft w:val="-240"/>
                  <w:marRight w:val="-240"/>
                  <w:marTop w:val="0"/>
                  <w:marBottom w:val="0"/>
                  <w:divBdr>
                    <w:top w:val="none" w:sz="0" w:space="0" w:color="auto"/>
                    <w:left w:val="none" w:sz="0" w:space="0" w:color="auto"/>
                    <w:bottom w:val="none" w:sz="0" w:space="0" w:color="auto"/>
                    <w:right w:val="none" w:sz="0" w:space="0" w:color="auto"/>
                  </w:divBdr>
                  <w:divsChild>
                    <w:div w:id="1344935980">
                      <w:marLeft w:val="0"/>
                      <w:marRight w:val="0"/>
                      <w:marTop w:val="0"/>
                      <w:marBottom w:val="0"/>
                      <w:divBdr>
                        <w:top w:val="none" w:sz="0" w:space="0" w:color="auto"/>
                        <w:left w:val="none" w:sz="0" w:space="0" w:color="auto"/>
                        <w:bottom w:val="none" w:sz="0" w:space="0" w:color="auto"/>
                        <w:right w:val="none" w:sz="0" w:space="0" w:color="auto"/>
                      </w:divBdr>
                      <w:divsChild>
                        <w:div w:id="1509175805">
                          <w:marLeft w:val="0"/>
                          <w:marRight w:val="0"/>
                          <w:marTop w:val="0"/>
                          <w:marBottom w:val="0"/>
                          <w:divBdr>
                            <w:top w:val="none" w:sz="0" w:space="0" w:color="auto"/>
                            <w:left w:val="none" w:sz="0" w:space="0" w:color="auto"/>
                            <w:bottom w:val="none" w:sz="0" w:space="0" w:color="auto"/>
                            <w:right w:val="none" w:sz="0" w:space="0" w:color="auto"/>
                          </w:divBdr>
                        </w:div>
                      </w:divsChild>
                    </w:div>
                    <w:div w:id="1494837547">
                      <w:marLeft w:val="0"/>
                      <w:marRight w:val="0"/>
                      <w:marTop w:val="0"/>
                      <w:marBottom w:val="0"/>
                      <w:divBdr>
                        <w:top w:val="none" w:sz="0" w:space="0" w:color="auto"/>
                        <w:left w:val="none" w:sz="0" w:space="0" w:color="auto"/>
                        <w:bottom w:val="none" w:sz="0" w:space="0" w:color="auto"/>
                        <w:right w:val="none" w:sz="0" w:space="0" w:color="auto"/>
                      </w:divBdr>
                      <w:divsChild>
                        <w:div w:id="2010407285">
                          <w:marLeft w:val="0"/>
                          <w:marRight w:val="0"/>
                          <w:marTop w:val="0"/>
                          <w:marBottom w:val="0"/>
                          <w:divBdr>
                            <w:top w:val="none" w:sz="0" w:space="0" w:color="auto"/>
                            <w:left w:val="none" w:sz="0" w:space="0" w:color="auto"/>
                            <w:bottom w:val="none" w:sz="0" w:space="0" w:color="auto"/>
                            <w:right w:val="none" w:sz="0" w:space="0" w:color="auto"/>
                          </w:divBdr>
                          <w:divsChild>
                            <w:div w:id="387265463">
                              <w:marLeft w:val="-240"/>
                              <w:marRight w:val="-240"/>
                              <w:marTop w:val="0"/>
                              <w:marBottom w:val="0"/>
                              <w:divBdr>
                                <w:top w:val="none" w:sz="0" w:space="0" w:color="auto"/>
                                <w:left w:val="none" w:sz="0" w:space="0" w:color="auto"/>
                                <w:bottom w:val="none" w:sz="0" w:space="0" w:color="auto"/>
                                <w:right w:val="none" w:sz="0" w:space="0" w:color="auto"/>
                              </w:divBdr>
                              <w:divsChild>
                                <w:div w:id="577986033">
                                  <w:marLeft w:val="0"/>
                                  <w:marRight w:val="0"/>
                                  <w:marTop w:val="0"/>
                                  <w:marBottom w:val="0"/>
                                  <w:divBdr>
                                    <w:top w:val="none" w:sz="0" w:space="0" w:color="auto"/>
                                    <w:left w:val="none" w:sz="0" w:space="0" w:color="auto"/>
                                    <w:bottom w:val="none" w:sz="0" w:space="0" w:color="auto"/>
                                    <w:right w:val="none" w:sz="0" w:space="0" w:color="auto"/>
                                  </w:divBdr>
                                  <w:divsChild>
                                    <w:div w:id="1745639775">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346853">
      <w:bodyDiv w:val="1"/>
      <w:marLeft w:val="0"/>
      <w:marRight w:val="0"/>
      <w:marTop w:val="0"/>
      <w:marBottom w:val="0"/>
      <w:divBdr>
        <w:top w:val="none" w:sz="0" w:space="0" w:color="auto"/>
        <w:left w:val="none" w:sz="0" w:space="0" w:color="auto"/>
        <w:bottom w:val="none" w:sz="0" w:space="0" w:color="auto"/>
        <w:right w:val="none" w:sz="0" w:space="0" w:color="auto"/>
      </w:divBdr>
      <w:divsChild>
        <w:div w:id="1480687032">
          <w:marLeft w:val="0"/>
          <w:marRight w:val="0"/>
          <w:marTop w:val="150"/>
          <w:marBottom w:val="450"/>
          <w:divBdr>
            <w:top w:val="none" w:sz="0" w:space="0" w:color="auto"/>
            <w:left w:val="none" w:sz="0" w:space="0" w:color="auto"/>
            <w:bottom w:val="none" w:sz="0" w:space="0" w:color="auto"/>
            <w:right w:val="none" w:sz="0" w:space="0" w:color="auto"/>
          </w:divBdr>
        </w:div>
        <w:div w:id="498274570">
          <w:marLeft w:val="0"/>
          <w:marRight w:val="0"/>
          <w:marTop w:val="0"/>
          <w:marBottom w:val="300"/>
          <w:divBdr>
            <w:top w:val="none" w:sz="0" w:space="0" w:color="auto"/>
            <w:left w:val="none" w:sz="0" w:space="0" w:color="auto"/>
            <w:bottom w:val="none" w:sz="0" w:space="0" w:color="auto"/>
            <w:right w:val="none" w:sz="0" w:space="0" w:color="auto"/>
          </w:divBdr>
        </w:div>
        <w:div w:id="807866753">
          <w:marLeft w:val="0"/>
          <w:marRight w:val="0"/>
          <w:marTop w:val="495"/>
          <w:marBottom w:val="630"/>
          <w:divBdr>
            <w:top w:val="none" w:sz="0" w:space="0" w:color="auto"/>
            <w:left w:val="none" w:sz="0" w:space="0" w:color="auto"/>
            <w:bottom w:val="none" w:sz="0" w:space="0" w:color="auto"/>
            <w:right w:val="none" w:sz="0" w:space="0" w:color="auto"/>
          </w:divBdr>
        </w:div>
        <w:div w:id="889144831">
          <w:marLeft w:val="0"/>
          <w:marRight w:val="0"/>
          <w:marTop w:val="0"/>
          <w:marBottom w:val="555"/>
          <w:divBdr>
            <w:top w:val="none" w:sz="0" w:space="0" w:color="auto"/>
            <w:left w:val="none" w:sz="0" w:space="0" w:color="auto"/>
            <w:bottom w:val="none" w:sz="0" w:space="0" w:color="auto"/>
            <w:right w:val="none" w:sz="0" w:space="0" w:color="auto"/>
          </w:divBdr>
          <w:divsChild>
            <w:div w:id="5180810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16389872">
      <w:bodyDiv w:val="1"/>
      <w:marLeft w:val="0"/>
      <w:marRight w:val="0"/>
      <w:marTop w:val="0"/>
      <w:marBottom w:val="0"/>
      <w:divBdr>
        <w:top w:val="none" w:sz="0" w:space="0" w:color="auto"/>
        <w:left w:val="none" w:sz="0" w:space="0" w:color="auto"/>
        <w:bottom w:val="none" w:sz="0" w:space="0" w:color="auto"/>
        <w:right w:val="none" w:sz="0" w:space="0" w:color="auto"/>
      </w:divBdr>
      <w:divsChild>
        <w:div w:id="1666397395">
          <w:marLeft w:val="0"/>
          <w:marRight w:val="150"/>
          <w:marTop w:val="0"/>
          <w:marBottom w:val="75"/>
          <w:divBdr>
            <w:top w:val="none" w:sz="0" w:space="0" w:color="auto"/>
            <w:left w:val="none" w:sz="0" w:space="0" w:color="auto"/>
            <w:bottom w:val="none" w:sz="0" w:space="0" w:color="auto"/>
            <w:right w:val="none" w:sz="0" w:space="0" w:color="auto"/>
          </w:divBdr>
        </w:div>
        <w:div w:id="586039124">
          <w:marLeft w:val="0"/>
          <w:marRight w:val="150"/>
          <w:marTop w:val="150"/>
          <w:marBottom w:val="150"/>
          <w:divBdr>
            <w:top w:val="none" w:sz="0" w:space="0" w:color="auto"/>
            <w:left w:val="none" w:sz="0" w:space="0" w:color="auto"/>
            <w:bottom w:val="none" w:sz="0" w:space="0" w:color="auto"/>
            <w:right w:val="none" w:sz="0" w:space="0" w:color="auto"/>
          </w:divBdr>
        </w:div>
        <w:div w:id="55247808">
          <w:marLeft w:val="0"/>
          <w:marRight w:val="150"/>
          <w:marTop w:val="0"/>
          <w:marBottom w:val="0"/>
          <w:divBdr>
            <w:top w:val="none" w:sz="0" w:space="0" w:color="auto"/>
            <w:left w:val="none" w:sz="0" w:space="0" w:color="auto"/>
            <w:bottom w:val="none" w:sz="0" w:space="0" w:color="auto"/>
            <w:right w:val="none" w:sz="0" w:space="0" w:color="auto"/>
          </w:divBdr>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17268058">
      <w:bodyDiv w:val="1"/>
      <w:marLeft w:val="0"/>
      <w:marRight w:val="0"/>
      <w:marTop w:val="0"/>
      <w:marBottom w:val="0"/>
      <w:divBdr>
        <w:top w:val="none" w:sz="0" w:space="0" w:color="auto"/>
        <w:left w:val="none" w:sz="0" w:space="0" w:color="auto"/>
        <w:bottom w:val="none" w:sz="0" w:space="0" w:color="auto"/>
        <w:right w:val="none" w:sz="0" w:space="0" w:color="auto"/>
      </w:divBdr>
      <w:divsChild>
        <w:div w:id="1626041633">
          <w:marLeft w:val="0"/>
          <w:marRight w:val="150"/>
          <w:marTop w:val="0"/>
          <w:marBottom w:val="75"/>
          <w:divBdr>
            <w:top w:val="none" w:sz="0" w:space="0" w:color="auto"/>
            <w:left w:val="none" w:sz="0" w:space="0" w:color="auto"/>
            <w:bottom w:val="none" w:sz="0" w:space="0" w:color="auto"/>
            <w:right w:val="none" w:sz="0" w:space="0" w:color="auto"/>
          </w:divBdr>
        </w:div>
        <w:div w:id="614025839">
          <w:marLeft w:val="0"/>
          <w:marRight w:val="150"/>
          <w:marTop w:val="150"/>
          <w:marBottom w:val="150"/>
          <w:divBdr>
            <w:top w:val="none" w:sz="0" w:space="0" w:color="auto"/>
            <w:left w:val="none" w:sz="0" w:space="0" w:color="auto"/>
            <w:bottom w:val="none" w:sz="0" w:space="0" w:color="auto"/>
            <w:right w:val="none" w:sz="0" w:space="0" w:color="auto"/>
          </w:divBdr>
        </w:div>
        <w:div w:id="893203299">
          <w:marLeft w:val="0"/>
          <w:marRight w:val="150"/>
          <w:marTop w:val="0"/>
          <w:marBottom w:val="0"/>
          <w:divBdr>
            <w:top w:val="none" w:sz="0" w:space="0" w:color="auto"/>
            <w:left w:val="none" w:sz="0" w:space="0" w:color="auto"/>
            <w:bottom w:val="none" w:sz="0" w:space="0" w:color="auto"/>
            <w:right w:val="none" w:sz="0" w:space="0" w:color="auto"/>
          </w:divBdr>
        </w:div>
      </w:divsChild>
    </w:div>
    <w:div w:id="1717314208">
      <w:bodyDiv w:val="1"/>
      <w:marLeft w:val="0"/>
      <w:marRight w:val="0"/>
      <w:marTop w:val="0"/>
      <w:marBottom w:val="0"/>
      <w:divBdr>
        <w:top w:val="none" w:sz="0" w:space="0" w:color="auto"/>
        <w:left w:val="none" w:sz="0" w:space="0" w:color="auto"/>
        <w:bottom w:val="none" w:sz="0" w:space="0" w:color="auto"/>
        <w:right w:val="none" w:sz="0" w:space="0" w:color="auto"/>
      </w:divBdr>
      <w:divsChild>
        <w:div w:id="241570365">
          <w:marLeft w:val="0"/>
          <w:marRight w:val="150"/>
          <w:marTop w:val="0"/>
          <w:marBottom w:val="75"/>
          <w:divBdr>
            <w:top w:val="none" w:sz="0" w:space="0" w:color="auto"/>
            <w:left w:val="none" w:sz="0" w:space="0" w:color="auto"/>
            <w:bottom w:val="none" w:sz="0" w:space="0" w:color="auto"/>
            <w:right w:val="none" w:sz="0" w:space="0" w:color="auto"/>
          </w:divBdr>
        </w:div>
        <w:div w:id="736129320">
          <w:marLeft w:val="0"/>
          <w:marRight w:val="150"/>
          <w:marTop w:val="150"/>
          <w:marBottom w:val="150"/>
          <w:divBdr>
            <w:top w:val="none" w:sz="0" w:space="0" w:color="auto"/>
            <w:left w:val="none" w:sz="0" w:space="0" w:color="auto"/>
            <w:bottom w:val="none" w:sz="0" w:space="0" w:color="auto"/>
            <w:right w:val="none" w:sz="0" w:space="0" w:color="auto"/>
          </w:divBdr>
        </w:div>
        <w:div w:id="657004775">
          <w:marLeft w:val="0"/>
          <w:marRight w:val="150"/>
          <w:marTop w:val="0"/>
          <w:marBottom w:val="0"/>
          <w:divBdr>
            <w:top w:val="none" w:sz="0" w:space="0" w:color="auto"/>
            <w:left w:val="none" w:sz="0" w:space="0" w:color="auto"/>
            <w:bottom w:val="none" w:sz="0" w:space="0" w:color="auto"/>
            <w:right w:val="none" w:sz="0" w:space="0" w:color="auto"/>
          </w:divBdr>
        </w:div>
      </w:divsChild>
    </w:div>
    <w:div w:id="1718163155">
      <w:bodyDiv w:val="1"/>
      <w:marLeft w:val="0"/>
      <w:marRight w:val="0"/>
      <w:marTop w:val="0"/>
      <w:marBottom w:val="0"/>
      <w:divBdr>
        <w:top w:val="none" w:sz="0" w:space="0" w:color="auto"/>
        <w:left w:val="none" w:sz="0" w:space="0" w:color="auto"/>
        <w:bottom w:val="none" w:sz="0" w:space="0" w:color="auto"/>
        <w:right w:val="none" w:sz="0" w:space="0" w:color="auto"/>
      </w:divBdr>
      <w:divsChild>
        <w:div w:id="2019189266">
          <w:marLeft w:val="0"/>
          <w:marRight w:val="0"/>
          <w:marTop w:val="0"/>
          <w:marBottom w:val="300"/>
          <w:divBdr>
            <w:top w:val="none" w:sz="0" w:space="0" w:color="auto"/>
            <w:left w:val="none" w:sz="0" w:space="0" w:color="auto"/>
            <w:bottom w:val="none" w:sz="0" w:space="0" w:color="auto"/>
            <w:right w:val="none" w:sz="0" w:space="0" w:color="auto"/>
          </w:divBdr>
        </w:div>
      </w:divsChild>
    </w:div>
    <w:div w:id="1718623381">
      <w:bodyDiv w:val="1"/>
      <w:marLeft w:val="0"/>
      <w:marRight w:val="0"/>
      <w:marTop w:val="0"/>
      <w:marBottom w:val="0"/>
      <w:divBdr>
        <w:top w:val="none" w:sz="0" w:space="0" w:color="auto"/>
        <w:left w:val="none" w:sz="0" w:space="0" w:color="auto"/>
        <w:bottom w:val="none" w:sz="0" w:space="0" w:color="auto"/>
        <w:right w:val="none" w:sz="0" w:space="0" w:color="auto"/>
      </w:divBdr>
      <w:divsChild>
        <w:div w:id="1510103653">
          <w:marLeft w:val="0"/>
          <w:marRight w:val="0"/>
          <w:marTop w:val="0"/>
          <w:marBottom w:val="300"/>
          <w:divBdr>
            <w:top w:val="none" w:sz="0" w:space="0" w:color="auto"/>
            <w:left w:val="none" w:sz="0" w:space="0" w:color="auto"/>
            <w:bottom w:val="none" w:sz="0" w:space="0" w:color="auto"/>
            <w:right w:val="none" w:sz="0" w:space="0" w:color="auto"/>
          </w:divBdr>
        </w:div>
      </w:divsChild>
    </w:div>
    <w:div w:id="1719550030">
      <w:bodyDiv w:val="1"/>
      <w:marLeft w:val="0"/>
      <w:marRight w:val="0"/>
      <w:marTop w:val="0"/>
      <w:marBottom w:val="0"/>
      <w:divBdr>
        <w:top w:val="none" w:sz="0" w:space="0" w:color="auto"/>
        <w:left w:val="none" w:sz="0" w:space="0" w:color="auto"/>
        <w:bottom w:val="none" w:sz="0" w:space="0" w:color="auto"/>
        <w:right w:val="none" w:sz="0" w:space="0" w:color="auto"/>
      </w:divBdr>
      <w:divsChild>
        <w:div w:id="123618620">
          <w:marLeft w:val="0"/>
          <w:marRight w:val="375"/>
          <w:marTop w:val="0"/>
          <w:marBottom w:val="0"/>
          <w:divBdr>
            <w:top w:val="none" w:sz="0" w:space="0" w:color="auto"/>
            <w:left w:val="none" w:sz="0" w:space="0" w:color="auto"/>
            <w:bottom w:val="none" w:sz="0" w:space="0" w:color="auto"/>
            <w:right w:val="none" w:sz="0" w:space="0" w:color="auto"/>
          </w:divBdr>
        </w:div>
        <w:div w:id="727654271">
          <w:marLeft w:val="0"/>
          <w:marRight w:val="0"/>
          <w:marTop w:val="0"/>
          <w:marBottom w:val="0"/>
          <w:divBdr>
            <w:top w:val="none" w:sz="0" w:space="0" w:color="auto"/>
            <w:left w:val="none" w:sz="0" w:space="0" w:color="auto"/>
            <w:bottom w:val="none" w:sz="0" w:space="0" w:color="auto"/>
            <w:right w:val="none" w:sz="0" w:space="0" w:color="auto"/>
          </w:divBdr>
        </w:div>
      </w:divsChild>
    </w:div>
    <w:div w:id="1719621261">
      <w:bodyDiv w:val="1"/>
      <w:marLeft w:val="0"/>
      <w:marRight w:val="0"/>
      <w:marTop w:val="0"/>
      <w:marBottom w:val="0"/>
      <w:divBdr>
        <w:top w:val="none" w:sz="0" w:space="0" w:color="auto"/>
        <w:left w:val="none" w:sz="0" w:space="0" w:color="auto"/>
        <w:bottom w:val="none" w:sz="0" w:space="0" w:color="auto"/>
        <w:right w:val="none" w:sz="0" w:space="0" w:color="auto"/>
      </w:divBdr>
      <w:divsChild>
        <w:div w:id="1763449318">
          <w:marLeft w:val="0"/>
          <w:marRight w:val="0"/>
          <w:marTop w:val="0"/>
          <w:marBottom w:val="0"/>
          <w:divBdr>
            <w:top w:val="none" w:sz="0" w:space="0" w:color="auto"/>
            <w:left w:val="none" w:sz="0" w:space="0" w:color="auto"/>
            <w:bottom w:val="none" w:sz="0" w:space="0" w:color="auto"/>
            <w:right w:val="none" w:sz="0" w:space="0" w:color="auto"/>
          </w:divBdr>
        </w:div>
        <w:div w:id="586425075">
          <w:marLeft w:val="0"/>
          <w:marRight w:val="0"/>
          <w:marTop w:val="300"/>
          <w:marBottom w:val="300"/>
          <w:divBdr>
            <w:top w:val="none" w:sz="0" w:space="0" w:color="auto"/>
            <w:left w:val="none" w:sz="0" w:space="0" w:color="auto"/>
            <w:bottom w:val="none" w:sz="0" w:space="0" w:color="auto"/>
            <w:right w:val="none" w:sz="0" w:space="0" w:color="auto"/>
          </w:divBdr>
        </w:div>
        <w:div w:id="1688629434">
          <w:marLeft w:val="0"/>
          <w:marRight w:val="0"/>
          <w:marTop w:val="0"/>
          <w:marBottom w:val="0"/>
          <w:divBdr>
            <w:top w:val="none" w:sz="0" w:space="0" w:color="auto"/>
            <w:left w:val="none" w:sz="0" w:space="0" w:color="auto"/>
            <w:bottom w:val="none" w:sz="0" w:space="0" w:color="auto"/>
            <w:right w:val="none" w:sz="0" w:space="0" w:color="auto"/>
          </w:divBdr>
          <w:divsChild>
            <w:div w:id="600182034">
              <w:marLeft w:val="0"/>
              <w:marRight w:val="0"/>
              <w:marTop w:val="300"/>
              <w:marBottom w:val="450"/>
              <w:divBdr>
                <w:top w:val="none" w:sz="0" w:space="0" w:color="auto"/>
                <w:left w:val="none" w:sz="0" w:space="0" w:color="auto"/>
                <w:bottom w:val="none" w:sz="0" w:space="0" w:color="auto"/>
                <w:right w:val="none" w:sz="0" w:space="0" w:color="auto"/>
              </w:divBdr>
              <w:divsChild>
                <w:div w:id="1522236526">
                  <w:marLeft w:val="0"/>
                  <w:marRight w:val="0"/>
                  <w:marTop w:val="0"/>
                  <w:marBottom w:val="0"/>
                  <w:divBdr>
                    <w:top w:val="none" w:sz="0" w:space="0" w:color="auto"/>
                    <w:left w:val="none" w:sz="0" w:space="0" w:color="auto"/>
                    <w:bottom w:val="none" w:sz="0" w:space="0" w:color="auto"/>
                    <w:right w:val="none" w:sz="0" w:space="0" w:color="auto"/>
                  </w:divBdr>
                  <w:divsChild>
                    <w:div w:id="354965302">
                      <w:marLeft w:val="0"/>
                      <w:marRight w:val="0"/>
                      <w:marTop w:val="0"/>
                      <w:marBottom w:val="0"/>
                      <w:divBdr>
                        <w:top w:val="none" w:sz="0" w:space="0" w:color="auto"/>
                        <w:left w:val="none" w:sz="0" w:space="0" w:color="auto"/>
                        <w:bottom w:val="none" w:sz="0" w:space="0" w:color="auto"/>
                        <w:right w:val="none" w:sz="0" w:space="0" w:color="auto"/>
                      </w:divBdr>
                      <w:divsChild>
                        <w:div w:id="1251740303">
                          <w:marLeft w:val="0"/>
                          <w:marRight w:val="0"/>
                          <w:marTop w:val="0"/>
                          <w:marBottom w:val="0"/>
                          <w:divBdr>
                            <w:top w:val="none" w:sz="0" w:space="0" w:color="auto"/>
                            <w:left w:val="none" w:sz="0" w:space="0" w:color="auto"/>
                            <w:bottom w:val="none" w:sz="0" w:space="0" w:color="auto"/>
                            <w:right w:val="none" w:sz="0" w:space="0" w:color="auto"/>
                          </w:divBdr>
                          <w:divsChild>
                            <w:div w:id="15715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013823">
          <w:marLeft w:val="0"/>
          <w:marRight w:val="0"/>
          <w:marTop w:val="0"/>
          <w:marBottom w:val="0"/>
          <w:divBdr>
            <w:top w:val="none" w:sz="0" w:space="0" w:color="auto"/>
            <w:left w:val="none" w:sz="0" w:space="0" w:color="auto"/>
            <w:bottom w:val="none" w:sz="0" w:space="0" w:color="auto"/>
            <w:right w:val="none" w:sz="0" w:space="0" w:color="auto"/>
          </w:divBdr>
          <w:divsChild>
            <w:div w:id="8178459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20089452">
      <w:bodyDiv w:val="1"/>
      <w:marLeft w:val="0"/>
      <w:marRight w:val="0"/>
      <w:marTop w:val="0"/>
      <w:marBottom w:val="0"/>
      <w:divBdr>
        <w:top w:val="none" w:sz="0" w:space="0" w:color="auto"/>
        <w:left w:val="none" w:sz="0" w:space="0" w:color="auto"/>
        <w:bottom w:val="none" w:sz="0" w:space="0" w:color="auto"/>
        <w:right w:val="none" w:sz="0" w:space="0" w:color="auto"/>
      </w:divBdr>
      <w:divsChild>
        <w:div w:id="1184826941">
          <w:marLeft w:val="0"/>
          <w:marRight w:val="0"/>
          <w:marTop w:val="0"/>
          <w:marBottom w:val="375"/>
          <w:divBdr>
            <w:top w:val="none" w:sz="0" w:space="0" w:color="auto"/>
            <w:left w:val="none" w:sz="0" w:space="0" w:color="auto"/>
            <w:bottom w:val="none" w:sz="0" w:space="0" w:color="auto"/>
            <w:right w:val="none" w:sz="0" w:space="0" w:color="auto"/>
          </w:divBdr>
          <w:divsChild>
            <w:div w:id="20760071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0594103">
      <w:bodyDiv w:val="1"/>
      <w:marLeft w:val="0"/>
      <w:marRight w:val="0"/>
      <w:marTop w:val="0"/>
      <w:marBottom w:val="0"/>
      <w:divBdr>
        <w:top w:val="none" w:sz="0" w:space="0" w:color="auto"/>
        <w:left w:val="none" w:sz="0" w:space="0" w:color="auto"/>
        <w:bottom w:val="none" w:sz="0" w:space="0" w:color="auto"/>
        <w:right w:val="none" w:sz="0" w:space="0" w:color="auto"/>
      </w:divBdr>
      <w:divsChild>
        <w:div w:id="375206657">
          <w:marLeft w:val="0"/>
          <w:marRight w:val="0"/>
          <w:marTop w:val="0"/>
          <w:marBottom w:val="0"/>
          <w:divBdr>
            <w:top w:val="none" w:sz="0" w:space="0" w:color="auto"/>
            <w:left w:val="none" w:sz="0" w:space="0" w:color="auto"/>
            <w:bottom w:val="none" w:sz="0" w:space="0" w:color="auto"/>
            <w:right w:val="none" w:sz="0" w:space="0" w:color="auto"/>
          </w:divBdr>
        </w:div>
        <w:div w:id="1025327876">
          <w:marLeft w:val="0"/>
          <w:marRight w:val="0"/>
          <w:marTop w:val="300"/>
          <w:marBottom w:val="300"/>
          <w:divBdr>
            <w:top w:val="none" w:sz="0" w:space="0" w:color="auto"/>
            <w:left w:val="none" w:sz="0" w:space="0" w:color="auto"/>
            <w:bottom w:val="none" w:sz="0" w:space="0" w:color="auto"/>
            <w:right w:val="none" w:sz="0" w:space="0" w:color="auto"/>
          </w:divBdr>
        </w:div>
        <w:div w:id="1414737269">
          <w:marLeft w:val="0"/>
          <w:marRight w:val="0"/>
          <w:marTop w:val="0"/>
          <w:marBottom w:val="0"/>
          <w:divBdr>
            <w:top w:val="none" w:sz="0" w:space="0" w:color="auto"/>
            <w:left w:val="none" w:sz="0" w:space="0" w:color="auto"/>
            <w:bottom w:val="none" w:sz="0" w:space="0" w:color="auto"/>
            <w:right w:val="none" w:sz="0" w:space="0" w:color="auto"/>
          </w:divBdr>
          <w:divsChild>
            <w:div w:id="1899172470">
              <w:marLeft w:val="0"/>
              <w:marRight w:val="0"/>
              <w:marTop w:val="300"/>
              <w:marBottom w:val="450"/>
              <w:divBdr>
                <w:top w:val="none" w:sz="0" w:space="0" w:color="auto"/>
                <w:left w:val="none" w:sz="0" w:space="0" w:color="auto"/>
                <w:bottom w:val="none" w:sz="0" w:space="0" w:color="auto"/>
                <w:right w:val="none" w:sz="0" w:space="0" w:color="auto"/>
              </w:divBdr>
              <w:divsChild>
                <w:div w:id="909970369">
                  <w:marLeft w:val="0"/>
                  <w:marRight w:val="0"/>
                  <w:marTop w:val="0"/>
                  <w:marBottom w:val="0"/>
                  <w:divBdr>
                    <w:top w:val="none" w:sz="0" w:space="0" w:color="auto"/>
                    <w:left w:val="none" w:sz="0" w:space="0" w:color="auto"/>
                    <w:bottom w:val="none" w:sz="0" w:space="0" w:color="auto"/>
                    <w:right w:val="none" w:sz="0" w:space="0" w:color="auto"/>
                  </w:divBdr>
                  <w:divsChild>
                    <w:div w:id="1434547920">
                      <w:marLeft w:val="0"/>
                      <w:marRight w:val="0"/>
                      <w:marTop w:val="0"/>
                      <w:marBottom w:val="0"/>
                      <w:divBdr>
                        <w:top w:val="none" w:sz="0" w:space="0" w:color="auto"/>
                        <w:left w:val="none" w:sz="0" w:space="0" w:color="auto"/>
                        <w:bottom w:val="none" w:sz="0" w:space="0" w:color="auto"/>
                        <w:right w:val="none" w:sz="0" w:space="0" w:color="auto"/>
                      </w:divBdr>
                      <w:divsChild>
                        <w:div w:id="559174737">
                          <w:marLeft w:val="0"/>
                          <w:marRight w:val="0"/>
                          <w:marTop w:val="0"/>
                          <w:marBottom w:val="0"/>
                          <w:divBdr>
                            <w:top w:val="none" w:sz="0" w:space="0" w:color="auto"/>
                            <w:left w:val="none" w:sz="0" w:space="0" w:color="auto"/>
                            <w:bottom w:val="none" w:sz="0" w:space="0" w:color="auto"/>
                            <w:right w:val="none" w:sz="0" w:space="0" w:color="auto"/>
                          </w:divBdr>
                          <w:divsChild>
                            <w:div w:id="728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25509">
          <w:marLeft w:val="0"/>
          <w:marRight w:val="0"/>
          <w:marTop w:val="0"/>
          <w:marBottom w:val="0"/>
          <w:divBdr>
            <w:top w:val="none" w:sz="0" w:space="0" w:color="auto"/>
            <w:left w:val="none" w:sz="0" w:space="0" w:color="auto"/>
            <w:bottom w:val="none" w:sz="0" w:space="0" w:color="auto"/>
            <w:right w:val="none" w:sz="0" w:space="0" w:color="auto"/>
          </w:divBdr>
        </w:div>
      </w:divsChild>
    </w:div>
    <w:div w:id="1720855593">
      <w:bodyDiv w:val="1"/>
      <w:marLeft w:val="0"/>
      <w:marRight w:val="0"/>
      <w:marTop w:val="0"/>
      <w:marBottom w:val="0"/>
      <w:divBdr>
        <w:top w:val="none" w:sz="0" w:space="0" w:color="auto"/>
        <w:left w:val="none" w:sz="0" w:space="0" w:color="auto"/>
        <w:bottom w:val="none" w:sz="0" w:space="0" w:color="auto"/>
        <w:right w:val="none" w:sz="0" w:space="0" w:color="auto"/>
      </w:divBdr>
      <w:divsChild>
        <w:div w:id="1100298834">
          <w:marLeft w:val="0"/>
          <w:marRight w:val="0"/>
          <w:marTop w:val="0"/>
          <w:marBottom w:val="300"/>
          <w:divBdr>
            <w:top w:val="none" w:sz="0" w:space="0" w:color="auto"/>
            <w:left w:val="none" w:sz="0" w:space="0" w:color="auto"/>
            <w:bottom w:val="none" w:sz="0" w:space="0" w:color="auto"/>
            <w:right w:val="none" w:sz="0" w:space="0" w:color="auto"/>
          </w:divBdr>
        </w:div>
      </w:divsChild>
    </w:div>
    <w:div w:id="1720858984">
      <w:bodyDiv w:val="1"/>
      <w:marLeft w:val="0"/>
      <w:marRight w:val="0"/>
      <w:marTop w:val="0"/>
      <w:marBottom w:val="0"/>
      <w:divBdr>
        <w:top w:val="none" w:sz="0" w:space="0" w:color="auto"/>
        <w:left w:val="none" w:sz="0" w:space="0" w:color="auto"/>
        <w:bottom w:val="none" w:sz="0" w:space="0" w:color="auto"/>
        <w:right w:val="none" w:sz="0" w:space="0" w:color="auto"/>
      </w:divBdr>
      <w:divsChild>
        <w:div w:id="450905692">
          <w:marLeft w:val="0"/>
          <w:marRight w:val="0"/>
          <w:marTop w:val="0"/>
          <w:marBottom w:val="300"/>
          <w:divBdr>
            <w:top w:val="none" w:sz="0" w:space="0" w:color="auto"/>
            <w:left w:val="none" w:sz="0" w:space="0" w:color="auto"/>
            <w:bottom w:val="none" w:sz="0" w:space="0" w:color="auto"/>
            <w:right w:val="none" w:sz="0" w:space="0" w:color="auto"/>
          </w:divBdr>
        </w:div>
      </w:divsChild>
    </w:div>
    <w:div w:id="1720860748">
      <w:bodyDiv w:val="1"/>
      <w:marLeft w:val="0"/>
      <w:marRight w:val="0"/>
      <w:marTop w:val="0"/>
      <w:marBottom w:val="0"/>
      <w:divBdr>
        <w:top w:val="none" w:sz="0" w:space="0" w:color="auto"/>
        <w:left w:val="none" w:sz="0" w:space="0" w:color="auto"/>
        <w:bottom w:val="none" w:sz="0" w:space="0" w:color="auto"/>
        <w:right w:val="none" w:sz="0" w:space="0" w:color="auto"/>
      </w:divBdr>
      <w:divsChild>
        <w:div w:id="46497609">
          <w:marLeft w:val="0"/>
          <w:marRight w:val="150"/>
          <w:marTop w:val="0"/>
          <w:marBottom w:val="75"/>
          <w:divBdr>
            <w:top w:val="none" w:sz="0" w:space="0" w:color="auto"/>
            <w:left w:val="none" w:sz="0" w:space="0" w:color="auto"/>
            <w:bottom w:val="none" w:sz="0" w:space="0" w:color="auto"/>
            <w:right w:val="none" w:sz="0" w:space="0" w:color="auto"/>
          </w:divBdr>
        </w:div>
        <w:div w:id="1267344790">
          <w:marLeft w:val="0"/>
          <w:marRight w:val="150"/>
          <w:marTop w:val="150"/>
          <w:marBottom w:val="150"/>
          <w:divBdr>
            <w:top w:val="none" w:sz="0" w:space="0" w:color="auto"/>
            <w:left w:val="none" w:sz="0" w:space="0" w:color="auto"/>
            <w:bottom w:val="none" w:sz="0" w:space="0" w:color="auto"/>
            <w:right w:val="none" w:sz="0" w:space="0" w:color="auto"/>
          </w:divBdr>
        </w:div>
        <w:div w:id="415901725">
          <w:marLeft w:val="0"/>
          <w:marRight w:val="150"/>
          <w:marTop w:val="0"/>
          <w:marBottom w:val="0"/>
          <w:divBdr>
            <w:top w:val="none" w:sz="0" w:space="0" w:color="auto"/>
            <w:left w:val="none" w:sz="0" w:space="0" w:color="auto"/>
            <w:bottom w:val="none" w:sz="0" w:space="0" w:color="auto"/>
            <w:right w:val="none" w:sz="0" w:space="0" w:color="auto"/>
          </w:divBdr>
          <w:divsChild>
            <w:div w:id="1708600732">
              <w:marLeft w:val="0"/>
              <w:marRight w:val="0"/>
              <w:marTop w:val="120"/>
              <w:marBottom w:val="0"/>
              <w:divBdr>
                <w:top w:val="none" w:sz="0" w:space="0" w:color="auto"/>
                <w:left w:val="none" w:sz="0" w:space="0" w:color="auto"/>
                <w:bottom w:val="none" w:sz="0" w:space="0" w:color="auto"/>
                <w:right w:val="none" w:sz="0" w:space="0" w:color="auto"/>
              </w:divBdr>
              <w:divsChild>
                <w:div w:id="44499193">
                  <w:marLeft w:val="0"/>
                  <w:marRight w:val="0"/>
                  <w:marTop w:val="0"/>
                  <w:marBottom w:val="0"/>
                  <w:divBdr>
                    <w:top w:val="none" w:sz="0" w:space="0" w:color="auto"/>
                    <w:left w:val="none" w:sz="0" w:space="0" w:color="auto"/>
                    <w:bottom w:val="none" w:sz="0" w:space="0" w:color="auto"/>
                    <w:right w:val="none" w:sz="0" w:space="0" w:color="auto"/>
                  </w:divBdr>
                </w:div>
                <w:div w:id="1419522707">
                  <w:marLeft w:val="0"/>
                  <w:marRight w:val="0"/>
                  <w:marTop w:val="0"/>
                  <w:marBottom w:val="0"/>
                  <w:divBdr>
                    <w:top w:val="none" w:sz="0" w:space="0" w:color="auto"/>
                    <w:left w:val="none" w:sz="0" w:space="0" w:color="auto"/>
                    <w:bottom w:val="none" w:sz="0" w:space="0" w:color="auto"/>
                    <w:right w:val="none" w:sz="0" w:space="0" w:color="auto"/>
                  </w:divBdr>
                </w:div>
                <w:div w:id="1491435253">
                  <w:marLeft w:val="0"/>
                  <w:marRight w:val="0"/>
                  <w:marTop w:val="0"/>
                  <w:marBottom w:val="0"/>
                  <w:divBdr>
                    <w:top w:val="none" w:sz="0" w:space="0" w:color="auto"/>
                    <w:left w:val="none" w:sz="0" w:space="0" w:color="auto"/>
                    <w:bottom w:val="none" w:sz="0" w:space="0" w:color="auto"/>
                    <w:right w:val="none" w:sz="0" w:space="0" w:color="auto"/>
                  </w:divBdr>
                </w:div>
                <w:div w:id="1041203198">
                  <w:marLeft w:val="0"/>
                  <w:marRight w:val="0"/>
                  <w:marTop w:val="0"/>
                  <w:marBottom w:val="0"/>
                  <w:divBdr>
                    <w:top w:val="none" w:sz="0" w:space="0" w:color="auto"/>
                    <w:left w:val="none" w:sz="0" w:space="0" w:color="auto"/>
                    <w:bottom w:val="none" w:sz="0" w:space="0" w:color="auto"/>
                    <w:right w:val="none" w:sz="0" w:space="0" w:color="auto"/>
                  </w:divBdr>
                </w:div>
              </w:divsChild>
            </w:div>
            <w:div w:id="538278146">
              <w:marLeft w:val="0"/>
              <w:marRight w:val="0"/>
              <w:marTop w:val="120"/>
              <w:marBottom w:val="0"/>
              <w:divBdr>
                <w:top w:val="none" w:sz="0" w:space="0" w:color="auto"/>
                <w:left w:val="none" w:sz="0" w:space="0" w:color="auto"/>
                <w:bottom w:val="none" w:sz="0" w:space="0" w:color="auto"/>
                <w:right w:val="none" w:sz="0" w:space="0" w:color="auto"/>
              </w:divBdr>
              <w:divsChild>
                <w:div w:id="1023441519">
                  <w:marLeft w:val="0"/>
                  <w:marRight w:val="0"/>
                  <w:marTop w:val="0"/>
                  <w:marBottom w:val="0"/>
                  <w:divBdr>
                    <w:top w:val="none" w:sz="0" w:space="0" w:color="auto"/>
                    <w:left w:val="none" w:sz="0" w:space="0" w:color="auto"/>
                    <w:bottom w:val="none" w:sz="0" w:space="0" w:color="auto"/>
                    <w:right w:val="none" w:sz="0" w:space="0" w:color="auto"/>
                  </w:divBdr>
                </w:div>
                <w:div w:id="747459786">
                  <w:marLeft w:val="0"/>
                  <w:marRight w:val="0"/>
                  <w:marTop w:val="0"/>
                  <w:marBottom w:val="0"/>
                  <w:divBdr>
                    <w:top w:val="none" w:sz="0" w:space="0" w:color="auto"/>
                    <w:left w:val="none" w:sz="0" w:space="0" w:color="auto"/>
                    <w:bottom w:val="none" w:sz="0" w:space="0" w:color="auto"/>
                    <w:right w:val="none" w:sz="0" w:space="0" w:color="auto"/>
                  </w:divBdr>
                </w:div>
                <w:div w:id="1843230139">
                  <w:marLeft w:val="0"/>
                  <w:marRight w:val="0"/>
                  <w:marTop w:val="0"/>
                  <w:marBottom w:val="0"/>
                  <w:divBdr>
                    <w:top w:val="none" w:sz="0" w:space="0" w:color="auto"/>
                    <w:left w:val="none" w:sz="0" w:space="0" w:color="auto"/>
                    <w:bottom w:val="none" w:sz="0" w:space="0" w:color="auto"/>
                    <w:right w:val="none" w:sz="0" w:space="0" w:color="auto"/>
                  </w:divBdr>
                </w:div>
                <w:div w:id="951590089">
                  <w:marLeft w:val="0"/>
                  <w:marRight w:val="0"/>
                  <w:marTop w:val="0"/>
                  <w:marBottom w:val="0"/>
                  <w:divBdr>
                    <w:top w:val="none" w:sz="0" w:space="0" w:color="auto"/>
                    <w:left w:val="none" w:sz="0" w:space="0" w:color="auto"/>
                    <w:bottom w:val="none" w:sz="0" w:space="0" w:color="auto"/>
                    <w:right w:val="none" w:sz="0" w:space="0" w:color="auto"/>
                  </w:divBdr>
                </w:div>
                <w:div w:id="1738478038">
                  <w:marLeft w:val="0"/>
                  <w:marRight w:val="0"/>
                  <w:marTop w:val="0"/>
                  <w:marBottom w:val="0"/>
                  <w:divBdr>
                    <w:top w:val="none" w:sz="0" w:space="0" w:color="auto"/>
                    <w:left w:val="none" w:sz="0" w:space="0" w:color="auto"/>
                    <w:bottom w:val="none" w:sz="0" w:space="0" w:color="auto"/>
                    <w:right w:val="none" w:sz="0" w:space="0" w:color="auto"/>
                  </w:divBdr>
                </w:div>
                <w:div w:id="1343775588">
                  <w:marLeft w:val="0"/>
                  <w:marRight w:val="0"/>
                  <w:marTop w:val="0"/>
                  <w:marBottom w:val="0"/>
                  <w:divBdr>
                    <w:top w:val="none" w:sz="0" w:space="0" w:color="auto"/>
                    <w:left w:val="none" w:sz="0" w:space="0" w:color="auto"/>
                    <w:bottom w:val="none" w:sz="0" w:space="0" w:color="auto"/>
                    <w:right w:val="none" w:sz="0" w:space="0" w:color="auto"/>
                  </w:divBdr>
                </w:div>
              </w:divsChild>
            </w:div>
            <w:div w:id="1732147951">
              <w:marLeft w:val="0"/>
              <w:marRight w:val="0"/>
              <w:marTop w:val="120"/>
              <w:marBottom w:val="0"/>
              <w:divBdr>
                <w:top w:val="none" w:sz="0" w:space="0" w:color="auto"/>
                <w:left w:val="none" w:sz="0" w:space="0" w:color="auto"/>
                <w:bottom w:val="none" w:sz="0" w:space="0" w:color="auto"/>
                <w:right w:val="none" w:sz="0" w:space="0" w:color="auto"/>
              </w:divBdr>
              <w:divsChild>
                <w:div w:id="1995718857">
                  <w:marLeft w:val="0"/>
                  <w:marRight w:val="0"/>
                  <w:marTop w:val="0"/>
                  <w:marBottom w:val="0"/>
                  <w:divBdr>
                    <w:top w:val="none" w:sz="0" w:space="0" w:color="auto"/>
                    <w:left w:val="none" w:sz="0" w:space="0" w:color="auto"/>
                    <w:bottom w:val="none" w:sz="0" w:space="0" w:color="auto"/>
                    <w:right w:val="none" w:sz="0" w:space="0" w:color="auto"/>
                  </w:divBdr>
                </w:div>
                <w:div w:id="135491805">
                  <w:marLeft w:val="0"/>
                  <w:marRight w:val="0"/>
                  <w:marTop w:val="0"/>
                  <w:marBottom w:val="0"/>
                  <w:divBdr>
                    <w:top w:val="none" w:sz="0" w:space="0" w:color="auto"/>
                    <w:left w:val="none" w:sz="0" w:space="0" w:color="auto"/>
                    <w:bottom w:val="none" w:sz="0" w:space="0" w:color="auto"/>
                    <w:right w:val="none" w:sz="0" w:space="0" w:color="auto"/>
                  </w:divBdr>
                </w:div>
                <w:div w:id="2075352244">
                  <w:marLeft w:val="0"/>
                  <w:marRight w:val="0"/>
                  <w:marTop w:val="0"/>
                  <w:marBottom w:val="0"/>
                  <w:divBdr>
                    <w:top w:val="none" w:sz="0" w:space="0" w:color="auto"/>
                    <w:left w:val="none" w:sz="0" w:space="0" w:color="auto"/>
                    <w:bottom w:val="none" w:sz="0" w:space="0" w:color="auto"/>
                    <w:right w:val="none" w:sz="0" w:space="0" w:color="auto"/>
                  </w:divBdr>
                </w:div>
                <w:div w:id="69617649">
                  <w:marLeft w:val="0"/>
                  <w:marRight w:val="0"/>
                  <w:marTop w:val="0"/>
                  <w:marBottom w:val="0"/>
                  <w:divBdr>
                    <w:top w:val="none" w:sz="0" w:space="0" w:color="auto"/>
                    <w:left w:val="none" w:sz="0" w:space="0" w:color="auto"/>
                    <w:bottom w:val="none" w:sz="0" w:space="0" w:color="auto"/>
                    <w:right w:val="none" w:sz="0" w:space="0" w:color="auto"/>
                  </w:divBdr>
                </w:div>
                <w:div w:id="1934046831">
                  <w:marLeft w:val="0"/>
                  <w:marRight w:val="0"/>
                  <w:marTop w:val="0"/>
                  <w:marBottom w:val="0"/>
                  <w:divBdr>
                    <w:top w:val="none" w:sz="0" w:space="0" w:color="auto"/>
                    <w:left w:val="none" w:sz="0" w:space="0" w:color="auto"/>
                    <w:bottom w:val="none" w:sz="0" w:space="0" w:color="auto"/>
                    <w:right w:val="none" w:sz="0" w:space="0" w:color="auto"/>
                  </w:divBdr>
                </w:div>
                <w:div w:id="1765414381">
                  <w:marLeft w:val="0"/>
                  <w:marRight w:val="0"/>
                  <w:marTop w:val="0"/>
                  <w:marBottom w:val="0"/>
                  <w:divBdr>
                    <w:top w:val="none" w:sz="0" w:space="0" w:color="auto"/>
                    <w:left w:val="none" w:sz="0" w:space="0" w:color="auto"/>
                    <w:bottom w:val="none" w:sz="0" w:space="0" w:color="auto"/>
                    <w:right w:val="none" w:sz="0" w:space="0" w:color="auto"/>
                  </w:divBdr>
                </w:div>
                <w:div w:id="1126123588">
                  <w:marLeft w:val="0"/>
                  <w:marRight w:val="0"/>
                  <w:marTop w:val="0"/>
                  <w:marBottom w:val="0"/>
                  <w:divBdr>
                    <w:top w:val="none" w:sz="0" w:space="0" w:color="auto"/>
                    <w:left w:val="none" w:sz="0" w:space="0" w:color="auto"/>
                    <w:bottom w:val="none" w:sz="0" w:space="0" w:color="auto"/>
                    <w:right w:val="none" w:sz="0" w:space="0" w:color="auto"/>
                  </w:divBdr>
                </w:div>
                <w:div w:id="2056536439">
                  <w:marLeft w:val="0"/>
                  <w:marRight w:val="0"/>
                  <w:marTop w:val="0"/>
                  <w:marBottom w:val="0"/>
                  <w:divBdr>
                    <w:top w:val="none" w:sz="0" w:space="0" w:color="auto"/>
                    <w:left w:val="none" w:sz="0" w:space="0" w:color="auto"/>
                    <w:bottom w:val="none" w:sz="0" w:space="0" w:color="auto"/>
                    <w:right w:val="none" w:sz="0" w:space="0" w:color="auto"/>
                  </w:divBdr>
                </w:div>
                <w:div w:id="2087258508">
                  <w:marLeft w:val="0"/>
                  <w:marRight w:val="0"/>
                  <w:marTop w:val="0"/>
                  <w:marBottom w:val="0"/>
                  <w:divBdr>
                    <w:top w:val="none" w:sz="0" w:space="0" w:color="auto"/>
                    <w:left w:val="none" w:sz="0" w:space="0" w:color="auto"/>
                    <w:bottom w:val="none" w:sz="0" w:space="0" w:color="auto"/>
                    <w:right w:val="none" w:sz="0" w:space="0" w:color="auto"/>
                  </w:divBdr>
                </w:div>
                <w:div w:id="1500192423">
                  <w:marLeft w:val="0"/>
                  <w:marRight w:val="0"/>
                  <w:marTop w:val="0"/>
                  <w:marBottom w:val="0"/>
                  <w:divBdr>
                    <w:top w:val="none" w:sz="0" w:space="0" w:color="auto"/>
                    <w:left w:val="none" w:sz="0" w:space="0" w:color="auto"/>
                    <w:bottom w:val="none" w:sz="0" w:space="0" w:color="auto"/>
                    <w:right w:val="none" w:sz="0" w:space="0" w:color="auto"/>
                  </w:divBdr>
                </w:div>
                <w:div w:id="1791433601">
                  <w:marLeft w:val="0"/>
                  <w:marRight w:val="0"/>
                  <w:marTop w:val="0"/>
                  <w:marBottom w:val="0"/>
                  <w:divBdr>
                    <w:top w:val="none" w:sz="0" w:space="0" w:color="auto"/>
                    <w:left w:val="none" w:sz="0" w:space="0" w:color="auto"/>
                    <w:bottom w:val="none" w:sz="0" w:space="0" w:color="auto"/>
                    <w:right w:val="none" w:sz="0" w:space="0" w:color="auto"/>
                  </w:divBdr>
                </w:div>
                <w:div w:id="589197821">
                  <w:marLeft w:val="0"/>
                  <w:marRight w:val="0"/>
                  <w:marTop w:val="0"/>
                  <w:marBottom w:val="0"/>
                  <w:divBdr>
                    <w:top w:val="none" w:sz="0" w:space="0" w:color="auto"/>
                    <w:left w:val="none" w:sz="0" w:space="0" w:color="auto"/>
                    <w:bottom w:val="none" w:sz="0" w:space="0" w:color="auto"/>
                    <w:right w:val="none" w:sz="0" w:space="0" w:color="auto"/>
                  </w:divBdr>
                </w:div>
                <w:div w:id="821968083">
                  <w:marLeft w:val="0"/>
                  <w:marRight w:val="0"/>
                  <w:marTop w:val="0"/>
                  <w:marBottom w:val="0"/>
                  <w:divBdr>
                    <w:top w:val="none" w:sz="0" w:space="0" w:color="auto"/>
                    <w:left w:val="none" w:sz="0" w:space="0" w:color="auto"/>
                    <w:bottom w:val="none" w:sz="0" w:space="0" w:color="auto"/>
                    <w:right w:val="none" w:sz="0" w:space="0" w:color="auto"/>
                  </w:divBdr>
                </w:div>
                <w:div w:id="127355996">
                  <w:marLeft w:val="0"/>
                  <w:marRight w:val="0"/>
                  <w:marTop w:val="0"/>
                  <w:marBottom w:val="0"/>
                  <w:divBdr>
                    <w:top w:val="none" w:sz="0" w:space="0" w:color="auto"/>
                    <w:left w:val="none" w:sz="0" w:space="0" w:color="auto"/>
                    <w:bottom w:val="none" w:sz="0" w:space="0" w:color="auto"/>
                    <w:right w:val="none" w:sz="0" w:space="0" w:color="auto"/>
                  </w:divBdr>
                </w:div>
                <w:div w:id="63798449">
                  <w:marLeft w:val="0"/>
                  <w:marRight w:val="0"/>
                  <w:marTop w:val="0"/>
                  <w:marBottom w:val="0"/>
                  <w:divBdr>
                    <w:top w:val="none" w:sz="0" w:space="0" w:color="auto"/>
                    <w:left w:val="none" w:sz="0" w:space="0" w:color="auto"/>
                    <w:bottom w:val="none" w:sz="0" w:space="0" w:color="auto"/>
                    <w:right w:val="none" w:sz="0" w:space="0" w:color="auto"/>
                  </w:divBdr>
                </w:div>
                <w:div w:id="1000541925">
                  <w:marLeft w:val="0"/>
                  <w:marRight w:val="0"/>
                  <w:marTop w:val="0"/>
                  <w:marBottom w:val="0"/>
                  <w:divBdr>
                    <w:top w:val="none" w:sz="0" w:space="0" w:color="auto"/>
                    <w:left w:val="none" w:sz="0" w:space="0" w:color="auto"/>
                    <w:bottom w:val="none" w:sz="0" w:space="0" w:color="auto"/>
                    <w:right w:val="none" w:sz="0" w:space="0" w:color="auto"/>
                  </w:divBdr>
                </w:div>
                <w:div w:id="1837526800">
                  <w:marLeft w:val="0"/>
                  <w:marRight w:val="0"/>
                  <w:marTop w:val="0"/>
                  <w:marBottom w:val="0"/>
                  <w:divBdr>
                    <w:top w:val="none" w:sz="0" w:space="0" w:color="auto"/>
                    <w:left w:val="none" w:sz="0" w:space="0" w:color="auto"/>
                    <w:bottom w:val="none" w:sz="0" w:space="0" w:color="auto"/>
                    <w:right w:val="none" w:sz="0" w:space="0" w:color="auto"/>
                  </w:divBdr>
                </w:div>
                <w:div w:id="1530795203">
                  <w:marLeft w:val="0"/>
                  <w:marRight w:val="0"/>
                  <w:marTop w:val="0"/>
                  <w:marBottom w:val="0"/>
                  <w:divBdr>
                    <w:top w:val="none" w:sz="0" w:space="0" w:color="auto"/>
                    <w:left w:val="none" w:sz="0" w:space="0" w:color="auto"/>
                    <w:bottom w:val="none" w:sz="0" w:space="0" w:color="auto"/>
                    <w:right w:val="none" w:sz="0" w:space="0" w:color="auto"/>
                  </w:divBdr>
                </w:div>
                <w:div w:id="407121832">
                  <w:marLeft w:val="0"/>
                  <w:marRight w:val="0"/>
                  <w:marTop w:val="0"/>
                  <w:marBottom w:val="0"/>
                  <w:divBdr>
                    <w:top w:val="none" w:sz="0" w:space="0" w:color="auto"/>
                    <w:left w:val="none" w:sz="0" w:space="0" w:color="auto"/>
                    <w:bottom w:val="none" w:sz="0" w:space="0" w:color="auto"/>
                    <w:right w:val="none" w:sz="0" w:space="0" w:color="auto"/>
                  </w:divBdr>
                </w:div>
              </w:divsChild>
            </w:div>
            <w:div w:id="1564490255">
              <w:marLeft w:val="0"/>
              <w:marRight w:val="0"/>
              <w:marTop w:val="120"/>
              <w:marBottom w:val="0"/>
              <w:divBdr>
                <w:top w:val="none" w:sz="0" w:space="0" w:color="auto"/>
                <w:left w:val="none" w:sz="0" w:space="0" w:color="auto"/>
                <w:bottom w:val="none" w:sz="0" w:space="0" w:color="auto"/>
                <w:right w:val="none" w:sz="0" w:space="0" w:color="auto"/>
              </w:divBdr>
              <w:divsChild>
                <w:div w:id="1558466452">
                  <w:marLeft w:val="0"/>
                  <w:marRight w:val="0"/>
                  <w:marTop w:val="0"/>
                  <w:marBottom w:val="0"/>
                  <w:divBdr>
                    <w:top w:val="none" w:sz="0" w:space="0" w:color="auto"/>
                    <w:left w:val="none" w:sz="0" w:space="0" w:color="auto"/>
                    <w:bottom w:val="none" w:sz="0" w:space="0" w:color="auto"/>
                    <w:right w:val="none" w:sz="0" w:space="0" w:color="auto"/>
                  </w:divBdr>
                </w:div>
                <w:div w:id="1915624392">
                  <w:marLeft w:val="0"/>
                  <w:marRight w:val="0"/>
                  <w:marTop w:val="0"/>
                  <w:marBottom w:val="0"/>
                  <w:divBdr>
                    <w:top w:val="none" w:sz="0" w:space="0" w:color="auto"/>
                    <w:left w:val="none" w:sz="0" w:space="0" w:color="auto"/>
                    <w:bottom w:val="none" w:sz="0" w:space="0" w:color="auto"/>
                    <w:right w:val="none" w:sz="0" w:space="0" w:color="auto"/>
                  </w:divBdr>
                </w:div>
                <w:div w:id="1667511115">
                  <w:marLeft w:val="0"/>
                  <w:marRight w:val="0"/>
                  <w:marTop w:val="0"/>
                  <w:marBottom w:val="0"/>
                  <w:divBdr>
                    <w:top w:val="none" w:sz="0" w:space="0" w:color="auto"/>
                    <w:left w:val="none" w:sz="0" w:space="0" w:color="auto"/>
                    <w:bottom w:val="none" w:sz="0" w:space="0" w:color="auto"/>
                    <w:right w:val="none" w:sz="0" w:space="0" w:color="auto"/>
                  </w:divBdr>
                </w:div>
                <w:div w:id="1697121983">
                  <w:marLeft w:val="0"/>
                  <w:marRight w:val="0"/>
                  <w:marTop w:val="0"/>
                  <w:marBottom w:val="0"/>
                  <w:divBdr>
                    <w:top w:val="none" w:sz="0" w:space="0" w:color="auto"/>
                    <w:left w:val="none" w:sz="0" w:space="0" w:color="auto"/>
                    <w:bottom w:val="none" w:sz="0" w:space="0" w:color="auto"/>
                    <w:right w:val="none" w:sz="0" w:space="0" w:color="auto"/>
                  </w:divBdr>
                </w:div>
                <w:div w:id="1696155858">
                  <w:marLeft w:val="0"/>
                  <w:marRight w:val="0"/>
                  <w:marTop w:val="0"/>
                  <w:marBottom w:val="0"/>
                  <w:divBdr>
                    <w:top w:val="none" w:sz="0" w:space="0" w:color="auto"/>
                    <w:left w:val="none" w:sz="0" w:space="0" w:color="auto"/>
                    <w:bottom w:val="none" w:sz="0" w:space="0" w:color="auto"/>
                    <w:right w:val="none" w:sz="0" w:space="0" w:color="auto"/>
                  </w:divBdr>
                </w:div>
                <w:div w:id="1197238815">
                  <w:marLeft w:val="0"/>
                  <w:marRight w:val="0"/>
                  <w:marTop w:val="0"/>
                  <w:marBottom w:val="0"/>
                  <w:divBdr>
                    <w:top w:val="none" w:sz="0" w:space="0" w:color="auto"/>
                    <w:left w:val="none" w:sz="0" w:space="0" w:color="auto"/>
                    <w:bottom w:val="none" w:sz="0" w:space="0" w:color="auto"/>
                    <w:right w:val="none" w:sz="0" w:space="0" w:color="auto"/>
                  </w:divBdr>
                </w:div>
                <w:div w:id="1489983194">
                  <w:marLeft w:val="0"/>
                  <w:marRight w:val="0"/>
                  <w:marTop w:val="0"/>
                  <w:marBottom w:val="0"/>
                  <w:divBdr>
                    <w:top w:val="none" w:sz="0" w:space="0" w:color="auto"/>
                    <w:left w:val="none" w:sz="0" w:space="0" w:color="auto"/>
                    <w:bottom w:val="none" w:sz="0" w:space="0" w:color="auto"/>
                    <w:right w:val="none" w:sz="0" w:space="0" w:color="auto"/>
                  </w:divBdr>
                </w:div>
                <w:div w:id="96563177">
                  <w:marLeft w:val="0"/>
                  <w:marRight w:val="0"/>
                  <w:marTop w:val="0"/>
                  <w:marBottom w:val="0"/>
                  <w:divBdr>
                    <w:top w:val="none" w:sz="0" w:space="0" w:color="auto"/>
                    <w:left w:val="none" w:sz="0" w:space="0" w:color="auto"/>
                    <w:bottom w:val="none" w:sz="0" w:space="0" w:color="auto"/>
                    <w:right w:val="none" w:sz="0" w:space="0" w:color="auto"/>
                  </w:divBdr>
                </w:div>
                <w:div w:id="1687710486">
                  <w:marLeft w:val="0"/>
                  <w:marRight w:val="0"/>
                  <w:marTop w:val="0"/>
                  <w:marBottom w:val="0"/>
                  <w:divBdr>
                    <w:top w:val="none" w:sz="0" w:space="0" w:color="auto"/>
                    <w:left w:val="none" w:sz="0" w:space="0" w:color="auto"/>
                    <w:bottom w:val="none" w:sz="0" w:space="0" w:color="auto"/>
                    <w:right w:val="none" w:sz="0" w:space="0" w:color="auto"/>
                  </w:divBdr>
                </w:div>
              </w:divsChild>
            </w:div>
            <w:div w:id="304119137">
              <w:marLeft w:val="0"/>
              <w:marRight w:val="0"/>
              <w:marTop w:val="120"/>
              <w:marBottom w:val="0"/>
              <w:divBdr>
                <w:top w:val="none" w:sz="0" w:space="0" w:color="auto"/>
                <w:left w:val="none" w:sz="0" w:space="0" w:color="auto"/>
                <w:bottom w:val="none" w:sz="0" w:space="0" w:color="auto"/>
                <w:right w:val="none" w:sz="0" w:space="0" w:color="auto"/>
              </w:divBdr>
              <w:divsChild>
                <w:div w:id="1515344852">
                  <w:marLeft w:val="0"/>
                  <w:marRight w:val="0"/>
                  <w:marTop w:val="0"/>
                  <w:marBottom w:val="0"/>
                  <w:divBdr>
                    <w:top w:val="none" w:sz="0" w:space="0" w:color="auto"/>
                    <w:left w:val="none" w:sz="0" w:space="0" w:color="auto"/>
                    <w:bottom w:val="none" w:sz="0" w:space="0" w:color="auto"/>
                    <w:right w:val="none" w:sz="0" w:space="0" w:color="auto"/>
                  </w:divBdr>
                </w:div>
                <w:div w:id="296228975">
                  <w:marLeft w:val="0"/>
                  <w:marRight w:val="0"/>
                  <w:marTop w:val="0"/>
                  <w:marBottom w:val="0"/>
                  <w:divBdr>
                    <w:top w:val="none" w:sz="0" w:space="0" w:color="auto"/>
                    <w:left w:val="none" w:sz="0" w:space="0" w:color="auto"/>
                    <w:bottom w:val="none" w:sz="0" w:space="0" w:color="auto"/>
                    <w:right w:val="none" w:sz="0" w:space="0" w:color="auto"/>
                  </w:divBdr>
                </w:div>
                <w:div w:id="1469858954">
                  <w:marLeft w:val="0"/>
                  <w:marRight w:val="0"/>
                  <w:marTop w:val="0"/>
                  <w:marBottom w:val="0"/>
                  <w:divBdr>
                    <w:top w:val="none" w:sz="0" w:space="0" w:color="auto"/>
                    <w:left w:val="none" w:sz="0" w:space="0" w:color="auto"/>
                    <w:bottom w:val="none" w:sz="0" w:space="0" w:color="auto"/>
                    <w:right w:val="none" w:sz="0" w:space="0" w:color="auto"/>
                  </w:divBdr>
                </w:div>
                <w:div w:id="1946301715">
                  <w:marLeft w:val="0"/>
                  <w:marRight w:val="0"/>
                  <w:marTop w:val="0"/>
                  <w:marBottom w:val="0"/>
                  <w:divBdr>
                    <w:top w:val="none" w:sz="0" w:space="0" w:color="auto"/>
                    <w:left w:val="none" w:sz="0" w:space="0" w:color="auto"/>
                    <w:bottom w:val="none" w:sz="0" w:space="0" w:color="auto"/>
                    <w:right w:val="none" w:sz="0" w:space="0" w:color="auto"/>
                  </w:divBdr>
                </w:div>
                <w:div w:id="883761592">
                  <w:marLeft w:val="0"/>
                  <w:marRight w:val="0"/>
                  <w:marTop w:val="0"/>
                  <w:marBottom w:val="0"/>
                  <w:divBdr>
                    <w:top w:val="none" w:sz="0" w:space="0" w:color="auto"/>
                    <w:left w:val="none" w:sz="0" w:space="0" w:color="auto"/>
                    <w:bottom w:val="none" w:sz="0" w:space="0" w:color="auto"/>
                    <w:right w:val="none" w:sz="0" w:space="0" w:color="auto"/>
                  </w:divBdr>
                </w:div>
                <w:div w:id="872227237">
                  <w:marLeft w:val="0"/>
                  <w:marRight w:val="0"/>
                  <w:marTop w:val="0"/>
                  <w:marBottom w:val="0"/>
                  <w:divBdr>
                    <w:top w:val="none" w:sz="0" w:space="0" w:color="auto"/>
                    <w:left w:val="none" w:sz="0" w:space="0" w:color="auto"/>
                    <w:bottom w:val="none" w:sz="0" w:space="0" w:color="auto"/>
                    <w:right w:val="none" w:sz="0" w:space="0" w:color="auto"/>
                  </w:divBdr>
                </w:div>
                <w:div w:id="1227685972">
                  <w:marLeft w:val="0"/>
                  <w:marRight w:val="0"/>
                  <w:marTop w:val="0"/>
                  <w:marBottom w:val="0"/>
                  <w:divBdr>
                    <w:top w:val="none" w:sz="0" w:space="0" w:color="auto"/>
                    <w:left w:val="none" w:sz="0" w:space="0" w:color="auto"/>
                    <w:bottom w:val="none" w:sz="0" w:space="0" w:color="auto"/>
                    <w:right w:val="none" w:sz="0" w:space="0" w:color="auto"/>
                  </w:divBdr>
                </w:div>
                <w:div w:id="611325875">
                  <w:marLeft w:val="0"/>
                  <w:marRight w:val="0"/>
                  <w:marTop w:val="0"/>
                  <w:marBottom w:val="0"/>
                  <w:divBdr>
                    <w:top w:val="none" w:sz="0" w:space="0" w:color="auto"/>
                    <w:left w:val="none" w:sz="0" w:space="0" w:color="auto"/>
                    <w:bottom w:val="none" w:sz="0" w:space="0" w:color="auto"/>
                    <w:right w:val="none" w:sz="0" w:space="0" w:color="auto"/>
                  </w:divBdr>
                </w:div>
                <w:div w:id="1222906537">
                  <w:marLeft w:val="0"/>
                  <w:marRight w:val="0"/>
                  <w:marTop w:val="0"/>
                  <w:marBottom w:val="0"/>
                  <w:divBdr>
                    <w:top w:val="none" w:sz="0" w:space="0" w:color="auto"/>
                    <w:left w:val="none" w:sz="0" w:space="0" w:color="auto"/>
                    <w:bottom w:val="none" w:sz="0" w:space="0" w:color="auto"/>
                    <w:right w:val="none" w:sz="0" w:space="0" w:color="auto"/>
                  </w:divBdr>
                </w:div>
                <w:div w:id="1574001396">
                  <w:marLeft w:val="0"/>
                  <w:marRight w:val="0"/>
                  <w:marTop w:val="0"/>
                  <w:marBottom w:val="0"/>
                  <w:divBdr>
                    <w:top w:val="none" w:sz="0" w:space="0" w:color="auto"/>
                    <w:left w:val="none" w:sz="0" w:space="0" w:color="auto"/>
                    <w:bottom w:val="none" w:sz="0" w:space="0" w:color="auto"/>
                    <w:right w:val="none" w:sz="0" w:space="0" w:color="auto"/>
                  </w:divBdr>
                </w:div>
                <w:div w:id="1770856913">
                  <w:marLeft w:val="0"/>
                  <w:marRight w:val="0"/>
                  <w:marTop w:val="0"/>
                  <w:marBottom w:val="0"/>
                  <w:divBdr>
                    <w:top w:val="none" w:sz="0" w:space="0" w:color="auto"/>
                    <w:left w:val="none" w:sz="0" w:space="0" w:color="auto"/>
                    <w:bottom w:val="none" w:sz="0" w:space="0" w:color="auto"/>
                    <w:right w:val="none" w:sz="0" w:space="0" w:color="auto"/>
                  </w:divBdr>
                </w:div>
                <w:div w:id="1512334626">
                  <w:marLeft w:val="0"/>
                  <w:marRight w:val="0"/>
                  <w:marTop w:val="0"/>
                  <w:marBottom w:val="0"/>
                  <w:divBdr>
                    <w:top w:val="none" w:sz="0" w:space="0" w:color="auto"/>
                    <w:left w:val="none" w:sz="0" w:space="0" w:color="auto"/>
                    <w:bottom w:val="none" w:sz="0" w:space="0" w:color="auto"/>
                    <w:right w:val="none" w:sz="0" w:space="0" w:color="auto"/>
                  </w:divBdr>
                </w:div>
                <w:div w:id="1847358057">
                  <w:marLeft w:val="0"/>
                  <w:marRight w:val="0"/>
                  <w:marTop w:val="0"/>
                  <w:marBottom w:val="0"/>
                  <w:divBdr>
                    <w:top w:val="none" w:sz="0" w:space="0" w:color="auto"/>
                    <w:left w:val="none" w:sz="0" w:space="0" w:color="auto"/>
                    <w:bottom w:val="none" w:sz="0" w:space="0" w:color="auto"/>
                    <w:right w:val="none" w:sz="0" w:space="0" w:color="auto"/>
                  </w:divBdr>
                </w:div>
                <w:div w:id="16674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79989">
      <w:bodyDiv w:val="1"/>
      <w:marLeft w:val="0"/>
      <w:marRight w:val="0"/>
      <w:marTop w:val="0"/>
      <w:marBottom w:val="0"/>
      <w:divBdr>
        <w:top w:val="none" w:sz="0" w:space="0" w:color="auto"/>
        <w:left w:val="none" w:sz="0" w:space="0" w:color="auto"/>
        <w:bottom w:val="none" w:sz="0" w:space="0" w:color="auto"/>
        <w:right w:val="none" w:sz="0" w:space="0" w:color="auto"/>
      </w:divBdr>
      <w:divsChild>
        <w:div w:id="2121365905">
          <w:marLeft w:val="0"/>
          <w:marRight w:val="0"/>
          <w:marTop w:val="0"/>
          <w:marBottom w:val="300"/>
          <w:divBdr>
            <w:top w:val="none" w:sz="0" w:space="0" w:color="auto"/>
            <w:left w:val="none" w:sz="0" w:space="0" w:color="auto"/>
            <w:bottom w:val="none" w:sz="0" w:space="0" w:color="auto"/>
            <w:right w:val="none" w:sz="0" w:space="0" w:color="auto"/>
          </w:divBdr>
        </w:div>
      </w:divsChild>
    </w:div>
    <w:div w:id="1721173292">
      <w:bodyDiv w:val="1"/>
      <w:marLeft w:val="0"/>
      <w:marRight w:val="0"/>
      <w:marTop w:val="0"/>
      <w:marBottom w:val="0"/>
      <w:divBdr>
        <w:top w:val="none" w:sz="0" w:space="0" w:color="auto"/>
        <w:left w:val="none" w:sz="0" w:space="0" w:color="auto"/>
        <w:bottom w:val="none" w:sz="0" w:space="0" w:color="auto"/>
        <w:right w:val="none" w:sz="0" w:space="0" w:color="auto"/>
      </w:divBdr>
      <w:divsChild>
        <w:div w:id="185488654">
          <w:marLeft w:val="0"/>
          <w:marRight w:val="375"/>
          <w:marTop w:val="0"/>
          <w:marBottom w:val="0"/>
          <w:divBdr>
            <w:top w:val="none" w:sz="0" w:space="0" w:color="auto"/>
            <w:left w:val="none" w:sz="0" w:space="0" w:color="auto"/>
            <w:bottom w:val="none" w:sz="0" w:space="0" w:color="auto"/>
            <w:right w:val="none" w:sz="0" w:space="0" w:color="auto"/>
          </w:divBdr>
        </w:div>
        <w:div w:id="746415474">
          <w:marLeft w:val="0"/>
          <w:marRight w:val="0"/>
          <w:marTop w:val="0"/>
          <w:marBottom w:val="0"/>
          <w:divBdr>
            <w:top w:val="none" w:sz="0" w:space="0" w:color="auto"/>
            <w:left w:val="none" w:sz="0" w:space="0" w:color="auto"/>
            <w:bottom w:val="none" w:sz="0" w:space="0" w:color="auto"/>
            <w:right w:val="none" w:sz="0" w:space="0" w:color="auto"/>
          </w:divBdr>
        </w:div>
      </w:divsChild>
    </w:div>
    <w:div w:id="1722096946">
      <w:bodyDiv w:val="1"/>
      <w:marLeft w:val="0"/>
      <w:marRight w:val="0"/>
      <w:marTop w:val="0"/>
      <w:marBottom w:val="0"/>
      <w:divBdr>
        <w:top w:val="none" w:sz="0" w:space="0" w:color="auto"/>
        <w:left w:val="none" w:sz="0" w:space="0" w:color="auto"/>
        <w:bottom w:val="none" w:sz="0" w:space="0" w:color="auto"/>
        <w:right w:val="none" w:sz="0" w:space="0" w:color="auto"/>
      </w:divBdr>
      <w:divsChild>
        <w:div w:id="570193668">
          <w:marLeft w:val="0"/>
          <w:marRight w:val="0"/>
          <w:marTop w:val="0"/>
          <w:marBottom w:val="75"/>
          <w:divBdr>
            <w:top w:val="none" w:sz="0" w:space="0" w:color="auto"/>
            <w:left w:val="none" w:sz="0" w:space="0" w:color="auto"/>
            <w:bottom w:val="none" w:sz="0" w:space="0" w:color="auto"/>
            <w:right w:val="none" w:sz="0" w:space="0" w:color="auto"/>
          </w:divBdr>
        </w:div>
        <w:div w:id="185854291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22317265">
      <w:bodyDiv w:val="1"/>
      <w:marLeft w:val="0"/>
      <w:marRight w:val="0"/>
      <w:marTop w:val="0"/>
      <w:marBottom w:val="0"/>
      <w:divBdr>
        <w:top w:val="none" w:sz="0" w:space="0" w:color="auto"/>
        <w:left w:val="none" w:sz="0" w:space="0" w:color="auto"/>
        <w:bottom w:val="none" w:sz="0" w:space="0" w:color="auto"/>
        <w:right w:val="none" w:sz="0" w:space="0" w:color="auto"/>
      </w:divBdr>
      <w:divsChild>
        <w:div w:id="689382049">
          <w:marLeft w:val="0"/>
          <w:marRight w:val="150"/>
          <w:marTop w:val="0"/>
          <w:marBottom w:val="75"/>
          <w:divBdr>
            <w:top w:val="none" w:sz="0" w:space="0" w:color="auto"/>
            <w:left w:val="none" w:sz="0" w:space="0" w:color="auto"/>
            <w:bottom w:val="none" w:sz="0" w:space="0" w:color="auto"/>
            <w:right w:val="none" w:sz="0" w:space="0" w:color="auto"/>
          </w:divBdr>
        </w:div>
        <w:div w:id="425077866">
          <w:marLeft w:val="0"/>
          <w:marRight w:val="150"/>
          <w:marTop w:val="150"/>
          <w:marBottom w:val="150"/>
          <w:divBdr>
            <w:top w:val="none" w:sz="0" w:space="0" w:color="auto"/>
            <w:left w:val="none" w:sz="0" w:space="0" w:color="auto"/>
            <w:bottom w:val="none" w:sz="0" w:space="0" w:color="auto"/>
            <w:right w:val="none" w:sz="0" w:space="0" w:color="auto"/>
          </w:divBdr>
        </w:div>
        <w:div w:id="1759591391">
          <w:marLeft w:val="0"/>
          <w:marRight w:val="150"/>
          <w:marTop w:val="0"/>
          <w:marBottom w:val="0"/>
          <w:divBdr>
            <w:top w:val="none" w:sz="0" w:space="0" w:color="auto"/>
            <w:left w:val="none" w:sz="0" w:space="0" w:color="auto"/>
            <w:bottom w:val="none" w:sz="0" w:space="0" w:color="auto"/>
            <w:right w:val="none" w:sz="0" w:space="0" w:color="auto"/>
          </w:divBdr>
        </w:div>
      </w:divsChild>
    </w:div>
    <w:div w:id="1722442888">
      <w:bodyDiv w:val="1"/>
      <w:marLeft w:val="0"/>
      <w:marRight w:val="0"/>
      <w:marTop w:val="0"/>
      <w:marBottom w:val="0"/>
      <w:divBdr>
        <w:top w:val="none" w:sz="0" w:space="0" w:color="auto"/>
        <w:left w:val="none" w:sz="0" w:space="0" w:color="auto"/>
        <w:bottom w:val="none" w:sz="0" w:space="0" w:color="auto"/>
        <w:right w:val="none" w:sz="0" w:space="0" w:color="auto"/>
      </w:divBdr>
      <w:divsChild>
        <w:div w:id="778643700">
          <w:marLeft w:val="0"/>
          <w:marRight w:val="150"/>
          <w:marTop w:val="0"/>
          <w:marBottom w:val="75"/>
          <w:divBdr>
            <w:top w:val="none" w:sz="0" w:space="0" w:color="auto"/>
            <w:left w:val="none" w:sz="0" w:space="0" w:color="auto"/>
            <w:bottom w:val="none" w:sz="0" w:space="0" w:color="auto"/>
            <w:right w:val="none" w:sz="0" w:space="0" w:color="auto"/>
          </w:divBdr>
        </w:div>
        <w:div w:id="1070735933">
          <w:marLeft w:val="0"/>
          <w:marRight w:val="150"/>
          <w:marTop w:val="150"/>
          <w:marBottom w:val="150"/>
          <w:divBdr>
            <w:top w:val="none" w:sz="0" w:space="0" w:color="auto"/>
            <w:left w:val="none" w:sz="0" w:space="0" w:color="auto"/>
            <w:bottom w:val="none" w:sz="0" w:space="0" w:color="auto"/>
            <w:right w:val="none" w:sz="0" w:space="0" w:color="auto"/>
          </w:divBdr>
        </w:div>
        <w:div w:id="453446536">
          <w:marLeft w:val="0"/>
          <w:marRight w:val="150"/>
          <w:marTop w:val="0"/>
          <w:marBottom w:val="0"/>
          <w:divBdr>
            <w:top w:val="none" w:sz="0" w:space="0" w:color="auto"/>
            <w:left w:val="none" w:sz="0" w:space="0" w:color="auto"/>
            <w:bottom w:val="none" w:sz="0" w:space="0" w:color="auto"/>
            <w:right w:val="none" w:sz="0" w:space="0" w:color="auto"/>
          </w:divBdr>
        </w:div>
      </w:divsChild>
    </w:div>
    <w:div w:id="1722896013">
      <w:bodyDiv w:val="1"/>
      <w:marLeft w:val="0"/>
      <w:marRight w:val="0"/>
      <w:marTop w:val="0"/>
      <w:marBottom w:val="0"/>
      <w:divBdr>
        <w:top w:val="none" w:sz="0" w:space="0" w:color="auto"/>
        <w:left w:val="none" w:sz="0" w:space="0" w:color="auto"/>
        <w:bottom w:val="none" w:sz="0" w:space="0" w:color="auto"/>
        <w:right w:val="none" w:sz="0" w:space="0" w:color="auto"/>
      </w:divBdr>
      <w:divsChild>
        <w:div w:id="1508203860">
          <w:marLeft w:val="0"/>
          <w:marRight w:val="375"/>
          <w:marTop w:val="0"/>
          <w:marBottom w:val="0"/>
          <w:divBdr>
            <w:top w:val="none" w:sz="0" w:space="0" w:color="auto"/>
            <w:left w:val="none" w:sz="0" w:space="0" w:color="auto"/>
            <w:bottom w:val="none" w:sz="0" w:space="0" w:color="auto"/>
            <w:right w:val="none" w:sz="0" w:space="0" w:color="auto"/>
          </w:divBdr>
        </w:div>
        <w:div w:id="353583268">
          <w:marLeft w:val="0"/>
          <w:marRight w:val="0"/>
          <w:marTop w:val="0"/>
          <w:marBottom w:val="0"/>
          <w:divBdr>
            <w:top w:val="none" w:sz="0" w:space="0" w:color="auto"/>
            <w:left w:val="none" w:sz="0" w:space="0" w:color="auto"/>
            <w:bottom w:val="none" w:sz="0" w:space="0" w:color="auto"/>
            <w:right w:val="none" w:sz="0" w:space="0" w:color="auto"/>
          </w:divBdr>
        </w:div>
      </w:divsChild>
    </w:div>
    <w:div w:id="1722947997">
      <w:bodyDiv w:val="1"/>
      <w:marLeft w:val="0"/>
      <w:marRight w:val="0"/>
      <w:marTop w:val="0"/>
      <w:marBottom w:val="0"/>
      <w:divBdr>
        <w:top w:val="none" w:sz="0" w:space="0" w:color="auto"/>
        <w:left w:val="none" w:sz="0" w:space="0" w:color="auto"/>
        <w:bottom w:val="none" w:sz="0" w:space="0" w:color="auto"/>
        <w:right w:val="none" w:sz="0" w:space="0" w:color="auto"/>
      </w:divBdr>
      <w:divsChild>
        <w:div w:id="649988037">
          <w:marLeft w:val="0"/>
          <w:marRight w:val="150"/>
          <w:marTop w:val="0"/>
          <w:marBottom w:val="75"/>
          <w:divBdr>
            <w:top w:val="none" w:sz="0" w:space="0" w:color="auto"/>
            <w:left w:val="none" w:sz="0" w:space="0" w:color="auto"/>
            <w:bottom w:val="none" w:sz="0" w:space="0" w:color="auto"/>
            <w:right w:val="none" w:sz="0" w:space="0" w:color="auto"/>
          </w:divBdr>
        </w:div>
        <w:div w:id="681861742">
          <w:marLeft w:val="0"/>
          <w:marRight w:val="150"/>
          <w:marTop w:val="150"/>
          <w:marBottom w:val="150"/>
          <w:divBdr>
            <w:top w:val="none" w:sz="0" w:space="0" w:color="auto"/>
            <w:left w:val="none" w:sz="0" w:space="0" w:color="auto"/>
            <w:bottom w:val="none" w:sz="0" w:space="0" w:color="auto"/>
            <w:right w:val="none" w:sz="0" w:space="0" w:color="auto"/>
          </w:divBdr>
        </w:div>
        <w:div w:id="1289237313">
          <w:marLeft w:val="0"/>
          <w:marRight w:val="150"/>
          <w:marTop w:val="0"/>
          <w:marBottom w:val="0"/>
          <w:divBdr>
            <w:top w:val="none" w:sz="0" w:space="0" w:color="auto"/>
            <w:left w:val="none" w:sz="0" w:space="0" w:color="auto"/>
            <w:bottom w:val="none" w:sz="0" w:space="0" w:color="auto"/>
            <w:right w:val="none" w:sz="0" w:space="0" w:color="auto"/>
          </w:divBdr>
        </w:div>
      </w:divsChild>
    </w:div>
    <w:div w:id="1723014609">
      <w:bodyDiv w:val="1"/>
      <w:marLeft w:val="0"/>
      <w:marRight w:val="0"/>
      <w:marTop w:val="0"/>
      <w:marBottom w:val="0"/>
      <w:divBdr>
        <w:top w:val="none" w:sz="0" w:space="0" w:color="auto"/>
        <w:left w:val="none" w:sz="0" w:space="0" w:color="auto"/>
        <w:bottom w:val="none" w:sz="0" w:space="0" w:color="auto"/>
        <w:right w:val="none" w:sz="0" w:space="0" w:color="auto"/>
      </w:divBdr>
      <w:divsChild>
        <w:div w:id="572853271">
          <w:marLeft w:val="0"/>
          <w:marRight w:val="0"/>
          <w:marTop w:val="0"/>
          <w:marBottom w:val="375"/>
          <w:divBdr>
            <w:top w:val="none" w:sz="0" w:space="0" w:color="auto"/>
            <w:left w:val="none" w:sz="0" w:space="0" w:color="auto"/>
            <w:bottom w:val="none" w:sz="0" w:space="0" w:color="auto"/>
            <w:right w:val="none" w:sz="0" w:space="0" w:color="auto"/>
          </w:divBdr>
          <w:divsChild>
            <w:div w:id="1979455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551536">
      <w:bodyDiv w:val="1"/>
      <w:marLeft w:val="0"/>
      <w:marRight w:val="0"/>
      <w:marTop w:val="0"/>
      <w:marBottom w:val="0"/>
      <w:divBdr>
        <w:top w:val="none" w:sz="0" w:space="0" w:color="auto"/>
        <w:left w:val="none" w:sz="0" w:space="0" w:color="auto"/>
        <w:bottom w:val="none" w:sz="0" w:space="0" w:color="auto"/>
        <w:right w:val="none" w:sz="0" w:space="0" w:color="auto"/>
      </w:divBdr>
      <w:divsChild>
        <w:div w:id="332923430">
          <w:marLeft w:val="0"/>
          <w:marRight w:val="0"/>
          <w:marTop w:val="0"/>
          <w:marBottom w:val="300"/>
          <w:divBdr>
            <w:top w:val="none" w:sz="0" w:space="0" w:color="auto"/>
            <w:left w:val="none" w:sz="0" w:space="0" w:color="auto"/>
            <w:bottom w:val="none" w:sz="0" w:space="0" w:color="auto"/>
            <w:right w:val="none" w:sz="0" w:space="0" w:color="auto"/>
          </w:divBdr>
        </w:div>
      </w:divsChild>
    </w:div>
    <w:div w:id="1723871875">
      <w:bodyDiv w:val="1"/>
      <w:marLeft w:val="0"/>
      <w:marRight w:val="0"/>
      <w:marTop w:val="0"/>
      <w:marBottom w:val="0"/>
      <w:divBdr>
        <w:top w:val="none" w:sz="0" w:space="0" w:color="auto"/>
        <w:left w:val="none" w:sz="0" w:space="0" w:color="auto"/>
        <w:bottom w:val="none" w:sz="0" w:space="0" w:color="auto"/>
        <w:right w:val="none" w:sz="0" w:space="0" w:color="auto"/>
      </w:divBdr>
      <w:divsChild>
        <w:div w:id="1553810410">
          <w:marLeft w:val="0"/>
          <w:marRight w:val="1500"/>
          <w:marTop w:val="0"/>
          <w:marBottom w:val="0"/>
          <w:divBdr>
            <w:top w:val="none" w:sz="0" w:space="0" w:color="auto"/>
            <w:left w:val="none" w:sz="0" w:space="0" w:color="auto"/>
            <w:bottom w:val="none" w:sz="0" w:space="0" w:color="auto"/>
            <w:right w:val="none" w:sz="0" w:space="0" w:color="auto"/>
          </w:divBdr>
          <w:divsChild>
            <w:div w:id="672952483">
              <w:marLeft w:val="0"/>
              <w:marRight w:val="0"/>
              <w:marTop w:val="0"/>
              <w:marBottom w:val="150"/>
              <w:divBdr>
                <w:top w:val="none" w:sz="0" w:space="0" w:color="auto"/>
                <w:left w:val="none" w:sz="0" w:space="0" w:color="auto"/>
                <w:bottom w:val="none" w:sz="0" w:space="0" w:color="auto"/>
                <w:right w:val="none" w:sz="0" w:space="0" w:color="auto"/>
              </w:divBdr>
              <w:divsChild>
                <w:div w:id="1370452112">
                  <w:marLeft w:val="0"/>
                  <w:marRight w:val="0"/>
                  <w:marTop w:val="0"/>
                  <w:marBottom w:val="0"/>
                  <w:divBdr>
                    <w:top w:val="none" w:sz="0" w:space="0" w:color="auto"/>
                    <w:left w:val="none" w:sz="0" w:space="0" w:color="auto"/>
                    <w:bottom w:val="none" w:sz="0" w:space="0" w:color="auto"/>
                    <w:right w:val="none" w:sz="0" w:space="0" w:color="auto"/>
                  </w:divBdr>
                  <w:divsChild>
                    <w:div w:id="1730156106">
                      <w:marLeft w:val="0"/>
                      <w:marRight w:val="150"/>
                      <w:marTop w:val="0"/>
                      <w:marBottom w:val="0"/>
                      <w:divBdr>
                        <w:top w:val="none" w:sz="0" w:space="0" w:color="auto"/>
                        <w:left w:val="none" w:sz="0" w:space="0" w:color="auto"/>
                        <w:bottom w:val="none" w:sz="0" w:space="0" w:color="auto"/>
                        <w:right w:val="none" w:sz="0" w:space="0" w:color="auto"/>
                      </w:divBdr>
                    </w:div>
                    <w:div w:id="674235294">
                      <w:marLeft w:val="0"/>
                      <w:marRight w:val="150"/>
                      <w:marTop w:val="0"/>
                      <w:marBottom w:val="0"/>
                      <w:divBdr>
                        <w:top w:val="none" w:sz="0" w:space="0" w:color="auto"/>
                        <w:left w:val="none" w:sz="0" w:space="0" w:color="auto"/>
                        <w:bottom w:val="none" w:sz="0" w:space="0" w:color="auto"/>
                        <w:right w:val="none" w:sz="0" w:space="0" w:color="auto"/>
                      </w:divBdr>
                    </w:div>
                  </w:divsChild>
                </w:div>
                <w:div w:id="304821780">
                  <w:marLeft w:val="0"/>
                  <w:marRight w:val="0"/>
                  <w:marTop w:val="0"/>
                  <w:marBottom w:val="0"/>
                  <w:divBdr>
                    <w:top w:val="none" w:sz="0" w:space="0" w:color="auto"/>
                    <w:left w:val="none" w:sz="0" w:space="0" w:color="auto"/>
                    <w:bottom w:val="none" w:sz="0" w:space="0" w:color="auto"/>
                    <w:right w:val="none" w:sz="0" w:space="0" w:color="auto"/>
                  </w:divBdr>
                  <w:divsChild>
                    <w:div w:id="622421240">
                      <w:marLeft w:val="0"/>
                      <w:marRight w:val="0"/>
                      <w:marTop w:val="0"/>
                      <w:marBottom w:val="0"/>
                      <w:divBdr>
                        <w:top w:val="none" w:sz="0" w:space="0" w:color="auto"/>
                        <w:left w:val="none" w:sz="0" w:space="0" w:color="auto"/>
                        <w:bottom w:val="none" w:sz="0" w:space="0" w:color="auto"/>
                        <w:right w:val="none" w:sz="0" w:space="0" w:color="auto"/>
                      </w:divBdr>
                      <w:divsChild>
                        <w:div w:id="1380203088">
                          <w:marLeft w:val="0"/>
                          <w:marRight w:val="0"/>
                          <w:marTop w:val="0"/>
                          <w:marBottom w:val="0"/>
                          <w:divBdr>
                            <w:top w:val="none" w:sz="0" w:space="0" w:color="auto"/>
                            <w:left w:val="none" w:sz="0" w:space="0" w:color="auto"/>
                            <w:bottom w:val="none" w:sz="0" w:space="0" w:color="auto"/>
                            <w:right w:val="none" w:sz="0" w:space="0" w:color="auto"/>
                          </w:divBdr>
                          <w:divsChild>
                            <w:div w:id="1701935762">
                              <w:marLeft w:val="0"/>
                              <w:marRight w:val="0"/>
                              <w:marTop w:val="0"/>
                              <w:marBottom w:val="0"/>
                              <w:divBdr>
                                <w:top w:val="none" w:sz="0" w:space="0" w:color="auto"/>
                                <w:left w:val="none" w:sz="0" w:space="0" w:color="auto"/>
                                <w:bottom w:val="none" w:sz="0" w:space="0" w:color="auto"/>
                                <w:right w:val="none" w:sz="0" w:space="0" w:color="auto"/>
                              </w:divBdr>
                            </w:div>
                          </w:divsChild>
                        </w:div>
                        <w:div w:id="709499612">
                          <w:marLeft w:val="0"/>
                          <w:marRight w:val="135"/>
                          <w:marTop w:val="0"/>
                          <w:marBottom w:val="0"/>
                          <w:divBdr>
                            <w:top w:val="none" w:sz="0" w:space="0" w:color="auto"/>
                            <w:left w:val="none" w:sz="0" w:space="0" w:color="auto"/>
                            <w:bottom w:val="none" w:sz="0" w:space="0" w:color="auto"/>
                            <w:right w:val="none" w:sz="0" w:space="0" w:color="auto"/>
                          </w:divBdr>
                        </w:div>
                        <w:div w:id="2112965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1855">
              <w:marLeft w:val="0"/>
              <w:marRight w:val="0"/>
              <w:marTop w:val="0"/>
              <w:marBottom w:val="0"/>
              <w:divBdr>
                <w:top w:val="none" w:sz="0" w:space="0" w:color="auto"/>
                <w:left w:val="none" w:sz="0" w:space="0" w:color="auto"/>
                <w:bottom w:val="none" w:sz="0" w:space="0" w:color="auto"/>
                <w:right w:val="none" w:sz="0" w:space="0" w:color="auto"/>
              </w:divBdr>
              <w:divsChild>
                <w:div w:id="371228588">
                  <w:marLeft w:val="0"/>
                  <w:marRight w:val="0"/>
                  <w:marTop w:val="0"/>
                  <w:marBottom w:val="0"/>
                  <w:divBdr>
                    <w:top w:val="none" w:sz="0" w:space="0" w:color="auto"/>
                    <w:left w:val="none" w:sz="0" w:space="0" w:color="auto"/>
                    <w:bottom w:val="none" w:sz="0" w:space="0" w:color="auto"/>
                    <w:right w:val="none" w:sz="0" w:space="0" w:color="auto"/>
                  </w:divBdr>
                  <w:divsChild>
                    <w:div w:id="965888459">
                      <w:marLeft w:val="0"/>
                      <w:marRight w:val="0"/>
                      <w:marTop w:val="0"/>
                      <w:marBottom w:val="0"/>
                      <w:divBdr>
                        <w:top w:val="none" w:sz="0" w:space="0" w:color="auto"/>
                        <w:left w:val="none" w:sz="0" w:space="0" w:color="auto"/>
                        <w:bottom w:val="none" w:sz="0" w:space="0" w:color="auto"/>
                        <w:right w:val="none" w:sz="0" w:space="0" w:color="auto"/>
                      </w:divBdr>
                    </w:div>
                  </w:divsChild>
                </w:div>
                <w:div w:id="1649168622">
                  <w:marLeft w:val="0"/>
                  <w:marRight w:val="0"/>
                  <w:marTop w:val="375"/>
                  <w:marBottom w:val="0"/>
                  <w:divBdr>
                    <w:top w:val="none" w:sz="0" w:space="0" w:color="auto"/>
                    <w:left w:val="none" w:sz="0" w:space="0" w:color="auto"/>
                    <w:bottom w:val="none" w:sz="0" w:space="0" w:color="auto"/>
                    <w:right w:val="none" w:sz="0" w:space="0" w:color="auto"/>
                  </w:divBdr>
                  <w:divsChild>
                    <w:div w:id="1543253178">
                      <w:marLeft w:val="0"/>
                      <w:marRight w:val="0"/>
                      <w:marTop w:val="0"/>
                      <w:marBottom w:val="0"/>
                      <w:divBdr>
                        <w:top w:val="none" w:sz="0" w:space="0" w:color="auto"/>
                        <w:left w:val="none" w:sz="0" w:space="0" w:color="auto"/>
                        <w:bottom w:val="none" w:sz="0" w:space="0" w:color="auto"/>
                        <w:right w:val="none" w:sz="0" w:space="0" w:color="auto"/>
                      </w:divBdr>
                      <w:divsChild>
                        <w:div w:id="2316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09915">
                  <w:marLeft w:val="0"/>
                  <w:marRight w:val="0"/>
                  <w:marTop w:val="375"/>
                  <w:marBottom w:val="0"/>
                  <w:divBdr>
                    <w:top w:val="none" w:sz="0" w:space="0" w:color="auto"/>
                    <w:left w:val="none" w:sz="0" w:space="0" w:color="auto"/>
                    <w:bottom w:val="none" w:sz="0" w:space="0" w:color="auto"/>
                    <w:right w:val="none" w:sz="0" w:space="0" w:color="auto"/>
                  </w:divBdr>
                  <w:divsChild>
                    <w:div w:id="1312253887">
                      <w:marLeft w:val="0"/>
                      <w:marRight w:val="0"/>
                      <w:marTop w:val="0"/>
                      <w:marBottom w:val="0"/>
                      <w:divBdr>
                        <w:top w:val="none" w:sz="0" w:space="0" w:color="auto"/>
                        <w:left w:val="none" w:sz="0" w:space="0" w:color="auto"/>
                        <w:bottom w:val="none" w:sz="0" w:space="0" w:color="auto"/>
                        <w:right w:val="none" w:sz="0" w:space="0" w:color="auto"/>
                      </w:divBdr>
                    </w:div>
                  </w:divsChild>
                </w:div>
                <w:div w:id="794955690">
                  <w:marLeft w:val="0"/>
                  <w:marRight w:val="0"/>
                  <w:marTop w:val="225"/>
                  <w:marBottom w:val="0"/>
                  <w:divBdr>
                    <w:top w:val="none" w:sz="0" w:space="0" w:color="auto"/>
                    <w:left w:val="none" w:sz="0" w:space="0" w:color="auto"/>
                    <w:bottom w:val="none" w:sz="0" w:space="0" w:color="auto"/>
                    <w:right w:val="none" w:sz="0" w:space="0" w:color="auto"/>
                  </w:divBdr>
                  <w:divsChild>
                    <w:div w:id="1584532485">
                      <w:marLeft w:val="0"/>
                      <w:marRight w:val="0"/>
                      <w:marTop w:val="0"/>
                      <w:marBottom w:val="0"/>
                      <w:divBdr>
                        <w:top w:val="none" w:sz="0" w:space="0" w:color="auto"/>
                        <w:left w:val="none" w:sz="0" w:space="0" w:color="auto"/>
                        <w:bottom w:val="none" w:sz="0" w:space="0" w:color="auto"/>
                        <w:right w:val="none" w:sz="0" w:space="0" w:color="auto"/>
                      </w:divBdr>
                      <w:divsChild>
                        <w:div w:id="265623483">
                          <w:marLeft w:val="0"/>
                          <w:marRight w:val="0"/>
                          <w:marTop w:val="0"/>
                          <w:marBottom w:val="0"/>
                          <w:divBdr>
                            <w:top w:val="single" w:sz="6" w:space="0" w:color="D9D9D9"/>
                            <w:left w:val="none" w:sz="0" w:space="0" w:color="auto"/>
                            <w:bottom w:val="single" w:sz="6" w:space="0" w:color="D9D9D9"/>
                            <w:right w:val="none" w:sz="0" w:space="0" w:color="auto"/>
                          </w:divBdr>
                          <w:divsChild>
                            <w:div w:id="942571462">
                              <w:marLeft w:val="0"/>
                              <w:marRight w:val="0"/>
                              <w:marTop w:val="0"/>
                              <w:marBottom w:val="0"/>
                              <w:divBdr>
                                <w:top w:val="none" w:sz="0" w:space="0" w:color="auto"/>
                                <w:left w:val="none" w:sz="0" w:space="0" w:color="auto"/>
                                <w:bottom w:val="none" w:sz="0" w:space="0" w:color="auto"/>
                                <w:right w:val="none" w:sz="0" w:space="0" w:color="auto"/>
                              </w:divBdr>
                              <w:divsChild>
                                <w:div w:id="1457143557">
                                  <w:marLeft w:val="0"/>
                                  <w:marRight w:val="0"/>
                                  <w:marTop w:val="0"/>
                                  <w:marBottom w:val="0"/>
                                  <w:divBdr>
                                    <w:top w:val="none" w:sz="0" w:space="0" w:color="auto"/>
                                    <w:left w:val="none" w:sz="0" w:space="0" w:color="auto"/>
                                    <w:bottom w:val="none" w:sz="0" w:space="0" w:color="auto"/>
                                    <w:right w:val="none" w:sz="0" w:space="0" w:color="auto"/>
                                  </w:divBdr>
                                  <w:divsChild>
                                    <w:div w:id="468397612">
                                      <w:marLeft w:val="0"/>
                                      <w:marRight w:val="0"/>
                                      <w:marTop w:val="0"/>
                                      <w:marBottom w:val="0"/>
                                      <w:divBdr>
                                        <w:top w:val="none" w:sz="0" w:space="0" w:color="auto"/>
                                        <w:left w:val="none" w:sz="0" w:space="0" w:color="auto"/>
                                        <w:bottom w:val="none" w:sz="0" w:space="0" w:color="auto"/>
                                        <w:right w:val="none" w:sz="0" w:space="0" w:color="auto"/>
                                      </w:divBdr>
                                      <w:divsChild>
                                        <w:div w:id="1276984165">
                                          <w:marLeft w:val="0"/>
                                          <w:marRight w:val="0"/>
                                          <w:marTop w:val="0"/>
                                          <w:marBottom w:val="0"/>
                                          <w:divBdr>
                                            <w:top w:val="none" w:sz="0" w:space="0" w:color="auto"/>
                                            <w:left w:val="none" w:sz="0" w:space="0" w:color="auto"/>
                                            <w:bottom w:val="none" w:sz="0" w:space="0" w:color="auto"/>
                                            <w:right w:val="none" w:sz="0" w:space="0" w:color="auto"/>
                                          </w:divBdr>
                                          <w:divsChild>
                                            <w:div w:id="1556772134">
                                              <w:marLeft w:val="0"/>
                                              <w:marRight w:val="0"/>
                                              <w:marTop w:val="0"/>
                                              <w:marBottom w:val="0"/>
                                              <w:divBdr>
                                                <w:top w:val="none" w:sz="0" w:space="0" w:color="auto"/>
                                                <w:left w:val="none" w:sz="0" w:space="0" w:color="auto"/>
                                                <w:bottom w:val="none" w:sz="0" w:space="0" w:color="auto"/>
                                                <w:right w:val="none" w:sz="0" w:space="0" w:color="auto"/>
                                              </w:divBdr>
                                              <w:divsChild>
                                                <w:div w:id="1138914448">
                                                  <w:marLeft w:val="0"/>
                                                  <w:marRight w:val="0"/>
                                                  <w:marTop w:val="0"/>
                                                  <w:marBottom w:val="0"/>
                                                  <w:divBdr>
                                                    <w:top w:val="none" w:sz="0" w:space="0" w:color="auto"/>
                                                    <w:left w:val="none" w:sz="0" w:space="0" w:color="auto"/>
                                                    <w:bottom w:val="none" w:sz="0" w:space="0" w:color="auto"/>
                                                    <w:right w:val="none" w:sz="0" w:space="0" w:color="auto"/>
                                                  </w:divBdr>
                                                  <w:divsChild>
                                                    <w:div w:id="302196367">
                                                      <w:marLeft w:val="0"/>
                                                      <w:marRight w:val="0"/>
                                                      <w:marTop w:val="0"/>
                                                      <w:marBottom w:val="0"/>
                                                      <w:divBdr>
                                                        <w:top w:val="none" w:sz="0" w:space="0" w:color="auto"/>
                                                        <w:left w:val="none" w:sz="0" w:space="0" w:color="auto"/>
                                                        <w:bottom w:val="none" w:sz="0" w:space="0" w:color="auto"/>
                                                        <w:right w:val="none" w:sz="0" w:space="0" w:color="auto"/>
                                                      </w:divBdr>
                                                      <w:divsChild>
                                                        <w:div w:id="1866600239">
                                                          <w:marLeft w:val="0"/>
                                                          <w:marRight w:val="0"/>
                                                          <w:marTop w:val="0"/>
                                                          <w:marBottom w:val="0"/>
                                                          <w:divBdr>
                                                            <w:top w:val="none" w:sz="0" w:space="0" w:color="auto"/>
                                                            <w:left w:val="none" w:sz="0" w:space="0" w:color="auto"/>
                                                            <w:bottom w:val="none" w:sz="0" w:space="0" w:color="auto"/>
                                                            <w:right w:val="none" w:sz="0" w:space="0" w:color="auto"/>
                                                          </w:divBdr>
                                                          <w:divsChild>
                                                            <w:div w:id="2110276015">
                                                              <w:marLeft w:val="0"/>
                                                              <w:marRight w:val="0"/>
                                                              <w:marTop w:val="0"/>
                                                              <w:marBottom w:val="0"/>
                                                              <w:divBdr>
                                                                <w:top w:val="none" w:sz="0" w:space="0" w:color="auto"/>
                                                                <w:left w:val="none" w:sz="0" w:space="0" w:color="auto"/>
                                                                <w:bottom w:val="none" w:sz="0" w:space="0" w:color="auto"/>
                                                                <w:right w:val="none" w:sz="0" w:space="0" w:color="auto"/>
                                                              </w:divBdr>
                                                              <w:divsChild>
                                                                <w:div w:id="803044474">
                                                                  <w:marLeft w:val="0"/>
                                                                  <w:marRight w:val="0"/>
                                                                  <w:marTop w:val="0"/>
                                                                  <w:marBottom w:val="0"/>
                                                                  <w:divBdr>
                                                                    <w:top w:val="none" w:sz="0" w:space="0" w:color="auto"/>
                                                                    <w:left w:val="none" w:sz="0" w:space="0" w:color="auto"/>
                                                                    <w:bottom w:val="none" w:sz="0" w:space="0" w:color="auto"/>
                                                                    <w:right w:val="none" w:sz="0" w:space="0" w:color="auto"/>
                                                                  </w:divBdr>
                                                                  <w:divsChild>
                                                                    <w:div w:id="555361634">
                                                                      <w:marLeft w:val="0"/>
                                                                      <w:marRight w:val="0"/>
                                                                      <w:marTop w:val="0"/>
                                                                      <w:marBottom w:val="0"/>
                                                                      <w:divBdr>
                                                                        <w:top w:val="none" w:sz="0" w:space="0" w:color="auto"/>
                                                                        <w:left w:val="none" w:sz="0" w:space="0" w:color="auto"/>
                                                                        <w:bottom w:val="none" w:sz="0" w:space="0" w:color="auto"/>
                                                                        <w:right w:val="none" w:sz="0" w:space="0" w:color="auto"/>
                                                                      </w:divBdr>
                                                                      <w:divsChild>
                                                                        <w:div w:id="1006206261">
                                                                          <w:marLeft w:val="0"/>
                                                                          <w:marRight w:val="0"/>
                                                                          <w:marTop w:val="0"/>
                                                                          <w:marBottom w:val="0"/>
                                                                          <w:divBdr>
                                                                            <w:top w:val="none" w:sz="0" w:space="0" w:color="auto"/>
                                                                            <w:left w:val="none" w:sz="0" w:space="0" w:color="auto"/>
                                                                            <w:bottom w:val="none" w:sz="0" w:space="0" w:color="auto"/>
                                                                            <w:right w:val="none" w:sz="0" w:space="0" w:color="auto"/>
                                                                          </w:divBdr>
                                                                        </w:div>
                                                                        <w:div w:id="15173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910676">
                  <w:marLeft w:val="0"/>
                  <w:marRight w:val="0"/>
                  <w:marTop w:val="225"/>
                  <w:marBottom w:val="0"/>
                  <w:divBdr>
                    <w:top w:val="none" w:sz="0" w:space="0" w:color="auto"/>
                    <w:left w:val="none" w:sz="0" w:space="0" w:color="auto"/>
                    <w:bottom w:val="none" w:sz="0" w:space="0" w:color="auto"/>
                    <w:right w:val="none" w:sz="0" w:space="0" w:color="auto"/>
                  </w:divBdr>
                  <w:divsChild>
                    <w:div w:id="2114206012">
                      <w:marLeft w:val="0"/>
                      <w:marRight w:val="0"/>
                      <w:marTop w:val="0"/>
                      <w:marBottom w:val="0"/>
                      <w:divBdr>
                        <w:top w:val="none" w:sz="0" w:space="0" w:color="auto"/>
                        <w:left w:val="none" w:sz="0" w:space="0" w:color="auto"/>
                        <w:bottom w:val="none" w:sz="0" w:space="0" w:color="auto"/>
                        <w:right w:val="none" w:sz="0" w:space="0" w:color="auto"/>
                      </w:divBdr>
                    </w:div>
                  </w:divsChild>
                </w:div>
                <w:div w:id="963118542">
                  <w:marLeft w:val="0"/>
                  <w:marRight w:val="0"/>
                  <w:marTop w:val="375"/>
                  <w:marBottom w:val="0"/>
                  <w:divBdr>
                    <w:top w:val="none" w:sz="0" w:space="0" w:color="auto"/>
                    <w:left w:val="none" w:sz="0" w:space="0" w:color="auto"/>
                    <w:bottom w:val="none" w:sz="0" w:space="0" w:color="auto"/>
                    <w:right w:val="none" w:sz="0" w:space="0" w:color="auto"/>
                  </w:divBdr>
                  <w:divsChild>
                    <w:div w:id="1678656228">
                      <w:marLeft w:val="0"/>
                      <w:marRight w:val="0"/>
                      <w:marTop w:val="0"/>
                      <w:marBottom w:val="0"/>
                      <w:divBdr>
                        <w:top w:val="none" w:sz="0" w:space="0" w:color="auto"/>
                        <w:left w:val="none" w:sz="0" w:space="0" w:color="auto"/>
                        <w:bottom w:val="none" w:sz="0" w:space="0" w:color="auto"/>
                        <w:right w:val="none" w:sz="0" w:space="0" w:color="auto"/>
                      </w:divBdr>
                      <w:divsChild>
                        <w:div w:id="950160767">
                          <w:marLeft w:val="0"/>
                          <w:marRight w:val="0"/>
                          <w:marTop w:val="0"/>
                          <w:marBottom w:val="0"/>
                          <w:divBdr>
                            <w:top w:val="none" w:sz="0" w:space="0" w:color="auto"/>
                            <w:left w:val="none" w:sz="0" w:space="0" w:color="auto"/>
                            <w:bottom w:val="none" w:sz="0" w:space="0" w:color="auto"/>
                            <w:right w:val="none" w:sz="0" w:space="0" w:color="auto"/>
                          </w:divBdr>
                        </w:div>
                        <w:div w:id="5885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13328">
      <w:bodyDiv w:val="1"/>
      <w:marLeft w:val="0"/>
      <w:marRight w:val="0"/>
      <w:marTop w:val="0"/>
      <w:marBottom w:val="0"/>
      <w:divBdr>
        <w:top w:val="none" w:sz="0" w:space="0" w:color="auto"/>
        <w:left w:val="none" w:sz="0" w:space="0" w:color="auto"/>
        <w:bottom w:val="none" w:sz="0" w:space="0" w:color="auto"/>
        <w:right w:val="none" w:sz="0" w:space="0" w:color="auto"/>
      </w:divBdr>
      <w:divsChild>
        <w:div w:id="1051807448">
          <w:marLeft w:val="0"/>
          <w:marRight w:val="0"/>
          <w:marTop w:val="0"/>
          <w:marBottom w:val="300"/>
          <w:divBdr>
            <w:top w:val="none" w:sz="0" w:space="0" w:color="auto"/>
            <w:left w:val="none" w:sz="0" w:space="0" w:color="auto"/>
            <w:bottom w:val="none" w:sz="0" w:space="0" w:color="auto"/>
            <w:right w:val="none" w:sz="0" w:space="0" w:color="auto"/>
          </w:divBdr>
        </w:div>
      </w:divsChild>
    </w:div>
    <w:div w:id="1724673523">
      <w:bodyDiv w:val="1"/>
      <w:marLeft w:val="0"/>
      <w:marRight w:val="0"/>
      <w:marTop w:val="0"/>
      <w:marBottom w:val="0"/>
      <w:divBdr>
        <w:top w:val="none" w:sz="0" w:space="0" w:color="auto"/>
        <w:left w:val="none" w:sz="0" w:space="0" w:color="auto"/>
        <w:bottom w:val="none" w:sz="0" w:space="0" w:color="auto"/>
        <w:right w:val="none" w:sz="0" w:space="0" w:color="auto"/>
      </w:divBdr>
      <w:divsChild>
        <w:div w:id="1721897424">
          <w:marLeft w:val="0"/>
          <w:marRight w:val="0"/>
          <w:marTop w:val="0"/>
          <w:marBottom w:val="300"/>
          <w:divBdr>
            <w:top w:val="none" w:sz="0" w:space="0" w:color="auto"/>
            <w:left w:val="none" w:sz="0" w:space="0" w:color="auto"/>
            <w:bottom w:val="none" w:sz="0" w:space="0" w:color="auto"/>
            <w:right w:val="none" w:sz="0" w:space="0" w:color="auto"/>
          </w:divBdr>
        </w:div>
      </w:divsChild>
    </w:div>
    <w:div w:id="1725251893">
      <w:bodyDiv w:val="1"/>
      <w:marLeft w:val="0"/>
      <w:marRight w:val="0"/>
      <w:marTop w:val="0"/>
      <w:marBottom w:val="0"/>
      <w:divBdr>
        <w:top w:val="none" w:sz="0" w:space="0" w:color="auto"/>
        <w:left w:val="none" w:sz="0" w:space="0" w:color="auto"/>
        <w:bottom w:val="none" w:sz="0" w:space="0" w:color="auto"/>
        <w:right w:val="none" w:sz="0" w:space="0" w:color="auto"/>
      </w:divBdr>
      <w:divsChild>
        <w:div w:id="692075323">
          <w:marLeft w:val="0"/>
          <w:marRight w:val="0"/>
          <w:marTop w:val="0"/>
          <w:marBottom w:val="300"/>
          <w:divBdr>
            <w:top w:val="none" w:sz="0" w:space="0" w:color="auto"/>
            <w:left w:val="none" w:sz="0" w:space="0" w:color="auto"/>
            <w:bottom w:val="none" w:sz="0" w:space="0" w:color="auto"/>
            <w:right w:val="none" w:sz="0" w:space="0" w:color="auto"/>
          </w:divBdr>
          <w:divsChild>
            <w:div w:id="501119519">
              <w:marLeft w:val="0"/>
              <w:marRight w:val="0"/>
              <w:marTop w:val="0"/>
              <w:marBottom w:val="0"/>
              <w:divBdr>
                <w:top w:val="none" w:sz="0" w:space="0" w:color="auto"/>
                <w:left w:val="none" w:sz="0" w:space="0" w:color="auto"/>
                <w:bottom w:val="none" w:sz="0" w:space="0" w:color="auto"/>
                <w:right w:val="none" w:sz="0" w:space="0" w:color="auto"/>
              </w:divBdr>
              <w:divsChild>
                <w:div w:id="661127562">
                  <w:marLeft w:val="0"/>
                  <w:marRight w:val="0"/>
                  <w:marTop w:val="0"/>
                  <w:marBottom w:val="0"/>
                  <w:divBdr>
                    <w:top w:val="single" w:sz="8" w:space="1" w:color="F79646"/>
                    <w:left w:val="none" w:sz="0" w:space="0" w:color="auto"/>
                    <w:bottom w:val="single" w:sz="8" w:space="1" w:color="F79646"/>
                    <w:right w:val="none" w:sz="0" w:space="0" w:color="auto"/>
                  </w:divBdr>
                  <w:divsChild>
                    <w:div w:id="20633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25451105">
      <w:bodyDiv w:val="1"/>
      <w:marLeft w:val="0"/>
      <w:marRight w:val="0"/>
      <w:marTop w:val="0"/>
      <w:marBottom w:val="0"/>
      <w:divBdr>
        <w:top w:val="none" w:sz="0" w:space="0" w:color="auto"/>
        <w:left w:val="none" w:sz="0" w:space="0" w:color="auto"/>
        <w:bottom w:val="none" w:sz="0" w:space="0" w:color="auto"/>
        <w:right w:val="none" w:sz="0" w:space="0" w:color="auto"/>
      </w:divBdr>
      <w:divsChild>
        <w:div w:id="1228148369">
          <w:marLeft w:val="0"/>
          <w:marRight w:val="0"/>
          <w:marTop w:val="150"/>
          <w:marBottom w:val="450"/>
          <w:divBdr>
            <w:top w:val="none" w:sz="0" w:space="0" w:color="auto"/>
            <w:left w:val="none" w:sz="0" w:space="0" w:color="auto"/>
            <w:bottom w:val="none" w:sz="0" w:space="0" w:color="auto"/>
            <w:right w:val="none" w:sz="0" w:space="0" w:color="auto"/>
          </w:divBdr>
        </w:div>
        <w:div w:id="1521044901">
          <w:marLeft w:val="0"/>
          <w:marRight w:val="0"/>
          <w:marTop w:val="0"/>
          <w:marBottom w:val="300"/>
          <w:divBdr>
            <w:top w:val="none" w:sz="0" w:space="0" w:color="auto"/>
            <w:left w:val="none" w:sz="0" w:space="0" w:color="auto"/>
            <w:bottom w:val="none" w:sz="0" w:space="0" w:color="auto"/>
            <w:right w:val="none" w:sz="0" w:space="0" w:color="auto"/>
          </w:divBdr>
        </w:div>
        <w:div w:id="1599868026">
          <w:marLeft w:val="0"/>
          <w:marRight w:val="0"/>
          <w:marTop w:val="495"/>
          <w:marBottom w:val="630"/>
          <w:divBdr>
            <w:top w:val="none" w:sz="0" w:space="0" w:color="auto"/>
            <w:left w:val="none" w:sz="0" w:space="0" w:color="auto"/>
            <w:bottom w:val="none" w:sz="0" w:space="0" w:color="auto"/>
            <w:right w:val="none" w:sz="0" w:space="0" w:color="auto"/>
          </w:divBdr>
        </w:div>
        <w:div w:id="628585363">
          <w:marLeft w:val="0"/>
          <w:marRight w:val="0"/>
          <w:marTop w:val="0"/>
          <w:marBottom w:val="555"/>
          <w:divBdr>
            <w:top w:val="none" w:sz="0" w:space="0" w:color="auto"/>
            <w:left w:val="none" w:sz="0" w:space="0" w:color="auto"/>
            <w:bottom w:val="none" w:sz="0" w:space="0" w:color="auto"/>
            <w:right w:val="none" w:sz="0" w:space="0" w:color="auto"/>
          </w:divBdr>
          <w:divsChild>
            <w:div w:id="10135307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25832181">
      <w:bodyDiv w:val="1"/>
      <w:marLeft w:val="0"/>
      <w:marRight w:val="0"/>
      <w:marTop w:val="0"/>
      <w:marBottom w:val="0"/>
      <w:divBdr>
        <w:top w:val="none" w:sz="0" w:space="0" w:color="auto"/>
        <w:left w:val="none" w:sz="0" w:space="0" w:color="auto"/>
        <w:bottom w:val="none" w:sz="0" w:space="0" w:color="auto"/>
        <w:right w:val="none" w:sz="0" w:space="0" w:color="auto"/>
      </w:divBdr>
      <w:divsChild>
        <w:div w:id="1288469168">
          <w:marLeft w:val="0"/>
          <w:marRight w:val="0"/>
          <w:marTop w:val="0"/>
          <w:marBottom w:val="75"/>
          <w:divBdr>
            <w:top w:val="none" w:sz="0" w:space="0" w:color="auto"/>
            <w:left w:val="none" w:sz="0" w:space="0" w:color="auto"/>
            <w:bottom w:val="none" w:sz="0" w:space="0" w:color="auto"/>
            <w:right w:val="none" w:sz="0" w:space="0" w:color="auto"/>
          </w:divBdr>
        </w:div>
        <w:div w:id="1844084247">
          <w:marLeft w:val="0"/>
          <w:marRight w:val="0"/>
          <w:marTop w:val="0"/>
          <w:marBottom w:val="0"/>
          <w:divBdr>
            <w:top w:val="none" w:sz="0" w:space="0" w:color="auto"/>
            <w:left w:val="none" w:sz="0" w:space="0" w:color="auto"/>
            <w:bottom w:val="none" w:sz="0" w:space="0" w:color="auto"/>
            <w:right w:val="none" w:sz="0" w:space="0" w:color="auto"/>
          </w:divBdr>
        </w:div>
      </w:divsChild>
    </w:div>
    <w:div w:id="1726368377">
      <w:bodyDiv w:val="1"/>
      <w:marLeft w:val="0"/>
      <w:marRight w:val="0"/>
      <w:marTop w:val="0"/>
      <w:marBottom w:val="0"/>
      <w:divBdr>
        <w:top w:val="none" w:sz="0" w:space="0" w:color="auto"/>
        <w:left w:val="none" w:sz="0" w:space="0" w:color="auto"/>
        <w:bottom w:val="none" w:sz="0" w:space="0" w:color="auto"/>
        <w:right w:val="none" w:sz="0" w:space="0" w:color="auto"/>
      </w:divBdr>
      <w:divsChild>
        <w:div w:id="54545392">
          <w:marLeft w:val="0"/>
          <w:marRight w:val="0"/>
          <w:marTop w:val="0"/>
          <w:marBottom w:val="0"/>
          <w:divBdr>
            <w:top w:val="none" w:sz="0" w:space="0" w:color="auto"/>
            <w:left w:val="none" w:sz="0" w:space="0" w:color="auto"/>
            <w:bottom w:val="none" w:sz="0" w:space="0" w:color="auto"/>
            <w:right w:val="none" w:sz="0" w:space="0" w:color="auto"/>
          </w:divBdr>
        </w:div>
      </w:divsChild>
    </w:div>
    <w:div w:id="1726370278">
      <w:bodyDiv w:val="1"/>
      <w:marLeft w:val="0"/>
      <w:marRight w:val="0"/>
      <w:marTop w:val="0"/>
      <w:marBottom w:val="0"/>
      <w:divBdr>
        <w:top w:val="none" w:sz="0" w:space="0" w:color="auto"/>
        <w:left w:val="none" w:sz="0" w:space="0" w:color="auto"/>
        <w:bottom w:val="none" w:sz="0" w:space="0" w:color="auto"/>
        <w:right w:val="none" w:sz="0" w:space="0" w:color="auto"/>
      </w:divBdr>
      <w:divsChild>
        <w:div w:id="1057976571">
          <w:marLeft w:val="0"/>
          <w:marRight w:val="0"/>
          <w:marTop w:val="0"/>
          <w:marBottom w:val="0"/>
          <w:divBdr>
            <w:top w:val="none" w:sz="0" w:space="0" w:color="auto"/>
            <w:left w:val="none" w:sz="0" w:space="0" w:color="auto"/>
            <w:bottom w:val="none" w:sz="0" w:space="0" w:color="auto"/>
            <w:right w:val="none" w:sz="0" w:space="0" w:color="auto"/>
          </w:divBdr>
        </w:div>
        <w:div w:id="62340989">
          <w:marLeft w:val="0"/>
          <w:marRight w:val="0"/>
          <w:marTop w:val="300"/>
          <w:marBottom w:val="300"/>
          <w:divBdr>
            <w:top w:val="none" w:sz="0" w:space="0" w:color="auto"/>
            <w:left w:val="none" w:sz="0" w:space="0" w:color="auto"/>
            <w:bottom w:val="none" w:sz="0" w:space="0" w:color="auto"/>
            <w:right w:val="none" w:sz="0" w:space="0" w:color="auto"/>
          </w:divBdr>
        </w:div>
        <w:div w:id="386413040">
          <w:marLeft w:val="0"/>
          <w:marRight w:val="0"/>
          <w:marTop w:val="0"/>
          <w:marBottom w:val="0"/>
          <w:divBdr>
            <w:top w:val="none" w:sz="0" w:space="0" w:color="auto"/>
            <w:left w:val="none" w:sz="0" w:space="0" w:color="auto"/>
            <w:bottom w:val="none" w:sz="0" w:space="0" w:color="auto"/>
            <w:right w:val="none" w:sz="0" w:space="0" w:color="auto"/>
          </w:divBdr>
          <w:divsChild>
            <w:div w:id="149953161">
              <w:marLeft w:val="0"/>
              <w:marRight w:val="0"/>
              <w:marTop w:val="300"/>
              <w:marBottom w:val="450"/>
              <w:divBdr>
                <w:top w:val="none" w:sz="0" w:space="0" w:color="auto"/>
                <w:left w:val="none" w:sz="0" w:space="0" w:color="auto"/>
                <w:bottom w:val="none" w:sz="0" w:space="0" w:color="auto"/>
                <w:right w:val="none" w:sz="0" w:space="0" w:color="auto"/>
              </w:divBdr>
              <w:divsChild>
                <w:div w:id="1267418964">
                  <w:marLeft w:val="0"/>
                  <w:marRight w:val="0"/>
                  <w:marTop w:val="0"/>
                  <w:marBottom w:val="0"/>
                  <w:divBdr>
                    <w:top w:val="none" w:sz="0" w:space="0" w:color="auto"/>
                    <w:left w:val="none" w:sz="0" w:space="0" w:color="auto"/>
                    <w:bottom w:val="none" w:sz="0" w:space="0" w:color="auto"/>
                    <w:right w:val="none" w:sz="0" w:space="0" w:color="auto"/>
                  </w:divBdr>
                  <w:divsChild>
                    <w:div w:id="247085806">
                      <w:marLeft w:val="0"/>
                      <w:marRight w:val="0"/>
                      <w:marTop w:val="0"/>
                      <w:marBottom w:val="0"/>
                      <w:divBdr>
                        <w:top w:val="none" w:sz="0" w:space="0" w:color="auto"/>
                        <w:left w:val="none" w:sz="0" w:space="0" w:color="auto"/>
                        <w:bottom w:val="none" w:sz="0" w:space="0" w:color="auto"/>
                        <w:right w:val="none" w:sz="0" w:space="0" w:color="auto"/>
                      </w:divBdr>
                      <w:divsChild>
                        <w:div w:id="1759594852">
                          <w:marLeft w:val="0"/>
                          <w:marRight w:val="0"/>
                          <w:marTop w:val="0"/>
                          <w:marBottom w:val="0"/>
                          <w:divBdr>
                            <w:top w:val="none" w:sz="0" w:space="0" w:color="auto"/>
                            <w:left w:val="none" w:sz="0" w:space="0" w:color="auto"/>
                            <w:bottom w:val="none" w:sz="0" w:space="0" w:color="auto"/>
                            <w:right w:val="none" w:sz="0" w:space="0" w:color="auto"/>
                          </w:divBdr>
                          <w:divsChild>
                            <w:div w:id="478688002">
                              <w:marLeft w:val="0"/>
                              <w:marRight w:val="0"/>
                              <w:marTop w:val="0"/>
                              <w:marBottom w:val="0"/>
                              <w:divBdr>
                                <w:top w:val="none" w:sz="0" w:space="0" w:color="auto"/>
                                <w:left w:val="none" w:sz="0" w:space="0" w:color="auto"/>
                                <w:bottom w:val="none" w:sz="0" w:space="0" w:color="auto"/>
                                <w:right w:val="none" w:sz="0" w:space="0" w:color="auto"/>
                              </w:divBdr>
                              <w:divsChild>
                                <w:div w:id="610750036">
                                  <w:marLeft w:val="0"/>
                                  <w:marRight w:val="0"/>
                                  <w:marTop w:val="0"/>
                                  <w:marBottom w:val="0"/>
                                  <w:divBdr>
                                    <w:top w:val="none" w:sz="0" w:space="0" w:color="auto"/>
                                    <w:left w:val="none" w:sz="0" w:space="0" w:color="auto"/>
                                    <w:bottom w:val="none" w:sz="0" w:space="0" w:color="auto"/>
                                    <w:right w:val="none" w:sz="0" w:space="0" w:color="auto"/>
                                  </w:divBdr>
                                  <w:divsChild>
                                    <w:div w:id="112704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853879">
          <w:marLeft w:val="0"/>
          <w:marRight w:val="0"/>
          <w:marTop w:val="0"/>
          <w:marBottom w:val="0"/>
          <w:divBdr>
            <w:top w:val="none" w:sz="0" w:space="0" w:color="auto"/>
            <w:left w:val="none" w:sz="0" w:space="0" w:color="auto"/>
            <w:bottom w:val="none" w:sz="0" w:space="0" w:color="auto"/>
            <w:right w:val="none" w:sz="0" w:space="0" w:color="auto"/>
          </w:divBdr>
          <w:divsChild>
            <w:div w:id="170748522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26567930">
      <w:bodyDiv w:val="1"/>
      <w:marLeft w:val="0"/>
      <w:marRight w:val="0"/>
      <w:marTop w:val="0"/>
      <w:marBottom w:val="0"/>
      <w:divBdr>
        <w:top w:val="none" w:sz="0" w:space="0" w:color="auto"/>
        <w:left w:val="none" w:sz="0" w:space="0" w:color="auto"/>
        <w:bottom w:val="none" w:sz="0" w:space="0" w:color="auto"/>
        <w:right w:val="none" w:sz="0" w:space="0" w:color="auto"/>
      </w:divBdr>
      <w:divsChild>
        <w:div w:id="1940480443">
          <w:marLeft w:val="0"/>
          <w:marRight w:val="0"/>
          <w:marTop w:val="0"/>
          <w:marBottom w:val="300"/>
          <w:divBdr>
            <w:top w:val="none" w:sz="0" w:space="0" w:color="auto"/>
            <w:left w:val="none" w:sz="0" w:space="0" w:color="auto"/>
            <w:bottom w:val="none" w:sz="0" w:space="0" w:color="auto"/>
            <w:right w:val="none" w:sz="0" w:space="0" w:color="auto"/>
          </w:divBdr>
        </w:div>
      </w:divsChild>
    </w:div>
    <w:div w:id="1726904821">
      <w:bodyDiv w:val="1"/>
      <w:marLeft w:val="0"/>
      <w:marRight w:val="0"/>
      <w:marTop w:val="0"/>
      <w:marBottom w:val="0"/>
      <w:divBdr>
        <w:top w:val="none" w:sz="0" w:space="0" w:color="auto"/>
        <w:left w:val="none" w:sz="0" w:space="0" w:color="auto"/>
        <w:bottom w:val="none" w:sz="0" w:space="0" w:color="auto"/>
        <w:right w:val="none" w:sz="0" w:space="0" w:color="auto"/>
      </w:divBdr>
      <w:divsChild>
        <w:div w:id="1158299924">
          <w:marLeft w:val="0"/>
          <w:marRight w:val="0"/>
          <w:marTop w:val="0"/>
          <w:marBottom w:val="0"/>
          <w:divBdr>
            <w:top w:val="none" w:sz="0" w:space="0" w:color="auto"/>
            <w:left w:val="none" w:sz="0" w:space="0" w:color="auto"/>
            <w:bottom w:val="none" w:sz="0" w:space="0" w:color="auto"/>
            <w:right w:val="none" w:sz="0" w:space="0" w:color="auto"/>
          </w:divBdr>
        </w:div>
        <w:div w:id="799424632">
          <w:marLeft w:val="0"/>
          <w:marRight w:val="0"/>
          <w:marTop w:val="300"/>
          <w:marBottom w:val="300"/>
          <w:divBdr>
            <w:top w:val="none" w:sz="0" w:space="0" w:color="auto"/>
            <w:left w:val="none" w:sz="0" w:space="0" w:color="auto"/>
            <w:bottom w:val="none" w:sz="0" w:space="0" w:color="auto"/>
            <w:right w:val="none" w:sz="0" w:space="0" w:color="auto"/>
          </w:divBdr>
        </w:div>
        <w:div w:id="1490099990">
          <w:marLeft w:val="0"/>
          <w:marRight w:val="0"/>
          <w:marTop w:val="0"/>
          <w:marBottom w:val="0"/>
          <w:divBdr>
            <w:top w:val="none" w:sz="0" w:space="0" w:color="auto"/>
            <w:left w:val="none" w:sz="0" w:space="0" w:color="auto"/>
            <w:bottom w:val="none" w:sz="0" w:space="0" w:color="auto"/>
            <w:right w:val="none" w:sz="0" w:space="0" w:color="auto"/>
          </w:divBdr>
          <w:divsChild>
            <w:div w:id="868303869">
              <w:marLeft w:val="0"/>
              <w:marRight w:val="0"/>
              <w:marTop w:val="300"/>
              <w:marBottom w:val="450"/>
              <w:divBdr>
                <w:top w:val="none" w:sz="0" w:space="0" w:color="auto"/>
                <w:left w:val="none" w:sz="0" w:space="0" w:color="auto"/>
                <w:bottom w:val="none" w:sz="0" w:space="0" w:color="auto"/>
                <w:right w:val="none" w:sz="0" w:space="0" w:color="auto"/>
              </w:divBdr>
              <w:divsChild>
                <w:div w:id="1217083764">
                  <w:marLeft w:val="0"/>
                  <w:marRight w:val="0"/>
                  <w:marTop w:val="0"/>
                  <w:marBottom w:val="0"/>
                  <w:divBdr>
                    <w:top w:val="none" w:sz="0" w:space="0" w:color="auto"/>
                    <w:left w:val="none" w:sz="0" w:space="0" w:color="auto"/>
                    <w:bottom w:val="none" w:sz="0" w:space="0" w:color="auto"/>
                    <w:right w:val="none" w:sz="0" w:space="0" w:color="auto"/>
                  </w:divBdr>
                  <w:divsChild>
                    <w:div w:id="355278718">
                      <w:marLeft w:val="0"/>
                      <w:marRight w:val="0"/>
                      <w:marTop w:val="0"/>
                      <w:marBottom w:val="0"/>
                      <w:divBdr>
                        <w:top w:val="none" w:sz="0" w:space="0" w:color="auto"/>
                        <w:left w:val="none" w:sz="0" w:space="0" w:color="auto"/>
                        <w:bottom w:val="none" w:sz="0" w:space="0" w:color="auto"/>
                        <w:right w:val="none" w:sz="0" w:space="0" w:color="auto"/>
                      </w:divBdr>
                      <w:divsChild>
                        <w:div w:id="2040660569">
                          <w:marLeft w:val="0"/>
                          <w:marRight w:val="0"/>
                          <w:marTop w:val="0"/>
                          <w:marBottom w:val="0"/>
                          <w:divBdr>
                            <w:top w:val="none" w:sz="0" w:space="0" w:color="auto"/>
                            <w:left w:val="none" w:sz="0" w:space="0" w:color="auto"/>
                            <w:bottom w:val="none" w:sz="0" w:space="0" w:color="auto"/>
                            <w:right w:val="none" w:sz="0" w:space="0" w:color="auto"/>
                          </w:divBdr>
                          <w:divsChild>
                            <w:div w:id="16061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678494">
          <w:marLeft w:val="0"/>
          <w:marRight w:val="0"/>
          <w:marTop w:val="0"/>
          <w:marBottom w:val="0"/>
          <w:divBdr>
            <w:top w:val="none" w:sz="0" w:space="0" w:color="auto"/>
            <w:left w:val="none" w:sz="0" w:space="0" w:color="auto"/>
            <w:bottom w:val="none" w:sz="0" w:space="0" w:color="auto"/>
            <w:right w:val="none" w:sz="0" w:space="0" w:color="auto"/>
          </w:divBdr>
        </w:div>
      </w:divsChild>
    </w:div>
    <w:div w:id="1727339133">
      <w:bodyDiv w:val="1"/>
      <w:marLeft w:val="0"/>
      <w:marRight w:val="0"/>
      <w:marTop w:val="0"/>
      <w:marBottom w:val="0"/>
      <w:divBdr>
        <w:top w:val="none" w:sz="0" w:space="0" w:color="auto"/>
        <w:left w:val="none" w:sz="0" w:space="0" w:color="auto"/>
        <w:bottom w:val="none" w:sz="0" w:space="0" w:color="auto"/>
        <w:right w:val="none" w:sz="0" w:space="0" w:color="auto"/>
      </w:divBdr>
      <w:divsChild>
        <w:div w:id="1585647102">
          <w:marLeft w:val="0"/>
          <w:marRight w:val="0"/>
          <w:marTop w:val="0"/>
          <w:marBottom w:val="75"/>
          <w:divBdr>
            <w:top w:val="none" w:sz="0" w:space="0" w:color="auto"/>
            <w:left w:val="none" w:sz="0" w:space="0" w:color="auto"/>
            <w:bottom w:val="none" w:sz="0" w:space="0" w:color="auto"/>
            <w:right w:val="none" w:sz="0" w:space="0" w:color="auto"/>
          </w:divBdr>
        </w:div>
      </w:divsChild>
    </w:div>
    <w:div w:id="1727679761">
      <w:bodyDiv w:val="1"/>
      <w:marLeft w:val="0"/>
      <w:marRight w:val="0"/>
      <w:marTop w:val="0"/>
      <w:marBottom w:val="0"/>
      <w:divBdr>
        <w:top w:val="none" w:sz="0" w:space="0" w:color="auto"/>
        <w:left w:val="none" w:sz="0" w:space="0" w:color="auto"/>
        <w:bottom w:val="none" w:sz="0" w:space="0" w:color="auto"/>
        <w:right w:val="none" w:sz="0" w:space="0" w:color="auto"/>
      </w:divBdr>
      <w:divsChild>
        <w:div w:id="1516846654">
          <w:marLeft w:val="0"/>
          <w:marRight w:val="0"/>
          <w:marTop w:val="0"/>
          <w:marBottom w:val="300"/>
          <w:divBdr>
            <w:top w:val="none" w:sz="0" w:space="0" w:color="auto"/>
            <w:left w:val="none" w:sz="0" w:space="0" w:color="auto"/>
            <w:bottom w:val="none" w:sz="0" w:space="0" w:color="auto"/>
            <w:right w:val="none" w:sz="0" w:space="0" w:color="auto"/>
          </w:divBdr>
        </w:div>
      </w:divsChild>
    </w:div>
    <w:div w:id="1727877581">
      <w:bodyDiv w:val="1"/>
      <w:marLeft w:val="0"/>
      <w:marRight w:val="0"/>
      <w:marTop w:val="0"/>
      <w:marBottom w:val="0"/>
      <w:divBdr>
        <w:top w:val="none" w:sz="0" w:space="0" w:color="auto"/>
        <w:left w:val="none" w:sz="0" w:space="0" w:color="auto"/>
        <w:bottom w:val="none" w:sz="0" w:space="0" w:color="auto"/>
        <w:right w:val="none" w:sz="0" w:space="0" w:color="auto"/>
      </w:divBdr>
      <w:divsChild>
        <w:div w:id="1126312670">
          <w:marLeft w:val="0"/>
          <w:marRight w:val="150"/>
          <w:marTop w:val="0"/>
          <w:marBottom w:val="75"/>
          <w:divBdr>
            <w:top w:val="none" w:sz="0" w:space="0" w:color="auto"/>
            <w:left w:val="none" w:sz="0" w:space="0" w:color="auto"/>
            <w:bottom w:val="none" w:sz="0" w:space="0" w:color="auto"/>
            <w:right w:val="none" w:sz="0" w:space="0" w:color="auto"/>
          </w:divBdr>
        </w:div>
        <w:div w:id="775759652">
          <w:marLeft w:val="0"/>
          <w:marRight w:val="150"/>
          <w:marTop w:val="150"/>
          <w:marBottom w:val="150"/>
          <w:divBdr>
            <w:top w:val="none" w:sz="0" w:space="0" w:color="auto"/>
            <w:left w:val="none" w:sz="0" w:space="0" w:color="auto"/>
            <w:bottom w:val="none" w:sz="0" w:space="0" w:color="auto"/>
            <w:right w:val="none" w:sz="0" w:space="0" w:color="auto"/>
          </w:divBdr>
        </w:div>
        <w:div w:id="431779457">
          <w:marLeft w:val="0"/>
          <w:marRight w:val="150"/>
          <w:marTop w:val="0"/>
          <w:marBottom w:val="0"/>
          <w:divBdr>
            <w:top w:val="none" w:sz="0" w:space="0" w:color="auto"/>
            <w:left w:val="none" w:sz="0" w:space="0" w:color="auto"/>
            <w:bottom w:val="none" w:sz="0" w:space="0" w:color="auto"/>
            <w:right w:val="none" w:sz="0" w:space="0" w:color="auto"/>
          </w:divBdr>
        </w:div>
      </w:divsChild>
    </w:div>
    <w:div w:id="1728802015">
      <w:bodyDiv w:val="1"/>
      <w:marLeft w:val="0"/>
      <w:marRight w:val="0"/>
      <w:marTop w:val="0"/>
      <w:marBottom w:val="0"/>
      <w:divBdr>
        <w:top w:val="none" w:sz="0" w:space="0" w:color="auto"/>
        <w:left w:val="none" w:sz="0" w:space="0" w:color="auto"/>
        <w:bottom w:val="none" w:sz="0" w:space="0" w:color="auto"/>
        <w:right w:val="none" w:sz="0" w:space="0" w:color="auto"/>
      </w:divBdr>
      <w:divsChild>
        <w:div w:id="1222594288">
          <w:marLeft w:val="0"/>
          <w:marRight w:val="0"/>
          <w:marTop w:val="0"/>
          <w:marBottom w:val="0"/>
          <w:divBdr>
            <w:top w:val="none" w:sz="0" w:space="0" w:color="auto"/>
            <w:left w:val="none" w:sz="0" w:space="0" w:color="auto"/>
            <w:bottom w:val="none" w:sz="0" w:space="0" w:color="auto"/>
            <w:right w:val="none" w:sz="0" w:space="0" w:color="auto"/>
          </w:divBdr>
        </w:div>
      </w:divsChild>
    </w:div>
    <w:div w:id="1728992002">
      <w:bodyDiv w:val="1"/>
      <w:marLeft w:val="0"/>
      <w:marRight w:val="0"/>
      <w:marTop w:val="0"/>
      <w:marBottom w:val="0"/>
      <w:divBdr>
        <w:top w:val="none" w:sz="0" w:space="0" w:color="auto"/>
        <w:left w:val="none" w:sz="0" w:space="0" w:color="auto"/>
        <w:bottom w:val="none" w:sz="0" w:space="0" w:color="auto"/>
        <w:right w:val="none" w:sz="0" w:space="0" w:color="auto"/>
      </w:divBdr>
      <w:divsChild>
        <w:div w:id="1375999953">
          <w:marLeft w:val="0"/>
          <w:marRight w:val="375"/>
          <w:marTop w:val="0"/>
          <w:marBottom w:val="0"/>
          <w:divBdr>
            <w:top w:val="none" w:sz="0" w:space="0" w:color="auto"/>
            <w:left w:val="none" w:sz="0" w:space="0" w:color="auto"/>
            <w:bottom w:val="none" w:sz="0" w:space="0" w:color="auto"/>
            <w:right w:val="none" w:sz="0" w:space="0" w:color="auto"/>
          </w:divBdr>
        </w:div>
        <w:div w:id="1182163547">
          <w:marLeft w:val="0"/>
          <w:marRight w:val="0"/>
          <w:marTop w:val="0"/>
          <w:marBottom w:val="0"/>
          <w:divBdr>
            <w:top w:val="none" w:sz="0" w:space="0" w:color="auto"/>
            <w:left w:val="none" w:sz="0" w:space="0" w:color="auto"/>
            <w:bottom w:val="none" w:sz="0" w:space="0" w:color="auto"/>
            <w:right w:val="none" w:sz="0" w:space="0" w:color="auto"/>
          </w:divBdr>
        </w:div>
      </w:divsChild>
    </w:div>
    <w:div w:id="1729104949">
      <w:bodyDiv w:val="1"/>
      <w:marLeft w:val="0"/>
      <w:marRight w:val="0"/>
      <w:marTop w:val="0"/>
      <w:marBottom w:val="0"/>
      <w:divBdr>
        <w:top w:val="none" w:sz="0" w:space="0" w:color="auto"/>
        <w:left w:val="none" w:sz="0" w:space="0" w:color="auto"/>
        <w:bottom w:val="none" w:sz="0" w:space="0" w:color="auto"/>
        <w:right w:val="none" w:sz="0" w:space="0" w:color="auto"/>
      </w:divBdr>
      <w:divsChild>
        <w:div w:id="430785758">
          <w:marLeft w:val="0"/>
          <w:marRight w:val="150"/>
          <w:marTop w:val="0"/>
          <w:marBottom w:val="75"/>
          <w:divBdr>
            <w:top w:val="none" w:sz="0" w:space="0" w:color="auto"/>
            <w:left w:val="none" w:sz="0" w:space="0" w:color="auto"/>
            <w:bottom w:val="none" w:sz="0" w:space="0" w:color="auto"/>
            <w:right w:val="none" w:sz="0" w:space="0" w:color="auto"/>
          </w:divBdr>
        </w:div>
        <w:div w:id="297302596">
          <w:marLeft w:val="0"/>
          <w:marRight w:val="150"/>
          <w:marTop w:val="150"/>
          <w:marBottom w:val="150"/>
          <w:divBdr>
            <w:top w:val="none" w:sz="0" w:space="0" w:color="auto"/>
            <w:left w:val="none" w:sz="0" w:space="0" w:color="auto"/>
            <w:bottom w:val="none" w:sz="0" w:space="0" w:color="auto"/>
            <w:right w:val="none" w:sz="0" w:space="0" w:color="auto"/>
          </w:divBdr>
        </w:div>
        <w:div w:id="760489262">
          <w:marLeft w:val="0"/>
          <w:marRight w:val="150"/>
          <w:marTop w:val="0"/>
          <w:marBottom w:val="0"/>
          <w:divBdr>
            <w:top w:val="none" w:sz="0" w:space="0" w:color="auto"/>
            <w:left w:val="none" w:sz="0" w:space="0" w:color="auto"/>
            <w:bottom w:val="none" w:sz="0" w:space="0" w:color="auto"/>
            <w:right w:val="none" w:sz="0" w:space="0" w:color="auto"/>
          </w:divBdr>
        </w:div>
      </w:divsChild>
    </w:div>
    <w:div w:id="1729920146">
      <w:bodyDiv w:val="1"/>
      <w:marLeft w:val="0"/>
      <w:marRight w:val="0"/>
      <w:marTop w:val="0"/>
      <w:marBottom w:val="0"/>
      <w:divBdr>
        <w:top w:val="none" w:sz="0" w:space="0" w:color="auto"/>
        <w:left w:val="none" w:sz="0" w:space="0" w:color="auto"/>
        <w:bottom w:val="none" w:sz="0" w:space="0" w:color="auto"/>
        <w:right w:val="none" w:sz="0" w:space="0" w:color="auto"/>
      </w:divBdr>
      <w:divsChild>
        <w:div w:id="1121534668">
          <w:marLeft w:val="0"/>
          <w:marRight w:val="0"/>
          <w:marTop w:val="150"/>
          <w:marBottom w:val="450"/>
          <w:divBdr>
            <w:top w:val="none" w:sz="0" w:space="0" w:color="auto"/>
            <w:left w:val="none" w:sz="0" w:space="0" w:color="auto"/>
            <w:bottom w:val="none" w:sz="0" w:space="0" w:color="auto"/>
            <w:right w:val="none" w:sz="0" w:space="0" w:color="auto"/>
          </w:divBdr>
        </w:div>
        <w:div w:id="433062525">
          <w:marLeft w:val="0"/>
          <w:marRight w:val="0"/>
          <w:marTop w:val="0"/>
          <w:marBottom w:val="300"/>
          <w:divBdr>
            <w:top w:val="none" w:sz="0" w:space="0" w:color="auto"/>
            <w:left w:val="none" w:sz="0" w:space="0" w:color="auto"/>
            <w:bottom w:val="none" w:sz="0" w:space="0" w:color="auto"/>
            <w:right w:val="none" w:sz="0" w:space="0" w:color="auto"/>
          </w:divBdr>
        </w:div>
        <w:div w:id="12196572">
          <w:marLeft w:val="0"/>
          <w:marRight w:val="0"/>
          <w:marTop w:val="495"/>
          <w:marBottom w:val="630"/>
          <w:divBdr>
            <w:top w:val="none" w:sz="0" w:space="0" w:color="auto"/>
            <w:left w:val="none" w:sz="0" w:space="0" w:color="auto"/>
            <w:bottom w:val="none" w:sz="0" w:space="0" w:color="auto"/>
            <w:right w:val="none" w:sz="0" w:space="0" w:color="auto"/>
          </w:divBdr>
        </w:div>
      </w:divsChild>
    </w:div>
    <w:div w:id="1729954713">
      <w:bodyDiv w:val="1"/>
      <w:marLeft w:val="0"/>
      <w:marRight w:val="0"/>
      <w:marTop w:val="0"/>
      <w:marBottom w:val="0"/>
      <w:divBdr>
        <w:top w:val="none" w:sz="0" w:space="0" w:color="auto"/>
        <w:left w:val="none" w:sz="0" w:space="0" w:color="auto"/>
        <w:bottom w:val="none" w:sz="0" w:space="0" w:color="auto"/>
        <w:right w:val="none" w:sz="0" w:space="0" w:color="auto"/>
      </w:divBdr>
      <w:divsChild>
        <w:div w:id="1475679375">
          <w:marLeft w:val="0"/>
          <w:marRight w:val="0"/>
          <w:marTop w:val="0"/>
          <w:marBottom w:val="150"/>
          <w:divBdr>
            <w:top w:val="none" w:sz="0" w:space="0" w:color="auto"/>
            <w:left w:val="none" w:sz="0" w:space="0" w:color="auto"/>
            <w:bottom w:val="none" w:sz="0" w:space="0" w:color="auto"/>
            <w:right w:val="none" w:sz="0" w:space="0" w:color="auto"/>
          </w:divBdr>
          <w:divsChild>
            <w:div w:id="1593508331">
              <w:marLeft w:val="0"/>
              <w:marRight w:val="0"/>
              <w:marTop w:val="0"/>
              <w:marBottom w:val="0"/>
              <w:divBdr>
                <w:top w:val="none" w:sz="0" w:space="0" w:color="auto"/>
                <w:left w:val="none" w:sz="0" w:space="0" w:color="auto"/>
                <w:bottom w:val="none" w:sz="0" w:space="0" w:color="auto"/>
                <w:right w:val="none" w:sz="0" w:space="0" w:color="auto"/>
              </w:divBdr>
              <w:divsChild>
                <w:div w:id="1194222914">
                  <w:marLeft w:val="0"/>
                  <w:marRight w:val="150"/>
                  <w:marTop w:val="0"/>
                  <w:marBottom w:val="0"/>
                  <w:divBdr>
                    <w:top w:val="none" w:sz="0" w:space="0" w:color="auto"/>
                    <w:left w:val="none" w:sz="0" w:space="0" w:color="auto"/>
                    <w:bottom w:val="none" w:sz="0" w:space="0" w:color="auto"/>
                    <w:right w:val="none" w:sz="0" w:space="0" w:color="auto"/>
                  </w:divBdr>
                </w:div>
                <w:div w:id="1194808495">
                  <w:marLeft w:val="0"/>
                  <w:marRight w:val="150"/>
                  <w:marTop w:val="0"/>
                  <w:marBottom w:val="0"/>
                  <w:divBdr>
                    <w:top w:val="none" w:sz="0" w:space="0" w:color="auto"/>
                    <w:left w:val="none" w:sz="0" w:space="0" w:color="auto"/>
                    <w:bottom w:val="none" w:sz="0" w:space="0" w:color="auto"/>
                    <w:right w:val="none" w:sz="0" w:space="0" w:color="auto"/>
                  </w:divBdr>
                </w:div>
              </w:divsChild>
            </w:div>
            <w:div w:id="806976353">
              <w:marLeft w:val="0"/>
              <w:marRight w:val="0"/>
              <w:marTop w:val="0"/>
              <w:marBottom w:val="0"/>
              <w:divBdr>
                <w:top w:val="none" w:sz="0" w:space="0" w:color="auto"/>
                <w:left w:val="none" w:sz="0" w:space="0" w:color="auto"/>
                <w:bottom w:val="none" w:sz="0" w:space="0" w:color="auto"/>
                <w:right w:val="none" w:sz="0" w:space="0" w:color="auto"/>
              </w:divBdr>
              <w:divsChild>
                <w:div w:id="1352028163">
                  <w:marLeft w:val="0"/>
                  <w:marRight w:val="0"/>
                  <w:marTop w:val="0"/>
                  <w:marBottom w:val="0"/>
                  <w:divBdr>
                    <w:top w:val="none" w:sz="0" w:space="0" w:color="auto"/>
                    <w:left w:val="none" w:sz="0" w:space="0" w:color="auto"/>
                    <w:bottom w:val="none" w:sz="0" w:space="0" w:color="auto"/>
                    <w:right w:val="none" w:sz="0" w:space="0" w:color="auto"/>
                  </w:divBdr>
                  <w:divsChild>
                    <w:div w:id="1370954168">
                      <w:marLeft w:val="0"/>
                      <w:marRight w:val="0"/>
                      <w:marTop w:val="0"/>
                      <w:marBottom w:val="0"/>
                      <w:divBdr>
                        <w:top w:val="none" w:sz="0" w:space="0" w:color="auto"/>
                        <w:left w:val="none" w:sz="0" w:space="0" w:color="auto"/>
                        <w:bottom w:val="none" w:sz="0" w:space="0" w:color="auto"/>
                        <w:right w:val="none" w:sz="0" w:space="0" w:color="auto"/>
                      </w:divBdr>
                      <w:divsChild>
                        <w:div w:id="675303695">
                          <w:marLeft w:val="0"/>
                          <w:marRight w:val="0"/>
                          <w:marTop w:val="0"/>
                          <w:marBottom w:val="0"/>
                          <w:divBdr>
                            <w:top w:val="none" w:sz="0" w:space="0" w:color="auto"/>
                            <w:left w:val="none" w:sz="0" w:space="0" w:color="auto"/>
                            <w:bottom w:val="none" w:sz="0" w:space="0" w:color="auto"/>
                            <w:right w:val="none" w:sz="0" w:space="0" w:color="auto"/>
                          </w:divBdr>
                        </w:div>
                      </w:divsChild>
                    </w:div>
                    <w:div w:id="856506106">
                      <w:marLeft w:val="0"/>
                      <w:marRight w:val="135"/>
                      <w:marTop w:val="0"/>
                      <w:marBottom w:val="0"/>
                      <w:divBdr>
                        <w:top w:val="none" w:sz="0" w:space="0" w:color="auto"/>
                        <w:left w:val="none" w:sz="0" w:space="0" w:color="auto"/>
                        <w:bottom w:val="none" w:sz="0" w:space="0" w:color="auto"/>
                        <w:right w:val="none" w:sz="0" w:space="0" w:color="auto"/>
                      </w:divBdr>
                    </w:div>
                    <w:div w:id="5459899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110">
          <w:marLeft w:val="0"/>
          <w:marRight w:val="0"/>
          <w:marTop w:val="0"/>
          <w:marBottom w:val="0"/>
          <w:divBdr>
            <w:top w:val="none" w:sz="0" w:space="0" w:color="auto"/>
            <w:left w:val="none" w:sz="0" w:space="0" w:color="auto"/>
            <w:bottom w:val="none" w:sz="0" w:space="0" w:color="auto"/>
            <w:right w:val="none" w:sz="0" w:space="0" w:color="auto"/>
          </w:divBdr>
          <w:divsChild>
            <w:div w:id="869218416">
              <w:marLeft w:val="0"/>
              <w:marRight w:val="0"/>
              <w:marTop w:val="0"/>
              <w:marBottom w:val="0"/>
              <w:divBdr>
                <w:top w:val="none" w:sz="0" w:space="0" w:color="auto"/>
                <w:left w:val="none" w:sz="0" w:space="0" w:color="auto"/>
                <w:bottom w:val="none" w:sz="0" w:space="0" w:color="auto"/>
                <w:right w:val="none" w:sz="0" w:space="0" w:color="auto"/>
              </w:divBdr>
              <w:divsChild>
                <w:div w:id="1385835918">
                  <w:marLeft w:val="0"/>
                  <w:marRight w:val="0"/>
                  <w:marTop w:val="0"/>
                  <w:marBottom w:val="0"/>
                  <w:divBdr>
                    <w:top w:val="none" w:sz="0" w:space="0" w:color="auto"/>
                    <w:left w:val="none" w:sz="0" w:space="0" w:color="auto"/>
                    <w:bottom w:val="none" w:sz="0" w:space="0" w:color="auto"/>
                    <w:right w:val="none" w:sz="0" w:space="0" w:color="auto"/>
                  </w:divBdr>
                </w:div>
              </w:divsChild>
            </w:div>
            <w:div w:id="301546547">
              <w:marLeft w:val="0"/>
              <w:marRight w:val="0"/>
              <w:marTop w:val="375"/>
              <w:marBottom w:val="0"/>
              <w:divBdr>
                <w:top w:val="none" w:sz="0" w:space="0" w:color="auto"/>
                <w:left w:val="none" w:sz="0" w:space="0" w:color="auto"/>
                <w:bottom w:val="none" w:sz="0" w:space="0" w:color="auto"/>
                <w:right w:val="none" w:sz="0" w:space="0" w:color="auto"/>
              </w:divBdr>
              <w:divsChild>
                <w:div w:id="595208836">
                  <w:marLeft w:val="0"/>
                  <w:marRight w:val="0"/>
                  <w:marTop w:val="0"/>
                  <w:marBottom w:val="0"/>
                  <w:divBdr>
                    <w:top w:val="none" w:sz="0" w:space="0" w:color="auto"/>
                    <w:left w:val="none" w:sz="0" w:space="0" w:color="auto"/>
                    <w:bottom w:val="none" w:sz="0" w:space="0" w:color="auto"/>
                    <w:right w:val="none" w:sz="0" w:space="0" w:color="auto"/>
                  </w:divBdr>
                  <w:divsChild>
                    <w:div w:id="10725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4600">
              <w:marLeft w:val="0"/>
              <w:marRight w:val="0"/>
              <w:marTop w:val="375"/>
              <w:marBottom w:val="0"/>
              <w:divBdr>
                <w:top w:val="none" w:sz="0" w:space="0" w:color="auto"/>
                <w:left w:val="none" w:sz="0" w:space="0" w:color="auto"/>
                <w:bottom w:val="none" w:sz="0" w:space="0" w:color="auto"/>
                <w:right w:val="none" w:sz="0" w:space="0" w:color="auto"/>
              </w:divBdr>
              <w:divsChild>
                <w:div w:id="2136559023">
                  <w:marLeft w:val="0"/>
                  <w:marRight w:val="0"/>
                  <w:marTop w:val="0"/>
                  <w:marBottom w:val="0"/>
                  <w:divBdr>
                    <w:top w:val="none" w:sz="0" w:space="0" w:color="auto"/>
                    <w:left w:val="none" w:sz="0" w:space="0" w:color="auto"/>
                    <w:bottom w:val="none" w:sz="0" w:space="0" w:color="auto"/>
                    <w:right w:val="none" w:sz="0" w:space="0" w:color="auto"/>
                  </w:divBdr>
                </w:div>
              </w:divsChild>
            </w:div>
            <w:div w:id="1334798091">
              <w:marLeft w:val="0"/>
              <w:marRight w:val="0"/>
              <w:marTop w:val="225"/>
              <w:marBottom w:val="0"/>
              <w:divBdr>
                <w:top w:val="none" w:sz="0" w:space="0" w:color="auto"/>
                <w:left w:val="none" w:sz="0" w:space="0" w:color="auto"/>
                <w:bottom w:val="none" w:sz="0" w:space="0" w:color="auto"/>
                <w:right w:val="none" w:sz="0" w:space="0" w:color="auto"/>
              </w:divBdr>
              <w:divsChild>
                <w:div w:id="1056397887">
                  <w:marLeft w:val="0"/>
                  <w:marRight w:val="0"/>
                  <w:marTop w:val="0"/>
                  <w:marBottom w:val="0"/>
                  <w:divBdr>
                    <w:top w:val="none" w:sz="0" w:space="0" w:color="auto"/>
                    <w:left w:val="none" w:sz="0" w:space="0" w:color="auto"/>
                    <w:bottom w:val="none" w:sz="0" w:space="0" w:color="auto"/>
                    <w:right w:val="none" w:sz="0" w:space="0" w:color="auto"/>
                  </w:divBdr>
                  <w:divsChild>
                    <w:div w:id="1635286540">
                      <w:marLeft w:val="0"/>
                      <w:marRight w:val="0"/>
                      <w:marTop w:val="0"/>
                      <w:marBottom w:val="0"/>
                      <w:divBdr>
                        <w:top w:val="none" w:sz="0" w:space="0" w:color="auto"/>
                        <w:left w:val="none" w:sz="0" w:space="0" w:color="auto"/>
                        <w:bottom w:val="none" w:sz="0" w:space="0" w:color="auto"/>
                        <w:right w:val="none" w:sz="0" w:space="0" w:color="auto"/>
                      </w:divBdr>
                      <w:divsChild>
                        <w:div w:id="446194701">
                          <w:marLeft w:val="0"/>
                          <w:marRight w:val="0"/>
                          <w:marTop w:val="0"/>
                          <w:marBottom w:val="0"/>
                          <w:divBdr>
                            <w:top w:val="none" w:sz="0" w:space="0" w:color="auto"/>
                            <w:left w:val="none" w:sz="0" w:space="0" w:color="auto"/>
                            <w:bottom w:val="none" w:sz="0" w:space="0" w:color="auto"/>
                            <w:right w:val="none" w:sz="0" w:space="0" w:color="auto"/>
                          </w:divBdr>
                          <w:divsChild>
                            <w:div w:id="1099721442">
                              <w:marLeft w:val="0"/>
                              <w:marRight w:val="0"/>
                              <w:marTop w:val="0"/>
                              <w:marBottom w:val="0"/>
                              <w:divBdr>
                                <w:top w:val="none" w:sz="0" w:space="0" w:color="auto"/>
                                <w:left w:val="none" w:sz="0" w:space="0" w:color="auto"/>
                                <w:bottom w:val="none" w:sz="0" w:space="0" w:color="auto"/>
                                <w:right w:val="none" w:sz="0" w:space="0" w:color="auto"/>
                              </w:divBdr>
                              <w:divsChild>
                                <w:div w:id="902987246">
                                  <w:marLeft w:val="0"/>
                                  <w:marRight w:val="0"/>
                                  <w:marTop w:val="0"/>
                                  <w:marBottom w:val="0"/>
                                  <w:divBdr>
                                    <w:top w:val="none" w:sz="0" w:space="0" w:color="auto"/>
                                    <w:left w:val="none" w:sz="0" w:space="0" w:color="auto"/>
                                    <w:bottom w:val="none" w:sz="0" w:space="0" w:color="auto"/>
                                    <w:right w:val="none" w:sz="0" w:space="0" w:color="auto"/>
                                  </w:divBdr>
                                  <w:divsChild>
                                    <w:div w:id="1202130606">
                                      <w:marLeft w:val="0"/>
                                      <w:marRight w:val="0"/>
                                      <w:marTop w:val="0"/>
                                      <w:marBottom w:val="0"/>
                                      <w:divBdr>
                                        <w:top w:val="none" w:sz="0" w:space="0" w:color="auto"/>
                                        <w:left w:val="none" w:sz="0" w:space="0" w:color="auto"/>
                                        <w:bottom w:val="none" w:sz="0" w:space="0" w:color="auto"/>
                                        <w:right w:val="none" w:sz="0" w:space="0" w:color="auto"/>
                                      </w:divBdr>
                                      <w:divsChild>
                                        <w:div w:id="1263950149">
                                          <w:marLeft w:val="0"/>
                                          <w:marRight w:val="0"/>
                                          <w:marTop w:val="0"/>
                                          <w:marBottom w:val="0"/>
                                          <w:divBdr>
                                            <w:top w:val="none" w:sz="0" w:space="0" w:color="auto"/>
                                            <w:left w:val="none" w:sz="0" w:space="0" w:color="auto"/>
                                            <w:bottom w:val="none" w:sz="0" w:space="0" w:color="auto"/>
                                            <w:right w:val="none" w:sz="0" w:space="0" w:color="auto"/>
                                          </w:divBdr>
                                          <w:divsChild>
                                            <w:div w:id="568345970">
                                              <w:marLeft w:val="0"/>
                                              <w:marRight w:val="0"/>
                                              <w:marTop w:val="0"/>
                                              <w:marBottom w:val="0"/>
                                              <w:divBdr>
                                                <w:top w:val="none" w:sz="0" w:space="0" w:color="auto"/>
                                                <w:left w:val="none" w:sz="0" w:space="0" w:color="auto"/>
                                                <w:bottom w:val="none" w:sz="0" w:space="0" w:color="auto"/>
                                                <w:right w:val="none" w:sz="0" w:space="0" w:color="auto"/>
                                              </w:divBdr>
                                              <w:divsChild>
                                                <w:div w:id="18023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183449">
              <w:marLeft w:val="0"/>
              <w:marRight w:val="0"/>
              <w:marTop w:val="225"/>
              <w:marBottom w:val="0"/>
              <w:divBdr>
                <w:top w:val="none" w:sz="0" w:space="0" w:color="auto"/>
                <w:left w:val="none" w:sz="0" w:space="0" w:color="auto"/>
                <w:bottom w:val="none" w:sz="0" w:space="0" w:color="auto"/>
                <w:right w:val="none" w:sz="0" w:space="0" w:color="auto"/>
              </w:divBdr>
              <w:divsChild>
                <w:div w:id="955450681">
                  <w:marLeft w:val="0"/>
                  <w:marRight w:val="0"/>
                  <w:marTop w:val="0"/>
                  <w:marBottom w:val="0"/>
                  <w:divBdr>
                    <w:top w:val="none" w:sz="0" w:space="0" w:color="auto"/>
                    <w:left w:val="none" w:sz="0" w:space="0" w:color="auto"/>
                    <w:bottom w:val="none" w:sz="0" w:space="0" w:color="auto"/>
                    <w:right w:val="none" w:sz="0" w:space="0" w:color="auto"/>
                  </w:divBdr>
                </w:div>
              </w:divsChild>
            </w:div>
            <w:div w:id="1982802511">
              <w:marLeft w:val="0"/>
              <w:marRight w:val="0"/>
              <w:marTop w:val="225"/>
              <w:marBottom w:val="0"/>
              <w:divBdr>
                <w:top w:val="none" w:sz="0" w:space="0" w:color="auto"/>
                <w:left w:val="none" w:sz="0" w:space="0" w:color="auto"/>
                <w:bottom w:val="none" w:sz="0" w:space="0" w:color="auto"/>
                <w:right w:val="none" w:sz="0" w:space="0" w:color="auto"/>
              </w:divBdr>
              <w:divsChild>
                <w:div w:id="19655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223230">
      <w:bodyDiv w:val="1"/>
      <w:marLeft w:val="0"/>
      <w:marRight w:val="0"/>
      <w:marTop w:val="0"/>
      <w:marBottom w:val="0"/>
      <w:divBdr>
        <w:top w:val="none" w:sz="0" w:space="0" w:color="auto"/>
        <w:left w:val="none" w:sz="0" w:space="0" w:color="auto"/>
        <w:bottom w:val="none" w:sz="0" w:space="0" w:color="auto"/>
        <w:right w:val="none" w:sz="0" w:space="0" w:color="auto"/>
      </w:divBdr>
      <w:divsChild>
        <w:div w:id="2033649879">
          <w:marLeft w:val="0"/>
          <w:marRight w:val="0"/>
          <w:marTop w:val="0"/>
          <w:marBottom w:val="150"/>
          <w:divBdr>
            <w:top w:val="none" w:sz="0" w:space="0" w:color="auto"/>
            <w:left w:val="none" w:sz="0" w:space="0" w:color="auto"/>
            <w:bottom w:val="none" w:sz="0" w:space="0" w:color="auto"/>
            <w:right w:val="none" w:sz="0" w:space="0" w:color="auto"/>
          </w:divBdr>
          <w:divsChild>
            <w:div w:id="752092793">
              <w:marLeft w:val="0"/>
              <w:marRight w:val="0"/>
              <w:marTop w:val="0"/>
              <w:marBottom w:val="0"/>
              <w:divBdr>
                <w:top w:val="none" w:sz="0" w:space="0" w:color="auto"/>
                <w:left w:val="none" w:sz="0" w:space="0" w:color="auto"/>
                <w:bottom w:val="none" w:sz="0" w:space="0" w:color="auto"/>
                <w:right w:val="none" w:sz="0" w:space="0" w:color="auto"/>
              </w:divBdr>
            </w:div>
            <w:div w:id="1025910116">
              <w:marLeft w:val="0"/>
              <w:marRight w:val="0"/>
              <w:marTop w:val="0"/>
              <w:marBottom w:val="0"/>
              <w:divBdr>
                <w:top w:val="none" w:sz="0" w:space="0" w:color="auto"/>
                <w:left w:val="none" w:sz="0" w:space="0" w:color="auto"/>
                <w:bottom w:val="none" w:sz="0" w:space="0" w:color="auto"/>
                <w:right w:val="none" w:sz="0" w:space="0" w:color="auto"/>
              </w:divBdr>
              <w:divsChild>
                <w:div w:id="1499732835">
                  <w:marLeft w:val="0"/>
                  <w:marRight w:val="0"/>
                  <w:marTop w:val="0"/>
                  <w:marBottom w:val="0"/>
                  <w:divBdr>
                    <w:top w:val="none" w:sz="0" w:space="0" w:color="auto"/>
                    <w:left w:val="none" w:sz="0" w:space="0" w:color="auto"/>
                    <w:bottom w:val="none" w:sz="0" w:space="0" w:color="auto"/>
                    <w:right w:val="none" w:sz="0" w:space="0" w:color="auto"/>
                  </w:divBdr>
                  <w:divsChild>
                    <w:div w:id="1901332012">
                      <w:marLeft w:val="0"/>
                      <w:marRight w:val="0"/>
                      <w:marTop w:val="0"/>
                      <w:marBottom w:val="0"/>
                      <w:divBdr>
                        <w:top w:val="none" w:sz="0" w:space="0" w:color="auto"/>
                        <w:left w:val="none" w:sz="0" w:space="0" w:color="auto"/>
                        <w:bottom w:val="none" w:sz="0" w:space="0" w:color="auto"/>
                        <w:right w:val="none" w:sz="0" w:space="0" w:color="auto"/>
                      </w:divBdr>
                      <w:divsChild>
                        <w:div w:id="1608390110">
                          <w:marLeft w:val="0"/>
                          <w:marRight w:val="0"/>
                          <w:marTop w:val="0"/>
                          <w:marBottom w:val="0"/>
                          <w:divBdr>
                            <w:top w:val="none" w:sz="0" w:space="0" w:color="auto"/>
                            <w:left w:val="none" w:sz="0" w:space="0" w:color="auto"/>
                            <w:bottom w:val="none" w:sz="0" w:space="0" w:color="auto"/>
                            <w:right w:val="none" w:sz="0" w:space="0" w:color="auto"/>
                          </w:divBdr>
                        </w:div>
                      </w:divsChild>
                    </w:div>
                    <w:div w:id="1423838357">
                      <w:marLeft w:val="0"/>
                      <w:marRight w:val="135"/>
                      <w:marTop w:val="0"/>
                      <w:marBottom w:val="0"/>
                      <w:divBdr>
                        <w:top w:val="none" w:sz="0" w:space="0" w:color="auto"/>
                        <w:left w:val="none" w:sz="0" w:space="0" w:color="auto"/>
                        <w:bottom w:val="none" w:sz="0" w:space="0" w:color="auto"/>
                        <w:right w:val="none" w:sz="0" w:space="0" w:color="auto"/>
                      </w:divBdr>
                    </w:div>
                    <w:div w:id="7779184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21272">
          <w:marLeft w:val="0"/>
          <w:marRight w:val="0"/>
          <w:marTop w:val="0"/>
          <w:marBottom w:val="0"/>
          <w:divBdr>
            <w:top w:val="none" w:sz="0" w:space="0" w:color="auto"/>
            <w:left w:val="none" w:sz="0" w:space="0" w:color="auto"/>
            <w:bottom w:val="none" w:sz="0" w:space="0" w:color="auto"/>
            <w:right w:val="none" w:sz="0" w:space="0" w:color="auto"/>
          </w:divBdr>
          <w:divsChild>
            <w:div w:id="1799447152">
              <w:marLeft w:val="0"/>
              <w:marRight w:val="0"/>
              <w:marTop w:val="0"/>
              <w:marBottom w:val="0"/>
              <w:divBdr>
                <w:top w:val="none" w:sz="0" w:space="0" w:color="auto"/>
                <w:left w:val="none" w:sz="0" w:space="0" w:color="auto"/>
                <w:bottom w:val="none" w:sz="0" w:space="0" w:color="auto"/>
                <w:right w:val="none" w:sz="0" w:space="0" w:color="auto"/>
              </w:divBdr>
              <w:divsChild>
                <w:div w:id="529684192">
                  <w:marLeft w:val="0"/>
                  <w:marRight w:val="0"/>
                  <w:marTop w:val="0"/>
                  <w:marBottom w:val="0"/>
                  <w:divBdr>
                    <w:top w:val="none" w:sz="0" w:space="0" w:color="auto"/>
                    <w:left w:val="none" w:sz="0" w:space="0" w:color="auto"/>
                    <w:bottom w:val="none" w:sz="0" w:space="0" w:color="auto"/>
                    <w:right w:val="none" w:sz="0" w:space="0" w:color="auto"/>
                  </w:divBdr>
                </w:div>
              </w:divsChild>
            </w:div>
            <w:div w:id="1383555031">
              <w:marLeft w:val="0"/>
              <w:marRight w:val="0"/>
              <w:marTop w:val="225"/>
              <w:marBottom w:val="0"/>
              <w:divBdr>
                <w:top w:val="none" w:sz="0" w:space="0" w:color="auto"/>
                <w:left w:val="none" w:sz="0" w:space="0" w:color="auto"/>
                <w:bottom w:val="none" w:sz="0" w:space="0" w:color="auto"/>
                <w:right w:val="none" w:sz="0" w:space="0" w:color="auto"/>
              </w:divBdr>
              <w:divsChild>
                <w:div w:id="2127119567">
                  <w:marLeft w:val="0"/>
                  <w:marRight w:val="0"/>
                  <w:marTop w:val="0"/>
                  <w:marBottom w:val="0"/>
                  <w:divBdr>
                    <w:top w:val="none" w:sz="0" w:space="0" w:color="auto"/>
                    <w:left w:val="none" w:sz="0" w:space="0" w:color="auto"/>
                    <w:bottom w:val="none" w:sz="0" w:space="0" w:color="auto"/>
                    <w:right w:val="none" w:sz="0" w:space="0" w:color="auto"/>
                  </w:divBdr>
                </w:div>
              </w:divsChild>
            </w:div>
            <w:div w:id="718405846">
              <w:marLeft w:val="0"/>
              <w:marRight w:val="0"/>
              <w:marTop w:val="375"/>
              <w:marBottom w:val="0"/>
              <w:divBdr>
                <w:top w:val="none" w:sz="0" w:space="0" w:color="auto"/>
                <w:left w:val="none" w:sz="0" w:space="0" w:color="auto"/>
                <w:bottom w:val="none" w:sz="0" w:space="0" w:color="auto"/>
                <w:right w:val="none" w:sz="0" w:space="0" w:color="auto"/>
              </w:divBdr>
              <w:divsChild>
                <w:div w:id="796995155">
                  <w:marLeft w:val="0"/>
                  <w:marRight w:val="0"/>
                  <w:marTop w:val="0"/>
                  <w:marBottom w:val="0"/>
                  <w:divBdr>
                    <w:top w:val="none" w:sz="0" w:space="0" w:color="auto"/>
                    <w:left w:val="none" w:sz="0" w:space="0" w:color="auto"/>
                    <w:bottom w:val="none" w:sz="0" w:space="0" w:color="auto"/>
                    <w:right w:val="none" w:sz="0" w:space="0" w:color="auto"/>
                  </w:divBdr>
                  <w:divsChild>
                    <w:div w:id="15760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48325">
              <w:marLeft w:val="0"/>
              <w:marRight w:val="0"/>
              <w:marTop w:val="375"/>
              <w:marBottom w:val="0"/>
              <w:divBdr>
                <w:top w:val="none" w:sz="0" w:space="0" w:color="auto"/>
                <w:left w:val="none" w:sz="0" w:space="0" w:color="auto"/>
                <w:bottom w:val="none" w:sz="0" w:space="0" w:color="auto"/>
                <w:right w:val="none" w:sz="0" w:space="0" w:color="auto"/>
              </w:divBdr>
              <w:divsChild>
                <w:div w:id="580405818">
                  <w:marLeft w:val="0"/>
                  <w:marRight w:val="0"/>
                  <w:marTop w:val="0"/>
                  <w:marBottom w:val="0"/>
                  <w:divBdr>
                    <w:top w:val="none" w:sz="0" w:space="0" w:color="auto"/>
                    <w:left w:val="none" w:sz="0" w:space="0" w:color="auto"/>
                    <w:bottom w:val="none" w:sz="0" w:space="0" w:color="auto"/>
                    <w:right w:val="none" w:sz="0" w:space="0" w:color="auto"/>
                  </w:divBdr>
                </w:div>
              </w:divsChild>
            </w:div>
            <w:div w:id="483394077">
              <w:marLeft w:val="0"/>
              <w:marRight w:val="0"/>
              <w:marTop w:val="225"/>
              <w:marBottom w:val="0"/>
              <w:divBdr>
                <w:top w:val="none" w:sz="0" w:space="0" w:color="auto"/>
                <w:left w:val="none" w:sz="0" w:space="0" w:color="auto"/>
                <w:bottom w:val="none" w:sz="0" w:space="0" w:color="auto"/>
                <w:right w:val="none" w:sz="0" w:space="0" w:color="auto"/>
              </w:divBdr>
              <w:divsChild>
                <w:div w:id="1948998700">
                  <w:marLeft w:val="0"/>
                  <w:marRight w:val="0"/>
                  <w:marTop w:val="0"/>
                  <w:marBottom w:val="0"/>
                  <w:divBdr>
                    <w:top w:val="none" w:sz="0" w:space="0" w:color="auto"/>
                    <w:left w:val="none" w:sz="0" w:space="0" w:color="auto"/>
                    <w:bottom w:val="none" w:sz="0" w:space="0" w:color="auto"/>
                    <w:right w:val="none" w:sz="0" w:space="0" w:color="auto"/>
                  </w:divBdr>
                  <w:divsChild>
                    <w:div w:id="1884100259">
                      <w:marLeft w:val="0"/>
                      <w:marRight w:val="0"/>
                      <w:marTop w:val="0"/>
                      <w:marBottom w:val="0"/>
                      <w:divBdr>
                        <w:top w:val="single" w:sz="6" w:space="0" w:color="D9D9D9"/>
                        <w:left w:val="none" w:sz="0" w:space="0" w:color="auto"/>
                        <w:bottom w:val="single" w:sz="6" w:space="0" w:color="D9D9D9"/>
                        <w:right w:val="none" w:sz="0" w:space="0" w:color="auto"/>
                      </w:divBdr>
                      <w:divsChild>
                        <w:div w:id="1461193815">
                          <w:marLeft w:val="0"/>
                          <w:marRight w:val="0"/>
                          <w:marTop w:val="0"/>
                          <w:marBottom w:val="0"/>
                          <w:divBdr>
                            <w:top w:val="none" w:sz="0" w:space="0" w:color="auto"/>
                            <w:left w:val="none" w:sz="0" w:space="0" w:color="auto"/>
                            <w:bottom w:val="none" w:sz="0" w:space="0" w:color="auto"/>
                            <w:right w:val="none" w:sz="0" w:space="0" w:color="auto"/>
                          </w:divBdr>
                          <w:divsChild>
                            <w:div w:id="953755973">
                              <w:marLeft w:val="0"/>
                              <w:marRight w:val="0"/>
                              <w:marTop w:val="0"/>
                              <w:marBottom w:val="0"/>
                              <w:divBdr>
                                <w:top w:val="none" w:sz="0" w:space="0" w:color="auto"/>
                                <w:left w:val="none" w:sz="0" w:space="0" w:color="auto"/>
                                <w:bottom w:val="none" w:sz="0" w:space="0" w:color="auto"/>
                                <w:right w:val="none" w:sz="0" w:space="0" w:color="auto"/>
                              </w:divBdr>
                              <w:divsChild>
                                <w:div w:id="132800093">
                                  <w:marLeft w:val="0"/>
                                  <w:marRight w:val="0"/>
                                  <w:marTop w:val="0"/>
                                  <w:marBottom w:val="0"/>
                                  <w:divBdr>
                                    <w:top w:val="none" w:sz="0" w:space="0" w:color="auto"/>
                                    <w:left w:val="none" w:sz="0" w:space="0" w:color="auto"/>
                                    <w:bottom w:val="none" w:sz="0" w:space="0" w:color="auto"/>
                                    <w:right w:val="none" w:sz="0" w:space="0" w:color="auto"/>
                                  </w:divBdr>
                                  <w:divsChild>
                                    <w:div w:id="1097559698">
                                      <w:marLeft w:val="0"/>
                                      <w:marRight w:val="0"/>
                                      <w:marTop w:val="0"/>
                                      <w:marBottom w:val="0"/>
                                      <w:divBdr>
                                        <w:top w:val="none" w:sz="0" w:space="0" w:color="auto"/>
                                        <w:left w:val="none" w:sz="0" w:space="0" w:color="auto"/>
                                        <w:bottom w:val="none" w:sz="0" w:space="0" w:color="auto"/>
                                        <w:right w:val="none" w:sz="0" w:space="0" w:color="auto"/>
                                      </w:divBdr>
                                      <w:divsChild>
                                        <w:div w:id="380330643">
                                          <w:marLeft w:val="0"/>
                                          <w:marRight w:val="0"/>
                                          <w:marTop w:val="0"/>
                                          <w:marBottom w:val="0"/>
                                          <w:divBdr>
                                            <w:top w:val="none" w:sz="0" w:space="0" w:color="auto"/>
                                            <w:left w:val="none" w:sz="0" w:space="0" w:color="auto"/>
                                            <w:bottom w:val="none" w:sz="0" w:space="0" w:color="auto"/>
                                            <w:right w:val="none" w:sz="0" w:space="0" w:color="auto"/>
                                          </w:divBdr>
                                          <w:divsChild>
                                            <w:div w:id="1681853445">
                                              <w:marLeft w:val="0"/>
                                              <w:marRight w:val="0"/>
                                              <w:marTop w:val="0"/>
                                              <w:marBottom w:val="0"/>
                                              <w:divBdr>
                                                <w:top w:val="none" w:sz="0" w:space="0" w:color="auto"/>
                                                <w:left w:val="none" w:sz="0" w:space="0" w:color="auto"/>
                                                <w:bottom w:val="none" w:sz="0" w:space="0" w:color="auto"/>
                                                <w:right w:val="none" w:sz="0" w:space="0" w:color="auto"/>
                                              </w:divBdr>
                                              <w:divsChild>
                                                <w:div w:id="2059738947">
                                                  <w:marLeft w:val="0"/>
                                                  <w:marRight w:val="0"/>
                                                  <w:marTop w:val="0"/>
                                                  <w:marBottom w:val="0"/>
                                                  <w:divBdr>
                                                    <w:top w:val="none" w:sz="0" w:space="0" w:color="auto"/>
                                                    <w:left w:val="none" w:sz="0" w:space="0" w:color="auto"/>
                                                    <w:bottom w:val="none" w:sz="0" w:space="0" w:color="auto"/>
                                                    <w:right w:val="none" w:sz="0" w:space="0" w:color="auto"/>
                                                  </w:divBdr>
                                                  <w:divsChild>
                                                    <w:div w:id="960183277">
                                                      <w:marLeft w:val="0"/>
                                                      <w:marRight w:val="0"/>
                                                      <w:marTop w:val="0"/>
                                                      <w:marBottom w:val="0"/>
                                                      <w:divBdr>
                                                        <w:top w:val="none" w:sz="0" w:space="0" w:color="auto"/>
                                                        <w:left w:val="none" w:sz="0" w:space="0" w:color="auto"/>
                                                        <w:bottom w:val="none" w:sz="0" w:space="0" w:color="auto"/>
                                                        <w:right w:val="none" w:sz="0" w:space="0" w:color="auto"/>
                                                      </w:divBdr>
                                                      <w:divsChild>
                                                        <w:div w:id="345448138">
                                                          <w:marLeft w:val="0"/>
                                                          <w:marRight w:val="0"/>
                                                          <w:marTop w:val="0"/>
                                                          <w:marBottom w:val="0"/>
                                                          <w:divBdr>
                                                            <w:top w:val="none" w:sz="0" w:space="0" w:color="auto"/>
                                                            <w:left w:val="none" w:sz="0" w:space="0" w:color="auto"/>
                                                            <w:bottom w:val="none" w:sz="0" w:space="0" w:color="auto"/>
                                                            <w:right w:val="none" w:sz="0" w:space="0" w:color="auto"/>
                                                          </w:divBdr>
                                                          <w:divsChild>
                                                            <w:div w:id="1419640979">
                                                              <w:marLeft w:val="0"/>
                                                              <w:marRight w:val="0"/>
                                                              <w:marTop w:val="0"/>
                                                              <w:marBottom w:val="0"/>
                                                              <w:divBdr>
                                                                <w:top w:val="none" w:sz="0" w:space="0" w:color="auto"/>
                                                                <w:left w:val="none" w:sz="0" w:space="0" w:color="auto"/>
                                                                <w:bottom w:val="none" w:sz="0" w:space="0" w:color="auto"/>
                                                                <w:right w:val="none" w:sz="0" w:space="0" w:color="auto"/>
                                                              </w:divBdr>
                                                              <w:divsChild>
                                                                <w:div w:id="872963594">
                                                                  <w:marLeft w:val="0"/>
                                                                  <w:marRight w:val="0"/>
                                                                  <w:marTop w:val="0"/>
                                                                  <w:marBottom w:val="0"/>
                                                                  <w:divBdr>
                                                                    <w:top w:val="none" w:sz="0" w:space="0" w:color="auto"/>
                                                                    <w:left w:val="none" w:sz="0" w:space="0" w:color="auto"/>
                                                                    <w:bottom w:val="none" w:sz="0" w:space="0" w:color="auto"/>
                                                                    <w:right w:val="none" w:sz="0" w:space="0" w:color="auto"/>
                                                                  </w:divBdr>
                                                                  <w:divsChild>
                                                                    <w:div w:id="1152940792">
                                                                      <w:marLeft w:val="0"/>
                                                                      <w:marRight w:val="0"/>
                                                                      <w:marTop w:val="0"/>
                                                                      <w:marBottom w:val="0"/>
                                                                      <w:divBdr>
                                                                        <w:top w:val="none" w:sz="0" w:space="0" w:color="auto"/>
                                                                        <w:left w:val="none" w:sz="0" w:space="0" w:color="auto"/>
                                                                        <w:bottom w:val="none" w:sz="0" w:space="0" w:color="auto"/>
                                                                        <w:right w:val="none" w:sz="0" w:space="0" w:color="auto"/>
                                                                      </w:divBdr>
                                                                      <w:divsChild>
                                                                        <w:div w:id="1863744663">
                                                                          <w:marLeft w:val="0"/>
                                                                          <w:marRight w:val="0"/>
                                                                          <w:marTop w:val="0"/>
                                                                          <w:marBottom w:val="330"/>
                                                                          <w:divBdr>
                                                                            <w:top w:val="none" w:sz="0" w:space="0" w:color="auto"/>
                                                                            <w:left w:val="none" w:sz="0" w:space="0" w:color="auto"/>
                                                                            <w:bottom w:val="none" w:sz="0" w:space="0" w:color="auto"/>
                                                                            <w:right w:val="none" w:sz="0" w:space="0" w:color="auto"/>
                                                                          </w:divBdr>
                                                                          <w:divsChild>
                                                                            <w:div w:id="245579930">
                                                                              <w:marLeft w:val="0"/>
                                                                              <w:marRight w:val="0"/>
                                                                              <w:marTop w:val="0"/>
                                                                              <w:marBottom w:val="0"/>
                                                                              <w:divBdr>
                                                                                <w:top w:val="none" w:sz="0" w:space="0" w:color="auto"/>
                                                                                <w:left w:val="none" w:sz="0" w:space="0" w:color="auto"/>
                                                                                <w:bottom w:val="none" w:sz="0" w:space="0" w:color="auto"/>
                                                                                <w:right w:val="none" w:sz="0" w:space="0" w:color="auto"/>
                                                                              </w:divBdr>
                                                                              <w:divsChild>
                                                                                <w:div w:id="4877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5345">
                                                                          <w:marLeft w:val="0"/>
                                                                          <w:marRight w:val="0"/>
                                                                          <w:marTop w:val="0"/>
                                                                          <w:marBottom w:val="0"/>
                                                                          <w:divBdr>
                                                                            <w:top w:val="none" w:sz="0" w:space="0" w:color="auto"/>
                                                                            <w:left w:val="none" w:sz="0" w:space="0" w:color="auto"/>
                                                                            <w:bottom w:val="none" w:sz="0" w:space="0" w:color="auto"/>
                                                                            <w:right w:val="none" w:sz="0" w:space="0" w:color="auto"/>
                                                                          </w:divBdr>
                                                                        </w:div>
                                                                        <w:div w:id="170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173775">
              <w:marLeft w:val="0"/>
              <w:marRight w:val="0"/>
              <w:marTop w:val="225"/>
              <w:marBottom w:val="0"/>
              <w:divBdr>
                <w:top w:val="none" w:sz="0" w:space="0" w:color="auto"/>
                <w:left w:val="none" w:sz="0" w:space="0" w:color="auto"/>
                <w:bottom w:val="none" w:sz="0" w:space="0" w:color="auto"/>
                <w:right w:val="none" w:sz="0" w:space="0" w:color="auto"/>
              </w:divBdr>
              <w:divsChild>
                <w:div w:id="447434080">
                  <w:marLeft w:val="0"/>
                  <w:marRight w:val="0"/>
                  <w:marTop w:val="0"/>
                  <w:marBottom w:val="0"/>
                  <w:divBdr>
                    <w:top w:val="none" w:sz="0" w:space="0" w:color="auto"/>
                    <w:left w:val="none" w:sz="0" w:space="0" w:color="auto"/>
                    <w:bottom w:val="none" w:sz="0" w:space="0" w:color="auto"/>
                    <w:right w:val="none" w:sz="0" w:space="0" w:color="auto"/>
                  </w:divBdr>
                </w:div>
              </w:divsChild>
            </w:div>
            <w:div w:id="2108500104">
              <w:marLeft w:val="0"/>
              <w:marRight w:val="0"/>
              <w:marTop w:val="225"/>
              <w:marBottom w:val="0"/>
              <w:divBdr>
                <w:top w:val="none" w:sz="0" w:space="0" w:color="auto"/>
                <w:left w:val="none" w:sz="0" w:space="0" w:color="auto"/>
                <w:bottom w:val="none" w:sz="0" w:space="0" w:color="auto"/>
                <w:right w:val="none" w:sz="0" w:space="0" w:color="auto"/>
              </w:divBdr>
              <w:divsChild>
                <w:div w:id="18521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10627">
      <w:bodyDiv w:val="1"/>
      <w:marLeft w:val="0"/>
      <w:marRight w:val="0"/>
      <w:marTop w:val="0"/>
      <w:marBottom w:val="0"/>
      <w:divBdr>
        <w:top w:val="none" w:sz="0" w:space="0" w:color="auto"/>
        <w:left w:val="none" w:sz="0" w:space="0" w:color="auto"/>
        <w:bottom w:val="none" w:sz="0" w:space="0" w:color="auto"/>
        <w:right w:val="none" w:sz="0" w:space="0" w:color="auto"/>
      </w:divBdr>
      <w:divsChild>
        <w:div w:id="63647668">
          <w:marLeft w:val="0"/>
          <w:marRight w:val="0"/>
          <w:marTop w:val="0"/>
          <w:marBottom w:val="0"/>
          <w:divBdr>
            <w:top w:val="none" w:sz="0" w:space="0" w:color="auto"/>
            <w:left w:val="none" w:sz="0" w:space="0" w:color="auto"/>
            <w:bottom w:val="none" w:sz="0" w:space="0" w:color="auto"/>
            <w:right w:val="none" w:sz="0" w:space="0" w:color="auto"/>
          </w:divBdr>
        </w:div>
        <w:div w:id="709458324">
          <w:marLeft w:val="0"/>
          <w:marRight w:val="0"/>
          <w:marTop w:val="300"/>
          <w:marBottom w:val="300"/>
          <w:divBdr>
            <w:top w:val="none" w:sz="0" w:space="0" w:color="auto"/>
            <w:left w:val="none" w:sz="0" w:space="0" w:color="auto"/>
            <w:bottom w:val="none" w:sz="0" w:space="0" w:color="auto"/>
            <w:right w:val="none" w:sz="0" w:space="0" w:color="auto"/>
          </w:divBdr>
        </w:div>
        <w:div w:id="1596935065">
          <w:marLeft w:val="0"/>
          <w:marRight w:val="0"/>
          <w:marTop w:val="0"/>
          <w:marBottom w:val="0"/>
          <w:divBdr>
            <w:top w:val="none" w:sz="0" w:space="0" w:color="auto"/>
            <w:left w:val="none" w:sz="0" w:space="0" w:color="auto"/>
            <w:bottom w:val="none" w:sz="0" w:space="0" w:color="auto"/>
            <w:right w:val="none" w:sz="0" w:space="0" w:color="auto"/>
          </w:divBdr>
          <w:divsChild>
            <w:div w:id="1579169071">
              <w:marLeft w:val="0"/>
              <w:marRight w:val="0"/>
              <w:marTop w:val="300"/>
              <w:marBottom w:val="450"/>
              <w:divBdr>
                <w:top w:val="none" w:sz="0" w:space="0" w:color="auto"/>
                <w:left w:val="none" w:sz="0" w:space="0" w:color="auto"/>
                <w:bottom w:val="none" w:sz="0" w:space="0" w:color="auto"/>
                <w:right w:val="none" w:sz="0" w:space="0" w:color="auto"/>
              </w:divBdr>
              <w:divsChild>
                <w:div w:id="1566334922">
                  <w:marLeft w:val="0"/>
                  <w:marRight w:val="0"/>
                  <w:marTop w:val="0"/>
                  <w:marBottom w:val="0"/>
                  <w:divBdr>
                    <w:top w:val="none" w:sz="0" w:space="0" w:color="auto"/>
                    <w:left w:val="none" w:sz="0" w:space="0" w:color="auto"/>
                    <w:bottom w:val="none" w:sz="0" w:space="0" w:color="auto"/>
                    <w:right w:val="none" w:sz="0" w:space="0" w:color="auto"/>
                  </w:divBdr>
                  <w:divsChild>
                    <w:div w:id="1319114295">
                      <w:marLeft w:val="0"/>
                      <w:marRight w:val="0"/>
                      <w:marTop w:val="0"/>
                      <w:marBottom w:val="0"/>
                      <w:divBdr>
                        <w:top w:val="none" w:sz="0" w:space="0" w:color="auto"/>
                        <w:left w:val="none" w:sz="0" w:space="0" w:color="auto"/>
                        <w:bottom w:val="none" w:sz="0" w:space="0" w:color="auto"/>
                        <w:right w:val="none" w:sz="0" w:space="0" w:color="auto"/>
                      </w:divBdr>
                      <w:divsChild>
                        <w:div w:id="901213404">
                          <w:marLeft w:val="0"/>
                          <w:marRight w:val="0"/>
                          <w:marTop w:val="0"/>
                          <w:marBottom w:val="0"/>
                          <w:divBdr>
                            <w:top w:val="none" w:sz="0" w:space="0" w:color="auto"/>
                            <w:left w:val="none" w:sz="0" w:space="0" w:color="auto"/>
                            <w:bottom w:val="none" w:sz="0" w:space="0" w:color="auto"/>
                            <w:right w:val="none" w:sz="0" w:space="0" w:color="auto"/>
                          </w:divBdr>
                          <w:divsChild>
                            <w:div w:id="1674452492">
                              <w:marLeft w:val="0"/>
                              <w:marRight w:val="0"/>
                              <w:marTop w:val="0"/>
                              <w:marBottom w:val="0"/>
                              <w:divBdr>
                                <w:top w:val="none" w:sz="0" w:space="0" w:color="auto"/>
                                <w:left w:val="none" w:sz="0" w:space="0" w:color="auto"/>
                                <w:bottom w:val="none" w:sz="0" w:space="0" w:color="auto"/>
                                <w:right w:val="none" w:sz="0" w:space="0" w:color="auto"/>
                              </w:divBdr>
                              <w:divsChild>
                                <w:div w:id="1529835093">
                                  <w:marLeft w:val="0"/>
                                  <w:marRight w:val="0"/>
                                  <w:marTop w:val="0"/>
                                  <w:marBottom w:val="0"/>
                                  <w:divBdr>
                                    <w:top w:val="none" w:sz="0" w:space="0" w:color="auto"/>
                                    <w:left w:val="none" w:sz="0" w:space="0" w:color="auto"/>
                                    <w:bottom w:val="none" w:sz="0" w:space="0" w:color="auto"/>
                                    <w:right w:val="none" w:sz="0" w:space="0" w:color="auto"/>
                                  </w:divBdr>
                                  <w:divsChild>
                                    <w:div w:id="15893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925528">
          <w:marLeft w:val="0"/>
          <w:marRight w:val="0"/>
          <w:marTop w:val="0"/>
          <w:marBottom w:val="0"/>
          <w:divBdr>
            <w:top w:val="none" w:sz="0" w:space="0" w:color="auto"/>
            <w:left w:val="none" w:sz="0" w:space="0" w:color="auto"/>
            <w:bottom w:val="none" w:sz="0" w:space="0" w:color="auto"/>
            <w:right w:val="none" w:sz="0" w:space="0" w:color="auto"/>
          </w:divBdr>
        </w:div>
      </w:divsChild>
    </w:div>
    <w:div w:id="1731925563">
      <w:bodyDiv w:val="1"/>
      <w:marLeft w:val="0"/>
      <w:marRight w:val="0"/>
      <w:marTop w:val="0"/>
      <w:marBottom w:val="0"/>
      <w:divBdr>
        <w:top w:val="none" w:sz="0" w:space="0" w:color="auto"/>
        <w:left w:val="none" w:sz="0" w:space="0" w:color="auto"/>
        <w:bottom w:val="none" w:sz="0" w:space="0" w:color="auto"/>
        <w:right w:val="none" w:sz="0" w:space="0" w:color="auto"/>
      </w:divBdr>
      <w:divsChild>
        <w:div w:id="600845839">
          <w:marLeft w:val="0"/>
          <w:marRight w:val="375"/>
          <w:marTop w:val="0"/>
          <w:marBottom w:val="0"/>
          <w:divBdr>
            <w:top w:val="none" w:sz="0" w:space="0" w:color="auto"/>
            <w:left w:val="none" w:sz="0" w:space="0" w:color="auto"/>
            <w:bottom w:val="none" w:sz="0" w:space="0" w:color="auto"/>
            <w:right w:val="none" w:sz="0" w:space="0" w:color="auto"/>
          </w:divBdr>
        </w:div>
        <w:div w:id="2084569257">
          <w:marLeft w:val="0"/>
          <w:marRight w:val="0"/>
          <w:marTop w:val="0"/>
          <w:marBottom w:val="0"/>
          <w:divBdr>
            <w:top w:val="none" w:sz="0" w:space="0" w:color="auto"/>
            <w:left w:val="none" w:sz="0" w:space="0" w:color="auto"/>
            <w:bottom w:val="none" w:sz="0" w:space="0" w:color="auto"/>
            <w:right w:val="none" w:sz="0" w:space="0" w:color="auto"/>
          </w:divBdr>
        </w:div>
      </w:divsChild>
    </w:div>
    <w:div w:id="1732266503">
      <w:bodyDiv w:val="1"/>
      <w:marLeft w:val="0"/>
      <w:marRight w:val="0"/>
      <w:marTop w:val="0"/>
      <w:marBottom w:val="0"/>
      <w:divBdr>
        <w:top w:val="none" w:sz="0" w:space="0" w:color="auto"/>
        <w:left w:val="none" w:sz="0" w:space="0" w:color="auto"/>
        <w:bottom w:val="none" w:sz="0" w:space="0" w:color="auto"/>
        <w:right w:val="none" w:sz="0" w:space="0" w:color="auto"/>
      </w:divBdr>
      <w:divsChild>
        <w:div w:id="60832695">
          <w:marLeft w:val="0"/>
          <w:marRight w:val="0"/>
          <w:marTop w:val="0"/>
          <w:marBottom w:val="300"/>
          <w:divBdr>
            <w:top w:val="none" w:sz="0" w:space="0" w:color="auto"/>
            <w:left w:val="none" w:sz="0" w:space="0" w:color="auto"/>
            <w:bottom w:val="none" w:sz="0" w:space="0" w:color="auto"/>
            <w:right w:val="none" w:sz="0" w:space="0" w:color="auto"/>
          </w:divBdr>
        </w:div>
      </w:divsChild>
    </w:div>
    <w:div w:id="1732458565">
      <w:bodyDiv w:val="1"/>
      <w:marLeft w:val="0"/>
      <w:marRight w:val="0"/>
      <w:marTop w:val="0"/>
      <w:marBottom w:val="0"/>
      <w:divBdr>
        <w:top w:val="none" w:sz="0" w:space="0" w:color="auto"/>
        <w:left w:val="none" w:sz="0" w:space="0" w:color="auto"/>
        <w:bottom w:val="none" w:sz="0" w:space="0" w:color="auto"/>
        <w:right w:val="none" w:sz="0" w:space="0" w:color="auto"/>
      </w:divBdr>
      <w:divsChild>
        <w:div w:id="1483766434">
          <w:marLeft w:val="0"/>
          <w:marRight w:val="0"/>
          <w:marTop w:val="300"/>
          <w:marBottom w:val="300"/>
          <w:divBdr>
            <w:top w:val="none" w:sz="0" w:space="0" w:color="auto"/>
            <w:left w:val="none" w:sz="0" w:space="0" w:color="auto"/>
            <w:bottom w:val="none" w:sz="0" w:space="0" w:color="auto"/>
            <w:right w:val="none" w:sz="0" w:space="0" w:color="auto"/>
          </w:divBdr>
        </w:div>
        <w:div w:id="680159371">
          <w:marLeft w:val="0"/>
          <w:marRight w:val="0"/>
          <w:marTop w:val="0"/>
          <w:marBottom w:val="0"/>
          <w:divBdr>
            <w:top w:val="none" w:sz="0" w:space="0" w:color="auto"/>
            <w:left w:val="none" w:sz="0" w:space="0" w:color="auto"/>
            <w:bottom w:val="none" w:sz="0" w:space="0" w:color="auto"/>
            <w:right w:val="none" w:sz="0" w:space="0" w:color="auto"/>
          </w:divBdr>
          <w:divsChild>
            <w:div w:id="970600916">
              <w:marLeft w:val="0"/>
              <w:marRight w:val="0"/>
              <w:marTop w:val="300"/>
              <w:marBottom w:val="450"/>
              <w:divBdr>
                <w:top w:val="none" w:sz="0" w:space="0" w:color="auto"/>
                <w:left w:val="none" w:sz="0" w:space="0" w:color="auto"/>
                <w:bottom w:val="none" w:sz="0" w:space="0" w:color="auto"/>
                <w:right w:val="none" w:sz="0" w:space="0" w:color="auto"/>
              </w:divBdr>
              <w:divsChild>
                <w:div w:id="975985345">
                  <w:marLeft w:val="0"/>
                  <w:marRight w:val="0"/>
                  <w:marTop w:val="0"/>
                  <w:marBottom w:val="0"/>
                  <w:divBdr>
                    <w:top w:val="none" w:sz="0" w:space="0" w:color="auto"/>
                    <w:left w:val="none" w:sz="0" w:space="0" w:color="auto"/>
                    <w:bottom w:val="none" w:sz="0" w:space="0" w:color="auto"/>
                    <w:right w:val="none" w:sz="0" w:space="0" w:color="auto"/>
                  </w:divBdr>
                  <w:divsChild>
                    <w:div w:id="1890720808">
                      <w:marLeft w:val="0"/>
                      <w:marRight w:val="0"/>
                      <w:marTop w:val="0"/>
                      <w:marBottom w:val="0"/>
                      <w:divBdr>
                        <w:top w:val="none" w:sz="0" w:space="0" w:color="auto"/>
                        <w:left w:val="none" w:sz="0" w:space="0" w:color="auto"/>
                        <w:bottom w:val="none" w:sz="0" w:space="0" w:color="auto"/>
                        <w:right w:val="none" w:sz="0" w:space="0" w:color="auto"/>
                      </w:divBdr>
                      <w:divsChild>
                        <w:div w:id="1882354539">
                          <w:marLeft w:val="0"/>
                          <w:marRight w:val="0"/>
                          <w:marTop w:val="0"/>
                          <w:marBottom w:val="0"/>
                          <w:divBdr>
                            <w:top w:val="none" w:sz="0" w:space="0" w:color="auto"/>
                            <w:left w:val="none" w:sz="0" w:space="0" w:color="auto"/>
                            <w:bottom w:val="none" w:sz="0" w:space="0" w:color="auto"/>
                            <w:right w:val="none" w:sz="0" w:space="0" w:color="auto"/>
                          </w:divBdr>
                          <w:divsChild>
                            <w:div w:id="1071587036">
                              <w:marLeft w:val="0"/>
                              <w:marRight w:val="0"/>
                              <w:marTop w:val="0"/>
                              <w:marBottom w:val="0"/>
                              <w:divBdr>
                                <w:top w:val="none" w:sz="0" w:space="0" w:color="auto"/>
                                <w:left w:val="none" w:sz="0" w:space="0" w:color="auto"/>
                                <w:bottom w:val="none" w:sz="0" w:space="0" w:color="auto"/>
                                <w:right w:val="none" w:sz="0" w:space="0" w:color="auto"/>
                              </w:divBdr>
                              <w:divsChild>
                                <w:div w:id="844589919">
                                  <w:marLeft w:val="0"/>
                                  <w:marRight w:val="0"/>
                                  <w:marTop w:val="0"/>
                                  <w:marBottom w:val="0"/>
                                  <w:divBdr>
                                    <w:top w:val="none" w:sz="0" w:space="0" w:color="auto"/>
                                    <w:left w:val="none" w:sz="0" w:space="0" w:color="auto"/>
                                    <w:bottom w:val="none" w:sz="0" w:space="0" w:color="auto"/>
                                    <w:right w:val="none" w:sz="0" w:space="0" w:color="auto"/>
                                  </w:divBdr>
                                  <w:divsChild>
                                    <w:div w:id="12939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83247">
          <w:marLeft w:val="0"/>
          <w:marRight w:val="0"/>
          <w:marTop w:val="0"/>
          <w:marBottom w:val="0"/>
          <w:divBdr>
            <w:top w:val="none" w:sz="0" w:space="0" w:color="auto"/>
            <w:left w:val="none" w:sz="0" w:space="0" w:color="auto"/>
            <w:bottom w:val="none" w:sz="0" w:space="0" w:color="auto"/>
            <w:right w:val="none" w:sz="0" w:space="0" w:color="auto"/>
          </w:divBdr>
        </w:div>
      </w:divsChild>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2580639">
      <w:bodyDiv w:val="1"/>
      <w:marLeft w:val="0"/>
      <w:marRight w:val="0"/>
      <w:marTop w:val="0"/>
      <w:marBottom w:val="0"/>
      <w:divBdr>
        <w:top w:val="none" w:sz="0" w:space="0" w:color="auto"/>
        <w:left w:val="none" w:sz="0" w:space="0" w:color="auto"/>
        <w:bottom w:val="none" w:sz="0" w:space="0" w:color="auto"/>
        <w:right w:val="none" w:sz="0" w:space="0" w:color="auto"/>
      </w:divBdr>
      <w:divsChild>
        <w:div w:id="231547433">
          <w:marLeft w:val="0"/>
          <w:marRight w:val="0"/>
          <w:marTop w:val="0"/>
          <w:marBottom w:val="0"/>
          <w:divBdr>
            <w:top w:val="none" w:sz="0" w:space="0" w:color="auto"/>
            <w:left w:val="none" w:sz="0" w:space="0" w:color="auto"/>
            <w:bottom w:val="none" w:sz="0" w:space="0" w:color="auto"/>
            <w:right w:val="none" w:sz="0" w:space="0" w:color="auto"/>
          </w:divBdr>
        </w:div>
        <w:div w:id="535385203">
          <w:marLeft w:val="0"/>
          <w:marRight w:val="0"/>
          <w:marTop w:val="300"/>
          <w:marBottom w:val="300"/>
          <w:divBdr>
            <w:top w:val="none" w:sz="0" w:space="0" w:color="auto"/>
            <w:left w:val="none" w:sz="0" w:space="0" w:color="auto"/>
            <w:bottom w:val="none" w:sz="0" w:space="0" w:color="auto"/>
            <w:right w:val="none" w:sz="0" w:space="0" w:color="auto"/>
          </w:divBdr>
        </w:div>
        <w:div w:id="807018545">
          <w:marLeft w:val="0"/>
          <w:marRight w:val="0"/>
          <w:marTop w:val="0"/>
          <w:marBottom w:val="0"/>
          <w:divBdr>
            <w:top w:val="none" w:sz="0" w:space="0" w:color="auto"/>
            <w:left w:val="none" w:sz="0" w:space="0" w:color="auto"/>
            <w:bottom w:val="none" w:sz="0" w:space="0" w:color="auto"/>
            <w:right w:val="none" w:sz="0" w:space="0" w:color="auto"/>
          </w:divBdr>
          <w:divsChild>
            <w:div w:id="298844271">
              <w:marLeft w:val="0"/>
              <w:marRight w:val="0"/>
              <w:marTop w:val="300"/>
              <w:marBottom w:val="450"/>
              <w:divBdr>
                <w:top w:val="none" w:sz="0" w:space="0" w:color="auto"/>
                <w:left w:val="none" w:sz="0" w:space="0" w:color="auto"/>
                <w:bottom w:val="none" w:sz="0" w:space="0" w:color="auto"/>
                <w:right w:val="none" w:sz="0" w:space="0" w:color="auto"/>
              </w:divBdr>
              <w:divsChild>
                <w:div w:id="920335281">
                  <w:marLeft w:val="0"/>
                  <w:marRight w:val="0"/>
                  <w:marTop w:val="0"/>
                  <w:marBottom w:val="0"/>
                  <w:divBdr>
                    <w:top w:val="none" w:sz="0" w:space="0" w:color="auto"/>
                    <w:left w:val="none" w:sz="0" w:space="0" w:color="auto"/>
                    <w:bottom w:val="none" w:sz="0" w:space="0" w:color="auto"/>
                    <w:right w:val="none" w:sz="0" w:space="0" w:color="auto"/>
                  </w:divBdr>
                  <w:divsChild>
                    <w:div w:id="1173304335">
                      <w:marLeft w:val="0"/>
                      <w:marRight w:val="0"/>
                      <w:marTop w:val="0"/>
                      <w:marBottom w:val="0"/>
                      <w:divBdr>
                        <w:top w:val="none" w:sz="0" w:space="0" w:color="auto"/>
                        <w:left w:val="none" w:sz="0" w:space="0" w:color="auto"/>
                        <w:bottom w:val="none" w:sz="0" w:space="0" w:color="auto"/>
                        <w:right w:val="none" w:sz="0" w:space="0" w:color="auto"/>
                      </w:divBdr>
                      <w:divsChild>
                        <w:div w:id="1249844474">
                          <w:marLeft w:val="0"/>
                          <w:marRight w:val="0"/>
                          <w:marTop w:val="0"/>
                          <w:marBottom w:val="0"/>
                          <w:divBdr>
                            <w:top w:val="none" w:sz="0" w:space="0" w:color="auto"/>
                            <w:left w:val="none" w:sz="0" w:space="0" w:color="auto"/>
                            <w:bottom w:val="none" w:sz="0" w:space="0" w:color="auto"/>
                            <w:right w:val="none" w:sz="0" w:space="0" w:color="auto"/>
                          </w:divBdr>
                          <w:divsChild>
                            <w:div w:id="17581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47595">
          <w:marLeft w:val="0"/>
          <w:marRight w:val="0"/>
          <w:marTop w:val="0"/>
          <w:marBottom w:val="0"/>
          <w:divBdr>
            <w:top w:val="none" w:sz="0" w:space="0" w:color="auto"/>
            <w:left w:val="none" w:sz="0" w:space="0" w:color="auto"/>
            <w:bottom w:val="none" w:sz="0" w:space="0" w:color="auto"/>
            <w:right w:val="none" w:sz="0" w:space="0" w:color="auto"/>
          </w:divBdr>
        </w:div>
      </w:divsChild>
    </w:div>
    <w:div w:id="1733314619">
      <w:bodyDiv w:val="1"/>
      <w:marLeft w:val="0"/>
      <w:marRight w:val="0"/>
      <w:marTop w:val="0"/>
      <w:marBottom w:val="0"/>
      <w:divBdr>
        <w:top w:val="none" w:sz="0" w:space="0" w:color="auto"/>
        <w:left w:val="none" w:sz="0" w:space="0" w:color="auto"/>
        <w:bottom w:val="none" w:sz="0" w:space="0" w:color="auto"/>
        <w:right w:val="none" w:sz="0" w:space="0" w:color="auto"/>
      </w:divBdr>
      <w:divsChild>
        <w:div w:id="294674962">
          <w:marLeft w:val="0"/>
          <w:marRight w:val="0"/>
          <w:marTop w:val="0"/>
          <w:marBottom w:val="75"/>
          <w:divBdr>
            <w:top w:val="none" w:sz="0" w:space="0" w:color="auto"/>
            <w:left w:val="none" w:sz="0" w:space="0" w:color="auto"/>
            <w:bottom w:val="none" w:sz="0" w:space="0" w:color="auto"/>
            <w:right w:val="none" w:sz="0" w:space="0" w:color="auto"/>
          </w:divBdr>
        </w:div>
        <w:div w:id="1951011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3697210">
      <w:bodyDiv w:val="1"/>
      <w:marLeft w:val="0"/>
      <w:marRight w:val="0"/>
      <w:marTop w:val="0"/>
      <w:marBottom w:val="0"/>
      <w:divBdr>
        <w:top w:val="none" w:sz="0" w:space="0" w:color="auto"/>
        <w:left w:val="none" w:sz="0" w:space="0" w:color="auto"/>
        <w:bottom w:val="none" w:sz="0" w:space="0" w:color="auto"/>
        <w:right w:val="none" w:sz="0" w:space="0" w:color="auto"/>
      </w:divBdr>
      <w:divsChild>
        <w:div w:id="1957325379">
          <w:marLeft w:val="0"/>
          <w:marRight w:val="0"/>
          <w:marTop w:val="0"/>
          <w:marBottom w:val="150"/>
          <w:divBdr>
            <w:top w:val="none" w:sz="0" w:space="0" w:color="auto"/>
            <w:left w:val="none" w:sz="0" w:space="0" w:color="auto"/>
            <w:bottom w:val="none" w:sz="0" w:space="0" w:color="auto"/>
            <w:right w:val="none" w:sz="0" w:space="0" w:color="auto"/>
          </w:divBdr>
          <w:divsChild>
            <w:div w:id="1723139222">
              <w:marLeft w:val="0"/>
              <w:marRight w:val="0"/>
              <w:marTop w:val="0"/>
              <w:marBottom w:val="0"/>
              <w:divBdr>
                <w:top w:val="none" w:sz="0" w:space="0" w:color="auto"/>
                <w:left w:val="none" w:sz="0" w:space="0" w:color="auto"/>
                <w:bottom w:val="none" w:sz="0" w:space="0" w:color="auto"/>
                <w:right w:val="none" w:sz="0" w:space="0" w:color="auto"/>
              </w:divBdr>
              <w:divsChild>
                <w:div w:id="930507336">
                  <w:marLeft w:val="0"/>
                  <w:marRight w:val="150"/>
                  <w:marTop w:val="0"/>
                  <w:marBottom w:val="0"/>
                  <w:divBdr>
                    <w:top w:val="none" w:sz="0" w:space="0" w:color="auto"/>
                    <w:left w:val="none" w:sz="0" w:space="0" w:color="auto"/>
                    <w:bottom w:val="none" w:sz="0" w:space="0" w:color="auto"/>
                    <w:right w:val="none" w:sz="0" w:space="0" w:color="auto"/>
                  </w:divBdr>
                </w:div>
                <w:div w:id="2096046759">
                  <w:marLeft w:val="0"/>
                  <w:marRight w:val="150"/>
                  <w:marTop w:val="0"/>
                  <w:marBottom w:val="0"/>
                  <w:divBdr>
                    <w:top w:val="none" w:sz="0" w:space="0" w:color="auto"/>
                    <w:left w:val="none" w:sz="0" w:space="0" w:color="auto"/>
                    <w:bottom w:val="none" w:sz="0" w:space="0" w:color="auto"/>
                    <w:right w:val="none" w:sz="0" w:space="0" w:color="auto"/>
                  </w:divBdr>
                </w:div>
              </w:divsChild>
            </w:div>
            <w:div w:id="242683948">
              <w:marLeft w:val="0"/>
              <w:marRight w:val="0"/>
              <w:marTop w:val="0"/>
              <w:marBottom w:val="0"/>
              <w:divBdr>
                <w:top w:val="none" w:sz="0" w:space="0" w:color="auto"/>
                <w:left w:val="none" w:sz="0" w:space="0" w:color="auto"/>
                <w:bottom w:val="none" w:sz="0" w:space="0" w:color="auto"/>
                <w:right w:val="none" w:sz="0" w:space="0" w:color="auto"/>
              </w:divBdr>
              <w:divsChild>
                <w:div w:id="286546330">
                  <w:marLeft w:val="0"/>
                  <w:marRight w:val="0"/>
                  <w:marTop w:val="0"/>
                  <w:marBottom w:val="0"/>
                  <w:divBdr>
                    <w:top w:val="none" w:sz="0" w:space="0" w:color="auto"/>
                    <w:left w:val="none" w:sz="0" w:space="0" w:color="auto"/>
                    <w:bottom w:val="none" w:sz="0" w:space="0" w:color="auto"/>
                    <w:right w:val="none" w:sz="0" w:space="0" w:color="auto"/>
                  </w:divBdr>
                  <w:divsChild>
                    <w:div w:id="1063598022">
                      <w:marLeft w:val="0"/>
                      <w:marRight w:val="0"/>
                      <w:marTop w:val="0"/>
                      <w:marBottom w:val="0"/>
                      <w:divBdr>
                        <w:top w:val="none" w:sz="0" w:space="0" w:color="auto"/>
                        <w:left w:val="none" w:sz="0" w:space="0" w:color="auto"/>
                        <w:bottom w:val="none" w:sz="0" w:space="0" w:color="auto"/>
                        <w:right w:val="none" w:sz="0" w:space="0" w:color="auto"/>
                      </w:divBdr>
                      <w:divsChild>
                        <w:div w:id="2019237421">
                          <w:marLeft w:val="0"/>
                          <w:marRight w:val="0"/>
                          <w:marTop w:val="0"/>
                          <w:marBottom w:val="0"/>
                          <w:divBdr>
                            <w:top w:val="none" w:sz="0" w:space="0" w:color="auto"/>
                            <w:left w:val="none" w:sz="0" w:space="0" w:color="auto"/>
                            <w:bottom w:val="none" w:sz="0" w:space="0" w:color="auto"/>
                            <w:right w:val="none" w:sz="0" w:space="0" w:color="auto"/>
                          </w:divBdr>
                        </w:div>
                      </w:divsChild>
                    </w:div>
                    <w:div w:id="1301692003">
                      <w:marLeft w:val="0"/>
                      <w:marRight w:val="135"/>
                      <w:marTop w:val="0"/>
                      <w:marBottom w:val="0"/>
                      <w:divBdr>
                        <w:top w:val="none" w:sz="0" w:space="0" w:color="auto"/>
                        <w:left w:val="none" w:sz="0" w:space="0" w:color="auto"/>
                        <w:bottom w:val="none" w:sz="0" w:space="0" w:color="auto"/>
                        <w:right w:val="none" w:sz="0" w:space="0" w:color="auto"/>
                      </w:divBdr>
                    </w:div>
                    <w:div w:id="28339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98840">
          <w:marLeft w:val="0"/>
          <w:marRight w:val="0"/>
          <w:marTop w:val="0"/>
          <w:marBottom w:val="0"/>
          <w:divBdr>
            <w:top w:val="none" w:sz="0" w:space="0" w:color="auto"/>
            <w:left w:val="none" w:sz="0" w:space="0" w:color="auto"/>
            <w:bottom w:val="none" w:sz="0" w:space="0" w:color="auto"/>
            <w:right w:val="none" w:sz="0" w:space="0" w:color="auto"/>
          </w:divBdr>
          <w:divsChild>
            <w:div w:id="1665664075">
              <w:marLeft w:val="0"/>
              <w:marRight w:val="0"/>
              <w:marTop w:val="0"/>
              <w:marBottom w:val="0"/>
              <w:divBdr>
                <w:top w:val="none" w:sz="0" w:space="0" w:color="auto"/>
                <w:left w:val="none" w:sz="0" w:space="0" w:color="auto"/>
                <w:bottom w:val="none" w:sz="0" w:space="0" w:color="auto"/>
                <w:right w:val="none" w:sz="0" w:space="0" w:color="auto"/>
              </w:divBdr>
              <w:divsChild>
                <w:div w:id="789325622">
                  <w:marLeft w:val="0"/>
                  <w:marRight w:val="0"/>
                  <w:marTop w:val="0"/>
                  <w:marBottom w:val="0"/>
                  <w:divBdr>
                    <w:top w:val="none" w:sz="0" w:space="0" w:color="auto"/>
                    <w:left w:val="none" w:sz="0" w:space="0" w:color="auto"/>
                    <w:bottom w:val="none" w:sz="0" w:space="0" w:color="auto"/>
                    <w:right w:val="none" w:sz="0" w:space="0" w:color="auto"/>
                  </w:divBdr>
                </w:div>
              </w:divsChild>
            </w:div>
            <w:div w:id="1215312900">
              <w:marLeft w:val="0"/>
              <w:marRight w:val="0"/>
              <w:marTop w:val="225"/>
              <w:marBottom w:val="0"/>
              <w:divBdr>
                <w:top w:val="none" w:sz="0" w:space="0" w:color="auto"/>
                <w:left w:val="none" w:sz="0" w:space="0" w:color="auto"/>
                <w:bottom w:val="none" w:sz="0" w:space="0" w:color="auto"/>
                <w:right w:val="none" w:sz="0" w:space="0" w:color="auto"/>
              </w:divBdr>
              <w:divsChild>
                <w:div w:id="1153982746">
                  <w:marLeft w:val="0"/>
                  <w:marRight w:val="0"/>
                  <w:marTop w:val="0"/>
                  <w:marBottom w:val="0"/>
                  <w:divBdr>
                    <w:top w:val="none" w:sz="0" w:space="0" w:color="auto"/>
                    <w:left w:val="none" w:sz="0" w:space="0" w:color="auto"/>
                    <w:bottom w:val="none" w:sz="0" w:space="0" w:color="auto"/>
                    <w:right w:val="none" w:sz="0" w:space="0" w:color="auto"/>
                  </w:divBdr>
                </w:div>
              </w:divsChild>
            </w:div>
            <w:div w:id="345137015">
              <w:marLeft w:val="0"/>
              <w:marRight w:val="0"/>
              <w:marTop w:val="375"/>
              <w:marBottom w:val="0"/>
              <w:divBdr>
                <w:top w:val="none" w:sz="0" w:space="0" w:color="auto"/>
                <w:left w:val="none" w:sz="0" w:space="0" w:color="auto"/>
                <w:bottom w:val="none" w:sz="0" w:space="0" w:color="auto"/>
                <w:right w:val="none" w:sz="0" w:space="0" w:color="auto"/>
              </w:divBdr>
              <w:divsChild>
                <w:div w:id="300156759">
                  <w:marLeft w:val="0"/>
                  <w:marRight w:val="0"/>
                  <w:marTop w:val="0"/>
                  <w:marBottom w:val="0"/>
                  <w:divBdr>
                    <w:top w:val="none" w:sz="0" w:space="0" w:color="auto"/>
                    <w:left w:val="none" w:sz="0" w:space="0" w:color="auto"/>
                    <w:bottom w:val="none" w:sz="0" w:space="0" w:color="auto"/>
                    <w:right w:val="none" w:sz="0" w:space="0" w:color="auto"/>
                  </w:divBdr>
                  <w:divsChild>
                    <w:div w:id="4354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1854">
              <w:marLeft w:val="0"/>
              <w:marRight w:val="0"/>
              <w:marTop w:val="375"/>
              <w:marBottom w:val="0"/>
              <w:divBdr>
                <w:top w:val="none" w:sz="0" w:space="0" w:color="auto"/>
                <w:left w:val="none" w:sz="0" w:space="0" w:color="auto"/>
                <w:bottom w:val="none" w:sz="0" w:space="0" w:color="auto"/>
                <w:right w:val="none" w:sz="0" w:space="0" w:color="auto"/>
              </w:divBdr>
              <w:divsChild>
                <w:div w:id="190579587">
                  <w:marLeft w:val="0"/>
                  <w:marRight w:val="0"/>
                  <w:marTop w:val="0"/>
                  <w:marBottom w:val="0"/>
                  <w:divBdr>
                    <w:top w:val="none" w:sz="0" w:space="0" w:color="auto"/>
                    <w:left w:val="none" w:sz="0" w:space="0" w:color="auto"/>
                    <w:bottom w:val="none" w:sz="0" w:space="0" w:color="auto"/>
                    <w:right w:val="none" w:sz="0" w:space="0" w:color="auto"/>
                  </w:divBdr>
                </w:div>
              </w:divsChild>
            </w:div>
            <w:div w:id="1012026639">
              <w:marLeft w:val="0"/>
              <w:marRight w:val="0"/>
              <w:marTop w:val="225"/>
              <w:marBottom w:val="0"/>
              <w:divBdr>
                <w:top w:val="none" w:sz="0" w:space="0" w:color="auto"/>
                <w:left w:val="none" w:sz="0" w:space="0" w:color="auto"/>
                <w:bottom w:val="none" w:sz="0" w:space="0" w:color="auto"/>
                <w:right w:val="none" w:sz="0" w:space="0" w:color="auto"/>
              </w:divBdr>
              <w:divsChild>
                <w:div w:id="755518758">
                  <w:marLeft w:val="0"/>
                  <w:marRight w:val="0"/>
                  <w:marTop w:val="0"/>
                  <w:marBottom w:val="0"/>
                  <w:divBdr>
                    <w:top w:val="none" w:sz="0" w:space="0" w:color="auto"/>
                    <w:left w:val="none" w:sz="0" w:space="0" w:color="auto"/>
                    <w:bottom w:val="none" w:sz="0" w:space="0" w:color="auto"/>
                    <w:right w:val="none" w:sz="0" w:space="0" w:color="auto"/>
                  </w:divBdr>
                </w:div>
              </w:divsChild>
            </w:div>
            <w:div w:id="718818213">
              <w:marLeft w:val="0"/>
              <w:marRight w:val="0"/>
              <w:marTop w:val="225"/>
              <w:marBottom w:val="0"/>
              <w:divBdr>
                <w:top w:val="none" w:sz="0" w:space="0" w:color="auto"/>
                <w:left w:val="none" w:sz="0" w:space="0" w:color="auto"/>
                <w:bottom w:val="none" w:sz="0" w:space="0" w:color="auto"/>
                <w:right w:val="none" w:sz="0" w:space="0" w:color="auto"/>
              </w:divBdr>
              <w:divsChild>
                <w:div w:id="13190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65924">
      <w:bodyDiv w:val="1"/>
      <w:marLeft w:val="0"/>
      <w:marRight w:val="0"/>
      <w:marTop w:val="0"/>
      <w:marBottom w:val="0"/>
      <w:divBdr>
        <w:top w:val="none" w:sz="0" w:space="0" w:color="auto"/>
        <w:left w:val="none" w:sz="0" w:space="0" w:color="auto"/>
        <w:bottom w:val="none" w:sz="0" w:space="0" w:color="auto"/>
        <w:right w:val="none" w:sz="0" w:space="0" w:color="auto"/>
      </w:divBdr>
      <w:divsChild>
        <w:div w:id="623778096">
          <w:marLeft w:val="0"/>
          <w:marRight w:val="0"/>
          <w:marTop w:val="0"/>
          <w:marBottom w:val="300"/>
          <w:divBdr>
            <w:top w:val="none" w:sz="0" w:space="0" w:color="auto"/>
            <w:left w:val="none" w:sz="0" w:space="0" w:color="auto"/>
            <w:bottom w:val="none" w:sz="0" w:space="0" w:color="auto"/>
            <w:right w:val="none" w:sz="0" w:space="0" w:color="auto"/>
          </w:divBdr>
        </w:div>
      </w:divsChild>
    </w:div>
    <w:div w:id="1734349623">
      <w:bodyDiv w:val="1"/>
      <w:marLeft w:val="0"/>
      <w:marRight w:val="0"/>
      <w:marTop w:val="0"/>
      <w:marBottom w:val="0"/>
      <w:divBdr>
        <w:top w:val="none" w:sz="0" w:space="0" w:color="auto"/>
        <w:left w:val="none" w:sz="0" w:space="0" w:color="auto"/>
        <w:bottom w:val="none" w:sz="0" w:space="0" w:color="auto"/>
        <w:right w:val="none" w:sz="0" w:space="0" w:color="auto"/>
      </w:divBdr>
      <w:divsChild>
        <w:div w:id="1086612650">
          <w:marLeft w:val="0"/>
          <w:marRight w:val="0"/>
          <w:marTop w:val="0"/>
          <w:marBottom w:val="300"/>
          <w:divBdr>
            <w:top w:val="none" w:sz="0" w:space="0" w:color="auto"/>
            <w:left w:val="none" w:sz="0" w:space="0" w:color="auto"/>
            <w:bottom w:val="none" w:sz="0" w:space="0" w:color="auto"/>
            <w:right w:val="none" w:sz="0" w:space="0" w:color="auto"/>
          </w:divBdr>
        </w:div>
      </w:divsChild>
    </w:div>
    <w:div w:id="1735085901">
      <w:bodyDiv w:val="1"/>
      <w:marLeft w:val="0"/>
      <w:marRight w:val="0"/>
      <w:marTop w:val="0"/>
      <w:marBottom w:val="0"/>
      <w:divBdr>
        <w:top w:val="none" w:sz="0" w:space="0" w:color="auto"/>
        <w:left w:val="none" w:sz="0" w:space="0" w:color="auto"/>
        <w:bottom w:val="none" w:sz="0" w:space="0" w:color="auto"/>
        <w:right w:val="none" w:sz="0" w:space="0" w:color="auto"/>
      </w:divBdr>
      <w:divsChild>
        <w:div w:id="463352035">
          <w:marLeft w:val="0"/>
          <w:marRight w:val="0"/>
          <w:marTop w:val="0"/>
          <w:marBottom w:val="75"/>
          <w:divBdr>
            <w:top w:val="none" w:sz="0" w:space="0" w:color="auto"/>
            <w:left w:val="none" w:sz="0" w:space="0" w:color="auto"/>
            <w:bottom w:val="none" w:sz="0" w:space="0" w:color="auto"/>
            <w:right w:val="none" w:sz="0" w:space="0" w:color="auto"/>
          </w:divBdr>
        </w:div>
        <w:div w:id="4529906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5465507">
      <w:bodyDiv w:val="1"/>
      <w:marLeft w:val="0"/>
      <w:marRight w:val="0"/>
      <w:marTop w:val="0"/>
      <w:marBottom w:val="0"/>
      <w:divBdr>
        <w:top w:val="none" w:sz="0" w:space="0" w:color="auto"/>
        <w:left w:val="none" w:sz="0" w:space="0" w:color="auto"/>
        <w:bottom w:val="none" w:sz="0" w:space="0" w:color="auto"/>
        <w:right w:val="none" w:sz="0" w:space="0" w:color="auto"/>
      </w:divBdr>
      <w:divsChild>
        <w:div w:id="1801722596">
          <w:marLeft w:val="0"/>
          <w:marRight w:val="0"/>
          <w:marTop w:val="150"/>
          <w:marBottom w:val="450"/>
          <w:divBdr>
            <w:top w:val="none" w:sz="0" w:space="0" w:color="auto"/>
            <w:left w:val="none" w:sz="0" w:space="0" w:color="auto"/>
            <w:bottom w:val="none" w:sz="0" w:space="0" w:color="auto"/>
            <w:right w:val="none" w:sz="0" w:space="0" w:color="auto"/>
          </w:divBdr>
        </w:div>
        <w:div w:id="458038061">
          <w:marLeft w:val="0"/>
          <w:marRight w:val="0"/>
          <w:marTop w:val="0"/>
          <w:marBottom w:val="300"/>
          <w:divBdr>
            <w:top w:val="none" w:sz="0" w:space="0" w:color="auto"/>
            <w:left w:val="none" w:sz="0" w:space="0" w:color="auto"/>
            <w:bottom w:val="none" w:sz="0" w:space="0" w:color="auto"/>
            <w:right w:val="none" w:sz="0" w:space="0" w:color="auto"/>
          </w:divBdr>
        </w:div>
        <w:div w:id="506018546">
          <w:marLeft w:val="0"/>
          <w:marRight w:val="0"/>
          <w:marTop w:val="495"/>
          <w:marBottom w:val="630"/>
          <w:divBdr>
            <w:top w:val="none" w:sz="0" w:space="0" w:color="auto"/>
            <w:left w:val="none" w:sz="0" w:space="0" w:color="auto"/>
            <w:bottom w:val="none" w:sz="0" w:space="0" w:color="auto"/>
            <w:right w:val="none" w:sz="0" w:space="0" w:color="auto"/>
          </w:divBdr>
        </w:div>
      </w:divsChild>
    </w:div>
    <w:div w:id="1735811782">
      <w:bodyDiv w:val="1"/>
      <w:marLeft w:val="0"/>
      <w:marRight w:val="0"/>
      <w:marTop w:val="0"/>
      <w:marBottom w:val="0"/>
      <w:divBdr>
        <w:top w:val="none" w:sz="0" w:space="0" w:color="auto"/>
        <w:left w:val="none" w:sz="0" w:space="0" w:color="auto"/>
        <w:bottom w:val="none" w:sz="0" w:space="0" w:color="auto"/>
        <w:right w:val="none" w:sz="0" w:space="0" w:color="auto"/>
      </w:divBdr>
      <w:divsChild>
        <w:div w:id="1924954390">
          <w:marLeft w:val="0"/>
          <w:marRight w:val="0"/>
          <w:marTop w:val="0"/>
          <w:marBottom w:val="375"/>
          <w:divBdr>
            <w:top w:val="none" w:sz="0" w:space="0" w:color="auto"/>
            <w:left w:val="none" w:sz="0" w:space="0" w:color="auto"/>
            <w:bottom w:val="none" w:sz="0" w:space="0" w:color="auto"/>
            <w:right w:val="none" w:sz="0" w:space="0" w:color="auto"/>
          </w:divBdr>
          <w:divsChild>
            <w:div w:id="17548864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35931878">
      <w:bodyDiv w:val="1"/>
      <w:marLeft w:val="0"/>
      <w:marRight w:val="0"/>
      <w:marTop w:val="0"/>
      <w:marBottom w:val="0"/>
      <w:divBdr>
        <w:top w:val="none" w:sz="0" w:space="0" w:color="auto"/>
        <w:left w:val="none" w:sz="0" w:space="0" w:color="auto"/>
        <w:bottom w:val="none" w:sz="0" w:space="0" w:color="auto"/>
        <w:right w:val="none" w:sz="0" w:space="0" w:color="auto"/>
      </w:divBdr>
      <w:divsChild>
        <w:div w:id="18628334">
          <w:marLeft w:val="0"/>
          <w:marRight w:val="0"/>
          <w:marTop w:val="0"/>
          <w:marBottom w:val="150"/>
          <w:divBdr>
            <w:top w:val="none" w:sz="0" w:space="0" w:color="auto"/>
            <w:left w:val="none" w:sz="0" w:space="0" w:color="auto"/>
            <w:bottom w:val="none" w:sz="0" w:space="0" w:color="auto"/>
            <w:right w:val="none" w:sz="0" w:space="0" w:color="auto"/>
          </w:divBdr>
          <w:divsChild>
            <w:div w:id="2045010395">
              <w:marLeft w:val="0"/>
              <w:marRight w:val="0"/>
              <w:marTop w:val="0"/>
              <w:marBottom w:val="0"/>
              <w:divBdr>
                <w:top w:val="none" w:sz="0" w:space="0" w:color="auto"/>
                <w:left w:val="none" w:sz="0" w:space="0" w:color="auto"/>
                <w:bottom w:val="none" w:sz="0" w:space="0" w:color="auto"/>
                <w:right w:val="none" w:sz="0" w:space="0" w:color="auto"/>
              </w:divBdr>
              <w:divsChild>
                <w:div w:id="996808431">
                  <w:marLeft w:val="0"/>
                  <w:marRight w:val="150"/>
                  <w:marTop w:val="0"/>
                  <w:marBottom w:val="0"/>
                  <w:divBdr>
                    <w:top w:val="none" w:sz="0" w:space="0" w:color="auto"/>
                    <w:left w:val="none" w:sz="0" w:space="0" w:color="auto"/>
                    <w:bottom w:val="none" w:sz="0" w:space="0" w:color="auto"/>
                    <w:right w:val="none" w:sz="0" w:space="0" w:color="auto"/>
                  </w:divBdr>
                </w:div>
                <w:div w:id="1704986534">
                  <w:marLeft w:val="0"/>
                  <w:marRight w:val="150"/>
                  <w:marTop w:val="0"/>
                  <w:marBottom w:val="0"/>
                  <w:divBdr>
                    <w:top w:val="none" w:sz="0" w:space="0" w:color="auto"/>
                    <w:left w:val="none" w:sz="0" w:space="0" w:color="auto"/>
                    <w:bottom w:val="none" w:sz="0" w:space="0" w:color="auto"/>
                    <w:right w:val="none" w:sz="0" w:space="0" w:color="auto"/>
                  </w:divBdr>
                </w:div>
              </w:divsChild>
            </w:div>
            <w:div w:id="700861775">
              <w:marLeft w:val="0"/>
              <w:marRight w:val="0"/>
              <w:marTop w:val="0"/>
              <w:marBottom w:val="0"/>
              <w:divBdr>
                <w:top w:val="none" w:sz="0" w:space="0" w:color="auto"/>
                <w:left w:val="none" w:sz="0" w:space="0" w:color="auto"/>
                <w:bottom w:val="none" w:sz="0" w:space="0" w:color="auto"/>
                <w:right w:val="none" w:sz="0" w:space="0" w:color="auto"/>
              </w:divBdr>
              <w:divsChild>
                <w:div w:id="1876891974">
                  <w:marLeft w:val="0"/>
                  <w:marRight w:val="0"/>
                  <w:marTop w:val="0"/>
                  <w:marBottom w:val="0"/>
                  <w:divBdr>
                    <w:top w:val="none" w:sz="0" w:space="0" w:color="auto"/>
                    <w:left w:val="none" w:sz="0" w:space="0" w:color="auto"/>
                    <w:bottom w:val="none" w:sz="0" w:space="0" w:color="auto"/>
                    <w:right w:val="none" w:sz="0" w:space="0" w:color="auto"/>
                  </w:divBdr>
                  <w:divsChild>
                    <w:div w:id="1130200043">
                      <w:marLeft w:val="0"/>
                      <w:marRight w:val="0"/>
                      <w:marTop w:val="0"/>
                      <w:marBottom w:val="0"/>
                      <w:divBdr>
                        <w:top w:val="none" w:sz="0" w:space="0" w:color="auto"/>
                        <w:left w:val="none" w:sz="0" w:space="0" w:color="auto"/>
                        <w:bottom w:val="none" w:sz="0" w:space="0" w:color="auto"/>
                        <w:right w:val="none" w:sz="0" w:space="0" w:color="auto"/>
                      </w:divBdr>
                      <w:divsChild>
                        <w:div w:id="946040348">
                          <w:marLeft w:val="0"/>
                          <w:marRight w:val="0"/>
                          <w:marTop w:val="0"/>
                          <w:marBottom w:val="0"/>
                          <w:divBdr>
                            <w:top w:val="none" w:sz="0" w:space="0" w:color="auto"/>
                            <w:left w:val="none" w:sz="0" w:space="0" w:color="auto"/>
                            <w:bottom w:val="none" w:sz="0" w:space="0" w:color="auto"/>
                            <w:right w:val="none" w:sz="0" w:space="0" w:color="auto"/>
                          </w:divBdr>
                        </w:div>
                      </w:divsChild>
                    </w:div>
                    <w:div w:id="380253882">
                      <w:marLeft w:val="0"/>
                      <w:marRight w:val="135"/>
                      <w:marTop w:val="0"/>
                      <w:marBottom w:val="0"/>
                      <w:divBdr>
                        <w:top w:val="none" w:sz="0" w:space="0" w:color="auto"/>
                        <w:left w:val="none" w:sz="0" w:space="0" w:color="auto"/>
                        <w:bottom w:val="none" w:sz="0" w:space="0" w:color="auto"/>
                        <w:right w:val="none" w:sz="0" w:space="0" w:color="auto"/>
                      </w:divBdr>
                    </w:div>
                    <w:div w:id="6764663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1960">
          <w:marLeft w:val="0"/>
          <w:marRight w:val="0"/>
          <w:marTop w:val="0"/>
          <w:marBottom w:val="0"/>
          <w:divBdr>
            <w:top w:val="none" w:sz="0" w:space="0" w:color="auto"/>
            <w:left w:val="none" w:sz="0" w:space="0" w:color="auto"/>
            <w:bottom w:val="none" w:sz="0" w:space="0" w:color="auto"/>
            <w:right w:val="none" w:sz="0" w:space="0" w:color="auto"/>
          </w:divBdr>
          <w:divsChild>
            <w:div w:id="914626776">
              <w:marLeft w:val="0"/>
              <w:marRight w:val="0"/>
              <w:marTop w:val="0"/>
              <w:marBottom w:val="0"/>
              <w:divBdr>
                <w:top w:val="none" w:sz="0" w:space="0" w:color="auto"/>
                <w:left w:val="none" w:sz="0" w:space="0" w:color="auto"/>
                <w:bottom w:val="none" w:sz="0" w:space="0" w:color="auto"/>
                <w:right w:val="none" w:sz="0" w:space="0" w:color="auto"/>
              </w:divBdr>
              <w:divsChild>
                <w:div w:id="1481773809">
                  <w:marLeft w:val="0"/>
                  <w:marRight w:val="0"/>
                  <w:marTop w:val="0"/>
                  <w:marBottom w:val="0"/>
                  <w:divBdr>
                    <w:top w:val="none" w:sz="0" w:space="0" w:color="auto"/>
                    <w:left w:val="none" w:sz="0" w:space="0" w:color="auto"/>
                    <w:bottom w:val="none" w:sz="0" w:space="0" w:color="auto"/>
                    <w:right w:val="none" w:sz="0" w:space="0" w:color="auto"/>
                  </w:divBdr>
                </w:div>
              </w:divsChild>
            </w:div>
            <w:div w:id="503787185">
              <w:marLeft w:val="0"/>
              <w:marRight w:val="0"/>
              <w:marTop w:val="375"/>
              <w:marBottom w:val="0"/>
              <w:divBdr>
                <w:top w:val="none" w:sz="0" w:space="0" w:color="auto"/>
                <w:left w:val="none" w:sz="0" w:space="0" w:color="auto"/>
                <w:bottom w:val="none" w:sz="0" w:space="0" w:color="auto"/>
                <w:right w:val="none" w:sz="0" w:space="0" w:color="auto"/>
              </w:divBdr>
              <w:divsChild>
                <w:div w:id="1056078077">
                  <w:marLeft w:val="0"/>
                  <w:marRight w:val="0"/>
                  <w:marTop w:val="0"/>
                  <w:marBottom w:val="0"/>
                  <w:divBdr>
                    <w:top w:val="none" w:sz="0" w:space="0" w:color="auto"/>
                    <w:left w:val="none" w:sz="0" w:space="0" w:color="auto"/>
                    <w:bottom w:val="none" w:sz="0" w:space="0" w:color="auto"/>
                    <w:right w:val="none" w:sz="0" w:space="0" w:color="auto"/>
                  </w:divBdr>
                  <w:divsChild>
                    <w:div w:id="7630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7700">
              <w:marLeft w:val="0"/>
              <w:marRight w:val="0"/>
              <w:marTop w:val="375"/>
              <w:marBottom w:val="0"/>
              <w:divBdr>
                <w:top w:val="none" w:sz="0" w:space="0" w:color="auto"/>
                <w:left w:val="none" w:sz="0" w:space="0" w:color="auto"/>
                <w:bottom w:val="none" w:sz="0" w:space="0" w:color="auto"/>
                <w:right w:val="none" w:sz="0" w:space="0" w:color="auto"/>
              </w:divBdr>
              <w:divsChild>
                <w:div w:id="1659843888">
                  <w:marLeft w:val="0"/>
                  <w:marRight w:val="0"/>
                  <w:marTop w:val="0"/>
                  <w:marBottom w:val="0"/>
                  <w:divBdr>
                    <w:top w:val="none" w:sz="0" w:space="0" w:color="auto"/>
                    <w:left w:val="none" w:sz="0" w:space="0" w:color="auto"/>
                    <w:bottom w:val="none" w:sz="0" w:space="0" w:color="auto"/>
                    <w:right w:val="none" w:sz="0" w:space="0" w:color="auto"/>
                  </w:divBdr>
                </w:div>
              </w:divsChild>
            </w:div>
            <w:div w:id="1244531877">
              <w:marLeft w:val="0"/>
              <w:marRight w:val="0"/>
              <w:marTop w:val="225"/>
              <w:marBottom w:val="0"/>
              <w:divBdr>
                <w:top w:val="none" w:sz="0" w:space="0" w:color="auto"/>
                <w:left w:val="none" w:sz="0" w:space="0" w:color="auto"/>
                <w:bottom w:val="none" w:sz="0" w:space="0" w:color="auto"/>
                <w:right w:val="none" w:sz="0" w:space="0" w:color="auto"/>
              </w:divBdr>
              <w:divsChild>
                <w:div w:id="685134926">
                  <w:marLeft w:val="0"/>
                  <w:marRight w:val="0"/>
                  <w:marTop w:val="0"/>
                  <w:marBottom w:val="0"/>
                  <w:divBdr>
                    <w:top w:val="none" w:sz="0" w:space="0" w:color="auto"/>
                    <w:left w:val="none" w:sz="0" w:space="0" w:color="auto"/>
                    <w:bottom w:val="none" w:sz="0" w:space="0" w:color="auto"/>
                    <w:right w:val="none" w:sz="0" w:space="0" w:color="auto"/>
                  </w:divBdr>
                  <w:divsChild>
                    <w:div w:id="1043096424">
                      <w:marLeft w:val="0"/>
                      <w:marRight w:val="0"/>
                      <w:marTop w:val="0"/>
                      <w:marBottom w:val="0"/>
                      <w:divBdr>
                        <w:top w:val="single" w:sz="6" w:space="0" w:color="D9D9D9"/>
                        <w:left w:val="none" w:sz="0" w:space="0" w:color="auto"/>
                        <w:bottom w:val="single" w:sz="6" w:space="0" w:color="D9D9D9"/>
                        <w:right w:val="none" w:sz="0" w:space="0" w:color="auto"/>
                      </w:divBdr>
                      <w:divsChild>
                        <w:div w:id="1900551115">
                          <w:marLeft w:val="0"/>
                          <w:marRight w:val="0"/>
                          <w:marTop w:val="0"/>
                          <w:marBottom w:val="0"/>
                          <w:divBdr>
                            <w:top w:val="none" w:sz="0" w:space="0" w:color="auto"/>
                            <w:left w:val="none" w:sz="0" w:space="0" w:color="auto"/>
                            <w:bottom w:val="none" w:sz="0" w:space="0" w:color="auto"/>
                            <w:right w:val="none" w:sz="0" w:space="0" w:color="auto"/>
                          </w:divBdr>
                          <w:divsChild>
                            <w:div w:id="877274725">
                              <w:marLeft w:val="0"/>
                              <w:marRight w:val="0"/>
                              <w:marTop w:val="0"/>
                              <w:marBottom w:val="0"/>
                              <w:divBdr>
                                <w:top w:val="none" w:sz="0" w:space="0" w:color="auto"/>
                                <w:left w:val="none" w:sz="0" w:space="0" w:color="auto"/>
                                <w:bottom w:val="none" w:sz="0" w:space="0" w:color="auto"/>
                                <w:right w:val="none" w:sz="0" w:space="0" w:color="auto"/>
                              </w:divBdr>
                              <w:divsChild>
                                <w:div w:id="2038113924">
                                  <w:marLeft w:val="0"/>
                                  <w:marRight w:val="0"/>
                                  <w:marTop w:val="0"/>
                                  <w:marBottom w:val="0"/>
                                  <w:divBdr>
                                    <w:top w:val="none" w:sz="0" w:space="0" w:color="auto"/>
                                    <w:left w:val="none" w:sz="0" w:space="0" w:color="auto"/>
                                    <w:bottom w:val="none" w:sz="0" w:space="0" w:color="auto"/>
                                    <w:right w:val="none" w:sz="0" w:space="0" w:color="auto"/>
                                  </w:divBdr>
                                  <w:divsChild>
                                    <w:div w:id="493299471">
                                      <w:marLeft w:val="0"/>
                                      <w:marRight w:val="0"/>
                                      <w:marTop w:val="0"/>
                                      <w:marBottom w:val="0"/>
                                      <w:divBdr>
                                        <w:top w:val="none" w:sz="0" w:space="0" w:color="auto"/>
                                        <w:left w:val="none" w:sz="0" w:space="0" w:color="auto"/>
                                        <w:bottom w:val="none" w:sz="0" w:space="0" w:color="auto"/>
                                        <w:right w:val="none" w:sz="0" w:space="0" w:color="auto"/>
                                      </w:divBdr>
                                      <w:divsChild>
                                        <w:div w:id="314646568">
                                          <w:marLeft w:val="0"/>
                                          <w:marRight w:val="0"/>
                                          <w:marTop w:val="0"/>
                                          <w:marBottom w:val="0"/>
                                          <w:divBdr>
                                            <w:top w:val="none" w:sz="0" w:space="0" w:color="auto"/>
                                            <w:left w:val="none" w:sz="0" w:space="0" w:color="auto"/>
                                            <w:bottom w:val="none" w:sz="0" w:space="0" w:color="auto"/>
                                            <w:right w:val="none" w:sz="0" w:space="0" w:color="auto"/>
                                          </w:divBdr>
                                          <w:divsChild>
                                            <w:div w:id="1129086231">
                                              <w:marLeft w:val="0"/>
                                              <w:marRight w:val="0"/>
                                              <w:marTop w:val="0"/>
                                              <w:marBottom w:val="0"/>
                                              <w:divBdr>
                                                <w:top w:val="none" w:sz="0" w:space="0" w:color="auto"/>
                                                <w:left w:val="none" w:sz="0" w:space="0" w:color="auto"/>
                                                <w:bottom w:val="none" w:sz="0" w:space="0" w:color="auto"/>
                                                <w:right w:val="none" w:sz="0" w:space="0" w:color="auto"/>
                                              </w:divBdr>
                                              <w:divsChild>
                                                <w:div w:id="666522421">
                                                  <w:marLeft w:val="0"/>
                                                  <w:marRight w:val="0"/>
                                                  <w:marTop w:val="0"/>
                                                  <w:marBottom w:val="0"/>
                                                  <w:divBdr>
                                                    <w:top w:val="none" w:sz="0" w:space="0" w:color="auto"/>
                                                    <w:left w:val="none" w:sz="0" w:space="0" w:color="auto"/>
                                                    <w:bottom w:val="none" w:sz="0" w:space="0" w:color="auto"/>
                                                    <w:right w:val="none" w:sz="0" w:space="0" w:color="auto"/>
                                                  </w:divBdr>
                                                  <w:divsChild>
                                                    <w:div w:id="1506827028">
                                                      <w:marLeft w:val="0"/>
                                                      <w:marRight w:val="0"/>
                                                      <w:marTop w:val="0"/>
                                                      <w:marBottom w:val="0"/>
                                                      <w:divBdr>
                                                        <w:top w:val="none" w:sz="0" w:space="0" w:color="auto"/>
                                                        <w:left w:val="none" w:sz="0" w:space="0" w:color="auto"/>
                                                        <w:bottom w:val="none" w:sz="0" w:space="0" w:color="auto"/>
                                                        <w:right w:val="none" w:sz="0" w:space="0" w:color="auto"/>
                                                      </w:divBdr>
                                                      <w:divsChild>
                                                        <w:div w:id="380642249">
                                                          <w:marLeft w:val="0"/>
                                                          <w:marRight w:val="0"/>
                                                          <w:marTop w:val="0"/>
                                                          <w:marBottom w:val="0"/>
                                                          <w:divBdr>
                                                            <w:top w:val="none" w:sz="0" w:space="0" w:color="auto"/>
                                                            <w:left w:val="none" w:sz="0" w:space="0" w:color="auto"/>
                                                            <w:bottom w:val="none" w:sz="0" w:space="0" w:color="auto"/>
                                                            <w:right w:val="none" w:sz="0" w:space="0" w:color="auto"/>
                                                          </w:divBdr>
                                                          <w:divsChild>
                                                            <w:div w:id="1025061882">
                                                              <w:marLeft w:val="0"/>
                                                              <w:marRight w:val="0"/>
                                                              <w:marTop w:val="0"/>
                                                              <w:marBottom w:val="0"/>
                                                              <w:divBdr>
                                                                <w:top w:val="none" w:sz="0" w:space="0" w:color="auto"/>
                                                                <w:left w:val="none" w:sz="0" w:space="0" w:color="auto"/>
                                                                <w:bottom w:val="none" w:sz="0" w:space="0" w:color="auto"/>
                                                                <w:right w:val="none" w:sz="0" w:space="0" w:color="auto"/>
                                                              </w:divBdr>
                                                              <w:divsChild>
                                                                <w:div w:id="506293140">
                                                                  <w:marLeft w:val="0"/>
                                                                  <w:marRight w:val="0"/>
                                                                  <w:marTop w:val="0"/>
                                                                  <w:marBottom w:val="0"/>
                                                                  <w:divBdr>
                                                                    <w:top w:val="none" w:sz="0" w:space="0" w:color="auto"/>
                                                                    <w:left w:val="none" w:sz="0" w:space="0" w:color="auto"/>
                                                                    <w:bottom w:val="none" w:sz="0" w:space="0" w:color="auto"/>
                                                                    <w:right w:val="none" w:sz="0" w:space="0" w:color="auto"/>
                                                                  </w:divBdr>
                                                                  <w:divsChild>
                                                                    <w:div w:id="201094235">
                                                                      <w:marLeft w:val="0"/>
                                                                      <w:marRight w:val="0"/>
                                                                      <w:marTop w:val="0"/>
                                                                      <w:marBottom w:val="0"/>
                                                                      <w:divBdr>
                                                                        <w:top w:val="none" w:sz="0" w:space="0" w:color="auto"/>
                                                                        <w:left w:val="none" w:sz="0" w:space="0" w:color="auto"/>
                                                                        <w:bottom w:val="none" w:sz="0" w:space="0" w:color="auto"/>
                                                                        <w:right w:val="none" w:sz="0" w:space="0" w:color="auto"/>
                                                                      </w:divBdr>
                                                                      <w:divsChild>
                                                                        <w:div w:id="987517980">
                                                                          <w:marLeft w:val="0"/>
                                                                          <w:marRight w:val="0"/>
                                                                          <w:marTop w:val="0"/>
                                                                          <w:marBottom w:val="330"/>
                                                                          <w:divBdr>
                                                                            <w:top w:val="none" w:sz="0" w:space="0" w:color="auto"/>
                                                                            <w:left w:val="none" w:sz="0" w:space="0" w:color="auto"/>
                                                                            <w:bottom w:val="none" w:sz="0" w:space="0" w:color="auto"/>
                                                                            <w:right w:val="none" w:sz="0" w:space="0" w:color="auto"/>
                                                                          </w:divBdr>
                                                                          <w:divsChild>
                                                                            <w:div w:id="641159285">
                                                                              <w:marLeft w:val="0"/>
                                                                              <w:marRight w:val="0"/>
                                                                              <w:marTop w:val="0"/>
                                                                              <w:marBottom w:val="0"/>
                                                                              <w:divBdr>
                                                                                <w:top w:val="none" w:sz="0" w:space="0" w:color="auto"/>
                                                                                <w:left w:val="none" w:sz="0" w:space="0" w:color="auto"/>
                                                                                <w:bottom w:val="none" w:sz="0" w:space="0" w:color="auto"/>
                                                                                <w:right w:val="none" w:sz="0" w:space="0" w:color="auto"/>
                                                                              </w:divBdr>
                                                                              <w:divsChild>
                                                                                <w:div w:id="2132817318">
                                                                                  <w:marLeft w:val="0"/>
                                                                                  <w:marRight w:val="0"/>
                                                                                  <w:marTop w:val="0"/>
                                                                                  <w:marBottom w:val="0"/>
                                                                                  <w:divBdr>
                                                                                    <w:top w:val="none" w:sz="0" w:space="0" w:color="auto"/>
                                                                                    <w:left w:val="none" w:sz="0" w:space="0" w:color="auto"/>
                                                                                    <w:bottom w:val="none" w:sz="0" w:space="0" w:color="auto"/>
                                                                                    <w:right w:val="none" w:sz="0" w:space="0" w:color="auto"/>
                                                                                  </w:divBdr>
                                                                                  <w:divsChild>
                                                                                    <w:div w:id="818232407">
                                                                                      <w:marLeft w:val="0"/>
                                                                                      <w:marRight w:val="0"/>
                                                                                      <w:marTop w:val="0"/>
                                                                                      <w:marBottom w:val="0"/>
                                                                                      <w:divBdr>
                                                                                        <w:top w:val="none" w:sz="0" w:space="0" w:color="auto"/>
                                                                                        <w:left w:val="none" w:sz="0" w:space="0" w:color="auto"/>
                                                                                        <w:bottom w:val="none" w:sz="0" w:space="0" w:color="auto"/>
                                                                                        <w:right w:val="none" w:sz="0" w:space="0" w:color="auto"/>
                                                                                      </w:divBdr>
                                                                                      <w:divsChild>
                                                                                        <w:div w:id="5169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031">
                                                                          <w:marLeft w:val="0"/>
                                                                          <w:marRight w:val="0"/>
                                                                          <w:marTop w:val="0"/>
                                                                          <w:marBottom w:val="0"/>
                                                                          <w:divBdr>
                                                                            <w:top w:val="none" w:sz="0" w:space="0" w:color="auto"/>
                                                                            <w:left w:val="none" w:sz="0" w:space="0" w:color="auto"/>
                                                                            <w:bottom w:val="none" w:sz="0" w:space="0" w:color="auto"/>
                                                                            <w:right w:val="none" w:sz="0" w:space="0" w:color="auto"/>
                                                                          </w:divBdr>
                                                                        </w:div>
                                                                        <w:div w:id="2061006750">
                                                                          <w:marLeft w:val="0"/>
                                                                          <w:marRight w:val="0"/>
                                                                          <w:marTop w:val="0"/>
                                                                          <w:marBottom w:val="0"/>
                                                                          <w:divBdr>
                                                                            <w:top w:val="none" w:sz="0" w:space="0" w:color="auto"/>
                                                                            <w:left w:val="none" w:sz="0" w:space="0" w:color="auto"/>
                                                                            <w:bottom w:val="none" w:sz="0" w:space="0" w:color="auto"/>
                                                                            <w:right w:val="none" w:sz="0" w:space="0" w:color="auto"/>
                                                                          </w:divBdr>
                                                                        </w:div>
                                                                      </w:divsChild>
                                                                    </w:div>
                                                                    <w:div w:id="1886405154">
                                                                      <w:marLeft w:val="0"/>
                                                                      <w:marRight w:val="0"/>
                                                                      <w:marTop w:val="0"/>
                                                                      <w:marBottom w:val="0"/>
                                                                      <w:divBdr>
                                                                        <w:top w:val="none" w:sz="0" w:space="0" w:color="auto"/>
                                                                        <w:left w:val="none" w:sz="0" w:space="0" w:color="auto"/>
                                                                        <w:bottom w:val="none" w:sz="0" w:space="0" w:color="auto"/>
                                                                        <w:right w:val="none" w:sz="0" w:space="0" w:color="auto"/>
                                                                      </w:divBdr>
                                                                      <w:divsChild>
                                                                        <w:div w:id="50425256">
                                                                          <w:marLeft w:val="0"/>
                                                                          <w:marRight w:val="0"/>
                                                                          <w:marTop w:val="0"/>
                                                                          <w:marBottom w:val="0"/>
                                                                          <w:divBdr>
                                                                            <w:top w:val="none" w:sz="0" w:space="0" w:color="auto"/>
                                                                            <w:left w:val="none" w:sz="0" w:space="0" w:color="auto"/>
                                                                            <w:bottom w:val="none" w:sz="0" w:space="0" w:color="auto"/>
                                                                            <w:right w:val="none" w:sz="0" w:space="0" w:color="auto"/>
                                                                          </w:divBdr>
                                                                          <w:divsChild>
                                                                            <w:div w:id="1117915250">
                                                                              <w:marLeft w:val="8970"/>
                                                                              <w:marRight w:val="0"/>
                                                                              <w:marTop w:val="0"/>
                                                                              <w:marBottom w:val="0"/>
                                                                              <w:divBdr>
                                                                                <w:top w:val="none" w:sz="0" w:space="0" w:color="auto"/>
                                                                                <w:left w:val="none" w:sz="0" w:space="0" w:color="auto"/>
                                                                                <w:bottom w:val="none" w:sz="0" w:space="0" w:color="auto"/>
                                                                                <w:right w:val="none" w:sz="0" w:space="0" w:color="auto"/>
                                                                              </w:divBdr>
                                                                              <w:divsChild>
                                                                                <w:div w:id="635380537">
                                                                                  <w:marLeft w:val="0"/>
                                                                                  <w:marRight w:val="0"/>
                                                                                  <w:marTop w:val="0"/>
                                                                                  <w:marBottom w:val="0"/>
                                                                                  <w:divBdr>
                                                                                    <w:top w:val="none" w:sz="0" w:space="0" w:color="auto"/>
                                                                                    <w:left w:val="none" w:sz="0" w:space="0" w:color="auto"/>
                                                                                    <w:bottom w:val="none" w:sz="0" w:space="0" w:color="auto"/>
                                                                                    <w:right w:val="none" w:sz="0" w:space="0" w:color="auto"/>
                                                                                  </w:divBdr>
                                                                                  <w:divsChild>
                                                                                    <w:div w:id="431315975">
                                                                                      <w:marLeft w:val="0"/>
                                                                                      <w:marRight w:val="0"/>
                                                                                      <w:marTop w:val="0"/>
                                                                                      <w:marBottom w:val="0"/>
                                                                                      <w:divBdr>
                                                                                        <w:top w:val="none" w:sz="0" w:space="0" w:color="auto"/>
                                                                                        <w:left w:val="none" w:sz="0" w:space="0" w:color="auto"/>
                                                                                        <w:bottom w:val="none" w:sz="0" w:space="0" w:color="auto"/>
                                                                                        <w:right w:val="none" w:sz="0" w:space="0" w:color="auto"/>
                                                                                      </w:divBdr>
                                                                                      <w:divsChild>
                                                                                        <w:div w:id="1361053534">
                                                                                          <w:marLeft w:val="0"/>
                                                                                          <w:marRight w:val="0"/>
                                                                                          <w:marTop w:val="0"/>
                                                                                          <w:marBottom w:val="0"/>
                                                                                          <w:divBdr>
                                                                                            <w:top w:val="none" w:sz="0" w:space="0" w:color="auto"/>
                                                                                            <w:left w:val="none" w:sz="0" w:space="0" w:color="auto"/>
                                                                                            <w:bottom w:val="none" w:sz="0" w:space="0" w:color="auto"/>
                                                                                            <w:right w:val="none" w:sz="0" w:space="0" w:color="auto"/>
                                                                                          </w:divBdr>
                                                                                          <w:divsChild>
                                                                                            <w:div w:id="733770742">
                                                                                              <w:marLeft w:val="0"/>
                                                                                              <w:marRight w:val="0"/>
                                                                                              <w:marTop w:val="0"/>
                                                                                              <w:marBottom w:val="0"/>
                                                                                              <w:divBdr>
                                                                                                <w:top w:val="none" w:sz="0" w:space="0" w:color="auto"/>
                                                                                                <w:left w:val="none" w:sz="0" w:space="0" w:color="auto"/>
                                                                                                <w:bottom w:val="none" w:sz="0" w:space="0" w:color="auto"/>
                                                                                                <w:right w:val="none" w:sz="0" w:space="0" w:color="auto"/>
                                                                                              </w:divBdr>
                                                                                              <w:divsChild>
                                                                                                <w:div w:id="162207669">
                                                                                                  <w:marLeft w:val="0"/>
                                                                                                  <w:marRight w:val="0"/>
                                                                                                  <w:marTop w:val="75"/>
                                                                                                  <w:marBottom w:val="0"/>
                                                                                                  <w:divBdr>
                                                                                                    <w:top w:val="single" w:sz="6" w:space="4" w:color="C8C8C8"/>
                                                                                                    <w:left w:val="single" w:sz="6" w:space="4" w:color="C8C8C8"/>
                                                                                                    <w:bottom w:val="single" w:sz="6" w:space="4" w:color="C8C8C8"/>
                                                                                                    <w:right w:val="single" w:sz="6" w:space="4" w:color="C8C8C8"/>
                                                                                                  </w:divBdr>
                                                                                                </w:div>
                                                                                                <w:div w:id="2137478273">
                                                                                                  <w:marLeft w:val="0"/>
                                                                                                  <w:marRight w:val="0"/>
                                                                                                  <w:marTop w:val="75"/>
                                                                                                  <w:marBottom w:val="0"/>
                                                                                                  <w:divBdr>
                                                                                                    <w:top w:val="single" w:sz="6" w:space="4" w:color="C8C8C8"/>
                                                                                                    <w:left w:val="single" w:sz="6" w:space="4" w:color="C8C8C8"/>
                                                                                                    <w:bottom w:val="single" w:sz="6" w:space="4" w:color="C8C8C8"/>
                                                                                                    <w:right w:val="single" w:sz="6" w:space="4" w:color="C8C8C8"/>
                                                                                                  </w:divBdr>
                                                                                                </w:div>
                                                                                                <w:div w:id="763763265">
                                                                                                  <w:marLeft w:val="0"/>
                                                                                                  <w:marRight w:val="0"/>
                                                                                                  <w:marTop w:val="75"/>
                                                                                                  <w:marBottom w:val="0"/>
                                                                                                  <w:divBdr>
                                                                                                    <w:top w:val="single" w:sz="6" w:space="4" w:color="C8C8C8"/>
                                                                                                    <w:left w:val="single" w:sz="6" w:space="4" w:color="C8C8C8"/>
                                                                                                    <w:bottom w:val="single" w:sz="6" w:space="4" w:color="C8C8C8"/>
                                                                                                    <w:right w:val="single" w:sz="6" w:space="4" w:color="C8C8C8"/>
                                                                                                  </w:divBdr>
                                                                                                </w:div>
                                                                                                <w:div w:id="56938366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126710">
              <w:marLeft w:val="0"/>
              <w:marRight w:val="0"/>
              <w:marTop w:val="225"/>
              <w:marBottom w:val="0"/>
              <w:divBdr>
                <w:top w:val="none" w:sz="0" w:space="0" w:color="auto"/>
                <w:left w:val="none" w:sz="0" w:space="0" w:color="auto"/>
                <w:bottom w:val="none" w:sz="0" w:space="0" w:color="auto"/>
                <w:right w:val="none" w:sz="0" w:space="0" w:color="auto"/>
              </w:divBdr>
              <w:divsChild>
                <w:div w:id="458567674">
                  <w:marLeft w:val="0"/>
                  <w:marRight w:val="0"/>
                  <w:marTop w:val="0"/>
                  <w:marBottom w:val="0"/>
                  <w:divBdr>
                    <w:top w:val="none" w:sz="0" w:space="0" w:color="auto"/>
                    <w:left w:val="none" w:sz="0" w:space="0" w:color="auto"/>
                    <w:bottom w:val="none" w:sz="0" w:space="0" w:color="auto"/>
                    <w:right w:val="none" w:sz="0" w:space="0" w:color="auto"/>
                  </w:divBdr>
                </w:div>
              </w:divsChild>
            </w:div>
            <w:div w:id="1631083568">
              <w:marLeft w:val="0"/>
              <w:marRight w:val="0"/>
              <w:marTop w:val="225"/>
              <w:marBottom w:val="0"/>
              <w:divBdr>
                <w:top w:val="none" w:sz="0" w:space="0" w:color="auto"/>
                <w:left w:val="none" w:sz="0" w:space="0" w:color="auto"/>
                <w:bottom w:val="none" w:sz="0" w:space="0" w:color="auto"/>
                <w:right w:val="none" w:sz="0" w:space="0" w:color="auto"/>
              </w:divBdr>
              <w:divsChild>
                <w:div w:id="1151211928">
                  <w:marLeft w:val="0"/>
                  <w:marRight w:val="0"/>
                  <w:marTop w:val="0"/>
                  <w:marBottom w:val="0"/>
                  <w:divBdr>
                    <w:top w:val="none" w:sz="0" w:space="0" w:color="auto"/>
                    <w:left w:val="none" w:sz="0" w:space="0" w:color="auto"/>
                    <w:bottom w:val="none" w:sz="0" w:space="0" w:color="auto"/>
                    <w:right w:val="none" w:sz="0" w:space="0" w:color="auto"/>
                  </w:divBdr>
                </w:div>
              </w:divsChild>
            </w:div>
            <w:div w:id="2117289898">
              <w:marLeft w:val="0"/>
              <w:marRight w:val="0"/>
              <w:marTop w:val="225"/>
              <w:marBottom w:val="0"/>
              <w:divBdr>
                <w:top w:val="none" w:sz="0" w:space="0" w:color="auto"/>
                <w:left w:val="none" w:sz="0" w:space="0" w:color="auto"/>
                <w:bottom w:val="none" w:sz="0" w:space="0" w:color="auto"/>
                <w:right w:val="none" w:sz="0" w:space="0" w:color="auto"/>
              </w:divBdr>
              <w:divsChild>
                <w:div w:id="1221861405">
                  <w:marLeft w:val="0"/>
                  <w:marRight w:val="0"/>
                  <w:marTop w:val="0"/>
                  <w:marBottom w:val="0"/>
                  <w:divBdr>
                    <w:top w:val="none" w:sz="0" w:space="0" w:color="auto"/>
                    <w:left w:val="none" w:sz="0" w:space="0" w:color="auto"/>
                    <w:bottom w:val="none" w:sz="0" w:space="0" w:color="auto"/>
                    <w:right w:val="none" w:sz="0" w:space="0" w:color="auto"/>
                  </w:divBdr>
                </w:div>
              </w:divsChild>
            </w:div>
            <w:div w:id="556282734">
              <w:marLeft w:val="0"/>
              <w:marRight w:val="0"/>
              <w:marTop w:val="225"/>
              <w:marBottom w:val="0"/>
              <w:divBdr>
                <w:top w:val="none" w:sz="0" w:space="0" w:color="auto"/>
                <w:left w:val="none" w:sz="0" w:space="0" w:color="auto"/>
                <w:bottom w:val="none" w:sz="0" w:space="0" w:color="auto"/>
                <w:right w:val="none" w:sz="0" w:space="0" w:color="auto"/>
              </w:divBdr>
              <w:divsChild>
                <w:div w:id="15841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271209">
      <w:bodyDiv w:val="1"/>
      <w:marLeft w:val="0"/>
      <w:marRight w:val="0"/>
      <w:marTop w:val="0"/>
      <w:marBottom w:val="0"/>
      <w:divBdr>
        <w:top w:val="none" w:sz="0" w:space="0" w:color="auto"/>
        <w:left w:val="none" w:sz="0" w:space="0" w:color="auto"/>
        <w:bottom w:val="none" w:sz="0" w:space="0" w:color="auto"/>
        <w:right w:val="none" w:sz="0" w:space="0" w:color="auto"/>
      </w:divBdr>
      <w:divsChild>
        <w:div w:id="657030412">
          <w:marLeft w:val="0"/>
          <w:marRight w:val="0"/>
          <w:marTop w:val="0"/>
          <w:marBottom w:val="300"/>
          <w:divBdr>
            <w:top w:val="none" w:sz="0" w:space="0" w:color="auto"/>
            <w:left w:val="none" w:sz="0" w:space="0" w:color="auto"/>
            <w:bottom w:val="none" w:sz="0" w:space="0" w:color="auto"/>
            <w:right w:val="none" w:sz="0" w:space="0" w:color="auto"/>
          </w:divBdr>
        </w:div>
      </w:divsChild>
    </w:div>
    <w:div w:id="1737514334">
      <w:bodyDiv w:val="1"/>
      <w:marLeft w:val="0"/>
      <w:marRight w:val="0"/>
      <w:marTop w:val="0"/>
      <w:marBottom w:val="0"/>
      <w:divBdr>
        <w:top w:val="none" w:sz="0" w:space="0" w:color="auto"/>
        <w:left w:val="none" w:sz="0" w:space="0" w:color="auto"/>
        <w:bottom w:val="none" w:sz="0" w:space="0" w:color="auto"/>
        <w:right w:val="none" w:sz="0" w:space="0" w:color="auto"/>
      </w:divBdr>
      <w:divsChild>
        <w:div w:id="1810592110">
          <w:marLeft w:val="0"/>
          <w:marRight w:val="375"/>
          <w:marTop w:val="0"/>
          <w:marBottom w:val="0"/>
          <w:divBdr>
            <w:top w:val="none" w:sz="0" w:space="0" w:color="auto"/>
            <w:left w:val="none" w:sz="0" w:space="0" w:color="auto"/>
            <w:bottom w:val="none" w:sz="0" w:space="0" w:color="auto"/>
            <w:right w:val="none" w:sz="0" w:space="0" w:color="auto"/>
          </w:divBdr>
        </w:div>
        <w:div w:id="851534507">
          <w:marLeft w:val="0"/>
          <w:marRight w:val="0"/>
          <w:marTop w:val="0"/>
          <w:marBottom w:val="0"/>
          <w:divBdr>
            <w:top w:val="none" w:sz="0" w:space="0" w:color="auto"/>
            <w:left w:val="none" w:sz="0" w:space="0" w:color="auto"/>
            <w:bottom w:val="none" w:sz="0" w:space="0" w:color="auto"/>
            <w:right w:val="none" w:sz="0" w:space="0" w:color="auto"/>
          </w:divBdr>
        </w:div>
      </w:divsChild>
    </w:div>
    <w:div w:id="1737632187">
      <w:bodyDiv w:val="1"/>
      <w:marLeft w:val="0"/>
      <w:marRight w:val="0"/>
      <w:marTop w:val="0"/>
      <w:marBottom w:val="0"/>
      <w:divBdr>
        <w:top w:val="none" w:sz="0" w:space="0" w:color="auto"/>
        <w:left w:val="none" w:sz="0" w:space="0" w:color="auto"/>
        <w:bottom w:val="none" w:sz="0" w:space="0" w:color="auto"/>
        <w:right w:val="none" w:sz="0" w:space="0" w:color="auto"/>
      </w:divBdr>
      <w:divsChild>
        <w:div w:id="1604070399">
          <w:marLeft w:val="0"/>
          <w:marRight w:val="0"/>
          <w:marTop w:val="0"/>
          <w:marBottom w:val="300"/>
          <w:divBdr>
            <w:top w:val="none" w:sz="0" w:space="0" w:color="auto"/>
            <w:left w:val="none" w:sz="0" w:space="0" w:color="auto"/>
            <w:bottom w:val="none" w:sz="0" w:space="0" w:color="auto"/>
            <w:right w:val="none" w:sz="0" w:space="0" w:color="auto"/>
          </w:divBdr>
        </w:div>
      </w:divsChild>
    </w:div>
    <w:div w:id="1738085709">
      <w:bodyDiv w:val="1"/>
      <w:marLeft w:val="0"/>
      <w:marRight w:val="0"/>
      <w:marTop w:val="0"/>
      <w:marBottom w:val="0"/>
      <w:divBdr>
        <w:top w:val="none" w:sz="0" w:space="0" w:color="auto"/>
        <w:left w:val="none" w:sz="0" w:space="0" w:color="auto"/>
        <w:bottom w:val="none" w:sz="0" w:space="0" w:color="auto"/>
        <w:right w:val="none" w:sz="0" w:space="0" w:color="auto"/>
      </w:divBdr>
      <w:divsChild>
        <w:div w:id="1089232701">
          <w:marLeft w:val="0"/>
          <w:marRight w:val="0"/>
          <w:marTop w:val="0"/>
          <w:marBottom w:val="75"/>
          <w:divBdr>
            <w:top w:val="none" w:sz="0" w:space="0" w:color="auto"/>
            <w:left w:val="none" w:sz="0" w:space="0" w:color="auto"/>
            <w:bottom w:val="none" w:sz="0" w:space="0" w:color="auto"/>
            <w:right w:val="none" w:sz="0" w:space="0" w:color="auto"/>
          </w:divBdr>
        </w:div>
        <w:div w:id="997345649">
          <w:marLeft w:val="0"/>
          <w:marRight w:val="0"/>
          <w:marTop w:val="0"/>
          <w:marBottom w:val="75"/>
          <w:divBdr>
            <w:top w:val="single" w:sz="6" w:space="3" w:color="DEDEDE"/>
            <w:left w:val="single" w:sz="6" w:space="3" w:color="DEDEDE"/>
            <w:bottom w:val="single" w:sz="6" w:space="3" w:color="DEDEDE"/>
            <w:right w:val="single" w:sz="6" w:space="3" w:color="DEDEDE"/>
          </w:divBdr>
        </w:div>
        <w:div w:id="348720849">
          <w:marLeft w:val="0"/>
          <w:marRight w:val="0"/>
          <w:marTop w:val="0"/>
          <w:marBottom w:val="0"/>
          <w:divBdr>
            <w:top w:val="none" w:sz="0" w:space="0" w:color="auto"/>
            <w:left w:val="none" w:sz="0" w:space="0" w:color="auto"/>
            <w:bottom w:val="none" w:sz="0" w:space="0" w:color="auto"/>
            <w:right w:val="none" w:sz="0" w:space="0" w:color="auto"/>
          </w:divBdr>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38897896">
      <w:bodyDiv w:val="1"/>
      <w:marLeft w:val="0"/>
      <w:marRight w:val="0"/>
      <w:marTop w:val="0"/>
      <w:marBottom w:val="0"/>
      <w:divBdr>
        <w:top w:val="none" w:sz="0" w:space="0" w:color="auto"/>
        <w:left w:val="none" w:sz="0" w:space="0" w:color="auto"/>
        <w:bottom w:val="none" w:sz="0" w:space="0" w:color="auto"/>
        <w:right w:val="none" w:sz="0" w:space="0" w:color="auto"/>
      </w:divBdr>
      <w:divsChild>
        <w:div w:id="454829285">
          <w:marLeft w:val="0"/>
          <w:marRight w:val="0"/>
          <w:marTop w:val="0"/>
          <w:marBottom w:val="375"/>
          <w:divBdr>
            <w:top w:val="none" w:sz="0" w:space="0" w:color="auto"/>
            <w:left w:val="none" w:sz="0" w:space="0" w:color="auto"/>
            <w:bottom w:val="none" w:sz="0" w:space="0" w:color="auto"/>
            <w:right w:val="none" w:sz="0" w:space="0" w:color="auto"/>
          </w:divBdr>
          <w:divsChild>
            <w:div w:id="635572125">
              <w:marLeft w:val="0"/>
              <w:marRight w:val="0"/>
              <w:marTop w:val="0"/>
              <w:marBottom w:val="75"/>
              <w:divBdr>
                <w:top w:val="none" w:sz="0" w:space="0" w:color="auto"/>
                <w:left w:val="none" w:sz="0" w:space="0" w:color="auto"/>
                <w:bottom w:val="none" w:sz="0" w:space="0" w:color="auto"/>
                <w:right w:val="none" w:sz="0" w:space="0" w:color="auto"/>
              </w:divBdr>
            </w:div>
            <w:div w:id="2311616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39471372">
      <w:bodyDiv w:val="1"/>
      <w:marLeft w:val="0"/>
      <w:marRight w:val="0"/>
      <w:marTop w:val="0"/>
      <w:marBottom w:val="0"/>
      <w:divBdr>
        <w:top w:val="none" w:sz="0" w:space="0" w:color="auto"/>
        <w:left w:val="none" w:sz="0" w:space="0" w:color="auto"/>
        <w:bottom w:val="none" w:sz="0" w:space="0" w:color="auto"/>
        <w:right w:val="none" w:sz="0" w:space="0" w:color="auto"/>
      </w:divBdr>
      <w:divsChild>
        <w:div w:id="176585234">
          <w:marLeft w:val="0"/>
          <w:marRight w:val="150"/>
          <w:marTop w:val="0"/>
          <w:marBottom w:val="75"/>
          <w:divBdr>
            <w:top w:val="none" w:sz="0" w:space="0" w:color="auto"/>
            <w:left w:val="none" w:sz="0" w:space="0" w:color="auto"/>
            <w:bottom w:val="none" w:sz="0" w:space="0" w:color="auto"/>
            <w:right w:val="none" w:sz="0" w:space="0" w:color="auto"/>
          </w:divBdr>
        </w:div>
        <w:div w:id="770508319">
          <w:marLeft w:val="0"/>
          <w:marRight w:val="150"/>
          <w:marTop w:val="150"/>
          <w:marBottom w:val="150"/>
          <w:divBdr>
            <w:top w:val="none" w:sz="0" w:space="0" w:color="auto"/>
            <w:left w:val="none" w:sz="0" w:space="0" w:color="auto"/>
            <w:bottom w:val="none" w:sz="0" w:space="0" w:color="auto"/>
            <w:right w:val="none" w:sz="0" w:space="0" w:color="auto"/>
          </w:divBdr>
        </w:div>
        <w:div w:id="1822651967">
          <w:marLeft w:val="0"/>
          <w:marRight w:val="150"/>
          <w:marTop w:val="0"/>
          <w:marBottom w:val="0"/>
          <w:divBdr>
            <w:top w:val="none" w:sz="0" w:space="0" w:color="auto"/>
            <w:left w:val="none" w:sz="0" w:space="0" w:color="auto"/>
            <w:bottom w:val="none" w:sz="0" w:space="0" w:color="auto"/>
            <w:right w:val="none" w:sz="0" w:space="0" w:color="auto"/>
          </w:divBdr>
        </w:div>
      </w:divsChild>
    </w:div>
    <w:div w:id="1739747169">
      <w:bodyDiv w:val="1"/>
      <w:marLeft w:val="0"/>
      <w:marRight w:val="0"/>
      <w:marTop w:val="0"/>
      <w:marBottom w:val="0"/>
      <w:divBdr>
        <w:top w:val="none" w:sz="0" w:space="0" w:color="auto"/>
        <w:left w:val="none" w:sz="0" w:space="0" w:color="auto"/>
        <w:bottom w:val="none" w:sz="0" w:space="0" w:color="auto"/>
        <w:right w:val="none" w:sz="0" w:space="0" w:color="auto"/>
      </w:divBdr>
      <w:divsChild>
        <w:div w:id="1886410822">
          <w:marLeft w:val="0"/>
          <w:marRight w:val="0"/>
          <w:marTop w:val="0"/>
          <w:marBottom w:val="150"/>
          <w:divBdr>
            <w:top w:val="none" w:sz="0" w:space="0" w:color="auto"/>
            <w:left w:val="none" w:sz="0" w:space="0" w:color="auto"/>
            <w:bottom w:val="none" w:sz="0" w:space="0" w:color="auto"/>
            <w:right w:val="none" w:sz="0" w:space="0" w:color="auto"/>
          </w:divBdr>
          <w:divsChild>
            <w:div w:id="913201712">
              <w:marLeft w:val="0"/>
              <w:marRight w:val="0"/>
              <w:marTop w:val="0"/>
              <w:marBottom w:val="0"/>
              <w:divBdr>
                <w:top w:val="none" w:sz="0" w:space="0" w:color="auto"/>
                <w:left w:val="none" w:sz="0" w:space="0" w:color="auto"/>
                <w:bottom w:val="none" w:sz="0" w:space="0" w:color="auto"/>
                <w:right w:val="none" w:sz="0" w:space="0" w:color="auto"/>
              </w:divBdr>
              <w:divsChild>
                <w:div w:id="189028867">
                  <w:marLeft w:val="0"/>
                  <w:marRight w:val="150"/>
                  <w:marTop w:val="0"/>
                  <w:marBottom w:val="0"/>
                  <w:divBdr>
                    <w:top w:val="none" w:sz="0" w:space="0" w:color="auto"/>
                    <w:left w:val="none" w:sz="0" w:space="0" w:color="auto"/>
                    <w:bottom w:val="none" w:sz="0" w:space="0" w:color="auto"/>
                    <w:right w:val="none" w:sz="0" w:space="0" w:color="auto"/>
                  </w:divBdr>
                </w:div>
                <w:div w:id="1385712323">
                  <w:marLeft w:val="0"/>
                  <w:marRight w:val="150"/>
                  <w:marTop w:val="0"/>
                  <w:marBottom w:val="0"/>
                  <w:divBdr>
                    <w:top w:val="none" w:sz="0" w:space="0" w:color="auto"/>
                    <w:left w:val="none" w:sz="0" w:space="0" w:color="auto"/>
                    <w:bottom w:val="none" w:sz="0" w:space="0" w:color="auto"/>
                    <w:right w:val="none" w:sz="0" w:space="0" w:color="auto"/>
                  </w:divBdr>
                </w:div>
              </w:divsChild>
            </w:div>
            <w:div w:id="45179066">
              <w:marLeft w:val="0"/>
              <w:marRight w:val="0"/>
              <w:marTop w:val="0"/>
              <w:marBottom w:val="0"/>
              <w:divBdr>
                <w:top w:val="none" w:sz="0" w:space="0" w:color="auto"/>
                <w:left w:val="none" w:sz="0" w:space="0" w:color="auto"/>
                <w:bottom w:val="none" w:sz="0" w:space="0" w:color="auto"/>
                <w:right w:val="none" w:sz="0" w:space="0" w:color="auto"/>
              </w:divBdr>
              <w:divsChild>
                <w:div w:id="1409301128">
                  <w:marLeft w:val="0"/>
                  <w:marRight w:val="0"/>
                  <w:marTop w:val="0"/>
                  <w:marBottom w:val="0"/>
                  <w:divBdr>
                    <w:top w:val="none" w:sz="0" w:space="0" w:color="auto"/>
                    <w:left w:val="none" w:sz="0" w:space="0" w:color="auto"/>
                    <w:bottom w:val="none" w:sz="0" w:space="0" w:color="auto"/>
                    <w:right w:val="none" w:sz="0" w:space="0" w:color="auto"/>
                  </w:divBdr>
                  <w:divsChild>
                    <w:div w:id="1002315622">
                      <w:marLeft w:val="0"/>
                      <w:marRight w:val="0"/>
                      <w:marTop w:val="0"/>
                      <w:marBottom w:val="0"/>
                      <w:divBdr>
                        <w:top w:val="none" w:sz="0" w:space="0" w:color="auto"/>
                        <w:left w:val="none" w:sz="0" w:space="0" w:color="auto"/>
                        <w:bottom w:val="none" w:sz="0" w:space="0" w:color="auto"/>
                        <w:right w:val="none" w:sz="0" w:space="0" w:color="auto"/>
                      </w:divBdr>
                      <w:divsChild>
                        <w:div w:id="2043481257">
                          <w:marLeft w:val="0"/>
                          <w:marRight w:val="0"/>
                          <w:marTop w:val="0"/>
                          <w:marBottom w:val="0"/>
                          <w:divBdr>
                            <w:top w:val="none" w:sz="0" w:space="0" w:color="auto"/>
                            <w:left w:val="none" w:sz="0" w:space="0" w:color="auto"/>
                            <w:bottom w:val="none" w:sz="0" w:space="0" w:color="auto"/>
                            <w:right w:val="none" w:sz="0" w:space="0" w:color="auto"/>
                          </w:divBdr>
                        </w:div>
                      </w:divsChild>
                    </w:div>
                    <w:div w:id="324626703">
                      <w:marLeft w:val="0"/>
                      <w:marRight w:val="135"/>
                      <w:marTop w:val="0"/>
                      <w:marBottom w:val="0"/>
                      <w:divBdr>
                        <w:top w:val="none" w:sz="0" w:space="0" w:color="auto"/>
                        <w:left w:val="none" w:sz="0" w:space="0" w:color="auto"/>
                        <w:bottom w:val="none" w:sz="0" w:space="0" w:color="auto"/>
                        <w:right w:val="none" w:sz="0" w:space="0" w:color="auto"/>
                      </w:divBdr>
                    </w:div>
                    <w:div w:id="1183074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9548">
          <w:marLeft w:val="0"/>
          <w:marRight w:val="0"/>
          <w:marTop w:val="0"/>
          <w:marBottom w:val="0"/>
          <w:divBdr>
            <w:top w:val="none" w:sz="0" w:space="0" w:color="auto"/>
            <w:left w:val="none" w:sz="0" w:space="0" w:color="auto"/>
            <w:bottom w:val="none" w:sz="0" w:space="0" w:color="auto"/>
            <w:right w:val="none" w:sz="0" w:space="0" w:color="auto"/>
          </w:divBdr>
          <w:divsChild>
            <w:div w:id="1073240087">
              <w:marLeft w:val="0"/>
              <w:marRight w:val="0"/>
              <w:marTop w:val="0"/>
              <w:marBottom w:val="0"/>
              <w:divBdr>
                <w:top w:val="none" w:sz="0" w:space="0" w:color="auto"/>
                <w:left w:val="none" w:sz="0" w:space="0" w:color="auto"/>
                <w:bottom w:val="none" w:sz="0" w:space="0" w:color="auto"/>
                <w:right w:val="none" w:sz="0" w:space="0" w:color="auto"/>
              </w:divBdr>
              <w:divsChild>
                <w:div w:id="395855141">
                  <w:marLeft w:val="0"/>
                  <w:marRight w:val="0"/>
                  <w:marTop w:val="0"/>
                  <w:marBottom w:val="0"/>
                  <w:divBdr>
                    <w:top w:val="none" w:sz="0" w:space="0" w:color="auto"/>
                    <w:left w:val="none" w:sz="0" w:space="0" w:color="auto"/>
                    <w:bottom w:val="none" w:sz="0" w:space="0" w:color="auto"/>
                    <w:right w:val="none" w:sz="0" w:space="0" w:color="auto"/>
                  </w:divBdr>
                </w:div>
              </w:divsChild>
            </w:div>
            <w:div w:id="378015453">
              <w:marLeft w:val="0"/>
              <w:marRight w:val="0"/>
              <w:marTop w:val="225"/>
              <w:marBottom w:val="0"/>
              <w:divBdr>
                <w:top w:val="none" w:sz="0" w:space="0" w:color="auto"/>
                <w:left w:val="none" w:sz="0" w:space="0" w:color="auto"/>
                <w:bottom w:val="none" w:sz="0" w:space="0" w:color="auto"/>
                <w:right w:val="none" w:sz="0" w:space="0" w:color="auto"/>
              </w:divBdr>
              <w:divsChild>
                <w:div w:id="2106803195">
                  <w:marLeft w:val="0"/>
                  <w:marRight w:val="0"/>
                  <w:marTop w:val="0"/>
                  <w:marBottom w:val="0"/>
                  <w:divBdr>
                    <w:top w:val="none" w:sz="0" w:space="0" w:color="auto"/>
                    <w:left w:val="none" w:sz="0" w:space="0" w:color="auto"/>
                    <w:bottom w:val="none" w:sz="0" w:space="0" w:color="auto"/>
                    <w:right w:val="none" w:sz="0" w:space="0" w:color="auto"/>
                  </w:divBdr>
                </w:div>
              </w:divsChild>
            </w:div>
            <w:div w:id="931473276">
              <w:marLeft w:val="0"/>
              <w:marRight w:val="0"/>
              <w:marTop w:val="225"/>
              <w:marBottom w:val="0"/>
              <w:divBdr>
                <w:top w:val="none" w:sz="0" w:space="0" w:color="auto"/>
                <w:left w:val="none" w:sz="0" w:space="0" w:color="auto"/>
                <w:bottom w:val="none" w:sz="0" w:space="0" w:color="auto"/>
                <w:right w:val="none" w:sz="0" w:space="0" w:color="auto"/>
              </w:divBdr>
              <w:divsChild>
                <w:div w:id="1032078142">
                  <w:marLeft w:val="0"/>
                  <w:marRight w:val="0"/>
                  <w:marTop w:val="0"/>
                  <w:marBottom w:val="0"/>
                  <w:divBdr>
                    <w:top w:val="none" w:sz="0" w:space="0" w:color="auto"/>
                    <w:left w:val="none" w:sz="0" w:space="0" w:color="auto"/>
                    <w:bottom w:val="none" w:sz="0" w:space="0" w:color="auto"/>
                    <w:right w:val="none" w:sz="0" w:space="0" w:color="auto"/>
                  </w:divBdr>
                </w:div>
              </w:divsChild>
            </w:div>
            <w:div w:id="1793480510">
              <w:marLeft w:val="0"/>
              <w:marRight w:val="0"/>
              <w:marTop w:val="375"/>
              <w:marBottom w:val="0"/>
              <w:divBdr>
                <w:top w:val="none" w:sz="0" w:space="0" w:color="auto"/>
                <w:left w:val="none" w:sz="0" w:space="0" w:color="auto"/>
                <w:bottom w:val="none" w:sz="0" w:space="0" w:color="auto"/>
                <w:right w:val="none" w:sz="0" w:space="0" w:color="auto"/>
              </w:divBdr>
              <w:divsChild>
                <w:div w:id="617834306">
                  <w:marLeft w:val="0"/>
                  <w:marRight w:val="0"/>
                  <w:marTop w:val="0"/>
                  <w:marBottom w:val="0"/>
                  <w:divBdr>
                    <w:top w:val="none" w:sz="0" w:space="0" w:color="auto"/>
                    <w:left w:val="none" w:sz="0" w:space="0" w:color="auto"/>
                    <w:bottom w:val="none" w:sz="0" w:space="0" w:color="auto"/>
                    <w:right w:val="none" w:sz="0" w:space="0" w:color="auto"/>
                  </w:divBdr>
                  <w:divsChild>
                    <w:div w:id="1509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301">
              <w:marLeft w:val="0"/>
              <w:marRight w:val="0"/>
              <w:marTop w:val="375"/>
              <w:marBottom w:val="0"/>
              <w:divBdr>
                <w:top w:val="none" w:sz="0" w:space="0" w:color="auto"/>
                <w:left w:val="none" w:sz="0" w:space="0" w:color="auto"/>
                <w:bottom w:val="none" w:sz="0" w:space="0" w:color="auto"/>
                <w:right w:val="none" w:sz="0" w:space="0" w:color="auto"/>
              </w:divBdr>
              <w:divsChild>
                <w:div w:id="310715321">
                  <w:marLeft w:val="0"/>
                  <w:marRight w:val="0"/>
                  <w:marTop w:val="0"/>
                  <w:marBottom w:val="0"/>
                  <w:divBdr>
                    <w:top w:val="none" w:sz="0" w:space="0" w:color="auto"/>
                    <w:left w:val="none" w:sz="0" w:space="0" w:color="auto"/>
                    <w:bottom w:val="none" w:sz="0" w:space="0" w:color="auto"/>
                    <w:right w:val="none" w:sz="0" w:space="0" w:color="auto"/>
                  </w:divBdr>
                </w:div>
              </w:divsChild>
            </w:div>
            <w:div w:id="402680379">
              <w:marLeft w:val="0"/>
              <w:marRight w:val="0"/>
              <w:marTop w:val="375"/>
              <w:marBottom w:val="0"/>
              <w:divBdr>
                <w:top w:val="none" w:sz="0" w:space="0" w:color="auto"/>
                <w:left w:val="none" w:sz="0" w:space="0" w:color="auto"/>
                <w:bottom w:val="none" w:sz="0" w:space="0" w:color="auto"/>
                <w:right w:val="none" w:sz="0" w:space="0" w:color="auto"/>
              </w:divBdr>
              <w:divsChild>
                <w:div w:id="480121227">
                  <w:marLeft w:val="0"/>
                  <w:marRight w:val="0"/>
                  <w:marTop w:val="0"/>
                  <w:marBottom w:val="0"/>
                  <w:divBdr>
                    <w:top w:val="none" w:sz="0" w:space="0" w:color="auto"/>
                    <w:left w:val="none" w:sz="0" w:space="0" w:color="auto"/>
                    <w:bottom w:val="none" w:sz="0" w:space="0" w:color="auto"/>
                    <w:right w:val="none" w:sz="0" w:space="0" w:color="auto"/>
                  </w:divBdr>
                  <w:divsChild>
                    <w:div w:id="503982555">
                      <w:marLeft w:val="0"/>
                      <w:marRight w:val="0"/>
                      <w:marTop w:val="0"/>
                      <w:marBottom w:val="0"/>
                      <w:divBdr>
                        <w:top w:val="none" w:sz="0" w:space="0" w:color="auto"/>
                        <w:left w:val="none" w:sz="0" w:space="0" w:color="auto"/>
                        <w:bottom w:val="none" w:sz="0" w:space="0" w:color="auto"/>
                        <w:right w:val="none" w:sz="0" w:space="0" w:color="auto"/>
                      </w:divBdr>
                    </w:div>
                    <w:div w:id="996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2528">
              <w:marLeft w:val="0"/>
              <w:marRight w:val="0"/>
              <w:marTop w:val="375"/>
              <w:marBottom w:val="0"/>
              <w:divBdr>
                <w:top w:val="none" w:sz="0" w:space="0" w:color="auto"/>
                <w:left w:val="none" w:sz="0" w:space="0" w:color="auto"/>
                <w:bottom w:val="none" w:sz="0" w:space="0" w:color="auto"/>
                <w:right w:val="none" w:sz="0" w:space="0" w:color="auto"/>
              </w:divBdr>
              <w:divsChild>
                <w:div w:id="2117366693">
                  <w:marLeft w:val="0"/>
                  <w:marRight w:val="0"/>
                  <w:marTop w:val="0"/>
                  <w:marBottom w:val="0"/>
                  <w:divBdr>
                    <w:top w:val="none" w:sz="0" w:space="0" w:color="auto"/>
                    <w:left w:val="none" w:sz="0" w:space="0" w:color="auto"/>
                    <w:bottom w:val="none" w:sz="0" w:space="0" w:color="auto"/>
                    <w:right w:val="none" w:sz="0" w:space="0" w:color="auto"/>
                  </w:divBdr>
                </w:div>
              </w:divsChild>
            </w:div>
            <w:div w:id="2131048225">
              <w:marLeft w:val="0"/>
              <w:marRight w:val="0"/>
              <w:marTop w:val="375"/>
              <w:marBottom w:val="0"/>
              <w:divBdr>
                <w:top w:val="none" w:sz="0" w:space="0" w:color="auto"/>
                <w:left w:val="none" w:sz="0" w:space="0" w:color="auto"/>
                <w:bottom w:val="none" w:sz="0" w:space="0" w:color="auto"/>
                <w:right w:val="none" w:sz="0" w:space="0" w:color="auto"/>
              </w:divBdr>
              <w:divsChild>
                <w:div w:id="1325628745">
                  <w:marLeft w:val="0"/>
                  <w:marRight w:val="0"/>
                  <w:marTop w:val="0"/>
                  <w:marBottom w:val="0"/>
                  <w:divBdr>
                    <w:top w:val="none" w:sz="0" w:space="0" w:color="auto"/>
                    <w:left w:val="none" w:sz="0" w:space="0" w:color="auto"/>
                    <w:bottom w:val="none" w:sz="0" w:space="0" w:color="auto"/>
                    <w:right w:val="none" w:sz="0" w:space="0" w:color="auto"/>
                  </w:divBdr>
                  <w:divsChild>
                    <w:div w:id="561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7318">
              <w:marLeft w:val="0"/>
              <w:marRight w:val="0"/>
              <w:marTop w:val="375"/>
              <w:marBottom w:val="0"/>
              <w:divBdr>
                <w:top w:val="none" w:sz="0" w:space="0" w:color="auto"/>
                <w:left w:val="none" w:sz="0" w:space="0" w:color="auto"/>
                <w:bottom w:val="none" w:sz="0" w:space="0" w:color="auto"/>
                <w:right w:val="none" w:sz="0" w:space="0" w:color="auto"/>
              </w:divBdr>
              <w:divsChild>
                <w:div w:id="2150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690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34">
          <w:marLeft w:val="0"/>
          <w:marRight w:val="0"/>
          <w:marTop w:val="0"/>
          <w:marBottom w:val="0"/>
          <w:divBdr>
            <w:top w:val="none" w:sz="0" w:space="0" w:color="auto"/>
            <w:left w:val="none" w:sz="0" w:space="0" w:color="auto"/>
            <w:bottom w:val="none" w:sz="0" w:space="0" w:color="auto"/>
            <w:right w:val="none" w:sz="0" w:space="0" w:color="auto"/>
          </w:divBdr>
          <w:divsChild>
            <w:div w:id="2038653158">
              <w:marLeft w:val="0"/>
              <w:marRight w:val="0"/>
              <w:marTop w:val="0"/>
              <w:marBottom w:val="0"/>
              <w:divBdr>
                <w:top w:val="none" w:sz="0" w:space="0" w:color="auto"/>
                <w:left w:val="none" w:sz="0" w:space="0" w:color="auto"/>
                <w:bottom w:val="none" w:sz="0" w:space="0" w:color="auto"/>
                <w:right w:val="none" w:sz="0" w:space="0" w:color="auto"/>
              </w:divBdr>
            </w:div>
          </w:divsChild>
        </w:div>
        <w:div w:id="123013250">
          <w:marLeft w:val="0"/>
          <w:marRight w:val="0"/>
          <w:marTop w:val="375"/>
          <w:marBottom w:val="330"/>
          <w:divBdr>
            <w:top w:val="none" w:sz="0" w:space="0" w:color="auto"/>
            <w:left w:val="none" w:sz="0" w:space="0" w:color="auto"/>
            <w:bottom w:val="none" w:sz="0" w:space="0" w:color="auto"/>
            <w:right w:val="none" w:sz="0" w:space="0" w:color="auto"/>
          </w:divBdr>
        </w:div>
        <w:div w:id="1017318343">
          <w:marLeft w:val="0"/>
          <w:marRight w:val="0"/>
          <w:marTop w:val="0"/>
          <w:marBottom w:val="525"/>
          <w:divBdr>
            <w:top w:val="none" w:sz="0" w:space="0" w:color="auto"/>
            <w:left w:val="none" w:sz="0" w:space="0" w:color="auto"/>
            <w:bottom w:val="none" w:sz="0" w:space="0" w:color="auto"/>
            <w:right w:val="none" w:sz="0" w:space="0" w:color="auto"/>
          </w:divBdr>
          <w:divsChild>
            <w:div w:id="1281914269">
              <w:marLeft w:val="0"/>
              <w:marRight w:val="465"/>
              <w:marTop w:val="45"/>
              <w:marBottom w:val="375"/>
              <w:divBdr>
                <w:top w:val="none" w:sz="0" w:space="0" w:color="auto"/>
                <w:left w:val="none" w:sz="0" w:space="0" w:color="auto"/>
                <w:bottom w:val="none" w:sz="0" w:space="0" w:color="auto"/>
                <w:right w:val="none" w:sz="0" w:space="0" w:color="auto"/>
              </w:divBdr>
              <w:divsChild>
                <w:div w:id="1706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016069">
      <w:bodyDiv w:val="1"/>
      <w:marLeft w:val="0"/>
      <w:marRight w:val="0"/>
      <w:marTop w:val="0"/>
      <w:marBottom w:val="0"/>
      <w:divBdr>
        <w:top w:val="none" w:sz="0" w:space="0" w:color="auto"/>
        <w:left w:val="none" w:sz="0" w:space="0" w:color="auto"/>
        <w:bottom w:val="none" w:sz="0" w:space="0" w:color="auto"/>
        <w:right w:val="none" w:sz="0" w:space="0" w:color="auto"/>
      </w:divBdr>
      <w:divsChild>
        <w:div w:id="1349065372">
          <w:marLeft w:val="0"/>
          <w:marRight w:val="0"/>
          <w:marTop w:val="0"/>
          <w:marBottom w:val="0"/>
          <w:divBdr>
            <w:top w:val="none" w:sz="0" w:space="0" w:color="auto"/>
            <w:left w:val="none" w:sz="0" w:space="0" w:color="auto"/>
            <w:bottom w:val="none" w:sz="0" w:space="0" w:color="auto"/>
            <w:right w:val="none" w:sz="0" w:space="0" w:color="auto"/>
          </w:divBdr>
        </w:div>
      </w:divsChild>
    </w:div>
    <w:div w:id="1743286594">
      <w:bodyDiv w:val="1"/>
      <w:marLeft w:val="0"/>
      <w:marRight w:val="0"/>
      <w:marTop w:val="0"/>
      <w:marBottom w:val="0"/>
      <w:divBdr>
        <w:top w:val="none" w:sz="0" w:space="0" w:color="auto"/>
        <w:left w:val="none" w:sz="0" w:space="0" w:color="auto"/>
        <w:bottom w:val="none" w:sz="0" w:space="0" w:color="auto"/>
        <w:right w:val="none" w:sz="0" w:space="0" w:color="auto"/>
      </w:divBdr>
      <w:divsChild>
        <w:div w:id="192768176">
          <w:marLeft w:val="0"/>
          <w:marRight w:val="0"/>
          <w:marTop w:val="0"/>
          <w:marBottom w:val="150"/>
          <w:divBdr>
            <w:top w:val="none" w:sz="0" w:space="0" w:color="auto"/>
            <w:left w:val="none" w:sz="0" w:space="0" w:color="auto"/>
            <w:bottom w:val="none" w:sz="0" w:space="0" w:color="auto"/>
            <w:right w:val="none" w:sz="0" w:space="0" w:color="auto"/>
          </w:divBdr>
          <w:divsChild>
            <w:div w:id="427627647">
              <w:marLeft w:val="0"/>
              <w:marRight w:val="0"/>
              <w:marTop w:val="0"/>
              <w:marBottom w:val="0"/>
              <w:divBdr>
                <w:top w:val="none" w:sz="0" w:space="0" w:color="auto"/>
                <w:left w:val="none" w:sz="0" w:space="0" w:color="auto"/>
                <w:bottom w:val="none" w:sz="0" w:space="0" w:color="auto"/>
                <w:right w:val="none" w:sz="0" w:space="0" w:color="auto"/>
              </w:divBdr>
              <w:divsChild>
                <w:div w:id="1062561898">
                  <w:marLeft w:val="0"/>
                  <w:marRight w:val="150"/>
                  <w:marTop w:val="0"/>
                  <w:marBottom w:val="0"/>
                  <w:divBdr>
                    <w:top w:val="none" w:sz="0" w:space="0" w:color="auto"/>
                    <w:left w:val="none" w:sz="0" w:space="0" w:color="auto"/>
                    <w:bottom w:val="none" w:sz="0" w:space="0" w:color="auto"/>
                    <w:right w:val="none" w:sz="0" w:space="0" w:color="auto"/>
                  </w:divBdr>
                </w:div>
                <w:div w:id="1622877067">
                  <w:marLeft w:val="0"/>
                  <w:marRight w:val="150"/>
                  <w:marTop w:val="0"/>
                  <w:marBottom w:val="0"/>
                  <w:divBdr>
                    <w:top w:val="none" w:sz="0" w:space="0" w:color="auto"/>
                    <w:left w:val="none" w:sz="0" w:space="0" w:color="auto"/>
                    <w:bottom w:val="none" w:sz="0" w:space="0" w:color="auto"/>
                    <w:right w:val="none" w:sz="0" w:space="0" w:color="auto"/>
                  </w:divBdr>
                </w:div>
              </w:divsChild>
            </w:div>
            <w:div w:id="2131388544">
              <w:marLeft w:val="0"/>
              <w:marRight w:val="0"/>
              <w:marTop w:val="0"/>
              <w:marBottom w:val="0"/>
              <w:divBdr>
                <w:top w:val="none" w:sz="0" w:space="0" w:color="auto"/>
                <w:left w:val="none" w:sz="0" w:space="0" w:color="auto"/>
                <w:bottom w:val="none" w:sz="0" w:space="0" w:color="auto"/>
                <w:right w:val="none" w:sz="0" w:space="0" w:color="auto"/>
              </w:divBdr>
              <w:divsChild>
                <w:div w:id="1171221638">
                  <w:marLeft w:val="0"/>
                  <w:marRight w:val="0"/>
                  <w:marTop w:val="0"/>
                  <w:marBottom w:val="0"/>
                  <w:divBdr>
                    <w:top w:val="none" w:sz="0" w:space="0" w:color="auto"/>
                    <w:left w:val="none" w:sz="0" w:space="0" w:color="auto"/>
                    <w:bottom w:val="none" w:sz="0" w:space="0" w:color="auto"/>
                    <w:right w:val="none" w:sz="0" w:space="0" w:color="auto"/>
                  </w:divBdr>
                  <w:divsChild>
                    <w:div w:id="1670255401">
                      <w:marLeft w:val="0"/>
                      <w:marRight w:val="0"/>
                      <w:marTop w:val="0"/>
                      <w:marBottom w:val="0"/>
                      <w:divBdr>
                        <w:top w:val="none" w:sz="0" w:space="0" w:color="auto"/>
                        <w:left w:val="none" w:sz="0" w:space="0" w:color="auto"/>
                        <w:bottom w:val="none" w:sz="0" w:space="0" w:color="auto"/>
                        <w:right w:val="none" w:sz="0" w:space="0" w:color="auto"/>
                      </w:divBdr>
                      <w:divsChild>
                        <w:div w:id="1823811596">
                          <w:marLeft w:val="0"/>
                          <w:marRight w:val="0"/>
                          <w:marTop w:val="0"/>
                          <w:marBottom w:val="0"/>
                          <w:divBdr>
                            <w:top w:val="none" w:sz="0" w:space="0" w:color="auto"/>
                            <w:left w:val="none" w:sz="0" w:space="0" w:color="auto"/>
                            <w:bottom w:val="none" w:sz="0" w:space="0" w:color="auto"/>
                            <w:right w:val="none" w:sz="0" w:space="0" w:color="auto"/>
                          </w:divBdr>
                        </w:div>
                      </w:divsChild>
                    </w:div>
                    <w:div w:id="119688758">
                      <w:marLeft w:val="0"/>
                      <w:marRight w:val="135"/>
                      <w:marTop w:val="0"/>
                      <w:marBottom w:val="0"/>
                      <w:divBdr>
                        <w:top w:val="none" w:sz="0" w:space="0" w:color="auto"/>
                        <w:left w:val="none" w:sz="0" w:space="0" w:color="auto"/>
                        <w:bottom w:val="none" w:sz="0" w:space="0" w:color="auto"/>
                        <w:right w:val="none" w:sz="0" w:space="0" w:color="auto"/>
                      </w:divBdr>
                    </w:div>
                    <w:div w:id="85854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26130">
          <w:marLeft w:val="0"/>
          <w:marRight w:val="0"/>
          <w:marTop w:val="0"/>
          <w:marBottom w:val="0"/>
          <w:divBdr>
            <w:top w:val="none" w:sz="0" w:space="0" w:color="auto"/>
            <w:left w:val="none" w:sz="0" w:space="0" w:color="auto"/>
            <w:bottom w:val="none" w:sz="0" w:space="0" w:color="auto"/>
            <w:right w:val="none" w:sz="0" w:space="0" w:color="auto"/>
          </w:divBdr>
          <w:divsChild>
            <w:div w:id="1446801835">
              <w:marLeft w:val="0"/>
              <w:marRight w:val="0"/>
              <w:marTop w:val="0"/>
              <w:marBottom w:val="0"/>
              <w:divBdr>
                <w:top w:val="none" w:sz="0" w:space="0" w:color="auto"/>
                <w:left w:val="none" w:sz="0" w:space="0" w:color="auto"/>
                <w:bottom w:val="none" w:sz="0" w:space="0" w:color="auto"/>
                <w:right w:val="none" w:sz="0" w:space="0" w:color="auto"/>
              </w:divBdr>
              <w:divsChild>
                <w:div w:id="1279950015">
                  <w:marLeft w:val="0"/>
                  <w:marRight w:val="0"/>
                  <w:marTop w:val="0"/>
                  <w:marBottom w:val="0"/>
                  <w:divBdr>
                    <w:top w:val="none" w:sz="0" w:space="0" w:color="auto"/>
                    <w:left w:val="none" w:sz="0" w:space="0" w:color="auto"/>
                    <w:bottom w:val="none" w:sz="0" w:space="0" w:color="auto"/>
                    <w:right w:val="none" w:sz="0" w:space="0" w:color="auto"/>
                  </w:divBdr>
                </w:div>
              </w:divsChild>
            </w:div>
            <w:div w:id="1136608279">
              <w:marLeft w:val="0"/>
              <w:marRight w:val="0"/>
              <w:marTop w:val="225"/>
              <w:marBottom w:val="0"/>
              <w:divBdr>
                <w:top w:val="none" w:sz="0" w:space="0" w:color="auto"/>
                <w:left w:val="none" w:sz="0" w:space="0" w:color="auto"/>
                <w:bottom w:val="none" w:sz="0" w:space="0" w:color="auto"/>
                <w:right w:val="none" w:sz="0" w:space="0" w:color="auto"/>
              </w:divBdr>
              <w:divsChild>
                <w:div w:id="1681469468">
                  <w:marLeft w:val="0"/>
                  <w:marRight w:val="0"/>
                  <w:marTop w:val="0"/>
                  <w:marBottom w:val="0"/>
                  <w:divBdr>
                    <w:top w:val="none" w:sz="0" w:space="0" w:color="auto"/>
                    <w:left w:val="none" w:sz="0" w:space="0" w:color="auto"/>
                    <w:bottom w:val="none" w:sz="0" w:space="0" w:color="auto"/>
                    <w:right w:val="none" w:sz="0" w:space="0" w:color="auto"/>
                  </w:divBdr>
                </w:div>
              </w:divsChild>
            </w:div>
            <w:div w:id="352613510">
              <w:marLeft w:val="0"/>
              <w:marRight w:val="0"/>
              <w:marTop w:val="375"/>
              <w:marBottom w:val="0"/>
              <w:divBdr>
                <w:top w:val="none" w:sz="0" w:space="0" w:color="auto"/>
                <w:left w:val="none" w:sz="0" w:space="0" w:color="auto"/>
                <w:bottom w:val="none" w:sz="0" w:space="0" w:color="auto"/>
                <w:right w:val="none" w:sz="0" w:space="0" w:color="auto"/>
              </w:divBdr>
              <w:divsChild>
                <w:div w:id="1630428781">
                  <w:marLeft w:val="0"/>
                  <w:marRight w:val="0"/>
                  <w:marTop w:val="0"/>
                  <w:marBottom w:val="0"/>
                  <w:divBdr>
                    <w:top w:val="none" w:sz="0" w:space="0" w:color="auto"/>
                    <w:left w:val="none" w:sz="0" w:space="0" w:color="auto"/>
                    <w:bottom w:val="none" w:sz="0" w:space="0" w:color="auto"/>
                    <w:right w:val="none" w:sz="0" w:space="0" w:color="auto"/>
                  </w:divBdr>
                  <w:divsChild>
                    <w:div w:id="11274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18611">
              <w:marLeft w:val="0"/>
              <w:marRight w:val="0"/>
              <w:marTop w:val="375"/>
              <w:marBottom w:val="0"/>
              <w:divBdr>
                <w:top w:val="none" w:sz="0" w:space="0" w:color="auto"/>
                <w:left w:val="none" w:sz="0" w:space="0" w:color="auto"/>
                <w:bottom w:val="none" w:sz="0" w:space="0" w:color="auto"/>
                <w:right w:val="none" w:sz="0" w:space="0" w:color="auto"/>
              </w:divBdr>
              <w:divsChild>
                <w:div w:id="14422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06251">
      <w:bodyDiv w:val="1"/>
      <w:marLeft w:val="0"/>
      <w:marRight w:val="0"/>
      <w:marTop w:val="0"/>
      <w:marBottom w:val="0"/>
      <w:divBdr>
        <w:top w:val="none" w:sz="0" w:space="0" w:color="auto"/>
        <w:left w:val="none" w:sz="0" w:space="0" w:color="auto"/>
        <w:bottom w:val="none" w:sz="0" w:space="0" w:color="auto"/>
        <w:right w:val="none" w:sz="0" w:space="0" w:color="auto"/>
      </w:divBdr>
      <w:divsChild>
        <w:div w:id="1319458881">
          <w:marLeft w:val="0"/>
          <w:marRight w:val="0"/>
          <w:marTop w:val="0"/>
          <w:marBottom w:val="0"/>
          <w:divBdr>
            <w:top w:val="none" w:sz="0" w:space="0" w:color="auto"/>
            <w:left w:val="none" w:sz="0" w:space="0" w:color="auto"/>
            <w:bottom w:val="none" w:sz="0" w:space="0" w:color="auto"/>
            <w:right w:val="none" w:sz="0" w:space="0" w:color="auto"/>
          </w:divBdr>
        </w:div>
        <w:div w:id="1334142181">
          <w:marLeft w:val="0"/>
          <w:marRight w:val="0"/>
          <w:marTop w:val="300"/>
          <w:marBottom w:val="300"/>
          <w:divBdr>
            <w:top w:val="none" w:sz="0" w:space="0" w:color="auto"/>
            <w:left w:val="none" w:sz="0" w:space="0" w:color="auto"/>
            <w:bottom w:val="none" w:sz="0" w:space="0" w:color="auto"/>
            <w:right w:val="none" w:sz="0" w:space="0" w:color="auto"/>
          </w:divBdr>
        </w:div>
        <w:div w:id="22632008">
          <w:marLeft w:val="0"/>
          <w:marRight w:val="0"/>
          <w:marTop w:val="0"/>
          <w:marBottom w:val="0"/>
          <w:divBdr>
            <w:top w:val="none" w:sz="0" w:space="0" w:color="auto"/>
            <w:left w:val="none" w:sz="0" w:space="0" w:color="auto"/>
            <w:bottom w:val="none" w:sz="0" w:space="0" w:color="auto"/>
            <w:right w:val="none" w:sz="0" w:space="0" w:color="auto"/>
          </w:divBdr>
          <w:divsChild>
            <w:div w:id="1212116212">
              <w:marLeft w:val="0"/>
              <w:marRight w:val="0"/>
              <w:marTop w:val="300"/>
              <w:marBottom w:val="450"/>
              <w:divBdr>
                <w:top w:val="none" w:sz="0" w:space="0" w:color="auto"/>
                <w:left w:val="none" w:sz="0" w:space="0" w:color="auto"/>
                <w:bottom w:val="none" w:sz="0" w:space="0" w:color="auto"/>
                <w:right w:val="none" w:sz="0" w:space="0" w:color="auto"/>
              </w:divBdr>
              <w:divsChild>
                <w:div w:id="1725520224">
                  <w:marLeft w:val="0"/>
                  <w:marRight w:val="0"/>
                  <w:marTop w:val="0"/>
                  <w:marBottom w:val="0"/>
                  <w:divBdr>
                    <w:top w:val="none" w:sz="0" w:space="0" w:color="auto"/>
                    <w:left w:val="none" w:sz="0" w:space="0" w:color="auto"/>
                    <w:bottom w:val="none" w:sz="0" w:space="0" w:color="auto"/>
                    <w:right w:val="none" w:sz="0" w:space="0" w:color="auto"/>
                  </w:divBdr>
                  <w:divsChild>
                    <w:div w:id="2041515091">
                      <w:marLeft w:val="0"/>
                      <w:marRight w:val="0"/>
                      <w:marTop w:val="0"/>
                      <w:marBottom w:val="0"/>
                      <w:divBdr>
                        <w:top w:val="none" w:sz="0" w:space="0" w:color="auto"/>
                        <w:left w:val="none" w:sz="0" w:space="0" w:color="auto"/>
                        <w:bottom w:val="none" w:sz="0" w:space="0" w:color="auto"/>
                        <w:right w:val="none" w:sz="0" w:space="0" w:color="auto"/>
                      </w:divBdr>
                      <w:divsChild>
                        <w:div w:id="2066220966">
                          <w:marLeft w:val="0"/>
                          <w:marRight w:val="0"/>
                          <w:marTop w:val="0"/>
                          <w:marBottom w:val="0"/>
                          <w:divBdr>
                            <w:top w:val="none" w:sz="0" w:space="0" w:color="auto"/>
                            <w:left w:val="none" w:sz="0" w:space="0" w:color="auto"/>
                            <w:bottom w:val="none" w:sz="0" w:space="0" w:color="auto"/>
                            <w:right w:val="none" w:sz="0" w:space="0" w:color="auto"/>
                          </w:divBdr>
                          <w:divsChild>
                            <w:div w:id="148389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238009">
          <w:marLeft w:val="0"/>
          <w:marRight w:val="0"/>
          <w:marTop w:val="0"/>
          <w:marBottom w:val="0"/>
          <w:divBdr>
            <w:top w:val="none" w:sz="0" w:space="0" w:color="auto"/>
            <w:left w:val="none" w:sz="0" w:space="0" w:color="auto"/>
            <w:bottom w:val="none" w:sz="0" w:space="0" w:color="auto"/>
            <w:right w:val="none" w:sz="0" w:space="0" w:color="auto"/>
          </w:divBdr>
          <w:divsChild>
            <w:div w:id="8612845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43790859">
      <w:bodyDiv w:val="1"/>
      <w:marLeft w:val="0"/>
      <w:marRight w:val="0"/>
      <w:marTop w:val="0"/>
      <w:marBottom w:val="0"/>
      <w:divBdr>
        <w:top w:val="none" w:sz="0" w:space="0" w:color="auto"/>
        <w:left w:val="none" w:sz="0" w:space="0" w:color="auto"/>
        <w:bottom w:val="none" w:sz="0" w:space="0" w:color="auto"/>
        <w:right w:val="none" w:sz="0" w:space="0" w:color="auto"/>
      </w:divBdr>
    </w:div>
    <w:div w:id="1743796387">
      <w:bodyDiv w:val="1"/>
      <w:marLeft w:val="0"/>
      <w:marRight w:val="0"/>
      <w:marTop w:val="0"/>
      <w:marBottom w:val="0"/>
      <w:divBdr>
        <w:top w:val="none" w:sz="0" w:space="0" w:color="auto"/>
        <w:left w:val="none" w:sz="0" w:space="0" w:color="auto"/>
        <w:bottom w:val="none" w:sz="0" w:space="0" w:color="auto"/>
        <w:right w:val="none" w:sz="0" w:space="0" w:color="auto"/>
      </w:divBdr>
      <w:divsChild>
        <w:div w:id="909122408">
          <w:marLeft w:val="0"/>
          <w:marRight w:val="0"/>
          <w:marTop w:val="0"/>
          <w:marBottom w:val="300"/>
          <w:divBdr>
            <w:top w:val="none" w:sz="0" w:space="0" w:color="auto"/>
            <w:left w:val="none" w:sz="0" w:space="0" w:color="auto"/>
            <w:bottom w:val="none" w:sz="0" w:space="0" w:color="auto"/>
            <w:right w:val="none" w:sz="0" w:space="0" w:color="auto"/>
          </w:divBdr>
        </w:div>
      </w:divsChild>
    </w:div>
    <w:div w:id="1743915911">
      <w:bodyDiv w:val="1"/>
      <w:marLeft w:val="0"/>
      <w:marRight w:val="0"/>
      <w:marTop w:val="0"/>
      <w:marBottom w:val="0"/>
      <w:divBdr>
        <w:top w:val="none" w:sz="0" w:space="0" w:color="auto"/>
        <w:left w:val="none" w:sz="0" w:space="0" w:color="auto"/>
        <w:bottom w:val="none" w:sz="0" w:space="0" w:color="auto"/>
        <w:right w:val="none" w:sz="0" w:space="0" w:color="auto"/>
      </w:divBdr>
      <w:divsChild>
        <w:div w:id="866254992">
          <w:marLeft w:val="0"/>
          <w:marRight w:val="150"/>
          <w:marTop w:val="0"/>
          <w:marBottom w:val="75"/>
          <w:divBdr>
            <w:top w:val="none" w:sz="0" w:space="0" w:color="auto"/>
            <w:left w:val="none" w:sz="0" w:space="0" w:color="auto"/>
            <w:bottom w:val="none" w:sz="0" w:space="0" w:color="auto"/>
            <w:right w:val="none" w:sz="0" w:space="0" w:color="auto"/>
          </w:divBdr>
        </w:div>
        <w:div w:id="432241496">
          <w:marLeft w:val="0"/>
          <w:marRight w:val="150"/>
          <w:marTop w:val="150"/>
          <w:marBottom w:val="150"/>
          <w:divBdr>
            <w:top w:val="none" w:sz="0" w:space="0" w:color="auto"/>
            <w:left w:val="none" w:sz="0" w:space="0" w:color="auto"/>
            <w:bottom w:val="none" w:sz="0" w:space="0" w:color="auto"/>
            <w:right w:val="none" w:sz="0" w:space="0" w:color="auto"/>
          </w:divBdr>
        </w:div>
        <w:div w:id="164632797">
          <w:marLeft w:val="0"/>
          <w:marRight w:val="150"/>
          <w:marTop w:val="0"/>
          <w:marBottom w:val="0"/>
          <w:divBdr>
            <w:top w:val="none" w:sz="0" w:space="0" w:color="auto"/>
            <w:left w:val="none" w:sz="0" w:space="0" w:color="auto"/>
            <w:bottom w:val="none" w:sz="0" w:space="0" w:color="auto"/>
            <w:right w:val="none" w:sz="0" w:space="0" w:color="auto"/>
          </w:divBdr>
        </w:div>
      </w:divsChild>
    </w:div>
    <w:div w:id="1744064415">
      <w:bodyDiv w:val="1"/>
      <w:marLeft w:val="0"/>
      <w:marRight w:val="0"/>
      <w:marTop w:val="0"/>
      <w:marBottom w:val="0"/>
      <w:divBdr>
        <w:top w:val="none" w:sz="0" w:space="0" w:color="auto"/>
        <w:left w:val="none" w:sz="0" w:space="0" w:color="auto"/>
        <w:bottom w:val="none" w:sz="0" w:space="0" w:color="auto"/>
        <w:right w:val="none" w:sz="0" w:space="0" w:color="auto"/>
      </w:divBdr>
      <w:divsChild>
        <w:div w:id="110442569">
          <w:marLeft w:val="0"/>
          <w:marRight w:val="0"/>
          <w:marTop w:val="0"/>
          <w:marBottom w:val="300"/>
          <w:divBdr>
            <w:top w:val="none" w:sz="0" w:space="0" w:color="auto"/>
            <w:left w:val="none" w:sz="0" w:space="0" w:color="auto"/>
            <w:bottom w:val="none" w:sz="0" w:space="0" w:color="auto"/>
            <w:right w:val="none" w:sz="0" w:space="0" w:color="auto"/>
          </w:divBdr>
          <w:divsChild>
            <w:div w:id="49102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09942">
      <w:bodyDiv w:val="1"/>
      <w:marLeft w:val="0"/>
      <w:marRight w:val="0"/>
      <w:marTop w:val="0"/>
      <w:marBottom w:val="0"/>
      <w:divBdr>
        <w:top w:val="none" w:sz="0" w:space="0" w:color="auto"/>
        <w:left w:val="none" w:sz="0" w:space="0" w:color="auto"/>
        <w:bottom w:val="none" w:sz="0" w:space="0" w:color="auto"/>
        <w:right w:val="none" w:sz="0" w:space="0" w:color="auto"/>
      </w:divBdr>
      <w:divsChild>
        <w:div w:id="1387876382">
          <w:marLeft w:val="0"/>
          <w:marRight w:val="375"/>
          <w:marTop w:val="0"/>
          <w:marBottom w:val="0"/>
          <w:divBdr>
            <w:top w:val="none" w:sz="0" w:space="0" w:color="auto"/>
            <w:left w:val="none" w:sz="0" w:space="0" w:color="auto"/>
            <w:bottom w:val="none" w:sz="0" w:space="0" w:color="auto"/>
            <w:right w:val="none" w:sz="0" w:space="0" w:color="auto"/>
          </w:divBdr>
        </w:div>
        <w:div w:id="574702866">
          <w:marLeft w:val="0"/>
          <w:marRight w:val="0"/>
          <w:marTop w:val="0"/>
          <w:marBottom w:val="0"/>
          <w:divBdr>
            <w:top w:val="none" w:sz="0" w:space="0" w:color="auto"/>
            <w:left w:val="none" w:sz="0" w:space="0" w:color="auto"/>
            <w:bottom w:val="none" w:sz="0" w:space="0" w:color="auto"/>
            <w:right w:val="none" w:sz="0" w:space="0" w:color="auto"/>
          </w:divBdr>
        </w:div>
      </w:divsChild>
    </w:div>
    <w:div w:id="1745880610">
      <w:bodyDiv w:val="1"/>
      <w:marLeft w:val="0"/>
      <w:marRight w:val="0"/>
      <w:marTop w:val="0"/>
      <w:marBottom w:val="0"/>
      <w:divBdr>
        <w:top w:val="none" w:sz="0" w:space="0" w:color="auto"/>
        <w:left w:val="none" w:sz="0" w:space="0" w:color="auto"/>
        <w:bottom w:val="none" w:sz="0" w:space="0" w:color="auto"/>
        <w:right w:val="none" w:sz="0" w:space="0" w:color="auto"/>
      </w:divBdr>
      <w:divsChild>
        <w:div w:id="317809966">
          <w:marLeft w:val="0"/>
          <w:marRight w:val="0"/>
          <w:marTop w:val="0"/>
          <w:marBottom w:val="150"/>
          <w:divBdr>
            <w:top w:val="none" w:sz="0" w:space="0" w:color="auto"/>
            <w:left w:val="none" w:sz="0" w:space="0" w:color="auto"/>
            <w:bottom w:val="none" w:sz="0" w:space="0" w:color="auto"/>
            <w:right w:val="none" w:sz="0" w:space="0" w:color="auto"/>
          </w:divBdr>
          <w:divsChild>
            <w:div w:id="1322540726">
              <w:marLeft w:val="0"/>
              <w:marRight w:val="0"/>
              <w:marTop w:val="0"/>
              <w:marBottom w:val="0"/>
              <w:divBdr>
                <w:top w:val="none" w:sz="0" w:space="0" w:color="auto"/>
                <w:left w:val="none" w:sz="0" w:space="0" w:color="auto"/>
                <w:bottom w:val="none" w:sz="0" w:space="0" w:color="auto"/>
                <w:right w:val="none" w:sz="0" w:space="0" w:color="auto"/>
              </w:divBdr>
              <w:divsChild>
                <w:div w:id="289288162">
                  <w:marLeft w:val="0"/>
                  <w:marRight w:val="150"/>
                  <w:marTop w:val="0"/>
                  <w:marBottom w:val="0"/>
                  <w:divBdr>
                    <w:top w:val="none" w:sz="0" w:space="0" w:color="auto"/>
                    <w:left w:val="none" w:sz="0" w:space="0" w:color="auto"/>
                    <w:bottom w:val="none" w:sz="0" w:space="0" w:color="auto"/>
                    <w:right w:val="none" w:sz="0" w:space="0" w:color="auto"/>
                  </w:divBdr>
                </w:div>
                <w:div w:id="64497926">
                  <w:marLeft w:val="0"/>
                  <w:marRight w:val="150"/>
                  <w:marTop w:val="0"/>
                  <w:marBottom w:val="0"/>
                  <w:divBdr>
                    <w:top w:val="none" w:sz="0" w:space="0" w:color="auto"/>
                    <w:left w:val="none" w:sz="0" w:space="0" w:color="auto"/>
                    <w:bottom w:val="none" w:sz="0" w:space="0" w:color="auto"/>
                    <w:right w:val="none" w:sz="0" w:space="0" w:color="auto"/>
                  </w:divBdr>
                </w:div>
              </w:divsChild>
            </w:div>
            <w:div w:id="214898687">
              <w:marLeft w:val="0"/>
              <w:marRight w:val="0"/>
              <w:marTop w:val="0"/>
              <w:marBottom w:val="0"/>
              <w:divBdr>
                <w:top w:val="none" w:sz="0" w:space="0" w:color="auto"/>
                <w:left w:val="none" w:sz="0" w:space="0" w:color="auto"/>
                <w:bottom w:val="none" w:sz="0" w:space="0" w:color="auto"/>
                <w:right w:val="none" w:sz="0" w:space="0" w:color="auto"/>
              </w:divBdr>
              <w:divsChild>
                <w:div w:id="1546990209">
                  <w:marLeft w:val="0"/>
                  <w:marRight w:val="0"/>
                  <w:marTop w:val="0"/>
                  <w:marBottom w:val="0"/>
                  <w:divBdr>
                    <w:top w:val="none" w:sz="0" w:space="0" w:color="auto"/>
                    <w:left w:val="none" w:sz="0" w:space="0" w:color="auto"/>
                    <w:bottom w:val="none" w:sz="0" w:space="0" w:color="auto"/>
                    <w:right w:val="none" w:sz="0" w:space="0" w:color="auto"/>
                  </w:divBdr>
                  <w:divsChild>
                    <w:div w:id="1807503530">
                      <w:marLeft w:val="0"/>
                      <w:marRight w:val="0"/>
                      <w:marTop w:val="0"/>
                      <w:marBottom w:val="0"/>
                      <w:divBdr>
                        <w:top w:val="none" w:sz="0" w:space="0" w:color="auto"/>
                        <w:left w:val="none" w:sz="0" w:space="0" w:color="auto"/>
                        <w:bottom w:val="none" w:sz="0" w:space="0" w:color="auto"/>
                        <w:right w:val="none" w:sz="0" w:space="0" w:color="auto"/>
                      </w:divBdr>
                      <w:divsChild>
                        <w:div w:id="223025093">
                          <w:marLeft w:val="0"/>
                          <w:marRight w:val="0"/>
                          <w:marTop w:val="0"/>
                          <w:marBottom w:val="0"/>
                          <w:divBdr>
                            <w:top w:val="none" w:sz="0" w:space="0" w:color="auto"/>
                            <w:left w:val="none" w:sz="0" w:space="0" w:color="auto"/>
                            <w:bottom w:val="none" w:sz="0" w:space="0" w:color="auto"/>
                            <w:right w:val="none" w:sz="0" w:space="0" w:color="auto"/>
                          </w:divBdr>
                        </w:div>
                      </w:divsChild>
                    </w:div>
                    <w:div w:id="605306662">
                      <w:marLeft w:val="0"/>
                      <w:marRight w:val="135"/>
                      <w:marTop w:val="0"/>
                      <w:marBottom w:val="0"/>
                      <w:divBdr>
                        <w:top w:val="none" w:sz="0" w:space="0" w:color="auto"/>
                        <w:left w:val="none" w:sz="0" w:space="0" w:color="auto"/>
                        <w:bottom w:val="none" w:sz="0" w:space="0" w:color="auto"/>
                        <w:right w:val="none" w:sz="0" w:space="0" w:color="auto"/>
                      </w:divBdr>
                    </w:div>
                    <w:div w:id="556205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39458">
          <w:marLeft w:val="0"/>
          <w:marRight w:val="0"/>
          <w:marTop w:val="0"/>
          <w:marBottom w:val="0"/>
          <w:divBdr>
            <w:top w:val="none" w:sz="0" w:space="0" w:color="auto"/>
            <w:left w:val="none" w:sz="0" w:space="0" w:color="auto"/>
            <w:bottom w:val="none" w:sz="0" w:space="0" w:color="auto"/>
            <w:right w:val="none" w:sz="0" w:space="0" w:color="auto"/>
          </w:divBdr>
          <w:divsChild>
            <w:div w:id="1154375593">
              <w:marLeft w:val="0"/>
              <w:marRight w:val="0"/>
              <w:marTop w:val="0"/>
              <w:marBottom w:val="0"/>
              <w:divBdr>
                <w:top w:val="none" w:sz="0" w:space="0" w:color="auto"/>
                <w:left w:val="none" w:sz="0" w:space="0" w:color="auto"/>
                <w:bottom w:val="none" w:sz="0" w:space="0" w:color="auto"/>
                <w:right w:val="none" w:sz="0" w:space="0" w:color="auto"/>
              </w:divBdr>
              <w:divsChild>
                <w:div w:id="877469393">
                  <w:marLeft w:val="0"/>
                  <w:marRight w:val="0"/>
                  <w:marTop w:val="0"/>
                  <w:marBottom w:val="0"/>
                  <w:divBdr>
                    <w:top w:val="none" w:sz="0" w:space="0" w:color="auto"/>
                    <w:left w:val="none" w:sz="0" w:space="0" w:color="auto"/>
                    <w:bottom w:val="none" w:sz="0" w:space="0" w:color="auto"/>
                    <w:right w:val="none" w:sz="0" w:space="0" w:color="auto"/>
                  </w:divBdr>
                </w:div>
              </w:divsChild>
            </w:div>
            <w:div w:id="2019116729">
              <w:marLeft w:val="0"/>
              <w:marRight w:val="0"/>
              <w:marTop w:val="225"/>
              <w:marBottom w:val="0"/>
              <w:divBdr>
                <w:top w:val="none" w:sz="0" w:space="0" w:color="auto"/>
                <w:left w:val="none" w:sz="0" w:space="0" w:color="auto"/>
                <w:bottom w:val="none" w:sz="0" w:space="0" w:color="auto"/>
                <w:right w:val="none" w:sz="0" w:space="0" w:color="auto"/>
              </w:divBdr>
              <w:divsChild>
                <w:div w:id="1764570899">
                  <w:marLeft w:val="0"/>
                  <w:marRight w:val="0"/>
                  <w:marTop w:val="0"/>
                  <w:marBottom w:val="0"/>
                  <w:divBdr>
                    <w:top w:val="none" w:sz="0" w:space="0" w:color="auto"/>
                    <w:left w:val="none" w:sz="0" w:space="0" w:color="auto"/>
                    <w:bottom w:val="none" w:sz="0" w:space="0" w:color="auto"/>
                    <w:right w:val="none" w:sz="0" w:space="0" w:color="auto"/>
                  </w:divBdr>
                </w:div>
              </w:divsChild>
            </w:div>
            <w:div w:id="430127050">
              <w:marLeft w:val="0"/>
              <w:marRight w:val="0"/>
              <w:marTop w:val="225"/>
              <w:marBottom w:val="0"/>
              <w:divBdr>
                <w:top w:val="none" w:sz="0" w:space="0" w:color="auto"/>
                <w:left w:val="none" w:sz="0" w:space="0" w:color="auto"/>
                <w:bottom w:val="none" w:sz="0" w:space="0" w:color="auto"/>
                <w:right w:val="none" w:sz="0" w:space="0" w:color="auto"/>
              </w:divBdr>
              <w:divsChild>
                <w:div w:id="1005016771">
                  <w:marLeft w:val="0"/>
                  <w:marRight w:val="0"/>
                  <w:marTop w:val="0"/>
                  <w:marBottom w:val="0"/>
                  <w:divBdr>
                    <w:top w:val="none" w:sz="0" w:space="0" w:color="auto"/>
                    <w:left w:val="none" w:sz="0" w:space="0" w:color="auto"/>
                    <w:bottom w:val="none" w:sz="0" w:space="0" w:color="auto"/>
                    <w:right w:val="none" w:sz="0" w:space="0" w:color="auto"/>
                  </w:divBdr>
                </w:div>
              </w:divsChild>
            </w:div>
            <w:div w:id="1477642497">
              <w:marLeft w:val="0"/>
              <w:marRight w:val="0"/>
              <w:marTop w:val="375"/>
              <w:marBottom w:val="0"/>
              <w:divBdr>
                <w:top w:val="none" w:sz="0" w:space="0" w:color="auto"/>
                <w:left w:val="none" w:sz="0" w:space="0" w:color="auto"/>
                <w:bottom w:val="none" w:sz="0" w:space="0" w:color="auto"/>
                <w:right w:val="none" w:sz="0" w:space="0" w:color="auto"/>
              </w:divBdr>
              <w:divsChild>
                <w:div w:id="177895945">
                  <w:marLeft w:val="0"/>
                  <w:marRight w:val="0"/>
                  <w:marTop w:val="0"/>
                  <w:marBottom w:val="0"/>
                  <w:divBdr>
                    <w:top w:val="none" w:sz="0" w:space="0" w:color="auto"/>
                    <w:left w:val="none" w:sz="0" w:space="0" w:color="auto"/>
                    <w:bottom w:val="none" w:sz="0" w:space="0" w:color="auto"/>
                    <w:right w:val="none" w:sz="0" w:space="0" w:color="auto"/>
                  </w:divBdr>
                  <w:divsChild>
                    <w:div w:id="1547371184">
                      <w:marLeft w:val="0"/>
                      <w:marRight w:val="0"/>
                      <w:marTop w:val="0"/>
                      <w:marBottom w:val="0"/>
                      <w:divBdr>
                        <w:top w:val="none" w:sz="0" w:space="0" w:color="auto"/>
                        <w:left w:val="none" w:sz="0" w:space="0" w:color="auto"/>
                        <w:bottom w:val="none" w:sz="0" w:space="0" w:color="auto"/>
                        <w:right w:val="none" w:sz="0" w:space="0" w:color="auto"/>
                      </w:divBdr>
                    </w:div>
                    <w:div w:id="812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379">
              <w:marLeft w:val="0"/>
              <w:marRight w:val="0"/>
              <w:marTop w:val="375"/>
              <w:marBottom w:val="0"/>
              <w:divBdr>
                <w:top w:val="none" w:sz="0" w:space="0" w:color="auto"/>
                <w:left w:val="none" w:sz="0" w:space="0" w:color="auto"/>
                <w:bottom w:val="none" w:sz="0" w:space="0" w:color="auto"/>
                <w:right w:val="none" w:sz="0" w:space="0" w:color="auto"/>
              </w:divBdr>
              <w:divsChild>
                <w:div w:id="1953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13224">
      <w:bodyDiv w:val="1"/>
      <w:marLeft w:val="0"/>
      <w:marRight w:val="0"/>
      <w:marTop w:val="0"/>
      <w:marBottom w:val="0"/>
      <w:divBdr>
        <w:top w:val="none" w:sz="0" w:space="0" w:color="auto"/>
        <w:left w:val="none" w:sz="0" w:space="0" w:color="auto"/>
        <w:bottom w:val="none" w:sz="0" w:space="0" w:color="auto"/>
        <w:right w:val="none" w:sz="0" w:space="0" w:color="auto"/>
      </w:divBdr>
      <w:divsChild>
        <w:div w:id="1131510441">
          <w:marLeft w:val="0"/>
          <w:marRight w:val="150"/>
          <w:marTop w:val="0"/>
          <w:marBottom w:val="75"/>
          <w:divBdr>
            <w:top w:val="none" w:sz="0" w:space="0" w:color="auto"/>
            <w:left w:val="none" w:sz="0" w:space="0" w:color="auto"/>
            <w:bottom w:val="none" w:sz="0" w:space="0" w:color="auto"/>
            <w:right w:val="none" w:sz="0" w:space="0" w:color="auto"/>
          </w:divBdr>
        </w:div>
        <w:div w:id="1257178530">
          <w:marLeft w:val="0"/>
          <w:marRight w:val="150"/>
          <w:marTop w:val="150"/>
          <w:marBottom w:val="150"/>
          <w:divBdr>
            <w:top w:val="none" w:sz="0" w:space="0" w:color="auto"/>
            <w:left w:val="none" w:sz="0" w:space="0" w:color="auto"/>
            <w:bottom w:val="none" w:sz="0" w:space="0" w:color="auto"/>
            <w:right w:val="none" w:sz="0" w:space="0" w:color="auto"/>
          </w:divBdr>
        </w:div>
        <w:div w:id="810484535">
          <w:marLeft w:val="0"/>
          <w:marRight w:val="150"/>
          <w:marTop w:val="0"/>
          <w:marBottom w:val="0"/>
          <w:divBdr>
            <w:top w:val="none" w:sz="0" w:space="0" w:color="auto"/>
            <w:left w:val="none" w:sz="0" w:space="0" w:color="auto"/>
            <w:bottom w:val="none" w:sz="0" w:space="0" w:color="auto"/>
            <w:right w:val="none" w:sz="0" w:space="0" w:color="auto"/>
          </w:divBdr>
        </w:div>
      </w:divsChild>
    </w:div>
    <w:div w:id="1747680132">
      <w:bodyDiv w:val="1"/>
      <w:marLeft w:val="0"/>
      <w:marRight w:val="0"/>
      <w:marTop w:val="0"/>
      <w:marBottom w:val="0"/>
      <w:divBdr>
        <w:top w:val="none" w:sz="0" w:space="0" w:color="auto"/>
        <w:left w:val="none" w:sz="0" w:space="0" w:color="auto"/>
        <w:bottom w:val="none" w:sz="0" w:space="0" w:color="auto"/>
        <w:right w:val="none" w:sz="0" w:space="0" w:color="auto"/>
      </w:divBdr>
      <w:divsChild>
        <w:div w:id="1617520729">
          <w:marLeft w:val="0"/>
          <w:marRight w:val="0"/>
          <w:marTop w:val="0"/>
          <w:marBottom w:val="150"/>
          <w:divBdr>
            <w:top w:val="none" w:sz="0" w:space="0" w:color="auto"/>
            <w:left w:val="none" w:sz="0" w:space="0" w:color="auto"/>
            <w:bottom w:val="none" w:sz="0" w:space="0" w:color="auto"/>
            <w:right w:val="none" w:sz="0" w:space="0" w:color="auto"/>
          </w:divBdr>
          <w:divsChild>
            <w:div w:id="1392384676">
              <w:marLeft w:val="0"/>
              <w:marRight w:val="0"/>
              <w:marTop w:val="0"/>
              <w:marBottom w:val="0"/>
              <w:divBdr>
                <w:top w:val="none" w:sz="0" w:space="0" w:color="auto"/>
                <w:left w:val="none" w:sz="0" w:space="0" w:color="auto"/>
                <w:bottom w:val="none" w:sz="0" w:space="0" w:color="auto"/>
                <w:right w:val="none" w:sz="0" w:space="0" w:color="auto"/>
              </w:divBdr>
              <w:divsChild>
                <w:div w:id="1141190449">
                  <w:marLeft w:val="0"/>
                  <w:marRight w:val="150"/>
                  <w:marTop w:val="0"/>
                  <w:marBottom w:val="0"/>
                  <w:divBdr>
                    <w:top w:val="none" w:sz="0" w:space="0" w:color="auto"/>
                    <w:left w:val="none" w:sz="0" w:space="0" w:color="auto"/>
                    <w:bottom w:val="none" w:sz="0" w:space="0" w:color="auto"/>
                    <w:right w:val="none" w:sz="0" w:space="0" w:color="auto"/>
                  </w:divBdr>
                </w:div>
                <w:div w:id="2050566312">
                  <w:marLeft w:val="0"/>
                  <w:marRight w:val="150"/>
                  <w:marTop w:val="0"/>
                  <w:marBottom w:val="0"/>
                  <w:divBdr>
                    <w:top w:val="none" w:sz="0" w:space="0" w:color="auto"/>
                    <w:left w:val="none" w:sz="0" w:space="0" w:color="auto"/>
                    <w:bottom w:val="none" w:sz="0" w:space="0" w:color="auto"/>
                    <w:right w:val="none" w:sz="0" w:space="0" w:color="auto"/>
                  </w:divBdr>
                </w:div>
              </w:divsChild>
            </w:div>
            <w:div w:id="245455958">
              <w:marLeft w:val="0"/>
              <w:marRight w:val="0"/>
              <w:marTop w:val="0"/>
              <w:marBottom w:val="0"/>
              <w:divBdr>
                <w:top w:val="none" w:sz="0" w:space="0" w:color="auto"/>
                <w:left w:val="none" w:sz="0" w:space="0" w:color="auto"/>
                <w:bottom w:val="none" w:sz="0" w:space="0" w:color="auto"/>
                <w:right w:val="none" w:sz="0" w:space="0" w:color="auto"/>
              </w:divBdr>
              <w:divsChild>
                <w:div w:id="343096424">
                  <w:marLeft w:val="0"/>
                  <w:marRight w:val="0"/>
                  <w:marTop w:val="0"/>
                  <w:marBottom w:val="0"/>
                  <w:divBdr>
                    <w:top w:val="none" w:sz="0" w:space="0" w:color="auto"/>
                    <w:left w:val="none" w:sz="0" w:space="0" w:color="auto"/>
                    <w:bottom w:val="none" w:sz="0" w:space="0" w:color="auto"/>
                    <w:right w:val="none" w:sz="0" w:space="0" w:color="auto"/>
                  </w:divBdr>
                  <w:divsChild>
                    <w:div w:id="1857696551">
                      <w:marLeft w:val="0"/>
                      <w:marRight w:val="0"/>
                      <w:marTop w:val="0"/>
                      <w:marBottom w:val="0"/>
                      <w:divBdr>
                        <w:top w:val="none" w:sz="0" w:space="0" w:color="auto"/>
                        <w:left w:val="none" w:sz="0" w:space="0" w:color="auto"/>
                        <w:bottom w:val="none" w:sz="0" w:space="0" w:color="auto"/>
                        <w:right w:val="none" w:sz="0" w:space="0" w:color="auto"/>
                      </w:divBdr>
                      <w:divsChild>
                        <w:div w:id="590817903">
                          <w:marLeft w:val="0"/>
                          <w:marRight w:val="0"/>
                          <w:marTop w:val="0"/>
                          <w:marBottom w:val="0"/>
                          <w:divBdr>
                            <w:top w:val="none" w:sz="0" w:space="0" w:color="auto"/>
                            <w:left w:val="none" w:sz="0" w:space="0" w:color="auto"/>
                            <w:bottom w:val="none" w:sz="0" w:space="0" w:color="auto"/>
                            <w:right w:val="none" w:sz="0" w:space="0" w:color="auto"/>
                          </w:divBdr>
                        </w:div>
                      </w:divsChild>
                    </w:div>
                    <w:div w:id="103572197">
                      <w:marLeft w:val="0"/>
                      <w:marRight w:val="135"/>
                      <w:marTop w:val="0"/>
                      <w:marBottom w:val="0"/>
                      <w:divBdr>
                        <w:top w:val="none" w:sz="0" w:space="0" w:color="auto"/>
                        <w:left w:val="none" w:sz="0" w:space="0" w:color="auto"/>
                        <w:bottom w:val="none" w:sz="0" w:space="0" w:color="auto"/>
                        <w:right w:val="none" w:sz="0" w:space="0" w:color="auto"/>
                      </w:divBdr>
                    </w:div>
                    <w:div w:id="941361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207">
          <w:marLeft w:val="0"/>
          <w:marRight w:val="0"/>
          <w:marTop w:val="0"/>
          <w:marBottom w:val="0"/>
          <w:divBdr>
            <w:top w:val="none" w:sz="0" w:space="0" w:color="auto"/>
            <w:left w:val="none" w:sz="0" w:space="0" w:color="auto"/>
            <w:bottom w:val="none" w:sz="0" w:space="0" w:color="auto"/>
            <w:right w:val="none" w:sz="0" w:space="0" w:color="auto"/>
          </w:divBdr>
          <w:divsChild>
            <w:div w:id="671108559">
              <w:marLeft w:val="0"/>
              <w:marRight w:val="0"/>
              <w:marTop w:val="0"/>
              <w:marBottom w:val="0"/>
              <w:divBdr>
                <w:top w:val="none" w:sz="0" w:space="0" w:color="auto"/>
                <w:left w:val="none" w:sz="0" w:space="0" w:color="auto"/>
                <w:bottom w:val="none" w:sz="0" w:space="0" w:color="auto"/>
                <w:right w:val="none" w:sz="0" w:space="0" w:color="auto"/>
              </w:divBdr>
              <w:divsChild>
                <w:div w:id="1071849252">
                  <w:marLeft w:val="0"/>
                  <w:marRight w:val="0"/>
                  <w:marTop w:val="0"/>
                  <w:marBottom w:val="0"/>
                  <w:divBdr>
                    <w:top w:val="none" w:sz="0" w:space="0" w:color="auto"/>
                    <w:left w:val="none" w:sz="0" w:space="0" w:color="auto"/>
                    <w:bottom w:val="none" w:sz="0" w:space="0" w:color="auto"/>
                    <w:right w:val="none" w:sz="0" w:space="0" w:color="auto"/>
                  </w:divBdr>
                </w:div>
              </w:divsChild>
            </w:div>
            <w:div w:id="1984505272">
              <w:marLeft w:val="0"/>
              <w:marRight w:val="0"/>
              <w:marTop w:val="225"/>
              <w:marBottom w:val="0"/>
              <w:divBdr>
                <w:top w:val="none" w:sz="0" w:space="0" w:color="auto"/>
                <w:left w:val="none" w:sz="0" w:space="0" w:color="auto"/>
                <w:bottom w:val="none" w:sz="0" w:space="0" w:color="auto"/>
                <w:right w:val="none" w:sz="0" w:space="0" w:color="auto"/>
              </w:divBdr>
              <w:divsChild>
                <w:div w:id="569461938">
                  <w:marLeft w:val="0"/>
                  <w:marRight w:val="0"/>
                  <w:marTop w:val="0"/>
                  <w:marBottom w:val="0"/>
                  <w:divBdr>
                    <w:top w:val="none" w:sz="0" w:space="0" w:color="auto"/>
                    <w:left w:val="none" w:sz="0" w:space="0" w:color="auto"/>
                    <w:bottom w:val="none" w:sz="0" w:space="0" w:color="auto"/>
                    <w:right w:val="none" w:sz="0" w:space="0" w:color="auto"/>
                  </w:divBdr>
                </w:div>
              </w:divsChild>
            </w:div>
            <w:div w:id="2107538796">
              <w:marLeft w:val="0"/>
              <w:marRight w:val="0"/>
              <w:marTop w:val="375"/>
              <w:marBottom w:val="0"/>
              <w:divBdr>
                <w:top w:val="none" w:sz="0" w:space="0" w:color="auto"/>
                <w:left w:val="none" w:sz="0" w:space="0" w:color="auto"/>
                <w:bottom w:val="none" w:sz="0" w:space="0" w:color="auto"/>
                <w:right w:val="none" w:sz="0" w:space="0" w:color="auto"/>
              </w:divBdr>
              <w:divsChild>
                <w:div w:id="1103191296">
                  <w:marLeft w:val="0"/>
                  <w:marRight w:val="0"/>
                  <w:marTop w:val="0"/>
                  <w:marBottom w:val="0"/>
                  <w:divBdr>
                    <w:top w:val="none" w:sz="0" w:space="0" w:color="auto"/>
                    <w:left w:val="none" w:sz="0" w:space="0" w:color="auto"/>
                    <w:bottom w:val="none" w:sz="0" w:space="0" w:color="auto"/>
                    <w:right w:val="none" w:sz="0" w:space="0" w:color="auto"/>
                  </w:divBdr>
                  <w:divsChild>
                    <w:div w:id="2126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3806">
              <w:marLeft w:val="0"/>
              <w:marRight w:val="0"/>
              <w:marTop w:val="375"/>
              <w:marBottom w:val="0"/>
              <w:divBdr>
                <w:top w:val="none" w:sz="0" w:space="0" w:color="auto"/>
                <w:left w:val="none" w:sz="0" w:space="0" w:color="auto"/>
                <w:bottom w:val="none" w:sz="0" w:space="0" w:color="auto"/>
                <w:right w:val="none" w:sz="0" w:space="0" w:color="auto"/>
              </w:divBdr>
              <w:divsChild>
                <w:div w:id="1459110264">
                  <w:marLeft w:val="0"/>
                  <w:marRight w:val="0"/>
                  <w:marTop w:val="0"/>
                  <w:marBottom w:val="0"/>
                  <w:divBdr>
                    <w:top w:val="none" w:sz="0" w:space="0" w:color="auto"/>
                    <w:left w:val="none" w:sz="0" w:space="0" w:color="auto"/>
                    <w:bottom w:val="none" w:sz="0" w:space="0" w:color="auto"/>
                    <w:right w:val="none" w:sz="0" w:space="0" w:color="auto"/>
                  </w:divBdr>
                </w:div>
              </w:divsChild>
            </w:div>
            <w:div w:id="600845352">
              <w:marLeft w:val="0"/>
              <w:marRight w:val="0"/>
              <w:marTop w:val="225"/>
              <w:marBottom w:val="0"/>
              <w:divBdr>
                <w:top w:val="none" w:sz="0" w:space="0" w:color="auto"/>
                <w:left w:val="none" w:sz="0" w:space="0" w:color="auto"/>
                <w:bottom w:val="none" w:sz="0" w:space="0" w:color="auto"/>
                <w:right w:val="none" w:sz="0" w:space="0" w:color="auto"/>
              </w:divBdr>
              <w:divsChild>
                <w:div w:id="1360201115">
                  <w:marLeft w:val="0"/>
                  <w:marRight w:val="0"/>
                  <w:marTop w:val="0"/>
                  <w:marBottom w:val="0"/>
                  <w:divBdr>
                    <w:top w:val="none" w:sz="0" w:space="0" w:color="auto"/>
                    <w:left w:val="none" w:sz="0" w:space="0" w:color="auto"/>
                    <w:bottom w:val="none" w:sz="0" w:space="0" w:color="auto"/>
                    <w:right w:val="none" w:sz="0" w:space="0" w:color="auto"/>
                  </w:divBdr>
                  <w:divsChild>
                    <w:div w:id="723334733">
                      <w:marLeft w:val="0"/>
                      <w:marRight w:val="0"/>
                      <w:marTop w:val="0"/>
                      <w:marBottom w:val="0"/>
                      <w:divBdr>
                        <w:top w:val="single" w:sz="6" w:space="0" w:color="D9D9D9"/>
                        <w:left w:val="none" w:sz="0" w:space="0" w:color="auto"/>
                        <w:bottom w:val="single" w:sz="6" w:space="0" w:color="D9D9D9"/>
                        <w:right w:val="none" w:sz="0" w:space="0" w:color="auto"/>
                      </w:divBdr>
                      <w:divsChild>
                        <w:div w:id="661853160">
                          <w:marLeft w:val="0"/>
                          <w:marRight w:val="0"/>
                          <w:marTop w:val="0"/>
                          <w:marBottom w:val="0"/>
                          <w:divBdr>
                            <w:top w:val="none" w:sz="0" w:space="0" w:color="auto"/>
                            <w:left w:val="none" w:sz="0" w:space="0" w:color="auto"/>
                            <w:bottom w:val="none" w:sz="0" w:space="0" w:color="auto"/>
                            <w:right w:val="none" w:sz="0" w:space="0" w:color="auto"/>
                          </w:divBdr>
                          <w:divsChild>
                            <w:div w:id="1560288873">
                              <w:marLeft w:val="0"/>
                              <w:marRight w:val="0"/>
                              <w:marTop w:val="0"/>
                              <w:marBottom w:val="0"/>
                              <w:divBdr>
                                <w:top w:val="none" w:sz="0" w:space="0" w:color="auto"/>
                                <w:left w:val="none" w:sz="0" w:space="0" w:color="auto"/>
                                <w:bottom w:val="none" w:sz="0" w:space="0" w:color="auto"/>
                                <w:right w:val="none" w:sz="0" w:space="0" w:color="auto"/>
                              </w:divBdr>
                              <w:divsChild>
                                <w:div w:id="737942692">
                                  <w:marLeft w:val="0"/>
                                  <w:marRight w:val="0"/>
                                  <w:marTop w:val="0"/>
                                  <w:marBottom w:val="0"/>
                                  <w:divBdr>
                                    <w:top w:val="none" w:sz="0" w:space="0" w:color="auto"/>
                                    <w:left w:val="none" w:sz="0" w:space="0" w:color="auto"/>
                                    <w:bottom w:val="none" w:sz="0" w:space="0" w:color="auto"/>
                                    <w:right w:val="none" w:sz="0" w:space="0" w:color="auto"/>
                                  </w:divBdr>
                                  <w:divsChild>
                                    <w:div w:id="84767309">
                                      <w:marLeft w:val="0"/>
                                      <w:marRight w:val="0"/>
                                      <w:marTop w:val="0"/>
                                      <w:marBottom w:val="0"/>
                                      <w:divBdr>
                                        <w:top w:val="none" w:sz="0" w:space="0" w:color="auto"/>
                                        <w:left w:val="none" w:sz="0" w:space="0" w:color="auto"/>
                                        <w:bottom w:val="none" w:sz="0" w:space="0" w:color="auto"/>
                                        <w:right w:val="none" w:sz="0" w:space="0" w:color="auto"/>
                                      </w:divBdr>
                                      <w:divsChild>
                                        <w:div w:id="1497309680">
                                          <w:marLeft w:val="0"/>
                                          <w:marRight w:val="0"/>
                                          <w:marTop w:val="0"/>
                                          <w:marBottom w:val="0"/>
                                          <w:divBdr>
                                            <w:top w:val="none" w:sz="0" w:space="0" w:color="auto"/>
                                            <w:left w:val="none" w:sz="0" w:space="0" w:color="auto"/>
                                            <w:bottom w:val="none" w:sz="0" w:space="0" w:color="auto"/>
                                            <w:right w:val="none" w:sz="0" w:space="0" w:color="auto"/>
                                          </w:divBdr>
                                          <w:divsChild>
                                            <w:div w:id="925109885">
                                              <w:marLeft w:val="0"/>
                                              <w:marRight w:val="0"/>
                                              <w:marTop w:val="0"/>
                                              <w:marBottom w:val="0"/>
                                              <w:divBdr>
                                                <w:top w:val="none" w:sz="0" w:space="0" w:color="auto"/>
                                                <w:left w:val="none" w:sz="0" w:space="0" w:color="auto"/>
                                                <w:bottom w:val="none" w:sz="0" w:space="0" w:color="auto"/>
                                                <w:right w:val="none" w:sz="0" w:space="0" w:color="auto"/>
                                              </w:divBdr>
                                              <w:divsChild>
                                                <w:div w:id="710032590">
                                                  <w:marLeft w:val="0"/>
                                                  <w:marRight w:val="0"/>
                                                  <w:marTop w:val="0"/>
                                                  <w:marBottom w:val="0"/>
                                                  <w:divBdr>
                                                    <w:top w:val="none" w:sz="0" w:space="0" w:color="auto"/>
                                                    <w:left w:val="none" w:sz="0" w:space="0" w:color="auto"/>
                                                    <w:bottom w:val="none" w:sz="0" w:space="0" w:color="auto"/>
                                                    <w:right w:val="none" w:sz="0" w:space="0" w:color="auto"/>
                                                  </w:divBdr>
                                                  <w:divsChild>
                                                    <w:div w:id="1734691473">
                                                      <w:marLeft w:val="0"/>
                                                      <w:marRight w:val="0"/>
                                                      <w:marTop w:val="0"/>
                                                      <w:marBottom w:val="0"/>
                                                      <w:divBdr>
                                                        <w:top w:val="none" w:sz="0" w:space="0" w:color="auto"/>
                                                        <w:left w:val="none" w:sz="0" w:space="0" w:color="auto"/>
                                                        <w:bottom w:val="none" w:sz="0" w:space="0" w:color="auto"/>
                                                        <w:right w:val="none" w:sz="0" w:space="0" w:color="auto"/>
                                                      </w:divBdr>
                                                      <w:divsChild>
                                                        <w:div w:id="1502962921">
                                                          <w:marLeft w:val="0"/>
                                                          <w:marRight w:val="0"/>
                                                          <w:marTop w:val="0"/>
                                                          <w:marBottom w:val="0"/>
                                                          <w:divBdr>
                                                            <w:top w:val="none" w:sz="0" w:space="0" w:color="auto"/>
                                                            <w:left w:val="none" w:sz="0" w:space="0" w:color="auto"/>
                                                            <w:bottom w:val="none" w:sz="0" w:space="0" w:color="auto"/>
                                                            <w:right w:val="none" w:sz="0" w:space="0" w:color="auto"/>
                                                          </w:divBdr>
                                                          <w:divsChild>
                                                            <w:div w:id="1771076065">
                                                              <w:marLeft w:val="0"/>
                                                              <w:marRight w:val="0"/>
                                                              <w:marTop w:val="0"/>
                                                              <w:marBottom w:val="0"/>
                                                              <w:divBdr>
                                                                <w:top w:val="none" w:sz="0" w:space="0" w:color="auto"/>
                                                                <w:left w:val="none" w:sz="0" w:space="0" w:color="auto"/>
                                                                <w:bottom w:val="none" w:sz="0" w:space="0" w:color="auto"/>
                                                                <w:right w:val="none" w:sz="0" w:space="0" w:color="auto"/>
                                                              </w:divBdr>
                                                              <w:divsChild>
                                                                <w:div w:id="2081783139">
                                                                  <w:marLeft w:val="0"/>
                                                                  <w:marRight w:val="0"/>
                                                                  <w:marTop w:val="0"/>
                                                                  <w:marBottom w:val="0"/>
                                                                  <w:divBdr>
                                                                    <w:top w:val="none" w:sz="0" w:space="0" w:color="auto"/>
                                                                    <w:left w:val="none" w:sz="0" w:space="0" w:color="auto"/>
                                                                    <w:bottom w:val="none" w:sz="0" w:space="0" w:color="auto"/>
                                                                    <w:right w:val="none" w:sz="0" w:space="0" w:color="auto"/>
                                                                  </w:divBdr>
                                                                  <w:divsChild>
                                                                    <w:div w:id="1533036375">
                                                                      <w:marLeft w:val="0"/>
                                                                      <w:marRight w:val="0"/>
                                                                      <w:marTop w:val="0"/>
                                                                      <w:marBottom w:val="0"/>
                                                                      <w:divBdr>
                                                                        <w:top w:val="none" w:sz="0" w:space="0" w:color="auto"/>
                                                                        <w:left w:val="none" w:sz="0" w:space="0" w:color="auto"/>
                                                                        <w:bottom w:val="none" w:sz="0" w:space="0" w:color="auto"/>
                                                                        <w:right w:val="none" w:sz="0" w:space="0" w:color="auto"/>
                                                                      </w:divBdr>
                                                                      <w:divsChild>
                                                                        <w:div w:id="1380588860">
                                                                          <w:marLeft w:val="0"/>
                                                                          <w:marRight w:val="0"/>
                                                                          <w:marTop w:val="0"/>
                                                                          <w:marBottom w:val="330"/>
                                                                          <w:divBdr>
                                                                            <w:top w:val="none" w:sz="0" w:space="0" w:color="auto"/>
                                                                            <w:left w:val="none" w:sz="0" w:space="0" w:color="auto"/>
                                                                            <w:bottom w:val="none" w:sz="0" w:space="0" w:color="auto"/>
                                                                            <w:right w:val="none" w:sz="0" w:space="0" w:color="auto"/>
                                                                          </w:divBdr>
                                                                          <w:divsChild>
                                                                            <w:div w:id="340669866">
                                                                              <w:marLeft w:val="0"/>
                                                                              <w:marRight w:val="0"/>
                                                                              <w:marTop w:val="0"/>
                                                                              <w:marBottom w:val="0"/>
                                                                              <w:divBdr>
                                                                                <w:top w:val="none" w:sz="0" w:space="0" w:color="auto"/>
                                                                                <w:left w:val="none" w:sz="0" w:space="0" w:color="auto"/>
                                                                                <w:bottom w:val="none" w:sz="0" w:space="0" w:color="auto"/>
                                                                                <w:right w:val="none" w:sz="0" w:space="0" w:color="auto"/>
                                                                              </w:divBdr>
                                                                              <w:divsChild>
                                                                                <w:div w:id="971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25">
                                                                          <w:marLeft w:val="0"/>
                                                                          <w:marRight w:val="0"/>
                                                                          <w:marTop w:val="0"/>
                                                                          <w:marBottom w:val="0"/>
                                                                          <w:divBdr>
                                                                            <w:top w:val="none" w:sz="0" w:space="0" w:color="auto"/>
                                                                            <w:left w:val="none" w:sz="0" w:space="0" w:color="auto"/>
                                                                            <w:bottom w:val="none" w:sz="0" w:space="0" w:color="auto"/>
                                                                            <w:right w:val="none" w:sz="0" w:space="0" w:color="auto"/>
                                                                          </w:divBdr>
                                                                        </w:div>
                                                                        <w:div w:id="13401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5157718">
              <w:marLeft w:val="0"/>
              <w:marRight w:val="0"/>
              <w:marTop w:val="225"/>
              <w:marBottom w:val="0"/>
              <w:divBdr>
                <w:top w:val="none" w:sz="0" w:space="0" w:color="auto"/>
                <w:left w:val="none" w:sz="0" w:space="0" w:color="auto"/>
                <w:bottom w:val="none" w:sz="0" w:space="0" w:color="auto"/>
                <w:right w:val="none" w:sz="0" w:space="0" w:color="auto"/>
              </w:divBdr>
              <w:divsChild>
                <w:div w:id="3574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29378">
      <w:bodyDiv w:val="1"/>
      <w:marLeft w:val="0"/>
      <w:marRight w:val="0"/>
      <w:marTop w:val="0"/>
      <w:marBottom w:val="0"/>
      <w:divBdr>
        <w:top w:val="none" w:sz="0" w:space="0" w:color="auto"/>
        <w:left w:val="none" w:sz="0" w:space="0" w:color="auto"/>
        <w:bottom w:val="none" w:sz="0" w:space="0" w:color="auto"/>
        <w:right w:val="none" w:sz="0" w:space="0" w:color="auto"/>
      </w:divBdr>
      <w:divsChild>
        <w:div w:id="1936472327">
          <w:marLeft w:val="0"/>
          <w:marRight w:val="0"/>
          <w:marTop w:val="0"/>
          <w:marBottom w:val="300"/>
          <w:divBdr>
            <w:top w:val="none" w:sz="0" w:space="0" w:color="auto"/>
            <w:left w:val="none" w:sz="0" w:space="0" w:color="auto"/>
            <w:bottom w:val="none" w:sz="0" w:space="0" w:color="auto"/>
            <w:right w:val="none" w:sz="0" w:space="0" w:color="auto"/>
          </w:divBdr>
        </w:div>
      </w:divsChild>
    </w:div>
    <w:div w:id="1748111553">
      <w:bodyDiv w:val="1"/>
      <w:marLeft w:val="0"/>
      <w:marRight w:val="0"/>
      <w:marTop w:val="0"/>
      <w:marBottom w:val="0"/>
      <w:divBdr>
        <w:top w:val="none" w:sz="0" w:space="0" w:color="auto"/>
        <w:left w:val="none" w:sz="0" w:space="0" w:color="auto"/>
        <w:bottom w:val="none" w:sz="0" w:space="0" w:color="auto"/>
        <w:right w:val="none" w:sz="0" w:space="0" w:color="auto"/>
      </w:divBdr>
      <w:divsChild>
        <w:div w:id="346298835">
          <w:marLeft w:val="0"/>
          <w:marRight w:val="0"/>
          <w:marTop w:val="0"/>
          <w:marBottom w:val="0"/>
          <w:divBdr>
            <w:top w:val="none" w:sz="0" w:space="0" w:color="auto"/>
            <w:left w:val="none" w:sz="0" w:space="0" w:color="auto"/>
            <w:bottom w:val="none" w:sz="0" w:space="0" w:color="auto"/>
            <w:right w:val="none" w:sz="0" w:space="0" w:color="auto"/>
          </w:divBdr>
        </w:div>
        <w:div w:id="977875327">
          <w:marLeft w:val="0"/>
          <w:marRight w:val="0"/>
          <w:marTop w:val="300"/>
          <w:marBottom w:val="300"/>
          <w:divBdr>
            <w:top w:val="none" w:sz="0" w:space="0" w:color="auto"/>
            <w:left w:val="none" w:sz="0" w:space="0" w:color="auto"/>
            <w:bottom w:val="none" w:sz="0" w:space="0" w:color="auto"/>
            <w:right w:val="none" w:sz="0" w:space="0" w:color="auto"/>
          </w:divBdr>
        </w:div>
        <w:div w:id="405303707">
          <w:marLeft w:val="0"/>
          <w:marRight w:val="0"/>
          <w:marTop w:val="0"/>
          <w:marBottom w:val="0"/>
          <w:divBdr>
            <w:top w:val="none" w:sz="0" w:space="0" w:color="auto"/>
            <w:left w:val="none" w:sz="0" w:space="0" w:color="auto"/>
            <w:bottom w:val="none" w:sz="0" w:space="0" w:color="auto"/>
            <w:right w:val="none" w:sz="0" w:space="0" w:color="auto"/>
          </w:divBdr>
          <w:divsChild>
            <w:div w:id="458647273">
              <w:marLeft w:val="0"/>
              <w:marRight w:val="0"/>
              <w:marTop w:val="300"/>
              <w:marBottom w:val="450"/>
              <w:divBdr>
                <w:top w:val="none" w:sz="0" w:space="0" w:color="auto"/>
                <w:left w:val="none" w:sz="0" w:space="0" w:color="auto"/>
                <w:bottom w:val="none" w:sz="0" w:space="0" w:color="auto"/>
                <w:right w:val="none" w:sz="0" w:space="0" w:color="auto"/>
              </w:divBdr>
              <w:divsChild>
                <w:div w:id="1334409235">
                  <w:marLeft w:val="0"/>
                  <w:marRight w:val="0"/>
                  <w:marTop w:val="0"/>
                  <w:marBottom w:val="0"/>
                  <w:divBdr>
                    <w:top w:val="none" w:sz="0" w:space="0" w:color="auto"/>
                    <w:left w:val="none" w:sz="0" w:space="0" w:color="auto"/>
                    <w:bottom w:val="none" w:sz="0" w:space="0" w:color="auto"/>
                    <w:right w:val="none" w:sz="0" w:space="0" w:color="auto"/>
                  </w:divBdr>
                  <w:divsChild>
                    <w:div w:id="501239292">
                      <w:marLeft w:val="0"/>
                      <w:marRight w:val="0"/>
                      <w:marTop w:val="0"/>
                      <w:marBottom w:val="0"/>
                      <w:divBdr>
                        <w:top w:val="none" w:sz="0" w:space="0" w:color="auto"/>
                        <w:left w:val="none" w:sz="0" w:space="0" w:color="auto"/>
                        <w:bottom w:val="none" w:sz="0" w:space="0" w:color="auto"/>
                        <w:right w:val="none" w:sz="0" w:space="0" w:color="auto"/>
                      </w:divBdr>
                      <w:divsChild>
                        <w:div w:id="752507227">
                          <w:marLeft w:val="0"/>
                          <w:marRight w:val="0"/>
                          <w:marTop w:val="0"/>
                          <w:marBottom w:val="0"/>
                          <w:divBdr>
                            <w:top w:val="none" w:sz="0" w:space="0" w:color="auto"/>
                            <w:left w:val="none" w:sz="0" w:space="0" w:color="auto"/>
                            <w:bottom w:val="none" w:sz="0" w:space="0" w:color="auto"/>
                            <w:right w:val="none" w:sz="0" w:space="0" w:color="auto"/>
                          </w:divBdr>
                          <w:divsChild>
                            <w:div w:id="20391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42482">
          <w:marLeft w:val="0"/>
          <w:marRight w:val="0"/>
          <w:marTop w:val="0"/>
          <w:marBottom w:val="0"/>
          <w:divBdr>
            <w:top w:val="none" w:sz="0" w:space="0" w:color="auto"/>
            <w:left w:val="none" w:sz="0" w:space="0" w:color="auto"/>
            <w:bottom w:val="none" w:sz="0" w:space="0" w:color="auto"/>
            <w:right w:val="none" w:sz="0" w:space="0" w:color="auto"/>
          </w:divBdr>
        </w:div>
      </w:divsChild>
    </w:div>
    <w:div w:id="1748645696">
      <w:bodyDiv w:val="1"/>
      <w:marLeft w:val="0"/>
      <w:marRight w:val="0"/>
      <w:marTop w:val="0"/>
      <w:marBottom w:val="0"/>
      <w:divBdr>
        <w:top w:val="none" w:sz="0" w:space="0" w:color="auto"/>
        <w:left w:val="none" w:sz="0" w:space="0" w:color="auto"/>
        <w:bottom w:val="none" w:sz="0" w:space="0" w:color="auto"/>
        <w:right w:val="none" w:sz="0" w:space="0" w:color="auto"/>
      </w:divBdr>
      <w:divsChild>
        <w:div w:id="1503163912">
          <w:marLeft w:val="0"/>
          <w:marRight w:val="0"/>
          <w:marTop w:val="0"/>
          <w:marBottom w:val="150"/>
          <w:divBdr>
            <w:top w:val="none" w:sz="0" w:space="0" w:color="auto"/>
            <w:left w:val="none" w:sz="0" w:space="0" w:color="auto"/>
            <w:bottom w:val="none" w:sz="0" w:space="0" w:color="auto"/>
            <w:right w:val="none" w:sz="0" w:space="0" w:color="auto"/>
          </w:divBdr>
          <w:divsChild>
            <w:div w:id="754546544">
              <w:marLeft w:val="0"/>
              <w:marRight w:val="0"/>
              <w:marTop w:val="0"/>
              <w:marBottom w:val="0"/>
              <w:divBdr>
                <w:top w:val="none" w:sz="0" w:space="0" w:color="auto"/>
                <w:left w:val="none" w:sz="0" w:space="0" w:color="auto"/>
                <w:bottom w:val="none" w:sz="0" w:space="0" w:color="auto"/>
                <w:right w:val="none" w:sz="0" w:space="0" w:color="auto"/>
              </w:divBdr>
              <w:divsChild>
                <w:div w:id="757990264">
                  <w:marLeft w:val="0"/>
                  <w:marRight w:val="150"/>
                  <w:marTop w:val="0"/>
                  <w:marBottom w:val="0"/>
                  <w:divBdr>
                    <w:top w:val="none" w:sz="0" w:space="0" w:color="auto"/>
                    <w:left w:val="none" w:sz="0" w:space="0" w:color="auto"/>
                    <w:bottom w:val="none" w:sz="0" w:space="0" w:color="auto"/>
                    <w:right w:val="none" w:sz="0" w:space="0" w:color="auto"/>
                  </w:divBdr>
                </w:div>
                <w:div w:id="695086027">
                  <w:marLeft w:val="0"/>
                  <w:marRight w:val="150"/>
                  <w:marTop w:val="0"/>
                  <w:marBottom w:val="0"/>
                  <w:divBdr>
                    <w:top w:val="none" w:sz="0" w:space="0" w:color="auto"/>
                    <w:left w:val="none" w:sz="0" w:space="0" w:color="auto"/>
                    <w:bottom w:val="none" w:sz="0" w:space="0" w:color="auto"/>
                    <w:right w:val="none" w:sz="0" w:space="0" w:color="auto"/>
                  </w:divBdr>
                </w:div>
              </w:divsChild>
            </w:div>
            <w:div w:id="1309282808">
              <w:marLeft w:val="0"/>
              <w:marRight w:val="0"/>
              <w:marTop w:val="0"/>
              <w:marBottom w:val="0"/>
              <w:divBdr>
                <w:top w:val="none" w:sz="0" w:space="0" w:color="auto"/>
                <w:left w:val="none" w:sz="0" w:space="0" w:color="auto"/>
                <w:bottom w:val="none" w:sz="0" w:space="0" w:color="auto"/>
                <w:right w:val="none" w:sz="0" w:space="0" w:color="auto"/>
              </w:divBdr>
              <w:divsChild>
                <w:div w:id="2007591091">
                  <w:marLeft w:val="0"/>
                  <w:marRight w:val="0"/>
                  <w:marTop w:val="0"/>
                  <w:marBottom w:val="0"/>
                  <w:divBdr>
                    <w:top w:val="none" w:sz="0" w:space="0" w:color="auto"/>
                    <w:left w:val="none" w:sz="0" w:space="0" w:color="auto"/>
                    <w:bottom w:val="none" w:sz="0" w:space="0" w:color="auto"/>
                    <w:right w:val="none" w:sz="0" w:space="0" w:color="auto"/>
                  </w:divBdr>
                  <w:divsChild>
                    <w:div w:id="1914003244">
                      <w:marLeft w:val="0"/>
                      <w:marRight w:val="0"/>
                      <w:marTop w:val="0"/>
                      <w:marBottom w:val="0"/>
                      <w:divBdr>
                        <w:top w:val="none" w:sz="0" w:space="0" w:color="auto"/>
                        <w:left w:val="none" w:sz="0" w:space="0" w:color="auto"/>
                        <w:bottom w:val="none" w:sz="0" w:space="0" w:color="auto"/>
                        <w:right w:val="none" w:sz="0" w:space="0" w:color="auto"/>
                      </w:divBdr>
                      <w:divsChild>
                        <w:div w:id="752356679">
                          <w:marLeft w:val="0"/>
                          <w:marRight w:val="0"/>
                          <w:marTop w:val="0"/>
                          <w:marBottom w:val="0"/>
                          <w:divBdr>
                            <w:top w:val="none" w:sz="0" w:space="0" w:color="auto"/>
                            <w:left w:val="none" w:sz="0" w:space="0" w:color="auto"/>
                            <w:bottom w:val="none" w:sz="0" w:space="0" w:color="auto"/>
                            <w:right w:val="none" w:sz="0" w:space="0" w:color="auto"/>
                          </w:divBdr>
                        </w:div>
                      </w:divsChild>
                    </w:div>
                    <w:div w:id="1369377210">
                      <w:marLeft w:val="0"/>
                      <w:marRight w:val="135"/>
                      <w:marTop w:val="0"/>
                      <w:marBottom w:val="0"/>
                      <w:divBdr>
                        <w:top w:val="none" w:sz="0" w:space="0" w:color="auto"/>
                        <w:left w:val="none" w:sz="0" w:space="0" w:color="auto"/>
                        <w:bottom w:val="none" w:sz="0" w:space="0" w:color="auto"/>
                        <w:right w:val="none" w:sz="0" w:space="0" w:color="auto"/>
                      </w:divBdr>
                    </w:div>
                    <w:div w:id="950428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2645">
          <w:marLeft w:val="0"/>
          <w:marRight w:val="0"/>
          <w:marTop w:val="0"/>
          <w:marBottom w:val="0"/>
          <w:divBdr>
            <w:top w:val="none" w:sz="0" w:space="0" w:color="auto"/>
            <w:left w:val="none" w:sz="0" w:space="0" w:color="auto"/>
            <w:bottom w:val="none" w:sz="0" w:space="0" w:color="auto"/>
            <w:right w:val="none" w:sz="0" w:space="0" w:color="auto"/>
          </w:divBdr>
          <w:divsChild>
            <w:div w:id="1443920811">
              <w:marLeft w:val="0"/>
              <w:marRight w:val="0"/>
              <w:marTop w:val="0"/>
              <w:marBottom w:val="0"/>
              <w:divBdr>
                <w:top w:val="none" w:sz="0" w:space="0" w:color="auto"/>
                <w:left w:val="none" w:sz="0" w:space="0" w:color="auto"/>
                <w:bottom w:val="none" w:sz="0" w:space="0" w:color="auto"/>
                <w:right w:val="none" w:sz="0" w:space="0" w:color="auto"/>
              </w:divBdr>
              <w:divsChild>
                <w:div w:id="1329289384">
                  <w:marLeft w:val="0"/>
                  <w:marRight w:val="0"/>
                  <w:marTop w:val="0"/>
                  <w:marBottom w:val="0"/>
                  <w:divBdr>
                    <w:top w:val="none" w:sz="0" w:space="0" w:color="auto"/>
                    <w:left w:val="none" w:sz="0" w:space="0" w:color="auto"/>
                    <w:bottom w:val="none" w:sz="0" w:space="0" w:color="auto"/>
                    <w:right w:val="none" w:sz="0" w:space="0" w:color="auto"/>
                  </w:divBdr>
                </w:div>
              </w:divsChild>
            </w:div>
            <w:div w:id="1736661480">
              <w:marLeft w:val="0"/>
              <w:marRight w:val="0"/>
              <w:marTop w:val="375"/>
              <w:marBottom w:val="0"/>
              <w:divBdr>
                <w:top w:val="none" w:sz="0" w:space="0" w:color="auto"/>
                <w:left w:val="none" w:sz="0" w:space="0" w:color="auto"/>
                <w:bottom w:val="none" w:sz="0" w:space="0" w:color="auto"/>
                <w:right w:val="none" w:sz="0" w:space="0" w:color="auto"/>
              </w:divBdr>
              <w:divsChild>
                <w:div w:id="1064523368">
                  <w:marLeft w:val="0"/>
                  <w:marRight w:val="0"/>
                  <w:marTop w:val="0"/>
                  <w:marBottom w:val="0"/>
                  <w:divBdr>
                    <w:top w:val="none" w:sz="0" w:space="0" w:color="auto"/>
                    <w:left w:val="none" w:sz="0" w:space="0" w:color="auto"/>
                    <w:bottom w:val="none" w:sz="0" w:space="0" w:color="auto"/>
                    <w:right w:val="none" w:sz="0" w:space="0" w:color="auto"/>
                  </w:divBdr>
                  <w:divsChild>
                    <w:div w:id="165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929">
              <w:marLeft w:val="0"/>
              <w:marRight w:val="0"/>
              <w:marTop w:val="375"/>
              <w:marBottom w:val="0"/>
              <w:divBdr>
                <w:top w:val="none" w:sz="0" w:space="0" w:color="auto"/>
                <w:left w:val="none" w:sz="0" w:space="0" w:color="auto"/>
                <w:bottom w:val="none" w:sz="0" w:space="0" w:color="auto"/>
                <w:right w:val="none" w:sz="0" w:space="0" w:color="auto"/>
              </w:divBdr>
              <w:divsChild>
                <w:div w:id="1033455667">
                  <w:marLeft w:val="0"/>
                  <w:marRight w:val="0"/>
                  <w:marTop w:val="0"/>
                  <w:marBottom w:val="0"/>
                  <w:divBdr>
                    <w:top w:val="none" w:sz="0" w:space="0" w:color="auto"/>
                    <w:left w:val="none" w:sz="0" w:space="0" w:color="auto"/>
                    <w:bottom w:val="none" w:sz="0" w:space="0" w:color="auto"/>
                    <w:right w:val="none" w:sz="0" w:space="0" w:color="auto"/>
                  </w:divBdr>
                </w:div>
              </w:divsChild>
            </w:div>
            <w:div w:id="663707682">
              <w:marLeft w:val="0"/>
              <w:marRight w:val="0"/>
              <w:marTop w:val="225"/>
              <w:marBottom w:val="0"/>
              <w:divBdr>
                <w:top w:val="none" w:sz="0" w:space="0" w:color="auto"/>
                <w:left w:val="none" w:sz="0" w:space="0" w:color="auto"/>
                <w:bottom w:val="none" w:sz="0" w:space="0" w:color="auto"/>
                <w:right w:val="none" w:sz="0" w:space="0" w:color="auto"/>
              </w:divBdr>
              <w:divsChild>
                <w:div w:id="11204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26450">
      <w:bodyDiv w:val="1"/>
      <w:marLeft w:val="0"/>
      <w:marRight w:val="0"/>
      <w:marTop w:val="0"/>
      <w:marBottom w:val="0"/>
      <w:divBdr>
        <w:top w:val="none" w:sz="0" w:space="0" w:color="auto"/>
        <w:left w:val="none" w:sz="0" w:space="0" w:color="auto"/>
        <w:bottom w:val="none" w:sz="0" w:space="0" w:color="auto"/>
        <w:right w:val="none" w:sz="0" w:space="0" w:color="auto"/>
      </w:divBdr>
      <w:divsChild>
        <w:div w:id="1855918250">
          <w:marLeft w:val="0"/>
          <w:marRight w:val="0"/>
          <w:marTop w:val="0"/>
          <w:marBottom w:val="300"/>
          <w:divBdr>
            <w:top w:val="none" w:sz="0" w:space="0" w:color="auto"/>
            <w:left w:val="none" w:sz="0" w:space="0" w:color="auto"/>
            <w:bottom w:val="none" w:sz="0" w:space="0" w:color="auto"/>
            <w:right w:val="none" w:sz="0" w:space="0" w:color="auto"/>
          </w:divBdr>
        </w:div>
      </w:divsChild>
    </w:div>
    <w:div w:id="1750537493">
      <w:bodyDiv w:val="1"/>
      <w:marLeft w:val="0"/>
      <w:marRight w:val="0"/>
      <w:marTop w:val="0"/>
      <w:marBottom w:val="0"/>
      <w:divBdr>
        <w:top w:val="none" w:sz="0" w:space="0" w:color="auto"/>
        <w:left w:val="none" w:sz="0" w:space="0" w:color="auto"/>
        <w:bottom w:val="none" w:sz="0" w:space="0" w:color="auto"/>
        <w:right w:val="none" w:sz="0" w:space="0" w:color="auto"/>
      </w:divBdr>
      <w:divsChild>
        <w:div w:id="1741947948">
          <w:marLeft w:val="0"/>
          <w:marRight w:val="150"/>
          <w:marTop w:val="0"/>
          <w:marBottom w:val="75"/>
          <w:divBdr>
            <w:top w:val="none" w:sz="0" w:space="0" w:color="auto"/>
            <w:left w:val="none" w:sz="0" w:space="0" w:color="auto"/>
            <w:bottom w:val="none" w:sz="0" w:space="0" w:color="auto"/>
            <w:right w:val="none" w:sz="0" w:space="0" w:color="auto"/>
          </w:divBdr>
        </w:div>
        <w:div w:id="36663605">
          <w:marLeft w:val="0"/>
          <w:marRight w:val="150"/>
          <w:marTop w:val="150"/>
          <w:marBottom w:val="150"/>
          <w:divBdr>
            <w:top w:val="none" w:sz="0" w:space="0" w:color="auto"/>
            <w:left w:val="none" w:sz="0" w:space="0" w:color="auto"/>
            <w:bottom w:val="none" w:sz="0" w:space="0" w:color="auto"/>
            <w:right w:val="none" w:sz="0" w:space="0" w:color="auto"/>
          </w:divBdr>
        </w:div>
        <w:div w:id="430399424">
          <w:marLeft w:val="0"/>
          <w:marRight w:val="150"/>
          <w:marTop w:val="0"/>
          <w:marBottom w:val="0"/>
          <w:divBdr>
            <w:top w:val="none" w:sz="0" w:space="0" w:color="auto"/>
            <w:left w:val="none" w:sz="0" w:space="0" w:color="auto"/>
            <w:bottom w:val="none" w:sz="0" w:space="0" w:color="auto"/>
            <w:right w:val="none" w:sz="0" w:space="0" w:color="auto"/>
          </w:divBdr>
        </w:div>
      </w:divsChild>
    </w:div>
    <w:div w:id="1750619178">
      <w:bodyDiv w:val="1"/>
      <w:marLeft w:val="0"/>
      <w:marRight w:val="0"/>
      <w:marTop w:val="0"/>
      <w:marBottom w:val="0"/>
      <w:divBdr>
        <w:top w:val="none" w:sz="0" w:space="0" w:color="auto"/>
        <w:left w:val="none" w:sz="0" w:space="0" w:color="auto"/>
        <w:bottom w:val="none" w:sz="0" w:space="0" w:color="auto"/>
        <w:right w:val="none" w:sz="0" w:space="0" w:color="auto"/>
      </w:divBdr>
      <w:divsChild>
        <w:div w:id="2094080075">
          <w:marLeft w:val="0"/>
          <w:marRight w:val="375"/>
          <w:marTop w:val="0"/>
          <w:marBottom w:val="0"/>
          <w:divBdr>
            <w:top w:val="none" w:sz="0" w:space="0" w:color="auto"/>
            <w:left w:val="none" w:sz="0" w:space="0" w:color="auto"/>
            <w:bottom w:val="none" w:sz="0" w:space="0" w:color="auto"/>
            <w:right w:val="none" w:sz="0" w:space="0" w:color="auto"/>
          </w:divBdr>
        </w:div>
        <w:div w:id="2083529256">
          <w:marLeft w:val="0"/>
          <w:marRight w:val="0"/>
          <w:marTop w:val="0"/>
          <w:marBottom w:val="0"/>
          <w:divBdr>
            <w:top w:val="none" w:sz="0" w:space="0" w:color="auto"/>
            <w:left w:val="none" w:sz="0" w:space="0" w:color="auto"/>
            <w:bottom w:val="none" w:sz="0" w:space="0" w:color="auto"/>
            <w:right w:val="none" w:sz="0" w:space="0" w:color="auto"/>
          </w:divBdr>
        </w:div>
      </w:divsChild>
    </w:div>
    <w:div w:id="1751274250">
      <w:bodyDiv w:val="1"/>
      <w:marLeft w:val="0"/>
      <w:marRight w:val="0"/>
      <w:marTop w:val="0"/>
      <w:marBottom w:val="0"/>
      <w:divBdr>
        <w:top w:val="none" w:sz="0" w:space="0" w:color="auto"/>
        <w:left w:val="none" w:sz="0" w:space="0" w:color="auto"/>
        <w:bottom w:val="none" w:sz="0" w:space="0" w:color="auto"/>
        <w:right w:val="none" w:sz="0" w:space="0" w:color="auto"/>
      </w:divBdr>
      <w:divsChild>
        <w:div w:id="1394618955">
          <w:marLeft w:val="0"/>
          <w:marRight w:val="0"/>
          <w:marTop w:val="0"/>
          <w:marBottom w:val="75"/>
          <w:divBdr>
            <w:top w:val="none" w:sz="0" w:space="0" w:color="auto"/>
            <w:left w:val="none" w:sz="0" w:space="0" w:color="auto"/>
            <w:bottom w:val="none" w:sz="0" w:space="0" w:color="auto"/>
            <w:right w:val="none" w:sz="0" w:space="0" w:color="auto"/>
          </w:divBdr>
        </w:div>
        <w:div w:id="1954243237">
          <w:marLeft w:val="0"/>
          <w:marRight w:val="0"/>
          <w:marTop w:val="0"/>
          <w:marBottom w:val="0"/>
          <w:divBdr>
            <w:top w:val="none" w:sz="0" w:space="0" w:color="auto"/>
            <w:left w:val="none" w:sz="0" w:space="0" w:color="auto"/>
            <w:bottom w:val="none" w:sz="0" w:space="0" w:color="auto"/>
            <w:right w:val="none" w:sz="0" w:space="0" w:color="auto"/>
          </w:divBdr>
        </w:div>
      </w:divsChild>
    </w:div>
    <w:div w:id="1751925760">
      <w:bodyDiv w:val="1"/>
      <w:marLeft w:val="0"/>
      <w:marRight w:val="0"/>
      <w:marTop w:val="0"/>
      <w:marBottom w:val="0"/>
      <w:divBdr>
        <w:top w:val="none" w:sz="0" w:space="0" w:color="auto"/>
        <w:left w:val="none" w:sz="0" w:space="0" w:color="auto"/>
        <w:bottom w:val="none" w:sz="0" w:space="0" w:color="auto"/>
        <w:right w:val="none" w:sz="0" w:space="0" w:color="auto"/>
      </w:divBdr>
      <w:divsChild>
        <w:div w:id="229386739">
          <w:marLeft w:val="0"/>
          <w:marRight w:val="0"/>
          <w:marTop w:val="0"/>
          <w:marBottom w:val="150"/>
          <w:divBdr>
            <w:top w:val="none" w:sz="0" w:space="0" w:color="auto"/>
            <w:left w:val="none" w:sz="0" w:space="0" w:color="auto"/>
            <w:bottom w:val="none" w:sz="0" w:space="0" w:color="auto"/>
            <w:right w:val="none" w:sz="0" w:space="0" w:color="auto"/>
          </w:divBdr>
          <w:divsChild>
            <w:div w:id="113058767">
              <w:marLeft w:val="0"/>
              <w:marRight w:val="0"/>
              <w:marTop w:val="0"/>
              <w:marBottom w:val="0"/>
              <w:divBdr>
                <w:top w:val="none" w:sz="0" w:space="0" w:color="auto"/>
                <w:left w:val="none" w:sz="0" w:space="0" w:color="auto"/>
                <w:bottom w:val="none" w:sz="0" w:space="0" w:color="auto"/>
                <w:right w:val="none" w:sz="0" w:space="0" w:color="auto"/>
              </w:divBdr>
            </w:div>
            <w:div w:id="1188913246">
              <w:marLeft w:val="0"/>
              <w:marRight w:val="0"/>
              <w:marTop w:val="0"/>
              <w:marBottom w:val="0"/>
              <w:divBdr>
                <w:top w:val="none" w:sz="0" w:space="0" w:color="auto"/>
                <w:left w:val="none" w:sz="0" w:space="0" w:color="auto"/>
                <w:bottom w:val="none" w:sz="0" w:space="0" w:color="auto"/>
                <w:right w:val="none" w:sz="0" w:space="0" w:color="auto"/>
              </w:divBdr>
            </w:div>
            <w:div w:id="1903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6773">
      <w:bodyDiv w:val="1"/>
      <w:marLeft w:val="0"/>
      <w:marRight w:val="0"/>
      <w:marTop w:val="0"/>
      <w:marBottom w:val="0"/>
      <w:divBdr>
        <w:top w:val="none" w:sz="0" w:space="0" w:color="auto"/>
        <w:left w:val="none" w:sz="0" w:space="0" w:color="auto"/>
        <w:bottom w:val="none" w:sz="0" w:space="0" w:color="auto"/>
        <w:right w:val="none" w:sz="0" w:space="0" w:color="auto"/>
      </w:divBdr>
      <w:divsChild>
        <w:div w:id="1052391043">
          <w:marLeft w:val="0"/>
          <w:marRight w:val="0"/>
          <w:marTop w:val="0"/>
          <w:marBottom w:val="0"/>
          <w:divBdr>
            <w:top w:val="none" w:sz="0" w:space="0" w:color="auto"/>
            <w:left w:val="none" w:sz="0" w:space="0" w:color="auto"/>
            <w:bottom w:val="none" w:sz="0" w:space="0" w:color="auto"/>
            <w:right w:val="none" w:sz="0" w:space="0" w:color="auto"/>
          </w:divBdr>
        </w:div>
      </w:divsChild>
    </w:div>
    <w:div w:id="1752696192">
      <w:bodyDiv w:val="1"/>
      <w:marLeft w:val="0"/>
      <w:marRight w:val="0"/>
      <w:marTop w:val="0"/>
      <w:marBottom w:val="0"/>
      <w:divBdr>
        <w:top w:val="none" w:sz="0" w:space="0" w:color="auto"/>
        <w:left w:val="none" w:sz="0" w:space="0" w:color="auto"/>
        <w:bottom w:val="none" w:sz="0" w:space="0" w:color="auto"/>
        <w:right w:val="none" w:sz="0" w:space="0" w:color="auto"/>
      </w:divBdr>
      <w:divsChild>
        <w:div w:id="679359924">
          <w:marLeft w:val="0"/>
          <w:marRight w:val="150"/>
          <w:marTop w:val="0"/>
          <w:marBottom w:val="75"/>
          <w:divBdr>
            <w:top w:val="none" w:sz="0" w:space="0" w:color="auto"/>
            <w:left w:val="none" w:sz="0" w:space="0" w:color="auto"/>
            <w:bottom w:val="none" w:sz="0" w:space="0" w:color="auto"/>
            <w:right w:val="none" w:sz="0" w:space="0" w:color="auto"/>
          </w:divBdr>
        </w:div>
        <w:div w:id="1072773959">
          <w:marLeft w:val="0"/>
          <w:marRight w:val="150"/>
          <w:marTop w:val="150"/>
          <w:marBottom w:val="150"/>
          <w:divBdr>
            <w:top w:val="none" w:sz="0" w:space="0" w:color="auto"/>
            <w:left w:val="none" w:sz="0" w:space="0" w:color="auto"/>
            <w:bottom w:val="none" w:sz="0" w:space="0" w:color="auto"/>
            <w:right w:val="none" w:sz="0" w:space="0" w:color="auto"/>
          </w:divBdr>
        </w:div>
        <w:div w:id="650645531">
          <w:marLeft w:val="0"/>
          <w:marRight w:val="150"/>
          <w:marTop w:val="0"/>
          <w:marBottom w:val="0"/>
          <w:divBdr>
            <w:top w:val="none" w:sz="0" w:space="0" w:color="auto"/>
            <w:left w:val="none" w:sz="0" w:space="0" w:color="auto"/>
            <w:bottom w:val="none" w:sz="0" w:space="0" w:color="auto"/>
            <w:right w:val="none" w:sz="0" w:space="0" w:color="auto"/>
          </w:divBdr>
        </w:div>
      </w:divsChild>
    </w:div>
    <w:div w:id="1752700398">
      <w:bodyDiv w:val="1"/>
      <w:marLeft w:val="0"/>
      <w:marRight w:val="0"/>
      <w:marTop w:val="0"/>
      <w:marBottom w:val="0"/>
      <w:divBdr>
        <w:top w:val="none" w:sz="0" w:space="0" w:color="auto"/>
        <w:left w:val="none" w:sz="0" w:space="0" w:color="auto"/>
        <w:bottom w:val="none" w:sz="0" w:space="0" w:color="auto"/>
        <w:right w:val="none" w:sz="0" w:space="0" w:color="auto"/>
      </w:divBdr>
      <w:divsChild>
        <w:div w:id="2107190815">
          <w:marLeft w:val="0"/>
          <w:marRight w:val="0"/>
          <w:marTop w:val="330"/>
          <w:marBottom w:val="0"/>
          <w:divBdr>
            <w:top w:val="none" w:sz="0" w:space="0" w:color="auto"/>
            <w:left w:val="none" w:sz="0" w:space="0" w:color="auto"/>
            <w:bottom w:val="none" w:sz="0" w:space="0" w:color="auto"/>
            <w:right w:val="none" w:sz="0" w:space="0" w:color="auto"/>
          </w:divBdr>
          <w:divsChild>
            <w:div w:id="1506480412">
              <w:marLeft w:val="0"/>
              <w:marRight w:val="0"/>
              <w:marTop w:val="0"/>
              <w:marBottom w:val="0"/>
              <w:divBdr>
                <w:top w:val="none" w:sz="0" w:space="0" w:color="auto"/>
                <w:left w:val="none" w:sz="0" w:space="0" w:color="auto"/>
                <w:bottom w:val="none" w:sz="0" w:space="0" w:color="auto"/>
                <w:right w:val="none" w:sz="0" w:space="0" w:color="auto"/>
              </w:divBdr>
              <w:divsChild>
                <w:div w:id="394200606">
                  <w:marLeft w:val="0"/>
                  <w:marRight w:val="0"/>
                  <w:marTop w:val="0"/>
                  <w:marBottom w:val="0"/>
                  <w:divBdr>
                    <w:top w:val="none" w:sz="0" w:space="0" w:color="auto"/>
                    <w:left w:val="none" w:sz="0" w:space="0" w:color="auto"/>
                    <w:bottom w:val="none" w:sz="0" w:space="0" w:color="auto"/>
                    <w:right w:val="none" w:sz="0" w:space="0" w:color="auto"/>
                  </w:divBdr>
                  <w:divsChild>
                    <w:div w:id="1266233618">
                      <w:marLeft w:val="0"/>
                      <w:marRight w:val="0"/>
                      <w:marTop w:val="0"/>
                      <w:marBottom w:val="0"/>
                      <w:divBdr>
                        <w:top w:val="none" w:sz="0" w:space="0" w:color="auto"/>
                        <w:left w:val="none" w:sz="0" w:space="0" w:color="auto"/>
                        <w:bottom w:val="none" w:sz="0" w:space="0" w:color="auto"/>
                        <w:right w:val="none" w:sz="0" w:space="0" w:color="auto"/>
                      </w:divBdr>
                      <w:divsChild>
                        <w:div w:id="10004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4381">
                  <w:marLeft w:val="0"/>
                  <w:marRight w:val="0"/>
                  <w:marTop w:val="75"/>
                  <w:marBottom w:val="0"/>
                  <w:divBdr>
                    <w:top w:val="none" w:sz="0" w:space="0" w:color="auto"/>
                    <w:left w:val="none" w:sz="0" w:space="0" w:color="auto"/>
                    <w:bottom w:val="none" w:sz="0" w:space="0" w:color="auto"/>
                    <w:right w:val="none" w:sz="0" w:space="0" w:color="auto"/>
                  </w:divBdr>
                  <w:divsChild>
                    <w:div w:id="1042562089">
                      <w:marLeft w:val="0"/>
                      <w:marRight w:val="0"/>
                      <w:marTop w:val="0"/>
                      <w:marBottom w:val="0"/>
                      <w:divBdr>
                        <w:top w:val="none" w:sz="0" w:space="0" w:color="auto"/>
                        <w:left w:val="none" w:sz="0" w:space="0" w:color="auto"/>
                        <w:bottom w:val="none" w:sz="0" w:space="0" w:color="auto"/>
                        <w:right w:val="none" w:sz="0" w:space="0" w:color="auto"/>
                      </w:divBdr>
                    </w:div>
                  </w:divsChild>
                </w:div>
                <w:div w:id="1232354517">
                  <w:marLeft w:val="0"/>
                  <w:marRight w:val="0"/>
                  <w:marTop w:val="270"/>
                  <w:marBottom w:val="0"/>
                  <w:divBdr>
                    <w:top w:val="none" w:sz="0" w:space="0" w:color="auto"/>
                    <w:left w:val="none" w:sz="0" w:space="0" w:color="auto"/>
                    <w:bottom w:val="none" w:sz="0" w:space="0" w:color="auto"/>
                    <w:right w:val="none" w:sz="0" w:space="0" w:color="auto"/>
                  </w:divBdr>
                  <w:divsChild>
                    <w:div w:id="487212666">
                      <w:marLeft w:val="0"/>
                      <w:marRight w:val="0"/>
                      <w:marTop w:val="0"/>
                      <w:marBottom w:val="0"/>
                      <w:divBdr>
                        <w:top w:val="none" w:sz="0" w:space="0" w:color="auto"/>
                        <w:left w:val="none" w:sz="0" w:space="0" w:color="auto"/>
                        <w:bottom w:val="none" w:sz="0" w:space="0" w:color="auto"/>
                        <w:right w:val="none" w:sz="0" w:space="0" w:color="auto"/>
                      </w:divBdr>
                      <w:divsChild>
                        <w:div w:id="1279947458">
                          <w:marLeft w:val="0"/>
                          <w:marRight w:val="0"/>
                          <w:marTop w:val="0"/>
                          <w:marBottom w:val="0"/>
                          <w:divBdr>
                            <w:top w:val="none" w:sz="0" w:space="0" w:color="auto"/>
                            <w:left w:val="none" w:sz="0" w:space="0" w:color="auto"/>
                            <w:bottom w:val="none" w:sz="0" w:space="0" w:color="auto"/>
                            <w:right w:val="none" w:sz="0" w:space="0" w:color="auto"/>
                          </w:divBdr>
                          <w:divsChild>
                            <w:div w:id="1017776883">
                              <w:marLeft w:val="0"/>
                              <w:marRight w:val="0"/>
                              <w:marTop w:val="0"/>
                              <w:marBottom w:val="0"/>
                              <w:divBdr>
                                <w:top w:val="none" w:sz="0" w:space="0" w:color="auto"/>
                                <w:left w:val="none" w:sz="0" w:space="0" w:color="auto"/>
                                <w:bottom w:val="none" w:sz="0" w:space="0" w:color="auto"/>
                                <w:right w:val="none" w:sz="0" w:space="0" w:color="auto"/>
                              </w:divBdr>
                            </w:div>
                            <w:div w:id="443381507">
                              <w:marLeft w:val="0"/>
                              <w:marRight w:val="0"/>
                              <w:marTop w:val="0"/>
                              <w:marBottom w:val="0"/>
                              <w:divBdr>
                                <w:top w:val="none" w:sz="0" w:space="0" w:color="auto"/>
                                <w:left w:val="none" w:sz="0" w:space="0" w:color="auto"/>
                                <w:bottom w:val="none" w:sz="0" w:space="0" w:color="auto"/>
                                <w:right w:val="none" w:sz="0" w:space="0" w:color="auto"/>
                              </w:divBdr>
                            </w:div>
                            <w:div w:id="1329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907503">
          <w:marLeft w:val="0"/>
          <w:marRight w:val="0"/>
          <w:marTop w:val="0"/>
          <w:marBottom w:val="0"/>
          <w:divBdr>
            <w:top w:val="none" w:sz="0" w:space="0" w:color="auto"/>
            <w:left w:val="none" w:sz="0" w:space="0" w:color="auto"/>
            <w:bottom w:val="none" w:sz="0" w:space="0" w:color="auto"/>
            <w:right w:val="none" w:sz="0" w:space="0" w:color="auto"/>
          </w:divBdr>
          <w:divsChild>
            <w:div w:id="548078609">
              <w:marLeft w:val="0"/>
              <w:marRight w:val="0"/>
              <w:marTop w:val="0"/>
              <w:marBottom w:val="120"/>
              <w:divBdr>
                <w:top w:val="none" w:sz="0" w:space="0" w:color="auto"/>
                <w:left w:val="none" w:sz="0" w:space="0" w:color="auto"/>
                <w:bottom w:val="none" w:sz="0" w:space="0" w:color="auto"/>
                <w:right w:val="none" w:sz="0" w:space="0" w:color="auto"/>
              </w:divBdr>
              <w:divsChild>
                <w:div w:id="1828204785">
                  <w:marLeft w:val="0"/>
                  <w:marRight w:val="0"/>
                  <w:marTop w:val="0"/>
                  <w:marBottom w:val="0"/>
                  <w:divBdr>
                    <w:top w:val="none" w:sz="0" w:space="0" w:color="auto"/>
                    <w:left w:val="none" w:sz="0" w:space="0" w:color="auto"/>
                    <w:bottom w:val="none" w:sz="0" w:space="0" w:color="auto"/>
                    <w:right w:val="none" w:sz="0" w:space="0" w:color="auto"/>
                  </w:divBdr>
                </w:div>
              </w:divsChild>
            </w:div>
            <w:div w:id="743063859">
              <w:marLeft w:val="0"/>
              <w:marRight w:val="0"/>
              <w:marTop w:val="0"/>
              <w:marBottom w:val="0"/>
              <w:divBdr>
                <w:top w:val="none" w:sz="0" w:space="0" w:color="auto"/>
                <w:left w:val="none" w:sz="0" w:space="0" w:color="auto"/>
                <w:bottom w:val="none" w:sz="0" w:space="0" w:color="auto"/>
                <w:right w:val="none" w:sz="0" w:space="0" w:color="auto"/>
              </w:divBdr>
              <w:divsChild>
                <w:div w:id="3084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8862">
          <w:marLeft w:val="0"/>
          <w:marRight w:val="0"/>
          <w:marTop w:val="0"/>
          <w:marBottom w:val="0"/>
          <w:divBdr>
            <w:top w:val="none" w:sz="0" w:space="0" w:color="auto"/>
            <w:left w:val="none" w:sz="0" w:space="0" w:color="auto"/>
            <w:bottom w:val="none" w:sz="0" w:space="0" w:color="auto"/>
            <w:right w:val="none" w:sz="0" w:space="0" w:color="auto"/>
          </w:divBdr>
          <w:divsChild>
            <w:div w:id="1827671577">
              <w:marLeft w:val="0"/>
              <w:marRight w:val="0"/>
              <w:marTop w:val="0"/>
              <w:marBottom w:val="300"/>
              <w:divBdr>
                <w:top w:val="none" w:sz="0" w:space="0" w:color="auto"/>
                <w:left w:val="none" w:sz="0" w:space="0" w:color="auto"/>
                <w:bottom w:val="none" w:sz="0" w:space="0" w:color="auto"/>
                <w:right w:val="none" w:sz="0" w:space="0" w:color="auto"/>
              </w:divBdr>
              <w:divsChild>
                <w:div w:id="1132332989">
                  <w:marLeft w:val="0"/>
                  <w:marRight w:val="0"/>
                  <w:marTop w:val="0"/>
                  <w:marBottom w:val="0"/>
                  <w:divBdr>
                    <w:top w:val="none" w:sz="0" w:space="0" w:color="auto"/>
                    <w:left w:val="none" w:sz="0" w:space="0" w:color="auto"/>
                    <w:bottom w:val="none" w:sz="0" w:space="0" w:color="auto"/>
                    <w:right w:val="none" w:sz="0" w:space="0" w:color="auto"/>
                  </w:divBdr>
                  <w:divsChild>
                    <w:div w:id="1630043673">
                      <w:marLeft w:val="0"/>
                      <w:marRight w:val="0"/>
                      <w:marTop w:val="0"/>
                      <w:marBottom w:val="0"/>
                      <w:divBdr>
                        <w:top w:val="none" w:sz="0" w:space="0" w:color="auto"/>
                        <w:left w:val="none" w:sz="0" w:space="0" w:color="auto"/>
                        <w:bottom w:val="none" w:sz="0" w:space="0" w:color="auto"/>
                        <w:right w:val="none" w:sz="0" w:space="0" w:color="auto"/>
                      </w:divBdr>
                      <w:divsChild>
                        <w:div w:id="142511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33659">
              <w:marLeft w:val="3288"/>
              <w:marRight w:val="1286"/>
              <w:marTop w:val="0"/>
              <w:marBottom w:val="0"/>
              <w:divBdr>
                <w:top w:val="none" w:sz="0" w:space="0" w:color="auto"/>
                <w:left w:val="none" w:sz="0" w:space="0" w:color="auto"/>
                <w:bottom w:val="none" w:sz="0" w:space="0" w:color="auto"/>
                <w:right w:val="none" w:sz="0" w:space="0" w:color="auto"/>
              </w:divBdr>
              <w:divsChild>
                <w:div w:id="34086933">
                  <w:marLeft w:val="0"/>
                  <w:marRight w:val="0"/>
                  <w:marTop w:val="0"/>
                  <w:marBottom w:val="0"/>
                  <w:divBdr>
                    <w:top w:val="none" w:sz="0" w:space="0" w:color="auto"/>
                    <w:left w:val="none" w:sz="0" w:space="0" w:color="auto"/>
                    <w:bottom w:val="none" w:sz="0" w:space="0" w:color="auto"/>
                    <w:right w:val="none" w:sz="0" w:space="0" w:color="auto"/>
                  </w:divBdr>
                  <w:divsChild>
                    <w:div w:id="2072003242">
                      <w:marLeft w:val="0"/>
                      <w:marRight w:val="0"/>
                      <w:marTop w:val="0"/>
                      <w:marBottom w:val="0"/>
                      <w:divBdr>
                        <w:top w:val="none" w:sz="0" w:space="0" w:color="auto"/>
                        <w:left w:val="none" w:sz="0" w:space="0" w:color="auto"/>
                        <w:bottom w:val="none" w:sz="0" w:space="0" w:color="auto"/>
                        <w:right w:val="none" w:sz="0" w:space="0" w:color="auto"/>
                      </w:divBdr>
                      <w:divsChild>
                        <w:div w:id="977224325">
                          <w:marLeft w:val="0"/>
                          <w:marRight w:val="0"/>
                          <w:marTop w:val="0"/>
                          <w:marBottom w:val="0"/>
                          <w:divBdr>
                            <w:top w:val="none" w:sz="0" w:space="0" w:color="auto"/>
                            <w:left w:val="none" w:sz="0" w:space="0" w:color="auto"/>
                            <w:bottom w:val="none" w:sz="0" w:space="0" w:color="auto"/>
                            <w:right w:val="none" w:sz="0" w:space="0" w:color="auto"/>
                          </w:divBdr>
                          <w:divsChild>
                            <w:div w:id="913468729">
                              <w:marLeft w:val="0"/>
                              <w:marRight w:val="0"/>
                              <w:marTop w:val="0"/>
                              <w:marBottom w:val="0"/>
                              <w:divBdr>
                                <w:top w:val="none" w:sz="0" w:space="0" w:color="auto"/>
                                <w:left w:val="none" w:sz="0" w:space="0" w:color="auto"/>
                                <w:bottom w:val="none" w:sz="0" w:space="0" w:color="auto"/>
                                <w:right w:val="none" w:sz="0" w:space="0" w:color="auto"/>
                              </w:divBdr>
                              <w:divsChild>
                                <w:div w:id="1434784524">
                                  <w:marLeft w:val="0"/>
                                  <w:marRight w:val="0"/>
                                  <w:marTop w:val="0"/>
                                  <w:marBottom w:val="0"/>
                                  <w:divBdr>
                                    <w:top w:val="none" w:sz="0" w:space="0" w:color="auto"/>
                                    <w:left w:val="none" w:sz="0" w:space="0" w:color="auto"/>
                                    <w:bottom w:val="none" w:sz="0" w:space="0" w:color="auto"/>
                                    <w:right w:val="none" w:sz="0" w:space="0" w:color="auto"/>
                                  </w:divBdr>
                                </w:div>
                                <w:div w:id="1990014461">
                                  <w:marLeft w:val="0"/>
                                  <w:marRight w:val="0"/>
                                  <w:marTop w:val="0"/>
                                  <w:marBottom w:val="0"/>
                                  <w:divBdr>
                                    <w:top w:val="none" w:sz="0" w:space="0" w:color="auto"/>
                                    <w:left w:val="none" w:sz="0" w:space="0" w:color="auto"/>
                                    <w:bottom w:val="none" w:sz="0" w:space="0" w:color="auto"/>
                                    <w:right w:val="none" w:sz="0" w:space="0" w:color="auto"/>
                                  </w:divBdr>
                                  <w:divsChild>
                                    <w:div w:id="2048992409">
                                      <w:marLeft w:val="0"/>
                                      <w:marRight w:val="0"/>
                                      <w:marTop w:val="0"/>
                                      <w:marBottom w:val="150"/>
                                      <w:divBdr>
                                        <w:top w:val="none" w:sz="0" w:space="0" w:color="auto"/>
                                        <w:left w:val="none" w:sz="0" w:space="0" w:color="auto"/>
                                        <w:bottom w:val="none" w:sz="0" w:space="0" w:color="auto"/>
                                        <w:right w:val="none" w:sz="0" w:space="0" w:color="auto"/>
                                      </w:divBdr>
                                    </w:div>
                                    <w:div w:id="5829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29798">
                          <w:marLeft w:val="0"/>
                          <w:marRight w:val="0"/>
                          <w:marTop w:val="0"/>
                          <w:marBottom w:val="0"/>
                          <w:divBdr>
                            <w:top w:val="none" w:sz="0" w:space="0" w:color="auto"/>
                            <w:left w:val="none" w:sz="0" w:space="0" w:color="auto"/>
                            <w:bottom w:val="none" w:sz="0" w:space="0" w:color="auto"/>
                            <w:right w:val="none" w:sz="0" w:space="0" w:color="auto"/>
                          </w:divBdr>
                          <w:divsChild>
                            <w:div w:id="1614824103">
                              <w:marLeft w:val="0"/>
                              <w:marRight w:val="0"/>
                              <w:marTop w:val="0"/>
                              <w:marBottom w:val="0"/>
                              <w:divBdr>
                                <w:top w:val="none" w:sz="0" w:space="0" w:color="auto"/>
                                <w:left w:val="none" w:sz="0" w:space="0" w:color="auto"/>
                                <w:bottom w:val="none" w:sz="0" w:space="0" w:color="auto"/>
                                <w:right w:val="none" w:sz="0" w:space="0" w:color="auto"/>
                              </w:divBdr>
                              <w:divsChild>
                                <w:div w:id="628780322">
                                  <w:marLeft w:val="0"/>
                                  <w:marRight w:val="0"/>
                                  <w:marTop w:val="0"/>
                                  <w:marBottom w:val="0"/>
                                  <w:divBdr>
                                    <w:top w:val="none" w:sz="0" w:space="0" w:color="auto"/>
                                    <w:left w:val="none" w:sz="0" w:space="0" w:color="auto"/>
                                    <w:bottom w:val="none" w:sz="0" w:space="0" w:color="auto"/>
                                    <w:right w:val="none" w:sz="0" w:space="0" w:color="auto"/>
                                  </w:divBdr>
                                  <w:divsChild>
                                    <w:div w:id="1551768325">
                                      <w:marLeft w:val="0"/>
                                      <w:marRight w:val="0"/>
                                      <w:marTop w:val="0"/>
                                      <w:marBottom w:val="0"/>
                                      <w:divBdr>
                                        <w:top w:val="none" w:sz="0" w:space="0" w:color="auto"/>
                                        <w:left w:val="none" w:sz="0" w:space="0" w:color="auto"/>
                                        <w:bottom w:val="none" w:sz="0" w:space="0" w:color="auto"/>
                                        <w:right w:val="none" w:sz="0" w:space="0" w:color="auto"/>
                                      </w:divBdr>
                                      <w:divsChild>
                                        <w:div w:id="564528604">
                                          <w:marLeft w:val="0"/>
                                          <w:marRight w:val="0"/>
                                          <w:marTop w:val="0"/>
                                          <w:marBottom w:val="0"/>
                                          <w:divBdr>
                                            <w:top w:val="none" w:sz="0" w:space="0" w:color="auto"/>
                                            <w:left w:val="none" w:sz="0" w:space="0" w:color="auto"/>
                                            <w:bottom w:val="none" w:sz="0" w:space="0" w:color="auto"/>
                                            <w:right w:val="none" w:sz="0" w:space="0" w:color="auto"/>
                                          </w:divBdr>
                                          <w:divsChild>
                                            <w:div w:id="900755422">
                                              <w:marLeft w:val="0"/>
                                              <w:marRight w:val="0"/>
                                              <w:marTop w:val="0"/>
                                              <w:marBottom w:val="0"/>
                                              <w:divBdr>
                                                <w:top w:val="single" w:sz="6" w:space="0" w:color="EBEBEB"/>
                                                <w:left w:val="single" w:sz="6" w:space="0" w:color="EBEBEB"/>
                                                <w:bottom w:val="single" w:sz="6" w:space="0" w:color="EBEBEB"/>
                                                <w:right w:val="single" w:sz="6" w:space="0" w:color="EBEBEB"/>
                                              </w:divBdr>
                                              <w:divsChild>
                                                <w:div w:id="6248802">
                                                  <w:marLeft w:val="0"/>
                                                  <w:marRight w:val="0"/>
                                                  <w:marTop w:val="0"/>
                                                  <w:marBottom w:val="0"/>
                                                  <w:divBdr>
                                                    <w:top w:val="none" w:sz="0" w:space="0" w:color="auto"/>
                                                    <w:left w:val="none" w:sz="0" w:space="0" w:color="auto"/>
                                                    <w:bottom w:val="none" w:sz="0" w:space="0" w:color="auto"/>
                                                    <w:right w:val="none" w:sz="0" w:space="0" w:color="auto"/>
                                                  </w:divBdr>
                                                  <w:divsChild>
                                                    <w:div w:id="1575747901">
                                                      <w:marLeft w:val="0"/>
                                                      <w:marRight w:val="0"/>
                                                      <w:marTop w:val="0"/>
                                                      <w:marBottom w:val="0"/>
                                                      <w:divBdr>
                                                        <w:top w:val="none" w:sz="0" w:space="0" w:color="auto"/>
                                                        <w:left w:val="none" w:sz="0" w:space="0" w:color="auto"/>
                                                        <w:bottom w:val="none" w:sz="0" w:space="0" w:color="auto"/>
                                                        <w:right w:val="none" w:sz="0" w:space="0" w:color="auto"/>
                                                      </w:divBdr>
                                                      <w:divsChild>
                                                        <w:div w:id="1829858015">
                                                          <w:marLeft w:val="0"/>
                                                          <w:marRight w:val="0"/>
                                                          <w:marTop w:val="0"/>
                                                          <w:marBottom w:val="0"/>
                                                          <w:divBdr>
                                                            <w:top w:val="none" w:sz="0" w:space="0" w:color="auto"/>
                                                            <w:left w:val="none" w:sz="0" w:space="0" w:color="auto"/>
                                                            <w:bottom w:val="none" w:sz="0" w:space="0" w:color="auto"/>
                                                            <w:right w:val="none" w:sz="0" w:space="0" w:color="auto"/>
                                                          </w:divBdr>
                                                          <w:divsChild>
                                                            <w:div w:id="1767384403">
                                                              <w:marLeft w:val="0"/>
                                                              <w:marRight w:val="0"/>
                                                              <w:marTop w:val="0"/>
                                                              <w:marBottom w:val="0"/>
                                                              <w:divBdr>
                                                                <w:top w:val="none" w:sz="0" w:space="0" w:color="auto"/>
                                                                <w:left w:val="none" w:sz="0" w:space="0" w:color="auto"/>
                                                                <w:bottom w:val="none" w:sz="0" w:space="0" w:color="auto"/>
                                                                <w:right w:val="none" w:sz="0" w:space="0" w:color="auto"/>
                                                              </w:divBdr>
                                                            </w:div>
                                                          </w:divsChild>
                                                        </w:div>
                                                        <w:div w:id="1038817794">
                                                          <w:marLeft w:val="0"/>
                                                          <w:marRight w:val="0"/>
                                                          <w:marTop w:val="0"/>
                                                          <w:marBottom w:val="0"/>
                                                          <w:divBdr>
                                                            <w:top w:val="none" w:sz="0" w:space="0" w:color="auto"/>
                                                            <w:left w:val="none" w:sz="0" w:space="0" w:color="auto"/>
                                                            <w:bottom w:val="none" w:sz="0" w:space="0" w:color="auto"/>
                                                            <w:right w:val="none" w:sz="0" w:space="0" w:color="auto"/>
                                                          </w:divBdr>
                                                          <w:divsChild>
                                                            <w:div w:id="1302156402">
                                                              <w:marLeft w:val="0"/>
                                                              <w:marRight w:val="0"/>
                                                              <w:marTop w:val="0"/>
                                                              <w:marBottom w:val="0"/>
                                                              <w:divBdr>
                                                                <w:top w:val="none" w:sz="0" w:space="0" w:color="auto"/>
                                                                <w:left w:val="none" w:sz="0" w:space="0" w:color="auto"/>
                                                                <w:bottom w:val="none" w:sz="0" w:space="0" w:color="auto"/>
                                                                <w:right w:val="none" w:sz="0" w:space="0" w:color="auto"/>
                                                              </w:divBdr>
                                                              <w:divsChild>
                                                                <w:div w:id="1331516928">
                                                                  <w:marLeft w:val="0"/>
                                                                  <w:marRight w:val="0"/>
                                                                  <w:marTop w:val="0"/>
                                                                  <w:marBottom w:val="0"/>
                                                                  <w:divBdr>
                                                                    <w:top w:val="none" w:sz="0" w:space="0" w:color="auto"/>
                                                                    <w:left w:val="none" w:sz="0" w:space="0" w:color="auto"/>
                                                                    <w:bottom w:val="none" w:sz="0" w:space="0" w:color="auto"/>
                                                                    <w:right w:val="none" w:sz="0" w:space="0" w:color="auto"/>
                                                                  </w:divBdr>
                                                                  <w:divsChild>
                                                                    <w:div w:id="262804473">
                                                                      <w:marLeft w:val="0"/>
                                                                      <w:marRight w:val="0"/>
                                                                      <w:marTop w:val="0"/>
                                                                      <w:marBottom w:val="0"/>
                                                                      <w:divBdr>
                                                                        <w:top w:val="none" w:sz="0" w:space="0" w:color="auto"/>
                                                                        <w:left w:val="none" w:sz="0" w:space="0" w:color="auto"/>
                                                                        <w:bottom w:val="none" w:sz="0" w:space="0" w:color="auto"/>
                                                                        <w:right w:val="none" w:sz="0" w:space="0" w:color="auto"/>
                                                                      </w:divBdr>
                                                                      <w:divsChild>
                                                                        <w:div w:id="912349180">
                                                                          <w:marLeft w:val="0"/>
                                                                          <w:marRight w:val="0"/>
                                                                          <w:marTop w:val="0"/>
                                                                          <w:marBottom w:val="0"/>
                                                                          <w:divBdr>
                                                                            <w:top w:val="none" w:sz="0" w:space="0" w:color="auto"/>
                                                                            <w:left w:val="none" w:sz="0" w:space="0" w:color="auto"/>
                                                                            <w:bottom w:val="none" w:sz="0" w:space="0" w:color="auto"/>
                                                                            <w:right w:val="none" w:sz="0" w:space="0" w:color="auto"/>
                                                                          </w:divBdr>
                                                                          <w:divsChild>
                                                                            <w:div w:id="897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985281">
                                                          <w:marLeft w:val="0"/>
                                                          <w:marRight w:val="0"/>
                                                          <w:marTop w:val="0"/>
                                                          <w:marBottom w:val="0"/>
                                                          <w:divBdr>
                                                            <w:top w:val="none" w:sz="0" w:space="0" w:color="auto"/>
                                                            <w:left w:val="none" w:sz="0" w:space="0" w:color="auto"/>
                                                            <w:bottom w:val="none" w:sz="0" w:space="0" w:color="auto"/>
                                                            <w:right w:val="none" w:sz="0" w:space="0" w:color="auto"/>
                                                          </w:divBdr>
                                                          <w:divsChild>
                                                            <w:div w:id="1630629593">
                                                              <w:marLeft w:val="0"/>
                                                              <w:marRight w:val="0"/>
                                                              <w:marTop w:val="0"/>
                                                              <w:marBottom w:val="0"/>
                                                              <w:divBdr>
                                                                <w:top w:val="none" w:sz="0" w:space="0" w:color="auto"/>
                                                                <w:left w:val="none" w:sz="0" w:space="0" w:color="auto"/>
                                                                <w:bottom w:val="none" w:sz="0" w:space="0" w:color="auto"/>
                                                                <w:right w:val="none" w:sz="0" w:space="0" w:color="auto"/>
                                                              </w:divBdr>
                                                              <w:divsChild>
                                                                <w:div w:id="179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777992">
                                              <w:marLeft w:val="0"/>
                                              <w:marRight w:val="0"/>
                                              <w:marTop w:val="0"/>
                                              <w:marBottom w:val="0"/>
                                              <w:divBdr>
                                                <w:top w:val="single" w:sz="6" w:space="0" w:color="EBEBEB"/>
                                                <w:left w:val="single" w:sz="6" w:space="0" w:color="EBEBEB"/>
                                                <w:bottom w:val="single" w:sz="6" w:space="0" w:color="EBEBEB"/>
                                                <w:right w:val="single" w:sz="6" w:space="0" w:color="EBEBEB"/>
                                              </w:divBdr>
                                              <w:divsChild>
                                                <w:div w:id="298582417">
                                                  <w:marLeft w:val="0"/>
                                                  <w:marRight w:val="0"/>
                                                  <w:marTop w:val="0"/>
                                                  <w:marBottom w:val="0"/>
                                                  <w:divBdr>
                                                    <w:top w:val="none" w:sz="0" w:space="0" w:color="auto"/>
                                                    <w:left w:val="none" w:sz="0" w:space="0" w:color="auto"/>
                                                    <w:bottom w:val="none" w:sz="0" w:space="0" w:color="auto"/>
                                                    <w:right w:val="none" w:sz="0" w:space="0" w:color="auto"/>
                                                  </w:divBdr>
                                                  <w:divsChild>
                                                    <w:div w:id="1888830079">
                                                      <w:marLeft w:val="0"/>
                                                      <w:marRight w:val="0"/>
                                                      <w:marTop w:val="0"/>
                                                      <w:marBottom w:val="0"/>
                                                      <w:divBdr>
                                                        <w:top w:val="none" w:sz="0" w:space="0" w:color="auto"/>
                                                        <w:left w:val="none" w:sz="0" w:space="0" w:color="auto"/>
                                                        <w:bottom w:val="none" w:sz="0" w:space="0" w:color="auto"/>
                                                        <w:right w:val="none" w:sz="0" w:space="0" w:color="auto"/>
                                                      </w:divBdr>
                                                      <w:divsChild>
                                                        <w:div w:id="1644770039">
                                                          <w:marLeft w:val="0"/>
                                                          <w:marRight w:val="0"/>
                                                          <w:marTop w:val="0"/>
                                                          <w:marBottom w:val="0"/>
                                                          <w:divBdr>
                                                            <w:top w:val="none" w:sz="0" w:space="0" w:color="auto"/>
                                                            <w:left w:val="none" w:sz="0" w:space="0" w:color="auto"/>
                                                            <w:bottom w:val="none" w:sz="0" w:space="0" w:color="auto"/>
                                                            <w:right w:val="none" w:sz="0" w:space="0" w:color="auto"/>
                                                          </w:divBdr>
                                                          <w:divsChild>
                                                            <w:div w:id="807548077">
                                                              <w:marLeft w:val="0"/>
                                                              <w:marRight w:val="0"/>
                                                              <w:marTop w:val="0"/>
                                                              <w:marBottom w:val="0"/>
                                                              <w:divBdr>
                                                                <w:top w:val="none" w:sz="0" w:space="0" w:color="auto"/>
                                                                <w:left w:val="none" w:sz="0" w:space="0" w:color="auto"/>
                                                                <w:bottom w:val="none" w:sz="0" w:space="0" w:color="auto"/>
                                                                <w:right w:val="none" w:sz="0" w:space="0" w:color="auto"/>
                                                              </w:divBdr>
                                                            </w:div>
                                                          </w:divsChild>
                                                        </w:div>
                                                        <w:div w:id="477651644">
                                                          <w:marLeft w:val="0"/>
                                                          <w:marRight w:val="0"/>
                                                          <w:marTop w:val="0"/>
                                                          <w:marBottom w:val="0"/>
                                                          <w:divBdr>
                                                            <w:top w:val="none" w:sz="0" w:space="0" w:color="auto"/>
                                                            <w:left w:val="none" w:sz="0" w:space="0" w:color="auto"/>
                                                            <w:bottom w:val="none" w:sz="0" w:space="0" w:color="auto"/>
                                                            <w:right w:val="none" w:sz="0" w:space="0" w:color="auto"/>
                                                          </w:divBdr>
                                                          <w:divsChild>
                                                            <w:div w:id="1385451583">
                                                              <w:marLeft w:val="0"/>
                                                              <w:marRight w:val="0"/>
                                                              <w:marTop w:val="0"/>
                                                              <w:marBottom w:val="0"/>
                                                              <w:divBdr>
                                                                <w:top w:val="none" w:sz="0" w:space="0" w:color="auto"/>
                                                                <w:left w:val="none" w:sz="0" w:space="0" w:color="auto"/>
                                                                <w:bottom w:val="none" w:sz="0" w:space="0" w:color="auto"/>
                                                                <w:right w:val="none" w:sz="0" w:space="0" w:color="auto"/>
                                                              </w:divBdr>
                                                              <w:divsChild>
                                                                <w:div w:id="1211310148">
                                                                  <w:marLeft w:val="0"/>
                                                                  <w:marRight w:val="0"/>
                                                                  <w:marTop w:val="0"/>
                                                                  <w:marBottom w:val="0"/>
                                                                  <w:divBdr>
                                                                    <w:top w:val="none" w:sz="0" w:space="0" w:color="auto"/>
                                                                    <w:left w:val="none" w:sz="0" w:space="0" w:color="auto"/>
                                                                    <w:bottom w:val="none" w:sz="0" w:space="0" w:color="auto"/>
                                                                    <w:right w:val="none" w:sz="0" w:space="0" w:color="auto"/>
                                                                  </w:divBdr>
                                                                  <w:divsChild>
                                                                    <w:div w:id="3898272">
                                                                      <w:marLeft w:val="0"/>
                                                                      <w:marRight w:val="0"/>
                                                                      <w:marTop w:val="0"/>
                                                                      <w:marBottom w:val="0"/>
                                                                      <w:divBdr>
                                                                        <w:top w:val="none" w:sz="0" w:space="0" w:color="auto"/>
                                                                        <w:left w:val="none" w:sz="0" w:space="0" w:color="auto"/>
                                                                        <w:bottom w:val="none" w:sz="0" w:space="0" w:color="auto"/>
                                                                        <w:right w:val="none" w:sz="0" w:space="0" w:color="auto"/>
                                                                      </w:divBdr>
                                                                      <w:divsChild>
                                                                        <w:div w:id="1363239803">
                                                                          <w:marLeft w:val="0"/>
                                                                          <w:marRight w:val="0"/>
                                                                          <w:marTop w:val="0"/>
                                                                          <w:marBottom w:val="0"/>
                                                                          <w:divBdr>
                                                                            <w:top w:val="none" w:sz="0" w:space="0" w:color="auto"/>
                                                                            <w:left w:val="none" w:sz="0" w:space="0" w:color="auto"/>
                                                                            <w:bottom w:val="none" w:sz="0" w:space="0" w:color="auto"/>
                                                                            <w:right w:val="none" w:sz="0" w:space="0" w:color="auto"/>
                                                                          </w:divBdr>
                                                                          <w:divsChild>
                                                                            <w:div w:id="205522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504444">
                                                          <w:marLeft w:val="0"/>
                                                          <w:marRight w:val="0"/>
                                                          <w:marTop w:val="0"/>
                                                          <w:marBottom w:val="0"/>
                                                          <w:divBdr>
                                                            <w:top w:val="none" w:sz="0" w:space="0" w:color="auto"/>
                                                            <w:left w:val="none" w:sz="0" w:space="0" w:color="auto"/>
                                                            <w:bottom w:val="none" w:sz="0" w:space="0" w:color="auto"/>
                                                            <w:right w:val="none" w:sz="0" w:space="0" w:color="auto"/>
                                                          </w:divBdr>
                                                          <w:divsChild>
                                                            <w:div w:id="1510754800">
                                                              <w:marLeft w:val="0"/>
                                                              <w:marRight w:val="0"/>
                                                              <w:marTop w:val="0"/>
                                                              <w:marBottom w:val="0"/>
                                                              <w:divBdr>
                                                                <w:top w:val="none" w:sz="0" w:space="0" w:color="auto"/>
                                                                <w:left w:val="none" w:sz="0" w:space="0" w:color="auto"/>
                                                                <w:bottom w:val="none" w:sz="0" w:space="0" w:color="auto"/>
                                                                <w:right w:val="none" w:sz="0" w:space="0" w:color="auto"/>
                                                              </w:divBdr>
                                                              <w:divsChild>
                                                                <w:div w:id="217135577">
                                                                  <w:marLeft w:val="0"/>
                                                                  <w:marRight w:val="0"/>
                                                                  <w:marTop w:val="0"/>
                                                                  <w:marBottom w:val="60"/>
                                                                  <w:divBdr>
                                                                    <w:top w:val="none" w:sz="0" w:space="0" w:color="auto"/>
                                                                    <w:left w:val="none" w:sz="0" w:space="0" w:color="auto"/>
                                                                    <w:bottom w:val="none" w:sz="0" w:space="0" w:color="auto"/>
                                                                    <w:right w:val="none" w:sz="0" w:space="0" w:color="auto"/>
                                                                  </w:divBdr>
                                                                </w:div>
                                                              </w:divsChild>
                                                            </w:div>
                                                            <w:div w:id="1669600318">
                                                              <w:marLeft w:val="0"/>
                                                              <w:marRight w:val="0"/>
                                                              <w:marTop w:val="0"/>
                                                              <w:marBottom w:val="0"/>
                                                              <w:divBdr>
                                                                <w:top w:val="none" w:sz="0" w:space="0" w:color="auto"/>
                                                                <w:left w:val="none" w:sz="0" w:space="0" w:color="auto"/>
                                                                <w:bottom w:val="none" w:sz="0" w:space="0" w:color="auto"/>
                                                                <w:right w:val="none" w:sz="0" w:space="0" w:color="auto"/>
                                                              </w:divBdr>
                                                              <w:divsChild>
                                                                <w:div w:id="18898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3356817">
      <w:bodyDiv w:val="1"/>
      <w:marLeft w:val="0"/>
      <w:marRight w:val="0"/>
      <w:marTop w:val="0"/>
      <w:marBottom w:val="0"/>
      <w:divBdr>
        <w:top w:val="none" w:sz="0" w:space="0" w:color="auto"/>
        <w:left w:val="none" w:sz="0" w:space="0" w:color="auto"/>
        <w:bottom w:val="none" w:sz="0" w:space="0" w:color="auto"/>
        <w:right w:val="none" w:sz="0" w:space="0" w:color="auto"/>
      </w:divBdr>
      <w:divsChild>
        <w:div w:id="1782218499">
          <w:marLeft w:val="0"/>
          <w:marRight w:val="0"/>
          <w:marTop w:val="0"/>
          <w:marBottom w:val="0"/>
          <w:divBdr>
            <w:top w:val="none" w:sz="0" w:space="0" w:color="auto"/>
            <w:left w:val="none" w:sz="0" w:space="0" w:color="auto"/>
            <w:bottom w:val="none" w:sz="0" w:space="0" w:color="auto"/>
            <w:right w:val="none" w:sz="0" w:space="0" w:color="auto"/>
          </w:divBdr>
          <w:divsChild>
            <w:div w:id="839662100">
              <w:marLeft w:val="0"/>
              <w:marRight w:val="375"/>
              <w:marTop w:val="0"/>
              <w:marBottom w:val="0"/>
              <w:divBdr>
                <w:top w:val="none" w:sz="0" w:space="0" w:color="auto"/>
                <w:left w:val="none" w:sz="0" w:space="0" w:color="auto"/>
                <w:bottom w:val="none" w:sz="0" w:space="0" w:color="auto"/>
                <w:right w:val="none" w:sz="0" w:space="0" w:color="auto"/>
              </w:divBdr>
            </w:div>
            <w:div w:id="902176513">
              <w:marLeft w:val="0"/>
              <w:marRight w:val="0"/>
              <w:marTop w:val="0"/>
              <w:marBottom w:val="0"/>
              <w:divBdr>
                <w:top w:val="none" w:sz="0" w:space="0" w:color="auto"/>
                <w:left w:val="none" w:sz="0" w:space="0" w:color="auto"/>
                <w:bottom w:val="none" w:sz="0" w:space="0" w:color="auto"/>
                <w:right w:val="none" w:sz="0" w:space="0" w:color="auto"/>
              </w:divBdr>
            </w:div>
          </w:divsChild>
        </w:div>
        <w:div w:id="242841307">
          <w:marLeft w:val="0"/>
          <w:marRight w:val="0"/>
          <w:marTop w:val="0"/>
          <w:marBottom w:val="0"/>
          <w:divBdr>
            <w:top w:val="none" w:sz="0" w:space="0" w:color="auto"/>
            <w:left w:val="none" w:sz="0" w:space="0" w:color="auto"/>
            <w:bottom w:val="none" w:sz="0" w:space="0" w:color="auto"/>
            <w:right w:val="none" w:sz="0" w:space="0" w:color="auto"/>
          </w:divBdr>
          <w:divsChild>
            <w:div w:id="1217473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53887008">
      <w:bodyDiv w:val="1"/>
      <w:marLeft w:val="0"/>
      <w:marRight w:val="0"/>
      <w:marTop w:val="0"/>
      <w:marBottom w:val="0"/>
      <w:divBdr>
        <w:top w:val="none" w:sz="0" w:space="0" w:color="auto"/>
        <w:left w:val="none" w:sz="0" w:space="0" w:color="auto"/>
        <w:bottom w:val="none" w:sz="0" w:space="0" w:color="auto"/>
        <w:right w:val="none" w:sz="0" w:space="0" w:color="auto"/>
      </w:divBdr>
      <w:divsChild>
        <w:div w:id="1494177157">
          <w:marLeft w:val="0"/>
          <w:marRight w:val="0"/>
          <w:marTop w:val="0"/>
          <w:marBottom w:val="0"/>
          <w:divBdr>
            <w:top w:val="none" w:sz="0" w:space="0" w:color="auto"/>
            <w:left w:val="none" w:sz="0" w:space="0" w:color="auto"/>
            <w:bottom w:val="none" w:sz="0" w:space="0" w:color="auto"/>
            <w:right w:val="none" w:sz="0" w:space="0" w:color="auto"/>
          </w:divBdr>
        </w:div>
      </w:divsChild>
    </w:div>
    <w:div w:id="1754429245">
      <w:bodyDiv w:val="1"/>
      <w:marLeft w:val="0"/>
      <w:marRight w:val="0"/>
      <w:marTop w:val="0"/>
      <w:marBottom w:val="0"/>
      <w:divBdr>
        <w:top w:val="none" w:sz="0" w:space="0" w:color="auto"/>
        <w:left w:val="none" w:sz="0" w:space="0" w:color="auto"/>
        <w:bottom w:val="none" w:sz="0" w:space="0" w:color="auto"/>
        <w:right w:val="none" w:sz="0" w:space="0" w:color="auto"/>
      </w:divBdr>
      <w:divsChild>
        <w:div w:id="1510025843">
          <w:marLeft w:val="0"/>
          <w:marRight w:val="150"/>
          <w:marTop w:val="0"/>
          <w:marBottom w:val="75"/>
          <w:divBdr>
            <w:top w:val="none" w:sz="0" w:space="0" w:color="auto"/>
            <w:left w:val="none" w:sz="0" w:space="0" w:color="auto"/>
            <w:bottom w:val="none" w:sz="0" w:space="0" w:color="auto"/>
            <w:right w:val="none" w:sz="0" w:space="0" w:color="auto"/>
          </w:divBdr>
        </w:div>
        <w:div w:id="567879624">
          <w:marLeft w:val="0"/>
          <w:marRight w:val="150"/>
          <w:marTop w:val="150"/>
          <w:marBottom w:val="150"/>
          <w:divBdr>
            <w:top w:val="none" w:sz="0" w:space="0" w:color="auto"/>
            <w:left w:val="none" w:sz="0" w:space="0" w:color="auto"/>
            <w:bottom w:val="none" w:sz="0" w:space="0" w:color="auto"/>
            <w:right w:val="none" w:sz="0" w:space="0" w:color="auto"/>
          </w:divBdr>
        </w:div>
        <w:div w:id="761998448">
          <w:marLeft w:val="0"/>
          <w:marRight w:val="150"/>
          <w:marTop w:val="0"/>
          <w:marBottom w:val="0"/>
          <w:divBdr>
            <w:top w:val="none" w:sz="0" w:space="0" w:color="auto"/>
            <w:left w:val="none" w:sz="0" w:space="0" w:color="auto"/>
            <w:bottom w:val="none" w:sz="0" w:space="0" w:color="auto"/>
            <w:right w:val="none" w:sz="0" w:space="0" w:color="auto"/>
          </w:divBdr>
        </w:div>
      </w:divsChild>
    </w:div>
    <w:div w:id="1754548903">
      <w:bodyDiv w:val="1"/>
      <w:marLeft w:val="0"/>
      <w:marRight w:val="0"/>
      <w:marTop w:val="0"/>
      <w:marBottom w:val="0"/>
      <w:divBdr>
        <w:top w:val="none" w:sz="0" w:space="0" w:color="auto"/>
        <w:left w:val="none" w:sz="0" w:space="0" w:color="auto"/>
        <w:bottom w:val="none" w:sz="0" w:space="0" w:color="auto"/>
        <w:right w:val="none" w:sz="0" w:space="0" w:color="auto"/>
      </w:divBdr>
      <w:divsChild>
        <w:div w:id="1680736884">
          <w:marLeft w:val="0"/>
          <w:marRight w:val="150"/>
          <w:marTop w:val="0"/>
          <w:marBottom w:val="75"/>
          <w:divBdr>
            <w:top w:val="none" w:sz="0" w:space="0" w:color="auto"/>
            <w:left w:val="none" w:sz="0" w:space="0" w:color="auto"/>
            <w:bottom w:val="none" w:sz="0" w:space="0" w:color="auto"/>
            <w:right w:val="none" w:sz="0" w:space="0" w:color="auto"/>
          </w:divBdr>
        </w:div>
        <w:div w:id="821696449">
          <w:marLeft w:val="0"/>
          <w:marRight w:val="150"/>
          <w:marTop w:val="150"/>
          <w:marBottom w:val="150"/>
          <w:divBdr>
            <w:top w:val="none" w:sz="0" w:space="0" w:color="auto"/>
            <w:left w:val="none" w:sz="0" w:space="0" w:color="auto"/>
            <w:bottom w:val="none" w:sz="0" w:space="0" w:color="auto"/>
            <w:right w:val="none" w:sz="0" w:space="0" w:color="auto"/>
          </w:divBdr>
        </w:div>
        <w:div w:id="1525825787">
          <w:marLeft w:val="0"/>
          <w:marRight w:val="150"/>
          <w:marTop w:val="0"/>
          <w:marBottom w:val="0"/>
          <w:divBdr>
            <w:top w:val="none" w:sz="0" w:space="0" w:color="auto"/>
            <w:left w:val="none" w:sz="0" w:space="0" w:color="auto"/>
            <w:bottom w:val="none" w:sz="0" w:space="0" w:color="auto"/>
            <w:right w:val="none" w:sz="0" w:space="0" w:color="auto"/>
          </w:divBdr>
        </w:div>
      </w:divsChild>
    </w:div>
    <w:div w:id="1756169306">
      <w:bodyDiv w:val="1"/>
      <w:marLeft w:val="0"/>
      <w:marRight w:val="0"/>
      <w:marTop w:val="0"/>
      <w:marBottom w:val="0"/>
      <w:divBdr>
        <w:top w:val="none" w:sz="0" w:space="0" w:color="auto"/>
        <w:left w:val="none" w:sz="0" w:space="0" w:color="auto"/>
        <w:bottom w:val="none" w:sz="0" w:space="0" w:color="auto"/>
        <w:right w:val="none" w:sz="0" w:space="0" w:color="auto"/>
      </w:divBdr>
      <w:divsChild>
        <w:div w:id="643773146">
          <w:marLeft w:val="0"/>
          <w:marRight w:val="0"/>
          <w:marTop w:val="0"/>
          <w:marBottom w:val="300"/>
          <w:divBdr>
            <w:top w:val="none" w:sz="0" w:space="0" w:color="auto"/>
            <w:left w:val="none" w:sz="0" w:space="0" w:color="auto"/>
            <w:bottom w:val="none" w:sz="0" w:space="0" w:color="auto"/>
            <w:right w:val="none" w:sz="0" w:space="0" w:color="auto"/>
          </w:divBdr>
        </w:div>
      </w:divsChild>
    </w:div>
    <w:div w:id="1756441855">
      <w:bodyDiv w:val="1"/>
      <w:marLeft w:val="0"/>
      <w:marRight w:val="0"/>
      <w:marTop w:val="0"/>
      <w:marBottom w:val="0"/>
      <w:divBdr>
        <w:top w:val="none" w:sz="0" w:space="0" w:color="auto"/>
        <w:left w:val="none" w:sz="0" w:space="0" w:color="auto"/>
        <w:bottom w:val="none" w:sz="0" w:space="0" w:color="auto"/>
        <w:right w:val="none" w:sz="0" w:space="0" w:color="auto"/>
      </w:divBdr>
      <w:divsChild>
        <w:div w:id="1157188263">
          <w:marLeft w:val="0"/>
          <w:marRight w:val="0"/>
          <w:marTop w:val="0"/>
          <w:marBottom w:val="150"/>
          <w:divBdr>
            <w:top w:val="none" w:sz="0" w:space="0" w:color="auto"/>
            <w:left w:val="none" w:sz="0" w:space="0" w:color="auto"/>
            <w:bottom w:val="none" w:sz="0" w:space="0" w:color="auto"/>
            <w:right w:val="none" w:sz="0" w:space="0" w:color="auto"/>
          </w:divBdr>
          <w:divsChild>
            <w:div w:id="1898396578">
              <w:marLeft w:val="0"/>
              <w:marRight w:val="0"/>
              <w:marTop w:val="0"/>
              <w:marBottom w:val="0"/>
              <w:divBdr>
                <w:top w:val="none" w:sz="0" w:space="0" w:color="auto"/>
                <w:left w:val="none" w:sz="0" w:space="0" w:color="auto"/>
                <w:bottom w:val="none" w:sz="0" w:space="0" w:color="auto"/>
                <w:right w:val="none" w:sz="0" w:space="0" w:color="auto"/>
              </w:divBdr>
              <w:divsChild>
                <w:div w:id="1836531983">
                  <w:marLeft w:val="0"/>
                  <w:marRight w:val="150"/>
                  <w:marTop w:val="0"/>
                  <w:marBottom w:val="0"/>
                  <w:divBdr>
                    <w:top w:val="none" w:sz="0" w:space="0" w:color="auto"/>
                    <w:left w:val="none" w:sz="0" w:space="0" w:color="auto"/>
                    <w:bottom w:val="none" w:sz="0" w:space="0" w:color="auto"/>
                    <w:right w:val="none" w:sz="0" w:space="0" w:color="auto"/>
                  </w:divBdr>
                </w:div>
                <w:div w:id="107941882">
                  <w:marLeft w:val="0"/>
                  <w:marRight w:val="150"/>
                  <w:marTop w:val="0"/>
                  <w:marBottom w:val="0"/>
                  <w:divBdr>
                    <w:top w:val="none" w:sz="0" w:space="0" w:color="auto"/>
                    <w:left w:val="none" w:sz="0" w:space="0" w:color="auto"/>
                    <w:bottom w:val="none" w:sz="0" w:space="0" w:color="auto"/>
                    <w:right w:val="none" w:sz="0" w:space="0" w:color="auto"/>
                  </w:divBdr>
                </w:div>
              </w:divsChild>
            </w:div>
            <w:div w:id="2001300126">
              <w:marLeft w:val="0"/>
              <w:marRight w:val="0"/>
              <w:marTop w:val="0"/>
              <w:marBottom w:val="0"/>
              <w:divBdr>
                <w:top w:val="none" w:sz="0" w:space="0" w:color="auto"/>
                <w:left w:val="none" w:sz="0" w:space="0" w:color="auto"/>
                <w:bottom w:val="none" w:sz="0" w:space="0" w:color="auto"/>
                <w:right w:val="none" w:sz="0" w:space="0" w:color="auto"/>
              </w:divBdr>
              <w:divsChild>
                <w:div w:id="567767228">
                  <w:marLeft w:val="0"/>
                  <w:marRight w:val="0"/>
                  <w:marTop w:val="0"/>
                  <w:marBottom w:val="0"/>
                  <w:divBdr>
                    <w:top w:val="none" w:sz="0" w:space="0" w:color="auto"/>
                    <w:left w:val="none" w:sz="0" w:space="0" w:color="auto"/>
                    <w:bottom w:val="none" w:sz="0" w:space="0" w:color="auto"/>
                    <w:right w:val="none" w:sz="0" w:space="0" w:color="auto"/>
                  </w:divBdr>
                  <w:divsChild>
                    <w:div w:id="1716345144">
                      <w:marLeft w:val="0"/>
                      <w:marRight w:val="0"/>
                      <w:marTop w:val="0"/>
                      <w:marBottom w:val="0"/>
                      <w:divBdr>
                        <w:top w:val="none" w:sz="0" w:space="0" w:color="auto"/>
                        <w:left w:val="none" w:sz="0" w:space="0" w:color="auto"/>
                        <w:bottom w:val="none" w:sz="0" w:space="0" w:color="auto"/>
                        <w:right w:val="none" w:sz="0" w:space="0" w:color="auto"/>
                      </w:divBdr>
                      <w:divsChild>
                        <w:div w:id="1044603530">
                          <w:marLeft w:val="0"/>
                          <w:marRight w:val="0"/>
                          <w:marTop w:val="0"/>
                          <w:marBottom w:val="0"/>
                          <w:divBdr>
                            <w:top w:val="none" w:sz="0" w:space="0" w:color="auto"/>
                            <w:left w:val="none" w:sz="0" w:space="0" w:color="auto"/>
                            <w:bottom w:val="none" w:sz="0" w:space="0" w:color="auto"/>
                            <w:right w:val="none" w:sz="0" w:space="0" w:color="auto"/>
                          </w:divBdr>
                        </w:div>
                      </w:divsChild>
                    </w:div>
                    <w:div w:id="1287274220">
                      <w:marLeft w:val="0"/>
                      <w:marRight w:val="135"/>
                      <w:marTop w:val="0"/>
                      <w:marBottom w:val="0"/>
                      <w:divBdr>
                        <w:top w:val="none" w:sz="0" w:space="0" w:color="auto"/>
                        <w:left w:val="none" w:sz="0" w:space="0" w:color="auto"/>
                        <w:bottom w:val="none" w:sz="0" w:space="0" w:color="auto"/>
                        <w:right w:val="none" w:sz="0" w:space="0" w:color="auto"/>
                      </w:divBdr>
                    </w:div>
                    <w:div w:id="20810524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48">
          <w:marLeft w:val="0"/>
          <w:marRight w:val="0"/>
          <w:marTop w:val="0"/>
          <w:marBottom w:val="0"/>
          <w:divBdr>
            <w:top w:val="none" w:sz="0" w:space="0" w:color="auto"/>
            <w:left w:val="none" w:sz="0" w:space="0" w:color="auto"/>
            <w:bottom w:val="none" w:sz="0" w:space="0" w:color="auto"/>
            <w:right w:val="none" w:sz="0" w:space="0" w:color="auto"/>
          </w:divBdr>
          <w:divsChild>
            <w:div w:id="1018193897">
              <w:marLeft w:val="0"/>
              <w:marRight w:val="0"/>
              <w:marTop w:val="0"/>
              <w:marBottom w:val="0"/>
              <w:divBdr>
                <w:top w:val="none" w:sz="0" w:space="0" w:color="auto"/>
                <w:left w:val="none" w:sz="0" w:space="0" w:color="auto"/>
                <w:bottom w:val="none" w:sz="0" w:space="0" w:color="auto"/>
                <w:right w:val="none" w:sz="0" w:space="0" w:color="auto"/>
              </w:divBdr>
              <w:divsChild>
                <w:div w:id="2060008664">
                  <w:marLeft w:val="0"/>
                  <w:marRight w:val="0"/>
                  <w:marTop w:val="0"/>
                  <w:marBottom w:val="0"/>
                  <w:divBdr>
                    <w:top w:val="none" w:sz="0" w:space="0" w:color="auto"/>
                    <w:left w:val="none" w:sz="0" w:space="0" w:color="auto"/>
                    <w:bottom w:val="none" w:sz="0" w:space="0" w:color="auto"/>
                    <w:right w:val="none" w:sz="0" w:space="0" w:color="auto"/>
                  </w:divBdr>
                </w:div>
              </w:divsChild>
            </w:div>
            <w:div w:id="1080447368">
              <w:marLeft w:val="0"/>
              <w:marRight w:val="0"/>
              <w:marTop w:val="225"/>
              <w:marBottom w:val="0"/>
              <w:divBdr>
                <w:top w:val="none" w:sz="0" w:space="0" w:color="auto"/>
                <w:left w:val="none" w:sz="0" w:space="0" w:color="auto"/>
                <w:bottom w:val="none" w:sz="0" w:space="0" w:color="auto"/>
                <w:right w:val="none" w:sz="0" w:space="0" w:color="auto"/>
              </w:divBdr>
              <w:divsChild>
                <w:div w:id="1959532721">
                  <w:marLeft w:val="0"/>
                  <w:marRight w:val="0"/>
                  <w:marTop w:val="0"/>
                  <w:marBottom w:val="0"/>
                  <w:divBdr>
                    <w:top w:val="none" w:sz="0" w:space="0" w:color="auto"/>
                    <w:left w:val="none" w:sz="0" w:space="0" w:color="auto"/>
                    <w:bottom w:val="none" w:sz="0" w:space="0" w:color="auto"/>
                    <w:right w:val="none" w:sz="0" w:space="0" w:color="auto"/>
                  </w:divBdr>
                </w:div>
              </w:divsChild>
            </w:div>
            <w:div w:id="1627852618">
              <w:marLeft w:val="0"/>
              <w:marRight w:val="0"/>
              <w:marTop w:val="225"/>
              <w:marBottom w:val="0"/>
              <w:divBdr>
                <w:top w:val="none" w:sz="0" w:space="0" w:color="auto"/>
                <w:left w:val="none" w:sz="0" w:space="0" w:color="auto"/>
                <w:bottom w:val="none" w:sz="0" w:space="0" w:color="auto"/>
                <w:right w:val="none" w:sz="0" w:space="0" w:color="auto"/>
              </w:divBdr>
              <w:divsChild>
                <w:div w:id="1915430523">
                  <w:marLeft w:val="0"/>
                  <w:marRight w:val="0"/>
                  <w:marTop w:val="0"/>
                  <w:marBottom w:val="0"/>
                  <w:divBdr>
                    <w:top w:val="none" w:sz="0" w:space="0" w:color="auto"/>
                    <w:left w:val="none" w:sz="0" w:space="0" w:color="auto"/>
                    <w:bottom w:val="none" w:sz="0" w:space="0" w:color="auto"/>
                    <w:right w:val="none" w:sz="0" w:space="0" w:color="auto"/>
                  </w:divBdr>
                </w:div>
              </w:divsChild>
            </w:div>
            <w:div w:id="1098677903">
              <w:marLeft w:val="0"/>
              <w:marRight w:val="0"/>
              <w:marTop w:val="225"/>
              <w:marBottom w:val="0"/>
              <w:divBdr>
                <w:top w:val="none" w:sz="0" w:space="0" w:color="auto"/>
                <w:left w:val="none" w:sz="0" w:space="0" w:color="auto"/>
                <w:bottom w:val="none" w:sz="0" w:space="0" w:color="auto"/>
                <w:right w:val="none" w:sz="0" w:space="0" w:color="auto"/>
              </w:divBdr>
              <w:divsChild>
                <w:div w:id="651251479">
                  <w:marLeft w:val="0"/>
                  <w:marRight w:val="0"/>
                  <w:marTop w:val="0"/>
                  <w:marBottom w:val="0"/>
                  <w:divBdr>
                    <w:top w:val="none" w:sz="0" w:space="0" w:color="auto"/>
                    <w:left w:val="none" w:sz="0" w:space="0" w:color="auto"/>
                    <w:bottom w:val="none" w:sz="0" w:space="0" w:color="auto"/>
                    <w:right w:val="none" w:sz="0" w:space="0" w:color="auto"/>
                  </w:divBdr>
                </w:div>
              </w:divsChild>
            </w:div>
            <w:div w:id="2049911787">
              <w:marLeft w:val="0"/>
              <w:marRight w:val="0"/>
              <w:marTop w:val="225"/>
              <w:marBottom w:val="0"/>
              <w:divBdr>
                <w:top w:val="none" w:sz="0" w:space="0" w:color="auto"/>
                <w:left w:val="none" w:sz="0" w:space="0" w:color="auto"/>
                <w:bottom w:val="none" w:sz="0" w:space="0" w:color="auto"/>
                <w:right w:val="none" w:sz="0" w:space="0" w:color="auto"/>
              </w:divBdr>
              <w:divsChild>
                <w:div w:id="1333676354">
                  <w:marLeft w:val="0"/>
                  <w:marRight w:val="0"/>
                  <w:marTop w:val="0"/>
                  <w:marBottom w:val="0"/>
                  <w:divBdr>
                    <w:top w:val="none" w:sz="0" w:space="0" w:color="auto"/>
                    <w:left w:val="none" w:sz="0" w:space="0" w:color="auto"/>
                    <w:bottom w:val="none" w:sz="0" w:space="0" w:color="auto"/>
                    <w:right w:val="none" w:sz="0" w:space="0" w:color="auto"/>
                  </w:divBdr>
                </w:div>
              </w:divsChild>
            </w:div>
            <w:div w:id="471287017">
              <w:marLeft w:val="0"/>
              <w:marRight w:val="0"/>
              <w:marTop w:val="375"/>
              <w:marBottom w:val="0"/>
              <w:divBdr>
                <w:top w:val="none" w:sz="0" w:space="0" w:color="auto"/>
                <w:left w:val="none" w:sz="0" w:space="0" w:color="auto"/>
                <w:bottom w:val="none" w:sz="0" w:space="0" w:color="auto"/>
                <w:right w:val="none" w:sz="0" w:space="0" w:color="auto"/>
              </w:divBdr>
              <w:divsChild>
                <w:div w:id="1801411321">
                  <w:marLeft w:val="0"/>
                  <w:marRight w:val="0"/>
                  <w:marTop w:val="0"/>
                  <w:marBottom w:val="0"/>
                  <w:divBdr>
                    <w:top w:val="none" w:sz="0" w:space="0" w:color="auto"/>
                    <w:left w:val="none" w:sz="0" w:space="0" w:color="auto"/>
                    <w:bottom w:val="none" w:sz="0" w:space="0" w:color="auto"/>
                    <w:right w:val="none" w:sz="0" w:space="0" w:color="auto"/>
                  </w:divBdr>
                  <w:divsChild>
                    <w:div w:id="1687826872">
                      <w:marLeft w:val="0"/>
                      <w:marRight w:val="0"/>
                      <w:marTop w:val="0"/>
                      <w:marBottom w:val="0"/>
                      <w:divBdr>
                        <w:top w:val="none" w:sz="0" w:space="0" w:color="auto"/>
                        <w:left w:val="none" w:sz="0" w:space="0" w:color="auto"/>
                        <w:bottom w:val="none" w:sz="0" w:space="0" w:color="auto"/>
                        <w:right w:val="none" w:sz="0" w:space="0" w:color="auto"/>
                      </w:divBdr>
                    </w:div>
                    <w:div w:id="18863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70">
              <w:marLeft w:val="0"/>
              <w:marRight w:val="0"/>
              <w:marTop w:val="375"/>
              <w:marBottom w:val="0"/>
              <w:divBdr>
                <w:top w:val="none" w:sz="0" w:space="0" w:color="auto"/>
                <w:left w:val="none" w:sz="0" w:space="0" w:color="auto"/>
                <w:bottom w:val="none" w:sz="0" w:space="0" w:color="auto"/>
                <w:right w:val="none" w:sz="0" w:space="0" w:color="auto"/>
              </w:divBdr>
              <w:divsChild>
                <w:div w:id="1052584835">
                  <w:marLeft w:val="0"/>
                  <w:marRight w:val="0"/>
                  <w:marTop w:val="0"/>
                  <w:marBottom w:val="0"/>
                  <w:divBdr>
                    <w:top w:val="none" w:sz="0" w:space="0" w:color="auto"/>
                    <w:left w:val="none" w:sz="0" w:space="0" w:color="auto"/>
                    <w:bottom w:val="none" w:sz="0" w:space="0" w:color="auto"/>
                    <w:right w:val="none" w:sz="0" w:space="0" w:color="auto"/>
                  </w:divBdr>
                </w:div>
              </w:divsChild>
            </w:div>
            <w:div w:id="384530759">
              <w:marLeft w:val="0"/>
              <w:marRight w:val="0"/>
              <w:marTop w:val="225"/>
              <w:marBottom w:val="0"/>
              <w:divBdr>
                <w:top w:val="none" w:sz="0" w:space="0" w:color="auto"/>
                <w:left w:val="none" w:sz="0" w:space="0" w:color="auto"/>
                <w:bottom w:val="none" w:sz="0" w:space="0" w:color="auto"/>
                <w:right w:val="none" w:sz="0" w:space="0" w:color="auto"/>
              </w:divBdr>
              <w:divsChild>
                <w:div w:id="243031627">
                  <w:marLeft w:val="0"/>
                  <w:marRight w:val="0"/>
                  <w:marTop w:val="0"/>
                  <w:marBottom w:val="0"/>
                  <w:divBdr>
                    <w:top w:val="none" w:sz="0" w:space="0" w:color="auto"/>
                    <w:left w:val="none" w:sz="0" w:space="0" w:color="auto"/>
                    <w:bottom w:val="none" w:sz="0" w:space="0" w:color="auto"/>
                    <w:right w:val="none" w:sz="0" w:space="0" w:color="auto"/>
                  </w:divBdr>
                </w:div>
              </w:divsChild>
            </w:div>
            <w:div w:id="1286621618">
              <w:marLeft w:val="0"/>
              <w:marRight w:val="0"/>
              <w:marTop w:val="225"/>
              <w:marBottom w:val="0"/>
              <w:divBdr>
                <w:top w:val="none" w:sz="0" w:space="0" w:color="auto"/>
                <w:left w:val="none" w:sz="0" w:space="0" w:color="auto"/>
                <w:bottom w:val="none" w:sz="0" w:space="0" w:color="auto"/>
                <w:right w:val="none" w:sz="0" w:space="0" w:color="auto"/>
              </w:divBdr>
              <w:divsChild>
                <w:div w:id="10797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2241">
      <w:bodyDiv w:val="1"/>
      <w:marLeft w:val="0"/>
      <w:marRight w:val="0"/>
      <w:marTop w:val="0"/>
      <w:marBottom w:val="0"/>
      <w:divBdr>
        <w:top w:val="none" w:sz="0" w:space="0" w:color="auto"/>
        <w:left w:val="none" w:sz="0" w:space="0" w:color="auto"/>
        <w:bottom w:val="none" w:sz="0" w:space="0" w:color="auto"/>
        <w:right w:val="none" w:sz="0" w:space="0" w:color="auto"/>
      </w:divBdr>
      <w:divsChild>
        <w:div w:id="385221563">
          <w:marLeft w:val="0"/>
          <w:marRight w:val="150"/>
          <w:marTop w:val="0"/>
          <w:marBottom w:val="75"/>
          <w:divBdr>
            <w:top w:val="none" w:sz="0" w:space="0" w:color="auto"/>
            <w:left w:val="none" w:sz="0" w:space="0" w:color="auto"/>
            <w:bottom w:val="none" w:sz="0" w:space="0" w:color="auto"/>
            <w:right w:val="none" w:sz="0" w:space="0" w:color="auto"/>
          </w:divBdr>
        </w:div>
        <w:div w:id="605574113">
          <w:marLeft w:val="0"/>
          <w:marRight w:val="150"/>
          <w:marTop w:val="150"/>
          <w:marBottom w:val="150"/>
          <w:divBdr>
            <w:top w:val="none" w:sz="0" w:space="0" w:color="auto"/>
            <w:left w:val="none" w:sz="0" w:space="0" w:color="auto"/>
            <w:bottom w:val="none" w:sz="0" w:space="0" w:color="auto"/>
            <w:right w:val="none" w:sz="0" w:space="0" w:color="auto"/>
          </w:divBdr>
        </w:div>
        <w:div w:id="192546822">
          <w:marLeft w:val="0"/>
          <w:marRight w:val="150"/>
          <w:marTop w:val="0"/>
          <w:marBottom w:val="0"/>
          <w:divBdr>
            <w:top w:val="none" w:sz="0" w:space="0" w:color="auto"/>
            <w:left w:val="none" w:sz="0" w:space="0" w:color="auto"/>
            <w:bottom w:val="none" w:sz="0" w:space="0" w:color="auto"/>
            <w:right w:val="none" w:sz="0" w:space="0" w:color="auto"/>
          </w:divBdr>
        </w:div>
      </w:divsChild>
    </w:div>
    <w:div w:id="1757510201">
      <w:bodyDiv w:val="1"/>
      <w:marLeft w:val="0"/>
      <w:marRight w:val="0"/>
      <w:marTop w:val="0"/>
      <w:marBottom w:val="0"/>
      <w:divBdr>
        <w:top w:val="none" w:sz="0" w:space="0" w:color="auto"/>
        <w:left w:val="none" w:sz="0" w:space="0" w:color="auto"/>
        <w:bottom w:val="none" w:sz="0" w:space="0" w:color="auto"/>
        <w:right w:val="none" w:sz="0" w:space="0" w:color="auto"/>
      </w:divBdr>
      <w:divsChild>
        <w:div w:id="1961766161">
          <w:marLeft w:val="0"/>
          <w:marRight w:val="375"/>
          <w:marTop w:val="0"/>
          <w:marBottom w:val="0"/>
          <w:divBdr>
            <w:top w:val="none" w:sz="0" w:space="0" w:color="auto"/>
            <w:left w:val="none" w:sz="0" w:space="0" w:color="auto"/>
            <w:bottom w:val="none" w:sz="0" w:space="0" w:color="auto"/>
            <w:right w:val="none" w:sz="0" w:space="0" w:color="auto"/>
          </w:divBdr>
        </w:div>
        <w:div w:id="114761956">
          <w:marLeft w:val="0"/>
          <w:marRight w:val="0"/>
          <w:marTop w:val="0"/>
          <w:marBottom w:val="0"/>
          <w:divBdr>
            <w:top w:val="none" w:sz="0" w:space="0" w:color="auto"/>
            <w:left w:val="none" w:sz="0" w:space="0" w:color="auto"/>
            <w:bottom w:val="none" w:sz="0" w:space="0" w:color="auto"/>
            <w:right w:val="none" w:sz="0" w:space="0" w:color="auto"/>
          </w:divBdr>
        </w:div>
      </w:divsChild>
    </w:div>
    <w:div w:id="1757705475">
      <w:bodyDiv w:val="1"/>
      <w:marLeft w:val="0"/>
      <w:marRight w:val="0"/>
      <w:marTop w:val="0"/>
      <w:marBottom w:val="0"/>
      <w:divBdr>
        <w:top w:val="none" w:sz="0" w:space="0" w:color="auto"/>
        <w:left w:val="none" w:sz="0" w:space="0" w:color="auto"/>
        <w:bottom w:val="none" w:sz="0" w:space="0" w:color="auto"/>
        <w:right w:val="none" w:sz="0" w:space="0" w:color="auto"/>
      </w:divBdr>
      <w:divsChild>
        <w:div w:id="1548492174">
          <w:marLeft w:val="0"/>
          <w:marRight w:val="0"/>
          <w:marTop w:val="0"/>
          <w:marBottom w:val="75"/>
          <w:divBdr>
            <w:top w:val="none" w:sz="0" w:space="0" w:color="auto"/>
            <w:left w:val="none" w:sz="0" w:space="0" w:color="auto"/>
            <w:bottom w:val="none" w:sz="0" w:space="0" w:color="auto"/>
            <w:right w:val="none" w:sz="0" w:space="0" w:color="auto"/>
          </w:divBdr>
        </w:div>
        <w:div w:id="1458913774">
          <w:marLeft w:val="0"/>
          <w:marRight w:val="0"/>
          <w:marTop w:val="0"/>
          <w:marBottom w:val="0"/>
          <w:divBdr>
            <w:top w:val="none" w:sz="0" w:space="0" w:color="auto"/>
            <w:left w:val="none" w:sz="0" w:space="0" w:color="auto"/>
            <w:bottom w:val="none" w:sz="0" w:space="0" w:color="auto"/>
            <w:right w:val="none" w:sz="0" w:space="0" w:color="auto"/>
          </w:divBdr>
        </w:div>
      </w:divsChild>
    </w:div>
    <w:div w:id="1758939048">
      <w:bodyDiv w:val="1"/>
      <w:marLeft w:val="0"/>
      <w:marRight w:val="0"/>
      <w:marTop w:val="0"/>
      <w:marBottom w:val="0"/>
      <w:divBdr>
        <w:top w:val="none" w:sz="0" w:space="0" w:color="auto"/>
        <w:left w:val="none" w:sz="0" w:space="0" w:color="auto"/>
        <w:bottom w:val="none" w:sz="0" w:space="0" w:color="auto"/>
        <w:right w:val="none" w:sz="0" w:space="0" w:color="auto"/>
      </w:divBdr>
      <w:divsChild>
        <w:div w:id="1247349451">
          <w:marLeft w:val="0"/>
          <w:marRight w:val="0"/>
          <w:marTop w:val="0"/>
          <w:marBottom w:val="0"/>
          <w:divBdr>
            <w:top w:val="single" w:sz="6" w:space="0" w:color="DCDCDC"/>
            <w:left w:val="single" w:sz="2" w:space="0" w:color="DCDCDC"/>
            <w:bottom w:val="single" w:sz="6" w:space="0" w:color="DCDCDC"/>
            <w:right w:val="single" w:sz="2" w:space="0" w:color="DCDCDC"/>
          </w:divBdr>
        </w:div>
        <w:div w:id="186406661">
          <w:marLeft w:val="0"/>
          <w:marRight w:val="0"/>
          <w:marTop w:val="0"/>
          <w:marBottom w:val="0"/>
          <w:divBdr>
            <w:top w:val="single" w:sz="2" w:space="0" w:color="DCDCDC"/>
            <w:left w:val="single" w:sz="2" w:space="0" w:color="DCDCDC"/>
            <w:bottom w:val="single" w:sz="2" w:space="0" w:color="DCDCDC"/>
            <w:right w:val="single" w:sz="2" w:space="0" w:color="DCDCDC"/>
          </w:divBdr>
          <w:divsChild>
            <w:div w:id="25182025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736394052">
          <w:marLeft w:val="360"/>
          <w:marRight w:val="0"/>
          <w:marTop w:val="90"/>
          <w:marBottom w:val="90"/>
          <w:divBdr>
            <w:top w:val="none" w:sz="0" w:space="0" w:color="auto"/>
            <w:left w:val="none" w:sz="0" w:space="0" w:color="auto"/>
            <w:bottom w:val="none" w:sz="0" w:space="0" w:color="auto"/>
            <w:right w:val="none" w:sz="0" w:space="0" w:color="auto"/>
          </w:divBdr>
          <w:divsChild>
            <w:div w:id="1772704106">
              <w:marLeft w:val="0"/>
              <w:marRight w:val="0"/>
              <w:marTop w:val="0"/>
              <w:marBottom w:val="0"/>
              <w:divBdr>
                <w:top w:val="none" w:sz="0" w:space="0" w:color="auto"/>
                <w:left w:val="none" w:sz="0" w:space="0" w:color="auto"/>
                <w:bottom w:val="none" w:sz="0" w:space="0" w:color="auto"/>
                <w:right w:val="none" w:sz="0" w:space="0" w:color="auto"/>
              </w:divBdr>
              <w:divsChild>
                <w:div w:id="282348168">
                  <w:marLeft w:val="0"/>
                  <w:marRight w:val="0"/>
                  <w:marTop w:val="0"/>
                  <w:marBottom w:val="0"/>
                  <w:divBdr>
                    <w:top w:val="none" w:sz="0" w:space="0" w:color="auto"/>
                    <w:left w:val="none" w:sz="0" w:space="0" w:color="auto"/>
                    <w:bottom w:val="none" w:sz="0" w:space="0" w:color="auto"/>
                    <w:right w:val="none" w:sz="0" w:space="0" w:color="auto"/>
                  </w:divBdr>
                  <w:divsChild>
                    <w:div w:id="145899353">
                      <w:marLeft w:val="0"/>
                      <w:marRight w:val="0"/>
                      <w:marTop w:val="0"/>
                      <w:marBottom w:val="0"/>
                      <w:divBdr>
                        <w:top w:val="none" w:sz="0" w:space="0" w:color="auto"/>
                        <w:left w:val="none" w:sz="0" w:space="0" w:color="auto"/>
                        <w:bottom w:val="none" w:sz="0" w:space="0" w:color="auto"/>
                        <w:right w:val="none" w:sz="0" w:space="0" w:color="auto"/>
                      </w:divBdr>
                      <w:divsChild>
                        <w:div w:id="1261446497">
                          <w:marLeft w:val="0"/>
                          <w:marRight w:val="0"/>
                          <w:marTop w:val="0"/>
                          <w:marBottom w:val="0"/>
                          <w:divBdr>
                            <w:top w:val="none" w:sz="0" w:space="0" w:color="auto"/>
                            <w:left w:val="none" w:sz="0" w:space="0" w:color="auto"/>
                            <w:bottom w:val="none" w:sz="0" w:space="0" w:color="auto"/>
                            <w:right w:val="none" w:sz="0" w:space="0" w:color="auto"/>
                          </w:divBdr>
                          <w:divsChild>
                            <w:div w:id="1630547149">
                              <w:marLeft w:val="0"/>
                              <w:marRight w:val="0"/>
                              <w:marTop w:val="0"/>
                              <w:marBottom w:val="0"/>
                              <w:divBdr>
                                <w:top w:val="none" w:sz="0" w:space="0" w:color="auto"/>
                                <w:left w:val="none" w:sz="0" w:space="0" w:color="auto"/>
                                <w:bottom w:val="none" w:sz="0" w:space="0" w:color="auto"/>
                                <w:right w:val="none" w:sz="0" w:space="0" w:color="auto"/>
                              </w:divBdr>
                              <w:divsChild>
                                <w:div w:id="1436901665">
                                  <w:marLeft w:val="0"/>
                                  <w:marRight w:val="0"/>
                                  <w:marTop w:val="0"/>
                                  <w:marBottom w:val="0"/>
                                  <w:divBdr>
                                    <w:top w:val="none" w:sz="0" w:space="0" w:color="auto"/>
                                    <w:left w:val="none" w:sz="0" w:space="0" w:color="auto"/>
                                    <w:bottom w:val="none" w:sz="0" w:space="0" w:color="auto"/>
                                    <w:right w:val="none" w:sz="0" w:space="0" w:color="auto"/>
                                  </w:divBdr>
                                  <w:divsChild>
                                    <w:div w:id="367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5254">
                              <w:marLeft w:val="0"/>
                              <w:marRight w:val="0"/>
                              <w:marTop w:val="0"/>
                              <w:marBottom w:val="0"/>
                              <w:divBdr>
                                <w:top w:val="none" w:sz="0" w:space="0" w:color="auto"/>
                                <w:left w:val="none" w:sz="0" w:space="0" w:color="auto"/>
                                <w:bottom w:val="none" w:sz="0" w:space="0" w:color="auto"/>
                                <w:right w:val="none" w:sz="0" w:space="0" w:color="auto"/>
                              </w:divBdr>
                              <w:divsChild>
                                <w:div w:id="960765795">
                                  <w:marLeft w:val="0"/>
                                  <w:marRight w:val="0"/>
                                  <w:marTop w:val="0"/>
                                  <w:marBottom w:val="0"/>
                                  <w:divBdr>
                                    <w:top w:val="none" w:sz="0" w:space="0" w:color="auto"/>
                                    <w:left w:val="none" w:sz="0" w:space="0" w:color="auto"/>
                                    <w:bottom w:val="none" w:sz="0" w:space="0" w:color="auto"/>
                                    <w:right w:val="none" w:sz="0" w:space="0" w:color="auto"/>
                                  </w:divBdr>
                                  <w:divsChild>
                                    <w:div w:id="15116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214470">
                      <w:marLeft w:val="0"/>
                      <w:marRight w:val="0"/>
                      <w:marTop w:val="0"/>
                      <w:marBottom w:val="0"/>
                      <w:divBdr>
                        <w:top w:val="none" w:sz="0" w:space="0" w:color="auto"/>
                        <w:left w:val="none" w:sz="0" w:space="0" w:color="auto"/>
                        <w:bottom w:val="none" w:sz="0" w:space="0" w:color="auto"/>
                        <w:right w:val="none" w:sz="0" w:space="0" w:color="auto"/>
                      </w:divBdr>
                      <w:divsChild>
                        <w:div w:id="12666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014044">
      <w:bodyDiv w:val="1"/>
      <w:marLeft w:val="0"/>
      <w:marRight w:val="0"/>
      <w:marTop w:val="0"/>
      <w:marBottom w:val="0"/>
      <w:divBdr>
        <w:top w:val="none" w:sz="0" w:space="0" w:color="auto"/>
        <w:left w:val="none" w:sz="0" w:space="0" w:color="auto"/>
        <w:bottom w:val="none" w:sz="0" w:space="0" w:color="auto"/>
        <w:right w:val="none" w:sz="0" w:space="0" w:color="auto"/>
      </w:divBdr>
      <w:divsChild>
        <w:div w:id="1950162032">
          <w:marLeft w:val="0"/>
          <w:marRight w:val="0"/>
          <w:marTop w:val="0"/>
          <w:marBottom w:val="0"/>
          <w:divBdr>
            <w:top w:val="none" w:sz="0" w:space="0" w:color="auto"/>
            <w:left w:val="none" w:sz="0" w:space="0" w:color="auto"/>
            <w:bottom w:val="none" w:sz="0" w:space="0" w:color="auto"/>
            <w:right w:val="none" w:sz="0" w:space="0" w:color="auto"/>
          </w:divBdr>
        </w:div>
        <w:div w:id="120930101">
          <w:marLeft w:val="0"/>
          <w:marRight w:val="0"/>
          <w:marTop w:val="300"/>
          <w:marBottom w:val="300"/>
          <w:divBdr>
            <w:top w:val="none" w:sz="0" w:space="0" w:color="auto"/>
            <w:left w:val="none" w:sz="0" w:space="0" w:color="auto"/>
            <w:bottom w:val="none" w:sz="0" w:space="0" w:color="auto"/>
            <w:right w:val="none" w:sz="0" w:space="0" w:color="auto"/>
          </w:divBdr>
        </w:div>
        <w:div w:id="1435781770">
          <w:marLeft w:val="0"/>
          <w:marRight w:val="0"/>
          <w:marTop w:val="0"/>
          <w:marBottom w:val="0"/>
          <w:divBdr>
            <w:top w:val="none" w:sz="0" w:space="0" w:color="auto"/>
            <w:left w:val="none" w:sz="0" w:space="0" w:color="auto"/>
            <w:bottom w:val="none" w:sz="0" w:space="0" w:color="auto"/>
            <w:right w:val="none" w:sz="0" w:space="0" w:color="auto"/>
          </w:divBdr>
          <w:divsChild>
            <w:div w:id="419987354">
              <w:marLeft w:val="0"/>
              <w:marRight w:val="0"/>
              <w:marTop w:val="300"/>
              <w:marBottom w:val="450"/>
              <w:divBdr>
                <w:top w:val="none" w:sz="0" w:space="0" w:color="auto"/>
                <w:left w:val="none" w:sz="0" w:space="0" w:color="auto"/>
                <w:bottom w:val="none" w:sz="0" w:space="0" w:color="auto"/>
                <w:right w:val="none" w:sz="0" w:space="0" w:color="auto"/>
              </w:divBdr>
              <w:divsChild>
                <w:div w:id="699160216">
                  <w:marLeft w:val="0"/>
                  <w:marRight w:val="0"/>
                  <w:marTop w:val="0"/>
                  <w:marBottom w:val="0"/>
                  <w:divBdr>
                    <w:top w:val="none" w:sz="0" w:space="0" w:color="auto"/>
                    <w:left w:val="none" w:sz="0" w:space="0" w:color="auto"/>
                    <w:bottom w:val="none" w:sz="0" w:space="0" w:color="auto"/>
                    <w:right w:val="none" w:sz="0" w:space="0" w:color="auto"/>
                  </w:divBdr>
                  <w:divsChild>
                    <w:div w:id="1743411060">
                      <w:marLeft w:val="0"/>
                      <w:marRight w:val="0"/>
                      <w:marTop w:val="0"/>
                      <w:marBottom w:val="0"/>
                      <w:divBdr>
                        <w:top w:val="none" w:sz="0" w:space="0" w:color="auto"/>
                        <w:left w:val="none" w:sz="0" w:space="0" w:color="auto"/>
                        <w:bottom w:val="none" w:sz="0" w:space="0" w:color="auto"/>
                        <w:right w:val="none" w:sz="0" w:space="0" w:color="auto"/>
                      </w:divBdr>
                      <w:divsChild>
                        <w:div w:id="2048144000">
                          <w:marLeft w:val="0"/>
                          <w:marRight w:val="0"/>
                          <w:marTop w:val="0"/>
                          <w:marBottom w:val="0"/>
                          <w:divBdr>
                            <w:top w:val="none" w:sz="0" w:space="0" w:color="auto"/>
                            <w:left w:val="none" w:sz="0" w:space="0" w:color="auto"/>
                            <w:bottom w:val="none" w:sz="0" w:space="0" w:color="auto"/>
                            <w:right w:val="none" w:sz="0" w:space="0" w:color="auto"/>
                          </w:divBdr>
                          <w:divsChild>
                            <w:div w:id="1281455115">
                              <w:marLeft w:val="0"/>
                              <w:marRight w:val="0"/>
                              <w:marTop w:val="0"/>
                              <w:marBottom w:val="0"/>
                              <w:divBdr>
                                <w:top w:val="none" w:sz="0" w:space="0" w:color="auto"/>
                                <w:left w:val="none" w:sz="0" w:space="0" w:color="auto"/>
                                <w:bottom w:val="none" w:sz="0" w:space="0" w:color="auto"/>
                                <w:right w:val="none" w:sz="0" w:space="0" w:color="auto"/>
                              </w:divBdr>
                              <w:divsChild>
                                <w:div w:id="120995983">
                                  <w:marLeft w:val="0"/>
                                  <w:marRight w:val="0"/>
                                  <w:marTop w:val="0"/>
                                  <w:marBottom w:val="0"/>
                                  <w:divBdr>
                                    <w:top w:val="none" w:sz="0" w:space="0" w:color="auto"/>
                                    <w:left w:val="none" w:sz="0" w:space="0" w:color="auto"/>
                                    <w:bottom w:val="none" w:sz="0" w:space="0" w:color="auto"/>
                                    <w:right w:val="none" w:sz="0" w:space="0" w:color="auto"/>
                                  </w:divBdr>
                                  <w:divsChild>
                                    <w:div w:id="21191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968581">
          <w:marLeft w:val="0"/>
          <w:marRight w:val="0"/>
          <w:marTop w:val="0"/>
          <w:marBottom w:val="0"/>
          <w:divBdr>
            <w:top w:val="none" w:sz="0" w:space="0" w:color="auto"/>
            <w:left w:val="none" w:sz="0" w:space="0" w:color="auto"/>
            <w:bottom w:val="none" w:sz="0" w:space="0" w:color="auto"/>
            <w:right w:val="none" w:sz="0" w:space="0" w:color="auto"/>
          </w:divBdr>
          <w:divsChild>
            <w:div w:id="5013538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61675574">
      <w:bodyDiv w:val="1"/>
      <w:marLeft w:val="0"/>
      <w:marRight w:val="0"/>
      <w:marTop w:val="0"/>
      <w:marBottom w:val="0"/>
      <w:divBdr>
        <w:top w:val="none" w:sz="0" w:space="0" w:color="auto"/>
        <w:left w:val="none" w:sz="0" w:space="0" w:color="auto"/>
        <w:bottom w:val="none" w:sz="0" w:space="0" w:color="auto"/>
        <w:right w:val="none" w:sz="0" w:space="0" w:color="auto"/>
      </w:divBdr>
      <w:divsChild>
        <w:div w:id="1778863055">
          <w:marLeft w:val="0"/>
          <w:marRight w:val="0"/>
          <w:marTop w:val="0"/>
          <w:marBottom w:val="0"/>
          <w:divBdr>
            <w:top w:val="none" w:sz="0" w:space="0" w:color="auto"/>
            <w:left w:val="none" w:sz="0" w:space="0" w:color="auto"/>
            <w:bottom w:val="none" w:sz="0" w:space="0" w:color="auto"/>
            <w:right w:val="none" w:sz="0" w:space="0" w:color="auto"/>
          </w:divBdr>
        </w:div>
        <w:div w:id="1565603269">
          <w:marLeft w:val="0"/>
          <w:marRight w:val="0"/>
          <w:marTop w:val="300"/>
          <w:marBottom w:val="300"/>
          <w:divBdr>
            <w:top w:val="none" w:sz="0" w:space="0" w:color="auto"/>
            <w:left w:val="none" w:sz="0" w:space="0" w:color="auto"/>
            <w:bottom w:val="none" w:sz="0" w:space="0" w:color="auto"/>
            <w:right w:val="none" w:sz="0" w:space="0" w:color="auto"/>
          </w:divBdr>
        </w:div>
        <w:div w:id="1607738047">
          <w:marLeft w:val="0"/>
          <w:marRight w:val="0"/>
          <w:marTop w:val="0"/>
          <w:marBottom w:val="0"/>
          <w:divBdr>
            <w:top w:val="none" w:sz="0" w:space="0" w:color="auto"/>
            <w:left w:val="none" w:sz="0" w:space="0" w:color="auto"/>
            <w:bottom w:val="none" w:sz="0" w:space="0" w:color="auto"/>
            <w:right w:val="none" w:sz="0" w:space="0" w:color="auto"/>
          </w:divBdr>
          <w:divsChild>
            <w:div w:id="1906985992">
              <w:marLeft w:val="0"/>
              <w:marRight w:val="0"/>
              <w:marTop w:val="300"/>
              <w:marBottom w:val="450"/>
              <w:divBdr>
                <w:top w:val="none" w:sz="0" w:space="0" w:color="auto"/>
                <w:left w:val="none" w:sz="0" w:space="0" w:color="auto"/>
                <w:bottom w:val="none" w:sz="0" w:space="0" w:color="auto"/>
                <w:right w:val="none" w:sz="0" w:space="0" w:color="auto"/>
              </w:divBdr>
              <w:divsChild>
                <w:div w:id="639770232">
                  <w:marLeft w:val="0"/>
                  <w:marRight w:val="0"/>
                  <w:marTop w:val="0"/>
                  <w:marBottom w:val="0"/>
                  <w:divBdr>
                    <w:top w:val="none" w:sz="0" w:space="0" w:color="auto"/>
                    <w:left w:val="none" w:sz="0" w:space="0" w:color="auto"/>
                    <w:bottom w:val="none" w:sz="0" w:space="0" w:color="auto"/>
                    <w:right w:val="none" w:sz="0" w:space="0" w:color="auto"/>
                  </w:divBdr>
                  <w:divsChild>
                    <w:div w:id="1603605266">
                      <w:marLeft w:val="0"/>
                      <w:marRight w:val="0"/>
                      <w:marTop w:val="0"/>
                      <w:marBottom w:val="0"/>
                      <w:divBdr>
                        <w:top w:val="none" w:sz="0" w:space="0" w:color="auto"/>
                        <w:left w:val="none" w:sz="0" w:space="0" w:color="auto"/>
                        <w:bottom w:val="none" w:sz="0" w:space="0" w:color="auto"/>
                        <w:right w:val="none" w:sz="0" w:space="0" w:color="auto"/>
                      </w:divBdr>
                      <w:divsChild>
                        <w:div w:id="1666930727">
                          <w:marLeft w:val="0"/>
                          <w:marRight w:val="0"/>
                          <w:marTop w:val="0"/>
                          <w:marBottom w:val="0"/>
                          <w:divBdr>
                            <w:top w:val="none" w:sz="0" w:space="0" w:color="auto"/>
                            <w:left w:val="none" w:sz="0" w:space="0" w:color="auto"/>
                            <w:bottom w:val="none" w:sz="0" w:space="0" w:color="auto"/>
                            <w:right w:val="none" w:sz="0" w:space="0" w:color="auto"/>
                          </w:divBdr>
                          <w:divsChild>
                            <w:div w:id="1915165784">
                              <w:marLeft w:val="0"/>
                              <w:marRight w:val="0"/>
                              <w:marTop w:val="0"/>
                              <w:marBottom w:val="0"/>
                              <w:divBdr>
                                <w:top w:val="none" w:sz="0" w:space="0" w:color="auto"/>
                                <w:left w:val="none" w:sz="0" w:space="0" w:color="auto"/>
                                <w:bottom w:val="none" w:sz="0" w:space="0" w:color="auto"/>
                                <w:right w:val="none" w:sz="0" w:space="0" w:color="auto"/>
                              </w:divBdr>
                              <w:divsChild>
                                <w:div w:id="1111971332">
                                  <w:marLeft w:val="0"/>
                                  <w:marRight w:val="0"/>
                                  <w:marTop w:val="0"/>
                                  <w:marBottom w:val="0"/>
                                  <w:divBdr>
                                    <w:top w:val="none" w:sz="0" w:space="0" w:color="auto"/>
                                    <w:left w:val="none" w:sz="0" w:space="0" w:color="auto"/>
                                    <w:bottom w:val="none" w:sz="0" w:space="0" w:color="auto"/>
                                    <w:right w:val="none" w:sz="0" w:space="0" w:color="auto"/>
                                  </w:divBdr>
                                  <w:divsChild>
                                    <w:div w:id="165236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677020">
          <w:marLeft w:val="0"/>
          <w:marRight w:val="0"/>
          <w:marTop w:val="0"/>
          <w:marBottom w:val="0"/>
          <w:divBdr>
            <w:top w:val="none" w:sz="0" w:space="0" w:color="auto"/>
            <w:left w:val="none" w:sz="0" w:space="0" w:color="auto"/>
            <w:bottom w:val="none" w:sz="0" w:space="0" w:color="auto"/>
            <w:right w:val="none" w:sz="0" w:space="0" w:color="auto"/>
          </w:divBdr>
          <w:divsChild>
            <w:div w:id="506137248">
              <w:blockQuote w:val="1"/>
              <w:marLeft w:val="0"/>
              <w:marRight w:val="0"/>
              <w:marTop w:val="465"/>
              <w:marBottom w:val="525"/>
              <w:divBdr>
                <w:top w:val="none" w:sz="0" w:space="0" w:color="auto"/>
                <w:left w:val="none" w:sz="0" w:space="0" w:color="auto"/>
                <w:bottom w:val="none" w:sz="0" w:space="0" w:color="auto"/>
                <w:right w:val="none" w:sz="0" w:space="0" w:color="auto"/>
              </w:divBdr>
            </w:div>
            <w:div w:id="81687277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61682114">
      <w:bodyDiv w:val="1"/>
      <w:marLeft w:val="0"/>
      <w:marRight w:val="0"/>
      <w:marTop w:val="0"/>
      <w:marBottom w:val="0"/>
      <w:divBdr>
        <w:top w:val="none" w:sz="0" w:space="0" w:color="auto"/>
        <w:left w:val="none" w:sz="0" w:space="0" w:color="auto"/>
        <w:bottom w:val="none" w:sz="0" w:space="0" w:color="auto"/>
        <w:right w:val="none" w:sz="0" w:space="0" w:color="auto"/>
      </w:divBdr>
      <w:divsChild>
        <w:div w:id="2002392042">
          <w:marLeft w:val="0"/>
          <w:marRight w:val="0"/>
          <w:marTop w:val="0"/>
          <w:marBottom w:val="75"/>
          <w:divBdr>
            <w:top w:val="none" w:sz="0" w:space="0" w:color="auto"/>
            <w:left w:val="none" w:sz="0" w:space="0" w:color="auto"/>
            <w:bottom w:val="none" w:sz="0" w:space="0" w:color="auto"/>
            <w:right w:val="none" w:sz="0" w:space="0" w:color="auto"/>
          </w:divBdr>
        </w:div>
        <w:div w:id="20195768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2213226">
      <w:bodyDiv w:val="1"/>
      <w:marLeft w:val="0"/>
      <w:marRight w:val="0"/>
      <w:marTop w:val="0"/>
      <w:marBottom w:val="0"/>
      <w:divBdr>
        <w:top w:val="none" w:sz="0" w:space="0" w:color="auto"/>
        <w:left w:val="none" w:sz="0" w:space="0" w:color="auto"/>
        <w:bottom w:val="none" w:sz="0" w:space="0" w:color="auto"/>
        <w:right w:val="none" w:sz="0" w:space="0" w:color="auto"/>
      </w:divBdr>
      <w:divsChild>
        <w:div w:id="529148884">
          <w:marLeft w:val="0"/>
          <w:marRight w:val="0"/>
          <w:marTop w:val="0"/>
          <w:marBottom w:val="300"/>
          <w:divBdr>
            <w:top w:val="none" w:sz="0" w:space="0" w:color="auto"/>
            <w:left w:val="none" w:sz="0" w:space="0" w:color="auto"/>
            <w:bottom w:val="none" w:sz="0" w:space="0" w:color="auto"/>
            <w:right w:val="none" w:sz="0" w:space="0" w:color="auto"/>
          </w:divBdr>
        </w:div>
      </w:divsChild>
    </w:div>
    <w:div w:id="1762949095">
      <w:bodyDiv w:val="1"/>
      <w:marLeft w:val="0"/>
      <w:marRight w:val="0"/>
      <w:marTop w:val="0"/>
      <w:marBottom w:val="0"/>
      <w:divBdr>
        <w:top w:val="none" w:sz="0" w:space="0" w:color="auto"/>
        <w:left w:val="none" w:sz="0" w:space="0" w:color="auto"/>
        <w:bottom w:val="none" w:sz="0" w:space="0" w:color="auto"/>
        <w:right w:val="none" w:sz="0" w:space="0" w:color="auto"/>
      </w:divBdr>
      <w:divsChild>
        <w:div w:id="2007853997">
          <w:marLeft w:val="0"/>
          <w:marRight w:val="0"/>
          <w:marTop w:val="0"/>
          <w:marBottom w:val="300"/>
          <w:divBdr>
            <w:top w:val="none" w:sz="0" w:space="0" w:color="auto"/>
            <w:left w:val="none" w:sz="0" w:space="0" w:color="auto"/>
            <w:bottom w:val="none" w:sz="0" w:space="0" w:color="auto"/>
            <w:right w:val="none" w:sz="0" w:space="0" w:color="auto"/>
          </w:divBdr>
        </w:div>
      </w:divsChild>
    </w:div>
    <w:div w:id="1763867494">
      <w:bodyDiv w:val="1"/>
      <w:marLeft w:val="0"/>
      <w:marRight w:val="0"/>
      <w:marTop w:val="0"/>
      <w:marBottom w:val="0"/>
      <w:divBdr>
        <w:top w:val="none" w:sz="0" w:space="0" w:color="auto"/>
        <w:left w:val="none" w:sz="0" w:space="0" w:color="auto"/>
        <w:bottom w:val="none" w:sz="0" w:space="0" w:color="auto"/>
        <w:right w:val="none" w:sz="0" w:space="0" w:color="auto"/>
      </w:divBdr>
      <w:divsChild>
        <w:div w:id="407968842">
          <w:marLeft w:val="0"/>
          <w:marRight w:val="0"/>
          <w:marTop w:val="0"/>
          <w:marBottom w:val="150"/>
          <w:divBdr>
            <w:top w:val="none" w:sz="0" w:space="0" w:color="auto"/>
            <w:left w:val="none" w:sz="0" w:space="0" w:color="auto"/>
            <w:bottom w:val="none" w:sz="0" w:space="0" w:color="auto"/>
            <w:right w:val="none" w:sz="0" w:space="0" w:color="auto"/>
          </w:divBdr>
          <w:divsChild>
            <w:div w:id="1960793554">
              <w:marLeft w:val="0"/>
              <w:marRight w:val="0"/>
              <w:marTop w:val="0"/>
              <w:marBottom w:val="0"/>
              <w:divBdr>
                <w:top w:val="none" w:sz="0" w:space="0" w:color="auto"/>
                <w:left w:val="none" w:sz="0" w:space="0" w:color="auto"/>
                <w:bottom w:val="none" w:sz="0" w:space="0" w:color="auto"/>
                <w:right w:val="none" w:sz="0" w:space="0" w:color="auto"/>
              </w:divBdr>
              <w:divsChild>
                <w:div w:id="902135787">
                  <w:marLeft w:val="0"/>
                  <w:marRight w:val="150"/>
                  <w:marTop w:val="0"/>
                  <w:marBottom w:val="0"/>
                  <w:divBdr>
                    <w:top w:val="none" w:sz="0" w:space="0" w:color="auto"/>
                    <w:left w:val="none" w:sz="0" w:space="0" w:color="auto"/>
                    <w:bottom w:val="none" w:sz="0" w:space="0" w:color="auto"/>
                    <w:right w:val="none" w:sz="0" w:space="0" w:color="auto"/>
                  </w:divBdr>
                </w:div>
                <w:div w:id="76246423">
                  <w:marLeft w:val="0"/>
                  <w:marRight w:val="150"/>
                  <w:marTop w:val="0"/>
                  <w:marBottom w:val="0"/>
                  <w:divBdr>
                    <w:top w:val="none" w:sz="0" w:space="0" w:color="auto"/>
                    <w:left w:val="none" w:sz="0" w:space="0" w:color="auto"/>
                    <w:bottom w:val="none" w:sz="0" w:space="0" w:color="auto"/>
                    <w:right w:val="none" w:sz="0" w:space="0" w:color="auto"/>
                  </w:divBdr>
                </w:div>
              </w:divsChild>
            </w:div>
            <w:div w:id="1662269161">
              <w:marLeft w:val="0"/>
              <w:marRight w:val="0"/>
              <w:marTop w:val="0"/>
              <w:marBottom w:val="0"/>
              <w:divBdr>
                <w:top w:val="none" w:sz="0" w:space="0" w:color="auto"/>
                <w:left w:val="none" w:sz="0" w:space="0" w:color="auto"/>
                <w:bottom w:val="none" w:sz="0" w:space="0" w:color="auto"/>
                <w:right w:val="none" w:sz="0" w:space="0" w:color="auto"/>
              </w:divBdr>
              <w:divsChild>
                <w:div w:id="1098646337">
                  <w:marLeft w:val="0"/>
                  <w:marRight w:val="0"/>
                  <w:marTop w:val="0"/>
                  <w:marBottom w:val="0"/>
                  <w:divBdr>
                    <w:top w:val="none" w:sz="0" w:space="0" w:color="auto"/>
                    <w:left w:val="none" w:sz="0" w:space="0" w:color="auto"/>
                    <w:bottom w:val="none" w:sz="0" w:space="0" w:color="auto"/>
                    <w:right w:val="none" w:sz="0" w:space="0" w:color="auto"/>
                  </w:divBdr>
                  <w:divsChild>
                    <w:div w:id="2097632855">
                      <w:marLeft w:val="0"/>
                      <w:marRight w:val="0"/>
                      <w:marTop w:val="0"/>
                      <w:marBottom w:val="0"/>
                      <w:divBdr>
                        <w:top w:val="none" w:sz="0" w:space="0" w:color="auto"/>
                        <w:left w:val="none" w:sz="0" w:space="0" w:color="auto"/>
                        <w:bottom w:val="none" w:sz="0" w:space="0" w:color="auto"/>
                        <w:right w:val="none" w:sz="0" w:space="0" w:color="auto"/>
                      </w:divBdr>
                      <w:divsChild>
                        <w:div w:id="1919704697">
                          <w:marLeft w:val="0"/>
                          <w:marRight w:val="0"/>
                          <w:marTop w:val="0"/>
                          <w:marBottom w:val="0"/>
                          <w:divBdr>
                            <w:top w:val="none" w:sz="0" w:space="0" w:color="auto"/>
                            <w:left w:val="none" w:sz="0" w:space="0" w:color="auto"/>
                            <w:bottom w:val="none" w:sz="0" w:space="0" w:color="auto"/>
                            <w:right w:val="none" w:sz="0" w:space="0" w:color="auto"/>
                          </w:divBdr>
                        </w:div>
                      </w:divsChild>
                    </w:div>
                    <w:div w:id="2054189087">
                      <w:marLeft w:val="0"/>
                      <w:marRight w:val="135"/>
                      <w:marTop w:val="0"/>
                      <w:marBottom w:val="0"/>
                      <w:divBdr>
                        <w:top w:val="none" w:sz="0" w:space="0" w:color="auto"/>
                        <w:left w:val="none" w:sz="0" w:space="0" w:color="auto"/>
                        <w:bottom w:val="none" w:sz="0" w:space="0" w:color="auto"/>
                        <w:right w:val="none" w:sz="0" w:space="0" w:color="auto"/>
                      </w:divBdr>
                    </w:div>
                    <w:div w:id="14008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2892">
          <w:marLeft w:val="0"/>
          <w:marRight w:val="0"/>
          <w:marTop w:val="0"/>
          <w:marBottom w:val="0"/>
          <w:divBdr>
            <w:top w:val="none" w:sz="0" w:space="0" w:color="auto"/>
            <w:left w:val="none" w:sz="0" w:space="0" w:color="auto"/>
            <w:bottom w:val="none" w:sz="0" w:space="0" w:color="auto"/>
            <w:right w:val="none" w:sz="0" w:space="0" w:color="auto"/>
          </w:divBdr>
          <w:divsChild>
            <w:div w:id="1988044855">
              <w:marLeft w:val="0"/>
              <w:marRight w:val="0"/>
              <w:marTop w:val="0"/>
              <w:marBottom w:val="0"/>
              <w:divBdr>
                <w:top w:val="none" w:sz="0" w:space="0" w:color="auto"/>
                <w:left w:val="none" w:sz="0" w:space="0" w:color="auto"/>
                <w:bottom w:val="none" w:sz="0" w:space="0" w:color="auto"/>
                <w:right w:val="none" w:sz="0" w:space="0" w:color="auto"/>
              </w:divBdr>
              <w:divsChild>
                <w:div w:id="1406028161">
                  <w:marLeft w:val="0"/>
                  <w:marRight w:val="0"/>
                  <w:marTop w:val="0"/>
                  <w:marBottom w:val="0"/>
                  <w:divBdr>
                    <w:top w:val="none" w:sz="0" w:space="0" w:color="auto"/>
                    <w:left w:val="none" w:sz="0" w:space="0" w:color="auto"/>
                    <w:bottom w:val="none" w:sz="0" w:space="0" w:color="auto"/>
                    <w:right w:val="none" w:sz="0" w:space="0" w:color="auto"/>
                  </w:divBdr>
                </w:div>
              </w:divsChild>
            </w:div>
            <w:div w:id="45301553">
              <w:marLeft w:val="0"/>
              <w:marRight w:val="0"/>
              <w:marTop w:val="225"/>
              <w:marBottom w:val="0"/>
              <w:divBdr>
                <w:top w:val="none" w:sz="0" w:space="0" w:color="auto"/>
                <w:left w:val="none" w:sz="0" w:space="0" w:color="auto"/>
                <w:bottom w:val="none" w:sz="0" w:space="0" w:color="auto"/>
                <w:right w:val="none" w:sz="0" w:space="0" w:color="auto"/>
              </w:divBdr>
              <w:divsChild>
                <w:div w:id="1195970367">
                  <w:marLeft w:val="0"/>
                  <w:marRight w:val="0"/>
                  <w:marTop w:val="0"/>
                  <w:marBottom w:val="0"/>
                  <w:divBdr>
                    <w:top w:val="none" w:sz="0" w:space="0" w:color="auto"/>
                    <w:left w:val="none" w:sz="0" w:space="0" w:color="auto"/>
                    <w:bottom w:val="none" w:sz="0" w:space="0" w:color="auto"/>
                    <w:right w:val="none" w:sz="0" w:space="0" w:color="auto"/>
                  </w:divBdr>
                </w:div>
              </w:divsChild>
            </w:div>
            <w:div w:id="951939389">
              <w:marLeft w:val="0"/>
              <w:marRight w:val="0"/>
              <w:marTop w:val="225"/>
              <w:marBottom w:val="0"/>
              <w:divBdr>
                <w:top w:val="none" w:sz="0" w:space="0" w:color="auto"/>
                <w:left w:val="none" w:sz="0" w:space="0" w:color="auto"/>
                <w:bottom w:val="none" w:sz="0" w:space="0" w:color="auto"/>
                <w:right w:val="none" w:sz="0" w:space="0" w:color="auto"/>
              </w:divBdr>
              <w:divsChild>
                <w:div w:id="1562249028">
                  <w:marLeft w:val="0"/>
                  <w:marRight w:val="0"/>
                  <w:marTop w:val="0"/>
                  <w:marBottom w:val="0"/>
                  <w:divBdr>
                    <w:top w:val="none" w:sz="0" w:space="0" w:color="auto"/>
                    <w:left w:val="none" w:sz="0" w:space="0" w:color="auto"/>
                    <w:bottom w:val="none" w:sz="0" w:space="0" w:color="auto"/>
                    <w:right w:val="none" w:sz="0" w:space="0" w:color="auto"/>
                  </w:divBdr>
                </w:div>
              </w:divsChild>
            </w:div>
            <w:div w:id="308367153">
              <w:marLeft w:val="0"/>
              <w:marRight w:val="0"/>
              <w:marTop w:val="225"/>
              <w:marBottom w:val="0"/>
              <w:divBdr>
                <w:top w:val="none" w:sz="0" w:space="0" w:color="auto"/>
                <w:left w:val="none" w:sz="0" w:space="0" w:color="auto"/>
                <w:bottom w:val="none" w:sz="0" w:space="0" w:color="auto"/>
                <w:right w:val="none" w:sz="0" w:space="0" w:color="auto"/>
              </w:divBdr>
              <w:divsChild>
                <w:div w:id="355540184">
                  <w:marLeft w:val="0"/>
                  <w:marRight w:val="0"/>
                  <w:marTop w:val="0"/>
                  <w:marBottom w:val="0"/>
                  <w:divBdr>
                    <w:top w:val="none" w:sz="0" w:space="0" w:color="auto"/>
                    <w:left w:val="none" w:sz="0" w:space="0" w:color="auto"/>
                    <w:bottom w:val="none" w:sz="0" w:space="0" w:color="auto"/>
                    <w:right w:val="none" w:sz="0" w:space="0" w:color="auto"/>
                  </w:divBdr>
                  <w:divsChild>
                    <w:div w:id="1942488672">
                      <w:marLeft w:val="0"/>
                      <w:marRight w:val="0"/>
                      <w:marTop w:val="0"/>
                      <w:marBottom w:val="0"/>
                      <w:divBdr>
                        <w:top w:val="none" w:sz="0" w:space="0" w:color="auto"/>
                        <w:left w:val="none" w:sz="0" w:space="0" w:color="auto"/>
                        <w:bottom w:val="none" w:sz="0" w:space="0" w:color="auto"/>
                        <w:right w:val="none" w:sz="0" w:space="0" w:color="auto"/>
                      </w:divBdr>
                      <w:divsChild>
                        <w:div w:id="1022390666">
                          <w:marLeft w:val="0"/>
                          <w:marRight w:val="0"/>
                          <w:marTop w:val="0"/>
                          <w:marBottom w:val="0"/>
                          <w:divBdr>
                            <w:top w:val="none" w:sz="0" w:space="0" w:color="auto"/>
                            <w:left w:val="none" w:sz="0" w:space="0" w:color="auto"/>
                            <w:bottom w:val="none" w:sz="0" w:space="0" w:color="auto"/>
                            <w:right w:val="none" w:sz="0" w:space="0" w:color="auto"/>
                          </w:divBdr>
                          <w:divsChild>
                            <w:div w:id="681475829">
                              <w:marLeft w:val="0"/>
                              <w:marRight w:val="0"/>
                              <w:marTop w:val="0"/>
                              <w:marBottom w:val="0"/>
                              <w:divBdr>
                                <w:top w:val="none" w:sz="0" w:space="0" w:color="auto"/>
                                <w:left w:val="none" w:sz="0" w:space="0" w:color="auto"/>
                                <w:bottom w:val="none" w:sz="0" w:space="0" w:color="auto"/>
                                <w:right w:val="none" w:sz="0" w:space="0" w:color="auto"/>
                              </w:divBdr>
                              <w:divsChild>
                                <w:div w:id="1336300848">
                                  <w:marLeft w:val="0"/>
                                  <w:marRight w:val="0"/>
                                  <w:marTop w:val="0"/>
                                  <w:marBottom w:val="0"/>
                                  <w:divBdr>
                                    <w:top w:val="none" w:sz="0" w:space="0" w:color="auto"/>
                                    <w:left w:val="none" w:sz="0" w:space="0" w:color="auto"/>
                                    <w:bottom w:val="none" w:sz="0" w:space="0" w:color="auto"/>
                                    <w:right w:val="none" w:sz="0" w:space="0" w:color="auto"/>
                                  </w:divBdr>
                                  <w:divsChild>
                                    <w:div w:id="910238431">
                                      <w:marLeft w:val="0"/>
                                      <w:marRight w:val="0"/>
                                      <w:marTop w:val="0"/>
                                      <w:marBottom w:val="0"/>
                                      <w:divBdr>
                                        <w:top w:val="none" w:sz="0" w:space="0" w:color="auto"/>
                                        <w:left w:val="none" w:sz="0" w:space="0" w:color="auto"/>
                                        <w:bottom w:val="none" w:sz="0" w:space="0" w:color="auto"/>
                                        <w:right w:val="none" w:sz="0" w:space="0" w:color="auto"/>
                                      </w:divBdr>
                                      <w:divsChild>
                                        <w:div w:id="133957250">
                                          <w:marLeft w:val="0"/>
                                          <w:marRight w:val="0"/>
                                          <w:marTop w:val="0"/>
                                          <w:marBottom w:val="0"/>
                                          <w:divBdr>
                                            <w:top w:val="none" w:sz="0" w:space="0" w:color="auto"/>
                                            <w:left w:val="none" w:sz="0" w:space="0" w:color="auto"/>
                                            <w:bottom w:val="none" w:sz="0" w:space="0" w:color="auto"/>
                                            <w:right w:val="none" w:sz="0" w:space="0" w:color="auto"/>
                                          </w:divBdr>
                                          <w:divsChild>
                                            <w:div w:id="1097478985">
                                              <w:marLeft w:val="0"/>
                                              <w:marRight w:val="0"/>
                                              <w:marTop w:val="0"/>
                                              <w:marBottom w:val="0"/>
                                              <w:divBdr>
                                                <w:top w:val="none" w:sz="0" w:space="0" w:color="auto"/>
                                                <w:left w:val="none" w:sz="0" w:space="0" w:color="auto"/>
                                                <w:bottom w:val="none" w:sz="0" w:space="0" w:color="auto"/>
                                                <w:right w:val="none" w:sz="0" w:space="0" w:color="auto"/>
                                              </w:divBdr>
                                              <w:divsChild>
                                                <w:div w:id="2045641183">
                                                  <w:marLeft w:val="0"/>
                                                  <w:marRight w:val="0"/>
                                                  <w:marTop w:val="0"/>
                                                  <w:marBottom w:val="0"/>
                                                  <w:divBdr>
                                                    <w:top w:val="none" w:sz="0" w:space="0" w:color="auto"/>
                                                    <w:left w:val="none" w:sz="0" w:space="0" w:color="auto"/>
                                                    <w:bottom w:val="none" w:sz="0" w:space="0" w:color="auto"/>
                                                    <w:right w:val="none" w:sz="0" w:space="0" w:color="auto"/>
                                                  </w:divBdr>
                                                  <w:divsChild>
                                                    <w:div w:id="1768115506">
                                                      <w:marLeft w:val="0"/>
                                                      <w:marRight w:val="-450"/>
                                                      <w:marTop w:val="0"/>
                                                      <w:marBottom w:val="0"/>
                                                      <w:divBdr>
                                                        <w:top w:val="none" w:sz="0" w:space="0" w:color="auto"/>
                                                        <w:left w:val="none" w:sz="0" w:space="0" w:color="auto"/>
                                                        <w:bottom w:val="none" w:sz="0" w:space="0" w:color="auto"/>
                                                        <w:right w:val="none" w:sz="0" w:space="0" w:color="auto"/>
                                                      </w:divBdr>
                                                    </w:div>
                                                    <w:div w:id="1618220167">
                                                      <w:marLeft w:val="0"/>
                                                      <w:marRight w:val="0"/>
                                                      <w:marTop w:val="0"/>
                                                      <w:marBottom w:val="0"/>
                                                      <w:divBdr>
                                                        <w:top w:val="none" w:sz="0" w:space="0" w:color="auto"/>
                                                        <w:left w:val="none" w:sz="0" w:space="0" w:color="auto"/>
                                                        <w:bottom w:val="none" w:sz="0" w:space="0" w:color="auto"/>
                                                        <w:right w:val="none" w:sz="0" w:space="0" w:color="auto"/>
                                                      </w:divBdr>
                                                      <w:divsChild>
                                                        <w:div w:id="1194072018">
                                                          <w:marLeft w:val="0"/>
                                                          <w:marRight w:val="0"/>
                                                          <w:marTop w:val="0"/>
                                                          <w:marBottom w:val="0"/>
                                                          <w:divBdr>
                                                            <w:top w:val="none" w:sz="0" w:space="0" w:color="auto"/>
                                                            <w:left w:val="none" w:sz="0" w:space="0" w:color="auto"/>
                                                            <w:bottom w:val="none" w:sz="0" w:space="0" w:color="auto"/>
                                                            <w:right w:val="none" w:sz="0" w:space="0" w:color="auto"/>
                                                          </w:divBdr>
                                                          <w:divsChild>
                                                            <w:div w:id="814639567">
                                                              <w:marLeft w:val="0"/>
                                                              <w:marRight w:val="0"/>
                                                              <w:marTop w:val="0"/>
                                                              <w:marBottom w:val="0"/>
                                                              <w:divBdr>
                                                                <w:top w:val="none" w:sz="0" w:space="0" w:color="auto"/>
                                                                <w:left w:val="none" w:sz="0" w:space="0" w:color="auto"/>
                                                                <w:bottom w:val="none" w:sz="0" w:space="0" w:color="auto"/>
                                                                <w:right w:val="none" w:sz="0" w:space="0" w:color="auto"/>
                                                              </w:divBdr>
                                                              <w:divsChild>
                                                                <w:div w:id="14743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428280">
              <w:marLeft w:val="0"/>
              <w:marRight w:val="0"/>
              <w:marTop w:val="225"/>
              <w:marBottom w:val="0"/>
              <w:divBdr>
                <w:top w:val="none" w:sz="0" w:space="0" w:color="auto"/>
                <w:left w:val="none" w:sz="0" w:space="0" w:color="auto"/>
                <w:bottom w:val="none" w:sz="0" w:space="0" w:color="auto"/>
                <w:right w:val="none" w:sz="0" w:space="0" w:color="auto"/>
              </w:divBdr>
              <w:divsChild>
                <w:div w:id="802112951">
                  <w:marLeft w:val="0"/>
                  <w:marRight w:val="0"/>
                  <w:marTop w:val="0"/>
                  <w:marBottom w:val="0"/>
                  <w:divBdr>
                    <w:top w:val="none" w:sz="0" w:space="0" w:color="auto"/>
                    <w:left w:val="none" w:sz="0" w:space="0" w:color="auto"/>
                    <w:bottom w:val="none" w:sz="0" w:space="0" w:color="auto"/>
                    <w:right w:val="none" w:sz="0" w:space="0" w:color="auto"/>
                  </w:divBdr>
                </w:div>
              </w:divsChild>
            </w:div>
            <w:div w:id="20403372">
              <w:marLeft w:val="0"/>
              <w:marRight w:val="0"/>
              <w:marTop w:val="225"/>
              <w:marBottom w:val="0"/>
              <w:divBdr>
                <w:top w:val="none" w:sz="0" w:space="0" w:color="auto"/>
                <w:left w:val="none" w:sz="0" w:space="0" w:color="auto"/>
                <w:bottom w:val="none" w:sz="0" w:space="0" w:color="auto"/>
                <w:right w:val="none" w:sz="0" w:space="0" w:color="auto"/>
              </w:divBdr>
              <w:divsChild>
                <w:div w:id="950012041">
                  <w:marLeft w:val="0"/>
                  <w:marRight w:val="0"/>
                  <w:marTop w:val="0"/>
                  <w:marBottom w:val="0"/>
                  <w:divBdr>
                    <w:top w:val="none" w:sz="0" w:space="0" w:color="auto"/>
                    <w:left w:val="none" w:sz="0" w:space="0" w:color="auto"/>
                    <w:bottom w:val="none" w:sz="0" w:space="0" w:color="auto"/>
                    <w:right w:val="none" w:sz="0" w:space="0" w:color="auto"/>
                  </w:divBdr>
                </w:div>
              </w:divsChild>
            </w:div>
            <w:div w:id="569538662">
              <w:marLeft w:val="0"/>
              <w:marRight w:val="0"/>
              <w:marTop w:val="225"/>
              <w:marBottom w:val="0"/>
              <w:divBdr>
                <w:top w:val="none" w:sz="0" w:space="0" w:color="auto"/>
                <w:left w:val="none" w:sz="0" w:space="0" w:color="auto"/>
                <w:bottom w:val="none" w:sz="0" w:space="0" w:color="auto"/>
                <w:right w:val="none" w:sz="0" w:space="0" w:color="auto"/>
              </w:divBdr>
              <w:divsChild>
                <w:div w:id="1836526776">
                  <w:marLeft w:val="0"/>
                  <w:marRight w:val="0"/>
                  <w:marTop w:val="0"/>
                  <w:marBottom w:val="0"/>
                  <w:divBdr>
                    <w:top w:val="none" w:sz="0" w:space="0" w:color="auto"/>
                    <w:left w:val="none" w:sz="0" w:space="0" w:color="auto"/>
                    <w:bottom w:val="none" w:sz="0" w:space="0" w:color="auto"/>
                    <w:right w:val="none" w:sz="0" w:space="0" w:color="auto"/>
                  </w:divBdr>
                </w:div>
              </w:divsChild>
            </w:div>
            <w:div w:id="1455905068">
              <w:marLeft w:val="0"/>
              <w:marRight w:val="0"/>
              <w:marTop w:val="375"/>
              <w:marBottom w:val="0"/>
              <w:divBdr>
                <w:top w:val="none" w:sz="0" w:space="0" w:color="auto"/>
                <w:left w:val="none" w:sz="0" w:space="0" w:color="auto"/>
                <w:bottom w:val="none" w:sz="0" w:space="0" w:color="auto"/>
                <w:right w:val="none" w:sz="0" w:space="0" w:color="auto"/>
              </w:divBdr>
              <w:divsChild>
                <w:div w:id="1408771971">
                  <w:marLeft w:val="0"/>
                  <w:marRight w:val="0"/>
                  <w:marTop w:val="0"/>
                  <w:marBottom w:val="0"/>
                  <w:divBdr>
                    <w:top w:val="none" w:sz="0" w:space="0" w:color="auto"/>
                    <w:left w:val="none" w:sz="0" w:space="0" w:color="auto"/>
                    <w:bottom w:val="none" w:sz="0" w:space="0" w:color="auto"/>
                    <w:right w:val="none" w:sz="0" w:space="0" w:color="auto"/>
                  </w:divBdr>
                  <w:divsChild>
                    <w:div w:id="852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966">
              <w:marLeft w:val="0"/>
              <w:marRight w:val="0"/>
              <w:marTop w:val="375"/>
              <w:marBottom w:val="0"/>
              <w:divBdr>
                <w:top w:val="none" w:sz="0" w:space="0" w:color="auto"/>
                <w:left w:val="none" w:sz="0" w:space="0" w:color="auto"/>
                <w:bottom w:val="none" w:sz="0" w:space="0" w:color="auto"/>
                <w:right w:val="none" w:sz="0" w:space="0" w:color="auto"/>
              </w:divBdr>
              <w:divsChild>
                <w:div w:id="4677342">
                  <w:marLeft w:val="0"/>
                  <w:marRight w:val="0"/>
                  <w:marTop w:val="0"/>
                  <w:marBottom w:val="0"/>
                  <w:divBdr>
                    <w:top w:val="none" w:sz="0" w:space="0" w:color="auto"/>
                    <w:left w:val="none" w:sz="0" w:space="0" w:color="auto"/>
                    <w:bottom w:val="none" w:sz="0" w:space="0" w:color="auto"/>
                    <w:right w:val="none" w:sz="0" w:space="0" w:color="auto"/>
                  </w:divBdr>
                </w:div>
              </w:divsChild>
            </w:div>
            <w:div w:id="1390765320">
              <w:marLeft w:val="0"/>
              <w:marRight w:val="0"/>
              <w:marTop w:val="225"/>
              <w:marBottom w:val="0"/>
              <w:divBdr>
                <w:top w:val="none" w:sz="0" w:space="0" w:color="auto"/>
                <w:left w:val="none" w:sz="0" w:space="0" w:color="auto"/>
                <w:bottom w:val="none" w:sz="0" w:space="0" w:color="auto"/>
                <w:right w:val="none" w:sz="0" w:space="0" w:color="auto"/>
              </w:divBdr>
              <w:divsChild>
                <w:div w:id="3329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034418">
      <w:bodyDiv w:val="1"/>
      <w:marLeft w:val="0"/>
      <w:marRight w:val="0"/>
      <w:marTop w:val="0"/>
      <w:marBottom w:val="0"/>
      <w:divBdr>
        <w:top w:val="none" w:sz="0" w:space="0" w:color="auto"/>
        <w:left w:val="none" w:sz="0" w:space="0" w:color="auto"/>
        <w:bottom w:val="none" w:sz="0" w:space="0" w:color="auto"/>
        <w:right w:val="none" w:sz="0" w:space="0" w:color="auto"/>
      </w:divBdr>
      <w:divsChild>
        <w:div w:id="880021281">
          <w:marLeft w:val="0"/>
          <w:marRight w:val="0"/>
          <w:marTop w:val="0"/>
          <w:marBottom w:val="300"/>
          <w:divBdr>
            <w:top w:val="none" w:sz="0" w:space="0" w:color="auto"/>
            <w:left w:val="none" w:sz="0" w:space="0" w:color="auto"/>
            <w:bottom w:val="none" w:sz="0" w:space="0" w:color="auto"/>
            <w:right w:val="none" w:sz="0" w:space="0" w:color="auto"/>
          </w:divBdr>
        </w:div>
      </w:divsChild>
    </w:div>
    <w:div w:id="1766000368">
      <w:bodyDiv w:val="1"/>
      <w:marLeft w:val="0"/>
      <w:marRight w:val="0"/>
      <w:marTop w:val="0"/>
      <w:marBottom w:val="0"/>
      <w:divBdr>
        <w:top w:val="none" w:sz="0" w:space="0" w:color="auto"/>
        <w:left w:val="none" w:sz="0" w:space="0" w:color="auto"/>
        <w:bottom w:val="none" w:sz="0" w:space="0" w:color="auto"/>
        <w:right w:val="none" w:sz="0" w:space="0" w:color="auto"/>
      </w:divBdr>
      <w:divsChild>
        <w:div w:id="214437344">
          <w:marLeft w:val="0"/>
          <w:marRight w:val="0"/>
          <w:marTop w:val="0"/>
          <w:marBottom w:val="150"/>
          <w:divBdr>
            <w:top w:val="none" w:sz="0" w:space="0" w:color="auto"/>
            <w:left w:val="none" w:sz="0" w:space="0" w:color="auto"/>
            <w:bottom w:val="none" w:sz="0" w:space="0" w:color="auto"/>
            <w:right w:val="none" w:sz="0" w:space="0" w:color="auto"/>
          </w:divBdr>
          <w:divsChild>
            <w:div w:id="1536430226">
              <w:marLeft w:val="0"/>
              <w:marRight w:val="0"/>
              <w:marTop w:val="0"/>
              <w:marBottom w:val="0"/>
              <w:divBdr>
                <w:top w:val="none" w:sz="0" w:space="0" w:color="auto"/>
                <w:left w:val="none" w:sz="0" w:space="0" w:color="auto"/>
                <w:bottom w:val="none" w:sz="0" w:space="0" w:color="auto"/>
                <w:right w:val="none" w:sz="0" w:space="0" w:color="auto"/>
              </w:divBdr>
            </w:div>
            <w:div w:id="1349257120">
              <w:marLeft w:val="0"/>
              <w:marRight w:val="0"/>
              <w:marTop w:val="0"/>
              <w:marBottom w:val="0"/>
              <w:divBdr>
                <w:top w:val="none" w:sz="0" w:space="0" w:color="auto"/>
                <w:left w:val="none" w:sz="0" w:space="0" w:color="auto"/>
                <w:bottom w:val="none" w:sz="0" w:space="0" w:color="auto"/>
                <w:right w:val="none" w:sz="0" w:space="0" w:color="auto"/>
              </w:divBdr>
            </w:div>
            <w:div w:id="4234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30637">
      <w:bodyDiv w:val="1"/>
      <w:marLeft w:val="0"/>
      <w:marRight w:val="0"/>
      <w:marTop w:val="0"/>
      <w:marBottom w:val="0"/>
      <w:divBdr>
        <w:top w:val="none" w:sz="0" w:space="0" w:color="auto"/>
        <w:left w:val="none" w:sz="0" w:space="0" w:color="auto"/>
        <w:bottom w:val="none" w:sz="0" w:space="0" w:color="auto"/>
        <w:right w:val="none" w:sz="0" w:space="0" w:color="auto"/>
      </w:divBdr>
      <w:divsChild>
        <w:div w:id="930511703">
          <w:marLeft w:val="0"/>
          <w:marRight w:val="0"/>
          <w:marTop w:val="0"/>
          <w:marBottom w:val="300"/>
          <w:divBdr>
            <w:top w:val="none" w:sz="0" w:space="0" w:color="auto"/>
            <w:left w:val="none" w:sz="0" w:space="0" w:color="auto"/>
            <w:bottom w:val="none" w:sz="0" w:space="0" w:color="auto"/>
            <w:right w:val="none" w:sz="0" w:space="0" w:color="auto"/>
          </w:divBdr>
        </w:div>
      </w:divsChild>
    </w:div>
    <w:div w:id="1766073057">
      <w:bodyDiv w:val="1"/>
      <w:marLeft w:val="0"/>
      <w:marRight w:val="0"/>
      <w:marTop w:val="0"/>
      <w:marBottom w:val="0"/>
      <w:divBdr>
        <w:top w:val="none" w:sz="0" w:space="0" w:color="auto"/>
        <w:left w:val="none" w:sz="0" w:space="0" w:color="auto"/>
        <w:bottom w:val="none" w:sz="0" w:space="0" w:color="auto"/>
        <w:right w:val="none" w:sz="0" w:space="0" w:color="auto"/>
      </w:divBdr>
      <w:divsChild>
        <w:div w:id="1995376209">
          <w:marLeft w:val="0"/>
          <w:marRight w:val="0"/>
          <w:marTop w:val="0"/>
          <w:marBottom w:val="375"/>
          <w:divBdr>
            <w:top w:val="none" w:sz="0" w:space="0" w:color="auto"/>
            <w:left w:val="none" w:sz="0" w:space="0" w:color="auto"/>
            <w:bottom w:val="none" w:sz="0" w:space="0" w:color="auto"/>
            <w:right w:val="none" w:sz="0" w:space="0" w:color="auto"/>
          </w:divBdr>
          <w:divsChild>
            <w:div w:id="1282685021">
              <w:marLeft w:val="0"/>
              <w:marRight w:val="0"/>
              <w:marTop w:val="0"/>
              <w:marBottom w:val="75"/>
              <w:divBdr>
                <w:top w:val="none" w:sz="0" w:space="0" w:color="auto"/>
                <w:left w:val="none" w:sz="0" w:space="0" w:color="auto"/>
                <w:bottom w:val="none" w:sz="0" w:space="0" w:color="auto"/>
                <w:right w:val="none" w:sz="0" w:space="0" w:color="auto"/>
              </w:divBdr>
            </w:div>
            <w:div w:id="18291332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66681030">
      <w:bodyDiv w:val="1"/>
      <w:marLeft w:val="0"/>
      <w:marRight w:val="0"/>
      <w:marTop w:val="0"/>
      <w:marBottom w:val="0"/>
      <w:divBdr>
        <w:top w:val="none" w:sz="0" w:space="0" w:color="auto"/>
        <w:left w:val="none" w:sz="0" w:space="0" w:color="auto"/>
        <w:bottom w:val="none" w:sz="0" w:space="0" w:color="auto"/>
        <w:right w:val="none" w:sz="0" w:space="0" w:color="auto"/>
      </w:divBdr>
      <w:divsChild>
        <w:div w:id="1652900117">
          <w:marLeft w:val="0"/>
          <w:marRight w:val="0"/>
          <w:marTop w:val="0"/>
          <w:marBottom w:val="75"/>
          <w:divBdr>
            <w:top w:val="none" w:sz="0" w:space="0" w:color="auto"/>
            <w:left w:val="none" w:sz="0" w:space="0" w:color="auto"/>
            <w:bottom w:val="none" w:sz="0" w:space="0" w:color="auto"/>
            <w:right w:val="none" w:sz="0" w:space="0" w:color="auto"/>
          </w:divBdr>
        </w:div>
        <w:div w:id="17914321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9574">
      <w:bodyDiv w:val="1"/>
      <w:marLeft w:val="0"/>
      <w:marRight w:val="0"/>
      <w:marTop w:val="0"/>
      <w:marBottom w:val="0"/>
      <w:divBdr>
        <w:top w:val="none" w:sz="0" w:space="0" w:color="auto"/>
        <w:left w:val="none" w:sz="0" w:space="0" w:color="auto"/>
        <w:bottom w:val="none" w:sz="0" w:space="0" w:color="auto"/>
        <w:right w:val="none" w:sz="0" w:space="0" w:color="auto"/>
      </w:divBdr>
      <w:divsChild>
        <w:div w:id="885095672">
          <w:marLeft w:val="0"/>
          <w:marRight w:val="150"/>
          <w:marTop w:val="0"/>
          <w:marBottom w:val="75"/>
          <w:divBdr>
            <w:top w:val="none" w:sz="0" w:space="0" w:color="auto"/>
            <w:left w:val="none" w:sz="0" w:space="0" w:color="auto"/>
            <w:bottom w:val="none" w:sz="0" w:space="0" w:color="auto"/>
            <w:right w:val="none" w:sz="0" w:space="0" w:color="auto"/>
          </w:divBdr>
        </w:div>
        <w:div w:id="1720400261">
          <w:marLeft w:val="0"/>
          <w:marRight w:val="150"/>
          <w:marTop w:val="150"/>
          <w:marBottom w:val="150"/>
          <w:divBdr>
            <w:top w:val="none" w:sz="0" w:space="0" w:color="auto"/>
            <w:left w:val="none" w:sz="0" w:space="0" w:color="auto"/>
            <w:bottom w:val="none" w:sz="0" w:space="0" w:color="auto"/>
            <w:right w:val="none" w:sz="0" w:space="0" w:color="auto"/>
          </w:divBdr>
        </w:div>
        <w:div w:id="748963237">
          <w:marLeft w:val="0"/>
          <w:marRight w:val="150"/>
          <w:marTop w:val="0"/>
          <w:marBottom w:val="0"/>
          <w:divBdr>
            <w:top w:val="none" w:sz="0" w:space="0" w:color="auto"/>
            <w:left w:val="none" w:sz="0" w:space="0" w:color="auto"/>
            <w:bottom w:val="none" w:sz="0" w:space="0" w:color="auto"/>
            <w:right w:val="none" w:sz="0" w:space="0" w:color="auto"/>
          </w:divBdr>
        </w:div>
      </w:divsChild>
    </w:div>
    <w:div w:id="1769621215">
      <w:bodyDiv w:val="1"/>
      <w:marLeft w:val="0"/>
      <w:marRight w:val="0"/>
      <w:marTop w:val="0"/>
      <w:marBottom w:val="0"/>
      <w:divBdr>
        <w:top w:val="none" w:sz="0" w:space="0" w:color="auto"/>
        <w:left w:val="none" w:sz="0" w:space="0" w:color="auto"/>
        <w:bottom w:val="none" w:sz="0" w:space="0" w:color="auto"/>
        <w:right w:val="none" w:sz="0" w:space="0" w:color="auto"/>
      </w:divBdr>
      <w:divsChild>
        <w:div w:id="628242458">
          <w:marLeft w:val="0"/>
          <w:marRight w:val="0"/>
          <w:marTop w:val="0"/>
          <w:marBottom w:val="330"/>
          <w:divBdr>
            <w:top w:val="none" w:sz="0" w:space="0" w:color="auto"/>
            <w:left w:val="none" w:sz="0" w:space="0" w:color="auto"/>
            <w:bottom w:val="none" w:sz="0" w:space="0" w:color="auto"/>
            <w:right w:val="none" w:sz="0" w:space="0" w:color="auto"/>
          </w:divBdr>
        </w:div>
        <w:div w:id="1458986566">
          <w:marLeft w:val="0"/>
          <w:marRight w:val="0"/>
          <w:marTop w:val="0"/>
          <w:marBottom w:val="540"/>
          <w:divBdr>
            <w:top w:val="none" w:sz="0" w:space="0" w:color="auto"/>
            <w:left w:val="none" w:sz="0" w:space="0" w:color="auto"/>
            <w:bottom w:val="none" w:sz="0" w:space="0" w:color="auto"/>
            <w:right w:val="none" w:sz="0" w:space="0" w:color="auto"/>
          </w:divBdr>
        </w:div>
        <w:div w:id="2012945478">
          <w:marLeft w:val="0"/>
          <w:marRight w:val="0"/>
          <w:marTop w:val="0"/>
          <w:marBottom w:val="825"/>
          <w:divBdr>
            <w:top w:val="none" w:sz="0" w:space="0" w:color="auto"/>
            <w:left w:val="none" w:sz="0" w:space="0" w:color="auto"/>
            <w:bottom w:val="none" w:sz="0" w:space="0" w:color="auto"/>
            <w:right w:val="none" w:sz="0" w:space="0" w:color="auto"/>
          </w:divBdr>
          <w:divsChild>
            <w:div w:id="1640332473">
              <w:marLeft w:val="0"/>
              <w:marRight w:val="0"/>
              <w:marTop w:val="0"/>
              <w:marBottom w:val="0"/>
              <w:divBdr>
                <w:top w:val="none" w:sz="0" w:space="0" w:color="auto"/>
                <w:left w:val="none" w:sz="0" w:space="0" w:color="auto"/>
                <w:bottom w:val="none" w:sz="0" w:space="0" w:color="auto"/>
                <w:right w:val="none" w:sz="0" w:space="0" w:color="auto"/>
              </w:divBdr>
              <w:divsChild>
                <w:div w:id="1387030831">
                  <w:marLeft w:val="0"/>
                  <w:marRight w:val="0"/>
                  <w:marTop w:val="0"/>
                  <w:marBottom w:val="0"/>
                  <w:divBdr>
                    <w:top w:val="none" w:sz="0" w:space="0" w:color="auto"/>
                    <w:left w:val="none" w:sz="0" w:space="0" w:color="auto"/>
                    <w:bottom w:val="none" w:sz="0" w:space="0" w:color="auto"/>
                    <w:right w:val="none" w:sz="0" w:space="0" w:color="auto"/>
                  </w:divBdr>
                  <w:divsChild>
                    <w:div w:id="1494301929">
                      <w:marLeft w:val="0"/>
                      <w:marRight w:val="0"/>
                      <w:marTop w:val="0"/>
                      <w:marBottom w:val="0"/>
                      <w:divBdr>
                        <w:top w:val="none" w:sz="0" w:space="0" w:color="auto"/>
                        <w:left w:val="none" w:sz="0" w:space="0" w:color="auto"/>
                        <w:bottom w:val="none" w:sz="0" w:space="0" w:color="auto"/>
                        <w:right w:val="none" w:sz="0" w:space="0" w:color="auto"/>
                      </w:divBdr>
                      <w:divsChild>
                        <w:div w:id="12160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474955">
          <w:marLeft w:val="0"/>
          <w:marRight w:val="0"/>
          <w:marTop w:val="0"/>
          <w:marBottom w:val="360"/>
          <w:divBdr>
            <w:top w:val="none" w:sz="0" w:space="0" w:color="auto"/>
            <w:left w:val="none" w:sz="0" w:space="0" w:color="auto"/>
            <w:bottom w:val="none" w:sz="0" w:space="0" w:color="auto"/>
            <w:right w:val="none" w:sz="0" w:space="0" w:color="auto"/>
          </w:divBdr>
        </w:div>
      </w:divsChild>
    </w:div>
    <w:div w:id="1770657495">
      <w:bodyDiv w:val="1"/>
      <w:marLeft w:val="0"/>
      <w:marRight w:val="0"/>
      <w:marTop w:val="0"/>
      <w:marBottom w:val="0"/>
      <w:divBdr>
        <w:top w:val="none" w:sz="0" w:space="0" w:color="auto"/>
        <w:left w:val="none" w:sz="0" w:space="0" w:color="auto"/>
        <w:bottom w:val="none" w:sz="0" w:space="0" w:color="auto"/>
        <w:right w:val="none" w:sz="0" w:space="0" w:color="auto"/>
      </w:divBdr>
      <w:divsChild>
        <w:div w:id="771243068">
          <w:marLeft w:val="0"/>
          <w:marRight w:val="0"/>
          <w:marTop w:val="0"/>
          <w:marBottom w:val="150"/>
          <w:divBdr>
            <w:top w:val="none" w:sz="0" w:space="0" w:color="auto"/>
            <w:left w:val="none" w:sz="0" w:space="0" w:color="auto"/>
            <w:bottom w:val="none" w:sz="0" w:space="0" w:color="auto"/>
            <w:right w:val="none" w:sz="0" w:space="0" w:color="auto"/>
          </w:divBdr>
          <w:divsChild>
            <w:div w:id="357122420">
              <w:marLeft w:val="0"/>
              <w:marRight w:val="0"/>
              <w:marTop w:val="0"/>
              <w:marBottom w:val="0"/>
              <w:divBdr>
                <w:top w:val="none" w:sz="0" w:space="0" w:color="auto"/>
                <w:left w:val="none" w:sz="0" w:space="0" w:color="auto"/>
                <w:bottom w:val="none" w:sz="0" w:space="0" w:color="auto"/>
                <w:right w:val="none" w:sz="0" w:space="0" w:color="auto"/>
              </w:divBdr>
            </w:div>
            <w:div w:id="387070498">
              <w:marLeft w:val="0"/>
              <w:marRight w:val="0"/>
              <w:marTop w:val="0"/>
              <w:marBottom w:val="0"/>
              <w:divBdr>
                <w:top w:val="none" w:sz="0" w:space="0" w:color="auto"/>
                <w:left w:val="none" w:sz="0" w:space="0" w:color="auto"/>
                <w:bottom w:val="none" w:sz="0" w:space="0" w:color="auto"/>
                <w:right w:val="none" w:sz="0" w:space="0" w:color="auto"/>
              </w:divBdr>
            </w:div>
            <w:div w:id="10960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6928">
      <w:bodyDiv w:val="1"/>
      <w:marLeft w:val="0"/>
      <w:marRight w:val="0"/>
      <w:marTop w:val="0"/>
      <w:marBottom w:val="0"/>
      <w:divBdr>
        <w:top w:val="none" w:sz="0" w:space="0" w:color="auto"/>
        <w:left w:val="none" w:sz="0" w:space="0" w:color="auto"/>
        <w:bottom w:val="none" w:sz="0" w:space="0" w:color="auto"/>
        <w:right w:val="none" w:sz="0" w:space="0" w:color="auto"/>
      </w:divBdr>
      <w:divsChild>
        <w:div w:id="601573370">
          <w:marLeft w:val="0"/>
          <w:marRight w:val="0"/>
          <w:marTop w:val="0"/>
          <w:marBottom w:val="150"/>
          <w:divBdr>
            <w:top w:val="none" w:sz="0" w:space="0" w:color="auto"/>
            <w:left w:val="none" w:sz="0" w:space="0" w:color="auto"/>
            <w:bottom w:val="none" w:sz="0" w:space="0" w:color="auto"/>
            <w:right w:val="none" w:sz="0" w:space="0" w:color="auto"/>
          </w:divBdr>
          <w:divsChild>
            <w:div w:id="1754932694">
              <w:marLeft w:val="0"/>
              <w:marRight w:val="0"/>
              <w:marTop w:val="0"/>
              <w:marBottom w:val="0"/>
              <w:divBdr>
                <w:top w:val="none" w:sz="0" w:space="0" w:color="auto"/>
                <w:left w:val="none" w:sz="0" w:space="0" w:color="auto"/>
                <w:bottom w:val="none" w:sz="0" w:space="0" w:color="auto"/>
                <w:right w:val="none" w:sz="0" w:space="0" w:color="auto"/>
              </w:divBdr>
            </w:div>
            <w:div w:id="435752676">
              <w:marLeft w:val="0"/>
              <w:marRight w:val="0"/>
              <w:marTop w:val="0"/>
              <w:marBottom w:val="0"/>
              <w:divBdr>
                <w:top w:val="none" w:sz="0" w:space="0" w:color="auto"/>
                <w:left w:val="none" w:sz="0" w:space="0" w:color="auto"/>
                <w:bottom w:val="none" w:sz="0" w:space="0" w:color="auto"/>
                <w:right w:val="none" w:sz="0" w:space="0" w:color="auto"/>
              </w:divBdr>
            </w:div>
            <w:div w:id="12931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475">
      <w:bodyDiv w:val="1"/>
      <w:marLeft w:val="0"/>
      <w:marRight w:val="0"/>
      <w:marTop w:val="0"/>
      <w:marBottom w:val="0"/>
      <w:divBdr>
        <w:top w:val="none" w:sz="0" w:space="0" w:color="auto"/>
        <w:left w:val="none" w:sz="0" w:space="0" w:color="auto"/>
        <w:bottom w:val="none" w:sz="0" w:space="0" w:color="auto"/>
        <w:right w:val="none" w:sz="0" w:space="0" w:color="auto"/>
      </w:divBdr>
      <w:divsChild>
        <w:div w:id="319357854">
          <w:marLeft w:val="0"/>
          <w:marRight w:val="0"/>
          <w:marTop w:val="0"/>
          <w:marBottom w:val="75"/>
          <w:divBdr>
            <w:top w:val="none" w:sz="0" w:space="0" w:color="auto"/>
            <w:left w:val="none" w:sz="0" w:space="0" w:color="auto"/>
            <w:bottom w:val="none" w:sz="0" w:space="0" w:color="auto"/>
            <w:right w:val="none" w:sz="0" w:space="0" w:color="auto"/>
          </w:divBdr>
        </w:div>
        <w:div w:id="1366835698">
          <w:marLeft w:val="0"/>
          <w:marRight w:val="0"/>
          <w:marTop w:val="0"/>
          <w:marBottom w:val="0"/>
          <w:divBdr>
            <w:top w:val="none" w:sz="0" w:space="0" w:color="auto"/>
            <w:left w:val="none" w:sz="0" w:space="0" w:color="auto"/>
            <w:bottom w:val="none" w:sz="0" w:space="0" w:color="auto"/>
            <w:right w:val="none" w:sz="0" w:space="0" w:color="auto"/>
          </w:divBdr>
        </w:div>
      </w:divsChild>
    </w:div>
    <w:div w:id="1772625062">
      <w:bodyDiv w:val="1"/>
      <w:marLeft w:val="0"/>
      <w:marRight w:val="0"/>
      <w:marTop w:val="0"/>
      <w:marBottom w:val="0"/>
      <w:divBdr>
        <w:top w:val="none" w:sz="0" w:space="0" w:color="auto"/>
        <w:left w:val="none" w:sz="0" w:space="0" w:color="auto"/>
        <w:bottom w:val="none" w:sz="0" w:space="0" w:color="auto"/>
        <w:right w:val="none" w:sz="0" w:space="0" w:color="auto"/>
      </w:divBdr>
      <w:divsChild>
        <w:div w:id="620652584">
          <w:marLeft w:val="0"/>
          <w:marRight w:val="0"/>
          <w:marTop w:val="0"/>
          <w:marBottom w:val="150"/>
          <w:divBdr>
            <w:top w:val="none" w:sz="0" w:space="0" w:color="auto"/>
            <w:left w:val="none" w:sz="0" w:space="0" w:color="auto"/>
            <w:bottom w:val="none" w:sz="0" w:space="0" w:color="auto"/>
            <w:right w:val="none" w:sz="0" w:space="0" w:color="auto"/>
          </w:divBdr>
          <w:divsChild>
            <w:div w:id="214315763">
              <w:marLeft w:val="0"/>
              <w:marRight w:val="0"/>
              <w:marTop w:val="0"/>
              <w:marBottom w:val="0"/>
              <w:divBdr>
                <w:top w:val="none" w:sz="0" w:space="0" w:color="auto"/>
                <w:left w:val="none" w:sz="0" w:space="0" w:color="auto"/>
                <w:bottom w:val="none" w:sz="0" w:space="0" w:color="auto"/>
                <w:right w:val="none" w:sz="0" w:space="0" w:color="auto"/>
              </w:divBdr>
            </w:div>
            <w:div w:id="1490708261">
              <w:marLeft w:val="0"/>
              <w:marRight w:val="0"/>
              <w:marTop w:val="0"/>
              <w:marBottom w:val="0"/>
              <w:divBdr>
                <w:top w:val="none" w:sz="0" w:space="0" w:color="auto"/>
                <w:left w:val="none" w:sz="0" w:space="0" w:color="auto"/>
                <w:bottom w:val="none" w:sz="0" w:space="0" w:color="auto"/>
                <w:right w:val="none" w:sz="0" w:space="0" w:color="auto"/>
              </w:divBdr>
              <w:divsChild>
                <w:div w:id="891187734">
                  <w:marLeft w:val="0"/>
                  <w:marRight w:val="0"/>
                  <w:marTop w:val="0"/>
                  <w:marBottom w:val="0"/>
                  <w:divBdr>
                    <w:top w:val="none" w:sz="0" w:space="0" w:color="auto"/>
                    <w:left w:val="none" w:sz="0" w:space="0" w:color="auto"/>
                    <w:bottom w:val="none" w:sz="0" w:space="0" w:color="auto"/>
                    <w:right w:val="none" w:sz="0" w:space="0" w:color="auto"/>
                  </w:divBdr>
                  <w:divsChild>
                    <w:div w:id="374543668">
                      <w:marLeft w:val="0"/>
                      <w:marRight w:val="0"/>
                      <w:marTop w:val="0"/>
                      <w:marBottom w:val="0"/>
                      <w:divBdr>
                        <w:top w:val="none" w:sz="0" w:space="0" w:color="auto"/>
                        <w:left w:val="none" w:sz="0" w:space="0" w:color="auto"/>
                        <w:bottom w:val="none" w:sz="0" w:space="0" w:color="auto"/>
                        <w:right w:val="none" w:sz="0" w:space="0" w:color="auto"/>
                      </w:divBdr>
                      <w:divsChild>
                        <w:div w:id="720373437">
                          <w:marLeft w:val="0"/>
                          <w:marRight w:val="0"/>
                          <w:marTop w:val="0"/>
                          <w:marBottom w:val="0"/>
                          <w:divBdr>
                            <w:top w:val="none" w:sz="0" w:space="0" w:color="auto"/>
                            <w:left w:val="none" w:sz="0" w:space="0" w:color="auto"/>
                            <w:bottom w:val="none" w:sz="0" w:space="0" w:color="auto"/>
                            <w:right w:val="none" w:sz="0" w:space="0" w:color="auto"/>
                          </w:divBdr>
                        </w:div>
                      </w:divsChild>
                    </w:div>
                    <w:div w:id="1923174765">
                      <w:marLeft w:val="0"/>
                      <w:marRight w:val="135"/>
                      <w:marTop w:val="0"/>
                      <w:marBottom w:val="0"/>
                      <w:divBdr>
                        <w:top w:val="none" w:sz="0" w:space="0" w:color="auto"/>
                        <w:left w:val="none" w:sz="0" w:space="0" w:color="auto"/>
                        <w:bottom w:val="none" w:sz="0" w:space="0" w:color="auto"/>
                        <w:right w:val="none" w:sz="0" w:space="0" w:color="auto"/>
                      </w:divBdr>
                    </w:div>
                    <w:div w:id="14514342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48926">
          <w:marLeft w:val="0"/>
          <w:marRight w:val="0"/>
          <w:marTop w:val="0"/>
          <w:marBottom w:val="0"/>
          <w:divBdr>
            <w:top w:val="none" w:sz="0" w:space="0" w:color="auto"/>
            <w:left w:val="none" w:sz="0" w:space="0" w:color="auto"/>
            <w:bottom w:val="none" w:sz="0" w:space="0" w:color="auto"/>
            <w:right w:val="none" w:sz="0" w:space="0" w:color="auto"/>
          </w:divBdr>
          <w:divsChild>
            <w:div w:id="849442966">
              <w:marLeft w:val="0"/>
              <w:marRight w:val="0"/>
              <w:marTop w:val="0"/>
              <w:marBottom w:val="0"/>
              <w:divBdr>
                <w:top w:val="none" w:sz="0" w:space="0" w:color="auto"/>
                <w:left w:val="none" w:sz="0" w:space="0" w:color="auto"/>
                <w:bottom w:val="none" w:sz="0" w:space="0" w:color="auto"/>
                <w:right w:val="none" w:sz="0" w:space="0" w:color="auto"/>
              </w:divBdr>
              <w:divsChild>
                <w:div w:id="2108234588">
                  <w:marLeft w:val="0"/>
                  <w:marRight w:val="0"/>
                  <w:marTop w:val="0"/>
                  <w:marBottom w:val="0"/>
                  <w:divBdr>
                    <w:top w:val="none" w:sz="0" w:space="0" w:color="auto"/>
                    <w:left w:val="none" w:sz="0" w:space="0" w:color="auto"/>
                    <w:bottom w:val="none" w:sz="0" w:space="0" w:color="auto"/>
                    <w:right w:val="none" w:sz="0" w:space="0" w:color="auto"/>
                  </w:divBdr>
                </w:div>
              </w:divsChild>
            </w:div>
            <w:div w:id="1938563102">
              <w:marLeft w:val="0"/>
              <w:marRight w:val="0"/>
              <w:marTop w:val="225"/>
              <w:marBottom w:val="0"/>
              <w:divBdr>
                <w:top w:val="none" w:sz="0" w:space="0" w:color="auto"/>
                <w:left w:val="none" w:sz="0" w:space="0" w:color="auto"/>
                <w:bottom w:val="none" w:sz="0" w:space="0" w:color="auto"/>
                <w:right w:val="none" w:sz="0" w:space="0" w:color="auto"/>
              </w:divBdr>
              <w:divsChild>
                <w:div w:id="809709261">
                  <w:marLeft w:val="0"/>
                  <w:marRight w:val="0"/>
                  <w:marTop w:val="0"/>
                  <w:marBottom w:val="0"/>
                  <w:divBdr>
                    <w:top w:val="none" w:sz="0" w:space="0" w:color="auto"/>
                    <w:left w:val="none" w:sz="0" w:space="0" w:color="auto"/>
                    <w:bottom w:val="none" w:sz="0" w:space="0" w:color="auto"/>
                    <w:right w:val="none" w:sz="0" w:space="0" w:color="auto"/>
                  </w:divBdr>
                </w:div>
              </w:divsChild>
            </w:div>
            <w:div w:id="1734085600">
              <w:marLeft w:val="0"/>
              <w:marRight w:val="0"/>
              <w:marTop w:val="225"/>
              <w:marBottom w:val="0"/>
              <w:divBdr>
                <w:top w:val="none" w:sz="0" w:space="0" w:color="auto"/>
                <w:left w:val="none" w:sz="0" w:space="0" w:color="auto"/>
                <w:bottom w:val="none" w:sz="0" w:space="0" w:color="auto"/>
                <w:right w:val="none" w:sz="0" w:space="0" w:color="auto"/>
              </w:divBdr>
              <w:divsChild>
                <w:div w:id="595015086">
                  <w:marLeft w:val="0"/>
                  <w:marRight w:val="0"/>
                  <w:marTop w:val="0"/>
                  <w:marBottom w:val="0"/>
                  <w:divBdr>
                    <w:top w:val="none" w:sz="0" w:space="0" w:color="auto"/>
                    <w:left w:val="none" w:sz="0" w:space="0" w:color="auto"/>
                    <w:bottom w:val="none" w:sz="0" w:space="0" w:color="auto"/>
                    <w:right w:val="none" w:sz="0" w:space="0" w:color="auto"/>
                  </w:divBdr>
                </w:div>
              </w:divsChild>
            </w:div>
            <w:div w:id="1248730203">
              <w:marLeft w:val="0"/>
              <w:marRight w:val="0"/>
              <w:marTop w:val="225"/>
              <w:marBottom w:val="0"/>
              <w:divBdr>
                <w:top w:val="none" w:sz="0" w:space="0" w:color="auto"/>
                <w:left w:val="none" w:sz="0" w:space="0" w:color="auto"/>
                <w:bottom w:val="none" w:sz="0" w:space="0" w:color="auto"/>
                <w:right w:val="none" w:sz="0" w:space="0" w:color="auto"/>
              </w:divBdr>
              <w:divsChild>
                <w:div w:id="1366951638">
                  <w:marLeft w:val="0"/>
                  <w:marRight w:val="0"/>
                  <w:marTop w:val="0"/>
                  <w:marBottom w:val="0"/>
                  <w:divBdr>
                    <w:top w:val="none" w:sz="0" w:space="0" w:color="auto"/>
                    <w:left w:val="none" w:sz="0" w:space="0" w:color="auto"/>
                    <w:bottom w:val="none" w:sz="0" w:space="0" w:color="auto"/>
                    <w:right w:val="none" w:sz="0" w:space="0" w:color="auto"/>
                  </w:divBdr>
                  <w:divsChild>
                    <w:div w:id="1956401583">
                      <w:marLeft w:val="0"/>
                      <w:marRight w:val="0"/>
                      <w:marTop w:val="0"/>
                      <w:marBottom w:val="0"/>
                      <w:divBdr>
                        <w:top w:val="single" w:sz="6" w:space="0" w:color="D9D9D9"/>
                        <w:left w:val="none" w:sz="0" w:space="0" w:color="auto"/>
                        <w:bottom w:val="single" w:sz="6" w:space="0" w:color="D9D9D9"/>
                        <w:right w:val="none" w:sz="0" w:space="0" w:color="auto"/>
                      </w:divBdr>
                      <w:divsChild>
                        <w:div w:id="783231983">
                          <w:marLeft w:val="0"/>
                          <w:marRight w:val="0"/>
                          <w:marTop w:val="0"/>
                          <w:marBottom w:val="0"/>
                          <w:divBdr>
                            <w:top w:val="none" w:sz="0" w:space="0" w:color="auto"/>
                            <w:left w:val="none" w:sz="0" w:space="0" w:color="auto"/>
                            <w:bottom w:val="none" w:sz="0" w:space="0" w:color="auto"/>
                            <w:right w:val="none" w:sz="0" w:space="0" w:color="auto"/>
                          </w:divBdr>
                          <w:divsChild>
                            <w:div w:id="479466609">
                              <w:marLeft w:val="0"/>
                              <w:marRight w:val="0"/>
                              <w:marTop w:val="0"/>
                              <w:marBottom w:val="0"/>
                              <w:divBdr>
                                <w:top w:val="none" w:sz="0" w:space="0" w:color="auto"/>
                                <w:left w:val="none" w:sz="0" w:space="0" w:color="auto"/>
                                <w:bottom w:val="none" w:sz="0" w:space="0" w:color="auto"/>
                                <w:right w:val="none" w:sz="0" w:space="0" w:color="auto"/>
                              </w:divBdr>
                              <w:divsChild>
                                <w:div w:id="430979470">
                                  <w:marLeft w:val="0"/>
                                  <w:marRight w:val="0"/>
                                  <w:marTop w:val="0"/>
                                  <w:marBottom w:val="0"/>
                                  <w:divBdr>
                                    <w:top w:val="none" w:sz="0" w:space="0" w:color="auto"/>
                                    <w:left w:val="none" w:sz="0" w:space="0" w:color="auto"/>
                                    <w:bottom w:val="none" w:sz="0" w:space="0" w:color="auto"/>
                                    <w:right w:val="none" w:sz="0" w:space="0" w:color="auto"/>
                                  </w:divBdr>
                                  <w:divsChild>
                                    <w:div w:id="261032694">
                                      <w:marLeft w:val="0"/>
                                      <w:marRight w:val="0"/>
                                      <w:marTop w:val="0"/>
                                      <w:marBottom w:val="0"/>
                                      <w:divBdr>
                                        <w:top w:val="none" w:sz="0" w:space="0" w:color="auto"/>
                                        <w:left w:val="none" w:sz="0" w:space="0" w:color="auto"/>
                                        <w:bottom w:val="none" w:sz="0" w:space="0" w:color="auto"/>
                                        <w:right w:val="none" w:sz="0" w:space="0" w:color="auto"/>
                                      </w:divBdr>
                                      <w:divsChild>
                                        <w:div w:id="441069255">
                                          <w:marLeft w:val="0"/>
                                          <w:marRight w:val="0"/>
                                          <w:marTop w:val="0"/>
                                          <w:marBottom w:val="0"/>
                                          <w:divBdr>
                                            <w:top w:val="none" w:sz="0" w:space="0" w:color="auto"/>
                                            <w:left w:val="none" w:sz="0" w:space="0" w:color="auto"/>
                                            <w:bottom w:val="none" w:sz="0" w:space="0" w:color="auto"/>
                                            <w:right w:val="none" w:sz="0" w:space="0" w:color="auto"/>
                                          </w:divBdr>
                                          <w:divsChild>
                                            <w:div w:id="1273705887">
                                              <w:marLeft w:val="0"/>
                                              <w:marRight w:val="0"/>
                                              <w:marTop w:val="0"/>
                                              <w:marBottom w:val="0"/>
                                              <w:divBdr>
                                                <w:top w:val="none" w:sz="0" w:space="0" w:color="auto"/>
                                                <w:left w:val="none" w:sz="0" w:space="0" w:color="auto"/>
                                                <w:bottom w:val="none" w:sz="0" w:space="0" w:color="auto"/>
                                                <w:right w:val="none" w:sz="0" w:space="0" w:color="auto"/>
                                              </w:divBdr>
                                              <w:divsChild>
                                                <w:div w:id="1070810886">
                                                  <w:marLeft w:val="0"/>
                                                  <w:marRight w:val="0"/>
                                                  <w:marTop w:val="0"/>
                                                  <w:marBottom w:val="0"/>
                                                  <w:divBdr>
                                                    <w:top w:val="none" w:sz="0" w:space="0" w:color="auto"/>
                                                    <w:left w:val="none" w:sz="0" w:space="0" w:color="auto"/>
                                                    <w:bottom w:val="none" w:sz="0" w:space="0" w:color="auto"/>
                                                    <w:right w:val="none" w:sz="0" w:space="0" w:color="auto"/>
                                                  </w:divBdr>
                                                  <w:divsChild>
                                                    <w:div w:id="257449128">
                                                      <w:marLeft w:val="0"/>
                                                      <w:marRight w:val="0"/>
                                                      <w:marTop w:val="0"/>
                                                      <w:marBottom w:val="0"/>
                                                      <w:divBdr>
                                                        <w:top w:val="none" w:sz="0" w:space="0" w:color="auto"/>
                                                        <w:left w:val="none" w:sz="0" w:space="0" w:color="auto"/>
                                                        <w:bottom w:val="none" w:sz="0" w:space="0" w:color="auto"/>
                                                        <w:right w:val="none" w:sz="0" w:space="0" w:color="auto"/>
                                                      </w:divBdr>
                                                      <w:divsChild>
                                                        <w:div w:id="765879297">
                                                          <w:marLeft w:val="0"/>
                                                          <w:marRight w:val="0"/>
                                                          <w:marTop w:val="0"/>
                                                          <w:marBottom w:val="0"/>
                                                          <w:divBdr>
                                                            <w:top w:val="none" w:sz="0" w:space="0" w:color="auto"/>
                                                            <w:left w:val="none" w:sz="0" w:space="0" w:color="auto"/>
                                                            <w:bottom w:val="none" w:sz="0" w:space="0" w:color="auto"/>
                                                            <w:right w:val="none" w:sz="0" w:space="0" w:color="auto"/>
                                                          </w:divBdr>
                                                          <w:divsChild>
                                                            <w:div w:id="243615220">
                                                              <w:marLeft w:val="0"/>
                                                              <w:marRight w:val="0"/>
                                                              <w:marTop w:val="0"/>
                                                              <w:marBottom w:val="0"/>
                                                              <w:divBdr>
                                                                <w:top w:val="none" w:sz="0" w:space="0" w:color="auto"/>
                                                                <w:left w:val="none" w:sz="0" w:space="0" w:color="auto"/>
                                                                <w:bottom w:val="none" w:sz="0" w:space="0" w:color="auto"/>
                                                                <w:right w:val="none" w:sz="0" w:space="0" w:color="auto"/>
                                                              </w:divBdr>
                                                              <w:divsChild>
                                                                <w:div w:id="1762489482">
                                                                  <w:marLeft w:val="0"/>
                                                                  <w:marRight w:val="0"/>
                                                                  <w:marTop w:val="0"/>
                                                                  <w:marBottom w:val="0"/>
                                                                  <w:divBdr>
                                                                    <w:top w:val="none" w:sz="0" w:space="0" w:color="auto"/>
                                                                    <w:left w:val="none" w:sz="0" w:space="0" w:color="auto"/>
                                                                    <w:bottom w:val="none" w:sz="0" w:space="0" w:color="auto"/>
                                                                    <w:right w:val="none" w:sz="0" w:space="0" w:color="auto"/>
                                                                  </w:divBdr>
                                                                  <w:divsChild>
                                                                    <w:div w:id="1424838321">
                                                                      <w:marLeft w:val="0"/>
                                                                      <w:marRight w:val="0"/>
                                                                      <w:marTop w:val="0"/>
                                                                      <w:marBottom w:val="0"/>
                                                                      <w:divBdr>
                                                                        <w:top w:val="none" w:sz="0" w:space="0" w:color="auto"/>
                                                                        <w:left w:val="none" w:sz="0" w:space="0" w:color="auto"/>
                                                                        <w:bottom w:val="none" w:sz="0" w:space="0" w:color="auto"/>
                                                                        <w:right w:val="none" w:sz="0" w:space="0" w:color="auto"/>
                                                                      </w:divBdr>
                                                                      <w:divsChild>
                                                                        <w:div w:id="1875540009">
                                                                          <w:marLeft w:val="0"/>
                                                                          <w:marRight w:val="0"/>
                                                                          <w:marTop w:val="0"/>
                                                                          <w:marBottom w:val="330"/>
                                                                          <w:divBdr>
                                                                            <w:top w:val="none" w:sz="0" w:space="0" w:color="auto"/>
                                                                            <w:left w:val="none" w:sz="0" w:space="0" w:color="auto"/>
                                                                            <w:bottom w:val="none" w:sz="0" w:space="0" w:color="auto"/>
                                                                            <w:right w:val="none" w:sz="0" w:space="0" w:color="auto"/>
                                                                          </w:divBdr>
                                                                          <w:divsChild>
                                                                            <w:div w:id="1147472663">
                                                                              <w:marLeft w:val="0"/>
                                                                              <w:marRight w:val="0"/>
                                                                              <w:marTop w:val="0"/>
                                                                              <w:marBottom w:val="0"/>
                                                                              <w:divBdr>
                                                                                <w:top w:val="none" w:sz="0" w:space="0" w:color="auto"/>
                                                                                <w:left w:val="none" w:sz="0" w:space="0" w:color="auto"/>
                                                                                <w:bottom w:val="none" w:sz="0" w:space="0" w:color="auto"/>
                                                                                <w:right w:val="none" w:sz="0" w:space="0" w:color="auto"/>
                                                                              </w:divBdr>
                                                                              <w:divsChild>
                                                                                <w:div w:id="1592078948">
                                                                                  <w:marLeft w:val="0"/>
                                                                                  <w:marRight w:val="0"/>
                                                                                  <w:marTop w:val="0"/>
                                                                                  <w:marBottom w:val="0"/>
                                                                                  <w:divBdr>
                                                                                    <w:top w:val="none" w:sz="0" w:space="0" w:color="auto"/>
                                                                                    <w:left w:val="none" w:sz="0" w:space="0" w:color="auto"/>
                                                                                    <w:bottom w:val="none" w:sz="0" w:space="0" w:color="auto"/>
                                                                                    <w:right w:val="none" w:sz="0" w:space="0" w:color="auto"/>
                                                                                  </w:divBdr>
                                                                                  <w:divsChild>
                                                                                    <w:div w:id="2108621837">
                                                                                      <w:marLeft w:val="0"/>
                                                                                      <w:marRight w:val="0"/>
                                                                                      <w:marTop w:val="0"/>
                                                                                      <w:marBottom w:val="0"/>
                                                                                      <w:divBdr>
                                                                                        <w:top w:val="none" w:sz="0" w:space="0" w:color="auto"/>
                                                                                        <w:left w:val="none" w:sz="0" w:space="0" w:color="auto"/>
                                                                                        <w:bottom w:val="none" w:sz="0" w:space="0" w:color="auto"/>
                                                                                        <w:right w:val="none" w:sz="0" w:space="0" w:color="auto"/>
                                                                                      </w:divBdr>
                                                                                      <w:divsChild>
                                                                                        <w:div w:id="1265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475801">
                                                                          <w:marLeft w:val="0"/>
                                                                          <w:marRight w:val="0"/>
                                                                          <w:marTop w:val="0"/>
                                                                          <w:marBottom w:val="0"/>
                                                                          <w:divBdr>
                                                                            <w:top w:val="none" w:sz="0" w:space="0" w:color="auto"/>
                                                                            <w:left w:val="none" w:sz="0" w:space="0" w:color="auto"/>
                                                                            <w:bottom w:val="none" w:sz="0" w:space="0" w:color="auto"/>
                                                                            <w:right w:val="none" w:sz="0" w:space="0" w:color="auto"/>
                                                                          </w:divBdr>
                                                                        </w:div>
                                                                        <w:div w:id="715785235">
                                                                          <w:marLeft w:val="0"/>
                                                                          <w:marRight w:val="0"/>
                                                                          <w:marTop w:val="0"/>
                                                                          <w:marBottom w:val="0"/>
                                                                          <w:divBdr>
                                                                            <w:top w:val="none" w:sz="0" w:space="0" w:color="auto"/>
                                                                            <w:left w:val="none" w:sz="0" w:space="0" w:color="auto"/>
                                                                            <w:bottom w:val="none" w:sz="0" w:space="0" w:color="auto"/>
                                                                            <w:right w:val="none" w:sz="0" w:space="0" w:color="auto"/>
                                                                          </w:divBdr>
                                                                        </w:div>
                                                                      </w:divsChild>
                                                                    </w:div>
                                                                    <w:div w:id="671562959">
                                                                      <w:marLeft w:val="0"/>
                                                                      <w:marRight w:val="0"/>
                                                                      <w:marTop w:val="0"/>
                                                                      <w:marBottom w:val="0"/>
                                                                      <w:divBdr>
                                                                        <w:top w:val="none" w:sz="0" w:space="0" w:color="auto"/>
                                                                        <w:left w:val="none" w:sz="0" w:space="0" w:color="auto"/>
                                                                        <w:bottom w:val="none" w:sz="0" w:space="0" w:color="auto"/>
                                                                        <w:right w:val="none" w:sz="0" w:space="0" w:color="auto"/>
                                                                      </w:divBdr>
                                                                      <w:divsChild>
                                                                        <w:div w:id="139033893">
                                                                          <w:marLeft w:val="0"/>
                                                                          <w:marRight w:val="0"/>
                                                                          <w:marTop w:val="0"/>
                                                                          <w:marBottom w:val="0"/>
                                                                          <w:divBdr>
                                                                            <w:top w:val="none" w:sz="0" w:space="0" w:color="auto"/>
                                                                            <w:left w:val="none" w:sz="0" w:space="0" w:color="auto"/>
                                                                            <w:bottom w:val="none" w:sz="0" w:space="0" w:color="auto"/>
                                                                            <w:right w:val="none" w:sz="0" w:space="0" w:color="auto"/>
                                                                          </w:divBdr>
                                                                          <w:divsChild>
                                                                            <w:div w:id="485709160">
                                                                              <w:marLeft w:val="8970"/>
                                                                              <w:marRight w:val="0"/>
                                                                              <w:marTop w:val="0"/>
                                                                              <w:marBottom w:val="0"/>
                                                                              <w:divBdr>
                                                                                <w:top w:val="none" w:sz="0" w:space="0" w:color="auto"/>
                                                                                <w:left w:val="none" w:sz="0" w:space="0" w:color="auto"/>
                                                                                <w:bottom w:val="none" w:sz="0" w:space="0" w:color="auto"/>
                                                                                <w:right w:val="none" w:sz="0" w:space="0" w:color="auto"/>
                                                                              </w:divBdr>
                                                                              <w:divsChild>
                                                                                <w:div w:id="664433192">
                                                                                  <w:marLeft w:val="0"/>
                                                                                  <w:marRight w:val="0"/>
                                                                                  <w:marTop w:val="0"/>
                                                                                  <w:marBottom w:val="0"/>
                                                                                  <w:divBdr>
                                                                                    <w:top w:val="none" w:sz="0" w:space="0" w:color="auto"/>
                                                                                    <w:left w:val="none" w:sz="0" w:space="0" w:color="auto"/>
                                                                                    <w:bottom w:val="none" w:sz="0" w:space="0" w:color="auto"/>
                                                                                    <w:right w:val="none" w:sz="0" w:space="0" w:color="auto"/>
                                                                                  </w:divBdr>
                                                                                  <w:divsChild>
                                                                                    <w:div w:id="705524842">
                                                                                      <w:marLeft w:val="0"/>
                                                                                      <w:marRight w:val="0"/>
                                                                                      <w:marTop w:val="0"/>
                                                                                      <w:marBottom w:val="0"/>
                                                                                      <w:divBdr>
                                                                                        <w:top w:val="none" w:sz="0" w:space="0" w:color="auto"/>
                                                                                        <w:left w:val="none" w:sz="0" w:space="0" w:color="auto"/>
                                                                                        <w:bottom w:val="none" w:sz="0" w:space="0" w:color="auto"/>
                                                                                        <w:right w:val="none" w:sz="0" w:space="0" w:color="auto"/>
                                                                                      </w:divBdr>
                                                                                      <w:divsChild>
                                                                                        <w:div w:id="1838962331">
                                                                                          <w:marLeft w:val="0"/>
                                                                                          <w:marRight w:val="0"/>
                                                                                          <w:marTop w:val="0"/>
                                                                                          <w:marBottom w:val="0"/>
                                                                                          <w:divBdr>
                                                                                            <w:top w:val="none" w:sz="0" w:space="0" w:color="auto"/>
                                                                                            <w:left w:val="none" w:sz="0" w:space="0" w:color="auto"/>
                                                                                            <w:bottom w:val="none" w:sz="0" w:space="0" w:color="auto"/>
                                                                                            <w:right w:val="none" w:sz="0" w:space="0" w:color="auto"/>
                                                                                          </w:divBdr>
                                                                                          <w:divsChild>
                                                                                            <w:div w:id="907695069">
                                                                                              <w:marLeft w:val="0"/>
                                                                                              <w:marRight w:val="0"/>
                                                                                              <w:marTop w:val="0"/>
                                                                                              <w:marBottom w:val="0"/>
                                                                                              <w:divBdr>
                                                                                                <w:top w:val="none" w:sz="0" w:space="0" w:color="auto"/>
                                                                                                <w:left w:val="none" w:sz="0" w:space="0" w:color="auto"/>
                                                                                                <w:bottom w:val="none" w:sz="0" w:space="0" w:color="auto"/>
                                                                                                <w:right w:val="none" w:sz="0" w:space="0" w:color="auto"/>
                                                                                              </w:divBdr>
                                                                                              <w:divsChild>
                                                                                                <w:div w:id="1614942955">
                                                                                                  <w:marLeft w:val="0"/>
                                                                                                  <w:marRight w:val="0"/>
                                                                                                  <w:marTop w:val="75"/>
                                                                                                  <w:marBottom w:val="0"/>
                                                                                                  <w:divBdr>
                                                                                                    <w:top w:val="single" w:sz="6" w:space="4" w:color="C8C8C8"/>
                                                                                                    <w:left w:val="single" w:sz="6" w:space="4" w:color="C8C8C8"/>
                                                                                                    <w:bottom w:val="single" w:sz="6" w:space="4" w:color="C8C8C8"/>
                                                                                                    <w:right w:val="single" w:sz="6" w:space="4" w:color="C8C8C8"/>
                                                                                                  </w:divBdr>
                                                                                                </w:div>
                                                                                                <w:div w:id="2050522526">
                                                                                                  <w:marLeft w:val="0"/>
                                                                                                  <w:marRight w:val="0"/>
                                                                                                  <w:marTop w:val="75"/>
                                                                                                  <w:marBottom w:val="0"/>
                                                                                                  <w:divBdr>
                                                                                                    <w:top w:val="single" w:sz="6" w:space="4" w:color="C8C8C8"/>
                                                                                                    <w:left w:val="single" w:sz="6" w:space="4" w:color="C8C8C8"/>
                                                                                                    <w:bottom w:val="single" w:sz="6" w:space="4" w:color="C8C8C8"/>
                                                                                                    <w:right w:val="single" w:sz="6" w:space="4" w:color="C8C8C8"/>
                                                                                                  </w:divBdr>
                                                                                                </w:div>
                                                                                                <w:div w:id="2012902624">
                                                                                                  <w:marLeft w:val="0"/>
                                                                                                  <w:marRight w:val="0"/>
                                                                                                  <w:marTop w:val="75"/>
                                                                                                  <w:marBottom w:val="0"/>
                                                                                                  <w:divBdr>
                                                                                                    <w:top w:val="single" w:sz="6" w:space="4" w:color="C8C8C8"/>
                                                                                                    <w:left w:val="single" w:sz="6" w:space="4" w:color="C8C8C8"/>
                                                                                                    <w:bottom w:val="single" w:sz="6" w:space="4" w:color="C8C8C8"/>
                                                                                                    <w:right w:val="single" w:sz="6" w:space="4" w:color="C8C8C8"/>
                                                                                                  </w:divBdr>
                                                                                                </w:div>
                                                                                                <w:div w:id="3720763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547783">
              <w:marLeft w:val="0"/>
              <w:marRight w:val="0"/>
              <w:marTop w:val="225"/>
              <w:marBottom w:val="0"/>
              <w:divBdr>
                <w:top w:val="none" w:sz="0" w:space="0" w:color="auto"/>
                <w:left w:val="none" w:sz="0" w:space="0" w:color="auto"/>
                <w:bottom w:val="none" w:sz="0" w:space="0" w:color="auto"/>
                <w:right w:val="none" w:sz="0" w:space="0" w:color="auto"/>
              </w:divBdr>
              <w:divsChild>
                <w:div w:id="143721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1111">
      <w:bodyDiv w:val="1"/>
      <w:marLeft w:val="0"/>
      <w:marRight w:val="0"/>
      <w:marTop w:val="0"/>
      <w:marBottom w:val="0"/>
      <w:divBdr>
        <w:top w:val="none" w:sz="0" w:space="0" w:color="auto"/>
        <w:left w:val="none" w:sz="0" w:space="0" w:color="auto"/>
        <w:bottom w:val="none" w:sz="0" w:space="0" w:color="auto"/>
        <w:right w:val="none" w:sz="0" w:space="0" w:color="auto"/>
      </w:divBdr>
      <w:divsChild>
        <w:div w:id="1618634859">
          <w:marLeft w:val="0"/>
          <w:marRight w:val="0"/>
          <w:marTop w:val="0"/>
          <w:marBottom w:val="0"/>
          <w:divBdr>
            <w:top w:val="none" w:sz="0" w:space="0" w:color="auto"/>
            <w:left w:val="none" w:sz="0" w:space="0" w:color="auto"/>
            <w:bottom w:val="none" w:sz="0" w:space="0" w:color="auto"/>
            <w:right w:val="none" w:sz="0" w:space="0" w:color="auto"/>
          </w:divBdr>
        </w:div>
        <w:div w:id="1878929851">
          <w:marLeft w:val="0"/>
          <w:marRight w:val="0"/>
          <w:marTop w:val="300"/>
          <w:marBottom w:val="300"/>
          <w:divBdr>
            <w:top w:val="none" w:sz="0" w:space="0" w:color="auto"/>
            <w:left w:val="none" w:sz="0" w:space="0" w:color="auto"/>
            <w:bottom w:val="none" w:sz="0" w:space="0" w:color="auto"/>
            <w:right w:val="none" w:sz="0" w:space="0" w:color="auto"/>
          </w:divBdr>
        </w:div>
        <w:div w:id="751002325">
          <w:marLeft w:val="0"/>
          <w:marRight w:val="0"/>
          <w:marTop w:val="0"/>
          <w:marBottom w:val="0"/>
          <w:divBdr>
            <w:top w:val="none" w:sz="0" w:space="0" w:color="auto"/>
            <w:left w:val="none" w:sz="0" w:space="0" w:color="auto"/>
            <w:bottom w:val="none" w:sz="0" w:space="0" w:color="auto"/>
            <w:right w:val="none" w:sz="0" w:space="0" w:color="auto"/>
          </w:divBdr>
          <w:divsChild>
            <w:div w:id="555967176">
              <w:marLeft w:val="0"/>
              <w:marRight w:val="0"/>
              <w:marTop w:val="300"/>
              <w:marBottom w:val="450"/>
              <w:divBdr>
                <w:top w:val="none" w:sz="0" w:space="0" w:color="auto"/>
                <w:left w:val="none" w:sz="0" w:space="0" w:color="auto"/>
                <w:bottom w:val="none" w:sz="0" w:space="0" w:color="auto"/>
                <w:right w:val="none" w:sz="0" w:space="0" w:color="auto"/>
              </w:divBdr>
              <w:divsChild>
                <w:div w:id="1349912153">
                  <w:marLeft w:val="0"/>
                  <w:marRight w:val="0"/>
                  <w:marTop w:val="0"/>
                  <w:marBottom w:val="0"/>
                  <w:divBdr>
                    <w:top w:val="none" w:sz="0" w:space="0" w:color="auto"/>
                    <w:left w:val="none" w:sz="0" w:space="0" w:color="auto"/>
                    <w:bottom w:val="none" w:sz="0" w:space="0" w:color="auto"/>
                    <w:right w:val="none" w:sz="0" w:space="0" w:color="auto"/>
                  </w:divBdr>
                  <w:divsChild>
                    <w:div w:id="814295822">
                      <w:marLeft w:val="0"/>
                      <w:marRight w:val="0"/>
                      <w:marTop w:val="0"/>
                      <w:marBottom w:val="0"/>
                      <w:divBdr>
                        <w:top w:val="none" w:sz="0" w:space="0" w:color="auto"/>
                        <w:left w:val="none" w:sz="0" w:space="0" w:color="auto"/>
                        <w:bottom w:val="none" w:sz="0" w:space="0" w:color="auto"/>
                        <w:right w:val="none" w:sz="0" w:space="0" w:color="auto"/>
                      </w:divBdr>
                      <w:divsChild>
                        <w:div w:id="938835007">
                          <w:marLeft w:val="0"/>
                          <w:marRight w:val="0"/>
                          <w:marTop w:val="0"/>
                          <w:marBottom w:val="0"/>
                          <w:divBdr>
                            <w:top w:val="none" w:sz="0" w:space="0" w:color="auto"/>
                            <w:left w:val="none" w:sz="0" w:space="0" w:color="auto"/>
                            <w:bottom w:val="none" w:sz="0" w:space="0" w:color="auto"/>
                            <w:right w:val="none" w:sz="0" w:space="0" w:color="auto"/>
                          </w:divBdr>
                          <w:divsChild>
                            <w:div w:id="16443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08101">
          <w:marLeft w:val="0"/>
          <w:marRight w:val="0"/>
          <w:marTop w:val="0"/>
          <w:marBottom w:val="0"/>
          <w:divBdr>
            <w:top w:val="none" w:sz="0" w:space="0" w:color="auto"/>
            <w:left w:val="none" w:sz="0" w:space="0" w:color="auto"/>
            <w:bottom w:val="none" w:sz="0" w:space="0" w:color="auto"/>
            <w:right w:val="none" w:sz="0" w:space="0" w:color="auto"/>
          </w:divBdr>
          <w:divsChild>
            <w:div w:id="593322899">
              <w:blockQuote w:val="1"/>
              <w:marLeft w:val="0"/>
              <w:marRight w:val="0"/>
              <w:marTop w:val="465"/>
              <w:marBottom w:val="525"/>
              <w:divBdr>
                <w:top w:val="none" w:sz="0" w:space="0" w:color="auto"/>
                <w:left w:val="none" w:sz="0" w:space="0" w:color="auto"/>
                <w:bottom w:val="none" w:sz="0" w:space="0" w:color="auto"/>
                <w:right w:val="none" w:sz="0" w:space="0" w:color="auto"/>
              </w:divBdr>
            </w:div>
            <w:div w:id="5862366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72971383">
      <w:bodyDiv w:val="1"/>
      <w:marLeft w:val="0"/>
      <w:marRight w:val="0"/>
      <w:marTop w:val="0"/>
      <w:marBottom w:val="0"/>
      <w:divBdr>
        <w:top w:val="none" w:sz="0" w:space="0" w:color="auto"/>
        <w:left w:val="none" w:sz="0" w:space="0" w:color="auto"/>
        <w:bottom w:val="none" w:sz="0" w:space="0" w:color="auto"/>
        <w:right w:val="none" w:sz="0" w:space="0" w:color="auto"/>
      </w:divBdr>
      <w:divsChild>
        <w:div w:id="642655769">
          <w:marLeft w:val="0"/>
          <w:marRight w:val="0"/>
          <w:marTop w:val="0"/>
          <w:marBottom w:val="75"/>
          <w:divBdr>
            <w:top w:val="none" w:sz="0" w:space="0" w:color="auto"/>
            <w:left w:val="none" w:sz="0" w:space="0" w:color="auto"/>
            <w:bottom w:val="none" w:sz="0" w:space="0" w:color="auto"/>
            <w:right w:val="none" w:sz="0" w:space="0" w:color="auto"/>
          </w:divBdr>
        </w:div>
        <w:div w:id="5152686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73360275">
      <w:bodyDiv w:val="1"/>
      <w:marLeft w:val="0"/>
      <w:marRight w:val="0"/>
      <w:marTop w:val="0"/>
      <w:marBottom w:val="0"/>
      <w:divBdr>
        <w:top w:val="none" w:sz="0" w:space="0" w:color="auto"/>
        <w:left w:val="none" w:sz="0" w:space="0" w:color="auto"/>
        <w:bottom w:val="none" w:sz="0" w:space="0" w:color="auto"/>
        <w:right w:val="none" w:sz="0" w:space="0" w:color="auto"/>
      </w:divBdr>
      <w:divsChild>
        <w:div w:id="1806435260">
          <w:marLeft w:val="0"/>
          <w:marRight w:val="0"/>
          <w:marTop w:val="0"/>
          <w:marBottom w:val="0"/>
          <w:divBdr>
            <w:top w:val="none" w:sz="0" w:space="0" w:color="auto"/>
            <w:left w:val="none" w:sz="0" w:space="0" w:color="auto"/>
            <w:bottom w:val="none" w:sz="0" w:space="0" w:color="auto"/>
            <w:right w:val="none" w:sz="0" w:space="0" w:color="auto"/>
          </w:divBdr>
          <w:divsChild>
            <w:div w:id="1065568146">
              <w:marLeft w:val="0"/>
              <w:marRight w:val="0"/>
              <w:marTop w:val="0"/>
              <w:marBottom w:val="675"/>
              <w:divBdr>
                <w:top w:val="none" w:sz="0" w:space="0" w:color="auto"/>
                <w:left w:val="none" w:sz="0" w:space="0" w:color="auto"/>
                <w:bottom w:val="none" w:sz="0" w:space="0" w:color="auto"/>
                <w:right w:val="none" w:sz="0" w:space="0" w:color="auto"/>
              </w:divBdr>
              <w:divsChild>
                <w:div w:id="54553075">
                  <w:marLeft w:val="0"/>
                  <w:marRight w:val="0"/>
                  <w:marTop w:val="0"/>
                  <w:marBottom w:val="0"/>
                  <w:divBdr>
                    <w:top w:val="none" w:sz="0" w:space="0" w:color="auto"/>
                    <w:left w:val="none" w:sz="0" w:space="0" w:color="auto"/>
                    <w:bottom w:val="none" w:sz="0" w:space="0" w:color="auto"/>
                    <w:right w:val="none" w:sz="0" w:space="0" w:color="auto"/>
                  </w:divBdr>
                  <w:divsChild>
                    <w:div w:id="100533328">
                      <w:marLeft w:val="0"/>
                      <w:marRight w:val="0"/>
                      <w:marTop w:val="0"/>
                      <w:marBottom w:val="0"/>
                      <w:divBdr>
                        <w:top w:val="none" w:sz="0" w:space="0" w:color="auto"/>
                        <w:left w:val="none" w:sz="0" w:space="0" w:color="auto"/>
                        <w:bottom w:val="none" w:sz="0" w:space="0" w:color="auto"/>
                        <w:right w:val="none" w:sz="0" w:space="0" w:color="auto"/>
                      </w:divBdr>
                      <w:divsChild>
                        <w:div w:id="197008546">
                          <w:marLeft w:val="-150"/>
                          <w:marRight w:val="-150"/>
                          <w:marTop w:val="0"/>
                          <w:marBottom w:val="0"/>
                          <w:divBdr>
                            <w:top w:val="none" w:sz="0" w:space="0" w:color="auto"/>
                            <w:left w:val="none" w:sz="0" w:space="0" w:color="auto"/>
                            <w:bottom w:val="none" w:sz="0" w:space="0" w:color="auto"/>
                            <w:right w:val="none" w:sz="0" w:space="0" w:color="auto"/>
                          </w:divBdr>
                          <w:divsChild>
                            <w:div w:id="142600012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484">
              <w:marLeft w:val="0"/>
              <w:marRight w:val="0"/>
              <w:marTop w:val="0"/>
              <w:marBottom w:val="0"/>
              <w:divBdr>
                <w:top w:val="none" w:sz="0" w:space="0" w:color="auto"/>
                <w:left w:val="none" w:sz="0" w:space="0" w:color="auto"/>
                <w:bottom w:val="none" w:sz="0" w:space="0" w:color="auto"/>
                <w:right w:val="none" w:sz="0" w:space="0" w:color="auto"/>
              </w:divBdr>
              <w:divsChild>
                <w:div w:id="1224296587">
                  <w:marLeft w:val="-150"/>
                  <w:marRight w:val="-150"/>
                  <w:marTop w:val="0"/>
                  <w:marBottom w:val="0"/>
                  <w:divBdr>
                    <w:top w:val="none" w:sz="0" w:space="0" w:color="auto"/>
                    <w:left w:val="none" w:sz="0" w:space="0" w:color="auto"/>
                    <w:bottom w:val="none" w:sz="0" w:space="0" w:color="auto"/>
                    <w:right w:val="none" w:sz="0" w:space="0" w:color="auto"/>
                  </w:divBdr>
                  <w:divsChild>
                    <w:div w:id="783037565">
                      <w:marLeft w:val="3000"/>
                      <w:marRight w:val="0"/>
                      <w:marTop w:val="0"/>
                      <w:marBottom w:val="0"/>
                      <w:divBdr>
                        <w:top w:val="none" w:sz="0" w:space="0" w:color="auto"/>
                        <w:left w:val="none" w:sz="0" w:space="0" w:color="auto"/>
                        <w:bottom w:val="none" w:sz="0" w:space="0" w:color="auto"/>
                        <w:right w:val="none" w:sz="0" w:space="0" w:color="auto"/>
                      </w:divBdr>
                      <w:divsChild>
                        <w:div w:id="154536792">
                          <w:marLeft w:val="0"/>
                          <w:marRight w:val="0"/>
                          <w:marTop w:val="0"/>
                          <w:marBottom w:val="0"/>
                          <w:divBdr>
                            <w:top w:val="none" w:sz="0" w:space="0" w:color="auto"/>
                            <w:left w:val="none" w:sz="0" w:space="0" w:color="auto"/>
                            <w:bottom w:val="dotted" w:sz="12" w:space="15" w:color="D7D7D7"/>
                            <w:right w:val="none" w:sz="0" w:space="0" w:color="auto"/>
                          </w:divBdr>
                          <w:divsChild>
                            <w:div w:id="2066640881">
                              <w:marLeft w:val="0"/>
                              <w:marRight w:val="0"/>
                              <w:marTop w:val="0"/>
                              <w:marBottom w:val="0"/>
                              <w:divBdr>
                                <w:top w:val="none" w:sz="0" w:space="0" w:color="auto"/>
                                <w:left w:val="none" w:sz="0" w:space="0" w:color="auto"/>
                                <w:bottom w:val="none" w:sz="0" w:space="0" w:color="auto"/>
                                <w:right w:val="none" w:sz="0" w:space="0" w:color="auto"/>
                              </w:divBdr>
                              <w:divsChild>
                                <w:div w:id="276760449">
                                  <w:marLeft w:val="0"/>
                                  <w:marRight w:val="0"/>
                                  <w:marTop w:val="0"/>
                                  <w:marBottom w:val="0"/>
                                  <w:divBdr>
                                    <w:top w:val="none" w:sz="0" w:space="0" w:color="auto"/>
                                    <w:left w:val="none" w:sz="0" w:space="0" w:color="auto"/>
                                    <w:bottom w:val="none" w:sz="0" w:space="0" w:color="auto"/>
                                    <w:right w:val="none" w:sz="0" w:space="0" w:color="auto"/>
                                  </w:divBdr>
                                  <w:divsChild>
                                    <w:div w:id="15084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31374">
          <w:marLeft w:val="0"/>
          <w:marRight w:val="0"/>
          <w:marTop w:val="0"/>
          <w:marBottom w:val="0"/>
          <w:divBdr>
            <w:top w:val="none" w:sz="0" w:space="0" w:color="auto"/>
            <w:left w:val="none" w:sz="0" w:space="0" w:color="auto"/>
            <w:bottom w:val="none" w:sz="0" w:space="0" w:color="auto"/>
            <w:right w:val="none" w:sz="0" w:space="0" w:color="auto"/>
          </w:divBdr>
          <w:divsChild>
            <w:div w:id="148325835">
              <w:marLeft w:val="0"/>
              <w:marRight w:val="0"/>
              <w:marTop w:val="0"/>
              <w:marBottom w:val="0"/>
              <w:divBdr>
                <w:top w:val="none" w:sz="0" w:space="0" w:color="auto"/>
                <w:left w:val="none" w:sz="0" w:space="0" w:color="auto"/>
                <w:bottom w:val="none" w:sz="0" w:space="0" w:color="auto"/>
                <w:right w:val="none" w:sz="0" w:space="0" w:color="auto"/>
              </w:divBdr>
              <w:divsChild>
                <w:div w:id="1927108391">
                  <w:marLeft w:val="-150"/>
                  <w:marRight w:val="-150"/>
                  <w:marTop w:val="0"/>
                  <w:marBottom w:val="0"/>
                  <w:divBdr>
                    <w:top w:val="none" w:sz="0" w:space="0" w:color="auto"/>
                    <w:left w:val="none" w:sz="0" w:space="0" w:color="auto"/>
                    <w:bottom w:val="none" w:sz="0" w:space="0" w:color="auto"/>
                    <w:right w:val="none" w:sz="0" w:space="0" w:color="auto"/>
                  </w:divBdr>
                  <w:divsChild>
                    <w:div w:id="1462191822">
                      <w:marLeft w:val="3000"/>
                      <w:marRight w:val="0"/>
                      <w:marTop w:val="0"/>
                      <w:marBottom w:val="0"/>
                      <w:divBdr>
                        <w:top w:val="none" w:sz="0" w:space="0" w:color="auto"/>
                        <w:left w:val="none" w:sz="0" w:space="0" w:color="auto"/>
                        <w:bottom w:val="none" w:sz="0" w:space="0" w:color="auto"/>
                        <w:right w:val="none" w:sz="0" w:space="0" w:color="auto"/>
                      </w:divBdr>
                      <w:divsChild>
                        <w:div w:id="940336057">
                          <w:marLeft w:val="0"/>
                          <w:marRight w:val="0"/>
                          <w:marTop w:val="0"/>
                          <w:marBottom w:val="0"/>
                          <w:divBdr>
                            <w:top w:val="none" w:sz="0" w:space="0" w:color="auto"/>
                            <w:left w:val="none" w:sz="0" w:space="0" w:color="auto"/>
                            <w:bottom w:val="none" w:sz="0" w:space="0" w:color="auto"/>
                            <w:right w:val="none" w:sz="0" w:space="0" w:color="auto"/>
                          </w:divBdr>
                          <w:divsChild>
                            <w:div w:id="1480732080">
                              <w:marLeft w:val="0"/>
                              <w:marRight w:val="0"/>
                              <w:marTop w:val="0"/>
                              <w:marBottom w:val="0"/>
                              <w:divBdr>
                                <w:top w:val="none" w:sz="0" w:space="0" w:color="auto"/>
                                <w:left w:val="none" w:sz="0" w:space="0" w:color="auto"/>
                                <w:bottom w:val="none" w:sz="0" w:space="0" w:color="auto"/>
                                <w:right w:val="none" w:sz="0" w:space="0" w:color="auto"/>
                              </w:divBdr>
                              <w:divsChild>
                                <w:div w:id="1186947948">
                                  <w:marLeft w:val="0"/>
                                  <w:marRight w:val="0"/>
                                  <w:marTop w:val="0"/>
                                  <w:marBottom w:val="0"/>
                                  <w:divBdr>
                                    <w:top w:val="none" w:sz="0" w:space="0" w:color="auto"/>
                                    <w:left w:val="none" w:sz="0" w:space="0" w:color="auto"/>
                                    <w:bottom w:val="none" w:sz="0" w:space="0" w:color="auto"/>
                                    <w:right w:val="none" w:sz="0" w:space="0" w:color="auto"/>
                                  </w:divBdr>
                                  <w:divsChild>
                                    <w:div w:id="1048794559">
                                      <w:marLeft w:val="0"/>
                                      <w:marRight w:val="0"/>
                                      <w:marTop w:val="0"/>
                                      <w:marBottom w:val="0"/>
                                      <w:divBdr>
                                        <w:top w:val="none" w:sz="0" w:space="0" w:color="auto"/>
                                        <w:left w:val="none" w:sz="0" w:space="0" w:color="auto"/>
                                        <w:bottom w:val="none" w:sz="0" w:space="0" w:color="auto"/>
                                        <w:right w:val="none" w:sz="0" w:space="0" w:color="auto"/>
                                      </w:divBdr>
                                    </w:div>
                                    <w:div w:id="3735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473">
                              <w:marLeft w:val="0"/>
                              <w:marRight w:val="0"/>
                              <w:marTop w:val="0"/>
                              <w:marBottom w:val="0"/>
                              <w:divBdr>
                                <w:top w:val="none" w:sz="0" w:space="0" w:color="auto"/>
                                <w:left w:val="none" w:sz="0" w:space="0" w:color="auto"/>
                                <w:bottom w:val="none" w:sz="0" w:space="0" w:color="auto"/>
                                <w:right w:val="none" w:sz="0" w:space="0" w:color="auto"/>
                              </w:divBdr>
                              <w:divsChild>
                                <w:div w:id="1457479949">
                                  <w:marLeft w:val="0"/>
                                  <w:marRight w:val="0"/>
                                  <w:marTop w:val="0"/>
                                  <w:marBottom w:val="0"/>
                                  <w:divBdr>
                                    <w:top w:val="none" w:sz="0" w:space="0" w:color="auto"/>
                                    <w:left w:val="none" w:sz="0" w:space="0" w:color="auto"/>
                                    <w:bottom w:val="none" w:sz="0" w:space="0" w:color="auto"/>
                                    <w:right w:val="none" w:sz="0" w:space="0" w:color="auto"/>
                                  </w:divBdr>
                                </w:div>
                                <w:div w:id="115025687">
                                  <w:marLeft w:val="0"/>
                                  <w:marRight w:val="0"/>
                                  <w:marTop w:val="0"/>
                                  <w:marBottom w:val="0"/>
                                  <w:divBdr>
                                    <w:top w:val="none" w:sz="0" w:space="0" w:color="auto"/>
                                    <w:left w:val="none" w:sz="0" w:space="0" w:color="auto"/>
                                    <w:bottom w:val="none" w:sz="0" w:space="0" w:color="auto"/>
                                    <w:right w:val="none" w:sz="0" w:space="0" w:color="auto"/>
                                  </w:divBdr>
                                  <w:divsChild>
                                    <w:div w:id="1109086577">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802846287">
                              <w:marLeft w:val="0"/>
                              <w:marRight w:val="0"/>
                              <w:marTop w:val="0"/>
                              <w:marBottom w:val="0"/>
                              <w:divBdr>
                                <w:top w:val="none" w:sz="0" w:space="0" w:color="auto"/>
                                <w:left w:val="none" w:sz="0" w:space="0" w:color="auto"/>
                                <w:bottom w:val="none" w:sz="0" w:space="0" w:color="auto"/>
                                <w:right w:val="none" w:sz="0" w:space="0" w:color="auto"/>
                              </w:divBdr>
                              <w:divsChild>
                                <w:div w:id="159850157">
                                  <w:marLeft w:val="0"/>
                                  <w:marRight w:val="0"/>
                                  <w:marTop w:val="0"/>
                                  <w:marBottom w:val="0"/>
                                  <w:divBdr>
                                    <w:top w:val="none" w:sz="0" w:space="0" w:color="auto"/>
                                    <w:left w:val="none" w:sz="0" w:space="0" w:color="auto"/>
                                    <w:bottom w:val="none" w:sz="0" w:space="0" w:color="auto"/>
                                    <w:right w:val="none" w:sz="0" w:space="0" w:color="auto"/>
                                  </w:divBdr>
                                  <w:divsChild>
                                    <w:div w:id="973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244">
                              <w:marLeft w:val="0"/>
                              <w:marRight w:val="0"/>
                              <w:marTop w:val="0"/>
                              <w:marBottom w:val="0"/>
                              <w:divBdr>
                                <w:top w:val="none" w:sz="0" w:space="0" w:color="auto"/>
                                <w:left w:val="none" w:sz="0" w:space="0" w:color="auto"/>
                                <w:bottom w:val="none" w:sz="0" w:space="0" w:color="auto"/>
                                <w:right w:val="none" w:sz="0" w:space="0" w:color="auto"/>
                              </w:divBdr>
                              <w:divsChild>
                                <w:div w:id="1047995038">
                                  <w:marLeft w:val="0"/>
                                  <w:marRight w:val="0"/>
                                  <w:marTop w:val="0"/>
                                  <w:marBottom w:val="0"/>
                                  <w:divBdr>
                                    <w:top w:val="none" w:sz="0" w:space="0" w:color="auto"/>
                                    <w:left w:val="none" w:sz="0" w:space="0" w:color="auto"/>
                                    <w:bottom w:val="none" w:sz="0" w:space="0" w:color="auto"/>
                                    <w:right w:val="none" w:sz="0" w:space="0" w:color="auto"/>
                                  </w:divBdr>
                                </w:div>
                                <w:div w:id="517546609">
                                  <w:marLeft w:val="0"/>
                                  <w:marRight w:val="0"/>
                                  <w:marTop w:val="0"/>
                                  <w:marBottom w:val="0"/>
                                  <w:divBdr>
                                    <w:top w:val="none" w:sz="0" w:space="0" w:color="auto"/>
                                    <w:left w:val="none" w:sz="0" w:space="0" w:color="auto"/>
                                    <w:bottom w:val="none" w:sz="0" w:space="0" w:color="auto"/>
                                    <w:right w:val="none" w:sz="0" w:space="0" w:color="auto"/>
                                  </w:divBdr>
                                  <w:divsChild>
                                    <w:div w:id="580140314">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064717832">
                              <w:marLeft w:val="0"/>
                              <w:marRight w:val="0"/>
                              <w:marTop w:val="0"/>
                              <w:marBottom w:val="0"/>
                              <w:divBdr>
                                <w:top w:val="none" w:sz="0" w:space="0" w:color="auto"/>
                                <w:left w:val="none" w:sz="0" w:space="0" w:color="auto"/>
                                <w:bottom w:val="none" w:sz="0" w:space="0" w:color="auto"/>
                                <w:right w:val="none" w:sz="0" w:space="0" w:color="auto"/>
                              </w:divBdr>
                              <w:divsChild>
                                <w:div w:id="1898933037">
                                  <w:marLeft w:val="0"/>
                                  <w:marRight w:val="0"/>
                                  <w:marTop w:val="0"/>
                                  <w:marBottom w:val="0"/>
                                  <w:divBdr>
                                    <w:top w:val="none" w:sz="0" w:space="0" w:color="auto"/>
                                    <w:left w:val="none" w:sz="0" w:space="0" w:color="auto"/>
                                    <w:bottom w:val="none" w:sz="0" w:space="0" w:color="auto"/>
                                    <w:right w:val="none" w:sz="0" w:space="0" w:color="auto"/>
                                  </w:divBdr>
                                  <w:divsChild>
                                    <w:div w:id="784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353240">
      <w:bodyDiv w:val="1"/>
      <w:marLeft w:val="0"/>
      <w:marRight w:val="0"/>
      <w:marTop w:val="0"/>
      <w:marBottom w:val="0"/>
      <w:divBdr>
        <w:top w:val="none" w:sz="0" w:space="0" w:color="auto"/>
        <w:left w:val="none" w:sz="0" w:space="0" w:color="auto"/>
        <w:bottom w:val="none" w:sz="0" w:space="0" w:color="auto"/>
        <w:right w:val="none" w:sz="0" w:space="0" w:color="auto"/>
      </w:divBdr>
      <w:divsChild>
        <w:div w:id="191191944">
          <w:marLeft w:val="0"/>
          <w:marRight w:val="150"/>
          <w:marTop w:val="0"/>
          <w:marBottom w:val="75"/>
          <w:divBdr>
            <w:top w:val="none" w:sz="0" w:space="0" w:color="auto"/>
            <w:left w:val="none" w:sz="0" w:space="0" w:color="auto"/>
            <w:bottom w:val="none" w:sz="0" w:space="0" w:color="auto"/>
            <w:right w:val="none" w:sz="0" w:space="0" w:color="auto"/>
          </w:divBdr>
        </w:div>
        <w:div w:id="267858333">
          <w:marLeft w:val="0"/>
          <w:marRight w:val="150"/>
          <w:marTop w:val="150"/>
          <w:marBottom w:val="150"/>
          <w:divBdr>
            <w:top w:val="none" w:sz="0" w:space="0" w:color="auto"/>
            <w:left w:val="none" w:sz="0" w:space="0" w:color="auto"/>
            <w:bottom w:val="none" w:sz="0" w:space="0" w:color="auto"/>
            <w:right w:val="none" w:sz="0" w:space="0" w:color="auto"/>
          </w:divBdr>
        </w:div>
        <w:div w:id="1476028172">
          <w:marLeft w:val="0"/>
          <w:marRight w:val="150"/>
          <w:marTop w:val="0"/>
          <w:marBottom w:val="0"/>
          <w:divBdr>
            <w:top w:val="none" w:sz="0" w:space="0" w:color="auto"/>
            <w:left w:val="none" w:sz="0" w:space="0" w:color="auto"/>
            <w:bottom w:val="none" w:sz="0" w:space="0" w:color="auto"/>
            <w:right w:val="none" w:sz="0" w:space="0" w:color="auto"/>
          </w:divBdr>
        </w:div>
      </w:divsChild>
    </w:div>
    <w:div w:id="1775055266">
      <w:bodyDiv w:val="1"/>
      <w:marLeft w:val="0"/>
      <w:marRight w:val="0"/>
      <w:marTop w:val="0"/>
      <w:marBottom w:val="0"/>
      <w:divBdr>
        <w:top w:val="none" w:sz="0" w:space="0" w:color="auto"/>
        <w:left w:val="none" w:sz="0" w:space="0" w:color="auto"/>
        <w:bottom w:val="none" w:sz="0" w:space="0" w:color="auto"/>
        <w:right w:val="none" w:sz="0" w:space="0" w:color="auto"/>
      </w:divBdr>
      <w:divsChild>
        <w:div w:id="2119637370">
          <w:marLeft w:val="0"/>
          <w:marRight w:val="0"/>
          <w:marTop w:val="0"/>
          <w:marBottom w:val="300"/>
          <w:divBdr>
            <w:top w:val="none" w:sz="0" w:space="0" w:color="auto"/>
            <w:left w:val="none" w:sz="0" w:space="0" w:color="auto"/>
            <w:bottom w:val="none" w:sz="0" w:space="0" w:color="auto"/>
            <w:right w:val="none" w:sz="0" w:space="0" w:color="auto"/>
          </w:divBdr>
        </w:div>
      </w:divsChild>
    </w:div>
    <w:div w:id="1775126215">
      <w:bodyDiv w:val="1"/>
      <w:marLeft w:val="0"/>
      <w:marRight w:val="0"/>
      <w:marTop w:val="0"/>
      <w:marBottom w:val="0"/>
      <w:divBdr>
        <w:top w:val="none" w:sz="0" w:space="0" w:color="auto"/>
        <w:left w:val="none" w:sz="0" w:space="0" w:color="auto"/>
        <w:bottom w:val="none" w:sz="0" w:space="0" w:color="auto"/>
        <w:right w:val="none" w:sz="0" w:space="0" w:color="auto"/>
      </w:divBdr>
      <w:divsChild>
        <w:div w:id="751968810">
          <w:marLeft w:val="0"/>
          <w:marRight w:val="0"/>
          <w:marTop w:val="0"/>
          <w:marBottom w:val="75"/>
          <w:divBdr>
            <w:top w:val="none" w:sz="0" w:space="0" w:color="auto"/>
            <w:left w:val="none" w:sz="0" w:space="0" w:color="auto"/>
            <w:bottom w:val="none" w:sz="0" w:space="0" w:color="auto"/>
            <w:right w:val="none" w:sz="0" w:space="0" w:color="auto"/>
          </w:divBdr>
        </w:div>
        <w:div w:id="984748069">
          <w:marLeft w:val="0"/>
          <w:marRight w:val="0"/>
          <w:marTop w:val="0"/>
          <w:marBottom w:val="0"/>
          <w:divBdr>
            <w:top w:val="none" w:sz="0" w:space="0" w:color="auto"/>
            <w:left w:val="none" w:sz="0" w:space="0" w:color="auto"/>
            <w:bottom w:val="none" w:sz="0" w:space="0" w:color="auto"/>
            <w:right w:val="none" w:sz="0" w:space="0" w:color="auto"/>
          </w:divBdr>
        </w:div>
      </w:divsChild>
    </w:div>
    <w:div w:id="1775978497">
      <w:bodyDiv w:val="1"/>
      <w:marLeft w:val="0"/>
      <w:marRight w:val="0"/>
      <w:marTop w:val="0"/>
      <w:marBottom w:val="0"/>
      <w:divBdr>
        <w:top w:val="none" w:sz="0" w:space="0" w:color="auto"/>
        <w:left w:val="none" w:sz="0" w:space="0" w:color="auto"/>
        <w:bottom w:val="none" w:sz="0" w:space="0" w:color="auto"/>
        <w:right w:val="none" w:sz="0" w:space="0" w:color="auto"/>
      </w:divBdr>
      <w:divsChild>
        <w:div w:id="1818956560">
          <w:marLeft w:val="0"/>
          <w:marRight w:val="0"/>
          <w:marTop w:val="0"/>
          <w:marBottom w:val="300"/>
          <w:divBdr>
            <w:top w:val="none" w:sz="0" w:space="0" w:color="auto"/>
            <w:left w:val="none" w:sz="0" w:space="0" w:color="auto"/>
            <w:bottom w:val="none" w:sz="0" w:space="0" w:color="auto"/>
            <w:right w:val="none" w:sz="0" w:space="0" w:color="auto"/>
          </w:divBdr>
        </w:div>
      </w:divsChild>
    </w:div>
    <w:div w:id="1777017797">
      <w:bodyDiv w:val="1"/>
      <w:marLeft w:val="0"/>
      <w:marRight w:val="0"/>
      <w:marTop w:val="0"/>
      <w:marBottom w:val="0"/>
      <w:divBdr>
        <w:top w:val="none" w:sz="0" w:space="0" w:color="auto"/>
        <w:left w:val="none" w:sz="0" w:space="0" w:color="auto"/>
        <w:bottom w:val="none" w:sz="0" w:space="0" w:color="auto"/>
        <w:right w:val="none" w:sz="0" w:space="0" w:color="auto"/>
      </w:divBdr>
      <w:divsChild>
        <w:div w:id="787700515">
          <w:marLeft w:val="0"/>
          <w:marRight w:val="0"/>
          <w:marTop w:val="0"/>
          <w:marBottom w:val="300"/>
          <w:divBdr>
            <w:top w:val="none" w:sz="0" w:space="0" w:color="auto"/>
            <w:left w:val="none" w:sz="0" w:space="0" w:color="auto"/>
            <w:bottom w:val="none" w:sz="0" w:space="0" w:color="auto"/>
            <w:right w:val="none" w:sz="0" w:space="0" w:color="auto"/>
          </w:divBdr>
        </w:div>
      </w:divsChild>
    </w:div>
    <w:div w:id="1777481052">
      <w:bodyDiv w:val="1"/>
      <w:marLeft w:val="0"/>
      <w:marRight w:val="0"/>
      <w:marTop w:val="0"/>
      <w:marBottom w:val="0"/>
      <w:divBdr>
        <w:top w:val="none" w:sz="0" w:space="0" w:color="auto"/>
        <w:left w:val="none" w:sz="0" w:space="0" w:color="auto"/>
        <w:bottom w:val="none" w:sz="0" w:space="0" w:color="auto"/>
        <w:right w:val="none" w:sz="0" w:space="0" w:color="auto"/>
      </w:divBdr>
      <w:divsChild>
        <w:div w:id="2035032210">
          <w:marLeft w:val="0"/>
          <w:marRight w:val="150"/>
          <w:marTop w:val="0"/>
          <w:marBottom w:val="75"/>
          <w:divBdr>
            <w:top w:val="none" w:sz="0" w:space="0" w:color="auto"/>
            <w:left w:val="none" w:sz="0" w:space="0" w:color="auto"/>
            <w:bottom w:val="none" w:sz="0" w:space="0" w:color="auto"/>
            <w:right w:val="none" w:sz="0" w:space="0" w:color="auto"/>
          </w:divBdr>
        </w:div>
        <w:div w:id="133759003">
          <w:marLeft w:val="0"/>
          <w:marRight w:val="150"/>
          <w:marTop w:val="150"/>
          <w:marBottom w:val="150"/>
          <w:divBdr>
            <w:top w:val="none" w:sz="0" w:space="0" w:color="auto"/>
            <w:left w:val="none" w:sz="0" w:space="0" w:color="auto"/>
            <w:bottom w:val="none" w:sz="0" w:space="0" w:color="auto"/>
            <w:right w:val="none" w:sz="0" w:space="0" w:color="auto"/>
          </w:divBdr>
        </w:div>
        <w:div w:id="45103264">
          <w:marLeft w:val="0"/>
          <w:marRight w:val="150"/>
          <w:marTop w:val="0"/>
          <w:marBottom w:val="0"/>
          <w:divBdr>
            <w:top w:val="none" w:sz="0" w:space="0" w:color="auto"/>
            <w:left w:val="none" w:sz="0" w:space="0" w:color="auto"/>
            <w:bottom w:val="none" w:sz="0" w:space="0" w:color="auto"/>
            <w:right w:val="none" w:sz="0" w:space="0" w:color="auto"/>
          </w:divBdr>
        </w:div>
      </w:divsChild>
    </w:div>
    <w:div w:id="1777939563">
      <w:bodyDiv w:val="1"/>
      <w:marLeft w:val="0"/>
      <w:marRight w:val="0"/>
      <w:marTop w:val="0"/>
      <w:marBottom w:val="0"/>
      <w:divBdr>
        <w:top w:val="none" w:sz="0" w:space="0" w:color="auto"/>
        <w:left w:val="none" w:sz="0" w:space="0" w:color="auto"/>
        <w:bottom w:val="none" w:sz="0" w:space="0" w:color="auto"/>
        <w:right w:val="none" w:sz="0" w:space="0" w:color="auto"/>
      </w:divBdr>
      <w:divsChild>
        <w:div w:id="174727984">
          <w:marLeft w:val="0"/>
          <w:marRight w:val="0"/>
          <w:marTop w:val="0"/>
          <w:marBottom w:val="300"/>
          <w:divBdr>
            <w:top w:val="none" w:sz="0" w:space="0" w:color="auto"/>
            <w:left w:val="none" w:sz="0" w:space="0" w:color="auto"/>
            <w:bottom w:val="none" w:sz="0" w:space="0" w:color="auto"/>
            <w:right w:val="none" w:sz="0" w:space="0" w:color="auto"/>
          </w:divBdr>
        </w:div>
      </w:divsChild>
    </w:div>
    <w:div w:id="1778133471">
      <w:bodyDiv w:val="1"/>
      <w:marLeft w:val="0"/>
      <w:marRight w:val="0"/>
      <w:marTop w:val="0"/>
      <w:marBottom w:val="0"/>
      <w:divBdr>
        <w:top w:val="none" w:sz="0" w:space="0" w:color="auto"/>
        <w:left w:val="none" w:sz="0" w:space="0" w:color="auto"/>
        <w:bottom w:val="none" w:sz="0" w:space="0" w:color="auto"/>
        <w:right w:val="none" w:sz="0" w:space="0" w:color="auto"/>
      </w:divBdr>
      <w:divsChild>
        <w:div w:id="345326032">
          <w:marLeft w:val="0"/>
          <w:marRight w:val="0"/>
          <w:marTop w:val="0"/>
          <w:marBottom w:val="75"/>
          <w:divBdr>
            <w:top w:val="none" w:sz="0" w:space="0" w:color="auto"/>
            <w:left w:val="none" w:sz="0" w:space="0" w:color="auto"/>
            <w:bottom w:val="none" w:sz="0" w:space="0" w:color="auto"/>
            <w:right w:val="none" w:sz="0" w:space="0" w:color="auto"/>
          </w:divBdr>
        </w:div>
      </w:divsChild>
    </w:div>
    <w:div w:id="1778720247">
      <w:bodyDiv w:val="1"/>
      <w:marLeft w:val="0"/>
      <w:marRight w:val="0"/>
      <w:marTop w:val="0"/>
      <w:marBottom w:val="0"/>
      <w:divBdr>
        <w:top w:val="none" w:sz="0" w:space="0" w:color="auto"/>
        <w:left w:val="none" w:sz="0" w:space="0" w:color="auto"/>
        <w:bottom w:val="none" w:sz="0" w:space="0" w:color="auto"/>
        <w:right w:val="none" w:sz="0" w:space="0" w:color="auto"/>
      </w:divBdr>
      <w:divsChild>
        <w:div w:id="335155104">
          <w:marLeft w:val="0"/>
          <w:marRight w:val="150"/>
          <w:marTop w:val="0"/>
          <w:marBottom w:val="75"/>
          <w:divBdr>
            <w:top w:val="none" w:sz="0" w:space="0" w:color="auto"/>
            <w:left w:val="none" w:sz="0" w:space="0" w:color="auto"/>
            <w:bottom w:val="none" w:sz="0" w:space="0" w:color="auto"/>
            <w:right w:val="none" w:sz="0" w:space="0" w:color="auto"/>
          </w:divBdr>
        </w:div>
        <w:div w:id="1986278231">
          <w:marLeft w:val="0"/>
          <w:marRight w:val="150"/>
          <w:marTop w:val="150"/>
          <w:marBottom w:val="150"/>
          <w:divBdr>
            <w:top w:val="none" w:sz="0" w:space="0" w:color="auto"/>
            <w:left w:val="none" w:sz="0" w:space="0" w:color="auto"/>
            <w:bottom w:val="none" w:sz="0" w:space="0" w:color="auto"/>
            <w:right w:val="none" w:sz="0" w:space="0" w:color="auto"/>
          </w:divBdr>
        </w:div>
        <w:div w:id="431167612">
          <w:marLeft w:val="0"/>
          <w:marRight w:val="150"/>
          <w:marTop w:val="0"/>
          <w:marBottom w:val="0"/>
          <w:divBdr>
            <w:top w:val="none" w:sz="0" w:space="0" w:color="auto"/>
            <w:left w:val="none" w:sz="0" w:space="0" w:color="auto"/>
            <w:bottom w:val="none" w:sz="0" w:space="0" w:color="auto"/>
            <w:right w:val="none" w:sz="0" w:space="0" w:color="auto"/>
          </w:divBdr>
        </w:div>
      </w:divsChild>
    </w:div>
    <w:div w:id="1778940010">
      <w:bodyDiv w:val="1"/>
      <w:marLeft w:val="0"/>
      <w:marRight w:val="0"/>
      <w:marTop w:val="0"/>
      <w:marBottom w:val="0"/>
      <w:divBdr>
        <w:top w:val="none" w:sz="0" w:space="0" w:color="auto"/>
        <w:left w:val="none" w:sz="0" w:space="0" w:color="auto"/>
        <w:bottom w:val="none" w:sz="0" w:space="0" w:color="auto"/>
        <w:right w:val="none" w:sz="0" w:space="0" w:color="auto"/>
      </w:divBdr>
      <w:divsChild>
        <w:div w:id="1120493458">
          <w:marLeft w:val="0"/>
          <w:marRight w:val="0"/>
          <w:marTop w:val="0"/>
          <w:marBottom w:val="0"/>
          <w:divBdr>
            <w:top w:val="none" w:sz="0" w:space="0" w:color="auto"/>
            <w:left w:val="none" w:sz="0" w:space="0" w:color="auto"/>
            <w:bottom w:val="none" w:sz="0" w:space="0" w:color="auto"/>
            <w:right w:val="none" w:sz="0" w:space="0" w:color="auto"/>
          </w:divBdr>
        </w:div>
        <w:div w:id="129791346">
          <w:marLeft w:val="0"/>
          <w:marRight w:val="0"/>
          <w:marTop w:val="300"/>
          <w:marBottom w:val="300"/>
          <w:divBdr>
            <w:top w:val="none" w:sz="0" w:space="0" w:color="auto"/>
            <w:left w:val="none" w:sz="0" w:space="0" w:color="auto"/>
            <w:bottom w:val="none" w:sz="0" w:space="0" w:color="auto"/>
            <w:right w:val="none" w:sz="0" w:space="0" w:color="auto"/>
          </w:divBdr>
        </w:div>
        <w:div w:id="295453174">
          <w:marLeft w:val="0"/>
          <w:marRight w:val="0"/>
          <w:marTop w:val="0"/>
          <w:marBottom w:val="0"/>
          <w:divBdr>
            <w:top w:val="none" w:sz="0" w:space="0" w:color="auto"/>
            <w:left w:val="none" w:sz="0" w:space="0" w:color="auto"/>
            <w:bottom w:val="none" w:sz="0" w:space="0" w:color="auto"/>
            <w:right w:val="none" w:sz="0" w:space="0" w:color="auto"/>
          </w:divBdr>
          <w:divsChild>
            <w:div w:id="997924056">
              <w:marLeft w:val="0"/>
              <w:marRight w:val="0"/>
              <w:marTop w:val="300"/>
              <w:marBottom w:val="450"/>
              <w:divBdr>
                <w:top w:val="none" w:sz="0" w:space="0" w:color="auto"/>
                <w:left w:val="none" w:sz="0" w:space="0" w:color="auto"/>
                <w:bottom w:val="none" w:sz="0" w:space="0" w:color="auto"/>
                <w:right w:val="none" w:sz="0" w:space="0" w:color="auto"/>
              </w:divBdr>
              <w:divsChild>
                <w:div w:id="69351202">
                  <w:marLeft w:val="0"/>
                  <w:marRight w:val="0"/>
                  <w:marTop w:val="0"/>
                  <w:marBottom w:val="0"/>
                  <w:divBdr>
                    <w:top w:val="none" w:sz="0" w:space="0" w:color="auto"/>
                    <w:left w:val="none" w:sz="0" w:space="0" w:color="auto"/>
                    <w:bottom w:val="none" w:sz="0" w:space="0" w:color="auto"/>
                    <w:right w:val="none" w:sz="0" w:space="0" w:color="auto"/>
                  </w:divBdr>
                  <w:divsChild>
                    <w:div w:id="599335625">
                      <w:marLeft w:val="0"/>
                      <w:marRight w:val="0"/>
                      <w:marTop w:val="0"/>
                      <w:marBottom w:val="0"/>
                      <w:divBdr>
                        <w:top w:val="none" w:sz="0" w:space="0" w:color="auto"/>
                        <w:left w:val="none" w:sz="0" w:space="0" w:color="auto"/>
                        <w:bottom w:val="none" w:sz="0" w:space="0" w:color="auto"/>
                        <w:right w:val="none" w:sz="0" w:space="0" w:color="auto"/>
                      </w:divBdr>
                      <w:divsChild>
                        <w:div w:id="589119990">
                          <w:marLeft w:val="0"/>
                          <w:marRight w:val="0"/>
                          <w:marTop w:val="0"/>
                          <w:marBottom w:val="0"/>
                          <w:divBdr>
                            <w:top w:val="none" w:sz="0" w:space="0" w:color="auto"/>
                            <w:left w:val="none" w:sz="0" w:space="0" w:color="auto"/>
                            <w:bottom w:val="none" w:sz="0" w:space="0" w:color="auto"/>
                            <w:right w:val="none" w:sz="0" w:space="0" w:color="auto"/>
                          </w:divBdr>
                          <w:divsChild>
                            <w:div w:id="1206142378">
                              <w:marLeft w:val="0"/>
                              <w:marRight w:val="0"/>
                              <w:marTop w:val="0"/>
                              <w:marBottom w:val="0"/>
                              <w:divBdr>
                                <w:top w:val="none" w:sz="0" w:space="0" w:color="auto"/>
                                <w:left w:val="none" w:sz="0" w:space="0" w:color="auto"/>
                                <w:bottom w:val="none" w:sz="0" w:space="0" w:color="auto"/>
                                <w:right w:val="none" w:sz="0" w:space="0" w:color="auto"/>
                              </w:divBdr>
                              <w:divsChild>
                                <w:div w:id="1455253199">
                                  <w:marLeft w:val="0"/>
                                  <w:marRight w:val="0"/>
                                  <w:marTop w:val="0"/>
                                  <w:marBottom w:val="0"/>
                                  <w:divBdr>
                                    <w:top w:val="none" w:sz="0" w:space="0" w:color="auto"/>
                                    <w:left w:val="none" w:sz="0" w:space="0" w:color="auto"/>
                                    <w:bottom w:val="none" w:sz="0" w:space="0" w:color="auto"/>
                                    <w:right w:val="none" w:sz="0" w:space="0" w:color="auto"/>
                                  </w:divBdr>
                                  <w:divsChild>
                                    <w:div w:id="14129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82401">
          <w:marLeft w:val="0"/>
          <w:marRight w:val="0"/>
          <w:marTop w:val="0"/>
          <w:marBottom w:val="0"/>
          <w:divBdr>
            <w:top w:val="none" w:sz="0" w:space="0" w:color="auto"/>
            <w:left w:val="none" w:sz="0" w:space="0" w:color="auto"/>
            <w:bottom w:val="none" w:sz="0" w:space="0" w:color="auto"/>
            <w:right w:val="none" w:sz="0" w:space="0" w:color="auto"/>
          </w:divBdr>
        </w:div>
      </w:divsChild>
    </w:div>
    <w:div w:id="1779253754">
      <w:bodyDiv w:val="1"/>
      <w:marLeft w:val="0"/>
      <w:marRight w:val="0"/>
      <w:marTop w:val="0"/>
      <w:marBottom w:val="0"/>
      <w:divBdr>
        <w:top w:val="none" w:sz="0" w:space="0" w:color="auto"/>
        <w:left w:val="none" w:sz="0" w:space="0" w:color="auto"/>
        <w:bottom w:val="none" w:sz="0" w:space="0" w:color="auto"/>
        <w:right w:val="none" w:sz="0" w:space="0" w:color="auto"/>
      </w:divBdr>
      <w:divsChild>
        <w:div w:id="573050717">
          <w:marLeft w:val="0"/>
          <w:marRight w:val="150"/>
          <w:marTop w:val="0"/>
          <w:marBottom w:val="75"/>
          <w:divBdr>
            <w:top w:val="none" w:sz="0" w:space="0" w:color="auto"/>
            <w:left w:val="none" w:sz="0" w:space="0" w:color="auto"/>
            <w:bottom w:val="none" w:sz="0" w:space="0" w:color="auto"/>
            <w:right w:val="none" w:sz="0" w:space="0" w:color="auto"/>
          </w:divBdr>
        </w:div>
        <w:div w:id="1885022762">
          <w:marLeft w:val="0"/>
          <w:marRight w:val="150"/>
          <w:marTop w:val="150"/>
          <w:marBottom w:val="150"/>
          <w:divBdr>
            <w:top w:val="none" w:sz="0" w:space="0" w:color="auto"/>
            <w:left w:val="none" w:sz="0" w:space="0" w:color="auto"/>
            <w:bottom w:val="none" w:sz="0" w:space="0" w:color="auto"/>
            <w:right w:val="none" w:sz="0" w:space="0" w:color="auto"/>
          </w:divBdr>
        </w:div>
        <w:div w:id="721825818">
          <w:marLeft w:val="0"/>
          <w:marRight w:val="150"/>
          <w:marTop w:val="0"/>
          <w:marBottom w:val="0"/>
          <w:divBdr>
            <w:top w:val="none" w:sz="0" w:space="0" w:color="auto"/>
            <w:left w:val="none" w:sz="0" w:space="0" w:color="auto"/>
            <w:bottom w:val="none" w:sz="0" w:space="0" w:color="auto"/>
            <w:right w:val="none" w:sz="0" w:space="0" w:color="auto"/>
          </w:divBdr>
        </w:div>
      </w:divsChild>
    </w:div>
    <w:div w:id="1779447257">
      <w:bodyDiv w:val="1"/>
      <w:marLeft w:val="0"/>
      <w:marRight w:val="0"/>
      <w:marTop w:val="0"/>
      <w:marBottom w:val="0"/>
      <w:divBdr>
        <w:top w:val="none" w:sz="0" w:space="0" w:color="auto"/>
        <w:left w:val="none" w:sz="0" w:space="0" w:color="auto"/>
        <w:bottom w:val="none" w:sz="0" w:space="0" w:color="auto"/>
        <w:right w:val="none" w:sz="0" w:space="0" w:color="auto"/>
      </w:divBdr>
      <w:divsChild>
        <w:div w:id="434053929">
          <w:marLeft w:val="0"/>
          <w:marRight w:val="0"/>
          <w:marTop w:val="0"/>
          <w:marBottom w:val="75"/>
          <w:divBdr>
            <w:top w:val="none" w:sz="0" w:space="0" w:color="auto"/>
            <w:left w:val="none" w:sz="0" w:space="0" w:color="auto"/>
            <w:bottom w:val="none" w:sz="0" w:space="0" w:color="auto"/>
            <w:right w:val="none" w:sz="0" w:space="0" w:color="auto"/>
          </w:divBdr>
        </w:div>
      </w:divsChild>
    </w:div>
    <w:div w:id="1779451035">
      <w:bodyDiv w:val="1"/>
      <w:marLeft w:val="0"/>
      <w:marRight w:val="0"/>
      <w:marTop w:val="0"/>
      <w:marBottom w:val="0"/>
      <w:divBdr>
        <w:top w:val="none" w:sz="0" w:space="0" w:color="auto"/>
        <w:left w:val="none" w:sz="0" w:space="0" w:color="auto"/>
        <w:bottom w:val="none" w:sz="0" w:space="0" w:color="auto"/>
        <w:right w:val="none" w:sz="0" w:space="0" w:color="auto"/>
      </w:divBdr>
      <w:divsChild>
        <w:div w:id="186410594">
          <w:marLeft w:val="0"/>
          <w:marRight w:val="0"/>
          <w:marTop w:val="0"/>
          <w:marBottom w:val="300"/>
          <w:divBdr>
            <w:top w:val="none" w:sz="0" w:space="0" w:color="auto"/>
            <w:left w:val="none" w:sz="0" w:space="0" w:color="auto"/>
            <w:bottom w:val="none" w:sz="0" w:space="0" w:color="auto"/>
            <w:right w:val="none" w:sz="0" w:space="0" w:color="auto"/>
          </w:divBdr>
        </w:div>
      </w:divsChild>
    </w:div>
    <w:div w:id="1779644083">
      <w:bodyDiv w:val="1"/>
      <w:marLeft w:val="0"/>
      <w:marRight w:val="0"/>
      <w:marTop w:val="0"/>
      <w:marBottom w:val="0"/>
      <w:divBdr>
        <w:top w:val="none" w:sz="0" w:space="0" w:color="auto"/>
        <w:left w:val="none" w:sz="0" w:space="0" w:color="auto"/>
        <w:bottom w:val="none" w:sz="0" w:space="0" w:color="auto"/>
        <w:right w:val="none" w:sz="0" w:space="0" w:color="auto"/>
      </w:divBdr>
      <w:divsChild>
        <w:div w:id="2083675950">
          <w:marLeft w:val="0"/>
          <w:marRight w:val="375"/>
          <w:marTop w:val="0"/>
          <w:marBottom w:val="0"/>
          <w:divBdr>
            <w:top w:val="none" w:sz="0" w:space="0" w:color="auto"/>
            <w:left w:val="none" w:sz="0" w:space="0" w:color="auto"/>
            <w:bottom w:val="none" w:sz="0" w:space="0" w:color="auto"/>
            <w:right w:val="none" w:sz="0" w:space="0" w:color="auto"/>
          </w:divBdr>
        </w:div>
        <w:div w:id="2105606500">
          <w:marLeft w:val="0"/>
          <w:marRight w:val="0"/>
          <w:marTop w:val="0"/>
          <w:marBottom w:val="0"/>
          <w:divBdr>
            <w:top w:val="none" w:sz="0" w:space="0" w:color="auto"/>
            <w:left w:val="none" w:sz="0" w:space="0" w:color="auto"/>
            <w:bottom w:val="none" w:sz="0" w:space="0" w:color="auto"/>
            <w:right w:val="none" w:sz="0" w:space="0" w:color="auto"/>
          </w:divBdr>
        </w:div>
      </w:divsChild>
    </w:div>
    <w:div w:id="1779761579">
      <w:bodyDiv w:val="1"/>
      <w:marLeft w:val="0"/>
      <w:marRight w:val="0"/>
      <w:marTop w:val="0"/>
      <w:marBottom w:val="0"/>
      <w:divBdr>
        <w:top w:val="none" w:sz="0" w:space="0" w:color="auto"/>
        <w:left w:val="none" w:sz="0" w:space="0" w:color="auto"/>
        <w:bottom w:val="none" w:sz="0" w:space="0" w:color="auto"/>
        <w:right w:val="none" w:sz="0" w:space="0" w:color="auto"/>
      </w:divBdr>
      <w:divsChild>
        <w:div w:id="1131367662">
          <w:marLeft w:val="0"/>
          <w:marRight w:val="0"/>
          <w:marTop w:val="0"/>
          <w:marBottom w:val="300"/>
          <w:divBdr>
            <w:top w:val="none" w:sz="0" w:space="0" w:color="auto"/>
            <w:left w:val="none" w:sz="0" w:space="0" w:color="auto"/>
            <w:bottom w:val="none" w:sz="0" w:space="0" w:color="auto"/>
            <w:right w:val="none" w:sz="0" w:space="0" w:color="auto"/>
          </w:divBdr>
        </w:div>
      </w:divsChild>
    </w:div>
    <w:div w:id="1780029236">
      <w:bodyDiv w:val="1"/>
      <w:marLeft w:val="0"/>
      <w:marRight w:val="0"/>
      <w:marTop w:val="0"/>
      <w:marBottom w:val="0"/>
      <w:divBdr>
        <w:top w:val="none" w:sz="0" w:space="0" w:color="auto"/>
        <w:left w:val="none" w:sz="0" w:space="0" w:color="auto"/>
        <w:bottom w:val="none" w:sz="0" w:space="0" w:color="auto"/>
        <w:right w:val="none" w:sz="0" w:space="0" w:color="auto"/>
      </w:divBdr>
      <w:divsChild>
        <w:div w:id="891500267">
          <w:marLeft w:val="0"/>
          <w:marRight w:val="0"/>
          <w:marTop w:val="0"/>
          <w:marBottom w:val="300"/>
          <w:divBdr>
            <w:top w:val="none" w:sz="0" w:space="0" w:color="auto"/>
            <w:left w:val="none" w:sz="0" w:space="0" w:color="auto"/>
            <w:bottom w:val="none" w:sz="0" w:space="0" w:color="auto"/>
            <w:right w:val="none" w:sz="0" w:space="0" w:color="auto"/>
          </w:divBdr>
          <w:divsChild>
            <w:div w:id="1022635785">
              <w:marLeft w:val="0"/>
              <w:marRight w:val="0"/>
              <w:marTop w:val="0"/>
              <w:marBottom w:val="0"/>
              <w:divBdr>
                <w:top w:val="none" w:sz="0" w:space="0" w:color="auto"/>
                <w:left w:val="none" w:sz="0" w:space="0" w:color="auto"/>
                <w:bottom w:val="none" w:sz="0" w:space="0" w:color="auto"/>
                <w:right w:val="none" w:sz="0" w:space="0" w:color="auto"/>
              </w:divBdr>
            </w:div>
            <w:div w:id="770392740">
              <w:marLeft w:val="0"/>
              <w:marRight w:val="0"/>
              <w:marTop w:val="0"/>
              <w:marBottom w:val="0"/>
              <w:divBdr>
                <w:top w:val="none" w:sz="0" w:space="0" w:color="auto"/>
                <w:left w:val="none" w:sz="0" w:space="0" w:color="auto"/>
                <w:bottom w:val="none" w:sz="0" w:space="0" w:color="auto"/>
                <w:right w:val="none" w:sz="0" w:space="0" w:color="auto"/>
              </w:divBdr>
              <w:divsChild>
                <w:div w:id="864320148">
                  <w:marLeft w:val="0"/>
                  <w:marRight w:val="0"/>
                  <w:marTop w:val="0"/>
                  <w:marBottom w:val="0"/>
                  <w:divBdr>
                    <w:top w:val="none" w:sz="0" w:space="0" w:color="auto"/>
                    <w:left w:val="none" w:sz="0" w:space="0" w:color="auto"/>
                    <w:bottom w:val="none" w:sz="0" w:space="0" w:color="auto"/>
                    <w:right w:val="none" w:sz="0" w:space="0" w:color="auto"/>
                  </w:divBdr>
                  <w:divsChild>
                    <w:div w:id="729351566">
                      <w:marLeft w:val="0"/>
                      <w:marRight w:val="0"/>
                      <w:marTop w:val="0"/>
                      <w:marBottom w:val="0"/>
                      <w:divBdr>
                        <w:top w:val="none" w:sz="0" w:space="0" w:color="auto"/>
                        <w:left w:val="none" w:sz="0" w:space="0" w:color="auto"/>
                        <w:bottom w:val="none" w:sz="0" w:space="0" w:color="auto"/>
                        <w:right w:val="none" w:sz="0" w:space="0" w:color="auto"/>
                      </w:divBdr>
                      <w:divsChild>
                        <w:div w:id="949583748">
                          <w:marLeft w:val="0"/>
                          <w:marRight w:val="0"/>
                          <w:marTop w:val="0"/>
                          <w:marBottom w:val="0"/>
                          <w:divBdr>
                            <w:top w:val="none" w:sz="0" w:space="0" w:color="auto"/>
                            <w:left w:val="none" w:sz="0" w:space="0" w:color="auto"/>
                            <w:bottom w:val="none" w:sz="0" w:space="0" w:color="auto"/>
                            <w:right w:val="none" w:sz="0" w:space="0" w:color="auto"/>
                          </w:divBdr>
                          <w:divsChild>
                            <w:div w:id="2144812694">
                              <w:marLeft w:val="0"/>
                              <w:marRight w:val="0"/>
                              <w:marTop w:val="0"/>
                              <w:marBottom w:val="0"/>
                              <w:divBdr>
                                <w:top w:val="none" w:sz="0" w:space="0" w:color="auto"/>
                                <w:left w:val="none" w:sz="0" w:space="0" w:color="auto"/>
                                <w:bottom w:val="none" w:sz="0" w:space="0" w:color="auto"/>
                                <w:right w:val="none" w:sz="0" w:space="0" w:color="auto"/>
                              </w:divBdr>
                            </w:div>
                            <w:div w:id="6134883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175092">
          <w:marLeft w:val="0"/>
          <w:marRight w:val="0"/>
          <w:marTop w:val="0"/>
          <w:marBottom w:val="300"/>
          <w:divBdr>
            <w:top w:val="none" w:sz="0" w:space="0" w:color="auto"/>
            <w:left w:val="none" w:sz="0" w:space="0" w:color="auto"/>
            <w:bottom w:val="none" w:sz="0" w:space="0" w:color="auto"/>
            <w:right w:val="none" w:sz="0" w:space="0" w:color="auto"/>
          </w:divBdr>
        </w:div>
      </w:divsChild>
    </w:div>
    <w:div w:id="1780448127">
      <w:bodyDiv w:val="1"/>
      <w:marLeft w:val="0"/>
      <w:marRight w:val="0"/>
      <w:marTop w:val="0"/>
      <w:marBottom w:val="0"/>
      <w:divBdr>
        <w:top w:val="none" w:sz="0" w:space="0" w:color="auto"/>
        <w:left w:val="none" w:sz="0" w:space="0" w:color="auto"/>
        <w:bottom w:val="none" w:sz="0" w:space="0" w:color="auto"/>
        <w:right w:val="none" w:sz="0" w:space="0" w:color="auto"/>
      </w:divBdr>
      <w:divsChild>
        <w:div w:id="1588998239">
          <w:marLeft w:val="0"/>
          <w:marRight w:val="0"/>
          <w:marTop w:val="0"/>
          <w:marBottom w:val="75"/>
          <w:divBdr>
            <w:top w:val="none" w:sz="0" w:space="0" w:color="auto"/>
            <w:left w:val="none" w:sz="0" w:space="0" w:color="auto"/>
            <w:bottom w:val="none" w:sz="0" w:space="0" w:color="auto"/>
            <w:right w:val="none" w:sz="0" w:space="0" w:color="auto"/>
          </w:divBdr>
        </w:div>
        <w:div w:id="1130324841">
          <w:marLeft w:val="0"/>
          <w:marRight w:val="0"/>
          <w:marTop w:val="0"/>
          <w:marBottom w:val="0"/>
          <w:divBdr>
            <w:top w:val="none" w:sz="0" w:space="0" w:color="auto"/>
            <w:left w:val="none" w:sz="0" w:space="0" w:color="auto"/>
            <w:bottom w:val="none" w:sz="0" w:space="0" w:color="auto"/>
            <w:right w:val="none" w:sz="0" w:space="0" w:color="auto"/>
          </w:divBdr>
        </w:div>
      </w:divsChild>
    </w:div>
    <w:div w:id="1780491682">
      <w:bodyDiv w:val="1"/>
      <w:marLeft w:val="0"/>
      <w:marRight w:val="0"/>
      <w:marTop w:val="0"/>
      <w:marBottom w:val="0"/>
      <w:divBdr>
        <w:top w:val="none" w:sz="0" w:space="0" w:color="auto"/>
        <w:left w:val="none" w:sz="0" w:space="0" w:color="auto"/>
        <w:bottom w:val="none" w:sz="0" w:space="0" w:color="auto"/>
        <w:right w:val="none" w:sz="0" w:space="0" w:color="auto"/>
      </w:divBdr>
      <w:divsChild>
        <w:div w:id="499857661">
          <w:marLeft w:val="0"/>
          <w:marRight w:val="0"/>
          <w:marTop w:val="0"/>
          <w:marBottom w:val="75"/>
          <w:divBdr>
            <w:top w:val="none" w:sz="0" w:space="0" w:color="auto"/>
            <w:left w:val="none" w:sz="0" w:space="0" w:color="auto"/>
            <w:bottom w:val="none" w:sz="0" w:space="0" w:color="auto"/>
            <w:right w:val="none" w:sz="0" w:space="0" w:color="auto"/>
          </w:divBdr>
        </w:div>
        <w:div w:id="1083257809">
          <w:marLeft w:val="0"/>
          <w:marRight w:val="0"/>
          <w:marTop w:val="0"/>
          <w:marBottom w:val="75"/>
          <w:divBdr>
            <w:top w:val="single" w:sz="6" w:space="3" w:color="DEDEDE"/>
            <w:left w:val="single" w:sz="6" w:space="3" w:color="DEDEDE"/>
            <w:bottom w:val="single" w:sz="6" w:space="3" w:color="DEDEDE"/>
            <w:right w:val="single" w:sz="6" w:space="3" w:color="DEDEDE"/>
          </w:divBdr>
          <w:divsChild>
            <w:div w:id="134952331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781220680">
      <w:bodyDiv w:val="1"/>
      <w:marLeft w:val="0"/>
      <w:marRight w:val="0"/>
      <w:marTop w:val="0"/>
      <w:marBottom w:val="0"/>
      <w:divBdr>
        <w:top w:val="none" w:sz="0" w:space="0" w:color="auto"/>
        <w:left w:val="none" w:sz="0" w:space="0" w:color="auto"/>
        <w:bottom w:val="none" w:sz="0" w:space="0" w:color="auto"/>
        <w:right w:val="none" w:sz="0" w:space="0" w:color="auto"/>
      </w:divBdr>
      <w:divsChild>
        <w:div w:id="866717476">
          <w:marLeft w:val="0"/>
          <w:marRight w:val="150"/>
          <w:marTop w:val="0"/>
          <w:marBottom w:val="75"/>
          <w:divBdr>
            <w:top w:val="none" w:sz="0" w:space="0" w:color="auto"/>
            <w:left w:val="none" w:sz="0" w:space="0" w:color="auto"/>
            <w:bottom w:val="none" w:sz="0" w:space="0" w:color="auto"/>
            <w:right w:val="none" w:sz="0" w:space="0" w:color="auto"/>
          </w:divBdr>
        </w:div>
        <w:div w:id="1701710696">
          <w:marLeft w:val="0"/>
          <w:marRight w:val="150"/>
          <w:marTop w:val="150"/>
          <w:marBottom w:val="150"/>
          <w:divBdr>
            <w:top w:val="none" w:sz="0" w:space="0" w:color="auto"/>
            <w:left w:val="none" w:sz="0" w:space="0" w:color="auto"/>
            <w:bottom w:val="none" w:sz="0" w:space="0" w:color="auto"/>
            <w:right w:val="none" w:sz="0" w:space="0" w:color="auto"/>
          </w:divBdr>
        </w:div>
        <w:div w:id="735710792">
          <w:marLeft w:val="0"/>
          <w:marRight w:val="150"/>
          <w:marTop w:val="0"/>
          <w:marBottom w:val="0"/>
          <w:divBdr>
            <w:top w:val="none" w:sz="0" w:space="0" w:color="auto"/>
            <w:left w:val="none" w:sz="0" w:space="0" w:color="auto"/>
            <w:bottom w:val="none" w:sz="0" w:space="0" w:color="auto"/>
            <w:right w:val="none" w:sz="0" w:space="0" w:color="auto"/>
          </w:divBdr>
        </w:div>
      </w:divsChild>
    </w:div>
    <w:div w:id="1781796942">
      <w:bodyDiv w:val="1"/>
      <w:marLeft w:val="0"/>
      <w:marRight w:val="0"/>
      <w:marTop w:val="0"/>
      <w:marBottom w:val="0"/>
      <w:divBdr>
        <w:top w:val="none" w:sz="0" w:space="0" w:color="auto"/>
        <w:left w:val="none" w:sz="0" w:space="0" w:color="auto"/>
        <w:bottom w:val="none" w:sz="0" w:space="0" w:color="auto"/>
        <w:right w:val="none" w:sz="0" w:space="0" w:color="auto"/>
      </w:divBdr>
      <w:divsChild>
        <w:div w:id="537818388">
          <w:marLeft w:val="0"/>
          <w:marRight w:val="375"/>
          <w:marTop w:val="0"/>
          <w:marBottom w:val="0"/>
          <w:divBdr>
            <w:top w:val="none" w:sz="0" w:space="0" w:color="auto"/>
            <w:left w:val="none" w:sz="0" w:space="0" w:color="auto"/>
            <w:bottom w:val="none" w:sz="0" w:space="0" w:color="auto"/>
            <w:right w:val="none" w:sz="0" w:space="0" w:color="auto"/>
          </w:divBdr>
        </w:div>
        <w:div w:id="741148345">
          <w:marLeft w:val="0"/>
          <w:marRight w:val="0"/>
          <w:marTop w:val="0"/>
          <w:marBottom w:val="0"/>
          <w:divBdr>
            <w:top w:val="none" w:sz="0" w:space="0" w:color="auto"/>
            <w:left w:val="none" w:sz="0" w:space="0" w:color="auto"/>
            <w:bottom w:val="none" w:sz="0" w:space="0" w:color="auto"/>
            <w:right w:val="none" w:sz="0" w:space="0" w:color="auto"/>
          </w:divBdr>
        </w:div>
      </w:divsChild>
    </w:div>
    <w:div w:id="1782258928">
      <w:bodyDiv w:val="1"/>
      <w:marLeft w:val="0"/>
      <w:marRight w:val="0"/>
      <w:marTop w:val="0"/>
      <w:marBottom w:val="0"/>
      <w:divBdr>
        <w:top w:val="none" w:sz="0" w:space="0" w:color="auto"/>
        <w:left w:val="none" w:sz="0" w:space="0" w:color="auto"/>
        <w:bottom w:val="none" w:sz="0" w:space="0" w:color="auto"/>
        <w:right w:val="none" w:sz="0" w:space="0" w:color="auto"/>
      </w:divBdr>
      <w:divsChild>
        <w:div w:id="588466243">
          <w:marLeft w:val="0"/>
          <w:marRight w:val="0"/>
          <w:marTop w:val="0"/>
          <w:marBottom w:val="0"/>
          <w:divBdr>
            <w:top w:val="none" w:sz="0" w:space="0" w:color="auto"/>
            <w:left w:val="none" w:sz="0" w:space="0" w:color="auto"/>
            <w:bottom w:val="none" w:sz="0" w:space="0" w:color="auto"/>
            <w:right w:val="none" w:sz="0" w:space="0" w:color="auto"/>
          </w:divBdr>
        </w:div>
        <w:div w:id="1304777049">
          <w:marLeft w:val="0"/>
          <w:marRight w:val="0"/>
          <w:marTop w:val="0"/>
          <w:marBottom w:val="0"/>
          <w:divBdr>
            <w:top w:val="none" w:sz="0" w:space="0" w:color="auto"/>
            <w:left w:val="none" w:sz="0" w:space="0" w:color="auto"/>
            <w:bottom w:val="none" w:sz="0" w:space="0" w:color="auto"/>
            <w:right w:val="none" w:sz="0" w:space="0" w:color="auto"/>
          </w:divBdr>
        </w:div>
      </w:divsChild>
    </w:div>
    <w:div w:id="1782800251">
      <w:bodyDiv w:val="1"/>
      <w:marLeft w:val="0"/>
      <w:marRight w:val="0"/>
      <w:marTop w:val="0"/>
      <w:marBottom w:val="0"/>
      <w:divBdr>
        <w:top w:val="none" w:sz="0" w:space="0" w:color="auto"/>
        <w:left w:val="none" w:sz="0" w:space="0" w:color="auto"/>
        <w:bottom w:val="none" w:sz="0" w:space="0" w:color="auto"/>
        <w:right w:val="none" w:sz="0" w:space="0" w:color="auto"/>
      </w:divBdr>
      <w:divsChild>
        <w:div w:id="1989238994">
          <w:marLeft w:val="0"/>
          <w:marRight w:val="0"/>
          <w:marTop w:val="0"/>
          <w:marBottom w:val="0"/>
          <w:divBdr>
            <w:top w:val="none" w:sz="0" w:space="0" w:color="auto"/>
            <w:left w:val="none" w:sz="0" w:space="0" w:color="auto"/>
            <w:bottom w:val="none" w:sz="0" w:space="0" w:color="auto"/>
            <w:right w:val="none" w:sz="0" w:space="0" w:color="auto"/>
          </w:divBdr>
          <w:divsChild>
            <w:div w:id="1731466134">
              <w:marLeft w:val="0"/>
              <w:marRight w:val="0"/>
              <w:marTop w:val="0"/>
              <w:marBottom w:val="0"/>
              <w:divBdr>
                <w:top w:val="none" w:sz="0" w:space="0" w:color="auto"/>
                <w:left w:val="none" w:sz="0" w:space="0" w:color="auto"/>
                <w:bottom w:val="none" w:sz="0" w:space="0" w:color="auto"/>
                <w:right w:val="none" w:sz="0" w:space="0" w:color="auto"/>
              </w:divBdr>
              <w:divsChild>
                <w:div w:id="151966192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65876112">
          <w:marLeft w:val="0"/>
          <w:marRight w:val="0"/>
          <w:marTop w:val="450"/>
          <w:marBottom w:val="750"/>
          <w:divBdr>
            <w:top w:val="none" w:sz="0" w:space="0" w:color="auto"/>
            <w:left w:val="none" w:sz="0" w:space="0" w:color="auto"/>
            <w:bottom w:val="none" w:sz="0" w:space="0" w:color="auto"/>
            <w:right w:val="none" w:sz="0" w:space="0" w:color="auto"/>
          </w:divBdr>
          <w:divsChild>
            <w:div w:id="873347502">
              <w:marLeft w:val="0"/>
              <w:marRight w:val="0"/>
              <w:marTop w:val="0"/>
              <w:marBottom w:val="0"/>
              <w:divBdr>
                <w:top w:val="none" w:sz="0" w:space="0" w:color="auto"/>
                <w:left w:val="none" w:sz="0" w:space="0" w:color="auto"/>
                <w:bottom w:val="none" w:sz="0" w:space="0" w:color="auto"/>
                <w:right w:val="none" w:sz="0" w:space="0" w:color="auto"/>
              </w:divBdr>
              <w:divsChild>
                <w:div w:id="97718307">
                  <w:marLeft w:val="0"/>
                  <w:marRight w:val="300"/>
                  <w:marTop w:val="150"/>
                  <w:marBottom w:val="150"/>
                  <w:divBdr>
                    <w:top w:val="none" w:sz="0" w:space="0" w:color="auto"/>
                    <w:left w:val="none" w:sz="0" w:space="0" w:color="auto"/>
                    <w:bottom w:val="none" w:sz="0" w:space="0" w:color="auto"/>
                    <w:right w:val="none" w:sz="0" w:space="0" w:color="auto"/>
                  </w:divBdr>
                </w:div>
                <w:div w:id="5131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82728">
          <w:marLeft w:val="0"/>
          <w:marRight w:val="0"/>
          <w:marTop w:val="750"/>
          <w:marBottom w:val="0"/>
          <w:divBdr>
            <w:top w:val="none" w:sz="0" w:space="0" w:color="auto"/>
            <w:left w:val="none" w:sz="0" w:space="0" w:color="auto"/>
            <w:bottom w:val="none" w:sz="0" w:space="0" w:color="auto"/>
            <w:right w:val="none" w:sz="0" w:space="0" w:color="auto"/>
          </w:divBdr>
          <w:divsChild>
            <w:div w:id="752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82437">
      <w:bodyDiv w:val="1"/>
      <w:marLeft w:val="0"/>
      <w:marRight w:val="0"/>
      <w:marTop w:val="0"/>
      <w:marBottom w:val="0"/>
      <w:divBdr>
        <w:top w:val="none" w:sz="0" w:space="0" w:color="auto"/>
        <w:left w:val="none" w:sz="0" w:space="0" w:color="auto"/>
        <w:bottom w:val="none" w:sz="0" w:space="0" w:color="auto"/>
        <w:right w:val="none" w:sz="0" w:space="0" w:color="auto"/>
      </w:divBdr>
      <w:divsChild>
        <w:div w:id="1394504400">
          <w:marLeft w:val="0"/>
          <w:marRight w:val="0"/>
          <w:marTop w:val="0"/>
          <w:marBottom w:val="150"/>
          <w:divBdr>
            <w:top w:val="none" w:sz="0" w:space="0" w:color="auto"/>
            <w:left w:val="none" w:sz="0" w:space="0" w:color="auto"/>
            <w:bottom w:val="none" w:sz="0" w:space="0" w:color="auto"/>
            <w:right w:val="none" w:sz="0" w:space="0" w:color="auto"/>
          </w:divBdr>
          <w:divsChild>
            <w:div w:id="996571125">
              <w:marLeft w:val="0"/>
              <w:marRight w:val="0"/>
              <w:marTop w:val="0"/>
              <w:marBottom w:val="0"/>
              <w:divBdr>
                <w:top w:val="none" w:sz="0" w:space="0" w:color="auto"/>
                <w:left w:val="none" w:sz="0" w:space="0" w:color="auto"/>
                <w:bottom w:val="none" w:sz="0" w:space="0" w:color="auto"/>
                <w:right w:val="none" w:sz="0" w:space="0" w:color="auto"/>
              </w:divBdr>
              <w:divsChild>
                <w:div w:id="1077285276">
                  <w:marLeft w:val="0"/>
                  <w:marRight w:val="150"/>
                  <w:marTop w:val="0"/>
                  <w:marBottom w:val="0"/>
                  <w:divBdr>
                    <w:top w:val="none" w:sz="0" w:space="0" w:color="auto"/>
                    <w:left w:val="none" w:sz="0" w:space="0" w:color="auto"/>
                    <w:bottom w:val="none" w:sz="0" w:space="0" w:color="auto"/>
                    <w:right w:val="none" w:sz="0" w:space="0" w:color="auto"/>
                  </w:divBdr>
                </w:div>
                <w:div w:id="345257095">
                  <w:marLeft w:val="0"/>
                  <w:marRight w:val="150"/>
                  <w:marTop w:val="0"/>
                  <w:marBottom w:val="0"/>
                  <w:divBdr>
                    <w:top w:val="none" w:sz="0" w:space="0" w:color="auto"/>
                    <w:left w:val="none" w:sz="0" w:space="0" w:color="auto"/>
                    <w:bottom w:val="none" w:sz="0" w:space="0" w:color="auto"/>
                    <w:right w:val="none" w:sz="0" w:space="0" w:color="auto"/>
                  </w:divBdr>
                </w:div>
              </w:divsChild>
            </w:div>
            <w:div w:id="1562592393">
              <w:marLeft w:val="0"/>
              <w:marRight w:val="0"/>
              <w:marTop w:val="0"/>
              <w:marBottom w:val="0"/>
              <w:divBdr>
                <w:top w:val="none" w:sz="0" w:space="0" w:color="auto"/>
                <w:left w:val="none" w:sz="0" w:space="0" w:color="auto"/>
                <w:bottom w:val="none" w:sz="0" w:space="0" w:color="auto"/>
                <w:right w:val="none" w:sz="0" w:space="0" w:color="auto"/>
              </w:divBdr>
              <w:divsChild>
                <w:div w:id="261694172">
                  <w:marLeft w:val="0"/>
                  <w:marRight w:val="0"/>
                  <w:marTop w:val="0"/>
                  <w:marBottom w:val="0"/>
                  <w:divBdr>
                    <w:top w:val="none" w:sz="0" w:space="0" w:color="auto"/>
                    <w:left w:val="none" w:sz="0" w:space="0" w:color="auto"/>
                    <w:bottom w:val="none" w:sz="0" w:space="0" w:color="auto"/>
                    <w:right w:val="none" w:sz="0" w:space="0" w:color="auto"/>
                  </w:divBdr>
                  <w:divsChild>
                    <w:div w:id="1483082020">
                      <w:marLeft w:val="0"/>
                      <w:marRight w:val="0"/>
                      <w:marTop w:val="0"/>
                      <w:marBottom w:val="0"/>
                      <w:divBdr>
                        <w:top w:val="none" w:sz="0" w:space="0" w:color="auto"/>
                        <w:left w:val="none" w:sz="0" w:space="0" w:color="auto"/>
                        <w:bottom w:val="none" w:sz="0" w:space="0" w:color="auto"/>
                        <w:right w:val="none" w:sz="0" w:space="0" w:color="auto"/>
                      </w:divBdr>
                      <w:divsChild>
                        <w:div w:id="523053845">
                          <w:marLeft w:val="0"/>
                          <w:marRight w:val="0"/>
                          <w:marTop w:val="0"/>
                          <w:marBottom w:val="0"/>
                          <w:divBdr>
                            <w:top w:val="none" w:sz="0" w:space="0" w:color="auto"/>
                            <w:left w:val="none" w:sz="0" w:space="0" w:color="auto"/>
                            <w:bottom w:val="none" w:sz="0" w:space="0" w:color="auto"/>
                            <w:right w:val="none" w:sz="0" w:space="0" w:color="auto"/>
                          </w:divBdr>
                        </w:div>
                      </w:divsChild>
                    </w:div>
                    <w:div w:id="977612382">
                      <w:marLeft w:val="0"/>
                      <w:marRight w:val="135"/>
                      <w:marTop w:val="0"/>
                      <w:marBottom w:val="0"/>
                      <w:divBdr>
                        <w:top w:val="none" w:sz="0" w:space="0" w:color="auto"/>
                        <w:left w:val="none" w:sz="0" w:space="0" w:color="auto"/>
                        <w:bottom w:val="none" w:sz="0" w:space="0" w:color="auto"/>
                        <w:right w:val="none" w:sz="0" w:space="0" w:color="auto"/>
                      </w:divBdr>
                    </w:div>
                    <w:div w:id="14764917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084">
          <w:marLeft w:val="0"/>
          <w:marRight w:val="0"/>
          <w:marTop w:val="0"/>
          <w:marBottom w:val="0"/>
          <w:divBdr>
            <w:top w:val="none" w:sz="0" w:space="0" w:color="auto"/>
            <w:left w:val="none" w:sz="0" w:space="0" w:color="auto"/>
            <w:bottom w:val="none" w:sz="0" w:space="0" w:color="auto"/>
            <w:right w:val="none" w:sz="0" w:space="0" w:color="auto"/>
          </w:divBdr>
          <w:divsChild>
            <w:div w:id="789594620">
              <w:marLeft w:val="0"/>
              <w:marRight w:val="0"/>
              <w:marTop w:val="0"/>
              <w:marBottom w:val="0"/>
              <w:divBdr>
                <w:top w:val="none" w:sz="0" w:space="0" w:color="auto"/>
                <w:left w:val="none" w:sz="0" w:space="0" w:color="auto"/>
                <w:bottom w:val="none" w:sz="0" w:space="0" w:color="auto"/>
                <w:right w:val="none" w:sz="0" w:space="0" w:color="auto"/>
              </w:divBdr>
              <w:divsChild>
                <w:div w:id="807862794">
                  <w:marLeft w:val="0"/>
                  <w:marRight w:val="0"/>
                  <w:marTop w:val="0"/>
                  <w:marBottom w:val="0"/>
                  <w:divBdr>
                    <w:top w:val="none" w:sz="0" w:space="0" w:color="auto"/>
                    <w:left w:val="none" w:sz="0" w:space="0" w:color="auto"/>
                    <w:bottom w:val="none" w:sz="0" w:space="0" w:color="auto"/>
                    <w:right w:val="none" w:sz="0" w:space="0" w:color="auto"/>
                  </w:divBdr>
                </w:div>
              </w:divsChild>
            </w:div>
            <w:div w:id="838152470">
              <w:marLeft w:val="0"/>
              <w:marRight w:val="0"/>
              <w:marTop w:val="225"/>
              <w:marBottom w:val="0"/>
              <w:divBdr>
                <w:top w:val="none" w:sz="0" w:space="0" w:color="auto"/>
                <w:left w:val="none" w:sz="0" w:space="0" w:color="auto"/>
                <w:bottom w:val="none" w:sz="0" w:space="0" w:color="auto"/>
                <w:right w:val="none" w:sz="0" w:space="0" w:color="auto"/>
              </w:divBdr>
              <w:divsChild>
                <w:div w:id="70155511">
                  <w:marLeft w:val="0"/>
                  <w:marRight w:val="0"/>
                  <w:marTop w:val="0"/>
                  <w:marBottom w:val="0"/>
                  <w:divBdr>
                    <w:top w:val="none" w:sz="0" w:space="0" w:color="auto"/>
                    <w:left w:val="none" w:sz="0" w:space="0" w:color="auto"/>
                    <w:bottom w:val="none" w:sz="0" w:space="0" w:color="auto"/>
                    <w:right w:val="none" w:sz="0" w:space="0" w:color="auto"/>
                  </w:divBdr>
                </w:div>
              </w:divsChild>
            </w:div>
            <w:div w:id="807820600">
              <w:marLeft w:val="0"/>
              <w:marRight w:val="0"/>
              <w:marTop w:val="525"/>
              <w:marBottom w:val="0"/>
              <w:divBdr>
                <w:top w:val="none" w:sz="0" w:space="0" w:color="auto"/>
                <w:left w:val="none" w:sz="0" w:space="0" w:color="auto"/>
                <w:bottom w:val="none" w:sz="0" w:space="0" w:color="auto"/>
                <w:right w:val="none" w:sz="0" w:space="0" w:color="auto"/>
              </w:divBdr>
            </w:div>
            <w:div w:id="600259171">
              <w:marLeft w:val="0"/>
              <w:marRight w:val="0"/>
              <w:marTop w:val="375"/>
              <w:marBottom w:val="0"/>
              <w:divBdr>
                <w:top w:val="none" w:sz="0" w:space="0" w:color="auto"/>
                <w:left w:val="none" w:sz="0" w:space="0" w:color="auto"/>
                <w:bottom w:val="none" w:sz="0" w:space="0" w:color="auto"/>
                <w:right w:val="none" w:sz="0" w:space="0" w:color="auto"/>
              </w:divBdr>
              <w:divsChild>
                <w:div w:id="1053427179">
                  <w:marLeft w:val="0"/>
                  <w:marRight w:val="0"/>
                  <w:marTop w:val="0"/>
                  <w:marBottom w:val="0"/>
                  <w:divBdr>
                    <w:top w:val="none" w:sz="0" w:space="0" w:color="auto"/>
                    <w:left w:val="none" w:sz="0" w:space="0" w:color="auto"/>
                    <w:bottom w:val="none" w:sz="0" w:space="0" w:color="auto"/>
                    <w:right w:val="none" w:sz="0" w:space="0" w:color="auto"/>
                  </w:divBdr>
                  <w:divsChild>
                    <w:div w:id="1117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3389">
              <w:marLeft w:val="0"/>
              <w:marRight w:val="0"/>
              <w:marTop w:val="375"/>
              <w:marBottom w:val="0"/>
              <w:divBdr>
                <w:top w:val="none" w:sz="0" w:space="0" w:color="auto"/>
                <w:left w:val="none" w:sz="0" w:space="0" w:color="auto"/>
                <w:bottom w:val="none" w:sz="0" w:space="0" w:color="auto"/>
                <w:right w:val="none" w:sz="0" w:space="0" w:color="auto"/>
              </w:divBdr>
              <w:divsChild>
                <w:div w:id="1992444358">
                  <w:marLeft w:val="0"/>
                  <w:marRight w:val="0"/>
                  <w:marTop w:val="0"/>
                  <w:marBottom w:val="0"/>
                  <w:divBdr>
                    <w:top w:val="none" w:sz="0" w:space="0" w:color="auto"/>
                    <w:left w:val="none" w:sz="0" w:space="0" w:color="auto"/>
                    <w:bottom w:val="none" w:sz="0" w:space="0" w:color="auto"/>
                    <w:right w:val="none" w:sz="0" w:space="0" w:color="auto"/>
                  </w:divBdr>
                </w:div>
              </w:divsChild>
            </w:div>
            <w:div w:id="205459073">
              <w:marLeft w:val="0"/>
              <w:marRight w:val="0"/>
              <w:marTop w:val="375"/>
              <w:marBottom w:val="0"/>
              <w:divBdr>
                <w:top w:val="none" w:sz="0" w:space="0" w:color="auto"/>
                <w:left w:val="none" w:sz="0" w:space="0" w:color="auto"/>
                <w:bottom w:val="none" w:sz="0" w:space="0" w:color="auto"/>
                <w:right w:val="none" w:sz="0" w:space="0" w:color="auto"/>
              </w:divBdr>
              <w:divsChild>
                <w:div w:id="1158764891">
                  <w:marLeft w:val="0"/>
                  <w:marRight w:val="0"/>
                  <w:marTop w:val="0"/>
                  <w:marBottom w:val="0"/>
                  <w:divBdr>
                    <w:top w:val="none" w:sz="0" w:space="0" w:color="auto"/>
                    <w:left w:val="none" w:sz="0" w:space="0" w:color="auto"/>
                    <w:bottom w:val="none" w:sz="0" w:space="0" w:color="auto"/>
                    <w:right w:val="none" w:sz="0" w:space="0" w:color="auto"/>
                  </w:divBdr>
                  <w:divsChild>
                    <w:div w:id="674843132">
                      <w:marLeft w:val="0"/>
                      <w:marRight w:val="0"/>
                      <w:marTop w:val="0"/>
                      <w:marBottom w:val="0"/>
                      <w:divBdr>
                        <w:top w:val="none" w:sz="0" w:space="0" w:color="auto"/>
                        <w:left w:val="none" w:sz="0" w:space="0" w:color="auto"/>
                        <w:bottom w:val="none" w:sz="0" w:space="0" w:color="auto"/>
                        <w:right w:val="none" w:sz="0" w:space="0" w:color="auto"/>
                      </w:divBdr>
                    </w:div>
                    <w:div w:id="16261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3889">
              <w:marLeft w:val="0"/>
              <w:marRight w:val="0"/>
              <w:marTop w:val="375"/>
              <w:marBottom w:val="0"/>
              <w:divBdr>
                <w:top w:val="none" w:sz="0" w:space="0" w:color="auto"/>
                <w:left w:val="none" w:sz="0" w:space="0" w:color="auto"/>
                <w:bottom w:val="none" w:sz="0" w:space="0" w:color="auto"/>
                <w:right w:val="none" w:sz="0" w:space="0" w:color="auto"/>
              </w:divBdr>
              <w:divsChild>
                <w:div w:id="1813282195">
                  <w:marLeft w:val="0"/>
                  <w:marRight w:val="0"/>
                  <w:marTop w:val="0"/>
                  <w:marBottom w:val="0"/>
                  <w:divBdr>
                    <w:top w:val="none" w:sz="0" w:space="0" w:color="auto"/>
                    <w:left w:val="none" w:sz="0" w:space="0" w:color="auto"/>
                    <w:bottom w:val="none" w:sz="0" w:space="0" w:color="auto"/>
                    <w:right w:val="none" w:sz="0" w:space="0" w:color="auto"/>
                  </w:divBdr>
                </w:div>
              </w:divsChild>
            </w:div>
            <w:div w:id="225649731">
              <w:marLeft w:val="0"/>
              <w:marRight w:val="0"/>
              <w:marTop w:val="525"/>
              <w:marBottom w:val="0"/>
              <w:divBdr>
                <w:top w:val="none" w:sz="0" w:space="0" w:color="auto"/>
                <w:left w:val="none" w:sz="0" w:space="0" w:color="auto"/>
                <w:bottom w:val="none" w:sz="0" w:space="0" w:color="auto"/>
                <w:right w:val="none" w:sz="0" w:space="0" w:color="auto"/>
              </w:divBdr>
            </w:div>
            <w:div w:id="78530455">
              <w:marLeft w:val="0"/>
              <w:marRight w:val="0"/>
              <w:marTop w:val="300"/>
              <w:marBottom w:val="0"/>
              <w:divBdr>
                <w:top w:val="none" w:sz="0" w:space="0" w:color="auto"/>
                <w:left w:val="none" w:sz="0" w:space="0" w:color="auto"/>
                <w:bottom w:val="none" w:sz="0" w:space="0" w:color="auto"/>
                <w:right w:val="none" w:sz="0" w:space="0" w:color="auto"/>
              </w:divBdr>
              <w:divsChild>
                <w:div w:id="854729891">
                  <w:marLeft w:val="0"/>
                  <w:marRight w:val="0"/>
                  <w:marTop w:val="0"/>
                  <w:marBottom w:val="0"/>
                  <w:divBdr>
                    <w:top w:val="none" w:sz="0" w:space="0" w:color="auto"/>
                    <w:left w:val="none" w:sz="0" w:space="0" w:color="auto"/>
                    <w:bottom w:val="none" w:sz="0" w:space="0" w:color="auto"/>
                    <w:right w:val="none" w:sz="0" w:space="0" w:color="auto"/>
                  </w:divBdr>
                </w:div>
              </w:divsChild>
            </w:div>
            <w:div w:id="403992134">
              <w:marLeft w:val="0"/>
              <w:marRight w:val="0"/>
              <w:marTop w:val="225"/>
              <w:marBottom w:val="0"/>
              <w:divBdr>
                <w:top w:val="none" w:sz="0" w:space="0" w:color="auto"/>
                <w:left w:val="none" w:sz="0" w:space="0" w:color="auto"/>
                <w:bottom w:val="none" w:sz="0" w:space="0" w:color="auto"/>
                <w:right w:val="none" w:sz="0" w:space="0" w:color="auto"/>
              </w:divBdr>
              <w:divsChild>
                <w:div w:id="3528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953330">
      <w:bodyDiv w:val="1"/>
      <w:marLeft w:val="0"/>
      <w:marRight w:val="0"/>
      <w:marTop w:val="0"/>
      <w:marBottom w:val="0"/>
      <w:divBdr>
        <w:top w:val="none" w:sz="0" w:space="0" w:color="auto"/>
        <w:left w:val="none" w:sz="0" w:space="0" w:color="auto"/>
        <w:bottom w:val="none" w:sz="0" w:space="0" w:color="auto"/>
        <w:right w:val="none" w:sz="0" w:space="0" w:color="auto"/>
      </w:divBdr>
      <w:divsChild>
        <w:div w:id="1954096186">
          <w:marLeft w:val="0"/>
          <w:marRight w:val="0"/>
          <w:marTop w:val="0"/>
          <w:marBottom w:val="300"/>
          <w:divBdr>
            <w:top w:val="none" w:sz="0" w:space="0" w:color="auto"/>
            <w:left w:val="none" w:sz="0" w:space="0" w:color="auto"/>
            <w:bottom w:val="none" w:sz="0" w:space="0" w:color="auto"/>
            <w:right w:val="none" w:sz="0" w:space="0" w:color="auto"/>
          </w:divBdr>
        </w:div>
      </w:divsChild>
    </w:div>
    <w:div w:id="1785154195">
      <w:bodyDiv w:val="1"/>
      <w:marLeft w:val="0"/>
      <w:marRight w:val="0"/>
      <w:marTop w:val="0"/>
      <w:marBottom w:val="0"/>
      <w:divBdr>
        <w:top w:val="none" w:sz="0" w:space="0" w:color="auto"/>
        <w:left w:val="none" w:sz="0" w:space="0" w:color="auto"/>
        <w:bottom w:val="none" w:sz="0" w:space="0" w:color="auto"/>
        <w:right w:val="none" w:sz="0" w:space="0" w:color="auto"/>
      </w:divBdr>
      <w:divsChild>
        <w:div w:id="254628135">
          <w:marLeft w:val="0"/>
          <w:marRight w:val="150"/>
          <w:marTop w:val="0"/>
          <w:marBottom w:val="75"/>
          <w:divBdr>
            <w:top w:val="none" w:sz="0" w:space="0" w:color="auto"/>
            <w:left w:val="none" w:sz="0" w:space="0" w:color="auto"/>
            <w:bottom w:val="none" w:sz="0" w:space="0" w:color="auto"/>
            <w:right w:val="none" w:sz="0" w:space="0" w:color="auto"/>
          </w:divBdr>
        </w:div>
        <w:div w:id="1387413291">
          <w:marLeft w:val="0"/>
          <w:marRight w:val="150"/>
          <w:marTop w:val="150"/>
          <w:marBottom w:val="150"/>
          <w:divBdr>
            <w:top w:val="none" w:sz="0" w:space="0" w:color="auto"/>
            <w:left w:val="none" w:sz="0" w:space="0" w:color="auto"/>
            <w:bottom w:val="none" w:sz="0" w:space="0" w:color="auto"/>
            <w:right w:val="none" w:sz="0" w:space="0" w:color="auto"/>
          </w:divBdr>
        </w:div>
        <w:div w:id="1930574858">
          <w:marLeft w:val="0"/>
          <w:marRight w:val="150"/>
          <w:marTop w:val="0"/>
          <w:marBottom w:val="0"/>
          <w:divBdr>
            <w:top w:val="none" w:sz="0" w:space="0" w:color="auto"/>
            <w:left w:val="none" w:sz="0" w:space="0" w:color="auto"/>
            <w:bottom w:val="none" w:sz="0" w:space="0" w:color="auto"/>
            <w:right w:val="none" w:sz="0" w:space="0" w:color="auto"/>
          </w:divBdr>
        </w:div>
      </w:divsChild>
    </w:div>
    <w:div w:id="1785223514">
      <w:bodyDiv w:val="1"/>
      <w:marLeft w:val="0"/>
      <w:marRight w:val="0"/>
      <w:marTop w:val="0"/>
      <w:marBottom w:val="0"/>
      <w:divBdr>
        <w:top w:val="none" w:sz="0" w:space="0" w:color="auto"/>
        <w:left w:val="none" w:sz="0" w:space="0" w:color="auto"/>
        <w:bottom w:val="none" w:sz="0" w:space="0" w:color="auto"/>
        <w:right w:val="none" w:sz="0" w:space="0" w:color="auto"/>
      </w:divBdr>
      <w:divsChild>
        <w:div w:id="1400178937">
          <w:marLeft w:val="0"/>
          <w:marRight w:val="0"/>
          <w:marTop w:val="0"/>
          <w:marBottom w:val="75"/>
          <w:divBdr>
            <w:top w:val="none" w:sz="0" w:space="0" w:color="auto"/>
            <w:left w:val="none" w:sz="0" w:space="0" w:color="auto"/>
            <w:bottom w:val="none" w:sz="0" w:space="0" w:color="auto"/>
            <w:right w:val="none" w:sz="0" w:space="0" w:color="auto"/>
          </w:divBdr>
        </w:div>
        <w:div w:id="1278484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85348762">
      <w:bodyDiv w:val="1"/>
      <w:marLeft w:val="0"/>
      <w:marRight w:val="0"/>
      <w:marTop w:val="0"/>
      <w:marBottom w:val="0"/>
      <w:divBdr>
        <w:top w:val="none" w:sz="0" w:space="0" w:color="auto"/>
        <w:left w:val="none" w:sz="0" w:space="0" w:color="auto"/>
        <w:bottom w:val="none" w:sz="0" w:space="0" w:color="auto"/>
        <w:right w:val="none" w:sz="0" w:space="0" w:color="auto"/>
      </w:divBdr>
      <w:divsChild>
        <w:div w:id="1056780881">
          <w:marLeft w:val="0"/>
          <w:marRight w:val="0"/>
          <w:marTop w:val="0"/>
          <w:marBottom w:val="375"/>
          <w:divBdr>
            <w:top w:val="none" w:sz="0" w:space="0" w:color="auto"/>
            <w:left w:val="none" w:sz="0" w:space="0" w:color="auto"/>
            <w:bottom w:val="none" w:sz="0" w:space="0" w:color="auto"/>
            <w:right w:val="none" w:sz="0" w:space="0" w:color="auto"/>
          </w:divBdr>
          <w:divsChild>
            <w:div w:id="1405569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85537936">
      <w:bodyDiv w:val="1"/>
      <w:marLeft w:val="0"/>
      <w:marRight w:val="0"/>
      <w:marTop w:val="0"/>
      <w:marBottom w:val="0"/>
      <w:divBdr>
        <w:top w:val="none" w:sz="0" w:space="0" w:color="auto"/>
        <w:left w:val="none" w:sz="0" w:space="0" w:color="auto"/>
        <w:bottom w:val="none" w:sz="0" w:space="0" w:color="auto"/>
        <w:right w:val="none" w:sz="0" w:space="0" w:color="auto"/>
      </w:divBdr>
      <w:divsChild>
        <w:div w:id="642081890">
          <w:marLeft w:val="0"/>
          <w:marRight w:val="150"/>
          <w:marTop w:val="0"/>
          <w:marBottom w:val="75"/>
          <w:divBdr>
            <w:top w:val="none" w:sz="0" w:space="0" w:color="auto"/>
            <w:left w:val="none" w:sz="0" w:space="0" w:color="auto"/>
            <w:bottom w:val="none" w:sz="0" w:space="0" w:color="auto"/>
            <w:right w:val="none" w:sz="0" w:space="0" w:color="auto"/>
          </w:divBdr>
        </w:div>
        <w:div w:id="498616992">
          <w:marLeft w:val="0"/>
          <w:marRight w:val="150"/>
          <w:marTop w:val="150"/>
          <w:marBottom w:val="150"/>
          <w:divBdr>
            <w:top w:val="none" w:sz="0" w:space="0" w:color="auto"/>
            <w:left w:val="none" w:sz="0" w:space="0" w:color="auto"/>
            <w:bottom w:val="none" w:sz="0" w:space="0" w:color="auto"/>
            <w:right w:val="none" w:sz="0" w:space="0" w:color="auto"/>
          </w:divBdr>
        </w:div>
        <w:div w:id="1911233711">
          <w:marLeft w:val="0"/>
          <w:marRight w:val="150"/>
          <w:marTop w:val="0"/>
          <w:marBottom w:val="0"/>
          <w:divBdr>
            <w:top w:val="none" w:sz="0" w:space="0" w:color="auto"/>
            <w:left w:val="none" w:sz="0" w:space="0" w:color="auto"/>
            <w:bottom w:val="none" w:sz="0" w:space="0" w:color="auto"/>
            <w:right w:val="none" w:sz="0" w:space="0" w:color="auto"/>
          </w:divBdr>
        </w:div>
      </w:divsChild>
    </w:div>
    <w:div w:id="1785733454">
      <w:bodyDiv w:val="1"/>
      <w:marLeft w:val="0"/>
      <w:marRight w:val="0"/>
      <w:marTop w:val="0"/>
      <w:marBottom w:val="0"/>
      <w:divBdr>
        <w:top w:val="none" w:sz="0" w:space="0" w:color="auto"/>
        <w:left w:val="none" w:sz="0" w:space="0" w:color="auto"/>
        <w:bottom w:val="none" w:sz="0" w:space="0" w:color="auto"/>
        <w:right w:val="none" w:sz="0" w:space="0" w:color="auto"/>
      </w:divBdr>
      <w:divsChild>
        <w:div w:id="605575687">
          <w:marLeft w:val="0"/>
          <w:marRight w:val="0"/>
          <w:marTop w:val="0"/>
          <w:marBottom w:val="0"/>
          <w:divBdr>
            <w:top w:val="none" w:sz="0" w:space="0" w:color="auto"/>
            <w:left w:val="none" w:sz="0" w:space="0" w:color="auto"/>
            <w:bottom w:val="none" w:sz="0" w:space="0" w:color="auto"/>
            <w:right w:val="none" w:sz="0" w:space="0" w:color="auto"/>
          </w:divBdr>
        </w:div>
      </w:divsChild>
    </w:div>
    <w:div w:id="1785810490">
      <w:bodyDiv w:val="1"/>
      <w:marLeft w:val="0"/>
      <w:marRight w:val="0"/>
      <w:marTop w:val="0"/>
      <w:marBottom w:val="0"/>
      <w:divBdr>
        <w:top w:val="none" w:sz="0" w:space="0" w:color="auto"/>
        <w:left w:val="none" w:sz="0" w:space="0" w:color="auto"/>
        <w:bottom w:val="none" w:sz="0" w:space="0" w:color="auto"/>
        <w:right w:val="none" w:sz="0" w:space="0" w:color="auto"/>
      </w:divBdr>
      <w:divsChild>
        <w:div w:id="1949581983">
          <w:marLeft w:val="0"/>
          <w:marRight w:val="0"/>
          <w:marTop w:val="0"/>
          <w:marBottom w:val="150"/>
          <w:divBdr>
            <w:top w:val="none" w:sz="0" w:space="0" w:color="auto"/>
            <w:left w:val="none" w:sz="0" w:space="0" w:color="auto"/>
            <w:bottom w:val="none" w:sz="0" w:space="0" w:color="auto"/>
            <w:right w:val="none" w:sz="0" w:space="0" w:color="auto"/>
          </w:divBdr>
          <w:divsChild>
            <w:div w:id="985669614">
              <w:marLeft w:val="0"/>
              <w:marRight w:val="0"/>
              <w:marTop w:val="0"/>
              <w:marBottom w:val="0"/>
              <w:divBdr>
                <w:top w:val="none" w:sz="0" w:space="0" w:color="auto"/>
                <w:left w:val="none" w:sz="0" w:space="0" w:color="auto"/>
                <w:bottom w:val="none" w:sz="0" w:space="0" w:color="auto"/>
                <w:right w:val="none" w:sz="0" w:space="0" w:color="auto"/>
              </w:divBdr>
              <w:divsChild>
                <w:div w:id="1406344289">
                  <w:marLeft w:val="0"/>
                  <w:marRight w:val="0"/>
                  <w:marTop w:val="0"/>
                  <w:marBottom w:val="0"/>
                  <w:divBdr>
                    <w:top w:val="none" w:sz="0" w:space="0" w:color="auto"/>
                    <w:left w:val="none" w:sz="0" w:space="0" w:color="auto"/>
                    <w:bottom w:val="none" w:sz="0" w:space="0" w:color="auto"/>
                    <w:right w:val="none" w:sz="0" w:space="0" w:color="auto"/>
                  </w:divBdr>
                  <w:divsChild>
                    <w:div w:id="272056982">
                      <w:marLeft w:val="0"/>
                      <w:marRight w:val="0"/>
                      <w:marTop w:val="0"/>
                      <w:marBottom w:val="0"/>
                      <w:divBdr>
                        <w:top w:val="none" w:sz="0" w:space="0" w:color="auto"/>
                        <w:left w:val="none" w:sz="0" w:space="0" w:color="auto"/>
                        <w:bottom w:val="none" w:sz="0" w:space="0" w:color="auto"/>
                        <w:right w:val="none" w:sz="0" w:space="0" w:color="auto"/>
                      </w:divBdr>
                      <w:divsChild>
                        <w:div w:id="59406191">
                          <w:marLeft w:val="0"/>
                          <w:marRight w:val="0"/>
                          <w:marTop w:val="0"/>
                          <w:marBottom w:val="0"/>
                          <w:divBdr>
                            <w:top w:val="none" w:sz="0" w:space="0" w:color="auto"/>
                            <w:left w:val="none" w:sz="0" w:space="0" w:color="auto"/>
                            <w:bottom w:val="none" w:sz="0" w:space="0" w:color="auto"/>
                            <w:right w:val="none" w:sz="0" w:space="0" w:color="auto"/>
                          </w:divBdr>
                        </w:div>
                      </w:divsChild>
                    </w:div>
                    <w:div w:id="2143501899">
                      <w:marLeft w:val="0"/>
                      <w:marRight w:val="135"/>
                      <w:marTop w:val="0"/>
                      <w:marBottom w:val="0"/>
                      <w:divBdr>
                        <w:top w:val="none" w:sz="0" w:space="0" w:color="auto"/>
                        <w:left w:val="none" w:sz="0" w:space="0" w:color="auto"/>
                        <w:bottom w:val="none" w:sz="0" w:space="0" w:color="auto"/>
                        <w:right w:val="none" w:sz="0" w:space="0" w:color="auto"/>
                      </w:divBdr>
                    </w:div>
                    <w:div w:id="16119300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95745">
          <w:marLeft w:val="0"/>
          <w:marRight w:val="0"/>
          <w:marTop w:val="0"/>
          <w:marBottom w:val="0"/>
          <w:divBdr>
            <w:top w:val="none" w:sz="0" w:space="0" w:color="auto"/>
            <w:left w:val="none" w:sz="0" w:space="0" w:color="auto"/>
            <w:bottom w:val="none" w:sz="0" w:space="0" w:color="auto"/>
            <w:right w:val="none" w:sz="0" w:space="0" w:color="auto"/>
          </w:divBdr>
          <w:divsChild>
            <w:div w:id="835263023">
              <w:marLeft w:val="0"/>
              <w:marRight w:val="0"/>
              <w:marTop w:val="0"/>
              <w:marBottom w:val="0"/>
              <w:divBdr>
                <w:top w:val="none" w:sz="0" w:space="0" w:color="auto"/>
                <w:left w:val="none" w:sz="0" w:space="0" w:color="auto"/>
                <w:bottom w:val="none" w:sz="0" w:space="0" w:color="auto"/>
                <w:right w:val="none" w:sz="0" w:space="0" w:color="auto"/>
              </w:divBdr>
              <w:divsChild>
                <w:div w:id="1766419218">
                  <w:marLeft w:val="0"/>
                  <w:marRight w:val="0"/>
                  <w:marTop w:val="0"/>
                  <w:marBottom w:val="0"/>
                  <w:divBdr>
                    <w:top w:val="none" w:sz="0" w:space="0" w:color="auto"/>
                    <w:left w:val="none" w:sz="0" w:space="0" w:color="auto"/>
                    <w:bottom w:val="none" w:sz="0" w:space="0" w:color="auto"/>
                    <w:right w:val="none" w:sz="0" w:space="0" w:color="auto"/>
                  </w:divBdr>
                </w:div>
              </w:divsChild>
            </w:div>
            <w:div w:id="595212064">
              <w:marLeft w:val="0"/>
              <w:marRight w:val="0"/>
              <w:marTop w:val="375"/>
              <w:marBottom w:val="0"/>
              <w:divBdr>
                <w:top w:val="none" w:sz="0" w:space="0" w:color="auto"/>
                <w:left w:val="none" w:sz="0" w:space="0" w:color="auto"/>
                <w:bottom w:val="none" w:sz="0" w:space="0" w:color="auto"/>
                <w:right w:val="none" w:sz="0" w:space="0" w:color="auto"/>
              </w:divBdr>
              <w:divsChild>
                <w:div w:id="1784881288">
                  <w:marLeft w:val="0"/>
                  <w:marRight w:val="0"/>
                  <w:marTop w:val="0"/>
                  <w:marBottom w:val="0"/>
                  <w:divBdr>
                    <w:top w:val="none" w:sz="0" w:space="0" w:color="auto"/>
                    <w:left w:val="none" w:sz="0" w:space="0" w:color="auto"/>
                    <w:bottom w:val="none" w:sz="0" w:space="0" w:color="auto"/>
                    <w:right w:val="none" w:sz="0" w:space="0" w:color="auto"/>
                  </w:divBdr>
                  <w:divsChild>
                    <w:div w:id="35935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577808">
      <w:bodyDiv w:val="1"/>
      <w:marLeft w:val="0"/>
      <w:marRight w:val="0"/>
      <w:marTop w:val="0"/>
      <w:marBottom w:val="0"/>
      <w:divBdr>
        <w:top w:val="none" w:sz="0" w:space="0" w:color="auto"/>
        <w:left w:val="none" w:sz="0" w:space="0" w:color="auto"/>
        <w:bottom w:val="none" w:sz="0" w:space="0" w:color="auto"/>
        <w:right w:val="none" w:sz="0" w:space="0" w:color="auto"/>
      </w:divBdr>
      <w:divsChild>
        <w:div w:id="1817600819">
          <w:marLeft w:val="0"/>
          <w:marRight w:val="150"/>
          <w:marTop w:val="0"/>
          <w:marBottom w:val="75"/>
          <w:divBdr>
            <w:top w:val="none" w:sz="0" w:space="0" w:color="auto"/>
            <w:left w:val="none" w:sz="0" w:space="0" w:color="auto"/>
            <w:bottom w:val="none" w:sz="0" w:space="0" w:color="auto"/>
            <w:right w:val="none" w:sz="0" w:space="0" w:color="auto"/>
          </w:divBdr>
        </w:div>
        <w:div w:id="865868455">
          <w:marLeft w:val="0"/>
          <w:marRight w:val="150"/>
          <w:marTop w:val="150"/>
          <w:marBottom w:val="150"/>
          <w:divBdr>
            <w:top w:val="none" w:sz="0" w:space="0" w:color="auto"/>
            <w:left w:val="none" w:sz="0" w:space="0" w:color="auto"/>
            <w:bottom w:val="none" w:sz="0" w:space="0" w:color="auto"/>
            <w:right w:val="none" w:sz="0" w:space="0" w:color="auto"/>
          </w:divBdr>
        </w:div>
        <w:div w:id="2023117909">
          <w:marLeft w:val="0"/>
          <w:marRight w:val="150"/>
          <w:marTop w:val="0"/>
          <w:marBottom w:val="0"/>
          <w:divBdr>
            <w:top w:val="none" w:sz="0" w:space="0" w:color="auto"/>
            <w:left w:val="none" w:sz="0" w:space="0" w:color="auto"/>
            <w:bottom w:val="none" w:sz="0" w:space="0" w:color="auto"/>
            <w:right w:val="none" w:sz="0" w:space="0" w:color="auto"/>
          </w:divBdr>
        </w:div>
      </w:divsChild>
    </w:div>
    <w:div w:id="1787695124">
      <w:bodyDiv w:val="1"/>
      <w:marLeft w:val="0"/>
      <w:marRight w:val="0"/>
      <w:marTop w:val="0"/>
      <w:marBottom w:val="0"/>
      <w:divBdr>
        <w:top w:val="none" w:sz="0" w:space="0" w:color="auto"/>
        <w:left w:val="none" w:sz="0" w:space="0" w:color="auto"/>
        <w:bottom w:val="none" w:sz="0" w:space="0" w:color="auto"/>
        <w:right w:val="none" w:sz="0" w:space="0" w:color="auto"/>
      </w:divBdr>
      <w:divsChild>
        <w:div w:id="1677656684">
          <w:marLeft w:val="0"/>
          <w:marRight w:val="0"/>
          <w:marTop w:val="0"/>
          <w:marBottom w:val="0"/>
          <w:divBdr>
            <w:top w:val="none" w:sz="0" w:space="0" w:color="auto"/>
            <w:left w:val="none" w:sz="0" w:space="0" w:color="auto"/>
            <w:bottom w:val="none" w:sz="0" w:space="0" w:color="auto"/>
            <w:right w:val="none" w:sz="0" w:space="0" w:color="auto"/>
          </w:divBdr>
        </w:div>
        <w:div w:id="1872572870">
          <w:marLeft w:val="0"/>
          <w:marRight w:val="0"/>
          <w:marTop w:val="300"/>
          <w:marBottom w:val="300"/>
          <w:divBdr>
            <w:top w:val="none" w:sz="0" w:space="0" w:color="auto"/>
            <w:left w:val="none" w:sz="0" w:space="0" w:color="auto"/>
            <w:bottom w:val="none" w:sz="0" w:space="0" w:color="auto"/>
            <w:right w:val="none" w:sz="0" w:space="0" w:color="auto"/>
          </w:divBdr>
        </w:div>
        <w:div w:id="161823706">
          <w:marLeft w:val="0"/>
          <w:marRight w:val="0"/>
          <w:marTop w:val="0"/>
          <w:marBottom w:val="0"/>
          <w:divBdr>
            <w:top w:val="none" w:sz="0" w:space="0" w:color="auto"/>
            <w:left w:val="none" w:sz="0" w:space="0" w:color="auto"/>
            <w:bottom w:val="none" w:sz="0" w:space="0" w:color="auto"/>
            <w:right w:val="none" w:sz="0" w:space="0" w:color="auto"/>
          </w:divBdr>
          <w:divsChild>
            <w:div w:id="131870890">
              <w:marLeft w:val="0"/>
              <w:marRight w:val="0"/>
              <w:marTop w:val="300"/>
              <w:marBottom w:val="450"/>
              <w:divBdr>
                <w:top w:val="none" w:sz="0" w:space="0" w:color="auto"/>
                <w:left w:val="none" w:sz="0" w:space="0" w:color="auto"/>
                <w:bottom w:val="none" w:sz="0" w:space="0" w:color="auto"/>
                <w:right w:val="none" w:sz="0" w:space="0" w:color="auto"/>
              </w:divBdr>
              <w:divsChild>
                <w:div w:id="486357870">
                  <w:marLeft w:val="0"/>
                  <w:marRight w:val="0"/>
                  <w:marTop w:val="0"/>
                  <w:marBottom w:val="0"/>
                  <w:divBdr>
                    <w:top w:val="none" w:sz="0" w:space="0" w:color="auto"/>
                    <w:left w:val="none" w:sz="0" w:space="0" w:color="auto"/>
                    <w:bottom w:val="none" w:sz="0" w:space="0" w:color="auto"/>
                    <w:right w:val="none" w:sz="0" w:space="0" w:color="auto"/>
                  </w:divBdr>
                  <w:divsChild>
                    <w:div w:id="2121870470">
                      <w:marLeft w:val="0"/>
                      <w:marRight w:val="0"/>
                      <w:marTop w:val="0"/>
                      <w:marBottom w:val="0"/>
                      <w:divBdr>
                        <w:top w:val="none" w:sz="0" w:space="0" w:color="auto"/>
                        <w:left w:val="none" w:sz="0" w:space="0" w:color="auto"/>
                        <w:bottom w:val="none" w:sz="0" w:space="0" w:color="auto"/>
                        <w:right w:val="none" w:sz="0" w:space="0" w:color="auto"/>
                      </w:divBdr>
                      <w:divsChild>
                        <w:div w:id="75320662">
                          <w:marLeft w:val="0"/>
                          <w:marRight w:val="0"/>
                          <w:marTop w:val="0"/>
                          <w:marBottom w:val="0"/>
                          <w:divBdr>
                            <w:top w:val="none" w:sz="0" w:space="0" w:color="auto"/>
                            <w:left w:val="none" w:sz="0" w:space="0" w:color="auto"/>
                            <w:bottom w:val="none" w:sz="0" w:space="0" w:color="auto"/>
                            <w:right w:val="none" w:sz="0" w:space="0" w:color="auto"/>
                          </w:divBdr>
                          <w:divsChild>
                            <w:div w:id="1776947411">
                              <w:marLeft w:val="0"/>
                              <w:marRight w:val="0"/>
                              <w:marTop w:val="0"/>
                              <w:marBottom w:val="0"/>
                              <w:divBdr>
                                <w:top w:val="none" w:sz="0" w:space="0" w:color="auto"/>
                                <w:left w:val="none" w:sz="0" w:space="0" w:color="auto"/>
                                <w:bottom w:val="none" w:sz="0" w:space="0" w:color="auto"/>
                                <w:right w:val="none" w:sz="0" w:space="0" w:color="auto"/>
                              </w:divBdr>
                              <w:divsChild>
                                <w:div w:id="376319872">
                                  <w:marLeft w:val="0"/>
                                  <w:marRight w:val="0"/>
                                  <w:marTop w:val="0"/>
                                  <w:marBottom w:val="0"/>
                                  <w:divBdr>
                                    <w:top w:val="none" w:sz="0" w:space="0" w:color="auto"/>
                                    <w:left w:val="none" w:sz="0" w:space="0" w:color="auto"/>
                                    <w:bottom w:val="none" w:sz="0" w:space="0" w:color="auto"/>
                                    <w:right w:val="none" w:sz="0" w:space="0" w:color="auto"/>
                                  </w:divBdr>
                                  <w:divsChild>
                                    <w:div w:id="1580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654956">
          <w:marLeft w:val="0"/>
          <w:marRight w:val="0"/>
          <w:marTop w:val="0"/>
          <w:marBottom w:val="0"/>
          <w:divBdr>
            <w:top w:val="none" w:sz="0" w:space="0" w:color="auto"/>
            <w:left w:val="none" w:sz="0" w:space="0" w:color="auto"/>
            <w:bottom w:val="none" w:sz="0" w:space="0" w:color="auto"/>
            <w:right w:val="none" w:sz="0" w:space="0" w:color="auto"/>
          </w:divBdr>
          <w:divsChild>
            <w:div w:id="7692807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88085254">
      <w:bodyDiv w:val="1"/>
      <w:marLeft w:val="0"/>
      <w:marRight w:val="0"/>
      <w:marTop w:val="0"/>
      <w:marBottom w:val="0"/>
      <w:divBdr>
        <w:top w:val="none" w:sz="0" w:space="0" w:color="auto"/>
        <w:left w:val="none" w:sz="0" w:space="0" w:color="auto"/>
        <w:bottom w:val="none" w:sz="0" w:space="0" w:color="auto"/>
        <w:right w:val="none" w:sz="0" w:space="0" w:color="auto"/>
      </w:divBdr>
      <w:divsChild>
        <w:div w:id="994185918">
          <w:marLeft w:val="0"/>
          <w:marRight w:val="0"/>
          <w:marTop w:val="0"/>
          <w:marBottom w:val="0"/>
          <w:divBdr>
            <w:top w:val="none" w:sz="0" w:space="0" w:color="auto"/>
            <w:left w:val="none" w:sz="0" w:space="0" w:color="auto"/>
            <w:bottom w:val="none" w:sz="0" w:space="0" w:color="auto"/>
            <w:right w:val="none" w:sz="0" w:space="0" w:color="auto"/>
          </w:divBdr>
          <w:divsChild>
            <w:div w:id="24645841">
              <w:marLeft w:val="0"/>
              <w:marRight w:val="0"/>
              <w:marTop w:val="0"/>
              <w:marBottom w:val="0"/>
              <w:divBdr>
                <w:top w:val="none" w:sz="0" w:space="0" w:color="auto"/>
                <w:left w:val="none" w:sz="0" w:space="0" w:color="auto"/>
                <w:bottom w:val="none" w:sz="0" w:space="0" w:color="auto"/>
                <w:right w:val="none" w:sz="0" w:space="0" w:color="auto"/>
              </w:divBdr>
              <w:divsChild>
                <w:div w:id="353925819">
                  <w:marLeft w:val="0"/>
                  <w:marRight w:val="0"/>
                  <w:marTop w:val="0"/>
                  <w:marBottom w:val="150"/>
                  <w:divBdr>
                    <w:top w:val="none" w:sz="0" w:space="0" w:color="auto"/>
                    <w:left w:val="none" w:sz="0" w:space="0" w:color="auto"/>
                    <w:bottom w:val="none" w:sz="0" w:space="0" w:color="auto"/>
                    <w:right w:val="none" w:sz="0" w:space="0" w:color="auto"/>
                  </w:divBdr>
                </w:div>
                <w:div w:id="819661131">
                  <w:marLeft w:val="0"/>
                  <w:marRight w:val="0"/>
                  <w:marTop w:val="0"/>
                  <w:marBottom w:val="300"/>
                  <w:divBdr>
                    <w:top w:val="none" w:sz="0" w:space="0" w:color="auto"/>
                    <w:left w:val="none" w:sz="0" w:space="0" w:color="auto"/>
                    <w:bottom w:val="none" w:sz="0" w:space="0" w:color="auto"/>
                    <w:right w:val="none" w:sz="0" w:space="0" w:color="auto"/>
                  </w:divBdr>
                  <w:divsChild>
                    <w:div w:id="892692055">
                      <w:marLeft w:val="0"/>
                      <w:marRight w:val="0"/>
                      <w:marTop w:val="0"/>
                      <w:marBottom w:val="0"/>
                      <w:divBdr>
                        <w:top w:val="none" w:sz="0" w:space="0" w:color="auto"/>
                        <w:left w:val="none" w:sz="0" w:space="0" w:color="auto"/>
                        <w:bottom w:val="none" w:sz="0" w:space="0" w:color="auto"/>
                        <w:right w:val="none" w:sz="0" w:space="0" w:color="auto"/>
                      </w:divBdr>
                      <w:divsChild>
                        <w:div w:id="1053507750">
                          <w:marLeft w:val="0"/>
                          <w:marRight w:val="0"/>
                          <w:marTop w:val="0"/>
                          <w:marBottom w:val="0"/>
                          <w:divBdr>
                            <w:top w:val="none" w:sz="0" w:space="0" w:color="auto"/>
                            <w:left w:val="none" w:sz="0" w:space="0" w:color="auto"/>
                            <w:bottom w:val="none" w:sz="0" w:space="0" w:color="auto"/>
                            <w:right w:val="none" w:sz="0" w:space="0" w:color="auto"/>
                          </w:divBdr>
                          <w:divsChild>
                            <w:div w:id="19231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17146">
                  <w:marLeft w:val="0"/>
                  <w:marRight w:val="0"/>
                  <w:marTop w:val="0"/>
                  <w:marBottom w:val="0"/>
                  <w:divBdr>
                    <w:top w:val="none" w:sz="0" w:space="0" w:color="auto"/>
                    <w:left w:val="none" w:sz="0" w:space="0" w:color="auto"/>
                    <w:bottom w:val="none" w:sz="0" w:space="0" w:color="auto"/>
                    <w:right w:val="none" w:sz="0" w:space="0" w:color="auto"/>
                  </w:divBdr>
                  <w:divsChild>
                    <w:div w:id="354038428">
                      <w:marLeft w:val="0"/>
                      <w:marRight w:val="0"/>
                      <w:marTop w:val="0"/>
                      <w:marBottom w:val="0"/>
                      <w:divBdr>
                        <w:top w:val="none" w:sz="0" w:space="0" w:color="auto"/>
                        <w:left w:val="none" w:sz="0" w:space="0" w:color="auto"/>
                        <w:bottom w:val="none" w:sz="0" w:space="0" w:color="auto"/>
                        <w:right w:val="none" w:sz="0" w:space="0" w:color="auto"/>
                      </w:divBdr>
                    </w:div>
                    <w:div w:id="1494688209">
                      <w:marLeft w:val="0"/>
                      <w:marRight w:val="0"/>
                      <w:marTop w:val="300"/>
                      <w:marBottom w:val="0"/>
                      <w:divBdr>
                        <w:top w:val="single" w:sz="6" w:space="8" w:color="DADADA"/>
                        <w:left w:val="none" w:sz="0" w:space="0" w:color="auto"/>
                        <w:bottom w:val="single" w:sz="6" w:space="8" w:color="DADADA"/>
                        <w:right w:val="none" w:sz="0" w:space="0" w:color="auto"/>
                      </w:divBdr>
                      <w:divsChild>
                        <w:div w:id="94449473">
                          <w:marLeft w:val="0"/>
                          <w:marRight w:val="0"/>
                          <w:marTop w:val="0"/>
                          <w:marBottom w:val="0"/>
                          <w:divBdr>
                            <w:top w:val="none" w:sz="0" w:space="0" w:color="auto"/>
                            <w:left w:val="none" w:sz="0" w:space="0" w:color="auto"/>
                            <w:bottom w:val="none" w:sz="0" w:space="0" w:color="auto"/>
                            <w:right w:val="none" w:sz="0" w:space="0" w:color="auto"/>
                          </w:divBdr>
                          <w:divsChild>
                            <w:div w:id="1252086556">
                              <w:marLeft w:val="0"/>
                              <w:marRight w:val="0"/>
                              <w:marTop w:val="0"/>
                              <w:marBottom w:val="0"/>
                              <w:divBdr>
                                <w:top w:val="none" w:sz="0" w:space="0" w:color="auto"/>
                                <w:left w:val="none" w:sz="0" w:space="0" w:color="auto"/>
                                <w:bottom w:val="none" w:sz="0" w:space="0" w:color="auto"/>
                                <w:right w:val="none" w:sz="0" w:space="0" w:color="auto"/>
                              </w:divBdr>
                              <w:divsChild>
                                <w:div w:id="7816066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961676">
          <w:marLeft w:val="0"/>
          <w:marRight w:val="0"/>
          <w:marTop w:val="0"/>
          <w:marBottom w:val="0"/>
          <w:divBdr>
            <w:top w:val="none" w:sz="0" w:space="0" w:color="auto"/>
            <w:left w:val="none" w:sz="0" w:space="0" w:color="auto"/>
            <w:bottom w:val="none" w:sz="0" w:space="0" w:color="auto"/>
            <w:right w:val="none" w:sz="0" w:space="0" w:color="auto"/>
          </w:divBdr>
          <w:divsChild>
            <w:div w:id="1646811554">
              <w:marLeft w:val="0"/>
              <w:marRight w:val="0"/>
              <w:marTop w:val="0"/>
              <w:marBottom w:val="0"/>
              <w:divBdr>
                <w:top w:val="none" w:sz="0" w:space="0" w:color="auto"/>
                <w:left w:val="none" w:sz="0" w:space="0" w:color="auto"/>
                <w:bottom w:val="none" w:sz="0" w:space="0" w:color="auto"/>
                <w:right w:val="none" w:sz="0" w:space="0" w:color="auto"/>
              </w:divBdr>
              <w:divsChild>
                <w:div w:id="1001542250">
                  <w:marLeft w:val="0"/>
                  <w:marRight w:val="0"/>
                  <w:marTop w:val="0"/>
                  <w:marBottom w:val="0"/>
                  <w:divBdr>
                    <w:top w:val="none" w:sz="0" w:space="0" w:color="auto"/>
                    <w:left w:val="none" w:sz="0" w:space="0" w:color="auto"/>
                    <w:bottom w:val="none" w:sz="0" w:space="0" w:color="auto"/>
                    <w:right w:val="none" w:sz="0" w:space="0" w:color="auto"/>
                  </w:divBdr>
                  <w:divsChild>
                    <w:div w:id="548883220">
                      <w:marLeft w:val="0"/>
                      <w:marRight w:val="0"/>
                      <w:marTop w:val="0"/>
                      <w:marBottom w:val="300"/>
                      <w:divBdr>
                        <w:top w:val="none" w:sz="0" w:space="0" w:color="auto"/>
                        <w:left w:val="none" w:sz="0" w:space="0" w:color="auto"/>
                        <w:bottom w:val="none" w:sz="0" w:space="0" w:color="auto"/>
                        <w:right w:val="none" w:sz="0" w:space="0" w:color="auto"/>
                      </w:divBdr>
                    </w:div>
                    <w:div w:id="1404448619">
                      <w:marLeft w:val="0"/>
                      <w:marRight w:val="0"/>
                      <w:marTop w:val="0"/>
                      <w:marBottom w:val="0"/>
                      <w:divBdr>
                        <w:top w:val="none" w:sz="0" w:space="0" w:color="auto"/>
                        <w:left w:val="none" w:sz="0" w:space="0" w:color="auto"/>
                        <w:bottom w:val="none" w:sz="0" w:space="0" w:color="auto"/>
                        <w:right w:val="none" w:sz="0" w:space="0" w:color="auto"/>
                      </w:divBdr>
                      <w:divsChild>
                        <w:div w:id="1572958462">
                          <w:marLeft w:val="0"/>
                          <w:marRight w:val="0"/>
                          <w:marTop w:val="0"/>
                          <w:marBottom w:val="300"/>
                          <w:divBdr>
                            <w:top w:val="none" w:sz="0" w:space="0" w:color="auto"/>
                            <w:left w:val="none" w:sz="0" w:space="0" w:color="auto"/>
                            <w:bottom w:val="none" w:sz="0" w:space="0" w:color="auto"/>
                            <w:right w:val="none" w:sz="0" w:space="0" w:color="auto"/>
                          </w:divBdr>
                        </w:div>
                        <w:div w:id="1523320873">
                          <w:marLeft w:val="0"/>
                          <w:marRight w:val="0"/>
                          <w:marTop w:val="0"/>
                          <w:marBottom w:val="300"/>
                          <w:divBdr>
                            <w:top w:val="none" w:sz="0" w:space="0" w:color="auto"/>
                            <w:left w:val="none" w:sz="0" w:space="0" w:color="auto"/>
                            <w:bottom w:val="none" w:sz="0" w:space="0" w:color="auto"/>
                            <w:right w:val="none" w:sz="0" w:space="0" w:color="auto"/>
                          </w:divBdr>
                          <w:divsChild>
                            <w:div w:id="2035576492">
                              <w:marLeft w:val="0"/>
                              <w:marRight w:val="0"/>
                              <w:marTop w:val="0"/>
                              <w:marBottom w:val="0"/>
                              <w:divBdr>
                                <w:top w:val="none" w:sz="0" w:space="0" w:color="auto"/>
                                <w:left w:val="none" w:sz="0" w:space="0" w:color="auto"/>
                                <w:bottom w:val="none" w:sz="0" w:space="0" w:color="auto"/>
                                <w:right w:val="none" w:sz="0" w:space="0" w:color="auto"/>
                              </w:divBdr>
                              <w:divsChild>
                                <w:div w:id="401760272">
                                  <w:marLeft w:val="0"/>
                                  <w:marRight w:val="0"/>
                                  <w:marTop w:val="0"/>
                                  <w:marBottom w:val="300"/>
                                  <w:divBdr>
                                    <w:top w:val="none" w:sz="0" w:space="0" w:color="auto"/>
                                    <w:left w:val="none" w:sz="0" w:space="0" w:color="auto"/>
                                    <w:bottom w:val="none" w:sz="0" w:space="0" w:color="auto"/>
                                    <w:right w:val="none" w:sz="0" w:space="0" w:color="auto"/>
                                  </w:divBdr>
                                  <w:divsChild>
                                    <w:div w:id="1551572446">
                                      <w:marLeft w:val="0"/>
                                      <w:marRight w:val="0"/>
                                      <w:marTop w:val="0"/>
                                      <w:marBottom w:val="225"/>
                                      <w:divBdr>
                                        <w:top w:val="none" w:sz="0" w:space="0" w:color="auto"/>
                                        <w:left w:val="none" w:sz="0" w:space="0" w:color="auto"/>
                                        <w:bottom w:val="single" w:sz="6" w:space="15" w:color="DFDFDF"/>
                                        <w:right w:val="none" w:sz="0" w:space="0" w:color="auto"/>
                                      </w:divBdr>
                                    </w:div>
                                    <w:div w:id="306476691">
                                      <w:marLeft w:val="0"/>
                                      <w:marRight w:val="0"/>
                                      <w:marTop w:val="0"/>
                                      <w:marBottom w:val="0"/>
                                      <w:divBdr>
                                        <w:top w:val="none" w:sz="0" w:space="0" w:color="auto"/>
                                        <w:left w:val="none" w:sz="0" w:space="0" w:color="auto"/>
                                        <w:bottom w:val="none" w:sz="0" w:space="0" w:color="auto"/>
                                        <w:right w:val="none" w:sz="0" w:space="0" w:color="auto"/>
                                      </w:divBdr>
                                      <w:divsChild>
                                        <w:div w:id="955988235">
                                          <w:marLeft w:val="0"/>
                                          <w:marRight w:val="0"/>
                                          <w:marTop w:val="0"/>
                                          <w:marBottom w:val="0"/>
                                          <w:divBdr>
                                            <w:top w:val="none" w:sz="0" w:space="0" w:color="auto"/>
                                            <w:left w:val="none" w:sz="0" w:space="0" w:color="auto"/>
                                            <w:bottom w:val="none" w:sz="0" w:space="0" w:color="auto"/>
                                            <w:right w:val="none" w:sz="0" w:space="0" w:color="auto"/>
                                          </w:divBdr>
                                        </w:div>
                                        <w:div w:id="966350443">
                                          <w:marLeft w:val="0"/>
                                          <w:marRight w:val="0"/>
                                          <w:marTop w:val="0"/>
                                          <w:marBottom w:val="0"/>
                                          <w:divBdr>
                                            <w:top w:val="none" w:sz="0" w:space="0" w:color="auto"/>
                                            <w:left w:val="none" w:sz="0" w:space="0" w:color="auto"/>
                                            <w:bottom w:val="none" w:sz="0" w:space="0" w:color="auto"/>
                                            <w:right w:val="none" w:sz="0" w:space="0" w:color="auto"/>
                                          </w:divBdr>
                                        </w:div>
                                        <w:div w:id="75369995">
                                          <w:marLeft w:val="0"/>
                                          <w:marRight w:val="0"/>
                                          <w:marTop w:val="0"/>
                                          <w:marBottom w:val="0"/>
                                          <w:divBdr>
                                            <w:top w:val="none" w:sz="0" w:space="0" w:color="auto"/>
                                            <w:left w:val="none" w:sz="0" w:space="0" w:color="auto"/>
                                            <w:bottom w:val="none" w:sz="0" w:space="0" w:color="auto"/>
                                            <w:right w:val="none" w:sz="0" w:space="0" w:color="auto"/>
                                          </w:divBdr>
                                        </w:div>
                                        <w:div w:id="1786074417">
                                          <w:marLeft w:val="150"/>
                                          <w:marRight w:val="0"/>
                                          <w:marTop w:val="0"/>
                                          <w:marBottom w:val="0"/>
                                          <w:divBdr>
                                            <w:top w:val="none" w:sz="0" w:space="0" w:color="auto"/>
                                            <w:left w:val="none" w:sz="0" w:space="0" w:color="auto"/>
                                            <w:bottom w:val="none" w:sz="0" w:space="0" w:color="auto"/>
                                            <w:right w:val="none" w:sz="0" w:space="0" w:color="auto"/>
                                          </w:divBdr>
                                        </w:div>
                                        <w:div w:id="1062874699">
                                          <w:marLeft w:val="0"/>
                                          <w:marRight w:val="0"/>
                                          <w:marTop w:val="0"/>
                                          <w:marBottom w:val="0"/>
                                          <w:divBdr>
                                            <w:top w:val="none" w:sz="0" w:space="0" w:color="auto"/>
                                            <w:left w:val="none" w:sz="0" w:space="0" w:color="auto"/>
                                            <w:bottom w:val="none" w:sz="0" w:space="0" w:color="auto"/>
                                            <w:right w:val="none" w:sz="0" w:space="0" w:color="auto"/>
                                          </w:divBdr>
                                        </w:div>
                                        <w:div w:id="233859411">
                                          <w:marLeft w:val="150"/>
                                          <w:marRight w:val="0"/>
                                          <w:marTop w:val="0"/>
                                          <w:marBottom w:val="0"/>
                                          <w:divBdr>
                                            <w:top w:val="none" w:sz="0" w:space="0" w:color="auto"/>
                                            <w:left w:val="none" w:sz="0" w:space="0" w:color="auto"/>
                                            <w:bottom w:val="none" w:sz="0" w:space="0" w:color="auto"/>
                                            <w:right w:val="none" w:sz="0" w:space="0" w:color="auto"/>
                                          </w:divBdr>
                                        </w:div>
                                        <w:div w:id="1480734637">
                                          <w:marLeft w:val="0"/>
                                          <w:marRight w:val="0"/>
                                          <w:marTop w:val="0"/>
                                          <w:marBottom w:val="0"/>
                                          <w:divBdr>
                                            <w:top w:val="none" w:sz="0" w:space="0" w:color="auto"/>
                                            <w:left w:val="none" w:sz="0" w:space="0" w:color="auto"/>
                                            <w:bottom w:val="none" w:sz="0" w:space="0" w:color="auto"/>
                                            <w:right w:val="none" w:sz="0" w:space="0" w:color="auto"/>
                                          </w:divBdr>
                                        </w:div>
                                        <w:div w:id="936406392">
                                          <w:marLeft w:val="150"/>
                                          <w:marRight w:val="0"/>
                                          <w:marTop w:val="0"/>
                                          <w:marBottom w:val="0"/>
                                          <w:divBdr>
                                            <w:top w:val="none" w:sz="0" w:space="0" w:color="auto"/>
                                            <w:left w:val="none" w:sz="0" w:space="0" w:color="auto"/>
                                            <w:bottom w:val="none" w:sz="0" w:space="0" w:color="auto"/>
                                            <w:right w:val="none" w:sz="0" w:space="0" w:color="auto"/>
                                          </w:divBdr>
                                        </w:div>
                                        <w:div w:id="2045712270">
                                          <w:marLeft w:val="0"/>
                                          <w:marRight w:val="0"/>
                                          <w:marTop w:val="0"/>
                                          <w:marBottom w:val="0"/>
                                          <w:divBdr>
                                            <w:top w:val="none" w:sz="0" w:space="0" w:color="auto"/>
                                            <w:left w:val="none" w:sz="0" w:space="0" w:color="auto"/>
                                            <w:bottom w:val="none" w:sz="0" w:space="0" w:color="auto"/>
                                            <w:right w:val="none" w:sz="0" w:space="0" w:color="auto"/>
                                          </w:divBdr>
                                        </w:div>
                                        <w:div w:id="9883662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18263">
                          <w:marLeft w:val="0"/>
                          <w:marRight w:val="0"/>
                          <w:marTop w:val="0"/>
                          <w:marBottom w:val="300"/>
                          <w:divBdr>
                            <w:top w:val="none" w:sz="0" w:space="0" w:color="auto"/>
                            <w:left w:val="none" w:sz="0" w:space="0" w:color="auto"/>
                            <w:bottom w:val="none" w:sz="0" w:space="0" w:color="auto"/>
                            <w:right w:val="none" w:sz="0" w:space="0" w:color="auto"/>
                          </w:divBdr>
                          <w:divsChild>
                            <w:div w:id="720792375">
                              <w:marLeft w:val="0"/>
                              <w:marRight w:val="0"/>
                              <w:marTop w:val="0"/>
                              <w:marBottom w:val="0"/>
                              <w:divBdr>
                                <w:top w:val="none" w:sz="0" w:space="0" w:color="auto"/>
                                <w:left w:val="none" w:sz="0" w:space="0" w:color="auto"/>
                                <w:bottom w:val="none" w:sz="0" w:space="0" w:color="auto"/>
                                <w:right w:val="none" w:sz="0" w:space="0" w:color="auto"/>
                              </w:divBdr>
                              <w:divsChild>
                                <w:div w:id="436871458">
                                  <w:marLeft w:val="0"/>
                                  <w:marRight w:val="0"/>
                                  <w:marTop w:val="0"/>
                                  <w:marBottom w:val="0"/>
                                  <w:divBdr>
                                    <w:top w:val="none" w:sz="0" w:space="0" w:color="auto"/>
                                    <w:left w:val="none" w:sz="0" w:space="0" w:color="auto"/>
                                    <w:bottom w:val="none" w:sz="0" w:space="0" w:color="auto"/>
                                    <w:right w:val="none" w:sz="0" w:space="0" w:color="auto"/>
                                  </w:divBdr>
                                  <w:divsChild>
                                    <w:div w:id="1074860611">
                                      <w:marLeft w:val="0"/>
                                      <w:marRight w:val="0"/>
                                      <w:marTop w:val="0"/>
                                      <w:marBottom w:val="0"/>
                                      <w:divBdr>
                                        <w:top w:val="none" w:sz="0" w:space="0" w:color="auto"/>
                                        <w:left w:val="none" w:sz="0" w:space="0" w:color="auto"/>
                                        <w:bottom w:val="none" w:sz="0" w:space="0" w:color="auto"/>
                                        <w:right w:val="none" w:sz="0" w:space="0" w:color="auto"/>
                                      </w:divBdr>
                                      <w:divsChild>
                                        <w:div w:id="5494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07406">
                          <w:marLeft w:val="0"/>
                          <w:marRight w:val="0"/>
                          <w:marTop w:val="0"/>
                          <w:marBottom w:val="0"/>
                          <w:divBdr>
                            <w:top w:val="none" w:sz="0" w:space="0" w:color="auto"/>
                            <w:left w:val="none" w:sz="0" w:space="0" w:color="auto"/>
                            <w:bottom w:val="none" w:sz="0" w:space="0" w:color="auto"/>
                            <w:right w:val="none" w:sz="0" w:space="0" w:color="auto"/>
                          </w:divBdr>
                          <w:divsChild>
                            <w:div w:id="696472634">
                              <w:marLeft w:val="0"/>
                              <w:marRight w:val="0"/>
                              <w:marTop w:val="0"/>
                              <w:marBottom w:val="300"/>
                              <w:divBdr>
                                <w:top w:val="none" w:sz="0" w:space="0" w:color="auto"/>
                                <w:left w:val="none" w:sz="0" w:space="0" w:color="auto"/>
                                <w:bottom w:val="none" w:sz="0" w:space="0" w:color="auto"/>
                                <w:right w:val="none" w:sz="0" w:space="0" w:color="auto"/>
                              </w:divBdr>
                              <w:divsChild>
                                <w:div w:id="1454909198">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sChild>
                    </w:div>
                  </w:divsChild>
                </w:div>
                <w:div w:id="539825513">
                  <w:marLeft w:val="0"/>
                  <w:marRight w:val="0"/>
                  <w:marTop w:val="0"/>
                  <w:marBottom w:val="0"/>
                  <w:divBdr>
                    <w:top w:val="none" w:sz="0" w:space="0" w:color="auto"/>
                    <w:left w:val="none" w:sz="0" w:space="0" w:color="auto"/>
                    <w:bottom w:val="none" w:sz="0" w:space="0" w:color="auto"/>
                    <w:right w:val="none" w:sz="0" w:space="0" w:color="auto"/>
                  </w:divBdr>
                  <w:divsChild>
                    <w:div w:id="1601183640">
                      <w:marLeft w:val="0"/>
                      <w:marRight w:val="0"/>
                      <w:marTop w:val="0"/>
                      <w:marBottom w:val="0"/>
                      <w:divBdr>
                        <w:top w:val="none" w:sz="0" w:space="0" w:color="auto"/>
                        <w:left w:val="none" w:sz="0" w:space="0" w:color="auto"/>
                        <w:bottom w:val="none" w:sz="0" w:space="0" w:color="auto"/>
                        <w:right w:val="none" w:sz="0" w:space="0" w:color="auto"/>
                      </w:divBdr>
                      <w:divsChild>
                        <w:div w:id="1307666652">
                          <w:marLeft w:val="0"/>
                          <w:marRight w:val="0"/>
                          <w:marTop w:val="0"/>
                          <w:marBottom w:val="0"/>
                          <w:divBdr>
                            <w:top w:val="none" w:sz="0" w:space="0" w:color="auto"/>
                            <w:left w:val="none" w:sz="0" w:space="0" w:color="auto"/>
                            <w:bottom w:val="none" w:sz="0" w:space="0" w:color="auto"/>
                            <w:right w:val="none" w:sz="0" w:space="0" w:color="auto"/>
                          </w:divBdr>
                          <w:divsChild>
                            <w:div w:id="453139164">
                              <w:marLeft w:val="150"/>
                              <w:marRight w:val="0"/>
                              <w:marTop w:val="0"/>
                              <w:marBottom w:val="75"/>
                              <w:divBdr>
                                <w:top w:val="none" w:sz="0" w:space="0" w:color="auto"/>
                                <w:left w:val="none" w:sz="0" w:space="0" w:color="auto"/>
                                <w:bottom w:val="none" w:sz="0" w:space="0" w:color="auto"/>
                                <w:right w:val="none" w:sz="0" w:space="0" w:color="auto"/>
                              </w:divBdr>
                              <w:divsChild>
                                <w:div w:id="851338621">
                                  <w:marLeft w:val="0"/>
                                  <w:marRight w:val="0"/>
                                  <w:marTop w:val="0"/>
                                  <w:marBottom w:val="0"/>
                                  <w:divBdr>
                                    <w:top w:val="none" w:sz="0" w:space="0" w:color="auto"/>
                                    <w:left w:val="none" w:sz="0" w:space="0" w:color="auto"/>
                                    <w:bottom w:val="none" w:sz="0" w:space="0" w:color="auto"/>
                                    <w:right w:val="none" w:sz="0" w:space="0" w:color="auto"/>
                                  </w:divBdr>
                                  <w:divsChild>
                                    <w:div w:id="821193924">
                                      <w:marLeft w:val="0"/>
                                      <w:marRight w:val="0"/>
                                      <w:marTop w:val="0"/>
                                      <w:marBottom w:val="0"/>
                                      <w:divBdr>
                                        <w:top w:val="none" w:sz="0" w:space="0" w:color="auto"/>
                                        <w:left w:val="none" w:sz="0" w:space="0" w:color="auto"/>
                                        <w:bottom w:val="none" w:sz="0" w:space="0" w:color="auto"/>
                                        <w:right w:val="none" w:sz="0" w:space="0" w:color="auto"/>
                                      </w:divBdr>
                                      <w:divsChild>
                                        <w:div w:id="1720399924">
                                          <w:marLeft w:val="0"/>
                                          <w:marRight w:val="0"/>
                                          <w:marTop w:val="0"/>
                                          <w:marBottom w:val="0"/>
                                          <w:divBdr>
                                            <w:top w:val="none" w:sz="0" w:space="0" w:color="auto"/>
                                            <w:left w:val="none" w:sz="0" w:space="0" w:color="auto"/>
                                            <w:bottom w:val="none" w:sz="0" w:space="0" w:color="auto"/>
                                            <w:right w:val="none" w:sz="0" w:space="0" w:color="auto"/>
                                          </w:divBdr>
                                          <w:divsChild>
                                            <w:div w:id="1792087398">
                                              <w:marLeft w:val="0"/>
                                              <w:marRight w:val="0"/>
                                              <w:marTop w:val="0"/>
                                              <w:marBottom w:val="0"/>
                                              <w:divBdr>
                                                <w:top w:val="none" w:sz="0" w:space="0" w:color="auto"/>
                                                <w:left w:val="none" w:sz="0" w:space="0" w:color="auto"/>
                                                <w:bottom w:val="none" w:sz="0" w:space="0" w:color="auto"/>
                                                <w:right w:val="none" w:sz="0" w:space="0" w:color="auto"/>
                                              </w:divBdr>
                                              <w:divsChild>
                                                <w:div w:id="2028167890">
                                                  <w:marLeft w:val="0"/>
                                                  <w:marRight w:val="150"/>
                                                  <w:marTop w:val="0"/>
                                                  <w:marBottom w:val="150"/>
                                                  <w:divBdr>
                                                    <w:top w:val="none" w:sz="0" w:space="0" w:color="auto"/>
                                                    <w:left w:val="none" w:sz="0" w:space="0" w:color="auto"/>
                                                    <w:bottom w:val="none" w:sz="0" w:space="0" w:color="auto"/>
                                                    <w:right w:val="none" w:sz="0" w:space="0" w:color="auto"/>
                                                  </w:divBdr>
                                                </w:div>
                                                <w:div w:id="878081137">
                                                  <w:marLeft w:val="0"/>
                                                  <w:marRight w:val="0"/>
                                                  <w:marTop w:val="0"/>
                                                  <w:marBottom w:val="0"/>
                                                  <w:divBdr>
                                                    <w:top w:val="none" w:sz="0" w:space="0" w:color="auto"/>
                                                    <w:left w:val="none" w:sz="0" w:space="0" w:color="auto"/>
                                                    <w:bottom w:val="none" w:sz="0" w:space="0" w:color="auto"/>
                                                    <w:right w:val="none" w:sz="0" w:space="0" w:color="auto"/>
                                                  </w:divBdr>
                                                  <w:divsChild>
                                                    <w:div w:id="1888254479">
                                                      <w:marLeft w:val="0"/>
                                                      <w:marRight w:val="0"/>
                                                      <w:marTop w:val="0"/>
                                                      <w:marBottom w:val="0"/>
                                                      <w:divBdr>
                                                        <w:top w:val="none" w:sz="0" w:space="0" w:color="auto"/>
                                                        <w:left w:val="none" w:sz="0" w:space="0" w:color="auto"/>
                                                        <w:bottom w:val="none" w:sz="0" w:space="0" w:color="auto"/>
                                                        <w:right w:val="none" w:sz="0" w:space="0" w:color="auto"/>
                                                      </w:divBdr>
                                                    </w:div>
                                                  </w:divsChild>
                                                </w:div>
                                                <w:div w:id="4835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272173">
      <w:bodyDiv w:val="1"/>
      <w:marLeft w:val="0"/>
      <w:marRight w:val="0"/>
      <w:marTop w:val="0"/>
      <w:marBottom w:val="0"/>
      <w:divBdr>
        <w:top w:val="none" w:sz="0" w:space="0" w:color="auto"/>
        <w:left w:val="none" w:sz="0" w:space="0" w:color="auto"/>
        <w:bottom w:val="none" w:sz="0" w:space="0" w:color="auto"/>
        <w:right w:val="none" w:sz="0" w:space="0" w:color="auto"/>
      </w:divBdr>
      <w:divsChild>
        <w:div w:id="2011828437">
          <w:marLeft w:val="0"/>
          <w:marRight w:val="0"/>
          <w:marTop w:val="0"/>
          <w:marBottom w:val="0"/>
          <w:divBdr>
            <w:top w:val="none" w:sz="0" w:space="0" w:color="auto"/>
            <w:left w:val="none" w:sz="0" w:space="0" w:color="auto"/>
            <w:bottom w:val="none" w:sz="0" w:space="0" w:color="auto"/>
            <w:right w:val="none" w:sz="0" w:space="0" w:color="auto"/>
          </w:divBdr>
        </w:div>
        <w:div w:id="1448967053">
          <w:marLeft w:val="0"/>
          <w:marRight w:val="0"/>
          <w:marTop w:val="300"/>
          <w:marBottom w:val="300"/>
          <w:divBdr>
            <w:top w:val="none" w:sz="0" w:space="0" w:color="auto"/>
            <w:left w:val="none" w:sz="0" w:space="0" w:color="auto"/>
            <w:bottom w:val="none" w:sz="0" w:space="0" w:color="auto"/>
            <w:right w:val="none" w:sz="0" w:space="0" w:color="auto"/>
          </w:divBdr>
        </w:div>
        <w:div w:id="378092548">
          <w:marLeft w:val="0"/>
          <w:marRight w:val="0"/>
          <w:marTop w:val="0"/>
          <w:marBottom w:val="0"/>
          <w:divBdr>
            <w:top w:val="none" w:sz="0" w:space="0" w:color="auto"/>
            <w:left w:val="none" w:sz="0" w:space="0" w:color="auto"/>
            <w:bottom w:val="none" w:sz="0" w:space="0" w:color="auto"/>
            <w:right w:val="none" w:sz="0" w:space="0" w:color="auto"/>
          </w:divBdr>
          <w:divsChild>
            <w:div w:id="503474501">
              <w:marLeft w:val="0"/>
              <w:marRight w:val="0"/>
              <w:marTop w:val="300"/>
              <w:marBottom w:val="450"/>
              <w:divBdr>
                <w:top w:val="none" w:sz="0" w:space="0" w:color="auto"/>
                <w:left w:val="none" w:sz="0" w:space="0" w:color="auto"/>
                <w:bottom w:val="none" w:sz="0" w:space="0" w:color="auto"/>
                <w:right w:val="none" w:sz="0" w:space="0" w:color="auto"/>
              </w:divBdr>
              <w:divsChild>
                <w:div w:id="1062143150">
                  <w:marLeft w:val="0"/>
                  <w:marRight w:val="0"/>
                  <w:marTop w:val="0"/>
                  <w:marBottom w:val="0"/>
                  <w:divBdr>
                    <w:top w:val="none" w:sz="0" w:space="0" w:color="auto"/>
                    <w:left w:val="none" w:sz="0" w:space="0" w:color="auto"/>
                    <w:bottom w:val="none" w:sz="0" w:space="0" w:color="auto"/>
                    <w:right w:val="none" w:sz="0" w:space="0" w:color="auto"/>
                  </w:divBdr>
                  <w:divsChild>
                    <w:div w:id="1425688466">
                      <w:marLeft w:val="0"/>
                      <w:marRight w:val="0"/>
                      <w:marTop w:val="0"/>
                      <w:marBottom w:val="0"/>
                      <w:divBdr>
                        <w:top w:val="none" w:sz="0" w:space="0" w:color="auto"/>
                        <w:left w:val="none" w:sz="0" w:space="0" w:color="auto"/>
                        <w:bottom w:val="none" w:sz="0" w:space="0" w:color="auto"/>
                        <w:right w:val="none" w:sz="0" w:space="0" w:color="auto"/>
                      </w:divBdr>
                      <w:divsChild>
                        <w:div w:id="2058311878">
                          <w:marLeft w:val="0"/>
                          <w:marRight w:val="0"/>
                          <w:marTop w:val="0"/>
                          <w:marBottom w:val="0"/>
                          <w:divBdr>
                            <w:top w:val="none" w:sz="0" w:space="0" w:color="auto"/>
                            <w:left w:val="none" w:sz="0" w:space="0" w:color="auto"/>
                            <w:bottom w:val="none" w:sz="0" w:space="0" w:color="auto"/>
                            <w:right w:val="none" w:sz="0" w:space="0" w:color="auto"/>
                          </w:divBdr>
                          <w:divsChild>
                            <w:div w:id="854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84598">
          <w:marLeft w:val="0"/>
          <w:marRight w:val="0"/>
          <w:marTop w:val="0"/>
          <w:marBottom w:val="0"/>
          <w:divBdr>
            <w:top w:val="none" w:sz="0" w:space="0" w:color="auto"/>
            <w:left w:val="none" w:sz="0" w:space="0" w:color="auto"/>
            <w:bottom w:val="none" w:sz="0" w:space="0" w:color="auto"/>
            <w:right w:val="none" w:sz="0" w:space="0" w:color="auto"/>
          </w:divBdr>
        </w:div>
      </w:divsChild>
    </w:div>
    <w:div w:id="1790079313">
      <w:bodyDiv w:val="1"/>
      <w:marLeft w:val="0"/>
      <w:marRight w:val="0"/>
      <w:marTop w:val="0"/>
      <w:marBottom w:val="0"/>
      <w:divBdr>
        <w:top w:val="none" w:sz="0" w:space="0" w:color="auto"/>
        <w:left w:val="none" w:sz="0" w:space="0" w:color="auto"/>
        <w:bottom w:val="none" w:sz="0" w:space="0" w:color="auto"/>
        <w:right w:val="none" w:sz="0" w:space="0" w:color="auto"/>
      </w:divBdr>
      <w:divsChild>
        <w:div w:id="423498869">
          <w:marLeft w:val="0"/>
          <w:marRight w:val="150"/>
          <w:marTop w:val="0"/>
          <w:marBottom w:val="75"/>
          <w:divBdr>
            <w:top w:val="none" w:sz="0" w:space="0" w:color="auto"/>
            <w:left w:val="none" w:sz="0" w:space="0" w:color="auto"/>
            <w:bottom w:val="none" w:sz="0" w:space="0" w:color="auto"/>
            <w:right w:val="none" w:sz="0" w:space="0" w:color="auto"/>
          </w:divBdr>
        </w:div>
        <w:div w:id="1718427395">
          <w:marLeft w:val="0"/>
          <w:marRight w:val="150"/>
          <w:marTop w:val="150"/>
          <w:marBottom w:val="150"/>
          <w:divBdr>
            <w:top w:val="none" w:sz="0" w:space="0" w:color="auto"/>
            <w:left w:val="none" w:sz="0" w:space="0" w:color="auto"/>
            <w:bottom w:val="none" w:sz="0" w:space="0" w:color="auto"/>
            <w:right w:val="none" w:sz="0" w:space="0" w:color="auto"/>
          </w:divBdr>
        </w:div>
        <w:div w:id="1180772694">
          <w:marLeft w:val="0"/>
          <w:marRight w:val="150"/>
          <w:marTop w:val="0"/>
          <w:marBottom w:val="0"/>
          <w:divBdr>
            <w:top w:val="none" w:sz="0" w:space="0" w:color="auto"/>
            <w:left w:val="none" w:sz="0" w:space="0" w:color="auto"/>
            <w:bottom w:val="none" w:sz="0" w:space="0" w:color="auto"/>
            <w:right w:val="none" w:sz="0" w:space="0" w:color="auto"/>
          </w:divBdr>
        </w:div>
      </w:divsChild>
    </w:div>
    <w:div w:id="1790319348">
      <w:bodyDiv w:val="1"/>
      <w:marLeft w:val="0"/>
      <w:marRight w:val="0"/>
      <w:marTop w:val="0"/>
      <w:marBottom w:val="0"/>
      <w:divBdr>
        <w:top w:val="none" w:sz="0" w:space="0" w:color="auto"/>
        <w:left w:val="none" w:sz="0" w:space="0" w:color="auto"/>
        <w:bottom w:val="none" w:sz="0" w:space="0" w:color="auto"/>
        <w:right w:val="none" w:sz="0" w:space="0" w:color="auto"/>
      </w:divBdr>
      <w:divsChild>
        <w:div w:id="1353848069">
          <w:marLeft w:val="0"/>
          <w:marRight w:val="0"/>
          <w:marTop w:val="0"/>
          <w:marBottom w:val="150"/>
          <w:divBdr>
            <w:top w:val="none" w:sz="0" w:space="0" w:color="auto"/>
            <w:left w:val="none" w:sz="0" w:space="0" w:color="auto"/>
            <w:bottom w:val="none" w:sz="0" w:space="0" w:color="auto"/>
            <w:right w:val="none" w:sz="0" w:space="0" w:color="auto"/>
          </w:divBdr>
          <w:divsChild>
            <w:div w:id="1571034128">
              <w:marLeft w:val="0"/>
              <w:marRight w:val="0"/>
              <w:marTop w:val="0"/>
              <w:marBottom w:val="0"/>
              <w:divBdr>
                <w:top w:val="none" w:sz="0" w:space="0" w:color="auto"/>
                <w:left w:val="none" w:sz="0" w:space="0" w:color="auto"/>
                <w:bottom w:val="none" w:sz="0" w:space="0" w:color="auto"/>
                <w:right w:val="none" w:sz="0" w:space="0" w:color="auto"/>
              </w:divBdr>
              <w:divsChild>
                <w:div w:id="1772430899">
                  <w:marLeft w:val="0"/>
                  <w:marRight w:val="150"/>
                  <w:marTop w:val="0"/>
                  <w:marBottom w:val="0"/>
                  <w:divBdr>
                    <w:top w:val="none" w:sz="0" w:space="0" w:color="auto"/>
                    <w:left w:val="none" w:sz="0" w:space="0" w:color="auto"/>
                    <w:bottom w:val="none" w:sz="0" w:space="0" w:color="auto"/>
                    <w:right w:val="none" w:sz="0" w:space="0" w:color="auto"/>
                  </w:divBdr>
                </w:div>
                <w:div w:id="3870523">
                  <w:marLeft w:val="0"/>
                  <w:marRight w:val="150"/>
                  <w:marTop w:val="0"/>
                  <w:marBottom w:val="0"/>
                  <w:divBdr>
                    <w:top w:val="none" w:sz="0" w:space="0" w:color="auto"/>
                    <w:left w:val="none" w:sz="0" w:space="0" w:color="auto"/>
                    <w:bottom w:val="none" w:sz="0" w:space="0" w:color="auto"/>
                    <w:right w:val="none" w:sz="0" w:space="0" w:color="auto"/>
                  </w:divBdr>
                </w:div>
              </w:divsChild>
            </w:div>
            <w:div w:id="1820682052">
              <w:marLeft w:val="0"/>
              <w:marRight w:val="0"/>
              <w:marTop w:val="0"/>
              <w:marBottom w:val="0"/>
              <w:divBdr>
                <w:top w:val="none" w:sz="0" w:space="0" w:color="auto"/>
                <w:left w:val="none" w:sz="0" w:space="0" w:color="auto"/>
                <w:bottom w:val="none" w:sz="0" w:space="0" w:color="auto"/>
                <w:right w:val="none" w:sz="0" w:space="0" w:color="auto"/>
              </w:divBdr>
              <w:divsChild>
                <w:div w:id="347144695">
                  <w:marLeft w:val="0"/>
                  <w:marRight w:val="0"/>
                  <w:marTop w:val="0"/>
                  <w:marBottom w:val="0"/>
                  <w:divBdr>
                    <w:top w:val="none" w:sz="0" w:space="0" w:color="auto"/>
                    <w:left w:val="none" w:sz="0" w:space="0" w:color="auto"/>
                    <w:bottom w:val="none" w:sz="0" w:space="0" w:color="auto"/>
                    <w:right w:val="none" w:sz="0" w:space="0" w:color="auto"/>
                  </w:divBdr>
                  <w:divsChild>
                    <w:div w:id="626938129">
                      <w:marLeft w:val="0"/>
                      <w:marRight w:val="0"/>
                      <w:marTop w:val="0"/>
                      <w:marBottom w:val="0"/>
                      <w:divBdr>
                        <w:top w:val="none" w:sz="0" w:space="0" w:color="auto"/>
                        <w:left w:val="none" w:sz="0" w:space="0" w:color="auto"/>
                        <w:bottom w:val="none" w:sz="0" w:space="0" w:color="auto"/>
                        <w:right w:val="none" w:sz="0" w:space="0" w:color="auto"/>
                      </w:divBdr>
                      <w:divsChild>
                        <w:div w:id="954752798">
                          <w:marLeft w:val="0"/>
                          <w:marRight w:val="0"/>
                          <w:marTop w:val="0"/>
                          <w:marBottom w:val="0"/>
                          <w:divBdr>
                            <w:top w:val="none" w:sz="0" w:space="0" w:color="auto"/>
                            <w:left w:val="none" w:sz="0" w:space="0" w:color="auto"/>
                            <w:bottom w:val="none" w:sz="0" w:space="0" w:color="auto"/>
                            <w:right w:val="none" w:sz="0" w:space="0" w:color="auto"/>
                          </w:divBdr>
                        </w:div>
                      </w:divsChild>
                    </w:div>
                    <w:div w:id="2488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49497">
          <w:marLeft w:val="0"/>
          <w:marRight w:val="0"/>
          <w:marTop w:val="0"/>
          <w:marBottom w:val="0"/>
          <w:divBdr>
            <w:top w:val="none" w:sz="0" w:space="0" w:color="auto"/>
            <w:left w:val="none" w:sz="0" w:space="0" w:color="auto"/>
            <w:bottom w:val="none" w:sz="0" w:space="0" w:color="auto"/>
            <w:right w:val="none" w:sz="0" w:space="0" w:color="auto"/>
          </w:divBdr>
          <w:divsChild>
            <w:div w:id="791942687">
              <w:marLeft w:val="0"/>
              <w:marRight w:val="0"/>
              <w:marTop w:val="0"/>
              <w:marBottom w:val="0"/>
              <w:divBdr>
                <w:top w:val="none" w:sz="0" w:space="0" w:color="auto"/>
                <w:left w:val="none" w:sz="0" w:space="0" w:color="auto"/>
                <w:bottom w:val="none" w:sz="0" w:space="0" w:color="auto"/>
                <w:right w:val="none" w:sz="0" w:space="0" w:color="auto"/>
              </w:divBdr>
              <w:divsChild>
                <w:div w:id="2090812665">
                  <w:marLeft w:val="0"/>
                  <w:marRight w:val="0"/>
                  <w:marTop w:val="0"/>
                  <w:marBottom w:val="0"/>
                  <w:divBdr>
                    <w:top w:val="none" w:sz="0" w:space="0" w:color="auto"/>
                    <w:left w:val="none" w:sz="0" w:space="0" w:color="auto"/>
                    <w:bottom w:val="none" w:sz="0" w:space="0" w:color="auto"/>
                    <w:right w:val="none" w:sz="0" w:space="0" w:color="auto"/>
                  </w:divBdr>
                </w:div>
              </w:divsChild>
            </w:div>
            <w:div w:id="573125203">
              <w:marLeft w:val="0"/>
              <w:marRight w:val="0"/>
              <w:marTop w:val="225"/>
              <w:marBottom w:val="0"/>
              <w:divBdr>
                <w:top w:val="none" w:sz="0" w:space="0" w:color="auto"/>
                <w:left w:val="none" w:sz="0" w:space="0" w:color="auto"/>
                <w:bottom w:val="none" w:sz="0" w:space="0" w:color="auto"/>
                <w:right w:val="none" w:sz="0" w:space="0" w:color="auto"/>
              </w:divBdr>
              <w:divsChild>
                <w:div w:id="563368723">
                  <w:marLeft w:val="0"/>
                  <w:marRight w:val="0"/>
                  <w:marTop w:val="0"/>
                  <w:marBottom w:val="0"/>
                  <w:divBdr>
                    <w:top w:val="none" w:sz="0" w:space="0" w:color="auto"/>
                    <w:left w:val="none" w:sz="0" w:space="0" w:color="auto"/>
                    <w:bottom w:val="none" w:sz="0" w:space="0" w:color="auto"/>
                    <w:right w:val="none" w:sz="0" w:space="0" w:color="auto"/>
                  </w:divBdr>
                </w:div>
              </w:divsChild>
            </w:div>
            <w:div w:id="1529442302">
              <w:marLeft w:val="0"/>
              <w:marRight w:val="0"/>
              <w:marTop w:val="225"/>
              <w:marBottom w:val="0"/>
              <w:divBdr>
                <w:top w:val="none" w:sz="0" w:space="0" w:color="auto"/>
                <w:left w:val="none" w:sz="0" w:space="0" w:color="auto"/>
                <w:bottom w:val="none" w:sz="0" w:space="0" w:color="auto"/>
                <w:right w:val="none" w:sz="0" w:space="0" w:color="auto"/>
              </w:divBdr>
              <w:divsChild>
                <w:div w:id="606038569">
                  <w:marLeft w:val="0"/>
                  <w:marRight w:val="0"/>
                  <w:marTop w:val="0"/>
                  <w:marBottom w:val="0"/>
                  <w:divBdr>
                    <w:top w:val="none" w:sz="0" w:space="0" w:color="auto"/>
                    <w:left w:val="none" w:sz="0" w:space="0" w:color="auto"/>
                    <w:bottom w:val="none" w:sz="0" w:space="0" w:color="auto"/>
                    <w:right w:val="none" w:sz="0" w:space="0" w:color="auto"/>
                  </w:divBdr>
                </w:div>
              </w:divsChild>
            </w:div>
            <w:div w:id="233901374">
              <w:marLeft w:val="0"/>
              <w:marRight w:val="0"/>
              <w:marTop w:val="375"/>
              <w:marBottom w:val="0"/>
              <w:divBdr>
                <w:top w:val="none" w:sz="0" w:space="0" w:color="auto"/>
                <w:left w:val="none" w:sz="0" w:space="0" w:color="auto"/>
                <w:bottom w:val="none" w:sz="0" w:space="0" w:color="auto"/>
                <w:right w:val="none" w:sz="0" w:space="0" w:color="auto"/>
              </w:divBdr>
              <w:divsChild>
                <w:div w:id="1127601">
                  <w:marLeft w:val="0"/>
                  <w:marRight w:val="0"/>
                  <w:marTop w:val="0"/>
                  <w:marBottom w:val="0"/>
                  <w:divBdr>
                    <w:top w:val="none" w:sz="0" w:space="0" w:color="auto"/>
                    <w:left w:val="none" w:sz="0" w:space="0" w:color="auto"/>
                    <w:bottom w:val="none" w:sz="0" w:space="0" w:color="auto"/>
                    <w:right w:val="none" w:sz="0" w:space="0" w:color="auto"/>
                  </w:divBdr>
                  <w:divsChild>
                    <w:div w:id="5035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8065">
              <w:marLeft w:val="0"/>
              <w:marRight w:val="0"/>
              <w:marTop w:val="375"/>
              <w:marBottom w:val="0"/>
              <w:divBdr>
                <w:top w:val="none" w:sz="0" w:space="0" w:color="auto"/>
                <w:left w:val="none" w:sz="0" w:space="0" w:color="auto"/>
                <w:bottom w:val="none" w:sz="0" w:space="0" w:color="auto"/>
                <w:right w:val="none" w:sz="0" w:space="0" w:color="auto"/>
              </w:divBdr>
              <w:divsChild>
                <w:div w:id="245186381">
                  <w:marLeft w:val="0"/>
                  <w:marRight w:val="0"/>
                  <w:marTop w:val="0"/>
                  <w:marBottom w:val="0"/>
                  <w:divBdr>
                    <w:top w:val="none" w:sz="0" w:space="0" w:color="auto"/>
                    <w:left w:val="none" w:sz="0" w:space="0" w:color="auto"/>
                    <w:bottom w:val="none" w:sz="0" w:space="0" w:color="auto"/>
                    <w:right w:val="none" w:sz="0" w:space="0" w:color="auto"/>
                  </w:divBdr>
                </w:div>
              </w:divsChild>
            </w:div>
            <w:div w:id="893345518">
              <w:marLeft w:val="0"/>
              <w:marRight w:val="0"/>
              <w:marTop w:val="375"/>
              <w:marBottom w:val="0"/>
              <w:divBdr>
                <w:top w:val="none" w:sz="0" w:space="0" w:color="auto"/>
                <w:left w:val="none" w:sz="0" w:space="0" w:color="auto"/>
                <w:bottom w:val="none" w:sz="0" w:space="0" w:color="auto"/>
                <w:right w:val="none" w:sz="0" w:space="0" w:color="auto"/>
              </w:divBdr>
              <w:divsChild>
                <w:div w:id="1258751878">
                  <w:marLeft w:val="0"/>
                  <w:marRight w:val="0"/>
                  <w:marTop w:val="0"/>
                  <w:marBottom w:val="0"/>
                  <w:divBdr>
                    <w:top w:val="none" w:sz="0" w:space="0" w:color="auto"/>
                    <w:left w:val="none" w:sz="0" w:space="0" w:color="auto"/>
                    <w:bottom w:val="none" w:sz="0" w:space="0" w:color="auto"/>
                    <w:right w:val="none" w:sz="0" w:space="0" w:color="auto"/>
                  </w:divBdr>
                  <w:divsChild>
                    <w:div w:id="600914867">
                      <w:marLeft w:val="0"/>
                      <w:marRight w:val="0"/>
                      <w:marTop w:val="0"/>
                      <w:marBottom w:val="0"/>
                      <w:divBdr>
                        <w:top w:val="none" w:sz="0" w:space="0" w:color="auto"/>
                        <w:left w:val="none" w:sz="0" w:space="0" w:color="auto"/>
                        <w:bottom w:val="none" w:sz="0" w:space="0" w:color="auto"/>
                        <w:right w:val="none" w:sz="0" w:space="0" w:color="auto"/>
                      </w:divBdr>
                    </w:div>
                    <w:div w:id="14987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6501">
              <w:marLeft w:val="0"/>
              <w:marRight w:val="0"/>
              <w:marTop w:val="375"/>
              <w:marBottom w:val="0"/>
              <w:divBdr>
                <w:top w:val="none" w:sz="0" w:space="0" w:color="auto"/>
                <w:left w:val="none" w:sz="0" w:space="0" w:color="auto"/>
                <w:bottom w:val="none" w:sz="0" w:space="0" w:color="auto"/>
                <w:right w:val="none" w:sz="0" w:space="0" w:color="auto"/>
              </w:divBdr>
              <w:divsChild>
                <w:div w:id="2109885081">
                  <w:marLeft w:val="0"/>
                  <w:marRight w:val="0"/>
                  <w:marTop w:val="0"/>
                  <w:marBottom w:val="0"/>
                  <w:divBdr>
                    <w:top w:val="none" w:sz="0" w:space="0" w:color="auto"/>
                    <w:left w:val="none" w:sz="0" w:space="0" w:color="auto"/>
                    <w:bottom w:val="none" w:sz="0" w:space="0" w:color="auto"/>
                    <w:right w:val="none" w:sz="0" w:space="0" w:color="auto"/>
                  </w:divBdr>
                </w:div>
              </w:divsChild>
            </w:div>
            <w:div w:id="580991824">
              <w:marLeft w:val="0"/>
              <w:marRight w:val="0"/>
              <w:marTop w:val="225"/>
              <w:marBottom w:val="0"/>
              <w:divBdr>
                <w:top w:val="none" w:sz="0" w:space="0" w:color="auto"/>
                <w:left w:val="none" w:sz="0" w:space="0" w:color="auto"/>
                <w:bottom w:val="none" w:sz="0" w:space="0" w:color="auto"/>
                <w:right w:val="none" w:sz="0" w:space="0" w:color="auto"/>
              </w:divBdr>
              <w:divsChild>
                <w:div w:id="1394621628">
                  <w:marLeft w:val="0"/>
                  <w:marRight w:val="0"/>
                  <w:marTop w:val="0"/>
                  <w:marBottom w:val="0"/>
                  <w:divBdr>
                    <w:top w:val="none" w:sz="0" w:space="0" w:color="auto"/>
                    <w:left w:val="none" w:sz="0" w:space="0" w:color="auto"/>
                    <w:bottom w:val="none" w:sz="0" w:space="0" w:color="auto"/>
                    <w:right w:val="none" w:sz="0" w:space="0" w:color="auto"/>
                  </w:divBdr>
                </w:div>
              </w:divsChild>
            </w:div>
            <w:div w:id="382556798">
              <w:marLeft w:val="0"/>
              <w:marRight w:val="0"/>
              <w:marTop w:val="225"/>
              <w:marBottom w:val="0"/>
              <w:divBdr>
                <w:top w:val="none" w:sz="0" w:space="0" w:color="auto"/>
                <w:left w:val="none" w:sz="0" w:space="0" w:color="auto"/>
                <w:bottom w:val="none" w:sz="0" w:space="0" w:color="auto"/>
                <w:right w:val="none" w:sz="0" w:space="0" w:color="auto"/>
              </w:divBdr>
              <w:divsChild>
                <w:div w:id="164177193">
                  <w:marLeft w:val="0"/>
                  <w:marRight w:val="0"/>
                  <w:marTop w:val="0"/>
                  <w:marBottom w:val="0"/>
                  <w:divBdr>
                    <w:top w:val="none" w:sz="0" w:space="0" w:color="auto"/>
                    <w:left w:val="none" w:sz="0" w:space="0" w:color="auto"/>
                    <w:bottom w:val="none" w:sz="0" w:space="0" w:color="auto"/>
                    <w:right w:val="none" w:sz="0" w:space="0" w:color="auto"/>
                  </w:divBdr>
                </w:div>
              </w:divsChild>
            </w:div>
            <w:div w:id="640958755">
              <w:marLeft w:val="0"/>
              <w:marRight w:val="0"/>
              <w:marTop w:val="225"/>
              <w:marBottom w:val="0"/>
              <w:divBdr>
                <w:top w:val="none" w:sz="0" w:space="0" w:color="auto"/>
                <w:left w:val="none" w:sz="0" w:space="0" w:color="auto"/>
                <w:bottom w:val="none" w:sz="0" w:space="0" w:color="auto"/>
                <w:right w:val="none" w:sz="0" w:space="0" w:color="auto"/>
              </w:divBdr>
              <w:divsChild>
                <w:div w:id="815148236">
                  <w:marLeft w:val="0"/>
                  <w:marRight w:val="0"/>
                  <w:marTop w:val="0"/>
                  <w:marBottom w:val="0"/>
                  <w:divBdr>
                    <w:top w:val="none" w:sz="0" w:space="0" w:color="auto"/>
                    <w:left w:val="none" w:sz="0" w:space="0" w:color="auto"/>
                    <w:bottom w:val="none" w:sz="0" w:space="0" w:color="auto"/>
                    <w:right w:val="none" w:sz="0" w:space="0" w:color="auto"/>
                  </w:divBdr>
                </w:div>
              </w:divsChild>
            </w:div>
            <w:div w:id="209532504">
              <w:marLeft w:val="0"/>
              <w:marRight w:val="0"/>
              <w:marTop w:val="225"/>
              <w:marBottom w:val="0"/>
              <w:divBdr>
                <w:top w:val="none" w:sz="0" w:space="0" w:color="auto"/>
                <w:left w:val="none" w:sz="0" w:space="0" w:color="auto"/>
                <w:bottom w:val="none" w:sz="0" w:space="0" w:color="auto"/>
                <w:right w:val="none" w:sz="0" w:space="0" w:color="auto"/>
              </w:divBdr>
              <w:divsChild>
                <w:div w:id="1894462918">
                  <w:marLeft w:val="0"/>
                  <w:marRight w:val="0"/>
                  <w:marTop w:val="0"/>
                  <w:marBottom w:val="0"/>
                  <w:divBdr>
                    <w:top w:val="none" w:sz="0" w:space="0" w:color="auto"/>
                    <w:left w:val="none" w:sz="0" w:space="0" w:color="auto"/>
                    <w:bottom w:val="none" w:sz="0" w:space="0" w:color="auto"/>
                    <w:right w:val="none" w:sz="0" w:space="0" w:color="auto"/>
                  </w:divBdr>
                </w:div>
              </w:divsChild>
            </w:div>
            <w:div w:id="1567296688">
              <w:marLeft w:val="0"/>
              <w:marRight w:val="0"/>
              <w:marTop w:val="225"/>
              <w:marBottom w:val="0"/>
              <w:divBdr>
                <w:top w:val="none" w:sz="0" w:space="0" w:color="auto"/>
                <w:left w:val="none" w:sz="0" w:space="0" w:color="auto"/>
                <w:bottom w:val="none" w:sz="0" w:space="0" w:color="auto"/>
                <w:right w:val="none" w:sz="0" w:space="0" w:color="auto"/>
              </w:divBdr>
              <w:divsChild>
                <w:div w:id="1851682422">
                  <w:marLeft w:val="0"/>
                  <w:marRight w:val="0"/>
                  <w:marTop w:val="0"/>
                  <w:marBottom w:val="0"/>
                  <w:divBdr>
                    <w:top w:val="none" w:sz="0" w:space="0" w:color="auto"/>
                    <w:left w:val="none" w:sz="0" w:space="0" w:color="auto"/>
                    <w:bottom w:val="none" w:sz="0" w:space="0" w:color="auto"/>
                    <w:right w:val="none" w:sz="0" w:space="0" w:color="auto"/>
                  </w:divBdr>
                </w:div>
              </w:divsChild>
            </w:div>
            <w:div w:id="1253467808">
              <w:marLeft w:val="0"/>
              <w:marRight w:val="0"/>
              <w:marTop w:val="375"/>
              <w:marBottom w:val="0"/>
              <w:divBdr>
                <w:top w:val="none" w:sz="0" w:space="0" w:color="auto"/>
                <w:left w:val="none" w:sz="0" w:space="0" w:color="auto"/>
                <w:bottom w:val="none" w:sz="0" w:space="0" w:color="auto"/>
                <w:right w:val="none" w:sz="0" w:space="0" w:color="auto"/>
              </w:divBdr>
              <w:divsChild>
                <w:div w:id="163252887">
                  <w:marLeft w:val="0"/>
                  <w:marRight w:val="0"/>
                  <w:marTop w:val="0"/>
                  <w:marBottom w:val="0"/>
                  <w:divBdr>
                    <w:top w:val="none" w:sz="0" w:space="0" w:color="auto"/>
                    <w:left w:val="none" w:sz="0" w:space="0" w:color="auto"/>
                    <w:bottom w:val="none" w:sz="0" w:space="0" w:color="auto"/>
                    <w:right w:val="none" w:sz="0" w:space="0" w:color="auto"/>
                  </w:divBdr>
                  <w:divsChild>
                    <w:div w:id="1116605475">
                      <w:marLeft w:val="0"/>
                      <w:marRight w:val="0"/>
                      <w:marTop w:val="0"/>
                      <w:marBottom w:val="0"/>
                      <w:divBdr>
                        <w:top w:val="none" w:sz="0" w:space="0" w:color="auto"/>
                        <w:left w:val="none" w:sz="0" w:space="0" w:color="auto"/>
                        <w:bottom w:val="none" w:sz="0" w:space="0" w:color="auto"/>
                        <w:right w:val="none" w:sz="0" w:space="0" w:color="auto"/>
                      </w:divBdr>
                    </w:div>
                    <w:div w:id="4401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3528">
              <w:marLeft w:val="0"/>
              <w:marRight w:val="0"/>
              <w:marTop w:val="375"/>
              <w:marBottom w:val="0"/>
              <w:divBdr>
                <w:top w:val="none" w:sz="0" w:space="0" w:color="auto"/>
                <w:left w:val="none" w:sz="0" w:space="0" w:color="auto"/>
                <w:bottom w:val="none" w:sz="0" w:space="0" w:color="auto"/>
                <w:right w:val="none" w:sz="0" w:space="0" w:color="auto"/>
              </w:divBdr>
              <w:divsChild>
                <w:div w:id="547449255">
                  <w:marLeft w:val="0"/>
                  <w:marRight w:val="0"/>
                  <w:marTop w:val="0"/>
                  <w:marBottom w:val="0"/>
                  <w:divBdr>
                    <w:top w:val="none" w:sz="0" w:space="0" w:color="auto"/>
                    <w:left w:val="none" w:sz="0" w:space="0" w:color="auto"/>
                    <w:bottom w:val="none" w:sz="0" w:space="0" w:color="auto"/>
                    <w:right w:val="none" w:sz="0" w:space="0" w:color="auto"/>
                  </w:divBdr>
                </w:div>
              </w:divsChild>
            </w:div>
            <w:div w:id="209878244">
              <w:marLeft w:val="0"/>
              <w:marRight w:val="0"/>
              <w:marTop w:val="225"/>
              <w:marBottom w:val="0"/>
              <w:divBdr>
                <w:top w:val="none" w:sz="0" w:space="0" w:color="auto"/>
                <w:left w:val="none" w:sz="0" w:space="0" w:color="auto"/>
                <w:bottom w:val="none" w:sz="0" w:space="0" w:color="auto"/>
                <w:right w:val="none" w:sz="0" w:space="0" w:color="auto"/>
              </w:divBdr>
              <w:divsChild>
                <w:div w:id="1620183985">
                  <w:marLeft w:val="0"/>
                  <w:marRight w:val="0"/>
                  <w:marTop w:val="0"/>
                  <w:marBottom w:val="0"/>
                  <w:divBdr>
                    <w:top w:val="none" w:sz="0" w:space="0" w:color="auto"/>
                    <w:left w:val="none" w:sz="0" w:space="0" w:color="auto"/>
                    <w:bottom w:val="none" w:sz="0" w:space="0" w:color="auto"/>
                    <w:right w:val="none" w:sz="0" w:space="0" w:color="auto"/>
                  </w:divBdr>
                </w:div>
              </w:divsChild>
            </w:div>
            <w:div w:id="118190439">
              <w:marLeft w:val="0"/>
              <w:marRight w:val="0"/>
              <w:marTop w:val="225"/>
              <w:marBottom w:val="0"/>
              <w:divBdr>
                <w:top w:val="none" w:sz="0" w:space="0" w:color="auto"/>
                <w:left w:val="none" w:sz="0" w:space="0" w:color="auto"/>
                <w:bottom w:val="none" w:sz="0" w:space="0" w:color="auto"/>
                <w:right w:val="none" w:sz="0" w:space="0" w:color="auto"/>
              </w:divBdr>
              <w:divsChild>
                <w:div w:id="1738243574">
                  <w:marLeft w:val="0"/>
                  <w:marRight w:val="0"/>
                  <w:marTop w:val="0"/>
                  <w:marBottom w:val="0"/>
                  <w:divBdr>
                    <w:top w:val="none" w:sz="0" w:space="0" w:color="auto"/>
                    <w:left w:val="none" w:sz="0" w:space="0" w:color="auto"/>
                    <w:bottom w:val="none" w:sz="0" w:space="0" w:color="auto"/>
                    <w:right w:val="none" w:sz="0" w:space="0" w:color="auto"/>
                  </w:divBdr>
                </w:div>
              </w:divsChild>
            </w:div>
            <w:div w:id="1217012106">
              <w:marLeft w:val="0"/>
              <w:marRight w:val="0"/>
              <w:marTop w:val="225"/>
              <w:marBottom w:val="0"/>
              <w:divBdr>
                <w:top w:val="none" w:sz="0" w:space="0" w:color="auto"/>
                <w:left w:val="none" w:sz="0" w:space="0" w:color="auto"/>
                <w:bottom w:val="none" w:sz="0" w:space="0" w:color="auto"/>
                <w:right w:val="none" w:sz="0" w:space="0" w:color="auto"/>
              </w:divBdr>
              <w:divsChild>
                <w:div w:id="889806620">
                  <w:marLeft w:val="0"/>
                  <w:marRight w:val="0"/>
                  <w:marTop w:val="0"/>
                  <w:marBottom w:val="0"/>
                  <w:divBdr>
                    <w:top w:val="none" w:sz="0" w:space="0" w:color="auto"/>
                    <w:left w:val="none" w:sz="0" w:space="0" w:color="auto"/>
                    <w:bottom w:val="none" w:sz="0" w:space="0" w:color="auto"/>
                    <w:right w:val="none" w:sz="0" w:space="0" w:color="auto"/>
                  </w:divBdr>
                </w:div>
              </w:divsChild>
            </w:div>
            <w:div w:id="1077749610">
              <w:marLeft w:val="0"/>
              <w:marRight w:val="0"/>
              <w:marTop w:val="225"/>
              <w:marBottom w:val="0"/>
              <w:divBdr>
                <w:top w:val="none" w:sz="0" w:space="0" w:color="auto"/>
                <w:left w:val="none" w:sz="0" w:space="0" w:color="auto"/>
                <w:bottom w:val="none" w:sz="0" w:space="0" w:color="auto"/>
                <w:right w:val="none" w:sz="0" w:space="0" w:color="auto"/>
              </w:divBdr>
              <w:divsChild>
                <w:div w:id="1238634335">
                  <w:marLeft w:val="0"/>
                  <w:marRight w:val="0"/>
                  <w:marTop w:val="0"/>
                  <w:marBottom w:val="0"/>
                  <w:divBdr>
                    <w:top w:val="none" w:sz="0" w:space="0" w:color="auto"/>
                    <w:left w:val="none" w:sz="0" w:space="0" w:color="auto"/>
                    <w:bottom w:val="none" w:sz="0" w:space="0" w:color="auto"/>
                    <w:right w:val="none" w:sz="0" w:space="0" w:color="auto"/>
                  </w:divBdr>
                </w:div>
              </w:divsChild>
            </w:div>
            <w:div w:id="844588547">
              <w:marLeft w:val="0"/>
              <w:marRight w:val="0"/>
              <w:marTop w:val="225"/>
              <w:marBottom w:val="0"/>
              <w:divBdr>
                <w:top w:val="none" w:sz="0" w:space="0" w:color="auto"/>
                <w:left w:val="none" w:sz="0" w:space="0" w:color="auto"/>
                <w:bottom w:val="none" w:sz="0" w:space="0" w:color="auto"/>
                <w:right w:val="none" w:sz="0" w:space="0" w:color="auto"/>
              </w:divBdr>
              <w:divsChild>
                <w:div w:id="509755164">
                  <w:marLeft w:val="0"/>
                  <w:marRight w:val="0"/>
                  <w:marTop w:val="0"/>
                  <w:marBottom w:val="0"/>
                  <w:divBdr>
                    <w:top w:val="none" w:sz="0" w:space="0" w:color="auto"/>
                    <w:left w:val="none" w:sz="0" w:space="0" w:color="auto"/>
                    <w:bottom w:val="none" w:sz="0" w:space="0" w:color="auto"/>
                    <w:right w:val="none" w:sz="0" w:space="0" w:color="auto"/>
                  </w:divBdr>
                </w:div>
              </w:divsChild>
            </w:div>
            <w:div w:id="1329360873">
              <w:marLeft w:val="0"/>
              <w:marRight w:val="0"/>
              <w:marTop w:val="375"/>
              <w:marBottom w:val="0"/>
              <w:divBdr>
                <w:top w:val="none" w:sz="0" w:space="0" w:color="auto"/>
                <w:left w:val="none" w:sz="0" w:space="0" w:color="auto"/>
                <w:bottom w:val="none" w:sz="0" w:space="0" w:color="auto"/>
                <w:right w:val="none" w:sz="0" w:space="0" w:color="auto"/>
              </w:divBdr>
              <w:divsChild>
                <w:div w:id="993145294">
                  <w:marLeft w:val="0"/>
                  <w:marRight w:val="0"/>
                  <w:marTop w:val="0"/>
                  <w:marBottom w:val="0"/>
                  <w:divBdr>
                    <w:top w:val="none" w:sz="0" w:space="0" w:color="auto"/>
                    <w:left w:val="none" w:sz="0" w:space="0" w:color="auto"/>
                    <w:bottom w:val="none" w:sz="0" w:space="0" w:color="auto"/>
                    <w:right w:val="none" w:sz="0" w:space="0" w:color="auto"/>
                  </w:divBdr>
                  <w:divsChild>
                    <w:div w:id="921059639">
                      <w:marLeft w:val="0"/>
                      <w:marRight w:val="0"/>
                      <w:marTop w:val="0"/>
                      <w:marBottom w:val="0"/>
                      <w:divBdr>
                        <w:top w:val="none" w:sz="0" w:space="0" w:color="auto"/>
                        <w:left w:val="none" w:sz="0" w:space="0" w:color="auto"/>
                        <w:bottom w:val="none" w:sz="0" w:space="0" w:color="auto"/>
                        <w:right w:val="none" w:sz="0" w:space="0" w:color="auto"/>
                      </w:divBdr>
                    </w:div>
                    <w:div w:id="20912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8762">
              <w:marLeft w:val="0"/>
              <w:marRight w:val="0"/>
              <w:marTop w:val="375"/>
              <w:marBottom w:val="0"/>
              <w:divBdr>
                <w:top w:val="none" w:sz="0" w:space="0" w:color="auto"/>
                <w:left w:val="none" w:sz="0" w:space="0" w:color="auto"/>
                <w:bottom w:val="none" w:sz="0" w:space="0" w:color="auto"/>
                <w:right w:val="none" w:sz="0" w:space="0" w:color="auto"/>
              </w:divBdr>
              <w:divsChild>
                <w:div w:id="1512720774">
                  <w:marLeft w:val="0"/>
                  <w:marRight w:val="0"/>
                  <w:marTop w:val="0"/>
                  <w:marBottom w:val="0"/>
                  <w:divBdr>
                    <w:top w:val="none" w:sz="0" w:space="0" w:color="auto"/>
                    <w:left w:val="none" w:sz="0" w:space="0" w:color="auto"/>
                    <w:bottom w:val="none" w:sz="0" w:space="0" w:color="auto"/>
                    <w:right w:val="none" w:sz="0" w:space="0" w:color="auto"/>
                  </w:divBdr>
                </w:div>
              </w:divsChild>
            </w:div>
            <w:div w:id="924414854">
              <w:marLeft w:val="0"/>
              <w:marRight w:val="0"/>
              <w:marTop w:val="225"/>
              <w:marBottom w:val="0"/>
              <w:divBdr>
                <w:top w:val="none" w:sz="0" w:space="0" w:color="auto"/>
                <w:left w:val="none" w:sz="0" w:space="0" w:color="auto"/>
                <w:bottom w:val="none" w:sz="0" w:space="0" w:color="auto"/>
                <w:right w:val="none" w:sz="0" w:space="0" w:color="auto"/>
              </w:divBdr>
              <w:divsChild>
                <w:div w:id="844783347">
                  <w:marLeft w:val="0"/>
                  <w:marRight w:val="0"/>
                  <w:marTop w:val="0"/>
                  <w:marBottom w:val="0"/>
                  <w:divBdr>
                    <w:top w:val="none" w:sz="0" w:space="0" w:color="auto"/>
                    <w:left w:val="none" w:sz="0" w:space="0" w:color="auto"/>
                    <w:bottom w:val="none" w:sz="0" w:space="0" w:color="auto"/>
                    <w:right w:val="none" w:sz="0" w:space="0" w:color="auto"/>
                  </w:divBdr>
                </w:div>
              </w:divsChild>
            </w:div>
            <w:div w:id="144248288">
              <w:marLeft w:val="0"/>
              <w:marRight w:val="0"/>
              <w:marTop w:val="225"/>
              <w:marBottom w:val="0"/>
              <w:divBdr>
                <w:top w:val="none" w:sz="0" w:space="0" w:color="auto"/>
                <w:left w:val="none" w:sz="0" w:space="0" w:color="auto"/>
                <w:bottom w:val="none" w:sz="0" w:space="0" w:color="auto"/>
                <w:right w:val="none" w:sz="0" w:space="0" w:color="auto"/>
              </w:divBdr>
              <w:divsChild>
                <w:div w:id="292827290">
                  <w:marLeft w:val="0"/>
                  <w:marRight w:val="0"/>
                  <w:marTop w:val="0"/>
                  <w:marBottom w:val="0"/>
                  <w:divBdr>
                    <w:top w:val="none" w:sz="0" w:space="0" w:color="auto"/>
                    <w:left w:val="none" w:sz="0" w:space="0" w:color="auto"/>
                    <w:bottom w:val="none" w:sz="0" w:space="0" w:color="auto"/>
                    <w:right w:val="none" w:sz="0" w:space="0" w:color="auto"/>
                  </w:divBdr>
                </w:div>
              </w:divsChild>
            </w:div>
            <w:div w:id="1181092267">
              <w:marLeft w:val="0"/>
              <w:marRight w:val="0"/>
              <w:marTop w:val="225"/>
              <w:marBottom w:val="0"/>
              <w:divBdr>
                <w:top w:val="none" w:sz="0" w:space="0" w:color="auto"/>
                <w:left w:val="none" w:sz="0" w:space="0" w:color="auto"/>
                <w:bottom w:val="none" w:sz="0" w:space="0" w:color="auto"/>
                <w:right w:val="none" w:sz="0" w:space="0" w:color="auto"/>
              </w:divBdr>
              <w:divsChild>
                <w:div w:id="1237863114">
                  <w:marLeft w:val="0"/>
                  <w:marRight w:val="0"/>
                  <w:marTop w:val="0"/>
                  <w:marBottom w:val="0"/>
                  <w:divBdr>
                    <w:top w:val="none" w:sz="0" w:space="0" w:color="auto"/>
                    <w:left w:val="none" w:sz="0" w:space="0" w:color="auto"/>
                    <w:bottom w:val="none" w:sz="0" w:space="0" w:color="auto"/>
                    <w:right w:val="none" w:sz="0" w:space="0" w:color="auto"/>
                  </w:divBdr>
                </w:div>
              </w:divsChild>
            </w:div>
            <w:div w:id="1039283917">
              <w:marLeft w:val="0"/>
              <w:marRight w:val="0"/>
              <w:marTop w:val="225"/>
              <w:marBottom w:val="0"/>
              <w:divBdr>
                <w:top w:val="none" w:sz="0" w:space="0" w:color="auto"/>
                <w:left w:val="none" w:sz="0" w:space="0" w:color="auto"/>
                <w:bottom w:val="none" w:sz="0" w:space="0" w:color="auto"/>
                <w:right w:val="none" w:sz="0" w:space="0" w:color="auto"/>
              </w:divBdr>
              <w:divsChild>
                <w:div w:id="2055613024">
                  <w:marLeft w:val="0"/>
                  <w:marRight w:val="0"/>
                  <w:marTop w:val="0"/>
                  <w:marBottom w:val="0"/>
                  <w:divBdr>
                    <w:top w:val="none" w:sz="0" w:space="0" w:color="auto"/>
                    <w:left w:val="none" w:sz="0" w:space="0" w:color="auto"/>
                    <w:bottom w:val="none" w:sz="0" w:space="0" w:color="auto"/>
                    <w:right w:val="none" w:sz="0" w:space="0" w:color="auto"/>
                  </w:divBdr>
                </w:div>
              </w:divsChild>
            </w:div>
            <w:div w:id="1348021796">
              <w:marLeft w:val="0"/>
              <w:marRight w:val="0"/>
              <w:marTop w:val="375"/>
              <w:marBottom w:val="0"/>
              <w:divBdr>
                <w:top w:val="none" w:sz="0" w:space="0" w:color="auto"/>
                <w:left w:val="none" w:sz="0" w:space="0" w:color="auto"/>
                <w:bottom w:val="none" w:sz="0" w:space="0" w:color="auto"/>
                <w:right w:val="none" w:sz="0" w:space="0" w:color="auto"/>
              </w:divBdr>
              <w:divsChild>
                <w:div w:id="1320109320">
                  <w:marLeft w:val="0"/>
                  <w:marRight w:val="0"/>
                  <w:marTop w:val="0"/>
                  <w:marBottom w:val="0"/>
                  <w:divBdr>
                    <w:top w:val="none" w:sz="0" w:space="0" w:color="auto"/>
                    <w:left w:val="none" w:sz="0" w:space="0" w:color="auto"/>
                    <w:bottom w:val="none" w:sz="0" w:space="0" w:color="auto"/>
                    <w:right w:val="none" w:sz="0" w:space="0" w:color="auto"/>
                  </w:divBdr>
                  <w:divsChild>
                    <w:div w:id="1637683148">
                      <w:marLeft w:val="0"/>
                      <w:marRight w:val="0"/>
                      <w:marTop w:val="0"/>
                      <w:marBottom w:val="0"/>
                      <w:divBdr>
                        <w:top w:val="none" w:sz="0" w:space="0" w:color="auto"/>
                        <w:left w:val="none" w:sz="0" w:space="0" w:color="auto"/>
                        <w:bottom w:val="none" w:sz="0" w:space="0" w:color="auto"/>
                        <w:right w:val="none" w:sz="0" w:space="0" w:color="auto"/>
                      </w:divBdr>
                    </w:div>
                    <w:div w:id="21401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342">
              <w:marLeft w:val="0"/>
              <w:marRight w:val="0"/>
              <w:marTop w:val="375"/>
              <w:marBottom w:val="0"/>
              <w:divBdr>
                <w:top w:val="none" w:sz="0" w:space="0" w:color="auto"/>
                <w:left w:val="none" w:sz="0" w:space="0" w:color="auto"/>
                <w:bottom w:val="none" w:sz="0" w:space="0" w:color="auto"/>
                <w:right w:val="none" w:sz="0" w:space="0" w:color="auto"/>
              </w:divBdr>
              <w:divsChild>
                <w:div w:id="632449418">
                  <w:marLeft w:val="0"/>
                  <w:marRight w:val="0"/>
                  <w:marTop w:val="0"/>
                  <w:marBottom w:val="0"/>
                  <w:divBdr>
                    <w:top w:val="none" w:sz="0" w:space="0" w:color="auto"/>
                    <w:left w:val="none" w:sz="0" w:space="0" w:color="auto"/>
                    <w:bottom w:val="none" w:sz="0" w:space="0" w:color="auto"/>
                    <w:right w:val="none" w:sz="0" w:space="0" w:color="auto"/>
                  </w:divBdr>
                </w:div>
              </w:divsChild>
            </w:div>
            <w:div w:id="1340238395">
              <w:marLeft w:val="0"/>
              <w:marRight w:val="0"/>
              <w:marTop w:val="225"/>
              <w:marBottom w:val="0"/>
              <w:divBdr>
                <w:top w:val="none" w:sz="0" w:space="0" w:color="auto"/>
                <w:left w:val="none" w:sz="0" w:space="0" w:color="auto"/>
                <w:bottom w:val="none" w:sz="0" w:space="0" w:color="auto"/>
                <w:right w:val="none" w:sz="0" w:space="0" w:color="auto"/>
              </w:divBdr>
              <w:divsChild>
                <w:div w:id="335154906">
                  <w:marLeft w:val="0"/>
                  <w:marRight w:val="0"/>
                  <w:marTop w:val="0"/>
                  <w:marBottom w:val="0"/>
                  <w:divBdr>
                    <w:top w:val="none" w:sz="0" w:space="0" w:color="auto"/>
                    <w:left w:val="none" w:sz="0" w:space="0" w:color="auto"/>
                    <w:bottom w:val="none" w:sz="0" w:space="0" w:color="auto"/>
                    <w:right w:val="none" w:sz="0" w:space="0" w:color="auto"/>
                  </w:divBdr>
                </w:div>
              </w:divsChild>
            </w:div>
            <w:div w:id="1988708115">
              <w:marLeft w:val="0"/>
              <w:marRight w:val="0"/>
              <w:marTop w:val="225"/>
              <w:marBottom w:val="0"/>
              <w:divBdr>
                <w:top w:val="none" w:sz="0" w:space="0" w:color="auto"/>
                <w:left w:val="none" w:sz="0" w:space="0" w:color="auto"/>
                <w:bottom w:val="none" w:sz="0" w:space="0" w:color="auto"/>
                <w:right w:val="none" w:sz="0" w:space="0" w:color="auto"/>
              </w:divBdr>
              <w:divsChild>
                <w:div w:id="28847220">
                  <w:marLeft w:val="0"/>
                  <w:marRight w:val="0"/>
                  <w:marTop w:val="0"/>
                  <w:marBottom w:val="0"/>
                  <w:divBdr>
                    <w:top w:val="none" w:sz="0" w:space="0" w:color="auto"/>
                    <w:left w:val="none" w:sz="0" w:space="0" w:color="auto"/>
                    <w:bottom w:val="none" w:sz="0" w:space="0" w:color="auto"/>
                    <w:right w:val="none" w:sz="0" w:space="0" w:color="auto"/>
                  </w:divBdr>
                </w:div>
              </w:divsChild>
            </w:div>
            <w:div w:id="521015982">
              <w:marLeft w:val="0"/>
              <w:marRight w:val="0"/>
              <w:marTop w:val="225"/>
              <w:marBottom w:val="0"/>
              <w:divBdr>
                <w:top w:val="none" w:sz="0" w:space="0" w:color="auto"/>
                <w:left w:val="none" w:sz="0" w:space="0" w:color="auto"/>
                <w:bottom w:val="none" w:sz="0" w:space="0" w:color="auto"/>
                <w:right w:val="none" w:sz="0" w:space="0" w:color="auto"/>
              </w:divBdr>
              <w:divsChild>
                <w:div w:id="1357776527">
                  <w:marLeft w:val="0"/>
                  <w:marRight w:val="0"/>
                  <w:marTop w:val="0"/>
                  <w:marBottom w:val="0"/>
                  <w:divBdr>
                    <w:top w:val="none" w:sz="0" w:space="0" w:color="auto"/>
                    <w:left w:val="none" w:sz="0" w:space="0" w:color="auto"/>
                    <w:bottom w:val="none" w:sz="0" w:space="0" w:color="auto"/>
                    <w:right w:val="none" w:sz="0" w:space="0" w:color="auto"/>
                  </w:divBdr>
                </w:div>
              </w:divsChild>
            </w:div>
            <w:div w:id="39596398">
              <w:marLeft w:val="0"/>
              <w:marRight w:val="0"/>
              <w:marTop w:val="225"/>
              <w:marBottom w:val="0"/>
              <w:divBdr>
                <w:top w:val="none" w:sz="0" w:space="0" w:color="auto"/>
                <w:left w:val="none" w:sz="0" w:space="0" w:color="auto"/>
                <w:bottom w:val="none" w:sz="0" w:space="0" w:color="auto"/>
                <w:right w:val="none" w:sz="0" w:space="0" w:color="auto"/>
              </w:divBdr>
              <w:divsChild>
                <w:div w:id="606041823">
                  <w:marLeft w:val="0"/>
                  <w:marRight w:val="0"/>
                  <w:marTop w:val="0"/>
                  <w:marBottom w:val="0"/>
                  <w:divBdr>
                    <w:top w:val="none" w:sz="0" w:space="0" w:color="auto"/>
                    <w:left w:val="none" w:sz="0" w:space="0" w:color="auto"/>
                    <w:bottom w:val="none" w:sz="0" w:space="0" w:color="auto"/>
                    <w:right w:val="none" w:sz="0" w:space="0" w:color="auto"/>
                  </w:divBdr>
                </w:div>
              </w:divsChild>
            </w:div>
            <w:div w:id="761334631">
              <w:marLeft w:val="0"/>
              <w:marRight w:val="0"/>
              <w:marTop w:val="225"/>
              <w:marBottom w:val="0"/>
              <w:divBdr>
                <w:top w:val="none" w:sz="0" w:space="0" w:color="auto"/>
                <w:left w:val="none" w:sz="0" w:space="0" w:color="auto"/>
                <w:bottom w:val="none" w:sz="0" w:space="0" w:color="auto"/>
                <w:right w:val="none" w:sz="0" w:space="0" w:color="auto"/>
              </w:divBdr>
              <w:divsChild>
                <w:div w:id="1800495542">
                  <w:marLeft w:val="0"/>
                  <w:marRight w:val="0"/>
                  <w:marTop w:val="0"/>
                  <w:marBottom w:val="0"/>
                  <w:divBdr>
                    <w:top w:val="none" w:sz="0" w:space="0" w:color="auto"/>
                    <w:left w:val="none" w:sz="0" w:space="0" w:color="auto"/>
                    <w:bottom w:val="none" w:sz="0" w:space="0" w:color="auto"/>
                    <w:right w:val="none" w:sz="0" w:space="0" w:color="auto"/>
                  </w:divBdr>
                </w:div>
              </w:divsChild>
            </w:div>
            <w:div w:id="1847741159">
              <w:marLeft w:val="0"/>
              <w:marRight w:val="0"/>
              <w:marTop w:val="375"/>
              <w:marBottom w:val="0"/>
              <w:divBdr>
                <w:top w:val="none" w:sz="0" w:space="0" w:color="auto"/>
                <w:left w:val="none" w:sz="0" w:space="0" w:color="auto"/>
                <w:bottom w:val="none" w:sz="0" w:space="0" w:color="auto"/>
                <w:right w:val="none" w:sz="0" w:space="0" w:color="auto"/>
              </w:divBdr>
              <w:divsChild>
                <w:div w:id="157549454">
                  <w:marLeft w:val="0"/>
                  <w:marRight w:val="0"/>
                  <w:marTop w:val="0"/>
                  <w:marBottom w:val="0"/>
                  <w:divBdr>
                    <w:top w:val="none" w:sz="0" w:space="0" w:color="auto"/>
                    <w:left w:val="none" w:sz="0" w:space="0" w:color="auto"/>
                    <w:bottom w:val="none" w:sz="0" w:space="0" w:color="auto"/>
                    <w:right w:val="none" w:sz="0" w:space="0" w:color="auto"/>
                  </w:divBdr>
                  <w:divsChild>
                    <w:div w:id="128088163">
                      <w:marLeft w:val="0"/>
                      <w:marRight w:val="0"/>
                      <w:marTop w:val="0"/>
                      <w:marBottom w:val="0"/>
                      <w:divBdr>
                        <w:top w:val="none" w:sz="0" w:space="0" w:color="auto"/>
                        <w:left w:val="none" w:sz="0" w:space="0" w:color="auto"/>
                        <w:bottom w:val="none" w:sz="0" w:space="0" w:color="auto"/>
                        <w:right w:val="none" w:sz="0" w:space="0" w:color="auto"/>
                      </w:divBdr>
                    </w:div>
                    <w:div w:id="1924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49995">
              <w:marLeft w:val="0"/>
              <w:marRight w:val="0"/>
              <w:marTop w:val="375"/>
              <w:marBottom w:val="0"/>
              <w:divBdr>
                <w:top w:val="none" w:sz="0" w:space="0" w:color="auto"/>
                <w:left w:val="none" w:sz="0" w:space="0" w:color="auto"/>
                <w:bottom w:val="none" w:sz="0" w:space="0" w:color="auto"/>
                <w:right w:val="none" w:sz="0" w:space="0" w:color="auto"/>
              </w:divBdr>
              <w:divsChild>
                <w:div w:id="797918288">
                  <w:marLeft w:val="0"/>
                  <w:marRight w:val="0"/>
                  <w:marTop w:val="0"/>
                  <w:marBottom w:val="0"/>
                  <w:divBdr>
                    <w:top w:val="none" w:sz="0" w:space="0" w:color="auto"/>
                    <w:left w:val="none" w:sz="0" w:space="0" w:color="auto"/>
                    <w:bottom w:val="none" w:sz="0" w:space="0" w:color="auto"/>
                    <w:right w:val="none" w:sz="0" w:space="0" w:color="auto"/>
                  </w:divBdr>
                </w:div>
              </w:divsChild>
            </w:div>
            <w:div w:id="943849796">
              <w:marLeft w:val="0"/>
              <w:marRight w:val="0"/>
              <w:marTop w:val="225"/>
              <w:marBottom w:val="0"/>
              <w:divBdr>
                <w:top w:val="none" w:sz="0" w:space="0" w:color="auto"/>
                <w:left w:val="none" w:sz="0" w:space="0" w:color="auto"/>
                <w:bottom w:val="none" w:sz="0" w:space="0" w:color="auto"/>
                <w:right w:val="none" w:sz="0" w:space="0" w:color="auto"/>
              </w:divBdr>
              <w:divsChild>
                <w:div w:id="608662601">
                  <w:marLeft w:val="0"/>
                  <w:marRight w:val="0"/>
                  <w:marTop w:val="0"/>
                  <w:marBottom w:val="0"/>
                  <w:divBdr>
                    <w:top w:val="none" w:sz="0" w:space="0" w:color="auto"/>
                    <w:left w:val="none" w:sz="0" w:space="0" w:color="auto"/>
                    <w:bottom w:val="none" w:sz="0" w:space="0" w:color="auto"/>
                    <w:right w:val="none" w:sz="0" w:space="0" w:color="auto"/>
                  </w:divBdr>
                </w:div>
              </w:divsChild>
            </w:div>
            <w:div w:id="1934240067">
              <w:marLeft w:val="0"/>
              <w:marRight w:val="0"/>
              <w:marTop w:val="225"/>
              <w:marBottom w:val="0"/>
              <w:divBdr>
                <w:top w:val="none" w:sz="0" w:space="0" w:color="auto"/>
                <w:left w:val="none" w:sz="0" w:space="0" w:color="auto"/>
                <w:bottom w:val="none" w:sz="0" w:space="0" w:color="auto"/>
                <w:right w:val="none" w:sz="0" w:space="0" w:color="auto"/>
              </w:divBdr>
              <w:divsChild>
                <w:div w:id="264963392">
                  <w:marLeft w:val="0"/>
                  <w:marRight w:val="0"/>
                  <w:marTop w:val="0"/>
                  <w:marBottom w:val="0"/>
                  <w:divBdr>
                    <w:top w:val="none" w:sz="0" w:space="0" w:color="auto"/>
                    <w:left w:val="none" w:sz="0" w:space="0" w:color="auto"/>
                    <w:bottom w:val="none" w:sz="0" w:space="0" w:color="auto"/>
                    <w:right w:val="none" w:sz="0" w:space="0" w:color="auto"/>
                  </w:divBdr>
                </w:div>
              </w:divsChild>
            </w:div>
            <w:div w:id="647367966">
              <w:marLeft w:val="0"/>
              <w:marRight w:val="0"/>
              <w:marTop w:val="225"/>
              <w:marBottom w:val="0"/>
              <w:divBdr>
                <w:top w:val="none" w:sz="0" w:space="0" w:color="auto"/>
                <w:left w:val="none" w:sz="0" w:space="0" w:color="auto"/>
                <w:bottom w:val="none" w:sz="0" w:space="0" w:color="auto"/>
                <w:right w:val="none" w:sz="0" w:space="0" w:color="auto"/>
              </w:divBdr>
              <w:divsChild>
                <w:div w:id="1127849">
                  <w:marLeft w:val="0"/>
                  <w:marRight w:val="0"/>
                  <w:marTop w:val="0"/>
                  <w:marBottom w:val="0"/>
                  <w:divBdr>
                    <w:top w:val="none" w:sz="0" w:space="0" w:color="auto"/>
                    <w:left w:val="none" w:sz="0" w:space="0" w:color="auto"/>
                    <w:bottom w:val="none" w:sz="0" w:space="0" w:color="auto"/>
                    <w:right w:val="none" w:sz="0" w:space="0" w:color="auto"/>
                  </w:divBdr>
                </w:div>
              </w:divsChild>
            </w:div>
            <w:div w:id="601110125">
              <w:marLeft w:val="0"/>
              <w:marRight w:val="0"/>
              <w:marTop w:val="225"/>
              <w:marBottom w:val="0"/>
              <w:divBdr>
                <w:top w:val="none" w:sz="0" w:space="0" w:color="auto"/>
                <w:left w:val="none" w:sz="0" w:space="0" w:color="auto"/>
                <w:bottom w:val="none" w:sz="0" w:space="0" w:color="auto"/>
                <w:right w:val="none" w:sz="0" w:space="0" w:color="auto"/>
              </w:divBdr>
              <w:divsChild>
                <w:div w:id="814417558">
                  <w:marLeft w:val="0"/>
                  <w:marRight w:val="0"/>
                  <w:marTop w:val="0"/>
                  <w:marBottom w:val="0"/>
                  <w:divBdr>
                    <w:top w:val="none" w:sz="0" w:space="0" w:color="auto"/>
                    <w:left w:val="none" w:sz="0" w:space="0" w:color="auto"/>
                    <w:bottom w:val="none" w:sz="0" w:space="0" w:color="auto"/>
                    <w:right w:val="none" w:sz="0" w:space="0" w:color="auto"/>
                  </w:divBdr>
                </w:div>
              </w:divsChild>
            </w:div>
            <w:div w:id="1169910532">
              <w:marLeft w:val="0"/>
              <w:marRight w:val="0"/>
              <w:marTop w:val="375"/>
              <w:marBottom w:val="0"/>
              <w:divBdr>
                <w:top w:val="none" w:sz="0" w:space="0" w:color="auto"/>
                <w:left w:val="none" w:sz="0" w:space="0" w:color="auto"/>
                <w:bottom w:val="none" w:sz="0" w:space="0" w:color="auto"/>
                <w:right w:val="none" w:sz="0" w:space="0" w:color="auto"/>
              </w:divBdr>
              <w:divsChild>
                <w:div w:id="351810345">
                  <w:marLeft w:val="0"/>
                  <w:marRight w:val="0"/>
                  <w:marTop w:val="0"/>
                  <w:marBottom w:val="0"/>
                  <w:divBdr>
                    <w:top w:val="none" w:sz="0" w:space="0" w:color="auto"/>
                    <w:left w:val="none" w:sz="0" w:space="0" w:color="auto"/>
                    <w:bottom w:val="none" w:sz="0" w:space="0" w:color="auto"/>
                    <w:right w:val="none" w:sz="0" w:space="0" w:color="auto"/>
                  </w:divBdr>
                  <w:divsChild>
                    <w:div w:id="28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3262">
              <w:marLeft w:val="0"/>
              <w:marRight w:val="0"/>
              <w:marTop w:val="375"/>
              <w:marBottom w:val="0"/>
              <w:divBdr>
                <w:top w:val="none" w:sz="0" w:space="0" w:color="auto"/>
                <w:left w:val="none" w:sz="0" w:space="0" w:color="auto"/>
                <w:bottom w:val="none" w:sz="0" w:space="0" w:color="auto"/>
                <w:right w:val="none" w:sz="0" w:space="0" w:color="auto"/>
              </w:divBdr>
              <w:divsChild>
                <w:div w:id="701437598">
                  <w:marLeft w:val="0"/>
                  <w:marRight w:val="0"/>
                  <w:marTop w:val="0"/>
                  <w:marBottom w:val="0"/>
                  <w:divBdr>
                    <w:top w:val="none" w:sz="0" w:space="0" w:color="auto"/>
                    <w:left w:val="none" w:sz="0" w:space="0" w:color="auto"/>
                    <w:bottom w:val="none" w:sz="0" w:space="0" w:color="auto"/>
                    <w:right w:val="none" w:sz="0" w:space="0" w:color="auto"/>
                  </w:divBdr>
                </w:div>
              </w:divsChild>
            </w:div>
            <w:div w:id="349726489">
              <w:marLeft w:val="0"/>
              <w:marRight w:val="0"/>
              <w:marTop w:val="225"/>
              <w:marBottom w:val="0"/>
              <w:divBdr>
                <w:top w:val="none" w:sz="0" w:space="0" w:color="auto"/>
                <w:left w:val="none" w:sz="0" w:space="0" w:color="auto"/>
                <w:bottom w:val="none" w:sz="0" w:space="0" w:color="auto"/>
                <w:right w:val="none" w:sz="0" w:space="0" w:color="auto"/>
              </w:divBdr>
              <w:divsChild>
                <w:div w:id="2034107426">
                  <w:marLeft w:val="0"/>
                  <w:marRight w:val="0"/>
                  <w:marTop w:val="0"/>
                  <w:marBottom w:val="0"/>
                  <w:divBdr>
                    <w:top w:val="none" w:sz="0" w:space="0" w:color="auto"/>
                    <w:left w:val="none" w:sz="0" w:space="0" w:color="auto"/>
                    <w:bottom w:val="none" w:sz="0" w:space="0" w:color="auto"/>
                    <w:right w:val="none" w:sz="0" w:space="0" w:color="auto"/>
                  </w:divBdr>
                </w:div>
              </w:divsChild>
            </w:div>
            <w:div w:id="1384793400">
              <w:marLeft w:val="0"/>
              <w:marRight w:val="0"/>
              <w:marTop w:val="225"/>
              <w:marBottom w:val="0"/>
              <w:divBdr>
                <w:top w:val="none" w:sz="0" w:space="0" w:color="auto"/>
                <w:left w:val="none" w:sz="0" w:space="0" w:color="auto"/>
                <w:bottom w:val="none" w:sz="0" w:space="0" w:color="auto"/>
                <w:right w:val="none" w:sz="0" w:space="0" w:color="auto"/>
              </w:divBdr>
              <w:divsChild>
                <w:div w:id="1125077403">
                  <w:marLeft w:val="0"/>
                  <w:marRight w:val="0"/>
                  <w:marTop w:val="0"/>
                  <w:marBottom w:val="0"/>
                  <w:divBdr>
                    <w:top w:val="none" w:sz="0" w:space="0" w:color="auto"/>
                    <w:left w:val="none" w:sz="0" w:space="0" w:color="auto"/>
                    <w:bottom w:val="none" w:sz="0" w:space="0" w:color="auto"/>
                    <w:right w:val="none" w:sz="0" w:space="0" w:color="auto"/>
                  </w:divBdr>
                </w:div>
              </w:divsChild>
            </w:div>
            <w:div w:id="637494806">
              <w:marLeft w:val="0"/>
              <w:marRight w:val="0"/>
              <w:marTop w:val="225"/>
              <w:marBottom w:val="0"/>
              <w:divBdr>
                <w:top w:val="none" w:sz="0" w:space="0" w:color="auto"/>
                <w:left w:val="none" w:sz="0" w:space="0" w:color="auto"/>
                <w:bottom w:val="none" w:sz="0" w:space="0" w:color="auto"/>
                <w:right w:val="none" w:sz="0" w:space="0" w:color="auto"/>
              </w:divBdr>
              <w:divsChild>
                <w:div w:id="139350820">
                  <w:marLeft w:val="0"/>
                  <w:marRight w:val="0"/>
                  <w:marTop w:val="0"/>
                  <w:marBottom w:val="0"/>
                  <w:divBdr>
                    <w:top w:val="none" w:sz="0" w:space="0" w:color="auto"/>
                    <w:left w:val="none" w:sz="0" w:space="0" w:color="auto"/>
                    <w:bottom w:val="none" w:sz="0" w:space="0" w:color="auto"/>
                    <w:right w:val="none" w:sz="0" w:space="0" w:color="auto"/>
                  </w:divBdr>
                </w:div>
              </w:divsChild>
            </w:div>
            <w:div w:id="35588023">
              <w:marLeft w:val="0"/>
              <w:marRight w:val="0"/>
              <w:marTop w:val="225"/>
              <w:marBottom w:val="0"/>
              <w:divBdr>
                <w:top w:val="none" w:sz="0" w:space="0" w:color="auto"/>
                <w:left w:val="none" w:sz="0" w:space="0" w:color="auto"/>
                <w:bottom w:val="none" w:sz="0" w:space="0" w:color="auto"/>
                <w:right w:val="none" w:sz="0" w:space="0" w:color="auto"/>
              </w:divBdr>
              <w:divsChild>
                <w:div w:id="175847268">
                  <w:marLeft w:val="0"/>
                  <w:marRight w:val="0"/>
                  <w:marTop w:val="0"/>
                  <w:marBottom w:val="0"/>
                  <w:divBdr>
                    <w:top w:val="none" w:sz="0" w:space="0" w:color="auto"/>
                    <w:left w:val="none" w:sz="0" w:space="0" w:color="auto"/>
                    <w:bottom w:val="none" w:sz="0" w:space="0" w:color="auto"/>
                    <w:right w:val="none" w:sz="0" w:space="0" w:color="auto"/>
                  </w:divBdr>
                </w:div>
              </w:divsChild>
            </w:div>
            <w:div w:id="1049567746">
              <w:marLeft w:val="0"/>
              <w:marRight w:val="0"/>
              <w:marTop w:val="225"/>
              <w:marBottom w:val="0"/>
              <w:divBdr>
                <w:top w:val="none" w:sz="0" w:space="0" w:color="auto"/>
                <w:left w:val="none" w:sz="0" w:space="0" w:color="auto"/>
                <w:bottom w:val="none" w:sz="0" w:space="0" w:color="auto"/>
                <w:right w:val="none" w:sz="0" w:space="0" w:color="auto"/>
              </w:divBdr>
              <w:divsChild>
                <w:div w:id="1880702905">
                  <w:marLeft w:val="0"/>
                  <w:marRight w:val="0"/>
                  <w:marTop w:val="0"/>
                  <w:marBottom w:val="0"/>
                  <w:divBdr>
                    <w:top w:val="none" w:sz="0" w:space="0" w:color="auto"/>
                    <w:left w:val="none" w:sz="0" w:space="0" w:color="auto"/>
                    <w:bottom w:val="none" w:sz="0" w:space="0" w:color="auto"/>
                    <w:right w:val="none" w:sz="0" w:space="0" w:color="auto"/>
                  </w:divBdr>
                </w:div>
              </w:divsChild>
            </w:div>
            <w:div w:id="180166671">
              <w:marLeft w:val="0"/>
              <w:marRight w:val="0"/>
              <w:marTop w:val="225"/>
              <w:marBottom w:val="0"/>
              <w:divBdr>
                <w:top w:val="none" w:sz="0" w:space="0" w:color="auto"/>
                <w:left w:val="none" w:sz="0" w:space="0" w:color="auto"/>
                <w:bottom w:val="none" w:sz="0" w:space="0" w:color="auto"/>
                <w:right w:val="none" w:sz="0" w:space="0" w:color="auto"/>
              </w:divBdr>
              <w:divsChild>
                <w:div w:id="699671731">
                  <w:marLeft w:val="0"/>
                  <w:marRight w:val="0"/>
                  <w:marTop w:val="0"/>
                  <w:marBottom w:val="0"/>
                  <w:divBdr>
                    <w:top w:val="none" w:sz="0" w:space="0" w:color="auto"/>
                    <w:left w:val="none" w:sz="0" w:space="0" w:color="auto"/>
                    <w:bottom w:val="none" w:sz="0" w:space="0" w:color="auto"/>
                    <w:right w:val="none" w:sz="0" w:space="0" w:color="auto"/>
                  </w:divBdr>
                </w:div>
              </w:divsChild>
            </w:div>
            <w:div w:id="531386779">
              <w:marLeft w:val="0"/>
              <w:marRight w:val="0"/>
              <w:marTop w:val="375"/>
              <w:marBottom w:val="0"/>
              <w:divBdr>
                <w:top w:val="none" w:sz="0" w:space="0" w:color="auto"/>
                <w:left w:val="none" w:sz="0" w:space="0" w:color="auto"/>
                <w:bottom w:val="none" w:sz="0" w:space="0" w:color="auto"/>
                <w:right w:val="none" w:sz="0" w:space="0" w:color="auto"/>
              </w:divBdr>
              <w:divsChild>
                <w:div w:id="724836522">
                  <w:marLeft w:val="0"/>
                  <w:marRight w:val="0"/>
                  <w:marTop w:val="0"/>
                  <w:marBottom w:val="0"/>
                  <w:divBdr>
                    <w:top w:val="none" w:sz="0" w:space="0" w:color="auto"/>
                    <w:left w:val="none" w:sz="0" w:space="0" w:color="auto"/>
                    <w:bottom w:val="none" w:sz="0" w:space="0" w:color="auto"/>
                    <w:right w:val="none" w:sz="0" w:space="0" w:color="auto"/>
                  </w:divBdr>
                  <w:divsChild>
                    <w:div w:id="16341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89815">
              <w:marLeft w:val="0"/>
              <w:marRight w:val="0"/>
              <w:marTop w:val="375"/>
              <w:marBottom w:val="0"/>
              <w:divBdr>
                <w:top w:val="none" w:sz="0" w:space="0" w:color="auto"/>
                <w:left w:val="none" w:sz="0" w:space="0" w:color="auto"/>
                <w:bottom w:val="none" w:sz="0" w:space="0" w:color="auto"/>
                <w:right w:val="none" w:sz="0" w:space="0" w:color="auto"/>
              </w:divBdr>
              <w:divsChild>
                <w:div w:id="1480608429">
                  <w:marLeft w:val="0"/>
                  <w:marRight w:val="0"/>
                  <w:marTop w:val="0"/>
                  <w:marBottom w:val="0"/>
                  <w:divBdr>
                    <w:top w:val="none" w:sz="0" w:space="0" w:color="auto"/>
                    <w:left w:val="none" w:sz="0" w:space="0" w:color="auto"/>
                    <w:bottom w:val="none" w:sz="0" w:space="0" w:color="auto"/>
                    <w:right w:val="none" w:sz="0" w:space="0" w:color="auto"/>
                  </w:divBdr>
                </w:div>
              </w:divsChild>
            </w:div>
            <w:div w:id="1714769798">
              <w:marLeft w:val="0"/>
              <w:marRight w:val="0"/>
              <w:marTop w:val="375"/>
              <w:marBottom w:val="0"/>
              <w:divBdr>
                <w:top w:val="none" w:sz="0" w:space="0" w:color="auto"/>
                <w:left w:val="none" w:sz="0" w:space="0" w:color="auto"/>
                <w:bottom w:val="none" w:sz="0" w:space="0" w:color="auto"/>
                <w:right w:val="none" w:sz="0" w:space="0" w:color="auto"/>
              </w:divBdr>
              <w:divsChild>
                <w:div w:id="807238577">
                  <w:marLeft w:val="0"/>
                  <w:marRight w:val="0"/>
                  <w:marTop w:val="0"/>
                  <w:marBottom w:val="0"/>
                  <w:divBdr>
                    <w:top w:val="none" w:sz="0" w:space="0" w:color="auto"/>
                    <w:left w:val="none" w:sz="0" w:space="0" w:color="auto"/>
                    <w:bottom w:val="none" w:sz="0" w:space="0" w:color="auto"/>
                    <w:right w:val="none" w:sz="0" w:space="0" w:color="auto"/>
                  </w:divBdr>
                  <w:divsChild>
                    <w:div w:id="2107192442">
                      <w:marLeft w:val="0"/>
                      <w:marRight w:val="0"/>
                      <w:marTop w:val="0"/>
                      <w:marBottom w:val="0"/>
                      <w:divBdr>
                        <w:top w:val="none" w:sz="0" w:space="0" w:color="auto"/>
                        <w:left w:val="none" w:sz="0" w:space="0" w:color="auto"/>
                        <w:bottom w:val="none" w:sz="0" w:space="0" w:color="auto"/>
                        <w:right w:val="none" w:sz="0" w:space="0" w:color="auto"/>
                      </w:divBdr>
                    </w:div>
                    <w:div w:id="1373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0147">
              <w:marLeft w:val="0"/>
              <w:marRight w:val="0"/>
              <w:marTop w:val="375"/>
              <w:marBottom w:val="0"/>
              <w:divBdr>
                <w:top w:val="none" w:sz="0" w:space="0" w:color="auto"/>
                <w:left w:val="none" w:sz="0" w:space="0" w:color="auto"/>
                <w:bottom w:val="none" w:sz="0" w:space="0" w:color="auto"/>
                <w:right w:val="none" w:sz="0" w:space="0" w:color="auto"/>
              </w:divBdr>
              <w:divsChild>
                <w:div w:id="1833333211">
                  <w:marLeft w:val="0"/>
                  <w:marRight w:val="0"/>
                  <w:marTop w:val="0"/>
                  <w:marBottom w:val="0"/>
                  <w:divBdr>
                    <w:top w:val="none" w:sz="0" w:space="0" w:color="auto"/>
                    <w:left w:val="none" w:sz="0" w:space="0" w:color="auto"/>
                    <w:bottom w:val="none" w:sz="0" w:space="0" w:color="auto"/>
                    <w:right w:val="none" w:sz="0" w:space="0" w:color="auto"/>
                  </w:divBdr>
                </w:div>
              </w:divsChild>
            </w:div>
            <w:div w:id="1853563265">
              <w:marLeft w:val="0"/>
              <w:marRight w:val="0"/>
              <w:marTop w:val="225"/>
              <w:marBottom w:val="0"/>
              <w:divBdr>
                <w:top w:val="none" w:sz="0" w:space="0" w:color="auto"/>
                <w:left w:val="none" w:sz="0" w:space="0" w:color="auto"/>
                <w:bottom w:val="none" w:sz="0" w:space="0" w:color="auto"/>
                <w:right w:val="none" w:sz="0" w:space="0" w:color="auto"/>
              </w:divBdr>
              <w:divsChild>
                <w:div w:id="52001340">
                  <w:marLeft w:val="0"/>
                  <w:marRight w:val="0"/>
                  <w:marTop w:val="0"/>
                  <w:marBottom w:val="0"/>
                  <w:divBdr>
                    <w:top w:val="none" w:sz="0" w:space="0" w:color="auto"/>
                    <w:left w:val="none" w:sz="0" w:space="0" w:color="auto"/>
                    <w:bottom w:val="none" w:sz="0" w:space="0" w:color="auto"/>
                    <w:right w:val="none" w:sz="0" w:space="0" w:color="auto"/>
                  </w:divBdr>
                </w:div>
              </w:divsChild>
            </w:div>
            <w:div w:id="1205094212">
              <w:marLeft w:val="0"/>
              <w:marRight w:val="0"/>
              <w:marTop w:val="225"/>
              <w:marBottom w:val="0"/>
              <w:divBdr>
                <w:top w:val="none" w:sz="0" w:space="0" w:color="auto"/>
                <w:left w:val="none" w:sz="0" w:space="0" w:color="auto"/>
                <w:bottom w:val="none" w:sz="0" w:space="0" w:color="auto"/>
                <w:right w:val="none" w:sz="0" w:space="0" w:color="auto"/>
              </w:divBdr>
              <w:divsChild>
                <w:div w:id="1591083877">
                  <w:marLeft w:val="0"/>
                  <w:marRight w:val="0"/>
                  <w:marTop w:val="0"/>
                  <w:marBottom w:val="0"/>
                  <w:divBdr>
                    <w:top w:val="none" w:sz="0" w:space="0" w:color="auto"/>
                    <w:left w:val="none" w:sz="0" w:space="0" w:color="auto"/>
                    <w:bottom w:val="none" w:sz="0" w:space="0" w:color="auto"/>
                    <w:right w:val="none" w:sz="0" w:space="0" w:color="auto"/>
                  </w:divBdr>
                </w:div>
              </w:divsChild>
            </w:div>
            <w:div w:id="879591421">
              <w:marLeft w:val="0"/>
              <w:marRight w:val="0"/>
              <w:marTop w:val="225"/>
              <w:marBottom w:val="0"/>
              <w:divBdr>
                <w:top w:val="none" w:sz="0" w:space="0" w:color="auto"/>
                <w:left w:val="none" w:sz="0" w:space="0" w:color="auto"/>
                <w:bottom w:val="none" w:sz="0" w:space="0" w:color="auto"/>
                <w:right w:val="none" w:sz="0" w:space="0" w:color="auto"/>
              </w:divBdr>
              <w:divsChild>
                <w:div w:id="371852073">
                  <w:marLeft w:val="0"/>
                  <w:marRight w:val="0"/>
                  <w:marTop w:val="0"/>
                  <w:marBottom w:val="0"/>
                  <w:divBdr>
                    <w:top w:val="none" w:sz="0" w:space="0" w:color="auto"/>
                    <w:left w:val="none" w:sz="0" w:space="0" w:color="auto"/>
                    <w:bottom w:val="none" w:sz="0" w:space="0" w:color="auto"/>
                    <w:right w:val="none" w:sz="0" w:space="0" w:color="auto"/>
                  </w:divBdr>
                </w:div>
              </w:divsChild>
            </w:div>
            <w:div w:id="887455036">
              <w:marLeft w:val="0"/>
              <w:marRight w:val="0"/>
              <w:marTop w:val="225"/>
              <w:marBottom w:val="0"/>
              <w:divBdr>
                <w:top w:val="none" w:sz="0" w:space="0" w:color="auto"/>
                <w:left w:val="none" w:sz="0" w:space="0" w:color="auto"/>
                <w:bottom w:val="none" w:sz="0" w:space="0" w:color="auto"/>
                <w:right w:val="none" w:sz="0" w:space="0" w:color="auto"/>
              </w:divBdr>
              <w:divsChild>
                <w:div w:id="852916761">
                  <w:marLeft w:val="0"/>
                  <w:marRight w:val="0"/>
                  <w:marTop w:val="0"/>
                  <w:marBottom w:val="0"/>
                  <w:divBdr>
                    <w:top w:val="none" w:sz="0" w:space="0" w:color="auto"/>
                    <w:left w:val="none" w:sz="0" w:space="0" w:color="auto"/>
                    <w:bottom w:val="none" w:sz="0" w:space="0" w:color="auto"/>
                    <w:right w:val="none" w:sz="0" w:space="0" w:color="auto"/>
                  </w:divBdr>
                </w:div>
              </w:divsChild>
            </w:div>
            <w:div w:id="1876886834">
              <w:marLeft w:val="0"/>
              <w:marRight w:val="0"/>
              <w:marTop w:val="375"/>
              <w:marBottom w:val="0"/>
              <w:divBdr>
                <w:top w:val="none" w:sz="0" w:space="0" w:color="auto"/>
                <w:left w:val="none" w:sz="0" w:space="0" w:color="auto"/>
                <w:bottom w:val="none" w:sz="0" w:space="0" w:color="auto"/>
                <w:right w:val="none" w:sz="0" w:space="0" w:color="auto"/>
              </w:divBdr>
              <w:divsChild>
                <w:div w:id="1319724159">
                  <w:marLeft w:val="0"/>
                  <w:marRight w:val="0"/>
                  <w:marTop w:val="0"/>
                  <w:marBottom w:val="0"/>
                  <w:divBdr>
                    <w:top w:val="none" w:sz="0" w:space="0" w:color="auto"/>
                    <w:left w:val="none" w:sz="0" w:space="0" w:color="auto"/>
                    <w:bottom w:val="none" w:sz="0" w:space="0" w:color="auto"/>
                    <w:right w:val="none" w:sz="0" w:space="0" w:color="auto"/>
                  </w:divBdr>
                  <w:divsChild>
                    <w:div w:id="228351424">
                      <w:marLeft w:val="0"/>
                      <w:marRight w:val="0"/>
                      <w:marTop w:val="0"/>
                      <w:marBottom w:val="0"/>
                      <w:divBdr>
                        <w:top w:val="none" w:sz="0" w:space="0" w:color="auto"/>
                        <w:left w:val="none" w:sz="0" w:space="0" w:color="auto"/>
                        <w:bottom w:val="none" w:sz="0" w:space="0" w:color="auto"/>
                        <w:right w:val="none" w:sz="0" w:space="0" w:color="auto"/>
                      </w:divBdr>
                    </w:div>
                    <w:div w:id="9719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0335">
              <w:marLeft w:val="0"/>
              <w:marRight w:val="0"/>
              <w:marTop w:val="375"/>
              <w:marBottom w:val="0"/>
              <w:divBdr>
                <w:top w:val="none" w:sz="0" w:space="0" w:color="auto"/>
                <w:left w:val="none" w:sz="0" w:space="0" w:color="auto"/>
                <w:bottom w:val="none" w:sz="0" w:space="0" w:color="auto"/>
                <w:right w:val="none" w:sz="0" w:space="0" w:color="auto"/>
              </w:divBdr>
              <w:divsChild>
                <w:div w:id="1165165448">
                  <w:marLeft w:val="0"/>
                  <w:marRight w:val="0"/>
                  <w:marTop w:val="0"/>
                  <w:marBottom w:val="0"/>
                  <w:divBdr>
                    <w:top w:val="none" w:sz="0" w:space="0" w:color="auto"/>
                    <w:left w:val="none" w:sz="0" w:space="0" w:color="auto"/>
                    <w:bottom w:val="none" w:sz="0" w:space="0" w:color="auto"/>
                    <w:right w:val="none" w:sz="0" w:space="0" w:color="auto"/>
                  </w:divBdr>
                </w:div>
              </w:divsChild>
            </w:div>
            <w:div w:id="1297182010">
              <w:marLeft w:val="0"/>
              <w:marRight w:val="0"/>
              <w:marTop w:val="225"/>
              <w:marBottom w:val="0"/>
              <w:divBdr>
                <w:top w:val="none" w:sz="0" w:space="0" w:color="auto"/>
                <w:left w:val="none" w:sz="0" w:space="0" w:color="auto"/>
                <w:bottom w:val="none" w:sz="0" w:space="0" w:color="auto"/>
                <w:right w:val="none" w:sz="0" w:space="0" w:color="auto"/>
              </w:divBdr>
              <w:divsChild>
                <w:div w:id="1693343009">
                  <w:marLeft w:val="0"/>
                  <w:marRight w:val="0"/>
                  <w:marTop w:val="0"/>
                  <w:marBottom w:val="0"/>
                  <w:divBdr>
                    <w:top w:val="none" w:sz="0" w:space="0" w:color="auto"/>
                    <w:left w:val="none" w:sz="0" w:space="0" w:color="auto"/>
                    <w:bottom w:val="none" w:sz="0" w:space="0" w:color="auto"/>
                    <w:right w:val="none" w:sz="0" w:space="0" w:color="auto"/>
                  </w:divBdr>
                </w:div>
              </w:divsChild>
            </w:div>
            <w:div w:id="913859103">
              <w:marLeft w:val="0"/>
              <w:marRight w:val="0"/>
              <w:marTop w:val="225"/>
              <w:marBottom w:val="0"/>
              <w:divBdr>
                <w:top w:val="none" w:sz="0" w:space="0" w:color="auto"/>
                <w:left w:val="none" w:sz="0" w:space="0" w:color="auto"/>
                <w:bottom w:val="none" w:sz="0" w:space="0" w:color="auto"/>
                <w:right w:val="none" w:sz="0" w:space="0" w:color="auto"/>
              </w:divBdr>
              <w:divsChild>
                <w:div w:id="90976738">
                  <w:marLeft w:val="0"/>
                  <w:marRight w:val="0"/>
                  <w:marTop w:val="0"/>
                  <w:marBottom w:val="0"/>
                  <w:divBdr>
                    <w:top w:val="none" w:sz="0" w:space="0" w:color="auto"/>
                    <w:left w:val="none" w:sz="0" w:space="0" w:color="auto"/>
                    <w:bottom w:val="none" w:sz="0" w:space="0" w:color="auto"/>
                    <w:right w:val="none" w:sz="0" w:space="0" w:color="auto"/>
                  </w:divBdr>
                </w:div>
              </w:divsChild>
            </w:div>
            <w:div w:id="21329124">
              <w:marLeft w:val="0"/>
              <w:marRight w:val="0"/>
              <w:marTop w:val="225"/>
              <w:marBottom w:val="0"/>
              <w:divBdr>
                <w:top w:val="none" w:sz="0" w:space="0" w:color="auto"/>
                <w:left w:val="none" w:sz="0" w:space="0" w:color="auto"/>
                <w:bottom w:val="none" w:sz="0" w:space="0" w:color="auto"/>
                <w:right w:val="none" w:sz="0" w:space="0" w:color="auto"/>
              </w:divBdr>
              <w:divsChild>
                <w:div w:id="1394816614">
                  <w:marLeft w:val="0"/>
                  <w:marRight w:val="0"/>
                  <w:marTop w:val="0"/>
                  <w:marBottom w:val="0"/>
                  <w:divBdr>
                    <w:top w:val="none" w:sz="0" w:space="0" w:color="auto"/>
                    <w:left w:val="none" w:sz="0" w:space="0" w:color="auto"/>
                    <w:bottom w:val="none" w:sz="0" w:space="0" w:color="auto"/>
                    <w:right w:val="none" w:sz="0" w:space="0" w:color="auto"/>
                  </w:divBdr>
                </w:div>
              </w:divsChild>
            </w:div>
            <w:div w:id="1243753526">
              <w:marLeft w:val="0"/>
              <w:marRight w:val="0"/>
              <w:marTop w:val="375"/>
              <w:marBottom w:val="0"/>
              <w:divBdr>
                <w:top w:val="none" w:sz="0" w:space="0" w:color="auto"/>
                <w:left w:val="none" w:sz="0" w:space="0" w:color="auto"/>
                <w:bottom w:val="none" w:sz="0" w:space="0" w:color="auto"/>
                <w:right w:val="none" w:sz="0" w:space="0" w:color="auto"/>
              </w:divBdr>
              <w:divsChild>
                <w:div w:id="3944433">
                  <w:marLeft w:val="0"/>
                  <w:marRight w:val="0"/>
                  <w:marTop w:val="0"/>
                  <w:marBottom w:val="0"/>
                  <w:divBdr>
                    <w:top w:val="none" w:sz="0" w:space="0" w:color="auto"/>
                    <w:left w:val="none" w:sz="0" w:space="0" w:color="auto"/>
                    <w:bottom w:val="none" w:sz="0" w:space="0" w:color="auto"/>
                    <w:right w:val="none" w:sz="0" w:space="0" w:color="auto"/>
                  </w:divBdr>
                  <w:divsChild>
                    <w:div w:id="1873759514">
                      <w:marLeft w:val="0"/>
                      <w:marRight w:val="0"/>
                      <w:marTop w:val="0"/>
                      <w:marBottom w:val="0"/>
                      <w:divBdr>
                        <w:top w:val="none" w:sz="0" w:space="0" w:color="auto"/>
                        <w:left w:val="none" w:sz="0" w:space="0" w:color="auto"/>
                        <w:bottom w:val="none" w:sz="0" w:space="0" w:color="auto"/>
                        <w:right w:val="none" w:sz="0" w:space="0" w:color="auto"/>
                      </w:divBdr>
                    </w:div>
                    <w:div w:id="1888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7904">
              <w:marLeft w:val="0"/>
              <w:marRight w:val="0"/>
              <w:marTop w:val="375"/>
              <w:marBottom w:val="0"/>
              <w:divBdr>
                <w:top w:val="none" w:sz="0" w:space="0" w:color="auto"/>
                <w:left w:val="none" w:sz="0" w:space="0" w:color="auto"/>
                <w:bottom w:val="none" w:sz="0" w:space="0" w:color="auto"/>
                <w:right w:val="none" w:sz="0" w:space="0" w:color="auto"/>
              </w:divBdr>
              <w:divsChild>
                <w:div w:id="938755999">
                  <w:marLeft w:val="0"/>
                  <w:marRight w:val="0"/>
                  <w:marTop w:val="0"/>
                  <w:marBottom w:val="0"/>
                  <w:divBdr>
                    <w:top w:val="none" w:sz="0" w:space="0" w:color="auto"/>
                    <w:left w:val="none" w:sz="0" w:space="0" w:color="auto"/>
                    <w:bottom w:val="none" w:sz="0" w:space="0" w:color="auto"/>
                    <w:right w:val="none" w:sz="0" w:space="0" w:color="auto"/>
                  </w:divBdr>
                </w:div>
              </w:divsChild>
            </w:div>
            <w:div w:id="2138183476">
              <w:marLeft w:val="0"/>
              <w:marRight w:val="0"/>
              <w:marTop w:val="225"/>
              <w:marBottom w:val="0"/>
              <w:divBdr>
                <w:top w:val="none" w:sz="0" w:space="0" w:color="auto"/>
                <w:left w:val="none" w:sz="0" w:space="0" w:color="auto"/>
                <w:bottom w:val="none" w:sz="0" w:space="0" w:color="auto"/>
                <w:right w:val="none" w:sz="0" w:space="0" w:color="auto"/>
              </w:divBdr>
              <w:divsChild>
                <w:div w:id="1911161035">
                  <w:marLeft w:val="0"/>
                  <w:marRight w:val="0"/>
                  <w:marTop w:val="0"/>
                  <w:marBottom w:val="0"/>
                  <w:divBdr>
                    <w:top w:val="none" w:sz="0" w:space="0" w:color="auto"/>
                    <w:left w:val="none" w:sz="0" w:space="0" w:color="auto"/>
                    <w:bottom w:val="none" w:sz="0" w:space="0" w:color="auto"/>
                    <w:right w:val="none" w:sz="0" w:space="0" w:color="auto"/>
                  </w:divBdr>
                </w:div>
              </w:divsChild>
            </w:div>
            <w:div w:id="960921085">
              <w:marLeft w:val="0"/>
              <w:marRight w:val="0"/>
              <w:marTop w:val="225"/>
              <w:marBottom w:val="0"/>
              <w:divBdr>
                <w:top w:val="none" w:sz="0" w:space="0" w:color="auto"/>
                <w:left w:val="none" w:sz="0" w:space="0" w:color="auto"/>
                <w:bottom w:val="none" w:sz="0" w:space="0" w:color="auto"/>
                <w:right w:val="none" w:sz="0" w:space="0" w:color="auto"/>
              </w:divBdr>
              <w:divsChild>
                <w:div w:id="696001193">
                  <w:marLeft w:val="0"/>
                  <w:marRight w:val="0"/>
                  <w:marTop w:val="0"/>
                  <w:marBottom w:val="0"/>
                  <w:divBdr>
                    <w:top w:val="none" w:sz="0" w:space="0" w:color="auto"/>
                    <w:left w:val="none" w:sz="0" w:space="0" w:color="auto"/>
                    <w:bottom w:val="none" w:sz="0" w:space="0" w:color="auto"/>
                    <w:right w:val="none" w:sz="0" w:space="0" w:color="auto"/>
                  </w:divBdr>
                </w:div>
              </w:divsChild>
            </w:div>
            <w:div w:id="174149133">
              <w:marLeft w:val="0"/>
              <w:marRight w:val="0"/>
              <w:marTop w:val="225"/>
              <w:marBottom w:val="0"/>
              <w:divBdr>
                <w:top w:val="none" w:sz="0" w:space="0" w:color="auto"/>
                <w:left w:val="none" w:sz="0" w:space="0" w:color="auto"/>
                <w:bottom w:val="none" w:sz="0" w:space="0" w:color="auto"/>
                <w:right w:val="none" w:sz="0" w:space="0" w:color="auto"/>
              </w:divBdr>
              <w:divsChild>
                <w:div w:id="306251500">
                  <w:marLeft w:val="0"/>
                  <w:marRight w:val="0"/>
                  <w:marTop w:val="0"/>
                  <w:marBottom w:val="0"/>
                  <w:divBdr>
                    <w:top w:val="none" w:sz="0" w:space="0" w:color="auto"/>
                    <w:left w:val="none" w:sz="0" w:space="0" w:color="auto"/>
                    <w:bottom w:val="none" w:sz="0" w:space="0" w:color="auto"/>
                    <w:right w:val="none" w:sz="0" w:space="0" w:color="auto"/>
                  </w:divBdr>
                </w:div>
              </w:divsChild>
            </w:div>
            <w:div w:id="990909703">
              <w:marLeft w:val="0"/>
              <w:marRight w:val="0"/>
              <w:marTop w:val="225"/>
              <w:marBottom w:val="0"/>
              <w:divBdr>
                <w:top w:val="none" w:sz="0" w:space="0" w:color="auto"/>
                <w:left w:val="none" w:sz="0" w:space="0" w:color="auto"/>
                <w:bottom w:val="none" w:sz="0" w:space="0" w:color="auto"/>
                <w:right w:val="none" w:sz="0" w:space="0" w:color="auto"/>
              </w:divBdr>
              <w:divsChild>
                <w:div w:id="1884053115">
                  <w:marLeft w:val="0"/>
                  <w:marRight w:val="0"/>
                  <w:marTop w:val="0"/>
                  <w:marBottom w:val="0"/>
                  <w:divBdr>
                    <w:top w:val="none" w:sz="0" w:space="0" w:color="auto"/>
                    <w:left w:val="none" w:sz="0" w:space="0" w:color="auto"/>
                    <w:bottom w:val="none" w:sz="0" w:space="0" w:color="auto"/>
                    <w:right w:val="none" w:sz="0" w:space="0" w:color="auto"/>
                  </w:divBdr>
                </w:div>
              </w:divsChild>
            </w:div>
            <w:div w:id="1746297132">
              <w:marLeft w:val="0"/>
              <w:marRight w:val="0"/>
              <w:marTop w:val="225"/>
              <w:marBottom w:val="0"/>
              <w:divBdr>
                <w:top w:val="none" w:sz="0" w:space="0" w:color="auto"/>
                <w:left w:val="none" w:sz="0" w:space="0" w:color="auto"/>
                <w:bottom w:val="none" w:sz="0" w:space="0" w:color="auto"/>
                <w:right w:val="none" w:sz="0" w:space="0" w:color="auto"/>
              </w:divBdr>
              <w:divsChild>
                <w:div w:id="931161751">
                  <w:marLeft w:val="0"/>
                  <w:marRight w:val="0"/>
                  <w:marTop w:val="0"/>
                  <w:marBottom w:val="0"/>
                  <w:divBdr>
                    <w:top w:val="none" w:sz="0" w:space="0" w:color="auto"/>
                    <w:left w:val="none" w:sz="0" w:space="0" w:color="auto"/>
                    <w:bottom w:val="none" w:sz="0" w:space="0" w:color="auto"/>
                    <w:right w:val="none" w:sz="0" w:space="0" w:color="auto"/>
                  </w:divBdr>
                </w:div>
              </w:divsChild>
            </w:div>
            <w:div w:id="973292669">
              <w:marLeft w:val="0"/>
              <w:marRight w:val="0"/>
              <w:marTop w:val="225"/>
              <w:marBottom w:val="0"/>
              <w:divBdr>
                <w:top w:val="none" w:sz="0" w:space="0" w:color="auto"/>
                <w:left w:val="none" w:sz="0" w:space="0" w:color="auto"/>
                <w:bottom w:val="none" w:sz="0" w:space="0" w:color="auto"/>
                <w:right w:val="none" w:sz="0" w:space="0" w:color="auto"/>
              </w:divBdr>
              <w:divsChild>
                <w:div w:id="1762292645">
                  <w:marLeft w:val="0"/>
                  <w:marRight w:val="0"/>
                  <w:marTop w:val="0"/>
                  <w:marBottom w:val="0"/>
                  <w:divBdr>
                    <w:top w:val="none" w:sz="0" w:space="0" w:color="auto"/>
                    <w:left w:val="none" w:sz="0" w:space="0" w:color="auto"/>
                    <w:bottom w:val="none" w:sz="0" w:space="0" w:color="auto"/>
                    <w:right w:val="none" w:sz="0" w:space="0" w:color="auto"/>
                  </w:divBdr>
                </w:div>
              </w:divsChild>
            </w:div>
            <w:div w:id="1701122771">
              <w:marLeft w:val="0"/>
              <w:marRight w:val="0"/>
              <w:marTop w:val="225"/>
              <w:marBottom w:val="0"/>
              <w:divBdr>
                <w:top w:val="none" w:sz="0" w:space="0" w:color="auto"/>
                <w:left w:val="none" w:sz="0" w:space="0" w:color="auto"/>
                <w:bottom w:val="none" w:sz="0" w:space="0" w:color="auto"/>
                <w:right w:val="none" w:sz="0" w:space="0" w:color="auto"/>
              </w:divBdr>
              <w:divsChild>
                <w:div w:id="2132356252">
                  <w:marLeft w:val="0"/>
                  <w:marRight w:val="0"/>
                  <w:marTop w:val="0"/>
                  <w:marBottom w:val="0"/>
                  <w:divBdr>
                    <w:top w:val="none" w:sz="0" w:space="0" w:color="auto"/>
                    <w:left w:val="none" w:sz="0" w:space="0" w:color="auto"/>
                    <w:bottom w:val="none" w:sz="0" w:space="0" w:color="auto"/>
                    <w:right w:val="none" w:sz="0" w:space="0" w:color="auto"/>
                  </w:divBdr>
                </w:div>
              </w:divsChild>
            </w:div>
            <w:div w:id="1972514873">
              <w:marLeft w:val="0"/>
              <w:marRight w:val="0"/>
              <w:marTop w:val="225"/>
              <w:marBottom w:val="0"/>
              <w:divBdr>
                <w:top w:val="none" w:sz="0" w:space="0" w:color="auto"/>
                <w:left w:val="none" w:sz="0" w:space="0" w:color="auto"/>
                <w:bottom w:val="none" w:sz="0" w:space="0" w:color="auto"/>
                <w:right w:val="none" w:sz="0" w:space="0" w:color="auto"/>
              </w:divBdr>
              <w:divsChild>
                <w:div w:id="1206329830">
                  <w:marLeft w:val="0"/>
                  <w:marRight w:val="0"/>
                  <w:marTop w:val="0"/>
                  <w:marBottom w:val="0"/>
                  <w:divBdr>
                    <w:top w:val="none" w:sz="0" w:space="0" w:color="auto"/>
                    <w:left w:val="none" w:sz="0" w:space="0" w:color="auto"/>
                    <w:bottom w:val="none" w:sz="0" w:space="0" w:color="auto"/>
                    <w:right w:val="none" w:sz="0" w:space="0" w:color="auto"/>
                  </w:divBdr>
                </w:div>
              </w:divsChild>
            </w:div>
            <w:div w:id="980504368">
              <w:marLeft w:val="0"/>
              <w:marRight w:val="0"/>
              <w:marTop w:val="375"/>
              <w:marBottom w:val="0"/>
              <w:divBdr>
                <w:top w:val="none" w:sz="0" w:space="0" w:color="auto"/>
                <w:left w:val="none" w:sz="0" w:space="0" w:color="auto"/>
                <w:bottom w:val="none" w:sz="0" w:space="0" w:color="auto"/>
                <w:right w:val="none" w:sz="0" w:space="0" w:color="auto"/>
              </w:divBdr>
              <w:divsChild>
                <w:div w:id="773676123">
                  <w:marLeft w:val="0"/>
                  <w:marRight w:val="0"/>
                  <w:marTop w:val="0"/>
                  <w:marBottom w:val="0"/>
                  <w:divBdr>
                    <w:top w:val="none" w:sz="0" w:space="0" w:color="auto"/>
                    <w:left w:val="none" w:sz="0" w:space="0" w:color="auto"/>
                    <w:bottom w:val="none" w:sz="0" w:space="0" w:color="auto"/>
                    <w:right w:val="none" w:sz="0" w:space="0" w:color="auto"/>
                  </w:divBdr>
                  <w:divsChild>
                    <w:div w:id="571696916">
                      <w:marLeft w:val="0"/>
                      <w:marRight w:val="0"/>
                      <w:marTop w:val="0"/>
                      <w:marBottom w:val="0"/>
                      <w:divBdr>
                        <w:top w:val="none" w:sz="0" w:space="0" w:color="auto"/>
                        <w:left w:val="none" w:sz="0" w:space="0" w:color="auto"/>
                        <w:bottom w:val="none" w:sz="0" w:space="0" w:color="auto"/>
                        <w:right w:val="none" w:sz="0" w:space="0" w:color="auto"/>
                      </w:divBdr>
                    </w:div>
                    <w:div w:id="3589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2857">
              <w:marLeft w:val="0"/>
              <w:marRight w:val="0"/>
              <w:marTop w:val="375"/>
              <w:marBottom w:val="0"/>
              <w:divBdr>
                <w:top w:val="none" w:sz="0" w:space="0" w:color="auto"/>
                <w:left w:val="none" w:sz="0" w:space="0" w:color="auto"/>
                <w:bottom w:val="none" w:sz="0" w:space="0" w:color="auto"/>
                <w:right w:val="none" w:sz="0" w:space="0" w:color="auto"/>
              </w:divBdr>
              <w:divsChild>
                <w:div w:id="2012100015">
                  <w:marLeft w:val="0"/>
                  <w:marRight w:val="0"/>
                  <w:marTop w:val="0"/>
                  <w:marBottom w:val="0"/>
                  <w:divBdr>
                    <w:top w:val="none" w:sz="0" w:space="0" w:color="auto"/>
                    <w:left w:val="none" w:sz="0" w:space="0" w:color="auto"/>
                    <w:bottom w:val="none" w:sz="0" w:space="0" w:color="auto"/>
                    <w:right w:val="none" w:sz="0" w:space="0" w:color="auto"/>
                  </w:divBdr>
                </w:div>
              </w:divsChild>
            </w:div>
            <w:div w:id="58287347">
              <w:marLeft w:val="0"/>
              <w:marRight w:val="0"/>
              <w:marTop w:val="225"/>
              <w:marBottom w:val="0"/>
              <w:divBdr>
                <w:top w:val="none" w:sz="0" w:space="0" w:color="auto"/>
                <w:left w:val="none" w:sz="0" w:space="0" w:color="auto"/>
                <w:bottom w:val="none" w:sz="0" w:space="0" w:color="auto"/>
                <w:right w:val="none" w:sz="0" w:space="0" w:color="auto"/>
              </w:divBdr>
              <w:divsChild>
                <w:div w:id="29040952">
                  <w:marLeft w:val="0"/>
                  <w:marRight w:val="0"/>
                  <w:marTop w:val="0"/>
                  <w:marBottom w:val="0"/>
                  <w:divBdr>
                    <w:top w:val="none" w:sz="0" w:space="0" w:color="auto"/>
                    <w:left w:val="none" w:sz="0" w:space="0" w:color="auto"/>
                    <w:bottom w:val="none" w:sz="0" w:space="0" w:color="auto"/>
                    <w:right w:val="none" w:sz="0" w:space="0" w:color="auto"/>
                  </w:divBdr>
                </w:div>
              </w:divsChild>
            </w:div>
            <w:div w:id="1912344042">
              <w:marLeft w:val="0"/>
              <w:marRight w:val="0"/>
              <w:marTop w:val="225"/>
              <w:marBottom w:val="0"/>
              <w:divBdr>
                <w:top w:val="none" w:sz="0" w:space="0" w:color="auto"/>
                <w:left w:val="none" w:sz="0" w:space="0" w:color="auto"/>
                <w:bottom w:val="none" w:sz="0" w:space="0" w:color="auto"/>
                <w:right w:val="none" w:sz="0" w:space="0" w:color="auto"/>
              </w:divBdr>
              <w:divsChild>
                <w:div w:id="1618952813">
                  <w:marLeft w:val="0"/>
                  <w:marRight w:val="0"/>
                  <w:marTop w:val="0"/>
                  <w:marBottom w:val="0"/>
                  <w:divBdr>
                    <w:top w:val="none" w:sz="0" w:space="0" w:color="auto"/>
                    <w:left w:val="none" w:sz="0" w:space="0" w:color="auto"/>
                    <w:bottom w:val="none" w:sz="0" w:space="0" w:color="auto"/>
                    <w:right w:val="none" w:sz="0" w:space="0" w:color="auto"/>
                  </w:divBdr>
                </w:div>
              </w:divsChild>
            </w:div>
            <w:div w:id="533662398">
              <w:marLeft w:val="0"/>
              <w:marRight w:val="0"/>
              <w:marTop w:val="225"/>
              <w:marBottom w:val="0"/>
              <w:divBdr>
                <w:top w:val="none" w:sz="0" w:space="0" w:color="auto"/>
                <w:left w:val="none" w:sz="0" w:space="0" w:color="auto"/>
                <w:bottom w:val="none" w:sz="0" w:space="0" w:color="auto"/>
                <w:right w:val="none" w:sz="0" w:space="0" w:color="auto"/>
              </w:divBdr>
              <w:divsChild>
                <w:div w:id="1711373698">
                  <w:marLeft w:val="0"/>
                  <w:marRight w:val="0"/>
                  <w:marTop w:val="0"/>
                  <w:marBottom w:val="0"/>
                  <w:divBdr>
                    <w:top w:val="none" w:sz="0" w:space="0" w:color="auto"/>
                    <w:left w:val="none" w:sz="0" w:space="0" w:color="auto"/>
                    <w:bottom w:val="none" w:sz="0" w:space="0" w:color="auto"/>
                    <w:right w:val="none" w:sz="0" w:space="0" w:color="auto"/>
                  </w:divBdr>
                </w:div>
              </w:divsChild>
            </w:div>
            <w:div w:id="2024739083">
              <w:marLeft w:val="0"/>
              <w:marRight w:val="0"/>
              <w:marTop w:val="225"/>
              <w:marBottom w:val="0"/>
              <w:divBdr>
                <w:top w:val="none" w:sz="0" w:space="0" w:color="auto"/>
                <w:left w:val="none" w:sz="0" w:space="0" w:color="auto"/>
                <w:bottom w:val="none" w:sz="0" w:space="0" w:color="auto"/>
                <w:right w:val="none" w:sz="0" w:space="0" w:color="auto"/>
              </w:divBdr>
              <w:divsChild>
                <w:div w:id="583730176">
                  <w:marLeft w:val="0"/>
                  <w:marRight w:val="0"/>
                  <w:marTop w:val="0"/>
                  <w:marBottom w:val="0"/>
                  <w:divBdr>
                    <w:top w:val="none" w:sz="0" w:space="0" w:color="auto"/>
                    <w:left w:val="none" w:sz="0" w:space="0" w:color="auto"/>
                    <w:bottom w:val="none" w:sz="0" w:space="0" w:color="auto"/>
                    <w:right w:val="none" w:sz="0" w:space="0" w:color="auto"/>
                  </w:divBdr>
                </w:div>
              </w:divsChild>
            </w:div>
            <w:div w:id="277370772">
              <w:marLeft w:val="0"/>
              <w:marRight w:val="0"/>
              <w:marTop w:val="225"/>
              <w:marBottom w:val="0"/>
              <w:divBdr>
                <w:top w:val="none" w:sz="0" w:space="0" w:color="auto"/>
                <w:left w:val="none" w:sz="0" w:space="0" w:color="auto"/>
                <w:bottom w:val="none" w:sz="0" w:space="0" w:color="auto"/>
                <w:right w:val="none" w:sz="0" w:space="0" w:color="auto"/>
              </w:divBdr>
              <w:divsChild>
                <w:div w:id="1620068734">
                  <w:marLeft w:val="0"/>
                  <w:marRight w:val="0"/>
                  <w:marTop w:val="0"/>
                  <w:marBottom w:val="0"/>
                  <w:divBdr>
                    <w:top w:val="none" w:sz="0" w:space="0" w:color="auto"/>
                    <w:left w:val="none" w:sz="0" w:space="0" w:color="auto"/>
                    <w:bottom w:val="none" w:sz="0" w:space="0" w:color="auto"/>
                    <w:right w:val="none" w:sz="0" w:space="0" w:color="auto"/>
                  </w:divBdr>
                </w:div>
              </w:divsChild>
            </w:div>
            <w:div w:id="140125474">
              <w:marLeft w:val="0"/>
              <w:marRight w:val="0"/>
              <w:marTop w:val="225"/>
              <w:marBottom w:val="0"/>
              <w:divBdr>
                <w:top w:val="none" w:sz="0" w:space="0" w:color="auto"/>
                <w:left w:val="none" w:sz="0" w:space="0" w:color="auto"/>
                <w:bottom w:val="none" w:sz="0" w:space="0" w:color="auto"/>
                <w:right w:val="none" w:sz="0" w:space="0" w:color="auto"/>
              </w:divBdr>
              <w:divsChild>
                <w:div w:id="1507398327">
                  <w:marLeft w:val="0"/>
                  <w:marRight w:val="0"/>
                  <w:marTop w:val="0"/>
                  <w:marBottom w:val="0"/>
                  <w:divBdr>
                    <w:top w:val="none" w:sz="0" w:space="0" w:color="auto"/>
                    <w:left w:val="none" w:sz="0" w:space="0" w:color="auto"/>
                    <w:bottom w:val="none" w:sz="0" w:space="0" w:color="auto"/>
                    <w:right w:val="none" w:sz="0" w:space="0" w:color="auto"/>
                  </w:divBdr>
                </w:div>
              </w:divsChild>
            </w:div>
            <w:div w:id="903874760">
              <w:marLeft w:val="0"/>
              <w:marRight w:val="0"/>
              <w:marTop w:val="225"/>
              <w:marBottom w:val="0"/>
              <w:divBdr>
                <w:top w:val="none" w:sz="0" w:space="0" w:color="auto"/>
                <w:left w:val="none" w:sz="0" w:space="0" w:color="auto"/>
                <w:bottom w:val="none" w:sz="0" w:space="0" w:color="auto"/>
                <w:right w:val="none" w:sz="0" w:space="0" w:color="auto"/>
              </w:divBdr>
              <w:divsChild>
                <w:div w:id="301665819">
                  <w:marLeft w:val="0"/>
                  <w:marRight w:val="0"/>
                  <w:marTop w:val="0"/>
                  <w:marBottom w:val="0"/>
                  <w:divBdr>
                    <w:top w:val="none" w:sz="0" w:space="0" w:color="auto"/>
                    <w:left w:val="none" w:sz="0" w:space="0" w:color="auto"/>
                    <w:bottom w:val="none" w:sz="0" w:space="0" w:color="auto"/>
                    <w:right w:val="none" w:sz="0" w:space="0" w:color="auto"/>
                  </w:divBdr>
                </w:div>
              </w:divsChild>
            </w:div>
            <w:div w:id="1058288770">
              <w:marLeft w:val="0"/>
              <w:marRight w:val="0"/>
              <w:marTop w:val="225"/>
              <w:marBottom w:val="0"/>
              <w:divBdr>
                <w:top w:val="none" w:sz="0" w:space="0" w:color="auto"/>
                <w:left w:val="none" w:sz="0" w:space="0" w:color="auto"/>
                <w:bottom w:val="none" w:sz="0" w:space="0" w:color="auto"/>
                <w:right w:val="none" w:sz="0" w:space="0" w:color="auto"/>
              </w:divBdr>
              <w:divsChild>
                <w:div w:id="1729064112">
                  <w:marLeft w:val="0"/>
                  <w:marRight w:val="0"/>
                  <w:marTop w:val="0"/>
                  <w:marBottom w:val="0"/>
                  <w:divBdr>
                    <w:top w:val="none" w:sz="0" w:space="0" w:color="auto"/>
                    <w:left w:val="none" w:sz="0" w:space="0" w:color="auto"/>
                    <w:bottom w:val="none" w:sz="0" w:space="0" w:color="auto"/>
                    <w:right w:val="none" w:sz="0" w:space="0" w:color="auto"/>
                  </w:divBdr>
                </w:div>
              </w:divsChild>
            </w:div>
            <w:div w:id="1230186929">
              <w:marLeft w:val="0"/>
              <w:marRight w:val="0"/>
              <w:marTop w:val="225"/>
              <w:marBottom w:val="0"/>
              <w:divBdr>
                <w:top w:val="none" w:sz="0" w:space="0" w:color="auto"/>
                <w:left w:val="none" w:sz="0" w:space="0" w:color="auto"/>
                <w:bottom w:val="none" w:sz="0" w:space="0" w:color="auto"/>
                <w:right w:val="none" w:sz="0" w:space="0" w:color="auto"/>
              </w:divBdr>
              <w:divsChild>
                <w:div w:id="2111705134">
                  <w:marLeft w:val="0"/>
                  <w:marRight w:val="0"/>
                  <w:marTop w:val="0"/>
                  <w:marBottom w:val="0"/>
                  <w:divBdr>
                    <w:top w:val="none" w:sz="0" w:space="0" w:color="auto"/>
                    <w:left w:val="none" w:sz="0" w:space="0" w:color="auto"/>
                    <w:bottom w:val="none" w:sz="0" w:space="0" w:color="auto"/>
                    <w:right w:val="none" w:sz="0" w:space="0" w:color="auto"/>
                  </w:divBdr>
                </w:div>
              </w:divsChild>
            </w:div>
            <w:div w:id="495609567">
              <w:marLeft w:val="0"/>
              <w:marRight w:val="0"/>
              <w:marTop w:val="375"/>
              <w:marBottom w:val="0"/>
              <w:divBdr>
                <w:top w:val="none" w:sz="0" w:space="0" w:color="auto"/>
                <w:left w:val="none" w:sz="0" w:space="0" w:color="auto"/>
                <w:bottom w:val="none" w:sz="0" w:space="0" w:color="auto"/>
                <w:right w:val="none" w:sz="0" w:space="0" w:color="auto"/>
              </w:divBdr>
              <w:divsChild>
                <w:div w:id="1719738081">
                  <w:marLeft w:val="0"/>
                  <w:marRight w:val="0"/>
                  <w:marTop w:val="0"/>
                  <w:marBottom w:val="0"/>
                  <w:divBdr>
                    <w:top w:val="none" w:sz="0" w:space="0" w:color="auto"/>
                    <w:left w:val="none" w:sz="0" w:space="0" w:color="auto"/>
                    <w:bottom w:val="none" w:sz="0" w:space="0" w:color="auto"/>
                    <w:right w:val="none" w:sz="0" w:space="0" w:color="auto"/>
                  </w:divBdr>
                  <w:divsChild>
                    <w:div w:id="207255430">
                      <w:marLeft w:val="0"/>
                      <w:marRight w:val="0"/>
                      <w:marTop w:val="0"/>
                      <w:marBottom w:val="0"/>
                      <w:divBdr>
                        <w:top w:val="none" w:sz="0" w:space="0" w:color="auto"/>
                        <w:left w:val="none" w:sz="0" w:space="0" w:color="auto"/>
                        <w:bottom w:val="none" w:sz="0" w:space="0" w:color="auto"/>
                        <w:right w:val="none" w:sz="0" w:space="0" w:color="auto"/>
                      </w:divBdr>
                    </w:div>
                    <w:div w:id="19927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0138">
              <w:marLeft w:val="0"/>
              <w:marRight w:val="0"/>
              <w:marTop w:val="375"/>
              <w:marBottom w:val="0"/>
              <w:divBdr>
                <w:top w:val="none" w:sz="0" w:space="0" w:color="auto"/>
                <w:left w:val="none" w:sz="0" w:space="0" w:color="auto"/>
                <w:bottom w:val="none" w:sz="0" w:space="0" w:color="auto"/>
                <w:right w:val="none" w:sz="0" w:space="0" w:color="auto"/>
              </w:divBdr>
              <w:divsChild>
                <w:div w:id="803424793">
                  <w:marLeft w:val="0"/>
                  <w:marRight w:val="0"/>
                  <w:marTop w:val="0"/>
                  <w:marBottom w:val="0"/>
                  <w:divBdr>
                    <w:top w:val="none" w:sz="0" w:space="0" w:color="auto"/>
                    <w:left w:val="none" w:sz="0" w:space="0" w:color="auto"/>
                    <w:bottom w:val="none" w:sz="0" w:space="0" w:color="auto"/>
                    <w:right w:val="none" w:sz="0" w:space="0" w:color="auto"/>
                  </w:divBdr>
                </w:div>
              </w:divsChild>
            </w:div>
            <w:div w:id="1356274014">
              <w:marLeft w:val="0"/>
              <w:marRight w:val="0"/>
              <w:marTop w:val="225"/>
              <w:marBottom w:val="0"/>
              <w:divBdr>
                <w:top w:val="none" w:sz="0" w:space="0" w:color="auto"/>
                <w:left w:val="none" w:sz="0" w:space="0" w:color="auto"/>
                <w:bottom w:val="none" w:sz="0" w:space="0" w:color="auto"/>
                <w:right w:val="none" w:sz="0" w:space="0" w:color="auto"/>
              </w:divBdr>
              <w:divsChild>
                <w:div w:id="968782588">
                  <w:marLeft w:val="0"/>
                  <w:marRight w:val="0"/>
                  <w:marTop w:val="0"/>
                  <w:marBottom w:val="0"/>
                  <w:divBdr>
                    <w:top w:val="none" w:sz="0" w:space="0" w:color="auto"/>
                    <w:left w:val="none" w:sz="0" w:space="0" w:color="auto"/>
                    <w:bottom w:val="none" w:sz="0" w:space="0" w:color="auto"/>
                    <w:right w:val="none" w:sz="0" w:space="0" w:color="auto"/>
                  </w:divBdr>
                </w:div>
              </w:divsChild>
            </w:div>
            <w:div w:id="742919932">
              <w:marLeft w:val="0"/>
              <w:marRight w:val="0"/>
              <w:marTop w:val="225"/>
              <w:marBottom w:val="0"/>
              <w:divBdr>
                <w:top w:val="none" w:sz="0" w:space="0" w:color="auto"/>
                <w:left w:val="none" w:sz="0" w:space="0" w:color="auto"/>
                <w:bottom w:val="none" w:sz="0" w:space="0" w:color="auto"/>
                <w:right w:val="none" w:sz="0" w:space="0" w:color="auto"/>
              </w:divBdr>
              <w:divsChild>
                <w:div w:id="1064521488">
                  <w:marLeft w:val="0"/>
                  <w:marRight w:val="0"/>
                  <w:marTop w:val="0"/>
                  <w:marBottom w:val="0"/>
                  <w:divBdr>
                    <w:top w:val="none" w:sz="0" w:space="0" w:color="auto"/>
                    <w:left w:val="none" w:sz="0" w:space="0" w:color="auto"/>
                    <w:bottom w:val="none" w:sz="0" w:space="0" w:color="auto"/>
                    <w:right w:val="none" w:sz="0" w:space="0" w:color="auto"/>
                  </w:divBdr>
                </w:div>
              </w:divsChild>
            </w:div>
            <w:div w:id="326982187">
              <w:marLeft w:val="0"/>
              <w:marRight w:val="0"/>
              <w:marTop w:val="375"/>
              <w:marBottom w:val="0"/>
              <w:divBdr>
                <w:top w:val="none" w:sz="0" w:space="0" w:color="auto"/>
                <w:left w:val="none" w:sz="0" w:space="0" w:color="auto"/>
                <w:bottom w:val="none" w:sz="0" w:space="0" w:color="auto"/>
                <w:right w:val="none" w:sz="0" w:space="0" w:color="auto"/>
              </w:divBdr>
              <w:divsChild>
                <w:div w:id="613246737">
                  <w:marLeft w:val="0"/>
                  <w:marRight w:val="0"/>
                  <w:marTop w:val="0"/>
                  <w:marBottom w:val="0"/>
                  <w:divBdr>
                    <w:top w:val="none" w:sz="0" w:space="0" w:color="auto"/>
                    <w:left w:val="none" w:sz="0" w:space="0" w:color="auto"/>
                    <w:bottom w:val="none" w:sz="0" w:space="0" w:color="auto"/>
                    <w:right w:val="none" w:sz="0" w:space="0" w:color="auto"/>
                  </w:divBdr>
                  <w:divsChild>
                    <w:div w:id="20109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0627">
              <w:marLeft w:val="0"/>
              <w:marRight w:val="0"/>
              <w:marTop w:val="375"/>
              <w:marBottom w:val="0"/>
              <w:divBdr>
                <w:top w:val="none" w:sz="0" w:space="0" w:color="auto"/>
                <w:left w:val="none" w:sz="0" w:space="0" w:color="auto"/>
                <w:bottom w:val="none" w:sz="0" w:space="0" w:color="auto"/>
                <w:right w:val="none" w:sz="0" w:space="0" w:color="auto"/>
              </w:divBdr>
              <w:divsChild>
                <w:div w:id="1260481581">
                  <w:marLeft w:val="0"/>
                  <w:marRight w:val="0"/>
                  <w:marTop w:val="0"/>
                  <w:marBottom w:val="0"/>
                  <w:divBdr>
                    <w:top w:val="none" w:sz="0" w:space="0" w:color="auto"/>
                    <w:left w:val="none" w:sz="0" w:space="0" w:color="auto"/>
                    <w:bottom w:val="none" w:sz="0" w:space="0" w:color="auto"/>
                    <w:right w:val="none" w:sz="0" w:space="0" w:color="auto"/>
                  </w:divBdr>
                </w:div>
              </w:divsChild>
            </w:div>
            <w:div w:id="50812730">
              <w:marLeft w:val="0"/>
              <w:marRight w:val="0"/>
              <w:marTop w:val="225"/>
              <w:marBottom w:val="0"/>
              <w:divBdr>
                <w:top w:val="none" w:sz="0" w:space="0" w:color="auto"/>
                <w:left w:val="none" w:sz="0" w:space="0" w:color="auto"/>
                <w:bottom w:val="none" w:sz="0" w:space="0" w:color="auto"/>
                <w:right w:val="none" w:sz="0" w:space="0" w:color="auto"/>
              </w:divBdr>
              <w:divsChild>
                <w:div w:id="86776093">
                  <w:marLeft w:val="0"/>
                  <w:marRight w:val="0"/>
                  <w:marTop w:val="0"/>
                  <w:marBottom w:val="0"/>
                  <w:divBdr>
                    <w:top w:val="none" w:sz="0" w:space="0" w:color="auto"/>
                    <w:left w:val="none" w:sz="0" w:space="0" w:color="auto"/>
                    <w:bottom w:val="none" w:sz="0" w:space="0" w:color="auto"/>
                    <w:right w:val="none" w:sz="0" w:space="0" w:color="auto"/>
                  </w:divBdr>
                </w:div>
              </w:divsChild>
            </w:div>
            <w:div w:id="794980782">
              <w:marLeft w:val="0"/>
              <w:marRight w:val="0"/>
              <w:marTop w:val="225"/>
              <w:marBottom w:val="0"/>
              <w:divBdr>
                <w:top w:val="none" w:sz="0" w:space="0" w:color="auto"/>
                <w:left w:val="none" w:sz="0" w:space="0" w:color="auto"/>
                <w:bottom w:val="none" w:sz="0" w:space="0" w:color="auto"/>
                <w:right w:val="none" w:sz="0" w:space="0" w:color="auto"/>
              </w:divBdr>
              <w:divsChild>
                <w:div w:id="2033071352">
                  <w:marLeft w:val="0"/>
                  <w:marRight w:val="0"/>
                  <w:marTop w:val="0"/>
                  <w:marBottom w:val="0"/>
                  <w:divBdr>
                    <w:top w:val="none" w:sz="0" w:space="0" w:color="auto"/>
                    <w:left w:val="none" w:sz="0" w:space="0" w:color="auto"/>
                    <w:bottom w:val="none" w:sz="0" w:space="0" w:color="auto"/>
                    <w:right w:val="none" w:sz="0" w:space="0" w:color="auto"/>
                  </w:divBdr>
                </w:div>
              </w:divsChild>
            </w:div>
            <w:div w:id="759105233">
              <w:marLeft w:val="0"/>
              <w:marRight w:val="0"/>
              <w:marTop w:val="375"/>
              <w:marBottom w:val="0"/>
              <w:divBdr>
                <w:top w:val="none" w:sz="0" w:space="0" w:color="auto"/>
                <w:left w:val="none" w:sz="0" w:space="0" w:color="auto"/>
                <w:bottom w:val="none" w:sz="0" w:space="0" w:color="auto"/>
                <w:right w:val="none" w:sz="0" w:space="0" w:color="auto"/>
              </w:divBdr>
              <w:divsChild>
                <w:div w:id="599261555">
                  <w:marLeft w:val="0"/>
                  <w:marRight w:val="0"/>
                  <w:marTop w:val="0"/>
                  <w:marBottom w:val="0"/>
                  <w:divBdr>
                    <w:top w:val="none" w:sz="0" w:space="0" w:color="auto"/>
                    <w:left w:val="none" w:sz="0" w:space="0" w:color="auto"/>
                    <w:bottom w:val="none" w:sz="0" w:space="0" w:color="auto"/>
                    <w:right w:val="none" w:sz="0" w:space="0" w:color="auto"/>
                  </w:divBdr>
                  <w:divsChild>
                    <w:div w:id="1507284372">
                      <w:marLeft w:val="0"/>
                      <w:marRight w:val="0"/>
                      <w:marTop w:val="0"/>
                      <w:marBottom w:val="0"/>
                      <w:divBdr>
                        <w:top w:val="none" w:sz="0" w:space="0" w:color="auto"/>
                        <w:left w:val="none" w:sz="0" w:space="0" w:color="auto"/>
                        <w:bottom w:val="none" w:sz="0" w:space="0" w:color="auto"/>
                        <w:right w:val="none" w:sz="0" w:space="0" w:color="auto"/>
                      </w:divBdr>
                    </w:div>
                    <w:div w:id="5266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0827">
              <w:marLeft w:val="0"/>
              <w:marRight w:val="0"/>
              <w:marTop w:val="375"/>
              <w:marBottom w:val="0"/>
              <w:divBdr>
                <w:top w:val="none" w:sz="0" w:space="0" w:color="auto"/>
                <w:left w:val="none" w:sz="0" w:space="0" w:color="auto"/>
                <w:bottom w:val="none" w:sz="0" w:space="0" w:color="auto"/>
                <w:right w:val="none" w:sz="0" w:space="0" w:color="auto"/>
              </w:divBdr>
              <w:divsChild>
                <w:div w:id="462698342">
                  <w:marLeft w:val="0"/>
                  <w:marRight w:val="0"/>
                  <w:marTop w:val="0"/>
                  <w:marBottom w:val="0"/>
                  <w:divBdr>
                    <w:top w:val="none" w:sz="0" w:space="0" w:color="auto"/>
                    <w:left w:val="none" w:sz="0" w:space="0" w:color="auto"/>
                    <w:bottom w:val="none" w:sz="0" w:space="0" w:color="auto"/>
                    <w:right w:val="none" w:sz="0" w:space="0" w:color="auto"/>
                  </w:divBdr>
                </w:div>
              </w:divsChild>
            </w:div>
            <w:div w:id="2070954551">
              <w:marLeft w:val="0"/>
              <w:marRight w:val="0"/>
              <w:marTop w:val="375"/>
              <w:marBottom w:val="0"/>
              <w:divBdr>
                <w:top w:val="none" w:sz="0" w:space="0" w:color="auto"/>
                <w:left w:val="none" w:sz="0" w:space="0" w:color="auto"/>
                <w:bottom w:val="none" w:sz="0" w:space="0" w:color="auto"/>
                <w:right w:val="none" w:sz="0" w:space="0" w:color="auto"/>
              </w:divBdr>
              <w:divsChild>
                <w:div w:id="331026062">
                  <w:marLeft w:val="0"/>
                  <w:marRight w:val="0"/>
                  <w:marTop w:val="0"/>
                  <w:marBottom w:val="0"/>
                  <w:divBdr>
                    <w:top w:val="none" w:sz="0" w:space="0" w:color="auto"/>
                    <w:left w:val="none" w:sz="0" w:space="0" w:color="auto"/>
                    <w:bottom w:val="none" w:sz="0" w:space="0" w:color="auto"/>
                    <w:right w:val="none" w:sz="0" w:space="0" w:color="auto"/>
                  </w:divBdr>
                  <w:divsChild>
                    <w:div w:id="4428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952">
              <w:marLeft w:val="0"/>
              <w:marRight w:val="0"/>
              <w:marTop w:val="375"/>
              <w:marBottom w:val="0"/>
              <w:divBdr>
                <w:top w:val="none" w:sz="0" w:space="0" w:color="auto"/>
                <w:left w:val="none" w:sz="0" w:space="0" w:color="auto"/>
                <w:bottom w:val="none" w:sz="0" w:space="0" w:color="auto"/>
                <w:right w:val="none" w:sz="0" w:space="0" w:color="auto"/>
              </w:divBdr>
              <w:divsChild>
                <w:div w:id="1353192803">
                  <w:marLeft w:val="0"/>
                  <w:marRight w:val="0"/>
                  <w:marTop w:val="0"/>
                  <w:marBottom w:val="0"/>
                  <w:divBdr>
                    <w:top w:val="none" w:sz="0" w:space="0" w:color="auto"/>
                    <w:left w:val="none" w:sz="0" w:space="0" w:color="auto"/>
                    <w:bottom w:val="none" w:sz="0" w:space="0" w:color="auto"/>
                    <w:right w:val="none" w:sz="0" w:space="0" w:color="auto"/>
                  </w:divBdr>
                </w:div>
              </w:divsChild>
            </w:div>
            <w:div w:id="1575238285">
              <w:marLeft w:val="0"/>
              <w:marRight w:val="0"/>
              <w:marTop w:val="225"/>
              <w:marBottom w:val="0"/>
              <w:divBdr>
                <w:top w:val="none" w:sz="0" w:space="0" w:color="auto"/>
                <w:left w:val="none" w:sz="0" w:space="0" w:color="auto"/>
                <w:bottom w:val="none" w:sz="0" w:space="0" w:color="auto"/>
                <w:right w:val="none" w:sz="0" w:space="0" w:color="auto"/>
              </w:divBdr>
              <w:divsChild>
                <w:div w:id="810825457">
                  <w:marLeft w:val="0"/>
                  <w:marRight w:val="0"/>
                  <w:marTop w:val="0"/>
                  <w:marBottom w:val="0"/>
                  <w:divBdr>
                    <w:top w:val="none" w:sz="0" w:space="0" w:color="auto"/>
                    <w:left w:val="none" w:sz="0" w:space="0" w:color="auto"/>
                    <w:bottom w:val="none" w:sz="0" w:space="0" w:color="auto"/>
                    <w:right w:val="none" w:sz="0" w:space="0" w:color="auto"/>
                  </w:divBdr>
                </w:div>
              </w:divsChild>
            </w:div>
            <w:div w:id="134106032">
              <w:marLeft w:val="0"/>
              <w:marRight w:val="0"/>
              <w:marTop w:val="225"/>
              <w:marBottom w:val="0"/>
              <w:divBdr>
                <w:top w:val="none" w:sz="0" w:space="0" w:color="auto"/>
                <w:left w:val="none" w:sz="0" w:space="0" w:color="auto"/>
                <w:bottom w:val="none" w:sz="0" w:space="0" w:color="auto"/>
                <w:right w:val="none" w:sz="0" w:space="0" w:color="auto"/>
              </w:divBdr>
              <w:divsChild>
                <w:div w:id="1355497940">
                  <w:marLeft w:val="0"/>
                  <w:marRight w:val="0"/>
                  <w:marTop w:val="0"/>
                  <w:marBottom w:val="0"/>
                  <w:divBdr>
                    <w:top w:val="none" w:sz="0" w:space="0" w:color="auto"/>
                    <w:left w:val="none" w:sz="0" w:space="0" w:color="auto"/>
                    <w:bottom w:val="none" w:sz="0" w:space="0" w:color="auto"/>
                    <w:right w:val="none" w:sz="0" w:space="0" w:color="auto"/>
                  </w:divBdr>
                </w:div>
              </w:divsChild>
            </w:div>
            <w:div w:id="1061367146">
              <w:marLeft w:val="0"/>
              <w:marRight w:val="0"/>
              <w:marTop w:val="225"/>
              <w:marBottom w:val="0"/>
              <w:divBdr>
                <w:top w:val="none" w:sz="0" w:space="0" w:color="auto"/>
                <w:left w:val="none" w:sz="0" w:space="0" w:color="auto"/>
                <w:bottom w:val="none" w:sz="0" w:space="0" w:color="auto"/>
                <w:right w:val="none" w:sz="0" w:space="0" w:color="auto"/>
              </w:divBdr>
              <w:divsChild>
                <w:div w:id="759133921">
                  <w:marLeft w:val="0"/>
                  <w:marRight w:val="0"/>
                  <w:marTop w:val="0"/>
                  <w:marBottom w:val="0"/>
                  <w:divBdr>
                    <w:top w:val="none" w:sz="0" w:space="0" w:color="auto"/>
                    <w:left w:val="none" w:sz="0" w:space="0" w:color="auto"/>
                    <w:bottom w:val="none" w:sz="0" w:space="0" w:color="auto"/>
                    <w:right w:val="none" w:sz="0" w:space="0" w:color="auto"/>
                  </w:divBdr>
                </w:div>
              </w:divsChild>
            </w:div>
            <w:div w:id="1323434811">
              <w:marLeft w:val="0"/>
              <w:marRight w:val="0"/>
              <w:marTop w:val="225"/>
              <w:marBottom w:val="0"/>
              <w:divBdr>
                <w:top w:val="none" w:sz="0" w:space="0" w:color="auto"/>
                <w:left w:val="none" w:sz="0" w:space="0" w:color="auto"/>
                <w:bottom w:val="none" w:sz="0" w:space="0" w:color="auto"/>
                <w:right w:val="none" w:sz="0" w:space="0" w:color="auto"/>
              </w:divBdr>
              <w:divsChild>
                <w:div w:id="1619528126">
                  <w:marLeft w:val="0"/>
                  <w:marRight w:val="0"/>
                  <w:marTop w:val="0"/>
                  <w:marBottom w:val="0"/>
                  <w:divBdr>
                    <w:top w:val="none" w:sz="0" w:space="0" w:color="auto"/>
                    <w:left w:val="none" w:sz="0" w:space="0" w:color="auto"/>
                    <w:bottom w:val="none" w:sz="0" w:space="0" w:color="auto"/>
                    <w:right w:val="none" w:sz="0" w:space="0" w:color="auto"/>
                  </w:divBdr>
                </w:div>
              </w:divsChild>
            </w:div>
            <w:div w:id="1430464014">
              <w:marLeft w:val="0"/>
              <w:marRight w:val="0"/>
              <w:marTop w:val="225"/>
              <w:marBottom w:val="0"/>
              <w:divBdr>
                <w:top w:val="none" w:sz="0" w:space="0" w:color="auto"/>
                <w:left w:val="none" w:sz="0" w:space="0" w:color="auto"/>
                <w:bottom w:val="none" w:sz="0" w:space="0" w:color="auto"/>
                <w:right w:val="none" w:sz="0" w:space="0" w:color="auto"/>
              </w:divBdr>
              <w:divsChild>
                <w:div w:id="89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66287">
      <w:bodyDiv w:val="1"/>
      <w:marLeft w:val="0"/>
      <w:marRight w:val="0"/>
      <w:marTop w:val="0"/>
      <w:marBottom w:val="0"/>
      <w:divBdr>
        <w:top w:val="none" w:sz="0" w:space="0" w:color="auto"/>
        <w:left w:val="none" w:sz="0" w:space="0" w:color="auto"/>
        <w:bottom w:val="none" w:sz="0" w:space="0" w:color="auto"/>
        <w:right w:val="none" w:sz="0" w:space="0" w:color="auto"/>
      </w:divBdr>
      <w:divsChild>
        <w:div w:id="107507069">
          <w:marLeft w:val="0"/>
          <w:marRight w:val="0"/>
          <w:marTop w:val="0"/>
          <w:marBottom w:val="75"/>
          <w:divBdr>
            <w:top w:val="none" w:sz="0" w:space="0" w:color="auto"/>
            <w:left w:val="none" w:sz="0" w:space="0" w:color="auto"/>
            <w:bottom w:val="none" w:sz="0" w:space="0" w:color="auto"/>
            <w:right w:val="none" w:sz="0" w:space="0" w:color="auto"/>
          </w:divBdr>
        </w:div>
        <w:div w:id="233400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90975324">
      <w:bodyDiv w:val="1"/>
      <w:marLeft w:val="0"/>
      <w:marRight w:val="0"/>
      <w:marTop w:val="0"/>
      <w:marBottom w:val="0"/>
      <w:divBdr>
        <w:top w:val="none" w:sz="0" w:space="0" w:color="auto"/>
        <w:left w:val="none" w:sz="0" w:space="0" w:color="auto"/>
        <w:bottom w:val="none" w:sz="0" w:space="0" w:color="auto"/>
        <w:right w:val="none" w:sz="0" w:space="0" w:color="auto"/>
      </w:divBdr>
      <w:divsChild>
        <w:div w:id="1420637305">
          <w:marLeft w:val="0"/>
          <w:marRight w:val="0"/>
          <w:marTop w:val="0"/>
          <w:marBottom w:val="0"/>
          <w:divBdr>
            <w:top w:val="none" w:sz="0" w:space="0" w:color="auto"/>
            <w:left w:val="none" w:sz="0" w:space="0" w:color="auto"/>
            <w:bottom w:val="none" w:sz="0" w:space="0" w:color="auto"/>
            <w:right w:val="none" w:sz="0" w:space="0" w:color="auto"/>
          </w:divBdr>
        </w:div>
        <w:div w:id="353653191">
          <w:marLeft w:val="0"/>
          <w:marRight w:val="0"/>
          <w:marTop w:val="0"/>
          <w:marBottom w:val="0"/>
          <w:divBdr>
            <w:top w:val="none" w:sz="0" w:space="0" w:color="auto"/>
            <w:left w:val="none" w:sz="0" w:space="0" w:color="auto"/>
            <w:bottom w:val="none" w:sz="0" w:space="0" w:color="auto"/>
            <w:right w:val="none" w:sz="0" w:space="0" w:color="auto"/>
          </w:divBdr>
          <w:divsChild>
            <w:div w:id="238753938">
              <w:marLeft w:val="0"/>
              <w:marRight w:val="0"/>
              <w:marTop w:val="300"/>
              <w:marBottom w:val="300"/>
              <w:divBdr>
                <w:top w:val="none" w:sz="0" w:space="0" w:color="auto"/>
                <w:left w:val="none" w:sz="0" w:space="0" w:color="auto"/>
                <w:bottom w:val="none" w:sz="0" w:space="0" w:color="auto"/>
                <w:right w:val="none" w:sz="0" w:space="0" w:color="auto"/>
              </w:divBdr>
            </w:div>
            <w:div w:id="42340496">
              <w:marLeft w:val="0"/>
              <w:marRight w:val="0"/>
              <w:marTop w:val="0"/>
              <w:marBottom w:val="0"/>
              <w:divBdr>
                <w:top w:val="none" w:sz="0" w:space="0" w:color="auto"/>
                <w:left w:val="none" w:sz="0" w:space="0" w:color="auto"/>
                <w:bottom w:val="none" w:sz="0" w:space="0" w:color="auto"/>
                <w:right w:val="none" w:sz="0" w:space="0" w:color="auto"/>
              </w:divBdr>
              <w:divsChild>
                <w:div w:id="206334817">
                  <w:marLeft w:val="0"/>
                  <w:marRight w:val="0"/>
                  <w:marTop w:val="300"/>
                  <w:marBottom w:val="450"/>
                  <w:divBdr>
                    <w:top w:val="none" w:sz="0" w:space="0" w:color="auto"/>
                    <w:left w:val="none" w:sz="0" w:space="0" w:color="auto"/>
                    <w:bottom w:val="none" w:sz="0" w:space="0" w:color="auto"/>
                    <w:right w:val="none" w:sz="0" w:space="0" w:color="auto"/>
                  </w:divBdr>
                  <w:divsChild>
                    <w:div w:id="1369258208">
                      <w:marLeft w:val="0"/>
                      <w:marRight w:val="0"/>
                      <w:marTop w:val="0"/>
                      <w:marBottom w:val="0"/>
                      <w:divBdr>
                        <w:top w:val="none" w:sz="0" w:space="0" w:color="auto"/>
                        <w:left w:val="none" w:sz="0" w:space="0" w:color="auto"/>
                        <w:bottom w:val="none" w:sz="0" w:space="0" w:color="auto"/>
                        <w:right w:val="none" w:sz="0" w:space="0" w:color="auto"/>
                      </w:divBdr>
                      <w:divsChild>
                        <w:div w:id="475992904">
                          <w:marLeft w:val="0"/>
                          <w:marRight w:val="0"/>
                          <w:marTop w:val="0"/>
                          <w:marBottom w:val="0"/>
                          <w:divBdr>
                            <w:top w:val="none" w:sz="0" w:space="0" w:color="auto"/>
                            <w:left w:val="none" w:sz="0" w:space="0" w:color="auto"/>
                            <w:bottom w:val="none" w:sz="0" w:space="0" w:color="auto"/>
                            <w:right w:val="none" w:sz="0" w:space="0" w:color="auto"/>
                          </w:divBdr>
                          <w:divsChild>
                            <w:div w:id="2057388027">
                              <w:marLeft w:val="0"/>
                              <w:marRight w:val="0"/>
                              <w:marTop w:val="0"/>
                              <w:marBottom w:val="0"/>
                              <w:divBdr>
                                <w:top w:val="none" w:sz="0" w:space="0" w:color="auto"/>
                                <w:left w:val="none" w:sz="0" w:space="0" w:color="auto"/>
                                <w:bottom w:val="none" w:sz="0" w:space="0" w:color="auto"/>
                                <w:right w:val="none" w:sz="0" w:space="0" w:color="auto"/>
                              </w:divBdr>
                              <w:divsChild>
                                <w:div w:id="1271665478">
                                  <w:marLeft w:val="0"/>
                                  <w:marRight w:val="0"/>
                                  <w:marTop w:val="0"/>
                                  <w:marBottom w:val="0"/>
                                  <w:divBdr>
                                    <w:top w:val="none" w:sz="0" w:space="0" w:color="auto"/>
                                    <w:left w:val="none" w:sz="0" w:space="0" w:color="auto"/>
                                    <w:bottom w:val="none" w:sz="0" w:space="0" w:color="auto"/>
                                    <w:right w:val="none" w:sz="0" w:space="0" w:color="auto"/>
                                  </w:divBdr>
                                  <w:divsChild>
                                    <w:div w:id="1390155409">
                                      <w:marLeft w:val="0"/>
                                      <w:marRight w:val="0"/>
                                      <w:marTop w:val="0"/>
                                      <w:marBottom w:val="0"/>
                                      <w:divBdr>
                                        <w:top w:val="none" w:sz="0" w:space="0" w:color="auto"/>
                                        <w:left w:val="none" w:sz="0" w:space="0" w:color="auto"/>
                                        <w:bottom w:val="none" w:sz="0" w:space="0" w:color="auto"/>
                                        <w:right w:val="none" w:sz="0" w:space="0" w:color="auto"/>
                                      </w:divBdr>
                                      <w:divsChild>
                                        <w:div w:id="7121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554839">
              <w:blockQuote w:val="1"/>
              <w:marLeft w:val="0"/>
              <w:marRight w:val="0"/>
              <w:marTop w:val="465"/>
              <w:marBottom w:val="525"/>
              <w:divBdr>
                <w:top w:val="none" w:sz="0" w:space="0" w:color="auto"/>
                <w:left w:val="none" w:sz="0" w:space="0" w:color="auto"/>
                <w:bottom w:val="none" w:sz="0" w:space="0" w:color="auto"/>
                <w:right w:val="none" w:sz="0" w:space="0" w:color="auto"/>
              </w:divBdr>
            </w:div>
            <w:div w:id="369305359">
              <w:blockQuote w:val="1"/>
              <w:marLeft w:val="0"/>
              <w:marRight w:val="0"/>
              <w:marTop w:val="465"/>
              <w:marBottom w:val="525"/>
              <w:divBdr>
                <w:top w:val="none" w:sz="0" w:space="0" w:color="auto"/>
                <w:left w:val="none" w:sz="0" w:space="0" w:color="auto"/>
                <w:bottom w:val="none" w:sz="0" w:space="0" w:color="auto"/>
                <w:right w:val="none" w:sz="0" w:space="0" w:color="auto"/>
              </w:divBdr>
            </w:div>
            <w:div w:id="11156234">
              <w:blockQuote w:val="1"/>
              <w:marLeft w:val="0"/>
              <w:marRight w:val="0"/>
              <w:marTop w:val="465"/>
              <w:marBottom w:val="525"/>
              <w:divBdr>
                <w:top w:val="none" w:sz="0" w:space="0" w:color="auto"/>
                <w:left w:val="none" w:sz="0" w:space="0" w:color="auto"/>
                <w:bottom w:val="none" w:sz="0" w:space="0" w:color="auto"/>
                <w:right w:val="none" w:sz="0" w:space="0" w:color="auto"/>
              </w:divBdr>
            </w:div>
            <w:div w:id="3555430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91171482">
      <w:bodyDiv w:val="1"/>
      <w:marLeft w:val="0"/>
      <w:marRight w:val="0"/>
      <w:marTop w:val="0"/>
      <w:marBottom w:val="0"/>
      <w:divBdr>
        <w:top w:val="none" w:sz="0" w:space="0" w:color="auto"/>
        <w:left w:val="none" w:sz="0" w:space="0" w:color="auto"/>
        <w:bottom w:val="none" w:sz="0" w:space="0" w:color="auto"/>
        <w:right w:val="none" w:sz="0" w:space="0" w:color="auto"/>
      </w:divBdr>
      <w:divsChild>
        <w:div w:id="356195006">
          <w:marLeft w:val="0"/>
          <w:marRight w:val="0"/>
          <w:marTop w:val="0"/>
          <w:marBottom w:val="300"/>
          <w:divBdr>
            <w:top w:val="none" w:sz="0" w:space="0" w:color="auto"/>
            <w:left w:val="none" w:sz="0" w:space="0" w:color="auto"/>
            <w:bottom w:val="none" w:sz="0" w:space="0" w:color="auto"/>
            <w:right w:val="none" w:sz="0" w:space="0" w:color="auto"/>
          </w:divBdr>
        </w:div>
      </w:divsChild>
    </w:div>
    <w:div w:id="1792088618">
      <w:bodyDiv w:val="1"/>
      <w:marLeft w:val="0"/>
      <w:marRight w:val="0"/>
      <w:marTop w:val="0"/>
      <w:marBottom w:val="0"/>
      <w:divBdr>
        <w:top w:val="none" w:sz="0" w:space="0" w:color="auto"/>
        <w:left w:val="none" w:sz="0" w:space="0" w:color="auto"/>
        <w:bottom w:val="none" w:sz="0" w:space="0" w:color="auto"/>
        <w:right w:val="none" w:sz="0" w:space="0" w:color="auto"/>
      </w:divBdr>
      <w:divsChild>
        <w:div w:id="2062824883">
          <w:marLeft w:val="0"/>
          <w:marRight w:val="150"/>
          <w:marTop w:val="0"/>
          <w:marBottom w:val="75"/>
          <w:divBdr>
            <w:top w:val="none" w:sz="0" w:space="0" w:color="auto"/>
            <w:left w:val="none" w:sz="0" w:space="0" w:color="auto"/>
            <w:bottom w:val="none" w:sz="0" w:space="0" w:color="auto"/>
            <w:right w:val="none" w:sz="0" w:space="0" w:color="auto"/>
          </w:divBdr>
        </w:div>
        <w:div w:id="799957867">
          <w:marLeft w:val="0"/>
          <w:marRight w:val="150"/>
          <w:marTop w:val="150"/>
          <w:marBottom w:val="150"/>
          <w:divBdr>
            <w:top w:val="none" w:sz="0" w:space="0" w:color="auto"/>
            <w:left w:val="none" w:sz="0" w:space="0" w:color="auto"/>
            <w:bottom w:val="none" w:sz="0" w:space="0" w:color="auto"/>
            <w:right w:val="none" w:sz="0" w:space="0" w:color="auto"/>
          </w:divBdr>
        </w:div>
        <w:div w:id="948975943">
          <w:marLeft w:val="0"/>
          <w:marRight w:val="150"/>
          <w:marTop w:val="0"/>
          <w:marBottom w:val="0"/>
          <w:divBdr>
            <w:top w:val="none" w:sz="0" w:space="0" w:color="auto"/>
            <w:left w:val="none" w:sz="0" w:space="0" w:color="auto"/>
            <w:bottom w:val="none" w:sz="0" w:space="0" w:color="auto"/>
            <w:right w:val="none" w:sz="0" w:space="0" w:color="auto"/>
          </w:divBdr>
        </w:div>
      </w:divsChild>
    </w:div>
    <w:div w:id="1792279279">
      <w:bodyDiv w:val="1"/>
      <w:marLeft w:val="0"/>
      <w:marRight w:val="0"/>
      <w:marTop w:val="0"/>
      <w:marBottom w:val="0"/>
      <w:divBdr>
        <w:top w:val="none" w:sz="0" w:space="0" w:color="auto"/>
        <w:left w:val="none" w:sz="0" w:space="0" w:color="auto"/>
        <w:bottom w:val="none" w:sz="0" w:space="0" w:color="auto"/>
        <w:right w:val="none" w:sz="0" w:space="0" w:color="auto"/>
      </w:divBdr>
      <w:divsChild>
        <w:div w:id="972366849">
          <w:marLeft w:val="0"/>
          <w:marRight w:val="0"/>
          <w:marTop w:val="0"/>
          <w:marBottom w:val="0"/>
          <w:divBdr>
            <w:top w:val="none" w:sz="0" w:space="0" w:color="auto"/>
            <w:left w:val="none" w:sz="0" w:space="0" w:color="auto"/>
            <w:bottom w:val="none" w:sz="0" w:space="0" w:color="auto"/>
            <w:right w:val="none" w:sz="0" w:space="0" w:color="auto"/>
          </w:divBdr>
        </w:div>
        <w:div w:id="1361854406">
          <w:marLeft w:val="0"/>
          <w:marRight w:val="0"/>
          <w:marTop w:val="300"/>
          <w:marBottom w:val="300"/>
          <w:divBdr>
            <w:top w:val="none" w:sz="0" w:space="0" w:color="auto"/>
            <w:left w:val="none" w:sz="0" w:space="0" w:color="auto"/>
            <w:bottom w:val="none" w:sz="0" w:space="0" w:color="auto"/>
            <w:right w:val="none" w:sz="0" w:space="0" w:color="auto"/>
          </w:divBdr>
        </w:div>
        <w:div w:id="1549604852">
          <w:marLeft w:val="0"/>
          <w:marRight w:val="0"/>
          <w:marTop w:val="0"/>
          <w:marBottom w:val="0"/>
          <w:divBdr>
            <w:top w:val="none" w:sz="0" w:space="0" w:color="auto"/>
            <w:left w:val="none" w:sz="0" w:space="0" w:color="auto"/>
            <w:bottom w:val="none" w:sz="0" w:space="0" w:color="auto"/>
            <w:right w:val="none" w:sz="0" w:space="0" w:color="auto"/>
          </w:divBdr>
          <w:divsChild>
            <w:div w:id="1333097663">
              <w:marLeft w:val="0"/>
              <w:marRight w:val="0"/>
              <w:marTop w:val="300"/>
              <w:marBottom w:val="450"/>
              <w:divBdr>
                <w:top w:val="none" w:sz="0" w:space="0" w:color="auto"/>
                <w:left w:val="none" w:sz="0" w:space="0" w:color="auto"/>
                <w:bottom w:val="none" w:sz="0" w:space="0" w:color="auto"/>
                <w:right w:val="none" w:sz="0" w:space="0" w:color="auto"/>
              </w:divBdr>
              <w:divsChild>
                <w:div w:id="1745687192">
                  <w:marLeft w:val="0"/>
                  <w:marRight w:val="0"/>
                  <w:marTop w:val="0"/>
                  <w:marBottom w:val="0"/>
                  <w:divBdr>
                    <w:top w:val="none" w:sz="0" w:space="0" w:color="auto"/>
                    <w:left w:val="none" w:sz="0" w:space="0" w:color="auto"/>
                    <w:bottom w:val="none" w:sz="0" w:space="0" w:color="auto"/>
                    <w:right w:val="none" w:sz="0" w:space="0" w:color="auto"/>
                  </w:divBdr>
                  <w:divsChild>
                    <w:div w:id="378364884">
                      <w:marLeft w:val="0"/>
                      <w:marRight w:val="0"/>
                      <w:marTop w:val="0"/>
                      <w:marBottom w:val="0"/>
                      <w:divBdr>
                        <w:top w:val="none" w:sz="0" w:space="0" w:color="auto"/>
                        <w:left w:val="none" w:sz="0" w:space="0" w:color="auto"/>
                        <w:bottom w:val="none" w:sz="0" w:space="0" w:color="auto"/>
                        <w:right w:val="none" w:sz="0" w:space="0" w:color="auto"/>
                      </w:divBdr>
                      <w:divsChild>
                        <w:div w:id="122308857">
                          <w:marLeft w:val="0"/>
                          <w:marRight w:val="0"/>
                          <w:marTop w:val="0"/>
                          <w:marBottom w:val="0"/>
                          <w:divBdr>
                            <w:top w:val="none" w:sz="0" w:space="0" w:color="auto"/>
                            <w:left w:val="none" w:sz="0" w:space="0" w:color="auto"/>
                            <w:bottom w:val="none" w:sz="0" w:space="0" w:color="auto"/>
                            <w:right w:val="none" w:sz="0" w:space="0" w:color="auto"/>
                          </w:divBdr>
                          <w:divsChild>
                            <w:div w:id="1659769447">
                              <w:marLeft w:val="0"/>
                              <w:marRight w:val="0"/>
                              <w:marTop w:val="0"/>
                              <w:marBottom w:val="0"/>
                              <w:divBdr>
                                <w:top w:val="none" w:sz="0" w:space="0" w:color="auto"/>
                                <w:left w:val="none" w:sz="0" w:space="0" w:color="auto"/>
                                <w:bottom w:val="none" w:sz="0" w:space="0" w:color="auto"/>
                                <w:right w:val="none" w:sz="0" w:space="0" w:color="auto"/>
                              </w:divBdr>
                              <w:divsChild>
                                <w:div w:id="767702626">
                                  <w:marLeft w:val="0"/>
                                  <w:marRight w:val="0"/>
                                  <w:marTop w:val="0"/>
                                  <w:marBottom w:val="0"/>
                                  <w:divBdr>
                                    <w:top w:val="none" w:sz="0" w:space="0" w:color="auto"/>
                                    <w:left w:val="none" w:sz="0" w:space="0" w:color="auto"/>
                                    <w:bottom w:val="none" w:sz="0" w:space="0" w:color="auto"/>
                                    <w:right w:val="none" w:sz="0" w:space="0" w:color="auto"/>
                                  </w:divBdr>
                                  <w:divsChild>
                                    <w:div w:id="7788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9112">
          <w:marLeft w:val="0"/>
          <w:marRight w:val="0"/>
          <w:marTop w:val="0"/>
          <w:marBottom w:val="0"/>
          <w:divBdr>
            <w:top w:val="none" w:sz="0" w:space="0" w:color="auto"/>
            <w:left w:val="none" w:sz="0" w:space="0" w:color="auto"/>
            <w:bottom w:val="none" w:sz="0" w:space="0" w:color="auto"/>
            <w:right w:val="none" w:sz="0" w:space="0" w:color="auto"/>
          </w:divBdr>
        </w:div>
      </w:divsChild>
    </w:div>
    <w:div w:id="1792436125">
      <w:bodyDiv w:val="1"/>
      <w:marLeft w:val="0"/>
      <w:marRight w:val="0"/>
      <w:marTop w:val="0"/>
      <w:marBottom w:val="0"/>
      <w:divBdr>
        <w:top w:val="none" w:sz="0" w:space="0" w:color="auto"/>
        <w:left w:val="none" w:sz="0" w:space="0" w:color="auto"/>
        <w:bottom w:val="none" w:sz="0" w:space="0" w:color="auto"/>
        <w:right w:val="none" w:sz="0" w:space="0" w:color="auto"/>
      </w:divBdr>
      <w:divsChild>
        <w:div w:id="335618744">
          <w:marLeft w:val="0"/>
          <w:marRight w:val="0"/>
          <w:marTop w:val="0"/>
          <w:marBottom w:val="150"/>
          <w:divBdr>
            <w:top w:val="none" w:sz="0" w:space="0" w:color="auto"/>
            <w:left w:val="none" w:sz="0" w:space="0" w:color="auto"/>
            <w:bottom w:val="none" w:sz="0" w:space="0" w:color="auto"/>
            <w:right w:val="none" w:sz="0" w:space="0" w:color="auto"/>
          </w:divBdr>
          <w:divsChild>
            <w:div w:id="684095659">
              <w:marLeft w:val="0"/>
              <w:marRight w:val="0"/>
              <w:marTop w:val="0"/>
              <w:marBottom w:val="0"/>
              <w:divBdr>
                <w:top w:val="none" w:sz="0" w:space="0" w:color="auto"/>
                <w:left w:val="none" w:sz="0" w:space="0" w:color="auto"/>
                <w:bottom w:val="none" w:sz="0" w:space="0" w:color="auto"/>
                <w:right w:val="none" w:sz="0" w:space="0" w:color="auto"/>
              </w:divBdr>
            </w:div>
            <w:div w:id="1896743186">
              <w:marLeft w:val="0"/>
              <w:marRight w:val="0"/>
              <w:marTop w:val="0"/>
              <w:marBottom w:val="0"/>
              <w:divBdr>
                <w:top w:val="none" w:sz="0" w:space="0" w:color="auto"/>
                <w:left w:val="none" w:sz="0" w:space="0" w:color="auto"/>
                <w:bottom w:val="none" w:sz="0" w:space="0" w:color="auto"/>
                <w:right w:val="none" w:sz="0" w:space="0" w:color="auto"/>
              </w:divBdr>
              <w:divsChild>
                <w:div w:id="543098319">
                  <w:marLeft w:val="0"/>
                  <w:marRight w:val="0"/>
                  <w:marTop w:val="0"/>
                  <w:marBottom w:val="0"/>
                  <w:divBdr>
                    <w:top w:val="none" w:sz="0" w:space="0" w:color="auto"/>
                    <w:left w:val="none" w:sz="0" w:space="0" w:color="auto"/>
                    <w:bottom w:val="none" w:sz="0" w:space="0" w:color="auto"/>
                    <w:right w:val="none" w:sz="0" w:space="0" w:color="auto"/>
                  </w:divBdr>
                  <w:divsChild>
                    <w:div w:id="872232778">
                      <w:marLeft w:val="0"/>
                      <w:marRight w:val="0"/>
                      <w:marTop w:val="0"/>
                      <w:marBottom w:val="0"/>
                      <w:divBdr>
                        <w:top w:val="none" w:sz="0" w:space="0" w:color="auto"/>
                        <w:left w:val="none" w:sz="0" w:space="0" w:color="auto"/>
                        <w:bottom w:val="none" w:sz="0" w:space="0" w:color="auto"/>
                        <w:right w:val="none" w:sz="0" w:space="0" w:color="auto"/>
                      </w:divBdr>
                      <w:divsChild>
                        <w:div w:id="1388142690">
                          <w:marLeft w:val="0"/>
                          <w:marRight w:val="0"/>
                          <w:marTop w:val="0"/>
                          <w:marBottom w:val="0"/>
                          <w:divBdr>
                            <w:top w:val="none" w:sz="0" w:space="0" w:color="auto"/>
                            <w:left w:val="none" w:sz="0" w:space="0" w:color="auto"/>
                            <w:bottom w:val="none" w:sz="0" w:space="0" w:color="auto"/>
                            <w:right w:val="none" w:sz="0" w:space="0" w:color="auto"/>
                          </w:divBdr>
                        </w:div>
                      </w:divsChild>
                    </w:div>
                    <w:div w:id="856583890">
                      <w:marLeft w:val="0"/>
                      <w:marRight w:val="135"/>
                      <w:marTop w:val="0"/>
                      <w:marBottom w:val="0"/>
                      <w:divBdr>
                        <w:top w:val="none" w:sz="0" w:space="0" w:color="auto"/>
                        <w:left w:val="none" w:sz="0" w:space="0" w:color="auto"/>
                        <w:bottom w:val="none" w:sz="0" w:space="0" w:color="auto"/>
                        <w:right w:val="none" w:sz="0" w:space="0" w:color="auto"/>
                      </w:divBdr>
                    </w:div>
                    <w:div w:id="1746558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096348">
          <w:marLeft w:val="0"/>
          <w:marRight w:val="0"/>
          <w:marTop w:val="0"/>
          <w:marBottom w:val="0"/>
          <w:divBdr>
            <w:top w:val="none" w:sz="0" w:space="0" w:color="auto"/>
            <w:left w:val="none" w:sz="0" w:space="0" w:color="auto"/>
            <w:bottom w:val="none" w:sz="0" w:space="0" w:color="auto"/>
            <w:right w:val="none" w:sz="0" w:space="0" w:color="auto"/>
          </w:divBdr>
          <w:divsChild>
            <w:div w:id="23872527">
              <w:marLeft w:val="0"/>
              <w:marRight w:val="0"/>
              <w:marTop w:val="0"/>
              <w:marBottom w:val="0"/>
              <w:divBdr>
                <w:top w:val="none" w:sz="0" w:space="0" w:color="auto"/>
                <w:left w:val="none" w:sz="0" w:space="0" w:color="auto"/>
                <w:bottom w:val="none" w:sz="0" w:space="0" w:color="auto"/>
                <w:right w:val="none" w:sz="0" w:space="0" w:color="auto"/>
              </w:divBdr>
              <w:divsChild>
                <w:div w:id="131992567">
                  <w:marLeft w:val="0"/>
                  <w:marRight w:val="0"/>
                  <w:marTop w:val="0"/>
                  <w:marBottom w:val="0"/>
                  <w:divBdr>
                    <w:top w:val="none" w:sz="0" w:space="0" w:color="auto"/>
                    <w:left w:val="none" w:sz="0" w:space="0" w:color="auto"/>
                    <w:bottom w:val="none" w:sz="0" w:space="0" w:color="auto"/>
                    <w:right w:val="none" w:sz="0" w:space="0" w:color="auto"/>
                  </w:divBdr>
                </w:div>
              </w:divsChild>
            </w:div>
            <w:div w:id="1423378747">
              <w:marLeft w:val="0"/>
              <w:marRight w:val="0"/>
              <w:marTop w:val="375"/>
              <w:marBottom w:val="0"/>
              <w:divBdr>
                <w:top w:val="none" w:sz="0" w:space="0" w:color="auto"/>
                <w:left w:val="none" w:sz="0" w:space="0" w:color="auto"/>
                <w:bottom w:val="none" w:sz="0" w:space="0" w:color="auto"/>
                <w:right w:val="none" w:sz="0" w:space="0" w:color="auto"/>
              </w:divBdr>
              <w:divsChild>
                <w:div w:id="2045401930">
                  <w:marLeft w:val="0"/>
                  <w:marRight w:val="0"/>
                  <w:marTop w:val="0"/>
                  <w:marBottom w:val="0"/>
                  <w:divBdr>
                    <w:top w:val="none" w:sz="0" w:space="0" w:color="auto"/>
                    <w:left w:val="none" w:sz="0" w:space="0" w:color="auto"/>
                    <w:bottom w:val="none" w:sz="0" w:space="0" w:color="auto"/>
                    <w:right w:val="none" w:sz="0" w:space="0" w:color="auto"/>
                  </w:divBdr>
                  <w:divsChild>
                    <w:div w:id="4728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86151">
              <w:marLeft w:val="0"/>
              <w:marRight w:val="0"/>
              <w:marTop w:val="375"/>
              <w:marBottom w:val="0"/>
              <w:divBdr>
                <w:top w:val="none" w:sz="0" w:space="0" w:color="auto"/>
                <w:left w:val="none" w:sz="0" w:space="0" w:color="auto"/>
                <w:bottom w:val="none" w:sz="0" w:space="0" w:color="auto"/>
                <w:right w:val="none" w:sz="0" w:space="0" w:color="auto"/>
              </w:divBdr>
              <w:divsChild>
                <w:div w:id="40823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2982">
      <w:bodyDiv w:val="1"/>
      <w:marLeft w:val="0"/>
      <w:marRight w:val="0"/>
      <w:marTop w:val="0"/>
      <w:marBottom w:val="0"/>
      <w:divBdr>
        <w:top w:val="none" w:sz="0" w:space="0" w:color="auto"/>
        <w:left w:val="none" w:sz="0" w:space="0" w:color="auto"/>
        <w:bottom w:val="none" w:sz="0" w:space="0" w:color="auto"/>
        <w:right w:val="none" w:sz="0" w:space="0" w:color="auto"/>
      </w:divBdr>
      <w:divsChild>
        <w:div w:id="1913806691">
          <w:marLeft w:val="0"/>
          <w:marRight w:val="150"/>
          <w:marTop w:val="0"/>
          <w:marBottom w:val="75"/>
          <w:divBdr>
            <w:top w:val="none" w:sz="0" w:space="0" w:color="auto"/>
            <w:left w:val="none" w:sz="0" w:space="0" w:color="auto"/>
            <w:bottom w:val="none" w:sz="0" w:space="0" w:color="auto"/>
            <w:right w:val="none" w:sz="0" w:space="0" w:color="auto"/>
          </w:divBdr>
        </w:div>
        <w:div w:id="217522963">
          <w:marLeft w:val="0"/>
          <w:marRight w:val="150"/>
          <w:marTop w:val="150"/>
          <w:marBottom w:val="150"/>
          <w:divBdr>
            <w:top w:val="none" w:sz="0" w:space="0" w:color="auto"/>
            <w:left w:val="none" w:sz="0" w:space="0" w:color="auto"/>
            <w:bottom w:val="none" w:sz="0" w:space="0" w:color="auto"/>
            <w:right w:val="none" w:sz="0" w:space="0" w:color="auto"/>
          </w:divBdr>
        </w:div>
        <w:div w:id="313946710">
          <w:marLeft w:val="0"/>
          <w:marRight w:val="150"/>
          <w:marTop w:val="0"/>
          <w:marBottom w:val="0"/>
          <w:divBdr>
            <w:top w:val="none" w:sz="0" w:space="0" w:color="auto"/>
            <w:left w:val="none" w:sz="0" w:space="0" w:color="auto"/>
            <w:bottom w:val="none" w:sz="0" w:space="0" w:color="auto"/>
            <w:right w:val="none" w:sz="0" w:space="0" w:color="auto"/>
          </w:divBdr>
        </w:div>
      </w:divsChild>
    </w:div>
    <w:div w:id="1793473443">
      <w:bodyDiv w:val="1"/>
      <w:marLeft w:val="0"/>
      <w:marRight w:val="0"/>
      <w:marTop w:val="0"/>
      <w:marBottom w:val="0"/>
      <w:divBdr>
        <w:top w:val="none" w:sz="0" w:space="0" w:color="auto"/>
        <w:left w:val="none" w:sz="0" w:space="0" w:color="auto"/>
        <w:bottom w:val="none" w:sz="0" w:space="0" w:color="auto"/>
        <w:right w:val="none" w:sz="0" w:space="0" w:color="auto"/>
      </w:divBdr>
      <w:divsChild>
        <w:div w:id="2103600842">
          <w:marLeft w:val="0"/>
          <w:marRight w:val="0"/>
          <w:marTop w:val="0"/>
          <w:marBottom w:val="0"/>
          <w:divBdr>
            <w:top w:val="none" w:sz="0" w:space="0" w:color="auto"/>
            <w:left w:val="none" w:sz="0" w:space="0" w:color="auto"/>
            <w:bottom w:val="none" w:sz="0" w:space="0" w:color="auto"/>
            <w:right w:val="none" w:sz="0" w:space="0" w:color="auto"/>
          </w:divBdr>
        </w:div>
      </w:divsChild>
    </w:div>
    <w:div w:id="1793867227">
      <w:bodyDiv w:val="1"/>
      <w:marLeft w:val="0"/>
      <w:marRight w:val="0"/>
      <w:marTop w:val="0"/>
      <w:marBottom w:val="0"/>
      <w:divBdr>
        <w:top w:val="none" w:sz="0" w:space="0" w:color="auto"/>
        <w:left w:val="none" w:sz="0" w:space="0" w:color="auto"/>
        <w:bottom w:val="none" w:sz="0" w:space="0" w:color="auto"/>
        <w:right w:val="none" w:sz="0" w:space="0" w:color="auto"/>
      </w:divBdr>
      <w:divsChild>
        <w:div w:id="33041680">
          <w:marLeft w:val="0"/>
          <w:marRight w:val="0"/>
          <w:marTop w:val="150"/>
          <w:marBottom w:val="450"/>
          <w:divBdr>
            <w:top w:val="none" w:sz="0" w:space="0" w:color="auto"/>
            <w:left w:val="none" w:sz="0" w:space="0" w:color="auto"/>
            <w:bottom w:val="none" w:sz="0" w:space="0" w:color="auto"/>
            <w:right w:val="none" w:sz="0" w:space="0" w:color="auto"/>
          </w:divBdr>
        </w:div>
        <w:div w:id="1254390122">
          <w:marLeft w:val="0"/>
          <w:marRight w:val="0"/>
          <w:marTop w:val="0"/>
          <w:marBottom w:val="300"/>
          <w:divBdr>
            <w:top w:val="none" w:sz="0" w:space="0" w:color="auto"/>
            <w:left w:val="none" w:sz="0" w:space="0" w:color="auto"/>
            <w:bottom w:val="none" w:sz="0" w:space="0" w:color="auto"/>
            <w:right w:val="none" w:sz="0" w:space="0" w:color="auto"/>
          </w:divBdr>
        </w:div>
        <w:div w:id="1994412521">
          <w:marLeft w:val="0"/>
          <w:marRight w:val="0"/>
          <w:marTop w:val="495"/>
          <w:marBottom w:val="630"/>
          <w:divBdr>
            <w:top w:val="none" w:sz="0" w:space="0" w:color="auto"/>
            <w:left w:val="none" w:sz="0" w:space="0" w:color="auto"/>
            <w:bottom w:val="none" w:sz="0" w:space="0" w:color="auto"/>
            <w:right w:val="none" w:sz="0" w:space="0" w:color="auto"/>
          </w:divBdr>
        </w:div>
      </w:divsChild>
    </w:div>
    <w:div w:id="1793940387">
      <w:bodyDiv w:val="1"/>
      <w:marLeft w:val="0"/>
      <w:marRight w:val="0"/>
      <w:marTop w:val="0"/>
      <w:marBottom w:val="0"/>
      <w:divBdr>
        <w:top w:val="none" w:sz="0" w:space="0" w:color="auto"/>
        <w:left w:val="none" w:sz="0" w:space="0" w:color="auto"/>
        <w:bottom w:val="none" w:sz="0" w:space="0" w:color="auto"/>
        <w:right w:val="none" w:sz="0" w:space="0" w:color="auto"/>
      </w:divBdr>
      <w:divsChild>
        <w:div w:id="1070231089">
          <w:marLeft w:val="0"/>
          <w:marRight w:val="0"/>
          <w:marTop w:val="0"/>
          <w:marBottom w:val="300"/>
          <w:divBdr>
            <w:top w:val="none" w:sz="0" w:space="0" w:color="auto"/>
            <w:left w:val="none" w:sz="0" w:space="0" w:color="auto"/>
            <w:bottom w:val="none" w:sz="0" w:space="0" w:color="auto"/>
            <w:right w:val="none" w:sz="0" w:space="0" w:color="auto"/>
          </w:divBdr>
        </w:div>
      </w:divsChild>
    </w:div>
    <w:div w:id="1794058087">
      <w:bodyDiv w:val="1"/>
      <w:marLeft w:val="0"/>
      <w:marRight w:val="0"/>
      <w:marTop w:val="0"/>
      <w:marBottom w:val="0"/>
      <w:divBdr>
        <w:top w:val="none" w:sz="0" w:space="0" w:color="auto"/>
        <w:left w:val="none" w:sz="0" w:space="0" w:color="auto"/>
        <w:bottom w:val="none" w:sz="0" w:space="0" w:color="auto"/>
        <w:right w:val="none" w:sz="0" w:space="0" w:color="auto"/>
      </w:divBdr>
      <w:divsChild>
        <w:div w:id="975531345">
          <w:marLeft w:val="0"/>
          <w:marRight w:val="150"/>
          <w:marTop w:val="0"/>
          <w:marBottom w:val="75"/>
          <w:divBdr>
            <w:top w:val="none" w:sz="0" w:space="0" w:color="auto"/>
            <w:left w:val="none" w:sz="0" w:space="0" w:color="auto"/>
            <w:bottom w:val="none" w:sz="0" w:space="0" w:color="auto"/>
            <w:right w:val="none" w:sz="0" w:space="0" w:color="auto"/>
          </w:divBdr>
        </w:div>
        <w:div w:id="1947542925">
          <w:marLeft w:val="0"/>
          <w:marRight w:val="150"/>
          <w:marTop w:val="150"/>
          <w:marBottom w:val="150"/>
          <w:divBdr>
            <w:top w:val="none" w:sz="0" w:space="0" w:color="auto"/>
            <w:left w:val="none" w:sz="0" w:space="0" w:color="auto"/>
            <w:bottom w:val="none" w:sz="0" w:space="0" w:color="auto"/>
            <w:right w:val="none" w:sz="0" w:space="0" w:color="auto"/>
          </w:divBdr>
        </w:div>
        <w:div w:id="666980150">
          <w:marLeft w:val="0"/>
          <w:marRight w:val="150"/>
          <w:marTop w:val="0"/>
          <w:marBottom w:val="0"/>
          <w:divBdr>
            <w:top w:val="none" w:sz="0" w:space="0" w:color="auto"/>
            <w:left w:val="none" w:sz="0" w:space="0" w:color="auto"/>
            <w:bottom w:val="none" w:sz="0" w:space="0" w:color="auto"/>
            <w:right w:val="none" w:sz="0" w:space="0" w:color="auto"/>
          </w:divBdr>
        </w:div>
      </w:divsChild>
    </w:div>
    <w:div w:id="1794328138">
      <w:bodyDiv w:val="1"/>
      <w:marLeft w:val="0"/>
      <w:marRight w:val="0"/>
      <w:marTop w:val="0"/>
      <w:marBottom w:val="0"/>
      <w:divBdr>
        <w:top w:val="none" w:sz="0" w:space="0" w:color="auto"/>
        <w:left w:val="none" w:sz="0" w:space="0" w:color="auto"/>
        <w:bottom w:val="none" w:sz="0" w:space="0" w:color="auto"/>
        <w:right w:val="none" w:sz="0" w:space="0" w:color="auto"/>
      </w:divBdr>
      <w:divsChild>
        <w:div w:id="1693148237">
          <w:marLeft w:val="0"/>
          <w:marRight w:val="0"/>
          <w:marTop w:val="0"/>
          <w:marBottom w:val="150"/>
          <w:divBdr>
            <w:top w:val="none" w:sz="0" w:space="0" w:color="auto"/>
            <w:left w:val="none" w:sz="0" w:space="0" w:color="auto"/>
            <w:bottom w:val="none" w:sz="0" w:space="0" w:color="auto"/>
            <w:right w:val="none" w:sz="0" w:space="0" w:color="auto"/>
          </w:divBdr>
          <w:divsChild>
            <w:div w:id="974215225">
              <w:marLeft w:val="0"/>
              <w:marRight w:val="0"/>
              <w:marTop w:val="0"/>
              <w:marBottom w:val="0"/>
              <w:divBdr>
                <w:top w:val="none" w:sz="0" w:space="0" w:color="auto"/>
                <w:left w:val="none" w:sz="0" w:space="0" w:color="auto"/>
                <w:bottom w:val="none" w:sz="0" w:space="0" w:color="auto"/>
                <w:right w:val="none" w:sz="0" w:space="0" w:color="auto"/>
              </w:divBdr>
              <w:divsChild>
                <w:div w:id="1316373444">
                  <w:marLeft w:val="0"/>
                  <w:marRight w:val="150"/>
                  <w:marTop w:val="0"/>
                  <w:marBottom w:val="0"/>
                  <w:divBdr>
                    <w:top w:val="none" w:sz="0" w:space="0" w:color="auto"/>
                    <w:left w:val="none" w:sz="0" w:space="0" w:color="auto"/>
                    <w:bottom w:val="none" w:sz="0" w:space="0" w:color="auto"/>
                    <w:right w:val="none" w:sz="0" w:space="0" w:color="auto"/>
                  </w:divBdr>
                </w:div>
                <w:div w:id="1128858976">
                  <w:marLeft w:val="0"/>
                  <w:marRight w:val="150"/>
                  <w:marTop w:val="0"/>
                  <w:marBottom w:val="0"/>
                  <w:divBdr>
                    <w:top w:val="none" w:sz="0" w:space="0" w:color="auto"/>
                    <w:left w:val="none" w:sz="0" w:space="0" w:color="auto"/>
                    <w:bottom w:val="none" w:sz="0" w:space="0" w:color="auto"/>
                    <w:right w:val="none" w:sz="0" w:space="0" w:color="auto"/>
                  </w:divBdr>
                </w:div>
              </w:divsChild>
            </w:div>
            <w:div w:id="982806392">
              <w:marLeft w:val="0"/>
              <w:marRight w:val="0"/>
              <w:marTop w:val="0"/>
              <w:marBottom w:val="0"/>
              <w:divBdr>
                <w:top w:val="none" w:sz="0" w:space="0" w:color="auto"/>
                <w:left w:val="none" w:sz="0" w:space="0" w:color="auto"/>
                <w:bottom w:val="none" w:sz="0" w:space="0" w:color="auto"/>
                <w:right w:val="none" w:sz="0" w:space="0" w:color="auto"/>
              </w:divBdr>
              <w:divsChild>
                <w:div w:id="1825780431">
                  <w:marLeft w:val="0"/>
                  <w:marRight w:val="0"/>
                  <w:marTop w:val="0"/>
                  <w:marBottom w:val="0"/>
                  <w:divBdr>
                    <w:top w:val="none" w:sz="0" w:space="0" w:color="auto"/>
                    <w:left w:val="none" w:sz="0" w:space="0" w:color="auto"/>
                    <w:bottom w:val="none" w:sz="0" w:space="0" w:color="auto"/>
                    <w:right w:val="none" w:sz="0" w:space="0" w:color="auto"/>
                  </w:divBdr>
                  <w:divsChild>
                    <w:div w:id="597718698">
                      <w:marLeft w:val="0"/>
                      <w:marRight w:val="0"/>
                      <w:marTop w:val="0"/>
                      <w:marBottom w:val="0"/>
                      <w:divBdr>
                        <w:top w:val="none" w:sz="0" w:space="0" w:color="auto"/>
                        <w:left w:val="none" w:sz="0" w:space="0" w:color="auto"/>
                        <w:bottom w:val="none" w:sz="0" w:space="0" w:color="auto"/>
                        <w:right w:val="none" w:sz="0" w:space="0" w:color="auto"/>
                      </w:divBdr>
                      <w:divsChild>
                        <w:div w:id="520701684">
                          <w:marLeft w:val="0"/>
                          <w:marRight w:val="0"/>
                          <w:marTop w:val="0"/>
                          <w:marBottom w:val="0"/>
                          <w:divBdr>
                            <w:top w:val="none" w:sz="0" w:space="0" w:color="auto"/>
                            <w:left w:val="none" w:sz="0" w:space="0" w:color="auto"/>
                            <w:bottom w:val="none" w:sz="0" w:space="0" w:color="auto"/>
                            <w:right w:val="none" w:sz="0" w:space="0" w:color="auto"/>
                          </w:divBdr>
                        </w:div>
                      </w:divsChild>
                    </w:div>
                    <w:div w:id="19230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31337">
          <w:marLeft w:val="0"/>
          <w:marRight w:val="0"/>
          <w:marTop w:val="0"/>
          <w:marBottom w:val="0"/>
          <w:divBdr>
            <w:top w:val="none" w:sz="0" w:space="0" w:color="auto"/>
            <w:left w:val="none" w:sz="0" w:space="0" w:color="auto"/>
            <w:bottom w:val="none" w:sz="0" w:space="0" w:color="auto"/>
            <w:right w:val="none" w:sz="0" w:space="0" w:color="auto"/>
          </w:divBdr>
          <w:divsChild>
            <w:div w:id="839547398">
              <w:marLeft w:val="0"/>
              <w:marRight w:val="0"/>
              <w:marTop w:val="0"/>
              <w:marBottom w:val="0"/>
              <w:divBdr>
                <w:top w:val="none" w:sz="0" w:space="0" w:color="auto"/>
                <w:left w:val="none" w:sz="0" w:space="0" w:color="auto"/>
                <w:bottom w:val="none" w:sz="0" w:space="0" w:color="auto"/>
                <w:right w:val="none" w:sz="0" w:space="0" w:color="auto"/>
              </w:divBdr>
              <w:divsChild>
                <w:div w:id="226233743">
                  <w:marLeft w:val="0"/>
                  <w:marRight w:val="0"/>
                  <w:marTop w:val="0"/>
                  <w:marBottom w:val="0"/>
                  <w:divBdr>
                    <w:top w:val="none" w:sz="0" w:space="0" w:color="auto"/>
                    <w:left w:val="none" w:sz="0" w:space="0" w:color="auto"/>
                    <w:bottom w:val="none" w:sz="0" w:space="0" w:color="auto"/>
                    <w:right w:val="none" w:sz="0" w:space="0" w:color="auto"/>
                  </w:divBdr>
                </w:div>
              </w:divsChild>
            </w:div>
            <w:div w:id="1581016444">
              <w:marLeft w:val="0"/>
              <w:marRight w:val="0"/>
              <w:marTop w:val="375"/>
              <w:marBottom w:val="0"/>
              <w:divBdr>
                <w:top w:val="none" w:sz="0" w:space="0" w:color="auto"/>
                <w:left w:val="none" w:sz="0" w:space="0" w:color="auto"/>
                <w:bottom w:val="none" w:sz="0" w:space="0" w:color="auto"/>
                <w:right w:val="none" w:sz="0" w:space="0" w:color="auto"/>
              </w:divBdr>
              <w:divsChild>
                <w:div w:id="1204706456">
                  <w:marLeft w:val="0"/>
                  <w:marRight w:val="0"/>
                  <w:marTop w:val="0"/>
                  <w:marBottom w:val="0"/>
                  <w:divBdr>
                    <w:top w:val="none" w:sz="0" w:space="0" w:color="auto"/>
                    <w:left w:val="none" w:sz="0" w:space="0" w:color="auto"/>
                    <w:bottom w:val="none" w:sz="0" w:space="0" w:color="auto"/>
                    <w:right w:val="none" w:sz="0" w:space="0" w:color="auto"/>
                  </w:divBdr>
                  <w:divsChild>
                    <w:div w:id="18821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3451">
              <w:marLeft w:val="0"/>
              <w:marRight w:val="0"/>
              <w:marTop w:val="375"/>
              <w:marBottom w:val="0"/>
              <w:divBdr>
                <w:top w:val="none" w:sz="0" w:space="0" w:color="auto"/>
                <w:left w:val="none" w:sz="0" w:space="0" w:color="auto"/>
                <w:bottom w:val="none" w:sz="0" w:space="0" w:color="auto"/>
                <w:right w:val="none" w:sz="0" w:space="0" w:color="auto"/>
              </w:divBdr>
              <w:divsChild>
                <w:div w:id="1778063228">
                  <w:marLeft w:val="0"/>
                  <w:marRight w:val="0"/>
                  <w:marTop w:val="0"/>
                  <w:marBottom w:val="0"/>
                  <w:divBdr>
                    <w:top w:val="none" w:sz="0" w:space="0" w:color="auto"/>
                    <w:left w:val="none" w:sz="0" w:space="0" w:color="auto"/>
                    <w:bottom w:val="none" w:sz="0" w:space="0" w:color="auto"/>
                    <w:right w:val="none" w:sz="0" w:space="0" w:color="auto"/>
                  </w:divBdr>
                </w:div>
              </w:divsChild>
            </w:div>
            <w:div w:id="633213853">
              <w:marLeft w:val="0"/>
              <w:marRight w:val="0"/>
              <w:marTop w:val="225"/>
              <w:marBottom w:val="0"/>
              <w:divBdr>
                <w:top w:val="none" w:sz="0" w:space="0" w:color="auto"/>
                <w:left w:val="none" w:sz="0" w:space="0" w:color="auto"/>
                <w:bottom w:val="none" w:sz="0" w:space="0" w:color="auto"/>
                <w:right w:val="none" w:sz="0" w:space="0" w:color="auto"/>
              </w:divBdr>
              <w:divsChild>
                <w:div w:id="843671557">
                  <w:marLeft w:val="0"/>
                  <w:marRight w:val="0"/>
                  <w:marTop w:val="0"/>
                  <w:marBottom w:val="0"/>
                  <w:divBdr>
                    <w:top w:val="none" w:sz="0" w:space="0" w:color="auto"/>
                    <w:left w:val="none" w:sz="0" w:space="0" w:color="auto"/>
                    <w:bottom w:val="none" w:sz="0" w:space="0" w:color="auto"/>
                    <w:right w:val="none" w:sz="0" w:space="0" w:color="auto"/>
                  </w:divBdr>
                </w:div>
              </w:divsChild>
            </w:div>
            <w:div w:id="903642569">
              <w:marLeft w:val="0"/>
              <w:marRight w:val="0"/>
              <w:marTop w:val="225"/>
              <w:marBottom w:val="0"/>
              <w:divBdr>
                <w:top w:val="none" w:sz="0" w:space="0" w:color="auto"/>
                <w:left w:val="none" w:sz="0" w:space="0" w:color="auto"/>
                <w:bottom w:val="none" w:sz="0" w:space="0" w:color="auto"/>
                <w:right w:val="none" w:sz="0" w:space="0" w:color="auto"/>
              </w:divBdr>
              <w:divsChild>
                <w:div w:id="727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41733">
      <w:bodyDiv w:val="1"/>
      <w:marLeft w:val="0"/>
      <w:marRight w:val="0"/>
      <w:marTop w:val="0"/>
      <w:marBottom w:val="0"/>
      <w:divBdr>
        <w:top w:val="none" w:sz="0" w:space="0" w:color="auto"/>
        <w:left w:val="none" w:sz="0" w:space="0" w:color="auto"/>
        <w:bottom w:val="none" w:sz="0" w:space="0" w:color="auto"/>
        <w:right w:val="none" w:sz="0" w:space="0" w:color="auto"/>
      </w:divBdr>
      <w:divsChild>
        <w:div w:id="1949117941">
          <w:marLeft w:val="0"/>
          <w:marRight w:val="0"/>
          <w:marTop w:val="150"/>
          <w:marBottom w:val="450"/>
          <w:divBdr>
            <w:top w:val="none" w:sz="0" w:space="0" w:color="auto"/>
            <w:left w:val="none" w:sz="0" w:space="0" w:color="auto"/>
            <w:bottom w:val="none" w:sz="0" w:space="0" w:color="auto"/>
            <w:right w:val="none" w:sz="0" w:space="0" w:color="auto"/>
          </w:divBdr>
        </w:div>
        <w:div w:id="765610553">
          <w:marLeft w:val="0"/>
          <w:marRight w:val="0"/>
          <w:marTop w:val="0"/>
          <w:marBottom w:val="300"/>
          <w:divBdr>
            <w:top w:val="none" w:sz="0" w:space="0" w:color="auto"/>
            <w:left w:val="none" w:sz="0" w:space="0" w:color="auto"/>
            <w:bottom w:val="none" w:sz="0" w:space="0" w:color="auto"/>
            <w:right w:val="none" w:sz="0" w:space="0" w:color="auto"/>
          </w:divBdr>
        </w:div>
        <w:div w:id="140922918">
          <w:marLeft w:val="0"/>
          <w:marRight w:val="0"/>
          <w:marTop w:val="495"/>
          <w:marBottom w:val="630"/>
          <w:divBdr>
            <w:top w:val="none" w:sz="0" w:space="0" w:color="auto"/>
            <w:left w:val="none" w:sz="0" w:space="0" w:color="auto"/>
            <w:bottom w:val="none" w:sz="0" w:space="0" w:color="auto"/>
            <w:right w:val="none" w:sz="0" w:space="0" w:color="auto"/>
          </w:divBdr>
        </w:div>
      </w:divsChild>
    </w:div>
    <w:div w:id="1794640088">
      <w:bodyDiv w:val="1"/>
      <w:marLeft w:val="0"/>
      <w:marRight w:val="0"/>
      <w:marTop w:val="0"/>
      <w:marBottom w:val="0"/>
      <w:divBdr>
        <w:top w:val="none" w:sz="0" w:space="0" w:color="auto"/>
        <w:left w:val="none" w:sz="0" w:space="0" w:color="auto"/>
        <w:bottom w:val="none" w:sz="0" w:space="0" w:color="auto"/>
        <w:right w:val="none" w:sz="0" w:space="0" w:color="auto"/>
      </w:divBdr>
      <w:divsChild>
        <w:div w:id="289212596">
          <w:marLeft w:val="0"/>
          <w:marRight w:val="150"/>
          <w:marTop w:val="0"/>
          <w:marBottom w:val="75"/>
          <w:divBdr>
            <w:top w:val="none" w:sz="0" w:space="0" w:color="auto"/>
            <w:left w:val="none" w:sz="0" w:space="0" w:color="auto"/>
            <w:bottom w:val="none" w:sz="0" w:space="0" w:color="auto"/>
            <w:right w:val="none" w:sz="0" w:space="0" w:color="auto"/>
          </w:divBdr>
        </w:div>
        <w:div w:id="1642885154">
          <w:marLeft w:val="0"/>
          <w:marRight w:val="150"/>
          <w:marTop w:val="150"/>
          <w:marBottom w:val="150"/>
          <w:divBdr>
            <w:top w:val="none" w:sz="0" w:space="0" w:color="auto"/>
            <w:left w:val="none" w:sz="0" w:space="0" w:color="auto"/>
            <w:bottom w:val="none" w:sz="0" w:space="0" w:color="auto"/>
            <w:right w:val="none" w:sz="0" w:space="0" w:color="auto"/>
          </w:divBdr>
        </w:div>
        <w:div w:id="1680501427">
          <w:marLeft w:val="0"/>
          <w:marRight w:val="150"/>
          <w:marTop w:val="0"/>
          <w:marBottom w:val="0"/>
          <w:divBdr>
            <w:top w:val="none" w:sz="0" w:space="0" w:color="auto"/>
            <w:left w:val="none" w:sz="0" w:space="0" w:color="auto"/>
            <w:bottom w:val="none" w:sz="0" w:space="0" w:color="auto"/>
            <w:right w:val="none" w:sz="0" w:space="0" w:color="auto"/>
          </w:divBdr>
        </w:div>
      </w:divsChild>
    </w:div>
    <w:div w:id="1795706197">
      <w:bodyDiv w:val="1"/>
      <w:marLeft w:val="0"/>
      <w:marRight w:val="0"/>
      <w:marTop w:val="0"/>
      <w:marBottom w:val="0"/>
      <w:divBdr>
        <w:top w:val="none" w:sz="0" w:space="0" w:color="auto"/>
        <w:left w:val="none" w:sz="0" w:space="0" w:color="auto"/>
        <w:bottom w:val="none" w:sz="0" w:space="0" w:color="auto"/>
        <w:right w:val="none" w:sz="0" w:space="0" w:color="auto"/>
      </w:divBdr>
      <w:divsChild>
        <w:div w:id="158886607">
          <w:marLeft w:val="0"/>
          <w:marRight w:val="150"/>
          <w:marTop w:val="0"/>
          <w:marBottom w:val="75"/>
          <w:divBdr>
            <w:top w:val="none" w:sz="0" w:space="0" w:color="auto"/>
            <w:left w:val="none" w:sz="0" w:space="0" w:color="auto"/>
            <w:bottom w:val="none" w:sz="0" w:space="0" w:color="auto"/>
            <w:right w:val="none" w:sz="0" w:space="0" w:color="auto"/>
          </w:divBdr>
        </w:div>
        <w:div w:id="624316515">
          <w:marLeft w:val="0"/>
          <w:marRight w:val="150"/>
          <w:marTop w:val="150"/>
          <w:marBottom w:val="150"/>
          <w:divBdr>
            <w:top w:val="none" w:sz="0" w:space="0" w:color="auto"/>
            <w:left w:val="none" w:sz="0" w:space="0" w:color="auto"/>
            <w:bottom w:val="none" w:sz="0" w:space="0" w:color="auto"/>
            <w:right w:val="none" w:sz="0" w:space="0" w:color="auto"/>
          </w:divBdr>
        </w:div>
        <w:div w:id="1645815343">
          <w:marLeft w:val="0"/>
          <w:marRight w:val="150"/>
          <w:marTop w:val="0"/>
          <w:marBottom w:val="0"/>
          <w:divBdr>
            <w:top w:val="none" w:sz="0" w:space="0" w:color="auto"/>
            <w:left w:val="none" w:sz="0" w:space="0" w:color="auto"/>
            <w:bottom w:val="none" w:sz="0" w:space="0" w:color="auto"/>
            <w:right w:val="none" w:sz="0" w:space="0" w:color="auto"/>
          </w:divBdr>
        </w:div>
      </w:divsChild>
    </w:div>
    <w:div w:id="1796557309">
      <w:bodyDiv w:val="1"/>
      <w:marLeft w:val="0"/>
      <w:marRight w:val="0"/>
      <w:marTop w:val="0"/>
      <w:marBottom w:val="0"/>
      <w:divBdr>
        <w:top w:val="none" w:sz="0" w:space="0" w:color="auto"/>
        <w:left w:val="none" w:sz="0" w:space="0" w:color="auto"/>
        <w:bottom w:val="none" w:sz="0" w:space="0" w:color="auto"/>
        <w:right w:val="none" w:sz="0" w:space="0" w:color="auto"/>
      </w:divBdr>
      <w:divsChild>
        <w:div w:id="173810930">
          <w:marLeft w:val="0"/>
          <w:marRight w:val="0"/>
          <w:marTop w:val="0"/>
          <w:marBottom w:val="75"/>
          <w:divBdr>
            <w:top w:val="none" w:sz="0" w:space="0" w:color="auto"/>
            <w:left w:val="none" w:sz="0" w:space="0" w:color="auto"/>
            <w:bottom w:val="none" w:sz="0" w:space="0" w:color="auto"/>
            <w:right w:val="none" w:sz="0" w:space="0" w:color="auto"/>
          </w:divBdr>
        </w:div>
      </w:divsChild>
    </w:div>
    <w:div w:id="1796632722">
      <w:bodyDiv w:val="1"/>
      <w:marLeft w:val="0"/>
      <w:marRight w:val="0"/>
      <w:marTop w:val="0"/>
      <w:marBottom w:val="0"/>
      <w:divBdr>
        <w:top w:val="none" w:sz="0" w:space="0" w:color="auto"/>
        <w:left w:val="none" w:sz="0" w:space="0" w:color="auto"/>
        <w:bottom w:val="none" w:sz="0" w:space="0" w:color="auto"/>
        <w:right w:val="none" w:sz="0" w:space="0" w:color="auto"/>
      </w:divBdr>
      <w:divsChild>
        <w:div w:id="850879215">
          <w:marLeft w:val="0"/>
          <w:marRight w:val="0"/>
          <w:marTop w:val="0"/>
          <w:marBottom w:val="75"/>
          <w:divBdr>
            <w:top w:val="none" w:sz="0" w:space="0" w:color="auto"/>
            <w:left w:val="none" w:sz="0" w:space="0" w:color="auto"/>
            <w:bottom w:val="none" w:sz="0" w:space="0" w:color="auto"/>
            <w:right w:val="none" w:sz="0" w:space="0" w:color="auto"/>
          </w:divBdr>
        </w:div>
        <w:div w:id="266383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96870728">
      <w:bodyDiv w:val="1"/>
      <w:marLeft w:val="0"/>
      <w:marRight w:val="0"/>
      <w:marTop w:val="0"/>
      <w:marBottom w:val="0"/>
      <w:divBdr>
        <w:top w:val="none" w:sz="0" w:space="0" w:color="auto"/>
        <w:left w:val="none" w:sz="0" w:space="0" w:color="auto"/>
        <w:bottom w:val="none" w:sz="0" w:space="0" w:color="auto"/>
        <w:right w:val="none" w:sz="0" w:space="0" w:color="auto"/>
      </w:divBdr>
      <w:divsChild>
        <w:div w:id="886380339">
          <w:marLeft w:val="0"/>
          <w:marRight w:val="0"/>
          <w:marTop w:val="150"/>
          <w:marBottom w:val="450"/>
          <w:divBdr>
            <w:top w:val="none" w:sz="0" w:space="0" w:color="auto"/>
            <w:left w:val="none" w:sz="0" w:space="0" w:color="auto"/>
            <w:bottom w:val="none" w:sz="0" w:space="0" w:color="auto"/>
            <w:right w:val="none" w:sz="0" w:space="0" w:color="auto"/>
          </w:divBdr>
        </w:div>
        <w:div w:id="15080605">
          <w:marLeft w:val="0"/>
          <w:marRight w:val="0"/>
          <w:marTop w:val="0"/>
          <w:marBottom w:val="300"/>
          <w:divBdr>
            <w:top w:val="none" w:sz="0" w:space="0" w:color="auto"/>
            <w:left w:val="none" w:sz="0" w:space="0" w:color="auto"/>
            <w:bottom w:val="none" w:sz="0" w:space="0" w:color="auto"/>
            <w:right w:val="none" w:sz="0" w:space="0" w:color="auto"/>
          </w:divBdr>
        </w:div>
        <w:div w:id="1378122803">
          <w:marLeft w:val="0"/>
          <w:marRight w:val="0"/>
          <w:marTop w:val="495"/>
          <w:marBottom w:val="630"/>
          <w:divBdr>
            <w:top w:val="none" w:sz="0" w:space="0" w:color="auto"/>
            <w:left w:val="none" w:sz="0" w:space="0" w:color="auto"/>
            <w:bottom w:val="none" w:sz="0" w:space="0" w:color="auto"/>
            <w:right w:val="none" w:sz="0" w:space="0" w:color="auto"/>
          </w:divBdr>
        </w:div>
      </w:divsChild>
    </w:div>
    <w:div w:id="1799494930">
      <w:bodyDiv w:val="1"/>
      <w:marLeft w:val="0"/>
      <w:marRight w:val="0"/>
      <w:marTop w:val="0"/>
      <w:marBottom w:val="0"/>
      <w:divBdr>
        <w:top w:val="none" w:sz="0" w:space="0" w:color="auto"/>
        <w:left w:val="none" w:sz="0" w:space="0" w:color="auto"/>
        <w:bottom w:val="none" w:sz="0" w:space="0" w:color="auto"/>
        <w:right w:val="none" w:sz="0" w:space="0" w:color="auto"/>
      </w:divBdr>
      <w:divsChild>
        <w:div w:id="1486703393">
          <w:marLeft w:val="0"/>
          <w:marRight w:val="375"/>
          <w:marTop w:val="0"/>
          <w:marBottom w:val="0"/>
          <w:divBdr>
            <w:top w:val="none" w:sz="0" w:space="0" w:color="auto"/>
            <w:left w:val="none" w:sz="0" w:space="0" w:color="auto"/>
            <w:bottom w:val="none" w:sz="0" w:space="0" w:color="auto"/>
            <w:right w:val="none" w:sz="0" w:space="0" w:color="auto"/>
          </w:divBdr>
        </w:div>
        <w:div w:id="1263106943">
          <w:marLeft w:val="0"/>
          <w:marRight w:val="0"/>
          <w:marTop w:val="0"/>
          <w:marBottom w:val="0"/>
          <w:divBdr>
            <w:top w:val="none" w:sz="0" w:space="0" w:color="auto"/>
            <w:left w:val="none" w:sz="0" w:space="0" w:color="auto"/>
            <w:bottom w:val="none" w:sz="0" w:space="0" w:color="auto"/>
            <w:right w:val="none" w:sz="0" w:space="0" w:color="auto"/>
          </w:divBdr>
        </w:div>
      </w:divsChild>
    </w:div>
    <w:div w:id="1802116185">
      <w:bodyDiv w:val="1"/>
      <w:marLeft w:val="0"/>
      <w:marRight w:val="0"/>
      <w:marTop w:val="0"/>
      <w:marBottom w:val="0"/>
      <w:divBdr>
        <w:top w:val="none" w:sz="0" w:space="0" w:color="auto"/>
        <w:left w:val="none" w:sz="0" w:space="0" w:color="auto"/>
        <w:bottom w:val="none" w:sz="0" w:space="0" w:color="auto"/>
        <w:right w:val="none" w:sz="0" w:space="0" w:color="auto"/>
      </w:divBdr>
      <w:divsChild>
        <w:div w:id="316612742">
          <w:marLeft w:val="0"/>
          <w:marRight w:val="0"/>
          <w:marTop w:val="0"/>
          <w:marBottom w:val="0"/>
          <w:divBdr>
            <w:top w:val="none" w:sz="0" w:space="0" w:color="auto"/>
            <w:left w:val="none" w:sz="0" w:space="0" w:color="auto"/>
            <w:bottom w:val="none" w:sz="0" w:space="0" w:color="auto"/>
            <w:right w:val="none" w:sz="0" w:space="0" w:color="auto"/>
          </w:divBdr>
        </w:div>
        <w:div w:id="1301767287">
          <w:marLeft w:val="0"/>
          <w:marRight w:val="0"/>
          <w:marTop w:val="300"/>
          <w:marBottom w:val="300"/>
          <w:divBdr>
            <w:top w:val="none" w:sz="0" w:space="0" w:color="auto"/>
            <w:left w:val="none" w:sz="0" w:space="0" w:color="auto"/>
            <w:bottom w:val="none" w:sz="0" w:space="0" w:color="auto"/>
            <w:right w:val="none" w:sz="0" w:space="0" w:color="auto"/>
          </w:divBdr>
        </w:div>
        <w:div w:id="1812362227">
          <w:marLeft w:val="0"/>
          <w:marRight w:val="0"/>
          <w:marTop w:val="0"/>
          <w:marBottom w:val="0"/>
          <w:divBdr>
            <w:top w:val="none" w:sz="0" w:space="0" w:color="auto"/>
            <w:left w:val="none" w:sz="0" w:space="0" w:color="auto"/>
            <w:bottom w:val="none" w:sz="0" w:space="0" w:color="auto"/>
            <w:right w:val="none" w:sz="0" w:space="0" w:color="auto"/>
          </w:divBdr>
          <w:divsChild>
            <w:div w:id="700210642">
              <w:marLeft w:val="0"/>
              <w:marRight w:val="0"/>
              <w:marTop w:val="300"/>
              <w:marBottom w:val="450"/>
              <w:divBdr>
                <w:top w:val="none" w:sz="0" w:space="0" w:color="auto"/>
                <w:left w:val="none" w:sz="0" w:space="0" w:color="auto"/>
                <w:bottom w:val="none" w:sz="0" w:space="0" w:color="auto"/>
                <w:right w:val="none" w:sz="0" w:space="0" w:color="auto"/>
              </w:divBdr>
              <w:divsChild>
                <w:div w:id="1429543498">
                  <w:marLeft w:val="0"/>
                  <w:marRight w:val="0"/>
                  <w:marTop w:val="0"/>
                  <w:marBottom w:val="0"/>
                  <w:divBdr>
                    <w:top w:val="none" w:sz="0" w:space="0" w:color="auto"/>
                    <w:left w:val="none" w:sz="0" w:space="0" w:color="auto"/>
                    <w:bottom w:val="none" w:sz="0" w:space="0" w:color="auto"/>
                    <w:right w:val="none" w:sz="0" w:space="0" w:color="auto"/>
                  </w:divBdr>
                  <w:divsChild>
                    <w:div w:id="687174706">
                      <w:marLeft w:val="0"/>
                      <w:marRight w:val="0"/>
                      <w:marTop w:val="0"/>
                      <w:marBottom w:val="0"/>
                      <w:divBdr>
                        <w:top w:val="none" w:sz="0" w:space="0" w:color="auto"/>
                        <w:left w:val="none" w:sz="0" w:space="0" w:color="auto"/>
                        <w:bottom w:val="none" w:sz="0" w:space="0" w:color="auto"/>
                        <w:right w:val="none" w:sz="0" w:space="0" w:color="auto"/>
                      </w:divBdr>
                      <w:divsChild>
                        <w:div w:id="1047996964">
                          <w:marLeft w:val="0"/>
                          <w:marRight w:val="0"/>
                          <w:marTop w:val="0"/>
                          <w:marBottom w:val="0"/>
                          <w:divBdr>
                            <w:top w:val="none" w:sz="0" w:space="0" w:color="auto"/>
                            <w:left w:val="none" w:sz="0" w:space="0" w:color="auto"/>
                            <w:bottom w:val="none" w:sz="0" w:space="0" w:color="auto"/>
                            <w:right w:val="none" w:sz="0" w:space="0" w:color="auto"/>
                          </w:divBdr>
                          <w:divsChild>
                            <w:div w:id="344409004">
                              <w:marLeft w:val="0"/>
                              <w:marRight w:val="0"/>
                              <w:marTop w:val="0"/>
                              <w:marBottom w:val="0"/>
                              <w:divBdr>
                                <w:top w:val="none" w:sz="0" w:space="0" w:color="auto"/>
                                <w:left w:val="none" w:sz="0" w:space="0" w:color="auto"/>
                                <w:bottom w:val="none" w:sz="0" w:space="0" w:color="auto"/>
                                <w:right w:val="none" w:sz="0" w:space="0" w:color="auto"/>
                              </w:divBdr>
                              <w:divsChild>
                                <w:div w:id="110981912">
                                  <w:marLeft w:val="0"/>
                                  <w:marRight w:val="0"/>
                                  <w:marTop w:val="0"/>
                                  <w:marBottom w:val="0"/>
                                  <w:divBdr>
                                    <w:top w:val="none" w:sz="0" w:space="0" w:color="auto"/>
                                    <w:left w:val="none" w:sz="0" w:space="0" w:color="auto"/>
                                    <w:bottom w:val="none" w:sz="0" w:space="0" w:color="auto"/>
                                    <w:right w:val="none" w:sz="0" w:space="0" w:color="auto"/>
                                  </w:divBdr>
                                  <w:divsChild>
                                    <w:div w:id="13505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727208">
          <w:marLeft w:val="0"/>
          <w:marRight w:val="0"/>
          <w:marTop w:val="0"/>
          <w:marBottom w:val="0"/>
          <w:divBdr>
            <w:top w:val="none" w:sz="0" w:space="0" w:color="auto"/>
            <w:left w:val="none" w:sz="0" w:space="0" w:color="auto"/>
            <w:bottom w:val="none" w:sz="0" w:space="0" w:color="auto"/>
            <w:right w:val="none" w:sz="0" w:space="0" w:color="auto"/>
          </w:divBdr>
          <w:divsChild>
            <w:div w:id="1380134121">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803426808">
      <w:bodyDiv w:val="1"/>
      <w:marLeft w:val="0"/>
      <w:marRight w:val="0"/>
      <w:marTop w:val="0"/>
      <w:marBottom w:val="0"/>
      <w:divBdr>
        <w:top w:val="none" w:sz="0" w:space="0" w:color="auto"/>
        <w:left w:val="none" w:sz="0" w:space="0" w:color="auto"/>
        <w:bottom w:val="none" w:sz="0" w:space="0" w:color="auto"/>
        <w:right w:val="none" w:sz="0" w:space="0" w:color="auto"/>
      </w:divBdr>
      <w:divsChild>
        <w:div w:id="1226137943">
          <w:marLeft w:val="0"/>
          <w:marRight w:val="0"/>
          <w:marTop w:val="0"/>
          <w:marBottom w:val="0"/>
          <w:divBdr>
            <w:top w:val="none" w:sz="0" w:space="0" w:color="auto"/>
            <w:left w:val="none" w:sz="0" w:space="0" w:color="auto"/>
            <w:bottom w:val="none" w:sz="0" w:space="0" w:color="auto"/>
            <w:right w:val="none" w:sz="0" w:space="0" w:color="auto"/>
          </w:divBdr>
        </w:div>
        <w:div w:id="949749512">
          <w:marLeft w:val="0"/>
          <w:marRight w:val="0"/>
          <w:marTop w:val="0"/>
          <w:marBottom w:val="0"/>
          <w:divBdr>
            <w:top w:val="none" w:sz="0" w:space="0" w:color="auto"/>
            <w:left w:val="none" w:sz="0" w:space="0" w:color="auto"/>
            <w:bottom w:val="none" w:sz="0" w:space="0" w:color="auto"/>
            <w:right w:val="none" w:sz="0" w:space="0" w:color="auto"/>
          </w:divBdr>
          <w:divsChild>
            <w:div w:id="1887133567">
              <w:marLeft w:val="0"/>
              <w:marRight w:val="0"/>
              <w:marTop w:val="300"/>
              <w:marBottom w:val="450"/>
              <w:divBdr>
                <w:top w:val="none" w:sz="0" w:space="0" w:color="auto"/>
                <w:left w:val="none" w:sz="0" w:space="0" w:color="auto"/>
                <w:bottom w:val="none" w:sz="0" w:space="0" w:color="auto"/>
                <w:right w:val="none" w:sz="0" w:space="0" w:color="auto"/>
              </w:divBdr>
              <w:divsChild>
                <w:div w:id="1053112817">
                  <w:marLeft w:val="0"/>
                  <w:marRight w:val="0"/>
                  <w:marTop w:val="0"/>
                  <w:marBottom w:val="0"/>
                  <w:divBdr>
                    <w:top w:val="none" w:sz="0" w:space="0" w:color="auto"/>
                    <w:left w:val="none" w:sz="0" w:space="0" w:color="auto"/>
                    <w:bottom w:val="none" w:sz="0" w:space="0" w:color="auto"/>
                    <w:right w:val="none" w:sz="0" w:space="0" w:color="auto"/>
                  </w:divBdr>
                  <w:divsChild>
                    <w:div w:id="274558538">
                      <w:marLeft w:val="0"/>
                      <w:marRight w:val="0"/>
                      <w:marTop w:val="0"/>
                      <w:marBottom w:val="0"/>
                      <w:divBdr>
                        <w:top w:val="none" w:sz="0" w:space="0" w:color="auto"/>
                        <w:left w:val="none" w:sz="0" w:space="0" w:color="auto"/>
                        <w:bottom w:val="none" w:sz="0" w:space="0" w:color="auto"/>
                        <w:right w:val="none" w:sz="0" w:space="0" w:color="auto"/>
                      </w:divBdr>
                      <w:divsChild>
                        <w:div w:id="163865050">
                          <w:marLeft w:val="0"/>
                          <w:marRight w:val="0"/>
                          <w:marTop w:val="0"/>
                          <w:marBottom w:val="0"/>
                          <w:divBdr>
                            <w:top w:val="none" w:sz="0" w:space="0" w:color="auto"/>
                            <w:left w:val="none" w:sz="0" w:space="0" w:color="auto"/>
                            <w:bottom w:val="none" w:sz="0" w:space="0" w:color="auto"/>
                            <w:right w:val="none" w:sz="0" w:space="0" w:color="auto"/>
                          </w:divBdr>
                          <w:divsChild>
                            <w:div w:id="2037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41417">
          <w:marLeft w:val="0"/>
          <w:marRight w:val="0"/>
          <w:marTop w:val="0"/>
          <w:marBottom w:val="0"/>
          <w:divBdr>
            <w:top w:val="none" w:sz="0" w:space="0" w:color="auto"/>
            <w:left w:val="none" w:sz="0" w:space="0" w:color="auto"/>
            <w:bottom w:val="none" w:sz="0" w:space="0" w:color="auto"/>
            <w:right w:val="none" w:sz="0" w:space="0" w:color="auto"/>
          </w:divBdr>
        </w:div>
      </w:divsChild>
    </w:div>
    <w:div w:id="1805275712">
      <w:bodyDiv w:val="1"/>
      <w:marLeft w:val="0"/>
      <w:marRight w:val="0"/>
      <w:marTop w:val="0"/>
      <w:marBottom w:val="0"/>
      <w:divBdr>
        <w:top w:val="none" w:sz="0" w:space="0" w:color="auto"/>
        <w:left w:val="none" w:sz="0" w:space="0" w:color="auto"/>
        <w:bottom w:val="none" w:sz="0" w:space="0" w:color="auto"/>
        <w:right w:val="none" w:sz="0" w:space="0" w:color="auto"/>
      </w:divBdr>
      <w:divsChild>
        <w:div w:id="1845898079">
          <w:marLeft w:val="0"/>
          <w:marRight w:val="150"/>
          <w:marTop w:val="0"/>
          <w:marBottom w:val="75"/>
          <w:divBdr>
            <w:top w:val="none" w:sz="0" w:space="0" w:color="auto"/>
            <w:left w:val="none" w:sz="0" w:space="0" w:color="auto"/>
            <w:bottom w:val="none" w:sz="0" w:space="0" w:color="auto"/>
            <w:right w:val="none" w:sz="0" w:space="0" w:color="auto"/>
          </w:divBdr>
        </w:div>
        <w:div w:id="2141336743">
          <w:marLeft w:val="0"/>
          <w:marRight w:val="150"/>
          <w:marTop w:val="150"/>
          <w:marBottom w:val="150"/>
          <w:divBdr>
            <w:top w:val="none" w:sz="0" w:space="0" w:color="auto"/>
            <w:left w:val="none" w:sz="0" w:space="0" w:color="auto"/>
            <w:bottom w:val="none" w:sz="0" w:space="0" w:color="auto"/>
            <w:right w:val="none" w:sz="0" w:space="0" w:color="auto"/>
          </w:divBdr>
        </w:div>
        <w:div w:id="226845145">
          <w:marLeft w:val="0"/>
          <w:marRight w:val="150"/>
          <w:marTop w:val="0"/>
          <w:marBottom w:val="0"/>
          <w:divBdr>
            <w:top w:val="none" w:sz="0" w:space="0" w:color="auto"/>
            <w:left w:val="none" w:sz="0" w:space="0" w:color="auto"/>
            <w:bottom w:val="none" w:sz="0" w:space="0" w:color="auto"/>
            <w:right w:val="none" w:sz="0" w:space="0" w:color="auto"/>
          </w:divBdr>
        </w:div>
      </w:divsChild>
    </w:div>
    <w:div w:id="1805657926">
      <w:bodyDiv w:val="1"/>
      <w:marLeft w:val="0"/>
      <w:marRight w:val="0"/>
      <w:marTop w:val="0"/>
      <w:marBottom w:val="0"/>
      <w:divBdr>
        <w:top w:val="none" w:sz="0" w:space="0" w:color="auto"/>
        <w:left w:val="none" w:sz="0" w:space="0" w:color="auto"/>
        <w:bottom w:val="none" w:sz="0" w:space="0" w:color="auto"/>
        <w:right w:val="none" w:sz="0" w:space="0" w:color="auto"/>
      </w:divBdr>
      <w:divsChild>
        <w:div w:id="1278751360">
          <w:marLeft w:val="0"/>
          <w:marRight w:val="0"/>
          <w:marTop w:val="0"/>
          <w:marBottom w:val="300"/>
          <w:divBdr>
            <w:top w:val="none" w:sz="0" w:space="0" w:color="auto"/>
            <w:left w:val="none" w:sz="0" w:space="0" w:color="auto"/>
            <w:bottom w:val="none" w:sz="0" w:space="0" w:color="auto"/>
            <w:right w:val="none" w:sz="0" w:space="0" w:color="auto"/>
          </w:divBdr>
        </w:div>
      </w:divsChild>
    </w:div>
    <w:div w:id="1806699566">
      <w:bodyDiv w:val="1"/>
      <w:marLeft w:val="0"/>
      <w:marRight w:val="0"/>
      <w:marTop w:val="0"/>
      <w:marBottom w:val="0"/>
      <w:divBdr>
        <w:top w:val="none" w:sz="0" w:space="0" w:color="auto"/>
        <w:left w:val="none" w:sz="0" w:space="0" w:color="auto"/>
        <w:bottom w:val="none" w:sz="0" w:space="0" w:color="auto"/>
        <w:right w:val="none" w:sz="0" w:space="0" w:color="auto"/>
      </w:divBdr>
      <w:divsChild>
        <w:div w:id="276449548">
          <w:marLeft w:val="0"/>
          <w:marRight w:val="150"/>
          <w:marTop w:val="0"/>
          <w:marBottom w:val="75"/>
          <w:divBdr>
            <w:top w:val="none" w:sz="0" w:space="0" w:color="auto"/>
            <w:left w:val="none" w:sz="0" w:space="0" w:color="auto"/>
            <w:bottom w:val="none" w:sz="0" w:space="0" w:color="auto"/>
            <w:right w:val="none" w:sz="0" w:space="0" w:color="auto"/>
          </w:divBdr>
        </w:div>
        <w:div w:id="1778452579">
          <w:marLeft w:val="0"/>
          <w:marRight w:val="150"/>
          <w:marTop w:val="150"/>
          <w:marBottom w:val="150"/>
          <w:divBdr>
            <w:top w:val="none" w:sz="0" w:space="0" w:color="auto"/>
            <w:left w:val="none" w:sz="0" w:space="0" w:color="auto"/>
            <w:bottom w:val="none" w:sz="0" w:space="0" w:color="auto"/>
            <w:right w:val="none" w:sz="0" w:space="0" w:color="auto"/>
          </w:divBdr>
        </w:div>
        <w:div w:id="1154179352">
          <w:marLeft w:val="0"/>
          <w:marRight w:val="150"/>
          <w:marTop w:val="0"/>
          <w:marBottom w:val="0"/>
          <w:divBdr>
            <w:top w:val="none" w:sz="0" w:space="0" w:color="auto"/>
            <w:left w:val="none" w:sz="0" w:space="0" w:color="auto"/>
            <w:bottom w:val="none" w:sz="0" w:space="0" w:color="auto"/>
            <w:right w:val="none" w:sz="0" w:space="0" w:color="auto"/>
          </w:divBdr>
        </w:div>
      </w:divsChild>
    </w:div>
    <w:div w:id="1806854533">
      <w:bodyDiv w:val="1"/>
      <w:marLeft w:val="0"/>
      <w:marRight w:val="0"/>
      <w:marTop w:val="0"/>
      <w:marBottom w:val="0"/>
      <w:divBdr>
        <w:top w:val="none" w:sz="0" w:space="0" w:color="auto"/>
        <w:left w:val="none" w:sz="0" w:space="0" w:color="auto"/>
        <w:bottom w:val="none" w:sz="0" w:space="0" w:color="auto"/>
        <w:right w:val="none" w:sz="0" w:space="0" w:color="auto"/>
      </w:divBdr>
      <w:divsChild>
        <w:div w:id="1700276399">
          <w:marLeft w:val="0"/>
          <w:marRight w:val="0"/>
          <w:marTop w:val="0"/>
          <w:marBottom w:val="0"/>
          <w:divBdr>
            <w:top w:val="none" w:sz="0" w:space="0" w:color="auto"/>
            <w:left w:val="none" w:sz="0" w:space="0" w:color="auto"/>
            <w:bottom w:val="none" w:sz="0" w:space="0" w:color="auto"/>
            <w:right w:val="none" w:sz="0" w:space="0" w:color="auto"/>
          </w:divBdr>
        </w:div>
        <w:div w:id="1211498768">
          <w:marLeft w:val="0"/>
          <w:marRight w:val="0"/>
          <w:marTop w:val="300"/>
          <w:marBottom w:val="300"/>
          <w:divBdr>
            <w:top w:val="none" w:sz="0" w:space="0" w:color="auto"/>
            <w:left w:val="none" w:sz="0" w:space="0" w:color="auto"/>
            <w:bottom w:val="none" w:sz="0" w:space="0" w:color="auto"/>
            <w:right w:val="none" w:sz="0" w:space="0" w:color="auto"/>
          </w:divBdr>
        </w:div>
        <w:div w:id="39329722">
          <w:marLeft w:val="0"/>
          <w:marRight w:val="0"/>
          <w:marTop w:val="0"/>
          <w:marBottom w:val="0"/>
          <w:divBdr>
            <w:top w:val="none" w:sz="0" w:space="0" w:color="auto"/>
            <w:left w:val="none" w:sz="0" w:space="0" w:color="auto"/>
            <w:bottom w:val="none" w:sz="0" w:space="0" w:color="auto"/>
            <w:right w:val="none" w:sz="0" w:space="0" w:color="auto"/>
          </w:divBdr>
          <w:divsChild>
            <w:div w:id="538468729">
              <w:marLeft w:val="0"/>
              <w:marRight w:val="0"/>
              <w:marTop w:val="300"/>
              <w:marBottom w:val="450"/>
              <w:divBdr>
                <w:top w:val="none" w:sz="0" w:space="0" w:color="auto"/>
                <w:left w:val="none" w:sz="0" w:space="0" w:color="auto"/>
                <w:bottom w:val="none" w:sz="0" w:space="0" w:color="auto"/>
                <w:right w:val="none" w:sz="0" w:space="0" w:color="auto"/>
              </w:divBdr>
              <w:divsChild>
                <w:div w:id="991132241">
                  <w:marLeft w:val="0"/>
                  <w:marRight w:val="0"/>
                  <w:marTop w:val="0"/>
                  <w:marBottom w:val="0"/>
                  <w:divBdr>
                    <w:top w:val="none" w:sz="0" w:space="0" w:color="auto"/>
                    <w:left w:val="none" w:sz="0" w:space="0" w:color="auto"/>
                    <w:bottom w:val="none" w:sz="0" w:space="0" w:color="auto"/>
                    <w:right w:val="none" w:sz="0" w:space="0" w:color="auto"/>
                  </w:divBdr>
                  <w:divsChild>
                    <w:div w:id="111949562">
                      <w:marLeft w:val="0"/>
                      <w:marRight w:val="0"/>
                      <w:marTop w:val="0"/>
                      <w:marBottom w:val="0"/>
                      <w:divBdr>
                        <w:top w:val="none" w:sz="0" w:space="0" w:color="auto"/>
                        <w:left w:val="none" w:sz="0" w:space="0" w:color="auto"/>
                        <w:bottom w:val="none" w:sz="0" w:space="0" w:color="auto"/>
                        <w:right w:val="none" w:sz="0" w:space="0" w:color="auto"/>
                      </w:divBdr>
                      <w:divsChild>
                        <w:div w:id="138959922">
                          <w:marLeft w:val="0"/>
                          <w:marRight w:val="0"/>
                          <w:marTop w:val="0"/>
                          <w:marBottom w:val="0"/>
                          <w:divBdr>
                            <w:top w:val="none" w:sz="0" w:space="0" w:color="auto"/>
                            <w:left w:val="none" w:sz="0" w:space="0" w:color="auto"/>
                            <w:bottom w:val="none" w:sz="0" w:space="0" w:color="auto"/>
                            <w:right w:val="none" w:sz="0" w:space="0" w:color="auto"/>
                          </w:divBdr>
                          <w:divsChild>
                            <w:div w:id="9711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709133">
          <w:marLeft w:val="0"/>
          <w:marRight w:val="0"/>
          <w:marTop w:val="0"/>
          <w:marBottom w:val="0"/>
          <w:divBdr>
            <w:top w:val="none" w:sz="0" w:space="0" w:color="auto"/>
            <w:left w:val="none" w:sz="0" w:space="0" w:color="auto"/>
            <w:bottom w:val="none" w:sz="0" w:space="0" w:color="auto"/>
            <w:right w:val="none" w:sz="0" w:space="0" w:color="auto"/>
          </w:divBdr>
        </w:div>
      </w:divsChild>
    </w:div>
    <w:div w:id="1808038327">
      <w:bodyDiv w:val="1"/>
      <w:marLeft w:val="0"/>
      <w:marRight w:val="0"/>
      <w:marTop w:val="0"/>
      <w:marBottom w:val="0"/>
      <w:divBdr>
        <w:top w:val="none" w:sz="0" w:space="0" w:color="auto"/>
        <w:left w:val="none" w:sz="0" w:space="0" w:color="auto"/>
        <w:bottom w:val="none" w:sz="0" w:space="0" w:color="auto"/>
        <w:right w:val="none" w:sz="0" w:space="0" w:color="auto"/>
      </w:divBdr>
      <w:divsChild>
        <w:div w:id="1045981714">
          <w:marLeft w:val="0"/>
          <w:marRight w:val="150"/>
          <w:marTop w:val="0"/>
          <w:marBottom w:val="75"/>
          <w:divBdr>
            <w:top w:val="none" w:sz="0" w:space="0" w:color="auto"/>
            <w:left w:val="none" w:sz="0" w:space="0" w:color="auto"/>
            <w:bottom w:val="none" w:sz="0" w:space="0" w:color="auto"/>
            <w:right w:val="none" w:sz="0" w:space="0" w:color="auto"/>
          </w:divBdr>
        </w:div>
        <w:div w:id="1386953600">
          <w:marLeft w:val="0"/>
          <w:marRight w:val="150"/>
          <w:marTop w:val="150"/>
          <w:marBottom w:val="150"/>
          <w:divBdr>
            <w:top w:val="none" w:sz="0" w:space="0" w:color="auto"/>
            <w:left w:val="none" w:sz="0" w:space="0" w:color="auto"/>
            <w:bottom w:val="none" w:sz="0" w:space="0" w:color="auto"/>
            <w:right w:val="none" w:sz="0" w:space="0" w:color="auto"/>
          </w:divBdr>
        </w:div>
        <w:div w:id="1244296570">
          <w:marLeft w:val="0"/>
          <w:marRight w:val="150"/>
          <w:marTop w:val="0"/>
          <w:marBottom w:val="0"/>
          <w:divBdr>
            <w:top w:val="none" w:sz="0" w:space="0" w:color="auto"/>
            <w:left w:val="none" w:sz="0" w:space="0" w:color="auto"/>
            <w:bottom w:val="none" w:sz="0" w:space="0" w:color="auto"/>
            <w:right w:val="none" w:sz="0" w:space="0" w:color="auto"/>
          </w:divBdr>
        </w:div>
      </w:divsChild>
    </w:div>
    <w:div w:id="1808859989">
      <w:bodyDiv w:val="1"/>
      <w:marLeft w:val="0"/>
      <w:marRight w:val="0"/>
      <w:marTop w:val="0"/>
      <w:marBottom w:val="0"/>
      <w:divBdr>
        <w:top w:val="none" w:sz="0" w:space="0" w:color="auto"/>
        <w:left w:val="none" w:sz="0" w:space="0" w:color="auto"/>
        <w:bottom w:val="none" w:sz="0" w:space="0" w:color="auto"/>
        <w:right w:val="none" w:sz="0" w:space="0" w:color="auto"/>
      </w:divBdr>
      <w:divsChild>
        <w:div w:id="2001427590">
          <w:marLeft w:val="0"/>
          <w:marRight w:val="375"/>
          <w:marTop w:val="0"/>
          <w:marBottom w:val="0"/>
          <w:divBdr>
            <w:top w:val="none" w:sz="0" w:space="0" w:color="auto"/>
            <w:left w:val="none" w:sz="0" w:space="0" w:color="auto"/>
            <w:bottom w:val="none" w:sz="0" w:space="0" w:color="auto"/>
            <w:right w:val="none" w:sz="0" w:space="0" w:color="auto"/>
          </w:divBdr>
        </w:div>
        <w:div w:id="707727757">
          <w:marLeft w:val="0"/>
          <w:marRight w:val="0"/>
          <w:marTop w:val="0"/>
          <w:marBottom w:val="0"/>
          <w:divBdr>
            <w:top w:val="none" w:sz="0" w:space="0" w:color="auto"/>
            <w:left w:val="none" w:sz="0" w:space="0" w:color="auto"/>
            <w:bottom w:val="none" w:sz="0" w:space="0" w:color="auto"/>
            <w:right w:val="none" w:sz="0" w:space="0" w:color="auto"/>
          </w:divBdr>
        </w:div>
      </w:divsChild>
    </w:div>
    <w:div w:id="1809325598">
      <w:bodyDiv w:val="1"/>
      <w:marLeft w:val="0"/>
      <w:marRight w:val="0"/>
      <w:marTop w:val="0"/>
      <w:marBottom w:val="0"/>
      <w:divBdr>
        <w:top w:val="none" w:sz="0" w:space="0" w:color="auto"/>
        <w:left w:val="none" w:sz="0" w:space="0" w:color="auto"/>
        <w:bottom w:val="none" w:sz="0" w:space="0" w:color="auto"/>
        <w:right w:val="none" w:sz="0" w:space="0" w:color="auto"/>
      </w:divBdr>
      <w:divsChild>
        <w:div w:id="1706826700">
          <w:marLeft w:val="0"/>
          <w:marRight w:val="0"/>
          <w:marTop w:val="0"/>
          <w:marBottom w:val="300"/>
          <w:divBdr>
            <w:top w:val="none" w:sz="0" w:space="0" w:color="auto"/>
            <w:left w:val="none" w:sz="0" w:space="0" w:color="auto"/>
            <w:bottom w:val="none" w:sz="0" w:space="0" w:color="auto"/>
            <w:right w:val="none" w:sz="0" w:space="0" w:color="auto"/>
          </w:divBdr>
        </w:div>
      </w:divsChild>
    </w:div>
    <w:div w:id="1809392160">
      <w:bodyDiv w:val="1"/>
      <w:marLeft w:val="0"/>
      <w:marRight w:val="0"/>
      <w:marTop w:val="0"/>
      <w:marBottom w:val="0"/>
      <w:divBdr>
        <w:top w:val="none" w:sz="0" w:space="0" w:color="auto"/>
        <w:left w:val="none" w:sz="0" w:space="0" w:color="auto"/>
        <w:bottom w:val="none" w:sz="0" w:space="0" w:color="auto"/>
        <w:right w:val="none" w:sz="0" w:space="0" w:color="auto"/>
      </w:divBdr>
      <w:divsChild>
        <w:div w:id="104542681">
          <w:marLeft w:val="0"/>
          <w:marRight w:val="0"/>
          <w:marTop w:val="0"/>
          <w:marBottom w:val="150"/>
          <w:divBdr>
            <w:top w:val="none" w:sz="0" w:space="0" w:color="auto"/>
            <w:left w:val="none" w:sz="0" w:space="0" w:color="auto"/>
            <w:bottom w:val="none" w:sz="0" w:space="0" w:color="auto"/>
            <w:right w:val="none" w:sz="0" w:space="0" w:color="auto"/>
          </w:divBdr>
          <w:divsChild>
            <w:div w:id="1526288935">
              <w:marLeft w:val="0"/>
              <w:marRight w:val="0"/>
              <w:marTop w:val="0"/>
              <w:marBottom w:val="0"/>
              <w:divBdr>
                <w:top w:val="none" w:sz="0" w:space="0" w:color="auto"/>
                <w:left w:val="none" w:sz="0" w:space="0" w:color="auto"/>
                <w:bottom w:val="none" w:sz="0" w:space="0" w:color="auto"/>
                <w:right w:val="none" w:sz="0" w:space="0" w:color="auto"/>
              </w:divBdr>
              <w:divsChild>
                <w:div w:id="1053773731">
                  <w:marLeft w:val="0"/>
                  <w:marRight w:val="150"/>
                  <w:marTop w:val="0"/>
                  <w:marBottom w:val="0"/>
                  <w:divBdr>
                    <w:top w:val="none" w:sz="0" w:space="0" w:color="auto"/>
                    <w:left w:val="none" w:sz="0" w:space="0" w:color="auto"/>
                    <w:bottom w:val="none" w:sz="0" w:space="0" w:color="auto"/>
                    <w:right w:val="none" w:sz="0" w:space="0" w:color="auto"/>
                  </w:divBdr>
                </w:div>
                <w:div w:id="969942801">
                  <w:marLeft w:val="0"/>
                  <w:marRight w:val="150"/>
                  <w:marTop w:val="0"/>
                  <w:marBottom w:val="0"/>
                  <w:divBdr>
                    <w:top w:val="none" w:sz="0" w:space="0" w:color="auto"/>
                    <w:left w:val="none" w:sz="0" w:space="0" w:color="auto"/>
                    <w:bottom w:val="none" w:sz="0" w:space="0" w:color="auto"/>
                    <w:right w:val="none" w:sz="0" w:space="0" w:color="auto"/>
                  </w:divBdr>
                </w:div>
              </w:divsChild>
            </w:div>
            <w:div w:id="1361665868">
              <w:marLeft w:val="0"/>
              <w:marRight w:val="0"/>
              <w:marTop w:val="0"/>
              <w:marBottom w:val="0"/>
              <w:divBdr>
                <w:top w:val="none" w:sz="0" w:space="0" w:color="auto"/>
                <w:left w:val="none" w:sz="0" w:space="0" w:color="auto"/>
                <w:bottom w:val="none" w:sz="0" w:space="0" w:color="auto"/>
                <w:right w:val="none" w:sz="0" w:space="0" w:color="auto"/>
              </w:divBdr>
              <w:divsChild>
                <w:div w:id="1246914372">
                  <w:marLeft w:val="0"/>
                  <w:marRight w:val="0"/>
                  <w:marTop w:val="0"/>
                  <w:marBottom w:val="0"/>
                  <w:divBdr>
                    <w:top w:val="none" w:sz="0" w:space="0" w:color="auto"/>
                    <w:left w:val="none" w:sz="0" w:space="0" w:color="auto"/>
                    <w:bottom w:val="none" w:sz="0" w:space="0" w:color="auto"/>
                    <w:right w:val="none" w:sz="0" w:space="0" w:color="auto"/>
                  </w:divBdr>
                  <w:divsChild>
                    <w:div w:id="1084031126">
                      <w:marLeft w:val="0"/>
                      <w:marRight w:val="0"/>
                      <w:marTop w:val="0"/>
                      <w:marBottom w:val="0"/>
                      <w:divBdr>
                        <w:top w:val="none" w:sz="0" w:space="0" w:color="auto"/>
                        <w:left w:val="none" w:sz="0" w:space="0" w:color="auto"/>
                        <w:bottom w:val="none" w:sz="0" w:space="0" w:color="auto"/>
                        <w:right w:val="none" w:sz="0" w:space="0" w:color="auto"/>
                      </w:divBdr>
                      <w:divsChild>
                        <w:div w:id="1021130204">
                          <w:marLeft w:val="0"/>
                          <w:marRight w:val="0"/>
                          <w:marTop w:val="0"/>
                          <w:marBottom w:val="0"/>
                          <w:divBdr>
                            <w:top w:val="none" w:sz="0" w:space="0" w:color="auto"/>
                            <w:left w:val="none" w:sz="0" w:space="0" w:color="auto"/>
                            <w:bottom w:val="none" w:sz="0" w:space="0" w:color="auto"/>
                            <w:right w:val="none" w:sz="0" w:space="0" w:color="auto"/>
                          </w:divBdr>
                        </w:div>
                      </w:divsChild>
                    </w:div>
                    <w:div w:id="1880431346">
                      <w:marLeft w:val="0"/>
                      <w:marRight w:val="135"/>
                      <w:marTop w:val="0"/>
                      <w:marBottom w:val="0"/>
                      <w:divBdr>
                        <w:top w:val="none" w:sz="0" w:space="0" w:color="auto"/>
                        <w:left w:val="none" w:sz="0" w:space="0" w:color="auto"/>
                        <w:bottom w:val="none" w:sz="0" w:space="0" w:color="auto"/>
                        <w:right w:val="none" w:sz="0" w:space="0" w:color="auto"/>
                      </w:divBdr>
                    </w:div>
                    <w:div w:id="1040671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2029">
          <w:marLeft w:val="0"/>
          <w:marRight w:val="0"/>
          <w:marTop w:val="0"/>
          <w:marBottom w:val="0"/>
          <w:divBdr>
            <w:top w:val="none" w:sz="0" w:space="0" w:color="auto"/>
            <w:left w:val="none" w:sz="0" w:space="0" w:color="auto"/>
            <w:bottom w:val="none" w:sz="0" w:space="0" w:color="auto"/>
            <w:right w:val="none" w:sz="0" w:space="0" w:color="auto"/>
          </w:divBdr>
          <w:divsChild>
            <w:div w:id="777025258">
              <w:marLeft w:val="0"/>
              <w:marRight w:val="0"/>
              <w:marTop w:val="0"/>
              <w:marBottom w:val="0"/>
              <w:divBdr>
                <w:top w:val="none" w:sz="0" w:space="0" w:color="auto"/>
                <w:left w:val="none" w:sz="0" w:space="0" w:color="auto"/>
                <w:bottom w:val="none" w:sz="0" w:space="0" w:color="auto"/>
                <w:right w:val="none" w:sz="0" w:space="0" w:color="auto"/>
              </w:divBdr>
              <w:divsChild>
                <w:div w:id="1612544627">
                  <w:marLeft w:val="0"/>
                  <w:marRight w:val="0"/>
                  <w:marTop w:val="0"/>
                  <w:marBottom w:val="0"/>
                  <w:divBdr>
                    <w:top w:val="none" w:sz="0" w:space="0" w:color="auto"/>
                    <w:left w:val="none" w:sz="0" w:space="0" w:color="auto"/>
                    <w:bottom w:val="none" w:sz="0" w:space="0" w:color="auto"/>
                    <w:right w:val="none" w:sz="0" w:space="0" w:color="auto"/>
                  </w:divBdr>
                </w:div>
              </w:divsChild>
            </w:div>
            <w:div w:id="931619502">
              <w:marLeft w:val="0"/>
              <w:marRight w:val="0"/>
              <w:marTop w:val="375"/>
              <w:marBottom w:val="0"/>
              <w:divBdr>
                <w:top w:val="none" w:sz="0" w:space="0" w:color="auto"/>
                <w:left w:val="none" w:sz="0" w:space="0" w:color="auto"/>
                <w:bottom w:val="none" w:sz="0" w:space="0" w:color="auto"/>
                <w:right w:val="none" w:sz="0" w:space="0" w:color="auto"/>
              </w:divBdr>
              <w:divsChild>
                <w:div w:id="291911432">
                  <w:marLeft w:val="0"/>
                  <w:marRight w:val="0"/>
                  <w:marTop w:val="0"/>
                  <w:marBottom w:val="0"/>
                  <w:divBdr>
                    <w:top w:val="none" w:sz="0" w:space="0" w:color="auto"/>
                    <w:left w:val="none" w:sz="0" w:space="0" w:color="auto"/>
                    <w:bottom w:val="none" w:sz="0" w:space="0" w:color="auto"/>
                    <w:right w:val="none" w:sz="0" w:space="0" w:color="auto"/>
                  </w:divBdr>
                  <w:divsChild>
                    <w:div w:id="3168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6921">
              <w:marLeft w:val="0"/>
              <w:marRight w:val="0"/>
              <w:marTop w:val="375"/>
              <w:marBottom w:val="0"/>
              <w:divBdr>
                <w:top w:val="none" w:sz="0" w:space="0" w:color="auto"/>
                <w:left w:val="none" w:sz="0" w:space="0" w:color="auto"/>
                <w:bottom w:val="none" w:sz="0" w:space="0" w:color="auto"/>
                <w:right w:val="none" w:sz="0" w:space="0" w:color="auto"/>
              </w:divBdr>
              <w:divsChild>
                <w:div w:id="1590507904">
                  <w:marLeft w:val="0"/>
                  <w:marRight w:val="0"/>
                  <w:marTop w:val="0"/>
                  <w:marBottom w:val="0"/>
                  <w:divBdr>
                    <w:top w:val="none" w:sz="0" w:space="0" w:color="auto"/>
                    <w:left w:val="none" w:sz="0" w:space="0" w:color="auto"/>
                    <w:bottom w:val="none" w:sz="0" w:space="0" w:color="auto"/>
                    <w:right w:val="none" w:sz="0" w:space="0" w:color="auto"/>
                  </w:divBdr>
                </w:div>
              </w:divsChild>
            </w:div>
            <w:div w:id="1704944063">
              <w:marLeft w:val="0"/>
              <w:marRight w:val="0"/>
              <w:marTop w:val="225"/>
              <w:marBottom w:val="0"/>
              <w:divBdr>
                <w:top w:val="none" w:sz="0" w:space="0" w:color="auto"/>
                <w:left w:val="none" w:sz="0" w:space="0" w:color="auto"/>
                <w:bottom w:val="none" w:sz="0" w:space="0" w:color="auto"/>
                <w:right w:val="none" w:sz="0" w:space="0" w:color="auto"/>
              </w:divBdr>
              <w:divsChild>
                <w:div w:id="1913851928">
                  <w:marLeft w:val="0"/>
                  <w:marRight w:val="0"/>
                  <w:marTop w:val="0"/>
                  <w:marBottom w:val="0"/>
                  <w:divBdr>
                    <w:top w:val="none" w:sz="0" w:space="0" w:color="auto"/>
                    <w:left w:val="none" w:sz="0" w:space="0" w:color="auto"/>
                    <w:bottom w:val="none" w:sz="0" w:space="0" w:color="auto"/>
                    <w:right w:val="none" w:sz="0" w:space="0" w:color="auto"/>
                  </w:divBdr>
                  <w:divsChild>
                    <w:div w:id="1977684015">
                      <w:marLeft w:val="0"/>
                      <w:marRight w:val="0"/>
                      <w:marTop w:val="0"/>
                      <w:marBottom w:val="0"/>
                      <w:divBdr>
                        <w:top w:val="none" w:sz="0" w:space="0" w:color="auto"/>
                        <w:left w:val="none" w:sz="0" w:space="0" w:color="auto"/>
                        <w:bottom w:val="none" w:sz="0" w:space="0" w:color="auto"/>
                        <w:right w:val="none" w:sz="0" w:space="0" w:color="auto"/>
                      </w:divBdr>
                      <w:divsChild>
                        <w:div w:id="1890149436">
                          <w:marLeft w:val="0"/>
                          <w:marRight w:val="0"/>
                          <w:marTop w:val="0"/>
                          <w:marBottom w:val="0"/>
                          <w:divBdr>
                            <w:top w:val="none" w:sz="0" w:space="0" w:color="auto"/>
                            <w:left w:val="none" w:sz="0" w:space="0" w:color="auto"/>
                            <w:bottom w:val="none" w:sz="0" w:space="0" w:color="auto"/>
                            <w:right w:val="none" w:sz="0" w:space="0" w:color="auto"/>
                          </w:divBdr>
                          <w:divsChild>
                            <w:div w:id="1471904059">
                              <w:marLeft w:val="0"/>
                              <w:marRight w:val="0"/>
                              <w:marTop w:val="0"/>
                              <w:marBottom w:val="0"/>
                              <w:divBdr>
                                <w:top w:val="none" w:sz="0" w:space="0" w:color="auto"/>
                                <w:left w:val="none" w:sz="0" w:space="0" w:color="auto"/>
                                <w:bottom w:val="none" w:sz="0" w:space="0" w:color="auto"/>
                                <w:right w:val="none" w:sz="0" w:space="0" w:color="auto"/>
                              </w:divBdr>
                              <w:divsChild>
                                <w:div w:id="958950783">
                                  <w:marLeft w:val="0"/>
                                  <w:marRight w:val="0"/>
                                  <w:marTop w:val="0"/>
                                  <w:marBottom w:val="0"/>
                                  <w:divBdr>
                                    <w:top w:val="none" w:sz="0" w:space="0" w:color="auto"/>
                                    <w:left w:val="none" w:sz="0" w:space="0" w:color="auto"/>
                                    <w:bottom w:val="none" w:sz="0" w:space="0" w:color="auto"/>
                                    <w:right w:val="none" w:sz="0" w:space="0" w:color="auto"/>
                                  </w:divBdr>
                                  <w:divsChild>
                                    <w:div w:id="1764716483">
                                      <w:marLeft w:val="0"/>
                                      <w:marRight w:val="0"/>
                                      <w:marTop w:val="0"/>
                                      <w:marBottom w:val="0"/>
                                      <w:divBdr>
                                        <w:top w:val="none" w:sz="0" w:space="0" w:color="auto"/>
                                        <w:left w:val="none" w:sz="0" w:space="0" w:color="auto"/>
                                        <w:bottom w:val="none" w:sz="0" w:space="0" w:color="auto"/>
                                        <w:right w:val="none" w:sz="0" w:space="0" w:color="auto"/>
                                      </w:divBdr>
                                      <w:divsChild>
                                        <w:div w:id="1988777662">
                                          <w:marLeft w:val="0"/>
                                          <w:marRight w:val="0"/>
                                          <w:marTop w:val="0"/>
                                          <w:marBottom w:val="0"/>
                                          <w:divBdr>
                                            <w:top w:val="none" w:sz="0" w:space="0" w:color="auto"/>
                                            <w:left w:val="none" w:sz="0" w:space="0" w:color="auto"/>
                                            <w:bottom w:val="none" w:sz="0" w:space="0" w:color="auto"/>
                                            <w:right w:val="none" w:sz="0" w:space="0" w:color="auto"/>
                                          </w:divBdr>
                                          <w:divsChild>
                                            <w:div w:id="1525634304">
                                              <w:marLeft w:val="0"/>
                                              <w:marRight w:val="0"/>
                                              <w:marTop w:val="0"/>
                                              <w:marBottom w:val="0"/>
                                              <w:divBdr>
                                                <w:top w:val="none" w:sz="0" w:space="0" w:color="auto"/>
                                                <w:left w:val="none" w:sz="0" w:space="0" w:color="auto"/>
                                                <w:bottom w:val="none" w:sz="0" w:space="0" w:color="auto"/>
                                                <w:right w:val="none" w:sz="0" w:space="0" w:color="auto"/>
                                              </w:divBdr>
                                              <w:divsChild>
                                                <w:div w:id="1607421913">
                                                  <w:marLeft w:val="0"/>
                                                  <w:marRight w:val="0"/>
                                                  <w:marTop w:val="0"/>
                                                  <w:marBottom w:val="0"/>
                                                  <w:divBdr>
                                                    <w:top w:val="none" w:sz="0" w:space="0" w:color="auto"/>
                                                    <w:left w:val="none" w:sz="0" w:space="0" w:color="auto"/>
                                                    <w:bottom w:val="none" w:sz="0" w:space="0" w:color="auto"/>
                                                    <w:right w:val="none" w:sz="0" w:space="0" w:color="auto"/>
                                                  </w:divBdr>
                                                  <w:divsChild>
                                                    <w:div w:id="1262955122">
                                                      <w:marLeft w:val="0"/>
                                                      <w:marRight w:val="0"/>
                                                      <w:marTop w:val="0"/>
                                                      <w:marBottom w:val="0"/>
                                                      <w:divBdr>
                                                        <w:top w:val="none" w:sz="0" w:space="0" w:color="auto"/>
                                                        <w:left w:val="none" w:sz="0" w:space="0" w:color="auto"/>
                                                        <w:bottom w:val="none" w:sz="0" w:space="0" w:color="auto"/>
                                                        <w:right w:val="none" w:sz="0" w:space="0" w:color="auto"/>
                                                      </w:divBdr>
                                                      <w:divsChild>
                                                        <w:div w:id="634019210">
                                                          <w:marLeft w:val="0"/>
                                                          <w:marRight w:val="0"/>
                                                          <w:marTop w:val="0"/>
                                                          <w:marBottom w:val="150"/>
                                                          <w:divBdr>
                                                            <w:top w:val="none" w:sz="0" w:space="0" w:color="auto"/>
                                                            <w:left w:val="none" w:sz="0" w:space="0" w:color="auto"/>
                                                            <w:bottom w:val="none" w:sz="0" w:space="0" w:color="auto"/>
                                                            <w:right w:val="none" w:sz="0" w:space="0" w:color="auto"/>
                                                          </w:divBdr>
                                                          <w:divsChild>
                                                            <w:div w:id="130175790">
                                                              <w:marLeft w:val="0"/>
                                                              <w:marRight w:val="0"/>
                                                              <w:marTop w:val="0"/>
                                                              <w:marBottom w:val="0"/>
                                                              <w:divBdr>
                                                                <w:top w:val="none" w:sz="0" w:space="0" w:color="auto"/>
                                                                <w:left w:val="none" w:sz="0" w:space="0" w:color="auto"/>
                                                                <w:bottom w:val="none" w:sz="0" w:space="0" w:color="auto"/>
                                                                <w:right w:val="none" w:sz="0" w:space="0" w:color="auto"/>
                                                              </w:divBdr>
                                                              <w:divsChild>
                                                                <w:div w:id="1844196696">
                                                                  <w:marLeft w:val="0"/>
                                                                  <w:marRight w:val="0"/>
                                                                  <w:marTop w:val="0"/>
                                                                  <w:marBottom w:val="0"/>
                                                                  <w:divBdr>
                                                                    <w:top w:val="none" w:sz="0" w:space="0" w:color="auto"/>
                                                                    <w:left w:val="none" w:sz="0" w:space="0" w:color="auto"/>
                                                                    <w:bottom w:val="none" w:sz="0" w:space="0" w:color="auto"/>
                                                                    <w:right w:val="none" w:sz="0" w:space="0" w:color="auto"/>
                                                                  </w:divBdr>
                                                                  <w:divsChild>
                                                                    <w:div w:id="14009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354452">
              <w:marLeft w:val="0"/>
              <w:marRight w:val="0"/>
              <w:marTop w:val="225"/>
              <w:marBottom w:val="0"/>
              <w:divBdr>
                <w:top w:val="none" w:sz="0" w:space="0" w:color="auto"/>
                <w:left w:val="none" w:sz="0" w:space="0" w:color="auto"/>
                <w:bottom w:val="none" w:sz="0" w:space="0" w:color="auto"/>
                <w:right w:val="none" w:sz="0" w:space="0" w:color="auto"/>
              </w:divBdr>
              <w:divsChild>
                <w:div w:id="997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39606">
      <w:bodyDiv w:val="1"/>
      <w:marLeft w:val="0"/>
      <w:marRight w:val="0"/>
      <w:marTop w:val="0"/>
      <w:marBottom w:val="0"/>
      <w:divBdr>
        <w:top w:val="none" w:sz="0" w:space="0" w:color="auto"/>
        <w:left w:val="none" w:sz="0" w:space="0" w:color="auto"/>
        <w:bottom w:val="none" w:sz="0" w:space="0" w:color="auto"/>
        <w:right w:val="none" w:sz="0" w:space="0" w:color="auto"/>
      </w:divBdr>
      <w:divsChild>
        <w:div w:id="1390810582">
          <w:marLeft w:val="0"/>
          <w:marRight w:val="0"/>
          <w:marTop w:val="0"/>
          <w:marBottom w:val="0"/>
          <w:divBdr>
            <w:top w:val="none" w:sz="0" w:space="0" w:color="auto"/>
            <w:left w:val="none" w:sz="0" w:space="0" w:color="auto"/>
            <w:bottom w:val="none" w:sz="0" w:space="0" w:color="auto"/>
            <w:right w:val="none" w:sz="0" w:space="0" w:color="auto"/>
          </w:divBdr>
        </w:div>
        <w:div w:id="1242368906">
          <w:marLeft w:val="0"/>
          <w:marRight w:val="0"/>
          <w:marTop w:val="300"/>
          <w:marBottom w:val="300"/>
          <w:divBdr>
            <w:top w:val="none" w:sz="0" w:space="0" w:color="auto"/>
            <w:left w:val="none" w:sz="0" w:space="0" w:color="auto"/>
            <w:bottom w:val="none" w:sz="0" w:space="0" w:color="auto"/>
            <w:right w:val="none" w:sz="0" w:space="0" w:color="auto"/>
          </w:divBdr>
        </w:div>
        <w:div w:id="1315913808">
          <w:marLeft w:val="0"/>
          <w:marRight w:val="0"/>
          <w:marTop w:val="0"/>
          <w:marBottom w:val="0"/>
          <w:divBdr>
            <w:top w:val="none" w:sz="0" w:space="0" w:color="auto"/>
            <w:left w:val="none" w:sz="0" w:space="0" w:color="auto"/>
            <w:bottom w:val="none" w:sz="0" w:space="0" w:color="auto"/>
            <w:right w:val="none" w:sz="0" w:space="0" w:color="auto"/>
          </w:divBdr>
          <w:divsChild>
            <w:div w:id="993951505">
              <w:marLeft w:val="0"/>
              <w:marRight w:val="0"/>
              <w:marTop w:val="300"/>
              <w:marBottom w:val="450"/>
              <w:divBdr>
                <w:top w:val="none" w:sz="0" w:space="0" w:color="auto"/>
                <w:left w:val="none" w:sz="0" w:space="0" w:color="auto"/>
                <w:bottom w:val="none" w:sz="0" w:space="0" w:color="auto"/>
                <w:right w:val="none" w:sz="0" w:space="0" w:color="auto"/>
              </w:divBdr>
              <w:divsChild>
                <w:div w:id="1933203210">
                  <w:marLeft w:val="0"/>
                  <w:marRight w:val="0"/>
                  <w:marTop w:val="0"/>
                  <w:marBottom w:val="0"/>
                  <w:divBdr>
                    <w:top w:val="none" w:sz="0" w:space="0" w:color="auto"/>
                    <w:left w:val="none" w:sz="0" w:space="0" w:color="auto"/>
                    <w:bottom w:val="none" w:sz="0" w:space="0" w:color="auto"/>
                    <w:right w:val="none" w:sz="0" w:space="0" w:color="auto"/>
                  </w:divBdr>
                  <w:divsChild>
                    <w:div w:id="955989793">
                      <w:marLeft w:val="0"/>
                      <w:marRight w:val="0"/>
                      <w:marTop w:val="0"/>
                      <w:marBottom w:val="0"/>
                      <w:divBdr>
                        <w:top w:val="none" w:sz="0" w:space="0" w:color="auto"/>
                        <w:left w:val="none" w:sz="0" w:space="0" w:color="auto"/>
                        <w:bottom w:val="none" w:sz="0" w:space="0" w:color="auto"/>
                        <w:right w:val="none" w:sz="0" w:space="0" w:color="auto"/>
                      </w:divBdr>
                      <w:divsChild>
                        <w:div w:id="1825854445">
                          <w:marLeft w:val="0"/>
                          <w:marRight w:val="0"/>
                          <w:marTop w:val="0"/>
                          <w:marBottom w:val="0"/>
                          <w:divBdr>
                            <w:top w:val="none" w:sz="0" w:space="0" w:color="auto"/>
                            <w:left w:val="none" w:sz="0" w:space="0" w:color="auto"/>
                            <w:bottom w:val="none" w:sz="0" w:space="0" w:color="auto"/>
                            <w:right w:val="none" w:sz="0" w:space="0" w:color="auto"/>
                          </w:divBdr>
                          <w:divsChild>
                            <w:div w:id="12059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459797">
          <w:marLeft w:val="0"/>
          <w:marRight w:val="0"/>
          <w:marTop w:val="0"/>
          <w:marBottom w:val="0"/>
          <w:divBdr>
            <w:top w:val="none" w:sz="0" w:space="0" w:color="auto"/>
            <w:left w:val="none" w:sz="0" w:space="0" w:color="auto"/>
            <w:bottom w:val="none" w:sz="0" w:space="0" w:color="auto"/>
            <w:right w:val="none" w:sz="0" w:space="0" w:color="auto"/>
          </w:divBdr>
        </w:div>
      </w:divsChild>
    </w:div>
    <w:div w:id="1811361871">
      <w:bodyDiv w:val="1"/>
      <w:marLeft w:val="0"/>
      <w:marRight w:val="0"/>
      <w:marTop w:val="0"/>
      <w:marBottom w:val="0"/>
      <w:divBdr>
        <w:top w:val="none" w:sz="0" w:space="0" w:color="auto"/>
        <w:left w:val="none" w:sz="0" w:space="0" w:color="auto"/>
        <w:bottom w:val="none" w:sz="0" w:space="0" w:color="auto"/>
        <w:right w:val="none" w:sz="0" w:space="0" w:color="auto"/>
      </w:divBdr>
      <w:divsChild>
        <w:div w:id="1021325485">
          <w:marLeft w:val="0"/>
          <w:marRight w:val="0"/>
          <w:marTop w:val="0"/>
          <w:marBottom w:val="300"/>
          <w:divBdr>
            <w:top w:val="none" w:sz="0" w:space="0" w:color="auto"/>
            <w:left w:val="none" w:sz="0" w:space="0" w:color="auto"/>
            <w:bottom w:val="none" w:sz="0" w:space="0" w:color="auto"/>
            <w:right w:val="none" w:sz="0" w:space="0" w:color="auto"/>
          </w:divBdr>
        </w:div>
      </w:divsChild>
    </w:div>
    <w:div w:id="1811631245">
      <w:bodyDiv w:val="1"/>
      <w:marLeft w:val="0"/>
      <w:marRight w:val="0"/>
      <w:marTop w:val="0"/>
      <w:marBottom w:val="0"/>
      <w:divBdr>
        <w:top w:val="none" w:sz="0" w:space="0" w:color="auto"/>
        <w:left w:val="none" w:sz="0" w:space="0" w:color="auto"/>
        <w:bottom w:val="none" w:sz="0" w:space="0" w:color="auto"/>
        <w:right w:val="none" w:sz="0" w:space="0" w:color="auto"/>
      </w:divBdr>
      <w:divsChild>
        <w:div w:id="413404774">
          <w:marLeft w:val="0"/>
          <w:marRight w:val="0"/>
          <w:marTop w:val="0"/>
          <w:marBottom w:val="75"/>
          <w:divBdr>
            <w:top w:val="none" w:sz="0" w:space="0" w:color="auto"/>
            <w:left w:val="none" w:sz="0" w:space="0" w:color="auto"/>
            <w:bottom w:val="none" w:sz="0" w:space="0" w:color="auto"/>
            <w:right w:val="none" w:sz="0" w:space="0" w:color="auto"/>
          </w:divBdr>
        </w:div>
      </w:divsChild>
    </w:div>
    <w:div w:id="1811821606">
      <w:bodyDiv w:val="1"/>
      <w:marLeft w:val="0"/>
      <w:marRight w:val="0"/>
      <w:marTop w:val="0"/>
      <w:marBottom w:val="0"/>
      <w:divBdr>
        <w:top w:val="none" w:sz="0" w:space="0" w:color="auto"/>
        <w:left w:val="none" w:sz="0" w:space="0" w:color="auto"/>
        <w:bottom w:val="none" w:sz="0" w:space="0" w:color="auto"/>
        <w:right w:val="none" w:sz="0" w:space="0" w:color="auto"/>
      </w:divBdr>
      <w:divsChild>
        <w:div w:id="1615595416">
          <w:marLeft w:val="0"/>
          <w:marRight w:val="0"/>
          <w:marTop w:val="0"/>
          <w:marBottom w:val="300"/>
          <w:divBdr>
            <w:top w:val="none" w:sz="0" w:space="0" w:color="auto"/>
            <w:left w:val="none" w:sz="0" w:space="0" w:color="auto"/>
            <w:bottom w:val="none" w:sz="0" w:space="0" w:color="auto"/>
            <w:right w:val="none" w:sz="0" w:space="0" w:color="auto"/>
          </w:divBdr>
        </w:div>
      </w:divsChild>
    </w:div>
    <w:div w:id="1812017306">
      <w:bodyDiv w:val="1"/>
      <w:marLeft w:val="0"/>
      <w:marRight w:val="0"/>
      <w:marTop w:val="0"/>
      <w:marBottom w:val="0"/>
      <w:divBdr>
        <w:top w:val="none" w:sz="0" w:space="0" w:color="auto"/>
        <w:left w:val="none" w:sz="0" w:space="0" w:color="auto"/>
        <w:bottom w:val="none" w:sz="0" w:space="0" w:color="auto"/>
        <w:right w:val="none" w:sz="0" w:space="0" w:color="auto"/>
      </w:divBdr>
      <w:divsChild>
        <w:div w:id="2144351270">
          <w:marLeft w:val="0"/>
          <w:marRight w:val="0"/>
          <w:marTop w:val="0"/>
          <w:marBottom w:val="0"/>
          <w:divBdr>
            <w:top w:val="none" w:sz="0" w:space="0" w:color="auto"/>
            <w:left w:val="none" w:sz="0" w:space="0" w:color="auto"/>
            <w:bottom w:val="none" w:sz="0" w:space="0" w:color="auto"/>
            <w:right w:val="none" w:sz="0" w:space="0" w:color="auto"/>
          </w:divBdr>
        </w:div>
        <w:div w:id="464589032">
          <w:marLeft w:val="0"/>
          <w:marRight w:val="0"/>
          <w:marTop w:val="300"/>
          <w:marBottom w:val="300"/>
          <w:divBdr>
            <w:top w:val="none" w:sz="0" w:space="0" w:color="auto"/>
            <w:left w:val="none" w:sz="0" w:space="0" w:color="auto"/>
            <w:bottom w:val="none" w:sz="0" w:space="0" w:color="auto"/>
            <w:right w:val="none" w:sz="0" w:space="0" w:color="auto"/>
          </w:divBdr>
        </w:div>
        <w:div w:id="1293288554">
          <w:marLeft w:val="0"/>
          <w:marRight w:val="0"/>
          <w:marTop w:val="0"/>
          <w:marBottom w:val="0"/>
          <w:divBdr>
            <w:top w:val="none" w:sz="0" w:space="0" w:color="auto"/>
            <w:left w:val="none" w:sz="0" w:space="0" w:color="auto"/>
            <w:bottom w:val="none" w:sz="0" w:space="0" w:color="auto"/>
            <w:right w:val="none" w:sz="0" w:space="0" w:color="auto"/>
          </w:divBdr>
          <w:divsChild>
            <w:div w:id="235286920">
              <w:marLeft w:val="0"/>
              <w:marRight w:val="0"/>
              <w:marTop w:val="300"/>
              <w:marBottom w:val="450"/>
              <w:divBdr>
                <w:top w:val="none" w:sz="0" w:space="0" w:color="auto"/>
                <w:left w:val="none" w:sz="0" w:space="0" w:color="auto"/>
                <w:bottom w:val="none" w:sz="0" w:space="0" w:color="auto"/>
                <w:right w:val="none" w:sz="0" w:space="0" w:color="auto"/>
              </w:divBdr>
              <w:divsChild>
                <w:div w:id="1080442381">
                  <w:marLeft w:val="0"/>
                  <w:marRight w:val="0"/>
                  <w:marTop w:val="0"/>
                  <w:marBottom w:val="0"/>
                  <w:divBdr>
                    <w:top w:val="none" w:sz="0" w:space="0" w:color="auto"/>
                    <w:left w:val="none" w:sz="0" w:space="0" w:color="auto"/>
                    <w:bottom w:val="none" w:sz="0" w:space="0" w:color="auto"/>
                    <w:right w:val="none" w:sz="0" w:space="0" w:color="auto"/>
                  </w:divBdr>
                  <w:divsChild>
                    <w:div w:id="1356155844">
                      <w:marLeft w:val="0"/>
                      <w:marRight w:val="0"/>
                      <w:marTop w:val="0"/>
                      <w:marBottom w:val="0"/>
                      <w:divBdr>
                        <w:top w:val="none" w:sz="0" w:space="0" w:color="auto"/>
                        <w:left w:val="none" w:sz="0" w:space="0" w:color="auto"/>
                        <w:bottom w:val="none" w:sz="0" w:space="0" w:color="auto"/>
                        <w:right w:val="none" w:sz="0" w:space="0" w:color="auto"/>
                      </w:divBdr>
                      <w:divsChild>
                        <w:div w:id="1830562267">
                          <w:marLeft w:val="0"/>
                          <w:marRight w:val="0"/>
                          <w:marTop w:val="0"/>
                          <w:marBottom w:val="0"/>
                          <w:divBdr>
                            <w:top w:val="none" w:sz="0" w:space="0" w:color="auto"/>
                            <w:left w:val="none" w:sz="0" w:space="0" w:color="auto"/>
                            <w:bottom w:val="none" w:sz="0" w:space="0" w:color="auto"/>
                            <w:right w:val="none" w:sz="0" w:space="0" w:color="auto"/>
                          </w:divBdr>
                          <w:divsChild>
                            <w:div w:id="85249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762245">
          <w:marLeft w:val="0"/>
          <w:marRight w:val="0"/>
          <w:marTop w:val="0"/>
          <w:marBottom w:val="0"/>
          <w:divBdr>
            <w:top w:val="none" w:sz="0" w:space="0" w:color="auto"/>
            <w:left w:val="none" w:sz="0" w:space="0" w:color="auto"/>
            <w:bottom w:val="none" w:sz="0" w:space="0" w:color="auto"/>
            <w:right w:val="none" w:sz="0" w:space="0" w:color="auto"/>
          </w:divBdr>
        </w:div>
      </w:divsChild>
    </w:div>
    <w:div w:id="1812555844">
      <w:bodyDiv w:val="1"/>
      <w:marLeft w:val="0"/>
      <w:marRight w:val="0"/>
      <w:marTop w:val="0"/>
      <w:marBottom w:val="0"/>
      <w:divBdr>
        <w:top w:val="none" w:sz="0" w:space="0" w:color="auto"/>
        <w:left w:val="none" w:sz="0" w:space="0" w:color="auto"/>
        <w:bottom w:val="none" w:sz="0" w:space="0" w:color="auto"/>
        <w:right w:val="none" w:sz="0" w:space="0" w:color="auto"/>
      </w:divBdr>
      <w:divsChild>
        <w:div w:id="353581893">
          <w:marLeft w:val="0"/>
          <w:marRight w:val="0"/>
          <w:marTop w:val="0"/>
          <w:marBottom w:val="300"/>
          <w:divBdr>
            <w:top w:val="none" w:sz="0" w:space="0" w:color="auto"/>
            <w:left w:val="none" w:sz="0" w:space="0" w:color="auto"/>
            <w:bottom w:val="none" w:sz="0" w:space="0" w:color="auto"/>
            <w:right w:val="none" w:sz="0" w:space="0" w:color="auto"/>
          </w:divBdr>
        </w:div>
      </w:divsChild>
    </w:div>
    <w:div w:id="1812748757">
      <w:bodyDiv w:val="1"/>
      <w:marLeft w:val="0"/>
      <w:marRight w:val="0"/>
      <w:marTop w:val="0"/>
      <w:marBottom w:val="0"/>
      <w:divBdr>
        <w:top w:val="none" w:sz="0" w:space="0" w:color="auto"/>
        <w:left w:val="none" w:sz="0" w:space="0" w:color="auto"/>
        <w:bottom w:val="none" w:sz="0" w:space="0" w:color="auto"/>
        <w:right w:val="none" w:sz="0" w:space="0" w:color="auto"/>
      </w:divBdr>
      <w:divsChild>
        <w:div w:id="1873033922">
          <w:marLeft w:val="0"/>
          <w:marRight w:val="0"/>
          <w:marTop w:val="0"/>
          <w:marBottom w:val="0"/>
          <w:divBdr>
            <w:top w:val="none" w:sz="0" w:space="0" w:color="auto"/>
            <w:left w:val="none" w:sz="0" w:space="0" w:color="auto"/>
            <w:bottom w:val="none" w:sz="0" w:space="0" w:color="auto"/>
            <w:right w:val="none" w:sz="0" w:space="0" w:color="auto"/>
          </w:divBdr>
        </w:div>
        <w:div w:id="1317566737">
          <w:marLeft w:val="0"/>
          <w:marRight w:val="0"/>
          <w:marTop w:val="300"/>
          <w:marBottom w:val="300"/>
          <w:divBdr>
            <w:top w:val="none" w:sz="0" w:space="0" w:color="auto"/>
            <w:left w:val="none" w:sz="0" w:space="0" w:color="auto"/>
            <w:bottom w:val="none" w:sz="0" w:space="0" w:color="auto"/>
            <w:right w:val="none" w:sz="0" w:space="0" w:color="auto"/>
          </w:divBdr>
        </w:div>
        <w:div w:id="796531001">
          <w:marLeft w:val="0"/>
          <w:marRight w:val="0"/>
          <w:marTop w:val="0"/>
          <w:marBottom w:val="0"/>
          <w:divBdr>
            <w:top w:val="none" w:sz="0" w:space="0" w:color="auto"/>
            <w:left w:val="none" w:sz="0" w:space="0" w:color="auto"/>
            <w:bottom w:val="none" w:sz="0" w:space="0" w:color="auto"/>
            <w:right w:val="none" w:sz="0" w:space="0" w:color="auto"/>
          </w:divBdr>
          <w:divsChild>
            <w:div w:id="204298357">
              <w:marLeft w:val="0"/>
              <w:marRight w:val="0"/>
              <w:marTop w:val="300"/>
              <w:marBottom w:val="450"/>
              <w:divBdr>
                <w:top w:val="none" w:sz="0" w:space="0" w:color="auto"/>
                <w:left w:val="none" w:sz="0" w:space="0" w:color="auto"/>
                <w:bottom w:val="none" w:sz="0" w:space="0" w:color="auto"/>
                <w:right w:val="none" w:sz="0" w:space="0" w:color="auto"/>
              </w:divBdr>
              <w:divsChild>
                <w:div w:id="123040629">
                  <w:marLeft w:val="0"/>
                  <w:marRight w:val="0"/>
                  <w:marTop w:val="0"/>
                  <w:marBottom w:val="0"/>
                  <w:divBdr>
                    <w:top w:val="none" w:sz="0" w:space="0" w:color="auto"/>
                    <w:left w:val="none" w:sz="0" w:space="0" w:color="auto"/>
                    <w:bottom w:val="none" w:sz="0" w:space="0" w:color="auto"/>
                    <w:right w:val="none" w:sz="0" w:space="0" w:color="auto"/>
                  </w:divBdr>
                  <w:divsChild>
                    <w:div w:id="62417948">
                      <w:marLeft w:val="0"/>
                      <w:marRight w:val="0"/>
                      <w:marTop w:val="0"/>
                      <w:marBottom w:val="0"/>
                      <w:divBdr>
                        <w:top w:val="none" w:sz="0" w:space="0" w:color="auto"/>
                        <w:left w:val="none" w:sz="0" w:space="0" w:color="auto"/>
                        <w:bottom w:val="none" w:sz="0" w:space="0" w:color="auto"/>
                        <w:right w:val="none" w:sz="0" w:space="0" w:color="auto"/>
                      </w:divBdr>
                      <w:divsChild>
                        <w:div w:id="1349406999">
                          <w:marLeft w:val="0"/>
                          <w:marRight w:val="0"/>
                          <w:marTop w:val="0"/>
                          <w:marBottom w:val="0"/>
                          <w:divBdr>
                            <w:top w:val="none" w:sz="0" w:space="0" w:color="auto"/>
                            <w:left w:val="none" w:sz="0" w:space="0" w:color="auto"/>
                            <w:bottom w:val="none" w:sz="0" w:space="0" w:color="auto"/>
                            <w:right w:val="none" w:sz="0" w:space="0" w:color="auto"/>
                          </w:divBdr>
                          <w:divsChild>
                            <w:div w:id="84536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101800">
          <w:marLeft w:val="0"/>
          <w:marRight w:val="0"/>
          <w:marTop w:val="0"/>
          <w:marBottom w:val="0"/>
          <w:divBdr>
            <w:top w:val="none" w:sz="0" w:space="0" w:color="auto"/>
            <w:left w:val="none" w:sz="0" w:space="0" w:color="auto"/>
            <w:bottom w:val="none" w:sz="0" w:space="0" w:color="auto"/>
            <w:right w:val="none" w:sz="0" w:space="0" w:color="auto"/>
          </w:divBdr>
        </w:div>
      </w:divsChild>
    </w:div>
    <w:div w:id="1812988829">
      <w:bodyDiv w:val="1"/>
      <w:marLeft w:val="0"/>
      <w:marRight w:val="0"/>
      <w:marTop w:val="0"/>
      <w:marBottom w:val="0"/>
      <w:divBdr>
        <w:top w:val="none" w:sz="0" w:space="0" w:color="auto"/>
        <w:left w:val="none" w:sz="0" w:space="0" w:color="auto"/>
        <w:bottom w:val="none" w:sz="0" w:space="0" w:color="auto"/>
        <w:right w:val="none" w:sz="0" w:space="0" w:color="auto"/>
      </w:divBdr>
      <w:divsChild>
        <w:div w:id="1179081620">
          <w:marLeft w:val="0"/>
          <w:marRight w:val="0"/>
          <w:marTop w:val="0"/>
          <w:marBottom w:val="75"/>
          <w:divBdr>
            <w:top w:val="none" w:sz="0" w:space="0" w:color="auto"/>
            <w:left w:val="none" w:sz="0" w:space="0" w:color="auto"/>
            <w:bottom w:val="none" w:sz="0" w:space="0" w:color="auto"/>
            <w:right w:val="none" w:sz="0" w:space="0" w:color="auto"/>
          </w:divBdr>
        </w:div>
        <w:div w:id="1485927308">
          <w:marLeft w:val="0"/>
          <w:marRight w:val="0"/>
          <w:marTop w:val="0"/>
          <w:marBottom w:val="0"/>
          <w:divBdr>
            <w:top w:val="none" w:sz="0" w:space="0" w:color="auto"/>
            <w:left w:val="none" w:sz="0" w:space="0" w:color="auto"/>
            <w:bottom w:val="none" w:sz="0" w:space="0" w:color="auto"/>
            <w:right w:val="none" w:sz="0" w:space="0" w:color="auto"/>
          </w:divBdr>
        </w:div>
      </w:divsChild>
    </w:div>
    <w:div w:id="1813056465">
      <w:bodyDiv w:val="1"/>
      <w:marLeft w:val="0"/>
      <w:marRight w:val="0"/>
      <w:marTop w:val="0"/>
      <w:marBottom w:val="0"/>
      <w:divBdr>
        <w:top w:val="none" w:sz="0" w:space="0" w:color="auto"/>
        <w:left w:val="none" w:sz="0" w:space="0" w:color="auto"/>
        <w:bottom w:val="none" w:sz="0" w:space="0" w:color="auto"/>
        <w:right w:val="none" w:sz="0" w:space="0" w:color="auto"/>
      </w:divBdr>
      <w:divsChild>
        <w:div w:id="846402948">
          <w:marLeft w:val="0"/>
          <w:marRight w:val="0"/>
          <w:marTop w:val="300"/>
          <w:marBottom w:val="300"/>
          <w:divBdr>
            <w:top w:val="none" w:sz="0" w:space="0" w:color="auto"/>
            <w:left w:val="none" w:sz="0" w:space="0" w:color="auto"/>
            <w:bottom w:val="none" w:sz="0" w:space="0" w:color="auto"/>
            <w:right w:val="none" w:sz="0" w:space="0" w:color="auto"/>
          </w:divBdr>
        </w:div>
        <w:div w:id="1779065125">
          <w:marLeft w:val="0"/>
          <w:marRight w:val="0"/>
          <w:marTop w:val="0"/>
          <w:marBottom w:val="0"/>
          <w:divBdr>
            <w:top w:val="none" w:sz="0" w:space="0" w:color="auto"/>
            <w:left w:val="none" w:sz="0" w:space="0" w:color="auto"/>
            <w:bottom w:val="none" w:sz="0" w:space="0" w:color="auto"/>
            <w:right w:val="none" w:sz="0" w:space="0" w:color="auto"/>
          </w:divBdr>
        </w:div>
      </w:divsChild>
    </w:div>
    <w:div w:id="1813058897">
      <w:bodyDiv w:val="1"/>
      <w:marLeft w:val="0"/>
      <w:marRight w:val="0"/>
      <w:marTop w:val="0"/>
      <w:marBottom w:val="0"/>
      <w:divBdr>
        <w:top w:val="none" w:sz="0" w:space="0" w:color="auto"/>
        <w:left w:val="none" w:sz="0" w:space="0" w:color="auto"/>
        <w:bottom w:val="none" w:sz="0" w:space="0" w:color="auto"/>
        <w:right w:val="none" w:sz="0" w:space="0" w:color="auto"/>
      </w:divBdr>
      <w:divsChild>
        <w:div w:id="1362587782">
          <w:marLeft w:val="0"/>
          <w:marRight w:val="0"/>
          <w:marTop w:val="0"/>
          <w:marBottom w:val="375"/>
          <w:divBdr>
            <w:top w:val="none" w:sz="0" w:space="0" w:color="auto"/>
            <w:left w:val="none" w:sz="0" w:space="0" w:color="auto"/>
            <w:bottom w:val="none" w:sz="0" w:space="0" w:color="auto"/>
            <w:right w:val="none" w:sz="0" w:space="0" w:color="auto"/>
          </w:divBdr>
          <w:divsChild>
            <w:div w:id="735591275">
              <w:marLeft w:val="0"/>
              <w:marRight w:val="0"/>
              <w:marTop w:val="0"/>
              <w:marBottom w:val="75"/>
              <w:divBdr>
                <w:top w:val="none" w:sz="0" w:space="0" w:color="auto"/>
                <w:left w:val="none" w:sz="0" w:space="0" w:color="auto"/>
                <w:bottom w:val="none" w:sz="0" w:space="0" w:color="auto"/>
                <w:right w:val="none" w:sz="0" w:space="0" w:color="auto"/>
              </w:divBdr>
            </w:div>
            <w:div w:id="567035380">
              <w:marLeft w:val="0"/>
              <w:marRight w:val="0"/>
              <w:marTop w:val="0"/>
              <w:marBottom w:val="75"/>
              <w:divBdr>
                <w:top w:val="single" w:sz="6" w:space="3" w:color="DEDEDE"/>
                <w:left w:val="single" w:sz="6" w:space="3" w:color="DEDEDE"/>
                <w:bottom w:val="single" w:sz="6" w:space="3" w:color="DEDEDE"/>
                <w:right w:val="single" w:sz="6" w:space="3" w:color="DEDEDE"/>
              </w:divBdr>
              <w:divsChild>
                <w:div w:id="233853378">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813446966">
      <w:bodyDiv w:val="1"/>
      <w:marLeft w:val="0"/>
      <w:marRight w:val="0"/>
      <w:marTop w:val="0"/>
      <w:marBottom w:val="0"/>
      <w:divBdr>
        <w:top w:val="none" w:sz="0" w:space="0" w:color="auto"/>
        <w:left w:val="none" w:sz="0" w:space="0" w:color="auto"/>
        <w:bottom w:val="none" w:sz="0" w:space="0" w:color="auto"/>
        <w:right w:val="none" w:sz="0" w:space="0" w:color="auto"/>
      </w:divBdr>
      <w:divsChild>
        <w:div w:id="942691374">
          <w:marLeft w:val="0"/>
          <w:marRight w:val="0"/>
          <w:marTop w:val="0"/>
          <w:marBottom w:val="75"/>
          <w:divBdr>
            <w:top w:val="none" w:sz="0" w:space="0" w:color="auto"/>
            <w:left w:val="none" w:sz="0" w:space="0" w:color="auto"/>
            <w:bottom w:val="none" w:sz="0" w:space="0" w:color="auto"/>
            <w:right w:val="none" w:sz="0" w:space="0" w:color="auto"/>
          </w:divBdr>
        </w:div>
        <w:div w:id="8454520">
          <w:marLeft w:val="0"/>
          <w:marRight w:val="0"/>
          <w:marTop w:val="0"/>
          <w:marBottom w:val="0"/>
          <w:divBdr>
            <w:top w:val="none" w:sz="0" w:space="0" w:color="auto"/>
            <w:left w:val="none" w:sz="0" w:space="0" w:color="auto"/>
            <w:bottom w:val="none" w:sz="0" w:space="0" w:color="auto"/>
            <w:right w:val="none" w:sz="0" w:space="0" w:color="auto"/>
          </w:divBdr>
        </w:div>
      </w:divsChild>
    </w:div>
    <w:div w:id="1813478651">
      <w:bodyDiv w:val="1"/>
      <w:marLeft w:val="0"/>
      <w:marRight w:val="0"/>
      <w:marTop w:val="0"/>
      <w:marBottom w:val="0"/>
      <w:divBdr>
        <w:top w:val="none" w:sz="0" w:space="0" w:color="auto"/>
        <w:left w:val="none" w:sz="0" w:space="0" w:color="auto"/>
        <w:bottom w:val="none" w:sz="0" w:space="0" w:color="auto"/>
        <w:right w:val="none" w:sz="0" w:space="0" w:color="auto"/>
      </w:divBdr>
      <w:divsChild>
        <w:div w:id="439494815">
          <w:marLeft w:val="0"/>
          <w:marRight w:val="0"/>
          <w:marTop w:val="0"/>
          <w:marBottom w:val="150"/>
          <w:divBdr>
            <w:top w:val="none" w:sz="0" w:space="0" w:color="auto"/>
            <w:left w:val="none" w:sz="0" w:space="0" w:color="auto"/>
            <w:bottom w:val="none" w:sz="0" w:space="0" w:color="auto"/>
            <w:right w:val="none" w:sz="0" w:space="0" w:color="auto"/>
          </w:divBdr>
          <w:divsChild>
            <w:div w:id="1535071047">
              <w:marLeft w:val="0"/>
              <w:marRight w:val="0"/>
              <w:marTop w:val="0"/>
              <w:marBottom w:val="0"/>
              <w:divBdr>
                <w:top w:val="none" w:sz="0" w:space="0" w:color="auto"/>
                <w:left w:val="none" w:sz="0" w:space="0" w:color="auto"/>
                <w:bottom w:val="none" w:sz="0" w:space="0" w:color="auto"/>
                <w:right w:val="none" w:sz="0" w:space="0" w:color="auto"/>
              </w:divBdr>
              <w:divsChild>
                <w:div w:id="56704462">
                  <w:marLeft w:val="0"/>
                  <w:marRight w:val="150"/>
                  <w:marTop w:val="0"/>
                  <w:marBottom w:val="0"/>
                  <w:divBdr>
                    <w:top w:val="none" w:sz="0" w:space="0" w:color="auto"/>
                    <w:left w:val="none" w:sz="0" w:space="0" w:color="auto"/>
                    <w:bottom w:val="none" w:sz="0" w:space="0" w:color="auto"/>
                    <w:right w:val="none" w:sz="0" w:space="0" w:color="auto"/>
                  </w:divBdr>
                </w:div>
                <w:div w:id="332298464">
                  <w:marLeft w:val="0"/>
                  <w:marRight w:val="150"/>
                  <w:marTop w:val="0"/>
                  <w:marBottom w:val="0"/>
                  <w:divBdr>
                    <w:top w:val="none" w:sz="0" w:space="0" w:color="auto"/>
                    <w:left w:val="none" w:sz="0" w:space="0" w:color="auto"/>
                    <w:bottom w:val="none" w:sz="0" w:space="0" w:color="auto"/>
                    <w:right w:val="none" w:sz="0" w:space="0" w:color="auto"/>
                  </w:divBdr>
                </w:div>
              </w:divsChild>
            </w:div>
            <w:div w:id="62218828">
              <w:marLeft w:val="0"/>
              <w:marRight w:val="0"/>
              <w:marTop w:val="0"/>
              <w:marBottom w:val="0"/>
              <w:divBdr>
                <w:top w:val="none" w:sz="0" w:space="0" w:color="auto"/>
                <w:left w:val="none" w:sz="0" w:space="0" w:color="auto"/>
                <w:bottom w:val="none" w:sz="0" w:space="0" w:color="auto"/>
                <w:right w:val="none" w:sz="0" w:space="0" w:color="auto"/>
              </w:divBdr>
              <w:divsChild>
                <w:div w:id="1222599523">
                  <w:marLeft w:val="0"/>
                  <w:marRight w:val="0"/>
                  <w:marTop w:val="0"/>
                  <w:marBottom w:val="0"/>
                  <w:divBdr>
                    <w:top w:val="none" w:sz="0" w:space="0" w:color="auto"/>
                    <w:left w:val="none" w:sz="0" w:space="0" w:color="auto"/>
                    <w:bottom w:val="none" w:sz="0" w:space="0" w:color="auto"/>
                    <w:right w:val="none" w:sz="0" w:space="0" w:color="auto"/>
                  </w:divBdr>
                  <w:divsChild>
                    <w:div w:id="535701707">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 w:id="21108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8050">
          <w:marLeft w:val="0"/>
          <w:marRight w:val="0"/>
          <w:marTop w:val="0"/>
          <w:marBottom w:val="0"/>
          <w:divBdr>
            <w:top w:val="none" w:sz="0" w:space="0" w:color="auto"/>
            <w:left w:val="none" w:sz="0" w:space="0" w:color="auto"/>
            <w:bottom w:val="none" w:sz="0" w:space="0" w:color="auto"/>
            <w:right w:val="none" w:sz="0" w:space="0" w:color="auto"/>
          </w:divBdr>
          <w:divsChild>
            <w:div w:id="1955087536">
              <w:marLeft w:val="0"/>
              <w:marRight w:val="0"/>
              <w:marTop w:val="0"/>
              <w:marBottom w:val="0"/>
              <w:divBdr>
                <w:top w:val="none" w:sz="0" w:space="0" w:color="auto"/>
                <w:left w:val="none" w:sz="0" w:space="0" w:color="auto"/>
                <w:bottom w:val="none" w:sz="0" w:space="0" w:color="auto"/>
                <w:right w:val="none" w:sz="0" w:space="0" w:color="auto"/>
              </w:divBdr>
              <w:divsChild>
                <w:div w:id="1654602939">
                  <w:marLeft w:val="0"/>
                  <w:marRight w:val="0"/>
                  <w:marTop w:val="0"/>
                  <w:marBottom w:val="0"/>
                  <w:divBdr>
                    <w:top w:val="none" w:sz="0" w:space="0" w:color="auto"/>
                    <w:left w:val="none" w:sz="0" w:space="0" w:color="auto"/>
                    <w:bottom w:val="none" w:sz="0" w:space="0" w:color="auto"/>
                    <w:right w:val="none" w:sz="0" w:space="0" w:color="auto"/>
                  </w:divBdr>
                </w:div>
              </w:divsChild>
            </w:div>
            <w:div w:id="1778982513">
              <w:marLeft w:val="0"/>
              <w:marRight w:val="0"/>
              <w:marTop w:val="225"/>
              <w:marBottom w:val="0"/>
              <w:divBdr>
                <w:top w:val="none" w:sz="0" w:space="0" w:color="auto"/>
                <w:left w:val="none" w:sz="0" w:space="0" w:color="auto"/>
                <w:bottom w:val="none" w:sz="0" w:space="0" w:color="auto"/>
                <w:right w:val="none" w:sz="0" w:space="0" w:color="auto"/>
              </w:divBdr>
              <w:divsChild>
                <w:div w:id="1019892534">
                  <w:marLeft w:val="0"/>
                  <w:marRight w:val="0"/>
                  <w:marTop w:val="0"/>
                  <w:marBottom w:val="0"/>
                  <w:divBdr>
                    <w:top w:val="none" w:sz="0" w:space="0" w:color="auto"/>
                    <w:left w:val="none" w:sz="0" w:space="0" w:color="auto"/>
                    <w:bottom w:val="none" w:sz="0" w:space="0" w:color="auto"/>
                    <w:right w:val="none" w:sz="0" w:space="0" w:color="auto"/>
                  </w:divBdr>
                </w:div>
              </w:divsChild>
            </w:div>
            <w:div w:id="1153913730">
              <w:marLeft w:val="0"/>
              <w:marRight w:val="0"/>
              <w:marTop w:val="225"/>
              <w:marBottom w:val="0"/>
              <w:divBdr>
                <w:top w:val="none" w:sz="0" w:space="0" w:color="auto"/>
                <w:left w:val="none" w:sz="0" w:space="0" w:color="auto"/>
                <w:bottom w:val="none" w:sz="0" w:space="0" w:color="auto"/>
                <w:right w:val="none" w:sz="0" w:space="0" w:color="auto"/>
              </w:divBdr>
              <w:divsChild>
                <w:div w:id="1969122757">
                  <w:marLeft w:val="0"/>
                  <w:marRight w:val="0"/>
                  <w:marTop w:val="0"/>
                  <w:marBottom w:val="0"/>
                  <w:divBdr>
                    <w:top w:val="none" w:sz="0" w:space="0" w:color="auto"/>
                    <w:left w:val="none" w:sz="0" w:space="0" w:color="auto"/>
                    <w:bottom w:val="none" w:sz="0" w:space="0" w:color="auto"/>
                    <w:right w:val="none" w:sz="0" w:space="0" w:color="auto"/>
                  </w:divBdr>
                </w:div>
              </w:divsChild>
            </w:div>
            <w:div w:id="806319038">
              <w:marLeft w:val="0"/>
              <w:marRight w:val="0"/>
              <w:marTop w:val="375"/>
              <w:marBottom w:val="0"/>
              <w:divBdr>
                <w:top w:val="none" w:sz="0" w:space="0" w:color="auto"/>
                <w:left w:val="none" w:sz="0" w:space="0" w:color="auto"/>
                <w:bottom w:val="none" w:sz="0" w:space="0" w:color="auto"/>
                <w:right w:val="none" w:sz="0" w:space="0" w:color="auto"/>
              </w:divBdr>
              <w:divsChild>
                <w:div w:id="1844783945">
                  <w:marLeft w:val="0"/>
                  <w:marRight w:val="0"/>
                  <w:marTop w:val="0"/>
                  <w:marBottom w:val="0"/>
                  <w:divBdr>
                    <w:top w:val="none" w:sz="0" w:space="0" w:color="auto"/>
                    <w:left w:val="none" w:sz="0" w:space="0" w:color="auto"/>
                    <w:bottom w:val="none" w:sz="0" w:space="0" w:color="auto"/>
                    <w:right w:val="none" w:sz="0" w:space="0" w:color="auto"/>
                  </w:divBdr>
                  <w:divsChild>
                    <w:div w:id="827017368">
                      <w:marLeft w:val="0"/>
                      <w:marRight w:val="0"/>
                      <w:marTop w:val="0"/>
                      <w:marBottom w:val="0"/>
                      <w:divBdr>
                        <w:top w:val="none" w:sz="0" w:space="0" w:color="auto"/>
                        <w:left w:val="none" w:sz="0" w:space="0" w:color="auto"/>
                        <w:bottom w:val="none" w:sz="0" w:space="0" w:color="auto"/>
                        <w:right w:val="none" w:sz="0" w:space="0" w:color="auto"/>
                      </w:divBdr>
                    </w:div>
                    <w:div w:id="174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917">
              <w:marLeft w:val="0"/>
              <w:marRight w:val="0"/>
              <w:marTop w:val="375"/>
              <w:marBottom w:val="0"/>
              <w:divBdr>
                <w:top w:val="none" w:sz="0" w:space="0" w:color="auto"/>
                <w:left w:val="none" w:sz="0" w:space="0" w:color="auto"/>
                <w:bottom w:val="none" w:sz="0" w:space="0" w:color="auto"/>
                <w:right w:val="none" w:sz="0" w:space="0" w:color="auto"/>
              </w:divBdr>
              <w:divsChild>
                <w:div w:id="1839342817">
                  <w:marLeft w:val="0"/>
                  <w:marRight w:val="0"/>
                  <w:marTop w:val="0"/>
                  <w:marBottom w:val="0"/>
                  <w:divBdr>
                    <w:top w:val="none" w:sz="0" w:space="0" w:color="auto"/>
                    <w:left w:val="none" w:sz="0" w:space="0" w:color="auto"/>
                    <w:bottom w:val="none" w:sz="0" w:space="0" w:color="auto"/>
                    <w:right w:val="none" w:sz="0" w:space="0" w:color="auto"/>
                  </w:divBdr>
                </w:div>
              </w:divsChild>
            </w:div>
            <w:div w:id="828450221">
              <w:marLeft w:val="0"/>
              <w:marRight w:val="0"/>
              <w:marTop w:val="225"/>
              <w:marBottom w:val="0"/>
              <w:divBdr>
                <w:top w:val="none" w:sz="0" w:space="0" w:color="auto"/>
                <w:left w:val="none" w:sz="0" w:space="0" w:color="auto"/>
                <w:bottom w:val="none" w:sz="0" w:space="0" w:color="auto"/>
                <w:right w:val="none" w:sz="0" w:space="0" w:color="auto"/>
              </w:divBdr>
              <w:divsChild>
                <w:div w:id="73599932">
                  <w:marLeft w:val="0"/>
                  <w:marRight w:val="0"/>
                  <w:marTop w:val="0"/>
                  <w:marBottom w:val="0"/>
                  <w:divBdr>
                    <w:top w:val="none" w:sz="0" w:space="0" w:color="auto"/>
                    <w:left w:val="none" w:sz="0" w:space="0" w:color="auto"/>
                    <w:bottom w:val="none" w:sz="0" w:space="0" w:color="auto"/>
                    <w:right w:val="none" w:sz="0" w:space="0" w:color="auto"/>
                  </w:divBdr>
                </w:div>
              </w:divsChild>
            </w:div>
            <w:div w:id="1816294799">
              <w:marLeft w:val="0"/>
              <w:marRight w:val="0"/>
              <w:marTop w:val="375"/>
              <w:marBottom w:val="0"/>
              <w:divBdr>
                <w:top w:val="none" w:sz="0" w:space="0" w:color="auto"/>
                <w:left w:val="none" w:sz="0" w:space="0" w:color="auto"/>
                <w:bottom w:val="none" w:sz="0" w:space="0" w:color="auto"/>
                <w:right w:val="none" w:sz="0" w:space="0" w:color="auto"/>
              </w:divBdr>
              <w:divsChild>
                <w:div w:id="2058160238">
                  <w:marLeft w:val="0"/>
                  <w:marRight w:val="0"/>
                  <w:marTop w:val="0"/>
                  <w:marBottom w:val="0"/>
                  <w:divBdr>
                    <w:top w:val="none" w:sz="0" w:space="0" w:color="auto"/>
                    <w:left w:val="none" w:sz="0" w:space="0" w:color="auto"/>
                    <w:bottom w:val="none" w:sz="0" w:space="0" w:color="auto"/>
                    <w:right w:val="none" w:sz="0" w:space="0" w:color="auto"/>
                  </w:divBdr>
                  <w:divsChild>
                    <w:div w:id="1641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18">
              <w:marLeft w:val="0"/>
              <w:marRight w:val="0"/>
              <w:marTop w:val="375"/>
              <w:marBottom w:val="0"/>
              <w:divBdr>
                <w:top w:val="none" w:sz="0" w:space="0" w:color="auto"/>
                <w:left w:val="none" w:sz="0" w:space="0" w:color="auto"/>
                <w:bottom w:val="none" w:sz="0" w:space="0" w:color="auto"/>
                <w:right w:val="none" w:sz="0" w:space="0" w:color="auto"/>
              </w:divBdr>
              <w:divsChild>
                <w:div w:id="478545303">
                  <w:marLeft w:val="0"/>
                  <w:marRight w:val="0"/>
                  <w:marTop w:val="0"/>
                  <w:marBottom w:val="0"/>
                  <w:divBdr>
                    <w:top w:val="none" w:sz="0" w:space="0" w:color="auto"/>
                    <w:left w:val="none" w:sz="0" w:space="0" w:color="auto"/>
                    <w:bottom w:val="none" w:sz="0" w:space="0" w:color="auto"/>
                    <w:right w:val="none" w:sz="0" w:space="0" w:color="auto"/>
                  </w:divBdr>
                </w:div>
              </w:divsChild>
            </w:div>
            <w:div w:id="1222522824">
              <w:marLeft w:val="0"/>
              <w:marRight w:val="0"/>
              <w:marTop w:val="225"/>
              <w:marBottom w:val="0"/>
              <w:divBdr>
                <w:top w:val="none" w:sz="0" w:space="0" w:color="auto"/>
                <w:left w:val="none" w:sz="0" w:space="0" w:color="auto"/>
                <w:bottom w:val="none" w:sz="0" w:space="0" w:color="auto"/>
                <w:right w:val="none" w:sz="0" w:space="0" w:color="auto"/>
              </w:divBdr>
              <w:divsChild>
                <w:div w:id="1384400516">
                  <w:marLeft w:val="0"/>
                  <w:marRight w:val="0"/>
                  <w:marTop w:val="0"/>
                  <w:marBottom w:val="0"/>
                  <w:divBdr>
                    <w:top w:val="none" w:sz="0" w:space="0" w:color="auto"/>
                    <w:left w:val="none" w:sz="0" w:space="0" w:color="auto"/>
                    <w:bottom w:val="none" w:sz="0" w:space="0" w:color="auto"/>
                    <w:right w:val="none" w:sz="0" w:space="0" w:color="auto"/>
                  </w:divBdr>
                </w:div>
              </w:divsChild>
            </w:div>
            <w:div w:id="1276133376">
              <w:marLeft w:val="0"/>
              <w:marRight w:val="0"/>
              <w:marTop w:val="375"/>
              <w:marBottom w:val="0"/>
              <w:divBdr>
                <w:top w:val="none" w:sz="0" w:space="0" w:color="auto"/>
                <w:left w:val="none" w:sz="0" w:space="0" w:color="auto"/>
                <w:bottom w:val="none" w:sz="0" w:space="0" w:color="auto"/>
                <w:right w:val="none" w:sz="0" w:space="0" w:color="auto"/>
              </w:divBdr>
              <w:divsChild>
                <w:div w:id="1760759828">
                  <w:marLeft w:val="0"/>
                  <w:marRight w:val="0"/>
                  <w:marTop w:val="0"/>
                  <w:marBottom w:val="0"/>
                  <w:divBdr>
                    <w:top w:val="none" w:sz="0" w:space="0" w:color="auto"/>
                    <w:left w:val="none" w:sz="0" w:space="0" w:color="auto"/>
                    <w:bottom w:val="none" w:sz="0" w:space="0" w:color="auto"/>
                    <w:right w:val="none" w:sz="0" w:space="0" w:color="auto"/>
                  </w:divBdr>
                  <w:divsChild>
                    <w:div w:id="293605842">
                      <w:marLeft w:val="0"/>
                      <w:marRight w:val="0"/>
                      <w:marTop w:val="0"/>
                      <w:marBottom w:val="0"/>
                      <w:divBdr>
                        <w:top w:val="none" w:sz="0" w:space="0" w:color="auto"/>
                        <w:left w:val="none" w:sz="0" w:space="0" w:color="auto"/>
                        <w:bottom w:val="none" w:sz="0" w:space="0" w:color="auto"/>
                        <w:right w:val="none" w:sz="0" w:space="0" w:color="auto"/>
                      </w:divBdr>
                    </w:div>
                    <w:div w:id="708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725">
              <w:marLeft w:val="0"/>
              <w:marRight w:val="0"/>
              <w:marTop w:val="375"/>
              <w:marBottom w:val="0"/>
              <w:divBdr>
                <w:top w:val="none" w:sz="0" w:space="0" w:color="auto"/>
                <w:left w:val="none" w:sz="0" w:space="0" w:color="auto"/>
                <w:bottom w:val="none" w:sz="0" w:space="0" w:color="auto"/>
                <w:right w:val="none" w:sz="0" w:space="0" w:color="auto"/>
              </w:divBdr>
              <w:divsChild>
                <w:div w:id="1682468286">
                  <w:marLeft w:val="0"/>
                  <w:marRight w:val="0"/>
                  <w:marTop w:val="0"/>
                  <w:marBottom w:val="0"/>
                  <w:divBdr>
                    <w:top w:val="none" w:sz="0" w:space="0" w:color="auto"/>
                    <w:left w:val="none" w:sz="0" w:space="0" w:color="auto"/>
                    <w:bottom w:val="none" w:sz="0" w:space="0" w:color="auto"/>
                    <w:right w:val="none" w:sz="0" w:space="0" w:color="auto"/>
                  </w:divBdr>
                </w:div>
              </w:divsChild>
            </w:div>
            <w:div w:id="2070688070">
              <w:marLeft w:val="0"/>
              <w:marRight w:val="0"/>
              <w:marTop w:val="225"/>
              <w:marBottom w:val="0"/>
              <w:divBdr>
                <w:top w:val="none" w:sz="0" w:space="0" w:color="auto"/>
                <w:left w:val="none" w:sz="0" w:space="0" w:color="auto"/>
                <w:bottom w:val="none" w:sz="0" w:space="0" w:color="auto"/>
                <w:right w:val="none" w:sz="0" w:space="0" w:color="auto"/>
              </w:divBdr>
              <w:divsChild>
                <w:div w:id="1555658260">
                  <w:marLeft w:val="0"/>
                  <w:marRight w:val="0"/>
                  <w:marTop w:val="0"/>
                  <w:marBottom w:val="0"/>
                  <w:divBdr>
                    <w:top w:val="none" w:sz="0" w:space="0" w:color="auto"/>
                    <w:left w:val="none" w:sz="0" w:space="0" w:color="auto"/>
                    <w:bottom w:val="none" w:sz="0" w:space="0" w:color="auto"/>
                    <w:right w:val="none" w:sz="0" w:space="0" w:color="auto"/>
                  </w:divBdr>
                </w:div>
              </w:divsChild>
            </w:div>
            <w:div w:id="2130204109">
              <w:marLeft w:val="0"/>
              <w:marRight w:val="0"/>
              <w:marTop w:val="225"/>
              <w:marBottom w:val="0"/>
              <w:divBdr>
                <w:top w:val="none" w:sz="0" w:space="0" w:color="auto"/>
                <w:left w:val="none" w:sz="0" w:space="0" w:color="auto"/>
                <w:bottom w:val="none" w:sz="0" w:space="0" w:color="auto"/>
                <w:right w:val="none" w:sz="0" w:space="0" w:color="auto"/>
              </w:divBdr>
              <w:divsChild>
                <w:div w:id="1897272978">
                  <w:marLeft w:val="0"/>
                  <w:marRight w:val="0"/>
                  <w:marTop w:val="0"/>
                  <w:marBottom w:val="0"/>
                  <w:divBdr>
                    <w:top w:val="none" w:sz="0" w:space="0" w:color="auto"/>
                    <w:left w:val="none" w:sz="0" w:space="0" w:color="auto"/>
                    <w:bottom w:val="none" w:sz="0" w:space="0" w:color="auto"/>
                    <w:right w:val="none" w:sz="0" w:space="0" w:color="auto"/>
                  </w:divBdr>
                </w:div>
              </w:divsChild>
            </w:div>
            <w:div w:id="909120513">
              <w:marLeft w:val="0"/>
              <w:marRight w:val="0"/>
              <w:marTop w:val="225"/>
              <w:marBottom w:val="0"/>
              <w:divBdr>
                <w:top w:val="none" w:sz="0" w:space="0" w:color="auto"/>
                <w:left w:val="none" w:sz="0" w:space="0" w:color="auto"/>
                <w:bottom w:val="none" w:sz="0" w:space="0" w:color="auto"/>
                <w:right w:val="none" w:sz="0" w:space="0" w:color="auto"/>
              </w:divBdr>
              <w:divsChild>
                <w:div w:id="872109046">
                  <w:marLeft w:val="0"/>
                  <w:marRight w:val="0"/>
                  <w:marTop w:val="0"/>
                  <w:marBottom w:val="0"/>
                  <w:divBdr>
                    <w:top w:val="none" w:sz="0" w:space="0" w:color="auto"/>
                    <w:left w:val="none" w:sz="0" w:space="0" w:color="auto"/>
                    <w:bottom w:val="none" w:sz="0" w:space="0" w:color="auto"/>
                    <w:right w:val="none" w:sz="0" w:space="0" w:color="auto"/>
                  </w:divBdr>
                </w:div>
              </w:divsChild>
            </w:div>
            <w:div w:id="1995067954">
              <w:marLeft w:val="0"/>
              <w:marRight w:val="0"/>
              <w:marTop w:val="225"/>
              <w:marBottom w:val="0"/>
              <w:divBdr>
                <w:top w:val="none" w:sz="0" w:space="0" w:color="auto"/>
                <w:left w:val="none" w:sz="0" w:space="0" w:color="auto"/>
                <w:bottom w:val="none" w:sz="0" w:space="0" w:color="auto"/>
                <w:right w:val="none" w:sz="0" w:space="0" w:color="auto"/>
              </w:divBdr>
              <w:divsChild>
                <w:div w:id="2024821635">
                  <w:marLeft w:val="0"/>
                  <w:marRight w:val="0"/>
                  <w:marTop w:val="0"/>
                  <w:marBottom w:val="0"/>
                  <w:divBdr>
                    <w:top w:val="none" w:sz="0" w:space="0" w:color="auto"/>
                    <w:left w:val="none" w:sz="0" w:space="0" w:color="auto"/>
                    <w:bottom w:val="none" w:sz="0" w:space="0" w:color="auto"/>
                    <w:right w:val="none" w:sz="0" w:space="0" w:color="auto"/>
                  </w:divBdr>
                </w:div>
              </w:divsChild>
            </w:div>
            <w:div w:id="536623550">
              <w:marLeft w:val="0"/>
              <w:marRight w:val="0"/>
              <w:marTop w:val="375"/>
              <w:marBottom w:val="0"/>
              <w:divBdr>
                <w:top w:val="none" w:sz="0" w:space="0" w:color="auto"/>
                <w:left w:val="none" w:sz="0" w:space="0" w:color="auto"/>
                <w:bottom w:val="none" w:sz="0" w:space="0" w:color="auto"/>
                <w:right w:val="none" w:sz="0" w:space="0" w:color="auto"/>
              </w:divBdr>
              <w:divsChild>
                <w:div w:id="1355112495">
                  <w:marLeft w:val="0"/>
                  <w:marRight w:val="0"/>
                  <w:marTop w:val="0"/>
                  <w:marBottom w:val="0"/>
                  <w:divBdr>
                    <w:top w:val="none" w:sz="0" w:space="0" w:color="auto"/>
                    <w:left w:val="none" w:sz="0" w:space="0" w:color="auto"/>
                    <w:bottom w:val="none" w:sz="0" w:space="0" w:color="auto"/>
                    <w:right w:val="none" w:sz="0" w:space="0" w:color="auto"/>
                  </w:divBdr>
                  <w:divsChild>
                    <w:div w:id="1861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85">
              <w:marLeft w:val="0"/>
              <w:marRight w:val="0"/>
              <w:marTop w:val="375"/>
              <w:marBottom w:val="0"/>
              <w:divBdr>
                <w:top w:val="none" w:sz="0" w:space="0" w:color="auto"/>
                <w:left w:val="none" w:sz="0" w:space="0" w:color="auto"/>
                <w:bottom w:val="none" w:sz="0" w:space="0" w:color="auto"/>
                <w:right w:val="none" w:sz="0" w:space="0" w:color="auto"/>
              </w:divBdr>
              <w:divsChild>
                <w:div w:id="1346637090">
                  <w:marLeft w:val="0"/>
                  <w:marRight w:val="0"/>
                  <w:marTop w:val="0"/>
                  <w:marBottom w:val="0"/>
                  <w:divBdr>
                    <w:top w:val="none" w:sz="0" w:space="0" w:color="auto"/>
                    <w:left w:val="none" w:sz="0" w:space="0" w:color="auto"/>
                    <w:bottom w:val="none" w:sz="0" w:space="0" w:color="auto"/>
                    <w:right w:val="none" w:sz="0" w:space="0" w:color="auto"/>
                  </w:divBdr>
                </w:div>
              </w:divsChild>
            </w:div>
            <w:div w:id="465707216">
              <w:marLeft w:val="0"/>
              <w:marRight w:val="0"/>
              <w:marTop w:val="375"/>
              <w:marBottom w:val="0"/>
              <w:divBdr>
                <w:top w:val="none" w:sz="0" w:space="0" w:color="auto"/>
                <w:left w:val="none" w:sz="0" w:space="0" w:color="auto"/>
                <w:bottom w:val="none" w:sz="0" w:space="0" w:color="auto"/>
                <w:right w:val="none" w:sz="0" w:space="0" w:color="auto"/>
              </w:divBdr>
              <w:divsChild>
                <w:div w:id="1915700556">
                  <w:marLeft w:val="0"/>
                  <w:marRight w:val="0"/>
                  <w:marTop w:val="0"/>
                  <w:marBottom w:val="0"/>
                  <w:divBdr>
                    <w:top w:val="none" w:sz="0" w:space="0" w:color="auto"/>
                    <w:left w:val="none" w:sz="0" w:space="0" w:color="auto"/>
                    <w:bottom w:val="none" w:sz="0" w:space="0" w:color="auto"/>
                    <w:right w:val="none" w:sz="0" w:space="0" w:color="auto"/>
                  </w:divBdr>
                  <w:divsChild>
                    <w:div w:id="1205800164">
                      <w:marLeft w:val="0"/>
                      <w:marRight w:val="0"/>
                      <w:marTop w:val="0"/>
                      <w:marBottom w:val="0"/>
                      <w:divBdr>
                        <w:top w:val="none" w:sz="0" w:space="0" w:color="auto"/>
                        <w:left w:val="none" w:sz="0" w:space="0" w:color="auto"/>
                        <w:bottom w:val="none" w:sz="0" w:space="0" w:color="auto"/>
                        <w:right w:val="none" w:sz="0" w:space="0" w:color="auto"/>
                      </w:divBdr>
                    </w:div>
                    <w:div w:id="532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17">
              <w:marLeft w:val="0"/>
              <w:marRight w:val="0"/>
              <w:marTop w:val="375"/>
              <w:marBottom w:val="0"/>
              <w:divBdr>
                <w:top w:val="none" w:sz="0" w:space="0" w:color="auto"/>
                <w:left w:val="none" w:sz="0" w:space="0" w:color="auto"/>
                <w:bottom w:val="none" w:sz="0" w:space="0" w:color="auto"/>
                <w:right w:val="none" w:sz="0" w:space="0" w:color="auto"/>
              </w:divBdr>
              <w:divsChild>
                <w:div w:id="1446656084">
                  <w:marLeft w:val="0"/>
                  <w:marRight w:val="0"/>
                  <w:marTop w:val="0"/>
                  <w:marBottom w:val="0"/>
                  <w:divBdr>
                    <w:top w:val="none" w:sz="0" w:space="0" w:color="auto"/>
                    <w:left w:val="none" w:sz="0" w:space="0" w:color="auto"/>
                    <w:bottom w:val="none" w:sz="0" w:space="0" w:color="auto"/>
                    <w:right w:val="none" w:sz="0" w:space="0" w:color="auto"/>
                  </w:divBdr>
                </w:div>
              </w:divsChild>
            </w:div>
            <w:div w:id="30494987">
              <w:marLeft w:val="0"/>
              <w:marRight w:val="0"/>
              <w:marTop w:val="225"/>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
              </w:divsChild>
            </w:div>
            <w:div w:id="1177694270">
              <w:marLeft w:val="0"/>
              <w:marRight w:val="0"/>
              <w:marTop w:val="225"/>
              <w:marBottom w:val="0"/>
              <w:divBdr>
                <w:top w:val="none" w:sz="0" w:space="0" w:color="auto"/>
                <w:left w:val="none" w:sz="0" w:space="0" w:color="auto"/>
                <w:bottom w:val="none" w:sz="0" w:space="0" w:color="auto"/>
                <w:right w:val="none" w:sz="0" w:space="0" w:color="auto"/>
              </w:divBdr>
              <w:divsChild>
                <w:div w:id="762453790">
                  <w:marLeft w:val="0"/>
                  <w:marRight w:val="0"/>
                  <w:marTop w:val="0"/>
                  <w:marBottom w:val="0"/>
                  <w:divBdr>
                    <w:top w:val="none" w:sz="0" w:space="0" w:color="auto"/>
                    <w:left w:val="none" w:sz="0" w:space="0" w:color="auto"/>
                    <w:bottom w:val="none" w:sz="0" w:space="0" w:color="auto"/>
                    <w:right w:val="none" w:sz="0" w:space="0" w:color="auto"/>
                  </w:divBdr>
                </w:div>
              </w:divsChild>
            </w:div>
            <w:div w:id="602953440">
              <w:marLeft w:val="0"/>
              <w:marRight w:val="0"/>
              <w:marTop w:val="375"/>
              <w:marBottom w:val="0"/>
              <w:divBdr>
                <w:top w:val="none" w:sz="0" w:space="0" w:color="auto"/>
                <w:left w:val="none" w:sz="0" w:space="0" w:color="auto"/>
                <w:bottom w:val="none" w:sz="0" w:space="0" w:color="auto"/>
                <w:right w:val="none" w:sz="0" w:space="0" w:color="auto"/>
              </w:divBdr>
              <w:divsChild>
                <w:div w:id="791751674">
                  <w:marLeft w:val="0"/>
                  <w:marRight w:val="0"/>
                  <w:marTop w:val="0"/>
                  <w:marBottom w:val="0"/>
                  <w:divBdr>
                    <w:top w:val="none" w:sz="0" w:space="0" w:color="auto"/>
                    <w:left w:val="none" w:sz="0" w:space="0" w:color="auto"/>
                    <w:bottom w:val="none" w:sz="0" w:space="0" w:color="auto"/>
                    <w:right w:val="none" w:sz="0" w:space="0" w:color="auto"/>
                  </w:divBdr>
                  <w:divsChild>
                    <w:div w:id="107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478">
              <w:marLeft w:val="0"/>
              <w:marRight w:val="0"/>
              <w:marTop w:val="375"/>
              <w:marBottom w:val="0"/>
              <w:divBdr>
                <w:top w:val="none" w:sz="0" w:space="0" w:color="auto"/>
                <w:left w:val="none" w:sz="0" w:space="0" w:color="auto"/>
                <w:bottom w:val="none" w:sz="0" w:space="0" w:color="auto"/>
                <w:right w:val="none" w:sz="0" w:space="0" w:color="auto"/>
              </w:divBdr>
              <w:divsChild>
                <w:div w:id="1637371071">
                  <w:marLeft w:val="0"/>
                  <w:marRight w:val="0"/>
                  <w:marTop w:val="0"/>
                  <w:marBottom w:val="0"/>
                  <w:divBdr>
                    <w:top w:val="none" w:sz="0" w:space="0" w:color="auto"/>
                    <w:left w:val="none" w:sz="0" w:space="0" w:color="auto"/>
                    <w:bottom w:val="none" w:sz="0" w:space="0" w:color="auto"/>
                    <w:right w:val="none" w:sz="0" w:space="0" w:color="auto"/>
                  </w:divBdr>
                </w:div>
              </w:divsChild>
            </w:div>
            <w:div w:id="2090691271">
              <w:marLeft w:val="0"/>
              <w:marRight w:val="0"/>
              <w:marTop w:val="375"/>
              <w:marBottom w:val="0"/>
              <w:divBdr>
                <w:top w:val="none" w:sz="0" w:space="0" w:color="auto"/>
                <w:left w:val="none" w:sz="0" w:space="0" w:color="auto"/>
                <w:bottom w:val="none" w:sz="0" w:space="0" w:color="auto"/>
                <w:right w:val="none" w:sz="0" w:space="0" w:color="auto"/>
              </w:divBdr>
              <w:divsChild>
                <w:div w:id="1072657689">
                  <w:marLeft w:val="0"/>
                  <w:marRight w:val="0"/>
                  <w:marTop w:val="0"/>
                  <w:marBottom w:val="0"/>
                  <w:divBdr>
                    <w:top w:val="none" w:sz="0" w:space="0" w:color="auto"/>
                    <w:left w:val="none" w:sz="0" w:space="0" w:color="auto"/>
                    <w:bottom w:val="none" w:sz="0" w:space="0" w:color="auto"/>
                    <w:right w:val="none" w:sz="0" w:space="0" w:color="auto"/>
                  </w:divBdr>
                  <w:divsChild>
                    <w:div w:id="742066921">
                      <w:marLeft w:val="0"/>
                      <w:marRight w:val="0"/>
                      <w:marTop w:val="0"/>
                      <w:marBottom w:val="0"/>
                      <w:divBdr>
                        <w:top w:val="none" w:sz="0" w:space="0" w:color="auto"/>
                        <w:left w:val="none" w:sz="0" w:space="0" w:color="auto"/>
                        <w:bottom w:val="none" w:sz="0" w:space="0" w:color="auto"/>
                        <w:right w:val="none" w:sz="0" w:space="0" w:color="auto"/>
                      </w:divBdr>
                    </w:div>
                    <w:div w:id="29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26">
              <w:marLeft w:val="0"/>
              <w:marRight w:val="0"/>
              <w:marTop w:val="375"/>
              <w:marBottom w:val="0"/>
              <w:divBdr>
                <w:top w:val="none" w:sz="0" w:space="0" w:color="auto"/>
                <w:left w:val="none" w:sz="0" w:space="0" w:color="auto"/>
                <w:bottom w:val="none" w:sz="0" w:space="0" w:color="auto"/>
                <w:right w:val="none" w:sz="0" w:space="0" w:color="auto"/>
              </w:divBdr>
              <w:divsChild>
                <w:div w:id="1788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74577">
      <w:bodyDiv w:val="1"/>
      <w:marLeft w:val="0"/>
      <w:marRight w:val="0"/>
      <w:marTop w:val="0"/>
      <w:marBottom w:val="0"/>
      <w:divBdr>
        <w:top w:val="none" w:sz="0" w:space="0" w:color="auto"/>
        <w:left w:val="none" w:sz="0" w:space="0" w:color="auto"/>
        <w:bottom w:val="none" w:sz="0" w:space="0" w:color="auto"/>
        <w:right w:val="none" w:sz="0" w:space="0" w:color="auto"/>
      </w:divBdr>
      <w:divsChild>
        <w:div w:id="1515879696">
          <w:marLeft w:val="0"/>
          <w:marRight w:val="0"/>
          <w:marTop w:val="0"/>
          <w:marBottom w:val="0"/>
          <w:divBdr>
            <w:top w:val="none" w:sz="0" w:space="0" w:color="auto"/>
            <w:left w:val="none" w:sz="0" w:space="0" w:color="auto"/>
            <w:bottom w:val="none" w:sz="0" w:space="0" w:color="auto"/>
            <w:right w:val="none" w:sz="0" w:space="0" w:color="auto"/>
          </w:divBdr>
          <w:divsChild>
            <w:div w:id="2063401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3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595990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3861333">
      <w:bodyDiv w:val="1"/>
      <w:marLeft w:val="0"/>
      <w:marRight w:val="0"/>
      <w:marTop w:val="0"/>
      <w:marBottom w:val="0"/>
      <w:divBdr>
        <w:top w:val="none" w:sz="0" w:space="0" w:color="auto"/>
        <w:left w:val="none" w:sz="0" w:space="0" w:color="auto"/>
        <w:bottom w:val="none" w:sz="0" w:space="0" w:color="auto"/>
        <w:right w:val="none" w:sz="0" w:space="0" w:color="auto"/>
      </w:divBdr>
      <w:divsChild>
        <w:div w:id="347756271">
          <w:marLeft w:val="0"/>
          <w:marRight w:val="150"/>
          <w:marTop w:val="0"/>
          <w:marBottom w:val="75"/>
          <w:divBdr>
            <w:top w:val="none" w:sz="0" w:space="0" w:color="auto"/>
            <w:left w:val="none" w:sz="0" w:space="0" w:color="auto"/>
            <w:bottom w:val="none" w:sz="0" w:space="0" w:color="auto"/>
            <w:right w:val="none" w:sz="0" w:space="0" w:color="auto"/>
          </w:divBdr>
        </w:div>
        <w:div w:id="1083382750">
          <w:marLeft w:val="0"/>
          <w:marRight w:val="150"/>
          <w:marTop w:val="150"/>
          <w:marBottom w:val="150"/>
          <w:divBdr>
            <w:top w:val="none" w:sz="0" w:space="0" w:color="auto"/>
            <w:left w:val="none" w:sz="0" w:space="0" w:color="auto"/>
            <w:bottom w:val="none" w:sz="0" w:space="0" w:color="auto"/>
            <w:right w:val="none" w:sz="0" w:space="0" w:color="auto"/>
          </w:divBdr>
        </w:div>
        <w:div w:id="394813473">
          <w:marLeft w:val="0"/>
          <w:marRight w:val="150"/>
          <w:marTop w:val="0"/>
          <w:marBottom w:val="0"/>
          <w:divBdr>
            <w:top w:val="none" w:sz="0" w:space="0" w:color="auto"/>
            <w:left w:val="none" w:sz="0" w:space="0" w:color="auto"/>
            <w:bottom w:val="none" w:sz="0" w:space="0" w:color="auto"/>
            <w:right w:val="none" w:sz="0" w:space="0" w:color="auto"/>
          </w:divBdr>
        </w:div>
      </w:divsChild>
    </w:div>
    <w:div w:id="1814327163">
      <w:bodyDiv w:val="1"/>
      <w:marLeft w:val="0"/>
      <w:marRight w:val="0"/>
      <w:marTop w:val="0"/>
      <w:marBottom w:val="0"/>
      <w:divBdr>
        <w:top w:val="none" w:sz="0" w:space="0" w:color="auto"/>
        <w:left w:val="none" w:sz="0" w:space="0" w:color="auto"/>
        <w:bottom w:val="none" w:sz="0" w:space="0" w:color="auto"/>
        <w:right w:val="none" w:sz="0" w:space="0" w:color="auto"/>
      </w:divBdr>
      <w:divsChild>
        <w:div w:id="542401011">
          <w:marLeft w:val="0"/>
          <w:marRight w:val="0"/>
          <w:marTop w:val="0"/>
          <w:marBottom w:val="75"/>
          <w:divBdr>
            <w:top w:val="none" w:sz="0" w:space="0" w:color="auto"/>
            <w:left w:val="none" w:sz="0" w:space="0" w:color="auto"/>
            <w:bottom w:val="none" w:sz="0" w:space="0" w:color="auto"/>
            <w:right w:val="none" w:sz="0" w:space="0" w:color="auto"/>
          </w:divBdr>
        </w:div>
        <w:div w:id="11848295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4368479">
      <w:bodyDiv w:val="1"/>
      <w:marLeft w:val="0"/>
      <w:marRight w:val="0"/>
      <w:marTop w:val="0"/>
      <w:marBottom w:val="0"/>
      <w:divBdr>
        <w:top w:val="none" w:sz="0" w:space="0" w:color="auto"/>
        <w:left w:val="none" w:sz="0" w:space="0" w:color="auto"/>
        <w:bottom w:val="none" w:sz="0" w:space="0" w:color="auto"/>
        <w:right w:val="none" w:sz="0" w:space="0" w:color="auto"/>
      </w:divBdr>
      <w:divsChild>
        <w:div w:id="75253497">
          <w:marLeft w:val="0"/>
          <w:marRight w:val="0"/>
          <w:marTop w:val="0"/>
          <w:marBottom w:val="0"/>
          <w:divBdr>
            <w:top w:val="none" w:sz="0" w:space="0" w:color="auto"/>
            <w:left w:val="none" w:sz="0" w:space="0" w:color="auto"/>
            <w:bottom w:val="none" w:sz="0" w:space="0" w:color="auto"/>
            <w:right w:val="none" w:sz="0" w:space="0" w:color="auto"/>
          </w:divBdr>
        </w:div>
        <w:div w:id="1265504730">
          <w:marLeft w:val="0"/>
          <w:marRight w:val="0"/>
          <w:marTop w:val="300"/>
          <w:marBottom w:val="300"/>
          <w:divBdr>
            <w:top w:val="none" w:sz="0" w:space="0" w:color="auto"/>
            <w:left w:val="none" w:sz="0" w:space="0" w:color="auto"/>
            <w:bottom w:val="none" w:sz="0" w:space="0" w:color="auto"/>
            <w:right w:val="none" w:sz="0" w:space="0" w:color="auto"/>
          </w:divBdr>
        </w:div>
        <w:div w:id="614756606">
          <w:marLeft w:val="0"/>
          <w:marRight w:val="0"/>
          <w:marTop w:val="0"/>
          <w:marBottom w:val="0"/>
          <w:divBdr>
            <w:top w:val="none" w:sz="0" w:space="0" w:color="auto"/>
            <w:left w:val="none" w:sz="0" w:space="0" w:color="auto"/>
            <w:bottom w:val="none" w:sz="0" w:space="0" w:color="auto"/>
            <w:right w:val="none" w:sz="0" w:space="0" w:color="auto"/>
          </w:divBdr>
          <w:divsChild>
            <w:div w:id="253438606">
              <w:marLeft w:val="0"/>
              <w:marRight w:val="0"/>
              <w:marTop w:val="300"/>
              <w:marBottom w:val="450"/>
              <w:divBdr>
                <w:top w:val="none" w:sz="0" w:space="0" w:color="auto"/>
                <w:left w:val="none" w:sz="0" w:space="0" w:color="auto"/>
                <w:bottom w:val="none" w:sz="0" w:space="0" w:color="auto"/>
                <w:right w:val="none" w:sz="0" w:space="0" w:color="auto"/>
              </w:divBdr>
              <w:divsChild>
                <w:div w:id="139344824">
                  <w:marLeft w:val="0"/>
                  <w:marRight w:val="0"/>
                  <w:marTop w:val="0"/>
                  <w:marBottom w:val="0"/>
                  <w:divBdr>
                    <w:top w:val="none" w:sz="0" w:space="0" w:color="auto"/>
                    <w:left w:val="none" w:sz="0" w:space="0" w:color="auto"/>
                    <w:bottom w:val="none" w:sz="0" w:space="0" w:color="auto"/>
                    <w:right w:val="none" w:sz="0" w:space="0" w:color="auto"/>
                  </w:divBdr>
                  <w:divsChild>
                    <w:div w:id="28267533">
                      <w:marLeft w:val="0"/>
                      <w:marRight w:val="0"/>
                      <w:marTop w:val="0"/>
                      <w:marBottom w:val="0"/>
                      <w:divBdr>
                        <w:top w:val="none" w:sz="0" w:space="0" w:color="auto"/>
                        <w:left w:val="none" w:sz="0" w:space="0" w:color="auto"/>
                        <w:bottom w:val="none" w:sz="0" w:space="0" w:color="auto"/>
                        <w:right w:val="none" w:sz="0" w:space="0" w:color="auto"/>
                      </w:divBdr>
                      <w:divsChild>
                        <w:div w:id="1361855423">
                          <w:marLeft w:val="0"/>
                          <w:marRight w:val="0"/>
                          <w:marTop w:val="0"/>
                          <w:marBottom w:val="0"/>
                          <w:divBdr>
                            <w:top w:val="none" w:sz="0" w:space="0" w:color="auto"/>
                            <w:left w:val="none" w:sz="0" w:space="0" w:color="auto"/>
                            <w:bottom w:val="none" w:sz="0" w:space="0" w:color="auto"/>
                            <w:right w:val="none" w:sz="0" w:space="0" w:color="auto"/>
                          </w:divBdr>
                          <w:divsChild>
                            <w:div w:id="19544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67696">
          <w:marLeft w:val="0"/>
          <w:marRight w:val="0"/>
          <w:marTop w:val="0"/>
          <w:marBottom w:val="0"/>
          <w:divBdr>
            <w:top w:val="none" w:sz="0" w:space="0" w:color="auto"/>
            <w:left w:val="none" w:sz="0" w:space="0" w:color="auto"/>
            <w:bottom w:val="none" w:sz="0" w:space="0" w:color="auto"/>
            <w:right w:val="none" w:sz="0" w:space="0" w:color="auto"/>
          </w:divBdr>
        </w:div>
      </w:divsChild>
    </w:div>
    <w:div w:id="1814711028">
      <w:bodyDiv w:val="1"/>
      <w:marLeft w:val="0"/>
      <w:marRight w:val="0"/>
      <w:marTop w:val="0"/>
      <w:marBottom w:val="0"/>
      <w:divBdr>
        <w:top w:val="none" w:sz="0" w:space="0" w:color="auto"/>
        <w:left w:val="none" w:sz="0" w:space="0" w:color="auto"/>
        <w:bottom w:val="none" w:sz="0" w:space="0" w:color="auto"/>
        <w:right w:val="none" w:sz="0" w:space="0" w:color="auto"/>
      </w:divBdr>
      <w:divsChild>
        <w:div w:id="292562667">
          <w:marLeft w:val="0"/>
          <w:marRight w:val="375"/>
          <w:marTop w:val="0"/>
          <w:marBottom w:val="0"/>
          <w:divBdr>
            <w:top w:val="none" w:sz="0" w:space="0" w:color="auto"/>
            <w:left w:val="none" w:sz="0" w:space="0" w:color="auto"/>
            <w:bottom w:val="none" w:sz="0" w:space="0" w:color="auto"/>
            <w:right w:val="none" w:sz="0" w:space="0" w:color="auto"/>
          </w:divBdr>
        </w:div>
        <w:div w:id="258491032">
          <w:marLeft w:val="0"/>
          <w:marRight w:val="0"/>
          <w:marTop w:val="0"/>
          <w:marBottom w:val="0"/>
          <w:divBdr>
            <w:top w:val="none" w:sz="0" w:space="0" w:color="auto"/>
            <w:left w:val="none" w:sz="0" w:space="0" w:color="auto"/>
            <w:bottom w:val="none" w:sz="0" w:space="0" w:color="auto"/>
            <w:right w:val="none" w:sz="0" w:space="0" w:color="auto"/>
          </w:divBdr>
        </w:div>
      </w:divsChild>
    </w:div>
    <w:div w:id="1814784780">
      <w:bodyDiv w:val="1"/>
      <w:marLeft w:val="0"/>
      <w:marRight w:val="0"/>
      <w:marTop w:val="0"/>
      <w:marBottom w:val="0"/>
      <w:divBdr>
        <w:top w:val="none" w:sz="0" w:space="0" w:color="auto"/>
        <w:left w:val="none" w:sz="0" w:space="0" w:color="auto"/>
        <w:bottom w:val="none" w:sz="0" w:space="0" w:color="auto"/>
        <w:right w:val="none" w:sz="0" w:space="0" w:color="auto"/>
      </w:divBdr>
      <w:divsChild>
        <w:div w:id="679428916">
          <w:marLeft w:val="0"/>
          <w:marRight w:val="0"/>
          <w:marTop w:val="0"/>
          <w:marBottom w:val="0"/>
          <w:divBdr>
            <w:top w:val="none" w:sz="0" w:space="0" w:color="auto"/>
            <w:left w:val="none" w:sz="0" w:space="0" w:color="auto"/>
            <w:bottom w:val="none" w:sz="0" w:space="0" w:color="auto"/>
            <w:right w:val="none" w:sz="0" w:space="0" w:color="auto"/>
          </w:divBdr>
        </w:div>
        <w:div w:id="1291739904">
          <w:marLeft w:val="0"/>
          <w:marRight w:val="0"/>
          <w:marTop w:val="300"/>
          <w:marBottom w:val="300"/>
          <w:divBdr>
            <w:top w:val="none" w:sz="0" w:space="0" w:color="auto"/>
            <w:left w:val="none" w:sz="0" w:space="0" w:color="auto"/>
            <w:bottom w:val="none" w:sz="0" w:space="0" w:color="auto"/>
            <w:right w:val="none" w:sz="0" w:space="0" w:color="auto"/>
          </w:divBdr>
        </w:div>
        <w:div w:id="1204824036">
          <w:marLeft w:val="0"/>
          <w:marRight w:val="0"/>
          <w:marTop w:val="0"/>
          <w:marBottom w:val="0"/>
          <w:divBdr>
            <w:top w:val="none" w:sz="0" w:space="0" w:color="auto"/>
            <w:left w:val="none" w:sz="0" w:space="0" w:color="auto"/>
            <w:bottom w:val="none" w:sz="0" w:space="0" w:color="auto"/>
            <w:right w:val="none" w:sz="0" w:space="0" w:color="auto"/>
          </w:divBdr>
          <w:divsChild>
            <w:div w:id="367336448">
              <w:marLeft w:val="0"/>
              <w:marRight w:val="0"/>
              <w:marTop w:val="300"/>
              <w:marBottom w:val="450"/>
              <w:divBdr>
                <w:top w:val="none" w:sz="0" w:space="0" w:color="auto"/>
                <w:left w:val="none" w:sz="0" w:space="0" w:color="auto"/>
                <w:bottom w:val="none" w:sz="0" w:space="0" w:color="auto"/>
                <w:right w:val="none" w:sz="0" w:space="0" w:color="auto"/>
              </w:divBdr>
              <w:divsChild>
                <w:div w:id="318120012">
                  <w:marLeft w:val="0"/>
                  <w:marRight w:val="0"/>
                  <w:marTop w:val="0"/>
                  <w:marBottom w:val="0"/>
                  <w:divBdr>
                    <w:top w:val="none" w:sz="0" w:space="0" w:color="auto"/>
                    <w:left w:val="none" w:sz="0" w:space="0" w:color="auto"/>
                    <w:bottom w:val="none" w:sz="0" w:space="0" w:color="auto"/>
                    <w:right w:val="none" w:sz="0" w:space="0" w:color="auto"/>
                  </w:divBdr>
                  <w:divsChild>
                    <w:div w:id="30541074">
                      <w:marLeft w:val="0"/>
                      <w:marRight w:val="0"/>
                      <w:marTop w:val="0"/>
                      <w:marBottom w:val="0"/>
                      <w:divBdr>
                        <w:top w:val="none" w:sz="0" w:space="0" w:color="auto"/>
                        <w:left w:val="none" w:sz="0" w:space="0" w:color="auto"/>
                        <w:bottom w:val="none" w:sz="0" w:space="0" w:color="auto"/>
                        <w:right w:val="none" w:sz="0" w:space="0" w:color="auto"/>
                      </w:divBdr>
                      <w:divsChild>
                        <w:div w:id="1697803365">
                          <w:marLeft w:val="0"/>
                          <w:marRight w:val="0"/>
                          <w:marTop w:val="0"/>
                          <w:marBottom w:val="0"/>
                          <w:divBdr>
                            <w:top w:val="none" w:sz="0" w:space="0" w:color="auto"/>
                            <w:left w:val="none" w:sz="0" w:space="0" w:color="auto"/>
                            <w:bottom w:val="none" w:sz="0" w:space="0" w:color="auto"/>
                            <w:right w:val="none" w:sz="0" w:space="0" w:color="auto"/>
                          </w:divBdr>
                          <w:divsChild>
                            <w:div w:id="1033919967">
                              <w:marLeft w:val="0"/>
                              <w:marRight w:val="0"/>
                              <w:marTop w:val="0"/>
                              <w:marBottom w:val="0"/>
                              <w:divBdr>
                                <w:top w:val="none" w:sz="0" w:space="0" w:color="auto"/>
                                <w:left w:val="none" w:sz="0" w:space="0" w:color="auto"/>
                                <w:bottom w:val="none" w:sz="0" w:space="0" w:color="auto"/>
                                <w:right w:val="none" w:sz="0" w:space="0" w:color="auto"/>
                              </w:divBdr>
                              <w:divsChild>
                                <w:div w:id="1639148690">
                                  <w:marLeft w:val="0"/>
                                  <w:marRight w:val="0"/>
                                  <w:marTop w:val="0"/>
                                  <w:marBottom w:val="0"/>
                                  <w:divBdr>
                                    <w:top w:val="none" w:sz="0" w:space="0" w:color="auto"/>
                                    <w:left w:val="none" w:sz="0" w:space="0" w:color="auto"/>
                                    <w:bottom w:val="none" w:sz="0" w:space="0" w:color="auto"/>
                                    <w:right w:val="none" w:sz="0" w:space="0" w:color="auto"/>
                                  </w:divBdr>
                                  <w:divsChild>
                                    <w:div w:id="3851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54998">
          <w:marLeft w:val="0"/>
          <w:marRight w:val="0"/>
          <w:marTop w:val="0"/>
          <w:marBottom w:val="0"/>
          <w:divBdr>
            <w:top w:val="none" w:sz="0" w:space="0" w:color="auto"/>
            <w:left w:val="none" w:sz="0" w:space="0" w:color="auto"/>
            <w:bottom w:val="none" w:sz="0" w:space="0" w:color="auto"/>
            <w:right w:val="none" w:sz="0" w:space="0" w:color="auto"/>
          </w:divBdr>
        </w:div>
      </w:divsChild>
    </w:div>
    <w:div w:id="1815178835">
      <w:bodyDiv w:val="1"/>
      <w:marLeft w:val="0"/>
      <w:marRight w:val="0"/>
      <w:marTop w:val="0"/>
      <w:marBottom w:val="0"/>
      <w:divBdr>
        <w:top w:val="none" w:sz="0" w:space="0" w:color="auto"/>
        <w:left w:val="none" w:sz="0" w:space="0" w:color="auto"/>
        <w:bottom w:val="none" w:sz="0" w:space="0" w:color="auto"/>
        <w:right w:val="none" w:sz="0" w:space="0" w:color="auto"/>
      </w:divBdr>
      <w:divsChild>
        <w:div w:id="514851807">
          <w:marLeft w:val="0"/>
          <w:marRight w:val="150"/>
          <w:marTop w:val="0"/>
          <w:marBottom w:val="75"/>
          <w:divBdr>
            <w:top w:val="none" w:sz="0" w:space="0" w:color="auto"/>
            <w:left w:val="none" w:sz="0" w:space="0" w:color="auto"/>
            <w:bottom w:val="none" w:sz="0" w:space="0" w:color="auto"/>
            <w:right w:val="none" w:sz="0" w:space="0" w:color="auto"/>
          </w:divBdr>
        </w:div>
        <w:div w:id="323974235">
          <w:marLeft w:val="0"/>
          <w:marRight w:val="150"/>
          <w:marTop w:val="150"/>
          <w:marBottom w:val="150"/>
          <w:divBdr>
            <w:top w:val="none" w:sz="0" w:space="0" w:color="auto"/>
            <w:left w:val="none" w:sz="0" w:space="0" w:color="auto"/>
            <w:bottom w:val="none" w:sz="0" w:space="0" w:color="auto"/>
            <w:right w:val="none" w:sz="0" w:space="0" w:color="auto"/>
          </w:divBdr>
        </w:div>
        <w:div w:id="2003851770">
          <w:marLeft w:val="0"/>
          <w:marRight w:val="150"/>
          <w:marTop w:val="0"/>
          <w:marBottom w:val="0"/>
          <w:divBdr>
            <w:top w:val="none" w:sz="0" w:space="0" w:color="auto"/>
            <w:left w:val="none" w:sz="0" w:space="0" w:color="auto"/>
            <w:bottom w:val="none" w:sz="0" w:space="0" w:color="auto"/>
            <w:right w:val="none" w:sz="0" w:space="0" w:color="auto"/>
          </w:divBdr>
        </w:div>
      </w:divsChild>
    </w:div>
    <w:div w:id="1815485777">
      <w:bodyDiv w:val="1"/>
      <w:marLeft w:val="0"/>
      <w:marRight w:val="0"/>
      <w:marTop w:val="0"/>
      <w:marBottom w:val="0"/>
      <w:divBdr>
        <w:top w:val="none" w:sz="0" w:space="0" w:color="auto"/>
        <w:left w:val="none" w:sz="0" w:space="0" w:color="auto"/>
        <w:bottom w:val="none" w:sz="0" w:space="0" w:color="auto"/>
        <w:right w:val="none" w:sz="0" w:space="0" w:color="auto"/>
      </w:divBdr>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5828738">
      <w:bodyDiv w:val="1"/>
      <w:marLeft w:val="0"/>
      <w:marRight w:val="0"/>
      <w:marTop w:val="0"/>
      <w:marBottom w:val="0"/>
      <w:divBdr>
        <w:top w:val="none" w:sz="0" w:space="0" w:color="auto"/>
        <w:left w:val="none" w:sz="0" w:space="0" w:color="auto"/>
        <w:bottom w:val="none" w:sz="0" w:space="0" w:color="auto"/>
        <w:right w:val="none" w:sz="0" w:space="0" w:color="auto"/>
      </w:divBdr>
      <w:divsChild>
        <w:div w:id="960768479">
          <w:marLeft w:val="0"/>
          <w:marRight w:val="0"/>
          <w:marTop w:val="0"/>
          <w:marBottom w:val="75"/>
          <w:divBdr>
            <w:top w:val="none" w:sz="0" w:space="0" w:color="auto"/>
            <w:left w:val="none" w:sz="0" w:space="0" w:color="auto"/>
            <w:bottom w:val="none" w:sz="0" w:space="0" w:color="auto"/>
            <w:right w:val="none" w:sz="0" w:space="0" w:color="auto"/>
          </w:divBdr>
        </w:div>
      </w:divsChild>
    </w:div>
    <w:div w:id="1816146560">
      <w:bodyDiv w:val="1"/>
      <w:marLeft w:val="0"/>
      <w:marRight w:val="0"/>
      <w:marTop w:val="0"/>
      <w:marBottom w:val="0"/>
      <w:divBdr>
        <w:top w:val="none" w:sz="0" w:space="0" w:color="auto"/>
        <w:left w:val="none" w:sz="0" w:space="0" w:color="auto"/>
        <w:bottom w:val="none" w:sz="0" w:space="0" w:color="auto"/>
        <w:right w:val="none" w:sz="0" w:space="0" w:color="auto"/>
      </w:divBdr>
      <w:divsChild>
        <w:div w:id="1958024906">
          <w:marLeft w:val="0"/>
          <w:marRight w:val="0"/>
          <w:marTop w:val="0"/>
          <w:marBottom w:val="150"/>
          <w:divBdr>
            <w:top w:val="none" w:sz="0" w:space="0" w:color="auto"/>
            <w:left w:val="none" w:sz="0" w:space="0" w:color="auto"/>
            <w:bottom w:val="none" w:sz="0" w:space="0" w:color="auto"/>
            <w:right w:val="none" w:sz="0" w:space="0" w:color="auto"/>
          </w:divBdr>
          <w:divsChild>
            <w:div w:id="597955158">
              <w:marLeft w:val="0"/>
              <w:marRight w:val="0"/>
              <w:marTop w:val="0"/>
              <w:marBottom w:val="0"/>
              <w:divBdr>
                <w:top w:val="none" w:sz="0" w:space="0" w:color="auto"/>
                <w:left w:val="none" w:sz="0" w:space="0" w:color="auto"/>
                <w:bottom w:val="none" w:sz="0" w:space="0" w:color="auto"/>
                <w:right w:val="none" w:sz="0" w:space="0" w:color="auto"/>
              </w:divBdr>
              <w:divsChild>
                <w:div w:id="800924414">
                  <w:marLeft w:val="0"/>
                  <w:marRight w:val="150"/>
                  <w:marTop w:val="0"/>
                  <w:marBottom w:val="0"/>
                  <w:divBdr>
                    <w:top w:val="none" w:sz="0" w:space="0" w:color="auto"/>
                    <w:left w:val="none" w:sz="0" w:space="0" w:color="auto"/>
                    <w:bottom w:val="none" w:sz="0" w:space="0" w:color="auto"/>
                    <w:right w:val="none" w:sz="0" w:space="0" w:color="auto"/>
                  </w:divBdr>
                </w:div>
                <w:div w:id="1858303666">
                  <w:marLeft w:val="0"/>
                  <w:marRight w:val="150"/>
                  <w:marTop w:val="0"/>
                  <w:marBottom w:val="0"/>
                  <w:divBdr>
                    <w:top w:val="none" w:sz="0" w:space="0" w:color="auto"/>
                    <w:left w:val="none" w:sz="0" w:space="0" w:color="auto"/>
                    <w:bottom w:val="none" w:sz="0" w:space="0" w:color="auto"/>
                    <w:right w:val="none" w:sz="0" w:space="0" w:color="auto"/>
                  </w:divBdr>
                </w:div>
              </w:divsChild>
            </w:div>
            <w:div w:id="563956411">
              <w:marLeft w:val="0"/>
              <w:marRight w:val="0"/>
              <w:marTop w:val="0"/>
              <w:marBottom w:val="0"/>
              <w:divBdr>
                <w:top w:val="none" w:sz="0" w:space="0" w:color="auto"/>
                <w:left w:val="none" w:sz="0" w:space="0" w:color="auto"/>
                <w:bottom w:val="none" w:sz="0" w:space="0" w:color="auto"/>
                <w:right w:val="none" w:sz="0" w:space="0" w:color="auto"/>
              </w:divBdr>
              <w:divsChild>
                <w:div w:id="1151216814">
                  <w:marLeft w:val="0"/>
                  <w:marRight w:val="0"/>
                  <w:marTop w:val="0"/>
                  <w:marBottom w:val="0"/>
                  <w:divBdr>
                    <w:top w:val="none" w:sz="0" w:space="0" w:color="auto"/>
                    <w:left w:val="none" w:sz="0" w:space="0" w:color="auto"/>
                    <w:bottom w:val="none" w:sz="0" w:space="0" w:color="auto"/>
                    <w:right w:val="none" w:sz="0" w:space="0" w:color="auto"/>
                  </w:divBdr>
                  <w:divsChild>
                    <w:div w:id="1697611753">
                      <w:marLeft w:val="0"/>
                      <w:marRight w:val="0"/>
                      <w:marTop w:val="0"/>
                      <w:marBottom w:val="0"/>
                      <w:divBdr>
                        <w:top w:val="none" w:sz="0" w:space="0" w:color="auto"/>
                        <w:left w:val="none" w:sz="0" w:space="0" w:color="auto"/>
                        <w:bottom w:val="none" w:sz="0" w:space="0" w:color="auto"/>
                        <w:right w:val="none" w:sz="0" w:space="0" w:color="auto"/>
                      </w:divBdr>
                      <w:divsChild>
                        <w:div w:id="2032562910">
                          <w:marLeft w:val="0"/>
                          <w:marRight w:val="0"/>
                          <w:marTop w:val="0"/>
                          <w:marBottom w:val="0"/>
                          <w:divBdr>
                            <w:top w:val="none" w:sz="0" w:space="0" w:color="auto"/>
                            <w:left w:val="none" w:sz="0" w:space="0" w:color="auto"/>
                            <w:bottom w:val="none" w:sz="0" w:space="0" w:color="auto"/>
                            <w:right w:val="none" w:sz="0" w:space="0" w:color="auto"/>
                          </w:divBdr>
                        </w:div>
                      </w:divsChild>
                    </w:div>
                    <w:div w:id="1278096555">
                      <w:marLeft w:val="0"/>
                      <w:marRight w:val="135"/>
                      <w:marTop w:val="0"/>
                      <w:marBottom w:val="0"/>
                      <w:divBdr>
                        <w:top w:val="none" w:sz="0" w:space="0" w:color="auto"/>
                        <w:left w:val="none" w:sz="0" w:space="0" w:color="auto"/>
                        <w:bottom w:val="none" w:sz="0" w:space="0" w:color="auto"/>
                        <w:right w:val="none" w:sz="0" w:space="0" w:color="auto"/>
                      </w:divBdr>
                    </w:div>
                    <w:div w:id="4752939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35943">
          <w:marLeft w:val="0"/>
          <w:marRight w:val="0"/>
          <w:marTop w:val="0"/>
          <w:marBottom w:val="0"/>
          <w:divBdr>
            <w:top w:val="none" w:sz="0" w:space="0" w:color="auto"/>
            <w:left w:val="none" w:sz="0" w:space="0" w:color="auto"/>
            <w:bottom w:val="none" w:sz="0" w:space="0" w:color="auto"/>
            <w:right w:val="none" w:sz="0" w:space="0" w:color="auto"/>
          </w:divBdr>
          <w:divsChild>
            <w:div w:id="1099720584">
              <w:marLeft w:val="0"/>
              <w:marRight w:val="0"/>
              <w:marTop w:val="0"/>
              <w:marBottom w:val="0"/>
              <w:divBdr>
                <w:top w:val="none" w:sz="0" w:space="0" w:color="auto"/>
                <w:left w:val="none" w:sz="0" w:space="0" w:color="auto"/>
                <w:bottom w:val="none" w:sz="0" w:space="0" w:color="auto"/>
                <w:right w:val="none" w:sz="0" w:space="0" w:color="auto"/>
              </w:divBdr>
              <w:divsChild>
                <w:div w:id="1572692981">
                  <w:marLeft w:val="0"/>
                  <w:marRight w:val="0"/>
                  <w:marTop w:val="0"/>
                  <w:marBottom w:val="0"/>
                  <w:divBdr>
                    <w:top w:val="none" w:sz="0" w:space="0" w:color="auto"/>
                    <w:left w:val="none" w:sz="0" w:space="0" w:color="auto"/>
                    <w:bottom w:val="none" w:sz="0" w:space="0" w:color="auto"/>
                    <w:right w:val="none" w:sz="0" w:space="0" w:color="auto"/>
                  </w:divBdr>
                </w:div>
              </w:divsChild>
            </w:div>
            <w:div w:id="1506941699">
              <w:marLeft w:val="0"/>
              <w:marRight w:val="0"/>
              <w:marTop w:val="375"/>
              <w:marBottom w:val="0"/>
              <w:divBdr>
                <w:top w:val="none" w:sz="0" w:space="0" w:color="auto"/>
                <w:left w:val="none" w:sz="0" w:space="0" w:color="auto"/>
                <w:bottom w:val="none" w:sz="0" w:space="0" w:color="auto"/>
                <w:right w:val="none" w:sz="0" w:space="0" w:color="auto"/>
              </w:divBdr>
              <w:divsChild>
                <w:div w:id="922953716">
                  <w:marLeft w:val="0"/>
                  <w:marRight w:val="0"/>
                  <w:marTop w:val="0"/>
                  <w:marBottom w:val="0"/>
                  <w:divBdr>
                    <w:top w:val="none" w:sz="0" w:space="0" w:color="auto"/>
                    <w:left w:val="none" w:sz="0" w:space="0" w:color="auto"/>
                    <w:bottom w:val="none" w:sz="0" w:space="0" w:color="auto"/>
                    <w:right w:val="none" w:sz="0" w:space="0" w:color="auto"/>
                  </w:divBdr>
                  <w:divsChild>
                    <w:div w:id="196630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449">
              <w:marLeft w:val="0"/>
              <w:marRight w:val="0"/>
              <w:marTop w:val="375"/>
              <w:marBottom w:val="0"/>
              <w:divBdr>
                <w:top w:val="none" w:sz="0" w:space="0" w:color="auto"/>
                <w:left w:val="none" w:sz="0" w:space="0" w:color="auto"/>
                <w:bottom w:val="none" w:sz="0" w:space="0" w:color="auto"/>
                <w:right w:val="none" w:sz="0" w:space="0" w:color="auto"/>
              </w:divBdr>
              <w:divsChild>
                <w:div w:id="1521315369">
                  <w:marLeft w:val="0"/>
                  <w:marRight w:val="0"/>
                  <w:marTop w:val="0"/>
                  <w:marBottom w:val="0"/>
                  <w:divBdr>
                    <w:top w:val="none" w:sz="0" w:space="0" w:color="auto"/>
                    <w:left w:val="none" w:sz="0" w:space="0" w:color="auto"/>
                    <w:bottom w:val="none" w:sz="0" w:space="0" w:color="auto"/>
                    <w:right w:val="none" w:sz="0" w:space="0" w:color="auto"/>
                  </w:divBdr>
                </w:div>
              </w:divsChild>
            </w:div>
            <w:div w:id="1240208812">
              <w:marLeft w:val="0"/>
              <w:marRight w:val="0"/>
              <w:marTop w:val="225"/>
              <w:marBottom w:val="0"/>
              <w:divBdr>
                <w:top w:val="none" w:sz="0" w:space="0" w:color="auto"/>
                <w:left w:val="none" w:sz="0" w:space="0" w:color="auto"/>
                <w:bottom w:val="none" w:sz="0" w:space="0" w:color="auto"/>
                <w:right w:val="none" w:sz="0" w:space="0" w:color="auto"/>
              </w:divBdr>
              <w:divsChild>
                <w:div w:id="24064622">
                  <w:marLeft w:val="0"/>
                  <w:marRight w:val="0"/>
                  <w:marTop w:val="0"/>
                  <w:marBottom w:val="0"/>
                  <w:divBdr>
                    <w:top w:val="none" w:sz="0" w:space="0" w:color="auto"/>
                    <w:left w:val="none" w:sz="0" w:space="0" w:color="auto"/>
                    <w:bottom w:val="none" w:sz="0" w:space="0" w:color="auto"/>
                    <w:right w:val="none" w:sz="0" w:space="0" w:color="auto"/>
                  </w:divBdr>
                  <w:divsChild>
                    <w:div w:id="148832773">
                      <w:marLeft w:val="0"/>
                      <w:marRight w:val="0"/>
                      <w:marTop w:val="0"/>
                      <w:marBottom w:val="0"/>
                      <w:divBdr>
                        <w:top w:val="single" w:sz="6" w:space="0" w:color="D9D9D9"/>
                        <w:left w:val="none" w:sz="0" w:space="0" w:color="auto"/>
                        <w:bottom w:val="single" w:sz="6" w:space="0" w:color="D9D9D9"/>
                        <w:right w:val="none" w:sz="0" w:space="0" w:color="auto"/>
                      </w:divBdr>
                      <w:divsChild>
                        <w:div w:id="967051865">
                          <w:marLeft w:val="0"/>
                          <w:marRight w:val="0"/>
                          <w:marTop w:val="0"/>
                          <w:marBottom w:val="0"/>
                          <w:divBdr>
                            <w:top w:val="none" w:sz="0" w:space="0" w:color="auto"/>
                            <w:left w:val="none" w:sz="0" w:space="0" w:color="auto"/>
                            <w:bottom w:val="none" w:sz="0" w:space="0" w:color="auto"/>
                            <w:right w:val="none" w:sz="0" w:space="0" w:color="auto"/>
                          </w:divBdr>
                          <w:divsChild>
                            <w:div w:id="828055002">
                              <w:marLeft w:val="0"/>
                              <w:marRight w:val="0"/>
                              <w:marTop w:val="0"/>
                              <w:marBottom w:val="0"/>
                              <w:divBdr>
                                <w:top w:val="none" w:sz="0" w:space="0" w:color="auto"/>
                                <w:left w:val="none" w:sz="0" w:space="0" w:color="auto"/>
                                <w:bottom w:val="none" w:sz="0" w:space="0" w:color="auto"/>
                                <w:right w:val="none" w:sz="0" w:space="0" w:color="auto"/>
                              </w:divBdr>
                              <w:divsChild>
                                <w:div w:id="1788086000">
                                  <w:marLeft w:val="0"/>
                                  <w:marRight w:val="0"/>
                                  <w:marTop w:val="0"/>
                                  <w:marBottom w:val="0"/>
                                  <w:divBdr>
                                    <w:top w:val="none" w:sz="0" w:space="0" w:color="auto"/>
                                    <w:left w:val="none" w:sz="0" w:space="0" w:color="auto"/>
                                    <w:bottom w:val="none" w:sz="0" w:space="0" w:color="auto"/>
                                    <w:right w:val="none" w:sz="0" w:space="0" w:color="auto"/>
                                  </w:divBdr>
                                  <w:divsChild>
                                    <w:div w:id="343871722">
                                      <w:marLeft w:val="0"/>
                                      <w:marRight w:val="0"/>
                                      <w:marTop w:val="0"/>
                                      <w:marBottom w:val="0"/>
                                      <w:divBdr>
                                        <w:top w:val="none" w:sz="0" w:space="0" w:color="auto"/>
                                        <w:left w:val="none" w:sz="0" w:space="0" w:color="auto"/>
                                        <w:bottom w:val="none" w:sz="0" w:space="0" w:color="auto"/>
                                        <w:right w:val="none" w:sz="0" w:space="0" w:color="auto"/>
                                      </w:divBdr>
                                      <w:divsChild>
                                        <w:div w:id="287396026">
                                          <w:marLeft w:val="0"/>
                                          <w:marRight w:val="0"/>
                                          <w:marTop w:val="0"/>
                                          <w:marBottom w:val="0"/>
                                          <w:divBdr>
                                            <w:top w:val="none" w:sz="0" w:space="0" w:color="auto"/>
                                            <w:left w:val="none" w:sz="0" w:space="0" w:color="auto"/>
                                            <w:bottom w:val="none" w:sz="0" w:space="0" w:color="auto"/>
                                            <w:right w:val="none" w:sz="0" w:space="0" w:color="auto"/>
                                          </w:divBdr>
                                          <w:divsChild>
                                            <w:div w:id="236524235">
                                              <w:marLeft w:val="0"/>
                                              <w:marRight w:val="0"/>
                                              <w:marTop w:val="0"/>
                                              <w:marBottom w:val="0"/>
                                              <w:divBdr>
                                                <w:top w:val="none" w:sz="0" w:space="0" w:color="auto"/>
                                                <w:left w:val="none" w:sz="0" w:space="0" w:color="auto"/>
                                                <w:bottom w:val="none" w:sz="0" w:space="0" w:color="auto"/>
                                                <w:right w:val="none" w:sz="0" w:space="0" w:color="auto"/>
                                              </w:divBdr>
                                              <w:divsChild>
                                                <w:div w:id="1084910356">
                                                  <w:marLeft w:val="0"/>
                                                  <w:marRight w:val="0"/>
                                                  <w:marTop w:val="0"/>
                                                  <w:marBottom w:val="0"/>
                                                  <w:divBdr>
                                                    <w:top w:val="none" w:sz="0" w:space="0" w:color="auto"/>
                                                    <w:left w:val="none" w:sz="0" w:space="0" w:color="auto"/>
                                                    <w:bottom w:val="none" w:sz="0" w:space="0" w:color="auto"/>
                                                    <w:right w:val="none" w:sz="0" w:space="0" w:color="auto"/>
                                                  </w:divBdr>
                                                  <w:divsChild>
                                                    <w:div w:id="1061169336">
                                                      <w:marLeft w:val="0"/>
                                                      <w:marRight w:val="0"/>
                                                      <w:marTop w:val="0"/>
                                                      <w:marBottom w:val="0"/>
                                                      <w:divBdr>
                                                        <w:top w:val="none" w:sz="0" w:space="0" w:color="auto"/>
                                                        <w:left w:val="none" w:sz="0" w:space="0" w:color="auto"/>
                                                        <w:bottom w:val="none" w:sz="0" w:space="0" w:color="auto"/>
                                                        <w:right w:val="none" w:sz="0" w:space="0" w:color="auto"/>
                                                      </w:divBdr>
                                                      <w:divsChild>
                                                        <w:div w:id="527329866">
                                                          <w:marLeft w:val="0"/>
                                                          <w:marRight w:val="0"/>
                                                          <w:marTop w:val="0"/>
                                                          <w:marBottom w:val="0"/>
                                                          <w:divBdr>
                                                            <w:top w:val="none" w:sz="0" w:space="0" w:color="auto"/>
                                                            <w:left w:val="none" w:sz="0" w:space="0" w:color="auto"/>
                                                            <w:bottom w:val="none" w:sz="0" w:space="0" w:color="auto"/>
                                                            <w:right w:val="none" w:sz="0" w:space="0" w:color="auto"/>
                                                          </w:divBdr>
                                                          <w:divsChild>
                                                            <w:div w:id="2076395229">
                                                              <w:marLeft w:val="0"/>
                                                              <w:marRight w:val="0"/>
                                                              <w:marTop w:val="0"/>
                                                              <w:marBottom w:val="0"/>
                                                              <w:divBdr>
                                                                <w:top w:val="none" w:sz="0" w:space="0" w:color="auto"/>
                                                                <w:left w:val="none" w:sz="0" w:space="0" w:color="auto"/>
                                                                <w:bottom w:val="none" w:sz="0" w:space="0" w:color="auto"/>
                                                                <w:right w:val="none" w:sz="0" w:space="0" w:color="auto"/>
                                                              </w:divBdr>
                                                              <w:divsChild>
                                                                <w:div w:id="601718549">
                                                                  <w:marLeft w:val="0"/>
                                                                  <w:marRight w:val="0"/>
                                                                  <w:marTop w:val="0"/>
                                                                  <w:marBottom w:val="0"/>
                                                                  <w:divBdr>
                                                                    <w:top w:val="none" w:sz="0" w:space="0" w:color="auto"/>
                                                                    <w:left w:val="none" w:sz="0" w:space="0" w:color="auto"/>
                                                                    <w:bottom w:val="none" w:sz="0" w:space="0" w:color="auto"/>
                                                                    <w:right w:val="none" w:sz="0" w:space="0" w:color="auto"/>
                                                                  </w:divBdr>
                                                                  <w:divsChild>
                                                                    <w:div w:id="244731019">
                                                                      <w:marLeft w:val="0"/>
                                                                      <w:marRight w:val="0"/>
                                                                      <w:marTop w:val="0"/>
                                                                      <w:marBottom w:val="0"/>
                                                                      <w:divBdr>
                                                                        <w:top w:val="none" w:sz="0" w:space="0" w:color="auto"/>
                                                                        <w:left w:val="none" w:sz="0" w:space="0" w:color="auto"/>
                                                                        <w:bottom w:val="none" w:sz="0" w:space="0" w:color="auto"/>
                                                                        <w:right w:val="none" w:sz="0" w:space="0" w:color="auto"/>
                                                                      </w:divBdr>
                                                                      <w:divsChild>
                                                                        <w:div w:id="89549767">
                                                                          <w:marLeft w:val="0"/>
                                                                          <w:marRight w:val="0"/>
                                                                          <w:marTop w:val="0"/>
                                                                          <w:marBottom w:val="0"/>
                                                                          <w:divBdr>
                                                                            <w:top w:val="none" w:sz="0" w:space="0" w:color="auto"/>
                                                                            <w:left w:val="none" w:sz="0" w:space="0" w:color="auto"/>
                                                                            <w:bottom w:val="none" w:sz="0" w:space="0" w:color="auto"/>
                                                                            <w:right w:val="none" w:sz="0" w:space="0" w:color="auto"/>
                                                                          </w:divBdr>
                                                                        </w:div>
                                                                        <w:div w:id="1329479431">
                                                                          <w:marLeft w:val="0"/>
                                                                          <w:marRight w:val="0"/>
                                                                          <w:marTop w:val="0"/>
                                                                          <w:marBottom w:val="0"/>
                                                                          <w:divBdr>
                                                                            <w:top w:val="none" w:sz="0" w:space="0" w:color="auto"/>
                                                                            <w:left w:val="none" w:sz="0" w:space="0" w:color="auto"/>
                                                                            <w:bottom w:val="none" w:sz="0" w:space="0" w:color="auto"/>
                                                                            <w:right w:val="none" w:sz="0" w:space="0" w:color="auto"/>
                                                                          </w:divBdr>
                                                                        </w:div>
                                                                      </w:divsChild>
                                                                    </w:div>
                                                                    <w:div w:id="1534658104">
                                                                      <w:marLeft w:val="0"/>
                                                                      <w:marRight w:val="0"/>
                                                                      <w:marTop w:val="0"/>
                                                                      <w:marBottom w:val="0"/>
                                                                      <w:divBdr>
                                                                        <w:top w:val="none" w:sz="0" w:space="0" w:color="auto"/>
                                                                        <w:left w:val="none" w:sz="0" w:space="0" w:color="auto"/>
                                                                        <w:bottom w:val="none" w:sz="0" w:space="0" w:color="auto"/>
                                                                        <w:right w:val="none" w:sz="0" w:space="0" w:color="auto"/>
                                                                      </w:divBdr>
                                                                      <w:divsChild>
                                                                        <w:div w:id="1173496356">
                                                                          <w:marLeft w:val="0"/>
                                                                          <w:marRight w:val="0"/>
                                                                          <w:marTop w:val="0"/>
                                                                          <w:marBottom w:val="0"/>
                                                                          <w:divBdr>
                                                                            <w:top w:val="none" w:sz="0" w:space="0" w:color="auto"/>
                                                                            <w:left w:val="none" w:sz="0" w:space="0" w:color="auto"/>
                                                                            <w:bottom w:val="none" w:sz="0" w:space="0" w:color="auto"/>
                                                                            <w:right w:val="none" w:sz="0" w:space="0" w:color="auto"/>
                                                                          </w:divBdr>
                                                                          <w:divsChild>
                                                                            <w:div w:id="486557399">
                                                                              <w:marLeft w:val="8970"/>
                                                                              <w:marRight w:val="0"/>
                                                                              <w:marTop w:val="0"/>
                                                                              <w:marBottom w:val="0"/>
                                                                              <w:divBdr>
                                                                                <w:top w:val="none" w:sz="0" w:space="0" w:color="auto"/>
                                                                                <w:left w:val="none" w:sz="0" w:space="0" w:color="auto"/>
                                                                                <w:bottom w:val="none" w:sz="0" w:space="0" w:color="auto"/>
                                                                                <w:right w:val="none" w:sz="0" w:space="0" w:color="auto"/>
                                                                              </w:divBdr>
                                                                              <w:divsChild>
                                                                                <w:div w:id="264384553">
                                                                                  <w:marLeft w:val="0"/>
                                                                                  <w:marRight w:val="0"/>
                                                                                  <w:marTop w:val="0"/>
                                                                                  <w:marBottom w:val="0"/>
                                                                                  <w:divBdr>
                                                                                    <w:top w:val="none" w:sz="0" w:space="0" w:color="auto"/>
                                                                                    <w:left w:val="none" w:sz="0" w:space="0" w:color="auto"/>
                                                                                    <w:bottom w:val="none" w:sz="0" w:space="0" w:color="auto"/>
                                                                                    <w:right w:val="none" w:sz="0" w:space="0" w:color="auto"/>
                                                                                  </w:divBdr>
                                                                                  <w:divsChild>
                                                                                    <w:div w:id="89203942">
                                                                                      <w:marLeft w:val="0"/>
                                                                                      <w:marRight w:val="0"/>
                                                                                      <w:marTop w:val="0"/>
                                                                                      <w:marBottom w:val="0"/>
                                                                                      <w:divBdr>
                                                                                        <w:top w:val="none" w:sz="0" w:space="0" w:color="auto"/>
                                                                                        <w:left w:val="none" w:sz="0" w:space="0" w:color="auto"/>
                                                                                        <w:bottom w:val="none" w:sz="0" w:space="0" w:color="auto"/>
                                                                                        <w:right w:val="none" w:sz="0" w:space="0" w:color="auto"/>
                                                                                      </w:divBdr>
                                                                                      <w:divsChild>
                                                                                        <w:div w:id="1151023378">
                                                                                          <w:marLeft w:val="0"/>
                                                                                          <w:marRight w:val="0"/>
                                                                                          <w:marTop w:val="0"/>
                                                                                          <w:marBottom w:val="0"/>
                                                                                          <w:divBdr>
                                                                                            <w:top w:val="none" w:sz="0" w:space="0" w:color="auto"/>
                                                                                            <w:left w:val="none" w:sz="0" w:space="0" w:color="auto"/>
                                                                                            <w:bottom w:val="none" w:sz="0" w:space="0" w:color="auto"/>
                                                                                            <w:right w:val="none" w:sz="0" w:space="0" w:color="auto"/>
                                                                                          </w:divBdr>
                                                                                          <w:divsChild>
                                                                                            <w:div w:id="1407454494">
                                                                                              <w:marLeft w:val="0"/>
                                                                                              <w:marRight w:val="0"/>
                                                                                              <w:marTop w:val="0"/>
                                                                                              <w:marBottom w:val="0"/>
                                                                                              <w:divBdr>
                                                                                                <w:top w:val="none" w:sz="0" w:space="0" w:color="auto"/>
                                                                                                <w:left w:val="none" w:sz="0" w:space="0" w:color="auto"/>
                                                                                                <w:bottom w:val="none" w:sz="0" w:space="0" w:color="auto"/>
                                                                                                <w:right w:val="none" w:sz="0" w:space="0" w:color="auto"/>
                                                                                              </w:divBdr>
                                                                                              <w:divsChild>
                                                                                                <w:div w:id="1548298158">
                                                                                                  <w:marLeft w:val="0"/>
                                                                                                  <w:marRight w:val="0"/>
                                                                                                  <w:marTop w:val="75"/>
                                                                                                  <w:marBottom w:val="0"/>
                                                                                                  <w:divBdr>
                                                                                                    <w:top w:val="single" w:sz="6" w:space="4" w:color="C8C8C8"/>
                                                                                                    <w:left w:val="single" w:sz="6" w:space="4" w:color="C8C8C8"/>
                                                                                                    <w:bottom w:val="single" w:sz="6" w:space="4" w:color="C8C8C8"/>
                                                                                                    <w:right w:val="single" w:sz="6" w:space="4" w:color="C8C8C8"/>
                                                                                                  </w:divBdr>
                                                                                                </w:div>
                                                                                                <w:div w:id="1833257054">
                                                                                                  <w:marLeft w:val="0"/>
                                                                                                  <w:marRight w:val="0"/>
                                                                                                  <w:marTop w:val="75"/>
                                                                                                  <w:marBottom w:val="0"/>
                                                                                                  <w:divBdr>
                                                                                                    <w:top w:val="single" w:sz="6" w:space="4" w:color="C8C8C8"/>
                                                                                                    <w:left w:val="single" w:sz="6" w:space="4" w:color="C8C8C8"/>
                                                                                                    <w:bottom w:val="single" w:sz="6" w:space="4" w:color="C8C8C8"/>
                                                                                                    <w:right w:val="single" w:sz="6" w:space="4" w:color="C8C8C8"/>
                                                                                                  </w:divBdr>
                                                                                                </w:div>
                                                                                                <w:div w:id="1719088544">
                                                                                                  <w:marLeft w:val="0"/>
                                                                                                  <w:marRight w:val="0"/>
                                                                                                  <w:marTop w:val="75"/>
                                                                                                  <w:marBottom w:val="0"/>
                                                                                                  <w:divBdr>
                                                                                                    <w:top w:val="single" w:sz="6" w:space="4" w:color="C8C8C8"/>
                                                                                                    <w:left w:val="single" w:sz="6" w:space="4" w:color="C8C8C8"/>
                                                                                                    <w:bottom w:val="single" w:sz="6" w:space="4" w:color="C8C8C8"/>
                                                                                                    <w:right w:val="single" w:sz="6" w:space="4" w:color="C8C8C8"/>
                                                                                                  </w:divBdr>
                                                                                                </w:div>
                                                                                                <w:div w:id="124309916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243504">
              <w:marLeft w:val="0"/>
              <w:marRight w:val="0"/>
              <w:marTop w:val="225"/>
              <w:marBottom w:val="0"/>
              <w:divBdr>
                <w:top w:val="none" w:sz="0" w:space="0" w:color="auto"/>
                <w:left w:val="none" w:sz="0" w:space="0" w:color="auto"/>
                <w:bottom w:val="none" w:sz="0" w:space="0" w:color="auto"/>
                <w:right w:val="none" w:sz="0" w:space="0" w:color="auto"/>
              </w:divBdr>
              <w:divsChild>
                <w:div w:id="19120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16871065">
      <w:bodyDiv w:val="1"/>
      <w:marLeft w:val="0"/>
      <w:marRight w:val="0"/>
      <w:marTop w:val="0"/>
      <w:marBottom w:val="0"/>
      <w:divBdr>
        <w:top w:val="none" w:sz="0" w:space="0" w:color="auto"/>
        <w:left w:val="none" w:sz="0" w:space="0" w:color="auto"/>
        <w:bottom w:val="none" w:sz="0" w:space="0" w:color="auto"/>
        <w:right w:val="none" w:sz="0" w:space="0" w:color="auto"/>
      </w:divBdr>
      <w:divsChild>
        <w:div w:id="112604716">
          <w:marLeft w:val="0"/>
          <w:marRight w:val="0"/>
          <w:marTop w:val="0"/>
          <w:marBottom w:val="75"/>
          <w:divBdr>
            <w:top w:val="none" w:sz="0" w:space="0" w:color="auto"/>
            <w:left w:val="none" w:sz="0" w:space="0" w:color="auto"/>
            <w:bottom w:val="none" w:sz="0" w:space="0" w:color="auto"/>
            <w:right w:val="none" w:sz="0" w:space="0" w:color="auto"/>
          </w:divBdr>
        </w:div>
        <w:div w:id="15053207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6950253">
      <w:bodyDiv w:val="1"/>
      <w:marLeft w:val="0"/>
      <w:marRight w:val="0"/>
      <w:marTop w:val="0"/>
      <w:marBottom w:val="0"/>
      <w:divBdr>
        <w:top w:val="none" w:sz="0" w:space="0" w:color="auto"/>
        <w:left w:val="none" w:sz="0" w:space="0" w:color="auto"/>
        <w:bottom w:val="none" w:sz="0" w:space="0" w:color="auto"/>
        <w:right w:val="none" w:sz="0" w:space="0" w:color="auto"/>
      </w:divBdr>
      <w:divsChild>
        <w:div w:id="929239614">
          <w:marLeft w:val="0"/>
          <w:marRight w:val="0"/>
          <w:marTop w:val="0"/>
          <w:marBottom w:val="300"/>
          <w:divBdr>
            <w:top w:val="none" w:sz="0" w:space="0" w:color="auto"/>
            <w:left w:val="none" w:sz="0" w:space="0" w:color="auto"/>
            <w:bottom w:val="none" w:sz="0" w:space="0" w:color="auto"/>
            <w:right w:val="none" w:sz="0" w:space="0" w:color="auto"/>
          </w:divBdr>
          <w:divsChild>
            <w:div w:id="1941642417">
              <w:marLeft w:val="0"/>
              <w:marRight w:val="0"/>
              <w:marTop w:val="0"/>
              <w:marBottom w:val="0"/>
              <w:divBdr>
                <w:top w:val="none" w:sz="0" w:space="0" w:color="auto"/>
                <w:left w:val="none" w:sz="0" w:space="0" w:color="auto"/>
                <w:bottom w:val="none" w:sz="0" w:space="0" w:color="auto"/>
                <w:right w:val="none" w:sz="0" w:space="0" w:color="auto"/>
              </w:divBdr>
              <w:divsChild>
                <w:div w:id="1662153572">
                  <w:marLeft w:val="0"/>
                  <w:marRight w:val="0"/>
                  <w:marTop w:val="0"/>
                  <w:marBottom w:val="0"/>
                  <w:divBdr>
                    <w:top w:val="single" w:sz="8" w:space="1" w:color="F79646"/>
                    <w:left w:val="none" w:sz="0" w:space="0" w:color="auto"/>
                    <w:bottom w:val="single" w:sz="8" w:space="1" w:color="F79646"/>
                    <w:right w:val="none" w:sz="0" w:space="0" w:color="auto"/>
                  </w:divBdr>
                  <w:divsChild>
                    <w:div w:id="571814628">
                      <w:marLeft w:val="0"/>
                      <w:marRight w:val="0"/>
                      <w:marTop w:val="0"/>
                      <w:marBottom w:val="0"/>
                      <w:divBdr>
                        <w:top w:val="none" w:sz="0" w:space="0" w:color="auto"/>
                        <w:left w:val="none" w:sz="0" w:space="0" w:color="auto"/>
                        <w:bottom w:val="none" w:sz="0" w:space="0" w:color="auto"/>
                        <w:right w:val="none" w:sz="0" w:space="0" w:color="auto"/>
                      </w:divBdr>
                    </w:div>
                  </w:divsChild>
                </w:div>
                <w:div w:id="1312784152">
                  <w:marLeft w:val="0"/>
                  <w:marRight w:val="0"/>
                  <w:marTop w:val="0"/>
                  <w:marBottom w:val="0"/>
                  <w:divBdr>
                    <w:top w:val="single" w:sz="8" w:space="1" w:color="F79646"/>
                    <w:left w:val="none" w:sz="0" w:space="0" w:color="auto"/>
                    <w:bottom w:val="single" w:sz="8" w:space="1" w:color="F79646"/>
                    <w:right w:val="none" w:sz="0" w:space="0" w:color="auto"/>
                  </w:divBdr>
                  <w:divsChild>
                    <w:div w:id="1854222031">
                      <w:marLeft w:val="0"/>
                      <w:marRight w:val="0"/>
                      <w:marTop w:val="0"/>
                      <w:marBottom w:val="0"/>
                      <w:divBdr>
                        <w:top w:val="none" w:sz="0" w:space="0" w:color="auto"/>
                        <w:left w:val="none" w:sz="0" w:space="0" w:color="auto"/>
                        <w:bottom w:val="none" w:sz="0" w:space="0" w:color="auto"/>
                        <w:right w:val="none" w:sz="0" w:space="0" w:color="auto"/>
                      </w:divBdr>
                    </w:div>
                  </w:divsChild>
                </w:div>
                <w:div w:id="1531527789">
                  <w:marLeft w:val="0"/>
                  <w:marRight w:val="0"/>
                  <w:marTop w:val="0"/>
                  <w:marBottom w:val="0"/>
                  <w:divBdr>
                    <w:top w:val="single" w:sz="8" w:space="1" w:color="F79646"/>
                    <w:left w:val="none" w:sz="0" w:space="0" w:color="auto"/>
                    <w:bottom w:val="single" w:sz="8" w:space="1" w:color="F79646"/>
                    <w:right w:val="none" w:sz="0" w:space="0" w:color="auto"/>
                  </w:divBdr>
                  <w:divsChild>
                    <w:div w:id="16909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38171">
      <w:bodyDiv w:val="1"/>
      <w:marLeft w:val="0"/>
      <w:marRight w:val="0"/>
      <w:marTop w:val="0"/>
      <w:marBottom w:val="0"/>
      <w:divBdr>
        <w:top w:val="none" w:sz="0" w:space="0" w:color="auto"/>
        <w:left w:val="none" w:sz="0" w:space="0" w:color="auto"/>
        <w:bottom w:val="none" w:sz="0" w:space="0" w:color="auto"/>
        <w:right w:val="none" w:sz="0" w:space="0" w:color="auto"/>
      </w:divBdr>
      <w:divsChild>
        <w:div w:id="1347443212">
          <w:marLeft w:val="0"/>
          <w:marRight w:val="0"/>
          <w:marTop w:val="0"/>
          <w:marBottom w:val="150"/>
          <w:divBdr>
            <w:top w:val="none" w:sz="0" w:space="0" w:color="auto"/>
            <w:left w:val="none" w:sz="0" w:space="0" w:color="auto"/>
            <w:bottom w:val="none" w:sz="0" w:space="0" w:color="auto"/>
            <w:right w:val="none" w:sz="0" w:space="0" w:color="auto"/>
          </w:divBdr>
          <w:divsChild>
            <w:div w:id="975375372">
              <w:marLeft w:val="0"/>
              <w:marRight w:val="0"/>
              <w:marTop w:val="0"/>
              <w:marBottom w:val="0"/>
              <w:divBdr>
                <w:top w:val="none" w:sz="0" w:space="0" w:color="auto"/>
                <w:left w:val="none" w:sz="0" w:space="0" w:color="auto"/>
                <w:bottom w:val="none" w:sz="0" w:space="0" w:color="auto"/>
                <w:right w:val="none" w:sz="0" w:space="0" w:color="auto"/>
              </w:divBdr>
              <w:divsChild>
                <w:div w:id="1918980893">
                  <w:marLeft w:val="0"/>
                  <w:marRight w:val="150"/>
                  <w:marTop w:val="0"/>
                  <w:marBottom w:val="0"/>
                  <w:divBdr>
                    <w:top w:val="none" w:sz="0" w:space="0" w:color="auto"/>
                    <w:left w:val="none" w:sz="0" w:space="0" w:color="auto"/>
                    <w:bottom w:val="none" w:sz="0" w:space="0" w:color="auto"/>
                    <w:right w:val="none" w:sz="0" w:space="0" w:color="auto"/>
                  </w:divBdr>
                </w:div>
                <w:div w:id="378017438">
                  <w:marLeft w:val="0"/>
                  <w:marRight w:val="150"/>
                  <w:marTop w:val="0"/>
                  <w:marBottom w:val="0"/>
                  <w:divBdr>
                    <w:top w:val="none" w:sz="0" w:space="0" w:color="auto"/>
                    <w:left w:val="none" w:sz="0" w:space="0" w:color="auto"/>
                    <w:bottom w:val="none" w:sz="0" w:space="0" w:color="auto"/>
                    <w:right w:val="none" w:sz="0" w:space="0" w:color="auto"/>
                  </w:divBdr>
                </w:div>
              </w:divsChild>
            </w:div>
            <w:div w:id="686758429">
              <w:marLeft w:val="0"/>
              <w:marRight w:val="0"/>
              <w:marTop w:val="0"/>
              <w:marBottom w:val="0"/>
              <w:divBdr>
                <w:top w:val="none" w:sz="0" w:space="0" w:color="auto"/>
                <w:left w:val="none" w:sz="0" w:space="0" w:color="auto"/>
                <w:bottom w:val="none" w:sz="0" w:space="0" w:color="auto"/>
                <w:right w:val="none" w:sz="0" w:space="0" w:color="auto"/>
              </w:divBdr>
              <w:divsChild>
                <w:div w:id="481386837">
                  <w:marLeft w:val="0"/>
                  <w:marRight w:val="0"/>
                  <w:marTop w:val="0"/>
                  <w:marBottom w:val="0"/>
                  <w:divBdr>
                    <w:top w:val="none" w:sz="0" w:space="0" w:color="auto"/>
                    <w:left w:val="none" w:sz="0" w:space="0" w:color="auto"/>
                    <w:bottom w:val="none" w:sz="0" w:space="0" w:color="auto"/>
                    <w:right w:val="none" w:sz="0" w:space="0" w:color="auto"/>
                  </w:divBdr>
                  <w:divsChild>
                    <w:div w:id="1635451750">
                      <w:marLeft w:val="0"/>
                      <w:marRight w:val="0"/>
                      <w:marTop w:val="0"/>
                      <w:marBottom w:val="0"/>
                      <w:divBdr>
                        <w:top w:val="none" w:sz="0" w:space="0" w:color="auto"/>
                        <w:left w:val="none" w:sz="0" w:space="0" w:color="auto"/>
                        <w:bottom w:val="none" w:sz="0" w:space="0" w:color="auto"/>
                        <w:right w:val="none" w:sz="0" w:space="0" w:color="auto"/>
                      </w:divBdr>
                      <w:divsChild>
                        <w:div w:id="1129473707">
                          <w:marLeft w:val="0"/>
                          <w:marRight w:val="0"/>
                          <w:marTop w:val="0"/>
                          <w:marBottom w:val="0"/>
                          <w:divBdr>
                            <w:top w:val="none" w:sz="0" w:space="0" w:color="auto"/>
                            <w:left w:val="none" w:sz="0" w:space="0" w:color="auto"/>
                            <w:bottom w:val="none" w:sz="0" w:space="0" w:color="auto"/>
                            <w:right w:val="none" w:sz="0" w:space="0" w:color="auto"/>
                          </w:divBdr>
                        </w:div>
                      </w:divsChild>
                    </w:div>
                    <w:div w:id="2074770829">
                      <w:marLeft w:val="0"/>
                      <w:marRight w:val="135"/>
                      <w:marTop w:val="0"/>
                      <w:marBottom w:val="0"/>
                      <w:divBdr>
                        <w:top w:val="none" w:sz="0" w:space="0" w:color="auto"/>
                        <w:left w:val="none" w:sz="0" w:space="0" w:color="auto"/>
                        <w:bottom w:val="none" w:sz="0" w:space="0" w:color="auto"/>
                        <w:right w:val="none" w:sz="0" w:space="0" w:color="auto"/>
                      </w:divBdr>
                    </w:div>
                    <w:div w:id="12351606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873">
          <w:marLeft w:val="0"/>
          <w:marRight w:val="0"/>
          <w:marTop w:val="0"/>
          <w:marBottom w:val="0"/>
          <w:divBdr>
            <w:top w:val="none" w:sz="0" w:space="0" w:color="auto"/>
            <w:left w:val="none" w:sz="0" w:space="0" w:color="auto"/>
            <w:bottom w:val="none" w:sz="0" w:space="0" w:color="auto"/>
            <w:right w:val="none" w:sz="0" w:space="0" w:color="auto"/>
          </w:divBdr>
          <w:divsChild>
            <w:div w:id="1549536039">
              <w:marLeft w:val="0"/>
              <w:marRight w:val="0"/>
              <w:marTop w:val="0"/>
              <w:marBottom w:val="0"/>
              <w:divBdr>
                <w:top w:val="none" w:sz="0" w:space="0" w:color="auto"/>
                <w:left w:val="none" w:sz="0" w:space="0" w:color="auto"/>
                <w:bottom w:val="none" w:sz="0" w:space="0" w:color="auto"/>
                <w:right w:val="none" w:sz="0" w:space="0" w:color="auto"/>
              </w:divBdr>
              <w:divsChild>
                <w:div w:id="594752688">
                  <w:marLeft w:val="0"/>
                  <w:marRight w:val="0"/>
                  <w:marTop w:val="0"/>
                  <w:marBottom w:val="0"/>
                  <w:divBdr>
                    <w:top w:val="none" w:sz="0" w:space="0" w:color="auto"/>
                    <w:left w:val="none" w:sz="0" w:space="0" w:color="auto"/>
                    <w:bottom w:val="none" w:sz="0" w:space="0" w:color="auto"/>
                    <w:right w:val="none" w:sz="0" w:space="0" w:color="auto"/>
                  </w:divBdr>
                </w:div>
              </w:divsChild>
            </w:div>
            <w:div w:id="1103843120">
              <w:marLeft w:val="0"/>
              <w:marRight w:val="0"/>
              <w:marTop w:val="375"/>
              <w:marBottom w:val="0"/>
              <w:divBdr>
                <w:top w:val="none" w:sz="0" w:space="0" w:color="auto"/>
                <w:left w:val="none" w:sz="0" w:space="0" w:color="auto"/>
                <w:bottom w:val="none" w:sz="0" w:space="0" w:color="auto"/>
                <w:right w:val="none" w:sz="0" w:space="0" w:color="auto"/>
              </w:divBdr>
              <w:divsChild>
                <w:div w:id="1948534774">
                  <w:marLeft w:val="0"/>
                  <w:marRight w:val="0"/>
                  <w:marTop w:val="0"/>
                  <w:marBottom w:val="0"/>
                  <w:divBdr>
                    <w:top w:val="none" w:sz="0" w:space="0" w:color="auto"/>
                    <w:left w:val="none" w:sz="0" w:space="0" w:color="auto"/>
                    <w:bottom w:val="none" w:sz="0" w:space="0" w:color="auto"/>
                    <w:right w:val="none" w:sz="0" w:space="0" w:color="auto"/>
                  </w:divBdr>
                  <w:divsChild>
                    <w:div w:id="13967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0012">
              <w:marLeft w:val="0"/>
              <w:marRight w:val="0"/>
              <w:marTop w:val="375"/>
              <w:marBottom w:val="0"/>
              <w:divBdr>
                <w:top w:val="none" w:sz="0" w:space="0" w:color="auto"/>
                <w:left w:val="none" w:sz="0" w:space="0" w:color="auto"/>
                <w:bottom w:val="none" w:sz="0" w:space="0" w:color="auto"/>
                <w:right w:val="none" w:sz="0" w:space="0" w:color="auto"/>
              </w:divBdr>
              <w:divsChild>
                <w:div w:id="103883759">
                  <w:marLeft w:val="0"/>
                  <w:marRight w:val="0"/>
                  <w:marTop w:val="0"/>
                  <w:marBottom w:val="0"/>
                  <w:divBdr>
                    <w:top w:val="none" w:sz="0" w:space="0" w:color="auto"/>
                    <w:left w:val="none" w:sz="0" w:space="0" w:color="auto"/>
                    <w:bottom w:val="none" w:sz="0" w:space="0" w:color="auto"/>
                    <w:right w:val="none" w:sz="0" w:space="0" w:color="auto"/>
                  </w:divBdr>
                </w:div>
              </w:divsChild>
            </w:div>
            <w:div w:id="1680812407">
              <w:marLeft w:val="0"/>
              <w:marRight w:val="0"/>
              <w:marTop w:val="375"/>
              <w:marBottom w:val="0"/>
              <w:divBdr>
                <w:top w:val="none" w:sz="0" w:space="0" w:color="auto"/>
                <w:left w:val="none" w:sz="0" w:space="0" w:color="auto"/>
                <w:bottom w:val="none" w:sz="0" w:space="0" w:color="auto"/>
                <w:right w:val="none" w:sz="0" w:space="0" w:color="auto"/>
              </w:divBdr>
              <w:divsChild>
                <w:div w:id="287124879">
                  <w:marLeft w:val="0"/>
                  <w:marRight w:val="0"/>
                  <w:marTop w:val="0"/>
                  <w:marBottom w:val="0"/>
                  <w:divBdr>
                    <w:top w:val="none" w:sz="0" w:space="0" w:color="auto"/>
                    <w:left w:val="none" w:sz="0" w:space="0" w:color="auto"/>
                    <w:bottom w:val="none" w:sz="0" w:space="0" w:color="auto"/>
                    <w:right w:val="none" w:sz="0" w:space="0" w:color="auto"/>
                  </w:divBdr>
                  <w:divsChild>
                    <w:div w:id="1654751066">
                      <w:marLeft w:val="0"/>
                      <w:marRight w:val="0"/>
                      <w:marTop w:val="0"/>
                      <w:marBottom w:val="0"/>
                      <w:divBdr>
                        <w:top w:val="none" w:sz="0" w:space="0" w:color="auto"/>
                        <w:left w:val="none" w:sz="0" w:space="0" w:color="auto"/>
                        <w:bottom w:val="none" w:sz="0" w:space="0" w:color="auto"/>
                        <w:right w:val="none" w:sz="0" w:space="0" w:color="auto"/>
                      </w:divBdr>
                    </w:div>
                    <w:div w:id="15848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495">
              <w:marLeft w:val="0"/>
              <w:marRight w:val="0"/>
              <w:marTop w:val="375"/>
              <w:marBottom w:val="0"/>
              <w:divBdr>
                <w:top w:val="none" w:sz="0" w:space="0" w:color="auto"/>
                <w:left w:val="none" w:sz="0" w:space="0" w:color="auto"/>
                <w:bottom w:val="none" w:sz="0" w:space="0" w:color="auto"/>
                <w:right w:val="none" w:sz="0" w:space="0" w:color="auto"/>
              </w:divBdr>
              <w:divsChild>
                <w:div w:id="1447919364">
                  <w:marLeft w:val="0"/>
                  <w:marRight w:val="0"/>
                  <w:marTop w:val="0"/>
                  <w:marBottom w:val="0"/>
                  <w:divBdr>
                    <w:top w:val="none" w:sz="0" w:space="0" w:color="auto"/>
                    <w:left w:val="none" w:sz="0" w:space="0" w:color="auto"/>
                    <w:bottom w:val="none" w:sz="0" w:space="0" w:color="auto"/>
                    <w:right w:val="none" w:sz="0" w:space="0" w:color="auto"/>
                  </w:divBdr>
                </w:div>
              </w:divsChild>
            </w:div>
            <w:div w:id="1662732104">
              <w:marLeft w:val="0"/>
              <w:marRight w:val="0"/>
              <w:marTop w:val="225"/>
              <w:marBottom w:val="0"/>
              <w:divBdr>
                <w:top w:val="none" w:sz="0" w:space="0" w:color="auto"/>
                <w:left w:val="none" w:sz="0" w:space="0" w:color="auto"/>
                <w:bottom w:val="none" w:sz="0" w:space="0" w:color="auto"/>
                <w:right w:val="none" w:sz="0" w:space="0" w:color="auto"/>
              </w:divBdr>
              <w:divsChild>
                <w:div w:id="918099305">
                  <w:marLeft w:val="0"/>
                  <w:marRight w:val="0"/>
                  <w:marTop w:val="0"/>
                  <w:marBottom w:val="0"/>
                  <w:divBdr>
                    <w:top w:val="none" w:sz="0" w:space="0" w:color="auto"/>
                    <w:left w:val="none" w:sz="0" w:space="0" w:color="auto"/>
                    <w:bottom w:val="none" w:sz="0" w:space="0" w:color="auto"/>
                    <w:right w:val="none" w:sz="0" w:space="0" w:color="auto"/>
                  </w:divBdr>
                </w:div>
              </w:divsChild>
            </w:div>
            <w:div w:id="1672488912">
              <w:marLeft w:val="0"/>
              <w:marRight w:val="0"/>
              <w:marTop w:val="225"/>
              <w:marBottom w:val="0"/>
              <w:divBdr>
                <w:top w:val="none" w:sz="0" w:space="0" w:color="auto"/>
                <w:left w:val="none" w:sz="0" w:space="0" w:color="auto"/>
                <w:bottom w:val="none" w:sz="0" w:space="0" w:color="auto"/>
                <w:right w:val="none" w:sz="0" w:space="0" w:color="auto"/>
              </w:divBdr>
              <w:divsChild>
                <w:div w:id="662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32958">
      <w:bodyDiv w:val="1"/>
      <w:marLeft w:val="0"/>
      <w:marRight w:val="0"/>
      <w:marTop w:val="0"/>
      <w:marBottom w:val="0"/>
      <w:divBdr>
        <w:top w:val="none" w:sz="0" w:space="0" w:color="auto"/>
        <w:left w:val="none" w:sz="0" w:space="0" w:color="auto"/>
        <w:bottom w:val="none" w:sz="0" w:space="0" w:color="auto"/>
        <w:right w:val="none" w:sz="0" w:space="0" w:color="auto"/>
      </w:divBdr>
      <w:divsChild>
        <w:div w:id="1015886901">
          <w:marLeft w:val="0"/>
          <w:marRight w:val="0"/>
          <w:marTop w:val="0"/>
          <w:marBottom w:val="300"/>
          <w:divBdr>
            <w:top w:val="none" w:sz="0" w:space="0" w:color="auto"/>
            <w:left w:val="none" w:sz="0" w:space="0" w:color="auto"/>
            <w:bottom w:val="none" w:sz="0" w:space="0" w:color="auto"/>
            <w:right w:val="none" w:sz="0" w:space="0" w:color="auto"/>
          </w:divBdr>
        </w:div>
      </w:divsChild>
    </w:div>
    <w:div w:id="1817337174">
      <w:bodyDiv w:val="1"/>
      <w:marLeft w:val="0"/>
      <w:marRight w:val="0"/>
      <w:marTop w:val="0"/>
      <w:marBottom w:val="0"/>
      <w:divBdr>
        <w:top w:val="none" w:sz="0" w:space="0" w:color="auto"/>
        <w:left w:val="none" w:sz="0" w:space="0" w:color="auto"/>
        <w:bottom w:val="none" w:sz="0" w:space="0" w:color="auto"/>
        <w:right w:val="none" w:sz="0" w:space="0" w:color="auto"/>
      </w:divBdr>
      <w:divsChild>
        <w:div w:id="501549180">
          <w:marLeft w:val="0"/>
          <w:marRight w:val="0"/>
          <w:marTop w:val="0"/>
          <w:marBottom w:val="150"/>
          <w:divBdr>
            <w:top w:val="none" w:sz="0" w:space="0" w:color="auto"/>
            <w:left w:val="none" w:sz="0" w:space="0" w:color="auto"/>
            <w:bottom w:val="none" w:sz="0" w:space="0" w:color="auto"/>
            <w:right w:val="none" w:sz="0" w:space="0" w:color="auto"/>
          </w:divBdr>
          <w:divsChild>
            <w:div w:id="545292264">
              <w:marLeft w:val="0"/>
              <w:marRight w:val="0"/>
              <w:marTop w:val="0"/>
              <w:marBottom w:val="0"/>
              <w:divBdr>
                <w:top w:val="none" w:sz="0" w:space="0" w:color="auto"/>
                <w:left w:val="none" w:sz="0" w:space="0" w:color="auto"/>
                <w:bottom w:val="none" w:sz="0" w:space="0" w:color="auto"/>
                <w:right w:val="none" w:sz="0" w:space="0" w:color="auto"/>
              </w:divBdr>
              <w:divsChild>
                <w:div w:id="1144858357">
                  <w:marLeft w:val="0"/>
                  <w:marRight w:val="0"/>
                  <w:marTop w:val="0"/>
                  <w:marBottom w:val="0"/>
                  <w:divBdr>
                    <w:top w:val="none" w:sz="0" w:space="0" w:color="auto"/>
                    <w:left w:val="none" w:sz="0" w:space="0" w:color="auto"/>
                    <w:bottom w:val="none" w:sz="0" w:space="0" w:color="auto"/>
                    <w:right w:val="none" w:sz="0" w:space="0" w:color="auto"/>
                  </w:divBdr>
                  <w:divsChild>
                    <w:div w:id="1265117525">
                      <w:marLeft w:val="0"/>
                      <w:marRight w:val="0"/>
                      <w:marTop w:val="0"/>
                      <w:marBottom w:val="0"/>
                      <w:divBdr>
                        <w:top w:val="none" w:sz="0" w:space="0" w:color="auto"/>
                        <w:left w:val="none" w:sz="0" w:space="0" w:color="auto"/>
                        <w:bottom w:val="none" w:sz="0" w:space="0" w:color="auto"/>
                        <w:right w:val="none" w:sz="0" w:space="0" w:color="auto"/>
                      </w:divBdr>
                      <w:divsChild>
                        <w:div w:id="2106881835">
                          <w:marLeft w:val="0"/>
                          <w:marRight w:val="0"/>
                          <w:marTop w:val="0"/>
                          <w:marBottom w:val="0"/>
                          <w:divBdr>
                            <w:top w:val="none" w:sz="0" w:space="0" w:color="auto"/>
                            <w:left w:val="none" w:sz="0" w:space="0" w:color="auto"/>
                            <w:bottom w:val="none" w:sz="0" w:space="0" w:color="auto"/>
                            <w:right w:val="none" w:sz="0" w:space="0" w:color="auto"/>
                          </w:divBdr>
                        </w:div>
                      </w:divsChild>
                    </w:div>
                    <w:div w:id="684136104">
                      <w:marLeft w:val="0"/>
                      <w:marRight w:val="135"/>
                      <w:marTop w:val="0"/>
                      <w:marBottom w:val="0"/>
                      <w:divBdr>
                        <w:top w:val="none" w:sz="0" w:space="0" w:color="auto"/>
                        <w:left w:val="none" w:sz="0" w:space="0" w:color="auto"/>
                        <w:bottom w:val="none" w:sz="0" w:space="0" w:color="auto"/>
                        <w:right w:val="none" w:sz="0" w:space="0" w:color="auto"/>
                      </w:divBdr>
                    </w:div>
                    <w:div w:id="1271620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07736">
          <w:marLeft w:val="0"/>
          <w:marRight w:val="0"/>
          <w:marTop w:val="0"/>
          <w:marBottom w:val="0"/>
          <w:divBdr>
            <w:top w:val="none" w:sz="0" w:space="0" w:color="auto"/>
            <w:left w:val="none" w:sz="0" w:space="0" w:color="auto"/>
            <w:bottom w:val="none" w:sz="0" w:space="0" w:color="auto"/>
            <w:right w:val="none" w:sz="0" w:space="0" w:color="auto"/>
          </w:divBdr>
          <w:divsChild>
            <w:div w:id="373431989">
              <w:marLeft w:val="0"/>
              <w:marRight w:val="0"/>
              <w:marTop w:val="0"/>
              <w:marBottom w:val="0"/>
              <w:divBdr>
                <w:top w:val="none" w:sz="0" w:space="0" w:color="auto"/>
                <w:left w:val="none" w:sz="0" w:space="0" w:color="auto"/>
                <w:bottom w:val="none" w:sz="0" w:space="0" w:color="auto"/>
                <w:right w:val="none" w:sz="0" w:space="0" w:color="auto"/>
              </w:divBdr>
              <w:divsChild>
                <w:div w:id="243296958">
                  <w:marLeft w:val="0"/>
                  <w:marRight w:val="0"/>
                  <w:marTop w:val="0"/>
                  <w:marBottom w:val="0"/>
                  <w:divBdr>
                    <w:top w:val="none" w:sz="0" w:space="0" w:color="auto"/>
                    <w:left w:val="none" w:sz="0" w:space="0" w:color="auto"/>
                    <w:bottom w:val="none" w:sz="0" w:space="0" w:color="auto"/>
                    <w:right w:val="none" w:sz="0" w:space="0" w:color="auto"/>
                  </w:divBdr>
                </w:div>
              </w:divsChild>
            </w:div>
            <w:div w:id="379281062">
              <w:marLeft w:val="0"/>
              <w:marRight w:val="0"/>
              <w:marTop w:val="225"/>
              <w:marBottom w:val="0"/>
              <w:divBdr>
                <w:top w:val="none" w:sz="0" w:space="0" w:color="auto"/>
                <w:left w:val="none" w:sz="0" w:space="0" w:color="auto"/>
                <w:bottom w:val="none" w:sz="0" w:space="0" w:color="auto"/>
                <w:right w:val="none" w:sz="0" w:space="0" w:color="auto"/>
              </w:divBdr>
              <w:divsChild>
                <w:div w:id="454368429">
                  <w:marLeft w:val="0"/>
                  <w:marRight w:val="0"/>
                  <w:marTop w:val="0"/>
                  <w:marBottom w:val="0"/>
                  <w:divBdr>
                    <w:top w:val="none" w:sz="0" w:space="0" w:color="auto"/>
                    <w:left w:val="none" w:sz="0" w:space="0" w:color="auto"/>
                    <w:bottom w:val="none" w:sz="0" w:space="0" w:color="auto"/>
                    <w:right w:val="none" w:sz="0" w:space="0" w:color="auto"/>
                  </w:divBdr>
                </w:div>
              </w:divsChild>
            </w:div>
            <w:div w:id="1833640738">
              <w:marLeft w:val="0"/>
              <w:marRight w:val="0"/>
              <w:marTop w:val="225"/>
              <w:marBottom w:val="0"/>
              <w:divBdr>
                <w:top w:val="none" w:sz="0" w:space="0" w:color="auto"/>
                <w:left w:val="none" w:sz="0" w:space="0" w:color="auto"/>
                <w:bottom w:val="none" w:sz="0" w:space="0" w:color="auto"/>
                <w:right w:val="none" w:sz="0" w:space="0" w:color="auto"/>
              </w:divBdr>
              <w:divsChild>
                <w:div w:id="1022166980">
                  <w:marLeft w:val="0"/>
                  <w:marRight w:val="0"/>
                  <w:marTop w:val="0"/>
                  <w:marBottom w:val="0"/>
                  <w:divBdr>
                    <w:top w:val="none" w:sz="0" w:space="0" w:color="auto"/>
                    <w:left w:val="none" w:sz="0" w:space="0" w:color="auto"/>
                    <w:bottom w:val="none" w:sz="0" w:space="0" w:color="auto"/>
                    <w:right w:val="none" w:sz="0" w:space="0" w:color="auto"/>
                  </w:divBdr>
                </w:div>
              </w:divsChild>
            </w:div>
            <w:div w:id="163983087">
              <w:marLeft w:val="0"/>
              <w:marRight w:val="0"/>
              <w:marTop w:val="375"/>
              <w:marBottom w:val="0"/>
              <w:divBdr>
                <w:top w:val="none" w:sz="0" w:space="0" w:color="auto"/>
                <w:left w:val="none" w:sz="0" w:space="0" w:color="auto"/>
                <w:bottom w:val="none" w:sz="0" w:space="0" w:color="auto"/>
                <w:right w:val="none" w:sz="0" w:space="0" w:color="auto"/>
              </w:divBdr>
              <w:divsChild>
                <w:div w:id="1484079082">
                  <w:marLeft w:val="0"/>
                  <w:marRight w:val="0"/>
                  <w:marTop w:val="0"/>
                  <w:marBottom w:val="0"/>
                  <w:divBdr>
                    <w:top w:val="none" w:sz="0" w:space="0" w:color="auto"/>
                    <w:left w:val="none" w:sz="0" w:space="0" w:color="auto"/>
                    <w:bottom w:val="none" w:sz="0" w:space="0" w:color="auto"/>
                    <w:right w:val="none" w:sz="0" w:space="0" w:color="auto"/>
                  </w:divBdr>
                  <w:divsChild>
                    <w:div w:id="1463961872">
                      <w:marLeft w:val="0"/>
                      <w:marRight w:val="0"/>
                      <w:marTop w:val="0"/>
                      <w:marBottom w:val="0"/>
                      <w:divBdr>
                        <w:top w:val="none" w:sz="0" w:space="0" w:color="auto"/>
                        <w:left w:val="none" w:sz="0" w:space="0" w:color="auto"/>
                        <w:bottom w:val="none" w:sz="0" w:space="0" w:color="auto"/>
                        <w:right w:val="none" w:sz="0" w:space="0" w:color="auto"/>
                      </w:divBdr>
                    </w:div>
                    <w:div w:id="16255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7058">
              <w:marLeft w:val="0"/>
              <w:marRight w:val="0"/>
              <w:marTop w:val="375"/>
              <w:marBottom w:val="0"/>
              <w:divBdr>
                <w:top w:val="none" w:sz="0" w:space="0" w:color="auto"/>
                <w:left w:val="none" w:sz="0" w:space="0" w:color="auto"/>
                <w:bottom w:val="none" w:sz="0" w:space="0" w:color="auto"/>
                <w:right w:val="none" w:sz="0" w:space="0" w:color="auto"/>
              </w:divBdr>
              <w:divsChild>
                <w:div w:id="608198704">
                  <w:marLeft w:val="0"/>
                  <w:marRight w:val="0"/>
                  <w:marTop w:val="0"/>
                  <w:marBottom w:val="0"/>
                  <w:divBdr>
                    <w:top w:val="none" w:sz="0" w:space="0" w:color="auto"/>
                    <w:left w:val="none" w:sz="0" w:space="0" w:color="auto"/>
                    <w:bottom w:val="none" w:sz="0" w:space="0" w:color="auto"/>
                    <w:right w:val="none" w:sz="0" w:space="0" w:color="auto"/>
                  </w:divBdr>
                </w:div>
              </w:divsChild>
            </w:div>
            <w:div w:id="339701326">
              <w:marLeft w:val="0"/>
              <w:marRight w:val="0"/>
              <w:marTop w:val="375"/>
              <w:marBottom w:val="0"/>
              <w:divBdr>
                <w:top w:val="none" w:sz="0" w:space="0" w:color="auto"/>
                <w:left w:val="none" w:sz="0" w:space="0" w:color="auto"/>
                <w:bottom w:val="none" w:sz="0" w:space="0" w:color="auto"/>
                <w:right w:val="none" w:sz="0" w:space="0" w:color="auto"/>
              </w:divBdr>
              <w:divsChild>
                <w:div w:id="1607150642">
                  <w:marLeft w:val="0"/>
                  <w:marRight w:val="0"/>
                  <w:marTop w:val="0"/>
                  <w:marBottom w:val="0"/>
                  <w:divBdr>
                    <w:top w:val="none" w:sz="0" w:space="0" w:color="auto"/>
                    <w:left w:val="none" w:sz="0" w:space="0" w:color="auto"/>
                    <w:bottom w:val="none" w:sz="0" w:space="0" w:color="auto"/>
                    <w:right w:val="none" w:sz="0" w:space="0" w:color="auto"/>
                  </w:divBdr>
                  <w:divsChild>
                    <w:div w:id="118111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3217">
              <w:marLeft w:val="0"/>
              <w:marRight w:val="0"/>
              <w:marTop w:val="375"/>
              <w:marBottom w:val="0"/>
              <w:divBdr>
                <w:top w:val="none" w:sz="0" w:space="0" w:color="auto"/>
                <w:left w:val="none" w:sz="0" w:space="0" w:color="auto"/>
                <w:bottom w:val="none" w:sz="0" w:space="0" w:color="auto"/>
                <w:right w:val="none" w:sz="0" w:space="0" w:color="auto"/>
              </w:divBdr>
              <w:divsChild>
                <w:div w:id="1205369741">
                  <w:marLeft w:val="0"/>
                  <w:marRight w:val="0"/>
                  <w:marTop w:val="0"/>
                  <w:marBottom w:val="0"/>
                  <w:divBdr>
                    <w:top w:val="none" w:sz="0" w:space="0" w:color="auto"/>
                    <w:left w:val="none" w:sz="0" w:space="0" w:color="auto"/>
                    <w:bottom w:val="none" w:sz="0" w:space="0" w:color="auto"/>
                    <w:right w:val="none" w:sz="0" w:space="0" w:color="auto"/>
                  </w:divBdr>
                </w:div>
              </w:divsChild>
            </w:div>
            <w:div w:id="441337804">
              <w:marLeft w:val="0"/>
              <w:marRight w:val="0"/>
              <w:marTop w:val="225"/>
              <w:marBottom w:val="0"/>
              <w:divBdr>
                <w:top w:val="none" w:sz="0" w:space="0" w:color="auto"/>
                <w:left w:val="none" w:sz="0" w:space="0" w:color="auto"/>
                <w:bottom w:val="none" w:sz="0" w:space="0" w:color="auto"/>
                <w:right w:val="none" w:sz="0" w:space="0" w:color="auto"/>
              </w:divBdr>
              <w:divsChild>
                <w:div w:id="1885753971">
                  <w:marLeft w:val="0"/>
                  <w:marRight w:val="0"/>
                  <w:marTop w:val="0"/>
                  <w:marBottom w:val="0"/>
                  <w:divBdr>
                    <w:top w:val="none" w:sz="0" w:space="0" w:color="auto"/>
                    <w:left w:val="none" w:sz="0" w:space="0" w:color="auto"/>
                    <w:bottom w:val="none" w:sz="0" w:space="0" w:color="auto"/>
                    <w:right w:val="none" w:sz="0" w:space="0" w:color="auto"/>
                  </w:divBdr>
                  <w:divsChild>
                    <w:div w:id="963267302">
                      <w:marLeft w:val="0"/>
                      <w:marRight w:val="0"/>
                      <w:marTop w:val="0"/>
                      <w:marBottom w:val="0"/>
                      <w:divBdr>
                        <w:top w:val="single" w:sz="6" w:space="0" w:color="D9D9D9"/>
                        <w:left w:val="none" w:sz="0" w:space="0" w:color="auto"/>
                        <w:bottom w:val="single" w:sz="6" w:space="0" w:color="D9D9D9"/>
                        <w:right w:val="none" w:sz="0" w:space="0" w:color="auto"/>
                      </w:divBdr>
                      <w:divsChild>
                        <w:div w:id="707754077">
                          <w:marLeft w:val="0"/>
                          <w:marRight w:val="0"/>
                          <w:marTop w:val="0"/>
                          <w:marBottom w:val="0"/>
                          <w:divBdr>
                            <w:top w:val="none" w:sz="0" w:space="0" w:color="auto"/>
                            <w:left w:val="none" w:sz="0" w:space="0" w:color="auto"/>
                            <w:bottom w:val="none" w:sz="0" w:space="0" w:color="auto"/>
                            <w:right w:val="none" w:sz="0" w:space="0" w:color="auto"/>
                          </w:divBdr>
                          <w:divsChild>
                            <w:div w:id="936408163">
                              <w:marLeft w:val="0"/>
                              <w:marRight w:val="0"/>
                              <w:marTop w:val="0"/>
                              <w:marBottom w:val="0"/>
                              <w:divBdr>
                                <w:top w:val="none" w:sz="0" w:space="0" w:color="auto"/>
                                <w:left w:val="none" w:sz="0" w:space="0" w:color="auto"/>
                                <w:bottom w:val="none" w:sz="0" w:space="0" w:color="auto"/>
                                <w:right w:val="none" w:sz="0" w:space="0" w:color="auto"/>
                              </w:divBdr>
                              <w:divsChild>
                                <w:div w:id="788741202">
                                  <w:marLeft w:val="0"/>
                                  <w:marRight w:val="0"/>
                                  <w:marTop w:val="0"/>
                                  <w:marBottom w:val="0"/>
                                  <w:divBdr>
                                    <w:top w:val="none" w:sz="0" w:space="0" w:color="auto"/>
                                    <w:left w:val="none" w:sz="0" w:space="0" w:color="auto"/>
                                    <w:bottom w:val="none" w:sz="0" w:space="0" w:color="auto"/>
                                    <w:right w:val="none" w:sz="0" w:space="0" w:color="auto"/>
                                  </w:divBdr>
                                  <w:divsChild>
                                    <w:div w:id="118454705">
                                      <w:marLeft w:val="0"/>
                                      <w:marRight w:val="0"/>
                                      <w:marTop w:val="0"/>
                                      <w:marBottom w:val="0"/>
                                      <w:divBdr>
                                        <w:top w:val="none" w:sz="0" w:space="0" w:color="auto"/>
                                        <w:left w:val="none" w:sz="0" w:space="0" w:color="auto"/>
                                        <w:bottom w:val="none" w:sz="0" w:space="0" w:color="auto"/>
                                        <w:right w:val="none" w:sz="0" w:space="0" w:color="auto"/>
                                      </w:divBdr>
                                      <w:divsChild>
                                        <w:div w:id="62727087">
                                          <w:marLeft w:val="0"/>
                                          <w:marRight w:val="0"/>
                                          <w:marTop w:val="0"/>
                                          <w:marBottom w:val="0"/>
                                          <w:divBdr>
                                            <w:top w:val="none" w:sz="0" w:space="0" w:color="auto"/>
                                            <w:left w:val="none" w:sz="0" w:space="0" w:color="auto"/>
                                            <w:bottom w:val="none" w:sz="0" w:space="0" w:color="auto"/>
                                            <w:right w:val="none" w:sz="0" w:space="0" w:color="auto"/>
                                          </w:divBdr>
                                          <w:divsChild>
                                            <w:div w:id="1949776697">
                                              <w:marLeft w:val="0"/>
                                              <w:marRight w:val="0"/>
                                              <w:marTop w:val="0"/>
                                              <w:marBottom w:val="0"/>
                                              <w:divBdr>
                                                <w:top w:val="none" w:sz="0" w:space="0" w:color="auto"/>
                                                <w:left w:val="none" w:sz="0" w:space="0" w:color="auto"/>
                                                <w:bottom w:val="none" w:sz="0" w:space="0" w:color="auto"/>
                                                <w:right w:val="none" w:sz="0" w:space="0" w:color="auto"/>
                                              </w:divBdr>
                                              <w:divsChild>
                                                <w:div w:id="1323191688">
                                                  <w:marLeft w:val="0"/>
                                                  <w:marRight w:val="0"/>
                                                  <w:marTop w:val="0"/>
                                                  <w:marBottom w:val="0"/>
                                                  <w:divBdr>
                                                    <w:top w:val="none" w:sz="0" w:space="0" w:color="auto"/>
                                                    <w:left w:val="none" w:sz="0" w:space="0" w:color="auto"/>
                                                    <w:bottom w:val="none" w:sz="0" w:space="0" w:color="auto"/>
                                                    <w:right w:val="none" w:sz="0" w:space="0" w:color="auto"/>
                                                  </w:divBdr>
                                                  <w:divsChild>
                                                    <w:div w:id="310326374">
                                                      <w:marLeft w:val="0"/>
                                                      <w:marRight w:val="0"/>
                                                      <w:marTop w:val="0"/>
                                                      <w:marBottom w:val="0"/>
                                                      <w:divBdr>
                                                        <w:top w:val="none" w:sz="0" w:space="0" w:color="auto"/>
                                                        <w:left w:val="none" w:sz="0" w:space="0" w:color="auto"/>
                                                        <w:bottom w:val="none" w:sz="0" w:space="0" w:color="auto"/>
                                                        <w:right w:val="none" w:sz="0" w:space="0" w:color="auto"/>
                                                      </w:divBdr>
                                                      <w:divsChild>
                                                        <w:div w:id="785344179">
                                                          <w:marLeft w:val="0"/>
                                                          <w:marRight w:val="0"/>
                                                          <w:marTop w:val="0"/>
                                                          <w:marBottom w:val="0"/>
                                                          <w:divBdr>
                                                            <w:top w:val="none" w:sz="0" w:space="0" w:color="auto"/>
                                                            <w:left w:val="none" w:sz="0" w:space="0" w:color="auto"/>
                                                            <w:bottom w:val="none" w:sz="0" w:space="0" w:color="auto"/>
                                                            <w:right w:val="none" w:sz="0" w:space="0" w:color="auto"/>
                                                          </w:divBdr>
                                                          <w:divsChild>
                                                            <w:div w:id="1414281134">
                                                              <w:marLeft w:val="0"/>
                                                              <w:marRight w:val="0"/>
                                                              <w:marTop w:val="0"/>
                                                              <w:marBottom w:val="0"/>
                                                              <w:divBdr>
                                                                <w:top w:val="none" w:sz="0" w:space="0" w:color="auto"/>
                                                                <w:left w:val="none" w:sz="0" w:space="0" w:color="auto"/>
                                                                <w:bottom w:val="none" w:sz="0" w:space="0" w:color="auto"/>
                                                                <w:right w:val="none" w:sz="0" w:space="0" w:color="auto"/>
                                                              </w:divBdr>
                                                              <w:divsChild>
                                                                <w:div w:id="1201626528">
                                                                  <w:marLeft w:val="0"/>
                                                                  <w:marRight w:val="0"/>
                                                                  <w:marTop w:val="0"/>
                                                                  <w:marBottom w:val="0"/>
                                                                  <w:divBdr>
                                                                    <w:top w:val="none" w:sz="0" w:space="0" w:color="auto"/>
                                                                    <w:left w:val="none" w:sz="0" w:space="0" w:color="auto"/>
                                                                    <w:bottom w:val="none" w:sz="0" w:space="0" w:color="auto"/>
                                                                    <w:right w:val="none" w:sz="0" w:space="0" w:color="auto"/>
                                                                  </w:divBdr>
                                                                  <w:divsChild>
                                                                    <w:div w:id="1546018547">
                                                                      <w:marLeft w:val="0"/>
                                                                      <w:marRight w:val="0"/>
                                                                      <w:marTop w:val="0"/>
                                                                      <w:marBottom w:val="0"/>
                                                                      <w:divBdr>
                                                                        <w:top w:val="none" w:sz="0" w:space="0" w:color="auto"/>
                                                                        <w:left w:val="none" w:sz="0" w:space="0" w:color="auto"/>
                                                                        <w:bottom w:val="none" w:sz="0" w:space="0" w:color="auto"/>
                                                                        <w:right w:val="none" w:sz="0" w:space="0" w:color="auto"/>
                                                                      </w:divBdr>
                                                                      <w:divsChild>
                                                                        <w:div w:id="1009452233">
                                                                          <w:marLeft w:val="0"/>
                                                                          <w:marRight w:val="0"/>
                                                                          <w:marTop w:val="0"/>
                                                                          <w:marBottom w:val="0"/>
                                                                          <w:divBdr>
                                                                            <w:top w:val="none" w:sz="0" w:space="0" w:color="auto"/>
                                                                            <w:left w:val="none" w:sz="0" w:space="0" w:color="auto"/>
                                                                            <w:bottom w:val="none" w:sz="0" w:space="0" w:color="auto"/>
                                                                            <w:right w:val="none" w:sz="0" w:space="0" w:color="auto"/>
                                                                          </w:divBdr>
                                                                        </w:div>
                                                                        <w:div w:id="8498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3924627">
              <w:marLeft w:val="0"/>
              <w:marRight w:val="0"/>
              <w:marTop w:val="225"/>
              <w:marBottom w:val="0"/>
              <w:divBdr>
                <w:top w:val="none" w:sz="0" w:space="0" w:color="auto"/>
                <w:left w:val="none" w:sz="0" w:space="0" w:color="auto"/>
                <w:bottom w:val="none" w:sz="0" w:space="0" w:color="auto"/>
                <w:right w:val="none" w:sz="0" w:space="0" w:color="auto"/>
              </w:divBdr>
              <w:divsChild>
                <w:div w:id="658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17333">
      <w:bodyDiv w:val="1"/>
      <w:marLeft w:val="0"/>
      <w:marRight w:val="0"/>
      <w:marTop w:val="0"/>
      <w:marBottom w:val="0"/>
      <w:divBdr>
        <w:top w:val="none" w:sz="0" w:space="0" w:color="auto"/>
        <w:left w:val="none" w:sz="0" w:space="0" w:color="auto"/>
        <w:bottom w:val="none" w:sz="0" w:space="0" w:color="auto"/>
        <w:right w:val="none" w:sz="0" w:space="0" w:color="auto"/>
      </w:divBdr>
      <w:divsChild>
        <w:div w:id="461995054">
          <w:marLeft w:val="0"/>
          <w:marRight w:val="0"/>
          <w:marTop w:val="0"/>
          <w:marBottom w:val="300"/>
          <w:divBdr>
            <w:top w:val="none" w:sz="0" w:space="0" w:color="auto"/>
            <w:left w:val="none" w:sz="0" w:space="0" w:color="auto"/>
            <w:bottom w:val="none" w:sz="0" w:space="0" w:color="auto"/>
            <w:right w:val="none" w:sz="0" w:space="0" w:color="auto"/>
          </w:divBdr>
          <w:divsChild>
            <w:div w:id="1273905124">
              <w:marLeft w:val="0"/>
              <w:marRight w:val="0"/>
              <w:marTop w:val="0"/>
              <w:marBottom w:val="0"/>
              <w:divBdr>
                <w:top w:val="none" w:sz="0" w:space="0" w:color="auto"/>
                <w:left w:val="none" w:sz="0" w:space="0" w:color="auto"/>
                <w:bottom w:val="none" w:sz="0" w:space="0" w:color="auto"/>
                <w:right w:val="none" w:sz="0" w:space="0" w:color="auto"/>
              </w:divBdr>
            </w:div>
            <w:div w:id="1393000044">
              <w:marLeft w:val="0"/>
              <w:marRight w:val="0"/>
              <w:marTop w:val="0"/>
              <w:marBottom w:val="0"/>
              <w:divBdr>
                <w:top w:val="none" w:sz="0" w:space="0" w:color="auto"/>
                <w:left w:val="none" w:sz="0" w:space="0" w:color="auto"/>
                <w:bottom w:val="none" w:sz="0" w:space="0" w:color="auto"/>
                <w:right w:val="none" w:sz="0" w:space="0" w:color="auto"/>
              </w:divBdr>
              <w:divsChild>
                <w:div w:id="1732073046">
                  <w:marLeft w:val="0"/>
                  <w:marRight w:val="0"/>
                  <w:marTop w:val="0"/>
                  <w:marBottom w:val="0"/>
                  <w:divBdr>
                    <w:top w:val="none" w:sz="0" w:space="0" w:color="auto"/>
                    <w:left w:val="none" w:sz="0" w:space="0" w:color="auto"/>
                    <w:bottom w:val="none" w:sz="0" w:space="0" w:color="auto"/>
                    <w:right w:val="none" w:sz="0" w:space="0" w:color="auto"/>
                  </w:divBdr>
                  <w:divsChild>
                    <w:div w:id="1032655395">
                      <w:marLeft w:val="0"/>
                      <w:marRight w:val="0"/>
                      <w:marTop w:val="0"/>
                      <w:marBottom w:val="0"/>
                      <w:divBdr>
                        <w:top w:val="none" w:sz="0" w:space="0" w:color="auto"/>
                        <w:left w:val="none" w:sz="0" w:space="0" w:color="auto"/>
                        <w:bottom w:val="none" w:sz="0" w:space="0" w:color="auto"/>
                        <w:right w:val="none" w:sz="0" w:space="0" w:color="auto"/>
                      </w:divBdr>
                      <w:divsChild>
                        <w:div w:id="652560000">
                          <w:marLeft w:val="0"/>
                          <w:marRight w:val="0"/>
                          <w:marTop w:val="0"/>
                          <w:marBottom w:val="0"/>
                          <w:divBdr>
                            <w:top w:val="none" w:sz="0" w:space="0" w:color="auto"/>
                            <w:left w:val="none" w:sz="0" w:space="0" w:color="auto"/>
                            <w:bottom w:val="none" w:sz="0" w:space="0" w:color="auto"/>
                            <w:right w:val="none" w:sz="0" w:space="0" w:color="auto"/>
                          </w:divBdr>
                          <w:divsChild>
                            <w:div w:id="681082135">
                              <w:marLeft w:val="0"/>
                              <w:marRight w:val="0"/>
                              <w:marTop w:val="0"/>
                              <w:marBottom w:val="0"/>
                              <w:divBdr>
                                <w:top w:val="none" w:sz="0" w:space="0" w:color="auto"/>
                                <w:left w:val="none" w:sz="0" w:space="0" w:color="auto"/>
                                <w:bottom w:val="none" w:sz="0" w:space="0" w:color="auto"/>
                                <w:right w:val="none" w:sz="0" w:space="0" w:color="auto"/>
                              </w:divBdr>
                            </w:div>
                            <w:div w:id="42546609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229081">
          <w:marLeft w:val="0"/>
          <w:marRight w:val="0"/>
          <w:marTop w:val="0"/>
          <w:marBottom w:val="300"/>
          <w:divBdr>
            <w:top w:val="none" w:sz="0" w:space="0" w:color="auto"/>
            <w:left w:val="none" w:sz="0" w:space="0" w:color="auto"/>
            <w:bottom w:val="none" w:sz="0" w:space="0" w:color="auto"/>
            <w:right w:val="none" w:sz="0" w:space="0" w:color="auto"/>
          </w:divBdr>
        </w:div>
      </w:divsChild>
    </w:div>
    <w:div w:id="1820220993">
      <w:bodyDiv w:val="1"/>
      <w:marLeft w:val="0"/>
      <w:marRight w:val="0"/>
      <w:marTop w:val="0"/>
      <w:marBottom w:val="0"/>
      <w:divBdr>
        <w:top w:val="none" w:sz="0" w:space="0" w:color="auto"/>
        <w:left w:val="none" w:sz="0" w:space="0" w:color="auto"/>
        <w:bottom w:val="none" w:sz="0" w:space="0" w:color="auto"/>
        <w:right w:val="none" w:sz="0" w:space="0" w:color="auto"/>
      </w:divBdr>
      <w:divsChild>
        <w:div w:id="1544365431">
          <w:marLeft w:val="0"/>
          <w:marRight w:val="0"/>
          <w:marTop w:val="0"/>
          <w:marBottom w:val="300"/>
          <w:divBdr>
            <w:top w:val="none" w:sz="0" w:space="0" w:color="auto"/>
            <w:left w:val="none" w:sz="0" w:space="0" w:color="auto"/>
            <w:bottom w:val="none" w:sz="0" w:space="0" w:color="auto"/>
            <w:right w:val="none" w:sz="0" w:space="0" w:color="auto"/>
          </w:divBdr>
        </w:div>
      </w:divsChild>
    </w:div>
    <w:div w:id="1820540045">
      <w:bodyDiv w:val="1"/>
      <w:marLeft w:val="0"/>
      <w:marRight w:val="0"/>
      <w:marTop w:val="0"/>
      <w:marBottom w:val="0"/>
      <w:divBdr>
        <w:top w:val="none" w:sz="0" w:space="0" w:color="auto"/>
        <w:left w:val="none" w:sz="0" w:space="0" w:color="auto"/>
        <w:bottom w:val="none" w:sz="0" w:space="0" w:color="auto"/>
        <w:right w:val="none" w:sz="0" w:space="0" w:color="auto"/>
      </w:divBdr>
      <w:divsChild>
        <w:div w:id="691763956">
          <w:marLeft w:val="0"/>
          <w:marRight w:val="150"/>
          <w:marTop w:val="0"/>
          <w:marBottom w:val="75"/>
          <w:divBdr>
            <w:top w:val="none" w:sz="0" w:space="0" w:color="auto"/>
            <w:left w:val="none" w:sz="0" w:space="0" w:color="auto"/>
            <w:bottom w:val="none" w:sz="0" w:space="0" w:color="auto"/>
            <w:right w:val="none" w:sz="0" w:space="0" w:color="auto"/>
          </w:divBdr>
        </w:div>
        <w:div w:id="35743905">
          <w:marLeft w:val="0"/>
          <w:marRight w:val="150"/>
          <w:marTop w:val="150"/>
          <w:marBottom w:val="150"/>
          <w:divBdr>
            <w:top w:val="none" w:sz="0" w:space="0" w:color="auto"/>
            <w:left w:val="none" w:sz="0" w:space="0" w:color="auto"/>
            <w:bottom w:val="none" w:sz="0" w:space="0" w:color="auto"/>
            <w:right w:val="none" w:sz="0" w:space="0" w:color="auto"/>
          </w:divBdr>
        </w:div>
        <w:div w:id="378867856">
          <w:marLeft w:val="0"/>
          <w:marRight w:val="150"/>
          <w:marTop w:val="0"/>
          <w:marBottom w:val="0"/>
          <w:divBdr>
            <w:top w:val="none" w:sz="0" w:space="0" w:color="auto"/>
            <w:left w:val="none" w:sz="0" w:space="0" w:color="auto"/>
            <w:bottom w:val="none" w:sz="0" w:space="0" w:color="auto"/>
            <w:right w:val="none" w:sz="0" w:space="0" w:color="auto"/>
          </w:divBdr>
        </w:div>
      </w:divsChild>
    </w:div>
    <w:div w:id="1820612596">
      <w:bodyDiv w:val="1"/>
      <w:marLeft w:val="0"/>
      <w:marRight w:val="0"/>
      <w:marTop w:val="0"/>
      <w:marBottom w:val="0"/>
      <w:divBdr>
        <w:top w:val="none" w:sz="0" w:space="0" w:color="auto"/>
        <w:left w:val="none" w:sz="0" w:space="0" w:color="auto"/>
        <w:bottom w:val="none" w:sz="0" w:space="0" w:color="auto"/>
        <w:right w:val="none" w:sz="0" w:space="0" w:color="auto"/>
      </w:divBdr>
      <w:divsChild>
        <w:div w:id="1213274730">
          <w:marLeft w:val="0"/>
          <w:marRight w:val="0"/>
          <w:marTop w:val="0"/>
          <w:marBottom w:val="75"/>
          <w:divBdr>
            <w:top w:val="none" w:sz="0" w:space="0" w:color="auto"/>
            <w:left w:val="none" w:sz="0" w:space="0" w:color="auto"/>
            <w:bottom w:val="none" w:sz="0" w:space="0" w:color="auto"/>
            <w:right w:val="none" w:sz="0" w:space="0" w:color="auto"/>
          </w:divBdr>
        </w:div>
        <w:div w:id="18807015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20657685">
      <w:bodyDiv w:val="1"/>
      <w:marLeft w:val="0"/>
      <w:marRight w:val="0"/>
      <w:marTop w:val="0"/>
      <w:marBottom w:val="0"/>
      <w:divBdr>
        <w:top w:val="none" w:sz="0" w:space="0" w:color="auto"/>
        <w:left w:val="none" w:sz="0" w:space="0" w:color="auto"/>
        <w:bottom w:val="none" w:sz="0" w:space="0" w:color="auto"/>
        <w:right w:val="none" w:sz="0" w:space="0" w:color="auto"/>
      </w:divBdr>
      <w:divsChild>
        <w:div w:id="464008905">
          <w:marLeft w:val="0"/>
          <w:marRight w:val="0"/>
          <w:marTop w:val="0"/>
          <w:marBottom w:val="0"/>
          <w:divBdr>
            <w:top w:val="none" w:sz="0" w:space="0" w:color="auto"/>
            <w:left w:val="none" w:sz="0" w:space="0" w:color="auto"/>
            <w:bottom w:val="none" w:sz="0" w:space="0" w:color="auto"/>
            <w:right w:val="none" w:sz="0" w:space="0" w:color="auto"/>
          </w:divBdr>
        </w:div>
        <w:div w:id="1195382741">
          <w:marLeft w:val="0"/>
          <w:marRight w:val="0"/>
          <w:marTop w:val="300"/>
          <w:marBottom w:val="300"/>
          <w:divBdr>
            <w:top w:val="none" w:sz="0" w:space="0" w:color="auto"/>
            <w:left w:val="none" w:sz="0" w:space="0" w:color="auto"/>
            <w:bottom w:val="none" w:sz="0" w:space="0" w:color="auto"/>
            <w:right w:val="none" w:sz="0" w:space="0" w:color="auto"/>
          </w:divBdr>
        </w:div>
        <w:div w:id="1586960250">
          <w:marLeft w:val="0"/>
          <w:marRight w:val="0"/>
          <w:marTop w:val="0"/>
          <w:marBottom w:val="0"/>
          <w:divBdr>
            <w:top w:val="none" w:sz="0" w:space="0" w:color="auto"/>
            <w:left w:val="none" w:sz="0" w:space="0" w:color="auto"/>
            <w:bottom w:val="none" w:sz="0" w:space="0" w:color="auto"/>
            <w:right w:val="none" w:sz="0" w:space="0" w:color="auto"/>
          </w:divBdr>
          <w:divsChild>
            <w:div w:id="2085032884">
              <w:marLeft w:val="0"/>
              <w:marRight w:val="0"/>
              <w:marTop w:val="300"/>
              <w:marBottom w:val="450"/>
              <w:divBdr>
                <w:top w:val="none" w:sz="0" w:space="0" w:color="auto"/>
                <w:left w:val="none" w:sz="0" w:space="0" w:color="auto"/>
                <w:bottom w:val="none" w:sz="0" w:space="0" w:color="auto"/>
                <w:right w:val="none" w:sz="0" w:space="0" w:color="auto"/>
              </w:divBdr>
              <w:divsChild>
                <w:div w:id="1406731504">
                  <w:marLeft w:val="0"/>
                  <w:marRight w:val="0"/>
                  <w:marTop w:val="0"/>
                  <w:marBottom w:val="0"/>
                  <w:divBdr>
                    <w:top w:val="none" w:sz="0" w:space="0" w:color="auto"/>
                    <w:left w:val="none" w:sz="0" w:space="0" w:color="auto"/>
                    <w:bottom w:val="none" w:sz="0" w:space="0" w:color="auto"/>
                    <w:right w:val="none" w:sz="0" w:space="0" w:color="auto"/>
                  </w:divBdr>
                  <w:divsChild>
                    <w:div w:id="1347514928">
                      <w:marLeft w:val="0"/>
                      <w:marRight w:val="0"/>
                      <w:marTop w:val="0"/>
                      <w:marBottom w:val="0"/>
                      <w:divBdr>
                        <w:top w:val="none" w:sz="0" w:space="0" w:color="auto"/>
                        <w:left w:val="none" w:sz="0" w:space="0" w:color="auto"/>
                        <w:bottom w:val="none" w:sz="0" w:space="0" w:color="auto"/>
                        <w:right w:val="none" w:sz="0" w:space="0" w:color="auto"/>
                      </w:divBdr>
                      <w:divsChild>
                        <w:div w:id="1937707858">
                          <w:marLeft w:val="0"/>
                          <w:marRight w:val="0"/>
                          <w:marTop w:val="0"/>
                          <w:marBottom w:val="0"/>
                          <w:divBdr>
                            <w:top w:val="none" w:sz="0" w:space="0" w:color="auto"/>
                            <w:left w:val="none" w:sz="0" w:space="0" w:color="auto"/>
                            <w:bottom w:val="none" w:sz="0" w:space="0" w:color="auto"/>
                            <w:right w:val="none" w:sz="0" w:space="0" w:color="auto"/>
                          </w:divBdr>
                          <w:divsChild>
                            <w:div w:id="1333148155">
                              <w:marLeft w:val="0"/>
                              <w:marRight w:val="0"/>
                              <w:marTop w:val="0"/>
                              <w:marBottom w:val="0"/>
                              <w:divBdr>
                                <w:top w:val="none" w:sz="0" w:space="0" w:color="auto"/>
                                <w:left w:val="none" w:sz="0" w:space="0" w:color="auto"/>
                                <w:bottom w:val="none" w:sz="0" w:space="0" w:color="auto"/>
                                <w:right w:val="none" w:sz="0" w:space="0" w:color="auto"/>
                              </w:divBdr>
                              <w:divsChild>
                                <w:div w:id="562375585">
                                  <w:marLeft w:val="0"/>
                                  <w:marRight w:val="0"/>
                                  <w:marTop w:val="0"/>
                                  <w:marBottom w:val="0"/>
                                  <w:divBdr>
                                    <w:top w:val="none" w:sz="0" w:space="0" w:color="auto"/>
                                    <w:left w:val="none" w:sz="0" w:space="0" w:color="auto"/>
                                    <w:bottom w:val="none" w:sz="0" w:space="0" w:color="auto"/>
                                    <w:right w:val="none" w:sz="0" w:space="0" w:color="auto"/>
                                  </w:divBdr>
                                  <w:divsChild>
                                    <w:div w:id="14286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815068">
          <w:marLeft w:val="0"/>
          <w:marRight w:val="0"/>
          <w:marTop w:val="0"/>
          <w:marBottom w:val="0"/>
          <w:divBdr>
            <w:top w:val="none" w:sz="0" w:space="0" w:color="auto"/>
            <w:left w:val="none" w:sz="0" w:space="0" w:color="auto"/>
            <w:bottom w:val="none" w:sz="0" w:space="0" w:color="auto"/>
            <w:right w:val="none" w:sz="0" w:space="0" w:color="auto"/>
          </w:divBdr>
        </w:div>
      </w:divsChild>
    </w:div>
    <w:div w:id="1820685728">
      <w:bodyDiv w:val="1"/>
      <w:marLeft w:val="0"/>
      <w:marRight w:val="0"/>
      <w:marTop w:val="0"/>
      <w:marBottom w:val="0"/>
      <w:divBdr>
        <w:top w:val="none" w:sz="0" w:space="0" w:color="auto"/>
        <w:left w:val="none" w:sz="0" w:space="0" w:color="auto"/>
        <w:bottom w:val="none" w:sz="0" w:space="0" w:color="auto"/>
        <w:right w:val="none" w:sz="0" w:space="0" w:color="auto"/>
      </w:divBdr>
      <w:divsChild>
        <w:div w:id="1291472477">
          <w:marLeft w:val="0"/>
          <w:marRight w:val="0"/>
          <w:marTop w:val="0"/>
          <w:marBottom w:val="300"/>
          <w:divBdr>
            <w:top w:val="none" w:sz="0" w:space="0" w:color="auto"/>
            <w:left w:val="none" w:sz="0" w:space="0" w:color="auto"/>
            <w:bottom w:val="none" w:sz="0" w:space="0" w:color="auto"/>
            <w:right w:val="none" w:sz="0" w:space="0" w:color="auto"/>
          </w:divBdr>
        </w:div>
      </w:divsChild>
    </w:div>
    <w:div w:id="1823741645">
      <w:bodyDiv w:val="1"/>
      <w:marLeft w:val="0"/>
      <w:marRight w:val="0"/>
      <w:marTop w:val="0"/>
      <w:marBottom w:val="0"/>
      <w:divBdr>
        <w:top w:val="none" w:sz="0" w:space="0" w:color="auto"/>
        <w:left w:val="none" w:sz="0" w:space="0" w:color="auto"/>
        <w:bottom w:val="none" w:sz="0" w:space="0" w:color="auto"/>
        <w:right w:val="none" w:sz="0" w:space="0" w:color="auto"/>
      </w:divBdr>
      <w:divsChild>
        <w:div w:id="454176719">
          <w:marLeft w:val="0"/>
          <w:marRight w:val="375"/>
          <w:marTop w:val="0"/>
          <w:marBottom w:val="0"/>
          <w:divBdr>
            <w:top w:val="none" w:sz="0" w:space="0" w:color="auto"/>
            <w:left w:val="none" w:sz="0" w:space="0" w:color="auto"/>
            <w:bottom w:val="none" w:sz="0" w:space="0" w:color="auto"/>
            <w:right w:val="none" w:sz="0" w:space="0" w:color="auto"/>
          </w:divBdr>
        </w:div>
        <w:div w:id="744685861">
          <w:marLeft w:val="0"/>
          <w:marRight w:val="0"/>
          <w:marTop w:val="0"/>
          <w:marBottom w:val="0"/>
          <w:divBdr>
            <w:top w:val="none" w:sz="0" w:space="0" w:color="auto"/>
            <w:left w:val="none" w:sz="0" w:space="0" w:color="auto"/>
            <w:bottom w:val="none" w:sz="0" w:space="0" w:color="auto"/>
            <w:right w:val="none" w:sz="0" w:space="0" w:color="auto"/>
          </w:divBdr>
        </w:div>
      </w:divsChild>
    </w:div>
    <w:div w:id="1824084002">
      <w:bodyDiv w:val="1"/>
      <w:marLeft w:val="0"/>
      <w:marRight w:val="0"/>
      <w:marTop w:val="0"/>
      <w:marBottom w:val="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none" w:sz="0" w:space="0" w:color="auto"/>
            <w:left w:val="none" w:sz="0" w:space="0" w:color="auto"/>
            <w:bottom w:val="none" w:sz="0" w:space="0" w:color="auto"/>
            <w:right w:val="none" w:sz="0" w:space="0" w:color="auto"/>
          </w:divBdr>
        </w:div>
      </w:divsChild>
    </w:div>
    <w:div w:id="1824154462">
      <w:bodyDiv w:val="1"/>
      <w:marLeft w:val="0"/>
      <w:marRight w:val="0"/>
      <w:marTop w:val="0"/>
      <w:marBottom w:val="0"/>
      <w:divBdr>
        <w:top w:val="none" w:sz="0" w:space="0" w:color="auto"/>
        <w:left w:val="none" w:sz="0" w:space="0" w:color="auto"/>
        <w:bottom w:val="none" w:sz="0" w:space="0" w:color="auto"/>
        <w:right w:val="none" w:sz="0" w:space="0" w:color="auto"/>
      </w:divBdr>
      <w:divsChild>
        <w:div w:id="1794713983">
          <w:marLeft w:val="0"/>
          <w:marRight w:val="150"/>
          <w:marTop w:val="0"/>
          <w:marBottom w:val="75"/>
          <w:divBdr>
            <w:top w:val="none" w:sz="0" w:space="0" w:color="auto"/>
            <w:left w:val="none" w:sz="0" w:space="0" w:color="auto"/>
            <w:bottom w:val="none" w:sz="0" w:space="0" w:color="auto"/>
            <w:right w:val="none" w:sz="0" w:space="0" w:color="auto"/>
          </w:divBdr>
        </w:div>
        <w:div w:id="290551964">
          <w:marLeft w:val="0"/>
          <w:marRight w:val="150"/>
          <w:marTop w:val="150"/>
          <w:marBottom w:val="150"/>
          <w:divBdr>
            <w:top w:val="none" w:sz="0" w:space="0" w:color="auto"/>
            <w:left w:val="none" w:sz="0" w:space="0" w:color="auto"/>
            <w:bottom w:val="none" w:sz="0" w:space="0" w:color="auto"/>
            <w:right w:val="none" w:sz="0" w:space="0" w:color="auto"/>
          </w:divBdr>
        </w:div>
        <w:div w:id="408699438">
          <w:marLeft w:val="0"/>
          <w:marRight w:val="150"/>
          <w:marTop w:val="0"/>
          <w:marBottom w:val="0"/>
          <w:divBdr>
            <w:top w:val="none" w:sz="0" w:space="0" w:color="auto"/>
            <w:left w:val="none" w:sz="0" w:space="0" w:color="auto"/>
            <w:bottom w:val="none" w:sz="0" w:space="0" w:color="auto"/>
            <w:right w:val="none" w:sz="0" w:space="0" w:color="auto"/>
          </w:divBdr>
        </w:div>
      </w:divsChild>
    </w:div>
    <w:div w:id="1824347097">
      <w:bodyDiv w:val="1"/>
      <w:marLeft w:val="0"/>
      <w:marRight w:val="0"/>
      <w:marTop w:val="0"/>
      <w:marBottom w:val="0"/>
      <w:divBdr>
        <w:top w:val="none" w:sz="0" w:space="0" w:color="auto"/>
        <w:left w:val="none" w:sz="0" w:space="0" w:color="auto"/>
        <w:bottom w:val="none" w:sz="0" w:space="0" w:color="auto"/>
        <w:right w:val="none" w:sz="0" w:space="0" w:color="auto"/>
      </w:divBdr>
      <w:divsChild>
        <w:div w:id="684745062">
          <w:marLeft w:val="0"/>
          <w:marRight w:val="150"/>
          <w:marTop w:val="0"/>
          <w:marBottom w:val="75"/>
          <w:divBdr>
            <w:top w:val="none" w:sz="0" w:space="0" w:color="auto"/>
            <w:left w:val="none" w:sz="0" w:space="0" w:color="auto"/>
            <w:bottom w:val="none" w:sz="0" w:space="0" w:color="auto"/>
            <w:right w:val="none" w:sz="0" w:space="0" w:color="auto"/>
          </w:divBdr>
        </w:div>
        <w:div w:id="459036501">
          <w:marLeft w:val="0"/>
          <w:marRight w:val="150"/>
          <w:marTop w:val="150"/>
          <w:marBottom w:val="150"/>
          <w:divBdr>
            <w:top w:val="none" w:sz="0" w:space="0" w:color="auto"/>
            <w:left w:val="none" w:sz="0" w:space="0" w:color="auto"/>
            <w:bottom w:val="none" w:sz="0" w:space="0" w:color="auto"/>
            <w:right w:val="none" w:sz="0" w:space="0" w:color="auto"/>
          </w:divBdr>
        </w:div>
        <w:div w:id="62991196">
          <w:marLeft w:val="0"/>
          <w:marRight w:val="150"/>
          <w:marTop w:val="0"/>
          <w:marBottom w:val="0"/>
          <w:divBdr>
            <w:top w:val="none" w:sz="0" w:space="0" w:color="auto"/>
            <w:left w:val="none" w:sz="0" w:space="0" w:color="auto"/>
            <w:bottom w:val="none" w:sz="0" w:space="0" w:color="auto"/>
            <w:right w:val="none" w:sz="0" w:space="0" w:color="auto"/>
          </w:divBdr>
        </w:div>
      </w:divsChild>
    </w:div>
    <w:div w:id="1824470658">
      <w:bodyDiv w:val="1"/>
      <w:marLeft w:val="0"/>
      <w:marRight w:val="0"/>
      <w:marTop w:val="0"/>
      <w:marBottom w:val="0"/>
      <w:divBdr>
        <w:top w:val="none" w:sz="0" w:space="0" w:color="auto"/>
        <w:left w:val="none" w:sz="0" w:space="0" w:color="auto"/>
        <w:bottom w:val="none" w:sz="0" w:space="0" w:color="auto"/>
        <w:right w:val="none" w:sz="0" w:space="0" w:color="auto"/>
      </w:divBdr>
      <w:divsChild>
        <w:div w:id="1033724819">
          <w:marLeft w:val="0"/>
          <w:marRight w:val="0"/>
          <w:marTop w:val="0"/>
          <w:marBottom w:val="0"/>
          <w:divBdr>
            <w:top w:val="none" w:sz="0" w:space="0" w:color="auto"/>
            <w:left w:val="none" w:sz="0" w:space="0" w:color="auto"/>
            <w:bottom w:val="none" w:sz="0" w:space="0" w:color="auto"/>
            <w:right w:val="none" w:sz="0" w:space="0" w:color="auto"/>
          </w:divBdr>
        </w:div>
        <w:div w:id="508984423">
          <w:marLeft w:val="0"/>
          <w:marRight w:val="0"/>
          <w:marTop w:val="300"/>
          <w:marBottom w:val="300"/>
          <w:divBdr>
            <w:top w:val="none" w:sz="0" w:space="0" w:color="auto"/>
            <w:left w:val="none" w:sz="0" w:space="0" w:color="auto"/>
            <w:bottom w:val="none" w:sz="0" w:space="0" w:color="auto"/>
            <w:right w:val="none" w:sz="0" w:space="0" w:color="auto"/>
          </w:divBdr>
        </w:div>
        <w:div w:id="1438212896">
          <w:marLeft w:val="0"/>
          <w:marRight w:val="0"/>
          <w:marTop w:val="0"/>
          <w:marBottom w:val="0"/>
          <w:divBdr>
            <w:top w:val="none" w:sz="0" w:space="0" w:color="auto"/>
            <w:left w:val="none" w:sz="0" w:space="0" w:color="auto"/>
            <w:bottom w:val="none" w:sz="0" w:space="0" w:color="auto"/>
            <w:right w:val="none" w:sz="0" w:space="0" w:color="auto"/>
          </w:divBdr>
          <w:divsChild>
            <w:div w:id="1630933536">
              <w:marLeft w:val="0"/>
              <w:marRight w:val="0"/>
              <w:marTop w:val="300"/>
              <w:marBottom w:val="450"/>
              <w:divBdr>
                <w:top w:val="none" w:sz="0" w:space="0" w:color="auto"/>
                <w:left w:val="none" w:sz="0" w:space="0" w:color="auto"/>
                <w:bottom w:val="none" w:sz="0" w:space="0" w:color="auto"/>
                <w:right w:val="none" w:sz="0" w:space="0" w:color="auto"/>
              </w:divBdr>
              <w:divsChild>
                <w:div w:id="1887717861">
                  <w:marLeft w:val="0"/>
                  <w:marRight w:val="0"/>
                  <w:marTop w:val="0"/>
                  <w:marBottom w:val="0"/>
                  <w:divBdr>
                    <w:top w:val="none" w:sz="0" w:space="0" w:color="auto"/>
                    <w:left w:val="none" w:sz="0" w:space="0" w:color="auto"/>
                    <w:bottom w:val="none" w:sz="0" w:space="0" w:color="auto"/>
                    <w:right w:val="none" w:sz="0" w:space="0" w:color="auto"/>
                  </w:divBdr>
                  <w:divsChild>
                    <w:div w:id="1687250664">
                      <w:marLeft w:val="0"/>
                      <w:marRight w:val="0"/>
                      <w:marTop w:val="0"/>
                      <w:marBottom w:val="0"/>
                      <w:divBdr>
                        <w:top w:val="none" w:sz="0" w:space="0" w:color="auto"/>
                        <w:left w:val="none" w:sz="0" w:space="0" w:color="auto"/>
                        <w:bottom w:val="none" w:sz="0" w:space="0" w:color="auto"/>
                        <w:right w:val="none" w:sz="0" w:space="0" w:color="auto"/>
                      </w:divBdr>
                      <w:divsChild>
                        <w:div w:id="1205799192">
                          <w:marLeft w:val="0"/>
                          <w:marRight w:val="0"/>
                          <w:marTop w:val="0"/>
                          <w:marBottom w:val="0"/>
                          <w:divBdr>
                            <w:top w:val="none" w:sz="0" w:space="0" w:color="auto"/>
                            <w:left w:val="none" w:sz="0" w:space="0" w:color="auto"/>
                            <w:bottom w:val="none" w:sz="0" w:space="0" w:color="auto"/>
                            <w:right w:val="none" w:sz="0" w:space="0" w:color="auto"/>
                          </w:divBdr>
                          <w:divsChild>
                            <w:div w:id="4792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882957">
          <w:marLeft w:val="0"/>
          <w:marRight w:val="0"/>
          <w:marTop w:val="0"/>
          <w:marBottom w:val="0"/>
          <w:divBdr>
            <w:top w:val="none" w:sz="0" w:space="0" w:color="auto"/>
            <w:left w:val="none" w:sz="0" w:space="0" w:color="auto"/>
            <w:bottom w:val="none" w:sz="0" w:space="0" w:color="auto"/>
            <w:right w:val="none" w:sz="0" w:space="0" w:color="auto"/>
          </w:divBdr>
        </w:div>
      </w:divsChild>
    </w:div>
    <w:div w:id="1824807834">
      <w:bodyDiv w:val="1"/>
      <w:marLeft w:val="0"/>
      <w:marRight w:val="0"/>
      <w:marTop w:val="0"/>
      <w:marBottom w:val="0"/>
      <w:divBdr>
        <w:top w:val="none" w:sz="0" w:space="0" w:color="auto"/>
        <w:left w:val="none" w:sz="0" w:space="0" w:color="auto"/>
        <w:bottom w:val="none" w:sz="0" w:space="0" w:color="auto"/>
        <w:right w:val="none" w:sz="0" w:space="0" w:color="auto"/>
      </w:divBdr>
      <w:divsChild>
        <w:div w:id="1781416980">
          <w:marLeft w:val="0"/>
          <w:marRight w:val="0"/>
          <w:marTop w:val="0"/>
          <w:marBottom w:val="150"/>
          <w:divBdr>
            <w:top w:val="none" w:sz="0" w:space="0" w:color="auto"/>
            <w:left w:val="none" w:sz="0" w:space="0" w:color="auto"/>
            <w:bottom w:val="none" w:sz="0" w:space="0" w:color="auto"/>
            <w:right w:val="none" w:sz="0" w:space="0" w:color="auto"/>
          </w:divBdr>
          <w:divsChild>
            <w:div w:id="1976981215">
              <w:marLeft w:val="0"/>
              <w:marRight w:val="0"/>
              <w:marTop w:val="0"/>
              <w:marBottom w:val="0"/>
              <w:divBdr>
                <w:top w:val="none" w:sz="0" w:space="0" w:color="auto"/>
                <w:left w:val="none" w:sz="0" w:space="0" w:color="auto"/>
                <w:bottom w:val="none" w:sz="0" w:space="0" w:color="auto"/>
                <w:right w:val="none" w:sz="0" w:space="0" w:color="auto"/>
              </w:divBdr>
              <w:divsChild>
                <w:div w:id="84963297">
                  <w:marLeft w:val="0"/>
                  <w:marRight w:val="150"/>
                  <w:marTop w:val="0"/>
                  <w:marBottom w:val="0"/>
                  <w:divBdr>
                    <w:top w:val="none" w:sz="0" w:space="0" w:color="auto"/>
                    <w:left w:val="none" w:sz="0" w:space="0" w:color="auto"/>
                    <w:bottom w:val="none" w:sz="0" w:space="0" w:color="auto"/>
                    <w:right w:val="none" w:sz="0" w:space="0" w:color="auto"/>
                  </w:divBdr>
                </w:div>
                <w:div w:id="1031151121">
                  <w:marLeft w:val="0"/>
                  <w:marRight w:val="150"/>
                  <w:marTop w:val="0"/>
                  <w:marBottom w:val="0"/>
                  <w:divBdr>
                    <w:top w:val="none" w:sz="0" w:space="0" w:color="auto"/>
                    <w:left w:val="none" w:sz="0" w:space="0" w:color="auto"/>
                    <w:bottom w:val="none" w:sz="0" w:space="0" w:color="auto"/>
                    <w:right w:val="none" w:sz="0" w:space="0" w:color="auto"/>
                  </w:divBdr>
                </w:div>
              </w:divsChild>
            </w:div>
            <w:div w:id="1187479443">
              <w:marLeft w:val="0"/>
              <w:marRight w:val="0"/>
              <w:marTop w:val="0"/>
              <w:marBottom w:val="0"/>
              <w:divBdr>
                <w:top w:val="none" w:sz="0" w:space="0" w:color="auto"/>
                <w:left w:val="none" w:sz="0" w:space="0" w:color="auto"/>
                <w:bottom w:val="none" w:sz="0" w:space="0" w:color="auto"/>
                <w:right w:val="none" w:sz="0" w:space="0" w:color="auto"/>
              </w:divBdr>
              <w:divsChild>
                <w:div w:id="1618760338">
                  <w:marLeft w:val="0"/>
                  <w:marRight w:val="0"/>
                  <w:marTop w:val="0"/>
                  <w:marBottom w:val="0"/>
                  <w:divBdr>
                    <w:top w:val="none" w:sz="0" w:space="0" w:color="auto"/>
                    <w:left w:val="none" w:sz="0" w:space="0" w:color="auto"/>
                    <w:bottom w:val="none" w:sz="0" w:space="0" w:color="auto"/>
                    <w:right w:val="none" w:sz="0" w:space="0" w:color="auto"/>
                  </w:divBdr>
                  <w:divsChild>
                    <w:div w:id="1965892151">
                      <w:marLeft w:val="0"/>
                      <w:marRight w:val="0"/>
                      <w:marTop w:val="0"/>
                      <w:marBottom w:val="0"/>
                      <w:divBdr>
                        <w:top w:val="none" w:sz="0" w:space="0" w:color="auto"/>
                        <w:left w:val="none" w:sz="0" w:space="0" w:color="auto"/>
                        <w:bottom w:val="none" w:sz="0" w:space="0" w:color="auto"/>
                        <w:right w:val="none" w:sz="0" w:space="0" w:color="auto"/>
                      </w:divBdr>
                      <w:divsChild>
                        <w:div w:id="1399086910">
                          <w:marLeft w:val="0"/>
                          <w:marRight w:val="0"/>
                          <w:marTop w:val="0"/>
                          <w:marBottom w:val="0"/>
                          <w:divBdr>
                            <w:top w:val="none" w:sz="0" w:space="0" w:color="auto"/>
                            <w:left w:val="none" w:sz="0" w:space="0" w:color="auto"/>
                            <w:bottom w:val="none" w:sz="0" w:space="0" w:color="auto"/>
                            <w:right w:val="none" w:sz="0" w:space="0" w:color="auto"/>
                          </w:divBdr>
                        </w:div>
                      </w:divsChild>
                    </w:div>
                    <w:div w:id="901788350">
                      <w:marLeft w:val="0"/>
                      <w:marRight w:val="135"/>
                      <w:marTop w:val="0"/>
                      <w:marBottom w:val="0"/>
                      <w:divBdr>
                        <w:top w:val="none" w:sz="0" w:space="0" w:color="auto"/>
                        <w:left w:val="none" w:sz="0" w:space="0" w:color="auto"/>
                        <w:bottom w:val="none" w:sz="0" w:space="0" w:color="auto"/>
                        <w:right w:val="none" w:sz="0" w:space="0" w:color="auto"/>
                      </w:divBdr>
                    </w:div>
                    <w:div w:id="10786730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098708">
          <w:marLeft w:val="0"/>
          <w:marRight w:val="0"/>
          <w:marTop w:val="0"/>
          <w:marBottom w:val="0"/>
          <w:divBdr>
            <w:top w:val="none" w:sz="0" w:space="0" w:color="auto"/>
            <w:left w:val="none" w:sz="0" w:space="0" w:color="auto"/>
            <w:bottom w:val="none" w:sz="0" w:space="0" w:color="auto"/>
            <w:right w:val="none" w:sz="0" w:space="0" w:color="auto"/>
          </w:divBdr>
          <w:divsChild>
            <w:div w:id="591550281">
              <w:marLeft w:val="0"/>
              <w:marRight w:val="0"/>
              <w:marTop w:val="0"/>
              <w:marBottom w:val="0"/>
              <w:divBdr>
                <w:top w:val="none" w:sz="0" w:space="0" w:color="auto"/>
                <w:left w:val="none" w:sz="0" w:space="0" w:color="auto"/>
                <w:bottom w:val="none" w:sz="0" w:space="0" w:color="auto"/>
                <w:right w:val="none" w:sz="0" w:space="0" w:color="auto"/>
              </w:divBdr>
              <w:divsChild>
                <w:div w:id="1520848232">
                  <w:marLeft w:val="0"/>
                  <w:marRight w:val="0"/>
                  <w:marTop w:val="0"/>
                  <w:marBottom w:val="0"/>
                  <w:divBdr>
                    <w:top w:val="none" w:sz="0" w:space="0" w:color="auto"/>
                    <w:left w:val="none" w:sz="0" w:space="0" w:color="auto"/>
                    <w:bottom w:val="none" w:sz="0" w:space="0" w:color="auto"/>
                    <w:right w:val="none" w:sz="0" w:space="0" w:color="auto"/>
                  </w:divBdr>
                </w:div>
              </w:divsChild>
            </w:div>
            <w:div w:id="980840249">
              <w:marLeft w:val="0"/>
              <w:marRight w:val="0"/>
              <w:marTop w:val="375"/>
              <w:marBottom w:val="0"/>
              <w:divBdr>
                <w:top w:val="none" w:sz="0" w:space="0" w:color="auto"/>
                <w:left w:val="none" w:sz="0" w:space="0" w:color="auto"/>
                <w:bottom w:val="none" w:sz="0" w:space="0" w:color="auto"/>
                <w:right w:val="none" w:sz="0" w:space="0" w:color="auto"/>
              </w:divBdr>
              <w:divsChild>
                <w:div w:id="2133160973">
                  <w:marLeft w:val="0"/>
                  <w:marRight w:val="0"/>
                  <w:marTop w:val="0"/>
                  <w:marBottom w:val="0"/>
                  <w:divBdr>
                    <w:top w:val="none" w:sz="0" w:space="0" w:color="auto"/>
                    <w:left w:val="none" w:sz="0" w:space="0" w:color="auto"/>
                    <w:bottom w:val="none" w:sz="0" w:space="0" w:color="auto"/>
                    <w:right w:val="none" w:sz="0" w:space="0" w:color="auto"/>
                  </w:divBdr>
                  <w:divsChild>
                    <w:div w:id="8669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4841">
              <w:marLeft w:val="0"/>
              <w:marRight w:val="0"/>
              <w:marTop w:val="375"/>
              <w:marBottom w:val="0"/>
              <w:divBdr>
                <w:top w:val="none" w:sz="0" w:space="0" w:color="auto"/>
                <w:left w:val="none" w:sz="0" w:space="0" w:color="auto"/>
                <w:bottom w:val="none" w:sz="0" w:space="0" w:color="auto"/>
                <w:right w:val="none" w:sz="0" w:space="0" w:color="auto"/>
              </w:divBdr>
              <w:divsChild>
                <w:div w:id="284582284">
                  <w:marLeft w:val="0"/>
                  <w:marRight w:val="0"/>
                  <w:marTop w:val="0"/>
                  <w:marBottom w:val="0"/>
                  <w:divBdr>
                    <w:top w:val="none" w:sz="0" w:space="0" w:color="auto"/>
                    <w:left w:val="none" w:sz="0" w:space="0" w:color="auto"/>
                    <w:bottom w:val="none" w:sz="0" w:space="0" w:color="auto"/>
                    <w:right w:val="none" w:sz="0" w:space="0" w:color="auto"/>
                  </w:divBdr>
                </w:div>
              </w:divsChild>
            </w:div>
            <w:div w:id="1534151470">
              <w:marLeft w:val="0"/>
              <w:marRight w:val="0"/>
              <w:marTop w:val="225"/>
              <w:marBottom w:val="0"/>
              <w:divBdr>
                <w:top w:val="none" w:sz="0" w:space="0" w:color="auto"/>
                <w:left w:val="none" w:sz="0" w:space="0" w:color="auto"/>
                <w:bottom w:val="none" w:sz="0" w:space="0" w:color="auto"/>
                <w:right w:val="none" w:sz="0" w:space="0" w:color="auto"/>
              </w:divBdr>
              <w:divsChild>
                <w:div w:id="1001199133">
                  <w:marLeft w:val="0"/>
                  <w:marRight w:val="0"/>
                  <w:marTop w:val="0"/>
                  <w:marBottom w:val="0"/>
                  <w:divBdr>
                    <w:top w:val="none" w:sz="0" w:space="0" w:color="auto"/>
                    <w:left w:val="none" w:sz="0" w:space="0" w:color="auto"/>
                    <w:bottom w:val="none" w:sz="0" w:space="0" w:color="auto"/>
                    <w:right w:val="none" w:sz="0" w:space="0" w:color="auto"/>
                  </w:divBdr>
                  <w:divsChild>
                    <w:div w:id="1857424386">
                      <w:marLeft w:val="0"/>
                      <w:marRight w:val="0"/>
                      <w:marTop w:val="0"/>
                      <w:marBottom w:val="0"/>
                      <w:divBdr>
                        <w:top w:val="single" w:sz="6" w:space="0" w:color="D9D9D9"/>
                        <w:left w:val="none" w:sz="0" w:space="0" w:color="auto"/>
                        <w:bottom w:val="single" w:sz="6" w:space="0" w:color="D9D9D9"/>
                        <w:right w:val="none" w:sz="0" w:space="0" w:color="auto"/>
                      </w:divBdr>
                      <w:divsChild>
                        <w:div w:id="1572498029">
                          <w:marLeft w:val="0"/>
                          <w:marRight w:val="0"/>
                          <w:marTop w:val="0"/>
                          <w:marBottom w:val="0"/>
                          <w:divBdr>
                            <w:top w:val="none" w:sz="0" w:space="0" w:color="auto"/>
                            <w:left w:val="none" w:sz="0" w:space="0" w:color="auto"/>
                            <w:bottom w:val="none" w:sz="0" w:space="0" w:color="auto"/>
                            <w:right w:val="none" w:sz="0" w:space="0" w:color="auto"/>
                          </w:divBdr>
                          <w:divsChild>
                            <w:div w:id="1100493923">
                              <w:marLeft w:val="0"/>
                              <w:marRight w:val="0"/>
                              <w:marTop w:val="0"/>
                              <w:marBottom w:val="0"/>
                              <w:divBdr>
                                <w:top w:val="none" w:sz="0" w:space="0" w:color="auto"/>
                                <w:left w:val="none" w:sz="0" w:space="0" w:color="auto"/>
                                <w:bottom w:val="none" w:sz="0" w:space="0" w:color="auto"/>
                                <w:right w:val="none" w:sz="0" w:space="0" w:color="auto"/>
                              </w:divBdr>
                              <w:divsChild>
                                <w:div w:id="1177112146">
                                  <w:marLeft w:val="0"/>
                                  <w:marRight w:val="0"/>
                                  <w:marTop w:val="0"/>
                                  <w:marBottom w:val="0"/>
                                  <w:divBdr>
                                    <w:top w:val="none" w:sz="0" w:space="0" w:color="auto"/>
                                    <w:left w:val="none" w:sz="0" w:space="0" w:color="auto"/>
                                    <w:bottom w:val="none" w:sz="0" w:space="0" w:color="auto"/>
                                    <w:right w:val="none" w:sz="0" w:space="0" w:color="auto"/>
                                  </w:divBdr>
                                  <w:divsChild>
                                    <w:div w:id="1237201982">
                                      <w:marLeft w:val="0"/>
                                      <w:marRight w:val="0"/>
                                      <w:marTop w:val="0"/>
                                      <w:marBottom w:val="0"/>
                                      <w:divBdr>
                                        <w:top w:val="none" w:sz="0" w:space="0" w:color="auto"/>
                                        <w:left w:val="none" w:sz="0" w:space="0" w:color="auto"/>
                                        <w:bottom w:val="none" w:sz="0" w:space="0" w:color="auto"/>
                                        <w:right w:val="none" w:sz="0" w:space="0" w:color="auto"/>
                                      </w:divBdr>
                                      <w:divsChild>
                                        <w:div w:id="69281022">
                                          <w:marLeft w:val="0"/>
                                          <w:marRight w:val="0"/>
                                          <w:marTop w:val="0"/>
                                          <w:marBottom w:val="0"/>
                                          <w:divBdr>
                                            <w:top w:val="none" w:sz="0" w:space="0" w:color="auto"/>
                                            <w:left w:val="none" w:sz="0" w:space="0" w:color="auto"/>
                                            <w:bottom w:val="none" w:sz="0" w:space="0" w:color="auto"/>
                                            <w:right w:val="none" w:sz="0" w:space="0" w:color="auto"/>
                                          </w:divBdr>
                                          <w:divsChild>
                                            <w:div w:id="1533808511">
                                              <w:marLeft w:val="0"/>
                                              <w:marRight w:val="0"/>
                                              <w:marTop w:val="0"/>
                                              <w:marBottom w:val="0"/>
                                              <w:divBdr>
                                                <w:top w:val="none" w:sz="0" w:space="0" w:color="auto"/>
                                                <w:left w:val="none" w:sz="0" w:space="0" w:color="auto"/>
                                                <w:bottom w:val="none" w:sz="0" w:space="0" w:color="auto"/>
                                                <w:right w:val="none" w:sz="0" w:space="0" w:color="auto"/>
                                              </w:divBdr>
                                              <w:divsChild>
                                                <w:div w:id="1056245189">
                                                  <w:marLeft w:val="0"/>
                                                  <w:marRight w:val="0"/>
                                                  <w:marTop w:val="0"/>
                                                  <w:marBottom w:val="0"/>
                                                  <w:divBdr>
                                                    <w:top w:val="none" w:sz="0" w:space="0" w:color="auto"/>
                                                    <w:left w:val="none" w:sz="0" w:space="0" w:color="auto"/>
                                                    <w:bottom w:val="none" w:sz="0" w:space="0" w:color="auto"/>
                                                    <w:right w:val="none" w:sz="0" w:space="0" w:color="auto"/>
                                                  </w:divBdr>
                                                  <w:divsChild>
                                                    <w:div w:id="457460005">
                                                      <w:marLeft w:val="0"/>
                                                      <w:marRight w:val="0"/>
                                                      <w:marTop w:val="0"/>
                                                      <w:marBottom w:val="0"/>
                                                      <w:divBdr>
                                                        <w:top w:val="none" w:sz="0" w:space="0" w:color="auto"/>
                                                        <w:left w:val="none" w:sz="0" w:space="0" w:color="auto"/>
                                                        <w:bottom w:val="none" w:sz="0" w:space="0" w:color="auto"/>
                                                        <w:right w:val="none" w:sz="0" w:space="0" w:color="auto"/>
                                                      </w:divBdr>
                                                      <w:divsChild>
                                                        <w:div w:id="1641108079">
                                                          <w:marLeft w:val="0"/>
                                                          <w:marRight w:val="0"/>
                                                          <w:marTop w:val="0"/>
                                                          <w:marBottom w:val="0"/>
                                                          <w:divBdr>
                                                            <w:top w:val="none" w:sz="0" w:space="0" w:color="auto"/>
                                                            <w:left w:val="none" w:sz="0" w:space="0" w:color="auto"/>
                                                            <w:bottom w:val="none" w:sz="0" w:space="0" w:color="auto"/>
                                                            <w:right w:val="none" w:sz="0" w:space="0" w:color="auto"/>
                                                          </w:divBdr>
                                                          <w:divsChild>
                                                            <w:div w:id="2074889097">
                                                              <w:marLeft w:val="0"/>
                                                              <w:marRight w:val="0"/>
                                                              <w:marTop w:val="0"/>
                                                              <w:marBottom w:val="0"/>
                                                              <w:divBdr>
                                                                <w:top w:val="none" w:sz="0" w:space="0" w:color="auto"/>
                                                                <w:left w:val="none" w:sz="0" w:space="0" w:color="auto"/>
                                                                <w:bottom w:val="none" w:sz="0" w:space="0" w:color="auto"/>
                                                                <w:right w:val="none" w:sz="0" w:space="0" w:color="auto"/>
                                                              </w:divBdr>
                                                              <w:divsChild>
                                                                <w:div w:id="2044666011">
                                                                  <w:marLeft w:val="0"/>
                                                                  <w:marRight w:val="0"/>
                                                                  <w:marTop w:val="0"/>
                                                                  <w:marBottom w:val="0"/>
                                                                  <w:divBdr>
                                                                    <w:top w:val="none" w:sz="0" w:space="0" w:color="auto"/>
                                                                    <w:left w:val="none" w:sz="0" w:space="0" w:color="auto"/>
                                                                    <w:bottom w:val="none" w:sz="0" w:space="0" w:color="auto"/>
                                                                    <w:right w:val="none" w:sz="0" w:space="0" w:color="auto"/>
                                                                  </w:divBdr>
                                                                  <w:divsChild>
                                                                    <w:div w:id="1475223537">
                                                                      <w:marLeft w:val="0"/>
                                                                      <w:marRight w:val="0"/>
                                                                      <w:marTop w:val="0"/>
                                                                      <w:marBottom w:val="0"/>
                                                                      <w:divBdr>
                                                                        <w:top w:val="none" w:sz="0" w:space="0" w:color="auto"/>
                                                                        <w:left w:val="none" w:sz="0" w:space="0" w:color="auto"/>
                                                                        <w:bottom w:val="none" w:sz="0" w:space="0" w:color="auto"/>
                                                                        <w:right w:val="none" w:sz="0" w:space="0" w:color="auto"/>
                                                                      </w:divBdr>
                                                                      <w:divsChild>
                                                                        <w:div w:id="809127597">
                                                                          <w:marLeft w:val="0"/>
                                                                          <w:marRight w:val="0"/>
                                                                          <w:marTop w:val="0"/>
                                                                          <w:marBottom w:val="0"/>
                                                                          <w:divBdr>
                                                                            <w:top w:val="none" w:sz="0" w:space="0" w:color="auto"/>
                                                                            <w:left w:val="none" w:sz="0" w:space="0" w:color="auto"/>
                                                                            <w:bottom w:val="none" w:sz="0" w:space="0" w:color="auto"/>
                                                                            <w:right w:val="none" w:sz="0" w:space="0" w:color="auto"/>
                                                                          </w:divBdr>
                                                                          <w:divsChild>
                                                                            <w:div w:id="104546602">
                                                                              <w:marLeft w:val="0"/>
                                                                              <w:marRight w:val="0"/>
                                                                              <w:marTop w:val="0"/>
                                                                              <w:marBottom w:val="0"/>
                                                                              <w:divBdr>
                                                                                <w:top w:val="none" w:sz="0" w:space="0" w:color="auto"/>
                                                                                <w:left w:val="none" w:sz="0" w:space="0" w:color="auto"/>
                                                                                <w:bottom w:val="none" w:sz="0" w:space="0" w:color="auto"/>
                                                                                <w:right w:val="none" w:sz="0" w:space="0" w:color="auto"/>
                                                                              </w:divBdr>
                                                                            </w:div>
                                                                            <w:div w:id="13575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075566">
              <w:marLeft w:val="0"/>
              <w:marRight w:val="0"/>
              <w:marTop w:val="225"/>
              <w:marBottom w:val="0"/>
              <w:divBdr>
                <w:top w:val="none" w:sz="0" w:space="0" w:color="auto"/>
                <w:left w:val="none" w:sz="0" w:space="0" w:color="auto"/>
                <w:bottom w:val="none" w:sz="0" w:space="0" w:color="auto"/>
                <w:right w:val="none" w:sz="0" w:space="0" w:color="auto"/>
              </w:divBdr>
              <w:divsChild>
                <w:div w:id="12313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34918953">
          <w:marLeft w:val="0"/>
          <w:marRight w:val="0"/>
          <w:marTop w:val="0"/>
          <w:marBottom w:val="375"/>
          <w:divBdr>
            <w:top w:val="none" w:sz="0" w:space="0" w:color="auto"/>
            <w:left w:val="none" w:sz="0" w:space="0" w:color="auto"/>
            <w:bottom w:val="none" w:sz="0" w:space="0" w:color="auto"/>
            <w:right w:val="none" w:sz="0" w:space="0" w:color="auto"/>
          </w:divBdr>
          <w:divsChild>
            <w:div w:id="2089228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5582832">
      <w:bodyDiv w:val="1"/>
      <w:marLeft w:val="0"/>
      <w:marRight w:val="0"/>
      <w:marTop w:val="0"/>
      <w:marBottom w:val="0"/>
      <w:divBdr>
        <w:top w:val="none" w:sz="0" w:space="0" w:color="auto"/>
        <w:left w:val="none" w:sz="0" w:space="0" w:color="auto"/>
        <w:bottom w:val="none" w:sz="0" w:space="0" w:color="auto"/>
        <w:right w:val="none" w:sz="0" w:space="0" w:color="auto"/>
      </w:divBdr>
      <w:divsChild>
        <w:div w:id="236746059">
          <w:marLeft w:val="0"/>
          <w:marRight w:val="0"/>
          <w:marTop w:val="0"/>
          <w:marBottom w:val="300"/>
          <w:divBdr>
            <w:top w:val="none" w:sz="0" w:space="0" w:color="auto"/>
            <w:left w:val="none" w:sz="0" w:space="0" w:color="auto"/>
            <w:bottom w:val="none" w:sz="0" w:space="0" w:color="auto"/>
            <w:right w:val="none" w:sz="0" w:space="0" w:color="auto"/>
          </w:divBdr>
        </w:div>
      </w:divsChild>
    </w:div>
    <w:div w:id="1827939116">
      <w:bodyDiv w:val="1"/>
      <w:marLeft w:val="0"/>
      <w:marRight w:val="0"/>
      <w:marTop w:val="0"/>
      <w:marBottom w:val="0"/>
      <w:divBdr>
        <w:top w:val="none" w:sz="0" w:space="0" w:color="auto"/>
        <w:left w:val="none" w:sz="0" w:space="0" w:color="auto"/>
        <w:bottom w:val="none" w:sz="0" w:space="0" w:color="auto"/>
        <w:right w:val="none" w:sz="0" w:space="0" w:color="auto"/>
      </w:divBdr>
      <w:divsChild>
        <w:div w:id="500658490">
          <w:marLeft w:val="0"/>
          <w:marRight w:val="150"/>
          <w:marTop w:val="0"/>
          <w:marBottom w:val="75"/>
          <w:divBdr>
            <w:top w:val="none" w:sz="0" w:space="0" w:color="auto"/>
            <w:left w:val="none" w:sz="0" w:space="0" w:color="auto"/>
            <w:bottom w:val="none" w:sz="0" w:space="0" w:color="auto"/>
            <w:right w:val="none" w:sz="0" w:space="0" w:color="auto"/>
          </w:divBdr>
        </w:div>
        <w:div w:id="1977098974">
          <w:marLeft w:val="0"/>
          <w:marRight w:val="150"/>
          <w:marTop w:val="150"/>
          <w:marBottom w:val="150"/>
          <w:divBdr>
            <w:top w:val="none" w:sz="0" w:space="0" w:color="auto"/>
            <w:left w:val="none" w:sz="0" w:space="0" w:color="auto"/>
            <w:bottom w:val="none" w:sz="0" w:space="0" w:color="auto"/>
            <w:right w:val="none" w:sz="0" w:space="0" w:color="auto"/>
          </w:divBdr>
        </w:div>
        <w:div w:id="922370142">
          <w:marLeft w:val="0"/>
          <w:marRight w:val="150"/>
          <w:marTop w:val="0"/>
          <w:marBottom w:val="0"/>
          <w:divBdr>
            <w:top w:val="none" w:sz="0" w:space="0" w:color="auto"/>
            <w:left w:val="none" w:sz="0" w:space="0" w:color="auto"/>
            <w:bottom w:val="none" w:sz="0" w:space="0" w:color="auto"/>
            <w:right w:val="none" w:sz="0" w:space="0" w:color="auto"/>
          </w:divBdr>
        </w:div>
      </w:divsChild>
    </w:div>
    <w:div w:id="1828088716">
      <w:bodyDiv w:val="1"/>
      <w:marLeft w:val="0"/>
      <w:marRight w:val="0"/>
      <w:marTop w:val="0"/>
      <w:marBottom w:val="0"/>
      <w:divBdr>
        <w:top w:val="none" w:sz="0" w:space="0" w:color="auto"/>
        <w:left w:val="none" w:sz="0" w:space="0" w:color="auto"/>
        <w:bottom w:val="none" w:sz="0" w:space="0" w:color="auto"/>
        <w:right w:val="none" w:sz="0" w:space="0" w:color="auto"/>
      </w:divBdr>
      <w:divsChild>
        <w:div w:id="71969568">
          <w:marLeft w:val="0"/>
          <w:marRight w:val="0"/>
          <w:marTop w:val="0"/>
          <w:marBottom w:val="75"/>
          <w:divBdr>
            <w:top w:val="none" w:sz="0" w:space="0" w:color="auto"/>
            <w:left w:val="none" w:sz="0" w:space="0" w:color="auto"/>
            <w:bottom w:val="none" w:sz="0" w:space="0" w:color="auto"/>
            <w:right w:val="none" w:sz="0" w:space="0" w:color="auto"/>
          </w:divBdr>
        </w:div>
        <w:div w:id="33964573">
          <w:marLeft w:val="0"/>
          <w:marRight w:val="0"/>
          <w:marTop w:val="0"/>
          <w:marBottom w:val="0"/>
          <w:divBdr>
            <w:top w:val="none" w:sz="0" w:space="0" w:color="auto"/>
            <w:left w:val="none" w:sz="0" w:space="0" w:color="auto"/>
            <w:bottom w:val="none" w:sz="0" w:space="0" w:color="auto"/>
            <w:right w:val="none" w:sz="0" w:space="0" w:color="auto"/>
          </w:divBdr>
        </w:div>
      </w:divsChild>
    </w:div>
    <w:div w:id="1828590398">
      <w:bodyDiv w:val="1"/>
      <w:marLeft w:val="0"/>
      <w:marRight w:val="0"/>
      <w:marTop w:val="0"/>
      <w:marBottom w:val="0"/>
      <w:divBdr>
        <w:top w:val="none" w:sz="0" w:space="0" w:color="auto"/>
        <w:left w:val="none" w:sz="0" w:space="0" w:color="auto"/>
        <w:bottom w:val="none" w:sz="0" w:space="0" w:color="auto"/>
        <w:right w:val="none" w:sz="0" w:space="0" w:color="auto"/>
      </w:divBdr>
      <w:divsChild>
        <w:div w:id="185603969">
          <w:marLeft w:val="0"/>
          <w:marRight w:val="0"/>
          <w:marTop w:val="0"/>
          <w:marBottom w:val="75"/>
          <w:divBdr>
            <w:top w:val="none" w:sz="0" w:space="0" w:color="auto"/>
            <w:left w:val="none" w:sz="0" w:space="0" w:color="auto"/>
            <w:bottom w:val="none" w:sz="0" w:space="0" w:color="auto"/>
            <w:right w:val="none" w:sz="0" w:space="0" w:color="auto"/>
          </w:divBdr>
        </w:div>
        <w:div w:id="745802942">
          <w:marLeft w:val="0"/>
          <w:marRight w:val="0"/>
          <w:marTop w:val="0"/>
          <w:marBottom w:val="0"/>
          <w:divBdr>
            <w:top w:val="none" w:sz="0" w:space="0" w:color="auto"/>
            <w:left w:val="none" w:sz="0" w:space="0" w:color="auto"/>
            <w:bottom w:val="none" w:sz="0" w:space="0" w:color="auto"/>
            <w:right w:val="none" w:sz="0" w:space="0" w:color="auto"/>
          </w:divBdr>
        </w:div>
      </w:divsChild>
    </w:div>
    <w:div w:id="1828593095">
      <w:bodyDiv w:val="1"/>
      <w:marLeft w:val="0"/>
      <w:marRight w:val="0"/>
      <w:marTop w:val="0"/>
      <w:marBottom w:val="0"/>
      <w:divBdr>
        <w:top w:val="none" w:sz="0" w:space="0" w:color="auto"/>
        <w:left w:val="none" w:sz="0" w:space="0" w:color="auto"/>
        <w:bottom w:val="none" w:sz="0" w:space="0" w:color="auto"/>
        <w:right w:val="none" w:sz="0" w:space="0" w:color="auto"/>
      </w:divBdr>
      <w:divsChild>
        <w:div w:id="943922453">
          <w:marLeft w:val="0"/>
          <w:marRight w:val="375"/>
          <w:marTop w:val="0"/>
          <w:marBottom w:val="0"/>
          <w:divBdr>
            <w:top w:val="none" w:sz="0" w:space="0" w:color="auto"/>
            <w:left w:val="none" w:sz="0" w:space="0" w:color="auto"/>
            <w:bottom w:val="none" w:sz="0" w:space="0" w:color="auto"/>
            <w:right w:val="none" w:sz="0" w:space="0" w:color="auto"/>
          </w:divBdr>
        </w:div>
        <w:div w:id="902181137">
          <w:marLeft w:val="0"/>
          <w:marRight w:val="0"/>
          <w:marTop w:val="0"/>
          <w:marBottom w:val="0"/>
          <w:divBdr>
            <w:top w:val="none" w:sz="0" w:space="0" w:color="auto"/>
            <w:left w:val="none" w:sz="0" w:space="0" w:color="auto"/>
            <w:bottom w:val="none" w:sz="0" w:space="0" w:color="auto"/>
            <w:right w:val="none" w:sz="0" w:space="0" w:color="auto"/>
          </w:divBdr>
        </w:div>
      </w:divsChild>
    </w:div>
    <w:div w:id="1828742492">
      <w:bodyDiv w:val="1"/>
      <w:marLeft w:val="0"/>
      <w:marRight w:val="0"/>
      <w:marTop w:val="0"/>
      <w:marBottom w:val="0"/>
      <w:divBdr>
        <w:top w:val="none" w:sz="0" w:space="0" w:color="auto"/>
        <w:left w:val="none" w:sz="0" w:space="0" w:color="auto"/>
        <w:bottom w:val="none" w:sz="0" w:space="0" w:color="auto"/>
        <w:right w:val="none" w:sz="0" w:space="0" w:color="auto"/>
      </w:divBdr>
      <w:divsChild>
        <w:div w:id="765811829">
          <w:marLeft w:val="0"/>
          <w:marRight w:val="0"/>
          <w:marTop w:val="0"/>
          <w:marBottom w:val="150"/>
          <w:divBdr>
            <w:top w:val="none" w:sz="0" w:space="0" w:color="auto"/>
            <w:left w:val="none" w:sz="0" w:space="0" w:color="auto"/>
            <w:bottom w:val="none" w:sz="0" w:space="0" w:color="auto"/>
            <w:right w:val="none" w:sz="0" w:space="0" w:color="auto"/>
          </w:divBdr>
          <w:divsChild>
            <w:div w:id="2022658567">
              <w:marLeft w:val="0"/>
              <w:marRight w:val="0"/>
              <w:marTop w:val="0"/>
              <w:marBottom w:val="0"/>
              <w:divBdr>
                <w:top w:val="none" w:sz="0" w:space="0" w:color="auto"/>
                <w:left w:val="none" w:sz="0" w:space="0" w:color="auto"/>
                <w:bottom w:val="none" w:sz="0" w:space="0" w:color="auto"/>
                <w:right w:val="none" w:sz="0" w:space="0" w:color="auto"/>
              </w:divBdr>
              <w:divsChild>
                <w:div w:id="692658261">
                  <w:marLeft w:val="0"/>
                  <w:marRight w:val="150"/>
                  <w:marTop w:val="0"/>
                  <w:marBottom w:val="0"/>
                  <w:divBdr>
                    <w:top w:val="none" w:sz="0" w:space="0" w:color="auto"/>
                    <w:left w:val="none" w:sz="0" w:space="0" w:color="auto"/>
                    <w:bottom w:val="none" w:sz="0" w:space="0" w:color="auto"/>
                    <w:right w:val="none" w:sz="0" w:space="0" w:color="auto"/>
                  </w:divBdr>
                </w:div>
                <w:div w:id="1553154609">
                  <w:marLeft w:val="0"/>
                  <w:marRight w:val="150"/>
                  <w:marTop w:val="0"/>
                  <w:marBottom w:val="0"/>
                  <w:divBdr>
                    <w:top w:val="none" w:sz="0" w:space="0" w:color="auto"/>
                    <w:left w:val="none" w:sz="0" w:space="0" w:color="auto"/>
                    <w:bottom w:val="none" w:sz="0" w:space="0" w:color="auto"/>
                    <w:right w:val="none" w:sz="0" w:space="0" w:color="auto"/>
                  </w:divBdr>
                </w:div>
              </w:divsChild>
            </w:div>
            <w:div w:id="185414557">
              <w:marLeft w:val="0"/>
              <w:marRight w:val="0"/>
              <w:marTop w:val="0"/>
              <w:marBottom w:val="0"/>
              <w:divBdr>
                <w:top w:val="none" w:sz="0" w:space="0" w:color="auto"/>
                <w:left w:val="none" w:sz="0" w:space="0" w:color="auto"/>
                <w:bottom w:val="none" w:sz="0" w:space="0" w:color="auto"/>
                <w:right w:val="none" w:sz="0" w:space="0" w:color="auto"/>
              </w:divBdr>
              <w:divsChild>
                <w:div w:id="1036737416">
                  <w:marLeft w:val="0"/>
                  <w:marRight w:val="0"/>
                  <w:marTop w:val="0"/>
                  <w:marBottom w:val="0"/>
                  <w:divBdr>
                    <w:top w:val="none" w:sz="0" w:space="0" w:color="auto"/>
                    <w:left w:val="none" w:sz="0" w:space="0" w:color="auto"/>
                    <w:bottom w:val="none" w:sz="0" w:space="0" w:color="auto"/>
                    <w:right w:val="none" w:sz="0" w:space="0" w:color="auto"/>
                  </w:divBdr>
                  <w:divsChild>
                    <w:div w:id="1951277052">
                      <w:marLeft w:val="0"/>
                      <w:marRight w:val="0"/>
                      <w:marTop w:val="0"/>
                      <w:marBottom w:val="0"/>
                      <w:divBdr>
                        <w:top w:val="none" w:sz="0" w:space="0" w:color="auto"/>
                        <w:left w:val="none" w:sz="0" w:space="0" w:color="auto"/>
                        <w:bottom w:val="none" w:sz="0" w:space="0" w:color="auto"/>
                        <w:right w:val="none" w:sz="0" w:space="0" w:color="auto"/>
                      </w:divBdr>
                      <w:divsChild>
                        <w:div w:id="2049983796">
                          <w:marLeft w:val="0"/>
                          <w:marRight w:val="0"/>
                          <w:marTop w:val="0"/>
                          <w:marBottom w:val="0"/>
                          <w:divBdr>
                            <w:top w:val="none" w:sz="0" w:space="0" w:color="auto"/>
                            <w:left w:val="none" w:sz="0" w:space="0" w:color="auto"/>
                            <w:bottom w:val="none" w:sz="0" w:space="0" w:color="auto"/>
                            <w:right w:val="none" w:sz="0" w:space="0" w:color="auto"/>
                          </w:divBdr>
                        </w:div>
                      </w:divsChild>
                    </w:div>
                    <w:div w:id="224688195">
                      <w:marLeft w:val="0"/>
                      <w:marRight w:val="135"/>
                      <w:marTop w:val="0"/>
                      <w:marBottom w:val="0"/>
                      <w:divBdr>
                        <w:top w:val="none" w:sz="0" w:space="0" w:color="auto"/>
                        <w:left w:val="none" w:sz="0" w:space="0" w:color="auto"/>
                        <w:bottom w:val="none" w:sz="0" w:space="0" w:color="auto"/>
                        <w:right w:val="none" w:sz="0" w:space="0" w:color="auto"/>
                      </w:divBdr>
                    </w:div>
                    <w:div w:id="1604141884">
                      <w:marLeft w:val="-135"/>
                      <w:marRight w:val="0"/>
                      <w:marTop w:val="0"/>
                      <w:marBottom w:val="0"/>
                      <w:divBdr>
                        <w:top w:val="none" w:sz="0" w:space="0" w:color="auto"/>
                        <w:left w:val="none" w:sz="0" w:space="0" w:color="auto"/>
                        <w:bottom w:val="none" w:sz="0" w:space="0" w:color="auto"/>
                        <w:right w:val="none" w:sz="0" w:space="0" w:color="auto"/>
                      </w:divBdr>
                    </w:div>
                    <w:div w:id="19162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6628">
          <w:marLeft w:val="0"/>
          <w:marRight w:val="0"/>
          <w:marTop w:val="0"/>
          <w:marBottom w:val="0"/>
          <w:divBdr>
            <w:top w:val="none" w:sz="0" w:space="0" w:color="auto"/>
            <w:left w:val="none" w:sz="0" w:space="0" w:color="auto"/>
            <w:bottom w:val="none" w:sz="0" w:space="0" w:color="auto"/>
            <w:right w:val="none" w:sz="0" w:space="0" w:color="auto"/>
          </w:divBdr>
          <w:divsChild>
            <w:div w:id="1910652870">
              <w:marLeft w:val="0"/>
              <w:marRight w:val="0"/>
              <w:marTop w:val="0"/>
              <w:marBottom w:val="0"/>
              <w:divBdr>
                <w:top w:val="none" w:sz="0" w:space="0" w:color="auto"/>
                <w:left w:val="none" w:sz="0" w:space="0" w:color="auto"/>
                <w:bottom w:val="none" w:sz="0" w:space="0" w:color="auto"/>
                <w:right w:val="none" w:sz="0" w:space="0" w:color="auto"/>
              </w:divBdr>
              <w:divsChild>
                <w:div w:id="123158205">
                  <w:marLeft w:val="0"/>
                  <w:marRight w:val="0"/>
                  <w:marTop w:val="0"/>
                  <w:marBottom w:val="0"/>
                  <w:divBdr>
                    <w:top w:val="none" w:sz="0" w:space="0" w:color="auto"/>
                    <w:left w:val="none" w:sz="0" w:space="0" w:color="auto"/>
                    <w:bottom w:val="none" w:sz="0" w:space="0" w:color="auto"/>
                    <w:right w:val="none" w:sz="0" w:space="0" w:color="auto"/>
                  </w:divBdr>
                </w:div>
              </w:divsChild>
            </w:div>
            <w:div w:id="1665204774">
              <w:marLeft w:val="0"/>
              <w:marRight w:val="0"/>
              <w:marTop w:val="225"/>
              <w:marBottom w:val="0"/>
              <w:divBdr>
                <w:top w:val="none" w:sz="0" w:space="0" w:color="auto"/>
                <w:left w:val="none" w:sz="0" w:space="0" w:color="auto"/>
                <w:bottom w:val="none" w:sz="0" w:space="0" w:color="auto"/>
                <w:right w:val="none" w:sz="0" w:space="0" w:color="auto"/>
              </w:divBdr>
              <w:divsChild>
                <w:div w:id="566764028">
                  <w:marLeft w:val="0"/>
                  <w:marRight w:val="0"/>
                  <w:marTop w:val="0"/>
                  <w:marBottom w:val="0"/>
                  <w:divBdr>
                    <w:top w:val="none" w:sz="0" w:space="0" w:color="auto"/>
                    <w:left w:val="none" w:sz="0" w:space="0" w:color="auto"/>
                    <w:bottom w:val="none" w:sz="0" w:space="0" w:color="auto"/>
                    <w:right w:val="none" w:sz="0" w:space="0" w:color="auto"/>
                  </w:divBdr>
                </w:div>
              </w:divsChild>
            </w:div>
            <w:div w:id="1270310433">
              <w:marLeft w:val="0"/>
              <w:marRight w:val="0"/>
              <w:marTop w:val="375"/>
              <w:marBottom w:val="0"/>
              <w:divBdr>
                <w:top w:val="none" w:sz="0" w:space="0" w:color="auto"/>
                <w:left w:val="none" w:sz="0" w:space="0" w:color="auto"/>
                <w:bottom w:val="none" w:sz="0" w:space="0" w:color="auto"/>
                <w:right w:val="none" w:sz="0" w:space="0" w:color="auto"/>
              </w:divBdr>
              <w:divsChild>
                <w:div w:id="1700469360">
                  <w:marLeft w:val="0"/>
                  <w:marRight w:val="0"/>
                  <w:marTop w:val="0"/>
                  <w:marBottom w:val="0"/>
                  <w:divBdr>
                    <w:top w:val="none" w:sz="0" w:space="0" w:color="auto"/>
                    <w:left w:val="none" w:sz="0" w:space="0" w:color="auto"/>
                    <w:bottom w:val="none" w:sz="0" w:space="0" w:color="auto"/>
                    <w:right w:val="none" w:sz="0" w:space="0" w:color="auto"/>
                  </w:divBdr>
                  <w:divsChild>
                    <w:div w:id="2031253034">
                      <w:marLeft w:val="0"/>
                      <w:marRight w:val="0"/>
                      <w:marTop w:val="0"/>
                      <w:marBottom w:val="0"/>
                      <w:divBdr>
                        <w:top w:val="none" w:sz="0" w:space="0" w:color="auto"/>
                        <w:left w:val="none" w:sz="0" w:space="0" w:color="auto"/>
                        <w:bottom w:val="none" w:sz="0" w:space="0" w:color="auto"/>
                        <w:right w:val="none" w:sz="0" w:space="0" w:color="auto"/>
                      </w:divBdr>
                    </w:div>
                    <w:div w:id="13583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2137">
              <w:marLeft w:val="0"/>
              <w:marRight w:val="0"/>
              <w:marTop w:val="375"/>
              <w:marBottom w:val="0"/>
              <w:divBdr>
                <w:top w:val="none" w:sz="0" w:space="0" w:color="auto"/>
                <w:left w:val="none" w:sz="0" w:space="0" w:color="auto"/>
                <w:bottom w:val="none" w:sz="0" w:space="0" w:color="auto"/>
                <w:right w:val="none" w:sz="0" w:space="0" w:color="auto"/>
              </w:divBdr>
              <w:divsChild>
                <w:div w:id="595331554">
                  <w:marLeft w:val="0"/>
                  <w:marRight w:val="0"/>
                  <w:marTop w:val="0"/>
                  <w:marBottom w:val="0"/>
                  <w:divBdr>
                    <w:top w:val="none" w:sz="0" w:space="0" w:color="auto"/>
                    <w:left w:val="none" w:sz="0" w:space="0" w:color="auto"/>
                    <w:bottom w:val="none" w:sz="0" w:space="0" w:color="auto"/>
                    <w:right w:val="none" w:sz="0" w:space="0" w:color="auto"/>
                  </w:divBdr>
                </w:div>
              </w:divsChild>
            </w:div>
            <w:div w:id="270284468">
              <w:marLeft w:val="0"/>
              <w:marRight w:val="0"/>
              <w:marTop w:val="225"/>
              <w:marBottom w:val="0"/>
              <w:divBdr>
                <w:top w:val="none" w:sz="0" w:space="0" w:color="auto"/>
                <w:left w:val="none" w:sz="0" w:space="0" w:color="auto"/>
                <w:bottom w:val="none" w:sz="0" w:space="0" w:color="auto"/>
                <w:right w:val="none" w:sz="0" w:space="0" w:color="auto"/>
              </w:divBdr>
              <w:divsChild>
                <w:div w:id="612828387">
                  <w:marLeft w:val="0"/>
                  <w:marRight w:val="0"/>
                  <w:marTop w:val="0"/>
                  <w:marBottom w:val="0"/>
                  <w:divBdr>
                    <w:top w:val="none" w:sz="0" w:space="0" w:color="auto"/>
                    <w:left w:val="none" w:sz="0" w:space="0" w:color="auto"/>
                    <w:bottom w:val="none" w:sz="0" w:space="0" w:color="auto"/>
                    <w:right w:val="none" w:sz="0" w:space="0" w:color="auto"/>
                  </w:divBdr>
                </w:div>
              </w:divsChild>
            </w:div>
            <w:div w:id="936060613">
              <w:marLeft w:val="0"/>
              <w:marRight w:val="0"/>
              <w:marTop w:val="225"/>
              <w:marBottom w:val="0"/>
              <w:divBdr>
                <w:top w:val="none" w:sz="0" w:space="0" w:color="auto"/>
                <w:left w:val="none" w:sz="0" w:space="0" w:color="auto"/>
                <w:bottom w:val="none" w:sz="0" w:space="0" w:color="auto"/>
                <w:right w:val="none" w:sz="0" w:space="0" w:color="auto"/>
              </w:divBdr>
              <w:divsChild>
                <w:div w:id="6270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95747">
      <w:bodyDiv w:val="1"/>
      <w:marLeft w:val="0"/>
      <w:marRight w:val="0"/>
      <w:marTop w:val="0"/>
      <w:marBottom w:val="0"/>
      <w:divBdr>
        <w:top w:val="none" w:sz="0" w:space="0" w:color="auto"/>
        <w:left w:val="none" w:sz="0" w:space="0" w:color="auto"/>
        <w:bottom w:val="none" w:sz="0" w:space="0" w:color="auto"/>
        <w:right w:val="none" w:sz="0" w:space="0" w:color="auto"/>
      </w:divBdr>
      <w:divsChild>
        <w:div w:id="883521447">
          <w:marLeft w:val="0"/>
          <w:marRight w:val="0"/>
          <w:marTop w:val="0"/>
          <w:marBottom w:val="375"/>
          <w:divBdr>
            <w:top w:val="none" w:sz="0" w:space="0" w:color="auto"/>
            <w:left w:val="none" w:sz="0" w:space="0" w:color="auto"/>
            <w:bottom w:val="none" w:sz="0" w:space="0" w:color="auto"/>
            <w:right w:val="none" w:sz="0" w:space="0" w:color="auto"/>
          </w:divBdr>
          <w:divsChild>
            <w:div w:id="1276252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9442260">
      <w:bodyDiv w:val="1"/>
      <w:marLeft w:val="0"/>
      <w:marRight w:val="0"/>
      <w:marTop w:val="0"/>
      <w:marBottom w:val="0"/>
      <w:divBdr>
        <w:top w:val="none" w:sz="0" w:space="0" w:color="auto"/>
        <w:left w:val="none" w:sz="0" w:space="0" w:color="auto"/>
        <w:bottom w:val="none" w:sz="0" w:space="0" w:color="auto"/>
        <w:right w:val="none" w:sz="0" w:space="0" w:color="auto"/>
      </w:divBdr>
      <w:divsChild>
        <w:div w:id="1584488834">
          <w:marLeft w:val="0"/>
          <w:marRight w:val="375"/>
          <w:marTop w:val="0"/>
          <w:marBottom w:val="0"/>
          <w:divBdr>
            <w:top w:val="none" w:sz="0" w:space="0" w:color="auto"/>
            <w:left w:val="none" w:sz="0" w:space="0" w:color="auto"/>
            <w:bottom w:val="none" w:sz="0" w:space="0" w:color="auto"/>
            <w:right w:val="none" w:sz="0" w:space="0" w:color="auto"/>
          </w:divBdr>
        </w:div>
        <w:div w:id="1602302752">
          <w:marLeft w:val="0"/>
          <w:marRight w:val="0"/>
          <w:marTop w:val="0"/>
          <w:marBottom w:val="0"/>
          <w:divBdr>
            <w:top w:val="none" w:sz="0" w:space="0" w:color="auto"/>
            <w:left w:val="none" w:sz="0" w:space="0" w:color="auto"/>
            <w:bottom w:val="none" w:sz="0" w:space="0" w:color="auto"/>
            <w:right w:val="none" w:sz="0" w:space="0" w:color="auto"/>
          </w:divBdr>
        </w:div>
      </w:divsChild>
    </w:div>
    <w:div w:id="1830099809">
      <w:bodyDiv w:val="1"/>
      <w:marLeft w:val="0"/>
      <w:marRight w:val="0"/>
      <w:marTop w:val="0"/>
      <w:marBottom w:val="0"/>
      <w:divBdr>
        <w:top w:val="none" w:sz="0" w:space="0" w:color="auto"/>
        <w:left w:val="none" w:sz="0" w:space="0" w:color="auto"/>
        <w:bottom w:val="none" w:sz="0" w:space="0" w:color="auto"/>
        <w:right w:val="none" w:sz="0" w:space="0" w:color="auto"/>
      </w:divBdr>
      <w:divsChild>
        <w:div w:id="1970698521">
          <w:marLeft w:val="0"/>
          <w:marRight w:val="0"/>
          <w:marTop w:val="0"/>
          <w:marBottom w:val="300"/>
          <w:divBdr>
            <w:top w:val="none" w:sz="0" w:space="0" w:color="auto"/>
            <w:left w:val="none" w:sz="0" w:space="0" w:color="auto"/>
            <w:bottom w:val="none" w:sz="0" w:space="0" w:color="auto"/>
            <w:right w:val="none" w:sz="0" w:space="0" w:color="auto"/>
          </w:divBdr>
          <w:divsChild>
            <w:div w:id="1359770777">
              <w:marLeft w:val="0"/>
              <w:marRight w:val="0"/>
              <w:marTop w:val="0"/>
              <w:marBottom w:val="0"/>
              <w:divBdr>
                <w:top w:val="none" w:sz="0" w:space="0" w:color="auto"/>
                <w:left w:val="none" w:sz="0" w:space="0" w:color="auto"/>
                <w:bottom w:val="none" w:sz="0" w:space="0" w:color="auto"/>
                <w:right w:val="none" w:sz="0" w:space="0" w:color="auto"/>
              </w:divBdr>
            </w:div>
            <w:div w:id="1685936207">
              <w:marLeft w:val="0"/>
              <w:marRight w:val="0"/>
              <w:marTop w:val="0"/>
              <w:marBottom w:val="0"/>
              <w:divBdr>
                <w:top w:val="none" w:sz="0" w:space="0" w:color="auto"/>
                <w:left w:val="none" w:sz="0" w:space="0" w:color="auto"/>
                <w:bottom w:val="none" w:sz="0" w:space="0" w:color="auto"/>
                <w:right w:val="none" w:sz="0" w:space="0" w:color="auto"/>
              </w:divBdr>
              <w:divsChild>
                <w:div w:id="2116752007">
                  <w:marLeft w:val="0"/>
                  <w:marRight w:val="0"/>
                  <w:marTop w:val="0"/>
                  <w:marBottom w:val="0"/>
                  <w:divBdr>
                    <w:top w:val="none" w:sz="0" w:space="0" w:color="auto"/>
                    <w:left w:val="none" w:sz="0" w:space="0" w:color="auto"/>
                    <w:bottom w:val="none" w:sz="0" w:space="0" w:color="auto"/>
                    <w:right w:val="none" w:sz="0" w:space="0" w:color="auto"/>
                  </w:divBdr>
                  <w:divsChild>
                    <w:div w:id="1839148862">
                      <w:marLeft w:val="0"/>
                      <w:marRight w:val="0"/>
                      <w:marTop w:val="0"/>
                      <w:marBottom w:val="0"/>
                      <w:divBdr>
                        <w:top w:val="none" w:sz="0" w:space="0" w:color="auto"/>
                        <w:left w:val="none" w:sz="0" w:space="0" w:color="auto"/>
                        <w:bottom w:val="none" w:sz="0" w:space="0" w:color="auto"/>
                        <w:right w:val="none" w:sz="0" w:space="0" w:color="auto"/>
                      </w:divBdr>
                      <w:divsChild>
                        <w:div w:id="689451448">
                          <w:marLeft w:val="0"/>
                          <w:marRight w:val="0"/>
                          <w:marTop w:val="0"/>
                          <w:marBottom w:val="0"/>
                          <w:divBdr>
                            <w:top w:val="none" w:sz="0" w:space="0" w:color="auto"/>
                            <w:left w:val="none" w:sz="0" w:space="0" w:color="auto"/>
                            <w:bottom w:val="none" w:sz="0" w:space="0" w:color="auto"/>
                            <w:right w:val="none" w:sz="0" w:space="0" w:color="auto"/>
                          </w:divBdr>
                          <w:divsChild>
                            <w:div w:id="1325550227">
                              <w:marLeft w:val="0"/>
                              <w:marRight w:val="0"/>
                              <w:marTop w:val="0"/>
                              <w:marBottom w:val="0"/>
                              <w:divBdr>
                                <w:top w:val="none" w:sz="0" w:space="0" w:color="auto"/>
                                <w:left w:val="none" w:sz="0" w:space="0" w:color="auto"/>
                                <w:bottom w:val="none" w:sz="0" w:space="0" w:color="auto"/>
                                <w:right w:val="none" w:sz="0" w:space="0" w:color="auto"/>
                              </w:divBdr>
                            </w:div>
                            <w:div w:id="955630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9682">
          <w:marLeft w:val="0"/>
          <w:marRight w:val="0"/>
          <w:marTop w:val="0"/>
          <w:marBottom w:val="300"/>
          <w:divBdr>
            <w:top w:val="none" w:sz="0" w:space="0" w:color="auto"/>
            <w:left w:val="none" w:sz="0" w:space="0" w:color="auto"/>
            <w:bottom w:val="none" w:sz="0" w:space="0" w:color="auto"/>
            <w:right w:val="none" w:sz="0" w:space="0" w:color="auto"/>
          </w:divBdr>
        </w:div>
      </w:divsChild>
    </w:div>
    <w:div w:id="1830828563">
      <w:bodyDiv w:val="1"/>
      <w:marLeft w:val="0"/>
      <w:marRight w:val="0"/>
      <w:marTop w:val="0"/>
      <w:marBottom w:val="0"/>
      <w:divBdr>
        <w:top w:val="none" w:sz="0" w:space="0" w:color="auto"/>
        <w:left w:val="none" w:sz="0" w:space="0" w:color="auto"/>
        <w:bottom w:val="none" w:sz="0" w:space="0" w:color="auto"/>
        <w:right w:val="none" w:sz="0" w:space="0" w:color="auto"/>
      </w:divBdr>
      <w:divsChild>
        <w:div w:id="346055058">
          <w:marLeft w:val="0"/>
          <w:marRight w:val="0"/>
          <w:marTop w:val="0"/>
          <w:marBottom w:val="0"/>
          <w:divBdr>
            <w:top w:val="none" w:sz="0" w:space="0" w:color="auto"/>
            <w:left w:val="none" w:sz="0" w:space="0" w:color="auto"/>
            <w:bottom w:val="none" w:sz="0" w:space="0" w:color="auto"/>
            <w:right w:val="none" w:sz="0" w:space="0" w:color="auto"/>
          </w:divBdr>
        </w:div>
        <w:div w:id="1337999626">
          <w:marLeft w:val="0"/>
          <w:marRight w:val="0"/>
          <w:marTop w:val="300"/>
          <w:marBottom w:val="300"/>
          <w:divBdr>
            <w:top w:val="none" w:sz="0" w:space="0" w:color="auto"/>
            <w:left w:val="none" w:sz="0" w:space="0" w:color="auto"/>
            <w:bottom w:val="none" w:sz="0" w:space="0" w:color="auto"/>
            <w:right w:val="none" w:sz="0" w:space="0" w:color="auto"/>
          </w:divBdr>
        </w:div>
        <w:div w:id="897669881">
          <w:marLeft w:val="0"/>
          <w:marRight w:val="0"/>
          <w:marTop w:val="0"/>
          <w:marBottom w:val="0"/>
          <w:divBdr>
            <w:top w:val="none" w:sz="0" w:space="0" w:color="auto"/>
            <w:left w:val="none" w:sz="0" w:space="0" w:color="auto"/>
            <w:bottom w:val="none" w:sz="0" w:space="0" w:color="auto"/>
            <w:right w:val="none" w:sz="0" w:space="0" w:color="auto"/>
          </w:divBdr>
          <w:divsChild>
            <w:div w:id="1775861283">
              <w:marLeft w:val="0"/>
              <w:marRight w:val="0"/>
              <w:marTop w:val="300"/>
              <w:marBottom w:val="450"/>
              <w:divBdr>
                <w:top w:val="none" w:sz="0" w:space="0" w:color="auto"/>
                <w:left w:val="none" w:sz="0" w:space="0" w:color="auto"/>
                <w:bottom w:val="none" w:sz="0" w:space="0" w:color="auto"/>
                <w:right w:val="none" w:sz="0" w:space="0" w:color="auto"/>
              </w:divBdr>
              <w:divsChild>
                <w:div w:id="1342200684">
                  <w:marLeft w:val="0"/>
                  <w:marRight w:val="0"/>
                  <w:marTop w:val="0"/>
                  <w:marBottom w:val="0"/>
                  <w:divBdr>
                    <w:top w:val="none" w:sz="0" w:space="0" w:color="auto"/>
                    <w:left w:val="none" w:sz="0" w:space="0" w:color="auto"/>
                    <w:bottom w:val="none" w:sz="0" w:space="0" w:color="auto"/>
                    <w:right w:val="none" w:sz="0" w:space="0" w:color="auto"/>
                  </w:divBdr>
                  <w:divsChild>
                    <w:div w:id="500047756">
                      <w:marLeft w:val="0"/>
                      <w:marRight w:val="0"/>
                      <w:marTop w:val="0"/>
                      <w:marBottom w:val="0"/>
                      <w:divBdr>
                        <w:top w:val="none" w:sz="0" w:space="0" w:color="auto"/>
                        <w:left w:val="none" w:sz="0" w:space="0" w:color="auto"/>
                        <w:bottom w:val="none" w:sz="0" w:space="0" w:color="auto"/>
                        <w:right w:val="none" w:sz="0" w:space="0" w:color="auto"/>
                      </w:divBdr>
                      <w:divsChild>
                        <w:div w:id="1240284375">
                          <w:marLeft w:val="0"/>
                          <w:marRight w:val="0"/>
                          <w:marTop w:val="0"/>
                          <w:marBottom w:val="0"/>
                          <w:divBdr>
                            <w:top w:val="none" w:sz="0" w:space="0" w:color="auto"/>
                            <w:left w:val="none" w:sz="0" w:space="0" w:color="auto"/>
                            <w:bottom w:val="none" w:sz="0" w:space="0" w:color="auto"/>
                            <w:right w:val="none" w:sz="0" w:space="0" w:color="auto"/>
                          </w:divBdr>
                          <w:divsChild>
                            <w:div w:id="12261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693591">
          <w:marLeft w:val="0"/>
          <w:marRight w:val="0"/>
          <w:marTop w:val="0"/>
          <w:marBottom w:val="0"/>
          <w:divBdr>
            <w:top w:val="none" w:sz="0" w:space="0" w:color="auto"/>
            <w:left w:val="none" w:sz="0" w:space="0" w:color="auto"/>
            <w:bottom w:val="none" w:sz="0" w:space="0" w:color="auto"/>
            <w:right w:val="none" w:sz="0" w:space="0" w:color="auto"/>
          </w:divBdr>
        </w:div>
      </w:divsChild>
    </w:div>
    <w:div w:id="1830899925">
      <w:bodyDiv w:val="1"/>
      <w:marLeft w:val="0"/>
      <w:marRight w:val="0"/>
      <w:marTop w:val="0"/>
      <w:marBottom w:val="0"/>
      <w:divBdr>
        <w:top w:val="none" w:sz="0" w:space="0" w:color="auto"/>
        <w:left w:val="none" w:sz="0" w:space="0" w:color="auto"/>
        <w:bottom w:val="none" w:sz="0" w:space="0" w:color="auto"/>
        <w:right w:val="none" w:sz="0" w:space="0" w:color="auto"/>
      </w:divBdr>
      <w:divsChild>
        <w:div w:id="1052001812">
          <w:marLeft w:val="0"/>
          <w:marRight w:val="0"/>
          <w:marTop w:val="0"/>
          <w:marBottom w:val="0"/>
          <w:divBdr>
            <w:top w:val="none" w:sz="0" w:space="0" w:color="auto"/>
            <w:left w:val="none" w:sz="0" w:space="0" w:color="auto"/>
            <w:bottom w:val="none" w:sz="0" w:space="0" w:color="auto"/>
            <w:right w:val="none" w:sz="0" w:space="0" w:color="auto"/>
          </w:divBdr>
        </w:div>
        <w:div w:id="383263312">
          <w:marLeft w:val="0"/>
          <w:marRight w:val="0"/>
          <w:marTop w:val="300"/>
          <w:marBottom w:val="300"/>
          <w:divBdr>
            <w:top w:val="none" w:sz="0" w:space="0" w:color="auto"/>
            <w:left w:val="none" w:sz="0" w:space="0" w:color="auto"/>
            <w:bottom w:val="none" w:sz="0" w:space="0" w:color="auto"/>
            <w:right w:val="none" w:sz="0" w:space="0" w:color="auto"/>
          </w:divBdr>
        </w:div>
        <w:div w:id="2080516747">
          <w:marLeft w:val="0"/>
          <w:marRight w:val="0"/>
          <w:marTop w:val="0"/>
          <w:marBottom w:val="0"/>
          <w:divBdr>
            <w:top w:val="none" w:sz="0" w:space="0" w:color="auto"/>
            <w:left w:val="none" w:sz="0" w:space="0" w:color="auto"/>
            <w:bottom w:val="none" w:sz="0" w:space="0" w:color="auto"/>
            <w:right w:val="none" w:sz="0" w:space="0" w:color="auto"/>
          </w:divBdr>
          <w:divsChild>
            <w:div w:id="1839466950">
              <w:marLeft w:val="0"/>
              <w:marRight w:val="0"/>
              <w:marTop w:val="300"/>
              <w:marBottom w:val="450"/>
              <w:divBdr>
                <w:top w:val="none" w:sz="0" w:space="0" w:color="auto"/>
                <w:left w:val="none" w:sz="0" w:space="0" w:color="auto"/>
                <w:bottom w:val="none" w:sz="0" w:space="0" w:color="auto"/>
                <w:right w:val="none" w:sz="0" w:space="0" w:color="auto"/>
              </w:divBdr>
              <w:divsChild>
                <w:div w:id="643655089">
                  <w:marLeft w:val="0"/>
                  <w:marRight w:val="0"/>
                  <w:marTop w:val="0"/>
                  <w:marBottom w:val="0"/>
                  <w:divBdr>
                    <w:top w:val="none" w:sz="0" w:space="0" w:color="auto"/>
                    <w:left w:val="none" w:sz="0" w:space="0" w:color="auto"/>
                    <w:bottom w:val="none" w:sz="0" w:space="0" w:color="auto"/>
                    <w:right w:val="none" w:sz="0" w:space="0" w:color="auto"/>
                  </w:divBdr>
                  <w:divsChild>
                    <w:div w:id="203031360">
                      <w:marLeft w:val="0"/>
                      <w:marRight w:val="0"/>
                      <w:marTop w:val="0"/>
                      <w:marBottom w:val="0"/>
                      <w:divBdr>
                        <w:top w:val="none" w:sz="0" w:space="0" w:color="auto"/>
                        <w:left w:val="none" w:sz="0" w:space="0" w:color="auto"/>
                        <w:bottom w:val="none" w:sz="0" w:space="0" w:color="auto"/>
                        <w:right w:val="none" w:sz="0" w:space="0" w:color="auto"/>
                      </w:divBdr>
                      <w:divsChild>
                        <w:div w:id="719866402">
                          <w:marLeft w:val="0"/>
                          <w:marRight w:val="0"/>
                          <w:marTop w:val="0"/>
                          <w:marBottom w:val="0"/>
                          <w:divBdr>
                            <w:top w:val="none" w:sz="0" w:space="0" w:color="auto"/>
                            <w:left w:val="none" w:sz="0" w:space="0" w:color="auto"/>
                            <w:bottom w:val="none" w:sz="0" w:space="0" w:color="auto"/>
                            <w:right w:val="none" w:sz="0" w:space="0" w:color="auto"/>
                          </w:divBdr>
                          <w:divsChild>
                            <w:div w:id="951279784">
                              <w:marLeft w:val="0"/>
                              <w:marRight w:val="0"/>
                              <w:marTop w:val="0"/>
                              <w:marBottom w:val="0"/>
                              <w:divBdr>
                                <w:top w:val="none" w:sz="0" w:space="0" w:color="auto"/>
                                <w:left w:val="none" w:sz="0" w:space="0" w:color="auto"/>
                                <w:bottom w:val="none" w:sz="0" w:space="0" w:color="auto"/>
                                <w:right w:val="none" w:sz="0" w:space="0" w:color="auto"/>
                              </w:divBdr>
                              <w:divsChild>
                                <w:div w:id="1369530923">
                                  <w:marLeft w:val="0"/>
                                  <w:marRight w:val="0"/>
                                  <w:marTop w:val="0"/>
                                  <w:marBottom w:val="0"/>
                                  <w:divBdr>
                                    <w:top w:val="none" w:sz="0" w:space="0" w:color="auto"/>
                                    <w:left w:val="none" w:sz="0" w:space="0" w:color="auto"/>
                                    <w:bottom w:val="none" w:sz="0" w:space="0" w:color="auto"/>
                                    <w:right w:val="none" w:sz="0" w:space="0" w:color="auto"/>
                                  </w:divBdr>
                                  <w:divsChild>
                                    <w:div w:id="16480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094302">
          <w:marLeft w:val="0"/>
          <w:marRight w:val="0"/>
          <w:marTop w:val="0"/>
          <w:marBottom w:val="0"/>
          <w:divBdr>
            <w:top w:val="none" w:sz="0" w:space="0" w:color="auto"/>
            <w:left w:val="none" w:sz="0" w:space="0" w:color="auto"/>
            <w:bottom w:val="none" w:sz="0" w:space="0" w:color="auto"/>
            <w:right w:val="none" w:sz="0" w:space="0" w:color="auto"/>
          </w:divBdr>
        </w:div>
      </w:divsChild>
    </w:div>
    <w:div w:id="1830906351">
      <w:bodyDiv w:val="1"/>
      <w:marLeft w:val="0"/>
      <w:marRight w:val="0"/>
      <w:marTop w:val="0"/>
      <w:marBottom w:val="0"/>
      <w:divBdr>
        <w:top w:val="none" w:sz="0" w:space="0" w:color="auto"/>
        <w:left w:val="none" w:sz="0" w:space="0" w:color="auto"/>
        <w:bottom w:val="none" w:sz="0" w:space="0" w:color="auto"/>
        <w:right w:val="none" w:sz="0" w:space="0" w:color="auto"/>
      </w:divBdr>
      <w:divsChild>
        <w:div w:id="421027935">
          <w:marLeft w:val="0"/>
          <w:marRight w:val="0"/>
          <w:marTop w:val="0"/>
          <w:marBottom w:val="375"/>
          <w:divBdr>
            <w:top w:val="none" w:sz="0" w:space="0" w:color="auto"/>
            <w:left w:val="none" w:sz="0" w:space="0" w:color="auto"/>
            <w:bottom w:val="none" w:sz="0" w:space="0" w:color="auto"/>
            <w:right w:val="none" w:sz="0" w:space="0" w:color="auto"/>
          </w:divBdr>
          <w:divsChild>
            <w:div w:id="1024358255">
              <w:marLeft w:val="0"/>
              <w:marRight w:val="0"/>
              <w:marTop w:val="0"/>
              <w:marBottom w:val="75"/>
              <w:divBdr>
                <w:top w:val="none" w:sz="0" w:space="0" w:color="auto"/>
                <w:left w:val="none" w:sz="0" w:space="0" w:color="auto"/>
                <w:bottom w:val="none" w:sz="0" w:space="0" w:color="auto"/>
                <w:right w:val="none" w:sz="0" w:space="0" w:color="auto"/>
              </w:divBdr>
            </w:div>
          </w:divsChild>
        </w:div>
        <w:div w:id="1327594748">
          <w:marLeft w:val="0"/>
          <w:marRight w:val="0"/>
          <w:marTop w:val="0"/>
          <w:marBottom w:val="750"/>
          <w:divBdr>
            <w:top w:val="none" w:sz="0" w:space="0" w:color="auto"/>
            <w:left w:val="none" w:sz="0" w:space="0" w:color="auto"/>
            <w:bottom w:val="none" w:sz="0" w:space="0" w:color="auto"/>
            <w:right w:val="none" w:sz="0" w:space="0" w:color="auto"/>
          </w:divBdr>
        </w:div>
      </w:divsChild>
    </w:div>
    <w:div w:id="1831291590">
      <w:bodyDiv w:val="1"/>
      <w:marLeft w:val="0"/>
      <w:marRight w:val="0"/>
      <w:marTop w:val="0"/>
      <w:marBottom w:val="0"/>
      <w:divBdr>
        <w:top w:val="none" w:sz="0" w:space="0" w:color="auto"/>
        <w:left w:val="none" w:sz="0" w:space="0" w:color="auto"/>
        <w:bottom w:val="none" w:sz="0" w:space="0" w:color="auto"/>
        <w:right w:val="none" w:sz="0" w:space="0" w:color="auto"/>
      </w:divBdr>
      <w:divsChild>
        <w:div w:id="891159852">
          <w:marLeft w:val="0"/>
          <w:marRight w:val="0"/>
          <w:marTop w:val="0"/>
          <w:marBottom w:val="75"/>
          <w:divBdr>
            <w:top w:val="none" w:sz="0" w:space="0" w:color="auto"/>
            <w:left w:val="none" w:sz="0" w:space="0" w:color="auto"/>
            <w:bottom w:val="none" w:sz="0" w:space="0" w:color="auto"/>
            <w:right w:val="none" w:sz="0" w:space="0" w:color="auto"/>
          </w:divBdr>
        </w:div>
        <w:div w:id="20170318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31678164">
      <w:bodyDiv w:val="1"/>
      <w:marLeft w:val="0"/>
      <w:marRight w:val="0"/>
      <w:marTop w:val="0"/>
      <w:marBottom w:val="0"/>
      <w:divBdr>
        <w:top w:val="none" w:sz="0" w:space="0" w:color="auto"/>
        <w:left w:val="none" w:sz="0" w:space="0" w:color="auto"/>
        <w:bottom w:val="none" w:sz="0" w:space="0" w:color="auto"/>
        <w:right w:val="none" w:sz="0" w:space="0" w:color="auto"/>
      </w:divBdr>
      <w:divsChild>
        <w:div w:id="1584951049">
          <w:marLeft w:val="0"/>
          <w:marRight w:val="150"/>
          <w:marTop w:val="0"/>
          <w:marBottom w:val="75"/>
          <w:divBdr>
            <w:top w:val="none" w:sz="0" w:space="0" w:color="auto"/>
            <w:left w:val="none" w:sz="0" w:space="0" w:color="auto"/>
            <w:bottom w:val="none" w:sz="0" w:space="0" w:color="auto"/>
            <w:right w:val="none" w:sz="0" w:space="0" w:color="auto"/>
          </w:divBdr>
        </w:div>
        <w:div w:id="1639190090">
          <w:marLeft w:val="0"/>
          <w:marRight w:val="150"/>
          <w:marTop w:val="150"/>
          <w:marBottom w:val="150"/>
          <w:divBdr>
            <w:top w:val="none" w:sz="0" w:space="0" w:color="auto"/>
            <w:left w:val="none" w:sz="0" w:space="0" w:color="auto"/>
            <w:bottom w:val="none" w:sz="0" w:space="0" w:color="auto"/>
            <w:right w:val="none" w:sz="0" w:space="0" w:color="auto"/>
          </w:divBdr>
        </w:div>
        <w:div w:id="1096168634">
          <w:marLeft w:val="0"/>
          <w:marRight w:val="150"/>
          <w:marTop w:val="0"/>
          <w:marBottom w:val="0"/>
          <w:divBdr>
            <w:top w:val="none" w:sz="0" w:space="0" w:color="auto"/>
            <w:left w:val="none" w:sz="0" w:space="0" w:color="auto"/>
            <w:bottom w:val="none" w:sz="0" w:space="0" w:color="auto"/>
            <w:right w:val="none" w:sz="0" w:space="0" w:color="auto"/>
          </w:divBdr>
        </w:div>
      </w:divsChild>
    </w:div>
    <w:div w:id="1832408681">
      <w:bodyDiv w:val="1"/>
      <w:marLeft w:val="0"/>
      <w:marRight w:val="0"/>
      <w:marTop w:val="0"/>
      <w:marBottom w:val="0"/>
      <w:divBdr>
        <w:top w:val="none" w:sz="0" w:space="0" w:color="auto"/>
        <w:left w:val="none" w:sz="0" w:space="0" w:color="auto"/>
        <w:bottom w:val="none" w:sz="0" w:space="0" w:color="auto"/>
        <w:right w:val="none" w:sz="0" w:space="0" w:color="auto"/>
      </w:divBdr>
      <w:divsChild>
        <w:div w:id="1864242354">
          <w:marLeft w:val="0"/>
          <w:marRight w:val="0"/>
          <w:marTop w:val="0"/>
          <w:marBottom w:val="0"/>
          <w:divBdr>
            <w:top w:val="none" w:sz="0" w:space="0" w:color="auto"/>
            <w:left w:val="none" w:sz="0" w:space="0" w:color="auto"/>
            <w:bottom w:val="none" w:sz="0" w:space="0" w:color="auto"/>
            <w:right w:val="none" w:sz="0" w:space="0" w:color="auto"/>
          </w:divBdr>
        </w:div>
        <w:div w:id="212272361">
          <w:marLeft w:val="0"/>
          <w:marRight w:val="0"/>
          <w:marTop w:val="0"/>
          <w:marBottom w:val="0"/>
          <w:divBdr>
            <w:top w:val="none" w:sz="0" w:space="0" w:color="auto"/>
            <w:left w:val="none" w:sz="0" w:space="0" w:color="auto"/>
            <w:bottom w:val="none" w:sz="0" w:space="0" w:color="auto"/>
            <w:right w:val="none" w:sz="0" w:space="0" w:color="auto"/>
          </w:divBdr>
          <w:divsChild>
            <w:div w:id="1620141329">
              <w:marLeft w:val="0"/>
              <w:marRight w:val="0"/>
              <w:marTop w:val="0"/>
              <w:marBottom w:val="300"/>
              <w:divBdr>
                <w:top w:val="none" w:sz="0" w:space="0" w:color="auto"/>
                <w:left w:val="none" w:sz="0" w:space="0" w:color="auto"/>
                <w:bottom w:val="none" w:sz="0" w:space="0" w:color="auto"/>
                <w:right w:val="none" w:sz="0" w:space="0" w:color="auto"/>
              </w:divBdr>
              <w:divsChild>
                <w:div w:id="1387606245">
                  <w:marLeft w:val="0"/>
                  <w:marRight w:val="0"/>
                  <w:marTop w:val="0"/>
                  <w:marBottom w:val="0"/>
                  <w:divBdr>
                    <w:top w:val="none" w:sz="0" w:space="0" w:color="auto"/>
                    <w:left w:val="none" w:sz="0" w:space="0" w:color="auto"/>
                    <w:bottom w:val="none" w:sz="0" w:space="0" w:color="auto"/>
                    <w:right w:val="none" w:sz="0" w:space="0" w:color="auto"/>
                  </w:divBdr>
                  <w:divsChild>
                    <w:div w:id="21126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714613">
      <w:bodyDiv w:val="1"/>
      <w:marLeft w:val="0"/>
      <w:marRight w:val="0"/>
      <w:marTop w:val="0"/>
      <w:marBottom w:val="0"/>
      <w:divBdr>
        <w:top w:val="none" w:sz="0" w:space="0" w:color="auto"/>
        <w:left w:val="none" w:sz="0" w:space="0" w:color="auto"/>
        <w:bottom w:val="none" w:sz="0" w:space="0" w:color="auto"/>
        <w:right w:val="none" w:sz="0" w:space="0" w:color="auto"/>
      </w:divBdr>
      <w:divsChild>
        <w:div w:id="1352873677">
          <w:marLeft w:val="0"/>
          <w:marRight w:val="0"/>
          <w:marTop w:val="0"/>
          <w:marBottom w:val="375"/>
          <w:divBdr>
            <w:top w:val="none" w:sz="0" w:space="0" w:color="auto"/>
            <w:left w:val="none" w:sz="0" w:space="0" w:color="auto"/>
            <w:bottom w:val="none" w:sz="0" w:space="0" w:color="auto"/>
            <w:right w:val="none" w:sz="0" w:space="0" w:color="auto"/>
          </w:divBdr>
          <w:divsChild>
            <w:div w:id="381949807">
              <w:marLeft w:val="0"/>
              <w:marRight w:val="0"/>
              <w:marTop w:val="0"/>
              <w:marBottom w:val="75"/>
              <w:divBdr>
                <w:top w:val="none" w:sz="0" w:space="0" w:color="auto"/>
                <w:left w:val="none" w:sz="0" w:space="0" w:color="auto"/>
                <w:bottom w:val="none" w:sz="0" w:space="0" w:color="auto"/>
                <w:right w:val="none" w:sz="0" w:space="0" w:color="auto"/>
              </w:divBdr>
            </w:div>
            <w:div w:id="2138065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32987623">
      <w:bodyDiv w:val="1"/>
      <w:marLeft w:val="0"/>
      <w:marRight w:val="0"/>
      <w:marTop w:val="0"/>
      <w:marBottom w:val="0"/>
      <w:divBdr>
        <w:top w:val="none" w:sz="0" w:space="0" w:color="auto"/>
        <w:left w:val="none" w:sz="0" w:space="0" w:color="auto"/>
        <w:bottom w:val="none" w:sz="0" w:space="0" w:color="auto"/>
        <w:right w:val="none" w:sz="0" w:space="0" w:color="auto"/>
      </w:divBdr>
      <w:divsChild>
        <w:div w:id="434862525">
          <w:marLeft w:val="0"/>
          <w:marRight w:val="0"/>
          <w:marTop w:val="0"/>
          <w:marBottom w:val="300"/>
          <w:divBdr>
            <w:top w:val="none" w:sz="0" w:space="0" w:color="auto"/>
            <w:left w:val="none" w:sz="0" w:space="0" w:color="auto"/>
            <w:bottom w:val="none" w:sz="0" w:space="0" w:color="auto"/>
            <w:right w:val="none" w:sz="0" w:space="0" w:color="auto"/>
          </w:divBdr>
          <w:divsChild>
            <w:div w:id="828593156">
              <w:marLeft w:val="0"/>
              <w:marRight w:val="0"/>
              <w:marTop w:val="0"/>
              <w:marBottom w:val="0"/>
              <w:divBdr>
                <w:top w:val="none" w:sz="0" w:space="0" w:color="auto"/>
                <w:left w:val="none" w:sz="0" w:space="0" w:color="auto"/>
                <w:bottom w:val="none" w:sz="0" w:space="0" w:color="auto"/>
                <w:right w:val="none" w:sz="0" w:space="0" w:color="auto"/>
              </w:divBdr>
            </w:div>
            <w:div w:id="524682107">
              <w:marLeft w:val="0"/>
              <w:marRight w:val="0"/>
              <w:marTop w:val="0"/>
              <w:marBottom w:val="0"/>
              <w:divBdr>
                <w:top w:val="none" w:sz="0" w:space="0" w:color="auto"/>
                <w:left w:val="none" w:sz="0" w:space="0" w:color="auto"/>
                <w:bottom w:val="none" w:sz="0" w:space="0" w:color="auto"/>
                <w:right w:val="none" w:sz="0" w:space="0" w:color="auto"/>
              </w:divBdr>
              <w:divsChild>
                <w:div w:id="876628474">
                  <w:marLeft w:val="0"/>
                  <w:marRight w:val="0"/>
                  <w:marTop w:val="0"/>
                  <w:marBottom w:val="0"/>
                  <w:divBdr>
                    <w:top w:val="none" w:sz="0" w:space="0" w:color="auto"/>
                    <w:left w:val="none" w:sz="0" w:space="0" w:color="auto"/>
                    <w:bottom w:val="none" w:sz="0" w:space="0" w:color="auto"/>
                    <w:right w:val="none" w:sz="0" w:space="0" w:color="auto"/>
                  </w:divBdr>
                  <w:divsChild>
                    <w:div w:id="425469352">
                      <w:marLeft w:val="0"/>
                      <w:marRight w:val="0"/>
                      <w:marTop w:val="0"/>
                      <w:marBottom w:val="0"/>
                      <w:divBdr>
                        <w:top w:val="none" w:sz="0" w:space="0" w:color="auto"/>
                        <w:left w:val="none" w:sz="0" w:space="0" w:color="auto"/>
                        <w:bottom w:val="none" w:sz="0" w:space="0" w:color="auto"/>
                        <w:right w:val="none" w:sz="0" w:space="0" w:color="auto"/>
                      </w:divBdr>
                      <w:divsChild>
                        <w:div w:id="286594267">
                          <w:marLeft w:val="0"/>
                          <w:marRight w:val="0"/>
                          <w:marTop w:val="0"/>
                          <w:marBottom w:val="0"/>
                          <w:divBdr>
                            <w:top w:val="none" w:sz="0" w:space="0" w:color="auto"/>
                            <w:left w:val="none" w:sz="0" w:space="0" w:color="auto"/>
                            <w:bottom w:val="none" w:sz="0" w:space="0" w:color="auto"/>
                            <w:right w:val="none" w:sz="0" w:space="0" w:color="auto"/>
                          </w:divBdr>
                          <w:divsChild>
                            <w:div w:id="1516578558">
                              <w:marLeft w:val="0"/>
                              <w:marRight w:val="0"/>
                              <w:marTop w:val="0"/>
                              <w:marBottom w:val="0"/>
                              <w:divBdr>
                                <w:top w:val="none" w:sz="0" w:space="0" w:color="auto"/>
                                <w:left w:val="none" w:sz="0" w:space="0" w:color="auto"/>
                                <w:bottom w:val="none" w:sz="0" w:space="0" w:color="auto"/>
                                <w:right w:val="none" w:sz="0" w:space="0" w:color="auto"/>
                              </w:divBdr>
                            </w:div>
                            <w:div w:id="201008737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559099">
          <w:marLeft w:val="0"/>
          <w:marRight w:val="0"/>
          <w:marTop w:val="0"/>
          <w:marBottom w:val="300"/>
          <w:divBdr>
            <w:top w:val="none" w:sz="0" w:space="0" w:color="auto"/>
            <w:left w:val="none" w:sz="0" w:space="0" w:color="auto"/>
            <w:bottom w:val="none" w:sz="0" w:space="0" w:color="auto"/>
            <w:right w:val="none" w:sz="0" w:space="0" w:color="auto"/>
          </w:divBdr>
        </w:div>
      </w:divsChild>
    </w:div>
    <w:div w:id="1833182826">
      <w:bodyDiv w:val="1"/>
      <w:marLeft w:val="0"/>
      <w:marRight w:val="0"/>
      <w:marTop w:val="0"/>
      <w:marBottom w:val="0"/>
      <w:divBdr>
        <w:top w:val="none" w:sz="0" w:space="0" w:color="auto"/>
        <w:left w:val="none" w:sz="0" w:space="0" w:color="auto"/>
        <w:bottom w:val="none" w:sz="0" w:space="0" w:color="auto"/>
        <w:right w:val="none" w:sz="0" w:space="0" w:color="auto"/>
      </w:divBdr>
      <w:divsChild>
        <w:div w:id="188841019">
          <w:marLeft w:val="0"/>
          <w:marRight w:val="375"/>
          <w:marTop w:val="0"/>
          <w:marBottom w:val="0"/>
          <w:divBdr>
            <w:top w:val="none" w:sz="0" w:space="0" w:color="auto"/>
            <w:left w:val="none" w:sz="0" w:space="0" w:color="auto"/>
            <w:bottom w:val="none" w:sz="0" w:space="0" w:color="auto"/>
            <w:right w:val="none" w:sz="0" w:space="0" w:color="auto"/>
          </w:divBdr>
        </w:div>
        <w:div w:id="388191451">
          <w:marLeft w:val="0"/>
          <w:marRight w:val="0"/>
          <w:marTop w:val="0"/>
          <w:marBottom w:val="0"/>
          <w:divBdr>
            <w:top w:val="none" w:sz="0" w:space="0" w:color="auto"/>
            <w:left w:val="none" w:sz="0" w:space="0" w:color="auto"/>
            <w:bottom w:val="none" w:sz="0" w:space="0" w:color="auto"/>
            <w:right w:val="none" w:sz="0" w:space="0" w:color="auto"/>
          </w:divBdr>
        </w:div>
      </w:divsChild>
    </w:div>
    <w:div w:id="1833568097">
      <w:bodyDiv w:val="1"/>
      <w:marLeft w:val="0"/>
      <w:marRight w:val="0"/>
      <w:marTop w:val="0"/>
      <w:marBottom w:val="0"/>
      <w:divBdr>
        <w:top w:val="none" w:sz="0" w:space="0" w:color="auto"/>
        <w:left w:val="none" w:sz="0" w:space="0" w:color="auto"/>
        <w:bottom w:val="none" w:sz="0" w:space="0" w:color="auto"/>
        <w:right w:val="none" w:sz="0" w:space="0" w:color="auto"/>
      </w:divBdr>
      <w:divsChild>
        <w:div w:id="1302269180">
          <w:marLeft w:val="0"/>
          <w:marRight w:val="150"/>
          <w:marTop w:val="0"/>
          <w:marBottom w:val="75"/>
          <w:divBdr>
            <w:top w:val="none" w:sz="0" w:space="0" w:color="auto"/>
            <w:left w:val="none" w:sz="0" w:space="0" w:color="auto"/>
            <w:bottom w:val="none" w:sz="0" w:space="0" w:color="auto"/>
            <w:right w:val="none" w:sz="0" w:space="0" w:color="auto"/>
          </w:divBdr>
        </w:div>
        <w:div w:id="561795184">
          <w:marLeft w:val="0"/>
          <w:marRight w:val="150"/>
          <w:marTop w:val="150"/>
          <w:marBottom w:val="150"/>
          <w:divBdr>
            <w:top w:val="none" w:sz="0" w:space="0" w:color="auto"/>
            <w:left w:val="none" w:sz="0" w:space="0" w:color="auto"/>
            <w:bottom w:val="none" w:sz="0" w:space="0" w:color="auto"/>
            <w:right w:val="none" w:sz="0" w:space="0" w:color="auto"/>
          </w:divBdr>
        </w:div>
        <w:div w:id="1827013131">
          <w:marLeft w:val="0"/>
          <w:marRight w:val="150"/>
          <w:marTop w:val="0"/>
          <w:marBottom w:val="0"/>
          <w:divBdr>
            <w:top w:val="none" w:sz="0" w:space="0" w:color="auto"/>
            <w:left w:val="none" w:sz="0" w:space="0" w:color="auto"/>
            <w:bottom w:val="none" w:sz="0" w:space="0" w:color="auto"/>
            <w:right w:val="none" w:sz="0" w:space="0" w:color="auto"/>
          </w:divBdr>
        </w:div>
      </w:divsChild>
    </w:div>
    <w:div w:id="1834953553">
      <w:bodyDiv w:val="1"/>
      <w:marLeft w:val="0"/>
      <w:marRight w:val="0"/>
      <w:marTop w:val="0"/>
      <w:marBottom w:val="0"/>
      <w:divBdr>
        <w:top w:val="none" w:sz="0" w:space="0" w:color="auto"/>
        <w:left w:val="none" w:sz="0" w:space="0" w:color="auto"/>
        <w:bottom w:val="none" w:sz="0" w:space="0" w:color="auto"/>
        <w:right w:val="none" w:sz="0" w:space="0" w:color="auto"/>
      </w:divBdr>
      <w:divsChild>
        <w:div w:id="2129733451">
          <w:marLeft w:val="0"/>
          <w:marRight w:val="0"/>
          <w:marTop w:val="0"/>
          <w:marBottom w:val="300"/>
          <w:divBdr>
            <w:top w:val="none" w:sz="0" w:space="0" w:color="auto"/>
            <w:left w:val="none" w:sz="0" w:space="0" w:color="auto"/>
            <w:bottom w:val="none" w:sz="0" w:space="0" w:color="auto"/>
            <w:right w:val="none" w:sz="0" w:space="0" w:color="auto"/>
          </w:divBdr>
        </w:div>
      </w:divsChild>
    </w:div>
    <w:div w:id="1835414318">
      <w:bodyDiv w:val="1"/>
      <w:marLeft w:val="0"/>
      <w:marRight w:val="0"/>
      <w:marTop w:val="0"/>
      <w:marBottom w:val="0"/>
      <w:divBdr>
        <w:top w:val="none" w:sz="0" w:space="0" w:color="auto"/>
        <w:left w:val="none" w:sz="0" w:space="0" w:color="auto"/>
        <w:bottom w:val="none" w:sz="0" w:space="0" w:color="auto"/>
        <w:right w:val="none" w:sz="0" w:space="0" w:color="auto"/>
      </w:divBdr>
      <w:divsChild>
        <w:div w:id="2097052887">
          <w:marLeft w:val="0"/>
          <w:marRight w:val="0"/>
          <w:marTop w:val="0"/>
          <w:marBottom w:val="75"/>
          <w:divBdr>
            <w:top w:val="none" w:sz="0" w:space="0" w:color="auto"/>
            <w:left w:val="none" w:sz="0" w:space="0" w:color="auto"/>
            <w:bottom w:val="none" w:sz="0" w:space="0" w:color="auto"/>
            <w:right w:val="none" w:sz="0" w:space="0" w:color="auto"/>
          </w:divBdr>
        </w:div>
      </w:divsChild>
    </w:div>
    <w:div w:id="1835760903">
      <w:bodyDiv w:val="1"/>
      <w:marLeft w:val="0"/>
      <w:marRight w:val="0"/>
      <w:marTop w:val="0"/>
      <w:marBottom w:val="0"/>
      <w:divBdr>
        <w:top w:val="none" w:sz="0" w:space="0" w:color="auto"/>
        <w:left w:val="none" w:sz="0" w:space="0" w:color="auto"/>
        <w:bottom w:val="none" w:sz="0" w:space="0" w:color="auto"/>
        <w:right w:val="none" w:sz="0" w:space="0" w:color="auto"/>
      </w:divBdr>
      <w:divsChild>
        <w:div w:id="164638438">
          <w:marLeft w:val="0"/>
          <w:marRight w:val="0"/>
          <w:marTop w:val="0"/>
          <w:marBottom w:val="150"/>
          <w:divBdr>
            <w:top w:val="none" w:sz="0" w:space="0" w:color="auto"/>
            <w:left w:val="none" w:sz="0" w:space="0" w:color="auto"/>
            <w:bottom w:val="none" w:sz="0" w:space="0" w:color="auto"/>
            <w:right w:val="none" w:sz="0" w:space="0" w:color="auto"/>
          </w:divBdr>
          <w:divsChild>
            <w:div w:id="1302032114">
              <w:marLeft w:val="0"/>
              <w:marRight w:val="0"/>
              <w:marTop w:val="0"/>
              <w:marBottom w:val="0"/>
              <w:divBdr>
                <w:top w:val="none" w:sz="0" w:space="0" w:color="auto"/>
                <w:left w:val="none" w:sz="0" w:space="0" w:color="auto"/>
                <w:bottom w:val="none" w:sz="0" w:space="0" w:color="auto"/>
                <w:right w:val="none" w:sz="0" w:space="0" w:color="auto"/>
              </w:divBdr>
              <w:divsChild>
                <w:div w:id="1677804573">
                  <w:marLeft w:val="0"/>
                  <w:marRight w:val="150"/>
                  <w:marTop w:val="0"/>
                  <w:marBottom w:val="0"/>
                  <w:divBdr>
                    <w:top w:val="none" w:sz="0" w:space="0" w:color="auto"/>
                    <w:left w:val="none" w:sz="0" w:space="0" w:color="auto"/>
                    <w:bottom w:val="none" w:sz="0" w:space="0" w:color="auto"/>
                    <w:right w:val="none" w:sz="0" w:space="0" w:color="auto"/>
                  </w:divBdr>
                </w:div>
                <w:div w:id="788931271">
                  <w:marLeft w:val="0"/>
                  <w:marRight w:val="150"/>
                  <w:marTop w:val="0"/>
                  <w:marBottom w:val="0"/>
                  <w:divBdr>
                    <w:top w:val="none" w:sz="0" w:space="0" w:color="auto"/>
                    <w:left w:val="none" w:sz="0" w:space="0" w:color="auto"/>
                    <w:bottom w:val="none" w:sz="0" w:space="0" w:color="auto"/>
                    <w:right w:val="none" w:sz="0" w:space="0" w:color="auto"/>
                  </w:divBdr>
                </w:div>
              </w:divsChild>
            </w:div>
            <w:div w:id="1595623796">
              <w:marLeft w:val="0"/>
              <w:marRight w:val="0"/>
              <w:marTop w:val="0"/>
              <w:marBottom w:val="0"/>
              <w:divBdr>
                <w:top w:val="none" w:sz="0" w:space="0" w:color="auto"/>
                <w:left w:val="none" w:sz="0" w:space="0" w:color="auto"/>
                <w:bottom w:val="none" w:sz="0" w:space="0" w:color="auto"/>
                <w:right w:val="none" w:sz="0" w:space="0" w:color="auto"/>
              </w:divBdr>
              <w:divsChild>
                <w:div w:id="705525811">
                  <w:marLeft w:val="0"/>
                  <w:marRight w:val="0"/>
                  <w:marTop w:val="0"/>
                  <w:marBottom w:val="0"/>
                  <w:divBdr>
                    <w:top w:val="none" w:sz="0" w:space="0" w:color="auto"/>
                    <w:left w:val="none" w:sz="0" w:space="0" w:color="auto"/>
                    <w:bottom w:val="none" w:sz="0" w:space="0" w:color="auto"/>
                    <w:right w:val="none" w:sz="0" w:space="0" w:color="auto"/>
                  </w:divBdr>
                  <w:divsChild>
                    <w:div w:id="106050524">
                      <w:marLeft w:val="0"/>
                      <w:marRight w:val="0"/>
                      <w:marTop w:val="0"/>
                      <w:marBottom w:val="0"/>
                      <w:divBdr>
                        <w:top w:val="none" w:sz="0" w:space="0" w:color="auto"/>
                        <w:left w:val="none" w:sz="0" w:space="0" w:color="auto"/>
                        <w:bottom w:val="none" w:sz="0" w:space="0" w:color="auto"/>
                        <w:right w:val="none" w:sz="0" w:space="0" w:color="auto"/>
                      </w:divBdr>
                      <w:divsChild>
                        <w:div w:id="1828472543">
                          <w:marLeft w:val="0"/>
                          <w:marRight w:val="0"/>
                          <w:marTop w:val="0"/>
                          <w:marBottom w:val="0"/>
                          <w:divBdr>
                            <w:top w:val="none" w:sz="0" w:space="0" w:color="auto"/>
                            <w:left w:val="none" w:sz="0" w:space="0" w:color="auto"/>
                            <w:bottom w:val="none" w:sz="0" w:space="0" w:color="auto"/>
                            <w:right w:val="none" w:sz="0" w:space="0" w:color="auto"/>
                          </w:divBdr>
                        </w:div>
                      </w:divsChild>
                    </w:div>
                    <w:div w:id="323243431">
                      <w:marLeft w:val="0"/>
                      <w:marRight w:val="135"/>
                      <w:marTop w:val="0"/>
                      <w:marBottom w:val="0"/>
                      <w:divBdr>
                        <w:top w:val="none" w:sz="0" w:space="0" w:color="auto"/>
                        <w:left w:val="none" w:sz="0" w:space="0" w:color="auto"/>
                        <w:bottom w:val="none" w:sz="0" w:space="0" w:color="auto"/>
                        <w:right w:val="none" w:sz="0" w:space="0" w:color="auto"/>
                      </w:divBdr>
                    </w:div>
                    <w:div w:id="2466162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1046">
          <w:marLeft w:val="0"/>
          <w:marRight w:val="0"/>
          <w:marTop w:val="0"/>
          <w:marBottom w:val="0"/>
          <w:divBdr>
            <w:top w:val="none" w:sz="0" w:space="0" w:color="auto"/>
            <w:left w:val="none" w:sz="0" w:space="0" w:color="auto"/>
            <w:bottom w:val="none" w:sz="0" w:space="0" w:color="auto"/>
            <w:right w:val="none" w:sz="0" w:space="0" w:color="auto"/>
          </w:divBdr>
          <w:divsChild>
            <w:div w:id="1194264372">
              <w:marLeft w:val="0"/>
              <w:marRight w:val="0"/>
              <w:marTop w:val="0"/>
              <w:marBottom w:val="0"/>
              <w:divBdr>
                <w:top w:val="none" w:sz="0" w:space="0" w:color="auto"/>
                <w:left w:val="none" w:sz="0" w:space="0" w:color="auto"/>
                <w:bottom w:val="none" w:sz="0" w:space="0" w:color="auto"/>
                <w:right w:val="none" w:sz="0" w:space="0" w:color="auto"/>
              </w:divBdr>
              <w:divsChild>
                <w:div w:id="1046569028">
                  <w:marLeft w:val="0"/>
                  <w:marRight w:val="0"/>
                  <w:marTop w:val="0"/>
                  <w:marBottom w:val="0"/>
                  <w:divBdr>
                    <w:top w:val="none" w:sz="0" w:space="0" w:color="auto"/>
                    <w:left w:val="none" w:sz="0" w:space="0" w:color="auto"/>
                    <w:bottom w:val="none" w:sz="0" w:space="0" w:color="auto"/>
                    <w:right w:val="none" w:sz="0" w:space="0" w:color="auto"/>
                  </w:divBdr>
                </w:div>
              </w:divsChild>
            </w:div>
            <w:div w:id="173960027">
              <w:marLeft w:val="0"/>
              <w:marRight w:val="0"/>
              <w:marTop w:val="375"/>
              <w:marBottom w:val="0"/>
              <w:divBdr>
                <w:top w:val="none" w:sz="0" w:space="0" w:color="auto"/>
                <w:left w:val="none" w:sz="0" w:space="0" w:color="auto"/>
                <w:bottom w:val="none" w:sz="0" w:space="0" w:color="auto"/>
                <w:right w:val="none" w:sz="0" w:space="0" w:color="auto"/>
              </w:divBdr>
              <w:divsChild>
                <w:div w:id="719985769">
                  <w:marLeft w:val="0"/>
                  <w:marRight w:val="0"/>
                  <w:marTop w:val="0"/>
                  <w:marBottom w:val="0"/>
                  <w:divBdr>
                    <w:top w:val="none" w:sz="0" w:space="0" w:color="auto"/>
                    <w:left w:val="none" w:sz="0" w:space="0" w:color="auto"/>
                    <w:bottom w:val="none" w:sz="0" w:space="0" w:color="auto"/>
                    <w:right w:val="none" w:sz="0" w:space="0" w:color="auto"/>
                  </w:divBdr>
                  <w:divsChild>
                    <w:div w:id="14478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9109">
              <w:marLeft w:val="0"/>
              <w:marRight w:val="0"/>
              <w:marTop w:val="375"/>
              <w:marBottom w:val="0"/>
              <w:divBdr>
                <w:top w:val="none" w:sz="0" w:space="0" w:color="auto"/>
                <w:left w:val="none" w:sz="0" w:space="0" w:color="auto"/>
                <w:bottom w:val="none" w:sz="0" w:space="0" w:color="auto"/>
                <w:right w:val="none" w:sz="0" w:space="0" w:color="auto"/>
              </w:divBdr>
              <w:divsChild>
                <w:div w:id="632323116">
                  <w:marLeft w:val="0"/>
                  <w:marRight w:val="0"/>
                  <w:marTop w:val="0"/>
                  <w:marBottom w:val="0"/>
                  <w:divBdr>
                    <w:top w:val="none" w:sz="0" w:space="0" w:color="auto"/>
                    <w:left w:val="none" w:sz="0" w:space="0" w:color="auto"/>
                    <w:bottom w:val="none" w:sz="0" w:space="0" w:color="auto"/>
                    <w:right w:val="none" w:sz="0" w:space="0" w:color="auto"/>
                  </w:divBdr>
                </w:div>
              </w:divsChild>
            </w:div>
            <w:div w:id="954024046">
              <w:marLeft w:val="0"/>
              <w:marRight w:val="0"/>
              <w:marTop w:val="225"/>
              <w:marBottom w:val="0"/>
              <w:divBdr>
                <w:top w:val="none" w:sz="0" w:space="0" w:color="auto"/>
                <w:left w:val="none" w:sz="0" w:space="0" w:color="auto"/>
                <w:bottom w:val="none" w:sz="0" w:space="0" w:color="auto"/>
                <w:right w:val="none" w:sz="0" w:space="0" w:color="auto"/>
              </w:divBdr>
              <w:divsChild>
                <w:div w:id="1907063318">
                  <w:marLeft w:val="0"/>
                  <w:marRight w:val="0"/>
                  <w:marTop w:val="0"/>
                  <w:marBottom w:val="0"/>
                  <w:divBdr>
                    <w:top w:val="none" w:sz="0" w:space="0" w:color="auto"/>
                    <w:left w:val="none" w:sz="0" w:space="0" w:color="auto"/>
                    <w:bottom w:val="none" w:sz="0" w:space="0" w:color="auto"/>
                    <w:right w:val="none" w:sz="0" w:space="0" w:color="auto"/>
                  </w:divBdr>
                  <w:divsChild>
                    <w:div w:id="601953885">
                      <w:marLeft w:val="0"/>
                      <w:marRight w:val="0"/>
                      <w:marTop w:val="0"/>
                      <w:marBottom w:val="0"/>
                      <w:divBdr>
                        <w:top w:val="single" w:sz="6" w:space="0" w:color="D9D9D9"/>
                        <w:left w:val="none" w:sz="0" w:space="0" w:color="auto"/>
                        <w:bottom w:val="single" w:sz="6" w:space="0" w:color="D9D9D9"/>
                        <w:right w:val="none" w:sz="0" w:space="0" w:color="auto"/>
                      </w:divBdr>
                      <w:divsChild>
                        <w:div w:id="906181967">
                          <w:marLeft w:val="0"/>
                          <w:marRight w:val="0"/>
                          <w:marTop w:val="0"/>
                          <w:marBottom w:val="0"/>
                          <w:divBdr>
                            <w:top w:val="none" w:sz="0" w:space="0" w:color="auto"/>
                            <w:left w:val="none" w:sz="0" w:space="0" w:color="auto"/>
                            <w:bottom w:val="none" w:sz="0" w:space="0" w:color="auto"/>
                            <w:right w:val="none" w:sz="0" w:space="0" w:color="auto"/>
                          </w:divBdr>
                          <w:divsChild>
                            <w:div w:id="1025056168">
                              <w:marLeft w:val="0"/>
                              <w:marRight w:val="0"/>
                              <w:marTop w:val="0"/>
                              <w:marBottom w:val="0"/>
                              <w:divBdr>
                                <w:top w:val="none" w:sz="0" w:space="0" w:color="auto"/>
                                <w:left w:val="none" w:sz="0" w:space="0" w:color="auto"/>
                                <w:bottom w:val="none" w:sz="0" w:space="0" w:color="auto"/>
                                <w:right w:val="none" w:sz="0" w:space="0" w:color="auto"/>
                              </w:divBdr>
                              <w:divsChild>
                                <w:div w:id="1367095311">
                                  <w:marLeft w:val="0"/>
                                  <w:marRight w:val="0"/>
                                  <w:marTop w:val="0"/>
                                  <w:marBottom w:val="0"/>
                                  <w:divBdr>
                                    <w:top w:val="none" w:sz="0" w:space="0" w:color="auto"/>
                                    <w:left w:val="none" w:sz="0" w:space="0" w:color="auto"/>
                                    <w:bottom w:val="none" w:sz="0" w:space="0" w:color="auto"/>
                                    <w:right w:val="none" w:sz="0" w:space="0" w:color="auto"/>
                                  </w:divBdr>
                                  <w:divsChild>
                                    <w:div w:id="1750734204">
                                      <w:marLeft w:val="0"/>
                                      <w:marRight w:val="0"/>
                                      <w:marTop w:val="0"/>
                                      <w:marBottom w:val="0"/>
                                      <w:divBdr>
                                        <w:top w:val="none" w:sz="0" w:space="0" w:color="auto"/>
                                        <w:left w:val="none" w:sz="0" w:space="0" w:color="auto"/>
                                        <w:bottom w:val="none" w:sz="0" w:space="0" w:color="auto"/>
                                        <w:right w:val="none" w:sz="0" w:space="0" w:color="auto"/>
                                      </w:divBdr>
                                      <w:divsChild>
                                        <w:div w:id="889271512">
                                          <w:marLeft w:val="0"/>
                                          <w:marRight w:val="0"/>
                                          <w:marTop w:val="0"/>
                                          <w:marBottom w:val="0"/>
                                          <w:divBdr>
                                            <w:top w:val="none" w:sz="0" w:space="0" w:color="auto"/>
                                            <w:left w:val="none" w:sz="0" w:space="0" w:color="auto"/>
                                            <w:bottom w:val="none" w:sz="0" w:space="0" w:color="auto"/>
                                            <w:right w:val="none" w:sz="0" w:space="0" w:color="auto"/>
                                          </w:divBdr>
                                          <w:divsChild>
                                            <w:div w:id="824971627">
                                              <w:marLeft w:val="0"/>
                                              <w:marRight w:val="0"/>
                                              <w:marTop w:val="0"/>
                                              <w:marBottom w:val="0"/>
                                              <w:divBdr>
                                                <w:top w:val="none" w:sz="0" w:space="0" w:color="auto"/>
                                                <w:left w:val="none" w:sz="0" w:space="0" w:color="auto"/>
                                                <w:bottom w:val="none" w:sz="0" w:space="0" w:color="auto"/>
                                                <w:right w:val="none" w:sz="0" w:space="0" w:color="auto"/>
                                              </w:divBdr>
                                              <w:divsChild>
                                                <w:div w:id="2035693743">
                                                  <w:marLeft w:val="0"/>
                                                  <w:marRight w:val="0"/>
                                                  <w:marTop w:val="0"/>
                                                  <w:marBottom w:val="0"/>
                                                  <w:divBdr>
                                                    <w:top w:val="none" w:sz="0" w:space="0" w:color="auto"/>
                                                    <w:left w:val="none" w:sz="0" w:space="0" w:color="auto"/>
                                                    <w:bottom w:val="none" w:sz="0" w:space="0" w:color="auto"/>
                                                    <w:right w:val="none" w:sz="0" w:space="0" w:color="auto"/>
                                                  </w:divBdr>
                                                  <w:divsChild>
                                                    <w:div w:id="1773627155">
                                                      <w:marLeft w:val="0"/>
                                                      <w:marRight w:val="0"/>
                                                      <w:marTop w:val="0"/>
                                                      <w:marBottom w:val="0"/>
                                                      <w:divBdr>
                                                        <w:top w:val="none" w:sz="0" w:space="0" w:color="auto"/>
                                                        <w:left w:val="none" w:sz="0" w:space="0" w:color="auto"/>
                                                        <w:bottom w:val="none" w:sz="0" w:space="0" w:color="auto"/>
                                                        <w:right w:val="none" w:sz="0" w:space="0" w:color="auto"/>
                                                      </w:divBdr>
                                                      <w:divsChild>
                                                        <w:div w:id="2019110494">
                                                          <w:marLeft w:val="0"/>
                                                          <w:marRight w:val="0"/>
                                                          <w:marTop w:val="0"/>
                                                          <w:marBottom w:val="0"/>
                                                          <w:divBdr>
                                                            <w:top w:val="none" w:sz="0" w:space="0" w:color="auto"/>
                                                            <w:left w:val="none" w:sz="0" w:space="0" w:color="auto"/>
                                                            <w:bottom w:val="none" w:sz="0" w:space="0" w:color="auto"/>
                                                            <w:right w:val="none" w:sz="0" w:space="0" w:color="auto"/>
                                                          </w:divBdr>
                                                          <w:divsChild>
                                                            <w:div w:id="1758669049">
                                                              <w:marLeft w:val="0"/>
                                                              <w:marRight w:val="0"/>
                                                              <w:marTop w:val="0"/>
                                                              <w:marBottom w:val="0"/>
                                                              <w:divBdr>
                                                                <w:top w:val="none" w:sz="0" w:space="0" w:color="auto"/>
                                                                <w:left w:val="none" w:sz="0" w:space="0" w:color="auto"/>
                                                                <w:bottom w:val="none" w:sz="0" w:space="0" w:color="auto"/>
                                                                <w:right w:val="none" w:sz="0" w:space="0" w:color="auto"/>
                                                              </w:divBdr>
                                                              <w:divsChild>
                                                                <w:div w:id="273445291">
                                                                  <w:marLeft w:val="0"/>
                                                                  <w:marRight w:val="0"/>
                                                                  <w:marTop w:val="0"/>
                                                                  <w:marBottom w:val="0"/>
                                                                  <w:divBdr>
                                                                    <w:top w:val="none" w:sz="0" w:space="0" w:color="auto"/>
                                                                    <w:left w:val="none" w:sz="0" w:space="0" w:color="auto"/>
                                                                    <w:bottom w:val="none" w:sz="0" w:space="0" w:color="auto"/>
                                                                    <w:right w:val="none" w:sz="0" w:space="0" w:color="auto"/>
                                                                  </w:divBdr>
                                                                  <w:divsChild>
                                                                    <w:div w:id="1331643764">
                                                                      <w:marLeft w:val="0"/>
                                                                      <w:marRight w:val="0"/>
                                                                      <w:marTop w:val="0"/>
                                                                      <w:marBottom w:val="0"/>
                                                                      <w:divBdr>
                                                                        <w:top w:val="none" w:sz="0" w:space="0" w:color="auto"/>
                                                                        <w:left w:val="none" w:sz="0" w:space="0" w:color="auto"/>
                                                                        <w:bottom w:val="none" w:sz="0" w:space="0" w:color="auto"/>
                                                                        <w:right w:val="none" w:sz="0" w:space="0" w:color="auto"/>
                                                                      </w:divBdr>
                                                                      <w:divsChild>
                                                                        <w:div w:id="1734351117">
                                                                          <w:marLeft w:val="0"/>
                                                                          <w:marRight w:val="0"/>
                                                                          <w:marTop w:val="0"/>
                                                                          <w:marBottom w:val="330"/>
                                                                          <w:divBdr>
                                                                            <w:top w:val="none" w:sz="0" w:space="0" w:color="auto"/>
                                                                            <w:left w:val="none" w:sz="0" w:space="0" w:color="auto"/>
                                                                            <w:bottom w:val="none" w:sz="0" w:space="0" w:color="auto"/>
                                                                            <w:right w:val="none" w:sz="0" w:space="0" w:color="auto"/>
                                                                          </w:divBdr>
                                                                          <w:divsChild>
                                                                            <w:div w:id="1047266754">
                                                                              <w:marLeft w:val="0"/>
                                                                              <w:marRight w:val="0"/>
                                                                              <w:marTop w:val="0"/>
                                                                              <w:marBottom w:val="0"/>
                                                                              <w:divBdr>
                                                                                <w:top w:val="none" w:sz="0" w:space="0" w:color="auto"/>
                                                                                <w:left w:val="none" w:sz="0" w:space="0" w:color="auto"/>
                                                                                <w:bottom w:val="none" w:sz="0" w:space="0" w:color="auto"/>
                                                                                <w:right w:val="none" w:sz="0" w:space="0" w:color="auto"/>
                                                                              </w:divBdr>
                                                                              <w:divsChild>
                                                                                <w:div w:id="150293661">
                                                                                  <w:marLeft w:val="0"/>
                                                                                  <w:marRight w:val="0"/>
                                                                                  <w:marTop w:val="0"/>
                                                                                  <w:marBottom w:val="0"/>
                                                                                  <w:divBdr>
                                                                                    <w:top w:val="none" w:sz="0" w:space="0" w:color="auto"/>
                                                                                    <w:left w:val="none" w:sz="0" w:space="0" w:color="auto"/>
                                                                                    <w:bottom w:val="none" w:sz="0" w:space="0" w:color="auto"/>
                                                                                    <w:right w:val="none" w:sz="0" w:space="0" w:color="auto"/>
                                                                                  </w:divBdr>
                                                                                  <w:divsChild>
                                                                                    <w:div w:id="609363254">
                                                                                      <w:marLeft w:val="0"/>
                                                                                      <w:marRight w:val="0"/>
                                                                                      <w:marTop w:val="0"/>
                                                                                      <w:marBottom w:val="0"/>
                                                                                      <w:divBdr>
                                                                                        <w:top w:val="none" w:sz="0" w:space="0" w:color="auto"/>
                                                                                        <w:left w:val="none" w:sz="0" w:space="0" w:color="auto"/>
                                                                                        <w:bottom w:val="none" w:sz="0" w:space="0" w:color="auto"/>
                                                                                        <w:right w:val="none" w:sz="0" w:space="0" w:color="auto"/>
                                                                                      </w:divBdr>
                                                                                      <w:divsChild>
                                                                                        <w:div w:id="8077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34139">
                                                                          <w:marLeft w:val="0"/>
                                                                          <w:marRight w:val="0"/>
                                                                          <w:marTop w:val="0"/>
                                                                          <w:marBottom w:val="0"/>
                                                                          <w:divBdr>
                                                                            <w:top w:val="none" w:sz="0" w:space="0" w:color="auto"/>
                                                                            <w:left w:val="none" w:sz="0" w:space="0" w:color="auto"/>
                                                                            <w:bottom w:val="none" w:sz="0" w:space="0" w:color="auto"/>
                                                                            <w:right w:val="none" w:sz="0" w:space="0" w:color="auto"/>
                                                                          </w:divBdr>
                                                                        </w:div>
                                                                        <w:div w:id="8020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326583">
              <w:marLeft w:val="0"/>
              <w:marRight w:val="0"/>
              <w:marTop w:val="225"/>
              <w:marBottom w:val="0"/>
              <w:divBdr>
                <w:top w:val="none" w:sz="0" w:space="0" w:color="auto"/>
                <w:left w:val="none" w:sz="0" w:space="0" w:color="auto"/>
                <w:bottom w:val="none" w:sz="0" w:space="0" w:color="auto"/>
                <w:right w:val="none" w:sz="0" w:space="0" w:color="auto"/>
              </w:divBdr>
              <w:divsChild>
                <w:div w:id="1710837738">
                  <w:marLeft w:val="0"/>
                  <w:marRight w:val="0"/>
                  <w:marTop w:val="0"/>
                  <w:marBottom w:val="0"/>
                  <w:divBdr>
                    <w:top w:val="none" w:sz="0" w:space="0" w:color="auto"/>
                    <w:left w:val="none" w:sz="0" w:space="0" w:color="auto"/>
                    <w:bottom w:val="none" w:sz="0" w:space="0" w:color="auto"/>
                    <w:right w:val="none" w:sz="0" w:space="0" w:color="auto"/>
                  </w:divBdr>
                </w:div>
              </w:divsChild>
            </w:div>
            <w:div w:id="920140150">
              <w:marLeft w:val="0"/>
              <w:marRight w:val="0"/>
              <w:marTop w:val="225"/>
              <w:marBottom w:val="0"/>
              <w:divBdr>
                <w:top w:val="none" w:sz="0" w:space="0" w:color="auto"/>
                <w:left w:val="none" w:sz="0" w:space="0" w:color="auto"/>
                <w:bottom w:val="none" w:sz="0" w:space="0" w:color="auto"/>
                <w:right w:val="none" w:sz="0" w:space="0" w:color="auto"/>
              </w:divBdr>
              <w:divsChild>
                <w:div w:id="1308900137">
                  <w:marLeft w:val="0"/>
                  <w:marRight w:val="0"/>
                  <w:marTop w:val="0"/>
                  <w:marBottom w:val="0"/>
                  <w:divBdr>
                    <w:top w:val="none" w:sz="0" w:space="0" w:color="auto"/>
                    <w:left w:val="none" w:sz="0" w:space="0" w:color="auto"/>
                    <w:bottom w:val="none" w:sz="0" w:space="0" w:color="auto"/>
                    <w:right w:val="none" w:sz="0" w:space="0" w:color="auto"/>
                  </w:divBdr>
                </w:div>
              </w:divsChild>
            </w:div>
            <w:div w:id="661200432">
              <w:marLeft w:val="0"/>
              <w:marRight w:val="0"/>
              <w:marTop w:val="225"/>
              <w:marBottom w:val="0"/>
              <w:divBdr>
                <w:top w:val="none" w:sz="0" w:space="0" w:color="auto"/>
                <w:left w:val="none" w:sz="0" w:space="0" w:color="auto"/>
                <w:bottom w:val="none" w:sz="0" w:space="0" w:color="auto"/>
                <w:right w:val="none" w:sz="0" w:space="0" w:color="auto"/>
              </w:divBdr>
              <w:divsChild>
                <w:div w:id="20477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80464">
      <w:bodyDiv w:val="1"/>
      <w:marLeft w:val="0"/>
      <w:marRight w:val="0"/>
      <w:marTop w:val="0"/>
      <w:marBottom w:val="0"/>
      <w:divBdr>
        <w:top w:val="none" w:sz="0" w:space="0" w:color="auto"/>
        <w:left w:val="none" w:sz="0" w:space="0" w:color="auto"/>
        <w:bottom w:val="none" w:sz="0" w:space="0" w:color="auto"/>
        <w:right w:val="none" w:sz="0" w:space="0" w:color="auto"/>
      </w:divBdr>
      <w:divsChild>
        <w:div w:id="1543664933">
          <w:marLeft w:val="0"/>
          <w:marRight w:val="150"/>
          <w:marTop w:val="0"/>
          <w:marBottom w:val="75"/>
          <w:divBdr>
            <w:top w:val="none" w:sz="0" w:space="0" w:color="auto"/>
            <w:left w:val="none" w:sz="0" w:space="0" w:color="auto"/>
            <w:bottom w:val="none" w:sz="0" w:space="0" w:color="auto"/>
            <w:right w:val="none" w:sz="0" w:space="0" w:color="auto"/>
          </w:divBdr>
        </w:div>
        <w:div w:id="615334490">
          <w:marLeft w:val="0"/>
          <w:marRight w:val="150"/>
          <w:marTop w:val="150"/>
          <w:marBottom w:val="150"/>
          <w:divBdr>
            <w:top w:val="none" w:sz="0" w:space="0" w:color="auto"/>
            <w:left w:val="none" w:sz="0" w:space="0" w:color="auto"/>
            <w:bottom w:val="none" w:sz="0" w:space="0" w:color="auto"/>
            <w:right w:val="none" w:sz="0" w:space="0" w:color="auto"/>
          </w:divBdr>
        </w:div>
        <w:div w:id="1699113474">
          <w:marLeft w:val="0"/>
          <w:marRight w:val="150"/>
          <w:marTop w:val="0"/>
          <w:marBottom w:val="0"/>
          <w:divBdr>
            <w:top w:val="none" w:sz="0" w:space="0" w:color="auto"/>
            <w:left w:val="none" w:sz="0" w:space="0" w:color="auto"/>
            <w:bottom w:val="none" w:sz="0" w:space="0" w:color="auto"/>
            <w:right w:val="none" w:sz="0" w:space="0" w:color="auto"/>
          </w:divBdr>
        </w:div>
      </w:divsChild>
    </w:div>
    <w:div w:id="1835953279">
      <w:bodyDiv w:val="1"/>
      <w:marLeft w:val="0"/>
      <w:marRight w:val="0"/>
      <w:marTop w:val="0"/>
      <w:marBottom w:val="0"/>
      <w:divBdr>
        <w:top w:val="none" w:sz="0" w:space="0" w:color="auto"/>
        <w:left w:val="none" w:sz="0" w:space="0" w:color="auto"/>
        <w:bottom w:val="none" w:sz="0" w:space="0" w:color="auto"/>
        <w:right w:val="none" w:sz="0" w:space="0" w:color="auto"/>
      </w:divBdr>
      <w:divsChild>
        <w:div w:id="115297684">
          <w:marLeft w:val="0"/>
          <w:marRight w:val="0"/>
          <w:marTop w:val="0"/>
          <w:marBottom w:val="150"/>
          <w:divBdr>
            <w:top w:val="none" w:sz="0" w:space="0" w:color="auto"/>
            <w:left w:val="none" w:sz="0" w:space="0" w:color="auto"/>
            <w:bottom w:val="none" w:sz="0" w:space="0" w:color="auto"/>
            <w:right w:val="none" w:sz="0" w:space="0" w:color="auto"/>
          </w:divBdr>
          <w:divsChild>
            <w:div w:id="148789535">
              <w:marLeft w:val="0"/>
              <w:marRight w:val="0"/>
              <w:marTop w:val="0"/>
              <w:marBottom w:val="0"/>
              <w:divBdr>
                <w:top w:val="none" w:sz="0" w:space="0" w:color="auto"/>
                <w:left w:val="none" w:sz="0" w:space="0" w:color="auto"/>
                <w:bottom w:val="none" w:sz="0" w:space="0" w:color="auto"/>
                <w:right w:val="none" w:sz="0" w:space="0" w:color="auto"/>
              </w:divBdr>
            </w:div>
            <w:div w:id="1634561482">
              <w:marLeft w:val="0"/>
              <w:marRight w:val="0"/>
              <w:marTop w:val="0"/>
              <w:marBottom w:val="0"/>
              <w:divBdr>
                <w:top w:val="none" w:sz="0" w:space="0" w:color="auto"/>
                <w:left w:val="none" w:sz="0" w:space="0" w:color="auto"/>
                <w:bottom w:val="none" w:sz="0" w:space="0" w:color="auto"/>
                <w:right w:val="none" w:sz="0" w:space="0" w:color="auto"/>
              </w:divBdr>
              <w:divsChild>
                <w:div w:id="55474384">
                  <w:marLeft w:val="0"/>
                  <w:marRight w:val="0"/>
                  <w:marTop w:val="0"/>
                  <w:marBottom w:val="0"/>
                  <w:divBdr>
                    <w:top w:val="none" w:sz="0" w:space="0" w:color="auto"/>
                    <w:left w:val="none" w:sz="0" w:space="0" w:color="auto"/>
                    <w:bottom w:val="none" w:sz="0" w:space="0" w:color="auto"/>
                    <w:right w:val="none" w:sz="0" w:space="0" w:color="auto"/>
                  </w:divBdr>
                  <w:divsChild>
                    <w:div w:id="1851286296">
                      <w:marLeft w:val="0"/>
                      <w:marRight w:val="0"/>
                      <w:marTop w:val="0"/>
                      <w:marBottom w:val="0"/>
                      <w:divBdr>
                        <w:top w:val="none" w:sz="0" w:space="0" w:color="auto"/>
                        <w:left w:val="none" w:sz="0" w:space="0" w:color="auto"/>
                        <w:bottom w:val="none" w:sz="0" w:space="0" w:color="auto"/>
                        <w:right w:val="none" w:sz="0" w:space="0" w:color="auto"/>
                      </w:divBdr>
                      <w:divsChild>
                        <w:div w:id="629749767">
                          <w:marLeft w:val="0"/>
                          <w:marRight w:val="0"/>
                          <w:marTop w:val="0"/>
                          <w:marBottom w:val="0"/>
                          <w:divBdr>
                            <w:top w:val="none" w:sz="0" w:space="0" w:color="auto"/>
                            <w:left w:val="none" w:sz="0" w:space="0" w:color="auto"/>
                            <w:bottom w:val="none" w:sz="0" w:space="0" w:color="auto"/>
                            <w:right w:val="none" w:sz="0" w:space="0" w:color="auto"/>
                          </w:divBdr>
                        </w:div>
                      </w:divsChild>
                    </w:div>
                    <w:div w:id="1007243956">
                      <w:marLeft w:val="0"/>
                      <w:marRight w:val="135"/>
                      <w:marTop w:val="0"/>
                      <w:marBottom w:val="0"/>
                      <w:divBdr>
                        <w:top w:val="none" w:sz="0" w:space="0" w:color="auto"/>
                        <w:left w:val="none" w:sz="0" w:space="0" w:color="auto"/>
                        <w:bottom w:val="none" w:sz="0" w:space="0" w:color="auto"/>
                        <w:right w:val="none" w:sz="0" w:space="0" w:color="auto"/>
                      </w:divBdr>
                    </w:div>
                    <w:div w:id="15114064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45383">
          <w:marLeft w:val="0"/>
          <w:marRight w:val="0"/>
          <w:marTop w:val="0"/>
          <w:marBottom w:val="0"/>
          <w:divBdr>
            <w:top w:val="none" w:sz="0" w:space="0" w:color="auto"/>
            <w:left w:val="none" w:sz="0" w:space="0" w:color="auto"/>
            <w:bottom w:val="none" w:sz="0" w:space="0" w:color="auto"/>
            <w:right w:val="none" w:sz="0" w:space="0" w:color="auto"/>
          </w:divBdr>
          <w:divsChild>
            <w:div w:id="450318667">
              <w:marLeft w:val="0"/>
              <w:marRight w:val="0"/>
              <w:marTop w:val="0"/>
              <w:marBottom w:val="0"/>
              <w:divBdr>
                <w:top w:val="none" w:sz="0" w:space="0" w:color="auto"/>
                <w:left w:val="none" w:sz="0" w:space="0" w:color="auto"/>
                <w:bottom w:val="none" w:sz="0" w:space="0" w:color="auto"/>
                <w:right w:val="none" w:sz="0" w:space="0" w:color="auto"/>
              </w:divBdr>
              <w:divsChild>
                <w:div w:id="1211382031">
                  <w:marLeft w:val="0"/>
                  <w:marRight w:val="0"/>
                  <w:marTop w:val="0"/>
                  <w:marBottom w:val="0"/>
                  <w:divBdr>
                    <w:top w:val="none" w:sz="0" w:space="0" w:color="auto"/>
                    <w:left w:val="none" w:sz="0" w:space="0" w:color="auto"/>
                    <w:bottom w:val="none" w:sz="0" w:space="0" w:color="auto"/>
                    <w:right w:val="none" w:sz="0" w:space="0" w:color="auto"/>
                  </w:divBdr>
                </w:div>
              </w:divsChild>
            </w:div>
            <w:div w:id="1683430623">
              <w:marLeft w:val="0"/>
              <w:marRight w:val="0"/>
              <w:marTop w:val="375"/>
              <w:marBottom w:val="0"/>
              <w:divBdr>
                <w:top w:val="none" w:sz="0" w:space="0" w:color="auto"/>
                <w:left w:val="none" w:sz="0" w:space="0" w:color="auto"/>
                <w:bottom w:val="none" w:sz="0" w:space="0" w:color="auto"/>
                <w:right w:val="none" w:sz="0" w:space="0" w:color="auto"/>
              </w:divBdr>
              <w:divsChild>
                <w:div w:id="546792878">
                  <w:marLeft w:val="0"/>
                  <w:marRight w:val="0"/>
                  <w:marTop w:val="0"/>
                  <w:marBottom w:val="0"/>
                  <w:divBdr>
                    <w:top w:val="none" w:sz="0" w:space="0" w:color="auto"/>
                    <w:left w:val="none" w:sz="0" w:space="0" w:color="auto"/>
                    <w:bottom w:val="none" w:sz="0" w:space="0" w:color="auto"/>
                    <w:right w:val="none" w:sz="0" w:space="0" w:color="auto"/>
                  </w:divBdr>
                  <w:divsChild>
                    <w:div w:id="108371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5860">
              <w:marLeft w:val="0"/>
              <w:marRight w:val="0"/>
              <w:marTop w:val="375"/>
              <w:marBottom w:val="0"/>
              <w:divBdr>
                <w:top w:val="none" w:sz="0" w:space="0" w:color="auto"/>
                <w:left w:val="none" w:sz="0" w:space="0" w:color="auto"/>
                <w:bottom w:val="none" w:sz="0" w:space="0" w:color="auto"/>
                <w:right w:val="none" w:sz="0" w:space="0" w:color="auto"/>
              </w:divBdr>
              <w:divsChild>
                <w:div w:id="720596206">
                  <w:marLeft w:val="0"/>
                  <w:marRight w:val="0"/>
                  <w:marTop w:val="0"/>
                  <w:marBottom w:val="0"/>
                  <w:divBdr>
                    <w:top w:val="none" w:sz="0" w:space="0" w:color="auto"/>
                    <w:left w:val="none" w:sz="0" w:space="0" w:color="auto"/>
                    <w:bottom w:val="none" w:sz="0" w:space="0" w:color="auto"/>
                    <w:right w:val="none" w:sz="0" w:space="0" w:color="auto"/>
                  </w:divBdr>
                </w:div>
              </w:divsChild>
            </w:div>
            <w:div w:id="744955392">
              <w:marLeft w:val="0"/>
              <w:marRight w:val="0"/>
              <w:marTop w:val="225"/>
              <w:marBottom w:val="0"/>
              <w:divBdr>
                <w:top w:val="none" w:sz="0" w:space="0" w:color="auto"/>
                <w:left w:val="none" w:sz="0" w:space="0" w:color="auto"/>
                <w:bottom w:val="none" w:sz="0" w:space="0" w:color="auto"/>
                <w:right w:val="none" w:sz="0" w:space="0" w:color="auto"/>
              </w:divBdr>
              <w:divsChild>
                <w:div w:id="1570850278">
                  <w:marLeft w:val="0"/>
                  <w:marRight w:val="0"/>
                  <w:marTop w:val="0"/>
                  <w:marBottom w:val="0"/>
                  <w:divBdr>
                    <w:top w:val="none" w:sz="0" w:space="0" w:color="auto"/>
                    <w:left w:val="none" w:sz="0" w:space="0" w:color="auto"/>
                    <w:bottom w:val="none" w:sz="0" w:space="0" w:color="auto"/>
                    <w:right w:val="none" w:sz="0" w:space="0" w:color="auto"/>
                  </w:divBdr>
                  <w:divsChild>
                    <w:div w:id="1571696212">
                      <w:marLeft w:val="0"/>
                      <w:marRight w:val="0"/>
                      <w:marTop w:val="0"/>
                      <w:marBottom w:val="0"/>
                      <w:divBdr>
                        <w:top w:val="single" w:sz="6" w:space="0" w:color="D9D9D9"/>
                        <w:left w:val="none" w:sz="0" w:space="0" w:color="auto"/>
                        <w:bottom w:val="single" w:sz="6" w:space="0" w:color="D9D9D9"/>
                        <w:right w:val="none" w:sz="0" w:space="0" w:color="auto"/>
                      </w:divBdr>
                      <w:divsChild>
                        <w:div w:id="344289153">
                          <w:marLeft w:val="0"/>
                          <w:marRight w:val="0"/>
                          <w:marTop w:val="0"/>
                          <w:marBottom w:val="0"/>
                          <w:divBdr>
                            <w:top w:val="none" w:sz="0" w:space="0" w:color="auto"/>
                            <w:left w:val="none" w:sz="0" w:space="0" w:color="auto"/>
                            <w:bottom w:val="none" w:sz="0" w:space="0" w:color="auto"/>
                            <w:right w:val="none" w:sz="0" w:space="0" w:color="auto"/>
                          </w:divBdr>
                          <w:divsChild>
                            <w:div w:id="10764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522543">
              <w:marLeft w:val="0"/>
              <w:marRight w:val="0"/>
              <w:marTop w:val="225"/>
              <w:marBottom w:val="0"/>
              <w:divBdr>
                <w:top w:val="none" w:sz="0" w:space="0" w:color="auto"/>
                <w:left w:val="none" w:sz="0" w:space="0" w:color="auto"/>
                <w:bottom w:val="none" w:sz="0" w:space="0" w:color="auto"/>
                <w:right w:val="none" w:sz="0" w:space="0" w:color="auto"/>
              </w:divBdr>
              <w:divsChild>
                <w:div w:id="97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71741">
      <w:bodyDiv w:val="1"/>
      <w:marLeft w:val="0"/>
      <w:marRight w:val="0"/>
      <w:marTop w:val="0"/>
      <w:marBottom w:val="0"/>
      <w:divBdr>
        <w:top w:val="none" w:sz="0" w:space="0" w:color="auto"/>
        <w:left w:val="none" w:sz="0" w:space="0" w:color="auto"/>
        <w:bottom w:val="none" w:sz="0" w:space="0" w:color="auto"/>
        <w:right w:val="none" w:sz="0" w:space="0" w:color="auto"/>
      </w:divBdr>
      <w:divsChild>
        <w:div w:id="327366362">
          <w:marLeft w:val="0"/>
          <w:marRight w:val="0"/>
          <w:marTop w:val="0"/>
          <w:marBottom w:val="300"/>
          <w:divBdr>
            <w:top w:val="none" w:sz="0" w:space="0" w:color="auto"/>
            <w:left w:val="none" w:sz="0" w:space="0" w:color="auto"/>
            <w:bottom w:val="none" w:sz="0" w:space="0" w:color="auto"/>
            <w:right w:val="none" w:sz="0" w:space="0" w:color="auto"/>
          </w:divBdr>
        </w:div>
      </w:divsChild>
    </w:div>
    <w:div w:id="1836535189">
      <w:bodyDiv w:val="1"/>
      <w:marLeft w:val="0"/>
      <w:marRight w:val="0"/>
      <w:marTop w:val="0"/>
      <w:marBottom w:val="0"/>
      <w:divBdr>
        <w:top w:val="none" w:sz="0" w:space="0" w:color="auto"/>
        <w:left w:val="none" w:sz="0" w:space="0" w:color="auto"/>
        <w:bottom w:val="none" w:sz="0" w:space="0" w:color="auto"/>
        <w:right w:val="none" w:sz="0" w:space="0" w:color="auto"/>
      </w:divBdr>
      <w:divsChild>
        <w:div w:id="68814624">
          <w:marLeft w:val="0"/>
          <w:marRight w:val="0"/>
          <w:marTop w:val="0"/>
          <w:marBottom w:val="300"/>
          <w:divBdr>
            <w:top w:val="none" w:sz="0" w:space="0" w:color="auto"/>
            <w:left w:val="none" w:sz="0" w:space="0" w:color="auto"/>
            <w:bottom w:val="none" w:sz="0" w:space="0" w:color="auto"/>
            <w:right w:val="none" w:sz="0" w:space="0" w:color="auto"/>
          </w:divBdr>
        </w:div>
      </w:divsChild>
    </w:div>
    <w:div w:id="1836721264">
      <w:bodyDiv w:val="1"/>
      <w:marLeft w:val="0"/>
      <w:marRight w:val="0"/>
      <w:marTop w:val="0"/>
      <w:marBottom w:val="0"/>
      <w:divBdr>
        <w:top w:val="none" w:sz="0" w:space="0" w:color="auto"/>
        <w:left w:val="none" w:sz="0" w:space="0" w:color="auto"/>
        <w:bottom w:val="none" w:sz="0" w:space="0" w:color="auto"/>
        <w:right w:val="none" w:sz="0" w:space="0" w:color="auto"/>
      </w:divBdr>
      <w:divsChild>
        <w:div w:id="2018267810">
          <w:marLeft w:val="0"/>
          <w:marRight w:val="150"/>
          <w:marTop w:val="0"/>
          <w:marBottom w:val="75"/>
          <w:divBdr>
            <w:top w:val="none" w:sz="0" w:space="0" w:color="auto"/>
            <w:left w:val="none" w:sz="0" w:space="0" w:color="auto"/>
            <w:bottom w:val="none" w:sz="0" w:space="0" w:color="auto"/>
            <w:right w:val="none" w:sz="0" w:space="0" w:color="auto"/>
          </w:divBdr>
        </w:div>
        <w:div w:id="523175194">
          <w:marLeft w:val="0"/>
          <w:marRight w:val="150"/>
          <w:marTop w:val="150"/>
          <w:marBottom w:val="150"/>
          <w:divBdr>
            <w:top w:val="none" w:sz="0" w:space="0" w:color="auto"/>
            <w:left w:val="none" w:sz="0" w:space="0" w:color="auto"/>
            <w:bottom w:val="none" w:sz="0" w:space="0" w:color="auto"/>
            <w:right w:val="none" w:sz="0" w:space="0" w:color="auto"/>
          </w:divBdr>
        </w:div>
        <w:div w:id="1010062134">
          <w:marLeft w:val="0"/>
          <w:marRight w:val="150"/>
          <w:marTop w:val="0"/>
          <w:marBottom w:val="0"/>
          <w:divBdr>
            <w:top w:val="none" w:sz="0" w:space="0" w:color="auto"/>
            <w:left w:val="none" w:sz="0" w:space="0" w:color="auto"/>
            <w:bottom w:val="none" w:sz="0" w:space="0" w:color="auto"/>
            <w:right w:val="none" w:sz="0" w:space="0" w:color="auto"/>
          </w:divBdr>
        </w:div>
      </w:divsChild>
    </w:div>
    <w:div w:id="1838114647">
      <w:bodyDiv w:val="1"/>
      <w:marLeft w:val="0"/>
      <w:marRight w:val="0"/>
      <w:marTop w:val="0"/>
      <w:marBottom w:val="0"/>
      <w:divBdr>
        <w:top w:val="none" w:sz="0" w:space="0" w:color="auto"/>
        <w:left w:val="none" w:sz="0" w:space="0" w:color="auto"/>
        <w:bottom w:val="none" w:sz="0" w:space="0" w:color="auto"/>
        <w:right w:val="none" w:sz="0" w:space="0" w:color="auto"/>
      </w:divBdr>
      <w:divsChild>
        <w:div w:id="1357273791">
          <w:marLeft w:val="0"/>
          <w:marRight w:val="0"/>
          <w:marTop w:val="0"/>
          <w:marBottom w:val="300"/>
          <w:divBdr>
            <w:top w:val="none" w:sz="0" w:space="0" w:color="auto"/>
            <w:left w:val="none" w:sz="0" w:space="0" w:color="auto"/>
            <w:bottom w:val="none" w:sz="0" w:space="0" w:color="auto"/>
            <w:right w:val="none" w:sz="0" w:space="0" w:color="auto"/>
          </w:divBdr>
        </w:div>
      </w:divsChild>
    </w:div>
    <w:div w:id="1838183231">
      <w:bodyDiv w:val="1"/>
      <w:marLeft w:val="0"/>
      <w:marRight w:val="0"/>
      <w:marTop w:val="0"/>
      <w:marBottom w:val="0"/>
      <w:divBdr>
        <w:top w:val="none" w:sz="0" w:space="0" w:color="auto"/>
        <w:left w:val="none" w:sz="0" w:space="0" w:color="auto"/>
        <w:bottom w:val="none" w:sz="0" w:space="0" w:color="auto"/>
        <w:right w:val="none" w:sz="0" w:space="0" w:color="auto"/>
      </w:divBdr>
      <w:divsChild>
        <w:div w:id="2002538531">
          <w:marLeft w:val="0"/>
          <w:marRight w:val="0"/>
          <w:marTop w:val="0"/>
          <w:marBottom w:val="300"/>
          <w:divBdr>
            <w:top w:val="none" w:sz="0" w:space="0" w:color="auto"/>
            <w:left w:val="none" w:sz="0" w:space="0" w:color="auto"/>
            <w:bottom w:val="none" w:sz="0" w:space="0" w:color="auto"/>
            <w:right w:val="none" w:sz="0" w:space="0" w:color="auto"/>
          </w:divBdr>
        </w:div>
      </w:divsChild>
    </w:div>
    <w:div w:id="1839036886">
      <w:bodyDiv w:val="1"/>
      <w:marLeft w:val="0"/>
      <w:marRight w:val="0"/>
      <w:marTop w:val="0"/>
      <w:marBottom w:val="0"/>
      <w:divBdr>
        <w:top w:val="none" w:sz="0" w:space="0" w:color="auto"/>
        <w:left w:val="none" w:sz="0" w:space="0" w:color="auto"/>
        <w:bottom w:val="none" w:sz="0" w:space="0" w:color="auto"/>
        <w:right w:val="none" w:sz="0" w:space="0" w:color="auto"/>
      </w:divBdr>
      <w:divsChild>
        <w:div w:id="904484855">
          <w:marLeft w:val="0"/>
          <w:marRight w:val="375"/>
          <w:marTop w:val="0"/>
          <w:marBottom w:val="0"/>
          <w:divBdr>
            <w:top w:val="none" w:sz="0" w:space="0" w:color="auto"/>
            <w:left w:val="none" w:sz="0" w:space="0" w:color="auto"/>
            <w:bottom w:val="none" w:sz="0" w:space="0" w:color="auto"/>
            <w:right w:val="none" w:sz="0" w:space="0" w:color="auto"/>
          </w:divBdr>
        </w:div>
        <w:div w:id="1116565141">
          <w:marLeft w:val="0"/>
          <w:marRight w:val="0"/>
          <w:marTop w:val="0"/>
          <w:marBottom w:val="0"/>
          <w:divBdr>
            <w:top w:val="none" w:sz="0" w:space="0" w:color="auto"/>
            <w:left w:val="none" w:sz="0" w:space="0" w:color="auto"/>
            <w:bottom w:val="none" w:sz="0" w:space="0" w:color="auto"/>
            <w:right w:val="none" w:sz="0" w:space="0" w:color="auto"/>
          </w:divBdr>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671060412">
          <w:marLeft w:val="0"/>
          <w:marRight w:val="0"/>
          <w:marTop w:val="300"/>
          <w:marBottom w:val="300"/>
          <w:divBdr>
            <w:top w:val="none" w:sz="0" w:space="0" w:color="auto"/>
            <w:left w:val="none" w:sz="0" w:space="0" w:color="auto"/>
            <w:bottom w:val="none" w:sz="0" w:space="0" w:color="auto"/>
            <w:right w:val="none" w:sz="0" w:space="0" w:color="auto"/>
          </w:divBdr>
        </w:div>
        <w:div w:id="1715691189">
          <w:marLeft w:val="0"/>
          <w:marRight w:val="0"/>
          <w:marTop w:val="0"/>
          <w:marBottom w:val="0"/>
          <w:divBdr>
            <w:top w:val="none" w:sz="0" w:space="0" w:color="auto"/>
            <w:left w:val="none" w:sz="0" w:space="0" w:color="auto"/>
            <w:bottom w:val="none" w:sz="0" w:space="0" w:color="auto"/>
            <w:right w:val="none" w:sz="0" w:space="0" w:color="auto"/>
          </w:divBdr>
        </w:div>
      </w:divsChild>
    </w:div>
    <w:div w:id="1839613610">
      <w:bodyDiv w:val="1"/>
      <w:marLeft w:val="0"/>
      <w:marRight w:val="0"/>
      <w:marTop w:val="0"/>
      <w:marBottom w:val="0"/>
      <w:divBdr>
        <w:top w:val="none" w:sz="0" w:space="0" w:color="auto"/>
        <w:left w:val="none" w:sz="0" w:space="0" w:color="auto"/>
        <w:bottom w:val="none" w:sz="0" w:space="0" w:color="auto"/>
        <w:right w:val="none" w:sz="0" w:space="0" w:color="auto"/>
      </w:divBdr>
      <w:divsChild>
        <w:div w:id="1224289811">
          <w:marLeft w:val="0"/>
          <w:marRight w:val="150"/>
          <w:marTop w:val="0"/>
          <w:marBottom w:val="75"/>
          <w:divBdr>
            <w:top w:val="none" w:sz="0" w:space="0" w:color="auto"/>
            <w:left w:val="none" w:sz="0" w:space="0" w:color="auto"/>
            <w:bottom w:val="none" w:sz="0" w:space="0" w:color="auto"/>
            <w:right w:val="none" w:sz="0" w:space="0" w:color="auto"/>
          </w:divBdr>
        </w:div>
        <w:div w:id="437601341">
          <w:marLeft w:val="0"/>
          <w:marRight w:val="150"/>
          <w:marTop w:val="150"/>
          <w:marBottom w:val="150"/>
          <w:divBdr>
            <w:top w:val="none" w:sz="0" w:space="0" w:color="auto"/>
            <w:left w:val="none" w:sz="0" w:space="0" w:color="auto"/>
            <w:bottom w:val="none" w:sz="0" w:space="0" w:color="auto"/>
            <w:right w:val="none" w:sz="0" w:space="0" w:color="auto"/>
          </w:divBdr>
        </w:div>
        <w:div w:id="2120711173">
          <w:marLeft w:val="0"/>
          <w:marRight w:val="150"/>
          <w:marTop w:val="0"/>
          <w:marBottom w:val="0"/>
          <w:divBdr>
            <w:top w:val="none" w:sz="0" w:space="0" w:color="auto"/>
            <w:left w:val="none" w:sz="0" w:space="0" w:color="auto"/>
            <w:bottom w:val="none" w:sz="0" w:space="0" w:color="auto"/>
            <w:right w:val="none" w:sz="0" w:space="0" w:color="auto"/>
          </w:divBdr>
        </w:div>
      </w:divsChild>
    </w:div>
    <w:div w:id="1840728614">
      <w:bodyDiv w:val="1"/>
      <w:marLeft w:val="0"/>
      <w:marRight w:val="0"/>
      <w:marTop w:val="0"/>
      <w:marBottom w:val="0"/>
      <w:divBdr>
        <w:top w:val="none" w:sz="0" w:space="0" w:color="auto"/>
        <w:left w:val="none" w:sz="0" w:space="0" w:color="auto"/>
        <w:bottom w:val="none" w:sz="0" w:space="0" w:color="auto"/>
        <w:right w:val="none" w:sz="0" w:space="0" w:color="auto"/>
      </w:divBdr>
      <w:divsChild>
        <w:div w:id="482164098">
          <w:marLeft w:val="0"/>
          <w:marRight w:val="150"/>
          <w:marTop w:val="0"/>
          <w:marBottom w:val="75"/>
          <w:divBdr>
            <w:top w:val="none" w:sz="0" w:space="0" w:color="auto"/>
            <w:left w:val="none" w:sz="0" w:space="0" w:color="auto"/>
            <w:bottom w:val="none" w:sz="0" w:space="0" w:color="auto"/>
            <w:right w:val="none" w:sz="0" w:space="0" w:color="auto"/>
          </w:divBdr>
        </w:div>
        <w:div w:id="1212110829">
          <w:marLeft w:val="0"/>
          <w:marRight w:val="150"/>
          <w:marTop w:val="150"/>
          <w:marBottom w:val="150"/>
          <w:divBdr>
            <w:top w:val="none" w:sz="0" w:space="0" w:color="auto"/>
            <w:left w:val="none" w:sz="0" w:space="0" w:color="auto"/>
            <w:bottom w:val="none" w:sz="0" w:space="0" w:color="auto"/>
            <w:right w:val="none" w:sz="0" w:space="0" w:color="auto"/>
          </w:divBdr>
        </w:div>
        <w:div w:id="1286690708">
          <w:marLeft w:val="0"/>
          <w:marRight w:val="150"/>
          <w:marTop w:val="0"/>
          <w:marBottom w:val="0"/>
          <w:divBdr>
            <w:top w:val="none" w:sz="0" w:space="0" w:color="auto"/>
            <w:left w:val="none" w:sz="0" w:space="0" w:color="auto"/>
            <w:bottom w:val="none" w:sz="0" w:space="0" w:color="auto"/>
            <w:right w:val="none" w:sz="0" w:space="0" w:color="auto"/>
          </w:divBdr>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20241">
      <w:bodyDiv w:val="1"/>
      <w:marLeft w:val="0"/>
      <w:marRight w:val="0"/>
      <w:marTop w:val="0"/>
      <w:marBottom w:val="0"/>
      <w:divBdr>
        <w:top w:val="none" w:sz="0" w:space="0" w:color="auto"/>
        <w:left w:val="none" w:sz="0" w:space="0" w:color="auto"/>
        <w:bottom w:val="none" w:sz="0" w:space="0" w:color="auto"/>
        <w:right w:val="none" w:sz="0" w:space="0" w:color="auto"/>
      </w:divBdr>
      <w:divsChild>
        <w:div w:id="15885019">
          <w:marLeft w:val="0"/>
          <w:marRight w:val="0"/>
          <w:marTop w:val="150"/>
          <w:marBottom w:val="450"/>
          <w:divBdr>
            <w:top w:val="none" w:sz="0" w:space="0" w:color="auto"/>
            <w:left w:val="none" w:sz="0" w:space="0" w:color="auto"/>
            <w:bottom w:val="none" w:sz="0" w:space="0" w:color="auto"/>
            <w:right w:val="none" w:sz="0" w:space="0" w:color="auto"/>
          </w:divBdr>
        </w:div>
        <w:div w:id="367025935">
          <w:marLeft w:val="0"/>
          <w:marRight w:val="0"/>
          <w:marTop w:val="495"/>
          <w:marBottom w:val="630"/>
          <w:divBdr>
            <w:top w:val="none" w:sz="0" w:space="0" w:color="auto"/>
            <w:left w:val="none" w:sz="0" w:space="0" w:color="auto"/>
            <w:bottom w:val="none" w:sz="0" w:space="0" w:color="auto"/>
            <w:right w:val="none" w:sz="0" w:space="0" w:color="auto"/>
          </w:divBdr>
        </w:div>
      </w:divsChild>
    </w:div>
    <w:div w:id="1841920712">
      <w:bodyDiv w:val="1"/>
      <w:marLeft w:val="0"/>
      <w:marRight w:val="0"/>
      <w:marTop w:val="0"/>
      <w:marBottom w:val="0"/>
      <w:divBdr>
        <w:top w:val="none" w:sz="0" w:space="0" w:color="auto"/>
        <w:left w:val="none" w:sz="0" w:space="0" w:color="auto"/>
        <w:bottom w:val="none" w:sz="0" w:space="0" w:color="auto"/>
        <w:right w:val="none" w:sz="0" w:space="0" w:color="auto"/>
      </w:divBdr>
      <w:divsChild>
        <w:div w:id="779959039">
          <w:marLeft w:val="0"/>
          <w:marRight w:val="0"/>
          <w:marTop w:val="0"/>
          <w:marBottom w:val="0"/>
          <w:divBdr>
            <w:top w:val="none" w:sz="0" w:space="0" w:color="auto"/>
            <w:left w:val="none" w:sz="0" w:space="0" w:color="auto"/>
            <w:bottom w:val="none" w:sz="0" w:space="0" w:color="auto"/>
            <w:right w:val="none" w:sz="0" w:space="0" w:color="auto"/>
          </w:divBdr>
          <w:divsChild>
            <w:div w:id="153835257">
              <w:marLeft w:val="0"/>
              <w:marRight w:val="0"/>
              <w:marTop w:val="0"/>
              <w:marBottom w:val="0"/>
              <w:divBdr>
                <w:top w:val="none" w:sz="0" w:space="0" w:color="auto"/>
                <w:left w:val="none" w:sz="0" w:space="0" w:color="auto"/>
                <w:bottom w:val="none" w:sz="0" w:space="0" w:color="auto"/>
                <w:right w:val="none" w:sz="0" w:space="0" w:color="auto"/>
              </w:divBdr>
              <w:divsChild>
                <w:div w:id="20577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57942">
          <w:marLeft w:val="0"/>
          <w:marRight w:val="0"/>
          <w:marTop w:val="0"/>
          <w:marBottom w:val="0"/>
          <w:divBdr>
            <w:top w:val="none" w:sz="0" w:space="0" w:color="auto"/>
            <w:left w:val="none" w:sz="0" w:space="0" w:color="auto"/>
            <w:bottom w:val="none" w:sz="0" w:space="0" w:color="auto"/>
            <w:right w:val="none" w:sz="0" w:space="0" w:color="auto"/>
          </w:divBdr>
          <w:divsChild>
            <w:div w:id="1775051175">
              <w:marLeft w:val="0"/>
              <w:marRight w:val="0"/>
              <w:marTop w:val="0"/>
              <w:marBottom w:val="0"/>
              <w:divBdr>
                <w:top w:val="none" w:sz="0" w:space="0" w:color="auto"/>
                <w:left w:val="none" w:sz="0" w:space="0" w:color="auto"/>
                <w:bottom w:val="none" w:sz="0" w:space="0" w:color="auto"/>
                <w:right w:val="none" w:sz="0" w:space="0" w:color="auto"/>
              </w:divBdr>
              <w:divsChild>
                <w:div w:id="1350763522">
                  <w:marLeft w:val="0"/>
                  <w:marRight w:val="2235"/>
                  <w:marTop w:val="0"/>
                  <w:marBottom w:val="0"/>
                  <w:divBdr>
                    <w:top w:val="none" w:sz="0" w:space="0" w:color="auto"/>
                    <w:left w:val="none" w:sz="0" w:space="0" w:color="auto"/>
                    <w:bottom w:val="none" w:sz="0" w:space="0" w:color="auto"/>
                    <w:right w:val="none" w:sz="0" w:space="0" w:color="auto"/>
                  </w:divBdr>
                </w:div>
                <w:div w:id="562329521">
                  <w:marLeft w:val="0"/>
                  <w:marRight w:val="0"/>
                  <w:marTop w:val="0"/>
                  <w:marBottom w:val="0"/>
                  <w:divBdr>
                    <w:top w:val="none" w:sz="0" w:space="0" w:color="auto"/>
                    <w:left w:val="none" w:sz="0" w:space="0" w:color="auto"/>
                    <w:bottom w:val="none" w:sz="0" w:space="0" w:color="auto"/>
                    <w:right w:val="none" w:sz="0" w:space="0" w:color="auto"/>
                  </w:divBdr>
                  <w:divsChild>
                    <w:div w:id="1158689667">
                      <w:marLeft w:val="0"/>
                      <w:marRight w:val="0"/>
                      <w:marTop w:val="0"/>
                      <w:marBottom w:val="0"/>
                      <w:divBdr>
                        <w:top w:val="none" w:sz="0" w:space="0" w:color="auto"/>
                        <w:left w:val="none" w:sz="0" w:space="0" w:color="auto"/>
                        <w:bottom w:val="none" w:sz="0" w:space="0" w:color="auto"/>
                        <w:right w:val="none" w:sz="0" w:space="0" w:color="auto"/>
                      </w:divBdr>
                    </w:div>
                    <w:div w:id="106190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92588">
              <w:marLeft w:val="0"/>
              <w:marRight w:val="0"/>
              <w:marTop w:val="0"/>
              <w:marBottom w:val="0"/>
              <w:divBdr>
                <w:top w:val="none" w:sz="0" w:space="0" w:color="auto"/>
                <w:left w:val="none" w:sz="0" w:space="0" w:color="auto"/>
                <w:bottom w:val="none" w:sz="0" w:space="0" w:color="auto"/>
                <w:right w:val="none" w:sz="0" w:space="0" w:color="auto"/>
              </w:divBdr>
              <w:divsChild>
                <w:div w:id="565382885">
                  <w:marLeft w:val="0"/>
                  <w:marRight w:val="0"/>
                  <w:marTop w:val="100"/>
                  <w:marBottom w:val="100"/>
                  <w:divBdr>
                    <w:top w:val="none" w:sz="0" w:space="0" w:color="auto"/>
                    <w:left w:val="none" w:sz="0" w:space="0" w:color="auto"/>
                    <w:bottom w:val="none" w:sz="0" w:space="0" w:color="auto"/>
                    <w:right w:val="none" w:sz="0" w:space="0" w:color="auto"/>
                  </w:divBdr>
                  <w:divsChild>
                    <w:div w:id="1582443623">
                      <w:marLeft w:val="0"/>
                      <w:marRight w:val="0"/>
                      <w:marTop w:val="0"/>
                      <w:marBottom w:val="0"/>
                      <w:divBdr>
                        <w:top w:val="none" w:sz="0" w:space="0" w:color="auto"/>
                        <w:left w:val="none" w:sz="0" w:space="0" w:color="auto"/>
                        <w:bottom w:val="none" w:sz="0" w:space="0" w:color="auto"/>
                        <w:right w:val="none" w:sz="0" w:space="0" w:color="auto"/>
                      </w:divBdr>
                    </w:div>
                    <w:div w:id="1530677064">
                      <w:marLeft w:val="0"/>
                      <w:marRight w:val="0"/>
                      <w:marTop w:val="0"/>
                      <w:marBottom w:val="0"/>
                      <w:divBdr>
                        <w:top w:val="none" w:sz="0" w:space="0" w:color="auto"/>
                        <w:left w:val="none" w:sz="0" w:space="0" w:color="auto"/>
                        <w:bottom w:val="none" w:sz="0" w:space="0" w:color="auto"/>
                        <w:right w:val="none" w:sz="0" w:space="0" w:color="auto"/>
                      </w:divBdr>
                    </w:div>
                    <w:div w:id="503054650">
                      <w:marLeft w:val="0"/>
                      <w:marRight w:val="0"/>
                      <w:marTop w:val="0"/>
                      <w:marBottom w:val="0"/>
                      <w:divBdr>
                        <w:top w:val="none" w:sz="0" w:space="0" w:color="auto"/>
                        <w:left w:val="none" w:sz="0" w:space="0" w:color="auto"/>
                        <w:bottom w:val="none" w:sz="0" w:space="0" w:color="auto"/>
                        <w:right w:val="none" w:sz="0" w:space="0" w:color="auto"/>
                      </w:divBdr>
                    </w:div>
                    <w:div w:id="405999121">
                      <w:marLeft w:val="0"/>
                      <w:marRight w:val="0"/>
                      <w:marTop w:val="0"/>
                      <w:marBottom w:val="0"/>
                      <w:divBdr>
                        <w:top w:val="none" w:sz="0" w:space="0" w:color="auto"/>
                        <w:left w:val="none" w:sz="0" w:space="0" w:color="auto"/>
                        <w:bottom w:val="none" w:sz="0" w:space="0" w:color="auto"/>
                        <w:right w:val="none" w:sz="0" w:space="0" w:color="auto"/>
                      </w:divBdr>
                    </w:div>
                    <w:div w:id="713653863">
                      <w:marLeft w:val="0"/>
                      <w:marRight w:val="0"/>
                      <w:marTop w:val="0"/>
                      <w:marBottom w:val="0"/>
                      <w:divBdr>
                        <w:top w:val="none" w:sz="0" w:space="0" w:color="auto"/>
                        <w:left w:val="none" w:sz="0" w:space="0" w:color="auto"/>
                        <w:bottom w:val="none" w:sz="0" w:space="0" w:color="auto"/>
                        <w:right w:val="none" w:sz="0" w:space="0" w:color="auto"/>
                      </w:divBdr>
                    </w:div>
                    <w:div w:id="12460214">
                      <w:marLeft w:val="0"/>
                      <w:marRight w:val="0"/>
                      <w:marTop w:val="0"/>
                      <w:marBottom w:val="0"/>
                      <w:divBdr>
                        <w:top w:val="none" w:sz="0" w:space="0" w:color="auto"/>
                        <w:left w:val="none" w:sz="0" w:space="0" w:color="auto"/>
                        <w:bottom w:val="none" w:sz="0" w:space="0" w:color="auto"/>
                        <w:right w:val="none" w:sz="0" w:space="0" w:color="auto"/>
                      </w:divBdr>
                    </w:div>
                    <w:div w:id="1784182076">
                      <w:marLeft w:val="0"/>
                      <w:marRight w:val="0"/>
                      <w:marTop w:val="0"/>
                      <w:marBottom w:val="0"/>
                      <w:divBdr>
                        <w:top w:val="none" w:sz="0" w:space="0" w:color="auto"/>
                        <w:left w:val="none" w:sz="0" w:space="0" w:color="auto"/>
                        <w:bottom w:val="none" w:sz="0" w:space="0" w:color="auto"/>
                        <w:right w:val="none" w:sz="0" w:space="0" w:color="auto"/>
                      </w:divBdr>
                    </w:div>
                    <w:div w:id="244652038">
                      <w:marLeft w:val="0"/>
                      <w:marRight w:val="0"/>
                      <w:marTop w:val="0"/>
                      <w:marBottom w:val="0"/>
                      <w:divBdr>
                        <w:top w:val="none" w:sz="0" w:space="0" w:color="auto"/>
                        <w:left w:val="none" w:sz="0" w:space="0" w:color="auto"/>
                        <w:bottom w:val="none" w:sz="0" w:space="0" w:color="auto"/>
                        <w:right w:val="none" w:sz="0" w:space="0" w:color="auto"/>
                      </w:divBdr>
                    </w:div>
                    <w:div w:id="926615410">
                      <w:marLeft w:val="0"/>
                      <w:marRight w:val="0"/>
                      <w:marTop w:val="0"/>
                      <w:marBottom w:val="0"/>
                      <w:divBdr>
                        <w:top w:val="none" w:sz="0" w:space="0" w:color="auto"/>
                        <w:left w:val="none" w:sz="0" w:space="0" w:color="auto"/>
                        <w:bottom w:val="none" w:sz="0" w:space="0" w:color="auto"/>
                        <w:right w:val="none" w:sz="0" w:space="0" w:color="auto"/>
                      </w:divBdr>
                    </w:div>
                    <w:div w:id="670714804">
                      <w:marLeft w:val="0"/>
                      <w:marRight w:val="0"/>
                      <w:marTop w:val="0"/>
                      <w:marBottom w:val="0"/>
                      <w:divBdr>
                        <w:top w:val="none" w:sz="0" w:space="0" w:color="auto"/>
                        <w:left w:val="none" w:sz="0" w:space="0" w:color="auto"/>
                        <w:bottom w:val="none" w:sz="0" w:space="0" w:color="auto"/>
                        <w:right w:val="none" w:sz="0" w:space="0" w:color="auto"/>
                      </w:divBdr>
                    </w:div>
                    <w:div w:id="16520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7996">
          <w:marLeft w:val="0"/>
          <w:marRight w:val="0"/>
          <w:marTop w:val="0"/>
          <w:marBottom w:val="0"/>
          <w:divBdr>
            <w:top w:val="none" w:sz="0" w:space="0" w:color="auto"/>
            <w:left w:val="none" w:sz="0" w:space="0" w:color="auto"/>
            <w:bottom w:val="none" w:sz="0" w:space="0" w:color="auto"/>
            <w:right w:val="none" w:sz="0" w:space="0" w:color="auto"/>
          </w:divBdr>
        </w:div>
      </w:divsChild>
    </w:div>
    <w:div w:id="1841964082">
      <w:bodyDiv w:val="1"/>
      <w:marLeft w:val="0"/>
      <w:marRight w:val="0"/>
      <w:marTop w:val="0"/>
      <w:marBottom w:val="0"/>
      <w:divBdr>
        <w:top w:val="none" w:sz="0" w:space="0" w:color="auto"/>
        <w:left w:val="none" w:sz="0" w:space="0" w:color="auto"/>
        <w:bottom w:val="none" w:sz="0" w:space="0" w:color="auto"/>
        <w:right w:val="none" w:sz="0" w:space="0" w:color="auto"/>
      </w:divBdr>
      <w:divsChild>
        <w:div w:id="2050757292">
          <w:marLeft w:val="0"/>
          <w:marRight w:val="0"/>
          <w:marTop w:val="0"/>
          <w:marBottom w:val="300"/>
          <w:divBdr>
            <w:top w:val="none" w:sz="0" w:space="0" w:color="auto"/>
            <w:left w:val="none" w:sz="0" w:space="0" w:color="auto"/>
            <w:bottom w:val="none" w:sz="0" w:space="0" w:color="auto"/>
            <w:right w:val="none" w:sz="0" w:space="0" w:color="auto"/>
          </w:divBdr>
        </w:div>
      </w:divsChild>
    </w:div>
    <w:div w:id="1842506013">
      <w:bodyDiv w:val="1"/>
      <w:marLeft w:val="0"/>
      <w:marRight w:val="0"/>
      <w:marTop w:val="0"/>
      <w:marBottom w:val="0"/>
      <w:divBdr>
        <w:top w:val="none" w:sz="0" w:space="0" w:color="auto"/>
        <w:left w:val="none" w:sz="0" w:space="0" w:color="auto"/>
        <w:bottom w:val="none" w:sz="0" w:space="0" w:color="auto"/>
        <w:right w:val="none" w:sz="0" w:space="0" w:color="auto"/>
      </w:divBdr>
      <w:divsChild>
        <w:div w:id="143861854">
          <w:marLeft w:val="0"/>
          <w:marRight w:val="150"/>
          <w:marTop w:val="0"/>
          <w:marBottom w:val="75"/>
          <w:divBdr>
            <w:top w:val="none" w:sz="0" w:space="0" w:color="auto"/>
            <w:left w:val="none" w:sz="0" w:space="0" w:color="auto"/>
            <w:bottom w:val="none" w:sz="0" w:space="0" w:color="auto"/>
            <w:right w:val="none" w:sz="0" w:space="0" w:color="auto"/>
          </w:divBdr>
        </w:div>
        <w:div w:id="1003321879">
          <w:marLeft w:val="0"/>
          <w:marRight w:val="150"/>
          <w:marTop w:val="150"/>
          <w:marBottom w:val="150"/>
          <w:divBdr>
            <w:top w:val="none" w:sz="0" w:space="0" w:color="auto"/>
            <w:left w:val="none" w:sz="0" w:space="0" w:color="auto"/>
            <w:bottom w:val="none" w:sz="0" w:space="0" w:color="auto"/>
            <w:right w:val="none" w:sz="0" w:space="0" w:color="auto"/>
          </w:divBdr>
        </w:div>
        <w:div w:id="1825850953">
          <w:marLeft w:val="0"/>
          <w:marRight w:val="150"/>
          <w:marTop w:val="0"/>
          <w:marBottom w:val="0"/>
          <w:divBdr>
            <w:top w:val="none" w:sz="0" w:space="0" w:color="auto"/>
            <w:left w:val="none" w:sz="0" w:space="0" w:color="auto"/>
            <w:bottom w:val="none" w:sz="0" w:space="0" w:color="auto"/>
            <w:right w:val="none" w:sz="0" w:space="0" w:color="auto"/>
          </w:divBdr>
        </w:div>
      </w:divsChild>
    </w:div>
    <w:div w:id="1842810609">
      <w:bodyDiv w:val="1"/>
      <w:marLeft w:val="0"/>
      <w:marRight w:val="0"/>
      <w:marTop w:val="0"/>
      <w:marBottom w:val="0"/>
      <w:divBdr>
        <w:top w:val="none" w:sz="0" w:space="0" w:color="auto"/>
        <w:left w:val="none" w:sz="0" w:space="0" w:color="auto"/>
        <w:bottom w:val="none" w:sz="0" w:space="0" w:color="auto"/>
        <w:right w:val="none" w:sz="0" w:space="0" w:color="auto"/>
      </w:divBdr>
      <w:divsChild>
        <w:div w:id="379944938">
          <w:marLeft w:val="0"/>
          <w:marRight w:val="0"/>
          <w:marTop w:val="0"/>
          <w:marBottom w:val="300"/>
          <w:divBdr>
            <w:top w:val="none" w:sz="0" w:space="0" w:color="auto"/>
            <w:left w:val="none" w:sz="0" w:space="0" w:color="auto"/>
            <w:bottom w:val="none" w:sz="0" w:space="0" w:color="auto"/>
            <w:right w:val="none" w:sz="0" w:space="0" w:color="auto"/>
          </w:divBdr>
        </w:div>
      </w:divsChild>
    </w:div>
    <w:div w:id="1843352756">
      <w:bodyDiv w:val="1"/>
      <w:marLeft w:val="0"/>
      <w:marRight w:val="0"/>
      <w:marTop w:val="0"/>
      <w:marBottom w:val="0"/>
      <w:divBdr>
        <w:top w:val="none" w:sz="0" w:space="0" w:color="auto"/>
        <w:left w:val="none" w:sz="0" w:space="0" w:color="auto"/>
        <w:bottom w:val="none" w:sz="0" w:space="0" w:color="auto"/>
        <w:right w:val="none" w:sz="0" w:space="0" w:color="auto"/>
      </w:divBdr>
      <w:divsChild>
        <w:div w:id="464391148">
          <w:marLeft w:val="0"/>
          <w:marRight w:val="0"/>
          <w:marTop w:val="0"/>
          <w:marBottom w:val="300"/>
          <w:divBdr>
            <w:top w:val="none" w:sz="0" w:space="0" w:color="auto"/>
            <w:left w:val="none" w:sz="0" w:space="0" w:color="auto"/>
            <w:bottom w:val="none" w:sz="0" w:space="0" w:color="auto"/>
            <w:right w:val="none" w:sz="0" w:space="0" w:color="auto"/>
          </w:divBdr>
        </w:div>
      </w:divsChild>
    </w:div>
    <w:div w:id="1843423568">
      <w:bodyDiv w:val="1"/>
      <w:marLeft w:val="0"/>
      <w:marRight w:val="0"/>
      <w:marTop w:val="0"/>
      <w:marBottom w:val="0"/>
      <w:divBdr>
        <w:top w:val="none" w:sz="0" w:space="0" w:color="auto"/>
        <w:left w:val="none" w:sz="0" w:space="0" w:color="auto"/>
        <w:bottom w:val="none" w:sz="0" w:space="0" w:color="auto"/>
        <w:right w:val="none" w:sz="0" w:space="0" w:color="auto"/>
      </w:divBdr>
      <w:divsChild>
        <w:div w:id="1566794044">
          <w:marLeft w:val="0"/>
          <w:marRight w:val="150"/>
          <w:marTop w:val="0"/>
          <w:marBottom w:val="75"/>
          <w:divBdr>
            <w:top w:val="none" w:sz="0" w:space="0" w:color="auto"/>
            <w:left w:val="none" w:sz="0" w:space="0" w:color="auto"/>
            <w:bottom w:val="none" w:sz="0" w:space="0" w:color="auto"/>
            <w:right w:val="none" w:sz="0" w:space="0" w:color="auto"/>
          </w:divBdr>
        </w:div>
        <w:div w:id="1793474967">
          <w:marLeft w:val="0"/>
          <w:marRight w:val="150"/>
          <w:marTop w:val="150"/>
          <w:marBottom w:val="150"/>
          <w:divBdr>
            <w:top w:val="none" w:sz="0" w:space="0" w:color="auto"/>
            <w:left w:val="none" w:sz="0" w:space="0" w:color="auto"/>
            <w:bottom w:val="none" w:sz="0" w:space="0" w:color="auto"/>
            <w:right w:val="none" w:sz="0" w:space="0" w:color="auto"/>
          </w:divBdr>
        </w:div>
        <w:div w:id="1700819372">
          <w:marLeft w:val="0"/>
          <w:marRight w:val="150"/>
          <w:marTop w:val="0"/>
          <w:marBottom w:val="0"/>
          <w:divBdr>
            <w:top w:val="none" w:sz="0" w:space="0" w:color="auto"/>
            <w:left w:val="none" w:sz="0" w:space="0" w:color="auto"/>
            <w:bottom w:val="none" w:sz="0" w:space="0" w:color="auto"/>
            <w:right w:val="none" w:sz="0" w:space="0" w:color="auto"/>
          </w:divBdr>
        </w:div>
      </w:divsChild>
    </w:div>
    <w:div w:id="1844202228">
      <w:bodyDiv w:val="1"/>
      <w:marLeft w:val="0"/>
      <w:marRight w:val="0"/>
      <w:marTop w:val="0"/>
      <w:marBottom w:val="0"/>
      <w:divBdr>
        <w:top w:val="none" w:sz="0" w:space="0" w:color="auto"/>
        <w:left w:val="none" w:sz="0" w:space="0" w:color="auto"/>
        <w:bottom w:val="none" w:sz="0" w:space="0" w:color="auto"/>
        <w:right w:val="none" w:sz="0" w:space="0" w:color="auto"/>
      </w:divBdr>
      <w:divsChild>
        <w:div w:id="61223483">
          <w:marLeft w:val="0"/>
          <w:marRight w:val="150"/>
          <w:marTop w:val="0"/>
          <w:marBottom w:val="75"/>
          <w:divBdr>
            <w:top w:val="none" w:sz="0" w:space="0" w:color="auto"/>
            <w:left w:val="none" w:sz="0" w:space="0" w:color="auto"/>
            <w:bottom w:val="none" w:sz="0" w:space="0" w:color="auto"/>
            <w:right w:val="none" w:sz="0" w:space="0" w:color="auto"/>
          </w:divBdr>
        </w:div>
        <w:div w:id="472018445">
          <w:marLeft w:val="0"/>
          <w:marRight w:val="150"/>
          <w:marTop w:val="150"/>
          <w:marBottom w:val="150"/>
          <w:divBdr>
            <w:top w:val="none" w:sz="0" w:space="0" w:color="auto"/>
            <w:left w:val="none" w:sz="0" w:space="0" w:color="auto"/>
            <w:bottom w:val="none" w:sz="0" w:space="0" w:color="auto"/>
            <w:right w:val="none" w:sz="0" w:space="0" w:color="auto"/>
          </w:divBdr>
        </w:div>
        <w:div w:id="252126247">
          <w:marLeft w:val="0"/>
          <w:marRight w:val="150"/>
          <w:marTop w:val="0"/>
          <w:marBottom w:val="0"/>
          <w:divBdr>
            <w:top w:val="none" w:sz="0" w:space="0" w:color="auto"/>
            <w:left w:val="none" w:sz="0" w:space="0" w:color="auto"/>
            <w:bottom w:val="none" w:sz="0" w:space="0" w:color="auto"/>
            <w:right w:val="none" w:sz="0" w:space="0" w:color="auto"/>
          </w:divBdr>
        </w:div>
      </w:divsChild>
    </w:div>
    <w:div w:id="1844512595">
      <w:bodyDiv w:val="1"/>
      <w:marLeft w:val="0"/>
      <w:marRight w:val="0"/>
      <w:marTop w:val="0"/>
      <w:marBottom w:val="0"/>
      <w:divBdr>
        <w:top w:val="none" w:sz="0" w:space="0" w:color="auto"/>
        <w:left w:val="none" w:sz="0" w:space="0" w:color="auto"/>
        <w:bottom w:val="none" w:sz="0" w:space="0" w:color="auto"/>
        <w:right w:val="none" w:sz="0" w:space="0" w:color="auto"/>
      </w:divBdr>
      <w:divsChild>
        <w:div w:id="757478647">
          <w:marLeft w:val="0"/>
          <w:marRight w:val="0"/>
          <w:marTop w:val="0"/>
          <w:marBottom w:val="150"/>
          <w:divBdr>
            <w:top w:val="none" w:sz="0" w:space="0" w:color="auto"/>
            <w:left w:val="none" w:sz="0" w:space="0" w:color="auto"/>
            <w:bottom w:val="none" w:sz="0" w:space="0" w:color="auto"/>
            <w:right w:val="none" w:sz="0" w:space="0" w:color="auto"/>
          </w:divBdr>
        </w:div>
      </w:divsChild>
    </w:div>
    <w:div w:id="1844784009">
      <w:bodyDiv w:val="1"/>
      <w:marLeft w:val="0"/>
      <w:marRight w:val="0"/>
      <w:marTop w:val="0"/>
      <w:marBottom w:val="0"/>
      <w:divBdr>
        <w:top w:val="none" w:sz="0" w:space="0" w:color="auto"/>
        <w:left w:val="none" w:sz="0" w:space="0" w:color="auto"/>
        <w:bottom w:val="none" w:sz="0" w:space="0" w:color="auto"/>
        <w:right w:val="none" w:sz="0" w:space="0" w:color="auto"/>
      </w:divBdr>
      <w:divsChild>
        <w:div w:id="764884782">
          <w:marLeft w:val="0"/>
          <w:marRight w:val="0"/>
          <w:marTop w:val="0"/>
          <w:marBottom w:val="75"/>
          <w:divBdr>
            <w:top w:val="none" w:sz="0" w:space="0" w:color="auto"/>
            <w:left w:val="none" w:sz="0" w:space="0" w:color="auto"/>
            <w:bottom w:val="none" w:sz="0" w:space="0" w:color="auto"/>
            <w:right w:val="none" w:sz="0" w:space="0" w:color="auto"/>
          </w:divBdr>
        </w:div>
      </w:divsChild>
    </w:div>
    <w:div w:id="1844860479">
      <w:bodyDiv w:val="1"/>
      <w:marLeft w:val="0"/>
      <w:marRight w:val="0"/>
      <w:marTop w:val="0"/>
      <w:marBottom w:val="0"/>
      <w:divBdr>
        <w:top w:val="none" w:sz="0" w:space="0" w:color="auto"/>
        <w:left w:val="none" w:sz="0" w:space="0" w:color="auto"/>
        <w:bottom w:val="none" w:sz="0" w:space="0" w:color="auto"/>
        <w:right w:val="none" w:sz="0" w:space="0" w:color="auto"/>
      </w:divBdr>
      <w:divsChild>
        <w:div w:id="1590505779">
          <w:marLeft w:val="0"/>
          <w:marRight w:val="375"/>
          <w:marTop w:val="0"/>
          <w:marBottom w:val="0"/>
          <w:divBdr>
            <w:top w:val="none" w:sz="0" w:space="0" w:color="auto"/>
            <w:left w:val="none" w:sz="0" w:space="0" w:color="auto"/>
            <w:bottom w:val="none" w:sz="0" w:space="0" w:color="auto"/>
            <w:right w:val="none" w:sz="0" w:space="0" w:color="auto"/>
          </w:divBdr>
        </w:div>
        <w:div w:id="1586958740">
          <w:marLeft w:val="0"/>
          <w:marRight w:val="0"/>
          <w:marTop w:val="0"/>
          <w:marBottom w:val="0"/>
          <w:divBdr>
            <w:top w:val="none" w:sz="0" w:space="0" w:color="auto"/>
            <w:left w:val="none" w:sz="0" w:space="0" w:color="auto"/>
            <w:bottom w:val="none" w:sz="0" w:space="0" w:color="auto"/>
            <w:right w:val="none" w:sz="0" w:space="0" w:color="auto"/>
          </w:divBdr>
        </w:div>
      </w:divsChild>
    </w:div>
    <w:div w:id="1845054002">
      <w:bodyDiv w:val="1"/>
      <w:marLeft w:val="0"/>
      <w:marRight w:val="0"/>
      <w:marTop w:val="0"/>
      <w:marBottom w:val="0"/>
      <w:divBdr>
        <w:top w:val="none" w:sz="0" w:space="0" w:color="auto"/>
        <w:left w:val="none" w:sz="0" w:space="0" w:color="auto"/>
        <w:bottom w:val="none" w:sz="0" w:space="0" w:color="auto"/>
        <w:right w:val="none" w:sz="0" w:space="0" w:color="auto"/>
      </w:divBdr>
      <w:divsChild>
        <w:div w:id="1151749018">
          <w:marLeft w:val="0"/>
          <w:marRight w:val="0"/>
          <w:marTop w:val="0"/>
          <w:marBottom w:val="300"/>
          <w:divBdr>
            <w:top w:val="none" w:sz="0" w:space="0" w:color="auto"/>
            <w:left w:val="none" w:sz="0" w:space="0" w:color="auto"/>
            <w:bottom w:val="none" w:sz="0" w:space="0" w:color="auto"/>
            <w:right w:val="none" w:sz="0" w:space="0" w:color="auto"/>
          </w:divBdr>
        </w:div>
      </w:divsChild>
    </w:div>
    <w:div w:id="1845244334">
      <w:bodyDiv w:val="1"/>
      <w:marLeft w:val="0"/>
      <w:marRight w:val="0"/>
      <w:marTop w:val="0"/>
      <w:marBottom w:val="0"/>
      <w:divBdr>
        <w:top w:val="none" w:sz="0" w:space="0" w:color="auto"/>
        <w:left w:val="none" w:sz="0" w:space="0" w:color="auto"/>
        <w:bottom w:val="none" w:sz="0" w:space="0" w:color="auto"/>
        <w:right w:val="none" w:sz="0" w:space="0" w:color="auto"/>
      </w:divBdr>
      <w:divsChild>
        <w:div w:id="12073155">
          <w:marLeft w:val="0"/>
          <w:marRight w:val="375"/>
          <w:marTop w:val="0"/>
          <w:marBottom w:val="0"/>
          <w:divBdr>
            <w:top w:val="none" w:sz="0" w:space="0" w:color="auto"/>
            <w:left w:val="none" w:sz="0" w:space="0" w:color="auto"/>
            <w:bottom w:val="none" w:sz="0" w:space="0" w:color="auto"/>
            <w:right w:val="none" w:sz="0" w:space="0" w:color="auto"/>
          </w:divBdr>
        </w:div>
        <w:div w:id="409423066">
          <w:marLeft w:val="0"/>
          <w:marRight w:val="0"/>
          <w:marTop w:val="0"/>
          <w:marBottom w:val="0"/>
          <w:divBdr>
            <w:top w:val="none" w:sz="0" w:space="0" w:color="auto"/>
            <w:left w:val="none" w:sz="0" w:space="0" w:color="auto"/>
            <w:bottom w:val="none" w:sz="0" w:space="0" w:color="auto"/>
            <w:right w:val="none" w:sz="0" w:space="0" w:color="auto"/>
          </w:divBdr>
        </w:div>
      </w:divsChild>
    </w:div>
    <w:div w:id="1845388862">
      <w:bodyDiv w:val="1"/>
      <w:marLeft w:val="0"/>
      <w:marRight w:val="0"/>
      <w:marTop w:val="0"/>
      <w:marBottom w:val="0"/>
      <w:divBdr>
        <w:top w:val="none" w:sz="0" w:space="0" w:color="auto"/>
        <w:left w:val="none" w:sz="0" w:space="0" w:color="auto"/>
        <w:bottom w:val="none" w:sz="0" w:space="0" w:color="auto"/>
        <w:right w:val="none" w:sz="0" w:space="0" w:color="auto"/>
      </w:divBdr>
      <w:divsChild>
        <w:div w:id="1358310731">
          <w:marLeft w:val="0"/>
          <w:marRight w:val="0"/>
          <w:marTop w:val="0"/>
          <w:marBottom w:val="75"/>
          <w:divBdr>
            <w:top w:val="none" w:sz="0" w:space="0" w:color="auto"/>
            <w:left w:val="none" w:sz="0" w:space="0" w:color="auto"/>
            <w:bottom w:val="none" w:sz="0" w:space="0" w:color="auto"/>
            <w:right w:val="none" w:sz="0" w:space="0" w:color="auto"/>
          </w:divBdr>
        </w:div>
        <w:div w:id="1020549639">
          <w:marLeft w:val="0"/>
          <w:marRight w:val="0"/>
          <w:marTop w:val="0"/>
          <w:marBottom w:val="0"/>
          <w:divBdr>
            <w:top w:val="none" w:sz="0" w:space="0" w:color="auto"/>
            <w:left w:val="none" w:sz="0" w:space="0" w:color="auto"/>
            <w:bottom w:val="none" w:sz="0" w:space="0" w:color="auto"/>
            <w:right w:val="none" w:sz="0" w:space="0" w:color="auto"/>
          </w:divBdr>
        </w:div>
      </w:divsChild>
    </w:div>
    <w:div w:id="1845969938">
      <w:bodyDiv w:val="1"/>
      <w:marLeft w:val="0"/>
      <w:marRight w:val="0"/>
      <w:marTop w:val="0"/>
      <w:marBottom w:val="0"/>
      <w:divBdr>
        <w:top w:val="none" w:sz="0" w:space="0" w:color="auto"/>
        <w:left w:val="none" w:sz="0" w:space="0" w:color="auto"/>
        <w:bottom w:val="none" w:sz="0" w:space="0" w:color="auto"/>
        <w:right w:val="none" w:sz="0" w:space="0" w:color="auto"/>
      </w:divBdr>
      <w:divsChild>
        <w:div w:id="479808507">
          <w:marLeft w:val="0"/>
          <w:marRight w:val="0"/>
          <w:marTop w:val="0"/>
          <w:marBottom w:val="0"/>
          <w:divBdr>
            <w:top w:val="none" w:sz="0" w:space="0" w:color="auto"/>
            <w:left w:val="none" w:sz="0" w:space="0" w:color="auto"/>
            <w:bottom w:val="none" w:sz="0" w:space="0" w:color="auto"/>
            <w:right w:val="none" w:sz="0" w:space="0" w:color="auto"/>
          </w:divBdr>
        </w:div>
      </w:divsChild>
    </w:div>
    <w:div w:id="1846245487">
      <w:bodyDiv w:val="1"/>
      <w:marLeft w:val="0"/>
      <w:marRight w:val="0"/>
      <w:marTop w:val="0"/>
      <w:marBottom w:val="0"/>
      <w:divBdr>
        <w:top w:val="none" w:sz="0" w:space="0" w:color="auto"/>
        <w:left w:val="none" w:sz="0" w:space="0" w:color="auto"/>
        <w:bottom w:val="none" w:sz="0" w:space="0" w:color="auto"/>
        <w:right w:val="none" w:sz="0" w:space="0" w:color="auto"/>
      </w:divBdr>
      <w:divsChild>
        <w:div w:id="516577831">
          <w:marLeft w:val="0"/>
          <w:marRight w:val="150"/>
          <w:marTop w:val="0"/>
          <w:marBottom w:val="75"/>
          <w:divBdr>
            <w:top w:val="none" w:sz="0" w:space="0" w:color="auto"/>
            <w:left w:val="none" w:sz="0" w:space="0" w:color="auto"/>
            <w:bottom w:val="none" w:sz="0" w:space="0" w:color="auto"/>
            <w:right w:val="none" w:sz="0" w:space="0" w:color="auto"/>
          </w:divBdr>
        </w:div>
        <w:div w:id="480469330">
          <w:marLeft w:val="0"/>
          <w:marRight w:val="150"/>
          <w:marTop w:val="150"/>
          <w:marBottom w:val="150"/>
          <w:divBdr>
            <w:top w:val="none" w:sz="0" w:space="0" w:color="auto"/>
            <w:left w:val="none" w:sz="0" w:space="0" w:color="auto"/>
            <w:bottom w:val="none" w:sz="0" w:space="0" w:color="auto"/>
            <w:right w:val="none" w:sz="0" w:space="0" w:color="auto"/>
          </w:divBdr>
        </w:div>
        <w:div w:id="710954319">
          <w:marLeft w:val="0"/>
          <w:marRight w:val="150"/>
          <w:marTop w:val="0"/>
          <w:marBottom w:val="0"/>
          <w:divBdr>
            <w:top w:val="none" w:sz="0" w:space="0" w:color="auto"/>
            <w:left w:val="none" w:sz="0" w:space="0" w:color="auto"/>
            <w:bottom w:val="none" w:sz="0" w:space="0" w:color="auto"/>
            <w:right w:val="none" w:sz="0" w:space="0" w:color="auto"/>
          </w:divBdr>
        </w:div>
      </w:divsChild>
    </w:div>
    <w:div w:id="1846705907">
      <w:bodyDiv w:val="1"/>
      <w:marLeft w:val="0"/>
      <w:marRight w:val="0"/>
      <w:marTop w:val="0"/>
      <w:marBottom w:val="0"/>
      <w:divBdr>
        <w:top w:val="none" w:sz="0" w:space="0" w:color="auto"/>
        <w:left w:val="none" w:sz="0" w:space="0" w:color="auto"/>
        <w:bottom w:val="none" w:sz="0" w:space="0" w:color="auto"/>
        <w:right w:val="none" w:sz="0" w:space="0" w:color="auto"/>
      </w:divBdr>
      <w:divsChild>
        <w:div w:id="653222837">
          <w:marLeft w:val="0"/>
          <w:marRight w:val="150"/>
          <w:marTop w:val="0"/>
          <w:marBottom w:val="75"/>
          <w:divBdr>
            <w:top w:val="none" w:sz="0" w:space="0" w:color="auto"/>
            <w:left w:val="none" w:sz="0" w:space="0" w:color="auto"/>
            <w:bottom w:val="none" w:sz="0" w:space="0" w:color="auto"/>
            <w:right w:val="none" w:sz="0" w:space="0" w:color="auto"/>
          </w:divBdr>
        </w:div>
        <w:div w:id="1288507321">
          <w:marLeft w:val="0"/>
          <w:marRight w:val="150"/>
          <w:marTop w:val="150"/>
          <w:marBottom w:val="150"/>
          <w:divBdr>
            <w:top w:val="none" w:sz="0" w:space="0" w:color="auto"/>
            <w:left w:val="none" w:sz="0" w:space="0" w:color="auto"/>
            <w:bottom w:val="none" w:sz="0" w:space="0" w:color="auto"/>
            <w:right w:val="none" w:sz="0" w:space="0" w:color="auto"/>
          </w:divBdr>
        </w:div>
        <w:div w:id="1234465876">
          <w:marLeft w:val="0"/>
          <w:marRight w:val="150"/>
          <w:marTop w:val="0"/>
          <w:marBottom w:val="0"/>
          <w:divBdr>
            <w:top w:val="none" w:sz="0" w:space="0" w:color="auto"/>
            <w:left w:val="none" w:sz="0" w:space="0" w:color="auto"/>
            <w:bottom w:val="none" w:sz="0" w:space="0" w:color="auto"/>
            <w:right w:val="none" w:sz="0" w:space="0" w:color="auto"/>
          </w:divBdr>
        </w:div>
      </w:divsChild>
    </w:div>
    <w:div w:id="1846893687">
      <w:bodyDiv w:val="1"/>
      <w:marLeft w:val="0"/>
      <w:marRight w:val="0"/>
      <w:marTop w:val="0"/>
      <w:marBottom w:val="0"/>
      <w:divBdr>
        <w:top w:val="none" w:sz="0" w:space="0" w:color="auto"/>
        <w:left w:val="none" w:sz="0" w:space="0" w:color="auto"/>
        <w:bottom w:val="none" w:sz="0" w:space="0" w:color="auto"/>
        <w:right w:val="none" w:sz="0" w:space="0" w:color="auto"/>
      </w:divBdr>
      <w:divsChild>
        <w:div w:id="602423610">
          <w:marLeft w:val="0"/>
          <w:marRight w:val="0"/>
          <w:marTop w:val="0"/>
          <w:marBottom w:val="150"/>
          <w:divBdr>
            <w:top w:val="none" w:sz="0" w:space="0" w:color="auto"/>
            <w:left w:val="none" w:sz="0" w:space="0" w:color="auto"/>
            <w:bottom w:val="none" w:sz="0" w:space="0" w:color="auto"/>
            <w:right w:val="none" w:sz="0" w:space="0" w:color="auto"/>
          </w:divBdr>
          <w:divsChild>
            <w:div w:id="1827283568">
              <w:marLeft w:val="0"/>
              <w:marRight w:val="0"/>
              <w:marTop w:val="0"/>
              <w:marBottom w:val="0"/>
              <w:divBdr>
                <w:top w:val="none" w:sz="0" w:space="0" w:color="auto"/>
                <w:left w:val="none" w:sz="0" w:space="0" w:color="auto"/>
                <w:bottom w:val="none" w:sz="0" w:space="0" w:color="auto"/>
                <w:right w:val="none" w:sz="0" w:space="0" w:color="auto"/>
              </w:divBdr>
              <w:divsChild>
                <w:div w:id="1569882008">
                  <w:marLeft w:val="0"/>
                  <w:marRight w:val="150"/>
                  <w:marTop w:val="0"/>
                  <w:marBottom w:val="0"/>
                  <w:divBdr>
                    <w:top w:val="none" w:sz="0" w:space="0" w:color="auto"/>
                    <w:left w:val="none" w:sz="0" w:space="0" w:color="auto"/>
                    <w:bottom w:val="none" w:sz="0" w:space="0" w:color="auto"/>
                    <w:right w:val="none" w:sz="0" w:space="0" w:color="auto"/>
                  </w:divBdr>
                </w:div>
                <w:div w:id="175849406">
                  <w:marLeft w:val="0"/>
                  <w:marRight w:val="150"/>
                  <w:marTop w:val="0"/>
                  <w:marBottom w:val="0"/>
                  <w:divBdr>
                    <w:top w:val="none" w:sz="0" w:space="0" w:color="auto"/>
                    <w:left w:val="none" w:sz="0" w:space="0" w:color="auto"/>
                    <w:bottom w:val="none" w:sz="0" w:space="0" w:color="auto"/>
                    <w:right w:val="none" w:sz="0" w:space="0" w:color="auto"/>
                  </w:divBdr>
                </w:div>
              </w:divsChild>
            </w:div>
            <w:div w:id="558905225">
              <w:marLeft w:val="0"/>
              <w:marRight w:val="0"/>
              <w:marTop w:val="0"/>
              <w:marBottom w:val="0"/>
              <w:divBdr>
                <w:top w:val="none" w:sz="0" w:space="0" w:color="auto"/>
                <w:left w:val="none" w:sz="0" w:space="0" w:color="auto"/>
                <w:bottom w:val="none" w:sz="0" w:space="0" w:color="auto"/>
                <w:right w:val="none" w:sz="0" w:space="0" w:color="auto"/>
              </w:divBdr>
              <w:divsChild>
                <w:div w:id="846597142">
                  <w:marLeft w:val="0"/>
                  <w:marRight w:val="0"/>
                  <w:marTop w:val="0"/>
                  <w:marBottom w:val="0"/>
                  <w:divBdr>
                    <w:top w:val="none" w:sz="0" w:space="0" w:color="auto"/>
                    <w:left w:val="none" w:sz="0" w:space="0" w:color="auto"/>
                    <w:bottom w:val="none" w:sz="0" w:space="0" w:color="auto"/>
                    <w:right w:val="none" w:sz="0" w:space="0" w:color="auto"/>
                  </w:divBdr>
                  <w:divsChild>
                    <w:div w:id="2062754406">
                      <w:marLeft w:val="0"/>
                      <w:marRight w:val="0"/>
                      <w:marTop w:val="0"/>
                      <w:marBottom w:val="0"/>
                      <w:divBdr>
                        <w:top w:val="none" w:sz="0" w:space="0" w:color="auto"/>
                        <w:left w:val="none" w:sz="0" w:space="0" w:color="auto"/>
                        <w:bottom w:val="none" w:sz="0" w:space="0" w:color="auto"/>
                        <w:right w:val="none" w:sz="0" w:space="0" w:color="auto"/>
                      </w:divBdr>
                      <w:divsChild>
                        <w:div w:id="987628694">
                          <w:marLeft w:val="0"/>
                          <w:marRight w:val="0"/>
                          <w:marTop w:val="0"/>
                          <w:marBottom w:val="0"/>
                          <w:divBdr>
                            <w:top w:val="none" w:sz="0" w:space="0" w:color="auto"/>
                            <w:left w:val="none" w:sz="0" w:space="0" w:color="auto"/>
                            <w:bottom w:val="none" w:sz="0" w:space="0" w:color="auto"/>
                            <w:right w:val="none" w:sz="0" w:space="0" w:color="auto"/>
                          </w:divBdr>
                        </w:div>
                      </w:divsChild>
                    </w:div>
                    <w:div w:id="754861869">
                      <w:marLeft w:val="0"/>
                      <w:marRight w:val="135"/>
                      <w:marTop w:val="0"/>
                      <w:marBottom w:val="0"/>
                      <w:divBdr>
                        <w:top w:val="none" w:sz="0" w:space="0" w:color="auto"/>
                        <w:left w:val="none" w:sz="0" w:space="0" w:color="auto"/>
                        <w:bottom w:val="none" w:sz="0" w:space="0" w:color="auto"/>
                        <w:right w:val="none" w:sz="0" w:space="0" w:color="auto"/>
                      </w:divBdr>
                    </w:div>
                    <w:div w:id="7814134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7483">
          <w:marLeft w:val="0"/>
          <w:marRight w:val="0"/>
          <w:marTop w:val="0"/>
          <w:marBottom w:val="0"/>
          <w:divBdr>
            <w:top w:val="none" w:sz="0" w:space="0" w:color="auto"/>
            <w:left w:val="none" w:sz="0" w:space="0" w:color="auto"/>
            <w:bottom w:val="none" w:sz="0" w:space="0" w:color="auto"/>
            <w:right w:val="none" w:sz="0" w:space="0" w:color="auto"/>
          </w:divBdr>
          <w:divsChild>
            <w:div w:id="864832435">
              <w:marLeft w:val="0"/>
              <w:marRight w:val="0"/>
              <w:marTop w:val="0"/>
              <w:marBottom w:val="0"/>
              <w:divBdr>
                <w:top w:val="none" w:sz="0" w:space="0" w:color="auto"/>
                <w:left w:val="none" w:sz="0" w:space="0" w:color="auto"/>
                <w:bottom w:val="none" w:sz="0" w:space="0" w:color="auto"/>
                <w:right w:val="none" w:sz="0" w:space="0" w:color="auto"/>
              </w:divBdr>
              <w:divsChild>
                <w:div w:id="2057853469">
                  <w:marLeft w:val="0"/>
                  <w:marRight w:val="0"/>
                  <w:marTop w:val="0"/>
                  <w:marBottom w:val="0"/>
                  <w:divBdr>
                    <w:top w:val="none" w:sz="0" w:space="0" w:color="auto"/>
                    <w:left w:val="none" w:sz="0" w:space="0" w:color="auto"/>
                    <w:bottom w:val="none" w:sz="0" w:space="0" w:color="auto"/>
                    <w:right w:val="none" w:sz="0" w:space="0" w:color="auto"/>
                  </w:divBdr>
                </w:div>
              </w:divsChild>
            </w:div>
            <w:div w:id="1043797700">
              <w:marLeft w:val="0"/>
              <w:marRight w:val="0"/>
              <w:marTop w:val="225"/>
              <w:marBottom w:val="0"/>
              <w:divBdr>
                <w:top w:val="none" w:sz="0" w:space="0" w:color="auto"/>
                <w:left w:val="none" w:sz="0" w:space="0" w:color="auto"/>
                <w:bottom w:val="none" w:sz="0" w:space="0" w:color="auto"/>
                <w:right w:val="none" w:sz="0" w:space="0" w:color="auto"/>
              </w:divBdr>
              <w:divsChild>
                <w:div w:id="788813812">
                  <w:marLeft w:val="0"/>
                  <w:marRight w:val="0"/>
                  <w:marTop w:val="0"/>
                  <w:marBottom w:val="0"/>
                  <w:divBdr>
                    <w:top w:val="none" w:sz="0" w:space="0" w:color="auto"/>
                    <w:left w:val="none" w:sz="0" w:space="0" w:color="auto"/>
                    <w:bottom w:val="none" w:sz="0" w:space="0" w:color="auto"/>
                    <w:right w:val="none" w:sz="0" w:space="0" w:color="auto"/>
                  </w:divBdr>
                </w:div>
              </w:divsChild>
            </w:div>
            <w:div w:id="108820116">
              <w:marLeft w:val="0"/>
              <w:marRight w:val="0"/>
              <w:marTop w:val="225"/>
              <w:marBottom w:val="0"/>
              <w:divBdr>
                <w:top w:val="none" w:sz="0" w:space="0" w:color="auto"/>
                <w:left w:val="none" w:sz="0" w:space="0" w:color="auto"/>
                <w:bottom w:val="none" w:sz="0" w:space="0" w:color="auto"/>
                <w:right w:val="none" w:sz="0" w:space="0" w:color="auto"/>
              </w:divBdr>
              <w:divsChild>
                <w:div w:id="1544630319">
                  <w:marLeft w:val="0"/>
                  <w:marRight w:val="0"/>
                  <w:marTop w:val="0"/>
                  <w:marBottom w:val="0"/>
                  <w:divBdr>
                    <w:top w:val="none" w:sz="0" w:space="0" w:color="auto"/>
                    <w:left w:val="none" w:sz="0" w:space="0" w:color="auto"/>
                    <w:bottom w:val="none" w:sz="0" w:space="0" w:color="auto"/>
                    <w:right w:val="none" w:sz="0" w:space="0" w:color="auto"/>
                  </w:divBdr>
                </w:div>
              </w:divsChild>
            </w:div>
            <w:div w:id="1383099150">
              <w:marLeft w:val="0"/>
              <w:marRight w:val="0"/>
              <w:marTop w:val="375"/>
              <w:marBottom w:val="0"/>
              <w:divBdr>
                <w:top w:val="none" w:sz="0" w:space="0" w:color="auto"/>
                <w:left w:val="none" w:sz="0" w:space="0" w:color="auto"/>
                <w:bottom w:val="none" w:sz="0" w:space="0" w:color="auto"/>
                <w:right w:val="none" w:sz="0" w:space="0" w:color="auto"/>
              </w:divBdr>
              <w:divsChild>
                <w:div w:id="1544949746">
                  <w:marLeft w:val="0"/>
                  <w:marRight w:val="0"/>
                  <w:marTop w:val="0"/>
                  <w:marBottom w:val="0"/>
                  <w:divBdr>
                    <w:top w:val="none" w:sz="0" w:space="0" w:color="auto"/>
                    <w:left w:val="none" w:sz="0" w:space="0" w:color="auto"/>
                    <w:bottom w:val="none" w:sz="0" w:space="0" w:color="auto"/>
                    <w:right w:val="none" w:sz="0" w:space="0" w:color="auto"/>
                  </w:divBdr>
                  <w:divsChild>
                    <w:div w:id="1067411267">
                      <w:marLeft w:val="0"/>
                      <w:marRight w:val="0"/>
                      <w:marTop w:val="0"/>
                      <w:marBottom w:val="0"/>
                      <w:divBdr>
                        <w:top w:val="none" w:sz="0" w:space="0" w:color="auto"/>
                        <w:left w:val="none" w:sz="0" w:space="0" w:color="auto"/>
                        <w:bottom w:val="none" w:sz="0" w:space="0" w:color="auto"/>
                        <w:right w:val="none" w:sz="0" w:space="0" w:color="auto"/>
                      </w:divBdr>
                    </w:div>
                    <w:div w:id="6468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03447">
              <w:marLeft w:val="0"/>
              <w:marRight w:val="0"/>
              <w:marTop w:val="375"/>
              <w:marBottom w:val="0"/>
              <w:divBdr>
                <w:top w:val="none" w:sz="0" w:space="0" w:color="auto"/>
                <w:left w:val="none" w:sz="0" w:space="0" w:color="auto"/>
                <w:bottom w:val="none" w:sz="0" w:space="0" w:color="auto"/>
                <w:right w:val="none" w:sz="0" w:space="0" w:color="auto"/>
              </w:divBdr>
              <w:divsChild>
                <w:div w:id="728849348">
                  <w:marLeft w:val="0"/>
                  <w:marRight w:val="0"/>
                  <w:marTop w:val="0"/>
                  <w:marBottom w:val="0"/>
                  <w:divBdr>
                    <w:top w:val="none" w:sz="0" w:space="0" w:color="auto"/>
                    <w:left w:val="none" w:sz="0" w:space="0" w:color="auto"/>
                    <w:bottom w:val="none" w:sz="0" w:space="0" w:color="auto"/>
                    <w:right w:val="none" w:sz="0" w:space="0" w:color="auto"/>
                  </w:divBdr>
                </w:div>
              </w:divsChild>
            </w:div>
            <w:div w:id="782463062">
              <w:marLeft w:val="0"/>
              <w:marRight w:val="0"/>
              <w:marTop w:val="225"/>
              <w:marBottom w:val="0"/>
              <w:divBdr>
                <w:top w:val="none" w:sz="0" w:space="0" w:color="auto"/>
                <w:left w:val="none" w:sz="0" w:space="0" w:color="auto"/>
                <w:bottom w:val="none" w:sz="0" w:space="0" w:color="auto"/>
                <w:right w:val="none" w:sz="0" w:space="0" w:color="auto"/>
              </w:divBdr>
              <w:divsChild>
                <w:div w:id="1232353392">
                  <w:marLeft w:val="0"/>
                  <w:marRight w:val="0"/>
                  <w:marTop w:val="0"/>
                  <w:marBottom w:val="0"/>
                  <w:divBdr>
                    <w:top w:val="none" w:sz="0" w:space="0" w:color="auto"/>
                    <w:left w:val="none" w:sz="0" w:space="0" w:color="auto"/>
                    <w:bottom w:val="none" w:sz="0" w:space="0" w:color="auto"/>
                    <w:right w:val="none" w:sz="0" w:space="0" w:color="auto"/>
                  </w:divBdr>
                  <w:divsChild>
                    <w:div w:id="708187783">
                      <w:marLeft w:val="0"/>
                      <w:marRight w:val="0"/>
                      <w:marTop w:val="0"/>
                      <w:marBottom w:val="0"/>
                      <w:divBdr>
                        <w:top w:val="single" w:sz="6" w:space="0" w:color="D9D9D9"/>
                        <w:left w:val="none" w:sz="0" w:space="0" w:color="auto"/>
                        <w:bottom w:val="single" w:sz="6" w:space="0" w:color="D9D9D9"/>
                        <w:right w:val="none" w:sz="0" w:space="0" w:color="auto"/>
                      </w:divBdr>
                      <w:divsChild>
                        <w:div w:id="268588566">
                          <w:marLeft w:val="0"/>
                          <w:marRight w:val="0"/>
                          <w:marTop w:val="0"/>
                          <w:marBottom w:val="0"/>
                          <w:divBdr>
                            <w:top w:val="none" w:sz="0" w:space="0" w:color="auto"/>
                            <w:left w:val="none" w:sz="0" w:space="0" w:color="auto"/>
                            <w:bottom w:val="none" w:sz="0" w:space="0" w:color="auto"/>
                            <w:right w:val="none" w:sz="0" w:space="0" w:color="auto"/>
                          </w:divBdr>
                          <w:divsChild>
                            <w:div w:id="1017850296">
                              <w:marLeft w:val="0"/>
                              <w:marRight w:val="0"/>
                              <w:marTop w:val="0"/>
                              <w:marBottom w:val="0"/>
                              <w:divBdr>
                                <w:top w:val="none" w:sz="0" w:space="0" w:color="auto"/>
                                <w:left w:val="none" w:sz="0" w:space="0" w:color="auto"/>
                                <w:bottom w:val="none" w:sz="0" w:space="0" w:color="auto"/>
                                <w:right w:val="none" w:sz="0" w:space="0" w:color="auto"/>
                              </w:divBdr>
                              <w:divsChild>
                                <w:div w:id="699823894">
                                  <w:marLeft w:val="0"/>
                                  <w:marRight w:val="0"/>
                                  <w:marTop w:val="0"/>
                                  <w:marBottom w:val="0"/>
                                  <w:divBdr>
                                    <w:top w:val="none" w:sz="0" w:space="0" w:color="auto"/>
                                    <w:left w:val="none" w:sz="0" w:space="0" w:color="auto"/>
                                    <w:bottom w:val="none" w:sz="0" w:space="0" w:color="auto"/>
                                    <w:right w:val="none" w:sz="0" w:space="0" w:color="auto"/>
                                  </w:divBdr>
                                  <w:divsChild>
                                    <w:div w:id="2137990294">
                                      <w:marLeft w:val="0"/>
                                      <w:marRight w:val="0"/>
                                      <w:marTop w:val="0"/>
                                      <w:marBottom w:val="0"/>
                                      <w:divBdr>
                                        <w:top w:val="none" w:sz="0" w:space="0" w:color="auto"/>
                                        <w:left w:val="none" w:sz="0" w:space="0" w:color="auto"/>
                                        <w:bottom w:val="none" w:sz="0" w:space="0" w:color="auto"/>
                                        <w:right w:val="none" w:sz="0" w:space="0" w:color="auto"/>
                                      </w:divBdr>
                                      <w:divsChild>
                                        <w:div w:id="1463499903">
                                          <w:marLeft w:val="0"/>
                                          <w:marRight w:val="0"/>
                                          <w:marTop w:val="0"/>
                                          <w:marBottom w:val="0"/>
                                          <w:divBdr>
                                            <w:top w:val="none" w:sz="0" w:space="0" w:color="auto"/>
                                            <w:left w:val="none" w:sz="0" w:space="0" w:color="auto"/>
                                            <w:bottom w:val="none" w:sz="0" w:space="0" w:color="auto"/>
                                            <w:right w:val="none" w:sz="0" w:space="0" w:color="auto"/>
                                          </w:divBdr>
                                          <w:divsChild>
                                            <w:div w:id="195511610">
                                              <w:marLeft w:val="0"/>
                                              <w:marRight w:val="0"/>
                                              <w:marTop w:val="0"/>
                                              <w:marBottom w:val="0"/>
                                              <w:divBdr>
                                                <w:top w:val="none" w:sz="0" w:space="0" w:color="auto"/>
                                                <w:left w:val="none" w:sz="0" w:space="0" w:color="auto"/>
                                                <w:bottom w:val="none" w:sz="0" w:space="0" w:color="auto"/>
                                                <w:right w:val="none" w:sz="0" w:space="0" w:color="auto"/>
                                              </w:divBdr>
                                              <w:divsChild>
                                                <w:div w:id="262539875">
                                                  <w:marLeft w:val="0"/>
                                                  <w:marRight w:val="0"/>
                                                  <w:marTop w:val="0"/>
                                                  <w:marBottom w:val="0"/>
                                                  <w:divBdr>
                                                    <w:top w:val="none" w:sz="0" w:space="0" w:color="auto"/>
                                                    <w:left w:val="none" w:sz="0" w:space="0" w:color="auto"/>
                                                    <w:bottom w:val="none" w:sz="0" w:space="0" w:color="auto"/>
                                                    <w:right w:val="none" w:sz="0" w:space="0" w:color="auto"/>
                                                  </w:divBdr>
                                                  <w:divsChild>
                                                    <w:div w:id="454445638">
                                                      <w:marLeft w:val="0"/>
                                                      <w:marRight w:val="0"/>
                                                      <w:marTop w:val="0"/>
                                                      <w:marBottom w:val="0"/>
                                                      <w:divBdr>
                                                        <w:top w:val="none" w:sz="0" w:space="0" w:color="auto"/>
                                                        <w:left w:val="none" w:sz="0" w:space="0" w:color="auto"/>
                                                        <w:bottom w:val="none" w:sz="0" w:space="0" w:color="auto"/>
                                                        <w:right w:val="none" w:sz="0" w:space="0" w:color="auto"/>
                                                      </w:divBdr>
                                                      <w:divsChild>
                                                        <w:div w:id="1149051120">
                                                          <w:marLeft w:val="0"/>
                                                          <w:marRight w:val="0"/>
                                                          <w:marTop w:val="0"/>
                                                          <w:marBottom w:val="0"/>
                                                          <w:divBdr>
                                                            <w:top w:val="none" w:sz="0" w:space="0" w:color="auto"/>
                                                            <w:left w:val="none" w:sz="0" w:space="0" w:color="auto"/>
                                                            <w:bottom w:val="none" w:sz="0" w:space="0" w:color="auto"/>
                                                            <w:right w:val="none" w:sz="0" w:space="0" w:color="auto"/>
                                                          </w:divBdr>
                                                          <w:divsChild>
                                                            <w:div w:id="439641954">
                                                              <w:marLeft w:val="0"/>
                                                              <w:marRight w:val="0"/>
                                                              <w:marTop w:val="0"/>
                                                              <w:marBottom w:val="0"/>
                                                              <w:divBdr>
                                                                <w:top w:val="none" w:sz="0" w:space="0" w:color="auto"/>
                                                                <w:left w:val="none" w:sz="0" w:space="0" w:color="auto"/>
                                                                <w:bottom w:val="none" w:sz="0" w:space="0" w:color="auto"/>
                                                                <w:right w:val="none" w:sz="0" w:space="0" w:color="auto"/>
                                                              </w:divBdr>
                                                              <w:divsChild>
                                                                <w:div w:id="1473517594">
                                                                  <w:marLeft w:val="0"/>
                                                                  <w:marRight w:val="0"/>
                                                                  <w:marTop w:val="0"/>
                                                                  <w:marBottom w:val="0"/>
                                                                  <w:divBdr>
                                                                    <w:top w:val="none" w:sz="0" w:space="0" w:color="auto"/>
                                                                    <w:left w:val="none" w:sz="0" w:space="0" w:color="auto"/>
                                                                    <w:bottom w:val="none" w:sz="0" w:space="0" w:color="auto"/>
                                                                    <w:right w:val="none" w:sz="0" w:space="0" w:color="auto"/>
                                                                  </w:divBdr>
                                                                  <w:divsChild>
                                                                    <w:div w:id="892883654">
                                                                      <w:marLeft w:val="0"/>
                                                                      <w:marRight w:val="0"/>
                                                                      <w:marTop w:val="0"/>
                                                                      <w:marBottom w:val="0"/>
                                                                      <w:divBdr>
                                                                        <w:top w:val="none" w:sz="0" w:space="0" w:color="auto"/>
                                                                        <w:left w:val="none" w:sz="0" w:space="0" w:color="auto"/>
                                                                        <w:bottom w:val="none" w:sz="0" w:space="0" w:color="auto"/>
                                                                        <w:right w:val="none" w:sz="0" w:space="0" w:color="auto"/>
                                                                      </w:divBdr>
                                                                      <w:divsChild>
                                                                        <w:div w:id="1137793634">
                                                                          <w:marLeft w:val="0"/>
                                                                          <w:marRight w:val="0"/>
                                                                          <w:marTop w:val="0"/>
                                                                          <w:marBottom w:val="330"/>
                                                                          <w:divBdr>
                                                                            <w:top w:val="none" w:sz="0" w:space="0" w:color="auto"/>
                                                                            <w:left w:val="none" w:sz="0" w:space="0" w:color="auto"/>
                                                                            <w:bottom w:val="none" w:sz="0" w:space="0" w:color="auto"/>
                                                                            <w:right w:val="none" w:sz="0" w:space="0" w:color="auto"/>
                                                                          </w:divBdr>
                                                                          <w:divsChild>
                                                                            <w:div w:id="1640766351">
                                                                              <w:marLeft w:val="0"/>
                                                                              <w:marRight w:val="0"/>
                                                                              <w:marTop w:val="0"/>
                                                                              <w:marBottom w:val="0"/>
                                                                              <w:divBdr>
                                                                                <w:top w:val="none" w:sz="0" w:space="0" w:color="auto"/>
                                                                                <w:left w:val="none" w:sz="0" w:space="0" w:color="auto"/>
                                                                                <w:bottom w:val="none" w:sz="0" w:space="0" w:color="auto"/>
                                                                                <w:right w:val="none" w:sz="0" w:space="0" w:color="auto"/>
                                                                              </w:divBdr>
                                                                              <w:divsChild>
                                                                                <w:div w:id="1314263287">
                                                                                  <w:marLeft w:val="0"/>
                                                                                  <w:marRight w:val="0"/>
                                                                                  <w:marTop w:val="0"/>
                                                                                  <w:marBottom w:val="0"/>
                                                                                  <w:divBdr>
                                                                                    <w:top w:val="none" w:sz="0" w:space="0" w:color="auto"/>
                                                                                    <w:left w:val="none" w:sz="0" w:space="0" w:color="auto"/>
                                                                                    <w:bottom w:val="none" w:sz="0" w:space="0" w:color="auto"/>
                                                                                    <w:right w:val="none" w:sz="0" w:space="0" w:color="auto"/>
                                                                                  </w:divBdr>
                                                                                  <w:divsChild>
                                                                                    <w:div w:id="789319206">
                                                                                      <w:marLeft w:val="0"/>
                                                                                      <w:marRight w:val="0"/>
                                                                                      <w:marTop w:val="0"/>
                                                                                      <w:marBottom w:val="0"/>
                                                                                      <w:divBdr>
                                                                                        <w:top w:val="none" w:sz="0" w:space="0" w:color="auto"/>
                                                                                        <w:left w:val="none" w:sz="0" w:space="0" w:color="auto"/>
                                                                                        <w:bottom w:val="none" w:sz="0" w:space="0" w:color="auto"/>
                                                                                        <w:right w:val="none" w:sz="0" w:space="0" w:color="auto"/>
                                                                                      </w:divBdr>
                                                                                      <w:divsChild>
                                                                                        <w:div w:id="120274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98125">
                                                                          <w:marLeft w:val="0"/>
                                                                          <w:marRight w:val="0"/>
                                                                          <w:marTop w:val="0"/>
                                                                          <w:marBottom w:val="0"/>
                                                                          <w:divBdr>
                                                                            <w:top w:val="none" w:sz="0" w:space="0" w:color="auto"/>
                                                                            <w:left w:val="none" w:sz="0" w:space="0" w:color="auto"/>
                                                                            <w:bottom w:val="none" w:sz="0" w:space="0" w:color="auto"/>
                                                                            <w:right w:val="none" w:sz="0" w:space="0" w:color="auto"/>
                                                                          </w:divBdr>
                                                                        </w:div>
                                                                        <w:div w:id="1057313092">
                                                                          <w:marLeft w:val="0"/>
                                                                          <w:marRight w:val="0"/>
                                                                          <w:marTop w:val="0"/>
                                                                          <w:marBottom w:val="0"/>
                                                                          <w:divBdr>
                                                                            <w:top w:val="none" w:sz="0" w:space="0" w:color="auto"/>
                                                                            <w:left w:val="none" w:sz="0" w:space="0" w:color="auto"/>
                                                                            <w:bottom w:val="none" w:sz="0" w:space="0" w:color="auto"/>
                                                                            <w:right w:val="none" w:sz="0" w:space="0" w:color="auto"/>
                                                                          </w:divBdr>
                                                                        </w:div>
                                                                      </w:divsChild>
                                                                    </w:div>
                                                                    <w:div w:id="447356312">
                                                                      <w:marLeft w:val="0"/>
                                                                      <w:marRight w:val="0"/>
                                                                      <w:marTop w:val="0"/>
                                                                      <w:marBottom w:val="0"/>
                                                                      <w:divBdr>
                                                                        <w:top w:val="none" w:sz="0" w:space="0" w:color="auto"/>
                                                                        <w:left w:val="none" w:sz="0" w:space="0" w:color="auto"/>
                                                                        <w:bottom w:val="none" w:sz="0" w:space="0" w:color="auto"/>
                                                                        <w:right w:val="none" w:sz="0" w:space="0" w:color="auto"/>
                                                                      </w:divBdr>
                                                                      <w:divsChild>
                                                                        <w:div w:id="74666471">
                                                                          <w:marLeft w:val="0"/>
                                                                          <w:marRight w:val="0"/>
                                                                          <w:marTop w:val="0"/>
                                                                          <w:marBottom w:val="0"/>
                                                                          <w:divBdr>
                                                                            <w:top w:val="none" w:sz="0" w:space="0" w:color="auto"/>
                                                                            <w:left w:val="none" w:sz="0" w:space="0" w:color="auto"/>
                                                                            <w:bottom w:val="none" w:sz="0" w:space="0" w:color="auto"/>
                                                                            <w:right w:val="none" w:sz="0" w:space="0" w:color="auto"/>
                                                                          </w:divBdr>
                                                                          <w:divsChild>
                                                                            <w:div w:id="1394088024">
                                                                              <w:marLeft w:val="0"/>
                                                                              <w:marRight w:val="0"/>
                                                                              <w:marTop w:val="0"/>
                                                                              <w:marBottom w:val="0"/>
                                                                              <w:divBdr>
                                                                                <w:top w:val="none" w:sz="0" w:space="0" w:color="auto"/>
                                                                                <w:left w:val="none" w:sz="0" w:space="0" w:color="auto"/>
                                                                                <w:bottom w:val="none" w:sz="0" w:space="0" w:color="auto"/>
                                                                                <w:right w:val="none" w:sz="0" w:space="0" w:color="auto"/>
                                                                              </w:divBdr>
                                                                              <w:divsChild>
                                                                                <w:div w:id="349797700">
                                                                                  <w:marLeft w:val="0"/>
                                                                                  <w:marRight w:val="0"/>
                                                                                  <w:marTop w:val="0"/>
                                                                                  <w:marBottom w:val="0"/>
                                                                                  <w:divBdr>
                                                                                    <w:top w:val="none" w:sz="0" w:space="0" w:color="auto"/>
                                                                                    <w:left w:val="none" w:sz="0" w:space="0" w:color="auto"/>
                                                                                    <w:bottom w:val="none" w:sz="0" w:space="0" w:color="auto"/>
                                                                                    <w:right w:val="none" w:sz="0" w:space="0" w:color="auto"/>
                                                                                  </w:divBdr>
                                                                                  <w:divsChild>
                                                                                    <w:div w:id="89014113">
                                                                                      <w:marLeft w:val="0"/>
                                                                                      <w:marRight w:val="0"/>
                                                                                      <w:marTop w:val="0"/>
                                                                                      <w:marBottom w:val="0"/>
                                                                                      <w:divBdr>
                                                                                        <w:top w:val="none" w:sz="0" w:space="0" w:color="auto"/>
                                                                                        <w:left w:val="none" w:sz="0" w:space="0" w:color="auto"/>
                                                                                        <w:bottom w:val="none" w:sz="0" w:space="0" w:color="auto"/>
                                                                                        <w:right w:val="none" w:sz="0" w:space="0" w:color="auto"/>
                                                                                      </w:divBdr>
                                                                                      <w:divsChild>
                                                                                        <w:div w:id="1970352065">
                                                                                          <w:marLeft w:val="0"/>
                                                                                          <w:marRight w:val="0"/>
                                                                                          <w:marTop w:val="0"/>
                                                                                          <w:marBottom w:val="0"/>
                                                                                          <w:divBdr>
                                                                                            <w:top w:val="none" w:sz="0" w:space="0" w:color="auto"/>
                                                                                            <w:left w:val="none" w:sz="0" w:space="0" w:color="auto"/>
                                                                                            <w:bottom w:val="none" w:sz="0" w:space="0" w:color="auto"/>
                                                                                            <w:right w:val="none" w:sz="0" w:space="0" w:color="auto"/>
                                                                                          </w:divBdr>
                                                                                          <w:divsChild>
                                                                                            <w:div w:id="2115904014">
                                                                                              <w:marLeft w:val="0"/>
                                                                                              <w:marRight w:val="0"/>
                                                                                              <w:marTop w:val="0"/>
                                                                                              <w:marBottom w:val="0"/>
                                                                                              <w:divBdr>
                                                                                                <w:top w:val="none" w:sz="0" w:space="0" w:color="auto"/>
                                                                                                <w:left w:val="none" w:sz="0" w:space="0" w:color="auto"/>
                                                                                                <w:bottom w:val="none" w:sz="0" w:space="0" w:color="auto"/>
                                                                                                <w:right w:val="none" w:sz="0" w:space="0" w:color="auto"/>
                                                                                              </w:divBdr>
                                                                                              <w:divsChild>
                                                                                                <w:div w:id="382288550">
                                                                                                  <w:marLeft w:val="0"/>
                                                                                                  <w:marRight w:val="0"/>
                                                                                                  <w:marTop w:val="0"/>
                                                                                                  <w:marBottom w:val="0"/>
                                                                                                  <w:divBdr>
                                                                                                    <w:top w:val="none" w:sz="0" w:space="0" w:color="auto"/>
                                                                                                    <w:left w:val="none" w:sz="0" w:space="0" w:color="auto"/>
                                                                                                    <w:bottom w:val="none" w:sz="0" w:space="0" w:color="auto"/>
                                                                                                    <w:right w:val="none" w:sz="0" w:space="0" w:color="auto"/>
                                                                                                  </w:divBdr>
                                                                                                  <w:divsChild>
                                                                                                    <w:div w:id="243229094">
                                                                                                      <w:marLeft w:val="0"/>
                                                                                                      <w:marRight w:val="0"/>
                                                                                                      <w:marTop w:val="75"/>
                                                                                                      <w:marBottom w:val="0"/>
                                                                                                      <w:divBdr>
                                                                                                        <w:top w:val="single" w:sz="6" w:space="4" w:color="C8C8C8"/>
                                                                                                        <w:left w:val="single" w:sz="6" w:space="4" w:color="C8C8C8"/>
                                                                                                        <w:bottom w:val="single" w:sz="6" w:space="4" w:color="C8C8C8"/>
                                                                                                        <w:right w:val="single" w:sz="6" w:space="4" w:color="C8C8C8"/>
                                                                                                      </w:divBdr>
                                                                                                    </w:div>
                                                                                                    <w:div w:id="1745762527">
                                                                                                      <w:marLeft w:val="0"/>
                                                                                                      <w:marRight w:val="0"/>
                                                                                                      <w:marTop w:val="75"/>
                                                                                                      <w:marBottom w:val="0"/>
                                                                                                      <w:divBdr>
                                                                                                        <w:top w:val="single" w:sz="6" w:space="4" w:color="C8C8C8"/>
                                                                                                        <w:left w:val="single" w:sz="6" w:space="4" w:color="C8C8C8"/>
                                                                                                        <w:bottom w:val="single" w:sz="6" w:space="4" w:color="C8C8C8"/>
                                                                                                        <w:right w:val="single" w:sz="6" w:space="4" w:color="C8C8C8"/>
                                                                                                      </w:divBdr>
                                                                                                    </w:div>
                                                                                                    <w:div w:id="1514807074">
                                                                                                      <w:marLeft w:val="0"/>
                                                                                                      <w:marRight w:val="0"/>
                                                                                                      <w:marTop w:val="75"/>
                                                                                                      <w:marBottom w:val="0"/>
                                                                                                      <w:divBdr>
                                                                                                        <w:top w:val="single" w:sz="6" w:space="4" w:color="C8C8C8"/>
                                                                                                        <w:left w:val="single" w:sz="6" w:space="4" w:color="C8C8C8"/>
                                                                                                        <w:bottom w:val="single" w:sz="6" w:space="4" w:color="C8C8C8"/>
                                                                                                        <w:right w:val="single" w:sz="6" w:space="4" w:color="C8C8C8"/>
                                                                                                      </w:divBdr>
                                                                                                    </w:div>
                                                                                                    <w:div w:id="96287992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570">
              <w:marLeft w:val="0"/>
              <w:marRight w:val="0"/>
              <w:marTop w:val="225"/>
              <w:marBottom w:val="0"/>
              <w:divBdr>
                <w:top w:val="none" w:sz="0" w:space="0" w:color="auto"/>
                <w:left w:val="none" w:sz="0" w:space="0" w:color="auto"/>
                <w:bottom w:val="none" w:sz="0" w:space="0" w:color="auto"/>
                <w:right w:val="none" w:sz="0" w:space="0" w:color="auto"/>
              </w:divBdr>
              <w:divsChild>
                <w:div w:id="759564423">
                  <w:marLeft w:val="0"/>
                  <w:marRight w:val="0"/>
                  <w:marTop w:val="0"/>
                  <w:marBottom w:val="0"/>
                  <w:divBdr>
                    <w:top w:val="none" w:sz="0" w:space="0" w:color="auto"/>
                    <w:left w:val="none" w:sz="0" w:space="0" w:color="auto"/>
                    <w:bottom w:val="none" w:sz="0" w:space="0" w:color="auto"/>
                    <w:right w:val="none" w:sz="0" w:space="0" w:color="auto"/>
                  </w:divBdr>
                </w:div>
              </w:divsChild>
            </w:div>
            <w:div w:id="406919879">
              <w:marLeft w:val="0"/>
              <w:marRight w:val="0"/>
              <w:marTop w:val="225"/>
              <w:marBottom w:val="0"/>
              <w:divBdr>
                <w:top w:val="none" w:sz="0" w:space="0" w:color="auto"/>
                <w:left w:val="none" w:sz="0" w:space="0" w:color="auto"/>
                <w:bottom w:val="none" w:sz="0" w:space="0" w:color="auto"/>
                <w:right w:val="none" w:sz="0" w:space="0" w:color="auto"/>
              </w:divBdr>
              <w:divsChild>
                <w:div w:id="6630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98813">
      <w:bodyDiv w:val="1"/>
      <w:marLeft w:val="0"/>
      <w:marRight w:val="0"/>
      <w:marTop w:val="0"/>
      <w:marBottom w:val="0"/>
      <w:divBdr>
        <w:top w:val="none" w:sz="0" w:space="0" w:color="auto"/>
        <w:left w:val="none" w:sz="0" w:space="0" w:color="auto"/>
        <w:bottom w:val="none" w:sz="0" w:space="0" w:color="auto"/>
        <w:right w:val="none" w:sz="0" w:space="0" w:color="auto"/>
      </w:divBdr>
      <w:divsChild>
        <w:div w:id="1169098771">
          <w:marLeft w:val="0"/>
          <w:marRight w:val="0"/>
          <w:marTop w:val="0"/>
          <w:marBottom w:val="75"/>
          <w:divBdr>
            <w:top w:val="none" w:sz="0" w:space="0" w:color="auto"/>
            <w:left w:val="none" w:sz="0" w:space="0" w:color="auto"/>
            <w:bottom w:val="none" w:sz="0" w:space="0" w:color="auto"/>
            <w:right w:val="none" w:sz="0" w:space="0" w:color="auto"/>
          </w:divBdr>
        </w:div>
        <w:div w:id="12123017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48715378">
      <w:bodyDiv w:val="1"/>
      <w:marLeft w:val="0"/>
      <w:marRight w:val="0"/>
      <w:marTop w:val="0"/>
      <w:marBottom w:val="0"/>
      <w:divBdr>
        <w:top w:val="none" w:sz="0" w:space="0" w:color="auto"/>
        <w:left w:val="none" w:sz="0" w:space="0" w:color="auto"/>
        <w:bottom w:val="none" w:sz="0" w:space="0" w:color="auto"/>
        <w:right w:val="none" w:sz="0" w:space="0" w:color="auto"/>
      </w:divBdr>
      <w:divsChild>
        <w:div w:id="25721183">
          <w:marLeft w:val="0"/>
          <w:marRight w:val="0"/>
          <w:marTop w:val="150"/>
          <w:marBottom w:val="450"/>
          <w:divBdr>
            <w:top w:val="none" w:sz="0" w:space="0" w:color="auto"/>
            <w:left w:val="none" w:sz="0" w:space="0" w:color="auto"/>
            <w:bottom w:val="none" w:sz="0" w:space="0" w:color="auto"/>
            <w:right w:val="none" w:sz="0" w:space="0" w:color="auto"/>
          </w:divBdr>
        </w:div>
        <w:div w:id="1379549277">
          <w:marLeft w:val="0"/>
          <w:marRight w:val="0"/>
          <w:marTop w:val="0"/>
          <w:marBottom w:val="300"/>
          <w:divBdr>
            <w:top w:val="none" w:sz="0" w:space="0" w:color="auto"/>
            <w:left w:val="none" w:sz="0" w:space="0" w:color="auto"/>
            <w:bottom w:val="none" w:sz="0" w:space="0" w:color="auto"/>
            <w:right w:val="none" w:sz="0" w:space="0" w:color="auto"/>
          </w:divBdr>
        </w:div>
        <w:div w:id="1457875404">
          <w:marLeft w:val="0"/>
          <w:marRight w:val="0"/>
          <w:marTop w:val="495"/>
          <w:marBottom w:val="630"/>
          <w:divBdr>
            <w:top w:val="none" w:sz="0" w:space="0" w:color="auto"/>
            <w:left w:val="none" w:sz="0" w:space="0" w:color="auto"/>
            <w:bottom w:val="none" w:sz="0" w:space="0" w:color="auto"/>
            <w:right w:val="none" w:sz="0" w:space="0" w:color="auto"/>
          </w:divBdr>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49950696">
      <w:bodyDiv w:val="1"/>
      <w:marLeft w:val="0"/>
      <w:marRight w:val="0"/>
      <w:marTop w:val="0"/>
      <w:marBottom w:val="0"/>
      <w:divBdr>
        <w:top w:val="none" w:sz="0" w:space="0" w:color="auto"/>
        <w:left w:val="none" w:sz="0" w:space="0" w:color="auto"/>
        <w:bottom w:val="none" w:sz="0" w:space="0" w:color="auto"/>
        <w:right w:val="none" w:sz="0" w:space="0" w:color="auto"/>
      </w:divBdr>
      <w:divsChild>
        <w:div w:id="1923487216">
          <w:marLeft w:val="0"/>
          <w:marRight w:val="150"/>
          <w:marTop w:val="0"/>
          <w:marBottom w:val="75"/>
          <w:divBdr>
            <w:top w:val="none" w:sz="0" w:space="0" w:color="auto"/>
            <w:left w:val="none" w:sz="0" w:space="0" w:color="auto"/>
            <w:bottom w:val="none" w:sz="0" w:space="0" w:color="auto"/>
            <w:right w:val="none" w:sz="0" w:space="0" w:color="auto"/>
          </w:divBdr>
        </w:div>
        <w:div w:id="605694757">
          <w:marLeft w:val="0"/>
          <w:marRight w:val="150"/>
          <w:marTop w:val="150"/>
          <w:marBottom w:val="150"/>
          <w:divBdr>
            <w:top w:val="none" w:sz="0" w:space="0" w:color="auto"/>
            <w:left w:val="none" w:sz="0" w:space="0" w:color="auto"/>
            <w:bottom w:val="none" w:sz="0" w:space="0" w:color="auto"/>
            <w:right w:val="none" w:sz="0" w:space="0" w:color="auto"/>
          </w:divBdr>
        </w:div>
        <w:div w:id="1699356684">
          <w:marLeft w:val="0"/>
          <w:marRight w:val="150"/>
          <w:marTop w:val="0"/>
          <w:marBottom w:val="0"/>
          <w:divBdr>
            <w:top w:val="none" w:sz="0" w:space="0" w:color="auto"/>
            <w:left w:val="none" w:sz="0" w:space="0" w:color="auto"/>
            <w:bottom w:val="none" w:sz="0" w:space="0" w:color="auto"/>
            <w:right w:val="none" w:sz="0" w:space="0" w:color="auto"/>
          </w:divBdr>
        </w:div>
      </w:divsChild>
    </w:div>
    <w:div w:id="1850557292">
      <w:bodyDiv w:val="1"/>
      <w:marLeft w:val="0"/>
      <w:marRight w:val="0"/>
      <w:marTop w:val="0"/>
      <w:marBottom w:val="0"/>
      <w:divBdr>
        <w:top w:val="none" w:sz="0" w:space="0" w:color="auto"/>
        <w:left w:val="none" w:sz="0" w:space="0" w:color="auto"/>
        <w:bottom w:val="none" w:sz="0" w:space="0" w:color="auto"/>
        <w:right w:val="none" w:sz="0" w:space="0" w:color="auto"/>
      </w:divBdr>
      <w:divsChild>
        <w:div w:id="981160432">
          <w:marLeft w:val="0"/>
          <w:marRight w:val="0"/>
          <w:marTop w:val="0"/>
          <w:marBottom w:val="150"/>
          <w:divBdr>
            <w:top w:val="none" w:sz="0" w:space="0" w:color="auto"/>
            <w:left w:val="none" w:sz="0" w:space="0" w:color="auto"/>
            <w:bottom w:val="none" w:sz="0" w:space="0" w:color="auto"/>
            <w:right w:val="none" w:sz="0" w:space="0" w:color="auto"/>
          </w:divBdr>
          <w:divsChild>
            <w:div w:id="1539581735">
              <w:marLeft w:val="0"/>
              <w:marRight w:val="0"/>
              <w:marTop w:val="0"/>
              <w:marBottom w:val="0"/>
              <w:divBdr>
                <w:top w:val="none" w:sz="0" w:space="0" w:color="auto"/>
                <w:left w:val="none" w:sz="0" w:space="0" w:color="auto"/>
                <w:bottom w:val="none" w:sz="0" w:space="0" w:color="auto"/>
                <w:right w:val="none" w:sz="0" w:space="0" w:color="auto"/>
              </w:divBdr>
              <w:divsChild>
                <w:div w:id="1006713348">
                  <w:marLeft w:val="0"/>
                  <w:marRight w:val="150"/>
                  <w:marTop w:val="0"/>
                  <w:marBottom w:val="0"/>
                  <w:divBdr>
                    <w:top w:val="none" w:sz="0" w:space="0" w:color="auto"/>
                    <w:left w:val="none" w:sz="0" w:space="0" w:color="auto"/>
                    <w:bottom w:val="none" w:sz="0" w:space="0" w:color="auto"/>
                    <w:right w:val="none" w:sz="0" w:space="0" w:color="auto"/>
                  </w:divBdr>
                </w:div>
                <w:div w:id="1010764089">
                  <w:marLeft w:val="0"/>
                  <w:marRight w:val="150"/>
                  <w:marTop w:val="0"/>
                  <w:marBottom w:val="0"/>
                  <w:divBdr>
                    <w:top w:val="none" w:sz="0" w:space="0" w:color="auto"/>
                    <w:left w:val="none" w:sz="0" w:space="0" w:color="auto"/>
                    <w:bottom w:val="none" w:sz="0" w:space="0" w:color="auto"/>
                    <w:right w:val="none" w:sz="0" w:space="0" w:color="auto"/>
                  </w:divBdr>
                </w:div>
              </w:divsChild>
            </w:div>
            <w:div w:id="331031873">
              <w:marLeft w:val="0"/>
              <w:marRight w:val="0"/>
              <w:marTop w:val="0"/>
              <w:marBottom w:val="0"/>
              <w:divBdr>
                <w:top w:val="none" w:sz="0" w:space="0" w:color="auto"/>
                <w:left w:val="none" w:sz="0" w:space="0" w:color="auto"/>
                <w:bottom w:val="none" w:sz="0" w:space="0" w:color="auto"/>
                <w:right w:val="none" w:sz="0" w:space="0" w:color="auto"/>
              </w:divBdr>
              <w:divsChild>
                <w:div w:id="1620065335">
                  <w:marLeft w:val="0"/>
                  <w:marRight w:val="0"/>
                  <w:marTop w:val="0"/>
                  <w:marBottom w:val="0"/>
                  <w:divBdr>
                    <w:top w:val="none" w:sz="0" w:space="0" w:color="auto"/>
                    <w:left w:val="none" w:sz="0" w:space="0" w:color="auto"/>
                    <w:bottom w:val="none" w:sz="0" w:space="0" w:color="auto"/>
                    <w:right w:val="none" w:sz="0" w:space="0" w:color="auto"/>
                  </w:divBdr>
                  <w:divsChild>
                    <w:div w:id="267852293">
                      <w:marLeft w:val="0"/>
                      <w:marRight w:val="0"/>
                      <w:marTop w:val="0"/>
                      <w:marBottom w:val="0"/>
                      <w:divBdr>
                        <w:top w:val="none" w:sz="0" w:space="0" w:color="auto"/>
                        <w:left w:val="none" w:sz="0" w:space="0" w:color="auto"/>
                        <w:bottom w:val="none" w:sz="0" w:space="0" w:color="auto"/>
                        <w:right w:val="none" w:sz="0" w:space="0" w:color="auto"/>
                      </w:divBdr>
                      <w:divsChild>
                        <w:div w:id="595598498">
                          <w:marLeft w:val="0"/>
                          <w:marRight w:val="0"/>
                          <w:marTop w:val="0"/>
                          <w:marBottom w:val="0"/>
                          <w:divBdr>
                            <w:top w:val="none" w:sz="0" w:space="0" w:color="auto"/>
                            <w:left w:val="none" w:sz="0" w:space="0" w:color="auto"/>
                            <w:bottom w:val="none" w:sz="0" w:space="0" w:color="auto"/>
                            <w:right w:val="none" w:sz="0" w:space="0" w:color="auto"/>
                          </w:divBdr>
                        </w:div>
                      </w:divsChild>
                    </w:div>
                    <w:div w:id="1235972201">
                      <w:marLeft w:val="0"/>
                      <w:marRight w:val="135"/>
                      <w:marTop w:val="0"/>
                      <w:marBottom w:val="0"/>
                      <w:divBdr>
                        <w:top w:val="none" w:sz="0" w:space="0" w:color="auto"/>
                        <w:left w:val="none" w:sz="0" w:space="0" w:color="auto"/>
                        <w:bottom w:val="none" w:sz="0" w:space="0" w:color="auto"/>
                        <w:right w:val="none" w:sz="0" w:space="0" w:color="auto"/>
                      </w:divBdr>
                    </w:div>
                    <w:div w:id="624458932">
                      <w:marLeft w:val="-135"/>
                      <w:marRight w:val="0"/>
                      <w:marTop w:val="0"/>
                      <w:marBottom w:val="0"/>
                      <w:divBdr>
                        <w:top w:val="none" w:sz="0" w:space="0" w:color="auto"/>
                        <w:left w:val="none" w:sz="0" w:space="0" w:color="auto"/>
                        <w:bottom w:val="none" w:sz="0" w:space="0" w:color="auto"/>
                        <w:right w:val="none" w:sz="0" w:space="0" w:color="auto"/>
                      </w:divBdr>
                    </w:div>
                    <w:div w:id="9042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4928">
          <w:marLeft w:val="0"/>
          <w:marRight w:val="0"/>
          <w:marTop w:val="0"/>
          <w:marBottom w:val="0"/>
          <w:divBdr>
            <w:top w:val="none" w:sz="0" w:space="0" w:color="auto"/>
            <w:left w:val="none" w:sz="0" w:space="0" w:color="auto"/>
            <w:bottom w:val="none" w:sz="0" w:space="0" w:color="auto"/>
            <w:right w:val="none" w:sz="0" w:space="0" w:color="auto"/>
          </w:divBdr>
          <w:divsChild>
            <w:div w:id="1303458998">
              <w:marLeft w:val="0"/>
              <w:marRight w:val="0"/>
              <w:marTop w:val="0"/>
              <w:marBottom w:val="0"/>
              <w:divBdr>
                <w:top w:val="none" w:sz="0" w:space="0" w:color="auto"/>
                <w:left w:val="none" w:sz="0" w:space="0" w:color="auto"/>
                <w:bottom w:val="none" w:sz="0" w:space="0" w:color="auto"/>
                <w:right w:val="none" w:sz="0" w:space="0" w:color="auto"/>
              </w:divBdr>
              <w:divsChild>
                <w:div w:id="1969244067">
                  <w:marLeft w:val="0"/>
                  <w:marRight w:val="0"/>
                  <w:marTop w:val="0"/>
                  <w:marBottom w:val="0"/>
                  <w:divBdr>
                    <w:top w:val="none" w:sz="0" w:space="0" w:color="auto"/>
                    <w:left w:val="none" w:sz="0" w:space="0" w:color="auto"/>
                    <w:bottom w:val="none" w:sz="0" w:space="0" w:color="auto"/>
                    <w:right w:val="none" w:sz="0" w:space="0" w:color="auto"/>
                  </w:divBdr>
                </w:div>
              </w:divsChild>
            </w:div>
            <w:div w:id="1173684339">
              <w:marLeft w:val="0"/>
              <w:marRight w:val="0"/>
              <w:marTop w:val="225"/>
              <w:marBottom w:val="0"/>
              <w:divBdr>
                <w:top w:val="none" w:sz="0" w:space="0" w:color="auto"/>
                <w:left w:val="none" w:sz="0" w:space="0" w:color="auto"/>
                <w:bottom w:val="none" w:sz="0" w:space="0" w:color="auto"/>
                <w:right w:val="none" w:sz="0" w:space="0" w:color="auto"/>
              </w:divBdr>
              <w:divsChild>
                <w:div w:id="788595497">
                  <w:marLeft w:val="0"/>
                  <w:marRight w:val="0"/>
                  <w:marTop w:val="0"/>
                  <w:marBottom w:val="0"/>
                  <w:divBdr>
                    <w:top w:val="none" w:sz="0" w:space="0" w:color="auto"/>
                    <w:left w:val="none" w:sz="0" w:space="0" w:color="auto"/>
                    <w:bottom w:val="none" w:sz="0" w:space="0" w:color="auto"/>
                    <w:right w:val="none" w:sz="0" w:space="0" w:color="auto"/>
                  </w:divBdr>
                </w:div>
              </w:divsChild>
            </w:div>
            <w:div w:id="1392535313">
              <w:marLeft w:val="0"/>
              <w:marRight w:val="0"/>
              <w:marTop w:val="225"/>
              <w:marBottom w:val="0"/>
              <w:divBdr>
                <w:top w:val="none" w:sz="0" w:space="0" w:color="auto"/>
                <w:left w:val="none" w:sz="0" w:space="0" w:color="auto"/>
                <w:bottom w:val="none" w:sz="0" w:space="0" w:color="auto"/>
                <w:right w:val="none" w:sz="0" w:space="0" w:color="auto"/>
              </w:divBdr>
              <w:divsChild>
                <w:div w:id="905845243">
                  <w:marLeft w:val="0"/>
                  <w:marRight w:val="0"/>
                  <w:marTop w:val="0"/>
                  <w:marBottom w:val="0"/>
                  <w:divBdr>
                    <w:top w:val="none" w:sz="0" w:space="0" w:color="auto"/>
                    <w:left w:val="none" w:sz="0" w:space="0" w:color="auto"/>
                    <w:bottom w:val="none" w:sz="0" w:space="0" w:color="auto"/>
                    <w:right w:val="none" w:sz="0" w:space="0" w:color="auto"/>
                  </w:divBdr>
                </w:div>
              </w:divsChild>
            </w:div>
            <w:div w:id="1134250655">
              <w:marLeft w:val="0"/>
              <w:marRight w:val="0"/>
              <w:marTop w:val="225"/>
              <w:marBottom w:val="0"/>
              <w:divBdr>
                <w:top w:val="none" w:sz="0" w:space="0" w:color="auto"/>
                <w:left w:val="none" w:sz="0" w:space="0" w:color="auto"/>
                <w:bottom w:val="none" w:sz="0" w:space="0" w:color="auto"/>
                <w:right w:val="none" w:sz="0" w:space="0" w:color="auto"/>
              </w:divBdr>
              <w:divsChild>
                <w:div w:id="579757782">
                  <w:marLeft w:val="0"/>
                  <w:marRight w:val="0"/>
                  <w:marTop w:val="0"/>
                  <w:marBottom w:val="0"/>
                  <w:divBdr>
                    <w:top w:val="none" w:sz="0" w:space="0" w:color="auto"/>
                    <w:left w:val="none" w:sz="0" w:space="0" w:color="auto"/>
                    <w:bottom w:val="none" w:sz="0" w:space="0" w:color="auto"/>
                    <w:right w:val="none" w:sz="0" w:space="0" w:color="auto"/>
                  </w:divBdr>
                  <w:divsChild>
                    <w:div w:id="227571795">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871454731">
              <w:marLeft w:val="0"/>
              <w:marRight w:val="0"/>
              <w:marTop w:val="225"/>
              <w:marBottom w:val="0"/>
              <w:divBdr>
                <w:top w:val="none" w:sz="0" w:space="0" w:color="auto"/>
                <w:left w:val="none" w:sz="0" w:space="0" w:color="auto"/>
                <w:bottom w:val="none" w:sz="0" w:space="0" w:color="auto"/>
                <w:right w:val="none" w:sz="0" w:space="0" w:color="auto"/>
              </w:divBdr>
              <w:divsChild>
                <w:div w:id="1697391553">
                  <w:marLeft w:val="0"/>
                  <w:marRight w:val="0"/>
                  <w:marTop w:val="0"/>
                  <w:marBottom w:val="0"/>
                  <w:divBdr>
                    <w:top w:val="none" w:sz="0" w:space="0" w:color="auto"/>
                    <w:left w:val="none" w:sz="0" w:space="0" w:color="auto"/>
                    <w:bottom w:val="none" w:sz="0" w:space="0" w:color="auto"/>
                    <w:right w:val="none" w:sz="0" w:space="0" w:color="auto"/>
                  </w:divBdr>
                </w:div>
              </w:divsChild>
            </w:div>
            <w:div w:id="853610352">
              <w:marLeft w:val="0"/>
              <w:marRight w:val="0"/>
              <w:marTop w:val="225"/>
              <w:marBottom w:val="0"/>
              <w:divBdr>
                <w:top w:val="none" w:sz="0" w:space="0" w:color="auto"/>
                <w:left w:val="none" w:sz="0" w:space="0" w:color="auto"/>
                <w:bottom w:val="none" w:sz="0" w:space="0" w:color="auto"/>
                <w:right w:val="none" w:sz="0" w:space="0" w:color="auto"/>
              </w:divBdr>
              <w:divsChild>
                <w:div w:id="10008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0750">
      <w:bodyDiv w:val="1"/>
      <w:marLeft w:val="0"/>
      <w:marRight w:val="0"/>
      <w:marTop w:val="0"/>
      <w:marBottom w:val="0"/>
      <w:divBdr>
        <w:top w:val="none" w:sz="0" w:space="0" w:color="auto"/>
        <w:left w:val="none" w:sz="0" w:space="0" w:color="auto"/>
        <w:bottom w:val="none" w:sz="0" w:space="0" w:color="auto"/>
        <w:right w:val="none" w:sz="0" w:space="0" w:color="auto"/>
      </w:divBdr>
      <w:divsChild>
        <w:div w:id="1715883386">
          <w:marLeft w:val="0"/>
          <w:marRight w:val="0"/>
          <w:marTop w:val="0"/>
          <w:marBottom w:val="0"/>
          <w:divBdr>
            <w:top w:val="none" w:sz="0" w:space="0" w:color="auto"/>
            <w:left w:val="none" w:sz="0" w:space="0" w:color="auto"/>
            <w:bottom w:val="none" w:sz="0" w:space="0" w:color="auto"/>
            <w:right w:val="none" w:sz="0" w:space="0" w:color="auto"/>
          </w:divBdr>
        </w:div>
        <w:div w:id="1873378129">
          <w:marLeft w:val="0"/>
          <w:marRight w:val="0"/>
          <w:marTop w:val="300"/>
          <w:marBottom w:val="300"/>
          <w:divBdr>
            <w:top w:val="none" w:sz="0" w:space="0" w:color="auto"/>
            <w:left w:val="none" w:sz="0" w:space="0" w:color="auto"/>
            <w:bottom w:val="none" w:sz="0" w:space="0" w:color="auto"/>
            <w:right w:val="none" w:sz="0" w:space="0" w:color="auto"/>
          </w:divBdr>
        </w:div>
        <w:div w:id="574628574">
          <w:marLeft w:val="0"/>
          <w:marRight w:val="0"/>
          <w:marTop w:val="0"/>
          <w:marBottom w:val="0"/>
          <w:divBdr>
            <w:top w:val="none" w:sz="0" w:space="0" w:color="auto"/>
            <w:left w:val="none" w:sz="0" w:space="0" w:color="auto"/>
            <w:bottom w:val="none" w:sz="0" w:space="0" w:color="auto"/>
            <w:right w:val="none" w:sz="0" w:space="0" w:color="auto"/>
          </w:divBdr>
          <w:divsChild>
            <w:div w:id="976060199">
              <w:marLeft w:val="0"/>
              <w:marRight w:val="0"/>
              <w:marTop w:val="300"/>
              <w:marBottom w:val="450"/>
              <w:divBdr>
                <w:top w:val="none" w:sz="0" w:space="0" w:color="auto"/>
                <w:left w:val="none" w:sz="0" w:space="0" w:color="auto"/>
                <w:bottom w:val="none" w:sz="0" w:space="0" w:color="auto"/>
                <w:right w:val="none" w:sz="0" w:space="0" w:color="auto"/>
              </w:divBdr>
              <w:divsChild>
                <w:div w:id="403333392">
                  <w:marLeft w:val="0"/>
                  <w:marRight w:val="0"/>
                  <w:marTop w:val="0"/>
                  <w:marBottom w:val="0"/>
                  <w:divBdr>
                    <w:top w:val="none" w:sz="0" w:space="0" w:color="auto"/>
                    <w:left w:val="none" w:sz="0" w:space="0" w:color="auto"/>
                    <w:bottom w:val="none" w:sz="0" w:space="0" w:color="auto"/>
                    <w:right w:val="none" w:sz="0" w:space="0" w:color="auto"/>
                  </w:divBdr>
                  <w:divsChild>
                    <w:div w:id="1926568572">
                      <w:marLeft w:val="0"/>
                      <w:marRight w:val="0"/>
                      <w:marTop w:val="0"/>
                      <w:marBottom w:val="0"/>
                      <w:divBdr>
                        <w:top w:val="none" w:sz="0" w:space="0" w:color="auto"/>
                        <w:left w:val="none" w:sz="0" w:space="0" w:color="auto"/>
                        <w:bottom w:val="none" w:sz="0" w:space="0" w:color="auto"/>
                        <w:right w:val="none" w:sz="0" w:space="0" w:color="auto"/>
                      </w:divBdr>
                      <w:divsChild>
                        <w:div w:id="1796948813">
                          <w:marLeft w:val="0"/>
                          <w:marRight w:val="0"/>
                          <w:marTop w:val="0"/>
                          <w:marBottom w:val="0"/>
                          <w:divBdr>
                            <w:top w:val="none" w:sz="0" w:space="0" w:color="auto"/>
                            <w:left w:val="none" w:sz="0" w:space="0" w:color="auto"/>
                            <w:bottom w:val="none" w:sz="0" w:space="0" w:color="auto"/>
                            <w:right w:val="none" w:sz="0" w:space="0" w:color="auto"/>
                          </w:divBdr>
                          <w:divsChild>
                            <w:div w:id="1430003166">
                              <w:marLeft w:val="0"/>
                              <w:marRight w:val="0"/>
                              <w:marTop w:val="0"/>
                              <w:marBottom w:val="0"/>
                              <w:divBdr>
                                <w:top w:val="none" w:sz="0" w:space="0" w:color="auto"/>
                                <w:left w:val="none" w:sz="0" w:space="0" w:color="auto"/>
                                <w:bottom w:val="none" w:sz="0" w:space="0" w:color="auto"/>
                                <w:right w:val="none" w:sz="0" w:space="0" w:color="auto"/>
                              </w:divBdr>
                              <w:divsChild>
                                <w:div w:id="313532223">
                                  <w:marLeft w:val="0"/>
                                  <w:marRight w:val="0"/>
                                  <w:marTop w:val="0"/>
                                  <w:marBottom w:val="0"/>
                                  <w:divBdr>
                                    <w:top w:val="none" w:sz="0" w:space="0" w:color="auto"/>
                                    <w:left w:val="none" w:sz="0" w:space="0" w:color="auto"/>
                                    <w:bottom w:val="none" w:sz="0" w:space="0" w:color="auto"/>
                                    <w:right w:val="none" w:sz="0" w:space="0" w:color="auto"/>
                                  </w:divBdr>
                                  <w:divsChild>
                                    <w:div w:id="395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056369">
          <w:marLeft w:val="0"/>
          <w:marRight w:val="0"/>
          <w:marTop w:val="0"/>
          <w:marBottom w:val="0"/>
          <w:divBdr>
            <w:top w:val="none" w:sz="0" w:space="0" w:color="auto"/>
            <w:left w:val="none" w:sz="0" w:space="0" w:color="auto"/>
            <w:bottom w:val="none" w:sz="0" w:space="0" w:color="auto"/>
            <w:right w:val="none" w:sz="0" w:space="0" w:color="auto"/>
          </w:divBdr>
        </w:div>
      </w:divsChild>
    </w:div>
    <w:div w:id="1852144407">
      <w:bodyDiv w:val="1"/>
      <w:marLeft w:val="0"/>
      <w:marRight w:val="0"/>
      <w:marTop w:val="0"/>
      <w:marBottom w:val="0"/>
      <w:divBdr>
        <w:top w:val="none" w:sz="0" w:space="0" w:color="auto"/>
        <w:left w:val="none" w:sz="0" w:space="0" w:color="auto"/>
        <w:bottom w:val="none" w:sz="0" w:space="0" w:color="auto"/>
        <w:right w:val="none" w:sz="0" w:space="0" w:color="auto"/>
      </w:divBdr>
      <w:divsChild>
        <w:div w:id="1502501523">
          <w:marLeft w:val="0"/>
          <w:marRight w:val="375"/>
          <w:marTop w:val="0"/>
          <w:marBottom w:val="0"/>
          <w:divBdr>
            <w:top w:val="none" w:sz="0" w:space="0" w:color="auto"/>
            <w:left w:val="none" w:sz="0" w:space="0" w:color="auto"/>
            <w:bottom w:val="none" w:sz="0" w:space="0" w:color="auto"/>
            <w:right w:val="none" w:sz="0" w:space="0" w:color="auto"/>
          </w:divBdr>
        </w:div>
        <w:div w:id="1246762889">
          <w:marLeft w:val="0"/>
          <w:marRight w:val="0"/>
          <w:marTop w:val="0"/>
          <w:marBottom w:val="0"/>
          <w:divBdr>
            <w:top w:val="none" w:sz="0" w:space="0" w:color="auto"/>
            <w:left w:val="none" w:sz="0" w:space="0" w:color="auto"/>
            <w:bottom w:val="none" w:sz="0" w:space="0" w:color="auto"/>
            <w:right w:val="none" w:sz="0" w:space="0" w:color="auto"/>
          </w:divBdr>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2602123">
      <w:bodyDiv w:val="1"/>
      <w:marLeft w:val="0"/>
      <w:marRight w:val="0"/>
      <w:marTop w:val="0"/>
      <w:marBottom w:val="0"/>
      <w:divBdr>
        <w:top w:val="none" w:sz="0" w:space="0" w:color="auto"/>
        <w:left w:val="none" w:sz="0" w:space="0" w:color="auto"/>
        <w:bottom w:val="none" w:sz="0" w:space="0" w:color="auto"/>
        <w:right w:val="none" w:sz="0" w:space="0" w:color="auto"/>
      </w:divBdr>
      <w:divsChild>
        <w:div w:id="72942843">
          <w:marLeft w:val="0"/>
          <w:marRight w:val="150"/>
          <w:marTop w:val="0"/>
          <w:marBottom w:val="75"/>
          <w:divBdr>
            <w:top w:val="none" w:sz="0" w:space="0" w:color="auto"/>
            <w:left w:val="none" w:sz="0" w:space="0" w:color="auto"/>
            <w:bottom w:val="none" w:sz="0" w:space="0" w:color="auto"/>
            <w:right w:val="none" w:sz="0" w:space="0" w:color="auto"/>
          </w:divBdr>
        </w:div>
        <w:div w:id="439646328">
          <w:marLeft w:val="0"/>
          <w:marRight w:val="150"/>
          <w:marTop w:val="150"/>
          <w:marBottom w:val="150"/>
          <w:divBdr>
            <w:top w:val="none" w:sz="0" w:space="0" w:color="auto"/>
            <w:left w:val="none" w:sz="0" w:space="0" w:color="auto"/>
            <w:bottom w:val="none" w:sz="0" w:space="0" w:color="auto"/>
            <w:right w:val="none" w:sz="0" w:space="0" w:color="auto"/>
          </w:divBdr>
        </w:div>
        <w:div w:id="762458595">
          <w:marLeft w:val="0"/>
          <w:marRight w:val="150"/>
          <w:marTop w:val="0"/>
          <w:marBottom w:val="0"/>
          <w:divBdr>
            <w:top w:val="none" w:sz="0" w:space="0" w:color="auto"/>
            <w:left w:val="none" w:sz="0" w:space="0" w:color="auto"/>
            <w:bottom w:val="none" w:sz="0" w:space="0" w:color="auto"/>
            <w:right w:val="none" w:sz="0" w:space="0" w:color="auto"/>
          </w:divBdr>
        </w:div>
      </w:divsChild>
    </w:div>
    <w:div w:id="1853033020">
      <w:bodyDiv w:val="1"/>
      <w:marLeft w:val="0"/>
      <w:marRight w:val="0"/>
      <w:marTop w:val="0"/>
      <w:marBottom w:val="0"/>
      <w:divBdr>
        <w:top w:val="none" w:sz="0" w:space="0" w:color="auto"/>
        <w:left w:val="none" w:sz="0" w:space="0" w:color="auto"/>
        <w:bottom w:val="none" w:sz="0" w:space="0" w:color="auto"/>
        <w:right w:val="none" w:sz="0" w:space="0" w:color="auto"/>
      </w:divBdr>
      <w:divsChild>
        <w:div w:id="1379815092">
          <w:marLeft w:val="0"/>
          <w:marRight w:val="0"/>
          <w:marTop w:val="0"/>
          <w:marBottom w:val="300"/>
          <w:divBdr>
            <w:top w:val="none" w:sz="0" w:space="0" w:color="auto"/>
            <w:left w:val="none" w:sz="0" w:space="0" w:color="auto"/>
            <w:bottom w:val="none" w:sz="0" w:space="0" w:color="auto"/>
            <w:right w:val="none" w:sz="0" w:space="0" w:color="auto"/>
          </w:divBdr>
        </w:div>
      </w:divsChild>
    </w:div>
    <w:div w:id="1853105170">
      <w:bodyDiv w:val="1"/>
      <w:marLeft w:val="0"/>
      <w:marRight w:val="0"/>
      <w:marTop w:val="0"/>
      <w:marBottom w:val="0"/>
      <w:divBdr>
        <w:top w:val="none" w:sz="0" w:space="0" w:color="auto"/>
        <w:left w:val="none" w:sz="0" w:space="0" w:color="auto"/>
        <w:bottom w:val="none" w:sz="0" w:space="0" w:color="auto"/>
        <w:right w:val="none" w:sz="0" w:space="0" w:color="auto"/>
      </w:divBdr>
      <w:divsChild>
        <w:div w:id="752510142">
          <w:marLeft w:val="0"/>
          <w:marRight w:val="375"/>
          <w:marTop w:val="0"/>
          <w:marBottom w:val="0"/>
          <w:divBdr>
            <w:top w:val="none" w:sz="0" w:space="0" w:color="auto"/>
            <w:left w:val="none" w:sz="0" w:space="0" w:color="auto"/>
            <w:bottom w:val="none" w:sz="0" w:space="0" w:color="auto"/>
            <w:right w:val="none" w:sz="0" w:space="0" w:color="auto"/>
          </w:divBdr>
        </w:div>
        <w:div w:id="2011760903">
          <w:marLeft w:val="0"/>
          <w:marRight w:val="0"/>
          <w:marTop w:val="0"/>
          <w:marBottom w:val="0"/>
          <w:divBdr>
            <w:top w:val="none" w:sz="0" w:space="0" w:color="auto"/>
            <w:left w:val="none" w:sz="0" w:space="0" w:color="auto"/>
            <w:bottom w:val="none" w:sz="0" w:space="0" w:color="auto"/>
            <w:right w:val="none" w:sz="0" w:space="0" w:color="auto"/>
          </w:divBdr>
        </w:div>
      </w:divsChild>
    </w:div>
    <w:div w:id="1853369804">
      <w:bodyDiv w:val="1"/>
      <w:marLeft w:val="0"/>
      <w:marRight w:val="0"/>
      <w:marTop w:val="0"/>
      <w:marBottom w:val="0"/>
      <w:divBdr>
        <w:top w:val="none" w:sz="0" w:space="0" w:color="auto"/>
        <w:left w:val="none" w:sz="0" w:space="0" w:color="auto"/>
        <w:bottom w:val="none" w:sz="0" w:space="0" w:color="auto"/>
        <w:right w:val="none" w:sz="0" w:space="0" w:color="auto"/>
      </w:divBdr>
      <w:divsChild>
        <w:div w:id="197471815">
          <w:marLeft w:val="0"/>
          <w:marRight w:val="0"/>
          <w:marTop w:val="0"/>
          <w:marBottom w:val="300"/>
          <w:divBdr>
            <w:top w:val="none" w:sz="0" w:space="0" w:color="auto"/>
            <w:left w:val="none" w:sz="0" w:space="0" w:color="auto"/>
            <w:bottom w:val="none" w:sz="0" w:space="0" w:color="auto"/>
            <w:right w:val="none" w:sz="0" w:space="0" w:color="auto"/>
          </w:divBdr>
        </w:div>
      </w:divsChild>
    </w:div>
    <w:div w:id="1853496468">
      <w:bodyDiv w:val="1"/>
      <w:marLeft w:val="0"/>
      <w:marRight w:val="0"/>
      <w:marTop w:val="0"/>
      <w:marBottom w:val="0"/>
      <w:divBdr>
        <w:top w:val="none" w:sz="0" w:space="0" w:color="auto"/>
        <w:left w:val="none" w:sz="0" w:space="0" w:color="auto"/>
        <w:bottom w:val="none" w:sz="0" w:space="0" w:color="auto"/>
        <w:right w:val="none" w:sz="0" w:space="0" w:color="auto"/>
      </w:divBdr>
      <w:divsChild>
        <w:div w:id="1877815622">
          <w:marLeft w:val="0"/>
          <w:marRight w:val="150"/>
          <w:marTop w:val="0"/>
          <w:marBottom w:val="75"/>
          <w:divBdr>
            <w:top w:val="none" w:sz="0" w:space="0" w:color="auto"/>
            <w:left w:val="none" w:sz="0" w:space="0" w:color="auto"/>
            <w:bottom w:val="none" w:sz="0" w:space="0" w:color="auto"/>
            <w:right w:val="none" w:sz="0" w:space="0" w:color="auto"/>
          </w:divBdr>
        </w:div>
        <w:div w:id="1842115187">
          <w:marLeft w:val="0"/>
          <w:marRight w:val="150"/>
          <w:marTop w:val="150"/>
          <w:marBottom w:val="150"/>
          <w:divBdr>
            <w:top w:val="none" w:sz="0" w:space="0" w:color="auto"/>
            <w:left w:val="none" w:sz="0" w:space="0" w:color="auto"/>
            <w:bottom w:val="none" w:sz="0" w:space="0" w:color="auto"/>
            <w:right w:val="none" w:sz="0" w:space="0" w:color="auto"/>
          </w:divBdr>
        </w:div>
        <w:div w:id="1394045205">
          <w:marLeft w:val="0"/>
          <w:marRight w:val="150"/>
          <w:marTop w:val="0"/>
          <w:marBottom w:val="0"/>
          <w:divBdr>
            <w:top w:val="none" w:sz="0" w:space="0" w:color="auto"/>
            <w:left w:val="none" w:sz="0" w:space="0" w:color="auto"/>
            <w:bottom w:val="none" w:sz="0" w:space="0" w:color="auto"/>
            <w:right w:val="none" w:sz="0" w:space="0" w:color="auto"/>
          </w:divBdr>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7518">
      <w:bodyDiv w:val="1"/>
      <w:marLeft w:val="0"/>
      <w:marRight w:val="0"/>
      <w:marTop w:val="0"/>
      <w:marBottom w:val="0"/>
      <w:divBdr>
        <w:top w:val="none" w:sz="0" w:space="0" w:color="auto"/>
        <w:left w:val="none" w:sz="0" w:space="0" w:color="auto"/>
        <w:bottom w:val="none" w:sz="0" w:space="0" w:color="auto"/>
        <w:right w:val="none" w:sz="0" w:space="0" w:color="auto"/>
      </w:divBdr>
      <w:divsChild>
        <w:div w:id="1387946117">
          <w:marLeft w:val="0"/>
          <w:marRight w:val="0"/>
          <w:marTop w:val="0"/>
          <w:marBottom w:val="300"/>
          <w:divBdr>
            <w:top w:val="none" w:sz="0" w:space="0" w:color="auto"/>
            <w:left w:val="none" w:sz="0" w:space="0" w:color="auto"/>
            <w:bottom w:val="none" w:sz="0" w:space="0" w:color="auto"/>
            <w:right w:val="none" w:sz="0" w:space="0" w:color="auto"/>
          </w:divBdr>
        </w:div>
      </w:divsChild>
    </w:div>
    <w:div w:id="1854680843">
      <w:bodyDiv w:val="1"/>
      <w:marLeft w:val="0"/>
      <w:marRight w:val="0"/>
      <w:marTop w:val="0"/>
      <w:marBottom w:val="0"/>
      <w:divBdr>
        <w:top w:val="none" w:sz="0" w:space="0" w:color="auto"/>
        <w:left w:val="none" w:sz="0" w:space="0" w:color="auto"/>
        <w:bottom w:val="none" w:sz="0" w:space="0" w:color="auto"/>
        <w:right w:val="none" w:sz="0" w:space="0" w:color="auto"/>
      </w:divBdr>
      <w:divsChild>
        <w:div w:id="351348391">
          <w:marLeft w:val="0"/>
          <w:marRight w:val="0"/>
          <w:marTop w:val="0"/>
          <w:marBottom w:val="0"/>
          <w:divBdr>
            <w:top w:val="none" w:sz="0" w:space="0" w:color="auto"/>
            <w:left w:val="none" w:sz="0" w:space="0" w:color="auto"/>
            <w:bottom w:val="none" w:sz="0" w:space="0" w:color="auto"/>
            <w:right w:val="none" w:sz="0" w:space="0" w:color="auto"/>
          </w:divBdr>
        </w:div>
      </w:divsChild>
    </w:div>
    <w:div w:id="1854951575">
      <w:bodyDiv w:val="1"/>
      <w:marLeft w:val="0"/>
      <w:marRight w:val="0"/>
      <w:marTop w:val="0"/>
      <w:marBottom w:val="0"/>
      <w:divBdr>
        <w:top w:val="none" w:sz="0" w:space="0" w:color="auto"/>
        <w:left w:val="none" w:sz="0" w:space="0" w:color="auto"/>
        <w:bottom w:val="none" w:sz="0" w:space="0" w:color="auto"/>
        <w:right w:val="none" w:sz="0" w:space="0" w:color="auto"/>
      </w:divBdr>
      <w:divsChild>
        <w:div w:id="1242179880">
          <w:marLeft w:val="0"/>
          <w:marRight w:val="0"/>
          <w:marTop w:val="0"/>
          <w:marBottom w:val="300"/>
          <w:divBdr>
            <w:top w:val="none" w:sz="0" w:space="0" w:color="auto"/>
            <w:left w:val="none" w:sz="0" w:space="0" w:color="auto"/>
            <w:bottom w:val="none" w:sz="0" w:space="0" w:color="auto"/>
            <w:right w:val="none" w:sz="0" w:space="0" w:color="auto"/>
          </w:divBdr>
        </w:div>
      </w:divsChild>
    </w:div>
    <w:div w:id="1857570543">
      <w:bodyDiv w:val="1"/>
      <w:marLeft w:val="0"/>
      <w:marRight w:val="0"/>
      <w:marTop w:val="0"/>
      <w:marBottom w:val="0"/>
      <w:divBdr>
        <w:top w:val="none" w:sz="0" w:space="0" w:color="auto"/>
        <w:left w:val="none" w:sz="0" w:space="0" w:color="auto"/>
        <w:bottom w:val="none" w:sz="0" w:space="0" w:color="auto"/>
        <w:right w:val="none" w:sz="0" w:space="0" w:color="auto"/>
      </w:divBdr>
      <w:divsChild>
        <w:div w:id="2101562293">
          <w:marLeft w:val="0"/>
          <w:marRight w:val="0"/>
          <w:marTop w:val="0"/>
          <w:marBottom w:val="0"/>
          <w:divBdr>
            <w:top w:val="none" w:sz="0" w:space="0" w:color="auto"/>
            <w:left w:val="none" w:sz="0" w:space="0" w:color="auto"/>
            <w:bottom w:val="none" w:sz="0" w:space="0" w:color="auto"/>
            <w:right w:val="none" w:sz="0" w:space="0" w:color="auto"/>
          </w:divBdr>
        </w:div>
      </w:divsChild>
    </w:div>
    <w:div w:id="1857815422">
      <w:bodyDiv w:val="1"/>
      <w:marLeft w:val="0"/>
      <w:marRight w:val="0"/>
      <w:marTop w:val="0"/>
      <w:marBottom w:val="0"/>
      <w:divBdr>
        <w:top w:val="none" w:sz="0" w:space="0" w:color="auto"/>
        <w:left w:val="none" w:sz="0" w:space="0" w:color="auto"/>
        <w:bottom w:val="none" w:sz="0" w:space="0" w:color="auto"/>
        <w:right w:val="none" w:sz="0" w:space="0" w:color="auto"/>
      </w:divBdr>
      <w:divsChild>
        <w:div w:id="1041631886">
          <w:marLeft w:val="0"/>
          <w:marRight w:val="0"/>
          <w:marTop w:val="0"/>
          <w:marBottom w:val="300"/>
          <w:divBdr>
            <w:top w:val="none" w:sz="0" w:space="0" w:color="auto"/>
            <w:left w:val="none" w:sz="0" w:space="0" w:color="auto"/>
            <w:bottom w:val="none" w:sz="0" w:space="0" w:color="auto"/>
            <w:right w:val="none" w:sz="0" w:space="0" w:color="auto"/>
          </w:divBdr>
        </w:div>
      </w:divsChild>
    </w:div>
    <w:div w:id="1858229889">
      <w:bodyDiv w:val="1"/>
      <w:marLeft w:val="0"/>
      <w:marRight w:val="0"/>
      <w:marTop w:val="0"/>
      <w:marBottom w:val="0"/>
      <w:divBdr>
        <w:top w:val="none" w:sz="0" w:space="0" w:color="auto"/>
        <w:left w:val="none" w:sz="0" w:space="0" w:color="auto"/>
        <w:bottom w:val="none" w:sz="0" w:space="0" w:color="auto"/>
        <w:right w:val="none" w:sz="0" w:space="0" w:color="auto"/>
      </w:divBdr>
      <w:divsChild>
        <w:div w:id="1196309492">
          <w:marLeft w:val="0"/>
          <w:marRight w:val="0"/>
          <w:marTop w:val="0"/>
          <w:marBottom w:val="0"/>
          <w:divBdr>
            <w:top w:val="none" w:sz="0" w:space="0" w:color="auto"/>
            <w:left w:val="none" w:sz="0" w:space="0" w:color="auto"/>
            <w:bottom w:val="none" w:sz="0" w:space="0" w:color="auto"/>
            <w:right w:val="none" w:sz="0" w:space="0" w:color="auto"/>
          </w:divBdr>
        </w:div>
        <w:div w:id="419370214">
          <w:marLeft w:val="0"/>
          <w:marRight w:val="0"/>
          <w:marTop w:val="300"/>
          <w:marBottom w:val="300"/>
          <w:divBdr>
            <w:top w:val="none" w:sz="0" w:space="0" w:color="auto"/>
            <w:left w:val="none" w:sz="0" w:space="0" w:color="auto"/>
            <w:bottom w:val="none" w:sz="0" w:space="0" w:color="auto"/>
            <w:right w:val="none" w:sz="0" w:space="0" w:color="auto"/>
          </w:divBdr>
        </w:div>
        <w:div w:id="150676856">
          <w:marLeft w:val="0"/>
          <w:marRight w:val="0"/>
          <w:marTop w:val="0"/>
          <w:marBottom w:val="0"/>
          <w:divBdr>
            <w:top w:val="none" w:sz="0" w:space="0" w:color="auto"/>
            <w:left w:val="none" w:sz="0" w:space="0" w:color="auto"/>
            <w:bottom w:val="none" w:sz="0" w:space="0" w:color="auto"/>
            <w:right w:val="none" w:sz="0" w:space="0" w:color="auto"/>
          </w:divBdr>
          <w:divsChild>
            <w:div w:id="1169441570">
              <w:marLeft w:val="0"/>
              <w:marRight w:val="0"/>
              <w:marTop w:val="300"/>
              <w:marBottom w:val="450"/>
              <w:divBdr>
                <w:top w:val="none" w:sz="0" w:space="0" w:color="auto"/>
                <w:left w:val="none" w:sz="0" w:space="0" w:color="auto"/>
                <w:bottom w:val="none" w:sz="0" w:space="0" w:color="auto"/>
                <w:right w:val="none" w:sz="0" w:space="0" w:color="auto"/>
              </w:divBdr>
              <w:divsChild>
                <w:div w:id="1554001995">
                  <w:marLeft w:val="0"/>
                  <w:marRight w:val="0"/>
                  <w:marTop w:val="0"/>
                  <w:marBottom w:val="0"/>
                  <w:divBdr>
                    <w:top w:val="none" w:sz="0" w:space="0" w:color="auto"/>
                    <w:left w:val="none" w:sz="0" w:space="0" w:color="auto"/>
                    <w:bottom w:val="none" w:sz="0" w:space="0" w:color="auto"/>
                    <w:right w:val="none" w:sz="0" w:space="0" w:color="auto"/>
                  </w:divBdr>
                  <w:divsChild>
                    <w:div w:id="138112480">
                      <w:marLeft w:val="0"/>
                      <w:marRight w:val="0"/>
                      <w:marTop w:val="0"/>
                      <w:marBottom w:val="0"/>
                      <w:divBdr>
                        <w:top w:val="none" w:sz="0" w:space="0" w:color="auto"/>
                        <w:left w:val="none" w:sz="0" w:space="0" w:color="auto"/>
                        <w:bottom w:val="none" w:sz="0" w:space="0" w:color="auto"/>
                        <w:right w:val="none" w:sz="0" w:space="0" w:color="auto"/>
                      </w:divBdr>
                      <w:divsChild>
                        <w:div w:id="69889445">
                          <w:marLeft w:val="0"/>
                          <w:marRight w:val="0"/>
                          <w:marTop w:val="0"/>
                          <w:marBottom w:val="0"/>
                          <w:divBdr>
                            <w:top w:val="none" w:sz="0" w:space="0" w:color="auto"/>
                            <w:left w:val="none" w:sz="0" w:space="0" w:color="auto"/>
                            <w:bottom w:val="none" w:sz="0" w:space="0" w:color="auto"/>
                            <w:right w:val="none" w:sz="0" w:space="0" w:color="auto"/>
                          </w:divBdr>
                          <w:divsChild>
                            <w:div w:id="10124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492209">
          <w:marLeft w:val="0"/>
          <w:marRight w:val="0"/>
          <w:marTop w:val="0"/>
          <w:marBottom w:val="0"/>
          <w:divBdr>
            <w:top w:val="none" w:sz="0" w:space="0" w:color="auto"/>
            <w:left w:val="none" w:sz="0" w:space="0" w:color="auto"/>
            <w:bottom w:val="none" w:sz="0" w:space="0" w:color="auto"/>
            <w:right w:val="none" w:sz="0" w:space="0" w:color="auto"/>
          </w:divBdr>
          <w:divsChild>
            <w:div w:id="137723402">
              <w:blockQuote w:val="1"/>
              <w:marLeft w:val="0"/>
              <w:marRight w:val="0"/>
              <w:marTop w:val="465"/>
              <w:marBottom w:val="525"/>
              <w:divBdr>
                <w:top w:val="none" w:sz="0" w:space="0" w:color="auto"/>
                <w:left w:val="none" w:sz="0" w:space="0" w:color="auto"/>
                <w:bottom w:val="none" w:sz="0" w:space="0" w:color="auto"/>
                <w:right w:val="none" w:sz="0" w:space="0" w:color="auto"/>
              </w:divBdr>
            </w:div>
            <w:div w:id="210888599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58344433">
      <w:bodyDiv w:val="1"/>
      <w:marLeft w:val="0"/>
      <w:marRight w:val="0"/>
      <w:marTop w:val="0"/>
      <w:marBottom w:val="0"/>
      <w:divBdr>
        <w:top w:val="none" w:sz="0" w:space="0" w:color="auto"/>
        <w:left w:val="none" w:sz="0" w:space="0" w:color="auto"/>
        <w:bottom w:val="none" w:sz="0" w:space="0" w:color="auto"/>
        <w:right w:val="none" w:sz="0" w:space="0" w:color="auto"/>
      </w:divBdr>
      <w:divsChild>
        <w:div w:id="687415740">
          <w:marLeft w:val="0"/>
          <w:marRight w:val="375"/>
          <w:marTop w:val="0"/>
          <w:marBottom w:val="0"/>
          <w:divBdr>
            <w:top w:val="none" w:sz="0" w:space="0" w:color="auto"/>
            <w:left w:val="none" w:sz="0" w:space="0" w:color="auto"/>
            <w:bottom w:val="none" w:sz="0" w:space="0" w:color="auto"/>
            <w:right w:val="none" w:sz="0" w:space="0" w:color="auto"/>
          </w:divBdr>
        </w:div>
        <w:div w:id="1140808580">
          <w:marLeft w:val="0"/>
          <w:marRight w:val="0"/>
          <w:marTop w:val="0"/>
          <w:marBottom w:val="0"/>
          <w:divBdr>
            <w:top w:val="none" w:sz="0" w:space="0" w:color="auto"/>
            <w:left w:val="none" w:sz="0" w:space="0" w:color="auto"/>
            <w:bottom w:val="none" w:sz="0" w:space="0" w:color="auto"/>
            <w:right w:val="none" w:sz="0" w:space="0" w:color="auto"/>
          </w:divBdr>
        </w:div>
      </w:divsChild>
    </w:div>
    <w:div w:id="1858470289">
      <w:bodyDiv w:val="1"/>
      <w:marLeft w:val="0"/>
      <w:marRight w:val="0"/>
      <w:marTop w:val="0"/>
      <w:marBottom w:val="0"/>
      <w:divBdr>
        <w:top w:val="none" w:sz="0" w:space="0" w:color="auto"/>
        <w:left w:val="none" w:sz="0" w:space="0" w:color="auto"/>
        <w:bottom w:val="none" w:sz="0" w:space="0" w:color="auto"/>
        <w:right w:val="none" w:sz="0" w:space="0" w:color="auto"/>
      </w:divBdr>
      <w:divsChild>
        <w:div w:id="594944475">
          <w:marLeft w:val="0"/>
          <w:marRight w:val="0"/>
          <w:marTop w:val="0"/>
          <w:marBottom w:val="300"/>
          <w:divBdr>
            <w:top w:val="none" w:sz="0" w:space="0" w:color="auto"/>
            <w:left w:val="none" w:sz="0" w:space="0" w:color="auto"/>
            <w:bottom w:val="none" w:sz="0" w:space="0" w:color="auto"/>
            <w:right w:val="none" w:sz="0" w:space="0" w:color="auto"/>
          </w:divBdr>
        </w:div>
      </w:divsChild>
    </w:div>
    <w:div w:id="1858541705">
      <w:bodyDiv w:val="1"/>
      <w:marLeft w:val="0"/>
      <w:marRight w:val="0"/>
      <w:marTop w:val="0"/>
      <w:marBottom w:val="0"/>
      <w:divBdr>
        <w:top w:val="none" w:sz="0" w:space="0" w:color="auto"/>
        <w:left w:val="none" w:sz="0" w:space="0" w:color="auto"/>
        <w:bottom w:val="none" w:sz="0" w:space="0" w:color="auto"/>
        <w:right w:val="none" w:sz="0" w:space="0" w:color="auto"/>
      </w:divBdr>
      <w:divsChild>
        <w:div w:id="352221504">
          <w:marLeft w:val="0"/>
          <w:marRight w:val="0"/>
          <w:marTop w:val="0"/>
          <w:marBottom w:val="0"/>
          <w:divBdr>
            <w:top w:val="none" w:sz="0" w:space="0" w:color="auto"/>
            <w:left w:val="none" w:sz="0" w:space="0" w:color="auto"/>
            <w:bottom w:val="none" w:sz="0" w:space="0" w:color="auto"/>
            <w:right w:val="none" w:sz="0" w:space="0" w:color="auto"/>
          </w:divBdr>
        </w:div>
        <w:div w:id="1023895759">
          <w:marLeft w:val="0"/>
          <w:marRight w:val="0"/>
          <w:marTop w:val="300"/>
          <w:marBottom w:val="300"/>
          <w:divBdr>
            <w:top w:val="none" w:sz="0" w:space="0" w:color="auto"/>
            <w:left w:val="none" w:sz="0" w:space="0" w:color="auto"/>
            <w:bottom w:val="none" w:sz="0" w:space="0" w:color="auto"/>
            <w:right w:val="none" w:sz="0" w:space="0" w:color="auto"/>
          </w:divBdr>
        </w:div>
        <w:div w:id="1780833719">
          <w:marLeft w:val="0"/>
          <w:marRight w:val="0"/>
          <w:marTop w:val="0"/>
          <w:marBottom w:val="0"/>
          <w:divBdr>
            <w:top w:val="none" w:sz="0" w:space="0" w:color="auto"/>
            <w:left w:val="none" w:sz="0" w:space="0" w:color="auto"/>
            <w:bottom w:val="none" w:sz="0" w:space="0" w:color="auto"/>
            <w:right w:val="none" w:sz="0" w:space="0" w:color="auto"/>
          </w:divBdr>
          <w:divsChild>
            <w:div w:id="666522429">
              <w:marLeft w:val="0"/>
              <w:marRight w:val="0"/>
              <w:marTop w:val="300"/>
              <w:marBottom w:val="450"/>
              <w:divBdr>
                <w:top w:val="none" w:sz="0" w:space="0" w:color="auto"/>
                <w:left w:val="none" w:sz="0" w:space="0" w:color="auto"/>
                <w:bottom w:val="none" w:sz="0" w:space="0" w:color="auto"/>
                <w:right w:val="none" w:sz="0" w:space="0" w:color="auto"/>
              </w:divBdr>
              <w:divsChild>
                <w:div w:id="89670185">
                  <w:marLeft w:val="0"/>
                  <w:marRight w:val="0"/>
                  <w:marTop w:val="0"/>
                  <w:marBottom w:val="0"/>
                  <w:divBdr>
                    <w:top w:val="none" w:sz="0" w:space="0" w:color="auto"/>
                    <w:left w:val="none" w:sz="0" w:space="0" w:color="auto"/>
                    <w:bottom w:val="none" w:sz="0" w:space="0" w:color="auto"/>
                    <w:right w:val="none" w:sz="0" w:space="0" w:color="auto"/>
                  </w:divBdr>
                  <w:divsChild>
                    <w:div w:id="1962497183">
                      <w:marLeft w:val="0"/>
                      <w:marRight w:val="0"/>
                      <w:marTop w:val="0"/>
                      <w:marBottom w:val="0"/>
                      <w:divBdr>
                        <w:top w:val="none" w:sz="0" w:space="0" w:color="auto"/>
                        <w:left w:val="none" w:sz="0" w:space="0" w:color="auto"/>
                        <w:bottom w:val="none" w:sz="0" w:space="0" w:color="auto"/>
                        <w:right w:val="none" w:sz="0" w:space="0" w:color="auto"/>
                      </w:divBdr>
                      <w:divsChild>
                        <w:div w:id="215433180">
                          <w:marLeft w:val="0"/>
                          <w:marRight w:val="0"/>
                          <w:marTop w:val="0"/>
                          <w:marBottom w:val="0"/>
                          <w:divBdr>
                            <w:top w:val="none" w:sz="0" w:space="0" w:color="auto"/>
                            <w:left w:val="none" w:sz="0" w:space="0" w:color="auto"/>
                            <w:bottom w:val="none" w:sz="0" w:space="0" w:color="auto"/>
                            <w:right w:val="none" w:sz="0" w:space="0" w:color="auto"/>
                          </w:divBdr>
                          <w:divsChild>
                            <w:div w:id="1153447303">
                              <w:marLeft w:val="0"/>
                              <w:marRight w:val="0"/>
                              <w:marTop w:val="0"/>
                              <w:marBottom w:val="0"/>
                              <w:divBdr>
                                <w:top w:val="none" w:sz="0" w:space="0" w:color="auto"/>
                                <w:left w:val="none" w:sz="0" w:space="0" w:color="auto"/>
                                <w:bottom w:val="none" w:sz="0" w:space="0" w:color="auto"/>
                                <w:right w:val="none" w:sz="0" w:space="0" w:color="auto"/>
                              </w:divBdr>
                              <w:divsChild>
                                <w:div w:id="660936727">
                                  <w:marLeft w:val="0"/>
                                  <w:marRight w:val="0"/>
                                  <w:marTop w:val="0"/>
                                  <w:marBottom w:val="0"/>
                                  <w:divBdr>
                                    <w:top w:val="none" w:sz="0" w:space="0" w:color="auto"/>
                                    <w:left w:val="none" w:sz="0" w:space="0" w:color="auto"/>
                                    <w:bottom w:val="none" w:sz="0" w:space="0" w:color="auto"/>
                                    <w:right w:val="none" w:sz="0" w:space="0" w:color="auto"/>
                                  </w:divBdr>
                                  <w:divsChild>
                                    <w:div w:id="16926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83987">
          <w:marLeft w:val="0"/>
          <w:marRight w:val="0"/>
          <w:marTop w:val="0"/>
          <w:marBottom w:val="0"/>
          <w:divBdr>
            <w:top w:val="none" w:sz="0" w:space="0" w:color="auto"/>
            <w:left w:val="none" w:sz="0" w:space="0" w:color="auto"/>
            <w:bottom w:val="none" w:sz="0" w:space="0" w:color="auto"/>
            <w:right w:val="none" w:sz="0" w:space="0" w:color="auto"/>
          </w:divBdr>
        </w:div>
      </w:divsChild>
    </w:div>
    <w:div w:id="1859586787">
      <w:bodyDiv w:val="1"/>
      <w:marLeft w:val="0"/>
      <w:marRight w:val="0"/>
      <w:marTop w:val="0"/>
      <w:marBottom w:val="0"/>
      <w:divBdr>
        <w:top w:val="none" w:sz="0" w:space="0" w:color="auto"/>
        <w:left w:val="none" w:sz="0" w:space="0" w:color="auto"/>
        <w:bottom w:val="none" w:sz="0" w:space="0" w:color="auto"/>
        <w:right w:val="none" w:sz="0" w:space="0" w:color="auto"/>
      </w:divBdr>
      <w:divsChild>
        <w:div w:id="675617813">
          <w:marLeft w:val="0"/>
          <w:marRight w:val="0"/>
          <w:marTop w:val="0"/>
          <w:marBottom w:val="150"/>
          <w:divBdr>
            <w:top w:val="none" w:sz="0" w:space="0" w:color="auto"/>
            <w:left w:val="none" w:sz="0" w:space="0" w:color="auto"/>
            <w:bottom w:val="none" w:sz="0" w:space="0" w:color="auto"/>
            <w:right w:val="none" w:sz="0" w:space="0" w:color="auto"/>
          </w:divBdr>
          <w:divsChild>
            <w:div w:id="1527059314">
              <w:marLeft w:val="0"/>
              <w:marRight w:val="0"/>
              <w:marTop w:val="0"/>
              <w:marBottom w:val="0"/>
              <w:divBdr>
                <w:top w:val="none" w:sz="0" w:space="0" w:color="auto"/>
                <w:left w:val="none" w:sz="0" w:space="0" w:color="auto"/>
                <w:bottom w:val="none" w:sz="0" w:space="0" w:color="auto"/>
                <w:right w:val="none" w:sz="0" w:space="0" w:color="auto"/>
              </w:divBdr>
              <w:divsChild>
                <w:div w:id="1117018286">
                  <w:marLeft w:val="0"/>
                  <w:marRight w:val="150"/>
                  <w:marTop w:val="0"/>
                  <w:marBottom w:val="0"/>
                  <w:divBdr>
                    <w:top w:val="none" w:sz="0" w:space="0" w:color="auto"/>
                    <w:left w:val="none" w:sz="0" w:space="0" w:color="auto"/>
                    <w:bottom w:val="none" w:sz="0" w:space="0" w:color="auto"/>
                    <w:right w:val="none" w:sz="0" w:space="0" w:color="auto"/>
                  </w:divBdr>
                </w:div>
                <w:div w:id="929432422">
                  <w:marLeft w:val="0"/>
                  <w:marRight w:val="150"/>
                  <w:marTop w:val="0"/>
                  <w:marBottom w:val="0"/>
                  <w:divBdr>
                    <w:top w:val="none" w:sz="0" w:space="0" w:color="auto"/>
                    <w:left w:val="none" w:sz="0" w:space="0" w:color="auto"/>
                    <w:bottom w:val="none" w:sz="0" w:space="0" w:color="auto"/>
                    <w:right w:val="none" w:sz="0" w:space="0" w:color="auto"/>
                  </w:divBdr>
                </w:div>
              </w:divsChild>
            </w:div>
            <w:div w:id="155386491">
              <w:marLeft w:val="0"/>
              <w:marRight w:val="0"/>
              <w:marTop w:val="0"/>
              <w:marBottom w:val="0"/>
              <w:divBdr>
                <w:top w:val="none" w:sz="0" w:space="0" w:color="auto"/>
                <w:left w:val="none" w:sz="0" w:space="0" w:color="auto"/>
                <w:bottom w:val="none" w:sz="0" w:space="0" w:color="auto"/>
                <w:right w:val="none" w:sz="0" w:space="0" w:color="auto"/>
              </w:divBdr>
              <w:divsChild>
                <w:div w:id="102187249">
                  <w:marLeft w:val="0"/>
                  <w:marRight w:val="0"/>
                  <w:marTop w:val="0"/>
                  <w:marBottom w:val="0"/>
                  <w:divBdr>
                    <w:top w:val="none" w:sz="0" w:space="0" w:color="auto"/>
                    <w:left w:val="none" w:sz="0" w:space="0" w:color="auto"/>
                    <w:bottom w:val="none" w:sz="0" w:space="0" w:color="auto"/>
                    <w:right w:val="none" w:sz="0" w:space="0" w:color="auto"/>
                  </w:divBdr>
                  <w:divsChild>
                    <w:div w:id="335577079">
                      <w:marLeft w:val="0"/>
                      <w:marRight w:val="0"/>
                      <w:marTop w:val="0"/>
                      <w:marBottom w:val="0"/>
                      <w:divBdr>
                        <w:top w:val="none" w:sz="0" w:space="0" w:color="auto"/>
                        <w:left w:val="none" w:sz="0" w:space="0" w:color="auto"/>
                        <w:bottom w:val="none" w:sz="0" w:space="0" w:color="auto"/>
                        <w:right w:val="none" w:sz="0" w:space="0" w:color="auto"/>
                      </w:divBdr>
                      <w:divsChild>
                        <w:div w:id="356850550">
                          <w:marLeft w:val="0"/>
                          <w:marRight w:val="0"/>
                          <w:marTop w:val="0"/>
                          <w:marBottom w:val="0"/>
                          <w:divBdr>
                            <w:top w:val="none" w:sz="0" w:space="0" w:color="auto"/>
                            <w:left w:val="none" w:sz="0" w:space="0" w:color="auto"/>
                            <w:bottom w:val="none" w:sz="0" w:space="0" w:color="auto"/>
                            <w:right w:val="none" w:sz="0" w:space="0" w:color="auto"/>
                          </w:divBdr>
                        </w:div>
                      </w:divsChild>
                    </w:div>
                    <w:div w:id="1447964145">
                      <w:marLeft w:val="0"/>
                      <w:marRight w:val="135"/>
                      <w:marTop w:val="0"/>
                      <w:marBottom w:val="0"/>
                      <w:divBdr>
                        <w:top w:val="none" w:sz="0" w:space="0" w:color="auto"/>
                        <w:left w:val="none" w:sz="0" w:space="0" w:color="auto"/>
                        <w:bottom w:val="none" w:sz="0" w:space="0" w:color="auto"/>
                        <w:right w:val="none" w:sz="0" w:space="0" w:color="auto"/>
                      </w:divBdr>
                    </w:div>
                    <w:div w:id="1115552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22348">
          <w:marLeft w:val="0"/>
          <w:marRight w:val="0"/>
          <w:marTop w:val="0"/>
          <w:marBottom w:val="0"/>
          <w:divBdr>
            <w:top w:val="none" w:sz="0" w:space="0" w:color="auto"/>
            <w:left w:val="none" w:sz="0" w:space="0" w:color="auto"/>
            <w:bottom w:val="none" w:sz="0" w:space="0" w:color="auto"/>
            <w:right w:val="none" w:sz="0" w:space="0" w:color="auto"/>
          </w:divBdr>
          <w:divsChild>
            <w:div w:id="305819875">
              <w:marLeft w:val="0"/>
              <w:marRight w:val="0"/>
              <w:marTop w:val="0"/>
              <w:marBottom w:val="0"/>
              <w:divBdr>
                <w:top w:val="none" w:sz="0" w:space="0" w:color="auto"/>
                <w:left w:val="none" w:sz="0" w:space="0" w:color="auto"/>
                <w:bottom w:val="none" w:sz="0" w:space="0" w:color="auto"/>
                <w:right w:val="none" w:sz="0" w:space="0" w:color="auto"/>
              </w:divBdr>
              <w:divsChild>
                <w:div w:id="1458332412">
                  <w:marLeft w:val="0"/>
                  <w:marRight w:val="0"/>
                  <w:marTop w:val="0"/>
                  <w:marBottom w:val="0"/>
                  <w:divBdr>
                    <w:top w:val="none" w:sz="0" w:space="0" w:color="auto"/>
                    <w:left w:val="none" w:sz="0" w:space="0" w:color="auto"/>
                    <w:bottom w:val="none" w:sz="0" w:space="0" w:color="auto"/>
                    <w:right w:val="none" w:sz="0" w:space="0" w:color="auto"/>
                  </w:divBdr>
                </w:div>
              </w:divsChild>
            </w:div>
            <w:div w:id="1136143734">
              <w:marLeft w:val="0"/>
              <w:marRight w:val="0"/>
              <w:marTop w:val="225"/>
              <w:marBottom w:val="0"/>
              <w:divBdr>
                <w:top w:val="none" w:sz="0" w:space="0" w:color="auto"/>
                <w:left w:val="none" w:sz="0" w:space="0" w:color="auto"/>
                <w:bottom w:val="none" w:sz="0" w:space="0" w:color="auto"/>
                <w:right w:val="none" w:sz="0" w:space="0" w:color="auto"/>
              </w:divBdr>
              <w:divsChild>
                <w:div w:id="1432704638">
                  <w:marLeft w:val="0"/>
                  <w:marRight w:val="0"/>
                  <w:marTop w:val="0"/>
                  <w:marBottom w:val="0"/>
                  <w:divBdr>
                    <w:top w:val="none" w:sz="0" w:space="0" w:color="auto"/>
                    <w:left w:val="none" w:sz="0" w:space="0" w:color="auto"/>
                    <w:bottom w:val="none" w:sz="0" w:space="0" w:color="auto"/>
                    <w:right w:val="none" w:sz="0" w:space="0" w:color="auto"/>
                  </w:divBdr>
                </w:div>
              </w:divsChild>
            </w:div>
            <w:div w:id="1703244414">
              <w:marLeft w:val="0"/>
              <w:marRight w:val="0"/>
              <w:marTop w:val="225"/>
              <w:marBottom w:val="0"/>
              <w:divBdr>
                <w:top w:val="none" w:sz="0" w:space="0" w:color="auto"/>
                <w:left w:val="none" w:sz="0" w:space="0" w:color="auto"/>
                <w:bottom w:val="none" w:sz="0" w:space="0" w:color="auto"/>
                <w:right w:val="none" w:sz="0" w:space="0" w:color="auto"/>
              </w:divBdr>
              <w:divsChild>
                <w:div w:id="309989263">
                  <w:marLeft w:val="0"/>
                  <w:marRight w:val="0"/>
                  <w:marTop w:val="0"/>
                  <w:marBottom w:val="0"/>
                  <w:divBdr>
                    <w:top w:val="none" w:sz="0" w:space="0" w:color="auto"/>
                    <w:left w:val="none" w:sz="0" w:space="0" w:color="auto"/>
                    <w:bottom w:val="none" w:sz="0" w:space="0" w:color="auto"/>
                    <w:right w:val="none" w:sz="0" w:space="0" w:color="auto"/>
                  </w:divBdr>
                </w:div>
              </w:divsChild>
            </w:div>
            <w:div w:id="1893467726">
              <w:marLeft w:val="0"/>
              <w:marRight w:val="0"/>
              <w:marTop w:val="375"/>
              <w:marBottom w:val="0"/>
              <w:divBdr>
                <w:top w:val="none" w:sz="0" w:space="0" w:color="auto"/>
                <w:left w:val="none" w:sz="0" w:space="0" w:color="auto"/>
                <w:bottom w:val="none" w:sz="0" w:space="0" w:color="auto"/>
                <w:right w:val="none" w:sz="0" w:space="0" w:color="auto"/>
              </w:divBdr>
              <w:divsChild>
                <w:div w:id="1762800670">
                  <w:marLeft w:val="0"/>
                  <w:marRight w:val="0"/>
                  <w:marTop w:val="0"/>
                  <w:marBottom w:val="0"/>
                  <w:divBdr>
                    <w:top w:val="none" w:sz="0" w:space="0" w:color="auto"/>
                    <w:left w:val="none" w:sz="0" w:space="0" w:color="auto"/>
                    <w:bottom w:val="none" w:sz="0" w:space="0" w:color="auto"/>
                    <w:right w:val="none" w:sz="0" w:space="0" w:color="auto"/>
                  </w:divBdr>
                  <w:divsChild>
                    <w:div w:id="20891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3048">
              <w:marLeft w:val="0"/>
              <w:marRight w:val="0"/>
              <w:marTop w:val="375"/>
              <w:marBottom w:val="0"/>
              <w:divBdr>
                <w:top w:val="none" w:sz="0" w:space="0" w:color="auto"/>
                <w:left w:val="none" w:sz="0" w:space="0" w:color="auto"/>
                <w:bottom w:val="none" w:sz="0" w:space="0" w:color="auto"/>
                <w:right w:val="none" w:sz="0" w:space="0" w:color="auto"/>
              </w:divBdr>
              <w:divsChild>
                <w:div w:id="1807310405">
                  <w:marLeft w:val="0"/>
                  <w:marRight w:val="0"/>
                  <w:marTop w:val="0"/>
                  <w:marBottom w:val="0"/>
                  <w:divBdr>
                    <w:top w:val="none" w:sz="0" w:space="0" w:color="auto"/>
                    <w:left w:val="none" w:sz="0" w:space="0" w:color="auto"/>
                    <w:bottom w:val="none" w:sz="0" w:space="0" w:color="auto"/>
                    <w:right w:val="none" w:sz="0" w:space="0" w:color="auto"/>
                  </w:divBdr>
                </w:div>
              </w:divsChild>
            </w:div>
            <w:div w:id="381753633">
              <w:marLeft w:val="0"/>
              <w:marRight w:val="0"/>
              <w:marTop w:val="225"/>
              <w:marBottom w:val="0"/>
              <w:divBdr>
                <w:top w:val="none" w:sz="0" w:space="0" w:color="auto"/>
                <w:left w:val="none" w:sz="0" w:space="0" w:color="auto"/>
                <w:bottom w:val="none" w:sz="0" w:space="0" w:color="auto"/>
                <w:right w:val="none" w:sz="0" w:space="0" w:color="auto"/>
              </w:divBdr>
              <w:divsChild>
                <w:div w:id="16066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92209">
      <w:bodyDiv w:val="1"/>
      <w:marLeft w:val="0"/>
      <w:marRight w:val="0"/>
      <w:marTop w:val="0"/>
      <w:marBottom w:val="0"/>
      <w:divBdr>
        <w:top w:val="none" w:sz="0" w:space="0" w:color="auto"/>
        <w:left w:val="none" w:sz="0" w:space="0" w:color="auto"/>
        <w:bottom w:val="none" w:sz="0" w:space="0" w:color="auto"/>
        <w:right w:val="none" w:sz="0" w:space="0" w:color="auto"/>
      </w:divBdr>
      <w:divsChild>
        <w:div w:id="2049527956">
          <w:marLeft w:val="0"/>
          <w:marRight w:val="150"/>
          <w:marTop w:val="0"/>
          <w:marBottom w:val="75"/>
          <w:divBdr>
            <w:top w:val="none" w:sz="0" w:space="0" w:color="auto"/>
            <w:left w:val="none" w:sz="0" w:space="0" w:color="auto"/>
            <w:bottom w:val="none" w:sz="0" w:space="0" w:color="auto"/>
            <w:right w:val="none" w:sz="0" w:space="0" w:color="auto"/>
          </w:divBdr>
        </w:div>
        <w:div w:id="1369571794">
          <w:marLeft w:val="0"/>
          <w:marRight w:val="150"/>
          <w:marTop w:val="150"/>
          <w:marBottom w:val="150"/>
          <w:divBdr>
            <w:top w:val="none" w:sz="0" w:space="0" w:color="auto"/>
            <w:left w:val="none" w:sz="0" w:space="0" w:color="auto"/>
            <w:bottom w:val="none" w:sz="0" w:space="0" w:color="auto"/>
            <w:right w:val="none" w:sz="0" w:space="0" w:color="auto"/>
          </w:divBdr>
        </w:div>
        <w:div w:id="1837961053">
          <w:marLeft w:val="0"/>
          <w:marRight w:val="150"/>
          <w:marTop w:val="0"/>
          <w:marBottom w:val="0"/>
          <w:divBdr>
            <w:top w:val="none" w:sz="0" w:space="0" w:color="auto"/>
            <w:left w:val="none" w:sz="0" w:space="0" w:color="auto"/>
            <w:bottom w:val="none" w:sz="0" w:space="0" w:color="auto"/>
            <w:right w:val="none" w:sz="0" w:space="0" w:color="auto"/>
          </w:divBdr>
        </w:div>
      </w:divsChild>
    </w:div>
    <w:div w:id="1860699641">
      <w:bodyDiv w:val="1"/>
      <w:marLeft w:val="0"/>
      <w:marRight w:val="0"/>
      <w:marTop w:val="0"/>
      <w:marBottom w:val="0"/>
      <w:divBdr>
        <w:top w:val="none" w:sz="0" w:space="0" w:color="auto"/>
        <w:left w:val="none" w:sz="0" w:space="0" w:color="auto"/>
        <w:bottom w:val="none" w:sz="0" w:space="0" w:color="auto"/>
        <w:right w:val="none" w:sz="0" w:space="0" w:color="auto"/>
      </w:divBdr>
      <w:divsChild>
        <w:div w:id="145978397">
          <w:marLeft w:val="0"/>
          <w:marRight w:val="150"/>
          <w:marTop w:val="0"/>
          <w:marBottom w:val="75"/>
          <w:divBdr>
            <w:top w:val="none" w:sz="0" w:space="0" w:color="auto"/>
            <w:left w:val="none" w:sz="0" w:space="0" w:color="auto"/>
            <w:bottom w:val="none" w:sz="0" w:space="0" w:color="auto"/>
            <w:right w:val="none" w:sz="0" w:space="0" w:color="auto"/>
          </w:divBdr>
        </w:div>
        <w:div w:id="427237659">
          <w:marLeft w:val="0"/>
          <w:marRight w:val="150"/>
          <w:marTop w:val="150"/>
          <w:marBottom w:val="150"/>
          <w:divBdr>
            <w:top w:val="none" w:sz="0" w:space="0" w:color="auto"/>
            <w:left w:val="none" w:sz="0" w:space="0" w:color="auto"/>
            <w:bottom w:val="none" w:sz="0" w:space="0" w:color="auto"/>
            <w:right w:val="none" w:sz="0" w:space="0" w:color="auto"/>
          </w:divBdr>
        </w:div>
        <w:div w:id="381253193">
          <w:marLeft w:val="0"/>
          <w:marRight w:val="150"/>
          <w:marTop w:val="0"/>
          <w:marBottom w:val="0"/>
          <w:divBdr>
            <w:top w:val="none" w:sz="0" w:space="0" w:color="auto"/>
            <w:left w:val="none" w:sz="0" w:space="0" w:color="auto"/>
            <w:bottom w:val="none" w:sz="0" w:space="0" w:color="auto"/>
            <w:right w:val="none" w:sz="0" w:space="0" w:color="auto"/>
          </w:divBdr>
        </w:div>
      </w:divsChild>
    </w:div>
    <w:div w:id="1860972698">
      <w:bodyDiv w:val="1"/>
      <w:marLeft w:val="0"/>
      <w:marRight w:val="0"/>
      <w:marTop w:val="0"/>
      <w:marBottom w:val="0"/>
      <w:divBdr>
        <w:top w:val="none" w:sz="0" w:space="0" w:color="auto"/>
        <w:left w:val="none" w:sz="0" w:space="0" w:color="auto"/>
        <w:bottom w:val="none" w:sz="0" w:space="0" w:color="auto"/>
        <w:right w:val="none" w:sz="0" w:space="0" w:color="auto"/>
      </w:divBdr>
      <w:divsChild>
        <w:div w:id="425151141">
          <w:marLeft w:val="0"/>
          <w:marRight w:val="0"/>
          <w:marTop w:val="0"/>
          <w:marBottom w:val="0"/>
          <w:divBdr>
            <w:top w:val="none" w:sz="0" w:space="0" w:color="auto"/>
            <w:left w:val="none" w:sz="0" w:space="0" w:color="auto"/>
            <w:bottom w:val="none" w:sz="0" w:space="0" w:color="auto"/>
            <w:right w:val="none" w:sz="0" w:space="0" w:color="auto"/>
          </w:divBdr>
        </w:div>
        <w:div w:id="735473096">
          <w:marLeft w:val="0"/>
          <w:marRight w:val="0"/>
          <w:marTop w:val="300"/>
          <w:marBottom w:val="300"/>
          <w:divBdr>
            <w:top w:val="none" w:sz="0" w:space="0" w:color="auto"/>
            <w:left w:val="none" w:sz="0" w:space="0" w:color="auto"/>
            <w:bottom w:val="none" w:sz="0" w:space="0" w:color="auto"/>
            <w:right w:val="none" w:sz="0" w:space="0" w:color="auto"/>
          </w:divBdr>
        </w:div>
        <w:div w:id="815610465">
          <w:marLeft w:val="0"/>
          <w:marRight w:val="0"/>
          <w:marTop w:val="0"/>
          <w:marBottom w:val="0"/>
          <w:divBdr>
            <w:top w:val="none" w:sz="0" w:space="0" w:color="auto"/>
            <w:left w:val="none" w:sz="0" w:space="0" w:color="auto"/>
            <w:bottom w:val="none" w:sz="0" w:space="0" w:color="auto"/>
            <w:right w:val="none" w:sz="0" w:space="0" w:color="auto"/>
          </w:divBdr>
          <w:divsChild>
            <w:div w:id="1924606963">
              <w:marLeft w:val="0"/>
              <w:marRight w:val="0"/>
              <w:marTop w:val="300"/>
              <w:marBottom w:val="450"/>
              <w:divBdr>
                <w:top w:val="none" w:sz="0" w:space="0" w:color="auto"/>
                <w:left w:val="none" w:sz="0" w:space="0" w:color="auto"/>
                <w:bottom w:val="none" w:sz="0" w:space="0" w:color="auto"/>
                <w:right w:val="none" w:sz="0" w:space="0" w:color="auto"/>
              </w:divBdr>
              <w:divsChild>
                <w:div w:id="1403794589">
                  <w:marLeft w:val="0"/>
                  <w:marRight w:val="0"/>
                  <w:marTop w:val="0"/>
                  <w:marBottom w:val="0"/>
                  <w:divBdr>
                    <w:top w:val="none" w:sz="0" w:space="0" w:color="auto"/>
                    <w:left w:val="none" w:sz="0" w:space="0" w:color="auto"/>
                    <w:bottom w:val="none" w:sz="0" w:space="0" w:color="auto"/>
                    <w:right w:val="none" w:sz="0" w:space="0" w:color="auto"/>
                  </w:divBdr>
                  <w:divsChild>
                    <w:div w:id="2096824582">
                      <w:marLeft w:val="0"/>
                      <w:marRight w:val="0"/>
                      <w:marTop w:val="0"/>
                      <w:marBottom w:val="0"/>
                      <w:divBdr>
                        <w:top w:val="none" w:sz="0" w:space="0" w:color="auto"/>
                        <w:left w:val="none" w:sz="0" w:space="0" w:color="auto"/>
                        <w:bottom w:val="none" w:sz="0" w:space="0" w:color="auto"/>
                        <w:right w:val="none" w:sz="0" w:space="0" w:color="auto"/>
                      </w:divBdr>
                      <w:divsChild>
                        <w:div w:id="1311591669">
                          <w:marLeft w:val="0"/>
                          <w:marRight w:val="0"/>
                          <w:marTop w:val="0"/>
                          <w:marBottom w:val="0"/>
                          <w:divBdr>
                            <w:top w:val="none" w:sz="0" w:space="0" w:color="auto"/>
                            <w:left w:val="none" w:sz="0" w:space="0" w:color="auto"/>
                            <w:bottom w:val="none" w:sz="0" w:space="0" w:color="auto"/>
                            <w:right w:val="none" w:sz="0" w:space="0" w:color="auto"/>
                          </w:divBdr>
                          <w:divsChild>
                            <w:div w:id="124958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85031">
          <w:marLeft w:val="0"/>
          <w:marRight w:val="0"/>
          <w:marTop w:val="0"/>
          <w:marBottom w:val="0"/>
          <w:divBdr>
            <w:top w:val="none" w:sz="0" w:space="0" w:color="auto"/>
            <w:left w:val="none" w:sz="0" w:space="0" w:color="auto"/>
            <w:bottom w:val="none" w:sz="0" w:space="0" w:color="auto"/>
            <w:right w:val="none" w:sz="0" w:space="0" w:color="auto"/>
          </w:divBdr>
        </w:div>
      </w:divsChild>
    </w:div>
    <w:div w:id="1861431808">
      <w:bodyDiv w:val="1"/>
      <w:marLeft w:val="0"/>
      <w:marRight w:val="0"/>
      <w:marTop w:val="0"/>
      <w:marBottom w:val="0"/>
      <w:divBdr>
        <w:top w:val="none" w:sz="0" w:space="0" w:color="auto"/>
        <w:left w:val="none" w:sz="0" w:space="0" w:color="auto"/>
        <w:bottom w:val="none" w:sz="0" w:space="0" w:color="auto"/>
        <w:right w:val="none" w:sz="0" w:space="0" w:color="auto"/>
      </w:divBdr>
      <w:divsChild>
        <w:div w:id="1636832679">
          <w:marLeft w:val="0"/>
          <w:marRight w:val="0"/>
          <w:marTop w:val="0"/>
          <w:marBottom w:val="0"/>
          <w:divBdr>
            <w:top w:val="none" w:sz="0" w:space="0" w:color="auto"/>
            <w:left w:val="none" w:sz="0" w:space="0" w:color="auto"/>
            <w:bottom w:val="none" w:sz="0" w:space="0" w:color="auto"/>
            <w:right w:val="none" w:sz="0" w:space="0" w:color="auto"/>
          </w:divBdr>
        </w:div>
        <w:div w:id="611790247">
          <w:marLeft w:val="0"/>
          <w:marRight w:val="0"/>
          <w:marTop w:val="300"/>
          <w:marBottom w:val="300"/>
          <w:divBdr>
            <w:top w:val="none" w:sz="0" w:space="0" w:color="auto"/>
            <w:left w:val="none" w:sz="0" w:space="0" w:color="auto"/>
            <w:bottom w:val="none" w:sz="0" w:space="0" w:color="auto"/>
            <w:right w:val="none" w:sz="0" w:space="0" w:color="auto"/>
          </w:divBdr>
        </w:div>
        <w:div w:id="1257052848">
          <w:marLeft w:val="0"/>
          <w:marRight w:val="0"/>
          <w:marTop w:val="0"/>
          <w:marBottom w:val="0"/>
          <w:divBdr>
            <w:top w:val="none" w:sz="0" w:space="0" w:color="auto"/>
            <w:left w:val="none" w:sz="0" w:space="0" w:color="auto"/>
            <w:bottom w:val="none" w:sz="0" w:space="0" w:color="auto"/>
            <w:right w:val="none" w:sz="0" w:space="0" w:color="auto"/>
          </w:divBdr>
          <w:divsChild>
            <w:div w:id="1342125872">
              <w:marLeft w:val="0"/>
              <w:marRight w:val="0"/>
              <w:marTop w:val="300"/>
              <w:marBottom w:val="450"/>
              <w:divBdr>
                <w:top w:val="none" w:sz="0" w:space="0" w:color="auto"/>
                <w:left w:val="none" w:sz="0" w:space="0" w:color="auto"/>
                <w:bottom w:val="none" w:sz="0" w:space="0" w:color="auto"/>
                <w:right w:val="none" w:sz="0" w:space="0" w:color="auto"/>
              </w:divBdr>
              <w:divsChild>
                <w:div w:id="1183126548">
                  <w:marLeft w:val="0"/>
                  <w:marRight w:val="0"/>
                  <w:marTop w:val="0"/>
                  <w:marBottom w:val="0"/>
                  <w:divBdr>
                    <w:top w:val="none" w:sz="0" w:space="0" w:color="auto"/>
                    <w:left w:val="none" w:sz="0" w:space="0" w:color="auto"/>
                    <w:bottom w:val="none" w:sz="0" w:space="0" w:color="auto"/>
                    <w:right w:val="none" w:sz="0" w:space="0" w:color="auto"/>
                  </w:divBdr>
                  <w:divsChild>
                    <w:div w:id="1957062348">
                      <w:marLeft w:val="0"/>
                      <w:marRight w:val="0"/>
                      <w:marTop w:val="0"/>
                      <w:marBottom w:val="0"/>
                      <w:divBdr>
                        <w:top w:val="none" w:sz="0" w:space="0" w:color="auto"/>
                        <w:left w:val="none" w:sz="0" w:space="0" w:color="auto"/>
                        <w:bottom w:val="none" w:sz="0" w:space="0" w:color="auto"/>
                        <w:right w:val="none" w:sz="0" w:space="0" w:color="auto"/>
                      </w:divBdr>
                      <w:divsChild>
                        <w:div w:id="1301954838">
                          <w:marLeft w:val="0"/>
                          <w:marRight w:val="0"/>
                          <w:marTop w:val="0"/>
                          <w:marBottom w:val="0"/>
                          <w:divBdr>
                            <w:top w:val="none" w:sz="0" w:space="0" w:color="auto"/>
                            <w:left w:val="none" w:sz="0" w:space="0" w:color="auto"/>
                            <w:bottom w:val="none" w:sz="0" w:space="0" w:color="auto"/>
                            <w:right w:val="none" w:sz="0" w:space="0" w:color="auto"/>
                          </w:divBdr>
                          <w:divsChild>
                            <w:div w:id="80034435">
                              <w:marLeft w:val="0"/>
                              <w:marRight w:val="0"/>
                              <w:marTop w:val="0"/>
                              <w:marBottom w:val="0"/>
                              <w:divBdr>
                                <w:top w:val="none" w:sz="0" w:space="0" w:color="auto"/>
                                <w:left w:val="none" w:sz="0" w:space="0" w:color="auto"/>
                                <w:bottom w:val="none" w:sz="0" w:space="0" w:color="auto"/>
                                <w:right w:val="none" w:sz="0" w:space="0" w:color="auto"/>
                              </w:divBdr>
                              <w:divsChild>
                                <w:div w:id="1230774091">
                                  <w:marLeft w:val="0"/>
                                  <w:marRight w:val="0"/>
                                  <w:marTop w:val="0"/>
                                  <w:marBottom w:val="0"/>
                                  <w:divBdr>
                                    <w:top w:val="none" w:sz="0" w:space="0" w:color="auto"/>
                                    <w:left w:val="none" w:sz="0" w:space="0" w:color="auto"/>
                                    <w:bottom w:val="none" w:sz="0" w:space="0" w:color="auto"/>
                                    <w:right w:val="none" w:sz="0" w:space="0" w:color="auto"/>
                                  </w:divBdr>
                                  <w:divsChild>
                                    <w:div w:id="17919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328037">
          <w:marLeft w:val="0"/>
          <w:marRight w:val="0"/>
          <w:marTop w:val="0"/>
          <w:marBottom w:val="0"/>
          <w:divBdr>
            <w:top w:val="none" w:sz="0" w:space="0" w:color="auto"/>
            <w:left w:val="none" w:sz="0" w:space="0" w:color="auto"/>
            <w:bottom w:val="none" w:sz="0" w:space="0" w:color="auto"/>
            <w:right w:val="none" w:sz="0" w:space="0" w:color="auto"/>
          </w:divBdr>
        </w:div>
      </w:divsChild>
    </w:div>
    <w:div w:id="1862428743">
      <w:bodyDiv w:val="1"/>
      <w:marLeft w:val="0"/>
      <w:marRight w:val="0"/>
      <w:marTop w:val="0"/>
      <w:marBottom w:val="0"/>
      <w:divBdr>
        <w:top w:val="none" w:sz="0" w:space="0" w:color="auto"/>
        <w:left w:val="none" w:sz="0" w:space="0" w:color="auto"/>
        <w:bottom w:val="none" w:sz="0" w:space="0" w:color="auto"/>
        <w:right w:val="none" w:sz="0" w:space="0" w:color="auto"/>
      </w:divBdr>
      <w:divsChild>
        <w:div w:id="1772705545">
          <w:marLeft w:val="0"/>
          <w:marRight w:val="0"/>
          <w:marTop w:val="0"/>
          <w:marBottom w:val="75"/>
          <w:divBdr>
            <w:top w:val="none" w:sz="0" w:space="0" w:color="auto"/>
            <w:left w:val="none" w:sz="0" w:space="0" w:color="auto"/>
            <w:bottom w:val="none" w:sz="0" w:space="0" w:color="auto"/>
            <w:right w:val="none" w:sz="0" w:space="0" w:color="auto"/>
          </w:divBdr>
        </w:div>
        <w:div w:id="1173302581">
          <w:marLeft w:val="0"/>
          <w:marRight w:val="0"/>
          <w:marTop w:val="0"/>
          <w:marBottom w:val="75"/>
          <w:divBdr>
            <w:top w:val="single" w:sz="6" w:space="3" w:color="DEDEDE"/>
            <w:left w:val="single" w:sz="6" w:space="3" w:color="DEDEDE"/>
            <w:bottom w:val="single" w:sz="6" w:space="3" w:color="DEDEDE"/>
            <w:right w:val="single" w:sz="6" w:space="3" w:color="DEDEDE"/>
          </w:divBdr>
          <w:divsChild>
            <w:div w:id="6352989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863129528">
      <w:bodyDiv w:val="1"/>
      <w:marLeft w:val="0"/>
      <w:marRight w:val="0"/>
      <w:marTop w:val="0"/>
      <w:marBottom w:val="0"/>
      <w:divBdr>
        <w:top w:val="none" w:sz="0" w:space="0" w:color="auto"/>
        <w:left w:val="none" w:sz="0" w:space="0" w:color="auto"/>
        <w:bottom w:val="none" w:sz="0" w:space="0" w:color="auto"/>
        <w:right w:val="none" w:sz="0" w:space="0" w:color="auto"/>
      </w:divBdr>
      <w:divsChild>
        <w:div w:id="379861667">
          <w:marLeft w:val="0"/>
          <w:marRight w:val="0"/>
          <w:marTop w:val="0"/>
          <w:marBottom w:val="150"/>
          <w:divBdr>
            <w:top w:val="none" w:sz="0" w:space="0" w:color="auto"/>
            <w:left w:val="none" w:sz="0" w:space="0" w:color="auto"/>
            <w:bottom w:val="none" w:sz="0" w:space="0" w:color="auto"/>
            <w:right w:val="none" w:sz="0" w:space="0" w:color="auto"/>
          </w:divBdr>
          <w:divsChild>
            <w:div w:id="1751929314">
              <w:marLeft w:val="0"/>
              <w:marRight w:val="0"/>
              <w:marTop w:val="0"/>
              <w:marBottom w:val="0"/>
              <w:divBdr>
                <w:top w:val="none" w:sz="0" w:space="0" w:color="auto"/>
                <w:left w:val="none" w:sz="0" w:space="0" w:color="auto"/>
                <w:bottom w:val="none" w:sz="0" w:space="0" w:color="auto"/>
                <w:right w:val="none" w:sz="0" w:space="0" w:color="auto"/>
              </w:divBdr>
              <w:divsChild>
                <w:div w:id="413477403">
                  <w:marLeft w:val="0"/>
                  <w:marRight w:val="150"/>
                  <w:marTop w:val="0"/>
                  <w:marBottom w:val="0"/>
                  <w:divBdr>
                    <w:top w:val="none" w:sz="0" w:space="0" w:color="auto"/>
                    <w:left w:val="none" w:sz="0" w:space="0" w:color="auto"/>
                    <w:bottom w:val="none" w:sz="0" w:space="0" w:color="auto"/>
                    <w:right w:val="none" w:sz="0" w:space="0" w:color="auto"/>
                  </w:divBdr>
                </w:div>
                <w:div w:id="1803690346">
                  <w:marLeft w:val="0"/>
                  <w:marRight w:val="150"/>
                  <w:marTop w:val="0"/>
                  <w:marBottom w:val="0"/>
                  <w:divBdr>
                    <w:top w:val="none" w:sz="0" w:space="0" w:color="auto"/>
                    <w:left w:val="none" w:sz="0" w:space="0" w:color="auto"/>
                    <w:bottom w:val="none" w:sz="0" w:space="0" w:color="auto"/>
                    <w:right w:val="none" w:sz="0" w:space="0" w:color="auto"/>
                  </w:divBdr>
                </w:div>
              </w:divsChild>
            </w:div>
            <w:div w:id="552500433">
              <w:marLeft w:val="0"/>
              <w:marRight w:val="0"/>
              <w:marTop w:val="0"/>
              <w:marBottom w:val="0"/>
              <w:divBdr>
                <w:top w:val="none" w:sz="0" w:space="0" w:color="auto"/>
                <w:left w:val="none" w:sz="0" w:space="0" w:color="auto"/>
                <w:bottom w:val="none" w:sz="0" w:space="0" w:color="auto"/>
                <w:right w:val="none" w:sz="0" w:space="0" w:color="auto"/>
              </w:divBdr>
              <w:divsChild>
                <w:div w:id="1276712772">
                  <w:marLeft w:val="0"/>
                  <w:marRight w:val="0"/>
                  <w:marTop w:val="0"/>
                  <w:marBottom w:val="0"/>
                  <w:divBdr>
                    <w:top w:val="none" w:sz="0" w:space="0" w:color="auto"/>
                    <w:left w:val="none" w:sz="0" w:space="0" w:color="auto"/>
                    <w:bottom w:val="none" w:sz="0" w:space="0" w:color="auto"/>
                    <w:right w:val="none" w:sz="0" w:space="0" w:color="auto"/>
                  </w:divBdr>
                  <w:divsChild>
                    <w:div w:id="1937786360">
                      <w:marLeft w:val="0"/>
                      <w:marRight w:val="0"/>
                      <w:marTop w:val="0"/>
                      <w:marBottom w:val="0"/>
                      <w:divBdr>
                        <w:top w:val="none" w:sz="0" w:space="0" w:color="auto"/>
                        <w:left w:val="none" w:sz="0" w:space="0" w:color="auto"/>
                        <w:bottom w:val="none" w:sz="0" w:space="0" w:color="auto"/>
                        <w:right w:val="none" w:sz="0" w:space="0" w:color="auto"/>
                      </w:divBdr>
                      <w:divsChild>
                        <w:div w:id="1905411156">
                          <w:marLeft w:val="0"/>
                          <w:marRight w:val="0"/>
                          <w:marTop w:val="0"/>
                          <w:marBottom w:val="0"/>
                          <w:divBdr>
                            <w:top w:val="none" w:sz="0" w:space="0" w:color="auto"/>
                            <w:left w:val="none" w:sz="0" w:space="0" w:color="auto"/>
                            <w:bottom w:val="none" w:sz="0" w:space="0" w:color="auto"/>
                            <w:right w:val="none" w:sz="0" w:space="0" w:color="auto"/>
                          </w:divBdr>
                        </w:div>
                      </w:divsChild>
                    </w:div>
                    <w:div w:id="1177693293">
                      <w:marLeft w:val="0"/>
                      <w:marRight w:val="135"/>
                      <w:marTop w:val="0"/>
                      <w:marBottom w:val="0"/>
                      <w:divBdr>
                        <w:top w:val="none" w:sz="0" w:space="0" w:color="auto"/>
                        <w:left w:val="none" w:sz="0" w:space="0" w:color="auto"/>
                        <w:bottom w:val="none" w:sz="0" w:space="0" w:color="auto"/>
                        <w:right w:val="none" w:sz="0" w:space="0" w:color="auto"/>
                      </w:divBdr>
                    </w:div>
                    <w:div w:id="16152880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58">
          <w:marLeft w:val="0"/>
          <w:marRight w:val="0"/>
          <w:marTop w:val="0"/>
          <w:marBottom w:val="0"/>
          <w:divBdr>
            <w:top w:val="none" w:sz="0" w:space="0" w:color="auto"/>
            <w:left w:val="none" w:sz="0" w:space="0" w:color="auto"/>
            <w:bottom w:val="none" w:sz="0" w:space="0" w:color="auto"/>
            <w:right w:val="none" w:sz="0" w:space="0" w:color="auto"/>
          </w:divBdr>
          <w:divsChild>
            <w:div w:id="744184211">
              <w:marLeft w:val="0"/>
              <w:marRight w:val="0"/>
              <w:marTop w:val="0"/>
              <w:marBottom w:val="0"/>
              <w:divBdr>
                <w:top w:val="none" w:sz="0" w:space="0" w:color="auto"/>
                <w:left w:val="none" w:sz="0" w:space="0" w:color="auto"/>
                <w:bottom w:val="none" w:sz="0" w:space="0" w:color="auto"/>
                <w:right w:val="none" w:sz="0" w:space="0" w:color="auto"/>
              </w:divBdr>
              <w:divsChild>
                <w:div w:id="617297515">
                  <w:marLeft w:val="0"/>
                  <w:marRight w:val="0"/>
                  <w:marTop w:val="0"/>
                  <w:marBottom w:val="0"/>
                  <w:divBdr>
                    <w:top w:val="none" w:sz="0" w:space="0" w:color="auto"/>
                    <w:left w:val="none" w:sz="0" w:space="0" w:color="auto"/>
                    <w:bottom w:val="none" w:sz="0" w:space="0" w:color="auto"/>
                    <w:right w:val="none" w:sz="0" w:space="0" w:color="auto"/>
                  </w:divBdr>
                </w:div>
              </w:divsChild>
            </w:div>
            <w:div w:id="1746875705">
              <w:marLeft w:val="0"/>
              <w:marRight w:val="0"/>
              <w:marTop w:val="375"/>
              <w:marBottom w:val="0"/>
              <w:divBdr>
                <w:top w:val="none" w:sz="0" w:space="0" w:color="auto"/>
                <w:left w:val="none" w:sz="0" w:space="0" w:color="auto"/>
                <w:bottom w:val="none" w:sz="0" w:space="0" w:color="auto"/>
                <w:right w:val="none" w:sz="0" w:space="0" w:color="auto"/>
              </w:divBdr>
              <w:divsChild>
                <w:div w:id="534001267">
                  <w:marLeft w:val="0"/>
                  <w:marRight w:val="0"/>
                  <w:marTop w:val="0"/>
                  <w:marBottom w:val="0"/>
                  <w:divBdr>
                    <w:top w:val="none" w:sz="0" w:space="0" w:color="auto"/>
                    <w:left w:val="none" w:sz="0" w:space="0" w:color="auto"/>
                    <w:bottom w:val="none" w:sz="0" w:space="0" w:color="auto"/>
                    <w:right w:val="none" w:sz="0" w:space="0" w:color="auto"/>
                  </w:divBdr>
                  <w:divsChild>
                    <w:div w:id="18704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734">
              <w:marLeft w:val="0"/>
              <w:marRight w:val="0"/>
              <w:marTop w:val="375"/>
              <w:marBottom w:val="0"/>
              <w:divBdr>
                <w:top w:val="none" w:sz="0" w:space="0" w:color="auto"/>
                <w:left w:val="none" w:sz="0" w:space="0" w:color="auto"/>
                <w:bottom w:val="none" w:sz="0" w:space="0" w:color="auto"/>
                <w:right w:val="none" w:sz="0" w:space="0" w:color="auto"/>
              </w:divBdr>
              <w:divsChild>
                <w:div w:id="1566335715">
                  <w:marLeft w:val="0"/>
                  <w:marRight w:val="0"/>
                  <w:marTop w:val="0"/>
                  <w:marBottom w:val="0"/>
                  <w:divBdr>
                    <w:top w:val="none" w:sz="0" w:space="0" w:color="auto"/>
                    <w:left w:val="none" w:sz="0" w:space="0" w:color="auto"/>
                    <w:bottom w:val="none" w:sz="0" w:space="0" w:color="auto"/>
                    <w:right w:val="none" w:sz="0" w:space="0" w:color="auto"/>
                  </w:divBdr>
                </w:div>
              </w:divsChild>
            </w:div>
            <w:div w:id="1931353385">
              <w:marLeft w:val="0"/>
              <w:marRight w:val="0"/>
              <w:marTop w:val="225"/>
              <w:marBottom w:val="0"/>
              <w:divBdr>
                <w:top w:val="none" w:sz="0" w:space="0" w:color="auto"/>
                <w:left w:val="none" w:sz="0" w:space="0" w:color="auto"/>
                <w:bottom w:val="none" w:sz="0" w:space="0" w:color="auto"/>
                <w:right w:val="none" w:sz="0" w:space="0" w:color="auto"/>
              </w:divBdr>
              <w:divsChild>
                <w:div w:id="1064061373">
                  <w:marLeft w:val="0"/>
                  <w:marRight w:val="0"/>
                  <w:marTop w:val="0"/>
                  <w:marBottom w:val="0"/>
                  <w:divBdr>
                    <w:top w:val="none" w:sz="0" w:space="0" w:color="auto"/>
                    <w:left w:val="none" w:sz="0" w:space="0" w:color="auto"/>
                    <w:bottom w:val="none" w:sz="0" w:space="0" w:color="auto"/>
                    <w:right w:val="none" w:sz="0" w:space="0" w:color="auto"/>
                  </w:divBdr>
                  <w:divsChild>
                    <w:div w:id="2071029305">
                      <w:marLeft w:val="0"/>
                      <w:marRight w:val="0"/>
                      <w:marTop w:val="0"/>
                      <w:marBottom w:val="0"/>
                      <w:divBdr>
                        <w:top w:val="none" w:sz="0" w:space="0" w:color="auto"/>
                        <w:left w:val="none" w:sz="0" w:space="0" w:color="auto"/>
                        <w:bottom w:val="none" w:sz="0" w:space="0" w:color="auto"/>
                        <w:right w:val="none" w:sz="0" w:space="0" w:color="auto"/>
                      </w:divBdr>
                      <w:divsChild>
                        <w:div w:id="1433161660">
                          <w:marLeft w:val="0"/>
                          <w:marRight w:val="0"/>
                          <w:marTop w:val="0"/>
                          <w:marBottom w:val="0"/>
                          <w:divBdr>
                            <w:top w:val="none" w:sz="0" w:space="0" w:color="auto"/>
                            <w:left w:val="none" w:sz="0" w:space="0" w:color="auto"/>
                            <w:bottom w:val="none" w:sz="0" w:space="0" w:color="auto"/>
                            <w:right w:val="none" w:sz="0" w:space="0" w:color="auto"/>
                          </w:divBdr>
                          <w:divsChild>
                            <w:div w:id="1511138706">
                              <w:marLeft w:val="0"/>
                              <w:marRight w:val="0"/>
                              <w:marTop w:val="0"/>
                              <w:marBottom w:val="0"/>
                              <w:divBdr>
                                <w:top w:val="none" w:sz="0" w:space="0" w:color="auto"/>
                                <w:left w:val="none" w:sz="0" w:space="0" w:color="auto"/>
                                <w:bottom w:val="none" w:sz="0" w:space="0" w:color="auto"/>
                                <w:right w:val="none" w:sz="0" w:space="0" w:color="auto"/>
                              </w:divBdr>
                              <w:divsChild>
                                <w:div w:id="86050135">
                                  <w:marLeft w:val="0"/>
                                  <w:marRight w:val="0"/>
                                  <w:marTop w:val="0"/>
                                  <w:marBottom w:val="0"/>
                                  <w:divBdr>
                                    <w:top w:val="none" w:sz="0" w:space="0" w:color="auto"/>
                                    <w:left w:val="none" w:sz="0" w:space="0" w:color="auto"/>
                                    <w:bottom w:val="none" w:sz="0" w:space="0" w:color="auto"/>
                                    <w:right w:val="none" w:sz="0" w:space="0" w:color="auto"/>
                                  </w:divBdr>
                                  <w:divsChild>
                                    <w:div w:id="860166709">
                                      <w:marLeft w:val="0"/>
                                      <w:marRight w:val="0"/>
                                      <w:marTop w:val="0"/>
                                      <w:marBottom w:val="0"/>
                                      <w:divBdr>
                                        <w:top w:val="none" w:sz="0" w:space="0" w:color="auto"/>
                                        <w:left w:val="none" w:sz="0" w:space="0" w:color="auto"/>
                                        <w:bottom w:val="none" w:sz="0" w:space="0" w:color="auto"/>
                                        <w:right w:val="none" w:sz="0" w:space="0" w:color="auto"/>
                                      </w:divBdr>
                                      <w:divsChild>
                                        <w:div w:id="321586021">
                                          <w:marLeft w:val="0"/>
                                          <w:marRight w:val="0"/>
                                          <w:marTop w:val="0"/>
                                          <w:marBottom w:val="0"/>
                                          <w:divBdr>
                                            <w:top w:val="none" w:sz="0" w:space="0" w:color="auto"/>
                                            <w:left w:val="none" w:sz="0" w:space="0" w:color="auto"/>
                                            <w:bottom w:val="none" w:sz="0" w:space="0" w:color="auto"/>
                                            <w:right w:val="none" w:sz="0" w:space="0" w:color="auto"/>
                                          </w:divBdr>
                                          <w:divsChild>
                                            <w:div w:id="1918057390">
                                              <w:marLeft w:val="0"/>
                                              <w:marRight w:val="0"/>
                                              <w:marTop w:val="0"/>
                                              <w:marBottom w:val="0"/>
                                              <w:divBdr>
                                                <w:top w:val="none" w:sz="0" w:space="0" w:color="auto"/>
                                                <w:left w:val="none" w:sz="0" w:space="0" w:color="auto"/>
                                                <w:bottom w:val="none" w:sz="0" w:space="0" w:color="auto"/>
                                                <w:right w:val="none" w:sz="0" w:space="0" w:color="auto"/>
                                              </w:divBdr>
                                              <w:divsChild>
                                                <w:div w:id="330259515">
                                                  <w:marLeft w:val="0"/>
                                                  <w:marRight w:val="0"/>
                                                  <w:marTop w:val="0"/>
                                                  <w:marBottom w:val="0"/>
                                                  <w:divBdr>
                                                    <w:top w:val="none" w:sz="0" w:space="0" w:color="auto"/>
                                                    <w:left w:val="none" w:sz="0" w:space="0" w:color="auto"/>
                                                    <w:bottom w:val="none" w:sz="0" w:space="0" w:color="auto"/>
                                                    <w:right w:val="none" w:sz="0" w:space="0" w:color="auto"/>
                                                  </w:divBdr>
                                                  <w:divsChild>
                                                    <w:div w:id="1224826553">
                                                      <w:marLeft w:val="0"/>
                                                      <w:marRight w:val="0"/>
                                                      <w:marTop w:val="0"/>
                                                      <w:marBottom w:val="0"/>
                                                      <w:divBdr>
                                                        <w:top w:val="none" w:sz="0" w:space="0" w:color="auto"/>
                                                        <w:left w:val="none" w:sz="0" w:space="0" w:color="auto"/>
                                                        <w:bottom w:val="none" w:sz="0" w:space="0" w:color="auto"/>
                                                        <w:right w:val="none" w:sz="0" w:space="0" w:color="auto"/>
                                                      </w:divBdr>
                                                      <w:divsChild>
                                                        <w:div w:id="1052458970">
                                                          <w:marLeft w:val="0"/>
                                                          <w:marRight w:val="0"/>
                                                          <w:marTop w:val="0"/>
                                                          <w:marBottom w:val="150"/>
                                                          <w:divBdr>
                                                            <w:top w:val="none" w:sz="0" w:space="0" w:color="auto"/>
                                                            <w:left w:val="none" w:sz="0" w:space="0" w:color="auto"/>
                                                            <w:bottom w:val="none" w:sz="0" w:space="0" w:color="auto"/>
                                                            <w:right w:val="none" w:sz="0" w:space="0" w:color="auto"/>
                                                          </w:divBdr>
                                                          <w:divsChild>
                                                            <w:div w:id="488597760">
                                                              <w:marLeft w:val="0"/>
                                                              <w:marRight w:val="0"/>
                                                              <w:marTop w:val="0"/>
                                                              <w:marBottom w:val="0"/>
                                                              <w:divBdr>
                                                                <w:top w:val="none" w:sz="0" w:space="0" w:color="auto"/>
                                                                <w:left w:val="none" w:sz="0" w:space="0" w:color="auto"/>
                                                                <w:bottom w:val="none" w:sz="0" w:space="0" w:color="auto"/>
                                                                <w:right w:val="none" w:sz="0" w:space="0" w:color="auto"/>
                                                              </w:divBdr>
                                                              <w:divsChild>
                                                                <w:div w:id="1274164922">
                                                                  <w:marLeft w:val="0"/>
                                                                  <w:marRight w:val="0"/>
                                                                  <w:marTop w:val="0"/>
                                                                  <w:marBottom w:val="0"/>
                                                                  <w:divBdr>
                                                                    <w:top w:val="none" w:sz="0" w:space="0" w:color="auto"/>
                                                                    <w:left w:val="none" w:sz="0" w:space="0" w:color="auto"/>
                                                                    <w:bottom w:val="none" w:sz="0" w:space="0" w:color="auto"/>
                                                                    <w:right w:val="none" w:sz="0" w:space="0" w:color="auto"/>
                                                                  </w:divBdr>
                                                                  <w:divsChild>
                                                                    <w:div w:id="10543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617383">
              <w:marLeft w:val="0"/>
              <w:marRight w:val="0"/>
              <w:marTop w:val="225"/>
              <w:marBottom w:val="0"/>
              <w:divBdr>
                <w:top w:val="none" w:sz="0" w:space="0" w:color="auto"/>
                <w:left w:val="none" w:sz="0" w:space="0" w:color="auto"/>
                <w:bottom w:val="none" w:sz="0" w:space="0" w:color="auto"/>
                <w:right w:val="none" w:sz="0" w:space="0" w:color="auto"/>
              </w:divBdr>
              <w:divsChild>
                <w:div w:id="998844624">
                  <w:marLeft w:val="0"/>
                  <w:marRight w:val="0"/>
                  <w:marTop w:val="0"/>
                  <w:marBottom w:val="0"/>
                  <w:divBdr>
                    <w:top w:val="none" w:sz="0" w:space="0" w:color="auto"/>
                    <w:left w:val="none" w:sz="0" w:space="0" w:color="auto"/>
                    <w:bottom w:val="none" w:sz="0" w:space="0" w:color="auto"/>
                    <w:right w:val="none" w:sz="0" w:space="0" w:color="auto"/>
                  </w:divBdr>
                </w:div>
              </w:divsChild>
            </w:div>
            <w:div w:id="385956173">
              <w:marLeft w:val="0"/>
              <w:marRight w:val="0"/>
              <w:marTop w:val="225"/>
              <w:marBottom w:val="0"/>
              <w:divBdr>
                <w:top w:val="none" w:sz="0" w:space="0" w:color="auto"/>
                <w:left w:val="none" w:sz="0" w:space="0" w:color="auto"/>
                <w:bottom w:val="none" w:sz="0" w:space="0" w:color="auto"/>
                <w:right w:val="none" w:sz="0" w:space="0" w:color="auto"/>
              </w:divBdr>
              <w:divsChild>
                <w:div w:id="14917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85128">
      <w:bodyDiv w:val="1"/>
      <w:marLeft w:val="0"/>
      <w:marRight w:val="0"/>
      <w:marTop w:val="0"/>
      <w:marBottom w:val="0"/>
      <w:divBdr>
        <w:top w:val="none" w:sz="0" w:space="0" w:color="auto"/>
        <w:left w:val="none" w:sz="0" w:space="0" w:color="auto"/>
        <w:bottom w:val="none" w:sz="0" w:space="0" w:color="auto"/>
        <w:right w:val="none" w:sz="0" w:space="0" w:color="auto"/>
      </w:divBdr>
      <w:divsChild>
        <w:div w:id="1165899357">
          <w:marLeft w:val="0"/>
          <w:marRight w:val="0"/>
          <w:marTop w:val="0"/>
          <w:marBottom w:val="0"/>
          <w:divBdr>
            <w:top w:val="none" w:sz="0" w:space="0" w:color="auto"/>
            <w:left w:val="none" w:sz="0" w:space="0" w:color="auto"/>
            <w:bottom w:val="none" w:sz="0" w:space="0" w:color="auto"/>
            <w:right w:val="none" w:sz="0" w:space="0" w:color="auto"/>
          </w:divBdr>
        </w:div>
        <w:div w:id="366568912">
          <w:marLeft w:val="0"/>
          <w:marRight w:val="0"/>
          <w:marTop w:val="300"/>
          <w:marBottom w:val="300"/>
          <w:divBdr>
            <w:top w:val="none" w:sz="0" w:space="0" w:color="auto"/>
            <w:left w:val="none" w:sz="0" w:space="0" w:color="auto"/>
            <w:bottom w:val="none" w:sz="0" w:space="0" w:color="auto"/>
            <w:right w:val="none" w:sz="0" w:space="0" w:color="auto"/>
          </w:divBdr>
        </w:div>
        <w:div w:id="1738623176">
          <w:marLeft w:val="0"/>
          <w:marRight w:val="0"/>
          <w:marTop w:val="0"/>
          <w:marBottom w:val="0"/>
          <w:divBdr>
            <w:top w:val="none" w:sz="0" w:space="0" w:color="auto"/>
            <w:left w:val="none" w:sz="0" w:space="0" w:color="auto"/>
            <w:bottom w:val="none" w:sz="0" w:space="0" w:color="auto"/>
            <w:right w:val="none" w:sz="0" w:space="0" w:color="auto"/>
          </w:divBdr>
          <w:divsChild>
            <w:div w:id="1693873723">
              <w:marLeft w:val="0"/>
              <w:marRight w:val="0"/>
              <w:marTop w:val="300"/>
              <w:marBottom w:val="450"/>
              <w:divBdr>
                <w:top w:val="none" w:sz="0" w:space="0" w:color="auto"/>
                <w:left w:val="none" w:sz="0" w:space="0" w:color="auto"/>
                <w:bottom w:val="none" w:sz="0" w:space="0" w:color="auto"/>
                <w:right w:val="none" w:sz="0" w:space="0" w:color="auto"/>
              </w:divBdr>
              <w:divsChild>
                <w:div w:id="1649087959">
                  <w:marLeft w:val="0"/>
                  <w:marRight w:val="0"/>
                  <w:marTop w:val="0"/>
                  <w:marBottom w:val="0"/>
                  <w:divBdr>
                    <w:top w:val="none" w:sz="0" w:space="0" w:color="auto"/>
                    <w:left w:val="none" w:sz="0" w:space="0" w:color="auto"/>
                    <w:bottom w:val="none" w:sz="0" w:space="0" w:color="auto"/>
                    <w:right w:val="none" w:sz="0" w:space="0" w:color="auto"/>
                  </w:divBdr>
                  <w:divsChild>
                    <w:div w:id="725492784">
                      <w:marLeft w:val="0"/>
                      <w:marRight w:val="0"/>
                      <w:marTop w:val="0"/>
                      <w:marBottom w:val="0"/>
                      <w:divBdr>
                        <w:top w:val="none" w:sz="0" w:space="0" w:color="auto"/>
                        <w:left w:val="none" w:sz="0" w:space="0" w:color="auto"/>
                        <w:bottom w:val="none" w:sz="0" w:space="0" w:color="auto"/>
                        <w:right w:val="none" w:sz="0" w:space="0" w:color="auto"/>
                      </w:divBdr>
                      <w:divsChild>
                        <w:div w:id="616302784">
                          <w:marLeft w:val="0"/>
                          <w:marRight w:val="0"/>
                          <w:marTop w:val="0"/>
                          <w:marBottom w:val="0"/>
                          <w:divBdr>
                            <w:top w:val="none" w:sz="0" w:space="0" w:color="auto"/>
                            <w:left w:val="none" w:sz="0" w:space="0" w:color="auto"/>
                            <w:bottom w:val="none" w:sz="0" w:space="0" w:color="auto"/>
                            <w:right w:val="none" w:sz="0" w:space="0" w:color="auto"/>
                          </w:divBdr>
                          <w:divsChild>
                            <w:div w:id="20161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044050">
          <w:marLeft w:val="0"/>
          <w:marRight w:val="0"/>
          <w:marTop w:val="0"/>
          <w:marBottom w:val="0"/>
          <w:divBdr>
            <w:top w:val="none" w:sz="0" w:space="0" w:color="auto"/>
            <w:left w:val="none" w:sz="0" w:space="0" w:color="auto"/>
            <w:bottom w:val="none" w:sz="0" w:space="0" w:color="auto"/>
            <w:right w:val="none" w:sz="0" w:space="0" w:color="auto"/>
          </w:divBdr>
        </w:div>
      </w:divsChild>
    </w:div>
    <w:div w:id="1863930099">
      <w:bodyDiv w:val="1"/>
      <w:marLeft w:val="0"/>
      <w:marRight w:val="0"/>
      <w:marTop w:val="0"/>
      <w:marBottom w:val="0"/>
      <w:divBdr>
        <w:top w:val="none" w:sz="0" w:space="0" w:color="auto"/>
        <w:left w:val="none" w:sz="0" w:space="0" w:color="auto"/>
        <w:bottom w:val="none" w:sz="0" w:space="0" w:color="auto"/>
        <w:right w:val="none" w:sz="0" w:space="0" w:color="auto"/>
      </w:divBdr>
      <w:divsChild>
        <w:div w:id="627854384">
          <w:marLeft w:val="0"/>
          <w:marRight w:val="0"/>
          <w:marTop w:val="0"/>
          <w:marBottom w:val="0"/>
          <w:divBdr>
            <w:top w:val="none" w:sz="0" w:space="0" w:color="auto"/>
            <w:left w:val="none" w:sz="0" w:space="0" w:color="auto"/>
            <w:bottom w:val="none" w:sz="0" w:space="0" w:color="auto"/>
            <w:right w:val="none" w:sz="0" w:space="0" w:color="auto"/>
          </w:divBdr>
        </w:div>
      </w:divsChild>
    </w:div>
    <w:div w:id="1864128953">
      <w:bodyDiv w:val="1"/>
      <w:marLeft w:val="0"/>
      <w:marRight w:val="0"/>
      <w:marTop w:val="0"/>
      <w:marBottom w:val="0"/>
      <w:divBdr>
        <w:top w:val="none" w:sz="0" w:space="0" w:color="auto"/>
        <w:left w:val="none" w:sz="0" w:space="0" w:color="auto"/>
        <w:bottom w:val="none" w:sz="0" w:space="0" w:color="auto"/>
        <w:right w:val="none" w:sz="0" w:space="0" w:color="auto"/>
      </w:divBdr>
      <w:divsChild>
        <w:div w:id="2081639092">
          <w:marLeft w:val="0"/>
          <w:marRight w:val="0"/>
          <w:marTop w:val="0"/>
          <w:marBottom w:val="0"/>
          <w:divBdr>
            <w:top w:val="none" w:sz="0" w:space="0" w:color="auto"/>
            <w:left w:val="none" w:sz="0" w:space="0" w:color="auto"/>
            <w:bottom w:val="none" w:sz="0" w:space="0" w:color="auto"/>
            <w:right w:val="none" w:sz="0" w:space="0" w:color="auto"/>
          </w:divBdr>
        </w:div>
        <w:div w:id="66852477">
          <w:marLeft w:val="0"/>
          <w:marRight w:val="0"/>
          <w:marTop w:val="300"/>
          <w:marBottom w:val="300"/>
          <w:divBdr>
            <w:top w:val="none" w:sz="0" w:space="0" w:color="auto"/>
            <w:left w:val="none" w:sz="0" w:space="0" w:color="auto"/>
            <w:bottom w:val="none" w:sz="0" w:space="0" w:color="auto"/>
            <w:right w:val="none" w:sz="0" w:space="0" w:color="auto"/>
          </w:divBdr>
        </w:div>
        <w:div w:id="1117792399">
          <w:marLeft w:val="0"/>
          <w:marRight w:val="0"/>
          <w:marTop w:val="0"/>
          <w:marBottom w:val="0"/>
          <w:divBdr>
            <w:top w:val="none" w:sz="0" w:space="0" w:color="auto"/>
            <w:left w:val="none" w:sz="0" w:space="0" w:color="auto"/>
            <w:bottom w:val="none" w:sz="0" w:space="0" w:color="auto"/>
            <w:right w:val="none" w:sz="0" w:space="0" w:color="auto"/>
          </w:divBdr>
          <w:divsChild>
            <w:div w:id="357974409">
              <w:marLeft w:val="0"/>
              <w:marRight w:val="0"/>
              <w:marTop w:val="300"/>
              <w:marBottom w:val="450"/>
              <w:divBdr>
                <w:top w:val="none" w:sz="0" w:space="0" w:color="auto"/>
                <w:left w:val="none" w:sz="0" w:space="0" w:color="auto"/>
                <w:bottom w:val="none" w:sz="0" w:space="0" w:color="auto"/>
                <w:right w:val="none" w:sz="0" w:space="0" w:color="auto"/>
              </w:divBdr>
              <w:divsChild>
                <w:div w:id="1648054118">
                  <w:marLeft w:val="0"/>
                  <w:marRight w:val="0"/>
                  <w:marTop w:val="0"/>
                  <w:marBottom w:val="0"/>
                  <w:divBdr>
                    <w:top w:val="none" w:sz="0" w:space="0" w:color="auto"/>
                    <w:left w:val="none" w:sz="0" w:space="0" w:color="auto"/>
                    <w:bottom w:val="none" w:sz="0" w:space="0" w:color="auto"/>
                    <w:right w:val="none" w:sz="0" w:space="0" w:color="auto"/>
                  </w:divBdr>
                  <w:divsChild>
                    <w:div w:id="1654136900">
                      <w:marLeft w:val="0"/>
                      <w:marRight w:val="0"/>
                      <w:marTop w:val="0"/>
                      <w:marBottom w:val="0"/>
                      <w:divBdr>
                        <w:top w:val="none" w:sz="0" w:space="0" w:color="auto"/>
                        <w:left w:val="none" w:sz="0" w:space="0" w:color="auto"/>
                        <w:bottom w:val="none" w:sz="0" w:space="0" w:color="auto"/>
                        <w:right w:val="none" w:sz="0" w:space="0" w:color="auto"/>
                      </w:divBdr>
                      <w:divsChild>
                        <w:div w:id="1775203986">
                          <w:marLeft w:val="0"/>
                          <w:marRight w:val="0"/>
                          <w:marTop w:val="0"/>
                          <w:marBottom w:val="0"/>
                          <w:divBdr>
                            <w:top w:val="none" w:sz="0" w:space="0" w:color="auto"/>
                            <w:left w:val="none" w:sz="0" w:space="0" w:color="auto"/>
                            <w:bottom w:val="none" w:sz="0" w:space="0" w:color="auto"/>
                            <w:right w:val="none" w:sz="0" w:space="0" w:color="auto"/>
                          </w:divBdr>
                          <w:divsChild>
                            <w:div w:id="14860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951491">
          <w:marLeft w:val="0"/>
          <w:marRight w:val="0"/>
          <w:marTop w:val="0"/>
          <w:marBottom w:val="0"/>
          <w:divBdr>
            <w:top w:val="none" w:sz="0" w:space="0" w:color="auto"/>
            <w:left w:val="none" w:sz="0" w:space="0" w:color="auto"/>
            <w:bottom w:val="none" w:sz="0" w:space="0" w:color="auto"/>
            <w:right w:val="none" w:sz="0" w:space="0" w:color="auto"/>
          </w:divBdr>
          <w:divsChild>
            <w:div w:id="3374684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65315523">
      <w:bodyDiv w:val="1"/>
      <w:marLeft w:val="0"/>
      <w:marRight w:val="0"/>
      <w:marTop w:val="0"/>
      <w:marBottom w:val="0"/>
      <w:divBdr>
        <w:top w:val="none" w:sz="0" w:space="0" w:color="auto"/>
        <w:left w:val="none" w:sz="0" w:space="0" w:color="auto"/>
        <w:bottom w:val="none" w:sz="0" w:space="0" w:color="auto"/>
        <w:right w:val="none" w:sz="0" w:space="0" w:color="auto"/>
      </w:divBdr>
      <w:divsChild>
        <w:div w:id="1038161560">
          <w:marLeft w:val="0"/>
          <w:marRight w:val="150"/>
          <w:marTop w:val="0"/>
          <w:marBottom w:val="75"/>
          <w:divBdr>
            <w:top w:val="none" w:sz="0" w:space="0" w:color="auto"/>
            <w:left w:val="none" w:sz="0" w:space="0" w:color="auto"/>
            <w:bottom w:val="none" w:sz="0" w:space="0" w:color="auto"/>
            <w:right w:val="none" w:sz="0" w:space="0" w:color="auto"/>
          </w:divBdr>
        </w:div>
        <w:div w:id="1440642917">
          <w:marLeft w:val="0"/>
          <w:marRight w:val="150"/>
          <w:marTop w:val="150"/>
          <w:marBottom w:val="150"/>
          <w:divBdr>
            <w:top w:val="none" w:sz="0" w:space="0" w:color="auto"/>
            <w:left w:val="none" w:sz="0" w:space="0" w:color="auto"/>
            <w:bottom w:val="none" w:sz="0" w:space="0" w:color="auto"/>
            <w:right w:val="none" w:sz="0" w:space="0" w:color="auto"/>
          </w:divBdr>
        </w:div>
        <w:div w:id="346447821">
          <w:marLeft w:val="0"/>
          <w:marRight w:val="150"/>
          <w:marTop w:val="0"/>
          <w:marBottom w:val="0"/>
          <w:divBdr>
            <w:top w:val="none" w:sz="0" w:space="0" w:color="auto"/>
            <w:left w:val="none" w:sz="0" w:space="0" w:color="auto"/>
            <w:bottom w:val="none" w:sz="0" w:space="0" w:color="auto"/>
            <w:right w:val="none" w:sz="0" w:space="0" w:color="auto"/>
          </w:divBdr>
        </w:div>
      </w:divsChild>
    </w:div>
    <w:div w:id="1866364167">
      <w:bodyDiv w:val="1"/>
      <w:marLeft w:val="0"/>
      <w:marRight w:val="0"/>
      <w:marTop w:val="0"/>
      <w:marBottom w:val="0"/>
      <w:divBdr>
        <w:top w:val="none" w:sz="0" w:space="0" w:color="auto"/>
        <w:left w:val="none" w:sz="0" w:space="0" w:color="auto"/>
        <w:bottom w:val="none" w:sz="0" w:space="0" w:color="auto"/>
        <w:right w:val="none" w:sz="0" w:space="0" w:color="auto"/>
      </w:divBdr>
      <w:divsChild>
        <w:div w:id="963660361">
          <w:marLeft w:val="0"/>
          <w:marRight w:val="150"/>
          <w:marTop w:val="0"/>
          <w:marBottom w:val="75"/>
          <w:divBdr>
            <w:top w:val="none" w:sz="0" w:space="0" w:color="auto"/>
            <w:left w:val="none" w:sz="0" w:space="0" w:color="auto"/>
            <w:bottom w:val="none" w:sz="0" w:space="0" w:color="auto"/>
            <w:right w:val="none" w:sz="0" w:space="0" w:color="auto"/>
          </w:divBdr>
        </w:div>
        <w:div w:id="2008509938">
          <w:marLeft w:val="0"/>
          <w:marRight w:val="150"/>
          <w:marTop w:val="150"/>
          <w:marBottom w:val="150"/>
          <w:divBdr>
            <w:top w:val="none" w:sz="0" w:space="0" w:color="auto"/>
            <w:left w:val="none" w:sz="0" w:space="0" w:color="auto"/>
            <w:bottom w:val="none" w:sz="0" w:space="0" w:color="auto"/>
            <w:right w:val="none" w:sz="0" w:space="0" w:color="auto"/>
          </w:divBdr>
        </w:div>
        <w:div w:id="106391042">
          <w:marLeft w:val="0"/>
          <w:marRight w:val="150"/>
          <w:marTop w:val="0"/>
          <w:marBottom w:val="0"/>
          <w:divBdr>
            <w:top w:val="none" w:sz="0" w:space="0" w:color="auto"/>
            <w:left w:val="none" w:sz="0" w:space="0" w:color="auto"/>
            <w:bottom w:val="none" w:sz="0" w:space="0" w:color="auto"/>
            <w:right w:val="none" w:sz="0" w:space="0" w:color="auto"/>
          </w:divBdr>
        </w:div>
      </w:divsChild>
    </w:div>
    <w:div w:id="1869878786">
      <w:bodyDiv w:val="1"/>
      <w:marLeft w:val="0"/>
      <w:marRight w:val="0"/>
      <w:marTop w:val="0"/>
      <w:marBottom w:val="0"/>
      <w:divBdr>
        <w:top w:val="none" w:sz="0" w:space="0" w:color="auto"/>
        <w:left w:val="none" w:sz="0" w:space="0" w:color="auto"/>
        <w:bottom w:val="none" w:sz="0" w:space="0" w:color="auto"/>
        <w:right w:val="none" w:sz="0" w:space="0" w:color="auto"/>
      </w:divBdr>
      <w:divsChild>
        <w:div w:id="374308240">
          <w:marLeft w:val="0"/>
          <w:marRight w:val="150"/>
          <w:marTop w:val="0"/>
          <w:marBottom w:val="75"/>
          <w:divBdr>
            <w:top w:val="none" w:sz="0" w:space="0" w:color="auto"/>
            <w:left w:val="none" w:sz="0" w:space="0" w:color="auto"/>
            <w:bottom w:val="none" w:sz="0" w:space="0" w:color="auto"/>
            <w:right w:val="none" w:sz="0" w:space="0" w:color="auto"/>
          </w:divBdr>
        </w:div>
        <w:div w:id="672031726">
          <w:marLeft w:val="0"/>
          <w:marRight w:val="150"/>
          <w:marTop w:val="150"/>
          <w:marBottom w:val="150"/>
          <w:divBdr>
            <w:top w:val="none" w:sz="0" w:space="0" w:color="auto"/>
            <w:left w:val="none" w:sz="0" w:space="0" w:color="auto"/>
            <w:bottom w:val="none" w:sz="0" w:space="0" w:color="auto"/>
            <w:right w:val="none" w:sz="0" w:space="0" w:color="auto"/>
          </w:divBdr>
        </w:div>
        <w:div w:id="1256092096">
          <w:marLeft w:val="0"/>
          <w:marRight w:val="150"/>
          <w:marTop w:val="0"/>
          <w:marBottom w:val="0"/>
          <w:divBdr>
            <w:top w:val="none" w:sz="0" w:space="0" w:color="auto"/>
            <w:left w:val="none" w:sz="0" w:space="0" w:color="auto"/>
            <w:bottom w:val="none" w:sz="0" w:space="0" w:color="auto"/>
            <w:right w:val="none" w:sz="0" w:space="0" w:color="auto"/>
          </w:divBdr>
        </w:div>
      </w:divsChild>
    </w:div>
    <w:div w:id="1871340280">
      <w:bodyDiv w:val="1"/>
      <w:marLeft w:val="0"/>
      <w:marRight w:val="0"/>
      <w:marTop w:val="0"/>
      <w:marBottom w:val="0"/>
      <w:divBdr>
        <w:top w:val="none" w:sz="0" w:space="0" w:color="auto"/>
        <w:left w:val="none" w:sz="0" w:space="0" w:color="auto"/>
        <w:bottom w:val="none" w:sz="0" w:space="0" w:color="auto"/>
        <w:right w:val="none" w:sz="0" w:space="0" w:color="auto"/>
      </w:divBdr>
      <w:divsChild>
        <w:div w:id="1693192493">
          <w:marLeft w:val="0"/>
          <w:marRight w:val="0"/>
          <w:marTop w:val="0"/>
          <w:marBottom w:val="300"/>
          <w:divBdr>
            <w:top w:val="none" w:sz="0" w:space="0" w:color="auto"/>
            <w:left w:val="none" w:sz="0" w:space="0" w:color="auto"/>
            <w:bottom w:val="none" w:sz="0" w:space="0" w:color="auto"/>
            <w:right w:val="none" w:sz="0" w:space="0" w:color="auto"/>
          </w:divBdr>
          <w:divsChild>
            <w:div w:id="1645889227">
              <w:marLeft w:val="0"/>
              <w:marRight w:val="0"/>
              <w:marTop w:val="0"/>
              <w:marBottom w:val="0"/>
              <w:divBdr>
                <w:top w:val="none" w:sz="0" w:space="0" w:color="auto"/>
                <w:left w:val="none" w:sz="0" w:space="0" w:color="auto"/>
                <w:bottom w:val="none" w:sz="0" w:space="0" w:color="auto"/>
                <w:right w:val="none" w:sz="0" w:space="0" w:color="auto"/>
              </w:divBdr>
            </w:div>
            <w:div w:id="547230227">
              <w:marLeft w:val="0"/>
              <w:marRight w:val="0"/>
              <w:marTop w:val="0"/>
              <w:marBottom w:val="0"/>
              <w:divBdr>
                <w:top w:val="none" w:sz="0" w:space="0" w:color="auto"/>
                <w:left w:val="none" w:sz="0" w:space="0" w:color="auto"/>
                <w:bottom w:val="none" w:sz="0" w:space="0" w:color="auto"/>
                <w:right w:val="none" w:sz="0" w:space="0" w:color="auto"/>
              </w:divBdr>
              <w:divsChild>
                <w:div w:id="187526292">
                  <w:marLeft w:val="0"/>
                  <w:marRight w:val="0"/>
                  <w:marTop w:val="0"/>
                  <w:marBottom w:val="0"/>
                  <w:divBdr>
                    <w:top w:val="none" w:sz="0" w:space="0" w:color="auto"/>
                    <w:left w:val="none" w:sz="0" w:space="0" w:color="auto"/>
                    <w:bottom w:val="none" w:sz="0" w:space="0" w:color="auto"/>
                    <w:right w:val="none" w:sz="0" w:space="0" w:color="auto"/>
                  </w:divBdr>
                  <w:divsChild>
                    <w:div w:id="1221526268">
                      <w:marLeft w:val="0"/>
                      <w:marRight w:val="0"/>
                      <w:marTop w:val="0"/>
                      <w:marBottom w:val="0"/>
                      <w:divBdr>
                        <w:top w:val="none" w:sz="0" w:space="0" w:color="auto"/>
                        <w:left w:val="none" w:sz="0" w:space="0" w:color="auto"/>
                        <w:bottom w:val="none" w:sz="0" w:space="0" w:color="auto"/>
                        <w:right w:val="none" w:sz="0" w:space="0" w:color="auto"/>
                      </w:divBdr>
                      <w:divsChild>
                        <w:div w:id="979770178">
                          <w:marLeft w:val="0"/>
                          <w:marRight w:val="0"/>
                          <w:marTop w:val="0"/>
                          <w:marBottom w:val="0"/>
                          <w:divBdr>
                            <w:top w:val="none" w:sz="0" w:space="0" w:color="auto"/>
                            <w:left w:val="none" w:sz="0" w:space="0" w:color="auto"/>
                            <w:bottom w:val="none" w:sz="0" w:space="0" w:color="auto"/>
                            <w:right w:val="none" w:sz="0" w:space="0" w:color="auto"/>
                          </w:divBdr>
                          <w:divsChild>
                            <w:div w:id="932513795">
                              <w:marLeft w:val="0"/>
                              <w:marRight w:val="0"/>
                              <w:marTop w:val="0"/>
                              <w:marBottom w:val="0"/>
                              <w:divBdr>
                                <w:top w:val="none" w:sz="0" w:space="0" w:color="auto"/>
                                <w:left w:val="none" w:sz="0" w:space="0" w:color="auto"/>
                                <w:bottom w:val="none" w:sz="0" w:space="0" w:color="auto"/>
                                <w:right w:val="none" w:sz="0" w:space="0" w:color="auto"/>
                              </w:divBdr>
                            </w:div>
                            <w:div w:id="14185512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09642">
          <w:marLeft w:val="0"/>
          <w:marRight w:val="0"/>
          <w:marTop w:val="0"/>
          <w:marBottom w:val="300"/>
          <w:divBdr>
            <w:top w:val="none" w:sz="0" w:space="0" w:color="auto"/>
            <w:left w:val="none" w:sz="0" w:space="0" w:color="auto"/>
            <w:bottom w:val="none" w:sz="0" w:space="0" w:color="auto"/>
            <w:right w:val="none" w:sz="0" w:space="0" w:color="auto"/>
          </w:divBdr>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3301166">
      <w:bodyDiv w:val="1"/>
      <w:marLeft w:val="0"/>
      <w:marRight w:val="0"/>
      <w:marTop w:val="0"/>
      <w:marBottom w:val="0"/>
      <w:divBdr>
        <w:top w:val="none" w:sz="0" w:space="0" w:color="auto"/>
        <w:left w:val="none" w:sz="0" w:space="0" w:color="auto"/>
        <w:bottom w:val="none" w:sz="0" w:space="0" w:color="auto"/>
        <w:right w:val="none" w:sz="0" w:space="0" w:color="auto"/>
      </w:divBdr>
      <w:divsChild>
        <w:div w:id="1008140699">
          <w:marLeft w:val="0"/>
          <w:marRight w:val="0"/>
          <w:marTop w:val="0"/>
          <w:marBottom w:val="300"/>
          <w:divBdr>
            <w:top w:val="none" w:sz="0" w:space="0" w:color="auto"/>
            <w:left w:val="none" w:sz="0" w:space="0" w:color="auto"/>
            <w:bottom w:val="none" w:sz="0" w:space="0" w:color="auto"/>
            <w:right w:val="none" w:sz="0" w:space="0" w:color="auto"/>
          </w:divBdr>
          <w:divsChild>
            <w:div w:id="1876573835">
              <w:marLeft w:val="0"/>
              <w:marRight w:val="0"/>
              <w:marTop w:val="0"/>
              <w:marBottom w:val="0"/>
              <w:divBdr>
                <w:top w:val="none" w:sz="0" w:space="0" w:color="auto"/>
                <w:left w:val="none" w:sz="0" w:space="0" w:color="auto"/>
                <w:bottom w:val="none" w:sz="0" w:space="0" w:color="auto"/>
                <w:right w:val="none" w:sz="0" w:space="0" w:color="auto"/>
              </w:divBdr>
            </w:div>
            <w:div w:id="140512705">
              <w:marLeft w:val="0"/>
              <w:marRight w:val="0"/>
              <w:marTop w:val="0"/>
              <w:marBottom w:val="0"/>
              <w:divBdr>
                <w:top w:val="none" w:sz="0" w:space="0" w:color="auto"/>
                <w:left w:val="none" w:sz="0" w:space="0" w:color="auto"/>
                <w:bottom w:val="none" w:sz="0" w:space="0" w:color="auto"/>
                <w:right w:val="none" w:sz="0" w:space="0" w:color="auto"/>
              </w:divBdr>
              <w:divsChild>
                <w:div w:id="1283535585">
                  <w:marLeft w:val="0"/>
                  <w:marRight w:val="0"/>
                  <w:marTop w:val="0"/>
                  <w:marBottom w:val="0"/>
                  <w:divBdr>
                    <w:top w:val="none" w:sz="0" w:space="0" w:color="auto"/>
                    <w:left w:val="none" w:sz="0" w:space="0" w:color="auto"/>
                    <w:bottom w:val="none" w:sz="0" w:space="0" w:color="auto"/>
                    <w:right w:val="none" w:sz="0" w:space="0" w:color="auto"/>
                  </w:divBdr>
                  <w:divsChild>
                    <w:div w:id="493302039">
                      <w:marLeft w:val="0"/>
                      <w:marRight w:val="0"/>
                      <w:marTop w:val="0"/>
                      <w:marBottom w:val="0"/>
                      <w:divBdr>
                        <w:top w:val="none" w:sz="0" w:space="0" w:color="auto"/>
                        <w:left w:val="none" w:sz="0" w:space="0" w:color="auto"/>
                        <w:bottom w:val="none" w:sz="0" w:space="0" w:color="auto"/>
                        <w:right w:val="none" w:sz="0" w:space="0" w:color="auto"/>
                      </w:divBdr>
                      <w:divsChild>
                        <w:div w:id="1883011808">
                          <w:marLeft w:val="0"/>
                          <w:marRight w:val="0"/>
                          <w:marTop w:val="0"/>
                          <w:marBottom w:val="0"/>
                          <w:divBdr>
                            <w:top w:val="none" w:sz="0" w:space="0" w:color="auto"/>
                            <w:left w:val="none" w:sz="0" w:space="0" w:color="auto"/>
                            <w:bottom w:val="none" w:sz="0" w:space="0" w:color="auto"/>
                            <w:right w:val="none" w:sz="0" w:space="0" w:color="auto"/>
                          </w:divBdr>
                          <w:divsChild>
                            <w:div w:id="1190527305">
                              <w:marLeft w:val="0"/>
                              <w:marRight w:val="0"/>
                              <w:marTop w:val="0"/>
                              <w:marBottom w:val="0"/>
                              <w:divBdr>
                                <w:top w:val="none" w:sz="0" w:space="0" w:color="auto"/>
                                <w:left w:val="none" w:sz="0" w:space="0" w:color="auto"/>
                                <w:bottom w:val="none" w:sz="0" w:space="0" w:color="auto"/>
                                <w:right w:val="none" w:sz="0" w:space="0" w:color="auto"/>
                              </w:divBdr>
                            </w:div>
                            <w:div w:id="147352459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54644">
          <w:marLeft w:val="0"/>
          <w:marRight w:val="0"/>
          <w:marTop w:val="0"/>
          <w:marBottom w:val="300"/>
          <w:divBdr>
            <w:top w:val="none" w:sz="0" w:space="0" w:color="auto"/>
            <w:left w:val="none" w:sz="0" w:space="0" w:color="auto"/>
            <w:bottom w:val="none" w:sz="0" w:space="0" w:color="auto"/>
            <w:right w:val="none" w:sz="0" w:space="0" w:color="auto"/>
          </w:divBdr>
        </w:div>
      </w:divsChild>
    </w:div>
    <w:div w:id="1873372848">
      <w:bodyDiv w:val="1"/>
      <w:marLeft w:val="0"/>
      <w:marRight w:val="0"/>
      <w:marTop w:val="0"/>
      <w:marBottom w:val="0"/>
      <w:divBdr>
        <w:top w:val="none" w:sz="0" w:space="0" w:color="auto"/>
        <w:left w:val="none" w:sz="0" w:space="0" w:color="auto"/>
        <w:bottom w:val="none" w:sz="0" w:space="0" w:color="auto"/>
        <w:right w:val="none" w:sz="0" w:space="0" w:color="auto"/>
      </w:divBdr>
      <w:divsChild>
        <w:div w:id="477378196">
          <w:marLeft w:val="0"/>
          <w:marRight w:val="0"/>
          <w:marTop w:val="0"/>
          <w:marBottom w:val="0"/>
          <w:divBdr>
            <w:top w:val="none" w:sz="0" w:space="0" w:color="auto"/>
            <w:left w:val="none" w:sz="0" w:space="0" w:color="auto"/>
            <w:bottom w:val="none" w:sz="0" w:space="0" w:color="auto"/>
            <w:right w:val="none" w:sz="0" w:space="0" w:color="auto"/>
          </w:divBdr>
        </w:div>
        <w:div w:id="1714579121">
          <w:marLeft w:val="0"/>
          <w:marRight w:val="0"/>
          <w:marTop w:val="300"/>
          <w:marBottom w:val="300"/>
          <w:divBdr>
            <w:top w:val="none" w:sz="0" w:space="0" w:color="auto"/>
            <w:left w:val="none" w:sz="0" w:space="0" w:color="auto"/>
            <w:bottom w:val="none" w:sz="0" w:space="0" w:color="auto"/>
            <w:right w:val="none" w:sz="0" w:space="0" w:color="auto"/>
          </w:divBdr>
        </w:div>
        <w:div w:id="785388937">
          <w:marLeft w:val="0"/>
          <w:marRight w:val="0"/>
          <w:marTop w:val="0"/>
          <w:marBottom w:val="0"/>
          <w:divBdr>
            <w:top w:val="none" w:sz="0" w:space="0" w:color="auto"/>
            <w:left w:val="none" w:sz="0" w:space="0" w:color="auto"/>
            <w:bottom w:val="none" w:sz="0" w:space="0" w:color="auto"/>
            <w:right w:val="none" w:sz="0" w:space="0" w:color="auto"/>
          </w:divBdr>
          <w:divsChild>
            <w:div w:id="796990544">
              <w:marLeft w:val="0"/>
              <w:marRight w:val="0"/>
              <w:marTop w:val="300"/>
              <w:marBottom w:val="450"/>
              <w:divBdr>
                <w:top w:val="none" w:sz="0" w:space="0" w:color="auto"/>
                <w:left w:val="none" w:sz="0" w:space="0" w:color="auto"/>
                <w:bottom w:val="none" w:sz="0" w:space="0" w:color="auto"/>
                <w:right w:val="none" w:sz="0" w:space="0" w:color="auto"/>
              </w:divBdr>
              <w:divsChild>
                <w:div w:id="1286158498">
                  <w:marLeft w:val="0"/>
                  <w:marRight w:val="0"/>
                  <w:marTop w:val="0"/>
                  <w:marBottom w:val="0"/>
                  <w:divBdr>
                    <w:top w:val="none" w:sz="0" w:space="0" w:color="auto"/>
                    <w:left w:val="none" w:sz="0" w:space="0" w:color="auto"/>
                    <w:bottom w:val="none" w:sz="0" w:space="0" w:color="auto"/>
                    <w:right w:val="none" w:sz="0" w:space="0" w:color="auto"/>
                  </w:divBdr>
                  <w:divsChild>
                    <w:div w:id="587815247">
                      <w:marLeft w:val="0"/>
                      <w:marRight w:val="0"/>
                      <w:marTop w:val="0"/>
                      <w:marBottom w:val="0"/>
                      <w:divBdr>
                        <w:top w:val="none" w:sz="0" w:space="0" w:color="auto"/>
                        <w:left w:val="none" w:sz="0" w:space="0" w:color="auto"/>
                        <w:bottom w:val="none" w:sz="0" w:space="0" w:color="auto"/>
                        <w:right w:val="none" w:sz="0" w:space="0" w:color="auto"/>
                      </w:divBdr>
                      <w:divsChild>
                        <w:div w:id="180363237">
                          <w:marLeft w:val="0"/>
                          <w:marRight w:val="0"/>
                          <w:marTop w:val="0"/>
                          <w:marBottom w:val="0"/>
                          <w:divBdr>
                            <w:top w:val="none" w:sz="0" w:space="0" w:color="auto"/>
                            <w:left w:val="none" w:sz="0" w:space="0" w:color="auto"/>
                            <w:bottom w:val="none" w:sz="0" w:space="0" w:color="auto"/>
                            <w:right w:val="none" w:sz="0" w:space="0" w:color="auto"/>
                          </w:divBdr>
                          <w:divsChild>
                            <w:div w:id="6755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144596">
          <w:marLeft w:val="0"/>
          <w:marRight w:val="0"/>
          <w:marTop w:val="0"/>
          <w:marBottom w:val="0"/>
          <w:divBdr>
            <w:top w:val="none" w:sz="0" w:space="0" w:color="auto"/>
            <w:left w:val="none" w:sz="0" w:space="0" w:color="auto"/>
            <w:bottom w:val="none" w:sz="0" w:space="0" w:color="auto"/>
            <w:right w:val="none" w:sz="0" w:space="0" w:color="auto"/>
          </w:divBdr>
        </w:div>
      </w:divsChild>
    </w:div>
    <w:div w:id="1875800424">
      <w:bodyDiv w:val="1"/>
      <w:marLeft w:val="0"/>
      <w:marRight w:val="0"/>
      <w:marTop w:val="0"/>
      <w:marBottom w:val="0"/>
      <w:divBdr>
        <w:top w:val="none" w:sz="0" w:space="0" w:color="auto"/>
        <w:left w:val="none" w:sz="0" w:space="0" w:color="auto"/>
        <w:bottom w:val="none" w:sz="0" w:space="0" w:color="auto"/>
        <w:right w:val="none" w:sz="0" w:space="0" w:color="auto"/>
      </w:divBdr>
      <w:divsChild>
        <w:div w:id="1063135061">
          <w:marLeft w:val="0"/>
          <w:marRight w:val="150"/>
          <w:marTop w:val="0"/>
          <w:marBottom w:val="75"/>
          <w:divBdr>
            <w:top w:val="none" w:sz="0" w:space="0" w:color="auto"/>
            <w:left w:val="none" w:sz="0" w:space="0" w:color="auto"/>
            <w:bottom w:val="none" w:sz="0" w:space="0" w:color="auto"/>
            <w:right w:val="none" w:sz="0" w:space="0" w:color="auto"/>
          </w:divBdr>
        </w:div>
        <w:div w:id="132412897">
          <w:marLeft w:val="0"/>
          <w:marRight w:val="150"/>
          <w:marTop w:val="150"/>
          <w:marBottom w:val="150"/>
          <w:divBdr>
            <w:top w:val="none" w:sz="0" w:space="0" w:color="auto"/>
            <w:left w:val="none" w:sz="0" w:space="0" w:color="auto"/>
            <w:bottom w:val="none" w:sz="0" w:space="0" w:color="auto"/>
            <w:right w:val="none" w:sz="0" w:space="0" w:color="auto"/>
          </w:divBdr>
        </w:div>
        <w:div w:id="1443765660">
          <w:marLeft w:val="0"/>
          <w:marRight w:val="150"/>
          <w:marTop w:val="0"/>
          <w:marBottom w:val="0"/>
          <w:divBdr>
            <w:top w:val="none" w:sz="0" w:space="0" w:color="auto"/>
            <w:left w:val="none" w:sz="0" w:space="0" w:color="auto"/>
            <w:bottom w:val="none" w:sz="0" w:space="0" w:color="auto"/>
            <w:right w:val="none" w:sz="0" w:space="0" w:color="auto"/>
          </w:divBdr>
        </w:div>
      </w:divsChild>
    </w:div>
    <w:div w:id="1876691224">
      <w:bodyDiv w:val="1"/>
      <w:marLeft w:val="0"/>
      <w:marRight w:val="0"/>
      <w:marTop w:val="0"/>
      <w:marBottom w:val="0"/>
      <w:divBdr>
        <w:top w:val="none" w:sz="0" w:space="0" w:color="auto"/>
        <w:left w:val="none" w:sz="0" w:space="0" w:color="auto"/>
        <w:bottom w:val="none" w:sz="0" w:space="0" w:color="auto"/>
        <w:right w:val="none" w:sz="0" w:space="0" w:color="auto"/>
      </w:divBdr>
      <w:divsChild>
        <w:div w:id="140924360">
          <w:marLeft w:val="0"/>
          <w:marRight w:val="0"/>
          <w:marTop w:val="0"/>
          <w:marBottom w:val="300"/>
          <w:divBdr>
            <w:top w:val="none" w:sz="0" w:space="0" w:color="auto"/>
            <w:left w:val="none" w:sz="0" w:space="0" w:color="auto"/>
            <w:bottom w:val="none" w:sz="0" w:space="0" w:color="auto"/>
            <w:right w:val="none" w:sz="0" w:space="0" w:color="auto"/>
          </w:divBdr>
        </w:div>
      </w:divsChild>
    </w:div>
    <w:div w:id="1876772792">
      <w:bodyDiv w:val="1"/>
      <w:marLeft w:val="0"/>
      <w:marRight w:val="0"/>
      <w:marTop w:val="0"/>
      <w:marBottom w:val="0"/>
      <w:divBdr>
        <w:top w:val="none" w:sz="0" w:space="0" w:color="auto"/>
        <w:left w:val="none" w:sz="0" w:space="0" w:color="auto"/>
        <w:bottom w:val="none" w:sz="0" w:space="0" w:color="auto"/>
        <w:right w:val="none" w:sz="0" w:space="0" w:color="auto"/>
      </w:divBdr>
      <w:divsChild>
        <w:div w:id="1747342041">
          <w:marLeft w:val="0"/>
          <w:marRight w:val="0"/>
          <w:marTop w:val="0"/>
          <w:marBottom w:val="300"/>
          <w:divBdr>
            <w:top w:val="none" w:sz="0" w:space="0" w:color="auto"/>
            <w:left w:val="none" w:sz="0" w:space="0" w:color="auto"/>
            <w:bottom w:val="none" w:sz="0" w:space="0" w:color="auto"/>
            <w:right w:val="none" w:sz="0" w:space="0" w:color="auto"/>
          </w:divBdr>
        </w:div>
      </w:divsChild>
    </w:div>
    <w:div w:id="1876891596">
      <w:bodyDiv w:val="1"/>
      <w:marLeft w:val="0"/>
      <w:marRight w:val="0"/>
      <w:marTop w:val="0"/>
      <w:marBottom w:val="0"/>
      <w:divBdr>
        <w:top w:val="none" w:sz="0" w:space="0" w:color="auto"/>
        <w:left w:val="none" w:sz="0" w:space="0" w:color="auto"/>
        <w:bottom w:val="none" w:sz="0" w:space="0" w:color="auto"/>
        <w:right w:val="none" w:sz="0" w:space="0" w:color="auto"/>
      </w:divBdr>
      <w:divsChild>
        <w:div w:id="1662200899">
          <w:marLeft w:val="0"/>
          <w:marRight w:val="150"/>
          <w:marTop w:val="0"/>
          <w:marBottom w:val="75"/>
          <w:divBdr>
            <w:top w:val="none" w:sz="0" w:space="0" w:color="auto"/>
            <w:left w:val="none" w:sz="0" w:space="0" w:color="auto"/>
            <w:bottom w:val="none" w:sz="0" w:space="0" w:color="auto"/>
            <w:right w:val="none" w:sz="0" w:space="0" w:color="auto"/>
          </w:divBdr>
        </w:div>
        <w:div w:id="198204017">
          <w:marLeft w:val="0"/>
          <w:marRight w:val="150"/>
          <w:marTop w:val="150"/>
          <w:marBottom w:val="150"/>
          <w:divBdr>
            <w:top w:val="none" w:sz="0" w:space="0" w:color="auto"/>
            <w:left w:val="none" w:sz="0" w:space="0" w:color="auto"/>
            <w:bottom w:val="none" w:sz="0" w:space="0" w:color="auto"/>
            <w:right w:val="none" w:sz="0" w:space="0" w:color="auto"/>
          </w:divBdr>
        </w:div>
        <w:div w:id="1055857715">
          <w:marLeft w:val="0"/>
          <w:marRight w:val="150"/>
          <w:marTop w:val="0"/>
          <w:marBottom w:val="0"/>
          <w:divBdr>
            <w:top w:val="none" w:sz="0" w:space="0" w:color="auto"/>
            <w:left w:val="none" w:sz="0" w:space="0" w:color="auto"/>
            <w:bottom w:val="none" w:sz="0" w:space="0" w:color="auto"/>
            <w:right w:val="none" w:sz="0" w:space="0" w:color="auto"/>
          </w:divBdr>
        </w:div>
      </w:divsChild>
    </w:div>
    <w:div w:id="1877040833">
      <w:bodyDiv w:val="1"/>
      <w:marLeft w:val="0"/>
      <w:marRight w:val="0"/>
      <w:marTop w:val="0"/>
      <w:marBottom w:val="0"/>
      <w:divBdr>
        <w:top w:val="none" w:sz="0" w:space="0" w:color="auto"/>
        <w:left w:val="none" w:sz="0" w:space="0" w:color="auto"/>
        <w:bottom w:val="none" w:sz="0" w:space="0" w:color="auto"/>
        <w:right w:val="none" w:sz="0" w:space="0" w:color="auto"/>
      </w:divBdr>
      <w:divsChild>
        <w:div w:id="447315325">
          <w:marLeft w:val="0"/>
          <w:marRight w:val="375"/>
          <w:marTop w:val="0"/>
          <w:marBottom w:val="0"/>
          <w:divBdr>
            <w:top w:val="none" w:sz="0" w:space="0" w:color="auto"/>
            <w:left w:val="none" w:sz="0" w:space="0" w:color="auto"/>
            <w:bottom w:val="none" w:sz="0" w:space="0" w:color="auto"/>
            <w:right w:val="none" w:sz="0" w:space="0" w:color="auto"/>
          </w:divBdr>
        </w:div>
        <w:div w:id="1073701447">
          <w:marLeft w:val="0"/>
          <w:marRight w:val="0"/>
          <w:marTop w:val="0"/>
          <w:marBottom w:val="0"/>
          <w:divBdr>
            <w:top w:val="none" w:sz="0" w:space="0" w:color="auto"/>
            <w:left w:val="none" w:sz="0" w:space="0" w:color="auto"/>
            <w:bottom w:val="none" w:sz="0" w:space="0" w:color="auto"/>
            <w:right w:val="none" w:sz="0" w:space="0" w:color="auto"/>
          </w:divBdr>
        </w:div>
      </w:divsChild>
    </w:div>
    <w:div w:id="1877043353">
      <w:bodyDiv w:val="1"/>
      <w:marLeft w:val="0"/>
      <w:marRight w:val="0"/>
      <w:marTop w:val="0"/>
      <w:marBottom w:val="0"/>
      <w:divBdr>
        <w:top w:val="none" w:sz="0" w:space="0" w:color="auto"/>
        <w:left w:val="none" w:sz="0" w:space="0" w:color="auto"/>
        <w:bottom w:val="none" w:sz="0" w:space="0" w:color="auto"/>
        <w:right w:val="none" w:sz="0" w:space="0" w:color="auto"/>
      </w:divBdr>
      <w:divsChild>
        <w:div w:id="1348677044">
          <w:marLeft w:val="0"/>
          <w:marRight w:val="0"/>
          <w:marTop w:val="0"/>
          <w:marBottom w:val="150"/>
          <w:divBdr>
            <w:top w:val="none" w:sz="0" w:space="0" w:color="auto"/>
            <w:left w:val="none" w:sz="0" w:space="0" w:color="auto"/>
            <w:bottom w:val="none" w:sz="0" w:space="0" w:color="auto"/>
            <w:right w:val="none" w:sz="0" w:space="0" w:color="auto"/>
          </w:divBdr>
          <w:divsChild>
            <w:div w:id="1922639648">
              <w:marLeft w:val="0"/>
              <w:marRight w:val="0"/>
              <w:marTop w:val="0"/>
              <w:marBottom w:val="0"/>
              <w:divBdr>
                <w:top w:val="none" w:sz="0" w:space="0" w:color="auto"/>
                <w:left w:val="none" w:sz="0" w:space="0" w:color="auto"/>
                <w:bottom w:val="none" w:sz="0" w:space="0" w:color="auto"/>
                <w:right w:val="none" w:sz="0" w:space="0" w:color="auto"/>
              </w:divBdr>
            </w:div>
            <w:div w:id="20001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7406">
      <w:bodyDiv w:val="1"/>
      <w:marLeft w:val="0"/>
      <w:marRight w:val="0"/>
      <w:marTop w:val="0"/>
      <w:marBottom w:val="0"/>
      <w:divBdr>
        <w:top w:val="none" w:sz="0" w:space="0" w:color="auto"/>
        <w:left w:val="none" w:sz="0" w:space="0" w:color="auto"/>
        <w:bottom w:val="none" w:sz="0" w:space="0" w:color="auto"/>
        <w:right w:val="none" w:sz="0" w:space="0" w:color="auto"/>
      </w:divBdr>
      <w:divsChild>
        <w:div w:id="1278221462">
          <w:marLeft w:val="0"/>
          <w:marRight w:val="150"/>
          <w:marTop w:val="0"/>
          <w:marBottom w:val="75"/>
          <w:divBdr>
            <w:top w:val="none" w:sz="0" w:space="0" w:color="auto"/>
            <w:left w:val="none" w:sz="0" w:space="0" w:color="auto"/>
            <w:bottom w:val="none" w:sz="0" w:space="0" w:color="auto"/>
            <w:right w:val="none" w:sz="0" w:space="0" w:color="auto"/>
          </w:divBdr>
        </w:div>
        <w:div w:id="961620107">
          <w:marLeft w:val="0"/>
          <w:marRight w:val="150"/>
          <w:marTop w:val="150"/>
          <w:marBottom w:val="150"/>
          <w:divBdr>
            <w:top w:val="none" w:sz="0" w:space="0" w:color="auto"/>
            <w:left w:val="none" w:sz="0" w:space="0" w:color="auto"/>
            <w:bottom w:val="none" w:sz="0" w:space="0" w:color="auto"/>
            <w:right w:val="none" w:sz="0" w:space="0" w:color="auto"/>
          </w:divBdr>
        </w:div>
        <w:div w:id="1874684331">
          <w:marLeft w:val="0"/>
          <w:marRight w:val="150"/>
          <w:marTop w:val="0"/>
          <w:marBottom w:val="0"/>
          <w:divBdr>
            <w:top w:val="none" w:sz="0" w:space="0" w:color="auto"/>
            <w:left w:val="none" w:sz="0" w:space="0" w:color="auto"/>
            <w:bottom w:val="none" w:sz="0" w:space="0" w:color="auto"/>
            <w:right w:val="none" w:sz="0" w:space="0" w:color="auto"/>
          </w:divBdr>
        </w:div>
      </w:divsChild>
    </w:div>
    <w:div w:id="1877429048">
      <w:bodyDiv w:val="1"/>
      <w:marLeft w:val="0"/>
      <w:marRight w:val="0"/>
      <w:marTop w:val="0"/>
      <w:marBottom w:val="0"/>
      <w:divBdr>
        <w:top w:val="none" w:sz="0" w:space="0" w:color="auto"/>
        <w:left w:val="none" w:sz="0" w:space="0" w:color="auto"/>
        <w:bottom w:val="none" w:sz="0" w:space="0" w:color="auto"/>
        <w:right w:val="none" w:sz="0" w:space="0" w:color="auto"/>
      </w:divBdr>
      <w:divsChild>
        <w:div w:id="2064985243">
          <w:marLeft w:val="0"/>
          <w:marRight w:val="0"/>
          <w:marTop w:val="0"/>
          <w:marBottom w:val="0"/>
          <w:divBdr>
            <w:top w:val="none" w:sz="0" w:space="0" w:color="auto"/>
            <w:left w:val="none" w:sz="0" w:space="0" w:color="auto"/>
            <w:bottom w:val="none" w:sz="0" w:space="0" w:color="auto"/>
            <w:right w:val="none" w:sz="0" w:space="0" w:color="auto"/>
          </w:divBdr>
        </w:div>
        <w:div w:id="1206330171">
          <w:marLeft w:val="0"/>
          <w:marRight w:val="0"/>
          <w:marTop w:val="300"/>
          <w:marBottom w:val="300"/>
          <w:divBdr>
            <w:top w:val="none" w:sz="0" w:space="0" w:color="auto"/>
            <w:left w:val="none" w:sz="0" w:space="0" w:color="auto"/>
            <w:bottom w:val="none" w:sz="0" w:space="0" w:color="auto"/>
            <w:right w:val="none" w:sz="0" w:space="0" w:color="auto"/>
          </w:divBdr>
        </w:div>
        <w:div w:id="1960648632">
          <w:marLeft w:val="0"/>
          <w:marRight w:val="0"/>
          <w:marTop w:val="0"/>
          <w:marBottom w:val="0"/>
          <w:divBdr>
            <w:top w:val="none" w:sz="0" w:space="0" w:color="auto"/>
            <w:left w:val="none" w:sz="0" w:space="0" w:color="auto"/>
            <w:bottom w:val="none" w:sz="0" w:space="0" w:color="auto"/>
            <w:right w:val="none" w:sz="0" w:space="0" w:color="auto"/>
          </w:divBdr>
          <w:divsChild>
            <w:div w:id="1505393939">
              <w:marLeft w:val="0"/>
              <w:marRight w:val="0"/>
              <w:marTop w:val="300"/>
              <w:marBottom w:val="450"/>
              <w:divBdr>
                <w:top w:val="none" w:sz="0" w:space="0" w:color="auto"/>
                <w:left w:val="none" w:sz="0" w:space="0" w:color="auto"/>
                <w:bottom w:val="none" w:sz="0" w:space="0" w:color="auto"/>
                <w:right w:val="none" w:sz="0" w:space="0" w:color="auto"/>
              </w:divBdr>
              <w:divsChild>
                <w:div w:id="1349478433">
                  <w:marLeft w:val="0"/>
                  <w:marRight w:val="0"/>
                  <w:marTop w:val="0"/>
                  <w:marBottom w:val="0"/>
                  <w:divBdr>
                    <w:top w:val="none" w:sz="0" w:space="0" w:color="auto"/>
                    <w:left w:val="none" w:sz="0" w:space="0" w:color="auto"/>
                    <w:bottom w:val="none" w:sz="0" w:space="0" w:color="auto"/>
                    <w:right w:val="none" w:sz="0" w:space="0" w:color="auto"/>
                  </w:divBdr>
                  <w:divsChild>
                    <w:div w:id="2126655503">
                      <w:marLeft w:val="0"/>
                      <w:marRight w:val="0"/>
                      <w:marTop w:val="0"/>
                      <w:marBottom w:val="0"/>
                      <w:divBdr>
                        <w:top w:val="none" w:sz="0" w:space="0" w:color="auto"/>
                        <w:left w:val="none" w:sz="0" w:space="0" w:color="auto"/>
                        <w:bottom w:val="none" w:sz="0" w:space="0" w:color="auto"/>
                        <w:right w:val="none" w:sz="0" w:space="0" w:color="auto"/>
                      </w:divBdr>
                      <w:divsChild>
                        <w:div w:id="1111047035">
                          <w:marLeft w:val="0"/>
                          <w:marRight w:val="0"/>
                          <w:marTop w:val="0"/>
                          <w:marBottom w:val="0"/>
                          <w:divBdr>
                            <w:top w:val="none" w:sz="0" w:space="0" w:color="auto"/>
                            <w:left w:val="none" w:sz="0" w:space="0" w:color="auto"/>
                            <w:bottom w:val="none" w:sz="0" w:space="0" w:color="auto"/>
                            <w:right w:val="none" w:sz="0" w:space="0" w:color="auto"/>
                          </w:divBdr>
                          <w:divsChild>
                            <w:div w:id="1809396231">
                              <w:marLeft w:val="0"/>
                              <w:marRight w:val="0"/>
                              <w:marTop w:val="0"/>
                              <w:marBottom w:val="0"/>
                              <w:divBdr>
                                <w:top w:val="none" w:sz="0" w:space="0" w:color="auto"/>
                                <w:left w:val="none" w:sz="0" w:space="0" w:color="auto"/>
                                <w:bottom w:val="none" w:sz="0" w:space="0" w:color="auto"/>
                                <w:right w:val="none" w:sz="0" w:space="0" w:color="auto"/>
                              </w:divBdr>
                              <w:divsChild>
                                <w:div w:id="914051614">
                                  <w:marLeft w:val="0"/>
                                  <w:marRight w:val="0"/>
                                  <w:marTop w:val="0"/>
                                  <w:marBottom w:val="0"/>
                                  <w:divBdr>
                                    <w:top w:val="none" w:sz="0" w:space="0" w:color="auto"/>
                                    <w:left w:val="none" w:sz="0" w:space="0" w:color="auto"/>
                                    <w:bottom w:val="none" w:sz="0" w:space="0" w:color="auto"/>
                                    <w:right w:val="none" w:sz="0" w:space="0" w:color="auto"/>
                                  </w:divBdr>
                                  <w:divsChild>
                                    <w:div w:id="5937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
      </w:divsChild>
    </w:div>
    <w:div w:id="1877768454">
      <w:bodyDiv w:val="1"/>
      <w:marLeft w:val="0"/>
      <w:marRight w:val="0"/>
      <w:marTop w:val="0"/>
      <w:marBottom w:val="0"/>
      <w:divBdr>
        <w:top w:val="none" w:sz="0" w:space="0" w:color="auto"/>
        <w:left w:val="none" w:sz="0" w:space="0" w:color="auto"/>
        <w:bottom w:val="none" w:sz="0" w:space="0" w:color="auto"/>
        <w:right w:val="none" w:sz="0" w:space="0" w:color="auto"/>
      </w:divBdr>
      <w:divsChild>
        <w:div w:id="2023898856">
          <w:marLeft w:val="0"/>
          <w:marRight w:val="0"/>
          <w:marTop w:val="0"/>
          <w:marBottom w:val="75"/>
          <w:divBdr>
            <w:top w:val="none" w:sz="0" w:space="0" w:color="auto"/>
            <w:left w:val="none" w:sz="0" w:space="0" w:color="auto"/>
            <w:bottom w:val="none" w:sz="0" w:space="0" w:color="auto"/>
            <w:right w:val="none" w:sz="0" w:space="0" w:color="auto"/>
          </w:divBdr>
        </w:div>
      </w:divsChild>
    </w:div>
    <w:div w:id="1878005880">
      <w:bodyDiv w:val="1"/>
      <w:marLeft w:val="0"/>
      <w:marRight w:val="0"/>
      <w:marTop w:val="0"/>
      <w:marBottom w:val="0"/>
      <w:divBdr>
        <w:top w:val="none" w:sz="0" w:space="0" w:color="auto"/>
        <w:left w:val="none" w:sz="0" w:space="0" w:color="auto"/>
        <w:bottom w:val="none" w:sz="0" w:space="0" w:color="auto"/>
        <w:right w:val="none" w:sz="0" w:space="0" w:color="auto"/>
      </w:divBdr>
      <w:divsChild>
        <w:div w:id="1623882156">
          <w:marLeft w:val="0"/>
          <w:marRight w:val="0"/>
          <w:marTop w:val="0"/>
          <w:marBottom w:val="375"/>
          <w:divBdr>
            <w:top w:val="none" w:sz="0" w:space="0" w:color="auto"/>
            <w:left w:val="none" w:sz="0" w:space="0" w:color="auto"/>
            <w:bottom w:val="none" w:sz="0" w:space="0" w:color="auto"/>
            <w:right w:val="none" w:sz="0" w:space="0" w:color="auto"/>
          </w:divBdr>
          <w:divsChild>
            <w:div w:id="713702863">
              <w:marLeft w:val="0"/>
              <w:marRight w:val="0"/>
              <w:marTop w:val="0"/>
              <w:marBottom w:val="75"/>
              <w:divBdr>
                <w:top w:val="none" w:sz="0" w:space="0" w:color="auto"/>
                <w:left w:val="none" w:sz="0" w:space="0" w:color="auto"/>
                <w:bottom w:val="none" w:sz="0" w:space="0" w:color="auto"/>
                <w:right w:val="none" w:sz="0" w:space="0" w:color="auto"/>
              </w:divBdr>
            </w:div>
            <w:div w:id="1347051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78155258">
      <w:bodyDiv w:val="1"/>
      <w:marLeft w:val="0"/>
      <w:marRight w:val="0"/>
      <w:marTop w:val="0"/>
      <w:marBottom w:val="0"/>
      <w:divBdr>
        <w:top w:val="none" w:sz="0" w:space="0" w:color="auto"/>
        <w:left w:val="none" w:sz="0" w:space="0" w:color="auto"/>
        <w:bottom w:val="none" w:sz="0" w:space="0" w:color="auto"/>
        <w:right w:val="none" w:sz="0" w:space="0" w:color="auto"/>
      </w:divBdr>
      <w:divsChild>
        <w:div w:id="1320189694">
          <w:marLeft w:val="0"/>
          <w:marRight w:val="0"/>
          <w:marTop w:val="0"/>
          <w:marBottom w:val="0"/>
          <w:divBdr>
            <w:top w:val="none" w:sz="0" w:space="0" w:color="auto"/>
            <w:left w:val="none" w:sz="0" w:space="0" w:color="auto"/>
            <w:bottom w:val="none" w:sz="0" w:space="0" w:color="auto"/>
            <w:right w:val="none" w:sz="0" w:space="0" w:color="auto"/>
          </w:divBdr>
        </w:div>
        <w:div w:id="2005624185">
          <w:marLeft w:val="0"/>
          <w:marRight w:val="0"/>
          <w:marTop w:val="300"/>
          <w:marBottom w:val="300"/>
          <w:divBdr>
            <w:top w:val="none" w:sz="0" w:space="0" w:color="auto"/>
            <w:left w:val="none" w:sz="0" w:space="0" w:color="auto"/>
            <w:bottom w:val="none" w:sz="0" w:space="0" w:color="auto"/>
            <w:right w:val="none" w:sz="0" w:space="0" w:color="auto"/>
          </w:divBdr>
        </w:div>
        <w:div w:id="861167870">
          <w:marLeft w:val="0"/>
          <w:marRight w:val="0"/>
          <w:marTop w:val="0"/>
          <w:marBottom w:val="0"/>
          <w:divBdr>
            <w:top w:val="none" w:sz="0" w:space="0" w:color="auto"/>
            <w:left w:val="none" w:sz="0" w:space="0" w:color="auto"/>
            <w:bottom w:val="none" w:sz="0" w:space="0" w:color="auto"/>
            <w:right w:val="none" w:sz="0" w:space="0" w:color="auto"/>
          </w:divBdr>
          <w:divsChild>
            <w:div w:id="749233013">
              <w:marLeft w:val="0"/>
              <w:marRight w:val="0"/>
              <w:marTop w:val="300"/>
              <w:marBottom w:val="450"/>
              <w:divBdr>
                <w:top w:val="none" w:sz="0" w:space="0" w:color="auto"/>
                <w:left w:val="none" w:sz="0" w:space="0" w:color="auto"/>
                <w:bottom w:val="none" w:sz="0" w:space="0" w:color="auto"/>
                <w:right w:val="none" w:sz="0" w:space="0" w:color="auto"/>
              </w:divBdr>
              <w:divsChild>
                <w:div w:id="201552738">
                  <w:marLeft w:val="0"/>
                  <w:marRight w:val="0"/>
                  <w:marTop w:val="0"/>
                  <w:marBottom w:val="0"/>
                  <w:divBdr>
                    <w:top w:val="none" w:sz="0" w:space="0" w:color="auto"/>
                    <w:left w:val="none" w:sz="0" w:space="0" w:color="auto"/>
                    <w:bottom w:val="none" w:sz="0" w:space="0" w:color="auto"/>
                    <w:right w:val="none" w:sz="0" w:space="0" w:color="auto"/>
                  </w:divBdr>
                  <w:divsChild>
                    <w:div w:id="523056299">
                      <w:marLeft w:val="0"/>
                      <w:marRight w:val="0"/>
                      <w:marTop w:val="0"/>
                      <w:marBottom w:val="0"/>
                      <w:divBdr>
                        <w:top w:val="none" w:sz="0" w:space="0" w:color="auto"/>
                        <w:left w:val="none" w:sz="0" w:space="0" w:color="auto"/>
                        <w:bottom w:val="none" w:sz="0" w:space="0" w:color="auto"/>
                        <w:right w:val="none" w:sz="0" w:space="0" w:color="auto"/>
                      </w:divBdr>
                      <w:divsChild>
                        <w:div w:id="1586763405">
                          <w:marLeft w:val="0"/>
                          <w:marRight w:val="0"/>
                          <w:marTop w:val="0"/>
                          <w:marBottom w:val="0"/>
                          <w:divBdr>
                            <w:top w:val="none" w:sz="0" w:space="0" w:color="auto"/>
                            <w:left w:val="none" w:sz="0" w:space="0" w:color="auto"/>
                            <w:bottom w:val="none" w:sz="0" w:space="0" w:color="auto"/>
                            <w:right w:val="none" w:sz="0" w:space="0" w:color="auto"/>
                          </w:divBdr>
                          <w:divsChild>
                            <w:div w:id="187919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84976">
          <w:marLeft w:val="0"/>
          <w:marRight w:val="0"/>
          <w:marTop w:val="0"/>
          <w:marBottom w:val="0"/>
          <w:divBdr>
            <w:top w:val="none" w:sz="0" w:space="0" w:color="auto"/>
            <w:left w:val="none" w:sz="0" w:space="0" w:color="auto"/>
            <w:bottom w:val="none" w:sz="0" w:space="0" w:color="auto"/>
            <w:right w:val="none" w:sz="0" w:space="0" w:color="auto"/>
          </w:divBdr>
        </w:div>
      </w:divsChild>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878857379">
      <w:bodyDiv w:val="1"/>
      <w:marLeft w:val="0"/>
      <w:marRight w:val="0"/>
      <w:marTop w:val="0"/>
      <w:marBottom w:val="0"/>
      <w:divBdr>
        <w:top w:val="none" w:sz="0" w:space="0" w:color="auto"/>
        <w:left w:val="none" w:sz="0" w:space="0" w:color="auto"/>
        <w:bottom w:val="none" w:sz="0" w:space="0" w:color="auto"/>
        <w:right w:val="none" w:sz="0" w:space="0" w:color="auto"/>
      </w:divBdr>
      <w:divsChild>
        <w:div w:id="1285886163">
          <w:marLeft w:val="0"/>
          <w:marRight w:val="0"/>
          <w:marTop w:val="0"/>
          <w:marBottom w:val="300"/>
          <w:divBdr>
            <w:top w:val="none" w:sz="0" w:space="0" w:color="auto"/>
            <w:left w:val="none" w:sz="0" w:space="0" w:color="auto"/>
            <w:bottom w:val="none" w:sz="0" w:space="0" w:color="auto"/>
            <w:right w:val="none" w:sz="0" w:space="0" w:color="auto"/>
          </w:divBdr>
        </w:div>
      </w:divsChild>
    </w:div>
    <w:div w:id="1879052830">
      <w:bodyDiv w:val="1"/>
      <w:marLeft w:val="0"/>
      <w:marRight w:val="0"/>
      <w:marTop w:val="0"/>
      <w:marBottom w:val="0"/>
      <w:divBdr>
        <w:top w:val="none" w:sz="0" w:space="0" w:color="auto"/>
        <w:left w:val="none" w:sz="0" w:space="0" w:color="auto"/>
        <w:bottom w:val="none" w:sz="0" w:space="0" w:color="auto"/>
        <w:right w:val="none" w:sz="0" w:space="0" w:color="auto"/>
      </w:divBdr>
      <w:divsChild>
        <w:div w:id="833955287">
          <w:marLeft w:val="0"/>
          <w:marRight w:val="375"/>
          <w:marTop w:val="0"/>
          <w:marBottom w:val="0"/>
          <w:divBdr>
            <w:top w:val="none" w:sz="0" w:space="0" w:color="auto"/>
            <w:left w:val="none" w:sz="0" w:space="0" w:color="auto"/>
            <w:bottom w:val="none" w:sz="0" w:space="0" w:color="auto"/>
            <w:right w:val="none" w:sz="0" w:space="0" w:color="auto"/>
          </w:divBdr>
        </w:div>
        <w:div w:id="1139348521">
          <w:marLeft w:val="0"/>
          <w:marRight w:val="0"/>
          <w:marTop w:val="0"/>
          <w:marBottom w:val="0"/>
          <w:divBdr>
            <w:top w:val="none" w:sz="0" w:space="0" w:color="auto"/>
            <w:left w:val="none" w:sz="0" w:space="0" w:color="auto"/>
            <w:bottom w:val="none" w:sz="0" w:space="0" w:color="auto"/>
            <w:right w:val="none" w:sz="0" w:space="0" w:color="auto"/>
          </w:divBdr>
        </w:div>
      </w:divsChild>
    </w:div>
    <w:div w:id="1879201368">
      <w:bodyDiv w:val="1"/>
      <w:marLeft w:val="0"/>
      <w:marRight w:val="0"/>
      <w:marTop w:val="0"/>
      <w:marBottom w:val="0"/>
      <w:divBdr>
        <w:top w:val="none" w:sz="0" w:space="0" w:color="auto"/>
        <w:left w:val="none" w:sz="0" w:space="0" w:color="auto"/>
        <w:bottom w:val="none" w:sz="0" w:space="0" w:color="auto"/>
        <w:right w:val="none" w:sz="0" w:space="0" w:color="auto"/>
      </w:divBdr>
      <w:divsChild>
        <w:div w:id="1845970995">
          <w:marLeft w:val="0"/>
          <w:marRight w:val="150"/>
          <w:marTop w:val="0"/>
          <w:marBottom w:val="75"/>
          <w:divBdr>
            <w:top w:val="none" w:sz="0" w:space="0" w:color="auto"/>
            <w:left w:val="none" w:sz="0" w:space="0" w:color="auto"/>
            <w:bottom w:val="none" w:sz="0" w:space="0" w:color="auto"/>
            <w:right w:val="none" w:sz="0" w:space="0" w:color="auto"/>
          </w:divBdr>
        </w:div>
        <w:div w:id="1653825346">
          <w:marLeft w:val="0"/>
          <w:marRight w:val="150"/>
          <w:marTop w:val="150"/>
          <w:marBottom w:val="150"/>
          <w:divBdr>
            <w:top w:val="none" w:sz="0" w:space="0" w:color="auto"/>
            <w:left w:val="none" w:sz="0" w:space="0" w:color="auto"/>
            <w:bottom w:val="none" w:sz="0" w:space="0" w:color="auto"/>
            <w:right w:val="none" w:sz="0" w:space="0" w:color="auto"/>
          </w:divBdr>
        </w:div>
        <w:div w:id="64228282">
          <w:marLeft w:val="0"/>
          <w:marRight w:val="150"/>
          <w:marTop w:val="0"/>
          <w:marBottom w:val="0"/>
          <w:divBdr>
            <w:top w:val="none" w:sz="0" w:space="0" w:color="auto"/>
            <w:left w:val="none" w:sz="0" w:space="0" w:color="auto"/>
            <w:bottom w:val="none" w:sz="0" w:space="0" w:color="auto"/>
            <w:right w:val="none" w:sz="0" w:space="0" w:color="auto"/>
          </w:divBdr>
        </w:div>
      </w:divsChild>
    </w:div>
    <w:div w:id="1879462731">
      <w:bodyDiv w:val="1"/>
      <w:marLeft w:val="0"/>
      <w:marRight w:val="0"/>
      <w:marTop w:val="0"/>
      <w:marBottom w:val="0"/>
      <w:divBdr>
        <w:top w:val="none" w:sz="0" w:space="0" w:color="auto"/>
        <w:left w:val="none" w:sz="0" w:space="0" w:color="auto"/>
        <w:bottom w:val="none" w:sz="0" w:space="0" w:color="auto"/>
        <w:right w:val="none" w:sz="0" w:space="0" w:color="auto"/>
      </w:divBdr>
      <w:divsChild>
        <w:div w:id="1881361479">
          <w:marLeft w:val="0"/>
          <w:marRight w:val="0"/>
          <w:marTop w:val="0"/>
          <w:marBottom w:val="75"/>
          <w:divBdr>
            <w:top w:val="none" w:sz="0" w:space="0" w:color="auto"/>
            <w:left w:val="none" w:sz="0" w:space="0" w:color="auto"/>
            <w:bottom w:val="none" w:sz="0" w:space="0" w:color="auto"/>
            <w:right w:val="none" w:sz="0" w:space="0" w:color="auto"/>
          </w:divBdr>
        </w:div>
      </w:divsChild>
    </w:div>
    <w:div w:id="1879853323">
      <w:bodyDiv w:val="1"/>
      <w:marLeft w:val="0"/>
      <w:marRight w:val="0"/>
      <w:marTop w:val="0"/>
      <w:marBottom w:val="0"/>
      <w:divBdr>
        <w:top w:val="none" w:sz="0" w:space="0" w:color="auto"/>
        <w:left w:val="none" w:sz="0" w:space="0" w:color="auto"/>
        <w:bottom w:val="none" w:sz="0" w:space="0" w:color="auto"/>
        <w:right w:val="none" w:sz="0" w:space="0" w:color="auto"/>
      </w:divBdr>
      <w:divsChild>
        <w:div w:id="1920673135">
          <w:marLeft w:val="0"/>
          <w:marRight w:val="150"/>
          <w:marTop w:val="0"/>
          <w:marBottom w:val="75"/>
          <w:divBdr>
            <w:top w:val="none" w:sz="0" w:space="0" w:color="auto"/>
            <w:left w:val="none" w:sz="0" w:space="0" w:color="auto"/>
            <w:bottom w:val="none" w:sz="0" w:space="0" w:color="auto"/>
            <w:right w:val="none" w:sz="0" w:space="0" w:color="auto"/>
          </w:divBdr>
        </w:div>
        <w:div w:id="342587622">
          <w:marLeft w:val="0"/>
          <w:marRight w:val="150"/>
          <w:marTop w:val="150"/>
          <w:marBottom w:val="150"/>
          <w:divBdr>
            <w:top w:val="none" w:sz="0" w:space="0" w:color="auto"/>
            <w:left w:val="none" w:sz="0" w:space="0" w:color="auto"/>
            <w:bottom w:val="none" w:sz="0" w:space="0" w:color="auto"/>
            <w:right w:val="none" w:sz="0" w:space="0" w:color="auto"/>
          </w:divBdr>
        </w:div>
        <w:div w:id="771362253">
          <w:marLeft w:val="0"/>
          <w:marRight w:val="150"/>
          <w:marTop w:val="0"/>
          <w:marBottom w:val="0"/>
          <w:divBdr>
            <w:top w:val="none" w:sz="0" w:space="0" w:color="auto"/>
            <w:left w:val="none" w:sz="0" w:space="0" w:color="auto"/>
            <w:bottom w:val="none" w:sz="0" w:space="0" w:color="auto"/>
            <w:right w:val="none" w:sz="0" w:space="0" w:color="auto"/>
          </w:divBdr>
        </w:div>
      </w:divsChild>
    </w:div>
    <w:div w:id="1879969282">
      <w:bodyDiv w:val="1"/>
      <w:marLeft w:val="0"/>
      <w:marRight w:val="0"/>
      <w:marTop w:val="0"/>
      <w:marBottom w:val="0"/>
      <w:divBdr>
        <w:top w:val="none" w:sz="0" w:space="0" w:color="auto"/>
        <w:left w:val="none" w:sz="0" w:space="0" w:color="auto"/>
        <w:bottom w:val="none" w:sz="0" w:space="0" w:color="auto"/>
        <w:right w:val="none" w:sz="0" w:space="0" w:color="auto"/>
      </w:divBdr>
      <w:divsChild>
        <w:div w:id="1977686211">
          <w:marLeft w:val="0"/>
          <w:marRight w:val="0"/>
          <w:marTop w:val="0"/>
          <w:marBottom w:val="375"/>
          <w:divBdr>
            <w:top w:val="none" w:sz="0" w:space="0" w:color="auto"/>
            <w:left w:val="none" w:sz="0" w:space="0" w:color="auto"/>
            <w:bottom w:val="none" w:sz="0" w:space="0" w:color="auto"/>
            <w:right w:val="none" w:sz="0" w:space="0" w:color="auto"/>
          </w:divBdr>
          <w:divsChild>
            <w:div w:id="19214759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0045985">
      <w:bodyDiv w:val="1"/>
      <w:marLeft w:val="0"/>
      <w:marRight w:val="0"/>
      <w:marTop w:val="0"/>
      <w:marBottom w:val="0"/>
      <w:divBdr>
        <w:top w:val="none" w:sz="0" w:space="0" w:color="auto"/>
        <w:left w:val="none" w:sz="0" w:space="0" w:color="auto"/>
        <w:bottom w:val="none" w:sz="0" w:space="0" w:color="auto"/>
        <w:right w:val="none" w:sz="0" w:space="0" w:color="auto"/>
      </w:divBdr>
      <w:divsChild>
        <w:div w:id="314993168">
          <w:marLeft w:val="0"/>
          <w:marRight w:val="150"/>
          <w:marTop w:val="0"/>
          <w:marBottom w:val="75"/>
          <w:divBdr>
            <w:top w:val="none" w:sz="0" w:space="0" w:color="auto"/>
            <w:left w:val="none" w:sz="0" w:space="0" w:color="auto"/>
            <w:bottom w:val="none" w:sz="0" w:space="0" w:color="auto"/>
            <w:right w:val="none" w:sz="0" w:space="0" w:color="auto"/>
          </w:divBdr>
        </w:div>
        <w:div w:id="397439044">
          <w:marLeft w:val="0"/>
          <w:marRight w:val="150"/>
          <w:marTop w:val="150"/>
          <w:marBottom w:val="150"/>
          <w:divBdr>
            <w:top w:val="none" w:sz="0" w:space="0" w:color="auto"/>
            <w:left w:val="none" w:sz="0" w:space="0" w:color="auto"/>
            <w:bottom w:val="none" w:sz="0" w:space="0" w:color="auto"/>
            <w:right w:val="none" w:sz="0" w:space="0" w:color="auto"/>
          </w:divBdr>
        </w:div>
        <w:div w:id="2011562741">
          <w:marLeft w:val="0"/>
          <w:marRight w:val="150"/>
          <w:marTop w:val="0"/>
          <w:marBottom w:val="0"/>
          <w:divBdr>
            <w:top w:val="none" w:sz="0" w:space="0" w:color="auto"/>
            <w:left w:val="none" w:sz="0" w:space="0" w:color="auto"/>
            <w:bottom w:val="none" w:sz="0" w:space="0" w:color="auto"/>
            <w:right w:val="none" w:sz="0" w:space="0" w:color="auto"/>
          </w:divBdr>
        </w:div>
      </w:divsChild>
    </w:div>
    <w:div w:id="1880779260">
      <w:bodyDiv w:val="1"/>
      <w:marLeft w:val="0"/>
      <w:marRight w:val="0"/>
      <w:marTop w:val="0"/>
      <w:marBottom w:val="0"/>
      <w:divBdr>
        <w:top w:val="none" w:sz="0" w:space="0" w:color="auto"/>
        <w:left w:val="none" w:sz="0" w:space="0" w:color="auto"/>
        <w:bottom w:val="none" w:sz="0" w:space="0" w:color="auto"/>
        <w:right w:val="none" w:sz="0" w:space="0" w:color="auto"/>
      </w:divBdr>
      <w:divsChild>
        <w:div w:id="178931988">
          <w:marLeft w:val="0"/>
          <w:marRight w:val="150"/>
          <w:marTop w:val="0"/>
          <w:marBottom w:val="75"/>
          <w:divBdr>
            <w:top w:val="none" w:sz="0" w:space="0" w:color="auto"/>
            <w:left w:val="none" w:sz="0" w:space="0" w:color="auto"/>
            <w:bottom w:val="none" w:sz="0" w:space="0" w:color="auto"/>
            <w:right w:val="none" w:sz="0" w:space="0" w:color="auto"/>
          </w:divBdr>
        </w:div>
        <w:div w:id="559825647">
          <w:marLeft w:val="0"/>
          <w:marRight w:val="150"/>
          <w:marTop w:val="150"/>
          <w:marBottom w:val="150"/>
          <w:divBdr>
            <w:top w:val="none" w:sz="0" w:space="0" w:color="auto"/>
            <w:left w:val="none" w:sz="0" w:space="0" w:color="auto"/>
            <w:bottom w:val="none" w:sz="0" w:space="0" w:color="auto"/>
            <w:right w:val="none" w:sz="0" w:space="0" w:color="auto"/>
          </w:divBdr>
        </w:div>
        <w:div w:id="1488740545">
          <w:marLeft w:val="0"/>
          <w:marRight w:val="150"/>
          <w:marTop w:val="0"/>
          <w:marBottom w:val="0"/>
          <w:divBdr>
            <w:top w:val="none" w:sz="0" w:space="0" w:color="auto"/>
            <w:left w:val="none" w:sz="0" w:space="0" w:color="auto"/>
            <w:bottom w:val="none" w:sz="0" w:space="0" w:color="auto"/>
            <w:right w:val="none" w:sz="0" w:space="0" w:color="auto"/>
          </w:divBdr>
        </w:div>
      </w:divsChild>
    </w:div>
    <w:div w:id="1881435596">
      <w:bodyDiv w:val="1"/>
      <w:marLeft w:val="0"/>
      <w:marRight w:val="0"/>
      <w:marTop w:val="0"/>
      <w:marBottom w:val="0"/>
      <w:divBdr>
        <w:top w:val="none" w:sz="0" w:space="0" w:color="auto"/>
        <w:left w:val="none" w:sz="0" w:space="0" w:color="auto"/>
        <w:bottom w:val="none" w:sz="0" w:space="0" w:color="auto"/>
        <w:right w:val="none" w:sz="0" w:space="0" w:color="auto"/>
      </w:divBdr>
      <w:divsChild>
        <w:div w:id="1860121534">
          <w:marLeft w:val="0"/>
          <w:marRight w:val="0"/>
          <w:marTop w:val="0"/>
          <w:marBottom w:val="75"/>
          <w:divBdr>
            <w:top w:val="none" w:sz="0" w:space="0" w:color="auto"/>
            <w:left w:val="none" w:sz="0" w:space="0" w:color="auto"/>
            <w:bottom w:val="none" w:sz="0" w:space="0" w:color="auto"/>
            <w:right w:val="none" w:sz="0" w:space="0" w:color="auto"/>
          </w:divBdr>
        </w:div>
        <w:div w:id="2796473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81748772">
      <w:bodyDiv w:val="1"/>
      <w:marLeft w:val="0"/>
      <w:marRight w:val="0"/>
      <w:marTop w:val="0"/>
      <w:marBottom w:val="0"/>
      <w:divBdr>
        <w:top w:val="none" w:sz="0" w:space="0" w:color="auto"/>
        <w:left w:val="none" w:sz="0" w:space="0" w:color="auto"/>
        <w:bottom w:val="none" w:sz="0" w:space="0" w:color="auto"/>
        <w:right w:val="none" w:sz="0" w:space="0" w:color="auto"/>
      </w:divBdr>
      <w:divsChild>
        <w:div w:id="465244055">
          <w:marLeft w:val="0"/>
          <w:marRight w:val="0"/>
          <w:marTop w:val="0"/>
          <w:marBottom w:val="150"/>
          <w:divBdr>
            <w:top w:val="none" w:sz="0" w:space="0" w:color="auto"/>
            <w:left w:val="none" w:sz="0" w:space="0" w:color="auto"/>
            <w:bottom w:val="none" w:sz="0" w:space="0" w:color="auto"/>
            <w:right w:val="none" w:sz="0" w:space="0" w:color="auto"/>
          </w:divBdr>
          <w:divsChild>
            <w:div w:id="2138602188">
              <w:marLeft w:val="0"/>
              <w:marRight w:val="0"/>
              <w:marTop w:val="0"/>
              <w:marBottom w:val="0"/>
              <w:divBdr>
                <w:top w:val="none" w:sz="0" w:space="0" w:color="auto"/>
                <w:left w:val="none" w:sz="0" w:space="0" w:color="auto"/>
                <w:bottom w:val="none" w:sz="0" w:space="0" w:color="auto"/>
                <w:right w:val="none" w:sz="0" w:space="0" w:color="auto"/>
              </w:divBdr>
              <w:divsChild>
                <w:div w:id="386225525">
                  <w:marLeft w:val="0"/>
                  <w:marRight w:val="150"/>
                  <w:marTop w:val="0"/>
                  <w:marBottom w:val="0"/>
                  <w:divBdr>
                    <w:top w:val="none" w:sz="0" w:space="0" w:color="auto"/>
                    <w:left w:val="none" w:sz="0" w:space="0" w:color="auto"/>
                    <w:bottom w:val="none" w:sz="0" w:space="0" w:color="auto"/>
                    <w:right w:val="none" w:sz="0" w:space="0" w:color="auto"/>
                  </w:divBdr>
                </w:div>
                <w:div w:id="218589571">
                  <w:marLeft w:val="0"/>
                  <w:marRight w:val="150"/>
                  <w:marTop w:val="0"/>
                  <w:marBottom w:val="0"/>
                  <w:divBdr>
                    <w:top w:val="none" w:sz="0" w:space="0" w:color="auto"/>
                    <w:left w:val="none" w:sz="0" w:space="0" w:color="auto"/>
                    <w:bottom w:val="none" w:sz="0" w:space="0" w:color="auto"/>
                    <w:right w:val="none" w:sz="0" w:space="0" w:color="auto"/>
                  </w:divBdr>
                </w:div>
              </w:divsChild>
            </w:div>
            <w:div w:id="1684503938">
              <w:marLeft w:val="0"/>
              <w:marRight w:val="0"/>
              <w:marTop w:val="0"/>
              <w:marBottom w:val="0"/>
              <w:divBdr>
                <w:top w:val="none" w:sz="0" w:space="0" w:color="auto"/>
                <w:left w:val="none" w:sz="0" w:space="0" w:color="auto"/>
                <w:bottom w:val="none" w:sz="0" w:space="0" w:color="auto"/>
                <w:right w:val="none" w:sz="0" w:space="0" w:color="auto"/>
              </w:divBdr>
              <w:divsChild>
                <w:div w:id="439421562">
                  <w:marLeft w:val="0"/>
                  <w:marRight w:val="0"/>
                  <w:marTop w:val="0"/>
                  <w:marBottom w:val="0"/>
                  <w:divBdr>
                    <w:top w:val="none" w:sz="0" w:space="0" w:color="auto"/>
                    <w:left w:val="none" w:sz="0" w:space="0" w:color="auto"/>
                    <w:bottom w:val="none" w:sz="0" w:space="0" w:color="auto"/>
                    <w:right w:val="none" w:sz="0" w:space="0" w:color="auto"/>
                  </w:divBdr>
                  <w:divsChild>
                    <w:div w:id="829565396">
                      <w:marLeft w:val="0"/>
                      <w:marRight w:val="0"/>
                      <w:marTop w:val="0"/>
                      <w:marBottom w:val="0"/>
                      <w:divBdr>
                        <w:top w:val="none" w:sz="0" w:space="0" w:color="auto"/>
                        <w:left w:val="none" w:sz="0" w:space="0" w:color="auto"/>
                        <w:bottom w:val="none" w:sz="0" w:space="0" w:color="auto"/>
                        <w:right w:val="none" w:sz="0" w:space="0" w:color="auto"/>
                      </w:divBdr>
                      <w:divsChild>
                        <w:div w:id="2121336220">
                          <w:marLeft w:val="0"/>
                          <w:marRight w:val="0"/>
                          <w:marTop w:val="0"/>
                          <w:marBottom w:val="0"/>
                          <w:divBdr>
                            <w:top w:val="none" w:sz="0" w:space="0" w:color="auto"/>
                            <w:left w:val="none" w:sz="0" w:space="0" w:color="auto"/>
                            <w:bottom w:val="none" w:sz="0" w:space="0" w:color="auto"/>
                            <w:right w:val="none" w:sz="0" w:space="0" w:color="auto"/>
                          </w:divBdr>
                        </w:div>
                      </w:divsChild>
                    </w:div>
                    <w:div w:id="992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867">
          <w:marLeft w:val="0"/>
          <w:marRight w:val="0"/>
          <w:marTop w:val="0"/>
          <w:marBottom w:val="0"/>
          <w:divBdr>
            <w:top w:val="none" w:sz="0" w:space="0" w:color="auto"/>
            <w:left w:val="none" w:sz="0" w:space="0" w:color="auto"/>
            <w:bottom w:val="none" w:sz="0" w:space="0" w:color="auto"/>
            <w:right w:val="none" w:sz="0" w:space="0" w:color="auto"/>
          </w:divBdr>
          <w:divsChild>
            <w:div w:id="948855143">
              <w:marLeft w:val="0"/>
              <w:marRight w:val="0"/>
              <w:marTop w:val="0"/>
              <w:marBottom w:val="0"/>
              <w:divBdr>
                <w:top w:val="none" w:sz="0" w:space="0" w:color="auto"/>
                <w:left w:val="none" w:sz="0" w:space="0" w:color="auto"/>
                <w:bottom w:val="none" w:sz="0" w:space="0" w:color="auto"/>
                <w:right w:val="none" w:sz="0" w:space="0" w:color="auto"/>
              </w:divBdr>
              <w:divsChild>
                <w:div w:id="732893086">
                  <w:marLeft w:val="0"/>
                  <w:marRight w:val="0"/>
                  <w:marTop w:val="0"/>
                  <w:marBottom w:val="0"/>
                  <w:divBdr>
                    <w:top w:val="none" w:sz="0" w:space="0" w:color="auto"/>
                    <w:left w:val="none" w:sz="0" w:space="0" w:color="auto"/>
                    <w:bottom w:val="none" w:sz="0" w:space="0" w:color="auto"/>
                    <w:right w:val="none" w:sz="0" w:space="0" w:color="auto"/>
                  </w:divBdr>
                </w:div>
              </w:divsChild>
            </w:div>
            <w:div w:id="1470980529">
              <w:marLeft w:val="0"/>
              <w:marRight w:val="0"/>
              <w:marTop w:val="375"/>
              <w:marBottom w:val="0"/>
              <w:divBdr>
                <w:top w:val="none" w:sz="0" w:space="0" w:color="auto"/>
                <w:left w:val="none" w:sz="0" w:space="0" w:color="auto"/>
                <w:bottom w:val="none" w:sz="0" w:space="0" w:color="auto"/>
                <w:right w:val="none" w:sz="0" w:space="0" w:color="auto"/>
              </w:divBdr>
              <w:divsChild>
                <w:div w:id="459804465">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181">
              <w:marLeft w:val="0"/>
              <w:marRight w:val="0"/>
              <w:marTop w:val="375"/>
              <w:marBottom w:val="0"/>
              <w:divBdr>
                <w:top w:val="none" w:sz="0" w:space="0" w:color="auto"/>
                <w:left w:val="none" w:sz="0" w:space="0" w:color="auto"/>
                <w:bottom w:val="none" w:sz="0" w:space="0" w:color="auto"/>
                <w:right w:val="none" w:sz="0" w:space="0" w:color="auto"/>
              </w:divBdr>
              <w:divsChild>
                <w:div w:id="161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160389">
      <w:bodyDiv w:val="1"/>
      <w:marLeft w:val="0"/>
      <w:marRight w:val="0"/>
      <w:marTop w:val="0"/>
      <w:marBottom w:val="0"/>
      <w:divBdr>
        <w:top w:val="none" w:sz="0" w:space="0" w:color="auto"/>
        <w:left w:val="none" w:sz="0" w:space="0" w:color="auto"/>
        <w:bottom w:val="none" w:sz="0" w:space="0" w:color="auto"/>
        <w:right w:val="none" w:sz="0" w:space="0" w:color="auto"/>
      </w:divBdr>
      <w:divsChild>
        <w:div w:id="15474072">
          <w:marLeft w:val="0"/>
          <w:marRight w:val="0"/>
          <w:marTop w:val="0"/>
          <w:marBottom w:val="0"/>
          <w:divBdr>
            <w:top w:val="none" w:sz="0" w:space="0" w:color="auto"/>
            <w:left w:val="none" w:sz="0" w:space="0" w:color="auto"/>
            <w:bottom w:val="none" w:sz="0" w:space="0" w:color="auto"/>
            <w:right w:val="none" w:sz="0" w:space="0" w:color="auto"/>
          </w:divBdr>
        </w:div>
        <w:div w:id="1755469587">
          <w:marLeft w:val="0"/>
          <w:marRight w:val="0"/>
          <w:marTop w:val="300"/>
          <w:marBottom w:val="300"/>
          <w:divBdr>
            <w:top w:val="none" w:sz="0" w:space="0" w:color="auto"/>
            <w:left w:val="none" w:sz="0" w:space="0" w:color="auto"/>
            <w:bottom w:val="none" w:sz="0" w:space="0" w:color="auto"/>
            <w:right w:val="none" w:sz="0" w:space="0" w:color="auto"/>
          </w:divBdr>
        </w:div>
        <w:div w:id="1580553421">
          <w:marLeft w:val="0"/>
          <w:marRight w:val="0"/>
          <w:marTop w:val="0"/>
          <w:marBottom w:val="0"/>
          <w:divBdr>
            <w:top w:val="none" w:sz="0" w:space="0" w:color="auto"/>
            <w:left w:val="none" w:sz="0" w:space="0" w:color="auto"/>
            <w:bottom w:val="none" w:sz="0" w:space="0" w:color="auto"/>
            <w:right w:val="none" w:sz="0" w:space="0" w:color="auto"/>
          </w:divBdr>
          <w:divsChild>
            <w:div w:id="778528998">
              <w:marLeft w:val="0"/>
              <w:marRight w:val="0"/>
              <w:marTop w:val="300"/>
              <w:marBottom w:val="450"/>
              <w:divBdr>
                <w:top w:val="none" w:sz="0" w:space="0" w:color="auto"/>
                <w:left w:val="none" w:sz="0" w:space="0" w:color="auto"/>
                <w:bottom w:val="none" w:sz="0" w:space="0" w:color="auto"/>
                <w:right w:val="none" w:sz="0" w:space="0" w:color="auto"/>
              </w:divBdr>
              <w:divsChild>
                <w:div w:id="1173107750">
                  <w:marLeft w:val="0"/>
                  <w:marRight w:val="0"/>
                  <w:marTop w:val="0"/>
                  <w:marBottom w:val="0"/>
                  <w:divBdr>
                    <w:top w:val="none" w:sz="0" w:space="0" w:color="auto"/>
                    <w:left w:val="none" w:sz="0" w:space="0" w:color="auto"/>
                    <w:bottom w:val="none" w:sz="0" w:space="0" w:color="auto"/>
                    <w:right w:val="none" w:sz="0" w:space="0" w:color="auto"/>
                  </w:divBdr>
                  <w:divsChild>
                    <w:div w:id="1242523036">
                      <w:marLeft w:val="0"/>
                      <w:marRight w:val="0"/>
                      <w:marTop w:val="0"/>
                      <w:marBottom w:val="0"/>
                      <w:divBdr>
                        <w:top w:val="none" w:sz="0" w:space="0" w:color="auto"/>
                        <w:left w:val="none" w:sz="0" w:space="0" w:color="auto"/>
                        <w:bottom w:val="none" w:sz="0" w:space="0" w:color="auto"/>
                        <w:right w:val="none" w:sz="0" w:space="0" w:color="auto"/>
                      </w:divBdr>
                      <w:divsChild>
                        <w:div w:id="1399396265">
                          <w:marLeft w:val="0"/>
                          <w:marRight w:val="0"/>
                          <w:marTop w:val="0"/>
                          <w:marBottom w:val="0"/>
                          <w:divBdr>
                            <w:top w:val="none" w:sz="0" w:space="0" w:color="auto"/>
                            <w:left w:val="none" w:sz="0" w:space="0" w:color="auto"/>
                            <w:bottom w:val="none" w:sz="0" w:space="0" w:color="auto"/>
                            <w:right w:val="none" w:sz="0" w:space="0" w:color="auto"/>
                          </w:divBdr>
                          <w:divsChild>
                            <w:div w:id="12045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065696">
          <w:marLeft w:val="0"/>
          <w:marRight w:val="0"/>
          <w:marTop w:val="0"/>
          <w:marBottom w:val="0"/>
          <w:divBdr>
            <w:top w:val="none" w:sz="0" w:space="0" w:color="auto"/>
            <w:left w:val="none" w:sz="0" w:space="0" w:color="auto"/>
            <w:bottom w:val="none" w:sz="0" w:space="0" w:color="auto"/>
            <w:right w:val="none" w:sz="0" w:space="0" w:color="auto"/>
          </w:divBdr>
          <w:divsChild>
            <w:div w:id="135137098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82940702">
      <w:bodyDiv w:val="1"/>
      <w:marLeft w:val="0"/>
      <w:marRight w:val="0"/>
      <w:marTop w:val="0"/>
      <w:marBottom w:val="0"/>
      <w:divBdr>
        <w:top w:val="none" w:sz="0" w:space="0" w:color="auto"/>
        <w:left w:val="none" w:sz="0" w:space="0" w:color="auto"/>
        <w:bottom w:val="none" w:sz="0" w:space="0" w:color="auto"/>
        <w:right w:val="none" w:sz="0" w:space="0" w:color="auto"/>
      </w:divBdr>
      <w:divsChild>
        <w:div w:id="1810169867">
          <w:marLeft w:val="0"/>
          <w:marRight w:val="0"/>
          <w:marTop w:val="0"/>
          <w:marBottom w:val="75"/>
          <w:divBdr>
            <w:top w:val="none" w:sz="0" w:space="0" w:color="auto"/>
            <w:left w:val="none" w:sz="0" w:space="0" w:color="auto"/>
            <w:bottom w:val="none" w:sz="0" w:space="0" w:color="auto"/>
            <w:right w:val="none" w:sz="0" w:space="0" w:color="auto"/>
          </w:divBdr>
        </w:div>
        <w:div w:id="7683500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83201209">
      <w:bodyDiv w:val="1"/>
      <w:marLeft w:val="0"/>
      <w:marRight w:val="0"/>
      <w:marTop w:val="0"/>
      <w:marBottom w:val="0"/>
      <w:divBdr>
        <w:top w:val="none" w:sz="0" w:space="0" w:color="auto"/>
        <w:left w:val="none" w:sz="0" w:space="0" w:color="auto"/>
        <w:bottom w:val="none" w:sz="0" w:space="0" w:color="auto"/>
        <w:right w:val="none" w:sz="0" w:space="0" w:color="auto"/>
      </w:divBdr>
      <w:divsChild>
        <w:div w:id="1879539521">
          <w:marLeft w:val="0"/>
          <w:marRight w:val="0"/>
          <w:marTop w:val="0"/>
          <w:marBottom w:val="150"/>
          <w:divBdr>
            <w:top w:val="none" w:sz="0" w:space="0" w:color="auto"/>
            <w:left w:val="none" w:sz="0" w:space="0" w:color="auto"/>
            <w:bottom w:val="none" w:sz="0" w:space="0" w:color="auto"/>
            <w:right w:val="none" w:sz="0" w:space="0" w:color="auto"/>
          </w:divBdr>
          <w:divsChild>
            <w:div w:id="1069618670">
              <w:marLeft w:val="0"/>
              <w:marRight w:val="0"/>
              <w:marTop w:val="0"/>
              <w:marBottom w:val="0"/>
              <w:divBdr>
                <w:top w:val="none" w:sz="0" w:space="0" w:color="auto"/>
                <w:left w:val="none" w:sz="0" w:space="0" w:color="auto"/>
                <w:bottom w:val="none" w:sz="0" w:space="0" w:color="auto"/>
                <w:right w:val="none" w:sz="0" w:space="0" w:color="auto"/>
              </w:divBdr>
              <w:divsChild>
                <w:div w:id="2128238272">
                  <w:marLeft w:val="0"/>
                  <w:marRight w:val="150"/>
                  <w:marTop w:val="0"/>
                  <w:marBottom w:val="0"/>
                  <w:divBdr>
                    <w:top w:val="none" w:sz="0" w:space="0" w:color="auto"/>
                    <w:left w:val="none" w:sz="0" w:space="0" w:color="auto"/>
                    <w:bottom w:val="none" w:sz="0" w:space="0" w:color="auto"/>
                    <w:right w:val="none" w:sz="0" w:space="0" w:color="auto"/>
                  </w:divBdr>
                </w:div>
                <w:div w:id="876357533">
                  <w:marLeft w:val="0"/>
                  <w:marRight w:val="150"/>
                  <w:marTop w:val="0"/>
                  <w:marBottom w:val="0"/>
                  <w:divBdr>
                    <w:top w:val="none" w:sz="0" w:space="0" w:color="auto"/>
                    <w:left w:val="none" w:sz="0" w:space="0" w:color="auto"/>
                    <w:bottom w:val="none" w:sz="0" w:space="0" w:color="auto"/>
                    <w:right w:val="none" w:sz="0" w:space="0" w:color="auto"/>
                  </w:divBdr>
                </w:div>
              </w:divsChild>
            </w:div>
            <w:div w:id="1459837254">
              <w:marLeft w:val="0"/>
              <w:marRight w:val="0"/>
              <w:marTop w:val="0"/>
              <w:marBottom w:val="0"/>
              <w:divBdr>
                <w:top w:val="none" w:sz="0" w:space="0" w:color="auto"/>
                <w:left w:val="none" w:sz="0" w:space="0" w:color="auto"/>
                <w:bottom w:val="none" w:sz="0" w:space="0" w:color="auto"/>
                <w:right w:val="none" w:sz="0" w:space="0" w:color="auto"/>
              </w:divBdr>
              <w:divsChild>
                <w:div w:id="398090065">
                  <w:marLeft w:val="0"/>
                  <w:marRight w:val="0"/>
                  <w:marTop w:val="0"/>
                  <w:marBottom w:val="0"/>
                  <w:divBdr>
                    <w:top w:val="none" w:sz="0" w:space="0" w:color="auto"/>
                    <w:left w:val="none" w:sz="0" w:space="0" w:color="auto"/>
                    <w:bottom w:val="none" w:sz="0" w:space="0" w:color="auto"/>
                    <w:right w:val="none" w:sz="0" w:space="0" w:color="auto"/>
                  </w:divBdr>
                  <w:divsChild>
                    <w:div w:id="1488016051">
                      <w:marLeft w:val="0"/>
                      <w:marRight w:val="0"/>
                      <w:marTop w:val="0"/>
                      <w:marBottom w:val="0"/>
                      <w:divBdr>
                        <w:top w:val="none" w:sz="0" w:space="0" w:color="auto"/>
                        <w:left w:val="none" w:sz="0" w:space="0" w:color="auto"/>
                        <w:bottom w:val="none" w:sz="0" w:space="0" w:color="auto"/>
                        <w:right w:val="none" w:sz="0" w:space="0" w:color="auto"/>
                      </w:divBdr>
                      <w:divsChild>
                        <w:div w:id="1536962118">
                          <w:marLeft w:val="0"/>
                          <w:marRight w:val="0"/>
                          <w:marTop w:val="0"/>
                          <w:marBottom w:val="0"/>
                          <w:divBdr>
                            <w:top w:val="none" w:sz="0" w:space="0" w:color="auto"/>
                            <w:left w:val="none" w:sz="0" w:space="0" w:color="auto"/>
                            <w:bottom w:val="none" w:sz="0" w:space="0" w:color="auto"/>
                            <w:right w:val="none" w:sz="0" w:space="0" w:color="auto"/>
                          </w:divBdr>
                        </w:div>
                      </w:divsChild>
                    </w:div>
                    <w:div w:id="960763818">
                      <w:marLeft w:val="0"/>
                      <w:marRight w:val="135"/>
                      <w:marTop w:val="0"/>
                      <w:marBottom w:val="0"/>
                      <w:divBdr>
                        <w:top w:val="none" w:sz="0" w:space="0" w:color="auto"/>
                        <w:left w:val="none" w:sz="0" w:space="0" w:color="auto"/>
                        <w:bottom w:val="none" w:sz="0" w:space="0" w:color="auto"/>
                        <w:right w:val="none" w:sz="0" w:space="0" w:color="auto"/>
                      </w:divBdr>
                    </w:div>
                    <w:div w:id="1476526140">
                      <w:marLeft w:val="-135"/>
                      <w:marRight w:val="0"/>
                      <w:marTop w:val="0"/>
                      <w:marBottom w:val="0"/>
                      <w:divBdr>
                        <w:top w:val="none" w:sz="0" w:space="0" w:color="auto"/>
                        <w:left w:val="none" w:sz="0" w:space="0" w:color="auto"/>
                        <w:bottom w:val="none" w:sz="0" w:space="0" w:color="auto"/>
                        <w:right w:val="none" w:sz="0" w:space="0" w:color="auto"/>
                      </w:divBdr>
                    </w:div>
                    <w:div w:id="3474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8644">
          <w:marLeft w:val="0"/>
          <w:marRight w:val="0"/>
          <w:marTop w:val="0"/>
          <w:marBottom w:val="0"/>
          <w:divBdr>
            <w:top w:val="none" w:sz="0" w:space="0" w:color="auto"/>
            <w:left w:val="none" w:sz="0" w:space="0" w:color="auto"/>
            <w:bottom w:val="none" w:sz="0" w:space="0" w:color="auto"/>
            <w:right w:val="none" w:sz="0" w:space="0" w:color="auto"/>
          </w:divBdr>
          <w:divsChild>
            <w:div w:id="1583878690">
              <w:marLeft w:val="0"/>
              <w:marRight w:val="0"/>
              <w:marTop w:val="0"/>
              <w:marBottom w:val="0"/>
              <w:divBdr>
                <w:top w:val="none" w:sz="0" w:space="0" w:color="auto"/>
                <w:left w:val="none" w:sz="0" w:space="0" w:color="auto"/>
                <w:bottom w:val="none" w:sz="0" w:space="0" w:color="auto"/>
                <w:right w:val="none" w:sz="0" w:space="0" w:color="auto"/>
              </w:divBdr>
              <w:divsChild>
                <w:div w:id="155389859">
                  <w:marLeft w:val="0"/>
                  <w:marRight w:val="0"/>
                  <w:marTop w:val="0"/>
                  <w:marBottom w:val="0"/>
                  <w:divBdr>
                    <w:top w:val="none" w:sz="0" w:space="0" w:color="auto"/>
                    <w:left w:val="none" w:sz="0" w:space="0" w:color="auto"/>
                    <w:bottom w:val="none" w:sz="0" w:space="0" w:color="auto"/>
                    <w:right w:val="none" w:sz="0" w:space="0" w:color="auto"/>
                  </w:divBdr>
                </w:div>
              </w:divsChild>
            </w:div>
            <w:div w:id="138881915">
              <w:marLeft w:val="0"/>
              <w:marRight w:val="0"/>
              <w:marTop w:val="375"/>
              <w:marBottom w:val="0"/>
              <w:divBdr>
                <w:top w:val="none" w:sz="0" w:space="0" w:color="auto"/>
                <w:left w:val="none" w:sz="0" w:space="0" w:color="auto"/>
                <w:bottom w:val="none" w:sz="0" w:space="0" w:color="auto"/>
                <w:right w:val="none" w:sz="0" w:space="0" w:color="auto"/>
              </w:divBdr>
              <w:divsChild>
                <w:div w:id="1981881509">
                  <w:marLeft w:val="0"/>
                  <w:marRight w:val="0"/>
                  <w:marTop w:val="0"/>
                  <w:marBottom w:val="0"/>
                  <w:divBdr>
                    <w:top w:val="none" w:sz="0" w:space="0" w:color="auto"/>
                    <w:left w:val="none" w:sz="0" w:space="0" w:color="auto"/>
                    <w:bottom w:val="none" w:sz="0" w:space="0" w:color="auto"/>
                    <w:right w:val="none" w:sz="0" w:space="0" w:color="auto"/>
                  </w:divBdr>
                  <w:divsChild>
                    <w:div w:id="5303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7181">
              <w:marLeft w:val="0"/>
              <w:marRight w:val="0"/>
              <w:marTop w:val="375"/>
              <w:marBottom w:val="0"/>
              <w:divBdr>
                <w:top w:val="none" w:sz="0" w:space="0" w:color="auto"/>
                <w:left w:val="none" w:sz="0" w:space="0" w:color="auto"/>
                <w:bottom w:val="none" w:sz="0" w:space="0" w:color="auto"/>
                <w:right w:val="none" w:sz="0" w:space="0" w:color="auto"/>
              </w:divBdr>
              <w:divsChild>
                <w:div w:id="794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3020">
      <w:bodyDiv w:val="1"/>
      <w:marLeft w:val="0"/>
      <w:marRight w:val="0"/>
      <w:marTop w:val="0"/>
      <w:marBottom w:val="0"/>
      <w:divBdr>
        <w:top w:val="none" w:sz="0" w:space="0" w:color="auto"/>
        <w:left w:val="none" w:sz="0" w:space="0" w:color="auto"/>
        <w:bottom w:val="none" w:sz="0" w:space="0" w:color="auto"/>
        <w:right w:val="none" w:sz="0" w:space="0" w:color="auto"/>
      </w:divBdr>
      <w:divsChild>
        <w:div w:id="1333215340">
          <w:marLeft w:val="0"/>
          <w:marRight w:val="150"/>
          <w:marTop w:val="0"/>
          <w:marBottom w:val="75"/>
          <w:divBdr>
            <w:top w:val="none" w:sz="0" w:space="0" w:color="auto"/>
            <w:left w:val="none" w:sz="0" w:space="0" w:color="auto"/>
            <w:bottom w:val="none" w:sz="0" w:space="0" w:color="auto"/>
            <w:right w:val="none" w:sz="0" w:space="0" w:color="auto"/>
          </w:divBdr>
        </w:div>
        <w:div w:id="149563192">
          <w:marLeft w:val="0"/>
          <w:marRight w:val="150"/>
          <w:marTop w:val="150"/>
          <w:marBottom w:val="150"/>
          <w:divBdr>
            <w:top w:val="none" w:sz="0" w:space="0" w:color="auto"/>
            <w:left w:val="none" w:sz="0" w:space="0" w:color="auto"/>
            <w:bottom w:val="none" w:sz="0" w:space="0" w:color="auto"/>
            <w:right w:val="none" w:sz="0" w:space="0" w:color="auto"/>
          </w:divBdr>
        </w:div>
        <w:div w:id="679165812">
          <w:marLeft w:val="0"/>
          <w:marRight w:val="150"/>
          <w:marTop w:val="0"/>
          <w:marBottom w:val="0"/>
          <w:divBdr>
            <w:top w:val="none" w:sz="0" w:space="0" w:color="auto"/>
            <w:left w:val="none" w:sz="0" w:space="0" w:color="auto"/>
            <w:bottom w:val="none" w:sz="0" w:space="0" w:color="auto"/>
            <w:right w:val="none" w:sz="0" w:space="0" w:color="auto"/>
          </w:divBdr>
        </w:div>
      </w:divsChild>
    </w:div>
    <w:div w:id="1883207613">
      <w:bodyDiv w:val="1"/>
      <w:marLeft w:val="0"/>
      <w:marRight w:val="0"/>
      <w:marTop w:val="0"/>
      <w:marBottom w:val="0"/>
      <w:divBdr>
        <w:top w:val="none" w:sz="0" w:space="0" w:color="auto"/>
        <w:left w:val="none" w:sz="0" w:space="0" w:color="auto"/>
        <w:bottom w:val="none" w:sz="0" w:space="0" w:color="auto"/>
        <w:right w:val="none" w:sz="0" w:space="0" w:color="auto"/>
      </w:divBdr>
      <w:divsChild>
        <w:div w:id="1476222953">
          <w:marLeft w:val="0"/>
          <w:marRight w:val="0"/>
          <w:marTop w:val="0"/>
          <w:marBottom w:val="150"/>
          <w:divBdr>
            <w:top w:val="none" w:sz="0" w:space="0" w:color="auto"/>
            <w:left w:val="none" w:sz="0" w:space="0" w:color="auto"/>
            <w:bottom w:val="none" w:sz="0" w:space="0" w:color="auto"/>
            <w:right w:val="none" w:sz="0" w:space="0" w:color="auto"/>
          </w:divBdr>
          <w:divsChild>
            <w:div w:id="642999817">
              <w:marLeft w:val="0"/>
              <w:marRight w:val="0"/>
              <w:marTop w:val="0"/>
              <w:marBottom w:val="0"/>
              <w:divBdr>
                <w:top w:val="none" w:sz="0" w:space="0" w:color="auto"/>
                <w:left w:val="none" w:sz="0" w:space="0" w:color="auto"/>
                <w:bottom w:val="none" w:sz="0" w:space="0" w:color="auto"/>
                <w:right w:val="none" w:sz="0" w:space="0" w:color="auto"/>
              </w:divBdr>
              <w:divsChild>
                <w:div w:id="2070182201">
                  <w:marLeft w:val="0"/>
                  <w:marRight w:val="150"/>
                  <w:marTop w:val="0"/>
                  <w:marBottom w:val="0"/>
                  <w:divBdr>
                    <w:top w:val="none" w:sz="0" w:space="0" w:color="auto"/>
                    <w:left w:val="none" w:sz="0" w:space="0" w:color="auto"/>
                    <w:bottom w:val="none" w:sz="0" w:space="0" w:color="auto"/>
                    <w:right w:val="none" w:sz="0" w:space="0" w:color="auto"/>
                  </w:divBdr>
                </w:div>
                <w:div w:id="1030303772">
                  <w:marLeft w:val="0"/>
                  <w:marRight w:val="150"/>
                  <w:marTop w:val="0"/>
                  <w:marBottom w:val="0"/>
                  <w:divBdr>
                    <w:top w:val="none" w:sz="0" w:space="0" w:color="auto"/>
                    <w:left w:val="none" w:sz="0" w:space="0" w:color="auto"/>
                    <w:bottom w:val="none" w:sz="0" w:space="0" w:color="auto"/>
                    <w:right w:val="none" w:sz="0" w:space="0" w:color="auto"/>
                  </w:divBdr>
                </w:div>
              </w:divsChild>
            </w:div>
            <w:div w:id="1117021430">
              <w:marLeft w:val="0"/>
              <w:marRight w:val="0"/>
              <w:marTop w:val="0"/>
              <w:marBottom w:val="0"/>
              <w:divBdr>
                <w:top w:val="none" w:sz="0" w:space="0" w:color="auto"/>
                <w:left w:val="none" w:sz="0" w:space="0" w:color="auto"/>
                <w:bottom w:val="none" w:sz="0" w:space="0" w:color="auto"/>
                <w:right w:val="none" w:sz="0" w:space="0" w:color="auto"/>
              </w:divBdr>
              <w:divsChild>
                <w:div w:id="1322150381">
                  <w:marLeft w:val="0"/>
                  <w:marRight w:val="0"/>
                  <w:marTop w:val="0"/>
                  <w:marBottom w:val="0"/>
                  <w:divBdr>
                    <w:top w:val="none" w:sz="0" w:space="0" w:color="auto"/>
                    <w:left w:val="none" w:sz="0" w:space="0" w:color="auto"/>
                    <w:bottom w:val="none" w:sz="0" w:space="0" w:color="auto"/>
                    <w:right w:val="none" w:sz="0" w:space="0" w:color="auto"/>
                  </w:divBdr>
                  <w:divsChild>
                    <w:div w:id="1518887066">
                      <w:marLeft w:val="0"/>
                      <w:marRight w:val="0"/>
                      <w:marTop w:val="0"/>
                      <w:marBottom w:val="0"/>
                      <w:divBdr>
                        <w:top w:val="none" w:sz="0" w:space="0" w:color="auto"/>
                        <w:left w:val="none" w:sz="0" w:space="0" w:color="auto"/>
                        <w:bottom w:val="none" w:sz="0" w:space="0" w:color="auto"/>
                        <w:right w:val="none" w:sz="0" w:space="0" w:color="auto"/>
                      </w:divBdr>
                      <w:divsChild>
                        <w:div w:id="164444760">
                          <w:marLeft w:val="0"/>
                          <w:marRight w:val="0"/>
                          <w:marTop w:val="0"/>
                          <w:marBottom w:val="0"/>
                          <w:divBdr>
                            <w:top w:val="none" w:sz="0" w:space="0" w:color="auto"/>
                            <w:left w:val="none" w:sz="0" w:space="0" w:color="auto"/>
                            <w:bottom w:val="none" w:sz="0" w:space="0" w:color="auto"/>
                            <w:right w:val="none" w:sz="0" w:space="0" w:color="auto"/>
                          </w:divBdr>
                        </w:div>
                      </w:divsChild>
                    </w:div>
                    <w:div w:id="696123709">
                      <w:marLeft w:val="0"/>
                      <w:marRight w:val="135"/>
                      <w:marTop w:val="0"/>
                      <w:marBottom w:val="0"/>
                      <w:divBdr>
                        <w:top w:val="none" w:sz="0" w:space="0" w:color="auto"/>
                        <w:left w:val="none" w:sz="0" w:space="0" w:color="auto"/>
                        <w:bottom w:val="none" w:sz="0" w:space="0" w:color="auto"/>
                        <w:right w:val="none" w:sz="0" w:space="0" w:color="auto"/>
                      </w:divBdr>
                    </w:div>
                    <w:div w:id="86049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7111">
          <w:marLeft w:val="0"/>
          <w:marRight w:val="0"/>
          <w:marTop w:val="0"/>
          <w:marBottom w:val="0"/>
          <w:divBdr>
            <w:top w:val="none" w:sz="0" w:space="0" w:color="auto"/>
            <w:left w:val="none" w:sz="0" w:space="0" w:color="auto"/>
            <w:bottom w:val="none" w:sz="0" w:space="0" w:color="auto"/>
            <w:right w:val="none" w:sz="0" w:space="0" w:color="auto"/>
          </w:divBdr>
          <w:divsChild>
            <w:div w:id="575483179">
              <w:marLeft w:val="0"/>
              <w:marRight w:val="0"/>
              <w:marTop w:val="0"/>
              <w:marBottom w:val="0"/>
              <w:divBdr>
                <w:top w:val="none" w:sz="0" w:space="0" w:color="auto"/>
                <w:left w:val="none" w:sz="0" w:space="0" w:color="auto"/>
                <w:bottom w:val="none" w:sz="0" w:space="0" w:color="auto"/>
                <w:right w:val="none" w:sz="0" w:space="0" w:color="auto"/>
              </w:divBdr>
              <w:divsChild>
                <w:div w:id="443577406">
                  <w:marLeft w:val="0"/>
                  <w:marRight w:val="0"/>
                  <w:marTop w:val="0"/>
                  <w:marBottom w:val="0"/>
                  <w:divBdr>
                    <w:top w:val="none" w:sz="0" w:space="0" w:color="auto"/>
                    <w:left w:val="none" w:sz="0" w:space="0" w:color="auto"/>
                    <w:bottom w:val="none" w:sz="0" w:space="0" w:color="auto"/>
                    <w:right w:val="none" w:sz="0" w:space="0" w:color="auto"/>
                  </w:divBdr>
                </w:div>
              </w:divsChild>
            </w:div>
            <w:div w:id="406726035">
              <w:marLeft w:val="0"/>
              <w:marRight w:val="0"/>
              <w:marTop w:val="375"/>
              <w:marBottom w:val="0"/>
              <w:divBdr>
                <w:top w:val="none" w:sz="0" w:space="0" w:color="auto"/>
                <w:left w:val="none" w:sz="0" w:space="0" w:color="auto"/>
                <w:bottom w:val="none" w:sz="0" w:space="0" w:color="auto"/>
                <w:right w:val="none" w:sz="0" w:space="0" w:color="auto"/>
              </w:divBdr>
              <w:divsChild>
                <w:div w:id="1095787211">
                  <w:marLeft w:val="0"/>
                  <w:marRight w:val="0"/>
                  <w:marTop w:val="0"/>
                  <w:marBottom w:val="0"/>
                  <w:divBdr>
                    <w:top w:val="none" w:sz="0" w:space="0" w:color="auto"/>
                    <w:left w:val="none" w:sz="0" w:space="0" w:color="auto"/>
                    <w:bottom w:val="none" w:sz="0" w:space="0" w:color="auto"/>
                    <w:right w:val="none" w:sz="0" w:space="0" w:color="auto"/>
                  </w:divBdr>
                  <w:divsChild>
                    <w:div w:id="14560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51631">
              <w:marLeft w:val="0"/>
              <w:marRight w:val="0"/>
              <w:marTop w:val="375"/>
              <w:marBottom w:val="0"/>
              <w:divBdr>
                <w:top w:val="none" w:sz="0" w:space="0" w:color="auto"/>
                <w:left w:val="none" w:sz="0" w:space="0" w:color="auto"/>
                <w:bottom w:val="none" w:sz="0" w:space="0" w:color="auto"/>
                <w:right w:val="none" w:sz="0" w:space="0" w:color="auto"/>
              </w:divBdr>
              <w:divsChild>
                <w:div w:id="202600654">
                  <w:marLeft w:val="0"/>
                  <w:marRight w:val="0"/>
                  <w:marTop w:val="0"/>
                  <w:marBottom w:val="0"/>
                  <w:divBdr>
                    <w:top w:val="none" w:sz="0" w:space="0" w:color="auto"/>
                    <w:left w:val="none" w:sz="0" w:space="0" w:color="auto"/>
                    <w:bottom w:val="none" w:sz="0" w:space="0" w:color="auto"/>
                    <w:right w:val="none" w:sz="0" w:space="0" w:color="auto"/>
                  </w:divBdr>
                </w:div>
              </w:divsChild>
            </w:div>
            <w:div w:id="952439442">
              <w:marLeft w:val="0"/>
              <w:marRight w:val="0"/>
              <w:marTop w:val="225"/>
              <w:marBottom w:val="0"/>
              <w:divBdr>
                <w:top w:val="none" w:sz="0" w:space="0" w:color="auto"/>
                <w:left w:val="none" w:sz="0" w:space="0" w:color="auto"/>
                <w:bottom w:val="none" w:sz="0" w:space="0" w:color="auto"/>
                <w:right w:val="none" w:sz="0" w:space="0" w:color="auto"/>
              </w:divBdr>
              <w:divsChild>
                <w:div w:id="679698920">
                  <w:marLeft w:val="0"/>
                  <w:marRight w:val="0"/>
                  <w:marTop w:val="0"/>
                  <w:marBottom w:val="0"/>
                  <w:divBdr>
                    <w:top w:val="none" w:sz="0" w:space="0" w:color="auto"/>
                    <w:left w:val="none" w:sz="0" w:space="0" w:color="auto"/>
                    <w:bottom w:val="none" w:sz="0" w:space="0" w:color="auto"/>
                    <w:right w:val="none" w:sz="0" w:space="0" w:color="auto"/>
                  </w:divBdr>
                  <w:divsChild>
                    <w:div w:id="1837722913">
                      <w:marLeft w:val="0"/>
                      <w:marRight w:val="0"/>
                      <w:marTop w:val="0"/>
                      <w:marBottom w:val="0"/>
                      <w:divBdr>
                        <w:top w:val="none" w:sz="0" w:space="0" w:color="auto"/>
                        <w:left w:val="none" w:sz="0" w:space="0" w:color="auto"/>
                        <w:bottom w:val="none" w:sz="0" w:space="0" w:color="auto"/>
                        <w:right w:val="none" w:sz="0" w:space="0" w:color="auto"/>
                      </w:divBdr>
                      <w:divsChild>
                        <w:div w:id="1756052010">
                          <w:marLeft w:val="0"/>
                          <w:marRight w:val="0"/>
                          <w:marTop w:val="0"/>
                          <w:marBottom w:val="0"/>
                          <w:divBdr>
                            <w:top w:val="none" w:sz="0" w:space="0" w:color="auto"/>
                            <w:left w:val="none" w:sz="0" w:space="0" w:color="auto"/>
                            <w:bottom w:val="none" w:sz="0" w:space="0" w:color="auto"/>
                            <w:right w:val="none" w:sz="0" w:space="0" w:color="auto"/>
                          </w:divBdr>
                          <w:divsChild>
                            <w:div w:id="700395900">
                              <w:marLeft w:val="0"/>
                              <w:marRight w:val="0"/>
                              <w:marTop w:val="0"/>
                              <w:marBottom w:val="0"/>
                              <w:divBdr>
                                <w:top w:val="none" w:sz="0" w:space="0" w:color="auto"/>
                                <w:left w:val="none" w:sz="0" w:space="0" w:color="auto"/>
                                <w:bottom w:val="none" w:sz="0" w:space="0" w:color="auto"/>
                                <w:right w:val="none" w:sz="0" w:space="0" w:color="auto"/>
                              </w:divBdr>
                              <w:divsChild>
                                <w:div w:id="688069178">
                                  <w:marLeft w:val="0"/>
                                  <w:marRight w:val="0"/>
                                  <w:marTop w:val="0"/>
                                  <w:marBottom w:val="0"/>
                                  <w:divBdr>
                                    <w:top w:val="none" w:sz="0" w:space="0" w:color="auto"/>
                                    <w:left w:val="none" w:sz="0" w:space="0" w:color="auto"/>
                                    <w:bottom w:val="none" w:sz="0" w:space="0" w:color="auto"/>
                                    <w:right w:val="none" w:sz="0" w:space="0" w:color="auto"/>
                                  </w:divBdr>
                                  <w:divsChild>
                                    <w:div w:id="1604730215">
                                      <w:marLeft w:val="0"/>
                                      <w:marRight w:val="0"/>
                                      <w:marTop w:val="0"/>
                                      <w:marBottom w:val="0"/>
                                      <w:divBdr>
                                        <w:top w:val="none" w:sz="0" w:space="0" w:color="auto"/>
                                        <w:left w:val="none" w:sz="0" w:space="0" w:color="auto"/>
                                        <w:bottom w:val="none" w:sz="0" w:space="0" w:color="auto"/>
                                        <w:right w:val="none" w:sz="0" w:space="0" w:color="auto"/>
                                      </w:divBdr>
                                      <w:divsChild>
                                        <w:div w:id="1231840996">
                                          <w:marLeft w:val="0"/>
                                          <w:marRight w:val="0"/>
                                          <w:marTop w:val="0"/>
                                          <w:marBottom w:val="0"/>
                                          <w:divBdr>
                                            <w:top w:val="none" w:sz="0" w:space="0" w:color="auto"/>
                                            <w:left w:val="none" w:sz="0" w:space="0" w:color="auto"/>
                                            <w:bottom w:val="none" w:sz="0" w:space="0" w:color="auto"/>
                                            <w:right w:val="none" w:sz="0" w:space="0" w:color="auto"/>
                                          </w:divBdr>
                                          <w:divsChild>
                                            <w:div w:id="382368550">
                                              <w:marLeft w:val="0"/>
                                              <w:marRight w:val="0"/>
                                              <w:marTop w:val="0"/>
                                              <w:marBottom w:val="0"/>
                                              <w:divBdr>
                                                <w:top w:val="none" w:sz="0" w:space="0" w:color="auto"/>
                                                <w:left w:val="none" w:sz="0" w:space="0" w:color="auto"/>
                                                <w:bottom w:val="none" w:sz="0" w:space="0" w:color="auto"/>
                                                <w:right w:val="none" w:sz="0" w:space="0" w:color="auto"/>
                                              </w:divBdr>
                                              <w:divsChild>
                                                <w:div w:id="354380111">
                                                  <w:marLeft w:val="0"/>
                                                  <w:marRight w:val="-450"/>
                                                  <w:marTop w:val="0"/>
                                                  <w:marBottom w:val="0"/>
                                                  <w:divBdr>
                                                    <w:top w:val="none" w:sz="0" w:space="0" w:color="auto"/>
                                                    <w:left w:val="none" w:sz="0" w:space="0" w:color="auto"/>
                                                    <w:bottom w:val="none" w:sz="0" w:space="0" w:color="auto"/>
                                                    <w:right w:val="none" w:sz="0" w:space="0" w:color="auto"/>
                                                  </w:divBdr>
                                                </w:div>
                                              </w:divsChild>
                                            </w:div>
                                            <w:div w:id="87776414">
                                              <w:marLeft w:val="0"/>
                                              <w:marRight w:val="0"/>
                                              <w:marTop w:val="0"/>
                                              <w:marBottom w:val="0"/>
                                              <w:divBdr>
                                                <w:top w:val="single" w:sz="6" w:space="0" w:color="CCCCCC"/>
                                                <w:left w:val="single" w:sz="6" w:space="0" w:color="CCCCCC"/>
                                                <w:bottom w:val="single" w:sz="6" w:space="0" w:color="CCCCCC"/>
                                                <w:right w:val="single" w:sz="6" w:space="0" w:color="CCCCCC"/>
                                              </w:divBdr>
                                              <w:divsChild>
                                                <w:div w:id="909775720">
                                                  <w:marLeft w:val="8970"/>
                                                  <w:marRight w:val="0"/>
                                                  <w:marTop w:val="0"/>
                                                  <w:marBottom w:val="0"/>
                                                  <w:divBdr>
                                                    <w:top w:val="none" w:sz="0" w:space="0" w:color="auto"/>
                                                    <w:left w:val="none" w:sz="0" w:space="0" w:color="auto"/>
                                                    <w:bottom w:val="none" w:sz="0" w:space="0" w:color="auto"/>
                                                    <w:right w:val="none" w:sz="0" w:space="0" w:color="auto"/>
                                                  </w:divBdr>
                                                  <w:divsChild>
                                                    <w:div w:id="1198547833">
                                                      <w:marLeft w:val="0"/>
                                                      <w:marRight w:val="0"/>
                                                      <w:marTop w:val="0"/>
                                                      <w:marBottom w:val="0"/>
                                                      <w:divBdr>
                                                        <w:top w:val="none" w:sz="0" w:space="0" w:color="auto"/>
                                                        <w:left w:val="none" w:sz="0" w:space="0" w:color="auto"/>
                                                        <w:bottom w:val="none" w:sz="0" w:space="0" w:color="auto"/>
                                                        <w:right w:val="none" w:sz="0" w:space="0" w:color="auto"/>
                                                      </w:divBdr>
                                                      <w:divsChild>
                                                        <w:div w:id="1432972698">
                                                          <w:marLeft w:val="0"/>
                                                          <w:marRight w:val="0"/>
                                                          <w:marTop w:val="0"/>
                                                          <w:marBottom w:val="0"/>
                                                          <w:divBdr>
                                                            <w:top w:val="none" w:sz="0" w:space="0" w:color="auto"/>
                                                            <w:left w:val="none" w:sz="0" w:space="0" w:color="auto"/>
                                                            <w:bottom w:val="none" w:sz="0" w:space="0" w:color="auto"/>
                                                            <w:right w:val="none" w:sz="0" w:space="0" w:color="auto"/>
                                                          </w:divBdr>
                                                          <w:divsChild>
                                                            <w:div w:id="1714422182">
                                                              <w:marLeft w:val="0"/>
                                                              <w:marRight w:val="0"/>
                                                              <w:marTop w:val="0"/>
                                                              <w:marBottom w:val="0"/>
                                                              <w:divBdr>
                                                                <w:top w:val="none" w:sz="0" w:space="0" w:color="auto"/>
                                                                <w:left w:val="none" w:sz="0" w:space="0" w:color="auto"/>
                                                                <w:bottom w:val="none" w:sz="0" w:space="0" w:color="auto"/>
                                                                <w:right w:val="none" w:sz="0" w:space="0" w:color="auto"/>
                                                              </w:divBdr>
                                                              <w:divsChild>
                                                                <w:div w:id="500242456">
                                                                  <w:marLeft w:val="0"/>
                                                                  <w:marRight w:val="0"/>
                                                                  <w:marTop w:val="0"/>
                                                                  <w:marBottom w:val="0"/>
                                                                  <w:divBdr>
                                                                    <w:top w:val="none" w:sz="0" w:space="0" w:color="auto"/>
                                                                    <w:left w:val="none" w:sz="0" w:space="0" w:color="auto"/>
                                                                    <w:bottom w:val="none" w:sz="0" w:space="0" w:color="auto"/>
                                                                    <w:right w:val="none" w:sz="0" w:space="0" w:color="auto"/>
                                                                  </w:divBdr>
                                                                  <w:divsChild>
                                                                    <w:div w:id="955987370">
                                                                      <w:marLeft w:val="0"/>
                                                                      <w:marRight w:val="0"/>
                                                                      <w:marTop w:val="75"/>
                                                                      <w:marBottom w:val="0"/>
                                                                      <w:divBdr>
                                                                        <w:top w:val="single" w:sz="6" w:space="4" w:color="C8C8C8"/>
                                                                        <w:left w:val="single" w:sz="6" w:space="4" w:color="C8C8C8"/>
                                                                        <w:bottom w:val="single" w:sz="6" w:space="4" w:color="C8C8C8"/>
                                                                        <w:right w:val="single" w:sz="6" w:space="4" w:color="C8C8C8"/>
                                                                      </w:divBdr>
                                                                    </w:div>
                                                                    <w:div w:id="856774606">
                                                                      <w:marLeft w:val="0"/>
                                                                      <w:marRight w:val="0"/>
                                                                      <w:marTop w:val="75"/>
                                                                      <w:marBottom w:val="0"/>
                                                                      <w:divBdr>
                                                                        <w:top w:val="single" w:sz="6" w:space="4" w:color="C8C8C8"/>
                                                                        <w:left w:val="single" w:sz="6" w:space="4" w:color="C8C8C8"/>
                                                                        <w:bottom w:val="single" w:sz="6" w:space="4" w:color="C8C8C8"/>
                                                                        <w:right w:val="single" w:sz="6" w:space="4" w:color="C8C8C8"/>
                                                                      </w:divBdr>
                                                                    </w:div>
                                                                    <w:div w:id="1606569536">
                                                                      <w:marLeft w:val="0"/>
                                                                      <w:marRight w:val="0"/>
                                                                      <w:marTop w:val="75"/>
                                                                      <w:marBottom w:val="0"/>
                                                                      <w:divBdr>
                                                                        <w:top w:val="single" w:sz="6" w:space="4" w:color="C8C8C8"/>
                                                                        <w:left w:val="single" w:sz="6" w:space="4" w:color="C8C8C8"/>
                                                                        <w:bottom w:val="single" w:sz="6" w:space="4" w:color="C8C8C8"/>
                                                                        <w:right w:val="single" w:sz="6" w:space="4" w:color="C8C8C8"/>
                                                                      </w:divBdr>
                                                                    </w:div>
                                                                    <w:div w:id="3612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808133389">
              <w:marLeft w:val="0"/>
              <w:marRight w:val="0"/>
              <w:marTop w:val="225"/>
              <w:marBottom w:val="0"/>
              <w:divBdr>
                <w:top w:val="none" w:sz="0" w:space="0" w:color="auto"/>
                <w:left w:val="none" w:sz="0" w:space="0" w:color="auto"/>
                <w:bottom w:val="none" w:sz="0" w:space="0" w:color="auto"/>
                <w:right w:val="none" w:sz="0" w:space="0" w:color="auto"/>
              </w:divBdr>
              <w:divsChild>
                <w:div w:id="18147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4208">
      <w:bodyDiv w:val="1"/>
      <w:marLeft w:val="0"/>
      <w:marRight w:val="0"/>
      <w:marTop w:val="0"/>
      <w:marBottom w:val="0"/>
      <w:divBdr>
        <w:top w:val="none" w:sz="0" w:space="0" w:color="auto"/>
        <w:left w:val="none" w:sz="0" w:space="0" w:color="auto"/>
        <w:bottom w:val="none" w:sz="0" w:space="0" w:color="auto"/>
        <w:right w:val="none" w:sz="0" w:space="0" w:color="auto"/>
      </w:divBdr>
      <w:divsChild>
        <w:div w:id="1105492192">
          <w:marLeft w:val="0"/>
          <w:marRight w:val="150"/>
          <w:marTop w:val="0"/>
          <w:marBottom w:val="75"/>
          <w:divBdr>
            <w:top w:val="none" w:sz="0" w:space="0" w:color="auto"/>
            <w:left w:val="none" w:sz="0" w:space="0" w:color="auto"/>
            <w:bottom w:val="none" w:sz="0" w:space="0" w:color="auto"/>
            <w:right w:val="none" w:sz="0" w:space="0" w:color="auto"/>
          </w:divBdr>
        </w:div>
        <w:div w:id="1734162299">
          <w:marLeft w:val="0"/>
          <w:marRight w:val="150"/>
          <w:marTop w:val="150"/>
          <w:marBottom w:val="150"/>
          <w:divBdr>
            <w:top w:val="none" w:sz="0" w:space="0" w:color="auto"/>
            <w:left w:val="none" w:sz="0" w:space="0" w:color="auto"/>
            <w:bottom w:val="none" w:sz="0" w:space="0" w:color="auto"/>
            <w:right w:val="none" w:sz="0" w:space="0" w:color="auto"/>
          </w:divBdr>
        </w:div>
        <w:div w:id="2054648119">
          <w:marLeft w:val="0"/>
          <w:marRight w:val="150"/>
          <w:marTop w:val="0"/>
          <w:marBottom w:val="0"/>
          <w:divBdr>
            <w:top w:val="none" w:sz="0" w:space="0" w:color="auto"/>
            <w:left w:val="none" w:sz="0" w:space="0" w:color="auto"/>
            <w:bottom w:val="none" w:sz="0" w:space="0" w:color="auto"/>
            <w:right w:val="none" w:sz="0" w:space="0" w:color="auto"/>
          </w:divBdr>
        </w:div>
      </w:divsChild>
    </w:div>
    <w:div w:id="1884513690">
      <w:bodyDiv w:val="1"/>
      <w:marLeft w:val="0"/>
      <w:marRight w:val="0"/>
      <w:marTop w:val="0"/>
      <w:marBottom w:val="0"/>
      <w:divBdr>
        <w:top w:val="none" w:sz="0" w:space="0" w:color="auto"/>
        <w:left w:val="none" w:sz="0" w:space="0" w:color="auto"/>
        <w:bottom w:val="none" w:sz="0" w:space="0" w:color="auto"/>
        <w:right w:val="none" w:sz="0" w:space="0" w:color="auto"/>
      </w:divBdr>
      <w:divsChild>
        <w:div w:id="1599287115">
          <w:marLeft w:val="0"/>
          <w:marRight w:val="0"/>
          <w:marTop w:val="0"/>
          <w:marBottom w:val="300"/>
          <w:divBdr>
            <w:top w:val="none" w:sz="0" w:space="0" w:color="auto"/>
            <w:left w:val="none" w:sz="0" w:space="0" w:color="auto"/>
            <w:bottom w:val="none" w:sz="0" w:space="0" w:color="auto"/>
            <w:right w:val="none" w:sz="0" w:space="0" w:color="auto"/>
          </w:divBdr>
        </w:div>
      </w:divsChild>
    </w:div>
    <w:div w:id="1884898224">
      <w:bodyDiv w:val="1"/>
      <w:marLeft w:val="0"/>
      <w:marRight w:val="0"/>
      <w:marTop w:val="0"/>
      <w:marBottom w:val="0"/>
      <w:divBdr>
        <w:top w:val="none" w:sz="0" w:space="0" w:color="auto"/>
        <w:left w:val="none" w:sz="0" w:space="0" w:color="auto"/>
        <w:bottom w:val="none" w:sz="0" w:space="0" w:color="auto"/>
        <w:right w:val="none" w:sz="0" w:space="0" w:color="auto"/>
      </w:divBdr>
      <w:divsChild>
        <w:div w:id="1193231201">
          <w:marLeft w:val="0"/>
          <w:marRight w:val="0"/>
          <w:marTop w:val="0"/>
          <w:marBottom w:val="300"/>
          <w:divBdr>
            <w:top w:val="none" w:sz="0" w:space="0" w:color="auto"/>
            <w:left w:val="none" w:sz="0" w:space="0" w:color="auto"/>
            <w:bottom w:val="none" w:sz="0" w:space="0" w:color="auto"/>
            <w:right w:val="none" w:sz="0" w:space="0" w:color="auto"/>
          </w:divBdr>
        </w:div>
      </w:divsChild>
    </w:div>
    <w:div w:id="1884947487">
      <w:bodyDiv w:val="1"/>
      <w:marLeft w:val="0"/>
      <w:marRight w:val="0"/>
      <w:marTop w:val="0"/>
      <w:marBottom w:val="0"/>
      <w:divBdr>
        <w:top w:val="none" w:sz="0" w:space="0" w:color="auto"/>
        <w:left w:val="none" w:sz="0" w:space="0" w:color="auto"/>
        <w:bottom w:val="none" w:sz="0" w:space="0" w:color="auto"/>
        <w:right w:val="none" w:sz="0" w:space="0" w:color="auto"/>
      </w:divBdr>
      <w:divsChild>
        <w:div w:id="2100175640">
          <w:marLeft w:val="0"/>
          <w:marRight w:val="0"/>
          <w:marTop w:val="0"/>
          <w:marBottom w:val="300"/>
          <w:divBdr>
            <w:top w:val="none" w:sz="0" w:space="0" w:color="auto"/>
            <w:left w:val="none" w:sz="0" w:space="0" w:color="auto"/>
            <w:bottom w:val="none" w:sz="0" w:space="0" w:color="auto"/>
            <w:right w:val="none" w:sz="0" w:space="0" w:color="auto"/>
          </w:divBdr>
        </w:div>
      </w:divsChild>
    </w:div>
    <w:div w:id="1885017166">
      <w:bodyDiv w:val="1"/>
      <w:marLeft w:val="0"/>
      <w:marRight w:val="0"/>
      <w:marTop w:val="0"/>
      <w:marBottom w:val="0"/>
      <w:divBdr>
        <w:top w:val="none" w:sz="0" w:space="0" w:color="auto"/>
        <w:left w:val="none" w:sz="0" w:space="0" w:color="auto"/>
        <w:bottom w:val="none" w:sz="0" w:space="0" w:color="auto"/>
        <w:right w:val="none" w:sz="0" w:space="0" w:color="auto"/>
      </w:divBdr>
      <w:divsChild>
        <w:div w:id="343285275">
          <w:marLeft w:val="0"/>
          <w:marRight w:val="0"/>
          <w:marTop w:val="0"/>
          <w:marBottom w:val="75"/>
          <w:divBdr>
            <w:top w:val="none" w:sz="0" w:space="0" w:color="auto"/>
            <w:left w:val="none" w:sz="0" w:space="0" w:color="auto"/>
            <w:bottom w:val="none" w:sz="0" w:space="0" w:color="auto"/>
            <w:right w:val="none" w:sz="0" w:space="0" w:color="auto"/>
          </w:divBdr>
        </w:div>
      </w:divsChild>
    </w:div>
    <w:div w:id="1885829012">
      <w:bodyDiv w:val="1"/>
      <w:marLeft w:val="0"/>
      <w:marRight w:val="0"/>
      <w:marTop w:val="0"/>
      <w:marBottom w:val="0"/>
      <w:divBdr>
        <w:top w:val="none" w:sz="0" w:space="0" w:color="auto"/>
        <w:left w:val="none" w:sz="0" w:space="0" w:color="auto"/>
        <w:bottom w:val="none" w:sz="0" w:space="0" w:color="auto"/>
        <w:right w:val="none" w:sz="0" w:space="0" w:color="auto"/>
      </w:divBdr>
      <w:divsChild>
        <w:div w:id="212616593">
          <w:marLeft w:val="0"/>
          <w:marRight w:val="150"/>
          <w:marTop w:val="0"/>
          <w:marBottom w:val="75"/>
          <w:divBdr>
            <w:top w:val="none" w:sz="0" w:space="0" w:color="auto"/>
            <w:left w:val="none" w:sz="0" w:space="0" w:color="auto"/>
            <w:bottom w:val="none" w:sz="0" w:space="0" w:color="auto"/>
            <w:right w:val="none" w:sz="0" w:space="0" w:color="auto"/>
          </w:divBdr>
        </w:div>
        <w:div w:id="1678649403">
          <w:marLeft w:val="0"/>
          <w:marRight w:val="150"/>
          <w:marTop w:val="150"/>
          <w:marBottom w:val="150"/>
          <w:divBdr>
            <w:top w:val="none" w:sz="0" w:space="0" w:color="auto"/>
            <w:left w:val="none" w:sz="0" w:space="0" w:color="auto"/>
            <w:bottom w:val="none" w:sz="0" w:space="0" w:color="auto"/>
            <w:right w:val="none" w:sz="0" w:space="0" w:color="auto"/>
          </w:divBdr>
        </w:div>
        <w:div w:id="2135169465">
          <w:marLeft w:val="0"/>
          <w:marRight w:val="150"/>
          <w:marTop w:val="0"/>
          <w:marBottom w:val="0"/>
          <w:divBdr>
            <w:top w:val="none" w:sz="0" w:space="0" w:color="auto"/>
            <w:left w:val="none" w:sz="0" w:space="0" w:color="auto"/>
            <w:bottom w:val="none" w:sz="0" w:space="0" w:color="auto"/>
            <w:right w:val="none" w:sz="0" w:space="0" w:color="auto"/>
          </w:divBdr>
        </w:div>
      </w:divsChild>
    </w:div>
    <w:div w:id="1885865165">
      <w:bodyDiv w:val="1"/>
      <w:marLeft w:val="0"/>
      <w:marRight w:val="0"/>
      <w:marTop w:val="0"/>
      <w:marBottom w:val="0"/>
      <w:divBdr>
        <w:top w:val="none" w:sz="0" w:space="0" w:color="auto"/>
        <w:left w:val="none" w:sz="0" w:space="0" w:color="auto"/>
        <w:bottom w:val="none" w:sz="0" w:space="0" w:color="auto"/>
        <w:right w:val="none" w:sz="0" w:space="0" w:color="auto"/>
      </w:divBdr>
      <w:divsChild>
        <w:div w:id="188225017">
          <w:marLeft w:val="0"/>
          <w:marRight w:val="150"/>
          <w:marTop w:val="0"/>
          <w:marBottom w:val="75"/>
          <w:divBdr>
            <w:top w:val="none" w:sz="0" w:space="0" w:color="auto"/>
            <w:left w:val="none" w:sz="0" w:space="0" w:color="auto"/>
            <w:bottom w:val="none" w:sz="0" w:space="0" w:color="auto"/>
            <w:right w:val="none" w:sz="0" w:space="0" w:color="auto"/>
          </w:divBdr>
        </w:div>
        <w:div w:id="133527624">
          <w:marLeft w:val="0"/>
          <w:marRight w:val="150"/>
          <w:marTop w:val="150"/>
          <w:marBottom w:val="150"/>
          <w:divBdr>
            <w:top w:val="none" w:sz="0" w:space="0" w:color="auto"/>
            <w:left w:val="none" w:sz="0" w:space="0" w:color="auto"/>
            <w:bottom w:val="none" w:sz="0" w:space="0" w:color="auto"/>
            <w:right w:val="none" w:sz="0" w:space="0" w:color="auto"/>
          </w:divBdr>
        </w:div>
        <w:div w:id="466318454">
          <w:marLeft w:val="0"/>
          <w:marRight w:val="150"/>
          <w:marTop w:val="0"/>
          <w:marBottom w:val="0"/>
          <w:divBdr>
            <w:top w:val="none" w:sz="0" w:space="0" w:color="auto"/>
            <w:left w:val="none" w:sz="0" w:space="0" w:color="auto"/>
            <w:bottom w:val="none" w:sz="0" w:space="0" w:color="auto"/>
            <w:right w:val="none" w:sz="0" w:space="0" w:color="auto"/>
          </w:divBdr>
        </w:div>
      </w:divsChild>
    </w:div>
    <w:div w:id="1886523381">
      <w:bodyDiv w:val="1"/>
      <w:marLeft w:val="0"/>
      <w:marRight w:val="0"/>
      <w:marTop w:val="0"/>
      <w:marBottom w:val="0"/>
      <w:divBdr>
        <w:top w:val="none" w:sz="0" w:space="0" w:color="auto"/>
        <w:left w:val="none" w:sz="0" w:space="0" w:color="auto"/>
        <w:bottom w:val="none" w:sz="0" w:space="0" w:color="auto"/>
        <w:right w:val="none" w:sz="0" w:space="0" w:color="auto"/>
      </w:divBdr>
      <w:divsChild>
        <w:div w:id="492642805">
          <w:marLeft w:val="0"/>
          <w:marRight w:val="150"/>
          <w:marTop w:val="0"/>
          <w:marBottom w:val="75"/>
          <w:divBdr>
            <w:top w:val="none" w:sz="0" w:space="0" w:color="auto"/>
            <w:left w:val="none" w:sz="0" w:space="0" w:color="auto"/>
            <w:bottom w:val="none" w:sz="0" w:space="0" w:color="auto"/>
            <w:right w:val="none" w:sz="0" w:space="0" w:color="auto"/>
          </w:divBdr>
        </w:div>
        <w:div w:id="1449160241">
          <w:marLeft w:val="0"/>
          <w:marRight w:val="150"/>
          <w:marTop w:val="150"/>
          <w:marBottom w:val="150"/>
          <w:divBdr>
            <w:top w:val="none" w:sz="0" w:space="0" w:color="auto"/>
            <w:left w:val="none" w:sz="0" w:space="0" w:color="auto"/>
            <w:bottom w:val="none" w:sz="0" w:space="0" w:color="auto"/>
            <w:right w:val="none" w:sz="0" w:space="0" w:color="auto"/>
          </w:divBdr>
        </w:div>
        <w:div w:id="1734110979">
          <w:marLeft w:val="0"/>
          <w:marRight w:val="150"/>
          <w:marTop w:val="0"/>
          <w:marBottom w:val="0"/>
          <w:divBdr>
            <w:top w:val="none" w:sz="0" w:space="0" w:color="auto"/>
            <w:left w:val="none" w:sz="0" w:space="0" w:color="auto"/>
            <w:bottom w:val="none" w:sz="0" w:space="0" w:color="auto"/>
            <w:right w:val="none" w:sz="0" w:space="0" w:color="auto"/>
          </w:divBdr>
        </w:div>
      </w:divsChild>
    </w:div>
    <w:div w:id="1886528731">
      <w:bodyDiv w:val="1"/>
      <w:marLeft w:val="0"/>
      <w:marRight w:val="0"/>
      <w:marTop w:val="0"/>
      <w:marBottom w:val="0"/>
      <w:divBdr>
        <w:top w:val="none" w:sz="0" w:space="0" w:color="auto"/>
        <w:left w:val="none" w:sz="0" w:space="0" w:color="auto"/>
        <w:bottom w:val="none" w:sz="0" w:space="0" w:color="auto"/>
        <w:right w:val="none" w:sz="0" w:space="0" w:color="auto"/>
      </w:divBdr>
      <w:divsChild>
        <w:div w:id="420418597">
          <w:marLeft w:val="0"/>
          <w:marRight w:val="0"/>
          <w:marTop w:val="0"/>
          <w:marBottom w:val="75"/>
          <w:divBdr>
            <w:top w:val="none" w:sz="0" w:space="0" w:color="auto"/>
            <w:left w:val="none" w:sz="0" w:space="0" w:color="auto"/>
            <w:bottom w:val="none" w:sz="0" w:space="0" w:color="auto"/>
            <w:right w:val="none" w:sz="0" w:space="0" w:color="auto"/>
          </w:divBdr>
        </w:div>
      </w:divsChild>
    </w:div>
    <w:div w:id="1887061051">
      <w:bodyDiv w:val="1"/>
      <w:marLeft w:val="0"/>
      <w:marRight w:val="0"/>
      <w:marTop w:val="0"/>
      <w:marBottom w:val="0"/>
      <w:divBdr>
        <w:top w:val="none" w:sz="0" w:space="0" w:color="auto"/>
        <w:left w:val="none" w:sz="0" w:space="0" w:color="auto"/>
        <w:bottom w:val="none" w:sz="0" w:space="0" w:color="auto"/>
        <w:right w:val="none" w:sz="0" w:space="0" w:color="auto"/>
      </w:divBdr>
      <w:divsChild>
        <w:div w:id="2114323042">
          <w:marLeft w:val="0"/>
          <w:marRight w:val="0"/>
          <w:marTop w:val="0"/>
          <w:marBottom w:val="300"/>
          <w:divBdr>
            <w:top w:val="none" w:sz="0" w:space="0" w:color="auto"/>
            <w:left w:val="none" w:sz="0" w:space="0" w:color="auto"/>
            <w:bottom w:val="none" w:sz="0" w:space="0" w:color="auto"/>
            <w:right w:val="none" w:sz="0" w:space="0" w:color="auto"/>
          </w:divBdr>
        </w:div>
      </w:divsChild>
    </w:div>
    <w:div w:id="1887595762">
      <w:bodyDiv w:val="1"/>
      <w:marLeft w:val="0"/>
      <w:marRight w:val="0"/>
      <w:marTop w:val="0"/>
      <w:marBottom w:val="0"/>
      <w:divBdr>
        <w:top w:val="none" w:sz="0" w:space="0" w:color="auto"/>
        <w:left w:val="none" w:sz="0" w:space="0" w:color="auto"/>
        <w:bottom w:val="none" w:sz="0" w:space="0" w:color="auto"/>
        <w:right w:val="none" w:sz="0" w:space="0" w:color="auto"/>
      </w:divBdr>
      <w:divsChild>
        <w:div w:id="777456026">
          <w:marLeft w:val="0"/>
          <w:marRight w:val="0"/>
          <w:marTop w:val="0"/>
          <w:marBottom w:val="300"/>
          <w:divBdr>
            <w:top w:val="none" w:sz="0" w:space="0" w:color="auto"/>
            <w:left w:val="none" w:sz="0" w:space="0" w:color="auto"/>
            <w:bottom w:val="none" w:sz="0" w:space="0" w:color="auto"/>
            <w:right w:val="none" w:sz="0" w:space="0" w:color="auto"/>
          </w:divBdr>
        </w:div>
      </w:divsChild>
    </w:div>
    <w:div w:id="1887639399">
      <w:bodyDiv w:val="1"/>
      <w:marLeft w:val="0"/>
      <w:marRight w:val="0"/>
      <w:marTop w:val="0"/>
      <w:marBottom w:val="0"/>
      <w:divBdr>
        <w:top w:val="none" w:sz="0" w:space="0" w:color="auto"/>
        <w:left w:val="none" w:sz="0" w:space="0" w:color="auto"/>
        <w:bottom w:val="none" w:sz="0" w:space="0" w:color="auto"/>
        <w:right w:val="none" w:sz="0" w:space="0" w:color="auto"/>
      </w:divBdr>
      <w:divsChild>
        <w:div w:id="446852395">
          <w:marLeft w:val="0"/>
          <w:marRight w:val="150"/>
          <w:marTop w:val="0"/>
          <w:marBottom w:val="75"/>
          <w:divBdr>
            <w:top w:val="none" w:sz="0" w:space="0" w:color="auto"/>
            <w:left w:val="none" w:sz="0" w:space="0" w:color="auto"/>
            <w:bottom w:val="none" w:sz="0" w:space="0" w:color="auto"/>
            <w:right w:val="none" w:sz="0" w:space="0" w:color="auto"/>
          </w:divBdr>
        </w:div>
        <w:div w:id="929898119">
          <w:marLeft w:val="0"/>
          <w:marRight w:val="150"/>
          <w:marTop w:val="150"/>
          <w:marBottom w:val="150"/>
          <w:divBdr>
            <w:top w:val="none" w:sz="0" w:space="0" w:color="auto"/>
            <w:left w:val="none" w:sz="0" w:space="0" w:color="auto"/>
            <w:bottom w:val="none" w:sz="0" w:space="0" w:color="auto"/>
            <w:right w:val="none" w:sz="0" w:space="0" w:color="auto"/>
          </w:divBdr>
        </w:div>
        <w:div w:id="718633552">
          <w:marLeft w:val="0"/>
          <w:marRight w:val="150"/>
          <w:marTop w:val="0"/>
          <w:marBottom w:val="0"/>
          <w:divBdr>
            <w:top w:val="none" w:sz="0" w:space="0" w:color="auto"/>
            <w:left w:val="none" w:sz="0" w:space="0" w:color="auto"/>
            <w:bottom w:val="none" w:sz="0" w:space="0" w:color="auto"/>
            <w:right w:val="none" w:sz="0" w:space="0" w:color="auto"/>
          </w:divBdr>
        </w:div>
      </w:divsChild>
    </w:div>
    <w:div w:id="1887713269">
      <w:bodyDiv w:val="1"/>
      <w:marLeft w:val="0"/>
      <w:marRight w:val="0"/>
      <w:marTop w:val="0"/>
      <w:marBottom w:val="0"/>
      <w:divBdr>
        <w:top w:val="none" w:sz="0" w:space="0" w:color="auto"/>
        <w:left w:val="none" w:sz="0" w:space="0" w:color="auto"/>
        <w:bottom w:val="none" w:sz="0" w:space="0" w:color="auto"/>
        <w:right w:val="none" w:sz="0" w:space="0" w:color="auto"/>
      </w:divBdr>
      <w:divsChild>
        <w:div w:id="508982526">
          <w:marLeft w:val="0"/>
          <w:marRight w:val="150"/>
          <w:marTop w:val="0"/>
          <w:marBottom w:val="75"/>
          <w:divBdr>
            <w:top w:val="none" w:sz="0" w:space="0" w:color="auto"/>
            <w:left w:val="none" w:sz="0" w:space="0" w:color="auto"/>
            <w:bottom w:val="none" w:sz="0" w:space="0" w:color="auto"/>
            <w:right w:val="none" w:sz="0" w:space="0" w:color="auto"/>
          </w:divBdr>
        </w:div>
        <w:div w:id="1553271697">
          <w:marLeft w:val="0"/>
          <w:marRight w:val="150"/>
          <w:marTop w:val="150"/>
          <w:marBottom w:val="150"/>
          <w:divBdr>
            <w:top w:val="none" w:sz="0" w:space="0" w:color="auto"/>
            <w:left w:val="none" w:sz="0" w:space="0" w:color="auto"/>
            <w:bottom w:val="none" w:sz="0" w:space="0" w:color="auto"/>
            <w:right w:val="none" w:sz="0" w:space="0" w:color="auto"/>
          </w:divBdr>
        </w:div>
        <w:div w:id="1040519185">
          <w:marLeft w:val="0"/>
          <w:marRight w:val="150"/>
          <w:marTop w:val="0"/>
          <w:marBottom w:val="0"/>
          <w:divBdr>
            <w:top w:val="none" w:sz="0" w:space="0" w:color="auto"/>
            <w:left w:val="none" w:sz="0" w:space="0" w:color="auto"/>
            <w:bottom w:val="none" w:sz="0" w:space="0" w:color="auto"/>
            <w:right w:val="none" w:sz="0" w:space="0" w:color="auto"/>
          </w:divBdr>
        </w:div>
      </w:divsChild>
    </w:div>
    <w:div w:id="1888100940">
      <w:bodyDiv w:val="1"/>
      <w:marLeft w:val="0"/>
      <w:marRight w:val="0"/>
      <w:marTop w:val="0"/>
      <w:marBottom w:val="0"/>
      <w:divBdr>
        <w:top w:val="none" w:sz="0" w:space="0" w:color="auto"/>
        <w:left w:val="none" w:sz="0" w:space="0" w:color="auto"/>
        <w:bottom w:val="none" w:sz="0" w:space="0" w:color="auto"/>
        <w:right w:val="none" w:sz="0" w:space="0" w:color="auto"/>
      </w:divBdr>
      <w:divsChild>
        <w:div w:id="1168903814">
          <w:marLeft w:val="0"/>
          <w:marRight w:val="150"/>
          <w:marTop w:val="0"/>
          <w:marBottom w:val="75"/>
          <w:divBdr>
            <w:top w:val="none" w:sz="0" w:space="0" w:color="auto"/>
            <w:left w:val="none" w:sz="0" w:space="0" w:color="auto"/>
            <w:bottom w:val="none" w:sz="0" w:space="0" w:color="auto"/>
            <w:right w:val="none" w:sz="0" w:space="0" w:color="auto"/>
          </w:divBdr>
        </w:div>
        <w:div w:id="1129007812">
          <w:marLeft w:val="0"/>
          <w:marRight w:val="150"/>
          <w:marTop w:val="150"/>
          <w:marBottom w:val="150"/>
          <w:divBdr>
            <w:top w:val="none" w:sz="0" w:space="0" w:color="auto"/>
            <w:left w:val="none" w:sz="0" w:space="0" w:color="auto"/>
            <w:bottom w:val="none" w:sz="0" w:space="0" w:color="auto"/>
            <w:right w:val="none" w:sz="0" w:space="0" w:color="auto"/>
          </w:divBdr>
        </w:div>
        <w:div w:id="1401712380">
          <w:marLeft w:val="0"/>
          <w:marRight w:val="150"/>
          <w:marTop w:val="0"/>
          <w:marBottom w:val="0"/>
          <w:divBdr>
            <w:top w:val="none" w:sz="0" w:space="0" w:color="auto"/>
            <w:left w:val="none" w:sz="0" w:space="0" w:color="auto"/>
            <w:bottom w:val="none" w:sz="0" w:space="0" w:color="auto"/>
            <w:right w:val="none" w:sz="0" w:space="0" w:color="auto"/>
          </w:divBdr>
        </w:div>
      </w:divsChild>
    </w:div>
    <w:div w:id="1888103053">
      <w:bodyDiv w:val="1"/>
      <w:marLeft w:val="0"/>
      <w:marRight w:val="0"/>
      <w:marTop w:val="0"/>
      <w:marBottom w:val="0"/>
      <w:divBdr>
        <w:top w:val="none" w:sz="0" w:space="0" w:color="auto"/>
        <w:left w:val="none" w:sz="0" w:space="0" w:color="auto"/>
        <w:bottom w:val="none" w:sz="0" w:space="0" w:color="auto"/>
        <w:right w:val="none" w:sz="0" w:space="0" w:color="auto"/>
      </w:divBdr>
      <w:divsChild>
        <w:div w:id="1398239029">
          <w:marLeft w:val="0"/>
          <w:marRight w:val="150"/>
          <w:marTop w:val="0"/>
          <w:marBottom w:val="75"/>
          <w:divBdr>
            <w:top w:val="none" w:sz="0" w:space="0" w:color="auto"/>
            <w:left w:val="none" w:sz="0" w:space="0" w:color="auto"/>
            <w:bottom w:val="none" w:sz="0" w:space="0" w:color="auto"/>
            <w:right w:val="none" w:sz="0" w:space="0" w:color="auto"/>
          </w:divBdr>
        </w:div>
        <w:div w:id="2014381523">
          <w:marLeft w:val="0"/>
          <w:marRight w:val="150"/>
          <w:marTop w:val="150"/>
          <w:marBottom w:val="150"/>
          <w:divBdr>
            <w:top w:val="none" w:sz="0" w:space="0" w:color="auto"/>
            <w:left w:val="none" w:sz="0" w:space="0" w:color="auto"/>
            <w:bottom w:val="none" w:sz="0" w:space="0" w:color="auto"/>
            <w:right w:val="none" w:sz="0" w:space="0" w:color="auto"/>
          </w:divBdr>
        </w:div>
        <w:div w:id="1749499988">
          <w:marLeft w:val="0"/>
          <w:marRight w:val="150"/>
          <w:marTop w:val="0"/>
          <w:marBottom w:val="0"/>
          <w:divBdr>
            <w:top w:val="none" w:sz="0" w:space="0" w:color="auto"/>
            <w:left w:val="none" w:sz="0" w:space="0" w:color="auto"/>
            <w:bottom w:val="none" w:sz="0" w:space="0" w:color="auto"/>
            <w:right w:val="none" w:sz="0" w:space="0" w:color="auto"/>
          </w:divBdr>
        </w:div>
      </w:divsChild>
    </w:div>
    <w:div w:id="1888183195">
      <w:bodyDiv w:val="1"/>
      <w:marLeft w:val="0"/>
      <w:marRight w:val="0"/>
      <w:marTop w:val="0"/>
      <w:marBottom w:val="0"/>
      <w:divBdr>
        <w:top w:val="none" w:sz="0" w:space="0" w:color="auto"/>
        <w:left w:val="none" w:sz="0" w:space="0" w:color="auto"/>
        <w:bottom w:val="none" w:sz="0" w:space="0" w:color="auto"/>
        <w:right w:val="none" w:sz="0" w:space="0" w:color="auto"/>
      </w:divBdr>
      <w:divsChild>
        <w:div w:id="1895582926">
          <w:marLeft w:val="0"/>
          <w:marRight w:val="0"/>
          <w:marTop w:val="0"/>
          <w:marBottom w:val="150"/>
          <w:divBdr>
            <w:top w:val="none" w:sz="0" w:space="0" w:color="auto"/>
            <w:left w:val="none" w:sz="0" w:space="0" w:color="auto"/>
            <w:bottom w:val="none" w:sz="0" w:space="0" w:color="auto"/>
            <w:right w:val="none" w:sz="0" w:space="0" w:color="auto"/>
          </w:divBdr>
          <w:divsChild>
            <w:div w:id="1491628871">
              <w:marLeft w:val="0"/>
              <w:marRight w:val="0"/>
              <w:marTop w:val="0"/>
              <w:marBottom w:val="0"/>
              <w:divBdr>
                <w:top w:val="none" w:sz="0" w:space="0" w:color="auto"/>
                <w:left w:val="none" w:sz="0" w:space="0" w:color="auto"/>
                <w:bottom w:val="none" w:sz="0" w:space="0" w:color="auto"/>
                <w:right w:val="none" w:sz="0" w:space="0" w:color="auto"/>
              </w:divBdr>
              <w:divsChild>
                <w:div w:id="1604872841">
                  <w:marLeft w:val="0"/>
                  <w:marRight w:val="150"/>
                  <w:marTop w:val="0"/>
                  <w:marBottom w:val="0"/>
                  <w:divBdr>
                    <w:top w:val="none" w:sz="0" w:space="0" w:color="auto"/>
                    <w:left w:val="none" w:sz="0" w:space="0" w:color="auto"/>
                    <w:bottom w:val="none" w:sz="0" w:space="0" w:color="auto"/>
                    <w:right w:val="none" w:sz="0" w:space="0" w:color="auto"/>
                  </w:divBdr>
                </w:div>
                <w:div w:id="877622646">
                  <w:marLeft w:val="0"/>
                  <w:marRight w:val="150"/>
                  <w:marTop w:val="0"/>
                  <w:marBottom w:val="0"/>
                  <w:divBdr>
                    <w:top w:val="none" w:sz="0" w:space="0" w:color="auto"/>
                    <w:left w:val="none" w:sz="0" w:space="0" w:color="auto"/>
                    <w:bottom w:val="none" w:sz="0" w:space="0" w:color="auto"/>
                    <w:right w:val="none" w:sz="0" w:space="0" w:color="auto"/>
                  </w:divBdr>
                </w:div>
              </w:divsChild>
            </w:div>
            <w:div w:id="809517534">
              <w:marLeft w:val="0"/>
              <w:marRight w:val="0"/>
              <w:marTop w:val="0"/>
              <w:marBottom w:val="0"/>
              <w:divBdr>
                <w:top w:val="none" w:sz="0" w:space="0" w:color="auto"/>
                <w:left w:val="none" w:sz="0" w:space="0" w:color="auto"/>
                <w:bottom w:val="none" w:sz="0" w:space="0" w:color="auto"/>
                <w:right w:val="none" w:sz="0" w:space="0" w:color="auto"/>
              </w:divBdr>
              <w:divsChild>
                <w:div w:id="920918639">
                  <w:marLeft w:val="0"/>
                  <w:marRight w:val="0"/>
                  <w:marTop w:val="0"/>
                  <w:marBottom w:val="0"/>
                  <w:divBdr>
                    <w:top w:val="none" w:sz="0" w:space="0" w:color="auto"/>
                    <w:left w:val="none" w:sz="0" w:space="0" w:color="auto"/>
                    <w:bottom w:val="none" w:sz="0" w:space="0" w:color="auto"/>
                    <w:right w:val="none" w:sz="0" w:space="0" w:color="auto"/>
                  </w:divBdr>
                  <w:divsChild>
                    <w:div w:id="918755530">
                      <w:marLeft w:val="0"/>
                      <w:marRight w:val="0"/>
                      <w:marTop w:val="0"/>
                      <w:marBottom w:val="0"/>
                      <w:divBdr>
                        <w:top w:val="none" w:sz="0" w:space="0" w:color="auto"/>
                        <w:left w:val="none" w:sz="0" w:space="0" w:color="auto"/>
                        <w:bottom w:val="none" w:sz="0" w:space="0" w:color="auto"/>
                        <w:right w:val="none" w:sz="0" w:space="0" w:color="auto"/>
                      </w:divBdr>
                      <w:divsChild>
                        <w:div w:id="140929026">
                          <w:marLeft w:val="0"/>
                          <w:marRight w:val="0"/>
                          <w:marTop w:val="0"/>
                          <w:marBottom w:val="0"/>
                          <w:divBdr>
                            <w:top w:val="none" w:sz="0" w:space="0" w:color="auto"/>
                            <w:left w:val="none" w:sz="0" w:space="0" w:color="auto"/>
                            <w:bottom w:val="none" w:sz="0" w:space="0" w:color="auto"/>
                            <w:right w:val="none" w:sz="0" w:space="0" w:color="auto"/>
                          </w:divBdr>
                        </w:div>
                      </w:divsChild>
                    </w:div>
                    <w:div w:id="350838573">
                      <w:marLeft w:val="0"/>
                      <w:marRight w:val="135"/>
                      <w:marTop w:val="0"/>
                      <w:marBottom w:val="0"/>
                      <w:divBdr>
                        <w:top w:val="none" w:sz="0" w:space="0" w:color="auto"/>
                        <w:left w:val="none" w:sz="0" w:space="0" w:color="auto"/>
                        <w:bottom w:val="none" w:sz="0" w:space="0" w:color="auto"/>
                        <w:right w:val="none" w:sz="0" w:space="0" w:color="auto"/>
                      </w:divBdr>
                    </w:div>
                    <w:div w:id="17877009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64741">
          <w:marLeft w:val="0"/>
          <w:marRight w:val="0"/>
          <w:marTop w:val="0"/>
          <w:marBottom w:val="0"/>
          <w:divBdr>
            <w:top w:val="none" w:sz="0" w:space="0" w:color="auto"/>
            <w:left w:val="none" w:sz="0" w:space="0" w:color="auto"/>
            <w:bottom w:val="none" w:sz="0" w:space="0" w:color="auto"/>
            <w:right w:val="none" w:sz="0" w:space="0" w:color="auto"/>
          </w:divBdr>
          <w:divsChild>
            <w:div w:id="12729701">
              <w:marLeft w:val="0"/>
              <w:marRight w:val="0"/>
              <w:marTop w:val="0"/>
              <w:marBottom w:val="0"/>
              <w:divBdr>
                <w:top w:val="none" w:sz="0" w:space="0" w:color="auto"/>
                <w:left w:val="none" w:sz="0" w:space="0" w:color="auto"/>
                <w:bottom w:val="none" w:sz="0" w:space="0" w:color="auto"/>
                <w:right w:val="none" w:sz="0" w:space="0" w:color="auto"/>
              </w:divBdr>
              <w:divsChild>
                <w:div w:id="334453640">
                  <w:marLeft w:val="0"/>
                  <w:marRight w:val="0"/>
                  <w:marTop w:val="0"/>
                  <w:marBottom w:val="0"/>
                  <w:divBdr>
                    <w:top w:val="none" w:sz="0" w:space="0" w:color="auto"/>
                    <w:left w:val="none" w:sz="0" w:space="0" w:color="auto"/>
                    <w:bottom w:val="none" w:sz="0" w:space="0" w:color="auto"/>
                    <w:right w:val="none" w:sz="0" w:space="0" w:color="auto"/>
                  </w:divBdr>
                </w:div>
              </w:divsChild>
            </w:div>
            <w:div w:id="16736664">
              <w:marLeft w:val="0"/>
              <w:marRight w:val="0"/>
              <w:marTop w:val="375"/>
              <w:marBottom w:val="0"/>
              <w:divBdr>
                <w:top w:val="none" w:sz="0" w:space="0" w:color="auto"/>
                <w:left w:val="none" w:sz="0" w:space="0" w:color="auto"/>
                <w:bottom w:val="none" w:sz="0" w:space="0" w:color="auto"/>
                <w:right w:val="none" w:sz="0" w:space="0" w:color="auto"/>
              </w:divBdr>
              <w:divsChild>
                <w:div w:id="1617172612">
                  <w:marLeft w:val="0"/>
                  <w:marRight w:val="0"/>
                  <w:marTop w:val="0"/>
                  <w:marBottom w:val="0"/>
                  <w:divBdr>
                    <w:top w:val="none" w:sz="0" w:space="0" w:color="auto"/>
                    <w:left w:val="none" w:sz="0" w:space="0" w:color="auto"/>
                    <w:bottom w:val="none" w:sz="0" w:space="0" w:color="auto"/>
                    <w:right w:val="none" w:sz="0" w:space="0" w:color="auto"/>
                  </w:divBdr>
                  <w:divsChild>
                    <w:div w:id="149857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51348">
      <w:bodyDiv w:val="1"/>
      <w:marLeft w:val="0"/>
      <w:marRight w:val="0"/>
      <w:marTop w:val="0"/>
      <w:marBottom w:val="0"/>
      <w:divBdr>
        <w:top w:val="none" w:sz="0" w:space="0" w:color="auto"/>
        <w:left w:val="none" w:sz="0" w:space="0" w:color="auto"/>
        <w:bottom w:val="none" w:sz="0" w:space="0" w:color="auto"/>
        <w:right w:val="none" w:sz="0" w:space="0" w:color="auto"/>
      </w:divBdr>
      <w:divsChild>
        <w:div w:id="519970412">
          <w:marLeft w:val="0"/>
          <w:marRight w:val="150"/>
          <w:marTop w:val="0"/>
          <w:marBottom w:val="75"/>
          <w:divBdr>
            <w:top w:val="none" w:sz="0" w:space="0" w:color="auto"/>
            <w:left w:val="none" w:sz="0" w:space="0" w:color="auto"/>
            <w:bottom w:val="none" w:sz="0" w:space="0" w:color="auto"/>
            <w:right w:val="none" w:sz="0" w:space="0" w:color="auto"/>
          </w:divBdr>
        </w:div>
        <w:div w:id="856698185">
          <w:marLeft w:val="0"/>
          <w:marRight w:val="150"/>
          <w:marTop w:val="150"/>
          <w:marBottom w:val="150"/>
          <w:divBdr>
            <w:top w:val="none" w:sz="0" w:space="0" w:color="auto"/>
            <w:left w:val="none" w:sz="0" w:space="0" w:color="auto"/>
            <w:bottom w:val="none" w:sz="0" w:space="0" w:color="auto"/>
            <w:right w:val="none" w:sz="0" w:space="0" w:color="auto"/>
          </w:divBdr>
        </w:div>
        <w:div w:id="1765488840">
          <w:marLeft w:val="0"/>
          <w:marRight w:val="150"/>
          <w:marTop w:val="0"/>
          <w:marBottom w:val="0"/>
          <w:divBdr>
            <w:top w:val="none" w:sz="0" w:space="0" w:color="auto"/>
            <w:left w:val="none" w:sz="0" w:space="0" w:color="auto"/>
            <w:bottom w:val="none" w:sz="0" w:space="0" w:color="auto"/>
            <w:right w:val="none" w:sz="0" w:space="0" w:color="auto"/>
          </w:divBdr>
        </w:div>
      </w:divsChild>
    </w:div>
    <w:div w:id="1889564282">
      <w:bodyDiv w:val="1"/>
      <w:marLeft w:val="0"/>
      <w:marRight w:val="0"/>
      <w:marTop w:val="0"/>
      <w:marBottom w:val="0"/>
      <w:divBdr>
        <w:top w:val="none" w:sz="0" w:space="0" w:color="auto"/>
        <w:left w:val="none" w:sz="0" w:space="0" w:color="auto"/>
        <w:bottom w:val="none" w:sz="0" w:space="0" w:color="auto"/>
        <w:right w:val="none" w:sz="0" w:space="0" w:color="auto"/>
      </w:divBdr>
      <w:divsChild>
        <w:div w:id="317269973">
          <w:marLeft w:val="0"/>
          <w:marRight w:val="0"/>
          <w:marTop w:val="0"/>
          <w:marBottom w:val="150"/>
          <w:divBdr>
            <w:top w:val="none" w:sz="0" w:space="0" w:color="auto"/>
            <w:left w:val="none" w:sz="0" w:space="0" w:color="auto"/>
            <w:bottom w:val="none" w:sz="0" w:space="0" w:color="auto"/>
            <w:right w:val="none" w:sz="0" w:space="0" w:color="auto"/>
          </w:divBdr>
          <w:divsChild>
            <w:div w:id="1505049797">
              <w:marLeft w:val="0"/>
              <w:marRight w:val="0"/>
              <w:marTop w:val="0"/>
              <w:marBottom w:val="0"/>
              <w:divBdr>
                <w:top w:val="none" w:sz="0" w:space="0" w:color="auto"/>
                <w:left w:val="none" w:sz="0" w:space="0" w:color="auto"/>
                <w:bottom w:val="none" w:sz="0" w:space="0" w:color="auto"/>
                <w:right w:val="none" w:sz="0" w:space="0" w:color="auto"/>
              </w:divBdr>
              <w:divsChild>
                <w:div w:id="2090729887">
                  <w:marLeft w:val="0"/>
                  <w:marRight w:val="150"/>
                  <w:marTop w:val="0"/>
                  <w:marBottom w:val="0"/>
                  <w:divBdr>
                    <w:top w:val="none" w:sz="0" w:space="0" w:color="auto"/>
                    <w:left w:val="none" w:sz="0" w:space="0" w:color="auto"/>
                    <w:bottom w:val="none" w:sz="0" w:space="0" w:color="auto"/>
                    <w:right w:val="none" w:sz="0" w:space="0" w:color="auto"/>
                  </w:divBdr>
                </w:div>
                <w:div w:id="1081834770">
                  <w:marLeft w:val="0"/>
                  <w:marRight w:val="150"/>
                  <w:marTop w:val="0"/>
                  <w:marBottom w:val="0"/>
                  <w:divBdr>
                    <w:top w:val="none" w:sz="0" w:space="0" w:color="auto"/>
                    <w:left w:val="none" w:sz="0" w:space="0" w:color="auto"/>
                    <w:bottom w:val="none" w:sz="0" w:space="0" w:color="auto"/>
                    <w:right w:val="none" w:sz="0" w:space="0" w:color="auto"/>
                  </w:divBdr>
                </w:div>
              </w:divsChild>
            </w:div>
            <w:div w:id="1842620085">
              <w:marLeft w:val="0"/>
              <w:marRight w:val="0"/>
              <w:marTop w:val="0"/>
              <w:marBottom w:val="0"/>
              <w:divBdr>
                <w:top w:val="none" w:sz="0" w:space="0" w:color="auto"/>
                <w:left w:val="none" w:sz="0" w:space="0" w:color="auto"/>
                <w:bottom w:val="none" w:sz="0" w:space="0" w:color="auto"/>
                <w:right w:val="none" w:sz="0" w:space="0" w:color="auto"/>
              </w:divBdr>
              <w:divsChild>
                <w:div w:id="1488546659">
                  <w:marLeft w:val="0"/>
                  <w:marRight w:val="0"/>
                  <w:marTop w:val="0"/>
                  <w:marBottom w:val="0"/>
                  <w:divBdr>
                    <w:top w:val="none" w:sz="0" w:space="0" w:color="auto"/>
                    <w:left w:val="none" w:sz="0" w:space="0" w:color="auto"/>
                    <w:bottom w:val="none" w:sz="0" w:space="0" w:color="auto"/>
                    <w:right w:val="none" w:sz="0" w:space="0" w:color="auto"/>
                  </w:divBdr>
                  <w:divsChild>
                    <w:div w:id="534805073">
                      <w:marLeft w:val="0"/>
                      <w:marRight w:val="0"/>
                      <w:marTop w:val="0"/>
                      <w:marBottom w:val="0"/>
                      <w:divBdr>
                        <w:top w:val="none" w:sz="0" w:space="0" w:color="auto"/>
                        <w:left w:val="none" w:sz="0" w:space="0" w:color="auto"/>
                        <w:bottom w:val="none" w:sz="0" w:space="0" w:color="auto"/>
                        <w:right w:val="none" w:sz="0" w:space="0" w:color="auto"/>
                      </w:divBdr>
                      <w:divsChild>
                        <w:div w:id="1833526243">
                          <w:marLeft w:val="0"/>
                          <w:marRight w:val="0"/>
                          <w:marTop w:val="0"/>
                          <w:marBottom w:val="0"/>
                          <w:divBdr>
                            <w:top w:val="none" w:sz="0" w:space="0" w:color="auto"/>
                            <w:left w:val="none" w:sz="0" w:space="0" w:color="auto"/>
                            <w:bottom w:val="none" w:sz="0" w:space="0" w:color="auto"/>
                            <w:right w:val="none" w:sz="0" w:space="0" w:color="auto"/>
                          </w:divBdr>
                        </w:div>
                      </w:divsChild>
                    </w:div>
                    <w:div w:id="847910133">
                      <w:marLeft w:val="0"/>
                      <w:marRight w:val="135"/>
                      <w:marTop w:val="0"/>
                      <w:marBottom w:val="0"/>
                      <w:divBdr>
                        <w:top w:val="none" w:sz="0" w:space="0" w:color="auto"/>
                        <w:left w:val="none" w:sz="0" w:space="0" w:color="auto"/>
                        <w:bottom w:val="none" w:sz="0" w:space="0" w:color="auto"/>
                        <w:right w:val="none" w:sz="0" w:space="0" w:color="auto"/>
                      </w:divBdr>
                    </w:div>
                    <w:div w:id="21406807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3526">
          <w:marLeft w:val="0"/>
          <w:marRight w:val="0"/>
          <w:marTop w:val="0"/>
          <w:marBottom w:val="0"/>
          <w:divBdr>
            <w:top w:val="none" w:sz="0" w:space="0" w:color="auto"/>
            <w:left w:val="none" w:sz="0" w:space="0" w:color="auto"/>
            <w:bottom w:val="none" w:sz="0" w:space="0" w:color="auto"/>
            <w:right w:val="none" w:sz="0" w:space="0" w:color="auto"/>
          </w:divBdr>
          <w:divsChild>
            <w:div w:id="1311061053">
              <w:marLeft w:val="0"/>
              <w:marRight w:val="0"/>
              <w:marTop w:val="0"/>
              <w:marBottom w:val="0"/>
              <w:divBdr>
                <w:top w:val="none" w:sz="0" w:space="0" w:color="auto"/>
                <w:left w:val="none" w:sz="0" w:space="0" w:color="auto"/>
                <w:bottom w:val="none" w:sz="0" w:space="0" w:color="auto"/>
                <w:right w:val="none" w:sz="0" w:space="0" w:color="auto"/>
              </w:divBdr>
              <w:divsChild>
                <w:div w:id="750126206">
                  <w:marLeft w:val="0"/>
                  <w:marRight w:val="0"/>
                  <w:marTop w:val="0"/>
                  <w:marBottom w:val="0"/>
                  <w:divBdr>
                    <w:top w:val="none" w:sz="0" w:space="0" w:color="auto"/>
                    <w:left w:val="none" w:sz="0" w:space="0" w:color="auto"/>
                    <w:bottom w:val="none" w:sz="0" w:space="0" w:color="auto"/>
                    <w:right w:val="none" w:sz="0" w:space="0" w:color="auto"/>
                  </w:divBdr>
                </w:div>
              </w:divsChild>
            </w:div>
            <w:div w:id="1353801522">
              <w:marLeft w:val="0"/>
              <w:marRight w:val="0"/>
              <w:marTop w:val="375"/>
              <w:marBottom w:val="0"/>
              <w:divBdr>
                <w:top w:val="none" w:sz="0" w:space="0" w:color="auto"/>
                <w:left w:val="none" w:sz="0" w:space="0" w:color="auto"/>
                <w:bottom w:val="none" w:sz="0" w:space="0" w:color="auto"/>
                <w:right w:val="none" w:sz="0" w:space="0" w:color="auto"/>
              </w:divBdr>
              <w:divsChild>
                <w:div w:id="1232035555">
                  <w:marLeft w:val="0"/>
                  <w:marRight w:val="0"/>
                  <w:marTop w:val="0"/>
                  <w:marBottom w:val="0"/>
                  <w:divBdr>
                    <w:top w:val="none" w:sz="0" w:space="0" w:color="auto"/>
                    <w:left w:val="none" w:sz="0" w:space="0" w:color="auto"/>
                    <w:bottom w:val="none" w:sz="0" w:space="0" w:color="auto"/>
                    <w:right w:val="none" w:sz="0" w:space="0" w:color="auto"/>
                  </w:divBdr>
                  <w:divsChild>
                    <w:div w:id="2633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9609">
              <w:marLeft w:val="0"/>
              <w:marRight w:val="0"/>
              <w:marTop w:val="375"/>
              <w:marBottom w:val="0"/>
              <w:divBdr>
                <w:top w:val="none" w:sz="0" w:space="0" w:color="auto"/>
                <w:left w:val="none" w:sz="0" w:space="0" w:color="auto"/>
                <w:bottom w:val="none" w:sz="0" w:space="0" w:color="auto"/>
                <w:right w:val="none" w:sz="0" w:space="0" w:color="auto"/>
              </w:divBdr>
              <w:divsChild>
                <w:div w:id="941646632">
                  <w:marLeft w:val="0"/>
                  <w:marRight w:val="0"/>
                  <w:marTop w:val="0"/>
                  <w:marBottom w:val="0"/>
                  <w:divBdr>
                    <w:top w:val="none" w:sz="0" w:space="0" w:color="auto"/>
                    <w:left w:val="none" w:sz="0" w:space="0" w:color="auto"/>
                    <w:bottom w:val="none" w:sz="0" w:space="0" w:color="auto"/>
                    <w:right w:val="none" w:sz="0" w:space="0" w:color="auto"/>
                  </w:divBdr>
                </w:div>
              </w:divsChild>
            </w:div>
            <w:div w:id="1098058444">
              <w:marLeft w:val="0"/>
              <w:marRight w:val="0"/>
              <w:marTop w:val="225"/>
              <w:marBottom w:val="0"/>
              <w:divBdr>
                <w:top w:val="none" w:sz="0" w:space="0" w:color="auto"/>
                <w:left w:val="none" w:sz="0" w:space="0" w:color="auto"/>
                <w:bottom w:val="none" w:sz="0" w:space="0" w:color="auto"/>
                <w:right w:val="none" w:sz="0" w:space="0" w:color="auto"/>
              </w:divBdr>
              <w:divsChild>
                <w:div w:id="1953508473">
                  <w:marLeft w:val="0"/>
                  <w:marRight w:val="0"/>
                  <w:marTop w:val="0"/>
                  <w:marBottom w:val="0"/>
                  <w:divBdr>
                    <w:top w:val="none" w:sz="0" w:space="0" w:color="auto"/>
                    <w:left w:val="none" w:sz="0" w:space="0" w:color="auto"/>
                    <w:bottom w:val="none" w:sz="0" w:space="0" w:color="auto"/>
                    <w:right w:val="none" w:sz="0" w:space="0" w:color="auto"/>
                  </w:divBdr>
                  <w:divsChild>
                    <w:div w:id="204039970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774832717">
              <w:marLeft w:val="0"/>
              <w:marRight w:val="0"/>
              <w:marTop w:val="225"/>
              <w:marBottom w:val="0"/>
              <w:divBdr>
                <w:top w:val="none" w:sz="0" w:space="0" w:color="auto"/>
                <w:left w:val="none" w:sz="0" w:space="0" w:color="auto"/>
                <w:bottom w:val="none" w:sz="0" w:space="0" w:color="auto"/>
                <w:right w:val="none" w:sz="0" w:space="0" w:color="auto"/>
              </w:divBdr>
              <w:divsChild>
                <w:div w:id="8155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83929">
      <w:bodyDiv w:val="1"/>
      <w:marLeft w:val="0"/>
      <w:marRight w:val="0"/>
      <w:marTop w:val="0"/>
      <w:marBottom w:val="0"/>
      <w:divBdr>
        <w:top w:val="none" w:sz="0" w:space="0" w:color="auto"/>
        <w:left w:val="none" w:sz="0" w:space="0" w:color="auto"/>
        <w:bottom w:val="none" w:sz="0" w:space="0" w:color="auto"/>
        <w:right w:val="none" w:sz="0" w:space="0" w:color="auto"/>
      </w:divBdr>
      <w:divsChild>
        <w:div w:id="1335113101">
          <w:marLeft w:val="0"/>
          <w:marRight w:val="0"/>
          <w:marTop w:val="0"/>
          <w:marBottom w:val="75"/>
          <w:divBdr>
            <w:top w:val="none" w:sz="0" w:space="0" w:color="auto"/>
            <w:left w:val="none" w:sz="0" w:space="0" w:color="auto"/>
            <w:bottom w:val="none" w:sz="0" w:space="0" w:color="auto"/>
            <w:right w:val="none" w:sz="0" w:space="0" w:color="auto"/>
          </w:divBdr>
        </w:div>
        <w:div w:id="205803368">
          <w:marLeft w:val="0"/>
          <w:marRight w:val="0"/>
          <w:marTop w:val="0"/>
          <w:marBottom w:val="0"/>
          <w:divBdr>
            <w:top w:val="none" w:sz="0" w:space="0" w:color="auto"/>
            <w:left w:val="none" w:sz="0" w:space="0" w:color="auto"/>
            <w:bottom w:val="none" w:sz="0" w:space="0" w:color="auto"/>
            <w:right w:val="none" w:sz="0" w:space="0" w:color="auto"/>
          </w:divBdr>
        </w:div>
      </w:divsChild>
    </w:div>
    <w:div w:id="1890531610">
      <w:bodyDiv w:val="1"/>
      <w:marLeft w:val="0"/>
      <w:marRight w:val="0"/>
      <w:marTop w:val="0"/>
      <w:marBottom w:val="0"/>
      <w:divBdr>
        <w:top w:val="none" w:sz="0" w:space="0" w:color="auto"/>
        <w:left w:val="none" w:sz="0" w:space="0" w:color="auto"/>
        <w:bottom w:val="none" w:sz="0" w:space="0" w:color="auto"/>
        <w:right w:val="none" w:sz="0" w:space="0" w:color="auto"/>
      </w:divBdr>
      <w:divsChild>
        <w:div w:id="31729677">
          <w:marLeft w:val="0"/>
          <w:marRight w:val="0"/>
          <w:marTop w:val="0"/>
          <w:marBottom w:val="75"/>
          <w:divBdr>
            <w:top w:val="none" w:sz="0" w:space="0" w:color="auto"/>
            <w:left w:val="none" w:sz="0" w:space="0" w:color="auto"/>
            <w:bottom w:val="none" w:sz="0" w:space="0" w:color="auto"/>
            <w:right w:val="none" w:sz="0" w:space="0" w:color="auto"/>
          </w:divBdr>
        </w:div>
        <w:div w:id="49311107">
          <w:marLeft w:val="0"/>
          <w:marRight w:val="0"/>
          <w:marTop w:val="0"/>
          <w:marBottom w:val="0"/>
          <w:divBdr>
            <w:top w:val="none" w:sz="0" w:space="0" w:color="auto"/>
            <w:left w:val="none" w:sz="0" w:space="0" w:color="auto"/>
            <w:bottom w:val="none" w:sz="0" w:space="0" w:color="auto"/>
            <w:right w:val="none" w:sz="0" w:space="0" w:color="auto"/>
          </w:divBdr>
        </w:div>
      </w:divsChild>
    </w:div>
    <w:div w:id="1890799438">
      <w:bodyDiv w:val="1"/>
      <w:marLeft w:val="0"/>
      <w:marRight w:val="0"/>
      <w:marTop w:val="0"/>
      <w:marBottom w:val="0"/>
      <w:divBdr>
        <w:top w:val="none" w:sz="0" w:space="0" w:color="auto"/>
        <w:left w:val="none" w:sz="0" w:space="0" w:color="auto"/>
        <w:bottom w:val="none" w:sz="0" w:space="0" w:color="auto"/>
        <w:right w:val="none" w:sz="0" w:space="0" w:color="auto"/>
      </w:divBdr>
      <w:divsChild>
        <w:div w:id="1773669249">
          <w:marLeft w:val="0"/>
          <w:marRight w:val="0"/>
          <w:marTop w:val="0"/>
          <w:marBottom w:val="300"/>
          <w:divBdr>
            <w:top w:val="none" w:sz="0" w:space="0" w:color="auto"/>
            <w:left w:val="none" w:sz="0" w:space="0" w:color="auto"/>
            <w:bottom w:val="none" w:sz="0" w:space="0" w:color="auto"/>
            <w:right w:val="none" w:sz="0" w:space="0" w:color="auto"/>
          </w:divBdr>
        </w:div>
      </w:divsChild>
    </w:div>
    <w:div w:id="1892422268">
      <w:bodyDiv w:val="1"/>
      <w:marLeft w:val="0"/>
      <w:marRight w:val="0"/>
      <w:marTop w:val="0"/>
      <w:marBottom w:val="0"/>
      <w:divBdr>
        <w:top w:val="none" w:sz="0" w:space="0" w:color="auto"/>
        <w:left w:val="none" w:sz="0" w:space="0" w:color="auto"/>
        <w:bottom w:val="none" w:sz="0" w:space="0" w:color="auto"/>
        <w:right w:val="none" w:sz="0" w:space="0" w:color="auto"/>
      </w:divBdr>
      <w:divsChild>
        <w:div w:id="703293393">
          <w:marLeft w:val="0"/>
          <w:marRight w:val="0"/>
          <w:marTop w:val="0"/>
          <w:marBottom w:val="300"/>
          <w:divBdr>
            <w:top w:val="none" w:sz="0" w:space="0" w:color="auto"/>
            <w:left w:val="none" w:sz="0" w:space="0" w:color="auto"/>
            <w:bottom w:val="none" w:sz="0" w:space="0" w:color="auto"/>
            <w:right w:val="none" w:sz="0" w:space="0" w:color="auto"/>
          </w:divBdr>
        </w:div>
      </w:divsChild>
    </w:div>
    <w:div w:id="1892422533">
      <w:bodyDiv w:val="1"/>
      <w:marLeft w:val="0"/>
      <w:marRight w:val="0"/>
      <w:marTop w:val="0"/>
      <w:marBottom w:val="0"/>
      <w:divBdr>
        <w:top w:val="none" w:sz="0" w:space="0" w:color="auto"/>
        <w:left w:val="none" w:sz="0" w:space="0" w:color="auto"/>
        <w:bottom w:val="none" w:sz="0" w:space="0" w:color="auto"/>
        <w:right w:val="none" w:sz="0" w:space="0" w:color="auto"/>
      </w:divBdr>
      <w:divsChild>
        <w:div w:id="1622689446">
          <w:marLeft w:val="0"/>
          <w:marRight w:val="0"/>
          <w:marTop w:val="0"/>
          <w:marBottom w:val="300"/>
          <w:divBdr>
            <w:top w:val="none" w:sz="0" w:space="0" w:color="auto"/>
            <w:left w:val="none" w:sz="0" w:space="0" w:color="auto"/>
            <w:bottom w:val="none" w:sz="0" w:space="0" w:color="auto"/>
            <w:right w:val="none" w:sz="0" w:space="0" w:color="auto"/>
          </w:divBdr>
        </w:div>
      </w:divsChild>
    </w:div>
    <w:div w:id="1892614164">
      <w:bodyDiv w:val="1"/>
      <w:marLeft w:val="0"/>
      <w:marRight w:val="0"/>
      <w:marTop w:val="0"/>
      <w:marBottom w:val="0"/>
      <w:divBdr>
        <w:top w:val="none" w:sz="0" w:space="0" w:color="auto"/>
        <w:left w:val="none" w:sz="0" w:space="0" w:color="auto"/>
        <w:bottom w:val="none" w:sz="0" w:space="0" w:color="auto"/>
        <w:right w:val="none" w:sz="0" w:space="0" w:color="auto"/>
      </w:divBdr>
      <w:divsChild>
        <w:div w:id="1479954696">
          <w:marLeft w:val="0"/>
          <w:marRight w:val="0"/>
          <w:marTop w:val="330"/>
          <w:marBottom w:val="0"/>
          <w:divBdr>
            <w:top w:val="none" w:sz="0" w:space="0" w:color="auto"/>
            <w:left w:val="none" w:sz="0" w:space="0" w:color="auto"/>
            <w:bottom w:val="none" w:sz="0" w:space="0" w:color="auto"/>
            <w:right w:val="none" w:sz="0" w:space="0" w:color="auto"/>
          </w:divBdr>
          <w:divsChild>
            <w:div w:id="447552806">
              <w:marLeft w:val="0"/>
              <w:marRight w:val="0"/>
              <w:marTop w:val="0"/>
              <w:marBottom w:val="0"/>
              <w:divBdr>
                <w:top w:val="none" w:sz="0" w:space="0" w:color="auto"/>
                <w:left w:val="none" w:sz="0" w:space="0" w:color="auto"/>
                <w:bottom w:val="none" w:sz="0" w:space="0" w:color="auto"/>
                <w:right w:val="none" w:sz="0" w:space="0" w:color="auto"/>
              </w:divBdr>
              <w:divsChild>
                <w:div w:id="356469096">
                  <w:marLeft w:val="0"/>
                  <w:marRight w:val="0"/>
                  <w:marTop w:val="0"/>
                  <w:marBottom w:val="0"/>
                  <w:divBdr>
                    <w:top w:val="none" w:sz="0" w:space="0" w:color="auto"/>
                    <w:left w:val="none" w:sz="0" w:space="0" w:color="auto"/>
                    <w:bottom w:val="none" w:sz="0" w:space="0" w:color="auto"/>
                    <w:right w:val="none" w:sz="0" w:space="0" w:color="auto"/>
                  </w:divBdr>
                  <w:divsChild>
                    <w:div w:id="2135320083">
                      <w:marLeft w:val="0"/>
                      <w:marRight w:val="0"/>
                      <w:marTop w:val="0"/>
                      <w:marBottom w:val="0"/>
                      <w:divBdr>
                        <w:top w:val="none" w:sz="0" w:space="0" w:color="auto"/>
                        <w:left w:val="none" w:sz="0" w:space="0" w:color="auto"/>
                        <w:bottom w:val="none" w:sz="0" w:space="0" w:color="auto"/>
                        <w:right w:val="none" w:sz="0" w:space="0" w:color="auto"/>
                      </w:divBdr>
                      <w:divsChild>
                        <w:div w:id="60982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166">
                  <w:marLeft w:val="0"/>
                  <w:marRight w:val="0"/>
                  <w:marTop w:val="75"/>
                  <w:marBottom w:val="0"/>
                  <w:divBdr>
                    <w:top w:val="none" w:sz="0" w:space="0" w:color="auto"/>
                    <w:left w:val="none" w:sz="0" w:space="0" w:color="auto"/>
                    <w:bottom w:val="none" w:sz="0" w:space="0" w:color="auto"/>
                    <w:right w:val="none" w:sz="0" w:space="0" w:color="auto"/>
                  </w:divBdr>
                  <w:divsChild>
                    <w:div w:id="1154837178">
                      <w:marLeft w:val="0"/>
                      <w:marRight w:val="0"/>
                      <w:marTop w:val="0"/>
                      <w:marBottom w:val="0"/>
                      <w:divBdr>
                        <w:top w:val="none" w:sz="0" w:space="0" w:color="auto"/>
                        <w:left w:val="none" w:sz="0" w:space="0" w:color="auto"/>
                        <w:bottom w:val="none" w:sz="0" w:space="0" w:color="auto"/>
                        <w:right w:val="none" w:sz="0" w:space="0" w:color="auto"/>
                      </w:divBdr>
                    </w:div>
                  </w:divsChild>
                </w:div>
                <w:div w:id="1501849795">
                  <w:marLeft w:val="0"/>
                  <w:marRight w:val="0"/>
                  <w:marTop w:val="270"/>
                  <w:marBottom w:val="0"/>
                  <w:divBdr>
                    <w:top w:val="none" w:sz="0" w:space="0" w:color="auto"/>
                    <w:left w:val="none" w:sz="0" w:space="0" w:color="auto"/>
                    <w:bottom w:val="none" w:sz="0" w:space="0" w:color="auto"/>
                    <w:right w:val="none" w:sz="0" w:space="0" w:color="auto"/>
                  </w:divBdr>
                  <w:divsChild>
                    <w:div w:id="18897585">
                      <w:marLeft w:val="0"/>
                      <w:marRight w:val="0"/>
                      <w:marTop w:val="0"/>
                      <w:marBottom w:val="0"/>
                      <w:divBdr>
                        <w:top w:val="none" w:sz="0" w:space="0" w:color="auto"/>
                        <w:left w:val="none" w:sz="0" w:space="0" w:color="auto"/>
                        <w:bottom w:val="none" w:sz="0" w:space="0" w:color="auto"/>
                        <w:right w:val="none" w:sz="0" w:space="0" w:color="auto"/>
                      </w:divBdr>
                      <w:divsChild>
                        <w:div w:id="368536427">
                          <w:marLeft w:val="0"/>
                          <w:marRight w:val="0"/>
                          <w:marTop w:val="0"/>
                          <w:marBottom w:val="0"/>
                          <w:divBdr>
                            <w:top w:val="none" w:sz="0" w:space="0" w:color="auto"/>
                            <w:left w:val="none" w:sz="0" w:space="0" w:color="auto"/>
                            <w:bottom w:val="none" w:sz="0" w:space="0" w:color="auto"/>
                            <w:right w:val="none" w:sz="0" w:space="0" w:color="auto"/>
                          </w:divBdr>
                          <w:divsChild>
                            <w:div w:id="662004943">
                              <w:marLeft w:val="0"/>
                              <w:marRight w:val="0"/>
                              <w:marTop w:val="0"/>
                              <w:marBottom w:val="0"/>
                              <w:divBdr>
                                <w:top w:val="none" w:sz="0" w:space="0" w:color="auto"/>
                                <w:left w:val="none" w:sz="0" w:space="0" w:color="auto"/>
                                <w:bottom w:val="none" w:sz="0" w:space="0" w:color="auto"/>
                                <w:right w:val="none" w:sz="0" w:space="0" w:color="auto"/>
                              </w:divBdr>
                            </w:div>
                            <w:div w:id="46035126">
                              <w:marLeft w:val="0"/>
                              <w:marRight w:val="0"/>
                              <w:marTop w:val="0"/>
                              <w:marBottom w:val="0"/>
                              <w:divBdr>
                                <w:top w:val="none" w:sz="0" w:space="0" w:color="auto"/>
                                <w:left w:val="none" w:sz="0" w:space="0" w:color="auto"/>
                                <w:bottom w:val="none" w:sz="0" w:space="0" w:color="auto"/>
                                <w:right w:val="none" w:sz="0" w:space="0" w:color="auto"/>
                              </w:divBdr>
                            </w:div>
                            <w:div w:id="561217077">
                              <w:marLeft w:val="0"/>
                              <w:marRight w:val="0"/>
                              <w:marTop w:val="0"/>
                              <w:marBottom w:val="0"/>
                              <w:divBdr>
                                <w:top w:val="none" w:sz="0" w:space="0" w:color="auto"/>
                                <w:left w:val="none" w:sz="0" w:space="0" w:color="auto"/>
                                <w:bottom w:val="none" w:sz="0" w:space="0" w:color="auto"/>
                                <w:right w:val="none" w:sz="0" w:space="0" w:color="auto"/>
                              </w:divBdr>
                            </w:div>
                            <w:div w:id="17653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40194">
          <w:marLeft w:val="0"/>
          <w:marRight w:val="0"/>
          <w:marTop w:val="0"/>
          <w:marBottom w:val="0"/>
          <w:divBdr>
            <w:top w:val="none" w:sz="0" w:space="0" w:color="auto"/>
            <w:left w:val="none" w:sz="0" w:space="0" w:color="auto"/>
            <w:bottom w:val="none" w:sz="0" w:space="0" w:color="auto"/>
            <w:right w:val="none" w:sz="0" w:space="0" w:color="auto"/>
          </w:divBdr>
          <w:divsChild>
            <w:div w:id="676614288">
              <w:marLeft w:val="0"/>
              <w:marRight w:val="0"/>
              <w:marTop w:val="0"/>
              <w:marBottom w:val="120"/>
              <w:divBdr>
                <w:top w:val="none" w:sz="0" w:space="0" w:color="auto"/>
                <w:left w:val="none" w:sz="0" w:space="0" w:color="auto"/>
                <w:bottom w:val="none" w:sz="0" w:space="0" w:color="auto"/>
                <w:right w:val="none" w:sz="0" w:space="0" w:color="auto"/>
              </w:divBdr>
              <w:divsChild>
                <w:div w:id="1060981326">
                  <w:marLeft w:val="0"/>
                  <w:marRight w:val="0"/>
                  <w:marTop w:val="0"/>
                  <w:marBottom w:val="0"/>
                  <w:divBdr>
                    <w:top w:val="none" w:sz="0" w:space="0" w:color="auto"/>
                    <w:left w:val="none" w:sz="0" w:space="0" w:color="auto"/>
                    <w:bottom w:val="none" w:sz="0" w:space="0" w:color="auto"/>
                    <w:right w:val="none" w:sz="0" w:space="0" w:color="auto"/>
                  </w:divBdr>
                </w:div>
              </w:divsChild>
            </w:div>
            <w:div w:id="98374619">
              <w:marLeft w:val="0"/>
              <w:marRight w:val="0"/>
              <w:marTop w:val="0"/>
              <w:marBottom w:val="0"/>
              <w:divBdr>
                <w:top w:val="none" w:sz="0" w:space="0" w:color="auto"/>
                <w:left w:val="none" w:sz="0" w:space="0" w:color="auto"/>
                <w:bottom w:val="none" w:sz="0" w:space="0" w:color="auto"/>
                <w:right w:val="none" w:sz="0" w:space="0" w:color="auto"/>
              </w:divBdr>
              <w:divsChild>
                <w:div w:id="12188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7226">
          <w:marLeft w:val="0"/>
          <w:marRight w:val="0"/>
          <w:marTop w:val="0"/>
          <w:marBottom w:val="0"/>
          <w:divBdr>
            <w:top w:val="none" w:sz="0" w:space="0" w:color="auto"/>
            <w:left w:val="none" w:sz="0" w:space="0" w:color="auto"/>
            <w:bottom w:val="none" w:sz="0" w:space="0" w:color="auto"/>
            <w:right w:val="none" w:sz="0" w:space="0" w:color="auto"/>
          </w:divBdr>
          <w:divsChild>
            <w:div w:id="636301248">
              <w:marLeft w:val="3346"/>
              <w:marRight w:val="1309"/>
              <w:marTop w:val="0"/>
              <w:marBottom w:val="0"/>
              <w:divBdr>
                <w:top w:val="none" w:sz="0" w:space="0" w:color="auto"/>
                <w:left w:val="none" w:sz="0" w:space="0" w:color="auto"/>
                <w:bottom w:val="none" w:sz="0" w:space="0" w:color="auto"/>
                <w:right w:val="none" w:sz="0" w:space="0" w:color="auto"/>
              </w:divBdr>
              <w:divsChild>
                <w:div w:id="370618069">
                  <w:marLeft w:val="0"/>
                  <w:marRight w:val="0"/>
                  <w:marTop w:val="0"/>
                  <w:marBottom w:val="0"/>
                  <w:divBdr>
                    <w:top w:val="none" w:sz="0" w:space="0" w:color="auto"/>
                    <w:left w:val="none" w:sz="0" w:space="0" w:color="auto"/>
                    <w:bottom w:val="none" w:sz="0" w:space="0" w:color="auto"/>
                    <w:right w:val="none" w:sz="0" w:space="0" w:color="auto"/>
                  </w:divBdr>
                  <w:divsChild>
                    <w:div w:id="137916998">
                      <w:marLeft w:val="0"/>
                      <w:marRight w:val="0"/>
                      <w:marTop w:val="0"/>
                      <w:marBottom w:val="0"/>
                      <w:divBdr>
                        <w:top w:val="none" w:sz="0" w:space="0" w:color="auto"/>
                        <w:left w:val="none" w:sz="0" w:space="0" w:color="auto"/>
                        <w:bottom w:val="none" w:sz="0" w:space="0" w:color="auto"/>
                        <w:right w:val="none" w:sz="0" w:space="0" w:color="auto"/>
                      </w:divBdr>
                      <w:divsChild>
                        <w:div w:id="1670447865">
                          <w:marLeft w:val="0"/>
                          <w:marRight w:val="0"/>
                          <w:marTop w:val="0"/>
                          <w:marBottom w:val="0"/>
                          <w:divBdr>
                            <w:top w:val="none" w:sz="0" w:space="0" w:color="auto"/>
                            <w:left w:val="none" w:sz="0" w:space="0" w:color="auto"/>
                            <w:bottom w:val="none" w:sz="0" w:space="0" w:color="auto"/>
                            <w:right w:val="none" w:sz="0" w:space="0" w:color="auto"/>
                          </w:divBdr>
                          <w:divsChild>
                            <w:div w:id="1562905353">
                              <w:marLeft w:val="0"/>
                              <w:marRight w:val="0"/>
                              <w:marTop w:val="0"/>
                              <w:marBottom w:val="0"/>
                              <w:divBdr>
                                <w:top w:val="none" w:sz="0" w:space="0" w:color="auto"/>
                                <w:left w:val="none" w:sz="0" w:space="0" w:color="auto"/>
                                <w:bottom w:val="none" w:sz="0" w:space="0" w:color="auto"/>
                                <w:right w:val="none" w:sz="0" w:space="0" w:color="auto"/>
                              </w:divBdr>
                              <w:divsChild>
                                <w:div w:id="1353923037">
                                  <w:marLeft w:val="0"/>
                                  <w:marRight w:val="0"/>
                                  <w:marTop w:val="0"/>
                                  <w:marBottom w:val="0"/>
                                  <w:divBdr>
                                    <w:top w:val="none" w:sz="0" w:space="0" w:color="auto"/>
                                    <w:left w:val="none" w:sz="0" w:space="0" w:color="auto"/>
                                    <w:bottom w:val="none" w:sz="0" w:space="0" w:color="auto"/>
                                    <w:right w:val="none" w:sz="0" w:space="0" w:color="auto"/>
                                  </w:divBdr>
                                </w:div>
                                <w:div w:id="280304634">
                                  <w:marLeft w:val="0"/>
                                  <w:marRight w:val="0"/>
                                  <w:marTop w:val="0"/>
                                  <w:marBottom w:val="0"/>
                                  <w:divBdr>
                                    <w:top w:val="none" w:sz="0" w:space="0" w:color="auto"/>
                                    <w:left w:val="none" w:sz="0" w:space="0" w:color="auto"/>
                                    <w:bottom w:val="none" w:sz="0" w:space="0" w:color="auto"/>
                                    <w:right w:val="none" w:sz="0" w:space="0" w:color="auto"/>
                                  </w:divBdr>
                                  <w:divsChild>
                                    <w:div w:id="2054303687">
                                      <w:marLeft w:val="0"/>
                                      <w:marRight w:val="0"/>
                                      <w:marTop w:val="0"/>
                                      <w:marBottom w:val="150"/>
                                      <w:divBdr>
                                        <w:top w:val="none" w:sz="0" w:space="0" w:color="auto"/>
                                        <w:left w:val="none" w:sz="0" w:space="0" w:color="auto"/>
                                        <w:bottom w:val="none" w:sz="0" w:space="0" w:color="auto"/>
                                        <w:right w:val="none" w:sz="0" w:space="0" w:color="auto"/>
                                      </w:divBdr>
                                    </w:div>
                                    <w:div w:id="10594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077123">
      <w:bodyDiv w:val="1"/>
      <w:marLeft w:val="0"/>
      <w:marRight w:val="0"/>
      <w:marTop w:val="0"/>
      <w:marBottom w:val="0"/>
      <w:divBdr>
        <w:top w:val="none" w:sz="0" w:space="0" w:color="auto"/>
        <w:left w:val="none" w:sz="0" w:space="0" w:color="auto"/>
        <w:bottom w:val="none" w:sz="0" w:space="0" w:color="auto"/>
        <w:right w:val="none" w:sz="0" w:space="0" w:color="auto"/>
      </w:divBdr>
      <w:divsChild>
        <w:div w:id="1564102321">
          <w:marLeft w:val="0"/>
          <w:marRight w:val="0"/>
          <w:marTop w:val="0"/>
          <w:marBottom w:val="0"/>
          <w:divBdr>
            <w:top w:val="none" w:sz="0" w:space="0" w:color="auto"/>
            <w:left w:val="none" w:sz="0" w:space="0" w:color="auto"/>
            <w:bottom w:val="none" w:sz="0" w:space="0" w:color="auto"/>
            <w:right w:val="none" w:sz="0" w:space="0" w:color="auto"/>
          </w:divBdr>
        </w:div>
        <w:div w:id="170727928">
          <w:marLeft w:val="0"/>
          <w:marRight w:val="0"/>
          <w:marTop w:val="300"/>
          <w:marBottom w:val="300"/>
          <w:divBdr>
            <w:top w:val="none" w:sz="0" w:space="0" w:color="auto"/>
            <w:left w:val="none" w:sz="0" w:space="0" w:color="auto"/>
            <w:bottom w:val="none" w:sz="0" w:space="0" w:color="auto"/>
            <w:right w:val="none" w:sz="0" w:space="0" w:color="auto"/>
          </w:divBdr>
        </w:div>
        <w:div w:id="1620069044">
          <w:marLeft w:val="0"/>
          <w:marRight w:val="0"/>
          <w:marTop w:val="0"/>
          <w:marBottom w:val="0"/>
          <w:divBdr>
            <w:top w:val="none" w:sz="0" w:space="0" w:color="auto"/>
            <w:left w:val="none" w:sz="0" w:space="0" w:color="auto"/>
            <w:bottom w:val="none" w:sz="0" w:space="0" w:color="auto"/>
            <w:right w:val="none" w:sz="0" w:space="0" w:color="auto"/>
          </w:divBdr>
          <w:divsChild>
            <w:div w:id="262032822">
              <w:marLeft w:val="0"/>
              <w:marRight w:val="0"/>
              <w:marTop w:val="300"/>
              <w:marBottom w:val="450"/>
              <w:divBdr>
                <w:top w:val="none" w:sz="0" w:space="0" w:color="auto"/>
                <w:left w:val="none" w:sz="0" w:space="0" w:color="auto"/>
                <w:bottom w:val="none" w:sz="0" w:space="0" w:color="auto"/>
                <w:right w:val="none" w:sz="0" w:space="0" w:color="auto"/>
              </w:divBdr>
              <w:divsChild>
                <w:div w:id="1200242513">
                  <w:marLeft w:val="0"/>
                  <w:marRight w:val="0"/>
                  <w:marTop w:val="0"/>
                  <w:marBottom w:val="0"/>
                  <w:divBdr>
                    <w:top w:val="none" w:sz="0" w:space="0" w:color="auto"/>
                    <w:left w:val="none" w:sz="0" w:space="0" w:color="auto"/>
                    <w:bottom w:val="none" w:sz="0" w:space="0" w:color="auto"/>
                    <w:right w:val="none" w:sz="0" w:space="0" w:color="auto"/>
                  </w:divBdr>
                  <w:divsChild>
                    <w:div w:id="1037462491">
                      <w:marLeft w:val="0"/>
                      <w:marRight w:val="0"/>
                      <w:marTop w:val="0"/>
                      <w:marBottom w:val="0"/>
                      <w:divBdr>
                        <w:top w:val="none" w:sz="0" w:space="0" w:color="auto"/>
                        <w:left w:val="none" w:sz="0" w:space="0" w:color="auto"/>
                        <w:bottom w:val="none" w:sz="0" w:space="0" w:color="auto"/>
                        <w:right w:val="none" w:sz="0" w:space="0" w:color="auto"/>
                      </w:divBdr>
                      <w:divsChild>
                        <w:div w:id="1385106294">
                          <w:marLeft w:val="0"/>
                          <w:marRight w:val="0"/>
                          <w:marTop w:val="0"/>
                          <w:marBottom w:val="0"/>
                          <w:divBdr>
                            <w:top w:val="none" w:sz="0" w:space="0" w:color="auto"/>
                            <w:left w:val="none" w:sz="0" w:space="0" w:color="auto"/>
                            <w:bottom w:val="none" w:sz="0" w:space="0" w:color="auto"/>
                            <w:right w:val="none" w:sz="0" w:space="0" w:color="auto"/>
                          </w:divBdr>
                          <w:divsChild>
                            <w:div w:id="153873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172786">
          <w:marLeft w:val="0"/>
          <w:marRight w:val="0"/>
          <w:marTop w:val="0"/>
          <w:marBottom w:val="0"/>
          <w:divBdr>
            <w:top w:val="none" w:sz="0" w:space="0" w:color="auto"/>
            <w:left w:val="none" w:sz="0" w:space="0" w:color="auto"/>
            <w:bottom w:val="none" w:sz="0" w:space="0" w:color="auto"/>
            <w:right w:val="none" w:sz="0" w:space="0" w:color="auto"/>
          </w:divBdr>
          <w:divsChild>
            <w:div w:id="73744566">
              <w:blockQuote w:val="1"/>
              <w:marLeft w:val="0"/>
              <w:marRight w:val="0"/>
              <w:marTop w:val="465"/>
              <w:marBottom w:val="525"/>
              <w:divBdr>
                <w:top w:val="none" w:sz="0" w:space="0" w:color="auto"/>
                <w:left w:val="none" w:sz="0" w:space="0" w:color="auto"/>
                <w:bottom w:val="none" w:sz="0" w:space="0" w:color="auto"/>
                <w:right w:val="none" w:sz="0" w:space="0" w:color="auto"/>
              </w:divBdr>
            </w:div>
            <w:div w:id="75539904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94468066">
      <w:bodyDiv w:val="1"/>
      <w:marLeft w:val="0"/>
      <w:marRight w:val="0"/>
      <w:marTop w:val="0"/>
      <w:marBottom w:val="0"/>
      <w:divBdr>
        <w:top w:val="none" w:sz="0" w:space="0" w:color="auto"/>
        <w:left w:val="none" w:sz="0" w:space="0" w:color="auto"/>
        <w:bottom w:val="none" w:sz="0" w:space="0" w:color="auto"/>
        <w:right w:val="none" w:sz="0" w:space="0" w:color="auto"/>
      </w:divBdr>
      <w:divsChild>
        <w:div w:id="308095976">
          <w:marLeft w:val="0"/>
          <w:marRight w:val="0"/>
          <w:marTop w:val="0"/>
          <w:marBottom w:val="300"/>
          <w:divBdr>
            <w:top w:val="none" w:sz="0" w:space="0" w:color="auto"/>
            <w:left w:val="none" w:sz="0" w:space="0" w:color="auto"/>
            <w:bottom w:val="none" w:sz="0" w:space="0" w:color="auto"/>
            <w:right w:val="none" w:sz="0" w:space="0" w:color="auto"/>
          </w:divBdr>
        </w:div>
      </w:divsChild>
    </w:div>
    <w:div w:id="1895698402">
      <w:bodyDiv w:val="1"/>
      <w:marLeft w:val="0"/>
      <w:marRight w:val="0"/>
      <w:marTop w:val="0"/>
      <w:marBottom w:val="0"/>
      <w:divBdr>
        <w:top w:val="none" w:sz="0" w:space="0" w:color="auto"/>
        <w:left w:val="none" w:sz="0" w:space="0" w:color="auto"/>
        <w:bottom w:val="none" w:sz="0" w:space="0" w:color="auto"/>
        <w:right w:val="none" w:sz="0" w:space="0" w:color="auto"/>
      </w:divBdr>
      <w:divsChild>
        <w:div w:id="1299264505">
          <w:marLeft w:val="0"/>
          <w:marRight w:val="0"/>
          <w:marTop w:val="0"/>
          <w:marBottom w:val="150"/>
          <w:divBdr>
            <w:top w:val="none" w:sz="0" w:space="0" w:color="auto"/>
            <w:left w:val="none" w:sz="0" w:space="0" w:color="auto"/>
            <w:bottom w:val="none" w:sz="0" w:space="0" w:color="auto"/>
            <w:right w:val="none" w:sz="0" w:space="0" w:color="auto"/>
          </w:divBdr>
          <w:divsChild>
            <w:div w:id="564412788">
              <w:marLeft w:val="0"/>
              <w:marRight w:val="0"/>
              <w:marTop w:val="0"/>
              <w:marBottom w:val="0"/>
              <w:divBdr>
                <w:top w:val="none" w:sz="0" w:space="0" w:color="auto"/>
                <w:left w:val="none" w:sz="0" w:space="0" w:color="auto"/>
                <w:bottom w:val="none" w:sz="0" w:space="0" w:color="auto"/>
                <w:right w:val="none" w:sz="0" w:space="0" w:color="auto"/>
              </w:divBdr>
              <w:divsChild>
                <w:div w:id="1972708665">
                  <w:marLeft w:val="0"/>
                  <w:marRight w:val="150"/>
                  <w:marTop w:val="0"/>
                  <w:marBottom w:val="0"/>
                  <w:divBdr>
                    <w:top w:val="none" w:sz="0" w:space="0" w:color="auto"/>
                    <w:left w:val="none" w:sz="0" w:space="0" w:color="auto"/>
                    <w:bottom w:val="none" w:sz="0" w:space="0" w:color="auto"/>
                    <w:right w:val="none" w:sz="0" w:space="0" w:color="auto"/>
                  </w:divBdr>
                </w:div>
                <w:div w:id="291831905">
                  <w:marLeft w:val="0"/>
                  <w:marRight w:val="150"/>
                  <w:marTop w:val="0"/>
                  <w:marBottom w:val="0"/>
                  <w:divBdr>
                    <w:top w:val="none" w:sz="0" w:space="0" w:color="auto"/>
                    <w:left w:val="none" w:sz="0" w:space="0" w:color="auto"/>
                    <w:bottom w:val="none" w:sz="0" w:space="0" w:color="auto"/>
                    <w:right w:val="none" w:sz="0" w:space="0" w:color="auto"/>
                  </w:divBdr>
                </w:div>
              </w:divsChild>
            </w:div>
            <w:div w:id="2084795636">
              <w:marLeft w:val="0"/>
              <w:marRight w:val="0"/>
              <w:marTop w:val="0"/>
              <w:marBottom w:val="0"/>
              <w:divBdr>
                <w:top w:val="none" w:sz="0" w:space="0" w:color="auto"/>
                <w:left w:val="none" w:sz="0" w:space="0" w:color="auto"/>
                <w:bottom w:val="none" w:sz="0" w:space="0" w:color="auto"/>
                <w:right w:val="none" w:sz="0" w:space="0" w:color="auto"/>
              </w:divBdr>
              <w:divsChild>
                <w:div w:id="1639799941">
                  <w:marLeft w:val="0"/>
                  <w:marRight w:val="0"/>
                  <w:marTop w:val="0"/>
                  <w:marBottom w:val="0"/>
                  <w:divBdr>
                    <w:top w:val="none" w:sz="0" w:space="0" w:color="auto"/>
                    <w:left w:val="none" w:sz="0" w:space="0" w:color="auto"/>
                    <w:bottom w:val="none" w:sz="0" w:space="0" w:color="auto"/>
                    <w:right w:val="none" w:sz="0" w:space="0" w:color="auto"/>
                  </w:divBdr>
                  <w:divsChild>
                    <w:div w:id="1858274947">
                      <w:marLeft w:val="0"/>
                      <w:marRight w:val="0"/>
                      <w:marTop w:val="0"/>
                      <w:marBottom w:val="0"/>
                      <w:divBdr>
                        <w:top w:val="none" w:sz="0" w:space="0" w:color="auto"/>
                        <w:left w:val="none" w:sz="0" w:space="0" w:color="auto"/>
                        <w:bottom w:val="none" w:sz="0" w:space="0" w:color="auto"/>
                        <w:right w:val="none" w:sz="0" w:space="0" w:color="auto"/>
                      </w:divBdr>
                      <w:divsChild>
                        <w:div w:id="507453685">
                          <w:marLeft w:val="0"/>
                          <w:marRight w:val="0"/>
                          <w:marTop w:val="0"/>
                          <w:marBottom w:val="0"/>
                          <w:divBdr>
                            <w:top w:val="none" w:sz="0" w:space="0" w:color="auto"/>
                            <w:left w:val="none" w:sz="0" w:space="0" w:color="auto"/>
                            <w:bottom w:val="none" w:sz="0" w:space="0" w:color="auto"/>
                            <w:right w:val="none" w:sz="0" w:space="0" w:color="auto"/>
                          </w:divBdr>
                        </w:div>
                      </w:divsChild>
                    </w:div>
                    <w:div w:id="1563558821">
                      <w:marLeft w:val="0"/>
                      <w:marRight w:val="135"/>
                      <w:marTop w:val="0"/>
                      <w:marBottom w:val="0"/>
                      <w:divBdr>
                        <w:top w:val="none" w:sz="0" w:space="0" w:color="auto"/>
                        <w:left w:val="none" w:sz="0" w:space="0" w:color="auto"/>
                        <w:bottom w:val="none" w:sz="0" w:space="0" w:color="auto"/>
                        <w:right w:val="none" w:sz="0" w:space="0" w:color="auto"/>
                      </w:divBdr>
                    </w:div>
                    <w:div w:id="1480153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1226">
          <w:marLeft w:val="0"/>
          <w:marRight w:val="0"/>
          <w:marTop w:val="0"/>
          <w:marBottom w:val="0"/>
          <w:divBdr>
            <w:top w:val="none" w:sz="0" w:space="0" w:color="auto"/>
            <w:left w:val="none" w:sz="0" w:space="0" w:color="auto"/>
            <w:bottom w:val="none" w:sz="0" w:space="0" w:color="auto"/>
            <w:right w:val="none" w:sz="0" w:space="0" w:color="auto"/>
          </w:divBdr>
          <w:divsChild>
            <w:div w:id="339747079">
              <w:marLeft w:val="0"/>
              <w:marRight w:val="0"/>
              <w:marTop w:val="0"/>
              <w:marBottom w:val="0"/>
              <w:divBdr>
                <w:top w:val="none" w:sz="0" w:space="0" w:color="auto"/>
                <w:left w:val="none" w:sz="0" w:space="0" w:color="auto"/>
                <w:bottom w:val="none" w:sz="0" w:space="0" w:color="auto"/>
                <w:right w:val="none" w:sz="0" w:space="0" w:color="auto"/>
              </w:divBdr>
              <w:divsChild>
                <w:div w:id="1977490318">
                  <w:marLeft w:val="0"/>
                  <w:marRight w:val="0"/>
                  <w:marTop w:val="0"/>
                  <w:marBottom w:val="0"/>
                  <w:divBdr>
                    <w:top w:val="none" w:sz="0" w:space="0" w:color="auto"/>
                    <w:left w:val="none" w:sz="0" w:space="0" w:color="auto"/>
                    <w:bottom w:val="none" w:sz="0" w:space="0" w:color="auto"/>
                    <w:right w:val="none" w:sz="0" w:space="0" w:color="auto"/>
                  </w:divBdr>
                </w:div>
              </w:divsChild>
            </w:div>
            <w:div w:id="99879526">
              <w:marLeft w:val="0"/>
              <w:marRight w:val="0"/>
              <w:marTop w:val="225"/>
              <w:marBottom w:val="0"/>
              <w:divBdr>
                <w:top w:val="none" w:sz="0" w:space="0" w:color="auto"/>
                <w:left w:val="none" w:sz="0" w:space="0" w:color="auto"/>
                <w:bottom w:val="none" w:sz="0" w:space="0" w:color="auto"/>
                <w:right w:val="none" w:sz="0" w:space="0" w:color="auto"/>
              </w:divBdr>
              <w:divsChild>
                <w:div w:id="358698580">
                  <w:marLeft w:val="0"/>
                  <w:marRight w:val="0"/>
                  <w:marTop w:val="0"/>
                  <w:marBottom w:val="0"/>
                  <w:divBdr>
                    <w:top w:val="none" w:sz="0" w:space="0" w:color="auto"/>
                    <w:left w:val="none" w:sz="0" w:space="0" w:color="auto"/>
                    <w:bottom w:val="none" w:sz="0" w:space="0" w:color="auto"/>
                    <w:right w:val="none" w:sz="0" w:space="0" w:color="auto"/>
                  </w:divBdr>
                </w:div>
              </w:divsChild>
            </w:div>
            <w:div w:id="560560851">
              <w:marLeft w:val="0"/>
              <w:marRight w:val="0"/>
              <w:marTop w:val="375"/>
              <w:marBottom w:val="0"/>
              <w:divBdr>
                <w:top w:val="none" w:sz="0" w:space="0" w:color="auto"/>
                <w:left w:val="none" w:sz="0" w:space="0" w:color="auto"/>
                <w:bottom w:val="none" w:sz="0" w:space="0" w:color="auto"/>
                <w:right w:val="none" w:sz="0" w:space="0" w:color="auto"/>
              </w:divBdr>
              <w:divsChild>
                <w:div w:id="2070765175">
                  <w:marLeft w:val="0"/>
                  <w:marRight w:val="0"/>
                  <w:marTop w:val="0"/>
                  <w:marBottom w:val="0"/>
                  <w:divBdr>
                    <w:top w:val="none" w:sz="0" w:space="0" w:color="auto"/>
                    <w:left w:val="none" w:sz="0" w:space="0" w:color="auto"/>
                    <w:bottom w:val="none" w:sz="0" w:space="0" w:color="auto"/>
                    <w:right w:val="none" w:sz="0" w:space="0" w:color="auto"/>
                  </w:divBdr>
                  <w:divsChild>
                    <w:div w:id="1981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9364">
              <w:marLeft w:val="0"/>
              <w:marRight w:val="0"/>
              <w:marTop w:val="375"/>
              <w:marBottom w:val="0"/>
              <w:divBdr>
                <w:top w:val="none" w:sz="0" w:space="0" w:color="auto"/>
                <w:left w:val="none" w:sz="0" w:space="0" w:color="auto"/>
                <w:bottom w:val="none" w:sz="0" w:space="0" w:color="auto"/>
                <w:right w:val="none" w:sz="0" w:space="0" w:color="auto"/>
              </w:divBdr>
              <w:divsChild>
                <w:div w:id="2055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0592">
      <w:bodyDiv w:val="1"/>
      <w:marLeft w:val="0"/>
      <w:marRight w:val="0"/>
      <w:marTop w:val="0"/>
      <w:marBottom w:val="0"/>
      <w:divBdr>
        <w:top w:val="none" w:sz="0" w:space="0" w:color="auto"/>
        <w:left w:val="none" w:sz="0" w:space="0" w:color="auto"/>
        <w:bottom w:val="none" w:sz="0" w:space="0" w:color="auto"/>
        <w:right w:val="none" w:sz="0" w:space="0" w:color="auto"/>
      </w:divBdr>
      <w:divsChild>
        <w:div w:id="587160579">
          <w:marLeft w:val="0"/>
          <w:marRight w:val="0"/>
          <w:marTop w:val="0"/>
          <w:marBottom w:val="375"/>
          <w:divBdr>
            <w:top w:val="none" w:sz="0" w:space="0" w:color="auto"/>
            <w:left w:val="none" w:sz="0" w:space="0" w:color="auto"/>
            <w:bottom w:val="none" w:sz="0" w:space="0" w:color="auto"/>
            <w:right w:val="none" w:sz="0" w:space="0" w:color="auto"/>
          </w:divBdr>
          <w:divsChild>
            <w:div w:id="1618366586">
              <w:marLeft w:val="0"/>
              <w:marRight w:val="0"/>
              <w:marTop w:val="0"/>
              <w:marBottom w:val="75"/>
              <w:divBdr>
                <w:top w:val="none" w:sz="0" w:space="0" w:color="auto"/>
                <w:left w:val="none" w:sz="0" w:space="0" w:color="auto"/>
                <w:bottom w:val="none" w:sz="0" w:space="0" w:color="auto"/>
                <w:right w:val="none" w:sz="0" w:space="0" w:color="auto"/>
              </w:divBdr>
            </w:div>
            <w:div w:id="20170329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97280768">
      <w:bodyDiv w:val="1"/>
      <w:marLeft w:val="0"/>
      <w:marRight w:val="0"/>
      <w:marTop w:val="0"/>
      <w:marBottom w:val="0"/>
      <w:divBdr>
        <w:top w:val="none" w:sz="0" w:space="0" w:color="auto"/>
        <w:left w:val="none" w:sz="0" w:space="0" w:color="auto"/>
        <w:bottom w:val="none" w:sz="0" w:space="0" w:color="auto"/>
        <w:right w:val="none" w:sz="0" w:space="0" w:color="auto"/>
      </w:divBdr>
      <w:divsChild>
        <w:div w:id="1226380855">
          <w:marLeft w:val="0"/>
          <w:marRight w:val="150"/>
          <w:marTop w:val="0"/>
          <w:marBottom w:val="75"/>
          <w:divBdr>
            <w:top w:val="none" w:sz="0" w:space="0" w:color="auto"/>
            <w:left w:val="none" w:sz="0" w:space="0" w:color="auto"/>
            <w:bottom w:val="none" w:sz="0" w:space="0" w:color="auto"/>
            <w:right w:val="none" w:sz="0" w:space="0" w:color="auto"/>
          </w:divBdr>
        </w:div>
        <w:div w:id="1410351789">
          <w:marLeft w:val="0"/>
          <w:marRight w:val="150"/>
          <w:marTop w:val="150"/>
          <w:marBottom w:val="150"/>
          <w:divBdr>
            <w:top w:val="none" w:sz="0" w:space="0" w:color="auto"/>
            <w:left w:val="none" w:sz="0" w:space="0" w:color="auto"/>
            <w:bottom w:val="none" w:sz="0" w:space="0" w:color="auto"/>
            <w:right w:val="none" w:sz="0" w:space="0" w:color="auto"/>
          </w:divBdr>
        </w:div>
        <w:div w:id="2075201123">
          <w:marLeft w:val="0"/>
          <w:marRight w:val="150"/>
          <w:marTop w:val="0"/>
          <w:marBottom w:val="0"/>
          <w:divBdr>
            <w:top w:val="none" w:sz="0" w:space="0" w:color="auto"/>
            <w:left w:val="none" w:sz="0" w:space="0" w:color="auto"/>
            <w:bottom w:val="none" w:sz="0" w:space="0" w:color="auto"/>
            <w:right w:val="none" w:sz="0" w:space="0" w:color="auto"/>
          </w:divBdr>
        </w:div>
      </w:divsChild>
    </w:div>
    <w:div w:id="1897660635">
      <w:bodyDiv w:val="1"/>
      <w:marLeft w:val="0"/>
      <w:marRight w:val="0"/>
      <w:marTop w:val="0"/>
      <w:marBottom w:val="0"/>
      <w:divBdr>
        <w:top w:val="none" w:sz="0" w:space="0" w:color="auto"/>
        <w:left w:val="none" w:sz="0" w:space="0" w:color="auto"/>
        <w:bottom w:val="none" w:sz="0" w:space="0" w:color="auto"/>
        <w:right w:val="none" w:sz="0" w:space="0" w:color="auto"/>
      </w:divBdr>
      <w:divsChild>
        <w:div w:id="137184384">
          <w:marLeft w:val="0"/>
          <w:marRight w:val="375"/>
          <w:marTop w:val="0"/>
          <w:marBottom w:val="0"/>
          <w:divBdr>
            <w:top w:val="none" w:sz="0" w:space="0" w:color="auto"/>
            <w:left w:val="none" w:sz="0" w:space="0" w:color="auto"/>
            <w:bottom w:val="none" w:sz="0" w:space="0" w:color="auto"/>
            <w:right w:val="none" w:sz="0" w:space="0" w:color="auto"/>
          </w:divBdr>
        </w:div>
        <w:div w:id="1861747018">
          <w:marLeft w:val="0"/>
          <w:marRight w:val="0"/>
          <w:marTop w:val="0"/>
          <w:marBottom w:val="0"/>
          <w:divBdr>
            <w:top w:val="none" w:sz="0" w:space="0" w:color="auto"/>
            <w:left w:val="none" w:sz="0" w:space="0" w:color="auto"/>
            <w:bottom w:val="none" w:sz="0" w:space="0" w:color="auto"/>
            <w:right w:val="none" w:sz="0" w:space="0" w:color="auto"/>
          </w:divBdr>
        </w:div>
      </w:divsChild>
    </w:div>
    <w:div w:id="1898320989">
      <w:bodyDiv w:val="1"/>
      <w:marLeft w:val="0"/>
      <w:marRight w:val="0"/>
      <w:marTop w:val="0"/>
      <w:marBottom w:val="0"/>
      <w:divBdr>
        <w:top w:val="none" w:sz="0" w:space="0" w:color="auto"/>
        <w:left w:val="none" w:sz="0" w:space="0" w:color="auto"/>
        <w:bottom w:val="none" w:sz="0" w:space="0" w:color="auto"/>
        <w:right w:val="none" w:sz="0" w:space="0" w:color="auto"/>
      </w:divBdr>
      <w:divsChild>
        <w:div w:id="141776945">
          <w:marLeft w:val="0"/>
          <w:marRight w:val="375"/>
          <w:marTop w:val="0"/>
          <w:marBottom w:val="0"/>
          <w:divBdr>
            <w:top w:val="none" w:sz="0" w:space="0" w:color="auto"/>
            <w:left w:val="none" w:sz="0" w:space="0" w:color="auto"/>
            <w:bottom w:val="none" w:sz="0" w:space="0" w:color="auto"/>
            <w:right w:val="none" w:sz="0" w:space="0" w:color="auto"/>
          </w:divBdr>
        </w:div>
        <w:div w:id="1616978893">
          <w:marLeft w:val="0"/>
          <w:marRight w:val="0"/>
          <w:marTop w:val="0"/>
          <w:marBottom w:val="0"/>
          <w:divBdr>
            <w:top w:val="none" w:sz="0" w:space="0" w:color="auto"/>
            <w:left w:val="none" w:sz="0" w:space="0" w:color="auto"/>
            <w:bottom w:val="none" w:sz="0" w:space="0" w:color="auto"/>
            <w:right w:val="none" w:sz="0" w:space="0" w:color="auto"/>
          </w:divBdr>
        </w:div>
      </w:divsChild>
    </w:div>
    <w:div w:id="1898853413">
      <w:bodyDiv w:val="1"/>
      <w:marLeft w:val="0"/>
      <w:marRight w:val="0"/>
      <w:marTop w:val="0"/>
      <w:marBottom w:val="0"/>
      <w:divBdr>
        <w:top w:val="none" w:sz="0" w:space="0" w:color="auto"/>
        <w:left w:val="none" w:sz="0" w:space="0" w:color="auto"/>
        <w:bottom w:val="none" w:sz="0" w:space="0" w:color="auto"/>
        <w:right w:val="none" w:sz="0" w:space="0" w:color="auto"/>
      </w:divBdr>
      <w:divsChild>
        <w:div w:id="821504713">
          <w:marLeft w:val="0"/>
          <w:marRight w:val="0"/>
          <w:marTop w:val="150"/>
          <w:marBottom w:val="450"/>
          <w:divBdr>
            <w:top w:val="none" w:sz="0" w:space="0" w:color="auto"/>
            <w:left w:val="none" w:sz="0" w:space="0" w:color="auto"/>
            <w:bottom w:val="none" w:sz="0" w:space="0" w:color="auto"/>
            <w:right w:val="none" w:sz="0" w:space="0" w:color="auto"/>
          </w:divBdr>
        </w:div>
        <w:div w:id="1967882223">
          <w:marLeft w:val="0"/>
          <w:marRight w:val="0"/>
          <w:marTop w:val="0"/>
          <w:marBottom w:val="300"/>
          <w:divBdr>
            <w:top w:val="none" w:sz="0" w:space="0" w:color="auto"/>
            <w:left w:val="none" w:sz="0" w:space="0" w:color="auto"/>
            <w:bottom w:val="none" w:sz="0" w:space="0" w:color="auto"/>
            <w:right w:val="none" w:sz="0" w:space="0" w:color="auto"/>
          </w:divBdr>
        </w:div>
        <w:div w:id="797454099">
          <w:marLeft w:val="0"/>
          <w:marRight w:val="0"/>
          <w:marTop w:val="495"/>
          <w:marBottom w:val="630"/>
          <w:divBdr>
            <w:top w:val="none" w:sz="0" w:space="0" w:color="auto"/>
            <w:left w:val="none" w:sz="0" w:space="0" w:color="auto"/>
            <w:bottom w:val="none" w:sz="0" w:space="0" w:color="auto"/>
            <w:right w:val="none" w:sz="0" w:space="0" w:color="auto"/>
          </w:divBdr>
        </w:div>
        <w:div w:id="1649675995">
          <w:marLeft w:val="0"/>
          <w:marRight w:val="0"/>
          <w:marTop w:val="0"/>
          <w:marBottom w:val="555"/>
          <w:divBdr>
            <w:top w:val="none" w:sz="0" w:space="0" w:color="auto"/>
            <w:left w:val="none" w:sz="0" w:space="0" w:color="auto"/>
            <w:bottom w:val="none" w:sz="0" w:space="0" w:color="auto"/>
            <w:right w:val="none" w:sz="0" w:space="0" w:color="auto"/>
          </w:divBdr>
          <w:divsChild>
            <w:div w:id="329222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99168957">
      <w:bodyDiv w:val="1"/>
      <w:marLeft w:val="0"/>
      <w:marRight w:val="0"/>
      <w:marTop w:val="0"/>
      <w:marBottom w:val="0"/>
      <w:divBdr>
        <w:top w:val="none" w:sz="0" w:space="0" w:color="auto"/>
        <w:left w:val="none" w:sz="0" w:space="0" w:color="auto"/>
        <w:bottom w:val="none" w:sz="0" w:space="0" w:color="auto"/>
        <w:right w:val="none" w:sz="0" w:space="0" w:color="auto"/>
      </w:divBdr>
      <w:divsChild>
        <w:div w:id="2103916401">
          <w:marLeft w:val="0"/>
          <w:marRight w:val="0"/>
          <w:marTop w:val="0"/>
          <w:marBottom w:val="0"/>
          <w:divBdr>
            <w:top w:val="none" w:sz="0" w:space="0" w:color="auto"/>
            <w:left w:val="none" w:sz="0" w:space="0" w:color="auto"/>
            <w:bottom w:val="none" w:sz="0" w:space="0" w:color="auto"/>
            <w:right w:val="none" w:sz="0" w:space="0" w:color="auto"/>
          </w:divBdr>
        </w:div>
      </w:divsChild>
    </w:div>
    <w:div w:id="1899172789">
      <w:bodyDiv w:val="1"/>
      <w:marLeft w:val="0"/>
      <w:marRight w:val="0"/>
      <w:marTop w:val="0"/>
      <w:marBottom w:val="0"/>
      <w:divBdr>
        <w:top w:val="none" w:sz="0" w:space="0" w:color="auto"/>
        <w:left w:val="none" w:sz="0" w:space="0" w:color="auto"/>
        <w:bottom w:val="none" w:sz="0" w:space="0" w:color="auto"/>
        <w:right w:val="none" w:sz="0" w:space="0" w:color="auto"/>
      </w:divBdr>
      <w:divsChild>
        <w:div w:id="1218055732">
          <w:marLeft w:val="0"/>
          <w:marRight w:val="0"/>
          <w:marTop w:val="0"/>
          <w:marBottom w:val="300"/>
          <w:divBdr>
            <w:top w:val="none" w:sz="0" w:space="0" w:color="auto"/>
            <w:left w:val="none" w:sz="0" w:space="0" w:color="auto"/>
            <w:bottom w:val="none" w:sz="0" w:space="0" w:color="auto"/>
            <w:right w:val="none" w:sz="0" w:space="0" w:color="auto"/>
          </w:divBdr>
        </w:div>
      </w:divsChild>
    </w:div>
    <w:div w:id="1899320785">
      <w:bodyDiv w:val="1"/>
      <w:marLeft w:val="0"/>
      <w:marRight w:val="0"/>
      <w:marTop w:val="0"/>
      <w:marBottom w:val="0"/>
      <w:divBdr>
        <w:top w:val="none" w:sz="0" w:space="0" w:color="auto"/>
        <w:left w:val="none" w:sz="0" w:space="0" w:color="auto"/>
        <w:bottom w:val="none" w:sz="0" w:space="0" w:color="auto"/>
        <w:right w:val="none" w:sz="0" w:space="0" w:color="auto"/>
      </w:divBdr>
      <w:divsChild>
        <w:div w:id="1750540854">
          <w:marLeft w:val="0"/>
          <w:marRight w:val="0"/>
          <w:marTop w:val="0"/>
          <w:marBottom w:val="0"/>
          <w:divBdr>
            <w:top w:val="none" w:sz="0" w:space="0" w:color="auto"/>
            <w:left w:val="none" w:sz="0" w:space="0" w:color="auto"/>
            <w:bottom w:val="none" w:sz="0" w:space="0" w:color="auto"/>
            <w:right w:val="none" w:sz="0" w:space="0" w:color="auto"/>
          </w:divBdr>
        </w:div>
      </w:divsChild>
    </w:div>
    <w:div w:id="1899894119">
      <w:bodyDiv w:val="1"/>
      <w:marLeft w:val="0"/>
      <w:marRight w:val="0"/>
      <w:marTop w:val="0"/>
      <w:marBottom w:val="0"/>
      <w:divBdr>
        <w:top w:val="none" w:sz="0" w:space="0" w:color="auto"/>
        <w:left w:val="none" w:sz="0" w:space="0" w:color="auto"/>
        <w:bottom w:val="none" w:sz="0" w:space="0" w:color="auto"/>
        <w:right w:val="none" w:sz="0" w:space="0" w:color="auto"/>
      </w:divBdr>
      <w:divsChild>
        <w:div w:id="205456807">
          <w:marLeft w:val="0"/>
          <w:marRight w:val="0"/>
          <w:marTop w:val="0"/>
          <w:marBottom w:val="300"/>
          <w:divBdr>
            <w:top w:val="none" w:sz="0" w:space="0" w:color="auto"/>
            <w:left w:val="none" w:sz="0" w:space="0" w:color="auto"/>
            <w:bottom w:val="none" w:sz="0" w:space="0" w:color="auto"/>
            <w:right w:val="none" w:sz="0" w:space="0" w:color="auto"/>
          </w:divBdr>
        </w:div>
      </w:divsChild>
    </w:div>
    <w:div w:id="1900507934">
      <w:bodyDiv w:val="1"/>
      <w:marLeft w:val="0"/>
      <w:marRight w:val="0"/>
      <w:marTop w:val="0"/>
      <w:marBottom w:val="0"/>
      <w:divBdr>
        <w:top w:val="none" w:sz="0" w:space="0" w:color="auto"/>
        <w:left w:val="none" w:sz="0" w:space="0" w:color="auto"/>
        <w:bottom w:val="none" w:sz="0" w:space="0" w:color="auto"/>
        <w:right w:val="none" w:sz="0" w:space="0" w:color="auto"/>
      </w:divBdr>
      <w:divsChild>
        <w:div w:id="716860440">
          <w:marLeft w:val="0"/>
          <w:marRight w:val="0"/>
          <w:marTop w:val="0"/>
          <w:marBottom w:val="300"/>
          <w:divBdr>
            <w:top w:val="none" w:sz="0" w:space="0" w:color="auto"/>
            <w:left w:val="none" w:sz="0" w:space="0" w:color="auto"/>
            <w:bottom w:val="none" w:sz="0" w:space="0" w:color="auto"/>
            <w:right w:val="none" w:sz="0" w:space="0" w:color="auto"/>
          </w:divBdr>
        </w:div>
      </w:divsChild>
    </w:div>
    <w:div w:id="1900894931">
      <w:bodyDiv w:val="1"/>
      <w:marLeft w:val="0"/>
      <w:marRight w:val="0"/>
      <w:marTop w:val="0"/>
      <w:marBottom w:val="0"/>
      <w:divBdr>
        <w:top w:val="none" w:sz="0" w:space="0" w:color="auto"/>
        <w:left w:val="none" w:sz="0" w:space="0" w:color="auto"/>
        <w:bottom w:val="none" w:sz="0" w:space="0" w:color="auto"/>
        <w:right w:val="none" w:sz="0" w:space="0" w:color="auto"/>
      </w:divBdr>
      <w:divsChild>
        <w:div w:id="1298216806">
          <w:marLeft w:val="0"/>
          <w:marRight w:val="0"/>
          <w:marTop w:val="0"/>
          <w:marBottom w:val="0"/>
          <w:divBdr>
            <w:top w:val="none" w:sz="0" w:space="0" w:color="auto"/>
            <w:left w:val="none" w:sz="0" w:space="0" w:color="auto"/>
            <w:bottom w:val="none" w:sz="0" w:space="0" w:color="auto"/>
            <w:right w:val="none" w:sz="0" w:space="0" w:color="auto"/>
          </w:divBdr>
        </w:div>
        <w:div w:id="1713457859">
          <w:marLeft w:val="0"/>
          <w:marRight w:val="0"/>
          <w:marTop w:val="300"/>
          <w:marBottom w:val="300"/>
          <w:divBdr>
            <w:top w:val="none" w:sz="0" w:space="0" w:color="auto"/>
            <w:left w:val="none" w:sz="0" w:space="0" w:color="auto"/>
            <w:bottom w:val="none" w:sz="0" w:space="0" w:color="auto"/>
            <w:right w:val="none" w:sz="0" w:space="0" w:color="auto"/>
          </w:divBdr>
        </w:div>
        <w:div w:id="440955358">
          <w:marLeft w:val="0"/>
          <w:marRight w:val="0"/>
          <w:marTop w:val="0"/>
          <w:marBottom w:val="0"/>
          <w:divBdr>
            <w:top w:val="none" w:sz="0" w:space="0" w:color="auto"/>
            <w:left w:val="none" w:sz="0" w:space="0" w:color="auto"/>
            <w:bottom w:val="none" w:sz="0" w:space="0" w:color="auto"/>
            <w:right w:val="none" w:sz="0" w:space="0" w:color="auto"/>
          </w:divBdr>
          <w:divsChild>
            <w:div w:id="524758567">
              <w:marLeft w:val="0"/>
              <w:marRight w:val="0"/>
              <w:marTop w:val="300"/>
              <w:marBottom w:val="450"/>
              <w:divBdr>
                <w:top w:val="none" w:sz="0" w:space="0" w:color="auto"/>
                <w:left w:val="none" w:sz="0" w:space="0" w:color="auto"/>
                <w:bottom w:val="none" w:sz="0" w:space="0" w:color="auto"/>
                <w:right w:val="none" w:sz="0" w:space="0" w:color="auto"/>
              </w:divBdr>
              <w:divsChild>
                <w:div w:id="528682826">
                  <w:marLeft w:val="0"/>
                  <w:marRight w:val="0"/>
                  <w:marTop w:val="0"/>
                  <w:marBottom w:val="0"/>
                  <w:divBdr>
                    <w:top w:val="none" w:sz="0" w:space="0" w:color="auto"/>
                    <w:left w:val="none" w:sz="0" w:space="0" w:color="auto"/>
                    <w:bottom w:val="none" w:sz="0" w:space="0" w:color="auto"/>
                    <w:right w:val="none" w:sz="0" w:space="0" w:color="auto"/>
                  </w:divBdr>
                  <w:divsChild>
                    <w:div w:id="2134056069">
                      <w:marLeft w:val="0"/>
                      <w:marRight w:val="0"/>
                      <w:marTop w:val="0"/>
                      <w:marBottom w:val="0"/>
                      <w:divBdr>
                        <w:top w:val="none" w:sz="0" w:space="0" w:color="auto"/>
                        <w:left w:val="none" w:sz="0" w:space="0" w:color="auto"/>
                        <w:bottom w:val="none" w:sz="0" w:space="0" w:color="auto"/>
                        <w:right w:val="none" w:sz="0" w:space="0" w:color="auto"/>
                      </w:divBdr>
                      <w:divsChild>
                        <w:div w:id="1375695243">
                          <w:marLeft w:val="0"/>
                          <w:marRight w:val="0"/>
                          <w:marTop w:val="0"/>
                          <w:marBottom w:val="0"/>
                          <w:divBdr>
                            <w:top w:val="none" w:sz="0" w:space="0" w:color="auto"/>
                            <w:left w:val="none" w:sz="0" w:space="0" w:color="auto"/>
                            <w:bottom w:val="none" w:sz="0" w:space="0" w:color="auto"/>
                            <w:right w:val="none" w:sz="0" w:space="0" w:color="auto"/>
                          </w:divBdr>
                          <w:divsChild>
                            <w:div w:id="106576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480960">
          <w:marLeft w:val="0"/>
          <w:marRight w:val="0"/>
          <w:marTop w:val="0"/>
          <w:marBottom w:val="0"/>
          <w:divBdr>
            <w:top w:val="none" w:sz="0" w:space="0" w:color="auto"/>
            <w:left w:val="none" w:sz="0" w:space="0" w:color="auto"/>
            <w:bottom w:val="none" w:sz="0" w:space="0" w:color="auto"/>
            <w:right w:val="none" w:sz="0" w:space="0" w:color="auto"/>
          </w:divBdr>
        </w:div>
        <w:div w:id="126776166">
          <w:marLeft w:val="0"/>
          <w:marRight w:val="0"/>
          <w:marTop w:val="300"/>
          <w:marBottom w:val="0"/>
          <w:divBdr>
            <w:top w:val="none" w:sz="0" w:space="0" w:color="auto"/>
            <w:left w:val="none" w:sz="0" w:space="0" w:color="auto"/>
            <w:bottom w:val="none" w:sz="0" w:space="0" w:color="auto"/>
            <w:right w:val="none" w:sz="0" w:space="0" w:color="auto"/>
          </w:divBdr>
        </w:div>
      </w:divsChild>
    </w:div>
    <w:div w:id="1902062379">
      <w:bodyDiv w:val="1"/>
      <w:marLeft w:val="0"/>
      <w:marRight w:val="0"/>
      <w:marTop w:val="0"/>
      <w:marBottom w:val="0"/>
      <w:divBdr>
        <w:top w:val="none" w:sz="0" w:space="0" w:color="auto"/>
        <w:left w:val="none" w:sz="0" w:space="0" w:color="auto"/>
        <w:bottom w:val="none" w:sz="0" w:space="0" w:color="auto"/>
        <w:right w:val="none" w:sz="0" w:space="0" w:color="auto"/>
      </w:divBdr>
      <w:divsChild>
        <w:div w:id="1881041942">
          <w:marLeft w:val="0"/>
          <w:marRight w:val="150"/>
          <w:marTop w:val="0"/>
          <w:marBottom w:val="75"/>
          <w:divBdr>
            <w:top w:val="none" w:sz="0" w:space="0" w:color="auto"/>
            <w:left w:val="none" w:sz="0" w:space="0" w:color="auto"/>
            <w:bottom w:val="none" w:sz="0" w:space="0" w:color="auto"/>
            <w:right w:val="none" w:sz="0" w:space="0" w:color="auto"/>
          </w:divBdr>
        </w:div>
        <w:div w:id="524445163">
          <w:marLeft w:val="0"/>
          <w:marRight w:val="150"/>
          <w:marTop w:val="150"/>
          <w:marBottom w:val="150"/>
          <w:divBdr>
            <w:top w:val="none" w:sz="0" w:space="0" w:color="auto"/>
            <w:left w:val="none" w:sz="0" w:space="0" w:color="auto"/>
            <w:bottom w:val="none" w:sz="0" w:space="0" w:color="auto"/>
            <w:right w:val="none" w:sz="0" w:space="0" w:color="auto"/>
          </w:divBdr>
        </w:div>
        <w:div w:id="49615693">
          <w:marLeft w:val="0"/>
          <w:marRight w:val="150"/>
          <w:marTop w:val="0"/>
          <w:marBottom w:val="0"/>
          <w:divBdr>
            <w:top w:val="none" w:sz="0" w:space="0" w:color="auto"/>
            <w:left w:val="none" w:sz="0" w:space="0" w:color="auto"/>
            <w:bottom w:val="none" w:sz="0" w:space="0" w:color="auto"/>
            <w:right w:val="none" w:sz="0" w:space="0" w:color="auto"/>
          </w:divBdr>
        </w:div>
      </w:divsChild>
    </w:div>
    <w:div w:id="1902403923">
      <w:bodyDiv w:val="1"/>
      <w:marLeft w:val="0"/>
      <w:marRight w:val="0"/>
      <w:marTop w:val="0"/>
      <w:marBottom w:val="0"/>
      <w:divBdr>
        <w:top w:val="none" w:sz="0" w:space="0" w:color="auto"/>
        <w:left w:val="none" w:sz="0" w:space="0" w:color="auto"/>
        <w:bottom w:val="none" w:sz="0" w:space="0" w:color="auto"/>
        <w:right w:val="none" w:sz="0" w:space="0" w:color="auto"/>
      </w:divBdr>
      <w:divsChild>
        <w:div w:id="1798138520">
          <w:marLeft w:val="0"/>
          <w:marRight w:val="150"/>
          <w:marTop w:val="0"/>
          <w:marBottom w:val="75"/>
          <w:divBdr>
            <w:top w:val="none" w:sz="0" w:space="0" w:color="auto"/>
            <w:left w:val="none" w:sz="0" w:space="0" w:color="auto"/>
            <w:bottom w:val="none" w:sz="0" w:space="0" w:color="auto"/>
            <w:right w:val="none" w:sz="0" w:space="0" w:color="auto"/>
          </w:divBdr>
        </w:div>
        <w:div w:id="1795248420">
          <w:marLeft w:val="0"/>
          <w:marRight w:val="150"/>
          <w:marTop w:val="150"/>
          <w:marBottom w:val="150"/>
          <w:divBdr>
            <w:top w:val="none" w:sz="0" w:space="0" w:color="auto"/>
            <w:left w:val="none" w:sz="0" w:space="0" w:color="auto"/>
            <w:bottom w:val="none" w:sz="0" w:space="0" w:color="auto"/>
            <w:right w:val="none" w:sz="0" w:space="0" w:color="auto"/>
          </w:divBdr>
        </w:div>
        <w:div w:id="2026900127">
          <w:marLeft w:val="0"/>
          <w:marRight w:val="150"/>
          <w:marTop w:val="0"/>
          <w:marBottom w:val="0"/>
          <w:divBdr>
            <w:top w:val="none" w:sz="0" w:space="0" w:color="auto"/>
            <w:left w:val="none" w:sz="0" w:space="0" w:color="auto"/>
            <w:bottom w:val="none" w:sz="0" w:space="0" w:color="auto"/>
            <w:right w:val="none" w:sz="0" w:space="0" w:color="auto"/>
          </w:divBdr>
        </w:div>
      </w:divsChild>
    </w:div>
    <w:div w:id="1903322120">
      <w:bodyDiv w:val="1"/>
      <w:marLeft w:val="0"/>
      <w:marRight w:val="0"/>
      <w:marTop w:val="0"/>
      <w:marBottom w:val="0"/>
      <w:divBdr>
        <w:top w:val="none" w:sz="0" w:space="0" w:color="auto"/>
        <w:left w:val="none" w:sz="0" w:space="0" w:color="auto"/>
        <w:bottom w:val="none" w:sz="0" w:space="0" w:color="auto"/>
        <w:right w:val="none" w:sz="0" w:space="0" w:color="auto"/>
      </w:divBdr>
      <w:divsChild>
        <w:div w:id="154733705">
          <w:marLeft w:val="0"/>
          <w:marRight w:val="0"/>
          <w:marTop w:val="0"/>
          <w:marBottom w:val="150"/>
          <w:divBdr>
            <w:top w:val="none" w:sz="0" w:space="0" w:color="auto"/>
            <w:left w:val="none" w:sz="0" w:space="0" w:color="auto"/>
            <w:bottom w:val="none" w:sz="0" w:space="0" w:color="auto"/>
            <w:right w:val="none" w:sz="0" w:space="0" w:color="auto"/>
          </w:divBdr>
          <w:divsChild>
            <w:div w:id="87585559">
              <w:marLeft w:val="0"/>
              <w:marRight w:val="0"/>
              <w:marTop w:val="0"/>
              <w:marBottom w:val="0"/>
              <w:divBdr>
                <w:top w:val="none" w:sz="0" w:space="0" w:color="auto"/>
                <w:left w:val="none" w:sz="0" w:space="0" w:color="auto"/>
                <w:bottom w:val="none" w:sz="0" w:space="0" w:color="auto"/>
                <w:right w:val="none" w:sz="0" w:space="0" w:color="auto"/>
              </w:divBdr>
              <w:divsChild>
                <w:div w:id="1117211953">
                  <w:marLeft w:val="0"/>
                  <w:marRight w:val="150"/>
                  <w:marTop w:val="0"/>
                  <w:marBottom w:val="0"/>
                  <w:divBdr>
                    <w:top w:val="none" w:sz="0" w:space="0" w:color="auto"/>
                    <w:left w:val="none" w:sz="0" w:space="0" w:color="auto"/>
                    <w:bottom w:val="none" w:sz="0" w:space="0" w:color="auto"/>
                    <w:right w:val="none" w:sz="0" w:space="0" w:color="auto"/>
                  </w:divBdr>
                </w:div>
                <w:div w:id="1912039274">
                  <w:marLeft w:val="0"/>
                  <w:marRight w:val="150"/>
                  <w:marTop w:val="0"/>
                  <w:marBottom w:val="0"/>
                  <w:divBdr>
                    <w:top w:val="none" w:sz="0" w:space="0" w:color="auto"/>
                    <w:left w:val="none" w:sz="0" w:space="0" w:color="auto"/>
                    <w:bottom w:val="none" w:sz="0" w:space="0" w:color="auto"/>
                    <w:right w:val="none" w:sz="0" w:space="0" w:color="auto"/>
                  </w:divBdr>
                </w:div>
              </w:divsChild>
            </w:div>
            <w:div w:id="2122843096">
              <w:marLeft w:val="0"/>
              <w:marRight w:val="0"/>
              <w:marTop w:val="0"/>
              <w:marBottom w:val="0"/>
              <w:divBdr>
                <w:top w:val="none" w:sz="0" w:space="0" w:color="auto"/>
                <w:left w:val="none" w:sz="0" w:space="0" w:color="auto"/>
                <w:bottom w:val="none" w:sz="0" w:space="0" w:color="auto"/>
                <w:right w:val="none" w:sz="0" w:space="0" w:color="auto"/>
              </w:divBdr>
              <w:divsChild>
                <w:div w:id="1308512985">
                  <w:marLeft w:val="0"/>
                  <w:marRight w:val="0"/>
                  <w:marTop w:val="0"/>
                  <w:marBottom w:val="0"/>
                  <w:divBdr>
                    <w:top w:val="none" w:sz="0" w:space="0" w:color="auto"/>
                    <w:left w:val="none" w:sz="0" w:space="0" w:color="auto"/>
                    <w:bottom w:val="none" w:sz="0" w:space="0" w:color="auto"/>
                    <w:right w:val="none" w:sz="0" w:space="0" w:color="auto"/>
                  </w:divBdr>
                  <w:divsChild>
                    <w:div w:id="1026833181">
                      <w:marLeft w:val="0"/>
                      <w:marRight w:val="0"/>
                      <w:marTop w:val="0"/>
                      <w:marBottom w:val="0"/>
                      <w:divBdr>
                        <w:top w:val="none" w:sz="0" w:space="0" w:color="auto"/>
                        <w:left w:val="none" w:sz="0" w:space="0" w:color="auto"/>
                        <w:bottom w:val="none" w:sz="0" w:space="0" w:color="auto"/>
                        <w:right w:val="none" w:sz="0" w:space="0" w:color="auto"/>
                      </w:divBdr>
                      <w:divsChild>
                        <w:div w:id="1367297211">
                          <w:marLeft w:val="0"/>
                          <w:marRight w:val="0"/>
                          <w:marTop w:val="0"/>
                          <w:marBottom w:val="0"/>
                          <w:divBdr>
                            <w:top w:val="none" w:sz="0" w:space="0" w:color="auto"/>
                            <w:left w:val="none" w:sz="0" w:space="0" w:color="auto"/>
                            <w:bottom w:val="none" w:sz="0" w:space="0" w:color="auto"/>
                            <w:right w:val="none" w:sz="0" w:space="0" w:color="auto"/>
                          </w:divBdr>
                        </w:div>
                      </w:divsChild>
                    </w:div>
                    <w:div w:id="1875843120">
                      <w:marLeft w:val="0"/>
                      <w:marRight w:val="135"/>
                      <w:marTop w:val="0"/>
                      <w:marBottom w:val="0"/>
                      <w:divBdr>
                        <w:top w:val="none" w:sz="0" w:space="0" w:color="auto"/>
                        <w:left w:val="none" w:sz="0" w:space="0" w:color="auto"/>
                        <w:bottom w:val="none" w:sz="0" w:space="0" w:color="auto"/>
                        <w:right w:val="none" w:sz="0" w:space="0" w:color="auto"/>
                      </w:divBdr>
                    </w:div>
                    <w:div w:id="1953632464">
                      <w:marLeft w:val="-135"/>
                      <w:marRight w:val="0"/>
                      <w:marTop w:val="0"/>
                      <w:marBottom w:val="0"/>
                      <w:divBdr>
                        <w:top w:val="none" w:sz="0" w:space="0" w:color="auto"/>
                        <w:left w:val="none" w:sz="0" w:space="0" w:color="auto"/>
                        <w:bottom w:val="none" w:sz="0" w:space="0" w:color="auto"/>
                        <w:right w:val="none" w:sz="0" w:space="0" w:color="auto"/>
                      </w:divBdr>
                    </w:div>
                    <w:div w:id="20831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8884">
          <w:marLeft w:val="0"/>
          <w:marRight w:val="0"/>
          <w:marTop w:val="0"/>
          <w:marBottom w:val="0"/>
          <w:divBdr>
            <w:top w:val="none" w:sz="0" w:space="0" w:color="auto"/>
            <w:left w:val="none" w:sz="0" w:space="0" w:color="auto"/>
            <w:bottom w:val="none" w:sz="0" w:space="0" w:color="auto"/>
            <w:right w:val="none" w:sz="0" w:space="0" w:color="auto"/>
          </w:divBdr>
          <w:divsChild>
            <w:div w:id="1781795146">
              <w:marLeft w:val="0"/>
              <w:marRight w:val="0"/>
              <w:marTop w:val="0"/>
              <w:marBottom w:val="0"/>
              <w:divBdr>
                <w:top w:val="none" w:sz="0" w:space="0" w:color="auto"/>
                <w:left w:val="none" w:sz="0" w:space="0" w:color="auto"/>
                <w:bottom w:val="none" w:sz="0" w:space="0" w:color="auto"/>
                <w:right w:val="none" w:sz="0" w:space="0" w:color="auto"/>
              </w:divBdr>
              <w:divsChild>
                <w:div w:id="1968316097">
                  <w:marLeft w:val="0"/>
                  <w:marRight w:val="0"/>
                  <w:marTop w:val="0"/>
                  <w:marBottom w:val="0"/>
                  <w:divBdr>
                    <w:top w:val="none" w:sz="0" w:space="0" w:color="auto"/>
                    <w:left w:val="none" w:sz="0" w:space="0" w:color="auto"/>
                    <w:bottom w:val="none" w:sz="0" w:space="0" w:color="auto"/>
                    <w:right w:val="none" w:sz="0" w:space="0" w:color="auto"/>
                  </w:divBdr>
                </w:div>
              </w:divsChild>
            </w:div>
            <w:div w:id="812983275">
              <w:marLeft w:val="0"/>
              <w:marRight w:val="0"/>
              <w:marTop w:val="375"/>
              <w:marBottom w:val="0"/>
              <w:divBdr>
                <w:top w:val="none" w:sz="0" w:space="0" w:color="auto"/>
                <w:left w:val="none" w:sz="0" w:space="0" w:color="auto"/>
                <w:bottom w:val="none" w:sz="0" w:space="0" w:color="auto"/>
                <w:right w:val="none" w:sz="0" w:space="0" w:color="auto"/>
              </w:divBdr>
              <w:divsChild>
                <w:div w:id="2033725268">
                  <w:marLeft w:val="0"/>
                  <w:marRight w:val="0"/>
                  <w:marTop w:val="0"/>
                  <w:marBottom w:val="0"/>
                  <w:divBdr>
                    <w:top w:val="none" w:sz="0" w:space="0" w:color="auto"/>
                    <w:left w:val="none" w:sz="0" w:space="0" w:color="auto"/>
                    <w:bottom w:val="none" w:sz="0" w:space="0" w:color="auto"/>
                    <w:right w:val="none" w:sz="0" w:space="0" w:color="auto"/>
                  </w:divBdr>
                  <w:divsChild>
                    <w:div w:id="16201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9574">
              <w:marLeft w:val="0"/>
              <w:marRight w:val="0"/>
              <w:marTop w:val="375"/>
              <w:marBottom w:val="0"/>
              <w:divBdr>
                <w:top w:val="none" w:sz="0" w:space="0" w:color="auto"/>
                <w:left w:val="none" w:sz="0" w:space="0" w:color="auto"/>
                <w:bottom w:val="none" w:sz="0" w:space="0" w:color="auto"/>
                <w:right w:val="none" w:sz="0" w:space="0" w:color="auto"/>
              </w:divBdr>
              <w:divsChild>
                <w:div w:id="29695916">
                  <w:marLeft w:val="0"/>
                  <w:marRight w:val="0"/>
                  <w:marTop w:val="0"/>
                  <w:marBottom w:val="0"/>
                  <w:divBdr>
                    <w:top w:val="none" w:sz="0" w:space="0" w:color="auto"/>
                    <w:left w:val="none" w:sz="0" w:space="0" w:color="auto"/>
                    <w:bottom w:val="none" w:sz="0" w:space="0" w:color="auto"/>
                    <w:right w:val="none" w:sz="0" w:space="0" w:color="auto"/>
                  </w:divBdr>
                </w:div>
              </w:divsChild>
            </w:div>
            <w:div w:id="1646548181">
              <w:marLeft w:val="0"/>
              <w:marRight w:val="0"/>
              <w:marTop w:val="225"/>
              <w:marBottom w:val="0"/>
              <w:divBdr>
                <w:top w:val="none" w:sz="0" w:space="0" w:color="auto"/>
                <w:left w:val="none" w:sz="0" w:space="0" w:color="auto"/>
                <w:bottom w:val="none" w:sz="0" w:space="0" w:color="auto"/>
                <w:right w:val="none" w:sz="0" w:space="0" w:color="auto"/>
              </w:divBdr>
              <w:divsChild>
                <w:div w:id="8361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08940">
      <w:bodyDiv w:val="1"/>
      <w:marLeft w:val="0"/>
      <w:marRight w:val="0"/>
      <w:marTop w:val="0"/>
      <w:marBottom w:val="0"/>
      <w:divBdr>
        <w:top w:val="none" w:sz="0" w:space="0" w:color="auto"/>
        <w:left w:val="none" w:sz="0" w:space="0" w:color="auto"/>
        <w:bottom w:val="none" w:sz="0" w:space="0" w:color="auto"/>
        <w:right w:val="none" w:sz="0" w:space="0" w:color="auto"/>
      </w:divBdr>
      <w:divsChild>
        <w:div w:id="1159618667">
          <w:marLeft w:val="0"/>
          <w:marRight w:val="0"/>
          <w:marTop w:val="0"/>
          <w:marBottom w:val="75"/>
          <w:divBdr>
            <w:top w:val="none" w:sz="0" w:space="0" w:color="auto"/>
            <w:left w:val="none" w:sz="0" w:space="0" w:color="auto"/>
            <w:bottom w:val="none" w:sz="0" w:space="0" w:color="auto"/>
            <w:right w:val="none" w:sz="0" w:space="0" w:color="auto"/>
          </w:divBdr>
        </w:div>
        <w:div w:id="3540369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04633235">
      <w:bodyDiv w:val="1"/>
      <w:marLeft w:val="0"/>
      <w:marRight w:val="0"/>
      <w:marTop w:val="0"/>
      <w:marBottom w:val="0"/>
      <w:divBdr>
        <w:top w:val="none" w:sz="0" w:space="0" w:color="auto"/>
        <w:left w:val="none" w:sz="0" w:space="0" w:color="auto"/>
        <w:bottom w:val="none" w:sz="0" w:space="0" w:color="auto"/>
        <w:right w:val="none" w:sz="0" w:space="0" w:color="auto"/>
      </w:divBdr>
      <w:divsChild>
        <w:div w:id="1914966577">
          <w:marLeft w:val="0"/>
          <w:marRight w:val="0"/>
          <w:marTop w:val="0"/>
          <w:marBottom w:val="375"/>
          <w:divBdr>
            <w:top w:val="none" w:sz="0" w:space="0" w:color="auto"/>
            <w:left w:val="none" w:sz="0" w:space="0" w:color="auto"/>
            <w:bottom w:val="none" w:sz="0" w:space="0" w:color="auto"/>
            <w:right w:val="none" w:sz="0" w:space="0" w:color="auto"/>
          </w:divBdr>
          <w:divsChild>
            <w:div w:id="993410360">
              <w:marLeft w:val="0"/>
              <w:marRight w:val="0"/>
              <w:marTop w:val="0"/>
              <w:marBottom w:val="75"/>
              <w:divBdr>
                <w:top w:val="none" w:sz="0" w:space="0" w:color="auto"/>
                <w:left w:val="none" w:sz="0" w:space="0" w:color="auto"/>
                <w:bottom w:val="none" w:sz="0" w:space="0" w:color="auto"/>
                <w:right w:val="none" w:sz="0" w:space="0" w:color="auto"/>
              </w:divBdr>
            </w:div>
            <w:div w:id="8928872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4755208">
      <w:bodyDiv w:val="1"/>
      <w:marLeft w:val="0"/>
      <w:marRight w:val="0"/>
      <w:marTop w:val="0"/>
      <w:marBottom w:val="0"/>
      <w:divBdr>
        <w:top w:val="none" w:sz="0" w:space="0" w:color="auto"/>
        <w:left w:val="none" w:sz="0" w:space="0" w:color="auto"/>
        <w:bottom w:val="none" w:sz="0" w:space="0" w:color="auto"/>
        <w:right w:val="none" w:sz="0" w:space="0" w:color="auto"/>
      </w:divBdr>
      <w:divsChild>
        <w:div w:id="737360259">
          <w:marLeft w:val="0"/>
          <w:marRight w:val="0"/>
          <w:marTop w:val="150"/>
          <w:marBottom w:val="450"/>
          <w:divBdr>
            <w:top w:val="none" w:sz="0" w:space="0" w:color="auto"/>
            <w:left w:val="none" w:sz="0" w:space="0" w:color="auto"/>
            <w:bottom w:val="none" w:sz="0" w:space="0" w:color="auto"/>
            <w:right w:val="none" w:sz="0" w:space="0" w:color="auto"/>
          </w:divBdr>
        </w:div>
        <w:div w:id="1769349156">
          <w:marLeft w:val="0"/>
          <w:marRight w:val="0"/>
          <w:marTop w:val="0"/>
          <w:marBottom w:val="300"/>
          <w:divBdr>
            <w:top w:val="none" w:sz="0" w:space="0" w:color="auto"/>
            <w:left w:val="none" w:sz="0" w:space="0" w:color="auto"/>
            <w:bottom w:val="none" w:sz="0" w:space="0" w:color="auto"/>
            <w:right w:val="none" w:sz="0" w:space="0" w:color="auto"/>
          </w:divBdr>
        </w:div>
        <w:div w:id="624241910">
          <w:marLeft w:val="0"/>
          <w:marRight w:val="0"/>
          <w:marTop w:val="495"/>
          <w:marBottom w:val="630"/>
          <w:divBdr>
            <w:top w:val="none" w:sz="0" w:space="0" w:color="auto"/>
            <w:left w:val="none" w:sz="0" w:space="0" w:color="auto"/>
            <w:bottom w:val="none" w:sz="0" w:space="0" w:color="auto"/>
            <w:right w:val="none" w:sz="0" w:space="0" w:color="auto"/>
          </w:divBdr>
        </w:div>
      </w:divsChild>
    </w:div>
    <w:div w:id="1905293020">
      <w:bodyDiv w:val="1"/>
      <w:marLeft w:val="0"/>
      <w:marRight w:val="0"/>
      <w:marTop w:val="0"/>
      <w:marBottom w:val="0"/>
      <w:divBdr>
        <w:top w:val="none" w:sz="0" w:space="0" w:color="auto"/>
        <w:left w:val="none" w:sz="0" w:space="0" w:color="auto"/>
        <w:bottom w:val="none" w:sz="0" w:space="0" w:color="auto"/>
        <w:right w:val="none" w:sz="0" w:space="0" w:color="auto"/>
      </w:divBdr>
      <w:divsChild>
        <w:div w:id="16010970">
          <w:marLeft w:val="0"/>
          <w:marRight w:val="0"/>
          <w:marTop w:val="0"/>
          <w:marBottom w:val="150"/>
          <w:divBdr>
            <w:top w:val="none" w:sz="0" w:space="0" w:color="auto"/>
            <w:left w:val="none" w:sz="0" w:space="0" w:color="auto"/>
            <w:bottom w:val="none" w:sz="0" w:space="0" w:color="auto"/>
            <w:right w:val="none" w:sz="0" w:space="0" w:color="auto"/>
          </w:divBdr>
          <w:divsChild>
            <w:div w:id="602424400">
              <w:marLeft w:val="0"/>
              <w:marRight w:val="0"/>
              <w:marTop w:val="0"/>
              <w:marBottom w:val="0"/>
              <w:divBdr>
                <w:top w:val="none" w:sz="0" w:space="0" w:color="auto"/>
                <w:left w:val="none" w:sz="0" w:space="0" w:color="auto"/>
                <w:bottom w:val="none" w:sz="0" w:space="0" w:color="auto"/>
                <w:right w:val="none" w:sz="0" w:space="0" w:color="auto"/>
              </w:divBdr>
              <w:divsChild>
                <w:div w:id="2111778671">
                  <w:marLeft w:val="0"/>
                  <w:marRight w:val="150"/>
                  <w:marTop w:val="0"/>
                  <w:marBottom w:val="0"/>
                  <w:divBdr>
                    <w:top w:val="none" w:sz="0" w:space="0" w:color="auto"/>
                    <w:left w:val="none" w:sz="0" w:space="0" w:color="auto"/>
                    <w:bottom w:val="none" w:sz="0" w:space="0" w:color="auto"/>
                    <w:right w:val="none" w:sz="0" w:space="0" w:color="auto"/>
                  </w:divBdr>
                </w:div>
                <w:div w:id="1192500757">
                  <w:marLeft w:val="0"/>
                  <w:marRight w:val="150"/>
                  <w:marTop w:val="0"/>
                  <w:marBottom w:val="0"/>
                  <w:divBdr>
                    <w:top w:val="none" w:sz="0" w:space="0" w:color="auto"/>
                    <w:left w:val="none" w:sz="0" w:space="0" w:color="auto"/>
                    <w:bottom w:val="none" w:sz="0" w:space="0" w:color="auto"/>
                    <w:right w:val="none" w:sz="0" w:space="0" w:color="auto"/>
                  </w:divBdr>
                </w:div>
              </w:divsChild>
            </w:div>
            <w:div w:id="1277829554">
              <w:marLeft w:val="0"/>
              <w:marRight w:val="0"/>
              <w:marTop w:val="0"/>
              <w:marBottom w:val="0"/>
              <w:divBdr>
                <w:top w:val="none" w:sz="0" w:space="0" w:color="auto"/>
                <w:left w:val="none" w:sz="0" w:space="0" w:color="auto"/>
                <w:bottom w:val="none" w:sz="0" w:space="0" w:color="auto"/>
                <w:right w:val="none" w:sz="0" w:space="0" w:color="auto"/>
              </w:divBdr>
              <w:divsChild>
                <w:div w:id="497502992">
                  <w:marLeft w:val="0"/>
                  <w:marRight w:val="0"/>
                  <w:marTop w:val="0"/>
                  <w:marBottom w:val="0"/>
                  <w:divBdr>
                    <w:top w:val="none" w:sz="0" w:space="0" w:color="auto"/>
                    <w:left w:val="none" w:sz="0" w:space="0" w:color="auto"/>
                    <w:bottom w:val="none" w:sz="0" w:space="0" w:color="auto"/>
                    <w:right w:val="none" w:sz="0" w:space="0" w:color="auto"/>
                  </w:divBdr>
                  <w:divsChild>
                    <w:div w:id="1440683495">
                      <w:marLeft w:val="0"/>
                      <w:marRight w:val="0"/>
                      <w:marTop w:val="0"/>
                      <w:marBottom w:val="0"/>
                      <w:divBdr>
                        <w:top w:val="none" w:sz="0" w:space="0" w:color="auto"/>
                        <w:left w:val="none" w:sz="0" w:space="0" w:color="auto"/>
                        <w:bottom w:val="none" w:sz="0" w:space="0" w:color="auto"/>
                        <w:right w:val="none" w:sz="0" w:space="0" w:color="auto"/>
                      </w:divBdr>
                      <w:divsChild>
                        <w:div w:id="1116633222">
                          <w:marLeft w:val="0"/>
                          <w:marRight w:val="0"/>
                          <w:marTop w:val="0"/>
                          <w:marBottom w:val="0"/>
                          <w:divBdr>
                            <w:top w:val="none" w:sz="0" w:space="0" w:color="auto"/>
                            <w:left w:val="none" w:sz="0" w:space="0" w:color="auto"/>
                            <w:bottom w:val="none" w:sz="0" w:space="0" w:color="auto"/>
                            <w:right w:val="none" w:sz="0" w:space="0" w:color="auto"/>
                          </w:divBdr>
                        </w:div>
                      </w:divsChild>
                    </w:div>
                    <w:div w:id="1285893259">
                      <w:marLeft w:val="0"/>
                      <w:marRight w:val="135"/>
                      <w:marTop w:val="0"/>
                      <w:marBottom w:val="0"/>
                      <w:divBdr>
                        <w:top w:val="none" w:sz="0" w:space="0" w:color="auto"/>
                        <w:left w:val="none" w:sz="0" w:space="0" w:color="auto"/>
                        <w:bottom w:val="none" w:sz="0" w:space="0" w:color="auto"/>
                        <w:right w:val="none" w:sz="0" w:space="0" w:color="auto"/>
                      </w:divBdr>
                    </w:div>
                    <w:div w:id="1597514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8215808">
              <w:marLeft w:val="0"/>
              <w:marRight w:val="0"/>
              <w:marTop w:val="300"/>
              <w:marBottom w:val="0"/>
              <w:divBdr>
                <w:top w:val="none" w:sz="0" w:space="0" w:color="auto"/>
                <w:left w:val="none" w:sz="0" w:space="0" w:color="auto"/>
                <w:bottom w:val="none" w:sz="0" w:space="0" w:color="auto"/>
                <w:right w:val="none" w:sz="0" w:space="0" w:color="auto"/>
              </w:divBdr>
            </w:div>
          </w:divsChild>
        </w:div>
        <w:div w:id="854031809">
          <w:marLeft w:val="0"/>
          <w:marRight w:val="0"/>
          <w:marTop w:val="0"/>
          <w:marBottom w:val="0"/>
          <w:divBdr>
            <w:top w:val="none" w:sz="0" w:space="0" w:color="auto"/>
            <w:left w:val="none" w:sz="0" w:space="0" w:color="auto"/>
            <w:bottom w:val="none" w:sz="0" w:space="0" w:color="auto"/>
            <w:right w:val="none" w:sz="0" w:space="0" w:color="auto"/>
          </w:divBdr>
          <w:divsChild>
            <w:div w:id="1898777138">
              <w:marLeft w:val="0"/>
              <w:marRight w:val="0"/>
              <w:marTop w:val="0"/>
              <w:marBottom w:val="0"/>
              <w:divBdr>
                <w:top w:val="none" w:sz="0" w:space="0" w:color="auto"/>
                <w:left w:val="none" w:sz="0" w:space="0" w:color="auto"/>
                <w:bottom w:val="none" w:sz="0" w:space="0" w:color="auto"/>
                <w:right w:val="none" w:sz="0" w:space="0" w:color="auto"/>
              </w:divBdr>
              <w:divsChild>
                <w:div w:id="696347458">
                  <w:marLeft w:val="0"/>
                  <w:marRight w:val="0"/>
                  <w:marTop w:val="0"/>
                  <w:marBottom w:val="0"/>
                  <w:divBdr>
                    <w:top w:val="none" w:sz="0" w:space="0" w:color="auto"/>
                    <w:left w:val="none" w:sz="0" w:space="0" w:color="auto"/>
                    <w:bottom w:val="none" w:sz="0" w:space="0" w:color="auto"/>
                    <w:right w:val="none" w:sz="0" w:space="0" w:color="auto"/>
                  </w:divBdr>
                </w:div>
              </w:divsChild>
            </w:div>
            <w:div w:id="280067817">
              <w:marLeft w:val="0"/>
              <w:marRight w:val="0"/>
              <w:marTop w:val="225"/>
              <w:marBottom w:val="0"/>
              <w:divBdr>
                <w:top w:val="none" w:sz="0" w:space="0" w:color="auto"/>
                <w:left w:val="none" w:sz="0" w:space="0" w:color="auto"/>
                <w:bottom w:val="none" w:sz="0" w:space="0" w:color="auto"/>
                <w:right w:val="none" w:sz="0" w:space="0" w:color="auto"/>
              </w:divBdr>
              <w:divsChild>
                <w:div w:id="461653474">
                  <w:marLeft w:val="0"/>
                  <w:marRight w:val="0"/>
                  <w:marTop w:val="0"/>
                  <w:marBottom w:val="0"/>
                  <w:divBdr>
                    <w:top w:val="none" w:sz="0" w:space="0" w:color="auto"/>
                    <w:left w:val="none" w:sz="0" w:space="0" w:color="auto"/>
                    <w:bottom w:val="none" w:sz="0" w:space="0" w:color="auto"/>
                    <w:right w:val="none" w:sz="0" w:space="0" w:color="auto"/>
                  </w:divBdr>
                </w:div>
              </w:divsChild>
            </w:div>
            <w:div w:id="1114443936">
              <w:marLeft w:val="0"/>
              <w:marRight w:val="0"/>
              <w:marTop w:val="225"/>
              <w:marBottom w:val="0"/>
              <w:divBdr>
                <w:top w:val="none" w:sz="0" w:space="0" w:color="auto"/>
                <w:left w:val="none" w:sz="0" w:space="0" w:color="auto"/>
                <w:bottom w:val="none" w:sz="0" w:space="0" w:color="auto"/>
                <w:right w:val="none" w:sz="0" w:space="0" w:color="auto"/>
              </w:divBdr>
              <w:divsChild>
                <w:div w:id="1550919718">
                  <w:marLeft w:val="0"/>
                  <w:marRight w:val="0"/>
                  <w:marTop w:val="0"/>
                  <w:marBottom w:val="0"/>
                  <w:divBdr>
                    <w:top w:val="none" w:sz="0" w:space="0" w:color="auto"/>
                    <w:left w:val="none" w:sz="0" w:space="0" w:color="auto"/>
                    <w:bottom w:val="none" w:sz="0" w:space="0" w:color="auto"/>
                    <w:right w:val="none" w:sz="0" w:space="0" w:color="auto"/>
                  </w:divBdr>
                </w:div>
              </w:divsChild>
            </w:div>
            <w:div w:id="794713115">
              <w:marLeft w:val="0"/>
              <w:marRight w:val="0"/>
              <w:marTop w:val="225"/>
              <w:marBottom w:val="0"/>
              <w:divBdr>
                <w:top w:val="none" w:sz="0" w:space="0" w:color="auto"/>
                <w:left w:val="none" w:sz="0" w:space="0" w:color="auto"/>
                <w:bottom w:val="none" w:sz="0" w:space="0" w:color="auto"/>
                <w:right w:val="none" w:sz="0" w:space="0" w:color="auto"/>
              </w:divBdr>
              <w:divsChild>
                <w:div w:id="1596981463">
                  <w:marLeft w:val="0"/>
                  <w:marRight w:val="0"/>
                  <w:marTop w:val="0"/>
                  <w:marBottom w:val="0"/>
                  <w:divBdr>
                    <w:top w:val="none" w:sz="0" w:space="0" w:color="auto"/>
                    <w:left w:val="none" w:sz="0" w:space="0" w:color="auto"/>
                    <w:bottom w:val="none" w:sz="0" w:space="0" w:color="auto"/>
                    <w:right w:val="none" w:sz="0" w:space="0" w:color="auto"/>
                  </w:divBdr>
                  <w:divsChild>
                    <w:div w:id="1719428599">
                      <w:marLeft w:val="0"/>
                      <w:marRight w:val="0"/>
                      <w:marTop w:val="0"/>
                      <w:marBottom w:val="0"/>
                      <w:divBdr>
                        <w:top w:val="single" w:sz="6" w:space="0" w:color="D9D9D9"/>
                        <w:left w:val="none" w:sz="0" w:space="0" w:color="auto"/>
                        <w:bottom w:val="single" w:sz="6" w:space="0" w:color="D9D9D9"/>
                        <w:right w:val="none" w:sz="0" w:space="0" w:color="auto"/>
                      </w:divBdr>
                      <w:divsChild>
                        <w:div w:id="1490174062">
                          <w:marLeft w:val="0"/>
                          <w:marRight w:val="0"/>
                          <w:marTop w:val="0"/>
                          <w:marBottom w:val="0"/>
                          <w:divBdr>
                            <w:top w:val="none" w:sz="0" w:space="0" w:color="auto"/>
                            <w:left w:val="none" w:sz="0" w:space="0" w:color="auto"/>
                            <w:bottom w:val="none" w:sz="0" w:space="0" w:color="auto"/>
                            <w:right w:val="none" w:sz="0" w:space="0" w:color="auto"/>
                          </w:divBdr>
                          <w:divsChild>
                            <w:div w:id="2065643836">
                              <w:marLeft w:val="0"/>
                              <w:marRight w:val="0"/>
                              <w:marTop w:val="0"/>
                              <w:marBottom w:val="0"/>
                              <w:divBdr>
                                <w:top w:val="none" w:sz="0" w:space="0" w:color="auto"/>
                                <w:left w:val="none" w:sz="0" w:space="0" w:color="auto"/>
                                <w:bottom w:val="none" w:sz="0" w:space="0" w:color="auto"/>
                                <w:right w:val="none" w:sz="0" w:space="0" w:color="auto"/>
                              </w:divBdr>
                              <w:divsChild>
                                <w:div w:id="1221139678">
                                  <w:marLeft w:val="0"/>
                                  <w:marRight w:val="0"/>
                                  <w:marTop w:val="0"/>
                                  <w:marBottom w:val="0"/>
                                  <w:divBdr>
                                    <w:top w:val="none" w:sz="0" w:space="0" w:color="auto"/>
                                    <w:left w:val="none" w:sz="0" w:space="0" w:color="auto"/>
                                    <w:bottom w:val="none" w:sz="0" w:space="0" w:color="auto"/>
                                    <w:right w:val="none" w:sz="0" w:space="0" w:color="auto"/>
                                  </w:divBdr>
                                  <w:divsChild>
                                    <w:div w:id="1688676493">
                                      <w:marLeft w:val="0"/>
                                      <w:marRight w:val="0"/>
                                      <w:marTop w:val="0"/>
                                      <w:marBottom w:val="0"/>
                                      <w:divBdr>
                                        <w:top w:val="none" w:sz="0" w:space="0" w:color="auto"/>
                                        <w:left w:val="none" w:sz="0" w:space="0" w:color="auto"/>
                                        <w:bottom w:val="none" w:sz="0" w:space="0" w:color="auto"/>
                                        <w:right w:val="none" w:sz="0" w:space="0" w:color="auto"/>
                                      </w:divBdr>
                                      <w:divsChild>
                                        <w:div w:id="1031801953">
                                          <w:marLeft w:val="0"/>
                                          <w:marRight w:val="0"/>
                                          <w:marTop w:val="0"/>
                                          <w:marBottom w:val="0"/>
                                          <w:divBdr>
                                            <w:top w:val="none" w:sz="0" w:space="0" w:color="auto"/>
                                            <w:left w:val="none" w:sz="0" w:space="0" w:color="auto"/>
                                            <w:bottom w:val="none" w:sz="0" w:space="0" w:color="auto"/>
                                            <w:right w:val="none" w:sz="0" w:space="0" w:color="auto"/>
                                          </w:divBdr>
                                          <w:divsChild>
                                            <w:div w:id="1494106835">
                                              <w:marLeft w:val="0"/>
                                              <w:marRight w:val="0"/>
                                              <w:marTop w:val="0"/>
                                              <w:marBottom w:val="0"/>
                                              <w:divBdr>
                                                <w:top w:val="none" w:sz="0" w:space="0" w:color="auto"/>
                                                <w:left w:val="none" w:sz="0" w:space="0" w:color="auto"/>
                                                <w:bottom w:val="none" w:sz="0" w:space="0" w:color="auto"/>
                                                <w:right w:val="none" w:sz="0" w:space="0" w:color="auto"/>
                                              </w:divBdr>
                                              <w:divsChild>
                                                <w:div w:id="1283420894">
                                                  <w:marLeft w:val="0"/>
                                                  <w:marRight w:val="0"/>
                                                  <w:marTop w:val="0"/>
                                                  <w:marBottom w:val="0"/>
                                                  <w:divBdr>
                                                    <w:top w:val="none" w:sz="0" w:space="0" w:color="auto"/>
                                                    <w:left w:val="none" w:sz="0" w:space="0" w:color="auto"/>
                                                    <w:bottom w:val="none" w:sz="0" w:space="0" w:color="auto"/>
                                                    <w:right w:val="none" w:sz="0" w:space="0" w:color="auto"/>
                                                  </w:divBdr>
                                                  <w:divsChild>
                                                    <w:div w:id="205683459">
                                                      <w:marLeft w:val="0"/>
                                                      <w:marRight w:val="0"/>
                                                      <w:marTop w:val="0"/>
                                                      <w:marBottom w:val="0"/>
                                                      <w:divBdr>
                                                        <w:top w:val="none" w:sz="0" w:space="0" w:color="auto"/>
                                                        <w:left w:val="none" w:sz="0" w:space="0" w:color="auto"/>
                                                        <w:bottom w:val="none" w:sz="0" w:space="0" w:color="auto"/>
                                                        <w:right w:val="none" w:sz="0" w:space="0" w:color="auto"/>
                                                      </w:divBdr>
                                                      <w:divsChild>
                                                        <w:div w:id="1369447326">
                                                          <w:marLeft w:val="0"/>
                                                          <w:marRight w:val="0"/>
                                                          <w:marTop w:val="0"/>
                                                          <w:marBottom w:val="0"/>
                                                          <w:divBdr>
                                                            <w:top w:val="none" w:sz="0" w:space="0" w:color="auto"/>
                                                            <w:left w:val="none" w:sz="0" w:space="0" w:color="auto"/>
                                                            <w:bottom w:val="none" w:sz="0" w:space="0" w:color="auto"/>
                                                            <w:right w:val="none" w:sz="0" w:space="0" w:color="auto"/>
                                                          </w:divBdr>
                                                          <w:divsChild>
                                                            <w:div w:id="2015763730">
                                                              <w:marLeft w:val="0"/>
                                                              <w:marRight w:val="0"/>
                                                              <w:marTop w:val="0"/>
                                                              <w:marBottom w:val="0"/>
                                                              <w:divBdr>
                                                                <w:top w:val="none" w:sz="0" w:space="0" w:color="auto"/>
                                                                <w:left w:val="none" w:sz="0" w:space="0" w:color="auto"/>
                                                                <w:bottom w:val="none" w:sz="0" w:space="0" w:color="auto"/>
                                                                <w:right w:val="none" w:sz="0" w:space="0" w:color="auto"/>
                                                              </w:divBdr>
                                                              <w:divsChild>
                                                                <w:div w:id="2008945365">
                                                                  <w:marLeft w:val="0"/>
                                                                  <w:marRight w:val="0"/>
                                                                  <w:marTop w:val="0"/>
                                                                  <w:marBottom w:val="0"/>
                                                                  <w:divBdr>
                                                                    <w:top w:val="none" w:sz="0" w:space="0" w:color="auto"/>
                                                                    <w:left w:val="none" w:sz="0" w:space="0" w:color="auto"/>
                                                                    <w:bottom w:val="none" w:sz="0" w:space="0" w:color="auto"/>
                                                                    <w:right w:val="none" w:sz="0" w:space="0" w:color="auto"/>
                                                                  </w:divBdr>
                                                                  <w:divsChild>
                                                                    <w:div w:id="131020370">
                                                                      <w:marLeft w:val="0"/>
                                                                      <w:marRight w:val="0"/>
                                                                      <w:marTop w:val="0"/>
                                                                      <w:marBottom w:val="0"/>
                                                                      <w:divBdr>
                                                                        <w:top w:val="none" w:sz="0" w:space="0" w:color="auto"/>
                                                                        <w:left w:val="none" w:sz="0" w:space="0" w:color="auto"/>
                                                                        <w:bottom w:val="none" w:sz="0" w:space="0" w:color="auto"/>
                                                                        <w:right w:val="none" w:sz="0" w:space="0" w:color="auto"/>
                                                                      </w:divBdr>
                                                                      <w:divsChild>
                                                                        <w:div w:id="903680582">
                                                                          <w:marLeft w:val="0"/>
                                                                          <w:marRight w:val="0"/>
                                                                          <w:marTop w:val="0"/>
                                                                          <w:marBottom w:val="0"/>
                                                                          <w:divBdr>
                                                                            <w:top w:val="none" w:sz="0" w:space="0" w:color="auto"/>
                                                                            <w:left w:val="none" w:sz="0" w:space="0" w:color="auto"/>
                                                                            <w:bottom w:val="none" w:sz="0" w:space="0" w:color="auto"/>
                                                                            <w:right w:val="none" w:sz="0" w:space="0" w:color="auto"/>
                                                                          </w:divBdr>
                                                                          <w:divsChild>
                                                                            <w:div w:id="1766612119">
                                                                              <w:marLeft w:val="0"/>
                                                                              <w:marRight w:val="0"/>
                                                                              <w:marTop w:val="0"/>
                                                                              <w:marBottom w:val="0"/>
                                                                              <w:divBdr>
                                                                                <w:top w:val="none" w:sz="0" w:space="0" w:color="auto"/>
                                                                                <w:left w:val="none" w:sz="0" w:space="0" w:color="auto"/>
                                                                                <w:bottom w:val="none" w:sz="0" w:space="0" w:color="auto"/>
                                                                                <w:right w:val="none" w:sz="0" w:space="0" w:color="auto"/>
                                                                              </w:divBdr>
                                                                              <w:divsChild>
                                                                                <w:div w:id="144052101">
                                                                                  <w:marLeft w:val="0"/>
                                                                                  <w:marRight w:val="0"/>
                                                                                  <w:marTop w:val="0"/>
                                                                                  <w:marBottom w:val="0"/>
                                                                                  <w:divBdr>
                                                                                    <w:top w:val="none" w:sz="0" w:space="0" w:color="auto"/>
                                                                                    <w:left w:val="none" w:sz="0" w:space="0" w:color="auto"/>
                                                                                    <w:bottom w:val="none" w:sz="0" w:space="0" w:color="auto"/>
                                                                                    <w:right w:val="none" w:sz="0" w:space="0" w:color="auto"/>
                                                                                  </w:divBdr>
                                                                                </w:div>
                                                                                <w:div w:id="14566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385093">
              <w:marLeft w:val="0"/>
              <w:marRight w:val="0"/>
              <w:marTop w:val="225"/>
              <w:marBottom w:val="0"/>
              <w:divBdr>
                <w:top w:val="none" w:sz="0" w:space="0" w:color="auto"/>
                <w:left w:val="none" w:sz="0" w:space="0" w:color="auto"/>
                <w:bottom w:val="none" w:sz="0" w:space="0" w:color="auto"/>
                <w:right w:val="none" w:sz="0" w:space="0" w:color="auto"/>
              </w:divBdr>
              <w:divsChild>
                <w:div w:id="224024578">
                  <w:marLeft w:val="0"/>
                  <w:marRight w:val="0"/>
                  <w:marTop w:val="0"/>
                  <w:marBottom w:val="0"/>
                  <w:divBdr>
                    <w:top w:val="none" w:sz="0" w:space="0" w:color="auto"/>
                    <w:left w:val="none" w:sz="0" w:space="0" w:color="auto"/>
                    <w:bottom w:val="none" w:sz="0" w:space="0" w:color="auto"/>
                    <w:right w:val="none" w:sz="0" w:space="0" w:color="auto"/>
                  </w:divBdr>
                </w:div>
              </w:divsChild>
            </w:div>
            <w:div w:id="1459570984">
              <w:marLeft w:val="0"/>
              <w:marRight w:val="0"/>
              <w:marTop w:val="375"/>
              <w:marBottom w:val="0"/>
              <w:divBdr>
                <w:top w:val="none" w:sz="0" w:space="0" w:color="auto"/>
                <w:left w:val="none" w:sz="0" w:space="0" w:color="auto"/>
                <w:bottom w:val="none" w:sz="0" w:space="0" w:color="auto"/>
                <w:right w:val="none" w:sz="0" w:space="0" w:color="auto"/>
              </w:divBdr>
              <w:divsChild>
                <w:div w:id="1158156768">
                  <w:marLeft w:val="0"/>
                  <w:marRight w:val="0"/>
                  <w:marTop w:val="0"/>
                  <w:marBottom w:val="0"/>
                  <w:divBdr>
                    <w:top w:val="none" w:sz="0" w:space="0" w:color="auto"/>
                    <w:left w:val="none" w:sz="0" w:space="0" w:color="auto"/>
                    <w:bottom w:val="none" w:sz="0" w:space="0" w:color="auto"/>
                    <w:right w:val="none" w:sz="0" w:space="0" w:color="auto"/>
                  </w:divBdr>
                  <w:divsChild>
                    <w:div w:id="1802258827">
                      <w:marLeft w:val="0"/>
                      <w:marRight w:val="0"/>
                      <w:marTop w:val="0"/>
                      <w:marBottom w:val="0"/>
                      <w:divBdr>
                        <w:top w:val="none" w:sz="0" w:space="0" w:color="auto"/>
                        <w:left w:val="none" w:sz="0" w:space="0" w:color="auto"/>
                        <w:bottom w:val="none" w:sz="0" w:space="0" w:color="auto"/>
                        <w:right w:val="none" w:sz="0" w:space="0" w:color="auto"/>
                      </w:divBdr>
                    </w:div>
                    <w:div w:id="19906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0160">
              <w:marLeft w:val="0"/>
              <w:marRight w:val="0"/>
              <w:marTop w:val="375"/>
              <w:marBottom w:val="0"/>
              <w:divBdr>
                <w:top w:val="none" w:sz="0" w:space="0" w:color="auto"/>
                <w:left w:val="none" w:sz="0" w:space="0" w:color="auto"/>
                <w:bottom w:val="none" w:sz="0" w:space="0" w:color="auto"/>
                <w:right w:val="none" w:sz="0" w:space="0" w:color="auto"/>
              </w:divBdr>
              <w:divsChild>
                <w:div w:id="4142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9247">
      <w:bodyDiv w:val="1"/>
      <w:marLeft w:val="0"/>
      <w:marRight w:val="0"/>
      <w:marTop w:val="0"/>
      <w:marBottom w:val="0"/>
      <w:divBdr>
        <w:top w:val="none" w:sz="0" w:space="0" w:color="auto"/>
        <w:left w:val="none" w:sz="0" w:space="0" w:color="auto"/>
        <w:bottom w:val="none" w:sz="0" w:space="0" w:color="auto"/>
        <w:right w:val="none" w:sz="0" w:space="0" w:color="auto"/>
      </w:divBdr>
      <w:divsChild>
        <w:div w:id="344988640">
          <w:marLeft w:val="0"/>
          <w:marRight w:val="0"/>
          <w:marTop w:val="0"/>
          <w:marBottom w:val="375"/>
          <w:divBdr>
            <w:top w:val="none" w:sz="0" w:space="0" w:color="auto"/>
            <w:left w:val="none" w:sz="0" w:space="0" w:color="auto"/>
            <w:bottom w:val="none" w:sz="0" w:space="0" w:color="auto"/>
            <w:right w:val="none" w:sz="0" w:space="0" w:color="auto"/>
          </w:divBdr>
          <w:divsChild>
            <w:div w:id="991787923">
              <w:marLeft w:val="0"/>
              <w:marRight w:val="0"/>
              <w:marTop w:val="0"/>
              <w:marBottom w:val="75"/>
              <w:divBdr>
                <w:top w:val="none" w:sz="0" w:space="0" w:color="auto"/>
                <w:left w:val="none" w:sz="0" w:space="0" w:color="auto"/>
                <w:bottom w:val="none" w:sz="0" w:space="0" w:color="auto"/>
                <w:right w:val="none" w:sz="0" w:space="0" w:color="auto"/>
              </w:divBdr>
            </w:div>
            <w:div w:id="150497691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7298368">
      <w:bodyDiv w:val="1"/>
      <w:marLeft w:val="0"/>
      <w:marRight w:val="0"/>
      <w:marTop w:val="0"/>
      <w:marBottom w:val="0"/>
      <w:divBdr>
        <w:top w:val="none" w:sz="0" w:space="0" w:color="auto"/>
        <w:left w:val="none" w:sz="0" w:space="0" w:color="auto"/>
        <w:bottom w:val="none" w:sz="0" w:space="0" w:color="auto"/>
        <w:right w:val="none" w:sz="0" w:space="0" w:color="auto"/>
      </w:divBdr>
      <w:divsChild>
        <w:div w:id="802310757">
          <w:marLeft w:val="0"/>
          <w:marRight w:val="0"/>
          <w:marTop w:val="0"/>
          <w:marBottom w:val="0"/>
          <w:divBdr>
            <w:top w:val="none" w:sz="0" w:space="0" w:color="auto"/>
            <w:left w:val="none" w:sz="0" w:space="0" w:color="auto"/>
            <w:bottom w:val="none" w:sz="0" w:space="0" w:color="auto"/>
            <w:right w:val="none" w:sz="0" w:space="0" w:color="auto"/>
          </w:divBdr>
        </w:div>
        <w:div w:id="349525409">
          <w:marLeft w:val="0"/>
          <w:marRight w:val="0"/>
          <w:marTop w:val="300"/>
          <w:marBottom w:val="300"/>
          <w:divBdr>
            <w:top w:val="none" w:sz="0" w:space="0" w:color="auto"/>
            <w:left w:val="none" w:sz="0" w:space="0" w:color="auto"/>
            <w:bottom w:val="none" w:sz="0" w:space="0" w:color="auto"/>
            <w:right w:val="none" w:sz="0" w:space="0" w:color="auto"/>
          </w:divBdr>
        </w:div>
        <w:div w:id="1203395416">
          <w:marLeft w:val="0"/>
          <w:marRight w:val="0"/>
          <w:marTop w:val="0"/>
          <w:marBottom w:val="0"/>
          <w:divBdr>
            <w:top w:val="none" w:sz="0" w:space="0" w:color="auto"/>
            <w:left w:val="none" w:sz="0" w:space="0" w:color="auto"/>
            <w:bottom w:val="none" w:sz="0" w:space="0" w:color="auto"/>
            <w:right w:val="none" w:sz="0" w:space="0" w:color="auto"/>
          </w:divBdr>
          <w:divsChild>
            <w:div w:id="681711459">
              <w:marLeft w:val="0"/>
              <w:marRight w:val="0"/>
              <w:marTop w:val="300"/>
              <w:marBottom w:val="450"/>
              <w:divBdr>
                <w:top w:val="none" w:sz="0" w:space="0" w:color="auto"/>
                <w:left w:val="none" w:sz="0" w:space="0" w:color="auto"/>
                <w:bottom w:val="none" w:sz="0" w:space="0" w:color="auto"/>
                <w:right w:val="none" w:sz="0" w:space="0" w:color="auto"/>
              </w:divBdr>
              <w:divsChild>
                <w:div w:id="1826386556">
                  <w:marLeft w:val="0"/>
                  <w:marRight w:val="0"/>
                  <w:marTop w:val="0"/>
                  <w:marBottom w:val="0"/>
                  <w:divBdr>
                    <w:top w:val="none" w:sz="0" w:space="0" w:color="auto"/>
                    <w:left w:val="none" w:sz="0" w:space="0" w:color="auto"/>
                    <w:bottom w:val="none" w:sz="0" w:space="0" w:color="auto"/>
                    <w:right w:val="none" w:sz="0" w:space="0" w:color="auto"/>
                  </w:divBdr>
                  <w:divsChild>
                    <w:div w:id="509098688">
                      <w:marLeft w:val="0"/>
                      <w:marRight w:val="0"/>
                      <w:marTop w:val="0"/>
                      <w:marBottom w:val="0"/>
                      <w:divBdr>
                        <w:top w:val="none" w:sz="0" w:space="0" w:color="auto"/>
                        <w:left w:val="none" w:sz="0" w:space="0" w:color="auto"/>
                        <w:bottom w:val="none" w:sz="0" w:space="0" w:color="auto"/>
                        <w:right w:val="none" w:sz="0" w:space="0" w:color="auto"/>
                      </w:divBdr>
                      <w:divsChild>
                        <w:div w:id="673650724">
                          <w:marLeft w:val="0"/>
                          <w:marRight w:val="0"/>
                          <w:marTop w:val="0"/>
                          <w:marBottom w:val="0"/>
                          <w:divBdr>
                            <w:top w:val="none" w:sz="0" w:space="0" w:color="auto"/>
                            <w:left w:val="none" w:sz="0" w:space="0" w:color="auto"/>
                            <w:bottom w:val="none" w:sz="0" w:space="0" w:color="auto"/>
                            <w:right w:val="none" w:sz="0" w:space="0" w:color="auto"/>
                          </w:divBdr>
                          <w:divsChild>
                            <w:div w:id="1461219804">
                              <w:marLeft w:val="0"/>
                              <w:marRight w:val="0"/>
                              <w:marTop w:val="0"/>
                              <w:marBottom w:val="0"/>
                              <w:divBdr>
                                <w:top w:val="none" w:sz="0" w:space="0" w:color="auto"/>
                                <w:left w:val="none" w:sz="0" w:space="0" w:color="auto"/>
                                <w:bottom w:val="none" w:sz="0" w:space="0" w:color="auto"/>
                                <w:right w:val="none" w:sz="0" w:space="0" w:color="auto"/>
                              </w:divBdr>
                              <w:divsChild>
                                <w:div w:id="463080284">
                                  <w:marLeft w:val="0"/>
                                  <w:marRight w:val="0"/>
                                  <w:marTop w:val="0"/>
                                  <w:marBottom w:val="0"/>
                                  <w:divBdr>
                                    <w:top w:val="none" w:sz="0" w:space="0" w:color="auto"/>
                                    <w:left w:val="none" w:sz="0" w:space="0" w:color="auto"/>
                                    <w:bottom w:val="none" w:sz="0" w:space="0" w:color="auto"/>
                                    <w:right w:val="none" w:sz="0" w:space="0" w:color="auto"/>
                                  </w:divBdr>
                                  <w:divsChild>
                                    <w:div w:id="5199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48992">
          <w:marLeft w:val="0"/>
          <w:marRight w:val="0"/>
          <w:marTop w:val="0"/>
          <w:marBottom w:val="0"/>
          <w:divBdr>
            <w:top w:val="none" w:sz="0" w:space="0" w:color="auto"/>
            <w:left w:val="none" w:sz="0" w:space="0" w:color="auto"/>
            <w:bottom w:val="none" w:sz="0" w:space="0" w:color="auto"/>
            <w:right w:val="none" w:sz="0" w:space="0" w:color="auto"/>
          </w:divBdr>
          <w:divsChild>
            <w:div w:id="1930694739">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907521702">
      <w:bodyDiv w:val="1"/>
      <w:marLeft w:val="0"/>
      <w:marRight w:val="0"/>
      <w:marTop w:val="0"/>
      <w:marBottom w:val="0"/>
      <w:divBdr>
        <w:top w:val="none" w:sz="0" w:space="0" w:color="auto"/>
        <w:left w:val="none" w:sz="0" w:space="0" w:color="auto"/>
        <w:bottom w:val="none" w:sz="0" w:space="0" w:color="auto"/>
        <w:right w:val="none" w:sz="0" w:space="0" w:color="auto"/>
      </w:divBdr>
      <w:divsChild>
        <w:div w:id="52313856">
          <w:marLeft w:val="0"/>
          <w:marRight w:val="0"/>
          <w:marTop w:val="150"/>
          <w:marBottom w:val="450"/>
          <w:divBdr>
            <w:top w:val="none" w:sz="0" w:space="0" w:color="auto"/>
            <w:left w:val="none" w:sz="0" w:space="0" w:color="auto"/>
            <w:bottom w:val="none" w:sz="0" w:space="0" w:color="auto"/>
            <w:right w:val="none" w:sz="0" w:space="0" w:color="auto"/>
          </w:divBdr>
        </w:div>
        <w:div w:id="44725548">
          <w:marLeft w:val="0"/>
          <w:marRight w:val="0"/>
          <w:marTop w:val="0"/>
          <w:marBottom w:val="300"/>
          <w:divBdr>
            <w:top w:val="none" w:sz="0" w:space="0" w:color="auto"/>
            <w:left w:val="none" w:sz="0" w:space="0" w:color="auto"/>
            <w:bottom w:val="none" w:sz="0" w:space="0" w:color="auto"/>
            <w:right w:val="none" w:sz="0" w:space="0" w:color="auto"/>
          </w:divBdr>
        </w:div>
        <w:div w:id="1002507965">
          <w:marLeft w:val="0"/>
          <w:marRight w:val="0"/>
          <w:marTop w:val="495"/>
          <w:marBottom w:val="630"/>
          <w:divBdr>
            <w:top w:val="none" w:sz="0" w:space="0" w:color="auto"/>
            <w:left w:val="none" w:sz="0" w:space="0" w:color="auto"/>
            <w:bottom w:val="none" w:sz="0" w:space="0" w:color="auto"/>
            <w:right w:val="none" w:sz="0" w:space="0" w:color="auto"/>
          </w:divBdr>
        </w:div>
      </w:divsChild>
    </w:div>
    <w:div w:id="1907645590">
      <w:bodyDiv w:val="1"/>
      <w:marLeft w:val="0"/>
      <w:marRight w:val="0"/>
      <w:marTop w:val="0"/>
      <w:marBottom w:val="0"/>
      <w:divBdr>
        <w:top w:val="none" w:sz="0" w:space="0" w:color="auto"/>
        <w:left w:val="none" w:sz="0" w:space="0" w:color="auto"/>
        <w:bottom w:val="none" w:sz="0" w:space="0" w:color="auto"/>
        <w:right w:val="none" w:sz="0" w:space="0" w:color="auto"/>
      </w:divBdr>
      <w:divsChild>
        <w:div w:id="806703243">
          <w:marLeft w:val="0"/>
          <w:marRight w:val="0"/>
          <w:marTop w:val="0"/>
          <w:marBottom w:val="300"/>
          <w:divBdr>
            <w:top w:val="none" w:sz="0" w:space="0" w:color="auto"/>
            <w:left w:val="none" w:sz="0" w:space="0" w:color="auto"/>
            <w:bottom w:val="none" w:sz="0" w:space="0" w:color="auto"/>
            <w:right w:val="none" w:sz="0" w:space="0" w:color="auto"/>
          </w:divBdr>
        </w:div>
      </w:divsChild>
    </w:div>
    <w:div w:id="1908493021">
      <w:bodyDiv w:val="1"/>
      <w:marLeft w:val="0"/>
      <w:marRight w:val="0"/>
      <w:marTop w:val="0"/>
      <w:marBottom w:val="0"/>
      <w:divBdr>
        <w:top w:val="none" w:sz="0" w:space="0" w:color="auto"/>
        <w:left w:val="none" w:sz="0" w:space="0" w:color="auto"/>
        <w:bottom w:val="none" w:sz="0" w:space="0" w:color="auto"/>
        <w:right w:val="none" w:sz="0" w:space="0" w:color="auto"/>
      </w:divBdr>
      <w:divsChild>
        <w:div w:id="792136767">
          <w:marLeft w:val="0"/>
          <w:marRight w:val="0"/>
          <w:marTop w:val="0"/>
          <w:marBottom w:val="0"/>
          <w:divBdr>
            <w:top w:val="none" w:sz="0" w:space="0" w:color="auto"/>
            <w:left w:val="none" w:sz="0" w:space="0" w:color="auto"/>
            <w:bottom w:val="none" w:sz="0" w:space="0" w:color="auto"/>
            <w:right w:val="none" w:sz="0" w:space="0" w:color="auto"/>
          </w:divBdr>
        </w:div>
        <w:div w:id="1388725655">
          <w:marLeft w:val="0"/>
          <w:marRight w:val="0"/>
          <w:marTop w:val="300"/>
          <w:marBottom w:val="300"/>
          <w:divBdr>
            <w:top w:val="none" w:sz="0" w:space="0" w:color="auto"/>
            <w:left w:val="none" w:sz="0" w:space="0" w:color="auto"/>
            <w:bottom w:val="none" w:sz="0" w:space="0" w:color="auto"/>
            <w:right w:val="none" w:sz="0" w:space="0" w:color="auto"/>
          </w:divBdr>
        </w:div>
        <w:div w:id="1509367954">
          <w:marLeft w:val="0"/>
          <w:marRight w:val="0"/>
          <w:marTop w:val="0"/>
          <w:marBottom w:val="0"/>
          <w:divBdr>
            <w:top w:val="none" w:sz="0" w:space="0" w:color="auto"/>
            <w:left w:val="none" w:sz="0" w:space="0" w:color="auto"/>
            <w:bottom w:val="none" w:sz="0" w:space="0" w:color="auto"/>
            <w:right w:val="none" w:sz="0" w:space="0" w:color="auto"/>
          </w:divBdr>
          <w:divsChild>
            <w:div w:id="1688822913">
              <w:marLeft w:val="0"/>
              <w:marRight w:val="0"/>
              <w:marTop w:val="300"/>
              <w:marBottom w:val="450"/>
              <w:divBdr>
                <w:top w:val="none" w:sz="0" w:space="0" w:color="auto"/>
                <w:left w:val="none" w:sz="0" w:space="0" w:color="auto"/>
                <w:bottom w:val="none" w:sz="0" w:space="0" w:color="auto"/>
                <w:right w:val="none" w:sz="0" w:space="0" w:color="auto"/>
              </w:divBdr>
              <w:divsChild>
                <w:div w:id="810514706">
                  <w:marLeft w:val="0"/>
                  <w:marRight w:val="0"/>
                  <w:marTop w:val="0"/>
                  <w:marBottom w:val="0"/>
                  <w:divBdr>
                    <w:top w:val="none" w:sz="0" w:space="0" w:color="auto"/>
                    <w:left w:val="none" w:sz="0" w:space="0" w:color="auto"/>
                    <w:bottom w:val="none" w:sz="0" w:space="0" w:color="auto"/>
                    <w:right w:val="none" w:sz="0" w:space="0" w:color="auto"/>
                  </w:divBdr>
                  <w:divsChild>
                    <w:div w:id="1613442156">
                      <w:marLeft w:val="0"/>
                      <w:marRight w:val="0"/>
                      <w:marTop w:val="0"/>
                      <w:marBottom w:val="0"/>
                      <w:divBdr>
                        <w:top w:val="none" w:sz="0" w:space="0" w:color="auto"/>
                        <w:left w:val="none" w:sz="0" w:space="0" w:color="auto"/>
                        <w:bottom w:val="none" w:sz="0" w:space="0" w:color="auto"/>
                        <w:right w:val="none" w:sz="0" w:space="0" w:color="auto"/>
                      </w:divBdr>
                      <w:divsChild>
                        <w:div w:id="942227500">
                          <w:marLeft w:val="0"/>
                          <w:marRight w:val="0"/>
                          <w:marTop w:val="0"/>
                          <w:marBottom w:val="0"/>
                          <w:divBdr>
                            <w:top w:val="none" w:sz="0" w:space="0" w:color="auto"/>
                            <w:left w:val="none" w:sz="0" w:space="0" w:color="auto"/>
                            <w:bottom w:val="none" w:sz="0" w:space="0" w:color="auto"/>
                            <w:right w:val="none" w:sz="0" w:space="0" w:color="auto"/>
                          </w:divBdr>
                          <w:divsChild>
                            <w:div w:id="1890023123">
                              <w:marLeft w:val="0"/>
                              <w:marRight w:val="0"/>
                              <w:marTop w:val="0"/>
                              <w:marBottom w:val="0"/>
                              <w:divBdr>
                                <w:top w:val="none" w:sz="0" w:space="0" w:color="auto"/>
                                <w:left w:val="none" w:sz="0" w:space="0" w:color="auto"/>
                                <w:bottom w:val="none" w:sz="0" w:space="0" w:color="auto"/>
                                <w:right w:val="none" w:sz="0" w:space="0" w:color="auto"/>
                              </w:divBdr>
                              <w:divsChild>
                                <w:div w:id="375467451">
                                  <w:marLeft w:val="0"/>
                                  <w:marRight w:val="0"/>
                                  <w:marTop w:val="0"/>
                                  <w:marBottom w:val="0"/>
                                  <w:divBdr>
                                    <w:top w:val="none" w:sz="0" w:space="0" w:color="auto"/>
                                    <w:left w:val="none" w:sz="0" w:space="0" w:color="auto"/>
                                    <w:bottom w:val="none" w:sz="0" w:space="0" w:color="auto"/>
                                    <w:right w:val="none" w:sz="0" w:space="0" w:color="auto"/>
                                  </w:divBdr>
                                  <w:divsChild>
                                    <w:div w:id="12506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46621">
          <w:marLeft w:val="0"/>
          <w:marRight w:val="0"/>
          <w:marTop w:val="0"/>
          <w:marBottom w:val="0"/>
          <w:divBdr>
            <w:top w:val="none" w:sz="0" w:space="0" w:color="auto"/>
            <w:left w:val="none" w:sz="0" w:space="0" w:color="auto"/>
            <w:bottom w:val="none" w:sz="0" w:space="0" w:color="auto"/>
            <w:right w:val="none" w:sz="0" w:space="0" w:color="auto"/>
          </w:divBdr>
        </w:div>
      </w:divsChild>
    </w:div>
    <w:div w:id="1908567680">
      <w:bodyDiv w:val="1"/>
      <w:marLeft w:val="0"/>
      <w:marRight w:val="0"/>
      <w:marTop w:val="0"/>
      <w:marBottom w:val="0"/>
      <w:divBdr>
        <w:top w:val="none" w:sz="0" w:space="0" w:color="auto"/>
        <w:left w:val="none" w:sz="0" w:space="0" w:color="auto"/>
        <w:bottom w:val="none" w:sz="0" w:space="0" w:color="auto"/>
        <w:right w:val="none" w:sz="0" w:space="0" w:color="auto"/>
      </w:divBdr>
      <w:divsChild>
        <w:div w:id="365253402">
          <w:marLeft w:val="0"/>
          <w:marRight w:val="150"/>
          <w:marTop w:val="0"/>
          <w:marBottom w:val="75"/>
          <w:divBdr>
            <w:top w:val="none" w:sz="0" w:space="0" w:color="auto"/>
            <w:left w:val="none" w:sz="0" w:space="0" w:color="auto"/>
            <w:bottom w:val="none" w:sz="0" w:space="0" w:color="auto"/>
            <w:right w:val="none" w:sz="0" w:space="0" w:color="auto"/>
          </w:divBdr>
        </w:div>
        <w:div w:id="526647951">
          <w:marLeft w:val="0"/>
          <w:marRight w:val="150"/>
          <w:marTop w:val="150"/>
          <w:marBottom w:val="150"/>
          <w:divBdr>
            <w:top w:val="none" w:sz="0" w:space="0" w:color="auto"/>
            <w:left w:val="none" w:sz="0" w:space="0" w:color="auto"/>
            <w:bottom w:val="none" w:sz="0" w:space="0" w:color="auto"/>
            <w:right w:val="none" w:sz="0" w:space="0" w:color="auto"/>
          </w:divBdr>
        </w:div>
        <w:div w:id="1121076058">
          <w:marLeft w:val="0"/>
          <w:marRight w:val="150"/>
          <w:marTop w:val="0"/>
          <w:marBottom w:val="0"/>
          <w:divBdr>
            <w:top w:val="none" w:sz="0" w:space="0" w:color="auto"/>
            <w:left w:val="none" w:sz="0" w:space="0" w:color="auto"/>
            <w:bottom w:val="none" w:sz="0" w:space="0" w:color="auto"/>
            <w:right w:val="none" w:sz="0" w:space="0" w:color="auto"/>
          </w:divBdr>
        </w:div>
      </w:divsChild>
    </w:div>
    <w:div w:id="1908609042">
      <w:bodyDiv w:val="1"/>
      <w:marLeft w:val="0"/>
      <w:marRight w:val="0"/>
      <w:marTop w:val="0"/>
      <w:marBottom w:val="0"/>
      <w:divBdr>
        <w:top w:val="none" w:sz="0" w:space="0" w:color="auto"/>
        <w:left w:val="none" w:sz="0" w:space="0" w:color="auto"/>
        <w:bottom w:val="none" w:sz="0" w:space="0" w:color="auto"/>
        <w:right w:val="none" w:sz="0" w:space="0" w:color="auto"/>
      </w:divBdr>
      <w:divsChild>
        <w:div w:id="1510824718">
          <w:marLeft w:val="0"/>
          <w:marRight w:val="0"/>
          <w:marTop w:val="0"/>
          <w:marBottom w:val="150"/>
          <w:divBdr>
            <w:top w:val="none" w:sz="0" w:space="0" w:color="auto"/>
            <w:left w:val="none" w:sz="0" w:space="0" w:color="auto"/>
            <w:bottom w:val="none" w:sz="0" w:space="0" w:color="auto"/>
            <w:right w:val="none" w:sz="0" w:space="0" w:color="auto"/>
          </w:divBdr>
          <w:divsChild>
            <w:div w:id="1772314919">
              <w:marLeft w:val="0"/>
              <w:marRight w:val="0"/>
              <w:marTop w:val="0"/>
              <w:marBottom w:val="0"/>
              <w:divBdr>
                <w:top w:val="none" w:sz="0" w:space="0" w:color="auto"/>
                <w:left w:val="none" w:sz="0" w:space="0" w:color="auto"/>
                <w:bottom w:val="none" w:sz="0" w:space="0" w:color="auto"/>
                <w:right w:val="none" w:sz="0" w:space="0" w:color="auto"/>
              </w:divBdr>
              <w:divsChild>
                <w:div w:id="415595668">
                  <w:marLeft w:val="0"/>
                  <w:marRight w:val="150"/>
                  <w:marTop w:val="0"/>
                  <w:marBottom w:val="0"/>
                  <w:divBdr>
                    <w:top w:val="none" w:sz="0" w:space="0" w:color="auto"/>
                    <w:left w:val="none" w:sz="0" w:space="0" w:color="auto"/>
                    <w:bottom w:val="none" w:sz="0" w:space="0" w:color="auto"/>
                    <w:right w:val="none" w:sz="0" w:space="0" w:color="auto"/>
                  </w:divBdr>
                </w:div>
                <w:div w:id="1799101675">
                  <w:marLeft w:val="0"/>
                  <w:marRight w:val="150"/>
                  <w:marTop w:val="0"/>
                  <w:marBottom w:val="0"/>
                  <w:divBdr>
                    <w:top w:val="none" w:sz="0" w:space="0" w:color="auto"/>
                    <w:left w:val="none" w:sz="0" w:space="0" w:color="auto"/>
                    <w:bottom w:val="none" w:sz="0" w:space="0" w:color="auto"/>
                    <w:right w:val="none" w:sz="0" w:space="0" w:color="auto"/>
                  </w:divBdr>
                </w:div>
              </w:divsChild>
            </w:div>
            <w:div w:id="403845062">
              <w:marLeft w:val="0"/>
              <w:marRight w:val="0"/>
              <w:marTop w:val="0"/>
              <w:marBottom w:val="0"/>
              <w:divBdr>
                <w:top w:val="none" w:sz="0" w:space="0" w:color="auto"/>
                <w:left w:val="none" w:sz="0" w:space="0" w:color="auto"/>
                <w:bottom w:val="none" w:sz="0" w:space="0" w:color="auto"/>
                <w:right w:val="none" w:sz="0" w:space="0" w:color="auto"/>
              </w:divBdr>
              <w:divsChild>
                <w:div w:id="939680065">
                  <w:marLeft w:val="0"/>
                  <w:marRight w:val="0"/>
                  <w:marTop w:val="0"/>
                  <w:marBottom w:val="0"/>
                  <w:divBdr>
                    <w:top w:val="none" w:sz="0" w:space="0" w:color="auto"/>
                    <w:left w:val="none" w:sz="0" w:space="0" w:color="auto"/>
                    <w:bottom w:val="none" w:sz="0" w:space="0" w:color="auto"/>
                    <w:right w:val="none" w:sz="0" w:space="0" w:color="auto"/>
                  </w:divBdr>
                  <w:divsChild>
                    <w:div w:id="1975526777">
                      <w:marLeft w:val="0"/>
                      <w:marRight w:val="0"/>
                      <w:marTop w:val="0"/>
                      <w:marBottom w:val="0"/>
                      <w:divBdr>
                        <w:top w:val="none" w:sz="0" w:space="0" w:color="auto"/>
                        <w:left w:val="none" w:sz="0" w:space="0" w:color="auto"/>
                        <w:bottom w:val="none" w:sz="0" w:space="0" w:color="auto"/>
                        <w:right w:val="none" w:sz="0" w:space="0" w:color="auto"/>
                      </w:divBdr>
                      <w:divsChild>
                        <w:div w:id="1001666120">
                          <w:marLeft w:val="0"/>
                          <w:marRight w:val="0"/>
                          <w:marTop w:val="0"/>
                          <w:marBottom w:val="0"/>
                          <w:divBdr>
                            <w:top w:val="none" w:sz="0" w:space="0" w:color="auto"/>
                            <w:left w:val="none" w:sz="0" w:space="0" w:color="auto"/>
                            <w:bottom w:val="none" w:sz="0" w:space="0" w:color="auto"/>
                            <w:right w:val="none" w:sz="0" w:space="0" w:color="auto"/>
                          </w:divBdr>
                        </w:div>
                      </w:divsChild>
                    </w:div>
                    <w:div w:id="850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60108">
          <w:marLeft w:val="0"/>
          <w:marRight w:val="0"/>
          <w:marTop w:val="0"/>
          <w:marBottom w:val="0"/>
          <w:divBdr>
            <w:top w:val="none" w:sz="0" w:space="0" w:color="auto"/>
            <w:left w:val="none" w:sz="0" w:space="0" w:color="auto"/>
            <w:bottom w:val="none" w:sz="0" w:space="0" w:color="auto"/>
            <w:right w:val="none" w:sz="0" w:space="0" w:color="auto"/>
          </w:divBdr>
          <w:divsChild>
            <w:div w:id="1000818177">
              <w:marLeft w:val="0"/>
              <w:marRight w:val="0"/>
              <w:marTop w:val="0"/>
              <w:marBottom w:val="0"/>
              <w:divBdr>
                <w:top w:val="none" w:sz="0" w:space="0" w:color="auto"/>
                <w:left w:val="none" w:sz="0" w:space="0" w:color="auto"/>
                <w:bottom w:val="none" w:sz="0" w:space="0" w:color="auto"/>
                <w:right w:val="none" w:sz="0" w:space="0" w:color="auto"/>
              </w:divBdr>
              <w:divsChild>
                <w:div w:id="1491557724">
                  <w:marLeft w:val="0"/>
                  <w:marRight w:val="0"/>
                  <w:marTop w:val="0"/>
                  <w:marBottom w:val="0"/>
                  <w:divBdr>
                    <w:top w:val="none" w:sz="0" w:space="0" w:color="auto"/>
                    <w:left w:val="none" w:sz="0" w:space="0" w:color="auto"/>
                    <w:bottom w:val="none" w:sz="0" w:space="0" w:color="auto"/>
                    <w:right w:val="none" w:sz="0" w:space="0" w:color="auto"/>
                  </w:divBdr>
                </w:div>
              </w:divsChild>
            </w:div>
            <w:div w:id="549148104">
              <w:marLeft w:val="0"/>
              <w:marRight w:val="0"/>
              <w:marTop w:val="375"/>
              <w:marBottom w:val="0"/>
              <w:divBdr>
                <w:top w:val="none" w:sz="0" w:space="0" w:color="auto"/>
                <w:left w:val="none" w:sz="0" w:space="0" w:color="auto"/>
                <w:bottom w:val="none" w:sz="0" w:space="0" w:color="auto"/>
                <w:right w:val="none" w:sz="0" w:space="0" w:color="auto"/>
              </w:divBdr>
              <w:divsChild>
                <w:div w:id="1488202542">
                  <w:marLeft w:val="0"/>
                  <w:marRight w:val="0"/>
                  <w:marTop w:val="0"/>
                  <w:marBottom w:val="0"/>
                  <w:divBdr>
                    <w:top w:val="none" w:sz="0" w:space="0" w:color="auto"/>
                    <w:left w:val="none" w:sz="0" w:space="0" w:color="auto"/>
                    <w:bottom w:val="none" w:sz="0" w:space="0" w:color="auto"/>
                    <w:right w:val="none" w:sz="0" w:space="0" w:color="auto"/>
                  </w:divBdr>
                  <w:divsChild>
                    <w:div w:id="539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662">
              <w:marLeft w:val="0"/>
              <w:marRight w:val="0"/>
              <w:marTop w:val="375"/>
              <w:marBottom w:val="0"/>
              <w:divBdr>
                <w:top w:val="none" w:sz="0" w:space="0" w:color="auto"/>
                <w:left w:val="none" w:sz="0" w:space="0" w:color="auto"/>
                <w:bottom w:val="none" w:sz="0" w:space="0" w:color="auto"/>
                <w:right w:val="none" w:sz="0" w:space="0" w:color="auto"/>
              </w:divBdr>
              <w:divsChild>
                <w:div w:id="18135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09076993">
      <w:bodyDiv w:val="1"/>
      <w:marLeft w:val="0"/>
      <w:marRight w:val="0"/>
      <w:marTop w:val="0"/>
      <w:marBottom w:val="0"/>
      <w:divBdr>
        <w:top w:val="none" w:sz="0" w:space="0" w:color="auto"/>
        <w:left w:val="none" w:sz="0" w:space="0" w:color="auto"/>
        <w:bottom w:val="none" w:sz="0" w:space="0" w:color="auto"/>
        <w:right w:val="none" w:sz="0" w:space="0" w:color="auto"/>
      </w:divBdr>
      <w:divsChild>
        <w:div w:id="1261137990">
          <w:marLeft w:val="0"/>
          <w:marRight w:val="375"/>
          <w:marTop w:val="0"/>
          <w:marBottom w:val="0"/>
          <w:divBdr>
            <w:top w:val="none" w:sz="0" w:space="0" w:color="auto"/>
            <w:left w:val="none" w:sz="0" w:space="0" w:color="auto"/>
            <w:bottom w:val="none" w:sz="0" w:space="0" w:color="auto"/>
            <w:right w:val="none" w:sz="0" w:space="0" w:color="auto"/>
          </w:divBdr>
        </w:div>
        <w:div w:id="1337730043">
          <w:marLeft w:val="0"/>
          <w:marRight w:val="0"/>
          <w:marTop w:val="0"/>
          <w:marBottom w:val="0"/>
          <w:divBdr>
            <w:top w:val="none" w:sz="0" w:space="0" w:color="auto"/>
            <w:left w:val="none" w:sz="0" w:space="0" w:color="auto"/>
            <w:bottom w:val="none" w:sz="0" w:space="0" w:color="auto"/>
            <w:right w:val="none" w:sz="0" w:space="0" w:color="auto"/>
          </w:divBdr>
        </w:div>
      </w:divsChild>
    </w:div>
    <w:div w:id="1909339411">
      <w:bodyDiv w:val="1"/>
      <w:marLeft w:val="0"/>
      <w:marRight w:val="0"/>
      <w:marTop w:val="0"/>
      <w:marBottom w:val="0"/>
      <w:divBdr>
        <w:top w:val="none" w:sz="0" w:space="0" w:color="auto"/>
        <w:left w:val="none" w:sz="0" w:space="0" w:color="auto"/>
        <w:bottom w:val="none" w:sz="0" w:space="0" w:color="auto"/>
        <w:right w:val="none" w:sz="0" w:space="0" w:color="auto"/>
      </w:divBdr>
      <w:divsChild>
        <w:div w:id="888611375">
          <w:marLeft w:val="0"/>
          <w:marRight w:val="150"/>
          <w:marTop w:val="0"/>
          <w:marBottom w:val="75"/>
          <w:divBdr>
            <w:top w:val="none" w:sz="0" w:space="0" w:color="auto"/>
            <w:left w:val="none" w:sz="0" w:space="0" w:color="auto"/>
            <w:bottom w:val="none" w:sz="0" w:space="0" w:color="auto"/>
            <w:right w:val="none" w:sz="0" w:space="0" w:color="auto"/>
          </w:divBdr>
        </w:div>
        <w:div w:id="1905289010">
          <w:marLeft w:val="0"/>
          <w:marRight w:val="150"/>
          <w:marTop w:val="150"/>
          <w:marBottom w:val="150"/>
          <w:divBdr>
            <w:top w:val="none" w:sz="0" w:space="0" w:color="auto"/>
            <w:left w:val="none" w:sz="0" w:space="0" w:color="auto"/>
            <w:bottom w:val="none" w:sz="0" w:space="0" w:color="auto"/>
            <w:right w:val="none" w:sz="0" w:space="0" w:color="auto"/>
          </w:divBdr>
        </w:div>
        <w:div w:id="357967400">
          <w:marLeft w:val="0"/>
          <w:marRight w:val="150"/>
          <w:marTop w:val="0"/>
          <w:marBottom w:val="0"/>
          <w:divBdr>
            <w:top w:val="none" w:sz="0" w:space="0" w:color="auto"/>
            <w:left w:val="none" w:sz="0" w:space="0" w:color="auto"/>
            <w:bottom w:val="none" w:sz="0" w:space="0" w:color="auto"/>
            <w:right w:val="none" w:sz="0" w:space="0" w:color="auto"/>
          </w:divBdr>
        </w:div>
      </w:divsChild>
    </w:div>
    <w:div w:id="1909415157">
      <w:bodyDiv w:val="1"/>
      <w:marLeft w:val="0"/>
      <w:marRight w:val="0"/>
      <w:marTop w:val="0"/>
      <w:marBottom w:val="0"/>
      <w:divBdr>
        <w:top w:val="none" w:sz="0" w:space="0" w:color="auto"/>
        <w:left w:val="none" w:sz="0" w:space="0" w:color="auto"/>
        <w:bottom w:val="none" w:sz="0" w:space="0" w:color="auto"/>
        <w:right w:val="none" w:sz="0" w:space="0" w:color="auto"/>
      </w:divBdr>
      <w:divsChild>
        <w:div w:id="1208838695">
          <w:marLeft w:val="0"/>
          <w:marRight w:val="0"/>
          <w:marTop w:val="0"/>
          <w:marBottom w:val="0"/>
          <w:divBdr>
            <w:top w:val="none" w:sz="0" w:space="0" w:color="auto"/>
            <w:left w:val="none" w:sz="0" w:space="0" w:color="auto"/>
            <w:bottom w:val="none" w:sz="0" w:space="0" w:color="auto"/>
            <w:right w:val="none" w:sz="0" w:space="0" w:color="auto"/>
          </w:divBdr>
        </w:div>
        <w:div w:id="1893539963">
          <w:marLeft w:val="0"/>
          <w:marRight w:val="0"/>
          <w:marTop w:val="300"/>
          <w:marBottom w:val="300"/>
          <w:divBdr>
            <w:top w:val="none" w:sz="0" w:space="0" w:color="auto"/>
            <w:left w:val="none" w:sz="0" w:space="0" w:color="auto"/>
            <w:bottom w:val="none" w:sz="0" w:space="0" w:color="auto"/>
            <w:right w:val="none" w:sz="0" w:space="0" w:color="auto"/>
          </w:divBdr>
        </w:div>
        <w:div w:id="1623226808">
          <w:marLeft w:val="0"/>
          <w:marRight w:val="0"/>
          <w:marTop w:val="0"/>
          <w:marBottom w:val="0"/>
          <w:divBdr>
            <w:top w:val="none" w:sz="0" w:space="0" w:color="auto"/>
            <w:left w:val="none" w:sz="0" w:space="0" w:color="auto"/>
            <w:bottom w:val="none" w:sz="0" w:space="0" w:color="auto"/>
            <w:right w:val="none" w:sz="0" w:space="0" w:color="auto"/>
          </w:divBdr>
          <w:divsChild>
            <w:div w:id="1645039537">
              <w:marLeft w:val="0"/>
              <w:marRight w:val="0"/>
              <w:marTop w:val="300"/>
              <w:marBottom w:val="450"/>
              <w:divBdr>
                <w:top w:val="none" w:sz="0" w:space="0" w:color="auto"/>
                <w:left w:val="none" w:sz="0" w:space="0" w:color="auto"/>
                <w:bottom w:val="none" w:sz="0" w:space="0" w:color="auto"/>
                <w:right w:val="none" w:sz="0" w:space="0" w:color="auto"/>
              </w:divBdr>
              <w:divsChild>
                <w:div w:id="1552108565">
                  <w:marLeft w:val="0"/>
                  <w:marRight w:val="0"/>
                  <w:marTop w:val="0"/>
                  <w:marBottom w:val="0"/>
                  <w:divBdr>
                    <w:top w:val="none" w:sz="0" w:space="0" w:color="auto"/>
                    <w:left w:val="none" w:sz="0" w:space="0" w:color="auto"/>
                    <w:bottom w:val="none" w:sz="0" w:space="0" w:color="auto"/>
                    <w:right w:val="none" w:sz="0" w:space="0" w:color="auto"/>
                  </w:divBdr>
                  <w:divsChild>
                    <w:div w:id="660815448">
                      <w:marLeft w:val="0"/>
                      <w:marRight w:val="0"/>
                      <w:marTop w:val="0"/>
                      <w:marBottom w:val="0"/>
                      <w:divBdr>
                        <w:top w:val="none" w:sz="0" w:space="0" w:color="auto"/>
                        <w:left w:val="none" w:sz="0" w:space="0" w:color="auto"/>
                        <w:bottom w:val="none" w:sz="0" w:space="0" w:color="auto"/>
                        <w:right w:val="none" w:sz="0" w:space="0" w:color="auto"/>
                      </w:divBdr>
                      <w:divsChild>
                        <w:div w:id="156578080">
                          <w:marLeft w:val="0"/>
                          <w:marRight w:val="0"/>
                          <w:marTop w:val="0"/>
                          <w:marBottom w:val="0"/>
                          <w:divBdr>
                            <w:top w:val="none" w:sz="0" w:space="0" w:color="auto"/>
                            <w:left w:val="none" w:sz="0" w:space="0" w:color="auto"/>
                            <w:bottom w:val="none" w:sz="0" w:space="0" w:color="auto"/>
                            <w:right w:val="none" w:sz="0" w:space="0" w:color="auto"/>
                          </w:divBdr>
                          <w:divsChild>
                            <w:div w:id="5339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56653">
          <w:marLeft w:val="0"/>
          <w:marRight w:val="0"/>
          <w:marTop w:val="0"/>
          <w:marBottom w:val="0"/>
          <w:divBdr>
            <w:top w:val="none" w:sz="0" w:space="0" w:color="auto"/>
            <w:left w:val="none" w:sz="0" w:space="0" w:color="auto"/>
            <w:bottom w:val="none" w:sz="0" w:space="0" w:color="auto"/>
            <w:right w:val="none" w:sz="0" w:space="0" w:color="auto"/>
          </w:divBdr>
        </w:div>
      </w:divsChild>
    </w:div>
    <w:div w:id="1909537888">
      <w:bodyDiv w:val="1"/>
      <w:marLeft w:val="0"/>
      <w:marRight w:val="0"/>
      <w:marTop w:val="0"/>
      <w:marBottom w:val="0"/>
      <w:divBdr>
        <w:top w:val="none" w:sz="0" w:space="0" w:color="auto"/>
        <w:left w:val="none" w:sz="0" w:space="0" w:color="auto"/>
        <w:bottom w:val="none" w:sz="0" w:space="0" w:color="auto"/>
        <w:right w:val="none" w:sz="0" w:space="0" w:color="auto"/>
      </w:divBdr>
      <w:divsChild>
        <w:div w:id="15084440">
          <w:marLeft w:val="0"/>
          <w:marRight w:val="0"/>
          <w:marTop w:val="0"/>
          <w:marBottom w:val="75"/>
          <w:divBdr>
            <w:top w:val="none" w:sz="0" w:space="0" w:color="auto"/>
            <w:left w:val="none" w:sz="0" w:space="0" w:color="auto"/>
            <w:bottom w:val="none" w:sz="0" w:space="0" w:color="auto"/>
            <w:right w:val="none" w:sz="0" w:space="0" w:color="auto"/>
          </w:divBdr>
        </w:div>
        <w:div w:id="1846820040">
          <w:marLeft w:val="0"/>
          <w:marRight w:val="0"/>
          <w:marTop w:val="0"/>
          <w:marBottom w:val="0"/>
          <w:divBdr>
            <w:top w:val="none" w:sz="0" w:space="0" w:color="auto"/>
            <w:left w:val="none" w:sz="0" w:space="0" w:color="auto"/>
            <w:bottom w:val="none" w:sz="0" w:space="0" w:color="auto"/>
            <w:right w:val="none" w:sz="0" w:space="0" w:color="auto"/>
          </w:divBdr>
        </w:div>
      </w:divsChild>
    </w:div>
    <w:div w:id="1910651721">
      <w:bodyDiv w:val="1"/>
      <w:marLeft w:val="0"/>
      <w:marRight w:val="0"/>
      <w:marTop w:val="0"/>
      <w:marBottom w:val="0"/>
      <w:divBdr>
        <w:top w:val="none" w:sz="0" w:space="0" w:color="auto"/>
        <w:left w:val="none" w:sz="0" w:space="0" w:color="auto"/>
        <w:bottom w:val="none" w:sz="0" w:space="0" w:color="auto"/>
        <w:right w:val="none" w:sz="0" w:space="0" w:color="auto"/>
      </w:divBdr>
      <w:divsChild>
        <w:div w:id="788546521">
          <w:marLeft w:val="0"/>
          <w:marRight w:val="0"/>
          <w:marTop w:val="0"/>
          <w:marBottom w:val="75"/>
          <w:divBdr>
            <w:top w:val="none" w:sz="0" w:space="0" w:color="auto"/>
            <w:left w:val="none" w:sz="0" w:space="0" w:color="auto"/>
            <w:bottom w:val="none" w:sz="0" w:space="0" w:color="auto"/>
            <w:right w:val="none" w:sz="0" w:space="0" w:color="auto"/>
          </w:divBdr>
        </w:div>
        <w:div w:id="1477931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11034799">
      <w:bodyDiv w:val="1"/>
      <w:marLeft w:val="0"/>
      <w:marRight w:val="0"/>
      <w:marTop w:val="0"/>
      <w:marBottom w:val="0"/>
      <w:divBdr>
        <w:top w:val="none" w:sz="0" w:space="0" w:color="auto"/>
        <w:left w:val="none" w:sz="0" w:space="0" w:color="auto"/>
        <w:bottom w:val="none" w:sz="0" w:space="0" w:color="auto"/>
        <w:right w:val="none" w:sz="0" w:space="0" w:color="auto"/>
      </w:divBdr>
      <w:divsChild>
        <w:div w:id="553078866">
          <w:marLeft w:val="0"/>
          <w:marRight w:val="0"/>
          <w:marTop w:val="0"/>
          <w:marBottom w:val="300"/>
          <w:divBdr>
            <w:top w:val="none" w:sz="0" w:space="0" w:color="auto"/>
            <w:left w:val="none" w:sz="0" w:space="0" w:color="auto"/>
            <w:bottom w:val="none" w:sz="0" w:space="0" w:color="auto"/>
            <w:right w:val="none" w:sz="0" w:space="0" w:color="auto"/>
          </w:divBdr>
        </w:div>
      </w:divsChild>
    </w:div>
    <w:div w:id="1911502991">
      <w:bodyDiv w:val="1"/>
      <w:marLeft w:val="0"/>
      <w:marRight w:val="0"/>
      <w:marTop w:val="0"/>
      <w:marBottom w:val="0"/>
      <w:divBdr>
        <w:top w:val="none" w:sz="0" w:space="0" w:color="auto"/>
        <w:left w:val="none" w:sz="0" w:space="0" w:color="auto"/>
        <w:bottom w:val="none" w:sz="0" w:space="0" w:color="auto"/>
        <w:right w:val="none" w:sz="0" w:space="0" w:color="auto"/>
      </w:divBdr>
      <w:divsChild>
        <w:div w:id="646784205">
          <w:marLeft w:val="0"/>
          <w:marRight w:val="0"/>
          <w:marTop w:val="0"/>
          <w:marBottom w:val="300"/>
          <w:divBdr>
            <w:top w:val="none" w:sz="0" w:space="0" w:color="auto"/>
            <w:left w:val="none" w:sz="0" w:space="0" w:color="auto"/>
            <w:bottom w:val="none" w:sz="0" w:space="0" w:color="auto"/>
            <w:right w:val="none" w:sz="0" w:space="0" w:color="auto"/>
          </w:divBdr>
        </w:div>
      </w:divsChild>
    </w:div>
    <w:div w:id="1913275495">
      <w:bodyDiv w:val="1"/>
      <w:marLeft w:val="0"/>
      <w:marRight w:val="0"/>
      <w:marTop w:val="0"/>
      <w:marBottom w:val="0"/>
      <w:divBdr>
        <w:top w:val="none" w:sz="0" w:space="0" w:color="auto"/>
        <w:left w:val="none" w:sz="0" w:space="0" w:color="auto"/>
        <w:bottom w:val="none" w:sz="0" w:space="0" w:color="auto"/>
        <w:right w:val="none" w:sz="0" w:space="0" w:color="auto"/>
      </w:divBdr>
      <w:divsChild>
        <w:div w:id="400366920">
          <w:marLeft w:val="0"/>
          <w:marRight w:val="0"/>
          <w:marTop w:val="0"/>
          <w:marBottom w:val="300"/>
          <w:divBdr>
            <w:top w:val="none" w:sz="0" w:space="0" w:color="auto"/>
            <w:left w:val="none" w:sz="0" w:space="0" w:color="auto"/>
            <w:bottom w:val="none" w:sz="0" w:space="0" w:color="auto"/>
            <w:right w:val="none" w:sz="0" w:space="0" w:color="auto"/>
          </w:divBdr>
        </w:div>
      </w:divsChild>
    </w:div>
    <w:div w:id="1913588700">
      <w:bodyDiv w:val="1"/>
      <w:marLeft w:val="0"/>
      <w:marRight w:val="0"/>
      <w:marTop w:val="0"/>
      <w:marBottom w:val="0"/>
      <w:divBdr>
        <w:top w:val="none" w:sz="0" w:space="0" w:color="auto"/>
        <w:left w:val="none" w:sz="0" w:space="0" w:color="auto"/>
        <w:bottom w:val="none" w:sz="0" w:space="0" w:color="auto"/>
        <w:right w:val="none" w:sz="0" w:space="0" w:color="auto"/>
      </w:divBdr>
      <w:divsChild>
        <w:div w:id="1378161325">
          <w:marLeft w:val="0"/>
          <w:marRight w:val="0"/>
          <w:marTop w:val="0"/>
          <w:marBottom w:val="300"/>
          <w:divBdr>
            <w:top w:val="none" w:sz="0" w:space="0" w:color="auto"/>
            <w:left w:val="none" w:sz="0" w:space="0" w:color="auto"/>
            <w:bottom w:val="none" w:sz="0" w:space="0" w:color="auto"/>
            <w:right w:val="none" w:sz="0" w:space="0" w:color="auto"/>
          </w:divBdr>
        </w:div>
      </w:divsChild>
    </w:div>
    <w:div w:id="1914008266">
      <w:bodyDiv w:val="1"/>
      <w:marLeft w:val="0"/>
      <w:marRight w:val="0"/>
      <w:marTop w:val="0"/>
      <w:marBottom w:val="0"/>
      <w:divBdr>
        <w:top w:val="none" w:sz="0" w:space="0" w:color="auto"/>
        <w:left w:val="none" w:sz="0" w:space="0" w:color="auto"/>
        <w:bottom w:val="none" w:sz="0" w:space="0" w:color="auto"/>
        <w:right w:val="none" w:sz="0" w:space="0" w:color="auto"/>
      </w:divBdr>
      <w:divsChild>
        <w:div w:id="155462494">
          <w:marLeft w:val="0"/>
          <w:marRight w:val="375"/>
          <w:marTop w:val="0"/>
          <w:marBottom w:val="0"/>
          <w:divBdr>
            <w:top w:val="none" w:sz="0" w:space="0" w:color="auto"/>
            <w:left w:val="none" w:sz="0" w:space="0" w:color="auto"/>
            <w:bottom w:val="none" w:sz="0" w:space="0" w:color="auto"/>
            <w:right w:val="none" w:sz="0" w:space="0" w:color="auto"/>
          </w:divBdr>
        </w:div>
        <w:div w:id="1307125102">
          <w:marLeft w:val="0"/>
          <w:marRight w:val="0"/>
          <w:marTop w:val="0"/>
          <w:marBottom w:val="0"/>
          <w:divBdr>
            <w:top w:val="none" w:sz="0" w:space="0" w:color="auto"/>
            <w:left w:val="none" w:sz="0" w:space="0" w:color="auto"/>
            <w:bottom w:val="none" w:sz="0" w:space="0" w:color="auto"/>
            <w:right w:val="none" w:sz="0" w:space="0" w:color="auto"/>
          </w:divBdr>
        </w:div>
      </w:divsChild>
    </w:div>
    <w:div w:id="1914508166">
      <w:bodyDiv w:val="1"/>
      <w:marLeft w:val="0"/>
      <w:marRight w:val="0"/>
      <w:marTop w:val="0"/>
      <w:marBottom w:val="0"/>
      <w:divBdr>
        <w:top w:val="none" w:sz="0" w:space="0" w:color="auto"/>
        <w:left w:val="none" w:sz="0" w:space="0" w:color="auto"/>
        <w:bottom w:val="none" w:sz="0" w:space="0" w:color="auto"/>
        <w:right w:val="none" w:sz="0" w:space="0" w:color="auto"/>
      </w:divBdr>
      <w:divsChild>
        <w:div w:id="717970018">
          <w:marLeft w:val="0"/>
          <w:marRight w:val="0"/>
          <w:marTop w:val="0"/>
          <w:marBottom w:val="300"/>
          <w:divBdr>
            <w:top w:val="none" w:sz="0" w:space="0" w:color="auto"/>
            <w:left w:val="none" w:sz="0" w:space="0" w:color="auto"/>
            <w:bottom w:val="none" w:sz="0" w:space="0" w:color="auto"/>
            <w:right w:val="none" w:sz="0" w:space="0" w:color="auto"/>
          </w:divBdr>
        </w:div>
      </w:divsChild>
    </w:div>
    <w:div w:id="1915191270">
      <w:bodyDiv w:val="1"/>
      <w:marLeft w:val="0"/>
      <w:marRight w:val="0"/>
      <w:marTop w:val="0"/>
      <w:marBottom w:val="0"/>
      <w:divBdr>
        <w:top w:val="none" w:sz="0" w:space="0" w:color="auto"/>
        <w:left w:val="none" w:sz="0" w:space="0" w:color="auto"/>
        <w:bottom w:val="none" w:sz="0" w:space="0" w:color="auto"/>
        <w:right w:val="none" w:sz="0" w:space="0" w:color="auto"/>
      </w:divBdr>
      <w:divsChild>
        <w:div w:id="764689892">
          <w:marLeft w:val="0"/>
          <w:marRight w:val="0"/>
          <w:marTop w:val="0"/>
          <w:marBottom w:val="150"/>
          <w:divBdr>
            <w:top w:val="none" w:sz="0" w:space="0" w:color="auto"/>
            <w:left w:val="none" w:sz="0" w:space="0" w:color="auto"/>
            <w:bottom w:val="none" w:sz="0" w:space="0" w:color="auto"/>
            <w:right w:val="none" w:sz="0" w:space="0" w:color="auto"/>
          </w:divBdr>
          <w:divsChild>
            <w:div w:id="1668509298">
              <w:marLeft w:val="0"/>
              <w:marRight w:val="0"/>
              <w:marTop w:val="0"/>
              <w:marBottom w:val="0"/>
              <w:divBdr>
                <w:top w:val="none" w:sz="0" w:space="0" w:color="auto"/>
                <w:left w:val="none" w:sz="0" w:space="0" w:color="auto"/>
                <w:bottom w:val="none" w:sz="0" w:space="0" w:color="auto"/>
                <w:right w:val="none" w:sz="0" w:space="0" w:color="auto"/>
              </w:divBdr>
              <w:divsChild>
                <w:div w:id="222523299">
                  <w:marLeft w:val="0"/>
                  <w:marRight w:val="0"/>
                  <w:marTop w:val="0"/>
                  <w:marBottom w:val="0"/>
                  <w:divBdr>
                    <w:top w:val="none" w:sz="0" w:space="0" w:color="auto"/>
                    <w:left w:val="none" w:sz="0" w:space="0" w:color="auto"/>
                    <w:bottom w:val="none" w:sz="0" w:space="0" w:color="auto"/>
                    <w:right w:val="none" w:sz="0" w:space="0" w:color="auto"/>
                  </w:divBdr>
                  <w:divsChild>
                    <w:div w:id="1809662959">
                      <w:marLeft w:val="0"/>
                      <w:marRight w:val="0"/>
                      <w:marTop w:val="0"/>
                      <w:marBottom w:val="0"/>
                      <w:divBdr>
                        <w:top w:val="none" w:sz="0" w:space="0" w:color="auto"/>
                        <w:left w:val="none" w:sz="0" w:space="0" w:color="auto"/>
                        <w:bottom w:val="none" w:sz="0" w:space="0" w:color="auto"/>
                        <w:right w:val="none" w:sz="0" w:space="0" w:color="auto"/>
                      </w:divBdr>
                      <w:divsChild>
                        <w:div w:id="848298751">
                          <w:marLeft w:val="0"/>
                          <w:marRight w:val="0"/>
                          <w:marTop w:val="0"/>
                          <w:marBottom w:val="0"/>
                          <w:divBdr>
                            <w:top w:val="none" w:sz="0" w:space="0" w:color="auto"/>
                            <w:left w:val="none" w:sz="0" w:space="0" w:color="auto"/>
                            <w:bottom w:val="none" w:sz="0" w:space="0" w:color="auto"/>
                            <w:right w:val="none" w:sz="0" w:space="0" w:color="auto"/>
                          </w:divBdr>
                        </w:div>
                      </w:divsChild>
                    </w:div>
                    <w:div w:id="935479774">
                      <w:marLeft w:val="0"/>
                      <w:marRight w:val="135"/>
                      <w:marTop w:val="0"/>
                      <w:marBottom w:val="0"/>
                      <w:divBdr>
                        <w:top w:val="none" w:sz="0" w:space="0" w:color="auto"/>
                        <w:left w:val="none" w:sz="0" w:space="0" w:color="auto"/>
                        <w:bottom w:val="none" w:sz="0" w:space="0" w:color="auto"/>
                        <w:right w:val="none" w:sz="0" w:space="0" w:color="auto"/>
                      </w:divBdr>
                    </w:div>
                    <w:div w:id="17187028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5073">
          <w:marLeft w:val="0"/>
          <w:marRight w:val="0"/>
          <w:marTop w:val="0"/>
          <w:marBottom w:val="0"/>
          <w:divBdr>
            <w:top w:val="none" w:sz="0" w:space="0" w:color="auto"/>
            <w:left w:val="none" w:sz="0" w:space="0" w:color="auto"/>
            <w:bottom w:val="none" w:sz="0" w:space="0" w:color="auto"/>
            <w:right w:val="none" w:sz="0" w:space="0" w:color="auto"/>
          </w:divBdr>
          <w:divsChild>
            <w:div w:id="1865482796">
              <w:marLeft w:val="0"/>
              <w:marRight w:val="0"/>
              <w:marTop w:val="0"/>
              <w:marBottom w:val="0"/>
              <w:divBdr>
                <w:top w:val="none" w:sz="0" w:space="0" w:color="auto"/>
                <w:left w:val="none" w:sz="0" w:space="0" w:color="auto"/>
                <w:bottom w:val="none" w:sz="0" w:space="0" w:color="auto"/>
                <w:right w:val="none" w:sz="0" w:space="0" w:color="auto"/>
              </w:divBdr>
              <w:divsChild>
                <w:div w:id="2141990871">
                  <w:marLeft w:val="0"/>
                  <w:marRight w:val="0"/>
                  <w:marTop w:val="0"/>
                  <w:marBottom w:val="0"/>
                  <w:divBdr>
                    <w:top w:val="none" w:sz="0" w:space="0" w:color="auto"/>
                    <w:left w:val="none" w:sz="0" w:space="0" w:color="auto"/>
                    <w:bottom w:val="none" w:sz="0" w:space="0" w:color="auto"/>
                    <w:right w:val="none" w:sz="0" w:space="0" w:color="auto"/>
                  </w:divBdr>
                </w:div>
              </w:divsChild>
            </w:div>
            <w:div w:id="637997790">
              <w:marLeft w:val="0"/>
              <w:marRight w:val="0"/>
              <w:marTop w:val="225"/>
              <w:marBottom w:val="0"/>
              <w:divBdr>
                <w:top w:val="none" w:sz="0" w:space="0" w:color="auto"/>
                <w:left w:val="none" w:sz="0" w:space="0" w:color="auto"/>
                <w:bottom w:val="none" w:sz="0" w:space="0" w:color="auto"/>
                <w:right w:val="none" w:sz="0" w:space="0" w:color="auto"/>
              </w:divBdr>
              <w:divsChild>
                <w:div w:id="1778914593">
                  <w:marLeft w:val="0"/>
                  <w:marRight w:val="0"/>
                  <w:marTop w:val="0"/>
                  <w:marBottom w:val="0"/>
                  <w:divBdr>
                    <w:top w:val="none" w:sz="0" w:space="0" w:color="auto"/>
                    <w:left w:val="none" w:sz="0" w:space="0" w:color="auto"/>
                    <w:bottom w:val="none" w:sz="0" w:space="0" w:color="auto"/>
                    <w:right w:val="none" w:sz="0" w:space="0" w:color="auto"/>
                  </w:divBdr>
                </w:div>
              </w:divsChild>
            </w:div>
            <w:div w:id="610555047">
              <w:marLeft w:val="0"/>
              <w:marRight w:val="0"/>
              <w:marTop w:val="225"/>
              <w:marBottom w:val="0"/>
              <w:divBdr>
                <w:top w:val="none" w:sz="0" w:space="0" w:color="auto"/>
                <w:left w:val="none" w:sz="0" w:space="0" w:color="auto"/>
                <w:bottom w:val="none" w:sz="0" w:space="0" w:color="auto"/>
                <w:right w:val="none" w:sz="0" w:space="0" w:color="auto"/>
              </w:divBdr>
              <w:divsChild>
                <w:div w:id="1572036382">
                  <w:marLeft w:val="0"/>
                  <w:marRight w:val="0"/>
                  <w:marTop w:val="0"/>
                  <w:marBottom w:val="0"/>
                  <w:divBdr>
                    <w:top w:val="none" w:sz="0" w:space="0" w:color="auto"/>
                    <w:left w:val="none" w:sz="0" w:space="0" w:color="auto"/>
                    <w:bottom w:val="none" w:sz="0" w:space="0" w:color="auto"/>
                    <w:right w:val="none" w:sz="0" w:space="0" w:color="auto"/>
                  </w:divBdr>
                </w:div>
              </w:divsChild>
            </w:div>
            <w:div w:id="1294941400">
              <w:marLeft w:val="0"/>
              <w:marRight w:val="0"/>
              <w:marTop w:val="225"/>
              <w:marBottom w:val="0"/>
              <w:divBdr>
                <w:top w:val="none" w:sz="0" w:space="0" w:color="auto"/>
                <w:left w:val="none" w:sz="0" w:space="0" w:color="auto"/>
                <w:bottom w:val="none" w:sz="0" w:space="0" w:color="auto"/>
                <w:right w:val="none" w:sz="0" w:space="0" w:color="auto"/>
              </w:divBdr>
              <w:divsChild>
                <w:div w:id="1363634078">
                  <w:marLeft w:val="0"/>
                  <w:marRight w:val="0"/>
                  <w:marTop w:val="0"/>
                  <w:marBottom w:val="0"/>
                  <w:divBdr>
                    <w:top w:val="none" w:sz="0" w:space="0" w:color="auto"/>
                    <w:left w:val="none" w:sz="0" w:space="0" w:color="auto"/>
                    <w:bottom w:val="none" w:sz="0" w:space="0" w:color="auto"/>
                    <w:right w:val="none" w:sz="0" w:space="0" w:color="auto"/>
                  </w:divBdr>
                  <w:divsChild>
                    <w:div w:id="420025364">
                      <w:marLeft w:val="0"/>
                      <w:marRight w:val="0"/>
                      <w:marTop w:val="0"/>
                      <w:marBottom w:val="0"/>
                      <w:divBdr>
                        <w:top w:val="single" w:sz="6" w:space="0" w:color="D9D9D9"/>
                        <w:left w:val="none" w:sz="0" w:space="0" w:color="auto"/>
                        <w:bottom w:val="single" w:sz="6" w:space="0" w:color="D9D9D9"/>
                        <w:right w:val="none" w:sz="0" w:space="0" w:color="auto"/>
                      </w:divBdr>
                      <w:divsChild>
                        <w:div w:id="603152742">
                          <w:marLeft w:val="0"/>
                          <w:marRight w:val="0"/>
                          <w:marTop w:val="0"/>
                          <w:marBottom w:val="0"/>
                          <w:divBdr>
                            <w:top w:val="none" w:sz="0" w:space="0" w:color="auto"/>
                            <w:left w:val="none" w:sz="0" w:space="0" w:color="auto"/>
                            <w:bottom w:val="none" w:sz="0" w:space="0" w:color="auto"/>
                            <w:right w:val="none" w:sz="0" w:space="0" w:color="auto"/>
                          </w:divBdr>
                          <w:divsChild>
                            <w:div w:id="199057239">
                              <w:marLeft w:val="0"/>
                              <w:marRight w:val="0"/>
                              <w:marTop w:val="0"/>
                              <w:marBottom w:val="0"/>
                              <w:divBdr>
                                <w:top w:val="none" w:sz="0" w:space="0" w:color="auto"/>
                                <w:left w:val="none" w:sz="0" w:space="0" w:color="auto"/>
                                <w:bottom w:val="none" w:sz="0" w:space="0" w:color="auto"/>
                                <w:right w:val="none" w:sz="0" w:space="0" w:color="auto"/>
                              </w:divBdr>
                              <w:divsChild>
                                <w:div w:id="345909888">
                                  <w:marLeft w:val="0"/>
                                  <w:marRight w:val="0"/>
                                  <w:marTop w:val="0"/>
                                  <w:marBottom w:val="0"/>
                                  <w:divBdr>
                                    <w:top w:val="none" w:sz="0" w:space="0" w:color="auto"/>
                                    <w:left w:val="none" w:sz="0" w:space="0" w:color="auto"/>
                                    <w:bottom w:val="none" w:sz="0" w:space="0" w:color="auto"/>
                                    <w:right w:val="none" w:sz="0" w:space="0" w:color="auto"/>
                                  </w:divBdr>
                                  <w:divsChild>
                                    <w:div w:id="1210192037">
                                      <w:marLeft w:val="0"/>
                                      <w:marRight w:val="0"/>
                                      <w:marTop w:val="0"/>
                                      <w:marBottom w:val="0"/>
                                      <w:divBdr>
                                        <w:top w:val="none" w:sz="0" w:space="0" w:color="auto"/>
                                        <w:left w:val="none" w:sz="0" w:space="0" w:color="auto"/>
                                        <w:bottom w:val="none" w:sz="0" w:space="0" w:color="auto"/>
                                        <w:right w:val="none" w:sz="0" w:space="0" w:color="auto"/>
                                      </w:divBdr>
                                      <w:divsChild>
                                        <w:div w:id="486172511">
                                          <w:marLeft w:val="0"/>
                                          <w:marRight w:val="0"/>
                                          <w:marTop w:val="0"/>
                                          <w:marBottom w:val="0"/>
                                          <w:divBdr>
                                            <w:top w:val="none" w:sz="0" w:space="0" w:color="auto"/>
                                            <w:left w:val="none" w:sz="0" w:space="0" w:color="auto"/>
                                            <w:bottom w:val="none" w:sz="0" w:space="0" w:color="auto"/>
                                            <w:right w:val="none" w:sz="0" w:space="0" w:color="auto"/>
                                          </w:divBdr>
                                          <w:divsChild>
                                            <w:div w:id="1082798651">
                                              <w:marLeft w:val="0"/>
                                              <w:marRight w:val="0"/>
                                              <w:marTop w:val="0"/>
                                              <w:marBottom w:val="0"/>
                                              <w:divBdr>
                                                <w:top w:val="none" w:sz="0" w:space="0" w:color="auto"/>
                                                <w:left w:val="none" w:sz="0" w:space="0" w:color="auto"/>
                                                <w:bottom w:val="none" w:sz="0" w:space="0" w:color="auto"/>
                                                <w:right w:val="none" w:sz="0" w:space="0" w:color="auto"/>
                                              </w:divBdr>
                                              <w:divsChild>
                                                <w:div w:id="222526644">
                                                  <w:marLeft w:val="0"/>
                                                  <w:marRight w:val="0"/>
                                                  <w:marTop w:val="0"/>
                                                  <w:marBottom w:val="0"/>
                                                  <w:divBdr>
                                                    <w:top w:val="none" w:sz="0" w:space="0" w:color="auto"/>
                                                    <w:left w:val="none" w:sz="0" w:space="0" w:color="auto"/>
                                                    <w:bottom w:val="none" w:sz="0" w:space="0" w:color="auto"/>
                                                    <w:right w:val="none" w:sz="0" w:space="0" w:color="auto"/>
                                                  </w:divBdr>
                                                  <w:divsChild>
                                                    <w:div w:id="1505125276">
                                                      <w:marLeft w:val="0"/>
                                                      <w:marRight w:val="0"/>
                                                      <w:marTop w:val="0"/>
                                                      <w:marBottom w:val="0"/>
                                                      <w:divBdr>
                                                        <w:top w:val="none" w:sz="0" w:space="0" w:color="auto"/>
                                                        <w:left w:val="none" w:sz="0" w:space="0" w:color="auto"/>
                                                        <w:bottom w:val="none" w:sz="0" w:space="0" w:color="auto"/>
                                                        <w:right w:val="none" w:sz="0" w:space="0" w:color="auto"/>
                                                      </w:divBdr>
                                                      <w:divsChild>
                                                        <w:div w:id="1737238363">
                                                          <w:marLeft w:val="0"/>
                                                          <w:marRight w:val="0"/>
                                                          <w:marTop w:val="0"/>
                                                          <w:marBottom w:val="0"/>
                                                          <w:divBdr>
                                                            <w:top w:val="none" w:sz="0" w:space="0" w:color="auto"/>
                                                            <w:left w:val="none" w:sz="0" w:space="0" w:color="auto"/>
                                                            <w:bottom w:val="none" w:sz="0" w:space="0" w:color="auto"/>
                                                            <w:right w:val="none" w:sz="0" w:space="0" w:color="auto"/>
                                                          </w:divBdr>
                                                          <w:divsChild>
                                                            <w:div w:id="372119573">
                                                              <w:marLeft w:val="0"/>
                                                              <w:marRight w:val="0"/>
                                                              <w:marTop w:val="0"/>
                                                              <w:marBottom w:val="0"/>
                                                              <w:divBdr>
                                                                <w:top w:val="none" w:sz="0" w:space="0" w:color="auto"/>
                                                                <w:left w:val="none" w:sz="0" w:space="0" w:color="auto"/>
                                                                <w:bottom w:val="none" w:sz="0" w:space="0" w:color="auto"/>
                                                                <w:right w:val="none" w:sz="0" w:space="0" w:color="auto"/>
                                                              </w:divBdr>
                                                              <w:divsChild>
                                                                <w:div w:id="1333140009">
                                                                  <w:marLeft w:val="0"/>
                                                                  <w:marRight w:val="0"/>
                                                                  <w:marTop w:val="0"/>
                                                                  <w:marBottom w:val="0"/>
                                                                  <w:divBdr>
                                                                    <w:top w:val="none" w:sz="0" w:space="0" w:color="auto"/>
                                                                    <w:left w:val="none" w:sz="0" w:space="0" w:color="auto"/>
                                                                    <w:bottom w:val="none" w:sz="0" w:space="0" w:color="auto"/>
                                                                    <w:right w:val="none" w:sz="0" w:space="0" w:color="auto"/>
                                                                  </w:divBdr>
                                                                  <w:divsChild>
                                                                    <w:div w:id="2035107917">
                                                                      <w:marLeft w:val="0"/>
                                                                      <w:marRight w:val="0"/>
                                                                      <w:marTop w:val="0"/>
                                                                      <w:marBottom w:val="0"/>
                                                                      <w:divBdr>
                                                                        <w:top w:val="none" w:sz="0" w:space="0" w:color="auto"/>
                                                                        <w:left w:val="none" w:sz="0" w:space="0" w:color="auto"/>
                                                                        <w:bottom w:val="none" w:sz="0" w:space="0" w:color="auto"/>
                                                                        <w:right w:val="none" w:sz="0" w:space="0" w:color="auto"/>
                                                                      </w:divBdr>
                                                                      <w:divsChild>
                                                                        <w:div w:id="1070273233">
                                                                          <w:marLeft w:val="0"/>
                                                                          <w:marRight w:val="0"/>
                                                                          <w:marTop w:val="0"/>
                                                                          <w:marBottom w:val="0"/>
                                                                          <w:divBdr>
                                                                            <w:top w:val="none" w:sz="0" w:space="0" w:color="auto"/>
                                                                            <w:left w:val="none" w:sz="0" w:space="0" w:color="auto"/>
                                                                            <w:bottom w:val="none" w:sz="0" w:space="0" w:color="auto"/>
                                                                            <w:right w:val="none" w:sz="0" w:space="0" w:color="auto"/>
                                                                          </w:divBdr>
                                                                          <w:divsChild>
                                                                            <w:div w:id="1247762320">
                                                                              <w:marLeft w:val="0"/>
                                                                              <w:marRight w:val="0"/>
                                                                              <w:marTop w:val="0"/>
                                                                              <w:marBottom w:val="0"/>
                                                                              <w:divBdr>
                                                                                <w:top w:val="none" w:sz="0" w:space="0" w:color="auto"/>
                                                                                <w:left w:val="none" w:sz="0" w:space="0" w:color="auto"/>
                                                                                <w:bottom w:val="none" w:sz="0" w:space="0" w:color="auto"/>
                                                                                <w:right w:val="none" w:sz="0" w:space="0" w:color="auto"/>
                                                                              </w:divBdr>
                                                                              <w:divsChild>
                                                                                <w:div w:id="1091972514">
                                                                                  <w:marLeft w:val="0"/>
                                                                                  <w:marRight w:val="0"/>
                                                                                  <w:marTop w:val="0"/>
                                                                                  <w:marBottom w:val="0"/>
                                                                                  <w:divBdr>
                                                                                    <w:top w:val="none" w:sz="0" w:space="0" w:color="auto"/>
                                                                                    <w:left w:val="none" w:sz="0" w:space="0" w:color="auto"/>
                                                                                    <w:bottom w:val="none" w:sz="0" w:space="0" w:color="auto"/>
                                                                                    <w:right w:val="none" w:sz="0" w:space="0" w:color="auto"/>
                                                                                  </w:divBdr>
                                                                                </w:div>
                                                                                <w:div w:id="13952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562317">
              <w:marLeft w:val="0"/>
              <w:marRight w:val="0"/>
              <w:marTop w:val="225"/>
              <w:marBottom w:val="0"/>
              <w:divBdr>
                <w:top w:val="none" w:sz="0" w:space="0" w:color="auto"/>
                <w:left w:val="none" w:sz="0" w:space="0" w:color="auto"/>
                <w:bottom w:val="none" w:sz="0" w:space="0" w:color="auto"/>
                <w:right w:val="none" w:sz="0" w:space="0" w:color="auto"/>
              </w:divBdr>
              <w:divsChild>
                <w:div w:id="872620843">
                  <w:marLeft w:val="0"/>
                  <w:marRight w:val="0"/>
                  <w:marTop w:val="0"/>
                  <w:marBottom w:val="0"/>
                  <w:divBdr>
                    <w:top w:val="none" w:sz="0" w:space="0" w:color="auto"/>
                    <w:left w:val="none" w:sz="0" w:space="0" w:color="auto"/>
                    <w:bottom w:val="none" w:sz="0" w:space="0" w:color="auto"/>
                    <w:right w:val="none" w:sz="0" w:space="0" w:color="auto"/>
                  </w:divBdr>
                </w:div>
              </w:divsChild>
            </w:div>
            <w:div w:id="448816580">
              <w:marLeft w:val="0"/>
              <w:marRight w:val="0"/>
              <w:marTop w:val="225"/>
              <w:marBottom w:val="0"/>
              <w:divBdr>
                <w:top w:val="none" w:sz="0" w:space="0" w:color="auto"/>
                <w:left w:val="none" w:sz="0" w:space="0" w:color="auto"/>
                <w:bottom w:val="none" w:sz="0" w:space="0" w:color="auto"/>
                <w:right w:val="none" w:sz="0" w:space="0" w:color="auto"/>
              </w:divBdr>
              <w:divsChild>
                <w:div w:id="157929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241113">
      <w:bodyDiv w:val="1"/>
      <w:marLeft w:val="0"/>
      <w:marRight w:val="0"/>
      <w:marTop w:val="0"/>
      <w:marBottom w:val="0"/>
      <w:divBdr>
        <w:top w:val="none" w:sz="0" w:space="0" w:color="auto"/>
        <w:left w:val="none" w:sz="0" w:space="0" w:color="auto"/>
        <w:bottom w:val="none" w:sz="0" w:space="0" w:color="auto"/>
        <w:right w:val="none" w:sz="0" w:space="0" w:color="auto"/>
      </w:divBdr>
      <w:divsChild>
        <w:div w:id="724524525">
          <w:marLeft w:val="0"/>
          <w:marRight w:val="150"/>
          <w:marTop w:val="0"/>
          <w:marBottom w:val="75"/>
          <w:divBdr>
            <w:top w:val="none" w:sz="0" w:space="0" w:color="auto"/>
            <w:left w:val="none" w:sz="0" w:space="0" w:color="auto"/>
            <w:bottom w:val="none" w:sz="0" w:space="0" w:color="auto"/>
            <w:right w:val="none" w:sz="0" w:space="0" w:color="auto"/>
          </w:divBdr>
        </w:div>
        <w:div w:id="2112894526">
          <w:marLeft w:val="0"/>
          <w:marRight w:val="150"/>
          <w:marTop w:val="150"/>
          <w:marBottom w:val="150"/>
          <w:divBdr>
            <w:top w:val="none" w:sz="0" w:space="0" w:color="auto"/>
            <w:left w:val="none" w:sz="0" w:space="0" w:color="auto"/>
            <w:bottom w:val="none" w:sz="0" w:space="0" w:color="auto"/>
            <w:right w:val="none" w:sz="0" w:space="0" w:color="auto"/>
          </w:divBdr>
        </w:div>
        <w:div w:id="208811245">
          <w:marLeft w:val="0"/>
          <w:marRight w:val="150"/>
          <w:marTop w:val="0"/>
          <w:marBottom w:val="0"/>
          <w:divBdr>
            <w:top w:val="none" w:sz="0" w:space="0" w:color="auto"/>
            <w:left w:val="none" w:sz="0" w:space="0" w:color="auto"/>
            <w:bottom w:val="none" w:sz="0" w:space="0" w:color="auto"/>
            <w:right w:val="none" w:sz="0" w:space="0" w:color="auto"/>
          </w:divBdr>
        </w:div>
      </w:divsChild>
    </w:div>
    <w:div w:id="1915428016">
      <w:bodyDiv w:val="1"/>
      <w:marLeft w:val="0"/>
      <w:marRight w:val="0"/>
      <w:marTop w:val="0"/>
      <w:marBottom w:val="0"/>
      <w:divBdr>
        <w:top w:val="none" w:sz="0" w:space="0" w:color="auto"/>
        <w:left w:val="none" w:sz="0" w:space="0" w:color="auto"/>
        <w:bottom w:val="none" w:sz="0" w:space="0" w:color="auto"/>
        <w:right w:val="none" w:sz="0" w:space="0" w:color="auto"/>
      </w:divBdr>
      <w:divsChild>
        <w:div w:id="911739136">
          <w:marLeft w:val="0"/>
          <w:marRight w:val="150"/>
          <w:marTop w:val="0"/>
          <w:marBottom w:val="75"/>
          <w:divBdr>
            <w:top w:val="none" w:sz="0" w:space="0" w:color="auto"/>
            <w:left w:val="none" w:sz="0" w:space="0" w:color="auto"/>
            <w:bottom w:val="none" w:sz="0" w:space="0" w:color="auto"/>
            <w:right w:val="none" w:sz="0" w:space="0" w:color="auto"/>
          </w:divBdr>
        </w:div>
        <w:div w:id="1593975261">
          <w:marLeft w:val="0"/>
          <w:marRight w:val="150"/>
          <w:marTop w:val="150"/>
          <w:marBottom w:val="150"/>
          <w:divBdr>
            <w:top w:val="none" w:sz="0" w:space="0" w:color="auto"/>
            <w:left w:val="none" w:sz="0" w:space="0" w:color="auto"/>
            <w:bottom w:val="none" w:sz="0" w:space="0" w:color="auto"/>
            <w:right w:val="none" w:sz="0" w:space="0" w:color="auto"/>
          </w:divBdr>
        </w:div>
        <w:div w:id="976104644">
          <w:marLeft w:val="0"/>
          <w:marRight w:val="150"/>
          <w:marTop w:val="0"/>
          <w:marBottom w:val="0"/>
          <w:divBdr>
            <w:top w:val="none" w:sz="0" w:space="0" w:color="auto"/>
            <w:left w:val="none" w:sz="0" w:space="0" w:color="auto"/>
            <w:bottom w:val="none" w:sz="0" w:space="0" w:color="auto"/>
            <w:right w:val="none" w:sz="0" w:space="0" w:color="auto"/>
          </w:divBdr>
        </w:div>
      </w:divsChild>
    </w:div>
    <w:div w:id="1916355304">
      <w:bodyDiv w:val="1"/>
      <w:marLeft w:val="0"/>
      <w:marRight w:val="0"/>
      <w:marTop w:val="0"/>
      <w:marBottom w:val="0"/>
      <w:divBdr>
        <w:top w:val="none" w:sz="0" w:space="0" w:color="auto"/>
        <w:left w:val="none" w:sz="0" w:space="0" w:color="auto"/>
        <w:bottom w:val="none" w:sz="0" w:space="0" w:color="auto"/>
        <w:right w:val="none" w:sz="0" w:space="0" w:color="auto"/>
      </w:divBdr>
      <w:divsChild>
        <w:div w:id="1534465779">
          <w:marLeft w:val="0"/>
          <w:marRight w:val="375"/>
          <w:marTop w:val="0"/>
          <w:marBottom w:val="0"/>
          <w:divBdr>
            <w:top w:val="none" w:sz="0" w:space="0" w:color="auto"/>
            <w:left w:val="none" w:sz="0" w:space="0" w:color="auto"/>
            <w:bottom w:val="none" w:sz="0" w:space="0" w:color="auto"/>
            <w:right w:val="none" w:sz="0" w:space="0" w:color="auto"/>
          </w:divBdr>
        </w:div>
        <w:div w:id="2047899706">
          <w:marLeft w:val="0"/>
          <w:marRight w:val="0"/>
          <w:marTop w:val="0"/>
          <w:marBottom w:val="0"/>
          <w:divBdr>
            <w:top w:val="none" w:sz="0" w:space="0" w:color="auto"/>
            <w:left w:val="none" w:sz="0" w:space="0" w:color="auto"/>
            <w:bottom w:val="none" w:sz="0" w:space="0" w:color="auto"/>
            <w:right w:val="none" w:sz="0" w:space="0" w:color="auto"/>
          </w:divBdr>
        </w:div>
      </w:divsChild>
    </w:div>
    <w:div w:id="1916434025">
      <w:bodyDiv w:val="1"/>
      <w:marLeft w:val="0"/>
      <w:marRight w:val="0"/>
      <w:marTop w:val="0"/>
      <w:marBottom w:val="0"/>
      <w:divBdr>
        <w:top w:val="none" w:sz="0" w:space="0" w:color="auto"/>
        <w:left w:val="none" w:sz="0" w:space="0" w:color="auto"/>
        <w:bottom w:val="none" w:sz="0" w:space="0" w:color="auto"/>
        <w:right w:val="none" w:sz="0" w:space="0" w:color="auto"/>
      </w:divBdr>
      <w:divsChild>
        <w:div w:id="378095559">
          <w:marLeft w:val="0"/>
          <w:marRight w:val="0"/>
          <w:marTop w:val="0"/>
          <w:marBottom w:val="0"/>
          <w:divBdr>
            <w:top w:val="none" w:sz="0" w:space="0" w:color="auto"/>
            <w:left w:val="none" w:sz="0" w:space="0" w:color="auto"/>
            <w:bottom w:val="none" w:sz="0" w:space="0" w:color="auto"/>
            <w:right w:val="none" w:sz="0" w:space="0" w:color="auto"/>
          </w:divBdr>
        </w:div>
        <w:div w:id="1036152625">
          <w:marLeft w:val="0"/>
          <w:marRight w:val="0"/>
          <w:marTop w:val="300"/>
          <w:marBottom w:val="300"/>
          <w:divBdr>
            <w:top w:val="none" w:sz="0" w:space="0" w:color="auto"/>
            <w:left w:val="none" w:sz="0" w:space="0" w:color="auto"/>
            <w:bottom w:val="none" w:sz="0" w:space="0" w:color="auto"/>
            <w:right w:val="none" w:sz="0" w:space="0" w:color="auto"/>
          </w:divBdr>
        </w:div>
        <w:div w:id="1863856204">
          <w:marLeft w:val="0"/>
          <w:marRight w:val="0"/>
          <w:marTop w:val="0"/>
          <w:marBottom w:val="0"/>
          <w:divBdr>
            <w:top w:val="none" w:sz="0" w:space="0" w:color="auto"/>
            <w:left w:val="none" w:sz="0" w:space="0" w:color="auto"/>
            <w:bottom w:val="none" w:sz="0" w:space="0" w:color="auto"/>
            <w:right w:val="none" w:sz="0" w:space="0" w:color="auto"/>
          </w:divBdr>
          <w:divsChild>
            <w:div w:id="335420394">
              <w:marLeft w:val="0"/>
              <w:marRight w:val="0"/>
              <w:marTop w:val="300"/>
              <w:marBottom w:val="450"/>
              <w:divBdr>
                <w:top w:val="none" w:sz="0" w:space="0" w:color="auto"/>
                <w:left w:val="none" w:sz="0" w:space="0" w:color="auto"/>
                <w:bottom w:val="none" w:sz="0" w:space="0" w:color="auto"/>
                <w:right w:val="none" w:sz="0" w:space="0" w:color="auto"/>
              </w:divBdr>
              <w:divsChild>
                <w:div w:id="131756934">
                  <w:marLeft w:val="0"/>
                  <w:marRight w:val="0"/>
                  <w:marTop w:val="0"/>
                  <w:marBottom w:val="0"/>
                  <w:divBdr>
                    <w:top w:val="none" w:sz="0" w:space="0" w:color="auto"/>
                    <w:left w:val="none" w:sz="0" w:space="0" w:color="auto"/>
                    <w:bottom w:val="none" w:sz="0" w:space="0" w:color="auto"/>
                    <w:right w:val="none" w:sz="0" w:space="0" w:color="auto"/>
                  </w:divBdr>
                  <w:divsChild>
                    <w:div w:id="15276631">
                      <w:marLeft w:val="0"/>
                      <w:marRight w:val="0"/>
                      <w:marTop w:val="0"/>
                      <w:marBottom w:val="0"/>
                      <w:divBdr>
                        <w:top w:val="none" w:sz="0" w:space="0" w:color="auto"/>
                        <w:left w:val="none" w:sz="0" w:space="0" w:color="auto"/>
                        <w:bottom w:val="none" w:sz="0" w:space="0" w:color="auto"/>
                        <w:right w:val="none" w:sz="0" w:space="0" w:color="auto"/>
                      </w:divBdr>
                      <w:divsChild>
                        <w:div w:id="1326282640">
                          <w:marLeft w:val="0"/>
                          <w:marRight w:val="0"/>
                          <w:marTop w:val="0"/>
                          <w:marBottom w:val="0"/>
                          <w:divBdr>
                            <w:top w:val="none" w:sz="0" w:space="0" w:color="auto"/>
                            <w:left w:val="none" w:sz="0" w:space="0" w:color="auto"/>
                            <w:bottom w:val="none" w:sz="0" w:space="0" w:color="auto"/>
                            <w:right w:val="none" w:sz="0" w:space="0" w:color="auto"/>
                          </w:divBdr>
                          <w:divsChild>
                            <w:div w:id="11871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21049">
          <w:marLeft w:val="0"/>
          <w:marRight w:val="0"/>
          <w:marTop w:val="0"/>
          <w:marBottom w:val="0"/>
          <w:divBdr>
            <w:top w:val="none" w:sz="0" w:space="0" w:color="auto"/>
            <w:left w:val="none" w:sz="0" w:space="0" w:color="auto"/>
            <w:bottom w:val="none" w:sz="0" w:space="0" w:color="auto"/>
            <w:right w:val="none" w:sz="0" w:space="0" w:color="auto"/>
          </w:divBdr>
        </w:div>
      </w:divsChild>
    </w:div>
    <w:div w:id="1916746357">
      <w:bodyDiv w:val="1"/>
      <w:marLeft w:val="0"/>
      <w:marRight w:val="0"/>
      <w:marTop w:val="0"/>
      <w:marBottom w:val="0"/>
      <w:divBdr>
        <w:top w:val="none" w:sz="0" w:space="0" w:color="auto"/>
        <w:left w:val="none" w:sz="0" w:space="0" w:color="auto"/>
        <w:bottom w:val="none" w:sz="0" w:space="0" w:color="auto"/>
        <w:right w:val="none" w:sz="0" w:space="0" w:color="auto"/>
      </w:divBdr>
      <w:divsChild>
        <w:div w:id="2074544618">
          <w:marLeft w:val="-210"/>
          <w:marRight w:val="-210"/>
          <w:marTop w:val="0"/>
          <w:marBottom w:val="0"/>
          <w:divBdr>
            <w:top w:val="none" w:sz="0" w:space="0" w:color="auto"/>
            <w:left w:val="none" w:sz="0" w:space="0" w:color="auto"/>
            <w:bottom w:val="none" w:sz="0" w:space="0" w:color="auto"/>
            <w:right w:val="none" w:sz="0" w:space="0" w:color="auto"/>
          </w:divBdr>
          <w:divsChild>
            <w:div w:id="1495686784">
              <w:marLeft w:val="210"/>
              <w:marRight w:val="210"/>
              <w:marTop w:val="0"/>
              <w:marBottom w:val="0"/>
              <w:divBdr>
                <w:top w:val="none" w:sz="0" w:space="0" w:color="auto"/>
                <w:left w:val="none" w:sz="0" w:space="0" w:color="auto"/>
                <w:bottom w:val="none" w:sz="0" w:space="0" w:color="auto"/>
                <w:right w:val="none" w:sz="0" w:space="0" w:color="auto"/>
              </w:divBdr>
              <w:divsChild>
                <w:div w:id="9889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31149">
      <w:bodyDiv w:val="1"/>
      <w:marLeft w:val="0"/>
      <w:marRight w:val="0"/>
      <w:marTop w:val="0"/>
      <w:marBottom w:val="0"/>
      <w:divBdr>
        <w:top w:val="none" w:sz="0" w:space="0" w:color="auto"/>
        <w:left w:val="none" w:sz="0" w:space="0" w:color="auto"/>
        <w:bottom w:val="none" w:sz="0" w:space="0" w:color="auto"/>
        <w:right w:val="none" w:sz="0" w:space="0" w:color="auto"/>
      </w:divBdr>
      <w:divsChild>
        <w:div w:id="347562897">
          <w:marLeft w:val="0"/>
          <w:marRight w:val="150"/>
          <w:marTop w:val="0"/>
          <w:marBottom w:val="75"/>
          <w:divBdr>
            <w:top w:val="none" w:sz="0" w:space="0" w:color="auto"/>
            <w:left w:val="none" w:sz="0" w:space="0" w:color="auto"/>
            <w:bottom w:val="none" w:sz="0" w:space="0" w:color="auto"/>
            <w:right w:val="none" w:sz="0" w:space="0" w:color="auto"/>
          </w:divBdr>
        </w:div>
        <w:div w:id="1299604904">
          <w:marLeft w:val="0"/>
          <w:marRight w:val="150"/>
          <w:marTop w:val="150"/>
          <w:marBottom w:val="150"/>
          <w:divBdr>
            <w:top w:val="none" w:sz="0" w:space="0" w:color="auto"/>
            <w:left w:val="none" w:sz="0" w:space="0" w:color="auto"/>
            <w:bottom w:val="none" w:sz="0" w:space="0" w:color="auto"/>
            <w:right w:val="none" w:sz="0" w:space="0" w:color="auto"/>
          </w:divBdr>
        </w:div>
        <w:div w:id="2071804254">
          <w:marLeft w:val="0"/>
          <w:marRight w:val="150"/>
          <w:marTop w:val="0"/>
          <w:marBottom w:val="0"/>
          <w:divBdr>
            <w:top w:val="none" w:sz="0" w:space="0" w:color="auto"/>
            <w:left w:val="none" w:sz="0" w:space="0" w:color="auto"/>
            <w:bottom w:val="none" w:sz="0" w:space="0" w:color="auto"/>
            <w:right w:val="none" w:sz="0" w:space="0" w:color="auto"/>
          </w:divBdr>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931309">
      <w:bodyDiv w:val="1"/>
      <w:marLeft w:val="0"/>
      <w:marRight w:val="0"/>
      <w:marTop w:val="0"/>
      <w:marBottom w:val="0"/>
      <w:divBdr>
        <w:top w:val="none" w:sz="0" w:space="0" w:color="auto"/>
        <w:left w:val="none" w:sz="0" w:space="0" w:color="auto"/>
        <w:bottom w:val="none" w:sz="0" w:space="0" w:color="auto"/>
        <w:right w:val="none" w:sz="0" w:space="0" w:color="auto"/>
      </w:divBdr>
      <w:divsChild>
        <w:div w:id="1779565177">
          <w:marLeft w:val="0"/>
          <w:marRight w:val="0"/>
          <w:marTop w:val="0"/>
          <w:marBottom w:val="300"/>
          <w:divBdr>
            <w:top w:val="none" w:sz="0" w:space="0" w:color="auto"/>
            <w:left w:val="none" w:sz="0" w:space="0" w:color="auto"/>
            <w:bottom w:val="none" w:sz="0" w:space="0" w:color="auto"/>
            <w:right w:val="none" w:sz="0" w:space="0" w:color="auto"/>
          </w:divBdr>
        </w:div>
      </w:divsChild>
    </w:div>
    <w:div w:id="1918320586">
      <w:bodyDiv w:val="1"/>
      <w:marLeft w:val="0"/>
      <w:marRight w:val="0"/>
      <w:marTop w:val="0"/>
      <w:marBottom w:val="0"/>
      <w:divBdr>
        <w:top w:val="none" w:sz="0" w:space="0" w:color="auto"/>
        <w:left w:val="none" w:sz="0" w:space="0" w:color="auto"/>
        <w:bottom w:val="none" w:sz="0" w:space="0" w:color="auto"/>
        <w:right w:val="none" w:sz="0" w:space="0" w:color="auto"/>
      </w:divBdr>
      <w:divsChild>
        <w:div w:id="1123160615">
          <w:marLeft w:val="0"/>
          <w:marRight w:val="0"/>
          <w:marTop w:val="0"/>
          <w:marBottom w:val="375"/>
          <w:divBdr>
            <w:top w:val="none" w:sz="0" w:space="0" w:color="auto"/>
            <w:left w:val="none" w:sz="0" w:space="0" w:color="auto"/>
            <w:bottom w:val="none" w:sz="0" w:space="0" w:color="auto"/>
            <w:right w:val="none" w:sz="0" w:space="0" w:color="auto"/>
          </w:divBdr>
          <w:divsChild>
            <w:div w:id="770586159">
              <w:marLeft w:val="0"/>
              <w:marRight w:val="0"/>
              <w:marTop w:val="0"/>
              <w:marBottom w:val="75"/>
              <w:divBdr>
                <w:top w:val="none" w:sz="0" w:space="0" w:color="auto"/>
                <w:left w:val="none" w:sz="0" w:space="0" w:color="auto"/>
                <w:bottom w:val="none" w:sz="0" w:space="0" w:color="auto"/>
                <w:right w:val="none" w:sz="0" w:space="0" w:color="auto"/>
              </w:divBdr>
            </w:div>
            <w:div w:id="8719220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18515989">
      <w:bodyDiv w:val="1"/>
      <w:marLeft w:val="0"/>
      <w:marRight w:val="0"/>
      <w:marTop w:val="0"/>
      <w:marBottom w:val="0"/>
      <w:divBdr>
        <w:top w:val="none" w:sz="0" w:space="0" w:color="auto"/>
        <w:left w:val="none" w:sz="0" w:space="0" w:color="auto"/>
        <w:bottom w:val="none" w:sz="0" w:space="0" w:color="auto"/>
        <w:right w:val="none" w:sz="0" w:space="0" w:color="auto"/>
      </w:divBdr>
      <w:divsChild>
        <w:div w:id="1119178340">
          <w:marLeft w:val="0"/>
          <w:marRight w:val="0"/>
          <w:marTop w:val="0"/>
          <w:marBottom w:val="300"/>
          <w:divBdr>
            <w:top w:val="none" w:sz="0" w:space="0" w:color="auto"/>
            <w:left w:val="none" w:sz="0" w:space="0" w:color="auto"/>
            <w:bottom w:val="none" w:sz="0" w:space="0" w:color="auto"/>
            <w:right w:val="none" w:sz="0" w:space="0" w:color="auto"/>
          </w:divBdr>
        </w:div>
      </w:divsChild>
    </w:div>
    <w:div w:id="1918787468">
      <w:bodyDiv w:val="1"/>
      <w:marLeft w:val="0"/>
      <w:marRight w:val="0"/>
      <w:marTop w:val="0"/>
      <w:marBottom w:val="0"/>
      <w:divBdr>
        <w:top w:val="none" w:sz="0" w:space="0" w:color="auto"/>
        <w:left w:val="none" w:sz="0" w:space="0" w:color="auto"/>
        <w:bottom w:val="none" w:sz="0" w:space="0" w:color="auto"/>
        <w:right w:val="none" w:sz="0" w:space="0" w:color="auto"/>
      </w:divBdr>
      <w:divsChild>
        <w:div w:id="2117359652">
          <w:marLeft w:val="0"/>
          <w:marRight w:val="150"/>
          <w:marTop w:val="0"/>
          <w:marBottom w:val="75"/>
          <w:divBdr>
            <w:top w:val="none" w:sz="0" w:space="0" w:color="auto"/>
            <w:left w:val="none" w:sz="0" w:space="0" w:color="auto"/>
            <w:bottom w:val="none" w:sz="0" w:space="0" w:color="auto"/>
            <w:right w:val="none" w:sz="0" w:space="0" w:color="auto"/>
          </w:divBdr>
        </w:div>
        <w:div w:id="1891726060">
          <w:marLeft w:val="0"/>
          <w:marRight w:val="150"/>
          <w:marTop w:val="150"/>
          <w:marBottom w:val="150"/>
          <w:divBdr>
            <w:top w:val="none" w:sz="0" w:space="0" w:color="auto"/>
            <w:left w:val="none" w:sz="0" w:space="0" w:color="auto"/>
            <w:bottom w:val="none" w:sz="0" w:space="0" w:color="auto"/>
            <w:right w:val="none" w:sz="0" w:space="0" w:color="auto"/>
          </w:divBdr>
        </w:div>
        <w:div w:id="1884782314">
          <w:marLeft w:val="0"/>
          <w:marRight w:val="150"/>
          <w:marTop w:val="0"/>
          <w:marBottom w:val="0"/>
          <w:divBdr>
            <w:top w:val="none" w:sz="0" w:space="0" w:color="auto"/>
            <w:left w:val="none" w:sz="0" w:space="0" w:color="auto"/>
            <w:bottom w:val="none" w:sz="0" w:space="0" w:color="auto"/>
            <w:right w:val="none" w:sz="0" w:space="0" w:color="auto"/>
          </w:divBdr>
        </w:div>
      </w:divsChild>
    </w:div>
    <w:div w:id="1919055433">
      <w:bodyDiv w:val="1"/>
      <w:marLeft w:val="0"/>
      <w:marRight w:val="0"/>
      <w:marTop w:val="0"/>
      <w:marBottom w:val="0"/>
      <w:divBdr>
        <w:top w:val="none" w:sz="0" w:space="0" w:color="auto"/>
        <w:left w:val="none" w:sz="0" w:space="0" w:color="auto"/>
        <w:bottom w:val="none" w:sz="0" w:space="0" w:color="auto"/>
        <w:right w:val="none" w:sz="0" w:space="0" w:color="auto"/>
      </w:divBdr>
      <w:divsChild>
        <w:div w:id="361635936">
          <w:marLeft w:val="0"/>
          <w:marRight w:val="0"/>
          <w:marTop w:val="0"/>
          <w:marBottom w:val="0"/>
          <w:divBdr>
            <w:top w:val="none" w:sz="0" w:space="0" w:color="auto"/>
            <w:left w:val="none" w:sz="0" w:space="0" w:color="auto"/>
            <w:bottom w:val="none" w:sz="0" w:space="0" w:color="auto"/>
            <w:right w:val="none" w:sz="0" w:space="0" w:color="auto"/>
          </w:divBdr>
        </w:div>
        <w:div w:id="652561151">
          <w:marLeft w:val="0"/>
          <w:marRight w:val="0"/>
          <w:marTop w:val="300"/>
          <w:marBottom w:val="300"/>
          <w:divBdr>
            <w:top w:val="none" w:sz="0" w:space="0" w:color="auto"/>
            <w:left w:val="none" w:sz="0" w:space="0" w:color="auto"/>
            <w:bottom w:val="none" w:sz="0" w:space="0" w:color="auto"/>
            <w:right w:val="none" w:sz="0" w:space="0" w:color="auto"/>
          </w:divBdr>
        </w:div>
        <w:div w:id="1599825873">
          <w:marLeft w:val="0"/>
          <w:marRight w:val="0"/>
          <w:marTop w:val="0"/>
          <w:marBottom w:val="0"/>
          <w:divBdr>
            <w:top w:val="none" w:sz="0" w:space="0" w:color="auto"/>
            <w:left w:val="none" w:sz="0" w:space="0" w:color="auto"/>
            <w:bottom w:val="none" w:sz="0" w:space="0" w:color="auto"/>
            <w:right w:val="none" w:sz="0" w:space="0" w:color="auto"/>
          </w:divBdr>
          <w:divsChild>
            <w:div w:id="1541742680">
              <w:marLeft w:val="0"/>
              <w:marRight w:val="0"/>
              <w:marTop w:val="300"/>
              <w:marBottom w:val="450"/>
              <w:divBdr>
                <w:top w:val="none" w:sz="0" w:space="0" w:color="auto"/>
                <w:left w:val="none" w:sz="0" w:space="0" w:color="auto"/>
                <w:bottom w:val="none" w:sz="0" w:space="0" w:color="auto"/>
                <w:right w:val="none" w:sz="0" w:space="0" w:color="auto"/>
              </w:divBdr>
              <w:divsChild>
                <w:div w:id="368921741">
                  <w:marLeft w:val="0"/>
                  <w:marRight w:val="0"/>
                  <w:marTop w:val="0"/>
                  <w:marBottom w:val="0"/>
                  <w:divBdr>
                    <w:top w:val="none" w:sz="0" w:space="0" w:color="auto"/>
                    <w:left w:val="none" w:sz="0" w:space="0" w:color="auto"/>
                    <w:bottom w:val="none" w:sz="0" w:space="0" w:color="auto"/>
                    <w:right w:val="none" w:sz="0" w:space="0" w:color="auto"/>
                  </w:divBdr>
                  <w:divsChild>
                    <w:div w:id="1877038974">
                      <w:marLeft w:val="0"/>
                      <w:marRight w:val="0"/>
                      <w:marTop w:val="0"/>
                      <w:marBottom w:val="0"/>
                      <w:divBdr>
                        <w:top w:val="none" w:sz="0" w:space="0" w:color="auto"/>
                        <w:left w:val="none" w:sz="0" w:space="0" w:color="auto"/>
                        <w:bottom w:val="none" w:sz="0" w:space="0" w:color="auto"/>
                        <w:right w:val="none" w:sz="0" w:space="0" w:color="auto"/>
                      </w:divBdr>
                      <w:divsChild>
                        <w:div w:id="931858262">
                          <w:marLeft w:val="0"/>
                          <w:marRight w:val="0"/>
                          <w:marTop w:val="0"/>
                          <w:marBottom w:val="0"/>
                          <w:divBdr>
                            <w:top w:val="none" w:sz="0" w:space="0" w:color="auto"/>
                            <w:left w:val="none" w:sz="0" w:space="0" w:color="auto"/>
                            <w:bottom w:val="none" w:sz="0" w:space="0" w:color="auto"/>
                            <w:right w:val="none" w:sz="0" w:space="0" w:color="auto"/>
                          </w:divBdr>
                          <w:divsChild>
                            <w:div w:id="889850031">
                              <w:marLeft w:val="0"/>
                              <w:marRight w:val="0"/>
                              <w:marTop w:val="0"/>
                              <w:marBottom w:val="0"/>
                              <w:divBdr>
                                <w:top w:val="none" w:sz="0" w:space="0" w:color="auto"/>
                                <w:left w:val="none" w:sz="0" w:space="0" w:color="auto"/>
                                <w:bottom w:val="none" w:sz="0" w:space="0" w:color="auto"/>
                                <w:right w:val="none" w:sz="0" w:space="0" w:color="auto"/>
                              </w:divBdr>
                              <w:divsChild>
                                <w:div w:id="586964366">
                                  <w:marLeft w:val="0"/>
                                  <w:marRight w:val="0"/>
                                  <w:marTop w:val="0"/>
                                  <w:marBottom w:val="0"/>
                                  <w:divBdr>
                                    <w:top w:val="none" w:sz="0" w:space="0" w:color="auto"/>
                                    <w:left w:val="none" w:sz="0" w:space="0" w:color="auto"/>
                                    <w:bottom w:val="none" w:sz="0" w:space="0" w:color="auto"/>
                                    <w:right w:val="none" w:sz="0" w:space="0" w:color="auto"/>
                                  </w:divBdr>
                                  <w:divsChild>
                                    <w:div w:id="11720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10766">
          <w:marLeft w:val="0"/>
          <w:marRight w:val="0"/>
          <w:marTop w:val="0"/>
          <w:marBottom w:val="0"/>
          <w:divBdr>
            <w:top w:val="none" w:sz="0" w:space="0" w:color="auto"/>
            <w:left w:val="none" w:sz="0" w:space="0" w:color="auto"/>
            <w:bottom w:val="none" w:sz="0" w:space="0" w:color="auto"/>
            <w:right w:val="none" w:sz="0" w:space="0" w:color="auto"/>
          </w:divBdr>
        </w:div>
      </w:divsChild>
    </w:div>
    <w:div w:id="1919171995">
      <w:bodyDiv w:val="1"/>
      <w:marLeft w:val="0"/>
      <w:marRight w:val="0"/>
      <w:marTop w:val="0"/>
      <w:marBottom w:val="0"/>
      <w:divBdr>
        <w:top w:val="none" w:sz="0" w:space="0" w:color="auto"/>
        <w:left w:val="none" w:sz="0" w:space="0" w:color="auto"/>
        <w:bottom w:val="none" w:sz="0" w:space="0" w:color="auto"/>
        <w:right w:val="none" w:sz="0" w:space="0" w:color="auto"/>
      </w:divBdr>
      <w:divsChild>
        <w:div w:id="1682052463">
          <w:marLeft w:val="0"/>
          <w:marRight w:val="0"/>
          <w:marTop w:val="150"/>
          <w:marBottom w:val="450"/>
          <w:divBdr>
            <w:top w:val="none" w:sz="0" w:space="0" w:color="auto"/>
            <w:left w:val="none" w:sz="0" w:space="0" w:color="auto"/>
            <w:bottom w:val="none" w:sz="0" w:space="0" w:color="auto"/>
            <w:right w:val="none" w:sz="0" w:space="0" w:color="auto"/>
          </w:divBdr>
        </w:div>
        <w:div w:id="1100639503">
          <w:marLeft w:val="0"/>
          <w:marRight w:val="0"/>
          <w:marTop w:val="0"/>
          <w:marBottom w:val="300"/>
          <w:divBdr>
            <w:top w:val="none" w:sz="0" w:space="0" w:color="auto"/>
            <w:left w:val="none" w:sz="0" w:space="0" w:color="auto"/>
            <w:bottom w:val="none" w:sz="0" w:space="0" w:color="auto"/>
            <w:right w:val="none" w:sz="0" w:space="0" w:color="auto"/>
          </w:divBdr>
        </w:div>
        <w:div w:id="309485987">
          <w:marLeft w:val="0"/>
          <w:marRight w:val="0"/>
          <w:marTop w:val="495"/>
          <w:marBottom w:val="630"/>
          <w:divBdr>
            <w:top w:val="none" w:sz="0" w:space="0" w:color="auto"/>
            <w:left w:val="none" w:sz="0" w:space="0" w:color="auto"/>
            <w:bottom w:val="none" w:sz="0" w:space="0" w:color="auto"/>
            <w:right w:val="none" w:sz="0" w:space="0" w:color="auto"/>
          </w:divBdr>
        </w:div>
        <w:div w:id="396100067">
          <w:marLeft w:val="0"/>
          <w:marRight w:val="0"/>
          <w:marTop w:val="0"/>
          <w:marBottom w:val="555"/>
          <w:divBdr>
            <w:top w:val="none" w:sz="0" w:space="0" w:color="auto"/>
            <w:left w:val="none" w:sz="0" w:space="0" w:color="auto"/>
            <w:bottom w:val="none" w:sz="0" w:space="0" w:color="auto"/>
            <w:right w:val="none" w:sz="0" w:space="0" w:color="auto"/>
          </w:divBdr>
          <w:divsChild>
            <w:div w:id="13331435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19240905">
      <w:bodyDiv w:val="1"/>
      <w:marLeft w:val="0"/>
      <w:marRight w:val="0"/>
      <w:marTop w:val="0"/>
      <w:marBottom w:val="0"/>
      <w:divBdr>
        <w:top w:val="none" w:sz="0" w:space="0" w:color="auto"/>
        <w:left w:val="none" w:sz="0" w:space="0" w:color="auto"/>
        <w:bottom w:val="none" w:sz="0" w:space="0" w:color="auto"/>
        <w:right w:val="none" w:sz="0" w:space="0" w:color="auto"/>
      </w:divBdr>
      <w:divsChild>
        <w:div w:id="927956924">
          <w:marLeft w:val="0"/>
          <w:marRight w:val="0"/>
          <w:marTop w:val="0"/>
          <w:marBottom w:val="0"/>
          <w:divBdr>
            <w:top w:val="none" w:sz="0" w:space="0" w:color="auto"/>
            <w:left w:val="none" w:sz="0" w:space="0" w:color="auto"/>
            <w:bottom w:val="none" w:sz="0" w:space="0" w:color="auto"/>
            <w:right w:val="none" w:sz="0" w:space="0" w:color="auto"/>
          </w:divBdr>
        </w:div>
      </w:divsChild>
    </w:div>
    <w:div w:id="1919824725">
      <w:bodyDiv w:val="1"/>
      <w:marLeft w:val="0"/>
      <w:marRight w:val="0"/>
      <w:marTop w:val="0"/>
      <w:marBottom w:val="0"/>
      <w:divBdr>
        <w:top w:val="none" w:sz="0" w:space="0" w:color="auto"/>
        <w:left w:val="none" w:sz="0" w:space="0" w:color="auto"/>
        <w:bottom w:val="none" w:sz="0" w:space="0" w:color="auto"/>
        <w:right w:val="none" w:sz="0" w:space="0" w:color="auto"/>
      </w:divBdr>
      <w:divsChild>
        <w:div w:id="1931693318">
          <w:marLeft w:val="0"/>
          <w:marRight w:val="0"/>
          <w:marTop w:val="0"/>
          <w:marBottom w:val="300"/>
          <w:divBdr>
            <w:top w:val="none" w:sz="0" w:space="0" w:color="auto"/>
            <w:left w:val="none" w:sz="0" w:space="0" w:color="auto"/>
            <w:bottom w:val="none" w:sz="0" w:space="0" w:color="auto"/>
            <w:right w:val="none" w:sz="0" w:space="0" w:color="auto"/>
          </w:divBdr>
        </w:div>
      </w:divsChild>
    </w:div>
    <w:div w:id="1919973533">
      <w:bodyDiv w:val="1"/>
      <w:marLeft w:val="0"/>
      <w:marRight w:val="0"/>
      <w:marTop w:val="0"/>
      <w:marBottom w:val="0"/>
      <w:divBdr>
        <w:top w:val="none" w:sz="0" w:space="0" w:color="auto"/>
        <w:left w:val="none" w:sz="0" w:space="0" w:color="auto"/>
        <w:bottom w:val="none" w:sz="0" w:space="0" w:color="auto"/>
        <w:right w:val="none" w:sz="0" w:space="0" w:color="auto"/>
      </w:divBdr>
      <w:divsChild>
        <w:div w:id="845562588">
          <w:marLeft w:val="0"/>
          <w:marRight w:val="0"/>
          <w:marTop w:val="0"/>
          <w:marBottom w:val="150"/>
          <w:divBdr>
            <w:top w:val="none" w:sz="0" w:space="0" w:color="auto"/>
            <w:left w:val="none" w:sz="0" w:space="0" w:color="auto"/>
            <w:bottom w:val="none" w:sz="0" w:space="0" w:color="auto"/>
            <w:right w:val="none" w:sz="0" w:space="0" w:color="auto"/>
          </w:divBdr>
          <w:divsChild>
            <w:div w:id="909316437">
              <w:marLeft w:val="0"/>
              <w:marRight w:val="0"/>
              <w:marTop w:val="0"/>
              <w:marBottom w:val="0"/>
              <w:divBdr>
                <w:top w:val="none" w:sz="0" w:space="0" w:color="auto"/>
                <w:left w:val="none" w:sz="0" w:space="0" w:color="auto"/>
                <w:bottom w:val="none" w:sz="0" w:space="0" w:color="auto"/>
                <w:right w:val="none" w:sz="0" w:space="0" w:color="auto"/>
              </w:divBdr>
              <w:divsChild>
                <w:div w:id="1078406279">
                  <w:marLeft w:val="0"/>
                  <w:marRight w:val="150"/>
                  <w:marTop w:val="0"/>
                  <w:marBottom w:val="0"/>
                  <w:divBdr>
                    <w:top w:val="none" w:sz="0" w:space="0" w:color="auto"/>
                    <w:left w:val="none" w:sz="0" w:space="0" w:color="auto"/>
                    <w:bottom w:val="none" w:sz="0" w:space="0" w:color="auto"/>
                    <w:right w:val="none" w:sz="0" w:space="0" w:color="auto"/>
                  </w:divBdr>
                </w:div>
                <w:div w:id="1290354744">
                  <w:marLeft w:val="0"/>
                  <w:marRight w:val="150"/>
                  <w:marTop w:val="0"/>
                  <w:marBottom w:val="0"/>
                  <w:divBdr>
                    <w:top w:val="none" w:sz="0" w:space="0" w:color="auto"/>
                    <w:left w:val="none" w:sz="0" w:space="0" w:color="auto"/>
                    <w:bottom w:val="none" w:sz="0" w:space="0" w:color="auto"/>
                    <w:right w:val="none" w:sz="0" w:space="0" w:color="auto"/>
                  </w:divBdr>
                </w:div>
              </w:divsChild>
            </w:div>
            <w:div w:id="162864575">
              <w:marLeft w:val="0"/>
              <w:marRight w:val="0"/>
              <w:marTop w:val="0"/>
              <w:marBottom w:val="0"/>
              <w:divBdr>
                <w:top w:val="none" w:sz="0" w:space="0" w:color="auto"/>
                <w:left w:val="none" w:sz="0" w:space="0" w:color="auto"/>
                <w:bottom w:val="none" w:sz="0" w:space="0" w:color="auto"/>
                <w:right w:val="none" w:sz="0" w:space="0" w:color="auto"/>
              </w:divBdr>
              <w:divsChild>
                <w:div w:id="960452221">
                  <w:marLeft w:val="0"/>
                  <w:marRight w:val="0"/>
                  <w:marTop w:val="0"/>
                  <w:marBottom w:val="0"/>
                  <w:divBdr>
                    <w:top w:val="none" w:sz="0" w:space="0" w:color="auto"/>
                    <w:left w:val="none" w:sz="0" w:space="0" w:color="auto"/>
                    <w:bottom w:val="none" w:sz="0" w:space="0" w:color="auto"/>
                    <w:right w:val="none" w:sz="0" w:space="0" w:color="auto"/>
                  </w:divBdr>
                  <w:divsChild>
                    <w:div w:id="1505238601">
                      <w:marLeft w:val="0"/>
                      <w:marRight w:val="0"/>
                      <w:marTop w:val="0"/>
                      <w:marBottom w:val="0"/>
                      <w:divBdr>
                        <w:top w:val="none" w:sz="0" w:space="0" w:color="auto"/>
                        <w:left w:val="none" w:sz="0" w:space="0" w:color="auto"/>
                        <w:bottom w:val="none" w:sz="0" w:space="0" w:color="auto"/>
                        <w:right w:val="none" w:sz="0" w:space="0" w:color="auto"/>
                      </w:divBdr>
                      <w:divsChild>
                        <w:div w:id="1684669920">
                          <w:marLeft w:val="0"/>
                          <w:marRight w:val="0"/>
                          <w:marTop w:val="0"/>
                          <w:marBottom w:val="0"/>
                          <w:divBdr>
                            <w:top w:val="none" w:sz="0" w:space="0" w:color="auto"/>
                            <w:left w:val="none" w:sz="0" w:space="0" w:color="auto"/>
                            <w:bottom w:val="none" w:sz="0" w:space="0" w:color="auto"/>
                            <w:right w:val="none" w:sz="0" w:space="0" w:color="auto"/>
                          </w:divBdr>
                        </w:div>
                      </w:divsChild>
                    </w:div>
                    <w:div w:id="1956014933">
                      <w:marLeft w:val="0"/>
                      <w:marRight w:val="135"/>
                      <w:marTop w:val="0"/>
                      <w:marBottom w:val="0"/>
                      <w:divBdr>
                        <w:top w:val="none" w:sz="0" w:space="0" w:color="auto"/>
                        <w:left w:val="none" w:sz="0" w:space="0" w:color="auto"/>
                        <w:bottom w:val="none" w:sz="0" w:space="0" w:color="auto"/>
                        <w:right w:val="none" w:sz="0" w:space="0" w:color="auto"/>
                      </w:divBdr>
                    </w:div>
                    <w:div w:id="940457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15487">
          <w:marLeft w:val="0"/>
          <w:marRight w:val="0"/>
          <w:marTop w:val="0"/>
          <w:marBottom w:val="0"/>
          <w:divBdr>
            <w:top w:val="none" w:sz="0" w:space="0" w:color="auto"/>
            <w:left w:val="none" w:sz="0" w:space="0" w:color="auto"/>
            <w:bottom w:val="none" w:sz="0" w:space="0" w:color="auto"/>
            <w:right w:val="none" w:sz="0" w:space="0" w:color="auto"/>
          </w:divBdr>
          <w:divsChild>
            <w:div w:id="955064937">
              <w:marLeft w:val="0"/>
              <w:marRight w:val="0"/>
              <w:marTop w:val="0"/>
              <w:marBottom w:val="0"/>
              <w:divBdr>
                <w:top w:val="none" w:sz="0" w:space="0" w:color="auto"/>
                <w:left w:val="none" w:sz="0" w:space="0" w:color="auto"/>
                <w:bottom w:val="none" w:sz="0" w:space="0" w:color="auto"/>
                <w:right w:val="none" w:sz="0" w:space="0" w:color="auto"/>
              </w:divBdr>
              <w:divsChild>
                <w:div w:id="478886907">
                  <w:marLeft w:val="0"/>
                  <w:marRight w:val="0"/>
                  <w:marTop w:val="0"/>
                  <w:marBottom w:val="0"/>
                  <w:divBdr>
                    <w:top w:val="none" w:sz="0" w:space="0" w:color="auto"/>
                    <w:left w:val="none" w:sz="0" w:space="0" w:color="auto"/>
                    <w:bottom w:val="none" w:sz="0" w:space="0" w:color="auto"/>
                    <w:right w:val="none" w:sz="0" w:space="0" w:color="auto"/>
                  </w:divBdr>
                </w:div>
              </w:divsChild>
            </w:div>
            <w:div w:id="859008534">
              <w:marLeft w:val="0"/>
              <w:marRight w:val="0"/>
              <w:marTop w:val="225"/>
              <w:marBottom w:val="0"/>
              <w:divBdr>
                <w:top w:val="none" w:sz="0" w:space="0" w:color="auto"/>
                <w:left w:val="none" w:sz="0" w:space="0" w:color="auto"/>
                <w:bottom w:val="none" w:sz="0" w:space="0" w:color="auto"/>
                <w:right w:val="none" w:sz="0" w:space="0" w:color="auto"/>
              </w:divBdr>
              <w:divsChild>
                <w:div w:id="509149222">
                  <w:marLeft w:val="0"/>
                  <w:marRight w:val="0"/>
                  <w:marTop w:val="0"/>
                  <w:marBottom w:val="0"/>
                  <w:divBdr>
                    <w:top w:val="none" w:sz="0" w:space="0" w:color="auto"/>
                    <w:left w:val="none" w:sz="0" w:space="0" w:color="auto"/>
                    <w:bottom w:val="none" w:sz="0" w:space="0" w:color="auto"/>
                    <w:right w:val="none" w:sz="0" w:space="0" w:color="auto"/>
                  </w:divBdr>
                </w:div>
              </w:divsChild>
            </w:div>
            <w:div w:id="126748382">
              <w:marLeft w:val="0"/>
              <w:marRight w:val="0"/>
              <w:marTop w:val="225"/>
              <w:marBottom w:val="0"/>
              <w:divBdr>
                <w:top w:val="none" w:sz="0" w:space="0" w:color="auto"/>
                <w:left w:val="none" w:sz="0" w:space="0" w:color="auto"/>
                <w:bottom w:val="none" w:sz="0" w:space="0" w:color="auto"/>
                <w:right w:val="none" w:sz="0" w:space="0" w:color="auto"/>
              </w:divBdr>
              <w:divsChild>
                <w:div w:id="1913349344">
                  <w:marLeft w:val="0"/>
                  <w:marRight w:val="0"/>
                  <w:marTop w:val="0"/>
                  <w:marBottom w:val="0"/>
                  <w:divBdr>
                    <w:top w:val="none" w:sz="0" w:space="0" w:color="auto"/>
                    <w:left w:val="none" w:sz="0" w:space="0" w:color="auto"/>
                    <w:bottom w:val="none" w:sz="0" w:space="0" w:color="auto"/>
                    <w:right w:val="none" w:sz="0" w:space="0" w:color="auto"/>
                  </w:divBdr>
                </w:div>
              </w:divsChild>
            </w:div>
            <w:div w:id="497236885">
              <w:marLeft w:val="0"/>
              <w:marRight w:val="0"/>
              <w:marTop w:val="225"/>
              <w:marBottom w:val="0"/>
              <w:divBdr>
                <w:top w:val="none" w:sz="0" w:space="0" w:color="auto"/>
                <w:left w:val="none" w:sz="0" w:space="0" w:color="auto"/>
                <w:bottom w:val="none" w:sz="0" w:space="0" w:color="auto"/>
                <w:right w:val="none" w:sz="0" w:space="0" w:color="auto"/>
              </w:divBdr>
              <w:divsChild>
                <w:div w:id="253170303">
                  <w:marLeft w:val="0"/>
                  <w:marRight w:val="0"/>
                  <w:marTop w:val="0"/>
                  <w:marBottom w:val="0"/>
                  <w:divBdr>
                    <w:top w:val="none" w:sz="0" w:space="0" w:color="auto"/>
                    <w:left w:val="none" w:sz="0" w:space="0" w:color="auto"/>
                    <w:bottom w:val="none" w:sz="0" w:space="0" w:color="auto"/>
                    <w:right w:val="none" w:sz="0" w:space="0" w:color="auto"/>
                  </w:divBdr>
                </w:div>
              </w:divsChild>
            </w:div>
            <w:div w:id="525291994">
              <w:marLeft w:val="0"/>
              <w:marRight w:val="0"/>
              <w:marTop w:val="375"/>
              <w:marBottom w:val="0"/>
              <w:divBdr>
                <w:top w:val="none" w:sz="0" w:space="0" w:color="auto"/>
                <w:left w:val="none" w:sz="0" w:space="0" w:color="auto"/>
                <w:bottom w:val="none" w:sz="0" w:space="0" w:color="auto"/>
                <w:right w:val="none" w:sz="0" w:space="0" w:color="auto"/>
              </w:divBdr>
              <w:divsChild>
                <w:div w:id="699553952">
                  <w:marLeft w:val="0"/>
                  <w:marRight w:val="0"/>
                  <w:marTop w:val="0"/>
                  <w:marBottom w:val="0"/>
                  <w:divBdr>
                    <w:top w:val="none" w:sz="0" w:space="0" w:color="auto"/>
                    <w:left w:val="none" w:sz="0" w:space="0" w:color="auto"/>
                    <w:bottom w:val="none" w:sz="0" w:space="0" w:color="auto"/>
                    <w:right w:val="none" w:sz="0" w:space="0" w:color="auto"/>
                  </w:divBdr>
                  <w:divsChild>
                    <w:div w:id="1513370408">
                      <w:marLeft w:val="0"/>
                      <w:marRight w:val="0"/>
                      <w:marTop w:val="0"/>
                      <w:marBottom w:val="0"/>
                      <w:divBdr>
                        <w:top w:val="none" w:sz="0" w:space="0" w:color="auto"/>
                        <w:left w:val="none" w:sz="0" w:space="0" w:color="auto"/>
                        <w:bottom w:val="none" w:sz="0" w:space="0" w:color="auto"/>
                        <w:right w:val="none" w:sz="0" w:space="0" w:color="auto"/>
                      </w:divBdr>
                    </w:div>
                    <w:div w:id="6764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5882">
              <w:marLeft w:val="0"/>
              <w:marRight w:val="0"/>
              <w:marTop w:val="375"/>
              <w:marBottom w:val="0"/>
              <w:divBdr>
                <w:top w:val="none" w:sz="0" w:space="0" w:color="auto"/>
                <w:left w:val="none" w:sz="0" w:space="0" w:color="auto"/>
                <w:bottom w:val="none" w:sz="0" w:space="0" w:color="auto"/>
                <w:right w:val="none" w:sz="0" w:space="0" w:color="auto"/>
              </w:divBdr>
              <w:divsChild>
                <w:div w:id="1009871805">
                  <w:marLeft w:val="0"/>
                  <w:marRight w:val="0"/>
                  <w:marTop w:val="0"/>
                  <w:marBottom w:val="0"/>
                  <w:divBdr>
                    <w:top w:val="none" w:sz="0" w:space="0" w:color="auto"/>
                    <w:left w:val="none" w:sz="0" w:space="0" w:color="auto"/>
                    <w:bottom w:val="none" w:sz="0" w:space="0" w:color="auto"/>
                    <w:right w:val="none" w:sz="0" w:space="0" w:color="auto"/>
                  </w:divBdr>
                </w:div>
              </w:divsChild>
            </w:div>
            <w:div w:id="454562508">
              <w:marLeft w:val="0"/>
              <w:marRight w:val="0"/>
              <w:marTop w:val="225"/>
              <w:marBottom w:val="0"/>
              <w:divBdr>
                <w:top w:val="none" w:sz="0" w:space="0" w:color="auto"/>
                <w:left w:val="none" w:sz="0" w:space="0" w:color="auto"/>
                <w:bottom w:val="none" w:sz="0" w:space="0" w:color="auto"/>
                <w:right w:val="none" w:sz="0" w:space="0" w:color="auto"/>
              </w:divBdr>
              <w:divsChild>
                <w:div w:id="596597991">
                  <w:marLeft w:val="0"/>
                  <w:marRight w:val="0"/>
                  <w:marTop w:val="0"/>
                  <w:marBottom w:val="0"/>
                  <w:divBdr>
                    <w:top w:val="none" w:sz="0" w:space="0" w:color="auto"/>
                    <w:left w:val="none" w:sz="0" w:space="0" w:color="auto"/>
                    <w:bottom w:val="none" w:sz="0" w:space="0" w:color="auto"/>
                    <w:right w:val="none" w:sz="0" w:space="0" w:color="auto"/>
                  </w:divBdr>
                </w:div>
              </w:divsChild>
            </w:div>
            <w:div w:id="870339345">
              <w:marLeft w:val="0"/>
              <w:marRight w:val="0"/>
              <w:marTop w:val="225"/>
              <w:marBottom w:val="0"/>
              <w:divBdr>
                <w:top w:val="none" w:sz="0" w:space="0" w:color="auto"/>
                <w:left w:val="none" w:sz="0" w:space="0" w:color="auto"/>
                <w:bottom w:val="none" w:sz="0" w:space="0" w:color="auto"/>
                <w:right w:val="none" w:sz="0" w:space="0" w:color="auto"/>
              </w:divBdr>
              <w:divsChild>
                <w:div w:id="817918728">
                  <w:marLeft w:val="0"/>
                  <w:marRight w:val="0"/>
                  <w:marTop w:val="0"/>
                  <w:marBottom w:val="0"/>
                  <w:divBdr>
                    <w:top w:val="none" w:sz="0" w:space="0" w:color="auto"/>
                    <w:left w:val="none" w:sz="0" w:space="0" w:color="auto"/>
                    <w:bottom w:val="none" w:sz="0" w:space="0" w:color="auto"/>
                    <w:right w:val="none" w:sz="0" w:space="0" w:color="auto"/>
                  </w:divBdr>
                </w:div>
              </w:divsChild>
            </w:div>
            <w:div w:id="1690335320">
              <w:marLeft w:val="0"/>
              <w:marRight w:val="0"/>
              <w:marTop w:val="225"/>
              <w:marBottom w:val="0"/>
              <w:divBdr>
                <w:top w:val="none" w:sz="0" w:space="0" w:color="auto"/>
                <w:left w:val="none" w:sz="0" w:space="0" w:color="auto"/>
                <w:bottom w:val="none" w:sz="0" w:space="0" w:color="auto"/>
                <w:right w:val="none" w:sz="0" w:space="0" w:color="auto"/>
              </w:divBdr>
              <w:divsChild>
                <w:div w:id="13522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6289">
      <w:bodyDiv w:val="1"/>
      <w:marLeft w:val="0"/>
      <w:marRight w:val="0"/>
      <w:marTop w:val="0"/>
      <w:marBottom w:val="0"/>
      <w:divBdr>
        <w:top w:val="none" w:sz="0" w:space="0" w:color="auto"/>
        <w:left w:val="none" w:sz="0" w:space="0" w:color="auto"/>
        <w:bottom w:val="none" w:sz="0" w:space="0" w:color="auto"/>
        <w:right w:val="none" w:sz="0" w:space="0" w:color="auto"/>
      </w:divBdr>
      <w:divsChild>
        <w:div w:id="156963551">
          <w:marLeft w:val="0"/>
          <w:marRight w:val="0"/>
          <w:marTop w:val="0"/>
          <w:marBottom w:val="75"/>
          <w:divBdr>
            <w:top w:val="none" w:sz="0" w:space="0" w:color="auto"/>
            <w:left w:val="none" w:sz="0" w:space="0" w:color="auto"/>
            <w:bottom w:val="none" w:sz="0" w:space="0" w:color="auto"/>
            <w:right w:val="none" w:sz="0" w:space="0" w:color="auto"/>
          </w:divBdr>
        </w:div>
        <w:div w:id="3141150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0626921">
      <w:bodyDiv w:val="1"/>
      <w:marLeft w:val="0"/>
      <w:marRight w:val="0"/>
      <w:marTop w:val="0"/>
      <w:marBottom w:val="0"/>
      <w:divBdr>
        <w:top w:val="none" w:sz="0" w:space="0" w:color="auto"/>
        <w:left w:val="none" w:sz="0" w:space="0" w:color="auto"/>
        <w:bottom w:val="none" w:sz="0" w:space="0" w:color="auto"/>
        <w:right w:val="none" w:sz="0" w:space="0" w:color="auto"/>
      </w:divBdr>
      <w:divsChild>
        <w:div w:id="1669553053">
          <w:marLeft w:val="0"/>
          <w:marRight w:val="150"/>
          <w:marTop w:val="0"/>
          <w:marBottom w:val="75"/>
          <w:divBdr>
            <w:top w:val="none" w:sz="0" w:space="0" w:color="auto"/>
            <w:left w:val="none" w:sz="0" w:space="0" w:color="auto"/>
            <w:bottom w:val="none" w:sz="0" w:space="0" w:color="auto"/>
            <w:right w:val="none" w:sz="0" w:space="0" w:color="auto"/>
          </w:divBdr>
        </w:div>
        <w:div w:id="916019323">
          <w:marLeft w:val="0"/>
          <w:marRight w:val="150"/>
          <w:marTop w:val="150"/>
          <w:marBottom w:val="150"/>
          <w:divBdr>
            <w:top w:val="none" w:sz="0" w:space="0" w:color="auto"/>
            <w:left w:val="none" w:sz="0" w:space="0" w:color="auto"/>
            <w:bottom w:val="none" w:sz="0" w:space="0" w:color="auto"/>
            <w:right w:val="none" w:sz="0" w:space="0" w:color="auto"/>
          </w:divBdr>
        </w:div>
        <w:div w:id="344940243">
          <w:marLeft w:val="0"/>
          <w:marRight w:val="150"/>
          <w:marTop w:val="0"/>
          <w:marBottom w:val="0"/>
          <w:divBdr>
            <w:top w:val="none" w:sz="0" w:space="0" w:color="auto"/>
            <w:left w:val="none" w:sz="0" w:space="0" w:color="auto"/>
            <w:bottom w:val="none" w:sz="0" w:space="0" w:color="auto"/>
            <w:right w:val="none" w:sz="0" w:space="0" w:color="auto"/>
          </w:divBdr>
        </w:div>
      </w:divsChild>
    </w:div>
    <w:div w:id="1920868962">
      <w:bodyDiv w:val="1"/>
      <w:marLeft w:val="0"/>
      <w:marRight w:val="0"/>
      <w:marTop w:val="0"/>
      <w:marBottom w:val="0"/>
      <w:divBdr>
        <w:top w:val="none" w:sz="0" w:space="0" w:color="auto"/>
        <w:left w:val="none" w:sz="0" w:space="0" w:color="auto"/>
        <w:bottom w:val="none" w:sz="0" w:space="0" w:color="auto"/>
        <w:right w:val="none" w:sz="0" w:space="0" w:color="auto"/>
      </w:divBdr>
      <w:divsChild>
        <w:div w:id="710307503">
          <w:marLeft w:val="0"/>
          <w:marRight w:val="375"/>
          <w:marTop w:val="0"/>
          <w:marBottom w:val="0"/>
          <w:divBdr>
            <w:top w:val="none" w:sz="0" w:space="0" w:color="auto"/>
            <w:left w:val="none" w:sz="0" w:space="0" w:color="auto"/>
            <w:bottom w:val="none" w:sz="0" w:space="0" w:color="auto"/>
            <w:right w:val="none" w:sz="0" w:space="0" w:color="auto"/>
          </w:divBdr>
        </w:div>
        <w:div w:id="1403789791">
          <w:marLeft w:val="0"/>
          <w:marRight w:val="0"/>
          <w:marTop w:val="0"/>
          <w:marBottom w:val="0"/>
          <w:divBdr>
            <w:top w:val="none" w:sz="0" w:space="0" w:color="auto"/>
            <w:left w:val="none" w:sz="0" w:space="0" w:color="auto"/>
            <w:bottom w:val="none" w:sz="0" w:space="0" w:color="auto"/>
            <w:right w:val="none" w:sz="0" w:space="0" w:color="auto"/>
          </w:divBdr>
        </w:div>
      </w:divsChild>
    </w:div>
    <w:div w:id="1922058008">
      <w:bodyDiv w:val="1"/>
      <w:marLeft w:val="0"/>
      <w:marRight w:val="0"/>
      <w:marTop w:val="0"/>
      <w:marBottom w:val="0"/>
      <w:divBdr>
        <w:top w:val="none" w:sz="0" w:space="0" w:color="auto"/>
        <w:left w:val="none" w:sz="0" w:space="0" w:color="auto"/>
        <w:bottom w:val="none" w:sz="0" w:space="0" w:color="auto"/>
        <w:right w:val="none" w:sz="0" w:space="0" w:color="auto"/>
      </w:divBdr>
      <w:divsChild>
        <w:div w:id="382604874">
          <w:marLeft w:val="0"/>
          <w:marRight w:val="0"/>
          <w:marTop w:val="0"/>
          <w:marBottom w:val="75"/>
          <w:divBdr>
            <w:top w:val="none" w:sz="0" w:space="0" w:color="auto"/>
            <w:left w:val="none" w:sz="0" w:space="0" w:color="auto"/>
            <w:bottom w:val="none" w:sz="0" w:space="0" w:color="auto"/>
            <w:right w:val="none" w:sz="0" w:space="0" w:color="auto"/>
          </w:divBdr>
        </w:div>
        <w:div w:id="30062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2132064">
      <w:bodyDiv w:val="1"/>
      <w:marLeft w:val="0"/>
      <w:marRight w:val="0"/>
      <w:marTop w:val="0"/>
      <w:marBottom w:val="0"/>
      <w:divBdr>
        <w:top w:val="none" w:sz="0" w:space="0" w:color="auto"/>
        <w:left w:val="none" w:sz="0" w:space="0" w:color="auto"/>
        <w:bottom w:val="none" w:sz="0" w:space="0" w:color="auto"/>
        <w:right w:val="none" w:sz="0" w:space="0" w:color="auto"/>
      </w:divBdr>
      <w:divsChild>
        <w:div w:id="88043792">
          <w:marLeft w:val="0"/>
          <w:marRight w:val="150"/>
          <w:marTop w:val="0"/>
          <w:marBottom w:val="75"/>
          <w:divBdr>
            <w:top w:val="none" w:sz="0" w:space="0" w:color="auto"/>
            <w:left w:val="none" w:sz="0" w:space="0" w:color="auto"/>
            <w:bottom w:val="none" w:sz="0" w:space="0" w:color="auto"/>
            <w:right w:val="none" w:sz="0" w:space="0" w:color="auto"/>
          </w:divBdr>
        </w:div>
        <w:div w:id="423307764">
          <w:marLeft w:val="0"/>
          <w:marRight w:val="150"/>
          <w:marTop w:val="150"/>
          <w:marBottom w:val="150"/>
          <w:divBdr>
            <w:top w:val="none" w:sz="0" w:space="0" w:color="auto"/>
            <w:left w:val="none" w:sz="0" w:space="0" w:color="auto"/>
            <w:bottom w:val="none" w:sz="0" w:space="0" w:color="auto"/>
            <w:right w:val="none" w:sz="0" w:space="0" w:color="auto"/>
          </w:divBdr>
        </w:div>
        <w:div w:id="65078992">
          <w:marLeft w:val="0"/>
          <w:marRight w:val="150"/>
          <w:marTop w:val="0"/>
          <w:marBottom w:val="0"/>
          <w:divBdr>
            <w:top w:val="none" w:sz="0" w:space="0" w:color="auto"/>
            <w:left w:val="none" w:sz="0" w:space="0" w:color="auto"/>
            <w:bottom w:val="none" w:sz="0" w:space="0" w:color="auto"/>
            <w:right w:val="none" w:sz="0" w:space="0" w:color="auto"/>
          </w:divBdr>
        </w:div>
      </w:divsChild>
    </w:div>
    <w:div w:id="1922517209">
      <w:bodyDiv w:val="1"/>
      <w:marLeft w:val="0"/>
      <w:marRight w:val="0"/>
      <w:marTop w:val="0"/>
      <w:marBottom w:val="0"/>
      <w:divBdr>
        <w:top w:val="none" w:sz="0" w:space="0" w:color="auto"/>
        <w:left w:val="none" w:sz="0" w:space="0" w:color="auto"/>
        <w:bottom w:val="none" w:sz="0" w:space="0" w:color="auto"/>
        <w:right w:val="none" w:sz="0" w:space="0" w:color="auto"/>
      </w:divBdr>
      <w:divsChild>
        <w:div w:id="1985156093">
          <w:marLeft w:val="0"/>
          <w:marRight w:val="0"/>
          <w:marTop w:val="150"/>
          <w:marBottom w:val="450"/>
          <w:divBdr>
            <w:top w:val="none" w:sz="0" w:space="0" w:color="auto"/>
            <w:left w:val="none" w:sz="0" w:space="0" w:color="auto"/>
            <w:bottom w:val="none" w:sz="0" w:space="0" w:color="auto"/>
            <w:right w:val="none" w:sz="0" w:space="0" w:color="auto"/>
          </w:divBdr>
        </w:div>
        <w:div w:id="1353264885">
          <w:marLeft w:val="0"/>
          <w:marRight w:val="0"/>
          <w:marTop w:val="0"/>
          <w:marBottom w:val="300"/>
          <w:divBdr>
            <w:top w:val="none" w:sz="0" w:space="0" w:color="auto"/>
            <w:left w:val="none" w:sz="0" w:space="0" w:color="auto"/>
            <w:bottom w:val="none" w:sz="0" w:space="0" w:color="auto"/>
            <w:right w:val="none" w:sz="0" w:space="0" w:color="auto"/>
          </w:divBdr>
        </w:div>
        <w:div w:id="239099466">
          <w:marLeft w:val="0"/>
          <w:marRight w:val="0"/>
          <w:marTop w:val="495"/>
          <w:marBottom w:val="630"/>
          <w:divBdr>
            <w:top w:val="none" w:sz="0" w:space="0" w:color="auto"/>
            <w:left w:val="none" w:sz="0" w:space="0" w:color="auto"/>
            <w:bottom w:val="none" w:sz="0" w:space="0" w:color="auto"/>
            <w:right w:val="none" w:sz="0" w:space="0" w:color="auto"/>
          </w:divBdr>
        </w:div>
      </w:divsChild>
    </w:div>
    <w:div w:id="1922712973">
      <w:bodyDiv w:val="1"/>
      <w:marLeft w:val="0"/>
      <w:marRight w:val="0"/>
      <w:marTop w:val="0"/>
      <w:marBottom w:val="0"/>
      <w:divBdr>
        <w:top w:val="none" w:sz="0" w:space="0" w:color="auto"/>
        <w:left w:val="none" w:sz="0" w:space="0" w:color="auto"/>
        <w:bottom w:val="none" w:sz="0" w:space="0" w:color="auto"/>
        <w:right w:val="none" w:sz="0" w:space="0" w:color="auto"/>
      </w:divBdr>
      <w:divsChild>
        <w:div w:id="244143851">
          <w:marLeft w:val="0"/>
          <w:marRight w:val="0"/>
          <w:marTop w:val="0"/>
          <w:marBottom w:val="0"/>
          <w:divBdr>
            <w:top w:val="none" w:sz="0" w:space="0" w:color="auto"/>
            <w:left w:val="none" w:sz="0" w:space="0" w:color="auto"/>
            <w:bottom w:val="none" w:sz="0" w:space="0" w:color="auto"/>
            <w:right w:val="none" w:sz="0" w:space="0" w:color="auto"/>
          </w:divBdr>
          <w:divsChild>
            <w:div w:id="1726290369">
              <w:marLeft w:val="0"/>
              <w:marRight w:val="0"/>
              <w:marTop w:val="0"/>
              <w:marBottom w:val="0"/>
              <w:divBdr>
                <w:top w:val="none" w:sz="0" w:space="0" w:color="auto"/>
                <w:left w:val="none" w:sz="0" w:space="0" w:color="auto"/>
                <w:bottom w:val="none" w:sz="0" w:space="0" w:color="auto"/>
                <w:right w:val="none" w:sz="0" w:space="0" w:color="auto"/>
              </w:divBdr>
            </w:div>
          </w:divsChild>
        </w:div>
        <w:div w:id="1592810383">
          <w:marLeft w:val="0"/>
          <w:marRight w:val="0"/>
          <w:marTop w:val="330"/>
          <w:marBottom w:val="0"/>
          <w:divBdr>
            <w:top w:val="none" w:sz="0" w:space="0" w:color="auto"/>
            <w:left w:val="none" w:sz="0" w:space="0" w:color="auto"/>
            <w:bottom w:val="none" w:sz="0" w:space="0" w:color="auto"/>
            <w:right w:val="none" w:sz="0" w:space="0" w:color="auto"/>
          </w:divBdr>
          <w:divsChild>
            <w:div w:id="454056422">
              <w:marLeft w:val="0"/>
              <w:marRight w:val="0"/>
              <w:marTop w:val="0"/>
              <w:marBottom w:val="0"/>
              <w:divBdr>
                <w:top w:val="none" w:sz="0" w:space="0" w:color="auto"/>
                <w:left w:val="none" w:sz="0" w:space="0" w:color="auto"/>
                <w:bottom w:val="none" w:sz="0" w:space="0" w:color="auto"/>
                <w:right w:val="none" w:sz="0" w:space="0" w:color="auto"/>
              </w:divBdr>
              <w:divsChild>
                <w:div w:id="1462765343">
                  <w:marLeft w:val="0"/>
                  <w:marRight w:val="0"/>
                  <w:marTop w:val="0"/>
                  <w:marBottom w:val="0"/>
                  <w:divBdr>
                    <w:top w:val="none" w:sz="0" w:space="0" w:color="auto"/>
                    <w:left w:val="none" w:sz="0" w:space="0" w:color="auto"/>
                    <w:bottom w:val="none" w:sz="0" w:space="0" w:color="auto"/>
                    <w:right w:val="none" w:sz="0" w:space="0" w:color="auto"/>
                  </w:divBdr>
                  <w:divsChild>
                    <w:div w:id="30111674">
                      <w:marLeft w:val="0"/>
                      <w:marRight w:val="0"/>
                      <w:marTop w:val="0"/>
                      <w:marBottom w:val="0"/>
                      <w:divBdr>
                        <w:top w:val="none" w:sz="0" w:space="0" w:color="auto"/>
                        <w:left w:val="none" w:sz="0" w:space="0" w:color="auto"/>
                        <w:bottom w:val="none" w:sz="0" w:space="0" w:color="auto"/>
                        <w:right w:val="none" w:sz="0" w:space="0" w:color="auto"/>
                      </w:divBdr>
                      <w:divsChild>
                        <w:div w:id="6761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1109">
                  <w:marLeft w:val="0"/>
                  <w:marRight w:val="0"/>
                  <w:marTop w:val="75"/>
                  <w:marBottom w:val="0"/>
                  <w:divBdr>
                    <w:top w:val="none" w:sz="0" w:space="0" w:color="auto"/>
                    <w:left w:val="none" w:sz="0" w:space="0" w:color="auto"/>
                    <w:bottom w:val="none" w:sz="0" w:space="0" w:color="auto"/>
                    <w:right w:val="none" w:sz="0" w:space="0" w:color="auto"/>
                  </w:divBdr>
                  <w:divsChild>
                    <w:div w:id="733969623">
                      <w:marLeft w:val="0"/>
                      <w:marRight w:val="0"/>
                      <w:marTop w:val="0"/>
                      <w:marBottom w:val="0"/>
                      <w:divBdr>
                        <w:top w:val="none" w:sz="0" w:space="0" w:color="auto"/>
                        <w:left w:val="none" w:sz="0" w:space="0" w:color="auto"/>
                        <w:bottom w:val="none" w:sz="0" w:space="0" w:color="auto"/>
                        <w:right w:val="none" w:sz="0" w:space="0" w:color="auto"/>
                      </w:divBdr>
                    </w:div>
                  </w:divsChild>
                </w:div>
                <w:div w:id="1316639997">
                  <w:marLeft w:val="0"/>
                  <w:marRight w:val="0"/>
                  <w:marTop w:val="270"/>
                  <w:marBottom w:val="0"/>
                  <w:divBdr>
                    <w:top w:val="none" w:sz="0" w:space="0" w:color="auto"/>
                    <w:left w:val="none" w:sz="0" w:space="0" w:color="auto"/>
                    <w:bottom w:val="none" w:sz="0" w:space="0" w:color="auto"/>
                    <w:right w:val="none" w:sz="0" w:space="0" w:color="auto"/>
                  </w:divBdr>
                  <w:divsChild>
                    <w:div w:id="320044533">
                      <w:marLeft w:val="0"/>
                      <w:marRight w:val="0"/>
                      <w:marTop w:val="0"/>
                      <w:marBottom w:val="0"/>
                      <w:divBdr>
                        <w:top w:val="none" w:sz="0" w:space="0" w:color="auto"/>
                        <w:left w:val="none" w:sz="0" w:space="0" w:color="auto"/>
                        <w:bottom w:val="none" w:sz="0" w:space="0" w:color="auto"/>
                        <w:right w:val="none" w:sz="0" w:space="0" w:color="auto"/>
                      </w:divBdr>
                      <w:divsChild>
                        <w:div w:id="1351225112">
                          <w:marLeft w:val="0"/>
                          <w:marRight w:val="0"/>
                          <w:marTop w:val="0"/>
                          <w:marBottom w:val="0"/>
                          <w:divBdr>
                            <w:top w:val="none" w:sz="0" w:space="0" w:color="auto"/>
                            <w:left w:val="none" w:sz="0" w:space="0" w:color="auto"/>
                            <w:bottom w:val="none" w:sz="0" w:space="0" w:color="auto"/>
                            <w:right w:val="none" w:sz="0" w:space="0" w:color="auto"/>
                          </w:divBdr>
                          <w:divsChild>
                            <w:div w:id="252014192">
                              <w:marLeft w:val="0"/>
                              <w:marRight w:val="0"/>
                              <w:marTop w:val="0"/>
                              <w:marBottom w:val="0"/>
                              <w:divBdr>
                                <w:top w:val="none" w:sz="0" w:space="0" w:color="auto"/>
                                <w:left w:val="none" w:sz="0" w:space="0" w:color="auto"/>
                                <w:bottom w:val="none" w:sz="0" w:space="0" w:color="auto"/>
                                <w:right w:val="none" w:sz="0" w:space="0" w:color="auto"/>
                              </w:divBdr>
                            </w:div>
                            <w:div w:id="1948542304">
                              <w:marLeft w:val="0"/>
                              <w:marRight w:val="0"/>
                              <w:marTop w:val="0"/>
                              <w:marBottom w:val="0"/>
                              <w:divBdr>
                                <w:top w:val="none" w:sz="0" w:space="0" w:color="auto"/>
                                <w:left w:val="none" w:sz="0" w:space="0" w:color="auto"/>
                                <w:bottom w:val="none" w:sz="0" w:space="0" w:color="auto"/>
                                <w:right w:val="none" w:sz="0" w:space="0" w:color="auto"/>
                              </w:divBdr>
                            </w:div>
                            <w:div w:id="1060979207">
                              <w:marLeft w:val="0"/>
                              <w:marRight w:val="0"/>
                              <w:marTop w:val="0"/>
                              <w:marBottom w:val="0"/>
                              <w:divBdr>
                                <w:top w:val="none" w:sz="0" w:space="0" w:color="auto"/>
                                <w:left w:val="none" w:sz="0" w:space="0" w:color="auto"/>
                                <w:bottom w:val="none" w:sz="0" w:space="0" w:color="auto"/>
                                <w:right w:val="none" w:sz="0" w:space="0" w:color="auto"/>
                              </w:divBdr>
                            </w:div>
                            <w:div w:id="6762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532608">
          <w:marLeft w:val="0"/>
          <w:marRight w:val="0"/>
          <w:marTop w:val="0"/>
          <w:marBottom w:val="0"/>
          <w:divBdr>
            <w:top w:val="none" w:sz="0" w:space="0" w:color="auto"/>
            <w:left w:val="none" w:sz="0" w:space="0" w:color="auto"/>
            <w:bottom w:val="none" w:sz="0" w:space="0" w:color="auto"/>
            <w:right w:val="none" w:sz="0" w:space="0" w:color="auto"/>
          </w:divBdr>
          <w:divsChild>
            <w:div w:id="1543667319">
              <w:marLeft w:val="0"/>
              <w:marRight w:val="0"/>
              <w:marTop w:val="0"/>
              <w:marBottom w:val="120"/>
              <w:divBdr>
                <w:top w:val="none" w:sz="0" w:space="0" w:color="auto"/>
                <w:left w:val="none" w:sz="0" w:space="0" w:color="auto"/>
                <w:bottom w:val="none" w:sz="0" w:space="0" w:color="auto"/>
                <w:right w:val="none" w:sz="0" w:space="0" w:color="auto"/>
              </w:divBdr>
              <w:divsChild>
                <w:div w:id="809592882">
                  <w:marLeft w:val="0"/>
                  <w:marRight w:val="0"/>
                  <w:marTop w:val="0"/>
                  <w:marBottom w:val="0"/>
                  <w:divBdr>
                    <w:top w:val="none" w:sz="0" w:space="0" w:color="auto"/>
                    <w:left w:val="none" w:sz="0" w:space="0" w:color="auto"/>
                    <w:bottom w:val="none" w:sz="0" w:space="0" w:color="auto"/>
                    <w:right w:val="none" w:sz="0" w:space="0" w:color="auto"/>
                  </w:divBdr>
                </w:div>
              </w:divsChild>
            </w:div>
            <w:div w:id="2129280432">
              <w:marLeft w:val="0"/>
              <w:marRight w:val="0"/>
              <w:marTop w:val="0"/>
              <w:marBottom w:val="0"/>
              <w:divBdr>
                <w:top w:val="none" w:sz="0" w:space="0" w:color="auto"/>
                <w:left w:val="none" w:sz="0" w:space="0" w:color="auto"/>
                <w:bottom w:val="none" w:sz="0" w:space="0" w:color="auto"/>
                <w:right w:val="none" w:sz="0" w:space="0" w:color="auto"/>
              </w:divBdr>
              <w:divsChild>
                <w:div w:id="12768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32595">
          <w:marLeft w:val="0"/>
          <w:marRight w:val="0"/>
          <w:marTop w:val="0"/>
          <w:marBottom w:val="0"/>
          <w:divBdr>
            <w:top w:val="none" w:sz="0" w:space="0" w:color="auto"/>
            <w:left w:val="none" w:sz="0" w:space="0" w:color="auto"/>
            <w:bottom w:val="none" w:sz="0" w:space="0" w:color="auto"/>
            <w:right w:val="none" w:sz="0" w:space="0" w:color="auto"/>
          </w:divBdr>
          <w:divsChild>
            <w:div w:id="804154832">
              <w:marLeft w:val="3346"/>
              <w:marRight w:val="1309"/>
              <w:marTop w:val="0"/>
              <w:marBottom w:val="0"/>
              <w:divBdr>
                <w:top w:val="none" w:sz="0" w:space="0" w:color="auto"/>
                <w:left w:val="none" w:sz="0" w:space="0" w:color="auto"/>
                <w:bottom w:val="none" w:sz="0" w:space="0" w:color="auto"/>
                <w:right w:val="none" w:sz="0" w:space="0" w:color="auto"/>
              </w:divBdr>
              <w:divsChild>
                <w:div w:id="1314409425">
                  <w:marLeft w:val="0"/>
                  <w:marRight w:val="0"/>
                  <w:marTop w:val="0"/>
                  <w:marBottom w:val="0"/>
                  <w:divBdr>
                    <w:top w:val="none" w:sz="0" w:space="0" w:color="auto"/>
                    <w:left w:val="none" w:sz="0" w:space="0" w:color="auto"/>
                    <w:bottom w:val="none" w:sz="0" w:space="0" w:color="auto"/>
                    <w:right w:val="none" w:sz="0" w:space="0" w:color="auto"/>
                  </w:divBdr>
                  <w:divsChild>
                    <w:div w:id="39790190">
                      <w:marLeft w:val="0"/>
                      <w:marRight w:val="0"/>
                      <w:marTop w:val="0"/>
                      <w:marBottom w:val="0"/>
                      <w:divBdr>
                        <w:top w:val="none" w:sz="0" w:space="0" w:color="auto"/>
                        <w:left w:val="none" w:sz="0" w:space="0" w:color="auto"/>
                        <w:bottom w:val="none" w:sz="0" w:space="0" w:color="auto"/>
                        <w:right w:val="none" w:sz="0" w:space="0" w:color="auto"/>
                      </w:divBdr>
                      <w:divsChild>
                        <w:div w:id="1541940367">
                          <w:marLeft w:val="0"/>
                          <w:marRight w:val="0"/>
                          <w:marTop w:val="0"/>
                          <w:marBottom w:val="0"/>
                          <w:divBdr>
                            <w:top w:val="none" w:sz="0" w:space="0" w:color="auto"/>
                            <w:left w:val="none" w:sz="0" w:space="0" w:color="auto"/>
                            <w:bottom w:val="none" w:sz="0" w:space="0" w:color="auto"/>
                            <w:right w:val="none" w:sz="0" w:space="0" w:color="auto"/>
                          </w:divBdr>
                          <w:divsChild>
                            <w:div w:id="188833631">
                              <w:marLeft w:val="0"/>
                              <w:marRight w:val="0"/>
                              <w:marTop w:val="0"/>
                              <w:marBottom w:val="0"/>
                              <w:divBdr>
                                <w:top w:val="none" w:sz="0" w:space="0" w:color="auto"/>
                                <w:left w:val="none" w:sz="0" w:space="0" w:color="auto"/>
                                <w:bottom w:val="none" w:sz="0" w:space="0" w:color="auto"/>
                                <w:right w:val="none" w:sz="0" w:space="0" w:color="auto"/>
                              </w:divBdr>
                              <w:divsChild>
                                <w:div w:id="1372341146">
                                  <w:marLeft w:val="0"/>
                                  <w:marRight w:val="0"/>
                                  <w:marTop w:val="0"/>
                                  <w:marBottom w:val="0"/>
                                  <w:divBdr>
                                    <w:top w:val="none" w:sz="0" w:space="0" w:color="auto"/>
                                    <w:left w:val="none" w:sz="0" w:space="0" w:color="auto"/>
                                    <w:bottom w:val="none" w:sz="0" w:space="0" w:color="auto"/>
                                    <w:right w:val="none" w:sz="0" w:space="0" w:color="auto"/>
                                  </w:divBdr>
                                </w:div>
                                <w:div w:id="805783981">
                                  <w:marLeft w:val="0"/>
                                  <w:marRight w:val="0"/>
                                  <w:marTop w:val="0"/>
                                  <w:marBottom w:val="0"/>
                                  <w:divBdr>
                                    <w:top w:val="none" w:sz="0" w:space="0" w:color="auto"/>
                                    <w:left w:val="none" w:sz="0" w:space="0" w:color="auto"/>
                                    <w:bottom w:val="none" w:sz="0" w:space="0" w:color="auto"/>
                                    <w:right w:val="none" w:sz="0" w:space="0" w:color="auto"/>
                                  </w:divBdr>
                                  <w:divsChild>
                                    <w:div w:id="537426133">
                                      <w:marLeft w:val="0"/>
                                      <w:marRight w:val="0"/>
                                      <w:marTop w:val="0"/>
                                      <w:marBottom w:val="150"/>
                                      <w:divBdr>
                                        <w:top w:val="none" w:sz="0" w:space="0" w:color="auto"/>
                                        <w:left w:val="none" w:sz="0" w:space="0" w:color="auto"/>
                                        <w:bottom w:val="none" w:sz="0" w:space="0" w:color="auto"/>
                                        <w:right w:val="none" w:sz="0" w:space="0" w:color="auto"/>
                                      </w:divBdr>
                                    </w:div>
                                    <w:div w:id="18659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021734">
      <w:bodyDiv w:val="1"/>
      <w:marLeft w:val="0"/>
      <w:marRight w:val="0"/>
      <w:marTop w:val="0"/>
      <w:marBottom w:val="0"/>
      <w:divBdr>
        <w:top w:val="none" w:sz="0" w:space="0" w:color="auto"/>
        <w:left w:val="none" w:sz="0" w:space="0" w:color="auto"/>
        <w:bottom w:val="none" w:sz="0" w:space="0" w:color="auto"/>
        <w:right w:val="none" w:sz="0" w:space="0" w:color="auto"/>
      </w:divBdr>
      <w:divsChild>
        <w:div w:id="450369651">
          <w:marLeft w:val="0"/>
          <w:marRight w:val="0"/>
          <w:marTop w:val="0"/>
          <w:marBottom w:val="300"/>
          <w:divBdr>
            <w:top w:val="none" w:sz="0" w:space="0" w:color="auto"/>
            <w:left w:val="none" w:sz="0" w:space="0" w:color="auto"/>
            <w:bottom w:val="none" w:sz="0" w:space="0" w:color="auto"/>
            <w:right w:val="none" w:sz="0" w:space="0" w:color="auto"/>
          </w:divBdr>
        </w:div>
      </w:divsChild>
    </w:div>
    <w:div w:id="1924800663">
      <w:bodyDiv w:val="1"/>
      <w:marLeft w:val="0"/>
      <w:marRight w:val="0"/>
      <w:marTop w:val="0"/>
      <w:marBottom w:val="0"/>
      <w:divBdr>
        <w:top w:val="none" w:sz="0" w:space="0" w:color="auto"/>
        <w:left w:val="none" w:sz="0" w:space="0" w:color="auto"/>
        <w:bottom w:val="none" w:sz="0" w:space="0" w:color="auto"/>
        <w:right w:val="none" w:sz="0" w:space="0" w:color="auto"/>
      </w:divBdr>
      <w:divsChild>
        <w:div w:id="219170362">
          <w:marLeft w:val="0"/>
          <w:marRight w:val="0"/>
          <w:marTop w:val="0"/>
          <w:marBottom w:val="75"/>
          <w:divBdr>
            <w:top w:val="none" w:sz="0" w:space="0" w:color="auto"/>
            <w:left w:val="none" w:sz="0" w:space="0" w:color="auto"/>
            <w:bottom w:val="none" w:sz="0" w:space="0" w:color="auto"/>
            <w:right w:val="none" w:sz="0" w:space="0" w:color="auto"/>
          </w:divBdr>
        </w:div>
        <w:div w:id="920527731">
          <w:marLeft w:val="0"/>
          <w:marRight w:val="0"/>
          <w:marTop w:val="0"/>
          <w:marBottom w:val="0"/>
          <w:divBdr>
            <w:top w:val="none" w:sz="0" w:space="0" w:color="auto"/>
            <w:left w:val="none" w:sz="0" w:space="0" w:color="auto"/>
            <w:bottom w:val="none" w:sz="0" w:space="0" w:color="auto"/>
            <w:right w:val="none" w:sz="0" w:space="0" w:color="auto"/>
          </w:divBdr>
        </w:div>
      </w:divsChild>
    </w:div>
    <w:div w:id="1925336558">
      <w:bodyDiv w:val="1"/>
      <w:marLeft w:val="0"/>
      <w:marRight w:val="0"/>
      <w:marTop w:val="0"/>
      <w:marBottom w:val="0"/>
      <w:divBdr>
        <w:top w:val="none" w:sz="0" w:space="0" w:color="auto"/>
        <w:left w:val="none" w:sz="0" w:space="0" w:color="auto"/>
        <w:bottom w:val="none" w:sz="0" w:space="0" w:color="auto"/>
        <w:right w:val="none" w:sz="0" w:space="0" w:color="auto"/>
      </w:divBdr>
      <w:divsChild>
        <w:div w:id="1977448786">
          <w:marLeft w:val="0"/>
          <w:marRight w:val="0"/>
          <w:marTop w:val="0"/>
          <w:marBottom w:val="300"/>
          <w:divBdr>
            <w:top w:val="none" w:sz="0" w:space="0" w:color="auto"/>
            <w:left w:val="none" w:sz="0" w:space="0" w:color="auto"/>
            <w:bottom w:val="none" w:sz="0" w:space="0" w:color="auto"/>
            <w:right w:val="none" w:sz="0" w:space="0" w:color="auto"/>
          </w:divBdr>
        </w:div>
      </w:divsChild>
    </w:div>
    <w:div w:id="1925600914">
      <w:bodyDiv w:val="1"/>
      <w:marLeft w:val="0"/>
      <w:marRight w:val="0"/>
      <w:marTop w:val="0"/>
      <w:marBottom w:val="0"/>
      <w:divBdr>
        <w:top w:val="none" w:sz="0" w:space="0" w:color="auto"/>
        <w:left w:val="none" w:sz="0" w:space="0" w:color="auto"/>
        <w:bottom w:val="none" w:sz="0" w:space="0" w:color="auto"/>
        <w:right w:val="none" w:sz="0" w:space="0" w:color="auto"/>
      </w:divBdr>
      <w:divsChild>
        <w:div w:id="1144587531">
          <w:marLeft w:val="0"/>
          <w:marRight w:val="0"/>
          <w:marTop w:val="0"/>
          <w:marBottom w:val="0"/>
          <w:divBdr>
            <w:top w:val="none" w:sz="0" w:space="0" w:color="auto"/>
            <w:left w:val="none" w:sz="0" w:space="0" w:color="auto"/>
            <w:bottom w:val="none" w:sz="0" w:space="0" w:color="auto"/>
            <w:right w:val="none" w:sz="0" w:space="0" w:color="auto"/>
          </w:divBdr>
        </w:div>
        <w:div w:id="78605682">
          <w:marLeft w:val="0"/>
          <w:marRight w:val="0"/>
          <w:marTop w:val="300"/>
          <w:marBottom w:val="300"/>
          <w:divBdr>
            <w:top w:val="none" w:sz="0" w:space="0" w:color="auto"/>
            <w:left w:val="none" w:sz="0" w:space="0" w:color="auto"/>
            <w:bottom w:val="none" w:sz="0" w:space="0" w:color="auto"/>
            <w:right w:val="none" w:sz="0" w:space="0" w:color="auto"/>
          </w:divBdr>
        </w:div>
        <w:div w:id="1434978968">
          <w:marLeft w:val="0"/>
          <w:marRight w:val="0"/>
          <w:marTop w:val="0"/>
          <w:marBottom w:val="0"/>
          <w:divBdr>
            <w:top w:val="none" w:sz="0" w:space="0" w:color="auto"/>
            <w:left w:val="none" w:sz="0" w:space="0" w:color="auto"/>
            <w:bottom w:val="none" w:sz="0" w:space="0" w:color="auto"/>
            <w:right w:val="none" w:sz="0" w:space="0" w:color="auto"/>
          </w:divBdr>
          <w:divsChild>
            <w:div w:id="1513378400">
              <w:marLeft w:val="0"/>
              <w:marRight w:val="0"/>
              <w:marTop w:val="300"/>
              <w:marBottom w:val="450"/>
              <w:divBdr>
                <w:top w:val="none" w:sz="0" w:space="0" w:color="auto"/>
                <w:left w:val="none" w:sz="0" w:space="0" w:color="auto"/>
                <w:bottom w:val="none" w:sz="0" w:space="0" w:color="auto"/>
                <w:right w:val="none" w:sz="0" w:space="0" w:color="auto"/>
              </w:divBdr>
              <w:divsChild>
                <w:div w:id="773522051">
                  <w:marLeft w:val="0"/>
                  <w:marRight w:val="0"/>
                  <w:marTop w:val="0"/>
                  <w:marBottom w:val="0"/>
                  <w:divBdr>
                    <w:top w:val="none" w:sz="0" w:space="0" w:color="auto"/>
                    <w:left w:val="none" w:sz="0" w:space="0" w:color="auto"/>
                    <w:bottom w:val="none" w:sz="0" w:space="0" w:color="auto"/>
                    <w:right w:val="none" w:sz="0" w:space="0" w:color="auto"/>
                  </w:divBdr>
                  <w:divsChild>
                    <w:div w:id="1722365273">
                      <w:marLeft w:val="0"/>
                      <w:marRight w:val="0"/>
                      <w:marTop w:val="0"/>
                      <w:marBottom w:val="0"/>
                      <w:divBdr>
                        <w:top w:val="none" w:sz="0" w:space="0" w:color="auto"/>
                        <w:left w:val="none" w:sz="0" w:space="0" w:color="auto"/>
                        <w:bottom w:val="none" w:sz="0" w:space="0" w:color="auto"/>
                        <w:right w:val="none" w:sz="0" w:space="0" w:color="auto"/>
                      </w:divBdr>
                      <w:divsChild>
                        <w:div w:id="1816952109">
                          <w:marLeft w:val="0"/>
                          <w:marRight w:val="0"/>
                          <w:marTop w:val="0"/>
                          <w:marBottom w:val="0"/>
                          <w:divBdr>
                            <w:top w:val="none" w:sz="0" w:space="0" w:color="auto"/>
                            <w:left w:val="none" w:sz="0" w:space="0" w:color="auto"/>
                            <w:bottom w:val="none" w:sz="0" w:space="0" w:color="auto"/>
                            <w:right w:val="none" w:sz="0" w:space="0" w:color="auto"/>
                          </w:divBdr>
                          <w:divsChild>
                            <w:div w:id="16901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932643">
          <w:marLeft w:val="0"/>
          <w:marRight w:val="0"/>
          <w:marTop w:val="0"/>
          <w:marBottom w:val="0"/>
          <w:divBdr>
            <w:top w:val="none" w:sz="0" w:space="0" w:color="auto"/>
            <w:left w:val="none" w:sz="0" w:space="0" w:color="auto"/>
            <w:bottom w:val="none" w:sz="0" w:space="0" w:color="auto"/>
            <w:right w:val="none" w:sz="0" w:space="0" w:color="auto"/>
          </w:divBdr>
        </w:div>
      </w:divsChild>
    </w:div>
    <w:div w:id="1926382131">
      <w:bodyDiv w:val="1"/>
      <w:marLeft w:val="0"/>
      <w:marRight w:val="0"/>
      <w:marTop w:val="0"/>
      <w:marBottom w:val="0"/>
      <w:divBdr>
        <w:top w:val="none" w:sz="0" w:space="0" w:color="auto"/>
        <w:left w:val="none" w:sz="0" w:space="0" w:color="auto"/>
        <w:bottom w:val="none" w:sz="0" w:space="0" w:color="auto"/>
        <w:right w:val="none" w:sz="0" w:space="0" w:color="auto"/>
      </w:divBdr>
      <w:divsChild>
        <w:div w:id="1884635764">
          <w:marLeft w:val="0"/>
          <w:marRight w:val="150"/>
          <w:marTop w:val="0"/>
          <w:marBottom w:val="75"/>
          <w:divBdr>
            <w:top w:val="none" w:sz="0" w:space="0" w:color="auto"/>
            <w:left w:val="none" w:sz="0" w:space="0" w:color="auto"/>
            <w:bottom w:val="none" w:sz="0" w:space="0" w:color="auto"/>
            <w:right w:val="none" w:sz="0" w:space="0" w:color="auto"/>
          </w:divBdr>
        </w:div>
        <w:div w:id="1716542273">
          <w:marLeft w:val="0"/>
          <w:marRight w:val="150"/>
          <w:marTop w:val="150"/>
          <w:marBottom w:val="150"/>
          <w:divBdr>
            <w:top w:val="none" w:sz="0" w:space="0" w:color="auto"/>
            <w:left w:val="none" w:sz="0" w:space="0" w:color="auto"/>
            <w:bottom w:val="none" w:sz="0" w:space="0" w:color="auto"/>
            <w:right w:val="none" w:sz="0" w:space="0" w:color="auto"/>
          </w:divBdr>
        </w:div>
        <w:div w:id="1898588126">
          <w:marLeft w:val="0"/>
          <w:marRight w:val="150"/>
          <w:marTop w:val="0"/>
          <w:marBottom w:val="0"/>
          <w:divBdr>
            <w:top w:val="none" w:sz="0" w:space="0" w:color="auto"/>
            <w:left w:val="none" w:sz="0" w:space="0" w:color="auto"/>
            <w:bottom w:val="none" w:sz="0" w:space="0" w:color="auto"/>
            <w:right w:val="none" w:sz="0" w:space="0" w:color="auto"/>
          </w:divBdr>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28422629">
      <w:bodyDiv w:val="1"/>
      <w:marLeft w:val="0"/>
      <w:marRight w:val="0"/>
      <w:marTop w:val="0"/>
      <w:marBottom w:val="0"/>
      <w:divBdr>
        <w:top w:val="none" w:sz="0" w:space="0" w:color="auto"/>
        <w:left w:val="none" w:sz="0" w:space="0" w:color="auto"/>
        <w:bottom w:val="none" w:sz="0" w:space="0" w:color="auto"/>
        <w:right w:val="none" w:sz="0" w:space="0" w:color="auto"/>
      </w:divBdr>
      <w:divsChild>
        <w:div w:id="1034574183">
          <w:marLeft w:val="0"/>
          <w:marRight w:val="0"/>
          <w:marTop w:val="300"/>
          <w:marBottom w:val="300"/>
          <w:divBdr>
            <w:top w:val="none" w:sz="0" w:space="0" w:color="auto"/>
            <w:left w:val="none" w:sz="0" w:space="0" w:color="auto"/>
            <w:bottom w:val="none" w:sz="0" w:space="0" w:color="auto"/>
            <w:right w:val="none" w:sz="0" w:space="0" w:color="auto"/>
          </w:divBdr>
        </w:div>
        <w:div w:id="1811632267">
          <w:marLeft w:val="0"/>
          <w:marRight w:val="0"/>
          <w:marTop w:val="0"/>
          <w:marBottom w:val="0"/>
          <w:divBdr>
            <w:top w:val="none" w:sz="0" w:space="0" w:color="auto"/>
            <w:left w:val="none" w:sz="0" w:space="0" w:color="auto"/>
            <w:bottom w:val="none" w:sz="0" w:space="0" w:color="auto"/>
            <w:right w:val="none" w:sz="0" w:space="0" w:color="auto"/>
          </w:divBdr>
        </w:div>
      </w:divsChild>
    </w:div>
    <w:div w:id="1928612273">
      <w:bodyDiv w:val="1"/>
      <w:marLeft w:val="0"/>
      <w:marRight w:val="0"/>
      <w:marTop w:val="0"/>
      <w:marBottom w:val="0"/>
      <w:divBdr>
        <w:top w:val="none" w:sz="0" w:space="0" w:color="auto"/>
        <w:left w:val="none" w:sz="0" w:space="0" w:color="auto"/>
        <w:bottom w:val="none" w:sz="0" w:space="0" w:color="auto"/>
        <w:right w:val="none" w:sz="0" w:space="0" w:color="auto"/>
      </w:divBdr>
      <w:divsChild>
        <w:div w:id="661159539">
          <w:marLeft w:val="0"/>
          <w:marRight w:val="150"/>
          <w:marTop w:val="0"/>
          <w:marBottom w:val="75"/>
          <w:divBdr>
            <w:top w:val="none" w:sz="0" w:space="0" w:color="auto"/>
            <w:left w:val="none" w:sz="0" w:space="0" w:color="auto"/>
            <w:bottom w:val="none" w:sz="0" w:space="0" w:color="auto"/>
            <w:right w:val="none" w:sz="0" w:space="0" w:color="auto"/>
          </w:divBdr>
        </w:div>
        <w:div w:id="1038629958">
          <w:marLeft w:val="0"/>
          <w:marRight w:val="150"/>
          <w:marTop w:val="150"/>
          <w:marBottom w:val="150"/>
          <w:divBdr>
            <w:top w:val="none" w:sz="0" w:space="0" w:color="auto"/>
            <w:left w:val="none" w:sz="0" w:space="0" w:color="auto"/>
            <w:bottom w:val="none" w:sz="0" w:space="0" w:color="auto"/>
            <w:right w:val="none" w:sz="0" w:space="0" w:color="auto"/>
          </w:divBdr>
        </w:div>
        <w:div w:id="1785612092">
          <w:marLeft w:val="0"/>
          <w:marRight w:val="150"/>
          <w:marTop w:val="0"/>
          <w:marBottom w:val="0"/>
          <w:divBdr>
            <w:top w:val="none" w:sz="0" w:space="0" w:color="auto"/>
            <w:left w:val="none" w:sz="0" w:space="0" w:color="auto"/>
            <w:bottom w:val="none" w:sz="0" w:space="0" w:color="auto"/>
            <w:right w:val="none" w:sz="0" w:space="0" w:color="auto"/>
          </w:divBdr>
          <w:divsChild>
            <w:div w:id="843325635">
              <w:marLeft w:val="0"/>
              <w:marRight w:val="150"/>
              <w:marTop w:val="0"/>
              <w:marBottom w:val="0"/>
              <w:divBdr>
                <w:top w:val="none" w:sz="0" w:space="0" w:color="auto"/>
                <w:left w:val="none" w:sz="0" w:space="0" w:color="auto"/>
                <w:bottom w:val="none" w:sz="0" w:space="0" w:color="auto"/>
                <w:right w:val="none" w:sz="0" w:space="0" w:color="auto"/>
              </w:divBdr>
              <w:divsChild>
                <w:div w:id="17972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25332">
      <w:bodyDiv w:val="1"/>
      <w:marLeft w:val="0"/>
      <w:marRight w:val="0"/>
      <w:marTop w:val="0"/>
      <w:marBottom w:val="0"/>
      <w:divBdr>
        <w:top w:val="none" w:sz="0" w:space="0" w:color="auto"/>
        <w:left w:val="none" w:sz="0" w:space="0" w:color="auto"/>
        <w:bottom w:val="none" w:sz="0" w:space="0" w:color="auto"/>
        <w:right w:val="none" w:sz="0" w:space="0" w:color="auto"/>
      </w:divBdr>
      <w:divsChild>
        <w:div w:id="1987926872">
          <w:marLeft w:val="0"/>
          <w:marRight w:val="0"/>
          <w:marTop w:val="0"/>
          <w:marBottom w:val="300"/>
          <w:divBdr>
            <w:top w:val="none" w:sz="0" w:space="0" w:color="auto"/>
            <w:left w:val="none" w:sz="0" w:space="0" w:color="auto"/>
            <w:bottom w:val="none" w:sz="0" w:space="0" w:color="auto"/>
            <w:right w:val="none" w:sz="0" w:space="0" w:color="auto"/>
          </w:divBdr>
        </w:div>
      </w:divsChild>
    </w:div>
    <w:div w:id="1930581063">
      <w:bodyDiv w:val="1"/>
      <w:marLeft w:val="0"/>
      <w:marRight w:val="0"/>
      <w:marTop w:val="0"/>
      <w:marBottom w:val="0"/>
      <w:divBdr>
        <w:top w:val="none" w:sz="0" w:space="0" w:color="auto"/>
        <w:left w:val="none" w:sz="0" w:space="0" w:color="auto"/>
        <w:bottom w:val="none" w:sz="0" w:space="0" w:color="auto"/>
        <w:right w:val="none" w:sz="0" w:space="0" w:color="auto"/>
      </w:divBdr>
      <w:divsChild>
        <w:div w:id="1101532738">
          <w:marLeft w:val="0"/>
          <w:marRight w:val="150"/>
          <w:marTop w:val="0"/>
          <w:marBottom w:val="75"/>
          <w:divBdr>
            <w:top w:val="none" w:sz="0" w:space="0" w:color="auto"/>
            <w:left w:val="none" w:sz="0" w:space="0" w:color="auto"/>
            <w:bottom w:val="none" w:sz="0" w:space="0" w:color="auto"/>
            <w:right w:val="none" w:sz="0" w:space="0" w:color="auto"/>
          </w:divBdr>
        </w:div>
        <w:div w:id="37126034">
          <w:marLeft w:val="0"/>
          <w:marRight w:val="150"/>
          <w:marTop w:val="150"/>
          <w:marBottom w:val="150"/>
          <w:divBdr>
            <w:top w:val="none" w:sz="0" w:space="0" w:color="auto"/>
            <w:left w:val="none" w:sz="0" w:space="0" w:color="auto"/>
            <w:bottom w:val="none" w:sz="0" w:space="0" w:color="auto"/>
            <w:right w:val="none" w:sz="0" w:space="0" w:color="auto"/>
          </w:divBdr>
        </w:div>
        <w:div w:id="686905033">
          <w:marLeft w:val="0"/>
          <w:marRight w:val="150"/>
          <w:marTop w:val="0"/>
          <w:marBottom w:val="0"/>
          <w:divBdr>
            <w:top w:val="none" w:sz="0" w:space="0" w:color="auto"/>
            <w:left w:val="none" w:sz="0" w:space="0" w:color="auto"/>
            <w:bottom w:val="none" w:sz="0" w:space="0" w:color="auto"/>
            <w:right w:val="none" w:sz="0" w:space="0" w:color="auto"/>
          </w:divBdr>
        </w:div>
      </w:divsChild>
    </w:div>
    <w:div w:id="1931039772">
      <w:bodyDiv w:val="1"/>
      <w:marLeft w:val="0"/>
      <w:marRight w:val="0"/>
      <w:marTop w:val="0"/>
      <w:marBottom w:val="0"/>
      <w:divBdr>
        <w:top w:val="none" w:sz="0" w:space="0" w:color="auto"/>
        <w:left w:val="none" w:sz="0" w:space="0" w:color="auto"/>
        <w:bottom w:val="none" w:sz="0" w:space="0" w:color="auto"/>
        <w:right w:val="none" w:sz="0" w:space="0" w:color="auto"/>
      </w:divBdr>
      <w:divsChild>
        <w:div w:id="1246769883">
          <w:marLeft w:val="0"/>
          <w:marRight w:val="0"/>
          <w:marTop w:val="0"/>
          <w:marBottom w:val="75"/>
          <w:divBdr>
            <w:top w:val="none" w:sz="0" w:space="0" w:color="auto"/>
            <w:left w:val="none" w:sz="0" w:space="0" w:color="auto"/>
            <w:bottom w:val="none" w:sz="0" w:space="0" w:color="auto"/>
            <w:right w:val="none" w:sz="0" w:space="0" w:color="auto"/>
          </w:divBdr>
        </w:div>
        <w:div w:id="4134306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1884395">
      <w:bodyDiv w:val="1"/>
      <w:marLeft w:val="0"/>
      <w:marRight w:val="0"/>
      <w:marTop w:val="0"/>
      <w:marBottom w:val="0"/>
      <w:divBdr>
        <w:top w:val="none" w:sz="0" w:space="0" w:color="auto"/>
        <w:left w:val="none" w:sz="0" w:space="0" w:color="auto"/>
        <w:bottom w:val="none" w:sz="0" w:space="0" w:color="auto"/>
        <w:right w:val="none" w:sz="0" w:space="0" w:color="auto"/>
      </w:divBdr>
      <w:divsChild>
        <w:div w:id="1805074977">
          <w:marLeft w:val="0"/>
          <w:marRight w:val="150"/>
          <w:marTop w:val="0"/>
          <w:marBottom w:val="75"/>
          <w:divBdr>
            <w:top w:val="none" w:sz="0" w:space="0" w:color="auto"/>
            <w:left w:val="none" w:sz="0" w:space="0" w:color="auto"/>
            <w:bottom w:val="none" w:sz="0" w:space="0" w:color="auto"/>
            <w:right w:val="none" w:sz="0" w:space="0" w:color="auto"/>
          </w:divBdr>
        </w:div>
        <w:div w:id="300155508">
          <w:marLeft w:val="0"/>
          <w:marRight w:val="150"/>
          <w:marTop w:val="150"/>
          <w:marBottom w:val="150"/>
          <w:divBdr>
            <w:top w:val="none" w:sz="0" w:space="0" w:color="auto"/>
            <w:left w:val="none" w:sz="0" w:space="0" w:color="auto"/>
            <w:bottom w:val="none" w:sz="0" w:space="0" w:color="auto"/>
            <w:right w:val="none" w:sz="0" w:space="0" w:color="auto"/>
          </w:divBdr>
        </w:div>
        <w:div w:id="666712791">
          <w:marLeft w:val="0"/>
          <w:marRight w:val="150"/>
          <w:marTop w:val="0"/>
          <w:marBottom w:val="0"/>
          <w:divBdr>
            <w:top w:val="none" w:sz="0" w:space="0" w:color="auto"/>
            <w:left w:val="none" w:sz="0" w:space="0" w:color="auto"/>
            <w:bottom w:val="none" w:sz="0" w:space="0" w:color="auto"/>
            <w:right w:val="none" w:sz="0" w:space="0" w:color="auto"/>
          </w:divBdr>
        </w:div>
      </w:divsChild>
    </w:div>
    <w:div w:id="1932616751">
      <w:bodyDiv w:val="1"/>
      <w:marLeft w:val="0"/>
      <w:marRight w:val="0"/>
      <w:marTop w:val="0"/>
      <w:marBottom w:val="0"/>
      <w:divBdr>
        <w:top w:val="none" w:sz="0" w:space="0" w:color="auto"/>
        <w:left w:val="none" w:sz="0" w:space="0" w:color="auto"/>
        <w:bottom w:val="none" w:sz="0" w:space="0" w:color="auto"/>
        <w:right w:val="none" w:sz="0" w:space="0" w:color="auto"/>
      </w:divBdr>
      <w:divsChild>
        <w:div w:id="1007563948">
          <w:marLeft w:val="0"/>
          <w:marRight w:val="375"/>
          <w:marTop w:val="0"/>
          <w:marBottom w:val="0"/>
          <w:divBdr>
            <w:top w:val="none" w:sz="0" w:space="0" w:color="auto"/>
            <w:left w:val="none" w:sz="0" w:space="0" w:color="auto"/>
            <w:bottom w:val="none" w:sz="0" w:space="0" w:color="auto"/>
            <w:right w:val="none" w:sz="0" w:space="0" w:color="auto"/>
          </w:divBdr>
        </w:div>
        <w:div w:id="1313633188">
          <w:marLeft w:val="0"/>
          <w:marRight w:val="0"/>
          <w:marTop w:val="0"/>
          <w:marBottom w:val="0"/>
          <w:divBdr>
            <w:top w:val="none" w:sz="0" w:space="0" w:color="auto"/>
            <w:left w:val="none" w:sz="0" w:space="0" w:color="auto"/>
            <w:bottom w:val="none" w:sz="0" w:space="0" w:color="auto"/>
            <w:right w:val="none" w:sz="0" w:space="0" w:color="auto"/>
          </w:divBdr>
        </w:div>
      </w:divsChild>
    </w:div>
    <w:div w:id="1932657403">
      <w:bodyDiv w:val="1"/>
      <w:marLeft w:val="0"/>
      <w:marRight w:val="0"/>
      <w:marTop w:val="0"/>
      <w:marBottom w:val="0"/>
      <w:divBdr>
        <w:top w:val="none" w:sz="0" w:space="0" w:color="auto"/>
        <w:left w:val="none" w:sz="0" w:space="0" w:color="auto"/>
        <w:bottom w:val="none" w:sz="0" w:space="0" w:color="auto"/>
        <w:right w:val="none" w:sz="0" w:space="0" w:color="auto"/>
      </w:divBdr>
      <w:divsChild>
        <w:div w:id="2105105669">
          <w:marLeft w:val="0"/>
          <w:marRight w:val="375"/>
          <w:marTop w:val="0"/>
          <w:marBottom w:val="0"/>
          <w:divBdr>
            <w:top w:val="none" w:sz="0" w:space="0" w:color="auto"/>
            <w:left w:val="none" w:sz="0" w:space="0" w:color="auto"/>
            <w:bottom w:val="none" w:sz="0" w:space="0" w:color="auto"/>
            <w:right w:val="none" w:sz="0" w:space="0" w:color="auto"/>
          </w:divBdr>
        </w:div>
        <w:div w:id="668945943">
          <w:marLeft w:val="0"/>
          <w:marRight w:val="0"/>
          <w:marTop w:val="0"/>
          <w:marBottom w:val="0"/>
          <w:divBdr>
            <w:top w:val="none" w:sz="0" w:space="0" w:color="auto"/>
            <w:left w:val="none" w:sz="0" w:space="0" w:color="auto"/>
            <w:bottom w:val="none" w:sz="0" w:space="0" w:color="auto"/>
            <w:right w:val="none" w:sz="0" w:space="0" w:color="auto"/>
          </w:divBdr>
        </w:div>
      </w:divsChild>
    </w:div>
    <w:div w:id="1932927939">
      <w:bodyDiv w:val="1"/>
      <w:marLeft w:val="0"/>
      <w:marRight w:val="0"/>
      <w:marTop w:val="0"/>
      <w:marBottom w:val="0"/>
      <w:divBdr>
        <w:top w:val="none" w:sz="0" w:space="0" w:color="auto"/>
        <w:left w:val="none" w:sz="0" w:space="0" w:color="auto"/>
        <w:bottom w:val="none" w:sz="0" w:space="0" w:color="auto"/>
        <w:right w:val="none" w:sz="0" w:space="0" w:color="auto"/>
      </w:divBdr>
      <w:divsChild>
        <w:div w:id="1456826652">
          <w:marLeft w:val="0"/>
          <w:marRight w:val="0"/>
          <w:marTop w:val="0"/>
          <w:marBottom w:val="300"/>
          <w:divBdr>
            <w:top w:val="none" w:sz="0" w:space="0" w:color="auto"/>
            <w:left w:val="none" w:sz="0" w:space="0" w:color="auto"/>
            <w:bottom w:val="none" w:sz="0" w:space="0" w:color="auto"/>
            <w:right w:val="none" w:sz="0" w:space="0" w:color="auto"/>
          </w:divBdr>
          <w:divsChild>
            <w:div w:id="1818036684">
              <w:marLeft w:val="0"/>
              <w:marRight w:val="0"/>
              <w:marTop w:val="0"/>
              <w:marBottom w:val="0"/>
              <w:divBdr>
                <w:top w:val="none" w:sz="0" w:space="0" w:color="auto"/>
                <w:left w:val="none" w:sz="0" w:space="0" w:color="auto"/>
                <w:bottom w:val="none" w:sz="0" w:space="0" w:color="auto"/>
                <w:right w:val="none" w:sz="0" w:space="0" w:color="auto"/>
              </w:divBdr>
              <w:divsChild>
                <w:div w:id="20802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935648">
      <w:bodyDiv w:val="1"/>
      <w:marLeft w:val="0"/>
      <w:marRight w:val="0"/>
      <w:marTop w:val="0"/>
      <w:marBottom w:val="0"/>
      <w:divBdr>
        <w:top w:val="none" w:sz="0" w:space="0" w:color="auto"/>
        <w:left w:val="none" w:sz="0" w:space="0" w:color="auto"/>
        <w:bottom w:val="none" w:sz="0" w:space="0" w:color="auto"/>
        <w:right w:val="none" w:sz="0" w:space="0" w:color="auto"/>
      </w:divBdr>
      <w:divsChild>
        <w:div w:id="291639581">
          <w:marLeft w:val="0"/>
          <w:marRight w:val="0"/>
          <w:marTop w:val="0"/>
          <w:marBottom w:val="0"/>
          <w:divBdr>
            <w:top w:val="none" w:sz="0" w:space="0" w:color="auto"/>
            <w:left w:val="none" w:sz="0" w:space="0" w:color="auto"/>
            <w:bottom w:val="none" w:sz="0" w:space="0" w:color="auto"/>
            <w:right w:val="none" w:sz="0" w:space="0" w:color="auto"/>
          </w:divBdr>
        </w:div>
        <w:div w:id="57366573">
          <w:marLeft w:val="0"/>
          <w:marRight w:val="0"/>
          <w:marTop w:val="300"/>
          <w:marBottom w:val="300"/>
          <w:divBdr>
            <w:top w:val="none" w:sz="0" w:space="0" w:color="auto"/>
            <w:left w:val="none" w:sz="0" w:space="0" w:color="auto"/>
            <w:bottom w:val="none" w:sz="0" w:space="0" w:color="auto"/>
            <w:right w:val="none" w:sz="0" w:space="0" w:color="auto"/>
          </w:divBdr>
        </w:div>
        <w:div w:id="1785073877">
          <w:marLeft w:val="0"/>
          <w:marRight w:val="0"/>
          <w:marTop w:val="0"/>
          <w:marBottom w:val="0"/>
          <w:divBdr>
            <w:top w:val="none" w:sz="0" w:space="0" w:color="auto"/>
            <w:left w:val="none" w:sz="0" w:space="0" w:color="auto"/>
            <w:bottom w:val="none" w:sz="0" w:space="0" w:color="auto"/>
            <w:right w:val="none" w:sz="0" w:space="0" w:color="auto"/>
          </w:divBdr>
          <w:divsChild>
            <w:div w:id="1992828289">
              <w:marLeft w:val="0"/>
              <w:marRight w:val="0"/>
              <w:marTop w:val="300"/>
              <w:marBottom w:val="450"/>
              <w:divBdr>
                <w:top w:val="none" w:sz="0" w:space="0" w:color="auto"/>
                <w:left w:val="none" w:sz="0" w:space="0" w:color="auto"/>
                <w:bottom w:val="none" w:sz="0" w:space="0" w:color="auto"/>
                <w:right w:val="none" w:sz="0" w:space="0" w:color="auto"/>
              </w:divBdr>
              <w:divsChild>
                <w:div w:id="2095661791">
                  <w:marLeft w:val="0"/>
                  <w:marRight w:val="0"/>
                  <w:marTop w:val="0"/>
                  <w:marBottom w:val="0"/>
                  <w:divBdr>
                    <w:top w:val="none" w:sz="0" w:space="0" w:color="auto"/>
                    <w:left w:val="none" w:sz="0" w:space="0" w:color="auto"/>
                    <w:bottom w:val="none" w:sz="0" w:space="0" w:color="auto"/>
                    <w:right w:val="none" w:sz="0" w:space="0" w:color="auto"/>
                  </w:divBdr>
                  <w:divsChild>
                    <w:div w:id="1966038286">
                      <w:marLeft w:val="0"/>
                      <w:marRight w:val="0"/>
                      <w:marTop w:val="0"/>
                      <w:marBottom w:val="0"/>
                      <w:divBdr>
                        <w:top w:val="none" w:sz="0" w:space="0" w:color="auto"/>
                        <w:left w:val="none" w:sz="0" w:space="0" w:color="auto"/>
                        <w:bottom w:val="none" w:sz="0" w:space="0" w:color="auto"/>
                        <w:right w:val="none" w:sz="0" w:space="0" w:color="auto"/>
                      </w:divBdr>
                      <w:divsChild>
                        <w:div w:id="728265315">
                          <w:marLeft w:val="0"/>
                          <w:marRight w:val="0"/>
                          <w:marTop w:val="0"/>
                          <w:marBottom w:val="0"/>
                          <w:divBdr>
                            <w:top w:val="none" w:sz="0" w:space="0" w:color="auto"/>
                            <w:left w:val="none" w:sz="0" w:space="0" w:color="auto"/>
                            <w:bottom w:val="none" w:sz="0" w:space="0" w:color="auto"/>
                            <w:right w:val="none" w:sz="0" w:space="0" w:color="auto"/>
                          </w:divBdr>
                          <w:divsChild>
                            <w:div w:id="156108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508863">
          <w:marLeft w:val="0"/>
          <w:marRight w:val="0"/>
          <w:marTop w:val="0"/>
          <w:marBottom w:val="0"/>
          <w:divBdr>
            <w:top w:val="none" w:sz="0" w:space="0" w:color="auto"/>
            <w:left w:val="none" w:sz="0" w:space="0" w:color="auto"/>
            <w:bottom w:val="none" w:sz="0" w:space="0" w:color="auto"/>
            <w:right w:val="none" w:sz="0" w:space="0" w:color="auto"/>
          </w:divBdr>
        </w:div>
      </w:divsChild>
    </w:div>
    <w:div w:id="1934851653">
      <w:bodyDiv w:val="1"/>
      <w:marLeft w:val="0"/>
      <w:marRight w:val="0"/>
      <w:marTop w:val="0"/>
      <w:marBottom w:val="0"/>
      <w:divBdr>
        <w:top w:val="none" w:sz="0" w:space="0" w:color="auto"/>
        <w:left w:val="none" w:sz="0" w:space="0" w:color="auto"/>
        <w:bottom w:val="none" w:sz="0" w:space="0" w:color="auto"/>
        <w:right w:val="none" w:sz="0" w:space="0" w:color="auto"/>
      </w:divBdr>
      <w:divsChild>
        <w:div w:id="214977574">
          <w:marLeft w:val="0"/>
          <w:marRight w:val="150"/>
          <w:marTop w:val="0"/>
          <w:marBottom w:val="75"/>
          <w:divBdr>
            <w:top w:val="none" w:sz="0" w:space="0" w:color="auto"/>
            <w:left w:val="none" w:sz="0" w:space="0" w:color="auto"/>
            <w:bottom w:val="none" w:sz="0" w:space="0" w:color="auto"/>
            <w:right w:val="none" w:sz="0" w:space="0" w:color="auto"/>
          </w:divBdr>
        </w:div>
        <w:div w:id="2012105320">
          <w:marLeft w:val="0"/>
          <w:marRight w:val="150"/>
          <w:marTop w:val="150"/>
          <w:marBottom w:val="150"/>
          <w:divBdr>
            <w:top w:val="none" w:sz="0" w:space="0" w:color="auto"/>
            <w:left w:val="none" w:sz="0" w:space="0" w:color="auto"/>
            <w:bottom w:val="none" w:sz="0" w:space="0" w:color="auto"/>
            <w:right w:val="none" w:sz="0" w:space="0" w:color="auto"/>
          </w:divBdr>
        </w:div>
        <w:div w:id="185560822">
          <w:marLeft w:val="0"/>
          <w:marRight w:val="150"/>
          <w:marTop w:val="0"/>
          <w:marBottom w:val="0"/>
          <w:divBdr>
            <w:top w:val="none" w:sz="0" w:space="0" w:color="auto"/>
            <w:left w:val="none" w:sz="0" w:space="0" w:color="auto"/>
            <w:bottom w:val="none" w:sz="0" w:space="0" w:color="auto"/>
            <w:right w:val="none" w:sz="0" w:space="0" w:color="auto"/>
          </w:divBdr>
        </w:div>
      </w:divsChild>
    </w:div>
    <w:div w:id="1934895452">
      <w:bodyDiv w:val="1"/>
      <w:marLeft w:val="0"/>
      <w:marRight w:val="0"/>
      <w:marTop w:val="0"/>
      <w:marBottom w:val="0"/>
      <w:divBdr>
        <w:top w:val="none" w:sz="0" w:space="0" w:color="auto"/>
        <w:left w:val="none" w:sz="0" w:space="0" w:color="auto"/>
        <w:bottom w:val="none" w:sz="0" w:space="0" w:color="auto"/>
        <w:right w:val="none" w:sz="0" w:space="0" w:color="auto"/>
      </w:divBdr>
      <w:divsChild>
        <w:div w:id="2074236674">
          <w:marLeft w:val="0"/>
          <w:marRight w:val="0"/>
          <w:marTop w:val="0"/>
          <w:marBottom w:val="150"/>
          <w:divBdr>
            <w:top w:val="none" w:sz="0" w:space="0" w:color="auto"/>
            <w:left w:val="none" w:sz="0" w:space="0" w:color="auto"/>
            <w:bottom w:val="none" w:sz="0" w:space="0" w:color="auto"/>
            <w:right w:val="none" w:sz="0" w:space="0" w:color="auto"/>
          </w:divBdr>
          <w:divsChild>
            <w:div w:id="1741899165">
              <w:marLeft w:val="0"/>
              <w:marRight w:val="0"/>
              <w:marTop w:val="0"/>
              <w:marBottom w:val="0"/>
              <w:divBdr>
                <w:top w:val="none" w:sz="0" w:space="0" w:color="auto"/>
                <w:left w:val="none" w:sz="0" w:space="0" w:color="auto"/>
                <w:bottom w:val="none" w:sz="0" w:space="0" w:color="auto"/>
                <w:right w:val="none" w:sz="0" w:space="0" w:color="auto"/>
              </w:divBdr>
              <w:divsChild>
                <w:div w:id="1148480142">
                  <w:marLeft w:val="0"/>
                  <w:marRight w:val="150"/>
                  <w:marTop w:val="0"/>
                  <w:marBottom w:val="0"/>
                  <w:divBdr>
                    <w:top w:val="none" w:sz="0" w:space="0" w:color="auto"/>
                    <w:left w:val="none" w:sz="0" w:space="0" w:color="auto"/>
                    <w:bottom w:val="none" w:sz="0" w:space="0" w:color="auto"/>
                    <w:right w:val="none" w:sz="0" w:space="0" w:color="auto"/>
                  </w:divBdr>
                </w:div>
                <w:div w:id="66195793">
                  <w:marLeft w:val="0"/>
                  <w:marRight w:val="150"/>
                  <w:marTop w:val="0"/>
                  <w:marBottom w:val="0"/>
                  <w:divBdr>
                    <w:top w:val="none" w:sz="0" w:space="0" w:color="auto"/>
                    <w:left w:val="none" w:sz="0" w:space="0" w:color="auto"/>
                    <w:bottom w:val="none" w:sz="0" w:space="0" w:color="auto"/>
                    <w:right w:val="none" w:sz="0" w:space="0" w:color="auto"/>
                  </w:divBdr>
                </w:div>
              </w:divsChild>
            </w:div>
            <w:div w:id="33699637">
              <w:marLeft w:val="0"/>
              <w:marRight w:val="0"/>
              <w:marTop w:val="0"/>
              <w:marBottom w:val="0"/>
              <w:divBdr>
                <w:top w:val="none" w:sz="0" w:space="0" w:color="auto"/>
                <w:left w:val="none" w:sz="0" w:space="0" w:color="auto"/>
                <w:bottom w:val="none" w:sz="0" w:space="0" w:color="auto"/>
                <w:right w:val="none" w:sz="0" w:space="0" w:color="auto"/>
              </w:divBdr>
              <w:divsChild>
                <w:div w:id="1019821340">
                  <w:marLeft w:val="0"/>
                  <w:marRight w:val="0"/>
                  <w:marTop w:val="0"/>
                  <w:marBottom w:val="0"/>
                  <w:divBdr>
                    <w:top w:val="none" w:sz="0" w:space="0" w:color="auto"/>
                    <w:left w:val="none" w:sz="0" w:space="0" w:color="auto"/>
                    <w:bottom w:val="none" w:sz="0" w:space="0" w:color="auto"/>
                    <w:right w:val="none" w:sz="0" w:space="0" w:color="auto"/>
                  </w:divBdr>
                  <w:divsChild>
                    <w:div w:id="22565072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0"/>
                          <w:divBdr>
                            <w:top w:val="none" w:sz="0" w:space="0" w:color="auto"/>
                            <w:left w:val="none" w:sz="0" w:space="0" w:color="auto"/>
                            <w:bottom w:val="none" w:sz="0" w:space="0" w:color="auto"/>
                            <w:right w:val="none" w:sz="0" w:space="0" w:color="auto"/>
                          </w:divBdr>
                        </w:div>
                      </w:divsChild>
                    </w:div>
                    <w:div w:id="366490580">
                      <w:marLeft w:val="0"/>
                      <w:marRight w:val="135"/>
                      <w:marTop w:val="0"/>
                      <w:marBottom w:val="0"/>
                      <w:divBdr>
                        <w:top w:val="none" w:sz="0" w:space="0" w:color="auto"/>
                        <w:left w:val="none" w:sz="0" w:space="0" w:color="auto"/>
                        <w:bottom w:val="none" w:sz="0" w:space="0" w:color="auto"/>
                        <w:right w:val="none" w:sz="0" w:space="0" w:color="auto"/>
                      </w:divBdr>
                    </w:div>
                    <w:div w:id="17575522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313">
          <w:marLeft w:val="0"/>
          <w:marRight w:val="0"/>
          <w:marTop w:val="0"/>
          <w:marBottom w:val="0"/>
          <w:divBdr>
            <w:top w:val="none" w:sz="0" w:space="0" w:color="auto"/>
            <w:left w:val="none" w:sz="0" w:space="0" w:color="auto"/>
            <w:bottom w:val="none" w:sz="0" w:space="0" w:color="auto"/>
            <w:right w:val="none" w:sz="0" w:space="0" w:color="auto"/>
          </w:divBdr>
          <w:divsChild>
            <w:div w:id="1461387300">
              <w:marLeft w:val="0"/>
              <w:marRight w:val="0"/>
              <w:marTop w:val="0"/>
              <w:marBottom w:val="0"/>
              <w:divBdr>
                <w:top w:val="none" w:sz="0" w:space="0" w:color="auto"/>
                <w:left w:val="none" w:sz="0" w:space="0" w:color="auto"/>
                <w:bottom w:val="none" w:sz="0" w:space="0" w:color="auto"/>
                <w:right w:val="none" w:sz="0" w:space="0" w:color="auto"/>
              </w:divBdr>
              <w:divsChild>
                <w:div w:id="12920320">
                  <w:marLeft w:val="0"/>
                  <w:marRight w:val="0"/>
                  <w:marTop w:val="0"/>
                  <w:marBottom w:val="0"/>
                  <w:divBdr>
                    <w:top w:val="none" w:sz="0" w:space="0" w:color="auto"/>
                    <w:left w:val="none" w:sz="0" w:space="0" w:color="auto"/>
                    <w:bottom w:val="none" w:sz="0" w:space="0" w:color="auto"/>
                    <w:right w:val="none" w:sz="0" w:space="0" w:color="auto"/>
                  </w:divBdr>
                </w:div>
              </w:divsChild>
            </w:div>
            <w:div w:id="1933925977">
              <w:marLeft w:val="0"/>
              <w:marRight w:val="0"/>
              <w:marTop w:val="225"/>
              <w:marBottom w:val="0"/>
              <w:divBdr>
                <w:top w:val="none" w:sz="0" w:space="0" w:color="auto"/>
                <w:left w:val="none" w:sz="0" w:space="0" w:color="auto"/>
                <w:bottom w:val="none" w:sz="0" w:space="0" w:color="auto"/>
                <w:right w:val="none" w:sz="0" w:space="0" w:color="auto"/>
              </w:divBdr>
              <w:divsChild>
                <w:div w:id="2039040702">
                  <w:marLeft w:val="0"/>
                  <w:marRight w:val="0"/>
                  <w:marTop w:val="0"/>
                  <w:marBottom w:val="0"/>
                  <w:divBdr>
                    <w:top w:val="none" w:sz="0" w:space="0" w:color="auto"/>
                    <w:left w:val="none" w:sz="0" w:space="0" w:color="auto"/>
                    <w:bottom w:val="none" w:sz="0" w:space="0" w:color="auto"/>
                    <w:right w:val="none" w:sz="0" w:space="0" w:color="auto"/>
                  </w:divBdr>
                </w:div>
              </w:divsChild>
            </w:div>
            <w:div w:id="1188250416">
              <w:marLeft w:val="0"/>
              <w:marRight w:val="0"/>
              <w:marTop w:val="375"/>
              <w:marBottom w:val="0"/>
              <w:divBdr>
                <w:top w:val="none" w:sz="0" w:space="0" w:color="auto"/>
                <w:left w:val="none" w:sz="0" w:space="0" w:color="auto"/>
                <w:bottom w:val="none" w:sz="0" w:space="0" w:color="auto"/>
                <w:right w:val="none" w:sz="0" w:space="0" w:color="auto"/>
              </w:divBdr>
              <w:divsChild>
                <w:div w:id="1811047636">
                  <w:marLeft w:val="0"/>
                  <w:marRight w:val="0"/>
                  <w:marTop w:val="0"/>
                  <w:marBottom w:val="0"/>
                  <w:divBdr>
                    <w:top w:val="none" w:sz="0" w:space="0" w:color="auto"/>
                    <w:left w:val="none" w:sz="0" w:space="0" w:color="auto"/>
                    <w:bottom w:val="none" w:sz="0" w:space="0" w:color="auto"/>
                    <w:right w:val="none" w:sz="0" w:space="0" w:color="auto"/>
                  </w:divBdr>
                  <w:divsChild>
                    <w:div w:id="361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295">
              <w:marLeft w:val="0"/>
              <w:marRight w:val="0"/>
              <w:marTop w:val="375"/>
              <w:marBottom w:val="0"/>
              <w:divBdr>
                <w:top w:val="none" w:sz="0" w:space="0" w:color="auto"/>
                <w:left w:val="none" w:sz="0" w:space="0" w:color="auto"/>
                <w:bottom w:val="none" w:sz="0" w:space="0" w:color="auto"/>
                <w:right w:val="none" w:sz="0" w:space="0" w:color="auto"/>
              </w:divBdr>
              <w:divsChild>
                <w:div w:id="689840324">
                  <w:marLeft w:val="0"/>
                  <w:marRight w:val="0"/>
                  <w:marTop w:val="0"/>
                  <w:marBottom w:val="0"/>
                  <w:divBdr>
                    <w:top w:val="none" w:sz="0" w:space="0" w:color="auto"/>
                    <w:left w:val="none" w:sz="0" w:space="0" w:color="auto"/>
                    <w:bottom w:val="none" w:sz="0" w:space="0" w:color="auto"/>
                    <w:right w:val="none" w:sz="0" w:space="0" w:color="auto"/>
                  </w:divBdr>
                </w:div>
              </w:divsChild>
            </w:div>
            <w:div w:id="1054506879">
              <w:marLeft w:val="0"/>
              <w:marRight w:val="0"/>
              <w:marTop w:val="375"/>
              <w:marBottom w:val="0"/>
              <w:divBdr>
                <w:top w:val="none" w:sz="0" w:space="0" w:color="auto"/>
                <w:left w:val="none" w:sz="0" w:space="0" w:color="auto"/>
                <w:bottom w:val="none" w:sz="0" w:space="0" w:color="auto"/>
                <w:right w:val="none" w:sz="0" w:space="0" w:color="auto"/>
              </w:divBdr>
              <w:divsChild>
                <w:div w:id="530342210">
                  <w:marLeft w:val="0"/>
                  <w:marRight w:val="0"/>
                  <w:marTop w:val="0"/>
                  <w:marBottom w:val="0"/>
                  <w:divBdr>
                    <w:top w:val="none" w:sz="0" w:space="0" w:color="auto"/>
                    <w:left w:val="none" w:sz="0" w:space="0" w:color="auto"/>
                    <w:bottom w:val="none" w:sz="0" w:space="0" w:color="auto"/>
                    <w:right w:val="none" w:sz="0" w:space="0" w:color="auto"/>
                  </w:divBdr>
                  <w:divsChild>
                    <w:div w:id="712385416">
                      <w:marLeft w:val="0"/>
                      <w:marRight w:val="0"/>
                      <w:marTop w:val="0"/>
                      <w:marBottom w:val="0"/>
                      <w:divBdr>
                        <w:top w:val="none" w:sz="0" w:space="0" w:color="auto"/>
                        <w:left w:val="none" w:sz="0" w:space="0" w:color="auto"/>
                        <w:bottom w:val="none" w:sz="0" w:space="0" w:color="auto"/>
                        <w:right w:val="none" w:sz="0" w:space="0" w:color="auto"/>
                      </w:divBdr>
                    </w:div>
                    <w:div w:id="771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511">
              <w:marLeft w:val="0"/>
              <w:marRight w:val="0"/>
              <w:marTop w:val="375"/>
              <w:marBottom w:val="0"/>
              <w:divBdr>
                <w:top w:val="none" w:sz="0" w:space="0" w:color="auto"/>
                <w:left w:val="none" w:sz="0" w:space="0" w:color="auto"/>
                <w:bottom w:val="none" w:sz="0" w:space="0" w:color="auto"/>
                <w:right w:val="none" w:sz="0" w:space="0" w:color="auto"/>
              </w:divBdr>
              <w:divsChild>
                <w:div w:id="1764717952">
                  <w:marLeft w:val="0"/>
                  <w:marRight w:val="0"/>
                  <w:marTop w:val="0"/>
                  <w:marBottom w:val="0"/>
                  <w:divBdr>
                    <w:top w:val="none" w:sz="0" w:space="0" w:color="auto"/>
                    <w:left w:val="none" w:sz="0" w:space="0" w:color="auto"/>
                    <w:bottom w:val="none" w:sz="0" w:space="0" w:color="auto"/>
                    <w:right w:val="none" w:sz="0" w:space="0" w:color="auto"/>
                  </w:divBdr>
                </w:div>
              </w:divsChild>
            </w:div>
            <w:div w:id="733820412">
              <w:marLeft w:val="0"/>
              <w:marRight w:val="0"/>
              <w:marTop w:val="225"/>
              <w:marBottom w:val="0"/>
              <w:divBdr>
                <w:top w:val="none" w:sz="0" w:space="0" w:color="auto"/>
                <w:left w:val="none" w:sz="0" w:space="0" w:color="auto"/>
                <w:bottom w:val="none" w:sz="0" w:space="0" w:color="auto"/>
                <w:right w:val="none" w:sz="0" w:space="0" w:color="auto"/>
              </w:divBdr>
              <w:divsChild>
                <w:div w:id="637683264">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sChild>
                        <w:div w:id="1526793887">
                          <w:marLeft w:val="0"/>
                          <w:marRight w:val="0"/>
                          <w:marTop w:val="0"/>
                          <w:marBottom w:val="0"/>
                          <w:divBdr>
                            <w:top w:val="none" w:sz="0" w:space="0" w:color="auto"/>
                            <w:left w:val="none" w:sz="0" w:space="0" w:color="auto"/>
                            <w:bottom w:val="none" w:sz="0" w:space="0" w:color="auto"/>
                            <w:right w:val="none" w:sz="0" w:space="0" w:color="auto"/>
                          </w:divBdr>
                          <w:divsChild>
                            <w:div w:id="537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3613">
              <w:marLeft w:val="0"/>
              <w:marRight w:val="0"/>
              <w:marTop w:val="225"/>
              <w:marBottom w:val="0"/>
              <w:divBdr>
                <w:top w:val="none" w:sz="0" w:space="0" w:color="auto"/>
                <w:left w:val="none" w:sz="0" w:space="0" w:color="auto"/>
                <w:bottom w:val="none" w:sz="0" w:space="0" w:color="auto"/>
                <w:right w:val="none" w:sz="0" w:space="0" w:color="auto"/>
              </w:divBdr>
              <w:divsChild>
                <w:div w:id="637341991">
                  <w:marLeft w:val="0"/>
                  <w:marRight w:val="0"/>
                  <w:marTop w:val="0"/>
                  <w:marBottom w:val="0"/>
                  <w:divBdr>
                    <w:top w:val="none" w:sz="0" w:space="0" w:color="auto"/>
                    <w:left w:val="none" w:sz="0" w:space="0" w:color="auto"/>
                    <w:bottom w:val="none" w:sz="0" w:space="0" w:color="auto"/>
                    <w:right w:val="none" w:sz="0" w:space="0" w:color="auto"/>
                  </w:divBdr>
                </w:div>
              </w:divsChild>
            </w:div>
            <w:div w:id="1695687534">
              <w:marLeft w:val="0"/>
              <w:marRight w:val="0"/>
              <w:marTop w:val="225"/>
              <w:marBottom w:val="0"/>
              <w:divBdr>
                <w:top w:val="none" w:sz="0" w:space="0" w:color="auto"/>
                <w:left w:val="none" w:sz="0" w:space="0" w:color="auto"/>
                <w:bottom w:val="none" w:sz="0" w:space="0" w:color="auto"/>
                <w:right w:val="none" w:sz="0" w:space="0" w:color="auto"/>
              </w:divBdr>
              <w:divsChild>
                <w:div w:id="70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94715">
      <w:bodyDiv w:val="1"/>
      <w:marLeft w:val="0"/>
      <w:marRight w:val="0"/>
      <w:marTop w:val="0"/>
      <w:marBottom w:val="0"/>
      <w:divBdr>
        <w:top w:val="none" w:sz="0" w:space="0" w:color="auto"/>
        <w:left w:val="none" w:sz="0" w:space="0" w:color="auto"/>
        <w:bottom w:val="none" w:sz="0" w:space="0" w:color="auto"/>
        <w:right w:val="none" w:sz="0" w:space="0" w:color="auto"/>
      </w:divBdr>
      <w:divsChild>
        <w:div w:id="1632705617">
          <w:marLeft w:val="0"/>
          <w:marRight w:val="0"/>
          <w:marTop w:val="0"/>
          <w:marBottom w:val="75"/>
          <w:divBdr>
            <w:top w:val="none" w:sz="0" w:space="0" w:color="auto"/>
            <w:left w:val="none" w:sz="0" w:space="0" w:color="auto"/>
            <w:bottom w:val="none" w:sz="0" w:space="0" w:color="auto"/>
            <w:right w:val="none" w:sz="0" w:space="0" w:color="auto"/>
          </w:divBdr>
        </w:div>
        <w:div w:id="1400054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5280738">
      <w:bodyDiv w:val="1"/>
      <w:marLeft w:val="0"/>
      <w:marRight w:val="0"/>
      <w:marTop w:val="0"/>
      <w:marBottom w:val="0"/>
      <w:divBdr>
        <w:top w:val="none" w:sz="0" w:space="0" w:color="auto"/>
        <w:left w:val="none" w:sz="0" w:space="0" w:color="auto"/>
        <w:bottom w:val="none" w:sz="0" w:space="0" w:color="auto"/>
        <w:right w:val="none" w:sz="0" w:space="0" w:color="auto"/>
      </w:divBdr>
      <w:divsChild>
        <w:div w:id="308635273">
          <w:marLeft w:val="0"/>
          <w:marRight w:val="150"/>
          <w:marTop w:val="0"/>
          <w:marBottom w:val="75"/>
          <w:divBdr>
            <w:top w:val="none" w:sz="0" w:space="0" w:color="auto"/>
            <w:left w:val="none" w:sz="0" w:space="0" w:color="auto"/>
            <w:bottom w:val="none" w:sz="0" w:space="0" w:color="auto"/>
            <w:right w:val="none" w:sz="0" w:space="0" w:color="auto"/>
          </w:divBdr>
        </w:div>
        <w:div w:id="1290167900">
          <w:marLeft w:val="0"/>
          <w:marRight w:val="150"/>
          <w:marTop w:val="150"/>
          <w:marBottom w:val="150"/>
          <w:divBdr>
            <w:top w:val="none" w:sz="0" w:space="0" w:color="auto"/>
            <w:left w:val="none" w:sz="0" w:space="0" w:color="auto"/>
            <w:bottom w:val="none" w:sz="0" w:space="0" w:color="auto"/>
            <w:right w:val="none" w:sz="0" w:space="0" w:color="auto"/>
          </w:divBdr>
        </w:div>
        <w:div w:id="1856190701">
          <w:marLeft w:val="0"/>
          <w:marRight w:val="150"/>
          <w:marTop w:val="0"/>
          <w:marBottom w:val="0"/>
          <w:divBdr>
            <w:top w:val="none" w:sz="0" w:space="0" w:color="auto"/>
            <w:left w:val="none" w:sz="0" w:space="0" w:color="auto"/>
            <w:bottom w:val="none" w:sz="0" w:space="0" w:color="auto"/>
            <w:right w:val="none" w:sz="0" w:space="0" w:color="auto"/>
          </w:divBdr>
        </w:div>
      </w:divsChild>
    </w:div>
    <w:div w:id="1935477503">
      <w:bodyDiv w:val="1"/>
      <w:marLeft w:val="0"/>
      <w:marRight w:val="0"/>
      <w:marTop w:val="0"/>
      <w:marBottom w:val="0"/>
      <w:divBdr>
        <w:top w:val="none" w:sz="0" w:space="0" w:color="auto"/>
        <w:left w:val="none" w:sz="0" w:space="0" w:color="auto"/>
        <w:bottom w:val="none" w:sz="0" w:space="0" w:color="auto"/>
        <w:right w:val="none" w:sz="0" w:space="0" w:color="auto"/>
      </w:divBdr>
      <w:divsChild>
        <w:div w:id="454713774">
          <w:marLeft w:val="0"/>
          <w:marRight w:val="0"/>
          <w:marTop w:val="0"/>
          <w:marBottom w:val="75"/>
          <w:divBdr>
            <w:top w:val="none" w:sz="0" w:space="0" w:color="auto"/>
            <w:left w:val="none" w:sz="0" w:space="0" w:color="auto"/>
            <w:bottom w:val="none" w:sz="0" w:space="0" w:color="auto"/>
            <w:right w:val="none" w:sz="0" w:space="0" w:color="auto"/>
          </w:divBdr>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35900290">
      <w:bodyDiv w:val="1"/>
      <w:marLeft w:val="0"/>
      <w:marRight w:val="0"/>
      <w:marTop w:val="0"/>
      <w:marBottom w:val="0"/>
      <w:divBdr>
        <w:top w:val="none" w:sz="0" w:space="0" w:color="auto"/>
        <w:left w:val="none" w:sz="0" w:space="0" w:color="auto"/>
        <w:bottom w:val="none" w:sz="0" w:space="0" w:color="auto"/>
        <w:right w:val="none" w:sz="0" w:space="0" w:color="auto"/>
      </w:divBdr>
      <w:divsChild>
        <w:div w:id="242840841">
          <w:marLeft w:val="0"/>
          <w:marRight w:val="0"/>
          <w:marTop w:val="0"/>
          <w:marBottom w:val="0"/>
          <w:divBdr>
            <w:top w:val="none" w:sz="0" w:space="0" w:color="auto"/>
            <w:left w:val="none" w:sz="0" w:space="0" w:color="auto"/>
            <w:bottom w:val="none" w:sz="0" w:space="0" w:color="auto"/>
            <w:right w:val="none" w:sz="0" w:space="0" w:color="auto"/>
          </w:divBdr>
        </w:div>
        <w:div w:id="2028679088">
          <w:marLeft w:val="0"/>
          <w:marRight w:val="0"/>
          <w:marTop w:val="300"/>
          <w:marBottom w:val="300"/>
          <w:divBdr>
            <w:top w:val="none" w:sz="0" w:space="0" w:color="auto"/>
            <w:left w:val="none" w:sz="0" w:space="0" w:color="auto"/>
            <w:bottom w:val="none" w:sz="0" w:space="0" w:color="auto"/>
            <w:right w:val="none" w:sz="0" w:space="0" w:color="auto"/>
          </w:divBdr>
        </w:div>
        <w:div w:id="562719026">
          <w:marLeft w:val="0"/>
          <w:marRight w:val="0"/>
          <w:marTop w:val="0"/>
          <w:marBottom w:val="0"/>
          <w:divBdr>
            <w:top w:val="none" w:sz="0" w:space="0" w:color="auto"/>
            <w:left w:val="none" w:sz="0" w:space="0" w:color="auto"/>
            <w:bottom w:val="none" w:sz="0" w:space="0" w:color="auto"/>
            <w:right w:val="none" w:sz="0" w:space="0" w:color="auto"/>
          </w:divBdr>
          <w:divsChild>
            <w:div w:id="1131555460">
              <w:marLeft w:val="0"/>
              <w:marRight w:val="0"/>
              <w:marTop w:val="300"/>
              <w:marBottom w:val="450"/>
              <w:divBdr>
                <w:top w:val="none" w:sz="0" w:space="0" w:color="auto"/>
                <w:left w:val="none" w:sz="0" w:space="0" w:color="auto"/>
                <w:bottom w:val="none" w:sz="0" w:space="0" w:color="auto"/>
                <w:right w:val="none" w:sz="0" w:space="0" w:color="auto"/>
              </w:divBdr>
              <w:divsChild>
                <w:div w:id="142507799">
                  <w:marLeft w:val="0"/>
                  <w:marRight w:val="0"/>
                  <w:marTop w:val="0"/>
                  <w:marBottom w:val="0"/>
                  <w:divBdr>
                    <w:top w:val="none" w:sz="0" w:space="0" w:color="auto"/>
                    <w:left w:val="none" w:sz="0" w:space="0" w:color="auto"/>
                    <w:bottom w:val="none" w:sz="0" w:space="0" w:color="auto"/>
                    <w:right w:val="none" w:sz="0" w:space="0" w:color="auto"/>
                  </w:divBdr>
                  <w:divsChild>
                    <w:div w:id="1606769404">
                      <w:marLeft w:val="0"/>
                      <w:marRight w:val="0"/>
                      <w:marTop w:val="0"/>
                      <w:marBottom w:val="0"/>
                      <w:divBdr>
                        <w:top w:val="none" w:sz="0" w:space="0" w:color="auto"/>
                        <w:left w:val="none" w:sz="0" w:space="0" w:color="auto"/>
                        <w:bottom w:val="none" w:sz="0" w:space="0" w:color="auto"/>
                        <w:right w:val="none" w:sz="0" w:space="0" w:color="auto"/>
                      </w:divBdr>
                      <w:divsChild>
                        <w:div w:id="782041934">
                          <w:marLeft w:val="0"/>
                          <w:marRight w:val="0"/>
                          <w:marTop w:val="0"/>
                          <w:marBottom w:val="0"/>
                          <w:divBdr>
                            <w:top w:val="none" w:sz="0" w:space="0" w:color="auto"/>
                            <w:left w:val="none" w:sz="0" w:space="0" w:color="auto"/>
                            <w:bottom w:val="none" w:sz="0" w:space="0" w:color="auto"/>
                            <w:right w:val="none" w:sz="0" w:space="0" w:color="auto"/>
                          </w:divBdr>
                          <w:divsChild>
                            <w:div w:id="2039157249">
                              <w:marLeft w:val="0"/>
                              <w:marRight w:val="0"/>
                              <w:marTop w:val="0"/>
                              <w:marBottom w:val="0"/>
                              <w:divBdr>
                                <w:top w:val="none" w:sz="0" w:space="0" w:color="auto"/>
                                <w:left w:val="none" w:sz="0" w:space="0" w:color="auto"/>
                                <w:bottom w:val="none" w:sz="0" w:space="0" w:color="auto"/>
                                <w:right w:val="none" w:sz="0" w:space="0" w:color="auto"/>
                              </w:divBdr>
                              <w:divsChild>
                                <w:div w:id="1161510085">
                                  <w:marLeft w:val="0"/>
                                  <w:marRight w:val="0"/>
                                  <w:marTop w:val="0"/>
                                  <w:marBottom w:val="0"/>
                                  <w:divBdr>
                                    <w:top w:val="none" w:sz="0" w:space="0" w:color="auto"/>
                                    <w:left w:val="none" w:sz="0" w:space="0" w:color="auto"/>
                                    <w:bottom w:val="none" w:sz="0" w:space="0" w:color="auto"/>
                                    <w:right w:val="none" w:sz="0" w:space="0" w:color="auto"/>
                                  </w:divBdr>
                                  <w:divsChild>
                                    <w:div w:id="2221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336380">
          <w:marLeft w:val="0"/>
          <w:marRight w:val="0"/>
          <w:marTop w:val="0"/>
          <w:marBottom w:val="0"/>
          <w:divBdr>
            <w:top w:val="none" w:sz="0" w:space="0" w:color="auto"/>
            <w:left w:val="none" w:sz="0" w:space="0" w:color="auto"/>
            <w:bottom w:val="none" w:sz="0" w:space="0" w:color="auto"/>
            <w:right w:val="none" w:sz="0" w:space="0" w:color="auto"/>
          </w:divBdr>
        </w:div>
        <w:div w:id="1480031946">
          <w:marLeft w:val="0"/>
          <w:marRight w:val="0"/>
          <w:marTop w:val="300"/>
          <w:marBottom w:val="0"/>
          <w:divBdr>
            <w:top w:val="none" w:sz="0" w:space="0" w:color="auto"/>
            <w:left w:val="none" w:sz="0" w:space="0" w:color="auto"/>
            <w:bottom w:val="none" w:sz="0" w:space="0" w:color="auto"/>
            <w:right w:val="none" w:sz="0" w:space="0" w:color="auto"/>
          </w:divBdr>
        </w:div>
      </w:divsChild>
    </w:div>
    <w:div w:id="1936010135">
      <w:bodyDiv w:val="1"/>
      <w:marLeft w:val="0"/>
      <w:marRight w:val="0"/>
      <w:marTop w:val="0"/>
      <w:marBottom w:val="0"/>
      <w:divBdr>
        <w:top w:val="none" w:sz="0" w:space="0" w:color="auto"/>
        <w:left w:val="none" w:sz="0" w:space="0" w:color="auto"/>
        <w:bottom w:val="none" w:sz="0" w:space="0" w:color="auto"/>
        <w:right w:val="none" w:sz="0" w:space="0" w:color="auto"/>
      </w:divBdr>
      <w:divsChild>
        <w:div w:id="1207719205">
          <w:marLeft w:val="0"/>
          <w:marRight w:val="0"/>
          <w:marTop w:val="0"/>
          <w:marBottom w:val="150"/>
          <w:divBdr>
            <w:top w:val="none" w:sz="0" w:space="0" w:color="auto"/>
            <w:left w:val="none" w:sz="0" w:space="0" w:color="auto"/>
            <w:bottom w:val="none" w:sz="0" w:space="0" w:color="auto"/>
            <w:right w:val="none" w:sz="0" w:space="0" w:color="auto"/>
          </w:divBdr>
          <w:divsChild>
            <w:div w:id="1029909730">
              <w:marLeft w:val="0"/>
              <w:marRight w:val="0"/>
              <w:marTop w:val="0"/>
              <w:marBottom w:val="0"/>
              <w:divBdr>
                <w:top w:val="none" w:sz="0" w:space="0" w:color="auto"/>
                <w:left w:val="none" w:sz="0" w:space="0" w:color="auto"/>
                <w:bottom w:val="none" w:sz="0" w:space="0" w:color="auto"/>
                <w:right w:val="none" w:sz="0" w:space="0" w:color="auto"/>
              </w:divBdr>
              <w:divsChild>
                <w:div w:id="1237743603">
                  <w:marLeft w:val="0"/>
                  <w:marRight w:val="150"/>
                  <w:marTop w:val="0"/>
                  <w:marBottom w:val="0"/>
                  <w:divBdr>
                    <w:top w:val="none" w:sz="0" w:space="0" w:color="auto"/>
                    <w:left w:val="none" w:sz="0" w:space="0" w:color="auto"/>
                    <w:bottom w:val="none" w:sz="0" w:space="0" w:color="auto"/>
                    <w:right w:val="none" w:sz="0" w:space="0" w:color="auto"/>
                  </w:divBdr>
                </w:div>
                <w:div w:id="1244800514">
                  <w:marLeft w:val="0"/>
                  <w:marRight w:val="150"/>
                  <w:marTop w:val="0"/>
                  <w:marBottom w:val="0"/>
                  <w:divBdr>
                    <w:top w:val="none" w:sz="0" w:space="0" w:color="auto"/>
                    <w:left w:val="none" w:sz="0" w:space="0" w:color="auto"/>
                    <w:bottom w:val="none" w:sz="0" w:space="0" w:color="auto"/>
                    <w:right w:val="none" w:sz="0" w:space="0" w:color="auto"/>
                  </w:divBdr>
                </w:div>
              </w:divsChild>
            </w:div>
            <w:div w:id="552740198">
              <w:marLeft w:val="0"/>
              <w:marRight w:val="0"/>
              <w:marTop w:val="0"/>
              <w:marBottom w:val="0"/>
              <w:divBdr>
                <w:top w:val="none" w:sz="0" w:space="0" w:color="auto"/>
                <w:left w:val="none" w:sz="0" w:space="0" w:color="auto"/>
                <w:bottom w:val="none" w:sz="0" w:space="0" w:color="auto"/>
                <w:right w:val="none" w:sz="0" w:space="0" w:color="auto"/>
              </w:divBdr>
              <w:divsChild>
                <w:div w:id="341248428">
                  <w:marLeft w:val="0"/>
                  <w:marRight w:val="0"/>
                  <w:marTop w:val="0"/>
                  <w:marBottom w:val="0"/>
                  <w:divBdr>
                    <w:top w:val="none" w:sz="0" w:space="0" w:color="auto"/>
                    <w:left w:val="none" w:sz="0" w:space="0" w:color="auto"/>
                    <w:bottom w:val="none" w:sz="0" w:space="0" w:color="auto"/>
                    <w:right w:val="none" w:sz="0" w:space="0" w:color="auto"/>
                  </w:divBdr>
                  <w:divsChild>
                    <w:div w:id="2632349">
                      <w:marLeft w:val="0"/>
                      <w:marRight w:val="0"/>
                      <w:marTop w:val="0"/>
                      <w:marBottom w:val="0"/>
                      <w:divBdr>
                        <w:top w:val="none" w:sz="0" w:space="0" w:color="auto"/>
                        <w:left w:val="none" w:sz="0" w:space="0" w:color="auto"/>
                        <w:bottom w:val="none" w:sz="0" w:space="0" w:color="auto"/>
                        <w:right w:val="none" w:sz="0" w:space="0" w:color="auto"/>
                      </w:divBdr>
                      <w:divsChild>
                        <w:div w:id="1740320478">
                          <w:marLeft w:val="0"/>
                          <w:marRight w:val="0"/>
                          <w:marTop w:val="0"/>
                          <w:marBottom w:val="0"/>
                          <w:divBdr>
                            <w:top w:val="none" w:sz="0" w:space="0" w:color="auto"/>
                            <w:left w:val="none" w:sz="0" w:space="0" w:color="auto"/>
                            <w:bottom w:val="none" w:sz="0" w:space="0" w:color="auto"/>
                            <w:right w:val="none" w:sz="0" w:space="0" w:color="auto"/>
                          </w:divBdr>
                        </w:div>
                      </w:divsChild>
                    </w:div>
                    <w:div w:id="1251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192">
          <w:marLeft w:val="0"/>
          <w:marRight w:val="0"/>
          <w:marTop w:val="0"/>
          <w:marBottom w:val="0"/>
          <w:divBdr>
            <w:top w:val="none" w:sz="0" w:space="0" w:color="auto"/>
            <w:left w:val="none" w:sz="0" w:space="0" w:color="auto"/>
            <w:bottom w:val="none" w:sz="0" w:space="0" w:color="auto"/>
            <w:right w:val="none" w:sz="0" w:space="0" w:color="auto"/>
          </w:divBdr>
          <w:divsChild>
            <w:div w:id="1445228087">
              <w:marLeft w:val="0"/>
              <w:marRight w:val="0"/>
              <w:marTop w:val="0"/>
              <w:marBottom w:val="0"/>
              <w:divBdr>
                <w:top w:val="none" w:sz="0" w:space="0" w:color="auto"/>
                <w:left w:val="none" w:sz="0" w:space="0" w:color="auto"/>
                <w:bottom w:val="none" w:sz="0" w:space="0" w:color="auto"/>
                <w:right w:val="none" w:sz="0" w:space="0" w:color="auto"/>
              </w:divBdr>
              <w:divsChild>
                <w:div w:id="59401662">
                  <w:marLeft w:val="0"/>
                  <w:marRight w:val="0"/>
                  <w:marTop w:val="0"/>
                  <w:marBottom w:val="0"/>
                  <w:divBdr>
                    <w:top w:val="none" w:sz="0" w:space="0" w:color="auto"/>
                    <w:left w:val="none" w:sz="0" w:space="0" w:color="auto"/>
                    <w:bottom w:val="none" w:sz="0" w:space="0" w:color="auto"/>
                    <w:right w:val="none" w:sz="0" w:space="0" w:color="auto"/>
                  </w:divBdr>
                </w:div>
              </w:divsChild>
            </w:div>
            <w:div w:id="311714216">
              <w:marLeft w:val="0"/>
              <w:marRight w:val="0"/>
              <w:marTop w:val="375"/>
              <w:marBottom w:val="0"/>
              <w:divBdr>
                <w:top w:val="none" w:sz="0" w:space="0" w:color="auto"/>
                <w:left w:val="none" w:sz="0" w:space="0" w:color="auto"/>
                <w:bottom w:val="none" w:sz="0" w:space="0" w:color="auto"/>
                <w:right w:val="none" w:sz="0" w:space="0" w:color="auto"/>
              </w:divBdr>
              <w:divsChild>
                <w:div w:id="1382944656">
                  <w:marLeft w:val="0"/>
                  <w:marRight w:val="0"/>
                  <w:marTop w:val="0"/>
                  <w:marBottom w:val="0"/>
                  <w:divBdr>
                    <w:top w:val="none" w:sz="0" w:space="0" w:color="auto"/>
                    <w:left w:val="none" w:sz="0" w:space="0" w:color="auto"/>
                    <w:bottom w:val="none" w:sz="0" w:space="0" w:color="auto"/>
                    <w:right w:val="none" w:sz="0" w:space="0" w:color="auto"/>
                  </w:divBdr>
                  <w:divsChild>
                    <w:div w:id="17769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544">
              <w:marLeft w:val="0"/>
              <w:marRight w:val="0"/>
              <w:marTop w:val="375"/>
              <w:marBottom w:val="0"/>
              <w:divBdr>
                <w:top w:val="none" w:sz="0" w:space="0" w:color="auto"/>
                <w:left w:val="none" w:sz="0" w:space="0" w:color="auto"/>
                <w:bottom w:val="none" w:sz="0" w:space="0" w:color="auto"/>
                <w:right w:val="none" w:sz="0" w:space="0" w:color="auto"/>
              </w:divBdr>
              <w:divsChild>
                <w:div w:id="128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11219">
      <w:bodyDiv w:val="1"/>
      <w:marLeft w:val="0"/>
      <w:marRight w:val="0"/>
      <w:marTop w:val="0"/>
      <w:marBottom w:val="0"/>
      <w:divBdr>
        <w:top w:val="none" w:sz="0" w:space="0" w:color="auto"/>
        <w:left w:val="none" w:sz="0" w:space="0" w:color="auto"/>
        <w:bottom w:val="none" w:sz="0" w:space="0" w:color="auto"/>
        <w:right w:val="none" w:sz="0" w:space="0" w:color="auto"/>
      </w:divBdr>
      <w:divsChild>
        <w:div w:id="1788817652">
          <w:marLeft w:val="0"/>
          <w:marRight w:val="0"/>
          <w:marTop w:val="0"/>
          <w:marBottom w:val="150"/>
          <w:divBdr>
            <w:top w:val="none" w:sz="0" w:space="0" w:color="auto"/>
            <w:left w:val="none" w:sz="0" w:space="0" w:color="auto"/>
            <w:bottom w:val="none" w:sz="0" w:space="0" w:color="auto"/>
            <w:right w:val="none" w:sz="0" w:space="0" w:color="auto"/>
          </w:divBdr>
          <w:divsChild>
            <w:div w:id="330840760">
              <w:marLeft w:val="0"/>
              <w:marRight w:val="0"/>
              <w:marTop w:val="0"/>
              <w:marBottom w:val="0"/>
              <w:divBdr>
                <w:top w:val="none" w:sz="0" w:space="0" w:color="auto"/>
                <w:left w:val="none" w:sz="0" w:space="0" w:color="auto"/>
                <w:bottom w:val="none" w:sz="0" w:space="0" w:color="auto"/>
                <w:right w:val="none" w:sz="0" w:space="0" w:color="auto"/>
              </w:divBdr>
              <w:divsChild>
                <w:div w:id="1190947358">
                  <w:marLeft w:val="0"/>
                  <w:marRight w:val="150"/>
                  <w:marTop w:val="0"/>
                  <w:marBottom w:val="0"/>
                  <w:divBdr>
                    <w:top w:val="none" w:sz="0" w:space="0" w:color="auto"/>
                    <w:left w:val="none" w:sz="0" w:space="0" w:color="auto"/>
                    <w:bottom w:val="none" w:sz="0" w:space="0" w:color="auto"/>
                    <w:right w:val="none" w:sz="0" w:space="0" w:color="auto"/>
                  </w:divBdr>
                </w:div>
                <w:div w:id="383140512">
                  <w:marLeft w:val="0"/>
                  <w:marRight w:val="150"/>
                  <w:marTop w:val="0"/>
                  <w:marBottom w:val="0"/>
                  <w:divBdr>
                    <w:top w:val="none" w:sz="0" w:space="0" w:color="auto"/>
                    <w:left w:val="none" w:sz="0" w:space="0" w:color="auto"/>
                    <w:bottom w:val="none" w:sz="0" w:space="0" w:color="auto"/>
                    <w:right w:val="none" w:sz="0" w:space="0" w:color="auto"/>
                  </w:divBdr>
                </w:div>
              </w:divsChild>
            </w:div>
            <w:div w:id="912852415">
              <w:marLeft w:val="0"/>
              <w:marRight w:val="0"/>
              <w:marTop w:val="0"/>
              <w:marBottom w:val="0"/>
              <w:divBdr>
                <w:top w:val="none" w:sz="0" w:space="0" w:color="auto"/>
                <w:left w:val="none" w:sz="0" w:space="0" w:color="auto"/>
                <w:bottom w:val="none" w:sz="0" w:space="0" w:color="auto"/>
                <w:right w:val="none" w:sz="0" w:space="0" w:color="auto"/>
              </w:divBdr>
              <w:divsChild>
                <w:div w:id="871571136">
                  <w:marLeft w:val="0"/>
                  <w:marRight w:val="0"/>
                  <w:marTop w:val="0"/>
                  <w:marBottom w:val="0"/>
                  <w:divBdr>
                    <w:top w:val="none" w:sz="0" w:space="0" w:color="auto"/>
                    <w:left w:val="none" w:sz="0" w:space="0" w:color="auto"/>
                    <w:bottom w:val="none" w:sz="0" w:space="0" w:color="auto"/>
                    <w:right w:val="none" w:sz="0" w:space="0" w:color="auto"/>
                  </w:divBdr>
                  <w:divsChild>
                    <w:div w:id="1169752188">
                      <w:marLeft w:val="0"/>
                      <w:marRight w:val="0"/>
                      <w:marTop w:val="0"/>
                      <w:marBottom w:val="0"/>
                      <w:divBdr>
                        <w:top w:val="none" w:sz="0" w:space="0" w:color="auto"/>
                        <w:left w:val="none" w:sz="0" w:space="0" w:color="auto"/>
                        <w:bottom w:val="none" w:sz="0" w:space="0" w:color="auto"/>
                        <w:right w:val="none" w:sz="0" w:space="0" w:color="auto"/>
                      </w:divBdr>
                      <w:divsChild>
                        <w:div w:id="800733653">
                          <w:marLeft w:val="0"/>
                          <w:marRight w:val="0"/>
                          <w:marTop w:val="0"/>
                          <w:marBottom w:val="0"/>
                          <w:divBdr>
                            <w:top w:val="none" w:sz="0" w:space="0" w:color="auto"/>
                            <w:left w:val="none" w:sz="0" w:space="0" w:color="auto"/>
                            <w:bottom w:val="none" w:sz="0" w:space="0" w:color="auto"/>
                            <w:right w:val="none" w:sz="0" w:space="0" w:color="auto"/>
                          </w:divBdr>
                        </w:div>
                      </w:divsChild>
                    </w:div>
                    <w:div w:id="736320230">
                      <w:marLeft w:val="0"/>
                      <w:marRight w:val="135"/>
                      <w:marTop w:val="0"/>
                      <w:marBottom w:val="0"/>
                      <w:divBdr>
                        <w:top w:val="none" w:sz="0" w:space="0" w:color="auto"/>
                        <w:left w:val="none" w:sz="0" w:space="0" w:color="auto"/>
                        <w:bottom w:val="none" w:sz="0" w:space="0" w:color="auto"/>
                        <w:right w:val="none" w:sz="0" w:space="0" w:color="auto"/>
                      </w:divBdr>
                    </w:div>
                    <w:div w:id="12853841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7557">
          <w:marLeft w:val="0"/>
          <w:marRight w:val="0"/>
          <w:marTop w:val="0"/>
          <w:marBottom w:val="0"/>
          <w:divBdr>
            <w:top w:val="none" w:sz="0" w:space="0" w:color="auto"/>
            <w:left w:val="none" w:sz="0" w:space="0" w:color="auto"/>
            <w:bottom w:val="none" w:sz="0" w:space="0" w:color="auto"/>
            <w:right w:val="none" w:sz="0" w:space="0" w:color="auto"/>
          </w:divBdr>
          <w:divsChild>
            <w:div w:id="1241646488">
              <w:marLeft w:val="0"/>
              <w:marRight w:val="0"/>
              <w:marTop w:val="0"/>
              <w:marBottom w:val="0"/>
              <w:divBdr>
                <w:top w:val="none" w:sz="0" w:space="0" w:color="auto"/>
                <w:left w:val="none" w:sz="0" w:space="0" w:color="auto"/>
                <w:bottom w:val="none" w:sz="0" w:space="0" w:color="auto"/>
                <w:right w:val="none" w:sz="0" w:space="0" w:color="auto"/>
              </w:divBdr>
              <w:divsChild>
                <w:div w:id="183834237">
                  <w:marLeft w:val="0"/>
                  <w:marRight w:val="0"/>
                  <w:marTop w:val="0"/>
                  <w:marBottom w:val="0"/>
                  <w:divBdr>
                    <w:top w:val="none" w:sz="0" w:space="0" w:color="auto"/>
                    <w:left w:val="none" w:sz="0" w:space="0" w:color="auto"/>
                    <w:bottom w:val="none" w:sz="0" w:space="0" w:color="auto"/>
                    <w:right w:val="none" w:sz="0" w:space="0" w:color="auto"/>
                  </w:divBdr>
                </w:div>
              </w:divsChild>
            </w:div>
            <w:div w:id="1320500137">
              <w:marLeft w:val="0"/>
              <w:marRight w:val="0"/>
              <w:marTop w:val="225"/>
              <w:marBottom w:val="0"/>
              <w:divBdr>
                <w:top w:val="none" w:sz="0" w:space="0" w:color="auto"/>
                <w:left w:val="none" w:sz="0" w:space="0" w:color="auto"/>
                <w:bottom w:val="none" w:sz="0" w:space="0" w:color="auto"/>
                <w:right w:val="none" w:sz="0" w:space="0" w:color="auto"/>
              </w:divBdr>
              <w:divsChild>
                <w:div w:id="818418775">
                  <w:marLeft w:val="0"/>
                  <w:marRight w:val="0"/>
                  <w:marTop w:val="0"/>
                  <w:marBottom w:val="0"/>
                  <w:divBdr>
                    <w:top w:val="none" w:sz="0" w:space="0" w:color="auto"/>
                    <w:left w:val="none" w:sz="0" w:space="0" w:color="auto"/>
                    <w:bottom w:val="none" w:sz="0" w:space="0" w:color="auto"/>
                    <w:right w:val="none" w:sz="0" w:space="0" w:color="auto"/>
                  </w:divBdr>
                </w:div>
              </w:divsChild>
            </w:div>
            <w:div w:id="370737581">
              <w:marLeft w:val="0"/>
              <w:marRight w:val="0"/>
              <w:marTop w:val="225"/>
              <w:marBottom w:val="0"/>
              <w:divBdr>
                <w:top w:val="none" w:sz="0" w:space="0" w:color="auto"/>
                <w:left w:val="none" w:sz="0" w:space="0" w:color="auto"/>
                <w:bottom w:val="none" w:sz="0" w:space="0" w:color="auto"/>
                <w:right w:val="none" w:sz="0" w:space="0" w:color="auto"/>
              </w:divBdr>
              <w:divsChild>
                <w:div w:id="1710304059">
                  <w:marLeft w:val="0"/>
                  <w:marRight w:val="0"/>
                  <w:marTop w:val="0"/>
                  <w:marBottom w:val="0"/>
                  <w:divBdr>
                    <w:top w:val="none" w:sz="0" w:space="0" w:color="auto"/>
                    <w:left w:val="none" w:sz="0" w:space="0" w:color="auto"/>
                    <w:bottom w:val="none" w:sz="0" w:space="0" w:color="auto"/>
                    <w:right w:val="none" w:sz="0" w:space="0" w:color="auto"/>
                  </w:divBdr>
                </w:div>
              </w:divsChild>
            </w:div>
            <w:div w:id="1848666712">
              <w:marLeft w:val="0"/>
              <w:marRight w:val="0"/>
              <w:marTop w:val="225"/>
              <w:marBottom w:val="0"/>
              <w:divBdr>
                <w:top w:val="none" w:sz="0" w:space="0" w:color="auto"/>
                <w:left w:val="none" w:sz="0" w:space="0" w:color="auto"/>
                <w:bottom w:val="none" w:sz="0" w:space="0" w:color="auto"/>
                <w:right w:val="none" w:sz="0" w:space="0" w:color="auto"/>
              </w:divBdr>
              <w:divsChild>
                <w:div w:id="1293368073">
                  <w:marLeft w:val="0"/>
                  <w:marRight w:val="0"/>
                  <w:marTop w:val="0"/>
                  <w:marBottom w:val="0"/>
                  <w:divBdr>
                    <w:top w:val="none" w:sz="0" w:space="0" w:color="auto"/>
                    <w:left w:val="none" w:sz="0" w:space="0" w:color="auto"/>
                    <w:bottom w:val="none" w:sz="0" w:space="0" w:color="auto"/>
                    <w:right w:val="none" w:sz="0" w:space="0" w:color="auto"/>
                  </w:divBdr>
                  <w:divsChild>
                    <w:div w:id="202790787">
                      <w:marLeft w:val="0"/>
                      <w:marRight w:val="0"/>
                      <w:marTop w:val="0"/>
                      <w:marBottom w:val="0"/>
                      <w:divBdr>
                        <w:top w:val="single" w:sz="6" w:space="0" w:color="D9D9D9"/>
                        <w:left w:val="none" w:sz="0" w:space="0" w:color="auto"/>
                        <w:bottom w:val="single" w:sz="6" w:space="0" w:color="D9D9D9"/>
                        <w:right w:val="none" w:sz="0" w:space="0" w:color="auto"/>
                      </w:divBdr>
                      <w:divsChild>
                        <w:div w:id="1100640458">
                          <w:marLeft w:val="0"/>
                          <w:marRight w:val="0"/>
                          <w:marTop w:val="0"/>
                          <w:marBottom w:val="0"/>
                          <w:divBdr>
                            <w:top w:val="none" w:sz="0" w:space="0" w:color="auto"/>
                            <w:left w:val="none" w:sz="0" w:space="0" w:color="auto"/>
                            <w:bottom w:val="none" w:sz="0" w:space="0" w:color="auto"/>
                            <w:right w:val="none" w:sz="0" w:space="0" w:color="auto"/>
                          </w:divBdr>
                          <w:divsChild>
                            <w:div w:id="1601252917">
                              <w:marLeft w:val="0"/>
                              <w:marRight w:val="0"/>
                              <w:marTop w:val="0"/>
                              <w:marBottom w:val="0"/>
                              <w:divBdr>
                                <w:top w:val="none" w:sz="0" w:space="0" w:color="auto"/>
                                <w:left w:val="none" w:sz="0" w:space="0" w:color="auto"/>
                                <w:bottom w:val="none" w:sz="0" w:space="0" w:color="auto"/>
                                <w:right w:val="none" w:sz="0" w:space="0" w:color="auto"/>
                              </w:divBdr>
                              <w:divsChild>
                                <w:div w:id="2124767915">
                                  <w:marLeft w:val="0"/>
                                  <w:marRight w:val="0"/>
                                  <w:marTop w:val="0"/>
                                  <w:marBottom w:val="0"/>
                                  <w:divBdr>
                                    <w:top w:val="none" w:sz="0" w:space="0" w:color="auto"/>
                                    <w:left w:val="none" w:sz="0" w:space="0" w:color="auto"/>
                                    <w:bottom w:val="none" w:sz="0" w:space="0" w:color="auto"/>
                                    <w:right w:val="none" w:sz="0" w:space="0" w:color="auto"/>
                                  </w:divBdr>
                                  <w:divsChild>
                                    <w:div w:id="189758489">
                                      <w:marLeft w:val="0"/>
                                      <w:marRight w:val="0"/>
                                      <w:marTop w:val="0"/>
                                      <w:marBottom w:val="0"/>
                                      <w:divBdr>
                                        <w:top w:val="none" w:sz="0" w:space="0" w:color="auto"/>
                                        <w:left w:val="none" w:sz="0" w:space="0" w:color="auto"/>
                                        <w:bottom w:val="none" w:sz="0" w:space="0" w:color="auto"/>
                                        <w:right w:val="none" w:sz="0" w:space="0" w:color="auto"/>
                                      </w:divBdr>
                                      <w:divsChild>
                                        <w:div w:id="1005933474">
                                          <w:marLeft w:val="0"/>
                                          <w:marRight w:val="0"/>
                                          <w:marTop w:val="0"/>
                                          <w:marBottom w:val="0"/>
                                          <w:divBdr>
                                            <w:top w:val="none" w:sz="0" w:space="0" w:color="auto"/>
                                            <w:left w:val="none" w:sz="0" w:space="0" w:color="auto"/>
                                            <w:bottom w:val="none" w:sz="0" w:space="0" w:color="auto"/>
                                            <w:right w:val="none" w:sz="0" w:space="0" w:color="auto"/>
                                          </w:divBdr>
                                          <w:divsChild>
                                            <w:div w:id="2075933211">
                                              <w:marLeft w:val="0"/>
                                              <w:marRight w:val="0"/>
                                              <w:marTop w:val="0"/>
                                              <w:marBottom w:val="0"/>
                                              <w:divBdr>
                                                <w:top w:val="none" w:sz="0" w:space="0" w:color="auto"/>
                                                <w:left w:val="none" w:sz="0" w:space="0" w:color="auto"/>
                                                <w:bottom w:val="none" w:sz="0" w:space="0" w:color="auto"/>
                                                <w:right w:val="none" w:sz="0" w:space="0" w:color="auto"/>
                                              </w:divBdr>
                                              <w:divsChild>
                                                <w:div w:id="1458646996">
                                                  <w:marLeft w:val="0"/>
                                                  <w:marRight w:val="0"/>
                                                  <w:marTop w:val="0"/>
                                                  <w:marBottom w:val="0"/>
                                                  <w:divBdr>
                                                    <w:top w:val="none" w:sz="0" w:space="0" w:color="auto"/>
                                                    <w:left w:val="none" w:sz="0" w:space="0" w:color="auto"/>
                                                    <w:bottom w:val="none" w:sz="0" w:space="0" w:color="auto"/>
                                                    <w:right w:val="none" w:sz="0" w:space="0" w:color="auto"/>
                                                  </w:divBdr>
                                                  <w:divsChild>
                                                    <w:div w:id="659424889">
                                                      <w:marLeft w:val="0"/>
                                                      <w:marRight w:val="0"/>
                                                      <w:marTop w:val="0"/>
                                                      <w:marBottom w:val="0"/>
                                                      <w:divBdr>
                                                        <w:top w:val="none" w:sz="0" w:space="0" w:color="auto"/>
                                                        <w:left w:val="none" w:sz="0" w:space="0" w:color="auto"/>
                                                        <w:bottom w:val="none" w:sz="0" w:space="0" w:color="auto"/>
                                                        <w:right w:val="none" w:sz="0" w:space="0" w:color="auto"/>
                                                      </w:divBdr>
                                                      <w:divsChild>
                                                        <w:div w:id="1237787294">
                                                          <w:marLeft w:val="0"/>
                                                          <w:marRight w:val="0"/>
                                                          <w:marTop w:val="0"/>
                                                          <w:marBottom w:val="0"/>
                                                          <w:divBdr>
                                                            <w:top w:val="none" w:sz="0" w:space="0" w:color="auto"/>
                                                            <w:left w:val="none" w:sz="0" w:space="0" w:color="auto"/>
                                                            <w:bottom w:val="none" w:sz="0" w:space="0" w:color="auto"/>
                                                            <w:right w:val="none" w:sz="0" w:space="0" w:color="auto"/>
                                                          </w:divBdr>
                                                          <w:divsChild>
                                                            <w:div w:id="1531917147">
                                                              <w:marLeft w:val="0"/>
                                                              <w:marRight w:val="0"/>
                                                              <w:marTop w:val="0"/>
                                                              <w:marBottom w:val="0"/>
                                                              <w:divBdr>
                                                                <w:top w:val="none" w:sz="0" w:space="0" w:color="auto"/>
                                                                <w:left w:val="none" w:sz="0" w:space="0" w:color="auto"/>
                                                                <w:bottom w:val="none" w:sz="0" w:space="0" w:color="auto"/>
                                                                <w:right w:val="none" w:sz="0" w:space="0" w:color="auto"/>
                                                              </w:divBdr>
                                                              <w:divsChild>
                                                                <w:div w:id="1961764068">
                                                                  <w:marLeft w:val="0"/>
                                                                  <w:marRight w:val="0"/>
                                                                  <w:marTop w:val="0"/>
                                                                  <w:marBottom w:val="0"/>
                                                                  <w:divBdr>
                                                                    <w:top w:val="none" w:sz="0" w:space="0" w:color="auto"/>
                                                                    <w:left w:val="none" w:sz="0" w:space="0" w:color="auto"/>
                                                                    <w:bottom w:val="none" w:sz="0" w:space="0" w:color="auto"/>
                                                                    <w:right w:val="none" w:sz="0" w:space="0" w:color="auto"/>
                                                                  </w:divBdr>
                                                                  <w:divsChild>
                                                                    <w:div w:id="1906985345">
                                                                      <w:marLeft w:val="0"/>
                                                                      <w:marRight w:val="0"/>
                                                                      <w:marTop w:val="0"/>
                                                                      <w:marBottom w:val="0"/>
                                                                      <w:divBdr>
                                                                        <w:top w:val="none" w:sz="0" w:space="0" w:color="auto"/>
                                                                        <w:left w:val="none" w:sz="0" w:space="0" w:color="auto"/>
                                                                        <w:bottom w:val="none" w:sz="0" w:space="0" w:color="auto"/>
                                                                        <w:right w:val="none" w:sz="0" w:space="0" w:color="auto"/>
                                                                      </w:divBdr>
                                                                      <w:divsChild>
                                                                        <w:div w:id="1763181595">
                                                                          <w:marLeft w:val="0"/>
                                                                          <w:marRight w:val="0"/>
                                                                          <w:marTop w:val="0"/>
                                                                          <w:marBottom w:val="330"/>
                                                                          <w:divBdr>
                                                                            <w:top w:val="none" w:sz="0" w:space="0" w:color="auto"/>
                                                                            <w:left w:val="none" w:sz="0" w:space="0" w:color="auto"/>
                                                                            <w:bottom w:val="none" w:sz="0" w:space="0" w:color="auto"/>
                                                                            <w:right w:val="none" w:sz="0" w:space="0" w:color="auto"/>
                                                                          </w:divBdr>
                                                                          <w:divsChild>
                                                                            <w:div w:id="2041390425">
                                                                              <w:marLeft w:val="0"/>
                                                                              <w:marRight w:val="0"/>
                                                                              <w:marTop w:val="0"/>
                                                                              <w:marBottom w:val="0"/>
                                                                              <w:divBdr>
                                                                                <w:top w:val="none" w:sz="0" w:space="0" w:color="auto"/>
                                                                                <w:left w:val="none" w:sz="0" w:space="0" w:color="auto"/>
                                                                                <w:bottom w:val="none" w:sz="0" w:space="0" w:color="auto"/>
                                                                                <w:right w:val="none" w:sz="0" w:space="0" w:color="auto"/>
                                                                              </w:divBdr>
                                                                              <w:divsChild>
                                                                                <w:div w:id="270823922">
                                                                                  <w:marLeft w:val="0"/>
                                                                                  <w:marRight w:val="0"/>
                                                                                  <w:marTop w:val="0"/>
                                                                                  <w:marBottom w:val="0"/>
                                                                                  <w:divBdr>
                                                                                    <w:top w:val="none" w:sz="0" w:space="0" w:color="auto"/>
                                                                                    <w:left w:val="none" w:sz="0" w:space="0" w:color="auto"/>
                                                                                    <w:bottom w:val="none" w:sz="0" w:space="0" w:color="auto"/>
                                                                                    <w:right w:val="none" w:sz="0" w:space="0" w:color="auto"/>
                                                                                  </w:divBdr>
                                                                                  <w:divsChild>
                                                                                    <w:div w:id="1238133988">
                                                                                      <w:marLeft w:val="0"/>
                                                                                      <w:marRight w:val="0"/>
                                                                                      <w:marTop w:val="0"/>
                                                                                      <w:marBottom w:val="0"/>
                                                                                      <w:divBdr>
                                                                                        <w:top w:val="none" w:sz="0" w:space="0" w:color="auto"/>
                                                                                        <w:left w:val="none" w:sz="0" w:space="0" w:color="auto"/>
                                                                                        <w:bottom w:val="none" w:sz="0" w:space="0" w:color="auto"/>
                                                                                        <w:right w:val="none" w:sz="0" w:space="0" w:color="auto"/>
                                                                                      </w:divBdr>
                                                                                      <w:divsChild>
                                                                                        <w:div w:id="14119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56436">
                                                                          <w:marLeft w:val="0"/>
                                                                          <w:marRight w:val="0"/>
                                                                          <w:marTop w:val="0"/>
                                                                          <w:marBottom w:val="0"/>
                                                                          <w:divBdr>
                                                                            <w:top w:val="none" w:sz="0" w:space="0" w:color="auto"/>
                                                                            <w:left w:val="none" w:sz="0" w:space="0" w:color="auto"/>
                                                                            <w:bottom w:val="none" w:sz="0" w:space="0" w:color="auto"/>
                                                                            <w:right w:val="none" w:sz="0" w:space="0" w:color="auto"/>
                                                                          </w:divBdr>
                                                                        </w:div>
                                                                        <w:div w:id="17663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81652">
              <w:marLeft w:val="0"/>
              <w:marRight w:val="0"/>
              <w:marTop w:val="225"/>
              <w:marBottom w:val="0"/>
              <w:divBdr>
                <w:top w:val="none" w:sz="0" w:space="0" w:color="auto"/>
                <w:left w:val="none" w:sz="0" w:space="0" w:color="auto"/>
                <w:bottom w:val="none" w:sz="0" w:space="0" w:color="auto"/>
                <w:right w:val="none" w:sz="0" w:space="0" w:color="auto"/>
              </w:divBdr>
              <w:divsChild>
                <w:div w:id="1276523997">
                  <w:marLeft w:val="0"/>
                  <w:marRight w:val="0"/>
                  <w:marTop w:val="0"/>
                  <w:marBottom w:val="0"/>
                  <w:divBdr>
                    <w:top w:val="none" w:sz="0" w:space="0" w:color="auto"/>
                    <w:left w:val="none" w:sz="0" w:space="0" w:color="auto"/>
                    <w:bottom w:val="none" w:sz="0" w:space="0" w:color="auto"/>
                    <w:right w:val="none" w:sz="0" w:space="0" w:color="auto"/>
                  </w:divBdr>
                </w:div>
              </w:divsChild>
            </w:div>
            <w:div w:id="1820415335">
              <w:marLeft w:val="0"/>
              <w:marRight w:val="0"/>
              <w:marTop w:val="375"/>
              <w:marBottom w:val="0"/>
              <w:divBdr>
                <w:top w:val="none" w:sz="0" w:space="0" w:color="auto"/>
                <w:left w:val="none" w:sz="0" w:space="0" w:color="auto"/>
                <w:bottom w:val="none" w:sz="0" w:space="0" w:color="auto"/>
                <w:right w:val="none" w:sz="0" w:space="0" w:color="auto"/>
              </w:divBdr>
              <w:divsChild>
                <w:div w:id="1086152456">
                  <w:marLeft w:val="0"/>
                  <w:marRight w:val="0"/>
                  <w:marTop w:val="0"/>
                  <w:marBottom w:val="0"/>
                  <w:divBdr>
                    <w:top w:val="none" w:sz="0" w:space="0" w:color="auto"/>
                    <w:left w:val="none" w:sz="0" w:space="0" w:color="auto"/>
                    <w:bottom w:val="none" w:sz="0" w:space="0" w:color="auto"/>
                    <w:right w:val="none" w:sz="0" w:space="0" w:color="auto"/>
                  </w:divBdr>
                  <w:divsChild>
                    <w:div w:id="1222980781">
                      <w:marLeft w:val="0"/>
                      <w:marRight w:val="0"/>
                      <w:marTop w:val="0"/>
                      <w:marBottom w:val="0"/>
                      <w:divBdr>
                        <w:top w:val="none" w:sz="0" w:space="0" w:color="auto"/>
                        <w:left w:val="none" w:sz="0" w:space="0" w:color="auto"/>
                        <w:bottom w:val="none" w:sz="0" w:space="0" w:color="auto"/>
                        <w:right w:val="none" w:sz="0" w:space="0" w:color="auto"/>
                      </w:divBdr>
                    </w:div>
                    <w:div w:id="17885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8157">
              <w:marLeft w:val="0"/>
              <w:marRight w:val="0"/>
              <w:marTop w:val="375"/>
              <w:marBottom w:val="0"/>
              <w:divBdr>
                <w:top w:val="none" w:sz="0" w:space="0" w:color="auto"/>
                <w:left w:val="none" w:sz="0" w:space="0" w:color="auto"/>
                <w:bottom w:val="none" w:sz="0" w:space="0" w:color="auto"/>
                <w:right w:val="none" w:sz="0" w:space="0" w:color="auto"/>
              </w:divBdr>
              <w:divsChild>
                <w:div w:id="1981418761">
                  <w:marLeft w:val="0"/>
                  <w:marRight w:val="0"/>
                  <w:marTop w:val="0"/>
                  <w:marBottom w:val="0"/>
                  <w:divBdr>
                    <w:top w:val="none" w:sz="0" w:space="0" w:color="auto"/>
                    <w:left w:val="none" w:sz="0" w:space="0" w:color="auto"/>
                    <w:bottom w:val="none" w:sz="0" w:space="0" w:color="auto"/>
                    <w:right w:val="none" w:sz="0" w:space="0" w:color="auto"/>
                  </w:divBdr>
                </w:div>
              </w:divsChild>
            </w:div>
            <w:div w:id="2014798653">
              <w:marLeft w:val="0"/>
              <w:marRight w:val="0"/>
              <w:marTop w:val="225"/>
              <w:marBottom w:val="0"/>
              <w:divBdr>
                <w:top w:val="none" w:sz="0" w:space="0" w:color="auto"/>
                <w:left w:val="none" w:sz="0" w:space="0" w:color="auto"/>
                <w:bottom w:val="none" w:sz="0" w:space="0" w:color="auto"/>
                <w:right w:val="none" w:sz="0" w:space="0" w:color="auto"/>
              </w:divBdr>
              <w:divsChild>
                <w:div w:id="441343419">
                  <w:marLeft w:val="0"/>
                  <w:marRight w:val="0"/>
                  <w:marTop w:val="0"/>
                  <w:marBottom w:val="0"/>
                  <w:divBdr>
                    <w:top w:val="none" w:sz="0" w:space="0" w:color="auto"/>
                    <w:left w:val="none" w:sz="0" w:space="0" w:color="auto"/>
                    <w:bottom w:val="none" w:sz="0" w:space="0" w:color="auto"/>
                    <w:right w:val="none" w:sz="0" w:space="0" w:color="auto"/>
                  </w:divBdr>
                </w:div>
              </w:divsChild>
            </w:div>
            <w:div w:id="1109393459">
              <w:marLeft w:val="0"/>
              <w:marRight w:val="0"/>
              <w:marTop w:val="225"/>
              <w:marBottom w:val="0"/>
              <w:divBdr>
                <w:top w:val="none" w:sz="0" w:space="0" w:color="auto"/>
                <w:left w:val="none" w:sz="0" w:space="0" w:color="auto"/>
                <w:bottom w:val="none" w:sz="0" w:space="0" w:color="auto"/>
                <w:right w:val="none" w:sz="0" w:space="0" w:color="auto"/>
              </w:divBdr>
              <w:divsChild>
                <w:div w:id="1078017864">
                  <w:marLeft w:val="0"/>
                  <w:marRight w:val="0"/>
                  <w:marTop w:val="0"/>
                  <w:marBottom w:val="0"/>
                  <w:divBdr>
                    <w:top w:val="none" w:sz="0" w:space="0" w:color="auto"/>
                    <w:left w:val="none" w:sz="0" w:space="0" w:color="auto"/>
                    <w:bottom w:val="none" w:sz="0" w:space="0" w:color="auto"/>
                    <w:right w:val="none" w:sz="0" w:space="0" w:color="auto"/>
                  </w:divBdr>
                </w:div>
              </w:divsChild>
            </w:div>
            <w:div w:id="408574673">
              <w:marLeft w:val="0"/>
              <w:marRight w:val="0"/>
              <w:marTop w:val="225"/>
              <w:marBottom w:val="0"/>
              <w:divBdr>
                <w:top w:val="none" w:sz="0" w:space="0" w:color="auto"/>
                <w:left w:val="none" w:sz="0" w:space="0" w:color="auto"/>
                <w:bottom w:val="none" w:sz="0" w:space="0" w:color="auto"/>
                <w:right w:val="none" w:sz="0" w:space="0" w:color="auto"/>
              </w:divBdr>
              <w:divsChild>
                <w:div w:id="950359046">
                  <w:marLeft w:val="0"/>
                  <w:marRight w:val="0"/>
                  <w:marTop w:val="0"/>
                  <w:marBottom w:val="0"/>
                  <w:divBdr>
                    <w:top w:val="none" w:sz="0" w:space="0" w:color="auto"/>
                    <w:left w:val="none" w:sz="0" w:space="0" w:color="auto"/>
                    <w:bottom w:val="none" w:sz="0" w:space="0" w:color="auto"/>
                    <w:right w:val="none" w:sz="0" w:space="0" w:color="auto"/>
                  </w:divBdr>
                </w:div>
              </w:divsChild>
            </w:div>
            <w:div w:id="1849640699">
              <w:marLeft w:val="0"/>
              <w:marRight w:val="0"/>
              <w:marTop w:val="375"/>
              <w:marBottom w:val="0"/>
              <w:divBdr>
                <w:top w:val="none" w:sz="0" w:space="0" w:color="auto"/>
                <w:left w:val="none" w:sz="0" w:space="0" w:color="auto"/>
                <w:bottom w:val="none" w:sz="0" w:space="0" w:color="auto"/>
                <w:right w:val="none" w:sz="0" w:space="0" w:color="auto"/>
              </w:divBdr>
              <w:divsChild>
                <w:div w:id="2054235818">
                  <w:marLeft w:val="0"/>
                  <w:marRight w:val="0"/>
                  <w:marTop w:val="0"/>
                  <w:marBottom w:val="0"/>
                  <w:divBdr>
                    <w:top w:val="none" w:sz="0" w:space="0" w:color="auto"/>
                    <w:left w:val="none" w:sz="0" w:space="0" w:color="auto"/>
                    <w:bottom w:val="none" w:sz="0" w:space="0" w:color="auto"/>
                    <w:right w:val="none" w:sz="0" w:space="0" w:color="auto"/>
                  </w:divBdr>
                  <w:divsChild>
                    <w:div w:id="595476446">
                      <w:marLeft w:val="0"/>
                      <w:marRight w:val="0"/>
                      <w:marTop w:val="0"/>
                      <w:marBottom w:val="0"/>
                      <w:divBdr>
                        <w:top w:val="none" w:sz="0" w:space="0" w:color="auto"/>
                        <w:left w:val="none" w:sz="0" w:space="0" w:color="auto"/>
                        <w:bottom w:val="none" w:sz="0" w:space="0" w:color="auto"/>
                        <w:right w:val="none" w:sz="0" w:space="0" w:color="auto"/>
                      </w:divBdr>
                    </w:div>
                    <w:div w:id="13252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812">
              <w:marLeft w:val="0"/>
              <w:marRight w:val="0"/>
              <w:marTop w:val="375"/>
              <w:marBottom w:val="0"/>
              <w:divBdr>
                <w:top w:val="none" w:sz="0" w:space="0" w:color="auto"/>
                <w:left w:val="none" w:sz="0" w:space="0" w:color="auto"/>
                <w:bottom w:val="none" w:sz="0" w:space="0" w:color="auto"/>
                <w:right w:val="none" w:sz="0" w:space="0" w:color="auto"/>
              </w:divBdr>
              <w:divsChild>
                <w:div w:id="507791849">
                  <w:marLeft w:val="0"/>
                  <w:marRight w:val="0"/>
                  <w:marTop w:val="0"/>
                  <w:marBottom w:val="0"/>
                  <w:divBdr>
                    <w:top w:val="none" w:sz="0" w:space="0" w:color="auto"/>
                    <w:left w:val="none" w:sz="0" w:space="0" w:color="auto"/>
                    <w:bottom w:val="none" w:sz="0" w:space="0" w:color="auto"/>
                    <w:right w:val="none" w:sz="0" w:space="0" w:color="auto"/>
                  </w:divBdr>
                </w:div>
              </w:divsChild>
            </w:div>
            <w:div w:id="1362823136">
              <w:marLeft w:val="0"/>
              <w:marRight w:val="0"/>
              <w:marTop w:val="375"/>
              <w:marBottom w:val="0"/>
              <w:divBdr>
                <w:top w:val="none" w:sz="0" w:space="0" w:color="auto"/>
                <w:left w:val="none" w:sz="0" w:space="0" w:color="auto"/>
                <w:bottom w:val="none" w:sz="0" w:space="0" w:color="auto"/>
                <w:right w:val="none" w:sz="0" w:space="0" w:color="auto"/>
              </w:divBdr>
              <w:divsChild>
                <w:div w:id="946162001">
                  <w:marLeft w:val="0"/>
                  <w:marRight w:val="0"/>
                  <w:marTop w:val="0"/>
                  <w:marBottom w:val="0"/>
                  <w:divBdr>
                    <w:top w:val="none" w:sz="0" w:space="0" w:color="auto"/>
                    <w:left w:val="none" w:sz="0" w:space="0" w:color="auto"/>
                    <w:bottom w:val="none" w:sz="0" w:space="0" w:color="auto"/>
                    <w:right w:val="none" w:sz="0" w:space="0" w:color="auto"/>
                  </w:divBdr>
                  <w:divsChild>
                    <w:div w:id="7314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91033">
              <w:marLeft w:val="0"/>
              <w:marRight w:val="0"/>
              <w:marTop w:val="375"/>
              <w:marBottom w:val="0"/>
              <w:divBdr>
                <w:top w:val="none" w:sz="0" w:space="0" w:color="auto"/>
                <w:left w:val="none" w:sz="0" w:space="0" w:color="auto"/>
                <w:bottom w:val="none" w:sz="0" w:space="0" w:color="auto"/>
                <w:right w:val="none" w:sz="0" w:space="0" w:color="auto"/>
              </w:divBdr>
              <w:divsChild>
                <w:div w:id="328946114">
                  <w:marLeft w:val="0"/>
                  <w:marRight w:val="0"/>
                  <w:marTop w:val="0"/>
                  <w:marBottom w:val="0"/>
                  <w:divBdr>
                    <w:top w:val="none" w:sz="0" w:space="0" w:color="auto"/>
                    <w:left w:val="none" w:sz="0" w:space="0" w:color="auto"/>
                    <w:bottom w:val="none" w:sz="0" w:space="0" w:color="auto"/>
                    <w:right w:val="none" w:sz="0" w:space="0" w:color="auto"/>
                  </w:divBdr>
                </w:div>
              </w:divsChild>
            </w:div>
            <w:div w:id="91635265">
              <w:marLeft w:val="0"/>
              <w:marRight w:val="0"/>
              <w:marTop w:val="225"/>
              <w:marBottom w:val="0"/>
              <w:divBdr>
                <w:top w:val="none" w:sz="0" w:space="0" w:color="auto"/>
                <w:left w:val="none" w:sz="0" w:space="0" w:color="auto"/>
                <w:bottom w:val="none" w:sz="0" w:space="0" w:color="auto"/>
                <w:right w:val="none" w:sz="0" w:space="0" w:color="auto"/>
              </w:divBdr>
              <w:divsChild>
                <w:div w:id="15656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04490">
      <w:bodyDiv w:val="1"/>
      <w:marLeft w:val="0"/>
      <w:marRight w:val="0"/>
      <w:marTop w:val="0"/>
      <w:marBottom w:val="0"/>
      <w:divBdr>
        <w:top w:val="none" w:sz="0" w:space="0" w:color="auto"/>
        <w:left w:val="none" w:sz="0" w:space="0" w:color="auto"/>
        <w:bottom w:val="none" w:sz="0" w:space="0" w:color="auto"/>
        <w:right w:val="none" w:sz="0" w:space="0" w:color="auto"/>
      </w:divBdr>
      <w:divsChild>
        <w:div w:id="105665557">
          <w:marLeft w:val="0"/>
          <w:marRight w:val="0"/>
          <w:marTop w:val="0"/>
          <w:marBottom w:val="300"/>
          <w:divBdr>
            <w:top w:val="none" w:sz="0" w:space="0" w:color="auto"/>
            <w:left w:val="none" w:sz="0" w:space="0" w:color="auto"/>
            <w:bottom w:val="none" w:sz="0" w:space="0" w:color="auto"/>
            <w:right w:val="none" w:sz="0" w:space="0" w:color="auto"/>
          </w:divBdr>
          <w:divsChild>
            <w:div w:id="1446077803">
              <w:marLeft w:val="0"/>
              <w:marRight w:val="0"/>
              <w:marTop w:val="0"/>
              <w:marBottom w:val="0"/>
              <w:divBdr>
                <w:top w:val="none" w:sz="0" w:space="0" w:color="auto"/>
                <w:left w:val="none" w:sz="0" w:space="0" w:color="auto"/>
                <w:bottom w:val="none" w:sz="0" w:space="0" w:color="auto"/>
                <w:right w:val="none" w:sz="0" w:space="0" w:color="auto"/>
              </w:divBdr>
            </w:div>
            <w:div w:id="1287078867">
              <w:marLeft w:val="0"/>
              <w:marRight w:val="0"/>
              <w:marTop w:val="0"/>
              <w:marBottom w:val="0"/>
              <w:divBdr>
                <w:top w:val="none" w:sz="0" w:space="0" w:color="auto"/>
                <w:left w:val="none" w:sz="0" w:space="0" w:color="auto"/>
                <w:bottom w:val="none" w:sz="0" w:space="0" w:color="auto"/>
                <w:right w:val="none" w:sz="0" w:space="0" w:color="auto"/>
              </w:divBdr>
              <w:divsChild>
                <w:div w:id="1125733370">
                  <w:marLeft w:val="0"/>
                  <w:marRight w:val="0"/>
                  <w:marTop w:val="0"/>
                  <w:marBottom w:val="0"/>
                  <w:divBdr>
                    <w:top w:val="none" w:sz="0" w:space="0" w:color="auto"/>
                    <w:left w:val="none" w:sz="0" w:space="0" w:color="auto"/>
                    <w:bottom w:val="none" w:sz="0" w:space="0" w:color="auto"/>
                    <w:right w:val="none" w:sz="0" w:space="0" w:color="auto"/>
                  </w:divBdr>
                  <w:divsChild>
                    <w:div w:id="796028687">
                      <w:marLeft w:val="0"/>
                      <w:marRight w:val="0"/>
                      <w:marTop w:val="0"/>
                      <w:marBottom w:val="0"/>
                      <w:divBdr>
                        <w:top w:val="none" w:sz="0" w:space="0" w:color="auto"/>
                        <w:left w:val="none" w:sz="0" w:space="0" w:color="auto"/>
                        <w:bottom w:val="none" w:sz="0" w:space="0" w:color="auto"/>
                        <w:right w:val="none" w:sz="0" w:space="0" w:color="auto"/>
                      </w:divBdr>
                      <w:divsChild>
                        <w:div w:id="1899510319">
                          <w:marLeft w:val="0"/>
                          <w:marRight w:val="0"/>
                          <w:marTop w:val="0"/>
                          <w:marBottom w:val="0"/>
                          <w:divBdr>
                            <w:top w:val="none" w:sz="0" w:space="0" w:color="auto"/>
                            <w:left w:val="none" w:sz="0" w:space="0" w:color="auto"/>
                            <w:bottom w:val="none" w:sz="0" w:space="0" w:color="auto"/>
                            <w:right w:val="none" w:sz="0" w:space="0" w:color="auto"/>
                          </w:divBdr>
                          <w:divsChild>
                            <w:div w:id="1307854918">
                              <w:marLeft w:val="0"/>
                              <w:marRight w:val="0"/>
                              <w:marTop w:val="0"/>
                              <w:marBottom w:val="0"/>
                              <w:divBdr>
                                <w:top w:val="none" w:sz="0" w:space="0" w:color="auto"/>
                                <w:left w:val="none" w:sz="0" w:space="0" w:color="auto"/>
                                <w:bottom w:val="none" w:sz="0" w:space="0" w:color="auto"/>
                                <w:right w:val="none" w:sz="0" w:space="0" w:color="auto"/>
                              </w:divBdr>
                            </w:div>
                            <w:div w:id="9582181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6">
          <w:marLeft w:val="0"/>
          <w:marRight w:val="0"/>
          <w:marTop w:val="0"/>
          <w:marBottom w:val="300"/>
          <w:divBdr>
            <w:top w:val="none" w:sz="0" w:space="0" w:color="auto"/>
            <w:left w:val="none" w:sz="0" w:space="0" w:color="auto"/>
            <w:bottom w:val="none" w:sz="0" w:space="0" w:color="auto"/>
            <w:right w:val="none" w:sz="0" w:space="0" w:color="auto"/>
          </w:divBdr>
        </w:div>
      </w:divsChild>
    </w:div>
    <w:div w:id="1937709209">
      <w:bodyDiv w:val="1"/>
      <w:marLeft w:val="0"/>
      <w:marRight w:val="0"/>
      <w:marTop w:val="0"/>
      <w:marBottom w:val="0"/>
      <w:divBdr>
        <w:top w:val="none" w:sz="0" w:space="0" w:color="auto"/>
        <w:left w:val="none" w:sz="0" w:space="0" w:color="auto"/>
        <w:bottom w:val="none" w:sz="0" w:space="0" w:color="auto"/>
        <w:right w:val="none" w:sz="0" w:space="0" w:color="auto"/>
      </w:divBdr>
      <w:divsChild>
        <w:div w:id="1871335876">
          <w:marLeft w:val="0"/>
          <w:marRight w:val="0"/>
          <w:marTop w:val="0"/>
          <w:marBottom w:val="300"/>
          <w:divBdr>
            <w:top w:val="none" w:sz="0" w:space="0" w:color="auto"/>
            <w:left w:val="none" w:sz="0" w:space="0" w:color="auto"/>
            <w:bottom w:val="none" w:sz="0" w:space="0" w:color="auto"/>
            <w:right w:val="none" w:sz="0" w:space="0" w:color="auto"/>
          </w:divBdr>
        </w:div>
      </w:divsChild>
    </w:div>
    <w:div w:id="1938053467">
      <w:bodyDiv w:val="1"/>
      <w:marLeft w:val="0"/>
      <w:marRight w:val="0"/>
      <w:marTop w:val="0"/>
      <w:marBottom w:val="0"/>
      <w:divBdr>
        <w:top w:val="none" w:sz="0" w:space="0" w:color="auto"/>
        <w:left w:val="none" w:sz="0" w:space="0" w:color="auto"/>
        <w:bottom w:val="none" w:sz="0" w:space="0" w:color="auto"/>
        <w:right w:val="none" w:sz="0" w:space="0" w:color="auto"/>
      </w:divBdr>
      <w:divsChild>
        <w:div w:id="650601448">
          <w:marLeft w:val="0"/>
          <w:marRight w:val="0"/>
          <w:marTop w:val="0"/>
          <w:marBottom w:val="75"/>
          <w:divBdr>
            <w:top w:val="none" w:sz="0" w:space="0" w:color="auto"/>
            <w:left w:val="none" w:sz="0" w:space="0" w:color="auto"/>
            <w:bottom w:val="none" w:sz="0" w:space="0" w:color="auto"/>
            <w:right w:val="none" w:sz="0" w:space="0" w:color="auto"/>
          </w:divBdr>
        </w:div>
        <w:div w:id="16428835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8250579">
      <w:bodyDiv w:val="1"/>
      <w:marLeft w:val="0"/>
      <w:marRight w:val="0"/>
      <w:marTop w:val="0"/>
      <w:marBottom w:val="0"/>
      <w:divBdr>
        <w:top w:val="none" w:sz="0" w:space="0" w:color="auto"/>
        <w:left w:val="none" w:sz="0" w:space="0" w:color="auto"/>
        <w:bottom w:val="none" w:sz="0" w:space="0" w:color="auto"/>
        <w:right w:val="none" w:sz="0" w:space="0" w:color="auto"/>
      </w:divBdr>
      <w:divsChild>
        <w:div w:id="1083646406">
          <w:marLeft w:val="0"/>
          <w:marRight w:val="375"/>
          <w:marTop w:val="0"/>
          <w:marBottom w:val="0"/>
          <w:divBdr>
            <w:top w:val="none" w:sz="0" w:space="0" w:color="auto"/>
            <w:left w:val="none" w:sz="0" w:space="0" w:color="auto"/>
            <w:bottom w:val="none" w:sz="0" w:space="0" w:color="auto"/>
            <w:right w:val="none" w:sz="0" w:space="0" w:color="auto"/>
          </w:divBdr>
        </w:div>
        <w:div w:id="1156456627">
          <w:marLeft w:val="0"/>
          <w:marRight w:val="0"/>
          <w:marTop w:val="0"/>
          <w:marBottom w:val="0"/>
          <w:divBdr>
            <w:top w:val="none" w:sz="0" w:space="0" w:color="auto"/>
            <w:left w:val="none" w:sz="0" w:space="0" w:color="auto"/>
            <w:bottom w:val="none" w:sz="0" w:space="0" w:color="auto"/>
            <w:right w:val="none" w:sz="0" w:space="0" w:color="auto"/>
          </w:divBdr>
        </w:div>
      </w:divsChild>
    </w:div>
    <w:div w:id="1938710622">
      <w:bodyDiv w:val="1"/>
      <w:marLeft w:val="0"/>
      <w:marRight w:val="0"/>
      <w:marTop w:val="0"/>
      <w:marBottom w:val="0"/>
      <w:divBdr>
        <w:top w:val="none" w:sz="0" w:space="0" w:color="auto"/>
        <w:left w:val="none" w:sz="0" w:space="0" w:color="auto"/>
        <w:bottom w:val="none" w:sz="0" w:space="0" w:color="auto"/>
        <w:right w:val="none" w:sz="0" w:space="0" w:color="auto"/>
      </w:divBdr>
      <w:divsChild>
        <w:div w:id="25101776">
          <w:marLeft w:val="0"/>
          <w:marRight w:val="0"/>
          <w:marTop w:val="0"/>
          <w:marBottom w:val="300"/>
          <w:divBdr>
            <w:top w:val="none" w:sz="0" w:space="0" w:color="auto"/>
            <w:left w:val="none" w:sz="0" w:space="0" w:color="auto"/>
            <w:bottom w:val="none" w:sz="0" w:space="0" w:color="auto"/>
            <w:right w:val="none" w:sz="0" w:space="0" w:color="auto"/>
          </w:divBdr>
        </w:div>
      </w:divsChild>
    </w:div>
    <w:div w:id="1938977344">
      <w:bodyDiv w:val="1"/>
      <w:marLeft w:val="0"/>
      <w:marRight w:val="0"/>
      <w:marTop w:val="0"/>
      <w:marBottom w:val="0"/>
      <w:divBdr>
        <w:top w:val="none" w:sz="0" w:space="0" w:color="auto"/>
        <w:left w:val="none" w:sz="0" w:space="0" w:color="auto"/>
        <w:bottom w:val="none" w:sz="0" w:space="0" w:color="auto"/>
        <w:right w:val="none" w:sz="0" w:space="0" w:color="auto"/>
      </w:divBdr>
      <w:divsChild>
        <w:div w:id="645168220">
          <w:marLeft w:val="0"/>
          <w:marRight w:val="375"/>
          <w:marTop w:val="0"/>
          <w:marBottom w:val="0"/>
          <w:divBdr>
            <w:top w:val="none" w:sz="0" w:space="0" w:color="auto"/>
            <w:left w:val="none" w:sz="0" w:space="0" w:color="auto"/>
            <w:bottom w:val="none" w:sz="0" w:space="0" w:color="auto"/>
            <w:right w:val="none" w:sz="0" w:space="0" w:color="auto"/>
          </w:divBdr>
        </w:div>
        <w:div w:id="259799724">
          <w:marLeft w:val="0"/>
          <w:marRight w:val="0"/>
          <w:marTop w:val="0"/>
          <w:marBottom w:val="0"/>
          <w:divBdr>
            <w:top w:val="none" w:sz="0" w:space="0" w:color="auto"/>
            <w:left w:val="none" w:sz="0" w:space="0" w:color="auto"/>
            <w:bottom w:val="none" w:sz="0" w:space="0" w:color="auto"/>
            <w:right w:val="none" w:sz="0" w:space="0" w:color="auto"/>
          </w:divBdr>
        </w:div>
      </w:divsChild>
    </w:div>
    <w:div w:id="1939175742">
      <w:bodyDiv w:val="1"/>
      <w:marLeft w:val="0"/>
      <w:marRight w:val="0"/>
      <w:marTop w:val="0"/>
      <w:marBottom w:val="0"/>
      <w:divBdr>
        <w:top w:val="none" w:sz="0" w:space="0" w:color="auto"/>
        <w:left w:val="none" w:sz="0" w:space="0" w:color="auto"/>
        <w:bottom w:val="none" w:sz="0" w:space="0" w:color="auto"/>
        <w:right w:val="none" w:sz="0" w:space="0" w:color="auto"/>
      </w:divBdr>
      <w:divsChild>
        <w:div w:id="1085111948">
          <w:marLeft w:val="0"/>
          <w:marRight w:val="0"/>
          <w:marTop w:val="0"/>
          <w:marBottom w:val="150"/>
          <w:divBdr>
            <w:top w:val="none" w:sz="0" w:space="0" w:color="auto"/>
            <w:left w:val="none" w:sz="0" w:space="0" w:color="auto"/>
            <w:bottom w:val="none" w:sz="0" w:space="0" w:color="auto"/>
            <w:right w:val="none" w:sz="0" w:space="0" w:color="auto"/>
          </w:divBdr>
          <w:divsChild>
            <w:div w:id="1934702840">
              <w:marLeft w:val="0"/>
              <w:marRight w:val="0"/>
              <w:marTop w:val="0"/>
              <w:marBottom w:val="0"/>
              <w:divBdr>
                <w:top w:val="none" w:sz="0" w:space="0" w:color="auto"/>
                <w:left w:val="none" w:sz="0" w:space="0" w:color="auto"/>
                <w:bottom w:val="none" w:sz="0" w:space="0" w:color="auto"/>
                <w:right w:val="none" w:sz="0" w:space="0" w:color="auto"/>
              </w:divBdr>
            </w:div>
            <w:div w:id="237057282">
              <w:marLeft w:val="0"/>
              <w:marRight w:val="0"/>
              <w:marTop w:val="0"/>
              <w:marBottom w:val="0"/>
              <w:divBdr>
                <w:top w:val="none" w:sz="0" w:space="0" w:color="auto"/>
                <w:left w:val="none" w:sz="0" w:space="0" w:color="auto"/>
                <w:bottom w:val="none" w:sz="0" w:space="0" w:color="auto"/>
                <w:right w:val="none" w:sz="0" w:space="0" w:color="auto"/>
              </w:divBdr>
            </w:div>
            <w:div w:id="864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37754">
      <w:bodyDiv w:val="1"/>
      <w:marLeft w:val="0"/>
      <w:marRight w:val="0"/>
      <w:marTop w:val="0"/>
      <w:marBottom w:val="0"/>
      <w:divBdr>
        <w:top w:val="none" w:sz="0" w:space="0" w:color="auto"/>
        <w:left w:val="none" w:sz="0" w:space="0" w:color="auto"/>
        <w:bottom w:val="none" w:sz="0" w:space="0" w:color="auto"/>
        <w:right w:val="none" w:sz="0" w:space="0" w:color="auto"/>
      </w:divBdr>
      <w:divsChild>
        <w:div w:id="1018198575">
          <w:marLeft w:val="0"/>
          <w:marRight w:val="0"/>
          <w:marTop w:val="0"/>
          <w:marBottom w:val="0"/>
          <w:divBdr>
            <w:top w:val="none" w:sz="0" w:space="0" w:color="auto"/>
            <w:left w:val="none" w:sz="0" w:space="0" w:color="auto"/>
            <w:bottom w:val="none" w:sz="0" w:space="0" w:color="auto"/>
            <w:right w:val="none" w:sz="0" w:space="0" w:color="auto"/>
          </w:divBdr>
        </w:div>
        <w:div w:id="327440345">
          <w:marLeft w:val="0"/>
          <w:marRight w:val="0"/>
          <w:marTop w:val="300"/>
          <w:marBottom w:val="300"/>
          <w:divBdr>
            <w:top w:val="none" w:sz="0" w:space="0" w:color="auto"/>
            <w:left w:val="none" w:sz="0" w:space="0" w:color="auto"/>
            <w:bottom w:val="none" w:sz="0" w:space="0" w:color="auto"/>
            <w:right w:val="none" w:sz="0" w:space="0" w:color="auto"/>
          </w:divBdr>
        </w:div>
        <w:div w:id="760686251">
          <w:marLeft w:val="0"/>
          <w:marRight w:val="0"/>
          <w:marTop w:val="0"/>
          <w:marBottom w:val="0"/>
          <w:divBdr>
            <w:top w:val="none" w:sz="0" w:space="0" w:color="auto"/>
            <w:left w:val="none" w:sz="0" w:space="0" w:color="auto"/>
            <w:bottom w:val="none" w:sz="0" w:space="0" w:color="auto"/>
            <w:right w:val="none" w:sz="0" w:space="0" w:color="auto"/>
          </w:divBdr>
          <w:divsChild>
            <w:div w:id="1411462449">
              <w:marLeft w:val="0"/>
              <w:marRight w:val="0"/>
              <w:marTop w:val="300"/>
              <w:marBottom w:val="450"/>
              <w:divBdr>
                <w:top w:val="none" w:sz="0" w:space="0" w:color="auto"/>
                <w:left w:val="none" w:sz="0" w:space="0" w:color="auto"/>
                <w:bottom w:val="none" w:sz="0" w:space="0" w:color="auto"/>
                <w:right w:val="none" w:sz="0" w:space="0" w:color="auto"/>
              </w:divBdr>
              <w:divsChild>
                <w:div w:id="1504859334">
                  <w:marLeft w:val="0"/>
                  <w:marRight w:val="0"/>
                  <w:marTop w:val="0"/>
                  <w:marBottom w:val="0"/>
                  <w:divBdr>
                    <w:top w:val="none" w:sz="0" w:space="0" w:color="auto"/>
                    <w:left w:val="none" w:sz="0" w:space="0" w:color="auto"/>
                    <w:bottom w:val="none" w:sz="0" w:space="0" w:color="auto"/>
                    <w:right w:val="none" w:sz="0" w:space="0" w:color="auto"/>
                  </w:divBdr>
                  <w:divsChild>
                    <w:div w:id="171340987">
                      <w:marLeft w:val="0"/>
                      <w:marRight w:val="0"/>
                      <w:marTop w:val="0"/>
                      <w:marBottom w:val="0"/>
                      <w:divBdr>
                        <w:top w:val="none" w:sz="0" w:space="0" w:color="auto"/>
                        <w:left w:val="none" w:sz="0" w:space="0" w:color="auto"/>
                        <w:bottom w:val="none" w:sz="0" w:space="0" w:color="auto"/>
                        <w:right w:val="none" w:sz="0" w:space="0" w:color="auto"/>
                      </w:divBdr>
                      <w:divsChild>
                        <w:div w:id="674647626">
                          <w:marLeft w:val="0"/>
                          <w:marRight w:val="0"/>
                          <w:marTop w:val="0"/>
                          <w:marBottom w:val="0"/>
                          <w:divBdr>
                            <w:top w:val="none" w:sz="0" w:space="0" w:color="auto"/>
                            <w:left w:val="none" w:sz="0" w:space="0" w:color="auto"/>
                            <w:bottom w:val="none" w:sz="0" w:space="0" w:color="auto"/>
                            <w:right w:val="none" w:sz="0" w:space="0" w:color="auto"/>
                          </w:divBdr>
                          <w:divsChild>
                            <w:div w:id="118813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70557">
          <w:marLeft w:val="0"/>
          <w:marRight w:val="0"/>
          <w:marTop w:val="0"/>
          <w:marBottom w:val="0"/>
          <w:divBdr>
            <w:top w:val="none" w:sz="0" w:space="0" w:color="auto"/>
            <w:left w:val="none" w:sz="0" w:space="0" w:color="auto"/>
            <w:bottom w:val="none" w:sz="0" w:space="0" w:color="auto"/>
            <w:right w:val="none" w:sz="0" w:space="0" w:color="auto"/>
          </w:divBdr>
        </w:div>
      </w:divsChild>
    </w:div>
    <w:div w:id="1940332533">
      <w:bodyDiv w:val="1"/>
      <w:marLeft w:val="0"/>
      <w:marRight w:val="0"/>
      <w:marTop w:val="0"/>
      <w:marBottom w:val="0"/>
      <w:divBdr>
        <w:top w:val="none" w:sz="0" w:space="0" w:color="auto"/>
        <w:left w:val="none" w:sz="0" w:space="0" w:color="auto"/>
        <w:bottom w:val="none" w:sz="0" w:space="0" w:color="auto"/>
        <w:right w:val="none" w:sz="0" w:space="0" w:color="auto"/>
      </w:divBdr>
      <w:divsChild>
        <w:div w:id="757141465">
          <w:marLeft w:val="0"/>
          <w:marRight w:val="0"/>
          <w:marTop w:val="0"/>
          <w:marBottom w:val="300"/>
          <w:divBdr>
            <w:top w:val="none" w:sz="0" w:space="0" w:color="auto"/>
            <w:left w:val="none" w:sz="0" w:space="0" w:color="auto"/>
            <w:bottom w:val="none" w:sz="0" w:space="0" w:color="auto"/>
            <w:right w:val="none" w:sz="0" w:space="0" w:color="auto"/>
          </w:divBdr>
        </w:div>
      </w:divsChild>
    </w:div>
    <w:div w:id="1940723639">
      <w:bodyDiv w:val="1"/>
      <w:marLeft w:val="0"/>
      <w:marRight w:val="0"/>
      <w:marTop w:val="0"/>
      <w:marBottom w:val="0"/>
      <w:divBdr>
        <w:top w:val="none" w:sz="0" w:space="0" w:color="auto"/>
        <w:left w:val="none" w:sz="0" w:space="0" w:color="auto"/>
        <w:bottom w:val="none" w:sz="0" w:space="0" w:color="auto"/>
        <w:right w:val="none" w:sz="0" w:space="0" w:color="auto"/>
      </w:divBdr>
      <w:divsChild>
        <w:div w:id="1589147529">
          <w:marLeft w:val="0"/>
          <w:marRight w:val="0"/>
          <w:marTop w:val="0"/>
          <w:marBottom w:val="300"/>
          <w:divBdr>
            <w:top w:val="none" w:sz="0" w:space="0" w:color="auto"/>
            <w:left w:val="none" w:sz="0" w:space="0" w:color="auto"/>
            <w:bottom w:val="none" w:sz="0" w:space="0" w:color="auto"/>
            <w:right w:val="none" w:sz="0" w:space="0" w:color="auto"/>
          </w:divBdr>
        </w:div>
      </w:divsChild>
    </w:div>
    <w:div w:id="1941329277">
      <w:bodyDiv w:val="1"/>
      <w:marLeft w:val="0"/>
      <w:marRight w:val="0"/>
      <w:marTop w:val="0"/>
      <w:marBottom w:val="0"/>
      <w:divBdr>
        <w:top w:val="none" w:sz="0" w:space="0" w:color="auto"/>
        <w:left w:val="none" w:sz="0" w:space="0" w:color="auto"/>
        <w:bottom w:val="none" w:sz="0" w:space="0" w:color="auto"/>
        <w:right w:val="none" w:sz="0" w:space="0" w:color="auto"/>
      </w:divBdr>
      <w:divsChild>
        <w:div w:id="262962698">
          <w:marLeft w:val="0"/>
          <w:marRight w:val="0"/>
          <w:marTop w:val="0"/>
          <w:marBottom w:val="0"/>
          <w:divBdr>
            <w:top w:val="none" w:sz="0" w:space="0" w:color="auto"/>
            <w:left w:val="none" w:sz="0" w:space="0" w:color="auto"/>
            <w:bottom w:val="none" w:sz="0" w:space="0" w:color="auto"/>
            <w:right w:val="none" w:sz="0" w:space="0" w:color="auto"/>
          </w:divBdr>
        </w:div>
      </w:divsChild>
    </w:div>
    <w:div w:id="1941912385">
      <w:bodyDiv w:val="1"/>
      <w:marLeft w:val="0"/>
      <w:marRight w:val="0"/>
      <w:marTop w:val="0"/>
      <w:marBottom w:val="0"/>
      <w:divBdr>
        <w:top w:val="none" w:sz="0" w:space="0" w:color="auto"/>
        <w:left w:val="none" w:sz="0" w:space="0" w:color="auto"/>
        <w:bottom w:val="none" w:sz="0" w:space="0" w:color="auto"/>
        <w:right w:val="none" w:sz="0" w:space="0" w:color="auto"/>
      </w:divBdr>
      <w:divsChild>
        <w:div w:id="873424098">
          <w:marLeft w:val="0"/>
          <w:marRight w:val="150"/>
          <w:marTop w:val="0"/>
          <w:marBottom w:val="75"/>
          <w:divBdr>
            <w:top w:val="none" w:sz="0" w:space="0" w:color="auto"/>
            <w:left w:val="none" w:sz="0" w:space="0" w:color="auto"/>
            <w:bottom w:val="none" w:sz="0" w:space="0" w:color="auto"/>
            <w:right w:val="none" w:sz="0" w:space="0" w:color="auto"/>
          </w:divBdr>
        </w:div>
        <w:div w:id="1311054768">
          <w:marLeft w:val="0"/>
          <w:marRight w:val="150"/>
          <w:marTop w:val="150"/>
          <w:marBottom w:val="150"/>
          <w:divBdr>
            <w:top w:val="none" w:sz="0" w:space="0" w:color="auto"/>
            <w:left w:val="none" w:sz="0" w:space="0" w:color="auto"/>
            <w:bottom w:val="none" w:sz="0" w:space="0" w:color="auto"/>
            <w:right w:val="none" w:sz="0" w:space="0" w:color="auto"/>
          </w:divBdr>
        </w:div>
        <w:div w:id="1116826978">
          <w:marLeft w:val="0"/>
          <w:marRight w:val="150"/>
          <w:marTop w:val="0"/>
          <w:marBottom w:val="0"/>
          <w:divBdr>
            <w:top w:val="none" w:sz="0" w:space="0" w:color="auto"/>
            <w:left w:val="none" w:sz="0" w:space="0" w:color="auto"/>
            <w:bottom w:val="none" w:sz="0" w:space="0" w:color="auto"/>
            <w:right w:val="none" w:sz="0" w:space="0" w:color="auto"/>
          </w:divBdr>
        </w:div>
      </w:divsChild>
    </w:div>
    <w:div w:id="1942302834">
      <w:bodyDiv w:val="1"/>
      <w:marLeft w:val="0"/>
      <w:marRight w:val="0"/>
      <w:marTop w:val="0"/>
      <w:marBottom w:val="0"/>
      <w:divBdr>
        <w:top w:val="none" w:sz="0" w:space="0" w:color="auto"/>
        <w:left w:val="none" w:sz="0" w:space="0" w:color="auto"/>
        <w:bottom w:val="none" w:sz="0" w:space="0" w:color="auto"/>
        <w:right w:val="none" w:sz="0" w:space="0" w:color="auto"/>
      </w:divBdr>
      <w:divsChild>
        <w:div w:id="238370873">
          <w:marLeft w:val="0"/>
          <w:marRight w:val="0"/>
          <w:marTop w:val="0"/>
          <w:marBottom w:val="150"/>
          <w:divBdr>
            <w:top w:val="none" w:sz="0" w:space="0" w:color="auto"/>
            <w:left w:val="none" w:sz="0" w:space="0" w:color="auto"/>
            <w:bottom w:val="none" w:sz="0" w:space="0" w:color="auto"/>
            <w:right w:val="none" w:sz="0" w:space="0" w:color="auto"/>
          </w:divBdr>
          <w:divsChild>
            <w:div w:id="2029602449">
              <w:marLeft w:val="0"/>
              <w:marRight w:val="0"/>
              <w:marTop w:val="0"/>
              <w:marBottom w:val="0"/>
              <w:divBdr>
                <w:top w:val="none" w:sz="0" w:space="0" w:color="auto"/>
                <w:left w:val="none" w:sz="0" w:space="0" w:color="auto"/>
                <w:bottom w:val="none" w:sz="0" w:space="0" w:color="auto"/>
                <w:right w:val="none" w:sz="0" w:space="0" w:color="auto"/>
              </w:divBdr>
              <w:divsChild>
                <w:div w:id="143160203">
                  <w:marLeft w:val="0"/>
                  <w:marRight w:val="150"/>
                  <w:marTop w:val="0"/>
                  <w:marBottom w:val="0"/>
                  <w:divBdr>
                    <w:top w:val="none" w:sz="0" w:space="0" w:color="auto"/>
                    <w:left w:val="none" w:sz="0" w:space="0" w:color="auto"/>
                    <w:bottom w:val="none" w:sz="0" w:space="0" w:color="auto"/>
                    <w:right w:val="none" w:sz="0" w:space="0" w:color="auto"/>
                  </w:divBdr>
                </w:div>
                <w:div w:id="1471433313">
                  <w:marLeft w:val="0"/>
                  <w:marRight w:val="150"/>
                  <w:marTop w:val="0"/>
                  <w:marBottom w:val="0"/>
                  <w:divBdr>
                    <w:top w:val="none" w:sz="0" w:space="0" w:color="auto"/>
                    <w:left w:val="none" w:sz="0" w:space="0" w:color="auto"/>
                    <w:bottom w:val="none" w:sz="0" w:space="0" w:color="auto"/>
                    <w:right w:val="none" w:sz="0" w:space="0" w:color="auto"/>
                  </w:divBdr>
                </w:div>
              </w:divsChild>
            </w:div>
            <w:div w:id="1689482308">
              <w:marLeft w:val="0"/>
              <w:marRight w:val="0"/>
              <w:marTop w:val="0"/>
              <w:marBottom w:val="0"/>
              <w:divBdr>
                <w:top w:val="none" w:sz="0" w:space="0" w:color="auto"/>
                <w:left w:val="none" w:sz="0" w:space="0" w:color="auto"/>
                <w:bottom w:val="none" w:sz="0" w:space="0" w:color="auto"/>
                <w:right w:val="none" w:sz="0" w:space="0" w:color="auto"/>
              </w:divBdr>
              <w:divsChild>
                <w:div w:id="1827555452">
                  <w:marLeft w:val="0"/>
                  <w:marRight w:val="0"/>
                  <w:marTop w:val="0"/>
                  <w:marBottom w:val="0"/>
                  <w:divBdr>
                    <w:top w:val="none" w:sz="0" w:space="0" w:color="auto"/>
                    <w:left w:val="none" w:sz="0" w:space="0" w:color="auto"/>
                    <w:bottom w:val="none" w:sz="0" w:space="0" w:color="auto"/>
                    <w:right w:val="none" w:sz="0" w:space="0" w:color="auto"/>
                  </w:divBdr>
                  <w:divsChild>
                    <w:div w:id="1984312067">
                      <w:marLeft w:val="0"/>
                      <w:marRight w:val="0"/>
                      <w:marTop w:val="0"/>
                      <w:marBottom w:val="0"/>
                      <w:divBdr>
                        <w:top w:val="none" w:sz="0" w:space="0" w:color="auto"/>
                        <w:left w:val="none" w:sz="0" w:space="0" w:color="auto"/>
                        <w:bottom w:val="none" w:sz="0" w:space="0" w:color="auto"/>
                        <w:right w:val="none" w:sz="0" w:space="0" w:color="auto"/>
                      </w:divBdr>
                      <w:divsChild>
                        <w:div w:id="1225602989">
                          <w:marLeft w:val="0"/>
                          <w:marRight w:val="0"/>
                          <w:marTop w:val="0"/>
                          <w:marBottom w:val="0"/>
                          <w:divBdr>
                            <w:top w:val="none" w:sz="0" w:space="0" w:color="auto"/>
                            <w:left w:val="none" w:sz="0" w:space="0" w:color="auto"/>
                            <w:bottom w:val="none" w:sz="0" w:space="0" w:color="auto"/>
                            <w:right w:val="none" w:sz="0" w:space="0" w:color="auto"/>
                          </w:divBdr>
                        </w:div>
                      </w:divsChild>
                    </w:div>
                    <w:div w:id="551813174">
                      <w:marLeft w:val="0"/>
                      <w:marRight w:val="135"/>
                      <w:marTop w:val="0"/>
                      <w:marBottom w:val="0"/>
                      <w:divBdr>
                        <w:top w:val="none" w:sz="0" w:space="0" w:color="auto"/>
                        <w:left w:val="none" w:sz="0" w:space="0" w:color="auto"/>
                        <w:bottom w:val="none" w:sz="0" w:space="0" w:color="auto"/>
                        <w:right w:val="none" w:sz="0" w:space="0" w:color="auto"/>
                      </w:divBdr>
                    </w:div>
                    <w:div w:id="29294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77086">
          <w:marLeft w:val="0"/>
          <w:marRight w:val="0"/>
          <w:marTop w:val="0"/>
          <w:marBottom w:val="0"/>
          <w:divBdr>
            <w:top w:val="none" w:sz="0" w:space="0" w:color="auto"/>
            <w:left w:val="none" w:sz="0" w:space="0" w:color="auto"/>
            <w:bottom w:val="none" w:sz="0" w:space="0" w:color="auto"/>
            <w:right w:val="none" w:sz="0" w:space="0" w:color="auto"/>
          </w:divBdr>
          <w:divsChild>
            <w:div w:id="700588354">
              <w:marLeft w:val="0"/>
              <w:marRight w:val="0"/>
              <w:marTop w:val="0"/>
              <w:marBottom w:val="0"/>
              <w:divBdr>
                <w:top w:val="none" w:sz="0" w:space="0" w:color="auto"/>
                <w:left w:val="none" w:sz="0" w:space="0" w:color="auto"/>
                <w:bottom w:val="none" w:sz="0" w:space="0" w:color="auto"/>
                <w:right w:val="none" w:sz="0" w:space="0" w:color="auto"/>
              </w:divBdr>
              <w:divsChild>
                <w:div w:id="1486824061">
                  <w:marLeft w:val="0"/>
                  <w:marRight w:val="0"/>
                  <w:marTop w:val="0"/>
                  <w:marBottom w:val="0"/>
                  <w:divBdr>
                    <w:top w:val="none" w:sz="0" w:space="0" w:color="auto"/>
                    <w:left w:val="none" w:sz="0" w:space="0" w:color="auto"/>
                    <w:bottom w:val="none" w:sz="0" w:space="0" w:color="auto"/>
                    <w:right w:val="none" w:sz="0" w:space="0" w:color="auto"/>
                  </w:divBdr>
                </w:div>
              </w:divsChild>
            </w:div>
            <w:div w:id="954556895">
              <w:marLeft w:val="0"/>
              <w:marRight w:val="0"/>
              <w:marTop w:val="225"/>
              <w:marBottom w:val="0"/>
              <w:divBdr>
                <w:top w:val="none" w:sz="0" w:space="0" w:color="auto"/>
                <w:left w:val="none" w:sz="0" w:space="0" w:color="auto"/>
                <w:bottom w:val="none" w:sz="0" w:space="0" w:color="auto"/>
                <w:right w:val="none" w:sz="0" w:space="0" w:color="auto"/>
              </w:divBdr>
              <w:divsChild>
                <w:div w:id="2005546866">
                  <w:marLeft w:val="0"/>
                  <w:marRight w:val="0"/>
                  <w:marTop w:val="0"/>
                  <w:marBottom w:val="0"/>
                  <w:divBdr>
                    <w:top w:val="none" w:sz="0" w:space="0" w:color="auto"/>
                    <w:left w:val="none" w:sz="0" w:space="0" w:color="auto"/>
                    <w:bottom w:val="none" w:sz="0" w:space="0" w:color="auto"/>
                    <w:right w:val="none" w:sz="0" w:space="0" w:color="auto"/>
                  </w:divBdr>
                </w:div>
              </w:divsChild>
            </w:div>
            <w:div w:id="1432431354">
              <w:marLeft w:val="0"/>
              <w:marRight w:val="0"/>
              <w:marTop w:val="375"/>
              <w:marBottom w:val="0"/>
              <w:divBdr>
                <w:top w:val="none" w:sz="0" w:space="0" w:color="auto"/>
                <w:left w:val="none" w:sz="0" w:space="0" w:color="auto"/>
                <w:bottom w:val="none" w:sz="0" w:space="0" w:color="auto"/>
                <w:right w:val="none" w:sz="0" w:space="0" w:color="auto"/>
              </w:divBdr>
              <w:divsChild>
                <w:div w:id="866453029">
                  <w:marLeft w:val="0"/>
                  <w:marRight w:val="0"/>
                  <w:marTop w:val="0"/>
                  <w:marBottom w:val="0"/>
                  <w:divBdr>
                    <w:top w:val="none" w:sz="0" w:space="0" w:color="auto"/>
                    <w:left w:val="none" w:sz="0" w:space="0" w:color="auto"/>
                    <w:bottom w:val="none" w:sz="0" w:space="0" w:color="auto"/>
                    <w:right w:val="none" w:sz="0" w:space="0" w:color="auto"/>
                  </w:divBdr>
                  <w:divsChild>
                    <w:div w:id="10014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880781">
      <w:bodyDiv w:val="1"/>
      <w:marLeft w:val="0"/>
      <w:marRight w:val="0"/>
      <w:marTop w:val="0"/>
      <w:marBottom w:val="0"/>
      <w:divBdr>
        <w:top w:val="none" w:sz="0" w:space="0" w:color="auto"/>
        <w:left w:val="none" w:sz="0" w:space="0" w:color="auto"/>
        <w:bottom w:val="none" w:sz="0" w:space="0" w:color="auto"/>
        <w:right w:val="none" w:sz="0" w:space="0" w:color="auto"/>
      </w:divBdr>
      <w:divsChild>
        <w:div w:id="507713455">
          <w:marLeft w:val="0"/>
          <w:marRight w:val="0"/>
          <w:marTop w:val="300"/>
          <w:marBottom w:val="300"/>
          <w:divBdr>
            <w:top w:val="none" w:sz="0" w:space="0" w:color="auto"/>
            <w:left w:val="none" w:sz="0" w:space="0" w:color="auto"/>
            <w:bottom w:val="none" w:sz="0" w:space="0" w:color="auto"/>
            <w:right w:val="none" w:sz="0" w:space="0" w:color="auto"/>
          </w:divBdr>
        </w:div>
        <w:div w:id="484855019">
          <w:marLeft w:val="0"/>
          <w:marRight w:val="0"/>
          <w:marTop w:val="0"/>
          <w:marBottom w:val="0"/>
          <w:divBdr>
            <w:top w:val="none" w:sz="0" w:space="0" w:color="auto"/>
            <w:left w:val="none" w:sz="0" w:space="0" w:color="auto"/>
            <w:bottom w:val="none" w:sz="0" w:space="0" w:color="auto"/>
            <w:right w:val="none" w:sz="0" w:space="0" w:color="auto"/>
          </w:divBdr>
        </w:div>
      </w:divsChild>
    </w:div>
    <w:div w:id="1943370998">
      <w:bodyDiv w:val="1"/>
      <w:marLeft w:val="0"/>
      <w:marRight w:val="0"/>
      <w:marTop w:val="0"/>
      <w:marBottom w:val="0"/>
      <w:divBdr>
        <w:top w:val="none" w:sz="0" w:space="0" w:color="auto"/>
        <w:left w:val="none" w:sz="0" w:space="0" w:color="auto"/>
        <w:bottom w:val="none" w:sz="0" w:space="0" w:color="auto"/>
        <w:right w:val="none" w:sz="0" w:space="0" w:color="auto"/>
      </w:divBdr>
      <w:divsChild>
        <w:div w:id="1011375840">
          <w:marLeft w:val="0"/>
          <w:marRight w:val="0"/>
          <w:marTop w:val="0"/>
          <w:marBottom w:val="0"/>
          <w:divBdr>
            <w:top w:val="none" w:sz="0" w:space="0" w:color="auto"/>
            <w:left w:val="none" w:sz="0" w:space="0" w:color="auto"/>
            <w:bottom w:val="none" w:sz="0" w:space="0" w:color="auto"/>
            <w:right w:val="none" w:sz="0" w:space="0" w:color="auto"/>
          </w:divBdr>
        </w:div>
        <w:div w:id="674647680">
          <w:marLeft w:val="0"/>
          <w:marRight w:val="0"/>
          <w:marTop w:val="300"/>
          <w:marBottom w:val="0"/>
          <w:divBdr>
            <w:top w:val="none" w:sz="0" w:space="0" w:color="auto"/>
            <w:left w:val="none" w:sz="0" w:space="0" w:color="auto"/>
            <w:bottom w:val="none" w:sz="0" w:space="0" w:color="auto"/>
            <w:right w:val="none" w:sz="0" w:space="0" w:color="auto"/>
          </w:divBdr>
          <w:divsChild>
            <w:div w:id="1707020820">
              <w:marLeft w:val="0"/>
              <w:marRight w:val="0"/>
              <w:marTop w:val="0"/>
              <w:marBottom w:val="0"/>
              <w:divBdr>
                <w:top w:val="none" w:sz="0" w:space="0" w:color="auto"/>
                <w:left w:val="none" w:sz="0" w:space="0" w:color="auto"/>
                <w:bottom w:val="none" w:sz="0" w:space="0" w:color="auto"/>
                <w:right w:val="none" w:sz="0" w:space="0" w:color="auto"/>
              </w:divBdr>
            </w:div>
          </w:divsChild>
        </w:div>
        <w:div w:id="306206582">
          <w:marLeft w:val="0"/>
          <w:marRight w:val="0"/>
          <w:marTop w:val="300"/>
          <w:marBottom w:val="300"/>
          <w:divBdr>
            <w:top w:val="none" w:sz="0" w:space="0" w:color="auto"/>
            <w:left w:val="none" w:sz="0" w:space="0" w:color="auto"/>
            <w:bottom w:val="none" w:sz="0" w:space="0" w:color="auto"/>
            <w:right w:val="none" w:sz="0" w:space="0" w:color="auto"/>
          </w:divBdr>
        </w:div>
        <w:div w:id="1121728927">
          <w:marLeft w:val="0"/>
          <w:marRight w:val="0"/>
          <w:marTop w:val="0"/>
          <w:marBottom w:val="0"/>
          <w:divBdr>
            <w:top w:val="none" w:sz="0" w:space="0" w:color="auto"/>
            <w:left w:val="none" w:sz="0" w:space="0" w:color="auto"/>
            <w:bottom w:val="none" w:sz="0" w:space="0" w:color="auto"/>
            <w:right w:val="none" w:sz="0" w:space="0" w:color="auto"/>
          </w:divBdr>
          <w:divsChild>
            <w:div w:id="1568415474">
              <w:marLeft w:val="0"/>
              <w:marRight w:val="0"/>
              <w:marTop w:val="300"/>
              <w:marBottom w:val="450"/>
              <w:divBdr>
                <w:top w:val="none" w:sz="0" w:space="0" w:color="auto"/>
                <w:left w:val="none" w:sz="0" w:space="0" w:color="auto"/>
                <w:bottom w:val="none" w:sz="0" w:space="0" w:color="auto"/>
                <w:right w:val="none" w:sz="0" w:space="0" w:color="auto"/>
              </w:divBdr>
              <w:divsChild>
                <w:div w:id="1867866852">
                  <w:marLeft w:val="0"/>
                  <w:marRight w:val="0"/>
                  <w:marTop w:val="0"/>
                  <w:marBottom w:val="0"/>
                  <w:divBdr>
                    <w:top w:val="none" w:sz="0" w:space="0" w:color="auto"/>
                    <w:left w:val="none" w:sz="0" w:space="0" w:color="auto"/>
                    <w:bottom w:val="none" w:sz="0" w:space="0" w:color="auto"/>
                    <w:right w:val="none" w:sz="0" w:space="0" w:color="auto"/>
                  </w:divBdr>
                  <w:divsChild>
                    <w:div w:id="814296460">
                      <w:marLeft w:val="0"/>
                      <w:marRight w:val="0"/>
                      <w:marTop w:val="0"/>
                      <w:marBottom w:val="0"/>
                      <w:divBdr>
                        <w:top w:val="none" w:sz="0" w:space="0" w:color="auto"/>
                        <w:left w:val="none" w:sz="0" w:space="0" w:color="auto"/>
                        <w:bottom w:val="none" w:sz="0" w:space="0" w:color="auto"/>
                        <w:right w:val="none" w:sz="0" w:space="0" w:color="auto"/>
                      </w:divBdr>
                      <w:divsChild>
                        <w:div w:id="1955550839">
                          <w:marLeft w:val="0"/>
                          <w:marRight w:val="0"/>
                          <w:marTop w:val="0"/>
                          <w:marBottom w:val="0"/>
                          <w:divBdr>
                            <w:top w:val="none" w:sz="0" w:space="0" w:color="auto"/>
                            <w:left w:val="none" w:sz="0" w:space="0" w:color="auto"/>
                            <w:bottom w:val="none" w:sz="0" w:space="0" w:color="auto"/>
                            <w:right w:val="none" w:sz="0" w:space="0" w:color="auto"/>
                          </w:divBdr>
                          <w:divsChild>
                            <w:div w:id="16319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641835">
          <w:blockQuote w:val="1"/>
          <w:marLeft w:val="0"/>
          <w:marRight w:val="0"/>
          <w:marTop w:val="465"/>
          <w:marBottom w:val="525"/>
          <w:divBdr>
            <w:top w:val="none" w:sz="0" w:space="0" w:color="auto"/>
            <w:left w:val="none" w:sz="0" w:space="0" w:color="auto"/>
            <w:bottom w:val="none" w:sz="0" w:space="0" w:color="auto"/>
            <w:right w:val="none" w:sz="0" w:space="0" w:color="auto"/>
          </w:divBdr>
        </w:div>
        <w:div w:id="13597693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943418067">
      <w:bodyDiv w:val="1"/>
      <w:marLeft w:val="0"/>
      <w:marRight w:val="0"/>
      <w:marTop w:val="0"/>
      <w:marBottom w:val="0"/>
      <w:divBdr>
        <w:top w:val="none" w:sz="0" w:space="0" w:color="auto"/>
        <w:left w:val="none" w:sz="0" w:space="0" w:color="auto"/>
        <w:bottom w:val="none" w:sz="0" w:space="0" w:color="auto"/>
        <w:right w:val="none" w:sz="0" w:space="0" w:color="auto"/>
      </w:divBdr>
      <w:divsChild>
        <w:div w:id="520583363">
          <w:marLeft w:val="0"/>
          <w:marRight w:val="0"/>
          <w:marTop w:val="0"/>
          <w:marBottom w:val="300"/>
          <w:divBdr>
            <w:top w:val="none" w:sz="0" w:space="0" w:color="auto"/>
            <w:left w:val="none" w:sz="0" w:space="0" w:color="auto"/>
            <w:bottom w:val="none" w:sz="0" w:space="0" w:color="auto"/>
            <w:right w:val="none" w:sz="0" w:space="0" w:color="auto"/>
          </w:divBdr>
        </w:div>
      </w:divsChild>
    </w:div>
    <w:div w:id="1943687994">
      <w:bodyDiv w:val="1"/>
      <w:marLeft w:val="0"/>
      <w:marRight w:val="0"/>
      <w:marTop w:val="0"/>
      <w:marBottom w:val="0"/>
      <w:divBdr>
        <w:top w:val="none" w:sz="0" w:space="0" w:color="auto"/>
        <w:left w:val="none" w:sz="0" w:space="0" w:color="auto"/>
        <w:bottom w:val="none" w:sz="0" w:space="0" w:color="auto"/>
        <w:right w:val="none" w:sz="0" w:space="0" w:color="auto"/>
      </w:divBdr>
      <w:divsChild>
        <w:div w:id="1569995243">
          <w:marLeft w:val="0"/>
          <w:marRight w:val="0"/>
          <w:marTop w:val="0"/>
          <w:marBottom w:val="0"/>
          <w:divBdr>
            <w:top w:val="none" w:sz="0" w:space="0" w:color="auto"/>
            <w:left w:val="none" w:sz="0" w:space="0" w:color="auto"/>
            <w:bottom w:val="none" w:sz="0" w:space="0" w:color="auto"/>
            <w:right w:val="none" w:sz="0" w:space="0" w:color="auto"/>
          </w:divBdr>
        </w:div>
        <w:div w:id="75439606">
          <w:marLeft w:val="0"/>
          <w:marRight w:val="0"/>
          <w:marTop w:val="300"/>
          <w:marBottom w:val="300"/>
          <w:divBdr>
            <w:top w:val="none" w:sz="0" w:space="0" w:color="auto"/>
            <w:left w:val="none" w:sz="0" w:space="0" w:color="auto"/>
            <w:bottom w:val="none" w:sz="0" w:space="0" w:color="auto"/>
            <w:right w:val="none" w:sz="0" w:space="0" w:color="auto"/>
          </w:divBdr>
        </w:div>
        <w:div w:id="1439448266">
          <w:marLeft w:val="0"/>
          <w:marRight w:val="0"/>
          <w:marTop w:val="0"/>
          <w:marBottom w:val="0"/>
          <w:divBdr>
            <w:top w:val="none" w:sz="0" w:space="0" w:color="auto"/>
            <w:left w:val="none" w:sz="0" w:space="0" w:color="auto"/>
            <w:bottom w:val="none" w:sz="0" w:space="0" w:color="auto"/>
            <w:right w:val="none" w:sz="0" w:space="0" w:color="auto"/>
          </w:divBdr>
          <w:divsChild>
            <w:div w:id="2049603908">
              <w:marLeft w:val="0"/>
              <w:marRight w:val="0"/>
              <w:marTop w:val="300"/>
              <w:marBottom w:val="450"/>
              <w:divBdr>
                <w:top w:val="none" w:sz="0" w:space="0" w:color="auto"/>
                <w:left w:val="none" w:sz="0" w:space="0" w:color="auto"/>
                <w:bottom w:val="none" w:sz="0" w:space="0" w:color="auto"/>
                <w:right w:val="none" w:sz="0" w:space="0" w:color="auto"/>
              </w:divBdr>
              <w:divsChild>
                <w:div w:id="1961178586">
                  <w:marLeft w:val="0"/>
                  <w:marRight w:val="0"/>
                  <w:marTop w:val="0"/>
                  <w:marBottom w:val="0"/>
                  <w:divBdr>
                    <w:top w:val="none" w:sz="0" w:space="0" w:color="auto"/>
                    <w:left w:val="none" w:sz="0" w:space="0" w:color="auto"/>
                    <w:bottom w:val="none" w:sz="0" w:space="0" w:color="auto"/>
                    <w:right w:val="none" w:sz="0" w:space="0" w:color="auto"/>
                  </w:divBdr>
                  <w:divsChild>
                    <w:div w:id="1760715896">
                      <w:marLeft w:val="0"/>
                      <w:marRight w:val="0"/>
                      <w:marTop w:val="0"/>
                      <w:marBottom w:val="0"/>
                      <w:divBdr>
                        <w:top w:val="none" w:sz="0" w:space="0" w:color="auto"/>
                        <w:left w:val="none" w:sz="0" w:space="0" w:color="auto"/>
                        <w:bottom w:val="none" w:sz="0" w:space="0" w:color="auto"/>
                        <w:right w:val="none" w:sz="0" w:space="0" w:color="auto"/>
                      </w:divBdr>
                      <w:divsChild>
                        <w:div w:id="1734231628">
                          <w:marLeft w:val="0"/>
                          <w:marRight w:val="0"/>
                          <w:marTop w:val="0"/>
                          <w:marBottom w:val="0"/>
                          <w:divBdr>
                            <w:top w:val="none" w:sz="0" w:space="0" w:color="auto"/>
                            <w:left w:val="none" w:sz="0" w:space="0" w:color="auto"/>
                            <w:bottom w:val="none" w:sz="0" w:space="0" w:color="auto"/>
                            <w:right w:val="none" w:sz="0" w:space="0" w:color="auto"/>
                          </w:divBdr>
                          <w:divsChild>
                            <w:div w:id="42490368">
                              <w:marLeft w:val="0"/>
                              <w:marRight w:val="0"/>
                              <w:marTop w:val="0"/>
                              <w:marBottom w:val="0"/>
                              <w:divBdr>
                                <w:top w:val="none" w:sz="0" w:space="0" w:color="auto"/>
                                <w:left w:val="none" w:sz="0" w:space="0" w:color="auto"/>
                                <w:bottom w:val="none" w:sz="0" w:space="0" w:color="auto"/>
                                <w:right w:val="none" w:sz="0" w:space="0" w:color="auto"/>
                              </w:divBdr>
                              <w:divsChild>
                                <w:div w:id="1505851457">
                                  <w:marLeft w:val="0"/>
                                  <w:marRight w:val="0"/>
                                  <w:marTop w:val="0"/>
                                  <w:marBottom w:val="0"/>
                                  <w:divBdr>
                                    <w:top w:val="none" w:sz="0" w:space="0" w:color="auto"/>
                                    <w:left w:val="none" w:sz="0" w:space="0" w:color="auto"/>
                                    <w:bottom w:val="none" w:sz="0" w:space="0" w:color="auto"/>
                                    <w:right w:val="none" w:sz="0" w:space="0" w:color="auto"/>
                                  </w:divBdr>
                                  <w:divsChild>
                                    <w:div w:id="15480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927743">
          <w:marLeft w:val="0"/>
          <w:marRight w:val="0"/>
          <w:marTop w:val="0"/>
          <w:marBottom w:val="0"/>
          <w:divBdr>
            <w:top w:val="none" w:sz="0" w:space="0" w:color="auto"/>
            <w:left w:val="none" w:sz="0" w:space="0" w:color="auto"/>
            <w:bottom w:val="none" w:sz="0" w:space="0" w:color="auto"/>
            <w:right w:val="none" w:sz="0" w:space="0" w:color="auto"/>
          </w:divBdr>
          <w:divsChild>
            <w:div w:id="47422261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44681913">
      <w:bodyDiv w:val="1"/>
      <w:marLeft w:val="0"/>
      <w:marRight w:val="0"/>
      <w:marTop w:val="0"/>
      <w:marBottom w:val="0"/>
      <w:divBdr>
        <w:top w:val="none" w:sz="0" w:space="0" w:color="auto"/>
        <w:left w:val="none" w:sz="0" w:space="0" w:color="auto"/>
        <w:bottom w:val="none" w:sz="0" w:space="0" w:color="auto"/>
        <w:right w:val="none" w:sz="0" w:space="0" w:color="auto"/>
      </w:divBdr>
      <w:divsChild>
        <w:div w:id="1320962765">
          <w:marLeft w:val="0"/>
          <w:marRight w:val="0"/>
          <w:marTop w:val="0"/>
          <w:marBottom w:val="150"/>
          <w:divBdr>
            <w:top w:val="none" w:sz="0" w:space="0" w:color="auto"/>
            <w:left w:val="none" w:sz="0" w:space="0" w:color="auto"/>
            <w:bottom w:val="none" w:sz="0" w:space="0" w:color="auto"/>
            <w:right w:val="none" w:sz="0" w:space="0" w:color="auto"/>
          </w:divBdr>
          <w:divsChild>
            <w:div w:id="769932916">
              <w:marLeft w:val="0"/>
              <w:marRight w:val="0"/>
              <w:marTop w:val="0"/>
              <w:marBottom w:val="0"/>
              <w:divBdr>
                <w:top w:val="none" w:sz="0" w:space="0" w:color="auto"/>
                <w:left w:val="none" w:sz="0" w:space="0" w:color="auto"/>
                <w:bottom w:val="none" w:sz="0" w:space="0" w:color="auto"/>
                <w:right w:val="none" w:sz="0" w:space="0" w:color="auto"/>
              </w:divBdr>
              <w:divsChild>
                <w:div w:id="640158639">
                  <w:marLeft w:val="0"/>
                  <w:marRight w:val="150"/>
                  <w:marTop w:val="0"/>
                  <w:marBottom w:val="0"/>
                  <w:divBdr>
                    <w:top w:val="none" w:sz="0" w:space="0" w:color="auto"/>
                    <w:left w:val="none" w:sz="0" w:space="0" w:color="auto"/>
                    <w:bottom w:val="none" w:sz="0" w:space="0" w:color="auto"/>
                    <w:right w:val="none" w:sz="0" w:space="0" w:color="auto"/>
                  </w:divBdr>
                </w:div>
                <w:div w:id="1434086132">
                  <w:marLeft w:val="0"/>
                  <w:marRight w:val="150"/>
                  <w:marTop w:val="0"/>
                  <w:marBottom w:val="0"/>
                  <w:divBdr>
                    <w:top w:val="none" w:sz="0" w:space="0" w:color="auto"/>
                    <w:left w:val="none" w:sz="0" w:space="0" w:color="auto"/>
                    <w:bottom w:val="none" w:sz="0" w:space="0" w:color="auto"/>
                    <w:right w:val="none" w:sz="0" w:space="0" w:color="auto"/>
                  </w:divBdr>
                </w:div>
              </w:divsChild>
            </w:div>
            <w:div w:id="2122187478">
              <w:marLeft w:val="0"/>
              <w:marRight w:val="0"/>
              <w:marTop w:val="0"/>
              <w:marBottom w:val="0"/>
              <w:divBdr>
                <w:top w:val="none" w:sz="0" w:space="0" w:color="auto"/>
                <w:left w:val="none" w:sz="0" w:space="0" w:color="auto"/>
                <w:bottom w:val="none" w:sz="0" w:space="0" w:color="auto"/>
                <w:right w:val="none" w:sz="0" w:space="0" w:color="auto"/>
              </w:divBdr>
              <w:divsChild>
                <w:div w:id="740299403">
                  <w:marLeft w:val="0"/>
                  <w:marRight w:val="0"/>
                  <w:marTop w:val="0"/>
                  <w:marBottom w:val="0"/>
                  <w:divBdr>
                    <w:top w:val="none" w:sz="0" w:space="0" w:color="auto"/>
                    <w:left w:val="none" w:sz="0" w:space="0" w:color="auto"/>
                    <w:bottom w:val="none" w:sz="0" w:space="0" w:color="auto"/>
                    <w:right w:val="none" w:sz="0" w:space="0" w:color="auto"/>
                  </w:divBdr>
                  <w:divsChild>
                    <w:div w:id="1922058970">
                      <w:marLeft w:val="0"/>
                      <w:marRight w:val="0"/>
                      <w:marTop w:val="0"/>
                      <w:marBottom w:val="0"/>
                      <w:divBdr>
                        <w:top w:val="none" w:sz="0" w:space="0" w:color="auto"/>
                        <w:left w:val="none" w:sz="0" w:space="0" w:color="auto"/>
                        <w:bottom w:val="none" w:sz="0" w:space="0" w:color="auto"/>
                        <w:right w:val="none" w:sz="0" w:space="0" w:color="auto"/>
                      </w:divBdr>
                      <w:divsChild>
                        <w:div w:id="160897052">
                          <w:marLeft w:val="0"/>
                          <w:marRight w:val="0"/>
                          <w:marTop w:val="0"/>
                          <w:marBottom w:val="0"/>
                          <w:divBdr>
                            <w:top w:val="none" w:sz="0" w:space="0" w:color="auto"/>
                            <w:left w:val="none" w:sz="0" w:space="0" w:color="auto"/>
                            <w:bottom w:val="none" w:sz="0" w:space="0" w:color="auto"/>
                            <w:right w:val="none" w:sz="0" w:space="0" w:color="auto"/>
                          </w:divBdr>
                        </w:div>
                      </w:divsChild>
                    </w:div>
                    <w:div w:id="894589739">
                      <w:marLeft w:val="0"/>
                      <w:marRight w:val="135"/>
                      <w:marTop w:val="0"/>
                      <w:marBottom w:val="0"/>
                      <w:divBdr>
                        <w:top w:val="none" w:sz="0" w:space="0" w:color="auto"/>
                        <w:left w:val="none" w:sz="0" w:space="0" w:color="auto"/>
                        <w:bottom w:val="none" w:sz="0" w:space="0" w:color="auto"/>
                        <w:right w:val="none" w:sz="0" w:space="0" w:color="auto"/>
                      </w:divBdr>
                    </w:div>
                    <w:div w:id="34020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84339">
          <w:marLeft w:val="0"/>
          <w:marRight w:val="0"/>
          <w:marTop w:val="0"/>
          <w:marBottom w:val="0"/>
          <w:divBdr>
            <w:top w:val="none" w:sz="0" w:space="0" w:color="auto"/>
            <w:left w:val="none" w:sz="0" w:space="0" w:color="auto"/>
            <w:bottom w:val="none" w:sz="0" w:space="0" w:color="auto"/>
            <w:right w:val="none" w:sz="0" w:space="0" w:color="auto"/>
          </w:divBdr>
          <w:divsChild>
            <w:div w:id="1567255367">
              <w:marLeft w:val="0"/>
              <w:marRight w:val="0"/>
              <w:marTop w:val="0"/>
              <w:marBottom w:val="0"/>
              <w:divBdr>
                <w:top w:val="none" w:sz="0" w:space="0" w:color="auto"/>
                <w:left w:val="none" w:sz="0" w:space="0" w:color="auto"/>
                <w:bottom w:val="none" w:sz="0" w:space="0" w:color="auto"/>
                <w:right w:val="none" w:sz="0" w:space="0" w:color="auto"/>
              </w:divBdr>
              <w:divsChild>
                <w:div w:id="1202328276">
                  <w:marLeft w:val="0"/>
                  <w:marRight w:val="0"/>
                  <w:marTop w:val="0"/>
                  <w:marBottom w:val="0"/>
                  <w:divBdr>
                    <w:top w:val="none" w:sz="0" w:space="0" w:color="auto"/>
                    <w:left w:val="none" w:sz="0" w:space="0" w:color="auto"/>
                    <w:bottom w:val="none" w:sz="0" w:space="0" w:color="auto"/>
                    <w:right w:val="none" w:sz="0" w:space="0" w:color="auto"/>
                  </w:divBdr>
                </w:div>
              </w:divsChild>
            </w:div>
            <w:div w:id="391317976">
              <w:marLeft w:val="0"/>
              <w:marRight w:val="0"/>
              <w:marTop w:val="225"/>
              <w:marBottom w:val="0"/>
              <w:divBdr>
                <w:top w:val="none" w:sz="0" w:space="0" w:color="auto"/>
                <w:left w:val="none" w:sz="0" w:space="0" w:color="auto"/>
                <w:bottom w:val="none" w:sz="0" w:space="0" w:color="auto"/>
                <w:right w:val="none" w:sz="0" w:space="0" w:color="auto"/>
              </w:divBdr>
              <w:divsChild>
                <w:div w:id="555166573">
                  <w:marLeft w:val="0"/>
                  <w:marRight w:val="0"/>
                  <w:marTop w:val="0"/>
                  <w:marBottom w:val="0"/>
                  <w:divBdr>
                    <w:top w:val="none" w:sz="0" w:space="0" w:color="auto"/>
                    <w:left w:val="none" w:sz="0" w:space="0" w:color="auto"/>
                    <w:bottom w:val="none" w:sz="0" w:space="0" w:color="auto"/>
                    <w:right w:val="none" w:sz="0" w:space="0" w:color="auto"/>
                  </w:divBdr>
                </w:div>
              </w:divsChild>
            </w:div>
            <w:div w:id="108084351">
              <w:marLeft w:val="0"/>
              <w:marRight w:val="0"/>
              <w:marTop w:val="375"/>
              <w:marBottom w:val="0"/>
              <w:divBdr>
                <w:top w:val="none" w:sz="0" w:space="0" w:color="auto"/>
                <w:left w:val="none" w:sz="0" w:space="0" w:color="auto"/>
                <w:bottom w:val="none" w:sz="0" w:space="0" w:color="auto"/>
                <w:right w:val="none" w:sz="0" w:space="0" w:color="auto"/>
              </w:divBdr>
              <w:divsChild>
                <w:div w:id="520050738">
                  <w:marLeft w:val="0"/>
                  <w:marRight w:val="0"/>
                  <w:marTop w:val="0"/>
                  <w:marBottom w:val="0"/>
                  <w:divBdr>
                    <w:top w:val="none" w:sz="0" w:space="0" w:color="auto"/>
                    <w:left w:val="none" w:sz="0" w:space="0" w:color="auto"/>
                    <w:bottom w:val="none" w:sz="0" w:space="0" w:color="auto"/>
                    <w:right w:val="none" w:sz="0" w:space="0" w:color="auto"/>
                  </w:divBdr>
                  <w:divsChild>
                    <w:div w:id="7616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8852">
              <w:marLeft w:val="0"/>
              <w:marRight w:val="0"/>
              <w:marTop w:val="375"/>
              <w:marBottom w:val="0"/>
              <w:divBdr>
                <w:top w:val="none" w:sz="0" w:space="0" w:color="auto"/>
                <w:left w:val="none" w:sz="0" w:space="0" w:color="auto"/>
                <w:bottom w:val="none" w:sz="0" w:space="0" w:color="auto"/>
                <w:right w:val="none" w:sz="0" w:space="0" w:color="auto"/>
              </w:divBdr>
              <w:divsChild>
                <w:div w:id="1920210441">
                  <w:marLeft w:val="0"/>
                  <w:marRight w:val="0"/>
                  <w:marTop w:val="0"/>
                  <w:marBottom w:val="0"/>
                  <w:divBdr>
                    <w:top w:val="none" w:sz="0" w:space="0" w:color="auto"/>
                    <w:left w:val="none" w:sz="0" w:space="0" w:color="auto"/>
                    <w:bottom w:val="none" w:sz="0" w:space="0" w:color="auto"/>
                    <w:right w:val="none" w:sz="0" w:space="0" w:color="auto"/>
                  </w:divBdr>
                </w:div>
              </w:divsChild>
            </w:div>
            <w:div w:id="1329989211">
              <w:marLeft w:val="0"/>
              <w:marRight w:val="0"/>
              <w:marTop w:val="375"/>
              <w:marBottom w:val="0"/>
              <w:divBdr>
                <w:top w:val="none" w:sz="0" w:space="0" w:color="auto"/>
                <w:left w:val="none" w:sz="0" w:space="0" w:color="auto"/>
                <w:bottom w:val="none" w:sz="0" w:space="0" w:color="auto"/>
                <w:right w:val="none" w:sz="0" w:space="0" w:color="auto"/>
              </w:divBdr>
              <w:divsChild>
                <w:div w:id="1336691129">
                  <w:marLeft w:val="0"/>
                  <w:marRight w:val="0"/>
                  <w:marTop w:val="0"/>
                  <w:marBottom w:val="0"/>
                  <w:divBdr>
                    <w:top w:val="none" w:sz="0" w:space="0" w:color="auto"/>
                    <w:left w:val="none" w:sz="0" w:space="0" w:color="auto"/>
                    <w:bottom w:val="none" w:sz="0" w:space="0" w:color="auto"/>
                    <w:right w:val="none" w:sz="0" w:space="0" w:color="auto"/>
                  </w:divBdr>
                  <w:divsChild>
                    <w:div w:id="452134196">
                      <w:marLeft w:val="0"/>
                      <w:marRight w:val="0"/>
                      <w:marTop w:val="0"/>
                      <w:marBottom w:val="0"/>
                      <w:divBdr>
                        <w:top w:val="none" w:sz="0" w:space="0" w:color="auto"/>
                        <w:left w:val="none" w:sz="0" w:space="0" w:color="auto"/>
                        <w:bottom w:val="none" w:sz="0" w:space="0" w:color="auto"/>
                        <w:right w:val="none" w:sz="0" w:space="0" w:color="auto"/>
                      </w:divBdr>
                    </w:div>
                    <w:div w:id="8337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0600">
              <w:marLeft w:val="0"/>
              <w:marRight w:val="0"/>
              <w:marTop w:val="375"/>
              <w:marBottom w:val="0"/>
              <w:divBdr>
                <w:top w:val="none" w:sz="0" w:space="0" w:color="auto"/>
                <w:left w:val="none" w:sz="0" w:space="0" w:color="auto"/>
                <w:bottom w:val="none" w:sz="0" w:space="0" w:color="auto"/>
                <w:right w:val="none" w:sz="0" w:space="0" w:color="auto"/>
              </w:divBdr>
              <w:divsChild>
                <w:div w:id="1400666471">
                  <w:marLeft w:val="0"/>
                  <w:marRight w:val="0"/>
                  <w:marTop w:val="0"/>
                  <w:marBottom w:val="0"/>
                  <w:divBdr>
                    <w:top w:val="none" w:sz="0" w:space="0" w:color="auto"/>
                    <w:left w:val="none" w:sz="0" w:space="0" w:color="auto"/>
                    <w:bottom w:val="none" w:sz="0" w:space="0" w:color="auto"/>
                    <w:right w:val="none" w:sz="0" w:space="0" w:color="auto"/>
                  </w:divBdr>
                </w:div>
              </w:divsChild>
            </w:div>
            <w:div w:id="699621972">
              <w:marLeft w:val="0"/>
              <w:marRight w:val="0"/>
              <w:marTop w:val="225"/>
              <w:marBottom w:val="0"/>
              <w:divBdr>
                <w:top w:val="none" w:sz="0" w:space="0" w:color="auto"/>
                <w:left w:val="none" w:sz="0" w:space="0" w:color="auto"/>
                <w:bottom w:val="none" w:sz="0" w:space="0" w:color="auto"/>
                <w:right w:val="none" w:sz="0" w:space="0" w:color="auto"/>
              </w:divBdr>
              <w:divsChild>
                <w:div w:id="16745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723586">
      <w:bodyDiv w:val="1"/>
      <w:marLeft w:val="0"/>
      <w:marRight w:val="0"/>
      <w:marTop w:val="0"/>
      <w:marBottom w:val="0"/>
      <w:divBdr>
        <w:top w:val="none" w:sz="0" w:space="0" w:color="auto"/>
        <w:left w:val="none" w:sz="0" w:space="0" w:color="auto"/>
        <w:bottom w:val="none" w:sz="0" w:space="0" w:color="auto"/>
        <w:right w:val="none" w:sz="0" w:space="0" w:color="auto"/>
      </w:divBdr>
      <w:divsChild>
        <w:div w:id="1230653039">
          <w:marLeft w:val="0"/>
          <w:marRight w:val="0"/>
          <w:marTop w:val="0"/>
          <w:marBottom w:val="0"/>
          <w:divBdr>
            <w:top w:val="none" w:sz="0" w:space="0" w:color="auto"/>
            <w:left w:val="none" w:sz="0" w:space="0" w:color="auto"/>
            <w:bottom w:val="none" w:sz="0" w:space="0" w:color="auto"/>
            <w:right w:val="none" w:sz="0" w:space="0" w:color="auto"/>
          </w:divBdr>
        </w:div>
        <w:div w:id="705056952">
          <w:marLeft w:val="0"/>
          <w:marRight w:val="0"/>
          <w:marTop w:val="300"/>
          <w:marBottom w:val="300"/>
          <w:divBdr>
            <w:top w:val="none" w:sz="0" w:space="0" w:color="auto"/>
            <w:left w:val="none" w:sz="0" w:space="0" w:color="auto"/>
            <w:bottom w:val="none" w:sz="0" w:space="0" w:color="auto"/>
            <w:right w:val="none" w:sz="0" w:space="0" w:color="auto"/>
          </w:divBdr>
        </w:div>
        <w:div w:id="1867214254">
          <w:marLeft w:val="0"/>
          <w:marRight w:val="0"/>
          <w:marTop w:val="0"/>
          <w:marBottom w:val="0"/>
          <w:divBdr>
            <w:top w:val="none" w:sz="0" w:space="0" w:color="auto"/>
            <w:left w:val="none" w:sz="0" w:space="0" w:color="auto"/>
            <w:bottom w:val="none" w:sz="0" w:space="0" w:color="auto"/>
            <w:right w:val="none" w:sz="0" w:space="0" w:color="auto"/>
          </w:divBdr>
          <w:divsChild>
            <w:div w:id="1279215824">
              <w:marLeft w:val="0"/>
              <w:marRight w:val="0"/>
              <w:marTop w:val="300"/>
              <w:marBottom w:val="450"/>
              <w:divBdr>
                <w:top w:val="none" w:sz="0" w:space="0" w:color="auto"/>
                <w:left w:val="none" w:sz="0" w:space="0" w:color="auto"/>
                <w:bottom w:val="none" w:sz="0" w:space="0" w:color="auto"/>
                <w:right w:val="none" w:sz="0" w:space="0" w:color="auto"/>
              </w:divBdr>
              <w:divsChild>
                <w:div w:id="1904483522">
                  <w:marLeft w:val="0"/>
                  <w:marRight w:val="0"/>
                  <w:marTop w:val="0"/>
                  <w:marBottom w:val="0"/>
                  <w:divBdr>
                    <w:top w:val="none" w:sz="0" w:space="0" w:color="auto"/>
                    <w:left w:val="none" w:sz="0" w:space="0" w:color="auto"/>
                    <w:bottom w:val="none" w:sz="0" w:space="0" w:color="auto"/>
                    <w:right w:val="none" w:sz="0" w:space="0" w:color="auto"/>
                  </w:divBdr>
                  <w:divsChild>
                    <w:div w:id="1551720551">
                      <w:marLeft w:val="0"/>
                      <w:marRight w:val="0"/>
                      <w:marTop w:val="0"/>
                      <w:marBottom w:val="0"/>
                      <w:divBdr>
                        <w:top w:val="none" w:sz="0" w:space="0" w:color="auto"/>
                        <w:left w:val="none" w:sz="0" w:space="0" w:color="auto"/>
                        <w:bottom w:val="none" w:sz="0" w:space="0" w:color="auto"/>
                        <w:right w:val="none" w:sz="0" w:space="0" w:color="auto"/>
                      </w:divBdr>
                      <w:divsChild>
                        <w:div w:id="1891719760">
                          <w:marLeft w:val="0"/>
                          <w:marRight w:val="0"/>
                          <w:marTop w:val="0"/>
                          <w:marBottom w:val="0"/>
                          <w:divBdr>
                            <w:top w:val="none" w:sz="0" w:space="0" w:color="auto"/>
                            <w:left w:val="none" w:sz="0" w:space="0" w:color="auto"/>
                            <w:bottom w:val="none" w:sz="0" w:space="0" w:color="auto"/>
                            <w:right w:val="none" w:sz="0" w:space="0" w:color="auto"/>
                          </w:divBdr>
                          <w:divsChild>
                            <w:div w:id="12477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453743">
          <w:marLeft w:val="0"/>
          <w:marRight w:val="0"/>
          <w:marTop w:val="0"/>
          <w:marBottom w:val="0"/>
          <w:divBdr>
            <w:top w:val="none" w:sz="0" w:space="0" w:color="auto"/>
            <w:left w:val="none" w:sz="0" w:space="0" w:color="auto"/>
            <w:bottom w:val="none" w:sz="0" w:space="0" w:color="auto"/>
            <w:right w:val="none" w:sz="0" w:space="0" w:color="auto"/>
          </w:divBdr>
        </w:div>
      </w:divsChild>
    </w:div>
    <w:div w:id="1946037670">
      <w:bodyDiv w:val="1"/>
      <w:marLeft w:val="0"/>
      <w:marRight w:val="0"/>
      <w:marTop w:val="0"/>
      <w:marBottom w:val="0"/>
      <w:divBdr>
        <w:top w:val="none" w:sz="0" w:space="0" w:color="auto"/>
        <w:left w:val="none" w:sz="0" w:space="0" w:color="auto"/>
        <w:bottom w:val="none" w:sz="0" w:space="0" w:color="auto"/>
        <w:right w:val="none" w:sz="0" w:space="0" w:color="auto"/>
      </w:divBdr>
      <w:divsChild>
        <w:div w:id="420414137">
          <w:marLeft w:val="0"/>
          <w:marRight w:val="0"/>
          <w:marTop w:val="0"/>
          <w:marBottom w:val="75"/>
          <w:divBdr>
            <w:top w:val="none" w:sz="0" w:space="0" w:color="auto"/>
            <w:left w:val="none" w:sz="0" w:space="0" w:color="auto"/>
            <w:bottom w:val="none" w:sz="0" w:space="0" w:color="auto"/>
            <w:right w:val="none" w:sz="0" w:space="0" w:color="auto"/>
          </w:divBdr>
        </w:div>
      </w:divsChild>
    </w:div>
    <w:div w:id="1946111945">
      <w:bodyDiv w:val="1"/>
      <w:marLeft w:val="0"/>
      <w:marRight w:val="0"/>
      <w:marTop w:val="0"/>
      <w:marBottom w:val="0"/>
      <w:divBdr>
        <w:top w:val="none" w:sz="0" w:space="0" w:color="auto"/>
        <w:left w:val="none" w:sz="0" w:space="0" w:color="auto"/>
        <w:bottom w:val="none" w:sz="0" w:space="0" w:color="auto"/>
        <w:right w:val="none" w:sz="0" w:space="0" w:color="auto"/>
      </w:divBdr>
      <w:divsChild>
        <w:div w:id="1385442213">
          <w:marLeft w:val="0"/>
          <w:marRight w:val="0"/>
          <w:marTop w:val="0"/>
          <w:marBottom w:val="300"/>
          <w:divBdr>
            <w:top w:val="none" w:sz="0" w:space="0" w:color="auto"/>
            <w:left w:val="none" w:sz="0" w:space="0" w:color="auto"/>
            <w:bottom w:val="none" w:sz="0" w:space="0" w:color="auto"/>
            <w:right w:val="none" w:sz="0" w:space="0" w:color="auto"/>
          </w:divBdr>
        </w:div>
      </w:divsChild>
    </w:div>
    <w:div w:id="1946691549">
      <w:bodyDiv w:val="1"/>
      <w:marLeft w:val="0"/>
      <w:marRight w:val="0"/>
      <w:marTop w:val="0"/>
      <w:marBottom w:val="0"/>
      <w:divBdr>
        <w:top w:val="none" w:sz="0" w:space="0" w:color="auto"/>
        <w:left w:val="none" w:sz="0" w:space="0" w:color="auto"/>
        <w:bottom w:val="none" w:sz="0" w:space="0" w:color="auto"/>
        <w:right w:val="none" w:sz="0" w:space="0" w:color="auto"/>
      </w:divBdr>
      <w:divsChild>
        <w:div w:id="1465779674">
          <w:marLeft w:val="0"/>
          <w:marRight w:val="375"/>
          <w:marTop w:val="0"/>
          <w:marBottom w:val="0"/>
          <w:divBdr>
            <w:top w:val="none" w:sz="0" w:space="0" w:color="auto"/>
            <w:left w:val="none" w:sz="0" w:space="0" w:color="auto"/>
            <w:bottom w:val="none" w:sz="0" w:space="0" w:color="auto"/>
            <w:right w:val="none" w:sz="0" w:space="0" w:color="auto"/>
          </w:divBdr>
        </w:div>
        <w:div w:id="48463240">
          <w:marLeft w:val="0"/>
          <w:marRight w:val="0"/>
          <w:marTop w:val="0"/>
          <w:marBottom w:val="0"/>
          <w:divBdr>
            <w:top w:val="none" w:sz="0" w:space="0" w:color="auto"/>
            <w:left w:val="none" w:sz="0" w:space="0" w:color="auto"/>
            <w:bottom w:val="none" w:sz="0" w:space="0" w:color="auto"/>
            <w:right w:val="none" w:sz="0" w:space="0" w:color="auto"/>
          </w:divBdr>
        </w:div>
      </w:divsChild>
    </w:div>
    <w:div w:id="1947541103">
      <w:bodyDiv w:val="1"/>
      <w:marLeft w:val="0"/>
      <w:marRight w:val="0"/>
      <w:marTop w:val="0"/>
      <w:marBottom w:val="0"/>
      <w:divBdr>
        <w:top w:val="none" w:sz="0" w:space="0" w:color="auto"/>
        <w:left w:val="none" w:sz="0" w:space="0" w:color="auto"/>
        <w:bottom w:val="none" w:sz="0" w:space="0" w:color="auto"/>
        <w:right w:val="none" w:sz="0" w:space="0" w:color="auto"/>
      </w:divBdr>
      <w:divsChild>
        <w:div w:id="1821919085">
          <w:marLeft w:val="0"/>
          <w:marRight w:val="0"/>
          <w:marTop w:val="0"/>
          <w:marBottom w:val="0"/>
          <w:divBdr>
            <w:top w:val="none" w:sz="0" w:space="0" w:color="auto"/>
            <w:left w:val="none" w:sz="0" w:space="0" w:color="auto"/>
            <w:bottom w:val="none" w:sz="0" w:space="0" w:color="auto"/>
            <w:right w:val="none" w:sz="0" w:space="0" w:color="auto"/>
          </w:divBdr>
        </w:div>
        <w:div w:id="758873438">
          <w:marLeft w:val="0"/>
          <w:marRight w:val="0"/>
          <w:marTop w:val="300"/>
          <w:marBottom w:val="300"/>
          <w:divBdr>
            <w:top w:val="none" w:sz="0" w:space="0" w:color="auto"/>
            <w:left w:val="none" w:sz="0" w:space="0" w:color="auto"/>
            <w:bottom w:val="none" w:sz="0" w:space="0" w:color="auto"/>
            <w:right w:val="none" w:sz="0" w:space="0" w:color="auto"/>
          </w:divBdr>
        </w:div>
        <w:div w:id="1123771206">
          <w:marLeft w:val="0"/>
          <w:marRight w:val="0"/>
          <w:marTop w:val="0"/>
          <w:marBottom w:val="0"/>
          <w:divBdr>
            <w:top w:val="none" w:sz="0" w:space="0" w:color="auto"/>
            <w:left w:val="none" w:sz="0" w:space="0" w:color="auto"/>
            <w:bottom w:val="none" w:sz="0" w:space="0" w:color="auto"/>
            <w:right w:val="none" w:sz="0" w:space="0" w:color="auto"/>
          </w:divBdr>
          <w:divsChild>
            <w:div w:id="1258250065">
              <w:marLeft w:val="0"/>
              <w:marRight w:val="0"/>
              <w:marTop w:val="300"/>
              <w:marBottom w:val="450"/>
              <w:divBdr>
                <w:top w:val="none" w:sz="0" w:space="0" w:color="auto"/>
                <w:left w:val="none" w:sz="0" w:space="0" w:color="auto"/>
                <w:bottom w:val="none" w:sz="0" w:space="0" w:color="auto"/>
                <w:right w:val="none" w:sz="0" w:space="0" w:color="auto"/>
              </w:divBdr>
              <w:divsChild>
                <w:div w:id="1891645879">
                  <w:marLeft w:val="0"/>
                  <w:marRight w:val="0"/>
                  <w:marTop w:val="0"/>
                  <w:marBottom w:val="0"/>
                  <w:divBdr>
                    <w:top w:val="none" w:sz="0" w:space="0" w:color="auto"/>
                    <w:left w:val="none" w:sz="0" w:space="0" w:color="auto"/>
                    <w:bottom w:val="none" w:sz="0" w:space="0" w:color="auto"/>
                    <w:right w:val="none" w:sz="0" w:space="0" w:color="auto"/>
                  </w:divBdr>
                  <w:divsChild>
                    <w:div w:id="1406148072">
                      <w:marLeft w:val="0"/>
                      <w:marRight w:val="0"/>
                      <w:marTop w:val="0"/>
                      <w:marBottom w:val="0"/>
                      <w:divBdr>
                        <w:top w:val="none" w:sz="0" w:space="0" w:color="auto"/>
                        <w:left w:val="none" w:sz="0" w:space="0" w:color="auto"/>
                        <w:bottom w:val="none" w:sz="0" w:space="0" w:color="auto"/>
                        <w:right w:val="none" w:sz="0" w:space="0" w:color="auto"/>
                      </w:divBdr>
                      <w:divsChild>
                        <w:div w:id="8919447">
                          <w:marLeft w:val="0"/>
                          <w:marRight w:val="0"/>
                          <w:marTop w:val="0"/>
                          <w:marBottom w:val="0"/>
                          <w:divBdr>
                            <w:top w:val="none" w:sz="0" w:space="0" w:color="auto"/>
                            <w:left w:val="none" w:sz="0" w:space="0" w:color="auto"/>
                            <w:bottom w:val="none" w:sz="0" w:space="0" w:color="auto"/>
                            <w:right w:val="none" w:sz="0" w:space="0" w:color="auto"/>
                          </w:divBdr>
                          <w:divsChild>
                            <w:div w:id="1704599571">
                              <w:marLeft w:val="0"/>
                              <w:marRight w:val="0"/>
                              <w:marTop w:val="0"/>
                              <w:marBottom w:val="0"/>
                              <w:divBdr>
                                <w:top w:val="none" w:sz="0" w:space="0" w:color="auto"/>
                                <w:left w:val="none" w:sz="0" w:space="0" w:color="auto"/>
                                <w:bottom w:val="none" w:sz="0" w:space="0" w:color="auto"/>
                                <w:right w:val="none" w:sz="0" w:space="0" w:color="auto"/>
                              </w:divBdr>
                              <w:divsChild>
                                <w:div w:id="1257665126">
                                  <w:marLeft w:val="0"/>
                                  <w:marRight w:val="0"/>
                                  <w:marTop w:val="0"/>
                                  <w:marBottom w:val="0"/>
                                  <w:divBdr>
                                    <w:top w:val="none" w:sz="0" w:space="0" w:color="auto"/>
                                    <w:left w:val="none" w:sz="0" w:space="0" w:color="auto"/>
                                    <w:bottom w:val="none" w:sz="0" w:space="0" w:color="auto"/>
                                    <w:right w:val="none" w:sz="0" w:space="0" w:color="auto"/>
                                  </w:divBdr>
                                  <w:divsChild>
                                    <w:div w:id="4507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044353">
          <w:marLeft w:val="0"/>
          <w:marRight w:val="0"/>
          <w:marTop w:val="0"/>
          <w:marBottom w:val="0"/>
          <w:divBdr>
            <w:top w:val="none" w:sz="0" w:space="0" w:color="auto"/>
            <w:left w:val="none" w:sz="0" w:space="0" w:color="auto"/>
            <w:bottom w:val="none" w:sz="0" w:space="0" w:color="auto"/>
            <w:right w:val="none" w:sz="0" w:space="0" w:color="auto"/>
          </w:divBdr>
        </w:div>
      </w:divsChild>
    </w:div>
    <w:div w:id="1948197337">
      <w:bodyDiv w:val="1"/>
      <w:marLeft w:val="0"/>
      <w:marRight w:val="0"/>
      <w:marTop w:val="0"/>
      <w:marBottom w:val="0"/>
      <w:divBdr>
        <w:top w:val="none" w:sz="0" w:space="0" w:color="auto"/>
        <w:left w:val="none" w:sz="0" w:space="0" w:color="auto"/>
        <w:bottom w:val="none" w:sz="0" w:space="0" w:color="auto"/>
        <w:right w:val="none" w:sz="0" w:space="0" w:color="auto"/>
      </w:divBdr>
      <w:divsChild>
        <w:div w:id="1499734609">
          <w:marLeft w:val="0"/>
          <w:marRight w:val="150"/>
          <w:marTop w:val="0"/>
          <w:marBottom w:val="75"/>
          <w:divBdr>
            <w:top w:val="none" w:sz="0" w:space="0" w:color="auto"/>
            <w:left w:val="none" w:sz="0" w:space="0" w:color="auto"/>
            <w:bottom w:val="none" w:sz="0" w:space="0" w:color="auto"/>
            <w:right w:val="none" w:sz="0" w:space="0" w:color="auto"/>
          </w:divBdr>
        </w:div>
        <w:div w:id="518935293">
          <w:marLeft w:val="0"/>
          <w:marRight w:val="150"/>
          <w:marTop w:val="150"/>
          <w:marBottom w:val="150"/>
          <w:divBdr>
            <w:top w:val="none" w:sz="0" w:space="0" w:color="auto"/>
            <w:left w:val="none" w:sz="0" w:space="0" w:color="auto"/>
            <w:bottom w:val="none" w:sz="0" w:space="0" w:color="auto"/>
            <w:right w:val="none" w:sz="0" w:space="0" w:color="auto"/>
          </w:divBdr>
        </w:div>
        <w:div w:id="1561208367">
          <w:marLeft w:val="0"/>
          <w:marRight w:val="150"/>
          <w:marTop w:val="0"/>
          <w:marBottom w:val="0"/>
          <w:divBdr>
            <w:top w:val="none" w:sz="0" w:space="0" w:color="auto"/>
            <w:left w:val="none" w:sz="0" w:space="0" w:color="auto"/>
            <w:bottom w:val="none" w:sz="0" w:space="0" w:color="auto"/>
            <w:right w:val="none" w:sz="0" w:space="0" w:color="auto"/>
          </w:divBdr>
        </w:div>
      </w:divsChild>
    </w:div>
    <w:div w:id="1948392673">
      <w:bodyDiv w:val="1"/>
      <w:marLeft w:val="0"/>
      <w:marRight w:val="0"/>
      <w:marTop w:val="0"/>
      <w:marBottom w:val="0"/>
      <w:divBdr>
        <w:top w:val="none" w:sz="0" w:space="0" w:color="auto"/>
        <w:left w:val="none" w:sz="0" w:space="0" w:color="auto"/>
        <w:bottom w:val="none" w:sz="0" w:space="0" w:color="auto"/>
        <w:right w:val="none" w:sz="0" w:space="0" w:color="auto"/>
      </w:divBdr>
      <w:divsChild>
        <w:div w:id="592710346">
          <w:marLeft w:val="0"/>
          <w:marRight w:val="0"/>
          <w:marTop w:val="0"/>
          <w:marBottom w:val="300"/>
          <w:divBdr>
            <w:top w:val="none" w:sz="0" w:space="0" w:color="auto"/>
            <w:left w:val="none" w:sz="0" w:space="0" w:color="auto"/>
            <w:bottom w:val="none" w:sz="0" w:space="0" w:color="auto"/>
            <w:right w:val="none" w:sz="0" w:space="0" w:color="auto"/>
          </w:divBdr>
        </w:div>
      </w:divsChild>
    </w:div>
    <w:div w:id="1948732843">
      <w:bodyDiv w:val="1"/>
      <w:marLeft w:val="0"/>
      <w:marRight w:val="0"/>
      <w:marTop w:val="0"/>
      <w:marBottom w:val="0"/>
      <w:divBdr>
        <w:top w:val="none" w:sz="0" w:space="0" w:color="auto"/>
        <w:left w:val="none" w:sz="0" w:space="0" w:color="auto"/>
        <w:bottom w:val="none" w:sz="0" w:space="0" w:color="auto"/>
        <w:right w:val="none" w:sz="0" w:space="0" w:color="auto"/>
      </w:divBdr>
      <w:divsChild>
        <w:div w:id="329721420">
          <w:marLeft w:val="0"/>
          <w:marRight w:val="150"/>
          <w:marTop w:val="0"/>
          <w:marBottom w:val="75"/>
          <w:divBdr>
            <w:top w:val="none" w:sz="0" w:space="0" w:color="auto"/>
            <w:left w:val="none" w:sz="0" w:space="0" w:color="auto"/>
            <w:bottom w:val="none" w:sz="0" w:space="0" w:color="auto"/>
            <w:right w:val="none" w:sz="0" w:space="0" w:color="auto"/>
          </w:divBdr>
        </w:div>
        <w:div w:id="962615565">
          <w:marLeft w:val="0"/>
          <w:marRight w:val="150"/>
          <w:marTop w:val="150"/>
          <w:marBottom w:val="150"/>
          <w:divBdr>
            <w:top w:val="none" w:sz="0" w:space="0" w:color="auto"/>
            <w:left w:val="none" w:sz="0" w:space="0" w:color="auto"/>
            <w:bottom w:val="none" w:sz="0" w:space="0" w:color="auto"/>
            <w:right w:val="none" w:sz="0" w:space="0" w:color="auto"/>
          </w:divBdr>
        </w:div>
        <w:div w:id="1986201900">
          <w:marLeft w:val="0"/>
          <w:marRight w:val="150"/>
          <w:marTop w:val="0"/>
          <w:marBottom w:val="0"/>
          <w:divBdr>
            <w:top w:val="none" w:sz="0" w:space="0" w:color="auto"/>
            <w:left w:val="none" w:sz="0" w:space="0" w:color="auto"/>
            <w:bottom w:val="none" w:sz="0" w:space="0" w:color="auto"/>
            <w:right w:val="none" w:sz="0" w:space="0" w:color="auto"/>
          </w:divBdr>
        </w:div>
      </w:divsChild>
    </w:div>
    <w:div w:id="1949703148">
      <w:bodyDiv w:val="1"/>
      <w:marLeft w:val="0"/>
      <w:marRight w:val="0"/>
      <w:marTop w:val="0"/>
      <w:marBottom w:val="0"/>
      <w:divBdr>
        <w:top w:val="none" w:sz="0" w:space="0" w:color="auto"/>
        <w:left w:val="none" w:sz="0" w:space="0" w:color="auto"/>
        <w:bottom w:val="none" w:sz="0" w:space="0" w:color="auto"/>
        <w:right w:val="none" w:sz="0" w:space="0" w:color="auto"/>
      </w:divBdr>
      <w:divsChild>
        <w:div w:id="1982221964">
          <w:marLeft w:val="0"/>
          <w:marRight w:val="0"/>
          <w:marTop w:val="0"/>
          <w:marBottom w:val="150"/>
          <w:divBdr>
            <w:top w:val="none" w:sz="0" w:space="0" w:color="auto"/>
            <w:left w:val="none" w:sz="0" w:space="0" w:color="auto"/>
            <w:bottom w:val="none" w:sz="0" w:space="0" w:color="auto"/>
            <w:right w:val="none" w:sz="0" w:space="0" w:color="auto"/>
          </w:divBdr>
          <w:divsChild>
            <w:div w:id="1456679980">
              <w:marLeft w:val="0"/>
              <w:marRight w:val="0"/>
              <w:marTop w:val="0"/>
              <w:marBottom w:val="0"/>
              <w:divBdr>
                <w:top w:val="none" w:sz="0" w:space="0" w:color="auto"/>
                <w:left w:val="none" w:sz="0" w:space="0" w:color="auto"/>
                <w:bottom w:val="none" w:sz="0" w:space="0" w:color="auto"/>
                <w:right w:val="none" w:sz="0" w:space="0" w:color="auto"/>
              </w:divBdr>
              <w:divsChild>
                <w:div w:id="1935816357">
                  <w:marLeft w:val="0"/>
                  <w:marRight w:val="150"/>
                  <w:marTop w:val="0"/>
                  <w:marBottom w:val="0"/>
                  <w:divBdr>
                    <w:top w:val="none" w:sz="0" w:space="0" w:color="auto"/>
                    <w:left w:val="none" w:sz="0" w:space="0" w:color="auto"/>
                    <w:bottom w:val="none" w:sz="0" w:space="0" w:color="auto"/>
                    <w:right w:val="none" w:sz="0" w:space="0" w:color="auto"/>
                  </w:divBdr>
                </w:div>
                <w:div w:id="31616714">
                  <w:marLeft w:val="0"/>
                  <w:marRight w:val="150"/>
                  <w:marTop w:val="0"/>
                  <w:marBottom w:val="0"/>
                  <w:divBdr>
                    <w:top w:val="none" w:sz="0" w:space="0" w:color="auto"/>
                    <w:left w:val="none" w:sz="0" w:space="0" w:color="auto"/>
                    <w:bottom w:val="none" w:sz="0" w:space="0" w:color="auto"/>
                    <w:right w:val="none" w:sz="0" w:space="0" w:color="auto"/>
                  </w:divBdr>
                </w:div>
              </w:divsChild>
            </w:div>
            <w:div w:id="1790709517">
              <w:marLeft w:val="0"/>
              <w:marRight w:val="0"/>
              <w:marTop w:val="0"/>
              <w:marBottom w:val="0"/>
              <w:divBdr>
                <w:top w:val="none" w:sz="0" w:space="0" w:color="auto"/>
                <w:left w:val="none" w:sz="0" w:space="0" w:color="auto"/>
                <w:bottom w:val="none" w:sz="0" w:space="0" w:color="auto"/>
                <w:right w:val="none" w:sz="0" w:space="0" w:color="auto"/>
              </w:divBdr>
              <w:divsChild>
                <w:div w:id="144401765">
                  <w:marLeft w:val="0"/>
                  <w:marRight w:val="0"/>
                  <w:marTop w:val="0"/>
                  <w:marBottom w:val="0"/>
                  <w:divBdr>
                    <w:top w:val="none" w:sz="0" w:space="0" w:color="auto"/>
                    <w:left w:val="none" w:sz="0" w:space="0" w:color="auto"/>
                    <w:bottom w:val="none" w:sz="0" w:space="0" w:color="auto"/>
                    <w:right w:val="none" w:sz="0" w:space="0" w:color="auto"/>
                  </w:divBdr>
                  <w:divsChild>
                    <w:div w:id="1701734638">
                      <w:marLeft w:val="0"/>
                      <w:marRight w:val="0"/>
                      <w:marTop w:val="0"/>
                      <w:marBottom w:val="0"/>
                      <w:divBdr>
                        <w:top w:val="none" w:sz="0" w:space="0" w:color="auto"/>
                        <w:left w:val="none" w:sz="0" w:space="0" w:color="auto"/>
                        <w:bottom w:val="none" w:sz="0" w:space="0" w:color="auto"/>
                        <w:right w:val="none" w:sz="0" w:space="0" w:color="auto"/>
                      </w:divBdr>
                      <w:divsChild>
                        <w:div w:id="462581340">
                          <w:marLeft w:val="0"/>
                          <w:marRight w:val="0"/>
                          <w:marTop w:val="0"/>
                          <w:marBottom w:val="0"/>
                          <w:divBdr>
                            <w:top w:val="none" w:sz="0" w:space="0" w:color="auto"/>
                            <w:left w:val="none" w:sz="0" w:space="0" w:color="auto"/>
                            <w:bottom w:val="none" w:sz="0" w:space="0" w:color="auto"/>
                            <w:right w:val="none" w:sz="0" w:space="0" w:color="auto"/>
                          </w:divBdr>
                        </w:div>
                      </w:divsChild>
                    </w:div>
                    <w:div w:id="284585623">
                      <w:marLeft w:val="0"/>
                      <w:marRight w:val="135"/>
                      <w:marTop w:val="0"/>
                      <w:marBottom w:val="0"/>
                      <w:divBdr>
                        <w:top w:val="none" w:sz="0" w:space="0" w:color="auto"/>
                        <w:left w:val="none" w:sz="0" w:space="0" w:color="auto"/>
                        <w:bottom w:val="none" w:sz="0" w:space="0" w:color="auto"/>
                        <w:right w:val="none" w:sz="0" w:space="0" w:color="auto"/>
                      </w:divBdr>
                    </w:div>
                    <w:div w:id="8157983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37514">
          <w:marLeft w:val="0"/>
          <w:marRight w:val="0"/>
          <w:marTop w:val="0"/>
          <w:marBottom w:val="0"/>
          <w:divBdr>
            <w:top w:val="none" w:sz="0" w:space="0" w:color="auto"/>
            <w:left w:val="none" w:sz="0" w:space="0" w:color="auto"/>
            <w:bottom w:val="none" w:sz="0" w:space="0" w:color="auto"/>
            <w:right w:val="none" w:sz="0" w:space="0" w:color="auto"/>
          </w:divBdr>
          <w:divsChild>
            <w:div w:id="668295168">
              <w:marLeft w:val="0"/>
              <w:marRight w:val="0"/>
              <w:marTop w:val="0"/>
              <w:marBottom w:val="0"/>
              <w:divBdr>
                <w:top w:val="none" w:sz="0" w:space="0" w:color="auto"/>
                <w:left w:val="none" w:sz="0" w:space="0" w:color="auto"/>
                <w:bottom w:val="none" w:sz="0" w:space="0" w:color="auto"/>
                <w:right w:val="none" w:sz="0" w:space="0" w:color="auto"/>
              </w:divBdr>
              <w:divsChild>
                <w:div w:id="1706952475">
                  <w:marLeft w:val="0"/>
                  <w:marRight w:val="0"/>
                  <w:marTop w:val="0"/>
                  <w:marBottom w:val="0"/>
                  <w:divBdr>
                    <w:top w:val="none" w:sz="0" w:space="0" w:color="auto"/>
                    <w:left w:val="none" w:sz="0" w:space="0" w:color="auto"/>
                    <w:bottom w:val="none" w:sz="0" w:space="0" w:color="auto"/>
                    <w:right w:val="none" w:sz="0" w:space="0" w:color="auto"/>
                  </w:divBdr>
                </w:div>
              </w:divsChild>
            </w:div>
            <w:div w:id="1505125346">
              <w:marLeft w:val="0"/>
              <w:marRight w:val="0"/>
              <w:marTop w:val="375"/>
              <w:marBottom w:val="0"/>
              <w:divBdr>
                <w:top w:val="none" w:sz="0" w:space="0" w:color="auto"/>
                <w:left w:val="none" w:sz="0" w:space="0" w:color="auto"/>
                <w:bottom w:val="none" w:sz="0" w:space="0" w:color="auto"/>
                <w:right w:val="none" w:sz="0" w:space="0" w:color="auto"/>
              </w:divBdr>
              <w:divsChild>
                <w:div w:id="1672564233">
                  <w:marLeft w:val="0"/>
                  <w:marRight w:val="0"/>
                  <w:marTop w:val="0"/>
                  <w:marBottom w:val="0"/>
                  <w:divBdr>
                    <w:top w:val="none" w:sz="0" w:space="0" w:color="auto"/>
                    <w:left w:val="none" w:sz="0" w:space="0" w:color="auto"/>
                    <w:bottom w:val="none" w:sz="0" w:space="0" w:color="auto"/>
                    <w:right w:val="none" w:sz="0" w:space="0" w:color="auto"/>
                  </w:divBdr>
                  <w:divsChild>
                    <w:div w:id="3337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2804">
              <w:marLeft w:val="0"/>
              <w:marRight w:val="0"/>
              <w:marTop w:val="375"/>
              <w:marBottom w:val="0"/>
              <w:divBdr>
                <w:top w:val="none" w:sz="0" w:space="0" w:color="auto"/>
                <w:left w:val="none" w:sz="0" w:space="0" w:color="auto"/>
                <w:bottom w:val="none" w:sz="0" w:space="0" w:color="auto"/>
                <w:right w:val="none" w:sz="0" w:space="0" w:color="auto"/>
              </w:divBdr>
              <w:divsChild>
                <w:div w:id="1807307878">
                  <w:marLeft w:val="0"/>
                  <w:marRight w:val="0"/>
                  <w:marTop w:val="0"/>
                  <w:marBottom w:val="0"/>
                  <w:divBdr>
                    <w:top w:val="none" w:sz="0" w:space="0" w:color="auto"/>
                    <w:left w:val="none" w:sz="0" w:space="0" w:color="auto"/>
                    <w:bottom w:val="none" w:sz="0" w:space="0" w:color="auto"/>
                    <w:right w:val="none" w:sz="0" w:space="0" w:color="auto"/>
                  </w:divBdr>
                </w:div>
              </w:divsChild>
            </w:div>
            <w:div w:id="517887937">
              <w:marLeft w:val="0"/>
              <w:marRight w:val="0"/>
              <w:marTop w:val="225"/>
              <w:marBottom w:val="0"/>
              <w:divBdr>
                <w:top w:val="none" w:sz="0" w:space="0" w:color="auto"/>
                <w:left w:val="none" w:sz="0" w:space="0" w:color="auto"/>
                <w:bottom w:val="none" w:sz="0" w:space="0" w:color="auto"/>
                <w:right w:val="none" w:sz="0" w:space="0" w:color="auto"/>
              </w:divBdr>
              <w:divsChild>
                <w:div w:id="1107506360">
                  <w:marLeft w:val="0"/>
                  <w:marRight w:val="0"/>
                  <w:marTop w:val="0"/>
                  <w:marBottom w:val="0"/>
                  <w:divBdr>
                    <w:top w:val="none" w:sz="0" w:space="0" w:color="auto"/>
                    <w:left w:val="none" w:sz="0" w:space="0" w:color="auto"/>
                    <w:bottom w:val="none" w:sz="0" w:space="0" w:color="auto"/>
                    <w:right w:val="none" w:sz="0" w:space="0" w:color="auto"/>
                  </w:divBdr>
                  <w:divsChild>
                    <w:div w:id="876047843">
                      <w:marLeft w:val="0"/>
                      <w:marRight w:val="0"/>
                      <w:marTop w:val="0"/>
                      <w:marBottom w:val="0"/>
                      <w:divBdr>
                        <w:top w:val="single" w:sz="6" w:space="0" w:color="D9D9D9"/>
                        <w:left w:val="none" w:sz="0" w:space="0" w:color="auto"/>
                        <w:bottom w:val="single" w:sz="6" w:space="0" w:color="D9D9D9"/>
                        <w:right w:val="none" w:sz="0" w:space="0" w:color="auto"/>
                      </w:divBdr>
                      <w:divsChild>
                        <w:div w:id="1110129696">
                          <w:marLeft w:val="0"/>
                          <w:marRight w:val="0"/>
                          <w:marTop w:val="0"/>
                          <w:marBottom w:val="0"/>
                          <w:divBdr>
                            <w:top w:val="none" w:sz="0" w:space="0" w:color="auto"/>
                            <w:left w:val="none" w:sz="0" w:space="0" w:color="auto"/>
                            <w:bottom w:val="none" w:sz="0" w:space="0" w:color="auto"/>
                            <w:right w:val="none" w:sz="0" w:space="0" w:color="auto"/>
                          </w:divBdr>
                          <w:divsChild>
                            <w:div w:id="1714377452">
                              <w:marLeft w:val="0"/>
                              <w:marRight w:val="0"/>
                              <w:marTop w:val="0"/>
                              <w:marBottom w:val="0"/>
                              <w:divBdr>
                                <w:top w:val="none" w:sz="0" w:space="0" w:color="auto"/>
                                <w:left w:val="none" w:sz="0" w:space="0" w:color="auto"/>
                                <w:bottom w:val="none" w:sz="0" w:space="0" w:color="auto"/>
                                <w:right w:val="none" w:sz="0" w:space="0" w:color="auto"/>
                              </w:divBdr>
                              <w:divsChild>
                                <w:div w:id="984117732">
                                  <w:marLeft w:val="0"/>
                                  <w:marRight w:val="0"/>
                                  <w:marTop w:val="0"/>
                                  <w:marBottom w:val="0"/>
                                  <w:divBdr>
                                    <w:top w:val="none" w:sz="0" w:space="0" w:color="auto"/>
                                    <w:left w:val="none" w:sz="0" w:space="0" w:color="auto"/>
                                    <w:bottom w:val="none" w:sz="0" w:space="0" w:color="auto"/>
                                    <w:right w:val="none" w:sz="0" w:space="0" w:color="auto"/>
                                  </w:divBdr>
                                  <w:divsChild>
                                    <w:div w:id="1608154019">
                                      <w:marLeft w:val="0"/>
                                      <w:marRight w:val="0"/>
                                      <w:marTop w:val="0"/>
                                      <w:marBottom w:val="0"/>
                                      <w:divBdr>
                                        <w:top w:val="none" w:sz="0" w:space="0" w:color="auto"/>
                                        <w:left w:val="none" w:sz="0" w:space="0" w:color="auto"/>
                                        <w:bottom w:val="none" w:sz="0" w:space="0" w:color="auto"/>
                                        <w:right w:val="none" w:sz="0" w:space="0" w:color="auto"/>
                                      </w:divBdr>
                                      <w:divsChild>
                                        <w:div w:id="1569150711">
                                          <w:marLeft w:val="0"/>
                                          <w:marRight w:val="0"/>
                                          <w:marTop w:val="0"/>
                                          <w:marBottom w:val="0"/>
                                          <w:divBdr>
                                            <w:top w:val="none" w:sz="0" w:space="0" w:color="auto"/>
                                            <w:left w:val="none" w:sz="0" w:space="0" w:color="auto"/>
                                            <w:bottom w:val="none" w:sz="0" w:space="0" w:color="auto"/>
                                            <w:right w:val="none" w:sz="0" w:space="0" w:color="auto"/>
                                          </w:divBdr>
                                          <w:divsChild>
                                            <w:div w:id="1422607844">
                                              <w:marLeft w:val="0"/>
                                              <w:marRight w:val="0"/>
                                              <w:marTop w:val="0"/>
                                              <w:marBottom w:val="0"/>
                                              <w:divBdr>
                                                <w:top w:val="none" w:sz="0" w:space="0" w:color="auto"/>
                                                <w:left w:val="none" w:sz="0" w:space="0" w:color="auto"/>
                                                <w:bottom w:val="none" w:sz="0" w:space="0" w:color="auto"/>
                                                <w:right w:val="none" w:sz="0" w:space="0" w:color="auto"/>
                                              </w:divBdr>
                                              <w:divsChild>
                                                <w:div w:id="779372127">
                                                  <w:marLeft w:val="0"/>
                                                  <w:marRight w:val="0"/>
                                                  <w:marTop w:val="0"/>
                                                  <w:marBottom w:val="0"/>
                                                  <w:divBdr>
                                                    <w:top w:val="none" w:sz="0" w:space="0" w:color="auto"/>
                                                    <w:left w:val="none" w:sz="0" w:space="0" w:color="auto"/>
                                                    <w:bottom w:val="none" w:sz="0" w:space="0" w:color="auto"/>
                                                    <w:right w:val="none" w:sz="0" w:space="0" w:color="auto"/>
                                                  </w:divBdr>
                                                  <w:divsChild>
                                                    <w:div w:id="984747627">
                                                      <w:marLeft w:val="0"/>
                                                      <w:marRight w:val="0"/>
                                                      <w:marTop w:val="0"/>
                                                      <w:marBottom w:val="0"/>
                                                      <w:divBdr>
                                                        <w:top w:val="none" w:sz="0" w:space="0" w:color="auto"/>
                                                        <w:left w:val="none" w:sz="0" w:space="0" w:color="auto"/>
                                                        <w:bottom w:val="none" w:sz="0" w:space="0" w:color="auto"/>
                                                        <w:right w:val="none" w:sz="0" w:space="0" w:color="auto"/>
                                                      </w:divBdr>
                                                      <w:divsChild>
                                                        <w:div w:id="618101550">
                                                          <w:marLeft w:val="0"/>
                                                          <w:marRight w:val="0"/>
                                                          <w:marTop w:val="0"/>
                                                          <w:marBottom w:val="0"/>
                                                          <w:divBdr>
                                                            <w:top w:val="none" w:sz="0" w:space="0" w:color="auto"/>
                                                            <w:left w:val="none" w:sz="0" w:space="0" w:color="auto"/>
                                                            <w:bottom w:val="none" w:sz="0" w:space="0" w:color="auto"/>
                                                            <w:right w:val="none" w:sz="0" w:space="0" w:color="auto"/>
                                                          </w:divBdr>
                                                          <w:divsChild>
                                                            <w:div w:id="723992618">
                                                              <w:marLeft w:val="0"/>
                                                              <w:marRight w:val="0"/>
                                                              <w:marTop w:val="0"/>
                                                              <w:marBottom w:val="0"/>
                                                              <w:divBdr>
                                                                <w:top w:val="none" w:sz="0" w:space="0" w:color="auto"/>
                                                                <w:left w:val="none" w:sz="0" w:space="0" w:color="auto"/>
                                                                <w:bottom w:val="none" w:sz="0" w:space="0" w:color="auto"/>
                                                                <w:right w:val="none" w:sz="0" w:space="0" w:color="auto"/>
                                                              </w:divBdr>
                                                              <w:divsChild>
                                                                <w:div w:id="1098672977">
                                                                  <w:marLeft w:val="0"/>
                                                                  <w:marRight w:val="0"/>
                                                                  <w:marTop w:val="0"/>
                                                                  <w:marBottom w:val="0"/>
                                                                  <w:divBdr>
                                                                    <w:top w:val="none" w:sz="0" w:space="0" w:color="auto"/>
                                                                    <w:left w:val="none" w:sz="0" w:space="0" w:color="auto"/>
                                                                    <w:bottom w:val="none" w:sz="0" w:space="0" w:color="auto"/>
                                                                    <w:right w:val="none" w:sz="0" w:space="0" w:color="auto"/>
                                                                  </w:divBdr>
                                                                  <w:divsChild>
                                                                    <w:div w:id="954170795">
                                                                      <w:marLeft w:val="0"/>
                                                                      <w:marRight w:val="0"/>
                                                                      <w:marTop w:val="0"/>
                                                                      <w:marBottom w:val="0"/>
                                                                      <w:divBdr>
                                                                        <w:top w:val="none" w:sz="0" w:space="0" w:color="auto"/>
                                                                        <w:left w:val="none" w:sz="0" w:space="0" w:color="auto"/>
                                                                        <w:bottom w:val="none" w:sz="0" w:space="0" w:color="auto"/>
                                                                        <w:right w:val="none" w:sz="0" w:space="0" w:color="auto"/>
                                                                      </w:divBdr>
                                                                      <w:divsChild>
                                                                        <w:div w:id="1504318832">
                                                                          <w:marLeft w:val="0"/>
                                                                          <w:marRight w:val="0"/>
                                                                          <w:marTop w:val="0"/>
                                                                          <w:marBottom w:val="0"/>
                                                                          <w:divBdr>
                                                                            <w:top w:val="none" w:sz="0" w:space="0" w:color="auto"/>
                                                                            <w:left w:val="none" w:sz="0" w:space="0" w:color="auto"/>
                                                                            <w:bottom w:val="none" w:sz="0" w:space="0" w:color="auto"/>
                                                                            <w:right w:val="none" w:sz="0" w:space="0" w:color="auto"/>
                                                                          </w:divBdr>
                                                                        </w:div>
                                                                        <w:div w:id="716660958">
                                                                          <w:marLeft w:val="0"/>
                                                                          <w:marRight w:val="0"/>
                                                                          <w:marTop w:val="0"/>
                                                                          <w:marBottom w:val="0"/>
                                                                          <w:divBdr>
                                                                            <w:top w:val="none" w:sz="0" w:space="0" w:color="auto"/>
                                                                            <w:left w:val="none" w:sz="0" w:space="0" w:color="auto"/>
                                                                            <w:bottom w:val="none" w:sz="0" w:space="0" w:color="auto"/>
                                                                            <w:right w:val="none" w:sz="0" w:space="0" w:color="auto"/>
                                                                          </w:divBdr>
                                                                        </w:div>
                                                                      </w:divsChild>
                                                                    </w:div>
                                                                    <w:div w:id="1599604575">
                                                                      <w:marLeft w:val="0"/>
                                                                      <w:marRight w:val="0"/>
                                                                      <w:marTop w:val="0"/>
                                                                      <w:marBottom w:val="0"/>
                                                                      <w:divBdr>
                                                                        <w:top w:val="none" w:sz="0" w:space="0" w:color="auto"/>
                                                                        <w:left w:val="none" w:sz="0" w:space="0" w:color="auto"/>
                                                                        <w:bottom w:val="none" w:sz="0" w:space="0" w:color="auto"/>
                                                                        <w:right w:val="none" w:sz="0" w:space="0" w:color="auto"/>
                                                                      </w:divBdr>
                                                                      <w:divsChild>
                                                                        <w:div w:id="981228006">
                                                                          <w:marLeft w:val="0"/>
                                                                          <w:marRight w:val="0"/>
                                                                          <w:marTop w:val="0"/>
                                                                          <w:marBottom w:val="0"/>
                                                                          <w:divBdr>
                                                                            <w:top w:val="none" w:sz="0" w:space="0" w:color="auto"/>
                                                                            <w:left w:val="none" w:sz="0" w:space="0" w:color="auto"/>
                                                                            <w:bottom w:val="none" w:sz="0" w:space="0" w:color="auto"/>
                                                                            <w:right w:val="none" w:sz="0" w:space="0" w:color="auto"/>
                                                                          </w:divBdr>
                                                                          <w:divsChild>
                                                                            <w:div w:id="267473453">
                                                                              <w:marLeft w:val="8970"/>
                                                                              <w:marRight w:val="0"/>
                                                                              <w:marTop w:val="0"/>
                                                                              <w:marBottom w:val="0"/>
                                                                              <w:divBdr>
                                                                                <w:top w:val="none" w:sz="0" w:space="0" w:color="auto"/>
                                                                                <w:left w:val="none" w:sz="0" w:space="0" w:color="auto"/>
                                                                                <w:bottom w:val="none" w:sz="0" w:space="0" w:color="auto"/>
                                                                                <w:right w:val="none" w:sz="0" w:space="0" w:color="auto"/>
                                                                              </w:divBdr>
                                                                              <w:divsChild>
                                                                                <w:div w:id="733747199">
                                                                                  <w:marLeft w:val="0"/>
                                                                                  <w:marRight w:val="0"/>
                                                                                  <w:marTop w:val="0"/>
                                                                                  <w:marBottom w:val="0"/>
                                                                                  <w:divBdr>
                                                                                    <w:top w:val="none" w:sz="0" w:space="0" w:color="auto"/>
                                                                                    <w:left w:val="none" w:sz="0" w:space="0" w:color="auto"/>
                                                                                    <w:bottom w:val="none" w:sz="0" w:space="0" w:color="auto"/>
                                                                                    <w:right w:val="none" w:sz="0" w:space="0" w:color="auto"/>
                                                                                  </w:divBdr>
                                                                                  <w:divsChild>
                                                                                    <w:div w:id="555973318">
                                                                                      <w:marLeft w:val="0"/>
                                                                                      <w:marRight w:val="0"/>
                                                                                      <w:marTop w:val="0"/>
                                                                                      <w:marBottom w:val="0"/>
                                                                                      <w:divBdr>
                                                                                        <w:top w:val="none" w:sz="0" w:space="0" w:color="auto"/>
                                                                                        <w:left w:val="none" w:sz="0" w:space="0" w:color="auto"/>
                                                                                        <w:bottom w:val="none" w:sz="0" w:space="0" w:color="auto"/>
                                                                                        <w:right w:val="none" w:sz="0" w:space="0" w:color="auto"/>
                                                                                      </w:divBdr>
                                                                                      <w:divsChild>
                                                                                        <w:div w:id="454442900">
                                                                                          <w:marLeft w:val="0"/>
                                                                                          <w:marRight w:val="0"/>
                                                                                          <w:marTop w:val="0"/>
                                                                                          <w:marBottom w:val="0"/>
                                                                                          <w:divBdr>
                                                                                            <w:top w:val="none" w:sz="0" w:space="0" w:color="auto"/>
                                                                                            <w:left w:val="none" w:sz="0" w:space="0" w:color="auto"/>
                                                                                            <w:bottom w:val="none" w:sz="0" w:space="0" w:color="auto"/>
                                                                                            <w:right w:val="none" w:sz="0" w:space="0" w:color="auto"/>
                                                                                          </w:divBdr>
                                                                                          <w:divsChild>
                                                                                            <w:div w:id="42950660">
                                                                                              <w:marLeft w:val="0"/>
                                                                                              <w:marRight w:val="0"/>
                                                                                              <w:marTop w:val="0"/>
                                                                                              <w:marBottom w:val="0"/>
                                                                                              <w:divBdr>
                                                                                                <w:top w:val="none" w:sz="0" w:space="0" w:color="auto"/>
                                                                                                <w:left w:val="none" w:sz="0" w:space="0" w:color="auto"/>
                                                                                                <w:bottom w:val="none" w:sz="0" w:space="0" w:color="auto"/>
                                                                                                <w:right w:val="none" w:sz="0" w:space="0" w:color="auto"/>
                                                                                              </w:divBdr>
                                                                                              <w:divsChild>
                                                                                                <w:div w:id="1507289223">
                                                                                                  <w:marLeft w:val="0"/>
                                                                                                  <w:marRight w:val="0"/>
                                                                                                  <w:marTop w:val="75"/>
                                                                                                  <w:marBottom w:val="0"/>
                                                                                                  <w:divBdr>
                                                                                                    <w:top w:val="single" w:sz="6" w:space="4" w:color="C8C8C8"/>
                                                                                                    <w:left w:val="single" w:sz="6" w:space="4" w:color="C8C8C8"/>
                                                                                                    <w:bottom w:val="single" w:sz="6" w:space="4" w:color="C8C8C8"/>
                                                                                                    <w:right w:val="single" w:sz="6" w:space="4" w:color="C8C8C8"/>
                                                                                                  </w:divBdr>
                                                                                                </w:div>
                                                                                                <w:div w:id="1361589866">
                                                                                                  <w:marLeft w:val="0"/>
                                                                                                  <w:marRight w:val="0"/>
                                                                                                  <w:marTop w:val="75"/>
                                                                                                  <w:marBottom w:val="0"/>
                                                                                                  <w:divBdr>
                                                                                                    <w:top w:val="single" w:sz="6" w:space="4" w:color="C8C8C8"/>
                                                                                                    <w:left w:val="single" w:sz="6" w:space="4" w:color="C8C8C8"/>
                                                                                                    <w:bottom w:val="single" w:sz="6" w:space="4" w:color="C8C8C8"/>
                                                                                                    <w:right w:val="single" w:sz="6" w:space="4" w:color="C8C8C8"/>
                                                                                                  </w:divBdr>
                                                                                                </w:div>
                                                                                                <w:div w:id="304437873">
                                                                                                  <w:marLeft w:val="0"/>
                                                                                                  <w:marRight w:val="0"/>
                                                                                                  <w:marTop w:val="75"/>
                                                                                                  <w:marBottom w:val="0"/>
                                                                                                  <w:divBdr>
                                                                                                    <w:top w:val="single" w:sz="6" w:space="4" w:color="C8C8C8"/>
                                                                                                    <w:left w:val="single" w:sz="6" w:space="4" w:color="C8C8C8"/>
                                                                                                    <w:bottom w:val="single" w:sz="6" w:space="4" w:color="C8C8C8"/>
                                                                                                    <w:right w:val="single" w:sz="6" w:space="4" w:color="C8C8C8"/>
                                                                                                  </w:divBdr>
                                                                                                </w:div>
                                                                                                <w:div w:id="3176549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447061">
              <w:marLeft w:val="0"/>
              <w:marRight w:val="0"/>
              <w:marTop w:val="225"/>
              <w:marBottom w:val="0"/>
              <w:divBdr>
                <w:top w:val="none" w:sz="0" w:space="0" w:color="auto"/>
                <w:left w:val="none" w:sz="0" w:space="0" w:color="auto"/>
                <w:bottom w:val="none" w:sz="0" w:space="0" w:color="auto"/>
                <w:right w:val="none" w:sz="0" w:space="0" w:color="auto"/>
              </w:divBdr>
              <w:divsChild>
                <w:div w:id="505706767">
                  <w:marLeft w:val="0"/>
                  <w:marRight w:val="0"/>
                  <w:marTop w:val="0"/>
                  <w:marBottom w:val="0"/>
                  <w:divBdr>
                    <w:top w:val="none" w:sz="0" w:space="0" w:color="auto"/>
                    <w:left w:val="none" w:sz="0" w:space="0" w:color="auto"/>
                    <w:bottom w:val="none" w:sz="0" w:space="0" w:color="auto"/>
                    <w:right w:val="none" w:sz="0" w:space="0" w:color="auto"/>
                  </w:divBdr>
                </w:div>
              </w:divsChild>
            </w:div>
            <w:div w:id="2137987105">
              <w:marLeft w:val="0"/>
              <w:marRight w:val="0"/>
              <w:marTop w:val="225"/>
              <w:marBottom w:val="0"/>
              <w:divBdr>
                <w:top w:val="none" w:sz="0" w:space="0" w:color="auto"/>
                <w:left w:val="none" w:sz="0" w:space="0" w:color="auto"/>
                <w:bottom w:val="none" w:sz="0" w:space="0" w:color="auto"/>
                <w:right w:val="none" w:sz="0" w:space="0" w:color="auto"/>
              </w:divBdr>
              <w:divsChild>
                <w:div w:id="17728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75059">
      <w:bodyDiv w:val="1"/>
      <w:marLeft w:val="0"/>
      <w:marRight w:val="0"/>
      <w:marTop w:val="0"/>
      <w:marBottom w:val="0"/>
      <w:divBdr>
        <w:top w:val="none" w:sz="0" w:space="0" w:color="auto"/>
        <w:left w:val="none" w:sz="0" w:space="0" w:color="auto"/>
        <w:bottom w:val="none" w:sz="0" w:space="0" w:color="auto"/>
        <w:right w:val="none" w:sz="0" w:space="0" w:color="auto"/>
      </w:divBdr>
      <w:divsChild>
        <w:div w:id="1904216755">
          <w:marLeft w:val="0"/>
          <w:marRight w:val="0"/>
          <w:marTop w:val="0"/>
          <w:marBottom w:val="375"/>
          <w:divBdr>
            <w:top w:val="none" w:sz="0" w:space="0" w:color="auto"/>
            <w:left w:val="none" w:sz="0" w:space="0" w:color="auto"/>
            <w:bottom w:val="none" w:sz="0" w:space="0" w:color="auto"/>
            <w:right w:val="none" w:sz="0" w:space="0" w:color="auto"/>
          </w:divBdr>
          <w:divsChild>
            <w:div w:id="2016297014">
              <w:marLeft w:val="0"/>
              <w:marRight w:val="0"/>
              <w:marTop w:val="0"/>
              <w:marBottom w:val="75"/>
              <w:divBdr>
                <w:top w:val="none" w:sz="0" w:space="0" w:color="auto"/>
                <w:left w:val="none" w:sz="0" w:space="0" w:color="auto"/>
                <w:bottom w:val="none" w:sz="0" w:space="0" w:color="auto"/>
                <w:right w:val="none" w:sz="0" w:space="0" w:color="auto"/>
              </w:divBdr>
            </w:div>
            <w:div w:id="1776823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49846708">
      <w:bodyDiv w:val="1"/>
      <w:marLeft w:val="0"/>
      <w:marRight w:val="0"/>
      <w:marTop w:val="0"/>
      <w:marBottom w:val="0"/>
      <w:divBdr>
        <w:top w:val="none" w:sz="0" w:space="0" w:color="auto"/>
        <w:left w:val="none" w:sz="0" w:space="0" w:color="auto"/>
        <w:bottom w:val="none" w:sz="0" w:space="0" w:color="auto"/>
        <w:right w:val="none" w:sz="0" w:space="0" w:color="auto"/>
      </w:divBdr>
      <w:divsChild>
        <w:div w:id="734593460">
          <w:marLeft w:val="0"/>
          <w:marRight w:val="150"/>
          <w:marTop w:val="0"/>
          <w:marBottom w:val="75"/>
          <w:divBdr>
            <w:top w:val="none" w:sz="0" w:space="0" w:color="auto"/>
            <w:left w:val="none" w:sz="0" w:space="0" w:color="auto"/>
            <w:bottom w:val="none" w:sz="0" w:space="0" w:color="auto"/>
            <w:right w:val="none" w:sz="0" w:space="0" w:color="auto"/>
          </w:divBdr>
        </w:div>
        <w:div w:id="1679312754">
          <w:marLeft w:val="0"/>
          <w:marRight w:val="150"/>
          <w:marTop w:val="150"/>
          <w:marBottom w:val="150"/>
          <w:divBdr>
            <w:top w:val="none" w:sz="0" w:space="0" w:color="auto"/>
            <w:left w:val="none" w:sz="0" w:space="0" w:color="auto"/>
            <w:bottom w:val="none" w:sz="0" w:space="0" w:color="auto"/>
            <w:right w:val="none" w:sz="0" w:space="0" w:color="auto"/>
          </w:divBdr>
        </w:div>
        <w:div w:id="148522806">
          <w:marLeft w:val="0"/>
          <w:marRight w:val="150"/>
          <w:marTop w:val="0"/>
          <w:marBottom w:val="0"/>
          <w:divBdr>
            <w:top w:val="none" w:sz="0" w:space="0" w:color="auto"/>
            <w:left w:val="none" w:sz="0" w:space="0" w:color="auto"/>
            <w:bottom w:val="none" w:sz="0" w:space="0" w:color="auto"/>
            <w:right w:val="none" w:sz="0" w:space="0" w:color="auto"/>
          </w:divBdr>
        </w:div>
      </w:divsChild>
    </w:div>
    <w:div w:id="1949850468">
      <w:bodyDiv w:val="1"/>
      <w:marLeft w:val="0"/>
      <w:marRight w:val="0"/>
      <w:marTop w:val="0"/>
      <w:marBottom w:val="0"/>
      <w:divBdr>
        <w:top w:val="none" w:sz="0" w:space="0" w:color="auto"/>
        <w:left w:val="none" w:sz="0" w:space="0" w:color="auto"/>
        <w:bottom w:val="none" w:sz="0" w:space="0" w:color="auto"/>
        <w:right w:val="none" w:sz="0" w:space="0" w:color="auto"/>
      </w:divBdr>
      <w:divsChild>
        <w:div w:id="1594509180">
          <w:marLeft w:val="0"/>
          <w:marRight w:val="0"/>
          <w:marTop w:val="0"/>
          <w:marBottom w:val="150"/>
          <w:divBdr>
            <w:top w:val="none" w:sz="0" w:space="0" w:color="auto"/>
            <w:left w:val="none" w:sz="0" w:space="0" w:color="auto"/>
            <w:bottom w:val="none" w:sz="0" w:space="0" w:color="auto"/>
            <w:right w:val="none" w:sz="0" w:space="0" w:color="auto"/>
          </w:divBdr>
          <w:divsChild>
            <w:div w:id="1897546186">
              <w:marLeft w:val="0"/>
              <w:marRight w:val="0"/>
              <w:marTop w:val="0"/>
              <w:marBottom w:val="0"/>
              <w:divBdr>
                <w:top w:val="none" w:sz="0" w:space="0" w:color="auto"/>
                <w:left w:val="none" w:sz="0" w:space="0" w:color="auto"/>
                <w:bottom w:val="none" w:sz="0" w:space="0" w:color="auto"/>
                <w:right w:val="none" w:sz="0" w:space="0" w:color="auto"/>
              </w:divBdr>
              <w:divsChild>
                <w:div w:id="1098865127">
                  <w:marLeft w:val="0"/>
                  <w:marRight w:val="150"/>
                  <w:marTop w:val="0"/>
                  <w:marBottom w:val="0"/>
                  <w:divBdr>
                    <w:top w:val="none" w:sz="0" w:space="0" w:color="auto"/>
                    <w:left w:val="none" w:sz="0" w:space="0" w:color="auto"/>
                    <w:bottom w:val="none" w:sz="0" w:space="0" w:color="auto"/>
                    <w:right w:val="none" w:sz="0" w:space="0" w:color="auto"/>
                  </w:divBdr>
                </w:div>
                <w:div w:id="527916395">
                  <w:marLeft w:val="0"/>
                  <w:marRight w:val="150"/>
                  <w:marTop w:val="0"/>
                  <w:marBottom w:val="0"/>
                  <w:divBdr>
                    <w:top w:val="none" w:sz="0" w:space="0" w:color="auto"/>
                    <w:left w:val="none" w:sz="0" w:space="0" w:color="auto"/>
                    <w:bottom w:val="none" w:sz="0" w:space="0" w:color="auto"/>
                    <w:right w:val="none" w:sz="0" w:space="0" w:color="auto"/>
                  </w:divBdr>
                </w:div>
              </w:divsChild>
            </w:div>
            <w:div w:id="2084176405">
              <w:marLeft w:val="0"/>
              <w:marRight w:val="0"/>
              <w:marTop w:val="0"/>
              <w:marBottom w:val="0"/>
              <w:divBdr>
                <w:top w:val="none" w:sz="0" w:space="0" w:color="auto"/>
                <w:left w:val="none" w:sz="0" w:space="0" w:color="auto"/>
                <w:bottom w:val="none" w:sz="0" w:space="0" w:color="auto"/>
                <w:right w:val="none" w:sz="0" w:space="0" w:color="auto"/>
              </w:divBdr>
              <w:divsChild>
                <w:div w:id="182399860">
                  <w:marLeft w:val="0"/>
                  <w:marRight w:val="0"/>
                  <w:marTop w:val="0"/>
                  <w:marBottom w:val="0"/>
                  <w:divBdr>
                    <w:top w:val="none" w:sz="0" w:space="0" w:color="auto"/>
                    <w:left w:val="none" w:sz="0" w:space="0" w:color="auto"/>
                    <w:bottom w:val="none" w:sz="0" w:space="0" w:color="auto"/>
                    <w:right w:val="none" w:sz="0" w:space="0" w:color="auto"/>
                  </w:divBdr>
                  <w:divsChild>
                    <w:div w:id="60444415">
                      <w:marLeft w:val="0"/>
                      <w:marRight w:val="0"/>
                      <w:marTop w:val="0"/>
                      <w:marBottom w:val="0"/>
                      <w:divBdr>
                        <w:top w:val="none" w:sz="0" w:space="0" w:color="auto"/>
                        <w:left w:val="none" w:sz="0" w:space="0" w:color="auto"/>
                        <w:bottom w:val="none" w:sz="0" w:space="0" w:color="auto"/>
                        <w:right w:val="none" w:sz="0" w:space="0" w:color="auto"/>
                      </w:divBdr>
                      <w:divsChild>
                        <w:div w:id="163009208">
                          <w:marLeft w:val="0"/>
                          <w:marRight w:val="0"/>
                          <w:marTop w:val="0"/>
                          <w:marBottom w:val="0"/>
                          <w:divBdr>
                            <w:top w:val="none" w:sz="0" w:space="0" w:color="auto"/>
                            <w:left w:val="none" w:sz="0" w:space="0" w:color="auto"/>
                            <w:bottom w:val="none" w:sz="0" w:space="0" w:color="auto"/>
                            <w:right w:val="none" w:sz="0" w:space="0" w:color="auto"/>
                          </w:divBdr>
                        </w:div>
                      </w:divsChild>
                    </w:div>
                    <w:div w:id="440608431">
                      <w:marLeft w:val="0"/>
                      <w:marRight w:val="135"/>
                      <w:marTop w:val="0"/>
                      <w:marBottom w:val="0"/>
                      <w:divBdr>
                        <w:top w:val="none" w:sz="0" w:space="0" w:color="auto"/>
                        <w:left w:val="none" w:sz="0" w:space="0" w:color="auto"/>
                        <w:bottom w:val="none" w:sz="0" w:space="0" w:color="auto"/>
                        <w:right w:val="none" w:sz="0" w:space="0" w:color="auto"/>
                      </w:divBdr>
                    </w:div>
                    <w:div w:id="690762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3063">
          <w:marLeft w:val="0"/>
          <w:marRight w:val="0"/>
          <w:marTop w:val="0"/>
          <w:marBottom w:val="0"/>
          <w:divBdr>
            <w:top w:val="none" w:sz="0" w:space="0" w:color="auto"/>
            <w:left w:val="none" w:sz="0" w:space="0" w:color="auto"/>
            <w:bottom w:val="none" w:sz="0" w:space="0" w:color="auto"/>
            <w:right w:val="none" w:sz="0" w:space="0" w:color="auto"/>
          </w:divBdr>
          <w:divsChild>
            <w:div w:id="389426746">
              <w:marLeft w:val="0"/>
              <w:marRight w:val="0"/>
              <w:marTop w:val="0"/>
              <w:marBottom w:val="0"/>
              <w:divBdr>
                <w:top w:val="none" w:sz="0" w:space="0" w:color="auto"/>
                <w:left w:val="none" w:sz="0" w:space="0" w:color="auto"/>
                <w:bottom w:val="none" w:sz="0" w:space="0" w:color="auto"/>
                <w:right w:val="none" w:sz="0" w:space="0" w:color="auto"/>
              </w:divBdr>
              <w:divsChild>
                <w:div w:id="1984774910">
                  <w:marLeft w:val="0"/>
                  <w:marRight w:val="0"/>
                  <w:marTop w:val="0"/>
                  <w:marBottom w:val="0"/>
                  <w:divBdr>
                    <w:top w:val="none" w:sz="0" w:space="0" w:color="auto"/>
                    <w:left w:val="none" w:sz="0" w:space="0" w:color="auto"/>
                    <w:bottom w:val="none" w:sz="0" w:space="0" w:color="auto"/>
                    <w:right w:val="none" w:sz="0" w:space="0" w:color="auto"/>
                  </w:divBdr>
                </w:div>
              </w:divsChild>
            </w:div>
            <w:div w:id="1349332805">
              <w:marLeft w:val="0"/>
              <w:marRight w:val="0"/>
              <w:marTop w:val="375"/>
              <w:marBottom w:val="0"/>
              <w:divBdr>
                <w:top w:val="none" w:sz="0" w:space="0" w:color="auto"/>
                <w:left w:val="none" w:sz="0" w:space="0" w:color="auto"/>
                <w:bottom w:val="none" w:sz="0" w:space="0" w:color="auto"/>
                <w:right w:val="none" w:sz="0" w:space="0" w:color="auto"/>
              </w:divBdr>
              <w:divsChild>
                <w:div w:id="1038357144">
                  <w:marLeft w:val="0"/>
                  <w:marRight w:val="0"/>
                  <w:marTop w:val="0"/>
                  <w:marBottom w:val="0"/>
                  <w:divBdr>
                    <w:top w:val="none" w:sz="0" w:space="0" w:color="auto"/>
                    <w:left w:val="none" w:sz="0" w:space="0" w:color="auto"/>
                    <w:bottom w:val="none" w:sz="0" w:space="0" w:color="auto"/>
                    <w:right w:val="none" w:sz="0" w:space="0" w:color="auto"/>
                  </w:divBdr>
                  <w:divsChild>
                    <w:div w:id="1443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2439">
              <w:marLeft w:val="0"/>
              <w:marRight w:val="0"/>
              <w:marTop w:val="375"/>
              <w:marBottom w:val="0"/>
              <w:divBdr>
                <w:top w:val="none" w:sz="0" w:space="0" w:color="auto"/>
                <w:left w:val="none" w:sz="0" w:space="0" w:color="auto"/>
                <w:bottom w:val="none" w:sz="0" w:space="0" w:color="auto"/>
                <w:right w:val="none" w:sz="0" w:space="0" w:color="auto"/>
              </w:divBdr>
              <w:divsChild>
                <w:div w:id="20144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93444">
      <w:bodyDiv w:val="1"/>
      <w:marLeft w:val="0"/>
      <w:marRight w:val="0"/>
      <w:marTop w:val="0"/>
      <w:marBottom w:val="0"/>
      <w:divBdr>
        <w:top w:val="none" w:sz="0" w:space="0" w:color="auto"/>
        <w:left w:val="none" w:sz="0" w:space="0" w:color="auto"/>
        <w:bottom w:val="none" w:sz="0" w:space="0" w:color="auto"/>
        <w:right w:val="none" w:sz="0" w:space="0" w:color="auto"/>
      </w:divBdr>
    </w:div>
    <w:div w:id="1950887751">
      <w:bodyDiv w:val="1"/>
      <w:marLeft w:val="0"/>
      <w:marRight w:val="0"/>
      <w:marTop w:val="0"/>
      <w:marBottom w:val="0"/>
      <w:divBdr>
        <w:top w:val="none" w:sz="0" w:space="0" w:color="auto"/>
        <w:left w:val="none" w:sz="0" w:space="0" w:color="auto"/>
        <w:bottom w:val="none" w:sz="0" w:space="0" w:color="auto"/>
        <w:right w:val="none" w:sz="0" w:space="0" w:color="auto"/>
      </w:divBdr>
      <w:divsChild>
        <w:div w:id="1566917826">
          <w:marLeft w:val="0"/>
          <w:marRight w:val="0"/>
          <w:marTop w:val="0"/>
          <w:marBottom w:val="300"/>
          <w:divBdr>
            <w:top w:val="none" w:sz="0" w:space="0" w:color="auto"/>
            <w:left w:val="none" w:sz="0" w:space="0" w:color="auto"/>
            <w:bottom w:val="none" w:sz="0" w:space="0" w:color="auto"/>
            <w:right w:val="none" w:sz="0" w:space="0" w:color="auto"/>
          </w:divBdr>
          <w:divsChild>
            <w:div w:id="2091929281">
              <w:marLeft w:val="0"/>
              <w:marRight w:val="0"/>
              <w:marTop w:val="0"/>
              <w:marBottom w:val="0"/>
              <w:divBdr>
                <w:top w:val="single" w:sz="8" w:space="1" w:color="F79646"/>
                <w:left w:val="none" w:sz="0" w:space="0" w:color="auto"/>
                <w:bottom w:val="single" w:sz="8" w:space="1" w:color="F79646"/>
                <w:right w:val="none" w:sz="0" w:space="0" w:color="auto"/>
              </w:divBdr>
              <w:divsChild>
                <w:div w:id="5032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12501">
      <w:bodyDiv w:val="1"/>
      <w:marLeft w:val="0"/>
      <w:marRight w:val="0"/>
      <w:marTop w:val="0"/>
      <w:marBottom w:val="0"/>
      <w:divBdr>
        <w:top w:val="none" w:sz="0" w:space="0" w:color="auto"/>
        <w:left w:val="none" w:sz="0" w:space="0" w:color="auto"/>
        <w:bottom w:val="none" w:sz="0" w:space="0" w:color="auto"/>
        <w:right w:val="none" w:sz="0" w:space="0" w:color="auto"/>
      </w:divBdr>
      <w:divsChild>
        <w:div w:id="1498765368">
          <w:marLeft w:val="0"/>
          <w:marRight w:val="150"/>
          <w:marTop w:val="0"/>
          <w:marBottom w:val="75"/>
          <w:divBdr>
            <w:top w:val="none" w:sz="0" w:space="0" w:color="auto"/>
            <w:left w:val="none" w:sz="0" w:space="0" w:color="auto"/>
            <w:bottom w:val="none" w:sz="0" w:space="0" w:color="auto"/>
            <w:right w:val="none" w:sz="0" w:space="0" w:color="auto"/>
          </w:divBdr>
        </w:div>
        <w:div w:id="289556381">
          <w:marLeft w:val="0"/>
          <w:marRight w:val="150"/>
          <w:marTop w:val="150"/>
          <w:marBottom w:val="150"/>
          <w:divBdr>
            <w:top w:val="none" w:sz="0" w:space="0" w:color="auto"/>
            <w:left w:val="none" w:sz="0" w:space="0" w:color="auto"/>
            <w:bottom w:val="none" w:sz="0" w:space="0" w:color="auto"/>
            <w:right w:val="none" w:sz="0" w:space="0" w:color="auto"/>
          </w:divBdr>
        </w:div>
        <w:div w:id="1786192461">
          <w:marLeft w:val="0"/>
          <w:marRight w:val="150"/>
          <w:marTop w:val="0"/>
          <w:marBottom w:val="0"/>
          <w:divBdr>
            <w:top w:val="none" w:sz="0" w:space="0" w:color="auto"/>
            <w:left w:val="none" w:sz="0" w:space="0" w:color="auto"/>
            <w:bottom w:val="none" w:sz="0" w:space="0" w:color="auto"/>
            <w:right w:val="none" w:sz="0" w:space="0" w:color="auto"/>
          </w:divBdr>
        </w:div>
      </w:divsChild>
    </w:div>
    <w:div w:id="1951550264">
      <w:bodyDiv w:val="1"/>
      <w:marLeft w:val="0"/>
      <w:marRight w:val="0"/>
      <w:marTop w:val="0"/>
      <w:marBottom w:val="0"/>
      <w:divBdr>
        <w:top w:val="none" w:sz="0" w:space="0" w:color="auto"/>
        <w:left w:val="none" w:sz="0" w:space="0" w:color="auto"/>
        <w:bottom w:val="none" w:sz="0" w:space="0" w:color="auto"/>
        <w:right w:val="none" w:sz="0" w:space="0" w:color="auto"/>
      </w:divBdr>
      <w:divsChild>
        <w:div w:id="149100332">
          <w:marLeft w:val="0"/>
          <w:marRight w:val="0"/>
          <w:marTop w:val="0"/>
          <w:marBottom w:val="300"/>
          <w:divBdr>
            <w:top w:val="none" w:sz="0" w:space="0" w:color="auto"/>
            <w:left w:val="none" w:sz="0" w:space="0" w:color="auto"/>
            <w:bottom w:val="none" w:sz="0" w:space="0" w:color="auto"/>
            <w:right w:val="none" w:sz="0" w:space="0" w:color="auto"/>
          </w:divBdr>
        </w:div>
      </w:divsChild>
    </w:div>
    <w:div w:id="1951668109">
      <w:bodyDiv w:val="1"/>
      <w:marLeft w:val="0"/>
      <w:marRight w:val="0"/>
      <w:marTop w:val="0"/>
      <w:marBottom w:val="0"/>
      <w:divBdr>
        <w:top w:val="none" w:sz="0" w:space="0" w:color="auto"/>
        <w:left w:val="none" w:sz="0" w:space="0" w:color="auto"/>
        <w:bottom w:val="none" w:sz="0" w:space="0" w:color="auto"/>
        <w:right w:val="none" w:sz="0" w:space="0" w:color="auto"/>
      </w:divBdr>
      <w:divsChild>
        <w:div w:id="1150318999">
          <w:marLeft w:val="0"/>
          <w:marRight w:val="0"/>
          <w:marTop w:val="0"/>
          <w:marBottom w:val="0"/>
          <w:divBdr>
            <w:top w:val="none" w:sz="0" w:space="0" w:color="auto"/>
            <w:left w:val="none" w:sz="0" w:space="0" w:color="auto"/>
            <w:bottom w:val="none" w:sz="0" w:space="0" w:color="auto"/>
            <w:right w:val="none" w:sz="0" w:space="0" w:color="auto"/>
          </w:divBdr>
          <w:divsChild>
            <w:div w:id="195656571">
              <w:marLeft w:val="0"/>
              <w:marRight w:val="0"/>
              <w:marTop w:val="0"/>
              <w:marBottom w:val="0"/>
              <w:divBdr>
                <w:top w:val="none" w:sz="0" w:space="0" w:color="auto"/>
                <w:left w:val="none" w:sz="0" w:space="0" w:color="auto"/>
                <w:bottom w:val="none" w:sz="0" w:space="0" w:color="auto"/>
                <w:right w:val="none" w:sz="0" w:space="0" w:color="auto"/>
              </w:divBdr>
              <w:divsChild>
                <w:div w:id="640577534">
                  <w:marLeft w:val="0"/>
                  <w:marRight w:val="0"/>
                  <w:marTop w:val="0"/>
                  <w:marBottom w:val="0"/>
                  <w:divBdr>
                    <w:top w:val="none" w:sz="0" w:space="0" w:color="auto"/>
                    <w:left w:val="none" w:sz="0" w:space="0" w:color="auto"/>
                    <w:bottom w:val="none" w:sz="0" w:space="0" w:color="auto"/>
                    <w:right w:val="none" w:sz="0" w:space="0" w:color="auto"/>
                  </w:divBdr>
                  <w:divsChild>
                    <w:div w:id="1394233474">
                      <w:marLeft w:val="0"/>
                      <w:marRight w:val="0"/>
                      <w:marTop w:val="0"/>
                      <w:marBottom w:val="0"/>
                      <w:divBdr>
                        <w:top w:val="none" w:sz="0" w:space="0" w:color="auto"/>
                        <w:left w:val="none" w:sz="0" w:space="0" w:color="auto"/>
                        <w:bottom w:val="none" w:sz="0" w:space="0" w:color="auto"/>
                        <w:right w:val="none" w:sz="0" w:space="0" w:color="auto"/>
                      </w:divBdr>
                      <w:divsChild>
                        <w:div w:id="8307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4040">
          <w:marLeft w:val="0"/>
          <w:marRight w:val="0"/>
          <w:marTop w:val="0"/>
          <w:marBottom w:val="0"/>
          <w:divBdr>
            <w:top w:val="none" w:sz="0" w:space="0" w:color="auto"/>
            <w:left w:val="none" w:sz="0" w:space="0" w:color="auto"/>
            <w:bottom w:val="none" w:sz="0" w:space="0" w:color="auto"/>
            <w:right w:val="none" w:sz="0" w:space="0" w:color="auto"/>
          </w:divBdr>
          <w:divsChild>
            <w:div w:id="1151556823">
              <w:marLeft w:val="0"/>
              <w:marRight w:val="0"/>
              <w:marTop w:val="0"/>
              <w:marBottom w:val="0"/>
              <w:divBdr>
                <w:top w:val="none" w:sz="0" w:space="0" w:color="auto"/>
                <w:left w:val="none" w:sz="0" w:space="0" w:color="auto"/>
                <w:bottom w:val="none" w:sz="0" w:space="0" w:color="auto"/>
                <w:right w:val="none" w:sz="0" w:space="0" w:color="auto"/>
              </w:divBdr>
              <w:divsChild>
                <w:div w:id="281158076">
                  <w:marLeft w:val="0"/>
                  <w:marRight w:val="0"/>
                  <w:marTop w:val="0"/>
                  <w:marBottom w:val="0"/>
                  <w:divBdr>
                    <w:top w:val="none" w:sz="0" w:space="0" w:color="auto"/>
                    <w:left w:val="none" w:sz="0" w:space="0" w:color="auto"/>
                    <w:bottom w:val="none" w:sz="0" w:space="0" w:color="auto"/>
                    <w:right w:val="none" w:sz="0" w:space="0" w:color="auto"/>
                  </w:divBdr>
                  <w:divsChild>
                    <w:div w:id="360280266">
                      <w:marLeft w:val="0"/>
                      <w:marRight w:val="0"/>
                      <w:marTop w:val="0"/>
                      <w:marBottom w:val="0"/>
                      <w:divBdr>
                        <w:top w:val="none" w:sz="0" w:space="0" w:color="auto"/>
                        <w:left w:val="none" w:sz="0" w:space="0" w:color="auto"/>
                        <w:bottom w:val="none" w:sz="0" w:space="0" w:color="auto"/>
                        <w:right w:val="none" w:sz="0" w:space="0" w:color="auto"/>
                      </w:divBdr>
                      <w:divsChild>
                        <w:div w:id="1788739614">
                          <w:marLeft w:val="0"/>
                          <w:marRight w:val="0"/>
                          <w:marTop w:val="0"/>
                          <w:marBottom w:val="0"/>
                          <w:divBdr>
                            <w:top w:val="none" w:sz="0" w:space="0" w:color="auto"/>
                            <w:left w:val="none" w:sz="0" w:space="0" w:color="auto"/>
                            <w:bottom w:val="none" w:sz="0" w:space="0" w:color="auto"/>
                            <w:right w:val="none" w:sz="0" w:space="0" w:color="auto"/>
                          </w:divBdr>
                          <w:divsChild>
                            <w:div w:id="1127427441">
                              <w:marLeft w:val="0"/>
                              <w:marRight w:val="0"/>
                              <w:marTop w:val="0"/>
                              <w:marBottom w:val="0"/>
                              <w:divBdr>
                                <w:top w:val="none" w:sz="0" w:space="0" w:color="auto"/>
                                <w:left w:val="none" w:sz="0" w:space="0" w:color="auto"/>
                                <w:bottom w:val="none" w:sz="0" w:space="0" w:color="auto"/>
                                <w:right w:val="none" w:sz="0" w:space="0" w:color="auto"/>
                              </w:divBdr>
                              <w:divsChild>
                                <w:div w:id="598224227">
                                  <w:marLeft w:val="0"/>
                                  <w:marRight w:val="0"/>
                                  <w:marTop w:val="0"/>
                                  <w:marBottom w:val="0"/>
                                  <w:divBdr>
                                    <w:top w:val="none" w:sz="0" w:space="0" w:color="auto"/>
                                    <w:left w:val="none" w:sz="0" w:space="0" w:color="auto"/>
                                    <w:bottom w:val="none" w:sz="0" w:space="0" w:color="auto"/>
                                    <w:right w:val="none" w:sz="0" w:space="0" w:color="auto"/>
                                  </w:divBdr>
                                  <w:divsChild>
                                    <w:div w:id="2040008225">
                                      <w:marLeft w:val="0"/>
                                      <w:marRight w:val="0"/>
                                      <w:marTop w:val="0"/>
                                      <w:marBottom w:val="0"/>
                                      <w:divBdr>
                                        <w:top w:val="none" w:sz="0" w:space="0" w:color="auto"/>
                                        <w:left w:val="none" w:sz="0" w:space="0" w:color="auto"/>
                                        <w:bottom w:val="none" w:sz="0" w:space="0" w:color="auto"/>
                                        <w:right w:val="none" w:sz="0" w:space="0" w:color="auto"/>
                                      </w:divBdr>
                                      <w:divsChild>
                                        <w:div w:id="1787503098">
                                          <w:marLeft w:val="0"/>
                                          <w:marRight w:val="1500"/>
                                          <w:marTop w:val="0"/>
                                          <w:marBottom w:val="0"/>
                                          <w:divBdr>
                                            <w:top w:val="none" w:sz="0" w:space="0" w:color="auto"/>
                                            <w:left w:val="none" w:sz="0" w:space="0" w:color="auto"/>
                                            <w:bottom w:val="none" w:sz="0" w:space="0" w:color="auto"/>
                                            <w:right w:val="none" w:sz="0" w:space="0" w:color="auto"/>
                                          </w:divBdr>
                                          <w:divsChild>
                                            <w:div w:id="1545020760">
                                              <w:marLeft w:val="0"/>
                                              <w:marRight w:val="0"/>
                                              <w:marTop w:val="0"/>
                                              <w:marBottom w:val="150"/>
                                              <w:divBdr>
                                                <w:top w:val="none" w:sz="0" w:space="0" w:color="auto"/>
                                                <w:left w:val="none" w:sz="0" w:space="0" w:color="auto"/>
                                                <w:bottom w:val="none" w:sz="0" w:space="0" w:color="auto"/>
                                                <w:right w:val="none" w:sz="0" w:space="0" w:color="auto"/>
                                              </w:divBdr>
                                              <w:divsChild>
                                                <w:div w:id="1726759584">
                                                  <w:marLeft w:val="0"/>
                                                  <w:marRight w:val="0"/>
                                                  <w:marTop w:val="0"/>
                                                  <w:marBottom w:val="0"/>
                                                  <w:divBdr>
                                                    <w:top w:val="none" w:sz="0" w:space="0" w:color="auto"/>
                                                    <w:left w:val="none" w:sz="0" w:space="0" w:color="auto"/>
                                                    <w:bottom w:val="none" w:sz="0" w:space="0" w:color="auto"/>
                                                    <w:right w:val="none" w:sz="0" w:space="0" w:color="auto"/>
                                                  </w:divBdr>
                                                  <w:divsChild>
                                                    <w:div w:id="1415475898">
                                                      <w:marLeft w:val="0"/>
                                                      <w:marRight w:val="150"/>
                                                      <w:marTop w:val="0"/>
                                                      <w:marBottom w:val="0"/>
                                                      <w:divBdr>
                                                        <w:top w:val="none" w:sz="0" w:space="0" w:color="auto"/>
                                                        <w:left w:val="none" w:sz="0" w:space="0" w:color="auto"/>
                                                        <w:bottom w:val="none" w:sz="0" w:space="0" w:color="auto"/>
                                                        <w:right w:val="none" w:sz="0" w:space="0" w:color="auto"/>
                                                      </w:divBdr>
                                                    </w:div>
                                                    <w:div w:id="1935673817">
                                                      <w:marLeft w:val="0"/>
                                                      <w:marRight w:val="150"/>
                                                      <w:marTop w:val="0"/>
                                                      <w:marBottom w:val="0"/>
                                                      <w:divBdr>
                                                        <w:top w:val="none" w:sz="0" w:space="0" w:color="auto"/>
                                                        <w:left w:val="none" w:sz="0" w:space="0" w:color="auto"/>
                                                        <w:bottom w:val="none" w:sz="0" w:space="0" w:color="auto"/>
                                                        <w:right w:val="none" w:sz="0" w:space="0" w:color="auto"/>
                                                      </w:divBdr>
                                                    </w:div>
                                                  </w:divsChild>
                                                </w:div>
                                                <w:div w:id="1088961633">
                                                  <w:marLeft w:val="0"/>
                                                  <w:marRight w:val="0"/>
                                                  <w:marTop w:val="0"/>
                                                  <w:marBottom w:val="0"/>
                                                  <w:divBdr>
                                                    <w:top w:val="none" w:sz="0" w:space="0" w:color="auto"/>
                                                    <w:left w:val="none" w:sz="0" w:space="0" w:color="auto"/>
                                                    <w:bottom w:val="none" w:sz="0" w:space="0" w:color="auto"/>
                                                    <w:right w:val="none" w:sz="0" w:space="0" w:color="auto"/>
                                                  </w:divBdr>
                                                  <w:divsChild>
                                                    <w:div w:id="1555389261">
                                                      <w:marLeft w:val="0"/>
                                                      <w:marRight w:val="0"/>
                                                      <w:marTop w:val="0"/>
                                                      <w:marBottom w:val="0"/>
                                                      <w:divBdr>
                                                        <w:top w:val="none" w:sz="0" w:space="0" w:color="auto"/>
                                                        <w:left w:val="none" w:sz="0" w:space="0" w:color="auto"/>
                                                        <w:bottom w:val="none" w:sz="0" w:space="0" w:color="auto"/>
                                                        <w:right w:val="none" w:sz="0" w:space="0" w:color="auto"/>
                                                      </w:divBdr>
                                                      <w:divsChild>
                                                        <w:div w:id="1558054423">
                                                          <w:marLeft w:val="0"/>
                                                          <w:marRight w:val="0"/>
                                                          <w:marTop w:val="0"/>
                                                          <w:marBottom w:val="0"/>
                                                          <w:divBdr>
                                                            <w:top w:val="none" w:sz="0" w:space="0" w:color="auto"/>
                                                            <w:left w:val="none" w:sz="0" w:space="0" w:color="auto"/>
                                                            <w:bottom w:val="none" w:sz="0" w:space="0" w:color="auto"/>
                                                            <w:right w:val="none" w:sz="0" w:space="0" w:color="auto"/>
                                                          </w:divBdr>
                                                          <w:divsChild>
                                                            <w:div w:id="223106650">
                                                              <w:marLeft w:val="0"/>
                                                              <w:marRight w:val="0"/>
                                                              <w:marTop w:val="0"/>
                                                              <w:marBottom w:val="0"/>
                                                              <w:divBdr>
                                                                <w:top w:val="none" w:sz="0" w:space="0" w:color="auto"/>
                                                                <w:left w:val="none" w:sz="0" w:space="0" w:color="auto"/>
                                                                <w:bottom w:val="none" w:sz="0" w:space="0" w:color="auto"/>
                                                                <w:right w:val="none" w:sz="0" w:space="0" w:color="auto"/>
                                                              </w:divBdr>
                                                            </w:div>
                                                          </w:divsChild>
                                                        </w:div>
                                                        <w:div w:id="994332793">
                                                          <w:marLeft w:val="0"/>
                                                          <w:marRight w:val="135"/>
                                                          <w:marTop w:val="0"/>
                                                          <w:marBottom w:val="0"/>
                                                          <w:divBdr>
                                                            <w:top w:val="none" w:sz="0" w:space="0" w:color="auto"/>
                                                            <w:left w:val="none" w:sz="0" w:space="0" w:color="auto"/>
                                                            <w:bottom w:val="none" w:sz="0" w:space="0" w:color="auto"/>
                                                            <w:right w:val="none" w:sz="0" w:space="0" w:color="auto"/>
                                                          </w:divBdr>
                                                        </w:div>
                                                        <w:div w:id="1305813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5879">
                                              <w:marLeft w:val="0"/>
                                              <w:marRight w:val="0"/>
                                              <w:marTop w:val="0"/>
                                              <w:marBottom w:val="0"/>
                                              <w:divBdr>
                                                <w:top w:val="none" w:sz="0" w:space="0" w:color="auto"/>
                                                <w:left w:val="none" w:sz="0" w:space="0" w:color="auto"/>
                                                <w:bottom w:val="none" w:sz="0" w:space="0" w:color="auto"/>
                                                <w:right w:val="none" w:sz="0" w:space="0" w:color="auto"/>
                                              </w:divBdr>
                                              <w:divsChild>
                                                <w:div w:id="731536287">
                                                  <w:marLeft w:val="0"/>
                                                  <w:marRight w:val="0"/>
                                                  <w:marTop w:val="0"/>
                                                  <w:marBottom w:val="0"/>
                                                  <w:divBdr>
                                                    <w:top w:val="none" w:sz="0" w:space="0" w:color="auto"/>
                                                    <w:left w:val="none" w:sz="0" w:space="0" w:color="auto"/>
                                                    <w:bottom w:val="none" w:sz="0" w:space="0" w:color="auto"/>
                                                    <w:right w:val="none" w:sz="0" w:space="0" w:color="auto"/>
                                                  </w:divBdr>
                                                  <w:divsChild>
                                                    <w:div w:id="1012024119">
                                                      <w:marLeft w:val="0"/>
                                                      <w:marRight w:val="0"/>
                                                      <w:marTop w:val="0"/>
                                                      <w:marBottom w:val="0"/>
                                                      <w:divBdr>
                                                        <w:top w:val="none" w:sz="0" w:space="0" w:color="auto"/>
                                                        <w:left w:val="none" w:sz="0" w:space="0" w:color="auto"/>
                                                        <w:bottom w:val="none" w:sz="0" w:space="0" w:color="auto"/>
                                                        <w:right w:val="none" w:sz="0" w:space="0" w:color="auto"/>
                                                      </w:divBdr>
                                                    </w:div>
                                                  </w:divsChild>
                                                </w:div>
                                                <w:div w:id="1279486047">
                                                  <w:marLeft w:val="0"/>
                                                  <w:marRight w:val="0"/>
                                                  <w:marTop w:val="225"/>
                                                  <w:marBottom w:val="0"/>
                                                  <w:divBdr>
                                                    <w:top w:val="none" w:sz="0" w:space="0" w:color="auto"/>
                                                    <w:left w:val="none" w:sz="0" w:space="0" w:color="auto"/>
                                                    <w:bottom w:val="none" w:sz="0" w:space="0" w:color="auto"/>
                                                    <w:right w:val="none" w:sz="0" w:space="0" w:color="auto"/>
                                                  </w:divBdr>
                                                  <w:divsChild>
                                                    <w:div w:id="2129084139">
                                                      <w:marLeft w:val="0"/>
                                                      <w:marRight w:val="0"/>
                                                      <w:marTop w:val="0"/>
                                                      <w:marBottom w:val="0"/>
                                                      <w:divBdr>
                                                        <w:top w:val="none" w:sz="0" w:space="0" w:color="auto"/>
                                                        <w:left w:val="none" w:sz="0" w:space="0" w:color="auto"/>
                                                        <w:bottom w:val="none" w:sz="0" w:space="0" w:color="auto"/>
                                                        <w:right w:val="none" w:sz="0" w:space="0" w:color="auto"/>
                                                      </w:divBdr>
                                                    </w:div>
                                                  </w:divsChild>
                                                </w:div>
                                                <w:div w:id="824081415">
                                                  <w:marLeft w:val="0"/>
                                                  <w:marRight w:val="0"/>
                                                  <w:marTop w:val="225"/>
                                                  <w:marBottom w:val="0"/>
                                                  <w:divBdr>
                                                    <w:top w:val="none" w:sz="0" w:space="0" w:color="auto"/>
                                                    <w:left w:val="none" w:sz="0" w:space="0" w:color="auto"/>
                                                    <w:bottom w:val="none" w:sz="0" w:space="0" w:color="auto"/>
                                                    <w:right w:val="none" w:sz="0" w:space="0" w:color="auto"/>
                                                  </w:divBdr>
                                                  <w:divsChild>
                                                    <w:div w:id="453910341">
                                                      <w:marLeft w:val="0"/>
                                                      <w:marRight w:val="0"/>
                                                      <w:marTop w:val="0"/>
                                                      <w:marBottom w:val="0"/>
                                                      <w:divBdr>
                                                        <w:top w:val="none" w:sz="0" w:space="0" w:color="auto"/>
                                                        <w:left w:val="none" w:sz="0" w:space="0" w:color="auto"/>
                                                        <w:bottom w:val="none" w:sz="0" w:space="0" w:color="auto"/>
                                                        <w:right w:val="none" w:sz="0" w:space="0" w:color="auto"/>
                                                      </w:divBdr>
                                                    </w:div>
                                                  </w:divsChild>
                                                </w:div>
                                                <w:div w:id="69087097">
                                                  <w:marLeft w:val="0"/>
                                                  <w:marRight w:val="0"/>
                                                  <w:marTop w:val="375"/>
                                                  <w:marBottom w:val="0"/>
                                                  <w:divBdr>
                                                    <w:top w:val="none" w:sz="0" w:space="0" w:color="auto"/>
                                                    <w:left w:val="none" w:sz="0" w:space="0" w:color="auto"/>
                                                    <w:bottom w:val="none" w:sz="0" w:space="0" w:color="auto"/>
                                                    <w:right w:val="none" w:sz="0" w:space="0" w:color="auto"/>
                                                  </w:divBdr>
                                                  <w:divsChild>
                                                    <w:div w:id="1220246550">
                                                      <w:marLeft w:val="0"/>
                                                      <w:marRight w:val="0"/>
                                                      <w:marTop w:val="0"/>
                                                      <w:marBottom w:val="0"/>
                                                      <w:divBdr>
                                                        <w:top w:val="none" w:sz="0" w:space="0" w:color="auto"/>
                                                        <w:left w:val="none" w:sz="0" w:space="0" w:color="auto"/>
                                                        <w:bottom w:val="none" w:sz="0" w:space="0" w:color="auto"/>
                                                        <w:right w:val="none" w:sz="0" w:space="0" w:color="auto"/>
                                                      </w:divBdr>
                                                      <w:divsChild>
                                                        <w:div w:id="12412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1920">
                                                  <w:marLeft w:val="0"/>
                                                  <w:marRight w:val="0"/>
                                                  <w:marTop w:val="375"/>
                                                  <w:marBottom w:val="0"/>
                                                  <w:divBdr>
                                                    <w:top w:val="none" w:sz="0" w:space="0" w:color="auto"/>
                                                    <w:left w:val="none" w:sz="0" w:space="0" w:color="auto"/>
                                                    <w:bottom w:val="none" w:sz="0" w:space="0" w:color="auto"/>
                                                    <w:right w:val="none" w:sz="0" w:space="0" w:color="auto"/>
                                                  </w:divBdr>
                                                  <w:divsChild>
                                                    <w:div w:id="1280917171">
                                                      <w:marLeft w:val="0"/>
                                                      <w:marRight w:val="0"/>
                                                      <w:marTop w:val="0"/>
                                                      <w:marBottom w:val="0"/>
                                                      <w:divBdr>
                                                        <w:top w:val="none" w:sz="0" w:space="0" w:color="auto"/>
                                                        <w:left w:val="none" w:sz="0" w:space="0" w:color="auto"/>
                                                        <w:bottom w:val="none" w:sz="0" w:space="0" w:color="auto"/>
                                                        <w:right w:val="none" w:sz="0" w:space="0" w:color="auto"/>
                                                      </w:divBdr>
                                                    </w:div>
                                                  </w:divsChild>
                                                </w:div>
                                                <w:div w:id="2034764021">
                                                  <w:marLeft w:val="0"/>
                                                  <w:marRight w:val="0"/>
                                                  <w:marTop w:val="225"/>
                                                  <w:marBottom w:val="0"/>
                                                  <w:divBdr>
                                                    <w:top w:val="none" w:sz="0" w:space="0" w:color="auto"/>
                                                    <w:left w:val="none" w:sz="0" w:space="0" w:color="auto"/>
                                                    <w:bottom w:val="none" w:sz="0" w:space="0" w:color="auto"/>
                                                    <w:right w:val="none" w:sz="0" w:space="0" w:color="auto"/>
                                                  </w:divBdr>
                                                  <w:divsChild>
                                                    <w:div w:id="425882555">
                                                      <w:marLeft w:val="0"/>
                                                      <w:marRight w:val="0"/>
                                                      <w:marTop w:val="0"/>
                                                      <w:marBottom w:val="0"/>
                                                      <w:divBdr>
                                                        <w:top w:val="none" w:sz="0" w:space="0" w:color="auto"/>
                                                        <w:left w:val="none" w:sz="0" w:space="0" w:color="auto"/>
                                                        <w:bottom w:val="none" w:sz="0" w:space="0" w:color="auto"/>
                                                        <w:right w:val="none" w:sz="0" w:space="0" w:color="auto"/>
                                                      </w:divBdr>
                                                      <w:divsChild>
                                                        <w:div w:id="2026664391">
                                                          <w:marLeft w:val="0"/>
                                                          <w:marRight w:val="0"/>
                                                          <w:marTop w:val="0"/>
                                                          <w:marBottom w:val="0"/>
                                                          <w:divBdr>
                                                            <w:top w:val="none" w:sz="0" w:space="0" w:color="auto"/>
                                                            <w:left w:val="none" w:sz="0" w:space="0" w:color="auto"/>
                                                            <w:bottom w:val="none" w:sz="0" w:space="0" w:color="auto"/>
                                                            <w:right w:val="none" w:sz="0" w:space="0" w:color="auto"/>
                                                          </w:divBdr>
                                                          <w:divsChild>
                                                            <w:div w:id="575093574">
                                                              <w:marLeft w:val="0"/>
                                                              <w:marRight w:val="0"/>
                                                              <w:marTop w:val="0"/>
                                                              <w:marBottom w:val="0"/>
                                                              <w:divBdr>
                                                                <w:top w:val="none" w:sz="0" w:space="0" w:color="auto"/>
                                                                <w:left w:val="none" w:sz="0" w:space="0" w:color="auto"/>
                                                                <w:bottom w:val="none" w:sz="0" w:space="0" w:color="auto"/>
                                                                <w:right w:val="none" w:sz="0" w:space="0" w:color="auto"/>
                                                              </w:divBdr>
                                                              <w:divsChild>
                                                                <w:div w:id="24913096">
                                                                  <w:marLeft w:val="0"/>
                                                                  <w:marRight w:val="0"/>
                                                                  <w:marTop w:val="0"/>
                                                                  <w:marBottom w:val="0"/>
                                                                  <w:divBdr>
                                                                    <w:top w:val="none" w:sz="0" w:space="0" w:color="auto"/>
                                                                    <w:left w:val="none" w:sz="0" w:space="0" w:color="auto"/>
                                                                    <w:bottom w:val="none" w:sz="0" w:space="0" w:color="auto"/>
                                                                    <w:right w:val="none" w:sz="0" w:space="0" w:color="auto"/>
                                                                  </w:divBdr>
                                                                  <w:divsChild>
                                                                    <w:div w:id="1036739571">
                                                                      <w:marLeft w:val="0"/>
                                                                      <w:marRight w:val="0"/>
                                                                      <w:marTop w:val="0"/>
                                                                      <w:marBottom w:val="0"/>
                                                                      <w:divBdr>
                                                                        <w:top w:val="none" w:sz="0" w:space="0" w:color="auto"/>
                                                                        <w:left w:val="none" w:sz="0" w:space="0" w:color="auto"/>
                                                                        <w:bottom w:val="none" w:sz="0" w:space="0" w:color="auto"/>
                                                                        <w:right w:val="none" w:sz="0" w:space="0" w:color="auto"/>
                                                                      </w:divBdr>
                                                                      <w:divsChild>
                                                                        <w:div w:id="1030955229">
                                                                          <w:marLeft w:val="0"/>
                                                                          <w:marRight w:val="0"/>
                                                                          <w:marTop w:val="0"/>
                                                                          <w:marBottom w:val="0"/>
                                                                          <w:divBdr>
                                                                            <w:top w:val="none" w:sz="0" w:space="0" w:color="auto"/>
                                                                            <w:left w:val="none" w:sz="0" w:space="0" w:color="auto"/>
                                                                            <w:bottom w:val="none" w:sz="0" w:space="0" w:color="auto"/>
                                                                            <w:right w:val="none" w:sz="0" w:space="0" w:color="auto"/>
                                                                          </w:divBdr>
                                                                          <w:divsChild>
                                                                            <w:div w:id="1137139323">
                                                                              <w:marLeft w:val="0"/>
                                                                              <w:marRight w:val="0"/>
                                                                              <w:marTop w:val="0"/>
                                                                              <w:marBottom w:val="0"/>
                                                                              <w:divBdr>
                                                                                <w:top w:val="none" w:sz="0" w:space="0" w:color="auto"/>
                                                                                <w:left w:val="none" w:sz="0" w:space="0" w:color="auto"/>
                                                                                <w:bottom w:val="none" w:sz="0" w:space="0" w:color="auto"/>
                                                                                <w:right w:val="none" w:sz="0" w:space="0" w:color="auto"/>
                                                                              </w:divBdr>
                                                                              <w:divsChild>
                                                                                <w:div w:id="674840101">
                                                                                  <w:marLeft w:val="0"/>
                                                                                  <w:marRight w:val="0"/>
                                                                                  <w:marTop w:val="0"/>
                                                                                  <w:marBottom w:val="0"/>
                                                                                  <w:divBdr>
                                                                                    <w:top w:val="none" w:sz="0" w:space="0" w:color="auto"/>
                                                                                    <w:left w:val="none" w:sz="0" w:space="0" w:color="auto"/>
                                                                                    <w:bottom w:val="none" w:sz="0" w:space="0" w:color="auto"/>
                                                                                    <w:right w:val="none" w:sz="0" w:space="0" w:color="auto"/>
                                                                                  </w:divBdr>
                                                                                  <w:divsChild>
                                                                                    <w:div w:id="234054417">
                                                                                      <w:marLeft w:val="0"/>
                                                                                      <w:marRight w:val="-450"/>
                                                                                      <w:marTop w:val="0"/>
                                                                                      <w:marBottom w:val="0"/>
                                                                                      <w:divBdr>
                                                                                        <w:top w:val="none" w:sz="0" w:space="0" w:color="auto"/>
                                                                                        <w:left w:val="none" w:sz="0" w:space="0" w:color="auto"/>
                                                                                        <w:bottom w:val="none" w:sz="0" w:space="0" w:color="auto"/>
                                                                                        <w:right w:val="none" w:sz="0" w:space="0" w:color="auto"/>
                                                                                      </w:divBdr>
                                                                                    </w:div>
                                                                                  </w:divsChild>
                                                                                </w:div>
                                                                                <w:div w:id="918057530">
                                                                                  <w:marLeft w:val="0"/>
                                                                                  <w:marRight w:val="0"/>
                                                                                  <w:marTop w:val="0"/>
                                                                                  <w:marBottom w:val="0"/>
                                                                                  <w:divBdr>
                                                                                    <w:top w:val="single" w:sz="6" w:space="0" w:color="CCCCCC"/>
                                                                                    <w:left w:val="single" w:sz="6" w:space="0" w:color="CCCCCC"/>
                                                                                    <w:bottom w:val="single" w:sz="6" w:space="0" w:color="CCCCCC"/>
                                                                                    <w:right w:val="single" w:sz="6" w:space="0" w:color="CCCCCC"/>
                                                                                  </w:divBdr>
                                                                                  <w:divsChild>
                                                                                    <w:div w:id="765922900">
                                                                                      <w:marLeft w:val="8970"/>
                                                                                      <w:marRight w:val="0"/>
                                                                                      <w:marTop w:val="0"/>
                                                                                      <w:marBottom w:val="0"/>
                                                                                      <w:divBdr>
                                                                                        <w:top w:val="none" w:sz="0" w:space="0" w:color="auto"/>
                                                                                        <w:left w:val="none" w:sz="0" w:space="0" w:color="auto"/>
                                                                                        <w:bottom w:val="none" w:sz="0" w:space="0" w:color="auto"/>
                                                                                        <w:right w:val="none" w:sz="0" w:space="0" w:color="auto"/>
                                                                                      </w:divBdr>
                                                                                      <w:divsChild>
                                                                                        <w:div w:id="2124766389">
                                                                                          <w:marLeft w:val="0"/>
                                                                                          <w:marRight w:val="0"/>
                                                                                          <w:marTop w:val="0"/>
                                                                                          <w:marBottom w:val="0"/>
                                                                                          <w:divBdr>
                                                                                            <w:top w:val="none" w:sz="0" w:space="0" w:color="auto"/>
                                                                                            <w:left w:val="none" w:sz="0" w:space="0" w:color="auto"/>
                                                                                            <w:bottom w:val="none" w:sz="0" w:space="0" w:color="auto"/>
                                                                                            <w:right w:val="none" w:sz="0" w:space="0" w:color="auto"/>
                                                                                          </w:divBdr>
                                                                                          <w:divsChild>
                                                                                            <w:div w:id="1193421570">
                                                                                              <w:marLeft w:val="0"/>
                                                                                              <w:marRight w:val="0"/>
                                                                                              <w:marTop w:val="0"/>
                                                                                              <w:marBottom w:val="0"/>
                                                                                              <w:divBdr>
                                                                                                <w:top w:val="none" w:sz="0" w:space="0" w:color="auto"/>
                                                                                                <w:left w:val="none" w:sz="0" w:space="0" w:color="auto"/>
                                                                                                <w:bottom w:val="none" w:sz="0" w:space="0" w:color="auto"/>
                                                                                                <w:right w:val="none" w:sz="0" w:space="0" w:color="auto"/>
                                                                                              </w:divBdr>
                                                                                              <w:divsChild>
                                                                                                <w:div w:id="216164568">
                                                                                                  <w:marLeft w:val="0"/>
                                                                                                  <w:marRight w:val="0"/>
                                                                                                  <w:marTop w:val="0"/>
                                                                                                  <w:marBottom w:val="0"/>
                                                                                                  <w:divBdr>
                                                                                                    <w:top w:val="none" w:sz="0" w:space="0" w:color="auto"/>
                                                                                                    <w:left w:val="none" w:sz="0" w:space="0" w:color="auto"/>
                                                                                                    <w:bottom w:val="none" w:sz="0" w:space="0" w:color="auto"/>
                                                                                                    <w:right w:val="none" w:sz="0" w:space="0" w:color="auto"/>
                                                                                                  </w:divBdr>
                                                                                                  <w:divsChild>
                                                                                                    <w:div w:id="724304042">
                                                                                                      <w:marLeft w:val="0"/>
                                                                                                      <w:marRight w:val="0"/>
                                                                                                      <w:marTop w:val="0"/>
                                                                                                      <w:marBottom w:val="0"/>
                                                                                                      <w:divBdr>
                                                                                                        <w:top w:val="none" w:sz="0" w:space="0" w:color="auto"/>
                                                                                                        <w:left w:val="none" w:sz="0" w:space="0" w:color="auto"/>
                                                                                                        <w:bottom w:val="none" w:sz="0" w:space="0" w:color="auto"/>
                                                                                                        <w:right w:val="none" w:sz="0" w:space="0" w:color="auto"/>
                                                                                                      </w:divBdr>
                                                                                                      <w:divsChild>
                                                                                                        <w:div w:id="1925916520">
                                                                                                          <w:marLeft w:val="0"/>
                                                                                                          <w:marRight w:val="0"/>
                                                                                                          <w:marTop w:val="75"/>
                                                                                                          <w:marBottom w:val="0"/>
                                                                                                          <w:divBdr>
                                                                                                            <w:top w:val="single" w:sz="6" w:space="4" w:color="C8C8C8"/>
                                                                                                            <w:left w:val="single" w:sz="6" w:space="4" w:color="C8C8C8"/>
                                                                                                            <w:bottom w:val="single" w:sz="6" w:space="4" w:color="C8C8C8"/>
                                                                                                            <w:right w:val="single" w:sz="6" w:space="4" w:color="C8C8C8"/>
                                                                                                          </w:divBdr>
                                                                                                        </w:div>
                                                                                                        <w:div w:id="1414165297">
                                                                                                          <w:marLeft w:val="0"/>
                                                                                                          <w:marRight w:val="0"/>
                                                                                                          <w:marTop w:val="75"/>
                                                                                                          <w:marBottom w:val="0"/>
                                                                                                          <w:divBdr>
                                                                                                            <w:top w:val="single" w:sz="6" w:space="4" w:color="C8C8C8"/>
                                                                                                            <w:left w:val="single" w:sz="6" w:space="4" w:color="C8C8C8"/>
                                                                                                            <w:bottom w:val="single" w:sz="6" w:space="4" w:color="C8C8C8"/>
                                                                                                            <w:right w:val="single" w:sz="6" w:space="4" w:color="C8C8C8"/>
                                                                                                          </w:divBdr>
                                                                                                        </w:div>
                                                                                                        <w:div w:id="285814039">
                                                                                                          <w:marLeft w:val="0"/>
                                                                                                          <w:marRight w:val="0"/>
                                                                                                          <w:marTop w:val="75"/>
                                                                                                          <w:marBottom w:val="0"/>
                                                                                                          <w:divBdr>
                                                                                                            <w:top w:val="single" w:sz="6" w:space="4" w:color="C8C8C8"/>
                                                                                                            <w:left w:val="single" w:sz="6" w:space="4" w:color="C8C8C8"/>
                                                                                                            <w:bottom w:val="single" w:sz="6" w:space="4" w:color="C8C8C8"/>
                                                                                                            <w:right w:val="single" w:sz="6" w:space="4" w:color="C8C8C8"/>
                                                                                                          </w:divBdr>
                                                                                                        </w:div>
                                                                                                        <w:div w:id="5485372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56287671">
                                                  <w:marLeft w:val="0"/>
                                                  <w:marRight w:val="0"/>
                                                  <w:marTop w:val="225"/>
                                                  <w:marBottom w:val="0"/>
                                                  <w:divBdr>
                                                    <w:top w:val="none" w:sz="0" w:space="0" w:color="auto"/>
                                                    <w:left w:val="none" w:sz="0" w:space="0" w:color="auto"/>
                                                    <w:bottom w:val="none" w:sz="0" w:space="0" w:color="auto"/>
                                                    <w:right w:val="none" w:sz="0" w:space="0" w:color="auto"/>
                                                  </w:divBdr>
                                                  <w:divsChild>
                                                    <w:div w:id="605843488">
                                                      <w:marLeft w:val="0"/>
                                                      <w:marRight w:val="0"/>
                                                      <w:marTop w:val="0"/>
                                                      <w:marBottom w:val="0"/>
                                                      <w:divBdr>
                                                        <w:top w:val="none" w:sz="0" w:space="0" w:color="auto"/>
                                                        <w:left w:val="none" w:sz="0" w:space="0" w:color="auto"/>
                                                        <w:bottom w:val="none" w:sz="0" w:space="0" w:color="auto"/>
                                                        <w:right w:val="none" w:sz="0" w:space="0" w:color="auto"/>
                                                      </w:divBdr>
                                                    </w:div>
                                                  </w:divsChild>
                                                </w:div>
                                                <w:div w:id="449514243">
                                                  <w:marLeft w:val="0"/>
                                                  <w:marRight w:val="0"/>
                                                  <w:marTop w:val="225"/>
                                                  <w:marBottom w:val="0"/>
                                                  <w:divBdr>
                                                    <w:top w:val="none" w:sz="0" w:space="0" w:color="auto"/>
                                                    <w:left w:val="none" w:sz="0" w:space="0" w:color="auto"/>
                                                    <w:bottom w:val="none" w:sz="0" w:space="0" w:color="auto"/>
                                                    <w:right w:val="none" w:sz="0" w:space="0" w:color="auto"/>
                                                  </w:divBdr>
                                                  <w:divsChild>
                                                    <w:div w:id="1753579129">
                                                      <w:marLeft w:val="0"/>
                                                      <w:marRight w:val="0"/>
                                                      <w:marTop w:val="0"/>
                                                      <w:marBottom w:val="0"/>
                                                      <w:divBdr>
                                                        <w:top w:val="none" w:sz="0" w:space="0" w:color="auto"/>
                                                        <w:left w:val="none" w:sz="0" w:space="0" w:color="auto"/>
                                                        <w:bottom w:val="none" w:sz="0" w:space="0" w:color="auto"/>
                                                        <w:right w:val="none" w:sz="0" w:space="0" w:color="auto"/>
                                                      </w:divBdr>
                                                    </w:div>
                                                  </w:divsChild>
                                                </w:div>
                                                <w:div w:id="1601526225">
                                                  <w:marLeft w:val="0"/>
                                                  <w:marRight w:val="0"/>
                                                  <w:marTop w:val="375"/>
                                                  <w:marBottom w:val="0"/>
                                                  <w:divBdr>
                                                    <w:top w:val="none" w:sz="0" w:space="0" w:color="auto"/>
                                                    <w:left w:val="none" w:sz="0" w:space="0" w:color="auto"/>
                                                    <w:bottom w:val="none" w:sz="0" w:space="0" w:color="auto"/>
                                                    <w:right w:val="none" w:sz="0" w:space="0" w:color="auto"/>
                                                  </w:divBdr>
                                                  <w:divsChild>
                                                    <w:div w:id="1141535134">
                                                      <w:marLeft w:val="0"/>
                                                      <w:marRight w:val="0"/>
                                                      <w:marTop w:val="0"/>
                                                      <w:marBottom w:val="0"/>
                                                      <w:divBdr>
                                                        <w:top w:val="none" w:sz="0" w:space="0" w:color="auto"/>
                                                        <w:left w:val="none" w:sz="0" w:space="0" w:color="auto"/>
                                                        <w:bottom w:val="none" w:sz="0" w:space="0" w:color="auto"/>
                                                        <w:right w:val="none" w:sz="0" w:space="0" w:color="auto"/>
                                                      </w:divBdr>
                                                      <w:divsChild>
                                                        <w:div w:id="113326180">
                                                          <w:marLeft w:val="0"/>
                                                          <w:marRight w:val="0"/>
                                                          <w:marTop w:val="0"/>
                                                          <w:marBottom w:val="0"/>
                                                          <w:divBdr>
                                                            <w:top w:val="none" w:sz="0" w:space="0" w:color="auto"/>
                                                            <w:left w:val="none" w:sz="0" w:space="0" w:color="auto"/>
                                                            <w:bottom w:val="none" w:sz="0" w:space="0" w:color="auto"/>
                                                            <w:right w:val="none" w:sz="0" w:space="0" w:color="auto"/>
                                                          </w:divBdr>
                                                        </w:div>
                                                        <w:div w:id="1607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2407">
                                                  <w:marLeft w:val="0"/>
                                                  <w:marRight w:val="0"/>
                                                  <w:marTop w:val="375"/>
                                                  <w:marBottom w:val="0"/>
                                                  <w:divBdr>
                                                    <w:top w:val="none" w:sz="0" w:space="0" w:color="auto"/>
                                                    <w:left w:val="none" w:sz="0" w:space="0" w:color="auto"/>
                                                    <w:bottom w:val="none" w:sz="0" w:space="0" w:color="auto"/>
                                                    <w:right w:val="none" w:sz="0" w:space="0" w:color="auto"/>
                                                  </w:divBdr>
                                                  <w:divsChild>
                                                    <w:div w:id="1545412815">
                                                      <w:marLeft w:val="0"/>
                                                      <w:marRight w:val="0"/>
                                                      <w:marTop w:val="0"/>
                                                      <w:marBottom w:val="0"/>
                                                      <w:divBdr>
                                                        <w:top w:val="none" w:sz="0" w:space="0" w:color="auto"/>
                                                        <w:left w:val="none" w:sz="0" w:space="0" w:color="auto"/>
                                                        <w:bottom w:val="none" w:sz="0" w:space="0" w:color="auto"/>
                                                        <w:right w:val="none" w:sz="0" w:space="0" w:color="auto"/>
                                                      </w:divBdr>
                                                    </w:div>
                                                  </w:divsChild>
                                                </w:div>
                                                <w:div w:id="1718116465">
                                                  <w:marLeft w:val="0"/>
                                                  <w:marRight w:val="0"/>
                                                  <w:marTop w:val="225"/>
                                                  <w:marBottom w:val="0"/>
                                                  <w:divBdr>
                                                    <w:top w:val="none" w:sz="0" w:space="0" w:color="auto"/>
                                                    <w:left w:val="none" w:sz="0" w:space="0" w:color="auto"/>
                                                    <w:bottom w:val="none" w:sz="0" w:space="0" w:color="auto"/>
                                                    <w:right w:val="none" w:sz="0" w:space="0" w:color="auto"/>
                                                  </w:divBdr>
                                                  <w:divsChild>
                                                    <w:div w:id="1730611400">
                                                      <w:marLeft w:val="0"/>
                                                      <w:marRight w:val="0"/>
                                                      <w:marTop w:val="0"/>
                                                      <w:marBottom w:val="0"/>
                                                      <w:divBdr>
                                                        <w:top w:val="none" w:sz="0" w:space="0" w:color="auto"/>
                                                        <w:left w:val="none" w:sz="0" w:space="0" w:color="auto"/>
                                                        <w:bottom w:val="none" w:sz="0" w:space="0" w:color="auto"/>
                                                        <w:right w:val="none" w:sz="0" w:space="0" w:color="auto"/>
                                                      </w:divBdr>
                                                    </w:div>
                                                  </w:divsChild>
                                                </w:div>
                                                <w:div w:id="337851111">
                                                  <w:marLeft w:val="0"/>
                                                  <w:marRight w:val="0"/>
                                                  <w:marTop w:val="375"/>
                                                  <w:marBottom w:val="0"/>
                                                  <w:divBdr>
                                                    <w:top w:val="none" w:sz="0" w:space="0" w:color="auto"/>
                                                    <w:left w:val="none" w:sz="0" w:space="0" w:color="auto"/>
                                                    <w:bottom w:val="none" w:sz="0" w:space="0" w:color="auto"/>
                                                    <w:right w:val="none" w:sz="0" w:space="0" w:color="auto"/>
                                                  </w:divBdr>
                                                  <w:divsChild>
                                                    <w:div w:id="84763545">
                                                      <w:marLeft w:val="0"/>
                                                      <w:marRight w:val="0"/>
                                                      <w:marTop w:val="0"/>
                                                      <w:marBottom w:val="0"/>
                                                      <w:divBdr>
                                                        <w:top w:val="none" w:sz="0" w:space="0" w:color="auto"/>
                                                        <w:left w:val="none" w:sz="0" w:space="0" w:color="auto"/>
                                                        <w:bottom w:val="none" w:sz="0" w:space="0" w:color="auto"/>
                                                        <w:right w:val="none" w:sz="0" w:space="0" w:color="auto"/>
                                                      </w:divBdr>
                                                      <w:divsChild>
                                                        <w:div w:id="19912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177">
                                                  <w:marLeft w:val="0"/>
                                                  <w:marRight w:val="0"/>
                                                  <w:marTop w:val="375"/>
                                                  <w:marBottom w:val="0"/>
                                                  <w:divBdr>
                                                    <w:top w:val="none" w:sz="0" w:space="0" w:color="auto"/>
                                                    <w:left w:val="none" w:sz="0" w:space="0" w:color="auto"/>
                                                    <w:bottom w:val="none" w:sz="0" w:space="0" w:color="auto"/>
                                                    <w:right w:val="none" w:sz="0" w:space="0" w:color="auto"/>
                                                  </w:divBdr>
                                                  <w:divsChild>
                                                    <w:div w:id="1453136858">
                                                      <w:marLeft w:val="0"/>
                                                      <w:marRight w:val="0"/>
                                                      <w:marTop w:val="0"/>
                                                      <w:marBottom w:val="0"/>
                                                      <w:divBdr>
                                                        <w:top w:val="none" w:sz="0" w:space="0" w:color="auto"/>
                                                        <w:left w:val="none" w:sz="0" w:space="0" w:color="auto"/>
                                                        <w:bottom w:val="none" w:sz="0" w:space="0" w:color="auto"/>
                                                        <w:right w:val="none" w:sz="0" w:space="0" w:color="auto"/>
                                                      </w:divBdr>
                                                    </w:div>
                                                  </w:divsChild>
                                                </w:div>
                                                <w:div w:id="1874264852">
                                                  <w:marLeft w:val="0"/>
                                                  <w:marRight w:val="0"/>
                                                  <w:marTop w:val="225"/>
                                                  <w:marBottom w:val="0"/>
                                                  <w:divBdr>
                                                    <w:top w:val="none" w:sz="0" w:space="0" w:color="auto"/>
                                                    <w:left w:val="none" w:sz="0" w:space="0" w:color="auto"/>
                                                    <w:bottom w:val="none" w:sz="0" w:space="0" w:color="auto"/>
                                                    <w:right w:val="none" w:sz="0" w:space="0" w:color="auto"/>
                                                  </w:divBdr>
                                                  <w:divsChild>
                                                    <w:div w:id="2017069967">
                                                      <w:marLeft w:val="0"/>
                                                      <w:marRight w:val="0"/>
                                                      <w:marTop w:val="0"/>
                                                      <w:marBottom w:val="0"/>
                                                      <w:divBdr>
                                                        <w:top w:val="none" w:sz="0" w:space="0" w:color="auto"/>
                                                        <w:left w:val="none" w:sz="0" w:space="0" w:color="auto"/>
                                                        <w:bottom w:val="none" w:sz="0" w:space="0" w:color="auto"/>
                                                        <w:right w:val="none" w:sz="0" w:space="0" w:color="auto"/>
                                                      </w:divBdr>
                                                    </w:div>
                                                  </w:divsChild>
                                                </w:div>
                                                <w:div w:id="2063672950">
                                                  <w:marLeft w:val="0"/>
                                                  <w:marRight w:val="0"/>
                                                  <w:marTop w:val="375"/>
                                                  <w:marBottom w:val="0"/>
                                                  <w:divBdr>
                                                    <w:top w:val="none" w:sz="0" w:space="0" w:color="auto"/>
                                                    <w:left w:val="none" w:sz="0" w:space="0" w:color="auto"/>
                                                    <w:bottom w:val="none" w:sz="0" w:space="0" w:color="auto"/>
                                                    <w:right w:val="none" w:sz="0" w:space="0" w:color="auto"/>
                                                  </w:divBdr>
                                                  <w:divsChild>
                                                    <w:div w:id="1311137064">
                                                      <w:marLeft w:val="0"/>
                                                      <w:marRight w:val="0"/>
                                                      <w:marTop w:val="0"/>
                                                      <w:marBottom w:val="0"/>
                                                      <w:divBdr>
                                                        <w:top w:val="none" w:sz="0" w:space="0" w:color="auto"/>
                                                        <w:left w:val="none" w:sz="0" w:space="0" w:color="auto"/>
                                                        <w:bottom w:val="none" w:sz="0" w:space="0" w:color="auto"/>
                                                        <w:right w:val="none" w:sz="0" w:space="0" w:color="auto"/>
                                                      </w:divBdr>
                                                      <w:divsChild>
                                                        <w:div w:id="699597573">
                                                          <w:marLeft w:val="0"/>
                                                          <w:marRight w:val="0"/>
                                                          <w:marTop w:val="0"/>
                                                          <w:marBottom w:val="0"/>
                                                          <w:divBdr>
                                                            <w:top w:val="none" w:sz="0" w:space="0" w:color="auto"/>
                                                            <w:left w:val="none" w:sz="0" w:space="0" w:color="auto"/>
                                                            <w:bottom w:val="none" w:sz="0" w:space="0" w:color="auto"/>
                                                            <w:right w:val="none" w:sz="0" w:space="0" w:color="auto"/>
                                                          </w:divBdr>
                                                        </w:div>
                                                        <w:div w:id="13613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36">
                                                  <w:marLeft w:val="0"/>
                                                  <w:marRight w:val="0"/>
                                                  <w:marTop w:val="375"/>
                                                  <w:marBottom w:val="0"/>
                                                  <w:divBdr>
                                                    <w:top w:val="none" w:sz="0" w:space="0" w:color="auto"/>
                                                    <w:left w:val="none" w:sz="0" w:space="0" w:color="auto"/>
                                                    <w:bottom w:val="none" w:sz="0" w:space="0" w:color="auto"/>
                                                    <w:right w:val="none" w:sz="0" w:space="0" w:color="auto"/>
                                                  </w:divBdr>
                                                  <w:divsChild>
                                                    <w:div w:id="245917945">
                                                      <w:marLeft w:val="0"/>
                                                      <w:marRight w:val="0"/>
                                                      <w:marTop w:val="0"/>
                                                      <w:marBottom w:val="0"/>
                                                      <w:divBdr>
                                                        <w:top w:val="none" w:sz="0" w:space="0" w:color="auto"/>
                                                        <w:left w:val="none" w:sz="0" w:space="0" w:color="auto"/>
                                                        <w:bottom w:val="none" w:sz="0" w:space="0" w:color="auto"/>
                                                        <w:right w:val="none" w:sz="0" w:space="0" w:color="auto"/>
                                                      </w:divBdr>
                                                    </w:div>
                                                  </w:divsChild>
                                                </w:div>
                                                <w:div w:id="1807774214">
                                                  <w:marLeft w:val="0"/>
                                                  <w:marRight w:val="0"/>
                                                  <w:marTop w:val="225"/>
                                                  <w:marBottom w:val="0"/>
                                                  <w:divBdr>
                                                    <w:top w:val="none" w:sz="0" w:space="0" w:color="auto"/>
                                                    <w:left w:val="none" w:sz="0" w:space="0" w:color="auto"/>
                                                    <w:bottom w:val="none" w:sz="0" w:space="0" w:color="auto"/>
                                                    <w:right w:val="none" w:sz="0" w:space="0" w:color="auto"/>
                                                  </w:divBdr>
                                                  <w:divsChild>
                                                    <w:div w:id="2024285022">
                                                      <w:marLeft w:val="0"/>
                                                      <w:marRight w:val="0"/>
                                                      <w:marTop w:val="0"/>
                                                      <w:marBottom w:val="0"/>
                                                      <w:divBdr>
                                                        <w:top w:val="none" w:sz="0" w:space="0" w:color="auto"/>
                                                        <w:left w:val="none" w:sz="0" w:space="0" w:color="auto"/>
                                                        <w:bottom w:val="none" w:sz="0" w:space="0" w:color="auto"/>
                                                        <w:right w:val="none" w:sz="0" w:space="0" w:color="auto"/>
                                                      </w:divBdr>
                                                    </w:div>
                                                  </w:divsChild>
                                                </w:div>
                                                <w:div w:id="183443590">
                                                  <w:marLeft w:val="0"/>
                                                  <w:marRight w:val="0"/>
                                                  <w:marTop w:val="225"/>
                                                  <w:marBottom w:val="0"/>
                                                  <w:divBdr>
                                                    <w:top w:val="none" w:sz="0" w:space="0" w:color="auto"/>
                                                    <w:left w:val="none" w:sz="0" w:space="0" w:color="auto"/>
                                                    <w:bottom w:val="none" w:sz="0" w:space="0" w:color="auto"/>
                                                    <w:right w:val="none" w:sz="0" w:space="0" w:color="auto"/>
                                                  </w:divBdr>
                                                  <w:divsChild>
                                                    <w:div w:id="2071535915">
                                                      <w:marLeft w:val="0"/>
                                                      <w:marRight w:val="0"/>
                                                      <w:marTop w:val="0"/>
                                                      <w:marBottom w:val="0"/>
                                                      <w:divBdr>
                                                        <w:top w:val="none" w:sz="0" w:space="0" w:color="auto"/>
                                                        <w:left w:val="none" w:sz="0" w:space="0" w:color="auto"/>
                                                        <w:bottom w:val="none" w:sz="0" w:space="0" w:color="auto"/>
                                                        <w:right w:val="none" w:sz="0" w:space="0" w:color="auto"/>
                                                      </w:divBdr>
                                                    </w:div>
                                                  </w:divsChild>
                                                </w:div>
                                                <w:div w:id="1289824899">
                                                  <w:marLeft w:val="0"/>
                                                  <w:marRight w:val="0"/>
                                                  <w:marTop w:val="225"/>
                                                  <w:marBottom w:val="0"/>
                                                  <w:divBdr>
                                                    <w:top w:val="none" w:sz="0" w:space="0" w:color="auto"/>
                                                    <w:left w:val="none" w:sz="0" w:space="0" w:color="auto"/>
                                                    <w:bottom w:val="none" w:sz="0" w:space="0" w:color="auto"/>
                                                    <w:right w:val="none" w:sz="0" w:space="0" w:color="auto"/>
                                                  </w:divBdr>
                                                  <w:divsChild>
                                                    <w:div w:id="1194346062">
                                                      <w:marLeft w:val="0"/>
                                                      <w:marRight w:val="0"/>
                                                      <w:marTop w:val="0"/>
                                                      <w:marBottom w:val="0"/>
                                                      <w:divBdr>
                                                        <w:top w:val="none" w:sz="0" w:space="0" w:color="auto"/>
                                                        <w:left w:val="none" w:sz="0" w:space="0" w:color="auto"/>
                                                        <w:bottom w:val="none" w:sz="0" w:space="0" w:color="auto"/>
                                                        <w:right w:val="none" w:sz="0" w:space="0" w:color="auto"/>
                                                      </w:divBdr>
                                                    </w:div>
                                                  </w:divsChild>
                                                </w:div>
                                                <w:div w:id="155734520">
                                                  <w:marLeft w:val="0"/>
                                                  <w:marRight w:val="0"/>
                                                  <w:marTop w:val="225"/>
                                                  <w:marBottom w:val="0"/>
                                                  <w:divBdr>
                                                    <w:top w:val="none" w:sz="0" w:space="0" w:color="auto"/>
                                                    <w:left w:val="none" w:sz="0" w:space="0" w:color="auto"/>
                                                    <w:bottom w:val="none" w:sz="0" w:space="0" w:color="auto"/>
                                                    <w:right w:val="none" w:sz="0" w:space="0" w:color="auto"/>
                                                  </w:divBdr>
                                                  <w:divsChild>
                                                    <w:div w:id="111898195">
                                                      <w:marLeft w:val="0"/>
                                                      <w:marRight w:val="0"/>
                                                      <w:marTop w:val="0"/>
                                                      <w:marBottom w:val="0"/>
                                                      <w:divBdr>
                                                        <w:top w:val="none" w:sz="0" w:space="0" w:color="auto"/>
                                                        <w:left w:val="none" w:sz="0" w:space="0" w:color="auto"/>
                                                        <w:bottom w:val="none" w:sz="0" w:space="0" w:color="auto"/>
                                                        <w:right w:val="none" w:sz="0" w:space="0" w:color="auto"/>
                                                      </w:divBdr>
                                                    </w:div>
                                                  </w:divsChild>
                                                </w:div>
                                                <w:div w:id="168255307">
                                                  <w:marLeft w:val="0"/>
                                                  <w:marRight w:val="0"/>
                                                  <w:marTop w:val="225"/>
                                                  <w:marBottom w:val="0"/>
                                                  <w:divBdr>
                                                    <w:top w:val="none" w:sz="0" w:space="0" w:color="auto"/>
                                                    <w:left w:val="none" w:sz="0" w:space="0" w:color="auto"/>
                                                    <w:bottom w:val="none" w:sz="0" w:space="0" w:color="auto"/>
                                                    <w:right w:val="none" w:sz="0" w:space="0" w:color="auto"/>
                                                  </w:divBdr>
                                                  <w:divsChild>
                                                    <w:div w:id="819345959">
                                                      <w:marLeft w:val="0"/>
                                                      <w:marRight w:val="0"/>
                                                      <w:marTop w:val="0"/>
                                                      <w:marBottom w:val="0"/>
                                                      <w:divBdr>
                                                        <w:top w:val="none" w:sz="0" w:space="0" w:color="auto"/>
                                                        <w:left w:val="none" w:sz="0" w:space="0" w:color="auto"/>
                                                        <w:bottom w:val="none" w:sz="0" w:space="0" w:color="auto"/>
                                                        <w:right w:val="none" w:sz="0" w:space="0" w:color="auto"/>
                                                      </w:divBdr>
                                                    </w:div>
                                                  </w:divsChild>
                                                </w:div>
                                                <w:div w:id="494344172">
                                                  <w:marLeft w:val="0"/>
                                                  <w:marRight w:val="0"/>
                                                  <w:marTop w:val="375"/>
                                                  <w:marBottom w:val="0"/>
                                                  <w:divBdr>
                                                    <w:top w:val="none" w:sz="0" w:space="0" w:color="auto"/>
                                                    <w:left w:val="none" w:sz="0" w:space="0" w:color="auto"/>
                                                    <w:bottom w:val="none" w:sz="0" w:space="0" w:color="auto"/>
                                                    <w:right w:val="none" w:sz="0" w:space="0" w:color="auto"/>
                                                  </w:divBdr>
                                                  <w:divsChild>
                                                    <w:div w:id="1251626193">
                                                      <w:marLeft w:val="0"/>
                                                      <w:marRight w:val="0"/>
                                                      <w:marTop w:val="0"/>
                                                      <w:marBottom w:val="0"/>
                                                      <w:divBdr>
                                                        <w:top w:val="none" w:sz="0" w:space="0" w:color="auto"/>
                                                        <w:left w:val="none" w:sz="0" w:space="0" w:color="auto"/>
                                                        <w:bottom w:val="none" w:sz="0" w:space="0" w:color="auto"/>
                                                        <w:right w:val="none" w:sz="0" w:space="0" w:color="auto"/>
                                                      </w:divBdr>
                                                      <w:divsChild>
                                                        <w:div w:id="17320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8708">
                                                  <w:marLeft w:val="0"/>
                                                  <w:marRight w:val="0"/>
                                                  <w:marTop w:val="375"/>
                                                  <w:marBottom w:val="0"/>
                                                  <w:divBdr>
                                                    <w:top w:val="none" w:sz="0" w:space="0" w:color="auto"/>
                                                    <w:left w:val="none" w:sz="0" w:space="0" w:color="auto"/>
                                                    <w:bottom w:val="none" w:sz="0" w:space="0" w:color="auto"/>
                                                    <w:right w:val="none" w:sz="0" w:space="0" w:color="auto"/>
                                                  </w:divBdr>
                                                  <w:divsChild>
                                                    <w:div w:id="1414552245">
                                                      <w:marLeft w:val="0"/>
                                                      <w:marRight w:val="0"/>
                                                      <w:marTop w:val="0"/>
                                                      <w:marBottom w:val="0"/>
                                                      <w:divBdr>
                                                        <w:top w:val="none" w:sz="0" w:space="0" w:color="auto"/>
                                                        <w:left w:val="none" w:sz="0" w:space="0" w:color="auto"/>
                                                        <w:bottom w:val="none" w:sz="0" w:space="0" w:color="auto"/>
                                                        <w:right w:val="none" w:sz="0" w:space="0" w:color="auto"/>
                                                      </w:divBdr>
                                                    </w:div>
                                                  </w:divsChild>
                                                </w:div>
                                                <w:div w:id="23361751">
                                                  <w:marLeft w:val="0"/>
                                                  <w:marRight w:val="0"/>
                                                  <w:marTop w:val="225"/>
                                                  <w:marBottom w:val="0"/>
                                                  <w:divBdr>
                                                    <w:top w:val="none" w:sz="0" w:space="0" w:color="auto"/>
                                                    <w:left w:val="none" w:sz="0" w:space="0" w:color="auto"/>
                                                    <w:bottom w:val="none" w:sz="0" w:space="0" w:color="auto"/>
                                                    <w:right w:val="none" w:sz="0" w:space="0" w:color="auto"/>
                                                  </w:divBdr>
                                                  <w:divsChild>
                                                    <w:div w:id="20279891">
                                                      <w:marLeft w:val="0"/>
                                                      <w:marRight w:val="0"/>
                                                      <w:marTop w:val="0"/>
                                                      <w:marBottom w:val="0"/>
                                                      <w:divBdr>
                                                        <w:top w:val="none" w:sz="0" w:space="0" w:color="auto"/>
                                                        <w:left w:val="none" w:sz="0" w:space="0" w:color="auto"/>
                                                        <w:bottom w:val="none" w:sz="0" w:space="0" w:color="auto"/>
                                                        <w:right w:val="none" w:sz="0" w:space="0" w:color="auto"/>
                                                      </w:divBdr>
                                                    </w:div>
                                                  </w:divsChild>
                                                </w:div>
                                                <w:div w:id="1649750678">
                                                  <w:marLeft w:val="0"/>
                                                  <w:marRight w:val="0"/>
                                                  <w:marTop w:val="375"/>
                                                  <w:marBottom w:val="0"/>
                                                  <w:divBdr>
                                                    <w:top w:val="none" w:sz="0" w:space="0" w:color="auto"/>
                                                    <w:left w:val="none" w:sz="0" w:space="0" w:color="auto"/>
                                                    <w:bottom w:val="none" w:sz="0" w:space="0" w:color="auto"/>
                                                    <w:right w:val="none" w:sz="0" w:space="0" w:color="auto"/>
                                                  </w:divBdr>
                                                  <w:divsChild>
                                                    <w:div w:id="1111241707">
                                                      <w:marLeft w:val="0"/>
                                                      <w:marRight w:val="0"/>
                                                      <w:marTop w:val="0"/>
                                                      <w:marBottom w:val="0"/>
                                                      <w:divBdr>
                                                        <w:top w:val="none" w:sz="0" w:space="0" w:color="auto"/>
                                                        <w:left w:val="none" w:sz="0" w:space="0" w:color="auto"/>
                                                        <w:bottom w:val="none" w:sz="0" w:space="0" w:color="auto"/>
                                                        <w:right w:val="none" w:sz="0" w:space="0" w:color="auto"/>
                                                      </w:divBdr>
                                                      <w:divsChild>
                                                        <w:div w:id="198668560">
                                                          <w:marLeft w:val="0"/>
                                                          <w:marRight w:val="0"/>
                                                          <w:marTop w:val="0"/>
                                                          <w:marBottom w:val="0"/>
                                                          <w:divBdr>
                                                            <w:top w:val="none" w:sz="0" w:space="0" w:color="auto"/>
                                                            <w:left w:val="none" w:sz="0" w:space="0" w:color="auto"/>
                                                            <w:bottom w:val="none" w:sz="0" w:space="0" w:color="auto"/>
                                                            <w:right w:val="none" w:sz="0" w:space="0" w:color="auto"/>
                                                          </w:divBdr>
                                                        </w:div>
                                                        <w:div w:id="3868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9360">
                                                  <w:marLeft w:val="0"/>
                                                  <w:marRight w:val="0"/>
                                                  <w:marTop w:val="375"/>
                                                  <w:marBottom w:val="0"/>
                                                  <w:divBdr>
                                                    <w:top w:val="none" w:sz="0" w:space="0" w:color="auto"/>
                                                    <w:left w:val="none" w:sz="0" w:space="0" w:color="auto"/>
                                                    <w:bottom w:val="none" w:sz="0" w:space="0" w:color="auto"/>
                                                    <w:right w:val="none" w:sz="0" w:space="0" w:color="auto"/>
                                                  </w:divBdr>
                                                  <w:divsChild>
                                                    <w:div w:id="1119839765">
                                                      <w:marLeft w:val="0"/>
                                                      <w:marRight w:val="0"/>
                                                      <w:marTop w:val="0"/>
                                                      <w:marBottom w:val="0"/>
                                                      <w:divBdr>
                                                        <w:top w:val="none" w:sz="0" w:space="0" w:color="auto"/>
                                                        <w:left w:val="none" w:sz="0" w:space="0" w:color="auto"/>
                                                        <w:bottom w:val="none" w:sz="0" w:space="0" w:color="auto"/>
                                                        <w:right w:val="none" w:sz="0" w:space="0" w:color="auto"/>
                                                      </w:divBdr>
                                                    </w:div>
                                                  </w:divsChild>
                                                </w:div>
                                                <w:div w:id="154030292">
                                                  <w:marLeft w:val="0"/>
                                                  <w:marRight w:val="0"/>
                                                  <w:marTop w:val="225"/>
                                                  <w:marBottom w:val="0"/>
                                                  <w:divBdr>
                                                    <w:top w:val="none" w:sz="0" w:space="0" w:color="auto"/>
                                                    <w:left w:val="none" w:sz="0" w:space="0" w:color="auto"/>
                                                    <w:bottom w:val="none" w:sz="0" w:space="0" w:color="auto"/>
                                                    <w:right w:val="none" w:sz="0" w:space="0" w:color="auto"/>
                                                  </w:divBdr>
                                                  <w:divsChild>
                                                    <w:div w:id="1998803257">
                                                      <w:marLeft w:val="0"/>
                                                      <w:marRight w:val="0"/>
                                                      <w:marTop w:val="0"/>
                                                      <w:marBottom w:val="0"/>
                                                      <w:divBdr>
                                                        <w:top w:val="none" w:sz="0" w:space="0" w:color="auto"/>
                                                        <w:left w:val="none" w:sz="0" w:space="0" w:color="auto"/>
                                                        <w:bottom w:val="none" w:sz="0" w:space="0" w:color="auto"/>
                                                        <w:right w:val="none" w:sz="0" w:space="0" w:color="auto"/>
                                                      </w:divBdr>
                                                    </w:div>
                                                  </w:divsChild>
                                                </w:div>
                                                <w:div w:id="303240765">
                                                  <w:marLeft w:val="0"/>
                                                  <w:marRight w:val="0"/>
                                                  <w:marTop w:val="225"/>
                                                  <w:marBottom w:val="0"/>
                                                  <w:divBdr>
                                                    <w:top w:val="none" w:sz="0" w:space="0" w:color="auto"/>
                                                    <w:left w:val="none" w:sz="0" w:space="0" w:color="auto"/>
                                                    <w:bottom w:val="none" w:sz="0" w:space="0" w:color="auto"/>
                                                    <w:right w:val="none" w:sz="0" w:space="0" w:color="auto"/>
                                                  </w:divBdr>
                                                  <w:divsChild>
                                                    <w:div w:id="2015568558">
                                                      <w:marLeft w:val="0"/>
                                                      <w:marRight w:val="0"/>
                                                      <w:marTop w:val="0"/>
                                                      <w:marBottom w:val="0"/>
                                                      <w:divBdr>
                                                        <w:top w:val="none" w:sz="0" w:space="0" w:color="auto"/>
                                                        <w:left w:val="none" w:sz="0" w:space="0" w:color="auto"/>
                                                        <w:bottom w:val="none" w:sz="0" w:space="0" w:color="auto"/>
                                                        <w:right w:val="none" w:sz="0" w:space="0" w:color="auto"/>
                                                      </w:divBdr>
                                                    </w:div>
                                                  </w:divsChild>
                                                </w:div>
                                                <w:div w:id="614337927">
                                                  <w:marLeft w:val="0"/>
                                                  <w:marRight w:val="0"/>
                                                  <w:marTop w:val="225"/>
                                                  <w:marBottom w:val="0"/>
                                                  <w:divBdr>
                                                    <w:top w:val="none" w:sz="0" w:space="0" w:color="auto"/>
                                                    <w:left w:val="none" w:sz="0" w:space="0" w:color="auto"/>
                                                    <w:bottom w:val="none" w:sz="0" w:space="0" w:color="auto"/>
                                                    <w:right w:val="none" w:sz="0" w:space="0" w:color="auto"/>
                                                  </w:divBdr>
                                                  <w:divsChild>
                                                    <w:div w:id="589386578">
                                                      <w:marLeft w:val="0"/>
                                                      <w:marRight w:val="0"/>
                                                      <w:marTop w:val="0"/>
                                                      <w:marBottom w:val="0"/>
                                                      <w:divBdr>
                                                        <w:top w:val="none" w:sz="0" w:space="0" w:color="auto"/>
                                                        <w:left w:val="none" w:sz="0" w:space="0" w:color="auto"/>
                                                        <w:bottom w:val="none" w:sz="0" w:space="0" w:color="auto"/>
                                                        <w:right w:val="none" w:sz="0" w:space="0" w:color="auto"/>
                                                      </w:divBdr>
                                                    </w:div>
                                                  </w:divsChild>
                                                </w:div>
                                                <w:div w:id="875461911">
                                                  <w:marLeft w:val="0"/>
                                                  <w:marRight w:val="0"/>
                                                  <w:marTop w:val="225"/>
                                                  <w:marBottom w:val="0"/>
                                                  <w:divBdr>
                                                    <w:top w:val="none" w:sz="0" w:space="0" w:color="auto"/>
                                                    <w:left w:val="none" w:sz="0" w:space="0" w:color="auto"/>
                                                    <w:bottom w:val="none" w:sz="0" w:space="0" w:color="auto"/>
                                                    <w:right w:val="none" w:sz="0" w:space="0" w:color="auto"/>
                                                  </w:divBdr>
                                                  <w:divsChild>
                                                    <w:div w:id="2025134433">
                                                      <w:marLeft w:val="0"/>
                                                      <w:marRight w:val="0"/>
                                                      <w:marTop w:val="0"/>
                                                      <w:marBottom w:val="0"/>
                                                      <w:divBdr>
                                                        <w:top w:val="none" w:sz="0" w:space="0" w:color="auto"/>
                                                        <w:left w:val="none" w:sz="0" w:space="0" w:color="auto"/>
                                                        <w:bottom w:val="none" w:sz="0" w:space="0" w:color="auto"/>
                                                        <w:right w:val="none" w:sz="0" w:space="0" w:color="auto"/>
                                                      </w:divBdr>
                                                    </w:div>
                                                  </w:divsChild>
                                                </w:div>
                                                <w:div w:id="541404946">
                                                  <w:marLeft w:val="0"/>
                                                  <w:marRight w:val="0"/>
                                                  <w:marTop w:val="375"/>
                                                  <w:marBottom w:val="0"/>
                                                  <w:divBdr>
                                                    <w:top w:val="none" w:sz="0" w:space="0" w:color="auto"/>
                                                    <w:left w:val="none" w:sz="0" w:space="0" w:color="auto"/>
                                                    <w:bottom w:val="none" w:sz="0" w:space="0" w:color="auto"/>
                                                    <w:right w:val="none" w:sz="0" w:space="0" w:color="auto"/>
                                                  </w:divBdr>
                                                  <w:divsChild>
                                                    <w:div w:id="254750651">
                                                      <w:marLeft w:val="0"/>
                                                      <w:marRight w:val="0"/>
                                                      <w:marTop w:val="0"/>
                                                      <w:marBottom w:val="0"/>
                                                      <w:divBdr>
                                                        <w:top w:val="none" w:sz="0" w:space="0" w:color="auto"/>
                                                        <w:left w:val="none" w:sz="0" w:space="0" w:color="auto"/>
                                                        <w:bottom w:val="none" w:sz="0" w:space="0" w:color="auto"/>
                                                        <w:right w:val="none" w:sz="0" w:space="0" w:color="auto"/>
                                                      </w:divBdr>
                                                      <w:divsChild>
                                                        <w:div w:id="2091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9545">
                                                  <w:marLeft w:val="0"/>
                                                  <w:marRight w:val="0"/>
                                                  <w:marTop w:val="375"/>
                                                  <w:marBottom w:val="0"/>
                                                  <w:divBdr>
                                                    <w:top w:val="none" w:sz="0" w:space="0" w:color="auto"/>
                                                    <w:left w:val="none" w:sz="0" w:space="0" w:color="auto"/>
                                                    <w:bottom w:val="none" w:sz="0" w:space="0" w:color="auto"/>
                                                    <w:right w:val="none" w:sz="0" w:space="0" w:color="auto"/>
                                                  </w:divBdr>
                                                  <w:divsChild>
                                                    <w:div w:id="1722484728">
                                                      <w:marLeft w:val="0"/>
                                                      <w:marRight w:val="0"/>
                                                      <w:marTop w:val="0"/>
                                                      <w:marBottom w:val="0"/>
                                                      <w:divBdr>
                                                        <w:top w:val="none" w:sz="0" w:space="0" w:color="auto"/>
                                                        <w:left w:val="none" w:sz="0" w:space="0" w:color="auto"/>
                                                        <w:bottom w:val="none" w:sz="0" w:space="0" w:color="auto"/>
                                                        <w:right w:val="none" w:sz="0" w:space="0" w:color="auto"/>
                                                      </w:divBdr>
                                                    </w:div>
                                                  </w:divsChild>
                                                </w:div>
                                                <w:div w:id="348138737">
                                                  <w:marLeft w:val="0"/>
                                                  <w:marRight w:val="0"/>
                                                  <w:marTop w:val="225"/>
                                                  <w:marBottom w:val="0"/>
                                                  <w:divBdr>
                                                    <w:top w:val="none" w:sz="0" w:space="0" w:color="auto"/>
                                                    <w:left w:val="none" w:sz="0" w:space="0" w:color="auto"/>
                                                    <w:bottom w:val="none" w:sz="0" w:space="0" w:color="auto"/>
                                                    <w:right w:val="none" w:sz="0" w:space="0" w:color="auto"/>
                                                  </w:divBdr>
                                                  <w:divsChild>
                                                    <w:div w:id="1872722536">
                                                      <w:marLeft w:val="0"/>
                                                      <w:marRight w:val="0"/>
                                                      <w:marTop w:val="0"/>
                                                      <w:marBottom w:val="0"/>
                                                      <w:divBdr>
                                                        <w:top w:val="none" w:sz="0" w:space="0" w:color="auto"/>
                                                        <w:left w:val="none" w:sz="0" w:space="0" w:color="auto"/>
                                                        <w:bottom w:val="none" w:sz="0" w:space="0" w:color="auto"/>
                                                        <w:right w:val="none" w:sz="0" w:space="0" w:color="auto"/>
                                                      </w:divBdr>
                                                    </w:div>
                                                  </w:divsChild>
                                                </w:div>
                                                <w:div w:id="1335257860">
                                                  <w:marLeft w:val="0"/>
                                                  <w:marRight w:val="0"/>
                                                  <w:marTop w:val="375"/>
                                                  <w:marBottom w:val="0"/>
                                                  <w:divBdr>
                                                    <w:top w:val="none" w:sz="0" w:space="0" w:color="auto"/>
                                                    <w:left w:val="none" w:sz="0" w:space="0" w:color="auto"/>
                                                    <w:bottom w:val="none" w:sz="0" w:space="0" w:color="auto"/>
                                                    <w:right w:val="none" w:sz="0" w:space="0" w:color="auto"/>
                                                  </w:divBdr>
                                                  <w:divsChild>
                                                    <w:div w:id="1985505229">
                                                      <w:marLeft w:val="0"/>
                                                      <w:marRight w:val="0"/>
                                                      <w:marTop w:val="0"/>
                                                      <w:marBottom w:val="0"/>
                                                      <w:divBdr>
                                                        <w:top w:val="none" w:sz="0" w:space="0" w:color="auto"/>
                                                        <w:left w:val="none" w:sz="0" w:space="0" w:color="auto"/>
                                                        <w:bottom w:val="none" w:sz="0" w:space="0" w:color="auto"/>
                                                        <w:right w:val="none" w:sz="0" w:space="0" w:color="auto"/>
                                                      </w:divBdr>
                                                      <w:divsChild>
                                                        <w:div w:id="629239067">
                                                          <w:marLeft w:val="0"/>
                                                          <w:marRight w:val="0"/>
                                                          <w:marTop w:val="0"/>
                                                          <w:marBottom w:val="0"/>
                                                          <w:divBdr>
                                                            <w:top w:val="none" w:sz="0" w:space="0" w:color="auto"/>
                                                            <w:left w:val="none" w:sz="0" w:space="0" w:color="auto"/>
                                                            <w:bottom w:val="none" w:sz="0" w:space="0" w:color="auto"/>
                                                            <w:right w:val="none" w:sz="0" w:space="0" w:color="auto"/>
                                                          </w:divBdr>
                                                        </w:div>
                                                        <w:div w:id="14968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41429">
                                                  <w:marLeft w:val="0"/>
                                                  <w:marRight w:val="0"/>
                                                  <w:marTop w:val="375"/>
                                                  <w:marBottom w:val="0"/>
                                                  <w:divBdr>
                                                    <w:top w:val="none" w:sz="0" w:space="0" w:color="auto"/>
                                                    <w:left w:val="none" w:sz="0" w:space="0" w:color="auto"/>
                                                    <w:bottom w:val="none" w:sz="0" w:space="0" w:color="auto"/>
                                                    <w:right w:val="none" w:sz="0" w:space="0" w:color="auto"/>
                                                  </w:divBdr>
                                                  <w:divsChild>
                                                    <w:div w:id="754744928">
                                                      <w:marLeft w:val="0"/>
                                                      <w:marRight w:val="0"/>
                                                      <w:marTop w:val="0"/>
                                                      <w:marBottom w:val="0"/>
                                                      <w:divBdr>
                                                        <w:top w:val="none" w:sz="0" w:space="0" w:color="auto"/>
                                                        <w:left w:val="none" w:sz="0" w:space="0" w:color="auto"/>
                                                        <w:bottom w:val="none" w:sz="0" w:space="0" w:color="auto"/>
                                                        <w:right w:val="none" w:sz="0" w:space="0" w:color="auto"/>
                                                      </w:divBdr>
                                                    </w:div>
                                                  </w:divsChild>
                                                </w:div>
                                                <w:div w:id="942953884">
                                                  <w:marLeft w:val="0"/>
                                                  <w:marRight w:val="0"/>
                                                  <w:marTop w:val="225"/>
                                                  <w:marBottom w:val="0"/>
                                                  <w:divBdr>
                                                    <w:top w:val="none" w:sz="0" w:space="0" w:color="auto"/>
                                                    <w:left w:val="none" w:sz="0" w:space="0" w:color="auto"/>
                                                    <w:bottom w:val="none" w:sz="0" w:space="0" w:color="auto"/>
                                                    <w:right w:val="none" w:sz="0" w:space="0" w:color="auto"/>
                                                  </w:divBdr>
                                                  <w:divsChild>
                                                    <w:div w:id="1407874515">
                                                      <w:marLeft w:val="0"/>
                                                      <w:marRight w:val="0"/>
                                                      <w:marTop w:val="0"/>
                                                      <w:marBottom w:val="0"/>
                                                      <w:divBdr>
                                                        <w:top w:val="none" w:sz="0" w:space="0" w:color="auto"/>
                                                        <w:left w:val="none" w:sz="0" w:space="0" w:color="auto"/>
                                                        <w:bottom w:val="none" w:sz="0" w:space="0" w:color="auto"/>
                                                        <w:right w:val="none" w:sz="0" w:space="0" w:color="auto"/>
                                                      </w:divBdr>
                                                    </w:div>
                                                  </w:divsChild>
                                                </w:div>
                                                <w:div w:id="2022774017">
                                                  <w:marLeft w:val="0"/>
                                                  <w:marRight w:val="0"/>
                                                  <w:marTop w:val="225"/>
                                                  <w:marBottom w:val="0"/>
                                                  <w:divBdr>
                                                    <w:top w:val="none" w:sz="0" w:space="0" w:color="auto"/>
                                                    <w:left w:val="none" w:sz="0" w:space="0" w:color="auto"/>
                                                    <w:bottom w:val="none" w:sz="0" w:space="0" w:color="auto"/>
                                                    <w:right w:val="none" w:sz="0" w:space="0" w:color="auto"/>
                                                  </w:divBdr>
                                                  <w:divsChild>
                                                    <w:div w:id="1594171194">
                                                      <w:marLeft w:val="0"/>
                                                      <w:marRight w:val="0"/>
                                                      <w:marTop w:val="0"/>
                                                      <w:marBottom w:val="0"/>
                                                      <w:divBdr>
                                                        <w:top w:val="none" w:sz="0" w:space="0" w:color="auto"/>
                                                        <w:left w:val="none" w:sz="0" w:space="0" w:color="auto"/>
                                                        <w:bottom w:val="none" w:sz="0" w:space="0" w:color="auto"/>
                                                        <w:right w:val="none" w:sz="0" w:space="0" w:color="auto"/>
                                                      </w:divBdr>
                                                    </w:div>
                                                  </w:divsChild>
                                                </w:div>
                                                <w:div w:id="1281306655">
                                                  <w:marLeft w:val="0"/>
                                                  <w:marRight w:val="0"/>
                                                  <w:marTop w:val="225"/>
                                                  <w:marBottom w:val="0"/>
                                                  <w:divBdr>
                                                    <w:top w:val="none" w:sz="0" w:space="0" w:color="auto"/>
                                                    <w:left w:val="none" w:sz="0" w:space="0" w:color="auto"/>
                                                    <w:bottom w:val="none" w:sz="0" w:space="0" w:color="auto"/>
                                                    <w:right w:val="none" w:sz="0" w:space="0" w:color="auto"/>
                                                  </w:divBdr>
                                                  <w:divsChild>
                                                    <w:div w:id="1726829709">
                                                      <w:marLeft w:val="0"/>
                                                      <w:marRight w:val="0"/>
                                                      <w:marTop w:val="0"/>
                                                      <w:marBottom w:val="0"/>
                                                      <w:divBdr>
                                                        <w:top w:val="none" w:sz="0" w:space="0" w:color="auto"/>
                                                        <w:left w:val="none" w:sz="0" w:space="0" w:color="auto"/>
                                                        <w:bottom w:val="none" w:sz="0" w:space="0" w:color="auto"/>
                                                        <w:right w:val="none" w:sz="0" w:space="0" w:color="auto"/>
                                                      </w:divBdr>
                                                    </w:div>
                                                  </w:divsChild>
                                                </w:div>
                                                <w:div w:id="1488787680">
                                                  <w:marLeft w:val="0"/>
                                                  <w:marRight w:val="0"/>
                                                  <w:marTop w:val="225"/>
                                                  <w:marBottom w:val="0"/>
                                                  <w:divBdr>
                                                    <w:top w:val="none" w:sz="0" w:space="0" w:color="auto"/>
                                                    <w:left w:val="none" w:sz="0" w:space="0" w:color="auto"/>
                                                    <w:bottom w:val="none" w:sz="0" w:space="0" w:color="auto"/>
                                                    <w:right w:val="none" w:sz="0" w:space="0" w:color="auto"/>
                                                  </w:divBdr>
                                                  <w:divsChild>
                                                    <w:div w:id="959065570">
                                                      <w:marLeft w:val="0"/>
                                                      <w:marRight w:val="0"/>
                                                      <w:marTop w:val="0"/>
                                                      <w:marBottom w:val="0"/>
                                                      <w:divBdr>
                                                        <w:top w:val="none" w:sz="0" w:space="0" w:color="auto"/>
                                                        <w:left w:val="none" w:sz="0" w:space="0" w:color="auto"/>
                                                        <w:bottom w:val="none" w:sz="0" w:space="0" w:color="auto"/>
                                                        <w:right w:val="none" w:sz="0" w:space="0" w:color="auto"/>
                                                      </w:divBdr>
                                                    </w:div>
                                                  </w:divsChild>
                                                </w:div>
                                                <w:div w:id="1235705224">
                                                  <w:marLeft w:val="0"/>
                                                  <w:marRight w:val="0"/>
                                                  <w:marTop w:val="225"/>
                                                  <w:marBottom w:val="0"/>
                                                  <w:divBdr>
                                                    <w:top w:val="none" w:sz="0" w:space="0" w:color="auto"/>
                                                    <w:left w:val="none" w:sz="0" w:space="0" w:color="auto"/>
                                                    <w:bottom w:val="none" w:sz="0" w:space="0" w:color="auto"/>
                                                    <w:right w:val="none" w:sz="0" w:space="0" w:color="auto"/>
                                                  </w:divBdr>
                                                  <w:divsChild>
                                                    <w:div w:id="1384212539">
                                                      <w:marLeft w:val="0"/>
                                                      <w:marRight w:val="0"/>
                                                      <w:marTop w:val="0"/>
                                                      <w:marBottom w:val="0"/>
                                                      <w:divBdr>
                                                        <w:top w:val="none" w:sz="0" w:space="0" w:color="auto"/>
                                                        <w:left w:val="none" w:sz="0" w:space="0" w:color="auto"/>
                                                        <w:bottom w:val="none" w:sz="0" w:space="0" w:color="auto"/>
                                                        <w:right w:val="none" w:sz="0" w:space="0" w:color="auto"/>
                                                      </w:divBdr>
                                                    </w:div>
                                                  </w:divsChild>
                                                </w:div>
                                                <w:div w:id="88157475">
                                                  <w:marLeft w:val="0"/>
                                                  <w:marRight w:val="0"/>
                                                  <w:marTop w:val="225"/>
                                                  <w:marBottom w:val="0"/>
                                                  <w:divBdr>
                                                    <w:top w:val="none" w:sz="0" w:space="0" w:color="auto"/>
                                                    <w:left w:val="none" w:sz="0" w:space="0" w:color="auto"/>
                                                    <w:bottom w:val="none" w:sz="0" w:space="0" w:color="auto"/>
                                                    <w:right w:val="none" w:sz="0" w:space="0" w:color="auto"/>
                                                  </w:divBdr>
                                                  <w:divsChild>
                                                    <w:div w:id="1073238305">
                                                      <w:marLeft w:val="0"/>
                                                      <w:marRight w:val="0"/>
                                                      <w:marTop w:val="0"/>
                                                      <w:marBottom w:val="0"/>
                                                      <w:divBdr>
                                                        <w:top w:val="none" w:sz="0" w:space="0" w:color="auto"/>
                                                        <w:left w:val="none" w:sz="0" w:space="0" w:color="auto"/>
                                                        <w:bottom w:val="none" w:sz="0" w:space="0" w:color="auto"/>
                                                        <w:right w:val="none" w:sz="0" w:space="0" w:color="auto"/>
                                                      </w:divBdr>
                                                    </w:div>
                                                  </w:divsChild>
                                                </w:div>
                                                <w:div w:id="1594628575">
                                                  <w:marLeft w:val="0"/>
                                                  <w:marRight w:val="0"/>
                                                  <w:marTop w:val="225"/>
                                                  <w:marBottom w:val="0"/>
                                                  <w:divBdr>
                                                    <w:top w:val="none" w:sz="0" w:space="0" w:color="auto"/>
                                                    <w:left w:val="none" w:sz="0" w:space="0" w:color="auto"/>
                                                    <w:bottom w:val="none" w:sz="0" w:space="0" w:color="auto"/>
                                                    <w:right w:val="none" w:sz="0" w:space="0" w:color="auto"/>
                                                  </w:divBdr>
                                                  <w:divsChild>
                                                    <w:div w:id="448865689">
                                                      <w:marLeft w:val="0"/>
                                                      <w:marRight w:val="0"/>
                                                      <w:marTop w:val="0"/>
                                                      <w:marBottom w:val="0"/>
                                                      <w:divBdr>
                                                        <w:top w:val="none" w:sz="0" w:space="0" w:color="auto"/>
                                                        <w:left w:val="none" w:sz="0" w:space="0" w:color="auto"/>
                                                        <w:bottom w:val="none" w:sz="0" w:space="0" w:color="auto"/>
                                                        <w:right w:val="none" w:sz="0" w:space="0" w:color="auto"/>
                                                      </w:divBdr>
                                                    </w:div>
                                                  </w:divsChild>
                                                </w:div>
                                                <w:div w:id="266011244">
                                                  <w:marLeft w:val="0"/>
                                                  <w:marRight w:val="0"/>
                                                  <w:marTop w:val="375"/>
                                                  <w:marBottom w:val="0"/>
                                                  <w:divBdr>
                                                    <w:top w:val="none" w:sz="0" w:space="0" w:color="auto"/>
                                                    <w:left w:val="none" w:sz="0" w:space="0" w:color="auto"/>
                                                    <w:bottom w:val="none" w:sz="0" w:space="0" w:color="auto"/>
                                                    <w:right w:val="none" w:sz="0" w:space="0" w:color="auto"/>
                                                  </w:divBdr>
                                                  <w:divsChild>
                                                    <w:div w:id="2101103672">
                                                      <w:marLeft w:val="0"/>
                                                      <w:marRight w:val="0"/>
                                                      <w:marTop w:val="0"/>
                                                      <w:marBottom w:val="0"/>
                                                      <w:divBdr>
                                                        <w:top w:val="none" w:sz="0" w:space="0" w:color="auto"/>
                                                        <w:left w:val="none" w:sz="0" w:space="0" w:color="auto"/>
                                                        <w:bottom w:val="none" w:sz="0" w:space="0" w:color="auto"/>
                                                        <w:right w:val="none" w:sz="0" w:space="0" w:color="auto"/>
                                                      </w:divBdr>
                                                      <w:divsChild>
                                                        <w:div w:id="36855123">
                                                          <w:marLeft w:val="0"/>
                                                          <w:marRight w:val="0"/>
                                                          <w:marTop w:val="0"/>
                                                          <w:marBottom w:val="0"/>
                                                          <w:divBdr>
                                                            <w:top w:val="none" w:sz="0" w:space="0" w:color="auto"/>
                                                            <w:left w:val="none" w:sz="0" w:space="0" w:color="auto"/>
                                                            <w:bottom w:val="none" w:sz="0" w:space="0" w:color="auto"/>
                                                            <w:right w:val="none" w:sz="0" w:space="0" w:color="auto"/>
                                                          </w:divBdr>
                                                        </w:div>
                                                        <w:div w:id="1634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6512">
                                                  <w:marLeft w:val="0"/>
                                                  <w:marRight w:val="0"/>
                                                  <w:marTop w:val="375"/>
                                                  <w:marBottom w:val="0"/>
                                                  <w:divBdr>
                                                    <w:top w:val="none" w:sz="0" w:space="0" w:color="auto"/>
                                                    <w:left w:val="none" w:sz="0" w:space="0" w:color="auto"/>
                                                    <w:bottom w:val="none" w:sz="0" w:space="0" w:color="auto"/>
                                                    <w:right w:val="none" w:sz="0" w:space="0" w:color="auto"/>
                                                  </w:divBdr>
                                                  <w:divsChild>
                                                    <w:div w:id="1663850094">
                                                      <w:marLeft w:val="0"/>
                                                      <w:marRight w:val="0"/>
                                                      <w:marTop w:val="0"/>
                                                      <w:marBottom w:val="0"/>
                                                      <w:divBdr>
                                                        <w:top w:val="none" w:sz="0" w:space="0" w:color="auto"/>
                                                        <w:left w:val="none" w:sz="0" w:space="0" w:color="auto"/>
                                                        <w:bottom w:val="none" w:sz="0" w:space="0" w:color="auto"/>
                                                        <w:right w:val="none" w:sz="0" w:space="0" w:color="auto"/>
                                                      </w:divBdr>
                                                    </w:div>
                                                  </w:divsChild>
                                                </w:div>
                                                <w:div w:id="1458330729">
                                                  <w:marLeft w:val="0"/>
                                                  <w:marRight w:val="0"/>
                                                  <w:marTop w:val="225"/>
                                                  <w:marBottom w:val="0"/>
                                                  <w:divBdr>
                                                    <w:top w:val="none" w:sz="0" w:space="0" w:color="auto"/>
                                                    <w:left w:val="none" w:sz="0" w:space="0" w:color="auto"/>
                                                    <w:bottom w:val="none" w:sz="0" w:space="0" w:color="auto"/>
                                                    <w:right w:val="none" w:sz="0" w:space="0" w:color="auto"/>
                                                  </w:divBdr>
                                                  <w:divsChild>
                                                    <w:div w:id="1644457110">
                                                      <w:marLeft w:val="0"/>
                                                      <w:marRight w:val="0"/>
                                                      <w:marTop w:val="0"/>
                                                      <w:marBottom w:val="0"/>
                                                      <w:divBdr>
                                                        <w:top w:val="none" w:sz="0" w:space="0" w:color="auto"/>
                                                        <w:left w:val="none" w:sz="0" w:space="0" w:color="auto"/>
                                                        <w:bottom w:val="none" w:sz="0" w:space="0" w:color="auto"/>
                                                        <w:right w:val="none" w:sz="0" w:space="0" w:color="auto"/>
                                                      </w:divBdr>
                                                    </w:div>
                                                  </w:divsChild>
                                                </w:div>
                                                <w:div w:id="690297034">
                                                  <w:marLeft w:val="0"/>
                                                  <w:marRight w:val="0"/>
                                                  <w:marTop w:val="225"/>
                                                  <w:marBottom w:val="0"/>
                                                  <w:divBdr>
                                                    <w:top w:val="none" w:sz="0" w:space="0" w:color="auto"/>
                                                    <w:left w:val="none" w:sz="0" w:space="0" w:color="auto"/>
                                                    <w:bottom w:val="none" w:sz="0" w:space="0" w:color="auto"/>
                                                    <w:right w:val="none" w:sz="0" w:space="0" w:color="auto"/>
                                                  </w:divBdr>
                                                  <w:divsChild>
                                                    <w:div w:id="1352609199">
                                                      <w:marLeft w:val="0"/>
                                                      <w:marRight w:val="0"/>
                                                      <w:marTop w:val="0"/>
                                                      <w:marBottom w:val="0"/>
                                                      <w:divBdr>
                                                        <w:top w:val="none" w:sz="0" w:space="0" w:color="auto"/>
                                                        <w:left w:val="none" w:sz="0" w:space="0" w:color="auto"/>
                                                        <w:bottom w:val="none" w:sz="0" w:space="0" w:color="auto"/>
                                                        <w:right w:val="none" w:sz="0" w:space="0" w:color="auto"/>
                                                      </w:divBdr>
                                                    </w:div>
                                                  </w:divsChild>
                                                </w:div>
                                                <w:div w:id="12922284">
                                                  <w:marLeft w:val="0"/>
                                                  <w:marRight w:val="0"/>
                                                  <w:marTop w:val="375"/>
                                                  <w:marBottom w:val="0"/>
                                                  <w:divBdr>
                                                    <w:top w:val="none" w:sz="0" w:space="0" w:color="auto"/>
                                                    <w:left w:val="none" w:sz="0" w:space="0" w:color="auto"/>
                                                    <w:bottom w:val="none" w:sz="0" w:space="0" w:color="auto"/>
                                                    <w:right w:val="none" w:sz="0" w:space="0" w:color="auto"/>
                                                  </w:divBdr>
                                                  <w:divsChild>
                                                    <w:div w:id="992758819">
                                                      <w:marLeft w:val="0"/>
                                                      <w:marRight w:val="0"/>
                                                      <w:marTop w:val="0"/>
                                                      <w:marBottom w:val="0"/>
                                                      <w:divBdr>
                                                        <w:top w:val="none" w:sz="0" w:space="0" w:color="auto"/>
                                                        <w:left w:val="none" w:sz="0" w:space="0" w:color="auto"/>
                                                        <w:bottom w:val="none" w:sz="0" w:space="0" w:color="auto"/>
                                                        <w:right w:val="none" w:sz="0" w:space="0" w:color="auto"/>
                                                      </w:divBdr>
                                                      <w:divsChild>
                                                        <w:div w:id="4783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7115">
                                                  <w:marLeft w:val="0"/>
                                                  <w:marRight w:val="0"/>
                                                  <w:marTop w:val="375"/>
                                                  <w:marBottom w:val="0"/>
                                                  <w:divBdr>
                                                    <w:top w:val="none" w:sz="0" w:space="0" w:color="auto"/>
                                                    <w:left w:val="none" w:sz="0" w:space="0" w:color="auto"/>
                                                    <w:bottom w:val="none" w:sz="0" w:space="0" w:color="auto"/>
                                                    <w:right w:val="none" w:sz="0" w:space="0" w:color="auto"/>
                                                  </w:divBdr>
                                                  <w:divsChild>
                                                    <w:div w:id="674264952">
                                                      <w:marLeft w:val="0"/>
                                                      <w:marRight w:val="0"/>
                                                      <w:marTop w:val="0"/>
                                                      <w:marBottom w:val="0"/>
                                                      <w:divBdr>
                                                        <w:top w:val="none" w:sz="0" w:space="0" w:color="auto"/>
                                                        <w:left w:val="none" w:sz="0" w:space="0" w:color="auto"/>
                                                        <w:bottom w:val="none" w:sz="0" w:space="0" w:color="auto"/>
                                                        <w:right w:val="none" w:sz="0" w:space="0" w:color="auto"/>
                                                      </w:divBdr>
                                                    </w:div>
                                                  </w:divsChild>
                                                </w:div>
                                                <w:div w:id="1941260126">
                                                  <w:marLeft w:val="0"/>
                                                  <w:marRight w:val="0"/>
                                                  <w:marTop w:val="225"/>
                                                  <w:marBottom w:val="0"/>
                                                  <w:divBdr>
                                                    <w:top w:val="none" w:sz="0" w:space="0" w:color="auto"/>
                                                    <w:left w:val="none" w:sz="0" w:space="0" w:color="auto"/>
                                                    <w:bottom w:val="none" w:sz="0" w:space="0" w:color="auto"/>
                                                    <w:right w:val="none" w:sz="0" w:space="0" w:color="auto"/>
                                                  </w:divBdr>
                                                  <w:divsChild>
                                                    <w:div w:id="319816774">
                                                      <w:marLeft w:val="0"/>
                                                      <w:marRight w:val="0"/>
                                                      <w:marTop w:val="0"/>
                                                      <w:marBottom w:val="0"/>
                                                      <w:divBdr>
                                                        <w:top w:val="none" w:sz="0" w:space="0" w:color="auto"/>
                                                        <w:left w:val="none" w:sz="0" w:space="0" w:color="auto"/>
                                                        <w:bottom w:val="none" w:sz="0" w:space="0" w:color="auto"/>
                                                        <w:right w:val="none" w:sz="0" w:space="0" w:color="auto"/>
                                                      </w:divBdr>
                                                    </w:div>
                                                  </w:divsChild>
                                                </w:div>
                                                <w:div w:id="894390358">
                                                  <w:marLeft w:val="0"/>
                                                  <w:marRight w:val="0"/>
                                                  <w:marTop w:val="375"/>
                                                  <w:marBottom w:val="0"/>
                                                  <w:divBdr>
                                                    <w:top w:val="none" w:sz="0" w:space="0" w:color="auto"/>
                                                    <w:left w:val="none" w:sz="0" w:space="0" w:color="auto"/>
                                                    <w:bottom w:val="none" w:sz="0" w:space="0" w:color="auto"/>
                                                    <w:right w:val="none" w:sz="0" w:space="0" w:color="auto"/>
                                                  </w:divBdr>
                                                  <w:divsChild>
                                                    <w:div w:id="883447015">
                                                      <w:marLeft w:val="0"/>
                                                      <w:marRight w:val="0"/>
                                                      <w:marTop w:val="0"/>
                                                      <w:marBottom w:val="0"/>
                                                      <w:divBdr>
                                                        <w:top w:val="none" w:sz="0" w:space="0" w:color="auto"/>
                                                        <w:left w:val="none" w:sz="0" w:space="0" w:color="auto"/>
                                                        <w:bottom w:val="none" w:sz="0" w:space="0" w:color="auto"/>
                                                        <w:right w:val="none" w:sz="0" w:space="0" w:color="auto"/>
                                                      </w:divBdr>
                                                      <w:divsChild>
                                                        <w:div w:id="1839424550">
                                                          <w:marLeft w:val="0"/>
                                                          <w:marRight w:val="0"/>
                                                          <w:marTop w:val="0"/>
                                                          <w:marBottom w:val="0"/>
                                                          <w:divBdr>
                                                            <w:top w:val="none" w:sz="0" w:space="0" w:color="auto"/>
                                                            <w:left w:val="none" w:sz="0" w:space="0" w:color="auto"/>
                                                            <w:bottom w:val="none" w:sz="0" w:space="0" w:color="auto"/>
                                                            <w:right w:val="none" w:sz="0" w:space="0" w:color="auto"/>
                                                          </w:divBdr>
                                                        </w:div>
                                                        <w:div w:id="9464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189">
                                                  <w:marLeft w:val="0"/>
                                                  <w:marRight w:val="0"/>
                                                  <w:marTop w:val="375"/>
                                                  <w:marBottom w:val="0"/>
                                                  <w:divBdr>
                                                    <w:top w:val="none" w:sz="0" w:space="0" w:color="auto"/>
                                                    <w:left w:val="none" w:sz="0" w:space="0" w:color="auto"/>
                                                    <w:bottom w:val="none" w:sz="0" w:space="0" w:color="auto"/>
                                                    <w:right w:val="none" w:sz="0" w:space="0" w:color="auto"/>
                                                  </w:divBdr>
                                                  <w:divsChild>
                                                    <w:div w:id="293566388">
                                                      <w:marLeft w:val="0"/>
                                                      <w:marRight w:val="0"/>
                                                      <w:marTop w:val="0"/>
                                                      <w:marBottom w:val="0"/>
                                                      <w:divBdr>
                                                        <w:top w:val="none" w:sz="0" w:space="0" w:color="auto"/>
                                                        <w:left w:val="none" w:sz="0" w:space="0" w:color="auto"/>
                                                        <w:bottom w:val="none" w:sz="0" w:space="0" w:color="auto"/>
                                                        <w:right w:val="none" w:sz="0" w:space="0" w:color="auto"/>
                                                      </w:divBdr>
                                                    </w:div>
                                                  </w:divsChild>
                                                </w:div>
                                                <w:div w:id="358825483">
                                                  <w:marLeft w:val="0"/>
                                                  <w:marRight w:val="0"/>
                                                  <w:marTop w:val="225"/>
                                                  <w:marBottom w:val="0"/>
                                                  <w:divBdr>
                                                    <w:top w:val="none" w:sz="0" w:space="0" w:color="auto"/>
                                                    <w:left w:val="none" w:sz="0" w:space="0" w:color="auto"/>
                                                    <w:bottom w:val="none" w:sz="0" w:space="0" w:color="auto"/>
                                                    <w:right w:val="none" w:sz="0" w:space="0" w:color="auto"/>
                                                  </w:divBdr>
                                                  <w:divsChild>
                                                    <w:div w:id="657685813">
                                                      <w:marLeft w:val="0"/>
                                                      <w:marRight w:val="0"/>
                                                      <w:marTop w:val="0"/>
                                                      <w:marBottom w:val="0"/>
                                                      <w:divBdr>
                                                        <w:top w:val="none" w:sz="0" w:space="0" w:color="auto"/>
                                                        <w:left w:val="none" w:sz="0" w:space="0" w:color="auto"/>
                                                        <w:bottom w:val="none" w:sz="0" w:space="0" w:color="auto"/>
                                                        <w:right w:val="none" w:sz="0" w:space="0" w:color="auto"/>
                                                      </w:divBdr>
                                                    </w:div>
                                                  </w:divsChild>
                                                </w:div>
                                                <w:div w:id="2123986296">
                                                  <w:marLeft w:val="0"/>
                                                  <w:marRight w:val="0"/>
                                                  <w:marTop w:val="225"/>
                                                  <w:marBottom w:val="0"/>
                                                  <w:divBdr>
                                                    <w:top w:val="none" w:sz="0" w:space="0" w:color="auto"/>
                                                    <w:left w:val="none" w:sz="0" w:space="0" w:color="auto"/>
                                                    <w:bottom w:val="none" w:sz="0" w:space="0" w:color="auto"/>
                                                    <w:right w:val="none" w:sz="0" w:space="0" w:color="auto"/>
                                                  </w:divBdr>
                                                  <w:divsChild>
                                                    <w:div w:id="1132405656">
                                                      <w:marLeft w:val="0"/>
                                                      <w:marRight w:val="0"/>
                                                      <w:marTop w:val="0"/>
                                                      <w:marBottom w:val="0"/>
                                                      <w:divBdr>
                                                        <w:top w:val="none" w:sz="0" w:space="0" w:color="auto"/>
                                                        <w:left w:val="none" w:sz="0" w:space="0" w:color="auto"/>
                                                        <w:bottom w:val="none" w:sz="0" w:space="0" w:color="auto"/>
                                                        <w:right w:val="none" w:sz="0" w:space="0" w:color="auto"/>
                                                      </w:divBdr>
                                                    </w:div>
                                                  </w:divsChild>
                                                </w:div>
                                                <w:div w:id="790250371">
                                                  <w:marLeft w:val="0"/>
                                                  <w:marRight w:val="0"/>
                                                  <w:marTop w:val="225"/>
                                                  <w:marBottom w:val="0"/>
                                                  <w:divBdr>
                                                    <w:top w:val="none" w:sz="0" w:space="0" w:color="auto"/>
                                                    <w:left w:val="none" w:sz="0" w:space="0" w:color="auto"/>
                                                    <w:bottom w:val="none" w:sz="0" w:space="0" w:color="auto"/>
                                                    <w:right w:val="none" w:sz="0" w:space="0" w:color="auto"/>
                                                  </w:divBdr>
                                                  <w:divsChild>
                                                    <w:div w:id="613290236">
                                                      <w:marLeft w:val="0"/>
                                                      <w:marRight w:val="0"/>
                                                      <w:marTop w:val="0"/>
                                                      <w:marBottom w:val="0"/>
                                                      <w:divBdr>
                                                        <w:top w:val="none" w:sz="0" w:space="0" w:color="auto"/>
                                                        <w:left w:val="none" w:sz="0" w:space="0" w:color="auto"/>
                                                        <w:bottom w:val="none" w:sz="0" w:space="0" w:color="auto"/>
                                                        <w:right w:val="none" w:sz="0" w:space="0" w:color="auto"/>
                                                      </w:divBdr>
                                                    </w:div>
                                                  </w:divsChild>
                                                </w:div>
                                                <w:div w:id="1906446716">
                                                  <w:marLeft w:val="0"/>
                                                  <w:marRight w:val="0"/>
                                                  <w:marTop w:val="225"/>
                                                  <w:marBottom w:val="0"/>
                                                  <w:divBdr>
                                                    <w:top w:val="none" w:sz="0" w:space="0" w:color="auto"/>
                                                    <w:left w:val="none" w:sz="0" w:space="0" w:color="auto"/>
                                                    <w:bottom w:val="none" w:sz="0" w:space="0" w:color="auto"/>
                                                    <w:right w:val="none" w:sz="0" w:space="0" w:color="auto"/>
                                                  </w:divBdr>
                                                  <w:divsChild>
                                                    <w:div w:id="280697247">
                                                      <w:marLeft w:val="0"/>
                                                      <w:marRight w:val="0"/>
                                                      <w:marTop w:val="0"/>
                                                      <w:marBottom w:val="0"/>
                                                      <w:divBdr>
                                                        <w:top w:val="none" w:sz="0" w:space="0" w:color="auto"/>
                                                        <w:left w:val="none" w:sz="0" w:space="0" w:color="auto"/>
                                                        <w:bottom w:val="none" w:sz="0" w:space="0" w:color="auto"/>
                                                        <w:right w:val="none" w:sz="0" w:space="0" w:color="auto"/>
                                                      </w:divBdr>
                                                    </w:div>
                                                  </w:divsChild>
                                                </w:div>
                                                <w:div w:id="410546527">
                                                  <w:marLeft w:val="0"/>
                                                  <w:marRight w:val="0"/>
                                                  <w:marTop w:val="225"/>
                                                  <w:marBottom w:val="0"/>
                                                  <w:divBdr>
                                                    <w:top w:val="none" w:sz="0" w:space="0" w:color="auto"/>
                                                    <w:left w:val="none" w:sz="0" w:space="0" w:color="auto"/>
                                                    <w:bottom w:val="none" w:sz="0" w:space="0" w:color="auto"/>
                                                    <w:right w:val="none" w:sz="0" w:space="0" w:color="auto"/>
                                                  </w:divBdr>
                                                  <w:divsChild>
                                                    <w:div w:id="1217085408">
                                                      <w:marLeft w:val="0"/>
                                                      <w:marRight w:val="0"/>
                                                      <w:marTop w:val="0"/>
                                                      <w:marBottom w:val="0"/>
                                                      <w:divBdr>
                                                        <w:top w:val="none" w:sz="0" w:space="0" w:color="auto"/>
                                                        <w:left w:val="none" w:sz="0" w:space="0" w:color="auto"/>
                                                        <w:bottom w:val="none" w:sz="0" w:space="0" w:color="auto"/>
                                                        <w:right w:val="none" w:sz="0" w:space="0" w:color="auto"/>
                                                      </w:divBdr>
                                                    </w:div>
                                                  </w:divsChild>
                                                </w:div>
                                                <w:div w:id="60180920">
                                                  <w:marLeft w:val="0"/>
                                                  <w:marRight w:val="0"/>
                                                  <w:marTop w:val="225"/>
                                                  <w:marBottom w:val="0"/>
                                                  <w:divBdr>
                                                    <w:top w:val="none" w:sz="0" w:space="0" w:color="auto"/>
                                                    <w:left w:val="none" w:sz="0" w:space="0" w:color="auto"/>
                                                    <w:bottom w:val="none" w:sz="0" w:space="0" w:color="auto"/>
                                                    <w:right w:val="none" w:sz="0" w:space="0" w:color="auto"/>
                                                  </w:divBdr>
                                                  <w:divsChild>
                                                    <w:div w:id="1926067972">
                                                      <w:marLeft w:val="0"/>
                                                      <w:marRight w:val="0"/>
                                                      <w:marTop w:val="0"/>
                                                      <w:marBottom w:val="0"/>
                                                      <w:divBdr>
                                                        <w:top w:val="none" w:sz="0" w:space="0" w:color="auto"/>
                                                        <w:left w:val="none" w:sz="0" w:space="0" w:color="auto"/>
                                                        <w:bottom w:val="none" w:sz="0" w:space="0" w:color="auto"/>
                                                        <w:right w:val="none" w:sz="0" w:space="0" w:color="auto"/>
                                                      </w:divBdr>
                                                    </w:div>
                                                  </w:divsChild>
                                                </w:div>
                                                <w:div w:id="1971203841">
                                                  <w:marLeft w:val="0"/>
                                                  <w:marRight w:val="0"/>
                                                  <w:marTop w:val="375"/>
                                                  <w:marBottom w:val="0"/>
                                                  <w:divBdr>
                                                    <w:top w:val="none" w:sz="0" w:space="0" w:color="auto"/>
                                                    <w:left w:val="none" w:sz="0" w:space="0" w:color="auto"/>
                                                    <w:bottom w:val="none" w:sz="0" w:space="0" w:color="auto"/>
                                                    <w:right w:val="none" w:sz="0" w:space="0" w:color="auto"/>
                                                  </w:divBdr>
                                                  <w:divsChild>
                                                    <w:div w:id="348802774">
                                                      <w:marLeft w:val="0"/>
                                                      <w:marRight w:val="0"/>
                                                      <w:marTop w:val="0"/>
                                                      <w:marBottom w:val="0"/>
                                                      <w:divBdr>
                                                        <w:top w:val="none" w:sz="0" w:space="0" w:color="auto"/>
                                                        <w:left w:val="none" w:sz="0" w:space="0" w:color="auto"/>
                                                        <w:bottom w:val="none" w:sz="0" w:space="0" w:color="auto"/>
                                                        <w:right w:val="none" w:sz="0" w:space="0" w:color="auto"/>
                                                      </w:divBdr>
                                                      <w:divsChild>
                                                        <w:div w:id="6663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5648">
                                                  <w:marLeft w:val="0"/>
                                                  <w:marRight w:val="0"/>
                                                  <w:marTop w:val="375"/>
                                                  <w:marBottom w:val="0"/>
                                                  <w:divBdr>
                                                    <w:top w:val="none" w:sz="0" w:space="0" w:color="auto"/>
                                                    <w:left w:val="none" w:sz="0" w:space="0" w:color="auto"/>
                                                    <w:bottom w:val="none" w:sz="0" w:space="0" w:color="auto"/>
                                                    <w:right w:val="none" w:sz="0" w:space="0" w:color="auto"/>
                                                  </w:divBdr>
                                                  <w:divsChild>
                                                    <w:div w:id="1280605040">
                                                      <w:marLeft w:val="0"/>
                                                      <w:marRight w:val="0"/>
                                                      <w:marTop w:val="0"/>
                                                      <w:marBottom w:val="0"/>
                                                      <w:divBdr>
                                                        <w:top w:val="none" w:sz="0" w:space="0" w:color="auto"/>
                                                        <w:left w:val="none" w:sz="0" w:space="0" w:color="auto"/>
                                                        <w:bottom w:val="none" w:sz="0" w:space="0" w:color="auto"/>
                                                        <w:right w:val="none" w:sz="0" w:space="0" w:color="auto"/>
                                                      </w:divBdr>
                                                    </w:div>
                                                  </w:divsChild>
                                                </w:div>
                                                <w:div w:id="1791238643">
                                                  <w:marLeft w:val="0"/>
                                                  <w:marRight w:val="0"/>
                                                  <w:marTop w:val="225"/>
                                                  <w:marBottom w:val="0"/>
                                                  <w:divBdr>
                                                    <w:top w:val="none" w:sz="0" w:space="0" w:color="auto"/>
                                                    <w:left w:val="none" w:sz="0" w:space="0" w:color="auto"/>
                                                    <w:bottom w:val="none" w:sz="0" w:space="0" w:color="auto"/>
                                                    <w:right w:val="none" w:sz="0" w:space="0" w:color="auto"/>
                                                  </w:divBdr>
                                                  <w:divsChild>
                                                    <w:div w:id="439297373">
                                                      <w:marLeft w:val="0"/>
                                                      <w:marRight w:val="0"/>
                                                      <w:marTop w:val="0"/>
                                                      <w:marBottom w:val="0"/>
                                                      <w:divBdr>
                                                        <w:top w:val="none" w:sz="0" w:space="0" w:color="auto"/>
                                                        <w:left w:val="none" w:sz="0" w:space="0" w:color="auto"/>
                                                        <w:bottom w:val="none" w:sz="0" w:space="0" w:color="auto"/>
                                                        <w:right w:val="none" w:sz="0" w:space="0" w:color="auto"/>
                                                      </w:divBdr>
                                                    </w:div>
                                                  </w:divsChild>
                                                </w:div>
                                                <w:div w:id="1358853648">
                                                  <w:marLeft w:val="0"/>
                                                  <w:marRight w:val="0"/>
                                                  <w:marTop w:val="225"/>
                                                  <w:marBottom w:val="0"/>
                                                  <w:divBdr>
                                                    <w:top w:val="none" w:sz="0" w:space="0" w:color="auto"/>
                                                    <w:left w:val="none" w:sz="0" w:space="0" w:color="auto"/>
                                                    <w:bottom w:val="none" w:sz="0" w:space="0" w:color="auto"/>
                                                    <w:right w:val="none" w:sz="0" w:space="0" w:color="auto"/>
                                                  </w:divBdr>
                                                  <w:divsChild>
                                                    <w:div w:id="130096205">
                                                      <w:marLeft w:val="0"/>
                                                      <w:marRight w:val="0"/>
                                                      <w:marTop w:val="0"/>
                                                      <w:marBottom w:val="0"/>
                                                      <w:divBdr>
                                                        <w:top w:val="none" w:sz="0" w:space="0" w:color="auto"/>
                                                        <w:left w:val="none" w:sz="0" w:space="0" w:color="auto"/>
                                                        <w:bottom w:val="none" w:sz="0" w:space="0" w:color="auto"/>
                                                        <w:right w:val="none" w:sz="0" w:space="0" w:color="auto"/>
                                                      </w:divBdr>
                                                    </w:div>
                                                  </w:divsChild>
                                                </w:div>
                                                <w:div w:id="1630359569">
                                                  <w:marLeft w:val="0"/>
                                                  <w:marRight w:val="0"/>
                                                  <w:marTop w:val="225"/>
                                                  <w:marBottom w:val="0"/>
                                                  <w:divBdr>
                                                    <w:top w:val="none" w:sz="0" w:space="0" w:color="auto"/>
                                                    <w:left w:val="none" w:sz="0" w:space="0" w:color="auto"/>
                                                    <w:bottom w:val="none" w:sz="0" w:space="0" w:color="auto"/>
                                                    <w:right w:val="none" w:sz="0" w:space="0" w:color="auto"/>
                                                  </w:divBdr>
                                                  <w:divsChild>
                                                    <w:div w:id="2092265762">
                                                      <w:marLeft w:val="0"/>
                                                      <w:marRight w:val="0"/>
                                                      <w:marTop w:val="0"/>
                                                      <w:marBottom w:val="0"/>
                                                      <w:divBdr>
                                                        <w:top w:val="none" w:sz="0" w:space="0" w:color="auto"/>
                                                        <w:left w:val="none" w:sz="0" w:space="0" w:color="auto"/>
                                                        <w:bottom w:val="none" w:sz="0" w:space="0" w:color="auto"/>
                                                        <w:right w:val="none" w:sz="0" w:space="0" w:color="auto"/>
                                                      </w:divBdr>
                                                    </w:div>
                                                  </w:divsChild>
                                                </w:div>
                                                <w:div w:id="1739741431">
                                                  <w:marLeft w:val="0"/>
                                                  <w:marRight w:val="0"/>
                                                  <w:marTop w:val="375"/>
                                                  <w:marBottom w:val="0"/>
                                                  <w:divBdr>
                                                    <w:top w:val="none" w:sz="0" w:space="0" w:color="auto"/>
                                                    <w:left w:val="none" w:sz="0" w:space="0" w:color="auto"/>
                                                    <w:bottom w:val="none" w:sz="0" w:space="0" w:color="auto"/>
                                                    <w:right w:val="none" w:sz="0" w:space="0" w:color="auto"/>
                                                  </w:divBdr>
                                                  <w:divsChild>
                                                    <w:div w:id="1780950792">
                                                      <w:marLeft w:val="0"/>
                                                      <w:marRight w:val="0"/>
                                                      <w:marTop w:val="0"/>
                                                      <w:marBottom w:val="0"/>
                                                      <w:divBdr>
                                                        <w:top w:val="none" w:sz="0" w:space="0" w:color="auto"/>
                                                        <w:left w:val="none" w:sz="0" w:space="0" w:color="auto"/>
                                                        <w:bottom w:val="none" w:sz="0" w:space="0" w:color="auto"/>
                                                        <w:right w:val="none" w:sz="0" w:space="0" w:color="auto"/>
                                                      </w:divBdr>
                                                      <w:divsChild>
                                                        <w:div w:id="712846903">
                                                          <w:marLeft w:val="0"/>
                                                          <w:marRight w:val="0"/>
                                                          <w:marTop w:val="0"/>
                                                          <w:marBottom w:val="0"/>
                                                          <w:divBdr>
                                                            <w:top w:val="none" w:sz="0" w:space="0" w:color="auto"/>
                                                            <w:left w:val="none" w:sz="0" w:space="0" w:color="auto"/>
                                                            <w:bottom w:val="none" w:sz="0" w:space="0" w:color="auto"/>
                                                            <w:right w:val="none" w:sz="0" w:space="0" w:color="auto"/>
                                                          </w:divBdr>
                                                        </w:div>
                                                        <w:div w:id="2392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5474">
                                                  <w:marLeft w:val="0"/>
                                                  <w:marRight w:val="0"/>
                                                  <w:marTop w:val="375"/>
                                                  <w:marBottom w:val="0"/>
                                                  <w:divBdr>
                                                    <w:top w:val="none" w:sz="0" w:space="0" w:color="auto"/>
                                                    <w:left w:val="none" w:sz="0" w:space="0" w:color="auto"/>
                                                    <w:bottom w:val="none" w:sz="0" w:space="0" w:color="auto"/>
                                                    <w:right w:val="none" w:sz="0" w:space="0" w:color="auto"/>
                                                  </w:divBdr>
                                                  <w:divsChild>
                                                    <w:div w:id="504633060">
                                                      <w:marLeft w:val="0"/>
                                                      <w:marRight w:val="0"/>
                                                      <w:marTop w:val="0"/>
                                                      <w:marBottom w:val="0"/>
                                                      <w:divBdr>
                                                        <w:top w:val="none" w:sz="0" w:space="0" w:color="auto"/>
                                                        <w:left w:val="none" w:sz="0" w:space="0" w:color="auto"/>
                                                        <w:bottom w:val="none" w:sz="0" w:space="0" w:color="auto"/>
                                                        <w:right w:val="none" w:sz="0" w:space="0" w:color="auto"/>
                                                      </w:divBdr>
                                                    </w:div>
                                                  </w:divsChild>
                                                </w:div>
                                                <w:div w:id="558594559">
                                                  <w:marLeft w:val="0"/>
                                                  <w:marRight w:val="0"/>
                                                  <w:marTop w:val="225"/>
                                                  <w:marBottom w:val="0"/>
                                                  <w:divBdr>
                                                    <w:top w:val="none" w:sz="0" w:space="0" w:color="auto"/>
                                                    <w:left w:val="none" w:sz="0" w:space="0" w:color="auto"/>
                                                    <w:bottom w:val="none" w:sz="0" w:space="0" w:color="auto"/>
                                                    <w:right w:val="none" w:sz="0" w:space="0" w:color="auto"/>
                                                  </w:divBdr>
                                                  <w:divsChild>
                                                    <w:div w:id="873662769">
                                                      <w:marLeft w:val="0"/>
                                                      <w:marRight w:val="0"/>
                                                      <w:marTop w:val="0"/>
                                                      <w:marBottom w:val="0"/>
                                                      <w:divBdr>
                                                        <w:top w:val="none" w:sz="0" w:space="0" w:color="auto"/>
                                                        <w:left w:val="none" w:sz="0" w:space="0" w:color="auto"/>
                                                        <w:bottom w:val="none" w:sz="0" w:space="0" w:color="auto"/>
                                                        <w:right w:val="none" w:sz="0" w:space="0" w:color="auto"/>
                                                      </w:divBdr>
                                                    </w:div>
                                                  </w:divsChild>
                                                </w:div>
                                                <w:div w:id="1963464069">
                                                  <w:marLeft w:val="0"/>
                                                  <w:marRight w:val="0"/>
                                                  <w:marTop w:val="225"/>
                                                  <w:marBottom w:val="0"/>
                                                  <w:divBdr>
                                                    <w:top w:val="none" w:sz="0" w:space="0" w:color="auto"/>
                                                    <w:left w:val="none" w:sz="0" w:space="0" w:color="auto"/>
                                                    <w:bottom w:val="none" w:sz="0" w:space="0" w:color="auto"/>
                                                    <w:right w:val="none" w:sz="0" w:space="0" w:color="auto"/>
                                                  </w:divBdr>
                                                  <w:divsChild>
                                                    <w:div w:id="1642610515">
                                                      <w:marLeft w:val="0"/>
                                                      <w:marRight w:val="0"/>
                                                      <w:marTop w:val="0"/>
                                                      <w:marBottom w:val="0"/>
                                                      <w:divBdr>
                                                        <w:top w:val="none" w:sz="0" w:space="0" w:color="auto"/>
                                                        <w:left w:val="none" w:sz="0" w:space="0" w:color="auto"/>
                                                        <w:bottom w:val="none" w:sz="0" w:space="0" w:color="auto"/>
                                                        <w:right w:val="none" w:sz="0" w:space="0" w:color="auto"/>
                                                      </w:divBdr>
                                                    </w:div>
                                                  </w:divsChild>
                                                </w:div>
                                                <w:div w:id="690685234">
                                                  <w:marLeft w:val="0"/>
                                                  <w:marRight w:val="0"/>
                                                  <w:marTop w:val="375"/>
                                                  <w:marBottom w:val="0"/>
                                                  <w:divBdr>
                                                    <w:top w:val="none" w:sz="0" w:space="0" w:color="auto"/>
                                                    <w:left w:val="none" w:sz="0" w:space="0" w:color="auto"/>
                                                    <w:bottom w:val="none" w:sz="0" w:space="0" w:color="auto"/>
                                                    <w:right w:val="none" w:sz="0" w:space="0" w:color="auto"/>
                                                  </w:divBdr>
                                                  <w:divsChild>
                                                    <w:div w:id="913901569">
                                                      <w:marLeft w:val="0"/>
                                                      <w:marRight w:val="0"/>
                                                      <w:marTop w:val="0"/>
                                                      <w:marBottom w:val="0"/>
                                                      <w:divBdr>
                                                        <w:top w:val="none" w:sz="0" w:space="0" w:color="auto"/>
                                                        <w:left w:val="none" w:sz="0" w:space="0" w:color="auto"/>
                                                        <w:bottom w:val="none" w:sz="0" w:space="0" w:color="auto"/>
                                                        <w:right w:val="none" w:sz="0" w:space="0" w:color="auto"/>
                                                      </w:divBdr>
                                                      <w:divsChild>
                                                        <w:div w:id="7258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9279">
                                                  <w:marLeft w:val="0"/>
                                                  <w:marRight w:val="0"/>
                                                  <w:marTop w:val="375"/>
                                                  <w:marBottom w:val="0"/>
                                                  <w:divBdr>
                                                    <w:top w:val="none" w:sz="0" w:space="0" w:color="auto"/>
                                                    <w:left w:val="none" w:sz="0" w:space="0" w:color="auto"/>
                                                    <w:bottom w:val="none" w:sz="0" w:space="0" w:color="auto"/>
                                                    <w:right w:val="none" w:sz="0" w:space="0" w:color="auto"/>
                                                  </w:divBdr>
                                                  <w:divsChild>
                                                    <w:div w:id="1281449777">
                                                      <w:marLeft w:val="0"/>
                                                      <w:marRight w:val="0"/>
                                                      <w:marTop w:val="0"/>
                                                      <w:marBottom w:val="0"/>
                                                      <w:divBdr>
                                                        <w:top w:val="none" w:sz="0" w:space="0" w:color="auto"/>
                                                        <w:left w:val="none" w:sz="0" w:space="0" w:color="auto"/>
                                                        <w:bottom w:val="none" w:sz="0" w:space="0" w:color="auto"/>
                                                        <w:right w:val="none" w:sz="0" w:space="0" w:color="auto"/>
                                                      </w:divBdr>
                                                    </w:div>
                                                  </w:divsChild>
                                                </w:div>
                                                <w:div w:id="287517936">
                                                  <w:marLeft w:val="0"/>
                                                  <w:marRight w:val="0"/>
                                                  <w:marTop w:val="225"/>
                                                  <w:marBottom w:val="0"/>
                                                  <w:divBdr>
                                                    <w:top w:val="none" w:sz="0" w:space="0" w:color="auto"/>
                                                    <w:left w:val="none" w:sz="0" w:space="0" w:color="auto"/>
                                                    <w:bottom w:val="none" w:sz="0" w:space="0" w:color="auto"/>
                                                    <w:right w:val="none" w:sz="0" w:space="0" w:color="auto"/>
                                                  </w:divBdr>
                                                  <w:divsChild>
                                                    <w:div w:id="1708986363">
                                                      <w:marLeft w:val="0"/>
                                                      <w:marRight w:val="0"/>
                                                      <w:marTop w:val="0"/>
                                                      <w:marBottom w:val="0"/>
                                                      <w:divBdr>
                                                        <w:top w:val="none" w:sz="0" w:space="0" w:color="auto"/>
                                                        <w:left w:val="none" w:sz="0" w:space="0" w:color="auto"/>
                                                        <w:bottom w:val="none" w:sz="0" w:space="0" w:color="auto"/>
                                                        <w:right w:val="none" w:sz="0" w:space="0" w:color="auto"/>
                                                      </w:divBdr>
                                                    </w:div>
                                                  </w:divsChild>
                                                </w:div>
                                                <w:div w:id="849872622">
                                                  <w:marLeft w:val="0"/>
                                                  <w:marRight w:val="0"/>
                                                  <w:marTop w:val="375"/>
                                                  <w:marBottom w:val="0"/>
                                                  <w:divBdr>
                                                    <w:top w:val="none" w:sz="0" w:space="0" w:color="auto"/>
                                                    <w:left w:val="none" w:sz="0" w:space="0" w:color="auto"/>
                                                    <w:bottom w:val="none" w:sz="0" w:space="0" w:color="auto"/>
                                                    <w:right w:val="none" w:sz="0" w:space="0" w:color="auto"/>
                                                  </w:divBdr>
                                                  <w:divsChild>
                                                    <w:div w:id="1077703059">
                                                      <w:marLeft w:val="0"/>
                                                      <w:marRight w:val="0"/>
                                                      <w:marTop w:val="0"/>
                                                      <w:marBottom w:val="0"/>
                                                      <w:divBdr>
                                                        <w:top w:val="none" w:sz="0" w:space="0" w:color="auto"/>
                                                        <w:left w:val="none" w:sz="0" w:space="0" w:color="auto"/>
                                                        <w:bottom w:val="none" w:sz="0" w:space="0" w:color="auto"/>
                                                        <w:right w:val="none" w:sz="0" w:space="0" w:color="auto"/>
                                                      </w:divBdr>
                                                      <w:divsChild>
                                                        <w:div w:id="251860314">
                                                          <w:marLeft w:val="0"/>
                                                          <w:marRight w:val="0"/>
                                                          <w:marTop w:val="0"/>
                                                          <w:marBottom w:val="0"/>
                                                          <w:divBdr>
                                                            <w:top w:val="none" w:sz="0" w:space="0" w:color="auto"/>
                                                            <w:left w:val="none" w:sz="0" w:space="0" w:color="auto"/>
                                                            <w:bottom w:val="none" w:sz="0" w:space="0" w:color="auto"/>
                                                            <w:right w:val="none" w:sz="0" w:space="0" w:color="auto"/>
                                                          </w:divBdr>
                                                        </w:div>
                                                        <w:div w:id="6022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3906">
                                                  <w:marLeft w:val="0"/>
                                                  <w:marRight w:val="0"/>
                                                  <w:marTop w:val="375"/>
                                                  <w:marBottom w:val="0"/>
                                                  <w:divBdr>
                                                    <w:top w:val="none" w:sz="0" w:space="0" w:color="auto"/>
                                                    <w:left w:val="none" w:sz="0" w:space="0" w:color="auto"/>
                                                    <w:bottom w:val="none" w:sz="0" w:space="0" w:color="auto"/>
                                                    <w:right w:val="none" w:sz="0" w:space="0" w:color="auto"/>
                                                  </w:divBdr>
                                                  <w:divsChild>
                                                    <w:div w:id="1364592788">
                                                      <w:marLeft w:val="0"/>
                                                      <w:marRight w:val="0"/>
                                                      <w:marTop w:val="0"/>
                                                      <w:marBottom w:val="0"/>
                                                      <w:divBdr>
                                                        <w:top w:val="none" w:sz="0" w:space="0" w:color="auto"/>
                                                        <w:left w:val="none" w:sz="0" w:space="0" w:color="auto"/>
                                                        <w:bottom w:val="none" w:sz="0" w:space="0" w:color="auto"/>
                                                        <w:right w:val="none" w:sz="0" w:space="0" w:color="auto"/>
                                                      </w:divBdr>
                                                    </w:div>
                                                  </w:divsChild>
                                                </w:div>
                                                <w:div w:id="756243962">
                                                  <w:marLeft w:val="0"/>
                                                  <w:marRight w:val="0"/>
                                                  <w:marTop w:val="225"/>
                                                  <w:marBottom w:val="0"/>
                                                  <w:divBdr>
                                                    <w:top w:val="none" w:sz="0" w:space="0" w:color="auto"/>
                                                    <w:left w:val="none" w:sz="0" w:space="0" w:color="auto"/>
                                                    <w:bottom w:val="none" w:sz="0" w:space="0" w:color="auto"/>
                                                    <w:right w:val="none" w:sz="0" w:space="0" w:color="auto"/>
                                                  </w:divBdr>
                                                  <w:divsChild>
                                                    <w:div w:id="1483042918">
                                                      <w:marLeft w:val="0"/>
                                                      <w:marRight w:val="0"/>
                                                      <w:marTop w:val="0"/>
                                                      <w:marBottom w:val="0"/>
                                                      <w:divBdr>
                                                        <w:top w:val="none" w:sz="0" w:space="0" w:color="auto"/>
                                                        <w:left w:val="none" w:sz="0" w:space="0" w:color="auto"/>
                                                        <w:bottom w:val="none" w:sz="0" w:space="0" w:color="auto"/>
                                                        <w:right w:val="none" w:sz="0" w:space="0" w:color="auto"/>
                                                      </w:divBdr>
                                                    </w:div>
                                                  </w:divsChild>
                                                </w:div>
                                                <w:div w:id="242491336">
                                                  <w:marLeft w:val="0"/>
                                                  <w:marRight w:val="0"/>
                                                  <w:marTop w:val="225"/>
                                                  <w:marBottom w:val="0"/>
                                                  <w:divBdr>
                                                    <w:top w:val="none" w:sz="0" w:space="0" w:color="auto"/>
                                                    <w:left w:val="none" w:sz="0" w:space="0" w:color="auto"/>
                                                    <w:bottom w:val="none" w:sz="0" w:space="0" w:color="auto"/>
                                                    <w:right w:val="none" w:sz="0" w:space="0" w:color="auto"/>
                                                  </w:divBdr>
                                                  <w:divsChild>
                                                    <w:div w:id="1788693273">
                                                      <w:marLeft w:val="0"/>
                                                      <w:marRight w:val="0"/>
                                                      <w:marTop w:val="0"/>
                                                      <w:marBottom w:val="0"/>
                                                      <w:divBdr>
                                                        <w:top w:val="none" w:sz="0" w:space="0" w:color="auto"/>
                                                        <w:left w:val="none" w:sz="0" w:space="0" w:color="auto"/>
                                                        <w:bottom w:val="none" w:sz="0" w:space="0" w:color="auto"/>
                                                        <w:right w:val="none" w:sz="0" w:space="0" w:color="auto"/>
                                                      </w:divBdr>
                                                    </w:div>
                                                  </w:divsChild>
                                                </w:div>
                                                <w:div w:id="1668747494">
                                                  <w:marLeft w:val="0"/>
                                                  <w:marRight w:val="0"/>
                                                  <w:marTop w:val="225"/>
                                                  <w:marBottom w:val="0"/>
                                                  <w:divBdr>
                                                    <w:top w:val="none" w:sz="0" w:space="0" w:color="auto"/>
                                                    <w:left w:val="none" w:sz="0" w:space="0" w:color="auto"/>
                                                    <w:bottom w:val="none" w:sz="0" w:space="0" w:color="auto"/>
                                                    <w:right w:val="none" w:sz="0" w:space="0" w:color="auto"/>
                                                  </w:divBdr>
                                                  <w:divsChild>
                                                    <w:div w:id="999432894">
                                                      <w:marLeft w:val="0"/>
                                                      <w:marRight w:val="0"/>
                                                      <w:marTop w:val="0"/>
                                                      <w:marBottom w:val="0"/>
                                                      <w:divBdr>
                                                        <w:top w:val="none" w:sz="0" w:space="0" w:color="auto"/>
                                                        <w:left w:val="none" w:sz="0" w:space="0" w:color="auto"/>
                                                        <w:bottom w:val="none" w:sz="0" w:space="0" w:color="auto"/>
                                                        <w:right w:val="none" w:sz="0" w:space="0" w:color="auto"/>
                                                      </w:divBdr>
                                                    </w:div>
                                                  </w:divsChild>
                                                </w:div>
                                                <w:div w:id="1917931239">
                                                  <w:marLeft w:val="0"/>
                                                  <w:marRight w:val="0"/>
                                                  <w:marTop w:val="225"/>
                                                  <w:marBottom w:val="0"/>
                                                  <w:divBdr>
                                                    <w:top w:val="none" w:sz="0" w:space="0" w:color="auto"/>
                                                    <w:left w:val="none" w:sz="0" w:space="0" w:color="auto"/>
                                                    <w:bottom w:val="none" w:sz="0" w:space="0" w:color="auto"/>
                                                    <w:right w:val="none" w:sz="0" w:space="0" w:color="auto"/>
                                                  </w:divBdr>
                                                  <w:divsChild>
                                                    <w:div w:id="1280257744">
                                                      <w:marLeft w:val="0"/>
                                                      <w:marRight w:val="0"/>
                                                      <w:marTop w:val="0"/>
                                                      <w:marBottom w:val="0"/>
                                                      <w:divBdr>
                                                        <w:top w:val="none" w:sz="0" w:space="0" w:color="auto"/>
                                                        <w:left w:val="none" w:sz="0" w:space="0" w:color="auto"/>
                                                        <w:bottom w:val="none" w:sz="0" w:space="0" w:color="auto"/>
                                                        <w:right w:val="none" w:sz="0" w:space="0" w:color="auto"/>
                                                      </w:divBdr>
                                                    </w:div>
                                                  </w:divsChild>
                                                </w:div>
                                                <w:div w:id="1527598510">
                                                  <w:marLeft w:val="0"/>
                                                  <w:marRight w:val="0"/>
                                                  <w:marTop w:val="225"/>
                                                  <w:marBottom w:val="0"/>
                                                  <w:divBdr>
                                                    <w:top w:val="none" w:sz="0" w:space="0" w:color="auto"/>
                                                    <w:left w:val="none" w:sz="0" w:space="0" w:color="auto"/>
                                                    <w:bottom w:val="none" w:sz="0" w:space="0" w:color="auto"/>
                                                    <w:right w:val="none" w:sz="0" w:space="0" w:color="auto"/>
                                                  </w:divBdr>
                                                  <w:divsChild>
                                                    <w:div w:id="240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813599">
      <w:bodyDiv w:val="1"/>
      <w:marLeft w:val="0"/>
      <w:marRight w:val="0"/>
      <w:marTop w:val="0"/>
      <w:marBottom w:val="0"/>
      <w:divBdr>
        <w:top w:val="none" w:sz="0" w:space="0" w:color="auto"/>
        <w:left w:val="none" w:sz="0" w:space="0" w:color="auto"/>
        <w:bottom w:val="none" w:sz="0" w:space="0" w:color="auto"/>
        <w:right w:val="none" w:sz="0" w:space="0" w:color="auto"/>
      </w:divBdr>
      <w:divsChild>
        <w:div w:id="977488497">
          <w:marLeft w:val="0"/>
          <w:marRight w:val="0"/>
          <w:marTop w:val="0"/>
          <w:marBottom w:val="300"/>
          <w:divBdr>
            <w:top w:val="none" w:sz="0" w:space="0" w:color="auto"/>
            <w:left w:val="none" w:sz="0" w:space="0" w:color="auto"/>
            <w:bottom w:val="none" w:sz="0" w:space="0" w:color="auto"/>
            <w:right w:val="none" w:sz="0" w:space="0" w:color="auto"/>
          </w:divBdr>
        </w:div>
      </w:divsChild>
    </w:div>
    <w:div w:id="1951934346">
      <w:bodyDiv w:val="1"/>
      <w:marLeft w:val="0"/>
      <w:marRight w:val="0"/>
      <w:marTop w:val="0"/>
      <w:marBottom w:val="0"/>
      <w:divBdr>
        <w:top w:val="none" w:sz="0" w:space="0" w:color="auto"/>
        <w:left w:val="none" w:sz="0" w:space="0" w:color="auto"/>
        <w:bottom w:val="none" w:sz="0" w:space="0" w:color="auto"/>
        <w:right w:val="none" w:sz="0" w:space="0" w:color="auto"/>
      </w:divBdr>
      <w:divsChild>
        <w:div w:id="506023506">
          <w:marLeft w:val="0"/>
          <w:marRight w:val="0"/>
          <w:marTop w:val="0"/>
          <w:marBottom w:val="0"/>
          <w:divBdr>
            <w:top w:val="none" w:sz="0" w:space="0" w:color="auto"/>
            <w:left w:val="none" w:sz="0" w:space="0" w:color="auto"/>
            <w:bottom w:val="none" w:sz="0" w:space="0" w:color="auto"/>
            <w:right w:val="none" w:sz="0" w:space="0" w:color="auto"/>
          </w:divBdr>
        </w:div>
        <w:div w:id="1360203383">
          <w:marLeft w:val="0"/>
          <w:marRight w:val="0"/>
          <w:marTop w:val="0"/>
          <w:marBottom w:val="0"/>
          <w:divBdr>
            <w:top w:val="none" w:sz="0" w:space="0" w:color="auto"/>
            <w:left w:val="none" w:sz="0" w:space="0" w:color="auto"/>
            <w:bottom w:val="none" w:sz="0" w:space="0" w:color="auto"/>
            <w:right w:val="none" w:sz="0" w:space="0" w:color="auto"/>
          </w:divBdr>
          <w:divsChild>
            <w:div w:id="1151674130">
              <w:marLeft w:val="0"/>
              <w:marRight w:val="0"/>
              <w:marTop w:val="300"/>
              <w:marBottom w:val="300"/>
              <w:divBdr>
                <w:top w:val="none" w:sz="0" w:space="0" w:color="auto"/>
                <w:left w:val="none" w:sz="0" w:space="0" w:color="auto"/>
                <w:bottom w:val="none" w:sz="0" w:space="0" w:color="auto"/>
                <w:right w:val="none" w:sz="0" w:space="0" w:color="auto"/>
              </w:divBdr>
            </w:div>
            <w:div w:id="2134638822">
              <w:marLeft w:val="0"/>
              <w:marRight w:val="0"/>
              <w:marTop w:val="0"/>
              <w:marBottom w:val="0"/>
              <w:divBdr>
                <w:top w:val="none" w:sz="0" w:space="0" w:color="auto"/>
                <w:left w:val="none" w:sz="0" w:space="0" w:color="auto"/>
                <w:bottom w:val="none" w:sz="0" w:space="0" w:color="auto"/>
                <w:right w:val="none" w:sz="0" w:space="0" w:color="auto"/>
              </w:divBdr>
              <w:divsChild>
                <w:div w:id="1577281576">
                  <w:marLeft w:val="0"/>
                  <w:marRight w:val="0"/>
                  <w:marTop w:val="300"/>
                  <w:marBottom w:val="450"/>
                  <w:divBdr>
                    <w:top w:val="none" w:sz="0" w:space="0" w:color="auto"/>
                    <w:left w:val="none" w:sz="0" w:space="0" w:color="auto"/>
                    <w:bottom w:val="none" w:sz="0" w:space="0" w:color="auto"/>
                    <w:right w:val="none" w:sz="0" w:space="0" w:color="auto"/>
                  </w:divBdr>
                  <w:divsChild>
                    <w:div w:id="438110124">
                      <w:marLeft w:val="0"/>
                      <w:marRight w:val="0"/>
                      <w:marTop w:val="0"/>
                      <w:marBottom w:val="0"/>
                      <w:divBdr>
                        <w:top w:val="none" w:sz="0" w:space="0" w:color="auto"/>
                        <w:left w:val="none" w:sz="0" w:space="0" w:color="auto"/>
                        <w:bottom w:val="none" w:sz="0" w:space="0" w:color="auto"/>
                        <w:right w:val="none" w:sz="0" w:space="0" w:color="auto"/>
                      </w:divBdr>
                      <w:divsChild>
                        <w:div w:id="2019966217">
                          <w:marLeft w:val="0"/>
                          <w:marRight w:val="0"/>
                          <w:marTop w:val="0"/>
                          <w:marBottom w:val="0"/>
                          <w:divBdr>
                            <w:top w:val="none" w:sz="0" w:space="0" w:color="auto"/>
                            <w:left w:val="none" w:sz="0" w:space="0" w:color="auto"/>
                            <w:bottom w:val="none" w:sz="0" w:space="0" w:color="auto"/>
                            <w:right w:val="none" w:sz="0" w:space="0" w:color="auto"/>
                          </w:divBdr>
                          <w:divsChild>
                            <w:div w:id="1821379885">
                              <w:marLeft w:val="0"/>
                              <w:marRight w:val="0"/>
                              <w:marTop w:val="0"/>
                              <w:marBottom w:val="0"/>
                              <w:divBdr>
                                <w:top w:val="none" w:sz="0" w:space="0" w:color="auto"/>
                                <w:left w:val="none" w:sz="0" w:space="0" w:color="auto"/>
                                <w:bottom w:val="none" w:sz="0" w:space="0" w:color="auto"/>
                                <w:right w:val="none" w:sz="0" w:space="0" w:color="auto"/>
                              </w:divBdr>
                              <w:divsChild>
                                <w:div w:id="21108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1880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52199252">
      <w:bodyDiv w:val="1"/>
      <w:marLeft w:val="0"/>
      <w:marRight w:val="0"/>
      <w:marTop w:val="0"/>
      <w:marBottom w:val="0"/>
      <w:divBdr>
        <w:top w:val="none" w:sz="0" w:space="0" w:color="auto"/>
        <w:left w:val="none" w:sz="0" w:space="0" w:color="auto"/>
        <w:bottom w:val="none" w:sz="0" w:space="0" w:color="auto"/>
        <w:right w:val="none" w:sz="0" w:space="0" w:color="auto"/>
      </w:divBdr>
      <w:divsChild>
        <w:div w:id="1827669922">
          <w:marLeft w:val="0"/>
          <w:marRight w:val="0"/>
          <w:marTop w:val="0"/>
          <w:marBottom w:val="75"/>
          <w:divBdr>
            <w:top w:val="none" w:sz="0" w:space="0" w:color="auto"/>
            <w:left w:val="none" w:sz="0" w:space="0" w:color="auto"/>
            <w:bottom w:val="none" w:sz="0" w:space="0" w:color="auto"/>
            <w:right w:val="none" w:sz="0" w:space="0" w:color="auto"/>
          </w:divBdr>
        </w:div>
        <w:div w:id="17388180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52273551">
      <w:bodyDiv w:val="1"/>
      <w:marLeft w:val="0"/>
      <w:marRight w:val="0"/>
      <w:marTop w:val="0"/>
      <w:marBottom w:val="0"/>
      <w:divBdr>
        <w:top w:val="none" w:sz="0" w:space="0" w:color="auto"/>
        <w:left w:val="none" w:sz="0" w:space="0" w:color="auto"/>
        <w:bottom w:val="none" w:sz="0" w:space="0" w:color="auto"/>
        <w:right w:val="none" w:sz="0" w:space="0" w:color="auto"/>
      </w:divBdr>
      <w:divsChild>
        <w:div w:id="704909401">
          <w:marLeft w:val="0"/>
          <w:marRight w:val="0"/>
          <w:marTop w:val="0"/>
          <w:marBottom w:val="0"/>
          <w:divBdr>
            <w:top w:val="none" w:sz="0" w:space="0" w:color="auto"/>
            <w:left w:val="none" w:sz="0" w:space="0" w:color="auto"/>
            <w:bottom w:val="none" w:sz="0" w:space="0" w:color="auto"/>
            <w:right w:val="none" w:sz="0" w:space="0" w:color="auto"/>
          </w:divBdr>
        </w:div>
        <w:div w:id="629286459">
          <w:marLeft w:val="0"/>
          <w:marRight w:val="0"/>
          <w:marTop w:val="300"/>
          <w:marBottom w:val="300"/>
          <w:divBdr>
            <w:top w:val="none" w:sz="0" w:space="0" w:color="auto"/>
            <w:left w:val="none" w:sz="0" w:space="0" w:color="auto"/>
            <w:bottom w:val="none" w:sz="0" w:space="0" w:color="auto"/>
            <w:right w:val="none" w:sz="0" w:space="0" w:color="auto"/>
          </w:divBdr>
        </w:div>
        <w:div w:id="1826430404">
          <w:marLeft w:val="0"/>
          <w:marRight w:val="0"/>
          <w:marTop w:val="0"/>
          <w:marBottom w:val="0"/>
          <w:divBdr>
            <w:top w:val="none" w:sz="0" w:space="0" w:color="auto"/>
            <w:left w:val="none" w:sz="0" w:space="0" w:color="auto"/>
            <w:bottom w:val="none" w:sz="0" w:space="0" w:color="auto"/>
            <w:right w:val="none" w:sz="0" w:space="0" w:color="auto"/>
          </w:divBdr>
          <w:divsChild>
            <w:div w:id="344869839">
              <w:marLeft w:val="0"/>
              <w:marRight w:val="0"/>
              <w:marTop w:val="300"/>
              <w:marBottom w:val="450"/>
              <w:divBdr>
                <w:top w:val="none" w:sz="0" w:space="0" w:color="auto"/>
                <w:left w:val="none" w:sz="0" w:space="0" w:color="auto"/>
                <w:bottom w:val="none" w:sz="0" w:space="0" w:color="auto"/>
                <w:right w:val="none" w:sz="0" w:space="0" w:color="auto"/>
              </w:divBdr>
              <w:divsChild>
                <w:div w:id="281807263">
                  <w:marLeft w:val="0"/>
                  <w:marRight w:val="0"/>
                  <w:marTop w:val="0"/>
                  <w:marBottom w:val="0"/>
                  <w:divBdr>
                    <w:top w:val="none" w:sz="0" w:space="0" w:color="auto"/>
                    <w:left w:val="none" w:sz="0" w:space="0" w:color="auto"/>
                    <w:bottom w:val="none" w:sz="0" w:space="0" w:color="auto"/>
                    <w:right w:val="none" w:sz="0" w:space="0" w:color="auto"/>
                  </w:divBdr>
                  <w:divsChild>
                    <w:div w:id="1247423588">
                      <w:marLeft w:val="0"/>
                      <w:marRight w:val="0"/>
                      <w:marTop w:val="0"/>
                      <w:marBottom w:val="0"/>
                      <w:divBdr>
                        <w:top w:val="none" w:sz="0" w:space="0" w:color="auto"/>
                        <w:left w:val="none" w:sz="0" w:space="0" w:color="auto"/>
                        <w:bottom w:val="none" w:sz="0" w:space="0" w:color="auto"/>
                        <w:right w:val="none" w:sz="0" w:space="0" w:color="auto"/>
                      </w:divBdr>
                      <w:divsChild>
                        <w:div w:id="1184902422">
                          <w:marLeft w:val="0"/>
                          <w:marRight w:val="0"/>
                          <w:marTop w:val="0"/>
                          <w:marBottom w:val="0"/>
                          <w:divBdr>
                            <w:top w:val="none" w:sz="0" w:space="0" w:color="auto"/>
                            <w:left w:val="none" w:sz="0" w:space="0" w:color="auto"/>
                            <w:bottom w:val="none" w:sz="0" w:space="0" w:color="auto"/>
                            <w:right w:val="none" w:sz="0" w:space="0" w:color="auto"/>
                          </w:divBdr>
                          <w:divsChild>
                            <w:div w:id="11930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278595">
          <w:marLeft w:val="0"/>
          <w:marRight w:val="0"/>
          <w:marTop w:val="0"/>
          <w:marBottom w:val="0"/>
          <w:divBdr>
            <w:top w:val="none" w:sz="0" w:space="0" w:color="auto"/>
            <w:left w:val="none" w:sz="0" w:space="0" w:color="auto"/>
            <w:bottom w:val="none" w:sz="0" w:space="0" w:color="auto"/>
            <w:right w:val="none" w:sz="0" w:space="0" w:color="auto"/>
          </w:divBdr>
        </w:div>
      </w:divsChild>
    </w:div>
    <w:div w:id="1952391090">
      <w:bodyDiv w:val="1"/>
      <w:marLeft w:val="0"/>
      <w:marRight w:val="0"/>
      <w:marTop w:val="0"/>
      <w:marBottom w:val="0"/>
      <w:divBdr>
        <w:top w:val="none" w:sz="0" w:space="0" w:color="auto"/>
        <w:left w:val="none" w:sz="0" w:space="0" w:color="auto"/>
        <w:bottom w:val="none" w:sz="0" w:space="0" w:color="auto"/>
        <w:right w:val="none" w:sz="0" w:space="0" w:color="auto"/>
      </w:divBdr>
      <w:divsChild>
        <w:div w:id="1814835367">
          <w:marLeft w:val="0"/>
          <w:marRight w:val="0"/>
          <w:marTop w:val="0"/>
          <w:marBottom w:val="150"/>
          <w:divBdr>
            <w:top w:val="none" w:sz="0" w:space="0" w:color="auto"/>
            <w:left w:val="none" w:sz="0" w:space="0" w:color="auto"/>
            <w:bottom w:val="none" w:sz="0" w:space="0" w:color="auto"/>
            <w:right w:val="none" w:sz="0" w:space="0" w:color="auto"/>
          </w:divBdr>
          <w:divsChild>
            <w:div w:id="170489345">
              <w:marLeft w:val="0"/>
              <w:marRight w:val="0"/>
              <w:marTop w:val="0"/>
              <w:marBottom w:val="0"/>
              <w:divBdr>
                <w:top w:val="none" w:sz="0" w:space="0" w:color="auto"/>
                <w:left w:val="none" w:sz="0" w:space="0" w:color="auto"/>
                <w:bottom w:val="none" w:sz="0" w:space="0" w:color="auto"/>
                <w:right w:val="none" w:sz="0" w:space="0" w:color="auto"/>
              </w:divBdr>
              <w:divsChild>
                <w:div w:id="391201760">
                  <w:marLeft w:val="0"/>
                  <w:marRight w:val="150"/>
                  <w:marTop w:val="0"/>
                  <w:marBottom w:val="0"/>
                  <w:divBdr>
                    <w:top w:val="none" w:sz="0" w:space="0" w:color="auto"/>
                    <w:left w:val="none" w:sz="0" w:space="0" w:color="auto"/>
                    <w:bottom w:val="none" w:sz="0" w:space="0" w:color="auto"/>
                    <w:right w:val="none" w:sz="0" w:space="0" w:color="auto"/>
                  </w:divBdr>
                </w:div>
                <w:div w:id="139660709">
                  <w:marLeft w:val="0"/>
                  <w:marRight w:val="150"/>
                  <w:marTop w:val="0"/>
                  <w:marBottom w:val="0"/>
                  <w:divBdr>
                    <w:top w:val="none" w:sz="0" w:space="0" w:color="auto"/>
                    <w:left w:val="none" w:sz="0" w:space="0" w:color="auto"/>
                    <w:bottom w:val="none" w:sz="0" w:space="0" w:color="auto"/>
                    <w:right w:val="none" w:sz="0" w:space="0" w:color="auto"/>
                  </w:divBdr>
                </w:div>
              </w:divsChild>
            </w:div>
            <w:div w:id="1668440911">
              <w:marLeft w:val="0"/>
              <w:marRight w:val="0"/>
              <w:marTop w:val="0"/>
              <w:marBottom w:val="0"/>
              <w:divBdr>
                <w:top w:val="none" w:sz="0" w:space="0" w:color="auto"/>
                <w:left w:val="none" w:sz="0" w:space="0" w:color="auto"/>
                <w:bottom w:val="none" w:sz="0" w:space="0" w:color="auto"/>
                <w:right w:val="none" w:sz="0" w:space="0" w:color="auto"/>
              </w:divBdr>
              <w:divsChild>
                <w:div w:id="1641378066">
                  <w:marLeft w:val="0"/>
                  <w:marRight w:val="0"/>
                  <w:marTop w:val="0"/>
                  <w:marBottom w:val="0"/>
                  <w:divBdr>
                    <w:top w:val="none" w:sz="0" w:space="0" w:color="auto"/>
                    <w:left w:val="none" w:sz="0" w:space="0" w:color="auto"/>
                    <w:bottom w:val="none" w:sz="0" w:space="0" w:color="auto"/>
                    <w:right w:val="none" w:sz="0" w:space="0" w:color="auto"/>
                  </w:divBdr>
                  <w:divsChild>
                    <w:div w:id="2021156574">
                      <w:marLeft w:val="0"/>
                      <w:marRight w:val="0"/>
                      <w:marTop w:val="0"/>
                      <w:marBottom w:val="0"/>
                      <w:divBdr>
                        <w:top w:val="none" w:sz="0" w:space="0" w:color="auto"/>
                        <w:left w:val="none" w:sz="0" w:space="0" w:color="auto"/>
                        <w:bottom w:val="none" w:sz="0" w:space="0" w:color="auto"/>
                        <w:right w:val="none" w:sz="0" w:space="0" w:color="auto"/>
                      </w:divBdr>
                      <w:divsChild>
                        <w:div w:id="872494771">
                          <w:marLeft w:val="0"/>
                          <w:marRight w:val="0"/>
                          <w:marTop w:val="0"/>
                          <w:marBottom w:val="0"/>
                          <w:divBdr>
                            <w:top w:val="none" w:sz="0" w:space="0" w:color="auto"/>
                            <w:left w:val="none" w:sz="0" w:space="0" w:color="auto"/>
                            <w:bottom w:val="none" w:sz="0" w:space="0" w:color="auto"/>
                            <w:right w:val="none" w:sz="0" w:space="0" w:color="auto"/>
                          </w:divBdr>
                        </w:div>
                      </w:divsChild>
                    </w:div>
                    <w:div w:id="146554508">
                      <w:marLeft w:val="0"/>
                      <w:marRight w:val="135"/>
                      <w:marTop w:val="0"/>
                      <w:marBottom w:val="0"/>
                      <w:divBdr>
                        <w:top w:val="none" w:sz="0" w:space="0" w:color="auto"/>
                        <w:left w:val="none" w:sz="0" w:space="0" w:color="auto"/>
                        <w:bottom w:val="none" w:sz="0" w:space="0" w:color="auto"/>
                        <w:right w:val="none" w:sz="0" w:space="0" w:color="auto"/>
                      </w:divBdr>
                    </w:div>
                    <w:div w:id="510341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3872">
          <w:marLeft w:val="0"/>
          <w:marRight w:val="0"/>
          <w:marTop w:val="0"/>
          <w:marBottom w:val="0"/>
          <w:divBdr>
            <w:top w:val="none" w:sz="0" w:space="0" w:color="auto"/>
            <w:left w:val="none" w:sz="0" w:space="0" w:color="auto"/>
            <w:bottom w:val="none" w:sz="0" w:space="0" w:color="auto"/>
            <w:right w:val="none" w:sz="0" w:space="0" w:color="auto"/>
          </w:divBdr>
          <w:divsChild>
            <w:div w:id="203369215">
              <w:marLeft w:val="0"/>
              <w:marRight w:val="0"/>
              <w:marTop w:val="0"/>
              <w:marBottom w:val="0"/>
              <w:divBdr>
                <w:top w:val="none" w:sz="0" w:space="0" w:color="auto"/>
                <w:left w:val="none" w:sz="0" w:space="0" w:color="auto"/>
                <w:bottom w:val="none" w:sz="0" w:space="0" w:color="auto"/>
                <w:right w:val="none" w:sz="0" w:space="0" w:color="auto"/>
              </w:divBdr>
              <w:divsChild>
                <w:div w:id="177432463">
                  <w:marLeft w:val="0"/>
                  <w:marRight w:val="0"/>
                  <w:marTop w:val="0"/>
                  <w:marBottom w:val="0"/>
                  <w:divBdr>
                    <w:top w:val="none" w:sz="0" w:space="0" w:color="auto"/>
                    <w:left w:val="none" w:sz="0" w:space="0" w:color="auto"/>
                    <w:bottom w:val="none" w:sz="0" w:space="0" w:color="auto"/>
                    <w:right w:val="none" w:sz="0" w:space="0" w:color="auto"/>
                  </w:divBdr>
                </w:div>
              </w:divsChild>
            </w:div>
            <w:div w:id="1523399366">
              <w:marLeft w:val="0"/>
              <w:marRight w:val="0"/>
              <w:marTop w:val="225"/>
              <w:marBottom w:val="0"/>
              <w:divBdr>
                <w:top w:val="none" w:sz="0" w:space="0" w:color="auto"/>
                <w:left w:val="none" w:sz="0" w:space="0" w:color="auto"/>
                <w:bottom w:val="none" w:sz="0" w:space="0" w:color="auto"/>
                <w:right w:val="none" w:sz="0" w:space="0" w:color="auto"/>
              </w:divBdr>
              <w:divsChild>
                <w:div w:id="2111660972">
                  <w:marLeft w:val="0"/>
                  <w:marRight w:val="0"/>
                  <w:marTop w:val="0"/>
                  <w:marBottom w:val="0"/>
                  <w:divBdr>
                    <w:top w:val="none" w:sz="0" w:space="0" w:color="auto"/>
                    <w:left w:val="none" w:sz="0" w:space="0" w:color="auto"/>
                    <w:bottom w:val="none" w:sz="0" w:space="0" w:color="auto"/>
                    <w:right w:val="none" w:sz="0" w:space="0" w:color="auto"/>
                  </w:divBdr>
                </w:div>
              </w:divsChild>
            </w:div>
            <w:div w:id="260065047">
              <w:marLeft w:val="0"/>
              <w:marRight w:val="0"/>
              <w:marTop w:val="225"/>
              <w:marBottom w:val="0"/>
              <w:divBdr>
                <w:top w:val="none" w:sz="0" w:space="0" w:color="auto"/>
                <w:left w:val="none" w:sz="0" w:space="0" w:color="auto"/>
                <w:bottom w:val="none" w:sz="0" w:space="0" w:color="auto"/>
                <w:right w:val="none" w:sz="0" w:space="0" w:color="auto"/>
              </w:divBdr>
              <w:divsChild>
                <w:div w:id="1582791112">
                  <w:marLeft w:val="0"/>
                  <w:marRight w:val="0"/>
                  <w:marTop w:val="0"/>
                  <w:marBottom w:val="0"/>
                  <w:divBdr>
                    <w:top w:val="none" w:sz="0" w:space="0" w:color="auto"/>
                    <w:left w:val="none" w:sz="0" w:space="0" w:color="auto"/>
                    <w:bottom w:val="none" w:sz="0" w:space="0" w:color="auto"/>
                    <w:right w:val="none" w:sz="0" w:space="0" w:color="auto"/>
                  </w:divBdr>
                </w:div>
              </w:divsChild>
            </w:div>
            <w:div w:id="1357465896">
              <w:marLeft w:val="0"/>
              <w:marRight w:val="0"/>
              <w:marTop w:val="225"/>
              <w:marBottom w:val="0"/>
              <w:divBdr>
                <w:top w:val="none" w:sz="0" w:space="0" w:color="auto"/>
                <w:left w:val="none" w:sz="0" w:space="0" w:color="auto"/>
                <w:bottom w:val="none" w:sz="0" w:space="0" w:color="auto"/>
                <w:right w:val="none" w:sz="0" w:space="0" w:color="auto"/>
              </w:divBdr>
              <w:divsChild>
                <w:div w:id="1356038008">
                  <w:marLeft w:val="0"/>
                  <w:marRight w:val="0"/>
                  <w:marTop w:val="0"/>
                  <w:marBottom w:val="0"/>
                  <w:divBdr>
                    <w:top w:val="none" w:sz="0" w:space="0" w:color="auto"/>
                    <w:left w:val="none" w:sz="0" w:space="0" w:color="auto"/>
                    <w:bottom w:val="none" w:sz="0" w:space="0" w:color="auto"/>
                    <w:right w:val="none" w:sz="0" w:space="0" w:color="auto"/>
                  </w:divBdr>
                  <w:divsChild>
                    <w:div w:id="1058940866">
                      <w:marLeft w:val="0"/>
                      <w:marRight w:val="0"/>
                      <w:marTop w:val="0"/>
                      <w:marBottom w:val="0"/>
                      <w:divBdr>
                        <w:top w:val="single" w:sz="6" w:space="0" w:color="D9D9D9"/>
                        <w:left w:val="none" w:sz="0" w:space="0" w:color="auto"/>
                        <w:bottom w:val="single" w:sz="6" w:space="0" w:color="D9D9D9"/>
                        <w:right w:val="none" w:sz="0" w:space="0" w:color="auto"/>
                      </w:divBdr>
                      <w:divsChild>
                        <w:div w:id="1868105330">
                          <w:marLeft w:val="0"/>
                          <w:marRight w:val="0"/>
                          <w:marTop w:val="0"/>
                          <w:marBottom w:val="0"/>
                          <w:divBdr>
                            <w:top w:val="none" w:sz="0" w:space="0" w:color="auto"/>
                            <w:left w:val="none" w:sz="0" w:space="0" w:color="auto"/>
                            <w:bottom w:val="none" w:sz="0" w:space="0" w:color="auto"/>
                            <w:right w:val="none" w:sz="0" w:space="0" w:color="auto"/>
                          </w:divBdr>
                          <w:divsChild>
                            <w:div w:id="1998414798">
                              <w:marLeft w:val="0"/>
                              <w:marRight w:val="0"/>
                              <w:marTop w:val="0"/>
                              <w:marBottom w:val="0"/>
                              <w:divBdr>
                                <w:top w:val="none" w:sz="0" w:space="0" w:color="auto"/>
                                <w:left w:val="none" w:sz="0" w:space="0" w:color="auto"/>
                                <w:bottom w:val="none" w:sz="0" w:space="0" w:color="auto"/>
                                <w:right w:val="none" w:sz="0" w:space="0" w:color="auto"/>
                              </w:divBdr>
                              <w:divsChild>
                                <w:div w:id="599410843">
                                  <w:marLeft w:val="0"/>
                                  <w:marRight w:val="0"/>
                                  <w:marTop w:val="0"/>
                                  <w:marBottom w:val="0"/>
                                  <w:divBdr>
                                    <w:top w:val="none" w:sz="0" w:space="0" w:color="auto"/>
                                    <w:left w:val="none" w:sz="0" w:space="0" w:color="auto"/>
                                    <w:bottom w:val="none" w:sz="0" w:space="0" w:color="auto"/>
                                    <w:right w:val="none" w:sz="0" w:space="0" w:color="auto"/>
                                  </w:divBdr>
                                  <w:divsChild>
                                    <w:div w:id="1453591567">
                                      <w:marLeft w:val="0"/>
                                      <w:marRight w:val="0"/>
                                      <w:marTop w:val="0"/>
                                      <w:marBottom w:val="0"/>
                                      <w:divBdr>
                                        <w:top w:val="none" w:sz="0" w:space="0" w:color="auto"/>
                                        <w:left w:val="none" w:sz="0" w:space="0" w:color="auto"/>
                                        <w:bottom w:val="none" w:sz="0" w:space="0" w:color="auto"/>
                                        <w:right w:val="none" w:sz="0" w:space="0" w:color="auto"/>
                                      </w:divBdr>
                                      <w:divsChild>
                                        <w:div w:id="1094207442">
                                          <w:marLeft w:val="0"/>
                                          <w:marRight w:val="0"/>
                                          <w:marTop w:val="0"/>
                                          <w:marBottom w:val="0"/>
                                          <w:divBdr>
                                            <w:top w:val="none" w:sz="0" w:space="0" w:color="auto"/>
                                            <w:left w:val="none" w:sz="0" w:space="0" w:color="auto"/>
                                            <w:bottom w:val="none" w:sz="0" w:space="0" w:color="auto"/>
                                            <w:right w:val="none" w:sz="0" w:space="0" w:color="auto"/>
                                          </w:divBdr>
                                          <w:divsChild>
                                            <w:div w:id="417292526">
                                              <w:marLeft w:val="0"/>
                                              <w:marRight w:val="0"/>
                                              <w:marTop w:val="0"/>
                                              <w:marBottom w:val="0"/>
                                              <w:divBdr>
                                                <w:top w:val="none" w:sz="0" w:space="0" w:color="auto"/>
                                                <w:left w:val="none" w:sz="0" w:space="0" w:color="auto"/>
                                                <w:bottom w:val="none" w:sz="0" w:space="0" w:color="auto"/>
                                                <w:right w:val="none" w:sz="0" w:space="0" w:color="auto"/>
                                              </w:divBdr>
                                              <w:divsChild>
                                                <w:div w:id="245307384">
                                                  <w:marLeft w:val="0"/>
                                                  <w:marRight w:val="0"/>
                                                  <w:marTop w:val="0"/>
                                                  <w:marBottom w:val="0"/>
                                                  <w:divBdr>
                                                    <w:top w:val="none" w:sz="0" w:space="0" w:color="auto"/>
                                                    <w:left w:val="none" w:sz="0" w:space="0" w:color="auto"/>
                                                    <w:bottom w:val="none" w:sz="0" w:space="0" w:color="auto"/>
                                                    <w:right w:val="none" w:sz="0" w:space="0" w:color="auto"/>
                                                  </w:divBdr>
                                                  <w:divsChild>
                                                    <w:div w:id="1673140142">
                                                      <w:marLeft w:val="0"/>
                                                      <w:marRight w:val="0"/>
                                                      <w:marTop w:val="0"/>
                                                      <w:marBottom w:val="0"/>
                                                      <w:divBdr>
                                                        <w:top w:val="none" w:sz="0" w:space="0" w:color="auto"/>
                                                        <w:left w:val="none" w:sz="0" w:space="0" w:color="auto"/>
                                                        <w:bottom w:val="none" w:sz="0" w:space="0" w:color="auto"/>
                                                        <w:right w:val="none" w:sz="0" w:space="0" w:color="auto"/>
                                                      </w:divBdr>
                                                      <w:divsChild>
                                                        <w:div w:id="663510178">
                                                          <w:marLeft w:val="0"/>
                                                          <w:marRight w:val="0"/>
                                                          <w:marTop w:val="0"/>
                                                          <w:marBottom w:val="0"/>
                                                          <w:divBdr>
                                                            <w:top w:val="none" w:sz="0" w:space="0" w:color="auto"/>
                                                            <w:left w:val="none" w:sz="0" w:space="0" w:color="auto"/>
                                                            <w:bottom w:val="none" w:sz="0" w:space="0" w:color="auto"/>
                                                            <w:right w:val="none" w:sz="0" w:space="0" w:color="auto"/>
                                                          </w:divBdr>
                                                          <w:divsChild>
                                                            <w:div w:id="1597707513">
                                                              <w:marLeft w:val="0"/>
                                                              <w:marRight w:val="0"/>
                                                              <w:marTop w:val="0"/>
                                                              <w:marBottom w:val="0"/>
                                                              <w:divBdr>
                                                                <w:top w:val="none" w:sz="0" w:space="0" w:color="auto"/>
                                                                <w:left w:val="none" w:sz="0" w:space="0" w:color="auto"/>
                                                                <w:bottom w:val="none" w:sz="0" w:space="0" w:color="auto"/>
                                                                <w:right w:val="none" w:sz="0" w:space="0" w:color="auto"/>
                                                              </w:divBdr>
                                                              <w:divsChild>
                                                                <w:div w:id="883368284">
                                                                  <w:marLeft w:val="0"/>
                                                                  <w:marRight w:val="0"/>
                                                                  <w:marTop w:val="0"/>
                                                                  <w:marBottom w:val="0"/>
                                                                  <w:divBdr>
                                                                    <w:top w:val="none" w:sz="0" w:space="0" w:color="auto"/>
                                                                    <w:left w:val="none" w:sz="0" w:space="0" w:color="auto"/>
                                                                    <w:bottom w:val="none" w:sz="0" w:space="0" w:color="auto"/>
                                                                    <w:right w:val="none" w:sz="0" w:space="0" w:color="auto"/>
                                                                  </w:divBdr>
                                                                  <w:divsChild>
                                                                    <w:div w:id="1444034789">
                                                                      <w:marLeft w:val="0"/>
                                                                      <w:marRight w:val="0"/>
                                                                      <w:marTop w:val="0"/>
                                                                      <w:marBottom w:val="0"/>
                                                                      <w:divBdr>
                                                                        <w:top w:val="none" w:sz="0" w:space="0" w:color="auto"/>
                                                                        <w:left w:val="none" w:sz="0" w:space="0" w:color="auto"/>
                                                                        <w:bottom w:val="none" w:sz="0" w:space="0" w:color="auto"/>
                                                                        <w:right w:val="none" w:sz="0" w:space="0" w:color="auto"/>
                                                                      </w:divBdr>
                                                                      <w:divsChild>
                                                                        <w:div w:id="765540975">
                                                                          <w:marLeft w:val="0"/>
                                                                          <w:marRight w:val="0"/>
                                                                          <w:marTop w:val="0"/>
                                                                          <w:marBottom w:val="0"/>
                                                                          <w:divBdr>
                                                                            <w:top w:val="none" w:sz="0" w:space="0" w:color="auto"/>
                                                                            <w:left w:val="none" w:sz="0" w:space="0" w:color="auto"/>
                                                                            <w:bottom w:val="none" w:sz="0" w:space="0" w:color="auto"/>
                                                                            <w:right w:val="none" w:sz="0" w:space="0" w:color="auto"/>
                                                                          </w:divBdr>
                                                                          <w:divsChild>
                                                                            <w:div w:id="222906808">
                                                                              <w:marLeft w:val="0"/>
                                                                              <w:marRight w:val="0"/>
                                                                              <w:marTop w:val="0"/>
                                                                              <w:marBottom w:val="0"/>
                                                                              <w:divBdr>
                                                                                <w:top w:val="none" w:sz="0" w:space="0" w:color="auto"/>
                                                                                <w:left w:val="none" w:sz="0" w:space="0" w:color="auto"/>
                                                                                <w:bottom w:val="none" w:sz="0" w:space="0" w:color="auto"/>
                                                                                <w:right w:val="none" w:sz="0" w:space="0" w:color="auto"/>
                                                                              </w:divBdr>
                                                                              <w:divsChild>
                                                                                <w:div w:id="1590189126">
                                                                                  <w:marLeft w:val="0"/>
                                                                                  <w:marRight w:val="0"/>
                                                                                  <w:marTop w:val="0"/>
                                                                                  <w:marBottom w:val="0"/>
                                                                                  <w:divBdr>
                                                                                    <w:top w:val="none" w:sz="0" w:space="0" w:color="auto"/>
                                                                                    <w:left w:val="none" w:sz="0" w:space="0" w:color="auto"/>
                                                                                    <w:bottom w:val="none" w:sz="0" w:space="0" w:color="auto"/>
                                                                                    <w:right w:val="none" w:sz="0" w:space="0" w:color="auto"/>
                                                                                  </w:divBdr>
                                                                                  <w:divsChild>
                                                                                    <w:div w:id="1171408463">
                                                                                      <w:marLeft w:val="0"/>
                                                                                      <w:marRight w:val="0"/>
                                                                                      <w:marTop w:val="0"/>
                                                                                      <w:marBottom w:val="0"/>
                                                                                      <w:divBdr>
                                                                                        <w:top w:val="none" w:sz="0" w:space="0" w:color="auto"/>
                                                                                        <w:left w:val="none" w:sz="0" w:space="0" w:color="auto"/>
                                                                                        <w:bottom w:val="none" w:sz="0" w:space="0" w:color="auto"/>
                                                                                        <w:right w:val="none" w:sz="0" w:space="0" w:color="auto"/>
                                                                                      </w:divBdr>
                                                                                      <w:divsChild>
                                                                                        <w:div w:id="15688085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306462">
              <w:marLeft w:val="0"/>
              <w:marRight w:val="0"/>
              <w:marTop w:val="225"/>
              <w:marBottom w:val="0"/>
              <w:divBdr>
                <w:top w:val="none" w:sz="0" w:space="0" w:color="auto"/>
                <w:left w:val="none" w:sz="0" w:space="0" w:color="auto"/>
                <w:bottom w:val="none" w:sz="0" w:space="0" w:color="auto"/>
                <w:right w:val="none" w:sz="0" w:space="0" w:color="auto"/>
              </w:divBdr>
              <w:divsChild>
                <w:div w:id="364912254">
                  <w:marLeft w:val="0"/>
                  <w:marRight w:val="0"/>
                  <w:marTop w:val="0"/>
                  <w:marBottom w:val="0"/>
                  <w:divBdr>
                    <w:top w:val="none" w:sz="0" w:space="0" w:color="auto"/>
                    <w:left w:val="none" w:sz="0" w:space="0" w:color="auto"/>
                    <w:bottom w:val="none" w:sz="0" w:space="0" w:color="auto"/>
                    <w:right w:val="none" w:sz="0" w:space="0" w:color="auto"/>
                  </w:divBdr>
                </w:div>
              </w:divsChild>
            </w:div>
            <w:div w:id="1664235330">
              <w:marLeft w:val="0"/>
              <w:marRight w:val="0"/>
              <w:marTop w:val="225"/>
              <w:marBottom w:val="0"/>
              <w:divBdr>
                <w:top w:val="none" w:sz="0" w:space="0" w:color="auto"/>
                <w:left w:val="none" w:sz="0" w:space="0" w:color="auto"/>
                <w:bottom w:val="none" w:sz="0" w:space="0" w:color="auto"/>
                <w:right w:val="none" w:sz="0" w:space="0" w:color="auto"/>
              </w:divBdr>
              <w:divsChild>
                <w:div w:id="597255871">
                  <w:marLeft w:val="0"/>
                  <w:marRight w:val="0"/>
                  <w:marTop w:val="0"/>
                  <w:marBottom w:val="0"/>
                  <w:divBdr>
                    <w:top w:val="none" w:sz="0" w:space="0" w:color="auto"/>
                    <w:left w:val="none" w:sz="0" w:space="0" w:color="auto"/>
                    <w:bottom w:val="none" w:sz="0" w:space="0" w:color="auto"/>
                    <w:right w:val="none" w:sz="0" w:space="0" w:color="auto"/>
                  </w:divBdr>
                </w:div>
              </w:divsChild>
            </w:div>
            <w:div w:id="881791558">
              <w:marLeft w:val="0"/>
              <w:marRight w:val="0"/>
              <w:marTop w:val="225"/>
              <w:marBottom w:val="0"/>
              <w:divBdr>
                <w:top w:val="none" w:sz="0" w:space="0" w:color="auto"/>
                <w:left w:val="none" w:sz="0" w:space="0" w:color="auto"/>
                <w:bottom w:val="none" w:sz="0" w:space="0" w:color="auto"/>
                <w:right w:val="none" w:sz="0" w:space="0" w:color="auto"/>
              </w:divBdr>
              <w:divsChild>
                <w:div w:id="1658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1845">
      <w:bodyDiv w:val="1"/>
      <w:marLeft w:val="0"/>
      <w:marRight w:val="0"/>
      <w:marTop w:val="0"/>
      <w:marBottom w:val="0"/>
      <w:divBdr>
        <w:top w:val="none" w:sz="0" w:space="0" w:color="auto"/>
        <w:left w:val="none" w:sz="0" w:space="0" w:color="auto"/>
        <w:bottom w:val="none" w:sz="0" w:space="0" w:color="auto"/>
        <w:right w:val="none" w:sz="0" w:space="0" w:color="auto"/>
      </w:divBdr>
      <w:divsChild>
        <w:div w:id="1936590434">
          <w:marLeft w:val="0"/>
          <w:marRight w:val="0"/>
          <w:marTop w:val="0"/>
          <w:marBottom w:val="375"/>
          <w:divBdr>
            <w:top w:val="none" w:sz="0" w:space="0" w:color="auto"/>
            <w:left w:val="none" w:sz="0" w:space="0" w:color="auto"/>
            <w:bottom w:val="none" w:sz="0" w:space="0" w:color="auto"/>
            <w:right w:val="none" w:sz="0" w:space="0" w:color="auto"/>
          </w:divBdr>
          <w:divsChild>
            <w:div w:id="85856501">
              <w:marLeft w:val="0"/>
              <w:marRight w:val="0"/>
              <w:marTop w:val="0"/>
              <w:marBottom w:val="75"/>
              <w:divBdr>
                <w:top w:val="none" w:sz="0" w:space="0" w:color="auto"/>
                <w:left w:val="none" w:sz="0" w:space="0" w:color="auto"/>
                <w:bottom w:val="none" w:sz="0" w:space="0" w:color="auto"/>
                <w:right w:val="none" w:sz="0" w:space="0" w:color="auto"/>
              </w:divBdr>
            </w:div>
            <w:div w:id="128672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3242091">
      <w:bodyDiv w:val="1"/>
      <w:marLeft w:val="0"/>
      <w:marRight w:val="0"/>
      <w:marTop w:val="0"/>
      <w:marBottom w:val="0"/>
      <w:divBdr>
        <w:top w:val="none" w:sz="0" w:space="0" w:color="auto"/>
        <w:left w:val="none" w:sz="0" w:space="0" w:color="auto"/>
        <w:bottom w:val="none" w:sz="0" w:space="0" w:color="auto"/>
        <w:right w:val="none" w:sz="0" w:space="0" w:color="auto"/>
      </w:divBdr>
      <w:divsChild>
        <w:div w:id="1821313094">
          <w:marLeft w:val="0"/>
          <w:marRight w:val="0"/>
          <w:marTop w:val="0"/>
          <w:marBottom w:val="0"/>
          <w:divBdr>
            <w:top w:val="none" w:sz="0" w:space="0" w:color="auto"/>
            <w:left w:val="none" w:sz="0" w:space="0" w:color="auto"/>
            <w:bottom w:val="none" w:sz="0" w:space="0" w:color="auto"/>
            <w:right w:val="none" w:sz="0" w:space="0" w:color="auto"/>
          </w:divBdr>
        </w:div>
      </w:divsChild>
    </w:div>
    <w:div w:id="1953631077">
      <w:bodyDiv w:val="1"/>
      <w:marLeft w:val="0"/>
      <w:marRight w:val="0"/>
      <w:marTop w:val="0"/>
      <w:marBottom w:val="0"/>
      <w:divBdr>
        <w:top w:val="none" w:sz="0" w:space="0" w:color="auto"/>
        <w:left w:val="none" w:sz="0" w:space="0" w:color="auto"/>
        <w:bottom w:val="none" w:sz="0" w:space="0" w:color="auto"/>
        <w:right w:val="none" w:sz="0" w:space="0" w:color="auto"/>
      </w:divBdr>
      <w:divsChild>
        <w:div w:id="605847070">
          <w:marLeft w:val="0"/>
          <w:marRight w:val="0"/>
          <w:marTop w:val="330"/>
          <w:marBottom w:val="0"/>
          <w:divBdr>
            <w:top w:val="none" w:sz="0" w:space="0" w:color="auto"/>
            <w:left w:val="none" w:sz="0" w:space="0" w:color="auto"/>
            <w:bottom w:val="none" w:sz="0" w:space="0" w:color="auto"/>
            <w:right w:val="none" w:sz="0" w:space="0" w:color="auto"/>
          </w:divBdr>
          <w:divsChild>
            <w:div w:id="966932214">
              <w:marLeft w:val="0"/>
              <w:marRight w:val="0"/>
              <w:marTop w:val="0"/>
              <w:marBottom w:val="0"/>
              <w:divBdr>
                <w:top w:val="none" w:sz="0" w:space="0" w:color="auto"/>
                <w:left w:val="none" w:sz="0" w:space="0" w:color="auto"/>
                <w:bottom w:val="none" w:sz="0" w:space="0" w:color="auto"/>
                <w:right w:val="none" w:sz="0" w:space="0" w:color="auto"/>
              </w:divBdr>
              <w:divsChild>
                <w:div w:id="8216986">
                  <w:marLeft w:val="0"/>
                  <w:marRight w:val="0"/>
                  <w:marTop w:val="0"/>
                  <w:marBottom w:val="0"/>
                  <w:divBdr>
                    <w:top w:val="none" w:sz="0" w:space="0" w:color="auto"/>
                    <w:left w:val="none" w:sz="0" w:space="0" w:color="auto"/>
                    <w:bottom w:val="none" w:sz="0" w:space="0" w:color="auto"/>
                    <w:right w:val="none" w:sz="0" w:space="0" w:color="auto"/>
                  </w:divBdr>
                  <w:divsChild>
                    <w:div w:id="210313348">
                      <w:marLeft w:val="0"/>
                      <w:marRight w:val="0"/>
                      <w:marTop w:val="0"/>
                      <w:marBottom w:val="0"/>
                      <w:divBdr>
                        <w:top w:val="none" w:sz="0" w:space="0" w:color="auto"/>
                        <w:left w:val="none" w:sz="0" w:space="0" w:color="auto"/>
                        <w:bottom w:val="none" w:sz="0" w:space="0" w:color="auto"/>
                        <w:right w:val="none" w:sz="0" w:space="0" w:color="auto"/>
                      </w:divBdr>
                      <w:divsChild>
                        <w:div w:id="4642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4996">
                  <w:marLeft w:val="0"/>
                  <w:marRight w:val="0"/>
                  <w:marTop w:val="75"/>
                  <w:marBottom w:val="0"/>
                  <w:divBdr>
                    <w:top w:val="none" w:sz="0" w:space="0" w:color="auto"/>
                    <w:left w:val="none" w:sz="0" w:space="0" w:color="auto"/>
                    <w:bottom w:val="none" w:sz="0" w:space="0" w:color="auto"/>
                    <w:right w:val="none" w:sz="0" w:space="0" w:color="auto"/>
                  </w:divBdr>
                  <w:divsChild>
                    <w:div w:id="1990475835">
                      <w:marLeft w:val="0"/>
                      <w:marRight w:val="0"/>
                      <w:marTop w:val="0"/>
                      <w:marBottom w:val="0"/>
                      <w:divBdr>
                        <w:top w:val="none" w:sz="0" w:space="0" w:color="auto"/>
                        <w:left w:val="none" w:sz="0" w:space="0" w:color="auto"/>
                        <w:bottom w:val="none" w:sz="0" w:space="0" w:color="auto"/>
                        <w:right w:val="none" w:sz="0" w:space="0" w:color="auto"/>
                      </w:divBdr>
                    </w:div>
                  </w:divsChild>
                </w:div>
                <w:div w:id="1570992668">
                  <w:marLeft w:val="0"/>
                  <w:marRight w:val="0"/>
                  <w:marTop w:val="270"/>
                  <w:marBottom w:val="0"/>
                  <w:divBdr>
                    <w:top w:val="none" w:sz="0" w:space="0" w:color="auto"/>
                    <w:left w:val="none" w:sz="0" w:space="0" w:color="auto"/>
                    <w:bottom w:val="none" w:sz="0" w:space="0" w:color="auto"/>
                    <w:right w:val="none" w:sz="0" w:space="0" w:color="auto"/>
                  </w:divBdr>
                  <w:divsChild>
                    <w:div w:id="142430119">
                      <w:marLeft w:val="0"/>
                      <w:marRight w:val="0"/>
                      <w:marTop w:val="0"/>
                      <w:marBottom w:val="0"/>
                      <w:divBdr>
                        <w:top w:val="none" w:sz="0" w:space="0" w:color="auto"/>
                        <w:left w:val="none" w:sz="0" w:space="0" w:color="auto"/>
                        <w:bottom w:val="none" w:sz="0" w:space="0" w:color="auto"/>
                        <w:right w:val="none" w:sz="0" w:space="0" w:color="auto"/>
                      </w:divBdr>
                      <w:divsChild>
                        <w:div w:id="1700469982">
                          <w:marLeft w:val="0"/>
                          <w:marRight w:val="0"/>
                          <w:marTop w:val="0"/>
                          <w:marBottom w:val="0"/>
                          <w:divBdr>
                            <w:top w:val="none" w:sz="0" w:space="0" w:color="auto"/>
                            <w:left w:val="none" w:sz="0" w:space="0" w:color="auto"/>
                            <w:bottom w:val="none" w:sz="0" w:space="0" w:color="auto"/>
                            <w:right w:val="none" w:sz="0" w:space="0" w:color="auto"/>
                          </w:divBdr>
                          <w:divsChild>
                            <w:div w:id="115296473">
                              <w:marLeft w:val="0"/>
                              <w:marRight w:val="0"/>
                              <w:marTop w:val="0"/>
                              <w:marBottom w:val="0"/>
                              <w:divBdr>
                                <w:top w:val="none" w:sz="0" w:space="0" w:color="auto"/>
                                <w:left w:val="none" w:sz="0" w:space="0" w:color="auto"/>
                                <w:bottom w:val="none" w:sz="0" w:space="0" w:color="auto"/>
                                <w:right w:val="none" w:sz="0" w:space="0" w:color="auto"/>
                              </w:divBdr>
                            </w:div>
                            <w:div w:id="1334452849">
                              <w:marLeft w:val="0"/>
                              <w:marRight w:val="0"/>
                              <w:marTop w:val="0"/>
                              <w:marBottom w:val="0"/>
                              <w:divBdr>
                                <w:top w:val="none" w:sz="0" w:space="0" w:color="auto"/>
                                <w:left w:val="none" w:sz="0" w:space="0" w:color="auto"/>
                                <w:bottom w:val="none" w:sz="0" w:space="0" w:color="auto"/>
                                <w:right w:val="none" w:sz="0" w:space="0" w:color="auto"/>
                              </w:divBdr>
                            </w:div>
                            <w:div w:id="12390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386247">
          <w:marLeft w:val="0"/>
          <w:marRight w:val="0"/>
          <w:marTop w:val="0"/>
          <w:marBottom w:val="0"/>
          <w:divBdr>
            <w:top w:val="none" w:sz="0" w:space="0" w:color="auto"/>
            <w:left w:val="none" w:sz="0" w:space="0" w:color="auto"/>
            <w:bottom w:val="none" w:sz="0" w:space="0" w:color="auto"/>
            <w:right w:val="none" w:sz="0" w:space="0" w:color="auto"/>
          </w:divBdr>
          <w:divsChild>
            <w:div w:id="1883637992">
              <w:marLeft w:val="0"/>
              <w:marRight w:val="0"/>
              <w:marTop w:val="0"/>
              <w:marBottom w:val="120"/>
              <w:divBdr>
                <w:top w:val="none" w:sz="0" w:space="0" w:color="auto"/>
                <w:left w:val="none" w:sz="0" w:space="0" w:color="auto"/>
                <w:bottom w:val="none" w:sz="0" w:space="0" w:color="auto"/>
                <w:right w:val="none" w:sz="0" w:space="0" w:color="auto"/>
              </w:divBdr>
              <w:divsChild>
                <w:div w:id="1818379428">
                  <w:marLeft w:val="0"/>
                  <w:marRight w:val="0"/>
                  <w:marTop w:val="0"/>
                  <w:marBottom w:val="0"/>
                  <w:divBdr>
                    <w:top w:val="none" w:sz="0" w:space="0" w:color="auto"/>
                    <w:left w:val="none" w:sz="0" w:space="0" w:color="auto"/>
                    <w:bottom w:val="none" w:sz="0" w:space="0" w:color="auto"/>
                    <w:right w:val="none" w:sz="0" w:space="0" w:color="auto"/>
                  </w:divBdr>
                </w:div>
              </w:divsChild>
            </w:div>
            <w:div w:id="565453817">
              <w:marLeft w:val="0"/>
              <w:marRight w:val="0"/>
              <w:marTop w:val="0"/>
              <w:marBottom w:val="0"/>
              <w:divBdr>
                <w:top w:val="none" w:sz="0" w:space="0" w:color="auto"/>
                <w:left w:val="none" w:sz="0" w:space="0" w:color="auto"/>
                <w:bottom w:val="none" w:sz="0" w:space="0" w:color="auto"/>
                <w:right w:val="none" w:sz="0" w:space="0" w:color="auto"/>
              </w:divBdr>
              <w:divsChild>
                <w:div w:id="10761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1813">
          <w:marLeft w:val="0"/>
          <w:marRight w:val="0"/>
          <w:marTop w:val="0"/>
          <w:marBottom w:val="0"/>
          <w:divBdr>
            <w:top w:val="none" w:sz="0" w:space="0" w:color="auto"/>
            <w:left w:val="none" w:sz="0" w:space="0" w:color="auto"/>
            <w:bottom w:val="none" w:sz="0" w:space="0" w:color="auto"/>
            <w:right w:val="none" w:sz="0" w:space="0" w:color="auto"/>
          </w:divBdr>
          <w:divsChild>
            <w:div w:id="1769891691">
              <w:marLeft w:val="3346"/>
              <w:marRight w:val="1309"/>
              <w:marTop w:val="0"/>
              <w:marBottom w:val="0"/>
              <w:divBdr>
                <w:top w:val="none" w:sz="0" w:space="0" w:color="auto"/>
                <w:left w:val="none" w:sz="0" w:space="0" w:color="auto"/>
                <w:bottom w:val="none" w:sz="0" w:space="0" w:color="auto"/>
                <w:right w:val="none" w:sz="0" w:space="0" w:color="auto"/>
              </w:divBdr>
              <w:divsChild>
                <w:div w:id="1781297920">
                  <w:marLeft w:val="0"/>
                  <w:marRight w:val="0"/>
                  <w:marTop w:val="0"/>
                  <w:marBottom w:val="0"/>
                  <w:divBdr>
                    <w:top w:val="none" w:sz="0" w:space="0" w:color="auto"/>
                    <w:left w:val="none" w:sz="0" w:space="0" w:color="auto"/>
                    <w:bottom w:val="none" w:sz="0" w:space="0" w:color="auto"/>
                    <w:right w:val="none" w:sz="0" w:space="0" w:color="auto"/>
                  </w:divBdr>
                  <w:divsChild>
                    <w:div w:id="2053337669">
                      <w:marLeft w:val="0"/>
                      <w:marRight w:val="0"/>
                      <w:marTop w:val="0"/>
                      <w:marBottom w:val="0"/>
                      <w:divBdr>
                        <w:top w:val="none" w:sz="0" w:space="0" w:color="auto"/>
                        <w:left w:val="none" w:sz="0" w:space="0" w:color="auto"/>
                        <w:bottom w:val="none" w:sz="0" w:space="0" w:color="auto"/>
                        <w:right w:val="none" w:sz="0" w:space="0" w:color="auto"/>
                      </w:divBdr>
                      <w:divsChild>
                        <w:div w:id="74478266">
                          <w:marLeft w:val="0"/>
                          <w:marRight w:val="0"/>
                          <w:marTop w:val="0"/>
                          <w:marBottom w:val="0"/>
                          <w:divBdr>
                            <w:top w:val="none" w:sz="0" w:space="0" w:color="auto"/>
                            <w:left w:val="none" w:sz="0" w:space="0" w:color="auto"/>
                            <w:bottom w:val="none" w:sz="0" w:space="0" w:color="auto"/>
                            <w:right w:val="none" w:sz="0" w:space="0" w:color="auto"/>
                          </w:divBdr>
                          <w:divsChild>
                            <w:div w:id="755055420">
                              <w:marLeft w:val="0"/>
                              <w:marRight w:val="0"/>
                              <w:marTop w:val="0"/>
                              <w:marBottom w:val="0"/>
                              <w:divBdr>
                                <w:top w:val="none" w:sz="0" w:space="0" w:color="auto"/>
                                <w:left w:val="none" w:sz="0" w:space="0" w:color="auto"/>
                                <w:bottom w:val="none" w:sz="0" w:space="0" w:color="auto"/>
                                <w:right w:val="none" w:sz="0" w:space="0" w:color="auto"/>
                              </w:divBdr>
                              <w:divsChild>
                                <w:div w:id="976452221">
                                  <w:marLeft w:val="0"/>
                                  <w:marRight w:val="0"/>
                                  <w:marTop w:val="0"/>
                                  <w:marBottom w:val="0"/>
                                  <w:divBdr>
                                    <w:top w:val="none" w:sz="0" w:space="0" w:color="auto"/>
                                    <w:left w:val="none" w:sz="0" w:space="0" w:color="auto"/>
                                    <w:bottom w:val="none" w:sz="0" w:space="0" w:color="auto"/>
                                    <w:right w:val="none" w:sz="0" w:space="0" w:color="auto"/>
                                  </w:divBdr>
                                </w:div>
                                <w:div w:id="1451125038">
                                  <w:marLeft w:val="0"/>
                                  <w:marRight w:val="0"/>
                                  <w:marTop w:val="0"/>
                                  <w:marBottom w:val="0"/>
                                  <w:divBdr>
                                    <w:top w:val="none" w:sz="0" w:space="0" w:color="auto"/>
                                    <w:left w:val="none" w:sz="0" w:space="0" w:color="auto"/>
                                    <w:bottom w:val="none" w:sz="0" w:space="0" w:color="auto"/>
                                    <w:right w:val="none" w:sz="0" w:space="0" w:color="auto"/>
                                  </w:divBdr>
                                  <w:divsChild>
                                    <w:div w:id="1843351159">
                                      <w:marLeft w:val="0"/>
                                      <w:marRight w:val="0"/>
                                      <w:marTop w:val="0"/>
                                      <w:marBottom w:val="150"/>
                                      <w:divBdr>
                                        <w:top w:val="none" w:sz="0" w:space="0" w:color="auto"/>
                                        <w:left w:val="none" w:sz="0" w:space="0" w:color="auto"/>
                                        <w:bottom w:val="none" w:sz="0" w:space="0" w:color="auto"/>
                                        <w:right w:val="none" w:sz="0" w:space="0" w:color="auto"/>
                                      </w:divBdr>
                                    </w:div>
                                    <w:div w:id="6336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314427">
      <w:bodyDiv w:val="1"/>
      <w:marLeft w:val="0"/>
      <w:marRight w:val="0"/>
      <w:marTop w:val="0"/>
      <w:marBottom w:val="0"/>
      <w:divBdr>
        <w:top w:val="none" w:sz="0" w:space="0" w:color="auto"/>
        <w:left w:val="none" w:sz="0" w:space="0" w:color="auto"/>
        <w:bottom w:val="none" w:sz="0" w:space="0" w:color="auto"/>
        <w:right w:val="none" w:sz="0" w:space="0" w:color="auto"/>
      </w:divBdr>
      <w:divsChild>
        <w:div w:id="1323974243">
          <w:marLeft w:val="0"/>
          <w:marRight w:val="0"/>
          <w:marTop w:val="0"/>
          <w:marBottom w:val="300"/>
          <w:divBdr>
            <w:top w:val="none" w:sz="0" w:space="0" w:color="auto"/>
            <w:left w:val="none" w:sz="0" w:space="0" w:color="auto"/>
            <w:bottom w:val="none" w:sz="0" w:space="0" w:color="auto"/>
            <w:right w:val="none" w:sz="0" w:space="0" w:color="auto"/>
          </w:divBdr>
        </w:div>
      </w:divsChild>
    </w:div>
    <w:div w:id="1954700750">
      <w:bodyDiv w:val="1"/>
      <w:marLeft w:val="0"/>
      <w:marRight w:val="0"/>
      <w:marTop w:val="0"/>
      <w:marBottom w:val="0"/>
      <w:divBdr>
        <w:top w:val="none" w:sz="0" w:space="0" w:color="auto"/>
        <w:left w:val="none" w:sz="0" w:space="0" w:color="auto"/>
        <w:bottom w:val="none" w:sz="0" w:space="0" w:color="auto"/>
        <w:right w:val="none" w:sz="0" w:space="0" w:color="auto"/>
      </w:divBdr>
      <w:divsChild>
        <w:div w:id="1687513956">
          <w:marLeft w:val="0"/>
          <w:marRight w:val="0"/>
          <w:marTop w:val="0"/>
          <w:marBottom w:val="75"/>
          <w:divBdr>
            <w:top w:val="none" w:sz="0" w:space="0" w:color="auto"/>
            <w:left w:val="none" w:sz="0" w:space="0" w:color="auto"/>
            <w:bottom w:val="none" w:sz="0" w:space="0" w:color="auto"/>
            <w:right w:val="none" w:sz="0" w:space="0" w:color="auto"/>
          </w:divBdr>
        </w:div>
      </w:divsChild>
    </w:div>
    <w:div w:id="1955095258">
      <w:bodyDiv w:val="1"/>
      <w:marLeft w:val="0"/>
      <w:marRight w:val="0"/>
      <w:marTop w:val="0"/>
      <w:marBottom w:val="0"/>
      <w:divBdr>
        <w:top w:val="none" w:sz="0" w:space="0" w:color="auto"/>
        <w:left w:val="none" w:sz="0" w:space="0" w:color="auto"/>
        <w:bottom w:val="none" w:sz="0" w:space="0" w:color="auto"/>
        <w:right w:val="none" w:sz="0" w:space="0" w:color="auto"/>
      </w:divBdr>
      <w:divsChild>
        <w:div w:id="853611020">
          <w:marLeft w:val="0"/>
          <w:marRight w:val="0"/>
          <w:marTop w:val="0"/>
          <w:marBottom w:val="300"/>
          <w:divBdr>
            <w:top w:val="none" w:sz="0" w:space="0" w:color="auto"/>
            <w:left w:val="none" w:sz="0" w:space="0" w:color="auto"/>
            <w:bottom w:val="none" w:sz="0" w:space="0" w:color="auto"/>
            <w:right w:val="none" w:sz="0" w:space="0" w:color="auto"/>
          </w:divBdr>
        </w:div>
      </w:divsChild>
    </w:div>
    <w:div w:id="1955670167">
      <w:bodyDiv w:val="1"/>
      <w:marLeft w:val="0"/>
      <w:marRight w:val="0"/>
      <w:marTop w:val="0"/>
      <w:marBottom w:val="0"/>
      <w:divBdr>
        <w:top w:val="none" w:sz="0" w:space="0" w:color="auto"/>
        <w:left w:val="none" w:sz="0" w:space="0" w:color="auto"/>
        <w:bottom w:val="none" w:sz="0" w:space="0" w:color="auto"/>
        <w:right w:val="none" w:sz="0" w:space="0" w:color="auto"/>
      </w:divBdr>
      <w:divsChild>
        <w:div w:id="2144807465">
          <w:marLeft w:val="0"/>
          <w:marRight w:val="150"/>
          <w:marTop w:val="0"/>
          <w:marBottom w:val="75"/>
          <w:divBdr>
            <w:top w:val="none" w:sz="0" w:space="0" w:color="auto"/>
            <w:left w:val="none" w:sz="0" w:space="0" w:color="auto"/>
            <w:bottom w:val="none" w:sz="0" w:space="0" w:color="auto"/>
            <w:right w:val="none" w:sz="0" w:space="0" w:color="auto"/>
          </w:divBdr>
        </w:div>
        <w:div w:id="1918787289">
          <w:marLeft w:val="0"/>
          <w:marRight w:val="150"/>
          <w:marTop w:val="150"/>
          <w:marBottom w:val="150"/>
          <w:divBdr>
            <w:top w:val="none" w:sz="0" w:space="0" w:color="auto"/>
            <w:left w:val="none" w:sz="0" w:space="0" w:color="auto"/>
            <w:bottom w:val="none" w:sz="0" w:space="0" w:color="auto"/>
            <w:right w:val="none" w:sz="0" w:space="0" w:color="auto"/>
          </w:divBdr>
        </w:div>
        <w:div w:id="1390304806">
          <w:marLeft w:val="0"/>
          <w:marRight w:val="150"/>
          <w:marTop w:val="0"/>
          <w:marBottom w:val="0"/>
          <w:divBdr>
            <w:top w:val="none" w:sz="0" w:space="0" w:color="auto"/>
            <w:left w:val="none" w:sz="0" w:space="0" w:color="auto"/>
            <w:bottom w:val="none" w:sz="0" w:space="0" w:color="auto"/>
            <w:right w:val="none" w:sz="0" w:space="0" w:color="auto"/>
          </w:divBdr>
        </w:div>
      </w:divsChild>
    </w:div>
    <w:div w:id="1955818017">
      <w:bodyDiv w:val="1"/>
      <w:marLeft w:val="0"/>
      <w:marRight w:val="0"/>
      <w:marTop w:val="0"/>
      <w:marBottom w:val="0"/>
      <w:divBdr>
        <w:top w:val="none" w:sz="0" w:space="0" w:color="auto"/>
        <w:left w:val="none" w:sz="0" w:space="0" w:color="auto"/>
        <w:bottom w:val="none" w:sz="0" w:space="0" w:color="auto"/>
        <w:right w:val="none" w:sz="0" w:space="0" w:color="auto"/>
      </w:divBdr>
      <w:divsChild>
        <w:div w:id="1398750076">
          <w:marLeft w:val="0"/>
          <w:marRight w:val="0"/>
          <w:marTop w:val="0"/>
          <w:marBottom w:val="75"/>
          <w:divBdr>
            <w:top w:val="none" w:sz="0" w:space="0" w:color="auto"/>
            <w:left w:val="none" w:sz="0" w:space="0" w:color="auto"/>
            <w:bottom w:val="none" w:sz="0" w:space="0" w:color="auto"/>
            <w:right w:val="none" w:sz="0" w:space="0" w:color="auto"/>
          </w:divBdr>
        </w:div>
        <w:div w:id="251159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7825">
      <w:bodyDiv w:val="1"/>
      <w:marLeft w:val="0"/>
      <w:marRight w:val="0"/>
      <w:marTop w:val="0"/>
      <w:marBottom w:val="0"/>
      <w:divBdr>
        <w:top w:val="none" w:sz="0" w:space="0" w:color="auto"/>
        <w:left w:val="none" w:sz="0" w:space="0" w:color="auto"/>
        <w:bottom w:val="none" w:sz="0" w:space="0" w:color="auto"/>
        <w:right w:val="none" w:sz="0" w:space="0" w:color="auto"/>
      </w:divBdr>
      <w:divsChild>
        <w:div w:id="492794610">
          <w:marLeft w:val="0"/>
          <w:marRight w:val="0"/>
          <w:marTop w:val="0"/>
          <w:marBottom w:val="150"/>
          <w:divBdr>
            <w:top w:val="none" w:sz="0" w:space="0" w:color="auto"/>
            <w:left w:val="none" w:sz="0" w:space="0" w:color="auto"/>
            <w:bottom w:val="none" w:sz="0" w:space="0" w:color="auto"/>
            <w:right w:val="none" w:sz="0" w:space="0" w:color="auto"/>
          </w:divBdr>
          <w:divsChild>
            <w:div w:id="1744138568">
              <w:marLeft w:val="0"/>
              <w:marRight w:val="0"/>
              <w:marTop w:val="0"/>
              <w:marBottom w:val="0"/>
              <w:divBdr>
                <w:top w:val="none" w:sz="0" w:space="0" w:color="auto"/>
                <w:left w:val="none" w:sz="0" w:space="0" w:color="auto"/>
                <w:bottom w:val="none" w:sz="0" w:space="0" w:color="auto"/>
                <w:right w:val="none" w:sz="0" w:space="0" w:color="auto"/>
              </w:divBdr>
              <w:divsChild>
                <w:div w:id="1844661937">
                  <w:marLeft w:val="0"/>
                  <w:marRight w:val="150"/>
                  <w:marTop w:val="0"/>
                  <w:marBottom w:val="0"/>
                  <w:divBdr>
                    <w:top w:val="none" w:sz="0" w:space="0" w:color="auto"/>
                    <w:left w:val="none" w:sz="0" w:space="0" w:color="auto"/>
                    <w:bottom w:val="none" w:sz="0" w:space="0" w:color="auto"/>
                    <w:right w:val="none" w:sz="0" w:space="0" w:color="auto"/>
                  </w:divBdr>
                </w:div>
                <w:div w:id="1995327562">
                  <w:marLeft w:val="0"/>
                  <w:marRight w:val="150"/>
                  <w:marTop w:val="0"/>
                  <w:marBottom w:val="0"/>
                  <w:divBdr>
                    <w:top w:val="none" w:sz="0" w:space="0" w:color="auto"/>
                    <w:left w:val="none" w:sz="0" w:space="0" w:color="auto"/>
                    <w:bottom w:val="none" w:sz="0" w:space="0" w:color="auto"/>
                    <w:right w:val="none" w:sz="0" w:space="0" w:color="auto"/>
                  </w:divBdr>
                </w:div>
              </w:divsChild>
            </w:div>
            <w:div w:id="1366519243">
              <w:marLeft w:val="0"/>
              <w:marRight w:val="0"/>
              <w:marTop w:val="0"/>
              <w:marBottom w:val="0"/>
              <w:divBdr>
                <w:top w:val="none" w:sz="0" w:space="0" w:color="auto"/>
                <w:left w:val="none" w:sz="0" w:space="0" w:color="auto"/>
                <w:bottom w:val="none" w:sz="0" w:space="0" w:color="auto"/>
                <w:right w:val="none" w:sz="0" w:space="0" w:color="auto"/>
              </w:divBdr>
              <w:divsChild>
                <w:div w:id="1218589088">
                  <w:marLeft w:val="0"/>
                  <w:marRight w:val="0"/>
                  <w:marTop w:val="0"/>
                  <w:marBottom w:val="0"/>
                  <w:divBdr>
                    <w:top w:val="none" w:sz="0" w:space="0" w:color="auto"/>
                    <w:left w:val="none" w:sz="0" w:space="0" w:color="auto"/>
                    <w:bottom w:val="none" w:sz="0" w:space="0" w:color="auto"/>
                    <w:right w:val="none" w:sz="0" w:space="0" w:color="auto"/>
                  </w:divBdr>
                  <w:divsChild>
                    <w:div w:id="937448848">
                      <w:marLeft w:val="0"/>
                      <w:marRight w:val="0"/>
                      <w:marTop w:val="0"/>
                      <w:marBottom w:val="0"/>
                      <w:divBdr>
                        <w:top w:val="none" w:sz="0" w:space="0" w:color="auto"/>
                        <w:left w:val="none" w:sz="0" w:space="0" w:color="auto"/>
                        <w:bottom w:val="none" w:sz="0" w:space="0" w:color="auto"/>
                        <w:right w:val="none" w:sz="0" w:space="0" w:color="auto"/>
                      </w:divBdr>
                      <w:divsChild>
                        <w:div w:id="51734487">
                          <w:marLeft w:val="0"/>
                          <w:marRight w:val="0"/>
                          <w:marTop w:val="0"/>
                          <w:marBottom w:val="0"/>
                          <w:divBdr>
                            <w:top w:val="none" w:sz="0" w:space="0" w:color="auto"/>
                            <w:left w:val="none" w:sz="0" w:space="0" w:color="auto"/>
                            <w:bottom w:val="none" w:sz="0" w:space="0" w:color="auto"/>
                            <w:right w:val="none" w:sz="0" w:space="0" w:color="auto"/>
                          </w:divBdr>
                        </w:div>
                      </w:divsChild>
                    </w:div>
                    <w:div w:id="533537412">
                      <w:marLeft w:val="0"/>
                      <w:marRight w:val="135"/>
                      <w:marTop w:val="0"/>
                      <w:marBottom w:val="0"/>
                      <w:divBdr>
                        <w:top w:val="none" w:sz="0" w:space="0" w:color="auto"/>
                        <w:left w:val="none" w:sz="0" w:space="0" w:color="auto"/>
                        <w:bottom w:val="none" w:sz="0" w:space="0" w:color="auto"/>
                        <w:right w:val="none" w:sz="0" w:space="0" w:color="auto"/>
                      </w:divBdr>
                    </w:div>
                    <w:div w:id="11455890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5108">
          <w:marLeft w:val="0"/>
          <w:marRight w:val="0"/>
          <w:marTop w:val="0"/>
          <w:marBottom w:val="0"/>
          <w:divBdr>
            <w:top w:val="none" w:sz="0" w:space="0" w:color="auto"/>
            <w:left w:val="none" w:sz="0" w:space="0" w:color="auto"/>
            <w:bottom w:val="none" w:sz="0" w:space="0" w:color="auto"/>
            <w:right w:val="none" w:sz="0" w:space="0" w:color="auto"/>
          </w:divBdr>
          <w:divsChild>
            <w:div w:id="1147013619">
              <w:marLeft w:val="0"/>
              <w:marRight w:val="0"/>
              <w:marTop w:val="0"/>
              <w:marBottom w:val="0"/>
              <w:divBdr>
                <w:top w:val="none" w:sz="0" w:space="0" w:color="auto"/>
                <w:left w:val="none" w:sz="0" w:space="0" w:color="auto"/>
                <w:bottom w:val="none" w:sz="0" w:space="0" w:color="auto"/>
                <w:right w:val="none" w:sz="0" w:space="0" w:color="auto"/>
              </w:divBdr>
              <w:divsChild>
                <w:div w:id="1789855986">
                  <w:marLeft w:val="0"/>
                  <w:marRight w:val="0"/>
                  <w:marTop w:val="0"/>
                  <w:marBottom w:val="0"/>
                  <w:divBdr>
                    <w:top w:val="none" w:sz="0" w:space="0" w:color="auto"/>
                    <w:left w:val="none" w:sz="0" w:space="0" w:color="auto"/>
                    <w:bottom w:val="none" w:sz="0" w:space="0" w:color="auto"/>
                    <w:right w:val="none" w:sz="0" w:space="0" w:color="auto"/>
                  </w:divBdr>
                </w:div>
              </w:divsChild>
            </w:div>
            <w:div w:id="254172329">
              <w:marLeft w:val="0"/>
              <w:marRight w:val="0"/>
              <w:marTop w:val="225"/>
              <w:marBottom w:val="0"/>
              <w:divBdr>
                <w:top w:val="none" w:sz="0" w:space="0" w:color="auto"/>
                <w:left w:val="none" w:sz="0" w:space="0" w:color="auto"/>
                <w:bottom w:val="none" w:sz="0" w:space="0" w:color="auto"/>
                <w:right w:val="none" w:sz="0" w:space="0" w:color="auto"/>
              </w:divBdr>
              <w:divsChild>
                <w:div w:id="1164200885">
                  <w:marLeft w:val="0"/>
                  <w:marRight w:val="0"/>
                  <w:marTop w:val="0"/>
                  <w:marBottom w:val="0"/>
                  <w:divBdr>
                    <w:top w:val="none" w:sz="0" w:space="0" w:color="auto"/>
                    <w:left w:val="none" w:sz="0" w:space="0" w:color="auto"/>
                    <w:bottom w:val="none" w:sz="0" w:space="0" w:color="auto"/>
                    <w:right w:val="none" w:sz="0" w:space="0" w:color="auto"/>
                  </w:divBdr>
                </w:div>
              </w:divsChild>
            </w:div>
            <w:div w:id="1064915823">
              <w:marLeft w:val="0"/>
              <w:marRight w:val="0"/>
              <w:marTop w:val="225"/>
              <w:marBottom w:val="0"/>
              <w:divBdr>
                <w:top w:val="none" w:sz="0" w:space="0" w:color="auto"/>
                <w:left w:val="none" w:sz="0" w:space="0" w:color="auto"/>
                <w:bottom w:val="none" w:sz="0" w:space="0" w:color="auto"/>
                <w:right w:val="none" w:sz="0" w:space="0" w:color="auto"/>
              </w:divBdr>
              <w:divsChild>
                <w:div w:id="1583955510">
                  <w:marLeft w:val="0"/>
                  <w:marRight w:val="0"/>
                  <w:marTop w:val="0"/>
                  <w:marBottom w:val="0"/>
                  <w:divBdr>
                    <w:top w:val="none" w:sz="0" w:space="0" w:color="auto"/>
                    <w:left w:val="none" w:sz="0" w:space="0" w:color="auto"/>
                    <w:bottom w:val="none" w:sz="0" w:space="0" w:color="auto"/>
                    <w:right w:val="none" w:sz="0" w:space="0" w:color="auto"/>
                  </w:divBdr>
                </w:div>
              </w:divsChild>
            </w:div>
            <w:div w:id="232936268">
              <w:marLeft w:val="0"/>
              <w:marRight w:val="0"/>
              <w:marTop w:val="225"/>
              <w:marBottom w:val="0"/>
              <w:divBdr>
                <w:top w:val="none" w:sz="0" w:space="0" w:color="auto"/>
                <w:left w:val="none" w:sz="0" w:space="0" w:color="auto"/>
                <w:bottom w:val="none" w:sz="0" w:space="0" w:color="auto"/>
                <w:right w:val="none" w:sz="0" w:space="0" w:color="auto"/>
              </w:divBdr>
              <w:divsChild>
                <w:div w:id="1516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36923">
      <w:bodyDiv w:val="1"/>
      <w:marLeft w:val="0"/>
      <w:marRight w:val="0"/>
      <w:marTop w:val="0"/>
      <w:marBottom w:val="0"/>
      <w:divBdr>
        <w:top w:val="none" w:sz="0" w:space="0" w:color="auto"/>
        <w:left w:val="none" w:sz="0" w:space="0" w:color="auto"/>
        <w:bottom w:val="none" w:sz="0" w:space="0" w:color="auto"/>
        <w:right w:val="none" w:sz="0" w:space="0" w:color="auto"/>
      </w:divBdr>
      <w:divsChild>
        <w:div w:id="1419253616">
          <w:marLeft w:val="0"/>
          <w:marRight w:val="0"/>
          <w:marTop w:val="0"/>
          <w:marBottom w:val="0"/>
          <w:divBdr>
            <w:top w:val="none" w:sz="0" w:space="0" w:color="auto"/>
            <w:left w:val="none" w:sz="0" w:space="0" w:color="auto"/>
            <w:bottom w:val="none" w:sz="0" w:space="0" w:color="auto"/>
            <w:right w:val="none" w:sz="0" w:space="0" w:color="auto"/>
          </w:divBdr>
          <w:divsChild>
            <w:div w:id="554510808">
              <w:marLeft w:val="0"/>
              <w:marRight w:val="0"/>
              <w:marTop w:val="0"/>
              <w:marBottom w:val="0"/>
              <w:divBdr>
                <w:top w:val="none" w:sz="0" w:space="0" w:color="auto"/>
                <w:left w:val="none" w:sz="0" w:space="0" w:color="auto"/>
                <w:bottom w:val="none" w:sz="0" w:space="0" w:color="auto"/>
                <w:right w:val="none" w:sz="0" w:space="0" w:color="auto"/>
              </w:divBdr>
            </w:div>
            <w:div w:id="1286691096">
              <w:marLeft w:val="0"/>
              <w:marRight w:val="0"/>
              <w:marTop w:val="0"/>
              <w:marBottom w:val="0"/>
              <w:divBdr>
                <w:top w:val="none" w:sz="0" w:space="0" w:color="auto"/>
                <w:left w:val="none" w:sz="0" w:space="0" w:color="auto"/>
                <w:bottom w:val="none" w:sz="0" w:space="0" w:color="auto"/>
                <w:right w:val="none" w:sz="0" w:space="0" w:color="auto"/>
              </w:divBdr>
            </w:div>
            <w:div w:id="23139955">
              <w:marLeft w:val="0"/>
              <w:marRight w:val="0"/>
              <w:marTop w:val="0"/>
              <w:marBottom w:val="0"/>
              <w:divBdr>
                <w:top w:val="none" w:sz="0" w:space="0" w:color="auto"/>
                <w:left w:val="none" w:sz="0" w:space="0" w:color="auto"/>
                <w:bottom w:val="none" w:sz="0" w:space="0" w:color="auto"/>
                <w:right w:val="none" w:sz="0" w:space="0" w:color="auto"/>
              </w:divBdr>
            </w:div>
          </w:divsChild>
        </w:div>
        <w:div w:id="14601807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1059251">
              <w:marLeft w:val="0"/>
              <w:marRight w:val="0"/>
              <w:marTop w:val="0"/>
              <w:marBottom w:val="0"/>
              <w:divBdr>
                <w:top w:val="none" w:sz="0" w:space="0" w:color="auto"/>
                <w:left w:val="none" w:sz="0" w:space="0" w:color="auto"/>
                <w:bottom w:val="none" w:sz="0" w:space="0" w:color="auto"/>
                <w:right w:val="none" w:sz="0" w:space="0" w:color="auto"/>
              </w:divBdr>
            </w:div>
          </w:divsChild>
        </w:div>
        <w:div w:id="1834100449">
          <w:marLeft w:val="0"/>
          <w:marRight w:val="0"/>
          <w:marTop w:val="0"/>
          <w:marBottom w:val="240"/>
          <w:divBdr>
            <w:top w:val="none" w:sz="0" w:space="0" w:color="auto"/>
            <w:left w:val="none" w:sz="0" w:space="0" w:color="auto"/>
            <w:bottom w:val="none" w:sz="0" w:space="0" w:color="auto"/>
            <w:right w:val="none" w:sz="0" w:space="0" w:color="auto"/>
          </w:divBdr>
        </w:div>
        <w:div w:id="240258327">
          <w:marLeft w:val="0"/>
          <w:marRight w:val="0"/>
          <w:marTop w:val="0"/>
          <w:marBottom w:val="264"/>
          <w:divBdr>
            <w:top w:val="none" w:sz="0" w:space="0" w:color="auto"/>
            <w:left w:val="none" w:sz="0" w:space="0" w:color="auto"/>
            <w:bottom w:val="none" w:sz="0" w:space="0" w:color="auto"/>
            <w:right w:val="none" w:sz="0" w:space="0" w:color="auto"/>
          </w:divBdr>
        </w:div>
        <w:div w:id="1019891891">
          <w:marLeft w:val="0"/>
          <w:marRight w:val="0"/>
          <w:marTop w:val="0"/>
          <w:marBottom w:val="0"/>
          <w:divBdr>
            <w:top w:val="none" w:sz="0" w:space="0" w:color="auto"/>
            <w:left w:val="none" w:sz="0" w:space="0" w:color="auto"/>
            <w:bottom w:val="none" w:sz="0" w:space="0" w:color="auto"/>
            <w:right w:val="none" w:sz="0" w:space="0" w:color="auto"/>
          </w:divBdr>
        </w:div>
      </w:divsChild>
    </w:div>
    <w:div w:id="1958640728">
      <w:bodyDiv w:val="1"/>
      <w:marLeft w:val="0"/>
      <w:marRight w:val="0"/>
      <w:marTop w:val="0"/>
      <w:marBottom w:val="0"/>
      <w:divBdr>
        <w:top w:val="none" w:sz="0" w:space="0" w:color="auto"/>
        <w:left w:val="none" w:sz="0" w:space="0" w:color="auto"/>
        <w:bottom w:val="none" w:sz="0" w:space="0" w:color="auto"/>
        <w:right w:val="none" w:sz="0" w:space="0" w:color="auto"/>
      </w:divBdr>
      <w:divsChild>
        <w:div w:id="1670400635">
          <w:marLeft w:val="0"/>
          <w:marRight w:val="0"/>
          <w:marTop w:val="0"/>
          <w:marBottom w:val="375"/>
          <w:divBdr>
            <w:top w:val="none" w:sz="0" w:space="0" w:color="auto"/>
            <w:left w:val="none" w:sz="0" w:space="0" w:color="auto"/>
            <w:bottom w:val="none" w:sz="0" w:space="0" w:color="auto"/>
            <w:right w:val="none" w:sz="0" w:space="0" w:color="auto"/>
          </w:divBdr>
          <w:divsChild>
            <w:div w:id="1476332538">
              <w:marLeft w:val="0"/>
              <w:marRight w:val="0"/>
              <w:marTop w:val="0"/>
              <w:marBottom w:val="75"/>
              <w:divBdr>
                <w:top w:val="none" w:sz="0" w:space="0" w:color="auto"/>
                <w:left w:val="none" w:sz="0" w:space="0" w:color="auto"/>
                <w:bottom w:val="none" w:sz="0" w:space="0" w:color="auto"/>
                <w:right w:val="none" w:sz="0" w:space="0" w:color="auto"/>
              </w:divBdr>
            </w:div>
            <w:div w:id="1856773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9600315">
      <w:bodyDiv w:val="1"/>
      <w:marLeft w:val="0"/>
      <w:marRight w:val="0"/>
      <w:marTop w:val="0"/>
      <w:marBottom w:val="0"/>
      <w:divBdr>
        <w:top w:val="none" w:sz="0" w:space="0" w:color="auto"/>
        <w:left w:val="none" w:sz="0" w:space="0" w:color="auto"/>
        <w:bottom w:val="none" w:sz="0" w:space="0" w:color="auto"/>
        <w:right w:val="none" w:sz="0" w:space="0" w:color="auto"/>
      </w:divBdr>
      <w:divsChild>
        <w:div w:id="149517197">
          <w:marLeft w:val="0"/>
          <w:marRight w:val="0"/>
          <w:marTop w:val="150"/>
          <w:marBottom w:val="450"/>
          <w:divBdr>
            <w:top w:val="none" w:sz="0" w:space="0" w:color="auto"/>
            <w:left w:val="none" w:sz="0" w:space="0" w:color="auto"/>
            <w:bottom w:val="none" w:sz="0" w:space="0" w:color="auto"/>
            <w:right w:val="none" w:sz="0" w:space="0" w:color="auto"/>
          </w:divBdr>
        </w:div>
        <w:div w:id="25836349">
          <w:marLeft w:val="0"/>
          <w:marRight w:val="0"/>
          <w:marTop w:val="0"/>
          <w:marBottom w:val="300"/>
          <w:divBdr>
            <w:top w:val="none" w:sz="0" w:space="0" w:color="auto"/>
            <w:left w:val="none" w:sz="0" w:space="0" w:color="auto"/>
            <w:bottom w:val="none" w:sz="0" w:space="0" w:color="auto"/>
            <w:right w:val="none" w:sz="0" w:space="0" w:color="auto"/>
          </w:divBdr>
        </w:div>
        <w:div w:id="941183218">
          <w:marLeft w:val="0"/>
          <w:marRight w:val="0"/>
          <w:marTop w:val="495"/>
          <w:marBottom w:val="630"/>
          <w:divBdr>
            <w:top w:val="none" w:sz="0" w:space="0" w:color="auto"/>
            <w:left w:val="none" w:sz="0" w:space="0" w:color="auto"/>
            <w:bottom w:val="none" w:sz="0" w:space="0" w:color="auto"/>
            <w:right w:val="none" w:sz="0" w:space="0" w:color="auto"/>
          </w:divBdr>
        </w:div>
      </w:divsChild>
    </w:div>
    <w:div w:id="1960256232">
      <w:bodyDiv w:val="1"/>
      <w:marLeft w:val="0"/>
      <w:marRight w:val="0"/>
      <w:marTop w:val="0"/>
      <w:marBottom w:val="0"/>
      <w:divBdr>
        <w:top w:val="none" w:sz="0" w:space="0" w:color="auto"/>
        <w:left w:val="none" w:sz="0" w:space="0" w:color="auto"/>
        <w:bottom w:val="none" w:sz="0" w:space="0" w:color="auto"/>
        <w:right w:val="none" w:sz="0" w:space="0" w:color="auto"/>
      </w:divBdr>
      <w:divsChild>
        <w:div w:id="104465234">
          <w:marLeft w:val="0"/>
          <w:marRight w:val="150"/>
          <w:marTop w:val="0"/>
          <w:marBottom w:val="75"/>
          <w:divBdr>
            <w:top w:val="none" w:sz="0" w:space="0" w:color="auto"/>
            <w:left w:val="none" w:sz="0" w:space="0" w:color="auto"/>
            <w:bottom w:val="none" w:sz="0" w:space="0" w:color="auto"/>
            <w:right w:val="none" w:sz="0" w:space="0" w:color="auto"/>
          </w:divBdr>
        </w:div>
        <w:div w:id="1617368512">
          <w:marLeft w:val="0"/>
          <w:marRight w:val="150"/>
          <w:marTop w:val="150"/>
          <w:marBottom w:val="150"/>
          <w:divBdr>
            <w:top w:val="none" w:sz="0" w:space="0" w:color="auto"/>
            <w:left w:val="none" w:sz="0" w:space="0" w:color="auto"/>
            <w:bottom w:val="none" w:sz="0" w:space="0" w:color="auto"/>
            <w:right w:val="none" w:sz="0" w:space="0" w:color="auto"/>
          </w:divBdr>
        </w:div>
        <w:div w:id="1972855364">
          <w:marLeft w:val="0"/>
          <w:marRight w:val="150"/>
          <w:marTop w:val="0"/>
          <w:marBottom w:val="0"/>
          <w:divBdr>
            <w:top w:val="none" w:sz="0" w:space="0" w:color="auto"/>
            <w:left w:val="none" w:sz="0" w:space="0" w:color="auto"/>
            <w:bottom w:val="none" w:sz="0" w:space="0" w:color="auto"/>
            <w:right w:val="none" w:sz="0" w:space="0" w:color="auto"/>
          </w:divBdr>
        </w:div>
      </w:divsChild>
    </w:div>
    <w:div w:id="1961448729">
      <w:bodyDiv w:val="1"/>
      <w:marLeft w:val="0"/>
      <w:marRight w:val="0"/>
      <w:marTop w:val="0"/>
      <w:marBottom w:val="0"/>
      <w:divBdr>
        <w:top w:val="none" w:sz="0" w:space="0" w:color="auto"/>
        <w:left w:val="none" w:sz="0" w:space="0" w:color="auto"/>
        <w:bottom w:val="none" w:sz="0" w:space="0" w:color="auto"/>
        <w:right w:val="none" w:sz="0" w:space="0" w:color="auto"/>
      </w:divBdr>
      <w:divsChild>
        <w:div w:id="337586747">
          <w:marLeft w:val="0"/>
          <w:marRight w:val="150"/>
          <w:marTop w:val="0"/>
          <w:marBottom w:val="75"/>
          <w:divBdr>
            <w:top w:val="none" w:sz="0" w:space="0" w:color="auto"/>
            <w:left w:val="none" w:sz="0" w:space="0" w:color="auto"/>
            <w:bottom w:val="none" w:sz="0" w:space="0" w:color="auto"/>
            <w:right w:val="none" w:sz="0" w:space="0" w:color="auto"/>
          </w:divBdr>
        </w:div>
        <w:div w:id="973372247">
          <w:marLeft w:val="0"/>
          <w:marRight w:val="150"/>
          <w:marTop w:val="150"/>
          <w:marBottom w:val="150"/>
          <w:divBdr>
            <w:top w:val="none" w:sz="0" w:space="0" w:color="auto"/>
            <w:left w:val="none" w:sz="0" w:space="0" w:color="auto"/>
            <w:bottom w:val="none" w:sz="0" w:space="0" w:color="auto"/>
            <w:right w:val="none" w:sz="0" w:space="0" w:color="auto"/>
          </w:divBdr>
        </w:div>
        <w:div w:id="1468670601">
          <w:marLeft w:val="0"/>
          <w:marRight w:val="150"/>
          <w:marTop w:val="0"/>
          <w:marBottom w:val="0"/>
          <w:divBdr>
            <w:top w:val="none" w:sz="0" w:space="0" w:color="auto"/>
            <w:left w:val="none" w:sz="0" w:space="0" w:color="auto"/>
            <w:bottom w:val="none" w:sz="0" w:space="0" w:color="auto"/>
            <w:right w:val="none" w:sz="0" w:space="0" w:color="auto"/>
          </w:divBdr>
        </w:div>
      </w:divsChild>
    </w:div>
    <w:div w:id="1961522887">
      <w:bodyDiv w:val="1"/>
      <w:marLeft w:val="0"/>
      <w:marRight w:val="0"/>
      <w:marTop w:val="0"/>
      <w:marBottom w:val="0"/>
      <w:divBdr>
        <w:top w:val="none" w:sz="0" w:space="0" w:color="auto"/>
        <w:left w:val="none" w:sz="0" w:space="0" w:color="auto"/>
        <w:bottom w:val="none" w:sz="0" w:space="0" w:color="auto"/>
        <w:right w:val="none" w:sz="0" w:space="0" w:color="auto"/>
      </w:divBdr>
      <w:divsChild>
        <w:div w:id="1900092538">
          <w:marLeft w:val="0"/>
          <w:marRight w:val="0"/>
          <w:marTop w:val="0"/>
          <w:marBottom w:val="0"/>
          <w:divBdr>
            <w:top w:val="none" w:sz="0" w:space="0" w:color="auto"/>
            <w:left w:val="none" w:sz="0" w:space="0" w:color="auto"/>
            <w:bottom w:val="none" w:sz="0" w:space="0" w:color="auto"/>
            <w:right w:val="none" w:sz="0" w:space="0" w:color="auto"/>
          </w:divBdr>
        </w:div>
        <w:div w:id="1466894334">
          <w:marLeft w:val="0"/>
          <w:marRight w:val="0"/>
          <w:marTop w:val="300"/>
          <w:marBottom w:val="0"/>
          <w:divBdr>
            <w:top w:val="none" w:sz="0" w:space="0" w:color="auto"/>
            <w:left w:val="none" w:sz="0" w:space="0" w:color="auto"/>
            <w:bottom w:val="none" w:sz="0" w:space="0" w:color="auto"/>
            <w:right w:val="none" w:sz="0" w:space="0" w:color="auto"/>
          </w:divBdr>
          <w:divsChild>
            <w:div w:id="2146577850">
              <w:marLeft w:val="0"/>
              <w:marRight w:val="0"/>
              <w:marTop w:val="0"/>
              <w:marBottom w:val="0"/>
              <w:divBdr>
                <w:top w:val="none" w:sz="0" w:space="0" w:color="auto"/>
                <w:left w:val="none" w:sz="0" w:space="0" w:color="auto"/>
                <w:bottom w:val="none" w:sz="0" w:space="0" w:color="auto"/>
                <w:right w:val="none" w:sz="0" w:space="0" w:color="auto"/>
              </w:divBdr>
            </w:div>
          </w:divsChild>
        </w:div>
        <w:div w:id="846478205">
          <w:marLeft w:val="0"/>
          <w:marRight w:val="0"/>
          <w:marTop w:val="300"/>
          <w:marBottom w:val="300"/>
          <w:divBdr>
            <w:top w:val="none" w:sz="0" w:space="0" w:color="auto"/>
            <w:left w:val="none" w:sz="0" w:space="0" w:color="auto"/>
            <w:bottom w:val="none" w:sz="0" w:space="0" w:color="auto"/>
            <w:right w:val="none" w:sz="0" w:space="0" w:color="auto"/>
          </w:divBdr>
        </w:div>
        <w:div w:id="1399203147">
          <w:marLeft w:val="0"/>
          <w:marRight w:val="0"/>
          <w:marTop w:val="0"/>
          <w:marBottom w:val="0"/>
          <w:divBdr>
            <w:top w:val="none" w:sz="0" w:space="0" w:color="auto"/>
            <w:left w:val="none" w:sz="0" w:space="0" w:color="auto"/>
            <w:bottom w:val="none" w:sz="0" w:space="0" w:color="auto"/>
            <w:right w:val="none" w:sz="0" w:space="0" w:color="auto"/>
          </w:divBdr>
          <w:divsChild>
            <w:div w:id="1876455694">
              <w:marLeft w:val="0"/>
              <w:marRight w:val="0"/>
              <w:marTop w:val="300"/>
              <w:marBottom w:val="450"/>
              <w:divBdr>
                <w:top w:val="none" w:sz="0" w:space="0" w:color="auto"/>
                <w:left w:val="none" w:sz="0" w:space="0" w:color="auto"/>
                <w:bottom w:val="none" w:sz="0" w:space="0" w:color="auto"/>
                <w:right w:val="none" w:sz="0" w:space="0" w:color="auto"/>
              </w:divBdr>
              <w:divsChild>
                <w:div w:id="2007777768">
                  <w:marLeft w:val="0"/>
                  <w:marRight w:val="0"/>
                  <w:marTop w:val="0"/>
                  <w:marBottom w:val="0"/>
                  <w:divBdr>
                    <w:top w:val="none" w:sz="0" w:space="0" w:color="auto"/>
                    <w:left w:val="none" w:sz="0" w:space="0" w:color="auto"/>
                    <w:bottom w:val="none" w:sz="0" w:space="0" w:color="auto"/>
                    <w:right w:val="none" w:sz="0" w:space="0" w:color="auto"/>
                  </w:divBdr>
                  <w:divsChild>
                    <w:div w:id="509031981">
                      <w:marLeft w:val="0"/>
                      <w:marRight w:val="0"/>
                      <w:marTop w:val="0"/>
                      <w:marBottom w:val="0"/>
                      <w:divBdr>
                        <w:top w:val="none" w:sz="0" w:space="0" w:color="auto"/>
                        <w:left w:val="none" w:sz="0" w:space="0" w:color="auto"/>
                        <w:bottom w:val="none" w:sz="0" w:space="0" w:color="auto"/>
                        <w:right w:val="none" w:sz="0" w:space="0" w:color="auto"/>
                      </w:divBdr>
                      <w:divsChild>
                        <w:div w:id="101194254">
                          <w:marLeft w:val="0"/>
                          <w:marRight w:val="0"/>
                          <w:marTop w:val="0"/>
                          <w:marBottom w:val="0"/>
                          <w:divBdr>
                            <w:top w:val="none" w:sz="0" w:space="0" w:color="auto"/>
                            <w:left w:val="none" w:sz="0" w:space="0" w:color="auto"/>
                            <w:bottom w:val="none" w:sz="0" w:space="0" w:color="auto"/>
                            <w:right w:val="none" w:sz="0" w:space="0" w:color="auto"/>
                          </w:divBdr>
                          <w:divsChild>
                            <w:div w:id="110808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987292">
          <w:blockQuote w:val="1"/>
          <w:marLeft w:val="0"/>
          <w:marRight w:val="0"/>
          <w:marTop w:val="465"/>
          <w:marBottom w:val="525"/>
          <w:divBdr>
            <w:top w:val="none" w:sz="0" w:space="0" w:color="auto"/>
            <w:left w:val="none" w:sz="0" w:space="0" w:color="auto"/>
            <w:bottom w:val="none" w:sz="0" w:space="0" w:color="auto"/>
            <w:right w:val="none" w:sz="0" w:space="0" w:color="auto"/>
          </w:divBdr>
        </w:div>
        <w:div w:id="147194046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961909363">
      <w:bodyDiv w:val="1"/>
      <w:marLeft w:val="0"/>
      <w:marRight w:val="0"/>
      <w:marTop w:val="0"/>
      <w:marBottom w:val="0"/>
      <w:divBdr>
        <w:top w:val="none" w:sz="0" w:space="0" w:color="auto"/>
        <w:left w:val="none" w:sz="0" w:space="0" w:color="auto"/>
        <w:bottom w:val="none" w:sz="0" w:space="0" w:color="auto"/>
        <w:right w:val="none" w:sz="0" w:space="0" w:color="auto"/>
      </w:divBdr>
      <w:divsChild>
        <w:div w:id="1248424794">
          <w:marLeft w:val="0"/>
          <w:marRight w:val="0"/>
          <w:marTop w:val="0"/>
          <w:marBottom w:val="300"/>
          <w:divBdr>
            <w:top w:val="none" w:sz="0" w:space="0" w:color="auto"/>
            <w:left w:val="none" w:sz="0" w:space="0" w:color="auto"/>
            <w:bottom w:val="none" w:sz="0" w:space="0" w:color="auto"/>
            <w:right w:val="none" w:sz="0" w:space="0" w:color="auto"/>
          </w:divBdr>
        </w:div>
      </w:divsChild>
    </w:div>
    <w:div w:id="1962568299">
      <w:bodyDiv w:val="1"/>
      <w:marLeft w:val="0"/>
      <w:marRight w:val="0"/>
      <w:marTop w:val="0"/>
      <w:marBottom w:val="0"/>
      <w:divBdr>
        <w:top w:val="none" w:sz="0" w:space="0" w:color="auto"/>
        <w:left w:val="none" w:sz="0" w:space="0" w:color="auto"/>
        <w:bottom w:val="none" w:sz="0" w:space="0" w:color="auto"/>
        <w:right w:val="none" w:sz="0" w:space="0" w:color="auto"/>
      </w:divBdr>
      <w:divsChild>
        <w:div w:id="629553188">
          <w:marLeft w:val="0"/>
          <w:marRight w:val="0"/>
          <w:marTop w:val="0"/>
          <w:marBottom w:val="150"/>
          <w:divBdr>
            <w:top w:val="none" w:sz="0" w:space="0" w:color="auto"/>
            <w:left w:val="none" w:sz="0" w:space="0" w:color="auto"/>
            <w:bottom w:val="none" w:sz="0" w:space="0" w:color="auto"/>
            <w:right w:val="none" w:sz="0" w:space="0" w:color="auto"/>
          </w:divBdr>
          <w:divsChild>
            <w:div w:id="1151483105">
              <w:marLeft w:val="0"/>
              <w:marRight w:val="0"/>
              <w:marTop w:val="0"/>
              <w:marBottom w:val="0"/>
              <w:divBdr>
                <w:top w:val="none" w:sz="0" w:space="0" w:color="auto"/>
                <w:left w:val="none" w:sz="0" w:space="0" w:color="auto"/>
                <w:bottom w:val="none" w:sz="0" w:space="0" w:color="auto"/>
                <w:right w:val="none" w:sz="0" w:space="0" w:color="auto"/>
              </w:divBdr>
              <w:divsChild>
                <w:div w:id="1467167015">
                  <w:marLeft w:val="0"/>
                  <w:marRight w:val="150"/>
                  <w:marTop w:val="0"/>
                  <w:marBottom w:val="0"/>
                  <w:divBdr>
                    <w:top w:val="none" w:sz="0" w:space="0" w:color="auto"/>
                    <w:left w:val="none" w:sz="0" w:space="0" w:color="auto"/>
                    <w:bottom w:val="none" w:sz="0" w:space="0" w:color="auto"/>
                    <w:right w:val="none" w:sz="0" w:space="0" w:color="auto"/>
                  </w:divBdr>
                </w:div>
                <w:div w:id="969673247">
                  <w:marLeft w:val="0"/>
                  <w:marRight w:val="150"/>
                  <w:marTop w:val="0"/>
                  <w:marBottom w:val="0"/>
                  <w:divBdr>
                    <w:top w:val="none" w:sz="0" w:space="0" w:color="auto"/>
                    <w:left w:val="none" w:sz="0" w:space="0" w:color="auto"/>
                    <w:bottom w:val="none" w:sz="0" w:space="0" w:color="auto"/>
                    <w:right w:val="none" w:sz="0" w:space="0" w:color="auto"/>
                  </w:divBdr>
                </w:div>
              </w:divsChild>
            </w:div>
            <w:div w:id="767191795">
              <w:marLeft w:val="0"/>
              <w:marRight w:val="0"/>
              <w:marTop w:val="0"/>
              <w:marBottom w:val="0"/>
              <w:divBdr>
                <w:top w:val="none" w:sz="0" w:space="0" w:color="auto"/>
                <w:left w:val="none" w:sz="0" w:space="0" w:color="auto"/>
                <w:bottom w:val="none" w:sz="0" w:space="0" w:color="auto"/>
                <w:right w:val="none" w:sz="0" w:space="0" w:color="auto"/>
              </w:divBdr>
              <w:divsChild>
                <w:div w:id="906066800">
                  <w:marLeft w:val="0"/>
                  <w:marRight w:val="0"/>
                  <w:marTop w:val="0"/>
                  <w:marBottom w:val="0"/>
                  <w:divBdr>
                    <w:top w:val="none" w:sz="0" w:space="0" w:color="auto"/>
                    <w:left w:val="none" w:sz="0" w:space="0" w:color="auto"/>
                    <w:bottom w:val="none" w:sz="0" w:space="0" w:color="auto"/>
                    <w:right w:val="none" w:sz="0" w:space="0" w:color="auto"/>
                  </w:divBdr>
                  <w:divsChild>
                    <w:div w:id="388067818">
                      <w:marLeft w:val="0"/>
                      <w:marRight w:val="0"/>
                      <w:marTop w:val="0"/>
                      <w:marBottom w:val="0"/>
                      <w:divBdr>
                        <w:top w:val="none" w:sz="0" w:space="0" w:color="auto"/>
                        <w:left w:val="none" w:sz="0" w:space="0" w:color="auto"/>
                        <w:bottom w:val="none" w:sz="0" w:space="0" w:color="auto"/>
                        <w:right w:val="none" w:sz="0" w:space="0" w:color="auto"/>
                      </w:divBdr>
                      <w:divsChild>
                        <w:div w:id="256989905">
                          <w:marLeft w:val="0"/>
                          <w:marRight w:val="0"/>
                          <w:marTop w:val="0"/>
                          <w:marBottom w:val="0"/>
                          <w:divBdr>
                            <w:top w:val="none" w:sz="0" w:space="0" w:color="auto"/>
                            <w:left w:val="none" w:sz="0" w:space="0" w:color="auto"/>
                            <w:bottom w:val="none" w:sz="0" w:space="0" w:color="auto"/>
                            <w:right w:val="none" w:sz="0" w:space="0" w:color="auto"/>
                          </w:divBdr>
                        </w:div>
                      </w:divsChild>
                    </w:div>
                    <w:div w:id="1483736902">
                      <w:marLeft w:val="0"/>
                      <w:marRight w:val="135"/>
                      <w:marTop w:val="0"/>
                      <w:marBottom w:val="0"/>
                      <w:divBdr>
                        <w:top w:val="none" w:sz="0" w:space="0" w:color="auto"/>
                        <w:left w:val="none" w:sz="0" w:space="0" w:color="auto"/>
                        <w:bottom w:val="none" w:sz="0" w:space="0" w:color="auto"/>
                        <w:right w:val="none" w:sz="0" w:space="0" w:color="auto"/>
                      </w:divBdr>
                    </w:div>
                    <w:div w:id="343484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9015">
          <w:marLeft w:val="0"/>
          <w:marRight w:val="0"/>
          <w:marTop w:val="0"/>
          <w:marBottom w:val="0"/>
          <w:divBdr>
            <w:top w:val="none" w:sz="0" w:space="0" w:color="auto"/>
            <w:left w:val="none" w:sz="0" w:space="0" w:color="auto"/>
            <w:bottom w:val="none" w:sz="0" w:space="0" w:color="auto"/>
            <w:right w:val="none" w:sz="0" w:space="0" w:color="auto"/>
          </w:divBdr>
          <w:divsChild>
            <w:div w:id="390009707">
              <w:marLeft w:val="0"/>
              <w:marRight w:val="0"/>
              <w:marTop w:val="0"/>
              <w:marBottom w:val="0"/>
              <w:divBdr>
                <w:top w:val="none" w:sz="0" w:space="0" w:color="auto"/>
                <w:left w:val="none" w:sz="0" w:space="0" w:color="auto"/>
                <w:bottom w:val="none" w:sz="0" w:space="0" w:color="auto"/>
                <w:right w:val="none" w:sz="0" w:space="0" w:color="auto"/>
              </w:divBdr>
              <w:divsChild>
                <w:div w:id="1633897715">
                  <w:marLeft w:val="0"/>
                  <w:marRight w:val="0"/>
                  <w:marTop w:val="0"/>
                  <w:marBottom w:val="0"/>
                  <w:divBdr>
                    <w:top w:val="none" w:sz="0" w:space="0" w:color="auto"/>
                    <w:left w:val="none" w:sz="0" w:space="0" w:color="auto"/>
                    <w:bottom w:val="none" w:sz="0" w:space="0" w:color="auto"/>
                    <w:right w:val="none" w:sz="0" w:space="0" w:color="auto"/>
                  </w:divBdr>
                </w:div>
              </w:divsChild>
            </w:div>
            <w:div w:id="1433209384">
              <w:marLeft w:val="0"/>
              <w:marRight w:val="0"/>
              <w:marTop w:val="375"/>
              <w:marBottom w:val="0"/>
              <w:divBdr>
                <w:top w:val="none" w:sz="0" w:space="0" w:color="auto"/>
                <w:left w:val="none" w:sz="0" w:space="0" w:color="auto"/>
                <w:bottom w:val="none" w:sz="0" w:space="0" w:color="auto"/>
                <w:right w:val="none" w:sz="0" w:space="0" w:color="auto"/>
              </w:divBdr>
              <w:divsChild>
                <w:div w:id="1627085452">
                  <w:marLeft w:val="0"/>
                  <w:marRight w:val="0"/>
                  <w:marTop w:val="0"/>
                  <w:marBottom w:val="0"/>
                  <w:divBdr>
                    <w:top w:val="none" w:sz="0" w:space="0" w:color="auto"/>
                    <w:left w:val="none" w:sz="0" w:space="0" w:color="auto"/>
                    <w:bottom w:val="none" w:sz="0" w:space="0" w:color="auto"/>
                    <w:right w:val="none" w:sz="0" w:space="0" w:color="auto"/>
                  </w:divBdr>
                  <w:divsChild>
                    <w:div w:id="18677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3896">
              <w:marLeft w:val="0"/>
              <w:marRight w:val="0"/>
              <w:marTop w:val="375"/>
              <w:marBottom w:val="0"/>
              <w:divBdr>
                <w:top w:val="none" w:sz="0" w:space="0" w:color="auto"/>
                <w:left w:val="none" w:sz="0" w:space="0" w:color="auto"/>
                <w:bottom w:val="none" w:sz="0" w:space="0" w:color="auto"/>
                <w:right w:val="none" w:sz="0" w:space="0" w:color="auto"/>
              </w:divBdr>
              <w:divsChild>
                <w:div w:id="8398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957254">
      <w:bodyDiv w:val="1"/>
      <w:marLeft w:val="0"/>
      <w:marRight w:val="0"/>
      <w:marTop w:val="0"/>
      <w:marBottom w:val="0"/>
      <w:divBdr>
        <w:top w:val="none" w:sz="0" w:space="0" w:color="auto"/>
        <w:left w:val="none" w:sz="0" w:space="0" w:color="auto"/>
        <w:bottom w:val="none" w:sz="0" w:space="0" w:color="auto"/>
        <w:right w:val="none" w:sz="0" w:space="0" w:color="auto"/>
      </w:divBdr>
      <w:divsChild>
        <w:div w:id="1816490922">
          <w:marLeft w:val="0"/>
          <w:marRight w:val="0"/>
          <w:marTop w:val="0"/>
          <w:marBottom w:val="300"/>
          <w:divBdr>
            <w:top w:val="none" w:sz="0" w:space="0" w:color="auto"/>
            <w:left w:val="none" w:sz="0" w:space="0" w:color="auto"/>
            <w:bottom w:val="none" w:sz="0" w:space="0" w:color="auto"/>
            <w:right w:val="none" w:sz="0" w:space="0" w:color="auto"/>
          </w:divBdr>
        </w:div>
      </w:divsChild>
    </w:div>
    <w:div w:id="1963144357">
      <w:bodyDiv w:val="1"/>
      <w:marLeft w:val="0"/>
      <w:marRight w:val="0"/>
      <w:marTop w:val="0"/>
      <w:marBottom w:val="0"/>
      <w:divBdr>
        <w:top w:val="none" w:sz="0" w:space="0" w:color="auto"/>
        <w:left w:val="none" w:sz="0" w:space="0" w:color="auto"/>
        <w:bottom w:val="none" w:sz="0" w:space="0" w:color="auto"/>
        <w:right w:val="none" w:sz="0" w:space="0" w:color="auto"/>
      </w:divBdr>
      <w:divsChild>
        <w:div w:id="427430509">
          <w:marLeft w:val="0"/>
          <w:marRight w:val="0"/>
          <w:marTop w:val="0"/>
          <w:marBottom w:val="0"/>
          <w:divBdr>
            <w:top w:val="none" w:sz="0" w:space="0" w:color="auto"/>
            <w:left w:val="none" w:sz="0" w:space="0" w:color="auto"/>
            <w:bottom w:val="none" w:sz="0" w:space="0" w:color="auto"/>
            <w:right w:val="none" w:sz="0" w:space="0" w:color="auto"/>
          </w:divBdr>
        </w:div>
      </w:divsChild>
    </w:div>
    <w:div w:id="1963413065">
      <w:bodyDiv w:val="1"/>
      <w:marLeft w:val="0"/>
      <w:marRight w:val="0"/>
      <w:marTop w:val="0"/>
      <w:marBottom w:val="0"/>
      <w:divBdr>
        <w:top w:val="none" w:sz="0" w:space="0" w:color="auto"/>
        <w:left w:val="none" w:sz="0" w:space="0" w:color="auto"/>
        <w:bottom w:val="none" w:sz="0" w:space="0" w:color="auto"/>
        <w:right w:val="none" w:sz="0" w:space="0" w:color="auto"/>
      </w:divBdr>
      <w:divsChild>
        <w:div w:id="1292513660">
          <w:marLeft w:val="0"/>
          <w:marRight w:val="0"/>
          <w:marTop w:val="0"/>
          <w:marBottom w:val="300"/>
          <w:divBdr>
            <w:top w:val="none" w:sz="0" w:space="0" w:color="auto"/>
            <w:left w:val="none" w:sz="0" w:space="0" w:color="auto"/>
            <w:bottom w:val="none" w:sz="0" w:space="0" w:color="auto"/>
            <w:right w:val="none" w:sz="0" w:space="0" w:color="auto"/>
          </w:divBdr>
        </w:div>
      </w:divsChild>
    </w:div>
    <w:div w:id="1963876089">
      <w:bodyDiv w:val="1"/>
      <w:marLeft w:val="0"/>
      <w:marRight w:val="0"/>
      <w:marTop w:val="0"/>
      <w:marBottom w:val="0"/>
      <w:divBdr>
        <w:top w:val="none" w:sz="0" w:space="0" w:color="auto"/>
        <w:left w:val="none" w:sz="0" w:space="0" w:color="auto"/>
        <w:bottom w:val="none" w:sz="0" w:space="0" w:color="auto"/>
        <w:right w:val="none" w:sz="0" w:space="0" w:color="auto"/>
      </w:divBdr>
      <w:divsChild>
        <w:div w:id="333336815">
          <w:marLeft w:val="0"/>
          <w:marRight w:val="150"/>
          <w:marTop w:val="0"/>
          <w:marBottom w:val="75"/>
          <w:divBdr>
            <w:top w:val="none" w:sz="0" w:space="0" w:color="auto"/>
            <w:left w:val="none" w:sz="0" w:space="0" w:color="auto"/>
            <w:bottom w:val="none" w:sz="0" w:space="0" w:color="auto"/>
            <w:right w:val="none" w:sz="0" w:space="0" w:color="auto"/>
          </w:divBdr>
        </w:div>
        <w:div w:id="1854758052">
          <w:marLeft w:val="0"/>
          <w:marRight w:val="150"/>
          <w:marTop w:val="150"/>
          <w:marBottom w:val="150"/>
          <w:divBdr>
            <w:top w:val="none" w:sz="0" w:space="0" w:color="auto"/>
            <w:left w:val="none" w:sz="0" w:space="0" w:color="auto"/>
            <w:bottom w:val="none" w:sz="0" w:space="0" w:color="auto"/>
            <w:right w:val="none" w:sz="0" w:space="0" w:color="auto"/>
          </w:divBdr>
        </w:div>
        <w:div w:id="898324269">
          <w:marLeft w:val="0"/>
          <w:marRight w:val="150"/>
          <w:marTop w:val="0"/>
          <w:marBottom w:val="0"/>
          <w:divBdr>
            <w:top w:val="none" w:sz="0" w:space="0" w:color="auto"/>
            <w:left w:val="none" w:sz="0" w:space="0" w:color="auto"/>
            <w:bottom w:val="none" w:sz="0" w:space="0" w:color="auto"/>
            <w:right w:val="none" w:sz="0" w:space="0" w:color="auto"/>
          </w:divBdr>
        </w:div>
      </w:divsChild>
    </w:div>
    <w:div w:id="1964262248">
      <w:bodyDiv w:val="1"/>
      <w:marLeft w:val="0"/>
      <w:marRight w:val="0"/>
      <w:marTop w:val="0"/>
      <w:marBottom w:val="0"/>
      <w:divBdr>
        <w:top w:val="none" w:sz="0" w:space="0" w:color="auto"/>
        <w:left w:val="none" w:sz="0" w:space="0" w:color="auto"/>
        <w:bottom w:val="none" w:sz="0" w:space="0" w:color="auto"/>
        <w:right w:val="none" w:sz="0" w:space="0" w:color="auto"/>
      </w:divBdr>
      <w:divsChild>
        <w:div w:id="2005626354">
          <w:marLeft w:val="0"/>
          <w:marRight w:val="0"/>
          <w:marTop w:val="0"/>
          <w:marBottom w:val="300"/>
          <w:divBdr>
            <w:top w:val="none" w:sz="0" w:space="0" w:color="auto"/>
            <w:left w:val="none" w:sz="0" w:space="0" w:color="auto"/>
            <w:bottom w:val="none" w:sz="0" w:space="0" w:color="auto"/>
            <w:right w:val="none" w:sz="0" w:space="0" w:color="auto"/>
          </w:divBdr>
        </w:div>
      </w:divsChild>
    </w:div>
    <w:div w:id="1964925172">
      <w:bodyDiv w:val="1"/>
      <w:marLeft w:val="0"/>
      <w:marRight w:val="0"/>
      <w:marTop w:val="0"/>
      <w:marBottom w:val="0"/>
      <w:divBdr>
        <w:top w:val="none" w:sz="0" w:space="0" w:color="auto"/>
        <w:left w:val="none" w:sz="0" w:space="0" w:color="auto"/>
        <w:bottom w:val="none" w:sz="0" w:space="0" w:color="auto"/>
        <w:right w:val="none" w:sz="0" w:space="0" w:color="auto"/>
      </w:divBdr>
      <w:divsChild>
        <w:div w:id="451096512">
          <w:marLeft w:val="0"/>
          <w:marRight w:val="0"/>
          <w:marTop w:val="0"/>
          <w:marBottom w:val="150"/>
          <w:divBdr>
            <w:top w:val="none" w:sz="0" w:space="0" w:color="auto"/>
            <w:left w:val="none" w:sz="0" w:space="0" w:color="auto"/>
            <w:bottom w:val="none" w:sz="0" w:space="0" w:color="auto"/>
            <w:right w:val="none" w:sz="0" w:space="0" w:color="auto"/>
          </w:divBdr>
          <w:divsChild>
            <w:div w:id="994799905">
              <w:marLeft w:val="0"/>
              <w:marRight w:val="0"/>
              <w:marTop w:val="0"/>
              <w:marBottom w:val="0"/>
              <w:divBdr>
                <w:top w:val="none" w:sz="0" w:space="0" w:color="auto"/>
                <w:left w:val="none" w:sz="0" w:space="0" w:color="auto"/>
                <w:bottom w:val="none" w:sz="0" w:space="0" w:color="auto"/>
                <w:right w:val="none" w:sz="0" w:space="0" w:color="auto"/>
              </w:divBdr>
              <w:divsChild>
                <w:div w:id="1319766788">
                  <w:marLeft w:val="0"/>
                  <w:marRight w:val="150"/>
                  <w:marTop w:val="0"/>
                  <w:marBottom w:val="0"/>
                  <w:divBdr>
                    <w:top w:val="none" w:sz="0" w:space="0" w:color="auto"/>
                    <w:left w:val="none" w:sz="0" w:space="0" w:color="auto"/>
                    <w:bottom w:val="none" w:sz="0" w:space="0" w:color="auto"/>
                    <w:right w:val="none" w:sz="0" w:space="0" w:color="auto"/>
                  </w:divBdr>
                </w:div>
                <w:div w:id="666595301">
                  <w:marLeft w:val="0"/>
                  <w:marRight w:val="150"/>
                  <w:marTop w:val="0"/>
                  <w:marBottom w:val="0"/>
                  <w:divBdr>
                    <w:top w:val="none" w:sz="0" w:space="0" w:color="auto"/>
                    <w:left w:val="none" w:sz="0" w:space="0" w:color="auto"/>
                    <w:bottom w:val="none" w:sz="0" w:space="0" w:color="auto"/>
                    <w:right w:val="none" w:sz="0" w:space="0" w:color="auto"/>
                  </w:divBdr>
                </w:div>
              </w:divsChild>
            </w:div>
            <w:div w:id="423960756">
              <w:marLeft w:val="0"/>
              <w:marRight w:val="0"/>
              <w:marTop w:val="0"/>
              <w:marBottom w:val="0"/>
              <w:divBdr>
                <w:top w:val="none" w:sz="0" w:space="0" w:color="auto"/>
                <w:left w:val="none" w:sz="0" w:space="0" w:color="auto"/>
                <w:bottom w:val="none" w:sz="0" w:space="0" w:color="auto"/>
                <w:right w:val="none" w:sz="0" w:space="0" w:color="auto"/>
              </w:divBdr>
              <w:divsChild>
                <w:div w:id="899678509">
                  <w:marLeft w:val="0"/>
                  <w:marRight w:val="0"/>
                  <w:marTop w:val="0"/>
                  <w:marBottom w:val="0"/>
                  <w:divBdr>
                    <w:top w:val="none" w:sz="0" w:space="0" w:color="auto"/>
                    <w:left w:val="none" w:sz="0" w:space="0" w:color="auto"/>
                    <w:bottom w:val="none" w:sz="0" w:space="0" w:color="auto"/>
                    <w:right w:val="none" w:sz="0" w:space="0" w:color="auto"/>
                  </w:divBdr>
                  <w:divsChild>
                    <w:div w:id="1261715753">
                      <w:marLeft w:val="0"/>
                      <w:marRight w:val="0"/>
                      <w:marTop w:val="0"/>
                      <w:marBottom w:val="0"/>
                      <w:divBdr>
                        <w:top w:val="none" w:sz="0" w:space="0" w:color="auto"/>
                        <w:left w:val="none" w:sz="0" w:space="0" w:color="auto"/>
                        <w:bottom w:val="none" w:sz="0" w:space="0" w:color="auto"/>
                        <w:right w:val="none" w:sz="0" w:space="0" w:color="auto"/>
                      </w:divBdr>
                      <w:divsChild>
                        <w:div w:id="573511093">
                          <w:marLeft w:val="0"/>
                          <w:marRight w:val="0"/>
                          <w:marTop w:val="0"/>
                          <w:marBottom w:val="0"/>
                          <w:divBdr>
                            <w:top w:val="none" w:sz="0" w:space="0" w:color="auto"/>
                            <w:left w:val="none" w:sz="0" w:space="0" w:color="auto"/>
                            <w:bottom w:val="none" w:sz="0" w:space="0" w:color="auto"/>
                            <w:right w:val="none" w:sz="0" w:space="0" w:color="auto"/>
                          </w:divBdr>
                        </w:div>
                      </w:divsChild>
                    </w:div>
                    <w:div w:id="1526095529">
                      <w:marLeft w:val="0"/>
                      <w:marRight w:val="135"/>
                      <w:marTop w:val="0"/>
                      <w:marBottom w:val="0"/>
                      <w:divBdr>
                        <w:top w:val="none" w:sz="0" w:space="0" w:color="auto"/>
                        <w:left w:val="none" w:sz="0" w:space="0" w:color="auto"/>
                        <w:bottom w:val="none" w:sz="0" w:space="0" w:color="auto"/>
                        <w:right w:val="none" w:sz="0" w:space="0" w:color="auto"/>
                      </w:divBdr>
                    </w:div>
                    <w:div w:id="306395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68173">
          <w:marLeft w:val="0"/>
          <w:marRight w:val="0"/>
          <w:marTop w:val="0"/>
          <w:marBottom w:val="0"/>
          <w:divBdr>
            <w:top w:val="none" w:sz="0" w:space="0" w:color="auto"/>
            <w:left w:val="none" w:sz="0" w:space="0" w:color="auto"/>
            <w:bottom w:val="none" w:sz="0" w:space="0" w:color="auto"/>
            <w:right w:val="none" w:sz="0" w:space="0" w:color="auto"/>
          </w:divBdr>
          <w:divsChild>
            <w:div w:id="1540627838">
              <w:marLeft w:val="0"/>
              <w:marRight w:val="0"/>
              <w:marTop w:val="0"/>
              <w:marBottom w:val="0"/>
              <w:divBdr>
                <w:top w:val="none" w:sz="0" w:space="0" w:color="auto"/>
                <w:left w:val="none" w:sz="0" w:space="0" w:color="auto"/>
                <w:bottom w:val="none" w:sz="0" w:space="0" w:color="auto"/>
                <w:right w:val="none" w:sz="0" w:space="0" w:color="auto"/>
              </w:divBdr>
              <w:divsChild>
                <w:div w:id="1879319420">
                  <w:marLeft w:val="0"/>
                  <w:marRight w:val="0"/>
                  <w:marTop w:val="0"/>
                  <w:marBottom w:val="0"/>
                  <w:divBdr>
                    <w:top w:val="none" w:sz="0" w:space="0" w:color="auto"/>
                    <w:left w:val="none" w:sz="0" w:space="0" w:color="auto"/>
                    <w:bottom w:val="none" w:sz="0" w:space="0" w:color="auto"/>
                    <w:right w:val="none" w:sz="0" w:space="0" w:color="auto"/>
                  </w:divBdr>
                </w:div>
              </w:divsChild>
            </w:div>
            <w:div w:id="964504356">
              <w:marLeft w:val="0"/>
              <w:marRight w:val="0"/>
              <w:marTop w:val="225"/>
              <w:marBottom w:val="0"/>
              <w:divBdr>
                <w:top w:val="none" w:sz="0" w:space="0" w:color="auto"/>
                <w:left w:val="none" w:sz="0" w:space="0" w:color="auto"/>
                <w:bottom w:val="none" w:sz="0" w:space="0" w:color="auto"/>
                <w:right w:val="none" w:sz="0" w:space="0" w:color="auto"/>
              </w:divBdr>
              <w:divsChild>
                <w:div w:id="110980295">
                  <w:marLeft w:val="0"/>
                  <w:marRight w:val="0"/>
                  <w:marTop w:val="0"/>
                  <w:marBottom w:val="0"/>
                  <w:divBdr>
                    <w:top w:val="none" w:sz="0" w:space="0" w:color="auto"/>
                    <w:left w:val="none" w:sz="0" w:space="0" w:color="auto"/>
                    <w:bottom w:val="none" w:sz="0" w:space="0" w:color="auto"/>
                    <w:right w:val="none" w:sz="0" w:space="0" w:color="auto"/>
                  </w:divBdr>
                </w:div>
              </w:divsChild>
            </w:div>
            <w:div w:id="1619601970">
              <w:marLeft w:val="0"/>
              <w:marRight w:val="0"/>
              <w:marTop w:val="375"/>
              <w:marBottom w:val="0"/>
              <w:divBdr>
                <w:top w:val="none" w:sz="0" w:space="0" w:color="auto"/>
                <w:left w:val="none" w:sz="0" w:space="0" w:color="auto"/>
                <w:bottom w:val="none" w:sz="0" w:space="0" w:color="auto"/>
                <w:right w:val="none" w:sz="0" w:space="0" w:color="auto"/>
              </w:divBdr>
              <w:divsChild>
                <w:div w:id="647711732">
                  <w:marLeft w:val="0"/>
                  <w:marRight w:val="0"/>
                  <w:marTop w:val="0"/>
                  <w:marBottom w:val="0"/>
                  <w:divBdr>
                    <w:top w:val="none" w:sz="0" w:space="0" w:color="auto"/>
                    <w:left w:val="none" w:sz="0" w:space="0" w:color="auto"/>
                    <w:bottom w:val="none" w:sz="0" w:space="0" w:color="auto"/>
                    <w:right w:val="none" w:sz="0" w:space="0" w:color="auto"/>
                  </w:divBdr>
                  <w:divsChild>
                    <w:div w:id="6182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8346">
              <w:marLeft w:val="0"/>
              <w:marRight w:val="0"/>
              <w:marTop w:val="375"/>
              <w:marBottom w:val="0"/>
              <w:divBdr>
                <w:top w:val="none" w:sz="0" w:space="0" w:color="auto"/>
                <w:left w:val="none" w:sz="0" w:space="0" w:color="auto"/>
                <w:bottom w:val="none" w:sz="0" w:space="0" w:color="auto"/>
                <w:right w:val="none" w:sz="0" w:space="0" w:color="auto"/>
              </w:divBdr>
              <w:divsChild>
                <w:div w:id="1243442325">
                  <w:marLeft w:val="0"/>
                  <w:marRight w:val="0"/>
                  <w:marTop w:val="0"/>
                  <w:marBottom w:val="0"/>
                  <w:divBdr>
                    <w:top w:val="none" w:sz="0" w:space="0" w:color="auto"/>
                    <w:left w:val="none" w:sz="0" w:space="0" w:color="auto"/>
                    <w:bottom w:val="none" w:sz="0" w:space="0" w:color="auto"/>
                    <w:right w:val="none" w:sz="0" w:space="0" w:color="auto"/>
                  </w:divBdr>
                </w:div>
              </w:divsChild>
            </w:div>
            <w:div w:id="1440956301">
              <w:marLeft w:val="0"/>
              <w:marRight w:val="0"/>
              <w:marTop w:val="225"/>
              <w:marBottom w:val="0"/>
              <w:divBdr>
                <w:top w:val="none" w:sz="0" w:space="0" w:color="auto"/>
                <w:left w:val="none" w:sz="0" w:space="0" w:color="auto"/>
                <w:bottom w:val="none" w:sz="0" w:space="0" w:color="auto"/>
                <w:right w:val="none" w:sz="0" w:space="0" w:color="auto"/>
              </w:divBdr>
              <w:divsChild>
                <w:div w:id="1160847972">
                  <w:marLeft w:val="0"/>
                  <w:marRight w:val="0"/>
                  <w:marTop w:val="0"/>
                  <w:marBottom w:val="0"/>
                  <w:divBdr>
                    <w:top w:val="none" w:sz="0" w:space="0" w:color="auto"/>
                    <w:left w:val="none" w:sz="0" w:space="0" w:color="auto"/>
                    <w:bottom w:val="none" w:sz="0" w:space="0" w:color="auto"/>
                    <w:right w:val="none" w:sz="0" w:space="0" w:color="auto"/>
                  </w:divBdr>
                  <w:divsChild>
                    <w:div w:id="487745041">
                      <w:marLeft w:val="0"/>
                      <w:marRight w:val="0"/>
                      <w:marTop w:val="0"/>
                      <w:marBottom w:val="0"/>
                      <w:divBdr>
                        <w:top w:val="single" w:sz="6" w:space="0" w:color="D9D9D9"/>
                        <w:left w:val="none" w:sz="0" w:space="0" w:color="auto"/>
                        <w:bottom w:val="single" w:sz="6" w:space="0" w:color="D9D9D9"/>
                        <w:right w:val="none" w:sz="0" w:space="0" w:color="auto"/>
                      </w:divBdr>
                      <w:divsChild>
                        <w:div w:id="1738473676">
                          <w:marLeft w:val="0"/>
                          <w:marRight w:val="0"/>
                          <w:marTop w:val="0"/>
                          <w:marBottom w:val="0"/>
                          <w:divBdr>
                            <w:top w:val="none" w:sz="0" w:space="0" w:color="auto"/>
                            <w:left w:val="none" w:sz="0" w:space="0" w:color="auto"/>
                            <w:bottom w:val="none" w:sz="0" w:space="0" w:color="auto"/>
                            <w:right w:val="none" w:sz="0" w:space="0" w:color="auto"/>
                          </w:divBdr>
                          <w:divsChild>
                            <w:div w:id="993096628">
                              <w:marLeft w:val="0"/>
                              <w:marRight w:val="0"/>
                              <w:marTop w:val="0"/>
                              <w:marBottom w:val="0"/>
                              <w:divBdr>
                                <w:top w:val="none" w:sz="0" w:space="0" w:color="auto"/>
                                <w:left w:val="none" w:sz="0" w:space="0" w:color="auto"/>
                                <w:bottom w:val="none" w:sz="0" w:space="0" w:color="auto"/>
                                <w:right w:val="none" w:sz="0" w:space="0" w:color="auto"/>
                              </w:divBdr>
                              <w:divsChild>
                                <w:div w:id="1497963667">
                                  <w:marLeft w:val="0"/>
                                  <w:marRight w:val="0"/>
                                  <w:marTop w:val="0"/>
                                  <w:marBottom w:val="0"/>
                                  <w:divBdr>
                                    <w:top w:val="none" w:sz="0" w:space="0" w:color="auto"/>
                                    <w:left w:val="none" w:sz="0" w:space="0" w:color="auto"/>
                                    <w:bottom w:val="none" w:sz="0" w:space="0" w:color="auto"/>
                                    <w:right w:val="none" w:sz="0" w:space="0" w:color="auto"/>
                                  </w:divBdr>
                                  <w:divsChild>
                                    <w:div w:id="142044774">
                                      <w:marLeft w:val="0"/>
                                      <w:marRight w:val="0"/>
                                      <w:marTop w:val="0"/>
                                      <w:marBottom w:val="0"/>
                                      <w:divBdr>
                                        <w:top w:val="none" w:sz="0" w:space="0" w:color="auto"/>
                                        <w:left w:val="none" w:sz="0" w:space="0" w:color="auto"/>
                                        <w:bottom w:val="none" w:sz="0" w:space="0" w:color="auto"/>
                                        <w:right w:val="none" w:sz="0" w:space="0" w:color="auto"/>
                                      </w:divBdr>
                                      <w:divsChild>
                                        <w:div w:id="238448254">
                                          <w:marLeft w:val="0"/>
                                          <w:marRight w:val="0"/>
                                          <w:marTop w:val="0"/>
                                          <w:marBottom w:val="0"/>
                                          <w:divBdr>
                                            <w:top w:val="none" w:sz="0" w:space="0" w:color="auto"/>
                                            <w:left w:val="none" w:sz="0" w:space="0" w:color="auto"/>
                                            <w:bottom w:val="none" w:sz="0" w:space="0" w:color="auto"/>
                                            <w:right w:val="none" w:sz="0" w:space="0" w:color="auto"/>
                                          </w:divBdr>
                                          <w:divsChild>
                                            <w:div w:id="1774010326">
                                              <w:marLeft w:val="0"/>
                                              <w:marRight w:val="0"/>
                                              <w:marTop w:val="0"/>
                                              <w:marBottom w:val="0"/>
                                              <w:divBdr>
                                                <w:top w:val="none" w:sz="0" w:space="0" w:color="auto"/>
                                                <w:left w:val="none" w:sz="0" w:space="0" w:color="auto"/>
                                                <w:bottom w:val="none" w:sz="0" w:space="0" w:color="auto"/>
                                                <w:right w:val="none" w:sz="0" w:space="0" w:color="auto"/>
                                              </w:divBdr>
                                              <w:divsChild>
                                                <w:div w:id="625164278">
                                                  <w:marLeft w:val="0"/>
                                                  <w:marRight w:val="0"/>
                                                  <w:marTop w:val="0"/>
                                                  <w:marBottom w:val="0"/>
                                                  <w:divBdr>
                                                    <w:top w:val="none" w:sz="0" w:space="0" w:color="auto"/>
                                                    <w:left w:val="none" w:sz="0" w:space="0" w:color="auto"/>
                                                    <w:bottom w:val="none" w:sz="0" w:space="0" w:color="auto"/>
                                                    <w:right w:val="none" w:sz="0" w:space="0" w:color="auto"/>
                                                  </w:divBdr>
                                                  <w:divsChild>
                                                    <w:div w:id="153644824">
                                                      <w:marLeft w:val="0"/>
                                                      <w:marRight w:val="0"/>
                                                      <w:marTop w:val="0"/>
                                                      <w:marBottom w:val="0"/>
                                                      <w:divBdr>
                                                        <w:top w:val="none" w:sz="0" w:space="0" w:color="auto"/>
                                                        <w:left w:val="none" w:sz="0" w:space="0" w:color="auto"/>
                                                        <w:bottom w:val="none" w:sz="0" w:space="0" w:color="auto"/>
                                                        <w:right w:val="none" w:sz="0" w:space="0" w:color="auto"/>
                                                      </w:divBdr>
                                                      <w:divsChild>
                                                        <w:div w:id="1797988538">
                                                          <w:marLeft w:val="0"/>
                                                          <w:marRight w:val="0"/>
                                                          <w:marTop w:val="0"/>
                                                          <w:marBottom w:val="0"/>
                                                          <w:divBdr>
                                                            <w:top w:val="none" w:sz="0" w:space="0" w:color="auto"/>
                                                            <w:left w:val="none" w:sz="0" w:space="0" w:color="auto"/>
                                                            <w:bottom w:val="none" w:sz="0" w:space="0" w:color="auto"/>
                                                            <w:right w:val="none" w:sz="0" w:space="0" w:color="auto"/>
                                                          </w:divBdr>
                                                          <w:divsChild>
                                                            <w:div w:id="1674409481">
                                                              <w:marLeft w:val="0"/>
                                                              <w:marRight w:val="0"/>
                                                              <w:marTop w:val="0"/>
                                                              <w:marBottom w:val="0"/>
                                                              <w:divBdr>
                                                                <w:top w:val="none" w:sz="0" w:space="0" w:color="auto"/>
                                                                <w:left w:val="none" w:sz="0" w:space="0" w:color="auto"/>
                                                                <w:bottom w:val="none" w:sz="0" w:space="0" w:color="auto"/>
                                                                <w:right w:val="none" w:sz="0" w:space="0" w:color="auto"/>
                                                              </w:divBdr>
                                                              <w:divsChild>
                                                                <w:div w:id="1654480885">
                                                                  <w:marLeft w:val="0"/>
                                                                  <w:marRight w:val="0"/>
                                                                  <w:marTop w:val="0"/>
                                                                  <w:marBottom w:val="0"/>
                                                                  <w:divBdr>
                                                                    <w:top w:val="none" w:sz="0" w:space="0" w:color="auto"/>
                                                                    <w:left w:val="none" w:sz="0" w:space="0" w:color="auto"/>
                                                                    <w:bottom w:val="none" w:sz="0" w:space="0" w:color="auto"/>
                                                                    <w:right w:val="none" w:sz="0" w:space="0" w:color="auto"/>
                                                                  </w:divBdr>
                                                                  <w:divsChild>
                                                                    <w:div w:id="613757845">
                                                                      <w:marLeft w:val="0"/>
                                                                      <w:marRight w:val="0"/>
                                                                      <w:marTop w:val="0"/>
                                                                      <w:marBottom w:val="0"/>
                                                                      <w:divBdr>
                                                                        <w:top w:val="none" w:sz="0" w:space="0" w:color="auto"/>
                                                                        <w:left w:val="none" w:sz="0" w:space="0" w:color="auto"/>
                                                                        <w:bottom w:val="none" w:sz="0" w:space="0" w:color="auto"/>
                                                                        <w:right w:val="none" w:sz="0" w:space="0" w:color="auto"/>
                                                                      </w:divBdr>
                                                                      <w:divsChild>
                                                                        <w:div w:id="1971546146">
                                                                          <w:marLeft w:val="0"/>
                                                                          <w:marRight w:val="0"/>
                                                                          <w:marTop w:val="0"/>
                                                                          <w:marBottom w:val="0"/>
                                                                          <w:divBdr>
                                                                            <w:top w:val="none" w:sz="0" w:space="0" w:color="auto"/>
                                                                            <w:left w:val="none" w:sz="0" w:space="0" w:color="auto"/>
                                                                            <w:bottom w:val="none" w:sz="0" w:space="0" w:color="auto"/>
                                                                            <w:right w:val="none" w:sz="0" w:space="0" w:color="auto"/>
                                                                          </w:divBdr>
                                                                        </w:div>
                                                                        <w:div w:id="10997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5288416">
              <w:marLeft w:val="0"/>
              <w:marRight w:val="0"/>
              <w:marTop w:val="225"/>
              <w:marBottom w:val="0"/>
              <w:divBdr>
                <w:top w:val="none" w:sz="0" w:space="0" w:color="auto"/>
                <w:left w:val="none" w:sz="0" w:space="0" w:color="auto"/>
                <w:bottom w:val="none" w:sz="0" w:space="0" w:color="auto"/>
                <w:right w:val="none" w:sz="0" w:space="0" w:color="auto"/>
              </w:divBdr>
              <w:divsChild>
                <w:div w:id="577399093">
                  <w:marLeft w:val="0"/>
                  <w:marRight w:val="0"/>
                  <w:marTop w:val="0"/>
                  <w:marBottom w:val="0"/>
                  <w:divBdr>
                    <w:top w:val="none" w:sz="0" w:space="0" w:color="auto"/>
                    <w:left w:val="none" w:sz="0" w:space="0" w:color="auto"/>
                    <w:bottom w:val="none" w:sz="0" w:space="0" w:color="auto"/>
                    <w:right w:val="none" w:sz="0" w:space="0" w:color="auto"/>
                  </w:divBdr>
                </w:div>
              </w:divsChild>
            </w:div>
            <w:div w:id="1601110837">
              <w:marLeft w:val="0"/>
              <w:marRight w:val="0"/>
              <w:marTop w:val="375"/>
              <w:marBottom w:val="0"/>
              <w:divBdr>
                <w:top w:val="none" w:sz="0" w:space="0" w:color="auto"/>
                <w:left w:val="none" w:sz="0" w:space="0" w:color="auto"/>
                <w:bottom w:val="none" w:sz="0" w:space="0" w:color="auto"/>
                <w:right w:val="none" w:sz="0" w:space="0" w:color="auto"/>
              </w:divBdr>
              <w:divsChild>
                <w:div w:id="1947301091">
                  <w:marLeft w:val="0"/>
                  <w:marRight w:val="0"/>
                  <w:marTop w:val="0"/>
                  <w:marBottom w:val="0"/>
                  <w:divBdr>
                    <w:top w:val="none" w:sz="0" w:space="0" w:color="auto"/>
                    <w:left w:val="none" w:sz="0" w:space="0" w:color="auto"/>
                    <w:bottom w:val="none" w:sz="0" w:space="0" w:color="auto"/>
                    <w:right w:val="none" w:sz="0" w:space="0" w:color="auto"/>
                  </w:divBdr>
                  <w:divsChild>
                    <w:div w:id="837578366">
                      <w:marLeft w:val="0"/>
                      <w:marRight w:val="0"/>
                      <w:marTop w:val="0"/>
                      <w:marBottom w:val="0"/>
                      <w:divBdr>
                        <w:top w:val="none" w:sz="0" w:space="0" w:color="auto"/>
                        <w:left w:val="none" w:sz="0" w:space="0" w:color="auto"/>
                        <w:bottom w:val="none" w:sz="0" w:space="0" w:color="auto"/>
                        <w:right w:val="none" w:sz="0" w:space="0" w:color="auto"/>
                      </w:divBdr>
                    </w:div>
                    <w:div w:id="19365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231766">
      <w:bodyDiv w:val="1"/>
      <w:marLeft w:val="0"/>
      <w:marRight w:val="0"/>
      <w:marTop w:val="0"/>
      <w:marBottom w:val="0"/>
      <w:divBdr>
        <w:top w:val="none" w:sz="0" w:space="0" w:color="auto"/>
        <w:left w:val="none" w:sz="0" w:space="0" w:color="auto"/>
        <w:bottom w:val="none" w:sz="0" w:space="0" w:color="auto"/>
        <w:right w:val="none" w:sz="0" w:space="0" w:color="auto"/>
      </w:divBdr>
      <w:divsChild>
        <w:div w:id="1596327476">
          <w:marLeft w:val="0"/>
          <w:marRight w:val="0"/>
          <w:marTop w:val="0"/>
          <w:marBottom w:val="300"/>
          <w:divBdr>
            <w:top w:val="none" w:sz="0" w:space="0" w:color="auto"/>
            <w:left w:val="none" w:sz="0" w:space="0" w:color="auto"/>
            <w:bottom w:val="none" w:sz="0" w:space="0" w:color="auto"/>
            <w:right w:val="none" w:sz="0" w:space="0" w:color="auto"/>
          </w:divBdr>
        </w:div>
      </w:divsChild>
    </w:div>
    <w:div w:id="1965505710">
      <w:bodyDiv w:val="1"/>
      <w:marLeft w:val="0"/>
      <w:marRight w:val="0"/>
      <w:marTop w:val="0"/>
      <w:marBottom w:val="0"/>
      <w:divBdr>
        <w:top w:val="none" w:sz="0" w:space="0" w:color="auto"/>
        <w:left w:val="none" w:sz="0" w:space="0" w:color="auto"/>
        <w:bottom w:val="none" w:sz="0" w:space="0" w:color="auto"/>
        <w:right w:val="none" w:sz="0" w:space="0" w:color="auto"/>
      </w:divBdr>
      <w:divsChild>
        <w:div w:id="595986072">
          <w:marLeft w:val="0"/>
          <w:marRight w:val="0"/>
          <w:marTop w:val="0"/>
          <w:marBottom w:val="300"/>
          <w:divBdr>
            <w:top w:val="none" w:sz="0" w:space="0" w:color="auto"/>
            <w:left w:val="none" w:sz="0" w:space="0" w:color="auto"/>
            <w:bottom w:val="none" w:sz="0" w:space="0" w:color="auto"/>
            <w:right w:val="none" w:sz="0" w:space="0" w:color="auto"/>
          </w:divBdr>
        </w:div>
      </w:divsChild>
    </w:div>
    <w:div w:id="1965772831">
      <w:bodyDiv w:val="1"/>
      <w:marLeft w:val="0"/>
      <w:marRight w:val="0"/>
      <w:marTop w:val="0"/>
      <w:marBottom w:val="0"/>
      <w:divBdr>
        <w:top w:val="none" w:sz="0" w:space="0" w:color="auto"/>
        <w:left w:val="none" w:sz="0" w:space="0" w:color="auto"/>
        <w:bottom w:val="none" w:sz="0" w:space="0" w:color="auto"/>
        <w:right w:val="none" w:sz="0" w:space="0" w:color="auto"/>
      </w:divBdr>
      <w:divsChild>
        <w:div w:id="781728935">
          <w:marLeft w:val="0"/>
          <w:marRight w:val="0"/>
          <w:marTop w:val="0"/>
          <w:marBottom w:val="300"/>
          <w:divBdr>
            <w:top w:val="none" w:sz="0" w:space="0" w:color="auto"/>
            <w:left w:val="none" w:sz="0" w:space="0" w:color="auto"/>
            <w:bottom w:val="none" w:sz="0" w:space="0" w:color="auto"/>
            <w:right w:val="none" w:sz="0" w:space="0" w:color="auto"/>
          </w:divBdr>
        </w:div>
      </w:divsChild>
    </w:div>
    <w:div w:id="1965959392">
      <w:bodyDiv w:val="1"/>
      <w:marLeft w:val="0"/>
      <w:marRight w:val="0"/>
      <w:marTop w:val="0"/>
      <w:marBottom w:val="0"/>
      <w:divBdr>
        <w:top w:val="none" w:sz="0" w:space="0" w:color="auto"/>
        <w:left w:val="none" w:sz="0" w:space="0" w:color="auto"/>
        <w:bottom w:val="none" w:sz="0" w:space="0" w:color="auto"/>
        <w:right w:val="none" w:sz="0" w:space="0" w:color="auto"/>
      </w:divBdr>
      <w:divsChild>
        <w:div w:id="1071392884">
          <w:marLeft w:val="0"/>
          <w:marRight w:val="0"/>
          <w:marTop w:val="0"/>
          <w:marBottom w:val="300"/>
          <w:divBdr>
            <w:top w:val="none" w:sz="0" w:space="0" w:color="auto"/>
            <w:left w:val="none" w:sz="0" w:space="0" w:color="auto"/>
            <w:bottom w:val="none" w:sz="0" w:space="0" w:color="auto"/>
            <w:right w:val="none" w:sz="0" w:space="0" w:color="auto"/>
          </w:divBdr>
        </w:div>
      </w:divsChild>
    </w:div>
    <w:div w:id="1968469854">
      <w:bodyDiv w:val="1"/>
      <w:marLeft w:val="0"/>
      <w:marRight w:val="0"/>
      <w:marTop w:val="0"/>
      <w:marBottom w:val="0"/>
      <w:divBdr>
        <w:top w:val="none" w:sz="0" w:space="0" w:color="auto"/>
        <w:left w:val="none" w:sz="0" w:space="0" w:color="auto"/>
        <w:bottom w:val="none" w:sz="0" w:space="0" w:color="auto"/>
        <w:right w:val="none" w:sz="0" w:space="0" w:color="auto"/>
      </w:divBdr>
      <w:divsChild>
        <w:div w:id="1205563893">
          <w:marLeft w:val="0"/>
          <w:marRight w:val="0"/>
          <w:marTop w:val="0"/>
          <w:marBottom w:val="300"/>
          <w:divBdr>
            <w:top w:val="none" w:sz="0" w:space="0" w:color="auto"/>
            <w:left w:val="none" w:sz="0" w:space="0" w:color="auto"/>
            <w:bottom w:val="none" w:sz="0" w:space="0" w:color="auto"/>
            <w:right w:val="none" w:sz="0" w:space="0" w:color="auto"/>
          </w:divBdr>
        </w:div>
      </w:divsChild>
    </w:div>
    <w:div w:id="1968703928">
      <w:bodyDiv w:val="1"/>
      <w:marLeft w:val="0"/>
      <w:marRight w:val="0"/>
      <w:marTop w:val="0"/>
      <w:marBottom w:val="0"/>
      <w:divBdr>
        <w:top w:val="none" w:sz="0" w:space="0" w:color="auto"/>
        <w:left w:val="none" w:sz="0" w:space="0" w:color="auto"/>
        <w:bottom w:val="none" w:sz="0" w:space="0" w:color="auto"/>
        <w:right w:val="none" w:sz="0" w:space="0" w:color="auto"/>
      </w:divBdr>
      <w:divsChild>
        <w:div w:id="1387878598">
          <w:marLeft w:val="0"/>
          <w:marRight w:val="150"/>
          <w:marTop w:val="0"/>
          <w:marBottom w:val="75"/>
          <w:divBdr>
            <w:top w:val="none" w:sz="0" w:space="0" w:color="auto"/>
            <w:left w:val="none" w:sz="0" w:space="0" w:color="auto"/>
            <w:bottom w:val="none" w:sz="0" w:space="0" w:color="auto"/>
            <w:right w:val="none" w:sz="0" w:space="0" w:color="auto"/>
          </w:divBdr>
        </w:div>
        <w:div w:id="1105686704">
          <w:marLeft w:val="0"/>
          <w:marRight w:val="150"/>
          <w:marTop w:val="150"/>
          <w:marBottom w:val="150"/>
          <w:divBdr>
            <w:top w:val="none" w:sz="0" w:space="0" w:color="auto"/>
            <w:left w:val="none" w:sz="0" w:space="0" w:color="auto"/>
            <w:bottom w:val="none" w:sz="0" w:space="0" w:color="auto"/>
            <w:right w:val="none" w:sz="0" w:space="0" w:color="auto"/>
          </w:divBdr>
        </w:div>
        <w:div w:id="796027144">
          <w:marLeft w:val="0"/>
          <w:marRight w:val="150"/>
          <w:marTop w:val="0"/>
          <w:marBottom w:val="0"/>
          <w:divBdr>
            <w:top w:val="none" w:sz="0" w:space="0" w:color="auto"/>
            <w:left w:val="none" w:sz="0" w:space="0" w:color="auto"/>
            <w:bottom w:val="none" w:sz="0" w:space="0" w:color="auto"/>
            <w:right w:val="none" w:sz="0" w:space="0" w:color="auto"/>
          </w:divBdr>
        </w:div>
      </w:divsChild>
    </w:div>
    <w:div w:id="1969358029">
      <w:bodyDiv w:val="1"/>
      <w:marLeft w:val="0"/>
      <w:marRight w:val="0"/>
      <w:marTop w:val="0"/>
      <w:marBottom w:val="0"/>
      <w:divBdr>
        <w:top w:val="none" w:sz="0" w:space="0" w:color="auto"/>
        <w:left w:val="none" w:sz="0" w:space="0" w:color="auto"/>
        <w:bottom w:val="none" w:sz="0" w:space="0" w:color="auto"/>
        <w:right w:val="none" w:sz="0" w:space="0" w:color="auto"/>
      </w:divBdr>
      <w:divsChild>
        <w:div w:id="2020540749">
          <w:marLeft w:val="0"/>
          <w:marRight w:val="0"/>
          <w:marTop w:val="0"/>
          <w:marBottom w:val="0"/>
          <w:divBdr>
            <w:top w:val="none" w:sz="0" w:space="0" w:color="auto"/>
            <w:left w:val="none" w:sz="0" w:space="0" w:color="auto"/>
            <w:bottom w:val="none" w:sz="0" w:space="0" w:color="auto"/>
            <w:right w:val="none" w:sz="0" w:space="0" w:color="auto"/>
          </w:divBdr>
        </w:div>
      </w:divsChild>
    </w:div>
    <w:div w:id="1969967857">
      <w:bodyDiv w:val="1"/>
      <w:marLeft w:val="0"/>
      <w:marRight w:val="0"/>
      <w:marTop w:val="0"/>
      <w:marBottom w:val="0"/>
      <w:divBdr>
        <w:top w:val="none" w:sz="0" w:space="0" w:color="auto"/>
        <w:left w:val="none" w:sz="0" w:space="0" w:color="auto"/>
        <w:bottom w:val="none" w:sz="0" w:space="0" w:color="auto"/>
        <w:right w:val="none" w:sz="0" w:space="0" w:color="auto"/>
      </w:divBdr>
      <w:divsChild>
        <w:div w:id="1778329494">
          <w:marLeft w:val="0"/>
          <w:marRight w:val="150"/>
          <w:marTop w:val="0"/>
          <w:marBottom w:val="75"/>
          <w:divBdr>
            <w:top w:val="none" w:sz="0" w:space="0" w:color="auto"/>
            <w:left w:val="none" w:sz="0" w:space="0" w:color="auto"/>
            <w:bottom w:val="none" w:sz="0" w:space="0" w:color="auto"/>
            <w:right w:val="none" w:sz="0" w:space="0" w:color="auto"/>
          </w:divBdr>
        </w:div>
        <w:div w:id="929388055">
          <w:marLeft w:val="0"/>
          <w:marRight w:val="150"/>
          <w:marTop w:val="150"/>
          <w:marBottom w:val="150"/>
          <w:divBdr>
            <w:top w:val="none" w:sz="0" w:space="0" w:color="auto"/>
            <w:left w:val="none" w:sz="0" w:space="0" w:color="auto"/>
            <w:bottom w:val="none" w:sz="0" w:space="0" w:color="auto"/>
            <w:right w:val="none" w:sz="0" w:space="0" w:color="auto"/>
          </w:divBdr>
        </w:div>
        <w:div w:id="1231960745">
          <w:marLeft w:val="0"/>
          <w:marRight w:val="150"/>
          <w:marTop w:val="0"/>
          <w:marBottom w:val="0"/>
          <w:divBdr>
            <w:top w:val="none" w:sz="0" w:space="0" w:color="auto"/>
            <w:left w:val="none" w:sz="0" w:space="0" w:color="auto"/>
            <w:bottom w:val="none" w:sz="0" w:space="0" w:color="auto"/>
            <w:right w:val="none" w:sz="0" w:space="0" w:color="auto"/>
          </w:divBdr>
        </w:div>
      </w:divsChild>
    </w:div>
    <w:div w:id="1970164762">
      <w:bodyDiv w:val="1"/>
      <w:marLeft w:val="0"/>
      <w:marRight w:val="0"/>
      <w:marTop w:val="0"/>
      <w:marBottom w:val="0"/>
      <w:divBdr>
        <w:top w:val="none" w:sz="0" w:space="0" w:color="auto"/>
        <w:left w:val="none" w:sz="0" w:space="0" w:color="auto"/>
        <w:bottom w:val="none" w:sz="0" w:space="0" w:color="auto"/>
        <w:right w:val="none" w:sz="0" w:space="0" w:color="auto"/>
      </w:divBdr>
      <w:divsChild>
        <w:div w:id="1928035857">
          <w:marLeft w:val="0"/>
          <w:marRight w:val="0"/>
          <w:marTop w:val="0"/>
          <w:marBottom w:val="300"/>
          <w:divBdr>
            <w:top w:val="none" w:sz="0" w:space="0" w:color="auto"/>
            <w:left w:val="none" w:sz="0" w:space="0" w:color="auto"/>
            <w:bottom w:val="none" w:sz="0" w:space="0" w:color="auto"/>
            <w:right w:val="none" w:sz="0" w:space="0" w:color="auto"/>
          </w:divBdr>
          <w:divsChild>
            <w:div w:id="1097866703">
              <w:marLeft w:val="0"/>
              <w:marRight w:val="0"/>
              <w:marTop w:val="0"/>
              <w:marBottom w:val="0"/>
              <w:divBdr>
                <w:top w:val="none" w:sz="0" w:space="0" w:color="auto"/>
                <w:left w:val="none" w:sz="0" w:space="0" w:color="auto"/>
                <w:bottom w:val="none" w:sz="0" w:space="0" w:color="auto"/>
                <w:right w:val="none" w:sz="0" w:space="0" w:color="auto"/>
              </w:divBdr>
            </w:div>
            <w:div w:id="1059128870">
              <w:marLeft w:val="0"/>
              <w:marRight w:val="0"/>
              <w:marTop w:val="0"/>
              <w:marBottom w:val="0"/>
              <w:divBdr>
                <w:top w:val="none" w:sz="0" w:space="0" w:color="auto"/>
                <w:left w:val="none" w:sz="0" w:space="0" w:color="auto"/>
                <w:bottom w:val="none" w:sz="0" w:space="0" w:color="auto"/>
                <w:right w:val="none" w:sz="0" w:space="0" w:color="auto"/>
              </w:divBdr>
              <w:divsChild>
                <w:div w:id="1020352730">
                  <w:marLeft w:val="0"/>
                  <w:marRight w:val="0"/>
                  <w:marTop w:val="0"/>
                  <w:marBottom w:val="0"/>
                  <w:divBdr>
                    <w:top w:val="none" w:sz="0" w:space="0" w:color="auto"/>
                    <w:left w:val="none" w:sz="0" w:space="0" w:color="auto"/>
                    <w:bottom w:val="none" w:sz="0" w:space="0" w:color="auto"/>
                    <w:right w:val="none" w:sz="0" w:space="0" w:color="auto"/>
                  </w:divBdr>
                  <w:divsChild>
                    <w:div w:id="1917127999">
                      <w:marLeft w:val="0"/>
                      <w:marRight w:val="0"/>
                      <w:marTop w:val="0"/>
                      <w:marBottom w:val="0"/>
                      <w:divBdr>
                        <w:top w:val="none" w:sz="0" w:space="0" w:color="auto"/>
                        <w:left w:val="none" w:sz="0" w:space="0" w:color="auto"/>
                        <w:bottom w:val="none" w:sz="0" w:space="0" w:color="auto"/>
                        <w:right w:val="none" w:sz="0" w:space="0" w:color="auto"/>
                      </w:divBdr>
                      <w:divsChild>
                        <w:div w:id="32309941">
                          <w:marLeft w:val="0"/>
                          <w:marRight w:val="0"/>
                          <w:marTop w:val="0"/>
                          <w:marBottom w:val="0"/>
                          <w:divBdr>
                            <w:top w:val="none" w:sz="0" w:space="0" w:color="auto"/>
                            <w:left w:val="none" w:sz="0" w:space="0" w:color="auto"/>
                            <w:bottom w:val="none" w:sz="0" w:space="0" w:color="auto"/>
                            <w:right w:val="none" w:sz="0" w:space="0" w:color="auto"/>
                          </w:divBdr>
                          <w:divsChild>
                            <w:div w:id="669060254">
                              <w:marLeft w:val="0"/>
                              <w:marRight w:val="0"/>
                              <w:marTop w:val="0"/>
                              <w:marBottom w:val="0"/>
                              <w:divBdr>
                                <w:top w:val="none" w:sz="0" w:space="0" w:color="auto"/>
                                <w:left w:val="none" w:sz="0" w:space="0" w:color="auto"/>
                                <w:bottom w:val="none" w:sz="0" w:space="0" w:color="auto"/>
                                <w:right w:val="none" w:sz="0" w:space="0" w:color="auto"/>
                              </w:divBdr>
                            </w:div>
                            <w:div w:id="8927514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589349">
          <w:marLeft w:val="0"/>
          <w:marRight w:val="0"/>
          <w:marTop w:val="0"/>
          <w:marBottom w:val="300"/>
          <w:divBdr>
            <w:top w:val="none" w:sz="0" w:space="0" w:color="auto"/>
            <w:left w:val="none" w:sz="0" w:space="0" w:color="auto"/>
            <w:bottom w:val="none" w:sz="0" w:space="0" w:color="auto"/>
            <w:right w:val="none" w:sz="0" w:space="0" w:color="auto"/>
          </w:divBdr>
        </w:div>
      </w:divsChild>
    </w:div>
    <w:div w:id="1970236159">
      <w:bodyDiv w:val="1"/>
      <w:marLeft w:val="0"/>
      <w:marRight w:val="0"/>
      <w:marTop w:val="0"/>
      <w:marBottom w:val="0"/>
      <w:divBdr>
        <w:top w:val="none" w:sz="0" w:space="0" w:color="auto"/>
        <w:left w:val="none" w:sz="0" w:space="0" w:color="auto"/>
        <w:bottom w:val="none" w:sz="0" w:space="0" w:color="auto"/>
        <w:right w:val="none" w:sz="0" w:space="0" w:color="auto"/>
      </w:divBdr>
      <w:divsChild>
        <w:div w:id="278416007">
          <w:marLeft w:val="0"/>
          <w:marRight w:val="375"/>
          <w:marTop w:val="0"/>
          <w:marBottom w:val="0"/>
          <w:divBdr>
            <w:top w:val="none" w:sz="0" w:space="0" w:color="auto"/>
            <w:left w:val="none" w:sz="0" w:space="0" w:color="auto"/>
            <w:bottom w:val="none" w:sz="0" w:space="0" w:color="auto"/>
            <w:right w:val="none" w:sz="0" w:space="0" w:color="auto"/>
          </w:divBdr>
        </w:div>
        <w:div w:id="1309627571">
          <w:marLeft w:val="0"/>
          <w:marRight w:val="0"/>
          <w:marTop w:val="0"/>
          <w:marBottom w:val="0"/>
          <w:divBdr>
            <w:top w:val="none" w:sz="0" w:space="0" w:color="auto"/>
            <w:left w:val="none" w:sz="0" w:space="0" w:color="auto"/>
            <w:bottom w:val="none" w:sz="0" w:space="0" w:color="auto"/>
            <w:right w:val="none" w:sz="0" w:space="0" w:color="auto"/>
          </w:divBdr>
        </w:div>
      </w:divsChild>
    </w:div>
    <w:div w:id="1970813907">
      <w:bodyDiv w:val="1"/>
      <w:marLeft w:val="0"/>
      <w:marRight w:val="0"/>
      <w:marTop w:val="0"/>
      <w:marBottom w:val="0"/>
      <w:divBdr>
        <w:top w:val="none" w:sz="0" w:space="0" w:color="auto"/>
        <w:left w:val="none" w:sz="0" w:space="0" w:color="auto"/>
        <w:bottom w:val="none" w:sz="0" w:space="0" w:color="auto"/>
        <w:right w:val="none" w:sz="0" w:space="0" w:color="auto"/>
      </w:divBdr>
      <w:divsChild>
        <w:div w:id="99448760">
          <w:marLeft w:val="0"/>
          <w:marRight w:val="0"/>
          <w:marTop w:val="0"/>
          <w:marBottom w:val="300"/>
          <w:divBdr>
            <w:top w:val="none" w:sz="0" w:space="0" w:color="auto"/>
            <w:left w:val="none" w:sz="0" w:space="0" w:color="auto"/>
            <w:bottom w:val="none" w:sz="0" w:space="0" w:color="auto"/>
            <w:right w:val="none" w:sz="0" w:space="0" w:color="auto"/>
          </w:divBdr>
        </w:div>
      </w:divsChild>
    </w:div>
    <w:div w:id="1971015003">
      <w:bodyDiv w:val="1"/>
      <w:marLeft w:val="0"/>
      <w:marRight w:val="0"/>
      <w:marTop w:val="0"/>
      <w:marBottom w:val="0"/>
      <w:divBdr>
        <w:top w:val="none" w:sz="0" w:space="0" w:color="auto"/>
        <w:left w:val="none" w:sz="0" w:space="0" w:color="auto"/>
        <w:bottom w:val="none" w:sz="0" w:space="0" w:color="auto"/>
        <w:right w:val="none" w:sz="0" w:space="0" w:color="auto"/>
      </w:divBdr>
      <w:divsChild>
        <w:div w:id="253124271">
          <w:marLeft w:val="0"/>
          <w:marRight w:val="0"/>
          <w:marTop w:val="0"/>
          <w:marBottom w:val="300"/>
          <w:divBdr>
            <w:top w:val="none" w:sz="0" w:space="0" w:color="auto"/>
            <w:left w:val="none" w:sz="0" w:space="0" w:color="auto"/>
            <w:bottom w:val="none" w:sz="0" w:space="0" w:color="auto"/>
            <w:right w:val="none" w:sz="0" w:space="0" w:color="auto"/>
          </w:divBdr>
        </w:div>
      </w:divsChild>
    </w:div>
    <w:div w:id="1971478515">
      <w:bodyDiv w:val="1"/>
      <w:marLeft w:val="0"/>
      <w:marRight w:val="0"/>
      <w:marTop w:val="0"/>
      <w:marBottom w:val="0"/>
      <w:divBdr>
        <w:top w:val="none" w:sz="0" w:space="0" w:color="auto"/>
        <w:left w:val="none" w:sz="0" w:space="0" w:color="auto"/>
        <w:bottom w:val="none" w:sz="0" w:space="0" w:color="auto"/>
        <w:right w:val="none" w:sz="0" w:space="0" w:color="auto"/>
      </w:divBdr>
      <w:divsChild>
        <w:div w:id="509029244">
          <w:marLeft w:val="0"/>
          <w:marRight w:val="0"/>
          <w:marTop w:val="0"/>
          <w:marBottom w:val="150"/>
          <w:divBdr>
            <w:top w:val="none" w:sz="0" w:space="0" w:color="auto"/>
            <w:left w:val="none" w:sz="0" w:space="0" w:color="auto"/>
            <w:bottom w:val="none" w:sz="0" w:space="0" w:color="auto"/>
            <w:right w:val="none" w:sz="0" w:space="0" w:color="auto"/>
          </w:divBdr>
          <w:divsChild>
            <w:div w:id="1855142298">
              <w:marLeft w:val="0"/>
              <w:marRight w:val="0"/>
              <w:marTop w:val="0"/>
              <w:marBottom w:val="0"/>
              <w:divBdr>
                <w:top w:val="none" w:sz="0" w:space="0" w:color="auto"/>
                <w:left w:val="none" w:sz="0" w:space="0" w:color="auto"/>
                <w:bottom w:val="none" w:sz="0" w:space="0" w:color="auto"/>
                <w:right w:val="none" w:sz="0" w:space="0" w:color="auto"/>
              </w:divBdr>
              <w:divsChild>
                <w:div w:id="1020005596">
                  <w:marLeft w:val="0"/>
                  <w:marRight w:val="150"/>
                  <w:marTop w:val="0"/>
                  <w:marBottom w:val="0"/>
                  <w:divBdr>
                    <w:top w:val="none" w:sz="0" w:space="0" w:color="auto"/>
                    <w:left w:val="none" w:sz="0" w:space="0" w:color="auto"/>
                    <w:bottom w:val="none" w:sz="0" w:space="0" w:color="auto"/>
                    <w:right w:val="none" w:sz="0" w:space="0" w:color="auto"/>
                  </w:divBdr>
                </w:div>
                <w:div w:id="1550409754">
                  <w:marLeft w:val="0"/>
                  <w:marRight w:val="150"/>
                  <w:marTop w:val="0"/>
                  <w:marBottom w:val="0"/>
                  <w:divBdr>
                    <w:top w:val="none" w:sz="0" w:space="0" w:color="auto"/>
                    <w:left w:val="none" w:sz="0" w:space="0" w:color="auto"/>
                    <w:bottom w:val="none" w:sz="0" w:space="0" w:color="auto"/>
                    <w:right w:val="none" w:sz="0" w:space="0" w:color="auto"/>
                  </w:divBdr>
                </w:div>
              </w:divsChild>
            </w:div>
            <w:div w:id="1553156632">
              <w:marLeft w:val="0"/>
              <w:marRight w:val="0"/>
              <w:marTop w:val="0"/>
              <w:marBottom w:val="0"/>
              <w:divBdr>
                <w:top w:val="none" w:sz="0" w:space="0" w:color="auto"/>
                <w:left w:val="none" w:sz="0" w:space="0" w:color="auto"/>
                <w:bottom w:val="none" w:sz="0" w:space="0" w:color="auto"/>
                <w:right w:val="none" w:sz="0" w:space="0" w:color="auto"/>
              </w:divBdr>
              <w:divsChild>
                <w:div w:id="2144425692">
                  <w:marLeft w:val="0"/>
                  <w:marRight w:val="0"/>
                  <w:marTop w:val="0"/>
                  <w:marBottom w:val="0"/>
                  <w:divBdr>
                    <w:top w:val="none" w:sz="0" w:space="0" w:color="auto"/>
                    <w:left w:val="none" w:sz="0" w:space="0" w:color="auto"/>
                    <w:bottom w:val="none" w:sz="0" w:space="0" w:color="auto"/>
                    <w:right w:val="none" w:sz="0" w:space="0" w:color="auto"/>
                  </w:divBdr>
                  <w:divsChild>
                    <w:div w:id="1752048157">
                      <w:marLeft w:val="0"/>
                      <w:marRight w:val="0"/>
                      <w:marTop w:val="0"/>
                      <w:marBottom w:val="0"/>
                      <w:divBdr>
                        <w:top w:val="none" w:sz="0" w:space="0" w:color="auto"/>
                        <w:left w:val="none" w:sz="0" w:space="0" w:color="auto"/>
                        <w:bottom w:val="none" w:sz="0" w:space="0" w:color="auto"/>
                        <w:right w:val="none" w:sz="0" w:space="0" w:color="auto"/>
                      </w:divBdr>
                      <w:divsChild>
                        <w:div w:id="1361928155">
                          <w:marLeft w:val="0"/>
                          <w:marRight w:val="0"/>
                          <w:marTop w:val="0"/>
                          <w:marBottom w:val="0"/>
                          <w:divBdr>
                            <w:top w:val="none" w:sz="0" w:space="0" w:color="auto"/>
                            <w:left w:val="none" w:sz="0" w:space="0" w:color="auto"/>
                            <w:bottom w:val="none" w:sz="0" w:space="0" w:color="auto"/>
                            <w:right w:val="none" w:sz="0" w:space="0" w:color="auto"/>
                          </w:divBdr>
                        </w:div>
                      </w:divsChild>
                    </w:div>
                    <w:div w:id="14453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60811">
          <w:marLeft w:val="0"/>
          <w:marRight w:val="0"/>
          <w:marTop w:val="0"/>
          <w:marBottom w:val="0"/>
          <w:divBdr>
            <w:top w:val="none" w:sz="0" w:space="0" w:color="auto"/>
            <w:left w:val="none" w:sz="0" w:space="0" w:color="auto"/>
            <w:bottom w:val="none" w:sz="0" w:space="0" w:color="auto"/>
            <w:right w:val="none" w:sz="0" w:space="0" w:color="auto"/>
          </w:divBdr>
          <w:divsChild>
            <w:div w:id="1477063601">
              <w:marLeft w:val="0"/>
              <w:marRight w:val="0"/>
              <w:marTop w:val="0"/>
              <w:marBottom w:val="0"/>
              <w:divBdr>
                <w:top w:val="none" w:sz="0" w:space="0" w:color="auto"/>
                <w:left w:val="none" w:sz="0" w:space="0" w:color="auto"/>
                <w:bottom w:val="none" w:sz="0" w:space="0" w:color="auto"/>
                <w:right w:val="none" w:sz="0" w:space="0" w:color="auto"/>
              </w:divBdr>
              <w:divsChild>
                <w:div w:id="1038819746">
                  <w:marLeft w:val="0"/>
                  <w:marRight w:val="0"/>
                  <w:marTop w:val="0"/>
                  <w:marBottom w:val="0"/>
                  <w:divBdr>
                    <w:top w:val="none" w:sz="0" w:space="0" w:color="auto"/>
                    <w:left w:val="none" w:sz="0" w:space="0" w:color="auto"/>
                    <w:bottom w:val="none" w:sz="0" w:space="0" w:color="auto"/>
                    <w:right w:val="none" w:sz="0" w:space="0" w:color="auto"/>
                  </w:divBdr>
                </w:div>
              </w:divsChild>
            </w:div>
            <w:div w:id="1342663233">
              <w:marLeft w:val="0"/>
              <w:marRight w:val="0"/>
              <w:marTop w:val="225"/>
              <w:marBottom w:val="0"/>
              <w:divBdr>
                <w:top w:val="none" w:sz="0" w:space="0" w:color="auto"/>
                <w:left w:val="none" w:sz="0" w:space="0" w:color="auto"/>
                <w:bottom w:val="none" w:sz="0" w:space="0" w:color="auto"/>
                <w:right w:val="none" w:sz="0" w:space="0" w:color="auto"/>
              </w:divBdr>
              <w:divsChild>
                <w:div w:id="324087803">
                  <w:marLeft w:val="0"/>
                  <w:marRight w:val="0"/>
                  <w:marTop w:val="0"/>
                  <w:marBottom w:val="0"/>
                  <w:divBdr>
                    <w:top w:val="none" w:sz="0" w:space="0" w:color="auto"/>
                    <w:left w:val="none" w:sz="0" w:space="0" w:color="auto"/>
                    <w:bottom w:val="none" w:sz="0" w:space="0" w:color="auto"/>
                    <w:right w:val="none" w:sz="0" w:space="0" w:color="auto"/>
                  </w:divBdr>
                </w:div>
              </w:divsChild>
            </w:div>
            <w:div w:id="415054653">
              <w:marLeft w:val="0"/>
              <w:marRight w:val="0"/>
              <w:marTop w:val="375"/>
              <w:marBottom w:val="0"/>
              <w:divBdr>
                <w:top w:val="none" w:sz="0" w:space="0" w:color="auto"/>
                <w:left w:val="none" w:sz="0" w:space="0" w:color="auto"/>
                <w:bottom w:val="none" w:sz="0" w:space="0" w:color="auto"/>
                <w:right w:val="none" w:sz="0" w:space="0" w:color="auto"/>
              </w:divBdr>
              <w:divsChild>
                <w:div w:id="1051072">
                  <w:marLeft w:val="0"/>
                  <w:marRight w:val="0"/>
                  <w:marTop w:val="0"/>
                  <w:marBottom w:val="0"/>
                  <w:divBdr>
                    <w:top w:val="none" w:sz="0" w:space="0" w:color="auto"/>
                    <w:left w:val="none" w:sz="0" w:space="0" w:color="auto"/>
                    <w:bottom w:val="none" w:sz="0" w:space="0" w:color="auto"/>
                    <w:right w:val="none" w:sz="0" w:space="0" w:color="auto"/>
                  </w:divBdr>
                  <w:divsChild>
                    <w:div w:id="20277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11936">
      <w:bodyDiv w:val="1"/>
      <w:marLeft w:val="0"/>
      <w:marRight w:val="0"/>
      <w:marTop w:val="0"/>
      <w:marBottom w:val="0"/>
      <w:divBdr>
        <w:top w:val="none" w:sz="0" w:space="0" w:color="auto"/>
        <w:left w:val="none" w:sz="0" w:space="0" w:color="auto"/>
        <w:bottom w:val="none" w:sz="0" w:space="0" w:color="auto"/>
        <w:right w:val="none" w:sz="0" w:space="0" w:color="auto"/>
      </w:divBdr>
      <w:divsChild>
        <w:div w:id="402484842">
          <w:marLeft w:val="0"/>
          <w:marRight w:val="150"/>
          <w:marTop w:val="0"/>
          <w:marBottom w:val="75"/>
          <w:divBdr>
            <w:top w:val="none" w:sz="0" w:space="0" w:color="auto"/>
            <w:left w:val="none" w:sz="0" w:space="0" w:color="auto"/>
            <w:bottom w:val="none" w:sz="0" w:space="0" w:color="auto"/>
            <w:right w:val="none" w:sz="0" w:space="0" w:color="auto"/>
          </w:divBdr>
        </w:div>
        <w:div w:id="2019190764">
          <w:marLeft w:val="0"/>
          <w:marRight w:val="150"/>
          <w:marTop w:val="150"/>
          <w:marBottom w:val="150"/>
          <w:divBdr>
            <w:top w:val="none" w:sz="0" w:space="0" w:color="auto"/>
            <w:left w:val="none" w:sz="0" w:space="0" w:color="auto"/>
            <w:bottom w:val="none" w:sz="0" w:space="0" w:color="auto"/>
            <w:right w:val="none" w:sz="0" w:space="0" w:color="auto"/>
          </w:divBdr>
        </w:div>
        <w:div w:id="1779720455">
          <w:marLeft w:val="0"/>
          <w:marRight w:val="150"/>
          <w:marTop w:val="0"/>
          <w:marBottom w:val="0"/>
          <w:divBdr>
            <w:top w:val="none" w:sz="0" w:space="0" w:color="auto"/>
            <w:left w:val="none" w:sz="0" w:space="0" w:color="auto"/>
            <w:bottom w:val="none" w:sz="0" w:space="0" w:color="auto"/>
            <w:right w:val="none" w:sz="0" w:space="0" w:color="auto"/>
          </w:divBdr>
        </w:div>
      </w:divsChild>
    </w:div>
    <w:div w:id="1973712375">
      <w:bodyDiv w:val="1"/>
      <w:marLeft w:val="0"/>
      <w:marRight w:val="0"/>
      <w:marTop w:val="0"/>
      <w:marBottom w:val="0"/>
      <w:divBdr>
        <w:top w:val="none" w:sz="0" w:space="0" w:color="auto"/>
        <w:left w:val="none" w:sz="0" w:space="0" w:color="auto"/>
        <w:bottom w:val="none" w:sz="0" w:space="0" w:color="auto"/>
        <w:right w:val="none" w:sz="0" w:space="0" w:color="auto"/>
      </w:divBdr>
      <w:divsChild>
        <w:div w:id="1101991007">
          <w:marLeft w:val="0"/>
          <w:marRight w:val="0"/>
          <w:marTop w:val="0"/>
          <w:marBottom w:val="75"/>
          <w:divBdr>
            <w:top w:val="none" w:sz="0" w:space="0" w:color="auto"/>
            <w:left w:val="none" w:sz="0" w:space="0" w:color="auto"/>
            <w:bottom w:val="none" w:sz="0" w:space="0" w:color="auto"/>
            <w:right w:val="none" w:sz="0" w:space="0" w:color="auto"/>
          </w:divBdr>
        </w:div>
        <w:div w:id="17434681">
          <w:marLeft w:val="0"/>
          <w:marRight w:val="0"/>
          <w:marTop w:val="0"/>
          <w:marBottom w:val="75"/>
          <w:divBdr>
            <w:top w:val="single" w:sz="6" w:space="3" w:color="DEDEDE"/>
            <w:left w:val="single" w:sz="6" w:space="3" w:color="DEDEDE"/>
            <w:bottom w:val="single" w:sz="6" w:space="3" w:color="DEDEDE"/>
            <w:right w:val="single" w:sz="6" w:space="3" w:color="DEDEDE"/>
          </w:divBdr>
          <w:divsChild>
            <w:div w:id="55439650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973948813">
      <w:bodyDiv w:val="1"/>
      <w:marLeft w:val="0"/>
      <w:marRight w:val="0"/>
      <w:marTop w:val="0"/>
      <w:marBottom w:val="0"/>
      <w:divBdr>
        <w:top w:val="none" w:sz="0" w:space="0" w:color="auto"/>
        <w:left w:val="none" w:sz="0" w:space="0" w:color="auto"/>
        <w:bottom w:val="none" w:sz="0" w:space="0" w:color="auto"/>
        <w:right w:val="none" w:sz="0" w:space="0" w:color="auto"/>
      </w:divBdr>
      <w:divsChild>
        <w:div w:id="134564222">
          <w:marLeft w:val="0"/>
          <w:marRight w:val="375"/>
          <w:marTop w:val="0"/>
          <w:marBottom w:val="0"/>
          <w:divBdr>
            <w:top w:val="none" w:sz="0" w:space="0" w:color="auto"/>
            <w:left w:val="none" w:sz="0" w:space="0" w:color="auto"/>
            <w:bottom w:val="none" w:sz="0" w:space="0" w:color="auto"/>
            <w:right w:val="none" w:sz="0" w:space="0" w:color="auto"/>
          </w:divBdr>
        </w:div>
        <w:div w:id="263341878">
          <w:marLeft w:val="0"/>
          <w:marRight w:val="0"/>
          <w:marTop w:val="0"/>
          <w:marBottom w:val="0"/>
          <w:divBdr>
            <w:top w:val="none" w:sz="0" w:space="0" w:color="auto"/>
            <w:left w:val="none" w:sz="0" w:space="0" w:color="auto"/>
            <w:bottom w:val="none" w:sz="0" w:space="0" w:color="auto"/>
            <w:right w:val="none" w:sz="0" w:space="0" w:color="auto"/>
          </w:divBdr>
        </w:div>
      </w:divsChild>
    </w:div>
    <w:div w:id="1975717168">
      <w:bodyDiv w:val="1"/>
      <w:marLeft w:val="0"/>
      <w:marRight w:val="0"/>
      <w:marTop w:val="0"/>
      <w:marBottom w:val="0"/>
      <w:divBdr>
        <w:top w:val="none" w:sz="0" w:space="0" w:color="auto"/>
        <w:left w:val="none" w:sz="0" w:space="0" w:color="auto"/>
        <w:bottom w:val="none" w:sz="0" w:space="0" w:color="auto"/>
        <w:right w:val="none" w:sz="0" w:space="0" w:color="auto"/>
      </w:divBdr>
      <w:divsChild>
        <w:div w:id="1222911705">
          <w:marLeft w:val="0"/>
          <w:marRight w:val="0"/>
          <w:marTop w:val="0"/>
          <w:marBottom w:val="300"/>
          <w:divBdr>
            <w:top w:val="none" w:sz="0" w:space="0" w:color="auto"/>
            <w:left w:val="none" w:sz="0" w:space="0" w:color="auto"/>
            <w:bottom w:val="none" w:sz="0" w:space="0" w:color="auto"/>
            <w:right w:val="none" w:sz="0" w:space="0" w:color="auto"/>
          </w:divBdr>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76791153">
      <w:bodyDiv w:val="1"/>
      <w:marLeft w:val="0"/>
      <w:marRight w:val="0"/>
      <w:marTop w:val="0"/>
      <w:marBottom w:val="0"/>
      <w:divBdr>
        <w:top w:val="none" w:sz="0" w:space="0" w:color="auto"/>
        <w:left w:val="none" w:sz="0" w:space="0" w:color="auto"/>
        <w:bottom w:val="none" w:sz="0" w:space="0" w:color="auto"/>
        <w:right w:val="none" w:sz="0" w:space="0" w:color="auto"/>
      </w:divBdr>
      <w:divsChild>
        <w:div w:id="1191381158">
          <w:marLeft w:val="0"/>
          <w:marRight w:val="0"/>
          <w:marTop w:val="0"/>
          <w:marBottom w:val="75"/>
          <w:divBdr>
            <w:top w:val="none" w:sz="0" w:space="0" w:color="auto"/>
            <w:left w:val="none" w:sz="0" w:space="0" w:color="auto"/>
            <w:bottom w:val="none" w:sz="0" w:space="0" w:color="auto"/>
            <w:right w:val="none" w:sz="0" w:space="0" w:color="auto"/>
          </w:divBdr>
        </w:div>
        <w:div w:id="1317294285">
          <w:marLeft w:val="0"/>
          <w:marRight w:val="0"/>
          <w:marTop w:val="0"/>
          <w:marBottom w:val="0"/>
          <w:divBdr>
            <w:top w:val="none" w:sz="0" w:space="0" w:color="auto"/>
            <w:left w:val="none" w:sz="0" w:space="0" w:color="auto"/>
            <w:bottom w:val="none" w:sz="0" w:space="0" w:color="auto"/>
            <w:right w:val="none" w:sz="0" w:space="0" w:color="auto"/>
          </w:divBdr>
        </w:div>
      </w:divsChild>
    </w:div>
    <w:div w:id="1977181544">
      <w:bodyDiv w:val="1"/>
      <w:marLeft w:val="0"/>
      <w:marRight w:val="0"/>
      <w:marTop w:val="0"/>
      <w:marBottom w:val="0"/>
      <w:divBdr>
        <w:top w:val="none" w:sz="0" w:space="0" w:color="auto"/>
        <w:left w:val="none" w:sz="0" w:space="0" w:color="auto"/>
        <w:bottom w:val="none" w:sz="0" w:space="0" w:color="auto"/>
        <w:right w:val="none" w:sz="0" w:space="0" w:color="auto"/>
      </w:divBdr>
      <w:divsChild>
        <w:div w:id="1198474108">
          <w:marLeft w:val="0"/>
          <w:marRight w:val="0"/>
          <w:marTop w:val="0"/>
          <w:marBottom w:val="0"/>
          <w:divBdr>
            <w:top w:val="none" w:sz="0" w:space="0" w:color="auto"/>
            <w:left w:val="none" w:sz="0" w:space="0" w:color="auto"/>
            <w:bottom w:val="none" w:sz="0" w:space="0" w:color="auto"/>
            <w:right w:val="none" w:sz="0" w:space="0" w:color="auto"/>
          </w:divBdr>
        </w:div>
        <w:div w:id="220412978">
          <w:marLeft w:val="0"/>
          <w:marRight w:val="0"/>
          <w:marTop w:val="300"/>
          <w:marBottom w:val="300"/>
          <w:divBdr>
            <w:top w:val="none" w:sz="0" w:space="0" w:color="auto"/>
            <w:left w:val="none" w:sz="0" w:space="0" w:color="auto"/>
            <w:bottom w:val="none" w:sz="0" w:space="0" w:color="auto"/>
            <w:right w:val="none" w:sz="0" w:space="0" w:color="auto"/>
          </w:divBdr>
        </w:div>
        <w:div w:id="947933401">
          <w:marLeft w:val="0"/>
          <w:marRight w:val="0"/>
          <w:marTop w:val="0"/>
          <w:marBottom w:val="0"/>
          <w:divBdr>
            <w:top w:val="none" w:sz="0" w:space="0" w:color="auto"/>
            <w:left w:val="none" w:sz="0" w:space="0" w:color="auto"/>
            <w:bottom w:val="none" w:sz="0" w:space="0" w:color="auto"/>
            <w:right w:val="none" w:sz="0" w:space="0" w:color="auto"/>
          </w:divBdr>
          <w:divsChild>
            <w:div w:id="1697464726">
              <w:marLeft w:val="0"/>
              <w:marRight w:val="0"/>
              <w:marTop w:val="300"/>
              <w:marBottom w:val="450"/>
              <w:divBdr>
                <w:top w:val="none" w:sz="0" w:space="0" w:color="auto"/>
                <w:left w:val="none" w:sz="0" w:space="0" w:color="auto"/>
                <w:bottom w:val="none" w:sz="0" w:space="0" w:color="auto"/>
                <w:right w:val="none" w:sz="0" w:space="0" w:color="auto"/>
              </w:divBdr>
              <w:divsChild>
                <w:div w:id="512113544">
                  <w:marLeft w:val="0"/>
                  <w:marRight w:val="0"/>
                  <w:marTop w:val="0"/>
                  <w:marBottom w:val="0"/>
                  <w:divBdr>
                    <w:top w:val="none" w:sz="0" w:space="0" w:color="auto"/>
                    <w:left w:val="none" w:sz="0" w:space="0" w:color="auto"/>
                    <w:bottom w:val="none" w:sz="0" w:space="0" w:color="auto"/>
                    <w:right w:val="none" w:sz="0" w:space="0" w:color="auto"/>
                  </w:divBdr>
                  <w:divsChild>
                    <w:div w:id="80877707">
                      <w:marLeft w:val="0"/>
                      <w:marRight w:val="0"/>
                      <w:marTop w:val="0"/>
                      <w:marBottom w:val="0"/>
                      <w:divBdr>
                        <w:top w:val="none" w:sz="0" w:space="0" w:color="auto"/>
                        <w:left w:val="none" w:sz="0" w:space="0" w:color="auto"/>
                        <w:bottom w:val="none" w:sz="0" w:space="0" w:color="auto"/>
                        <w:right w:val="none" w:sz="0" w:space="0" w:color="auto"/>
                      </w:divBdr>
                      <w:divsChild>
                        <w:div w:id="1243179185">
                          <w:marLeft w:val="0"/>
                          <w:marRight w:val="0"/>
                          <w:marTop w:val="0"/>
                          <w:marBottom w:val="0"/>
                          <w:divBdr>
                            <w:top w:val="none" w:sz="0" w:space="0" w:color="auto"/>
                            <w:left w:val="none" w:sz="0" w:space="0" w:color="auto"/>
                            <w:bottom w:val="none" w:sz="0" w:space="0" w:color="auto"/>
                            <w:right w:val="none" w:sz="0" w:space="0" w:color="auto"/>
                          </w:divBdr>
                          <w:divsChild>
                            <w:div w:id="13667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234314">
          <w:marLeft w:val="0"/>
          <w:marRight w:val="0"/>
          <w:marTop w:val="0"/>
          <w:marBottom w:val="0"/>
          <w:divBdr>
            <w:top w:val="none" w:sz="0" w:space="0" w:color="auto"/>
            <w:left w:val="none" w:sz="0" w:space="0" w:color="auto"/>
            <w:bottom w:val="none" w:sz="0" w:space="0" w:color="auto"/>
            <w:right w:val="none" w:sz="0" w:space="0" w:color="auto"/>
          </w:divBdr>
        </w:div>
      </w:divsChild>
    </w:div>
    <w:div w:id="1977252792">
      <w:bodyDiv w:val="1"/>
      <w:marLeft w:val="0"/>
      <w:marRight w:val="0"/>
      <w:marTop w:val="0"/>
      <w:marBottom w:val="0"/>
      <w:divBdr>
        <w:top w:val="none" w:sz="0" w:space="0" w:color="auto"/>
        <w:left w:val="none" w:sz="0" w:space="0" w:color="auto"/>
        <w:bottom w:val="none" w:sz="0" w:space="0" w:color="auto"/>
        <w:right w:val="none" w:sz="0" w:space="0" w:color="auto"/>
      </w:divBdr>
      <w:divsChild>
        <w:div w:id="1593007231">
          <w:marLeft w:val="0"/>
          <w:marRight w:val="375"/>
          <w:marTop w:val="0"/>
          <w:marBottom w:val="0"/>
          <w:divBdr>
            <w:top w:val="none" w:sz="0" w:space="0" w:color="auto"/>
            <w:left w:val="none" w:sz="0" w:space="0" w:color="auto"/>
            <w:bottom w:val="none" w:sz="0" w:space="0" w:color="auto"/>
            <w:right w:val="none" w:sz="0" w:space="0" w:color="auto"/>
          </w:divBdr>
        </w:div>
        <w:div w:id="406457568">
          <w:marLeft w:val="0"/>
          <w:marRight w:val="0"/>
          <w:marTop w:val="0"/>
          <w:marBottom w:val="0"/>
          <w:divBdr>
            <w:top w:val="none" w:sz="0" w:space="0" w:color="auto"/>
            <w:left w:val="none" w:sz="0" w:space="0" w:color="auto"/>
            <w:bottom w:val="none" w:sz="0" w:space="0" w:color="auto"/>
            <w:right w:val="none" w:sz="0" w:space="0" w:color="auto"/>
          </w:divBdr>
        </w:div>
      </w:divsChild>
    </w:div>
    <w:div w:id="1977951557">
      <w:bodyDiv w:val="1"/>
      <w:marLeft w:val="0"/>
      <w:marRight w:val="0"/>
      <w:marTop w:val="0"/>
      <w:marBottom w:val="0"/>
      <w:divBdr>
        <w:top w:val="none" w:sz="0" w:space="0" w:color="auto"/>
        <w:left w:val="none" w:sz="0" w:space="0" w:color="auto"/>
        <w:bottom w:val="none" w:sz="0" w:space="0" w:color="auto"/>
        <w:right w:val="none" w:sz="0" w:space="0" w:color="auto"/>
      </w:divBdr>
      <w:divsChild>
        <w:div w:id="1582714361">
          <w:marLeft w:val="0"/>
          <w:marRight w:val="0"/>
          <w:marTop w:val="0"/>
          <w:marBottom w:val="300"/>
          <w:divBdr>
            <w:top w:val="none" w:sz="0" w:space="0" w:color="auto"/>
            <w:left w:val="none" w:sz="0" w:space="0" w:color="auto"/>
            <w:bottom w:val="none" w:sz="0" w:space="0" w:color="auto"/>
            <w:right w:val="none" w:sz="0" w:space="0" w:color="auto"/>
          </w:divBdr>
        </w:div>
      </w:divsChild>
    </w:div>
    <w:div w:id="1978532638">
      <w:bodyDiv w:val="1"/>
      <w:marLeft w:val="0"/>
      <w:marRight w:val="0"/>
      <w:marTop w:val="0"/>
      <w:marBottom w:val="0"/>
      <w:divBdr>
        <w:top w:val="none" w:sz="0" w:space="0" w:color="auto"/>
        <w:left w:val="none" w:sz="0" w:space="0" w:color="auto"/>
        <w:bottom w:val="none" w:sz="0" w:space="0" w:color="auto"/>
        <w:right w:val="none" w:sz="0" w:space="0" w:color="auto"/>
      </w:divBdr>
      <w:divsChild>
        <w:div w:id="1858732747">
          <w:marLeft w:val="0"/>
          <w:marRight w:val="375"/>
          <w:marTop w:val="0"/>
          <w:marBottom w:val="0"/>
          <w:divBdr>
            <w:top w:val="none" w:sz="0" w:space="0" w:color="auto"/>
            <w:left w:val="none" w:sz="0" w:space="0" w:color="auto"/>
            <w:bottom w:val="none" w:sz="0" w:space="0" w:color="auto"/>
            <w:right w:val="none" w:sz="0" w:space="0" w:color="auto"/>
          </w:divBdr>
        </w:div>
        <w:div w:id="1037512624">
          <w:marLeft w:val="0"/>
          <w:marRight w:val="0"/>
          <w:marTop w:val="0"/>
          <w:marBottom w:val="0"/>
          <w:divBdr>
            <w:top w:val="none" w:sz="0" w:space="0" w:color="auto"/>
            <w:left w:val="none" w:sz="0" w:space="0" w:color="auto"/>
            <w:bottom w:val="none" w:sz="0" w:space="0" w:color="auto"/>
            <w:right w:val="none" w:sz="0" w:space="0" w:color="auto"/>
          </w:divBdr>
        </w:div>
      </w:divsChild>
    </w:div>
    <w:div w:id="1978803014">
      <w:bodyDiv w:val="1"/>
      <w:marLeft w:val="0"/>
      <w:marRight w:val="0"/>
      <w:marTop w:val="0"/>
      <w:marBottom w:val="0"/>
      <w:divBdr>
        <w:top w:val="none" w:sz="0" w:space="0" w:color="auto"/>
        <w:left w:val="none" w:sz="0" w:space="0" w:color="auto"/>
        <w:bottom w:val="none" w:sz="0" w:space="0" w:color="auto"/>
        <w:right w:val="none" w:sz="0" w:space="0" w:color="auto"/>
      </w:divBdr>
      <w:divsChild>
        <w:div w:id="102114526">
          <w:marLeft w:val="0"/>
          <w:marRight w:val="0"/>
          <w:marTop w:val="0"/>
          <w:marBottom w:val="300"/>
          <w:divBdr>
            <w:top w:val="none" w:sz="0" w:space="0" w:color="auto"/>
            <w:left w:val="none" w:sz="0" w:space="0" w:color="auto"/>
            <w:bottom w:val="none" w:sz="0" w:space="0" w:color="auto"/>
            <w:right w:val="none" w:sz="0" w:space="0" w:color="auto"/>
          </w:divBdr>
        </w:div>
      </w:divsChild>
    </w:div>
    <w:div w:id="1979407875">
      <w:bodyDiv w:val="1"/>
      <w:marLeft w:val="0"/>
      <w:marRight w:val="0"/>
      <w:marTop w:val="0"/>
      <w:marBottom w:val="0"/>
      <w:divBdr>
        <w:top w:val="none" w:sz="0" w:space="0" w:color="auto"/>
        <w:left w:val="none" w:sz="0" w:space="0" w:color="auto"/>
        <w:bottom w:val="none" w:sz="0" w:space="0" w:color="auto"/>
        <w:right w:val="none" w:sz="0" w:space="0" w:color="auto"/>
      </w:divBdr>
      <w:divsChild>
        <w:div w:id="230697514">
          <w:marLeft w:val="0"/>
          <w:marRight w:val="0"/>
          <w:marTop w:val="0"/>
          <w:marBottom w:val="75"/>
          <w:divBdr>
            <w:top w:val="none" w:sz="0" w:space="0" w:color="auto"/>
            <w:left w:val="none" w:sz="0" w:space="0" w:color="auto"/>
            <w:bottom w:val="none" w:sz="0" w:space="0" w:color="auto"/>
            <w:right w:val="none" w:sz="0" w:space="0" w:color="auto"/>
          </w:divBdr>
        </w:div>
        <w:div w:id="680161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0378112">
      <w:bodyDiv w:val="1"/>
      <w:marLeft w:val="0"/>
      <w:marRight w:val="0"/>
      <w:marTop w:val="0"/>
      <w:marBottom w:val="0"/>
      <w:divBdr>
        <w:top w:val="none" w:sz="0" w:space="0" w:color="auto"/>
        <w:left w:val="none" w:sz="0" w:space="0" w:color="auto"/>
        <w:bottom w:val="none" w:sz="0" w:space="0" w:color="auto"/>
        <w:right w:val="none" w:sz="0" w:space="0" w:color="auto"/>
      </w:divBdr>
      <w:divsChild>
        <w:div w:id="1500997898">
          <w:marLeft w:val="0"/>
          <w:marRight w:val="0"/>
          <w:marTop w:val="0"/>
          <w:marBottom w:val="0"/>
          <w:divBdr>
            <w:top w:val="none" w:sz="0" w:space="0" w:color="auto"/>
            <w:left w:val="none" w:sz="0" w:space="0" w:color="auto"/>
            <w:bottom w:val="none" w:sz="0" w:space="0" w:color="auto"/>
            <w:right w:val="none" w:sz="0" w:space="0" w:color="auto"/>
          </w:divBdr>
        </w:div>
        <w:div w:id="1087966446">
          <w:marLeft w:val="0"/>
          <w:marRight w:val="0"/>
          <w:marTop w:val="300"/>
          <w:marBottom w:val="300"/>
          <w:divBdr>
            <w:top w:val="none" w:sz="0" w:space="0" w:color="auto"/>
            <w:left w:val="none" w:sz="0" w:space="0" w:color="auto"/>
            <w:bottom w:val="none" w:sz="0" w:space="0" w:color="auto"/>
            <w:right w:val="none" w:sz="0" w:space="0" w:color="auto"/>
          </w:divBdr>
        </w:div>
        <w:div w:id="388656318">
          <w:marLeft w:val="0"/>
          <w:marRight w:val="0"/>
          <w:marTop w:val="0"/>
          <w:marBottom w:val="0"/>
          <w:divBdr>
            <w:top w:val="none" w:sz="0" w:space="0" w:color="auto"/>
            <w:left w:val="none" w:sz="0" w:space="0" w:color="auto"/>
            <w:bottom w:val="none" w:sz="0" w:space="0" w:color="auto"/>
            <w:right w:val="none" w:sz="0" w:space="0" w:color="auto"/>
          </w:divBdr>
          <w:divsChild>
            <w:div w:id="537474266">
              <w:marLeft w:val="0"/>
              <w:marRight w:val="0"/>
              <w:marTop w:val="300"/>
              <w:marBottom w:val="450"/>
              <w:divBdr>
                <w:top w:val="none" w:sz="0" w:space="0" w:color="auto"/>
                <w:left w:val="none" w:sz="0" w:space="0" w:color="auto"/>
                <w:bottom w:val="none" w:sz="0" w:space="0" w:color="auto"/>
                <w:right w:val="none" w:sz="0" w:space="0" w:color="auto"/>
              </w:divBdr>
              <w:divsChild>
                <w:div w:id="1733625257">
                  <w:marLeft w:val="0"/>
                  <w:marRight w:val="0"/>
                  <w:marTop w:val="0"/>
                  <w:marBottom w:val="0"/>
                  <w:divBdr>
                    <w:top w:val="none" w:sz="0" w:space="0" w:color="auto"/>
                    <w:left w:val="none" w:sz="0" w:space="0" w:color="auto"/>
                    <w:bottom w:val="none" w:sz="0" w:space="0" w:color="auto"/>
                    <w:right w:val="none" w:sz="0" w:space="0" w:color="auto"/>
                  </w:divBdr>
                  <w:divsChild>
                    <w:div w:id="1208566628">
                      <w:marLeft w:val="0"/>
                      <w:marRight w:val="0"/>
                      <w:marTop w:val="0"/>
                      <w:marBottom w:val="0"/>
                      <w:divBdr>
                        <w:top w:val="none" w:sz="0" w:space="0" w:color="auto"/>
                        <w:left w:val="none" w:sz="0" w:space="0" w:color="auto"/>
                        <w:bottom w:val="none" w:sz="0" w:space="0" w:color="auto"/>
                        <w:right w:val="none" w:sz="0" w:space="0" w:color="auto"/>
                      </w:divBdr>
                      <w:divsChild>
                        <w:div w:id="1851523758">
                          <w:marLeft w:val="0"/>
                          <w:marRight w:val="0"/>
                          <w:marTop w:val="0"/>
                          <w:marBottom w:val="0"/>
                          <w:divBdr>
                            <w:top w:val="none" w:sz="0" w:space="0" w:color="auto"/>
                            <w:left w:val="none" w:sz="0" w:space="0" w:color="auto"/>
                            <w:bottom w:val="none" w:sz="0" w:space="0" w:color="auto"/>
                            <w:right w:val="none" w:sz="0" w:space="0" w:color="auto"/>
                          </w:divBdr>
                          <w:divsChild>
                            <w:div w:id="3945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574395">
          <w:marLeft w:val="0"/>
          <w:marRight w:val="0"/>
          <w:marTop w:val="0"/>
          <w:marBottom w:val="0"/>
          <w:divBdr>
            <w:top w:val="none" w:sz="0" w:space="0" w:color="auto"/>
            <w:left w:val="none" w:sz="0" w:space="0" w:color="auto"/>
            <w:bottom w:val="none" w:sz="0" w:space="0" w:color="auto"/>
            <w:right w:val="none" w:sz="0" w:space="0" w:color="auto"/>
          </w:divBdr>
        </w:div>
      </w:divsChild>
    </w:div>
    <w:div w:id="1981182683">
      <w:bodyDiv w:val="1"/>
      <w:marLeft w:val="0"/>
      <w:marRight w:val="0"/>
      <w:marTop w:val="0"/>
      <w:marBottom w:val="0"/>
      <w:divBdr>
        <w:top w:val="none" w:sz="0" w:space="0" w:color="auto"/>
        <w:left w:val="none" w:sz="0" w:space="0" w:color="auto"/>
        <w:bottom w:val="none" w:sz="0" w:space="0" w:color="auto"/>
        <w:right w:val="none" w:sz="0" w:space="0" w:color="auto"/>
      </w:divBdr>
      <w:divsChild>
        <w:div w:id="392584223">
          <w:marLeft w:val="0"/>
          <w:marRight w:val="150"/>
          <w:marTop w:val="0"/>
          <w:marBottom w:val="75"/>
          <w:divBdr>
            <w:top w:val="none" w:sz="0" w:space="0" w:color="auto"/>
            <w:left w:val="none" w:sz="0" w:space="0" w:color="auto"/>
            <w:bottom w:val="none" w:sz="0" w:space="0" w:color="auto"/>
            <w:right w:val="none" w:sz="0" w:space="0" w:color="auto"/>
          </w:divBdr>
        </w:div>
        <w:div w:id="1037700155">
          <w:marLeft w:val="0"/>
          <w:marRight w:val="150"/>
          <w:marTop w:val="150"/>
          <w:marBottom w:val="150"/>
          <w:divBdr>
            <w:top w:val="none" w:sz="0" w:space="0" w:color="auto"/>
            <w:left w:val="none" w:sz="0" w:space="0" w:color="auto"/>
            <w:bottom w:val="none" w:sz="0" w:space="0" w:color="auto"/>
            <w:right w:val="none" w:sz="0" w:space="0" w:color="auto"/>
          </w:divBdr>
        </w:div>
        <w:div w:id="891891862">
          <w:marLeft w:val="0"/>
          <w:marRight w:val="150"/>
          <w:marTop w:val="0"/>
          <w:marBottom w:val="0"/>
          <w:divBdr>
            <w:top w:val="none" w:sz="0" w:space="0" w:color="auto"/>
            <w:left w:val="none" w:sz="0" w:space="0" w:color="auto"/>
            <w:bottom w:val="none" w:sz="0" w:space="0" w:color="auto"/>
            <w:right w:val="none" w:sz="0" w:space="0" w:color="auto"/>
          </w:divBdr>
        </w:div>
      </w:divsChild>
    </w:div>
    <w:div w:id="1981423578">
      <w:bodyDiv w:val="1"/>
      <w:marLeft w:val="0"/>
      <w:marRight w:val="0"/>
      <w:marTop w:val="0"/>
      <w:marBottom w:val="0"/>
      <w:divBdr>
        <w:top w:val="none" w:sz="0" w:space="0" w:color="auto"/>
        <w:left w:val="none" w:sz="0" w:space="0" w:color="auto"/>
        <w:bottom w:val="none" w:sz="0" w:space="0" w:color="auto"/>
        <w:right w:val="none" w:sz="0" w:space="0" w:color="auto"/>
      </w:divBdr>
      <w:divsChild>
        <w:div w:id="1034966852">
          <w:marLeft w:val="0"/>
          <w:marRight w:val="375"/>
          <w:marTop w:val="0"/>
          <w:marBottom w:val="0"/>
          <w:divBdr>
            <w:top w:val="none" w:sz="0" w:space="0" w:color="auto"/>
            <w:left w:val="none" w:sz="0" w:space="0" w:color="auto"/>
            <w:bottom w:val="none" w:sz="0" w:space="0" w:color="auto"/>
            <w:right w:val="none" w:sz="0" w:space="0" w:color="auto"/>
          </w:divBdr>
        </w:div>
        <w:div w:id="2103187577">
          <w:marLeft w:val="0"/>
          <w:marRight w:val="0"/>
          <w:marTop w:val="0"/>
          <w:marBottom w:val="0"/>
          <w:divBdr>
            <w:top w:val="none" w:sz="0" w:space="0" w:color="auto"/>
            <w:left w:val="none" w:sz="0" w:space="0" w:color="auto"/>
            <w:bottom w:val="none" w:sz="0" w:space="0" w:color="auto"/>
            <w:right w:val="none" w:sz="0" w:space="0" w:color="auto"/>
          </w:divBdr>
        </w:div>
      </w:divsChild>
    </w:div>
    <w:div w:id="1981835432">
      <w:bodyDiv w:val="1"/>
      <w:marLeft w:val="0"/>
      <w:marRight w:val="0"/>
      <w:marTop w:val="0"/>
      <w:marBottom w:val="0"/>
      <w:divBdr>
        <w:top w:val="none" w:sz="0" w:space="0" w:color="auto"/>
        <w:left w:val="none" w:sz="0" w:space="0" w:color="auto"/>
        <w:bottom w:val="none" w:sz="0" w:space="0" w:color="auto"/>
        <w:right w:val="none" w:sz="0" w:space="0" w:color="auto"/>
      </w:divBdr>
      <w:divsChild>
        <w:div w:id="1116679205">
          <w:marLeft w:val="0"/>
          <w:marRight w:val="150"/>
          <w:marTop w:val="0"/>
          <w:marBottom w:val="75"/>
          <w:divBdr>
            <w:top w:val="none" w:sz="0" w:space="0" w:color="auto"/>
            <w:left w:val="none" w:sz="0" w:space="0" w:color="auto"/>
            <w:bottom w:val="none" w:sz="0" w:space="0" w:color="auto"/>
            <w:right w:val="none" w:sz="0" w:space="0" w:color="auto"/>
          </w:divBdr>
        </w:div>
        <w:div w:id="284848117">
          <w:marLeft w:val="0"/>
          <w:marRight w:val="150"/>
          <w:marTop w:val="150"/>
          <w:marBottom w:val="150"/>
          <w:divBdr>
            <w:top w:val="none" w:sz="0" w:space="0" w:color="auto"/>
            <w:left w:val="none" w:sz="0" w:space="0" w:color="auto"/>
            <w:bottom w:val="none" w:sz="0" w:space="0" w:color="auto"/>
            <w:right w:val="none" w:sz="0" w:space="0" w:color="auto"/>
          </w:divBdr>
        </w:div>
        <w:div w:id="841817747">
          <w:marLeft w:val="0"/>
          <w:marRight w:val="150"/>
          <w:marTop w:val="0"/>
          <w:marBottom w:val="0"/>
          <w:divBdr>
            <w:top w:val="none" w:sz="0" w:space="0" w:color="auto"/>
            <w:left w:val="none" w:sz="0" w:space="0" w:color="auto"/>
            <w:bottom w:val="none" w:sz="0" w:space="0" w:color="auto"/>
            <w:right w:val="none" w:sz="0" w:space="0" w:color="auto"/>
          </w:divBdr>
        </w:div>
      </w:divsChild>
    </w:div>
    <w:div w:id="1982030376">
      <w:bodyDiv w:val="1"/>
      <w:marLeft w:val="0"/>
      <w:marRight w:val="0"/>
      <w:marTop w:val="0"/>
      <w:marBottom w:val="0"/>
      <w:divBdr>
        <w:top w:val="none" w:sz="0" w:space="0" w:color="auto"/>
        <w:left w:val="none" w:sz="0" w:space="0" w:color="auto"/>
        <w:bottom w:val="none" w:sz="0" w:space="0" w:color="auto"/>
        <w:right w:val="none" w:sz="0" w:space="0" w:color="auto"/>
      </w:divBdr>
      <w:divsChild>
        <w:div w:id="509955820">
          <w:marLeft w:val="0"/>
          <w:marRight w:val="150"/>
          <w:marTop w:val="0"/>
          <w:marBottom w:val="75"/>
          <w:divBdr>
            <w:top w:val="none" w:sz="0" w:space="0" w:color="auto"/>
            <w:left w:val="none" w:sz="0" w:space="0" w:color="auto"/>
            <w:bottom w:val="none" w:sz="0" w:space="0" w:color="auto"/>
            <w:right w:val="none" w:sz="0" w:space="0" w:color="auto"/>
          </w:divBdr>
        </w:div>
        <w:div w:id="1382829984">
          <w:marLeft w:val="0"/>
          <w:marRight w:val="150"/>
          <w:marTop w:val="150"/>
          <w:marBottom w:val="150"/>
          <w:divBdr>
            <w:top w:val="none" w:sz="0" w:space="0" w:color="auto"/>
            <w:left w:val="none" w:sz="0" w:space="0" w:color="auto"/>
            <w:bottom w:val="none" w:sz="0" w:space="0" w:color="auto"/>
            <w:right w:val="none" w:sz="0" w:space="0" w:color="auto"/>
          </w:divBdr>
        </w:div>
        <w:div w:id="1157113274">
          <w:marLeft w:val="0"/>
          <w:marRight w:val="150"/>
          <w:marTop w:val="0"/>
          <w:marBottom w:val="0"/>
          <w:divBdr>
            <w:top w:val="none" w:sz="0" w:space="0" w:color="auto"/>
            <w:left w:val="none" w:sz="0" w:space="0" w:color="auto"/>
            <w:bottom w:val="none" w:sz="0" w:space="0" w:color="auto"/>
            <w:right w:val="none" w:sz="0" w:space="0" w:color="auto"/>
          </w:divBdr>
        </w:div>
      </w:divsChild>
    </w:div>
    <w:div w:id="1982612029">
      <w:bodyDiv w:val="1"/>
      <w:marLeft w:val="0"/>
      <w:marRight w:val="0"/>
      <w:marTop w:val="0"/>
      <w:marBottom w:val="0"/>
      <w:divBdr>
        <w:top w:val="none" w:sz="0" w:space="0" w:color="auto"/>
        <w:left w:val="none" w:sz="0" w:space="0" w:color="auto"/>
        <w:bottom w:val="none" w:sz="0" w:space="0" w:color="auto"/>
        <w:right w:val="none" w:sz="0" w:space="0" w:color="auto"/>
      </w:divBdr>
      <w:divsChild>
        <w:div w:id="1168254474">
          <w:marLeft w:val="0"/>
          <w:marRight w:val="150"/>
          <w:marTop w:val="0"/>
          <w:marBottom w:val="75"/>
          <w:divBdr>
            <w:top w:val="none" w:sz="0" w:space="0" w:color="auto"/>
            <w:left w:val="none" w:sz="0" w:space="0" w:color="auto"/>
            <w:bottom w:val="none" w:sz="0" w:space="0" w:color="auto"/>
            <w:right w:val="none" w:sz="0" w:space="0" w:color="auto"/>
          </w:divBdr>
        </w:div>
        <w:div w:id="1938097394">
          <w:marLeft w:val="0"/>
          <w:marRight w:val="150"/>
          <w:marTop w:val="150"/>
          <w:marBottom w:val="150"/>
          <w:divBdr>
            <w:top w:val="none" w:sz="0" w:space="0" w:color="auto"/>
            <w:left w:val="none" w:sz="0" w:space="0" w:color="auto"/>
            <w:bottom w:val="none" w:sz="0" w:space="0" w:color="auto"/>
            <w:right w:val="none" w:sz="0" w:space="0" w:color="auto"/>
          </w:divBdr>
        </w:div>
        <w:div w:id="884371070">
          <w:marLeft w:val="0"/>
          <w:marRight w:val="150"/>
          <w:marTop w:val="0"/>
          <w:marBottom w:val="0"/>
          <w:divBdr>
            <w:top w:val="none" w:sz="0" w:space="0" w:color="auto"/>
            <w:left w:val="none" w:sz="0" w:space="0" w:color="auto"/>
            <w:bottom w:val="none" w:sz="0" w:space="0" w:color="auto"/>
            <w:right w:val="none" w:sz="0" w:space="0" w:color="auto"/>
          </w:divBdr>
        </w:div>
      </w:divsChild>
    </w:div>
    <w:div w:id="1982996945">
      <w:bodyDiv w:val="1"/>
      <w:marLeft w:val="0"/>
      <w:marRight w:val="0"/>
      <w:marTop w:val="0"/>
      <w:marBottom w:val="0"/>
      <w:divBdr>
        <w:top w:val="none" w:sz="0" w:space="0" w:color="auto"/>
        <w:left w:val="none" w:sz="0" w:space="0" w:color="auto"/>
        <w:bottom w:val="none" w:sz="0" w:space="0" w:color="auto"/>
        <w:right w:val="none" w:sz="0" w:space="0" w:color="auto"/>
      </w:divBdr>
      <w:divsChild>
        <w:div w:id="1562445430">
          <w:marLeft w:val="0"/>
          <w:marRight w:val="0"/>
          <w:marTop w:val="150"/>
          <w:marBottom w:val="450"/>
          <w:divBdr>
            <w:top w:val="none" w:sz="0" w:space="0" w:color="auto"/>
            <w:left w:val="none" w:sz="0" w:space="0" w:color="auto"/>
            <w:bottom w:val="none" w:sz="0" w:space="0" w:color="auto"/>
            <w:right w:val="none" w:sz="0" w:space="0" w:color="auto"/>
          </w:divBdr>
        </w:div>
        <w:div w:id="1638955069">
          <w:marLeft w:val="0"/>
          <w:marRight w:val="0"/>
          <w:marTop w:val="0"/>
          <w:marBottom w:val="300"/>
          <w:divBdr>
            <w:top w:val="none" w:sz="0" w:space="0" w:color="auto"/>
            <w:left w:val="none" w:sz="0" w:space="0" w:color="auto"/>
            <w:bottom w:val="none" w:sz="0" w:space="0" w:color="auto"/>
            <w:right w:val="none" w:sz="0" w:space="0" w:color="auto"/>
          </w:divBdr>
        </w:div>
        <w:div w:id="1776241602">
          <w:marLeft w:val="0"/>
          <w:marRight w:val="0"/>
          <w:marTop w:val="495"/>
          <w:marBottom w:val="630"/>
          <w:divBdr>
            <w:top w:val="none" w:sz="0" w:space="0" w:color="auto"/>
            <w:left w:val="none" w:sz="0" w:space="0" w:color="auto"/>
            <w:bottom w:val="none" w:sz="0" w:space="0" w:color="auto"/>
            <w:right w:val="none" w:sz="0" w:space="0" w:color="auto"/>
          </w:divBdr>
        </w:div>
        <w:div w:id="448355467">
          <w:marLeft w:val="0"/>
          <w:marRight w:val="0"/>
          <w:marTop w:val="0"/>
          <w:marBottom w:val="555"/>
          <w:divBdr>
            <w:top w:val="none" w:sz="0" w:space="0" w:color="auto"/>
            <w:left w:val="none" w:sz="0" w:space="0" w:color="auto"/>
            <w:bottom w:val="none" w:sz="0" w:space="0" w:color="auto"/>
            <w:right w:val="none" w:sz="0" w:space="0" w:color="auto"/>
          </w:divBdr>
          <w:divsChild>
            <w:div w:id="17803693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3264169">
      <w:bodyDiv w:val="1"/>
      <w:marLeft w:val="0"/>
      <w:marRight w:val="0"/>
      <w:marTop w:val="0"/>
      <w:marBottom w:val="0"/>
      <w:divBdr>
        <w:top w:val="none" w:sz="0" w:space="0" w:color="auto"/>
        <w:left w:val="none" w:sz="0" w:space="0" w:color="auto"/>
        <w:bottom w:val="none" w:sz="0" w:space="0" w:color="auto"/>
        <w:right w:val="none" w:sz="0" w:space="0" w:color="auto"/>
      </w:divBdr>
      <w:divsChild>
        <w:div w:id="76833161">
          <w:marLeft w:val="0"/>
          <w:marRight w:val="0"/>
          <w:marTop w:val="0"/>
          <w:marBottom w:val="300"/>
          <w:divBdr>
            <w:top w:val="none" w:sz="0" w:space="0" w:color="auto"/>
            <w:left w:val="none" w:sz="0" w:space="0" w:color="auto"/>
            <w:bottom w:val="none" w:sz="0" w:space="0" w:color="auto"/>
            <w:right w:val="none" w:sz="0" w:space="0" w:color="auto"/>
          </w:divBdr>
        </w:div>
      </w:divsChild>
    </w:div>
    <w:div w:id="1983777697">
      <w:bodyDiv w:val="1"/>
      <w:marLeft w:val="0"/>
      <w:marRight w:val="0"/>
      <w:marTop w:val="0"/>
      <w:marBottom w:val="0"/>
      <w:divBdr>
        <w:top w:val="none" w:sz="0" w:space="0" w:color="auto"/>
        <w:left w:val="none" w:sz="0" w:space="0" w:color="auto"/>
        <w:bottom w:val="none" w:sz="0" w:space="0" w:color="auto"/>
        <w:right w:val="none" w:sz="0" w:space="0" w:color="auto"/>
      </w:divBdr>
      <w:divsChild>
        <w:div w:id="801924003">
          <w:marLeft w:val="0"/>
          <w:marRight w:val="0"/>
          <w:marTop w:val="0"/>
          <w:marBottom w:val="0"/>
          <w:divBdr>
            <w:top w:val="none" w:sz="0" w:space="0" w:color="auto"/>
            <w:left w:val="none" w:sz="0" w:space="0" w:color="auto"/>
            <w:bottom w:val="none" w:sz="0" w:space="0" w:color="auto"/>
            <w:right w:val="none" w:sz="0" w:space="0" w:color="auto"/>
          </w:divBdr>
        </w:div>
        <w:div w:id="2119712180">
          <w:marLeft w:val="0"/>
          <w:marRight w:val="0"/>
          <w:marTop w:val="300"/>
          <w:marBottom w:val="300"/>
          <w:divBdr>
            <w:top w:val="none" w:sz="0" w:space="0" w:color="auto"/>
            <w:left w:val="none" w:sz="0" w:space="0" w:color="auto"/>
            <w:bottom w:val="none" w:sz="0" w:space="0" w:color="auto"/>
            <w:right w:val="none" w:sz="0" w:space="0" w:color="auto"/>
          </w:divBdr>
        </w:div>
        <w:div w:id="1640111222">
          <w:marLeft w:val="0"/>
          <w:marRight w:val="0"/>
          <w:marTop w:val="0"/>
          <w:marBottom w:val="0"/>
          <w:divBdr>
            <w:top w:val="none" w:sz="0" w:space="0" w:color="auto"/>
            <w:left w:val="none" w:sz="0" w:space="0" w:color="auto"/>
            <w:bottom w:val="none" w:sz="0" w:space="0" w:color="auto"/>
            <w:right w:val="none" w:sz="0" w:space="0" w:color="auto"/>
          </w:divBdr>
          <w:divsChild>
            <w:div w:id="954747725">
              <w:marLeft w:val="0"/>
              <w:marRight w:val="0"/>
              <w:marTop w:val="300"/>
              <w:marBottom w:val="450"/>
              <w:divBdr>
                <w:top w:val="none" w:sz="0" w:space="0" w:color="auto"/>
                <w:left w:val="none" w:sz="0" w:space="0" w:color="auto"/>
                <w:bottom w:val="none" w:sz="0" w:space="0" w:color="auto"/>
                <w:right w:val="none" w:sz="0" w:space="0" w:color="auto"/>
              </w:divBdr>
              <w:divsChild>
                <w:div w:id="1719351999">
                  <w:marLeft w:val="0"/>
                  <w:marRight w:val="0"/>
                  <w:marTop w:val="0"/>
                  <w:marBottom w:val="0"/>
                  <w:divBdr>
                    <w:top w:val="none" w:sz="0" w:space="0" w:color="auto"/>
                    <w:left w:val="none" w:sz="0" w:space="0" w:color="auto"/>
                    <w:bottom w:val="none" w:sz="0" w:space="0" w:color="auto"/>
                    <w:right w:val="none" w:sz="0" w:space="0" w:color="auto"/>
                  </w:divBdr>
                  <w:divsChild>
                    <w:div w:id="417479874">
                      <w:marLeft w:val="0"/>
                      <w:marRight w:val="0"/>
                      <w:marTop w:val="0"/>
                      <w:marBottom w:val="0"/>
                      <w:divBdr>
                        <w:top w:val="none" w:sz="0" w:space="0" w:color="auto"/>
                        <w:left w:val="none" w:sz="0" w:space="0" w:color="auto"/>
                        <w:bottom w:val="none" w:sz="0" w:space="0" w:color="auto"/>
                        <w:right w:val="none" w:sz="0" w:space="0" w:color="auto"/>
                      </w:divBdr>
                      <w:divsChild>
                        <w:div w:id="1339890750">
                          <w:marLeft w:val="0"/>
                          <w:marRight w:val="0"/>
                          <w:marTop w:val="0"/>
                          <w:marBottom w:val="0"/>
                          <w:divBdr>
                            <w:top w:val="none" w:sz="0" w:space="0" w:color="auto"/>
                            <w:left w:val="none" w:sz="0" w:space="0" w:color="auto"/>
                            <w:bottom w:val="none" w:sz="0" w:space="0" w:color="auto"/>
                            <w:right w:val="none" w:sz="0" w:space="0" w:color="auto"/>
                          </w:divBdr>
                          <w:divsChild>
                            <w:div w:id="7492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255012">
          <w:marLeft w:val="0"/>
          <w:marRight w:val="0"/>
          <w:marTop w:val="0"/>
          <w:marBottom w:val="0"/>
          <w:divBdr>
            <w:top w:val="none" w:sz="0" w:space="0" w:color="auto"/>
            <w:left w:val="none" w:sz="0" w:space="0" w:color="auto"/>
            <w:bottom w:val="none" w:sz="0" w:space="0" w:color="auto"/>
            <w:right w:val="none" w:sz="0" w:space="0" w:color="auto"/>
          </w:divBdr>
        </w:div>
      </w:divsChild>
    </w:div>
    <w:div w:id="1984001657">
      <w:bodyDiv w:val="1"/>
      <w:marLeft w:val="0"/>
      <w:marRight w:val="0"/>
      <w:marTop w:val="0"/>
      <w:marBottom w:val="0"/>
      <w:divBdr>
        <w:top w:val="none" w:sz="0" w:space="0" w:color="auto"/>
        <w:left w:val="none" w:sz="0" w:space="0" w:color="auto"/>
        <w:bottom w:val="none" w:sz="0" w:space="0" w:color="auto"/>
        <w:right w:val="none" w:sz="0" w:space="0" w:color="auto"/>
      </w:divBdr>
      <w:divsChild>
        <w:div w:id="138573039">
          <w:marLeft w:val="0"/>
          <w:marRight w:val="0"/>
          <w:marTop w:val="0"/>
          <w:marBottom w:val="0"/>
          <w:divBdr>
            <w:top w:val="none" w:sz="0" w:space="0" w:color="auto"/>
            <w:left w:val="none" w:sz="0" w:space="0" w:color="auto"/>
            <w:bottom w:val="none" w:sz="0" w:space="0" w:color="auto"/>
            <w:right w:val="none" w:sz="0" w:space="0" w:color="auto"/>
          </w:divBdr>
        </w:div>
        <w:div w:id="386413172">
          <w:marLeft w:val="0"/>
          <w:marRight w:val="0"/>
          <w:marTop w:val="300"/>
          <w:marBottom w:val="300"/>
          <w:divBdr>
            <w:top w:val="none" w:sz="0" w:space="0" w:color="auto"/>
            <w:left w:val="none" w:sz="0" w:space="0" w:color="auto"/>
            <w:bottom w:val="none" w:sz="0" w:space="0" w:color="auto"/>
            <w:right w:val="none" w:sz="0" w:space="0" w:color="auto"/>
          </w:divBdr>
        </w:div>
        <w:div w:id="1089355528">
          <w:marLeft w:val="0"/>
          <w:marRight w:val="0"/>
          <w:marTop w:val="0"/>
          <w:marBottom w:val="0"/>
          <w:divBdr>
            <w:top w:val="none" w:sz="0" w:space="0" w:color="auto"/>
            <w:left w:val="none" w:sz="0" w:space="0" w:color="auto"/>
            <w:bottom w:val="none" w:sz="0" w:space="0" w:color="auto"/>
            <w:right w:val="none" w:sz="0" w:space="0" w:color="auto"/>
          </w:divBdr>
          <w:divsChild>
            <w:div w:id="540435718">
              <w:marLeft w:val="0"/>
              <w:marRight w:val="0"/>
              <w:marTop w:val="300"/>
              <w:marBottom w:val="450"/>
              <w:divBdr>
                <w:top w:val="none" w:sz="0" w:space="0" w:color="auto"/>
                <w:left w:val="none" w:sz="0" w:space="0" w:color="auto"/>
                <w:bottom w:val="none" w:sz="0" w:space="0" w:color="auto"/>
                <w:right w:val="none" w:sz="0" w:space="0" w:color="auto"/>
              </w:divBdr>
              <w:divsChild>
                <w:div w:id="508568055">
                  <w:marLeft w:val="0"/>
                  <w:marRight w:val="0"/>
                  <w:marTop w:val="0"/>
                  <w:marBottom w:val="0"/>
                  <w:divBdr>
                    <w:top w:val="none" w:sz="0" w:space="0" w:color="auto"/>
                    <w:left w:val="none" w:sz="0" w:space="0" w:color="auto"/>
                    <w:bottom w:val="none" w:sz="0" w:space="0" w:color="auto"/>
                    <w:right w:val="none" w:sz="0" w:space="0" w:color="auto"/>
                  </w:divBdr>
                  <w:divsChild>
                    <w:div w:id="1060863593">
                      <w:marLeft w:val="0"/>
                      <w:marRight w:val="0"/>
                      <w:marTop w:val="0"/>
                      <w:marBottom w:val="0"/>
                      <w:divBdr>
                        <w:top w:val="none" w:sz="0" w:space="0" w:color="auto"/>
                        <w:left w:val="none" w:sz="0" w:space="0" w:color="auto"/>
                        <w:bottom w:val="none" w:sz="0" w:space="0" w:color="auto"/>
                        <w:right w:val="none" w:sz="0" w:space="0" w:color="auto"/>
                      </w:divBdr>
                      <w:divsChild>
                        <w:div w:id="2046559260">
                          <w:marLeft w:val="0"/>
                          <w:marRight w:val="0"/>
                          <w:marTop w:val="0"/>
                          <w:marBottom w:val="0"/>
                          <w:divBdr>
                            <w:top w:val="none" w:sz="0" w:space="0" w:color="auto"/>
                            <w:left w:val="none" w:sz="0" w:space="0" w:color="auto"/>
                            <w:bottom w:val="none" w:sz="0" w:space="0" w:color="auto"/>
                            <w:right w:val="none" w:sz="0" w:space="0" w:color="auto"/>
                          </w:divBdr>
                          <w:divsChild>
                            <w:div w:id="84267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395476">
          <w:marLeft w:val="0"/>
          <w:marRight w:val="0"/>
          <w:marTop w:val="0"/>
          <w:marBottom w:val="0"/>
          <w:divBdr>
            <w:top w:val="none" w:sz="0" w:space="0" w:color="auto"/>
            <w:left w:val="none" w:sz="0" w:space="0" w:color="auto"/>
            <w:bottom w:val="none" w:sz="0" w:space="0" w:color="auto"/>
            <w:right w:val="none" w:sz="0" w:space="0" w:color="auto"/>
          </w:divBdr>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161902">
      <w:bodyDiv w:val="1"/>
      <w:marLeft w:val="0"/>
      <w:marRight w:val="0"/>
      <w:marTop w:val="0"/>
      <w:marBottom w:val="0"/>
      <w:divBdr>
        <w:top w:val="none" w:sz="0" w:space="0" w:color="auto"/>
        <w:left w:val="none" w:sz="0" w:space="0" w:color="auto"/>
        <w:bottom w:val="none" w:sz="0" w:space="0" w:color="auto"/>
        <w:right w:val="none" w:sz="0" w:space="0" w:color="auto"/>
      </w:divBdr>
      <w:divsChild>
        <w:div w:id="1845169258">
          <w:marLeft w:val="0"/>
          <w:marRight w:val="0"/>
          <w:marTop w:val="0"/>
          <w:marBottom w:val="75"/>
          <w:divBdr>
            <w:top w:val="none" w:sz="0" w:space="0" w:color="auto"/>
            <w:left w:val="none" w:sz="0" w:space="0" w:color="auto"/>
            <w:bottom w:val="none" w:sz="0" w:space="0" w:color="auto"/>
            <w:right w:val="none" w:sz="0" w:space="0" w:color="auto"/>
          </w:divBdr>
        </w:div>
        <w:div w:id="12681984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22930">
      <w:bodyDiv w:val="1"/>
      <w:marLeft w:val="0"/>
      <w:marRight w:val="0"/>
      <w:marTop w:val="0"/>
      <w:marBottom w:val="0"/>
      <w:divBdr>
        <w:top w:val="none" w:sz="0" w:space="0" w:color="auto"/>
        <w:left w:val="none" w:sz="0" w:space="0" w:color="auto"/>
        <w:bottom w:val="none" w:sz="0" w:space="0" w:color="auto"/>
        <w:right w:val="none" w:sz="0" w:space="0" w:color="auto"/>
      </w:divBdr>
      <w:divsChild>
        <w:div w:id="457913671">
          <w:marLeft w:val="0"/>
          <w:marRight w:val="0"/>
          <w:marTop w:val="0"/>
          <w:marBottom w:val="75"/>
          <w:divBdr>
            <w:top w:val="none" w:sz="0" w:space="0" w:color="auto"/>
            <w:left w:val="none" w:sz="0" w:space="0" w:color="auto"/>
            <w:bottom w:val="none" w:sz="0" w:space="0" w:color="auto"/>
            <w:right w:val="none" w:sz="0" w:space="0" w:color="auto"/>
          </w:divBdr>
        </w:div>
        <w:div w:id="194734828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31920">
      <w:bodyDiv w:val="1"/>
      <w:marLeft w:val="0"/>
      <w:marRight w:val="0"/>
      <w:marTop w:val="0"/>
      <w:marBottom w:val="0"/>
      <w:divBdr>
        <w:top w:val="none" w:sz="0" w:space="0" w:color="auto"/>
        <w:left w:val="none" w:sz="0" w:space="0" w:color="auto"/>
        <w:bottom w:val="none" w:sz="0" w:space="0" w:color="auto"/>
        <w:right w:val="none" w:sz="0" w:space="0" w:color="auto"/>
      </w:divBdr>
      <w:divsChild>
        <w:div w:id="1733582700">
          <w:marLeft w:val="0"/>
          <w:marRight w:val="0"/>
          <w:marTop w:val="0"/>
          <w:marBottom w:val="0"/>
          <w:divBdr>
            <w:top w:val="none" w:sz="0" w:space="0" w:color="auto"/>
            <w:left w:val="none" w:sz="0" w:space="0" w:color="auto"/>
            <w:bottom w:val="none" w:sz="0" w:space="0" w:color="auto"/>
            <w:right w:val="none" w:sz="0" w:space="0" w:color="auto"/>
          </w:divBdr>
          <w:divsChild>
            <w:div w:id="320357243">
              <w:marLeft w:val="0"/>
              <w:marRight w:val="0"/>
              <w:marTop w:val="0"/>
              <w:marBottom w:val="0"/>
              <w:divBdr>
                <w:top w:val="none" w:sz="0" w:space="0" w:color="auto"/>
                <w:left w:val="none" w:sz="0" w:space="0" w:color="auto"/>
                <w:bottom w:val="none" w:sz="0" w:space="0" w:color="auto"/>
                <w:right w:val="none" w:sz="0" w:space="0" w:color="auto"/>
              </w:divBdr>
            </w:div>
          </w:divsChild>
        </w:div>
        <w:div w:id="1102649706">
          <w:marLeft w:val="0"/>
          <w:marRight w:val="0"/>
          <w:marTop w:val="225"/>
          <w:marBottom w:val="0"/>
          <w:divBdr>
            <w:top w:val="none" w:sz="0" w:space="0" w:color="auto"/>
            <w:left w:val="none" w:sz="0" w:space="0" w:color="auto"/>
            <w:bottom w:val="none" w:sz="0" w:space="0" w:color="auto"/>
            <w:right w:val="none" w:sz="0" w:space="0" w:color="auto"/>
          </w:divBdr>
          <w:divsChild>
            <w:div w:id="1618289611">
              <w:marLeft w:val="0"/>
              <w:marRight w:val="0"/>
              <w:marTop w:val="0"/>
              <w:marBottom w:val="0"/>
              <w:divBdr>
                <w:top w:val="none" w:sz="0" w:space="0" w:color="auto"/>
                <w:left w:val="none" w:sz="0" w:space="0" w:color="auto"/>
                <w:bottom w:val="none" w:sz="0" w:space="0" w:color="auto"/>
                <w:right w:val="none" w:sz="0" w:space="0" w:color="auto"/>
              </w:divBdr>
            </w:div>
          </w:divsChild>
        </w:div>
        <w:div w:id="1758550028">
          <w:marLeft w:val="0"/>
          <w:marRight w:val="0"/>
          <w:marTop w:val="375"/>
          <w:marBottom w:val="0"/>
          <w:divBdr>
            <w:top w:val="none" w:sz="0" w:space="0" w:color="auto"/>
            <w:left w:val="none" w:sz="0" w:space="0" w:color="auto"/>
            <w:bottom w:val="none" w:sz="0" w:space="0" w:color="auto"/>
            <w:right w:val="none" w:sz="0" w:space="0" w:color="auto"/>
          </w:divBdr>
          <w:divsChild>
            <w:div w:id="1003893743">
              <w:marLeft w:val="0"/>
              <w:marRight w:val="0"/>
              <w:marTop w:val="0"/>
              <w:marBottom w:val="0"/>
              <w:divBdr>
                <w:top w:val="none" w:sz="0" w:space="0" w:color="auto"/>
                <w:left w:val="none" w:sz="0" w:space="0" w:color="auto"/>
                <w:bottom w:val="none" w:sz="0" w:space="0" w:color="auto"/>
                <w:right w:val="none" w:sz="0" w:space="0" w:color="auto"/>
              </w:divBdr>
              <w:divsChild>
                <w:div w:id="3473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20820">
      <w:bodyDiv w:val="1"/>
      <w:marLeft w:val="0"/>
      <w:marRight w:val="0"/>
      <w:marTop w:val="0"/>
      <w:marBottom w:val="0"/>
      <w:divBdr>
        <w:top w:val="none" w:sz="0" w:space="0" w:color="auto"/>
        <w:left w:val="none" w:sz="0" w:space="0" w:color="auto"/>
        <w:bottom w:val="none" w:sz="0" w:space="0" w:color="auto"/>
        <w:right w:val="none" w:sz="0" w:space="0" w:color="auto"/>
      </w:divBdr>
      <w:divsChild>
        <w:div w:id="394356122">
          <w:marLeft w:val="0"/>
          <w:marRight w:val="0"/>
          <w:marTop w:val="0"/>
          <w:marBottom w:val="0"/>
          <w:divBdr>
            <w:top w:val="none" w:sz="0" w:space="0" w:color="auto"/>
            <w:left w:val="none" w:sz="0" w:space="0" w:color="auto"/>
            <w:bottom w:val="none" w:sz="0" w:space="0" w:color="auto"/>
            <w:right w:val="none" w:sz="0" w:space="0" w:color="auto"/>
          </w:divBdr>
        </w:div>
        <w:div w:id="1490099214">
          <w:marLeft w:val="0"/>
          <w:marRight w:val="0"/>
          <w:marTop w:val="300"/>
          <w:marBottom w:val="300"/>
          <w:divBdr>
            <w:top w:val="none" w:sz="0" w:space="0" w:color="auto"/>
            <w:left w:val="none" w:sz="0" w:space="0" w:color="auto"/>
            <w:bottom w:val="none" w:sz="0" w:space="0" w:color="auto"/>
            <w:right w:val="none" w:sz="0" w:space="0" w:color="auto"/>
          </w:divBdr>
        </w:div>
        <w:div w:id="2077625123">
          <w:marLeft w:val="0"/>
          <w:marRight w:val="0"/>
          <w:marTop w:val="0"/>
          <w:marBottom w:val="0"/>
          <w:divBdr>
            <w:top w:val="none" w:sz="0" w:space="0" w:color="auto"/>
            <w:left w:val="none" w:sz="0" w:space="0" w:color="auto"/>
            <w:bottom w:val="none" w:sz="0" w:space="0" w:color="auto"/>
            <w:right w:val="none" w:sz="0" w:space="0" w:color="auto"/>
          </w:divBdr>
          <w:divsChild>
            <w:div w:id="1619098666">
              <w:marLeft w:val="0"/>
              <w:marRight w:val="0"/>
              <w:marTop w:val="300"/>
              <w:marBottom w:val="450"/>
              <w:divBdr>
                <w:top w:val="none" w:sz="0" w:space="0" w:color="auto"/>
                <w:left w:val="none" w:sz="0" w:space="0" w:color="auto"/>
                <w:bottom w:val="none" w:sz="0" w:space="0" w:color="auto"/>
                <w:right w:val="none" w:sz="0" w:space="0" w:color="auto"/>
              </w:divBdr>
              <w:divsChild>
                <w:div w:id="1854758024">
                  <w:marLeft w:val="0"/>
                  <w:marRight w:val="0"/>
                  <w:marTop w:val="0"/>
                  <w:marBottom w:val="0"/>
                  <w:divBdr>
                    <w:top w:val="none" w:sz="0" w:space="0" w:color="auto"/>
                    <w:left w:val="none" w:sz="0" w:space="0" w:color="auto"/>
                    <w:bottom w:val="none" w:sz="0" w:space="0" w:color="auto"/>
                    <w:right w:val="none" w:sz="0" w:space="0" w:color="auto"/>
                  </w:divBdr>
                  <w:divsChild>
                    <w:div w:id="1517577519">
                      <w:marLeft w:val="0"/>
                      <w:marRight w:val="0"/>
                      <w:marTop w:val="0"/>
                      <w:marBottom w:val="0"/>
                      <w:divBdr>
                        <w:top w:val="none" w:sz="0" w:space="0" w:color="auto"/>
                        <w:left w:val="none" w:sz="0" w:space="0" w:color="auto"/>
                        <w:bottom w:val="none" w:sz="0" w:space="0" w:color="auto"/>
                        <w:right w:val="none" w:sz="0" w:space="0" w:color="auto"/>
                      </w:divBdr>
                      <w:divsChild>
                        <w:div w:id="1522545329">
                          <w:marLeft w:val="0"/>
                          <w:marRight w:val="0"/>
                          <w:marTop w:val="0"/>
                          <w:marBottom w:val="0"/>
                          <w:divBdr>
                            <w:top w:val="none" w:sz="0" w:space="0" w:color="auto"/>
                            <w:left w:val="none" w:sz="0" w:space="0" w:color="auto"/>
                            <w:bottom w:val="none" w:sz="0" w:space="0" w:color="auto"/>
                            <w:right w:val="none" w:sz="0" w:space="0" w:color="auto"/>
                          </w:divBdr>
                          <w:divsChild>
                            <w:div w:id="13807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864184">
          <w:marLeft w:val="0"/>
          <w:marRight w:val="0"/>
          <w:marTop w:val="0"/>
          <w:marBottom w:val="0"/>
          <w:divBdr>
            <w:top w:val="none" w:sz="0" w:space="0" w:color="auto"/>
            <w:left w:val="none" w:sz="0" w:space="0" w:color="auto"/>
            <w:bottom w:val="none" w:sz="0" w:space="0" w:color="auto"/>
            <w:right w:val="none" w:sz="0" w:space="0" w:color="auto"/>
          </w:divBdr>
        </w:div>
      </w:divsChild>
    </w:div>
    <w:div w:id="1985894397">
      <w:bodyDiv w:val="1"/>
      <w:marLeft w:val="0"/>
      <w:marRight w:val="0"/>
      <w:marTop w:val="0"/>
      <w:marBottom w:val="0"/>
      <w:divBdr>
        <w:top w:val="none" w:sz="0" w:space="0" w:color="auto"/>
        <w:left w:val="none" w:sz="0" w:space="0" w:color="auto"/>
        <w:bottom w:val="none" w:sz="0" w:space="0" w:color="auto"/>
        <w:right w:val="none" w:sz="0" w:space="0" w:color="auto"/>
      </w:divBdr>
      <w:divsChild>
        <w:div w:id="916597019">
          <w:marLeft w:val="0"/>
          <w:marRight w:val="0"/>
          <w:marTop w:val="0"/>
          <w:marBottom w:val="0"/>
          <w:divBdr>
            <w:top w:val="none" w:sz="0" w:space="0" w:color="auto"/>
            <w:left w:val="none" w:sz="0" w:space="0" w:color="auto"/>
            <w:bottom w:val="none" w:sz="0" w:space="0" w:color="auto"/>
            <w:right w:val="none" w:sz="0" w:space="0" w:color="auto"/>
          </w:divBdr>
        </w:div>
        <w:div w:id="2115856115">
          <w:marLeft w:val="0"/>
          <w:marRight w:val="0"/>
          <w:marTop w:val="300"/>
          <w:marBottom w:val="300"/>
          <w:divBdr>
            <w:top w:val="none" w:sz="0" w:space="0" w:color="auto"/>
            <w:left w:val="none" w:sz="0" w:space="0" w:color="auto"/>
            <w:bottom w:val="none" w:sz="0" w:space="0" w:color="auto"/>
            <w:right w:val="none" w:sz="0" w:space="0" w:color="auto"/>
          </w:divBdr>
        </w:div>
        <w:div w:id="373964024">
          <w:marLeft w:val="0"/>
          <w:marRight w:val="0"/>
          <w:marTop w:val="0"/>
          <w:marBottom w:val="0"/>
          <w:divBdr>
            <w:top w:val="none" w:sz="0" w:space="0" w:color="auto"/>
            <w:left w:val="none" w:sz="0" w:space="0" w:color="auto"/>
            <w:bottom w:val="none" w:sz="0" w:space="0" w:color="auto"/>
            <w:right w:val="none" w:sz="0" w:space="0" w:color="auto"/>
          </w:divBdr>
          <w:divsChild>
            <w:div w:id="856312988">
              <w:marLeft w:val="0"/>
              <w:marRight w:val="0"/>
              <w:marTop w:val="300"/>
              <w:marBottom w:val="450"/>
              <w:divBdr>
                <w:top w:val="none" w:sz="0" w:space="0" w:color="auto"/>
                <w:left w:val="none" w:sz="0" w:space="0" w:color="auto"/>
                <w:bottom w:val="none" w:sz="0" w:space="0" w:color="auto"/>
                <w:right w:val="none" w:sz="0" w:space="0" w:color="auto"/>
              </w:divBdr>
              <w:divsChild>
                <w:div w:id="475879228">
                  <w:marLeft w:val="0"/>
                  <w:marRight w:val="0"/>
                  <w:marTop w:val="0"/>
                  <w:marBottom w:val="0"/>
                  <w:divBdr>
                    <w:top w:val="none" w:sz="0" w:space="0" w:color="auto"/>
                    <w:left w:val="none" w:sz="0" w:space="0" w:color="auto"/>
                    <w:bottom w:val="none" w:sz="0" w:space="0" w:color="auto"/>
                    <w:right w:val="none" w:sz="0" w:space="0" w:color="auto"/>
                  </w:divBdr>
                  <w:divsChild>
                    <w:div w:id="1177771559">
                      <w:marLeft w:val="0"/>
                      <w:marRight w:val="0"/>
                      <w:marTop w:val="0"/>
                      <w:marBottom w:val="0"/>
                      <w:divBdr>
                        <w:top w:val="none" w:sz="0" w:space="0" w:color="auto"/>
                        <w:left w:val="none" w:sz="0" w:space="0" w:color="auto"/>
                        <w:bottom w:val="none" w:sz="0" w:space="0" w:color="auto"/>
                        <w:right w:val="none" w:sz="0" w:space="0" w:color="auto"/>
                      </w:divBdr>
                      <w:divsChild>
                        <w:div w:id="1884172433">
                          <w:marLeft w:val="0"/>
                          <w:marRight w:val="0"/>
                          <w:marTop w:val="0"/>
                          <w:marBottom w:val="0"/>
                          <w:divBdr>
                            <w:top w:val="none" w:sz="0" w:space="0" w:color="auto"/>
                            <w:left w:val="none" w:sz="0" w:space="0" w:color="auto"/>
                            <w:bottom w:val="none" w:sz="0" w:space="0" w:color="auto"/>
                            <w:right w:val="none" w:sz="0" w:space="0" w:color="auto"/>
                          </w:divBdr>
                          <w:divsChild>
                            <w:div w:id="7904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046735">
          <w:marLeft w:val="0"/>
          <w:marRight w:val="0"/>
          <w:marTop w:val="0"/>
          <w:marBottom w:val="0"/>
          <w:divBdr>
            <w:top w:val="none" w:sz="0" w:space="0" w:color="auto"/>
            <w:left w:val="none" w:sz="0" w:space="0" w:color="auto"/>
            <w:bottom w:val="none" w:sz="0" w:space="0" w:color="auto"/>
            <w:right w:val="none" w:sz="0" w:space="0" w:color="auto"/>
          </w:divBdr>
        </w:div>
      </w:divsChild>
    </w:div>
    <w:div w:id="1985894651">
      <w:bodyDiv w:val="1"/>
      <w:marLeft w:val="0"/>
      <w:marRight w:val="0"/>
      <w:marTop w:val="0"/>
      <w:marBottom w:val="0"/>
      <w:divBdr>
        <w:top w:val="none" w:sz="0" w:space="0" w:color="auto"/>
        <w:left w:val="none" w:sz="0" w:space="0" w:color="auto"/>
        <w:bottom w:val="none" w:sz="0" w:space="0" w:color="auto"/>
        <w:right w:val="none" w:sz="0" w:space="0" w:color="auto"/>
      </w:divBdr>
      <w:divsChild>
        <w:div w:id="715396605">
          <w:marLeft w:val="0"/>
          <w:marRight w:val="150"/>
          <w:marTop w:val="0"/>
          <w:marBottom w:val="75"/>
          <w:divBdr>
            <w:top w:val="none" w:sz="0" w:space="0" w:color="auto"/>
            <w:left w:val="none" w:sz="0" w:space="0" w:color="auto"/>
            <w:bottom w:val="none" w:sz="0" w:space="0" w:color="auto"/>
            <w:right w:val="none" w:sz="0" w:space="0" w:color="auto"/>
          </w:divBdr>
        </w:div>
        <w:div w:id="629478845">
          <w:marLeft w:val="0"/>
          <w:marRight w:val="150"/>
          <w:marTop w:val="150"/>
          <w:marBottom w:val="150"/>
          <w:divBdr>
            <w:top w:val="none" w:sz="0" w:space="0" w:color="auto"/>
            <w:left w:val="none" w:sz="0" w:space="0" w:color="auto"/>
            <w:bottom w:val="none" w:sz="0" w:space="0" w:color="auto"/>
            <w:right w:val="none" w:sz="0" w:space="0" w:color="auto"/>
          </w:divBdr>
        </w:div>
        <w:div w:id="2100713748">
          <w:marLeft w:val="0"/>
          <w:marRight w:val="150"/>
          <w:marTop w:val="0"/>
          <w:marBottom w:val="0"/>
          <w:divBdr>
            <w:top w:val="none" w:sz="0" w:space="0" w:color="auto"/>
            <w:left w:val="none" w:sz="0" w:space="0" w:color="auto"/>
            <w:bottom w:val="none" w:sz="0" w:space="0" w:color="auto"/>
            <w:right w:val="none" w:sz="0" w:space="0" w:color="auto"/>
          </w:divBdr>
        </w:div>
      </w:divsChild>
    </w:div>
    <w:div w:id="1986009127">
      <w:bodyDiv w:val="1"/>
      <w:marLeft w:val="0"/>
      <w:marRight w:val="0"/>
      <w:marTop w:val="0"/>
      <w:marBottom w:val="0"/>
      <w:divBdr>
        <w:top w:val="none" w:sz="0" w:space="0" w:color="auto"/>
        <w:left w:val="none" w:sz="0" w:space="0" w:color="auto"/>
        <w:bottom w:val="none" w:sz="0" w:space="0" w:color="auto"/>
        <w:right w:val="none" w:sz="0" w:space="0" w:color="auto"/>
      </w:divBdr>
      <w:divsChild>
        <w:div w:id="2028411111">
          <w:marLeft w:val="0"/>
          <w:marRight w:val="375"/>
          <w:marTop w:val="0"/>
          <w:marBottom w:val="0"/>
          <w:divBdr>
            <w:top w:val="none" w:sz="0" w:space="0" w:color="auto"/>
            <w:left w:val="none" w:sz="0" w:space="0" w:color="auto"/>
            <w:bottom w:val="none" w:sz="0" w:space="0" w:color="auto"/>
            <w:right w:val="none" w:sz="0" w:space="0" w:color="auto"/>
          </w:divBdr>
        </w:div>
        <w:div w:id="1925798861">
          <w:marLeft w:val="0"/>
          <w:marRight w:val="0"/>
          <w:marTop w:val="0"/>
          <w:marBottom w:val="0"/>
          <w:divBdr>
            <w:top w:val="none" w:sz="0" w:space="0" w:color="auto"/>
            <w:left w:val="none" w:sz="0" w:space="0" w:color="auto"/>
            <w:bottom w:val="none" w:sz="0" w:space="0" w:color="auto"/>
            <w:right w:val="none" w:sz="0" w:space="0" w:color="auto"/>
          </w:divBdr>
        </w:div>
      </w:divsChild>
    </w:div>
    <w:div w:id="1986425619">
      <w:bodyDiv w:val="1"/>
      <w:marLeft w:val="0"/>
      <w:marRight w:val="0"/>
      <w:marTop w:val="0"/>
      <w:marBottom w:val="0"/>
      <w:divBdr>
        <w:top w:val="none" w:sz="0" w:space="0" w:color="auto"/>
        <w:left w:val="none" w:sz="0" w:space="0" w:color="auto"/>
        <w:bottom w:val="none" w:sz="0" w:space="0" w:color="auto"/>
        <w:right w:val="none" w:sz="0" w:space="0" w:color="auto"/>
      </w:divBdr>
      <w:divsChild>
        <w:div w:id="1318074459">
          <w:marLeft w:val="0"/>
          <w:marRight w:val="0"/>
          <w:marTop w:val="0"/>
          <w:marBottom w:val="0"/>
          <w:divBdr>
            <w:top w:val="none" w:sz="0" w:space="0" w:color="auto"/>
            <w:left w:val="none" w:sz="0" w:space="0" w:color="auto"/>
            <w:bottom w:val="none" w:sz="0" w:space="0" w:color="auto"/>
            <w:right w:val="none" w:sz="0" w:space="0" w:color="auto"/>
          </w:divBdr>
        </w:div>
        <w:div w:id="488789373">
          <w:marLeft w:val="0"/>
          <w:marRight w:val="0"/>
          <w:marTop w:val="300"/>
          <w:marBottom w:val="300"/>
          <w:divBdr>
            <w:top w:val="none" w:sz="0" w:space="0" w:color="auto"/>
            <w:left w:val="none" w:sz="0" w:space="0" w:color="auto"/>
            <w:bottom w:val="none" w:sz="0" w:space="0" w:color="auto"/>
            <w:right w:val="none" w:sz="0" w:space="0" w:color="auto"/>
          </w:divBdr>
        </w:div>
        <w:div w:id="670647550">
          <w:marLeft w:val="0"/>
          <w:marRight w:val="0"/>
          <w:marTop w:val="0"/>
          <w:marBottom w:val="0"/>
          <w:divBdr>
            <w:top w:val="none" w:sz="0" w:space="0" w:color="auto"/>
            <w:left w:val="none" w:sz="0" w:space="0" w:color="auto"/>
            <w:bottom w:val="none" w:sz="0" w:space="0" w:color="auto"/>
            <w:right w:val="none" w:sz="0" w:space="0" w:color="auto"/>
          </w:divBdr>
          <w:divsChild>
            <w:div w:id="1735590930">
              <w:marLeft w:val="0"/>
              <w:marRight w:val="0"/>
              <w:marTop w:val="300"/>
              <w:marBottom w:val="450"/>
              <w:divBdr>
                <w:top w:val="none" w:sz="0" w:space="0" w:color="auto"/>
                <w:left w:val="none" w:sz="0" w:space="0" w:color="auto"/>
                <w:bottom w:val="none" w:sz="0" w:space="0" w:color="auto"/>
                <w:right w:val="none" w:sz="0" w:space="0" w:color="auto"/>
              </w:divBdr>
              <w:divsChild>
                <w:div w:id="1248341204">
                  <w:marLeft w:val="0"/>
                  <w:marRight w:val="0"/>
                  <w:marTop w:val="0"/>
                  <w:marBottom w:val="0"/>
                  <w:divBdr>
                    <w:top w:val="none" w:sz="0" w:space="0" w:color="auto"/>
                    <w:left w:val="none" w:sz="0" w:space="0" w:color="auto"/>
                    <w:bottom w:val="none" w:sz="0" w:space="0" w:color="auto"/>
                    <w:right w:val="none" w:sz="0" w:space="0" w:color="auto"/>
                  </w:divBdr>
                  <w:divsChild>
                    <w:div w:id="2000691835">
                      <w:marLeft w:val="0"/>
                      <w:marRight w:val="0"/>
                      <w:marTop w:val="0"/>
                      <w:marBottom w:val="0"/>
                      <w:divBdr>
                        <w:top w:val="none" w:sz="0" w:space="0" w:color="auto"/>
                        <w:left w:val="none" w:sz="0" w:space="0" w:color="auto"/>
                        <w:bottom w:val="none" w:sz="0" w:space="0" w:color="auto"/>
                        <w:right w:val="none" w:sz="0" w:space="0" w:color="auto"/>
                      </w:divBdr>
                      <w:divsChild>
                        <w:div w:id="568004976">
                          <w:marLeft w:val="0"/>
                          <w:marRight w:val="0"/>
                          <w:marTop w:val="0"/>
                          <w:marBottom w:val="0"/>
                          <w:divBdr>
                            <w:top w:val="none" w:sz="0" w:space="0" w:color="auto"/>
                            <w:left w:val="none" w:sz="0" w:space="0" w:color="auto"/>
                            <w:bottom w:val="none" w:sz="0" w:space="0" w:color="auto"/>
                            <w:right w:val="none" w:sz="0" w:space="0" w:color="auto"/>
                          </w:divBdr>
                          <w:divsChild>
                            <w:div w:id="1793282858">
                              <w:marLeft w:val="0"/>
                              <w:marRight w:val="0"/>
                              <w:marTop w:val="0"/>
                              <w:marBottom w:val="0"/>
                              <w:divBdr>
                                <w:top w:val="none" w:sz="0" w:space="0" w:color="auto"/>
                                <w:left w:val="none" w:sz="0" w:space="0" w:color="auto"/>
                                <w:bottom w:val="none" w:sz="0" w:space="0" w:color="auto"/>
                                <w:right w:val="none" w:sz="0" w:space="0" w:color="auto"/>
                              </w:divBdr>
                              <w:divsChild>
                                <w:div w:id="1848669225">
                                  <w:marLeft w:val="0"/>
                                  <w:marRight w:val="0"/>
                                  <w:marTop w:val="0"/>
                                  <w:marBottom w:val="0"/>
                                  <w:divBdr>
                                    <w:top w:val="none" w:sz="0" w:space="0" w:color="auto"/>
                                    <w:left w:val="none" w:sz="0" w:space="0" w:color="auto"/>
                                    <w:bottom w:val="none" w:sz="0" w:space="0" w:color="auto"/>
                                    <w:right w:val="none" w:sz="0" w:space="0" w:color="auto"/>
                                  </w:divBdr>
                                  <w:divsChild>
                                    <w:div w:id="11039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011291">
          <w:marLeft w:val="0"/>
          <w:marRight w:val="0"/>
          <w:marTop w:val="0"/>
          <w:marBottom w:val="0"/>
          <w:divBdr>
            <w:top w:val="none" w:sz="0" w:space="0" w:color="auto"/>
            <w:left w:val="none" w:sz="0" w:space="0" w:color="auto"/>
            <w:bottom w:val="none" w:sz="0" w:space="0" w:color="auto"/>
            <w:right w:val="none" w:sz="0" w:space="0" w:color="auto"/>
          </w:divBdr>
        </w:div>
      </w:divsChild>
    </w:div>
    <w:div w:id="1986664821">
      <w:bodyDiv w:val="1"/>
      <w:marLeft w:val="0"/>
      <w:marRight w:val="0"/>
      <w:marTop w:val="0"/>
      <w:marBottom w:val="0"/>
      <w:divBdr>
        <w:top w:val="none" w:sz="0" w:space="0" w:color="auto"/>
        <w:left w:val="none" w:sz="0" w:space="0" w:color="auto"/>
        <w:bottom w:val="none" w:sz="0" w:space="0" w:color="auto"/>
        <w:right w:val="none" w:sz="0" w:space="0" w:color="auto"/>
      </w:divBdr>
      <w:divsChild>
        <w:div w:id="1467819630">
          <w:marLeft w:val="0"/>
          <w:marRight w:val="0"/>
          <w:marTop w:val="0"/>
          <w:marBottom w:val="150"/>
          <w:divBdr>
            <w:top w:val="none" w:sz="0" w:space="0" w:color="auto"/>
            <w:left w:val="none" w:sz="0" w:space="0" w:color="auto"/>
            <w:bottom w:val="none" w:sz="0" w:space="0" w:color="auto"/>
            <w:right w:val="none" w:sz="0" w:space="0" w:color="auto"/>
          </w:divBdr>
          <w:divsChild>
            <w:div w:id="1469281454">
              <w:marLeft w:val="0"/>
              <w:marRight w:val="0"/>
              <w:marTop w:val="0"/>
              <w:marBottom w:val="0"/>
              <w:divBdr>
                <w:top w:val="none" w:sz="0" w:space="0" w:color="auto"/>
                <w:left w:val="none" w:sz="0" w:space="0" w:color="auto"/>
                <w:bottom w:val="none" w:sz="0" w:space="0" w:color="auto"/>
                <w:right w:val="none" w:sz="0" w:space="0" w:color="auto"/>
              </w:divBdr>
              <w:divsChild>
                <w:div w:id="2111198977">
                  <w:marLeft w:val="0"/>
                  <w:marRight w:val="0"/>
                  <w:marTop w:val="0"/>
                  <w:marBottom w:val="0"/>
                  <w:divBdr>
                    <w:top w:val="none" w:sz="0" w:space="0" w:color="auto"/>
                    <w:left w:val="none" w:sz="0" w:space="0" w:color="auto"/>
                    <w:bottom w:val="none" w:sz="0" w:space="0" w:color="auto"/>
                    <w:right w:val="none" w:sz="0" w:space="0" w:color="auto"/>
                  </w:divBdr>
                  <w:divsChild>
                    <w:div w:id="2139298464">
                      <w:marLeft w:val="0"/>
                      <w:marRight w:val="0"/>
                      <w:marTop w:val="0"/>
                      <w:marBottom w:val="0"/>
                      <w:divBdr>
                        <w:top w:val="none" w:sz="0" w:space="0" w:color="auto"/>
                        <w:left w:val="none" w:sz="0" w:space="0" w:color="auto"/>
                        <w:bottom w:val="none" w:sz="0" w:space="0" w:color="auto"/>
                        <w:right w:val="none" w:sz="0" w:space="0" w:color="auto"/>
                      </w:divBdr>
                      <w:divsChild>
                        <w:div w:id="1064639800">
                          <w:marLeft w:val="0"/>
                          <w:marRight w:val="0"/>
                          <w:marTop w:val="0"/>
                          <w:marBottom w:val="0"/>
                          <w:divBdr>
                            <w:top w:val="none" w:sz="0" w:space="0" w:color="auto"/>
                            <w:left w:val="none" w:sz="0" w:space="0" w:color="auto"/>
                            <w:bottom w:val="none" w:sz="0" w:space="0" w:color="auto"/>
                            <w:right w:val="none" w:sz="0" w:space="0" w:color="auto"/>
                          </w:divBdr>
                        </w:div>
                      </w:divsChild>
                    </w:div>
                    <w:div w:id="17835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65442">
          <w:marLeft w:val="0"/>
          <w:marRight w:val="0"/>
          <w:marTop w:val="0"/>
          <w:marBottom w:val="0"/>
          <w:divBdr>
            <w:top w:val="none" w:sz="0" w:space="0" w:color="auto"/>
            <w:left w:val="none" w:sz="0" w:space="0" w:color="auto"/>
            <w:bottom w:val="none" w:sz="0" w:space="0" w:color="auto"/>
            <w:right w:val="none" w:sz="0" w:space="0" w:color="auto"/>
          </w:divBdr>
          <w:divsChild>
            <w:div w:id="587926408">
              <w:marLeft w:val="0"/>
              <w:marRight w:val="0"/>
              <w:marTop w:val="0"/>
              <w:marBottom w:val="0"/>
              <w:divBdr>
                <w:top w:val="none" w:sz="0" w:space="0" w:color="auto"/>
                <w:left w:val="none" w:sz="0" w:space="0" w:color="auto"/>
                <w:bottom w:val="none" w:sz="0" w:space="0" w:color="auto"/>
                <w:right w:val="none" w:sz="0" w:space="0" w:color="auto"/>
              </w:divBdr>
              <w:divsChild>
                <w:div w:id="1757902447">
                  <w:marLeft w:val="0"/>
                  <w:marRight w:val="0"/>
                  <w:marTop w:val="0"/>
                  <w:marBottom w:val="0"/>
                  <w:divBdr>
                    <w:top w:val="none" w:sz="0" w:space="0" w:color="auto"/>
                    <w:left w:val="none" w:sz="0" w:space="0" w:color="auto"/>
                    <w:bottom w:val="none" w:sz="0" w:space="0" w:color="auto"/>
                    <w:right w:val="none" w:sz="0" w:space="0" w:color="auto"/>
                  </w:divBdr>
                </w:div>
              </w:divsChild>
            </w:div>
            <w:div w:id="1631744086">
              <w:marLeft w:val="0"/>
              <w:marRight w:val="0"/>
              <w:marTop w:val="225"/>
              <w:marBottom w:val="0"/>
              <w:divBdr>
                <w:top w:val="none" w:sz="0" w:space="0" w:color="auto"/>
                <w:left w:val="none" w:sz="0" w:space="0" w:color="auto"/>
                <w:bottom w:val="none" w:sz="0" w:space="0" w:color="auto"/>
                <w:right w:val="none" w:sz="0" w:space="0" w:color="auto"/>
              </w:divBdr>
              <w:divsChild>
                <w:div w:id="1899365649">
                  <w:marLeft w:val="0"/>
                  <w:marRight w:val="0"/>
                  <w:marTop w:val="0"/>
                  <w:marBottom w:val="0"/>
                  <w:divBdr>
                    <w:top w:val="none" w:sz="0" w:space="0" w:color="auto"/>
                    <w:left w:val="none" w:sz="0" w:space="0" w:color="auto"/>
                    <w:bottom w:val="none" w:sz="0" w:space="0" w:color="auto"/>
                    <w:right w:val="none" w:sz="0" w:space="0" w:color="auto"/>
                  </w:divBdr>
                </w:div>
              </w:divsChild>
            </w:div>
            <w:div w:id="1593121411">
              <w:marLeft w:val="0"/>
              <w:marRight w:val="0"/>
              <w:marTop w:val="375"/>
              <w:marBottom w:val="0"/>
              <w:divBdr>
                <w:top w:val="none" w:sz="0" w:space="0" w:color="auto"/>
                <w:left w:val="none" w:sz="0" w:space="0" w:color="auto"/>
                <w:bottom w:val="none" w:sz="0" w:space="0" w:color="auto"/>
                <w:right w:val="none" w:sz="0" w:space="0" w:color="auto"/>
              </w:divBdr>
              <w:divsChild>
                <w:div w:id="628128002">
                  <w:marLeft w:val="0"/>
                  <w:marRight w:val="0"/>
                  <w:marTop w:val="0"/>
                  <w:marBottom w:val="0"/>
                  <w:divBdr>
                    <w:top w:val="none" w:sz="0" w:space="0" w:color="auto"/>
                    <w:left w:val="none" w:sz="0" w:space="0" w:color="auto"/>
                    <w:bottom w:val="none" w:sz="0" w:space="0" w:color="auto"/>
                    <w:right w:val="none" w:sz="0" w:space="0" w:color="auto"/>
                  </w:divBdr>
                  <w:divsChild>
                    <w:div w:id="10095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02881">
              <w:marLeft w:val="0"/>
              <w:marRight w:val="0"/>
              <w:marTop w:val="375"/>
              <w:marBottom w:val="0"/>
              <w:divBdr>
                <w:top w:val="none" w:sz="0" w:space="0" w:color="auto"/>
                <w:left w:val="none" w:sz="0" w:space="0" w:color="auto"/>
                <w:bottom w:val="none" w:sz="0" w:space="0" w:color="auto"/>
                <w:right w:val="none" w:sz="0" w:space="0" w:color="auto"/>
              </w:divBdr>
              <w:divsChild>
                <w:div w:id="674500706">
                  <w:marLeft w:val="0"/>
                  <w:marRight w:val="0"/>
                  <w:marTop w:val="0"/>
                  <w:marBottom w:val="0"/>
                  <w:divBdr>
                    <w:top w:val="none" w:sz="0" w:space="0" w:color="auto"/>
                    <w:left w:val="none" w:sz="0" w:space="0" w:color="auto"/>
                    <w:bottom w:val="none" w:sz="0" w:space="0" w:color="auto"/>
                    <w:right w:val="none" w:sz="0" w:space="0" w:color="auto"/>
                  </w:divBdr>
                </w:div>
              </w:divsChild>
            </w:div>
            <w:div w:id="1258251614">
              <w:marLeft w:val="0"/>
              <w:marRight w:val="0"/>
              <w:marTop w:val="225"/>
              <w:marBottom w:val="0"/>
              <w:divBdr>
                <w:top w:val="none" w:sz="0" w:space="0" w:color="auto"/>
                <w:left w:val="none" w:sz="0" w:space="0" w:color="auto"/>
                <w:bottom w:val="none" w:sz="0" w:space="0" w:color="auto"/>
                <w:right w:val="none" w:sz="0" w:space="0" w:color="auto"/>
              </w:divBdr>
              <w:divsChild>
                <w:div w:id="2006587112">
                  <w:marLeft w:val="0"/>
                  <w:marRight w:val="0"/>
                  <w:marTop w:val="0"/>
                  <w:marBottom w:val="0"/>
                  <w:divBdr>
                    <w:top w:val="none" w:sz="0" w:space="0" w:color="auto"/>
                    <w:left w:val="none" w:sz="0" w:space="0" w:color="auto"/>
                    <w:bottom w:val="none" w:sz="0" w:space="0" w:color="auto"/>
                    <w:right w:val="none" w:sz="0" w:space="0" w:color="auto"/>
                  </w:divBdr>
                  <w:divsChild>
                    <w:div w:id="2137677760">
                      <w:marLeft w:val="0"/>
                      <w:marRight w:val="0"/>
                      <w:marTop w:val="0"/>
                      <w:marBottom w:val="0"/>
                      <w:divBdr>
                        <w:top w:val="single" w:sz="6" w:space="0" w:color="D9D9D9"/>
                        <w:left w:val="none" w:sz="0" w:space="0" w:color="auto"/>
                        <w:bottom w:val="single" w:sz="6" w:space="0" w:color="D9D9D9"/>
                        <w:right w:val="none" w:sz="0" w:space="0" w:color="auto"/>
                      </w:divBdr>
                      <w:divsChild>
                        <w:div w:id="18824363">
                          <w:marLeft w:val="0"/>
                          <w:marRight w:val="0"/>
                          <w:marTop w:val="0"/>
                          <w:marBottom w:val="0"/>
                          <w:divBdr>
                            <w:top w:val="none" w:sz="0" w:space="0" w:color="auto"/>
                            <w:left w:val="none" w:sz="0" w:space="0" w:color="auto"/>
                            <w:bottom w:val="none" w:sz="0" w:space="0" w:color="auto"/>
                            <w:right w:val="none" w:sz="0" w:space="0" w:color="auto"/>
                          </w:divBdr>
                          <w:divsChild>
                            <w:div w:id="3627675">
                              <w:marLeft w:val="0"/>
                              <w:marRight w:val="0"/>
                              <w:marTop w:val="0"/>
                              <w:marBottom w:val="0"/>
                              <w:divBdr>
                                <w:top w:val="none" w:sz="0" w:space="0" w:color="auto"/>
                                <w:left w:val="none" w:sz="0" w:space="0" w:color="auto"/>
                                <w:bottom w:val="none" w:sz="0" w:space="0" w:color="auto"/>
                                <w:right w:val="none" w:sz="0" w:space="0" w:color="auto"/>
                              </w:divBdr>
                              <w:divsChild>
                                <w:div w:id="1066076701">
                                  <w:marLeft w:val="0"/>
                                  <w:marRight w:val="0"/>
                                  <w:marTop w:val="0"/>
                                  <w:marBottom w:val="0"/>
                                  <w:divBdr>
                                    <w:top w:val="none" w:sz="0" w:space="0" w:color="auto"/>
                                    <w:left w:val="none" w:sz="0" w:space="0" w:color="auto"/>
                                    <w:bottom w:val="none" w:sz="0" w:space="0" w:color="auto"/>
                                    <w:right w:val="none" w:sz="0" w:space="0" w:color="auto"/>
                                  </w:divBdr>
                                  <w:divsChild>
                                    <w:div w:id="943658621">
                                      <w:marLeft w:val="0"/>
                                      <w:marRight w:val="0"/>
                                      <w:marTop w:val="0"/>
                                      <w:marBottom w:val="0"/>
                                      <w:divBdr>
                                        <w:top w:val="none" w:sz="0" w:space="0" w:color="auto"/>
                                        <w:left w:val="none" w:sz="0" w:space="0" w:color="auto"/>
                                        <w:bottom w:val="none" w:sz="0" w:space="0" w:color="auto"/>
                                        <w:right w:val="none" w:sz="0" w:space="0" w:color="auto"/>
                                      </w:divBdr>
                                      <w:divsChild>
                                        <w:div w:id="1229419673">
                                          <w:marLeft w:val="0"/>
                                          <w:marRight w:val="0"/>
                                          <w:marTop w:val="0"/>
                                          <w:marBottom w:val="0"/>
                                          <w:divBdr>
                                            <w:top w:val="none" w:sz="0" w:space="0" w:color="auto"/>
                                            <w:left w:val="none" w:sz="0" w:space="0" w:color="auto"/>
                                            <w:bottom w:val="none" w:sz="0" w:space="0" w:color="auto"/>
                                            <w:right w:val="none" w:sz="0" w:space="0" w:color="auto"/>
                                          </w:divBdr>
                                          <w:divsChild>
                                            <w:div w:id="125587667">
                                              <w:marLeft w:val="0"/>
                                              <w:marRight w:val="0"/>
                                              <w:marTop w:val="0"/>
                                              <w:marBottom w:val="0"/>
                                              <w:divBdr>
                                                <w:top w:val="none" w:sz="0" w:space="0" w:color="auto"/>
                                                <w:left w:val="none" w:sz="0" w:space="0" w:color="auto"/>
                                                <w:bottom w:val="none" w:sz="0" w:space="0" w:color="auto"/>
                                                <w:right w:val="none" w:sz="0" w:space="0" w:color="auto"/>
                                              </w:divBdr>
                                              <w:divsChild>
                                                <w:div w:id="1767842552">
                                                  <w:marLeft w:val="0"/>
                                                  <w:marRight w:val="0"/>
                                                  <w:marTop w:val="0"/>
                                                  <w:marBottom w:val="0"/>
                                                  <w:divBdr>
                                                    <w:top w:val="none" w:sz="0" w:space="0" w:color="auto"/>
                                                    <w:left w:val="none" w:sz="0" w:space="0" w:color="auto"/>
                                                    <w:bottom w:val="none" w:sz="0" w:space="0" w:color="auto"/>
                                                    <w:right w:val="none" w:sz="0" w:space="0" w:color="auto"/>
                                                  </w:divBdr>
                                                  <w:divsChild>
                                                    <w:div w:id="1649436141">
                                                      <w:marLeft w:val="0"/>
                                                      <w:marRight w:val="0"/>
                                                      <w:marTop w:val="0"/>
                                                      <w:marBottom w:val="0"/>
                                                      <w:divBdr>
                                                        <w:top w:val="none" w:sz="0" w:space="0" w:color="auto"/>
                                                        <w:left w:val="none" w:sz="0" w:space="0" w:color="auto"/>
                                                        <w:bottom w:val="none" w:sz="0" w:space="0" w:color="auto"/>
                                                        <w:right w:val="none" w:sz="0" w:space="0" w:color="auto"/>
                                                      </w:divBdr>
                                                      <w:divsChild>
                                                        <w:div w:id="869026984">
                                                          <w:marLeft w:val="0"/>
                                                          <w:marRight w:val="0"/>
                                                          <w:marTop w:val="0"/>
                                                          <w:marBottom w:val="0"/>
                                                          <w:divBdr>
                                                            <w:top w:val="none" w:sz="0" w:space="0" w:color="auto"/>
                                                            <w:left w:val="none" w:sz="0" w:space="0" w:color="auto"/>
                                                            <w:bottom w:val="none" w:sz="0" w:space="0" w:color="auto"/>
                                                            <w:right w:val="none" w:sz="0" w:space="0" w:color="auto"/>
                                                          </w:divBdr>
                                                          <w:divsChild>
                                                            <w:div w:id="1845970190">
                                                              <w:marLeft w:val="0"/>
                                                              <w:marRight w:val="0"/>
                                                              <w:marTop w:val="0"/>
                                                              <w:marBottom w:val="0"/>
                                                              <w:divBdr>
                                                                <w:top w:val="none" w:sz="0" w:space="0" w:color="auto"/>
                                                                <w:left w:val="none" w:sz="0" w:space="0" w:color="auto"/>
                                                                <w:bottom w:val="none" w:sz="0" w:space="0" w:color="auto"/>
                                                                <w:right w:val="none" w:sz="0" w:space="0" w:color="auto"/>
                                                              </w:divBdr>
                                                              <w:divsChild>
                                                                <w:div w:id="351611539">
                                                                  <w:marLeft w:val="0"/>
                                                                  <w:marRight w:val="0"/>
                                                                  <w:marTop w:val="0"/>
                                                                  <w:marBottom w:val="0"/>
                                                                  <w:divBdr>
                                                                    <w:top w:val="none" w:sz="0" w:space="0" w:color="auto"/>
                                                                    <w:left w:val="none" w:sz="0" w:space="0" w:color="auto"/>
                                                                    <w:bottom w:val="none" w:sz="0" w:space="0" w:color="auto"/>
                                                                    <w:right w:val="none" w:sz="0" w:space="0" w:color="auto"/>
                                                                  </w:divBdr>
                                                                  <w:divsChild>
                                                                    <w:div w:id="1352804032">
                                                                      <w:marLeft w:val="0"/>
                                                                      <w:marRight w:val="0"/>
                                                                      <w:marTop w:val="0"/>
                                                                      <w:marBottom w:val="0"/>
                                                                      <w:divBdr>
                                                                        <w:top w:val="none" w:sz="0" w:space="0" w:color="auto"/>
                                                                        <w:left w:val="none" w:sz="0" w:space="0" w:color="auto"/>
                                                                        <w:bottom w:val="none" w:sz="0" w:space="0" w:color="auto"/>
                                                                        <w:right w:val="none" w:sz="0" w:space="0" w:color="auto"/>
                                                                      </w:divBdr>
                                                                      <w:divsChild>
                                                                        <w:div w:id="1679116545">
                                                                          <w:marLeft w:val="0"/>
                                                                          <w:marRight w:val="0"/>
                                                                          <w:marTop w:val="0"/>
                                                                          <w:marBottom w:val="330"/>
                                                                          <w:divBdr>
                                                                            <w:top w:val="none" w:sz="0" w:space="0" w:color="auto"/>
                                                                            <w:left w:val="none" w:sz="0" w:space="0" w:color="auto"/>
                                                                            <w:bottom w:val="none" w:sz="0" w:space="0" w:color="auto"/>
                                                                            <w:right w:val="none" w:sz="0" w:space="0" w:color="auto"/>
                                                                          </w:divBdr>
                                                                          <w:divsChild>
                                                                            <w:div w:id="256914562">
                                                                              <w:marLeft w:val="0"/>
                                                                              <w:marRight w:val="0"/>
                                                                              <w:marTop w:val="0"/>
                                                                              <w:marBottom w:val="0"/>
                                                                              <w:divBdr>
                                                                                <w:top w:val="none" w:sz="0" w:space="0" w:color="auto"/>
                                                                                <w:left w:val="none" w:sz="0" w:space="0" w:color="auto"/>
                                                                                <w:bottom w:val="none" w:sz="0" w:space="0" w:color="auto"/>
                                                                                <w:right w:val="none" w:sz="0" w:space="0" w:color="auto"/>
                                                                              </w:divBdr>
                                                                              <w:divsChild>
                                                                                <w:div w:id="4084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1179">
                                                                          <w:marLeft w:val="0"/>
                                                                          <w:marRight w:val="0"/>
                                                                          <w:marTop w:val="0"/>
                                                                          <w:marBottom w:val="0"/>
                                                                          <w:divBdr>
                                                                            <w:top w:val="none" w:sz="0" w:space="0" w:color="auto"/>
                                                                            <w:left w:val="none" w:sz="0" w:space="0" w:color="auto"/>
                                                                            <w:bottom w:val="none" w:sz="0" w:space="0" w:color="auto"/>
                                                                            <w:right w:val="none" w:sz="0" w:space="0" w:color="auto"/>
                                                                          </w:divBdr>
                                                                        </w:div>
                                                                        <w:div w:id="6886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8424804">
              <w:marLeft w:val="0"/>
              <w:marRight w:val="0"/>
              <w:marTop w:val="225"/>
              <w:marBottom w:val="0"/>
              <w:divBdr>
                <w:top w:val="none" w:sz="0" w:space="0" w:color="auto"/>
                <w:left w:val="none" w:sz="0" w:space="0" w:color="auto"/>
                <w:bottom w:val="none" w:sz="0" w:space="0" w:color="auto"/>
                <w:right w:val="none" w:sz="0" w:space="0" w:color="auto"/>
              </w:divBdr>
              <w:divsChild>
                <w:div w:id="2097745928">
                  <w:marLeft w:val="0"/>
                  <w:marRight w:val="0"/>
                  <w:marTop w:val="0"/>
                  <w:marBottom w:val="0"/>
                  <w:divBdr>
                    <w:top w:val="none" w:sz="0" w:space="0" w:color="auto"/>
                    <w:left w:val="none" w:sz="0" w:space="0" w:color="auto"/>
                    <w:bottom w:val="none" w:sz="0" w:space="0" w:color="auto"/>
                    <w:right w:val="none" w:sz="0" w:space="0" w:color="auto"/>
                  </w:divBdr>
                </w:div>
              </w:divsChild>
            </w:div>
            <w:div w:id="342049263">
              <w:marLeft w:val="0"/>
              <w:marRight w:val="0"/>
              <w:marTop w:val="225"/>
              <w:marBottom w:val="0"/>
              <w:divBdr>
                <w:top w:val="none" w:sz="0" w:space="0" w:color="auto"/>
                <w:left w:val="none" w:sz="0" w:space="0" w:color="auto"/>
                <w:bottom w:val="none" w:sz="0" w:space="0" w:color="auto"/>
                <w:right w:val="none" w:sz="0" w:space="0" w:color="auto"/>
              </w:divBdr>
              <w:divsChild>
                <w:div w:id="1419474592">
                  <w:marLeft w:val="0"/>
                  <w:marRight w:val="0"/>
                  <w:marTop w:val="0"/>
                  <w:marBottom w:val="0"/>
                  <w:divBdr>
                    <w:top w:val="none" w:sz="0" w:space="0" w:color="auto"/>
                    <w:left w:val="none" w:sz="0" w:space="0" w:color="auto"/>
                    <w:bottom w:val="none" w:sz="0" w:space="0" w:color="auto"/>
                    <w:right w:val="none" w:sz="0" w:space="0" w:color="auto"/>
                  </w:divBdr>
                </w:div>
              </w:divsChild>
            </w:div>
            <w:div w:id="865338646">
              <w:marLeft w:val="0"/>
              <w:marRight w:val="0"/>
              <w:marTop w:val="225"/>
              <w:marBottom w:val="0"/>
              <w:divBdr>
                <w:top w:val="none" w:sz="0" w:space="0" w:color="auto"/>
                <w:left w:val="none" w:sz="0" w:space="0" w:color="auto"/>
                <w:bottom w:val="none" w:sz="0" w:space="0" w:color="auto"/>
                <w:right w:val="none" w:sz="0" w:space="0" w:color="auto"/>
              </w:divBdr>
              <w:divsChild>
                <w:div w:id="225993816">
                  <w:marLeft w:val="0"/>
                  <w:marRight w:val="0"/>
                  <w:marTop w:val="0"/>
                  <w:marBottom w:val="0"/>
                  <w:divBdr>
                    <w:top w:val="none" w:sz="0" w:space="0" w:color="auto"/>
                    <w:left w:val="none" w:sz="0" w:space="0" w:color="auto"/>
                    <w:bottom w:val="none" w:sz="0" w:space="0" w:color="auto"/>
                    <w:right w:val="none" w:sz="0" w:space="0" w:color="auto"/>
                  </w:divBdr>
                </w:div>
              </w:divsChild>
            </w:div>
            <w:div w:id="806703955">
              <w:marLeft w:val="0"/>
              <w:marRight w:val="0"/>
              <w:marTop w:val="375"/>
              <w:marBottom w:val="0"/>
              <w:divBdr>
                <w:top w:val="none" w:sz="0" w:space="0" w:color="auto"/>
                <w:left w:val="none" w:sz="0" w:space="0" w:color="auto"/>
                <w:bottom w:val="none" w:sz="0" w:space="0" w:color="auto"/>
                <w:right w:val="none" w:sz="0" w:space="0" w:color="auto"/>
              </w:divBdr>
              <w:divsChild>
                <w:div w:id="847869268">
                  <w:marLeft w:val="0"/>
                  <w:marRight w:val="0"/>
                  <w:marTop w:val="0"/>
                  <w:marBottom w:val="0"/>
                  <w:divBdr>
                    <w:top w:val="none" w:sz="0" w:space="0" w:color="auto"/>
                    <w:left w:val="none" w:sz="0" w:space="0" w:color="auto"/>
                    <w:bottom w:val="none" w:sz="0" w:space="0" w:color="auto"/>
                    <w:right w:val="none" w:sz="0" w:space="0" w:color="auto"/>
                  </w:divBdr>
                  <w:divsChild>
                    <w:div w:id="732898399">
                      <w:marLeft w:val="0"/>
                      <w:marRight w:val="0"/>
                      <w:marTop w:val="0"/>
                      <w:marBottom w:val="0"/>
                      <w:divBdr>
                        <w:top w:val="none" w:sz="0" w:space="0" w:color="auto"/>
                        <w:left w:val="none" w:sz="0" w:space="0" w:color="auto"/>
                        <w:bottom w:val="none" w:sz="0" w:space="0" w:color="auto"/>
                        <w:right w:val="none" w:sz="0" w:space="0" w:color="auto"/>
                      </w:divBdr>
                    </w:div>
                    <w:div w:id="15432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3461">
              <w:marLeft w:val="0"/>
              <w:marRight w:val="0"/>
              <w:marTop w:val="375"/>
              <w:marBottom w:val="0"/>
              <w:divBdr>
                <w:top w:val="none" w:sz="0" w:space="0" w:color="auto"/>
                <w:left w:val="none" w:sz="0" w:space="0" w:color="auto"/>
                <w:bottom w:val="none" w:sz="0" w:space="0" w:color="auto"/>
                <w:right w:val="none" w:sz="0" w:space="0" w:color="auto"/>
              </w:divBdr>
              <w:divsChild>
                <w:div w:id="946620390">
                  <w:marLeft w:val="0"/>
                  <w:marRight w:val="0"/>
                  <w:marTop w:val="0"/>
                  <w:marBottom w:val="0"/>
                  <w:divBdr>
                    <w:top w:val="none" w:sz="0" w:space="0" w:color="auto"/>
                    <w:left w:val="none" w:sz="0" w:space="0" w:color="auto"/>
                    <w:bottom w:val="none" w:sz="0" w:space="0" w:color="auto"/>
                    <w:right w:val="none" w:sz="0" w:space="0" w:color="auto"/>
                  </w:divBdr>
                </w:div>
              </w:divsChild>
            </w:div>
            <w:div w:id="141427146">
              <w:marLeft w:val="0"/>
              <w:marRight w:val="0"/>
              <w:marTop w:val="375"/>
              <w:marBottom w:val="0"/>
              <w:divBdr>
                <w:top w:val="none" w:sz="0" w:space="0" w:color="auto"/>
                <w:left w:val="none" w:sz="0" w:space="0" w:color="auto"/>
                <w:bottom w:val="none" w:sz="0" w:space="0" w:color="auto"/>
                <w:right w:val="none" w:sz="0" w:space="0" w:color="auto"/>
              </w:divBdr>
              <w:divsChild>
                <w:div w:id="1511990505">
                  <w:marLeft w:val="0"/>
                  <w:marRight w:val="0"/>
                  <w:marTop w:val="0"/>
                  <w:marBottom w:val="0"/>
                  <w:divBdr>
                    <w:top w:val="none" w:sz="0" w:space="0" w:color="auto"/>
                    <w:left w:val="none" w:sz="0" w:space="0" w:color="auto"/>
                    <w:bottom w:val="none" w:sz="0" w:space="0" w:color="auto"/>
                    <w:right w:val="none" w:sz="0" w:space="0" w:color="auto"/>
                  </w:divBdr>
                  <w:divsChild>
                    <w:div w:id="125004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33239">
              <w:marLeft w:val="0"/>
              <w:marRight w:val="0"/>
              <w:marTop w:val="375"/>
              <w:marBottom w:val="0"/>
              <w:divBdr>
                <w:top w:val="none" w:sz="0" w:space="0" w:color="auto"/>
                <w:left w:val="none" w:sz="0" w:space="0" w:color="auto"/>
                <w:bottom w:val="none" w:sz="0" w:space="0" w:color="auto"/>
                <w:right w:val="none" w:sz="0" w:space="0" w:color="auto"/>
              </w:divBdr>
              <w:divsChild>
                <w:div w:id="716778056">
                  <w:marLeft w:val="0"/>
                  <w:marRight w:val="0"/>
                  <w:marTop w:val="0"/>
                  <w:marBottom w:val="0"/>
                  <w:divBdr>
                    <w:top w:val="none" w:sz="0" w:space="0" w:color="auto"/>
                    <w:left w:val="none" w:sz="0" w:space="0" w:color="auto"/>
                    <w:bottom w:val="none" w:sz="0" w:space="0" w:color="auto"/>
                    <w:right w:val="none" w:sz="0" w:space="0" w:color="auto"/>
                  </w:divBdr>
                </w:div>
              </w:divsChild>
            </w:div>
            <w:div w:id="1354457814">
              <w:marLeft w:val="0"/>
              <w:marRight w:val="0"/>
              <w:marTop w:val="225"/>
              <w:marBottom w:val="0"/>
              <w:divBdr>
                <w:top w:val="none" w:sz="0" w:space="0" w:color="auto"/>
                <w:left w:val="none" w:sz="0" w:space="0" w:color="auto"/>
                <w:bottom w:val="none" w:sz="0" w:space="0" w:color="auto"/>
                <w:right w:val="none" w:sz="0" w:space="0" w:color="auto"/>
              </w:divBdr>
              <w:divsChild>
                <w:div w:id="267541899">
                  <w:marLeft w:val="0"/>
                  <w:marRight w:val="0"/>
                  <w:marTop w:val="0"/>
                  <w:marBottom w:val="0"/>
                  <w:divBdr>
                    <w:top w:val="none" w:sz="0" w:space="0" w:color="auto"/>
                    <w:left w:val="none" w:sz="0" w:space="0" w:color="auto"/>
                    <w:bottom w:val="none" w:sz="0" w:space="0" w:color="auto"/>
                    <w:right w:val="none" w:sz="0" w:space="0" w:color="auto"/>
                  </w:divBdr>
                </w:div>
              </w:divsChild>
            </w:div>
            <w:div w:id="583688264">
              <w:marLeft w:val="0"/>
              <w:marRight w:val="0"/>
              <w:marTop w:val="225"/>
              <w:marBottom w:val="0"/>
              <w:divBdr>
                <w:top w:val="none" w:sz="0" w:space="0" w:color="auto"/>
                <w:left w:val="none" w:sz="0" w:space="0" w:color="auto"/>
                <w:bottom w:val="none" w:sz="0" w:space="0" w:color="auto"/>
                <w:right w:val="none" w:sz="0" w:space="0" w:color="auto"/>
              </w:divBdr>
              <w:divsChild>
                <w:div w:id="1498495468">
                  <w:marLeft w:val="0"/>
                  <w:marRight w:val="0"/>
                  <w:marTop w:val="0"/>
                  <w:marBottom w:val="0"/>
                  <w:divBdr>
                    <w:top w:val="none" w:sz="0" w:space="0" w:color="auto"/>
                    <w:left w:val="none" w:sz="0" w:space="0" w:color="auto"/>
                    <w:bottom w:val="none" w:sz="0" w:space="0" w:color="auto"/>
                    <w:right w:val="none" w:sz="0" w:space="0" w:color="auto"/>
                  </w:divBdr>
                </w:div>
              </w:divsChild>
            </w:div>
            <w:div w:id="1230850602">
              <w:marLeft w:val="0"/>
              <w:marRight w:val="0"/>
              <w:marTop w:val="225"/>
              <w:marBottom w:val="0"/>
              <w:divBdr>
                <w:top w:val="none" w:sz="0" w:space="0" w:color="auto"/>
                <w:left w:val="none" w:sz="0" w:space="0" w:color="auto"/>
                <w:bottom w:val="none" w:sz="0" w:space="0" w:color="auto"/>
                <w:right w:val="none" w:sz="0" w:space="0" w:color="auto"/>
              </w:divBdr>
              <w:divsChild>
                <w:div w:id="1056121440">
                  <w:marLeft w:val="0"/>
                  <w:marRight w:val="0"/>
                  <w:marTop w:val="0"/>
                  <w:marBottom w:val="0"/>
                  <w:divBdr>
                    <w:top w:val="none" w:sz="0" w:space="0" w:color="auto"/>
                    <w:left w:val="none" w:sz="0" w:space="0" w:color="auto"/>
                    <w:bottom w:val="none" w:sz="0" w:space="0" w:color="auto"/>
                    <w:right w:val="none" w:sz="0" w:space="0" w:color="auto"/>
                  </w:divBdr>
                </w:div>
              </w:divsChild>
            </w:div>
            <w:div w:id="1446269213">
              <w:marLeft w:val="0"/>
              <w:marRight w:val="0"/>
              <w:marTop w:val="225"/>
              <w:marBottom w:val="0"/>
              <w:divBdr>
                <w:top w:val="none" w:sz="0" w:space="0" w:color="auto"/>
                <w:left w:val="none" w:sz="0" w:space="0" w:color="auto"/>
                <w:bottom w:val="none" w:sz="0" w:space="0" w:color="auto"/>
                <w:right w:val="none" w:sz="0" w:space="0" w:color="auto"/>
              </w:divBdr>
              <w:divsChild>
                <w:div w:id="1373457546">
                  <w:marLeft w:val="0"/>
                  <w:marRight w:val="0"/>
                  <w:marTop w:val="0"/>
                  <w:marBottom w:val="0"/>
                  <w:divBdr>
                    <w:top w:val="none" w:sz="0" w:space="0" w:color="auto"/>
                    <w:left w:val="none" w:sz="0" w:space="0" w:color="auto"/>
                    <w:bottom w:val="none" w:sz="0" w:space="0" w:color="auto"/>
                    <w:right w:val="none" w:sz="0" w:space="0" w:color="auto"/>
                  </w:divBdr>
                </w:div>
              </w:divsChild>
            </w:div>
            <w:div w:id="13842981">
              <w:marLeft w:val="0"/>
              <w:marRight w:val="0"/>
              <w:marTop w:val="375"/>
              <w:marBottom w:val="0"/>
              <w:divBdr>
                <w:top w:val="none" w:sz="0" w:space="0" w:color="auto"/>
                <w:left w:val="none" w:sz="0" w:space="0" w:color="auto"/>
                <w:bottom w:val="none" w:sz="0" w:space="0" w:color="auto"/>
                <w:right w:val="none" w:sz="0" w:space="0" w:color="auto"/>
              </w:divBdr>
              <w:divsChild>
                <w:div w:id="962806595">
                  <w:marLeft w:val="0"/>
                  <w:marRight w:val="0"/>
                  <w:marTop w:val="0"/>
                  <w:marBottom w:val="0"/>
                  <w:divBdr>
                    <w:top w:val="none" w:sz="0" w:space="0" w:color="auto"/>
                    <w:left w:val="none" w:sz="0" w:space="0" w:color="auto"/>
                    <w:bottom w:val="none" w:sz="0" w:space="0" w:color="auto"/>
                    <w:right w:val="none" w:sz="0" w:space="0" w:color="auto"/>
                  </w:divBdr>
                  <w:divsChild>
                    <w:div w:id="1634941872">
                      <w:marLeft w:val="0"/>
                      <w:marRight w:val="0"/>
                      <w:marTop w:val="0"/>
                      <w:marBottom w:val="0"/>
                      <w:divBdr>
                        <w:top w:val="none" w:sz="0" w:space="0" w:color="auto"/>
                        <w:left w:val="none" w:sz="0" w:space="0" w:color="auto"/>
                        <w:bottom w:val="none" w:sz="0" w:space="0" w:color="auto"/>
                        <w:right w:val="none" w:sz="0" w:space="0" w:color="auto"/>
                      </w:divBdr>
                    </w:div>
                    <w:div w:id="20191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0704">
              <w:marLeft w:val="0"/>
              <w:marRight w:val="0"/>
              <w:marTop w:val="375"/>
              <w:marBottom w:val="0"/>
              <w:divBdr>
                <w:top w:val="none" w:sz="0" w:space="0" w:color="auto"/>
                <w:left w:val="none" w:sz="0" w:space="0" w:color="auto"/>
                <w:bottom w:val="none" w:sz="0" w:space="0" w:color="auto"/>
                <w:right w:val="none" w:sz="0" w:space="0" w:color="auto"/>
              </w:divBdr>
              <w:divsChild>
                <w:div w:id="843741162">
                  <w:marLeft w:val="0"/>
                  <w:marRight w:val="0"/>
                  <w:marTop w:val="0"/>
                  <w:marBottom w:val="0"/>
                  <w:divBdr>
                    <w:top w:val="none" w:sz="0" w:space="0" w:color="auto"/>
                    <w:left w:val="none" w:sz="0" w:space="0" w:color="auto"/>
                    <w:bottom w:val="none" w:sz="0" w:space="0" w:color="auto"/>
                    <w:right w:val="none" w:sz="0" w:space="0" w:color="auto"/>
                  </w:divBdr>
                </w:div>
              </w:divsChild>
            </w:div>
            <w:div w:id="454830302">
              <w:marLeft w:val="0"/>
              <w:marRight w:val="0"/>
              <w:marTop w:val="225"/>
              <w:marBottom w:val="0"/>
              <w:divBdr>
                <w:top w:val="none" w:sz="0" w:space="0" w:color="auto"/>
                <w:left w:val="none" w:sz="0" w:space="0" w:color="auto"/>
                <w:bottom w:val="none" w:sz="0" w:space="0" w:color="auto"/>
                <w:right w:val="none" w:sz="0" w:space="0" w:color="auto"/>
              </w:divBdr>
              <w:divsChild>
                <w:div w:id="549079159">
                  <w:marLeft w:val="0"/>
                  <w:marRight w:val="0"/>
                  <w:marTop w:val="0"/>
                  <w:marBottom w:val="0"/>
                  <w:divBdr>
                    <w:top w:val="none" w:sz="0" w:space="0" w:color="auto"/>
                    <w:left w:val="none" w:sz="0" w:space="0" w:color="auto"/>
                    <w:bottom w:val="none" w:sz="0" w:space="0" w:color="auto"/>
                    <w:right w:val="none" w:sz="0" w:space="0" w:color="auto"/>
                  </w:divBdr>
                </w:div>
              </w:divsChild>
            </w:div>
            <w:div w:id="1310477316">
              <w:marLeft w:val="0"/>
              <w:marRight w:val="0"/>
              <w:marTop w:val="225"/>
              <w:marBottom w:val="0"/>
              <w:divBdr>
                <w:top w:val="none" w:sz="0" w:space="0" w:color="auto"/>
                <w:left w:val="none" w:sz="0" w:space="0" w:color="auto"/>
                <w:bottom w:val="none" w:sz="0" w:space="0" w:color="auto"/>
                <w:right w:val="none" w:sz="0" w:space="0" w:color="auto"/>
              </w:divBdr>
              <w:divsChild>
                <w:div w:id="1529561655">
                  <w:marLeft w:val="0"/>
                  <w:marRight w:val="0"/>
                  <w:marTop w:val="0"/>
                  <w:marBottom w:val="0"/>
                  <w:divBdr>
                    <w:top w:val="none" w:sz="0" w:space="0" w:color="auto"/>
                    <w:left w:val="none" w:sz="0" w:space="0" w:color="auto"/>
                    <w:bottom w:val="none" w:sz="0" w:space="0" w:color="auto"/>
                    <w:right w:val="none" w:sz="0" w:space="0" w:color="auto"/>
                  </w:divBdr>
                </w:div>
              </w:divsChild>
            </w:div>
            <w:div w:id="1468013155">
              <w:marLeft w:val="0"/>
              <w:marRight w:val="0"/>
              <w:marTop w:val="225"/>
              <w:marBottom w:val="0"/>
              <w:divBdr>
                <w:top w:val="none" w:sz="0" w:space="0" w:color="auto"/>
                <w:left w:val="none" w:sz="0" w:space="0" w:color="auto"/>
                <w:bottom w:val="none" w:sz="0" w:space="0" w:color="auto"/>
                <w:right w:val="none" w:sz="0" w:space="0" w:color="auto"/>
              </w:divBdr>
              <w:divsChild>
                <w:div w:id="1531870763">
                  <w:marLeft w:val="0"/>
                  <w:marRight w:val="0"/>
                  <w:marTop w:val="0"/>
                  <w:marBottom w:val="0"/>
                  <w:divBdr>
                    <w:top w:val="none" w:sz="0" w:space="0" w:color="auto"/>
                    <w:left w:val="none" w:sz="0" w:space="0" w:color="auto"/>
                    <w:bottom w:val="none" w:sz="0" w:space="0" w:color="auto"/>
                    <w:right w:val="none" w:sz="0" w:space="0" w:color="auto"/>
                  </w:divBdr>
                </w:div>
              </w:divsChild>
            </w:div>
            <w:div w:id="516382473">
              <w:marLeft w:val="0"/>
              <w:marRight w:val="0"/>
              <w:marTop w:val="225"/>
              <w:marBottom w:val="0"/>
              <w:divBdr>
                <w:top w:val="none" w:sz="0" w:space="0" w:color="auto"/>
                <w:left w:val="none" w:sz="0" w:space="0" w:color="auto"/>
                <w:bottom w:val="none" w:sz="0" w:space="0" w:color="auto"/>
                <w:right w:val="none" w:sz="0" w:space="0" w:color="auto"/>
              </w:divBdr>
              <w:divsChild>
                <w:div w:id="1732463128">
                  <w:marLeft w:val="0"/>
                  <w:marRight w:val="0"/>
                  <w:marTop w:val="0"/>
                  <w:marBottom w:val="0"/>
                  <w:divBdr>
                    <w:top w:val="none" w:sz="0" w:space="0" w:color="auto"/>
                    <w:left w:val="none" w:sz="0" w:space="0" w:color="auto"/>
                    <w:bottom w:val="none" w:sz="0" w:space="0" w:color="auto"/>
                    <w:right w:val="none" w:sz="0" w:space="0" w:color="auto"/>
                  </w:divBdr>
                </w:div>
              </w:divsChild>
            </w:div>
            <w:div w:id="88082982">
              <w:marLeft w:val="0"/>
              <w:marRight w:val="0"/>
              <w:marTop w:val="375"/>
              <w:marBottom w:val="0"/>
              <w:divBdr>
                <w:top w:val="none" w:sz="0" w:space="0" w:color="auto"/>
                <w:left w:val="none" w:sz="0" w:space="0" w:color="auto"/>
                <w:bottom w:val="none" w:sz="0" w:space="0" w:color="auto"/>
                <w:right w:val="none" w:sz="0" w:space="0" w:color="auto"/>
              </w:divBdr>
              <w:divsChild>
                <w:div w:id="1392534598">
                  <w:marLeft w:val="0"/>
                  <w:marRight w:val="0"/>
                  <w:marTop w:val="0"/>
                  <w:marBottom w:val="0"/>
                  <w:divBdr>
                    <w:top w:val="none" w:sz="0" w:space="0" w:color="auto"/>
                    <w:left w:val="none" w:sz="0" w:space="0" w:color="auto"/>
                    <w:bottom w:val="none" w:sz="0" w:space="0" w:color="auto"/>
                    <w:right w:val="none" w:sz="0" w:space="0" w:color="auto"/>
                  </w:divBdr>
                  <w:divsChild>
                    <w:div w:id="20446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9252">
              <w:marLeft w:val="0"/>
              <w:marRight w:val="0"/>
              <w:marTop w:val="375"/>
              <w:marBottom w:val="0"/>
              <w:divBdr>
                <w:top w:val="none" w:sz="0" w:space="0" w:color="auto"/>
                <w:left w:val="none" w:sz="0" w:space="0" w:color="auto"/>
                <w:bottom w:val="none" w:sz="0" w:space="0" w:color="auto"/>
                <w:right w:val="none" w:sz="0" w:space="0" w:color="auto"/>
              </w:divBdr>
              <w:divsChild>
                <w:div w:id="1871650950">
                  <w:marLeft w:val="0"/>
                  <w:marRight w:val="0"/>
                  <w:marTop w:val="0"/>
                  <w:marBottom w:val="0"/>
                  <w:divBdr>
                    <w:top w:val="none" w:sz="0" w:space="0" w:color="auto"/>
                    <w:left w:val="none" w:sz="0" w:space="0" w:color="auto"/>
                    <w:bottom w:val="none" w:sz="0" w:space="0" w:color="auto"/>
                    <w:right w:val="none" w:sz="0" w:space="0" w:color="auto"/>
                  </w:divBdr>
                </w:div>
              </w:divsChild>
            </w:div>
            <w:div w:id="255095920">
              <w:marLeft w:val="0"/>
              <w:marRight w:val="0"/>
              <w:marTop w:val="225"/>
              <w:marBottom w:val="0"/>
              <w:divBdr>
                <w:top w:val="none" w:sz="0" w:space="0" w:color="auto"/>
                <w:left w:val="none" w:sz="0" w:space="0" w:color="auto"/>
                <w:bottom w:val="none" w:sz="0" w:space="0" w:color="auto"/>
                <w:right w:val="none" w:sz="0" w:space="0" w:color="auto"/>
              </w:divBdr>
              <w:divsChild>
                <w:div w:id="676418309">
                  <w:marLeft w:val="0"/>
                  <w:marRight w:val="0"/>
                  <w:marTop w:val="0"/>
                  <w:marBottom w:val="0"/>
                  <w:divBdr>
                    <w:top w:val="none" w:sz="0" w:space="0" w:color="auto"/>
                    <w:left w:val="none" w:sz="0" w:space="0" w:color="auto"/>
                    <w:bottom w:val="none" w:sz="0" w:space="0" w:color="auto"/>
                    <w:right w:val="none" w:sz="0" w:space="0" w:color="auto"/>
                  </w:divBdr>
                </w:div>
              </w:divsChild>
            </w:div>
            <w:div w:id="896626584">
              <w:marLeft w:val="0"/>
              <w:marRight w:val="0"/>
              <w:marTop w:val="375"/>
              <w:marBottom w:val="0"/>
              <w:divBdr>
                <w:top w:val="none" w:sz="0" w:space="0" w:color="auto"/>
                <w:left w:val="none" w:sz="0" w:space="0" w:color="auto"/>
                <w:bottom w:val="none" w:sz="0" w:space="0" w:color="auto"/>
                <w:right w:val="none" w:sz="0" w:space="0" w:color="auto"/>
              </w:divBdr>
              <w:divsChild>
                <w:div w:id="785540221">
                  <w:marLeft w:val="0"/>
                  <w:marRight w:val="0"/>
                  <w:marTop w:val="0"/>
                  <w:marBottom w:val="0"/>
                  <w:divBdr>
                    <w:top w:val="none" w:sz="0" w:space="0" w:color="auto"/>
                    <w:left w:val="none" w:sz="0" w:space="0" w:color="auto"/>
                    <w:bottom w:val="none" w:sz="0" w:space="0" w:color="auto"/>
                    <w:right w:val="none" w:sz="0" w:space="0" w:color="auto"/>
                  </w:divBdr>
                  <w:divsChild>
                    <w:div w:id="662508987">
                      <w:marLeft w:val="0"/>
                      <w:marRight w:val="0"/>
                      <w:marTop w:val="0"/>
                      <w:marBottom w:val="0"/>
                      <w:divBdr>
                        <w:top w:val="none" w:sz="0" w:space="0" w:color="auto"/>
                        <w:left w:val="none" w:sz="0" w:space="0" w:color="auto"/>
                        <w:bottom w:val="none" w:sz="0" w:space="0" w:color="auto"/>
                        <w:right w:val="none" w:sz="0" w:space="0" w:color="auto"/>
                      </w:divBdr>
                    </w:div>
                    <w:div w:id="8247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25192">
              <w:marLeft w:val="0"/>
              <w:marRight w:val="0"/>
              <w:marTop w:val="375"/>
              <w:marBottom w:val="0"/>
              <w:divBdr>
                <w:top w:val="none" w:sz="0" w:space="0" w:color="auto"/>
                <w:left w:val="none" w:sz="0" w:space="0" w:color="auto"/>
                <w:bottom w:val="none" w:sz="0" w:space="0" w:color="auto"/>
                <w:right w:val="none" w:sz="0" w:space="0" w:color="auto"/>
              </w:divBdr>
              <w:divsChild>
                <w:div w:id="1101683290">
                  <w:marLeft w:val="0"/>
                  <w:marRight w:val="0"/>
                  <w:marTop w:val="0"/>
                  <w:marBottom w:val="0"/>
                  <w:divBdr>
                    <w:top w:val="none" w:sz="0" w:space="0" w:color="auto"/>
                    <w:left w:val="none" w:sz="0" w:space="0" w:color="auto"/>
                    <w:bottom w:val="none" w:sz="0" w:space="0" w:color="auto"/>
                    <w:right w:val="none" w:sz="0" w:space="0" w:color="auto"/>
                  </w:divBdr>
                </w:div>
              </w:divsChild>
            </w:div>
            <w:div w:id="965160720">
              <w:marLeft w:val="0"/>
              <w:marRight w:val="0"/>
              <w:marTop w:val="375"/>
              <w:marBottom w:val="0"/>
              <w:divBdr>
                <w:top w:val="none" w:sz="0" w:space="0" w:color="auto"/>
                <w:left w:val="none" w:sz="0" w:space="0" w:color="auto"/>
                <w:bottom w:val="none" w:sz="0" w:space="0" w:color="auto"/>
                <w:right w:val="none" w:sz="0" w:space="0" w:color="auto"/>
              </w:divBdr>
              <w:divsChild>
                <w:div w:id="1666276783">
                  <w:marLeft w:val="0"/>
                  <w:marRight w:val="0"/>
                  <w:marTop w:val="0"/>
                  <w:marBottom w:val="0"/>
                  <w:divBdr>
                    <w:top w:val="none" w:sz="0" w:space="0" w:color="auto"/>
                    <w:left w:val="none" w:sz="0" w:space="0" w:color="auto"/>
                    <w:bottom w:val="none" w:sz="0" w:space="0" w:color="auto"/>
                    <w:right w:val="none" w:sz="0" w:space="0" w:color="auto"/>
                  </w:divBdr>
                  <w:divsChild>
                    <w:div w:id="17072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00497">
              <w:marLeft w:val="0"/>
              <w:marRight w:val="0"/>
              <w:marTop w:val="375"/>
              <w:marBottom w:val="0"/>
              <w:divBdr>
                <w:top w:val="none" w:sz="0" w:space="0" w:color="auto"/>
                <w:left w:val="none" w:sz="0" w:space="0" w:color="auto"/>
                <w:bottom w:val="none" w:sz="0" w:space="0" w:color="auto"/>
                <w:right w:val="none" w:sz="0" w:space="0" w:color="auto"/>
              </w:divBdr>
              <w:divsChild>
                <w:div w:id="387994855">
                  <w:marLeft w:val="0"/>
                  <w:marRight w:val="0"/>
                  <w:marTop w:val="0"/>
                  <w:marBottom w:val="0"/>
                  <w:divBdr>
                    <w:top w:val="none" w:sz="0" w:space="0" w:color="auto"/>
                    <w:left w:val="none" w:sz="0" w:space="0" w:color="auto"/>
                    <w:bottom w:val="none" w:sz="0" w:space="0" w:color="auto"/>
                    <w:right w:val="none" w:sz="0" w:space="0" w:color="auto"/>
                  </w:divBdr>
                </w:div>
              </w:divsChild>
            </w:div>
            <w:div w:id="934435267">
              <w:marLeft w:val="0"/>
              <w:marRight w:val="0"/>
              <w:marTop w:val="225"/>
              <w:marBottom w:val="0"/>
              <w:divBdr>
                <w:top w:val="none" w:sz="0" w:space="0" w:color="auto"/>
                <w:left w:val="none" w:sz="0" w:space="0" w:color="auto"/>
                <w:bottom w:val="none" w:sz="0" w:space="0" w:color="auto"/>
                <w:right w:val="none" w:sz="0" w:space="0" w:color="auto"/>
              </w:divBdr>
              <w:divsChild>
                <w:div w:id="354039513">
                  <w:marLeft w:val="0"/>
                  <w:marRight w:val="0"/>
                  <w:marTop w:val="0"/>
                  <w:marBottom w:val="0"/>
                  <w:divBdr>
                    <w:top w:val="none" w:sz="0" w:space="0" w:color="auto"/>
                    <w:left w:val="none" w:sz="0" w:space="0" w:color="auto"/>
                    <w:bottom w:val="none" w:sz="0" w:space="0" w:color="auto"/>
                    <w:right w:val="none" w:sz="0" w:space="0" w:color="auto"/>
                  </w:divBdr>
                </w:div>
              </w:divsChild>
            </w:div>
            <w:div w:id="1125392126">
              <w:marLeft w:val="0"/>
              <w:marRight w:val="0"/>
              <w:marTop w:val="225"/>
              <w:marBottom w:val="0"/>
              <w:divBdr>
                <w:top w:val="none" w:sz="0" w:space="0" w:color="auto"/>
                <w:left w:val="none" w:sz="0" w:space="0" w:color="auto"/>
                <w:bottom w:val="none" w:sz="0" w:space="0" w:color="auto"/>
                <w:right w:val="none" w:sz="0" w:space="0" w:color="auto"/>
              </w:divBdr>
              <w:divsChild>
                <w:div w:id="800267091">
                  <w:marLeft w:val="0"/>
                  <w:marRight w:val="0"/>
                  <w:marTop w:val="0"/>
                  <w:marBottom w:val="0"/>
                  <w:divBdr>
                    <w:top w:val="none" w:sz="0" w:space="0" w:color="auto"/>
                    <w:left w:val="none" w:sz="0" w:space="0" w:color="auto"/>
                    <w:bottom w:val="none" w:sz="0" w:space="0" w:color="auto"/>
                    <w:right w:val="none" w:sz="0" w:space="0" w:color="auto"/>
                  </w:divBdr>
                </w:div>
              </w:divsChild>
            </w:div>
            <w:div w:id="1930965892">
              <w:marLeft w:val="0"/>
              <w:marRight w:val="0"/>
              <w:marTop w:val="225"/>
              <w:marBottom w:val="0"/>
              <w:divBdr>
                <w:top w:val="none" w:sz="0" w:space="0" w:color="auto"/>
                <w:left w:val="none" w:sz="0" w:space="0" w:color="auto"/>
                <w:bottom w:val="none" w:sz="0" w:space="0" w:color="auto"/>
                <w:right w:val="none" w:sz="0" w:space="0" w:color="auto"/>
              </w:divBdr>
              <w:divsChild>
                <w:div w:id="17242377">
                  <w:marLeft w:val="0"/>
                  <w:marRight w:val="0"/>
                  <w:marTop w:val="0"/>
                  <w:marBottom w:val="0"/>
                  <w:divBdr>
                    <w:top w:val="none" w:sz="0" w:space="0" w:color="auto"/>
                    <w:left w:val="none" w:sz="0" w:space="0" w:color="auto"/>
                    <w:bottom w:val="none" w:sz="0" w:space="0" w:color="auto"/>
                    <w:right w:val="none" w:sz="0" w:space="0" w:color="auto"/>
                  </w:divBdr>
                </w:div>
              </w:divsChild>
            </w:div>
            <w:div w:id="1337224980">
              <w:marLeft w:val="0"/>
              <w:marRight w:val="0"/>
              <w:marTop w:val="375"/>
              <w:marBottom w:val="0"/>
              <w:divBdr>
                <w:top w:val="none" w:sz="0" w:space="0" w:color="auto"/>
                <w:left w:val="none" w:sz="0" w:space="0" w:color="auto"/>
                <w:bottom w:val="none" w:sz="0" w:space="0" w:color="auto"/>
                <w:right w:val="none" w:sz="0" w:space="0" w:color="auto"/>
              </w:divBdr>
              <w:divsChild>
                <w:div w:id="600377550">
                  <w:marLeft w:val="0"/>
                  <w:marRight w:val="0"/>
                  <w:marTop w:val="0"/>
                  <w:marBottom w:val="0"/>
                  <w:divBdr>
                    <w:top w:val="none" w:sz="0" w:space="0" w:color="auto"/>
                    <w:left w:val="none" w:sz="0" w:space="0" w:color="auto"/>
                    <w:bottom w:val="none" w:sz="0" w:space="0" w:color="auto"/>
                    <w:right w:val="none" w:sz="0" w:space="0" w:color="auto"/>
                  </w:divBdr>
                  <w:divsChild>
                    <w:div w:id="1548755247">
                      <w:marLeft w:val="0"/>
                      <w:marRight w:val="0"/>
                      <w:marTop w:val="0"/>
                      <w:marBottom w:val="0"/>
                      <w:divBdr>
                        <w:top w:val="none" w:sz="0" w:space="0" w:color="auto"/>
                        <w:left w:val="none" w:sz="0" w:space="0" w:color="auto"/>
                        <w:bottom w:val="none" w:sz="0" w:space="0" w:color="auto"/>
                        <w:right w:val="none" w:sz="0" w:space="0" w:color="auto"/>
                      </w:divBdr>
                    </w:div>
                    <w:div w:id="3760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22508">
              <w:marLeft w:val="0"/>
              <w:marRight w:val="0"/>
              <w:marTop w:val="375"/>
              <w:marBottom w:val="0"/>
              <w:divBdr>
                <w:top w:val="none" w:sz="0" w:space="0" w:color="auto"/>
                <w:left w:val="none" w:sz="0" w:space="0" w:color="auto"/>
                <w:bottom w:val="none" w:sz="0" w:space="0" w:color="auto"/>
                <w:right w:val="none" w:sz="0" w:space="0" w:color="auto"/>
              </w:divBdr>
              <w:divsChild>
                <w:div w:id="145242131">
                  <w:marLeft w:val="0"/>
                  <w:marRight w:val="0"/>
                  <w:marTop w:val="0"/>
                  <w:marBottom w:val="0"/>
                  <w:divBdr>
                    <w:top w:val="none" w:sz="0" w:space="0" w:color="auto"/>
                    <w:left w:val="none" w:sz="0" w:space="0" w:color="auto"/>
                    <w:bottom w:val="none" w:sz="0" w:space="0" w:color="auto"/>
                    <w:right w:val="none" w:sz="0" w:space="0" w:color="auto"/>
                  </w:divBdr>
                </w:div>
              </w:divsChild>
            </w:div>
            <w:div w:id="633752744">
              <w:marLeft w:val="0"/>
              <w:marRight w:val="0"/>
              <w:marTop w:val="375"/>
              <w:marBottom w:val="0"/>
              <w:divBdr>
                <w:top w:val="none" w:sz="0" w:space="0" w:color="auto"/>
                <w:left w:val="none" w:sz="0" w:space="0" w:color="auto"/>
                <w:bottom w:val="none" w:sz="0" w:space="0" w:color="auto"/>
                <w:right w:val="none" w:sz="0" w:space="0" w:color="auto"/>
              </w:divBdr>
              <w:divsChild>
                <w:div w:id="116410684">
                  <w:marLeft w:val="0"/>
                  <w:marRight w:val="0"/>
                  <w:marTop w:val="0"/>
                  <w:marBottom w:val="0"/>
                  <w:divBdr>
                    <w:top w:val="none" w:sz="0" w:space="0" w:color="auto"/>
                    <w:left w:val="none" w:sz="0" w:space="0" w:color="auto"/>
                    <w:bottom w:val="none" w:sz="0" w:space="0" w:color="auto"/>
                    <w:right w:val="none" w:sz="0" w:space="0" w:color="auto"/>
                  </w:divBdr>
                  <w:divsChild>
                    <w:div w:id="2719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6680">
              <w:marLeft w:val="0"/>
              <w:marRight w:val="0"/>
              <w:marTop w:val="375"/>
              <w:marBottom w:val="0"/>
              <w:divBdr>
                <w:top w:val="none" w:sz="0" w:space="0" w:color="auto"/>
                <w:left w:val="none" w:sz="0" w:space="0" w:color="auto"/>
                <w:bottom w:val="none" w:sz="0" w:space="0" w:color="auto"/>
                <w:right w:val="none" w:sz="0" w:space="0" w:color="auto"/>
              </w:divBdr>
              <w:divsChild>
                <w:div w:id="2009282192">
                  <w:marLeft w:val="0"/>
                  <w:marRight w:val="0"/>
                  <w:marTop w:val="0"/>
                  <w:marBottom w:val="0"/>
                  <w:divBdr>
                    <w:top w:val="none" w:sz="0" w:space="0" w:color="auto"/>
                    <w:left w:val="none" w:sz="0" w:space="0" w:color="auto"/>
                    <w:bottom w:val="none" w:sz="0" w:space="0" w:color="auto"/>
                    <w:right w:val="none" w:sz="0" w:space="0" w:color="auto"/>
                  </w:divBdr>
                </w:div>
              </w:divsChild>
            </w:div>
            <w:div w:id="808325233">
              <w:marLeft w:val="0"/>
              <w:marRight w:val="0"/>
              <w:marTop w:val="225"/>
              <w:marBottom w:val="0"/>
              <w:divBdr>
                <w:top w:val="none" w:sz="0" w:space="0" w:color="auto"/>
                <w:left w:val="none" w:sz="0" w:space="0" w:color="auto"/>
                <w:bottom w:val="none" w:sz="0" w:space="0" w:color="auto"/>
                <w:right w:val="none" w:sz="0" w:space="0" w:color="auto"/>
              </w:divBdr>
              <w:divsChild>
                <w:div w:id="1574045851">
                  <w:marLeft w:val="0"/>
                  <w:marRight w:val="0"/>
                  <w:marTop w:val="0"/>
                  <w:marBottom w:val="0"/>
                  <w:divBdr>
                    <w:top w:val="none" w:sz="0" w:space="0" w:color="auto"/>
                    <w:left w:val="none" w:sz="0" w:space="0" w:color="auto"/>
                    <w:bottom w:val="none" w:sz="0" w:space="0" w:color="auto"/>
                    <w:right w:val="none" w:sz="0" w:space="0" w:color="auto"/>
                  </w:divBdr>
                </w:div>
              </w:divsChild>
            </w:div>
            <w:div w:id="486288352">
              <w:marLeft w:val="0"/>
              <w:marRight w:val="0"/>
              <w:marTop w:val="225"/>
              <w:marBottom w:val="0"/>
              <w:divBdr>
                <w:top w:val="none" w:sz="0" w:space="0" w:color="auto"/>
                <w:left w:val="none" w:sz="0" w:space="0" w:color="auto"/>
                <w:bottom w:val="none" w:sz="0" w:space="0" w:color="auto"/>
                <w:right w:val="none" w:sz="0" w:space="0" w:color="auto"/>
              </w:divBdr>
              <w:divsChild>
                <w:div w:id="1126006320">
                  <w:marLeft w:val="0"/>
                  <w:marRight w:val="0"/>
                  <w:marTop w:val="0"/>
                  <w:marBottom w:val="0"/>
                  <w:divBdr>
                    <w:top w:val="none" w:sz="0" w:space="0" w:color="auto"/>
                    <w:left w:val="none" w:sz="0" w:space="0" w:color="auto"/>
                    <w:bottom w:val="none" w:sz="0" w:space="0" w:color="auto"/>
                    <w:right w:val="none" w:sz="0" w:space="0" w:color="auto"/>
                  </w:divBdr>
                </w:div>
              </w:divsChild>
            </w:div>
            <w:div w:id="1644653055">
              <w:marLeft w:val="0"/>
              <w:marRight w:val="0"/>
              <w:marTop w:val="225"/>
              <w:marBottom w:val="0"/>
              <w:divBdr>
                <w:top w:val="none" w:sz="0" w:space="0" w:color="auto"/>
                <w:left w:val="none" w:sz="0" w:space="0" w:color="auto"/>
                <w:bottom w:val="none" w:sz="0" w:space="0" w:color="auto"/>
                <w:right w:val="none" w:sz="0" w:space="0" w:color="auto"/>
              </w:divBdr>
              <w:divsChild>
                <w:div w:id="1018627141">
                  <w:marLeft w:val="0"/>
                  <w:marRight w:val="0"/>
                  <w:marTop w:val="0"/>
                  <w:marBottom w:val="0"/>
                  <w:divBdr>
                    <w:top w:val="none" w:sz="0" w:space="0" w:color="auto"/>
                    <w:left w:val="none" w:sz="0" w:space="0" w:color="auto"/>
                    <w:bottom w:val="none" w:sz="0" w:space="0" w:color="auto"/>
                    <w:right w:val="none" w:sz="0" w:space="0" w:color="auto"/>
                  </w:divBdr>
                </w:div>
              </w:divsChild>
            </w:div>
            <w:div w:id="956453901">
              <w:marLeft w:val="0"/>
              <w:marRight w:val="0"/>
              <w:marTop w:val="225"/>
              <w:marBottom w:val="0"/>
              <w:divBdr>
                <w:top w:val="none" w:sz="0" w:space="0" w:color="auto"/>
                <w:left w:val="none" w:sz="0" w:space="0" w:color="auto"/>
                <w:bottom w:val="none" w:sz="0" w:space="0" w:color="auto"/>
                <w:right w:val="none" w:sz="0" w:space="0" w:color="auto"/>
              </w:divBdr>
              <w:divsChild>
                <w:div w:id="2015112036">
                  <w:marLeft w:val="0"/>
                  <w:marRight w:val="0"/>
                  <w:marTop w:val="0"/>
                  <w:marBottom w:val="0"/>
                  <w:divBdr>
                    <w:top w:val="none" w:sz="0" w:space="0" w:color="auto"/>
                    <w:left w:val="none" w:sz="0" w:space="0" w:color="auto"/>
                    <w:bottom w:val="none" w:sz="0" w:space="0" w:color="auto"/>
                    <w:right w:val="none" w:sz="0" w:space="0" w:color="auto"/>
                  </w:divBdr>
                </w:div>
              </w:divsChild>
            </w:div>
            <w:div w:id="325592912">
              <w:marLeft w:val="0"/>
              <w:marRight w:val="0"/>
              <w:marTop w:val="375"/>
              <w:marBottom w:val="0"/>
              <w:divBdr>
                <w:top w:val="none" w:sz="0" w:space="0" w:color="auto"/>
                <w:left w:val="none" w:sz="0" w:space="0" w:color="auto"/>
                <w:bottom w:val="none" w:sz="0" w:space="0" w:color="auto"/>
                <w:right w:val="none" w:sz="0" w:space="0" w:color="auto"/>
              </w:divBdr>
              <w:divsChild>
                <w:div w:id="1033195633">
                  <w:marLeft w:val="0"/>
                  <w:marRight w:val="0"/>
                  <w:marTop w:val="0"/>
                  <w:marBottom w:val="0"/>
                  <w:divBdr>
                    <w:top w:val="none" w:sz="0" w:space="0" w:color="auto"/>
                    <w:left w:val="none" w:sz="0" w:space="0" w:color="auto"/>
                    <w:bottom w:val="none" w:sz="0" w:space="0" w:color="auto"/>
                    <w:right w:val="none" w:sz="0" w:space="0" w:color="auto"/>
                  </w:divBdr>
                  <w:divsChild>
                    <w:div w:id="318271427">
                      <w:marLeft w:val="0"/>
                      <w:marRight w:val="0"/>
                      <w:marTop w:val="0"/>
                      <w:marBottom w:val="0"/>
                      <w:divBdr>
                        <w:top w:val="none" w:sz="0" w:space="0" w:color="auto"/>
                        <w:left w:val="none" w:sz="0" w:space="0" w:color="auto"/>
                        <w:bottom w:val="none" w:sz="0" w:space="0" w:color="auto"/>
                        <w:right w:val="none" w:sz="0" w:space="0" w:color="auto"/>
                      </w:divBdr>
                    </w:div>
                    <w:div w:id="8074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0228">
              <w:marLeft w:val="0"/>
              <w:marRight w:val="0"/>
              <w:marTop w:val="375"/>
              <w:marBottom w:val="0"/>
              <w:divBdr>
                <w:top w:val="none" w:sz="0" w:space="0" w:color="auto"/>
                <w:left w:val="none" w:sz="0" w:space="0" w:color="auto"/>
                <w:bottom w:val="none" w:sz="0" w:space="0" w:color="auto"/>
                <w:right w:val="none" w:sz="0" w:space="0" w:color="auto"/>
              </w:divBdr>
              <w:divsChild>
                <w:div w:id="1059867784">
                  <w:marLeft w:val="0"/>
                  <w:marRight w:val="0"/>
                  <w:marTop w:val="0"/>
                  <w:marBottom w:val="0"/>
                  <w:divBdr>
                    <w:top w:val="none" w:sz="0" w:space="0" w:color="auto"/>
                    <w:left w:val="none" w:sz="0" w:space="0" w:color="auto"/>
                    <w:bottom w:val="none" w:sz="0" w:space="0" w:color="auto"/>
                    <w:right w:val="none" w:sz="0" w:space="0" w:color="auto"/>
                  </w:divBdr>
                </w:div>
              </w:divsChild>
            </w:div>
            <w:div w:id="621426313">
              <w:marLeft w:val="0"/>
              <w:marRight w:val="0"/>
              <w:marTop w:val="225"/>
              <w:marBottom w:val="0"/>
              <w:divBdr>
                <w:top w:val="none" w:sz="0" w:space="0" w:color="auto"/>
                <w:left w:val="none" w:sz="0" w:space="0" w:color="auto"/>
                <w:bottom w:val="none" w:sz="0" w:space="0" w:color="auto"/>
                <w:right w:val="none" w:sz="0" w:space="0" w:color="auto"/>
              </w:divBdr>
              <w:divsChild>
                <w:div w:id="1236937605">
                  <w:marLeft w:val="0"/>
                  <w:marRight w:val="0"/>
                  <w:marTop w:val="0"/>
                  <w:marBottom w:val="0"/>
                  <w:divBdr>
                    <w:top w:val="none" w:sz="0" w:space="0" w:color="auto"/>
                    <w:left w:val="none" w:sz="0" w:space="0" w:color="auto"/>
                    <w:bottom w:val="none" w:sz="0" w:space="0" w:color="auto"/>
                    <w:right w:val="none" w:sz="0" w:space="0" w:color="auto"/>
                  </w:divBdr>
                </w:div>
              </w:divsChild>
            </w:div>
            <w:div w:id="1036586585">
              <w:marLeft w:val="0"/>
              <w:marRight w:val="0"/>
              <w:marTop w:val="225"/>
              <w:marBottom w:val="0"/>
              <w:divBdr>
                <w:top w:val="none" w:sz="0" w:space="0" w:color="auto"/>
                <w:left w:val="none" w:sz="0" w:space="0" w:color="auto"/>
                <w:bottom w:val="none" w:sz="0" w:space="0" w:color="auto"/>
                <w:right w:val="none" w:sz="0" w:space="0" w:color="auto"/>
              </w:divBdr>
              <w:divsChild>
                <w:div w:id="754714900">
                  <w:marLeft w:val="0"/>
                  <w:marRight w:val="0"/>
                  <w:marTop w:val="0"/>
                  <w:marBottom w:val="0"/>
                  <w:divBdr>
                    <w:top w:val="none" w:sz="0" w:space="0" w:color="auto"/>
                    <w:left w:val="none" w:sz="0" w:space="0" w:color="auto"/>
                    <w:bottom w:val="none" w:sz="0" w:space="0" w:color="auto"/>
                    <w:right w:val="none" w:sz="0" w:space="0" w:color="auto"/>
                  </w:divBdr>
                </w:div>
              </w:divsChild>
            </w:div>
            <w:div w:id="803546661">
              <w:marLeft w:val="0"/>
              <w:marRight w:val="0"/>
              <w:marTop w:val="225"/>
              <w:marBottom w:val="0"/>
              <w:divBdr>
                <w:top w:val="none" w:sz="0" w:space="0" w:color="auto"/>
                <w:left w:val="none" w:sz="0" w:space="0" w:color="auto"/>
                <w:bottom w:val="none" w:sz="0" w:space="0" w:color="auto"/>
                <w:right w:val="none" w:sz="0" w:space="0" w:color="auto"/>
              </w:divBdr>
              <w:divsChild>
                <w:div w:id="1859125586">
                  <w:marLeft w:val="0"/>
                  <w:marRight w:val="0"/>
                  <w:marTop w:val="0"/>
                  <w:marBottom w:val="0"/>
                  <w:divBdr>
                    <w:top w:val="none" w:sz="0" w:space="0" w:color="auto"/>
                    <w:left w:val="none" w:sz="0" w:space="0" w:color="auto"/>
                    <w:bottom w:val="none" w:sz="0" w:space="0" w:color="auto"/>
                    <w:right w:val="none" w:sz="0" w:space="0" w:color="auto"/>
                  </w:divBdr>
                </w:div>
              </w:divsChild>
            </w:div>
            <w:div w:id="1781602813">
              <w:marLeft w:val="0"/>
              <w:marRight w:val="0"/>
              <w:marTop w:val="225"/>
              <w:marBottom w:val="0"/>
              <w:divBdr>
                <w:top w:val="none" w:sz="0" w:space="0" w:color="auto"/>
                <w:left w:val="none" w:sz="0" w:space="0" w:color="auto"/>
                <w:bottom w:val="none" w:sz="0" w:space="0" w:color="auto"/>
                <w:right w:val="none" w:sz="0" w:space="0" w:color="auto"/>
              </w:divBdr>
              <w:divsChild>
                <w:div w:id="2009163406">
                  <w:marLeft w:val="0"/>
                  <w:marRight w:val="0"/>
                  <w:marTop w:val="0"/>
                  <w:marBottom w:val="0"/>
                  <w:divBdr>
                    <w:top w:val="none" w:sz="0" w:space="0" w:color="auto"/>
                    <w:left w:val="none" w:sz="0" w:space="0" w:color="auto"/>
                    <w:bottom w:val="none" w:sz="0" w:space="0" w:color="auto"/>
                    <w:right w:val="none" w:sz="0" w:space="0" w:color="auto"/>
                  </w:divBdr>
                </w:div>
              </w:divsChild>
            </w:div>
            <w:div w:id="1545218231">
              <w:marLeft w:val="0"/>
              <w:marRight w:val="0"/>
              <w:marTop w:val="225"/>
              <w:marBottom w:val="0"/>
              <w:divBdr>
                <w:top w:val="none" w:sz="0" w:space="0" w:color="auto"/>
                <w:left w:val="none" w:sz="0" w:space="0" w:color="auto"/>
                <w:bottom w:val="none" w:sz="0" w:space="0" w:color="auto"/>
                <w:right w:val="none" w:sz="0" w:space="0" w:color="auto"/>
              </w:divBdr>
              <w:divsChild>
                <w:div w:id="168063006">
                  <w:marLeft w:val="0"/>
                  <w:marRight w:val="0"/>
                  <w:marTop w:val="0"/>
                  <w:marBottom w:val="0"/>
                  <w:divBdr>
                    <w:top w:val="none" w:sz="0" w:space="0" w:color="auto"/>
                    <w:left w:val="none" w:sz="0" w:space="0" w:color="auto"/>
                    <w:bottom w:val="none" w:sz="0" w:space="0" w:color="auto"/>
                    <w:right w:val="none" w:sz="0" w:space="0" w:color="auto"/>
                  </w:divBdr>
                </w:div>
              </w:divsChild>
            </w:div>
            <w:div w:id="1155536021">
              <w:marLeft w:val="0"/>
              <w:marRight w:val="0"/>
              <w:marTop w:val="225"/>
              <w:marBottom w:val="0"/>
              <w:divBdr>
                <w:top w:val="none" w:sz="0" w:space="0" w:color="auto"/>
                <w:left w:val="none" w:sz="0" w:space="0" w:color="auto"/>
                <w:bottom w:val="none" w:sz="0" w:space="0" w:color="auto"/>
                <w:right w:val="none" w:sz="0" w:space="0" w:color="auto"/>
              </w:divBdr>
              <w:divsChild>
                <w:div w:id="2056389207">
                  <w:marLeft w:val="0"/>
                  <w:marRight w:val="0"/>
                  <w:marTop w:val="0"/>
                  <w:marBottom w:val="0"/>
                  <w:divBdr>
                    <w:top w:val="none" w:sz="0" w:space="0" w:color="auto"/>
                    <w:left w:val="none" w:sz="0" w:space="0" w:color="auto"/>
                    <w:bottom w:val="none" w:sz="0" w:space="0" w:color="auto"/>
                    <w:right w:val="none" w:sz="0" w:space="0" w:color="auto"/>
                  </w:divBdr>
                </w:div>
              </w:divsChild>
            </w:div>
            <w:div w:id="1993288954">
              <w:marLeft w:val="0"/>
              <w:marRight w:val="0"/>
              <w:marTop w:val="225"/>
              <w:marBottom w:val="0"/>
              <w:divBdr>
                <w:top w:val="none" w:sz="0" w:space="0" w:color="auto"/>
                <w:left w:val="none" w:sz="0" w:space="0" w:color="auto"/>
                <w:bottom w:val="none" w:sz="0" w:space="0" w:color="auto"/>
                <w:right w:val="none" w:sz="0" w:space="0" w:color="auto"/>
              </w:divBdr>
              <w:divsChild>
                <w:div w:id="752705636">
                  <w:marLeft w:val="0"/>
                  <w:marRight w:val="0"/>
                  <w:marTop w:val="0"/>
                  <w:marBottom w:val="0"/>
                  <w:divBdr>
                    <w:top w:val="none" w:sz="0" w:space="0" w:color="auto"/>
                    <w:left w:val="none" w:sz="0" w:space="0" w:color="auto"/>
                    <w:bottom w:val="none" w:sz="0" w:space="0" w:color="auto"/>
                    <w:right w:val="none" w:sz="0" w:space="0" w:color="auto"/>
                  </w:divBdr>
                </w:div>
              </w:divsChild>
            </w:div>
            <w:div w:id="715199507">
              <w:marLeft w:val="0"/>
              <w:marRight w:val="0"/>
              <w:marTop w:val="375"/>
              <w:marBottom w:val="0"/>
              <w:divBdr>
                <w:top w:val="none" w:sz="0" w:space="0" w:color="auto"/>
                <w:left w:val="none" w:sz="0" w:space="0" w:color="auto"/>
                <w:bottom w:val="none" w:sz="0" w:space="0" w:color="auto"/>
                <w:right w:val="none" w:sz="0" w:space="0" w:color="auto"/>
              </w:divBdr>
              <w:divsChild>
                <w:div w:id="50664924">
                  <w:marLeft w:val="0"/>
                  <w:marRight w:val="0"/>
                  <w:marTop w:val="0"/>
                  <w:marBottom w:val="0"/>
                  <w:divBdr>
                    <w:top w:val="none" w:sz="0" w:space="0" w:color="auto"/>
                    <w:left w:val="none" w:sz="0" w:space="0" w:color="auto"/>
                    <w:bottom w:val="none" w:sz="0" w:space="0" w:color="auto"/>
                    <w:right w:val="none" w:sz="0" w:space="0" w:color="auto"/>
                  </w:divBdr>
                  <w:divsChild>
                    <w:div w:id="2142646287">
                      <w:marLeft w:val="0"/>
                      <w:marRight w:val="0"/>
                      <w:marTop w:val="0"/>
                      <w:marBottom w:val="0"/>
                      <w:divBdr>
                        <w:top w:val="none" w:sz="0" w:space="0" w:color="auto"/>
                        <w:left w:val="none" w:sz="0" w:space="0" w:color="auto"/>
                        <w:bottom w:val="none" w:sz="0" w:space="0" w:color="auto"/>
                        <w:right w:val="none" w:sz="0" w:space="0" w:color="auto"/>
                      </w:divBdr>
                    </w:div>
                    <w:div w:id="13278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02486">
              <w:marLeft w:val="0"/>
              <w:marRight w:val="0"/>
              <w:marTop w:val="375"/>
              <w:marBottom w:val="0"/>
              <w:divBdr>
                <w:top w:val="none" w:sz="0" w:space="0" w:color="auto"/>
                <w:left w:val="none" w:sz="0" w:space="0" w:color="auto"/>
                <w:bottom w:val="none" w:sz="0" w:space="0" w:color="auto"/>
                <w:right w:val="none" w:sz="0" w:space="0" w:color="auto"/>
              </w:divBdr>
              <w:divsChild>
                <w:div w:id="468714006">
                  <w:marLeft w:val="0"/>
                  <w:marRight w:val="0"/>
                  <w:marTop w:val="0"/>
                  <w:marBottom w:val="0"/>
                  <w:divBdr>
                    <w:top w:val="none" w:sz="0" w:space="0" w:color="auto"/>
                    <w:left w:val="none" w:sz="0" w:space="0" w:color="auto"/>
                    <w:bottom w:val="none" w:sz="0" w:space="0" w:color="auto"/>
                    <w:right w:val="none" w:sz="0" w:space="0" w:color="auto"/>
                  </w:divBdr>
                </w:div>
              </w:divsChild>
            </w:div>
            <w:div w:id="1508210886">
              <w:marLeft w:val="0"/>
              <w:marRight w:val="0"/>
              <w:marTop w:val="225"/>
              <w:marBottom w:val="0"/>
              <w:divBdr>
                <w:top w:val="none" w:sz="0" w:space="0" w:color="auto"/>
                <w:left w:val="none" w:sz="0" w:space="0" w:color="auto"/>
                <w:bottom w:val="none" w:sz="0" w:space="0" w:color="auto"/>
                <w:right w:val="none" w:sz="0" w:space="0" w:color="auto"/>
              </w:divBdr>
              <w:divsChild>
                <w:div w:id="269245599">
                  <w:marLeft w:val="0"/>
                  <w:marRight w:val="0"/>
                  <w:marTop w:val="0"/>
                  <w:marBottom w:val="0"/>
                  <w:divBdr>
                    <w:top w:val="none" w:sz="0" w:space="0" w:color="auto"/>
                    <w:left w:val="none" w:sz="0" w:space="0" w:color="auto"/>
                    <w:bottom w:val="none" w:sz="0" w:space="0" w:color="auto"/>
                    <w:right w:val="none" w:sz="0" w:space="0" w:color="auto"/>
                  </w:divBdr>
                </w:div>
              </w:divsChild>
            </w:div>
            <w:div w:id="2093433967">
              <w:marLeft w:val="0"/>
              <w:marRight w:val="0"/>
              <w:marTop w:val="375"/>
              <w:marBottom w:val="0"/>
              <w:divBdr>
                <w:top w:val="none" w:sz="0" w:space="0" w:color="auto"/>
                <w:left w:val="none" w:sz="0" w:space="0" w:color="auto"/>
                <w:bottom w:val="none" w:sz="0" w:space="0" w:color="auto"/>
                <w:right w:val="none" w:sz="0" w:space="0" w:color="auto"/>
              </w:divBdr>
              <w:divsChild>
                <w:div w:id="1856841387">
                  <w:marLeft w:val="0"/>
                  <w:marRight w:val="0"/>
                  <w:marTop w:val="0"/>
                  <w:marBottom w:val="0"/>
                  <w:divBdr>
                    <w:top w:val="none" w:sz="0" w:space="0" w:color="auto"/>
                    <w:left w:val="none" w:sz="0" w:space="0" w:color="auto"/>
                    <w:bottom w:val="none" w:sz="0" w:space="0" w:color="auto"/>
                    <w:right w:val="none" w:sz="0" w:space="0" w:color="auto"/>
                  </w:divBdr>
                  <w:divsChild>
                    <w:div w:id="18980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5230">
              <w:marLeft w:val="0"/>
              <w:marRight w:val="0"/>
              <w:marTop w:val="375"/>
              <w:marBottom w:val="0"/>
              <w:divBdr>
                <w:top w:val="none" w:sz="0" w:space="0" w:color="auto"/>
                <w:left w:val="none" w:sz="0" w:space="0" w:color="auto"/>
                <w:bottom w:val="none" w:sz="0" w:space="0" w:color="auto"/>
                <w:right w:val="none" w:sz="0" w:space="0" w:color="auto"/>
              </w:divBdr>
              <w:divsChild>
                <w:div w:id="2106458283">
                  <w:marLeft w:val="0"/>
                  <w:marRight w:val="0"/>
                  <w:marTop w:val="0"/>
                  <w:marBottom w:val="0"/>
                  <w:divBdr>
                    <w:top w:val="none" w:sz="0" w:space="0" w:color="auto"/>
                    <w:left w:val="none" w:sz="0" w:space="0" w:color="auto"/>
                    <w:bottom w:val="none" w:sz="0" w:space="0" w:color="auto"/>
                    <w:right w:val="none" w:sz="0" w:space="0" w:color="auto"/>
                  </w:divBdr>
                </w:div>
              </w:divsChild>
            </w:div>
            <w:div w:id="770007730">
              <w:marLeft w:val="0"/>
              <w:marRight w:val="0"/>
              <w:marTop w:val="225"/>
              <w:marBottom w:val="0"/>
              <w:divBdr>
                <w:top w:val="none" w:sz="0" w:space="0" w:color="auto"/>
                <w:left w:val="none" w:sz="0" w:space="0" w:color="auto"/>
                <w:bottom w:val="none" w:sz="0" w:space="0" w:color="auto"/>
                <w:right w:val="none" w:sz="0" w:space="0" w:color="auto"/>
              </w:divBdr>
              <w:divsChild>
                <w:div w:id="383338232">
                  <w:marLeft w:val="0"/>
                  <w:marRight w:val="0"/>
                  <w:marTop w:val="0"/>
                  <w:marBottom w:val="0"/>
                  <w:divBdr>
                    <w:top w:val="none" w:sz="0" w:space="0" w:color="auto"/>
                    <w:left w:val="none" w:sz="0" w:space="0" w:color="auto"/>
                    <w:bottom w:val="none" w:sz="0" w:space="0" w:color="auto"/>
                    <w:right w:val="none" w:sz="0" w:space="0" w:color="auto"/>
                  </w:divBdr>
                </w:div>
              </w:divsChild>
            </w:div>
            <w:div w:id="1267612347">
              <w:marLeft w:val="0"/>
              <w:marRight w:val="0"/>
              <w:marTop w:val="225"/>
              <w:marBottom w:val="0"/>
              <w:divBdr>
                <w:top w:val="none" w:sz="0" w:space="0" w:color="auto"/>
                <w:left w:val="none" w:sz="0" w:space="0" w:color="auto"/>
                <w:bottom w:val="none" w:sz="0" w:space="0" w:color="auto"/>
                <w:right w:val="none" w:sz="0" w:space="0" w:color="auto"/>
              </w:divBdr>
              <w:divsChild>
                <w:div w:id="1535120020">
                  <w:marLeft w:val="0"/>
                  <w:marRight w:val="0"/>
                  <w:marTop w:val="0"/>
                  <w:marBottom w:val="0"/>
                  <w:divBdr>
                    <w:top w:val="none" w:sz="0" w:space="0" w:color="auto"/>
                    <w:left w:val="none" w:sz="0" w:space="0" w:color="auto"/>
                    <w:bottom w:val="none" w:sz="0" w:space="0" w:color="auto"/>
                    <w:right w:val="none" w:sz="0" w:space="0" w:color="auto"/>
                  </w:divBdr>
                </w:div>
              </w:divsChild>
            </w:div>
            <w:div w:id="1069694928">
              <w:marLeft w:val="0"/>
              <w:marRight w:val="0"/>
              <w:marTop w:val="225"/>
              <w:marBottom w:val="0"/>
              <w:divBdr>
                <w:top w:val="none" w:sz="0" w:space="0" w:color="auto"/>
                <w:left w:val="none" w:sz="0" w:space="0" w:color="auto"/>
                <w:bottom w:val="none" w:sz="0" w:space="0" w:color="auto"/>
                <w:right w:val="none" w:sz="0" w:space="0" w:color="auto"/>
              </w:divBdr>
              <w:divsChild>
                <w:div w:id="603879948">
                  <w:marLeft w:val="0"/>
                  <w:marRight w:val="0"/>
                  <w:marTop w:val="0"/>
                  <w:marBottom w:val="0"/>
                  <w:divBdr>
                    <w:top w:val="none" w:sz="0" w:space="0" w:color="auto"/>
                    <w:left w:val="none" w:sz="0" w:space="0" w:color="auto"/>
                    <w:bottom w:val="none" w:sz="0" w:space="0" w:color="auto"/>
                    <w:right w:val="none" w:sz="0" w:space="0" w:color="auto"/>
                  </w:divBdr>
                </w:div>
              </w:divsChild>
            </w:div>
            <w:div w:id="202180128">
              <w:marLeft w:val="0"/>
              <w:marRight w:val="0"/>
              <w:marTop w:val="225"/>
              <w:marBottom w:val="0"/>
              <w:divBdr>
                <w:top w:val="none" w:sz="0" w:space="0" w:color="auto"/>
                <w:left w:val="none" w:sz="0" w:space="0" w:color="auto"/>
                <w:bottom w:val="none" w:sz="0" w:space="0" w:color="auto"/>
                <w:right w:val="none" w:sz="0" w:space="0" w:color="auto"/>
              </w:divBdr>
              <w:divsChild>
                <w:div w:id="5330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27572">
      <w:bodyDiv w:val="1"/>
      <w:marLeft w:val="0"/>
      <w:marRight w:val="0"/>
      <w:marTop w:val="0"/>
      <w:marBottom w:val="0"/>
      <w:divBdr>
        <w:top w:val="none" w:sz="0" w:space="0" w:color="auto"/>
        <w:left w:val="none" w:sz="0" w:space="0" w:color="auto"/>
        <w:bottom w:val="none" w:sz="0" w:space="0" w:color="auto"/>
        <w:right w:val="none" w:sz="0" w:space="0" w:color="auto"/>
      </w:divBdr>
      <w:divsChild>
        <w:div w:id="158540172">
          <w:marLeft w:val="0"/>
          <w:marRight w:val="0"/>
          <w:marTop w:val="0"/>
          <w:marBottom w:val="0"/>
          <w:divBdr>
            <w:top w:val="none" w:sz="0" w:space="0" w:color="auto"/>
            <w:left w:val="none" w:sz="0" w:space="0" w:color="auto"/>
            <w:bottom w:val="none" w:sz="0" w:space="0" w:color="auto"/>
            <w:right w:val="none" w:sz="0" w:space="0" w:color="auto"/>
          </w:divBdr>
        </w:div>
        <w:div w:id="403647334">
          <w:marLeft w:val="0"/>
          <w:marRight w:val="0"/>
          <w:marTop w:val="300"/>
          <w:marBottom w:val="300"/>
          <w:divBdr>
            <w:top w:val="none" w:sz="0" w:space="0" w:color="auto"/>
            <w:left w:val="none" w:sz="0" w:space="0" w:color="auto"/>
            <w:bottom w:val="none" w:sz="0" w:space="0" w:color="auto"/>
            <w:right w:val="none" w:sz="0" w:space="0" w:color="auto"/>
          </w:divBdr>
        </w:div>
        <w:div w:id="174733957">
          <w:marLeft w:val="0"/>
          <w:marRight w:val="0"/>
          <w:marTop w:val="0"/>
          <w:marBottom w:val="0"/>
          <w:divBdr>
            <w:top w:val="none" w:sz="0" w:space="0" w:color="auto"/>
            <w:left w:val="none" w:sz="0" w:space="0" w:color="auto"/>
            <w:bottom w:val="none" w:sz="0" w:space="0" w:color="auto"/>
            <w:right w:val="none" w:sz="0" w:space="0" w:color="auto"/>
          </w:divBdr>
          <w:divsChild>
            <w:div w:id="513812800">
              <w:marLeft w:val="0"/>
              <w:marRight w:val="0"/>
              <w:marTop w:val="300"/>
              <w:marBottom w:val="450"/>
              <w:divBdr>
                <w:top w:val="none" w:sz="0" w:space="0" w:color="auto"/>
                <w:left w:val="none" w:sz="0" w:space="0" w:color="auto"/>
                <w:bottom w:val="none" w:sz="0" w:space="0" w:color="auto"/>
                <w:right w:val="none" w:sz="0" w:space="0" w:color="auto"/>
              </w:divBdr>
              <w:divsChild>
                <w:div w:id="1894736800">
                  <w:marLeft w:val="0"/>
                  <w:marRight w:val="0"/>
                  <w:marTop w:val="0"/>
                  <w:marBottom w:val="0"/>
                  <w:divBdr>
                    <w:top w:val="none" w:sz="0" w:space="0" w:color="auto"/>
                    <w:left w:val="none" w:sz="0" w:space="0" w:color="auto"/>
                    <w:bottom w:val="none" w:sz="0" w:space="0" w:color="auto"/>
                    <w:right w:val="none" w:sz="0" w:space="0" w:color="auto"/>
                  </w:divBdr>
                  <w:divsChild>
                    <w:div w:id="941762742">
                      <w:marLeft w:val="0"/>
                      <w:marRight w:val="0"/>
                      <w:marTop w:val="0"/>
                      <w:marBottom w:val="0"/>
                      <w:divBdr>
                        <w:top w:val="none" w:sz="0" w:space="0" w:color="auto"/>
                        <w:left w:val="none" w:sz="0" w:space="0" w:color="auto"/>
                        <w:bottom w:val="none" w:sz="0" w:space="0" w:color="auto"/>
                        <w:right w:val="none" w:sz="0" w:space="0" w:color="auto"/>
                      </w:divBdr>
                      <w:divsChild>
                        <w:div w:id="981352490">
                          <w:marLeft w:val="0"/>
                          <w:marRight w:val="0"/>
                          <w:marTop w:val="0"/>
                          <w:marBottom w:val="0"/>
                          <w:divBdr>
                            <w:top w:val="none" w:sz="0" w:space="0" w:color="auto"/>
                            <w:left w:val="none" w:sz="0" w:space="0" w:color="auto"/>
                            <w:bottom w:val="none" w:sz="0" w:space="0" w:color="auto"/>
                            <w:right w:val="none" w:sz="0" w:space="0" w:color="auto"/>
                          </w:divBdr>
                          <w:divsChild>
                            <w:div w:id="21228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504482">
          <w:marLeft w:val="0"/>
          <w:marRight w:val="0"/>
          <w:marTop w:val="0"/>
          <w:marBottom w:val="0"/>
          <w:divBdr>
            <w:top w:val="none" w:sz="0" w:space="0" w:color="auto"/>
            <w:left w:val="none" w:sz="0" w:space="0" w:color="auto"/>
            <w:bottom w:val="none" w:sz="0" w:space="0" w:color="auto"/>
            <w:right w:val="none" w:sz="0" w:space="0" w:color="auto"/>
          </w:divBdr>
          <w:divsChild>
            <w:div w:id="59324684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89240296">
      <w:bodyDiv w:val="1"/>
      <w:marLeft w:val="0"/>
      <w:marRight w:val="0"/>
      <w:marTop w:val="0"/>
      <w:marBottom w:val="0"/>
      <w:divBdr>
        <w:top w:val="none" w:sz="0" w:space="0" w:color="auto"/>
        <w:left w:val="none" w:sz="0" w:space="0" w:color="auto"/>
        <w:bottom w:val="none" w:sz="0" w:space="0" w:color="auto"/>
        <w:right w:val="none" w:sz="0" w:space="0" w:color="auto"/>
      </w:divBdr>
      <w:divsChild>
        <w:div w:id="2130515025">
          <w:marLeft w:val="0"/>
          <w:marRight w:val="0"/>
          <w:marTop w:val="0"/>
          <w:marBottom w:val="75"/>
          <w:divBdr>
            <w:top w:val="none" w:sz="0" w:space="0" w:color="auto"/>
            <w:left w:val="none" w:sz="0" w:space="0" w:color="auto"/>
            <w:bottom w:val="none" w:sz="0" w:space="0" w:color="auto"/>
            <w:right w:val="none" w:sz="0" w:space="0" w:color="auto"/>
          </w:divBdr>
        </w:div>
      </w:divsChild>
    </w:div>
    <w:div w:id="1989700369">
      <w:bodyDiv w:val="1"/>
      <w:marLeft w:val="0"/>
      <w:marRight w:val="0"/>
      <w:marTop w:val="0"/>
      <w:marBottom w:val="0"/>
      <w:divBdr>
        <w:top w:val="none" w:sz="0" w:space="0" w:color="auto"/>
        <w:left w:val="none" w:sz="0" w:space="0" w:color="auto"/>
        <w:bottom w:val="none" w:sz="0" w:space="0" w:color="auto"/>
        <w:right w:val="none" w:sz="0" w:space="0" w:color="auto"/>
      </w:divBdr>
      <w:divsChild>
        <w:div w:id="239993292">
          <w:marLeft w:val="0"/>
          <w:marRight w:val="375"/>
          <w:marTop w:val="0"/>
          <w:marBottom w:val="0"/>
          <w:divBdr>
            <w:top w:val="none" w:sz="0" w:space="0" w:color="auto"/>
            <w:left w:val="none" w:sz="0" w:space="0" w:color="auto"/>
            <w:bottom w:val="none" w:sz="0" w:space="0" w:color="auto"/>
            <w:right w:val="none" w:sz="0" w:space="0" w:color="auto"/>
          </w:divBdr>
        </w:div>
        <w:div w:id="1859151395">
          <w:marLeft w:val="0"/>
          <w:marRight w:val="0"/>
          <w:marTop w:val="0"/>
          <w:marBottom w:val="0"/>
          <w:divBdr>
            <w:top w:val="none" w:sz="0" w:space="0" w:color="auto"/>
            <w:left w:val="none" w:sz="0" w:space="0" w:color="auto"/>
            <w:bottom w:val="none" w:sz="0" w:space="0" w:color="auto"/>
            <w:right w:val="none" w:sz="0" w:space="0" w:color="auto"/>
          </w:divBdr>
        </w:div>
      </w:divsChild>
    </w:div>
    <w:div w:id="1989820498">
      <w:bodyDiv w:val="1"/>
      <w:marLeft w:val="0"/>
      <w:marRight w:val="0"/>
      <w:marTop w:val="0"/>
      <w:marBottom w:val="0"/>
      <w:divBdr>
        <w:top w:val="none" w:sz="0" w:space="0" w:color="auto"/>
        <w:left w:val="none" w:sz="0" w:space="0" w:color="auto"/>
        <w:bottom w:val="none" w:sz="0" w:space="0" w:color="auto"/>
        <w:right w:val="none" w:sz="0" w:space="0" w:color="auto"/>
      </w:divBdr>
      <w:divsChild>
        <w:div w:id="872889455">
          <w:marLeft w:val="0"/>
          <w:marRight w:val="0"/>
          <w:marTop w:val="0"/>
          <w:marBottom w:val="300"/>
          <w:divBdr>
            <w:top w:val="none" w:sz="0" w:space="0" w:color="auto"/>
            <w:left w:val="none" w:sz="0" w:space="0" w:color="auto"/>
            <w:bottom w:val="none" w:sz="0" w:space="0" w:color="auto"/>
            <w:right w:val="none" w:sz="0" w:space="0" w:color="auto"/>
          </w:divBdr>
        </w:div>
      </w:divsChild>
    </w:div>
    <w:div w:id="1990668349">
      <w:bodyDiv w:val="1"/>
      <w:marLeft w:val="0"/>
      <w:marRight w:val="0"/>
      <w:marTop w:val="0"/>
      <w:marBottom w:val="0"/>
      <w:divBdr>
        <w:top w:val="none" w:sz="0" w:space="0" w:color="auto"/>
        <w:left w:val="none" w:sz="0" w:space="0" w:color="auto"/>
        <w:bottom w:val="none" w:sz="0" w:space="0" w:color="auto"/>
        <w:right w:val="none" w:sz="0" w:space="0" w:color="auto"/>
      </w:divBdr>
      <w:divsChild>
        <w:div w:id="86393610">
          <w:marLeft w:val="0"/>
          <w:marRight w:val="0"/>
          <w:marTop w:val="0"/>
          <w:marBottom w:val="300"/>
          <w:divBdr>
            <w:top w:val="none" w:sz="0" w:space="0" w:color="auto"/>
            <w:left w:val="none" w:sz="0" w:space="0" w:color="auto"/>
            <w:bottom w:val="none" w:sz="0" w:space="0" w:color="auto"/>
            <w:right w:val="none" w:sz="0" w:space="0" w:color="auto"/>
          </w:divBdr>
        </w:div>
      </w:divsChild>
    </w:div>
    <w:div w:id="1990864408">
      <w:bodyDiv w:val="1"/>
      <w:marLeft w:val="0"/>
      <w:marRight w:val="0"/>
      <w:marTop w:val="0"/>
      <w:marBottom w:val="0"/>
      <w:divBdr>
        <w:top w:val="none" w:sz="0" w:space="0" w:color="auto"/>
        <w:left w:val="none" w:sz="0" w:space="0" w:color="auto"/>
        <w:bottom w:val="none" w:sz="0" w:space="0" w:color="auto"/>
        <w:right w:val="none" w:sz="0" w:space="0" w:color="auto"/>
      </w:divBdr>
      <w:divsChild>
        <w:div w:id="932861742">
          <w:marLeft w:val="0"/>
          <w:marRight w:val="0"/>
          <w:marTop w:val="0"/>
          <w:marBottom w:val="0"/>
          <w:divBdr>
            <w:top w:val="none" w:sz="0" w:space="0" w:color="auto"/>
            <w:left w:val="none" w:sz="0" w:space="0" w:color="auto"/>
            <w:bottom w:val="none" w:sz="0" w:space="0" w:color="auto"/>
            <w:right w:val="none" w:sz="0" w:space="0" w:color="auto"/>
          </w:divBdr>
        </w:div>
        <w:div w:id="565840213">
          <w:marLeft w:val="0"/>
          <w:marRight w:val="0"/>
          <w:marTop w:val="300"/>
          <w:marBottom w:val="300"/>
          <w:divBdr>
            <w:top w:val="none" w:sz="0" w:space="0" w:color="auto"/>
            <w:left w:val="none" w:sz="0" w:space="0" w:color="auto"/>
            <w:bottom w:val="none" w:sz="0" w:space="0" w:color="auto"/>
            <w:right w:val="none" w:sz="0" w:space="0" w:color="auto"/>
          </w:divBdr>
        </w:div>
        <w:div w:id="1832715868">
          <w:marLeft w:val="0"/>
          <w:marRight w:val="0"/>
          <w:marTop w:val="0"/>
          <w:marBottom w:val="0"/>
          <w:divBdr>
            <w:top w:val="none" w:sz="0" w:space="0" w:color="auto"/>
            <w:left w:val="none" w:sz="0" w:space="0" w:color="auto"/>
            <w:bottom w:val="none" w:sz="0" w:space="0" w:color="auto"/>
            <w:right w:val="none" w:sz="0" w:space="0" w:color="auto"/>
          </w:divBdr>
          <w:divsChild>
            <w:div w:id="973828964">
              <w:marLeft w:val="0"/>
              <w:marRight w:val="0"/>
              <w:marTop w:val="300"/>
              <w:marBottom w:val="450"/>
              <w:divBdr>
                <w:top w:val="none" w:sz="0" w:space="0" w:color="auto"/>
                <w:left w:val="none" w:sz="0" w:space="0" w:color="auto"/>
                <w:bottom w:val="none" w:sz="0" w:space="0" w:color="auto"/>
                <w:right w:val="none" w:sz="0" w:space="0" w:color="auto"/>
              </w:divBdr>
              <w:divsChild>
                <w:div w:id="858158280">
                  <w:marLeft w:val="0"/>
                  <w:marRight w:val="0"/>
                  <w:marTop w:val="0"/>
                  <w:marBottom w:val="0"/>
                  <w:divBdr>
                    <w:top w:val="none" w:sz="0" w:space="0" w:color="auto"/>
                    <w:left w:val="none" w:sz="0" w:space="0" w:color="auto"/>
                    <w:bottom w:val="none" w:sz="0" w:space="0" w:color="auto"/>
                    <w:right w:val="none" w:sz="0" w:space="0" w:color="auto"/>
                  </w:divBdr>
                  <w:divsChild>
                    <w:div w:id="1775861130">
                      <w:marLeft w:val="0"/>
                      <w:marRight w:val="0"/>
                      <w:marTop w:val="0"/>
                      <w:marBottom w:val="0"/>
                      <w:divBdr>
                        <w:top w:val="none" w:sz="0" w:space="0" w:color="auto"/>
                        <w:left w:val="none" w:sz="0" w:space="0" w:color="auto"/>
                        <w:bottom w:val="none" w:sz="0" w:space="0" w:color="auto"/>
                        <w:right w:val="none" w:sz="0" w:space="0" w:color="auto"/>
                      </w:divBdr>
                      <w:divsChild>
                        <w:div w:id="2075351162">
                          <w:marLeft w:val="0"/>
                          <w:marRight w:val="0"/>
                          <w:marTop w:val="0"/>
                          <w:marBottom w:val="0"/>
                          <w:divBdr>
                            <w:top w:val="none" w:sz="0" w:space="0" w:color="auto"/>
                            <w:left w:val="none" w:sz="0" w:space="0" w:color="auto"/>
                            <w:bottom w:val="none" w:sz="0" w:space="0" w:color="auto"/>
                            <w:right w:val="none" w:sz="0" w:space="0" w:color="auto"/>
                          </w:divBdr>
                          <w:divsChild>
                            <w:div w:id="3189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454756">
          <w:marLeft w:val="0"/>
          <w:marRight w:val="0"/>
          <w:marTop w:val="0"/>
          <w:marBottom w:val="0"/>
          <w:divBdr>
            <w:top w:val="none" w:sz="0" w:space="0" w:color="auto"/>
            <w:left w:val="none" w:sz="0" w:space="0" w:color="auto"/>
            <w:bottom w:val="none" w:sz="0" w:space="0" w:color="auto"/>
            <w:right w:val="none" w:sz="0" w:space="0" w:color="auto"/>
          </w:divBdr>
        </w:div>
      </w:divsChild>
    </w:div>
    <w:div w:id="1991446465">
      <w:bodyDiv w:val="1"/>
      <w:marLeft w:val="0"/>
      <w:marRight w:val="0"/>
      <w:marTop w:val="0"/>
      <w:marBottom w:val="0"/>
      <w:divBdr>
        <w:top w:val="none" w:sz="0" w:space="0" w:color="auto"/>
        <w:left w:val="none" w:sz="0" w:space="0" w:color="auto"/>
        <w:bottom w:val="none" w:sz="0" w:space="0" w:color="auto"/>
        <w:right w:val="none" w:sz="0" w:space="0" w:color="auto"/>
      </w:divBdr>
      <w:divsChild>
        <w:div w:id="1415543753">
          <w:marLeft w:val="0"/>
          <w:marRight w:val="0"/>
          <w:marTop w:val="0"/>
          <w:marBottom w:val="300"/>
          <w:divBdr>
            <w:top w:val="none" w:sz="0" w:space="0" w:color="auto"/>
            <w:left w:val="none" w:sz="0" w:space="0" w:color="auto"/>
            <w:bottom w:val="none" w:sz="0" w:space="0" w:color="auto"/>
            <w:right w:val="none" w:sz="0" w:space="0" w:color="auto"/>
          </w:divBdr>
        </w:div>
      </w:divsChild>
    </w:div>
    <w:div w:id="1991594616">
      <w:bodyDiv w:val="1"/>
      <w:marLeft w:val="0"/>
      <w:marRight w:val="0"/>
      <w:marTop w:val="0"/>
      <w:marBottom w:val="0"/>
      <w:divBdr>
        <w:top w:val="none" w:sz="0" w:space="0" w:color="auto"/>
        <w:left w:val="none" w:sz="0" w:space="0" w:color="auto"/>
        <w:bottom w:val="none" w:sz="0" w:space="0" w:color="auto"/>
        <w:right w:val="none" w:sz="0" w:space="0" w:color="auto"/>
      </w:divBdr>
      <w:divsChild>
        <w:div w:id="1090202301">
          <w:marLeft w:val="0"/>
          <w:marRight w:val="0"/>
          <w:marTop w:val="0"/>
          <w:marBottom w:val="150"/>
          <w:divBdr>
            <w:top w:val="none" w:sz="0" w:space="0" w:color="auto"/>
            <w:left w:val="none" w:sz="0" w:space="0" w:color="auto"/>
            <w:bottom w:val="none" w:sz="0" w:space="0" w:color="auto"/>
            <w:right w:val="none" w:sz="0" w:space="0" w:color="auto"/>
          </w:divBdr>
          <w:divsChild>
            <w:div w:id="1086803034">
              <w:marLeft w:val="0"/>
              <w:marRight w:val="0"/>
              <w:marTop w:val="0"/>
              <w:marBottom w:val="0"/>
              <w:divBdr>
                <w:top w:val="none" w:sz="0" w:space="0" w:color="auto"/>
                <w:left w:val="none" w:sz="0" w:space="0" w:color="auto"/>
                <w:bottom w:val="none" w:sz="0" w:space="0" w:color="auto"/>
                <w:right w:val="none" w:sz="0" w:space="0" w:color="auto"/>
              </w:divBdr>
              <w:divsChild>
                <w:div w:id="796214865">
                  <w:marLeft w:val="0"/>
                  <w:marRight w:val="0"/>
                  <w:marTop w:val="0"/>
                  <w:marBottom w:val="0"/>
                  <w:divBdr>
                    <w:top w:val="none" w:sz="0" w:space="0" w:color="auto"/>
                    <w:left w:val="none" w:sz="0" w:space="0" w:color="auto"/>
                    <w:bottom w:val="none" w:sz="0" w:space="0" w:color="auto"/>
                    <w:right w:val="none" w:sz="0" w:space="0" w:color="auto"/>
                  </w:divBdr>
                  <w:divsChild>
                    <w:div w:id="837812859">
                      <w:marLeft w:val="0"/>
                      <w:marRight w:val="0"/>
                      <w:marTop w:val="0"/>
                      <w:marBottom w:val="0"/>
                      <w:divBdr>
                        <w:top w:val="none" w:sz="0" w:space="0" w:color="auto"/>
                        <w:left w:val="none" w:sz="0" w:space="0" w:color="auto"/>
                        <w:bottom w:val="none" w:sz="0" w:space="0" w:color="auto"/>
                        <w:right w:val="none" w:sz="0" w:space="0" w:color="auto"/>
                      </w:divBdr>
                      <w:divsChild>
                        <w:div w:id="1549878235">
                          <w:marLeft w:val="0"/>
                          <w:marRight w:val="0"/>
                          <w:marTop w:val="0"/>
                          <w:marBottom w:val="0"/>
                          <w:divBdr>
                            <w:top w:val="none" w:sz="0" w:space="0" w:color="auto"/>
                            <w:left w:val="none" w:sz="0" w:space="0" w:color="auto"/>
                            <w:bottom w:val="none" w:sz="0" w:space="0" w:color="auto"/>
                            <w:right w:val="none" w:sz="0" w:space="0" w:color="auto"/>
                          </w:divBdr>
                        </w:div>
                      </w:divsChild>
                    </w:div>
                    <w:div w:id="1091391079">
                      <w:marLeft w:val="0"/>
                      <w:marRight w:val="135"/>
                      <w:marTop w:val="0"/>
                      <w:marBottom w:val="0"/>
                      <w:divBdr>
                        <w:top w:val="none" w:sz="0" w:space="0" w:color="auto"/>
                        <w:left w:val="none" w:sz="0" w:space="0" w:color="auto"/>
                        <w:bottom w:val="none" w:sz="0" w:space="0" w:color="auto"/>
                        <w:right w:val="none" w:sz="0" w:space="0" w:color="auto"/>
                      </w:divBdr>
                    </w:div>
                    <w:div w:id="16304372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720446">
          <w:marLeft w:val="0"/>
          <w:marRight w:val="0"/>
          <w:marTop w:val="0"/>
          <w:marBottom w:val="0"/>
          <w:divBdr>
            <w:top w:val="none" w:sz="0" w:space="0" w:color="auto"/>
            <w:left w:val="none" w:sz="0" w:space="0" w:color="auto"/>
            <w:bottom w:val="none" w:sz="0" w:space="0" w:color="auto"/>
            <w:right w:val="none" w:sz="0" w:space="0" w:color="auto"/>
          </w:divBdr>
          <w:divsChild>
            <w:div w:id="2051297258">
              <w:marLeft w:val="0"/>
              <w:marRight w:val="0"/>
              <w:marTop w:val="0"/>
              <w:marBottom w:val="0"/>
              <w:divBdr>
                <w:top w:val="none" w:sz="0" w:space="0" w:color="auto"/>
                <w:left w:val="none" w:sz="0" w:space="0" w:color="auto"/>
                <w:bottom w:val="none" w:sz="0" w:space="0" w:color="auto"/>
                <w:right w:val="none" w:sz="0" w:space="0" w:color="auto"/>
              </w:divBdr>
              <w:divsChild>
                <w:div w:id="506678327">
                  <w:marLeft w:val="0"/>
                  <w:marRight w:val="0"/>
                  <w:marTop w:val="0"/>
                  <w:marBottom w:val="0"/>
                  <w:divBdr>
                    <w:top w:val="none" w:sz="0" w:space="0" w:color="auto"/>
                    <w:left w:val="none" w:sz="0" w:space="0" w:color="auto"/>
                    <w:bottom w:val="none" w:sz="0" w:space="0" w:color="auto"/>
                    <w:right w:val="none" w:sz="0" w:space="0" w:color="auto"/>
                  </w:divBdr>
                </w:div>
              </w:divsChild>
            </w:div>
            <w:div w:id="635183671">
              <w:marLeft w:val="0"/>
              <w:marRight w:val="0"/>
              <w:marTop w:val="225"/>
              <w:marBottom w:val="0"/>
              <w:divBdr>
                <w:top w:val="none" w:sz="0" w:space="0" w:color="auto"/>
                <w:left w:val="none" w:sz="0" w:space="0" w:color="auto"/>
                <w:bottom w:val="none" w:sz="0" w:space="0" w:color="auto"/>
                <w:right w:val="none" w:sz="0" w:space="0" w:color="auto"/>
              </w:divBdr>
              <w:divsChild>
                <w:div w:id="1528786279">
                  <w:marLeft w:val="0"/>
                  <w:marRight w:val="0"/>
                  <w:marTop w:val="0"/>
                  <w:marBottom w:val="0"/>
                  <w:divBdr>
                    <w:top w:val="none" w:sz="0" w:space="0" w:color="auto"/>
                    <w:left w:val="none" w:sz="0" w:space="0" w:color="auto"/>
                    <w:bottom w:val="none" w:sz="0" w:space="0" w:color="auto"/>
                    <w:right w:val="none" w:sz="0" w:space="0" w:color="auto"/>
                  </w:divBdr>
                </w:div>
              </w:divsChild>
            </w:div>
            <w:div w:id="1160970504">
              <w:marLeft w:val="0"/>
              <w:marRight w:val="0"/>
              <w:marTop w:val="375"/>
              <w:marBottom w:val="0"/>
              <w:divBdr>
                <w:top w:val="none" w:sz="0" w:space="0" w:color="auto"/>
                <w:left w:val="none" w:sz="0" w:space="0" w:color="auto"/>
                <w:bottom w:val="none" w:sz="0" w:space="0" w:color="auto"/>
                <w:right w:val="none" w:sz="0" w:space="0" w:color="auto"/>
              </w:divBdr>
              <w:divsChild>
                <w:div w:id="549070766">
                  <w:marLeft w:val="0"/>
                  <w:marRight w:val="0"/>
                  <w:marTop w:val="0"/>
                  <w:marBottom w:val="0"/>
                  <w:divBdr>
                    <w:top w:val="none" w:sz="0" w:space="0" w:color="auto"/>
                    <w:left w:val="none" w:sz="0" w:space="0" w:color="auto"/>
                    <w:bottom w:val="none" w:sz="0" w:space="0" w:color="auto"/>
                    <w:right w:val="none" w:sz="0" w:space="0" w:color="auto"/>
                  </w:divBdr>
                  <w:divsChild>
                    <w:div w:id="6588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87893">
              <w:marLeft w:val="0"/>
              <w:marRight w:val="0"/>
              <w:marTop w:val="375"/>
              <w:marBottom w:val="0"/>
              <w:divBdr>
                <w:top w:val="none" w:sz="0" w:space="0" w:color="auto"/>
                <w:left w:val="none" w:sz="0" w:space="0" w:color="auto"/>
                <w:bottom w:val="none" w:sz="0" w:space="0" w:color="auto"/>
                <w:right w:val="none" w:sz="0" w:space="0" w:color="auto"/>
              </w:divBdr>
              <w:divsChild>
                <w:div w:id="411704286">
                  <w:marLeft w:val="0"/>
                  <w:marRight w:val="0"/>
                  <w:marTop w:val="0"/>
                  <w:marBottom w:val="0"/>
                  <w:divBdr>
                    <w:top w:val="none" w:sz="0" w:space="0" w:color="auto"/>
                    <w:left w:val="none" w:sz="0" w:space="0" w:color="auto"/>
                    <w:bottom w:val="none" w:sz="0" w:space="0" w:color="auto"/>
                    <w:right w:val="none" w:sz="0" w:space="0" w:color="auto"/>
                  </w:divBdr>
                </w:div>
              </w:divsChild>
            </w:div>
            <w:div w:id="1575356716">
              <w:marLeft w:val="0"/>
              <w:marRight w:val="0"/>
              <w:marTop w:val="225"/>
              <w:marBottom w:val="0"/>
              <w:divBdr>
                <w:top w:val="none" w:sz="0" w:space="0" w:color="auto"/>
                <w:left w:val="none" w:sz="0" w:space="0" w:color="auto"/>
                <w:bottom w:val="none" w:sz="0" w:space="0" w:color="auto"/>
                <w:right w:val="none" w:sz="0" w:space="0" w:color="auto"/>
              </w:divBdr>
              <w:divsChild>
                <w:div w:id="1089037425">
                  <w:marLeft w:val="0"/>
                  <w:marRight w:val="0"/>
                  <w:marTop w:val="0"/>
                  <w:marBottom w:val="0"/>
                  <w:divBdr>
                    <w:top w:val="none" w:sz="0" w:space="0" w:color="auto"/>
                    <w:left w:val="none" w:sz="0" w:space="0" w:color="auto"/>
                    <w:bottom w:val="none" w:sz="0" w:space="0" w:color="auto"/>
                    <w:right w:val="none" w:sz="0" w:space="0" w:color="auto"/>
                  </w:divBdr>
                </w:div>
              </w:divsChild>
            </w:div>
            <w:div w:id="1721517503">
              <w:marLeft w:val="0"/>
              <w:marRight w:val="0"/>
              <w:marTop w:val="225"/>
              <w:marBottom w:val="0"/>
              <w:divBdr>
                <w:top w:val="none" w:sz="0" w:space="0" w:color="auto"/>
                <w:left w:val="none" w:sz="0" w:space="0" w:color="auto"/>
                <w:bottom w:val="none" w:sz="0" w:space="0" w:color="auto"/>
                <w:right w:val="none" w:sz="0" w:space="0" w:color="auto"/>
              </w:divBdr>
              <w:divsChild>
                <w:div w:id="15726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052784">
      <w:bodyDiv w:val="1"/>
      <w:marLeft w:val="0"/>
      <w:marRight w:val="0"/>
      <w:marTop w:val="0"/>
      <w:marBottom w:val="0"/>
      <w:divBdr>
        <w:top w:val="none" w:sz="0" w:space="0" w:color="auto"/>
        <w:left w:val="none" w:sz="0" w:space="0" w:color="auto"/>
        <w:bottom w:val="none" w:sz="0" w:space="0" w:color="auto"/>
        <w:right w:val="none" w:sz="0" w:space="0" w:color="auto"/>
      </w:divBdr>
      <w:divsChild>
        <w:div w:id="19211317">
          <w:marLeft w:val="0"/>
          <w:marRight w:val="150"/>
          <w:marTop w:val="0"/>
          <w:marBottom w:val="75"/>
          <w:divBdr>
            <w:top w:val="none" w:sz="0" w:space="0" w:color="auto"/>
            <w:left w:val="none" w:sz="0" w:space="0" w:color="auto"/>
            <w:bottom w:val="none" w:sz="0" w:space="0" w:color="auto"/>
            <w:right w:val="none" w:sz="0" w:space="0" w:color="auto"/>
          </w:divBdr>
        </w:div>
        <w:div w:id="467862929">
          <w:marLeft w:val="0"/>
          <w:marRight w:val="150"/>
          <w:marTop w:val="150"/>
          <w:marBottom w:val="150"/>
          <w:divBdr>
            <w:top w:val="none" w:sz="0" w:space="0" w:color="auto"/>
            <w:left w:val="none" w:sz="0" w:space="0" w:color="auto"/>
            <w:bottom w:val="none" w:sz="0" w:space="0" w:color="auto"/>
            <w:right w:val="none" w:sz="0" w:space="0" w:color="auto"/>
          </w:divBdr>
        </w:div>
        <w:div w:id="229121056">
          <w:marLeft w:val="0"/>
          <w:marRight w:val="150"/>
          <w:marTop w:val="0"/>
          <w:marBottom w:val="0"/>
          <w:divBdr>
            <w:top w:val="none" w:sz="0" w:space="0" w:color="auto"/>
            <w:left w:val="none" w:sz="0" w:space="0" w:color="auto"/>
            <w:bottom w:val="none" w:sz="0" w:space="0" w:color="auto"/>
            <w:right w:val="none" w:sz="0" w:space="0" w:color="auto"/>
          </w:divBdr>
        </w:div>
      </w:divsChild>
    </w:div>
    <w:div w:id="1992248307">
      <w:bodyDiv w:val="1"/>
      <w:marLeft w:val="0"/>
      <w:marRight w:val="0"/>
      <w:marTop w:val="0"/>
      <w:marBottom w:val="0"/>
      <w:divBdr>
        <w:top w:val="none" w:sz="0" w:space="0" w:color="auto"/>
        <w:left w:val="none" w:sz="0" w:space="0" w:color="auto"/>
        <w:bottom w:val="none" w:sz="0" w:space="0" w:color="auto"/>
        <w:right w:val="none" w:sz="0" w:space="0" w:color="auto"/>
      </w:divBdr>
      <w:divsChild>
        <w:div w:id="1752703516">
          <w:marLeft w:val="0"/>
          <w:marRight w:val="0"/>
          <w:marTop w:val="0"/>
          <w:marBottom w:val="0"/>
          <w:divBdr>
            <w:top w:val="none" w:sz="0" w:space="0" w:color="auto"/>
            <w:left w:val="none" w:sz="0" w:space="0" w:color="auto"/>
            <w:bottom w:val="none" w:sz="0" w:space="0" w:color="auto"/>
            <w:right w:val="none" w:sz="0" w:space="0" w:color="auto"/>
          </w:divBdr>
        </w:div>
        <w:div w:id="772938785">
          <w:marLeft w:val="0"/>
          <w:marRight w:val="0"/>
          <w:marTop w:val="300"/>
          <w:marBottom w:val="300"/>
          <w:divBdr>
            <w:top w:val="none" w:sz="0" w:space="0" w:color="auto"/>
            <w:left w:val="none" w:sz="0" w:space="0" w:color="auto"/>
            <w:bottom w:val="none" w:sz="0" w:space="0" w:color="auto"/>
            <w:right w:val="none" w:sz="0" w:space="0" w:color="auto"/>
          </w:divBdr>
        </w:div>
        <w:div w:id="2142066183">
          <w:marLeft w:val="0"/>
          <w:marRight w:val="0"/>
          <w:marTop w:val="0"/>
          <w:marBottom w:val="0"/>
          <w:divBdr>
            <w:top w:val="none" w:sz="0" w:space="0" w:color="auto"/>
            <w:left w:val="none" w:sz="0" w:space="0" w:color="auto"/>
            <w:bottom w:val="none" w:sz="0" w:space="0" w:color="auto"/>
            <w:right w:val="none" w:sz="0" w:space="0" w:color="auto"/>
          </w:divBdr>
          <w:divsChild>
            <w:div w:id="957225799">
              <w:marLeft w:val="0"/>
              <w:marRight w:val="0"/>
              <w:marTop w:val="300"/>
              <w:marBottom w:val="450"/>
              <w:divBdr>
                <w:top w:val="none" w:sz="0" w:space="0" w:color="auto"/>
                <w:left w:val="none" w:sz="0" w:space="0" w:color="auto"/>
                <w:bottom w:val="none" w:sz="0" w:space="0" w:color="auto"/>
                <w:right w:val="none" w:sz="0" w:space="0" w:color="auto"/>
              </w:divBdr>
              <w:divsChild>
                <w:div w:id="1043866504">
                  <w:marLeft w:val="0"/>
                  <w:marRight w:val="0"/>
                  <w:marTop w:val="0"/>
                  <w:marBottom w:val="0"/>
                  <w:divBdr>
                    <w:top w:val="none" w:sz="0" w:space="0" w:color="auto"/>
                    <w:left w:val="none" w:sz="0" w:space="0" w:color="auto"/>
                    <w:bottom w:val="none" w:sz="0" w:space="0" w:color="auto"/>
                    <w:right w:val="none" w:sz="0" w:space="0" w:color="auto"/>
                  </w:divBdr>
                  <w:divsChild>
                    <w:div w:id="789321387">
                      <w:marLeft w:val="0"/>
                      <w:marRight w:val="0"/>
                      <w:marTop w:val="0"/>
                      <w:marBottom w:val="0"/>
                      <w:divBdr>
                        <w:top w:val="none" w:sz="0" w:space="0" w:color="auto"/>
                        <w:left w:val="none" w:sz="0" w:space="0" w:color="auto"/>
                        <w:bottom w:val="none" w:sz="0" w:space="0" w:color="auto"/>
                        <w:right w:val="none" w:sz="0" w:space="0" w:color="auto"/>
                      </w:divBdr>
                      <w:divsChild>
                        <w:div w:id="219748221">
                          <w:marLeft w:val="0"/>
                          <w:marRight w:val="0"/>
                          <w:marTop w:val="0"/>
                          <w:marBottom w:val="0"/>
                          <w:divBdr>
                            <w:top w:val="none" w:sz="0" w:space="0" w:color="auto"/>
                            <w:left w:val="none" w:sz="0" w:space="0" w:color="auto"/>
                            <w:bottom w:val="none" w:sz="0" w:space="0" w:color="auto"/>
                            <w:right w:val="none" w:sz="0" w:space="0" w:color="auto"/>
                          </w:divBdr>
                          <w:divsChild>
                            <w:div w:id="1215854654">
                              <w:marLeft w:val="0"/>
                              <w:marRight w:val="0"/>
                              <w:marTop w:val="0"/>
                              <w:marBottom w:val="0"/>
                              <w:divBdr>
                                <w:top w:val="none" w:sz="0" w:space="0" w:color="auto"/>
                                <w:left w:val="none" w:sz="0" w:space="0" w:color="auto"/>
                                <w:bottom w:val="none" w:sz="0" w:space="0" w:color="auto"/>
                                <w:right w:val="none" w:sz="0" w:space="0" w:color="auto"/>
                              </w:divBdr>
                              <w:divsChild>
                                <w:div w:id="99843303">
                                  <w:marLeft w:val="0"/>
                                  <w:marRight w:val="0"/>
                                  <w:marTop w:val="0"/>
                                  <w:marBottom w:val="0"/>
                                  <w:divBdr>
                                    <w:top w:val="none" w:sz="0" w:space="0" w:color="auto"/>
                                    <w:left w:val="none" w:sz="0" w:space="0" w:color="auto"/>
                                    <w:bottom w:val="none" w:sz="0" w:space="0" w:color="auto"/>
                                    <w:right w:val="none" w:sz="0" w:space="0" w:color="auto"/>
                                  </w:divBdr>
                                  <w:divsChild>
                                    <w:div w:id="6120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932361">
          <w:marLeft w:val="0"/>
          <w:marRight w:val="0"/>
          <w:marTop w:val="0"/>
          <w:marBottom w:val="0"/>
          <w:divBdr>
            <w:top w:val="none" w:sz="0" w:space="0" w:color="auto"/>
            <w:left w:val="none" w:sz="0" w:space="0" w:color="auto"/>
            <w:bottom w:val="none" w:sz="0" w:space="0" w:color="auto"/>
            <w:right w:val="none" w:sz="0" w:space="0" w:color="auto"/>
          </w:divBdr>
          <w:divsChild>
            <w:div w:id="185402638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2711910">
      <w:bodyDiv w:val="1"/>
      <w:marLeft w:val="0"/>
      <w:marRight w:val="0"/>
      <w:marTop w:val="0"/>
      <w:marBottom w:val="0"/>
      <w:divBdr>
        <w:top w:val="none" w:sz="0" w:space="0" w:color="auto"/>
        <w:left w:val="none" w:sz="0" w:space="0" w:color="auto"/>
        <w:bottom w:val="none" w:sz="0" w:space="0" w:color="auto"/>
        <w:right w:val="none" w:sz="0" w:space="0" w:color="auto"/>
      </w:divBdr>
      <w:divsChild>
        <w:div w:id="533880931">
          <w:marLeft w:val="0"/>
          <w:marRight w:val="150"/>
          <w:marTop w:val="0"/>
          <w:marBottom w:val="75"/>
          <w:divBdr>
            <w:top w:val="none" w:sz="0" w:space="0" w:color="auto"/>
            <w:left w:val="none" w:sz="0" w:space="0" w:color="auto"/>
            <w:bottom w:val="none" w:sz="0" w:space="0" w:color="auto"/>
            <w:right w:val="none" w:sz="0" w:space="0" w:color="auto"/>
          </w:divBdr>
        </w:div>
        <w:div w:id="1570966566">
          <w:marLeft w:val="0"/>
          <w:marRight w:val="150"/>
          <w:marTop w:val="150"/>
          <w:marBottom w:val="150"/>
          <w:divBdr>
            <w:top w:val="none" w:sz="0" w:space="0" w:color="auto"/>
            <w:left w:val="none" w:sz="0" w:space="0" w:color="auto"/>
            <w:bottom w:val="none" w:sz="0" w:space="0" w:color="auto"/>
            <w:right w:val="none" w:sz="0" w:space="0" w:color="auto"/>
          </w:divBdr>
        </w:div>
        <w:div w:id="458769142">
          <w:marLeft w:val="0"/>
          <w:marRight w:val="150"/>
          <w:marTop w:val="0"/>
          <w:marBottom w:val="0"/>
          <w:divBdr>
            <w:top w:val="none" w:sz="0" w:space="0" w:color="auto"/>
            <w:left w:val="none" w:sz="0" w:space="0" w:color="auto"/>
            <w:bottom w:val="none" w:sz="0" w:space="0" w:color="auto"/>
            <w:right w:val="none" w:sz="0" w:space="0" w:color="auto"/>
          </w:divBdr>
        </w:div>
      </w:divsChild>
    </w:div>
    <w:div w:id="1993018064">
      <w:bodyDiv w:val="1"/>
      <w:marLeft w:val="0"/>
      <w:marRight w:val="0"/>
      <w:marTop w:val="0"/>
      <w:marBottom w:val="0"/>
      <w:divBdr>
        <w:top w:val="none" w:sz="0" w:space="0" w:color="auto"/>
        <w:left w:val="none" w:sz="0" w:space="0" w:color="auto"/>
        <w:bottom w:val="none" w:sz="0" w:space="0" w:color="auto"/>
        <w:right w:val="none" w:sz="0" w:space="0" w:color="auto"/>
      </w:divBdr>
      <w:divsChild>
        <w:div w:id="1007295511">
          <w:marLeft w:val="0"/>
          <w:marRight w:val="375"/>
          <w:marTop w:val="0"/>
          <w:marBottom w:val="0"/>
          <w:divBdr>
            <w:top w:val="none" w:sz="0" w:space="0" w:color="auto"/>
            <w:left w:val="none" w:sz="0" w:space="0" w:color="auto"/>
            <w:bottom w:val="none" w:sz="0" w:space="0" w:color="auto"/>
            <w:right w:val="none" w:sz="0" w:space="0" w:color="auto"/>
          </w:divBdr>
        </w:div>
        <w:div w:id="852838264">
          <w:marLeft w:val="0"/>
          <w:marRight w:val="0"/>
          <w:marTop w:val="0"/>
          <w:marBottom w:val="0"/>
          <w:divBdr>
            <w:top w:val="none" w:sz="0" w:space="0" w:color="auto"/>
            <w:left w:val="none" w:sz="0" w:space="0" w:color="auto"/>
            <w:bottom w:val="none" w:sz="0" w:space="0" w:color="auto"/>
            <w:right w:val="none" w:sz="0" w:space="0" w:color="auto"/>
          </w:divBdr>
        </w:div>
      </w:divsChild>
    </w:div>
    <w:div w:id="1993213031">
      <w:bodyDiv w:val="1"/>
      <w:marLeft w:val="0"/>
      <w:marRight w:val="0"/>
      <w:marTop w:val="0"/>
      <w:marBottom w:val="0"/>
      <w:divBdr>
        <w:top w:val="none" w:sz="0" w:space="0" w:color="auto"/>
        <w:left w:val="none" w:sz="0" w:space="0" w:color="auto"/>
        <w:bottom w:val="none" w:sz="0" w:space="0" w:color="auto"/>
        <w:right w:val="none" w:sz="0" w:space="0" w:color="auto"/>
      </w:divBdr>
      <w:divsChild>
        <w:div w:id="1319116662">
          <w:marLeft w:val="0"/>
          <w:marRight w:val="0"/>
          <w:marTop w:val="0"/>
          <w:marBottom w:val="300"/>
          <w:divBdr>
            <w:top w:val="none" w:sz="0" w:space="0" w:color="auto"/>
            <w:left w:val="none" w:sz="0" w:space="0" w:color="auto"/>
            <w:bottom w:val="none" w:sz="0" w:space="0" w:color="auto"/>
            <w:right w:val="none" w:sz="0" w:space="0" w:color="auto"/>
          </w:divBdr>
          <w:divsChild>
            <w:div w:id="32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8080">
      <w:bodyDiv w:val="1"/>
      <w:marLeft w:val="0"/>
      <w:marRight w:val="0"/>
      <w:marTop w:val="0"/>
      <w:marBottom w:val="0"/>
      <w:divBdr>
        <w:top w:val="none" w:sz="0" w:space="0" w:color="auto"/>
        <w:left w:val="none" w:sz="0" w:space="0" w:color="auto"/>
        <w:bottom w:val="none" w:sz="0" w:space="0" w:color="auto"/>
        <w:right w:val="none" w:sz="0" w:space="0" w:color="auto"/>
      </w:divBdr>
      <w:divsChild>
        <w:div w:id="81224632">
          <w:marLeft w:val="0"/>
          <w:marRight w:val="0"/>
          <w:marTop w:val="0"/>
          <w:marBottom w:val="0"/>
          <w:divBdr>
            <w:top w:val="none" w:sz="0" w:space="0" w:color="auto"/>
            <w:left w:val="none" w:sz="0" w:space="0" w:color="auto"/>
            <w:bottom w:val="none" w:sz="0" w:space="0" w:color="auto"/>
            <w:right w:val="none" w:sz="0" w:space="0" w:color="auto"/>
          </w:divBdr>
        </w:div>
        <w:div w:id="694113994">
          <w:marLeft w:val="0"/>
          <w:marRight w:val="0"/>
          <w:marTop w:val="300"/>
          <w:marBottom w:val="300"/>
          <w:divBdr>
            <w:top w:val="none" w:sz="0" w:space="0" w:color="auto"/>
            <w:left w:val="none" w:sz="0" w:space="0" w:color="auto"/>
            <w:bottom w:val="none" w:sz="0" w:space="0" w:color="auto"/>
            <w:right w:val="none" w:sz="0" w:space="0" w:color="auto"/>
          </w:divBdr>
        </w:div>
        <w:div w:id="901791909">
          <w:marLeft w:val="0"/>
          <w:marRight w:val="0"/>
          <w:marTop w:val="0"/>
          <w:marBottom w:val="0"/>
          <w:divBdr>
            <w:top w:val="none" w:sz="0" w:space="0" w:color="auto"/>
            <w:left w:val="none" w:sz="0" w:space="0" w:color="auto"/>
            <w:bottom w:val="none" w:sz="0" w:space="0" w:color="auto"/>
            <w:right w:val="none" w:sz="0" w:space="0" w:color="auto"/>
          </w:divBdr>
          <w:divsChild>
            <w:div w:id="103497530">
              <w:marLeft w:val="0"/>
              <w:marRight w:val="0"/>
              <w:marTop w:val="300"/>
              <w:marBottom w:val="450"/>
              <w:divBdr>
                <w:top w:val="none" w:sz="0" w:space="0" w:color="auto"/>
                <w:left w:val="none" w:sz="0" w:space="0" w:color="auto"/>
                <w:bottom w:val="none" w:sz="0" w:space="0" w:color="auto"/>
                <w:right w:val="none" w:sz="0" w:space="0" w:color="auto"/>
              </w:divBdr>
              <w:divsChild>
                <w:div w:id="1417744902">
                  <w:marLeft w:val="0"/>
                  <w:marRight w:val="0"/>
                  <w:marTop w:val="0"/>
                  <w:marBottom w:val="0"/>
                  <w:divBdr>
                    <w:top w:val="none" w:sz="0" w:space="0" w:color="auto"/>
                    <w:left w:val="none" w:sz="0" w:space="0" w:color="auto"/>
                    <w:bottom w:val="none" w:sz="0" w:space="0" w:color="auto"/>
                    <w:right w:val="none" w:sz="0" w:space="0" w:color="auto"/>
                  </w:divBdr>
                  <w:divsChild>
                    <w:div w:id="230383531">
                      <w:marLeft w:val="0"/>
                      <w:marRight w:val="0"/>
                      <w:marTop w:val="0"/>
                      <w:marBottom w:val="0"/>
                      <w:divBdr>
                        <w:top w:val="none" w:sz="0" w:space="0" w:color="auto"/>
                        <w:left w:val="none" w:sz="0" w:space="0" w:color="auto"/>
                        <w:bottom w:val="none" w:sz="0" w:space="0" w:color="auto"/>
                        <w:right w:val="none" w:sz="0" w:space="0" w:color="auto"/>
                      </w:divBdr>
                      <w:divsChild>
                        <w:div w:id="1340039132">
                          <w:marLeft w:val="0"/>
                          <w:marRight w:val="0"/>
                          <w:marTop w:val="0"/>
                          <w:marBottom w:val="0"/>
                          <w:divBdr>
                            <w:top w:val="none" w:sz="0" w:space="0" w:color="auto"/>
                            <w:left w:val="none" w:sz="0" w:space="0" w:color="auto"/>
                            <w:bottom w:val="none" w:sz="0" w:space="0" w:color="auto"/>
                            <w:right w:val="none" w:sz="0" w:space="0" w:color="auto"/>
                          </w:divBdr>
                          <w:divsChild>
                            <w:div w:id="707489345">
                              <w:marLeft w:val="0"/>
                              <w:marRight w:val="0"/>
                              <w:marTop w:val="0"/>
                              <w:marBottom w:val="0"/>
                              <w:divBdr>
                                <w:top w:val="none" w:sz="0" w:space="0" w:color="auto"/>
                                <w:left w:val="none" w:sz="0" w:space="0" w:color="auto"/>
                                <w:bottom w:val="none" w:sz="0" w:space="0" w:color="auto"/>
                                <w:right w:val="none" w:sz="0" w:space="0" w:color="auto"/>
                              </w:divBdr>
                              <w:divsChild>
                                <w:div w:id="1909220824">
                                  <w:marLeft w:val="0"/>
                                  <w:marRight w:val="0"/>
                                  <w:marTop w:val="0"/>
                                  <w:marBottom w:val="0"/>
                                  <w:divBdr>
                                    <w:top w:val="none" w:sz="0" w:space="0" w:color="auto"/>
                                    <w:left w:val="none" w:sz="0" w:space="0" w:color="auto"/>
                                    <w:bottom w:val="none" w:sz="0" w:space="0" w:color="auto"/>
                                    <w:right w:val="none" w:sz="0" w:space="0" w:color="auto"/>
                                  </w:divBdr>
                                  <w:divsChild>
                                    <w:div w:id="3929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651828">
          <w:marLeft w:val="0"/>
          <w:marRight w:val="0"/>
          <w:marTop w:val="0"/>
          <w:marBottom w:val="0"/>
          <w:divBdr>
            <w:top w:val="none" w:sz="0" w:space="0" w:color="auto"/>
            <w:left w:val="none" w:sz="0" w:space="0" w:color="auto"/>
            <w:bottom w:val="none" w:sz="0" w:space="0" w:color="auto"/>
            <w:right w:val="none" w:sz="0" w:space="0" w:color="auto"/>
          </w:divBdr>
          <w:divsChild>
            <w:div w:id="2467655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4673958">
      <w:bodyDiv w:val="1"/>
      <w:marLeft w:val="0"/>
      <w:marRight w:val="0"/>
      <w:marTop w:val="0"/>
      <w:marBottom w:val="0"/>
      <w:divBdr>
        <w:top w:val="none" w:sz="0" w:space="0" w:color="auto"/>
        <w:left w:val="none" w:sz="0" w:space="0" w:color="auto"/>
        <w:bottom w:val="none" w:sz="0" w:space="0" w:color="auto"/>
        <w:right w:val="none" w:sz="0" w:space="0" w:color="auto"/>
      </w:divBdr>
      <w:divsChild>
        <w:div w:id="954170479">
          <w:marLeft w:val="0"/>
          <w:marRight w:val="150"/>
          <w:marTop w:val="0"/>
          <w:marBottom w:val="75"/>
          <w:divBdr>
            <w:top w:val="none" w:sz="0" w:space="0" w:color="auto"/>
            <w:left w:val="none" w:sz="0" w:space="0" w:color="auto"/>
            <w:bottom w:val="none" w:sz="0" w:space="0" w:color="auto"/>
            <w:right w:val="none" w:sz="0" w:space="0" w:color="auto"/>
          </w:divBdr>
        </w:div>
        <w:div w:id="1394500826">
          <w:marLeft w:val="0"/>
          <w:marRight w:val="150"/>
          <w:marTop w:val="150"/>
          <w:marBottom w:val="150"/>
          <w:divBdr>
            <w:top w:val="none" w:sz="0" w:space="0" w:color="auto"/>
            <w:left w:val="none" w:sz="0" w:space="0" w:color="auto"/>
            <w:bottom w:val="none" w:sz="0" w:space="0" w:color="auto"/>
            <w:right w:val="none" w:sz="0" w:space="0" w:color="auto"/>
          </w:divBdr>
        </w:div>
        <w:div w:id="353842923">
          <w:marLeft w:val="0"/>
          <w:marRight w:val="150"/>
          <w:marTop w:val="0"/>
          <w:marBottom w:val="0"/>
          <w:divBdr>
            <w:top w:val="none" w:sz="0" w:space="0" w:color="auto"/>
            <w:left w:val="none" w:sz="0" w:space="0" w:color="auto"/>
            <w:bottom w:val="none" w:sz="0" w:space="0" w:color="auto"/>
            <w:right w:val="none" w:sz="0" w:space="0" w:color="auto"/>
          </w:divBdr>
        </w:div>
      </w:divsChild>
    </w:div>
    <w:div w:id="1994679760">
      <w:bodyDiv w:val="1"/>
      <w:marLeft w:val="0"/>
      <w:marRight w:val="0"/>
      <w:marTop w:val="0"/>
      <w:marBottom w:val="0"/>
      <w:divBdr>
        <w:top w:val="none" w:sz="0" w:space="0" w:color="auto"/>
        <w:left w:val="none" w:sz="0" w:space="0" w:color="auto"/>
        <w:bottom w:val="none" w:sz="0" w:space="0" w:color="auto"/>
        <w:right w:val="none" w:sz="0" w:space="0" w:color="auto"/>
      </w:divBdr>
      <w:divsChild>
        <w:div w:id="1883787559">
          <w:marLeft w:val="0"/>
          <w:marRight w:val="0"/>
          <w:marTop w:val="0"/>
          <w:marBottom w:val="150"/>
          <w:divBdr>
            <w:top w:val="none" w:sz="0" w:space="0" w:color="auto"/>
            <w:left w:val="none" w:sz="0" w:space="0" w:color="auto"/>
            <w:bottom w:val="none" w:sz="0" w:space="0" w:color="auto"/>
            <w:right w:val="none" w:sz="0" w:space="0" w:color="auto"/>
          </w:divBdr>
          <w:divsChild>
            <w:div w:id="600990897">
              <w:marLeft w:val="0"/>
              <w:marRight w:val="0"/>
              <w:marTop w:val="0"/>
              <w:marBottom w:val="0"/>
              <w:divBdr>
                <w:top w:val="none" w:sz="0" w:space="0" w:color="auto"/>
                <w:left w:val="none" w:sz="0" w:space="0" w:color="auto"/>
                <w:bottom w:val="none" w:sz="0" w:space="0" w:color="auto"/>
                <w:right w:val="none" w:sz="0" w:space="0" w:color="auto"/>
              </w:divBdr>
            </w:div>
            <w:div w:id="37710612">
              <w:marLeft w:val="0"/>
              <w:marRight w:val="0"/>
              <w:marTop w:val="0"/>
              <w:marBottom w:val="0"/>
              <w:divBdr>
                <w:top w:val="none" w:sz="0" w:space="0" w:color="auto"/>
                <w:left w:val="none" w:sz="0" w:space="0" w:color="auto"/>
                <w:bottom w:val="none" w:sz="0" w:space="0" w:color="auto"/>
                <w:right w:val="none" w:sz="0" w:space="0" w:color="auto"/>
              </w:divBdr>
            </w:div>
            <w:div w:id="2459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2664">
      <w:bodyDiv w:val="1"/>
      <w:marLeft w:val="0"/>
      <w:marRight w:val="0"/>
      <w:marTop w:val="0"/>
      <w:marBottom w:val="0"/>
      <w:divBdr>
        <w:top w:val="none" w:sz="0" w:space="0" w:color="auto"/>
        <w:left w:val="none" w:sz="0" w:space="0" w:color="auto"/>
        <w:bottom w:val="none" w:sz="0" w:space="0" w:color="auto"/>
        <w:right w:val="none" w:sz="0" w:space="0" w:color="auto"/>
      </w:divBdr>
      <w:divsChild>
        <w:div w:id="1789738892">
          <w:marLeft w:val="0"/>
          <w:marRight w:val="375"/>
          <w:marTop w:val="0"/>
          <w:marBottom w:val="0"/>
          <w:divBdr>
            <w:top w:val="none" w:sz="0" w:space="0" w:color="auto"/>
            <w:left w:val="none" w:sz="0" w:space="0" w:color="auto"/>
            <w:bottom w:val="none" w:sz="0" w:space="0" w:color="auto"/>
            <w:right w:val="none" w:sz="0" w:space="0" w:color="auto"/>
          </w:divBdr>
        </w:div>
        <w:div w:id="158234886">
          <w:marLeft w:val="0"/>
          <w:marRight w:val="0"/>
          <w:marTop w:val="0"/>
          <w:marBottom w:val="0"/>
          <w:divBdr>
            <w:top w:val="none" w:sz="0" w:space="0" w:color="auto"/>
            <w:left w:val="none" w:sz="0" w:space="0" w:color="auto"/>
            <w:bottom w:val="none" w:sz="0" w:space="0" w:color="auto"/>
            <w:right w:val="none" w:sz="0" w:space="0" w:color="auto"/>
          </w:divBdr>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1996372962">
      <w:bodyDiv w:val="1"/>
      <w:marLeft w:val="0"/>
      <w:marRight w:val="0"/>
      <w:marTop w:val="0"/>
      <w:marBottom w:val="0"/>
      <w:divBdr>
        <w:top w:val="none" w:sz="0" w:space="0" w:color="auto"/>
        <w:left w:val="none" w:sz="0" w:space="0" w:color="auto"/>
        <w:bottom w:val="none" w:sz="0" w:space="0" w:color="auto"/>
        <w:right w:val="none" w:sz="0" w:space="0" w:color="auto"/>
      </w:divBdr>
      <w:divsChild>
        <w:div w:id="82923931">
          <w:marLeft w:val="0"/>
          <w:marRight w:val="0"/>
          <w:marTop w:val="150"/>
          <w:marBottom w:val="450"/>
          <w:divBdr>
            <w:top w:val="none" w:sz="0" w:space="0" w:color="auto"/>
            <w:left w:val="none" w:sz="0" w:space="0" w:color="auto"/>
            <w:bottom w:val="none" w:sz="0" w:space="0" w:color="auto"/>
            <w:right w:val="none" w:sz="0" w:space="0" w:color="auto"/>
          </w:divBdr>
        </w:div>
        <w:div w:id="1412892286">
          <w:marLeft w:val="0"/>
          <w:marRight w:val="0"/>
          <w:marTop w:val="0"/>
          <w:marBottom w:val="300"/>
          <w:divBdr>
            <w:top w:val="none" w:sz="0" w:space="0" w:color="auto"/>
            <w:left w:val="none" w:sz="0" w:space="0" w:color="auto"/>
            <w:bottom w:val="none" w:sz="0" w:space="0" w:color="auto"/>
            <w:right w:val="none" w:sz="0" w:space="0" w:color="auto"/>
          </w:divBdr>
        </w:div>
        <w:div w:id="700984156">
          <w:marLeft w:val="0"/>
          <w:marRight w:val="0"/>
          <w:marTop w:val="495"/>
          <w:marBottom w:val="630"/>
          <w:divBdr>
            <w:top w:val="none" w:sz="0" w:space="0" w:color="auto"/>
            <w:left w:val="none" w:sz="0" w:space="0" w:color="auto"/>
            <w:bottom w:val="none" w:sz="0" w:space="0" w:color="auto"/>
            <w:right w:val="none" w:sz="0" w:space="0" w:color="auto"/>
          </w:divBdr>
        </w:div>
      </w:divsChild>
    </w:div>
    <w:div w:id="1996763942">
      <w:bodyDiv w:val="1"/>
      <w:marLeft w:val="0"/>
      <w:marRight w:val="0"/>
      <w:marTop w:val="0"/>
      <w:marBottom w:val="0"/>
      <w:divBdr>
        <w:top w:val="none" w:sz="0" w:space="0" w:color="auto"/>
        <w:left w:val="none" w:sz="0" w:space="0" w:color="auto"/>
        <w:bottom w:val="none" w:sz="0" w:space="0" w:color="auto"/>
        <w:right w:val="none" w:sz="0" w:space="0" w:color="auto"/>
      </w:divBdr>
      <w:divsChild>
        <w:div w:id="1055546018">
          <w:marLeft w:val="0"/>
          <w:marRight w:val="0"/>
          <w:marTop w:val="0"/>
          <w:marBottom w:val="75"/>
          <w:divBdr>
            <w:top w:val="none" w:sz="0" w:space="0" w:color="auto"/>
            <w:left w:val="none" w:sz="0" w:space="0" w:color="auto"/>
            <w:bottom w:val="none" w:sz="0" w:space="0" w:color="auto"/>
            <w:right w:val="none" w:sz="0" w:space="0" w:color="auto"/>
          </w:divBdr>
        </w:div>
        <w:div w:id="6260112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7146129">
      <w:bodyDiv w:val="1"/>
      <w:marLeft w:val="0"/>
      <w:marRight w:val="0"/>
      <w:marTop w:val="0"/>
      <w:marBottom w:val="0"/>
      <w:divBdr>
        <w:top w:val="none" w:sz="0" w:space="0" w:color="auto"/>
        <w:left w:val="none" w:sz="0" w:space="0" w:color="auto"/>
        <w:bottom w:val="none" w:sz="0" w:space="0" w:color="auto"/>
        <w:right w:val="none" w:sz="0" w:space="0" w:color="auto"/>
      </w:divBdr>
      <w:divsChild>
        <w:div w:id="1409307400">
          <w:marLeft w:val="0"/>
          <w:marRight w:val="0"/>
          <w:marTop w:val="0"/>
          <w:marBottom w:val="75"/>
          <w:divBdr>
            <w:top w:val="none" w:sz="0" w:space="0" w:color="auto"/>
            <w:left w:val="none" w:sz="0" w:space="0" w:color="auto"/>
            <w:bottom w:val="none" w:sz="0" w:space="0" w:color="auto"/>
            <w:right w:val="none" w:sz="0" w:space="0" w:color="auto"/>
          </w:divBdr>
        </w:div>
        <w:div w:id="1911424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8264634">
      <w:bodyDiv w:val="1"/>
      <w:marLeft w:val="0"/>
      <w:marRight w:val="0"/>
      <w:marTop w:val="0"/>
      <w:marBottom w:val="0"/>
      <w:divBdr>
        <w:top w:val="none" w:sz="0" w:space="0" w:color="auto"/>
        <w:left w:val="none" w:sz="0" w:space="0" w:color="auto"/>
        <w:bottom w:val="none" w:sz="0" w:space="0" w:color="auto"/>
        <w:right w:val="none" w:sz="0" w:space="0" w:color="auto"/>
      </w:divBdr>
      <w:divsChild>
        <w:div w:id="1018653590">
          <w:marLeft w:val="0"/>
          <w:marRight w:val="0"/>
          <w:marTop w:val="0"/>
          <w:marBottom w:val="300"/>
          <w:divBdr>
            <w:top w:val="none" w:sz="0" w:space="0" w:color="auto"/>
            <w:left w:val="none" w:sz="0" w:space="0" w:color="auto"/>
            <w:bottom w:val="none" w:sz="0" w:space="0" w:color="auto"/>
            <w:right w:val="none" w:sz="0" w:space="0" w:color="auto"/>
          </w:divBdr>
        </w:div>
      </w:divsChild>
    </w:div>
    <w:div w:id="1998264696">
      <w:bodyDiv w:val="1"/>
      <w:marLeft w:val="0"/>
      <w:marRight w:val="0"/>
      <w:marTop w:val="0"/>
      <w:marBottom w:val="0"/>
      <w:divBdr>
        <w:top w:val="none" w:sz="0" w:space="0" w:color="auto"/>
        <w:left w:val="none" w:sz="0" w:space="0" w:color="auto"/>
        <w:bottom w:val="none" w:sz="0" w:space="0" w:color="auto"/>
        <w:right w:val="none" w:sz="0" w:space="0" w:color="auto"/>
      </w:divBdr>
      <w:divsChild>
        <w:div w:id="1234394653">
          <w:marLeft w:val="0"/>
          <w:marRight w:val="150"/>
          <w:marTop w:val="0"/>
          <w:marBottom w:val="75"/>
          <w:divBdr>
            <w:top w:val="none" w:sz="0" w:space="0" w:color="auto"/>
            <w:left w:val="none" w:sz="0" w:space="0" w:color="auto"/>
            <w:bottom w:val="none" w:sz="0" w:space="0" w:color="auto"/>
            <w:right w:val="none" w:sz="0" w:space="0" w:color="auto"/>
          </w:divBdr>
        </w:div>
        <w:div w:id="317537609">
          <w:marLeft w:val="0"/>
          <w:marRight w:val="150"/>
          <w:marTop w:val="150"/>
          <w:marBottom w:val="150"/>
          <w:divBdr>
            <w:top w:val="none" w:sz="0" w:space="0" w:color="auto"/>
            <w:left w:val="none" w:sz="0" w:space="0" w:color="auto"/>
            <w:bottom w:val="none" w:sz="0" w:space="0" w:color="auto"/>
            <w:right w:val="none" w:sz="0" w:space="0" w:color="auto"/>
          </w:divBdr>
        </w:div>
        <w:div w:id="659236840">
          <w:marLeft w:val="0"/>
          <w:marRight w:val="150"/>
          <w:marTop w:val="0"/>
          <w:marBottom w:val="0"/>
          <w:divBdr>
            <w:top w:val="none" w:sz="0" w:space="0" w:color="auto"/>
            <w:left w:val="none" w:sz="0" w:space="0" w:color="auto"/>
            <w:bottom w:val="none" w:sz="0" w:space="0" w:color="auto"/>
            <w:right w:val="none" w:sz="0" w:space="0" w:color="auto"/>
          </w:divBdr>
        </w:div>
      </w:divsChild>
    </w:div>
    <w:div w:id="1998730573">
      <w:bodyDiv w:val="1"/>
      <w:marLeft w:val="0"/>
      <w:marRight w:val="0"/>
      <w:marTop w:val="0"/>
      <w:marBottom w:val="0"/>
      <w:divBdr>
        <w:top w:val="none" w:sz="0" w:space="0" w:color="auto"/>
        <w:left w:val="none" w:sz="0" w:space="0" w:color="auto"/>
        <w:bottom w:val="none" w:sz="0" w:space="0" w:color="auto"/>
        <w:right w:val="none" w:sz="0" w:space="0" w:color="auto"/>
      </w:divBdr>
      <w:divsChild>
        <w:div w:id="126318164">
          <w:marLeft w:val="0"/>
          <w:marRight w:val="150"/>
          <w:marTop w:val="0"/>
          <w:marBottom w:val="75"/>
          <w:divBdr>
            <w:top w:val="none" w:sz="0" w:space="0" w:color="auto"/>
            <w:left w:val="none" w:sz="0" w:space="0" w:color="auto"/>
            <w:bottom w:val="none" w:sz="0" w:space="0" w:color="auto"/>
            <w:right w:val="none" w:sz="0" w:space="0" w:color="auto"/>
          </w:divBdr>
        </w:div>
        <w:div w:id="470094354">
          <w:marLeft w:val="0"/>
          <w:marRight w:val="150"/>
          <w:marTop w:val="150"/>
          <w:marBottom w:val="150"/>
          <w:divBdr>
            <w:top w:val="none" w:sz="0" w:space="0" w:color="auto"/>
            <w:left w:val="none" w:sz="0" w:space="0" w:color="auto"/>
            <w:bottom w:val="none" w:sz="0" w:space="0" w:color="auto"/>
            <w:right w:val="none" w:sz="0" w:space="0" w:color="auto"/>
          </w:divBdr>
        </w:div>
        <w:div w:id="1476409114">
          <w:marLeft w:val="0"/>
          <w:marRight w:val="150"/>
          <w:marTop w:val="0"/>
          <w:marBottom w:val="0"/>
          <w:divBdr>
            <w:top w:val="none" w:sz="0" w:space="0" w:color="auto"/>
            <w:left w:val="none" w:sz="0" w:space="0" w:color="auto"/>
            <w:bottom w:val="none" w:sz="0" w:space="0" w:color="auto"/>
            <w:right w:val="none" w:sz="0" w:space="0" w:color="auto"/>
          </w:divBdr>
        </w:div>
      </w:divsChild>
    </w:div>
    <w:div w:id="1998801541">
      <w:bodyDiv w:val="1"/>
      <w:marLeft w:val="0"/>
      <w:marRight w:val="0"/>
      <w:marTop w:val="0"/>
      <w:marBottom w:val="0"/>
      <w:divBdr>
        <w:top w:val="none" w:sz="0" w:space="0" w:color="auto"/>
        <w:left w:val="none" w:sz="0" w:space="0" w:color="auto"/>
        <w:bottom w:val="none" w:sz="0" w:space="0" w:color="auto"/>
        <w:right w:val="none" w:sz="0" w:space="0" w:color="auto"/>
      </w:divBdr>
    </w:div>
    <w:div w:id="1998875347">
      <w:bodyDiv w:val="1"/>
      <w:marLeft w:val="0"/>
      <w:marRight w:val="0"/>
      <w:marTop w:val="0"/>
      <w:marBottom w:val="0"/>
      <w:divBdr>
        <w:top w:val="none" w:sz="0" w:space="0" w:color="auto"/>
        <w:left w:val="none" w:sz="0" w:space="0" w:color="auto"/>
        <w:bottom w:val="none" w:sz="0" w:space="0" w:color="auto"/>
        <w:right w:val="none" w:sz="0" w:space="0" w:color="auto"/>
      </w:divBdr>
      <w:divsChild>
        <w:div w:id="1559441151">
          <w:marLeft w:val="0"/>
          <w:marRight w:val="0"/>
          <w:marTop w:val="150"/>
          <w:marBottom w:val="450"/>
          <w:divBdr>
            <w:top w:val="none" w:sz="0" w:space="0" w:color="auto"/>
            <w:left w:val="none" w:sz="0" w:space="0" w:color="auto"/>
            <w:bottom w:val="none" w:sz="0" w:space="0" w:color="auto"/>
            <w:right w:val="none" w:sz="0" w:space="0" w:color="auto"/>
          </w:divBdr>
        </w:div>
        <w:div w:id="2070107361">
          <w:marLeft w:val="0"/>
          <w:marRight w:val="0"/>
          <w:marTop w:val="0"/>
          <w:marBottom w:val="300"/>
          <w:divBdr>
            <w:top w:val="none" w:sz="0" w:space="0" w:color="auto"/>
            <w:left w:val="none" w:sz="0" w:space="0" w:color="auto"/>
            <w:bottom w:val="none" w:sz="0" w:space="0" w:color="auto"/>
            <w:right w:val="none" w:sz="0" w:space="0" w:color="auto"/>
          </w:divBdr>
        </w:div>
        <w:div w:id="1789886413">
          <w:marLeft w:val="0"/>
          <w:marRight w:val="0"/>
          <w:marTop w:val="495"/>
          <w:marBottom w:val="630"/>
          <w:divBdr>
            <w:top w:val="none" w:sz="0" w:space="0" w:color="auto"/>
            <w:left w:val="none" w:sz="0" w:space="0" w:color="auto"/>
            <w:bottom w:val="none" w:sz="0" w:space="0" w:color="auto"/>
            <w:right w:val="none" w:sz="0" w:space="0" w:color="auto"/>
          </w:divBdr>
        </w:div>
      </w:divsChild>
    </w:div>
    <w:div w:id="1999141311">
      <w:bodyDiv w:val="1"/>
      <w:marLeft w:val="0"/>
      <w:marRight w:val="0"/>
      <w:marTop w:val="0"/>
      <w:marBottom w:val="0"/>
      <w:divBdr>
        <w:top w:val="none" w:sz="0" w:space="0" w:color="auto"/>
        <w:left w:val="none" w:sz="0" w:space="0" w:color="auto"/>
        <w:bottom w:val="none" w:sz="0" w:space="0" w:color="auto"/>
        <w:right w:val="none" w:sz="0" w:space="0" w:color="auto"/>
      </w:divBdr>
      <w:divsChild>
        <w:div w:id="922684984">
          <w:marLeft w:val="0"/>
          <w:marRight w:val="0"/>
          <w:marTop w:val="0"/>
          <w:marBottom w:val="0"/>
          <w:divBdr>
            <w:top w:val="none" w:sz="0" w:space="0" w:color="auto"/>
            <w:left w:val="none" w:sz="0" w:space="0" w:color="auto"/>
            <w:bottom w:val="none" w:sz="0" w:space="0" w:color="auto"/>
            <w:right w:val="none" w:sz="0" w:space="0" w:color="auto"/>
          </w:divBdr>
        </w:div>
      </w:divsChild>
    </w:div>
    <w:div w:id="1999309820">
      <w:bodyDiv w:val="1"/>
      <w:marLeft w:val="0"/>
      <w:marRight w:val="0"/>
      <w:marTop w:val="0"/>
      <w:marBottom w:val="0"/>
      <w:divBdr>
        <w:top w:val="none" w:sz="0" w:space="0" w:color="auto"/>
        <w:left w:val="none" w:sz="0" w:space="0" w:color="auto"/>
        <w:bottom w:val="none" w:sz="0" w:space="0" w:color="auto"/>
        <w:right w:val="none" w:sz="0" w:space="0" w:color="auto"/>
      </w:divBdr>
      <w:divsChild>
        <w:div w:id="1635141605">
          <w:marLeft w:val="0"/>
          <w:marRight w:val="150"/>
          <w:marTop w:val="0"/>
          <w:marBottom w:val="75"/>
          <w:divBdr>
            <w:top w:val="none" w:sz="0" w:space="0" w:color="auto"/>
            <w:left w:val="none" w:sz="0" w:space="0" w:color="auto"/>
            <w:bottom w:val="none" w:sz="0" w:space="0" w:color="auto"/>
            <w:right w:val="none" w:sz="0" w:space="0" w:color="auto"/>
          </w:divBdr>
        </w:div>
        <w:div w:id="722674785">
          <w:marLeft w:val="0"/>
          <w:marRight w:val="150"/>
          <w:marTop w:val="150"/>
          <w:marBottom w:val="150"/>
          <w:divBdr>
            <w:top w:val="none" w:sz="0" w:space="0" w:color="auto"/>
            <w:left w:val="none" w:sz="0" w:space="0" w:color="auto"/>
            <w:bottom w:val="none" w:sz="0" w:space="0" w:color="auto"/>
            <w:right w:val="none" w:sz="0" w:space="0" w:color="auto"/>
          </w:divBdr>
        </w:div>
        <w:div w:id="577062173">
          <w:marLeft w:val="0"/>
          <w:marRight w:val="150"/>
          <w:marTop w:val="0"/>
          <w:marBottom w:val="0"/>
          <w:divBdr>
            <w:top w:val="none" w:sz="0" w:space="0" w:color="auto"/>
            <w:left w:val="none" w:sz="0" w:space="0" w:color="auto"/>
            <w:bottom w:val="none" w:sz="0" w:space="0" w:color="auto"/>
            <w:right w:val="none" w:sz="0" w:space="0" w:color="auto"/>
          </w:divBdr>
        </w:div>
      </w:divsChild>
    </w:div>
    <w:div w:id="1999653816">
      <w:bodyDiv w:val="1"/>
      <w:marLeft w:val="0"/>
      <w:marRight w:val="0"/>
      <w:marTop w:val="0"/>
      <w:marBottom w:val="0"/>
      <w:divBdr>
        <w:top w:val="none" w:sz="0" w:space="0" w:color="auto"/>
        <w:left w:val="none" w:sz="0" w:space="0" w:color="auto"/>
        <w:bottom w:val="none" w:sz="0" w:space="0" w:color="auto"/>
        <w:right w:val="none" w:sz="0" w:space="0" w:color="auto"/>
      </w:divBdr>
      <w:divsChild>
        <w:div w:id="793445409">
          <w:marLeft w:val="0"/>
          <w:marRight w:val="0"/>
          <w:marTop w:val="0"/>
          <w:marBottom w:val="0"/>
          <w:divBdr>
            <w:top w:val="none" w:sz="0" w:space="0" w:color="auto"/>
            <w:left w:val="none" w:sz="0" w:space="0" w:color="auto"/>
            <w:bottom w:val="none" w:sz="0" w:space="0" w:color="auto"/>
            <w:right w:val="none" w:sz="0" w:space="0" w:color="auto"/>
          </w:divBdr>
        </w:div>
      </w:divsChild>
    </w:div>
    <w:div w:id="2000571927">
      <w:bodyDiv w:val="1"/>
      <w:marLeft w:val="0"/>
      <w:marRight w:val="0"/>
      <w:marTop w:val="0"/>
      <w:marBottom w:val="0"/>
      <w:divBdr>
        <w:top w:val="none" w:sz="0" w:space="0" w:color="auto"/>
        <w:left w:val="none" w:sz="0" w:space="0" w:color="auto"/>
        <w:bottom w:val="none" w:sz="0" w:space="0" w:color="auto"/>
        <w:right w:val="none" w:sz="0" w:space="0" w:color="auto"/>
      </w:divBdr>
      <w:divsChild>
        <w:div w:id="525215743">
          <w:marLeft w:val="0"/>
          <w:marRight w:val="0"/>
          <w:marTop w:val="150"/>
          <w:marBottom w:val="450"/>
          <w:divBdr>
            <w:top w:val="none" w:sz="0" w:space="0" w:color="auto"/>
            <w:left w:val="none" w:sz="0" w:space="0" w:color="auto"/>
            <w:bottom w:val="none" w:sz="0" w:space="0" w:color="auto"/>
            <w:right w:val="none" w:sz="0" w:space="0" w:color="auto"/>
          </w:divBdr>
        </w:div>
        <w:div w:id="1705247266">
          <w:marLeft w:val="0"/>
          <w:marRight w:val="0"/>
          <w:marTop w:val="0"/>
          <w:marBottom w:val="300"/>
          <w:divBdr>
            <w:top w:val="none" w:sz="0" w:space="0" w:color="auto"/>
            <w:left w:val="none" w:sz="0" w:space="0" w:color="auto"/>
            <w:bottom w:val="none" w:sz="0" w:space="0" w:color="auto"/>
            <w:right w:val="none" w:sz="0" w:space="0" w:color="auto"/>
          </w:divBdr>
        </w:div>
        <w:div w:id="1470441865">
          <w:marLeft w:val="0"/>
          <w:marRight w:val="0"/>
          <w:marTop w:val="495"/>
          <w:marBottom w:val="630"/>
          <w:divBdr>
            <w:top w:val="none" w:sz="0" w:space="0" w:color="auto"/>
            <w:left w:val="none" w:sz="0" w:space="0" w:color="auto"/>
            <w:bottom w:val="none" w:sz="0" w:space="0" w:color="auto"/>
            <w:right w:val="none" w:sz="0" w:space="0" w:color="auto"/>
          </w:divBdr>
        </w:div>
      </w:divsChild>
    </w:div>
    <w:div w:id="2000763557">
      <w:bodyDiv w:val="1"/>
      <w:marLeft w:val="0"/>
      <w:marRight w:val="0"/>
      <w:marTop w:val="0"/>
      <w:marBottom w:val="0"/>
      <w:divBdr>
        <w:top w:val="none" w:sz="0" w:space="0" w:color="auto"/>
        <w:left w:val="none" w:sz="0" w:space="0" w:color="auto"/>
        <w:bottom w:val="none" w:sz="0" w:space="0" w:color="auto"/>
        <w:right w:val="none" w:sz="0" w:space="0" w:color="auto"/>
      </w:divBdr>
      <w:divsChild>
        <w:div w:id="77675357">
          <w:marLeft w:val="0"/>
          <w:marRight w:val="0"/>
          <w:marTop w:val="0"/>
          <w:marBottom w:val="300"/>
          <w:divBdr>
            <w:top w:val="none" w:sz="0" w:space="0" w:color="auto"/>
            <w:left w:val="none" w:sz="0" w:space="0" w:color="auto"/>
            <w:bottom w:val="none" w:sz="0" w:space="0" w:color="auto"/>
            <w:right w:val="none" w:sz="0" w:space="0" w:color="auto"/>
          </w:divBdr>
        </w:div>
      </w:divsChild>
    </w:div>
    <w:div w:id="2000887039">
      <w:bodyDiv w:val="1"/>
      <w:marLeft w:val="0"/>
      <w:marRight w:val="0"/>
      <w:marTop w:val="0"/>
      <w:marBottom w:val="0"/>
      <w:divBdr>
        <w:top w:val="none" w:sz="0" w:space="0" w:color="auto"/>
        <w:left w:val="none" w:sz="0" w:space="0" w:color="auto"/>
        <w:bottom w:val="none" w:sz="0" w:space="0" w:color="auto"/>
        <w:right w:val="none" w:sz="0" w:space="0" w:color="auto"/>
      </w:divBdr>
      <w:divsChild>
        <w:div w:id="1419056509">
          <w:marLeft w:val="0"/>
          <w:marRight w:val="0"/>
          <w:marTop w:val="0"/>
          <w:marBottom w:val="75"/>
          <w:divBdr>
            <w:top w:val="none" w:sz="0" w:space="0" w:color="auto"/>
            <w:left w:val="none" w:sz="0" w:space="0" w:color="auto"/>
            <w:bottom w:val="none" w:sz="0" w:space="0" w:color="auto"/>
            <w:right w:val="none" w:sz="0" w:space="0" w:color="auto"/>
          </w:divBdr>
        </w:div>
      </w:divsChild>
    </w:div>
    <w:div w:id="2002461388">
      <w:bodyDiv w:val="1"/>
      <w:marLeft w:val="0"/>
      <w:marRight w:val="0"/>
      <w:marTop w:val="0"/>
      <w:marBottom w:val="0"/>
      <w:divBdr>
        <w:top w:val="none" w:sz="0" w:space="0" w:color="auto"/>
        <w:left w:val="none" w:sz="0" w:space="0" w:color="auto"/>
        <w:bottom w:val="none" w:sz="0" w:space="0" w:color="auto"/>
        <w:right w:val="none" w:sz="0" w:space="0" w:color="auto"/>
      </w:divBdr>
      <w:divsChild>
        <w:div w:id="1478184658">
          <w:marLeft w:val="0"/>
          <w:marRight w:val="0"/>
          <w:marTop w:val="0"/>
          <w:marBottom w:val="300"/>
          <w:divBdr>
            <w:top w:val="none" w:sz="0" w:space="0" w:color="auto"/>
            <w:left w:val="none" w:sz="0" w:space="0" w:color="auto"/>
            <w:bottom w:val="none" w:sz="0" w:space="0" w:color="auto"/>
            <w:right w:val="none" w:sz="0" w:space="0" w:color="auto"/>
          </w:divBdr>
        </w:div>
      </w:divsChild>
    </w:div>
    <w:div w:id="2002614032">
      <w:bodyDiv w:val="1"/>
      <w:marLeft w:val="0"/>
      <w:marRight w:val="0"/>
      <w:marTop w:val="0"/>
      <w:marBottom w:val="0"/>
      <w:divBdr>
        <w:top w:val="none" w:sz="0" w:space="0" w:color="auto"/>
        <w:left w:val="none" w:sz="0" w:space="0" w:color="auto"/>
        <w:bottom w:val="none" w:sz="0" w:space="0" w:color="auto"/>
        <w:right w:val="none" w:sz="0" w:space="0" w:color="auto"/>
      </w:divBdr>
      <w:divsChild>
        <w:div w:id="413091229">
          <w:marLeft w:val="0"/>
          <w:marRight w:val="150"/>
          <w:marTop w:val="0"/>
          <w:marBottom w:val="75"/>
          <w:divBdr>
            <w:top w:val="none" w:sz="0" w:space="0" w:color="auto"/>
            <w:left w:val="none" w:sz="0" w:space="0" w:color="auto"/>
            <w:bottom w:val="none" w:sz="0" w:space="0" w:color="auto"/>
            <w:right w:val="none" w:sz="0" w:space="0" w:color="auto"/>
          </w:divBdr>
        </w:div>
        <w:div w:id="893740200">
          <w:marLeft w:val="0"/>
          <w:marRight w:val="150"/>
          <w:marTop w:val="150"/>
          <w:marBottom w:val="150"/>
          <w:divBdr>
            <w:top w:val="none" w:sz="0" w:space="0" w:color="auto"/>
            <w:left w:val="none" w:sz="0" w:space="0" w:color="auto"/>
            <w:bottom w:val="none" w:sz="0" w:space="0" w:color="auto"/>
            <w:right w:val="none" w:sz="0" w:space="0" w:color="auto"/>
          </w:divBdr>
        </w:div>
        <w:div w:id="746343135">
          <w:marLeft w:val="0"/>
          <w:marRight w:val="150"/>
          <w:marTop w:val="0"/>
          <w:marBottom w:val="0"/>
          <w:divBdr>
            <w:top w:val="none" w:sz="0" w:space="0" w:color="auto"/>
            <w:left w:val="none" w:sz="0" w:space="0" w:color="auto"/>
            <w:bottom w:val="none" w:sz="0" w:space="0" w:color="auto"/>
            <w:right w:val="none" w:sz="0" w:space="0" w:color="auto"/>
          </w:divBdr>
        </w:div>
      </w:divsChild>
    </w:div>
    <w:div w:id="2003194277">
      <w:bodyDiv w:val="1"/>
      <w:marLeft w:val="0"/>
      <w:marRight w:val="0"/>
      <w:marTop w:val="0"/>
      <w:marBottom w:val="0"/>
      <w:divBdr>
        <w:top w:val="none" w:sz="0" w:space="0" w:color="auto"/>
        <w:left w:val="none" w:sz="0" w:space="0" w:color="auto"/>
        <w:bottom w:val="none" w:sz="0" w:space="0" w:color="auto"/>
        <w:right w:val="none" w:sz="0" w:space="0" w:color="auto"/>
      </w:divBdr>
      <w:divsChild>
        <w:div w:id="1568106988">
          <w:marLeft w:val="0"/>
          <w:marRight w:val="0"/>
          <w:marTop w:val="0"/>
          <w:marBottom w:val="150"/>
          <w:divBdr>
            <w:top w:val="none" w:sz="0" w:space="0" w:color="auto"/>
            <w:left w:val="none" w:sz="0" w:space="0" w:color="auto"/>
            <w:bottom w:val="none" w:sz="0" w:space="0" w:color="auto"/>
            <w:right w:val="none" w:sz="0" w:space="0" w:color="auto"/>
          </w:divBdr>
          <w:divsChild>
            <w:div w:id="486408385">
              <w:marLeft w:val="0"/>
              <w:marRight w:val="0"/>
              <w:marTop w:val="0"/>
              <w:marBottom w:val="0"/>
              <w:divBdr>
                <w:top w:val="none" w:sz="0" w:space="0" w:color="auto"/>
                <w:left w:val="none" w:sz="0" w:space="0" w:color="auto"/>
                <w:bottom w:val="none" w:sz="0" w:space="0" w:color="auto"/>
                <w:right w:val="none" w:sz="0" w:space="0" w:color="auto"/>
              </w:divBdr>
              <w:divsChild>
                <w:div w:id="765854241">
                  <w:marLeft w:val="0"/>
                  <w:marRight w:val="150"/>
                  <w:marTop w:val="0"/>
                  <w:marBottom w:val="0"/>
                  <w:divBdr>
                    <w:top w:val="none" w:sz="0" w:space="0" w:color="auto"/>
                    <w:left w:val="none" w:sz="0" w:space="0" w:color="auto"/>
                    <w:bottom w:val="none" w:sz="0" w:space="0" w:color="auto"/>
                    <w:right w:val="none" w:sz="0" w:space="0" w:color="auto"/>
                  </w:divBdr>
                </w:div>
                <w:div w:id="720983373">
                  <w:marLeft w:val="0"/>
                  <w:marRight w:val="150"/>
                  <w:marTop w:val="0"/>
                  <w:marBottom w:val="0"/>
                  <w:divBdr>
                    <w:top w:val="none" w:sz="0" w:space="0" w:color="auto"/>
                    <w:left w:val="none" w:sz="0" w:space="0" w:color="auto"/>
                    <w:bottom w:val="none" w:sz="0" w:space="0" w:color="auto"/>
                    <w:right w:val="none" w:sz="0" w:space="0" w:color="auto"/>
                  </w:divBdr>
                </w:div>
              </w:divsChild>
            </w:div>
            <w:div w:id="887761405">
              <w:marLeft w:val="0"/>
              <w:marRight w:val="0"/>
              <w:marTop w:val="0"/>
              <w:marBottom w:val="0"/>
              <w:divBdr>
                <w:top w:val="none" w:sz="0" w:space="0" w:color="auto"/>
                <w:left w:val="none" w:sz="0" w:space="0" w:color="auto"/>
                <w:bottom w:val="none" w:sz="0" w:space="0" w:color="auto"/>
                <w:right w:val="none" w:sz="0" w:space="0" w:color="auto"/>
              </w:divBdr>
              <w:divsChild>
                <w:div w:id="1186557064">
                  <w:marLeft w:val="0"/>
                  <w:marRight w:val="0"/>
                  <w:marTop w:val="0"/>
                  <w:marBottom w:val="0"/>
                  <w:divBdr>
                    <w:top w:val="none" w:sz="0" w:space="0" w:color="auto"/>
                    <w:left w:val="none" w:sz="0" w:space="0" w:color="auto"/>
                    <w:bottom w:val="none" w:sz="0" w:space="0" w:color="auto"/>
                    <w:right w:val="none" w:sz="0" w:space="0" w:color="auto"/>
                  </w:divBdr>
                  <w:divsChild>
                    <w:div w:id="1919827621">
                      <w:marLeft w:val="0"/>
                      <w:marRight w:val="0"/>
                      <w:marTop w:val="0"/>
                      <w:marBottom w:val="0"/>
                      <w:divBdr>
                        <w:top w:val="none" w:sz="0" w:space="0" w:color="auto"/>
                        <w:left w:val="none" w:sz="0" w:space="0" w:color="auto"/>
                        <w:bottom w:val="none" w:sz="0" w:space="0" w:color="auto"/>
                        <w:right w:val="none" w:sz="0" w:space="0" w:color="auto"/>
                      </w:divBdr>
                      <w:divsChild>
                        <w:div w:id="2120560122">
                          <w:marLeft w:val="0"/>
                          <w:marRight w:val="0"/>
                          <w:marTop w:val="0"/>
                          <w:marBottom w:val="0"/>
                          <w:divBdr>
                            <w:top w:val="none" w:sz="0" w:space="0" w:color="auto"/>
                            <w:left w:val="none" w:sz="0" w:space="0" w:color="auto"/>
                            <w:bottom w:val="none" w:sz="0" w:space="0" w:color="auto"/>
                            <w:right w:val="none" w:sz="0" w:space="0" w:color="auto"/>
                          </w:divBdr>
                        </w:div>
                      </w:divsChild>
                    </w:div>
                    <w:div w:id="1551651445">
                      <w:marLeft w:val="0"/>
                      <w:marRight w:val="135"/>
                      <w:marTop w:val="0"/>
                      <w:marBottom w:val="0"/>
                      <w:divBdr>
                        <w:top w:val="none" w:sz="0" w:space="0" w:color="auto"/>
                        <w:left w:val="none" w:sz="0" w:space="0" w:color="auto"/>
                        <w:bottom w:val="none" w:sz="0" w:space="0" w:color="auto"/>
                        <w:right w:val="none" w:sz="0" w:space="0" w:color="auto"/>
                      </w:divBdr>
                    </w:div>
                    <w:div w:id="2054841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98647">
          <w:marLeft w:val="0"/>
          <w:marRight w:val="0"/>
          <w:marTop w:val="0"/>
          <w:marBottom w:val="0"/>
          <w:divBdr>
            <w:top w:val="none" w:sz="0" w:space="0" w:color="auto"/>
            <w:left w:val="none" w:sz="0" w:space="0" w:color="auto"/>
            <w:bottom w:val="none" w:sz="0" w:space="0" w:color="auto"/>
            <w:right w:val="none" w:sz="0" w:space="0" w:color="auto"/>
          </w:divBdr>
          <w:divsChild>
            <w:div w:id="463697063">
              <w:marLeft w:val="0"/>
              <w:marRight w:val="0"/>
              <w:marTop w:val="0"/>
              <w:marBottom w:val="0"/>
              <w:divBdr>
                <w:top w:val="none" w:sz="0" w:space="0" w:color="auto"/>
                <w:left w:val="none" w:sz="0" w:space="0" w:color="auto"/>
                <w:bottom w:val="none" w:sz="0" w:space="0" w:color="auto"/>
                <w:right w:val="none" w:sz="0" w:space="0" w:color="auto"/>
              </w:divBdr>
              <w:divsChild>
                <w:div w:id="987786458">
                  <w:marLeft w:val="0"/>
                  <w:marRight w:val="0"/>
                  <w:marTop w:val="0"/>
                  <w:marBottom w:val="0"/>
                  <w:divBdr>
                    <w:top w:val="none" w:sz="0" w:space="0" w:color="auto"/>
                    <w:left w:val="none" w:sz="0" w:space="0" w:color="auto"/>
                    <w:bottom w:val="none" w:sz="0" w:space="0" w:color="auto"/>
                    <w:right w:val="none" w:sz="0" w:space="0" w:color="auto"/>
                  </w:divBdr>
                </w:div>
              </w:divsChild>
            </w:div>
            <w:div w:id="2073845379">
              <w:marLeft w:val="0"/>
              <w:marRight w:val="0"/>
              <w:marTop w:val="375"/>
              <w:marBottom w:val="0"/>
              <w:divBdr>
                <w:top w:val="none" w:sz="0" w:space="0" w:color="auto"/>
                <w:left w:val="none" w:sz="0" w:space="0" w:color="auto"/>
                <w:bottom w:val="none" w:sz="0" w:space="0" w:color="auto"/>
                <w:right w:val="none" w:sz="0" w:space="0" w:color="auto"/>
              </w:divBdr>
              <w:divsChild>
                <w:div w:id="1346323344">
                  <w:marLeft w:val="0"/>
                  <w:marRight w:val="0"/>
                  <w:marTop w:val="0"/>
                  <w:marBottom w:val="0"/>
                  <w:divBdr>
                    <w:top w:val="none" w:sz="0" w:space="0" w:color="auto"/>
                    <w:left w:val="none" w:sz="0" w:space="0" w:color="auto"/>
                    <w:bottom w:val="none" w:sz="0" w:space="0" w:color="auto"/>
                    <w:right w:val="none" w:sz="0" w:space="0" w:color="auto"/>
                  </w:divBdr>
                  <w:divsChild>
                    <w:div w:id="16176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8001">
              <w:marLeft w:val="0"/>
              <w:marRight w:val="0"/>
              <w:marTop w:val="375"/>
              <w:marBottom w:val="0"/>
              <w:divBdr>
                <w:top w:val="none" w:sz="0" w:space="0" w:color="auto"/>
                <w:left w:val="none" w:sz="0" w:space="0" w:color="auto"/>
                <w:bottom w:val="none" w:sz="0" w:space="0" w:color="auto"/>
                <w:right w:val="none" w:sz="0" w:space="0" w:color="auto"/>
              </w:divBdr>
              <w:divsChild>
                <w:div w:id="1862665852">
                  <w:marLeft w:val="0"/>
                  <w:marRight w:val="0"/>
                  <w:marTop w:val="0"/>
                  <w:marBottom w:val="0"/>
                  <w:divBdr>
                    <w:top w:val="none" w:sz="0" w:space="0" w:color="auto"/>
                    <w:left w:val="none" w:sz="0" w:space="0" w:color="auto"/>
                    <w:bottom w:val="none" w:sz="0" w:space="0" w:color="auto"/>
                    <w:right w:val="none" w:sz="0" w:space="0" w:color="auto"/>
                  </w:divBdr>
                </w:div>
              </w:divsChild>
            </w:div>
            <w:div w:id="1663121053">
              <w:marLeft w:val="0"/>
              <w:marRight w:val="0"/>
              <w:marTop w:val="225"/>
              <w:marBottom w:val="0"/>
              <w:divBdr>
                <w:top w:val="none" w:sz="0" w:space="0" w:color="auto"/>
                <w:left w:val="none" w:sz="0" w:space="0" w:color="auto"/>
                <w:bottom w:val="none" w:sz="0" w:space="0" w:color="auto"/>
                <w:right w:val="none" w:sz="0" w:space="0" w:color="auto"/>
              </w:divBdr>
              <w:divsChild>
                <w:div w:id="1242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2022">
      <w:bodyDiv w:val="1"/>
      <w:marLeft w:val="0"/>
      <w:marRight w:val="0"/>
      <w:marTop w:val="0"/>
      <w:marBottom w:val="0"/>
      <w:divBdr>
        <w:top w:val="none" w:sz="0" w:space="0" w:color="auto"/>
        <w:left w:val="none" w:sz="0" w:space="0" w:color="auto"/>
        <w:bottom w:val="none" w:sz="0" w:space="0" w:color="auto"/>
        <w:right w:val="none" w:sz="0" w:space="0" w:color="auto"/>
      </w:divBdr>
      <w:divsChild>
        <w:div w:id="1671759181">
          <w:marLeft w:val="0"/>
          <w:marRight w:val="0"/>
          <w:marTop w:val="0"/>
          <w:marBottom w:val="300"/>
          <w:divBdr>
            <w:top w:val="none" w:sz="0" w:space="0" w:color="auto"/>
            <w:left w:val="none" w:sz="0" w:space="0" w:color="auto"/>
            <w:bottom w:val="none" w:sz="0" w:space="0" w:color="auto"/>
            <w:right w:val="none" w:sz="0" w:space="0" w:color="auto"/>
          </w:divBdr>
        </w:div>
      </w:divsChild>
    </w:div>
    <w:div w:id="2004619842">
      <w:bodyDiv w:val="1"/>
      <w:marLeft w:val="0"/>
      <w:marRight w:val="0"/>
      <w:marTop w:val="0"/>
      <w:marBottom w:val="0"/>
      <w:divBdr>
        <w:top w:val="none" w:sz="0" w:space="0" w:color="auto"/>
        <w:left w:val="none" w:sz="0" w:space="0" w:color="auto"/>
        <w:bottom w:val="none" w:sz="0" w:space="0" w:color="auto"/>
        <w:right w:val="none" w:sz="0" w:space="0" w:color="auto"/>
      </w:divBdr>
      <w:divsChild>
        <w:div w:id="335620794">
          <w:marLeft w:val="0"/>
          <w:marRight w:val="0"/>
          <w:marTop w:val="0"/>
          <w:marBottom w:val="0"/>
          <w:divBdr>
            <w:top w:val="none" w:sz="0" w:space="0" w:color="auto"/>
            <w:left w:val="none" w:sz="0" w:space="0" w:color="auto"/>
            <w:bottom w:val="none" w:sz="0" w:space="0" w:color="auto"/>
            <w:right w:val="none" w:sz="0" w:space="0" w:color="auto"/>
          </w:divBdr>
        </w:div>
        <w:div w:id="593780307">
          <w:marLeft w:val="0"/>
          <w:marRight w:val="0"/>
          <w:marTop w:val="300"/>
          <w:marBottom w:val="300"/>
          <w:divBdr>
            <w:top w:val="none" w:sz="0" w:space="0" w:color="auto"/>
            <w:left w:val="none" w:sz="0" w:space="0" w:color="auto"/>
            <w:bottom w:val="none" w:sz="0" w:space="0" w:color="auto"/>
            <w:right w:val="none" w:sz="0" w:space="0" w:color="auto"/>
          </w:divBdr>
        </w:div>
        <w:div w:id="1893224371">
          <w:marLeft w:val="0"/>
          <w:marRight w:val="0"/>
          <w:marTop w:val="0"/>
          <w:marBottom w:val="0"/>
          <w:divBdr>
            <w:top w:val="none" w:sz="0" w:space="0" w:color="auto"/>
            <w:left w:val="none" w:sz="0" w:space="0" w:color="auto"/>
            <w:bottom w:val="none" w:sz="0" w:space="0" w:color="auto"/>
            <w:right w:val="none" w:sz="0" w:space="0" w:color="auto"/>
          </w:divBdr>
          <w:divsChild>
            <w:div w:id="1787888893">
              <w:marLeft w:val="0"/>
              <w:marRight w:val="0"/>
              <w:marTop w:val="300"/>
              <w:marBottom w:val="450"/>
              <w:divBdr>
                <w:top w:val="none" w:sz="0" w:space="0" w:color="auto"/>
                <w:left w:val="none" w:sz="0" w:space="0" w:color="auto"/>
                <w:bottom w:val="none" w:sz="0" w:space="0" w:color="auto"/>
                <w:right w:val="none" w:sz="0" w:space="0" w:color="auto"/>
              </w:divBdr>
              <w:divsChild>
                <w:div w:id="1702435781">
                  <w:marLeft w:val="0"/>
                  <w:marRight w:val="0"/>
                  <w:marTop w:val="0"/>
                  <w:marBottom w:val="0"/>
                  <w:divBdr>
                    <w:top w:val="none" w:sz="0" w:space="0" w:color="auto"/>
                    <w:left w:val="none" w:sz="0" w:space="0" w:color="auto"/>
                    <w:bottom w:val="none" w:sz="0" w:space="0" w:color="auto"/>
                    <w:right w:val="none" w:sz="0" w:space="0" w:color="auto"/>
                  </w:divBdr>
                  <w:divsChild>
                    <w:div w:id="1762486942">
                      <w:marLeft w:val="0"/>
                      <w:marRight w:val="0"/>
                      <w:marTop w:val="0"/>
                      <w:marBottom w:val="0"/>
                      <w:divBdr>
                        <w:top w:val="none" w:sz="0" w:space="0" w:color="auto"/>
                        <w:left w:val="none" w:sz="0" w:space="0" w:color="auto"/>
                        <w:bottom w:val="none" w:sz="0" w:space="0" w:color="auto"/>
                        <w:right w:val="none" w:sz="0" w:space="0" w:color="auto"/>
                      </w:divBdr>
                      <w:divsChild>
                        <w:div w:id="1829594462">
                          <w:marLeft w:val="0"/>
                          <w:marRight w:val="0"/>
                          <w:marTop w:val="0"/>
                          <w:marBottom w:val="0"/>
                          <w:divBdr>
                            <w:top w:val="none" w:sz="0" w:space="0" w:color="auto"/>
                            <w:left w:val="none" w:sz="0" w:space="0" w:color="auto"/>
                            <w:bottom w:val="none" w:sz="0" w:space="0" w:color="auto"/>
                            <w:right w:val="none" w:sz="0" w:space="0" w:color="auto"/>
                          </w:divBdr>
                          <w:divsChild>
                            <w:div w:id="12110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126265">
          <w:marLeft w:val="0"/>
          <w:marRight w:val="0"/>
          <w:marTop w:val="0"/>
          <w:marBottom w:val="0"/>
          <w:divBdr>
            <w:top w:val="none" w:sz="0" w:space="0" w:color="auto"/>
            <w:left w:val="none" w:sz="0" w:space="0" w:color="auto"/>
            <w:bottom w:val="none" w:sz="0" w:space="0" w:color="auto"/>
            <w:right w:val="none" w:sz="0" w:space="0" w:color="auto"/>
          </w:divBdr>
          <w:divsChild>
            <w:div w:id="402684442">
              <w:blockQuote w:val="1"/>
              <w:marLeft w:val="0"/>
              <w:marRight w:val="0"/>
              <w:marTop w:val="465"/>
              <w:marBottom w:val="525"/>
              <w:divBdr>
                <w:top w:val="none" w:sz="0" w:space="0" w:color="auto"/>
                <w:left w:val="none" w:sz="0" w:space="0" w:color="auto"/>
                <w:bottom w:val="none" w:sz="0" w:space="0" w:color="auto"/>
                <w:right w:val="none" w:sz="0" w:space="0" w:color="auto"/>
              </w:divBdr>
            </w:div>
            <w:div w:id="142842794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04624408">
      <w:bodyDiv w:val="1"/>
      <w:marLeft w:val="0"/>
      <w:marRight w:val="0"/>
      <w:marTop w:val="0"/>
      <w:marBottom w:val="0"/>
      <w:divBdr>
        <w:top w:val="none" w:sz="0" w:space="0" w:color="auto"/>
        <w:left w:val="none" w:sz="0" w:space="0" w:color="auto"/>
        <w:bottom w:val="none" w:sz="0" w:space="0" w:color="auto"/>
        <w:right w:val="none" w:sz="0" w:space="0" w:color="auto"/>
      </w:divBdr>
      <w:divsChild>
        <w:div w:id="904297148">
          <w:marLeft w:val="0"/>
          <w:marRight w:val="0"/>
          <w:marTop w:val="0"/>
          <w:marBottom w:val="75"/>
          <w:divBdr>
            <w:top w:val="none" w:sz="0" w:space="0" w:color="auto"/>
            <w:left w:val="none" w:sz="0" w:space="0" w:color="auto"/>
            <w:bottom w:val="none" w:sz="0" w:space="0" w:color="auto"/>
            <w:right w:val="none" w:sz="0" w:space="0" w:color="auto"/>
          </w:divBdr>
        </w:div>
        <w:div w:id="7934076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05278904">
      <w:bodyDiv w:val="1"/>
      <w:marLeft w:val="0"/>
      <w:marRight w:val="0"/>
      <w:marTop w:val="0"/>
      <w:marBottom w:val="0"/>
      <w:divBdr>
        <w:top w:val="none" w:sz="0" w:space="0" w:color="auto"/>
        <w:left w:val="none" w:sz="0" w:space="0" w:color="auto"/>
        <w:bottom w:val="none" w:sz="0" w:space="0" w:color="auto"/>
        <w:right w:val="none" w:sz="0" w:space="0" w:color="auto"/>
      </w:divBdr>
      <w:divsChild>
        <w:div w:id="958489512">
          <w:marLeft w:val="0"/>
          <w:marRight w:val="375"/>
          <w:marTop w:val="0"/>
          <w:marBottom w:val="0"/>
          <w:divBdr>
            <w:top w:val="none" w:sz="0" w:space="0" w:color="auto"/>
            <w:left w:val="none" w:sz="0" w:space="0" w:color="auto"/>
            <w:bottom w:val="none" w:sz="0" w:space="0" w:color="auto"/>
            <w:right w:val="none" w:sz="0" w:space="0" w:color="auto"/>
          </w:divBdr>
        </w:div>
        <w:div w:id="1006900192">
          <w:marLeft w:val="0"/>
          <w:marRight w:val="0"/>
          <w:marTop w:val="0"/>
          <w:marBottom w:val="0"/>
          <w:divBdr>
            <w:top w:val="none" w:sz="0" w:space="0" w:color="auto"/>
            <w:left w:val="none" w:sz="0" w:space="0" w:color="auto"/>
            <w:bottom w:val="none" w:sz="0" w:space="0" w:color="auto"/>
            <w:right w:val="none" w:sz="0" w:space="0" w:color="auto"/>
          </w:divBdr>
        </w:div>
      </w:divsChild>
    </w:div>
    <w:div w:id="2005432674">
      <w:bodyDiv w:val="1"/>
      <w:marLeft w:val="0"/>
      <w:marRight w:val="0"/>
      <w:marTop w:val="0"/>
      <w:marBottom w:val="0"/>
      <w:divBdr>
        <w:top w:val="none" w:sz="0" w:space="0" w:color="auto"/>
        <w:left w:val="none" w:sz="0" w:space="0" w:color="auto"/>
        <w:bottom w:val="none" w:sz="0" w:space="0" w:color="auto"/>
        <w:right w:val="none" w:sz="0" w:space="0" w:color="auto"/>
      </w:divBdr>
      <w:divsChild>
        <w:div w:id="1580367551">
          <w:marLeft w:val="0"/>
          <w:marRight w:val="150"/>
          <w:marTop w:val="0"/>
          <w:marBottom w:val="75"/>
          <w:divBdr>
            <w:top w:val="none" w:sz="0" w:space="0" w:color="auto"/>
            <w:left w:val="none" w:sz="0" w:space="0" w:color="auto"/>
            <w:bottom w:val="none" w:sz="0" w:space="0" w:color="auto"/>
            <w:right w:val="none" w:sz="0" w:space="0" w:color="auto"/>
          </w:divBdr>
        </w:div>
        <w:div w:id="443698393">
          <w:marLeft w:val="0"/>
          <w:marRight w:val="150"/>
          <w:marTop w:val="150"/>
          <w:marBottom w:val="150"/>
          <w:divBdr>
            <w:top w:val="none" w:sz="0" w:space="0" w:color="auto"/>
            <w:left w:val="none" w:sz="0" w:space="0" w:color="auto"/>
            <w:bottom w:val="none" w:sz="0" w:space="0" w:color="auto"/>
            <w:right w:val="none" w:sz="0" w:space="0" w:color="auto"/>
          </w:divBdr>
        </w:div>
        <w:div w:id="942997574">
          <w:marLeft w:val="0"/>
          <w:marRight w:val="150"/>
          <w:marTop w:val="0"/>
          <w:marBottom w:val="0"/>
          <w:divBdr>
            <w:top w:val="none" w:sz="0" w:space="0" w:color="auto"/>
            <w:left w:val="none" w:sz="0" w:space="0" w:color="auto"/>
            <w:bottom w:val="none" w:sz="0" w:space="0" w:color="auto"/>
            <w:right w:val="none" w:sz="0" w:space="0" w:color="auto"/>
          </w:divBdr>
        </w:div>
      </w:divsChild>
    </w:div>
    <w:div w:id="2005666860">
      <w:bodyDiv w:val="1"/>
      <w:marLeft w:val="0"/>
      <w:marRight w:val="0"/>
      <w:marTop w:val="0"/>
      <w:marBottom w:val="0"/>
      <w:divBdr>
        <w:top w:val="none" w:sz="0" w:space="0" w:color="auto"/>
        <w:left w:val="none" w:sz="0" w:space="0" w:color="auto"/>
        <w:bottom w:val="none" w:sz="0" w:space="0" w:color="auto"/>
        <w:right w:val="none" w:sz="0" w:space="0" w:color="auto"/>
      </w:divBdr>
      <w:divsChild>
        <w:div w:id="255403511">
          <w:marLeft w:val="0"/>
          <w:marRight w:val="150"/>
          <w:marTop w:val="0"/>
          <w:marBottom w:val="75"/>
          <w:divBdr>
            <w:top w:val="none" w:sz="0" w:space="0" w:color="auto"/>
            <w:left w:val="none" w:sz="0" w:space="0" w:color="auto"/>
            <w:bottom w:val="none" w:sz="0" w:space="0" w:color="auto"/>
            <w:right w:val="none" w:sz="0" w:space="0" w:color="auto"/>
          </w:divBdr>
        </w:div>
        <w:div w:id="2064913478">
          <w:marLeft w:val="0"/>
          <w:marRight w:val="150"/>
          <w:marTop w:val="150"/>
          <w:marBottom w:val="150"/>
          <w:divBdr>
            <w:top w:val="none" w:sz="0" w:space="0" w:color="auto"/>
            <w:left w:val="none" w:sz="0" w:space="0" w:color="auto"/>
            <w:bottom w:val="none" w:sz="0" w:space="0" w:color="auto"/>
            <w:right w:val="none" w:sz="0" w:space="0" w:color="auto"/>
          </w:divBdr>
        </w:div>
        <w:div w:id="1320304300">
          <w:marLeft w:val="0"/>
          <w:marRight w:val="150"/>
          <w:marTop w:val="0"/>
          <w:marBottom w:val="0"/>
          <w:divBdr>
            <w:top w:val="none" w:sz="0" w:space="0" w:color="auto"/>
            <w:left w:val="none" w:sz="0" w:space="0" w:color="auto"/>
            <w:bottom w:val="none" w:sz="0" w:space="0" w:color="auto"/>
            <w:right w:val="none" w:sz="0" w:space="0" w:color="auto"/>
          </w:divBdr>
        </w:div>
      </w:divsChild>
    </w:div>
    <w:div w:id="2005887192">
      <w:bodyDiv w:val="1"/>
      <w:marLeft w:val="0"/>
      <w:marRight w:val="0"/>
      <w:marTop w:val="0"/>
      <w:marBottom w:val="0"/>
      <w:divBdr>
        <w:top w:val="none" w:sz="0" w:space="0" w:color="auto"/>
        <w:left w:val="none" w:sz="0" w:space="0" w:color="auto"/>
        <w:bottom w:val="none" w:sz="0" w:space="0" w:color="auto"/>
        <w:right w:val="none" w:sz="0" w:space="0" w:color="auto"/>
      </w:divBdr>
      <w:divsChild>
        <w:div w:id="1708405963">
          <w:marLeft w:val="0"/>
          <w:marRight w:val="0"/>
          <w:marTop w:val="0"/>
          <w:marBottom w:val="300"/>
          <w:divBdr>
            <w:top w:val="none" w:sz="0" w:space="0" w:color="auto"/>
            <w:left w:val="none" w:sz="0" w:space="0" w:color="auto"/>
            <w:bottom w:val="none" w:sz="0" w:space="0" w:color="auto"/>
            <w:right w:val="none" w:sz="0" w:space="0" w:color="auto"/>
          </w:divBdr>
        </w:div>
      </w:divsChild>
    </w:div>
    <w:div w:id="2006473343">
      <w:bodyDiv w:val="1"/>
      <w:marLeft w:val="0"/>
      <w:marRight w:val="0"/>
      <w:marTop w:val="0"/>
      <w:marBottom w:val="0"/>
      <w:divBdr>
        <w:top w:val="none" w:sz="0" w:space="0" w:color="auto"/>
        <w:left w:val="none" w:sz="0" w:space="0" w:color="auto"/>
        <w:bottom w:val="none" w:sz="0" w:space="0" w:color="auto"/>
        <w:right w:val="none" w:sz="0" w:space="0" w:color="auto"/>
      </w:divBdr>
      <w:divsChild>
        <w:div w:id="60953145">
          <w:marLeft w:val="0"/>
          <w:marRight w:val="150"/>
          <w:marTop w:val="0"/>
          <w:marBottom w:val="75"/>
          <w:divBdr>
            <w:top w:val="none" w:sz="0" w:space="0" w:color="auto"/>
            <w:left w:val="none" w:sz="0" w:space="0" w:color="auto"/>
            <w:bottom w:val="none" w:sz="0" w:space="0" w:color="auto"/>
            <w:right w:val="none" w:sz="0" w:space="0" w:color="auto"/>
          </w:divBdr>
        </w:div>
        <w:div w:id="689338273">
          <w:marLeft w:val="0"/>
          <w:marRight w:val="150"/>
          <w:marTop w:val="150"/>
          <w:marBottom w:val="150"/>
          <w:divBdr>
            <w:top w:val="none" w:sz="0" w:space="0" w:color="auto"/>
            <w:left w:val="none" w:sz="0" w:space="0" w:color="auto"/>
            <w:bottom w:val="none" w:sz="0" w:space="0" w:color="auto"/>
            <w:right w:val="none" w:sz="0" w:space="0" w:color="auto"/>
          </w:divBdr>
        </w:div>
        <w:div w:id="421679867">
          <w:marLeft w:val="0"/>
          <w:marRight w:val="150"/>
          <w:marTop w:val="0"/>
          <w:marBottom w:val="0"/>
          <w:divBdr>
            <w:top w:val="none" w:sz="0" w:space="0" w:color="auto"/>
            <w:left w:val="none" w:sz="0" w:space="0" w:color="auto"/>
            <w:bottom w:val="none" w:sz="0" w:space="0" w:color="auto"/>
            <w:right w:val="none" w:sz="0" w:space="0" w:color="auto"/>
          </w:divBdr>
        </w:div>
      </w:divsChild>
    </w:div>
    <w:div w:id="2006853961">
      <w:bodyDiv w:val="1"/>
      <w:marLeft w:val="0"/>
      <w:marRight w:val="0"/>
      <w:marTop w:val="0"/>
      <w:marBottom w:val="0"/>
      <w:divBdr>
        <w:top w:val="none" w:sz="0" w:space="0" w:color="auto"/>
        <w:left w:val="none" w:sz="0" w:space="0" w:color="auto"/>
        <w:bottom w:val="none" w:sz="0" w:space="0" w:color="auto"/>
        <w:right w:val="none" w:sz="0" w:space="0" w:color="auto"/>
      </w:divBdr>
      <w:divsChild>
        <w:div w:id="1118141048">
          <w:marLeft w:val="0"/>
          <w:marRight w:val="0"/>
          <w:marTop w:val="0"/>
          <w:marBottom w:val="300"/>
          <w:divBdr>
            <w:top w:val="none" w:sz="0" w:space="0" w:color="auto"/>
            <w:left w:val="none" w:sz="0" w:space="0" w:color="auto"/>
            <w:bottom w:val="none" w:sz="0" w:space="0" w:color="auto"/>
            <w:right w:val="none" w:sz="0" w:space="0" w:color="auto"/>
          </w:divBdr>
        </w:div>
      </w:divsChild>
    </w:div>
    <w:div w:id="2007508783">
      <w:bodyDiv w:val="1"/>
      <w:marLeft w:val="0"/>
      <w:marRight w:val="0"/>
      <w:marTop w:val="0"/>
      <w:marBottom w:val="0"/>
      <w:divBdr>
        <w:top w:val="none" w:sz="0" w:space="0" w:color="auto"/>
        <w:left w:val="none" w:sz="0" w:space="0" w:color="auto"/>
        <w:bottom w:val="none" w:sz="0" w:space="0" w:color="auto"/>
        <w:right w:val="none" w:sz="0" w:space="0" w:color="auto"/>
      </w:divBdr>
      <w:divsChild>
        <w:div w:id="1792354476">
          <w:marLeft w:val="0"/>
          <w:marRight w:val="0"/>
          <w:marTop w:val="0"/>
          <w:marBottom w:val="0"/>
          <w:divBdr>
            <w:top w:val="none" w:sz="0" w:space="0" w:color="auto"/>
            <w:left w:val="none" w:sz="0" w:space="0" w:color="auto"/>
            <w:bottom w:val="none" w:sz="0" w:space="0" w:color="auto"/>
            <w:right w:val="none" w:sz="0" w:space="0" w:color="auto"/>
          </w:divBdr>
        </w:div>
        <w:div w:id="1252081358">
          <w:marLeft w:val="0"/>
          <w:marRight w:val="0"/>
          <w:marTop w:val="0"/>
          <w:marBottom w:val="0"/>
          <w:divBdr>
            <w:top w:val="none" w:sz="0" w:space="0" w:color="auto"/>
            <w:left w:val="none" w:sz="0" w:space="0" w:color="auto"/>
            <w:bottom w:val="none" w:sz="0" w:space="0" w:color="auto"/>
            <w:right w:val="none" w:sz="0" w:space="0" w:color="auto"/>
          </w:divBdr>
          <w:divsChild>
            <w:div w:id="896285605">
              <w:marLeft w:val="0"/>
              <w:marRight w:val="0"/>
              <w:marTop w:val="300"/>
              <w:marBottom w:val="450"/>
              <w:divBdr>
                <w:top w:val="none" w:sz="0" w:space="0" w:color="auto"/>
                <w:left w:val="none" w:sz="0" w:space="0" w:color="auto"/>
                <w:bottom w:val="none" w:sz="0" w:space="0" w:color="auto"/>
                <w:right w:val="none" w:sz="0" w:space="0" w:color="auto"/>
              </w:divBdr>
              <w:divsChild>
                <w:div w:id="1679233483">
                  <w:marLeft w:val="0"/>
                  <w:marRight w:val="0"/>
                  <w:marTop w:val="0"/>
                  <w:marBottom w:val="0"/>
                  <w:divBdr>
                    <w:top w:val="none" w:sz="0" w:space="0" w:color="auto"/>
                    <w:left w:val="none" w:sz="0" w:space="0" w:color="auto"/>
                    <w:bottom w:val="none" w:sz="0" w:space="0" w:color="auto"/>
                    <w:right w:val="none" w:sz="0" w:space="0" w:color="auto"/>
                  </w:divBdr>
                  <w:divsChild>
                    <w:div w:id="232663449">
                      <w:marLeft w:val="0"/>
                      <w:marRight w:val="0"/>
                      <w:marTop w:val="0"/>
                      <w:marBottom w:val="0"/>
                      <w:divBdr>
                        <w:top w:val="none" w:sz="0" w:space="0" w:color="auto"/>
                        <w:left w:val="none" w:sz="0" w:space="0" w:color="auto"/>
                        <w:bottom w:val="none" w:sz="0" w:space="0" w:color="auto"/>
                        <w:right w:val="none" w:sz="0" w:space="0" w:color="auto"/>
                      </w:divBdr>
                      <w:divsChild>
                        <w:div w:id="84423187">
                          <w:marLeft w:val="0"/>
                          <w:marRight w:val="0"/>
                          <w:marTop w:val="0"/>
                          <w:marBottom w:val="0"/>
                          <w:divBdr>
                            <w:top w:val="none" w:sz="0" w:space="0" w:color="auto"/>
                            <w:left w:val="none" w:sz="0" w:space="0" w:color="auto"/>
                            <w:bottom w:val="none" w:sz="0" w:space="0" w:color="auto"/>
                            <w:right w:val="none" w:sz="0" w:space="0" w:color="auto"/>
                          </w:divBdr>
                          <w:divsChild>
                            <w:div w:id="17398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8110">
          <w:marLeft w:val="0"/>
          <w:marRight w:val="0"/>
          <w:marTop w:val="0"/>
          <w:marBottom w:val="0"/>
          <w:divBdr>
            <w:top w:val="none" w:sz="0" w:space="0" w:color="auto"/>
            <w:left w:val="none" w:sz="0" w:space="0" w:color="auto"/>
            <w:bottom w:val="none" w:sz="0" w:space="0" w:color="auto"/>
            <w:right w:val="none" w:sz="0" w:space="0" w:color="auto"/>
          </w:divBdr>
        </w:div>
      </w:divsChild>
    </w:div>
    <w:div w:id="2007511112">
      <w:bodyDiv w:val="1"/>
      <w:marLeft w:val="0"/>
      <w:marRight w:val="0"/>
      <w:marTop w:val="0"/>
      <w:marBottom w:val="0"/>
      <w:divBdr>
        <w:top w:val="none" w:sz="0" w:space="0" w:color="auto"/>
        <w:left w:val="none" w:sz="0" w:space="0" w:color="auto"/>
        <w:bottom w:val="none" w:sz="0" w:space="0" w:color="auto"/>
        <w:right w:val="none" w:sz="0" w:space="0" w:color="auto"/>
      </w:divBdr>
      <w:divsChild>
        <w:div w:id="376126585">
          <w:marLeft w:val="0"/>
          <w:marRight w:val="0"/>
          <w:marTop w:val="0"/>
          <w:marBottom w:val="300"/>
          <w:divBdr>
            <w:top w:val="none" w:sz="0" w:space="0" w:color="auto"/>
            <w:left w:val="none" w:sz="0" w:space="0" w:color="auto"/>
            <w:bottom w:val="none" w:sz="0" w:space="0" w:color="auto"/>
            <w:right w:val="none" w:sz="0" w:space="0" w:color="auto"/>
          </w:divBdr>
        </w:div>
      </w:divsChild>
    </w:div>
    <w:div w:id="2007586009">
      <w:bodyDiv w:val="1"/>
      <w:marLeft w:val="0"/>
      <w:marRight w:val="0"/>
      <w:marTop w:val="0"/>
      <w:marBottom w:val="0"/>
      <w:divBdr>
        <w:top w:val="none" w:sz="0" w:space="0" w:color="auto"/>
        <w:left w:val="none" w:sz="0" w:space="0" w:color="auto"/>
        <w:bottom w:val="none" w:sz="0" w:space="0" w:color="auto"/>
        <w:right w:val="none" w:sz="0" w:space="0" w:color="auto"/>
      </w:divBdr>
      <w:divsChild>
        <w:div w:id="1626229901">
          <w:marLeft w:val="0"/>
          <w:marRight w:val="0"/>
          <w:marTop w:val="0"/>
          <w:marBottom w:val="300"/>
          <w:divBdr>
            <w:top w:val="none" w:sz="0" w:space="0" w:color="auto"/>
            <w:left w:val="none" w:sz="0" w:space="0" w:color="auto"/>
            <w:bottom w:val="none" w:sz="0" w:space="0" w:color="auto"/>
            <w:right w:val="none" w:sz="0" w:space="0" w:color="auto"/>
          </w:divBdr>
          <w:divsChild>
            <w:div w:id="1766536612">
              <w:marLeft w:val="0"/>
              <w:marRight w:val="0"/>
              <w:marTop w:val="0"/>
              <w:marBottom w:val="0"/>
              <w:divBdr>
                <w:top w:val="none" w:sz="0" w:space="0" w:color="auto"/>
                <w:left w:val="none" w:sz="0" w:space="0" w:color="auto"/>
                <w:bottom w:val="none" w:sz="0" w:space="0" w:color="auto"/>
                <w:right w:val="none" w:sz="0" w:space="0" w:color="auto"/>
              </w:divBdr>
              <w:divsChild>
                <w:div w:id="1513496831">
                  <w:marLeft w:val="0"/>
                  <w:marRight w:val="0"/>
                  <w:marTop w:val="0"/>
                  <w:marBottom w:val="0"/>
                  <w:divBdr>
                    <w:top w:val="single" w:sz="8" w:space="1" w:color="F79646"/>
                    <w:left w:val="none" w:sz="0" w:space="0" w:color="auto"/>
                    <w:bottom w:val="single" w:sz="8" w:space="1" w:color="F79646"/>
                    <w:right w:val="none" w:sz="0" w:space="0" w:color="auto"/>
                  </w:divBdr>
                  <w:divsChild>
                    <w:div w:id="31438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51288">
          <w:marLeft w:val="0"/>
          <w:marRight w:val="0"/>
          <w:marTop w:val="450"/>
          <w:marBottom w:val="450"/>
          <w:divBdr>
            <w:top w:val="none" w:sz="0" w:space="0" w:color="auto"/>
            <w:left w:val="none" w:sz="0" w:space="0" w:color="auto"/>
            <w:bottom w:val="none" w:sz="0" w:space="0" w:color="auto"/>
            <w:right w:val="none" w:sz="0" w:space="0" w:color="auto"/>
          </w:divBdr>
        </w:div>
      </w:divsChild>
    </w:div>
    <w:div w:id="2007904512">
      <w:bodyDiv w:val="1"/>
      <w:marLeft w:val="0"/>
      <w:marRight w:val="0"/>
      <w:marTop w:val="0"/>
      <w:marBottom w:val="0"/>
      <w:divBdr>
        <w:top w:val="none" w:sz="0" w:space="0" w:color="auto"/>
        <w:left w:val="none" w:sz="0" w:space="0" w:color="auto"/>
        <w:bottom w:val="none" w:sz="0" w:space="0" w:color="auto"/>
        <w:right w:val="none" w:sz="0" w:space="0" w:color="auto"/>
      </w:divBdr>
    </w:div>
    <w:div w:id="2008240075">
      <w:bodyDiv w:val="1"/>
      <w:marLeft w:val="0"/>
      <w:marRight w:val="0"/>
      <w:marTop w:val="0"/>
      <w:marBottom w:val="0"/>
      <w:divBdr>
        <w:top w:val="none" w:sz="0" w:space="0" w:color="auto"/>
        <w:left w:val="none" w:sz="0" w:space="0" w:color="auto"/>
        <w:bottom w:val="none" w:sz="0" w:space="0" w:color="auto"/>
        <w:right w:val="none" w:sz="0" w:space="0" w:color="auto"/>
      </w:divBdr>
      <w:divsChild>
        <w:div w:id="1289437451">
          <w:marLeft w:val="0"/>
          <w:marRight w:val="0"/>
          <w:marTop w:val="0"/>
          <w:marBottom w:val="0"/>
          <w:divBdr>
            <w:top w:val="none" w:sz="0" w:space="0" w:color="auto"/>
            <w:left w:val="none" w:sz="0" w:space="0" w:color="auto"/>
            <w:bottom w:val="none" w:sz="0" w:space="0" w:color="auto"/>
            <w:right w:val="none" w:sz="0" w:space="0" w:color="auto"/>
          </w:divBdr>
        </w:div>
        <w:div w:id="1495339564">
          <w:marLeft w:val="0"/>
          <w:marRight w:val="0"/>
          <w:marTop w:val="300"/>
          <w:marBottom w:val="300"/>
          <w:divBdr>
            <w:top w:val="none" w:sz="0" w:space="0" w:color="auto"/>
            <w:left w:val="none" w:sz="0" w:space="0" w:color="auto"/>
            <w:bottom w:val="none" w:sz="0" w:space="0" w:color="auto"/>
            <w:right w:val="none" w:sz="0" w:space="0" w:color="auto"/>
          </w:divBdr>
        </w:div>
        <w:div w:id="1110858745">
          <w:marLeft w:val="0"/>
          <w:marRight w:val="0"/>
          <w:marTop w:val="0"/>
          <w:marBottom w:val="0"/>
          <w:divBdr>
            <w:top w:val="none" w:sz="0" w:space="0" w:color="auto"/>
            <w:left w:val="none" w:sz="0" w:space="0" w:color="auto"/>
            <w:bottom w:val="none" w:sz="0" w:space="0" w:color="auto"/>
            <w:right w:val="none" w:sz="0" w:space="0" w:color="auto"/>
          </w:divBdr>
          <w:divsChild>
            <w:div w:id="1352298038">
              <w:marLeft w:val="0"/>
              <w:marRight w:val="0"/>
              <w:marTop w:val="300"/>
              <w:marBottom w:val="450"/>
              <w:divBdr>
                <w:top w:val="none" w:sz="0" w:space="0" w:color="auto"/>
                <w:left w:val="none" w:sz="0" w:space="0" w:color="auto"/>
                <w:bottom w:val="none" w:sz="0" w:space="0" w:color="auto"/>
                <w:right w:val="none" w:sz="0" w:space="0" w:color="auto"/>
              </w:divBdr>
              <w:divsChild>
                <w:div w:id="682048458">
                  <w:marLeft w:val="0"/>
                  <w:marRight w:val="0"/>
                  <w:marTop w:val="0"/>
                  <w:marBottom w:val="0"/>
                  <w:divBdr>
                    <w:top w:val="none" w:sz="0" w:space="0" w:color="auto"/>
                    <w:left w:val="none" w:sz="0" w:space="0" w:color="auto"/>
                    <w:bottom w:val="none" w:sz="0" w:space="0" w:color="auto"/>
                    <w:right w:val="none" w:sz="0" w:space="0" w:color="auto"/>
                  </w:divBdr>
                  <w:divsChild>
                    <w:div w:id="1014453472">
                      <w:marLeft w:val="0"/>
                      <w:marRight w:val="0"/>
                      <w:marTop w:val="0"/>
                      <w:marBottom w:val="0"/>
                      <w:divBdr>
                        <w:top w:val="none" w:sz="0" w:space="0" w:color="auto"/>
                        <w:left w:val="none" w:sz="0" w:space="0" w:color="auto"/>
                        <w:bottom w:val="none" w:sz="0" w:space="0" w:color="auto"/>
                        <w:right w:val="none" w:sz="0" w:space="0" w:color="auto"/>
                      </w:divBdr>
                      <w:divsChild>
                        <w:div w:id="1038823889">
                          <w:marLeft w:val="0"/>
                          <w:marRight w:val="0"/>
                          <w:marTop w:val="0"/>
                          <w:marBottom w:val="0"/>
                          <w:divBdr>
                            <w:top w:val="none" w:sz="0" w:space="0" w:color="auto"/>
                            <w:left w:val="none" w:sz="0" w:space="0" w:color="auto"/>
                            <w:bottom w:val="none" w:sz="0" w:space="0" w:color="auto"/>
                            <w:right w:val="none" w:sz="0" w:space="0" w:color="auto"/>
                          </w:divBdr>
                          <w:divsChild>
                            <w:div w:id="109861469">
                              <w:marLeft w:val="0"/>
                              <w:marRight w:val="0"/>
                              <w:marTop w:val="0"/>
                              <w:marBottom w:val="0"/>
                              <w:divBdr>
                                <w:top w:val="none" w:sz="0" w:space="0" w:color="auto"/>
                                <w:left w:val="none" w:sz="0" w:space="0" w:color="auto"/>
                                <w:bottom w:val="none" w:sz="0" w:space="0" w:color="auto"/>
                                <w:right w:val="none" w:sz="0" w:space="0" w:color="auto"/>
                              </w:divBdr>
                              <w:divsChild>
                                <w:div w:id="1390692067">
                                  <w:marLeft w:val="0"/>
                                  <w:marRight w:val="0"/>
                                  <w:marTop w:val="0"/>
                                  <w:marBottom w:val="0"/>
                                  <w:divBdr>
                                    <w:top w:val="none" w:sz="0" w:space="0" w:color="auto"/>
                                    <w:left w:val="none" w:sz="0" w:space="0" w:color="auto"/>
                                    <w:bottom w:val="none" w:sz="0" w:space="0" w:color="auto"/>
                                    <w:right w:val="none" w:sz="0" w:space="0" w:color="auto"/>
                                  </w:divBdr>
                                  <w:divsChild>
                                    <w:div w:id="68644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17247">
          <w:marLeft w:val="0"/>
          <w:marRight w:val="0"/>
          <w:marTop w:val="0"/>
          <w:marBottom w:val="0"/>
          <w:divBdr>
            <w:top w:val="none" w:sz="0" w:space="0" w:color="auto"/>
            <w:left w:val="none" w:sz="0" w:space="0" w:color="auto"/>
            <w:bottom w:val="none" w:sz="0" w:space="0" w:color="auto"/>
            <w:right w:val="none" w:sz="0" w:space="0" w:color="auto"/>
          </w:divBdr>
        </w:div>
      </w:divsChild>
    </w:div>
    <w:div w:id="2010936221">
      <w:bodyDiv w:val="1"/>
      <w:marLeft w:val="0"/>
      <w:marRight w:val="0"/>
      <w:marTop w:val="0"/>
      <w:marBottom w:val="0"/>
      <w:divBdr>
        <w:top w:val="none" w:sz="0" w:space="0" w:color="auto"/>
        <w:left w:val="none" w:sz="0" w:space="0" w:color="auto"/>
        <w:bottom w:val="none" w:sz="0" w:space="0" w:color="auto"/>
        <w:right w:val="none" w:sz="0" w:space="0" w:color="auto"/>
      </w:divBdr>
      <w:divsChild>
        <w:div w:id="566305414">
          <w:marLeft w:val="0"/>
          <w:marRight w:val="0"/>
          <w:marTop w:val="0"/>
          <w:marBottom w:val="300"/>
          <w:divBdr>
            <w:top w:val="none" w:sz="0" w:space="0" w:color="auto"/>
            <w:left w:val="none" w:sz="0" w:space="0" w:color="auto"/>
            <w:bottom w:val="none" w:sz="0" w:space="0" w:color="auto"/>
            <w:right w:val="none" w:sz="0" w:space="0" w:color="auto"/>
          </w:divBdr>
        </w:div>
      </w:divsChild>
    </w:div>
    <w:div w:id="2011104180">
      <w:bodyDiv w:val="1"/>
      <w:marLeft w:val="0"/>
      <w:marRight w:val="0"/>
      <w:marTop w:val="0"/>
      <w:marBottom w:val="0"/>
      <w:divBdr>
        <w:top w:val="none" w:sz="0" w:space="0" w:color="auto"/>
        <w:left w:val="none" w:sz="0" w:space="0" w:color="auto"/>
        <w:bottom w:val="none" w:sz="0" w:space="0" w:color="auto"/>
        <w:right w:val="none" w:sz="0" w:space="0" w:color="auto"/>
      </w:divBdr>
      <w:divsChild>
        <w:div w:id="1251088211">
          <w:marLeft w:val="0"/>
          <w:marRight w:val="150"/>
          <w:marTop w:val="0"/>
          <w:marBottom w:val="75"/>
          <w:divBdr>
            <w:top w:val="none" w:sz="0" w:space="0" w:color="auto"/>
            <w:left w:val="none" w:sz="0" w:space="0" w:color="auto"/>
            <w:bottom w:val="none" w:sz="0" w:space="0" w:color="auto"/>
            <w:right w:val="none" w:sz="0" w:space="0" w:color="auto"/>
          </w:divBdr>
        </w:div>
        <w:div w:id="1270088761">
          <w:marLeft w:val="0"/>
          <w:marRight w:val="150"/>
          <w:marTop w:val="150"/>
          <w:marBottom w:val="150"/>
          <w:divBdr>
            <w:top w:val="none" w:sz="0" w:space="0" w:color="auto"/>
            <w:left w:val="none" w:sz="0" w:space="0" w:color="auto"/>
            <w:bottom w:val="none" w:sz="0" w:space="0" w:color="auto"/>
            <w:right w:val="none" w:sz="0" w:space="0" w:color="auto"/>
          </w:divBdr>
        </w:div>
        <w:div w:id="396979955">
          <w:marLeft w:val="0"/>
          <w:marRight w:val="150"/>
          <w:marTop w:val="0"/>
          <w:marBottom w:val="0"/>
          <w:divBdr>
            <w:top w:val="none" w:sz="0" w:space="0" w:color="auto"/>
            <w:left w:val="none" w:sz="0" w:space="0" w:color="auto"/>
            <w:bottom w:val="none" w:sz="0" w:space="0" w:color="auto"/>
            <w:right w:val="none" w:sz="0" w:space="0" w:color="auto"/>
          </w:divBdr>
        </w:div>
      </w:divsChild>
    </w:div>
    <w:div w:id="2011135542">
      <w:bodyDiv w:val="1"/>
      <w:marLeft w:val="0"/>
      <w:marRight w:val="0"/>
      <w:marTop w:val="0"/>
      <w:marBottom w:val="0"/>
      <w:divBdr>
        <w:top w:val="none" w:sz="0" w:space="0" w:color="auto"/>
        <w:left w:val="none" w:sz="0" w:space="0" w:color="auto"/>
        <w:bottom w:val="none" w:sz="0" w:space="0" w:color="auto"/>
        <w:right w:val="none" w:sz="0" w:space="0" w:color="auto"/>
      </w:divBdr>
      <w:divsChild>
        <w:div w:id="566764619">
          <w:marLeft w:val="0"/>
          <w:marRight w:val="0"/>
          <w:marTop w:val="0"/>
          <w:marBottom w:val="0"/>
          <w:divBdr>
            <w:top w:val="single" w:sz="6" w:space="0" w:color="DCDCDC"/>
            <w:left w:val="single" w:sz="2" w:space="0" w:color="DCDCDC"/>
            <w:bottom w:val="single" w:sz="6" w:space="0" w:color="DCDCDC"/>
            <w:right w:val="single" w:sz="2" w:space="0" w:color="DCDCDC"/>
          </w:divBdr>
        </w:div>
        <w:div w:id="388115536">
          <w:marLeft w:val="0"/>
          <w:marRight w:val="0"/>
          <w:marTop w:val="0"/>
          <w:marBottom w:val="0"/>
          <w:divBdr>
            <w:top w:val="single" w:sz="2" w:space="0" w:color="DCDCDC"/>
            <w:left w:val="single" w:sz="2" w:space="0" w:color="DCDCDC"/>
            <w:bottom w:val="single" w:sz="2" w:space="0" w:color="DCDCDC"/>
            <w:right w:val="single" w:sz="2" w:space="0" w:color="DCDCDC"/>
          </w:divBdr>
          <w:divsChild>
            <w:div w:id="39544480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77145050">
          <w:marLeft w:val="360"/>
          <w:marRight w:val="0"/>
          <w:marTop w:val="90"/>
          <w:marBottom w:val="90"/>
          <w:divBdr>
            <w:top w:val="none" w:sz="0" w:space="0" w:color="auto"/>
            <w:left w:val="none" w:sz="0" w:space="0" w:color="auto"/>
            <w:bottom w:val="none" w:sz="0" w:space="0" w:color="auto"/>
            <w:right w:val="none" w:sz="0" w:space="0" w:color="auto"/>
          </w:divBdr>
          <w:divsChild>
            <w:div w:id="312611043">
              <w:marLeft w:val="0"/>
              <w:marRight w:val="0"/>
              <w:marTop w:val="0"/>
              <w:marBottom w:val="0"/>
              <w:divBdr>
                <w:top w:val="none" w:sz="0" w:space="0" w:color="auto"/>
                <w:left w:val="none" w:sz="0" w:space="0" w:color="auto"/>
                <w:bottom w:val="none" w:sz="0" w:space="0" w:color="auto"/>
                <w:right w:val="none" w:sz="0" w:space="0" w:color="auto"/>
              </w:divBdr>
              <w:divsChild>
                <w:div w:id="1835102449">
                  <w:marLeft w:val="0"/>
                  <w:marRight w:val="270"/>
                  <w:marTop w:val="0"/>
                  <w:marBottom w:val="75"/>
                  <w:divBdr>
                    <w:top w:val="none" w:sz="0" w:space="0" w:color="auto"/>
                    <w:left w:val="none" w:sz="0" w:space="0" w:color="auto"/>
                    <w:bottom w:val="none" w:sz="0" w:space="0" w:color="auto"/>
                    <w:right w:val="none" w:sz="0" w:space="0" w:color="auto"/>
                  </w:divBdr>
                </w:div>
                <w:div w:id="2099250074">
                  <w:marLeft w:val="0"/>
                  <w:marRight w:val="270"/>
                  <w:marTop w:val="0"/>
                  <w:marBottom w:val="75"/>
                  <w:divBdr>
                    <w:top w:val="none" w:sz="0" w:space="0" w:color="auto"/>
                    <w:left w:val="none" w:sz="0" w:space="0" w:color="auto"/>
                    <w:bottom w:val="none" w:sz="0" w:space="0" w:color="auto"/>
                    <w:right w:val="none" w:sz="0" w:space="0" w:color="auto"/>
                  </w:divBdr>
                </w:div>
                <w:div w:id="11084251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0225934">
          <w:marLeft w:val="360"/>
          <w:marRight w:val="0"/>
          <w:marTop w:val="90"/>
          <w:marBottom w:val="90"/>
          <w:divBdr>
            <w:top w:val="none" w:sz="0" w:space="0" w:color="auto"/>
            <w:left w:val="none" w:sz="0" w:space="0" w:color="auto"/>
            <w:bottom w:val="none" w:sz="0" w:space="0" w:color="auto"/>
            <w:right w:val="none" w:sz="0" w:space="0" w:color="auto"/>
          </w:divBdr>
          <w:divsChild>
            <w:div w:id="428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324">
      <w:bodyDiv w:val="1"/>
      <w:marLeft w:val="0"/>
      <w:marRight w:val="0"/>
      <w:marTop w:val="0"/>
      <w:marBottom w:val="0"/>
      <w:divBdr>
        <w:top w:val="none" w:sz="0" w:space="0" w:color="auto"/>
        <w:left w:val="none" w:sz="0" w:space="0" w:color="auto"/>
        <w:bottom w:val="none" w:sz="0" w:space="0" w:color="auto"/>
        <w:right w:val="none" w:sz="0" w:space="0" w:color="auto"/>
      </w:divBdr>
      <w:divsChild>
        <w:div w:id="1820341682">
          <w:marLeft w:val="0"/>
          <w:marRight w:val="0"/>
          <w:marTop w:val="0"/>
          <w:marBottom w:val="0"/>
          <w:divBdr>
            <w:top w:val="none" w:sz="0" w:space="0" w:color="auto"/>
            <w:left w:val="none" w:sz="0" w:space="0" w:color="auto"/>
            <w:bottom w:val="none" w:sz="0" w:space="0" w:color="auto"/>
            <w:right w:val="none" w:sz="0" w:space="0" w:color="auto"/>
          </w:divBdr>
        </w:div>
      </w:divsChild>
    </w:div>
    <w:div w:id="2011592576">
      <w:bodyDiv w:val="1"/>
      <w:marLeft w:val="0"/>
      <w:marRight w:val="0"/>
      <w:marTop w:val="0"/>
      <w:marBottom w:val="0"/>
      <w:divBdr>
        <w:top w:val="none" w:sz="0" w:space="0" w:color="auto"/>
        <w:left w:val="none" w:sz="0" w:space="0" w:color="auto"/>
        <w:bottom w:val="none" w:sz="0" w:space="0" w:color="auto"/>
        <w:right w:val="none" w:sz="0" w:space="0" w:color="auto"/>
      </w:divBdr>
      <w:divsChild>
        <w:div w:id="188303111">
          <w:marLeft w:val="0"/>
          <w:marRight w:val="0"/>
          <w:marTop w:val="0"/>
          <w:marBottom w:val="0"/>
          <w:divBdr>
            <w:top w:val="none" w:sz="0" w:space="0" w:color="auto"/>
            <w:left w:val="none" w:sz="0" w:space="0" w:color="auto"/>
            <w:bottom w:val="none" w:sz="0" w:space="0" w:color="auto"/>
            <w:right w:val="none" w:sz="0" w:space="0" w:color="auto"/>
          </w:divBdr>
        </w:div>
      </w:divsChild>
    </w:div>
    <w:div w:id="2011789848">
      <w:bodyDiv w:val="1"/>
      <w:marLeft w:val="0"/>
      <w:marRight w:val="0"/>
      <w:marTop w:val="0"/>
      <w:marBottom w:val="0"/>
      <w:divBdr>
        <w:top w:val="none" w:sz="0" w:space="0" w:color="auto"/>
        <w:left w:val="none" w:sz="0" w:space="0" w:color="auto"/>
        <w:bottom w:val="none" w:sz="0" w:space="0" w:color="auto"/>
        <w:right w:val="none" w:sz="0" w:space="0" w:color="auto"/>
      </w:divBdr>
      <w:divsChild>
        <w:div w:id="894464961">
          <w:marLeft w:val="0"/>
          <w:marRight w:val="0"/>
          <w:marTop w:val="150"/>
          <w:marBottom w:val="450"/>
          <w:divBdr>
            <w:top w:val="none" w:sz="0" w:space="0" w:color="auto"/>
            <w:left w:val="none" w:sz="0" w:space="0" w:color="auto"/>
            <w:bottom w:val="none" w:sz="0" w:space="0" w:color="auto"/>
            <w:right w:val="none" w:sz="0" w:space="0" w:color="auto"/>
          </w:divBdr>
        </w:div>
        <w:div w:id="1540162816">
          <w:marLeft w:val="0"/>
          <w:marRight w:val="0"/>
          <w:marTop w:val="0"/>
          <w:marBottom w:val="300"/>
          <w:divBdr>
            <w:top w:val="none" w:sz="0" w:space="0" w:color="auto"/>
            <w:left w:val="none" w:sz="0" w:space="0" w:color="auto"/>
            <w:bottom w:val="none" w:sz="0" w:space="0" w:color="auto"/>
            <w:right w:val="none" w:sz="0" w:space="0" w:color="auto"/>
          </w:divBdr>
        </w:div>
        <w:div w:id="1603609505">
          <w:marLeft w:val="0"/>
          <w:marRight w:val="0"/>
          <w:marTop w:val="495"/>
          <w:marBottom w:val="630"/>
          <w:divBdr>
            <w:top w:val="none" w:sz="0" w:space="0" w:color="auto"/>
            <w:left w:val="none" w:sz="0" w:space="0" w:color="auto"/>
            <w:bottom w:val="none" w:sz="0" w:space="0" w:color="auto"/>
            <w:right w:val="none" w:sz="0" w:space="0" w:color="auto"/>
          </w:divBdr>
        </w:div>
      </w:divsChild>
    </w:div>
    <w:div w:id="2012028198">
      <w:bodyDiv w:val="1"/>
      <w:marLeft w:val="0"/>
      <w:marRight w:val="0"/>
      <w:marTop w:val="0"/>
      <w:marBottom w:val="0"/>
      <w:divBdr>
        <w:top w:val="none" w:sz="0" w:space="0" w:color="auto"/>
        <w:left w:val="none" w:sz="0" w:space="0" w:color="auto"/>
        <w:bottom w:val="none" w:sz="0" w:space="0" w:color="auto"/>
        <w:right w:val="none" w:sz="0" w:space="0" w:color="auto"/>
      </w:divBdr>
      <w:divsChild>
        <w:div w:id="430131610">
          <w:marLeft w:val="0"/>
          <w:marRight w:val="150"/>
          <w:marTop w:val="0"/>
          <w:marBottom w:val="75"/>
          <w:divBdr>
            <w:top w:val="none" w:sz="0" w:space="0" w:color="auto"/>
            <w:left w:val="none" w:sz="0" w:space="0" w:color="auto"/>
            <w:bottom w:val="none" w:sz="0" w:space="0" w:color="auto"/>
            <w:right w:val="none" w:sz="0" w:space="0" w:color="auto"/>
          </w:divBdr>
        </w:div>
        <w:div w:id="1193229914">
          <w:marLeft w:val="0"/>
          <w:marRight w:val="150"/>
          <w:marTop w:val="150"/>
          <w:marBottom w:val="150"/>
          <w:divBdr>
            <w:top w:val="none" w:sz="0" w:space="0" w:color="auto"/>
            <w:left w:val="none" w:sz="0" w:space="0" w:color="auto"/>
            <w:bottom w:val="none" w:sz="0" w:space="0" w:color="auto"/>
            <w:right w:val="none" w:sz="0" w:space="0" w:color="auto"/>
          </w:divBdr>
        </w:div>
        <w:div w:id="237447484">
          <w:marLeft w:val="0"/>
          <w:marRight w:val="150"/>
          <w:marTop w:val="0"/>
          <w:marBottom w:val="0"/>
          <w:divBdr>
            <w:top w:val="none" w:sz="0" w:space="0" w:color="auto"/>
            <w:left w:val="none" w:sz="0" w:space="0" w:color="auto"/>
            <w:bottom w:val="none" w:sz="0" w:space="0" w:color="auto"/>
            <w:right w:val="none" w:sz="0" w:space="0" w:color="auto"/>
          </w:divBdr>
        </w:div>
      </w:divsChild>
    </w:div>
    <w:div w:id="201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4499652">
          <w:marLeft w:val="0"/>
          <w:marRight w:val="0"/>
          <w:marTop w:val="150"/>
          <w:marBottom w:val="450"/>
          <w:divBdr>
            <w:top w:val="none" w:sz="0" w:space="0" w:color="auto"/>
            <w:left w:val="none" w:sz="0" w:space="0" w:color="auto"/>
            <w:bottom w:val="none" w:sz="0" w:space="0" w:color="auto"/>
            <w:right w:val="none" w:sz="0" w:space="0" w:color="auto"/>
          </w:divBdr>
        </w:div>
        <w:div w:id="740175878">
          <w:marLeft w:val="0"/>
          <w:marRight w:val="0"/>
          <w:marTop w:val="0"/>
          <w:marBottom w:val="300"/>
          <w:divBdr>
            <w:top w:val="none" w:sz="0" w:space="0" w:color="auto"/>
            <w:left w:val="none" w:sz="0" w:space="0" w:color="auto"/>
            <w:bottom w:val="none" w:sz="0" w:space="0" w:color="auto"/>
            <w:right w:val="none" w:sz="0" w:space="0" w:color="auto"/>
          </w:divBdr>
        </w:div>
        <w:div w:id="1951472204">
          <w:marLeft w:val="0"/>
          <w:marRight w:val="0"/>
          <w:marTop w:val="495"/>
          <w:marBottom w:val="630"/>
          <w:divBdr>
            <w:top w:val="none" w:sz="0" w:space="0" w:color="auto"/>
            <w:left w:val="none" w:sz="0" w:space="0" w:color="auto"/>
            <w:bottom w:val="none" w:sz="0" w:space="0" w:color="auto"/>
            <w:right w:val="none" w:sz="0" w:space="0" w:color="auto"/>
          </w:divBdr>
        </w:div>
      </w:divsChild>
    </w:div>
    <w:div w:id="2013145660">
      <w:bodyDiv w:val="1"/>
      <w:marLeft w:val="0"/>
      <w:marRight w:val="0"/>
      <w:marTop w:val="0"/>
      <w:marBottom w:val="0"/>
      <w:divBdr>
        <w:top w:val="none" w:sz="0" w:space="0" w:color="auto"/>
        <w:left w:val="none" w:sz="0" w:space="0" w:color="auto"/>
        <w:bottom w:val="none" w:sz="0" w:space="0" w:color="auto"/>
        <w:right w:val="none" w:sz="0" w:space="0" w:color="auto"/>
      </w:divBdr>
      <w:divsChild>
        <w:div w:id="795443018">
          <w:marLeft w:val="0"/>
          <w:marRight w:val="0"/>
          <w:marTop w:val="150"/>
          <w:marBottom w:val="450"/>
          <w:divBdr>
            <w:top w:val="none" w:sz="0" w:space="0" w:color="auto"/>
            <w:left w:val="none" w:sz="0" w:space="0" w:color="auto"/>
            <w:bottom w:val="none" w:sz="0" w:space="0" w:color="auto"/>
            <w:right w:val="none" w:sz="0" w:space="0" w:color="auto"/>
          </w:divBdr>
        </w:div>
        <w:div w:id="1964074442">
          <w:marLeft w:val="0"/>
          <w:marRight w:val="0"/>
          <w:marTop w:val="0"/>
          <w:marBottom w:val="300"/>
          <w:divBdr>
            <w:top w:val="none" w:sz="0" w:space="0" w:color="auto"/>
            <w:left w:val="none" w:sz="0" w:space="0" w:color="auto"/>
            <w:bottom w:val="none" w:sz="0" w:space="0" w:color="auto"/>
            <w:right w:val="none" w:sz="0" w:space="0" w:color="auto"/>
          </w:divBdr>
        </w:div>
        <w:div w:id="288167737">
          <w:marLeft w:val="0"/>
          <w:marRight w:val="0"/>
          <w:marTop w:val="495"/>
          <w:marBottom w:val="630"/>
          <w:divBdr>
            <w:top w:val="none" w:sz="0" w:space="0" w:color="auto"/>
            <w:left w:val="none" w:sz="0" w:space="0" w:color="auto"/>
            <w:bottom w:val="none" w:sz="0" w:space="0" w:color="auto"/>
            <w:right w:val="none" w:sz="0" w:space="0" w:color="auto"/>
          </w:divBdr>
        </w:div>
      </w:divsChild>
    </w:div>
    <w:div w:id="2014263158">
      <w:bodyDiv w:val="1"/>
      <w:marLeft w:val="0"/>
      <w:marRight w:val="0"/>
      <w:marTop w:val="0"/>
      <w:marBottom w:val="0"/>
      <w:divBdr>
        <w:top w:val="none" w:sz="0" w:space="0" w:color="auto"/>
        <w:left w:val="none" w:sz="0" w:space="0" w:color="auto"/>
        <w:bottom w:val="none" w:sz="0" w:space="0" w:color="auto"/>
        <w:right w:val="none" w:sz="0" w:space="0" w:color="auto"/>
      </w:divBdr>
      <w:divsChild>
        <w:div w:id="964122316">
          <w:marLeft w:val="0"/>
          <w:marRight w:val="150"/>
          <w:marTop w:val="0"/>
          <w:marBottom w:val="75"/>
          <w:divBdr>
            <w:top w:val="none" w:sz="0" w:space="0" w:color="auto"/>
            <w:left w:val="none" w:sz="0" w:space="0" w:color="auto"/>
            <w:bottom w:val="none" w:sz="0" w:space="0" w:color="auto"/>
            <w:right w:val="none" w:sz="0" w:space="0" w:color="auto"/>
          </w:divBdr>
        </w:div>
        <w:div w:id="2057853761">
          <w:marLeft w:val="0"/>
          <w:marRight w:val="150"/>
          <w:marTop w:val="150"/>
          <w:marBottom w:val="150"/>
          <w:divBdr>
            <w:top w:val="none" w:sz="0" w:space="0" w:color="auto"/>
            <w:left w:val="none" w:sz="0" w:space="0" w:color="auto"/>
            <w:bottom w:val="none" w:sz="0" w:space="0" w:color="auto"/>
            <w:right w:val="none" w:sz="0" w:space="0" w:color="auto"/>
          </w:divBdr>
        </w:div>
        <w:div w:id="1599027003">
          <w:marLeft w:val="0"/>
          <w:marRight w:val="150"/>
          <w:marTop w:val="0"/>
          <w:marBottom w:val="0"/>
          <w:divBdr>
            <w:top w:val="none" w:sz="0" w:space="0" w:color="auto"/>
            <w:left w:val="none" w:sz="0" w:space="0" w:color="auto"/>
            <w:bottom w:val="none" w:sz="0" w:space="0" w:color="auto"/>
            <w:right w:val="none" w:sz="0" w:space="0" w:color="auto"/>
          </w:divBdr>
        </w:div>
      </w:divsChild>
    </w:div>
    <w:div w:id="2015642880">
      <w:bodyDiv w:val="1"/>
      <w:marLeft w:val="0"/>
      <w:marRight w:val="0"/>
      <w:marTop w:val="0"/>
      <w:marBottom w:val="0"/>
      <w:divBdr>
        <w:top w:val="none" w:sz="0" w:space="0" w:color="auto"/>
        <w:left w:val="none" w:sz="0" w:space="0" w:color="auto"/>
        <w:bottom w:val="none" w:sz="0" w:space="0" w:color="auto"/>
        <w:right w:val="none" w:sz="0" w:space="0" w:color="auto"/>
      </w:divBdr>
      <w:divsChild>
        <w:div w:id="1689060530">
          <w:marLeft w:val="0"/>
          <w:marRight w:val="375"/>
          <w:marTop w:val="0"/>
          <w:marBottom w:val="0"/>
          <w:divBdr>
            <w:top w:val="none" w:sz="0" w:space="0" w:color="auto"/>
            <w:left w:val="none" w:sz="0" w:space="0" w:color="auto"/>
            <w:bottom w:val="none" w:sz="0" w:space="0" w:color="auto"/>
            <w:right w:val="none" w:sz="0" w:space="0" w:color="auto"/>
          </w:divBdr>
        </w:div>
        <w:div w:id="632488673">
          <w:marLeft w:val="0"/>
          <w:marRight w:val="0"/>
          <w:marTop w:val="0"/>
          <w:marBottom w:val="0"/>
          <w:divBdr>
            <w:top w:val="none" w:sz="0" w:space="0" w:color="auto"/>
            <w:left w:val="none" w:sz="0" w:space="0" w:color="auto"/>
            <w:bottom w:val="none" w:sz="0" w:space="0" w:color="auto"/>
            <w:right w:val="none" w:sz="0" w:space="0" w:color="auto"/>
          </w:divBdr>
        </w:div>
      </w:divsChild>
    </w:div>
    <w:div w:id="2017415813">
      <w:bodyDiv w:val="1"/>
      <w:marLeft w:val="0"/>
      <w:marRight w:val="0"/>
      <w:marTop w:val="0"/>
      <w:marBottom w:val="0"/>
      <w:divBdr>
        <w:top w:val="none" w:sz="0" w:space="0" w:color="auto"/>
        <w:left w:val="none" w:sz="0" w:space="0" w:color="auto"/>
        <w:bottom w:val="none" w:sz="0" w:space="0" w:color="auto"/>
        <w:right w:val="none" w:sz="0" w:space="0" w:color="auto"/>
      </w:divBdr>
    </w:div>
    <w:div w:id="2017805259">
      <w:bodyDiv w:val="1"/>
      <w:marLeft w:val="0"/>
      <w:marRight w:val="0"/>
      <w:marTop w:val="0"/>
      <w:marBottom w:val="0"/>
      <w:divBdr>
        <w:top w:val="none" w:sz="0" w:space="0" w:color="auto"/>
        <w:left w:val="none" w:sz="0" w:space="0" w:color="auto"/>
        <w:bottom w:val="none" w:sz="0" w:space="0" w:color="auto"/>
        <w:right w:val="none" w:sz="0" w:space="0" w:color="auto"/>
      </w:divBdr>
      <w:divsChild>
        <w:div w:id="1476025543">
          <w:marLeft w:val="0"/>
          <w:marRight w:val="0"/>
          <w:marTop w:val="150"/>
          <w:marBottom w:val="450"/>
          <w:divBdr>
            <w:top w:val="none" w:sz="0" w:space="0" w:color="auto"/>
            <w:left w:val="none" w:sz="0" w:space="0" w:color="auto"/>
            <w:bottom w:val="none" w:sz="0" w:space="0" w:color="auto"/>
            <w:right w:val="none" w:sz="0" w:space="0" w:color="auto"/>
          </w:divBdr>
        </w:div>
        <w:div w:id="1809319309">
          <w:marLeft w:val="0"/>
          <w:marRight w:val="0"/>
          <w:marTop w:val="0"/>
          <w:marBottom w:val="300"/>
          <w:divBdr>
            <w:top w:val="none" w:sz="0" w:space="0" w:color="auto"/>
            <w:left w:val="none" w:sz="0" w:space="0" w:color="auto"/>
            <w:bottom w:val="none" w:sz="0" w:space="0" w:color="auto"/>
            <w:right w:val="none" w:sz="0" w:space="0" w:color="auto"/>
          </w:divBdr>
        </w:div>
        <w:div w:id="157112833">
          <w:marLeft w:val="0"/>
          <w:marRight w:val="0"/>
          <w:marTop w:val="495"/>
          <w:marBottom w:val="630"/>
          <w:divBdr>
            <w:top w:val="none" w:sz="0" w:space="0" w:color="auto"/>
            <w:left w:val="none" w:sz="0" w:space="0" w:color="auto"/>
            <w:bottom w:val="none" w:sz="0" w:space="0" w:color="auto"/>
            <w:right w:val="none" w:sz="0" w:space="0" w:color="auto"/>
          </w:divBdr>
        </w:div>
      </w:divsChild>
    </w:div>
    <w:div w:id="2017924171">
      <w:bodyDiv w:val="1"/>
      <w:marLeft w:val="0"/>
      <w:marRight w:val="0"/>
      <w:marTop w:val="0"/>
      <w:marBottom w:val="0"/>
      <w:divBdr>
        <w:top w:val="none" w:sz="0" w:space="0" w:color="auto"/>
        <w:left w:val="none" w:sz="0" w:space="0" w:color="auto"/>
        <w:bottom w:val="none" w:sz="0" w:space="0" w:color="auto"/>
        <w:right w:val="none" w:sz="0" w:space="0" w:color="auto"/>
      </w:divBdr>
      <w:divsChild>
        <w:div w:id="1151481279">
          <w:marLeft w:val="0"/>
          <w:marRight w:val="150"/>
          <w:marTop w:val="0"/>
          <w:marBottom w:val="75"/>
          <w:divBdr>
            <w:top w:val="none" w:sz="0" w:space="0" w:color="auto"/>
            <w:left w:val="none" w:sz="0" w:space="0" w:color="auto"/>
            <w:bottom w:val="none" w:sz="0" w:space="0" w:color="auto"/>
            <w:right w:val="none" w:sz="0" w:space="0" w:color="auto"/>
          </w:divBdr>
        </w:div>
        <w:div w:id="1967737092">
          <w:marLeft w:val="0"/>
          <w:marRight w:val="150"/>
          <w:marTop w:val="150"/>
          <w:marBottom w:val="150"/>
          <w:divBdr>
            <w:top w:val="none" w:sz="0" w:space="0" w:color="auto"/>
            <w:left w:val="none" w:sz="0" w:space="0" w:color="auto"/>
            <w:bottom w:val="none" w:sz="0" w:space="0" w:color="auto"/>
            <w:right w:val="none" w:sz="0" w:space="0" w:color="auto"/>
          </w:divBdr>
        </w:div>
        <w:div w:id="939609680">
          <w:marLeft w:val="0"/>
          <w:marRight w:val="150"/>
          <w:marTop w:val="0"/>
          <w:marBottom w:val="0"/>
          <w:divBdr>
            <w:top w:val="none" w:sz="0" w:space="0" w:color="auto"/>
            <w:left w:val="none" w:sz="0" w:space="0" w:color="auto"/>
            <w:bottom w:val="none" w:sz="0" w:space="0" w:color="auto"/>
            <w:right w:val="none" w:sz="0" w:space="0" w:color="auto"/>
          </w:divBdr>
        </w:div>
      </w:divsChild>
    </w:div>
    <w:div w:id="2018193867">
      <w:bodyDiv w:val="1"/>
      <w:marLeft w:val="0"/>
      <w:marRight w:val="0"/>
      <w:marTop w:val="0"/>
      <w:marBottom w:val="0"/>
      <w:divBdr>
        <w:top w:val="none" w:sz="0" w:space="0" w:color="auto"/>
        <w:left w:val="none" w:sz="0" w:space="0" w:color="auto"/>
        <w:bottom w:val="none" w:sz="0" w:space="0" w:color="auto"/>
        <w:right w:val="none" w:sz="0" w:space="0" w:color="auto"/>
      </w:divBdr>
      <w:divsChild>
        <w:div w:id="631591967">
          <w:marLeft w:val="0"/>
          <w:marRight w:val="150"/>
          <w:marTop w:val="0"/>
          <w:marBottom w:val="75"/>
          <w:divBdr>
            <w:top w:val="none" w:sz="0" w:space="0" w:color="auto"/>
            <w:left w:val="none" w:sz="0" w:space="0" w:color="auto"/>
            <w:bottom w:val="none" w:sz="0" w:space="0" w:color="auto"/>
            <w:right w:val="none" w:sz="0" w:space="0" w:color="auto"/>
          </w:divBdr>
        </w:div>
        <w:div w:id="1366642122">
          <w:marLeft w:val="0"/>
          <w:marRight w:val="150"/>
          <w:marTop w:val="150"/>
          <w:marBottom w:val="150"/>
          <w:divBdr>
            <w:top w:val="none" w:sz="0" w:space="0" w:color="auto"/>
            <w:left w:val="none" w:sz="0" w:space="0" w:color="auto"/>
            <w:bottom w:val="none" w:sz="0" w:space="0" w:color="auto"/>
            <w:right w:val="none" w:sz="0" w:space="0" w:color="auto"/>
          </w:divBdr>
        </w:div>
        <w:div w:id="1505973460">
          <w:marLeft w:val="0"/>
          <w:marRight w:val="150"/>
          <w:marTop w:val="0"/>
          <w:marBottom w:val="0"/>
          <w:divBdr>
            <w:top w:val="none" w:sz="0" w:space="0" w:color="auto"/>
            <w:left w:val="none" w:sz="0" w:space="0" w:color="auto"/>
            <w:bottom w:val="none" w:sz="0" w:space="0" w:color="auto"/>
            <w:right w:val="none" w:sz="0" w:space="0" w:color="auto"/>
          </w:divBdr>
        </w:div>
      </w:divsChild>
    </w:div>
    <w:div w:id="2018388999">
      <w:bodyDiv w:val="1"/>
      <w:marLeft w:val="0"/>
      <w:marRight w:val="0"/>
      <w:marTop w:val="0"/>
      <w:marBottom w:val="0"/>
      <w:divBdr>
        <w:top w:val="none" w:sz="0" w:space="0" w:color="auto"/>
        <w:left w:val="none" w:sz="0" w:space="0" w:color="auto"/>
        <w:bottom w:val="none" w:sz="0" w:space="0" w:color="auto"/>
        <w:right w:val="none" w:sz="0" w:space="0" w:color="auto"/>
      </w:divBdr>
      <w:divsChild>
        <w:div w:id="643587231">
          <w:marLeft w:val="0"/>
          <w:marRight w:val="0"/>
          <w:marTop w:val="0"/>
          <w:marBottom w:val="75"/>
          <w:divBdr>
            <w:top w:val="none" w:sz="0" w:space="0" w:color="auto"/>
            <w:left w:val="none" w:sz="0" w:space="0" w:color="auto"/>
            <w:bottom w:val="none" w:sz="0" w:space="0" w:color="auto"/>
            <w:right w:val="none" w:sz="0" w:space="0" w:color="auto"/>
          </w:divBdr>
        </w:div>
        <w:div w:id="1858617929">
          <w:marLeft w:val="0"/>
          <w:marRight w:val="0"/>
          <w:marTop w:val="0"/>
          <w:marBottom w:val="0"/>
          <w:divBdr>
            <w:top w:val="none" w:sz="0" w:space="0" w:color="auto"/>
            <w:left w:val="none" w:sz="0" w:space="0" w:color="auto"/>
            <w:bottom w:val="none" w:sz="0" w:space="0" w:color="auto"/>
            <w:right w:val="none" w:sz="0" w:space="0" w:color="auto"/>
          </w:divBdr>
        </w:div>
      </w:divsChild>
    </w:div>
    <w:div w:id="2018539537">
      <w:bodyDiv w:val="1"/>
      <w:marLeft w:val="0"/>
      <w:marRight w:val="0"/>
      <w:marTop w:val="0"/>
      <w:marBottom w:val="0"/>
      <w:divBdr>
        <w:top w:val="none" w:sz="0" w:space="0" w:color="auto"/>
        <w:left w:val="none" w:sz="0" w:space="0" w:color="auto"/>
        <w:bottom w:val="none" w:sz="0" w:space="0" w:color="auto"/>
        <w:right w:val="none" w:sz="0" w:space="0" w:color="auto"/>
      </w:divBdr>
      <w:divsChild>
        <w:div w:id="1476801294">
          <w:marLeft w:val="0"/>
          <w:marRight w:val="150"/>
          <w:marTop w:val="0"/>
          <w:marBottom w:val="75"/>
          <w:divBdr>
            <w:top w:val="none" w:sz="0" w:space="0" w:color="auto"/>
            <w:left w:val="none" w:sz="0" w:space="0" w:color="auto"/>
            <w:bottom w:val="none" w:sz="0" w:space="0" w:color="auto"/>
            <w:right w:val="none" w:sz="0" w:space="0" w:color="auto"/>
          </w:divBdr>
        </w:div>
        <w:div w:id="1130898165">
          <w:marLeft w:val="0"/>
          <w:marRight w:val="150"/>
          <w:marTop w:val="150"/>
          <w:marBottom w:val="150"/>
          <w:divBdr>
            <w:top w:val="none" w:sz="0" w:space="0" w:color="auto"/>
            <w:left w:val="none" w:sz="0" w:space="0" w:color="auto"/>
            <w:bottom w:val="none" w:sz="0" w:space="0" w:color="auto"/>
            <w:right w:val="none" w:sz="0" w:space="0" w:color="auto"/>
          </w:divBdr>
        </w:div>
        <w:div w:id="713652172">
          <w:marLeft w:val="0"/>
          <w:marRight w:val="150"/>
          <w:marTop w:val="0"/>
          <w:marBottom w:val="0"/>
          <w:divBdr>
            <w:top w:val="none" w:sz="0" w:space="0" w:color="auto"/>
            <w:left w:val="none" w:sz="0" w:space="0" w:color="auto"/>
            <w:bottom w:val="none" w:sz="0" w:space="0" w:color="auto"/>
            <w:right w:val="none" w:sz="0" w:space="0" w:color="auto"/>
          </w:divBdr>
        </w:div>
      </w:divsChild>
    </w:div>
    <w:div w:id="2019112232">
      <w:bodyDiv w:val="1"/>
      <w:marLeft w:val="0"/>
      <w:marRight w:val="0"/>
      <w:marTop w:val="0"/>
      <w:marBottom w:val="0"/>
      <w:divBdr>
        <w:top w:val="none" w:sz="0" w:space="0" w:color="auto"/>
        <w:left w:val="none" w:sz="0" w:space="0" w:color="auto"/>
        <w:bottom w:val="none" w:sz="0" w:space="0" w:color="auto"/>
        <w:right w:val="none" w:sz="0" w:space="0" w:color="auto"/>
      </w:divBdr>
      <w:divsChild>
        <w:div w:id="909731536">
          <w:marLeft w:val="0"/>
          <w:marRight w:val="0"/>
          <w:marTop w:val="150"/>
          <w:marBottom w:val="450"/>
          <w:divBdr>
            <w:top w:val="none" w:sz="0" w:space="0" w:color="auto"/>
            <w:left w:val="none" w:sz="0" w:space="0" w:color="auto"/>
            <w:bottom w:val="none" w:sz="0" w:space="0" w:color="auto"/>
            <w:right w:val="none" w:sz="0" w:space="0" w:color="auto"/>
          </w:divBdr>
        </w:div>
        <w:div w:id="1866014088">
          <w:marLeft w:val="0"/>
          <w:marRight w:val="0"/>
          <w:marTop w:val="0"/>
          <w:marBottom w:val="300"/>
          <w:divBdr>
            <w:top w:val="none" w:sz="0" w:space="0" w:color="auto"/>
            <w:left w:val="none" w:sz="0" w:space="0" w:color="auto"/>
            <w:bottom w:val="none" w:sz="0" w:space="0" w:color="auto"/>
            <w:right w:val="none" w:sz="0" w:space="0" w:color="auto"/>
          </w:divBdr>
        </w:div>
        <w:div w:id="238449118">
          <w:marLeft w:val="0"/>
          <w:marRight w:val="0"/>
          <w:marTop w:val="495"/>
          <w:marBottom w:val="630"/>
          <w:divBdr>
            <w:top w:val="none" w:sz="0" w:space="0" w:color="auto"/>
            <w:left w:val="none" w:sz="0" w:space="0" w:color="auto"/>
            <w:bottom w:val="none" w:sz="0" w:space="0" w:color="auto"/>
            <w:right w:val="none" w:sz="0" w:space="0" w:color="auto"/>
          </w:divBdr>
        </w:div>
      </w:divsChild>
    </w:div>
    <w:div w:id="2019692353">
      <w:bodyDiv w:val="1"/>
      <w:marLeft w:val="0"/>
      <w:marRight w:val="0"/>
      <w:marTop w:val="0"/>
      <w:marBottom w:val="0"/>
      <w:divBdr>
        <w:top w:val="none" w:sz="0" w:space="0" w:color="auto"/>
        <w:left w:val="none" w:sz="0" w:space="0" w:color="auto"/>
        <w:bottom w:val="none" w:sz="0" w:space="0" w:color="auto"/>
        <w:right w:val="none" w:sz="0" w:space="0" w:color="auto"/>
      </w:divBdr>
      <w:divsChild>
        <w:div w:id="1705279226">
          <w:marLeft w:val="0"/>
          <w:marRight w:val="0"/>
          <w:marTop w:val="2175"/>
          <w:marBottom w:val="0"/>
          <w:divBdr>
            <w:top w:val="none" w:sz="0" w:space="0" w:color="auto"/>
            <w:left w:val="none" w:sz="0" w:space="0" w:color="auto"/>
            <w:bottom w:val="none" w:sz="0" w:space="0" w:color="auto"/>
            <w:right w:val="none" w:sz="0" w:space="0" w:color="auto"/>
          </w:divBdr>
          <w:divsChild>
            <w:div w:id="1340695054">
              <w:marLeft w:val="0"/>
              <w:marRight w:val="0"/>
              <w:marTop w:val="0"/>
              <w:marBottom w:val="0"/>
              <w:divBdr>
                <w:top w:val="none" w:sz="0" w:space="0" w:color="auto"/>
                <w:left w:val="none" w:sz="0" w:space="0" w:color="auto"/>
                <w:bottom w:val="none" w:sz="0" w:space="0" w:color="auto"/>
                <w:right w:val="none" w:sz="0" w:space="0" w:color="auto"/>
              </w:divBdr>
              <w:divsChild>
                <w:div w:id="490148014">
                  <w:marLeft w:val="0"/>
                  <w:marRight w:val="0"/>
                  <w:marTop w:val="150"/>
                  <w:marBottom w:val="450"/>
                  <w:divBdr>
                    <w:top w:val="none" w:sz="0" w:space="0" w:color="auto"/>
                    <w:left w:val="none" w:sz="0" w:space="0" w:color="auto"/>
                    <w:bottom w:val="none" w:sz="0" w:space="0" w:color="auto"/>
                    <w:right w:val="none" w:sz="0" w:space="0" w:color="auto"/>
                  </w:divBdr>
                </w:div>
                <w:div w:id="1574049115">
                  <w:marLeft w:val="0"/>
                  <w:marRight w:val="0"/>
                  <w:marTop w:val="0"/>
                  <w:marBottom w:val="300"/>
                  <w:divBdr>
                    <w:top w:val="none" w:sz="0" w:space="0" w:color="auto"/>
                    <w:left w:val="none" w:sz="0" w:space="0" w:color="auto"/>
                    <w:bottom w:val="none" w:sz="0" w:space="0" w:color="auto"/>
                    <w:right w:val="none" w:sz="0" w:space="0" w:color="auto"/>
                  </w:divBdr>
                </w:div>
                <w:div w:id="1154030319">
                  <w:marLeft w:val="0"/>
                  <w:marRight w:val="0"/>
                  <w:marTop w:val="495"/>
                  <w:marBottom w:val="630"/>
                  <w:divBdr>
                    <w:top w:val="none" w:sz="0" w:space="0" w:color="auto"/>
                    <w:left w:val="none" w:sz="0" w:space="0" w:color="auto"/>
                    <w:bottom w:val="none" w:sz="0" w:space="0" w:color="auto"/>
                    <w:right w:val="none" w:sz="0" w:space="0" w:color="auto"/>
                  </w:divBdr>
                </w:div>
                <w:div w:id="1126391451">
                  <w:marLeft w:val="0"/>
                  <w:marRight w:val="0"/>
                  <w:marTop w:val="0"/>
                  <w:marBottom w:val="555"/>
                  <w:divBdr>
                    <w:top w:val="none" w:sz="0" w:space="0" w:color="auto"/>
                    <w:left w:val="none" w:sz="0" w:space="0" w:color="auto"/>
                    <w:bottom w:val="none" w:sz="0" w:space="0" w:color="auto"/>
                    <w:right w:val="none" w:sz="0" w:space="0" w:color="auto"/>
                  </w:divBdr>
                  <w:divsChild>
                    <w:div w:id="1383091517">
                      <w:marLeft w:val="0"/>
                      <w:marRight w:val="150"/>
                      <w:marTop w:val="0"/>
                      <w:marBottom w:val="0"/>
                      <w:divBdr>
                        <w:top w:val="none" w:sz="0" w:space="0" w:color="auto"/>
                        <w:left w:val="none" w:sz="0" w:space="0" w:color="auto"/>
                        <w:bottom w:val="none" w:sz="0" w:space="0" w:color="auto"/>
                        <w:right w:val="none" w:sz="0" w:space="0" w:color="auto"/>
                      </w:divBdr>
                    </w:div>
                  </w:divsChild>
                </w:div>
                <w:div w:id="790322908">
                  <w:marLeft w:val="-225"/>
                  <w:marRight w:val="-225"/>
                  <w:marTop w:val="0"/>
                  <w:marBottom w:val="0"/>
                  <w:divBdr>
                    <w:top w:val="none" w:sz="0" w:space="0" w:color="auto"/>
                    <w:left w:val="none" w:sz="0" w:space="0" w:color="auto"/>
                    <w:bottom w:val="none" w:sz="0" w:space="0" w:color="auto"/>
                    <w:right w:val="none" w:sz="0" w:space="0" w:color="auto"/>
                  </w:divBdr>
                  <w:divsChild>
                    <w:div w:id="1615399574">
                      <w:marLeft w:val="0"/>
                      <w:marRight w:val="0"/>
                      <w:marTop w:val="0"/>
                      <w:marBottom w:val="0"/>
                      <w:divBdr>
                        <w:top w:val="none" w:sz="0" w:space="0" w:color="auto"/>
                        <w:left w:val="none" w:sz="0" w:space="0" w:color="auto"/>
                        <w:bottom w:val="none" w:sz="0" w:space="0" w:color="auto"/>
                        <w:right w:val="none" w:sz="0" w:space="0" w:color="auto"/>
                      </w:divBdr>
                      <w:divsChild>
                        <w:div w:id="1109010179">
                          <w:marLeft w:val="0"/>
                          <w:marRight w:val="0"/>
                          <w:marTop w:val="0"/>
                          <w:marBottom w:val="0"/>
                          <w:divBdr>
                            <w:top w:val="none" w:sz="0" w:space="0" w:color="auto"/>
                            <w:left w:val="none" w:sz="0" w:space="0" w:color="auto"/>
                            <w:bottom w:val="none" w:sz="0" w:space="0" w:color="auto"/>
                            <w:right w:val="none" w:sz="0" w:space="0" w:color="auto"/>
                          </w:divBdr>
                          <w:divsChild>
                            <w:div w:id="1562517888">
                              <w:marLeft w:val="0"/>
                              <w:marRight w:val="0"/>
                              <w:marTop w:val="0"/>
                              <w:marBottom w:val="0"/>
                              <w:divBdr>
                                <w:top w:val="none" w:sz="0" w:space="0" w:color="auto"/>
                                <w:left w:val="none" w:sz="0" w:space="0" w:color="auto"/>
                                <w:bottom w:val="none" w:sz="0" w:space="0" w:color="auto"/>
                                <w:right w:val="none" w:sz="0" w:space="0" w:color="auto"/>
                              </w:divBdr>
                            </w:div>
                          </w:divsChild>
                        </w:div>
                        <w:div w:id="1674258759">
                          <w:marLeft w:val="0"/>
                          <w:marRight w:val="0"/>
                          <w:marTop w:val="0"/>
                          <w:marBottom w:val="0"/>
                          <w:divBdr>
                            <w:top w:val="none" w:sz="0" w:space="0" w:color="auto"/>
                            <w:left w:val="none" w:sz="0" w:space="0" w:color="auto"/>
                            <w:bottom w:val="none" w:sz="0" w:space="0" w:color="auto"/>
                            <w:right w:val="none" w:sz="0" w:space="0" w:color="auto"/>
                          </w:divBdr>
                          <w:divsChild>
                            <w:div w:id="490680433">
                              <w:marLeft w:val="0"/>
                              <w:marRight w:val="0"/>
                              <w:marTop w:val="0"/>
                              <w:marBottom w:val="0"/>
                              <w:divBdr>
                                <w:top w:val="none" w:sz="0" w:space="0" w:color="auto"/>
                                <w:left w:val="none" w:sz="0" w:space="0" w:color="auto"/>
                                <w:bottom w:val="none" w:sz="0" w:space="0" w:color="auto"/>
                                <w:right w:val="none" w:sz="0" w:space="0" w:color="auto"/>
                              </w:divBdr>
                            </w:div>
                          </w:divsChild>
                        </w:div>
                        <w:div w:id="110174209">
                          <w:marLeft w:val="0"/>
                          <w:marRight w:val="0"/>
                          <w:marTop w:val="0"/>
                          <w:marBottom w:val="0"/>
                          <w:divBdr>
                            <w:top w:val="none" w:sz="0" w:space="0" w:color="auto"/>
                            <w:left w:val="none" w:sz="0" w:space="0" w:color="auto"/>
                            <w:bottom w:val="none" w:sz="0" w:space="0" w:color="auto"/>
                            <w:right w:val="none" w:sz="0" w:space="0" w:color="auto"/>
                          </w:divBdr>
                          <w:divsChild>
                            <w:div w:id="20317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25796">
              <w:marLeft w:val="0"/>
              <w:marRight w:val="0"/>
              <w:marTop w:val="0"/>
              <w:marBottom w:val="0"/>
              <w:divBdr>
                <w:top w:val="none" w:sz="0" w:space="0" w:color="auto"/>
                <w:left w:val="none" w:sz="0" w:space="0" w:color="auto"/>
                <w:bottom w:val="none" w:sz="0" w:space="0" w:color="auto"/>
                <w:right w:val="none" w:sz="0" w:space="0" w:color="auto"/>
              </w:divBdr>
              <w:divsChild>
                <w:div w:id="1778527173">
                  <w:marLeft w:val="300"/>
                  <w:marRight w:val="0"/>
                  <w:marTop w:val="0"/>
                  <w:marBottom w:val="0"/>
                  <w:divBdr>
                    <w:top w:val="none" w:sz="0" w:space="0" w:color="auto"/>
                    <w:left w:val="none" w:sz="0" w:space="0" w:color="auto"/>
                    <w:bottom w:val="none" w:sz="0" w:space="0" w:color="auto"/>
                    <w:right w:val="none" w:sz="0" w:space="0" w:color="auto"/>
                  </w:divBdr>
                </w:div>
                <w:div w:id="501969177">
                  <w:marLeft w:val="0"/>
                  <w:marRight w:val="0"/>
                  <w:marTop w:val="0"/>
                  <w:marBottom w:val="450"/>
                  <w:divBdr>
                    <w:top w:val="none" w:sz="0" w:space="0" w:color="auto"/>
                    <w:left w:val="none" w:sz="0" w:space="0" w:color="auto"/>
                    <w:bottom w:val="none" w:sz="0" w:space="0" w:color="auto"/>
                    <w:right w:val="none" w:sz="0" w:space="0" w:color="auto"/>
                  </w:divBdr>
                </w:div>
              </w:divsChild>
            </w:div>
            <w:div w:id="1877228898">
              <w:marLeft w:val="0"/>
              <w:marRight w:val="0"/>
              <w:marTop w:val="0"/>
              <w:marBottom w:val="0"/>
              <w:divBdr>
                <w:top w:val="none" w:sz="0" w:space="0" w:color="auto"/>
                <w:left w:val="none" w:sz="0" w:space="0" w:color="auto"/>
                <w:bottom w:val="none" w:sz="0" w:space="0" w:color="auto"/>
                <w:right w:val="none" w:sz="0" w:space="0" w:color="auto"/>
              </w:divBdr>
              <w:divsChild>
                <w:div w:id="11161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44335">
      <w:bodyDiv w:val="1"/>
      <w:marLeft w:val="0"/>
      <w:marRight w:val="0"/>
      <w:marTop w:val="0"/>
      <w:marBottom w:val="0"/>
      <w:divBdr>
        <w:top w:val="none" w:sz="0" w:space="0" w:color="auto"/>
        <w:left w:val="none" w:sz="0" w:space="0" w:color="auto"/>
        <w:bottom w:val="none" w:sz="0" w:space="0" w:color="auto"/>
        <w:right w:val="none" w:sz="0" w:space="0" w:color="auto"/>
      </w:divBdr>
      <w:divsChild>
        <w:div w:id="1376615012">
          <w:marLeft w:val="0"/>
          <w:marRight w:val="0"/>
          <w:marTop w:val="0"/>
          <w:marBottom w:val="0"/>
          <w:divBdr>
            <w:top w:val="none" w:sz="0" w:space="0" w:color="auto"/>
            <w:left w:val="none" w:sz="0" w:space="0" w:color="auto"/>
            <w:bottom w:val="none" w:sz="0" w:space="0" w:color="auto"/>
            <w:right w:val="none" w:sz="0" w:space="0" w:color="auto"/>
          </w:divBdr>
        </w:div>
      </w:divsChild>
    </w:div>
    <w:div w:id="2019850220">
      <w:bodyDiv w:val="1"/>
      <w:marLeft w:val="0"/>
      <w:marRight w:val="0"/>
      <w:marTop w:val="0"/>
      <w:marBottom w:val="0"/>
      <w:divBdr>
        <w:top w:val="none" w:sz="0" w:space="0" w:color="auto"/>
        <w:left w:val="none" w:sz="0" w:space="0" w:color="auto"/>
        <w:bottom w:val="none" w:sz="0" w:space="0" w:color="auto"/>
        <w:right w:val="none" w:sz="0" w:space="0" w:color="auto"/>
      </w:divBdr>
      <w:divsChild>
        <w:div w:id="48381798">
          <w:marLeft w:val="0"/>
          <w:marRight w:val="0"/>
          <w:marTop w:val="0"/>
          <w:marBottom w:val="150"/>
          <w:divBdr>
            <w:top w:val="none" w:sz="0" w:space="0" w:color="auto"/>
            <w:left w:val="none" w:sz="0" w:space="0" w:color="auto"/>
            <w:bottom w:val="none" w:sz="0" w:space="0" w:color="auto"/>
            <w:right w:val="none" w:sz="0" w:space="0" w:color="auto"/>
          </w:divBdr>
          <w:divsChild>
            <w:div w:id="1907108004">
              <w:marLeft w:val="0"/>
              <w:marRight w:val="0"/>
              <w:marTop w:val="0"/>
              <w:marBottom w:val="0"/>
              <w:divBdr>
                <w:top w:val="none" w:sz="0" w:space="0" w:color="auto"/>
                <w:left w:val="none" w:sz="0" w:space="0" w:color="auto"/>
                <w:bottom w:val="none" w:sz="0" w:space="0" w:color="auto"/>
                <w:right w:val="none" w:sz="0" w:space="0" w:color="auto"/>
              </w:divBdr>
              <w:divsChild>
                <w:div w:id="677584677">
                  <w:marLeft w:val="0"/>
                  <w:marRight w:val="150"/>
                  <w:marTop w:val="0"/>
                  <w:marBottom w:val="0"/>
                  <w:divBdr>
                    <w:top w:val="none" w:sz="0" w:space="0" w:color="auto"/>
                    <w:left w:val="none" w:sz="0" w:space="0" w:color="auto"/>
                    <w:bottom w:val="none" w:sz="0" w:space="0" w:color="auto"/>
                    <w:right w:val="none" w:sz="0" w:space="0" w:color="auto"/>
                  </w:divBdr>
                </w:div>
                <w:div w:id="1567255452">
                  <w:marLeft w:val="0"/>
                  <w:marRight w:val="150"/>
                  <w:marTop w:val="0"/>
                  <w:marBottom w:val="0"/>
                  <w:divBdr>
                    <w:top w:val="none" w:sz="0" w:space="0" w:color="auto"/>
                    <w:left w:val="none" w:sz="0" w:space="0" w:color="auto"/>
                    <w:bottom w:val="none" w:sz="0" w:space="0" w:color="auto"/>
                    <w:right w:val="none" w:sz="0" w:space="0" w:color="auto"/>
                  </w:divBdr>
                </w:div>
              </w:divsChild>
            </w:div>
            <w:div w:id="1070427731">
              <w:marLeft w:val="0"/>
              <w:marRight w:val="0"/>
              <w:marTop w:val="0"/>
              <w:marBottom w:val="0"/>
              <w:divBdr>
                <w:top w:val="none" w:sz="0" w:space="0" w:color="auto"/>
                <w:left w:val="none" w:sz="0" w:space="0" w:color="auto"/>
                <w:bottom w:val="none" w:sz="0" w:space="0" w:color="auto"/>
                <w:right w:val="none" w:sz="0" w:space="0" w:color="auto"/>
              </w:divBdr>
              <w:divsChild>
                <w:div w:id="202984455">
                  <w:marLeft w:val="0"/>
                  <w:marRight w:val="0"/>
                  <w:marTop w:val="0"/>
                  <w:marBottom w:val="0"/>
                  <w:divBdr>
                    <w:top w:val="none" w:sz="0" w:space="0" w:color="auto"/>
                    <w:left w:val="none" w:sz="0" w:space="0" w:color="auto"/>
                    <w:bottom w:val="none" w:sz="0" w:space="0" w:color="auto"/>
                    <w:right w:val="none" w:sz="0" w:space="0" w:color="auto"/>
                  </w:divBdr>
                  <w:divsChild>
                    <w:div w:id="913204332">
                      <w:marLeft w:val="0"/>
                      <w:marRight w:val="0"/>
                      <w:marTop w:val="0"/>
                      <w:marBottom w:val="0"/>
                      <w:divBdr>
                        <w:top w:val="none" w:sz="0" w:space="0" w:color="auto"/>
                        <w:left w:val="none" w:sz="0" w:space="0" w:color="auto"/>
                        <w:bottom w:val="none" w:sz="0" w:space="0" w:color="auto"/>
                        <w:right w:val="none" w:sz="0" w:space="0" w:color="auto"/>
                      </w:divBdr>
                      <w:divsChild>
                        <w:div w:id="531502666">
                          <w:marLeft w:val="0"/>
                          <w:marRight w:val="0"/>
                          <w:marTop w:val="0"/>
                          <w:marBottom w:val="0"/>
                          <w:divBdr>
                            <w:top w:val="none" w:sz="0" w:space="0" w:color="auto"/>
                            <w:left w:val="none" w:sz="0" w:space="0" w:color="auto"/>
                            <w:bottom w:val="none" w:sz="0" w:space="0" w:color="auto"/>
                            <w:right w:val="none" w:sz="0" w:space="0" w:color="auto"/>
                          </w:divBdr>
                        </w:div>
                      </w:divsChild>
                    </w:div>
                    <w:div w:id="4435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81634">
          <w:marLeft w:val="0"/>
          <w:marRight w:val="0"/>
          <w:marTop w:val="0"/>
          <w:marBottom w:val="0"/>
          <w:divBdr>
            <w:top w:val="none" w:sz="0" w:space="0" w:color="auto"/>
            <w:left w:val="none" w:sz="0" w:space="0" w:color="auto"/>
            <w:bottom w:val="none" w:sz="0" w:space="0" w:color="auto"/>
            <w:right w:val="none" w:sz="0" w:space="0" w:color="auto"/>
          </w:divBdr>
          <w:divsChild>
            <w:div w:id="1172993332">
              <w:marLeft w:val="0"/>
              <w:marRight w:val="0"/>
              <w:marTop w:val="0"/>
              <w:marBottom w:val="0"/>
              <w:divBdr>
                <w:top w:val="none" w:sz="0" w:space="0" w:color="auto"/>
                <w:left w:val="none" w:sz="0" w:space="0" w:color="auto"/>
                <w:bottom w:val="none" w:sz="0" w:space="0" w:color="auto"/>
                <w:right w:val="none" w:sz="0" w:space="0" w:color="auto"/>
              </w:divBdr>
              <w:divsChild>
                <w:div w:id="957561879">
                  <w:marLeft w:val="0"/>
                  <w:marRight w:val="0"/>
                  <w:marTop w:val="0"/>
                  <w:marBottom w:val="0"/>
                  <w:divBdr>
                    <w:top w:val="none" w:sz="0" w:space="0" w:color="auto"/>
                    <w:left w:val="none" w:sz="0" w:space="0" w:color="auto"/>
                    <w:bottom w:val="none" w:sz="0" w:space="0" w:color="auto"/>
                    <w:right w:val="none" w:sz="0" w:space="0" w:color="auto"/>
                  </w:divBdr>
                </w:div>
              </w:divsChild>
            </w:div>
            <w:div w:id="1184441153">
              <w:marLeft w:val="0"/>
              <w:marRight w:val="0"/>
              <w:marTop w:val="375"/>
              <w:marBottom w:val="0"/>
              <w:divBdr>
                <w:top w:val="none" w:sz="0" w:space="0" w:color="auto"/>
                <w:left w:val="none" w:sz="0" w:space="0" w:color="auto"/>
                <w:bottom w:val="none" w:sz="0" w:space="0" w:color="auto"/>
                <w:right w:val="none" w:sz="0" w:space="0" w:color="auto"/>
              </w:divBdr>
              <w:divsChild>
                <w:div w:id="1231841272">
                  <w:marLeft w:val="0"/>
                  <w:marRight w:val="0"/>
                  <w:marTop w:val="0"/>
                  <w:marBottom w:val="0"/>
                  <w:divBdr>
                    <w:top w:val="none" w:sz="0" w:space="0" w:color="auto"/>
                    <w:left w:val="none" w:sz="0" w:space="0" w:color="auto"/>
                    <w:bottom w:val="none" w:sz="0" w:space="0" w:color="auto"/>
                    <w:right w:val="none" w:sz="0" w:space="0" w:color="auto"/>
                  </w:divBdr>
                  <w:divsChild>
                    <w:div w:id="20832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5846">
              <w:marLeft w:val="0"/>
              <w:marRight w:val="0"/>
              <w:marTop w:val="375"/>
              <w:marBottom w:val="0"/>
              <w:divBdr>
                <w:top w:val="none" w:sz="0" w:space="0" w:color="auto"/>
                <w:left w:val="none" w:sz="0" w:space="0" w:color="auto"/>
                <w:bottom w:val="none" w:sz="0" w:space="0" w:color="auto"/>
                <w:right w:val="none" w:sz="0" w:space="0" w:color="auto"/>
              </w:divBdr>
              <w:divsChild>
                <w:div w:id="156118110">
                  <w:marLeft w:val="0"/>
                  <w:marRight w:val="0"/>
                  <w:marTop w:val="0"/>
                  <w:marBottom w:val="0"/>
                  <w:divBdr>
                    <w:top w:val="none" w:sz="0" w:space="0" w:color="auto"/>
                    <w:left w:val="none" w:sz="0" w:space="0" w:color="auto"/>
                    <w:bottom w:val="none" w:sz="0" w:space="0" w:color="auto"/>
                    <w:right w:val="none" w:sz="0" w:space="0" w:color="auto"/>
                  </w:divBdr>
                </w:div>
              </w:divsChild>
            </w:div>
            <w:div w:id="754282629">
              <w:marLeft w:val="0"/>
              <w:marRight w:val="0"/>
              <w:marTop w:val="225"/>
              <w:marBottom w:val="0"/>
              <w:divBdr>
                <w:top w:val="none" w:sz="0" w:space="0" w:color="auto"/>
                <w:left w:val="none" w:sz="0" w:space="0" w:color="auto"/>
                <w:bottom w:val="none" w:sz="0" w:space="0" w:color="auto"/>
                <w:right w:val="none" w:sz="0" w:space="0" w:color="auto"/>
              </w:divBdr>
              <w:divsChild>
                <w:div w:id="127865485">
                  <w:marLeft w:val="0"/>
                  <w:marRight w:val="0"/>
                  <w:marTop w:val="0"/>
                  <w:marBottom w:val="0"/>
                  <w:divBdr>
                    <w:top w:val="none" w:sz="0" w:space="0" w:color="auto"/>
                    <w:left w:val="none" w:sz="0" w:space="0" w:color="auto"/>
                    <w:bottom w:val="none" w:sz="0" w:space="0" w:color="auto"/>
                    <w:right w:val="none" w:sz="0" w:space="0" w:color="auto"/>
                  </w:divBdr>
                  <w:divsChild>
                    <w:div w:id="737094125">
                      <w:marLeft w:val="0"/>
                      <w:marRight w:val="0"/>
                      <w:marTop w:val="0"/>
                      <w:marBottom w:val="0"/>
                      <w:divBdr>
                        <w:top w:val="single" w:sz="6" w:space="0" w:color="D9D9D9"/>
                        <w:left w:val="none" w:sz="0" w:space="0" w:color="auto"/>
                        <w:bottom w:val="single" w:sz="6" w:space="0" w:color="D9D9D9"/>
                        <w:right w:val="none" w:sz="0" w:space="0" w:color="auto"/>
                      </w:divBdr>
                      <w:divsChild>
                        <w:div w:id="1379284323">
                          <w:marLeft w:val="0"/>
                          <w:marRight w:val="0"/>
                          <w:marTop w:val="0"/>
                          <w:marBottom w:val="0"/>
                          <w:divBdr>
                            <w:top w:val="none" w:sz="0" w:space="0" w:color="auto"/>
                            <w:left w:val="none" w:sz="0" w:space="0" w:color="auto"/>
                            <w:bottom w:val="none" w:sz="0" w:space="0" w:color="auto"/>
                            <w:right w:val="none" w:sz="0" w:space="0" w:color="auto"/>
                          </w:divBdr>
                          <w:divsChild>
                            <w:div w:id="1425611179">
                              <w:marLeft w:val="0"/>
                              <w:marRight w:val="0"/>
                              <w:marTop w:val="0"/>
                              <w:marBottom w:val="0"/>
                              <w:divBdr>
                                <w:top w:val="none" w:sz="0" w:space="0" w:color="auto"/>
                                <w:left w:val="none" w:sz="0" w:space="0" w:color="auto"/>
                                <w:bottom w:val="none" w:sz="0" w:space="0" w:color="auto"/>
                                <w:right w:val="none" w:sz="0" w:space="0" w:color="auto"/>
                              </w:divBdr>
                              <w:divsChild>
                                <w:div w:id="900097944">
                                  <w:marLeft w:val="0"/>
                                  <w:marRight w:val="0"/>
                                  <w:marTop w:val="0"/>
                                  <w:marBottom w:val="0"/>
                                  <w:divBdr>
                                    <w:top w:val="none" w:sz="0" w:space="0" w:color="auto"/>
                                    <w:left w:val="none" w:sz="0" w:space="0" w:color="auto"/>
                                    <w:bottom w:val="none" w:sz="0" w:space="0" w:color="auto"/>
                                    <w:right w:val="none" w:sz="0" w:space="0" w:color="auto"/>
                                  </w:divBdr>
                                  <w:divsChild>
                                    <w:div w:id="1739673070">
                                      <w:marLeft w:val="0"/>
                                      <w:marRight w:val="0"/>
                                      <w:marTop w:val="0"/>
                                      <w:marBottom w:val="0"/>
                                      <w:divBdr>
                                        <w:top w:val="none" w:sz="0" w:space="0" w:color="auto"/>
                                        <w:left w:val="none" w:sz="0" w:space="0" w:color="auto"/>
                                        <w:bottom w:val="none" w:sz="0" w:space="0" w:color="auto"/>
                                        <w:right w:val="none" w:sz="0" w:space="0" w:color="auto"/>
                                      </w:divBdr>
                                      <w:divsChild>
                                        <w:div w:id="1466853126">
                                          <w:marLeft w:val="0"/>
                                          <w:marRight w:val="0"/>
                                          <w:marTop w:val="0"/>
                                          <w:marBottom w:val="0"/>
                                          <w:divBdr>
                                            <w:top w:val="none" w:sz="0" w:space="0" w:color="auto"/>
                                            <w:left w:val="none" w:sz="0" w:space="0" w:color="auto"/>
                                            <w:bottom w:val="none" w:sz="0" w:space="0" w:color="auto"/>
                                            <w:right w:val="none" w:sz="0" w:space="0" w:color="auto"/>
                                          </w:divBdr>
                                          <w:divsChild>
                                            <w:div w:id="13191042">
                                              <w:marLeft w:val="0"/>
                                              <w:marRight w:val="0"/>
                                              <w:marTop w:val="0"/>
                                              <w:marBottom w:val="0"/>
                                              <w:divBdr>
                                                <w:top w:val="none" w:sz="0" w:space="0" w:color="auto"/>
                                                <w:left w:val="none" w:sz="0" w:space="0" w:color="auto"/>
                                                <w:bottom w:val="none" w:sz="0" w:space="0" w:color="auto"/>
                                                <w:right w:val="none" w:sz="0" w:space="0" w:color="auto"/>
                                              </w:divBdr>
                                              <w:divsChild>
                                                <w:div w:id="839853969">
                                                  <w:marLeft w:val="0"/>
                                                  <w:marRight w:val="0"/>
                                                  <w:marTop w:val="0"/>
                                                  <w:marBottom w:val="0"/>
                                                  <w:divBdr>
                                                    <w:top w:val="none" w:sz="0" w:space="0" w:color="auto"/>
                                                    <w:left w:val="none" w:sz="0" w:space="0" w:color="auto"/>
                                                    <w:bottom w:val="none" w:sz="0" w:space="0" w:color="auto"/>
                                                    <w:right w:val="none" w:sz="0" w:space="0" w:color="auto"/>
                                                  </w:divBdr>
                                                  <w:divsChild>
                                                    <w:div w:id="1765026490">
                                                      <w:marLeft w:val="0"/>
                                                      <w:marRight w:val="0"/>
                                                      <w:marTop w:val="0"/>
                                                      <w:marBottom w:val="0"/>
                                                      <w:divBdr>
                                                        <w:top w:val="none" w:sz="0" w:space="0" w:color="auto"/>
                                                        <w:left w:val="none" w:sz="0" w:space="0" w:color="auto"/>
                                                        <w:bottom w:val="none" w:sz="0" w:space="0" w:color="auto"/>
                                                        <w:right w:val="none" w:sz="0" w:space="0" w:color="auto"/>
                                                      </w:divBdr>
                                                      <w:divsChild>
                                                        <w:div w:id="499587777">
                                                          <w:marLeft w:val="0"/>
                                                          <w:marRight w:val="0"/>
                                                          <w:marTop w:val="0"/>
                                                          <w:marBottom w:val="0"/>
                                                          <w:divBdr>
                                                            <w:top w:val="none" w:sz="0" w:space="0" w:color="auto"/>
                                                            <w:left w:val="none" w:sz="0" w:space="0" w:color="auto"/>
                                                            <w:bottom w:val="none" w:sz="0" w:space="0" w:color="auto"/>
                                                            <w:right w:val="none" w:sz="0" w:space="0" w:color="auto"/>
                                                          </w:divBdr>
                                                          <w:divsChild>
                                                            <w:div w:id="1140805194">
                                                              <w:marLeft w:val="0"/>
                                                              <w:marRight w:val="0"/>
                                                              <w:marTop w:val="0"/>
                                                              <w:marBottom w:val="0"/>
                                                              <w:divBdr>
                                                                <w:top w:val="none" w:sz="0" w:space="0" w:color="auto"/>
                                                                <w:left w:val="none" w:sz="0" w:space="0" w:color="auto"/>
                                                                <w:bottom w:val="none" w:sz="0" w:space="0" w:color="auto"/>
                                                                <w:right w:val="none" w:sz="0" w:space="0" w:color="auto"/>
                                                              </w:divBdr>
                                                              <w:divsChild>
                                                                <w:div w:id="343091048">
                                                                  <w:marLeft w:val="0"/>
                                                                  <w:marRight w:val="0"/>
                                                                  <w:marTop w:val="0"/>
                                                                  <w:marBottom w:val="0"/>
                                                                  <w:divBdr>
                                                                    <w:top w:val="none" w:sz="0" w:space="0" w:color="auto"/>
                                                                    <w:left w:val="none" w:sz="0" w:space="0" w:color="auto"/>
                                                                    <w:bottom w:val="none" w:sz="0" w:space="0" w:color="auto"/>
                                                                    <w:right w:val="none" w:sz="0" w:space="0" w:color="auto"/>
                                                                  </w:divBdr>
                                                                  <w:divsChild>
                                                                    <w:div w:id="1543899566">
                                                                      <w:marLeft w:val="0"/>
                                                                      <w:marRight w:val="0"/>
                                                                      <w:marTop w:val="0"/>
                                                                      <w:marBottom w:val="0"/>
                                                                      <w:divBdr>
                                                                        <w:top w:val="none" w:sz="0" w:space="0" w:color="auto"/>
                                                                        <w:left w:val="none" w:sz="0" w:space="0" w:color="auto"/>
                                                                        <w:bottom w:val="none" w:sz="0" w:space="0" w:color="auto"/>
                                                                        <w:right w:val="none" w:sz="0" w:space="0" w:color="auto"/>
                                                                      </w:divBdr>
                                                                      <w:divsChild>
                                                                        <w:div w:id="383142723">
                                                                          <w:marLeft w:val="0"/>
                                                                          <w:marRight w:val="0"/>
                                                                          <w:marTop w:val="0"/>
                                                                          <w:marBottom w:val="0"/>
                                                                          <w:divBdr>
                                                                            <w:top w:val="none" w:sz="0" w:space="0" w:color="auto"/>
                                                                            <w:left w:val="none" w:sz="0" w:space="0" w:color="auto"/>
                                                                            <w:bottom w:val="none" w:sz="0" w:space="0" w:color="auto"/>
                                                                            <w:right w:val="none" w:sz="0" w:space="0" w:color="auto"/>
                                                                          </w:divBdr>
                                                                        </w:div>
                                                                        <w:div w:id="817191744">
                                                                          <w:marLeft w:val="0"/>
                                                                          <w:marRight w:val="0"/>
                                                                          <w:marTop w:val="0"/>
                                                                          <w:marBottom w:val="0"/>
                                                                          <w:divBdr>
                                                                            <w:top w:val="none" w:sz="0" w:space="0" w:color="auto"/>
                                                                            <w:left w:val="none" w:sz="0" w:space="0" w:color="auto"/>
                                                                            <w:bottom w:val="none" w:sz="0" w:space="0" w:color="auto"/>
                                                                            <w:right w:val="none" w:sz="0" w:space="0" w:color="auto"/>
                                                                          </w:divBdr>
                                                                        </w:div>
                                                                      </w:divsChild>
                                                                    </w:div>
                                                                    <w:div w:id="1417289734">
                                                                      <w:marLeft w:val="0"/>
                                                                      <w:marRight w:val="0"/>
                                                                      <w:marTop w:val="0"/>
                                                                      <w:marBottom w:val="0"/>
                                                                      <w:divBdr>
                                                                        <w:top w:val="none" w:sz="0" w:space="0" w:color="auto"/>
                                                                        <w:left w:val="none" w:sz="0" w:space="0" w:color="auto"/>
                                                                        <w:bottom w:val="none" w:sz="0" w:space="0" w:color="auto"/>
                                                                        <w:right w:val="none" w:sz="0" w:space="0" w:color="auto"/>
                                                                      </w:divBdr>
                                                                      <w:divsChild>
                                                                        <w:div w:id="1278174774">
                                                                          <w:marLeft w:val="0"/>
                                                                          <w:marRight w:val="0"/>
                                                                          <w:marTop w:val="0"/>
                                                                          <w:marBottom w:val="0"/>
                                                                          <w:divBdr>
                                                                            <w:top w:val="none" w:sz="0" w:space="0" w:color="auto"/>
                                                                            <w:left w:val="none" w:sz="0" w:space="0" w:color="auto"/>
                                                                            <w:bottom w:val="none" w:sz="0" w:space="0" w:color="auto"/>
                                                                            <w:right w:val="none" w:sz="0" w:space="0" w:color="auto"/>
                                                                          </w:divBdr>
                                                                          <w:divsChild>
                                                                            <w:div w:id="877359140">
                                                                              <w:marLeft w:val="8970"/>
                                                                              <w:marRight w:val="0"/>
                                                                              <w:marTop w:val="0"/>
                                                                              <w:marBottom w:val="0"/>
                                                                              <w:divBdr>
                                                                                <w:top w:val="none" w:sz="0" w:space="0" w:color="auto"/>
                                                                                <w:left w:val="none" w:sz="0" w:space="0" w:color="auto"/>
                                                                                <w:bottom w:val="none" w:sz="0" w:space="0" w:color="auto"/>
                                                                                <w:right w:val="none" w:sz="0" w:space="0" w:color="auto"/>
                                                                              </w:divBdr>
                                                                              <w:divsChild>
                                                                                <w:div w:id="1453161265">
                                                                                  <w:marLeft w:val="0"/>
                                                                                  <w:marRight w:val="0"/>
                                                                                  <w:marTop w:val="0"/>
                                                                                  <w:marBottom w:val="0"/>
                                                                                  <w:divBdr>
                                                                                    <w:top w:val="none" w:sz="0" w:space="0" w:color="auto"/>
                                                                                    <w:left w:val="none" w:sz="0" w:space="0" w:color="auto"/>
                                                                                    <w:bottom w:val="none" w:sz="0" w:space="0" w:color="auto"/>
                                                                                    <w:right w:val="none" w:sz="0" w:space="0" w:color="auto"/>
                                                                                  </w:divBdr>
                                                                                  <w:divsChild>
                                                                                    <w:div w:id="401370152">
                                                                                      <w:marLeft w:val="0"/>
                                                                                      <w:marRight w:val="0"/>
                                                                                      <w:marTop w:val="0"/>
                                                                                      <w:marBottom w:val="0"/>
                                                                                      <w:divBdr>
                                                                                        <w:top w:val="none" w:sz="0" w:space="0" w:color="auto"/>
                                                                                        <w:left w:val="none" w:sz="0" w:space="0" w:color="auto"/>
                                                                                        <w:bottom w:val="none" w:sz="0" w:space="0" w:color="auto"/>
                                                                                        <w:right w:val="none" w:sz="0" w:space="0" w:color="auto"/>
                                                                                      </w:divBdr>
                                                                                      <w:divsChild>
                                                                                        <w:div w:id="2054838909">
                                                                                          <w:marLeft w:val="0"/>
                                                                                          <w:marRight w:val="0"/>
                                                                                          <w:marTop w:val="0"/>
                                                                                          <w:marBottom w:val="0"/>
                                                                                          <w:divBdr>
                                                                                            <w:top w:val="none" w:sz="0" w:space="0" w:color="auto"/>
                                                                                            <w:left w:val="none" w:sz="0" w:space="0" w:color="auto"/>
                                                                                            <w:bottom w:val="none" w:sz="0" w:space="0" w:color="auto"/>
                                                                                            <w:right w:val="none" w:sz="0" w:space="0" w:color="auto"/>
                                                                                          </w:divBdr>
                                                                                          <w:divsChild>
                                                                                            <w:div w:id="72823528">
                                                                                              <w:marLeft w:val="0"/>
                                                                                              <w:marRight w:val="0"/>
                                                                                              <w:marTop w:val="0"/>
                                                                                              <w:marBottom w:val="0"/>
                                                                                              <w:divBdr>
                                                                                                <w:top w:val="none" w:sz="0" w:space="0" w:color="auto"/>
                                                                                                <w:left w:val="none" w:sz="0" w:space="0" w:color="auto"/>
                                                                                                <w:bottom w:val="none" w:sz="0" w:space="0" w:color="auto"/>
                                                                                                <w:right w:val="none" w:sz="0" w:space="0" w:color="auto"/>
                                                                                              </w:divBdr>
                                                                                              <w:divsChild>
                                                                                                <w:div w:id="901064411">
                                                                                                  <w:marLeft w:val="0"/>
                                                                                                  <w:marRight w:val="0"/>
                                                                                                  <w:marTop w:val="75"/>
                                                                                                  <w:marBottom w:val="0"/>
                                                                                                  <w:divBdr>
                                                                                                    <w:top w:val="single" w:sz="6" w:space="4" w:color="C8C8C8"/>
                                                                                                    <w:left w:val="single" w:sz="6" w:space="4" w:color="C8C8C8"/>
                                                                                                    <w:bottom w:val="single" w:sz="6" w:space="4" w:color="C8C8C8"/>
                                                                                                    <w:right w:val="single" w:sz="6" w:space="4" w:color="C8C8C8"/>
                                                                                                  </w:divBdr>
                                                                                                </w:div>
                                                                                                <w:div w:id="1500384417">
                                                                                                  <w:marLeft w:val="0"/>
                                                                                                  <w:marRight w:val="0"/>
                                                                                                  <w:marTop w:val="75"/>
                                                                                                  <w:marBottom w:val="0"/>
                                                                                                  <w:divBdr>
                                                                                                    <w:top w:val="single" w:sz="6" w:space="4" w:color="C8C8C8"/>
                                                                                                    <w:left w:val="single" w:sz="6" w:space="4" w:color="C8C8C8"/>
                                                                                                    <w:bottom w:val="single" w:sz="6" w:space="4" w:color="C8C8C8"/>
                                                                                                    <w:right w:val="single" w:sz="6" w:space="4" w:color="C8C8C8"/>
                                                                                                  </w:divBdr>
                                                                                                </w:div>
                                                                                                <w:div w:id="665018184">
                                                                                                  <w:marLeft w:val="0"/>
                                                                                                  <w:marRight w:val="0"/>
                                                                                                  <w:marTop w:val="75"/>
                                                                                                  <w:marBottom w:val="0"/>
                                                                                                  <w:divBdr>
                                                                                                    <w:top w:val="single" w:sz="6" w:space="4" w:color="C8C8C8"/>
                                                                                                    <w:left w:val="single" w:sz="6" w:space="4" w:color="C8C8C8"/>
                                                                                                    <w:bottom w:val="single" w:sz="6" w:space="4" w:color="C8C8C8"/>
                                                                                                    <w:right w:val="single" w:sz="6" w:space="4" w:color="C8C8C8"/>
                                                                                                  </w:divBdr>
                                                                                                </w:div>
                                                                                                <w:div w:id="182959362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35690">
              <w:marLeft w:val="0"/>
              <w:marRight w:val="0"/>
              <w:marTop w:val="225"/>
              <w:marBottom w:val="0"/>
              <w:divBdr>
                <w:top w:val="none" w:sz="0" w:space="0" w:color="auto"/>
                <w:left w:val="none" w:sz="0" w:space="0" w:color="auto"/>
                <w:bottom w:val="none" w:sz="0" w:space="0" w:color="auto"/>
                <w:right w:val="none" w:sz="0" w:space="0" w:color="auto"/>
              </w:divBdr>
              <w:divsChild>
                <w:div w:id="1115489547">
                  <w:marLeft w:val="0"/>
                  <w:marRight w:val="0"/>
                  <w:marTop w:val="0"/>
                  <w:marBottom w:val="0"/>
                  <w:divBdr>
                    <w:top w:val="none" w:sz="0" w:space="0" w:color="auto"/>
                    <w:left w:val="none" w:sz="0" w:space="0" w:color="auto"/>
                    <w:bottom w:val="none" w:sz="0" w:space="0" w:color="auto"/>
                    <w:right w:val="none" w:sz="0" w:space="0" w:color="auto"/>
                  </w:divBdr>
                </w:div>
              </w:divsChild>
            </w:div>
            <w:div w:id="1622955892">
              <w:marLeft w:val="0"/>
              <w:marRight w:val="0"/>
              <w:marTop w:val="225"/>
              <w:marBottom w:val="0"/>
              <w:divBdr>
                <w:top w:val="none" w:sz="0" w:space="0" w:color="auto"/>
                <w:left w:val="none" w:sz="0" w:space="0" w:color="auto"/>
                <w:bottom w:val="none" w:sz="0" w:space="0" w:color="auto"/>
                <w:right w:val="none" w:sz="0" w:space="0" w:color="auto"/>
              </w:divBdr>
              <w:divsChild>
                <w:div w:id="581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50427">
      <w:bodyDiv w:val="1"/>
      <w:marLeft w:val="0"/>
      <w:marRight w:val="0"/>
      <w:marTop w:val="0"/>
      <w:marBottom w:val="0"/>
      <w:divBdr>
        <w:top w:val="none" w:sz="0" w:space="0" w:color="auto"/>
        <w:left w:val="none" w:sz="0" w:space="0" w:color="auto"/>
        <w:bottom w:val="none" w:sz="0" w:space="0" w:color="auto"/>
        <w:right w:val="none" w:sz="0" w:space="0" w:color="auto"/>
      </w:divBdr>
      <w:divsChild>
        <w:div w:id="1951353517">
          <w:marLeft w:val="0"/>
          <w:marRight w:val="0"/>
          <w:marTop w:val="300"/>
          <w:marBottom w:val="300"/>
          <w:divBdr>
            <w:top w:val="none" w:sz="0" w:space="0" w:color="auto"/>
            <w:left w:val="none" w:sz="0" w:space="0" w:color="auto"/>
            <w:bottom w:val="none" w:sz="0" w:space="0" w:color="auto"/>
            <w:right w:val="none" w:sz="0" w:space="0" w:color="auto"/>
          </w:divBdr>
        </w:div>
        <w:div w:id="1782407508">
          <w:marLeft w:val="0"/>
          <w:marRight w:val="0"/>
          <w:marTop w:val="0"/>
          <w:marBottom w:val="0"/>
          <w:divBdr>
            <w:top w:val="none" w:sz="0" w:space="0" w:color="auto"/>
            <w:left w:val="none" w:sz="0" w:space="0" w:color="auto"/>
            <w:bottom w:val="none" w:sz="0" w:space="0" w:color="auto"/>
            <w:right w:val="none" w:sz="0" w:space="0" w:color="auto"/>
          </w:divBdr>
        </w:div>
      </w:divsChild>
    </w:div>
    <w:div w:id="2020886092">
      <w:bodyDiv w:val="1"/>
      <w:marLeft w:val="0"/>
      <w:marRight w:val="0"/>
      <w:marTop w:val="0"/>
      <w:marBottom w:val="0"/>
      <w:divBdr>
        <w:top w:val="none" w:sz="0" w:space="0" w:color="auto"/>
        <w:left w:val="none" w:sz="0" w:space="0" w:color="auto"/>
        <w:bottom w:val="none" w:sz="0" w:space="0" w:color="auto"/>
        <w:right w:val="none" w:sz="0" w:space="0" w:color="auto"/>
      </w:divBdr>
      <w:divsChild>
        <w:div w:id="721901754">
          <w:marLeft w:val="0"/>
          <w:marRight w:val="0"/>
          <w:marTop w:val="0"/>
          <w:marBottom w:val="375"/>
          <w:divBdr>
            <w:top w:val="none" w:sz="0" w:space="0" w:color="auto"/>
            <w:left w:val="none" w:sz="0" w:space="0" w:color="auto"/>
            <w:bottom w:val="none" w:sz="0" w:space="0" w:color="auto"/>
            <w:right w:val="none" w:sz="0" w:space="0" w:color="auto"/>
          </w:divBdr>
          <w:divsChild>
            <w:div w:id="1530069520">
              <w:marLeft w:val="0"/>
              <w:marRight w:val="0"/>
              <w:marTop w:val="0"/>
              <w:marBottom w:val="75"/>
              <w:divBdr>
                <w:top w:val="none" w:sz="0" w:space="0" w:color="auto"/>
                <w:left w:val="none" w:sz="0" w:space="0" w:color="auto"/>
                <w:bottom w:val="none" w:sz="0" w:space="0" w:color="auto"/>
                <w:right w:val="none" w:sz="0" w:space="0" w:color="auto"/>
              </w:divBdr>
            </w:div>
            <w:div w:id="87735240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22000777">
      <w:bodyDiv w:val="1"/>
      <w:marLeft w:val="0"/>
      <w:marRight w:val="0"/>
      <w:marTop w:val="0"/>
      <w:marBottom w:val="0"/>
      <w:divBdr>
        <w:top w:val="none" w:sz="0" w:space="0" w:color="auto"/>
        <w:left w:val="none" w:sz="0" w:space="0" w:color="auto"/>
        <w:bottom w:val="none" w:sz="0" w:space="0" w:color="auto"/>
        <w:right w:val="none" w:sz="0" w:space="0" w:color="auto"/>
      </w:divBdr>
      <w:divsChild>
        <w:div w:id="995836900">
          <w:marLeft w:val="0"/>
          <w:marRight w:val="0"/>
          <w:marTop w:val="0"/>
          <w:marBottom w:val="150"/>
          <w:divBdr>
            <w:top w:val="none" w:sz="0" w:space="0" w:color="auto"/>
            <w:left w:val="none" w:sz="0" w:space="0" w:color="auto"/>
            <w:bottom w:val="none" w:sz="0" w:space="0" w:color="auto"/>
            <w:right w:val="none" w:sz="0" w:space="0" w:color="auto"/>
          </w:divBdr>
          <w:divsChild>
            <w:div w:id="1797986411">
              <w:marLeft w:val="0"/>
              <w:marRight w:val="0"/>
              <w:marTop w:val="0"/>
              <w:marBottom w:val="0"/>
              <w:divBdr>
                <w:top w:val="none" w:sz="0" w:space="0" w:color="auto"/>
                <w:left w:val="none" w:sz="0" w:space="0" w:color="auto"/>
                <w:bottom w:val="none" w:sz="0" w:space="0" w:color="auto"/>
                <w:right w:val="none" w:sz="0" w:space="0" w:color="auto"/>
              </w:divBdr>
              <w:divsChild>
                <w:div w:id="1176651409">
                  <w:marLeft w:val="0"/>
                  <w:marRight w:val="150"/>
                  <w:marTop w:val="0"/>
                  <w:marBottom w:val="0"/>
                  <w:divBdr>
                    <w:top w:val="none" w:sz="0" w:space="0" w:color="auto"/>
                    <w:left w:val="none" w:sz="0" w:space="0" w:color="auto"/>
                    <w:bottom w:val="none" w:sz="0" w:space="0" w:color="auto"/>
                    <w:right w:val="none" w:sz="0" w:space="0" w:color="auto"/>
                  </w:divBdr>
                </w:div>
                <w:div w:id="1276908555">
                  <w:marLeft w:val="0"/>
                  <w:marRight w:val="150"/>
                  <w:marTop w:val="0"/>
                  <w:marBottom w:val="0"/>
                  <w:divBdr>
                    <w:top w:val="none" w:sz="0" w:space="0" w:color="auto"/>
                    <w:left w:val="none" w:sz="0" w:space="0" w:color="auto"/>
                    <w:bottom w:val="none" w:sz="0" w:space="0" w:color="auto"/>
                    <w:right w:val="none" w:sz="0" w:space="0" w:color="auto"/>
                  </w:divBdr>
                </w:div>
              </w:divsChild>
            </w:div>
            <w:div w:id="1799254709">
              <w:marLeft w:val="0"/>
              <w:marRight w:val="0"/>
              <w:marTop w:val="0"/>
              <w:marBottom w:val="0"/>
              <w:divBdr>
                <w:top w:val="none" w:sz="0" w:space="0" w:color="auto"/>
                <w:left w:val="none" w:sz="0" w:space="0" w:color="auto"/>
                <w:bottom w:val="none" w:sz="0" w:space="0" w:color="auto"/>
                <w:right w:val="none" w:sz="0" w:space="0" w:color="auto"/>
              </w:divBdr>
              <w:divsChild>
                <w:div w:id="2000845308">
                  <w:marLeft w:val="0"/>
                  <w:marRight w:val="0"/>
                  <w:marTop w:val="0"/>
                  <w:marBottom w:val="0"/>
                  <w:divBdr>
                    <w:top w:val="none" w:sz="0" w:space="0" w:color="auto"/>
                    <w:left w:val="none" w:sz="0" w:space="0" w:color="auto"/>
                    <w:bottom w:val="none" w:sz="0" w:space="0" w:color="auto"/>
                    <w:right w:val="none" w:sz="0" w:space="0" w:color="auto"/>
                  </w:divBdr>
                  <w:divsChild>
                    <w:div w:id="411782900">
                      <w:marLeft w:val="0"/>
                      <w:marRight w:val="0"/>
                      <w:marTop w:val="0"/>
                      <w:marBottom w:val="0"/>
                      <w:divBdr>
                        <w:top w:val="none" w:sz="0" w:space="0" w:color="auto"/>
                        <w:left w:val="none" w:sz="0" w:space="0" w:color="auto"/>
                        <w:bottom w:val="none" w:sz="0" w:space="0" w:color="auto"/>
                        <w:right w:val="none" w:sz="0" w:space="0" w:color="auto"/>
                      </w:divBdr>
                      <w:divsChild>
                        <w:div w:id="1345016078">
                          <w:marLeft w:val="0"/>
                          <w:marRight w:val="0"/>
                          <w:marTop w:val="0"/>
                          <w:marBottom w:val="0"/>
                          <w:divBdr>
                            <w:top w:val="none" w:sz="0" w:space="0" w:color="auto"/>
                            <w:left w:val="none" w:sz="0" w:space="0" w:color="auto"/>
                            <w:bottom w:val="none" w:sz="0" w:space="0" w:color="auto"/>
                            <w:right w:val="none" w:sz="0" w:space="0" w:color="auto"/>
                          </w:divBdr>
                        </w:div>
                      </w:divsChild>
                    </w:div>
                    <w:div w:id="2033993841">
                      <w:marLeft w:val="0"/>
                      <w:marRight w:val="135"/>
                      <w:marTop w:val="0"/>
                      <w:marBottom w:val="0"/>
                      <w:divBdr>
                        <w:top w:val="none" w:sz="0" w:space="0" w:color="auto"/>
                        <w:left w:val="none" w:sz="0" w:space="0" w:color="auto"/>
                        <w:bottom w:val="none" w:sz="0" w:space="0" w:color="auto"/>
                        <w:right w:val="none" w:sz="0" w:space="0" w:color="auto"/>
                      </w:divBdr>
                    </w:div>
                    <w:div w:id="10055981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72646">
          <w:marLeft w:val="0"/>
          <w:marRight w:val="0"/>
          <w:marTop w:val="0"/>
          <w:marBottom w:val="0"/>
          <w:divBdr>
            <w:top w:val="none" w:sz="0" w:space="0" w:color="auto"/>
            <w:left w:val="none" w:sz="0" w:space="0" w:color="auto"/>
            <w:bottom w:val="none" w:sz="0" w:space="0" w:color="auto"/>
            <w:right w:val="none" w:sz="0" w:space="0" w:color="auto"/>
          </w:divBdr>
          <w:divsChild>
            <w:div w:id="655110856">
              <w:marLeft w:val="0"/>
              <w:marRight w:val="0"/>
              <w:marTop w:val="0"/>
              <w:marBottom w:val="0"/>
              <w:divBdr>
                <w:top w:val="none" w:sz="0" w:space="0" w:color="auto"/>
                <w:left w:val="none" w:sz="0" w:space="0" w:color="auto"/>
                <w:bottom w:val="none" w:sz="0" w:space="0" w:color="auto"/>
                <w:right w:val="none" w:sz="0" w:space="0" w:color="auto"/>
              </w:divBdr>
              <w:divsChild>
                <w:div w:id="431244864">
                  <w:marLeft w:val="0"/>
                  <w:marRight w:val="0"/>
                  <w:marTop w:val="0"/>
                  <w:marBottom w:val="0"/>
                  <w:divBdr>
                    <w:top w:val="none" w:sz="0" w:space="0" w:color="auto"/>
                    <w:left w:val="none" w:sz="0" w:space="0" w:color="auto"/>
                    <w:bottom w:val="none" w:sz="0" w:space="0" w:color="auto"/>
                    <w:right w:val="none" w:sz="0" w:space="0" w:color="auto"/>
                  </w:divBdr>
                </w:div>
              </w:divsChild>
            </w:div>
            <w:div w:id="2045054605">
              <w:marLeft w:val="0"/>
              <w:marRight w:val="0"/>
              <w:marTop w:val="225"/>
              <w:marBottom w:val="0"/>
              <w:divBdr>
                <w:top w:val="none" w:sz="0" w:space="0" w:color="auto"/>
                <w:left w:val="none" w:sz="0" w:space="0" w:color="auto"/>
                <w:bottom w:val="none" w:sz="0" w:space="0" w:color="auto"/>
                <w:right w:val="none" w:sz="0" w:space="0" w:color="auto"/>
              </w:divBdr>
              <w:divsChild>
                <w:div w:id="866336495">
                  <w:marLeft w:val="0"/>
                  <w:marRight w:val="0"/>
                  <w:marTop w:val="0"/>
                  <w:marBottom w:val="0"/>
                  <w:divBdr>
                    <w:top w:val="none" w:sz="0" w:space="0" w:color="auto"/>
                    <w:left w:val="none" w:sz="0" w:space="0" w:color="auto"/>
                    <w:bottom w:val="none" w:sz="0" w:space="0" w:color="auto"/>
                    <w:right w:val="none" w:sz="0" w:space="0" w:color="auto"/>
                  </w:divBdr>
                </w:div>
              </w:divsChild>
            </w:div>
            <w:div w:id="46297263">
              <w:marLeft w:val="0"/>
              <w:marRight w:val="0"/>
              <w:marTop w:val="225"/>
              <w:marBottom w:val="0"/>
              <w:divBdr>
                <w:top w:val="none" w:sz="0" w:space="0" w:color="auto"/>
                <w:left w:val="none" w:sz="0" w:space="0" w:color="auto"/>
                <w:bottom w:val="none" w:sz="0" w:space="0" w:color="auto"/>
                <w:right w:val="none" w:sz="0" w:space="0" w:color="auto"/>
              </w:divBdr>
              <w:divsChild>
                <w:div w:id="1368095806">
                  <w:marLeft w:val="0"/>
                  <w:marRight w:val="0"/>
                  <w:marTop w:val="0"/>
                  <w:marBottom w:val="0"/>
                  <w:divBdr>
                    <w:top w:val="none" w:sz="0" w:space="0" w:color="auto"/>
                    <w:left w:val="none" w:sz="0" w:space="0" w:color="auto"/>
                    <w:bottom w:val="none" w:sz="0" w:space="0" w:color="auto"/>
                    <w:right w:val="none" w:sz="0" w:space="0" w:color="auto"/>
                  </w:divBdr>
                </w:div>
              </w:divsChild>
            </w:div>
            <w:div w:id="1400056231">
              <w:marLeft w:val="0"/>
              <w:marRight w:val="0"/>
              <w:marTop w:val="375"/>
              <w:marBottom w:val="0"/>
              <w:divBdr>
                <w:top w:val="none" w:sz="0" w:space="0" w:color="auto"/>
                <w:left w:val="none" w:sz="0" w:space="0" w:color="auto"/>
                <w:bottom w:val="none" w:sz="0" w:space="0" w:color="auto"/>
                <w:right w:val="none" w:sz="0" w:space="0" w:color="auto"/>
              </w:divBdr>
              <w:divsChild>
                <w:div w:id="1132557355">
                  <w:marLeft w:val="0"/>
                  <w:marRight w:val="0"/>
                  <w:marTop w:val="0"/>
                  <w:marBottom w:val="0"/>
                  <w:divBdr>
                    <w:top w:val="none" w:sz="0" w:space="0" w:color="auto"/>
                    <w:left w:val="none" w:sz="0" w:space="0" w:color="auto"/>
                    <w:bottom w:val="none" w:sz="0" w:space="0" w:color="auto"/>
                    <w:right w:val="none" w:sz="0" w:space="0" w:color="auto"/>
                  </w:divBdr>
                  <w:divsChild>
                    <w:div w:id="59094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26085">
              <w:marLeft w:val="0"/>
              <w:marRight w:val="0"/>
              <w:marTop w:val="375"/>
              <w:marBottom w:val="0"/>
              <w:divBdr>
                <w:top w:val="none" w:sz="0" w:space="0" w:color="auto"/>
                <w:left w:val="none" w:sz="0" w:space="0" w:color="auto"/>
                <w:bottom w:val="none" w:sz="0" w:space="0" w:color="auto"/>
                <w:right w:val="none" w:sz="0" w:space="0" w:color="auto"/>
              </w:divBdr>
              <w:divsChild>
                <w:div w:id="19254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1919">
      <w:bodyDiv w:val="1"/>
      <w:marLeft w:val="0"/>
      <w:marRight w:val="0"/>
      <w:marTop w:val="0"/>
      <w:marBottom w:val="0"/>
      <w:divBdr>
        <w:top w:val="none" w:sz="0" w:space="0" w:color="auto"/>
        <w:left w:val="none" w:sz="0" w:space="0" w:color="auto"/>
        <w:bottom w:val="none" w:sz="0" w:space="0" w:color="auto"/>
        <w:right w:val="none" w:sz="0" w:space="0" w:color="auto"/>
      </w:divBdr>
      <w:divsChild>
        <w:div w:id="1756391708">
          <w:marLeft w:val="0"/>
          <w:marRight w:val="0"/>
          <w:marTop w:val="0"/>
          <w:marBottom w:val="300"/>
          <w:divBdr>
            <w:top w:val="none" w:sz="0" w:space="0" w:color="auto"/>
            <w:left w:val="none" w:sz="0" w:space="0" w:color="auto"/>
            <w:bottom w:val="none" w:sz="0" w:space="0" w:color="auto"/>
            <w:right w:val="none" w:sz="0" w:space="0" w:color="auto"/>
          </w:divBdr>
        </w:div>
      </w:divsChild>
    </w:div>
    <w:div w:id="2023431131">
      <w:bodyDiv w:val="1"/>
      <w:marLeft w:val="0"/>
      <w:marRight w:val="0"/>
      <w:marTop w:val="0"/>
      <w:marBottom w:val="0"/>
      <w:divBdr>
        <w:top w:val="none" w:sz="0" w:space="0" w:color="auto"/>
        <w:left w:val="none" w:sz="0" w:space="0" w:color="auto"/>
        <w:bottom w:val="none" w:sz="0" w:space="0" w:color="auto"/>
        <w:right w:val="none" w:sz="0" w:space="0" w:color="auto"/>
      </w:divBdr>
      <w:divsChild>
        <w:div w:id="1570650416">
          <w:marLeft w:val="0"/>
          <w:marRight w:val="0"/>
          <w:marTop w:val="0"/>
          <w:marBottom w:val="300"/>
          <w:divBdr>
            <w:top w:val="none" w:sz="0" w:space="0" w:color="auto"/>
            <w:left w:val="none" w:sz="0" w:space="0" w:color="auto"/>
            <w:bottom w:val="none" w:sz="0" w:space="0" w:color="auto"/>
            <w:right w:val="none" w:sz="0" w:space="0" w:color="auto"/>
          </w:divBdr>
        </w:div>
      </w:divsChild>
    </w:div>
    <w:div w:id="2023624099">
      <w:bodyDiv w:val="1"/>
      <w:marLeft w:val="0"/>
      <w:marRight w:val="0"/>
      <w:marTop w:val="0"/>
      <w:marBottom w:val="0"/>
      <w:divBdr>
        <w:top w:val="none" w:sz="0" w:space="0" w:color="auto"/>
        <w:left w:val="none" w:sz="0" w:space="0" w:color="auto"/>
        <w:bottom w:val="none" w:sz="0" w:space="0" w:color="auto"/>
        <w:right w:val="none" w:sz="0" w:space="0" w:color="auto"/>
      </w:divBdr>
      <w:divsChild>
        <w:div w:id="1096514752">
          <w:marLeft w:val="0"/>
          <w:marRight w:val="150"/>
          <w:marTop w:val="0"/>
          <w:marBottom w:val="75"/>
          <w:divBdr>
            <w:top w:val="none" w:sz="0" w:space="0" w:color="auto"/>
            <w:left w:val="none" w:sz="0" w:space="0" w:color="auto"/>
            <w:bottom w:val="none" w:sz="0" w:space="0" w:color="auto"/>
            <w:right w:val="none" w:sz="0" w:space="0" w:color="auto"/>
          </w:divBdr>
        </w:div>
        <w:div w:id="226183008">
          <w:marLeft w:val="0"/>
          <w:marRight w:val="150"/>
          <w:marTop w:val="150"/>
          <w:marBottom w:val="150"/>
          <w:divBdr>
            <w:top w:val="none" w:sz="0" w:space="0" w:color="auto"/>
            <w:left w:val="none" w:sz="0" w:space="0" w:color="auto"/>
            <w:bottom w:val="none" w:sz="0" w:space="0" w:color="auto"/>
            <w:right w:val="none" w:sz="0" w:space="0" w:color="auto"/>
          </w:divBdr>
        </w:div>
        <w:div w:id="967511938">
          <w:marLeft w:val="0"/>
          <w:marRight w:val="150"/>
          <w:marTop w:val="0"/>
          <w:marBottom w:val="0"/>
          <w:divBdr>
            <w:top w:val="none" w:sz="0" w:space="0" w:color="auto"/>
            <w:left w:val="none" w:sz="0" w:space="0" w:color="auto"/>
            <w:bottom w:val="none" w:sz="0" w:space="0" w:color="auto"/>
            <w:right w:val="none" w:sz="0" w:space="0" w:color="auto"/>
          </w:divBdr>
        </w:div>
      </w:divsChild>
    </w:div>
    <w:div w:id="2024477108">
      <w:bodyDiv w:val="1"/>
      <w:marLeft w:val="0"/>
      <w:marRight w:val="0"/>
      <w:marTop w:val="0"/>
      <w:marBottom w:val="0"/>
      <w:divBdr>
        <w:top w:val="none" w:sz="0" w:space="0" w:color="auto"/>
        <w:left w:val="none" w:sz="0" w:space="0" w:color="auto"/>
        <w:bottom w:val="none" w:sz="0" w:space="0" w:color="auto"/>
        <w:right w:val="none" w:sz="0" w:space="0" w:color="auto"/>
      </w:divBdr>
      <w:divsChild>
        <w:div w:id="895242875">
          <w:marLeft w:val="0"/>
          <w:marRight w:val="0"/>
          <w:marTop w:val="0"/>
          <w:marBottom w:val="75"/>
          <w:divBdr>
            <w:top w:val="none" w:sz="0" w:space="0" w:color="auto"/>
            <w:left w:val="none" w:sz="0" w:space="0" w:color="auto"/>
            <w:bottom w:val="none" w:sz="0" w:space="0" w:color="auto"/>
            <w:right w:val="none" w:sz="0" w:space="0" w:color="auto"/>
          </w:divBdr>
        </w:div>
        <w:div w:id="17618319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24700895">
      <w:bodyDiv w:val="1"/>
      <w:marLeft w:val="0"/>
      <w:marRight w:val="0"/>
      <w:marTop w:val="0"/>
      <w:marBottom w:val="0"/>
      <w:divBdr>
        <w:top w:val="none" w:sz="0" w:space="0" w:color="auto"/>
        <w:left w:val="none" w:sz="0" w:space="0" w:color="auto"/>
        <w:bottom w:val="none" w:sz="0" w:space="0" w:color="auto"/>
        <w:right w:val="none" w:sz="0" w:space="0" w:color="auto"/>
      </w:divBdr>
      <w:divsChild>
        <w:div w:id="717358311">
          <w:marLeft w:val="0"/>
          <w:marRight w:val="0"/>
          <w:marTop w:val="0"/>
          <w:marBottom w:val="150"/>
          <w:divBdr>
            <w:top w:val="none" w:sz="0" w:space="0" w:color="auto"/>
            <w:left w:val="none" w:sz="0" w:space="0" w:color="auto"/>
            <w:bottom w:val="none" w:sz="0" w:space="0" w:color="auto"/>
            <w:right w:val="none" w:sz="0" w:space="0" w:color="auto"/>
          </w:divBdr>
          <w:divsChild>
            <w:div w:id="1877547282">
              <w:marLeft w:val="0"/>
              <w:marRight w:val="0"/>
              <w:marTop w:val="0"/>
              <w:marBottom w:val="0"/>
              <w:divBdr>
                <w:top w:val="none" w:sz="0" w:space="0" w:color="auto"/>
                <w:left w:val="none" w:sz="0" w:space="0" w:color="auto"/>
                <w:bottom w:val="none" w:sz="0" w:space="0" w:color="auto"/>
                <w:right w:val="none" w:sz="0" w:space="0" w:color="auto"/>
              </w:divBdr>
              <w:divsChild>
                <w:div w:id="539706768">
                  <w:marLeft w:val="0"/>
                  <w:marRight w:val="150"/>
                  <w:marTop w:val="0"/>
                  <w:marBottom w:val="0"/>
                  <w:divBdr>
                    <w:top w:val="none" w:sz="0" w:space="0" w:color="auto"/>
                    <w:left w:val="none" w:sz="0" w:space="0" w:color="auto"/>
                    <w:bottom w:val="none" w:sz="0" w:space="0" w:color="auto"/>
                    <w:right w:val="none" w:sz="0" w:space="0" w:color="auto"/>
                  </w:divBdr>
                </w:div>
                <w:div w:id="986397977">
                  <w:marLeft w:val="0"/>
                  <w:marRight w:val="150"/>
                  <w:marTop w:val="0"/>
                  <w:marBottom w:val="0"/>
                  <w:divBdr>
                    <w:top w:val="none" w:sz="0" w:space="0" w:color="auto"/>
                    <w:left w:val="none" w:sz="0" w:space="0" w:color="auto"/>
                    <w:bottom w:val="none" w:sz="0" w:space="0" w:color="auto"/>
                    <w:right w:val="none" w:sz="0" w:space="0" w:color="auto"/>
                  </w:divBdr>
                </w:div>
              </w:divsChild>
            </w:div>
            <w:div w:id="1221869690">
              <w:marLeft w:val="0"/>
              <w:marRight w:val="0"/>
              <w:marTop w:val="0"/>
              <w:marBottom w:val="0"/>
              <w:divBdr>
                <w:top w:val="none" w:sz="0" w:space="0" w:color="auto"/>
                <w:left w:val="none" w:sz="0" w:space="0" w:color="auto"/>
                <w:bottom w:val="none" w:sz="0" w:space="0" w:color="auto"/>
                <w:right w:val="none" w:sz="0" w:space="0" w:color="auto"/>
              </w:divBdr>
              <w:divsChild>
                <w:div w:id="2055083288">
                  <w:marLeft w:val="0"/>
                  <w:marRight w:val="0"/>
                  <w:marTop w:val="0"/>
                  <w:marBottom w:val="0"/>
                  <w:divBdr>
                    <w:top w:val="none" w:sz="0" w:space="0" w:color="auto"/>
                    <w:left w:val="none" w:sz="0" w:space="0" w:color="auto"/>
                    <w:bottom w:val="none" w:sz="0" w:space="0" w:color="auto"/>
                    <w:right w:val="none" w:sz="0" w:space="0" w:color="auto"/>
                  </w:divBdr>
                  <w:divsChild>
                    <w:div w:id="1622223002">
                      <w:marLeft w:val="0"/>
                      <w:marRight w:val="0"/>
                      <w:marTop w:val="0"/>
                      <w:marBottom w:val="0"/>
                      <w:divBdr>
                        <w:top w:val="none" w:sz="0" w:space="0" w:color="auto"/>
                        <w:left w:val="none" w:sz="0" w:space="0" w:color="auto"/>
                        <w:bottom w:val="none" w:sz="0" w:space="0" w:color="auto"/>
                        <w:right w:val="none" w:sz="0" w:space="0" w:color="auto"/>
                      </w:divBdr>
                      <w:divsChild>
                        <w:div w:id="1228997398">
                          <w:marLeft w:val="0"/>
                          <w:marRight w:val="0"/>
                          <w:marTop w:val="0"/>
                          <w:marBottom w:val="0"/>
                          <w:divBdr>
                            <w:top w:val="none" w:sz="0" w:space="0" w:color="auto"/>
                            <w:left w:val="none" w:sz="0" w:space="0" w:color="auto"/>
                            <w:bottom w:val="none" w:sz="0" w:space="0" w:color="auto"/>
                            <w:right w:val="none" w:sz="0" w:space="0" w:color="auto"/>
                          </w:divBdr>
                        </w:div>
                      </w:divsChild>
                    </w:div>
                    <w:div w:id="1067923951">
                      <w:marLeft w:val="0"/>
                      <w:marRight w:val="135"/>
                      <w:marTop w:val="0"/>
                      <w:marBottom w:val="0"/>
                      <w:divBdr>
                        <w:top w:val="none" w:sz="0" w:space="0" w:color="auto"/>
                        <w:left w:val="none" w:sz="0" w:space="0" w:color="auto"/>
                        <w:bottom w:val="none" w:sz="0" w:space="0" w:color="auto"/>
                        <w:right w:val="none" w:sz="0" w:space="0" w:color="auto"/>
                      </w:divBdr>
                    </w:div>
                    <w:div w:id="5760191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89069">
          <w:marLeft w:val="0"/>
          <w:marRight w:val="0"/>
          <w:marTop w:val="0"/>
          <w:marBottom w:val="0"/>
          <w:divBdr>
            <w:top w:val="none" w:sz="0" w:space="0" w:color="auto"/>
            <w:left w:val="none" w:sz="0" w:space="0" w:color="auto"/>
            <w:bottom w:val="none" w:sz="0" w:space="0" w:color="auto"/>
            <w:right w:val="none" w:sz="0" w:space="0" w:color="auto"/>
          </w:divBdr>
          <w:divsChild>
            <w:div w:id="387850363">
              <w:marLeft w:val="0"/>
              <w:marRight w:val="0"/>
              <w:marTop w:val="0"/>
              <w:marBottom w:val="0"/>
              <w:divBdr>
                <w:top w:val="none" w:sz="0" w:space="0" w:color="auto"/>
                <w:left w:val="none" w:sz="0" w:space="0" w:color="auto"/>
                <w:bottom w:val="none" w:sz="0" w:space="0" w:color="auto"/>
                <w:right w:val="none" w:sz="0" w:space="0" w:color="auto"/>
              </w:divBdr>
              <w:divsChild>
                <w:div w:id="300187330">
                  <w:marLeft w:val="0"/>
                  <w:marRight w:val="0"/>
                  <w:marTop w:val="0"/>
                  <w:marBottom w:val="0"/>
                  <w:divBdr>
                    <w:top w:val="none" w:sz="0" w:space="0" w:color="auto"/>
                    <w:left w:val="none" w:sz="0" w:space="0" w:color="auto"/>
                    <w:bottom w:val="none" w:sz="0" w:space="0" w:color="auto"/>
                    <w:right w:val="none" w:sz="0" w:space="0" w:color="auto"/>
                  </w:divBdr>
                </w:div>
              </w:divsChild>
            </w:div>
            <w:div w:id="2102019696">
              <w:marLeft w:val="0"/>
              <w:marRight w:val="0"/>
              <w:marTop w:val="225"/>
              <w:marBottom w:val="0"/>
              <w:divBdr>
                <w:top w:val="none" w:sz="0" w:space="0" w:color="auto"/>
                <w:left w:val="none" w:sz="0" w:space="0" w:color="auto"/>
                <w:bottom w:val="none" w:sz="0" w:space="0" w:color="auto"/>
                <w:right w:val="none" w:sz="0" w:space="0" w:color="auto"/>
              </w:divBdr>
              <w:divsChild>
                <w:div w:id="771819487">
                  <w:marLeft w:val="0"/>
                  <w:marRight w:val="0"/>
                  <w:marTop w:val="0"/>
                  <w:marBottom w:val="0"/>
                  <w:divBdr>
                    <w:top w:val="none" w:sz="0" w:space="0" w:color="auto"/>
                    <w:left w:val="none" w:sz="0" w:space="0" w:color="auto"/>
                    <w:bottom w:val="none" w:sz="0" w:space="0" w:color="auto"/>
                    <w:right w:val="none" w:sz="0" w:space="0" w:color="auto"/>
                  </w:divBdr>
                </w:div>
              </w:divsChild>
            </w:div>
            <w:div w:id="556622332">
              <w:marLeft w:val="0"/>
              <w:marRight w:val="0"/>
              <w:marTop w:val="375"/>
              <w:marBottom w:val="0"/>
              <w:divBdr>
                <w:top w:val="none" w:sz="0" w:space="0" w:color="auto"/>
                <w:left w:val="none" w:sz="0" w:space="0" w:color="auto"/>
                <w:bottom w:val="none" w:sz="0" w:space="0" w:color="auto"/>
                <w:right w:val="none" w:sz="0" w:space="0" w:color="auto"/>
              </w:divBdr>
              <w:divsChild>
                <w:div w:id="1528561908">
                  <w:marLeft w:val="0"/>
                  <w:marRight w:val="0"/>
                  <w:marTop w:val="0"/>
                  <w:marBottom w:val="0"/>
                  <w:divBdr>
                    <w:top w:val="none" w:sz="0" w:space="0" w:color="auto"/>
                    <w:left w:val="none" w:sz="0" w:space="0" w:color="auto"/>
                    <w:bottom w:val="none" w:sz="0" w:space="0" w:color="auto"/>
                    <w:right w:val="none" w:sz="0" w:space="0" w:color="auto"/>
                  </w:divBdr>
                  <w:divsChild>
                    <w:div w:id="17052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872">
              <w:marLeft w:val="0"/>
              <w:marRight w:val="0"/>
              <w:marTop w:val="375"/>
              <w:marBottom w:val="0"/>
              <w:divBdr>
                <w:top w:val="none" w:sz="0" w:space="0" w:color="auto"/>
                <w:left w:val="none" w:sz="0" w:space="0" w:color="auto"/>
                <w:bottom w:val="none" w:sz="0" w:space="0" w:color="auto"/>
                <w:right w:val="none" w:sz="0" w:space="0" w:color="auto"/>
              </w:divBdr>
              <w:divsChild>
                <w:div w:id="363874050">
                  <w:marLeft w:val="0"/>
                  <w:marRight w:val="0"/>
                  <w:marTop w:val="0"/>
                  <w:marBottom w:val="0"/>
                  <w:divBdr>
                    <w:top w:val="none" w:sz="0" w:space="0" w:color="auto"/>
                    <w:left w:val="none" w:sz="0" w:space="0" w:color="auto"/>
                    <w:bottom w:val="none" w:sz="0" w:space="0" w:color="auto"/>
                    <w:right w:val="none" w:sz="0" w:space="0" w:color="auto"/>
                  </w:divBdr>
                </w:div>
              </w:divsChild>
            </w:div>
            <w:div w:id="924341142">
              <w:marLeft w:val="0"/>
              <w:marRight w:val="0"/>
              <w:marTop w:val="225"/>
              <w:marBottom w:val="0"/>
              <w:divBdr>
                <w:top w:val="none" w:sz="0" w:space="0" w:color="auto"/>
                <w:left w:val="none" w:sz="0" w:space="0" w:color="auto"/>
                <w:bottom w:val="none" w:sz="0" w:space="0" w:color="auto"/>
                <w:right w:val="none" w:sz="0" w:space="0" w:color="auto"/>
              </w:divBdr>
              <w:divsChild>
                <w:div w:id="2085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53734">
      <w:bodyDiv w:val="1"/>
      <w:marLeft w:val="0"/>
      <w:marRight w:val="0"/>
      <w:marTop w:val="0"/>
      <w:marBottom w:val="0"/>
      <w:divBdr>
        <w:top w:val="none" w:sz="0" w:space="0" w:color="auto"/>
        <w:left w:val="none" w:sz="0" w:space="0" w:color="auto"/>
        <w:bottom w:val="none" w:sz="0" w:space="0" w:color="auto"/>
        <w:right w:val="none" w:sz="0" w:space="0" w:color="auto"/>
      </w:divBdr>
      <w:divsChild>
        <w:div w:id="671372681">
          <w:marLeft w:val="0"/>
          <w:marRight w:val="0"/>
          <w:marTop w:val="0"/>
          <w:marBottom w:val="150"/>
          <w:divBdr>
            <w:top w:val="none" w:sz="0" w:space="0" w:color="auto"/>
            <w:left w:val="none" w:sz="0" w:space="0" w:color="auto"/>
            <w:bottom w:val="none" w:sz="0" w:space="0" w:color="auto"/>
            <w:right w:val="none" w:sz="0" w:space="0" w:color="auto"/>
          </w:divBdr>
          <w:divsChild>
            <w:div w:id="716588897">
              <w:marLeft w:val="0"/>
              <w:marRight w:val="0"/>
              <w:marTop w:val="0"/>
              <w:marBottom w:val="0"/>
              <w:divBdr>
                <w:top w:val="none" w:sz="0" w:space="0" w:color="auto"/>
                <w:left w:val="none" w:sz="0" w:space="0" w:color="auto"/>
                <w:bottom w:val="none" w:sz="0" w:space="0" w:color="auto"/>
                <w:right w:val="none" w:sz="0" w:space="0" w:color="auto"/>
              </w:divBdr>
              <w:divsChild>
                <w:div w:id="1964919839">
                  <w:marLeft w:val="0"/>
                  <w:marRight w:val="150"/>
                  <w:marTop w:val="0"/>
                  <w:marBottom w:val="0"/>
                  <w:divBdr>
                    <w:top w:val="none" w:sz="0" w:space="0" w:color="auto"/>
                    <w:left w:val="none" w:sz="0" w:space="0" w:color="auto"/>
                    <w:bottom w:val="none" w:sz="0" w:space="0" w:color="auto"/>
                    <w:right w:val="none" w:sz="0" w:space="0" w:color="auto"/>
                  </w:divBdr>
                </w:div>
                <w:div w:id="1472672526">
                  <w:marLeft w:val="0"/>
                  <w:marRight w:val="150"/>
                  <w:marTop w:val="0"/>
                  <w:marBottom w:val="0"/>
                  <w:divBdr>
                    <w:top w:val="none" w:sz="0" w:space="0" w:color="auto"/>
                    <w:left w:val="none" w:sz="0" w:space="0" w:color="auto"/>
                    <w:bottom w:val="none" w:sz="0" w:space="0" w:color="auto"/>
                    <w:right w:val="none" w:sz="0" w:space="0" w:color="auto"/>
                  </w:divBdr>
                </w:div>
              </w:divsChild>
            </w:div>
            <w:div w:id="1538808786">
              <w:marLeft w:val="0"/>
              <w:marRight w:val="0"/>
              <w:marTop w:val="0"/>
              <w:marBottom w:val="0"/>
              <w:divBdr>
                <w:top w:val="none" w:sz="0" w:space="0" w:color="auto"/>
                <w:left w:val="none" w:sz="0" w:space="0" w:color="auto"/>
                <w:bottom w:val="none" w:sz="0" w:space="0" w:color="auto"/>
                <w:right w:val="none" w:sz="0" w:space="0" w:color="auto"/>
              </w:divBdr>
              <w:divsChild>
                <w:div w:id="68767969">
                  <w:marLeft w:val="0"/>
                  <w:marRight w:val="0"/>
                  <w:marTop w:val="0"/>
                  <w:marBottom w:val="0"/>
                  <w:divBdr>
                    <w:top w:val="none" w:sz="0" w:space="0" w:color="auto"/>
                    <w:left w:val="none" w:sz="0" w:space="0" w:color="auto"/>
                    <w:bottom w:val="none" w:sz="0" w:space="0" w:color="auto"/>
                    <w:right w:val="none" w:sz="0" w:space="0" w:color="auto"/>
                  </w:divBdr>
                  <w:divsChild>
                    <w:div w:id="1344209564">
                      <w:marLeft w:val="0"/>
                      <w:marRight w:val="0"/>
                      <w:marTop w:val="0"/>
                      <w:marBottom w:val="0"/>
                      <w:divBdr>
                        <w:top w:val="none" w:sz="0" w:space="0" w:color="auto"/>
                        <w:left w:val="none" w:sz="0" w:space="0" w:color="auto"/>
                        <w:bottom w:val="none" w:sz="0" w:space="0" w:color="auto"/>
                        <w:right w:val="none" w:sz="0" w:space="0" w:color="auto"/>
                      </w:divBdr>
                      <w:divsChild>
                        <w:div w:id="69734493">
                          <w:marLeft w:val="0"/>
                          <w:marRight w:val="0"/>
                          <w:marTop w:val="0"/>
                          <w:marBottom w:val="0"/>
                          <w:divBdr>
                            <w:top w:val="none" w:sz="0" w:space="0" w:color="auto"/>
                            <w:left w:val="none" w:sz="0" w:space="0" w:color="auto"/>
                            <w:bottom w:val="none" w:sz="0" w:space="0" w:color="auto"/>
                            <w:right w:val="none" w:sz="0" w:space="0" w:color="auto"/>
                          </w:divBdr>
                        </w:div>
                      </w:divsChild>
                    </w:div>
                    <w:div w:id="904603913">
                      <w:marLeft w:val="0"/>
                      <w:marRight w:val="135"/>
                      <w:marTop w:val="0"/>
                      <w:marBottom w:val="0"/>
                      <w:divBdr>
                        <w:top w:val="none" w:sz="0" w:space="0" w:color="auto"/>
                        <w:left w:val="none" w:sz="0" w:space="0" w:color="auto"/>
                        <w:bottom w:val="none" w:sz="0" w:space="0" w:color="auto"/>
                        <w:right w:val="none" w:sz="0" w:space="0" w:color="auto"/>
                      </w:divBdr>
                    </w:div>
                    <w:div w:id="10742749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463341">
          <w:marLeft w:val="0"/>
          <w:marRight w:val="0"/>
          <w:marTop w:val="0"/>
          <w:marBottom w:val="0"/>
          <w:divBdr>
            <w:top w:val="none" w:sz="0" w:space="0" w:color="auto"/>
            <w:left w:val="none" w:sz="0" w:space="0" w:color="auto"/>
            <w:bottom w:val="none" w:sz="0" w:space="0" w:color="auto"/>
            <w:right w:val="none" w:sz="0" w:space="0" w:color="auto"/>
          </w:divBdr>
          <w:divsChild>
            <w:div w:id="976909406">
              <w:marLeft w:val="0"/>
              <w:marRight w:val="0"/>
              <w:marTop w:val="0"/>
              <w:marBottom w:val="0"/>
              <w:divBdr>
                <w:top w:val="none" w:sz="0" w:space="0" w:color="auto"/>
                <w:left w:val="none" w:sz="0" w:space="0" w:color="auto"/>
                <w:bottom w:val="none" w:sz="0" w:space="0" w:color="auto"/>
                <w:right w:val="none" w:sz="0" w:space="0" w:color="auto"/>
              </w:divBdr>
              <w:divsChild>
                <w:div w:id="218830741">
                  <w:marLeft w:val="0"/>
                  <w:marRight w:val="0"/>
                  <w:marTop w:val="0"/>
                  <w:marBottom w:val="0"/>
                  <w:divBdr>
                    <w:top w:val="none" w:sz="0" w:space="0" w:color="auto"/>
                    <w:left w:val="none" w:sz="0" w:space="0" w:color="auto"/>
                    <w:bottom w:val="none" w:sz="0" w:space="0" w:color="auto"/>
                    <w:right w:val="none" w:sz="0" w:space="0" w:color="auto"/>
                  </w:divBdr>
                </w:div>
              </w:divsChild>
            </w:div>
            <w:div w:id="1948731479">
              <w:marLeft w:val="0"/>
              <w:marRight w:val="0"/>
              <w:marTop w:val="375"/>
              <w:marBottom w:val="0"/>
              <w:divBdr>
                <w:top w:val="none" w:sz="0" w:space="0" w:color="auto"/>
                <w:left w:val="none" w:sz="0" w:space="0" w:color="auto"/>
                <w:bottom w:val="none" w:sz="0" w:space="0" w:color="auto"/>
                <w:right w:val="none" w:sz="0" w:space="0" w:color="auto"/>
              </w:divBdr>
              <w:divsChild>
                <w:div w:id="817303189">
                  <w:marLeft w:val="0"/>
                  <w:marRight w:val="0"/>
                  <w:marTop w:val="0"/>
                  <w:marBottom w:val="0"/>
                  <w:divBdr>
                    <w:top w:val="none" w:sz="0" w:space="0" w:color="auto"/>
                    <w:left w:val="none" w:sz="0" w:space="0" w:color="auto"/>
                    <w:bottom w:val="none" w:sz="0" w:space="0" w:color="auto"/>
                    <w:right w:val="none" w:sz="0" w:space="0" w:color="auto"/>
                  </w:divBdr>
                  <w:divsChild>
                    <w:div w:id="188104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6481">
              <w:marLeft w:val="0"/>
              <w:marRight w:val="0"/>
              <w:marTop w:val="375"/>
              <w:marBottom w:val="0"/>
              <w:divBdr>
                <w:top w:val="none" w:sz="0" w:space="0" w:color="auto"/>
                <w:left w:val="none" w:sz="0" w:space="0" w:color="auto"/>
                <w:bottom w:val="none" w:sz="0" w:space="0" w:color="auto"/>
                <w:right w:val="none" w:sz="0" w:space="0" w:color="auto"/>
              </w:divBdr>
              <w:divsChild>
                <w:div w:id="105534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6568">
      <w:bodyDiv w:val="1"/>
      <w:marLeft w:val="0"/>
      <w:marRight w:val="0"/>
      <w:marTop w:val="0"/>
      <w:marBottom w:val="0"/>
      <w:divBdr>
        <w:top w:val="none" w:sz="0" w:space="0" w:color="auto"/>
        <w:left w:val="none" w:sz="0" w:space="0" w:color="auto"/>
        <w:bottom w:val="none" w:sz="0" w:space="0" w:color="auto"/>
        <w:right w:val="none" w:sz="0" w:space="0" w:color="auto"/>
      </w:divBdr>
      <w:divsChild>
        <w:div w:id="50420252">
          <w:marLeft w:val="0"/>
          <w:marRight w:val="0"/>
          <w:marTop w:val="0"/>
          <w:marBottom w:val="0"/>
          <w:divBdr>
            <w:top w:val="none" w:sz="0" w:space="0" w:color="auto"/>
            <w:left w:val="none" w:sz="0" w:space="0" w:color="auto"/>
            <w:bottom w:val="none" w:sz="0" w:space="0" w:color="auto"/>
            <w:right w:val="none" w:sz="0" w:space="0" w:color="auto"/>
          </w:divBdr>
        </w:div>
      </w:divsChild>
    </w:div>
    <w:div w:id="2026899442">
      <w:bodyDiv w:val="1"/>
      <w:marLeft w:val="0"/>
      <w:marRight w:val="0"/>
      <w:marTop w:val="0"/>
      <w:marBottom w:val="0"/>
      <w:divBdr>
        <w:top w:val="none" w:sz="0" w:space="0" w:color="auto"/>
        <w:left w:val="none" w:sz="0" w:space="0" w:color="auto"/>
        <w:bottom w:val="none" w:sz="0" w:space="0" w:color="auto"/>
        <w:right w:val="none" w:sz="0" w:space="0" w:color="auto"/>
      </w:divBdr>
      <w:divsChild>
        <w:div w:id="1782455898">
          <w:marLeft w:val="0"/>
          <w:marRight w:val="0"/>
          <w:marTop w:val="0"/>
          <w:marBottom w:val="300"/>
          <w:divBdr>
            <w:top w:val="none" w:sz="0" w:space="0" w:color="auto"/>
            <w:left w:val="none" w:sz="0" w:space="0" w:color="auto"/>
            <w:bottom w:val="none" w:sz="0" w:space="0" w:color="auto"/>
            <w:right w:val="none" w:sz="0" w:space="0" w:color="auto"/>
          </w:divBdr>
        </w:div>
      </w:divsChild>
    </w:div>
    <w:div w:id="2027517100">
      <w:bodyDiv w:val="1"/>
      <w:marLeft w:val="0"/>
      <w:marRight w:val="0"/>
      <w:marTop w:val="0"/>
      <w:marBottom w:val="0"/>
      <w:divBdr>
        <w:top w:val="none" w:sz="0" w:space="0" w:color="auto"/>
        <w:left w:val="none" w:sz="0" w:space="0" w:color="auto"/>
        <w:bottom w:val="none" w:sz="0" w:space="0" w:color="auto"/>
        <w:right w:val="none" w:sz="0" w:space="0" w:color="auto"/>
      </w:divBdr>
      <w:divsChild>
        <w:div w:id="1513253565">
          <w:marLeft w:val="0"/>
          <w:marRight w:val="0"/>
          <w:marTop w:val="225"/>
          <w:marBottom w:val="0"/>
          <w:divBdr>
            <w:top w:val="none" w:sz="0" w:space="0" w:color="auto"/>
            <w:left w:val="none" w:sz="0" w:space="0" w:color="auto"/>
            <w:bottom w:val="none" w:sz="0" w:space="0" w:color="auto"/>
            <w:right w:val="none" w:sz="0" w:space="0" w:color="auto"/>
          </w:divBdr>
          <w:divsChild>
            <w:div w:id="1634558044">
              <w:marLeft w:val="0"/>
              <w:marRight w:val="0"/>
              <w:marTop w:val="0"/>
              <w:marBottom w:val="225"/>
              <w:divBdr>
                <w:top w:val="none" w:sz="0" w:space="0" w:color="auto"/>
                <w:left w:val="none" w:sz="0" w:space="0" w:color="auto"/>
                <w:bottom w:val="none" w:sz="0" w:space="0" w:color="auto"/>
                <w:right w:val="none" w:sz="0" w:space="0" w:color="auto"/>
              </w:divBdr>
            </w:div>
            <w:div w:id="1692680132">
              <w:marLeft w:val="0"/>
              <w:marRight w:val="0"/>
              <w:marTop w:val="0"/>
              <w:marBottom w:val="0"/>
              <w:divBdr>
                <w:top w:val="none" w:sz="0" w:space="0" w:color="auto"/>
                <w:left w:val="none" w:sz="0" w:space="0" w:color="auto"/>
                <w:bottom w:val="single" w:sz="6" w:space="11" w:color="EEEEEE"/>
                <w:right w:val="none" w:sz="0" w:space="0" w:color="auto"/>
              </w:divBdr>
              <w:divsChild>
                <w:div w:id="1900245206">
                  <w:marLeft w:val="0"/>
                  <w:marRight w:val="0"/>
                  <w:marTop w:val="0"/>
                  <w:marBottom w:val="0"/>
                  <w:divBdr>
                    <w:top w:val="none" w:sz="0" w:space="0" w:color="auto"/>
                    <w:left w:val="none" w:sz="0" w:space="0" w:color="auto"/>
                    <w:bottom w:val="none" w:sz="0" w:space="0" w:color="auto"/>
                    <w:right w:val="none" w:sz="0" w:space="0" w:color="auto"/>
                  </w:divBdr>
                  <w:divsChild>
                    <w:div w:id="1812870307">
                      <w:marLeft w:val="0"/>
                      <w:marRight w:val="0"/>
                      <w:marTop w:val="0"/>
                      <w:marBottom w:val="0"/>
                      <w:divBdr>
                        <w:top w:val="none" w:sz="0" w:space="0" w:color="auto"/>
                        <w:left w:val="none" w:sz="0" w:space="0" w:color="auto"/>
                        <w:bottom w:val="none" w:sz="0" w:space="0" w:color="auto"/>
                        <w:right w:val="none" w:sz="0" w:space="0" w:color="auto"/>
                      </w:divBdr>
                      <w:divsChild>
                        <w:div w:id="1043823614">
                          <w:marLeft w:val="0"/>
                          <w:marRight w:val="0"/>
                          <w:marTop w:val="0"/>
                          <w:marBottom w:val="0"/>
                          <w:divBdr>
                            <w:top w:val="none" w:sz="0" w:space="0" w:color="auto"/>
                            <w:left w:val="none" w:sz="0" w:space="0" w:color="auto"/>
                            <w:bottom w:val="none" w:sz="0" w:space="0" w:color="auto"/>
                            <w:right w:val="none" w:sz="0" w:space="0" w:color="auto"/>
                          </w:divBdr>
                          <w:divsChild>
                            <w:div w:id="14548605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504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28029">
          <w:marLeft w:val="0"/>
          <w:marRight w:val="0"/>
          <w:marTop w:val="0"/>
          <w:marBottom w:val="0"/>
          <w:divBdr>
            <w:top w:val="none" w:sz="0" w:space="0" w:color="auto"/>
            <w:left w:val="none" w:sz="0" w:space="0" w:color="auto"/>
            <w:bottom w:val="none" w:sz="0" w:space="0" w:color="auto"/>
            <w:right w:val="none" w:sz="0" w:space="0" w:color="auto"/>
          </w:divBdr>
          <w:divsChild>
            <w:div w:id="2443307">
              <w:marLeft w:val="0"/>
              <w:marRight w:val="0"/>
              <w:marTop w:val="0"/>
              <w:marBottom w:val="0"/>
              <w:divBdr>
                <w:top w:val="none" w:sz="0" w:space="0" w:color="auto"/>
                <w:left w:val="none" w:sz="0" w:space="0" w:color="auto"/>
                <w:bottom w:val="none" w:sz="0" w:space="0" w:color="auto"/>
                <w:right w:val="none" w:sz="0" w:space="0" w:color="auto"/>
              </w:divBdr>
              <w:divsChild>
                <w:div w:id="224727892">
                  <w:marLeft w:val="0"/>
                  <w:marRight w:val="0"/>
                  <w:marTop w:val="0"/>
                  <w:marBottom w:val="0"/>
                  <w:divBdr>
                    <w:top w:val="none" w:sz="0" w:space="0" w:color="auto"/>
                    <w:left w:val="none" w:sz="0" w:space="0" w:color="auto"/>
                    <w:bottom w:val="none" w:sz="0" w:space="0" w:color="auto"/>
                    <w:right w:val="none" w:sz="0" w:space="0" w:color="auto"/>
                  </w:divBdr>
                </w:div>
              </w:divsChild>
            </w:div>
            <w:div w:id="1384329045">
              <w:marLeft w:val="0"/>
              <w:marRight w:val="0"/>
              <w:marTop w:val="0"/>
              <w:marBottom w:val="0"/>
              <w:divBdr>
                <w:top w:val="none" w:sz="0" w:space="0" w:color="auto"/>
                <w:left w:val="none" w:sz="0" w:space="0" w:color="auto"/>
                <w:bottom w:val="none" w:sz="0" w:space="0" w:color="auto"/>
                <w:right w:val="none" w:sz="0" w:space="0" w:color="auto"/>
              </w:divBdr>
              <w:divsChild>
                <w:div w:id="655500656">
                  <w:marLeft w:val="0"/>
                  <w:marRight w:val="0"/>
                  <w:marTop w:val="0"/>
                  <w:marBottom w:val="0"/>
                  <w:divBdr>
                    <w:top w:val="none" w:sz="0" w:space="0" w:color="auto"/>
                    <w:left w:val="none" w:sz="0" w:space="0" w:color="auto"/>
                    <w:bottom w:val="none" w:sz="0" w:space="0" w:color="auto"/>
                    <w:right w:val="none" w:sz="0" w:space="0" w:color="auto"/>
                  </w:divBdr>
                </w:div>
              </w:divsChild>
            </w:div>
            <w:div w:id="2107384820">
              <w:marLeft w:val="0"/>
              <w:marRight w:val="0"/>
              <w:marTop w:val="0"/>
              <w:marBottom w:val="0"/>
              <w:divBdr>
                <w:top w:val="none" w:sz="0" w:space="0" w:color="auto"/>
                <w:left w:val="none" w:sz="0" w:space="0" w:color="auto"/>
                <w:bottom w:val="none" w:sz="0" w:space="0" w:color="auto"/>
                <w:right w:val="none" w:sz="0" w:space="0" w:color="auto"/>
              </w:divBdr>
              <w:divsChild>
                <w:div w:id="947155345">
                  <w:marLeft w:val="0"/>
                  <w:marRight w:val="0"/>
                  <w:marTop w:val="0"/>
                  <w:marBottom w:val="0"/>
                  <w:divBdr>
                    <w:top w:val="none" w:sz="0" w:space="0" w:color="auto"/>
                    <w:left w:val="none" w:sz="0" w:space="0" w:color="auto"/>
                    <w:bottom w:val="none" w:sz="0" w:space="0" w:color="auto"/>
                    <w:right w:val="none" w:sz="0" w:space="0" w:color="auto"/>
                  </w:divBdr>
                </w:div>
              </w:divsChild>
            </w:div>
            <w:div w:id="1829398611">
              <w:marLeft w:val="0"/>
              <w:marRight w:val="0"/>
              <w:marTop w:val="0"/>
              <w:marBottom w:val="0"/>
              <w:divBdr>
                <w:top w:val="none" w:sz="0" w:space="0" w:color="auto"/>
                <w:left w:val="none" w:sz="0" w:space="0" w:color="auto"/>
                <w:bottom w:val="none" w:sz="0" w:space="0" w:color="auto"/>
                <w:right w:val="none" w:sz="0" w:space="0" w:color="auto"/>
              </w:divBdr>
              <w:divsChild>
                <w:div w:id="1313756402">
                  <w:marLeft w:val="0"/>
                  <w:marRight w:val="0"/>
                  <w:marTop w:val="0"/>
                  <w:marBottom w:val="0"/>
                  <w:divBdr>
                    <w:top w:val="none" w:sz="0" w:space="0" w:color="auto"/>
                    <w:left w:val="none" w:sz="0" w:space="0" w:color="auto"/>
                    <w:bottom w:val="none" w:sz="0" w:space="0" w:color="auto"/>
                    <w:right w:val="none" w:sz="0" w:space="0" w:color="auto"/>
                  </w:divBdr>
                </w:div>
              </w:divsChild>
            </w:div>
            <w:div w:id="1774083705">
              <w:marLeft w:val="0"/>
              <w:marRight w:val="0"/>
              <w:marTop w:val="0"/>
              <w:marBottom w:val="0"/>
              <w:divBdr>
                <w:top w:val="none" w:sz="0" w:space="0" w:color="auto"/>
                <w:left w:val="none" w:sz="0" w:space="0" w:color="auto"/>
                <w:bottom w:val="none" w:sz="0" w:space="0" w:color="auto"/>
                <w:right w:val="none" w:sz="0" w:space="0" w:color="auto"/>
              </w:divBdr>
              <w:divsChild>
                <w:div w:id="1921258050">
                  <w:marLeft w:val="0"/>
                  <w:marRight w:val="0"/>
                  <w:marTop w:val="0"/>
                  <w:marBottom w:val="0"/>
                  <w:divBdr>
                    <w:top w:val="none" w:sz="0" w:space="0" w:color="auto"/>
                    <w:left w:val="none" w:sz="0" w:space="0" w:color="auto"/>
                    <w:bottom w:val="none" w:sz="0" w:space="0" w:color="auto"/>
                    <w:right w:val="none" w:sz="0" w:space="0" w:color="auto"/>
                  </w:divBdr>
                </w:div>
              </w:divsChild>
            </w:div>
            <w:div w:id="1804156089">
              <w:marLeft w:val="0"/>
              <w:marRight w:val="0"/>
              <w:marTop w:val="0"/>
              <w:marBottom w:val="0"/>
              <w:divBdr>
                <w:top w:val="none" w:sz="0" w:space="0" w:color="auto"/>
                <w:left w:val="none" w:sz="0" w:space="0" w:color="auto"/>
                <w:bottom w:val="none" w:sz="0" w:space="0" w:color="auto"/>
                <w:right w:val="none" w:sz="0" w:space="0" w:color="auto"/>
              </w:divBdr>
              <w:divsChild>
                <w:div w:id="19356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1601">
      <w:bodyDiv w:val="1"/>
      <w:marLeft w:val="0"/>
      <w:marRight w:val="0"/>
      <w:marTop w:val="0"/>
      <w:marBottom w:val="0"/>
      <w:divBdr>
        <w:top w:val="none" w:sz="0" w:space="0" w:color="auto"/>
        <w:left w:val="none" w:sz="0" w:space="0" w:color="auto"/>
        <w:bottom w:val="none" w:sz="0" w:space="0" w:color="auto"/>
        <w:right w:val="none" w:sz="0" w:space="0" w:color="auto"/>
      </w:divBdr>
      <w:divsChild>
        <w:div w:id="2084912812">
          <w:marLeft w:val="0"/>
          <w:marRight w:val="0"/>
          <w:marTop w:val="0"/>
          <w:marBottom w:val="300"/>
          <w:divBdr>
            <w:top w:val="none" w:sz="0" w:space="0" w:color="auto"/>
            <w:left w:val="none" w:sz="0" w:space="0" w:color="auto"/>
            <w:bottom w:val="none" w:sz="0" w:space="0" w:color="auto"/>
            <w:right w:val="none" w:sz="0" w:space="0" w:color="auto"/>
          </w:divBdr>
        </w:div>
      </w:divsChild>
    </w:div>
    <w:div w:id="2028746406">
      <w:bodyDiv w:val="1"/>
      <w:marLeft w:val="0"/>
      <w:marRight w:val="0"/>
      <w:marTop w:val="0"/>
      <w:marBottom w:val="0"/>
      <w:divBdr>
        <w:top w:val="none" w:sz="0" w:space="0" w:color="auto"/>
        <w:left w:val="none" w:sz="0" w:space="0" w:color="auto"/>
        <w:bottom w:val="none" w:sz="0" w:space="0" w:color="auto"/>
        <w:right w:val="none" w:sz="0" w:space="0" w:color="auto"/>
      </w:divBdr>
      <w:divsChild>
        <w:div w:id="942499246">
          <w:marLeft w:val="0"/>
          <w:marRight w:val="0"/>
          <w:marTop w:val="0"/>
          <w:marBottom w:val="300"/>
          <w:divBdr>
            <w:top w:val="none" w:sz="0" w:space="0" w:color="auto"/>
            <w:left w:val="none" w:sz="0" w:space="0" w:color="auto"/>
            <w:bottom w:val="none" w:sz="0" w:space="0" w:color="auto"/>
            <w:right w:val="none" w:sz="0" w:space="0" w:color="auto"/>
          </w:divBdr>
        </w:div>
      </w:divsChild>
    </w:div>
    <w:div w:id="2029135062">
      <w:bodyDiv w:val="1"/>
      <w:marLeft w:val="0"/>
      <w:marRight w:val="0"/>
      <w:marTop w:val="0"/>
      <w:marBottom w:val="0"/>
      <w:divBdr>
        <w:top w:val="none" w:sz="0" w:space="0" w:color="auto"/>
        <w:left w:val="none" w:sz="0" w:space="0" w:color="auto"/>
        <w:bottom w:val="none" w:sz="0" w:space="0" w:color="auto"/>
        <w:right w:val="none" w:sz="0" w:space="0" w:color="auto"/>
      </w:divBdr>
      <w:divsChild>
        <w:div w:id="1521581965">
          <w:marLeft w:val="0"/>
          <w:marRight w:val="0"/>
          <w:marTop w:val="0"/>
          <w:marBottom w:val="375"/>
          <w:divBdr>
            <w:top w:val="none" w:sz="0" w:space="0" w:color="auto"/>
            <w:left w:val="none" w:sz="0" w:space="0" w:color="auto"/>
            <w:bottom w:val="none" w:sz="0" w:space="0" w:color="auto"/>
            <w:right w:val="none" w:sz="0" w:space="0" w:color="auto"/>
          </w:divBdr>
          <w:divsChild>
            <w:div w:id="1300959831">
              <w:marLeft w:val="0"/>
              <w:marRight w:val="0"/>
              <w:marTop w:val="0"/>
              <w:marBottom w:val="75"/>
              <w:divBdr>
                <w:top w:val="none" w:sz="0" w:space="0" w:color="auto"/>
                <w:left w:val="none" w:sz="0" w:space="0" w:color="auto"/>
                <w:bottom w:val="none" w:sz="0" w:space="0" w:color="auto"/>
                <w:right w:val="none" w:sz="0" w:space="0" w:color="auto"/>
              </w:divBdr>
            </w:div>
            <w:div w:id="4233843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30327746">
      <w:bodyDiv w:val="1"/>
      <w:marLeft w:val="0"/>
      <w:marRight w:val="0"/>
      <w:marTop w:val="0"/>
      <w:marBottom w:val="0"/>
      <w:divBdr>
        <w:top w:val="none" w:sz="0" w:space="0" w:color="auto"/>
        <w:left w:val="none" w:sz="0" w:space="0" w:color="auto"/>
        <w:bottom w:val="none" w:sz="0" w:space="0" w:color="auto"/>
        <w:right w:val="none" w:sz="0" w:space="0" w:color="auto"/>
      </w:divBdr>
      <w:divsChild>
        <w:div w:id="952905655">
          <w:marLeft w:val="0"/>
          <w:marRight w:val="0"/>
          <w:marTop w:val="0"/>
          <w:marBottom w:val="0"/>
          <w:divBdr>
            <w:top w:val="none" w:sz="0" w:space="0" w:color="auto"/>
            <w:left w:val="none" w:sz="0" w:space="0" w:color="auto"/>
            <w:bottom w:val="none" w:sz="0" w:space="0" w:color="auto"/>
            <w:right w:val="none" w:sz="0" w:space="0" w:color="auto"/>
          </w:divBdr>
        </w:div>
        <w:div w:id="667513603">
          <w:marLeft w:val="0"/>
          <w:marRight w:val="0"/>
          <w:marTop w:val="300"/>
          <w:marBottom w:val="300"/>
          <w:divBdr>
            <w:top w:val="none" w:sz="0" w:space="0" w:color="auto"/>
            <w:left w:val="none" w:sz="0" w:space="0" w:color="auto"/>
            <w:bottom w:val="none" w:sz="0" w:space="0" w:color="auto"/>
            <w:right w:val="none" w:sz="0" w:space="0" w:color="auto"/>
          </w:divBdr>
        </w:div>
        <w:div w:id="531260675">
          <w:marLeft w:val="0"/>
          <w:marRight w:val="0"/>
          <w:marTop w:val="0"/>
          <w:marBottom w:val="0"/>
          <w:divBdr>
            <w:top w:val="none" w:sz="0" w:space="0" w:color="auto"/>
            <w:left w:val="none" w:sz="0" w:space="0" w:color="auto"/>
            <w:bottom w:val="none" w:sz="0" w:space="0" w:color="auto"/>
            <w:right w:val="none" w:sz="0" w:space="0" w:color="auto"/>
          </w:divBdr>
          <w:divsChild>
            <w:div w:id="807088539">
              <w:marLeft w:val="0"/>
              <w:marRight w:val="0"/>
              <w:marTop w:val="300"/>
              <w:marBottom w:val="450"/>
              <w:divBdr>
                <w:top w:val="none" w:sz="0" w:space="0" w:color="auto"/>
                <w:left w:val="none" w:sz="0" w:space="0" w:color="auto"/>
                <w:bottom w:val="none" w:sz="0" w:space="0" w:color="auto"/>
                <w:right w:val="none" w:sz="0" w:space="0" w:color="auto"/>
              </w:divBdr>
              <w:divsChild>
                <w:div w:id="502941542">
                  <w:marLeft w:val="0"/>
                  <w:marRight w:val="0"/>
                  <w:marTop w:val="0"/>
                  <w:marBottom w:val="0"/>
                  <w:divBdr>
                    <w:top w:val="none" w:sz="0" w:space="0" w:color="auto"/>
                    <w:left w:val="none" w:sz="0" w:space="0" w:color="auto"/>
                    <w:bottom w:val="none" w:sz="0" w:space="0" w:color="auto"/>
                    <w:right w:val="none" w:sz="0" w:space="0" w:color="auto"/>
                  </w:divBdr>
                  <w:divsChild>
                    <w:div w:id="164829483">
                      <w:marLeft w:val="0"/>
                      <w:marRight w:val="0"/>
                      <w:marTop w:val="0"/>
                      <w:marBottom w:val="0"/>
                      <w:divBdr>
                        <w:top w:val="none" w:sz="0" w:space="0" w:color="auto"/>
                        <w:left w:val="none" w:sz="0" w:space="0" w:color="auto"/>
                        <w:bottom w:val="none" w:sz="0" w:space="0" w:color="auto"/>
                        <w:right w:val="none" w:sz="0" w:space="0" w:color="auto"/>
                      </w:divBdr>
                      <w:divsChild>
                        <w:div w:id="1152478613">
                          <w:marLeft w:val="0"/>
                          <w:marRight w:val="0"/>
                          <w:marTop w:val="0"/>
                          <w:marBottom w:val="0"/>
                          <w:divBdr>
                            <w:top w:val="none" w:sz="0" w:space="0" w:color="auto"/>
                            <w:left w:val="none" w:sz="0" w:space="0" w:color="auto"/>
                            <w:bottom w:val="none" w:sz="0" w:space="0" w:color="auto"/>
                            <w:right w:val="none" w:sz="0" w:space="0" w:color="auto"/>
                          </w:divBdr>
                          <w:divsChild>
                            <w:div w:id="15464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166326">
          <w:marLeft w:val="0"/>
          <w:marRight w:val="0"/>
          <w:marTop w:val="0"/>
          <w:marBottom w:val="0"/>
          <w:divBdr>
            <w:top w:val="none" w:sz="0" w:space="0" w:color="auto"/>
            <w:left w:val="none" w:sz="0" w:space="0" w:color="auto"/>
            <w:bottom w:val="none" w:sz="0" w:space="0" w:color="auto"/>
            <w:right w:val="none" w:sz="0" w:space="0" w:color="auto"/>
          </w:divBdr>
        </w:div>
      </w:divsChild>
    </w:div>
    <w:div w:id="2030330251">
      <w:bodyDiv w:val="1"/>
      <w:marLeft w:val="0"/>
      <w:marRight w:val="0"/>
      <w:marTop w:val="0"/>
      <w:marBottom w:val="0"/>
      <w:divBdr>
        <w:top w:val="none" w:sz="0" w:space="0" w:color="auto"/>
        <w:left w:val="none" w:sz="0" w:space="0" w:color="auto"/>
        <w:bottom w:val="none" w:sz="0" w:space="0" w:color="auto"/>
        <w:right w:val="none" w:sz="0" w:space="0" w:color="auto"/>
      </w:divBdr>
      <w:divsChild>
        <w:div w:id="1023165721">
          <w:marLeft w:val="0"/>
          <w:marRight w:val="0"/>
          <w:marTop w:val="0"/>
          <w:marBottom w:val="0"/>
          <w:divBdr>
            <w:top w:val="none" w:sz="0" w:space="0" w:color="auto"/>
            <w:left w:val="none" w:sz="0" w:space="0" w:color="auto"/>
            <w:bottom w:val="none" w:sz="0" w:space="0" w:color="auto"/>
            <w:right w:val="none" w:sz="0" w:space="0" w:color="auto"/>
          </w:divBdr>
        </w:div>
      </w:divsChild>
    </w:div>
    <w:div w:id="2031373003">
      <w:bodyDiv w:val="1"/>
      <w:marLeft w:val="0"/>
      <w:marRight w:val="0"/>
      <w:marTop w:val="0"/>
      <w:marBottom w:val="0"/>
      <w:divBdr>
        <w:top w:val="none" w:sz="0" w:space="0" w:color="auto"/>
        <w:left w:val="none" w:sz="0" w:space="0" w:color="auto"/>
        <w:bottom w:val="none" w:sz="0" w:space="0" w:color="auto"/>
        <w:right w:val="none" w:sz="0" w:space="0" w:color="auto"/>
      </w:divBdr>
      <w:divsChild>
        <w:div w:id="1937788225">
          <w:marLeft w:val="0"/>
          <w:marRight w:val="0"/>
          <w:marTop w:val="150"/>
          <w:marBottom w:val="450"/>
          <w:divBdr>
            <w:top w:val="none" w:sz="0" w:space="0" w:color="auto"/>
            <w:left w:val="none" w:sz="0" w:space="0" w:color="auto"/>
            <w:bottom w:val="none" w:sz="0" w:space="0" w:color="auto"/>
            <w:right w:val="none" w:sz="0" w:space="0" w:color="auto"/>
          </w:divBdr>
        </w:div>
        <w:div w:id="1452751393">
          <w:marLeft w:val="0"/>
          <w:marRight w:val="0"/>
          <w:marTop w:val="0"/>
          <w:marBottom w:val="300"/>
          <w:divBdr>
            <w:top w:val="none" w:sz="0" w:space="0" w:color="auto"/>
            <w:left w:val="none" w:sz="0" w:space="0" w:color="auto"/>
            <w:bottom w:val="none" w:sz="0" w:space="0" w:color="auto"/>
            <w:right w:val="none" w:sz="0" w:space="0" w:color="auto"/>
          </w:divBdr>
        </w:div>
        <w:div w:id="516431010">
          <w:marLeft w:val="0"/>
          <w:marRight w:val="0"/>
          <w:marTop w:val="495"/>
          <w:marBottom w:val="630"/>
          <w:divBdr>
            <w:top w:val="none" w:sz="0" w:space="0" w:color="auto"/>
            <w:left w:val="none" w:sz="0" w:space="0" w:color="auto"/>
            <w:bottom w:val="none" w:sz="0" w:space="0" w:color="auto"/>
            <w:right w:val="none" w:sz="0" w:space="0" w:color="auto"/>
          </w:divBdr>
        </w:div>
      </w:divsChild>
    </w:div>
    <w:div w:id="2031905078">
      <w:bodyDiv w:val="1"/>
      <w:marLeft w:val="0"/>
      <w:marRight w:val="0"/>
      <w:marTop w:val="0"/>
      <w:marBottom w:val="0"/>
      <w:divBdr>
        <w:top w:val="none" w:sz="0" w:space="0" w:color="auto"/>
        <w:left w:val="none" w:sz="0" w:space="0" w:color="auto"/>
        <w:bottom w:val="none" w:sz="0" w:space="0" w:color="auto"/>
        <w:right w:val="none" w:sz="0" w:space="0" w:color="auto"/>
      </w:divBdr>
      <w:divsChild>
        <w:div w:id="1507591254">
          <w:marLeft w:val="0"/>
          <w:marRight w:val="0"/>
          <w:marTop w:val="0"/>
          <w:marBottom w:val="150"/>
          <w:divBdr>
            <w:top w:val="none" w:sz="0" w:space="0" w:color="auto"/>
            <w:left w:val="none" w:sz="0" w:space="0" w:color="auto"/>
            <w:bottom w:val="none" w:sz="0" w:space="0" w:color="auto"/>
            <w:right w:val="none" w:sz="0" w:space="0" w:color="auto"/>
          </w:divBdr>
          <w:divsChild>
            <w:div w:id="705445433">
              <w:marLeft w:val="0"/>
              <w:marRight w:val="0"/>
              <w:marTop w:val="0"/>
              <w:marBottom w:val="0"/>
              <w:divBdr>
                <w:top w:val="none" w:sz="0" w:space="0" w:color="auto"/>
                <w:left w:val="none" w:sz="0" w:space="0" w:color="auto"/>
                <w:bottom w:val="none" w:sz="0" w:space="0" w:color="auto"/>
                <w:right w:val="none" w:sz="0" w:space="0" w:color="auto"/>
              </w:divBdr>
              <w:divsChild>
                <w:div w:id="751858724">
                  <w:marLeft w:val="0"/>
                  <w:marRight w:val="150"/>
                  <w:marTop w:val="0"/>
                  <w:marBottom w:val="0"/>
                  <w:divBdr>
                    <w:top w:val="none" w:sz="0" w:space="0" w:color="auto"/>
                    <w:left w:val="none" w:sz="0" w:space="0" w:color="auto"/>
                    <w:bottom w:val="none" w:sz="0" w:space="0" w:color="auto"/>
                    <w:right w:val="none" w:sz="0" w:space="0" w:color="auto"/>
                  </w:divBdr>
                </w:div>
                <w:div w:id="1030909871">
                  <w:marLeft w:val="0"/>
                  <w:marRight w:val="150"/>
                  <w:marTop w:val="0"/>
                  <w:marBottom w:val="0"/>
                  <w:divBdr>
                    <w:top w:val="none" w:sz="0" w:space="0" w:color="auto"/>
                    <w:left w:val="none" w:sz="0" w:space="0" w:color="auto"/>
                    <w:bottom w:val="none" w:sz="0" w:space="0" w:color="auto"/>
                    <w:right w:val="none" w:sz="0" w:space="0" w:color="auto"/>
                  </w:divBdr>
                </w:div>
              </w:divsChild>
            </w:div>
            <w:div w:id="742215027">
              <w:marLeft w:val="0"/>
              <w:marRight w:val="0"/>
              <w:marTop w:val="0"/>
              <w:marBottom w:val="0"/>
              <w:divBdr>
                <w:top w:val="none" w:sz="0" w:space="0" w:color="auto"/>
                <w:left w:val="none" w:sz="0" w:space="0" w:color="auto"/>
                <w:bottom w:val="none" w:sz="0" w:space="0" w:color="auto"/>
                <w:right w:val="none" w:sz="0" w:space="0" w:color="auto"/>
              </w:divBdr>
              <w:divsChild>
                <w:div w:id="1018432767">
                  <w:marLeft w:val="0"/>
                  <w:marRight w:val="0"/>
                  <w:marTop w:val="0"/>
                  <w:marBottom w:val="0"/>
                  <w:divBdr>
                    <w:top w:val="none" w:sz="0" w:space="0" w:color="auto"/>
                    <w:left w:val="none" w:sz="0" w:space="0" w:color="auto"/>
                    <w:bottom w:val="none" w:sz="0" w:space="0" w:color="auto"/>
                    <w:right w:val="none" w:sz="0" w:space="0" w:color="auto"/>
                  </w:divBdr>
                  <w:divsChild>
                    <w:div w:id="333342256">
                      <w:marLeft w:val="0"/>
                      <w:marRight w:val="0"/>
                      <w:marTop w:val="0"/>
                      <w:marBottom w:val="0"/>
                      <w:divBdr>
                        <w:top w:val="none" w:sz="0" w:space="0" w:color="auto"/>
                        <w:left w:val="none" w:sz="0" w:space="0" w:color="auto"/>
                        <w:bottom w:val="none" w:sz="0" w:space="0" w:color="auto"/>
                        <w:right w:val="none" w:sz="0" w:space="0" w:color="auto"/>
                      </w:divBdr>
                      <w:divsChild>
                        <w:div w:id="531385587">
                          <w:marLeft w:val="0"/>
                          <w:marRight w:val="0"/>
                          <w:marTop w:val="0"/>
                          <w:marBottom w:val="0"/>
                          <w:divBdr>
                            <w:top w:val="none" w:sz="0" w:space="0" w:color="auto"/>
                            <w:left w:val="none" w:sz="0" w:space="0" w:color="auto"/>
                            <w:bottom w:val="none" w:sz="0" w:space="0" w:color="auto"/>
                            <w:right w:val="none" w:sz="0" w:space="0" w:color="auto"/>
                          </w:divBdr>
                        </w:div>
                      </w:divsChild>
                    </w:div>
                    <w:div w:id="1743986847">
                      <w:marLeft w:val="0"/>
                      <w:marRight w:val="135"/>
                      <w:marTop w:val="0"/>
                      <w:marBottom w:val="0"/>
                      <w:divBdr>
                        <w:top w:val="none" w:sz="0" w:space="0" w:color="auto"/>
                        <w:left w:val="none" w:sz="0" w:space="0" w:color="auto"/>
                        <w:bottom w:val="none" w:sz="0" w:space="0" w:color="auto"/>
                        <w:right w:val="none" w:sz="0" w:space="0" w:color="auto"/>
                      </w:divBdr>
                    </w:div>
                    <w:div w:id="1103250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82694">
          <w:marLeft w:val="0"/>
          <w:marRight w:val="0"/>
          <w:marTop w:val="0"/>
          <w:marBottom w:val="0"/>
          <w:divBdr>
            <w:top w:val="none" w:sz="0" w:space="0" w:color="auto"/>
            <w:left w:val="none" w:sz="0" w:space="0" w:color="auto"/>
            <w:bottom w:val="none" w:sz="0" w:space="0" w:color="auto"/>
            <w:right w:val="none" w:sz="0" w:space="0" w:color="auto"/>
          </w:divBdr>
          <w:divsChild>
            <w:div w:id="756289576">
              <w:marLeft w:val="0"/>
              <w:marRight w:val="0"/>
              <w:marTop w:val="0"/>
              <w:marBottom w:val="0"/>
              <w:divBdr>
                <w:top w:val="none" w:sz="0" w:space="0" w:color="auto"/>
                <w:left w:val="none" w:sz="0" w:space="0" w:color="auto"/>
                <w:bottom w:val="none" w:sz="0" w:space="0" w:color="auto"/>
                <w:right w:val="none" w:sz="0" w:space="0" w:color="auto"/>
              </w:divBdr>
              <w:divsChild>
                <w:div w:id="1824661404">
                  <w:marLeft w:val="0"/>
                  <w:marRight w:val="0"/>
                  <w:marTop w:val="0"/>
                  <w:marBottom w:val="0"/>
                  <w:divBdr>
                    <w:top w:val="none" w:sz="0" w:space="0" w:color="auto"/>
                    <w:left w:val="none" w:sz="0" w:space="0" w:color="auto"/>
                    <w:bottom w:val="none" w:sz="0" w:space="0" w:color="auto"/>
                    <w:right w:val="none" w:sz="0" w:space="0" w:color="auto"/>
                  </w:divBdr>
                </w:div>
              </w:divsChild>
            </w:div>
            <w:div w:id="114638785">
              <w:marLeft w:val="0"/>
              <w:marRight w:val="0"/>
              <w:marTop w:val="225"/>
              <w:marBottom w:val="0"/>
              <w:divBdr>
                <w:top w:val="none" w:sz="0" w:space="0" w:color="auto"/>
                <w:left w:val="none" w:sz="0" w:space="0" w:color="auto"/>
                <w:bottom w:val="none" w:sz="0" w:space="0" w:color="auto"/>
                <w:right w:val="none" w:sz="0" w:space="0" w:color="auto"/>
              </w:divBdr>
              <w:divsChild>
                <w:div w:id="1698046818">
                  <w:marLeft w:val="0"/>
                  <w:marRight w:val="0"/>
                  <w:marTop w:val="0"/>
                  <w:marBottom w:val="0"/>
                  <w:divBdr>
                    <w:top w:val="none" w:sz="0" w:space="0" w:color="auto"/>
                    <w:left w:val="none" w:sz="0" w:space="0" w:color="auto"/>
                    <w:bottom w:val="none" w:sz="0" w:space="0" w:color="auto"/>
                    <w:right w:val="none" w:sz="0" w:space="0" w:color="auto"/>
                  </w:divBdr>
                </w:div>
              </w:divsChild>
            </w:div>
            <w:div w:id="2062971268">
              <w:marLeft w:val="0"/>
              <w:marRight w:val="0"/>
              <w:marTop w:val="225"/>
              <w:marBottom w:val="0"/>
              <w:divBdr>
                <w:top w:val="none" w:sz="0" w:space="0" w:color="auto"/>
                <w:left w:val="none" w:sz="0" w:space="0" w:color="auto"/>
                <w:bottom w:val="none" w:sz="0" w:space="0" w:color="auto"/>
                <w:right w:val="none" w:sz="0" w:space="0" w:color="auto"/>
              </w:divBdr>
              <w:divsChild>
                <w:div w:id="1899239862">
                  <w:marLeft w:val="0"/>
                  <w:marRight w:val="0"/>
                  <w:marTop w:val="0"/>
                  <w:marBottom w:val="0"/>
                  <w:divBdr>
                    <w:top w:val="none" w:sz="0" w:space="0" w:color="auto"/>
                    <w:left w:val="none" w:sz="0" w:space="0" w:color="auto"/>
                    <w:bottom w:val="none" w:sz="0" w:space="0" w:color="auto"/>
                    <w:right w:val="none" w:sz="0" w:space="0" w:color="auto"/>
                  </w:divBdr>
                </w:div>
              </w:divsChild>
            </w:div>
            <w:div w:id="92284489">
              <w:marLeft w:val="0"/>
              <w:marRight w:val="0"/>
              <w:marTop w:val="225"/>
              <w:marBottom w:val="0"/>
              <w:divBdr>
                <w:top w:val="none" w:sz="0" w:space="0" w:color="auto"/>
                <w:left w:val="none" w:sz="0" w:space="0" w:color="auto"/>
                <w:bottom w:val="none" w:sz="0" w:space="0" w:color="auto"/>
                <w:right w:val="none" w:sz="0" w:space="0" w:color="auto"/>
              </w:divBdr>
              <w:divsChild>
                <w:div w:id="1773698394">
                  <w:marLeft w:val="0"/>
                  <w:marRight w:val="0"/>
                  <w:marTop w:val="0"/>
                  <w:marBottom w:val="0"/>
                  <w:divBdr>
                    <w:top w:val="none" w:sz="0" w:space="0" w:color="auto"/>
                    <w:left w:val="none" w:sz="0" w:space="0" w:color="auto"/>
                    <w:bottom w:val="none" w:sz="0" w:space="0" w:color="auto"/>
                    <w:right w:val="none" w:sz="0" w:space="0" w:color="auto"/>
                  </w:divBdr>
                  <w:divsChild>
                    <w:div w:id="904491983">
                      <w:marLeft w:val="0"/>
                      <w:marRight w:val="0"/>
                      <w:marTop w:val="0"/>
                      <w:marBottom w:val="0"/>
                      <w:divBdr>
                        <w:top w:val="single" w:sz="6" w:space="0" w:color="D9D9D9"/>
                        <w:left w:val="none" w:sz="0" w:space="0" w:color="auto"/>
                        <w:bottom w:val="single" w:sz="6" w:space="0" w:color="D9D9D9"/>
                        <w:right w:val="none" w:sz="0" w:space="0" w:color="auto"/>
                      </w:divBdr>
                      <w:divsChild>
                        <w:div w:id="1967737582">
                          <w:marLeft w:val="0"/>
                          <w:marRight w:val="0"/>
                          <w:marTop w:val="0"/>
                          <w:marBottom w:val="0"/>
                          <w:divBdr>
                            <w:top w:val="none" w:sz="0" w:space="0" w:color="auto"/>
                            <w:left w:val="none" w:sz="0" w:space="0" w:color="auto"/>
                            <w:bottom w:val="none" w:sz="0" w:space="0" w:color="auto"/>
                            <w:right w:val="none" w:sz="0" w:space="0" w:color="auto"/>
                          </w:divBdr>
                          <w:divsChild>
                            <w:div w:id="1967159884">
                              <w:marLeft w:val="0"/>
                              <w:marRight w:val="0"/>
                              <w:marTop w:val="0"/>
                              <w:marBottom w:val="0"/>
                              <w:divBdr>
                                <w:top w:val="none" w:sz="0" w:space="0" w:color="auto"/>
                                <w:left w:val="none" w:sz="0" w:space="0" w:color="auto"/>
                                <w:bottom w:val="none" w:sz="0" w:space="0" w:color="auto"/>
                                <w:right w:val="none" w:sz="0" w:space="0" w:color="auto"/>
                              </w:divBdr>
                              <w:divsChild>
                                <w:div w:id="1623537050">
                                  <w:marLeft w:val="0"/>
                                  <w:marRight w:val="0"/>
                                  <w:marTop w:val="0"/>
                                  <w:marBottom w:val="0"/>
                                  <w:divBdr>
                                    <w:top w:val="none" w:sz="0" w:space="0" w:color="auto"/>
                                    <w:left w:val="none" w:sz="0" w:space="0" w:color="auto"/>
                                    <w:bottom w:val="none" w:sz="0" w:space="0" w:color="auto"/>
                                    <w:right w:val="none" w:sz="0" w:space="0" w:color="auto"/>
                                  </w:divBdr>
                                  <w:divsChild>
                                    <w:div w:id="1360857978">
                                      <w:marLeft w:val="0"/>
                                      <w:marRight w:val="0"/>
                                      <w:marTop w:val="0"/>
                                      <w:marBottom w:val="0"/>
                                      <w:divBdr>
                                        <w:top w:val="none" w:sz="0" w:space="0" w:color="auto"/>
                                        <w:left w:val="none" w:sz="0" w:space="0" w:color="auto"/>
                                        <w:bottom w:val="none" w:sz="0" w:space="0" w:color="auto"/>
                                        <w:right w:val="none" w:sz="0" w:space="0" w:color="auto"/>
                                      </w:divBdr>
                                      <w:divsChild>
                                        <w:div w:id="2079085125">
                                          <w:marLeft w:val="0"/>
                                          <w:marRight w:val="0"/>
                                          <w:marTop w:val="0"/>
                                          <w:marBottom w:val="0"/>
                                          <w:divBdr>
                                            <w:top w:val="none" w:sz="0" w:space="0" w:color="auto"/>
                                            <w:left w:val="none" w:sz="0" w:space="0" w:color="auto"/>
                                            <w:bottom w:val="none" w:sz="0" w:space="0" w:color="auto"/>
                                            <w:right w:val="none" w:sz="0" w:space="0" w:color="auto"/>
                                          </w:divBdr>
                                          <w:divsChild>
                                            <w:div w:id="670644998">
                                              <w:marLeft w:val="0"/>
                                              <w:marRight w:val="0"/>
                                              <w:marTop w:val="0"/>
                                              <w:marBottom w:val="0"/>
                                              <w:divBdr>
                                                <w:top w:val="none" w:sz="0" w:space="0" w:color="auto"/>
                                                <w:left w:val="none" w:sz="0" w:space="0" w:color="auto"/>
                                                <w:bottom w:val="none" w:sz="0" w:space="0" w:color="auto"/>
                                                <w:right w:val="none" w:sz="0" w:space="0" w:color="auto"/>
                                              </w:divBdr>
                                              <w:divsChild>
                                                <w:div w:id="882252773">
                                                  <w:marLeft w:val="0"/>
                                                  <w:marRight w:val="0"/>
                                                  <w:marTop w:val="0"/>
                                                  <w:marBottom w:val="0"/>
                                                  <w:divBdr>
                                                    <w:top w:val="none" w:sz="0" w:space="0" w:color="auto"/>
                                                    <w:left w:val="none" w:sz="0" w:space="0" w:color="auto"/>
                                                    <w:bottom w:val="none" w:sz="0" w:space="0" w:color="auto"/>
                                                    <w:right w:val="none" w:sz="0" w:space="0" w:color="auto"/>
                                                  </w:divBdr>
                                                  <w:divsChild>
                                                    <w:div w:id="1155880857">
                                                      <w:marLeft w:val="0"/>
                                                      <w:marRight w:val="0"/>
                                                      <w:marTop w:val="0"/>
                                                      <w:marBottom w:val="0"/>
                                                      <w:divBdr>
                                                        <w:top w:val="none" w:sz="0" w:space="0" w:color="auto"/>
                                                        <w:left w:val="none" w:sz="0" w:space="0" w:color="auto"/>
                                                        <w:bottom w:val="none" w:sz="0" w:space="0" w:color="auto"/>
                                                        <w:right w:val="none" w:sz="0" w:space="0" w:color="auto"/>
                                                      </w:divBdr>
                                                      <w:divsChild>
                                                        <w:div w:id="481891154">
                                                          <w:marLeft w:val="0"/>
                                                          <w:marRight w:val="0"/>
                                                          <w:marTop w:val="0"/>
                                                          <w:marBottom w:val="0"/>
                                                          <w:divBdr>
                                                            <w:top w:val="none" w:sz="0" w:space="0" w:color="auto"/>
                                                            <w:left w:val="none" w:sz="0" w:space="0" w:color="auto"/>
                                                            <w:bottom w:val="none" w:sz="0" w:space="0" w:color="auto"/>
                                                            <w:right w:val="none" w:sz="0" w:space="0" w:color="auto"/>
                                                          </w:divBdr>
                                                          <w:divsChild>
                                                            <w:div w:id="1948737630">
                                                              <w:marLeft w:val="0"/>
                                                              <w:marRight w:val="0"/>
                                                              <w:marTop w:val="0"/>
                                                              <w:marBottom w:val="0"/>
                                                              <w:divBdr>
                                                                <w:top w:val="none" w:sz="0" w:space="0" w:color="auto"/>
                                                                <w:left w:val="none" w:sz="0" w:space="0" w:color="auto"/>
                                                                <w:bottom w:val="none" w:sz="0" w:space="0" w:color="auto"/>
                                                                <w:right w:val="none" w:sz="0" w:space="0" w:color="auto"/>
                                                              </w:divBdr>
                                                              <w:divsChild>
                                                                <w:div w:id="47187361">
                                                                  <w:marLeft w:val="0"/>
                                                                  <w:marRight w:val="0"/>
                                                                  <w:marTop w:val="0"/>
                                                                  <w:marBottom w:val="0"/>
                                                                  <w:divBdr>
                                                                    <w:top w:val="none" w:sz="0" w:space="0" w:color="auto"/>
                                                                    <w:left w:val="none" w:sz="0" w:space="0" w:color="auto"/>
                                                                    <w:bottom w:val="none" w:sz="0" w:space="0" w:color="auto"/>
                                                                    <w:right w:val="none" w:sz="0" w:space="0" w:color="auto"/>
                                                                  </w:divBdr>
                                                                  <w:divsChild>
                                                                    <w:div w:id="1320646778">
                                                                      <w:marLeft w:val="0"/>
                                                                      <w:marRight w:val="0"/>
                                                                      <w:marTop w:val="0"/>
                                                                      <w:marBottom w:val="0"/>
                                                                      <w:divBdr>
                                                                        <w:top w:val="none" w:sz="0" w:space="0" w:color="auto"/>
                                                                        <w:left w:val="none" w:sz="0" w:space="0" w:color="auto"/>
                                                                        <w:bottom w:val="none" w:sz="0" w:space="0" w:color="auto"/>
                                                                        <w:right w:val="none" w:sz="0" w:space="0" w:color="auto"/>
                                                                      </w:divBdr>
                                                                      <w:divsChild>
                                                                        <w:div w:id="1738241645">
                                                                          <w:marLeft w:val="0"/>
                                                                          <w:marRight w:val="0"/>
                                                                          <w:marTop w:val="0"/>
                                                                          <w:marBottom w:val="0"/>
                                                                          <w:divBdr>
                                                                            <w:top w:val="none" w:sz="0" w:space="0" w:color="auto"/>
                                                                            <w:left w:val="none" w:sz="0" w:space="0" w:color="auto"/>
                                                                            <w:bottom w:val="none" w:sz="0" w:space="0" w:color="auto"/>
                                                                            <w:right w:val="none" w:sz="0" w:space="0" w:color="auto"/>
                                                                          </w:divBdr>
                                                                        </w:div>
                                                                        <w:div w:id="648021328">
                                                                          <w:marLeft w:val="0"/>
                                                                          <w:marRight w:val="0"/>
                                                                          <w:marTop w:val="0"/>
                                                                          <w:marBottom w:val="0"/>
                                                                          <w:divBdr>
                                                                            <w:top w:val="none" w:sz="0" w:space="0" w:color="auto"/>
                                                                            <w:left w:val="none" w:sz="0" w:space="0" w:color="auto"/>
                                                                            <w:bottom w:val="none" w:sz="0" w:space="0" w:color="auto"/>
                                                                            <w:right w:val="none" w:sz="0" w:space="0" w:color="auto"/>
                                                                          </w:divBdr>
                                                                        </w:div>
                                                                      </w:divsChild>
                                                                    </w:div>
                                                                    <w:div w:id="1271550468">
                                                                      <w:marLeft w:val="0"/>
                                                                      <w:marRight w:val="0"/>
                                                                      <w:marTop w:val="0"/>
                                                                      <w:marBottom w:val="0"/>
                                                                      <w:divBdr>
                                                                        <w:top w:val="none" w:sz="0" w:space="0" w:color="auto"/>
                                                                        <w:left w:val="none" w:sz="0" w:space="0" w:color="auto"/>
                                                                        <w:bottom w:val="none" w:sz="0" w:space="0" w:color="auto"/>
                                                                        <w:right w:val="none" w:sz="0" w:space="0" w:color="auto"/>
                                                                      </w:divBdr>
                                                                      <w:divsChild>
                                                                        <w:div w:id="1923299787">
                                                                          <w:marLeft w:val="0"/>
                                                                          <w:marRight w:val="0"/>
                                                                          <w:marTop w:val="0"/>
                                                                          <w:marBottom w:val="0"/>
                                                                          <w:divBdr>
                                                                            <w:top w:val="none" w:sz="0" w:space="0" w:color="auto"/>
                                                                            <w:left w:val="none" w:sz="0" w:space="0" w:color="auto"/>
                                                                            <w:bottom w:val="none" w:sz="0" w:space="0" w:color="auto"/>
                                                                            <w:right w:val="none" w:sz="0" w:space="0" w:color="auto"/>
                                                                          </w:divBdr>
                                                                          <w:divsChild>
                                                                            <w:div w:id="1421871451">
                                                                              <w:marLeft w:val="0"/>
                                                                              <w:marRight w:val="0"/>
                                                                              <w:marTop w:val="0"/>
                                                                              <w:marBottom w:val="0"/>
                                                                              <w:divBdr>
                                                                                <w:top w:val="none" w:sz="0" w:space="0" w:color="auto"/>
                                                                                <w:left w:val="none" w:sz="0" w:space="0" w:color="auto"/>
                                                                                <w:bottom w:val="none" w:sz="0" w:space="0" w:color="auto"/>
                                                                                <w:right w:val="none" w:sz="0" w:space="0" w:color="auto"/>
                                                                              </w:divBdr>
                                                                              <w:divsChild>
                                                                                <w:div w:id="1505247732">
                                                                                  <w:marLeft w:val="0"/>
                                                                                  <w:marRight w:val="0"/>
                                                                                  <w:marTop w:val="0"/>
                                                                                  <w:marBottom w:val="0"/>
                                                                                  <w:divBdr>
                                                                                    <w:top w:val="none" w:sz="0" w:space="0" w:color="auto"/>
                                                                                    <w:left w:val="none" w:sz="0" w:space="0" w:color="auto"/>
                                                                                    <w:bottom w:val="none" w:sz="0" w:space="0" w:color="auto"/>
                                                                                    <w:right w:val="none" w:sz="0" w:space="0" w:color="auto"/>
                                                                                  </w:divBdr>
                                                                                  <w:divsChild>
                                                                                    <w:div w:id="1987320035">
                                                                                      <w:marLeft w:val="0"/>
                                                                                      <w:marRight w:val="0"/>
                                                                                      <w:marTop w:val="0"/>
                                                                                      <w:marBottom w:val="0"/>
                                                                                      <w:divBdr>
                                                                                        <w:top w:val="none" w:sz="0" w:space="0" w:color="auto"/>
                                                                                        <w:left w:val="none" w:sz="0" w:space="0" w:color="auto"/>
                                                                                        <w:bottom w:val="none" w:sz="0" w:space="0" w:color="auto"/>
                                                                                        <w:right w:val="none" w:sz="0" w:space="0" w:color="auto"/>
                                                                                      </w:divBdr>
                                                                                      <w:divsChild>
                                                                                        <w:div w:id="847132445">
                                                                                          <w:marLeft w:val="0"/>
                                                                                          <w:marRight w:val="0"/>
                                                                                          <w:marTop w:val="0"/>
                                                                                          <w:marBottom w:val="0"/>
                                                                                          <w:divBdr>
                                                                                            <w:top w:val="none" w:sz="0" w:space="0" w:color="auto"/>
                                                                                            <w:left w:val="none" w:sz="0" w:space="0" w:color="auto"/>
                                                                                            <w:bottom w:val="none" w:sz="0" w:space="0" w:color="auto"/>
                                                                                            <w:right w:val="none" w:sz="0" w:space="0" w:color="auto"/>
                                                                                          </w:divBdr>
                                                                                          <w:divsChild>
                                                                                            <w:div w:id="605624106">
                                                                                              <w:marLeft w:val="0"/>
                                                                                              <w:marRight w:val="0"/>
                                                                                              <w:marTop w:val="0"/>
                                                                                              <w:marBottom w:val="0"/>
                                                                                              <w:divBdr>
                                                                                                <w:top w:val="none" w:sz="0" w:space="0" w:color="auto"/>
                                                                                                <w:left w:val="none" w:sz="0" w:space="0" w:color="auto"/>
                                                                                                <w:bottom w:val="none" w:sz="0" w:space="0" w:color="auto"/>
                                                                                                <w:right w:val="none" w:sz="0" w:space="0" w:color="auto"/>
                                                                                              </w:divBdr>
                                                                                              <w:divsChild>
                                                                                                <w:div w:id="594172498">
                                                                                                  <w:marLeft w:val="0"/>
                                                                                                  <w:marRight w:val="0"/>
                                                                                                  <w:marTop w:val="0"/>
                                                                                                  <w:marBottom w:val="0"/>
                                                                                                  <w:divBdr>
                                                                                                    <w:top w:val="none" w:sz="0" w:space="0" w:color="auto"/>
                                                                                                    <w:left w:val="none" w:sz="0" w:space="0" w:color="auto"/>
                                                                                                    <w:bottom w:val="none" w:sz="0" w:space="0" w:color="auto"/>
                                                                                                    <w:right w:val="none" w:sz="0" w:space="0" w:color="auto"/>
                                                                                                  </w:divBdr>
                                                                                                  <w:divsChild>
                                                                                                    <w:div w:id="1057246062">
                                                                                                      <w:marLeft w:val="0"/>
                                                                                                      <w:marRight w:val="0"/>
                                                                                                      <w:marTop w:val="75"/>
                                                                                                      <w:marBottom w:val="0"/>
                                                                                                      <w:divBdr>
                                                                                                        <w:top w:val="single" w:sz="6" w:space="4" w:color="C8C8C8"/>
                                                                                                        <w:left w:val="single" w:sz="6" w:space="4" w:color="C8C8C8"/>
                                                                                                        <w:bottom w:val="single" w:sz="6" w:space="4" w:color="C8C8C8"/>
                                                                                                        <w:right w:val="single" w:sz="6" w:space="4" w:color="C8C8C8"/>
                                                                                                      </w:divBdr>
                                                                                                    </w:div>
                                                                                                    <w:div w:id="1962609939">
                                                                                                      <w:marLeft w:val="0"/>
                                                                                                      <w:marRight w:val="0"/>
                                                                                                      <w:marTop w:val="75"/>
                                                                                                      <w:marBottom w:val="0"/>
                                                                                                      <w:divBdr>
                                                                                                        <w:top w:val="single" w:sz="6" w:space="4" w:color="C8C8C8"/>
                                                                                                        <w:left w:val="single" w:sz="6" w:space="4" w:color="C8C8C8"/>
                                                                                                        <w:bottom w:val="single" w:sz="6" w:space="4" w:color="C8C8C8"/>
                                                                                                        <w:right w:val="single" w:sz="6" w:space="4" w:color="C8C8C8"/>
                                                                                                      </w:divBdr>
                                                                                                    </w:div>
                                                                                                    <w:div w:id="1499494451">
                                                                                                      <w:marLeft w:val="0"/>
                                                                                                      <w:marRight w:val="0"/>
                                                                                                      <w:marTop w:val="75"/>
                                                                                                      <w:marBottom w:val="0"/>
                                                                                                      <w:divBdr>
                                                                                                        <w:top w:val="single" w:sz="6" w:space="4" w:color="C8C8C8"/>
                                                                                                        <w:left w:val="single" w:sz="6" w:space="4" w:color="C8C8C8"/>
                                                                                                        <w:bottom w:val="single" w:sz="6" w:space="4" w:color="C8C8C8"/>
                                                                                                        <w:right w:val="single" w:sz="6" w:space="4" w:color="C8C8C8"/>
                                                                                                      </w:divBdr>
                                                                                                    </w:div>
                                                                                                    <w:div w:id="13899602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65743">
              <w:marLeft w:val="0"/>
              <w:marRight w:val="0"/>
              <w:marTop w:val="225"/>
              <w:marBottom w:val="0"/>
              <w:divBdr>
                <w:top w:val="none" w:sz="0" w:space="0" w:color="auto"/>
                <w:left w:val="none" w:sz="0" w:space="0" w:color="auto"/>
                <w:bottom w:val="none" w:sz="0" w:space="0" w:color="auto"/>
                <w:right w:val="none" w:sz="0" w:space="0" w:color="auto"/>
              </w:divBdr>
              <w:divsChild>
                <w:div w:id="1453554236">
                  <w:marLeft w:val="0"/>
                  <w:marRight w:val="0"/>
                  <w:marTop w:val="0"/>
                  <w:marBottom w:val="0"/>
                  <w:divBdr>
                    <w:top w:val="none" w:sz="0" w:space="0" w:color="auto"/>
                    <w:left w:val="none" w:sz="0" w:space="0" w:color="auto"/>
                    <w:bottom w:val="none" w:sz="0" w:space="0" w:color="auto"/>
                    <w:right w:val="none" w:sz="0" w:space="0" w:color="auto"/>
                  </w:divBdr>
                </w:div>
              </w:divsChild>
            </w:div>
            <w:div w:id="1611938719">
              <w:marLeft w:val="0"/>
              <w:marRight w:val="0"/>
              <w:marTop w:val="225"/>
              <w:marBottom w:val="0"/>
              <w:divBdr>
                <w:top w:val="none" w:sz="0" w:space="0" w:color="auto"/>
                <w:left w:val="none" w:sz="0" w:space="0" w:color="auto"/>
                <w:bottom w:val="none" w:sz="0" w:space="0" w:color="auto"/>
                <w:right w:val="none" w:sz="0" w:space="0" w:color="auto"/>
              </w:divBdr>
              <w:divsChild>
                <w:div w:id="92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3872730">
      <w:bodyDiv w:val="1"/>
      <w:marLeft w:val="0"/>
      <w:marRight w:val="0"/>
      <w:marTop w:val="0"/>
      <w:marBottom w:val="0"/>
      <w:divBdr>
        <w:top w:val="none" w:sz="0" w:space="0" w:color="auto"/>
        <w:left w:val="none" w:sz="0" w:space="0" w:color="auto"/>
        <w:bottom w:val="none" w:sz="0" w:space="0" w:color="auto"/>
        <w:right w:val="none" w:sz="0" w:space="0" w:color="auto"/>
      </w:divBdr>
      <w:divsChild>
        <w:div w:id="443159988">
          <w:marLeft w:val="0"/>
          <w:marRight w:val="0"/>
          <w:marTop w:val="0"/>
          <w:marBottom w:val="75"/>
          <w:divBdr>
            <w:top w:val="none" w:sz="0" w:space="0" w:color="auto"/>
            <w:left w:val="none" w:sz="0" w:space="0" w:color="auto"/>
            <w:bottom w:val="none" w:sz="0" w:space="0" w:color="auto"/>
            <w:right w:val="none" w:sz="0" w:space="0" w:color="auto"/>
          </w:divBdr>
        </w:div>
        <w:div w:id="8701936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4181605">
      <w:bodyDiv w:val="1"/>
      <w:marLeft w:val="0"/>
      <w:marRight w:val="0"/>
      <w:marTop w:val="0"/>
      <w:marBottom w:val="0"/>
      <w:divBdr>
        <w:top w:val="none" w:sz="0" w:space="0" w:color="auto"/>
        <w:left w:val="none" w:sz="0" w:space="0" w:color="auto"/>
        <w:bottom w:val="none" w:sz="0" w:space="0" w:color="auto"/>
        <w:right w:val="none" w:sz="0" w:space="0" w:color="auto"/>
      </w:divBdr>
      <w:divsChild>
        <w:div w:id="1240406438">
          <w:marLeft w:val="0"/>
          <w:marRight w:val="0"/>
          <w:marTop w:val="0"/>
          <w:marBottom w:val="300"/>
          <w:divBdr>
            <w:top w:val="none" w:sz="0" w:space="0" w:color="auto"/>
            <w:left w:val="none" w:sz="0" w:space="0" w:color="auto"/>
            <w:bottom w:val="none" w:sz="0" w:space="0" w:color="auto"/>
            <w:right w:val="none" w:sz="0" w:space="0" w:color="auto"/>
          </w:divBdr>
        </w:div>
      </w:divsChild>
    </w:div>
    <w:div w:id="2034186925">
      <w:bodyDiv w:val="1"/>
      <w:marLeft w:val="0"/>
      <w:marRight w:val="0"/>
      <w:marTop w:val="0"/>
      <w:marBottom w:val="0"/>
      <w:divBdr>
        <w:top w:val="none" w:sz="0" w:space="0" w:color="auto"/>
        <w:left w:val="none" w:sz="0" w:space="0" w:color="auto"/>
        <w:bottom w:val="none" w:sz="0" w:space="0" w:color="auto"/>
        <w:right w:val="none" w:sz="0" w:space="0" w:color="auto"/>
      </w:divBdr>
      <w:divsChild>
        <w:div w:id="1353990200">
          <w:marLeft w:val="0"/>
          <w:marRight w:val="0"/>
          <w:marTop w:val="0"/>
          <w:marBottom w:val="0"/>
          <w:divBdr>
            <w:top w:val="none" w:sz="0" w:space="0" w:color="auto"/>
            <w:left w:val="none" w:sz="0" w:space="0" w:color="auto"/>
            <w:bottom w:val="none" w:sz="0" w:space="0" w:color="auto"/>
            <w:right w:val="none" w:sz="0" w:space="0" w:color="auto"/>
          </w:divBdr>
          <w:divsChild>
            <w:div w:id="732317940">
              <w:marLeft w:val="0"/>
              <w:marRight w:val="0"/>
              <w:marTop w:val="0"/>
              <w:marBottom w:val="0"/>
              <w:divBdr>
                <w:top w:val="none" w:sz="0" w:space="0" w:color="auto"/>
                <w:left w:val="none" w:sz="0" w:space="0" w:color="auto"/>
                <w:bottom w:val="none" w:sz="0" w:space="0" w:color="auto"/>
                <w:right w:val="none" w:sz="0" w:space="0" w:color="auto"/>
              </w:divBdr>
              <w:divsChild>
                <w:div w:id="107848022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352149609">
          <w:marLeft w:val="0"/>
          <w:marRight w:val="0"/>
          <w:marTop w:val="450"/>
          <w:marBottom w:val="750"/>
          <w:divBdr>
            <w:top w:val="none" w:sz="0" w:space="0" w:color="auto"/>
            <w:left w:val="none" w:sz="0" w:space="0" w:color="auto"/>
            <w:bottom w:val="none" w:sz="0" w:space="0" w:color="auto"/>
            <w:right w:val="none" w:sz="0" w:space="0" w:color="auto"/>
          </w:divBdr>
          <w:divsChild>
            <w:div w:id="1960606956">
              <w:marLeft w:val="0"/>
              <w:marRight w:val="0"/>
              <w:marTop w:val="0"/>
              <w:marBottom w:val="0"/>
              <w:divBdr>
                <w:top w:val="none" w:sz="0" w:space="0" w:color="auto"/>
                <w:left w:val="none" w:sz="0" w:space="0" w:color="auto"/>
                <w:bottom w:val="none" w:sz="0" w:space="0" w:color="auto"/>
                <w:right w:val="none" w:sz="0" w:space="0" w:color="auto"/>
              </w:divBdr>
              <w:divsChild>
                <w:div w:id="1224172474">
                  <w:marLeft w:val="0"/>
                  <w:marRight w:val="300"/>
                  <w:marTop w:val="150"/>
                  <w:marBottom w:val="150"/>
                  <w:divBdr>
                    <w:top w:val="none" w:sz="0" w:space="0" w:color="auto"/>
                    <w:left w:val="none" w:sz="0" w:space="0" w:color="auto"/>
                    <w:bottom w:val="none" w:sz="0" w:space="0" w:color="auto"/>
                    <w:right w:val="none" w:sz="0" w:space="0" w:color="auto"/>
                  </w:divBdr>
                </w:div>
                <w:div w:id="18238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32507">
          <w:marLeft w:val="0"/>
          <w:marRight w:val="0"/>
          <w:marTop w:val="750"/>
          <w:marBottom w:val="0"/>
          <w:divBdr>
            <w:top w:val="none" w:sz="0" w:space="0" w:color="auto"/>
            <w:left w:val="none" w:sz="0" w:space="0" w:color="auto"/>
            <w:bottom w:val="none" w:sz="0" w:space="0" w:color="auto"/>
            <w:right w:val="none" w:sz="0" w:space="0" w:color="auto"/>
          </w:divBdr>
          <w:divsChild>
            <w:div w:id="100940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8956">
      <w:bodyDiv w:val="1"/>
      <w:marLeft w:val="0"/>
      <w:marRight w:val="0"/>
      <w:marTop w:val="0"/>
      <w:marBottom w:val="0"/>
      <w:divBdr>
        <w:top w:val="none" w:sz="0" w:space="0" w:color="auto"/>
        <w:left w:val="none" w:sz="0" w:space="0" w:color="auto"/>
        <w:bottom w:val="none" w:sz="0" w:space="0" w:color="auto"/>
        <w:right w:val="none" w:sz="0" w:space="0" w:color="auto"/>
      </w:divBdr>
      <w:divsChild>
        <w:div w:id="467434217">
          <w:marLeft w:val="0"/>
          <w:marRight w:val="0"/>
          <w:marTop w:val="0"/>
          <w:marBottom w:val="375"/>
          <w:divBdr>
            <w:top w:val="none" w:sz="0" w:space="0" w:color="auto"/>
            <w:left w:val="none" w:sz="0" w:space="0" w:color="auto"/>
            <w:bottom w:val="none" w:sz="0" w:space="0" w:color="auto"/>
            <w:right w:val="none" w:sz="0" w:space="0" w:color="auto"/>
          </w:divBdr>
          <w:divsChild>
            <w:div w:id="17572394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4650733">
      <w:bodyDiv w:val="1"/>
      <w:marLeft w:val="0"/>
      <w:marRight w:val="0"/>
      <w:marTop w:val="0"/>
      <w:marBottom w:val="0"/>
      <w:divBdr>
        <w:top w:val="none" w:sz="0" w:space="0" w:color="auto"/>
        <w:left w:val="none" w:sz="0" w:space="0" w:color="auto"/>
        <w:bottom w:val="none" w:sz="0" w:space="0" w:color="auto"/>
        <w:right w:val="none" w:sz="0" w:space="0" w:color="auto"/>
      </w:divBdr>
      <w:divsChild>
        <w:div w:id="967589763">
          <w:marLeft w:val="0"/>
          <w:marRight w:val="0"/>
          <w:marTop w:val="0"/>
          <w:marBottom w:val="75"/>
          <w:divBdr>
            <w:top w:val="none" w:sz="0" w:space="0" w:color="auto"/>
            <w:left w:val="none" w:sz="0" w:space="0" w:color="auto"/>
            <w:bottom w:val="none" w:sz="0" w:space="0" w:color="auto"/>
            <w:right w:val="none" w:sz="0" w:space="0" w:color="auto"/>
          </w:divBdr>
        </w:div>
        <w:div w:id="6914959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4912589">
      <w:bodyDiv w:val="1"/>
      <w:marLeft w:val="0"/>
      <w:marRight w:val="0"/>
      <w:marTop w:val="0"/>
      <w:marBottom w:val="0"/>
      <w:divBdr>
        <w:top w:val="none" w:sz="0" w:space="0" w:color="auto"/>
        <w:left w:val="none" w:sz="0" w:space="0" w:color="auto"/>
        <w:bottom w:val="none" w:sz="0" w:space="0" w:color="auto"/>
        <w:right w:val="none" w:sz="0" w:space="0" w:color="auto"/>
      </w:divBdr>
      <w:divsChild>
        <w:div w:id="2133279297">
          <w:marLeft w:val="0"/>
          <w:marRight w:val="0"/>
          <w:marTop w:val="0"/>
          <w:marBottom w:val="0"/>
          <w:divBdr>
            <w:top w:val="none" w:sz="0" w:space="0" w:color="auto"/>
            <w:left w:val="none" w:sz="0" w:space="0" w:color="auto"/>
            <w:bottom w:val="none" w:sz="0" w:space="0" w:color="auto"/>
            <w:right w:val="none" w:sz="0" w:space="0" w:color="auto"/>
          </w:divBdr>
        </w:div>
        <w:div w:id="1455751544">
          <w:marLeft w:val="0"/>
          <w:marRight w:val="0"/>
          <w:marTop w:val="300"/>
          <w:marBottom w:val="300"/>
          <w:divBdr>
            <w:top w:val="none" w:sz="0" w:space="0" w:color="auto"/>
            <w:left w:val="none" w:sz="0" w:space="0" w:color="auto"/>
            <w:bottom w:val="none" w:sz="0" w:space="0" w:color="auto"/>
            <w:right w:val="none" w:sz="0" w:space="0" w:color="auto"/>
          </w:divBdr>
        </w:div>
        <w:div w:id="750809566">
          <w:marLeft w:val="0"/>
          <w:marRight w:val="0"/>
          <w:marTop w:val="0"/>
          <w:marBottom w:val="0"/>
          <w:divBdr>
            <w:top w:val="none" w:sz="0" w:space="0" w:color="auto"/>
            <w:left w:val="none" w:sz="0" w:space="0" w:color="auto"/>
            <w:bottom w:val="none" w:sz="0" w:space="0" w:color="auto"/>
            <w:right w:val="none" w:sz="0" w:space="0" w:color="auto"/>
          </w:divBdr>
          <w:divsChild>
            <w:div w:id="1341547378">
              <w:marLeft w:val="0"/>
              <w:marRight w:val="0"/>
              <w:marTop w:val="300"/>
              <w:marBottom w:val="450"/>
              <w:divBdr>
                <w:top w:val="none" w:sz="0" w:space="0" w:color="auto"/>
                <w:left w:val="none" w:sz="0" w:space="0" w:color="auto"/>
                <w:bottom w:val="none" w:sz="0" w:space="0" w:color="auto"/>
                <w:right w:val="none" w:sz="0" w:space="0" w:color="auto"/>
              </w:divBdr>
              <w:divsChild>
                <w:div w:id="1566911083">
                  <w:marLeft w:val="0"/>
                  <w:marRight w:val="0"/>
                  <w:marTop w:val="0"/>
                  <w:marBottom w:val="0"/>
                  <w:divBdr>
                    <w:top w:val="none" w:sz="0" w:space="0" w:color="auto"/>
                    <w:left w:val="none" w:sz="0" w:space="0" w:color="auto"/>
                    <w:bottom w:val="none" w:sz="0" w:space="0" w:color="auto"/>
                    <w:right w:val="none" w:sz="0" w:space="0" w:color="auto"/>
                  </w:divBdr>
                  <w:divsChild>
                    <w:div w:id="1308121317">
                      <w:marLeft w:val="0"/>
                      <w:marRight w:val="0"/>
                      <w:marTop w:val="0"/>
                      <w:marBottom w:val="0"/>
                      <w:divBdr>
                        <w:top w:val="none" w:sz="0" w:space="0" w:color="auto"/>
                        <w:left w:val="none" w:sz="0" w:space="0" w:color="auto"/>
                        <w:bottom w:val="none" w:sz="0" w:space="0" w:color="auto"/>
                        <w:right w:val="none" w:sz="0" w:space="0" w:color="auto"/>
                      </w:divBdr>
                      <w:divsChild>
                        <w:div w:id="1079520538">
                          <w:marLeft w:val="0"/>
                          <w:marRight w:val="0"/>
                          <w:marTop w:val="0"/>
                          <w:marBottom w:val="0"/>
                          <w:divBdr>
                            <w:top w:val="none" w:sz="0" w:space="0" w:color="auto"/>
                            <w:left w:val="none" w:sz="0" w:space="0" w:color="auto"/>
                            <w:bottom w:val="none" w:sz="0" w:space="0" w:color="auto"/>
                            <w:right w:val="none" w:sz="0" w:space="0" w:color="auto"/>
                          </w:divBdr>
                          <w:divsChild>
                            <w:div w:id="2021463150">
                              <w:marLeft w:val="0"/>
                              <w:marRight w:val="0"/>
                              <w:marTop w:val="0"/>
                              <w:marBottom w:val="0"/>
                              <w:divBdr>
                                <w:top w:val="none" w:sz="0" w:space="0" w:color="auto"/>
                                <w:left w:val="none" w:sz="0" w:space="0" w:color="auto"/>
                                <w:bottom w:val="none" w:sz="0" w:space="0" w:color="auto"/>
                                <w:right w:val="none" w:sz="0" w:space="0" w:color="auto"/>
                              </w:divBdr>
                              <w:divsChild>
                                <w:div w:id="400713398">
                                  <w:marLeft w:val="0"/>
                                  <w:marRight w:val="0"/>
                                  <w:marTop w:val="0"/>
                                  <w:marBottom w:val="0"/>
                                  <w:divBdr>
                                    <w:top w:val="none" w:sz="0" w:space="0" w:color="auto"/>
                                    <w:left w:val="none" w:sz="0" w:space="0" w:color="auto"/>
                                    <w:bottom w:val="none" w:sz="0" w:space="0" w:color="auto"/>
                                    <w:right w:val="none" w:sz="0" w:space="0" w:color="auto"/>
                                  </w:divBdr>
                                  <w:divsChild>
                                    <w:div w:id="16337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73930">
          <w:marLeft w:val="0"/>
          <w:marRight w:val="0"/>
          <w:marTop w:val="0"/>
          <w:marBottom w:val="0"/>
          <w:divBdr>
            <w:top w:val="none" w:sz="0" w:space="0" w:color="auto"/>
            <w:left w:val="none" w:sz="0" w:space="0" w:color="auto"/>
            <w:bottom w:val="none" w:sz="0" w:space="0" w:color="auto"/>
            <w:right w:val="none" w:sz="0" w:space="0" w:color="auto"/>
          </w:divBdr>
        </w:div>
      </w:divsChild>
    </w:div>
    <w:div w:id="2035449562">
      <w:bodyDiv w:val="1"/>
      <w:marLeft w:val="0"/>
      <w:marRight w:val="0"/>
      <w:marTop w:val="0"/>
      <w:marBottom w:val="0"/>
      <w:divBdr>
        <w:top w:val="none" w:sz="0" w:space="0" w:color="auto"/>
        <w:left w:val="none" w:sz="0" w:space="0" w:color="auto"/>
        <w:bottom w:val="none" w:sz="0" w:space="0" w:color="auto"/>
        <w:right w:val="none" w:sz="0" w:space="0" w:color="auto"/>
      </w:divBdr>
      <w:divsChild>
        <w:div w:id="1204293393">
          <w:marLeft w:val="0"/>
          <w:marRight w:val="150"/>
          <w:marTop w:val="0"/>
          <w:marBottom w:val="75"/>
          <w:divBdr>
            <w:top w:val="none" w:sz="0" w:space="0" w:color="auto"/>
            <w:left w:val="none" w:sz="0" w:space="0" w:color="auto"/>
            <w:bottom w:val="none" w:sz="0" w:space="0" w:color="auto"/>
            <w:right w:val="none" w:sz="0" w:space="0" w:color="auto"/>
          </w:divBdr>
        </w:div>
        <w:div w:id="2140610975">
          <w:marLeft w:val="0"/>
          <w:marRight w:val="150"/>
          <w:marTop w:val="150"/>
          <w:marBottom w:val="150"/>
          <w:divBdr>
            <w:top w:val="none" w:sz="0" w:space="0" w:color="auto"/>
            <w:left w:val="none" w:sz="0" w:space="0" w:color="auto"/>
            <w:bottom w:val="none" w:sz="0" w:space="0" w:color="auto"/>
            <w:right w:val="none" w:sz="0" w:space="0" w:color="auto"/>
          </w:divBdr>
        </w:div>
        <w:div w:id="1518084145">
          <w:marLeft w:val="0"/>
          <w:marRight w:val="150"/>
          <w:marTop w:val="0"/>
          <w:marBottom w:val="0"/>
          <w:divBdr>
            <w:top w:val="none" w:sz="0" w:space="0" w:color="auto"/>
            <w:left w:val="none" w:sz="0" w:space="0" w:color="auto"/>
            <w:bottom w:val="none" w:sz="0" w:space="0" w:color="auto"/>
            <w:right w:val="none" w:sz="0" w:space="0" w:color="auto"/>
          </w:divBdr>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97895">
      <w:bodyDiv w:val="1"/>
      <w:marLeft w:val="0"/>
      <w:marRight w:val="0"/>
      <w:marTop w:val="0"/>
      <w:marBottom w:val="0"/>
      <w:divBdr>
        <w:top w:val="none" w:sz="0" w:space="0" w:color="auto"/>
        <w:left w:val="none" w:sz="0" w:space="0" w:color="auto"/>
        <w:bottom w:val="none" w:sz="0" w:space="0" w:color="auto"/>
        <w:right w:val="none" w:sz="0" w:space="0" w:color="auto"/>
      </w:divBdr>
      <w:divsChild>
        <w:div w:id="653335733">
          <w:marLeft w:val="0"/>
          <w:marRight w:val="0"/>
          <w:marTop w:val="0"/>
          <w:marBottom w:val="0"/>
          <w:divBdr>
            <w:top w:val="none" w:sz="0" w:space="0" w:color="auto"/>
            <w:left w:val="none" w:sz="0" w:space="0" w:color="auto"/>
            <w:bottom w:val="none" w:sz="0" w:space="0" w:color="auto"/>
            <w:right w:val="none" w:sz="0" w:space="0" w:color="auto"/>
          </w:divBdr>
          <w:divsChild>
            <w:div w:id="571740479">
              <w:marLeft w:val="0"/>
              <w:marRight w:val="0"/>
              <w:marTop w:val="0"/>
              <w:marBottom w:val="0"/>
              <w:divBdr>
                <w:top w:val="none" w:sz="0" w:space="0" w:color="auto"/>
                <w:left w:val="none" w:sz="0" w:space="0" w:color="auto"/>
                <w:bottom w:val="none" w:sz="0" w:space="0" w:color="auto"/>
                <w:right w:val="none" w:sz="0" w:space="0" w:color="auto"/>
              </w:divBdr>
              <w:divsChild>
                <w:div w:id="596984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13039">
          <w:marLeft w:val="0"/>
          <w:marRight w:val="0"/>
          <w:marTop w:val="750"/>
          <w:marBottom w:val="0"/>
          <w:divBdr>
            <w:top w:val="none" w:sz="0" w:space="0" w:color="auto"/>
            <w:left w:val="none" w:sz="0" w:space="0" w:color="auto"/>
            <w:bottom w:val="none" w:sz="0" w:space="0" w:color="auto"/>
            <w:right w:val="none" w:sz="0" w:space="0" w:color="auto"/>
          </w:divBdr>
          <w:divsChild>
            <w:div w:id="126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9049">
      <w:bodyDiv w:val="1"/>
      <w:marLeft w:val="0"/>
      <w:marRight w:val="0"/>
      <w:marTop w:val="0"/>
      <w:marBottom w:val="0"/>
      <w:divBdr>
        <w:top w:val="none" w:sz="0" w:space="0" w:color="auto"/>
        <w:left w:val="none" w:sz="0" w:space="0" w:color="auto"/>
        <w:bottom w:val="none" w:sz="0" w:space="0" w:color="auto"/>
        <w:right w:val="none" w:sz="0" w:space="0" w:color="auto"/>
      </w:divBdr>
      <w:divsChild>
        <w:div w:id="911426044">
          <w:marLeft w:val="0"/>
          <w:marRight w:val="150"/>
          <w:marTop w:val="0"/>
          <w:marBottom w:val="75"/>
          <w:divBdr>
            <w:top w:val="none" w:sz="0" w:space="0" w:color="auto"/>
            <w:left w:val="none" w:sz="0" w:space="0" w:color="auto"/>
            <w:bottom w:val="none" w:sz="0" w:space="0" w:color="auto"/>
            <w:right w:val="none" w:sz="0" w:space="0" w:color="auto"/>
          </w:divBdr>
        </w:div>
        <w:div w:id="2058504020">
          <w:marLeft w:val="0"/>
          <w:marRight w:val="150"/>
          <w:marTop w:val="150"/>
          <w:marBottom w:val="150"/>
          <w:divBdr>
            <w:top w:val="none" w:sz="0" w:space="0" w:color="auto"/>
            <w:left w:val="none" w:sz="0" w:space="0" w:color="auto"/>
            <w:bottom w:val="none" w:sz="0" w:space="0" w:color="auto"/>
            <w:right w:val="none" w:sz="0" w:space="0" w:color="auto"/>
          </w:divBdr>
        </w:div>
        <w:div w:id="32854649">
          <w:marLeft w:val="0"/>
          <w:marRight w:val="150"/>
          <w:marTop w:val="0"/>
          <w:marBottom w:val="0"/>
          <w:divBdr>
            <w:top w:val="none" w:sz="0" w:space="0" w:color="auto"/>
            <w:left w:val="none" w:sz="0" w:space="0" w:color="auto"/>
            <w:bottom w:val="none" w:sz="0" w:space="0" w:color="auto"/>
            <w:right w:val="none" w:sz="0" w:space="0" w:color="auto"/>
          </w:divBdr>
        </w:div>
      </w:divsChild>
    </w:div>
    <w:div w:id="2037080417">
      <w:bodyDiv w:val="1"/>
      <w:marLeft w:val="0"/>
      <w:marRight w:val="0"/>
      <w:marTop w:val="0"/>
      <w:marBottom w:val="0"/>
      <w:divBdr>
        <w:top w:val="none" w:sz="0" w:space="0" w:color="auto"/>
        <w:left w:val="none" w:sz="0" w:space="0" w:color="auto"/>
        <w:bottom w:val="none" w:sz="0" w:space="0" w:color="auto"/>
        <w:right w:val="none" w:sz="0" w:space="0" w:color="auto"/>
      </w:divBdr>
      <w:divsChild>
        <w:div w:id="1293167565">
          <w:marLeft w:val="0"/>
          <w:marRight w:val="0"/>
          <w:marTop w:val="0"/>
          <w:marBottom w:val="0"/>
          <w:divBdr>
            <w:top w:val="none" w:sz="0" w:space="0" w:color="auto"/>
            <w:left w:val="none" w:sz="0" w:space="0" w:color="auto"/>
            <w:bottom w:val="none" w:sz="0" w:space="0" w:color="auto"/>
            <w:right w:val="none" w:sz="0" w:space="0" w:color="auto"/>
          </w:divBdr>
          <w:divsChild>
            <w:div w:id="140175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18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011398">
              <w:blockQuote w:val="1"/>
              <w:marLeft w:val="720"/>
              <w:marRight w:val="720"/>
              <w:marTop w:val="100"/>
              <w:marBottom w:val="100"/>
              <w:divBdr>
                <w:top w:val="none" w:sz="0" w:space="0" w:color="auto"/>
                <w:left w:val="none" w:sz="0" w:space="0" w:color="auto"/>
                <w:bottom w:val="none" w:sz="0" w:space="0" w:color="auto"/>
                <w:right w:val="none" w:sz="0" w:space="0" w:color="auto"/>
              </w:divBdr>
            </w:div>
            <w:div w:id="334185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2914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7459445">
      <w:bodyDiv w:val="1"/>
      <w:marLeft w:val="0"/>
      <w:marRight w:val="0"/>
      <w:marTop w:val="0"/>
      <w:marBottom w:val="0"/>
      <w:divBdr>
        <w:top w:val="none" w:sz="0" w:space="0" w:color="auto"/>
        <w:left w:val="none" w:sz="0" w:space="0" w:color="auto"/>
        <w:bottom w:val="none" w:sz="0" w:space="0" w:color="auto"/>
        <w:right w:val="none" w:sz="0" w:space="0" w:color="auto"/>
      </w:divBdr>
      <w:divsChild>
        <w:div w:id="1396901331">
          <w:marLeft w:val="0"/>
          <w:marRight w:val="0"/>
          <w:marTop w:val="0"/>
          <w:marBottom w:val="0"/>
          <w:divBdr>
            <w:top w:val="none" w:sz="0" w:space="0" w:color="auto"/>
            <w:left w:val="none" w:sz="0" w:space="0" w:color="auto"/>
            <w:bottom w:val="none" w:sz="0" w:space="0" w:color="auto"/>
            <w:right w:val="none" w:sz="0" w:space="0" w:color="auto"/>
          </w:divBdr>
        </w:div>
        <w:div w:id="50882016">
          <w:marLeft w:val="0"/>
          <w:marRight w:val="0"/>
          <w:marTop w:val="300"/>
          <w:marBottom w:val="300"/>
          <w:divBdr>
            <w:top w:val="none" w:sz="0" w:space="0" w:color="auto"/>
            <w:left w:val="none" w:sz="0" w:space="0" w:color="auto"/>
            <w:bottom w:val="none" w:sz="0" w:space="0" w:color="auto"/>
            <w:right w:val="none" w:sz="0" w:space="0" w:color="auto"/>
          </w:divBdr>
        </w:div>
        <w:div w:id="1144152787">
          <w:marLeft w:val="0"/>
          <w:marRight w:val="0"/>
          <w:marTop w:val="0"/>
          <w:marBottom w:val="0"/>
          <w:divBdr>
            <w:top w:val="none" w:sz="0" w:space="0" w:color="auto"/>
            <w:left w:val="none" w:sz="0" w:space="0" w:color="auto"/>
            <w:bottom w:val="none" w:sz="0" w:space="0" w:color="auto"/>
            <w:right w:val="none" w:sz="0" w:space="0" w:color="auto"/>
          </w:divBdr>
          <w:divsChild>
            <w:div w:id="1170948666">
              <w:marLeft w:val="0"/>
              <w:marRight w:val="0"/>
              <w:marTop w:val="300"/>
              <w:marBottom w:val="450"/>
              <w:divBdr>
                <w:top w:val="none" w:sz="0" w:space="0" w:color="auto"/>
                <w:left w:val="none" w:sz="0" w:space="0" w:color="auto"/>
                <w:bottom w:val="none" w:sz="0" w:space="0" w:color="auto"/>
                <w:right w:val="none" w:sz="0" w:space="0" w:color="auto"/>
              </w:divBdr>
              <w:divsChild>
                <w:div w:id="864178036">
                  <w:marLeft w:val="0"/>
                  <w:marRight w:val="0"/>
                  <w:marTop w:val="0"/>
                  <w:marBottom w:val="0"/>
                  <w:divBdr>
                    <w:top w:val="none" w:sz="0" w:space="0" w:color="auto"/>
                    <w:left w:val="none" w:sz="0" w:space="0" w:color="auto"/>
                    <w:bottom w:val="none" w:sz="0" w:space="0" w:color="auto"/>
                    <w:right w:val="none" w:sz="0" w:space="0" w:color="auto"/>
                  </w:divBdr>
                  <w:divsChild>
                    <w:div w:id="60374325">
                      <w:marLeft w:val="0"/>
                      <w:marRight w:val="0"/>
                      <w:marTop w:val="0"/>
                      <w:marBottom w:val="0"/>
                      <w:divBdr>
                        <w:top w:val="none" w:sz="0" w:space="0" w:color="auto"/>
                        <w:left w:val="none" w:sz="0" w:space="0" w:color="auto"/>
                        <w:bottom w:val="none" w:sz="0" w:space="0" w:color="auto"/>
                        <w:right w:val="none" w:sz="0" w:space="0" w:color="auto"/>
                      </w:divBdr>
                      <w:divsChild>
                        <w:div w:id="1804539529">
                          <w:marLeft w:val="0"/>
                          <w:marRight w:val="0"/>
                          <w:marTop w:val="0"/>
                          <w:marBottom w:val="0"/>
                          <w:divBdr>
                            <w:top w:val="none" w:sz="0" w:space="0" w:color="auto"/>
                            <w:left w:val="none" w:sz="0" w:space="0" w:color="auto"/>
                            <w:bottom w:val="none" w:sz="0" w:space="0" w:color="auto"/>
                            <w:right w:val="none" w:sz="0" w:space="0" w:color="auto"/>
                          </w:divBdr>
                          <w:divsChild>
                            <w:div w:id="1951163282">
                              <w:marLeft w:val="0"/>
                              <w:marRight w:val="0"/>
                              <w:marTop w:val="0"/>
                              <w:marBottom w:val="0"/>
                              <w:divBdr>
                                <w:top w:val="none" w:sz="0" w:space="0" w:color="auto"/>
                                <w:left w:val="none" w:sz="0" w:space="0" w:color="auto"/>
                                <w:bottom w:val="none" w:sz="0" w:space="0" w:color="auto"/>
                                <w:right w:val="none" w:sz="0" w:space="0" w:color="auto"/>
                              </w:divBdr>
                              <w:divsChild>
                                <w:div w:id="2122796150">
                                  <w:marLeft w:val="0"/>
                                  <w:marRight w:val="0"/>
                                  <w:marTop w:val="0"/>
                                  <w:marBottom w:val="0"/>
                                  <w:divBdr>
                                    <w:top w:val="none" w:sz="0" w:space="0" w:color="auto"/>
                                    <w:left w:val="none" w:sz="0" w:space="0" w:color="auto"/>
                                    <w:bottom w:val="none" w:sz="0" w:space="0" w:color="auto"/>
                                    <w:right w:val="none" w:sz="0" w:space="0" w:color="auto"/>
                                  </w:divBdr>
                                  <w:divsChild>
                                    <w:div w:id="1520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374695">
          <w:marLeft w:val="0"/>
          <w:marRight w:val="0"/>
          <w:marTop w:val="0"/>
          <w:marBottom w:val="0"/>
          <w:divBdr>
            <w:top w:val="none" w:sz="0" w:space="0" w:color="auto"/>
            <w:left w:val="none" w:sz="0" w:space="0" w:color="auto"/>
            <w:bottom w:val="none" w:sz="0" w:space="0" w:color="auto"/>
            <w:right w:val="none" w:sz="0" w:space="0" w:color="auto"/>
          </w:divBdr>
        </w:div>
      </w:divsChild>
    </w:div>
    <w:div w:id="2037660221">
      <w:bodyDiv w:val="1"/>
      <w:marLeft w:val="0"/>
      <w:marRight w:val="0"/>
      <w:marTop w:val="0"/>
      <w:marBottom w:val="0"/>
      <w:divBdr>
        <w:top w:val="none" w:sz="0" w:space="0" w:color="auto"/>
        <w:left w:val="none" w:sz="0" w:space="0" w:color="auto"/>
        <w:bottom w:val="none" w:sz="0" w:space="0" w:color="auto"/>
        <w:right w:val="none" w:sz="0" w:space="0" w:color="auto"/>
      </w:divBdr>
      <w:divsChild>
        <w:div w:id="1184517099">
          <w:marLeft w:val="0"/>
          <w:marRight w:val="0"/>
          <w:marTop w:val="0"/>
          <w:marBottom w:val="0"/>
          <w:divBdr>
            <w:top w:val="none" w:sz="0" w:space="0" w:color="auto"/>
            <w:left w:val="none" w:sz="0" w:space="0" w:color="auto"/>
            <w:bottom w:val="none" w:sz="0" w:space="0" w:color="auto"/>
            <w:right w:val="none" w:sz="0" w:space="0" w:color="auto"/>
          </w:divBdr>
        </w:div>
        <w:div w:id="43871707">
          <w:marLeft w:val="0"/>
          <w:marRight w:val="0"/>
          <w:marTop w:val="300"/>
          <w:marBottom w:val="300"/>
          <w:divBdr>
            <w:top w:val="none" w:sz="0" w:space="0" w:color="auto"/>
            <w:left w:val="none" w:sz="0" w:space="0" w:color="auto"/>
            <w:bottom w:val="none" w:sz="0" w:space="0" w:color="auto"/>
            <w:right w:val="none" w:sz="0" w:space="0" w:color="auto"/>
          </w:divBdr>
        </w:div>
        <w:div w:id="1258514715">
          <w:marLeft w:val="0"/>
          <w:marRight w:val="0"/>
          <w:marTop w:val="0"/>
          <w:marBottom w:val="0"/>
          <w:divBdr>
            <w:top w:val="none" w:sz="0" w:space="0" w:color="auto"/>
            <w:left w:val="none" w:sz="0" w:space="0" w:color="auto"/>
            <w:bottom w:val="none" w:sz="0" w:space="0" w:color="auto"/>
            <w:right w:val="none" w:sz="0" w:space="0" w:color="auto"/>
          </w:divBdr>
          <w:divsChild>
            <w:div w:id="1368140301">
              <w:marLeft w:val="0"/>
              <w:marRight w:val="0"/>
              <w:marTop w:val="300"/>
              <w:marBottom w:val="450"/>
              <w:divBdr>
                <w:top w:val="none" w:sz="0" w:space="0" w:color="auto"/>
                <w:left w:val="none" w:sz="0" w:space="0" w:color="auto"/>
                <w:bottom w:val="none" w:sz="0" w:space="0" w:color="auto"/>
                <w:right w:val="none" w:sz="0" w:space="0" w:color="auto"/>
              </w:divBdr>
              <w:divsChild>
                <w:div w:id="45766541">
                  <w:marLeft w:val="0"/>
                  <w:marRight w:val="0"/>
                  <w:marTop w:val="0"/>
                  <w:marBottom w:val="0"/>
                  <w:divBdr>
                    <w:top w:val="none" w:sz="0" w:space="0" w:color="auto"/>
                    <w:left w:val="none" w:sz="0" w:space="0" w:color="auto"/>
                    <w:bottom w:val="none" w:sz="0" w:space="0" w:color="auto"/>
                    <w:right w:val="none" w:sz="0" w:space="0" w:color="auto"/>
                  </w:divBdr>
                  <w:divsChild>
                    <w:div w:id="1064059325">
                      <w:marLeft w:val="0"/>
                      <w:marRight w:val="0"/>
                      <w:marTop w:val="0"/>
                      <w:marBottom w:val="0"/>
                      <w:divBdr>
                        <w:top w:val="none" w:sz="0" w:space="0" w:color="auto"/>
                        <w:left w:val="none" w:sz="0" w:space="0" w:color="auto"/>
                        <w:bottom w:val="none" w:sz="0" w:space="0" w:color="auto"/>
                        <w:right w:val="none" w:sz="0" w:space="0" w:color="auto"/>
                      </w:divBdr>
                      <w:divsChild>
                        <w:div w:id="1884978306">
                          <w:marLeft w:val="0"/>
                          <w:marRight w:val="0"/>
                          <w:marTop w:val="0"/>
                          <w:marBottom w:val="0"/>
                          <w:divBdr>
                            <w:top w:val="none" w:sz="0" w:space="0" w:color="auto"/>
                            <w:left w:val="none" w:sz="0" w:space="0" w:color="auto"/>
                            <w:bottom w:val="none" w:sz="0" w:space="0" w:color="auto"/>
                            <w:right w:val="none" w:sz="0" w:space="0" w:color="auto"/>
                          </w:divBdr>
                          <w:divsChild>
                            <w:div w:id="1768042445">
                              <w:marLeft w:val="0"/>
                              <w:marRight w:val="0"/>
                              <w:marTop w:val="0"/>
                              <w:marBottom w:val="0"/>
                              <w:divBdr>
                                <w:top w:val="none" w:sz="0" w:space="0" w:color="auto"/>
                                <w:left w:val="none" w:sz="0" w:space="0" w:color="auto"/>
                                <w:bottom w:val="none" w:sz="0" w:space="0" w:color="auto"/>
                                <w:right w:val="none" w:sz="0" w:space="0" w:color="auto"/>
                              </w:divBdr>
                              <w:divsChild>
                                <w:div w:id="1172061558">
                                  <w:marLeft w:val="0"/>
                                  <w:marRight w:val="0"/>
                                  <w:marTop w:val="0"/>
                                  <w:marBottom w:val="0"/>
                                  <w:divBdr>
                                    <w:top w:val="none" w:sz="0" w:space="0" w:color="auto"/>
                                    <w:left w:val="none" w:sz="0" w:space="0" w:color="auto"/>
                                    <w:bottom w:val="none" w:sz="0" w:space="0" w:color="auto"/>
                                    <w:right w:val="none" w:sz="0" w:space="0" w:color="auto"/>
                                  </w:divBdr>
                                  <w:divsChild>
                                    <w:div w:id="1337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674401">
          <w:marLeft w:val="0"/>
          <w:marRight w:val="0"/>
          <w:marTop w:val="0"/>
          <w:marBottom w:val="0"/>
          <w:divBdr>
            <w:top w:val="none" w:sz="0" w:space="0" w:color="auto"/>
            <w:left w:val="none" w:sz="0" w:space="0" w:color="auto"/>
            <w:bottom w:val="none" w:sz="0" w:space="0" w:color="auto"/>
            <w:right w:val="none" w:sz="0" w:space="0" w:color="auto"/>
          </w:divBdr>
        </w:div>
      </w:divsChild>
    </w:div>
    <w:div w:id="2038773725">
      <w:bodyDiv w:val="1"/>
      <w:marLeft w:val="0"/>
      <w:marRight w:val="0"/>
      <w:marTop w:val="0"/>
      <w:marBottom w:val="0"/>
      <w:divBdr>
        <w:top w:val="none" w:sz="0" w:space="0" w:color="auto"/>
        <w:left w:val="none" w:sz="0" w:space="0" w:color="auto"/>
        <w:bottom w:val="none" w:sz="0" w:space="0" w:color="auto"/>
        <w:right w:val="none" w:sz="0" w:space="0" w:color="auto"/>
      </w:divBdr>
      <w:divsChild>
        <w:div w:id="661280302">
          <w:marLeft w:val="0"/>
          <w:marRight w:val="0"/>
          <w:marTop w:val="0"/>
          <w:marBottom w:val="75"/>
          <w:divBdr>
            <w:top w:val="none" w:sz="0" w:space="0" w:color="auto"/>
            <w:left w:val="none" w:sz="0" w:space="0" w:color="auto"/>
            <w:bottom w:val="none" w:sz="0" w:space="0" w:color="auto"/>
            <w:right w:val="none" w:sz="0" w:space="0" w:color="auto"/>
          </w:divBdr>
        </w:div>
        <w:div w:id="143891136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9817037">
      <w:bodyDiv w:val="1"/>
      <w:marLeft w:val="0"/>
      <w:marRight w:val="0"/>
      <w:marTop w:val="0"/>
      <w:marBottom w:val="0"/>
      <w:divBdr>
        <w:top w:val="none" w:sz="0" w:space="0" w:color="auto"/>
        <w:left w:val="none" w:sz="0" w:space="0" w:color="auto"/>
        <w:bottom w:val="none" w:sz="0" w:space="0" w:color="auto"/>
        <w:right w:val="none" w:sz="0" w:space="0" w:color="auto"/>
      </w:divBdr>
      <w:divsChild>
        <w:div w:id="282076920">
          <w:marLeft w:val="0"/>
          <w:marRight w:val="0"/>
          <w:marTop w:val="0"/>
          <w:marBottom w:val="375"/>
          <w:divBdr>
            <w:top w:val="none" w:sz="0" w:space="0" w:color="auto"/>
            <w:left w:val="none" w:sz="0" w:space="0" w:color="auto"/>
            <w:bottom w:val="none" w:sz="0" w:space="0" w:color="auto"/>
            <w:right w:val="none" w:sz="0" w:space="0" w:color="auto"/>
          </w:divBdr>
          <w:divsChild>
            <w:div w:id="515115182">
              <w:marLeft w:val="0"/>
              <w:marRight w:val="0"/>
              <w:marTop w:val="0"/>
              <w:marBottom w:val="75"/>
              <w:divBdr>
                <w:top w:val="none" w:sz="0" w:space="0" w:color="auto"/>
                <w:left w:val="none" w:sz="0" w:space="0" w:color="auto"/>
                <w:bottom w:val="none" w:sz="0" w:space="0" w:color="auto"/>
                <w:right w:val="none" w:sz="0" w:space="0" w:color="auto"/>
              </w:divBdr>
            </w:div>
            <w:div w:id="205981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1011460">
      <w:bodyDiv w:val="1"/>
      <w:marLeft w:val="0"/>
      <w:marRight w:val="0"/>
      <w:marTop w:val="0"/>
      <w:marBottom w:val="0"/>
      <w:divBdr>
        <w:top w:val="none" w:sz="0" w:space="0" w:color="auto"/>
        <w:left w:val="none" w:sz="0" w:space="0" w:color="auto"/>
        <w:bottom w:val="none" w:sz="0" w:space="0" w:color="auto"/>
        <w:right w:val="none" w:sz="0" w:space="0" w:color="auto"/>
      </w:divBdr>
      <w:divsChild>
        <w:div w:id="375856211">
          <w:marLeft w:val="0"/>
          <w:marRight w:val="0"/>
          <w:marTop w:val="0"/>
          <w:marBottom w:val="75"/>
          <w:divBdr>
            <w:top w:val="none" w:sz="0" w:space="0" w:color="auto"/>
            <w:left w:val="none" w:sz="0" w:space="0" w:color="auto"/>
            <w:bottom w:val="none" w:sz="0" w:space="0" w:color="auto"/>
            <w:right w:val="none" w:sz="0" w:space="0" w:color="auto"/>
          </w:divBdr>
        </w:div>
        <w:div w:id="875849531">
          <w:marLeft w:val="0"/>
          <w:marRight w:val="0"/>
          <w:marTop w:val="0"/>
          <w:marBottom w:val="0"/>
          <w:divBdr>
            <w:top w:val="none" w:sz="0" w:space="0" w:color="auto"/>
            <w:left w:val="none" w:sz="0" w:space="0" w:color="auto"/>
            <w:bottom w:val="none" w:sz="0" w:space="0" w:color="auto"/>
            <w:right w:val="none" w:sz="0" w:space="0" w:color="auto"/>
          </w:divBdr>
        </w:div>
      </w:divsChild>
    </w:div>
    <w:div w:id="2041543600">
      <w:bodyDiv w:val="1"/>
      <w:marLeft w:val="0"/>
      <w:marRight w:val="0"/>
      <w:marTop w:val="0"/>
      <w:marBottom w:val="0"/>
      <w:divBdr>
        <w:top w:val="none" w:sz="0" w:space="0" w:color="auto"/>
        <w:left w:val="none" w:sz="0" w:space="0" w:color="auto"/>
        <w:bottom w:val="none" w:sz="0" w:space="0" w:color="auto"/>
        <w:right w:val="none" w:sz="0" w:space="0" w:color="auto"/>
      </w:divBdr>
      <w:divsChild>
        <w:div w:id="310445688">
          <w:marLeft w:val="0"/>
          <w:marRight w:val="150"/>
          <w:marTop w:val="0"/>
          <w:marBottom w:val="75"/>
          <w:divBdr>
            <w:top w:val="none" w:sz="0" w:space="0" w:color="auto"/>
            <w:left w:val="none" w:sz="0" w:space="0" w:color="auto"/>
            <w:bottom w:val="none" w:sz="0" w:space="0" w:color="auto"/>
            <w:right w:val="none" w:sz="0" w:space="0" w:color="auto"/>
          </w:divBdr>
        </w:div>
        <w:div w:id="886571754">
          <w:marLeft w:val="0"/>
          <w:marRight w:val="150"/>
          <w:marTop w:val="150"/>
          <w:marBottom w:val="150"/>
          <w:divBdr>
            <w:top w:val="none" w:sz="0" w:space="0" w:color="auto"/>
            <w:left w:val="none" w:sz="0" w:space="0" w:color="auto"/>
            <w:bottom w:val="none" w:sz="0" w:space="0" w:color="auto"/>
            <w:right w:val="none" w:sz="0" w:space="0" w:color="auto"/>
          </w:divBdr>
        </w:div>
        <w:div w:id="1201625010">
          <w:marLeft w:val="0"/>
          <w:marRight w:val="150"/>
          <w:marTop w:val="0"/>
          <w:marBottom w:val="0"/>
          <w:divBdr>
            <w:top w:val="none" w:sz="0" w:space="0" w:color="auto"/>
            <w:left w:val="none" w:sz="0" w:space="0" w:color="auto"/>
            <w:bottom w:val="none" w:sz="0" w:space="0" w:color="auto"/>
            <w:right w:val="none" w:sz="0" w:space="0" w:color="auto"/>
          </w:divBdr>
        </w:div>
      </w:divsChild>
    </w:div>
    <w:div w:id="2041855669">
      <w:bodyDiv w:val="1"/>
      <w:marLeft w:val="0"/>
      <w:marRight w:val="0"/>
      <w:marTop w:val="0"/>
      <w:marBottom w:val="0"/>
      <w:divBdr>
        <w:top w:val="none" w:sz="0" w:space="0" w:color="auto"/>
        <w:left w:val="none" w:sz="0" w:space="0" w:color="auto"/>
        <w:bottom w:val="none" w:sz="0" w:space="0" w:color="auto"/>
        <w:right w:val="none" w:sz="0" w:space="0" w:color="auto"/>
      </w:divBdr>
      <w:divsChild>
        <w:div w:id="80034050">
          <w:marLeft w:val="0"/>
          <w:marRight w:val="0"/>
          <w:marTop w:val="0"/>
          <w:marBottom w:val="0"/>
          <w:divBdr>
            <w:top w:val="none" w:sz="0" w:space="0" w:color="auto"/>
            <w:left w:val="none" w:sz="0" w:space="0" w:color="auto"/>
            <w:bottom w:val="none" w:sz="0" w:space="0" w:color="auto"/>
            <w:right w:val="none" w:sz="0" w:space="0" w:color="auto"/>
          </w:divBdr>
        </w:div>
        <w:div w:id="1506170847">
          <w:marLeft w:val="0"/>
          <w:marRight w:val="0"/>
          <w:marTop w:val="0"/>
          <w:marBottom w:val="0"/>
          <w:divBdr>
            <w:top w:val="none" w:sz="0" w:space="0" w:color="auto"/>
            <w:left w:val="none" w:sz="0" w:space="0" w:color="auto"/>
            <w:bottom w:val="none" w:sz="0" w:space="0" w:color="auto"/>
            <w:right w:val="none" w:sz="0" w:space="0" w:color="auto"/>
          </w:divBdr>
          <w:divsChild>
            <w:div w:id="481167446">
              <w:marLeft w:val="0"/>
              <w:marRight w:val="0"/>
              <w:marTop w:val="300"/>
              <w:marBottom w:val="450"/>
              <w:divBdr>
                <w:top w:val="none" w:sz="0" w:space="0" w:color="auto"/>
                <w:left w:val="none" w:sz="0" w:space="0" w:color="auto"/>
                <w:bottom w:val="none" w:sz="0" w:space="0" w:color="auto"/>
                <w:right w:val="none" w:sz="0" w:space="0" w:color="auto"/>
              </w:divBdr>
              <w:divsChild>
                <w:div w:id="898442607">
                  <w:marLeft w:val="0"/>
                  <w:marRight w:val="0"/>
                  <w:marTop w:val="0"/>
                  <w:marBottom w:val="0"/>
                  <w:divBdr>
                    <w:top w:val="none" w:sz="0" w:space="0" w:color="auto"/>
                    <w:left w:val="none" w:sz="0" w:space="0" w:color="auto"/>
                    <w:bottom w:val="none" w:sz="0" w:space="0" w:color="auto"/>
                    <w:right w:val="none" w:sz="0" w:space="0" w:color="auto"/>
                  </w:divBdr>
                  <w:divsChild>
                    <w:div w:id="32275126">
                      <w:marLeft w:val="0"/>
                      <w:marRight w:val="0"/>
                      <w:marTop w:val="0"/>
                      <w:marBottom w:val="0"/>
                      <w:divBdr>
                        <w:top w:val="none" w:sz="0" w:space="0" w:color="auto"/>
                        <w:left w:val="none" w:sz="0" w:space="0" w:color="auto"/>
                        <w:bottom w:val="none" w:sz="0" w:space="0" w:color="auto"/>
                        <w:right w:val="none" w:sz="0" w:space="0" w:color="auto"/>
                      </w:divBdr>
                      <w:divsChild>
                        <w:div w:id="1561400431">
                          <w:marLeft w:val="0"/>
                          <w:marRight w:val="0"/>
                          <w:marTop w:val="0"/>
                          <w:marBottom w:val="0"/>
                          <w:divBdr>
                            <w:top w:val="none" w:sz="0" w:space="0" w:color="auto"/>
                            <w:left w:val="none" w:sz="0" w:space="0" w:color="auto"/>
                            <w:bottom w:val="none" w:sz="0" w:space="0" w:color="auto"/>
                            <w:right w:val="none" w:sz="0" w:space="0" w:color="auto"/>
                          </w:divBdr>
                          <w:divsChild>
                            <w:div w:id="6797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474735">
          <w:marLeft w:val="0"/>
          <w:marRight w:val="0"/>
          <w:marTop w:val="0"/>
          <w:marBottom w:val="0"/>
          <w:divBdr>
            <w:top w:val="none" w:sz="0" w:space="0" w:color="auto"/>
            <w:left w:val="none" w:sz="0" w:space="0" w:color="auto"/>
            <w:bottom w:val="none" w:sz="0" w:space="0" w:color="auto"/>
            <w:right w:val="none" w:sz="0" w:space="0" w:color="auto"/>
          </w:divBdr>
        </w:div>
      </w:divsChild>
    </w:div>
    <w:div w:id="2042435189">
      <w:bodyDiv w:val="1"/>
      <w:marLeft w:val="0"/>
      <w:marRight w:val="0"/>
      <w:marTop w:val="0"/>
      <w:marBottom w:val="0"/>
      <w:divBdr>
        <w:top w:val="none" w:sz="0" w:space="0" w:color="auto"/>
        <w:left w:val="none" w:sz="0" w:space="0" w:color="auto"/>
        <w:bottom w:val="none" w:sz="0" w:space="0" w:color="auto"/>
        <w:right w:val="none" w:sz="0" w:space="0" w:color="auto"/>
      </w:divBdr>
      <w:divsChild>
        <w:div w:id="480344790">
          <w:marLeft w:val="0"/>
          <w:marRight w:val="150"/>
          <w:marTop w:val="0"/>
          <w:marBottom w:val="75"/>
          <w:divBdr>
            <w:top w:val="none" w:sz="0" w:space="0" w:color="auto"/>
            <w:left w:val="none" w:sz="0" w:space="0" w:color="auto"/>
            <w:bottom w:val="none" w:sz="0" w:space="0" w:color="auto"/>
            <w:right w:val="none" w:sz="0" w:space="0" w:color="auto"/>
          </w:divBdr>
        </w:div>
        <w:div w:id="371732562">
          <w:marLeft w:val="0"/>
          <w:marRight w:val="150"/>
          <w:marTop w:val="150"/>
          <w:marBottom w:val="150"/>
          <w:divBdr>
            <w:top w:val="none" w:sz="0" w:space="0" w:color="auto"/>
            <w:left w:val="none" w:sz="0" w:space="0" w:color="auto"/>
            <w:bottom w:val="none" w:sz="0" w:space="0" w:color="auto"/>
            <w:right w:val="none" w:sz="0" w:space="0" w:color="auto"/>
          </w:divBdr>
        </w:div>
        <w:div w:id="1067800612">
          <w:marLeft w:val="0"/>
          <w:marRight w:val="150"/>
          <w:marTop w:val="0"/>
          <w:marBottom w:val="0"/>
          <w:divBdr>
            <w:top w:val="none" w:sz="0" w:space="0" w:color="auto"/>
            <w:left w:val="none" w:sz="0" w:space="0" w:color="auto"/>
            <w:bottom w:val="none" w:sz="0" w:space="0" w:color="auto"/>
            <w:right w:val="none" w:sz="0" w:space="0" w:color="auto"/>
          </w:divBdr>
        </w:div>
      </w:divsChild>
    </w:div>
    <w:div w:id="2042438831">
      <w:bodyDiv w:val="1"/>
      <w:marLeft w:val="0"/>
      <w:marRight w:val="0"/>
      <w:marTop w:val="0"/>
      <w:marBottom w:val="0"/>
      <w:divBdr>
        <w:top w:val="none" w:sz="0" w:space="0" w:color="auto"/>
        <w:left w:val="none" w:sz="0" w:space="0" w:color="auto"/>
        <w:bottom w:val="none" w:sz="0" w:space="0" w:color="auto"/>
        <w:right w:val="none" w:sz="0" w:space="0" w:color="auto"/>
      </w:divBdr>
      <w:divsChild>
        <w:div w:id="1439985271">
          <w:marLeft w:val="0"/>
          <w:marRight w:val="0"/>
          <w:marTop w:val="0"/>
          <w:marBottom w:val="375"/>
          <w:divBdr>
            <w:top w:val="none" w:sz="0" w:space="0" w:color="auto"/>
            <w:left w:val="none" w:sz="0" w:space="0" w:color="auto"/>
            <w:bottom w:val="none" w:sz="0" w:space="0" w:color="auto"/>
            <w:right w:val="none" w:sz="0" w:space="0" w:color="auto"/>
          </w:divBdr>
          <w:divsChild>
            <w:div w:id="1272080840">
              <w:marLeft w:val="0"/>
              <w:marRight w:val="0"/>
              <w:marTop w:val="0"/>
              <w:marBottom w:val="75"/>
              <w:divBdr>
                <w:top w:val="none" w:sz="0" w:space="0" w:color="auto"/>
                <w:left w:val="none" w:sz="0" w:space="0" w:color="auto"/>
                <w:bottom w:val="none" w:sz="0" w:space="0" w:color="auto"/>
                <w:right w:val="none" w:sz="0" w:space="0" w:color="auto"/>
              </w:divBdr>
            </w:div>
            <w:div w:id="8985934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2896129">
      <w:bodyDiv w:val="1"/>
      <w:marLeft w:val="0"/>
      <w:marRight w:val="0"/>
      <w:marTop w:val="0"/>
      <w:marBottom w:val="0"/>
      <w:divBdr>
        <w:top w:val="none" w:sz="0" w:space="0" w:color="auto"/>
        <w:left w:val="none" w:sz="0" w:space="0" w:color="auto"/>
        <w:bottom w:val="none" w:sz="0" w:space="0" w:color="auto"/>
        <w:right w:val="none" w:sz="0" w:space="0" w:color="auto"/>
      </w:divBdr>
      <w:divsChild>
        <w:div w:id="1224953098">
          <w:marLeft w:val="0"/>
          <w:marRight w:val="0"/>
          <w:marTop w:val="300"/>
          <w:marBottom w:val="300"/>
          <w:divBdr>
            <w:top w:val="none" w:sz="0" w:space="0" w:color="auto"/>
            <w:left w:val="none" w:sz="0" w:space="0" w:color="auto"/>
            <w:bottom w:val="none" w:sz="0" w:space="0" w:color="auto"/>
            <w:right w:val="none" w:sz="0" w:space="0" w:color="auto"/>
          </w:divBdr>
        </w:div>
        <w:div w:id="577983036">
          <w:marLeft w:val="0"/>
          <w:marRight w:val="0"/>
          <w:marTop w:val="0"/>
          <w:marBottom w:val="0"/>
          <w:divBdr>
            <w:top w:val="none" w:sz="0" w:space="0" w:color="auto"/>
            <w:left w:val="none" w:sz="0" w:space="0" w:color="auto"/>
            <w:bottom w:val="none" w:sz="0" w:space="0" w:color="auto"/>
            <w:right w:val="none" w:sz="0" w:space="0" w:color="auto"/>
          </w:divBdr>
        </w:div>
      </w:divsChild>
    </w:div>
    <w:div w:id="2043506487">
      <w:bodyDiv w:val="1"/>
      <w:marLeft w:val="0"/>
      <w:marRight w:val="0"/>
      <w:marTop w:val="0"/>
      <w:marBottom w:val="0"/>
      <w:divBdr>
        <w:top w:val="none" w:sz="0" w:space="0" w:color="auto"/>
        <w:left w:val="none" w:sz="0" w:space="0" w:color="auto"/>
        <w:bottom w:val="none" w:sz="0" w:space="0" w:color="auto"/>
        <w:right w:val="none" w:sz="0" w:space="0" w:color="auto"/>
      </w:divBdr>
      <w:divsChild>
        <w:div w:id="2020808455">
          <w:marLeft w:val="0"/>
          <w:marRight w:val="150"/>
          <w:marTop w:val="0"/>
          <w:marBottom w:val="75"/>
          <w:divBdr>
            <w:top w:val="none" w:sz="0" w:space="0" w:color="auto"/>
            <w:left w:val="none" w:sz="0" w:space="0" w:color="auto"/>
            <w:bottom w:val="none" w:sz="0" w:space="0" w:color="auto"/>
            <w:right w:val="none" w:sz="0" w:space="0" w:color="auto"/>
          </w:divBdr>
        </w:div>
        <w:div w:id="54672392">
          <w:marLeft w:val="0"/>
          <w:marRight w:val="150"/>
          <w:marTop w:val="150"/>
          <w:marBottom w:val="150"/>
          <w:divBdr>
            <w:top w:val="none" w:sz="0" w:space="0" w:color="auto"/>
            <w:left w:val="none" w:sz="0" w:space="0" w:color="auto"/>
            <w:bottom w:val="none" w:sz="0" w:space="0" w:color="auto"/>
            <w:right w:val="none" w:sz="0" w:space="0" w:color="auto"/>
          </w:divBdr>
        </w:div>
        <w:div w:id="425076909">
          <w:marLeft w:val="0"/>
          <w:marRight w:val="150"/>
          <w:marTop w:val="0"/>
          <w:marBottom w:val="0"/>
          <w:divBdr>
            <w:top w:val="none" w:sz="0" w:space="0" w:color="auto"/>
            <w:left w:val="none" w:sz="0" w:space="0" w:color="auto"/>
            <w:bottom w:val="none" w:sz="0" w:space="0" w:color="auto"/>
            <w:right w:val="none" w:sz="0" w:space="0" w:color="auto"/>
          </w:divBdr>
        </w:div>
      </w:divsChild>
    </w:div>
    <w:div w:id="2043557106">
      <w:bodyDiv w:val="1"/>
      <w:marLeft w:val="0"/>
      <w:marRight w:val="0"/>
      <w:marTop w:val="0"/>
      <w:marBottom w:val="0"/>
      <w:divBdr>
        <w:top w:val="none" w:sz="0" w:space="0" w:color="auto"/>
        <w:left w:val="none" w:sz="0" w:space="0" w:color="auto"/>
        <w:bottom w:val="none" w:sz="0" w:space="0" w:color="auto"/>
        <w:right w:val="none" w:sz="0" w:space="0" w:color="auto"/>
      </w:divBdr>
      <w:divsChild>
        <w:div w:id="909004128">
          <w:marLeft w:val="0"/>
          <w:marRight w:val="0"/>
          <w:marTop w:val="0"/>
          <w:marBottom w:val="0"/>
          <w:divBdr>
            <w:top w:val="none" w:sz="0" w:space="0" w:color="auto"/>
            <w:left w:val="none" w:sz="0" w:space="0" w:color="auto"/>
            <w:bottom w:val="none" w:sz="0" w:space="0" w:color="auto"/>
            <w:right w:val="none" w:sz="0" w:space="0" w:color="auto"/>
          </w:divBdr>
        </w:div>
      </w:divsChild>
    </w:div>
    <w:div w:id="2044406778">
      <w:bodyDiv w:val="1"/>
      <w:marLeft w:val="0"/>
      <w:marRight w:val="0"/>
      <w:marTop w:val="0"/>
      <w:marBottom w:val="0"/>
      <w:divBdr>
        <w:top w:val="none" w:sz="0" w:space="0" w:color="auto"/>
        <w:left w:val="none" w:sz="0" w:space="0" w:color="auto"/>
        <w:bottom w:val="none" w:sz="0" w:space="0" w:color="auto"/>
        <w:right w:val="none" w:sz="0" w:space="0" w:color="auto"/>
      </w:divBdr>
      <w:divsChild>
        <w:div w:id="1123573782">
          <w:marLeft w:val="0"/>
          <w:marRight w:val="0"/>
          <w:marTop w:val="0"/>
          <w:marBottom w:val="0"/>
          <w:divBdr>
            <w:top w:val="none" w:sz="0" w:space="0" w:color="auto"/>
            <w:left w:val="none" w:sz="0" w:space="0" w:color="auto"/>
            <w:bottom w:val="none" w:sz="0" w:space="0" w:color="auto"/>
            <w:right w:val="none" w:sz="0" w:space="0" w:color="auto"/>
          </w:divBdr>
        </w:div>
        <w:div w:id="1650551786">
          <w:marLeft w:val="0"/>
          <w:marRight w:val="0"/>
          <w:marTop w:val="300"/>
          <w:marBottom w:val="300"/>
          <w:divBdr>
            <w:top w:val="none" w:sz="0" w:space="0" w:color="auto"/>
            <w:left w:val="none" w:sz="0" w:space="0" w:color="auto"/>
            <w:bottom w:val="none" w:sz="0" w:space="0" w:color="auto"/>
            <w:right w:val="none" w:sz="0" w:space="0" w:color="auto"/>
          </w:divBdr>
        </w:div>
        <w:div w:id="904754177">
          <w:marLeft w:val="0"/>
          <w:marRight w:val="0"/>
          <w:marTop w:val="0"/>
          <w:marBottom w:val="0"/>
          <w:divBdr>
            <w:top w:val="none" w:sz="0" w:space="0" w:color="auto"/>
            <w:left w:val="none" w:sz="0" w:space="0" w:color="auto"/>
            <w:bottom w:val="none" w:sz="0" w:space="0" w:color="auto"/>
            <w:right w:val="none" w:sz="0" w:space="0" w:color="auto"/>
          </w:divBdr>
          <w:divsChild>
            <w:div w:id="1761368722">
              <w:marLeft w:val="0"/>
              <w:marRight w:val="0"/>
              <w:marTop w:val="300"/>
              <w:marBottom w:val="450"/>
              <w:divBdr>
                <w:top w:val="none" w:sz="0" w:space="0" w:color="auto"/>
                <w:left w:val="none" w:sz="0" w:space="0" w:color="auto"/>
                <w:bottom w:val="none" w:sz="0" w:space="0" w:color="auto"/>
                <w:right w:val="none" w:sz="0" w:space="0" w:color="auto"/>
              </w:divBdr>
              <w:divsChild>
                <w:div w:id="1958100819">
                  <w:marLeft w:val="0"/>
                  <w:marRight w:val="0"/>
                  <w:marTop w:val="0"/>
                  <w:marBottom w:val="0"/>
                  <w:divBdr>
                    <w:top w:val="none" w:sz="0" w:space="0" w:color="auto"/>
                    <w:left w:val="none" w:sz="0" w:space="0" w:color="auto"/>
                    <w:bottom w:val="none" w:sz="0" w:space="0" w:color="auto"/>
                    <w:right w:val="none" w:sz="0" w:space="0" w:color="auto"/>
                  </w:divBdr>
                  <w:divsChild>
                    <w:div w:id="475335934">
                      <w:marLeft w:val="0"/>
                      <w:marRight w:val="0"/>
                      <w:marTop w:val="0"/>
                      <w:marBottom w:val="0"/>
                      <w:divBdr>
                        <w:top w:val="none" w:sz="0" w:space="0" w:color="auto"/>
                        <w:left w:val="none" w:sz="0" w:space="0" w:color="auto"/>
                        <w:bottom w:val="none" w:sz="0" w:space="0" w:color="auto"/>
                        <w:right w:val="none" w:sz="0" w:space="0" w:color="auto"/>
                      </w:divBdr>
                      <w:divsChild>
                        <w:div w:id="1906528529">
                          <w:marLeft w:val="0"/>
                          <w:marRight w:val="0"/>
                          <w:marTop w:val="0"/>
                          <w:marBottom w:val="0"/>
                          <w:divBdr>
                            <w:top w:val="none" w:sz="0" w:space="0" w:color="auto"/>
                            <w:left w:val="none" w:sz="0" w:space="0" w:color="auto"/>
                            <w:bottom w:val="none" w:sz="0" w:space="0" w:color="auto"/>
                            <w:right w:val="none" w:sz="0" w:space="0" w:color="auto"/>
                          </w:divBdr>
                          <w:divsChild>
                            <w:div w:id="3753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491216">
          <w:marLeft w:val="0"/>
          <w:marRight w:val="0"/>
          <w:marTop w:val="0"/>
          <w:marBottom w:val="0"/>
          <w:divBdr>
            <w:top w:val="none" w:sz="0" w:space="0" w:color="auto"/>
            <w:left w:val="none" w:sz="0" w:space="0" w:color="auto"/>
            <w:bottom w:val="none" w:sz="0" w:space="0" w:color="auto"/>
            <w:right w:val="none" w:sz="0" w:space="0" w:color="auto"/>
          </w:divBdr>
        </w:div>
      </w:divsChild>
    </w:div>
    <w:div w:id="2044593259">
      <w:bodyDiv w:val="1"/>
      <w:marLeft w:val="0"/>
      <w:marRight w:val="0"/>
      <w:marTop w:val="0"/>
      <w:marBottom w:val="0"/>
      <w:divBdr>
        <w:top w:val="none" w:sz="0" w:space="0" w:color="auto"/>
        <w:left w:val="none" w:sz="0" w:space="0" w:color="auto"/>
        <w:bottom w:val="none" w:sz="0" w:space="0" w:color="auto"/>
        <w:right w:val="none" w:sz="0" w:space="0" w:color="auto"/>
      </w:divBdr>
      <w:divsChild>
        <w:div w:id="346057417">
          <w:marLeft w:val="0"/>
          <w:marRight w:val="0"/>
          <w:marTop w:val="0"/>
          <w:marBottom w:val="150"/>
          <w:divBdr>
            <w:top w:val="none" w:sz="0" w:space="0" w:color="auto"/>
            <w:left w:val="none" w:sz="0" w:space="0" w:color="auto"/>
            <w:bottom w:val="none" w:sz="0" w:space="0" w:color="auto"/>
            <w:right w:val="none" w:sz="0" w:space="0" w:color="auto"/>
          </w:divBdr>
          <w:divsChild>
            <w:div w:id="529417544">
              <w:marLeft w:val="0"/>
              <w:marRight w:val="0"/>
              <w:marTop w:val="0"/>
              <w:marBottom w:val="0"/>
              <w:divBdr>
                <w:top w:val="none" w:sz="0" w:space="0" w:color="auto"/>
                <w:left w:val="none" w:sz="0" w:space="0" w:color="auto"/>
                <w:bottom w:val="none" w:sz="0" w:space="0" w:color="auto"/>
                <w:right w:val="none" w:sz="0" w:space="0" w:color="auto"/>
              </w:divBdr>
              <w:divsChild>
                <w:div w:id="594166241">
                  <w:marLeft w:val="0"/>
                  <w:marRight w:val="150"/>
                  <w:marTop w:val="0"/>
                  <w:marBottom w:val="0"/>
                  <w:divBdr>
                    <w:top w:val="none" w:sz="0" w:space="0" w:color="auto"/>
                    <w:left w:val="none" w:sz="0" w:space="0" w:color="auto"/>
                    <w:bottom w:val="none" w:sz="0" w:space="0" w:color="auto"/>
                    <w:right w:val="none" w:sz="0" w:space="0" w:color="auto"/>
                  </w:divBdr>
                </w:div>
                <w:div w:id="1822579632">
                  <w:marLeft w:val="0"/>
                  <w:marRight w:val="150"/>
                  <w:marTop w:val="0"/>
                  <w:marBottom w:val="0"/>
                  <w:divBdr>
                    <w:top w:val="none" w:sz="0" w:space="0" w:color="auto"/>
                    <w:left w:val="none" w:sz="0" w:space="0" w:color="auto"/>
                    <w:bottom w:val="none" w:sz="0" w:space="0" w:color="auto"/>
                    <w:right w:val="none" w:sz="0" w:space="0" w:color="auto"/>
                  </w:divBdr>
                </w:div>
              </w:divsChild>
            </w:div>
            <w:div w:id="1515419587">
              <w:marLeft w:val="0"/>
              <w:marRight w:val="0"/>
              <w:marTop w:val="0"/>
              <w:marBottom w:val="0"/>
              <w:divBdr>
                <w:top w:val="none" w:sz="0" w:space="0" w:color="auto"/>
                <w:left w:val="none" w:sz="0" w:space="0" w:color="auto"/>
                <w:bottom w:val="none" w:sz="0" w:space="0" w:color="auto"/>
                <w:right w:val="none" w:sz="0" w:space="0" w:color="auto"/>
              </w:divBdr>
              <w:divsChild>
                <w:div w:id="1686055504">
                  <w:marLeft w:val="0"/>
                  <w:marRight w:val="0"/>
                  <w:marTop w:val="0"/>
                  <w:marBottom w:val="0"/>
                  <w:divBdr>
                    <w:top w:val="none" w:sz="0" w:space="0" w:color="auto"/>
                    <w:left w:val="none" w:sz="0" w:space="0" w:color="auto"/>
                    <w:bottom w:val="none" w:sz="0" w:space="0" w:color="auto"/>
                    <w:right w:val="none" w:sz="0" w:space="0" w:color="auto"/>
                  </w:divBdr>
                  <w:divsChild>
                    <w:div w:id="1007292661">
                      <w:marLeft w:val="0"/>
                      <w:marRight w:val="0"/>
                      <w:marTop w:val="0"/>
                      <w:marBottom w:val="0"/>
                      <w:divBdr>
                        <w:top w:val="none" w:sz="0" w:space="0" w:color="auto"/>
                        <w:left w:val="none" w:sz="0" w:space="0" w:color="auto"/>
                        <w:bottom w:val="none" w:sz="0" w:space="0" w:color="auto"/>
                        <w:right w:val="none" w:sz="0" w:space="0" w:color="auto"/>
                      </w:divBdr>
                      <w:divsChild>
                        <w:div w:id="1802337560">
                          <w:marLeft w:val="0"/>
                          <w:marRight w:val="0"/>
                          <w:marTop w:val="0"/>
                          <w:marBottom w:val="0"/>
                          <w:divBdr>
                            <w:top w:val="none" w:sz="0" w:space="0" w:color="auto"/>
                            <w:left w:val="none" w:sz="0" w:space="0" w:color="auto"/>
                            <w:bottom w:val="none" w:sz="0" w:space="0" w:color="auto"/>
                            <w:right w:val="none" w:sz="0" w:space="0" w:color="auto"/>
                          </w:divBdr>
                        </w:div>
                      </w:divsChild>
                    </w:div>
                    <w:div w:id="647712994">
                      <w:marLeft w:val="0"/>
                      <w:marRight w:val="135"/>
                      <w:marTop w:val="0"/>
                      <w:marBottom w:val="0"/>
                      <w:divBdr>
                        <w:top w:val="none" w:sz="0" w:space="0" w:color="auto"/>
                        <w:left w:val="none" w:sz="0" w:space="0" w:color="auto"/>
                        <w:bottom w:val="none" w:sz="0" w:space="0" w:color="auto"/>
                        <w:right w:val="none" w:sz="0" w:space="0" w:color="auto"/>
                      </w:divBdr>
                    </w:div>
                    <w:div w:id="925528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0604">
          <w:marLeft w:val="0"/>
          <w:marRight w:val="0"/>
          <w:marTop w:val="0"/>
          <w:marBottom w:val="0"/>
          <w:divBdr>
            <w:top w:val="none" w:sz="0" w:space="0" w:color="auto"/>
            <w:left w:val="none" w:sz="0" w:space="0" w:color="auto"/>
            <w:bottom w:val="none" w:sz="0" w:space="0" w:color="auto"/>
            <w:right w:val="none" w:sz="0" w:space="0" w:color="auto"/>
          </w:divBdr>
          <w:divsChild>
            <w:div w:id="1790195844">
              <w:marLeft w:val="0"/>
              <w:marRight w:val="0"/>
              <w:marTop w:val="0"/>
              <w:marBottom w:val="0"/>
              <w:divBdr>
                <w:top w:val="none" w:sz="0" w:space="0" w:color="auto"/>
                <w:left w:val="none" w:sz="0" w:space="0" w:color="auto"/>
                <w:bottom w:val="none" w:sz="0" w:space="0" w:color="auto"/>
                <w:right w:val="none" w:sz="0" w:space="0" w:color="auto"/>
              </w:divBdr>
              <w:divsChild>
                <w:div w:id="1126856475">
                  <w:marLeft w:val="0"/>
                  <w:marRight w:val="0"/>
                  <w:marTop w:val="0"/>
                  <w:marBottom w:val="0"/>
                  <w:divBdr>
                    <w:top w:val="none" w:sz="0" w:space="0" w:color="auto"/>
                    <w:left w:val="none" w:sz="0" w:space="0" w:color="auto"/>
                    <w:bottom w:val="none" w:sz="0" w:space="0" w:color="auto"/>
                    <w:right w:val="none" w:sz="0" w:space="0" w:color="auto"/>
                  </w:divBdr>
                </w:div>
              </w:divsChild>
            </w:div>
            <w:div w:id="941570890">
              <w:marLeft w:val="0"/>
              <w:marRight w:val="0"/>
              <w:marTop w:val="375"/>
              <w:marBottom w:val="0"/>
              <w:divBdr>
                <w:top w:val="none" w:sz="0" w:space="0" w:color="auto"/>
                <w:left w:val="none" w:sz="0" w:space="0" w:color="auto"/>
                <w:bottom w:val="none" w:sz="0" w:space="0" w:color="auto"/>
                <w:right w:val="none" w:sz="0" w:space="0" w:color="auto"/>
              </w:divBdr>
              <w:divsChild>
                <w:div w:id="1884977625">
                  <w:marLeft w:val="0"/>
                  <w:marRight w:val="0"/>
                  <w:marTop w:val="0"/>
                  <w:marBottom w:val="0"/>
                  <w:divBdr>
                    <w:top w:val="none" w:sz="0" w:space="0" w:color="auto"/>
                    <w:left w:val="none" w:sz="0" w:space="0" w:color="auto"/>
                    <w:bottom w:val="none" w:sz="0" w:space="0" w:color="auto"/>
                    <w:right w:val="none" w:sz="0" w:space="0" w:color="auto"/>
                  </w:divBdr>
                  <w:divsChild>
                    <w:div w:id="7016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6651">
              <w:marLeft w:val="0"/>
              <w:marRight w:val="0"/>
              <w:marTop w:val="375"/>
              <w:marBottom w:val="0"/>
              <w:divBdr>
                <w:top w:val="none" w:sz="0" w:space="0" w:color="auto"/>
                <w:left w:val="none" w:sz="0" w:space="0" w:color="auto"/>
                <w:bottom w:val="none" w:sz="0" w:space="0" w:color="auto"/>
                <w:right w:val="none" w:sz="0" w:space="0" w:color="auto"/>
              </w:divBdr>
              <w:divsChild>
                <w:div w:id="446854119">
                  <w:marLeft w:val="0"/>
                  <w:marRight w:val="0"/>
                  <w:marTop w:val="0"/>
                  <w:marBottom w:val="0"/>
                  <w:divBdr>
                    <w:top w:val="none" w:sz="0" w:space="0" w:color="auto"/>
                    <w:left w:val="none" w:sz="0" w:space="0" w:color="auto"/>
                    <w:bottom w:val="none" w:sz="0" w:space="0" w:color="auto"/>
                    <w:right w:val="none" w:sz="0" w:space="0" w:color="auto"/>
                  </w:divBdr>
                </w:div>
              </w:divsChild>
            </w:div>
            <w:div w:id="1769933670">
              <w:marLeft w:val="0"/>
              <w:marRight w:val="0"/>
              <w:marTop w:val="225"/>
              <w:marBottom w:val="0"/>
              <w:divBdr>
                <w:top w:val="none" w:sz="0" w:space="0" w:color="auto"/>
                <w:left w:val="none" w:sz="0" w:space="0" w:color="auto"/>
                <w:bottom w:val="none" w:sz="0" w:space="0" w:color="auto"/>
                <w:right w:val="none" w:sz="0" w:space="0" w:color="auto"/>
              </w:divBdr>
              <w:divsChild>
                <w:div w:id="844709078">
                  <w:marLeft w:val="0"/>
                  <w:marRight w:val="0"/>
                  <w:marTop w:val="0"/>
                  <w:marBottom w:val="0"/>
                  <w:divBdr>
                    <w:top w:val="none" w:sz="0" w:space="0" w:color="auto"/>
                    <w:left w:val="none" w:sz="0" w:space="0" w:color="auto"/>
                    <w:bottom w:val="none" w:sz="0" w:space="0" w:color="auto"/>
                    <w:right w:val="none" w:sz="0" w:space="0" w:color="auto"/>
                  </w:divBdr>
                  <w:divsChild>
                    <w:div w:id="284505500">
                      <w:marLeft w:val="0"/>
                      <w:marRight w:val="0"/>
                      <w:marTop w:val="0"/>
                      <w:marBottom w:val="0"/>
                      <w:divBdr>
                        <w:top w:val="single" w:sz="6" w:space="0" w:color="D9D9D9"/>
                        <w:left w:val="none" w:sz="0" w:space="0" w:color="auto"/>
                        <w:bottom w:val="single" w:sz="6" w:space="0" w:color="D9D9D9"/>
                        <w:right w:val="none" w:sz="0" w:space="0" w:color="auto"/>
                      </w:divBdr>
                      <w:divsChild>
                        <w:div w:id="1894004296">
                          <w:marLeft w:val="0"/>
                          <w:marRight w:val="0"/>
                          <w:marTop w:val="0"/>
                          <w:marBottom w:val="0"/>
                          <w:divBdr>
                            <w:top w:val="none" w:sz="0" w:space="0" w:color="auto"/>
                            <w:left w:val="none" w:sz="0" w:space="0" w:color="auto"/>
                            <w:bottom w:val="none" w:sz="0" w:space="0" w:color="auto"/>
                            <w:right w:val="none" w:sz="0" w:space="0" w:color="auto"/>
                          </w:divBdr>
                          <w:divsChild>
                            <w:div w:id="1878159531">
                              <w:marLeft w:val="0"/>
                              <w:marRight w:val="0"/>
                              <w:marTop w:val="0"/>
                              <w:marBottom w:val="0"/>
                              <w:divBdr>
                                <w:top w:val="none" w:sz="0" w:space="0" w:color="auto"/>
                                <w:left w:val="none" w:sz="0" w:space="0" w:color="auto"/>
                                <w:bottom w:val="none" w:sz="0" w:space="0" w:color="auto"/>
                                <w:right w:val="none" w:sz="0" w:space="0" w:color="auto"/>
                              </w:divBdr>
                              <w:divsChild>
                                <w:div w:id="219709048">
                                  <w:marLeft w:val="0"/>
                                  <w:marRight w:val="0"/>
                                  <w:marTop w:val="0"/>
                                  <w:marBottom w:val="0"/>
                                  <w:divBdr>
                                    <w:top w:val="none" w:sz="0" w:space="0" w:color="auto"/>
                                    <w:left w:val="none" w:sz="0" w:space="0" w:color="auto"/>
                                    <w:bottom w:val="none" w:sz="0" w:space="0" w:color="auto"/>
                                    <w:right w:val="none" w:sz="0" w:space="0" w:color="auto"/>
                                  </w:divBdr>
                                  <w:divsChild>
                                    <w:div w:id="1981766736">
                                      <w:marLeft w:val="0"/>
                                      <w:marRight w:val="0"/>
                                      <w:marTop w:val="0"/>
                                      <w:marBottom w:val="0"/>
                                      <w:divBdr>
                                        <w:top w:val="none" w:sz="0" w:space="0" w:color="auto"/>
                                        <w:left w:val="none" w:sz="0" w:space="0" w:color="auto"/>
                                        <w:bottom w:val="none" w:sz="0" w:space="0" w:color="auto"/>
                                        <w:right w:val="none" w:sz="0" w:space="0" w:color="auto"/>
                                      </w:divBdr>
                                      <w:divsChild>
                                        <w:div w:id="1521041953">
                                          <w:marLeft w:val="0"/>
                                          <w:marRight w:val="0"/>
                                          <w:marTop w:val="0"/>
                                          <w:marBottom w:val="0"/>
                                          <w:divBdr>
                                            <w:top w:val="none" w:sz="0" w:space="0" w:color="auto"/>
                                            <w:left w:val="none" w:sz="0" w:space="0" w:color="auto"/>
                                            <w:bottom w:val="none" w:sz="0" w:space="0" w:color="auto"/>
                                            <w:right w:val="none" w:sz="0" w:space="0" w:color="auto"/>
                                          </w:divBdr>
                                          <w:divsChild>
                                            <w:div w:id="863858294">
                                              <w:marLeft w:val="0"/>
                                              <w:marRight w:val="0"/>
                                              <w:marTop w:val="0"/>
                                              <w:marBottom w:val="0"/>
                                              <w:divBdr>
                                                <w:top w:val="none" w:sz="0" w:space="0" w:color="auto"/>
                                                <w:left w:val="none" w:sz="0" w:space="0" w:color="auto"/>
                                                <w:bottom w:val="none" w:sz="0" w:space="0" w:color="auto"/>
                                                <w:right w:val="none" w:sz="0" w:space="0" w:color="auto"/>
                                              </w:divBdr>
                                              <w:divsChild>
                                                <w:div w:id="576986666">
                                                  <w:marLeft w:val="0"/>
                                                  <w:marRight w:val="0"/>
                                                  <w:marTop w:val="0"/>
                                                  <w:marBottom w:val="0"/>
                                                  <w:divBdr>
                                                    <w:top w:val="none" w:sz="0" w:space="0" w:color="auto"/>
                                                    <w:left w:val="none" w:sz="0" w:space="0" w:color="auto"/>
                                                    <w:bottom w:val="none" w:sz="0" w:space="0" w:color="auto"/>
                                                    <w:right w:val="none" w:sz="0" w:space="0" w:color="auto"/>
                                                  </w:divBdr>
                                                  <w:divsChild>
                                                    <w:div w:id="63455077">
                                                      <w:marLeft w:val="0"/>
                                                      <w:marRight w:val="0"/>
                                                      <w:marTop w:val="0"/>
                                                      <w:marBottom w:val="0"/>
                                                      <w:divBdr>
                                                        <w:top w:val="none" w:sz="0" w:space="0" w:color="auto"/>
                                                        <w:left w:val="none" w:sz="0" w:space="0" w:color="auto"/>
                                                        <w:bottom w:val="none" w:sz="0" w:space="0" w:color="auto"/>
                                                        <w:right w:val="none" w:sz="0" w:space="0" w:color="auto"/>
                                                      </w:divBdr>
                                                      <w:divsChild>
                                                        <w:div w:id="1331056465">
                                                          <w:marLeft w:val="0"/>
                                                          <w:marRight w:val="0"/>
                                                          <w:marTop w:val="0"/>
                                                          <w:marBottom w:val="0"/>
                                                          <w:divBdr>
                                                            <w:top w:val="none" w:sz="0" w:space="0" w:color="auto"/>
                                                            <w:left w:val="none" w:sz="0" w:space="0" w:color="auto"/>
                                                            <w:bottom w:val="none" w:sz="0" w:space="0" w:color="auto"/>
                                                            <w:right w:val="none" w:sz="0" w:space="0" w:color="auto"/>
                                                          </w:divBdr>
                                                          <w:divsChild>
                                                            <w:div w:id="1404179706">
                                                              <w:marLeft w:val="0"/>
                                                              <w:marRight w:val="0"/>
                                                              <w:marTop w:val="0"/>
                                                              <w:marBottom w:val="0"/>
                                                              <w:divBdr>
                                                                <w:top w:val="none" w:sz="0" w:space="0" w:color="auto"/>
                                                                <w:left w:val="none" w:sz="0" w:space="0" w:color="auto"/>
                                                                <w:bottom w:val="none" w:sz="0" w:space="0" w:color="auto"/>
                                                                <w:right w:val="none" w:sz="0" w:space="0" w:color="auto"/>
                                                              </w:divBdr>
                                                              <w:divsChild>
                                                                <w:div w:id="1749381157">
                                                                  <w:marLeft w:val="0"/>
                                                                  <w:marRight w:val="0"/>
                                                                  <w:marTop w:val="0"/>
                                                                  <w:marBottom w:val="0"/>
                                                                  <w:divBdr>
                                                                    <w:top w:val="none" w:sz="0" w:space="0" w:color="auto"/>
                                                                    <w:left w:val="none" w:sz="0" w:space="0" w:color="auto"/>
                                                                    <w:bottom w:val="none" w:sz="0" w:space="0" w:color="auto"/>
                                                                    <w:right w:val="none" w:sz="0" w:space="0" w:color="auto"/>
                                                                  </w:divBdr>
                                                                  <w:divsChild>
                                                                    <w:div w:id="1464957830">
                                                                      <w:marLeft w:val="0"/>
                                                                      <w:marRight w:val="0"/>
                                                                      <w:marTop w:val="0"/>
                                                                      <w:marBottom w:val="0"/>
                                                                      <w:divBdr>
                                                                        <w:top w:val="none" w:sz="0" w:space="0" w:color="auto"/>
                                                                        <w:left w:val="none" w:sz="0" w:space="0" w:color="auto"/>
                                                                        <w:bottom w:val="none" w:sz="0" w:space="0" w:color="auto"/>
                                                                        <w:right w:val="none" w:sz="0" w:space="0" w:color="auto"/>
                                                                      </w:divBdr>
                                                                      <w:divsChild>
                                                                        <w:div w:id="984969853">
                                                                          <w:marLeft w:val="0"/>
                                                                          <w:marRight w:val="0"/>
                                                                          <w:marTop w:val="0"/>
                                                                          <w:marBottom w:val="0"/>
                                                                          <w:divBdr>
                                                                            <w:top w:val="none" w:sz="0" w:space="0" w:color="auto"/>
                                                                            <w:left w:val="none" w:sz="0" w:space="0" w:color="auto"/>
                                                                            <w:bottom w:val="none" w:sz="0" w:space="0" w:color="auto"/>
                                                                            <w:right w:val="none" w:sz="0" w:space="0" w:color="auto"/>
                                                                          </w:divBdr>
                                                                        </w:div>
                                                                        <w:div w:id="188864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7173141">
              <w:marLeft w:val="0"/>
              <w:marRight w:val="0"/>
              <w:marTop w:val="225"/>
              <w:marBottom w:val="0"/>
              <w:divBdr>
                <w:top w:val="none" w:sz="0" w:space="0" w:color="auto"/>
                <w:left w:val="none" w:sz="0" w:space="0" w:color="auto"/>
                <w:bottom w:val="none" w:sz="0" w:space="0" w:color="auto"/>
                <w:right w:val="none" w:sz="0" w:space="0" w:color="auto"/>
              </w:divBdr>
              <w:divsChild>
                <w:div w:id="13966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4997">
      <w:bodyDiv w:val="1"/>
      <w:marLeft w:val="0"/>
      <w:marRight w:val="0"/>
      <w:marTop w:val="0"/>
      <w:marBottom w:val="0"/>
      <w:divBdr>
        <w:top w:val="none" w:sz="0" w:space="0" w:color="auto"/>
        <w:left w:val="none" w:sz="0" w:space="0" w:color="auto"/>
        <w:bottom w:val="none" w:sz="0" w:space="0" w:color="auto"/>
        <w:right w:val="none" w:sz="0" w:space="0" w:color="auto"/>
      </w:divBdr>
      <w:divsChild>
        <w:div w:id="724841293">
          <w:marLeft w:val="0"/>
          <w:marRight w:val="0"/>
          <w:marTop w:val="0"/>
          <w:marBottom w:val="150"/>
          <w:divBdr>
            <w:top w:val="none" w:sz="0" w:space="0" w:color="auto"/>
            <w:left w:val="none" w:sz="0" w:space="0" w:color="auto"/>
            <w:bottom w:val="none" w:sz="0" w:space="0" w:color="auto"/>
            <w:right w:val="none" w:sz="0" w:space="0" w:color="auto"/>
          </w:divBdr>
          <w:divsChild>
            <w:div w:id="1522813682">
              <w:marLeft w:val="0"/>
              <w:marRight w:val="0"/>
              <w:marTop w:val="0"/>
              <w:marBottom w:val="0"/>
              <w:divBdr>
                <w:top w:val="none" w:sz="0" w:space="0" w:color="auto"/>
                <w:left w:val="none" w:sz="0" w:space="0" w:color="auto"/>
                <w:bottom w:val="none" w:sz="0" w:space="0" w:color="auto"/>
                <w:right w:val="none" w:sz="0" w:space="0" w:color="auto"/>
              </w:divBdr>
              <w:divsChild>
                <w:div w:id="791636320">
                  <w:marLeft w:val="0"/>
                  <w:marRight w:val="150"/>
                  <w:marTop w:val="0"/>
                  <w:marBottom w:val="0"/>
                  <w:divBdr>
                    <w:top w:val="none" w:sz="0" w:space="0" w:color="auto"/>
                    <w:left w:val="none" w:sz="0" w:space="0" w:color="auto"/>
                    <w:bottom w:val="none" w:sz="0" w:space="0" w:color="auto"/>
                    <w:right w:val="none" w:sz="0" w:space="0" w:color="auto"/>
                  </w:divBdr>
                </w:div>
                <w:div w:id="901133888">
                  <w:marLeft w:val="0"/>
                  <w:marRight w:val="150"/>
                  <w:marTop w:val="0"/>
                  <w:marBottom w:val="0"/>
                  <w:divBdr>
                    <w:top w:val="none" w:sz="0" w:space="0" w:color="auto"/>
                    <w:left w:val="none" w:sz="0" w:space="0" w:color="auto"/>
                    <w:bottom w:val="none" w:sz="0" w:space="0" w:color="auto"/>
                    <w:right w:val="none" w:sz="0" w:space="0" w:color="auto"/>
                  </w:divBdr>
                </w:div>
              </w:divsChild>
            </w:div>
            <w:div w:id="631636119">
              <w:marLeft w:val="0"/>
              <w:marRight w:val="0"/>
              <w:marTop w:val="0"/>
              <w:marBottom w:val="0"/>
              <w:divBdr>
                <w:top w:val="none" w:sz="0" w:space="0" w:color="auto"/>
                <w:left w:val="none" w:sz="0" w:space="0" w:color="auto"/>
                <w:bottom w:val="none" w:sz="0" w:space="0" w:color="auto"/>
                <w:right w:val="none" w:sz="0" w:space="0" w:color="auto"/>
              </w:divBdr>
              <w:divsChild>
                <w:div w:id="866719733">
                  <w:marLeft w:val="0"/>
                  <w:marRight w:val="0"/>
                  <w:marTop w:val="0"/>
                  <w:marBottom w:val="0"/>
                  <w:divBdr>
                    <w:top w:val="none" w:sz="0" w:space="0" w:color="auto"/>
                    <w:left w:val="none" w:sz="0" w:space="0" w:color="auto"/>
                    <w:bottom w:val="none" w:sz="0" w:space="0" w:color="auto"/>
                    <w:right w:val="none" w:sz="0" w:space="0" w:color="auto"/>
                  </w:divBdr>
                  <w:divsChild>
                    <w:div w:id="1578517160">
                      <w:marLeft w:val="0"/>
                      <w:marRight w:val="0"/>
                      <w:marTop w:val="0"/>
                      <w:marBottom w:val="0"/>
                      <w:divBdr>
                        <w:top w:val="none" w:sz="0" w:space="0" w:color="auto"/>
                        <w:left w:val="none" w:sz="0" w:space="0" w:color="auto"/>
                        <w:bottom w:val="none" w:sz="0" w:space="0" w:color="auto"/>
                        <w:right w:val="none" w:sz="0" w:space="0" w:color="auto"/>
                      </w:divBdr>
                      <w:divsChild>
                        <w:div w:id="1035547023">
                          <w:marLeft w:val="0"/>
                          <w:marRight w:val="0"/>
                          <w:marTop w:val="0"/>
                          <w:marBottom w:val="0"/>
                          <w:divBdr>
                            <w:top w:val="none" w:sz="0" w:space="0" w:color="auto"/>
                            <w:left w:val="none" w:sz="0" w:space="0" w:color="auto"/>
                            <w:bottom w:val="none" w:sz="0" w:space="0" w:color="auto"/>
                            <w:right w:val="none" w:sz="0" w:space="0" w:color="auto"/>
                          </w:divBdr>
                        </w:div>
                      </w:divsChild>
                    </w:div>
                    <w:div w:id="14403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61270">
          <w:marLeft w:val="0"/>
          <w:marRight w:val="0"/>
          <w:marTop w:val="0"/>
          <w:marBottom w:val="0"/>
          <w:divBdr>
            <w:top w:val="none" w:sz="0" w:space="0" w:color="auto"/>
            <w:left w:val="none" w:sz="0" w:space="0" w:color="auto"/>
            <w:bottom w:val="none" w:sz="0" w:space="0" w:color="auto"/>
            <w:right w:val="none" w:sz="0" w:space="0" w:color="auto"/>
          </w:divBdr>
          <w:divsChild>
            <w:div w:id="1880583202">
              <w:marLeft w:val="0"/>
              <w:marRight w:val="0"/>
              <w:marTop w:val="0"/>
              <w:marBottom w:val="0"/>
              <w:divBdr>
                <w:top w:val="none" w:sz="0" w:space="0" w:color="auto"/>
                <w:left w:val="none" w:sz="0" w:space="0" w:color="auto"/>
                <w:bottom w:val="none" w:sz="0" w:space="0" w:color="auto"/>
                <w:right w:val="none" w:sz="0" w:space="0" w:color="auto"/>
              </w:divBdr>
              <w:divsChild>
                <w:div w:id="743797224">
                  <w:marLeft w:val="0"/>
                  <w:marRight w:val="0"/>
                  <w:marTop w:val="0"/>
                  <w:marBottom w:val="0"/>
                  <w:divBdr>
                    <w:top w:val="none" w:sz="0" w:space="0" w:color="auto"/>
                    <w:left w:val="none" w:sz="0" w:space="0" w:color="auto"/>
                    <w:bottom w:val="none" w:sz="0" w:space="0" w:color="auto"/>
                    <w:right w:val="none" w:sz="0" w:space="0" w:color="auto"/>
                  </w:divBdr>
                </w:div>
              </w:divsChild>
            </w:div>
            <w:div w:id="1433280897">
              <w:marLeft w:val="0"/>
              <w:marRight w:val="0"/>
              <w:marTop w:val="225"/>
              <w:marBottom w:val="0"/>
              <w:divBdr>
                <w:top w:val="none" w:sz="0" w:space="0" w:color="auto"/>
                <w:left w:val="none" w:sz="0" w:space="0" w:color="auto"/>
                <w:bottom w:val="none" w:sz="0" w:space="0" w:color="auto"/>
                <w:right w:val="none" w:sz="0" w:space="0" w:color="auto"/>
              </w:divBdr>
              <w:divsChild>
                <w:div w:id="69541205">
                  <w:marLeft w:val="0"/>
                  <w:marRight w:val="0"/>
                  <w:marTop w:val="0"/>
                  <w:marBottom w:val="0"/>
                  <w:divBdr>
                    <w:top w:val="none" w:sz="0" w:space="0" w:color="auto"/>
                    <w:left w:val="none" w:sz="0" w:space="0" w:color="auto"/>
                    <w:bottom w:val="none" w:sz="0" w:space="0" w:color="auto"/>
                    <w:right w:val="none" w:sz="0" w:space="0" w:color="auto"/>
                  </w:divBdr>
                </w:div>
              </w:divsChild>
            </w:div>
            <w:div w:id="1385375439">
              <w:marLeft w:val="0"/>
              <w:marRight w:val="0"/>
              <w:marTop w:val="375"/>
              <w:marBottom w:val="0"/>
              <w:divBdr>
                <w:top w:val="none" w:sz="0" w:space="0" w:color="auto"/>
                <w:left w:val="none" w:sz="0" w:space="0" w:color="auto"/>
                <w:bottom w:val="none" w:sz="0" w:space="0" w:color="auto"/>
                <w:right w:val="none" w:sz="0" w:space="0" w:color="auto"/>
              </w:divBdr>
              <w:divsChild>
                <w:div w:id="1134448421">
                  <w:marLeft w:val="0"/>
                  <w:marRight w:val="0"/>
                  <w:marTop w:val="0"/>
                  <w:marBottom w:val="0"/>
                  <w:divBdr>
                    <w:top w:val="none" w:sz="0" w:space="0" w:color="auto"/>
                    <w:left w:val="none" w:sz="0" w:space="0" w:color="auto"/>
                    <w:bottom w:val="none" w:sz="0" w:space="0" w:color="auto"/>
                    <w:right w:val="none" w:sz="0" w:space="0" w:color="auto"/>
                  </w:divBdr>
                  <w:divsChild>
                    <w:div w:id="14741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6332">
              <w:marLeft w:val="0"/>
              <w:marRight w:val="0"/>
              <w:marTop w:val="375"/>
              <w:marBottom w:val="0"/>
              <w:divBdr>
                <w:top w:val="none" w:sz="0" w:space="0" w:color="auto"/>
                <w:left w:val="none" w:sz="0" w:space="0" w:color="auto"/>
                <w:bottom w:val="none" w:sz="0" w:space="0" w:color="auto"/>
                <w:right w:val="none" w:sz="0" w:space="0" w:color="auto"/>
              </w:divBdr>
              <w:divsChild>
                <w:div w:id="1431463444">
                  <w:marLeft w:val="0"/>
                  <w:marRight w:val="0"/>
                  <w:marTop w:val="0"/>
                  <w:marBottom w:val="0"/>
                  <w:divBdr>
                    <w:top w:val="none" w:sz="0" w:space="0" w:color="auto"/>
                    <w:left w:val="none" w:sz="0" w:space="0" w:color="auto"/>
                    <w:bottom w:val="none" w:sz="0" w:space="0" w:color="auto"/>
                    <w:right w:val="none" w:sz="0" w:space="0" w:color="auto"/>
                  </w:divBdr>
                </w:div>
              </w:divsChild>
            </w:div>
            <w:div w:id="1660502594">
              <w:marLeft w:val="0"/>
              <w:marRight w:val="0"/>
              <w:marTop w:val="375"/>
              <w:marBottom w:val="0"/>
              <w:divBdr>
                <w:top w:val="none" w:sz="0" w:space="0" w:color="auto"/>
                <w:left w:val="none" w:sz="0" w:space="0" w:color="auto"/>
                <w:bottom w:val="none" w:sz="0" w:space="0" w:color="auto"/>
                <w:right w:val="none" w:sz="0" w:space="0" w:color="auto"/>
              </w:divBdr>
              <w:divsChild>
                <w:div w:id="315763224">
                  <w:marLeft w:val="0"/>
                  <w:marRight w:val="0"/>
                  <w:marTop w:val="0"/>
                  <w:marBottom w:val="0"/>
                  <w:divBdr>
                    <w:top w:val="none" w:sz="0" w:space="0" w:color="auto"/>
                    <w:left w:val="none" w:sz="0" w:space="0" w:color="auto"/>
                    <w:bottom w:val="none" w:sz="0" w:space="0" w:color="auto"/>
                    <w:right w:val="none" w:sz="0" w:space="0" w:color="auto"/>
                  </w:divBdr>
                  <w:divsChild>
                    <w:div w:id="1450123201">
                      <w:marLeft w:val="0"/>
                      <w:marRight w:val="0"/>
                      <w:marTop w:val="0"/>
                      <w:marBottom w:val="0"/>
                      <w:divBdr>
                        <w:top w:val="none" w:sz="0" w:space="0" w:color="auto"/>
                        <w:left w:val="none" w:sz="0" w:space="0" w:color="auto"/>
                        <w:bottom w:val="none" w:sz="0" w:space="0" w:color="auto"/>
                        <w:right w:val="none" w:sz="0" w:space="0" w:color="auto"/>
                      </w:divBdr>
                    </w:div>
                    <w:div w:id="10519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48305">
              <w:marLeft w:val="0"/>
              <w:marRight w:val="0"/>
              <w:marTop w:val="375"/>
              <w:marBottom w:val="0"/>
              <w:divBdr>
                <w:top w:val="none" w:sz="0" w:space="0" w:color="auto"/>
                <w:left w:val="none" w:sz="0" w:space="0" w:color="auto"/>
                <w:bottom w:val="none" w:sz="0" w:space="0" w:color="auto"/>
                <w:right w:val="none" w:sz="0" w:space="0" w:color="auto"/>
              </w:divBdr>
              <w:divsChild>
                <w:div w:id="201016302">
                  <w:marLeft w:val="0"/>
                  <w:marRight w:val="0"/>
                  <w:marTop w:val="0"/>
                  <w:marBottom w:val="0"/>
                  <w:divBdr>
                    <w:top w:val="none" w:sz="0" w:space="0" w:color="auto"/>
                    <w:left w:val="none" w:sz="0" w:space="0" w:color="auto"/>
                    <w:bottom w:val="none" w:sz="0" w:space="0" w:color="auto"/>
                    <w:right w:val="none" w:sz="0" w:space="0" w:color="auto"/>
                  </w:divBdr>
                </w:div>
              </w:divsChild>
            </w:div>
            <w:div w:id="632636516">
              <w:marLeft w:val="0"/>
              <w:marRight w:val="0"/>
              <w:marTop w:val="225"/>
              <w:marBottom w:val="0"/>
              <w:divBdr>
                <w:top w:val="none" w:sz="0" w:space="0" w:color="auto"/>
                <w:left w:val="none" w:sz="0" w:space="0" w:color="auto"/>
                <w:bottom w:val="none" w:sz="0" w:space="0" w:color="auto"/>
                <w:right w:val="none" w:sz="0" w:space="0" w:color="auto"/>
              </w:divBdr>
              <w:divsChild>
                <w:div w:id="13687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6848">
      <w:bodyDiv w:val="1"/>
      <w:marLeft w:val="0"/>
      <w:marRight w:val="0"/>
      <w:marTop w:val="0"/>
      <w:marBottom w:val="0"/>
      <w:divBdr>
        <w:top w:val="none" w:sz="0" w:space="0" w:color="auto"/>
        <w:left w:val="none" w:sz="0" w:space="0" w:color="auto"/>
        <w:bottom w:val="none" w:sz="0" w:space="0" w:color="auto"/>
        <w:right w:val="none" w:sz="0" w:space="0" w:color="auto"/>
      </w:divBdr>
      <w:divsChild>
        <w:div w:id="282733997">
          <w:marLeft w:val="0"/>
          <w:marRight w:val="150"/>
          <w:marTop w:val="0"/>
          <w:marBottom w:val="75"/>
          <w:divBdr>
            <w:top w:val="none" w:sz="0" w:space="0" w:color="auto"/>
            <w:left w:val="none" w:sz="0" w:space="0" w:color="auto"/>
            <w:bottom w:val="none" w:sz="0" w:space="0" w:color="auto"/>
            <w:right w:val="none" w:sz="0" w:space="0" w:color="auto"/>
          </w:divBdr>
        </w:div>
        <w:div w:id="1411003935">
          <w:marLeft w:val="0"/>
          <w:marRight w:val="150"/>
          <w:marTop w:val="150"/>
          <w:marBottom w:val="150"/>
          <w:divBdr>
            <w:top w:val="none" w:sz="0" w:space="0" w:color="auto"/>
            <w:left w:val="none" w:sz="0" w:space="0" w:color="auto"/>
            <w:bottom w:val="none" w:sz="0" w:space="0" w:color="auto"/>
            <w:right w:val="none" w:sz="0" w:space="0" w:color="auto"/>
          </w:divBdr>
        </w:div>
        <w:div w:id="1254626622">
          <w:marLeft w:val="0"/>
          <w:marRight w:val="150"/>
          <w:marTop w:val="0"/>
          <w:marBottom w:val="0"/>
          <w:divBdr>
            <w:top w:val="none" w:sz="0" w:space="0" w:color="auto"/>
            <w:left w:val="none" w:sz="0" w:space="0" w:color="auto"/>
            <w:bottom w:val="none" w:sz="0" w:space="0" w:color="auto"/>
            <w:right w:val="none" w:sz="0" w:space="0" w:color="auto"/>
          </w:divBdr>
        </w:div>
      </w:divsChild>
    </w:div>
    <w:div w:id="2046714957">
      <w:bodyDiv w:val="1"/>
      <w:marLeft w:val="0"/>
      <w:marRight w:val="0"/>
      <w:marTop w:val="0"/>
      <w:marBottom w:val="0"/>
      <w:divBdr>
        <w:top w:val="none" w:sz="0" w:space="0" w:color="auto"/>
        <w:left w:val="none" w:sz="0" w:space="0" w:color="auto"/>
        <w:bottom w:val="none" w:sz="0" w:space="0" w:color="auto"/>
        <w:right w:val="none" w:sz="0" w:space="0" w:color="auto"/>
      </w:divBdr>
      <w:divsChild>
        <w:div w:id="1864437581">
          <w:marLeft w:val="0"/>
          <w:marRight w:val="0"/>
          <w:marTop w:val="0"/>
          <w:marBottom w:val="375"/>
          <w:divBdr>
            <w:top w:val="none" w:sz="0" w:space="0" w:color="auto"/>
            <w:left w:val="none" w:sz="0" w:space="0" w:color="auto"/>
            <w:bottom w:val="none" w:sz="0" w:space="0" w:color="auto"/>
            <w:right w:val="none" w:sz="0" w:space="0" w:color="auto"/>
          </w:divBdr>
          <w:divsChild>
            <w:div w:id="1886792270">
              <w:marLeft w:val="0"/>
              <w:marRight w:val="0"/>
              <w:marTop w:val="0"/>
              <w:marBottom w:val="75"/>
              <w:divBdr>
                <w:top w:val="none" w:sz="0" w:space="0" w:color="auto"/>
                <w:left w:val="none" w:sz="0" w:space="0" w:color="auto"/>
                <w:bottom w:val="none" w:sz="0" w:space="0" w:color="auto"/>
                <w:right w:val="none" w:sz="0" w:space="0" w:color="auto"/>
              </w:divBdr>
            </w:div>
            <w:div w:id="21052964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6758054">
      <w:bodyDiv w:val="1"/>
      <w:marLeft w:val="0"/>
      <w:marRight w:val="0"/>
      <w:marTop w:val="0"/>
      <w:marBottom w:val="0"/>
      <w:divBdr>
        <w:top w:val="none" w:sz="0" w:space="0" w:color="auto"/>
        <w:left w:val="none" w:sz="0" w:space="0" w:color="auto"/>
        <w:bottom w:val="none" w:sz="0" w:space="0" w:color="auto"/>
        <w:right w:val="none" w:sz="0" w:space="0" w:color="auto"/>
      </w:divBdr>
      <w:divsChild>
        <w:div w:id="1016737379">
          <w:marLeft w:val="0"/>
          <w:marRight w:val="375"/>
          <w:marTop w:val="0"/>
          <w:marBottom w:val="0"/>
          <w:divBdr>
            <w:top w:val="none" w:sz="0" w:space="0" w:color="auto"/>
            <w:left w:val="none" w:sz="0" w:space="0" w:color="auto"/>
            <w:bottom w:val="none" w:sz="0" w:space="0" w:color="auto"/>
            <w:right w:val="none" w:sz="0" w:space="0" w:color="auto"/>
          </w:divBdr>
        </w:div>
        <w:div w:id="286131617">
          <w:marLeft w:val="0"/>
          <w:marRight w:val="0"/>
          <w:marTop w:val="0"/>
          <w:marBottom w:val="0"/>
          <w:divBdr>
            <w:top w:val="none" w:sz="0" w:space="0" w:color="auto"/>
            <w:left w:val="none" w:sz="0" w:space="0" w:color="auto"/>
            <w:bottom w:val="none" w:sz="0" w:space="0" w:color="auto"/>
            <w:right w:val="none" w:sz="0" w:space="0" w:color="auto"/>
          </w:divBdr>
        </w:div>
      </w:divsChild>
    </w:div>
    <w:div w:id="2047442874">
      <w:bodyDiv w:val="1"/>
      <w:marLeft w:val="0"/>
      <w:marRight w:val="0"/>
      <w:marTop w:val="0"/>
      <w:marBottom w:val="0"/>
      <w:divBdr>
        <w:top w:val="none" w:sz="0" w:space="0" w:color="auto"/>
        <w:left w:val="none" w:sz="0" w:space="0" w:color="auto"/>
        <w:bottom w:val="none" w:sz="0" w:space="0" w:color="auto"/>
        <w:right w:val="none" w:sz="0" w:space="0" w:color="auto"/>
      </w:divBdr>
      <w:divsChild>
        <w:div w:id="1159232465">
          <w:marLeft w:val="0"/>
          <w:marRight w:val="150"/>
          <w:marTop w:val="0"/>
          <w:marBottom w:val="75"/>
          <w:divBdr>
            <w:top w:val="none" w:sz="0" w:space="0" w:color="auto"/>
            <w:left w:val="none" w:sz="0" w:space="0" w:color="auto"/>
            <w:bottom w:val="none" w:sz="0" w:space="0" w:color="auto"/>
            <w:right w:val="none" w:sz="0" w:space="0" w:color="auto"/>
          </w:divBdr>
        </w:div>
        <w:div w:id="595479979">
          <w:marLeft w:val="0"/>
          <w:marRight w:val="150"/>
          <w:marTop w:val="150"/>
          <w:marBottom w:val="150"/>
          <w:divBdr>
            <w:top w:val="none" w:sz="0" w:space="0" w:color="auto"/>
            <w:left w:val="none" w:sz="0" w:space="0" w:color="auto"/>
            <w:bottom w:val="none" w:sz="0" w:space="0" w:color="auto"/>
            <w:right w:val="none" w:sz="0" w:space="0" w:color="auto"/>
          </w:divBdr>
        </w:div>
        <w:div w:id="801574592">
          <w:marLeft w:val="0"/>
          <w:marRight w:val="150"/>
          <w:marTop w:val="0"/>
          <w:marBottom w:val="0"/>
          <w:divBdr>
            <w:top w:val="none" w:sz="0" w:space="0" w:color="auto"/>
            <w:left w:val="none" w:sz="0" w:space="0" w:color="auto"/>
            <w:bottom w:val="none" w:sz="0" w:space="0" w:color="auto"/>
            <w:right w:val="none" w:sz="0" w:space="0" w:color="auto"/>
          </w:divBdr>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8094018">
      <w:bodyDiv w:val="1"/>
      <w:marLeft w:val="0"/>
      <w:marRight w:val="0"/>
      <w:marTop w:val="0"/>
      <w:marBottom w:val="0"/>
      <w:divBdr>
        <w:top w:val="none" w:sz="0" w:space="0" w:color="auto"/>
        <w:left w:val="none" w:sz="0" w:space="0" w:color="auto"/>
        <w:bottom w:val="none" w:sz="0" w:space="0" w:color="auto"/>
        <w:right w:val="none" w:sz="0" w:space="0" w:color="auto"/>
      </w:divBdr>
      <w:divsChild>
        <w:div w:id="2138255340">
          <w:marLeft w:val="0"/>
          <w:marRight w:val="0"/>
          <w:marTop w:val="0"/>
          <w:marBottom w:val="300"/>
          <w:divBdr>
            <w:top w:val="none" w:sz="0" w:space="0" w:color="auto"/>
            <w:left w:val="none" w:sz="0" w:space="0" w:color="auto"/>
            <w:bottom w:val="none" w:sz="0" w:space="0" w:color="auto"/>
            <w:right w:val="none" w:sz="0" w:space="0" w:color="auto"/>
          </w:divBdr>
        </w:div>
      </w:divsChild>
    </w:div>
    <w:div w:id="2048293214">
      <w:bodyDiv w:val="1"/>
      <w:marLeft w:val="0"/>
      <w:marRight w:val="0"/>
      <w:marTop w:val="0"/>
      <w:marBottom w:val="0"/>
      <w:divBdr>
        <w:top w:val="none" w:sz="0" w:space="0" w:color="auto"/>
        <w:left w:val="none" w:sz="0" w:space="0" w:color="auto"/>
        <w:bottom w:val="none" w:sz="0" w:space="0" w:color="auto"/>
        <w:right w:val="none" w:sz="0" w:space="0" w:color="auto"/>
      </w:divBdr>
      <w:divsChild>
        <w:div w:id="504437517">
          <w:marLeft w:val="0"/>
          <w:marRight w:val="150"/>
          <w:marTop w:val="0"/>
          <w:marBottom w:val="75"/>
          <w:divBdr>
            <w:top w:val="none" w:sz="0" w:space="0" w:color="auto"/>
            <w:left w:val="none" w:sz="0" w:space="0" w:color="auto"/>
            <w:bottom w:val="none" w:sz="0" w:space="0" w:color="auto"/>
            <w:right w:val="none" w:sz="0" w:space="0" w:color="auto"/>
          </w:divBdr>
        </w:div>
        <w:div w:id="1458644157">
          <w:marLeft w:val="0"/>
          <w:marRight w:val="150"/>
          <w:marTop w:val="150"/>
          <w:marBottom w:val="150"/>
          <w:divBdr>
            <w:top w:val="none" w:sz="0" w:space="0" w:color="auto"/>
            <w:left w:val="none" w:sz="0" w:space="0" w:color="auto"/>
            <w:bottom w:val="none" w:sz="0" w:space="0" w:color="auto"/>
            <w:right w:val="none" w:sz="0" w:space="0" w:color="auto"/>
          </w:divBdr>
        </w:div>
        <w:div w:id="156195292">
          <w:marLeft w:val="0"/>
          <w:marRight w:val="150"/>
          <w:marTop w:val="0"/>
          <w:marBottom w:val="0"/>
          <w:divBdr>
            <w:top w:val="none" w:sz="0" w:space="0" w:color="auto"/>
            <w:left w:val="none" w:sz="0" w:space="0" w:color="auto"/>
            <w:bottom w:val="none" w:sz="0" w:space="0" w:color="auto"/>
            <w:right w:val="none" w:sz="0" w:space="0" w:color="auto"/>
          </w:divBdr>
        </w:div>
      </w:divsChild>
    </w:div>
    <w:div w:id="2048336351">
      <w:bodyDiv w:val="1"/>
      <w:marLeft w:val="0"/>
      <w:marRight w:val="0"/>
      <w:marTop w:val="0"/>
      <w:marBottom w:val="0"/>
      <w:divBdr>
        <w:top w:val="none" w:sz="0" w:space="0" w:color="auto"/>
        <w:left w:val="none" w:sz="0" w:space="0" w:color="auto"/>
        <w:bottom w:val="none" w:sz="0" w:space="0" w:color="auto"/>
        <w:right w:val="none" w:sz="0" w:space="0" w:color="auto"/>
      </w:divBdr>
      <w:divsChild>
        <w:div w:id="152570885">
          <w:marLeft w:val="0"/>
          <w:marRight w:val="0"/>
          <w:marTop w:val="0"/>
          <w:marBottom w:val="0"/>
          <w:divBdr>
            <w:top w:val="none" w:sz="0" w:space="0" w:color="auto"/>
            <w:left w:val="none" w:sz="0" w:space="0" w:color="auto"/>
            <w:bottom w:val="none" w:sz="0" w:space="0" w:color="auto"/>
            <w:right w:val="none" w:sz="0" w:space="0" w:color="auto"/>
          </w:divBdr>
        </w:div>
        <w:div w:id="756247936">
          <w:marLeft w:val="0"/>
          <w:marRight w:val="0"/>
          <w:marTop w:val="300"/>
          <w:marBottom w:val="300"/>
          <w:divBdr>
            <w:top w:val="none" w:sz="0" w:space="0" w:color="auto"/>
            <w:left w:val="none" w:sz="0" w:space="0" w:color="auto"/>
            <w:bottom w:val="none" w:sz="0" w:space="0" w:color="auto"/>
            <w:right w:val="none" w:sz="0" w:space="0" w:color="auto"/>
          </w:divBdr>
        </w:div>
        <w:div w:id="1432507551">
          <w:marLeft w:val="0"/>
          <w:marRight w:val="0"/>
          <w:marTop w:val="0"/>
          <w:marBottom w:val="0"/>
          <w:divBdr>
            <w:top w:val="none" w:sz="0" w:space="0" w:color="auto"/>
            <w:left w:val="none" w:sz="0" w:space="0" w:color="auto"/>
            <w:bottom w:val="none" w:sz="0" w:space="0" w:color="auto"/>
            <w:right w:val="none" w:sz="0" w:space="0" w:color="auto"/>
          </w:divBdr>
          <w:divsChild>
            <w:div w:id="186716343">
              <w:marLeft w:val="0"/>
              <w:marRight w:val="0"/>
              <w:marTop w:val="300"/>
              <w:marBottom w:val="450"/>
              <w:divBdr>
                <w:top w:val="none" w:sz="0" w:space="0" w:color="auto"/>
                <w:left w:val="none" w:sz="0" w:space="0" w:color="auto"/>
                <w:bottom w:val="none" w:sz="0" w:space="0" w:color="auto"/>
                <w:right w:val="none" w:sz="0" w:space="0" w:color="auto"/>
              </w:divBdr>
              <w:divsChild>
                <w:div w:id="1620844203">
                  <w:marLeft w:val="0"/>
                  <w:marRight w:val="0"/>
                  <w:marTop w:val="0"/>
                  <w:marBottom w:val="0"/>
                  <w:divBdr>
                    <w:top w:val="none" w:sz="0" w:space="0" w:color="auto"/>
                    <w:left w:val="none" w:sz="0" w:space="0" w:color="auto"/>
                    <w:bottom w:val="none" w:sz="0" w:space="0" w:color="auto"/>
                    <w:right w:val="none" w:sz="0" w:space="0" w:color="auto"/>
                  </w:divBdr>
                  <w:divsChild>
                    <w:div w:id="2035231553">
                      <w:marLeft w:val="0"/>
                      <w:marRight w:val="0"/>
                      <w:marTop w:val="0"/>
                      <w:marBottom w:val="0"/>
                      <w:divBdr>
                        <w:top w:val="none" w:sz="0" w:space="0" w:color="auto"/>
                        <w:left w:val="none" w:sz="0" w:space="0" w:color="auto"/>
                        <w:bottom w:val="none" w:sz="0" w:space="0" w:color="auto"/>
                        <w:right w:val="none" w:sz="0" w:space="0" w:color="auto"/>
                      </w:divBdr>
                      <w:divsChild>
                        <w:div w:id="633679194">
                          <w:marLeft w:val="0"/>
                          <w:marRight w:val="0"/>
                          <w:marTop w:val="0"/>
                          <w:marBottom w:val="0"/>
                          <w:divBdr>
                            <w:top w:val="none" w:sz="0" w:space="0" w:color="auto"/>
                            <w:left w:val="none" w:sz="0" w:space="0" w:color="auto"/>
                            <w:bottom w:val="none" w:sz="0" w:space="0" w:color="auto"/>
                            <w:right w:val="none" w:sz="0" w:space="0" w:color="auto"/>
                          </w:divBdr>
                          <w:divsChild>
                            <w:div w:id="18746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86502">
          <w:marLeft w:val="0"/>
          <w:marRight w:val="0"/>
          <w:marTop w:val="0"/>
          <w:marBottom w:val="0"/>
          <w:divBdr>
            <w:top w:val="none" w:sz="0" w:space="0" w:color="auto"/>
            <w:left w:val="none" w:sz="0" w:space="0" w:color="auto"/>
            <w:bottom w:val="none" w:sz="0" w:space="0" w:color="auto"/>
            <w:right w:val="none" w:sz="0" w:space="0" w:color="auto"/>
          </w:divBdr>
          <w:divsChild>
            <w:div w:id="1436660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48336961">
      <w:bodyDiv w:val="1"/>
      <w:marLeft w:val="0"/>
      <w:marRight w:val="0"/>
      <w:marTop w:val="0"/>
      <w:marBottom w:val="0"/>
      <w:divBdr>
        <w:top w:val="none" w:sz="0" w:space="0" w:color="auto"/>
        <w:left w:val="none" w:sz="0" w:space="0" w:color="auto"/>
        <w:bottom w:val="none" w:sz="0" w:space="0" w:color="auto"/>
        <w:right w:val="none" w:sz="0" w:space="0" w:color="auto"/>
      </w:divBdr>
      <w:divsChild>
        <w:div w:id="1944192209">
          <w:marLeft w:val="0"/>
          <w:marRight w:val="0"/>
          <w:marTop w:val="0"/>
          <w:marBottom w:val="150"/>
          <w:divBdr>
            <w:top w:val="none" w:sz="0" w:space="0" w:color="auto"/>
            <w:left w:val="none" w:sz="0" w:space="0" w:color="auto"/>
            <w:bottom w:val="none" w:sz="0" w:space="0" w:color="auto"/>
            <w:right w:val="none" w:sz="0" w:space="0" w:color="auto"/>
          </w:divBdr>
          <w:divsChild>
            <w:div w:id="1096513638">
              <w:marLeft w:val="0"/>
              <w:marRight w:val="0"/>
              <w:marTop w:val="0"/>
              <w:marBottom w:val="0"/>
              <w:divBdr>
                <w:top w:val="none" w:sz="0" w:space="0" w:color="auto"/>
                <w:left w:val="none" w:sz="0" w:space="0" w:color="auto"/>
                <w:bottom w:val="none" w:sz="0" w:space="0" w:color="auto"/>
                <w:right w:val="none" w:sz="0" w:space="0" w:color="auto"/>
              </w:divBdr>
              <w:divsChild>
                <w:div w:id="895626687">
                  <w:marLeft w:val="0"/>
                  <w:marRight w:val="150"/>
                  <w:marTop w:val="0"/>
                  <w:marBottom w:val="0"/>
                  <w:divBdr>
                    <w:top w:val="none" w:sz="0" w:space="0" w:color="auto"/>
                    <w:left w:val="none" w:sz="0" w:space="0" w:color="auto"/>
                    <w:bottom w:val="none" w:sz="0" w:space="0" w:color="auto"/>
                    <w:right w:val="none" w:sz="0" w:space="0" w:color="auto"/>
                  </w:divBdr>
                </w:div>
                <w:div w:id="421727058">
                  <w:marLeft w:val="0"/>
                  <w:marRight w:val="150"/>
                  <w:marTop w:val="0"/>
                  <w:marBottom w:val="0"/>
                  <w:divBdr>
                    <w:top w:val="none" w:sz="0" w:space="0" w:color="auto"/>
                    <w:left w:val="none" w:sz="0" w:space="0" w:color="auto"/>
                    <w:bottom w:val="none" w:sz="0" w:space="0" w:color="auto"/>
                    <w:right w:val="none" w:sz="0" w:space="0" w:color="auto"/>
                  </w:divBdr>
                </w:div>
              </w:divsChild>
            </w:div>
            <w:div w:id="1724257811">
              <w:marLeft w:val="0"/>
              <w:marRight w:val="0"/>
              <w:marTop w:val="0"/>
              <w:marBottom w:val="0"/>
              <w:divBdr>
                <w:top w:val="none" w:sz="0" w:space="0" w:color="auto"/>
                <w:left w:val="none" w:sz="0" w:space="0" w:color="auto"/>
                <w:bottom w:val="none" w:sz="0" w:space="0" w:color="auto"/>
                <w:right w:val="none" w:sz="0" w:space="0" w:color="auto"/>
              </w:divBdr>
              <w:divsChild>
                <w:div w:id="1394083987">
                  <w:marLeft w:val="0"/>
                  <w:marRight w:val="0"/>
                  <w:marTop w:val="0"/>
                  <w:marBottom w:val="0"/>
                  <w:divBdr>
                    <w:top w:val="none" w:sz="0" w:space="0" w:color="auto"/>
                    <w:left w:val="none" w:sz="0" w:space="0" w:color="auto"/>
                    <w:bottom w:val="none" w:sz="0" w:space="0" w:color="auto"/>
                    <w:right w:val="none" w:sz="0" w:space="0" w:color="auto"/>
                  </w:divBdr>
                  <w:divsChild>
                    <w:div w:id="1637640761">
                      <w:marLeft w:val="0"/>
                      <w:marRight w:val="0"/>
                      <w:marTop w:val="0"/>
                      <w:marBottom w:val="0"/>
                      <w:divBdr>
                        <w:top w:val="none" w:sz="0" w:space="0" w:color="auto"/>
                        <w:left w:val="none" w:sz="0" w:space="0" w:color="auto"/>
                        <w:bottom w:val="none" w:sz="0" w:space="0" w:color="auto"/>
                        <w:right w:val="none" w:sz="0" w:space="0" w:color="auto"/>
                      </w:divBdr>
                      <w:divsChild>
                        <w:div w:id="19474033">
                          <w:marLeft w:val="0"/>
                          <w:marRight w:val="0"/>
                          <w:marTop w:val="0"/>
                          <w:marBottom w:val="0"/>
                          <w:divBdr>
                            <w:top w:val="none" w:sz="0" w:space="0" w:color="auto"/>
                            <w:left w:val="none" w:sz="0" w:space="0" w:color="auto"/>
                            <w:bottom w:val="none" w:sz="0" w:space="0" w:color="auto"/>
                            <w:right w:val="none" w:sz="0" w:space="0" w:color="auto"/>
                          </w:divBdr>
                        </w:div>
                      </w:divsChild>
                    </w:div>
                    <w:div w:id="656153201">
                      <w:marLeft w:val="0"/>
                      <w:marRight w:val="135"/>
                      <w:marTop w:val="0"/>
                      <w:marBottom w:val="0"/>
                      <w:divBdr>
                        <w:top w:val="none" w:sz="0" w:space="0" w:color="auto"/>
                        <w:left w:val="none" w:sz="0" w:space="0" w:color="auto"/>
                        <w:bottom w:val="none" w:sz="0" w:space="0" w:color="auto"/>
                        <w:right w:val="none" w:sz="0" w:space="0" w:color="auto"/>
                      </w:divBdr>
                    </w:div>
                    <w:div w:id="1736849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887">
          <w:marLeft w:val="0"/>
          <w:marRight w:val="0"/>
          <w:marTop w:val="0"/>
          <w:marBottom w:val="0"/>
          <w:divBdr>
            <w:top w:val="none" w:sz="0" w:space="0" w:color="auto"/>
            <w:left w:val="none" w:sz="0" w:space="0" w:color="auto"/>
            <w:bottom w:val="none" w:sz="0" w:space="0" w:color="auto"/>
            <w:right w:val="none" w:sz="0" w:space="0" w:color="auto"/>
          </w:divBdr>
          <w:divsChild>
            <w:div w:id="531306199">
              <w:marLeft w:val="0"/>
              <w:marRight w:val="0"/>
              <w:marTop w:val="0"/>
              <w:marBottom w:val="0"/>
              <w:divBdr>
                <w:top w:val="none" w:sz="0" w:space="0" w:color="auto"/>
                <w:left w:val="none" w:sz="0" w:space="0" w:color="auto"/>
                <w:bottom w:val="none" w:sz="0" w:space="0" w:color="auto"/>
                <w:right w:val="none" w:sz="0" w:space="0" w:color="auto"/>
              </w:divBdr>
              <w:divsChild>
                <w:div w:id="1470517094">
                  <w:marLeft w:val="0"/>
                  <w:marRight w:val="0"/>
                  <w:marTop w:val="0"/>
                  <w:marBottom w:val="0"/>
                  <w:divBdr>
                    <w:top w:val="none" w:sz="0" w:space="0" w:color="auto"/>
                    <w:left w:val="none" w:sz="0" w:space="0" w:color="auto"/>
                    <w:bottom w:val="none" w:sz="0" w:space="0" w:color="auto"/>
                    <w:right w:val="none" w:sz="0" w:space="0" w:color="auto"/>
                  </w:divBdr>
                </w:div>
              </w:divsChild>
            </w:div>
            <w:div w:id="1265110119">
              <w:marLeft w:val="0"/>
              <w:marRight w:val="0"/>
              <w:marTop w:val="225"/>
              <w:marBottom w:val="0"/>
              <w:divBdr>
                <w:top w:val="none" w:sz="0" w:space="0" w:color="auto"/>
                <w:left w:val="none" w:sz="0" w:space="0" w:color="auto"/>
                <w:bottom w:val="none" w:sz="0" w:space="0" w:color="auto"/>
                <w:right w:val="none" w:sz="0" w:space="0" w:color="auto"/>
              </w:divBdr>
              <w:divsChild>
                <w:div w:id="956986031">
                  <w:marLeft w:val="0"/>
                  <w:marRight w:val="0"/>
                  <w:marTop w:val="0"/>
                  <w:marBottom w:val="0"/>
                  <w:divBdr>
                    <w:top w:val="none" w:sz="0" w:space="0" w:color="auto"/>
                    <w:left w:val="none" w:sz="0" w:space="0" w:color="auto"/>
                    <w:bottom w:val="none" w:sz="0" w:space="0" w:color="auto"/>
                    <w:right w:val="none" w:sz="0" w:space="0" w:color="auto"/>
                  </w:divBdr>
                </w:div>
              </w:divsChild>
            </w:div>
            <w:div w:id="1124545778">
              <w:marLeft w:val="0"/>
              <w:marRight w:val="0"/>
              <w:marTop w:val="225"/>
              <w:marBottom w:val="0"/>
              <w:divBdr>
                <w:top w:val="none" w:sz="0" w:space="0" w:color="auto"/>
                <w:left w:val="none" w:sz="0" w:space="0" w:color="auto"/>
                <w:bottom w:val="none" w:sz="0" w:space="0" w:color="auto"/>
                <w:right w:val="none" w:sz="0" w:space="0" w:color="auto"/>
              </w:divBdr>
              <w:divsChild>
                <w:div w:id="14752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49253251">
      <w:bodyDiv w:val="1"/>
      <w:marLeft w:val="0"/>
      <w:marRight w:val="0"/>
      <w:marTop w:val="0"/>
      <w:marBottom w:val="0"/>
      <w:divBdr>
        <w:top w:val="none" w:sz="0" w:space="0" w:color="auto"/>
        <w:left w:val="none" w:sz="0" w:space="0" w:color="auto"/>
        <w:bottom w:val="none" w:sz="0" w:space="0" w:color="auto"/>
        <w:right w:val="none" w:sz="0" w:space="0" w:color="auto"/>
      </w:divBdr>
      <w:divsChild>
        <w:div w:id="1461219470">
          <w:marLeft w:val="0"/>
          <w:marRight w:val="0"/>
          <w:marTop w:val="0"/>
          <w:marBottom w:val="0"/>
          <w:divBdr>
            <w:top w:val="none" w:sz="0" w:space="0" w:color="auto"/>
            <w:left w:val="none" w:sz="0" w:space="0" w:color="auto"/>
            <w:bottom w:val="none" w:sz="0" w:space="0" w:color="auto"/>
            <w:right w:val="none" w:sz="0" w:space="0" w:color="auto"/>
          </w:divBdr>
        </w:div>
        <w:div w:id="434594356">
          <w:marLeft w:val="0"/>
          <w:marRight w:val="0"/>
          <w:marTop w:val="300"/>
          <w:marBottom w:val="300"/>
          <w:divBdr>
            <w:top w:val="none" w:sz="0" w:space="0" w:color="auto"/>
            <w:left w:val="none" w:sz="0" w:space="0" w:color="auto"/>
            <w:bottom w:val="none" w:sz="0" w:space="0" w:color="auto"/>
            <w:right w:val="none" w:sz="0" w:space="0" w:color="auto"/>
          </w:divBdr>
        </w:div>
        <w:div w:id="539703821">
          <w:marLeft w:val="0"/>
          <w:marRight w:val="0"/>
          <w:marTop w:val="0"/>
          <w:marBottom w:val="0"/>
          <w:divBdr>
            <w:top w:val="none" w:sz="0" w:space="0" w:color="auto"/>
            <w:left w:val="none" w:sz="0" w:space="0" w:color="auto"/>
            <w:bottom w:val="none" w:sz="0" w:space="0" w:color="auto"/>
            <w:right w:val="none" w:sz="0" w:space="0" w:color="auto"/>
          </w:divBdr>
          <w:divsChild>
            <w:div w:id="35928926">
              <w:marLeft w:val="0"/>
              <w:marRight w:val="0"/>
              <w:marTop w:val="300"/>
              <w:marBottom w:val="450"/>
              <w:divBdr>
                <w:top w:val="none" w:sz="0" w:space="0" w:color="auto"/>
                <w:left w:val="none" w:sz="0" w:space="0" w:color="auto"/>
                <w:bottom w:val="none" w:sz="0" w:space="0" w:color="auto"/>
                <w:right w:val="none" w:sz="0" w:space="0" w:color="auto"/>
              </w:divBdr>
              <w:divsChild>
                <w:div w:id="479468012">
                  <w:marLeft w:val="0"/>
                  <w:marRight w:val="0"/>
                  <w:marTop w:val="0"/>
                  <w:marBottom w:val="0"/>
                  <w:divBdr>
                    <w:top w:val="none" w:sz="0" w:space="0" w:color="auto"/>
                    <w:left w:val="none" w:sz="0" w:space="0" w:color="auto"/>
                    <w:bottom w:val="none" w:sz="0" w:space="0" w:color="auto"/>
                    <w:right w:val="none" w:sz="0" w:space="0" w:color="auto"/>
                  </w:divBdr>
                  <w:divsChild>
                    <w:div w:id="2058896643">
                      <w:marLeft w:val="0"/>
                      <w:marRight w:val="0"/>
                      <w:marTop w:val="0"/>
                      <w:marBottom w:val="0"/>
                      <w:divBdr>
                        <w:top w:val="none" w:sz="0" w:space="0" w:color="auto"/>
                        <w:left w:val="none" w:sz="0" w:space="0" w:color="auto"/>
                        <w:bottom w:val="none" w:sz="0" w:space="0" w:color="auto"/>
                        <w:right w:val="none" w:sz="0" w:space="0" w:color="auto"/>
                      </w:divBdr>
                      <w:divsChild>
                        <w:div w:id="1580557472">
                          <w:marLeft w:val="0"/>
                          <w:marRight w:val="0"/>
                          <w:marTop w:val="0"/>
                          <w:marBottom w:val="0"/>
                          <w:divBdr>
                            <w:top w:val="none" w:sz="0" w:space="0" w:color="auto"/>
                            <w:left w:val="none" w:sz="0" w:space="0" w:color="auto"/>
                            <w:bottom w:val="none" w:sz="0" w:space="0" w:color="auto"/>
                            <w:right w:val="none" w:sz="0" w:space="0" w:color="auto"/>
                          </w:divBdr>
                          <w:divsChild>
                            <w:div w:id="284653809">
                              <w:marLeft w:val="0"/>
                              <w:marRight w:val="0"/>
                              <w:marTop w:val="0"/>
                              <w:marBottom w:val="0"/>
                              <w:divBdr>
                                <w:top w:val="none" w:sz="0" w:space="0" w:color="auto"/>
                                <w:left w:val="none" w:sz="0" w:space="0" w:color="auto"/>
                                <w:bottom w:val="none" w:sz="0" w:space="0" w:color="auto"/>
                                <w:right w:val="none" w:sz="0" w:space="0" w:color="auto"/>
                              </w:divBdr>
                              <w:divsChild>
                                <w:div w:id="1552493591">
                                  <w:marLeft w:val="0"/>
                                  <w:marRight w:val="0"/>
                                  <w:marTop w:val="0"/>
                                  <w:marBottom w:val="0"/>
                                  <w:divBdr>
                                    <w:top w:val="none" w:sz="0" w:space="0" w:color="auto"/>
                                    <w:left w:val="none" w:sz="0" w:space="0" w:color="auto"/>
                                    <w:bottom w:val="none" w:sz="0" w:space="0" w:color="auto"/>
                                    <w:right w:val="none" w:sz="0" w:space="0" w:color="auto"/>
                                  </w:divBdr>
                                  <w:divsChild>
                                    <w:div w:id="20509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371875">
          <w:marLeft w:val="0"/>
          <w:marRight w:val="0"/>
          <w:marTop w:val="0"/>
          <w:marBottom w:val="0"/>
          <w:divBdr>
            <w:top w:val="none" w:sz="0" w:space="0" w:color="auto"/>
            <w:left w:val="none" w:sz="0" w:space="0" w:color="auto"/>
            <w:bottom w:val="none" w:sz="0" w:space="0" w:color="auto"/>
            <w:right w:val="none" w:sz="0" w:space="0" w:color="auto"/>
          </w:divBdr>
        </w:div>
      </w:divsChild>
    </w:div>
    <w:div w:id="2049254809">
      <w:bodyDiv w:val="1"/>
      <w:marLeft w:val="0"/>
      <w:marRight w:val="0"/>
      <w:marTop w:val="0"/>
      <w:marBottom w:val="0"/>
      <w:divBdr>
        <w:top w:val="none" w:sz="0" w:space="0" w:color="auto"/>
        <w:left w:val="none" w:sz="0" w:space="0" w:color="auto"/>
        <w:bottom w:val="none" w:sz="0" w:space="0" w:color="auto"/>
        <w:right w:val="none" w:sz="0" w:space="0" w:color="auto"/>
      </w:divBdr>
      <w:divsChild>
        <w:div w:id="1194002649">
          <w:marLeft w:val="0"/>
          <w:marRight w:val="0"/>
          <w:marTop w:val="0"/>
          <w:marBottom w:val="300"/>
          <w:divBdr>
            <w:top w:val="none" w:sz="0" w:space="0" w:color="auto"/>
            <w:left w:val="none" w:sz="0" w:space="0" w:color="auto"/>
            <w:bottom w:val="none" w:sz="0" w:space="0" w:color="auto"/>
            <w:right w:val="none" w:sz="0" w:space="0" w:color="auto"/>
          </w:divBdr>
          <w:divsChild>
            <w:div w:id="323124513">
              <w:marLeft w:val="0"/>
              <w:marRight w:val="0"/>
              <w:marTop w:val="0"/>
              <w:marBottom w:val="0"/>
              <w:divBdr>
                <w:top w:val="single" w:sz="8" w:space="1" w:color="F79646"/>
                <w:left w:val="none" w:sz="0" w:space="0" w:color="auto"/>
                <w:bottom w:val="single" w:sz="8" w:space="1" w:color="F79646"/>
                <w:right w:val="none" w:sz="0" w:space="0" w:color="auto"/>
              </w:divBdr>
              <w:divsChild>
                <w:div w:id="1747069602">
                  <w:marLeft w:val="0"/>
                  <w:marRight w:val="0"/>
                  <w:marTop w:val="0"/>
                  <w:marBottom w:val="0"/>
                  <w:divBdr>
                    <w:top w:val="none" w:sz="0" w:space="0" w:color="auto"/>
                    <w:left w:val="none" w:sz="0" w:space="0" w:color="auto"/>
                    <w:bottom w:val="none" w:sz="0" w:space="0" w:color="auto"/>
                    <w:right w:val="none" w:sz="0" w:space="0" w:color="auto"/>
                  </w:divBdr>
                </w:div>
              </w:divsChild>
            </w:div>
            <w:div w:id="925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77021">
      <w:bodyDiv w:val="1"/>
      <w:marLeft w:val="0"/>
      <w:marRight w:val="0"/>
      <w:marTop w:val="0"/>
      <w:marBottom w:val="0"/>
      <w:divBdr>
        <w:top w:val="none" w:sz="0" w:space="0" w:color="auto"/>
        <w:left w:val="none" w:sz="0" w:space="0" w:color="auto"/>
        <w:bottom w:val="none" w:sz="0" w:space="0" w:color="auto"/>
        <w:right w:val="none" w:sz="0" w:space="0" w:color="auto"/>
      </w:divBdr>
      <w:divsChild>
        <w:div w:id="721907612">
          <w:marLeft w:val="0"/>
          <w:marRight w:val="0"/>
          <w:marTop w:val="150"/>
          <w:marBottom w:val="450"/>
          <w:divBdr>
            <w:top w:val="none" w:sz="0" w:space="0" w:color="auto"/>
            <w:left w:val="none" w:sz="0" w:space="0" w:color="auto"/>
            <w:bottom w:val="none" w:sz="0" w:space="0" w:color="auto"/>
            <w:right w:val="none" w:sz="0" w:space="0" w:color="auto"/>
          </w:divBdr>
        </w:div>
        <w:div w:id="1686325135">
          <w:marLeft w:val="0"/>
          <w:marRight w:val="0"/>
          <w:marTop w:val="0"/>
          <w:marBottom w:val="300"/>
          <w:divBdr>
            <w:top w:val="none" w:sz="0" w:space="0" w:color="auto"/>
            <w:left w:val="none" w:sz="0" w:space="0" w:color="auto"/>
            <w:bottom w:val="none" w:sz="0" w:space="0" w:color="auto"/>
            <w:right w:val="none" w:sz="0" w:space="0" w:color="auto"/>
          </w:divBdr>
        </w:div>
        <w:div w:id="1354652998">
          <w:marLeft w:val="0"/>
          <w:marRight w:val="0"/>
          <w:marTop w:val="495"/>
          <w:marBottom w:val="630"/>
          <w:divBdr>
            <w:top w:val="none" w:sz="0" w:space="0" w:color="auto"/>
            <w:left w:val="none" w:sz="0" w:space="0" w:color="auto"/>
            <w:bottom w:val="none" w:sz="0" w:space="0" w:color="auto"/>
            <w:right w:val="none" w:sz="0" w:space="0" w:color="auto"/>
          </w:divBdr>
        </w:div>
      </w:divsChild>
    </w:div>
    <w:div w:id="2050377133">
      <w:bodyDiv w:val="1"/>
      <w:marLeft w:val="0"/>
      <w:marRight w:val="0"/>
      <w:marTop w:val="0"/>
      <w:marBottom w:val="0"/>
      <w:divBdr>
        <w:top w:val="none" w:sz="0" w:space="0" w:color="auto"/>
        <w:left w:val="none" w:sz="0" w:space="0" w:color="auto"/>
        <w:bottom w:val="none" w:sz="0" w:space="0" w:color="auto"/>
        <w:right w:val="none" w:sz="0" w:space="0" w:color="auto"/>
      </w:divBdr>
      <w:divsChild>
        <w:div w:id="809518011">
          <w:marLeft w:val="0"/>
          <w:marRight w:val="0"/>
          <w:marTop w:val="0"/>
          <w:marBottom w:val="300"/>
          <w:divBdr>
            <w:top w:val="none" w:sz="0" w:space="0" w:color="auto"/>
            <w:left w:val="none" w:sz="0" w:space="0" w:color="auto"/>
            <w:bottom w:val="none" w:sz="0" w:space="0" w:color="auto"/>
            <w:right w:val="none" w:sz="0" w:space="0" w:color="auto"/>
          </w:divBdr>
        </w:div>
      </w:divsChild>
    </w:div>
    <w:div w:id="2050453057">
      <w:bodyDiv w:val="1"/>
      <w:marLeft w:val="0"/>
      <w:marRight w:val="0"/>
      <w:marTop w:val="0"/>
      <w:marBottom w:val="0"/>
      <w:divBdr>
        <w:top w:val="none" w:sz="0" w:space="0" w:color="auto"/>
        <w:left w:val="none" w:sz="0" w:space="0" w:color="auto"/>
        <w:bottom w:val="none" w:sz="0" w:space="0" w:color="auto"/>
        <w:right w:val="none" w:sz="0" w:space="0" w:color="auto"/>
      </w:divBdr>
      <w:divsChild>
        <w:div w:id="1332873603">
          <w:marLeft w:val="0"/>
          <w:marRight w:val="0"/>
          <w:marTop w:val="0"/>
          <w:marBottom w:val="300"/>
          <w:divBdr>
            <w:top w:val="none" w:sz="0" w:space="0" w:color="auto"/>
            <w:left w:val="none" w:sz="0" w:space="0" w:color="auto"/>
            <w:bottom w:val="none" w:sz="0" w:space="0" w:color="auto"/>
            <w:right w:val="none" w:sz="0" w:space="0" w:color="auto"/>
          </w:divBdr>
        </w:div>
      </w:divsChild>
    </w:div>
    <w:div w:id="2050494449">
      <w:bodyDiv w:val="1"/>
      <w:marLeft w:val="0"/>
      <w:marRight w:val="0"/>
      <w:marTop w:val="0"/>
      <w:marBottom w:val="0"/>
      <w:divBdr>
        <w:top w:val="none" w:sz="0" w:space="0" w:color="auto"/>
        <w:left w:val="none" w:sz="0" w:space="0" w:color="auto"/>
        <w:bottom w:val="none" w:sz="0" w:space="0" w:color="auto"/>
        <w:right w:val="none" w:sz="0" w:space="0" w:color="auto"/>
      </w:divBdr>
      <w:divsChild>
        <w:div w:id="1645308868">
          <w:marLeft w:val="0"/>
          <w:marRight w:val="150"/>
          <w:marTop w:val="0"/>
          <w:marBottom w:val="75"/>
          <w:divBdr>
            <w:top w:val="none" w:sz="0" w:space="0" w:color="auto"/>
            <w:left w:val="none" w:sz="0" w:space="0" w:color="auto"/>
            <w:bottom w:val="none" w:sz="0" w:space="0" w:color="auto"/>
            <w:right w:val="none" w:sz="0" w:space="0" w:color="auto"/>
          </w:divBdr>
        </w:div>
        <w:div w:id="1723754191">
          <w:marLeft w:val="0"/>
          <w:marRight w:val="150"/>
          <w:marTop w:val="150"/>
          <w:marBottom w:val="150"/>
          <w:divBdr>
            <w:top w:val="none" w:sz="0" w:space="0" w:color="auto"/>
            <w:left w:val="none" w:sz="0" w:space="0" w:color="auto"/>
            <w:bottom w:val="none" w:sz="0" w:space="0" w:color="auto"/>
            <w:right w:val="none" w:sz="0" w:space="0" w:color="auto"/>
          </w:divBdr>
        </w:div>
        <w:div w:id="1199900832">
          <w:marLeft w:val="0"/>
          <w:marRight w:val="150"/>
          <w:marTop w:val="0"/>
          <w:marBottom w:val="0"/>
          <w:divBdr>
            <w:top w:val="none" w:sz="0" w:space="0" w:color="auto"/>
            <w:left w:val="none" w:sz="0" w:space="0" w:color="auto"/>
            <w:bottom w:val="none" w:sz="0" w:space="0" w:color="auto"/>
            <w:right w:val="none" w:sz="0" w:space="0" w:color="auto"/>
          </w:divBdr>
        </w:div>
      </w:divsChild>
    </w:div>
    <w:div w:id="2050638804">
      <w:bodyDiv w:val="1"/>
      <w:marLeft w:val="0"/>
      <w:marRight w:val="0"/>
      <w:marTop w:val="0"/>
      <w:marBottom w:val="0"/>
      <w:divBdr>
        <w:top w:val="none" w:sz="0" w:space="0" w:color="auto"/>
        <w:left w:val="none" w:sz="0" w:space="0" w:color="auto"/>
        <w:bottom w:val="none" w:sz="0" w:space="0" w:color="auto"/>
        <w:right w:val="none" w:sz="0" w:space="0" w:color="auto"/>
      </w:divBdr>
      <w:divsChild>
        <w:div w:id="452292477">
          <w:marLeft w:val="0"/>
          <w:marRight w:val="150"/>
          <w:marTop w:val="0"/>
          <w:marBottom w:val="75"/>
          <w:divBdr>
            <w:top w:val="none" w:sz="0" w:space="0" w:color="auto"/>
            <w:left w:val="none" w:sz="0" w:space="0" w:color="auto"/>
            <w:bottom w:val="none" w:sz="0" w:space="0" w:color="auto"/>
            <w:right w:val="none" w:sz="0" w:space="0" w:color="auto"/>
          </w:divBdr>
        </w:div>
        <w:div w:id="963854989">
          <w:marLeft w:val="0"/>
          <w:marRight w:val="150"/>
          <w:marTop w:val="150"/>
          <w:marBottom w:val="150"/>
          <w:divBdr>
            <w:top w:val="none" w:sz="0" w:space="0" w:color="auto"/>
            <w:left w:val="none" w:sz="0" w:space="0" w:color="auto"/>
            <w:bottom w:val="none" w:sz="0" w:space="0" w:color="auto"/>
            <w:right w:val="none" w:sz="0" w:space="0" w:color="auto"/>
          </w:divBdr>
        </w:div>
        <w:div w:id="686760862">
          <w:marLeft w:val="0"/>
          <w:marRight w:val="150"/>
          <w:marTop w:val="0"/>
          <w:marBottom w:val="0"/>
          <w:divBdr>
            <w:top w:val="none" w:sz="0" w:space="0" w:color="auto"/>
            <w:left w:val="none" w:sz="0" w:space="0" w:color="auto"/>
            <w:bottom w:val="none" w:sz="0" w:space="0" w:color="auto"/>
            <w:right w:val="none" w:sz="0" w:space="0" w:color="auto"/>
          </w:divBdr>
        </w:div>
      </w:divsChild>
    </w:div>
    <w:div w:id="2050715616">
      <w:bodyDiv w:val="1"/>
      <w:marLeft w:val="0"/>
      <w:marRight w:val="0"/>
      <w:marTop w:val="0"/>
      <w:marBottom w:val="0"/>
      <w:divBdr>
        <w:top w:val="none" w:sz="0" w:space="0" w:color="auto"/>
        <w:left w:val="none" w:sz="0" w:space="0" w:color="auto"/>
        <w:bottom w:val="none" w:sz="0" w:space="0" w:color="auto"/>
        <w:right w:val="none" w:sz="0" w:space="0" w:color="auto"/>
      </w:divBdr>
      <w:divsChild>
        <w:div w:id="510489450">
          <w:marLeft w:val="0"/>
          <w:marRight w:val="150"/>
          <w:marTop w:val="0"/>
          <w:marBottom w:val="75"/>
          <w:divBdr>
            <w:top w:val="none" w:sz="0" w:space="0" w:color="auto"/>
            <w:left w:val="none" w:sz="0" w:space="0" w:color="auto"/>
            <w:bottom w:val="none" w:sz="0" w:space="0" w:color="auto"/>
            <w:right w:val="none" w:sz="0" w:space="0" w:color="auto"/>
          </w:divBdr>
        </w:div>
        <w:div w:id="1222060245">
          <w:marLeft w:val="0"/>
          <w:marRight w:val="150"/>
          <w:marTop w:val="150"/>
          <w:marBottom w:val="150"/>
          <w:divBdr>
            <w:top w:val="none" w:sz="0" w:space="0" w:color="auto"/>
            <w:left w:val="none" w:sz="0" w:space="0" w:color="auto"/>
            <w:bottom w:val="none" w:sz="0" w:space="0" w:color="auto"/>
            <w:right w:val="none" w:sz="0" w:space="0" w:color="auto"/>
          </w:divBdr>
        </w:div>
        <w:div w:id="2062947399">
          <w:marLeft w:val="0"/>
          <w:marRight w:val="150"/>
          <w:marTop w:val="0"/>
          <w:marBottom w:val="0"/>
          <w:divBdr>
            <w:top w:val="none" w:sz="0" w:space="0" w:color="auto"/>
            <w:left w:val="none" w:sz="0" w:space="0" w:color="auto"/>
            <w:bottom w:val="none" w:sz="0" w:space="0" w:color="auto"/>
            <w:right w:val="none" w:sz="0" w:space="0" w:color="auto"/>
          </w:divBdr>
        </w:div>
      </w:divsChild>
    </w:div>
    <w:div w:id="2050841192">
      <w:bodyDiv w:val="1"/>
      <w:marLeft w:val="0"/>
      <w:marRight w:val="0"/>
      <w:marTop w:val="0"/>
      <w:marBottom w:val="0"/>
      <w:divBdr>
        <w:top w:val="none" w:sz="0" w:space="0" w:color="auto"/>
        <w:left w:val="none" w:sz="0" w:space="0" w:color="auto"/>
        <w:bottom w:val="none" w:sz="0" w:space="0" w:color="auto"/>
        <w:right w:val="none" w:sz="0" w:space="0" w:color="auto"/>
      </w:divBdr>
      <w:divsChild>
        <w:div w:id="1040546482">
          <w:marLeft w:val="0"/>
          <w:marRight w:val="0"/>
          <w:marTop w:val="150"/>
          <w:marBottom w:val="450"/>
          <w:divBdr>
            <w:top w:val="none" w:sz="0" w:space="0" w:color="auto"/>
            <w:left w:val="none" w:sz="0" w:space="0" w:color="auto"/>
            <w:bottom w:val="none" w:sz="0" w:space="0" w:color="auto"/>
            <w:right w:val="none" w:sz="0" w:space="0" w:color="auto"/>
          </w:divBdr>
        </w:div>
        <w:div w:id="504324736">
          <w:marLeft w:val="0"/>
          <w:marRight w:val="0"/>
          <w:marTop w:val="0"/>
          <w:marBottom w:val="300"/>
          <w:divBdr>
            <w:top w:val="none" w:sz="0" w:space="0" w:color="auto"/>
            <w:left w:val="none" w:sz="0" w:space="0" w:color="auto"/>
            <w:bottom w:val="none" w:sz="0" w:space="0" w:color="auto"/>
            <w:right w:val="none" w:sz="0" w:space="0" w:color="auto"/>
          </w:divBdr>
        </w:div>
        <w:div w:id="1767506267">
          <w:marLeft w:val="0"/>
          <w:marRight w:val="0"/>
          <w:marTop w:val="495"/>
          <w:marBottom w:val="630"/>
          <w:divBdr>
            <w:top w:val="none" w:sz="0" w:space="0" w:color="auto"/>
            <w:left w:val="none" w:sz="0" w:space="0" w:color="auto"/>
            <w:bottom w:val="none" w:sz="0" w:space="0" w:color="auto"/>
            <w:right w:val="none" w:sz="0" w:space="0" w:color="auto"/>
          </w:divBdr>
        </w:div>
        <w:div w:id="1926956179">
          <w:marLeft w:val="0"/>
          <w:marRight w:val="0"/>
          <w:marTop w:val="0"/>
          <w:marBottom w:val="555"/>
          <w:divBdr>
            <w:top w:val="none" w:sz="0" w:space="0" w:color="auto"/>
            <w:left w:val="none" w:sz="0" w:space="0" w:color="auto"/>
            <w:bottom w:val="none" w:sz="0" w:space="0" w:color="auto"/>
            <w:right w:val="none" w:sz="0" w:space="0" w:color="auto"/>
          </w:divBdr>
          <w:divsChild>
            <w:div w:id="1639767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51031293">
      <w:bodyDiv w:val="1"/>
      <w:marLeft w:val="0"/>
      <w:marRight w:val="0"/>
      <w:marTop w:val="0"/>
      <w:marBottom w:val="0"/>
      <w:divBdr>
        <w:top w:val="none" w:sz="0" w:space="0" w:color="auto"/>
        <w:left w:val="none" w:sz="0" w:space="0" w:color="auto"/>
        <w:bottom w:val="none" w:sz="0" w:space="0" w:color="auto"/>
        <w:right w:val="none" w:sz="0" w:space="0" w:color="auto"/>
      </w:divBdr>
      <w:divsChild>
        <w:div w:id="890309293">
          <w:marLeft w:val="0"/>
          <w:marRight w:val="150"/>
          <w:marTop w:val="0"/>
          <w:marBottom w:val="75"/>
          <w:divBdr>
            <w:top w:val="none" w:sz="0" w:space="0" w:color="auto"/>
            <w:left w:val="none" w:sz="0" w:space="0" w:color="auto"/>
            <w:bottom w:val="none" w:sz="0" w:space="0" w:color="auto"/>
            <w:right w:val="none" w:sz="0" w:space="0" w:color="auto"/>
          </w:divBdr>
        </w:div>
        <w:div w:id="453907833">
          <w:marLeft w:val="0"/>
          <w:marRight w:val="150"/>
          <w:marTop w:val="150"/>
          <w:marBottom w:val="150"/>
          <w:divBdr>
            <w:top w:val="none" w:sz="0" w:space="0" w:color="auto"/>
            <w:left w:val="none" w:sz="0" w:space="0" w:color="auto"/>
            <w:bottom w:val="none" w:sz="0" w:space="0" w:color="auto"/>
            <w:right w:val="none" w:sz="0" w:space="0" w:color="auto"/>
          </w:divBdr>
        </w:div>
        <w:div w:id="1541822146">
          <w:marLeft w:val="0"/>
          <w:marRight w:val="150"/>
          <w:marTop w:val="0"/>
          <w:marBottom w:val="0"/>
          <w:divBdr>
            <w:top w:val="none" w:sz="0" w:space="0" w:color="auto"/>
            <w:left w:val="none" w:sz="0" w:space="0" w:color="auto"/>
            <w:bottom w:val="none" w:sz="0" w:space="0" w:color="auto"/>
            <w:right w:val="none" w:sz="0" w:space="0" w:color="auto"/>
          </w:divBdr>
        </w:div>
      </w:divsChild>
    </w:div>
    <w:div w:id="2051874360">
      <w:bodyDiv w:val="1"/>
      <w:marLeft w:val="0"/>
      <w:marRight w:val="0"/>
      <w:marTop w:val="0"/>
      <w:marBottom w:val="0"/>
      <w:divBdr>
        <w:top w:val="none" w:sz="0" w:space="0" w:color="auto"/>
        <w:left w:val="none" w:sz="0" w:space="0" w:color="auto"/>
        <w:bottom w:val="none" w:sz="0" w:space="0" w:color="auto"/>
        <w:right w:val="none" w:sz="0" w:space="0" w:color="auto"/>
      </w:divBdr>
      <w:divsChild>
        <w:div w:id="725105456">
          <w:marLeft w:val="0"/>
          <w:marRight w:val="0"/>
          <w:marTop w:val="0"/>
          <w:marBottom w:val="0"/>
          <w:divBdr>
            <w:top w:val="none" w:sz="0" w:space="0" w:color="auto"/>
            <w:left w:val="none" w:sz="0" w:space="0" w:color="auto"/>
            <w:bottom w:val="none" w:sz="0" w:space="0" w:color="auto"/>
            <w:right w:val="none" w:sz="0" w:space="0" w:color="auto"/>
          </w:divBdr>
          <w:divsChild>
            <w:div w:id="1205486271">
              <w:marLeft w:val="0"/>
              <w:marRight w:val="0"/>
              <w:marTop w:val="0"/>
              <w:marBottom w:val="300"/>
              <w:divBdr>
                <w:top w:val="none" w:sz="0" w:space="0" w:color="auto"/>
                <w:left w:val="none" w:sz="0" w:space="0" w:color="auto"/>
                <w:bottom w:val="none" w:sz="0" w:space="0" w:color="auto"/>
                <w:right w:val="none" w:sz="0" w:space="0" w:color="auto"/>
              </w:divBdr>
            </w:div>
            <w:div w:id="1160998685">
              <w:marLeft w:val="0"/>
              <w:marRight w:val="0"/>
              <w:marTop w:val="450"/>
              <w:marBottom w:val="450"/>
              <w:divBdr>
                <w:top w:val="none" w:sz="0" w:space="0" w:color="auto"/>
                <w:left w:val="none" w:sz="0" w:space="0" w:color="auto"/>
                <w:bottom w:val="none" w:sz="0" w:space="0" w:color="auto"/>
                <w:right w:val="none" w:sz="0" w:space="0" w:color="auto"/>
              </w:divBdr>
            </w:div>
            <w:div w:id="1421102357">
              <w:marLeft w:val="0"/>
              <w:marRight w:val="0"/>
              <w:marTop w:val="0"/>
              <w:marBottom w:val="300"/>
              <w:divBdr>
                <w:top w:val="none" w:sz="0" w:space="0" w:color="auto"/>
                <w:left w:val="none" w:sz="0" w:space="0" w:color="auto"/>
                <w:bottom w:val="none" w:sz="0" w:space="0" w:color="auto"/>
                <w:right w:val="none" w:sz="0" w:space="0" w:color="auto"/>
              </w:divBdr>
            </w:div>
          </w:divsChild>
        </w:div>
        <w:div w:id="1761901837">
          <w:marLeft w:val="0"/>
          <w:marRight w:val="0"/>
          <w:marTop w:val="0"/>
          <w:marBottom w:val="0"/>
          <w:divBdr>
            <w:top w:val="none" w:sz="0" w:space="0" w:color="auto"/>
            <w:left w:val="none" w:sz="0" w:space="0" w:color="auto"/>
            <w:bottom w:val="none" w:sz="0" w:space="0" w:color="auto"/>
            <w:right w:val="none" w:sz="0" w:space="0" w:color="auto"/>
          </w:divBdr>
          <w:divsChild>
            <w:div w:id="2097431346">
              <w:marLeft w:val="0"/>
              <w:marRight w:val="0"/>
              <w:marTop w:val="0"/>
              <w:marBottom w:val="300"/>
              <w:divBdr>
                <w:top w:val="none" w:sz="0" w:space="0" w:color="auto"/>
                <w:left w:val="none" w:sz="0" w:space="0" w:color="auto"/>
                <w:bottom w:val="none" w:sz="0" w:space="0" w:color="auto"/>
                <w:right w:val="none" w:sz="0" w:space="0" w:color="auto"/>
              </w:divBdr>
              <w:divsChild>
                <w:div w:id="725878969">
                  <w:marLeft w:val="0"/>
                  <w:marRight w:val="0"/>
                  <w:marTop w:val="0"/>
                  <w:marBottom w:val="0"/>
                  <w:divBdr>
                    <w:top w:val="none" w:sz="0" w:space="0" w:color="auto"/>
                    <w:left w:val="none" w:sz="0" w:space="0" w:color="auto"/>
                    <w:bottom w:val="none" w:sz="0" w:space="0" w:color="auto"/>
                    <w:right w:val="none" w:sz="0" w:space="0" w:color="auto"/>
                  </w:divBdr>
                </w:div>
                <w:div w:id="2025862574">
                  <w:marLeft w:val="0"/>
                  <w:marRight w:val="0"/>
                  <w:marTop w:val="0"/>
                  <w:marBottom w:val="0"/>
                  <w:divBdr>
                    <w:top w:val="none" w:sz="0" w:space="0" w:color="auto"/>
                    <w:left w:val="none" w:sz="0" w:space="0" w:color="auto"/>
                    <w:bottom w:val="none" w:sz="0" w:space="0" w:color="auto"/>
                    <w:right w:val="none" w:sz="0" w:space="0" w:color="auto"/>
                  </w:divBdr>
                  <w:divsChild>
                    <w:div w:id="2009866108">
                      <w:marLeft w:val="0"/>
                      <w:marRight w:val="0"/>
                      <w:marTop w:val="0"/>
                      <w:marBottom w:val="0"/>
                      <w:divBdr>
                        <w:top w:val="none" w:sz="0" w:space="0" w:color="auto"/>
                        <w:left w:val="none" w:sz="0" w:space="0" w:color="auto"/>
                        <w:bottom w:val="none" w:sz="0" w:space="0" w:color="auto"/>
                        <w:right w:val="none" w:sz="0" w:space="0" w:color="auto"/>
                      </w:divBdr>
                      <w:divsChild>
                        <w:div w:id="1266882955">
                          <w:marLeft w:val="0"/>
                          <w:marRight w:val="0"/>
                          <w:marTop w:val="0"/>
                          <w:marBottom w:val="0"/>
                          <w:divBdr>
                            <w:top w:val="none" w:sz="0" w:space="0" w:color="auto"/>
                            <w:left w:val="none" w:sz="0" w:space="0" w:color="auto"/>
                            <w:bottom w:val="none" w:sz="0" w:space="0" w:color="auto"/>
                            <w:right w:val="none" w:sz="0" w:space="0" w:color="auto"/>
                          </w:divBdr>
                          <w:divsChild>
                            <w:div w:id="291863693">
                              <w:marLeft w:val="0"/>
                              <w:marRight w:val="0"/>
                              <w:marTop w:val="0"/>
                              <w:marBottom w:val="0"/>
                              <w:divBdr>
                                <w:top w:val="none" w:sz="0" w:space="0" w:color="auto"/>
                                <w:left w:val="none" w:sz="0" w:space="0" w:color="auto"/>
                                <w:bottom w:val="none" w:sz="0" w:space="0" w:color="auto"/>
                                <w:right w:val="none" w:sz="0" w:space="0" w:color="auto"/>
                              </w:divBdr>
                              <w:divsChild>
                                <w:div w:id="1203984802">
                                  <w:marLeft w:val="0"/>
                                  <w:marRight w:val="0"/>
                                  <w:marTop w:val="0"/>
                                  <w:marBottom w:val="0"/>
                                  <w:divBdr>
                                    <w:top w:val="none" w:sz="0" w:space="0" w:color="auto"/>
                                    <w:left w:val="none" w:sz="0" w:space="0" w:color="auto"/>
                                    <w:bottom w:val="none" w:sz="0" w:space="0" w:color="auto"/>
                                    <w:right w:val="none" w:sz="0" w:space="0" w:color="auto"/>
                                  </w:divBdr>
                                </w:div>
                                <w:div w:id="8580832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3119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2225952">
      <w:bodyDiv w:val="1"/>
      <w:marLeft w:val="0"/>
      <w:marRight w:val="0"/>
      <w:marTop w:val="0"/>
      <w:marBottom w:val="0"/>
      <w:divBdr>
        <w:top w:val="none" w:sz="0" w:space="0" w:color="auto"/>
        <w:left w:val="none" w:sz="0" w:space="0" w:color="auto"/>
        <w:bottom w:val="none" w:sz="0" w:space="0" w:color="auto"/>
        <w:right w:val="none" w:sz="0" w:space="0" w:color="auto"/>
      </w:divBdr>
      <w:divsChild>
        <w:div w:id="1079788305">
          <w:marLeft w:val="0"/>
          <w:marRight w:val="0"/>
          <w:marTop w:val="0"/>
          <w:marBottom w:val="300"/>
          <w:divBdr>
            <w:top w:val="none" w:sz="0" w:space="0" w:color="auto"/>
            <w:left w:val="none" w:sz="0" w:space="0" w:color="auto"/>
            <w:bottom w:val="none" w:sz="0" w:space="0" w:color="auto"/>
            <w:right w:val="none" w:sz="0" w:space="0" w:color="auto"/>
          </w:divBdr>
        </w:div>
      </w:divsChild>
    </w:div>
    <w:div w:id="2052226287">
      <w:bodyDiv w:val="1"/>
      <w:marLeft w:val="0"/>
      <w:marRight w:val="0"/>
      <w:marTop w:val="0"/>
      <w:marBottom w:val="0"/>
      <w:divBdr>
        <w:top w:val="none" w:sz="0" w:space="0" w:color="auto"/>
        <w:left w:val="none" w:sz="0" w:space="0" w:color="auto"/>
        <w:bottom w:val="none" w:sz="0" w:space="0" w:color="auto"/>
        <w:right w:val="none" w:sz="0" w:space="0" w:color="auto"/>
      </w:divBdr>
      <w:divsChild>
        <w:div w:id="528371516">
          <w:marLeft w:val="0"/>
          <w:marRight w:val="225"/>
          <w:marTop w:val="0"/>
          <w:marBottom w:val="975"/>
          <w:divBdr>
            <w:top w:val="none" w:sz="0" w:space="0" w:color="auto"/>
            <w:left w:val="none" w:sz="0" w:space="0" w:color="auto"/>
            <w:bottom w:val="none" w:sz="0" w:space="0" w:color="auto"/>
            <w:right w:val="none" w:sz="0" w:space="0" w:color="auto"/>
          </w:divBdr>
          <w:divsChild>
            <w:div w:id="388921113">
              <w:marLeft w:val="0"/>
              <w:marRight w:val="0"/>
              <w:marTop w:val="0"/>
              <w:marBottom w:val="0"/>
              <w:divBdr>
                <w:top w:val="none" w:sz="0" w:space="0" w:color="auto"/>
                <w:left w:val="none" w:sz="0" w:space="0" w:color="auto"/>
                <w:bottom w:val="none" w:sz="0" w:space="0" w:color="auto"/>
                <w:right w:val="none" w:sz="0" w:space="0" w:color="auto"/>
              </w:divBdr>
              <w:divsChild>
                <w:div w:id="433983880">
                  <w:marLeft w:val="0"/>
                  <w:marRight w:val="0"/>
                  <w:marTop w:val="0"/>
                  <w:marBottom w:val="0"/>
                  <w:divBdr>
                    <w:top w:val="none" w:sz="0" w:space="0" w:color="auto"/>
                    <w:left w:val="none" w:sz="0" w:space="0" w:color="auto"/>
                    <w:bottom w:val="none" w:sz="0" w:space="0" w:color="auto"/>
                    <w:right w:val="none" w:sz="0" w:space="0" w:color="auto"/>
                  </w:divBdr>
                  <w:divsChild>
                    <w:div w:id="116219285">
                      <w:marLeft w:val="0"/>
                      <w:marRight w:val="0"/>
                      <w:marTop w:val="0"/>
                      <w:marBottom w:val="210"/>
                      <w:divBdr>
                        <w:top w:val="none" w:sz="0" w:space="0" w:color="auto"/>
                        <w:left w:val="none" w:sz="0" w:space="0" w:color="auto"/>
                        <w:bottom w:val="none" w:sz="0" w:space="0" w:color="auto"/>
                        <w:right w:val="none" w:sz="0" w:space="0" w:color="auto"/>
                      </w:divBdr>
                    </w:div>
                    <w:div w:id="919296766">
                      <w:marLeft w:val="0"/>
                      <w:marRight w:val="0"/>
                      <w:marTop w:val="0"/>
                      <w:marBottom w:val="210"/>
                      <w:divBdr>
                        <w:top w:val="none" w:sz="0" w:space="0" w:color="auto"/>
                        <w:left w:val="none" w:sz="0" w:space="0" w:color="auto"/>
                        <w:bottom w:val="none" w:sz="0" w:space="0" w:color="auto"/>
                        <w:right w:val="none" w:sz="0" w:space="0" w:color="auto"/>
                      </w:divBdr>
                    </w:div>
                    <w:div w:id="1905405742">
                      <w:marLeft w:val="0"/>
                      <w:marRight w:val="0"/>
                      <w:marTop w:val="0"/>
                      <w:marBottom w:val="210"/>
                      <w:divBdr>
                        <w:top w:val="none" w:sz="0" w:space="0" w:color="auto"/>
                        <w:left w:val="none" w:sz="0" w:space="0" w:color="auto"/>
                        <w:bottom w:val="none" w:sz="0" w:space="0" w:color="auto"/>
                        <w:right w:val="none" w:sz="0" w:space="0" w:color="auto"/>
                      </w:divBdr>
                    </w:div>
                    <w:div w:id="2102069793">
                      <w:marLeft w:val="0"/>
                      <w:marRight w:val="0"/>
                      <w:marTop w:val="0"/>
                      <w:marBottom w:val="210"/>
                      <w:divBdr>
                        <w:top w:val="none" w:sz="0" w:space="0" w:color="auto"/>
                        <w:left w:val="none" w:sz="0" w:space="0" w:color="auto"/>
                        <w:bottom w:val="none" w:sz="0" w:space="0" w:color="auto"/>
                        <w:right w:val="none" w:sz="0" w:space="0" w:color="auto"/>
                      </w:divBdr>
                    </w:div>
                    <w:div w:id="407121202">
                      <w:marLeft w:val="0"/>
                      <w:marRight w:val="0"/>
                      <w:marTop w:val="0"/>
                      <w:marBottom w:val="210"/>
                      <w:divBdr>
                        <w:top w:val="none" w:sz="0" w:space="0" w:color="auto"/>
                        <w:left w:val="none" w:sz="0" w:space="0" w:color="auto"/>
                        <w:bottom w:val="none" w:sz="0" w:space="0" w:color="auto"/>
                        <w:right w:val="none" w:sz="0" w:space="0" w:color="auto"/>
                      </w:divBdr>
                    </w:div>
                    <w:div w:id="1788155756">
                      <w:marLeft w:val="0"/>
                      <w:marRight w:val="0"/>
                      <w:marTop w:val="0"/>
                      <w:marBottom w:val="210"/>
                      <w:divBdr>
                        <w:top w:val="none" w:sz="0" w:space="0" w:color="auto"/>
                        <w:left w:val="none" w:sz="0" w:space="0" w:color="auto"/>
                        <w:bottom w:val="none" w:sz="0" w:space="0" w:color="auto"/>
                        <w:right w:val="none" w:sz="0" w:space="0" w:color="auto"/>
                      </w:divBdr>
                    </w:div>
                    <w:div w:id="456410650">
                      <w:marLeft w:val="0"/>
                      <w:marRight w:val="0"/>
                      <w:marTop w:val="0"/>
                      <w:marBottom w:val="210"/>
                      <w:divBdr>
                        <w:top w:val="none" w:sz="0" w:space="0" w:color="auto"/>
                        <w:left w:val="none" w:sz="0" w:space="0" w:color="auto"/>
                        <w:bottom w:val="none" w:sz="0" w:space="0" w:color="auto"/>
                        <w:right w:val="none" w:sz="0" w:space="0" w:color="auto"/>
                      </w:divBdr>
                    </w:div>
                    <w:div w:id="1618683391">
                      <w:marLeft w:val="0"/>
                      <w:marRight w:val="0"/>
                      <w:marTop w:val="0"/>
                      <w:marBottom w:val="210"/>
                      <w:divBdr>
                        <w:top w:val="none" w:sz="0" w:space="0" w:color="auto"/>
                        <w:left w:val="none" w:sz="0" w:space="0" w:color="auto"/>
                        <w:bottom w:val="none" w:sz="0" w:space="0" w:color="auto"/>
                        <w:right w:val="none" w:sz="0" w:space="0" w:color="auto"/>
                      </w:divBdr>
                    </w:div>
                    <w:div w:id="81175256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123456889">
          <w:marLeft w:val="0"/>
          <w:marRight w:val="0"/>
          <w:marTop w:val="0"/>
          <w:marBottom w:val="0"/>
          <w:divBdr>
            <w:top w:val="none" w:sz="0" w:space="0" w:color="auto"/>
            <w:left w:val="none" w:sz="0" w:space="0" w:color="auto"/>
            <w:bottom w:val="none" w:sz="0" w:space="0" w:color="auto"/>
            <w:right w:val="none" w:sz="0" w:space="0" w:color="auto"/>
          </w:divBdr>
          <w:divsChild>
            <w:div w:id="19597220">
              <w:marLeft w:val="0"/>
              <w:marRight w:val="0"/>
              <w:marTop w:val="0"/>
              <w:marBottom w:val="300"/>
              <w:divBdr>
                <w:top w:val="none" w:sz="0" w:space="0" w:color="auto"/>
                <w:left w:val="none" w:sz="0" w:space="0" w:color="auto"/>
                <w:bottom w:val="none" w:sz="0" w:space="0" w:color="auto"/>
                <w:right w:val="none" w:sz="0" w:space="0" w:color="auto"/>
              </w:divBdr>
              <w:divsChild>
                <w:div w:id="1495341043">
                  <w:marLeft w:val="0"/>
                  <w:marRight w:val="0"/>
                  <w:marTop w:val="0"/>
                  <w:marBottom w:val="0"/>
                  <w:divBdr>
                    <w:top w:val="single" w:sz="6" w:space="0" w:color="E8EAF0"/>
                    <w:left w:val="single" w:sz="6" w:space="0" w:color="E8EAF0"/>
                    <w:bottom w:val="single" w:sz="6" w:space="0" w:color="E8EAF0"/>
                    <w:right w:val="single" w:sz="6" w:space="0" w:color="E8EAF0"/>
                  </w:divBdr>
                  <w:divsChild>
                    <w:div w:id="586887070">
                      <w:marLeft w:val="0"/>
                      <w:marRight w:val="0"/>
                      <w:marTop w:val="0"/>
                      <w:marBottom w:val="0"/>
                      <w:divBdr>
                        <w:top w:val="none" w:sz="0" w:space="0" w:color="auto"/>
                        <w:left w:val="none" w:sz="0" w:space="0" w:color="auto"/>
                        <w:bottom w:val="none" w:sz="0" w:space="0" w:color="auto"/>
                        <w:right w:val="none" w:sz="0" w:space="0" w:color="auto"/>
                      </w:divBdr>
                      <w:divsChild>
                        <w:div w:id="1247764272">
                          <w:marLeft w:val="0"/>
                          <w:marRight w:val="465"/>
                          <w:marTop w:val="0"/>
                          <w:marBottom w:val="0"/>
                          <w:divBdr>
                            <w:top w:val="none" w:sz="0" w:space="0" w:color="auto"/>
                            <w:left w:val="none" w:sz="0" w:space="0" w:color="auto"/>
                            <w:bottom w:val="none" w:sz="0" w:space="0" w:color="auto"/>
                            <w:right w:val="none" w:sz="0" w:space="0" w:color="auto"/>
                          </w:divBdr>
                          <w:divsChild>
                            <w:div w:id="11614544">
                              <w:marLeft w:val="0"/>
                              <w:marRight w:val="0"/>
                              <w:marTop w:val="0"/>
                              <w:marBottom w:val="0"/>
                              <w:divBdr>
                                <w:top w:val="none" w:sz="0" w:space="0" w:color="auto"/>
                                <w:left w:val="none" w:sz="0" w:space="0" w:color="auto"/>
                                <w:bottom w:val="none" w:sz="0" w:space="0" w:color="auto"/>
                                <w:right w:val="none" w:sz="0" w:space="0" w:color="auto"/>
                              </w:divBdr>
                              <w:divsChild>
                                <w:div w:id="1145048622">
                                  <w:marLeft w:val="0"/>
                                  <w:marRight w:val="0"/>
                                  <w:marTop w:val="0"/>
                                  <w:marBottom w:val="0"/>
                                  <w:divBdr>
                                    <w:top w:val="none" w:sz="0" w:space="0" w:color="auto"/>
                                    <w:left w:val="none" w:sz="0" w:space="0" w:color="auto"/>
                                    <w:bottom w:val="none" w:sz="0" w:space="0" w:color="auto"/>
                                    <w:right w:val="none" w:sz="0" w:space="0" w:color="auto"/>
                                  </w:divBdr>
                                  <w:divsChild>
                                    <w:div w:id="1485005891">
                                      <w:marLeft w:val="0"/>
                                      <w:marRight w:val="0"/>
                                      <w:marTop w:val="0"/>
                                      <w:marBottom w:val="0"/>
                                      <w:divBdr>
                                        <w:top w:val="none" w:sz="0" w:space="0" w:color="auto"/>
                                        <w:left w:val="none" w:sz="0" w:space="0" w:color="auto"/>
                                        <w:bottom w:val="none" w:sz="0" w:space="0" w:color="auto"/>
                                        <w:right w:val="none" w:sz="0" w:space="0" w:color="auto"/>
                                      </w:divBdr>
                                    </w:div>
                                    <w:div w:id="274871880">
                                      <w:marLeft w:val="0"/>
                                      <w:marRight w:val="0"/>
                                      <w:marTop w:val="0"/>
                                      <w:marBottom w:val="0"/>
                                      <w:divBdr>
                                        <w:top w:val="none" w:sz="0" w:space="0" w:color="auto"/>
                                        <w:left w:val="none" w:sz="0" w:space="0" w:color="auto"/>
                                        <w:bottom w:val="none" w:sz="0" w:space="0" w:color="auto"/>
                                        <w:right w:val="none" w:sz="0" w:space="0" w:color="auto"/>
                                      </w:divBdr>
                                    </w:div>
                                    <w:div w:id="487744288">
                                      <w:marLeft w:val="0"/>
                                      <w:marRight w:val="0"/>
                                      <w:marTop w:val="0"/>
                                      <w:marBottom w:val="0"/>
                                      <w:divBdr>
                                        <w:top w:val="none" w:sz="0" w:space="0" w:color="auto"/>
                                        <w:left w:val="none" w:sz="0" w:space="0" w:color="auto"/>
                                        <w:bottom w:val="none" w:sz="0" w:space="0" w:color="auto"/>
                                        <w:right w:val="none" w:sz="0" w:space="0" w:color="auto"/>
                                      </w:divBdr>
                                    </w:div>
                                    <w:div w:id="514920901">
                                      <w:marLeft w:val="0"/>
                                      <w:marRight w:val="0"/>
                                      <w:marTop w:val="0"/>
                                      <w:marBottom w:val="0"/>
                                      <w:divBdr>
                                        <w:top w:val="none" w:sz="0" w:space="0" w:color="auto"/>
                                        <w:left w:val="none" w:sz="0" w:space="0" w:color="auto"/>
                                        <w:bottom w:val="none" w:sz="0" w:space="0" w:color="auto"/>
                                        <w:right w:val="none" w:sz="0" w:space="0" w:color="auto"/>
                                      </w:divBdr>
                                    </w:div>
                                    <w:div w:id="77101480">
                                      <w:marLeft w:val="0"/>
                                      <w:marRight w:val="0"/>
                                      <w:marTop w:val="0"/>
                                      <w:marBottom w:val="0"/>
                                      <w:divBdr>
                                        <w:top w:val="none" w:sz="0" w:space="0" w:color="auto"/>
                                        <w:left w:val="none" w:sz="0" w:space="0" w:color="auto"/>
                                        <w:bottom w:val="none" w:sz="0" w:space="0" w:color="auto"/>
                                        <w:right w:val="none" w:sz="0" w:space="0" w:color="auto"/>
                                      </w:divBdr>
                                    </w:div>
                                    <w:div w:id="641545277">
                                      <w:marLeft w:val="0"/>
                                      <w:marRight w:val="0"/>
                                      <w:marTop w:val="0"/>
                                      <w:marBottom w:val="0"/>
                                      <w:divBdr>
                                        <w:top w:val="none" w:sz="0" w:space="0" w:color="auto"/>
                                        <w:left w:val="none" w:sz="0" w:space="0" w:color="auto"/>
                                        <w:bottom w:val="none" w:sz="0" w:space="0" w:color="auto"/>
                                        <w:right w:val="none" w:sz="0" w:space="0" w:color="auto"/>
                                      </w:divBdr>
                                    </w:div>
                                    <w:div w:id="21157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02115">
                          <w:marLeft w:val="0"/>
                          <w:marRight w:val="57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
                            <w:div w:id="635571146">
                              <w:marLeft w:val="0"/>
                              <w:marRight w:val="0"/>
                              <w:marTop w:val="0"/>
                              <w:marBottom w:val="0"/>
                              <w:divBdr>
                                <w:top w:val="none" w:sz="0" w:space="0" w:color="auto"/>
                                <w:left w:val="none" w:sz="0" w:space="0" w:color="auto"/>
                                <w:bottom w:val="none" w:sz="0" w:space="0" w:color="auto"/>
                                <w:right w:val="none" w:sz="0" w:space="0" w:color="auto"/>
                              </w:divBdr>
                              <w:divsChild>
                                <w:div w:id="305472018">
                                  <w:marLeft w:val="0"/>
                                  <w:marRight w:val="285"/>
                                  <w:marTop w:val="0"/>
                                  <w:marBottom w:val="0"/>
                                  <w:divBdr>
                                    <w:top w:val="none" w:sz="0" w:space="0" w:color="auto"/>
                                    <w:left w:val="none" w:sz="0" w:space="0" w:color="auto"/>
                                    <w:bottom w:val="none" w:sz="0" w:space="0" w:color="auto"/>
                                    <w:right w:val="none" w:sz="0" w:space="0" w:color="auto"/>
                                  </w:divBdr>
                                  <w:divsChild>
                                    <w:div w:id="1020552265">
                                      <w:marLeft w:val="0"/>
                                      <w:marRight w:val="0"/>
                                      <w:marTop w:val="0"/>
                                      <w:marBottom w:val="0"/>
                                      <w:divBdr>
                                        <w:top w:val="none" w:sz="0" w:space="0" w:color="auto"/>
                                        <w:left w:val="none" w:sz="0" w:space="0" w:color="auto"/>
                                        <w:bottom w:val="none" w:sz="0" w:space="0" w:color="auto"/>
                                        <w:right w:val="none" w:sz="0" w:space="0" w:color="auto"/>
                                      </w:divBdr>
                                    </w:div>
                                    <w:div w:id="553932813">
                                      <w:marLeft w:val="0"/>
                                      <w:marRight w:val="0"/>
                                      <w:marTop w:val="0"/>
                                      <w:marBottom w:val="0"/>
                                      <w:divBdr>
                                        <w:top w:val="none" w:sz="0" w:space="0" w:color="auto"/>
                                        <w:left w:val="none" w:sz="0" w:space="0" w:color="auto"/>
                                        <w:bottom w:val="none" w:sz="0" w:space="0" w:color="auto"/>
                                        <w:right w:val="none" w:sz="0" w:space="0" w:color="auto"/>
                                      </w:divBdr>
                                    </w:div>
                                  </w:divsChild>
                                </w:div>
                                <w:div w:id="1243492406">
                                  <w:marLeft w:val="0"/>
                                  <w:marRight w:val="0"/>
                                  <w:marTop w:val="0"/>
                                  <w:marBottom w:val="0"/>
                                  <w:divBdr>
                                    <w:top w:val="none" w:sz="0" w:space="0" w:color="auto"/>
                                    <w:left w:val="none" w:sz="0" w:space="0" w:color="auto"/>
                                    <w:bottom w:val="none" w:sz="0" w:space="0" w:color="auto"/>
                                    <w:right w:val="none" w:sz="0" w:space="0" w:color="auto"/>
                                  </w:divBdr>
                                  <w:divsChild>
                                    <w:div w:id="2107459535">
                                      <w:marLeft w:val="0"/>
                                      <w:marRight w:val="0"/>
                                      <w:marTop w:val="0"/>
                                      <w:marBottom w:val="0"/>
                                      <w:divBdr>
                                        <w:top w:val="none" w:sz="0" w:space="0" w:color="auto"/>
                                        <w:left w:val="none" w:sz="0" w:space="0" w:color="auto"/>
                                        <w:bottom w:val="none" w:sz="0" w:space="0" w:color="auto"/>
                                        <w:right w:val="none" w:sz="0" w:space="0" w:color="auto"/>
                                      </w:divBdr>
                                    </w:div>
                                    <w:div w:id="13853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4718">
                              <w:marLeft w:val="0"/>
                              <w:marRight w:val="0"/>
                              <w:marTop w:val="0"/>
                              <w:marBottom w:val="0"/>
                              <w:divBdr>
                                <w:top w:val="none" w:sz="0" w:space="0" w:color="auto"/>
                                <w:left w:val="none" w:sz="0" w:space="0" w:color="auto"/>
                                <w:bottom w:val="none" w:sz="0" w:space="0" w:color="auto"/>
                                <w:right w:val="none" w:sz="0" w:space="0" w:color="auto"/>
                              </w:divBdr>
                              <w:divsChild>
                                <w:div w:id="477460720">
                                  <w:marLeft w:val="0"/>
                                  <w:marRight w:val="285"/>
                                  <w:marTop w:val="0"/>
                                  <w:marBottom w:val="0"/>
                                  <w:divBdr>
                                    <w:top w:val="none" w:sz="0" w:space="0" w:color="auto"/>
                                    <w:left w:val="none" w:sz="0" w:space="0" w:color="auto"/>
                                    <w:bottom w:val="none" w:sz="0" w:space="0" w:color="auto"/>
                                    <w:right w:val="none" w:sz="0" w:space="0" w:color="auto"/>
                                  </w:divBdr>
                                  <w:divsChild>
                                    <w:div w:id="208419908">
                                      <w:marLeft w:val="0"/>
                                      <w:marRight w:val="0"/>
                                      <w:marTop w:val="0"/>
                                      <w:marBottom w:val="0"/>
                                      <w:divBdr>
                                        <w:top w:val="none" w:sz="0" w:space="0" w:color="auto"/>
                                        <w:left w:val="none" w:sz="0" w:space="0" w:color="auto"/>
                                        <w:bottom w:val="none" w:sz="0" w:space="0" w:color="auto"/>
                                        <w:right w:val="none" w:sz="0" w:space="0" w:color="auto"/>
                                      </w:divBdr>
                                    </w:div>
                                    <w:div w:id="713505333">
                                      <w:marLeft w:val="0"/>
                                      <w:marRight w:val="0"/>
                                      <w:marTop w:val="0"/>
                                      <w:marBottom w:val="0"/>
                                      <w:divBdr>
                                        <w:top w:val="none" w:sz="0" w:space="0" w:color="auto"/>
                                        <w:left w:val="none" w:sz="0" w:space="0" w:color="auto"/>
                                        <w:bottom w:val="none" w:sz="0" w:space="0" w:color="auto"/>
                                        <w:right w:val="none" w:sz="0" w:space="0" w:color="auto"/>
                                      </w:divBdr>
                                    </w:div>
                                  </w:divsChild>
                                </w:div>
                                <w:div w:id="667438520">
                                  <w:marLeft w:val="0"/>
                                  <w:marRight w:val="0"/>
                                  <w:marTop w:val="0"/>
                                  <w:marBottom w:val="0"/>
                                  <w:divBdr>
                                    <w:top w:val="none" w:sz="0" w:space="0" w:color="auto"/>
                                    <w:left w:val="none" w:sz="0" w:space="0" w:color="auto"/>
                                    <w:bottom w:val="none" w:sz="0" w:space="0" w:color="auto"/>
                                    <w:right w:val="none" w:sz="0" w:space="0" w:color="auto"/>
                                  </w:divBdr>
                                  <w:divsChild>
                                    <w:div w:id="7681353">
                                      <w:marLeft w:val="0"/>
                                      <w:marRight w:val="0"/>
                                      <w:marTop w:val="0"/>
                                      <w:marBottom w:val="0"/>
                                      <w:divBdr>
                                        <w:top w:val="none" w:sz="0" w:space="0" w:color="auto"/>
                                        <w:left w:val="none" w:sz="0" w:space="0" w:color="auto"/>
                                        <w:bottom w:val="none" w:sz="0" w:space="0" w:color="auto"/>
                                        <w:right w:val="none" w:sz="0" w:space="0" w:color="auto"/>
                                      </w:divBdr>
                                    </w:div>
                                    <w:div w:id="4656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546">
                          <w:marLeft w:val="0"/>
                          <w:marRight w:val="0"/>
                          <w:marTop w:val="0"/>
                          <w:marBottom w:val="0"/>
                          <w:divBdr>
                            <w:top w:val="none" w:sz="0" w:space="0" w:color="auto"/>
                            <w:left w:val="none" w:sz="0" w:space="0" w:color="auto"/>
                            <w:bottom w:val="none" w:sz="0" w:space="0" w:color="auto"/>
                            <w:right w:val="none" w:sz="0" w:space="0" w:color="auto"/>
                          </w:divBdr>
                          <w:divsChild>
                            <w:div w:id="1640840762">
                              <w:marLeft w:val="0"/>
                              <w:marRight w:val="285"/>
                              <w:marTop w:val="0"/>
                              <w:marBottom w:val="0"/>
                              <w:divBdr>
                                <w:top w:val="none" w:sz="0" w:space="0" w:color="auto"/>
                                <w:left w:val="none" w:sz="0" w:space="0" w:color="auto"/>
                                <w:bottom w:val="none" w:sz="0" w:space="0" w:color="auto"/>
                                <w:right w:val="none" w:sz="0" w:space="0" w:color="auto"/>
                              </w:divBdr>
                              <w:divsChild>
                                <w:div w:id="1286042745">
                                  <w:marLeft w:val="0"/>
                                  <w:marRight w:val="0"/>
                                  <w:marTop w:val="0"/>
                                  <w:marBottom w:val="0"/>
                                  <w:divBdr>
                                    <w:top w:val="none" w:sz="0" w:space="0" w:color="auto"/>
                                    <w:left w:val="none" w:sz="0" w:space="0" w:color="auto"/>
                                    <w:bottom w:val="none" w:sz="0" w:space="0" w:color="auto"/>
                                    <w:right w:val="none" w:sz="0" w:space="0" w:color="auto"/>
                                  </w:divBdr>
                                </w:div>
                                <w:div w:id="1308972768">
                                  <w:marLeft w:val="0"/>
                                  <w:marRight w:val="0"/>
                                  <w:marTop w:val="0"/>
                                  <w:marBottom w:val="0"/>
                                  <w:divBdr>
                                    <w:top w:val="none" w:sz="0" w:space="0" w:color="auto"/>
                                    <w:left w:val="none" w:sz="0" w:space="0" w:color="auto"/>
                                    <w:bottom w:val="none" w:sz="0" w:space="0" w:color="auto"/>
                                    <w:right w:val="none" w:sz="0" w:space="0" w:color="auto"/>
                                  </w:divBdr>
                                </w:div>
                              </w:divsChild>
                            </w:div>
                            <w:div w:id="379548870">
                              <w:marLeft w:val="0"/>
                              <w:marRight w:val="0"/>
                              <w:marTop w:val="0"/>
                              <w:marBottom w:val="0"/>
                              <w:divBdr>
                                <w:top w:val="none" w:sz="0" w:space="0" w:color="auto"/>
                                <w:left w:val="none" w:sz="0" w:space="0" w:color="auto"/>
                                <w:bottom w:val="none" w:sz="0" w:space="0" w:color="auto"/>
                                <w:right w:val="none" w:sz="0" w:space="0" w:color="auto"/>
                              </w:divBdr>
                              <w:divsChild>
                                <w:div w:id="719323348">
                                  <w:marLeft w:val="0"/>
                                  <w:marRight w:val="0"/>
                                  <w:marTop w:val="0"/>
                                  <w:marBottom w:val="0"/>
                                  <w:divBdr>
                                    <w:top w:val="none" w:sz="0" w:space="0" w:color="auto"/>
                                    <w:left w:val="none" w:sz="0" w:space="0" w:color="auto"/>
                                    <w:bottom w:val="none" w:sz="0" w:space="0" w:color="auto"/>
                                    <w:right w:val="none" w:sz="0" w:space="0" w:color="auto"/>
                                  </w:divBdr>
                                </w:div>
                                <w:div w:id="1534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31842">
                  <w:marLeft w:val="225"/>
                  <w:marRight w:val="0"/>
                  <w:marTop w:val="0"/>
                  <w:marBottom w:val="0"/>
                  <w:divBdr>
                    <w:top w:val="single" w:sz="6" w:space="10" w:color="E8EAF0"/>
                    <w:left w:val="single" w:sz="6" w:space="11" w:color="E8EAF0"/>
                    <w:bottom w:val="single" w:sz="6" w:space="0" w:color="E8EAF0"/>
                    <w:right w:val="single" w:sz="6" w:space="0" w:color="E8EAF0"/>
                  </w:divBdr>
                </w:div>
                <w:div w:id="671178648">
                  <w:marLeft w:val="225"/>
                  <w:marRight w:val="0"/>
                  <w:marTop w:val="0"/>
                  <w:marBottom w:val="0"/>
                  <w:divBdr>
                    <w:top w:val="single" w:sz="6" w:space="0" w:color="E8EAF0"/>
                    <w:left w:val="single" w:sz="6" w:space="0" w:color="E8EAF0"/>
                    <w:bottom w:val="single" w:sz="6" w:space="0" w:color="E8EAF0"/>
                    <w:right w:val="single" w:sz="6" w:space="0" w:color="E8EAF0"/>
                  </w:divBdr>
                  <w:divsChild>
                    <w:div w:id="1452700589">
                      <w:marLeft w:val="0"/>
                      <w:marRight w:val="0"/>
                      <w:marTop w:val="0"/>
                      <w:marBottom w:val="0"/>
                      <w:divBdr>
                        <w:top w:val="none" w:sz="0" w:space="0" w:color="auto"/>
                        <w:left w:val="none" w:sz="0" w:space="0" w:color="auto"/>
                        <w:bottom w:val="none" w:sz="0" w:space="0" w:color="auto"/>
                        <w:right w:val="none" w:sz="0" w:space="0" w:color="auto"/>
                      </w:divBdr>
                      <w:divsChild>
                        <w:div w:id="1086879736">
                          <w:marLeft w:val="0"/>
                          <w:marRight w:val="0"/>
                          <w:marTop w:val="0"/>
                          <w:marBottom w:val="0"/>
                          <w:divBdr>
                            <w:top w:val="none" w:sz="0" w:space="0" w:color="auto"/>
                            <w:left w:val="none" w:sz="0" w:space="0" w:color="auto"/>
                            <w:bottom w:val="none" w:sz="0" w:space="0" w:color="auto"/>
                            <w:right w:val="none" w:sz="0" w:space="0" w:color="auto"/>
                          </w:divBdr>
                          <w:divsChild>
                            <w:div w:id="1386753829">
                              <w:marLeft w:val="0"/>
                              <w:marRight w:val="270"/>
                              <w:marTop w:val="0"/>
                              <w:marBottom w:val="0"/>
                              <w:divBdr>
                                <w:top w:val="none" w:sz="0" w:space="0" w:color="auto"/>
                                <w:left w:val="none" w:sz="0" w:space="0" w:color="auto"/>
                                <w:bottom w:val="none" w:sz="0" w:space="0" w:color="auto"/>
                                <w:right w:val="none" w:sz="0" w:space="0" w:color="auto"/>
                              </w:divBdr>
                            </w:div>
                            <w:div w:id="1764573876">
                              <w:marLeft w:val="0"/>
                              <w:marRight w:val="75"/>
                              <w:marTop w:val="0"/>
                              <w:marBottom w:val="0"/>
                              <w:divBdr>
                                <w:top w:val="none" w:sz="0" w:space="0" w:color="auto"/>
                                <w:left w:val="none" w:sz="0" w:space="0" w:color="auto"/>
                                <w:bottom w:val="none" w:sz="0" w:space="0" w:color="auto"/>
                                <w:right w:val="none" w:sz="0" w:space="0" w:color="auto"/>
                              </w:divBdr>
                            </w:div>
                          </w:divsChild>
                        </w:div>
                        <w:div w:id="404376373">
                          <w:marLeft w:val="0"/>
                          <w:marRight w:val="0"/>
                          <w:marTop w:val="0"/>
                          <w:marBottom w:val="0"/>
                          <w:divBdr>
                            <w:top w:val="none" w:sz="0" w:space="0" w:color="auto"/>
                            <w:left w:val="none" w:sz="0" w:space="0" w:color="auto"/>
                            <w:bottom w:val="none" w:sz="0" w:space="0" w:color="auto"/>
                            <w:right w:val="none" w:sz="0" w:space="0" w:color="auto"/>
                          </w:divBdr>
                          <w:divsChild>
                            <w:div w:id="1719165895">
                              <w:marLeft w:val="0"/>
                              <w:marRight w:val="270"/>
                              <w:marTop w:val="0"/>
                              <w:marBottom w:val="0"/>
                              <w:divBdr>
                                <w:top w:val="none" w:sz="0" w:space="0" w:color="auto"/>
                                <w:left w:val="none" w:sz="0" w:space="0" w:color="auto"/>
                                <w:bottom w:val="none" w:sz="0" w:space="0" w:color="auto"/>
                                <w:right w:val="none" w:sz="0" w:space="0" w:color="auto"/>
                              </w:divBdr>
                            </w:div>
                            <w:div w:id="4815023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94355343">
                      <w:marLeft w:val="0"/>
                      <w:marRight w:val="0"/>
                      <w:marTop w:val="0"/>
                      <w:marBottom w:val="0"/>
                      <w:divBdr>
                        <w:top w:val="none" w:sz="0" w:space="0" w:color="auto"/>
                        <w:left w:val="none" w:sz="0" w:space="0" w:color="auto"/>
                        <w:bottom w:val="none" w:sz="0" w:space="0" w:color="auto"/>
                        <w:right w:val="none" w:sz="0" w:space="0" w:color="auto"/>
                      </w:divBdr>
                      <w:divsChild>
                        <w:div w:id="136578491">
                          <w:marLeft w:val="0"/>
                          <w:marRight w:val="0"/>
                          <w:marTop w:val="0"/>
                          <w:marBottom w:val="0"/>
                          <w:divBdr>
                            <w:top w:val="none" w:sz="0" w:space="0" w:color="auto"/>
                            <w:left w:val="none" w:sz="0" w:space="0" w:color="auto"/>
                            <w:bottom w:val="none" w:sz="0" w:space="0" w:color="auto"/>
                            <w:right w:val="none" w:sz="0" w:space="0" w:color="auto"/>
                          </w:divBdr>
                        </w:div>
                        <w:div w:id="609434364">
                          <w:marLeft w:val="0"/>
                          <w:marRight w:val="0"/>
                          <w:marTop w:val="0"/>
                          <w:marBottom w:val="0"/>
                          <w:divBdr>
                            <w:top w:val="none" w:sz="0" w:space="0" w:color="auto"/>
                            <w:left w:val="none" w:sz="0" w:space="0" w:color="auto"/>
                            <w:bottom w:val="none" w:sz="0" w:space="0" w:color="auto"/>
                            <w:right w:val="none" w:sz="0" w:space="0" w:color="auto"/>
                          </w:divBdr>
                        </w:div>
                        <w:div w:id="12415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71042">
              <w:marLeft w:val="0"/>
              <w:marRight w:val="0"/>
              <w:marTop w:val="0"/>
              <w:marBottom w:val="0"/>
              <w:divBdr>
                <w:top w:val="none" w:sz="0" w:space="0" w:color="auto"/>
                <w:left w:val="none" w:sz="0" w:space="0" w:color="auto"/>
                <w:bottom w:val="none" w:sz="0" w:space="0" w:color="auto"/>
                <w:right w:val="none" w:sz="0" w:space="0" w:color="auto"/>
              </w:divBdr>
              <w:divsChild>
                <w:div w:id="250820511">
                  <w:marLeft w:val="0"/>
                  <w:marRight w:val="0"/>
                  <w:marTop w:val="0"/>
                  <w:marBottom w:val="0"/>
                  <w:divBdr>
                    <w:top w:val="none" w:sz="0" w:space="0" w:color="auto"/>
                    <w:left w:val="none" w:sz="0" w:space="0" w:color="auto"/>
                    <w:bottom w:val="none" w:sz="0" w:space="0" w:color="auto"/>
                    <w:right w:val="none" w:sz="0" w:space="0" w:color="auto"/>
                  </w:divBdr>
                  <w:divsChild>
                    <w:div w:id="1655909437">
                      <w:marLeft w:val="0"/>
                      <w:marRight w:val="0"/>
                      <w:marTop w:val="0"/>
                      <w:marBottom w:val="225"/>
                      <w:divBdr>
                        <w:top w:val="none" w:sz="0" w:space="0" w:color="auto"/>
                        <w:left w:val="none" w:sz="0" w:space="0" w:color="auto"/>
                        <w:bottom w:val="none" w:sz="0" w:space="0" w:color="auto"/>
                        <w:right w:val="none" w:sz="0" w:space="0" w:color="auto"/>
                      </w:divBdr>
                      <w:divsChild>
                        <w:div w:id="303317823">
                          <w:marLeft w:val="0"/>
                          <w:marRight w:val="0"/>
                          <w:marTop w:val="120"/>
                          <w:marBottom w:val="0"/>
                          <w:divBdr>
                            <w:top w:val="none" w:sz="0" w:space="0" w:color="auto"/>
                            <w:left w:val="none" w:sz="0" w:space="0" w:color="auto"/>
                            <w:bottom w:val="none" w:sz="0" w:space="0" w:color="auto"/>
                            <w:right w:val="none" w:sz="0" w:space="0" w:color="auto"/>
                          </w:divBdr>
                          <w:divsChild>
                            <w:div w:id="1500461671">
                              <w:marLeft w:val="0"/>
                              <w:marRight w:val="0"/>
                              <w:marTop w:val="0"/>
                              <w:marBottom w:val="0"/>
                              <w:divBdr>
                                <w:top w:val="none" w:sz="0" w:space="0" w:color="auto"/>
                                <w:left w:val="none" w:sz="0" w:space="0" w:color="auto"/>
                                <w:bottom w:val="none" w:sz="0" w:space="0" w:color="auto"/>
                                <w:right w:val="none" w:sz="0" w:space="0" w:color="auto"/>
                              </w:divBdr>
                              <w:divsChild>
                                <w:div w:id="9384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20926">
                      <w:marLeft w:val="0"/>
                      <w:marRight w:val="0"/>
                      <w:marTop w:val="0"/>
                      <w:marBottom w:val="300"/>
                      <w:divBdr>
                        <w:top w:val="none" w:sz="0" w:space="0" w:color="auto"/>
                        <w:left w:val="none" w:sz="0" w:space="0" w:color="auto"/>
                        <w:bottom w:val="none" w:sz="0" w:space="0" w:color="auto"/>
                        <w:right w:val="none" w:sz="0" w:space="0" w:color="auto"/>
                      </w:divBdr>
                      <w:divsChild>
                        <w:div w:id="766004864">
                          <w:marLeft w:val="0"/>
                          <w:marRight w:val="0"/>
                          <w:marTop w:val="0"/>
                          <w:marBottom w:val="0"/>
                          <w:divBdr>
                            <w:top w:val="none" w:sz="0" w:space="0" w:color="auto"/>
                            <w:left w:val="none" w:sz="0" w:space="0" w:color="auto"/>
                            <w:bottom w:val="none" w:sz="0" w:space="0" w:color="auto"/>
                            <w:right w:val="none" w:sz="0" w:space="0" w:color="auto"/>
                          </w:divBdr>
                        </w:div>
                        <w:div w:id="463816236">
                          <w:marLeft w:val="0"/>
                          <w:marRight w:val="0"/>
                          <w:marTop w:val="0"/>
                          <w:marBottom w:val="0"/>
                          <w:divBdr>
                            <w:top w:val="none" w:sz="0" w:space="0" w:color="auto"/>
                            <w:left w:val="none" w:sz="0" w:space="0" w:color="auto"/>
                            <w:bottom w:val="none" w:sz="0" w:space="0" w:color="auto"/>
                            <w:right w:val="none" w:sz="0" w:space="0" w:color="auto"/>
                          </w:divBdr>
                        </w:div>
                      </w:divsChild>
                    </w:div>
                    <w:div w:id="1213544134">
                      <w:marLeft w:val="0"/>
                      <w:marRight w:val="0"/>
                      <w:marTop w:val="0"/>
                      <w:marBottom w:val="375"/>
                      <w:divBdr>
                        <w:top w:val="none" w:sz="0" w:space="0" w:color="auto"/>
                        <w:left w:val="none" w:sz="0" w:space="0" w:color="auto"/>
                        <w:bottom w:val="none" w:sz="0" w:space="0" w:color="auto"/>
                        <w:right w:val="none" w:sz="0" w:space="0" w:color="auto"/>
                      </w:divBdr>
                      <w:divsChild>
                        <w:div w:id="126360006">
                          <w:marLeft w:val="0"/>
                          <w:marRight w:val="0"/>
                          <w:marTop w:val="0"/>
                          <w:marBottom w:val="0"/>
                          <w:divBdr>
                            <w:top w:val="none" w:sz="0" w:space="0" w:color="auto"/>
                            <w:left w:val="none" w:sz="0" w:space="0" w:color="auto"/>
                            <w:bottom w:val="none" w:sz="0" w:space="0" w:color="auto"/>
                            <w:right w:val="none" w:sz="0" w:space="0" w:color="auto"/>
                          </w:divBdr>
                        </w:div>
                      </w:divsChild>
                    </w:div>
                    <w:div w:id="258802145">
                      <w:marLeft w:val="0"/>
                      <w:marRight w:val="0"/>
                      <w:marTop w:val="0"/>
                      <w:marBottom w:val="300"/>
                      <w:divBdr>
                        <w:top w:val="none" w:sz="0" w:space="0" w:color="auto"/>
                        <w:left w:val="none" w:sz="0" w:space="0" w:color="auto"/>
                        <w:bottom w:val="none" w:sz="0" w:space="0" w:color="auto"/>
                        <w:right w:val="none" w:sz="0" w:space="0" w:color="auto"/>
                      </w:divBdr>
                      <w:divsChild>
                        <w:div w:id="17918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068022">
      <w:bodyDiv w:val="1"/>
      <w:marLeft w:val="0"/>
      <w:marRight w:val="0"/>
      <w:marTop w:val="0"/>
      <w:marBottom w:val="0"/>
      <w:divBdr>
        <w:top w:val="none" w:sz="0" w:space="0" w:color="auto"/>
        <w:left w:val="none" w:sz="0" w:space="0" w:color="auto"/>
        <w:bottom w:val="none" w:sz="0" w:space="0" w:color="auto"/>
        <w:right w:val="none" w:sz="0" w:space="0" w:color="auto"/>
      </w:divBdr>
      <w:divsChild>
        <w:div w:id="224537256">
          <w:marLeft w:val="0"/>
          <w:marRight w:val="0"/>
          <w:marTop w:val="0"/>
          <w:marBottom w:val="300"/>
          <w:divBdr>
            <w:top w:val="none" w:sz="0" w:space="0" w:color="auto"/>
            <w:left w:val="none" w:sz="0" w:space="0" w:color="auto"/>
            <w:bottom w:val="none" w:sz="0" w:space="0" w:color="auto"/>
            <w:right w:val="none" w:sz="0" w:space="0" w:color="auto"/>
          </w:divBdr>
        </w:div>
      </w:divsChild>
    </w:div>
    <w:div w:id="2053185315">
      <w:bodyDiv w:val="1"/>
      <w:marLeft w:val="0"/>
      <w:marRight w:val="0"/>
      <w:marTop w:val="0"/>
      <w:marBottom w:val="0"/>
      <w:divBdr>
        <w:top w:val="none" w:sz="0" w:space="0" w:color="auto"/>
        <w:left w:val="none" w:sz="0" w:space="0" w:color="auto"/>
        <w:bottom w:val="none" w:sz="0" w:space="0" w:color="auto"/>
        <w:right w:val="none" w:sz="0" w:space="0" w:color="auto"/>
      </w:divBdr>
      <w:divsChild>
        <w:div w:id="1590770751">
          <w:marLeft w:val="0"/>
          <w:marRight w:val="0"/>
          <w:marTop w:val="0"/>
          <w:marBottom w:val="0"/>
          <w:divBdr>
            <w:top w:val="none" w:sz="0" w:space="0" w:color="auto"/>
            <w:left w:val="none" w:sz="0" w:space="0" w:color="auto"/>
            <w:bottom w:val="none" w:sz="0" w:space="0" w:color="auto"/>
            <w:right w:val="none" w:sz="0" w:space="0" w:color="auto"/>
          </w:divBdr>
        </w:div>
        <w:div w:id="1602641437">
          <w:marLeft w:val="0"/>
          <w:marRight w:val="0"/>
          <w:marTop w:val="300"/>
          <w:marBottom w:val="300"/>
          <w:divBdr>
            <w:top w:val="none" w:sz="0" w:space="0" w:color="auto"/>
            <w:left w:val="none" w:sz="0" w:space="0" w:color="auto"/>
            <w:bottom w:val="none" w:sz="0" w:space="0" w:color="auto"/>
            <w:right w:val="none" w:sz="0" w:space="0" w:color="auto"/>
          </w:divBdr>
        </w:div>
        <w:div w:id="438988515">
          <w:marLeft w:val="0"/>
          <w:marRight w:val="0"/>
          <w:marTop w:val="0"/>
          <w:marBottom w:val="0"/>
          <w:divBdr>
            <w:top w:val="none" w:sz="0" w:space="0" w:color="auto"/>
            <w:left w:val="none" w:sz="0" w:space="0" w:color="auto"/>
            <w:bottom w:val="none" w:sz="0" w:space="0" w:color="auto"/>
            <w:right w:val="none" w:sz="0" w:space="0" w:color="auto"/>
          </w:divBdr>
          <w:divsChild>
            <w:div w:id="1741174725">
              <w:marLeft w:val="0"/>
              <w:marRight w:val="0"/>
              <w:marTop w:val="300"/>
              <w:marBottom w:val="450"/>
              <w:divBdr>
                <w:top w:val="none" w:sz="0" w:space="0" w:color="auto"/>
                <w:left w:val="none" w:sz="0" w:space="0" w:color="auto"/>
                <w:bottom w:val="none" w:sz="0" w:space="0" w:color="auto"/>
                <w:right w:val="none" w:sz="0" w:space="0" w:color="auto"/>
              </w:divBdr>
              <w:divsChild>
                <w:div w:id="258951416">
                  <w:marLeft w:val="0"/>
                  <w:marRight w:val="0"/>
                  <w:marTop w:val="0"/>
                  <w:marBottom w:val="0"/>
                  <w:divBdr>
                    <w:top w:val="none" w:sz="0" w:space="0" w:color="auto"/>
                    <w:left w:val="none" w:sz="0" w:space="0" w:color="auto"/>
                    <w:bottom w:val="none" w:sz="0" w:space="0" w:color="auto"/>
                    <w:right w:val="none" w:sz="0" w:space="0" w:color="auto"/>
                  </w:divBdr>
                  <w:divsChild>
                    <w:div w:id="1610117902">
                      <w:marLeft w:val="0"/>
                      <w:marRight w:val="0"/>
                      <w:marTop w:val="0"/>
                      <w:marBottom w:val="0"/>
                      <w:divBdr>
                        <w:top w:val="none" w:sz="0" w:space="0" w:color="auto"/>
                        <w:left w:val="none" w:sz="0" w:space="0" w:color="auto"/>
                        <w:bottom w:val="none" w:sz="0" w:space="0" w:color="auto"/>
                        <w:right w:val="none" w:sz="0" w:space="0" w:color="auto"/>
                      </w:divBdr>
                      <w:divsChild>
                        <w:div w:id="653292054">
                          <w:marLeft w:val="0"/>
                          <w:marRight w:val="0"/>
                          <w:marTop w:val="0"/>
                          <w:marBottom w:val="0"/>
                          <w:divBdr>
                            <w:top w:val="none" w:sz="0" w:space="0" w:color="auto"/>
                            <w:left w:val="none" w:sz="0" w:space="0" w:color="auto"/>
                            <w:bottom w:val="none" w:sz="0" w:space="0" w:color="auto"/>
                            <w:right w:val="none" w:sz="0" w:space="0" w:color="auto"/>
                          </w:divBdr>
                          <w:divsChild>
                            <w:div w:id="6886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955775">
          <w:marLeft w:val="0"/>
          <w:marRight w:val="0"/>
          <w:marTop w:val="0"/>
          <w:marBottom w:val="0"/>
          <w:divBdr>
            <w:top w:val="none" w:sz="0" w:space="0" w:color="auto"/>
            <w:left w:val="none" w:sz="0" w:space="0" w:color="auto"/>
            <w:bottom w:val="none" w:sz="0" w:space="0" w:color="auto"/>
            <w:right w:val="none" w:sz="0" w:space="0" w:color="auto"/>
          </w:divBdr>
        </w:div>
      </w:divsChild>
    </w:div>
    <w:div w:id="2053337960">
      <w:bodyDiv w:val="1"/>
      <w:marLeft w:val="0"/>
      <w:marRight w:val="0"/>
      <w:marTop w:val="0"/>
      <w:marBottom w:val="0"/>
      <w:divBdr>
        <w:top w:val="none" w:sz="0" w:space="0" w:color="auto"/>
        <w:left w:val="none" w:sz="0" w:space="0" w:color="auto"/>
        <w:bottom w:val="none" w:sz="0" w:space="0" w:color="auto"/>
        <w:right w:val="none" w:sz="0" w:space="0" w:color="auto"/>
      </w:divBdr>
      <w:divsChild>
        <w:div w:id="706952155">
          <w:marLeft w:val="0"/>
          <w:marRight w:val="0"/>
          <w:marTop w:val="0"/>
          <w:marBottom w:val="75"/>
          <w:divBdr>
            <w:top w:val="none" w:sz="0" w:space="0" w:color="auto"/>
            <w:left w:val="none" w:sz="0" w:space="0" w:color="auto"/>
            <w:bottom w:val="none" w:sz="0" w:space="0" w:color="auto"/>
            <w:right w:val="none" w:sz="0" w:space="0" w:color="auto"/>
          </w:divBdr>
        </w:div>
        <w:div w:id="1575118576">
          <w:marLeft w:val="0"/>
          <w:marRight w:val="0"/>
          <w:marTop w:val="0"/>
          <w:marBottom w:val="0"/>
          <w:divBdr>
            <w:top w:val="none" w:sz="0" w:space="0" w:color="auto"/>
            <w:left w:val="none" w:sz="0" w:space="0" w:color="auto"/>
            <w:bottom w:val="none" w:sz="0" w:space="0" w:color="auto"/>
            <w:right w:val="none" w:sz="0" w:space="0" w:color="auto"/>
          </w:divBdr>
        </w:div>
        <w:div w:id="755395474">
          <w:marLeft w:val="0"/>
          <w:marRight w:val="0"/>
          <w:marTop w:val="0"/>
          <w:marBottom w:val="750"/>
          <w:divBdr>
            <w:top w:val="none" w:sz="0" w:space="0" w:color="auto"/>
            <w:left w:val="none" w:sz="0" w:space="0" w:color="auto"/>
            <w:bottom w:val="none" w:sz="0" w:space="0" w:color="auto"/>
            <w:right w:val="none" w:sz="0" w:space="0" w:color="auto"/>
          </w:divBdr>
          <w:divsChild>
            <w:div w:id="89705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28731">
      <w:bodyDiv w:val="1"/>
      <w:marLeft w:val="0"/>
      <w:marRight w:val="0"/>
      <w:marTop w:val="0"/>
      <w:marBottom w:val="0"/>
      <w:divBdr>
        <w:top w:val="none" w:sz="0" w:space="0" w:color="auto"/>
        <w:left w:val="none" w:sz="0" w:space="0" w:color="auto"/>
        <w:bottom w:val="none" w:sz="0" w:space="0" w:color="auto"/>
        <w:right w:val="none" w:sz="0" w:space="0" w:color="auto"/>
      </w:divBdr>
      <w:divsChild>
        <w:div w:id="67700519">
          <w:marLeft w:val="0"/>
          <w:marRight w:val="0"/>
          <w:marTop w:val="0"/>
          <w:marBottom w:val="0"/>
          <w:divBdr>
            <w:top w:val="none" w:sz="0" w:space="0" w:color="auto"/>
            <w:left w:val="none" w:sz="0" w:space="0" w:color="auto"/>
            <w:bottom w:val="none" w:sz="0" w:space="0" w:color="auto"/>
            <w:right w:val="none" w:sz="0" w:space="0" w:color="auto"/>
          </w:divBdr>
        </w:div>
      </w:divsChild>
    </w:div>
    <w:div w:id="2053576621">
      <w:bodyDiv w:val="1"/>
      <w:marLeft w:val="0"/>
      <w:marRight w:val="0"/>
      <w:marTop w:val="0"/>
      <w:marBottom w:val="0"/>
      <w:divBdr>
        <w:top w:val="none" w:sz="0" w:space="0" w:color="auto"/>
        <w:left w:val="none" w:sz="0" w:space="0" w:color="auto"/>
        <w:bottom w:val="none" w:sz="0" w:space="0" w:color="auto"/>
        <w:right w:val="none" w:sz="0" w:space="0" w:color="auto"/>
      </w:divBdr>
      <w:divsChild>
        <w:div w:id="776019936">
          <w:marLeft w:val="0"/>
          <w:marRight w:val="0"/>
          <w:marTop w:val="0"/>
          <w:marBottom w:val="0"/>
          <w:divBdr>
            <w:top w:val="none" w:sz="0" w:space="0" w:color="auto"/>
            <w:left w:val="none" w:sz="0" w:space="0" w:color="auto"/>
            <w:bottom w:val="none" w:sz="0" w:space="0" w:color="auto"/>
            <w:right w:val="none" w:sz="0" w:space="0" w:color="auto"/>
          </w:divBdr>
        </w:div>
        <w:div w:id="1832746405">
          <w:marLeft w:val="0"/>
          <w:marRight w:val="0"/>
          <w:marTop w:val="300"/>
          <w:marBottom w:val="300"/>
          <w:divBdr>
            <w:top w:val="none" w:sz="0" w:space="0" w:color="auto"/>
            <w:left w:val="none" w:sz="0" w:space="0" w:color="auto"/>
            <w:bottom w:val="none" w:sz="0" w:space="0" w:color="auto"/>
            <w:right w:val="none" w:sz="0" w:space="0" w:color="auto"/>
          </w:divBdr>
        </w:div>
        <w:div w:id="802305774">
          <w:marLeft w:val="0"/>
          <w:marRight w:val="0"/>
          <w:marTop w:val="0"/>
          <w:marBottom w:val="0"/>
          <w:divBdr>
            <w:top w:val="none" w:sz="0" w:space="0" w:color="auto"/>
            <w:left w:val="none" w:sz="0" w:space="0" w:color="auto"/>
            <w:bottom w:val="none" w:sz="0" w:space="0" w:color="auto"/>
            <w:right w:val="none" w:sz="0" w:space="0" w:color="auto"/>
          </w:divBdr>
          <w:divsChild>
            <w:div w:id="1917742879">
              <w:marLeft w:val="0"/>
              <w:marRight w:val="0"/>
              <w:marTop w:val="300"/>
              <w:marBottom w:val="450"/>
              <w:divBdr>
                <w:top w:val="none" w:sz="0" w:space="0" w:color="auto"/>
                <w:left w:val="none" w:sz="0" w:space="0" w:color="auto"/>
                <w:bottom w:val="none" w:sz="0" w:space="0" w:color="auto"/>
                <w:right w:val="none" w:sz="0" w:space="0" w:color="auto"/>
              </w:divBdr>
              <w:divsChild>
                <w:div w:id="7997517">
                  <w:marLeft w:val="0"/>
                  <w:marRight w:val="0"/>
                  <w:marTop w:val="0"/>
                  <w:marBottom w:val="0"/>
                  <w:divBdr>
                    <w:top w:val="none" w:sz="0" w:space="0" w:color="auto"/>
                    <w:left w:val="none" w:sz="0" w:space="0" w:color="auto"/>
                    <w:bottom w:val="none" w:sz="0" w:space="0" w:color="auto"/>
                    <w:right w:val="none" w:sz="0" w:space="0" w:color="auto"/>
                  </w:divBdr>
                  <w:divsChild>
                    <w:div w:id="1937012564">
                      <w:marLeft w:val="0"/>
                      <w:marRight w:val="0"/>
                      <w:marTop w:val="0"/>
                      <w:marBottom w:val="0"/>
                      <w:divBdr>
                        <w:top w:val="none" w:sz="0" w:space="0" w:color="auto"/>
                        <w:left w:val="none" w:sz="0" w:space="0" w:color="auto"/>
                        <w:bottom w:val="none" w:sz="0" w:space="0" w:color="auto"/>
                        <w:right w:val="none" w:sz="0" w:space="0" w:color="auto"/>
                      </w:divBdr>
                      <w:divsChild>
                        <w:div w:id="258370240">
                          <w:marLeft w:val="0"/>
                          <w:marRight w:val="0"/>
                          <w:marTop w:val="0"/>
                          <w:marBottom w:val="0"/>
                          <w:divBdr>
                            <w:top w:val="none" w:sz="0" w:space="0" w:color="auto"/>
                            <w:left w:val="none" w:sz="0" w:space="0" w:color="auto"/>
                            <w:bottom w:val="none" w:sz="0" w:space="0" w:color="auto"/>
                            <w:right w:val="none" w:sz="0" w:space="0" w:color="auto"/>
                          </w:divBdr>
                          <w:divsChild>
                            <w:div w:id="11115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74319">
          <w:marLeft w:val="0"/>
          <w:marRight w:val="0"/>
          <w:marTop w:val="0"/>
          <w:marBottom w:val="0"/>
          <w:divBdr>
            <w:top w:val="none" w:sz="0" w:space="0" w:color="auto"/>
            <w:left w:val="none" w:sz="0" w:space="0" w:color="auto"/>
            <w:bottom w:val="none" w:sz="0" w:space="0" w:color="auto"/>
            <w:right w:val="none" w:sz="0" w:space="0" w:color="auto"/>
          </w:divBdr>
          <w:divsChild>
            <w:div w:id="13817884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54424117">
      <w:bodyDiv w:val="1"/>
      <w:marLeft w:val="0"/>
      <w:marRight w:val="0"/>
      <w:marTop w:val="0"/>
      <w:marBottom w:val="0"/>
      <w:divBdr>
        <w:top w:val="none" w:sz="0" w:space="0" w:color="auto"/>
        <w:left w:val="none" w:sz="0" w:space="0" w:color="auto"/>
        <w:bottom w:val="none" w:sz="0" w:space="0" w:color="auto"/>
        <w:right w:val="none" w:sz="0" w:space="0" w:color="auto"/>
      </w:divBdr>
      <w:divsChild>
        <w:div w:id="1905480918">
          <w:marLeft w:val="0"/>
          <w:marRight w:val="0"/>
          <w:marTop w:val="330"/>
          <w:marBottom w:val="0"/>
          <w:divBdr>
            <w:top w:val="none" w:sz="0" w:space="0" w:color="auto"/>
            <w:left w:val="none" w:sz="0" w:space="0" w:color="auto"/>
            <w:bottom w:val="none" w:sz="0" w:space="0" w:color="auto"/>
            <w:right w:val="none" w:sz="0" w:space="0" w:color="auto"/>
          </w:divBdr>
          <w:divsChild>
            <w:div w:id="1904413763">
              <w:marLeft w:val="0"/>
              <w:marRight w:val="0"/>
              <w:marTop w:val="0"/>
              <w:marBottom w:val="0"/>
              <w:divBdr>
                <w:top w:val="none" w:sz="0" w:space="0" w:color="auto"/>
                <w:left w:val="none" w:sz="0" w:space="0" w:color="auto"/>
                <w:bottom w:val="none" w:sz="0" w:space="0" w:color="auto"/>
                <w:right w:val="none" w:sz="0" w:space="0" w:color="auto"/>
              </w:divBdr>
              <w:divsChild>
                <w:div w:id="952399194">
                  <w:marLeft w:val="0"/>
                  <w:marRight w:val="0"/>
                  <w:marTop w:val="0"/>
                  <w:marBottom w:val="0"/>
                  <w:divBdr>
                    <w:top w:val="none" w:sz="0" w:space="0" w:color="auto"/>
                    <w:left w:val="none" w:sz="0" w:space="0" w:color="auto"/>
                    <w:bottom w:val="none" w:sz="0" w:space="0" w:color="auto"/>
                    <w:right w:val="none" w:sz="0" w:space="0" w:color="auto"/>
                  </w:divBdr>
                  <w:divsChild>
                    <w:div w:id="169297653">
                      <w:marLeft w:val="0"/>
                      <w:marRight w:val="0"/>
                      <w:marTop w:val="0"/>
                      <w:marBottom w:val="0"/>
                      <w:divBdr>
                        <w:top w:val="none" w:sz="0" w:space="0" w:color="auto"/>
                        <w:left w:val="none" w:sz="0" w:space="0" w:color="auto"/>
                        <w:bottom w:val="none" w:sz="0" w:space="0" w:color="auto"/>
                        <w:right w:val="none" w:sz="0" w:space="0" w:color="auto"/>
                      </w:divBdr>
                      <w:divsChild>
                        <w:div w:id="2174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07137">
                  <w:marLeft w:val="0"/>
                  <w:marRight w:val="0"/>
                  <w:marTop w:val="75"/>
                  <w:marBottom w:val="0"/>
                  <w:divBdr>
                    <w:top w:val="none" w:sz="0" w:space="0" w:color="auto"/>
                    <w:left w:val="none" w:sz="0" w:space="0" w:color="auto"/>
                    <w:bottom w:val="none" w:sz="0" w:space="0" w:color="auto"/>
                    <w:right w:val="none" w:sz="0" w:space="0" w:color="auto"/>
                  </w:divBdr>
                  <w:divsChild>
                    <w:div w:id="650715524">
                      <w:marLeft w:val="0"/>
                      <w:marRight w:val="0"/>
                      <w:marTop w:val="0"/>
                      <w:marBottom w:val="0"/>
                      <w:divBdr>
                        <w:top w:val="none" w:sz="0" w:space="0" w:color="auto"/>
                        <w:left w:val="none" w:sz="0" w:space="0" w:color="auto"/>
                        <w:bottom w:val="none" w:sz="0" w:space="0" w:color="auto"/>
                        <w:right w:val="none" w:sz="0" w:space="0" w:color="auto"/>
                      </w:divBdr>
                    </w:div>
                  </w:divsChild>
                </w:div>
                <w:div w:id="2095280836">
                  <w:marLeft w:val="0"/>
                  <w:marRight w:val="0"/>
                  <w:marTop w:val="270"/>
                  <w:marBottom w:val="0"/>
                  <w:divBdr>
                    <w:top w:val="none" w:sz="0" w:space="0" w:color="auto"/>
                    <w:left w:val="none" w:sz="0" w:space="0" w:color="auto"/>
                    <w:bottom w:val="none" w:sz="0" w:space="0" w:color="auto"/>
                    <w:right w:val="none" w:sz="0" w:space="0" w:color="auto"/>
                  </w:divBdr>
                  <w:divsChild>
                    <w:div w:id="1091199089">
                      <w:marLeft w:val="0"/>
                      <w:marRight w:val="0"/>
                      <w:marTop w:val="0"/>
                      <w:marBottom w:val="0"/>
                      <w:divBdr>
                        <w:top w:val="none" w:sz="0" w:space="0" w:color="auto"/>
                        <w:left w:val="none" w:sz="0" w:space="0" w:color="auto"/>
                        <w:bottom w:val="none" w:sz="0" w:space="0" w:color="auto"/>
                        <w:right w:val="none" w:sz="0" w:space="0" w:color="auto"/>
                      </w:divBdr>
                      <w:divsChild>
                        <w:div w:id="1687173833">
                          <w:marLeft w:val="0"/>
                          <w:marRight w:val="0"/>
                          <w:marTop w:val="0"/>
                          <w:marBottom w:val="0"/>
                          <w:divBdr>
                            <w:top w:val="none" w:sz="0" w:space="0" w:color="auto"/>
                            <w:left w:val="none" w:sz="0" w:space="0" w:color="auto"/>
                            <w:bottom w:val="none" w:sz="0" w:space="0" w:color="auto"/>
                            <w:right w:val="none" w:sz="0" w:space="0" w:color="auto"/>
                          </w:divBdr>
                          <w:divsChild>
                            <w:div w:id="1163931684">
                              <w:marLeft w:val="0"/>
                              <w:marRight w:val="0"/>
                              <w:marTop w:val="0"/>
                              <w:marBottom w:val="0"/>
                              <w:divBdr>
                                <w:top w:val="none" w:sz="0" w:space="0" w:color="auto"/>
                                <w:left w:val="none" w:sz="0" w:space="0" w:color="auto"/>
                                <w:bottom w:val="none" w:sz="0" w:space="0" w:color="auto"/>
                                <w:right w:val="none" w:sz="0" w:space="0" w:color="auto"/>
                              </w:divBdr>
                            </w:div>
                            <w:div w:id="2026201669">
                              <w:marLeft w:val="0"/>
                              <w:marRight w:val="0"/>
                              <w:marTop w:val="0"/>
                              <w:marBottom w:val="0"/>
                              <w:divBdr>
                                <w:top w:val="none" w:sz="0" w:space="0" w:color="auto"/>
                                <w:left w:val="none" w:sz="0" w:space="0" w:color="auto"/>
                                <w:bottom w:val="none" w:sz="0" w:space="0" w:color="auto"/>
                                <w:right w:val="none" w:sz="0" w:space="0" w:color="auto"/>
                              </w:divBdr>
                            </w:div>
                            <w:div w:id="500773766">
                              <w:marLeft w:val="0"/>
                              <w:marRight w:val="0"/>
                              <w:marTop w:val="0"/>
                              <w:marBottom w:val="0"/>
                              <w:divBdr>
                                <w:top w:val="none" w:sz="0" w:space="0" w:color="auto"/>
                                <w:left w:val="none" w:sz="0" w:space="0" w:color="auto"/>
                                <w:bottom w:val="none" w:sz="0" w:space="0" w:color="auto"/>
                                <w:right w:val="none" w:sz="0" w:space="0" w:color="auto"/>
                              </w:divBdr>
                            </w:div>
                            <w:div w:id="9770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247713">
          <w:marLeft w:val="0"/>
          <w:marRight w:val="0"/>
          <w:marTop w:val="0"/>
          <w:marBottom w:val="0"/>
          <w:divBdr>
            <w:top w:val="none" w:sz="0" w:space="0" w:color="auto"/>
            <w:left w:val="none" w:sz="0" w:space="0" w:color="auto"/>
            <w:bottom w:val="none" w:sz="0" w:space="0" w:color="auto"/>
            <w:right w:val="none" w:sz="0" w:space="0" w:color="auto"/>
          </w:divBdr>
          <w:divsChild>
            <w:div w:id="1784763459">
              <w:marLeft w:val="0"/>
              <w:marRight w:val="0"/>
              <w:marTop w:val="0"/>
              <w:marBottom w:val="120"/>
              <w:divBdr>
                <w:top w:val="none" w:sz="0" w:space="0" w:color="auto"/>
                <w:left w:val="none" w:sz="0" w:space="0" w:color="auto"/>
                <w:bottom w:val="none" w:sz="0" w:space="0" w:color="auto"/>
                <w:right w:val="none" w:sz="0" w:space="0" w:color="auto"/>
              </w:divBdr>
              <w:divsChild>
                <w:div w:id="1131359318">
                  <w:marLeft w:val="0"/>
                  <w:marRight w:val="0"/>
                  <w:marTop w:val="0"/>
                  <w:marBottom w:val="0"/>
                  <w:divBdr>
                    <w:top w:val="none" w:sz="0" w:space="0" w:color="auto"/>
                    <w:left w:val="none" w:sz="0" w:space="0" w:color="auto"/>
                    <w:bottom w:val="none" w:sz="0" w:space="0" w:color="auto"/>
                    <w:right w:val="none" w:sz="0" w:space="0" w:color="auto"/>
                  </w:divBdr>
                </w:div>
              </w:divsChild>
            </w:div>
            <w:div w:id="1996257630">
              <w:marLeft w:val="0"/>
              <w:marRight w:val="0"/>
              <w:marTop w:val="0"/>
              <w:marBottom w:val="0"/>
              <w:divBdr>
                <w:top w:val="none" w:sz="0" w:space="0" w:color="auto"/>
                <w:left w:val="none" w:sz="0" w:space="0" w:color="auto"/>
                <w:bottom w:val="none" w:sz="0" w:space="0" w:color="auto"/>
                <w:right w:val="none" w:sz="0" w:space="0" w:color="auto"/>
              </w:divBdr>
              <w:divsChild>
                <w:div w:id="10157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4695">
          <w:marLeft w:val="0"/>
          <w:marRight w:val="0"/>
          <w:marTop w:val="0"/>
          <w:marBottom w:val="0"/>
          <w:divBdr>
            <w:top w:val="none" w:sz="0" w:space="0" w:color="auto"/>
            <w:left w:val="none" w:sz="0" w:space="0" w:color="auto"/>
            <w:bottom w:val="none" w:sz="0" w:space="0" w:color="auto"/>
            <w:right w:val="none" w:sz="0" w:space="0" w:color="auto"/>
          </w:divBdr>
          <w:divsChild>
            <w:div w:id="2016223876">
              <w:marLeft w:val="0"/>
              <w:marRight w:val="0"/>
              <w:marTop w:val="0"/>
              <w:marBottom w:val="300"/>
              <w:divBdr>
                <w:top w:val="none" w:sz="0" w:space="0" w:color="auto"/>
                <w:left w:val="none" w:sz="0" w:space="0" w:color="auto"/>
                <w:bottom w:val="none" w:sz="0" w:space="0" w:color="auto"/>
                <w:right w:val="none" w:sz="0" w:space="0" w:color="auto"/>
              </w:divBdr>
              <w:divsChild>
                <w:div w:id="108361626">
                  <w:marLeft w:val="0"/>
                  <w:marRight w:val="0"/>
                  <w:marTop w:val="0"/>
                  <w:marBottom w:val="0"/>
                  <w:divBdr>
                    <w:top w:val="none" w:sz="0" w:space="0" w:color="auto"/>
                    <w:left w:val="none" w:sz="0" w:space="0" w:color="auto"/>
                    <w:bottom w:val="none" w:sz="0" w:space="0" w:color="auto"/>
                    <w:right w:val="none" w:sz="0" w:space="0" w:color="auto"/>
                  </w:divBdr>
                  <w:divsChild>
                    <w:div w:id="1994485484">
                      <w:marLeft w:val="0"/>
                      <w:marRight w:val="0"/>
                      <w:marTop w:val="0"/>
                      <w:marBottom w:val="0"/>
                      <w:divBdr>
                        <w:top w:val="none" w:sz="0" w:space="0" w:color="auto"/>
                        <w:left w:val="none" w:sz="0" w:space="0" w:color="auto"/>
                        <w:bottom w:val="none" w:sz="0" w:space="0" w:color="auto"/>
                        <w:right w:val="none" w:sz="0" w:space="0" w:color="auto"/>
                      </w:divBdr>
                      <w:divsChild>
                        <w:div w:id="19758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68641">
              <w:marLeft w:val="3288"/>
              <w:marRight w:val="1286"/>
              <w:marTop w:val="0"/>
              <w:marBottom w:val="0"/>
              <w:divBdr>
                <w:top w:val="none" w:sz="0" w:space="0" w:color="auto"/>
                <w:left w:val="none" w:sz="0" w:space="0" w:color="auto"/>
                <w:bottom w:val="none" w:sz="0" w:space="0" w:color="auto"/>
                <w:right w:val="none" w:sz="0" w:space="0" w:color="auto"/>
              </w:divBdr>
              <w:divsChild>
                <w:div w:id="1110777516">
                  <w:marLeft w:val="0"/>
                  <w:marRight w:val="0"/>
                  <w:marTop w:val="0"/>
                  <w:marBottom w:val="0"/>
                  <w:divBdr>
                    <w:top w:val="none" w:sz="0" w:space="0" w:color="auto"/>
                    <w:left w:val="none" w:sz="0" w:space="0" w:color="auto"/>
                    <w:bottom w:val="none" w:sz="0" w:space="0" w:color="auto"/>
                    <w:right w:val="none" w:sz="0" w:space="0" w:color="auto"/>
                  </w:divBdr>
                  <w:divsChild>
                    <w:div w:id="687409368">
                      <w:marLeft w:val="0"/>
                      <w:marRight w:val="0"/>
                      <w:marTop w:val="0"/>
                      <w:marBottom w:val="0"/>
                      <w:divBdr>
                        <w:top w:val="none" w:sz="0" w:space="0" w:color="auto"/>
                        <w:left w:val="none" w:sz="0" w:space="0" w:color="auto"/>
                        <w:bottom w:val="none" w:sz="0" w:space="0" w:color="auto"/>
                        <w:right w:val="none" w:sz="0" w:space="0" w:color="auto"/>
                      </w:divBdr>
                      <w:divsChild>
                        <w:div w:id="1138114008">
                          <w:marLeft w:val="0"/>
                          <w:marRight w:val="0"/>
                          <w:marTop w:val="0"/>
                          <w:marBottom w:val="0"/>
                          <w:divBdr>
                            <w:top w:val="none" w:sz="0" w:space="0" w:color="auto"/>
                            <w:left w:val="none" w:sz="0" w:space="0" w:color="auto"/>
                            <w:bottom w:val="none" w:sz="0" w:space="0" w:color="auto"/>
                            <w:right w:val="none" w:sz="0" w:space="0" w:color="auto"/>
                          </w:divBdr>
                          <w:divsChild>
                            <w:div w:id="492375196">
                              <w:marLeft w:val="0"/>
                              <w:marRight w:val="0"/>
                              <w:marTop w:val="0"/>
                              <w:marBottom w:val="0"/>
                              <w:divBdr>
                                <w:top w:val="none" w:sz="0" w:space="0" w:color="auto"/>
                                <w:left w:val="none" w:sz="0" w:space="0" w:color="auto"/>
                                <w:bottom w:val="none" w:sz="0" w:space="0" w:color="auto"/>
                                <w:right w:val="none" w:sz="0" w:space="0" w:color="auto"/>
                              </w:divBdr>
                              <w:divsChild>
                                <w:div w:id="98647959">
                                  <w:marLeft w:val="0"/>
                                  <w:marRight w:val="0"/>
                                  <w:marTop w:val="0"/>
                                  <w:marBottom w:val="0"/>
                                  <w:divBdr>
                                    <w:top w:val="none" w:sz="0" w:space="0" w:color="auto"/>
                                    <w:left w:val="none" w:sz="0" w:space="0" w:color="auto"/>
                                    <w:bottom w:val="none" w:sz="0" w:space="0" w:color="auto"/>
                                    <w:right w:val="none" w:sz="0" w:space="0" w:color="auto"/>
                                  </w:divBdr>
                                </w:div>
                                <w:div w:id="479689701">
                                  <w:marLeft w:val="0"/>
                                  <w:marRight w:val="0"/>
                                  <w:marTop w:val="0"/>
                                  <w:marBottom w:val="0"/>
                                  <w:divBdr>
                                    <w:top w:val="none" w:sz="0" w:space="0" w:color="auto"/>
                                    <w:left w:val="none" w:sz="0" w:space="0" w:color="auto"/>
                                    <w:bottom w:val="none" w:sz="0" w:space="0" w:color="auto"/>
                                    <w:right w:val="none" w:sz="0" w:space="0" w:color="auto"/>
                                  </w:divBdr>
                                  <w:divsChild>
                                    <w:div w:id="496848626">
                                      <w:marLeft w:val="0"/>
                                      <w:marRight w:val="0"/>
                                      <w:marTop w:val="0"/>
                                      <w:marBottom w:val="150"/>
                                      <w:divBdr>
                                        <w:top w:val="none" w:sz="0" w:space="0" w:color="auto"/>
                                        <w:left w:val="none" w:sz="0" w:space="0" w:color="auto"/>
                                        <w:bottom w:val="none" w:sz="0" w:space="0" w:color="auto"/>
                                        <w:right w:val="none" w:sz="0" w:space="0" w:color="auto"/>
                                      </w:divBdr>
                                    </w:div>
                                    <w:div w:id="16551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76935">
      <w:bodyDiv w:val="1"/>
      <w:marLeft w:val="0"/>
      <w:marRight w:val="0"/>
      <w:marTop w:val="0"/>
      <w:marBottom w:val="0"/>
      <w:divBdr>
        <w:top w:val="none" w:sz="0" w:space="0" w:color="auto"/>
        <w:left w:val="none" w:sz="0" w:space="0" w:color="auto"/>
        <w:bottom w:val="none" w:sz="0" w:space="0" w:color="auto"/>
        <w:right w:val="none" w:sz="0" w:space="0" w:color="auto"/>
      </w:divBdr>
      <w:divsChild>
        <w:div w:id="41635254">
          <w:marLeft w:val="0"/>
          <w:marRight w:val="0"/>
          <w:marTop w:val="0"/>
          <w:marBottom w:val="75"/>
          <w:divBdr>
            <w:top w:val="none" w:sz="0" w:space="0" w:color="auto"/>
            <w:left w:val="none" w:sz="0" w:space="0" w:color="auto"/>
            <w:bottom w:val="none" w:sz="0" w:space="0" w:color="auto"/>
            <w:right w:val="none" w:sz="0" w:space="0" w:color="auto"/>
          </w:divBdr>
        </w:div>
        <w:div w:id="1697001418">
          <w:marLeft w:val="0"/>
          <w:marRight w:val="0"/>
          <w:marTop w:val="0"/>
          <w:marBottom w:val="0"/>
          <w:divBdr>
            <w:top w:val="none" w:sz="0" w:space="0" w:color="auto"/>
            <w:left w:val="none" w:sz="0" w:space="0" w:color="auto"/>
            <w:bottom w:val="none" w:sz="0" w:space="0" w:color="auto"/>
            <w:right w:val="none" w:sz="0" w:space="0" w:color="auto"/>
          </w:divBdr>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961303">
      <w:bodyDiv w:val="1"/>
      <w:marLeft w:val="0"/>
      <w:marRight w:val="0"/>
      <w:marTop w:val="0"/>
      <w:marBottom w:val="0"/>
      <w:divBdr>
        <w:top w:val="none" w:sz="0" w:space="0" w:color="auto"/>
        <w:left w:val="none" w:sz="0" w:space="0" w:color="auto"/>
        <w:bottom w:val="none" w:sz="0" w:space="0" w:color="auto"/>
        <w:right w:val="none" w:sz="0" w:space="0" w:color="auto"/>
      </w:divBdr>
      <w:divsChild>
        <w:div w:id="1981688465">
          <w:marLeft w:val="0"/>
          <w:marRight w:val="150"/>
          <w:marTop w:val="0"/>
          <w:marBottom w:val="75"/>
          <w:divBdr>
            <w:top w:val="none" w:sz="0" w:space="0" w:color="auto"/>
            <w:left w:val="none" w:sz="0" w:space="0" w:color="auto"/>
            <w:bottom w:val="none" w:sz="0" w:space="0" w:color="auto"/>
            <w:right w:val="none" w:sz="0" w:space="0" w:color="auto"/>
          </w:divBdr>
        </w:div>
        <w:div w:id="253981985">
          <w:marLeft w:val="0"/>
          <w:marRight w:val="150"/>
          <w:marTop w:val="150"/>
          <w:marBottom w:val="150"/>
          <w:divBdr>
            <w:top w:val="none" w:sz="0" w:space="0" w:color="auto"/>
            <w:left w:val="none" w:sz="0" w:space="0" w:color="auto"/>
            <w:bottom w:val="none" w:sz="0" w:space="0" w:color="auto"/>
            <w:right w:val="none" w:sz="0" w:space="0" w:color="auto"/>
          </w:divBdr>
        </w:div>
        <w:div w:id="403189590">
          <w:marLeft w:val="0"/>
          <w:marRight w:val="150"/>
          <w:marTop w:val="0"/>
          <w:marBottom w:val="0"/>
          <w:divBdr>
            <w:top w:val="none" w:sz="0" w:space="0" w:color="auto"/>
            <w:left w:val="none" w:sz="0" w:space="0" w:color="auto"/>
            <w:bottom w:val="none" w:sz="0" w:space="0" w:color="auto"/>
            <w:right w:val="none" w:sz="0" w:space="0" w:color="auto"/>
          </w:divBdr>
        </w:div>
      </w:divsChild>
    </w:div>
    <w:div w:id="2055348171">
      <w:bodyDiv w:val="1"/>
      <w:marLeft w:val="0"/>
      <w:marRight w:val="0"/>
      <w:marTop w:val="0"/>
      <w:marBottom w:val="0"/>
      <w:divBdr>
        <w:top w:val="none" w:sz="0" w:space="0" w:color="auto"/>
        <w:left w:val="none" w:sz="0" w:space="0" w:color="auto"/>
        <w:bottom w:val="none" w:sz="0" w:space="0" w:color="auto"/>
        <w:right w:val="none" w:sz="0" w:space="0" w:color="auto"/>
      </w:divBdr>
      <w:divsChild>
        <w:div w:id="1609971253">
          <w:marLeft w:val="0"/>
          <w:marRight w:val="375"/>
          <w:marTop w:val="0"/>
          <w:marBottom w:val="0"/>
          <w:divBdr>
            <w:top w:val="none" w:sz="0" w:space="0" w:color="auto"/>
            <w:left w:val="none" w:sz="0" w:space="0" w:color="auto"/>
            <w:bottom w:val="none" w:sz="0" w:space="0" w:color="auto"/>
            <w:right w:val="none" w:sz="0" w:space="0" w:color="auto"/>
          </w:divBdr>
        </w:div>
        <w:div w:id="455681180">
          <w:marLeft w:val="0"/>
          <w:marRight w:val="0"/>
          <w:marTop w:val="0"/>
          <w:marBottom w:val="0"/>
          <w:divBdr>
            <w:top w:val="none" w:sz="0" w:space="0" w:color="auto"/>
            <w:left w:val="none" w:sz="0" w:space="0" w:color="auto"/>
            <w:bottom w:val="none" w:sz="0" w:space="0" w:color="auto"/>
            <w:right w:val="none" w:sz="0" w:space="0" w:color="auto"/>
          </w:divBdr>
        </w:div>
      </w:divsChild>
    </w:div>
    <w:div w:id="2056544083">
      <w:bodyDiv w:val="1"/>
      <w:marLeft w:val="0"/>
      <w:marRight w:val="0"/>
      <w:marTop w:val="0"/>
      <w:marBottom w:val="0"/>
      <w:divBdr>
        <w:top w:val="none" w:sz="0" w:space="0" w:color="auto"/>
        <w:left w:val="none" w:sz="0" w:space="0" w:color="auto"/>
        <w:bottom w:val="none" w:sz="0" w:space="0" w:color="auto"/>
        <w:right w:val="none" w:sz="0" w:space="0" w:color="auto"/>
      </w:divBdr>
      <w:divsChild>
        <w:div w:id="435059323">
          <w:marLeft w:val="0"/>
          <w:marRight w:val="150"/>
          <w:marTop w:val="0"/>
          <w:marBottom w:val="75"/>
          <w:divBdr>
            <w:top w:val="none" w:sz="0" w:space="0" w:color="auto"/>
            <w:left w:val="none" w:sz="0" w:space="0" w:color="auto"/>
            <w:bottom w:val="none" w:sz="0" w:space="0" w:color="auto"/>
            <w:right w:val="none" w:sz="0" w:space="0" w:color="auto"/>
          </w:divBdr>
        </w:div>
        <w:div w:id="1890729882">
          <w:marLeft w:val="0"/>
          <w:marRight w:val="150"/>
          <w:marTop w:val="150"/>
          <w:marBottom w:val="150"/>
          <w:divBdr>
            <w:top w:val="none" w:sz="0" w:space="0" w:color="auto"/>
            <w:left w:val="none" w:sz="0" w:space="0" w:color="auto"/>
            <w:bottom w:val="none" w:sz="0" w:space="0" w:color="auto"/>
            <w:right w:val="none" w:sz="0" w:space="0" w:color="auto"/>
          </w:divBdr>
        </w:div>
        <w:div w:id="342319654">
          <w:marLeft w:val="0"/>
          <w:marRight w:val="150"/>
          <w:marTop w:val="0"/>
          <w:marBottom w:val="0"/>
          <w:divBdr>
            <w:top w:val="none" w:sz="0" w:space="0" w:color="auto"/>
            <w:left w:val="none" w:sz="0" w:space="0" w:color="auto"/>
            <w:bottom w:val="none" w:sz="0" w:space="0" w:color="auto"/>
            <w:right w:val="none" w:sz="0" w:space="0" w:color="auto"/>
          </w:divBdr>
        </w:div>
      </w:divsChild>
    </w:div>
    <w:div w:id="20578977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6">
          <w:marLeft w:val="0"/>
          <w:marRight w:val="0"/>
          <w:marTop w:val="0"/>
          <w:marBottom w:val="75"/>
          <w:divBdr>
            <w:top w:val="none" w:sz="0" w:space="0" w:color="auto"/>
            <w:left w:val="none" w:sz="0" w:space="0" w:color="auto"/>
            <w:bottom w:val="none" w:sz="0" w:space="0" w:color="auto"/>
            <w:right w:val="none" w:sz="0" w:space="0" w:color="auto"/>
          </w:divBdr>
        </w:div>
      </w:divsChild>
    </w:div>
    <w:div w:id="2058815269">
      <w:bodyDiv w:val="1"/>
      <w:marLeft w:val="0"/>
      <w:marRight w:val="0"/>
      <w:marTop w:val="0"/>
      <w:marBottom w:val="0"/>
      <w:divBdr>
        <w:top w:val="none" w:sz="0" w:space="0" w:color="auto"/>
        <w:left w:val="none" w:sz="0" w:space="0" w:color="auto"/>
        <w:bottom w:val="none" w:sz="0" w:space="0" w:color="auto"/>
        <w:right w:val="none" w:sz="0" w:space="0" w:color="auto"/>
      </w:divBdr>
      <w:divsChild>
        <w:div w:id="1850288496">
          <w:marLeft w:val="0"/>
          <w:marRight w:val="0"/>
          <w:marTop w:val="225"/>
          <w:marBottom w:val="0"/>
          <w:divBdr>
            <w:top w:val="none" w:sz="0" w:space="0" w:color="auto"/>
            <w:left w:val="none" w:sz="0" w:space="0" w:color="auto"/>
            <w:bottom w:val="none" w:sz="0" w:space="0" w:color="auto"/>
            <w:right w:val="none" w:sz="0" w:space="0" w:color="auto"/>
          </w:divBdr>
          <w:divsChild>
            <w:div w:id="168301429">
              <w:marLeft w:val="0"/>
              <w:marRight w:val="0"/>
              <w:marTop w:val="0"/>
              <w:marBottom w:val="0"/>
              <w:divBdr>
                <w:top w:val="none" w:sz="0" w:space="0" w:color="auto"/>
                <w:left w:val="none" w:sz="0" w:space="0" w:color="auto"/>
                <w:bottom w:val="none" w:sz="0" w:space="0" w:color="auto"/>
                <w:right w:val="none" w:sz="0" w:space="0" w:color="auto"/>
              </w:divBdr>
            </w:div>
          </w:divsChild>
        </w:div>
        <w:div w:id="260796257">
          <w:marLeft w:val="0"/>
          <w:marRight w:val="0"/>
          <w:marTop w:val="225"/>
          <w:marBottom w:val="0"/>
          <w:divBdr>
            <w:top w:val="none" w:sz="0" w:space="0" w:color="auto"/>
            <w:left w:val="none" w:sz="0" w:space="0" w:color="auto"/>
            <w:bottom w:val="none" w:sz="0" w:space="0" w:color="auto"/>
            <w:right w:val="none" w:sz="0" w:space="0" w:color="auto"/>
          </w:divBdr>
          <w:divsChild>
            <w:div w:id="880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6881">
      <w:bodyDiv w:val="1"/>
      <w:marLeft w:val="0"/>
      <w:marRight w:val="0"/>
      <w:marTop w:val="0"/>
      <w:marBottom w:val="0"/>
      <w:divBdr>
        <w:top w:val="none" w:sz="0" w:space="0" w:color="auto"/>
        <w:left w:val="none" w:sz="0" w:space="0" w:color="auto"/>
        <w:bottom w:val="none" w:sz="0" w:space="0" w:color="auto"/>
        <w:right w:val="none" w:sz="0" w:space="0" w:color="auto"/>
      </w:divBdr>
      <w:divsChild>
        <w:div w:id="1172791706">
          <w:marLeft w:val="0"/>
          <w:marRight w:val="0"/>
          <w:marTop w:val="0"/>
          <w:marBottom w:val="300"/>
          <w:divBdr>
            <w:top w:val="none" w:sz="0" w:space="0" w:color="auto"/>
            <w:left w:val="none" w:sz="0" w:space="0" w:color="auto"/>
            <w:bottom w:val="none" w:sz="0" w:space="0" w:color="auto"/>
            <w:right w:val="none" w:sz="0" w:space="0" w:color="auto"/>
          </w:divBdr>
        </w:div>
      </w:divsChild>
    </w:div>
    <w:div w:id="2059931629">
      <w:bodyDiv w:val="1"/>
      <w:marLeft w:val="0"/>
      <w:marRight w:val="0"/>
      <w:marTop w:val="0"/>
      <w:marBottom w:val="0"/>
      <w:divBdr>
        <w:top w:val="none" w:sz="0" w:space="0" w:color="auto"/>
        <w:left w:val="none" w:sz="0" w:space="0" w:color="auto"/>
        <w:bottom w:val="none" w:sz="0" w:space="0" w:color="auto"/>
        <w:right w:val="none" w:sz="0" w:space="0" w:color="auto"/>
      </w:divBdr>
      <w:divsChild>
        <w:div w:id="180975843">
          <w:marLeft w:val="0"/>
          <w:marRight w:val="375"/>
          <w:marTop w:val="0"/>
          <w:marBottom w:val="0"/>
          <w:divBdr>
            <w:top w:val="none" w:sz="0" w:space="0" w:color="auto"/>
            <w:left w:val="none" w:sz="0" w:space="0" w:color="auto"/>
            <w:bottom w:val="none" w:sz="0" w:space="0" w:color="auto"/>
            <w:right w:val="none" w:sz="0" w:space="0" w:color="auto"/>
          </w:divBdr>
        </w:div>
        <w:div w:id="897979300">
          <w:marLeft w:val="0"/>
          <w:marRight w:val="0"/>
          <w:marTop w:val="0"/>
          <w:marBottom w:val="0"/>
          <w:divBdr>
            <w:top w:val="none" w:sz="0" w:space="0" w:color="auto"/>
            <w:left w:val="none" w:sz="0" w:space="0" w:color="auto"/>
            <w:bottom w:val="none" w:sz="0" w:space="0" w:color="auto"/>
            <w:right w:val="none" w:sz="0" w:space="0" w:color="auto"/>
          </w:divBdr>
        </w:div>
      </w:divsChild>
    </w:div>
    <w:div w:id="2060544527">
      <w:bodyDiv w:val="1"/>
      <w:marLeft w:val="0"/>
      <w:marRight w:val="0"/>
      <w:marTop w:val="0"/>
      <w:marBottom w:val="0"/>
      <w:divBdr>
        <w:top w:val="none" w:sz="0" w:space="0" w:color="auto"/>
        <w:left w:val="none" w:sz="0" w:space="0" w:color="auto"/>
        <w:bottom w:val="none" w:sz="0" w:space="0" w:color="auto"/>
        <w:right w:val="none" w:sz="0" w:space="0" w:color="auto"/>
      </w:divBdr>
      <w:divsChild>
        <w:div w:id="2130397766">
          <w:marLeft w:val="0"/>
          <w:marRight w:val="0"/>
          <w:marTop w:val="0"/>
          <w:marBottom w:val="300"/>
          <w:divBdr>
            <w:top w:val="none" w:sz="0" w:space="0" w:color="auto"/>
            <w:left w:val="none" w:sz="0" w:space="0" w:color="auto"/>
            <w:bottom w:val="none" w:sz="0" w:space="0" w:color="auto"/>
            <w:right w:val="none" w:sz="0" w:space="0" w:color="auto"/>
          </w:divBdr>
        </w:div>
      </w:divsChild>
    </w:div>
    <w:div w:id="2060744514">
      <w:bodyDiv w:val="1"/>
      <w:marLeft w:val="0"/>
      <w:marRight w:val="0"/>
      <w:marTop w:val="0"/>
      <w:marBottom w:val="0"/>
      <w:divBdr>
        <w:top w:val="none" w:sz="0" w:space="0" w:color="auto"/>
        <w:left w:val="none" w:sz="0" w:space="0" w:color="auto"/>
        <w:bottom w:val="none" w:sz="0" w:space="0" w:color="auto"/>
        <w:right w:val="none" w:sz="0" w:space="0" w:color="auto"/>
      </w:divBdr>
      <w:divsChild>
        <w:div w:id="740979510">
          <w:marLeft w:val="0"/>
          <w:marRight w:val="0"/>
          <w:marTop w:val="0"/>
          <w:marBottom w:val="375"/>
          <w:divBdr>
            <w:top w:val="none" w:sz="0" w:space="0" w:color="auto"/>
            <w:left w:val="none" w:sz="0" w:space="0" w:color="auto"/>
            <w:bottom w:val="none" w:sz="0" w:space="0" w:color="auto"/>
            <w:right w:val="none" w:sz="0" w:space="0" w:color="auto"/>
          </w:divBdr>
          <w:divsChild>
            <w:div w:id="1734738450">
              <w:marLeft w:val="0"/>
              <w:marRight w:val="0"/>
              <w:marTop w:val="0"/>
              <w:marBottom w:val="75"/>
              <w:divBdr>
                <w:top w:val="none" w:sz="0" w:space="0" w:color="auto"/>
                <w:left w:val="none" w:sz="0" w:space="0" w:color="auto"/>
                <w:bottom w:val="none" w:sz="0" w:space="0" w:color="auto"/>
                <w:right w:val="none" w:sz="0" w:space="0" w:color="auto"/>
              </w:divBdr>
            </w:div>
            <w:div w:id="18099770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60858211">
      <w:bodyDiv w:val="1"/>
      <w:marLeft w:val="0"/>
      <w:marRight w:val="0"/>
      <w:marTop w:val="0"/>
      <w:marBottom w:val="0"/>
      <w:divBdr>
        <w:top w:val="none" w:sz="0" w:space="0" w:color="auto"/>
        <w:left w:val="none" w:sz="0" w:space="0" w:color="auto"/>
        <w:bottom w:val="none" w:sz="0" w:space="0" w:color="auto"/>
        <w:right w:val="none" w:sz="0" w:space="0" w:color="auto"/>
      </w:divBdr>
      <w:divsChild>
        <w:div w:id="1928996573">
          <w:marLeft w:val="0"/>
          <w:marRight w:val="0"/>
          <w:marTop w:val="0"/>
          <w:marBottom w:val="300"/>
          <w:divBdr>
            <w:top w:val="none" w:sz="0" w:space="0" w:color="auto"/>
            <w:left w:val="none" w:sz="0" w:space="0" w:color="auto"/>
            <w:bottom w:val="none" w:sz="0" w:space="0" w:color="auto"/>
            <w:right w:val="none" w:sz="0" w:space="0" w:color="auto"/>
          </w:divBdr>
        </w:div>
      </w:divsChild>
    </w:div>
    <w:div w:id="2061512750">
      <w:bodyDiv w:val="1"/>
      <w:marLeft w:val="0"/>
      <w:marRight w:val="0"/>
      <w:marTop w:val="0"/>
      <w:marBottom w:val="0"/>
      <w:divBdr>
        <w:top w:val="none" w:sz="0" w:space="0" w:color="auto"/>
        <w:left w:val="none" w:sz="0" w:space="0" w:color="auto"/>
        <w:bottom w:val="none" w:sz="0" w:space="0" w:color="auto"/>
        <w:right w:val="none" w:sz="0" w:space="0" w:color="auto"/>
      </w:divBdr>
      <w:divsChild>
        <w:div w:id="1892499731">
          <w:marLeft w:val="0"/>
          <w:marRight w:val="0"/>
          <w:marTop w:val="0"/>
          <w:marBottom w:val="0"/>
          <w:divBdr>
            <w:top w:val="none" w:sz="0" w:space="0" w:color="auto"/>
            <w:left w:val="none" w:sz="0" w:space="0" w:color="auto"/>
            <w:bottom w:val="none" w:sz="0" w:space="0" w:color="auto"/>
            <w:right w:val="none" w:sz="0" w:space="0" w:color="auto"/>
          </w:divBdr>
        </w:div>
        <w:div w:id="455834795">
          <w:marLeft w:val="0"/>
          <w:marRight w:val="0"/>
          <w:marTop w:val="300"/>
          <w:marBottom w:val="300"/>
          <w:divBdr>
            <w:top w:val="none" w:sz="0" w:space="0" w:color="auto"/>
            <w:left w:val="none" w:sz="0" w:space="0" w:color="auto"/>
            <w:bottom w:val="none" w:sz="0" w:space="0" w:color="auto"/>
            <w:right w:val="none" w:sz="0" w:space="0" w:color="auto"/>
          </w:divBdr>
        </w:div>
        <w:div w:id="452287255">
          <w:marLeft w:val="0"/>
          <w:marRight w:val="0"/>
          <w:marTop w:val="0"/>
          <w:marBottom w:val="0"/>
          <w:divBdr>
            <w:top w:val="none" w:sz="0" w:space="0" w:color="auto"/>
            <w:left w:val="none" w:sz="0" w:space="0" w:color="auto"/>
            <w:bottom w:val="none" w:sz="0" w:space="0" w:color="auto"/>
            <w:right w:val="none" w:sz="0" w:space="0" w:color="auto"/>
          </w:divBdr>
          <w:divsChild>
            <w:div w:id="1718047707">
              <w:marLeft w:val="0"/>
              <w:marRight w:val="0"/>
              <w:marTop w:val="300"/>
              <w:marBottom w:val="450"/>
              <w:divBdr>
                <w:top w:val="none" w:sz="0" w:space="0" w:color="auto"/>
                <w:left w:val="none" w:sz="0" w:space="0" w:color="auto"/>
                <w:bottom w:val="none" w:sz="0" w:space="0" w:color="auto"/>
                <w:right w:val="none" w:sz="0" w:space="0" w:color="auto"/>
              </w:divBdr>
              <w:divsChild>
                <w:div w:id="1898466589">
                  <w:marLeft w:val="0"/>
                  <w:marRight w:val="0"/>
                  <w:marTop w:val="0"/>
                  <w:marBottom w:val="0"/>
                  <w:divBdr>
                    <w:top w:val="none" w:sz="0" w:space="0" w:color="auto"/>
                    <w:left w:val="none" w:sz="0" w:space="0" w:color="auto"/>
                    <w:bottom w:val="none" w:sz="0" w:space="0" w:color="auto"/>
                    <w:right w:val="none" w:sz="0" w:space="0" w:color="auto"/>
                  </w:divBdr>
                  <w:divsChild>
                    <w:div w:id="1794788700">
                      <w:marLeft w:val="0"/>
                      <w:marRight w:val="0"/>
                      <w:marTop w:val="0"/>
                      <w:marBottom w:val="0"/>
                      <w:divBdr>
                        <w:top w:val="none" w:sz="0" w:space="0" w:color="auto"/>
                        <w:left w:val="none" w:sz="0" w:space="0" w:color="auto"/>
                        <w:bottom w:val="none" w:sz="0" w:space="0" w:color="auto"/>
                        <w:right w:val="none" w:sz="0" w:space="0" w:color="auto"/>
                      </w:divBdr>
                      <w:divsChild>
                        <w:div w:id="468207373">
                          <w:marLeft w:val="0"/>
                          <w:marRight w:val="0"/>
                          <w:marTop w:val="0"/>
                          <w:marBottom w:val="0"/>
                          <w:divBdr>
                            <w:top w:val="none" w:sz="0" w:space="0" w:color="auto"/>
                            <w:left w:val="none" w:sz="0" w:space="0" w:color="auto"/>
                            <w:bottom w:val="none" w:sz="0" w:space="0" w:color="auto"/>
                            <w:right w:val="none" w:sz="0" w:space="0" w:color="auto"/>
                          </w:divBdr>
                          <w:divsChild>
                            <w:div w:id="14518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388539">
          <w:marLeft w:val="0"/>
          <w:marRight w:val="0"/>
          <w:marTop w:val="0"/>
          <w:marBottom w:val="0"/>
          <w:divBdr>
            <w:top w:val="none" w:sz="0" w:space="0" w:color="auto"/>
            <w:left w:val="none" w:sz="0" w:space="0" w:color="auto"/>
            <w:bottom w:val="none" w:sz="0" w:space="0" w:color="auto"/>
            <w:right w:val="none" w:sz="0" w:space="0" w:color="auto"/>
          </w:divBdr>
        </w:div>
      </w:divsChild>
    </w:div>
    <w:div w:id="2062555474">
      <w:bodyDiv w:val="1"/>
      <w:marLeft w:val="0"/>
      <w:marRight w:val="0"/>
      <w:marTop w:val="0"/>
      <w:marBottom w:val="0"/>
      <w:divBdr>
        <w:top w:val="none" w:sz="0" w:space="0" w:color="auto"/>
        <w:left w:val="none" w:sz="0" w:space="0" w:color="auto"/>
        <w:bottom w:val="none" w:sz="0" w:space="0" w:color="auto"/>
        <w:right w:val="none" w:sz="0" w:space="0" w:color="auto"/>
      </w:divBdr>
      <w:divsChild>
        <w:div w:id="1513372244">
          <w:marLeft w:val="0"/>
          <w:marRight w:val="0"/>
          <w:marTop w:val="0"/>
          <w:marBottom w:val="150"/>
          <w:divBdr>
            <w:top w:val="none" w:sz="0" w:space="0" w:color="auto"/>
            <w:left w:val="none" w:sz="0" w:space="0" w:color="auto"/>
            <w:bottom w:val="none" w:sz="0" w:space="0" w:color="auto"/>
            <w:right w:val="none" w:sz="0" w:space="0" w:color="auto"/>
          </w:divBdr>
          <w:divsChild>
            <w:div w:id="1069694212">
              <w:marLeft w:val="0"/>
              <w:marRight w:val="0"/>
              <w:marTop w:val="0"/>
              <w:marBottom w:val="0"/>
              <w:divBdr>
                <w:top w:val="none" w:sz="0" w:space="0" w:color="auto"/>
                <w:left w:val="none" w:sz="0" w:space="0" w:color="auto"/>
                <w:bottom w:val="none" w:sz="0" w:space="0" w:color="auto"/>
                <w:right w:val="none" w:sz="0" w:space="0" w:color="auto"/>
              </w:divBdr>
              <w:divsChild>
                <w:div w:id="934627197">
                  <w:marLeft w:val="0"/>
                  <w:marRight w:val="150"/>
                  <w:marTop w:val="0"/>
                  <w:marBottom w:val="0"/>
                  <w:divBdr>
                    <w:top w:val="none" w:sz="0" w:space="0" w:color="auto"/>
                    <w:left w:val="none" w:sz="0" w:space="0" w:color="auto"/>
                    <w:bottom w:val="none" w:sz="0" w:space="0" w:color="auto"/>
                    <w:right w:val="none" w:sz="0" w:space="0" w:color="auto"/>
                  </w:divBdr>
                </w:div>
                <w:div w:id="467355267">
                  <w:marLeft w:val="0"/>
                  <w:marRight w:val="150"/>
                  <w:marTop w:val="0"/>
                  <w:marBottom w:val="0"/>
                  <w:divBdr>
                    <w:top w:val="none" w:sz="0" w:space="0" w:color="auto"/>
                    <w:left w:val="none" w:sz="0" w:space="0" w:color="auto"/>
                    <w:bottom w:val="none" w:sz="0" w:space="0" w:color="auto"/>
                    <w:right w:val="none" w:sz="0" w:space="0" w:color="auto"/>
                  </w:divBdr>
                </w:div>
              </w:divsChild>
            </w:div>
            <w:div w:id="1733191855">
              <w:marLeft w:val="0"/>
              <w:marRight w:val="0"/>
              <w:marTop w:val="0"/>
              <w:marBottom w:val="0"/>
              <w:divBdr>
                <w:top w:val="none" w:sz="0" w:space="0" w:color="auto"/>
                <w:left w:val="none" w:sz="0" w:space="0" w:color="auto"/>
                <w:bottom w:val="none" w:sz="0" w:space="0" w:color="auto"/>
                <w:right w:val="none" w:sz="0" w:space="0" w:color="auto"/>
              </w:divBdr>
            </w:div>
            <w:div w:id="1618296909">
              <w:marLeft w:val="0"/>
              <w:marRight w:val="0"/>
              <w:marTop w:val="0"/>
              <w:marBottom w:val="0"/>
              <w:divBdr>
                <w:top w:val="none" w:sz="0" w:space="0" w:color="auto"/>
                <w:left w:val="none" w:sz="0" w:space="0" w:color="auto"/>
                <w:bottom w:val="none" w:sz="0" w:space="0" w:color="auto"/>
                <w:right w:val="none" w:sz="0" w:space="0" w:color="auto"/>
              </w:divBdr>
              <w:divsChild>
                <w:div w:id="448352161">
                  <w:marLeft w:val="0"/>
                  <w:marRight w:val="0"/>
                  <w:marTop w:val="0"/>
                  <w:marBottom w:val="0"/>
                  <w:divBdr>
                    <w:top w:val="none" w:sz="0" w:space="0" w:color="auto"/>
                    <w:left w:val="none" w:sz="0" w:space="0" w:color="auto"/>
                    <w:bottom w:val="none" w:sz="0" w:space="0" w:color="auto"/>
                    <w:right w:val="none" w:sz="0" w:space="0" w:color="auto"/>
                  </w:divBdr>
                  <w:divsChild>
                    <w:div w:id="1208645381">
                      <w:marLeft w:val="0"/>
                      <w:marRight w:val="0"/>
                      <w:marTop w:val="0"/>
                      <w:marBottom w:val="0"/>
                      <w:divBdr>
                        <w:top w:val="none" w:sz="0" w:space="0" w:color="auto"/>
                        <w:left w:val="none" w:sz="0" w:space="0" w:color="auto"/>
                        <w:bottom w:val="none" w:sz="0" w:space="0" w:color="auto"/>
                        <w:right w:val="none" w:sz="0" w:space="0" w:color="auto"/>
                      </w:divBdr>
                      <w:divsChild>
                        <w:div w:id="449788343">
                          <w:marLeft w:val="0"/>
                          <w:marRight w:val="0"/>
                          <w:marTop w:val="0"/>
                          <w:marBottom w:val="0"/>
                          <w:divBdr>
                            <w:top w:val="none" w:sz="0" w:space="0" w:color="auto"/>
                            <w:left w:val="none" w:sz="0" w:space="0" w:color="auto"/>
                            <w:bottom w:val="none" w:sz="0" w:space="0" w:color="auto"/>
                            <w:right w:val="none" w:sz="0" w:space="0" w:color="auto"/>
                          </w:divBdr>
                        </w:div>
                      </w:divsChild>
                    </w:div>
                    <w:div w:id="431895733">
                      <w:marLeft w:val="0"/>
                      <w:marRight w:val="135"/>
                      <w:marTop w:val="0"/>
                      <w:marBottom w:val="0"/>
                      <w:divBdr>
                        <w:top w:val="none" w:sz="0" w:space="0" w:color="auto"/>
                        <w:left w:val="none" w:sz="0" w:space="0" w:color="auto"/>
                        <w:bottom w:val="none" w:sz="0" w:space="0" w:color="auto"/>
                        <w:right w:val="none" w:sz="0" w:space="0" w:color="auto"/>
                      </w:divBdr>
                    </w:div>
                    <w:div w:id="695155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374">
          <w:marLeft w:val="0"/>
          <w:marRight w:val="0"/>
          <w:marTop w:val="0"/>
          <w:marBottom w:val="0"/>
          <w:divBdr>
            <w:top w:val="none" w:sz="0" w:space="0" w:color="auto"/>
            <w:left w:val="none" w:sz="0" w:space="0" w:color="auto"/>
            <w:bottom w:val="none" w:sz="0" w:space="0" w:color="auto"/>
            <w:right w:val="none" w:sz="0" w:space="0" w:color="auto"/>
          </w:divBdr>
          <w:divsChild>
            <w:div w:id="986275363">
              <w:marLeft w:val="0"/>
              <w:marRight w:val="0"/>
              <w:marTop w:val="0"/>
              <w:marBottom w:val="0"/>
              <w:divBdr>
                <w:top w:val="none" w:sz="0" w:space="0" w:color="auto"/>
                <w:left w:val="none" w:sz="0" w:space="0" w:color="auto"/>
                <w:bottom w:val="none" w:sz="0" w:space="0" w:color="auto"/>
                <w:right w:val="none" w:sz="0" w:space="0" w:color="auto"/>
              </w:divBdr>
              <w:divsChild>
                <w:div w:id="1421682572">
                  <w:marLeft w:val="0"/>
                  <w:marRight w:val="0"/>
                  <w:marTop w:val="0"/>
                  <w:marBottom w:val="0"/>
                  <w:divBdr>
                    <w:top w:val="none" w:sz="0" w:space="0" w:color="auto"/>
                    <w:left w:val="none" w:sz="0" w:space="0" w:color="auto"/>
                    <w:bottom w:val="none" w:sz="0" w:space="0" w:color="auto"/>
                    <w:right w:val="none" w:sz="0" w:space="0" w:color="auto"/>
                  </w:divBdr>
                </w:div>
              </w:divsChild>
            </w:div>
            <w:div w:id="1941642216">
              <w:marLeft w:val="0"/>
              <w:marRight w:val="0"/>
              <w:marTop w:val="225"/>
              <w:marBottom w:val="0"/>
              <w:divBdr>
                <w:top w:val="none" w:sz="0" w:space="0" w:color="auto"/>
                <w:left w:val="none" w:sz="0" w:space="0" w:color="auto"/>
                <w:bottom w:val="none" w:sz="0" w:space="0" w:color="auto"/>
                <w:right w:val="none" w:sz="0" w:space="0" w:color="auto"/>
              </w:divBdr>
              <w:divsChild>
                <w:div w:id="19017721">
                  <w:marLeft w:val="0"/>
                  <w:marRight w:val="0"/>
                  <w:marTop w:val="0"/>
                  <w:marBottom w:val="0"/>
                  <w:divBdr>
                    <w:top w:val="none" w:sz="0" w:space="0" w:color="auto"/>
                    <w:left w:val="none" w:sz="0" w:space="0" w:color="auto"/>
                    <w:bottom w:val="none" w:sz="0" w:space="0" w:color="auto"/>
                    <w:right w:val="none" w:sz="0" w:space="0" w:color="auto"/>
                  </w:divBdr>
                </w:div>
              </w:divsChild>
            </w:div>
            <w:div w:id="241764311">
              <w:marLeft w:val="0"/>
              <w:marRight w:val="0"/>
              <w:marTop w:val="375"/>
              <w:marBottom w:val="0"/>
              <w:divBdr>
                <w:top w:val="none" w:sz="0" w:space="0" w:color="auto"/>
                <w:left w:val="none" w:sz="0" w:space="0" w:color="auto"/>
                <w:bottom w:val="none" w:sz="0" w:space="0" w:color="auto"/>
                <w:right w:val="none" w:sz="0" w:space="0" w:color="auto"/>
              </w:divBdr>
              <w:divsChild>
                <w:div w:id="1314068665">
                  <w:marLeft w:val="0"/>
                  <w:marRight w:val="0"/>
                  <w:marTop w:val="0"/>
                  <w:marBottom w:val="0"/>
                  <w:divBdr>
                    <w:top w:val="none" w:sz="0" w:space="0" w:color="auto"/>
                    <w:left w:val="none" w:sz="0" w:space="0" w:color="auto"/>
                    <w:bottom w:val="none" w:sz="0" w:space="0" w:color="auto"/>
                    <w:right w:val="none" w:sz="0" w:space="0" w:color="auto"/>
                  </w:divBdr>
                  <w:divsChild>
                    <w:div w:id="59575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19432">
              <w:marLeft w:val="0"/>
              <w:marRight w:val="0"/>
              <w:marTop w:val="375"/>
              <w:marBottom w:val="0"/>
              <w:divBdr>
                <w:top w:val="none" w:sz="0" w:space="0" w:color="auto"/>
                <w:left w:val="none" w:sz="0" w:space="0" w:color="auto"/>
                <w:bottom w:val="none" w:sz="0" w:space="0" w:color="auto"/>
                <w:right w:val="none" w:sz="0" w:space="0" w:color="auto"/>
              </w:divBdr>
              <w:divsChild>
                <w:div w:id="1428816122">
                  <w:marLeft w:val="0"/>
                  <w:marRight w:val="0"/>
                  <w:marTop w:val="0"/>
                  <w:marBottom w:val="0"/>
                  <w:divBdr>
                    <w:top w:val="none" w:sz="0" w:space="0" w:color="auto"/>
                    <w:left w:val="none" w:sz="0" w:space="0" w:color="auto"/>
                    <w:bottom w:val="none" w:sz="0" w:space="0" w:color="auto"/>
                    <w:right w:val="none" w:sz="0" w:space="0" w:color="auto"/>
                  </w:divBdr>
                </w:div>
              </w:divsChild>
            </w:div>
            <w:div w:id="1179388362">
              <w:marLeft w:val="0"/>
              <w:marRight w:val="0"/>
              <w:marTop w:val="375"/>
              <w:marBottom w:val="0"/>
              <w:divBdr>
                <w:top w:val="none" w:sz="0" w:space="0" w:color="auto"/>
                <w:left w:val="none" w:sz="0" w:space="0" w:color="auto"/>
                <w:bottom w:val="none" w:sz="0" w:space="0" w:color="auto"/>
                <w:right w:val="none" w:sz="0" w:space="0" w:color="auto"/>
              </w:divBdr>
              <w:divsChild>
                <w:div w:id="32270885">
                  <w:marLeft w:val="0"/>
                  <w:marRight w:val="0"/>
                  <w:marTop w:val="0"/>
                  <w:marBottom w:val="0"/>
                  <w:divBdr>
                    <w:top w:val="none" w:sz="0" w:space="0" w:color="auto"/>
                    <w:left w:val="none" w:sz="0" w:space="0" w:color="auto"/>
                    <w:bottom w:val="none" w:sz="0" w:space="0" w:color="auto"/>
                    <w:right w:val="none" w:sz="0" w:space="0" w:color="auto"/>
                  </w:divBdr>
                  <w:divsChild>
                    <w:div w:id="306203148">
                      <w:marLeft w:val="0"/>
                      <w:marRight w:val="0"/>
                      <w:marTop w:val="0"/>
                      <w:marBottom w:val="0"/>
                      <w:divBdr>
                        <w:top w:val="none" w:sz="0" w:space="0" w:color="auto"/>
                        <w:left w:val="none" w:sz="0" w:space="0" w:color="auto"/>
                        <w:bottom w:val="none" w:sz="0" w:space="0" w:color="auto"/>
                        <w:right w:val="none" w:sz="0" w:space="0" w:color="auto"/>
                      </w:divBdr>
                    </w:div>
                    <w:div w:id="133911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24873">
              <w:marLeft w:val="0"/>
              <w:marRight w:val="0"/>
              <w:marTop w:val="375"/>
              <w:marBottom w:val="0"/>
              <w:divBdr>
                <w:top w:val="none" w:sz="0" w:space="0" w:color="auto"/>
                <w:left w:val="none" w:sz="0" w:space="0" w:color="auto"/>
                <w:bottom w:val="none" w:sz="0" w:space="0" w:color="auto"/>
                <w:right w:val="none" w:sz="0" w:space="0" w:color="auto"/>
              </w:divBdr>
              <w:divsChild>
                <w:div w:id="337118965">
                  <w:marLeft w:val="0"/>
                  <w:marRight w:val="0"/>
                  <w:marTop w:val="0"/>
                  <w:marBottom w:val="0"/>
                  <w:divBdr>
                    <w:top w:val="none" w:sz="0" w:space="0" w:color="auto"/>
                    <w:left w:val="none" w:sz="0" w:space="0" w:color="auto"/>
                    <w:bottom w:val="none" w:sz="0" w:space="0" w:color="auto"/>
                    <w:right w:val="none" w:sz="0" w:space="0" w:color="auto"/>
                  </w:divBdr>
                </w:div>
              </w:divsChild>
            </w:div>
            <w:div w:id="269094906">
              <w:marLeft w:val="0"/>
              <w:marRight w:val="0"/>
              <w:marTop w:val="225"/>
              <w:marBottom w:val="0"/>
              <w:divBdr>
                <w:top w:val="none" w:sz="0" w:space="0" w:color="auto"/>
                <w:left w:val="none" w:sz="0" w:space="0" w:color="auto"/>
                <w:bottom w:val="none" w:sz="0" w:space="0" w:color="auto"/>
                <w:right w:val="none" w:sz="0" w:space="0" w:color="auto"/>
              </w:divBdr>
              <w:divsChild>
                <w:div w:id="1032413782">
                  <w:marLeft w:val="0"/>
                  <w:marRight w:val="0"/>
                  <w:marTop w:val="0"/>
                  <w:marBottom w:val="0"/>
                  <w:divBdr>
                    <w:top w:val="none" w:sz="0" w:space="0" w:color="auto"/>
                    <w:left w:val="none" w:sz="0" w:space="0" w:color="auto"/>
                    <w:bottom w:val="none" w:sz="0" w:space="0" w:color="auto"/>
                    <w:right w:val="none" w:sz="0" w:space="0" w:color="auto"/>
                  </w:divBdr>
                  <w:divsChild>
                    <w:div w:id="2096587207">
                      <w:marLeft w:val="0"/>
                      <w:marRight w:val="0"/>
                      <w:marTop w:val="0"/>
                      <w:marBottom w:val="0"/>
                      <w:divBdr>
                        <w:top w:val="single" w:sz="6" w:space="0" w:color="D9D9D9"/>
                        <w:left w:val="none" w:sz="0" w:space="0" w:color="auto"/>
                        <w:bottom w:val="single" w:sz="6" w:space="0" w:color="D9D9D9"/>
                        <w:right w:val="none" w:sz="0" w:space="0" w:color="auto"/>
                      </w:divBdr>
                      <w:divsChild>
                        <w:div w:id="133959204">
                          <w:marLeft w:val="0"/>
                          <w:marRight w:val="0"/>
                          <w:marTop w:val="0"/>
                          <w:marBottom w:val="0"/>
                          <w:divBdr>
                            <w:top w:val="none" w:sz="0" w:space="0" w:color="auto"/>
                            <w:left w:val="none" w:sz="0" w:space="0" w:color="auto"/>
                            <w:bottom w:val="none" w:sz="0" w:space="0" w:color="auto"/>
                            <w:right w:val="none" w:sz="0" w:space="0" w:color="auto"/>
                          </w:divBdr>
                          <w:divsChild>
                            <w:div w:id="572086345">
                              <w:marLeft w:val="0"/>
                              <w:marRight w:val="0"/>
                              <w:marTop w:val="0"/>
                              <w:marBottom w:val="0"/>
                              <w:divBdr>
                                <w:top w:val="none" w:sz="0" w:space="0" w:color="auto"/>
                                <w:left w:val="none" w:sz="0" w:space="0" w:color="auto"/>
                                <w:bottom w:val="none" w:sz="0" w:space="0" w:color="auto"/>
                                <w:right w:val="none" w:sz="0" w:space="0" w:color="auto"/>
                              </w:divBdr>
                              <w:divsChild>
                                <w:div w:id="105656711">
                                  <w:marLeft w:val="0"/>
                                  <w:marRight w:val="0"/>
                                  <w:marTop w:val="0"/>
                                  <w:marBottom w:val="0"/>
                                  <w:divBdr>
                                    <w:top w:val="none" w:sz="0" w:space="0" w:color="auto"/>
                                    <w:left w:val="none" w:sz="0" w:space="0" w:color="auto"/>
                                    <w:bottom w:val="none" w:sz="0" w:space="0" w:color="auto"/>
                                    <w:right w:val="none" w:sz="0" w:space="0" w:color="auto"/>
                                  </w:divBdr>
                                  <w:divsChild>
                                    <w:div w:id="1394239078">
                                      <w:marLeft w:val="0"/>
                                      <w:marRight w:val="0"/>
                                      <w:marTop w:val="0"/>
                                      <w:marBottom w:val="0"/>
                                      <w:divBdr>
                                        <w:top w:val="none" w:sz="0" w:space="0" w:color="auto"/>
                                        <w:left w:val="none" w:sz="0" w:space="0" w:color="auto"/>
                                        <w:bottom w:val="none" w:sz="0" w:space="0" w:color="auto"/>
                                        <w:right w:val="none" w:sz="0" w:space="0" w:color="auto"/>
                                      </w:divBdr>
                                      <w:divsChild>
                                        <w:div w:id="1895191109">
                                          <w:marLeft w:val="0"/>
                                          <w:marRight w:val="0"/>
                                          <w:marTop w:val="0"/>
                                          <w:marBottom w:val="0"/>
                                          <w:divBdr>
                                            <w:top w:val="none" w:sz="0" w:space="0" w:color="auto"/>
                                            <w:left w:val="none" w:sz="0" w:space="0" w:color="auto"/>
                                            <w:bottom w:val="none" w:sz="0" w:space="0" w:color="auto"/>
                                            <w:right w:val="none" w:sz="0" w:space="0" w:color="auto"/>
                                          </w:divBdr>
                                          <w:divsChild>
                                            <w:div w:id="792405261">
                                              <w:marLeft w:val="0"/>
                                              <w:marRight w:val="0"/>
                                              <w:marTop w:val="0"/>
                                              <w:marBottom w:val="0"/>
                                              <w:divBdr>
                                                <w:top w:val="none" w:sz="0" w:space="0" w:color="auto"/>
                                                <w:left w:val="none" w:sz="0" w:space="0" w:color="auto"/>
                                                <w:bottom w:val="none" w:sz="0" w:space="0" w:color="auto"/>
                                                <w:right w:val="none" w:sz="0" w:space="0" w:color="auto"/>
                                              </w:divBdr>
                                              <w:divsChild>
                                                <w:div w:id="1322196995">
                                                  <w:marLeft w:val="0"/>
                                                  <w:marRight w:val="0"/>
                                                  <w:marTop w:val="0"/>
                                                  <w:marBottom w:val="0"/>
                                                  <w:divBdr>
                                                    <w:top w:val="none" w:sz="0" w:space="0" w:color="auto"/>
                                                    <w:left w:val="none" w:sz="0" w:space="0" w:color="auto"/>
                                                    <w:bottom w:val="none" w:sz="0" w:space="0" w:color="auto"/>
                                                    <w:right w:val="none" w:sz="0" w:space="0" w:color="auto"/>
                                                  </w:divBdr>
                                                  <w:divsChild>
                                                    <w:div w:id="1639646454">
                                                      <w:marLeft w:val="0"/>
                                                      <w:marRight w:val="0"/>
                                                      <w:marTop w:val="0"/>
                                                      <w:marBottom w:val="0"/>
                                                      <w:divBdr>
                                                        <w:top w:val="none" w:sz="0" w:space="0" w:color="auto"/>
                                                        <w:left w:val="none" w:sz="0" w:space="0" w:color="auto"/>
                                                        <w:bottom w:val="none" w:sz="0" w:space="0" w:color="auto"/>
                                                        <w:right w:val="none" w:sz="0" w:space="0" w:color="auto"/>
                                                      </w:divBdr>
                                                      <w:divsChild>
                                                        <w:div w:id="1910114504">
                                                          <w:marLeft w:val="0"/>
                                                          <w:marRight w:val="0"/>
                                                          <w:marTop w:val="0"/>
                                                          <w:marBottom w:val="0"/>
                                                          <w:divBdr>
                                                            <w:top w:val="none" w:sz="0" w:space="0" w:color="auto"/>
                                                            <w:left w:val="none" w:sz="0" w:space="0" w:color="auto"/>
                                                            <w:bottom w:val="none" w:sz="0" w:space="0" w:color="auto"/>
                                                            <w:right w:val="none" w:sz="0" w:space="0" w:color="auto"/>
                                                          </w:divBdr>
                                                          <w:divsChild>
                                                            <w:div w:id="944846765">
                                                              <w:marLeft w:val="0"/>
                                                              <w:marRight w:val="45"/>
                                                              <w:marTop w:val="375"/>
                                                              <w:marBottom w:val="375"/>
                                                              <w:divBdr>
                                                                <w:top w:val="none" w:sz="0" w:space="0" w:color="auto"/>
                                                                <w:left w:val="none" w:sz="0" w:space="0" w:color="auto"/>
                                                                <w:bottom w:val="none" w:sz="0" w:space="0" w:color="auto"/>
                                                                <w:right w:val="none" w:sz="0" w:space="0" w:color="auto"/>
                                                              </w:divBdr>
                                                              <w:divsChild>
                                                                <w:div w:id="1285846643">
                                                                  <w:marLeft w:val="0"/>
                                                                  <w:marRight w:val="0"/>
                                                                  <w:marTop w:val="0"/>
                                                                  <w:marBottom w:val="0"/>
                                                                  <w:divBdr>
                                                                    <w:top w:val="none" w:sz="0" w:space="0" w:color="auto"/>
                                                                    <w:left w:val="none" w:sz="0" w:space="0" w:color="auto"/>
                                                                    <w:bottom w:val="none" w:sz="0" w:space="0" w:color="auto"/>
                                                                    <w:right w:val="none" w:sz="0" w:space="0" w:color="auto"/>
                                                                  </w:divBdr>
                                                                  <w:divsChild>
                                                                    <w:div w:id="450441301">
                                                                      <w:marLeft w:val="0"/>
                                                                      <w:marRight w:val="0"/>
                                                                      <w:marTop w:val="0"/>
                                                                      <w:marBottom w:val="0"/>
                                                                      <w:divBdr>
                                                                        <w:top w:val="none" w:sz="0" w:space="0" w:color="auto"/>
                                                                        <w:left w:val="none" w:sz="0" w:space="0" w:color="auto"/>
                                                                        <w:bottom w:val="none" w:sz="0" w:space="0" w:color="auto"/>
                                                                        <w:right w:val="none" w:sz="0" w:space="0" w:color="auto"/>
                                                                      </w:divBdr>
                                                                      <w:divsChild>
                                                                        <w:div w:id="259677144">
                                                                          <w:marLeft w:val="0"/>
                                                                          <w:marRight w:val="0"/>
                                                                          <w:marTop w:val="0"/>
                                                                          <w:marBottom w:val="0"/>
                                                                          <w:divBdr>
                                                                            <w:top w:val="none" w:sz="0" w:space="0" w:color="auto"/>
                                                                            <w:left w:val="none" w:sz="0" w:space="0" w:color="auto"/>
                                                                            <w:bottom w:val="none" w:sz="0" w:space="0" w:color="auto"/>
                                                                            <w:right w:val="none" w:sz="0" w:space="0" w:color="auto"/>
                                                                          </w:divBdr>
                                                                          <w:divsChild>
                                                                            <w:div w:id="1912881844">
                                                                              <w:marLeft w:val="0"/>
                                                                              <w:marRight w:val="0"/>
                                                                              <w:marTop w:val="0"/>
                                                                              <w:marBottom w:val="0"/>
                                                                              <w:divBdr>
                                                                                <w:top w:val="none" w:sz="0" w:space="0" w:color="auto"/>
                                                                                <w:left w:val="none" w:sz="0" w:space="0" w:color="auto"/>
                                                                                <w:bottom w:val="none" w:sz="0" w:space="0" w:color="auto"/>
                                                                                <w:right w:val="none" w:sz="0" w:space="0" w:color="auto"/>
                                                                              </w:divBdr>
                                                                              <w:divsChild>
                                                                                <w:div w:id="184486623">
                                                                                  <w:marLeft w:val="0"/>
                                                                                  <w:marRight w:val="0"/>
                                                                                  <w:marTop w:val="0"/>
                                                                                  <w:marBottom w:val="0"/>
                                                                                  <w:divBdr>
                                                                                    <w:top w:val="none" w:sz="0" w:space="0" w:color="auto"/>
                                                                                    <w:left w:val="none" w:sz="0" w:space="0" w:color="auto"/>
                                                                                    <w:bottom w:val="none" w:sz="0" w:space="0" w:color="auto"/>
                                                                                    <w:right w:val="none" w:sz="0" w:space="0" w:color="auto"/>
                                                                                  </w:divBdr>
                                                                                </w:div>
                                                                                <w:div w:id="1541241159">
                                                                                  <w:marLeft w:val="0"/>
                                                                                  <w:marRight w:val="0"/>
                                                                                  <w:marTop w:val="0"/>
                                                                                  <w:marBottom w:val="75"/>
                                                                                  <w:divBdr>
                                                                                    <w:top w:val="none" w:sz="0" w:space="0" w:color="auto"/>
                                                                                    <w:left w:val="none" w:sz="0" w:space="0" w:color="auto"/>
                                                                                    <w:bottom w:val="none" w:sz="0" w:space="0" w:color="auto"/>
                                                                                    <w:right w:val="none" w:sz="0" w:space="0" w:color="auto"/>
                                                                                  </w:divBdr>
                                                                                  <w:divsChild>
                                                                                    <w:div w:id="1914464560">
                                                                                      <w:marLeft w:val="0"/>
                                                                                      <w:marRight w:val="0"/>
                                                                                      <w:marTop w:val="120"/>
                                                                                      <w:marBottom w:val="0"/>
                                                                                      <w:divBdr>
                                                                                        <w:top w:val="none" w:sz="0" w:space="0" w:color="auto"/>
                                                                                        <w:left w:val="none" w:sz="0" w:space="0" w:color="auto"/>
                                                                                        <w:bottom w:val="none" w:sz="0" w:space="0" w:color="auto"/>
                                                                                        <w:right w:val="none" w:sz="0" w:space="0" w:color="auto"/>
                                                                                      </w:divBdr>
                                                                                      <w:divsChild>
                                                                                        <w:div w:id="1240870304">
                                                                                          <w:marLeft w:val="0"/>
                                                                                          <w:marRight w:val="0"/>
                                                                                          <w:marTop w:val="0"/>
                                                                                          <w:marBottom w:val="0"/>
                                                                                          <w:divBdr>
                                                                                            <w:top w:val="none" w:sz="0" w:space="0" w:color="auto"/>
                                                                                            <w:left w:val="none" w:sz="0" w:space="0" w:color="auto"/>
                                                                                            <w:bottom w:val="none" w:sz="0" w:space="0" w:color="auto"/>
                                                                                            <w:right w:val="none" w:sz="0" w:space="0" w:color="auto"/>
                                                                                          </w:divBdr>
                                                                                        </w:div>
                                                                                      </w:divsChild>
                                                                                    </w:div>
                                                                                    <w:div w:id="184170969">
                                                                                      <w:marLeft w:val="0"/>
                                                                                      <w:marRight w:val="0"/>
                                                                                      <w:marTop w:val="0"/>
                                                                                      <w:marBottom w:val="0"/>
                                                                                      <w:divBdr>
                                                                                        <w:top w:val="none" w:sz="0" w:space="0" w:color="auto"/>
                                                                                        <w:left w:val="none" w:sz="0" w:space="0" w:color="auto"/>
                                                                                        <w:bottom w:val="none" w:sz="0" w:space="0" w:color="auto"/>
                                                                                        <w:right w:val="none" w:sz="0" w:space="0" w:color="auto"/>
                                                                                      </w:divBdr>
                                                                                      <w:divsChild>
                                                                                        <w:div w:id="317347706">
                                                                                          <w:marLeft w:val="0"/>
                                                                                          <w:marRight w:val="0"/>
                                                                                          <w:marTop w:val="0"/>
                                                                                          <w:marBottom w:val="0"/>
                                                                                          <w:divBdr>
                                                                                            <w:top w:val="none" w:sz="0" w:space="0" w:color="auto"/>
                                                                                            <w:left w:val="none" w:sz="0" w:space="0" w:color="auto"/>
                                                                                            <w:bottom w:val="none" w:sz="0" w:space="0" w:color="auto"/>
                                                                                            <w:right w:val="none" w:sz="0" w:space="0" w:color="auto"/>
                                                                                          </w:divBdr>
                                                                                          <w:divsChild>
                                                                                            <w:div w:id="1740057288">
                                                                                              <w:marLeft w:val="0"/>
                                                                                              <w:marRight w:val="0"/>
                                                                                              <w:marTop w:val="75"/>
                                                                                              <w:marBottom w:val="0"/>
                                                                                              <w:divBdr>
                                                                                                <w:top w:val="none" w:sz="0" w:space="0" w:color="auto"/>
                                                                                                <w:left w:val="none" w:sz="0" w:space="0" w:color="auto"/>
                                                                                                <w:bottom w:val="none" w:sz="0" w:space="0" w:color="auto"/>
                                                                                                <w:right w:val="none" w:sz="0" w:space="0" w:color="auto"/>
                                                                                              </w:divBdr>
                                                                                            </w:div>
                                                                                            <w:div w:id="1765806265">
                                                                                              <w:marLeft w:val="0"/>
                                                                                              <w:marRight w:val="0"/>
                                                                                              <w:marTop w:val="75"/>
                                                                                              <w:marBottom w:val="0"/>
                                                                                              <w:divBdr>
                                                                                                <w:top w:val="none" w:sz="0" w:space="0" w:color="auto"/>
                                                                                                <w:left w:val="none" w:sz="0" w:space="0" w:color="auto"/>
                                                                                                <w:bottom w:val="none" w:sz="0" w:space="0" w:color="auto"/>
                                                                                                <w:right w:val="none" w:sz="0" w:space="0" w:color="auto"/>
                                                                                              </w:divBdr>
                                                                                            </w:div>
                                                                                            <w:div w:id="554704898">
                                                                                              <w:marLeft w:val="0"/>
                                                                                              <w:marRight w:val="0"/>
                                                                                              <w:marTop w:val="75"/>
                                                                                              <w:marBottom w:val="0"/>
                                                                                              <w:divBdr>
                                                                                                <w:top w:val="none" w:sz="0" w:space="0" w:color="auto"/>
                                                                                                <w:left w:val="none" w:sz="0" w:space="0" w:color="auto"/>
                                                                                                <w:bottom w:val="none" w:sz="0" w:space="0" w:color="auto"/>
                                                                                                <w:right w:val="none" w:sz="0" w:space="0" w:color="auto"/>
                                                                                              </w:divBdr>
                                                                                            </w:div>
                                                                                            <w:div w:id="4341339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5388648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515568">
              <w:marLeft w:val="0"/>
              <w:marRight w:val="0"/>
              <w:marTop w:val="225"/>
              <w:marBottom w:val="0"/>
              <w:divBdr>
                <w:top w:val="none" w:sz="0" w:space="0" w:color="auto"/>
                <w:left w:val="none" w:sz="0" w:space="0" w:color="auto"/>
                <w:bottom w:val="none" w:sz="0" w:space="0" w:color="auto"/>
                <w:right w:val="none" w:sz="0" w:space="0" w:color="auto"/>
              </w:divBdr>
              <w:divsChild>
                <w:div w:id="2044552258">
                  <w:marLeft w:val="0"/>
                  <w:marRight w:val="0"/>
                  <w:marTop w:val="0"/>
                  <w:marBottom w:val="0"/>
                  <w:divBdr>
                    <w:top w:val="none" w:sz="0" w:space="0" w:color="auto"/>
                    <w:left w:val="none" w:sz="0" w:space="0" w:color="auto"/>
                    <w:bottom w:val="none" w:sz="0" w:space="0" w:color="auto"/>
                    <w:right w:val="none" w:sz="0" w:space="0" w:color="auto"/>
                  </w:divBdr>
                </w:div>
              </w:divsChild>
            </w:div>
            <w:div w:id="1956403858">
              <w:marLeft w:val="0"/>
              <w:marRight w:val="0"/>
              <w:marTop w:val="375"/>
              <w:marBottom w:val="0"/>
              <w:divBdr>
                <w:top w:val="none" w:sz="0" w:space="0" w:color="auto"/>
                <w:left w:val="none" w:sz="0" w:space="0" w:color="auto"/>
                <w:bottom w:val="none" w:sz="0" w:space="0" w:color="auto"/>
                <w:right w:val="none" w:sz="0" w:space="0" w:color="auto"/>
              </w:divBdr>
              <w:divsChild>
                <w:div w:id="797259896">
                  <w:marLeft w:val="0"/>
                  <w:marRight w:val="0"/>
                  <w:marTop w:val="0"/>
                  <w:marBottom w:val="0"/>
                  <w:divBdr>
                    <w:top w:val="none" w:sz="0" w:space="0" w:color="auto"/>
                    <w:left w:val="none" w:sz="0" w:space="0" w:color="auto"/>
                    <w:bottom w:val="none" w:sz="0" w:space="0" w:color="auto"/>
                    <w:right w:val="none" w:sz="0" w:space="0" w:color="auto"/>
                  </w:divBdr>
                  <w:divsChild>
                    <w:div w:id="121885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5721">
      <w:bodyDiv w:val="1"/>
      <w:marLeft w:val="0"/>
      <w:marRight w:val="0"/>
      <w:marTop w:val="0"/>
      <w:marBottom w:val="0"/>
      <w:divBdr>
        <w:top w:val="none" w:sz="0" w:space="0" w:color="auto"/>
        <w:left w:val="none" w:sz="0" w:space="0" w:color="auto"/>
        <w:bottom w:val="none" w:sz="0" w:space="0" w:color="auto"/>
        <w:right w:val="none" w:sz="0" w:space="0" w:color="auto"/>
      </w:divBdr>
      <w:divsChild>
        <w:div w:id="136845714">
          <w:marLeft w:val="0"/>
          <w:marRight w:val="150"/>
          <w:marTop w:val="0"/>
          <w:marBottom w:val="75"/>
          <w:divBdr>
            <w:top w:val="none" w:sz="0" w:space="0" w:color="auto"/>
            <w:left w:val="none" w:sz="0" w:space="0" w:color="auto"/>
            <w:bottom w:val="none" w:sz="0" w:space="0" w:color="auto"/>
            <w:right w:val="none" w:sz="0" w:space="0" w:color="auto"/>
          </w:divBdr>
        </w:div>
        <w:div w:id="1925648751">
          <w:marLeft w:val="0"/>
          <w:marRight w:val="150"/>
          <w:marTop w:val="150"/>
          <w:marBottom w:val="150"/>
          <w:divBdr>
            <w:top w:val="none" w:sz="0" w:space="0" w:color="auto"/>
            <w:left w:val="none" w:sz="0" w:space="0" w:color="auto"/>
            <w:bottom w:val="none" w:sz="0" w:space="0" w:color="auto"/>
            <w:right w:val="none" w:sz="0" w:space="0" w:color="auto"/>
          </w:divBdr>
        </w:div>
        <w:div w:id="1606382767">
          <w:marLeft w:val="0"/>
          <w:marRight w:val="150"/>
          <w:marTop w:val="0"/>
          <w:marBottom w:val="0"/>
          <w:divBdr>
            <w:top w:val="none" w:sz="0" w:space="0" w:color="auto"/>
            <w:left w:val="none" w:sz="0" w:space="0" w:color="auto"/>
            <w:bottom w:val="none" w:sz="0" w:space="0" w:color="auto"/>
            <w:right w:val="none" w:sz="0" w:space="0" w:color="auto"/>
          </w:divBdr>
        </w:div>
      </w:divsChild>
    </w:div>
    <w:div w:id="2063629858">
      <w:bodyDiv w:val="1"/>
      <w:marLeft w:val="0"/>
      <w:marRight w:val="0"/>
      <w:marTop w:val="0"/>
      <w:marBottom w:val="0"/>
      <w:divBdr>
        <w:top w:val="none" w:sz="0" w:space="0" w:color="auto"/>
        <w:left w:val="none" w:sz="0" w:space="0" w:color="auto"/>
        <w:bottom w:val="none" w:sz="0" w:space="0" w:color="auto"/>
        <w:right w:val="none" w:sz="0" w:space="0" w:color="auto"/>
      </w:divBdr>
      <w:divsChild>
        <w:div w:id="994334222">
          <w:marLeft w:val="0"/>
          <w:marRight w:val="0"/>
          <w:marTop w:val="0"/>
          <w:marBottom w:val="300"/>
          <w:divBdr>
            <w:top w:val="none" w:sz="0" w:space="0" w:color="auto"/>
            <w:left w:val="none" w:sz="0" w:space="0" w:color="auto"/>
            <w:bottom w:val="none" w:sz="0" w:space="0" w:color="auto"/>
            <w:right w:val="none" w:sz="0" w:space="0" w:color="auto"/>
          </w:divBdr>
        </w:div>
      </w:divsChild>
    </w:div>
    <w:div w:id="2063670192">
      <w:bodyDiv w:val="1"/>
      <w:marLeft w:val="0"/>
      <w:marRight w:val="0"/>
      <w:marTop w:val="0"/>
      <w:marBottom w:val="0"/>
      <w:divBdr>
        <w:top w:val="none" w:sz="0" w:space="0" w:color="auto"/>
        <w:left w:val="none" w:sz="0" w:space="0" w:color="auto"/>
        <w:bottom w:val="none" w:sz="0" w:space="0" w:color="auto"/>
        <w:right w:val="none" w:sz="0" w:space="0" w:color="auto"/>
      </w:divBdr>
      <w:divsChild>
        <w:div w:id="186263151">
          <w:marLeft w:val="0"/>
          <w:marRight w:val="0"/>
          <w:marTop w:val="0"/>
          <w:marBottom w:val="300"/>
          <w:divBdr>
            <w:top w:val="none" w:sz="0" w:space="0" w:color="auto"/>
            <w:left w:val="none" w:sz="0" w:space="0" w:color="auto"/>
            <w:bottom w:val="none" w:sz="0" w:space="0" w:color="auto"/>
            <w:right w:val="none" w:sz="0" w:space="0" w:color="auto"/>
          </w:divBdr>
        </w:div>
      </w:divsChild>
    </w:div>
    <w:div w:id="2065326064">
      <w:bodyDiv w:val="1"/>
      <w:marLeft w:val="0"/>
      <w:marRight w:val="0"/>
      <w:marTop w:val="0"/>
      <w:marBottom w:val="0"/>
      <w:divBdr>
        <w:top w:val="none" w:sz="0" w:space="0" w:color="auto"/>
        <w:left w:val="none" w:sz="0" w:space="0" w:color="auto"/>
        <w:bottom w:val="none" w:sz="0" w:space="0" w:color="auto"/>
        <w:right w:val="none" w:sz="0" w:space="0" w:color="auto"/>
      </w:divBdr>
      <w:divsChild>
        <w:div w:id="1520124699">
          <w:marLeft w:val="0"/>
          <w:marRight w:val="0"/>
          <w:marTop w:val="0"/>
          <w:marBottom w:val="0"/>
          <w:divBdr>
            <w:top w:val="none" w:sz="0" w:space="0" w:color="auto"/>
            <w:left w:val="none" w:sz="0" w:space="0" w:color="auto"/>
            <w:bottom w:val="none" w:sz="0" w:space="0" w:color="auto"/>
            <w:right w:val="none" w:sz="0" w:space="0" w:color="auto"/>
          </w:divBdr>
        </w:div>
        <w:div w:id="1835953787">
          <w:marLeft w:val="0"/>
          <w:marRight w:val="0"/>
          <w:marTop w:val="300"/>
          <w:marBottom w:val="300"/>
          <w:divBdr>
            <w:top w:val="none" w:sz="0" w:space="0" w:color="auto"/>
            <w:left w:val="none" w:sz="0" w:space="0" w:color="auto"/>
            <w:bottom w:val="none" w:sz="0" w:space="0" w:color="auto"/>
            <w:right w:val="none" w:sz="0" w:space="0" w:color="auto"/>
          </w:divBdr>
        </w:div>
        <w:div w:id="2011710987">
          <w:marLeft w:val="0"/>
          <w:marRight w:val="0"/>
          <w:marTop w:val="0"/>
          <w:marBottom w:val="0"/>
          <w:divBdr>
            <w:top w:val="none" w:sz="0" w:space="0" w:color="auto"/>
            <w:left w:val="none" w:sz="0" w:space="0" w:color="auto"/>
            <w:bottom w:val="none" w:sz="0" w:space="0" w:color="auto"/>
            <w:right w:val="none" w:sz="0" w:space="0" w:color="auto"/>
          </w:divBdr>
          <w:divsChild>
            <w:div w:id="452678094">
              <w:marLeft w:val="0"/>
              <w:marRight w:val="0"/>
              <w:marTop w:val="300"/>
              <w:marBottom w:val="450"/>
              <w:divBdr>
                <w:top w:val="none" w:sz="0" w:space="0" w:color="auto"/>
                <w:left w:val="none" w:sz="0" w:space="0" w:color="auto"/>
                <w:bottom w:val="none" w:sz="0" w:space="0" w:color="auto"/>
                <w:right w:val="none" w:sz="0" w:space="0" w:color="auto"/>
              </w:divBdr>
              <w:divsChild>
                <w:div w:id="875696503">
                  <w:marLeft w:val="0"/>
                  <w:marRight w:val="0"/>
                  <w:marTop w:val="0"/>
                  <w:marBottom w:val="0"/>
                  <w:divBdr>
                    <w:top w:val="none" w:sz="0" w:space="0" w:color="auto"/>
                    <w:left w:val="none" w:sz="0" w:space="0" w:color="auto"/>
                    <w:bottom w:val="none" w:sz="0" w:space="0" w:color="auto"/>
                    <w:right w:val="none" w:sz="0" w:space="0" w:color="auto"/>
                  </w:divBdr>
                  <w:divsChild>
                    <w:div w:id="1361592339">
                      <w:marLeft w:val="0"/>
                      <w:marRight w:val="0"/>
                      <w:marTop w:val="0"/>
                      <w:marBottom w:val="0"/>
                      <w:divBdr>
                        <w:top w:val="none" w:sz="0" w:space="0" w:color="auto"/>
                        <w:left w:val="none" w:sz="0" w:space="0" w:color="auto"/>
                        <w:bottom w:val="none" w:sz="0" w:space="0" w:color="auto"/>
                        <w:right w:val="none" w:sz="0" w:space="0" w:color="auto"/>
                      </w:divBdr>
                      <w:divsChild>
                        <w:div w:id="728578594">
                          <w:marLeft w:val="0"/>
                          <w:marRight w:val="0"/>
                          <w:marTop w:val="0"/>
                          <w:marBottom w:val="0"/>
                          <w:divBdr>
                            <w:top w:val="none" w:sz="0" w:space="0" w:color="auto"/>
                            <w:left w:val="none" w:sz="0" w:space="0" w:color="auto"/>
                            <w:bottom w:val="none" w:sz="0" w:space="0" w:color="auto"/>
                            <w:right w:val="none" w:sz="0" w:space="0" w:color="auto"/>
                          </w:divBdr>
                          <w:divsChild>
                            <w:div w:id="5351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333589">
          <w:marLeft w:val="0"/>
          <w:marRight w:val="0"/>
          <w:marTop w:val="0"/>
          <w:marBottom w:val="0"/>
          <w:divBdr>
            <w:top w:val="none" w:sz="0" w:space="0" w:color="auto"/>
            <w:left w:val="none" w:sz="0" w:space="0" w:color="auto"/>
            <w:bottom w:val="none" w:sz="0" w:space="0" w:color="auto"/>
            <w:right w:val="none" w:sz="0" w:space="0" w:color="auto"/>
          </w:divBdr>
        </w:div>
      </w:divsChild>
    </w:div>
    <w:div w:id="2065834375">
      <w:bodyDiv w:val="1"/>
      <w:marLeft w:val="0"/>
      <w:marRight w:val="0"/>
      <w:marTop w:val="0"/>
      <w:marBottom w:val="0"/>
      <w:divBdr>
        <w:top w:val="none" w:sz="0" w:space="0" w:color="auto"/>
        <w:left w:val="none" w:sz="0" w:space="0" w:color="auto"/>
        <w:bottom w:val="none" w:sz="0" w:space="0" w:color="auto"/>
        <w:right w:val="none" w:sz="0" w:space="0" w:color="auto"/>
      </w:divBdr>
      <w:divsChild>
        <w:div w:id="519198329">
          <w:marLeft w:val="0"/>
          <w:marRight w:val="0"/>
          <w:marTop w:val="0"/>
          <w:marBottom w:val="75"/>
          <w:divBdr>
            <w:top w:val="none" w:sz="0" w:space="0" w:color="auto"/>
            <w:left w:val="none" w:sz="0" w:space="0" w:color="auto"/>
            <w:bottom w:val="none" w:sz="0" w:space="0" w:color="auto"/>
            <w:right w:val="none" w:sz="0" w:space="0" w:color="auto"/>
          </w:divBdr>
        </w:div>
        <w:div w:id="1942716098">
          <w:marLeft w:val="0"/>
          <w:marRight w:val="0"/>
          <w:marTop w:val="0"/>
          <w:marBottom w:val="0"/>
          <w:divBdr>
            <w:top w:val="none" w:sz="0" w:space="0" w:color="auto"/>
            <w:left w:val="none" w:sz="0" w:space="0" w:color="auto"/>
            <w:bottom w:val="none" w:sz="0" w:space="0" w:color="auto"/>
            <w:right w:val="none" w:sz="0" w:space="0" w:color="auto"/>
          </w:divBdr>
        </w:div>
      </w:divsChild>
    </w:div>
    <w:div w:id="2065906839">
      <w:bodyDiv w:val="1"/>
      <w:marLeft w:val="0"/>
      <w:marRight w:val="0"/>
      <w:marTop w:val="0"/>
      <w:marBottom w:val="0"/>
      <w:divBdr>
        <w:top w:val="none" w:sz="0" w:space="0" w:color="auto"/>
        <w:left w:val="none" w:sz="0" w:space="0" w:color="auto"/>
        <w:bottom w:val="none" w:sz="0" w:space="0" w:color="auto"/>
        <w:right w:val="none" w:sz="0" w:space="0" w:color="auto"/>
      </w:divBdr>
      <w:divsChild>
        <w:div w:id="1269897177">
          <w:marLeft w:val="0"/>
          <w:marRight w:val="150"/>
          <w:marTop w:val="0"/>
          <w:marBottom w:val="75"/>
          <w:divBdr>
            <w:top w:val="none" w:sz="0" w:space="0" w:color="auto"/>
            <w:left w:val="none" w:sz="0" w:space="0" w:color="auto"/>
            <w:bottom w:val="none" w:sz="0" w:space="0" w:color="auto"/>
            <w:right w:val="none" w:sz="0" w:space="0" w:color="auto"/>
          </w:divBdr>
        </w:div>
        <w:div w:id="1917132949">
          <w:marLeft w:val="0"/>
          <w:marRight w:val="150"/>
          <w:marTop w:val="150"/>
          <w:marBottom w:val="150"/>
          <w:divBdr>
            <w:top w:val="none" w:sz="0" w:space="0" w:color="auto"/>
            <w:left w:val="none" w:sz="0" w:space="0" w:color="auto"/>
            <w:bottom w:val="none" w:sz="0" w:space="0" w:color="auto"/>
            <w:right w:val="none" w:sz="0" w:space="0" w:color="auto"/>
          </w:divBdr>
        </w:div>
        <w:div w:id="239993662">
          <w:marLeft w:val="0"/>
          <w:marRight w:val="150"/>
          <w:marTop w:val="0"/>
          <w:marBottom w:val="0"/>
          <w:divBdr>
            <w:top w:val="none" w:sz="0" w:space="0" w:color="auto"/>
            <w:left w:val="none" w:sz="0" w:space="0" w:color="auto"/>
            <w:bottom w:val="none" w:sz="0" w:space="0" w:color="auto"/>
            <w:right w:val="none" w:sz="0" w:space="0" w:color="auto"/>
          </w:divBdr>
        </w:div>
      </w:divsChild>
    </w:div>
    <w:div w:id="2065979838">
      <w:bodyDiv w:val="1"/>
      <w:marLeft w:val="0"/>
      <w:marRight w:val="0"/>
      <w:marTop w:val="0"/>
      <w:marBottom w:val="0"/>
      <w:divBdr>
        <w:top w:val="none" w:sz="0" w:space="0" w:color="auto"/>
        <w:left w:val="none" w:sz="0" w:space="0" w:color="auto"/>
        <w:bottom w:val="none" w:sz="0" w:space="0" w:color="auto"/>
        <w:right w:val="none" w:sz="0" w:space="0" w:color="auto"/>
      </w:divBdr>
      <w:divsChild>
        <w:div w:id="1760130738">
          <w:marLeft w:val="0"/>
          <w:marRight w:val="150"/>
          <w:marTop w:val="0"/>
          <w:marBottom w:val="75"/>
          <w:divBdr>
            <w:top w:val="none" w:sz="0" w:space="0" w:color="auto"/>
            <w:left w:val="none" w:sz="0" w:space="0" w:color="auto"/>
            <w:bottom w:val="none" w:sz="0" w:space="0" w:color="auto"/>
            <w:right w:val="none" w:sz="0" w:space="0" w:color="auto"/>
          </w:divBdr>
        </w:div>
        <w:div w:id="869028642">
          <w:marLeft w:val="0"/>
          <w:marRight w:val="150"/>
          <w:marTop w:val="150"/>
          <w:marBottom w:val="150"/>
          <w:divBdr>
            <w:top w:val="none" w:sz="0" w:space="0" w:color="auto"/>
            <w:left w:val="none" w:sz="0" w:space="0" w:color="auto"/>
            <w:bottom w:val="none" w:sz="0" w:space="0" w:color="auto"/>
            <w:right w:val="none" w:sz="0" w:space="0" w:color="auto"/>
          </w:divBdr>
        </w:div>
        <w:div w:id="1520856572">
          <w:marLeft w:val="0"/>
          <w:marRight w:val="150"/>
          <w:marTop w:val="0"/>
          <w:marBottom w:val="0"/>
          <w:divBdr>
            <w:top w:val="none" w:sz="0" w:space="0" w:color="auto"/>
            <w:left w:val="none" w:sz="0" w:space="0" w:color="auto"/>
            <w:bottom w:val="none" w:sz="0" w:space="0" w:color="auto"/>
            <w:right w:val="none" w:sz="0" w:space="0" w:color="auto"/>
          </w:divBdr>
        </w:div>
      </w:divsChild>
    </w:div>
    <w:div w:id="2066222230">
      <w:bodyDiv w:val="1"/>
      <w:marLeft w:val="0"/>
      <w:marRight w:val="0"/>
      <w:marTop w:val="0"/>
      <w:marBottom w:val="0"/>
      <w:divBdr>
        <w:top w:val="none" w:sz="0" w:space="0" w:color="auto"/>
        <w:left w:val="none" w:sz="0" w:space="0" w:color="auto"/>
        <w:bottom w:val="none" w:sz="0" w:space="0" w:color="auto"/>
        <w:right w:val="none" w:sz="0" w:space="0" w:color="auto"/>
      </w:divBdr>
      <w:divsChild>
        <w:div w:id="135069883">
          <w:marLeft w:val="0"/>
          <w:marRight w:val="0"/>
          <w:marTop w:val="0"/>
          <w:marBottom w:val="0"/>
          <w:divBdr>
            <w:top w:val="none" w:sz="0" w:space="0" w:color="auto"/>
            <w:left w:val="none" w:sz="0" w:space="0" w:color="auto"/>
            <w:bottom w:val="none" w:sz="0" w:space="0" w:color="auto"/>
            <w:right w:val="none" w:sz="0" w:space="0" w:color="auto"/>
          </w:divBdr>
        </w:div>
      </w:divsChild>
    </w:div>
    <w:div w:id="2066559672">
      <w:bodyDiv w:val="1"/>
      <w:marLeft w:val="0"/>
      <w:marRight w:val="0"/>
      <w:marTop w:val="0"/>
      <w:marBottom w:val="0"/>
      <w:divBdr>
        <w:top w:val="none" w:sz="0" w:space="0" w:color="auto"/>
        <w:left w:val="none" w:sz="0" w:space="0" w:color="auto"/>
        <w:bottom w:val="none" w:sz="0" w:space="0" w:color="auto"/>
        <w:right w:val="none" w:sz="0" w:space="0" w:color="auto"/>
      </w:divBdr>
      <w:divsChild>
        <w:div w:id="1357269476">
          <w:marLeft w:val="0"/>
          <w:marRight w:val="150"/>
          <w:marTop w:val="0"/>
          <w:marBottom w:val="75"/>
          <w:divBdr>
            <w:top w:val="none" w:sz="0" w:space="0" w:color="auto"/>
            <w:left w:val="none" w:sz="0" w:space="0" w:color="auto"/>
            <w:bottom w:val="none" w:sz="0" w:space="0" w:color="auto"/>
            <w:right w:val="none" w:sz="0" w:space="0" w:color="auto"/>
          </w:divBdr>
        </w:div>
        <w:div w:id="1595506288">
          <w:marLeft w:val="0"/>
          <w:marRight w:val="150"/>
          <w:marTop w:val="150"/>
          <w:marBottom w:val="150"/>
          <w:divBdr>
            <w:top w:val="none" w:sz="0" w:space="0" w:color="auto"/>
            <w:left w:val="none" w:sz="0" w:space="0" w:color="auto"/>
            <w:bottom w:val="none" w:sz="0" w:space="0" w:color="auto"/>
            <w:right w:val="none" w:sz="0" w:space="0" w:color="auto"/>
          </w:divBdr>
        </w:div>
        <w:div w:id="1014039442">
          <w:marLeft w:val="0"/>
          <w:marRight w:val="150"/>
          <w:marTop w:val="0"/>
          <w:marBottom w:val="0"/>
          <w:divBdr>
            <w:top w:val="none" w:sz="0" w:space="0" w:color="auto"/>
            <w:left w:val="none" w:sz="0" w:space="0" w:color="auto"/>
            <w:bottom w:val="none" w:sz="0" w:space="0" w:color="auto"/>
            <w:right w:val="none" w:sz="0" w:space="0" w:color="auto"/>
          </w:divBdr>
        </w:div>
      </w:divsChild>
    </w:div>
    <w:div w:id="2066876282">
      <w:bodyDiv w:val="1"/>
      <w:marLeft w:val="0"/>
      <w:marRight w:val="0"/>
      <w:marTop w:val="0"/>
      <w:marBottom w:val="0"/>
      <w:divBdr>
        <w:top w:val="none" w:sz="0" w:space="0" w:color="auto"/>
        <w:left w:val="none" w:sz="0" w:space="0" w:color="auto"/>
        <w:bottom w:val="none" w:sz="0" w:space="0" w:color="auto"/>
        <w:right w:val="none" w:sz="0" w:space="0" w:color="auto"/>
      </w:divBdr>
      <w:divsChild>
        <w:div w:id="2140684025">
          <w:marLeft w:val="0"/>
          <w:marRight w:val="0"/>
          <w:marTop w:val="0"/>
          <w:marBottom w:val="300"/>
          <w:divBdr>
            <w:top w:val="none" w:sz="0" w:space="0" w:color="auto"/>
            <w:left w:val="none" w:sz="0" w:space="0" w:color="auto"/>
            <w:bottom w:val="none" w:sz="0" w:space="0" w:color="auto"/>
            <w:right w:val="none" w:sz="0" w:space="0" w:color="auto"/>
          </w:divBdr>
        </w:div>
      </w:divsChild>
    </w:div>
    <w:div w:id="2066902634">
      <w:bodyDiv w:val="1"/>
      <w:marLeft w:val="0"/>
      <w:marRight w:val="0"/>
      <w:marTop w:val="0"/>
      <w:marBottom w:val="0"/>
      <w:divBdr>
        <w:top w:val="none" w:sz="0" w:space="0" w:color="auto"/>
        <w:left w:val="none" w:sz="0" w:space="0" w:color="auto"/>
        <w:bottom w:val="none" w:sz="0" w:space="0" w:color="auto"/>
        <w:right w:val="none" w:sz="0" w:space="0" w:color="auto"/>
      </w:divBdr>
      <w:divsChild>
        <w:div w:id="770390836">
          <w:marLeft w:val="0"/>
          <w:marRight w:val="150"/>
          <w:marTop w:val="0"/>
          <w:marBottom w:val="75"/>
          <w:divBdr>
            <w:top w:val="none" w:sz="0" w:space="0" w:color="auto"/>
            <w:left w:val="none" w:sz="0" w:space="0" w:color="auto"/>
            <w:bottom w:val="none" w:sz="0" w:space="0" w:color="auto"/>
            <w:right w:val="none" w:sz="0" w:space="0" w:color="auto"/>
          </w:divBdr>
        </w:div>
        <w:div w:id="1235357982">
          <w:marLeft w:val="0"/>
          <w:marRight w:val="150"/>
          <w:marTop w:val="150"/>
          <w:marBottom w:val="150"/>
          <w:divBdr>
            <w:top w:val="none" w:sz="0" w:space="0" w:color="auto"/>
            <w:left w:val="none" w:sz="0" w:space="0" w:color="auto"/>
            <w:bottom w:val="none" w:sz="0" w:space="0" w:color="auto"/>
            <w:right w:val="none" w:sz="0" w:space="0" w:color="auto"/>
          </w:divBdr>
        </w:div>
        <w:div w:id="1251431006">
          <w:marLeft w:val="0"/>
          <w:marRight w:val="150"/>
          <w:marTop w:val="0"/>
          <w:marBottom w:val="0"/>
          <w:divBdr>
            <w:top w:val="none" w:sz="0" w:space="0" w:color="auto"/>
            <w:left w:val="none" w:sz="0" w:space="0" w:color="auto"/>
            <w:bottom w:val="none" w:sz="0" w:space="0" w:color="auto"/>
            <w:right w:val="none" w:sz="0" w:space="0" w:color="auto"/>
          </w:divBdr>
        </w:div>
      </w:divsChild>
    </w:div>
    <w:div w:id="2067562162">
      <w:bodyDiv w:val="1"/>
      <w:marLeft w:val="0"/>
      <w:marRight w:val="0"/>
      <w:marTop w:val="0"/>
      <w:marBottom w:val="0"/>
      <w:divBdr>
        <w:top w:val="none" w:sz="0" w:space="0" w:color="auto"/>
        <w:left w:val="none" w:sz="0" w:space="0" w:color="auto"/>
        <w:bottom w:val="none" w:sz="0" w:space="0" w:color="auto"/>
        <w:right w:val="none" w:sz="0" w:space="0" w:color="auto"/>
      </w:divBdr>
      <w:divsChild>
        <w:div w:id="725177513">
          <w:marLeft w:val="0"/>
          <w:marRight w:val="0"/>
          <w:marTop w:val="0"/>
          <w:marBottom w:val="0"/>
          <w:divBdr>
            <w:top w:val="none" w:sz="0" w:space="0" w:color="auto"/>
            <w:left w:val="none" w:sz="0" w:space="0" w:color="auto"/>
            <w:bottom w:val="none" w:sz="0" w:space="0" w:color="auto"/>
            <w:right w:val="none" w:sz="0" w:space="0" w:color="auto"/>
          </w:divBdr>
        </w:div>
        <w:div w:id="134377725">
          <w:marLeft w:val="0"/>
          <w:marRight w:val="0"/>
          <w:marTop w:val="300"/>
          <w:marBottom w:val="300"/>
          <w:divBdr>
            <w:top w:val="none" w:sz="0" w:space="0" w:color="auto"/>
            <w:left w:val="none" w:sz="0" w:space="0" w:color="auto"/>
            <w:bottom w:val="none" w:sz="0" w:space="0" w:color="auto"/>
            <w:right w:val="none" w:sz="0" w:space="0" w:color="auto"/>
          </w:divBdr>
        </w:div>
        <w:div w:id="1628122697">
          <w:marLeft w:val="0"/>
          <w:marRight w:val="0"/>
          <w:marTop w:val="0"/>
          <w:marBottom w:val="0"/>
          <w:divBdr>
            <w:top w:val="none" w:sz="0" w:space="0" w:color="auto"/>
            <w:left w:val="none" w:sz="0" w:space="0" w:color="auto"/>
            <w:bottom w:val="none" w:sz="0" w:space="0" w:color="auto"/>
            <w:right w:val="none" w:sz="0" w:space="0" w:color="auto"/>
          </w:divBdr>
          <w:divsChild>
            <w:div w:id="1455489410">
              <w:marLeft w:val="0"/>
              <w:marRight w:val="0"/>
              <w:marTop w:val="300"/>
              <w:marBottom w:val="450"/>
              <w:divBdr>
                <w:top w:val="none" w:sz="0" w:space="0" w:color="auto"/>
                <w:left w:val="none" w:sz="0" w:space="0" w:color="auto"/>
                <w:bottom w:val="none" w:sz="0" w:space="0" w:color="auto"/>
                <w:right w:val="none" w:sz="0" w:space="0" w:color="auto"/>
              </w:divBdr>
              <w:divsChild>
                <w:div w:id="305009127">
                  <w:marLeft w:val="0"/>
                  <w:marRight w:val="0"/>
                  <w:marTop w:val="0"/>
                  <w:marBottom w:val="0"/>
                  <w:divBdr>
                    <w:top w:val="none" w:sz="0" w:space="0" w:color="auto"/>
                    <w:left w:val="none" w:sz="0" w:space="0" w:color="auto"/>
                    <w:bottom w:val="none" w:sz="0" w:space="0" w:color="auto"/>
                    <w:right w:val="none" w:sz="0" w:space="0" w:color="auto"/>
                  </w:divBdr>
                  <w:divsChild>
                    <w:div w:id="192036405">
                      <w:marLeft w:val="0"/>
                      <w:marRight w:val="0"/>
                      <w:marTop w:val="0"/>
                      <w:marBottom w:val="0"/>
                      <w:divBdr>
                        <w:top w:val="none" w:sz="0" w:space="0" w:color="auto"/>
                        <w:left w:val="none" w:sz="0" w:space="0" w:color="auto"/>
                        <w:bottom w:val="none" w:sz="0" w:space="0" w:color="auto"/>
                        <w:right w:val="none" w:sz="0" w:space="0" w:color="auto"/>
                      </w:divBdr>
                      <w:divsChild>
                        <w:div w:id="1034963143">
                          <w:marLeft w:val="0"/>
                          <w:marRight w:val="0"/>
                          <w:marTop w:val="0"/>
                          <w:marBottom w:val="0"/>
                          <w:divBdr>
                            <w:top w:val="none" w:sz="0" w:space="0" w:color="auto"/>
                            <w:left w:val="none" w:sz="0" w:space="0" w:color="auto"/>
                            <w:bottom w:val="none" w:sz="0" w:space="0" w:color="auto"/>
                            <w:right w:val="none" w:sz="0" w:space="0" w:color="auto"/>
                          </w:divBdr>
                          <w:divsChild>
                            <w:div w:id="88822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91324">
          <w:marLeft w:val="0"/>
          <w:marRight w:val="0"/>
          <w:marTop w:val="0"/>
          <w:marBottom w:val="0"/>
          <w:divBdr>
            <w:top w:val="none" w:sz="0" w:space="0" w:color="auto"/>
            <w:left w:val="none" w:sz="0" w:space="0" w:color="auto"/>
            <w:bottom w:val="none" w:sz="0" w:space="0" w:color="auto"/>
            <w:right w:val="none" w:sz="0" w:space="0" w:color="auto"/>
          </w:divBdr>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8645233">
      <w:bodyDiv w:val="1"/>
      <w:marLeft w:val="0"/>
      <w:marRight w:val="0"/>
      <w:marTop w:val="0"/>
      <w:marBottom w:val="0"/>
      <w:divBdr>
        <w:top w:val="none" w:sz="0" w:space="0" w:color="auto"/>
        <w:left w:val="none" w:sz="0" w:space="0" w:color="auto"/>
        <w:bottom w:val="none" w:sz="0" w:space="0" w:color="auto"/>
        <w:right w:val="none" w:sz="0" w:space="0" w:color="auto"/>
      </w:divBdr>
      <w:divsChild>
        <w:div w:id="247158086">
          <w:marLeft w:val="0"/>
          <w:marRight w:val="0"/>
          <w:marTop w:val="0"/>
          <w:marBottom w:val="300"/>
          <w:divBdr>
            <w:top w:val="none" w:sz="0" w:space="0" w:color="auto"/>
            <w:left w:val="none" w:sz="0" w:space="0" w:color="auto"/>
            <w:bottom w:val="none" w:sz="0" w:space="0" w:color="auto"/>
            <w:right w:val="none" w:sz="0" w:space="0" w:color="auto"/>
          </w:divBdr>
        </w:div>
      </w:divsChild>
    </w:div>
    <w:div w:id="2069306012">
      <w:bodyDiv w:val="1"/>
      <w:marLeft w:val="0"/>
      <w:marRight w:val="0"/>
      <w:marTop w:val="0"/>
      <w:marBottom w:val="0"/>
      <w:divBdr>
        <w:top w:val="none" w:sz="0" w:space="0" w:color="auto"/>
        <w:left w:val="none" w:sz="0" w:space="0" w:color="auto"/>
        <w:bottom w:val="none" w:sz="0" w:space="0" w:color="auto"/>
        <w:right w:val="none" w:sz="0" w:space="0" w:color="auto"/>
      </w:divBdr>
      <w:divsChild>
        <w:div w:id="1472093984">
          <w:marLeft w:val="0"/>
          <w:marRight w:val="0"/>
          <w:marTop w:val="0"/>
          <w:marBottom w:val="375"/>
          <w:divBdr>
            <w:top w:val="none" w:sz="0" w:space="0" w:color="auto"/>
            <w:left w:val="none" w:sz="0" w:space="0" w:color="auto"/>
            <w:bottom w:val="none" w:sz="0" w:space="0" w:color="auto"/>
            <w:right w:val="none" w:sz="0" w:space="0" w:color="auto"/>
          </w:divBdr>
          <w:divsChild>
            <w:div w:id="1358972260">
              <w:marLeft w:val="0"/>
              <w:marRight w:val="0"/>
              <w:marTop w:val="0"/>
              <w:marBottom w:val="75"/>
              <w:divBdr>
                <w:top w:val="none" w:sz="0" w:space="0" w:color="auto"/>
                <w:left w:val="none" w:sz="0" w:space="0" w:color="auto"/>
                <w:bottom w:val="none" w:sz="0" w:space="0" w:color="auto"/>
                <w:right w:val="none" w:sz="0" w:space="0" w:color="auto"/>
              </w:divBdr>
            </w:div>
            <w:div w:id="4105476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69566653">
      <w:bodyDiv w:val="1"/>
      <w:marLeft w:val="0"/>
      <w:marRight w:val="0"/>
      <w:marTop w:val="0"/>
      <w:marBottom w:val="0"/>
      <w:divBdr>
        <w:top w:val="none" w:sz="0" w:space="0" w:color="auto"/>
        <w:left w:val="none" w:sz="0" w:space="0" w:color="auto"/>
        <w:bottom w:val="none" w:sz="0" w:space="0" w:color="auto"/>
        <w:right w:val="none" w:sz="0" w:space="0" w:color="auto"/>
      </w:divBdr>
      <w:divsChild>
        <w:div w:id="437876327">
          <w:marLeft w:val="0"/>
          <w:marRight w:val="150"/>
          <w:marTop w:val="0"/>
          <w:marBottom w:val="75"/>
          <w:divBdr>
            <w:top w:val="none" w:sz="0" w:space="0" w:color="auto"/>
            <w:left w:val="none" w:sz="0" w:space="0" w:color="auto"/>
            <w:bottom w:val="none" w:sz="0" w:space="0" w:color="auto"/>
            <w:right w:val="none" w:sz="0" w:space="0" w:color="auto"/>
          </w:divBdr>
        </w:div>
        <w:div w:id="1805393136">
          <w:marLeft w:val="0"/>
          <w:marRight w:val="150"/>
          <w:marTop w:val="150"/>
          <w:marBottom w:val="150"/>
          <w:divBdr>
            <w:top w:val="none" w:sz="0" w:space="0" w:color="auto"/>
            <w:left w:val="none" w:sz="0" w:space="0" w:color="auto"/>
            <w:bottom w:val="none" w:sz="0" w:space="0" w:color="auto"/>
            <w:right w:val="none" w:sz="0" w:space="0" w:color="auto"/>
          </w:divBdr>
        </w:div>
        <w:div w:id="920985892">
          <w:marLeft w:val="0"/>
          <w:marRight w:val="150"/>
          <w:marTop w:val="0"/>
          <w:marBottom w:val="0"/>
          <w:divBdr>
            <w:top w:val="none" w:sz="0" w:space="0" w:color="auto"/>
            <w:left w:val="none" w:sz="0" w:space="0" w:color="auto"/>
            <w:bottom w:val="none" w:sz="0" w:space="0" w:color="auto"/>
            <w:right w:val="none" w:sz="0" w:space="0" w:color="auto"/>
          </w:divBdr>
        </w:div>
      </w:divsChild>
    </w:div>
    <w:div w:id="2069575157">
      <w:bodyDiv w:val="1"/>
      <w:marLeft w:val="0"/>
      <w:marRight w:val="0"/>
      <w:marTop w:val="0"/>
      <w:marBottom w:val="0"/>
      <w:divBdr>
        <w:top w:val="none" w:sz="0" w:space="0" w:color="auto"/>
        <w:left w:val="none" w:sz="0" w:space="0" w:color="auto"/>
        <w:bottom w:val="none" w:sz="0" w:space="0" w:color="auto"/>
        <w:right w:val="none" w:sz="0" w:space="0" w:color="auto"/>
      </w:divBdr>
      <w:divsChild>
        <w:div w:id="200022215">
          <w:marLeft w:val="0"/>
          <w:marRight w:val="150"/>
          <w:marTop w:val="0"/>
          <w:marBottom w:val="75"/>
          <w:divBdr>
            <w:top w:val="none" w:sz="0" w:space="0" w:color="auto"/>
            <w:left w:val="none" w:sz="0" w:space="0" w:color="auto"/>
            <w:bottom w:val="none" w:sz="0" w:space="0" w:color="auto"/>
            <w:right w:val="none" w:sz="0" w:space="0" w:color="auto"/>
          </w:divBdr>
        </w:div>
        <w:div w:id="404033243">
          <w:marLeft w:val="0"/>
          <w:marRight w:val="150"/>
          <w:marTop w:val="150"/>
          <w:marBottom w:val="150"/>
          <w:divBdr>
            <w:top w:val="none" w:sz="0" w:space="0" w:color="auto"/>
            <w:left w:val="none" w:sz="0" w:space="0" w:color="auto"/>
            <w:bottom w:val="none" w:sz="0" w:space="0" w:color="auto"/>
            <w:right w:val="none" w:sz="0" w:space="0" w:color="auto"/>
          </w:divBdr>
        </w:div>
        <w:div w:id="1946189592">
          <w:marLeft w:val="0"/>
          <w:marRight w:val="150"/>
          <w:marTop w:val="0"/>
          <w:marBottom w:val="0"/>
          <w:divBdr>
            <w:top w:val="none" w:sz="0" w:space="0" w:color="auto"/>
            <w:left w:val="none" w:sz="0" w:space="0" w:color="auto"/>
            <w:bottom w:val="none" w:sz="0" w:space="0" w:color="auto"/>
            <w:right w:val="none" w:sz="0" w:space="0" w:color="auto"/>
          </w:divBdr>
        </w:div>
      </w:divsChild>
    </w:div>
    <w:div w:id="2069650888">
      <w:bodyDiv w:val="1"/>
      <w:marLeft w:val="0"/>
      <w:marRight w:val="0"/>
      <w:marTop w:val="0"/>
      <w:marBottom w:val="0"/>
      <w:divBdr>
        <w:top w:val="none" w:sz="0" w:space="0" w:color="auto"/>
        <w:left w:val="none" w:sz="0" w:space="0" w:color="auto"/>
        <w:bottom w:val="none" w:sz="0" w:space="0" w:color="auto"/>
        <w:right w:val="none" w:sz="0" w:space="0" w:color="auto"/>
      </w:divBdr>
      <w:divsChild>
        <w:div w:id="541291023">
          <w:marLeft w:val="0"/>
          <w:marRight w:val="375"/>
          <w:marTop w:val="0"/>
          <w:marBottom w:val="0"/>
          <w:divBdr>
            <w:top w:val="none" w:sz="0" w:space="0" w:color="auto"/>
            <w:left w:val="none" w:sz="0" w:space="0" w:color="auto"/>
            <w:bottom w:val="none" w:sz="0" w:space="0" w:color="auto"/>
            <w:right w:val="none" w:sz="0" w:space="0" w:color="auto"/>
          </w:divBdr>
        </w:div>
        <w:div w:id="1400246253">
          <w:marLeft w:val="0"/>
          <w:marRight w:val="0"/>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2459">
      <w:bodyDiv w:val="1"/>
      <w:marLeft w:val="0"/>
      <w:marRight w:val="0"/>
      <w:marTop w:val="0"/>
      <w:marBottom w:val="0"/>
      <w:divBdr>
        <w:top w:val="none" w:sz="0" w:space="0" w:color="auto"/>
        <w:left w:val="none" w:sz="0" w:space="0" w:color="auto"/>
        <w:bottom w:val="none" w:sz="0" w:space="0" w:color="auto"/>
        <w:right w:val="none" w:sz="0" w:space="0" w:color="auto"/>
      </w:divBdr>
      <w:divsChild>
        <w:div w:id="1324774700">
          <w:marLeft w:val="0"/>
          <w:marRight w:val="150"/>
          <w:marTop w:val="0"/>
          <w:marBottom w:val="75"/>
          <w:divBdr>
            <w:top w:val="none" w:sz="0" w:space="0" w:color="auto"/>
            <w:left w:val="none" w:sz="0" w:space="0" w:color="auto"/>
            <w:bottom w:val="none" w:sz="0" w:space="0" w:color="auto"/>
            <w:right w:val="none" w:sz="0" w:space="0" w:color="auto"/>
          </w:divBdr>
        </w:div>
        <w:div w:id="1429157866">
          <w:marLeft w:val="0"/>
          <w:marRight w:val="150"/>
          <w:marTop w:val="150"/>
          <w:marBottom w:val="150"/>
          <w:divBdr>
            <w:top w:val="none" w:sz="0" w:space="0" w:color="auto"/>
            <w:left w:val="none" w:sz="0" w:space="0" w:color="auto"/>
            <w:bottom w:val="none" w:sz="0" w:space="0" w:color="auto"/>
            <w:right w:val="none" w:sz="0" w:space="0" w:color="auto"/>
          </w:divBdr>
        </w:div>
        <w:div w:id="653098476">
          <w:marLeft w:val="0"/>
          <w:marRight w:val="150"/>
          <w:marTop w:val="0"/>
          <w:marBottom w:val="0"/>
          <w:divBdr>
            <w:top w:val="none" w:sz="0" w:space="0" w:color="auto"/>
            <w:left w:val="none" w:sz="0" w:space="0" w:color="auto"/>
            <w:bottom w:val="none" w:sz="0" w:space="0" w:color="auto"/>
            <w:right w:val="none" w:sz="0" w:space="0" w:color="auto"/>
          </w:divBdr>
        </w:div>
      </w:divsChild>
    </w:div>
    <w:div w:id="2069910189">
      <w:bodyDiv w:val="1"/>
      <w:marLeft w:val="0"/>
      <w:marRight w:val="0"/>
      <w:marTop w:val="0"/>
      <w:marBottom w:val="0"/>
      <w:divBdr>
        <w:top w:val="none" w:sz="0" w:space="0" w:color="auto"/>
        <w:left w:val="none" w:sz="0" w:space="0" w:color="auto"/>
        <w:bottom w:val="none" w:sz="0" w:space="0" w:color="auto"/>
        <w:right w:val="none" w:sz="0" w:space="0" w:color="auto"/>
      </w:divBdr>
      <w:divsChild>
        <w:div w:id="1765149470">
          <w:marLeft w:val="0"/>
          <w:marRight w:val="0"/>
          <w:marTop w:val="0"/>
          <w:marBottom w:val="300"/>
          <w:divBdr>
            <w:top w:val="none" w:sz="0" w:space="0" w:color="auto"/>
            <w:left w:val="none" w:sz="0" w:space="0" w:color="auto"/>
            <w:bottom w:val="none" w:sz="0" w:space="0" w:color="auto"/>
            <w:right w:val="none" w:sz="0" w:space="0" w:color="auto"/>
          </w:divBdr>
        </w:div>
      </w:divsChild>
    </w:div>
    <w:div w:id="2070227841">
      <w:bodyDiv w:val="1"/>
      <w:marLeft w:val="0"/>
      <w:marRight w:val="0"/>
      <w:marTop w:val="0"/>
      <w:marBottom w:val="0"/>
      <w:divBdr>
        <w:top w:val="none" w:sz="0" w:space="0" w:color="auto"/>
        <w:left w:val="none" w:sz="0" w:space="0" w:color="auto"/>
        <w:bottom w:val="none" w:sz="0" w:space="0" w:color="auto"/>
        <w:right w:val="none" w:sz="0" w:space="0" w:color="auto"/>
      </w:divBdr>
      <w:divsChild>
        <w:div w:id="342366712">
          <w:marLeft w:val="0"/>
          <w:marRight w:val="375"/>
          <w:marTop w:val="0"/>
          <w:marBottom w:val="0"/>
          <w:divBdr>
            <w:top w:val="none" w:sz="0" w:space="0" w:color="auto"/>
            <w:left w:val="none" w:sz="0" w:space="0" w:color="auto"/>
            <w:bottom w:val="none" w:sz="0" w:space="0" w:color="auto"/>
            <w:right w:val="none" w:sz="0" w:space="0" w:color="auto"/>
          </w:divBdr>
        </w:div>
        <w:div w:id="1216041756">
          <w:marLeft w:val="0"/>
          <w:marRight w:val="0"/>
          <w:marTop w:val="0"/>
          <w:marBottom w:val="0"/>
          <w:divBdr>
            <w:top w:val="none" w:sz="0" w:space="0" w:color="auto"/>
            <w:left w:val="none" w:sz="0" w:space="0" w:color="auto"/>
            <w:bottom w:val="none" w:sz="0" w:space="0" w:color="auto"/>
            <w:right w:val="none" w:sz="0" w:space="0" w:color="auto"/>
          </w:divBdr>
        </w:div>
      </w:divsChild>
    </w:div>
    <w:div w:id="2070685634">
      <w:bodyDiv w:val="1"/>
      <w:marLeft w:val="0"/>
      <w:marRight w:val="0"/>
      <w:marTop w:val="0"/>
      <w:marBottom w:val="0"/>
      <w:divBdr>
        <w:top w:val="none" w:sz="0" w:space="0" w:color="auto"/>
        <w:left w:val="none" w:sz="0" w:space="0" w:color="auto"/>
        <w:bottom w:val="none" w:sz="0" w:space="0" w:color="auto"/>
        <w:right w:val="none" w:sz="0" w:space="0" w:color="auto"/>
      </w:divBdr>
      <w:divsChild>
        <w:div w:id="1117062289">
          <w:marLeft w:val="0"/>
          <w:marRight w:val="150"/>
          <w:marTop w:val="0"/>
          <w:marBottom w:val="75"/>
          <w:divBdr>
            <w:top w:val="none" w:sz="0" w:space="0" w:color="auto"/>
            <w:left w:val="none" w:sz="0" w:space="0" w:color="auto"/>
            <w:bottom w:val="none" w:sz="0" w:space="0" w:color="auto"/>
            <w:right w:val="none" w:sz="0" w:space="0" w:color="auto"/>
          </w:divBdr>
        </w:div>
        <w:div w:id="789399181">
          <w:marLeft w:val="0"/>
          <w:marRight w:val="150"/>
          <w:marTop w:val="150"/>
          <w:marBottom w:val="150"/>
          <w:divBdr>
            <w:top w:val="none" w:sz="0" w:space="0" w:color="auto"/>
            <w:left w:val="none" w:sz="0" w:space="0" w:color="auto"/>
            <w:bottom w:val="none" w:sz="0" w:space="0" w:color="auto"/>
            <w:right w:val="none" w:sz="0" w:space="0" w:color="auto"/>
          </w:divBdr>
        </w:div>
        <w:div w:id="699740066">
          <w:marLeft w:val="0"/>
          <w:marRight w:val="150"/>
          <w:marTop w:val="0"/>
          <w:marBottom w:val="0"/>
          <w:divBdr>
            <w:top w:val="none" w:sz="0" w:space="0" w:color="auto"/>
            <w:left w:val="none" w:sz="0" w:space="0" w:color="auto"/>
            <w:bottom w:val="none" w:sz="0" w:space="0" w:color="auto"/>
            <w:right w:val="none" w:sz="0" w:space="0" w:color="auto"/>
          </w:divBdr>
        </w:div>
      </w:divsChild>
    </w:div>
    <w:div w:id="2070838917">
      <w:bodyDiv w:val="1"/>
      <w:marLeft w:val="0"/>
      <w:marRight w:val="0"/>
      <w:marTop w:val="0"/>
      <w:marBottom w:val="0"/>
      <w:divBdr>
        <w:top w:val="none" w:sz="0" w:space="0" w:color="auto"/>
        <w:left w:val="none" w:sz="0" w:space="0" w:color="auto"/>
        <w:bottom w:val="none" w:sz="0" w:space="0" w:color="auto"/>
        <w:right w:val="none" w:sz="0" w:space="0" w:color="auto"/>
      </w:divBdr>
      <w:divsChild>
        <w:div w:id="1522819433">
          <w:marLeft w:val="0"/>
          <w:marRight w:val="0"/>
          <w:marTop w:val="0"/>
          <w:marBottom w:val="0"/>
          <w:divBdr>
            <w:top w:val="none" w:sz="0" w:space="0" w:color="auto"/>
            <w:left w:val="none" w:sz="0" w:space="0" w:color="auto"/>
            <w:bottom w:val="none" w:sz="0" w:space="0" w:color="auto"/>
            <w:right w:val="none" w:sz="0" w:space="0" w:color="auto"/>
          </w:divBdr>
        </w:div>
        <w:div w:id="486867074">
          <w:marLeft w:val="0"/>
          <w:marRight w:val="0"/>
          <w:marTop w:val="300"/>
          <w:marBottom w:val="300"/>
          <w:divBdr>
            <w:top w:val="none" w:sz="0" w:space="0" w:color="auto"/>
            <w:left w:val="none" w:sz="0" w:space="0" w:color="auto"/>
            <w:bottom w:val="none" w:sz="0" w:space="0" w:color="auto"/>
            <w:right w:val="none" w:sz="0" w:space="0" w:color="auto"/>
          </w:divBdr>
        </w:div>
        <w:div w:id="2091347925">
          <w:marLeft w:val="0"/>
          <w:marRight w:val="0"/>
          <w:marTop w:val="0"/>
          <w:marBottom w:val="0"/>
          <w:divBdr>
            <w:top w:val="none" w:sz="0" w:space="0" w:color="auto"/>
            <w:left w:val="none" w:sz="0" w:space="0" w:color="auto"/>
            <w:bottom w:val="none" w:sz="0" w:space="0" w:color="auto"/>
            <w:right w:val="none" w:sz="0" w:space="0" w:color="auto"/>
          </w:divBdr>
          <w:divsChild>
            <w:div w:id="2093892009">
              <w:marLeft w:val="0"/>
              <w:marRight w:val="0"/>
              <w:marTop w:val="300"/>
              <w:marBottom w:val="450"/>
              <w:divBdr>
                <w:top w:val="none" w:sz="0" w:space="0" w:color="auto"/>
                <w:left w:val="none" w:sz="0" w:space="0" w:color="auto"/>
                <w:bottom w:val="none" w:sz="0" w:space="0" w:color="auto"/>
                <w:right w:val="none" w:sz="0" w:space="0" w:color="auto"/>
              </w:divBdr>
              <w:divsChild>
                <w:div w:id="1281494273">
                  <w:marLeft w:val="0"/>
                  <w:marRight w:val="0"/>
                  <w:marTop w:val="0"/>
                  <w:marBottom w:val="0"/>
                  <w:divBdr>
                    <w:top w:val="none" w:sz="0" w:space="0" w:color="auto"/>
                    <w:left w:val="none" w:sz="0" w:space="0" w:color="auto"/>
                    <w:bottom w:val="none" w:sz="0" w:space="0" w:color="auto"/>
                    <w:right w:val="none" w:sz="0" w:space="0" w:color="auto"/>
                  </w:divBdr>
                  <w:divsChild>
                    <w:div w:id="270943859">
                      <w:marLeft w:val="0"/>
                      <w:marRight w:val="0"/>
                      <w:marTop w:val="0"/>
                      <w:marBottom w:val="0"/>
                      <w:divBdr>
                        <w:top w:val="none" w:sz="0" w:space="0" w:color="auto"/>
                        <w:left w:val="none" w:sz="0" w:space="0" w:color="auto"/>
                        <w:bottom w:val="none" w:sz="0" w:space="0" w:color="auto"/>
                        <w:right w:val="none" w:sz="0" w:space="0" w:color="auto"/>
                      </w:divBdr>
                      <w:divsChild>
                        <w:div w:id="2085837641">
                          <w:marLeft w:val="0"/>
                          <w:marRight w:val="0"/>
                          <w:marTop w:val="0"/>
                          <w:marBottom w:val="0"/>
                          <w:divBdr>
                            <w:top w:val="none" w:sz="0" w:space="0" w:color="auto"/>
                            <w:left w:val="none" w:sz="0" w:space="0" w:color="auto"/>
                            <w:bottom w:val="none" w:sz="0" w:space="0" w:color="auto"/>
                            <w:right w:val="none" w:sz="0" w:space="0" w:color="auto"/>
                          </w:divBdr>
                          <w:divsChild>
                            <w:div w:id="1395008361">
                              <w:marLeft w:val="0"/>
                              <w:marRight w:val="0"/>
                              <w:marTop w:val="0"/>
                              <w:marBottom w:val="0"/>
                              <w:divBdr>
                                <w:top w:val="none" w:sz="0" w:space="0" w:color="auto"/>
                                <w:left w:val="none" w:sz="0" w:space="0" w:color="auto"/>
                                <w:bottom w:val="none" w:sz="0" w:space="0" w:color="auto"/>
                                <w:right w:val="none" w:sz="0" w:space="0" w:color="auto"/>
                              </w:divBdr>
                              <w:divsChild>
                                <w:div w:id="1155337896">
                                  <w:marLeft w:val="0"/>
                                  <w:marRight w:val="0"/>
                                  <w:marTop w:val="0"/>
                                  <w:marBottom w:val="0"/>
                                  <w:divBdr>
                                    <w:top w:val="none" w:sz="0" w:space="0" w:color="auto"/>
                                    <w:left w:val="none" w:sz="0" w:space="0" w:color="auto"/>
                                    <w:bottom w:val="none" w:sz="0" w:space="0" w:color="auto"/>
                                    <w:right w:val="none" w:sz="0" w:space="0" w:color="auto"/>
                                  </w:divBdr>
                                  <w:divsChild>
                                    <w:div w:id="20712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901065">
          <w:marLeft w:val="0"/>
          <w:marRight w:val="0"/>
          <w:marTop w:val="0"/>
          <w:marBottom w:val="0"/>
          <w:divBdr>
            <w:top w:val="none" w:sz="0" w:space="0" w:color="auto"/>
            <w:left w:val="none" w:sz="0" w:space="0" w:color="auto"/>
            <w:bottom w:val="none" w:sz="0" w:space="0" w:color="auto"/>
            <w:right w:val="none" w:sz="0" w:space="0" w:color="auto"/>
          </w:divBdr>
        </w:div>
      </w:divsChild>
    </w:div>
    <w:div w:id="2071267319">
      <w:bodyDiv w:val="1"/>
      <w:marLeft w:val="0"/>
      <w:marRight w:val="0"/>
      <w:marTop w:val="0"/>
      <w:marBottom w:val="0"/>
      <w:divBdr>
        <w:top w:val="none" w:sz="0" w:space="0" w:color="auto"/>
        <w:left w:val="none" w:sz="0" w:space="0" w:color="auto"/>
        <w:bottom w:val="none" w:sz="0" w:space="0" w:color="auto"/>
        <w:right w:val="none" w:sz="0" w:space="0" w:color="auto"/>
      </w:divBdr>
      <w:divsChild>
        <w:div w:id="1900742889">
          <w:marLeft w:val="0"/>
          <w:marRight w:val="0"/>
          <w:marTop w:val="0"/>
          <w:marBottom w:val="150"/>
          <w:divBdr>
            <w:top w:val="none" w:sz="0" w:space="0" w:color="auto"/>
            <w:left w:val="none" w:sz="0" w:space="0" w:color="auto"/>
            <w:bottom w:val="none" w:sz="0" w:space="0" w:color="auto"/>
            <w:right w:val="none" w:sz="0" w:space="0" w:color="auto"/>
          </w:divBdr>
          <w:divsChild>
            <w:div w:id="1237940875">
              <w:marLeft w:val="0"/>
              <w:marRight w:val="0"/>
              <w:marTop w:val="0"/>
              <w:marBottom w:val="0"/>
              <w:divBdr>
                <w:top w:val="none" w:sz="0" w:space="0" w:color="auto"/>
                <w:left w:val="none" w:sz="0" w:space="0" w:color="auto"/>
                <w:bottom w:val="none" w:sz="0" w:space="0" w:color="auto"/>
                <w:right w:val="none" w:sz="0" w:space="0" w:color="auto"/>
              </w:divBdr>
              <w:divsChild>
                <w:div w:id="79446726">
                  <w:marLeft w:val="0"/>
                  <w:marRight w:val="150"/>
                  <w:marTop w:val="0"/>
                  <w:marBottom w:val="0"/>
                  <w:divBdr>
                    <w:top w:val="none" w:sz="0" w:space="0" w:color="auto"/>
                    <w:left w:val="none" w:sz="0" w:space="0" w:color="auto"/>
                    <w:bottom w:val="none" w:sz="0" w:space="0" w:color="auto"/>
                    <w:right w:val="none" w:sz="0" w:space="0" w:color="auto"/>
                  </w:divBdr>
                </w:div>
                <w:div w:id="1329476747">
                  <w:marLeft w:val="0"/>
                  <w:marRight w:val="150"/>
                  <w:marTop w:val="0"/>
                  <w:marBottom w:val="0"/>
                  <w:divBdr>
                    <w:top w:val="none" w:sz="0" w:space="0" w:color="auto"/>
                    <w:left w:val="none" w:sz="0" w:space="0" w:color="auto"/>
                    <w:bottom w:val="none" w:sz="0" w:space="0" w:color="auto"/>
                    <w:right w:val="none" w:sz="0" w:space="0" w:color="auto"/>
                  </w:divBdr>
                </w:div>
              </w:divsChild>
            </w:div>
            <w:div w:id="1019355248">
              <w:marLeft w:val="0"/>
              <w:marRight w:val="0"/>
              <w:marTop w:val="0"/>
              <w:marBottom w:val="0"/>
              <w:divBdr>
                <w:top w:val="none" w:sz="0" w:space="0" w:color="auto"/>
                <w:left w:val="none" w:sz="0" w:space="0" w:color="auto"/>
                <w:bottom w:val="none" w:sz="0" w:space="0" w:color="auto"/>
                <w:right w:val="none" w:sz="0" w:space="0" w:color="auto"/>
              </w:divBdr>
              <w:divsChild>
                <w:div w:id="1461266586">
                  <w:marLeft w:val="0"/>
                  <w:marRight w:val="0"/>
                  <w:marTop w:val="0"/>
                  <w:marBottom w:val="0"/>
                  <w:divBdr>
                    <w:top w:val="none" w:sz="0" w:space="0" w:color="auto"/>
                    <w:left w:val="none" w:sz="0" w:space="0" w:color="auto"/>
                    <w:bottom w:val="none" w:sz="0" w:space="0" w:color="auto"/>
                    <w:right w:val="none" w:sz="0" w:space="0" w:color="auto"/>
                  </w:divBdr>
                  <w:divsChild>
                    <w:div w:id="1533684992">
                      <w:marLeft w:val="0"/>
                      <w:marRight w:val="0"/>
                      <w:marTop w:val="0"/>
                      <w:marBottom w:val="0"/>
                      <w:divBdr>
                        <w:top w:val="none" w:sz="0" w:space="0" w:color="auto"/>
                        <w:left w:val="none" w:sz="0" w:space="0" w:color="auto"/>
                        <w:bottom w:val="none" w:sz="0" w:space="0" w:color="auto"/>
                        <w:right w:val="none" w:sz="0" w:space="0" w:color="auto"/>
                      </w:divBdr>
                      <w:divsChild>
                        <w:div w:id="1710641790">
                          <w:marLeft w:val="0"/>
                          <w:marRight w:val="0"/>
                          <w:marTop w:val="0"/>
                          <w:marBottom w:val="0"/>
                          <w:divBdr>
                            <w:top w:val="none" w:sz="0" w:space="0" w:color="auto"/>
                            <w:left w:val="none" w:sz="0" w:space="0" w:color="auto"/>
                            <w:bottom w:val="none" w:sz="0" w:space="0" w:color="auto"/>
                            <w:right w:val="none" w:sz="0" w:space="0" w:color="auto"/>
                          </w:divBdr>
                        </w:div>
                      </w:divsChild>
                    </w:div>
                    <w:div w:id="1983584347">
                      <w:marLeft w:val="0"/>
                      <w:marRight w:val="135"/>
                      <w:marTop w:val="0"/>
                      <w:marBottom w:val="0"/>
                      <w:divBdr>
                        <w:top w:val="none" w:sz="0" w:space="0" w:color="auto"/>
                        <w:left w:val="none" w:sz="0" w:space="0" w:color="auto"/>
                        <w:bottom w:val="none" w:sz="0" w:space="0" w:color="auto"/>
                        <w:right w:val="none" w:sz="0" w:space="0" w:color="auto"/>
                      </w:divBdr>
                    </w:div>
                    <w:div w:id="17555870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26911">
          <w:marLeft w:val="0"/>
          <w:marRight w:val="0"/>
          <w:marTop w:val="0"/>
          <w:marBottom w:val="0"/>
          <w:divBdr>
            <w:top w:val="none" w:sz="0" w:space="0" w:color="auto"/>
            <w:left w:val="none" w:sz="0" w:space="0" w:color="auto"/>
            <w:bottom w:val="none" w:sz="0" w:space="0" w:color="auto"/>
            <w:right w:val="none" w:sz="0" w:space="0" w:color="auto"/>
          </w:divBdr>
          <w:divsChild>
            <w:div w:id="1885167478">
              <w:marLeft w:val="0"/>
              <w:marRight w:val="0"/>
              <w:marTop w:val="0"/>
              <w:marBottom w:val="0"/>
              <w:divBdr>
                <w:top w:val="none" w:sz="0" w:space="0" w:color="auto"/>
                <w:left w:val="none" w:sz="0" w:space="0" w:color="auto"/>
                <w:bottom w:val="none" w:sz="0" w:space="0" w:color="auto"/>
                <w:right w:val="none" w:sz="0" w:space="0" w:color="auto"/>
              </w:divBdr>
              <w:divsChild>
                <w:div w:id="1460957932">
                  <w:marLeft w:val="0"/>
                  <w:marRight w:val="0"/>
                  <w:marTop w:val="0"/>
                  <w:marBottom w:val="0"/>
                  <w:divBdr>
                    <w:top w:val="none" w:sz="0" w:space="0" w:color="auto"/>
                    <w:left w:val="none" w:sz="0" w:space="0" w:color="auto"/>
                    <w:bottom w:val="none" w:sz="0" w:space="0" w:color="auto"/>
                    <w:right w:val="none" w:sz="0" w:space="0" w:color="auto"/>
                  </w:divBdr>
                </w:div>
              </w:divsChild>
            </w:div>
            <w:div w:id="2073968111">
              <w:marLeft w:val="0"/>
              <w:marRight w:val="0"/>
              <w:marTop w:val="225"/>
              <w:marBottom w:val="0"/>
              <w:divBdr>
                <w:top w:val="none" w:sz="0" w:space="0" w:color="auto"/>
                <w:left w:val="none" w:sz="0" w:space="0" w:color="auto"/>
                <w:bottom w:val="none" w:sz="0" w:space="0" w:color="auto"/>
                <w:right w:val="none" w:sz="0" w:space="0" w:color="auto"/>
              </w:divBdr>
              <w:divsChild>
                <w:div w:id="1390609134">
                  <w:marLeft w:val="0"/>
                  <w:marRight w:val="0"/>
                  <w:marTop w:val="0"/>
                  <w:marBottom w:val="0"/>
                  <w:divBdr>
                    <w:top w:val="none" w:sz="0" w:space="0" w:color="auto"/>
                    <w:left w:val="none" w:sz="0" w:space="0" w:color="auto"/>
                    <w:bottom w:val="none" w:sz="0" w:space="0" w:color="auto"/>
                    <w:right w:val="none" w:sz="0" w:space="0" w:color="auto"/>
                  </w:divBdr>
                </w:div>
              </w:divsChild>
            </w:div>
            <w:div w:id="931209213">
              <w:marLeft w:val="0"/>
              <w:marRight w:val="0"/>
              <w:marTop w:val="225"/>
              <w:marBottom w:val="0"/>
              <w:divBdr>
                <w:top w:val="none" w:sz="0" w:space="0" w:color="auto"/>
                <w:left w:val="none" w:sz="0" w:space="0" w:color="auto"/>
                <w:bottom w:val="none" w:sz="0" w:space="0" w:color="auto"/>
                <w:right w:val="none" w:sz="0" w:space="0" w:color="auto"/>
              </w:divBdr>
              <w:divsChild>
                <w:div w:id="195194789">
                  <w:marLeft w:val="0"/>
                  <w:marRight w:val="0"/>
                  <w:marTop w:val="0"/>
                  <w:marBottom w:val="0"/>
                  <w:divBdr>
                    <w:top w:val="none" w:sz="0" w:space="0" w:color="auto"/>
                    <w:left w:val="none" w:sz="0" w:space="0" w:color="auto"/>
                    <w:bottom w:val="none" w:sz="0" w:space="0" w:color="auto"/>
                    <w:right w:val="none" w:sz="0" w:space="0" w:color="auto"/>
                  </w:divBdr>
                </w:div>
              </w:divsChild>
            </w:div>
            <w:div w:id="552272843">
              <w:marLeft w:val="0"/>
              <w:marRight w:val="0"/>
              <w:marTop w:val="375"/>
              <w:marBottom w:val="0"/>
              <w:divBdr>
                <w:top w:val="none" w:sz="0" w:space="0" w:color="auto"/>
                <w:left w:val="none" w:sz="0" w:space="0" w:color="auto"/>
                <w:bottom w:val="none" w:sz="0" w:space="0" w:color="auto"/>
                <w:right w:val="none" w:sz="0" w:space="0" w:color="auto"/>
              </w:divBdr>
              <w:divsChild>
                <w:div w:id="419133703">
                  <w:marLeft w:val="0"/>
                  <w:marRight w:val="0"/>
                  <w:marTop w:val="0"/>
                  <w:marBottom w:val="0"/>
                  <w:divBdr>
                    <w:top w:val="none" w:sz="0" w:space="0" w:color="auto"/>
                    <w:left w:val="none" w:sz="0" w:space="0" w:color="auto"/>
                    <w:bottom w:val="none" w:sz="0" w:space="0" w:color="auto"/>
                    <w:right w:val="none" w:sz="0" w:space="0" w:color="auto"/>
                  </w:divBdr>
                  <w:divsChild>
                    <w:div w:id="1077243243">
                      <w:marLeft w:val="0"/>
                      <w:marRight w:val="0"/>
                      <w:marTop w:val="0"/>
                      <w:marBottom w:val="0"/>
                      <w:divBdr>
                        <w:top w:val="none" w:sz="0" w:space="0" w:color="auto"/>
                        <w:left w:val="none" w:sz="0" w:space="0" w:color="auto"/>
                        <w:bottom w:val="none" w:sz="0" w:space="0" w:color="auto"/>
                        <w:right w:val="none" w:sz="0" w:space="0" w:color="auto"/>
                      </w:divBdr>
                    </w:div>
                    <w:div w:id="15682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78368">
              <w:marLeft w:val="0"/>
              <w:marRight w:val="0"/>
              <w:marTop w:val="375"/>
              <w:marBottom w:val="0"/>
              <w:divBdr>
                <w:top w:val="none" w:sz="0" w:space="0" w:color="auto"/>
                <w:left w:val="none" w:sz="0" w:space="0" w:color="auto"/>
                <w:bottom w:val="none" w:sz="0" w:space="0" w:color="auto"/>
                <w:right w:val="none" w:sz="0" w:space="0" w:color="auto"/>
              </w:divBdr>
              <w:divsChild>
                <w:div w:id="518860248">
                  <w:marLeft w:val="0"/>
                  <w:marRight w:val="0"/>
                  <w:marTop w:val="0"/>
                  <w:marBottom w:val="0"/>
                  <w:divBdr>
                    <w:top w:val="none" w:sz="0" w:space="0" w:color="auto"/>
                    <w:left w:val="none" w:sz="0" w:space="0" w:color="auto"/>
                    <w:bottom w:val="none" w:sz="0" w:space="0" w:color="auto"/>
                    <w:right w:val="none" w:sz="0" w:space="0" w:color="auto"/>
                  </w:divBdr>
                </w:div>
              </w:divsChild>
            </w:div>
            <w:div w:id="1375621415">
              <w:marLeft w:val="0"/>
              <w:marRight w:val="0"/>
              <w:marTop w:val="225"/>
              <w:marBottom w:val="0"/>
              <w:divBdr>
                <w:top w:val="none" w:sz="0" w:space="0" w:color="auto"/>
                <w:left w:val="none" w:sz="0" w:space="0" w:color="auto"/>
                <w:bottom w:val="none" w:sz="0" w:space="0" w:color="auto"/>
                <w:right w:val="none" w:sz="0" w:space="0" w:color="auto"/>
              </w:divBdr>
              <w:divsChild>
                <w:div w:id="1041633687">
                  <w:marLeft w:val="0"/>
                  <w:marRight w:val="0"/>
                  <w:marTop w:val="0"/>
                  <w:marBottom w:val="0"/>
                  <w:divBdr>
                    <w:top w:val="none" w:sz="0" w:space="0" w:color="auto"/>
                    <w:left w:val="none" w:sz="0" w:space="0" w:color="auto"/>
                    <w:bottom w:val="none" w:sz="0" w:space="0" w:color="auto"/>
                    <w:right w:val="none" w:sz="0" w:space="0" w:color="auto"/>
                  </w:divBdr>
                </w:div>
              </w:divsChild>
            </w:div>
            <w:div w:id="148864948">
              <w:marLeft w:val="0"/>
              <w:marRight w:val="0"/>
              <w:marTop w:val="225"/>
              <w:marBottom w:val="0"/>
              <w:divBdr>
                <w:top w:val="none" w:sz="0" w:space="0" w:color="auto"/>
                <w:left w:val="none" w:sz="0" w:space="0" w:color="auto"/>
                <w:bottom w:val="none" w:sz="0" w:space="0" w:color="auto"/>
                <w:right w:val="none" w:sz="0" w:space="0" w:color="auto"/>
              </w:divBdr>
              <w:divsChild>
                <w:div w:id="20129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16583">
      <w:bodyDiv w:val="1"/>
      <w:marLeft w:val="0"/>
      <w:marRight w:val="0"/>
      <w:marTop w:val="0"/>
      <w:marBottom w:val="0"/>
      <w:divBdr>
        <w:top w:val="none" w:sz="0" w:space="0" w:color="auto"/>
        <w:left w:val="none" w:sz="0" w:space="0" w:color="auto"/>
        <w:bottom w:val="none" w:sz="0" w:space="0" w:color="auto"/>
        <w:right w:val="none" w:sz="0" w:space="0" w:color="auto"/>
      </w:divBdr>
      <w:divsChild>
        <w:div w:id="289866235">
          <w:marLeft w:val="0"/>
          <w:marRight w:val="0"/>
          <w:marTop w:val="0"/>
          <w:marBottom w:val="150"/>
          <w:divBdr>
            <w:top w:val="none" w:sz="0" w:space="0" w:color="auto"/>
            <w:left w:val="none" w:sz="0" w:space="0" w:color="auto"/>
            <w:bottom w:val="none" w:sz="0" w:space="0" w:color="auto"/>
            <w:right w:val="none" w:sz="0" w:space="0" w:color="auto"/>
          </w:divBdr>
          <w:divsChild>
            <w:div w:id="1369985390">
              <w:marLeft w:val="0"/>
              <w:marRight w:val="0"/>
              <w:marTop w:val="0"/>
              <w:marBottom w:val="0"/>
              <w:divBdr>
                <w:top w:val="none" w:sz="0" w:space="0" w:color="auto"/>
                <w:left w:val="none" w:sz="0" w:space="0" w:color="auto"/>
                <w:bottom w:val="none" w:sz="0" w:space="0" w:color="auto"/>
                <w:right w:val="none" w:sz="0" w:space="0" w:color="auto"/>
              </w:divBdr>
              <w:divsChild>
                <w:div w:id="444469557">
                  <w:marLeft w:val="0"/>
                  <w:marRight w:val="150"/>
                  <w:marTop w:val="0"/>
                  <w:marBottom w:val="0"/>
                  <w:divBdr>
                    <w:top w:val="none" w:sz="0" w:space="0" w:color="auto"/>
                    <w:left w:val="none" w:sz="0" w:space="0" w:color="auto"/>
                    <w:bottom w:val="none" w:sz="0" w:space="0" w:color="auto"/>
                    <w:right w:val="none" w:sz="0" w:space="0" w:color="auto"/>
                  </w:divBdr>
                </w:div>
                <w:div w:id="1035274343">
                  <w:marLeft w:val="0"/>
                  <w:marRight w:val="150"/>
                  <w:marTop w:val="0"/>
                  <w:marBottom w:val="0"/>
                  <w:divBdr>
                    <w:top w:val="none" w:sz="0" w:space="0" w:color="auto"/>
                    <w:left w:val="none" w:sz="0" w:space="0" w:color="auto"/>
                    <w:bottom w:val="none" w:sz="0" w:space="0" w:color="auto"/>
                    <w:right w:val="none" w:sz="0" w:space="0" w:color="auto"/>
                  </w:divBdr>
                </w:div>
              </w:divsChild>
            </w:div>
            <w:div w:id="1730878963">
              <w:marLeft w:val="0"/>
              <w:marRight w:val="0"/>
              <w:marTop w:val="0"/>
              <w:marBottom w:val="0"/>
              <w:divBdr>
                <w:top w:val="none" w:sz="0" w:space="0" w:color="auto"/>
                <w:left w:val="none" w:sz="0" w:space="0" w:color="auto"/>
                <w:bottom w:val="none" w:sz="0" w:space="0" w:color="auto"/>
                <w:right w:val="none" w:sz="0" w:space="0" w:color="auto"/>
              </w:divBdr>
              <w:divsChild>
                <w:div w:id="1279067302">
                  <w:marLeft w:val="0"/>
                  <w:marRight w:val="0"/>
                  <w:marTop w:val="0"/>
                  <w:marBottom w:val="0"/>
                  <w:divBdr>
                    <w:top w:val="none" w:sz="0" w:space="0" w:color="auto"/>
                    <w:left w:val="none" w:sz="0" w:space="0" w:color="auto"/>
                    <w:bottom w:val="none" w:sz="0" w:space="0" w:color="auto"/>
                    <w:right w:val="none" w:sz="0" w:space="0" w:color="auto"/>
                  </w:divBdr>
                  <w:divsChild>
                    <w:div w:id="225184637">
                      <w:marLeft w:val="0"/>
                      <w:marRight w:val="0"/>
                      <w:marTop w:val="0"/>
                      <w:marBottom w:val="0"/>
                      <w:divBdr>
                        <w:top w:val="none" w:sz="0" w:space="0" w:color="auto"/>
                        <w:left w:val="none" w:sz="0" w:space="0" w:color="auto"/>
                        <w:bottom w:val="none" w:sz="0" w:space="0" w:color="auto"/>
                        <w:right w:val="none" w:sz="0" w:space="0" w:color="auto"/>
                      </w:divBdr>
                      <w:divsChild>
                        <w:div w:id="2100907240">
                          <w:marLeft w:val="0"/>
                          <w:marRight w:val="0"/>
                          <w:marTop w:val="0"/>
                          <w:marBottom w:val="0"/>
                          <w:divBdr>
                            <w:top w:val="none" w:sz="0" w:space="0" w:color="auto"/>
                            <w:left w:val="none" w:sz="0" w:space="0" w:color="auto"/>
                            <w:bottom w:val="none" w:sz="0" w:space="0" w:color="auto"/>
                            <w:right w:val="none" w:sz="0" w:space="0" w:color="auto"/>
                          </w:divBdr>
                        </w:div>
                      </w:divsChild>
                    </w:div>
                    <w:div w:id="1214654545">
                      <w:marLeft w:val="0"/>
                      <w:marRight w:val="135"/>
                      <w:marTop w:val="0"/>
                      <w:marBottom w:val="0"/>
                      <w:divBdr>
                        <w:top w:val="none" w:sz="0" w:space="0" w:color="auto"/>
                        <w:left w:val="none" w:sz="0" w:space="0" w:color="auto"/>
                        <w:bottom w:val="none" w:sz="0" w:space="0" w:color="auto"/>
                        <w:right w:val="none" w:sz="0" w:space="0" w:color="auto"/>
                      </w:divBdr>
                    </w:div>
                    <w:div w:id="7460717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37924">
          <w:marLeft w:val="0"/>
          <w:marRight w:val="0"/>
          <w:marTop w:val="0"/>
          <w:marBottom w:val="0"/>
          <w:divBdr>
            <w:top w:val="none" w:sz="0" w:space="0" w:color="auto"/>
            <w:left w:val="none" w:sz="0" w:space="0" w:color="auto"/>
            <w:bottom w:val="none" w:sz="0" w:space="0" w:color="auto"/>
            <w:right w:val="none" w:sz="0" w:space="0" w:color="auto"/>
          </w:divBdr>
          <w:divsChild>
            <w:div w:id="901791424">
              <w:marLeft w:val="0"/>
              <w:marRight w:val="0"/>
              <w:marTop w:val="0"/>
              <w:marBottom w:val="0"/>
              <w:divBdr>
                <w:top w:val="none" w:sz="0" w:space="0" w:color="auto"/>
                <w:left w:val="none" w:sz="0" w:space="0" w:color="auto"/>
                <w:bottom w:val="none" w:sz="0" w:space="0" w:color="auto"/>
                <w:right w:val="none" w:sz="0" w:space="0" w:color="auto"/>
              </w:divBdr>
              <w:divsChild>
                <w:div w:id="189225338">
                  <w:marLeft w:val="0"/>
                  <w:marRight w:val="0"/>
                  <w:marTop w:val="0"/>
                  <w:marBottom w:val="0"/>
                  <w:divBdr>
                    <w:top w:val="none" w:sz="0" w:space="0" w:color="auto"/>
                    <w:left w:val="none" w:sz="0" w:space="0" w:color="auto"/>
                    <w:bottom w:val="none" w:sz="0" w:space="0" w:color="auto"/>
                    <w:right w:val="none" w:sz="0" w:space="0" w:color="auto"/>
                  </w:divBdr>
                </w:div>
              </w:divsChild>
            </w:div>
            <w:div w:id="1796607052">
              <w:marLeft w:val="0"/>
              <w:marRight w:val="0"/>
              <w:marTop w:val="225"/>
              <w:marBottom w:val="0"/>
              <w:divBdr>
                <w:top w:val="none" w:sz="0" w:space="0" w:color="auto"/>
                <w:left w:val="none" w:sz="0" w:space="0" w:color="auto"/>
                <w:bottom w:val="none" w:sz="0" w:space="0" w:color="auto"/>
                <w:right w:val="none" w:sz="0" w:space="0" w:color="auto"/>
              </w:divBdr>
              <w:divsChild>
                <w:div w:id="2026323218">
                  <w:marLeft w:val="0"/>
                  <w:marRight w:val="0"/>
                  <w:marTop w:val="0"/>
                  <w:marBottom w:val="0"/>
                  <w:divBdr>
                    <w:top w:val="none" w:sz="0" w:space="0" w:color="auto"/>
                    <w:left w:val="none" w:sz="0" w:space="0" w:color="auto"/>
                    <w:bottom w:val="none" w:sz="0" w:space="0" w:color="auto"/>
                    <w:right w:val="none" w:sz="0" w:space="0" w:color="auto"/>
                  </w:divBdr>
                </w:div>
              </w:divsChild>
            </w:div>
            <w:div w:id="768233879">
              <w:marLeft w:val="0"/>
              <w:marRight w:val="0"/>
              <w:marTop w:val="375"/>
              <w:marBottom w:val="0"/>
              <w:divBdr>
                <w:top w:val="none" w:sz="0" w:space="0" w:color="auto"/>
                <w:left w:val="none" w:sz="0" w:space="0" w:color="auto"/>
                <w:bottom w:val="none" w:sz="0" w:space="0" w:color="auto"/>
                <w:right w:val="none" w:sz="0" w:space="0" w:color="auto"/>
              </w:divBdr>
              <w:divsChild>
                <w:div w:id="1315449617">
                  <w:marLeft w:val="0"/>
                  <w:marRight w:val="0"/>
                  <w:marTop w:val="0"/>
                  <w:marBottom w:val="0"/>
                  <w:divBdr>
                    <w:top w:val="none" w:sz="0" w:space="0" w:color="auto"/>
                    <w:left w:val="none" w:sz="0" w:space="0" w:color="auto"/>
                    <w:bottom w:val="none" w:sz="0" w:space="0" w:color="auto"/>
                    <w:right w:val="none" w:sz="0" w:space="0" w:color="auto"/>
                  </w:divBdr>
                  <w:divsChild>
                    <w:div w:id="13654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3517">
              <w:marLeft w:val="0"/>
              <w:marRight w:val="0"/>
              <w:marTop w:val="375"/>
              <w:marBottom w:val="0"/>
              <w:divBdr>
                <w:top w:val="none" w:sz="0" w:space="0" w:color="auto"/>
                <w:left w:val="none" w:sz="0" w:space="0" w:color="auto"/>
                <w:bottom w:val="none" w:sz="0" w:space="0" w:color="auto"/>
                <w:right w:val="none" w:sz="0" w:space="0" w:color="auto"/>
              </w:divBdr>
              <w:divsChild>
                <w:div w:id="832836898">
                  <w:marLeft w:val="0"/>
                  <w:marRight w:val="0"/>
                  <w:marTop w:val="0"/>
                  <w:marBottom w:val="0"/>
                  <w:divBdr>
                    <w:top w:val="none" w:sz="0" w:space="0" w:color="auto"/>
                    <w:left w:val="none" w:sz="0" w:space="0" w:color="auto"/>
                    <w:bottom w:val="none" w:sz="0" w:space="0" w:color="auto"/>
                    <w:right w:val="none" w:sz="0" w:space="0" w:color="auto"/>
                  </w:divBdr>
                </w:div>
              </w:divsChild>
            </w:div>
            <w:div w:id="1493106760">
              <w:marLeft w:val="0"/>
              <w:marRight w:val="0"/>
              <w:marTop w:val="225"/>
              <w:marBottom w:val="0"/>
              <w:divBdr>
                <w:top w:val="none" w:sz="0" w:space="0" w:color="auto"/>
                <w:left w:val="none" w:sz="0" w:space="0" w:color="auto"/>
                <w:bottom w:val="none" w:sz="0" w:space="0" w:color="auto"/>
                <w:right w:val="none" w:sz="0" w:space="0" w:color="auto"/>
              </w:divBdr>
              <w:divsChild>
                <w:div w:id="875002964">
                  <w:marLeft w:val="0"/>
                  <w:marRight w:val="0"/>
                  <w:marTop w:val="0"/>
                  <w:marBottom w:val="0"/>
                  <w:divBdr>
                    <w:top w:val="none" w:sz="0" w:space="0" w:color="auto"/>
                    <w:left w:val="none" w:sz="0" w:space="0" w:color="auto"/>
                    <w:bottom w:val="none" w:sz="0" w:space="0" w:color="auto"/>
                    <w:right w:val="none" w:sz="0" w:space="0" w:color="auto"/>
                  </w:divBdr>
                  <w:divsChild>
                    <w:div w:id="1484003494">
                      <w:marLeft w:val="0"/>
                      <w:marRight w:val="0"/>
                      <w:marTop w:val="0"/>
                      <w:marBottom w:val="0"/>
                      <w:divBdr>
                        <w:top w:val="single" w:sz="6" w:space="0" w:color="D9D9D9"/>
                        <w:left w:val="none" w:sz="0" w:space="0" w:color="auto"/>
                        <w:bottom w:val="single" w:sz="6" w:space="0" w:color="D9D9D9"/>
                        <w:right w:val="none" w:sz="0" w:space="0" w:color="auto"/>
                      </w:divBdr>
                      <w:divsChild>
                        <w:div w:id="1763649087">
                          <w:marLeft w:val="0"/>
                          <w:marRight w:val="0"/>
                          <w:marTop w:val="0"/>
                          <w:marBottom w:val="0"/>
                          <w:divBdr>
                            <w:top w:val="none" w:sz="0" w:space="0" w:color="auto"/>
                            <w:left w:val="none" w:sz="0" w:space="0" w:color="auto"/>
                            <w:bottom w:val="none" w:sz="0" w:space="0" w:color="auto"/>
                            <w:right w:val="none" w:sz="0" w:space="0" w:color="auto"/>
                          </w:divBdr>
                          <w:divsChild>
                            <w:div w:id="580911644">
                              <w:marLeft w:val="0"/>
                              <w:marRight w:val="0"/>
                              <w:marTop w:val="0"/>
                              <w:marBottom w:val="0"/>
                              <w:divBdr>
                                <w:top w:val="none" w:sz="0" w:space="0" w:color="auto"/>
                                <w:left w:val="none" w:sz="0" w:space="0" w:color="auto"/>
                                <w:bottom w:val="none" w:sz="0" w:space="0" w:color="auto"/>
                                <w:right w:val="none" w:sz="0" w:space="0" w:color="auto"/>
                              </w:divBdr>
                              <w:divsChild>
                                <w:div w:id="1364281810">
                                  <w:marLeft w:val="0"/>
                                  <w:marRight w:val="0"/>
                                  <w:marTop w:val="0"/>
                                  <w:marBottom w:val="0"/>
                                  <w:divBdr>
                                    <w:top w:val="none" w:sz="0" w:space="0" w:color="auto"/>
                                    <w:left w:val="none" w:sz="0" w:space="0" w:color="auto"/>
                                    <w:bottom w:val="none" w:sz="0" w:space="0" w:color="auto"/>
                                    <w:right w:val="none" w:sz="0" w:space="0" w:color="auto"/>
                                  </w:divBdr>
                                  <w:divsChild>
                                    <w:div w:id="1307321529">
                                      <w:marLeft w:val="0"/>
                                      <w:marRight w:val="0"/>
                                      <w:marTop w:val="0"/>
                                      <w:marBottom w:val="0"/>
                                      <w:divBdr>
                                        <w:top w:val="none" w:sz="0" w:space="0" w:color="auto"/>
                                        <w:left w:val="none" w:sz="0" w:space="0" w:color="auto"/>
                                        <w:bottom w:val="none" w:sz="0" w:space="0" w:color="auto"/>
                                        <w:right w:val="none" w:sz="0" w:space="0" w:color="auto"/>
                                      </w:divBdr>
                                      <w:divsChild>
                                        <w:div w:id="225842706">
                                          <w:marLeft w:val="0"/>
                                          <w:marRight w:val="0"/>
                                          <w:marTop w:val="0"/>
                                          <w:marBottom w:val="0"/>
                                          <w:divBdr>
                                            <w:top w:val="none" w:sz="0" w:space="0" w:color="auto"/>
                                            <w:left w:val="none" w:sz="0" w:space="0" w:color="auto"/>
                                            <w:bottom w:val="none" w:sz="0" w:space="0" w:color="auto"/>
                                            <w:right w:val="none" w:sz="0" w:space="0" w:color="auto"/>
                                          </w:divBdr>
                                          <w:divsChild>
                                            <w:div w:id="1816481758">
                                              <w:marLeft w:val="0"/>
                                              <w:marRight w:val="0"/>
                                              <w:marTop w:val="0"/>
                                              <w:marBottom w:val="0"/>
                                              <w:divBdr>
                                                <w:top w:val="none" w:sz="0" w:space="0" w:color="auto"/>
                                                <w:left w:val="none" w:sz="0" w:space="0" w:color="auto"/>
                                                <w:bottom w:val="none" w:sz="0" w:space="0" w:color="auto"/>
                                                <w:right w:val="none" w:sz="0" w:space="0" w:color="auto"/>
                                              </w:divBdr>
                                              <w:divsChild>
                                                <w:div w:id="104081203">
                                                  <w:marLeft w:val="0"/>
                                                  <w:marRight w:val="0"/>
                                                  <w:marTop w:val="0"/>
                                                  <w:marBottom w:val="0"/>
                                                  <w:divBdr>
                                                    <w:top w:val="none" w:sz="0" w:space="0" w:color="auto"/>
                                                    <w:left w:val="none" w:sz="0" w:space="0" w:color="auto"/>
                                                    <w:bottom w:val="none" w:sz="0" w:space="0" w:color="auto"/>
                                                    <w:right w:val="none" w:sz="0" w:space="0" w:color="auto"/>
                                                  </w:divBdr>
                                                  <w:divsChild>
                                                    <w:div w:id="1010376856">
                                                      <w:marLeft w:val="0"/>
                                                      <w:marRight w:val="0"/>
                                                      <w:marTop w:val="0"/>
                                                      <w:marBottom w:val="0"/>
                                                      <w:divBdr>
                                                        <w:top w:val="none" w:sz="0" w:space="0" w:color="auto"/>
                                                        <w:left w:val="none" w:sz="0" w:space="0" w:color="auto"/>
                                                        <w:bottom w:val="none" w:sz="0" w:space="0" w:color="auto"/>
                                                        <w:right w:val="none" w:sz="0" w:space="0" w:color="auto"/>
                                                      </w:divBdr>
                                                      <w:divsChild>
                                                        <w:div w:id="409273809">
                                                          <w:marLeft w:val="0"/>
                                                          <w:marRight w:val="0"/>
                                                          <w:marTop w:val="0"/>
                                                          <w:marBottom w:val="0"/>
                                                          <w:divBdr>
                                                            <w:top w:val="none" w:sz="0" w:space="0" w:color="auto"/>
                                                            <w:left w:val="none" w:sz="0" w:space="0" w:color="auto"/>
                                                            <w:bottom w:val="none" w:sz="0" w:space="0" w:color="auto"/>
                                                            <w:right w:val="none" w:sz="0" w:space="0" w:color="auto"/>
                                                          </w:divBdr>
                                                          <w:divsChild>
                                                            <w:div w:id="1374311310">
                                                              <w:marLeft w:val="0"/>
                                                              <w:marRight w:val="0"/>
                                                              <w:marTop w:val="0"/>
                                                              <w:marBottom w:val="0"/>
                                                              <w:divBdr>
                                                                <w:top w:val="none" w:sz="0" w:space="0" w:color="auto"/>
                                                                <w:left w:val="none" w:sz="0" w:space="0" w:color="auto"/>
                                                                <w:bottom w:val="none" w:sz="0" w:space="0" w:color="auto"/>
                                                                <w:right w:val="none" w:sz="0" w:space="0" w:color="auto"/>
                                                              </w:divBdr>
                                                              <w:divsChild>
                                                                <w:div w:id="1026100857">
                                                                  <w:marLeft w:val="0"/>
                                                                  <w:marRight w:val="0"/>
                                                                  <w:marTop w:val="0"/>
                                                                  <w:marBottom w:val="0"/>
                                                                  <w:divBdr>
                                                                    <w:top w:val="none" w:sz="0" w:space="0" w:color="auto"/>
                                                                    <w:left w:val="none" w:sz="0" w:space="0" w:color="auto"/>
                                                                    <w:bottom w:val="none" w:sz="0" w:space="0" w:color="auto"/>
                                                                    <w:right w:val="none" w:sz="0" w:space="0" w:color="auto"/>
                                                                  </w:divBdr>
                                                                  <w:divsChild>
                                                                    <w:div w:id="1966883606">
                                                                      <w:marLeft w:val="0"/>
                                                                      <w:marRight w:val="0"/>
                                                                      <w:marTop w:val="0"/>
                                                                      <w:marBottom w:val="0"/>
                                                                      <w:divBdr>
                                                                        <w:top w:val="none" w:sz="0" w:space="0" w:color="auto"/>
                                                                        <w:left w:val="none" w:sz="0" w:space="0" w:color="auto"/>
                                                                        <w:bottom w:val="none" w:sz="0" w:space="0" w:color="auto"/>
                                                                        <w:right w:val="none" w:sz="0" w:space="0" w:color="auto"/>
                                                                      </w:divBdr>
                                                                      <w:divsChild>
                                                                        <w:div w:id="726882454">
                                                                          <w:marLeft w:val="0"/>
                                                                          <w:marRight w:val="0"/>
                                                                          <w:marTop w:val="0"/>
                                                                          <w:marBottom w:val="0"/>
                                                                          <w:divBdr>
                                                                            <w:top w:val="none" w:sz="0" w:space="0" w:color="auto"/>
                                                                            <w:left w:val="none" w:sz="0" w:space="0" w:color="auto"/>
                                                                            <w:bottom w:val="none" w:sz="0" w:space="0" w:color="auto"/>
                                                                            <w:right w:val="none" w:sz="0" w:space="0" w:color="auto"/>
                                                                          </w:divBdr>
                                                                        </w:div>
                                                                        <w:div w:id="913703329">
                                                                          <w:marLeft w:val="0"/>
                                                                          <w:marRight w:val="0"/>
                                                                          <w:marTop w:val="0"/>
                                                                          <w:marBottom w:val="0"/>
                                                                          <w:divBdr>
                                                                            <w:top w:val="none" w:sz="0" w:space="0" w:color="auto"/>
                                                                            <w:left w:val="none" w:sz="0" w:space="0" w:color="auto"/>
                                                                            <w:bottom w:val="none" w:sz="0" w:space="0" w:color="auto"/>
                                                                            <w:right w:val="none" w:sz="0" w:space="0" w:color="auto"/>
                                                                          </w:divBdr>
                                                                        </w:div>
                                                                      </w:divsChild>
                                                                    </w:div>
                                                                    <w:div w:id="1920366472">
                                                                      <w:marLeft w:val="0"/>
                                                                      <w:marRight w:val="0"/>
                                                                      <w:marTop w:val="0"/>
                                                                      <w:marBottom w:val="0"/>
                                                                      <w:divBdr>
                                                                        <w:top w:val="none" w:sz="0" w:space="0" w:color="auto"/>
                                                                        <w:left w:val="none" w:sz="0" w:space="0" w:color="auto"/>
                                                                        <w:bottom w:val="none" w:sz="0" w:space="0" w:color="auto"/>
                                                                        <w:right w:val="none" w:sz="0" w:space="0" w:color="auto"/>
                                                                      </w:divBdr>
                                                                      <w:divsChild>
                                                                        <w:div w:id="797650717">
                                                                          <w:marLeft w:val="0"/>
                                                                          <w:marRight w:val="0"/>
                                                                          <w:marTop w:val="0"/>
                                                                          <w:marBottom w:val="0"/>
                                                                          <w:divBdr>
                                                                            <w:top w:val="none" w:sz="0" w:space="0" w:color="auto"/>
                                                                            <w:left w:val="none" w:sz="0" w:space="0" w:color="auto"/>
                                                                            <w:bottom w:val="none" w:sz="0" w:space="0" w:color="auto"/>
                                                                            <w:right w:val="none" w:sz="0" w:space="0" w:color="auto"/>
                                                                          </w:divBdr>
                                                                          <w:divsChild>
                                                                            <w:div w:id="2146383430">
                                                                              <w:marLeft w:val="8970"/>
                                                                              <w:marRight w:val="0"/>
                                                                              <w:marTop w:val="0"/>
                                                                              <w:marBottom w:val="0"/>
                                                                              <w:divBdr>
                                                                                <w:top w:val="none" w:sz="0" w:space="0" w:color="auto"/>
                                                                                <w:left w:val="none" w:sz="0" w:space="0" w:color="auto"/>
                                                                                <w:bottom w:val="none" w:sz="0" w:space="0" w:color="auto"/>
                                                                                <w:right w:val="none" w:sz="0" w:space="0" w:color="auto"/>
                                                                              </w:divBdr>
                                                                              <w:divsChild>
                                                                                <w:div w:id="39478556">
                                                                                  <w:marLeft w:val="0"/>
                                                                                  <w:marRight w:val="0"/>
                                                                                  <w:marTop w:val="0"/>
                                                                                  <w:marBottom w:val="0"/>
                                                                                  <w:divBdr>
                                                                                    <w:top w:val="none" w:sz="0" w:space="0" w:color="auto"/>
                                                                                    <w:left w:val="none" w:sz="0" w:space="0" w:color="auto"/>
                                                                                    <w:bottom w:val="none" w:sz="0" w:space="0" w:color="auto"/>
                                                                                    <w:right w:val="none" w:sz="0" w:space="0" w:color="auto"/>
                                                                                  </w:divBdr>
                                                                                  <w:divsChild>
                                                                                    <w:div w:id="69080709">
                                                                                      <w:marLeft w:val="0"/>
                                                                                      <w:marRight w:val="0"/>
                                                                                      <w:marTop w:val="0"/>
                                                                                      <w:marBottom w:val="0"/>
                                                                                      <w:divBdr>
                                                                                        <w:top w:val="none" w:sz="0" w:space="0" w:color="auto"/>
                                                                                        <w:left w:val="none" w:sz="0" w:space="0" w:color="auto"/>
                                                                                        <w:bottom w:val="none" w:sz="0" w:space="0" w:color="auto"/>
                                                                                        <w:right w:val="none" w:sz="0" w:space="0" w:color="auto"/>
                                                                                      </w:divBdr>
                                                                                      <w:divsChild>
                                                                                        <w:div w:id="1026370613">
                                                                                          <w:marLeft w:val="0"/>
                                                                                          <w:marRight w:val="0"/>
                                                                                          <w:marTop w:val="0"/>
                                                                                          <w:marBottom w:val="0"/>
                                                                                          <w:divBdr>
                                                                                            <w:top w:val="none" w:sz="0" w:space="0" w:color="auto"/>
                                                                                            <w:left w:val="none" w:sz="0" w:space="0" w:color="auto"/>
                                                                                            <w:bottom w:val="none" w:sz="0" w:space="0" w:color="auto"/>
                                                                                            <w:right w:val="none" w:sz="0" w:space="0" w:color="auto"/>
                                                                                          </w:divBdr>
                                                                                          <w:divsChild>
                                                                                            <w:div w:id="1559776740">
                                                                                              <w:marLeft w:val="0"/>
                                                                                              <w:marRight w:val="0"/>
                                                                                              <w:marTop w:val="0"/>
                                                                                              <w:marBottom w:val="0"/>
                                                                                              <w:divBdr>
                                                                                                <w:top w:val="none" w:sz="0" w:space="0" w:color="auto"/>
                                                                                                <w:left w:val="none" w:sz="0" w:space="0" w:color="auto"/>
                                                                                                <w:bottom w:val="none" w:sz="0" w:space="0" w:color="auto"/>
                                                                                                <w:right w:val="none" w:sz="0" w:space="0" w:color="auto"/>
                                                                                              </w:divBdr>
                                                                                              <w:divsChild>
                                                                                                <w:div w:id="1492984007">
                                                                                                  <w:marLeft w:val="0"/>
                                                                                                  <w:marRight w:val="0"/>
                                                                                                  <w:marTop w:val="75"/>
                                                                                                  <w:marBottom w:val="0"/>
                                                                                                  <w:divBdr>
                                                                                                    <w:top w:val="single" w:sz="6" w:space="4" w:color="C8C8C8"/>
                                                                                                    <w:left w:val="single" w:sz="6" w:space="4" w:color="C8C8C8"/>
                                                                                                    <w:bottom w:val="single" w:sz="6" w:space="4" w:color="C8C8C8"/>
                                                                                                    <w:right w:val="single" w:sz="6" w:space="4" w:color="C8C8C8"/>
                                                                                                  </w:divBdr>
                                                                                                </w:div>
                                                                                                <w:div w:id="1939098763">
                                                                                                  <w:marLeft w:val="0"/>
                                                                                                  <w:marRight w:val="0"/>
                                                                                                  <w:marTop w:val="75"/>
                                                                                                  <w:marBottom w:val="0"/>
                                                                                                  <w:divBdr>
                                                                                                    <w:top w:val="single" w:sz="6" w:space="4" w:color="C8C8C8"/>
                                                                                                    <w:left w:val="single" w:sz="6" w:space="4" w:color="C8C8C8"/>
                                                                                                    <w:bottom w:val="single" w:sz="6" w:space="4" w:color="C8C8C8"/>
                                                                                                    <w:right w:val="single" w:sz="6" w:space="4" w:color="C8C8C8"/>
                                                                                                  </w:divBdr>
                                                                                                </w:div>
                                                                                                <w:div w:id="1788114632">
                                                                                                  <w:marLeft w:val="0"/>
                                                                                                  <w:marRight w:val="0"/>
                                                                                                  <w:marTop w:val="75"/>
                                                                                                  <w:marBottom w:val="0"/>
                                                                                                  <w:divBdr>
                                                                                                    <w:top w:val="single" w:sz="6" w:space="4" w:color="C8C8C8"/>
                                                                                                    <w:left w:val="single" w:sz="6" w:space="4" w:color="C8C8C8"/>
                                                                                                    <w:bottom w:val="single" w:sz="6" w:space="4" w:color="C8C8C8"/>
                                                                                                    <w:right w:val="single" w:sz="6" w:space="4" w:color="C8C8C8"/>
                                                                                                  </w:divBdr>
                                                                                                </w:div>
                                                                                                <w:div w:id="17266391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2171703">
              <w:marLeft w:val="0"/>
              <w:marRight w:val="0"/>
              <w:marTop w:val="225"/>
              <w:marBottom w:val="0"/>
              <w:divBdr>
                <w:top w:val="none" w:sz="0" w:space="0" w:color="auto"/>
                <w:left w:val="none" w:sz="0" w:space="0" w:color="auto"/>
                <w:bottom w:val="none" w:sz="0" w:space="0" w:color="auto"/>
                <w:right w:val="none" w:sz="0" w:space="0" w:color="auto"/>
              </w:divBdr>
              <w:divsChild>
                <w:div w:id="1597010171">
                  <w:marLeft w:val="0"/>
                  <w:marRight w:val="0"/>
                  <w:marTop w:val="0"/>
                  <w:marBottom w:val="0"/>
                  <w:divBdr>
                    <w:top w:val="none" w:sz="0" w:space="0" w:color="auto"/>
                    <w:left w:val="none" w:sz="0" w:space="0" w:color="auto"/>
                    <w:bottom w:val="none" w:sz="0" w:space="0" w:color="auto"/>
                    <w:right w:val="none" w:sz="0" w:space="0" w:color="auto"/>
                  </w:divBdr>
                </w:div>
              </w:divsChild>
            </w:div>
            <w:div w:id="2090148332">
              <w:marLeft w:val="0"/>
              <w:marRight w:val="0"/>
              <w:marTop w:val="225"/>
              <w:marBottom w:val="0"/>
              <w:divBdr>
                <w:top w:val="none" w:sz="0" w:space="0" w:color="auto"/>
                <w:left w:val="none" w:sz="0" w:space="0" w:color="auto"/>
                <w:bottom w:val="none" w:sz="0" w:space="0" w:color="auto"/>
                <w:right w:val="none" w:sz="0" w:space="0" w:color="auto"/>
              </w:divBdr>
              <w:divsChild>
                <w:div w:id="17449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64711">
      <w:bodyDiv w:val="1"/>
      <w:marLeft w:val="0"/>
      <w:marRight w:val="0"/>
      <w:marTop w:val="0"/>
      <w:marBottom w:val="0"/>
      <w:divBdr>
        <w:top w:val="none" w:sz="0" w:space="0" w:color="auto"/>
        <w:left w:val="none" w:sz="0" w:space="0" w:color="auto"/>
        <w:bottom w:val="none" w:sz="0" w:space="0" w:color="auto"/>
        <w:right w:val="none" w:sz="0" w:space="0" w:color="auto"/>
      </w:divBdr>
      <w:divsChild>
        <w:div w:id="755512799">
          <w:marLeft w:val="0"/>
          <w:marRight w:val="0"/>
          <w:marTop w:val="150"/>
          <w:marBottom w:val="0"/>
          <w:divBdr>
            <w:top w:val="none" w:sz="0" w:space="0" w:color="auto"/>
            <w:left w:val="none" w:sz="0" w:space="0" w:color="auto"/>
            <w:bottom w:val="none" w:sz="0" w:space="0" w:color="auto"/>
            <w:right w:val="none" w:sz="0" w:space="0" w:color="auto"/>
          </w:divBdr>
        </w:div>
        <w:div w:id="1119298902">
          <w:marLeft w:val="0"/>
          <w:marRight w:val="0"/>
          <w:marTop w:val="330"/>
          <w:marBottom w:val="0"/>
          <w:divBdr>
            <w:top w:val="none" w:sz="0" w:space="0" w:color="auto"/>
            <w:left w:val="none" w:sz="0" w:space="0" w:color="auto"/>
            <w:bottom w:val="none" w:sz="0" w:space="0" w:color="auto"/>
            <w:right w:val="none" w:sz="0" w:space="0" w:color="auto"/>
          </w:divBdr>
          <w:divsChild>
            <w:div w:id="1154176645">
              <w:marLeft w:val="0"/>
              <w:marRight w:val="0"/>
              <w:marTop w:val="0"/>
              <w:marBottom w:val="0"/>
              <w:divBdr>
                <w:top w:val="none" w:sz="0" w:space="0" w:color="auto"/>
                <w:left w:val="none" w:sz="0" w:space="0" w:color="auto"/>
                <w:bottom w:val="none" w:sz="0" w:space="0" w:color="auto"/>
                <w:right w:val="none" w:sz="0" w:space="0" w:color="auto"/>
              </w:divBdr>
              <w:divsChild>
                <w:div w:id="2008434528">
                  <w:marLeft w:val="0"/>
                  <w:marRight w:val="0"/>
                  <w:marTop w:val="0"/>
                  <w:marBottom w:val="0"/>
                  <w:divBdr>
                    <w:top w:val="none" w:sz="0" w:space="0" w:color="auto"/>
                    <w:left w:val="none" w:sz="0" w:space="0" w:color="auto"/>
                    <w:bottom w:val="none" w:sz="0" w:space="0" w:color="auto"/>
                    <w:right w:val="none" w:sz="0" w:space="0" w:color="auto"/>
                  </w:divBdr>
                  <w:divsChild>
                    <w:div w:id="2142991835">
                      <w:marLeft w:val="0"/>
                      <w:marRight w:val="0"/>
                      <w:marTop w:val="0"/>
                      <w:marBottom w:val="0"/>
                      <w:divBdr>
                        <w:top w:val="none" w:sz="0" w:space="0" w:color="auto"/>
                        <w:left w:val="none" w:sz="0" w:space="0" w:color="auto"/>
                        <w:bottom w:val="none" w:sz="0" w:space="0" w:color="auto"/>
                        <w:right w:val="none" w:sz="0" w:space="0" w:color="auto"/>
                      </w:divBdr>
                      <w:divsChild>
                        <w:div w:id="13166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2618">
                  <w:marLeft w:val="0"/>
                  <w:marRight w:val="0"/>
                  <w:marTop w:val="75"/>
                  <w:marBottom w:val="0"/>
                  <w:divBdr>
                    <w:top w:val="none" w:sz="0" w:space="0" w:color="auto"/>
                    <w:left w:val="none" w:sz="0" w:space="0" w:color="auto"/>
                    <w:bottom w:val="none" w:sz="0" w:space="0" w:color="auto"/>
                    <w:right w:val="none" w:sz="0" w:space="0" w:color="auto"/>
                  </w:divBdr>
                  <w:divsChild>
                    <w:div w:id="1542207658">
                      <w:marLeft w:val="0"/>
                      <w:marRight w:val="0"/>
                      <w:marTop w:val="0"/>
                      <w:marBottom w:val="0"/>
                      <w:divBdr>
                        <w:top w:val="none" w:sz="0" w:space="0" w:color="auto"/>
                        <w:left w:val="none" w:sz="0" w:space="0" w:color="auto"/>
                        <w:bottom w:val="none" w:sz="0" w:space="0" w:color="auto"/>
                        <w:right w:val="none" w:sz="0" w:space="0" w:color="auto"/>
                      </w:divBdr>
                    </w:div>
                  </w:divsChild>
                </w:div>
                <w:div w:id="145124808">
                  <w:marLeft w:val="0"/>
                  <w:marRight w:val="0"/>
                  <w:marTop w:val="270"/>
                  <w:marBottom w:val="0"/>
                  <w:divBdr>
                    <w:top w:val="none" w:sz="0" w:space="0" w:color="auto"/>
                    <w:left w:val="none" w:sz="0" w:space="0" w:color="auto"/>
                    <w:bottom w:val="none" w:sz="0" w:space="0" w:color="auto"/>
                    <w:right w:val="none" w:sz="0" w:space="0" w:color="auto"/>
                  </w:divBdr>
                  <w:divsChild>
                    <w:div w:id="1753963390">
                      <w:marLeft w:val="0"/>
                      <w:marRight w:val="0"/>
                      <w:marTop w:val="0"/>
                      <w:marBottom w:val="0"/>
                      <w:divBdr>
                        <w:top w:val="none" w:sz="0" w:space="0" w:color="auto"/>
                        <w:left w:val="none" w:sz="0" w:space="0" w:color="auto"/>
                        <w:bottom w:val="none" w:sz="0" w:space="0" w:color="auto"/>
                        <w:right w:val="none" w:sz="0" w:space="0" w:color="auto"/>
                      </w:divBdr>
                      <w:divsChild>
                        <w:div w:id="828784914">
                          <w:marLeft w:val="0"/>
                          <w:marRight w:val="0"/>
                          <w:marTop w:val="0"/>
                          <w:marBottom w:val="0"/>
                          <w:divBdr>
                            <w:top w:val="none" w:sz="0" w:space="0" w:color="auto"/>
                            <w:left w:val="none" w:sz="0" w:space="0" w:color="auto"/>
                            <w:bottom w:val="none" w:sz="0" w:space="0" w:color="auto"/>
                            <w:right w:val="none" w:sz="0" w:space="0" w:color="auto"/>
                          </w:divBdr>
                          <w:divsChild>
                            <w:div w:id="429206188">
                              <w:marLeft w:val="0"/>
                              <w:marRight w:val="0"/>
                              <w:marTop w:val="0"/>
                              <w:marBottom w:val="0"/>
                              <w:divBdr>
                                <w:top w:val="none" w:sz="0" w:space="0" w:color="auto"/>
                                <w:left w:val="none" w:sz="0" w:space="0" w:color="auto"/>
                                <w:bottom w:val="none" w:sz="0" w:space="0" w:color="auto"/>
                                <w:right w:val="none" w:sz="0" w:space="0" w:color="auto"/>
                              </w:divBdr>
                            </w:div>
                            <w:div w:id="574823095">
                              <w:marLeft w:val="0"/>
                              <w:marRight w:val="0"/>
                              <w:marTop w:val="0"/>
                              <w:marBottom w:val="0"/>
                              <w:divBdr>
                                <w:top w:val="none" w:sz="0" w:space="0" w:color="auto"/>
                                <w:left w:val="none" w:sz="0" w:space="0" w:color="auto"/>
                                <w:bottom w:val="none" w:sz="0" w:space="0" w:color="auto"/>
                                <w:right w:val="none" w:sz="0" w:space="0" w:color="auto"/>
                              </w:divBdr>
                            </w:div>
                            <w:div w:id="1834878600">
                              <w:marLeft w:val="0"/>
                              <w:marRight w:val="0"/>
                              <w:marTop w:val="0"/>
                              <w:marBottom w:val="0"/>
                              <w:divBdr>
                                <w:top w:val="none" w:sz="0" w:space="0" w:color="auto"/>
                                <w:left w:val="none" w:sz="0" w:space="0" w:color="auto"/>
                                <w:bottom w:val="none" w:sz="0" w:space="0" w:color="auto"/>
                                <w:right w:val="none" w:sz="0" w:space="0" w:color="auto"/>
                              </w:divBdr>
                            </w:div>
                            <w:div w:id="72699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638498">
          <w:marLeft w:val="0"/>
          <w:marRight w:val="0"/>
          <w:marTop w:val="0"/>
          <w:marBottom w:val="0"/>
          <w:divBdr>
            <w:top w:val="none" w:sz="0" w:space="0" w:color="auto"/>
            <w:left w:val="none" w:sz="0" w:space="0" w:color="auto"/>
            <w:bottom w:val="none" w:sz="0" w:space="0" w:color="auto"/>
            <w:right w:val="none" w:sz="0" w:space="0" w:color="auto"/>
          </w:divBdr>
          <w:divsChild>
            <w:div w:id="1176110840">
              <w:marLeft w:val="0"/>
              <w:marRight w:val="0"/>
              <w:marTop w:val="0"/>
              <w:marBottom w:val="120"/>
              <w:divBdr>
                <w:top w:val="none" w:sz="0" w:space="0" w:color="auto"/>
                <w:left w:val="none" w:sz="0" w:space="0" w:color="auto"/>
                <w:bottom w:val="none" w:sz="0" w:space="0" w:color="auto"/>
                <w:right w:val="none" w:sz="0" w:space="0" w:color="auto"/>
              </w:divBdr>
              <w:divsChild>
                <w:div w:id="1730306507">
                  <w:marLeft w:val="0"/>
                  <w:marRight w:val="0"/>
                  <w:marTop w:val="0"/>
                  <w:marBottom w:val="0"/>
                  <w:divBdr>
                    <w:top w:val="none" w:sz="0" w:space="0" w:color="auto"/>
                    <w:left w:val="none" w:sz="0" w:space="0" w:color="auto"/>
                    <w:bottom w:val="none" w:sz="0" w:space="0" w:color="auto"/>
                    <w:right w:val="none" w:sz="0" w:space="0" w:color="auto"/>
                  </w:divBdr>
                </w:div>
              </w:divsChild>
            </w:div>
            <w:div w:id="1475178550">
              <w:marLeft w:val="0"/>
              <w:marRight w:val="0"/>
              <w:marTop w:val="0"/>
              <w:marBottom w:val="0"/>
              <w:divBdr>
                <w:top w:val="none" w:sz="0" w:space="0" w:color="auto"/>
                <w:left w:val="none" w:sz="0" w:space="0" w:color="auto"/>
                <w:bottom w:val="none" w:sz="0" w:space="0" w:color="auto"/>
                <w:right w:val="none" w:sz="0" w:space="0" w:color="auto"/>
              </w:divBdr>
              <w:divsChild>
                <w:div w:id="18027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4050">
          <w:marLeft w:val="0"/>
          <w:marRight w:val="0"/>
          <w:marTop w:val="0"/>
          <w:marBottom w:val="0"/>
          <w:divBdr>
            <w:top w:val="none" w:sz="0" w:space="0" w:color="auto"/>
            <w:left w:val="none" w:sz="0" w:space="0" w:color="auto"/>
            <w:bottom w:val="none" w:sz="0" w:space="0" w:color="auto"/>
            <w:right w:val="none" w:sz="0" w:space="0" w:color="auto"/>
          </w:divBdr>
          <w:divsChild>
            <w:div w:id="538400387">
              <w:marLeft w:val="0"/>
              <w:marRight w:val="0"/>
              <w:marTop w:val="0"/>
              <w:marBottom w:val="300"/>
              <w:divBdr>
                <w:top w:val="none" w:sz="0" w:space="0" w:color="auto"/>
                <w:left w:val="none" w:sz="0" w:space="0" w:color="auto"/>
                <w:bottom w:val="none" w:sz="0" w:space="0" w:color="auto"/>
                <w:right w:val="none" w:sz="0" w:space="0" w:color="auto"/>
              </w:divBdr>
              <w:divsChild>
                <w:div w:id="1875918880">
                  <w:marLeft w:val="0"/>
                  <w:marRight w:val="0"/>
                  <w:marTop w:val="0"/>
                  <w:marBottom w:val="0"/>
                  <w:divBdr>
                    <w:top w:val="none" w:sz="0" w:space="0" w:color="auto"/>
                    <w:left w:val="none" w:sz="0" w:space="0" w:color="auto"/>
                    <w:bottom w:val="none" w:sz="0" w:space="0" w:color="auto"/>
                    <w:right w:val="none" w:sz="0" w:space="0" w:color="auto"/>
                  </w:divBdr>
                  <w:divsChild>
                    <w:div w:id="1650137726">
                      <w:marLeft w:val="0"/>
                      <w:marRight w:val="0"/>
                      <w:marTop w:val="0"/>
                      <w:marBottom w:val="0"/>
                      <w:divBdr>
                        <w:top w:val="none" w:sz="0" w:space="0" w:color="auto"/>
                        <w:left w:val="none" w:sz="0" w:space="0" w:color="auto"/>
                        <w:bottom w:val="none" w:sz="0" w:space="0" w:color="auto"/>
                        <w:right w:val="none" w:sz="0" w:space="0" w:color="auto"/>
                      </w:divBdr>
                      <w:divsChild>
                        <w:div w:id="15173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5487">
              <w:marLeft w:val="3346"/>
              <w:marRight w:val="1309"/>
              <w:marTop w:val="0"/>
              <w:marBottom w:val="0"/>
              <w:divBdr>
                <w:top w:val="none" w:sz="0" w:space="0" w:color="auto"/>
                <w:left w:val="none" w:sz="0" w:space="0" w:color="auto"/>
                <w:bottom w:val="none" w:sz="0" w:space="0" w:color="auto"/>
                <w:right w:val="none" w:sz="0" w:space="0" w:color="auto"/>
              </w:divBdr>
              <w:divsChild>
                <w:div w:id="1083256548">
                  <w:marLeft w:val="0"/>
                  <w:marRight w:val="0"/>
                  <w:marTop w:val="0"/>
                  <w:marBottom w:val="0"/>
                  <w:divBdr>
                    <w:top w:val="none" w:sz="0" w:space="0" w:color="auto"/>
                    <w:left w:val="none" w:sz="0" w:space="0" w:color="auto"/>
                    <w:bottom w:val="none" w:sz="0" w:space="0" w:color="auto"/>
                    <w:right w:val="none" w:sz="0" w:space="0" w:color="auto"/>
                  </w:divBdr>
                  <w:divsChild>
                    <w:div w:id="951206094">
                      <w:marLeft w:val="0"/>
                      <w:marRight w:val="0"/>
                      <w:marTop w:val="0"/>
                      <w:marBottom w:val="0"/>
                      <w:divBdr>
                        <w:top w:val="none" w:sz="0" w:space="0" w:color="auto"/>
                        <w:left w:val="none" w:sz="0" w:space="0" w:color="auto"/>
                        <w:bottom w:val="none" w:sz="0" w:space="0" w:color="auto"/>
                        <w:right w:val="none" w:sz="0" w:space="0" w:color="auto"/>
                      </w:divBdr>
                      <w:divsChild>
                        <w:div w:id="15424198">
                          <w:marLeft w:val="0"/>
                          <w:marRight w:val="0"/>
                          <w:marTop w:val="0"/>
                          <w:marBottom w:val="0"/>
                          <w:divBdr>
                            <w:top w:val="none" w:sz="0" w:space="0" w:color="auto"/>
                            <w:left w:val="none" w:sz="0" w:space="0" w:color="auto"/>
                            <w:bottom w:val="none" w:sz="0" w:space="0" w:color="auto"/>
                            <w:right w:val="none" w:sz="0" w:space="0" w:color="auto"/>
                          </w:divBdr>
                          <w:divsChild>
                            <w:div w:id="1416053898">
                              <w:marLeft w:val="0"/>
                              <w:marRight w:val="0"/>
                              <w:marTop w:val="0"/>
                              <w:marBottom w:val="0"/>
                              <w:divBdr>
                                <w:top w:val="none" w:sz="0" w:space="0" w:color="auto"/>
                                <w:left w:val="none" w:sz="0" w:space="0" w:color="auto"/>
                                <w:bottom w:val="none" w:sz="0" w:space="0" w:color="auto"/>
                                <w:right w:val="none" w:sz="0" w:space="0" w:color="auto"/>
                              </w:divBdr>
                              <w:divsChild>
                                <w:div w:id="146409681">
                                  <w:marLeft w:val="0"/>
                                  <w:marRight w:val="0"/>
                                  <w:marTop w:val="0"/>
                                  <w:marBottom w:val="0"/>
                                  <w:divBdr>
                                    <w:top w:val="none" w:sz="0" w:space="0" w:color="auto"/>
                                    <w:left w:val="none" w:sz="0" w:space="0" w:color="auto"/>
                                    <w:bottom w:val="none" w:sz="0" w:space="0" w:color="auto"/>
                                    <w:right w:val="none" w:sz="0" w:space="0" w:color="auto"/>
                                  </w:divBdr>
                                </w:div>
                                <w:div w:id="612399762">
                                  <w:marLeft w:val="0"/>
                                  <w:marRight w:val="0"/>
                                  <w:marTop w:val="0"/>
                                  <w:marBottom w:val="0"/>
                                  <w:divBdr>
                                    <w:top w:val="none" w:sz="0" w:space="0" w:color="auto"/>
                                    <w:left w:val="none" w:sz="0" w:space="0" w:color="auto"/>
                                    <w:bottom w:val="none" w:sz="0" w:space="0" w:color="auto"/>
                                    <w:right w:val="none" w:sz="0" w:space="0" w:color="auto"/>
                                  </w:divBdr>
                                  <w:divsChild>
                                    <w:div w:id="1840382438">
                                      <w:marLeft w:val="0"/>
                                      <w:marRight w:val="0"/>
                                      <w:marTop w:val="0"/>
                                      <w:marBottom w:val="150"/>
                                      <w:divBdr>
                                        <w:top w:val="none" w:sz="0" w:space="0" w:color="auto"/>
                                        <w:left w:val="none" w:sz="0" w:space="0" w:color="auto"/>
                                        <w:bottom w:val="none" w:sz="0" w:space="0" w:color="auto"/>
                                        <w:right w:val="none" w:sz="0" w:space="0" w:color="auto"/>
                                      </w:divBdr>
                                    </w:div>
                                    <w:div w:id="18943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19636">
                          <w:marLeft w:val="0"/>
                          <w:marRight w:val="0"/>
                          <w:marTop w:val="360"/>
                          <w:marBottom w:val="345"/>
                          <w:divBdr>
                            <w:top w:val="none" w:sz="0" w:space="0" w:color="auto"/>
                            <w:left w:val="none" w:sz="0" w:space="0" w:color="auto"/>
                            <w:bottom w:val="none" w:sz="0" w:space="0" w:color="auto"/>
                            <w:right w:val="none" w:sz="0" w:space="0" w:color="auto"/>
                          </w:divBdr>
                          <w:divsChild>
                            <w:div w:id="433332959">
                              <w:marLeft w:val="0"/>
                              <w:marRight w:val="0"/>
                              <w:marTop w:val="0"/>
                              <w:marBottom w:val="0"/>
                              <w:divBdr>
                                <w:top w:val="none" w:sz="0" w:space="0" w:color="auto"/>
                                <w:left w:val="none" w:sz="0" w:space="0" w:color="auto"/>
                                <w:bottom w:val="none" w:sz="0" w:space="0" w:color="auto"/>
                                <w:right w:val="none" w:sz="0" w:space="0" w:color="auto"/>
                              </w:divBdr>
                              <w:divsChild>
                                <w:div w:id="176385266">
                                  <w:marLeft w:val="0"/>
                                  <w:marRight w:val="0"/>
                                  <w:marTop w:val="100"/>
                                  <w:marBottom w:val="100"/>
                                  <w:divBdr>
                                    <w:top w:val="none" w:sz="0" w:space="0" w:color="auto"/>
                                    <w:left w:val="none" w:sz="0" w:space="0" w:color="auto"/>
                                    <w:bottom w:val="none" w:sz="0" w:space="0" w:color="auto"/>
                                    <w:right w:val="none" w:sz="0" w:space="0" w:color="auto"/>
                                  </w:divBdr>
                                  <w:divsChild>
                                    <w:div w:id="1448355656">
                                      <w:marLeft w:val="0"/>
                                      <w:marRight w:val="0"/>
                                      <w:marTop w:val="0"/>
                                      <w:marBottom w:val="0"/>
                                      <w:divBdr>
                                        <w:top w:val="none" w:sz="0" w:space="0" w:color="auto"/>
                                        <w:left w:val="none" w:sz="0" w:space="0" w:color="auto"/>
                                        <w:bottom w:val="none" w:sz="0" w:space="0" w:color="auto"/>
                                        <w:right w:val="none" w:sz="0" w:space="0" w:color="auto"/>
                                      </w:divBdr>
                                      <w:divsChild>
                                        <w:div w:id="678696477">
                                          <w:marLeft w:val="0"/>
                                          <w:marRight w:val="0"/>
                                          <w:marTop w:val="0"/>
                                          <w:marBottom w:val="0"/>
                                          <w:divBdr>
                                            <w:top w:val="none" w:sz="0" w:space="0" w:color="auto"/>
                                            <w:left w:val="none" w:sz="0" w:space="0" w:color="auto"/>
                                            <w:bottom w:val="none" w:sz="0" w:space="0" w:color="auto"/>
                                            <w:right w:val="none" w:sz="0" w:space="0" w:color="auto"/>
                                          </w:divBdr>
                                          <w:divsChild>
                                            <w:div w:id="205798315">
                                              <w:marLeft w:val="0"/>
                                              <w:marRight w:val="0"/>
                                              <w:marTop w:val="0"/>
                                              <w:marBottom w:val="0"/>
                                              <w:divBdr>
                                                <w:top w:val="none" w:sz="0" w:space="0" w:color="auto"/>
                                                <w:left w:val="none" w:sz="0" w:space="0" w:color="auto"/>
                                                <w:bottom w:val="none" w:sz="0" w:space="0" w:color="auto"/>
                                                <w:right w:val="none" w:sz="0" w:space="0" w:color="auto"/>
                                              </w:divBdr>
                                              <w:divsChild>
                                                <w:div w:id="1188716854">
                                                  <w:marLeft w:val="0"/>
                                                  <w:marRight w:val="0"/>
                                                  <w:marTop w:val="0"/>
                                                  <w:marBottom w:val="0"/>
                                                  <w:divBdr>
                                                    <w:top w:val="none" w:sz="0" w:space="0" w:color="auto"/>
                                                    <w:left w:val="none" w:sz="0" w:space="0" w:color="auto"/>
                                                    <w:bottom w:val="none" w:sz="0" w:space="0" w:color="auto"/>
                                                    <w:right w:val="none" w:sz="0" w:space="0" w:color="auto"/>
                                                  </w:divBdr>
                                                  <w:divsChild>
                                                    <w:div w:id="385107267">
                                                      <w:marLeft w:val="0"/>
                                                      <w:marRight w:val="0"/>
                                                      <w:marTop w:val="0"/>
                                                      <w:marBottom w:val="0"/>
                                                      <w:divBdr>
                                                        <w:top w:val="none" w:sz="0" w:space="0" w:color="auto"/>
                                                        <w:left w:val="none" w:sz="0" w:space="0" w:color="auto"/>
                                                        <w:bottom w:val="none" w:sz="0" w:space="0" w:color="auto"/>
                                                        <w:right w:val="none" w:sz="0" w:space="0" w:color="auto"/>
                                                      </w:divBdr>
                                                      <w:divsChild>
                                                        <w:div w:id="214315005">
                                                          <w:marLeft w:val="0"/>
                                                          <w:marRight w:val="0"/>
                                                          <w:marTop w:val="0"/>
                                                          <w:marBottom w:val="0"/>
                                                          <w:divBdr>
                                                            <w:top w:val="none" w:sz="0" w:space="0" w:color="auto"/>
                                                            <w:left w:val="none" w:sz="0" w:space="0" w:color="auto"/>
                                                            <w:bottom w:val="none" w:sz="0" w:space="0" w:color="auto"/>
                                                            <w:right w:val="none" w:sz="0" w:space="0" w:color="auto"/>
                                                          </w:divBdr>
                                                          <w:divsChild>
                                                            <w:div w:id="2088577301">
                                                              <w:marLeft w:val="0"/>
                                                              <w:marRight w:val="0"/>
                                                              <w:marTop w:val="0"/>
                                                              <w:marBottom w:val="0"/>
                                                              <w:divBdr>
                                                                <w:top w:val="none" w:sz="0" w:space="0" w:color="auto"/>
                                                                <w:left w:val="none" w:sz="0" w:space="0" w:color="auto"/>
                                                                <w:bottom w:val="none" w:sz="0" w:space="0" w:color="auto"/>
                                                                <w:right w:val="none" w:sz="0" w:space="0" w:color="auto"/>
                                                              </w:divBdr>
                                                              <w:divsChild>
                                                                <w:div w:id="1210268689">
                                                                  <w:marLeft w:val="0"/>
                                                                  <w:marRight w:val="0"/>
                                                                  <w:marTop w:val="0"/>
                                                                  <w:marBottom w:val="0"/>
                                                                  <w:divBdr>
                                                                    <w:top w:val="none" w:sz="0" w:space="0" w:color="auto"/>
                                                                    <w:left w:val="none" w:sz="0" w:space="0" w:color="auto"/>
                                                                    <w:bottom w:val="none" w:sz="0" w:space="0" w:color="auto"/>
                                                                    <w:right w:val="none" w:sz="0" w:space="0" w:color="auto"/>
                                                                  </w:divBdr>
                                                                  <w:divsChild>
                                                                    <w:div w:id="1529292921">
                                                                      <w:marLeft w:val="0"/>
                                                                      <w:marRight w:val="0"/>
                                                                      <w:marTop w:val="0"/>
                                                                      <w:marBottom w:val="0"/>
                                                                      <w:divBdr>
                                                                        <w:top w:val="none" w:sz="0" w:space="0" w:color="auto"/>
                                                                        <w:left w:val="none" w:sz="0" w:space="0" w:color="auto"/>
                                                                        <w:bottom w:val="none" w:sz="0" w:space="0" w:color="auto"/>
                                                                        <w:right w:val="none" w:sz="0" w:space="0" w:color="auto"/>
                                                                      </w:divBdr>
                                                                      <w:divsChild>
                                                                        <w:div w:id="1907763242">
                                                                          <w:marLeft w:val="0"/>
                                                                          <w:marRight w:val="0"/>
                                                                          <w:marTop w:val="0"/>
                                                                          <w:marBottom w:val="0"/>
                                                                          <w:divBdr>
                                                                            <w:top w:val="none" w:sz="0" w:space="0" w:color="auto"/>
                                                                            <w:left w:val="none" w:sz="0" w:space="0" w:color="auto"/>
                                                                            <w:bottom w:val="none" w:sz="0" w:space="0" w:color="auto"/>
                                                                            <w:right w:val="none" w:sz="0" w:space="0" w:color="auto"/>
                                                                          </w:divBdr>
                                                                        </w:div>
                                                                      </w:divsChild>
                                                                    </w:div>
                                                                    <w:div w:id="2108964707">
                                                                      <w:marLeft w:val="90"/>
                                                                      <w:marRight w:val="90"/>
                                                                      <w:marTop w:val="30"/>
                                                                      <w:marBottom w:val="240"/>
                                                                      <w:divBdr>
                                                                        <w:top w:val="none" w:sz="0" w:space="0" w:color="auto"/>
                                                                        <w:left w:val="none" w:sz="0" w:space="0" w:color="auto"/>
                                                                        <w:bottom w:val="none" w:sz="0" w:space="0" w:color="auto"/>
                                                                        <w:right w:val="none" w:sz="0" w:space="0" w:color="auto"/>
                                                                      </w:divBdr>
                                                                      <w:divsChild>
                                                                        <w:div w:id="376856439">
                                                                          <w:marLeft w:val="0"/>
                                                                          <w:marRight w:val="0"/>
                                                                          <w:marTop w:val="0"/>
                                                                          <w:marBottom w:val="0"/>
                                                                          <w:divBdr>
                                                                            <w:top w:val="none" w:sz="0" w:space="0" w:color="auto"/>
                                                                            <w:left w:val="none" w:sz="0" w:space="0" w:color="auto"/>
                                                                            <w:bottom w:val="none" w:sz="0" w:space="0" w:color="auto"/>
                                                                            <w:right w:val="none" w:sz="0" w:space="0" w:color="auto"/>
                                                                          </w:divBdr>
                                                                          <w:divsChild>
                                                                            <w:div w:id="1186479686">
                                                                              <w:marLeft w:val="0"/>
                                                                              <w:marRight w:val="0"/>
                                                                              <w:marTop w:val="0"/>
                                                                              <w:marBottom w:val="0"/>
                                                                              <w:divBdr>
                                                                                <w:top w:val="none" w:sz="0" w:space="0" w:color="auto"/>
                                                                                <w:left w:val="none" w:sz="0" w:space="0" w:color="auto"/>
                                                                                <w:bottom w:val="none" w:sz="0" w:space="0" w:color="auto"/>
                                                                                <w:right w:val="none" w:sz="0" w:space="0" w:color="auto"/>
                                                                              </w:divBdr>
                                                                              <w:divsChild>
                                                                                <w:div w:id="1977106565">
                                                                                  <w:marLeft w:val="0"/>
                                                                                  <w:marRight w:val="0"/>
                                                                                  <w:marTop w:val="0"/>
                                                                                  <w:marBottom w:val="0"/>
                                                                                  <w:divBdr>
                                                                                    <w:top w:val="none" w:sz="0" w:space="0" w:color="auto"/>
                                                                                    <w:left w:val="none" w:sz="0" w:space="0" w:color="auto"/>
                                                                                    <w:bottom w:val="none" w:sz="0" w:space="0" w:color="auto"/>
                                                                                    <w:right w:val="none" w:sz="0" w:space="0" w:color="auto"/>
                                                                                  </w:divBdr>
                                                                                  <w:divsChild>
                                                                                    <w:div w:id="1698000243">
                                                                                      <w:marLeft w:val="0"/>
                                                                                      <w:marRight w:val="0"/>
                                                                                      <w:marTop w:val="0"/>
                                                                                      <w:marBottom w:val="0"/>
                                                                                      <w:divBdr>
                                                                                        <w:top w:val="none" w:sz="0" w:space="0" w:color="auto"/>
                                                                                        <w:left w:val="none" w:sz="0" w:space="0" w:color="auto"/>
                                                                                        <w:bottom w:val="none" w:sz="0" w:space="0" w:color="auto"/>
                                                                                        <w:right w:val="none" w:sz="0" w:space="0" w:color="auto"/>
                                                                                      </w:divBdr>
                                                                                      <w:divsChild>
                                                                                        <w:div w:id="1033651935">
                                                                                          <w:marLeft w:val="0"/>
                                                                                          <w:marRight w:val="0"/>
                                                                                          <w:marTop w:val="0"/>
                                                                                          <w:marBottom w:val="0"/>
                                                                                          <w:divBdr>
                                                                                            <w:top w:val="none" w:sz="0" w:space="0" w:color="auto"/>
                                                                                            <w:left w:val="none" w:sz="0" w:space="0" w:color="auto"/>
                                                                                            <w:bottom w:val="none" w:sz="0" w:space="0" w:color="auto"/>
                                                                                            <w:right w:val="none" w:sz="0" w:space="0" w:color="auto"/>
                                                                                          </w:divBdr>
                                                                                          <w:divsChild>
                                                                                            <w:div w:id="9471968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5737">
      <w:bodyDiv w:val="1"/>
      <w:marLeft w:val="0"/>
      <w:marRight w:val="0"/>
      <w:marTop w:val="0"/>
      <w:marBottom w:val="0"/>
      <w:divBdr>
        <w:top w:val="none" w:sz="0" w:space="0" w:color="auto"/>
        <w:left w:val="none" w:sz="0" w:space="0" w:color="auto"/>
        <w:bottom w:val="none" w:sz="0" w:space="0" w:color="auto"/>
        <w:right w:val="none" w:sz="0" w:space="0" w:color="auto"/>
      </w:divBdr>
      <w:divsChild>
        <w:div w:id="1630014251">
          <w:marLeft w:val="0"/>
          <w:marRight w:val="0"/>
          <w:marTop w:val="0"/>
          <w:marBottom w:val="300"/>
          <w:divBdr>
            <w:top w:val="none" w:sz="0" w:space="0" w:color="auto"/>
            <w:left w:val="none" w:sz="0" w:space="0" w:color="auto"/>
            <w:bottom w:val="none" w:sz="0" w:space="0" w:color="auto"/>
            <w:right w:val="none" w:sz="0" w:space="0" w:color="auto"/>
          </w:divBdr>
        </w:div>
      </w:divsChild>
    </w:div>
    <w:div w:id="2072581158">
      <w:bodyDiv w:val="1"/>
      <w:marLeft w:val="0"/>
      <w:marRight w:val="0"/>
      <w:marTop w:val="0"/>
      <w:marBottom w:val="0"/>
      <w:divBdr>
        <w:top w:val="none" w:sz="0" w:space="0" w:color="auto"/>
        <w:left w:val="none" w:sz="0" w:space="0" w:color="auto"/>
        <w:bottom w:val="none" w:sz="0" w:space="0" w:color="auto"/>
        <w:right w:val="none" w:sz="0" w:space="0" w:color="auto"/>
      </w:divBdr>
      <w:divsChild>
        <w:div w:id="1467815377">
          <w:marLeft w:val="0"/>
          <w:marRight w:val="0"/>
          <w:marTop w:val="0"/>
          <w:marBottom w:val="300"/>
          <w:divBdr>
            <w:top w:val="none" w:sz="0" w:space="0" w:color="auto"/>
            <w:left w:val="none" w:sz="0" w:space="0" w:color="auto"/>
            <w:bottom w:val="none" w:sz="0" w:space="0" w:color="auto"/>
            <w:right w:val="none" w:sz="0" w:space="0" w:color="auto"/>
          </w:divBdr>
        </w:div>
      </w:divsChild>
    </w:div>
    <w:div w:id="2072649767">
      <w:bodyDiv w:val="1"/>
      <w:marLeft w:val="0"/>
      <w:marRight w:val="0"/>
      <w:marTop w:val="0"/>
      <w:marBottom w:val="0"/>
      <w:divBdr>
        <w:top w:val="none" w:sz="0" w:space="0" w:color="auto"/>
        <w:left w:val="none" w:sz="0" w:space="0" w:color="auto"/>
        <w:bottom w:val="none" w:sz="0" w:space="0" w:color="auto"/>
        <w:right w:val="none" w:sz="0" w:space="0" w:color="auto"/>
      </w:divBdr>
      <w:divsChild>
        <w:div w:id="1716075783">
          <w:marLeft w:val="0"/>
          <w:marRight w:val="0"/>
          <w:marTop w:val="0"/>
          <w:marBottom w:val="0"/>
          <w:divBdr>
            <w:top w:val="none" w:sz="0" w:space="0" w:color="auto"/>
            <w:left w:val="none" w:sz="0" w:space="0" w:color="auto"/>
            <w:bottom w:val="none" w:sz="0" w:space="0" w:color="auto"/>
            <w:right w:val="none" w:sz="0" w:space="0" w:color="auto"/>
          </w:divBdr>
          <w:divsChild>
            <w:div w:id="2070808479">
              <w:marLeft w:val="0"/>
              <w:marRight w:val="0"/>
              <w:marTop w:val="0"/>
              <w:marBottom w:val="0"/>
              <w:divBdr>
                <w:top w:val="none" w:sz="0" w:space="0" w:color="auto"/>
                <w:left w:val="none" w:sz="0" w:space="0" w:color="auto"/>
                <w:bottom w:val="none" w:sz="0" w:space="0" w:color="auto"/>
                <w:right w:val="none" w:sz="0" w:space="0" w:color="auto"/>
              </w:divBdr>
              <w:divsChild>
                <w:div w:id="1669555020">
                  <w:marLeft w:val="0"/>
                  <w:marRight w:val="0"/>
                  <w:marTop w:val="0"/>
                  <w:marBottom w:val="0"/>
                  <w:divBdr>
                    <w:top w:val="none" w:sz="0" w:space="0" w:color="auto"/>
                    <w:left w:val="none" w:sz="0" w:space="0" w:color="auto"/>
                    <w:bottom w:val="none" w:sz="0" w:space="0" w:color="auto"/>
                    <w:right w:val="none" w:sz="0" w:space="0" w:color="auto"/>
                  </w:divBdr>
                  <w:divsChild>
                    <w:div w:id="942112282">
                      <w:marLeft w:val="0"/>
                      <w:marRight w:val="0"/>
                      <w:marTop w:val="0"/>
                      <w:marBottom w:val="0"/>
                      <w:divBdr>
                        <w:top w:val="none" w:sz="0" w:space="0" w:color="auto"/>
                        <w:left w:val="none" w:sz="0" w:space="0" w:color="auto"/>
                        <w:bottom w:val="none" w:sz="0" w:space="0" w:color="auto"/>
                        <w:right w:val="none" w:sz="0" w:space="0" w:color="auto"/>
                      </w:divBdr>
                      <w:divsChild>
                        <w:div w:id="233249318">
                          <w:marLeft w:val="-225"/>
                          <w:marRight w:val="-225"/>
                          <w:marTop w:val="0"/>
                          <w:marBottom w:val="0"/>
                          <w:divBdr>
                            <w:top w:val="none" w:sz="0" w:space="0" w:color="auto"/>
                            <w:left w:val="none" w:sz="0" w:space="0" w:color="auto"/>
                            <w:bottom w:val="none" w:sz="0" w:space="0" w:color="auto"/>
                            <w:right w:val="none" w:sz="0" w:space="0" w:color="auto"/>
                          </w:divBdr>
                          <w:divsChild>
                            <w:div w:id="1002397513">
                              <w:marLeft w:val="0"/>
                              <w:marRight w:val="0"/>
                              <w:marTop w:val="0"/>
                              <w:marBottom w:val="0"/>
                              <w:divBdr>
                                <w:top w:val="none" w:sz="0" w:space="0" w:color="auto"/>
                                <w:left w:val="none" w:sz="0" w:space="0" w:color="auto"/>
                                <w:bottom w:val="none" w:sz="0" w:space="0" w:color="auto"/>
                                <w:right w:val="none" w:sz="0" w:space="0" w:color="auto"/>
                              </w:divBdr>
                              <w:divsChild>
                                <w:div w:id="824391719">
                                  <w:marLeft w:val="0"/>
                                  <w:marRight w:val="0"/>
                                  <w:marTop w:val="0"/>
                                  <w:marBottom w:val="0"/>
                                  <w:divBdr>
                                    <w:top w:val="none" w:sz="0" w:space="0" w:color="auto"/>
                                    <w:left w:val="none" w:sz="0" w:space="0" w:color="auto"/>
                                    <w:bottom w:val="none" w:sz="0" w:space="0" w:color="auto"/>
                                    <w:right w:val="none" w:sz="0" w:space="0" w:color="auto"/>
                                  </w:divBdr>
                                  <w:divsChild>
                                    <w:div w:id="118912873">
                                      <w:marLeft w:val="0"/>
                                      <w:marRight w:val="0"/>
                                      <w:marTop w:val="0"/>
                                      <w:marBottom w:val="0"/>
                                      <w:divBdr>
                                        <w:top w:val="none" w:sz="0" w:space="0" w:color="auto"/>
                                        <w:left w:val="none" w:sz="0" w:space="0" w:color="auto"/>
                                        <w:bottom w:val="none" w:sz="0" w:space="0" w:color="auto"/>
                                        <w:right w:val="none" w:sz="0" w:space="0" w:color="auto"/>
                                      </w:divBdr>
                                      <w:divsChild>
                                        <w:div w:id="1044217364">
                                          <w:marLeft w:val="0"/>
                                          <w:marRight w:val="0"/>
                                          <w:marTop w:val="0"/>
                                          <w:marBottom w:val="0"/>
                                          <w:divBdr>
                                            <w:top w:val="none" w:sz="0" w:space="0" w:color="auto"/>
                                            <w:left w:val="none" w:sz="0" w:space="0" w:color="auto"/>
                                            <w:bottom w:val="none" w:sz="0" w:space="0" w:color="auto"/>
                                            <w:right w:val="none" w:sz="0" w:space="0" w:color="auto"/>
                                          </w:divBdr>
                                          <w:divsChild>
                                            <w:div w:id="1698240092">
                                              <w:marLeft w:val="0"/>
                                              <w:marRight w:val="0"/>
                                              <w:marTop w:val="0"/>
                                              <w:marBottom w:val="300"/>
                                              <w:divBdr>
                                                <w:top w:val="none" w:sz="0" w:space="0" w:color="auto"/>
                                                <w:left w:val="none" w:sz="0" w:space="0" w:color="auto"/>
                                                <w:bottom w:val="none" w:sz="0" w:space="0" w:color="auto"/>
                                                <w:right w:val="none" w:sz="0" w:space="0" w:color="auto"/>
                                              </w:divBdr>
                                            </w:div>
                                            <w:div w:id="1417283449">
                                              <w:marLeft w:val="0"/>
                                              <w:marRight w:val="0"/>
                                              <w:marTop w:val="450"/>
                                              <w:marBottom w:val="450"/>
                                              <w:divBdr>
                                                <w:top w:val="none" w:sz="0" w:space="0" w:color="auto"/>
                                                <w:left w:val="none" w:sz="0" w:space="0" w:color="auto"/>
                                                <w:bottom w:val="none" w:sz="0" w:space="0" w:color="auto"/>
                                                <w:right w:val="none" w:sz="0" w:space="0" w:color="auto"/>
                                              </w:divBdr>
                                            </w:div>
                                            <w:div w:id="747845157">
                                              <w:marLeft w:val="0"/>
                                              <w:marRight w:val="0"/>
                                              <w:marTop w:val="0"/>
                                              <w:marBottom w:val="300"/>
                                              <w:divBdr>
                                                <w:top w:val="none" w:sz="0" w:space="0" w:color="auto"/>
                                                <w:left w:val="none" w:sz="0" w:space="0" w:color="auto"/>
                                                <w:bottom w:val="none" w:sz="0" w:space="0" w:color="auto"/>
                                                <w:right w:val="none" w:sz="0" w:space="0" w:color="auto"/>
                                              </w:divBdr>
                                            </w:div>
                                          </w:divsChild>
                                        </w:div>
                                        <w:div w:id="1492525328">
                                          <w:marLeft w:val="0"/>
                                          <w:marRight w:val="0"/>
                                          <w:marTop w:val="0"/>
                                          <w:marBottom w:val="0"/>
                                          <w:divBdr>
                                            <w:top w:val="none" w:sz="0" w:space="0" w:color="auto"/>
                                            <w:left w:val="none" w:sz="0" w:space="0" w:color="auto"/>
                                            <w:bottom w:val="none" w:sz="0" w:space="0" w:color="auto"/>
                                            <w:right w:val="none" w:sz="0" w:space="0" w:color="auto"/>
                                          </w:divBdr>
                                          <w:divsChild>
                                            <w:div w:id="498548228">
                                              <w:marLeft w:val="0"/>
                                              <w:marRight w:val="0"/>
                                              <w:marTop w:val="0"/>
                                              <w:marBottom w:val="300"/>
                                              <w:divBdr>
                                                <w:top w:val="none" w:sz="0" w:space="0" w:color="auto"/>
                                                <w:left w:val="none" w:sz="0" w:space="0" w:color="auto"/>
                                                <w:bottom w:val="none" w:sz="0" w:space="0" w:color="auto"/>
                                                <w:right w:val="none" w:sz="0" w:space="0" w:color="auto"/>
                                              </w:divBdr>
                                              <w:divsChild>
                                                <w:div w:id="2097095186">
                                                  <w:marLeft w:val="0"/>
                                                  <w:marRight w:val="0"/>
                                                  <w:marTop w:val="0"/>
                                                  <w:marBottom w:val="0"/>
                                                  <w:divBdr>
                                                    <w:top w:val="none" w:sz="0" w:space="0" w:color="auto"/>
                                                    <w:left w:val="none" w:sz="0" w:space="0" w:color="auto"/>
                                                    <w:bottom w:val="none" w:sz="0" w:space="0" w:color="auto"/>
                                                    <w:right w:val="none" w:sz="0" w:space="0" w:color="auto"/>
                                                  </w:divBdr>
                                                </w:div>
                                                <w:div w:id="1202478397">
                                                  <w:marLeft w:val="0"/>
                                                  <w:marRight w:val="0"/>
                                                  <w:marTop w:val="0"/>
                                                  <w:marBottom w:val="0"/>
                                                  <w:divBdr>
                                                    <w:top w:val="none" w:sz="0" w:space="0" w:color="auto"/>
                                                    <w:left w:val="none" w:sz="0" w:space="0" w:color="auto"/>
                                                    <w:bottom w:val="none" w:sz="0" w:space="0" w:color="auto"/>
                                                    <w:right w:val="none" w:sz="0" w:space="0" w:color="auto"/>
                                                  </w:divBdr>
                                                  <w:divsChild>
                                                    <w:div w:id="1057975262">
                                                      <w:marLeft w:val="0"/>
                                                      <w:marRight w:val="0"/>
                                                      <w:marTop w:val="0"/>
                                                      <w:marBottom w:val="0"/>
                                                      <w:divBdr>
                                                        <w:top w:val="none" w:sz="0" w:space="0" w:color="auto"/>
                                                        <w:left w:val="none" w:sz="0" w:space="0" w:color="auto"/>
                                                        <w:bottom w:val="none" w:sz="0" w:space="0" w:color="auto"/>
                                                        <w:right w:val="none" w:sz="0" w:space="0" w:color="auto"/>
                                                      </w:divBdr>
                                                      <w:divsChild>
                                                        <w:div w:id="1905405216">
                                                          <w:marLeft w:val="0"/>
                                                          <w:marRight w:val="0"/>
                                                          <w:marTop w:val="0"/>
                                                          <w:marBottom w:val="0"/>
                                                          <w:divBdr>
                                                            <w:top w:val="none" w:sz="0" w:space="0" w:color="auto"/>
                                                            <w:left w:val="none" w:sz="0" w:space="0" w:color="auto"/>
                                                            <w:bottom w:val="none" w:sz="0" w:space="0" w:color="auto"/>
                                                            <w:right w:val="none" w:sz="0" w:space="0" w:color="auto"/>
                                                          </w:divBdr>
                                                          <w:divsChild>
                                                            <w:div w:id="287321451">
                                                              <w:marLeft w:val="0"/>
                                                              <w:marRight w:val="0"/>
                                                              <w:marTop w:val="0"/>
                                                              <w:marBottom w:val="0"/>
                                                              <w:divBdr>
                                                                <w:top w:val="none" w:sz="0" w:space="0" w:color="auto"/>
                                                                <w:left w:val="none" w:sz="0" w:space="0" w:color="auto"/>
                                                                <w:bottom w:val="none" w:sz="0" w:space="0" w:color="auto"/>
                                                                <w:right w:val="none" w:sz="0" w:space="0" w:color="auto"/>
                                                              </w:divBdr>
                                                              <w:divsChild>
                                                                <w:div w:id="261107819">
                                                                  <w:marLeft w:val="0"/>
                                                                  <w:marRight w:val="0"/>
                                                                  <w:marTop w:val="0"/>
                                                                  <w:marBottom w:val="0"/>
                                                                  <w:divBdr>
                                                                    <w:top w:val="none" w:sz="0" w:space="0" w:color="auto"/>
                                                                    <w:left w:val="none" w:sz="0" w:space="0" w:color="auto"/>
                                                                    <w:bottom w:val="none" w:sz="0" w:space="0" w:color="auto"/>
                                                                    <w:right w:val="none" w:sz="0" w:space="0" w:color="auto"/>
                                                                  </w:divBdr>
                                                                </w:div>
                                                                <w:div w:id="4965020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746982">
                                              <w:marLeft w:val="0"/>
                                              <w:marRight w:val="0"/>
                                              <w:marTop w:val="0"/>
                                              <w:marBottom w:val="300"/>
                                              <w:divBdr>
                                                <w:top w:val="none" w:sz="0" w:space="0" w:color="auto"/>
                                                <w:left w:val="none" w:sz="0" w:space="0" w:color="auto"/>
                                                <w:bottom w:val="none" w:sz="0" w:space="0" w:color="auto"/>
                                                <w:right w:val="none" w:sz="0" w:space="0" w:color="auto"/>
                                              </w:divBdr>
                                            </w:div>
                                            <w:div w:id="1046175601">
                                              <w:marLeft w:val="0"/>
                                              <w:marRight w:val="0"/>
                                              <w:marTop w:val="450"/>
                                              <w:marBottom w:val="450"/>
                                              <w:divBdr>
                                                <w:top w:val="none" w:sz="0" w:space="0" w:color="auto"/>
                                                <w:left w:val="none" w:sz="0" w:space="0" w:color="auto"/>
                                                <w:bottom w:val="none" w:sz="0" w:space="0" w:color="auto"/>
                                                <w:right w:val="none" w:sz="0" w:space="0" w:color="auto"/>
                                              </w:divBdr>
                                            </w:div>
                                            <w:div w:id="528372444">
                                              <w:marLeft w:val="0"/>
                                              <w:marRight w:val="0"/>
                                              <w:marTop w:val="0"/>
                                              <w:marBottom w:val="300"/>
                                              <w:divBdr>
                                                <w:top w:val="none" w:sz="0" w:space="0" w:color="auto"/>
                                                <w:left w:val="none" w:sz="0" w:space="0" w:color="auto"/>
                                                <w:bottom w:val="none" w:sz="0" w:space="0" w:color="auto"/>
                                                <w:right w:val="none" w:sz="0" w:space="0" w:color="auto"/>
                                              </w:divBdr>
                                            </w:div>
                                          </w:divsChild>
                                        </w:div>
                                        <w:div w:id="470173131">
                                          <w:marLeft w:val="0"/>
                                          <w:marRight w:val="0"/>
                                          <w:marTop w:val="0"/>
                                          <w:marBottom w:val="0"/>
                                          <w:divBdr>
                                            <w:top w:val="none" w:sz="0" w:space="0" w:color="auto"/>
                                            <w:left w:val="none" w:sz="0" w:space="0" w:color="auto"/>
                                            <w:bottom w:val="none" w:sz="0" w:space="0" w:color="auto"/>
                                            <w:right w:val="none" w:sz="0" w:space="0" w:color="auto"/>
                                          </w:divBdr>
                                          <w:divsChild>
                                            <w:div w:id="2045009961">
                                              <w:marLeft w:val="0"/>
                                              <w:marRight w:val="0"/>
                                              <w:marTop w:val="450"/>
                                              <w:marBottom w:val="450"/>
                                              <w:divBdr>
                                                <w:top w:val="none" w:sz="0" w:space="0" w:color="auto"/>
                                                <w:left w:val="none" w:sz="0" w:space="0" w:color="auto"/>
                                                <w:bottom w:val="none" w:sz="0" w:space="0" w:color="auto"/>
                                                <w:right w:val="none" w:sz="0" w:space="0" w:color="auto"/>
                                              </w:divBdr>
                                            </w:div>
                                          </w:divsChild>
                                        </w:div>
                                        <w:div w:id="245387188">
                                          <w:marLeft w:val="0"/>
                                          <w:marRight w:val="0"/>
                                          <w:marTop w:val="0"/>
                                          <w:marBottom w:val="0"/>
                                          <w:divBdr>
                                            <w:top w:val="none" w:sz="0" w:space="0" w:color="auto"/>
                                            <w:left w:val="none" w:sz="0" w:space="0" w:color="auto"/>
                                            <w:bottom w:val="none" w:sz="0" w:space="0" w:color="auto"/>
                                            <w:right w:val="none" w:sz="0" w:space="0" w:color="auto"/>
                                          </w:divBdr>
                                          <w:divsChild>
                                            <w:div w:id="178550733">
                                              <w:marLeft w:val="0"/>
                                              <w:marRight w:val="0"/>
                                              <w:marTop w:val="450"/>
                                              <w:marBottom w:val="450"/>
                                              <w:divBdr>
                                                <w:top w:val="none" w:sz="0" w:space="0" w:color="auto"/>
                                                <w:left w:val="none" w:sz="0" w:space="0" w:color="auto"/>
                                                <w:bottom w:val="none" w:sz="0" w:space="0" w:color="auto"/>
                                                <w:right w:val="none" w:sz="0" w:space="0" w:color="auto"/>
                                              </w:divBdr>
                                            </w:div>
                                          </w:divsChild>
                                        </w:div>
                                        <w:div w:id="326521975">
                                          <w:marLeft w:val="0"/>
                                          <w:marRight w:val="0"/>
                                          <w:marTop w:val="0"/>
                                          <w:marBottom w:val="0"/>
                                          <w:divBdr>
                                            <w:top w:val="none" w:sz="0" w:space="0" w:color="auto"/>
                                            <w:left w:val="none" w:sz="0" w:space="0" w:color="auto"/>
                                            <w:bottom w:val="none" w:sz="0" w:space="0" w:color="auto"/>
                                            <w:right w:val="none" w:sz="0" w:space="0" w:color="auto"/>
                                          </w:divBdr>
                                          <w:divsChild>
                                            <w:div w:id="1098065823">
                                              <w:marLeft w:val="0"/>
                                              <w:marRight w:val="0"/>
                                              <w:marTop w:val="450"/>
                                              <w:marBottom w:val="450"/>
                                              <w:divBdr>
                                                <w:top w:val="none" w:sz="0" w:space="0" w:color="auto"/>
                                                <w:left w:val="none" w:sz="0" w:space="0" w:color="auto"/>
                                                <w:bottom w:val="none" w:sz="0" w:space="0" w:color="auto"/>
                                                <w:right w:val="none" w:sz="0" w:space="0" w:color="auto"/>
                                              </w:divBdr>
                                            </w:div>
                                          </w:divsChild>
                                        </w:div>
                                        <w:div w:id="7951834">
                                          <w:marLeft w:val="0"/>
                                          <w:marRight w:val="0"/>
                                          <w:marTop w:val="0"/>
                                          <w:marBottom w:val="0"/>
                                          <w:divBdr>
                                            <w:top w:val="none" w:sz="0" w:space="0" w:color="auto"/>
                                            <w:left w:val="none" w:sz="0" w:space="0" w:color="auto"/>
                                            <w:bottom w:val="none" w:sz="0" w:space="0" w:color="auto"/>
                                            <w:right w:val="none" w:sz="0" w:space="0" w:color="auto"/>
                                          </w:divBdr>
                                          <w:divsChild>
                                            <w:div w:id="2019654264">
                                              <w:marLeft w:val="0"/>
                                              <w:marRight w:val="0"/>
                                              <w:marTop w:val="450"/>
                                              <w:marBottom w:val="450"/>
                                              <w:divBdr>
                                                <w:top w:val="none" w:sz="0" w:space="0" w:color="auto"/>
                                                <w:left w:val="none" w:sz="0" w:space="0" w:color="auto"/>
                                                <w:bottom w:val="none" w:sz="0" w:space="0" w:color="auto"/>
                                                <w:right w:val="none" w:sz="0" w:space="0" w:color="auto"/>
                                              </w:divBdr>
                                            </w:div>
                                          </w:divsChild>
                                        </w:div>
                                        <w:div w:id="1256785032">
                                          <w:marLeft w:val="0"/>
                                          <w:marRight w:val="0"/>
                                          <w:marTop w:val="0"/>
                                          <w:marBottom w:val="0"/>
                                          <w:divBdr>
                                            <w:top w:val="none" w:sz="0" w:space="0" w:color="auto"/>
                                            <w:left w:val="none" w:sz="0" w:space="0" w:color="auto"/>
                                            <w:bottom w:val="none" w:sz="0" w:space="0" w:color="auto"/>
                                            <w:right w:val="none" w:sz="0" w:space="0" w:color="auto"/>
                                          </w:divBdr>
                                          <w:divsChild>
                                            <w:div w:id="609511583">
                                              <w:marLeft w:val="0"/>
                                              <w:marRight w:val="0"/>
                                              <w:marTop w:val="450"/>
                                              <w:marBottom w:val="450"/>
                                              <w:divBdr>
                                                <w:top w:val="none" w:sz="0" w:space="0" w:color="auto"/>
                                                <w:left w:val="none" w:sz="0" w:space="0" w:color="auto"/>
                                                <w:bottom w:val="none" w:sz="0" w:space="0" w:color="auto"/>
                                                <w:right w:val="none" w:sz="0" w:space="0" w:color="auto"/>
                                              </w:divBdr>
                                            </w:div>
                                          </w:divsChild>
                                        </w:div>
                                        <w:div w:id="558708572">
                                          <w:marLeft w:val="0"/>
                                          <w:marRight w:val="0"/>
                                          <w:marTop w:val="0"/>
                                          <w:marBottom w:val="0"/>
                                          <w:divBdr>
                                            <w:top w:val="none" w:sz="0" w:space="0" w:color="auto"/>
                                            <w:left w:val="none" w:sz="0" w:space="0" w:color="auto"/>
                                            <w:bottom w:val="none" w:sz="0" w:space="0" w:color="auto"/>
                                            <w:right w:val="none" w:sz="0" w:space="0" w:color="auto"/>
                                          </w:divBdr>
                                          <w:divsChild>
                                            <w:div w:id="1448816757">
                                              <w:marLeft w:val="0"/>
                                              <w:marRight w:val="0"/>
                                              <w:marTop w:val="450"/>
                                              <w:marBottom w:val="450"/>
                                              <w:divBdr>
                                                <w:top w:val="none" w:sz="0" w:space="0" w:color="auto"/>
                                                <w:left w:val="none" w:sz="0" w:space="0" w:color="auto"/>
                                                <w:bottom w:val="none" w:sz="0" w:space="0" w:color="auto"/>
                                                <w:right w:val="none" w:sz="0" w:space="0" w:color="auto"/>
                                              </w:divBdr>
                                            </w:div>
                                          </w:divsChild>
                                        </w:div>
                                        <w:div w:id="909386843">
                                          <w:marLeft w:val="0"/>
                                          <w:marRight w:val="0"/>
                                          <w:marTop w:val="0"/>
                                          <w:marBottom w:val="0"/>
                                          <w:divBdr>
                                            <w:top w:val="none" w:sz="0" w:space="0" w:color="auto"/>
                                            <w:left w:val="none" w:sz="0" w:space="0" w:color="auto"/>
                                            <w:bottom w:val="none" w:sz="0" w:space="0" w:color="auto"/>
                                            <w:right w:val="none" w:sz="0" w:space="0" w:color="auto"/>
                                          </w:divBdr>
                                          <w:divsChild>
                                            <w:div w:id="1360665950">
                                              <w:marLeft w:val="0"/>
                                              <w:marRight w:val="0"/>
                                              <w:marTop w:val="450"/>
                                              <w:marBottom w:val="450"/>
                                              <w:divBdr>
                                                <w:top w:val="none" w:sz="0" w:space="0" w:color="auto"/>
                                                <w:left w:val="none" w:sz="0" w:space="0" w:color="auto"/>
                                                <w:bottom w:val="none" w:sz="0" w:space="0" w:color="auto"/>
                                                <w:right w:val="none" w:sz="0" w:space="0" w:color="auto"/>
                                              </w:divBdr>
                                            </w:div>
                                          </w:divsChild>
                                        </w:div>
                                        <w:div w:id="2057922113">
                                          <w:marLeft w:val="0"/>
                                          <w:marRight w:val="0"/>
                                          <w:marTop w:val="0"/>
                                          <w:marBottom w:val="0"/>
                                          <w:divBdr>
                                            <w:top w:val="none" w:sz="0" w:space="0" w:color="auto"/>
                                            <w:left w:val="none" w:sz="0" w:space="0" w:color="auto"/>
                                            <w:bottom w:val="none" w:sz="0" w:space="0" w:color="auto"/>
                                            <w:right w:val="none" w:sz="0" w:space="0" w:color="auto"/>
                                          </w:divBdr>
                                          <w:divsChild>
                                            <w:div w:id="1440445531">
                                              <w:marLeft w:val="0"/>
                                              <w:marRight w:val="0"/>
                                              <w:marTop w:val="450"/>
                                              <w:marBottom w:val="450"/>
                                              <w:divBdr>
                                                <w:top w:val="none" w:sz="0" w:space="0" w:color="auto"/>
                                                <w:left w:val="none" w:sz="0" w:space="0" w:color="auto"/>
                                                <w:bottom w:val="none" w:sz="0" w:space="0" w:color="auto"/>
                                                <w:right w:val="none" w:sz="0" w:space="0" w:color="auto"/>
                                              </w:divBdr>
                                            </w:div>
                                          </w:divsChild>
                                        </w:div>
                                        <w:div w:id="366107229">
                                          <w:marLeft w:val="0"/>
                                          <w:marRight w:val="0"/>
                                          <w:marTop w:val="0"/>
                                          <w:marBottom w:val="0"/>
                                          <w:divBdr>
                                            <w:top w:val="none" w:sz="0" w:space="0" w:color="auto"/>
                                            <w:left w:val="none" w:sz="0" w:space="0" w:color="auto"/>
                                            <w:bottom w:val="none" w:sz="0" w:space="0" w:color="auto"/>
                                            <w:right w:val="none" w:sz="0" w:space="0" w:color="auto"/>
                                          </w:divBdr>
                                          <w:divsChild>
                                            <w:div w:id="77871582">
                                              <w:marLeft w:val="0"/>
                                              <w:marRight w:val="0"/>
                                              <w:marTop w:val="450"/>
                                              <w:marBottom w:val="450"/>
                                              <w:divBdr>
                                                <w:top w:val="none" w:sz="0" w:space="0" w:color="auto"/>
                                                <w:left w:val="none" w:sz="0" w:space="0" w:color="auto"/>
                                                <w:bottom w:val="none" w:sz="0" w:space="0" w:color="auto"/>
                                                <w:right w:val="none" w:sz="0" w:space="0" w:color="auto"/>
                                              </w:divBdr>
                                            </w:div>
                                          </w:divsChild>
                                        </w:div>
                                        <w:div w:id="756025568">
                                          <w:marLeft w:val="0"/>
                                          <w:marRight w:val="0"/>
                                          <w:marTop w:val="0"/>
                                          <w:marBottom w:val="0"/>
                                          <w:divBdr>
                                            <w:top w:val="none" w:sz="0" w:space="0" w:color="auto"/>
                                            <w:left w:val="none" w:sz="0" w:space="0" w:color="auto"/>
                                            <w:bottom w:val="none" w:sz="0" w:space="0" w:color="auto"/>
                                            <w:right w:val="none" w:sz="0" w:space="0" w:color="auto"/>
                                          </w:divBdr>
                                          <w:divsChild>
                                            <w:div w:id="1047336552">
                                              <w:marLeft w:val="0"/>
                                              <w:marRight w:val="0"/>
                                              <w:marTop w:val="450"/>
                                              <w:marBottom w:val="450"/>
                                              <w:divBdr>
                                                <w:top w:val="none" w:sz="0" w:space="0" w:color="auto"/>
                                                <w:left w:val="none" w:sz="0" w:space="0" w:color="auto"/>
                                                <w:bottom w:val="none" w:sz="0" w:space="0" w:color="auto"/>
                                                <w:right w:val="none" w:sz="0" w:space="0" w:color="auto"/>
                                              </w:divBdr>
                                            </w:div>
                                          </w:divsChild>
                                        </w:div>
                                        <w:div w:id="961837467">
                                          <w:marLeft w:val="0"/>
                                          <w:marRight w:val="0"/>
                                          <w:marTop w:val="0"/>
                                          <w:marBottom w:val="0"/>
                                          <w:divBdr>
                                            <w:top w:val="none" w:sz="0" w:space="0" w:color="auto"/>
                                            <w:left w:val="none" w:sz="0" w:space="0" w:color="auto"/>
                                            <w:bottom w:val="none" w:sz="0" w:space="0" w:color="auto"/>
                                            <w:right w:val="none" w:sz="0" w:space="0" w:color="auto"/>
                                          </w:divBdr>
                                          <w:divsChild>
                                            <w:div w:id="2086999330">
                                              <w:marLeft w:val="0"/>
                                              <w:marRight w:val="0"/>
                                              <w:marTop w:val="450"/>
                                              <w:marBottom w:val="450"/>
                                              <w:divBdr>
                                                <w:top w:val="none" w:sz="0" w:space="0" w:color="auto"/>
                                                <w:left w:val="none" w:sz="0" w:space="0" w:color="auto"/>
                                                <w:bottom w:val="none" w:sz="0" w:space="0" w:color="auto"/>
                                                <w:right w:val="none" w:sz="0" w:space="0" w:color="auto"/>
                                              </w:divBdr>
                                            </w:div>
                                          </w:divsChild>
                                        </w:div>
                                        <w:div w:id="2142376201">
                                          <w:marLeft w:val="0"/>
                                          <w:marRight w:val="0"/>
                                          <w:marTop w:val="0"/>
                                          <w:marBottom w:val="0"/>
                                          <w:divBdr>
                                            <w:top w:val="none" w:sz="0" w:space="0" w:color="auto"/>
                                            <w:left w:val="none" w:sz="0" w:space="0" w:color="auto"/>
                                            <w:bottom w:val="none" w:sz="0" w:space="0" w:color="auto"/>
                                            <w:right w:val="none" w:sz="0" w:space="0" w:color="auto"/>
                                          </w:divBdr>
                                          <w:divsChild>
                                            <w:div w:id="1331058724">
                                              <w:marLeft w:val="0"/>
                                              <w:marRight w:val="0"/>
                                              <w:marTop w:val="450"/>
                                              <w:marBottom w:val="450"/>
                                              <w:divBdr>
                                                <w:top w:val="none" w:sz="0" w:space="0" w:color="auto"/>
                                                <w:left w:val="none" w:sz="0" w:space="0" w:color="auto"/>
                                                <w:bottom w:val="none" w:sz="0" w:space="0" w:color="auto"/>
                                                <w:right w:val="none" w:sz="0" w:space="0" w:color="auto"/>
                                              </w:divBdr>
                                            </w:div>
                                          </w:divsChild>
                                        </w:div>
                                        <w:div w:id="400061093">
                                          <w:marLeft w:val="0"/>
                                          <w:marRight w:val="0"/>
                                          <w:marTop w:val="0"/>
                                          <w:marBottom w:val="0"/>
                                          <w:divBdr>
                                            <w:top w:val="none" w:sz="0" w:space="0" w:color="auto"/>
                                            <w:left w:val="none" w:sz="0" w:space="0" w:color="auto"/>
                                            <w:bottom w:val="none" w:sz="0" w:space="0" w:color="auto"/>
                                            <w:right w:val="none" w:sz="0" w:space="0" w:color="auto"/>
                                          </w:divBdr>
                                          <w:divsChild>
                                            <w:div w:id="565997002">
                                              <w:marLeft w:val="0"/>
                                              <w:marRight w:val="0"/>
                                              <w:marTop w:val="450"/>
                                              <w:marBottom w:val="450"/>
                                              <w:divBdr>
                                                <w:top w:val="none" w:sz="0" w:space="0" w:color="auto"/>
                                                <w:left w:val="none" w:sz="0" w:space="0" w:color="auto"/>
                                                <w:bottom w:val="none" w:sz="0" w:space="0" w:color="auto"/>
                                                <w:right w:val="none" w:sz="0" w:space="0" w:color="auto"/>
                                              </w:divBdr>
                                            </w:div>
                                          </w:divsChild>
                                        </w:div>
                                        <w:div w:id="2044551702">
                                          <w:marLeft w:val="0"/>
                                          <w:marRight w:val="0"/>
                                          <w:marTop w:val="0"/>
                                          <w:marBottom w:val="0"/>
                                          <w:divBdr>
                                            <w:top w:val="none" w:sz="0" w:space="0" w:color="auto"/>
                                            <w:left w:val="none" w:sz="0" w:space="0" w:color="auto"/>
                                            <w:bottom w:val="none" w:sz="0" w:space="0" w:color="auto"/>
                                            <w:right w:val="none" w:sz="0" w:space="0" w:color="auto"/>
                                          </w:divBdr>
                                          <w:divsChild>
                                            <w:div w:id="1143230746">
                                              <w:marLeft w:val="0"/>
                                              <w:marRight w:val="0"/>
                                              <w:marTop w:val="450"/>
                                              <w:marBottom w:val="450"/>
                                              <w:divBdr>
                                                <w:top w:val="none" w:sz="0" w:space="0" w:color="auto"/>
                                                <w:left w:val="none" w:sz="0" w:space="0" w:color="auto"/>
                                                <w:bottom w:val="none" w:sz="0" w:space="0" w:color="auto"/>
                                                <w:right w:val="none" w:sz="0" w:space="0" w:color="auto"/>
                                              </w:divBdr>
                                            </w:div>
                                          </w:divsChild>
                                        </w:div>
                                        <w:div w:id="777142039">
                                          <w:marLeft w:val="0"/>
                                          <w:marRight w:val="0"/>
                                          <w:marTop w:val="0"/>
                                          <w:marBottom w:val="0"/>
                                          <w:divBdr>
                                            <w:top w:val="none" w:sz="0" w:space="0" w:color="auto"/>
                                            <w:left w:val="none" w:sz="0" w:space="0" w:color="auto"/>
                                            <w:bottom w:val="none" w:sz="0" w:space="0" w:color="auto"/>
                                            <w:right w:val="none" w:sz="0" w:space="0" w:color="auto"/>
                                          </w:divBdr>
                                          <w:divsChild>
                                            <w:div w:id="280306842">
                                              <w:marLeft w:val="0"/>
                                              <w:marRight w:val="0"/>
                                              <w:marTop w:val="450"/>
                                              <w:marBottom w:val="450"/>
                                              <w:divBdr>
                                                <w:top w:val="none" w:sz="0" w:space="0" w:color="auto"/>
                                                <w:left w:val="none" w:sz="0" w:space="0" w:color="auto"/>
                                                <w:bottom w:val="none" w:sz="0" w:space="0" w:color="auto"/>
                                                <w:right w:val="none" w:sz="0" w:space="0" w:color="auto"/>
                                              </w:divBdr>
                                            </w:div>
                                          </w:divsChild>
                                        </w:div>
                                        <w:div w:id="1955671887">
                                          <w:marLeft w:val="0"/>
                                          <w:marRight w:val="0"/>
                                          <w:marTop w:val="0"/>
                                          <w:marBottom w:val="0"/>
                                          <w:divBdr>
                                            <w:top w:val="none" w:sz="0" w:space="0" w:color="auto"/>
                                            <w:left w:val="none" w:sz="0" w:space="0" w:color="auto"/>
                                            <w:bottom w:val="none" w:sz="0" w:space="0" w:color="auto"/>
                                            <w:right w:val="none" w:sz="0" w:space="0" w:color="auto"/>
                                          </w:divBdr>
                                          <w:divsChild>
                                            <w:div w:id="1676766085">
                                              <w:marLeft w:val="0"/>
                                              <w:marRight w:val="0"/>
                                              <w:marTop w:val="450"/>
                                              <w:marBottom w:val="450"/>
                                              <w:divBdr>
                                                <w:top w:val="none" w:sz="0" w:space="0" w:color="auto"/>
                                                <w:left w:val="none" w:sz="0" w:space="0" w:color="auto"/>
                                                <w:bottom w:val="none" w:sz="0" w:space="0" w:color="auto"/>
                                                <w:right w:val="none" w:sz="0" w:space="0" w:color="auto"/>
                                              </w:divBdr>
                                            </w:div>
                                          </w:divsChild>
                                        </w:div>
                                        <w:div w:id="386536773">
                                          <w:marLeft w:val="0"/>
                                          <w:marRight w:val="0"/>
                                          <w:marTop w:val="0"/>
                                          <w:marBottom w:val="0"/>
                                          <w:divBdr>
                                            <w:top w:val="none" w:sz="0" w:space="0" w:color="auto"/>
                                            <w:left w:val="none" w:sz="0" w:space="0" w:color="auto"/>
                                            <w:bottom w:val="none" w:sz="0" w:space="0" w:color="auto"/>
                                            <w:right w:val="none" w:sz="0" w:space="0" w:color="auto"/>
                                          </w:divBdr>
                                          <w:divsChild>
                                            <w:div w:id="1853297135">
                                              <w:marLeft w:val="0"/>
                                              <w:marRight w:val="0"/>
                                              <w:marTop w:val="450"/>
                                              <w:marBottom w:val="450"/>
                                              <w:divBdr>
                                                <w:top w:val="none" w:sz="0" w:space="0" w:color="auto"/>
                                                <w:left w:val="none" w:sz="0" w:space="0" w:color="auto"/>
                                                <w:bottom w:val="none" w:sz="0" w:space="0" w:color="auto"/>
                                                <w:right w:val="none" w:sz="0" w:space="0" w:color="auto"/>
                                              </w:divBdr>
                                            </w:div>
                                          </w:divsChild>
                                        </w:div>
                                        <w:div w:id="1307276183">
                                          <w:marLeft w:val="0"/>
                                          <w:marRight w:val="0"/>
                                          <w:marTop w:val="0"/>
                                          <w:marBottom w:val="0"/>
                                          <w:divBdr>
                                            <w:top w:val="none" w:sz="0" w:space="0" w:color="auto"/>
                                            <w:left w:val="none" w:sz="0" w:space="0" w:color="auto"/>
                                            <w:bottom w:val="none" w:sz="0" w:space="0" w:color="auto"/>
                                            <w:right w:val="none" w:sz="0" w:space="0" w:color="auto"/>
                                          </w:divBdr>
                                          <w:divsChild>
                                            <w:div w:id="208819086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872721">
          <w:marLeft w:val="0"/>
          <w:marRight w:val="0"/>
          <w:marTop w:val="0"/>
          <w:marBottom w:val="0"/>
          <w:divBdr>
            <w:top w:val="none" w:sz="0" w:space="0" w:color="auto"/>
            <w:left w:val="none" w:sz="0" w:space="0" w:color="auto"/>
            <w:bottom w:val="none" w:sz="0" w:space="0" w:color="auto"/>
            <w:right w:val="none" w:sz="0" w:space="0" w:color="auto"/>
          </w:divBdr>
          <w:divsChild>
            <w:div w:id="1363822852">
              <w:marLeft w:val="0"/>
              <w:marRight w:val="0"/>
              <w:marTop w:val="0"/>
              <w:marBottom w:val="0"/>
              <w:divBdr>
                <w:top w:val="none" w:sz="0" w:space="0" w:color="auto"/>
                <w:left w:val="none" w:sz="0" w:space="0" w:color="auto"/>
                <w:bottom w:val="none" w:sz="0" w:space="0" w:color="auto"/>
                <w:right w:val="none" w:sz="0" w:space="0" w:color="auto"/>
              </w:divBdr>
            </w:div>
          </w:divsChild>
        </w:div>
        <w:div w:id="2025477189">
          <w:marLeft w:val="0"/>
          <w:marRight w:val="0"/>
          <w:marTop w:val="0"/>
          <w:marBottom w:val="0"/>
          <w:divBdr>
            <w:top w:val="single" w:sz="6" w:space="30" w:color="D8D8D8"/>
            <w:left w:val="none" w:sz="0" w:space="0" w:color="auto"/>
            <w:bottom w:val="none" w:sz="0" w:space="0" w:color="auto"/>
            <w:right w:val="none" w:sz="0" w:space="0" w:color="auto"/>
          </w:divBdr>
          <w:divsChild>
            <w:div w:id="1390878355">
              <w:marLeft w:val="0"/>
              <w:marRight w:val="0"/>
              <w:marTop w:val="0"/>
              <w:marBottom w:val="0"/>
              <w:divBdr>
                <w:top w:val="none" w:sz="0" w:space="0" w:color="auto"/>
                <w:left w:val="none" w:sz="0" w:space="0" w:color="auto"/>
                <w:bottom w:val="none" w:sz="0" w:space="0" w:color="auto"/>
                <w:right w:val="none" w:sz="0" w:space="0" w:color="auto"/>
              </w:divBdr>
              <w:divsChild>
                <w:div w:id="1548561716">
                  <w:marLeft w:val="-225"/>
                  <w:marRight w:val="-225"/>
                  <w:marTop w:val="0"/>
                  <w:marBottom w:val="300"/>
                  <w:divBdr>
                    <w:top w:val="none" w:sz="0" w:space="0" w:color="auto"/>
                    <w:left w:val="none" w:sz="0" w:space="0" w:color="auto"/>
                    <w:bottom w:val="none" w:sz="0" w:space="0" w:color="auto"/>
                    <w:right w:val="none" w:sz="0" w:space="0" w:color="auto"/>
                  </w:divBdr>
                  <w:divsChild>
                    <w:div w:id="1029643821">
                      <w:marLeft w:val="0"/>
                      <w:marRight w:val="0"/>
                      <w:marTop w:val="0"/>
                      <w:marBottom w:val="0"/>
                      <w:divBdr>
                        <w:top w:val="none" w:sz="0" w:space="0" w:color="auto"/>
                        <w:left w:val="none" w:sz="0" w:space="0" w:color="auto"/>
                        <w:bottom w:val="none" w:sz="0" w:space="0" w:color="auto"/>
                        <w:right w:val="none" w:sz="0" w:space="0" w:color="auto"/>
                      </w:divBdr>
                    </w:div>
                    <w:div w:id="682240722">
                      <w:marLeft w:val="0"/>
                      <w:marRight w:val="0"/>
                      <w:marTop w:val="0"/>
                      <w:marBottom w:val="0"/>
                      <w:divBdr>
                        <w:top w:val="none" w:sz="0" w:space="0" w:color="auto"/>
                        <w:left w:val="none" w:sz="0" w:space="0" w:color="auto"/>
                        <w:bottom w:val="none" w:sz="0" w:space="0" w:color="auto"/>
                        <w:right w:val="none" w:sz="0" w:space="0" w:color="auto"/>
                      </w:divBdr>
                    </w:div>
                    <w:div w:id="545721514">
                      <w:marLeft w:val="0"/>
                      <w:marRight w:val="0"/>
                      <w:marTop w:val="0"/>
                      <w:marBottom w:val="0"/>
                      <w:divBdr>
                        <w:top w:val="none" w:sz="0" w:space="0" w:color="auto"/>
                        <w:left w:val="none" w:sz="0" w:space="0" w:color="auto"/>
                        <w:bottom w:val="none" w:sz="0" w:space="0" w:color="auto"/>
                        <w:right w:val="none" w:sz="0" w:space="0" w:color="auto"/>
                      </w:divBdr>
                      <w:divsChild>
                        <w:div w:id="7694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7041">
                  <w:marLeft w:val="-225"/>
                  <w:marRight w:val="-225"/>
                  <w:marTop w:val="0"/>
                  <w:marBottom w:val="300"/>
                  <w:divBdr>
                    <w:top w:val="none" w:sz="0" w:space="0" w:color="auto"/>
                    <w:left w:val="none" w:sz="0" w:space="0" w:color="auto"/>
                    <w:bottom w:val="none" w:sz="0" w:space="0" w:color="auto"/>
                    <w:right w:val="none" w:sz="0" w:space="0" w:color="auto"/>
                  </w:divBdr>
                  <w:divsChild>
                    <w:div w:id="6990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848102">
      <w:bodyDiv w:val="1"/>
      <w:marLeft w:val="0"/>
      <w:marRight w:val="0"/>
      <w:marTop w:val="0"/>
      <w:marBottom w:val="0"/>
      <w:divBdr>
        <w:top w:val="none" w:sz="0" w:space="0" w:color="auto"/>
        <w:left w:val="none" w:sz="0" w:space="0" w:color="auto"/>
        <w:bottom w:val="none" w:sz="0" w:space="0" w:color="auto"/>
        <w:right w:val="none" w:sz="0" w:space="0" w:color="auto"/>
      </w:divBdr>
      <w:divsChild>
        <w:div w:id="1426075551">
          <w:marLeft w:val="0"/>
          <w:marRight w:val="0"/>
          <w:marTop w:val="0"/>
          <w:marBottom w:val="300"/>
          <w:divBdr>
            <w:top w:val="none" w:sz="0" w:space="0" w:color="auto"/>
            <w:left w:val="none" w:sz="0" w:space="0" w:color="auto"/>
            <w:bottom w:val="none" w:sz="0" w:space="0" w:color="auto"/>
            <w:right w:val="none" w:sz="0" w:space="0" w:color="auto"/>
          </w:divBdr>
        </w:div>
      </w:divsChild>
    </w:div>
    <w:div w:id="2073501033">
      <w:bodyDiv w:val="1"/>
      <w:marLeft w:val="0"/>
      <w:marRight w:val="0"/>
      <w:marTop w:val="0"/>
      <w:marBottom w:val="0"/>
      <w:divBdr>
        <w:top w:val="none" w:sz="0" w:space="0" w:color="auto"/>
        <w:left w:val="none" w:sz="0" w:space="0" w:color="auto"/>
        <w:bottom w:val="none" w:sz="0" w:space="0" w:color="auto"/>
        <w:right w:val="none" w:sz="0" w:space="0" w:color="auto"/>
      </w:divBdr>
      <w:divsChild>
        <w:div w:id="136921619">
          <w:marLeft w:val="0"/>
          <w:marRight w:val="0"/>
          <w:marTop w:val="0"/>
          <w:marBottom w:val="300"/>
          <w:divBdr>
            <w:top w:val="none" w:sz="0" w:space="0" w:color="auto"/>
            <w:left w:val="none" w:sz="0" w:space="0" w:color="auto"/>
            <w:bottom w:val="none" w:sz="0" w:space="0" w:color="auto"/>
            <w:right w:val="none" w:sz="0" w:space="0" w:color="auto"/>
          </w:divBdr>
        </w:div>
      </w:divsChild>
    </w:div>
    <w:div w:id="2073767889">
      <w:bodyDiv w:val="1"/>
      <w:marLeft w:val="0"/>
      <w:marRight w:val="0"/>
      <w:marTop w:val="0"/>
      <w:marBottom w:val="0"/>
      <w:divBdr>
        <w:top w:val="none" w:sz="0" w:space="0" w:color="auto"/>
        <w:left w:val="none" w:sz="0" w:space="0" w:color="auto"/>
        <w:bottom w:val="none" w:sz="0" w:space="0" w:color="auto"/>
        <w:right w:val="none" w:sz="0" w:space="0" w:color="auto"/>
      </w:divBdr>
      <w:divsChild>
        <w:div w:id="1517960466">
          <w:marLeft w:val="0"/>
          <w:marRight w:val="150"/>
          <w:marTop w:val="0"/>
          <w:marBottom w:val="75"/>
          <w:divBdr>
            <w:top w:val="none" w:sz="0" w:space="0" w:color="auto"/>
            <w:left w:val="none" w:sz="0" w:space="0" w:color="auto"/>
            <w:bottom w:val="none" w:sz="0" w:space="0" w:color="auto"/>
            <w:right w:val="none" w:sz="0" w:space="0" w:color="auto"/>
          </w:divBdr>
        </w:div>
        <w:div w:id="70664675">
          <w:marLeft w:val="0"/>
          <w:marRight w:val="150"/>
          <w:marTop w:val="150"/>
          <w:marBottom w:val="150"/>
          <w:divBdr>
            <w:top w:val="none" w:sz="0" w:space="0" w:color="auto"/>
            <w:left w:val="none" w:sz="0" w:space="0" w:color="auto"/>
            <w:bottom w:val="none" w:sz="0" w:space="0" w:color="auto"/>
            <w:right w:val="none" w:sz="0" w:space="0" w:color="auto"/>
          </w:divBdr>
        </w:div>
        <w:div w:id="1316179022">
          <w:marLeft w:val="0"/>
          <w:marRight w:val="150"/>
          <w:marTop w:val="0"/>
          <w:marBottom w:val="0"/>
          <w:divBdr>
            <w:top w:val="none" w:sz="0" w:space="0" w:color="auto"/>
            <w:left w:val="none" w:sz="0" w:space="0" w:color="auto"/>
            <w:bottom w:val="none" w:sz="0" w:space="0" w:color="auto"/>
            <w:right w:val="none" w:sz="0" w:space="0" w:color="auto"/>
          </w:divBdr>
        </w:div>
      </w:divsChild>
    </w:div>
    <w:div w:id="2074083976">
      <w:bodyDiv w:val="1"/>
      <w:marLeft w:val="0"/>
      <w:marRight w:val="0"/>
      <w:marTop w:val="0"/>
      <w:marBottom w:val="0"/>
      <w:divBdr>
        <w:top w:val="none" w:sz="0" w:space="0" w:color="auto"/>
        <w:left w:val="none" w:sz="0" w:space="0" w:color="auto"/>
        <w:bottom w:val="none" w:sz="0" w:space="0" w:color="auto"/>
        <w:right w:val="none" w:sz="0" w:space="0" w:color="auto"/>
      </w:divBdr>
      <w:divsChild>
        <w:div w:id="1408763496">
          <w:marLeft w:val="0"/>
          <w:marRight w:val="150"/>
          <w:marTop w:val="0"/>
          <w:marBottom w:val="75"/>
          <w:divBdr>
            <w:top w:val="none" w:sz="0" w:space="0" w:color="auto"/>
            <w:left w:val="none" w:sz="0" w:space="0" w:color="auto"/>
            <w:bottom w:val="none" w:sz="0" w:space="0" w:color="auto"/>
            <w:right w:val="none" w:sz="0" w:space="0" w:color="auto"/>
          </w:divBdr>
        </w:div>
        <w:div w:id="1343896821">
          <w:marLeft w:val="0"/>
          <w:marRight w:val="150"/>
          <w:marTop w:val="150"/>
          <w:marBottom w:val="150"/>
          <w:divBdr>
            <w:top w:val="none" w:sz="0" w:space="0" w:color="auto"/>
            <w:left w:val="none" w:sz="0" w:space="0" w:color="auto"/>
            <w:bottom w:val="none" w:sz="0" w:space="0" w:color="auto"/>
            <w:right w:val="none" w:sz="0" w:space="0" w:color="auto"/>
          </w:divBdr>
        </w:div>
        <w:div w:id="321391880">
          <w:marLeft w:val="0"/>
          <w:marRight w:val="150"/>
          <w:marTop w:val="0"/>
          <w:marBottom w:val="0"/>
          <w:divBdr>
            <w:top w:val="none" w:sz="0" w:space="0" w:color="auto"/>
            <w:left w:val="none" w:sz="0" w:space="0" w:color="auto"/>
            <w:bottom w:val="none" w:sz="0" w:space="0" w:color="auto"/>
            <w:right w:val="none" w:sz="0" w:space="0" w:color="auto"/>
          </w:divBdr>
        </w:div>
      </w:divsChild>
    </w:div>
    <w:div w:id="2074232831">
      <w:bodyDiv w:val="1"/>
      <w:marLeft w:val="0"/>
      <w:marRight w:val="0"/>
      <w:marTop w:val="0"/>
      <w:marBottom w:val="0"/>
      <w:divBdr>
        <w:top w:val="none" w:sz="0" w:space="0" w:color="auto"/>
        <w:left w:val="none" w:sz="0" w:space="0" w:color="auto"/>
        <w:bottom w:val="none" w:sz="0" w:space="0" w:color="auto"/>
        <w:right w:val="none" w:sz="0" w:space="0" w:color="auto"/>
      </w:divBdr>
      <w:divsChild>
        <w:div w:id="821845956">
          <w:marLeft w:val="0"/>
          <w:marRight w:val="0"/>
          <w:marTop w:val="0"/>
          <w:marBottom w:val="300"/>
          <w:divBdr>
            <w:top w:val="none" w:sz="0" w:space="0" w:color="auto"/>
            <w:left w:val="none" w:sz="0" w:space="0" w:color="auto"/>
            <w:bottom w:val="none" w:sz="0" w:space="0" w:color="auto"/>
            <w:right w:val="none" w:sz="0" w:space="0" w:color="auto"/>
          </w:divBdr>
        </w:div>
      </w:divsChild>
    </w:div>
    <w:div w:id="2076120746">
      <w:bodyDiv w:val="1"/>
      <w:marLeft w:val="0"/>
      <w:marRight w:val="0"/>
      <w:marTop w:val="0"/>
      <w:marBottom w:val="0"/>
      <w:divBdr>
        <w:top w:val="none" w:sz="0" w:space="0" w:color="auto"/>
        <w:left w:val="none" w:sz="0" w:space="0" w:color="auto"/>
        <w:bottom w:val="none" w:sz="0" w:space="0" w:color="auto"/>
        <w:right w:val="none" w:sz="0" w:space="0" w:color="auto"/>
      </w:divBdr>
      <w:divsChild>
        <w:div w:id="1307592441">
          <w:marLeft w:val="0"/>
          <w:marRight w:val="150"/>
          <w:marTop w:val="0"/>
          <w:marBottom w:val="75"/>
          <w:divBdr>
            <w:top w:val="none" w:sz="0" w:space="0" w:color="auto"/>
            <w:left w:val="none" w:sz="0" w:space="0" w:color="auto"/>
            <w:bottom w:val="none" w:sz="0" w:space="0" w:color="auto"/>
            <w:right w:val="none" w:sz="0" w:space="0" w:color="auto"/>
          </w:divBdr>
        </w:div>
        <w:div w:id="1493914361">
          <w:marLeft w:val="0"/>
          <w:marRight w:val="150"/>
          <w:marTop w:val="150"/>
          <w:marBottom w:val="150"/>
          <w:divBdr>
            <w:top w:val="none" w:sz="0" w:space="0" w:color="auto"/>
            <w:left w:val="none" w:sz="0" w:space="0" w:color="auto"/>
            <w:bottom w:val="none" w:sz="0" w:space="0" w:color="auto"/>
            <w:right w:val="none" w:sz="0" w:space="0" w:color="auto"/>
          </w:divBdr>
        </w:div>
        <w:div w:id="1068310990">
          <w:marLeft w:val="0"/>
          <w:marRight w:val="150"/>
          <w:marTop w:val="0"/>
          <w:marBottom w:val="0"/>
          <w:divBdr>
            <w:top w:val="none" w:sz="0" w:space="0" w:color="auto"/>
            <w:left w:val="none" w:sz="0" w:space="0" w:color="auto"/>
            <w:bottom w:val="none" w:sz="0" w:space="0" w:color="auto"/>
            <w:right w:val="none" w:sz="0" w:space="0" w:color="auto"/>
          </w:divBdr>
        </w:div>
      </w:divsChild>
    </w:div>
    <w:div w:id="2076318130">
      <w:bodyDiv w:val="1"/>
      <w:marLeft w:val="0"/>
      <w:marRight w:val="0"/>
      <w:marTop w:val="0"/>
      <w:marBottom w:val="0"/>
      <w:divBdr>
        <w:top w:val="none" w:sz="0" w:space="0" w:color="auto"/>
        <w:left w:val="none" w:sz="0" w:space="0" w:color="auto"/>
        <w:bottom w:val="none" w:sz="0" w:space="0" w:color="auto"/>
        <w:right w:val="none" w:sz="0" w:space="0" w:color="auto"/>
      </w:divBdr>
      <w:divsChild>
        <w:div w:id="1858036157">
          <w:marLeft w:val="0"/>
          <w:marRight w:val="375"/>
          <w:marTop w:val="0"/>
          <w:marBottom w:val="0"/>
          <w:divBdr>
            <w:top w:val="none" w:sz="0" w:space="0" w:color="auto"/>
            <w:left w:val="none" w:sz="0" w:space="0" w:color="auto"/>
            <w:bottom w:val="none" w:sz="0" w:space="0" w:color="auto"/>
            <w:right w:val="none" w:sz="0" w:space="0" w:color="auto"/>
          </w:divBdr>
        </w:div>
        <w:div w:id="1198927401">
          <w:marLeft w:val="0"/>
          <w:marRight w:val="0"/>
          <w:marTop w:val="0"/>
          <w:marBottom w:val="0"/>
          <w:divBdr>
            <w:top w:val="none" w:sz="0" w:space="0" w:color="auto"/>
            <w:left w:val="none" w:sz="0" w:space="0" w:color="auto"/>
            <w:bottom w:val="none" w:sz="0" w:space="0" w:color="auto"/>
            <w:right w:val="none" w:sz="0" w:space="0" w:color="auto"/>
          </w:divBdr>
        </w:div>
      </w:divsChild>
    </w:div>
    <w:div w:id="2076513496">
      <w:bodyDiv w:val="1"/>
      <w:marLeft w:val="0"/>
      <w:marRight w:val="0"/>
      <w:marTop w:val="0"/>
      <w:marBottom w:val="0"/>
      <w:divBdr>
        <w:top w:val="none" w:sz="0" w:space="0" w:color="auto"/>
        <w:left w:val="none" w:sz="0" w:space="0" w:color="auto"/>
        <w:bottom w:val="none" w:sz="0" w:space="0" w:color="auto"/>
        <w:right w:val="none" w:sz="0" w:space="0" w:color="auto"/>
      </w:divBdr>
      <w:divsChild>
        <w:div w:id="1088304919">
          <w:marLeft w:val="0"/>
          <w:marRight w:val="0"/>
          <w:marTop w:val="0"/>
          <w:marBottom w:val="0"/>
          <w:divBdr>
            <w:top w:val="none" w:sz="0" w:space="0" w:color="auto"/>
            <w:left w:val="none" w:sz="0" w:space="0" w:color="auto"/>
            <w:bottom w:val="none" w:sz="0" w:space="0" w:color="auto"/>
            <w:right w:val="none" w:sz="0" w:space="0" w:color="auto"/>
          </w:divBdr>
        </w:div>
        <w:div w:id="1968125559">
          <w:marLeft w:val="0"/>
          <w:marRight w:val="0"/>
          <w:marTop w:val="300"/>
          <w:marBottom w:val="300"/>
          <w:divBdr>
            <w:top w:val="none" w:sz="0" w:space="0" w:color="auto"/>
            <w:left w:val="none" w:sz="0" w:space="0" w:color="auto"/>
            <w:bottom w:val="none" w:sz="0" w:space="0" w:color="auto"/>
            <w:right w:val="none" w:sz="0" w:space="0" w:color="auto"/>
          </w:divBdr>
        </w:div>
        <w:div w:id="665864231">
          <w:marLeft w:val="0"/>
          <w:marRight w:val="0"/>
          <w:marTop w:val="0"/>
          <w:marBottom w:val="0"/>
          <w:divBdr>
            <w:top w:val="none" w:sz="0" w:space="0" w:color="auto"/>
            <w:left w:val="none" w:sz="0" w:space="0" w:color="auto"/>
            <w:bottom w:val="none" w:sz="0" w:space="0" w:color="auto"/>
            <w:right w:val="none" w:sz="0" w:space="0" w:color="auto"/>
          </w:divBdr>
          <w:divsChild>
            <w:div w:id="2036957044">
              <w:marLeft w:val="0"/>
              <w:marRight w:val="0"/>
              <w:marTop w:val="300"/>
              <w:marBottom w:val="450"/>
              <w:divBdr>
                <w:top w:val="none" w:sz="0" w:space="0" w:color="auto"/>
                <w:left w:val="none" w:sz="0" w:space="0" w:color="auto"/>
                <w:bottom w:val="none" w:sz="0" w:space="0" w:color="auto"/>
                <w:right w:val="none" w:sz="0" w:space="0" w:color="auto"/>
              </w:divBdr>
              <w:divsChild>
                <w:div w:id="1242107227">
                  <w:marLeft w:val="0"/>
                  <w:marRight w:val="0"/>
                  <w:marTop w:val="0"/>
                  <w:marBottom w:val="0"/>
                  <w:divBdr>
                    <w:top w:val="none" w:sz="0" w:space="0" w:color="auto"/>
                    <w:left w:val="none" w:sz="0" w:space="0" w:color="auto"/>
                    <w:bottom w:val="none" w:sz="0" w:space="0" w:color="auto"/>
                    <w:right w:val="none" w:sz="0" w:space="0" w:color="auto"/>
                  </w:divBdr>
                  <w:divsChild>
                    <w:div w:id="989938551">
                      <w:marLeft w:val="0"/>
                      <w:marRight w:val="0"/>
                      <w:marTop w:val="0"/>
                      <w:marBottom w:val="0"/>
                      <w:divBdr>
                        <w:top w:val="none" w:sz="0" w:space="0" w:color="auto"/>
                        <w:left w:val="none" w:sz="0" w:space="0" w:color="auto"/>
                        <w:bottom w:val="none" w:sz="0" w:space="0" w:color="auto"/>
                        <w:right w:val="none" w:sz="0" w:space="0" w:color="auto"/>
                      </w:divBdr>
                      <w:divsChild>
                        <w:div w:id="1747534731">
                          <w:marLeft w:val="0"/>
                          <w:marRight w:val="0"/>
                          <w:marTop w:val="0"/>
                          <w:marBottom w:val="0"/>
                          <w:divBdr>
                            <w:top w:val="none" w:sz="0" w:space="0" w:color="auto"/>
                            <w:left w:val="none" w:sz="0" w:space="0" w:color="auto"/>
                            <w:bottom w:val="none" w:sz="0" w:space="0" w:color="auto"/>
                            <w:right w:val="none" w:sz="0" w:space="0" w:color="auto"/>
                          </w:divBdr>
                          <w:divsChild>
                            <w:div w:id="571543212">
                              <w:marLeft w:val="0"/>
                              <w:marRight w:val="0"/>
                              <w:marTop w:val="0"/>
                              <w:marBottom w:val="0"/>
                              <w:divBdr>
                                <w:top w:val="none" w:sz="0" w:space="0" w:color="auto"/>
                                <w:left w:val="none" w:sz="0" w:space="0" w:color="auto"/>
                                <w:bottom w:val="none" w:sz="0" w:space="0" w:color="auto"/>
                                <w:right w:val="none" w:sz="0" w:space="0" w:color="auto"/>
                              </w:divBdr>
                              <w:divsChild>
                                <w:div w:id="1727407958">
                                  <w:marLeft w:val="0"/>
                                  <w:marRight w:val="0"/>
                                  <w:marTop w:val="0"/>
                                  <w:marBottom w:val="0"/>
                                  <w:divBdr>
                                    <w:top w:val="none" w:sz="0" w:space="0" w:color="auto"/>
                                    <w:left w:val="none" w:sz="0" w:space="0" w:color="auto"/>
                                    <w:bottom w:val="none" w:sz="0" w:space="0" w:color="auto"/>
                                    <w:right w:val="none" w:sz="0" w:space="0" w:color="auto"/>
                                  </w:divBdr>
                                  <w:divsChild>
                                    <w:div w:id="45352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432179">
          <w:marLeft w:val="0"/>
          <w:marRight w:val="0"/>
          <w:marTop w:val="0"/>
          <w:marBottom w:val="0"/>
          <w:divBdr>
            <w:top w:val="none" w:sz="0" w:space="0" w:color="auto"/>
            <w:left w:val="none" w:sz="0" w:space="0" w:color="auto"/>
            <w:bottom w:val="none" w:sz="0" w:space="0" w:color="auto"/>
            <w:right w:val="none" w:sz="0" w:space="0" w:color="auto"/>
          </w:divBdr>
          <w:divsChild>
            <w:div w:id="386536012">
              <w:blockQuote w:val="1"/>
              <w:marLeft w:val="0"/>
              <w:marRight w:val="0"/>
              <w:marTop w:val="465"/>
              <w:marBottom w:val="525"/>
              <w:divBdr>
                <w:top w:val="none" w:sz="0" w:space="0" w:color="auto"/>
                <w:left w:val="none" w:sz="0" w:space="0" w:color="auto"/>
                <w:bottom w:val="none" w:sz="0" w:space="0" w:color="auto"/>
                <w:right w:val="none" w:sz="0" w:space="0" w:color="auto"/>
              </w:divBdr>
            </w:div>
            <w:div w:id="18200726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76925528">
      <w:bodyDiv w:val="1"/>
      <w:marLeft w:val="0"/>
      <w:marRight w:val="0"/>
      <w:marTop w:val="0"/>
      <w:marBottom w:val="0"/>
      <w:divBdr>
        <w:top w:val="none" w:sz="0" w:space="0" w:color="auto"/>
        <w:left w:val="none" w:sz="0" w:space="0" w:color="auto"/>
        <w:bottom w:val="none" w:sz="0" w:space="0" w:color="auto"/>
        <w:right w:val="none" w:sz="0" w:space="0" w:color="auto"/>
      </w:divBdr>
      <w:divsChild>
        <w:div w:id="1919097064">
          <w:marLeft w:val="0"/>
          <w:marRight w:val="0"/>
          <w:marTop w:val="0"/>
          <w:marBottom w:val="150"/>
          <w:divBdr>
            <w:top w:val="none" w:sz="0" w:space="0" w:color="auto"/>
            <w:left w:val="none" w:sz="0" w:space="0" w:color="auto"/>
            <w:bottom w:val="none" w:sz="0" w:space="0" w:color="auto"/>
            <w:right w:val="none" w:sz="0" w:space="0" w:color="auto"/>
          </w:divBdr>
          <w:divsChild>
            <w:div w:id="1891647553">
              <w:marLeft w:val="0"/>
              <w:marRight w:val="0"/>
              <w:marTop w:val="0"/>
              <w:marBottom w:val="0"/>
              <w:divBdr>
                <w:top w:val="none" w:sz="0" w:space="0" w:color="auto"/>
                <w:left w:val="none" w:sz="0" w:space="0" w:color="auto"/>
                <w:bottom w:val="none" w:sz="0" w:space="0" w:color="auto"/>
                <w:right w:val="none" w:sz="0" w:space="0" w:color="auto"/>
              </w:divBdr>
            </w:div>
            <w:div w:id="521407159">
              <w:marLeft w:val="0"/>
              <w:marRight w:val="0"/>
              <w:marTop w:val="0"/>
              <w:marBottom w:val="0"/>
              <w:divBdr>
                <w:top w:val="none" w:sz="0" w:space="0" w:color="auto"/>
                <w:left w:val="none" w:sz="0" w:space="0" w:color="auto"/>
                <w:bottom w:val="none" w:sz="0" w:space="0" w:color="auto"/>
                <w:right w:val="none" w:sz="0" w:space="0" w:color="auto"/>
              </w:divBdr>
            </w:div>
            <w:div w:id="2051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7272">
      <w:bodyDiv w:val="1"/>
      <w:marLeft w:val="0"/>
      <w:marRight w:val="0"/>
      <w:marTop w:val="0"/>
      <w:marBottom w:val="0"/>
      <w:divBdr>
        <w:top w:val="none" w:sz="0" w:space="0" w:color="auto"/>
        <w:left w:val="none" w:sz="0" w:space="0" w:color="auto"/>
        <w:bottom w:val="none" w:sz="0" w:space="0" w:color="auto"/>
        <w:right w:val="none" w:sz="0" w:space="0" w:color="auto"/>
      </w:divBdr>
      <w:divsChild>
        <w:div w:id="132984488">
          <w:marLeft w:val="0"/>
          <w:marRight w:val="0"/>
          <w:marTop w:val="0"/>
          <w:marBottom w:val="300"/>
          <w:divBdr>
            <w:top w:val="none" w:sz="0" w:space="0" w:color="auto"/>
            <w:left w:val="none" w:sz="0" w:space="0" w:color="auto"/>
            <w:bottom w:val="none" w:sz="0" w:space="0" w:color="auto"/>
            <w:right w:val="none" w:sz="0" w:space="0" w:color="auto"/>
          </w:divBdr>
        </w:div>
      </w:divsChild>
    </w:div>
    <w:div w:id="2077849367">
      <w:bodyDiv w:val="1"/>
      <w:marLeft w:val="0"/>
      <w:marRight w:val="0"/>
      <w:marTop w:val="0"/>
      <w:marBottom w:val="0"/>
      <w:divBdr>
        <w:top w:val="none" w:sz="0" w:space="0" w:color="auto"/>
        <w:left w:val="none" w:sz="0" w:space="0" w:color="auto"/>
        <w:bottom w:val="none" w:sz="0" w:space="0" w:color="auto"/>
        <w:right w:val="none" w:sz="0" w:space="0" w:color="auto"/>
      </w:divBdr>
      <w:divsChild>
        <w:div w:id="897283230">
          <w:marLeft w:val="0"/>
          <w:marRight w:val="0"/>
          <w:marTop w:val="0"/>
          <w:marBottom w:val="300"/>
          <w:divBdr>
            <w:top w:val="none" w:sz="0" w:space="0" w:color="auto"/>
            <w:left w:val="none" w:sz="0" w:space="0" w:color="auto"/>
            <w:bottom w:val="none" w:sz="0" w:space="0" w:color="auto"/>
            <w:right w:val="none" w:sz="0" w:space="0" w:color="auto"/>
          </w:divBdr>
        </w:div>
      </w:divsChild>
    </w:div>
    <w:div w:id="2078434083">
      <w:bodyDiv w:val="1"/>
      <w:marLeft w:val="0"/>
      <w:marRight w:val="0"/>
      <w:marTop w:val="0"/>
      <w:marBottom w:val="0"/>
      <w:divBdr>
        <w:top w:val="none" w:sz="0" w:space="0" w:color="auto"/>
        <w:left w:val="none" w:sz="0" w:space="0" w:color="auto"/>
        <w:bottom w:val="none" w:sz="0" w:space="0" w:color="auto"/>
        <w:right w:val="none" w:sz="0" w:space="0" w:color="auto"/>
      </w:divBdr>
      <w:divsChild>
        <w:div w:id="1735621993">
          <w:marLeft w:val="0"/>
          <w:marRight w:val="0"/>
          <w:marTop w:val="0"/>
          <w:marBottom w:val="0"/>
          <w:divBdr>
            <w:top w:val="none" w:sz="0" w:space="0" w:color="auto"/>
            <w:left w:val="none" w:sz="0" w:space="0" w:color="auto"/>
            <w:bottom w:val="none" w:sz="0" w:space="0" w:color="auto"/>
            <w:right w:val="none" w:sz="0" w:space="0" w:color="auto"/>
          </w:divBdr>
        </w:div>
        <w:div w:id="1689260470">
          <w:marLeft w:val="0"/>
          <w:marRight w:val="0"/>
          <w:marTop w:val="300"/>
          <w:marBottom w:val="300"/>
          <w:divBdr>
            <w:top w:val="none" w:sz="0" w:space="0" w:color="auto"/>
            <w:left w:val="none" w:sz="0" w:space="0" w:color="auto"/>
            <w:bottom w:val="none" w:sz="0" w:space="0" w:color="auto"/>
            <w:right w:val="none" w:sz="0" w:space="0" w:color="auto"/>
          </w:divBdr>
        </w:div>
        <w:div w:id="1797212364">
          <w:marLeft w:val="0"/>
          <w:marRight w:val="0"/>
          <w:marTop w:val="0"/>
          <w:marBottom w:val="0"/>
          <w:divBdr>
            <w:top w:val="none" w:sz="0" w:space="0" w:color="auto"/>
            <w:left w:val="none" w:sz="0" w:space="0" w:color="auto"/>
            <w:bottom w:val="none" w:sz="0" w:space="0" w:color="auto"/>
            <w:right w:val="none" w:sz="0" w:space="0" w:color="auto"/>
          </w:divBdr>
          <w:divsChild>
            <w:div w:id="1982297623">
              <w:marLeft w:val="0"/>
              <w:marRight w:val="0"/>
              <w:marTop w:val="300"/>
              <w:marBottom w:val="450"/>
              <w:divBdr>
                <w:top w:val="none" w:sz="0" w:space="0" w:color="auto"/>
                <w:left w:val="none" w:sz="0" w:space="0" w:color="auto"/>
                <w:bottom w:val="none" w:sz="0" w:space="0" w:color="auto"/>
                <w:right w:val="none" w:sz="0" w:space="0" w:color="auto"/>
              </w:divBdr>
              <w:divsChild>
                <w:div w:id="2020960887">
                  <w:marLeft w:val="0"/>
                  <w:marRight w:val="0"/>
                  <w:marTop w:val="0"/>
                  <w:marBottom w:val="0"/>
                  <w:divBdr>
                    <w:top w:val="none" w:sz="0" w:space="0" w:color="auto"/>
                    <w:left w:val="none" w:sz="0" w:space="0" w:color="auto"/>
                    <w:bottom w:val="none" w:sz="0" w:space="0" w:color="auto"/>
                    <w:right w:val="none" w:sz="0" w:space="0" w:color="auto"/>
                  </w:divBdr>
                  <w:divsChild>
                    <w:div w:id="1254583196">
                      <w:marLeft w:val="0"/>
                      <w:marRight w:val="0"/>
                      <w:marTop w:val="0"/>
                      <w:marBottom w:val="0"/>
                      <w:divBdr>
                        <w:top w:val="none" w:sz="0" w:space="0" w:color="auto"/>
                        <w:left w:val="none" w:sz="0" w:space="0" w:color="auto"/>
                        <w:bottom w:val="none" w:sz="0" w:space="0" w:color="auto"/>
                        <w:right w:val="none" w:sz="0" w:space="0" w:color="auto"/>
                      </w:divBdr>
                      <w:divsChild>
                        <w:div w:id="80949296">
                          <w:marLeft w:val="0"/>
                          <w:marRight w:val="0"/>
                          <w:marTop w:val="0"/>
                          <w:marBottom w:val="0"/>
                          <w:divBdr>
                            <w:top w:val="none" w:sz="0" w:space="0" w:color="auto"/>
                            <w:left w:val="none" w:sz="0" w:space="0" w:color="auto"/>
                            <w:bottom w:val="none" w:sz="0" w:space="0" w:color="auto"/>
                            <w:right w:val="none" w:sz="0" w:space="0" w:color="auto"/>
                          </w:divBdr>
                          <w:divsChild>
                            <w:div w:id="1495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193453">
          <w:marLeft w:val="0"/>
          <w:marRight w:val="0"/>
          <w:marTop w:val="0"/>
          <w:marBottom w:val="0"/>
          <w:divBdr>
            <w:top w:val="none" w:sz="0" w:space="0" w:color="auto"/>
            <w:left w:val="none" w:sz="0" w:space="0" w:color="auto"/>
            <w:bottom w:val="none" w:sz="0" w:space="0" w:color="auto"/>
            <w:right w:val="none" w:sz="0" w:space="0" w:color="auto"/>
          </w:divBdr>
        </w:div>
      </w:divsChild>
    </w:div>
    <w:div w:id="2078892588">
      <w:bodyDiv w:val="1"/>
      <w:marLeft w:val="0"/>
      <w:marRight w:val="0"/>
      <w:marTop w:val="0"/>
      <w:marBottom w:val="0"/>
      <w:divBdr>
        <w:top w:val="none" w:sz="0" w:space="0" w:color="auto"/>
        <w:left w:val="none" w:sz="0" w:space="0" w:color="auto"/>
        <w:bottom w:val="none" w:sz="0" w:space="0" w:color="auto"/>
        <w:right w:val="none" w:sz="0" w:space="0" w:color="auto"/>
      </w:divBdr>
      <w:divsChild>
        <w:div w:id="1147863604">
          <w:marLeft w:val="0"/>
          <w:marRight w:val="0"/>
          <w:marTop w:val="0"/>
          <w:marBottom w:val="375"/>
          <w:divBdr>
            <w:top w:val="none" w:sz="0" w:space="0" w:color="auto"/>
            <w:left w:val="none" w:sz="0" w:space="0" w:color="auto"/>
            <w:bottom w:val="none" w:sz="0" w:space="0" w:color="auto"/>
            <w:right w:val="none" w:sz="0" w:space="0" w:color="auto"/>
          </w:divBdr>
          <w:divsChild>
            <w:div w:id="660236017">
              <w:marLeft w:val="0"/>
              <w:marRight w:val="0"/>
              <w:marTop w:val="0"/>
              <w:marBottom w:val="75"/>
              <w:divBdr>
                <w:top w:val="none" w:sz="0" w:space="0" w:color="auto"/>
                <w:left w:val="none" w:sz="0" w:space="0" w:color="auto"/>
                <w:bottom w:val="none" w:sz="0" w:space="0" w:color="auto"/>
                <w:right w:val="none" w:sz="0" w:space="0" w:color="auto"/>
              </w:divBdr>
            </w:div>
            <w:div w:id="147279320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78933345">
      <w:bodyDiv w:val="1"/>
      <w:marLeft w:val="0"/>
      <w:marRight w:val="0"/>
      <w:marTop w:val="0"/>
      <w:marBottom w:val="0"/>
      <w:divBdr>
        <w:top w:val="none" w:sz="0" w:space="0" w:color="auto"/>
        <w:left w:val="none" w:sz="0" w:space="0" w:color="auto"/>
        <w:bottom w:val="none" w:sz="0" w:space="0" w:color="auto"/>
        <w:right w:val="none" w:sz="0" w:space="0" w:color="auto"/>
      </w:divBdr>
      <w:divsChild>
        <w:div w:id="1172644845">
          <w:marLeft w:val="0"/>
          <w:marRight w:val="0"/>
          <w:marTop w:val="150"/>
          <w:marBottom w:val="450"/>
          <w:divBdr>
            <w:top w:val="none" w:sz="0" w:space="0" w:color="auto"/>
            <w:left w:val="none" w:sz="0" w:space="0" w:color="auto"/>
            <w:bottom w:val="none" w:sz="0" w:space="0" w:color="auto"/>
            <w:right w:val="none" w:sz="0" w:space="0" w:color="auto"/>
          </w:divBdr>
        </w:div>
        <w:div w:id="1062754429">
          <w:marLeft w:val="0"/>
          <w:marRight w:val="0"/>
          <w:marTop w:val="0"/>
          <w:marBottom w:val="300"/>
          <w:divBdr>
            <w:top w:val="none" w:sz="0" w:space="0" w:color="auto"/>
            <w:left w:val="none" w:sz="0" w:space="0" w:color="auto"/>
            <w:bottom w:val="none" w:sz="0" w:space="0" w:color="auto"/>
            <w:right w:val="none" w:sz="0" w:space="0" w:color="auto"/>
          </w:divBdr>
        </w:div>
        <w:div w:id="1758938997">
          <w:marLeft w:val="0"/>
          <w:marRight w:val="0"/>
          <w:marTop w:val="495"/>
          <w:marBottom w:val="630"/>
          <w:divBdr>
            <w:top w:val="none" w:sz="0" w:space="0" w:color="auto"/>
            <w:left w:val="none" w:sz="0" w:space="0" w:color="auto"/>
            <w:bottom w:val="none" w:sz="0" w:space="0" w:color="auto"/>
            <w:right w:val="none" w:sz="0" w:space="0" w:color="auto"/>
          </w:divBdr>
        </w:div>
      </w:divsChild>
    </w:div>
    <w:div w:id="2079010235">
      <w:bodyDiv w:val="1"/>
      <w:marLeft w:val="0"/>
      <w:marRight w:val="0"/>
      <w:marTop w:val="0"/>
      <w:marBottom w:val="0"/>
      <w:divBdr>
        <w:top w:val="none" w:sz="0" w:space="0" w:color="auto"/>
        <w:left w:val="none" w:sz="0" w:space="0" w:color="auto"/>
        <w:bottom w:val="none" w:sz="0" w:space="0" w:color="auto"/>
        <w:right w:val="none" w:sz="0" w:space="0" w:color="auto"/>
      </w:divBdr>
      <w:divsChild>
        <w:div w:id="1993675867">
          <w:marLeft w:val="0"/>
          <w:marRight w:val="0"/>
          <w:marTop w:val="0"/>
          <w:marBottom w:val="300"/>
          <w:divBdr>
            <w:top w:val="none" w:sz="0" w:space="0" w:color="auto"/>
            <w:left w:val="none" w:sz="0" w:space="0" w:color="auto"/>
            <w:bottom w:val="none" w:sz="0" w:space="0" w:color="auto"/>
            <w:right w:val="none" w:sz="0" w:space="0" w:color="auto"/>
          </w:divBdr>
        </w:div>
      </w:divsChild>
    </w:div>
    <w:div w:id="2080250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3980">
          <w:marLeft w:val="0"/>
          <w:marRight w:val="0"/>
          <w:marTop w:val="0"/>
          <w:marBottom w:val="300"/>
          <w:divBdr>
            <w:top w:val="none" w:sz="0" w:space="0" w:color="auto"/>
            <w:left w:val="none" w:sz="0" w:space="0" w:color="auto"/>
            <w:bottom w:val="none" w:sz="0" w:space="0" w:color="auto"/>
            <w:right w:val="none" w:sz="0" w:space="0" w:color="auto"/>
          </w:divBdr>
          <w:divsChild>
            <w:div w:id="2046321559">
              <w:marLeft w:val="0"/>
              <w:marRight w:val="0"/>
              <w:marTop w:val="0"/>
              <w:marBottom w:val="0"/>
              <w:divBdr>
                <w:top w:val="none" w:sz="0" w:space="0" w:color="auto"/>
                <w:left w:val="none" w:sz="0" w:space="0" w:color="auto"/>
                <w:bottom w:val="none" w:sz="0" w:space="0" w:color="auto"/>
                <w:right w:val="none" w:sz="0" w:space="0" w:color="auto"/>
              </w:divBdr>
            </w:div>
            <w:div w:id="1154180262">
              <w:marLeft w:val="0"/>
              <w:marRight w:val="0"/>
              <w:marTop w:val="0"/>
              <w:marBottom w:val="0"/>
              <w:divBdr>
                <w:top w:val="none" w:sz="0" w:space="0" w:color="auto"/>
                <w:left w:val="none" w:sz="0" w:space="0" w:color="auto"/>
                <w:bottom w:val="none" w:sz="0" w:space="0" w:color="auto"/>
                <w:right w:val="none" w:sz="0" w:space="0" w:color="auto"/>
              </w:divBdr>
              <w:divsChild>
                <w:div w:id="1248341531">
                  <w:marLeft w:val="0"/>
                  <w:marRight w:val="0"/>
                  <w:marTop w:val="0"/>
                  <w:marBottom w:val="0"/>
                  <w:divBdr>
                    <w:top w:val="none" w:sz="0" w:space="0" w:color="auto"/>
                    <w:left w:val="none" w:sz="0" w:space="0" w:color="auto"/>
                    <w:bottom w:val="none" w:sz="0" w:space="0" w:color="auto"/>
                    <w:right w:val="none" w:sz="0" w:space="0" w:color="auto"/>
                  </w:divBdr>
                  <w:divsChild>
                    <w:div w:id="981270690">
                      <w:marLeft w:val="0"/>
                      <w:marRight w:val="0"/>
                      <w:marTop w:val="0"/>
                      <w:marBottom w:val="0"/>
                      <w:divBdr>
                        <w:top w:val="none" w:sz="0" w:space="0" w:color="auto"/>
                        <w:left w:val="none" w:sz="0" w:space="0" w:color="auto"/>
                        <w:bottom w:val="none" w:sz="0" w:space="0" w:color="auto"/>
                        <w:right w:val="none" w:sz="0" w:space="0" w:color="auto"/>
                      </w:divBdr>
                      <w:divsChild>
                        <w:div w:id="680427464">
                          <w:marLeft w:val="0"/>
                          <w:marRight w:val="0"/>
                          <w:marTop w:val="0"/>
                          <w:marBottom w:val="0"/>
                          <w:divBdr>
                            <w:top w:val="none" w:sz="0" w:space="0" w:color="auto"/>
                            <w:left w:val="none" w:sz="0" w:space="0" w:color="auto"/>
                            <w:bottom w:val="none" w:sz="0" w:space="0" w:color="auto"/>
                            <w:right w:val="none" w:sz="0" w:space="0" w:color="auto"/>
                          </w:divBdr>
                          <w:divsChild>
                            <w:div w:id="475339279">
                              <w:marLeft w:val="0"/>
                              <w:marRight w:val="0"/>
                              <w:marTop w:val="0"/>
                              <w:marBottom w:val="0"/>
                              <w:divBdr>
                                <w:top w:val="none" w:sz="0" w:space="0" w:color="auto"/>
                                <w:left w:val="none" w:sz="0" w:space="0" w:color="auto"/>
                                <w:bottom w:val="none" w:sz="0" w:space="0" w:color="auto"/>
                                <w:right w:val="none" w:sz="0" w:space="0" w:color="auto"/>
                              </w:divBdr>
                            </w:div>
                            <w:div w:id="115772250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668295">
          <w:marLeft w:val="0"/>
          <w:marRight w:val="0"/>
          <w:marTop w:val="0"/>
          <w:marBottom w:val="300"/>
          <w:divBdr>
            <w:top w:val="none" w:sz="0" w:space="0" w:color="auto"/>
            <w:left w:val="none" w:sz="0" w:space="0" w:color="auto"/>
            <w:bottom w:val="none" w:sz="0" w:space="0" w:color="auto"/>
            <w:right w:val="none" w:sz="0" w:space="0" w:color="auto"/>
          </w:divBdr>
        </w:div>
      </w:divsChild>
    </w:div>
    <w:div w:id="2081055529">
      <w:bodyDiv w:val="1"/>
      <w:marLeft w:val="0"/>
      <w:marRight w:val="0"/>
      <w:marTop w:val="0"/>
      <w:marBottom w:val="0"/>
      <w:divBdr>
        <w:top w:val="none" w:sz="0" w:space="0" w:color="auto"/>
        <w:left w:val="none" w:sz="0" w:space="0" w:color="auto"/>
        <w:bottom w:val="none" w:sz="0" w:space="0" w:color="auto"/>
        <w:right w:val="none" w:sz="0" w:space="0" w:color="auto"/>
      </w:divBdr>
      <w:divsChild>
        <w:div w:id="552430560">
          <w:marLeft w:val="0"/>
          <w:marRight w:val="0"/>
          <w:marTop w:val="0"/>
          <w:marBottom w:val="1080"/>
          <w:divBdr>
            <w:top w:val="none" w:sz="0" w:space="0" w:color="auto"/>
            <w:left w:val="none" w:sz="0" w:space="0" w:color="auto"/>
            <w:bottom w:val="none" w:sz="0" w:space="0" w:color="auto"/>
            <w:right w:val="none" w:sz="0" w:space="0" w:color="auto"/>
          </w:divBdr>
          <w:divsChild>
            <w:div w:id="864486631">
              <w:marLeft w:val="0"/>
              <w:marRight w:val="0"/>
              <w:marTop w:val="0"/>
              <w:marBottom w:val="0"/>
              <w:divBdr>
                <w:top w:val="none" w:sz="0" w:space="0" w:color="auto"/>
                <w:left w:val="none" w:sz="0" w:space="0" w:color="auto"/>
                <w:bottom w:val="none" w:sz="0" w:space="0" w:color="auto"/>
                <w:right w:val="none" w:sz="0" w:space="0" w:color="auto"/>
              </w:divBdr>
            </w:div>
            <w:div w:id="541870466">
              <w:marLeft w:val="0"/>
              <w:marRight w:val="0"/>
              <w:marTop w:val="0"/>
              <w:marBottom w:val="0"/>
              <w:divBdr>
                <w:top w:val="none" w:sz="0" w:space="0" w:color="auto"/>
                <w:left w:val="none" w:sz="0" w:space="0" w:color="auto"/>
                <w:bottom w:val="none" w:sz="0" w:space="0" w:color="auto"/>
                <w:right w:val="none" w:sz="0" w:space="0" w:color="auto"/>
              </w:divBdr>
              <w:divsChild>
                <w:div w:id="464811889">
                  <w:marLeft w:val="0"/>
                  <w:marRight w:val="360"/>
                  <w:marTop w:val="0"/>
                  <w:marBottom w:val="0"/>
                  <w:divBdr>
                    <w:top w:val="none" w:sz="0" w:space="0" w:color="auto"/>
                    <w:left w:val="none" w:sz="0" w:space="0" w:color="auto"/>
                    <w:bottom w:val="none" w:sz="0" w:space="0" w:color="auto"/>
                    <w:right w:val="none" w:sz="0" w:space="0" w:color="auto"/>
                  </w:divBdr>
                </w:div>
                <w:div w:id="1227689669">
                  <w:marLeft w:val="0"/>
                  <w:marRight w:val="0"/>
                  <w:marTop w:val="0"/>
                  <w:marBottom w:val="0"/>
                  <w:divBdr>
                    <w:top w:val="single" w:sz="6" w:space="6" w:color="CACCDF"/>
                    <w:left w:val="single" w:sz="6" w:space="6" w:color="CACCDF"/>
                    <w:bottom w:val="single" w:sz="6" w:space="6" w:color="CACCDF"/>
                    <w:right w:val="single" w:sz="6" w:space="6" w:color="CACCDF"/>
                  </w:divBdr>
                </w:div>
              </w:divsChild>
            </w:div>
          </w:divsChild>
        </w:div>
        <w:div w:id="1021203745">
          <w:marLeft w:val="0"/>
          <w:marRight w:val="0"/>
          <w:marTop w:val="0"/>
          <w:marBottom w:val="0"/>
          <w:divBdr>
            <w:top w:val="none" w:sz="0" w:space="0" w:color="auto"/>
            <w:left w:val="none" w:sz="0" w:space="0" w:color="auto"/>
            <w:bottom w:val="none" w:sz="0" w:space="0" w:color="auto"/>
            <w:right w:val="none" w:sz="0" w:space="0" w:color="auto"/>
          </w:divBdr>
          <w:divsChild>
            <w:div w:id="46624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4614">
      <w:bodyDiv w:val="1"/>
      <w:marLeft w:val="0"/>
      <w:marRight w:val="0"/>
      <w:marTop w:val="0"/>
      <w:marBottom w:val="0"/>
      <w:divBdr>
        <w:top w:val="none" w:sz="0" w:space="0" w:color="auto"/>
        <w:left w:val="none" w:sz="0" w:space="0" w:color="auto"/>
        <w:bottom w:val="none" w:sz="0" w:space="0" w:color="auto"/>
        <w:right w:val="none" w:sz="0" w:space="0" w:color="auto"/>
      </w:divBdr>
      <w:divsChild>
        <w:div w:id="541791715">
          <w:marLeft w:val="0"/>
          <w:marRight w:val="150"/>
          <w:marTop w:val="0"/>
          <w:marBottom w:val="75"/>
          <w:divBdr>
            <w:top w:val="none" w:sz="0" w:space="0" w:color="auto"/>
            <w:left w:val="none" w:sz="0" w:space="0" w:color="auto"/>
            <w:bottom w:val="none" w:sz="0" w:space="0" w:color="auto"/>
            <w:right w:val="none" w:sz="0" w:space="0" w:color="auto"/>
          </w:divBdr>
        </w:div>
        <w:div w:id="678434843">
          <w:marLeft w:val="0"/>
          <w:marRight w:val="150"/>
          <w:marTop w:val="150"/>
          <w:marBottom w:val="150"/>
          <w:divBdr>
            <w:top w:val="none" w:sz="0" w:space="0" w:color="auto"/>
            <w:left w:val="none" w:sz="0" w:space="0" w:color="auto"/>
            <w:bottom w:val="none" w:sz="0" w:space="0" w:color="auto"/>
            <w:right w:val="none" w:sz="0" w:space="0" w:color="auto"/>
          </w:divBdr>
        </w:div>
        <w:div w:id="1367409320">
          <w:marLeft w:val="0"/>
          <w:marRight w:val="150"/>
          <w:marTop w:val="0"/>
          <w:marBottom w:val="0"/>
          <w:divBdr>
            <w:top w:val="none" w:sz="0" w:space="0" w:color="auto"/>
            <w:left w:val="none" w:sz="0" w:space="0" w:color="auto"/>
            <w:bottom w:val="none" w:sz="0" w:space="0" w:color="auto"/>
            <w:right w:val="none" w:sz="0" w:space="0" w:color="auto"/>
          </w:divBdr>
        </w:div>
      </w:divsChild>
    </w:div>
    <w:div w:id="2081244791">
      <w:bodyDiv w:val="1"/>
      <w:marLeft w:val="0"/>
      <w:marRight w:val="0"/>
      <w:marTop w:val="0"/>
      <w:marBottom w:val="0"/>
      <w:divBdr>
        <w:top w:val="none" w:sz="0" w:space="0" w:color="auto"/>
        <w:left w:val="none" w:sz="0" w:space="0" w:color="auto"/>
        <w:bottom w:val="none" w:sz="0" w:space="0" w:color="auto"/>
        <w:right w:val="none" w:sz="0" w:space="0" w:color="auto"/>
      </w:divBdr>
      <w:divsChild>
        <w:div w:id="304168546">
          <w:marLeft w:val="0"/>
          <w:marRight w:val="150"/>
          <w:marTop w:val="0"/>
          <w:marBottom w:val="75"/>
          <w:divBdr>
            <w:top w:val="none" w:sz="0" w:space="0" w:color="auto"/>
            <w:left w:val="none" w:sz="0" w:space="0" w:color="auto"/>
            <w:bottom w:val="none" w:sz="0" w:space="0" w:color="auto"/>
            <w:right w:val="none" w:sz="0" w:space="0" w:color="auto"/>
          </w:divBdr>
        </w:div>
        <w:div w:id="1459490517">
          <w:marLeft w:val="0"/>
          <w:marRight w:val="150"/>
          <w:marTop w:val="150"/>
          <w:marBottom w:val="150"/>
          <w:divBdr>
            <w:top w:val="none" w:sz="0" w:space="0" w:color="auto"/>
            <w:left w:val="none" w:sz="0" w:space="0" w:color="auto"/>
            <w:bottom w:val="none" w:sz="0" w:space="0" w:color="auto"/>
            <w:right w:val="none" w:sz="0" w:space="0" w:color="auto"/>
          </w:divBdr>
        </w:div>
        <w:div w:id="242034604">
          <w:marLeft w:val="0"/>
          <w:marRight w:val="150"/>
          <w:marTop w:val="0"/>
          <w:marBottom w:val="0"/>
          <w:divBdr>
            <w:top w:val="none" w:sz="0" w:space="0" w:color="auto"/>
            <w:left w:val="none" w:sz="0" w:space="0" w:color="auto"/>
            <w:bottom w:val="none" w:sz="0" w:space="0" w:color="auto"/>
            <w:right w:val="none" w:sz="0" w:space="0" w:color="auto"/>
          </w:divBdr>
        </w:div>
      </w:divsChild>
    </w:div>
    <w:div w:id="2081361926">
      <w:bodyDiv w:val="1"/>
      <w:marLeft w:val="0"/>
      <w:marRight w:val="0"/>
      <w:marTop w:val="0"/>
      <w:marBottom w:val="0"/>
      <w:divBdr>
        <w:top w:val="none" w:sz="0" w:space="0" w:color="auto"/>
        <w:left w:val="none" w:sz="0" w:space="0" w:color="auto"/>
        <w:bottom w:val="none" w:sz="0" w:space="0" w:color="auto"/>
        <w:right w:val="none" w:sz="0" w:space="0" w:color="auto"/>
      </w:divBdr>
      <w:divsChild>
        <w:div w:id="60031545">
          <w:marLeft w:val="0"/>
          <w:marRight w:val="150"/>
          <w:marTop w:val="0"/>
          <w:marBottom w:val="75"/>
          <w:divBdr>
            <w:top w:val="none" w:sz="0" w:space="0" w:color="auto"/>
            <w:left w:val="none" w:sz="0" w:space="0" w:color="auto"/>
            <w:bottom w:val="none" w:sz="0" w:space="0" w:color="auto"/>
            <w:right w:val="none" w:sz="0" w:space="0" w:color="auto"/>
          </w:divBdr>
        </w:div>
        <w:div w:id="1559901283">
          <w:marLeft w:val="0"/>
          <w:marRight w:val="150"/>
          <w:marTop w:val="150"/>
          <w:marBottom w:val="150"/>
          <w:divBdr>
            <w:top w:val="none" w:sz="0" w:space="0" w:color="auto"/>
            <w:left w:val="none" w:sz="0" w:space="0" w:color="auto"/>
            <w:bottom w:val="none" w:sz="0" w:space="0" w:color="auto"/>
            <w:right w:val="none" w:sz="0" w:space="0" w:color="auto"/>
          </w:divBdr>
        </w:div>
        <w:div w:id="1390181378">
          <w:marLeft w:val="0"/>
          <w:marRight w:val="150"/>
          <w:marTop w:val="0"/>
          <w:marBottom w:val="0"/>
          <w:divBdr>
            <w:top w:val="none" w:sz="0" w:space="0" w:color="auto"/>
            <w:left w:val="none" w:sz="0" w:space="0" w:color="auto"/>
            <w:bottom w:val="none" w:sz="0" w:space="0" w:color="auto"/>
            <w:right w:val="none" w:sz="0" w:space="0" w:color="auto"/>
          </w:divBdr>
        </w:div>
      </w:divsChild>
    </w:div>
    <w:div w:id="2081440169">
      <w:bodyDiv w:val="1"/>
      <w:marLeft w:val="0"/>
      <w:marRight w:val="0"/>
      <w:marTop w:val="0"/>
      <w:marBottom w:val="0"/>
      <w:divBdr>
        <w:top w:val="none" w:sz="0" w:space="0" w:color="auto"/>
        <w:left w:val="none" w:sz="0" w:space="0" w:color="auto"/>
        <w:bottom w:val="none" w:sz="0" w:space="0" w:color="auto"/>
        <w:right w:val="none" w:sz="0" w:space="0" w:color="auto"/>
      </w:divBdr>
      <w:divsChild>
        <w:div w:id="1366056650">
          <w:marLeft w:val="0"/>
          <w:marRight w:val="150"/>
          <w:marTop w:val="0"/>
          <w:marBottom w:val="75"/>
          <w:divBdr>
            <w:top w:val="none" w:sz="0" w:space="0" w:color="auto"/>
            <w:left w:val="none" w:sz="0" w:space="0" w:color="auto"/>
            <w:bottom w:val="none" w:sz="0" w:space="0" w:color="auto"/>
            <w:right w:val="none" w:sz="0" w:space="0" w:color="auto"/>
          </w:divBdr>
        </w:div>
        <w:div w:id="37901134">
          <w:marLeft w:val="0"/>
          <w:marRight w:val="150"/>
          <w:marTop w:val="150"/>
          <w:marBottom w:val="150"/>
          <w:divBdr>
            <w:top w:val="none" w:sz="0" w:space="0" w:color="auto"/>
            <w:left w:val="none" w:sz="0" w:space="0" w:color="auto"/>
            <w:bottom w:val="none" w:sz="0" w:space="0" w:color="auto"/>
            <w:right w:val="none" w:sz="0" w:space="0" w:color="auto"/>
          </w:divBdr>
        </w:div>
        <w:div w:id="105972319">
          <w:marLeft w:val="0"/>
          <w:marRight w:val="150"/>
          <w:marTop w:val="0"/>
          <w:marBottom w:val="0"/>
          <w:divBdr>
            <w:top w:val="none" w:sz="0" w:space="0" w:color="auto"/>
            <w:left w:val="none" w:sz="0" w:space="0" w:color="auto"/>
            <w:bottom w:val="none" w:sz="0" w:space="0" w:color="auto"/>
            <w:right w:val="none" w:sz="0" w:space="0" w:color="auto"/>
          </w:divBdr>
        </w:div>
      </w:divsChild>
    </w:div>
    <w:div w:id="2081555106">
      <w:bodyDiv w:val="1"/>
      <w:marLeft w:val="0"/>
      <w:marRight w:val="0"/>
      <w:marTop w:val="0"/>
      <w:marBottom w:val="0"/>
      <w:divBdr>
        <w:top w:val="none" w:sz="0" w:space="0" w:color="auto"/>
        <w:left w:val="none" w:sz="0" w:space="0" w:color="auto"/>
        <w:bottom w:val="none" w:sz="0" w:space="0" w:color="auto"/>
        <w:right w:val="none" w:sz="0" w:space="0" w:color="auto"/>
      </w:divBdr>
      <w:divsChild>
        <w:div w:id="35011528">
          <w:marLeft w:val="0"/>
          <w:marRight w:val="0"/>
          <w:marTop w:val="0"/>
          <w:marBottom w:val="0"/>
          <w:divBdr>
            <w:top w:val="none" w:sz="0" w:space="0" w:color="auto"/>
            <w:left w:val="none" w:sz="0" w:space="0" w:color="auto"/>
            <w:bottom w:val="none" w:sz="0" w:space="0" w:color="auto"/>
            <w:right w:val="none" w:sz="0" w:space="0" w:color="auto"/>
          </w:divBdr>
        </w:div>
        <w:div w:id="1913536918">
          <w:marLeft w:val="0"/>
          <w:marRight w:val="0"/>
          <w:marTop w:val="300"/>
          <w:marBottom w:val="300"/>
          <w:divBdr>
            <w:top w:val="none" w:sz="0" w:space="0" w:color="auto"/>
            <w:left w:val="none" w:sz="0" w:space="0" w:color="auto"/>
            <w:bottom w:val="none" w:sz="0" w:space="0" w:color="auto"/>
            <w:right w:val="none" w:sz="0" w:space="0" w:color="auto"/>
          </w:divBdr>
        </w:div>
        <w:div w:id="1038549483">
          <w:marLeft w:val="0"/>
          <w:marRight w:val="0"/>
          <w:marTop w:val="0"/>
          <w:marBottom w:val="0"/>
          <w:divBdr>
            <w:top w:val="none" w:sz="0" w:space="0" w:color="auto"/>
            <w:left w:val="none" w:sz="0" w:space="0" w:color="auto"/>
            <w:bottom w:val="none" w:sz="0" w:space="0" w:color="auto"/>
            <w:right w:val="none" w:sz="0" w:space="0" w:color="auto"/>
          </w:divBdr>
          <w:divsChild>
            <w:div w:id="1844933495">
              <w:marLeft w:val="0"/>
              <w:marRight w:val="0"/>
              <w:marTop w:val="300"/>
              <w:marBottom w:val="450"/>
              <w:divBdr>
                <w:top w:val="none" w:sz="0" w:space="0" w:color="auto"/>
                <w:left w:val="none" w:sz="0" w:space="0" w:color="auto"/>
                <w:bottom w:val="none" w:sz="0" w:space="0" w:color="auto"/>
                <w:right w:val="none" w:sz="0" w:space="0" w:color="auto"/>
              </w:divBdr>
              <w:divsChild>
                <w:div w:id="1402487649">
                  <w:marLeft w:val="0"/>
                  <w:marRight w:val="0"/>
                  <w:marTop w:val="0"/>
                  <w:marBottom w:val="0"/>
                  <w:divBdr>
                    <w:top w:val="none" w:sz="0" w:space="0" w:color="auto"/>
                    <w:left w:val="none" w:sz="0" w:space="0" w:color="auto"/>
                    <w:bottom w:val="none" w:sz="0" w:space="0" w:color="auto"/>
                    <w:right w:val="none" w:sz="0" w:space="0" w:color="auto"/>
                  </w:divBdr>
                  <w:divsChild>
                    <w:div w:id="348993285">
                      <w:marLeft w:val="0"/>
                      <w:marRight w:val="0"/>
                      <w:marTop w:val="0"/>
                      <w:marBottom w:val="0"/>
                      <w:divBdr>
                        <w:top w:val="none" w:sz="0" w:space="0" w:color="auto"/>
                        <w:left w:val="none" w:sz="0" w:space="0" w:color="auto"/>
                        <w:bottom w:val="none" w:sz="0" w:space="0" w:color="auto"/>
                        <w:right w:val="none" w:sz="0" w:space="0" w:color="auto"/>
                      </w:divBdr>
                      <w:divsChild>
                        <w:div w:id="1694770846">
                          <w:marLeft w:val="0"/>
                          <w:marRight w:val="0"/>
                          <w:marTop w:val="0"/>
                          <w:marBottom w:val="0"/>
                          <w:divBdr>
                            <w:top w:val="none" w:sz="0" w:space="0" w:color="auto"/>
                            <w:left w:val="none" w:sz="0" w:space="0" w:color="auto"/>
                            <w:bottom w:val="none" w:sz="0" w:space="0" w:color="auto"/>
                            <w:right w:val="none" w:sz="0" w:space="0" w:color="auto"/>
                          </w:divBdr>
                          <w:divsChild>
                            <w:div w:id="6232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260120">
          <w:marLeft w:val="0"/>
          <w:marRight w:val="0"/>
          <w:marTop w:val="0"/>
          <w:marBottom w:val="0"/>
          <w:divBdr>
            <w:top w:val="none" w:sz="0" w:space="0" w:color="auto"/>
            <w:left w:val="none" w:sz="0" w:space="0" w:color="auto"/>
            <w:bottom w:val="none" w:sz="0" w:space="0" w:color="auto"/>
            <w:right w:val="none" w:sz="0" w:space="0" w:color="auto"/>
          </w:divBdr>
        </w:div>
      </w:divsChild>
    </w:div>
    <w:div w:id="2082018615">
      <w:bodyDiv w:val="1"/>
      <w:marLeft w:val="0"/>
      <w:marRight w:val="0"/>
      <w:marTop w:val="0"/>
      <w:marBottom w:val="0"/>
      <w:divBdr>
        <w:top w:val="none" w:sz="0" w:space="0" w:color="auto"/>
        <w:left w:val="none" w:sz="0" w:space="0" w:color="auto"/>
        <w:bottom w:val="none" w:sz="0" w:space="0" w:color="auto"/>
        <w:right w:val="none" w:sz="0" w:space="0" w:color="auto"/>
      </w:divBdr>
      <w:divsChild>
        <w:div w:id="8601664">
          <w:marLeft w:val="0"/>
          <w:marRight w:val="0"/>
          <w:marTop w:val="0"/>
          <w:marBottom w:val="375"/>
          <w:divBdr>
            <w:top w:val="none" w:sz="0" w:space="0" w:color="auto"/>
            <w:left w:val="none" w:sz="0" w:space="0" w:color="auto"/>
            <w:bottom w:val="none" w:sz="0" w:space="0" w:color="auto"/>
            <w:right w:val="none" w:sz="0" w:space="0" w:color="auto"/>
          </w:divBdr>
          <w:divsChild>
            <w:div w:id="669405890">
              <w:marLeft w:val="0"/>
              <w:marRight w:val="0"/>
              <w:marTop w:val="0"/>
              <w:marBottom w:val="75"/>
              <w:divBdr>
                <w:top w:val="none" w:sz="0" w:space="0" w:color="auto"/>
                <w:left w:val="none" w:sz="0" w:space="0" w:color="auto"/>
                <w:bottom w:val="none" w:sz="0" w:space="0" w:color="auto"/>
                <w:right w:val="none" w:sz="0" w:space="0" w:color="auto"/>
              </w:divBdr>
            </w:div>
            <w:div w:id="1883133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82020463">
      <w:bodyDiv w:val="1"/>
      <w:marLeft w:val="0"/>
      <w:marRight w:val="0"/>
      <w:marTop w:val="0"/>
      <w:marBottom w:val="0"/>
      <w:divBdr>
        <w:top w:val="none" w:sz="0" w:space="0" w:color="auto"/>
        <w:left w:val="none" w:sz="0" w:space="0" w:color="auto"/>
        <w:bottom w:val="none" w:sz="0" w:space="0" w:color="auto"/>
        <w:right w:val="none" w:sz="0" w:space="0" w:color="auto"/>
      </w:divBdr>
      <w:divsChild>
        <w:div w:id="1222517980">
          <w:marLeft w:val="0"/>
          <w:marRight w:val="150"/>
          <w:marTop w:val="0"/>
          <w:marBottom w:val="75"/>
          <w:divBdr>
            <w:top w:val="none" w:sz="0" w:space="0" w:color="auto"/>
            <w:left w:val="none" w:sz="0" w:space="0" w:color="auto"/>
            <w:bottom w:val="none" w:sz="0" w:space="0" w:color="auto"/>
            <w:right w:val="none" w:sz="0" w:space="0" w:color="auto"/>
          </w:divBdr>
        </w:div>
        <w:div w:id="197395474">
          <w:marLeft w:val="0"/>
          <w:marRight w:val="150"/>
          <w:marTop w:val="150"/>
          <w:marBottom w:val="150"/>
          <w:divBdr>
            <w:top w:val="none" w:sz="0" w:space="0" w:color="auto"/>
            <w:left w:val="none" w:sz="0" w:space="0" w:color="auto"/>
            <w:bottom w:val="none" w:sz="0" w:space="0" w:color="auto"/>
            <w:right w:val="none" w:sz="0" w:space="0" w:color="auto"/>
          </w:divBdr>
        </w:div>
        <w:div w:id="655426340">
          <w:marLeft w:val="0"/>
          <w:marRight w:val="150"/>
          <w:marTop w:val="0"/>
          <w:marBottom w:val="0"/>
          <w:divBdr>
            <w:top w:val="none" w:sz="0" w:space="0" w:color="auto"/>
            <w:left w:val="none" w:sz="0" w:space="0" w:color="auto"/>
            <w:bottom w:val="none" w:sz="0" w:space="0" w:color="auto"/>
            <w:right w:val="none" w:sz="0" w:space="0" w:color="auto"/>
          </w:divBdr>
        </w:div>
      </w:divsChild>
    </w:div>
    <w:div w:id="2082167236">
      <w:bodyDiv w:val="1"/>
      <w:marLeft w:val="0"/>
      <w:marRight w:val="0"/>
      <w:marTop w:val="0"/>
      <w:marBottom w:val="0"/>
      <w:divBdr>
        <w:top w:val="none" w:sz="0" w:space="0" w:color="auto"/>
        <w:left w:val="none" w:sz="0" w:space="0" w:color="auto"/>
        <w:bottom w:val="none" w:sz="0" w:space="0" w:color="auto"/>
        <w:right w:val="none" w:sz="0" w:space="0" w:color="auto"/>
      </w:divBdr>
      <w:divsChild>
        <w:div w:id="494491533">
          <w:marLeft w:val="0"/>
          <w:marRight w:val="0"/>
          <w:marTop w:val="0"/>
          <w:marBottom w:val="300"/>
          <w:divBdr>
            <w:top w:val="none" w:sz="0" w:space="0" w:color="auto"/>
            <w:left w:val="none" w:sz="0" w:space="0" w:color="auto"/>
            <w:bottom w:val="none" w:sz="0" w:space="0" w:color="auto"/>
            <w:right w:val="none" w:sz="0" w:space="0" w:color="auto"/>
          </w:divBdr>
          <w:divsChild>
            <w:div w:id="2069961121">
              <w:marLeft w:val="0"/>
              <w:marRight w:val="0"/>
              <w:marTop w:val="0"/>
              <w:marBottom w:val="0"/>
              <w:divBdr>
                <w:top w:val="none" w:sz="0" w:space="0" w:color="auto"/>
                <w:left w:val="none" w:sz="0" w:space="0" w:color="auto"/>
                <w:bottom w:val="none" w:sz="0" w:space="0" w:color="auto"/>
                <w:right w:val="none" w:sz="0" w:space="0" w:color="auto"/>
              </w:divBdr>
            </w:div>
            <w:div w:id="558320342">
              <w:marLeft w:val="0"/>
              <w:marRight w:val="0"/>
              <w:marTop w:val="0"/>
              <w:marBottom w:val="0"/>
              <w:divBdr>
                <w:top w:val="none" w:sz="0" w:space="0" w:color="auto"/>
                <w:left w:val="none" w:sz="0" w:space="0" w:color="auto"/>
                <w:bottom w:val="none" w:sz="0" w:space="0" w:color="auto"/>
                <w:right w:val="none" w:sz="0" w:space="0" w:color="auto"/>
              </w:divBdr>
              <w:divsChild>
                <w:div w:id="1291476399">
                  <w:marLeft w:val="0"/>
                  <w:marRight w:val="0"/>
                  <w:marTop w:val="0"/>
                  <w:marBottom w:val="0"/>
                  <w:divBdr>
                    <w:top w:val="none" w:sz="0" w:space="0" w:color="auto"/>
                    <w:left w:val="none" w:sz="0" w:space="0" w:color="auto"/>
                    <w:bottom w:val="none" w:sz="0" w:space="0" w:color="auto"/>
                    <w:right w:val="none" w:sz="0" w:space="0" w:color="auto"/>
                  </w:divBdr>
                  <w:divsChild>
                    <w:div w:id="2051223564">
                      <w:marLeft w:val="0"/>
                      <w:marRight w:val="0"/>
                      <w:marTop w:val="0"/>
                      <w:marBottom w:val="0"/>
                      <w:divBdr>
                        <w:top w:val="none" w:sz="0" w:space="0" w:color="auto"/>
                        <w:left w:val="none" w:sz="0" w:space="0" w:color="auto"/>
                        <w:bottom w:val="none" w:sz="0" w:space="0" w:color="auto"/>
                        <w:right w:val="none" w:sz="0" w:space="0" w:color="auto"/>
                      </w:divBdr>
                      <w:divsChild>
                        <w:div w:id="1715545250">
                          <w:marLeft w:val="0"/>
                          <w:marRight w:val="0"/>
                          <w:marTop w:val="0"/>
                          <w:marBottom w:val="0"/>
                          <w:divBdr>
                            <w:top w:val="none" w:sz="0" w:space="0" w:color="auto"/>
                            <w:left w:val="none" w:sz="0" w:space="0" w:color="auto"/>
                            <w:bottom w:val="none" w:sz="0" w:space="0" w:color="auto"/>
                            <w:right w:val="none" w:sz="0" w:space="0" w:color="auto"/>
                          </w:divBdr>
                          <w:divsChild>
                            <w:div w:id="904026329">
                              <w:marLeft w:val="0"/>
                              <w:marRight w:val="0"/>
                              <w:marTop w:val="0"/>
                              <w:marBottom w:val="0"/>
                              <w:divBdr>
                                <w:top w:val="none" w:sz="0" w:space="0" w:color="auto"/>
                                <w:left w:val="none" w:sz="0" w:space="0" w:color="auto"/>
                                <w:bottom w:val="none" w:sz="0" w:space="0" w:color="auto"/>
                                <w:right w:val="none" w:sz="0" w:space="0" w:color="auto"/>
                              </w:divBdr>
                            </w:div>
                            <w:div w:id="2301653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307965">
          <w:marLeft w:val="0"/>
          <w:marRight w:val="0"/>
          <w:marTop w:val="0"/>
          <w:marBottom w:val="300"/>
          <w:divBdr>
            <w:top w:val="none" w:sz="0" w:space="0" w:color="auto"/>
            <w:left w:val="none" w:sz="0" w:space="0" w:color="auto"/>
            <w:bottom w:val="none" w:sz="0" w:space="0" w:color="auto"/>
            <w:right w:val="none" w:sz="0" w:space="0" w:color="auto"/>
          </w:divBdr>
        </w:div>
      </w:divsChild>
    </w:div>
    <w:div w:id="2084062181">
      <w:bodyDiv w:val="1"/>
      <w:marLeft w:val="0"/>
      <w:marRight w:val="0"/>
      <w:marTop w:val="0"/>
      <w:marBottom w:val="0"/>
      <w:divBdr>
        <w:top w:val="none" w:sz="0" w:space="0" w:color="auto"/>
        <w:left w:val="none" w:sz="0" w:space="0" w:color="auto"/>
        <w:bottom w:val="none" w:sz="0" w:space="0" w:color="auto"/>
        <w:right w:val="none" w:sz="0" w:space="0" w:color="auto"/>
      </w:divBdr>
      <w:divsChild>
        <w:div w:id="685978732">
          <w:marLeft w:val="0"/>
          <w:marRight w:val="150"/>
          <w:marTop w:val="0"/>
          <w:marBottom w:val="75"/>
          <w:divBdr>
            <w:top w:val="none" w:sz="0" w:space="0" w:color="auto"/>
            <w:left w:val="none" w:sz="0" w:space="0" w:color="auto"/>
            <w:bottom w:val="none" w:sz="0" w:space="0" w:color="auto"/>
            <w:right w:val="none" w:sz="0" w:space="0" w:color="auto"/>
          </w:divBdr>
        </w:div>
        <w:div w:id="626200504">
          <w:marLeft w:val="0"/>
          <w:marRight w:val="150"/>
          <w:marTop w:val="150"/>
          <w:marBottom w:val="150"/>
          <w:divBdr>
            <w:top w:val="none" w:sz="0" w:space="0" w:color="auto"/>
            <w:left w:val="none" w:sz="0" w:space="0" w:color="auto"/>
            <w:bottom w:val="none" w:sz="0" w:space="0" w:color="auto"/>
            <w:right w:val="none" w:sz="0" w:space="0" w:color="auto"/>
          </w:divBdr>
        </w:div>
        <w:div w:id="177427595">
          <w:marLeft w:val="0"/>
          <w:marRight w:val="150"/>
          <w:marTop w:val="0"/>
          <w:marBottom w:val="0"/>
          <w:divBdr>
            <w:top w:val="none" w:sz="0" w:space="0" w:color="auto"/>
            <w:left w:val="none" w:sz="0" w:space="0" w:color="auto"/>
            <w:bottom w:val="none" w:sz="0" w:space="0" w:color="auto"/>
            <w:right w:val="none" w:sz="0" w:space="0" w:color="auto"/>
          </w:divBdr>
        </w:div>
      </w:divsChild>
    </w:div>
    <w:div w:id="2084326473">
      <w:bodyDiv w:val="1"/>
      <w:marLeft w:val="0"/>
      <w:marRight w:val="0"/>
      <w:marTop w:val="0"/>
      <w:marBottom w:val="0"/>
      <w:divBdr>
        <w:top w:val="none" w:sz="0" w:space="0" w:color="auto"/>
        <w:left w:val="none" w:sz="0" w:space="0" w:color="auto"/>
        <w:bottom w:val="none" w:sz="0" w:space="0" w:color="auto"/>
        <w:right w:val="none" w:sz="0" w:space="0" w:color="auto"/>
      </w:divBdr>
      <w:divsChild>
        <w:div w:id="1172381383">
          <w:marLeft w:val="0"/>
          <w:marRight w:val="150"/>
          <w:marTop w:val="0"/>
          <w:marBottom w:val="75"/>
          <w:divBdr>
            <w:top w:val="none" w:sz="0" w:space="0" w:color="auto"/>
            <w:left w:val="none" w:sz="0" w:space="0" w:color="auto"/>
            <w:bottom w:val="none" w:sz="0" w:space="0" w:color="auto"/>
            <w:right w:val="none" w:sz="0" w:space="0" w:color="auto"/>
          </w:divBdr>
        </w:div>
        <w:div w:id="928737470">
          <w:marLeft w:val="0"/>
          <w:marRight w:val="150"/>
          <w:marTop w:val="150"/>
          <w:marBottom w:val="150"/>
          <w:divBdr>
            <w:top w:val="none" w:sz="0" w:space="0" w:color="auto"/>
            <w:left w:val="none" w:sz="0" w:space="0" w:color="auto"/>
            <w:bottom w:val="none" w:sz="0" w:space="0" w:color="auto"/>
            <w:right w:val="none" w:sz="0" w:space="0" w:color="auto"/>
          </w:divBdr>
        </w:div>
        <w:div w:id="1529446038">
          <w:marLeft w:val="0"/>
          <w:marRight w:val="150"/>
          <w:marTop w:val="0"/>
          <w:marBottom w:val="0"/>
          <w:divBdr>
            <w:top w:val="none" w:sz="0" w:space="0" w:color="auto"/>
            <w:left w:val="none" w:sz="0" w:space="0" w:color="auto"/>
            <w:bottom w:val="none" w:sz="0" w:space="0" w:color="auto"/>
            <w:right w:val="none" w:sz="0" w:space="0" w:color="auto"/>
          </w:divBdr>
        </w:div>
      </w:divsChild>
    </w:div>
    <w:div w:id="2084599953">
      <w:bodyDiv w:val="1"/>
      <w:marLeft w:val="0"/>
      <w:marRight w:val="0"/>
      <w:marTop w:val="0"/>
      <w:marBottom w:val="0"/>
      <w:divBdr>
        <w:top w:val="none" w:sz="0" w:space="0" w:color="auto"/>
        <w:left w:val="none" w:sz="0" w:space="0" w:color="auto"/>
        <w:bottom w:val="none" w:sz="0" w:space="0" w:color="auto"/>
        <w:right w:val="none" w:sz="0" w:space="0" w:color="auto"/>
      </w:divBdr>
      <w:divsChild>
        <w:div w:id="656766173">
          <w:marLeft w:val="0"/>
          <w:marRight w:val="0"/>
          <w:marTop w:val="0"/>
          <w:marBottom w:val="75"/>
          <w:divBdr>
            <w:top w:val="none" w:sz="0" w:space="0" w:color="auto"/>
            <w:left w:val="none" w:sz="0" w:space="0" w:color="auto"/>
            <w:bottom w:val="none" w:sz="0" w:space="0" w:color="auto"/>
            <w:right w:val="none" w:sz="0" w:space="0" w:color="auto"/>
          </w:divBdr>
        </w:div>
        <w:div w:id="19820742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84644347">
      <w:bodyDiv w:val="1"/>
      <w:marLeft w:val="0"/>
      <w:marRight w:val="0"/>
      <w:marTop w:val="0"/>
      <w:marBottom w:val="0"/>
      <w:divBdr>
        <w:top w:val="none" w:sz="0" w:space="0" w:color="auto"/>
        <w:left w:val="none" w:sz="0" w:space="0" w:color="auto"/>
        <w:bottom w:val="none" w:sz="0" w:space="0" w:color="auto"/>
        <w:right w:val="none" w:sz="0" w:space="0" w:color="auto"/>
      </w:divBdr>
      <w:divsChild>
        <w:div w:id="1962026513">
          <w:marLeft w:val="0"/>
          <w:marRight w:val="150"/>
          <w:marTop w:val="0"/>
          <w:marBottom w:val="75"/>
          <w:divBdr>
            <w:top w:val="none" w:sz="0" w:space="0" w:color="auto"/>
            <w:left w:val="none" w:sz="0" w:space="0" w:color="auto"/>
            <w:bottom w:val="none" w:sz="0" w:space="0" w:color="auto"/>
            <w:right w:val="none" w:sz="0" w:space="0" w:color="auto"/>
          </w:divBdr>
        </w:div>
        <w:div w:id="1641498482">
          <w:marLeft w:val="0"/>
          <w:marRight w:val="150"/>
          <w:marTop w:val="150"/>
          <w:marBottom w:val="150"/>
          <w:divBdr>
            <w:top w:val="none" w:sz="0" w:space="0" w:color="auto"/>
            <w:left w:val="none" w:sz="0" w:space="0" w:color="auto"/>
            <w:bottom w:val="none" w:sz="0" w:space="0" w:color="auto"/>
            <w:right w:val="none" w:sz="0" w:space="0" w:color="auto"/>
          </w:divBdr>
        </w:div>
        <w:div w:id="239296021">
          <w:marLeft w:val="0"/>
          <w:marRight w:val="150"/>
          <w:marTop w:val="0"/>
          <w:marBottom w:val="0"/>
          <w:divBdr>
            <w:top w:val="none" w:sz="0" w:space="0" w:color="auto"/>
            <w:left w:val="none" w:sz="0" w:space="0" w:color="auto"/>
            <w:bottom w:val="none" w:sz="0" w:space="0" w:color="auto"/>
            <w:right w:val="none" w:sz="0" w:space="0" w:color="auto"/>
          </w:divBdr>
        </w:div>
      </w:divsChild>
    </w:div>
    <w:div w:id="2084838458">
      <w:bodyDiv w:val="1"/>
      <w:marLeft w:val="0"/>
      <w:marRight w:val="0"/>
      <w:marTop w:val="0"/>
      <w:marBottom w:val="0"/>
      <w:divBdr>
        <w:top w:val="none" w:sz="0" w:space="0" w:color="auto"/>
        <w:left w:val="none" w:sz="0" w:space="0" w:color="auto"/>
        <w:bottom w:val="none" w:sz="0" w:space="0" w:color="auto"/>
        <w:right w:val="none" w:sz="0" w:space="0" w:color="auto"/>
      </w:divBdr>
      <w:divsChild>
        <w:div w:id="920336082">
          <w:marLeft w:val="0"/>
          <w:marRight w:val="150"/>
          <w:marTop w:val="0"/>
          <w:marBottom w:val="75"/>
          <w:divBdr>
            <w:top w:val="none" w:sz="0" w:space="0" w:color="auto"/>
            <w:left w:val="none" w:sz="0" w:space="0" w:color="auto"/>
            <w:bottom w:val="none" w:sz="0" w:space="0" w:color="auto"/>
            <w:right w:val="none" w:sz="0" w:space="0" w:color="auto"/>
          </w:divBdr>
        </w:div>
        <w:div w:id="780421854">
          <w:marLeft w:val="0"/>
          <w:marRight w:val="150"/>
          <w:marTop w:val="150"/>
          <w:marBottom w:val="150"/>
          <w:divBdr>
            <w:top w:val="none" w:sz="0" w:space="0" w:color="auto"/>
            <w:left w:val="none" w:sz="0" w:space="0" w:color="auto"/>
            <w:bottom w:val="none" w:sz="0" w:space="0" w:color="auto"/>
            <w:right w:val="none" w:sz="0" w:space="0" w:color="auto"/>
          </w:divBdr>
        </w:div>
        <w:div w:id="950432412">
          <w:marLeft w:val="0"/>
          <w:marRight w:val="150"/>
          <w:marTop w:val="0"/>
          <w:marBottom w:val="0"/>
          <w:divBdr>
            <w:top w:val="none" w:sz="0" w:space="0" w:color="auto"/>
            <w:left w:val="none" w:sz="0" w:space="0" w:color="auto"/>
            <w:bottom w:val="none" w:sz="0" w:space="0" w:color="auto"/>
            <w:right w:val="none" w:sz="0" w:space="0" w:color="auto"/>
          </w:divBdr>
        </w:div>
      </w:divsChild>
    </w:div>
    <w:div w:id="2085174887">
      <w:bodyDiv w:val="1"/>
      <w:marLeft w:val="0"/>
      <w:marRight w:val="0"/>
      <w:marTop w:val="0"/>
      <w:marBottom w:val="0"/>
      <w:divBdr>
        <w:top w:val="none" w:sz="0" w:space="0" w:color="auto"/>
        <w:left w:val="none" w:sz="0" w:space="0" w:color="auto"/>
        <w:bottom w:val="none" w:sz="0" w:space="0" w:color="auto"/>
        <w:right w:val="none" w:sz="0" w:space="0" w:color="auto"/>
      </w:divBdr>
      <w:divsChild>
        <w:div w:id="919871601">
          <w:marLeft w:val="0"/>
          <w:marRight w:val="150"/>
          <w:marTop w:val="0"/>
          <w:marBottom w:val="75"/>
          <w:divBdr>
            <w:top w:val="none" w:sz="0" w:space="0" w:color="auto"/>
            <w:left w:val="none" w:sz="0" w:space="0" w:color="auto"/>
            <w:bottom w:val="none" w:sz="0" w:space="0" w:color="auto"/>
            <w:right w:val="none" w:sz="0" w:space="0" w:color="auto"/>
          </w:divBdr>
        </w:div>
        <w:div w:id="306863982">
          <w:marLeft w:val="0"/>
          <w:marRight w:val="150"/>
          <w:marTop w:val="150"/>
          <w:marBottom w:val="150"/>
          <w:divBdr>
            <w:top w:val="none" w:sz="0" w:space="0" w:color="auto"/>
            <w:left w:val="none" w:sz="0" w:space="0" w:color="auto"/>
            <w:bottom w:val="none" w:sz="0" w:space="0" w:color="auto"/>
            <w:right w:val="none" w:sz="0" w:space="0" w:color="auto"/>
          </w:divBdr>
        </w:div>
        <w:div w:id="634796309">
          <w:marLeft w:val="0"/>
          <w:marRight w:val="150"/>
          <w:marTop w:val="0"/>
          <w:marBottom w:val="0"/>
          <w:divBdr>
            <w:top w:val="none" w:sz="0" w:space="0" w:color="auto"/>
            <w:left w:val="none" w:sz="0" w:space="0" w:color="auto"/>
            <w:bottom w:val="none" w:sz="0" w:space="0" w:color="auto"/>
            <w:right w:val="none" w:sz="0" w:space="0" w:color="auto"/>
          </w:divBdr>
        </w:div>
      </w:divsChild>
    </w:div>
    <w:div w:id="2085292796">
      <w:bodyDiv w:val="1"/>
      <w:marLeft w:val="0"/>
      <w:marRight w:val="0"/>
      <w:marTop w:val="0"/>
      <w:marBottom w:val="0"/>
      <w:divBdr>
        <w:top w:val="none" w:sz="0" w:space="0" w:color="auto"/>
        <w:left w:val="none" w:sz="0" w:space="0" w:color="auto"/>
        <w:bottom w:val="none" w:sz="0" w:space="0" w:color="auto"/>
        <w:right w:val="none" w:sz="0" w:space="0" w:color="auto"/>
      </w:divBdr>
      <w:divsChild>
        <w:div w:id="1438332844">
          <w:marLeft w:val="0"/>
          <w:marRight w:val="0"/>
          <w:marTop w:val="0"/>
          <w:marBottom w:val="0"/>
          <w:divBdr>
            <w:top w:val="none" w:sz="0" w:space="0" w:color="auto"/>
            <w:left w:val="none" w:sz="0" w:space="0" w:color="auto"/>
            <w:bottom w:val="none" w:sz="0" w:space="0" w:color="auto"/>
            <w:right w:val="none" w:sz="0" w:space="0" w:color="auto"/>
          </w:divBdr>
        </w:div>
        <w:div w:id="1774784871">
          <w:marLeft w:val="0"/>
          <w:marRight w:val="0"/>
          <w:marTop w:val="300"/>
          <w:marBottom w:val="300"/>
          <w:divBdr>
            <w:top w:val="none" w:sz="0" w:space="0" w:color="auto"/>
            <w:left w:val="none" w:sz="0" w:space="0" w:color="auto"/>
            <w:bottom w:val="none" w:sz="0" w:space="0" w:color="auto"/>
            <w:right w:val="none" w:sz="0" w:space="0" w:color="auto"/>
          </w:divBdr>
        </w:div>
        <w:div w:id="448203083">
          <w:marLeft w:val="0"/>
          <w:marRight w:val="0"/>
          <w:marTop w:val="0"/>
          <w:marBottom w:val="0"/>
          <w:divBdr>
            <w:top w:val="none" w:sz="0" w:space="0" w:color="auto"/>
            <w:left w:val="none" w:sz="0" w:space="0" w:color="auto"/>
            <w:bottom w:val="none" w:sz="0" w:space="0" w:color="auto"/>
            <w:right w:val="none" w:sz="0" w:space="0" w:color="auto"/>
          </w:divBdr>
          <w:divsChild>
            <w:div w:id="2110738842">
              <w:marLeft w:val="0"/>
              <w:marRight w:val="0"/>
              <w:marTop w:val="300"/>
              <w:marBottom w:val="450"/>
              <w:divBdr>
                <w:top w:val="none" w:sz="0" w:space="0" w:color="auto"/>
                <w:left w:val="none" w:sz="0" w:space="0" w:color="auto"/>
                <w:bottom w:val="none" w:sz="0" w:space="0" w:color="auto"/>
                <w:right w:val="none" w:sz="0" w:space="0" w:color="auto"/>
              </w:divBdr>
              <w:divsChild>
                <w:div w:id="1289626046">
                  <w:marLeft w:val="0"/>
                  <w:marRight w:val="0"/>
                  <w:marTop w:val="0"/>
                  <w:marBottom w:val="0"/>
                  <w:divBdr>
                    <w:top w:val="none" w:sz="0" w:space="0" w:color="auto"/>
                    <w:left w:val="none" w:sz="0" w:space="0" w:color="auto"/>
                    <w:bottom w:val="none" w:sz="0" w:space="0" w:color="auto"/>
                    <w:right w:val="none" w:sz="0" w:space="0" w:color="auto"/>
                  </w:divBdr>
                  <w:divsChild>
                    <w:div w:id="710619358">
                      <w:marLeft w:val="0"/>
                      <w:marRight w:val="0"/>
                      <w:marTop w:val="0"/>
                      <w:marBottom w:val="0"/>
                      <w:divBdr>
                        <w:top w:val="none" w:sz="0" w:space="0" w:color="auto"/>
                        <w:left w:val="none" w:sz="0" w:space="0" w:color="auto"/>
                        <w:bottom w:val="none" w:sz="0" w:space="0" w:color="auto"/>
                        <w:right w:val="none" w:sz="0" w:space="0" w:color="auto"/>
                      </w:divBdr>
                      <w:divsChild>
                        <w:div w:id="2146045934">
                          <w:marLeft w:val="0"/>
                          <w:marRight w:val="0"/>
                          <w:marTop w:val="0"/>
                          <w:marBottom w:val="0"/>
                          <w:divBdr>
                            <w:top w:val="none" w:sz="0" w:space="0" w:color="auto"/>
                            <w:left w:val="none" w:sz="0" w:space="0" w:color="auto"/>
                            <w:bottom w:val="none" w:sz="0" w:space="0" w:color="auto"/>
                            <w:right w:val="none" w:sz="0" w:space="0" w:color="auto"/>
                          </w:divBdr>
                          <w:divsChild>
                            <w:div w:id="4623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659648">
          <w:marLeft w:val="0"/>
          <w:marRight w:val="0"/>
          <w:marTop w:val="0"/>
          <w:marBottom w:val="0"/>
          <w:divBdr>
            <w:top w:val="none" w:sz="0" w:space="0" w:color="auto"/>
            <w:left w:val="none" w:sz="0" w:space="0" w:color="auto"/>
            <w:bottom w:val="none" w:sz="0" w:space="0" w:color="auto"/>
            <w:right w:val="none" w:sz="0" w:space="0" w:color="auto"/>
          </w:divBdr>
          <w:divsChild>
            <w:div w:id="1892198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86225516">
      <w:bodyDiv w:val="1"/>
      <w:marLeft w:val="0"/>
      <w:marRight w:val="0"/>
      <w:marTop w:val="0"/>
      <w:marBottom w:val="0"/>
      <w:divBdr>
        <w:top w:val="none" w:sz="0" w:space="0" w:color="auto"/>
        <w:left w:val="none" w:sz="0" w:space="0" w:color="auto"/>
        <w:bottom w:val="none" w:sz="0" w:space="0" w:color="auto"/>
        <w:right w:val="none" w:sz="0" w:space="0" w:color="auto"/>
      </w:divBdr>
      <w:divsChild>
        <w:div w:id="104347114">
          <w:marLeft w:val="0"/>
          <w:marRight w:val="0"/>
          <w:marTop w:val="0"/>
          <w:marBottom w:val="300"/>
          <w:divBdr>
            <w:top w:val="none" w:sz="0" w:space="0" w:color="auto"/>
            <w:left w:val="none" w:sz="0" w:space="0" w:color="auto"/>
            <w:bottom w:val="none" w:sz="0" w:space="0" w:color="auto"/>
            <w:right w:val="none" w:sz="0" w:space="0" w:color="auto"/>
          </w:divBdr>
        </w:div>
      </w:divsChild>
    </w:div>
    <w:div w:id="2086950106">
      <w:bodyDiv w:val="1"/>
      <w:marLeft w:val="0"/>
      <w:marRight w:val="0"/>
      <w:marTop w:val="0"/>
      <w:marBottom w:val="0"/>
      <w:divBdr>
        <w:top w:val="none" w:sz="0" w:space="0" w:color="auto"/>
        <w:left w:val="none" w:sz="0" w:space="0" w:color="auto"/>
        <w:bottom w:val="none" w:sz="0" w:space="0" w:color="auto"/>
        <w:right w:val="none" w:sz="0" w:space="0" w:color="auto"/>
      </w:divBdr>
      <w:divsChild>
        <w:div w:id="1794790576">
          <w:marLeft w:val="0"/>
          <w:marRight w:val="0"/>
          <w:marTop w:val="0"/>
          <w:marBottom w:val="300"/>
          <w:divBdr>
            <w:top w:val="none" w:sz="0" w:space="0" w:color="auto"/>
            <w:left w:val="none" w:sz="0" w:space="0" w:color="auto"/>
            <w:bottom w:val="none" w:sz="0" w:space="0" w:color="auto"/>
            <w:right w:val="none" w:sz="0" w:space="0" w:color="auto"/>
          </w:divBdr>
        </w:div>
      </w:divsChild>
    </w:div>
    <w:div w:id="2087266513">
      <w:bodyDiv w:val="1"/>
      <w:marLeft w:val="0"/>
      <w:marRight w:val="0"/>
      <w:marTop w:val="0"/>
      <w:marBottom w:val="0"/>
      <w:divBdr>
        <w:top w:val="none" w:sz="0" w:space="0" w:color="auto"/>
        <w:left w:val="none" w:sz="0" w:space="0" w:color="auto"/>
        <w:bottom w:val="none" w:sz="0" w:space="0" w:color="auto"/>
        <w:right w:val="none" w:sz="0" w:space="0" w:color="auto"/>
      </w:divBdr>
      <w:divsChild>
        <w:div w:id="1047684465">
          <w:marLeft w:val="0"/>
          <w:marRight w:val="375"/>
          <w:marTop w:val="0"/>
          <w:marBottom w:val="0"/>
          <w:divBdr>
            <w:top w:val="none" w:sz="0" w:space="0" w:color="auto"/>
            <w:left w:val="none" w:sz="0" w:space="0" w:color="auto"/>
            <w:bottom w:val="none" w:sz="0" w:space="0" w:color="auto"/>
            <w:right w:val="none" w:sz="0" w:space="0" w:color="auto"/>
          </w:divBdr>
        </w:div>
        <w:div w:id="1927838985">
          <w:marLeft w:val="0"/>
          <w:marRight w:val="0"/>
          <w:marTop w:val="0"/>
          <w:marBottom w:val="0"/>
          <w:divBdr>
            <w:top w:val="none" w:sz="0" w:space="0" w:color="auto"/>
            <w:left w:val="none" w:sz="0" w:space="0" w:color="auto"/>
            <w:bottom w:val="none" w:sz="0" w:space="0" w:color="auto"/>
            <w:right w:val="none" w:sz="0" w:space="0" w:color="auto"/>
          </w:divBdr>
        </w:div>
      </w:divsChild>
    </w:div>
    <w:div w:id="2087920671">
      <w:bodyDiv w:val="1"/>
      <w:marLeft w:val="0"/>
      <w:marRight w:val="0"/>
      <w:marTop w:val="0"/>
      <w:marBottom w:val="0"/>
      <w:divBdr>
        <w:top w:val="none" w:sz="0" w:space="0" w:color="auto"/>
        <w:left w:val="none" w:sz="0" w:space="0" w:color="auto"/>
        <w:bottom w:val="none" w:sz="0" w:space="0" w:color="auto"/>
        <w:right w:val="none" w:sz="0" w:space="0" w:color="auto"/>
      </w:divBdr>
      <w:divsChild>
        <w:div w:id="733236900">
          <w:marLeft w:val="0"/>
          <w:marRight w:val="150"/>
          <w:marTop w:val="0"/>
          <w:marBottom w:val="75"/>
          <w:divBdr>
            <w:top w:val="none" w:sz="0" w:space="0" w:color="auto"/>
            <w:left w:val="none" w:sz="0" w:space="0" w:color="auto"/>
            <w:bottom w:val="none" w:sz="0" w:space="0" w:color="auto"/>
            <w:right w:val="none" w:sz="0" w:space="0" w:color="auto"/>
          </w:divBdr>
        </w:div>
        <w:div w:id="26874242">
          <w:marLeft w:val="0"/>
          <w:marRight w:val="150"/>
          <w:marTop w:val="150"/>
          <w:marBottom w:val="150"/>
          <w:divBdr>
            <w:top w:val="none" w:sz="0" w:space="0" w:color="auto"/>
            <w:left w:val="none" w:sz="0" w:space="0" w:color="auto"/>
            <w:bottom w:val="none" w:sz="0" w:space="0" w:color="auto"/>
            <w:right w:val="none" w:sz="0" w:space="0" w:color="auto"/>
          </w:divBdr>
        </w:div>
        <w:div w:id="1216356721">
          <w:marLeft w:val="0"/>
          <w:marRight w:val="150"/>
          <w:marTop w:val="0"/>
          <w:marBottom w:val="0"/>
          <w:divBdr>
            <w:top w:val="none" w:sz="0" w:space="0" w:color="auto"/>
            <w:left w:val="none" w:sz="0" w:space="0" w:color="auto"/>
            <w:bottom w:val="none" w:sz="0" w:space="0" w:color="auto"/>
            <w:right w:val="none" w:sz="0" w:space="0" w:color="auto"/>
          </w:divBdr>
        </w:div>
      </w:divsChild>
    </w:div>
    <w:div w:id="2087995185">
      <w:bodyDiv w:val="1"/>
      <w:marLeft w:val="0"/>
      <w:marRight w:val="0"/>
      <w:marTop w:val="0"/>
      <w:marBottom w:val="0"/>
      <w:divBdr>
        <w:top w:val="none" w:sz="0" w:space="0" w:color="auto"/>
        <w:left w:val="none" w:sz="0" w:space="0" w:color="auto"/>
        <w:bottom w:val="none" w:sz="0" w:space="0" w:color="auto"/>
        <w:right w:val="none" w:sz="0" w:space="0" w:color="auto"/>
      </w:divBdr>
      <w:divsChild>
        <w:div w:id="80375355">
          <w:marLeft w:val="0"/>
          <w:marRight w:val="0"/>
          <w:marTop w:val="0"/>
          <w:marBottom w:val="300"/>
          <w:divBdr>
            <w:top w:val="none" w:sz="0" w:space="0" w:color="auto"/>
            <w:left w:val="none" w:sz="0" w:space="0" w:color="auto"/>
            <w:bottom w:val="none" w:sz="0" w:space="0" w:color="auto"/>
            <w:right w:val="none" w:sz="0" w:space="0" w:color="auto"/>
          </w:divBdr>
        </w:div>
      </w:divsChild>
    </w:div>
    <w:div w:id="2088454033">
      <w:bodyDiv w:val="1"/>
      <w:marLeft w:val="0"/>
      <w:marRight w:val="0"/>
      <w:marTop w:val="0"/>
      <w:marBottom w:val="0"/>
      <w:divBdr>
        <w:top w:val="none" w:sz="0" w:space="0" w:color="auto"/>
        <w:left w:val="none" w:sz="0" w:space="0" w:color="auto"/>
        <w:bottom w:val="none" w:sz="0" w:space="0" w:color="auto"/>
        <w:right w:val="none" w:sz="0" w:space="0" w:color="auto"/>
      </w:divBdr>
      <w:divsChild>
        <w:div w:id="175853255">
          <w:marLeft w:val="0"/>
          <w:marRight w:val="0"/>
          <w:marTop w:val="0"/>
          <w:marBottom w:val="150"/>
          <w:divBdr>
            <w:top w:val="none" w:sz="0" w:space="0" w:color="auto"/>
            <w:left w:val="none" w:sz="0" w:space="0" w:color="auto"/>
            <w:bottom w:val="none" w:sz="0" w:space="0" w:color="auto"/>
            <w:right w:val="none" w:sz="0" w:space="0" w:color="auto"/>
          </w:divBdr>
          <w:divsChild>
            <w:div w:id="1388800934">
              <w:marLeft w:val="0"/>
              <w:marRight w:val="0"/>
              <w:marTop w:val="0"/>
              <w:marBottom w:val="0"/>
              <w:divBdr>
                <w:top w:val="none" w:sz="0" w:space="0" w:color="auto"/>
                <w:left w:val="none" w:sz="0" w:space="0" w:color="auto"/>
                <w:bottom w:val="none" w:sz="0" w:space="0" w:color="auto"/>
                <w:right w:val="none" w:sz="0" w:space="0" w:color="auto"/>
              </w:divBdr>
              <w:divsChild>
                <w:div w:id="1968076279">
                  <w:marLeft w:val="0"/>
                  <w:marRight w:val="150"/>
                  <w:marTop w:val="0"/>
                  <w:marBottom w:val="0"/>
                  <w:divBdr>
                    <w:top w:val="none" w:sz="0" w:space="0" w:color="auto"/>
                    <w:left w:val="none" w:sz="0" w:space="0" w:color="auto"/>
                    <w:bottom w:val="none" w:sz="0" w:space="0" w:color="auto"/>
                    <w:right w:val="none" w:sz="0" w:space="0" w:color="auto"/>
                  </w:divBdr>
                </w:div>
                <w:div w:id="1118598504">
                  <w:marLeft w:val="0"/>
                  <w:marRight w:val="150"/>
                  <w:marTop w:val="0"/>
                  <w:marBottom w:val="0"/>
                  <w:divBdr>
                    <w:top w:val="none" w:sz="0" w:space="0" w:color="auto"/>
                    <w:left w:val="none" w:sz="0" w:space="0" w:color="auto"/>
                    <w:bottom w:val="none" w:sz="0" w:space="0" w:color="auto"/>
                    <w:right w:val="none" w:sz="0" w:space="0" w:color="auto"/>
                  </w:divBdr>
                </w:div>
              </w:divsChild>
            </w:div>
            <w:div w:id="1477262654">
              <w:marLeft w:val="0"/>
              <w:marRight w:val="0"/>
              <w:marTop w:val="0"/>
              <w:marBottom w:val="0"/>
              <w:divBdr>
                <w:top w:val="none" w:sz="0" w:space="0" w:color="auto"/>
                <w:left w:val="none" w:sz="0" w:space="0" w:color="auto"/>
                <w:bottom w:val="none" w:sz="0" w:space="0" w:color="auto"/>
                <w:right w:val="none" w:sz="0" w:space="0" w:color="auto"/>
              </w:divBdr>
              <w:divsChild>
                <w:div w:id="1547184967">
                  <w:marLeft w:val="0"/>
                  <w:marRight w:val="0"/>
                  <w:marTop w:val="0"/>
                  <w:marBottom w:val="0"/>
                  <w:divBdr>
                    <w:top w:val="none" w:sz="0" w:space="0" w:color="auto"/>
                    <w:left w:val="none" w:sz="0" w:space="0" w:color="auto"/>
                    <w:bottom w:val="none" w:sz="0" w:space="0" w:color="auto"/>
                    <w:right w:val="none" w:sz="0" w:space="0" w:color="auto"/>
                  </w:divBdr>
                  <w:divsChild>
                    <w:div w:id="1660310866">
                      <w:marLeft w:val="0"/>
                      <w:marRight w:val="0"/>
                      <w:marTop w:val="0"/>
                      <w:marBottom w:val="0"/>
                      <w:divBdr>
                        <w:top w:val="none" w:sz="0" w:space="0" w:color="auto"/>
                        <w:left w:val="none" w:sz="0" w:space="0" w:color="auto"/>
                        <w:bottom w:val="none" w:sz="0" w:space="0" w:color="auto"/>
                        <w:right w:val="none" w:sz="0" w:space="0" w:color="auto"/>
                      </w:divBdr>
                      <w:divsChild>
                        <w:div w:id="1735154083">
                          <w:marLeft w:val="0"/>
                          <w:marRight w:val="0"/>
                          <w:marTop w:val="0"/>
                          <w:marBottom w:val="0"/>
                          <w:divBdr>
                            <w:top w:val="none" w:sz="0" w:space="0" w:color="auto"/>
                            <w:left w:val="none" w:sz="0" w:space="0" w:color="auto"/>
                            <w:bottom w:val="none" w:sz="0" w:space="0" w:color="auto"/>
                            <w:right w:val="none" w:sz="0" w:space="0" w:color="auto"/>
                          </w:divBdr>
                        </w:div>
                      </w:divsChild>
                    </w:div>
                    <w:div w:id="1317537342">
                      <w:marLeft w:val="0"/>
                      <w:marRight w:val="135"/>
                      <w:marTop w:val="0"/>
                      <w:marBottom w:val="0"/>
                      <w:divBdr>
                        <w:top w:val="none" w:sz="0" w:space="0" w:color="auto"/>
                        <w:left w:val="none" w:sz="0" w:space="0" w:color="auto"/>
                        <w:bottom w:val="none" w:sz="0" w:space="0" w:color="auto"/>
                        <w:right w:val="none" w:sz="0" w:space="0" w:color="auto"/>
                      </w:divBdr>
                    </w:div>
                    <w:div w:id="211576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1533">
          <w:marLeft w:val="0"/>
          <w:marRight w:val="0"/>
          <w:marTop w:val="0"/>
          <w:marBottom w:val="0"/>
          <w:divBdr>
            <w:top w:val="none" w:sz="0" w:space="0" w:color="auto"/>
            <w:left w:val="none" w:sz="0" w:space="0" w:color="auto"/>
            <w:bottom w:val="none" w:sz="0" w:space="0" w:color="auto"/>
            <w:right w:val="none" w:sz="0" w:space="0" w:color="auto"/>
          </w:divBdr>
          <w:divsChild>
            <w:div w:id="16543965">
              <w:marLeft w:val="0"/>
              <w:marRight w:val="0"/>
              <w:marTop w:val="0"/>
              <w:marBottom w:val="0"/>
              <w:divBdr>
                <w:top w:val="none" w:sz="0" w:space="0" w:color="auto"/>
                <w:left w:val="none" w:sz="0" w:space="0" w:color="auto"/>
                <w:bottom w:val="none" w:sz="0" w:space="0" w:color="auto"/>
                <w:right w:val="none" w:sz="0" w:space="0" w:color="auto"/>
              </w:divBdr>
              <w:divsChild>
                <w:div w:id="971715297">
                  <w:marLeft w:val="0"/>
                  <w:marRight w:val="0"/>
                  <w:marTop w:val="0"/>
                  <w:marBottom w:val="0"/>
                  <w:divBdr>
                    <w:top w:val="none" w:sz="0" w:space="0" w:color="auto"/>
                    <w:left w:val="none" w:sz="0" w:space="0" w:color="auto"/>
                    <w:bottom w:val="none" w:sz="0" w:space="0" w:color="auto"/>
                    <w:right w:val="none" w:sz="0" w:space="0" w:color="auto"/>
                  </w:divBdr>
                </w:div>
              </w:divsChild>
            </w:div>
            <w:div w:id="1069503291">
              <w:marLeft w:val="0"/>
              <w:marRight w:val="0"/>
              <w:marTop w:val="225"/>
              <w:marBottom w:val="0"/>
              <w:divBdr>
                <w:top w:val="none" w:sz="0" w:space="0" w:color="auto"/>
                <w:left w:val="none" w:sz="0" w:space="0" w:color="auto"/>
                <w:bottom w:val="none" w:sz="0" w:space="0" w:color="auto"/>
                <w:right w:val="none" w:sz="0" w:space="0" w:color="auto"/>
              </w:divBdr>
              <w:divsChild>
                <w:div w:id="2054887584">
                  <w:marLeft w:val="0"/>
                  <w:marRight w:val="0"/>
                  <w:marTop w:val="0"/>
                  <w:marBottom w:val="0"/>
                  <w:divBdr>
                    <w:top w:val="none" w:sz="0" w:space="0" w:color="auto"/>
                    <w:left w:val="none" w:sz="0" w:space="0" w:color="auto"/>
                    <w:bottom w:val="none" w:sz="0" w:space="0" w:color="auto"/>
                    <w:right w:val="none" w:sz="0" w:space="0" w:color="auto"/>
                  </w:divBdr>
                </w:div>
              </w:divsChild>
            </w:div>
            <w:div w:id="1081415928">
              <w:marLeft w:val="0"/>
              <w:marRight w:val="0"/>
              <w:marTop w:val="225"/>
              <w:marBottom w:val="0"/>
              <w:divBdr>
                <w:top w:val="none" w:sz="0" w:space="0" w:color="auto"/>
                <w:left w:val="none" w:sz="0" w:space="0" w:color="auto"/>
                <w:bottom w:val="none" w:sz="0" w:space="0" w:color="auto"/>
                <w:right w:val="none" w:sz="0" w:space="0" w:color="auto"/>
              </w:divBdr>
              <w:divsChild>
                <w:div w:id="211696849">
                  <w:marLeft w:val="0"/>
                  <w:marRight w:val="0"/>
                  <w:marTop w:val="0"/>
                  <w:marBottom w:val="0"/>
                  <w:divBdr>
                    <w:top w:val="none" w:sz="0" w:space="0" w:color="auto"/>
                    <w:left w:val="none" w:sz="0" w:space="0" w:color="auto"/>
                    <w:bottom w:val="none" w:sz="0" w:space="0" w:color="auto"/>
                    <w:right w:val="none" w:sz="0" w:space="0" w:color="auto"/>
                  </w:divBdr>
                </w:div>
              </w:divsChild>
            </w:div>
            <w:div w:id="251821010">
              <w:marLeft w:val="0"/>
              <w:marRight w:val="0"/>
              <w:marTop w:val="225"/>
              <w:marBottom w:val="0"/>
              <w:divBdr>
                <w:top w:val="none" w:sz="0" w:space="0" w:color="auto"/>
                <w:left w:val="none" w:sz="0" w:space="0" w:color="auto"/>
                <w:bottom w:val="none" w:sz="0" w:space="0" w:color="auto"/>
                <w:right w:val="none" w:sz="0" w:space="0" w:color="auto"/>
              </w:divBdr>
              <w:divsChild>
                <w:div w:id="2053647634">
                  <w:marLeft w:val="0"/>
                  <w:marRight w:val="0"/>
                  <w:marTop w:val="0"/>
                  <w:marBottom w:val="0"/>
                  <w:divBdr>
                    <w:top w:val="none" w:sz="0" w:space="0" w:color="auto"/>
                    <w:left w:val="none" w:sz="0" w:space="0" w:color="auto"/>
                    <w:bottom w:val="none" w:sz="0" w:space="0" w:color="auto"/>
                    <w:right w:val="none" w:sz="0" w:space="0" w:color="auto"/>
                  </w:divBdr>
                </w:div>
              </w:divsChild>
            </w:div>
            <w:div w:id="2142385087">
              <w:marLeft w:val="0"/>
              <w:marRight w:val="0"/>
              <w:marTop w:val="225"/>
              <w:marBottom w:val="0"/>
              <w:divBdr>
                <w:top w:val="none" w:sz="0" w:space="0" w:color="auto"/>
                <w:left w:val="none" w:sz="0" w:space="0" w:color="auto"/>
                <w:bottom w:val="none" w:sz="0" w:space="0" w:color="auto"/>
                <w:right w:val="none" w:sz="0" w:space="0" w:color="auto"/>
              </w:divBdr>
              <w:divsChild>
                <w:div w:id="14089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22081">
      <w:bodyDiv w:val="1"/>
      <w:marLeft w:val="0"/>
      <w:marRight w:val="0"/>
      <w:marTop w:val="0"/>
      <w:marBottom w:val="0"/>
      <w:divBdr>
        <w:top w:val="none" w:sz="0" w:space="0" w:color="auto"/>
        <w:left w:val="none" w:sz="0" w:space="0" w:color="auto"/>
        <w:bottom w:val="none" w:sz="0" w:space="0" w:color="auto"/>
        <w:right w:val="none" w:sz="0" w:space="0" w:color="auto"/>
      </w:divBdr>
      <w:divsChild>
        <w:div w:id="298731537">
          <w:marLeft w:val="0"/>
          <w:marRight w:val="150"/>
          <w:marTop w:val="0"/>
          <w:marBottom w:val="75"/>
          <w:divBdr>
            <w:top w:val="none" w:sz="0" w:space="0" w:color="auto"/>
            <w:left w:val="none" w:sz="0" w:space="0" w:color="auto"/>
            <w:bottom w:val="none" w:sz="0" w:space="0" w:color="auto"/>
            <w:right w:val="none" w:sz="0" w:space="0" w:color="auto"/>
          </w:divBdr>
        </w:div>
        <w:div w:id="1076591147">
          <w:marLeft w:val="0"/>
          <w:marRight w:val="150"/>
          <w:marTop w:val="150"/>
          <w:marBottom w:val="150"/>
          <w:divBdr>
            <w:top w:val="none" w:sz="0" w:space="0" w:color="auto"/>
            <w:left w:val="none" w:sz="0" w:space="0" w:color="auto"/>
            <w:bottom w:val="none" w:sz="0" w:space="0" w:color="auto"/>
            <w:right w:val="none" w:sz="0" w:space="0" w:color="auto"/>
          </w:divBdr>
        </w:div>
        <w:div w:id="1847554012">
          <w:marLeft w:val="0"/>
          <w:marRight w:val="150"/>
          <w:marTop w:val="0"/>
          <w:marBottom w:val="0"/>
          <w:divBdr>
            <w:top w:val="none" w:sz="0" w:space="0" w:color="auto"/>
            <w:left w:val="none" w:sz="0" w:space="0" w:color="auto"/>
            <w:bottom w:val="none" w:sz="0" w:space="0" w:color="auto"/>
            <w:right w:val="none" w:sz="0" w:space="0" w:color="auto"/>
          </w:divBdr>
        </w:div>
      </w:divsChild>
    </w:div>
    <w:div w:id="2088766381">
      <w:bodyDiv w:val="1"/>
      <w:marLeft w:val="0"/>
      <w:marRight w:val="0"/>
      <w:marTop w:val="0"/>
      <w:marBottom w:val="0"/>
      <w:divBdr>
        <w:top w:val="none" w:sz="0" w:space="0" w:color="auto"/>
        <w:left w:val="none" w:sz="0" w:space="0" w:color="auto"/>
        <w:bottom w:val="none" w:sz="0" w:space="0" w:color="auto"/>
        <w:right w:val="none" w:sz="0" w:space="0" w:color="auto"/>
      </w:divBdr>
      <w:divsChild>
        <w:div w:id="1649557962">
          <w:marLeft w:val="0"/>
          <w:marRight w:val="0"/>
          <w:marTop w:val="0"/>
          <w:marBottom w:val="300"/>
          <w:divBdr>
            <w:top w:val="none" w:sz="0" w:space="0" w:color="auto"/>
            <w:left w:val="none" w:sz="0" w:space="0" w:color="auto"/>
            <w:bottom w:val="none" w:sz="0" w:space="0" w:color="auto"/>
            <w:right w:val="none" w:sz="0" w:space="0" w:color="auto"/>
          </w:divBdr>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089421433">
      <w:bodyDiv w:val="1"/>
      <w:marLeft w:val="0"/>
      <w:marRight w:val="0"/>
      <w:marTop w:val="0"/>
      <w:marBottom w:val="0"/>
      <w:divBdr>
        <w:top w:val="none" w:sz="0" w:space="0" w:color="auto"/>
        <w:left w:val="none" w:sz="0" w:space="0" w:color="auto"/>
        <w:bottom w:val="none" w:sz="0" w:space="0" w:color="auto"/>
        <w:right w:val="none" w:sz="0" w:space="0" w:color="auto"/>
      </w:divBdr>
      <w:divsChild>
        <w:div w:id="1044987588">
          <w:marLeft w:val="0"/>
          <w:marRight w:val="0"/>
          <w:marTop w:val="0"/>
          <w:marBottom w:val="300"/>
          <w:divBdr>
            <w:top w:val="none" w:sz="0" w:space="0" w:color="auto"/>
            <w:left w:val="none" w:sz="0" w:space="0" w:color="auto"/>
            <w:bottom w:val="none" w:sz="0" w:space="0" w:color="auto"/>
            <w:right w:val="none" w:sz="0" w:space="0" w:color="auto"/>
          </w:divBdr>
        </w:div>
      </w:divsChild>
    </w:div>
    <w:div w:id="2090149911">
      <w:bodyDiv w:val="1"/>
      <w:marLeft w:val="0"/>
      <w:marRight w:val="0"/>
      <w:marTop w:val="0"/>
      <w:marBottom w:val="0"/>
      <w:divBdr>
        <w:top w:val="none" w:sz="0" w:space="0" w:color="auto"/>
        <w:left w:val="none" w:sz="0" w:space="0" w:color="auto"/>
        <w:bottom w:val="none" w:sz="0" w:space="0" w:color="auto"/>
        <w:right w:val="none" w:sz="0" w:space="0" w:color="auto"/>
      </w:divBdr>
    </w:div>
    <w:div w:id="2090612660">
      <w:bodyDiv w:val="1"/>
      <w:marLeft w:val="0"/>
      <w:marRight w:val="0"/>
      <w:marTop w:val="0"/>
      <w:marBottom w:val="0"/>
      <w:divBdr>
        <w:top w:val="none" w:sz="0" w:space="0" w:color="auto"/>
        <w:left w:val="none" w:sz="0" w:space="0" w:color="auto"/>
        <w:bottom w:val="none" w:sz="0" w:space="0" w:color="auto"/>
        <w:right w:val="none" w:sz="0" w:space="0" w:color="auto"/>
      </w:divBdr>
      <w:divsChild>
        <w:div w:id="1834947605">
          <w:marLeft w:val="0"/>
          <w:marRight w:val="0"/>
          <w:marTop w:val="0"/>
          <w:marBottom w:val="0"/>
          <w:divBdr>
            <w:top w:val="none" w:sz="0" w:space="0" w:color="auto"/>
            <w:left w:val="none" w:sz="0" w:space="0" w:color="auto"/>
            <w:bottom w:val="none" w:sz="0" w:space="0" w:color="auto"/>
            <w:right w:val="none" w:sz="0" w:space="0" w:color="auto"/>
          </w:divBdr>
        </w:div>
      </w:divsChild>
    </w:div>
    <w:div w:id="2090688708">
      <w:bodyDiv w:val="1"/>
      <w:marLeft w:val="0"/>
      <w:marRight w:val="0"/>
      <w:marTop w:val="0"/>
      <w:marBottom w:val="0"/>
      <w:divBdr>
        <w:top w:val="none" w:sz="0" w:space="0" w:color="auto"/>
        <w:left w:val="none" w:sz="0" w:space="0" w:color="auto"/>
        <w:bottom w:val="none" w:sz="0" w:space="0" w:color="auto"/>
        <w:right w:val="none" w:sz="0" w:space="0" w:color="auto"/>
      </w:divBdr>
      <w:divsChild>
        <w:div w:id="1692759897">
          <w:marLeft w:val="0"/>
          <w:marRight w:val="0"/>
          <w:marTop w:val="0"/>
          <w:marBottom w:val="75"/>
          <w:divBdr>
            <w:top w:val="none" w:sz="0" w:space="0" w:color="auto"/>
            <w:left w:val="none" w:sz="0" w:space="0" w:color="auto"/>
            <w:bottom w:val="none" w:sz="0" w:space="0" w:color="auto"/>
            <w:right w:val="none" w:sz="0" w:space="0" w:color="auto"/>
          </w:divBdr>
        </w:div>
        <w:div w:id="1267074455">
          <w:marLeft w:val="0"/>
          <w:marRight w:val="0"/>
          <w:marTop w:val="0"/>
          <w:marBottom w:val="0"/>
          <w:divBdr>
            <w:top w:val="none" w:sz="0" w:space="0" w:color="auto"/>
            <w:left w:val="none" w:sz="0" w:space="0" w:color="auto"/>
            <w:bottom w:val="none" w:sz="0" w:space="0" w:color="auto"/>
            <w:right w:val="none" w:sz="0" w:space="0" w:color="auto"/>
          </w:divBdr>
        </w:div>
      </w:divsChild>
    </w:div>
    <w:div w:id="2090926539">
      <w:bodyDiv w:val="1"/>
      <w:marLeft w:val="0"/>
      <w:marRight w:val="0"/>
      <w:marTop w:val="0"/>
      <w:marBottom w:val="0"/>
      <w:divBdr>
        <w:top w:val="none" w:sz="0" w:space="0" w:color="auto"/>
        <w:left w:val="none" w:sz="0" w:space="0" w:color="auto"/>
        <w:bottom w:val="none" w:sz="0" w:space="0" w:color="auto"/>
        <w:right w:val="none" w:sz="0" w:space="0" w:color="auto"/>
      </w:divBdr>
      <w:divsChild>
        <w:div w:id="1935162035">
          <w:marLeft w:val="0"/>
          <w:marRight w:val="375"/>
          <w:marTop w:val="0"/>
          <w:marBottom w:val="0"/>
          <w:divBdr>
            <w:top w:val="none" w:sz="0" w:space="0" w:color="auto"/>
            <w:left w:val="none" w:sz="0" w:space="0" w:color="auto"/>
            <w:bottom w:val="none" w:sz="0" w:space="0" w:color="auto"/>
            <w:right w:val="none" w:sz="0" w:space="0" w:color="auto"/>
          </w:divBdr>
        </w:div>
        <w:div w:id="1904945331">
          <w:marLeft w:val="0"/>
          <w:marRight w:val="0"/>
          <w:marTop w:val="0"/>
          <w:marBottom w:val="0"/>
          <w:divBdr>
            <w:top w:val="none" w:sz="0" w:space="0" w:color="auto"/>
            <w:left w:val="none" w:sz="0" w:space="0" w:color="auto"/>
            <w:bottom w:val="none" w:sz="0" w:space="0" w:color="auto"/>
            <w:right w:val="none" w:sz="0" w:space="0" w:color="auto"/>
          </w:divBdr>
        </w:div>
      </w:divsChild>
    </w:div>
    <w:div w:id="2091854187">
      <w:bodyDiv w:val="1"/>
      <w:marLeft w:val="0"/>
      <w:marRight w:val="0"/>
      <w:marTop w:val="0"/>
      <w:marBottom w:val="0"/>
      <w:divBdr>
        <w:top w:val="none" w:sz="0" w:space="0" w:color="auto"/>
        <w:left w:val="none" w:sz="0" w:space="0" w:color="auto"/>
        <w:bottom w:val="none" w:sz="0" w:space="0" w:color="auto"/>
        <w:right w:val="none" w:sz="0" w:space="0" w:color="auto"/>
      </w:divBdr>
      <w:divsChild>
        <w:div w:id="1595430317">
          <w:marLeft w:val="0"/>
          <w:marRight w:val="0"/>
          <w:marTop w:val="0"/>
          <w:marBottom w:val="300"/>
          <w:divBdr>
            <w:top w:val="none" w:sz="0" w:space="0" w:color="auto"/>
            <w:left w:val="none" w:sz="0" w:space="0" w:color="auto"/>
            <w:bottom w:val="none" w:sz="0" w:space="0" w:color="auto"/>
            <w:right w:val="none" w:sz="0" w:space="0" w:color="auto"/>
          </w:divBdr>
        </w:div>
      </w:divsChild>
    </w:div>
    <w:div w:id="2092386418">
      <w:bodyDiv w:val="1"/>
      <w:marLeft w:val="0"/>
      <w:marRight w:val="0"/>
      <w:marTop w:val="0"/>
      <w:marBottom w:val="0"/>
      <w:divBdr>
        <w:top w:val="none" w:sz="0" w:space="0" w:color="auto"/>
        <w:left w:val="none" w:sz="0" w:space="0" w:color="auto"/>
        <w:bottom w:val="none" w:sz="0" w:space="0" w:color="auto"/>
        <w:right w:val="none" w:sz="0" w:space="0" w:color="auto"/>
      </w:divBdr>
      <w:divsChild>
        <w:div w:id="1453668163">
          <w:marLeft w:val="0"/>
          <w:marRight w:val="375"/>
          <w:marTop w:val="0"/>
          <w:marBottom w:val="0"/>
          <w:divBdr>
            <w:top w:val="none" w:sz="0" w:space="0" w:color="auto"/>
            <w:left w:val="none" w:sz="0" w:space="0" w:color="auto"/>
            <w:bottom w:val="none" w:sz="0" w:space="0" w:color="auto"/>
            <w:right w:val="none" w:sz="0" w:space="0" w:color="auto"/>
          </w:divBdr>
        </w:div>
        <w:div w:id="694575047">
          <w:marLeft w:val="0"/>
          <w:marRight w:val="0"/>
          <w:marTop w:val="0"/>
          <w:marBottom w:val="0"/>
          <w:divBdr>
            <w:top w:val="none" w:sz="0" w:space="0" w:color="auto"/>
            <w:left w:val="none" w:sz="0" w:space="0" w:color="auto"/>
            <w:bottom w:val="none" w:sz="0" w:space="0" w:color="auto"/>
            <w:right w:val="none" w:sz="0" w:space="0" w:color="auto"/>
          </w:divBdr>
        </w:div>
      </w:divsChild>
    </w:div>
    <w:div w:id="2092702666">
      <w:bodyDiv w:val="1"/>
      <w:marLeft w:val="0"/>
      <w:marRight w:val="0"/>
      <w:marTop w:val="0"/>
      <w:marBottom w:val="0"/>
      <w:divBdr>
        <w:top w:val="none" w:sz="0" w:space="0" w:color="auto"/>
        <w:left w:val="none" w:sz="0" w:space="0" w:color="auto"/>
        <w:bottom w:val="none" w:sz="0" w:space="0" w:color="auto"/>
        <w:right w:val="none" w:sz="0" w:space="0" w:color="auto"/>
      </w:divBdr>
      <w:divsChild>
        <w:div w:id="1024401515">
          <w:marLeft w:val="0"/>
          <w:marRight w:val="0"/>
          <w:marTop w:val="0"/>
          <w:marBottom w:val="0"/>
          <w:divBdr>
            <w:top w:val="none" w:sz="0" w:space="0" w:color="auto"/>
            <w:left w:val="none" w:sz="0" w:space="0" w:color="auto"/>
            <w:bottom w:val="none" w:sz="0" w:space="0" w:color="auto"/>
            <w:right w:val="none" w:sz="0" w:space="0" w:color="auto"/>
          </w:divBdr>
          <w:divsChild>
            <w:div w:id="1037049616">
              <w:marLeft w:val="0"/>
              <w:marRight w:val="0"/>
              <w:marTop w:val="0"/>
              <w:marBottom w:val="0"/>
              <w:divBdr>
                <w:top w:val="none" w:sz="0" w:space="0" w:color="auto"/>
                <w:left w:val="none" w:sz="0" w:space="0" w:color="auto"/>
                <w:bottom w:val="none" w:sz="0" w:space="0" w:color="auto"/>
                <w:right w:val="none" w:sz="0" w:space="0" w:color="auto"/>
              </w:divBdr>
              <w:divsChild>
                <w:div w:id="2120449364">
                  <w:marLeft w:val="0"/>
                  <w:marRight w:val="0"/>
                  <w:marTop w:val="0"/>
                  <w:marBottom w:val="0"/>
                  <w:divBdr>
                    <w:top w:val="none" w:sz="0" w:space="0" w:color="auto"/>
                    <w:left w:val="none" w:sz="0" w:space="0" w:color="auto"/>
                    <w:bottom w:val="none" w:sz="0" w:space="0" w:color="auto"/>
                    <w:right w:val="none" w:sz="0" w:space="0" w:color="auto"/>
                  </w:divBdr>
                  <w:divsChild>
                    <w:div w:id="1724862109">
                      <w:marLeft w:val="0"/>
                      <w:marRight w:val="0"/>
                      <w:marTop w:val="0"/>
                      <w:marBottom w:val="0"/>
                      <w:divBdr>
                        <w:top w:val="none" w:sz="0" w:space="0" w:color="auto"/>
                        <w:left w:val="none" w:sz="0" w:space="0" w:color="auto"/>
                        <w:bottom w:val="none" w:sz="0" w:space="0" w:color="auto"/>
                        <w:right w:val="none" w:sz="0" w:space="0" w:color="auto"/>
                      </w:divBdr>
                      <w:divsChild>
                        <w:div w:id="1788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0683">
          <w:marLeft w:val="0"/>
          <w:marRight w:val="0"/>
          <w:marTop w:val="0"/>
          <w:marBottom w:val="0"/>
          <w:divBdr>
            <w:top w:val="none" w:sz="0" w:space="0" w:color="auto"/>
            <w:left w:val="none" w:sz="0" w:space="0" w:color="auto"/>
            <w:bottom w:val="none" w:sz="0" w:space="0" w:color="auto"/>
            <w:right w:val="none" w:sz="0" w:space="0" w:color="auto"/>
          </w:divBdr>
          <w:divsChild>
            <w:div w:id="2121408682">
              <w:marLeft w:val="0"/>
              <w:marRight w:val="0"/>
              <w:marTop w:val="0"/>
              <w:marBottom w:val="0"/>
              <w:divBdr>
                <w:top w:val="none" w:sz="0" w:space="0" w:color="auto"/>
                <w:left w:val="none" w:sz="0" w:space="0" w:color="auto"/>
                <w:bottom w:val="none" w:sz="0" w:space="0" w:color="auto"/>
                <w:right w:val="none" w:sz="0" w:space="0" w:color="auto"/>
              </w:divBdr>
              <w:divsChild>
                <w:div w:id="764767606">
                  <w:marLeft w:val="0"/>
                  <w:marRight w:val="0"/>
                  <w:marTop w:val="0"/>
                  <w:marBottom w:val="0"/>
                  <w:divBdr>
                    <w:top w:val="none" w:sz="0" w:space="0" w:color="auto"/>
                    <w:left w:val="none" w:sz="0" w:space="0" w:color="auto"/>
                    <w:bottom w:val="none" w:sz="0" w:space="0" w:color="auto"/>
                    <w:right w:val="none" w:sz="0" w:space="0" w:color="auto"/>
                  </w:divBdr>
                  <w:divsChild>
                    <w:div w:id="1289626714">
                      <w:marLeft w:val="0"/>
                      <w:marRight w:val="0"/>
                      <w:marTop w:val="0"/>
                      <w:marBottom w:val="0"/>
                      <w:divBdr>
                        <w:top w:val="none" w:sz="0" w:space="0" w:color="auto"/>
                        <w:left w:val="none" w:sz="0" w:space="0" w:color="auto"/>
                        <w:bottom w:val="none" w:sz="0" w:space="0" w:color="auto"/>
                        <w:right w:val="none" w:sz="0" w:space="0" w:color="auto"/>
                      </w:divBdr>
                      <w:divsChild>
                        <w:div w:id="795416079">
                          <w:marLeft w:val="0"/>
                          <w:marRight w:val="0"/>
                          <w:marTop w:val="0"/>
                          <w:marBottom w:val="0"/>
                          <w:divBdr>
                            <w:top w:val="none" w:sz="0" w:space="0" w:color="auto"/>
                            <w:left w:val="none" w:sz="0" w:space="0" w:color="auto"/>
                            <w:bottom w:val="none" w:sz="0" w:space="0" w:color="auto"/>
                            <w:right w:val="none" w:sz="0" w:space="0" w:color="auto"/>
                          </w:divBdr>
                          <w:divsChild>
                            <w:div w:id="1848056962">
                              <w:marLeft w:val="0"/>
                              <w:marRight w:val="0"/>
                              <w:marTop w:val="0"/>
                              <w:marBottom w:val="0"/>
                              <w:divBdr>
                                <w:top w:val="none" w:sz="0" w:space="0" w:color="auto"/>
                                <w:left w:val="none" w:sz="0" w:space="0" w:color="auto"/>
                                <w:bottom w:val="none" w:sz="0" w:space="0" w:color="auto"/>
                                <w:right w:val="none" w:sz="0" w:space="0" w:color="auto"/>
                              </w:divBdr>
                              <w:divsChild>
                                <w:div w:id="992636728">
                                  <w:marLeft w:val="0"/>
                                  <w:marRight w:val="0"/>
                                  <w:marTop w:val="0"/>
                                  <w:marBottom w:val="0"/>
                                  <w:divBdr>
                                    <w:top w:val="none" w:sz="0" w:space="0" w:color="auto"/>
                                    <w:left w:val="none" w:sz="0" w:space="0" w:color="auto"/>
                                    <w:bottom w:val="none" w:sz="0" w:space="0" w:color="auto"/>
                                    <w:right w:val="none" w:sz="0" w:space="0" w:color="auto"/>
                                  </w:divBdr>
                                  <w:divsChild>
                                    <w:div w:id="1649162632">
                                      <w:marLeft w:val="0"/>
                                      <w:marRight w:val="0"/>
                                      <w:marTop w:val="0"/>
                                      <w:marBottom w:val="0"/>
                                      <w:divBdr>
                                        <w:top w:val="none" w:sz="0" w:space="0" w:color="auto"/>
                                        <w:left w:val="none" w:sz="0" w:space="0" w:color="auto"/>
                                        <w:bottom w:val="none" w:sz="0" w:space="0" w:color="auto"/>
                                        <w:right w:val="none" w:sz="0" w:space="0" w:color="auto"/>
                                      </w:divBdr>
                                      <w:divsChild>
                                        <w:div w:id="1770390811">
                                          <w:marLeft w:val="0"/>
                                          <w:marRight w:val="1500"/>
                                          <w:marTop w:val="0"/>
                                          <w:marBottom w:val="0"/>
                                          <w:divBdr>
                                            <w:top w:val="none" w:sz="0" w:space="0" w:color="auto"/>
                                            <w:left w:val="none" w:sz="0" w:space="0" w:color="auto"/>
                                            <w:bottom w:val="none" w:sz="0" w:space="0" w:color="auto"/>
                                            <w:right w:val="none" w:sz="0" w:space="0" w:color="auto"/>
                                          </w:divBdr>
                                          <w:divsChild>
                                            <w:div w:id="188416655">
                                              <w:marLeft w:val="0"/>
                                              <w:marRight w:val="0"/>
                                              <w:marTop w:val="0"/>
                                              <w:marBottom w:val="150"/>
                                              <w:divBdr>
                                                <w:top w:val="none" w:sz="0" w:space="0" w:color="auto"/>
                                                <w:left w:val="none" w:sz="0" w:space="0" w:color="auto"/>
                                                <w:bottom w:val="none" w:sz="0" w:space="0" w:color="auto"/>
                                                <w:right w:val="none" w:sz="0" w:space="0" w:color="auto"/>
                                              </w:divBdr>
                                              <w:divsChild>
                                                <w:div w:id="2021196037">
                                                  <w:marLeft w:val="0"/>
                                                  <w:marRight w:val="0"/>
                                                  <w:marTop w:val="0"/>
                                                  <w:marBottom w:val="0"/>
                                                  <w:divBdr>
                                                    <w:top w:val="none" w:sz="0" w:space="0" w:color="auto"/>
                                                    <w:left w:val="none" w:sz="0" w:space="0" w:color="auto"/>
                                                    <w:bottom w:val="none" w:sz="0" w:space="0" w:color="auto"/>
                                                    <w:right w:val="none" w:sz="0" w:space="0" w:color="auto"/>
                                                  </w:divBdr>
                                                  <w:divsChild>
                                                    <w:div w:id="1217161355">
                                                      <w:marLeft w:val="0"/>
                                                      <w:marRight w:val="150"/>
                                                      <w:marTop w:val="0"/>
                                                      <w:marBottom w:val="0"/>
                                                      <w:divBdr>
                                                        <w:top w:val="none" w:sz="0" w:space="0" w:color="auto"/>
                                                        <w:left w:val="none" w:sz="0" w:space="0" w:color="auto"/>
                                                        <w:bottom w:val="none" w:sz="0" w:space="0" w:color="auto"/>
                                                        <w:right w:val="none" w:sz="0" w:space="0" w:color="auto"/>
                                                      </w:divBdr>
                                                    </w:div>
                                                    <w:div w:id="926308465">
                                                      <w:marLeft w:val="0"/>
                                                      <w:marRight w:val="150"/>
                                                      <w:marTop w:val="0"/>
                                                      <w:marBottom w:val="0"/>
                                                      <w:divBdr>
                                                        <w:top w:val="none" w:sz="0" w:space="0" w:color="auto"/>
                                                        <w:left w:val="none" w:sz="0" w:space="0" w:color="auto"/>
                                                        <w:bottom w:val="none" w:sz="0" w:space="0" w:color="auto"/>
                                                        <w:right w:val="none" w:sz="0" w:space="0" w:color="auto"/>
                                                      </w:divBdr>
                                                    </w:div>
                                                  </w:divsChild>
                                                </w:div>
                                                <w:div w:id="1562902588">
                                                  <w:marLeft w:val="0"/>
                                                  <w:marRight w:val="0"/>
                                                  <w:marTop w:val="0"/>
                                                  <w:marBottom w:val="0"/>
                                                  <w:divBdr>
                                                    <w:top w:val="none" w:sz="0" w:space="0" w:color="auto"/>
                                                    <w:left w:val="none" w:sz="0" w:space="0" w:color="auto"/>
                                                    <w:bottom w:val="none" w:sz="0" w:space="0" w:color="auto"/>
                                                    <w:right w:val="none" w:sz="0" w:space="0" w:color="auto"/>
                                                  </w:divBdr>
                                                  <w:divsChild>
                                                    <w:div w:id="1566406583">
                                                      <w:marLeft w:val="0"/>
                                                      <w:marRight w:val="0"/>
                                                      <w:marTop w:val="0"/>
                                                      <w:marBottom w:val="0"/>
                                                      <w:divBdr>
                                                        <w:top w:val="none" w:sz="0" w:space="0" w:color="auto"/>
                                                        <w:left w:val="none" w:sz="0" w:space="0" w:color="auto"/>
                                                        <w:bottom w:val="none" w:sz="0" w:space="0" w:color="auto"/>
                                                        <w:right w:val="none" w:sz="0" w:space="0" w:color="auto"/>
                                                      </w:divBdr>
                                                      <w:divsChild>
                                                        <w:div w:id="1991514583">
                                                          <w:marLeft w:val="0"/>
                                                          <w:marRight w:val="0"/>
                                                          <w:marTop w:val="0"/>
                                                          <w:marBottom w:val="0"/>
                                                          <w:divBdr>
                                                            <w:top w:val="none" w:sz="0" w:space="0" w:color="auto"/>
                                                            <w:left w:val="none" w:sz="0" w:space="0" w:color="auto"/>
                                                            <w:bottom w:val="none" w:sz="0" w:space="0" w:color="auto"/>
                                                            <w:right w:val="none" w:sz="0" w:space="0" w:color="auto"/>
                                                          </w:divBdr>
                                                          <w:divsChild>
                                                            <w:div w:id="670989861">
                                                              <w:marLeft w:val="0"/>
                                                              <w:marRight w:val="0"/>
                                                              <w:marTop w:val="0"/>
                                                              <w:marBottom w:val="0"/>
                                                              <w:divBdr>
                                                                <w:top w:val="none" w:sz="0" w:space="0" w:color="auto"/>
                                                                <w:left w:val="none" w:sz="0" w:space="0" w:color="auto"/>
                                                                <w:bottom w:val="none" w:sz="0" w:space="0" w:color="auto"/>
                                                                <w:right w:val="none" w:sz="0" w:space="0" w:color="auto"/>
                                                              </w:divBdr>
                                                            </w:div>
                                                          </w:divsChild>
                                                        </w:div>
                                                        <w:div w:id="1844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8955">
                                              <w:marLeft w:val="0"/>
                                              <w:marRight w:val="0"/>
                                              <w:marTop w:val="0"/>
                                              <w:marBottom w:val="0"/>
                                              <w:divBdr>
                                                <w:top w:val="none" w:sz="0" w:space="0" w:color="auto"/>
                                                <w:left w:val="none" w:sz="0" w:space="0" w:color="auto"/>
                                                <w:bottom w:val="none" w:sz="0" w:space="0" w:color="auto"/>
                                                <w:right w:val="none" w:sz="0" w:space="0" w:color="auto"/>
                                              </w:divBdr>
                                              <w:divsChild>
                                                <w:div w:id="223955780">
                                                  <w:marLeft w:val="0"/>
                                                  <w:marRight w:val="0"/>
                                                  <w:marTop w:val="0"/>
                                                  <w:marBottom w:val="0"/>
                                                  <w:divBdr>
                                                    <w:top w:val="none" w:sz="0" w:space="0" w:color="auto"/>
                                                    <w:left w:val="none" w:sz="0" w:space="0" w:color="auto"/>
                                                    <w:bottom w:val="none" w:sz="0" w:space="0" w:color="auto"/>
                                                    <w:right w:val="none" w:sz="0" w:space="0" w:color="auto"/>
                                                  </w:divBdr>
                                                  <w:divsChild>
                                                    <w:div w:id="827599421">
                                                      <w:marLeft w:val="0"/>
                                                      <w:marRight w:val="0"/>
                                                      <w:marTop w:val="0"/>
                                                      <w:marBottom w:val="0"/>
                                                      <w:divBdr>
                                                        <w:top w:val="none" w:sz="0" w:space="0" w:color="auto"/>
                                                        <w:left w:val="none" w:sz="0" w:space="0" w:color="auto"/>
                                                        <w:bottom w:val="none" w:sz="0" w:space="0" w:color="auto"/>
                                                        <w:right w:val="none" w:sz="0" w:space="0" w:color="auto"/>
                                                      </w:divBdr>
                                                    </w:div>
                                                  </w:divsChild>
                                                </w:div>
                                                <w:div w:id="2026785624">
                                                  <w:marLeft w:val="0"/>
                                                  <w:marRight w:val="0"/>
                                                  <w:marTop w:val="375"/>
                                                  <w:marBottom w:val="0"/>
                                                  <w:divBdr>
                                                    <w:top w:val="none" w:sz="0" w:space="0" w:color="auto"/>
                                                    <w:left w:val="none" w:sz="0" w:space="0" w:color="auto"/>
                                                    <w:bottom w:val="none" w:sz="0" w:space="0" w:color="auto"/>
                                                    <w:right w:val="none" w:sz="0" w:space="0" w:color="auto"/>
                                                  </w:divBdr>
                                                  <w:divsChild>
                                                    <w:div w:id="939218509">
                                                      <w:marLeft w:val="0"/>
                                                      <w:marRight w:val="0"/>
                                                      <w:marTop w:val="0"/>
                                                      <w:marBottom w:val="0"/>
                                                      <w:divBdr>
                                                        <w:top w:val="none" w:sz="0" w:space="0" w:color="auto"/>
                                                        <w:left w:val="none" w:sz="0" w:space="0" w:color="auto"/>
                                                        <w:bottom w:val="none" w:sz="0" w:space="0" w:color="auto"/>
                                                        <w:right w:val="none" w:sz="0" w:space="0" w:color="auto"/>
                                                      </w:divBdr>
                                                      <w:divsChild>
                                                        <w:div w:id="2064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013">
                                                  <w:marLeft w:val="0"/>
                                                  <w:marRight w:val="0"/>
                                                  <w:marTop w:val="375"/>
                                                  <w:marBottom w:val="0"/>
                                                  <w:divBdr>
                                                    <w:top w:val="none" w:sz="0" w:space="0" w:color="auto"/>
                                                    <w:left w:val="none" w:sz="0" w:space="0" w:color="auto"/>
                                                    <w:bottom w:val="none" w:sz="0" w:space="0" w:color="auto"/>
                                                    <w:right w:val="none" w:sz="0" w:space="0" w:color="auto"/>
                                                  </w:divBdr>
                                                  <w:divsChild>
                                                    <w:div w:id="250432574">
                                                      <w:marLeft w:val="0"/>
                                                      <w:marRight w:val="0"/>
                                                      <w:marTop w:val="0"/>
                                                      <w:marBottom w:val="0"/>
                                                      <w:divBdr>
                                                        <w:top w:val="none" w:sz="0" w:space="0" w:color="auto"/>
                                                        <w:left w:val="none" w:sz="0" w:space="0" w:color="auto"/>
                                                        <w:bottom w:val="none" w:sz="0" w:space="0" w:color="auto"/>
                                                        <w:right w:val="none" w:sz="0" w:space="0" w:color="auto"/>
                                                      </w:divBdr>
                                                    </w:div>
                                                  </w:divsChild>
                                                </w:div>
                                                <w:div w:id="201750147">
                                                  <w:marLeft w:val="0"/>
                                                  <w:marRight w:val="0"/>
                                                  <w:marTop w:val="225"/>
                                                  <w:marBottom w:val="0"/>
                                                  <w:divBdr>
                                                    <w:top w:val="none" w:sz="0" w:space="0" w:color="auto"/>
                                                    <w:left w:val="none" w:sz="0" w:space="0" w:color="auto"/>
                                                    <w:bottom w:val="none" w:sz="0" w:space="0" w:color="auto"/>
                                                    <w:right w:val="none" w:sz="0" w:space="0" w:color="auto"/>
                                                  </w:divBdr>
                                                  <w:divsChild>
                                                    <w:div w:id="1911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307571">
      <w:bodyDiv w:val="1"/>
      <w:marLeft w:val="0"/>
      <w:marRight w:val="0"/>
      <w:marTop w:val="0"/>
      <w:marBottom w:val="0"/>
      <w:divBdr>
        <w:top w:val="none" w:sz="0" w:space="0" w:color="auto"/>
        <w:left w:val="none" w:sz="0" w:space="0" w:color="auto"/>
        <w:bottom w:val="none" w:sz="0" w:space="0" w:color="auto"/>
        <w:right w:val="none" w:sz="0" w:space="0" w:color="auto"/>
      </w:divBdr>
      <w:divsChild>
        <w:div w:id="247345804">
          <w:marLeft w:val="0"/>
          <w:marRight w:val="0"/>
          <w:marTop w:val="0"/>
          <w:marBottom w:val="150"/>
          <w:divBdr>
            <w:top w:val="none" w:sz="0" w:space="0" w:color="auto"/>
            <w:left w:val="none" w:sz="0" w:space="0" w:color="auto"/>
            <w:bottom w:val="none" w:sz="0" w:space="0" w:color="auto"/>
            <w:right w:val="none" w:sz="0" w:space="0" w:color="auto"/>
          </w:divBdr>
          <w:divsChild>
            <w:div w:id="1181436735">
              <w:marLeft w:val="0"/>
              <w:marRight w:val="0"/>
              <w:marTop w:val="0"/>
              <w:marBottom w:val="0"/>
              <w:divBdr>
                <w:top w:val="none" w:sz="0" w:space="0" w:color="auto"/>
                <w:left w:val="none" w:sz="0" w:space="0" w:color="auto"/>
                <w:bottom w:val="none" w:sz="0" w:space="0" w:color="auto"/>
                <w:right w:val="none" w:sz="0" w:space="0" w:color="auto"/>
              </w:divBdr>
              <w:divsChild>
                <w:div w:id="1711758694">
                  <w:marLeft w:val="0"/>
                  <w:marRight w:val="150"/>
                  <w:marTop w:val="0"/>
                  <w:marBottom w:val="0"/>
                  <w:divBdr>
                    <w:top w:val="none" w:sz="0" w:space="0" w:color="auto"/>
                    <w:left w:val="none" w:sz="0" w:space="0" w:color="auto"/>
                    <w:bottom w:val="none" w:sz="0" w:space="0" w:color="auto"/>
                    <w:right w:val="none" w:sz="0" w:space="0" w:color="auto"/>
                  </w:divBdr>
                </w:div>
                <w:div w:id="1100174474">
                  <w:marLeft w:val="0"/>
                  <w:marRight w:val="150"/>
                  <w:marTop w:val="0"/>
                  <w:marBottom w:val="0"/>
                  <w:divBdr>
                    <w:top w:val="none" w:sz="0" w:space="0" w:color="auto"/>
                    <w:left w:val="none" w:sz="0" w:space="0" w:color="auto"/>
                    <w:bottom w:val="none" w:sz="0" w:space="0" w:color="auto"/>
                    <w:right w:val="none" w:sz="0" w:space="0" w:color="auto"/>
                  </w:divBdr>
                </w:div>
              </w:divsChild>
            </w:div>
            <w:div w:id="603615300">
              <w:marLeft w:val="0"/>
              <w:marRight w:val="0"/>
              <w:marTop w:val="0"/>
              <w:marBottom w:val="0"/>
              <w:divBdr>
                <w:top w:val="none" w:sz="0" w:space="0" w:color="auto"/>
                <w:left w:val="none" w:sz="0" w:space="0" w:color="auto"/>
                <w:bottom w:val="none" w:sz="0" w:space="0" w:color="auto"/>
                <w:right w:val="none" w:sz="0" w:space="0" w:color="auto"/>
              </w:divBdr>
              <w:divsChild>
                <w:div w:id="1611619432">
                  <w:marLeft w:val="0"/>
                  <w:marRight w:val="0"/>
                  <w:marTop w:val="0"/>
                  <w:marBottom w:val="0"/>
                  <w:divBdr>
                    <w:top w:val="none" w:sz="0" w:space="0" w:color="auto"/>
                    <w:left w:val="none" w:sz="0" w:space="0" w:color="auto"/>
                    <w:bottom w:val="none" w:sz="0" w:space="0" w:color="auto"/>
                    <w:right w:val="none" w:sz="0" w:space="0" w:color="auto"/>
                  </w:divBdr>
                  <w:divsChild>
                    <w:div w:id="1891644385">
                      <w:marLeft w:val="0"/>
                      <w:marRight w:val="0"/>
                      <w:marTop w:val="0"/>
                      <w:marBottom w:val="0"/>
                      <w:divBdr>
                        <w:top w:val="none" w:sz="0" w:space="0" w:color="auto"/>
                        <w:left w:val="none" w:sz="0" w:space="0" w:color="auto"/>
                        <w:bottom w:val="none" w:sz="0" w:space="0" w:color="auto"/>
                        <w:right w:val="none" w:sz="0" w:space="0" w:color="auto"/>
                      </w:divBdr>
                      <w:divsChild>
                        <w:div w:id="1632201261">
                          <w:marLeft w:val="0"/>
                          <w:marRight w:val="0"/>
                          <w:marTop w:val="0"/>
                          <w:marBottom w:val="0"/>
                          <w:divBdr>
                            <w:top w:val="none" w:sz="0" w:space="0" w:color="auto"/>
                            <w:left w:val="none" w:sz="0" w:space="0" w:color="auto"/>
                            <w:bottom w:val="none" w:sz="0" w:space="0" w:color="auto"/>
                            <w:right w:val="none" w:sz="0" w:space="0" w:color="auto"/>
                          </w:divBdr>
                        </w:div>
                      </w:divsChild>
                    </w:div>
                    <w:div w:id="1743987133">
                      <w:marLeft w:val="0"/>
                      <w:marRight w:val="135"/>
                      <w:marTop w:val="0"/>
                      <w:marBottom w:val="0"/>
                      <w:divBdr>
                        <w:top w:val="none" w:sz="0" w:space="0" w:color="auto"/>
                        <w:left w:val="none" w:sz="0" w:space="0" w:color="auto"/>
                        <w:bottom w:val="none" w:sz="0" w:space="0" w:color="auto"/>
                        <w:right w:val="none" w:sz="0" w:space="0" w:color="auto"/>
                      </w:divBdr>
                    </w:div>
                    <w:div w:id="17303043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866959">
          <w:marLeft w:val="0"/>
          <w:marRight w:val="0"/>
          <w:marTop w:val="0"/>
          <w:marBottom w:val="0"/>
          <w:divBdr>
            <w:top w:val="none" w:sz="0" w:space="0" w:color="auto"/>
            <w:left w:val="none" w:sz="0" w:space="0" w:color="auto"/>
            <w:bottom w:val="none" w:sz="0" w:space="0" w:color="auto"/>
            <w:right w:val="none" w:sz="0" w:space="0" w:color="auto"/>
          </w:divBdr>
          <w:divsChild>
            <w:div w:id="1303193701">
              <w:marLeft w:val="0"/>
              <w:marRight w:val="0"/>
              <w:marTop w:val="0"/>
              <w:marBottom w:val="0"/>
              <w:divBdr>
                <w:top w:val="none" w:sz="0" w:space="0" w:color="auto"/>
                <w:left w:val="none" w:sz="0" w:space="0" w:color="auto"/>
                <w:bottom w:val="none" w:sz="0" w:space="0" w:color="auto"/>
                <w:right w:val="none" w:sz="0" w:space="0" w:color="auto"/>
              </w:divBdr>
              <w:divsChild>
                <w:div w:id="698163521">
                  <w:marLeft w:val="0"/>
                  <w:marRight w:val="0"/>
                  <w:marTop w:val="0"/>
                  <w:marBottom w:val="0"/>
                  <w:divBdr>
                    <w:top w:val="none" w:sz="0" w:space="0" w:color="auto"/>
                    <w:left w:val="none" w:sz="0" w:space="0" w:color="auto"/>
                    <w:bottom w:val="none" w:sz="0" w:space="0" w:color="auto"/>
                    <w:right w:val="none" w:sz="0" w:space="0" w:color="auto"/>
                  </w:divBdr>
                </w:div>
              </w:divsChild>
            </w:div>
            <w:div w:id="899709999">
              <w:marLeft w:val="0"/>
              <w:marRight w:val="0"/>
              <w:marTop w:val="225"/>
              <w:marBottom w:val="0"/>
              <w:divBdr>
                <w:top w:val="none" w:sz="0" w:space="0" w:color="auto"/>
                <w:left w:val="none" w:sz="0" w:space="0" w:color="auto"/>
                <w:bottom w:val="none" w:sz="0" w:space="0" w:color="auto"/>
                <w:right w:val="none" w:sz="0" w:space="0" w:color="auto"/>
              </w:divBdr>
              <w:divsChild>
                <w:div w:id="926382473">
                  <w:marLeft w:val="0"/>
                  <w:marRight w:val="0"/>
                  <w:marTop w:val="0"/>
                  <w:marBottom w:val="0"/>
                  <w:divBdr>
                    <w:top w:val="none" w:sz="0" w:space="0" w:color="auto"/>
                    <w:left w:val="none" w:sz="0" w:space="0" w:color="auto"/>
                    <w:bottom w:val="none" w:sz="0" w:space="0" w:color="auto"/>
                    <w:right w:val="none" w:sz="0" w:space="0" w:color="auto"/>
                  </w:divBdr>
                </w:div>
              </w:divsChild>
            </w:div>
            <w:div w:id="1436945161">
              <w:marLeft w:val="0"/>
              <w:marRight w:val="0"/>
              <w:marTop w:val="375"/>
              <w:marBottom w:val="0"/>
              <w:divBdr>
                <w:top w:val="none" w:sz="0" w:space="0" w:color="auto"/>
                <w:left w:val="none" w:sz="0" w:space="0" w:color="auto"/>
                <w:bottom w:val="none" w:sz="0" w:space="0" w:color="auto"/>
                <w:right w:val="none" w:sz="0" w:space="0" w:color="auto"/>
              </w:divBdr>
              <w:divsChild>
                <w:div w:id="1017079027">
                  <w:marLeft w:val="0"/>
                  <w:marRight w:val="0"/>
                  <w:marTop w:val="0"/>
                  <w:marBottom w:val="0"/>
                  <w:divBdr>
                    <w:top w:val="none" w:sz="0" w:space="0" w:color="auto"/>
                    <w:left w:val="none" w:sz="0" w:space="0" w:color="auto"/>
                    <w:bottom w:val="none" w:sz="0" w:space="0" w:color="auto"/>
                    <w:right w:val="none" w:sz="0" w:space="0" w:color="auto"/>
                  </w:divBdr>
                  <w:divsChild>
                    <w:div w:id="9594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01116">
              <w:marLeft w:val="0"/>
              <w:marRight w:val="0"/>
              <w:marTop w:val="375"/>
              <w:marBottom w:val="0"/>
              <w:divBdr>
                <w:top w:val="none" w:sz="0" w:space="0" w:color="auto"/>
                <w:left w:val="none" w:sz="0" w:space="0" w:color="auto"/>
                <w:bottom w:val="none" w:sz="0" w:space="0" w:color="auto"/>
                <w:right w:val="none" w:sz="0" w:space="0" w:color="auto"/>
              </w:divBdr>
              <w:divsChild>
                <w:div w:id="17901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14899">
      <w:bodyDiv w:val="1"/>
      <w:marLeft w:val="0"/>
      <w:marRight w:val="0"/>
      <w:marTop w:val="0"/>
      <w:marBottom w:val="0"/>
      <w:divBdr>
        <w:top w:val="none" w:sz="0" w:space="0" w:color="auto"/>
        <w:left w:val="none" w:sz="0" w:space="0" w:color="auto"/>
        <w:bottom w:val="none" w:sz="0" w:space="0" w:color="auto"/>
        <w:right w:val="none" w:sz="0" w:space="0" w:color="auto"/>
      </w:divBdr>
      <w:divsChild>
        <w:div w:id="1964074366">
          <w:marLeft w:val="0"/>
          <w:marRight w:val="0"/>
          <w:marTop w:val="300"/>
          <w:marBottom w:val="300"/>
          <w:divBdr>
            <w:top w:val="none" w:sz="0" w:space="0" w:color="auto"/>
            <w:left w:val="none" w:sz="0" w:space="0" w:color="auto"/>
            <w:bottom w:val="none" w:sz="0" w:space="0" w:color="auto"/>
            <w:right w:val="none" w:sz="0" w:space="0" w:color="auto"/>
          </w:divBdr>
        </w:div>
        <w:div w:id="651787740">
          <w:marLeft w:val="0"/>
          <w:marRight w:val="0"/>
          <w:marTop w:val="0"/>
          <w:marBottom w:val="0"/>
          <w:divBdr>
            <w:top w:val="none" w:sz="0" w:space="0" w:color="auto"/>
            <w:left w:val="none" w:sz="0" w:space="0" w:color="auto"/>
            <w:bottom w:val="none" w:sz="0" w:space="0" w:color="auto"/>
            <w:right w:val="none" w:sz="0" w:space="0" w:color="auto"/>
          </w:divBdr>
        </w:div>
      </w:divsChild>
    </w:div>
    <w:div w:id="2093970812">
      <w:bodyDiv w:val="1"/>
      <w:marLeft w:val="0"/>
      <w:marRight w:val="0"/>
      <w:marTop w:val="0"/>
      <w:marBottom w:val="0"/>
      <w:divBdr>
        <w:top w:val="none" w:sz="0" w:space="0" w:color="auto"/>
        <w:left w:val="none" w:sz="0" w:space="0" w:color="auto"/>
        <w:bottom w:val="none" w:sz="0" w:space="0" w:color="auto"/>
        <w:right w:val="none" w:sz="0" w:space="0" w:color="auto"/>
      </w:divBdr>
      <w:divsChild>
        <w:div w:id="2116244620">
          <w:marLeft w:val="0"/>
          <w:marRight w:val="150"/>
          <w:marTop w:val="0"/>
          <w:marBottom w:val="75"/>
          <w:divBdr>
            <w:top w:val="none" w:sz="0" w:space="0" w:color="auto"/>
            <w:left w:val="none" w:sz="0" w:space="0" w:color="auto"/>
            <w:bottom w:val="none" w:sz="0" w:space="0" w:color="auto"/>
            <w:right w:val="none" w:sz="0" w:space="0" w:color="auto"/>
          </w:divBdr>
        </w:div>
        <w:div w:id="431627507">
          <w:marLeft w:val="0"/>
          <w:marRight w:val="150"/>
          <w:marTop w:val="150"/>
          <w:marBottom w:val="150"/>
          <w:divBdr>
            <w:top w:val="none" w:sz="0" w:space="0" w:color="auto"/>
            <w:left w:val="none" w:sz="0" w:space="0" w:color="auto"/>
            <w:bottom w:val="none" w:sz="0" w:space="0" w:color="auto"/>
            <w:right w:val="none" w:sz="0" w:space="0" w:color="auto"/>
          </w:divBdr>
        </w:div>
        <w:div w:id="592671485">
          <w:marLeft w:val="0"/>
          <w:marRight w:val="150"/>
          <w:marTop w:val="0"/>
          <w:marBottom w:val="0"/>
          <w:divBdr>
            <w:top w:val="none" w:sz="0" w:space="0" w:color="auto"/>
            <w:left w:val="none" w:sz="0" w:space="0" w:color="auto"/>
            <w:bottom w:val="none" w:sz="0" w:space="0" w:color="auto"/>
            <w:right w:val="none" w:sz="0" w:space="0" w:color="auto"/>
          </w:divBdr>
        </w:div>
      </w:divsChild>
    </w:div>
    <w:div w:id="2094817915">
      <w:bodyDiv w:val="1"/>
      <w:marLeft w:val="0"/>
      <w:marRight w:val="0"/>
      <w:marTop w:val="0"/>
      <w:marBottom w:val="0"/>
      <w:divBdr>
        <w:top w:val="none" w:sz="0" w:space="0" w:color="auto"/>
        <w:left w:val="none" w:sz="0" w:space="0" w:color="auto"/>
        <w:bottom w:val="none" w:sz="0" w:space="0" w:color="auto"/>
        <w:right w:val="none" w:sz="0" w:space="0" w:color="auto"/>
      </w:divBdr>
      <w:divsChild>
        <w:div w:id="55318489">
          <w:marLeft w:val="0"/>
          <w:marRight w:val="150"/>
          <w:marTop w:val="0"/>
          <w:marBottom w:val="75"/>
          <w:divBdr>
            <w:top w:val="none" w:sz="0" w:space="0" w:color="auto"/>
            <w:left w:val="none" w:sz="0" w:space="0" w:color="auto"/>
            <w:bottom w:val="none" w:sz="0" w:space="0" w:color="auto"/>
            <w:right w:val="none" w:sz="0" w:space="0" w:color="auto"/>
          </w:divBdr>
        </w:div>
        <w:div w:id="2114746059">
          <w:marLeft w:val="0"/>
          <w:marRight w:val="150"/>
          <w:marTop w:val="150"/>
          <w:marBottom w:val="150"/>
          <w:divBdr>
            <w:top w:val="none" w:sz="0" w:space="0" w:color="auto"/>
            <w:left w:val="none" w:sz="0" w:space="0" w:color="auto"/>
            <w:bottom w:val="none" w:sz="0" w:space="0" w:color="auto"/>
            <w:right w:val="none" w:sz="0" w:space="0" w:color="auto"/>
          </w:divBdr>
        </w:div>
        <w:div w:id="1671716570">
          <w:marLeft w:val="0"/>
          <w:marRight w:val="150"/>
          <w:marTop w:val="0"/>
          <w:marBottom w:val="0"/>
          <w:divBdr>
            <w:top w:val="none" w:sz="0" w:space="0" w:color="auto"/>
            <w:left w:val="none" w:sz="0" w:space="0" w:color="auto"/>
            <w:bottom w:val="none" w:sz="0" w:space="0" w:color="auto"/>
            <w:right w:val="none" w:sz="0" w:space="0" w:color="auto"/>
          </w:divBdr>
        </w:div>
      </w:divsChild>
    </w:div>
    <w:div w:id="2094818981">
      <w:bodyDiv w:val="1"/>
      <w:marLeft w:val="0"/>
      <w:marRight w:val="0"/>
      <w:marTop w:val="0"/>
      <w:marBottom w:val="0"/>
      <w:divBdr>
        <w:top w:val="none" w:sz="0" w:space="0" w:color="auto"/>
        <w:left w:val="none" w:sz="0" w:space="0" w:color="auto"/>
        <w:bottom w:val="none" w:sz="0" w:space="0" w:color="auto"/>
        <w:right w:val="none" w:sz="0" w:space="0" w:color="auto"/>
      </w:divBdr>
      <w:divsChild>
        <w:div w:id="233902773">
          <w:marLeft w:val="0"/>
          <w:marRight w:val="0"/>
          <w:marTop w:val="0"/>
          <w:marBottom w:val="0"/>
          <w:divBdr>
            <w:top w:val="none" w:sz="0" w:space="0" w:color="auto"/>
            <w:left w:val="none" w:sz="0" w:space="0" w:color="auto"/>
            <w:bottom w:val="none" w:sz="0" w:space="0" w:color="auto"/>
            <w:right w:val="none" w:sz="0" w:space="0" w:color="auto"/>
          </w:divBdr>
        </w:div>
        <w:div w:id="1046489347">
          <w:marLeft w:val="0"/>
          <w:marRight w:val="0"/>
          <w:marTop w:val="300"/>
          <w:marBottom w:val="300"/>
          <w:divBdr>
            <w:top w:val="none" w:sz="0" w:space="0" w:color="auto"/>
            <w:left w:val="none" w:sz="0" w:space="0" w:color="auto"/>
            <w:bottom w:val="none" w:sz="0" w:space="0" w:color="auto"/>
            <w:right w:val="none" w:sz="0" w:space="0" w:color="auto"/>
          </w:divBdr>
        </w:div>
        <w:div w:id="1579555682">
          <w:marLeft w:val="0"/>
          <w:marRight w:val="0"/>
          <w:marTop w:val="0"/>
          <w:marBottom w:val="0"/>
          <w:divBdr>
            <w:top w:val="none" w:sz="0" w:space="0" w:color="auto"/>
            <w:left w:val="none" w:sz="0" w:space="0" w:color="auto"/>
            <w:bottom w:val="none" w:sz="0" w:space="0" w:color="auto"/>
            <w:right w:val="none" w:sz="0" w:space="0" w:color="auto"/>
          </w:divBdr>
          <w:divsChild>
            <w:div w:id="926621567">
              <w:marLeft w:val="0"/>
              <w:marRight w:val="0"/>
              <w:marTop w:val="300"/>
              <w:marBottom w:val="450"/>
              <w:divBdr>
                <w:top w:val="none" w:sz="0" w:space="0" w:color="auto"/>
                <w:left w:val="none" w:sz="0" w:space="0" w:color="auto"/>
                <w:bottom w:val="none" w:sz="0" w:space="0" w:color="auto"/>
                <w:right w:val="none" w:sz="0" w:space="0" w:color="auto"/>
              </w:divBdr>
              <w:divsChild>
                <w:div w:id="1365397824">
                  <w:marLeft w:val="0"/>
                  <w:marRight w:val="0"/>
                  <w:marTop w:val="0"/>
                  <w:marBottom w:val="0"/>
                  <w:divBdr>
                    <w:top w:val="none" w:sz="0" w:space="0" w:color="auto"/>
                    <w:left w:val="none" w:sz="0" w:space="0" w:color="auto"/>
                    <w:bottom w:val="none" w:sz="0" w:space="0" w:color="auto"/>
                    <w:right w:val="none" w:sz="0" w:space="0" w:color="auto"/>
                  </w:divBdr>
                  <w:divsChild>
                    <w:div w:id="1394278969">
                      <w:marLeft w:val="0"/>
                      <w:marRight w:val="0"/>
                      <w:marTop w:val="0"/>
                      <w:marBottom w:val="0"/>
                      <w:divBdr>
                        <w:top w:val="none" w:sz="0" w:space="0" w:color="auto"/>
                        <w:left w:val="none" w:sz="0" w:space="0" w:color="auto"/>
                        <w:bottom w:val="none" w:sz="0" w:space="0" w:color="auto"/>
                        <w:right w:val="none" w:sz="0" w:space="0" w:color="auto"/>
                      </w:divBdr>
                      <w:divsChild>
                        <w:div w:id="642734842">
                          <w:marLeft w:val="0"/>
                          <w:marRight w:val="0"/>
                          <w:marTop w:val="0"/>
                          <w:marBottom w:val="0"/>
                          <w:divBdr>
                            <w:top w:val="none" w:sz="0" w:space="0" w:color="auto"/>
                            <w:left w:val="none" w:sz="0" w:space="0" w:color="auto"/>
                            <w:bottom w:val="none" w:sz="0" w:space="0" w:color="auto"/>
                            <w:right w:val="none" w:sz="0" w:space="0" w:color="auto"/>
                          </w:divBdr>
                          <w:divsChild>
                            <w:div w:id="539561766">
                              <w:marLeft w:val="0"/>
                              <w:marRight w:val="0"/>
                              <w:marTop w:val="0"/>
                              <w:marBottom w:val="0"/>
                              <w:divBdr>
                                <w:top w:val="none" w:sz="0" w:space="0" w:color="auto"/>
                                <w:left w:val="none" w:sz="0" w:space="0" w:color="auto"/>
                                <w:bottom w:val="none" w:sz="0" w:space="0" w:color="auto"/>
                                <w:right w:val="none" w:sz="0" w:space="0" w:color="auto"/>
                              </w:divBdr>
                              <w:divsChild>
                                <w:div w:id="467364332">
                                  <w:marLeft w:val="0"/>
                                  <w:marRight w:val="0"/>
                                  <w:marTop w:val="0"/>
                                  <w:marBottom w:val="0"/>
                                  <w:divBdr>
                                    <w:top w:val="none" w:sz="0" w:space="0" w:color="auto"/>
                                    <w:left w:val="none" w:sz="0" w:space="0" w:color="auto"/>
                                    <w:bottom w:val="none" w:sz="0" w:space="0" w:color="auto"/>
                                    <w:right w:val="none" w:sz="0" w:space="0" w:color="auto"/>
                                  </w:divBdr>
                                  <w:divsChild>
                                    <w:div w:id="18883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80185">
          <w:marLeft w:val="0"/>
          <w:marRight w:val="0"/>
          <w:marTop w:val="0"/>
          <w:marBottom w:val="0"/>
          <w:divBdr>
            <w:top w:val="none" w:sz="0" w:space="0" w:color="auto"/>
            <w:left w:val="none" w:sz="0" w:space="0" w:color="auto"/>
            <w:bottom w:val="none" w:sz="0" w:space="0" w:color="auto"/>
            <w:right w:val="none" w:sz="0" w:space="0" w:color="auto"/>
          </w:divBdr>
        </w:div>
      </w:divsChild>
    </w:div>
    <w:div w:id="2095278587">
      <w:bodyDiv w:val="1"/>
      <w:marLeft w:val="0"/>
      <w:marRight w:val="0"/>
      <w:marTop w:val="0"/>
      <w:marBottom w:val="0"/>
      <w:divBdr>
        <w:top w:val="none" w:sz="0" w:space="0" w:color="auto"/>
        <w:left w:val="none" w:sz="0" w:space="0" w:color="auto"/>
        <w:bottom w:val="none" w:sz="0" w:space="0" w:color="auto"/>
        <w:right w:val="none" w:sz="0" w:space="0" w:color="auto"/>
      </w:divBdr>
      <w:divsChild>
        <w:div w:id="1458140461">
          <w:marLeft w:val="0"/>
          <w:marRight w:val="0"/>
          <w:marTop w:val="0"/>
          <w:marBottom w:val="300"/>
          <w:divBdr>
            <w:top w:val="none" w:sz="0" w:space="0" w:color="auto"/>
            <w:left w:val="none" w:sz="0" w:space="0" w:color="auto"/>
            <w:bottom w:val="none" w:sz="0" w:space="0" w:color="auto"/>
            <w:right w:val="none" w:sz="0" w:space="0" w:color="auto"/>
          </w:divBdr>
        </w:div>
      </w:divsChild>
    </w:div>
    <w:div w:id="2095546251">
      <w:bodyDiv w:val="1"/>
      <w:marLeft w:val="0"/>
      <w:marRight w:val="0"/>
      <w:marTop w:val="0"/>
      <w:marBottom w:val="0"/>
      <w:divBdr>
        <w:top w:val="none" w:sz="0" w:space="0" w:color="auto"/>
        <w:left w:val="none" w:sz="0" w:space="0" w:color="auto"/>
        <w:bottom w:val="none" w:sz="0" w:space="0" w:color="auto"/>
        <w:right w:val="none" w:sz="0" w:space="0" w:color="auto"/>
      </w:divBdr>
      <w:divsChild>
        <w:div w:id="2099863981">
          <w:marLeft w:val="0"/>
          <w:marRight w:val="0"/>
          <w:marTop w:val="0"/>
          <w:marBottom w:val="75"/>
          <w:divBdr>
            <w:top w:val="none" w:sz="0" w:space="0" w:color="auto"/>
            <w:left w:val="none" w:sz="0" w:space="0" w:color="auto"/>
            <w:bottom w:val="none" w:sz="0" w:space="0" w:color="auto"/>
            <w:right w:val="none" w:sz="0" w:space="0" w:color="auto"/>
          </w:divBdr>
        </w:div>
        <w:div w:id="10925809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95786120">
      <w:bodyDiv w:val="1"/>
      <w:marLeft w:val="0"/>
      <w:marRight w:val="0"/>
      <w:marTop w:val="0"/>
      <w:marBottom w:val="0"/>
      <w:divBdr>
        <w:top w:val="none" w:sz="0" w:space="0" w:color="auto"/>
        <w:left w:val="none" w:sz="0" w:space="0" w:color="auto"/>
        <w:bottom w:val="none" w:sz="0" w:space="0" w:color="auto"/>
        <w:right w:val="none" w:sz="0" w:space="0" w:color="auto"/>
      </w:divBdr>
      <w:divsChild>
        <w:div w:id="895166489">
          <w:marLeft w:val="0"/>
          <w:marRight w:val="375"/>
          <w:marTop w:val="0"/>
          <w:marBottom w:val="0"/>
          <w:divBdr>
            <w:top w:val="none" w:sz="0" w:space="0" w:color="auto"/>
            <w:left w:val="none" w:sz="0" w:space="0" w:color="auto"/>
            <w:bottom w:val="none" w:sz="0" w:space="0" w:color="auto"/>
            <w:right w:val="none" w:sz="0" w:space="0" w:color="auto"/>
          </w:divBdr>
        </w:div>
        <w:div w:id="1493793370">
          <w:marLeft w:val="0"/>
          <w:marRight w:val="0"/>
          <w:marTop w:val="0"/>
          <w:marBottom w:val="0"/>
          <w:divBdr>
            <w:top w:val="none" w:sz="0" w:space="0" w:color="auto"/>
            <w:left w:val="none" w:sz="0" w:space="0" w:color="auto"/>
            <w:bottom w:val="none" w:sz="0" w:space="0" w:color="auto"/>
            <w:right w:val="none" w:sz="0" w:space="0" w:color="auto"/>
          </w:divBdr>
        </w:div>
      </w:divsChild>
    </w:div>
    <w:div w:id="2096244329">
      <w:bodyDiv w:val="1"/>
      <w:marLeft w:val="0"/>
      <w:marRight w:val="0"/>
      <w:marTop w:val="0"/>
      <w:marBottom w:val="0"/>
      <w:divBdr>
        <w:top w:val="none" w:sz="0" w:space="0" w:color="auto"/>
        <w:left w:val="none" w:sz="0" w:space="0" w:color="auto"/>
        <w:bottom w:val="none" w:sz="0" w:space="0" w:color="auto"/>
        <w:right w:val="none" w:sz="0" w:space="0" w:color="auto"/>
      </w:divBdr>
      <w:divsChild>
        <w:div w:id="1387145199">
          <w:marLeft w:val="0"/>
          <w:marRight w:val="0"/>
          <w:marTop w:val="0"/>
          <w:marBottom w:val="0"/>
          <w:divBdr>
            <w:top w:val="none" w:sz="0" w:space="0" w:color="auto"/>
            <w:left w:val="none" w:sz="0" w:space="0" w:color="auto"/>
            <w:bottom w:val="none" w:sz="0" w:space="0" w:color="auto"/>
            <w:right w:val="none" w:sz="0" w:space="0" w:color="auto"/>
          </w:divBdr>
        </w:div>
        <w:div w:id="549919631">
          <w:marLeft w:val="0"/>
          <w:marRight w:val="0"/>
          <w:marTop w:val="300"/>
          <w:marBottom w:val="300"/>
          <w:divBdr>
            <w:top w:val="none" w:sz="0" w:space="0" w:color="auto"/>
            <w:left w:val="none" w:sz="0" w:space="0" w:color="auto"/>
            <w:bottom w:val="none" w:sz="0" w:space="0" w:color="auto"/>
            <w:right w:val="none" w:sz="0" w:space="0" w:color="auto"/>
          </w:divBdr>
        </w:div>
        <w:div w:id="999192961">
          <w:marLeft w:val="0"/>
          <w:marRight w:val="0"/>
          <w:marTop w:val="0"/>
          <w:marBottom w:val="0"/>
          <w:divBdr>
            <w:top w:val="none" w:sz="0" w:space="0" w:color="auto"/>
            <w:left w:val="none" w:sz="0" w:space="0" w:color="auto"/>
            <w:bottom w:val="none" w:sz="0" w:space="0" w:color="auto"/>
            <w:right w:val="none" w:sz="0" w:space="0" w:color="auto"/>
          </w:divBdr>
          <w:divsChild>
            <w:div w:id="717364795">
              <w:marLeft w:val="0"/>
              <w:marRight w:val="0"/>
              <w:marTop w:val="300"/>
              <w:marBottom w:val="450"/>
              <w:divBdr>
                <w:top w:val="none" w:sz="0" w:space="0" w:color="auto"/>
                <w:left w:val="none" w:sz="0" w:space="0" w:color="auto"/>
                <w:bottom w:val="none" w:sz="0" w:space="0" w:color="auto"/>
                <w:right w:val="none" w:sz="0" w:space="0" w:color="auto"/>
              </w:divBdr>
              <w:divsChild>
                <w:div w:id="1935434737">
                  <w:marLeft w:val="0"/>
                  <w:marRight w:val="0"/>
                  <w:marTop w:val="0"/>
                  <w:marBottom w:val="0"/>
                  <w:divBdr>
                    <w:top w:val="none" w:sz="0" w:space="0" w:color="auto"/>
                    <w:left w:val="none" w:sz="0" w:space="0" w:color="auto"/>
                    <w:bottom w:val="none" w:sz="0" w:space="0" w:color="auto"/>
                    <w:right w:val="none" w:sz="0" w:space="0" w:color="auto"/>
                  </w:divBdr>
                  <w:divsChild>
                    <w:div w:id="1173691160">
                      <w:marLeft w:val="0"/>
                      <w:marRight w:val="0"/>
                      <w:marTop w:val="0"/>
                      <w:marBottom w:val="0"/>
                      <w:divBdr>
                        <w:top w:val="none" w:sz="0" w:space="0" w:color="auto"/>
                        <w:left w:val="none" w:sz="0" w:space="0" w:color="auto"/>
                        <w:bottom w:val="none" w:sz="0" w:space="0" w:color="auto"/>
                        <w:right w:val="none" w:sz="0" w:space="0" w:color="auto"/>
                      </w:divBdr>
                      <w:divsChild>
                        <w:div w:id="607584461">
                          <w:marLeft w:val="0"/>
                          <w:marRight w:val="0"/>
                          <w:marTop w:val="0"/>
                          <w:marBottom w:val="0"/>
                          <w:divBdr>
                            <w:top w:val="none" w:sz="0" w:space="0" w:color="auto"/>
                            <w:left w:val="none" w:sz="0" w:space="0" w:color="auto"/>
                            <w:bottom w:val="none" w:sz="0" w:space="0" w:color="auto"/>
                            <w:right w:val="none" w:sz="0" w:space="0" w:color="auto"/>
                          </w:divBdr>
                          <w:divsChild>
                            <w:div w:id="11225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2101">
          <w:marLeft w:val="0"/>
          <w:marRight w:val="0"/>
          <w:marTop w:val="0"/>
          <w:marBottom w:val="0"/>
          <w:divBdr>
            <w:top w:val="none" w:sz="0" w:space="0" w:color="auto"/>
            <w:left w:val="none" w:sz="0" w:space="0" w:color="auto"/>
            <w:bottom w:val="none" w:sz="0" w:space="0" w:color="auto"/>
            <w:right w:val="none" w:sz="0" w:space="0" w:color="auto"/>
          </w:divBdr>
        </w:div>
      </w:divsChild>
    </w:div>
    <w:div w:id="2096390754">
      <w:bodyDiv w:val="1"/>
      <w:marLeft w:val="0"/>
      <w:marRight w:val="0"/>
      <w:marTop w:val="0"/>
      <w:marBottom w:val="0"/>
      <w:divBdr>
        <w:top w:val="none" w:sz="0" w:space="0" w:color="auto"/>
        <w:left w:val="none" w:sz="0" w:space="0" w:color="auto"/>
        <w:bottom w:val="none" w:sz="0" w:space="0" w:color="auto"/>
        <w:right w:val="none" w:sz="0" w:space="0" w:color="auto"/>
      </w:divBdr>
      <w:divsChild>
        <w:div w:id="930315865">
          <w:marLeft w:val="0"/>
          <w:marRight w:val="150"/>
          <w:marTop w:val="0"/>
          <w:marBottom w:val="75"/>
          <w:divBdr>
            <w:top w:val="none" w:sz="0" w:space="0" w:color="auto"/>
            <w:left w:val="none" w:sz="0" w:space="0" w:color="auto"/>
            <w:bottom w:val="none" w:sz="0" w:space="0" w:color="auto"/>
            <w:right w:val="none" w:sz="0" w:space="0" w:color="auto"/>
          </w:divBdr>
        </w:div>
        <w:div w:id="1464739079">
          <w:marLeft w:val="0"/>
          <w:marRight w:val="150"/>
          <w:marTop w:val="150"/>
          <w:marBottom w:val="150"/>
          <w:divBdr>
            <w:top w:val="none" w:sz="0" w:space="0" w:color="auto"/>
            <w:left w:val="none" w:sz="0" w:space="0" w:color="auto"/>
            <w:bottom w:val="none" w:sz="0" w:space="0" w:color="auto"/>
            <w:right w:val="none" w:sz="0" w:space="0" w:color="auto"/>
          </w:divBdr>
        </w:div>
        <w:div w:id="226764679">
          <w:marLeft w:val="0"/>
          <w:marRight w:val="150"/>
          <w:marTop w:val="0"/>
          <w:marBottom w:val="0"/>
          <w:divBdr>
            <w:top w:val="none" w:sz="0" w:space="0" w:color="auto"/>
            <w:left w:val="none" w:sz="0" w:space="0" w:color="auto"/>
            <w:bottom w:val="none" w:sz="0" w:space="0" w:color="auto"/>
            <w:right w:val="none" w:sz="0" w:space="0" w:color="auto"/>
          </w:divBdr>
        </w:div>
      </w:divsChild>
    </w:div>
    <w:div w:id="2096395363">
      <w:bodyDiv w:val="1"/>
      <w:marLeft w:val="0"/>
      <w:marRight w:val="0"/>
      <w:marTop w:val="0"/>
      <w:marBottom w:val="0"/>
      <w:divBdr>
        <w:top w:val="none" w:sz="0" w:space="0" w:color="auto"/>
        <w:left w:val="none" w:sz="0" w:space="0" w:color="auto"/>
        <w:bottom w:val="none" w:sz="0" w:space="0" w:color="auto"/>
        <w:right w:val="none" w:sz="0" w:space="0" w:color="auto"/>
      </w:divBdr>
      <w:divsChild>
        <w:div w:id="276520738">
          <w:marLeft w:val="0"/>
          <w:marRight w:val="150"/>
          <w:marTop w:val="0"/>
          <w:marBottom w:val="75"/>
          <w:divBdr>
            <w:top w:val="none" w:sz="0" w:space="0" w:color="auto"/>
            <w:left w:val="none" w:sz="0" w:space="0" w:color="auto"/>
            <w:bottom w:val="none" w:sz="0" w:space="0" w:color="auto"/>
            <w:right w:val="none" w:sz="0" w:space="0" w:color="auto"/>
          </w:divBdr>
        </w:div>
        <w:div w:id="808321211">
          <w:marLeft w:val="0"/>
          <w:marRight w:val="150"/>
          <w:marTop w:val="150"/>
          <w:marBottom w:val="150"/>
          <w:divBdr>
            <w:top w:val="none" w:sz="0" w:space="0" w:color="auto"/>
            <w:left w:val="none" w:sz="0" w:space="0" w:color="auto"/>
            <w:bottom w:val="none" w:sz="0" w:space="0" w:color="auto"/>
            <w:right w:val="none" w:sz="0" w:space="0" w:color="auto"/>
          </w:divBdr>
        </w:div>
        <w:div w:id="141507868">
          <w:marLeft w:val="0"/>
          <w:marRight w:val="150"/>
          <w:marTop w:val="0"/>
          <w:marBottom w:val="0"/>
          <w:divBdr>
            <w:top w:val="none" w:sz="0" w:space="0" w:color="auto"/>
            <w:left w:val="none" w:sz="0" w:space="0" w:color="auto"/>
            <w:bottom w:val="none" w:sz="0" w:space="0" w:color="auto"/>
            <w:right w:val="none" w:sz="0" w:space="0" w:color="auto"/>
          </w:divBdr>
        </w:div>
      </w:divsChild>
    </w:div>
    <w:div w:id="2096508769">
      <w:bodyDiv w:val="1"/>
      <w:marLeft w:val="0"/>
      <w:marRight w:val="0"/>
      <w:marTop w:val="0"/>
      <w:marBottom w:val="0"/>
      <w:divBdr>
        <w:top w:val="none" w:sz="0" w:space="0" w:color="auto"/>
        <w:left w:val="none" w:sz="0" w:space="0" w:color="auto"/>
        <w:bottom w:val="none" w:sz="0" w:space="0" w:color="auto"/>
        <w:right w:val="none" w:sz="0" w:space="0" w:color="auto"/>
      </w:divBdr>
      <w:divsChild>
        <w:div w:id="1836609104">
          <w:marLeft w:val="0"/>
          <w:marRight w:val="0"/>
          <w:marTop w:val="0"/>
          <w:marBottom w:val="0"/>
          <w:divBdr>
            <w:top w:val="none" w:sz="0" w:space="0" w:color="auto"/>
            <w:left w:val="none" w:sz="0" w:space="0" w:color="auto"/>
            <w:bottom w:val="none" w:sz="0" w:space="0" w:color="auto"/>
            <w:right w:val="none" w:sz="0" w:space="0" w:color="auto"/>
          </w:divBdr>
        </w:div>
        <w:div w:id="415176829">
          <w:marLeft w:val="0"/>
          <w:marRight w:val="0"/>
          <w:marTop w:val="300"/>
          <w:marBottom w:val="300"/>
          <w:divBdr>
            <w:top w:val="none" w:sz="0" w:space="0" w:color="auto"/>
            <w:left w:val="none" w:sz="0" w:space="0" w:color="auto"/>
            <w:bottom w:val="none" w:sz="0" w:space="0" w:color="auto"/>
            <w:right w:val="none" w:sz="0" w:space="0" w:color="auto"/>
          </w:divBdr>
        </w:div>
        <w:div w:id="1249776181">
          <w:marLeft w:val="0"/>
          <w:marRight w:val="0"/>
          <w:marTop w:val="0"/>
          <w:marBottom w:val="0"/>
          <w:divBdr>
            <w:top w:val="none" w:sz="0" w:space="0" w:color="auto"/>
            <w:left w:val="none" w:sz="0" w:space="0" w:color="auto"/>
            <w:bottom w:val="none" w:sz="0" w:space="0" w:color="auto"/>
            <w:right w:val="none" w:sz="0" w:space="0" w:color="auto"/>
          </w:divBdr>
          <w:divsChild>
            <w:div w:id="958292907">
              <w:marLeft w:val="0"/>
              <w:marRight w:val="0"/>
              <w:marTop w:val="300"/>
              <w:marBottom w:val="450"/>
              <w:divBdr>
                <w:top w:val="none" w:sz="0" w:space="0" w:color="auto"/>
                <w:left w:val="none" w:sz="0" w:space="0" w:color="auto"/>
                <w:bottom w:val="none" w:sz="0" w:space="0" w:color="auto"/>
                <w:right w:val="none" w:sz="0" w:space="0" w:color="auto"/>
              </w:divBdr>
              <w:divsChild>
                <w:div w:id="592402800">
                  <w:marLeft w:val="0"/>
                  <w:marRight w:val="0"/>
                  <w:marTop w:val="0"/>
                  <w:marBottom w:val="0"/>
                  <w:divBdr>
                    <w:top w:val="none" w:sz="0" w:space="0" w:color="auto"/>
                    <w:left w:val="none" w:sz="0" w:space="0" w:color="auto"/>
                    <w:bottom w:val="none" w:sz="0" w:space="0" w:color="auto"/>
                    <w:right w:val="none" w:sz="0" w:space="0" w:color="auto"/>
                  </w:divBdr>
                  <w:divsChild>
                    <w:div w:id="758796738">
                      <w:marLeft w:val="0"/>
                      <w:marRight w:val="0"/>
                      <w:marTop w:val="0"/>
                      <w:marBottom w:val="0"/>
                      <w:divBdr>
                        <w:top w:val="none" w:sz="0" w:space="0" w:color="auto"/>
                        <w:left w:val="none" w:sz="0" w:space="0" w:color="auto"/>
                        <w:bottom w:val="none" w:sz="0" w:space="0" w:color="auto"/>
                        <w:right w:val="none" w:sz="0" w:space="0" w:color="auto"/>
                      </w:divBdr>
                      <w:divsChild>
                        <w:div w:id="780340736">
                          <w:marLeft w:val="0"/>
                          <w:marRight w:val="0"/>
                          <w:marTop w:val="0"/>
                          <w:marBottom w:val="0"/>
                          <w:divBdr>
                            <w:top w:val="none" w:sz="0" w:space="0" w:color="auto"/>
                            <w:left w:val="none" w:sz="0" w:space="0" w:color="auto"/>
                            <w:bottom w:val="none" w:sz="0" w:space="0" w:color="auto"/>
                            <w:right w:val="none" w:sz="0" w:space="0" w:color="auto"/>
                          </w:divBdr>
                          <w:divsChild>
                            <w:div w:id="442193750">
                              <w:marLeft w:val="0"/>
                              <w:marRight w:val="0"/>
                              <w:marTop w:val="0"/>
                              <w:marBottom w:val="0"/>
                              <w:divBdr>
                                <w:top w:val="none" w:sz="0" w:space="0" w:color="auto"/>
                                <w:left w:val="none" w:sz="0" w:space="0" w:color="auto"/>
                                <w:bottom w:val="none" w:sz="0" w:space="0" w:color="auto"/>
                                <w:right w:val="none" w:sz="0" w:space="0" w:color="auto"/>
                              </w:divBdr>
                              <w:divsChild>
                                <w:div w:id="1506168458">
                                  <w:marLeft w:val="0"/>
                                  <w:marRight w:val="0"/>
                                  <w:marTop w:val="0"/>
                                  <w:marBottom w:val="0"/>
                                  <w:divBdr>
                                    <w:top w:val="none" w:sz="0" w:space="0" w:color="auto"/>
                                    <w:left w:val="none" w:sz="0" w:space="0" w:color="auto"/>
                                    <w:bottom w:val="none" w:sz="0" w:space="0" w:color="auto"/>
                                    <w:right w:val="none" w:sz="0" w:space="0" w:color="auto"/>
                                  </w:divBdr>
                                  <w:divsChild>
                                    <w:div w:id="19022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215562">
          <w:marLeft w:val="0"/>
          <w:marRight w:val="0"/>
          <w:marTop w:val="0"/>
          <w:marBottom w:val="0"/>
          <w:divBdr>
            <w:top w:val="none" w:sz="0" w:space="0" w:color="auto"/>
            <w:left w:val="none" w:sz="0" w:space="0" w:color="auto"/>
            <w:bottom w:val="none" w:sz="0" w:space="0" w:color="auto"/>
            <w:right w:val="none" w:sz="0" w:space="0" w:color="auto"/>
          </w:divBdr>
        </w:div>
      </w:divsChild>
    </w:div>
    <w:div w:id="2096710459">
      <w:bodyDiv w:val="1"/>
      <w:marLeft w:val="0"/>
      <w:marRight w:val="0"/>
      <w:marTop w:val="0"/>
      <w:marBottom w:val="0"/>
      <w:divBdr>
        <w:top w:val="none" w:sz="0" w:space="0" w:color="auto"/>
        <w:left w:val="none" w:sz="0" w:space="0" w:color="auto"/>
        <w:bottom w:val="none" w:sz="0" w:space="0" w:color="auto"/>
        <w:right w:val="none" w:sz="0" w:space="0" w:color="auto"/>
      </w:divBdr>
      <w:divsChild>
        <w:div w:id="1432891405">
          <w:marLeft w:val="0"/>
          <w:marRight w:val="0"/>
          <w:marTop w:val="0"/>
          <w:marBottom w:val="75"/>
          <w:divBdr>
            <w:top w:val="none" w:sz="0" w:space="0" w:color="auto"/>
            <w:left w:val="none" w:sz="0" w:space="0" w:color="auto"/>
            <w:bottom w:val="none" w:sz="0" w:space="0" w:color="auto"/>
            <w:right w:val="none" w:sz="0" w:space="0" w:color="auto"/>
          </w:divBdr>
        </w:div>
      </w:divsChild>
    </w:div>
    <w:div w:id="2096973031">
      <w:bodyDiv w:val="1"/>
      <w:marLeft w:val="0"/>
      <w:marRight w:val="0"/>
      <w:marTop w:val="0"/>
      <w:marBottom w:val="0"/>
      <w:divBdr>
        <w:top w:val="none" w:sz="0" w:space="0" w:color="auto"/>
        <w:left w:val="none" w:sz="0" w:space="0" w:color="auto"/>
        <w:bottom w:val="none" w:sz="0" w:space="0" w:color="auto"/>
        <w:right w:val="none" w:sz="0" w:space="0" w:color="auto"/>
      </w:divBdr>
      <w:divsChild>
        <w:div w:id="81536469">
          <w:marLeft w:val="0"/>
          <w:marRight w:val="0"/>
          <w:marTop w:val="0"/>
          <w:marBottom w:val="150"/>
          <w:divBdr>
            <w:top w:val="none" w:sz="0" w:space="0" w:color="auto"/>
            <w:left w:val="none" w:sz="0" w:space="0" w:color="auto"/>
            <w:bottom w:val="none" w:sz="0" w:space="0" w:color="auto"/>
            <w:right w:val="none" w:sz="0" w:space="0" w:color="auto"/>
          </w:divBdr>
          <w:divsChild>
            <w:div w:id="902714039">
              <w:marLeft w:val="0"/>
              <w:marRight w:val="0"/>
              <w:marTop w:val="0"/>
              <w:marBottom w:val="0"/>
              <w:divBdr>
                <w:top w:val="none" w:sz="0" w:space="0" w:color="auto"/>
                <w:left w:val="none" w:sz="0" w:space="0" w:color="auto"/>
                <w:bottom w:val="none" w:sz="0" w:space="0" w:color="auto"/>
                <w:right w:val="none" w:sz="0" w:space="0" w:color="auto"/>
              </w:divBdr>
              <w:divsChild>
                <w:div w:id="258373249">
                  <w:marLeft w:val="0"/>
                  <w:marRight w:val="150"/>
                  <w:marTop w:val="0"/>
                  <w:marBottom w:val="0"/>
                  <w:divBdr>
                    <w:top w:val="none" w:sz="0" w:space="0" w:color="auto"/>
                    <w:left w:val="none" w:sz="0" w:space="0" w:color="auto"/>
                    <w:bottom w:val="none" w:sz="0" w:space="0" w:color="auto"/>
                    <w:right w:val="none" w:sz="0" w:space="0" w:color="auto"/>
                  </w:divBdr>
                </w:div>
                <w:div w:id="1306424102">
                  <w:marLeft w:val="0"/>
                  <w:marRight w:val="150"/>
                  <w:marTop w:val="0"/>
                  <w:marBottom w:val="0"/>
                  <w:divBdr>
                    <w:top w:val="none" w:sz="0" w:space="0" w:color="auto"/>
                    <w:left w:val="none" w:sz="0" w:space="0" w:color="auto"/>
                    <w:bottom w:val="none" w:sz="0" w:space="0" w:color="auto"/>
                    <w:right w:val="none" w:sz="0" w:space="0" w:color="auto"/>
                  </w:divBdr>
                </w:div>
              </w:divsChild>
            </w:div>
            <w:div w:id="1567759268">
              <w:marLeft w:val="0"/>
              <w:marRight w:val="0"/>
              <w:marTop w:val="0"/>
              <w:marBottom w:val="0"/>
              <w:divBdr>
                <w:top w:val="none" w:sz="0" w:space="0" w:color="auto"/>
                <w:left w:val="none" w:sz="0" w:space="0" w:color="auto"/>
                <w:bottom w:val="none" w:sz="0" w:space="0" w:color="auto"/>
                <w:right w:val="none" w:sz="0" w:space="0" w:color="auto"/>
              </w:divBdr>
              <w:divsChild>
                <w:div w:id="1709837062">
                  <w:marLeft w:val="0"/>
                  <w:marRight w:val="0"/>
                  <w:marTop w:val="0"/>
                  <w:marBottom w:val="0"/>
                  <w:divBdr>
                    <w:top w:val="none" w:sz="0" w:space="0" w:color="auto"/>
                    <w:left w:val="none" w:sz="0" w:space="0" w:color="auto"/>
                    <w:bottom w:val="none" w:sz="0" w:space="0" w:color="auto"/>
                    <w:right w:val="none" w:sz="0" w:space="0" w:color="auto"/>
                  </w:divBdr>
                  <w:divsChild>
                    <w:div w:id="1287195877">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
                      </w:divsChild>
                    </w:div>
                    <w:div w:id="798572562">
                      <w:marLeft w:val="0"/>
                      <w:marRight w:val="135"/>
                      <w:marTop w:val="0"/>
                      <w:marBottom w:val="0"/>
                      <w:divBdr>
                        <w:top w:val="none" w:sz="0" w:space="0" w:color="auto"/>
                        <w:left w:val="none" w:sz="0" w:space="0" w:color="auto"/>
                        <w:bottom w:val="none" w:sz="0" w:space="0" w:color="auto"/>
                        <w:right w:val="none" w:sz="0" w:space="0" w:color="auto"/>
                      </w:divBdr>
                    </w:div>
                    <w:div w:id="48728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7025">
          <w:marLeft w:val="0"/>
          <w:marRight w:val="0"/>
          <w:marTop w:val="0"/>
          <w:marBottom w:val="0"/>
          <w:divBdr>
            <w:top w:val="none" w:sz="0" w:space="0" w:color="auto"/>
            <w:left w:val="none" w:sz="0" w:space="0" w:color="auto"/>
            <w:bottom w:val="none" w:sz="0" w:space="0" w:color="auto"/>
            <w:right w:val="none" w:sz="0" w:space="0" w:color="auto"/>
          </w:divBdr>
          <w:divsChild>
            <w:div w:id="1036657035">
              <w:marLeft w:val="0"/>
              <w:marRight w:val="0"/>
              <w:marTop w:val="0"/>
              <w:marBottom w:val="0"/>
              <w:divBdr>
                <w:top w:val="none" w:sz="0" w:space="0" w:color="auto"/>
                <w:left w:val="none" w:sz="0" w:space="0" w:color="auto"/>
                <w:bottom w:val="none" w:sz="0" w:space="0" w:color="auto"/>
                <w:right w:val="none" w:sz="0" w:space="0" w:color="auto"/>
              </w:divBdr>
              <w:divsChild>
                <w:div w:id="37751186">
                  <w:marLeft w:val="0"/>
                  <w:marRight w:val="0"/>
                  <w:marTop w:val="0"/>
                  <w:marBottom w:val="0"/>
                  <w:divBdr>
                    <w:top w:val="none" w:sz="0" w:space="0" w:color="auto"/>
                    <w:left w:val="none" w:sz="0" w:space="0" w:color="auto"/>
                    <w:bottom w:val="none" w:sz="0" w:space="0" w:color="auto"/>
                    <w:right w:val="none" w:sz="0" w:space="0" w:color="auto"/>
                  </w:divBdr>
                </w:div>
              </w:divsChild>
            </w:div>
            <w:div w:id="943877652">
              <w:marLeft w:val="0"/>
              <w:marRight w:val="0"/>
              <w:marTop w:val="375"/>
              <w:marBottom w:val="0"/>
              <w:divBdr>
                <w:top w:val="none" w:sz="0" w:space="0" w:color="auto"/>
                <w:left w:val="none" w:sz="0" w:space="0" w:color="auto"/>
                <w:bottom w:val="none" w:sz="0" w:space="0" w:color="auto"/>
                <w:right w:val="none" w:sz="0" w:space="0" w:color="auto"/>
              </w:divBdr>
              <w:divsChild>
                <w:div w:id="1510874416">
                  <w:marLeft w:val="0"/>
                  <w:marRight w:val="0"/>
                  <w:marTop w:val="0"/>
                  <w:marBottom w:val="0"/>
                  <w:divBdr>
                    <w:top w:val="none" w:sz="0" w:space="0" w:color="auto"/>
                    <w:left w:val="none" w:sz="0" w:space="0" w:color="auto"/>
                    <w:bottom w:val="none" w:sz="0" w:space="0" w:color="auto"/>
                    <w:right w:val="none" w:sz="0" w:space="0" w:color="auto"/>
                  </w:divBdr>
                  <w:divsChild>
                    <w:div w:id="1472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0506">
              <w:marLeft w:val="0"/>
              <w:marRight w:val="0"/>
              <w:marTop w:val="375"/>
              <w:marBottom w:val="0"/>
              <w:divBdr>
                <w:top w:val="none" w:sz="0" w:space="0" w:color="auto"/>
                <w:left w:val="none" w:sz="0" w:space="0" w:color="auto"/>
                <w:bottom w:val="none" w:sz="0" w:space="0" w:color="auto"/>
                <w:right w:val="none" w:sz="0" w:space="0" w:color="auto"/>
              </w:divBdr>
              <w:divsChild>
                <w:div w:id="5625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57020">
      <w:bodyDiv w:val="1"/>
      <w:marLeft w:val="0"/>
      <w:marRight w:val="0"/>
      <w:marTop w:val="0"/>
      <w:marBottom w:val="0"/>
      <w:divBdr>
        <w:top w:val="none" w:sz="0" w:space="0" w:color="auto"/>
        <w:left w:val="none" w:sz="0" w:space="0" w:color="auto"/>
        <w:bottom w:val="none" w:sz="0" w:space="0" w:color="auto"/>
        <w:right w:val="none" w:sz="0" w:space="0" w:color="auto"/>
      </w:divBdr>
      <w:divsChild>
        <w:div w:id="1711370277">
          <w:marLeft w:val="0"/>
          <w:marRight w:val="150"/>
          <w:marTop w:val="0"/>
          <w:marBottom w:val="75"/>
          <w:divBdr>
            <w:top w:val="none" w:sz="0" w:space="0" w:color="auto"/>
            <w:left w:val="none" w:sz="0" w:space="0" w:color="auto"/>
            <w:bottom w:val="none" w:sz="0" w:space="0" w:color="auto"/>
            <w:right w:val="none" w:sz="0" w:space="0" w:color="auto"/>
          </w:divBdr>
        </w:div>
        <w:div w:id="1531915548">
          <w:marLeft w:val="0"/>
          <w:marRight w:val="150"/>
          <w:marTop w:val="150"/>
          <w:marBottom w:val="150"/>
          <w:divBdr>
            <w:top w:val="none" w:sz="0" w:space="0" w:color="auto"/>
            <w:left w:val="none" w:sz="0" w:space="0" w:color="auto"/>
            <w:bottom w:val="none" w:sz="0" w:space="0" w:color="auto"/>
            <w:right w:val="none" w:sz="0" w:space="0" w:color="auto"/>
          </w:divBdr>
        </w:div>
        <w:div w:id="297074711">
          <w:marLeft w:val="0"/>
          <w:marRight w:val="150"/>
          <w:marTop w:val="0"/>
          <w:marBottom w:val="0"/>
          <w:divBdr>
            <w:top w:val="none" w:sz="0" w:space="0" w:color="auto"/>
            <w:left w:val="none" w:sz="0" w:space="0" w:color="auto"/>
            <w:bottom w:val="none" w:sz="0" w:space="0" w:color="auto"/>
            <w:right w:val="none" w:sz="0" w:space="0" w:color="auto"/>
          </w:divBdr>
        </w:div>
      </w:divsChild>
    </w:div>
    <w:div w:id="2098360459">
      <w:bodyDiv w:val="1"/>
      <w:marLeft w:val="0"/>
      <w:marRight w:val="0"/>
      <w:marTop w:val="0"/>
      <w:marBottom w:val="0"/>
      <w:divBdr>
        <w:top w:val="none" w:sz="0" w:space="0" w:color="auto"/>
        <w:left w:val="none" w:sz="0" w:space="0" w:color="auto"/>
        <w:bottom w:val="none" w:sz="0" w:space="0" w:color="auto"/>
        <w:right w:val="none" w:sz="0" w:space="0" w:color="auto"/>
      </w:divBdr>
      <w:divsChild>
        <w:div w:id="343173751">
          <w:marLeft w:val="0"/>
          <w:marRight w:val="0"/>
          <w:marTop w:val="0"/>
          <w:marBottom w:val="300"/>
          <w:divBdr>
            <w:top w:val="none" w:sz="0" w:space="0" w:color="auto"/>
            <w:left w:val="none" w:sz="0" w:space="0" w:color="auto"/>
            <w:bottom w:val="none" w:sz="0" w:space="0" w:color="auto"/>
            <w:right w:val="none" w:sz="0" w:space="0" w:color="auto"/>
          </w:divBdr>
        </w:div>
      </w:divsChild>
    </w:div>
    <w:div w:id="2098868978">
      <w:bodyDiv w:val="1"/>
      <w:marLeft w:val="0"/>
      <w:marRight w:val="0"/>
      <w:marTop w:val="0"/>
      <w:marBottom w:val="0"/>
      <w:divBdr>
        <w:top w:val="none" w:sz="0" w:space="0" w:color="auto"/>
        <w:left w:val="none" w:sz="0" w:space="0" w:color="auto"/>
        <w:bottom w:val="none" w:sz="0" w:space="0" w:color="auto"/>
        <w:right w:val="none" w:sz="0" w:space="0" w:color="auto"/>
      </w:divBdr>
      <w:divsChild>
        <w:div w:id="986859668">
          <w:marLeft w:val="0"/>
          <w:marRight w:val="0"/>
          <w:marTop w:val="150"/>
          <w:marBottom w:val="450"/>
          <w:divBdr>
            <w:top w:val="none" w:sz="0" w:space="0" w:color="auto"/>
            <w:left w:val="none" w:sz="0" w:space="0" w:color="auto"/>
            <w:bottom w:val="none" w:sz="0" w:space="0" w:color="auto"/>
            <w:right w:val="none" w:sz="0" w:space="0" w:color="auto"/>
          </w:divBdr>
        </w:div>
        <w:div w:id="1649089294">
          <w:marLeft w:val="0"/>
          <w:marRight w:val="0"/>
          <w:marTop w:val="0"/>
          <w:marBottom w:val="300"/>
          <w:divBdr>
            <w:top w:val="none" w:sz="0" w:space="0" w:color="auto"/>
            <w:left w:val="none" w:sz="0" w:space="0" w:color="auto"/>
            <w:bottom w:val="none" w:sz="0" w:space="0" w:color="auto"/>
            <w:right w:val="none" w:sz="0" w:space="0" w:color="auto"/>
          </w:divBdr>
        </w:div>
        <w:div w:id="1977903695">
          <w:marLeft w:val="0"/>
          <w:marRight w:val="0"/>
          <w:marTop w:val="495"/>
          <w:marBottom w:val="630"/>
          <w:divBdr>
            <w:top w:val="none" w:sz="0" w:space="0" w:color="auto"/>
            <w:left w:val="none" w:sz="0" w:space="0" w:color="auto"/>
            <w:bottom w:val="none" w:sz="0" w:space="0" w:color="auto"/>
            <w:right w:val="none" w:sz="0" w:space="0" w:color="auto"/>
          </w:divBdr>
        </w:div>
      </w:divsChild>
    </w:div>
    <w:div w:id="2099211290">
      <w:bodyDiv w:val="1"/>
      <w:marLeft w:val="0"/>
      <w:marRight w:val="0"/>
      <w:marTop w:val="0"/>
      <w:marBottom w:val="0"/>
      <w:divBdr>
        <w:top w:val="none" w:sz="0" w:space="0" w:color="auto"/>
        <w:left w:val="none" w:sz="0" w:space="0" w:color="auto"/>
        <w:bottom w:val="none" w:sz="0" w:space="0" w:color="auto"/>
        <w:right w:val="none" w:sz="0" w:space="0" w:color="auto"/>
      </w:divBdr>
      <w:divsChild>
        <w:div w:id="296226193">
          <w:marLeft w:val="0"/>
          <w:marRight w:val="0"/>
          <w:marTop w:val="0"/>
          <w:marBottom w:val="300"/>
          <w:divBdr>
            <w:top w:val="none" w:sz="0" w:space="0" w:color="auto"/>
            <w:left w:val="none" w:sz="0" w:space="0" w:color="auto"/>
            <w:bottom w:val="none" w:sz="0" w:space="0" w:color="auto"/>
            <w:right w:val="none" w:sz="0" w:space="0" w:color="auto"/>
          </w:divBdr>
        </w:div>
      </w:divsChild>
    </w:div>
    <w:div w:id="2099402393">
      <w:bodyDiv w:val="1"/>
      <w:marLeft w:val="0"/>
      <w:marRight w:val="0"/>
      <w:marTop w:val="0"/>
      <w:marBottom w:val="0"/>
      <w:divBdr>
        <w:top w:val="none" w:sz="0" w:space="0" w:color="auto"/>
        <w:left w:val="none" w:sz="0" w:space="0" w:color="auto"/>
        <w:bottom w:val="none" w:sz="0" w:space="0" w:color="auto"/>
        <w:right w:val="none" w:sz="0" w:space="0" w:color="auto"/>
      </w:divBdr>
      <w:divsChild>
        <w:div w:id="469327237">
          <w:marLeft w:val="0"/>
          <w:marRight w:val="150"/>
          <w:marTop w:val="0"/>
          <w:marBottom w:val="75"/>
          <w:divBdr>
            <w:top w:val="none" w:sz="0" w:space="0" w:color="auto"/>
            <w:left w:val="none" w:sz="0" w:space="0" w:color="auto"/>
            <w:bottom w:val="none" w:sz="0" w:space="0" w:color="auto"/>
            <w:right w:val="none" w:sz="0" w:space="0" w:color="auto"/>
          </w:divBdr>
        </w:div>
        <w:div w:id="1451826534">
          <w:marLeft w:val="0"/>
          <w:marRight w:val="150"/>
          <w:marTop w:val="150"/>
          <w:marBottom w:val="150"/>
          <w:divBdr>
            <w:top w:val="none" w:sz="0" w:space="0" w:color="auto"/>
            <w:left w:val="none" w:sz="0" w:space="0" w:color="auto"/>
            <w:bottom w:val="none" w:sz="0" w:space="0" w:color="auto"/>
            <w:right w:val="none" w:sz="0" w:space="0" w:color="auto"/>
          </w:divBdr>
        </w:div>
        <w:div w:id="1911116395">
          <w:marLeft w:val="0"/>
          <w:marRight w:val="150"/>
          <w:marTop w:val="0"/>
          <w:marBottom w:val="0"/>
          <w:divBdr>
            <w:top w:val="none" w:sz="0" w:space="0" w:color="auto"/>
            <w:left w:val="none" w:sz="0" w:space="0" w:color="auto"/>
            <w:bottom w:val="none" w:sz="0" w:space="0" w:color="auto"/>
            <w:right w:val="none" w:sz="0" w:space="0" w:color="auto"/>
          </w:divBdr>
        </w:div>
      </w:divsChild>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0641430">
      <w:bodyDiv w:val="1"/>
      <w:marLeft w:val="0"/>
      <w:marRight w:val="0"/>
      <w:marTop w:val="0"/>
      <w:marBottom w:val="0"/>
      <w:divBdr>
        <w:top w:val="none" w:sz="0" w:space="0" w:color="auto"/>
        <w:left w:val="none" w:sz="0" w:space="0" w:color="auto"/>
        <w:bottom w:val="none" w:sz="0" w:space="0" w:color="auto"/>
        <w:right w:val="none" w:sz="0" w:space="0" w:color="auto"/>
      </w:divBdr>
      <w:divsChild>
        <w:div w:id="1945648662">
          <w:marLeft w:val="0"/>
          <w:marRight w:val="0"/>
          <w:marTop w:val="0"/>
          <w:marBottom w:val="300"/>
          <w:divBdr>
            <w:top w:val="none" w:sz="0" w:space="0" w:color="auto"/>
            <w:left w:val="none" w:sz="0" w:space="0" w:color="auto"/>
            <w:bottom w:val="none" w:sz="0" w:space="0" w:color="auto"/>
            <w:right w:val="none" w:sz="0" w:space="0" w:color="auto"/>
          </w:divBdr>
        </w:div>
      </w:divsChild>
    </w:div>
    <w:div w:id="2100784151">
      <w:bodyDiv w:val="1"/>
      <w:marLeft w:val="0"/>
      <w:marRight w:val="0"/>
      <w:marTop w:val="0"/>
      <w:marBottom w:val="0"/>
      <w:divBdr>
        <w:top w:val="none" w:sz="0" w:space="0" w:color="auto"/>
        <w:left w:val="none" w:sz="0" w:space="0" w:color="auto"/>
        <w:bottom w:val="none" w:sz="0" w:space="0" w:color="auto"/>
        <w:right w:val="none" w:sz="0" w:space="0" w:color="auto"/>
      </w:divBdr>
      <w:divsChild>
        <w:div w:id="556824163">
          <w:marLeft w:val="0"/>
          <w:marRight w:val="0"/>
          <w:marTop w:val="0"/>
          <w:marBottom w:val="150"/>
          <w:divBdr>
            <w:top w:val="none" w:sz="0" w:space="0" w:color="auto"/>
            <w:left w:val="none" w:sz="0" w:space="0" w:color="auto"/>
            <w:bottom w:val="none" w:sz="0" w:space="0" w:color="auto"/>
            <w:right w:val="none" w:sz="0" w:space="0" w:color="auto"/>
          </w:divBdr>
          <w:divsChild>
            <w:div w:id="2063091161">
              <w:marLeft w:val="0"/>
              <w:marRight w:val="0"/>
              <w:marTop w:val="0"/>
              <w:marBottom w:val="0"/>
              <w:divBdr>
                <w:top w:val="none" w:sz="0" w:space="0" w:color="auto"/>
                <w:left w:val="none" w:sz="0" w:space="0" w:color="auto"/>
                <w:bottom w:val="none" w:sz="0" w:space="0" w:color="auto"/>
                <w:right w:val="none" w:sz="0" w:space="0" w:color="auto"/>
              </w:divBdr>
              <w:divsChild>
                <w:div w:id="1562864959">
                  <w:marLeft w:val="0"/>
                  <w:marRight w:val="150"/>
                  <w:marTop w:val="0"/>
                  <w:marBottom w:val="0"/>
                  <w:divBdr>
                    <w:top w:val="none" w:sz="0" w:space="0" w:color="auto"/>
                    <w:left w:val="none" w:sz="0" w:space="0" w:color="auto"/>
                    <w:bottom w:val="none" w:sz="0" w:space="0" w:color="auto"/>
                    <w:right w:val="none" w:sz="0" w:space="0" w:color="auto"/>
                  </w:divBdr>
                </w:div>
                <w:div w:id="1058868965">
                  <w:marLeft w:val="0"/>
                  <w:marRight w:val="150"/>
                  <w:marTop w:val="0"/>
                  <w:marBottom w:val="0"/>
                  <w:divBdr>
                    <w:top w:val="none" w:sz="0" w:space="0" w:color="auto"/>
                    <w:left w:val="none" w:sz="0" w:space="0" w:color="auto"/>
                    <w:bottom w:val="none" w:sz="0" w:space="0" w:color="auto"/>
                    <w:right w:val="none" w:sz="0" w:space="0" w:color="auto"/>
                  </w:divBdr>
                </w:div>
              </w:divsChild>
            </w:div>
            <w:div w:id="408120061">
              <w:marLeft w:val="0"/>
              <w:marRight w:val="0"/>
              <w:marTop w:val="0"/>
              <w:marBottom w:val="0"/>
              <w:divBdr>
                <w:top w:val="none" w:sz="0" w:space="0" w:color="auto"/>
                <w:left w:val="none" w:sz="0" w:space="0" w:color="auto"/>
                <w:bottom w:val="none" w:sz="0" w:space="0" w:color="auto"/>
                <w:right w:val="none" w:sz="0" w:space="0" w:color="auto"/>
              </w:divBdr>
              <w:divsChild>
                <w:div w:id="1684044579">
                  <w:marLeft w:val="0"/>
                  <w:marRight w:val="0"/>
                  <w:marTop w:val="0"/>
                  <w:marBottom w:val="0"/>
                  <w:divBdr>
                    <w:top w:val="none" w:sz="0" w:space="0" w:color="auto"/>
                    <w:left w:val="none" w:sz="0" w:space="0" w:color="auto"/>
                    <w:bottom w:val="none" w:sz="0" w:space="0" w:color="auto"/>
                    <w:right w:val="none" w:sz="0" w:space="0" w:color="auto"/>
                  </w:divBdr>
                  <w:divsChild>
                    <w:div w:id="881480071">
                      <w:marLeft w:val="0"/>
                      <w:marRight w:val="0"/>
                      <w:marTop w:val="0"/>
                      <w:marBottom w:val="0"/>
                      <w:divBdr>
                        <w:top w:val="none" w:sz="0" w:space="0" w:color="auto"/>
                        <w:left w:val="none" w:sz="0" w:space="0" w:color="auto"/>
                        <w:bottom w:val="none" w:sz="0" w:space="0" w:color="auto"/>
                        <w:right w:val="none" w:sz="0" w:space="0" w:color="auto"/>
                      </w:divBdr>
                      <w:divsChild>
                        <w:div w:id="1103187588">
                          <w:marLeft w:val="0"/>
                          <w:marRight w:val="0"/>
                          <w:marTop w:val="0"/>
                          <w:marBottom w:val="0"/>
                          <w:divBdr>
                            <w:top w:val="none" w:sz="0" w:space="0" w:color="auto"/>
                            <w:left w:val="none" w:sz="0" w:space="0" w:color="auto"/>
                            <w:bottom w:val="none" w:sz="0" w:space="0" w:color="auto"/>
                            <w:right w:val="none" w:sz="0" w:space="0" w:color="auto"/>
                          </w:divBdr>
                        </w:div>
                      </w:divsChild>
                    </w:div>
                    <w:div w:id="1312448152">
                      <w:marLeft w:val="0"/>
                      <w:marRight w:val="135"/>
                      <w:marTop w:val="0"/>
                      <w:marBottom w:val="0"/>
                      <w:divBdr>
                        <w:top w:val="none" w:sz="0" w:space="0" w:color="auto"/>
                        <w:left w:val="none" w:sz="0" w:space="0" w:color="auto"/>
                        <w:bottom w:val="none" w:sz="0" w:space="0" w:color="auto"/>
                        <w:right w:val="none" w:sz="0" w:space="0" w:color="auto"/>
                      </w:divBdr>
                    </w:div>
                    <w:div w:id="1744609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5499">
          <w:marLeft w:val="0"/>
          <w:marRight w:val="0"/>
          <w:marTop w:val="0"/>
          <w:marBottom w:val="0"/>
          <w:divBdr>
            <w:top w:val="none" w:sz="0" w:space="0" w:color="auto"/>
            <w:left w:val="none" w:sz="0" w:space="0" w:color="auto"/>
            <w:bottom w:val="none" w:sz="0" w:space="0" w:color="auto"/>
            <w:right w:val="none" w:sz="0" w:space="0" w:color="auto"/>
          </w:divBdr>
          <w:divsChild>
            <w:div w:id="1716275997">
              <w:marLeft w:val="0"/>
              <w:marRight w:val="0"/>
              <w:marTop w:val="0"/>
              <w:marBottom w:val="0"/>
              <w:divBdr>
                <w:top w:val="none" w:sz="0" w:space="0" w:color="auto"/>
                <w:left w:val="none" w:sz="0" w:space="0" w:color="auto"/>
                <w:bottom w:val="none" w:sz="0" w:space="0" w:color="auto"/>
                <w:right w:val="none" w:sz="0" w:space="0" w:color="auto"/>
              </w:divBdr>
              <w:divsChild>
                <w:div w:id="1895694709">
                  <w:marLeft w:val="0"/>
                  <w:marRight w:val="0"/>
                  <w:marTop w:val="0"/>
                  <w:marBottom w:val="0"/>
                  <w:divBdr>
                    <w:top w:val="none" w:sz="0" w:space="0" w:color="auto"/>
                    <w:left w:val="none" w:sz="0" w:space="0" w:color="auto"/>
                    <w:bottom w:val="none" w:sz="0" w:space="0" w:color="auto"/>
                    <w:right w:val="none" w:sz="0" w:space="0" w:color="auto"/>
                  </w:divBdr>
                </w:div>
              </w:divsChild>
            </w:div>
            <w:div w:id="1106272524">
              <w:marLeft w:val="0"/>
              <w:marRight w:val="0"/>
              <w:marTop w:val="225"/>
              <w:marBottom w:val="0"/>
              <w:divBdr>
                <w:top w:val="none" w:sz="0" w:space="0" w:color="auto"/>
                <w:left w:val="none" w:sz="0" w:space="0" w:color="auto"/>
                <w:bottom w:val="none" w:sz="0" w:space="0" w:color="auto"/>
                <w:right w:val="none" w:sz="0" w:space="0" w:color="auto"/>
              </w:divBdr>
              <w:divsChild>
                <w:div w:id="1134132858">
                  <w:marLeft w:val="0"/>
                  <w:marRight w:val="0"/>
                  <w:marTop w:val="0"/>
                  <w:marBottom w:val="0"/>
                  <w:divBdr>
                    <w:top w:val="none" w:sz="0" w:space="0" w:color="auto"/>
                    <w:left w:val="none" w:sz="0" w:space="0" w:color="auto"/>
                    <w:bottom w:val="none" w:sz="0" w:space="0" w:color="auto"/>
                    <w:right w:val="none" w:sz="0" w:space="0" w:color="auto"/>
                  </w:divBdr>
                </w:div>
              </w:divsChild>
            </w:div>
            <w:div w:id="1254044540">
              <w:marLeft w:val="0"/>
              <w:marRight w:val="0"/>
              <w:marTop w:val="225"/>
              <w:marBottom w:val="0"/>
              <w:divBdr>
                <w:top w:val="none" w:sz="0" w:space="0" w:color="auto"/>
                <w:left w:val="none" w:sz="0" w:space="0" w:color="auto"/>
                <w:bottom w:val="none" w:sz="0" w:space="0" w:color="auto"/>
                <w:right w:val="none" w:sz="0" w:space="0" w:color="auto"/>
              </w:divBdr>
              <w:divsChild>
                <w:div w:id="908418400">
                  <w:marLeft w:val="0"/>
                  <w:marRight w:val="0"/>
                  <w:marTop w:val="0"/>
                  <w:marBottom w:val="0"/>
                  <w:divBdr>
                    <w:top w:val="none" w:sz="0" w:space="0" w:color="auto"/>
                    <w:left w:val="none" w:sz="0" w:space="0" w:color="auto"/>
                    <w:bottom w:val="none" w:sz="0" w:space="0" w:color="auto"/>
                    <w:right w:val="none" w:sz="0" w:space="0" w:color="auto"/>
                  </w:divBdr>
                </w:div>
              </w:divsChild>
            </w:div>
            <w:div w:id="2147119862">
              <w:marLeft w:val="0"/>
              <w:marRight w:val="0"/>
              <w:marTop w:val="375"/>
              <w:marBottom w:val="0"/>
              <w:divBdr>
                <w:top w:val="none" w:sz="0" w:space="0" w:color="auto"/>
                <w:left w:val="none" w:sz="0" w:space="0" w:color="auto"/>
                <w:bottom w:val="none" w:sz="0" w:space="0" w:color="auto"/>
                <w:right w:val="none" w:sz="0" w:space="0" w:color="auto"/>
              </w:divBdr>
              <w:divsChild>
                <w:div w:id="1747457249">
                  <w:marLeft w:val="0"/>
                  <w:marRight w:val="0"/>
                  <w:marTop w:val="0"/>
                  <w:marBottom w:val="0"/>
                  <w:divBdr>
                    <w:top w:val="none" w:sz="0" w:space="0" w:color="auto"/>
                    <w:left w:val="none" w:sz="0" w:space="0" w:color="auto"/>
                    <w:bottom w:val="none" w:sz="0" w:space="0" w:color="auto"/>
                    <w:right w:val="none" w:sz="0" w:space="0" w:color="auto"/>
                  </w:divBdr>
                  <w:divsChild>
                    <w:div w:id="877740974">
                      <w:marLeft w:val="0"/>
                      <w:marRight w:val="0"/>
                      <w:marTop w:val="0"/>
                      <w:marBottom w:val="0"/>
                      <w:divBdr>
                        <w:top w:val="none" w:sz="0" w:space="0" w:color="auto"/>
                        <w:left w:val="none" w:sz="0" w:space="0" w:color="auto"/>
                        <w:bottom w:val="none" w:sz="0" w:space="0" w:color="auto"/>
                        <w:right w:val="none" w:sz="0" w:space="0" w:color="auto"/>
                      </w:divBdr>
                    </w:div>
                    <w:div w:id="1865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3873">
              <w:marLeft w:val="0"/>
              <w:marRight w:val="0"/>
              <w:marTop w:val="375"/>
              <w:marBottom w:val="0"/>
              <w:divBdr>
                <w:top w:val="none" w:sz="0" w:space="0" w:color="auto"/>
                <w:left w:val="none" w:sz="0" w:space="0" w:color="auto"/>
                <w:bottom w:val="none" w:sz="0" w:space="0" w:color="auto"/>
                <w:right w:val="none" w:sz="0" w:space="0" w:color="auto"/>
              </w:divBdr>
              <w:divsChild>
                <w:div w:id="1655645323">
                  <w:marLeft w:val="0"/>
                  <w:marRight w:val="0"/>
                  <w:marTop w:val="0"/>
                  <w:marBottom w:val="0"/>
                  <w:divBdr>
                    <w:top w:val="none" w:sz="0" w:space="0" w:color="auto"/>
                    <w:left w:val="none" w:sz="0" w:space="0" w:color="auto"/>
                    <w:bottom w:val="none" w:sz="0" w:space="0" w:color="auto"/>
                    <w:right w:val="none" w:sz="0" w:space="0" w:color="auto"/>
                  </w:divBdr>
                </w:div>
              </w:divsChild>
            </w:div>
            <w:div w:id="654650896">
              <w:marLeft w:val="0"/>
              <w:marRight w:val="0"/>
              <w:marTop w:val="225"/>
              <w:marBottom w:val="0"/>
              <w:divBdr>
                <w:top w:val="none" w:sz="0" w:space="0" w:color="auto"/>
                <w:left w:val="none" w:sz="0" w:space="0" w:color="auto"/>
                <w:bottom w:val="none" w:sz="0" w:space="0" w:color="auto"/>
                <w:right w:val="none" w:sz="0" w:space="0" w:color="auto"/>
              </w:divBdr>
              <w:divsChild>
                <w:div w:id="852766547">
                  <w:marLeft w:val="0"/>
                  <w:marRight w:val="0"/>
                  <w:marTop w:val="0"/>
                  <w:marBottom w:val="0"/>
                  <w:divBdr>
                    <w:top w:val="none" w:sz="0" w:space="0" w:color="auto"/>
                    <w:left w:val="none" w:sz="0" w:space="0" w:color="auto"/>
                    <w:bottom w:val="none" w:sz="0" w:space="0" w:color="auto"/>
                    <w:right w:val="none" w:sz="0" w:space="0" w:color="auto"/>
                  </w:divBdr>
                </w:div>
              </w:divsChild>
            </w:div>
            <w:div w:id="2011978322">
              <w:marLeft w:val="0"/>
              <w:marRight w:val="0"/>
              <w:marTop w:val="225"/>
              <w:marBottom w:val="0"/>
              <w:divBdr>
                <w:top w:val="none" w:sz="0" w:space="0" w:color="auto"/>
                <w:left w:val="none" w:sz="0" w:space="0" w:color="auto"/>
                <w:bottom w:val="none" w:sz="0" w:space="0" w:color="auto"/>
                <w:right w:val="none" w:sz="0" w:space="0" w:color="auto"/>
              </w:divBdr>
              <w:divsChild>
                <w:div w:id="7486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20647">
      <w:bodyDiv w:val="1"/>
      <w:marLeft w:val="0"/>
      <w:marRight w:val="0"/>
      <w:marTop w:val="0"/>
      <w:marBottom w:val="0"/>
      <w:divBdr>
        <w:top w:val="none" w:sz="0" w:space="0" w:color="auto"/>
        <w:left w:val="none" w:sz="0" w:space="0" w:color="auto"/>
        <w:bottom w:val="none" w:sz="0" w:space="0" w:color="auto"/>
        <w:right w:val="none" w:sz="0" w:space="0" w:color="auto"/>
      </w:divBdr>
      <w:divsChild>
        <w:div w:id="434133272">
          <w:marLeft w:val="0"/>
          <w:marRight w:val="0"/>
          <w:marTop w:val="150"/>
          <w:marBottom w:val="450"/>
          <w:divBdr>
            <w:top w:val="none" w:sz="0" w:space="0" w:color="auto"/>
            <w:left w:val="none" w:sz="0" w:space="0" w:color="auto"/>
            <w:bottom w:val="none" w:sz="0" w:space="0" w:color="auto"/>
            <w:right w:val="none" w:sz="0" w:space="0" w:color="auto"/>
          </w:divBdr>
        </w:div>
        <w:div w:id="282227817">
          <w:marLeft w:val="0"/>
          <w:marRight w:val="0"/>
          <w:marTop w:val="0"/>
          <w:marBottom w:val="300"/>
          <w:divBdr>
            <w:top w:val="none" w:sz="0" w:space="0" w:color="auto"/>
            <w:left w:val="none" w:sz="0" w:space="0" w:color="auto"/>
            <w:bottom w:val="none" w:sz="0" w:space="0" w:color="auto"/>
            <w:right w:val="none" w:sz="0" w:space="0" w:color="auto"/>
          </w:divBdr>
        </w:div>
        <w:div w:id="43913964">
          <w:marLeft w:val="0"/>
          <w:marRight w:val="0"/>
          <w:marTop w:val="495"/>
          <w:marBottom w:val="63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1754933">
      <w:bodyDiv w:val="1"/>
      <w:marLeft w:val="0"/>
      <w:marRight w:val="0"/>
      <w:marTop w:val="0"/>
      <w:marBottom w:val="0"/>
      <w:divBdr>
        <w:top w:val="none" w:sz="0" w:space="0" w:color="auto"/>
        <w:left w:val="none" w:sz="0" w:space="0" w:color="auto"/>
        <w:bottom w:val="none" w:sz="0" w:space="0" w:color="auto"/>
        <w:right w:val="none" w:sz="0" w:space="0" w:color="auto"/>
      </w:divBdr>
      <w:divsChild>
        <w:div w:id="153575167">
          <w:marLeft w:val="0"/>
          <w:marRight w:val="0"/>
          <w:marTop w:val="0"/>
          <w:marBottom w:val="75"/>
          <w:divBdr>
            <w:top w:val="none" w:sz="0" w:space="0" w:color="auto"/>
            <w:left w:val="none" w:sz="0" w:space="0" w:color="auto"/>
            <w:bottom w:val="none" w:sz="0" w:space="0" w:color="auto"/>
            <w:right w:val="none" w:sz="0" w:space="0" w:color="auto"/>
          </w:divBdr>
        </w:div>
      </w:divsChild>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6681">
      <w:bodyDiv w:val="1"/>
      <w:marLeft w:val="0"/>
      <w:marRight w:val="0"/>
      <w:marTop w:val="0"/>
      <w:marBottom w:val="0"/>
      <w:divBdr>
        <w:top w:val="none" w:sz="0" w:space="0" w:color="auto"/>
        <w:left w:val="none" w:sz="0" w:space="0" w:color="auto"/>
        <w:bottom w:val="none" w:sz="0" w:space="0" w:color="auto"/>
        <w:right w:val="none" w:sz="0" w:space="0" w:color="auto"/>
      </w:divBdr>
      <w:divsChild>
        <w:div w:id="306083174">
          <w:marLeft w:val="0"/>
          <w:marRight w:val="150"/>
          <w:marTop w:val="0"/>
          <w:marBottom w:val="75"/>
          <w:divBdr>
            <w:top w:val="none" w:sz="0" w:space="0" w:color="auto"/>
            <w:left w:val="none" w:sz="0" w:space="0" w:color="auto"/>
            <w:bottom w:val="none" w:sz="0" w:space="0" w:color="auto"/>
            <w:right w:val="none" w:sz="0" w:space="0" w:color="auto"/>
          </w:divBdr>
        </w:div>
        <w:div w:id="1797481524">
          <w:marLeft w:val="0"/>
          <w:marRight w:val="150"/>
          <w:marTop w:val="150"/>
          <w:marBottom w:val="150"/>
          <w:divBdr>
            <w:top w:val="none" w:sz="0" w:space="0" w:color="auto"/>
            <w:left w:val="none" w:sz="0" w:space="0" w:color="auto"/>
            <w:bottom w:val="none" w:sz="0" w:space="0" w:color="auto"/>
            <w:right w:val="none" w:sz="0" w:space="0" w:color="auto"/>
          </w:divBdr>
        </w:div>
        <w:div w:id="1356081715">
          <w:marLeft w:val="0"/>
          <w:marRight w:val="150"/>
          <w:marTop w:val="0"/>
          <w:marBottom w:val="0"/>
          <w:divBdr>
            <w:top w:val="none" w:sz="0" w:space="0" w:color="auto"/>
            <w:left w:val="none" w:sz="0" w:space="0" w:color="auto"/>
            <w:bottom w:val="none" w:sz="0" w:space="0" w:color="auto"/>
            <w:right w:val="none" w:sz="0" w:space="0" w:color="auto"/>
          </w:divBdr>
        </w:div>
      </w:divsChild>
    </w:div>
    <w:div w:id="2105568592">
      <w:bodyDiv w:val="1"/>
      <w:marLeft w:val="0"/>
      <w:marRight w:val="0"/>
      <w:marTop w:val="0"/>
      <w:marBottom w:val="0"/>
      <w:divBdr>
        <w:top w:val="none" w:sz="0" w:space="0" w:color="auto"/>
        <w:left w:val="none" w:sz="0" w:space="0" w:color="auto"/>
        <w:bottom w:val="none" w:sz="0" w:space="0" w:color="auto"/>
        <w:right w:val="none" w:sz="0" w:space="0" w:color="auto"/>
      </w:divBdr>
      <w:divsChild>
        <w:div w:id="552500614">
          <w:marLeft w:val="0"/>
          <w:marRight w:val="150"/>
          <w:marTop w:val="0"/>
          <w:marBottom w:val="75"/>
          <w:divBdr>
            <w:top w:val="none" w:sz="0" w:space="0" w:color="auto"/>
            <w:left w:val="none" w:sz="0" w:space="0" w:color="auto"/>
            <w:bottom w:val="none" w:sz="0" w:space="0" w:color="auto"/>
            <w:right w:val="none" w:sz="0" w:space="0" w:color="auto"/>
          </w:divBdr>
        </w:div>
        <w:div w:id="896627090">
          <w:marLeft w:val="0"/>
          <w:marRight w:val="150"/>
          <w:marTop w:val="150"/>
          <w:marBottom w:val="150"/>
          <w:divBdr>
            <w:top w:val="none" w:sz="0" w:space="0" w:color="auto"/>
            <w:left w:val="none" w:sz="0" w:space="0" w:color="auto"/>
            <w:bottom w:val="none" w:sz="0" w:space="0" w:color="auto"/>
            <w:right w:val="none" w:sz="0" w:space="0" w:color="auto"/>
          </w:divBdr>
        </w:div>
        <w:div w:id="356391010">
          <w:marLeft w:val="0"/>
          <w:marRight w:val="150"/>
          <w:marTop w:val="0"/>
          <w:marBottom w:val="0"/>
          <w:divBdr>
            <w:top w:val="none" w:sz="0" w:space="0" w:color="auto"/>
            <w:left w:val="none" w:sz="0" w:space="0" w:color="auto"/>
            <w:bottom w:val="none" w:sz="0" w:space="0" w:color="auto"/>
            <w:right w:val="none" w:sz="0" w:space="0" w:color="auto"/>
          </w:divBdr>
        </w:div>
      </w:divsChild>
    </w:div>
    <w:div w:id="2106490373">
      <w:bodyDiv w:val="1"/>
      <w:marLeft w:val="0"/>
      <w:marRight w:val="0"/>
      <w:marTop w:val="0"/>
      <w:marBottom w:val="0"/>
      <w:divBdr>
        <w:top w:val="none" w:sz="0" w:space="0" w:color="auto"/>
        <w:left w:val="none" w:sz="0" w:space="0" w:color="auto"/>
        <w:bottom w:val="none" w:sz="0" w:space="0" w:color="auto"/>
        <w:right w:val="none" w:sz="0" w:space="0" w:color="auto"/>
      </w:divBdr>
      <w:divsChild>
        <w:div w:id="2105150696">
          <w:marLeft w:val="0"/>
          <w:marRight w:val="150"/>
          <w:marTop w:val="0"/>
          <w:marBottom w:val="75"/>
          <w:divBdr>
            <w:top w:val="none" w:sz="0" w:space="0" w:color="auto"/>
            <w:left w:val="none" w:sz="0" w:space="0" w:color="auto"/>
            <w:bottom w:val="none" w:sz="0" w:space="0" w:color="auto"/>
            <w:right w:val="none" w:sz="0" w:space="0" w:color="auto"/>
          </w:divBdr>
        </w:div>
        <w:div w:id="557667312">
          <w:marLeft w:val="0"/>
          <w:marRight w:val="150"/>
          <w:marTop w:val="150"/>
          <w:marBottom w:val="150"/>
          <w:divBdr>
            <w:top w:val="none" w:sz="0" w:space="0" w:color="auto"/>
            <w:left w:val="none" w:sz="0" w:space="0" w:color="auto"/>
            <w:bottom w:val="none" w:sz="0" w:space="0" w:color="auto"/>
            <w:right w:val="none" w:sz="0" w:space="0" w:color="auto"/>
          </w:divBdr>
        </w:div>
        <w:div w:id="763453130">
          <w:marLeft w:val="0"/>
          <w:marRight w:val="150"/>
          <w:marTop w:val="0"/>
          <w:marBottom w:val="0"/>
          <w:divBdr>
            <w:top w:val="none" w:sz="0" w:space="0" w:color="auto"/>
            <w:left w:val="none" w:sz="0" w:space="0" w:color="auto"/>
            <w:bottom w:val="none" w:sz="0" w:space="0" w:color="auto"/>
            <w:right w:val="none" w:sz="0" w:space="0" w:color="auto"/>
          </w:divBdr>
        </w:div>
      </w:divsChild>
    </w:div>
    <w:div w:id="2106684472">
      <w:bodyDiv w:val="1"/>
      <w:marLeft w:val="0"/>
      <w:marRight w:val="0"/>
      <w:marTop w:val="0"/>
      <w:marBottom w:val="0"/>
      <w:divBdr>
        <w:top w:val="none" w:sz="0" w:space="0" w:color="auto"/>
        <w:left w:val="none" w:sz="0" w:space="0" w:color="auto"/>
        <w:bottom w:val="none" w:sz="0" w:space="0" w:color="auto"/>
        <w:right w:val="none" w:sz="0" w:space="0" w:color="auto"/>
      </w:divBdr>
      <w:divsChild>
        <w:div w:id="1665623637">
          <w:marLeft w:val="0"/>
          <w:marRight w:val="0"/>
          <w:marTop w:val="0"/>
          <w:marBottom w:val="300"/>
          <w:divBdr>
            <w:top w:val="none" w:sz="0" w:space="0" w:color="auto"/>
            <w:left w:val="none" w:sz="0" w:space="0" w:color="auto"/>
            <w:bottom w:val="none" w:sz="0" w:space="0" w:color="auto"/>
            <w:right w:val="none" w:sz="0" w:space="0" w:color="auto"/>
          </w:divBdr>
        </w:div>
      </w:divsChild>
    </w:div>
    <w:div w:id="2106995196">
      <w:bodyDiv w:val="1"/>
      <w:marLeft w:val="0"/>
      <w:marRight w:val="0"/>
      <w:marTop w:val="0"/>
      <w:marBottom w:val="0"/>
      <w:divBdr>
        <w:top w:val="none" w:sz="0" w:space="0" w:color="auto"/>
        <w:left w:val="none" w:sz="0" w:space="0" w:color="auto"/>
        <w:bottom w:val="none" w:sz="0" w:space="0" w:color="auto"/>
        <w:right w:val="none" w:sz="0" w:space="0" w:color="auto"/>
      </w:divBdr>
      <w:divsChild>
        <w:div w:id="227885330">
          <w:marLeft w:val="0"/>
          <w:marRight w:val="0"/>
          <w:marTop w:val="0"/>
          <w:marBottom w:val="0"/>
          <w:divBdr>
            <w:top w:val="none" w:sz="0" w:space="0" w:color="auto"/>
            <w:left w:val="none" w:sz="0" w:space="0" w:color="auto"/>
            <w:bottom w:val="none" w:sz="0" w:space="0" w:color="auto"/>
            <w:right w:val="none" w:sz="0" w:space="0" w:color="auto"/>
          </w:divBdr>
        </w:div>
      </w:divsChild>
    </w:div>
    <w:div w:id="2107337327">
      <w:bodyDiv w:val="1"/>
      <w:marLeft w:val="0"/>
      <w:marRight w:val="0"/>
      <w:marTop w:val="0"/>
      <w:marBottom w:val="0"/>
      <w:divBdr>
        <w:top w:val="none" w:sz="0" w:space="0" w:color="auto"/>
        <w:left w:val="none" w:sz="0" w:space="0" w:color="auto"/>
        <w:bottom w:val="none" w:sz="0" w:space="0" w:color="auto"/>
        <w:right w:val="none" w:sz="0" w:space="0" w:color="auto"/>
      </w:divBdr>
      <w:divsChild>
        <w:div w:id="1866140626">
          <w:marLeft w:val="0"/>
          <w:marRight w:val="0"/>
          <w:marTop w:val="0"/>
          <w:marBottom w:val="300"/>
          <w:divBdr>
            <w:top w:val="none" w:sz="0" w:space="0" w:color="auto"/>
            <w:left w:val="none" w:sz="0" w:space="0" w:color="auto"/>
            <w:bottom w:val="none" w:sz="0" w:space="0" w:color="auto"/>
            <w:right w:val="none" w:sz="0" w:space="0" w:color="auto"/>
          </w:divBdr>
        </w:div>
      </w:divsChild>
    </w:div>
    <w:div w:id="2107459458">
      <w:bodyDiv w:val="1"/>
      <w:marLeft w:val="0"/>
      <w:marRight w:val="0"/>
      <w:marTop w:val="0"/>
      <w:marBottom w:val="0"/>
      <w:divBdr>
        <w:top w:val="none" w:sz="0" w:space="0" w:color="auto"/>
        <w:left w:val="none" w:sz="0" w:space="0" w:color="auto"/>
        <w:bottom w:val="none" w:sz="0" w:space="0" w:color="auto"/>
        <w:right w:val="none" w:sz="0" w:space="0" w:color="auto"/>
      </w:divBdr>
      <w:divsChild>
        <w:div w:id="706876868">
          <w:marLeft w:val="0"/>
          <w:marRight w:val="0"/>
          <w:marTop w:val="0"/>
          <w:marBottom w:val="0"/>
          <w:divBdr>
            <w:top w:val="none" w:sz="0" w:space="0" w:color="auto"/>
            <w:left w:val="none" w:sz="0" w:space="0" w:color="auto"/>
            <w:bottom w:val="none" w:sz="0" w:space="0" w:color="auto"/>
            <w:right w:val="none" w:sz="0" w:space="0" w:color="auto"/>
          </w:divBdr>
        </w:div>
      </w:divsChild>
    </w:div>
    <w:div w:id="2107534199">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4">
          <w:marLeft w:val="0"/>
          <w:marRight w:val="0"/>
          <w:marTop w:val="0"/>
          <w:marBottom w:val="150"/>
          <w:divBdr>
            <w:top w:val="none" w:sz="0" w:space="0" w:color="auto"/>
            <w:left w:val="none" w:sz="0" w:space="0" w:color="auto"/>
            <w:bottom w:val="none" w:sz="0" w:space="0" w:color="auto"/>
            <w:right w:val="none" w:sz="0" w:space="0" w:color="auto"/>
          </w:divBdr>
          <w:divsChild>
            <w:div w:id="655769708">
              <w:marLeft w:val="0"/>
              <w:marRight w:val="0"/>
              <w:marTop w:val="0"/>
              <w:marBottom w:val="0"/>
              <w:divBdr>
                <w:top w:val="none" w:sz="0" w:space="0" w:color="auto"/>
                <w:left w:val="none" w:sz="0" w:space="0" w:color="auto"/>
                <w:bottom w:val="none" w:sz="0" w:space="0" w:color="auto"/>
                <w:right w:val="none" w:sz="0" w:space="0" w:color="auto"/>
              </w:divBdr>
              <w:divsChild>
                <w:div w:id="1583371638">
                  <w:marLeft w:val="0"/>
                  <w:marRight w:val="150"/>
                  <w:marTop w:val="0"/>
                  <w:marBottom w:val="0"/>
                  <w:divBdr>
                    <w:top w:val="none" w:sz="0" w:space="0" w:color="auto"/>
                    <w:left w:val="none" w:sz="0" w:space="0" w:color="auto"/>
                    <w:bottom w:val="none" w:sz="0" w:space="0" w:color="auto"/>
                    <w:right w:val="none" w:sz="0" w:space="0" w:color="auto"/>
                  </w:divBdr>
                </w:div>
                <w:div w:id="699623676">
                  <w:marLeft w:val="0"/>
                  <w:marRight w:val="150"/>
                  <w:marTop w:val="0"/>
                  <w:marBottom w:val="0"/>
                  <w:divBdr>
                    <w:top w:val="none" w:sz="0" w:space="0" w:color="auto"/>
                    <w:left w:val="none" w:sz="0" w:space="0" w:color="auto"/>
                    <w:bottom w:val="none" w:sz="0" w:space="0" w:color="auto"/>
                    <w:right w:val="none" w:sz="0" w:space="0" w:color="auto"/>
                  </w:divBdr>
                </w:div>
              </w:divsChild>
            </w:div>
            <w:div w:id="2030832372">
              <w:marLeft w:val="0"/>
              <w:marRight w:val="0"/>
              <w:marTop w:val="0"/>
              <w:marBottom w:val="0"/>
              <w:divBdr>
                <w:top w:val="none" w:sz="0" w:space="0" w:color="auto"/>
                <w:left w:val="none" w:sz="0" w:space="0" w:color="auto"/>
                <w:bottom w:val="none" w:sz="0" w:space="0" w:color="auto"/>
                <w:right w:val="none" w:sz="0" w:space="0" w:color="auto"/>
              </w:divBdr>
              <w:divsChild>
                <w:div w:id="510685452">
                  <w:marLeft w:val="0"/>
                  <w:marRight w:val="0"/>
                  <w:marTop w:val="0"/>
                  <w:marBottom w:val="0"/>
                  <w:divBdr>
                    <w:top w:val="none" w:sz="0" w:space="0" w:color="auto"/>
                    <w:left w:val="none" w:sz="0" w:space="0" w:color="auto"/>
                    <w:bottom w:val="none" w:sz="0" w:space="0" w:color="auto"/>
                    <w:right w:val="none" w:sz="0" w:space="0" w:color="auto"/>
                  </w:divBdr>
                  <w:divsChild>
                    <w:div w:id="1270774825">
                      <w:marLeft w:val="0"/>
                      <w:marRight w:val="0"/>
                      <w:marTop w:val="0"/>
                      <w:marBottom w:val="0"/>
                      <w:divBdr>
                        <w:top w:val="none" w:sz="0" w:space="0" w:color="auto"/>
                        <w:left w:val="none" w:sz="0" w:space="0" w:color="auto"/>
                        <w:bottom w:val="none" w:sz="0" w:space="0" w:color="auto"/>
                        <w:right w:val="none" w:sz="0" w:space="0" w:color="auto"/>
                      </w:divBdr>
                      <w:divsChild>
                        <w:div w:id="431095880">
                          <w:marLeft w:val="0"/>
                          <w:marRight w:val="0"/>
                          <w:marTop w:val="0"/>
                          <w:marBottom w:val="0"/>
                          <w:divBdr>
                            <w:top w:val="none" w:sz="0" w:space="0" w:color="auto"/>
                            <w:left w:val="none" w:sz="0" w:space="0" w:color="auto"/>
                            <w:bottom w:val="none" w:sz="0" w:space="0" w:color="auto"/>
                            <w:right w:val="none" w:sz="0" w:space="0" w:color="auto"/>
                          </w:divBdr>
                        </w:div>
                      </w:divsChild>
                    </w:div>
                    <w:div w:id="1694191687">
                      <w:marLeft w:val="0"/>
                      <w:marRight w:val="135"/>
                      <w:marTop w:val="0"/>
                      <w:marBottom w:val="0"/>
                      <w:divBdr>
                        <w:top w:val="none" w:sz="0" w:space="0" w:color="auto"/>
                        <w:left w:val="none" w:sz="0" w:space="0" w:color="auto"/>
                        <w:bottom w:val="none" w:sz="0" w:space="0" w:color="auto"/>
                        <w:right w:val="none" w:sz="0" w:space="0" w:color="auto"/>
                      </w:divBdr>
                    </w:div>
                    <w:div w:id="1658998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88">
          <w:marLeft w:val="0"/>
          <w:marRight w:val="0"/>
          <w:marTop w:val="0"/>
          <w:marBottom w:val="0"/>
          <w:divBdr>
            <w:top w:val="none" w:sz="0" w:space="0" w:color="auto"/>
            <w:left w:val="none" w:sz="0" w:space="0" w:color="auto"/>
            <w:bottom w:val="none" w:sz="0" w:space="0" w:color="auto"/>
            <w:right w:val="none" w:sz="0" w:space="0" w:color="auto"/>
          </w:divBdr>
          <w:divsChild>
            <w:div w:id="1756050660">
              <w:marLeft w:val="0"/>
              <w:marRight w:val="0"/>
              <w:marTop w:val="0"/>
              <w:marBottom w:val="0"/>
              <w:divBdr>
                <w:top w:val="none" w:sz="0" w:space="0" w:color="auto"/>
                <w:left w:val="none" w:sz="0" w:space="0" w:color="auto"/>
                <w:bottom w:val="none" w:sz="0" w:space="0" w:color="auto"/>
                <w:right w:val="none" w:sz="0" w:space="0" w:color="auto"/>
              </w:divBdr>
              <w:divsChild>
                <w:div w:id="888765121">
                  <w:marLeft w:val="0"/>
                  <w:marRight w:val="0"/>
                  <w:marTop w:val="0"/>
                  <w:marBottom w:val="0"/>
                  <w:divBdr>
                    <w:top w:val="none" w:sz="0" w:space="0" w:color="auto"/>
                    <w:left w:val="none" w:sz="0" w:space="0" w:color="auto"/>
                    <w:bottom w:val="none" w:sz="0" w:space="0" w:color="auto"/>
                    <w:right w:val="none" w:sz="0" w:space="0" w:color="auto"/>
                  </w:divBdr>
                </w:div>
              </w:divsChild>
            </w:div>
            <w:div w:id="225843600">
              <w:marLeft w:val="0"/>
              <w:marRight w:val="0"/>
              <w:marTop w:val="225"/>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1937055866">
              <w:marLeft w:val="0"/>
              <w:marRight w:val="0"/>
              <w:marTop w:val="375"/>
              <w:marBottom w:val="0"/>
              <w:divBdr>
                <w:top w:val="none" w:sz="0" w:space="0" w:color="auto"/>
                <w:left w:val="none" w:sz="0" w:space="0" w:color="auto"/>
                <w:bottom w:val="none" w:sz="0" w:space="0" w:color="auto"/>
                <w:right w:val="none" w:sz="0" w:space="0" w:color="auto"/>
              </w:divBdr>
              <w:divsChild>
                <w:div w:id="1904486099">
                  <w:marLeft w:val="0"/>
                  <w:marRight w:val="0"/>
                  <w:marTop w:val="0"/>
                  <w:marBottom w:val="0"/>
                  <w:divBdr>
                    <w:top w:val="none" w:sz="0" w:space="0" w:color="auto"/>
                    <w:left w:val="none" w:sz="0" w:space="0" w:color="auto"/>
                    <w:bottom w:val="none" w:sz="0" w:space="0" w:color="auto"/>
                    <w:right w:val="none" w:sz="0" w:space="0" w:color="auto"/>
                  </w:divBdr>
                  <w:divsChild>
                    <w:div w:id="8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36">
              <w:marLeft w:val="0"/>
              <w:marRight w:val="0"/>
              <w:marTop w:val="375"/>
              <w:marBottom w:val="0"/>
              <w:divBdr>
                <w:top w:val="none" w:sz="0" w:space="0" w:color="auto"/>
                <w:left w:val="none" w:sz="0" w:space="0" w:color="auto"/>
                <w:bottom w:val="none" w:sz="0" w:space="0" w:color="auto"/>
                <w:right w:val="none" w:sz="0" w:space="0" w:color="auto"/>
              </w:divBdr>
              <w:divsChild>
                <w:div w:id="676421473">
                  <w:marLeft w:val="0"/>
                  <w:marRight w:val="0"/>
                  <w:marTop w:val="0"/>
                  <w:marBottom w:val="0"/>
                  <w:divBdr>
                    <w:top w:val="none" w:sz="0" w:space="0" w:color="auto"/>
                    <w:left w:val="none" w:sz="0" w:space="0" w:color="auto"/>
                    <w:bottom w:val="none" w:sz="0" w:space="0" w:color="auto"/>
                    <w:right w:val="none" w:sz="0" w:space="0" w:color="auto"/>
                  </w:divBdr>
                  <w:divsChild>
                    <w:div w:id="69814672">
                      <w:marLeft w:val="0"/>
                      <w:marRight w:val="0"/>
                      <w:marTop w:val="0"/>
                      <w:marBottom w:val="0"/>
                      <w:divBdr>
                        <w:top w:val="none" w:sz="0" w:space="0" w:color="auto"/>
                        <w:left w:val="none" w:sz="0" w:space="0" w:color="auto"/>
                        <w:bottom w:val="none" w:sz="0" w:space="0" w:color="auto"/>
                        <w:right w:val="none" w:sz="0" w:space="0" w:color="auto"/>
                      </w:divBdr>
                    </w:div>
                    <w:div w:id="1193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57">
              <w:marLeft w:val="0"/>
              <w:marRight w:val="0"/>
              <w:marTop w:val="375"/>
              <w:marBottom w:val="0"/>
              <w:divBdr>
                <w:top w:val="none" w:sz="0" w:space="0" w:color="auto"/>
                <w:left w:val="none" w:sz="0" w:space="0" w:color="auto"/>
                <w:bottom w:val="none" w:sz="0" w:space="0" w:color="auto"/>
                <w:right w:val="none" w:sz="0" w:space="0" w:color="auto"/>
              </w:divBdr>
              <w:divsChild>
                <w:div w:id="949050767">
                  <w:marLeft w:val="0"/>
                  <w:marRight w:val="0"/>
                  <w:marTop w:val="0"/>
                  <w:marBottom w:val="0"/>
                  <w:divBdr>
                    <w:top w:val="none" w:sz="0" w:space="0" w:color="auto"/>
                    <w:left w:val="none" w:sz="0" w:space="0" w:color="auto"/>
                    <w:bottom w:val="none" w:sz="0" w:space="0" w:color="auto"/>
                    <w:right w:val="none" w:sz="0" w:space="0" w:color="auto"/>
                  </w:divBdr>
                </w:div>
              </w:divsChild>
            </w:div>
            <w:div w:id="2041394764">
              <w:marLeft w:val="0"/>
              <w:marRight w:val="0"/>
              <w:marTop w:val="225"/>
              <w:marBottom w:val="0"/>
              <w:divBdr>
                <w:top w:val="none" w:sz="0" w:space="0" w:color="auto"/>
                <w:left w:val="none" w:sz="0" w:space="0" w:color="auto"/>
                <w:bottom w:val="none" w:sz="0" w:space="0" w:color="auto"/>
                <w:right w:val="none" w:sz="0" w:space="0" w:color="auto"/>
              </w:divBdr>
              <w:divsChild>
                <w:div w:id="499581999">
                  <w:marLeft w:val="0"/>
                  <w:marRight w:val="0"/>
                  <w:marTop w:val="0"/>
                  <w:marBottom w:val="0"/>
                  <w:divBdr>
                    <w:top w:val="none" w:sz="0" w:space="0" w:color="auto"/>
                    <w:left w:val="none" w:sz="0" w:space="0" w:color="auto"/>
                    <w:bottom w:val="none" w:sz="0" w:space="0" w:color="auto"/>
                    <w:right w:val="none" w:sz="0" w:space="0" w:color="auto"/>
                  </w:divBdr>
                </w:div>
              </w:divsChild>
            </w:div>
            <w:div w:id="798840170">
              <w:marLeft w:val="0"/>
              <w:marRight w:val="0"/>
              <w:marTop w:val="375"/>
              <w:marBottom w:val="0"/>
              <w:divBdr>
                <w:top w:val="none" w:sz="0" w:space="0" w:color="auto"/>
                <w:left w:val="none" w:sz="0" w:space="0" w:color="auto"/>
                <w:bottom w:val="none" w:sz="0" w:space="0" w:color="auto"/>
                <w:right w:val="none" w:sz="0" w:space="0" w:color="auto"/>
              </w:divBdr>
              <w:divsChild>
                <w:div w:id="1931809004">
                  <w:marLeft w:val="0"/>
                  <w:marRight w:val="0"/>
                  <w:marTop w:val="0"/>
                  <w:marBottom w:val="0"/>
                  <w:divBdr>
                    <w:top w:val="none" w:sz="0" w:space="0" w:color="auto"/>
                    <w:left w:val="none" w:sz="0" w:space="0" w:color="auto"/>
                    <w:bottom w:val="none" w:sz="0" w:space="0" w:color="auto"/>
                    <w:right w:val="none" w:sz="0" w:space="0" w:color="auto"/>
                  </w:divBdr>
                  <w:divsChild>
                    <w:div w:id="2385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071">
              <w:marLeft w:val="0"/>
              <w:marRight w:val="0"/>
              <w:marTop w:val="375"/>
              <w:marBottom w:val="0"/>
              <w:divBdr>
                <w:top w:val="none" w:sz="0" w:space="0" w:color="auto"/>
                <w:left w:val="none" w:sz="0" w:space="0" w:color="auto"/>
                <w:bottom w:val="none" w:sz="0" w:space="0" w:color="auto"/>
                <w:right w:val="none" w:sz="0" w:space="0" w:color="auto"/>
              </w:divBdr>
              <w:divsChild>
                <w:div w:id="189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7919">
      <w:bodyDiv w:val="1"/>
      <w:marLeft w:val="0"/>
      <w:marRight w:val="0"/>
      <w:marTop w:val="0"/>
      <w:marBottom w:val="0"/>
      <w:divBdr>
        <w:top w:val="none" w:sz="0" w:space="0" w:color="auto"/>
        <w:left w:val="none" w:sz="0" w:space="0" w:color="auto"/>
        <w:bottom w:val="none" w:sz="0" w:space="0" w:color="auto"/>
        <w:right w:val="none" w:sz="0" w:space="0" w:color="auto"/>
      </w:divBdr>
      <w:divsChild>
        <w:div w:id="2102486866">
          <w:marLeft w:val="0"/>
          <w:marRight w:val="375"/>
          <w:marTop w:val="0"/>
          <w:marBottom w:val="0"/>
          <w:divBdr>
            <w:top w:val="none" w:sz="0" w:space="0" w:color="auto"/>
            <w:left w:val="none" w:sz="0" w:space="0" w:color="auto"/>
            <w:bottom w:val="none" w:sz="0" w:space="0" w:color="auto"/>
            <w:right w:val="none" w:sz="0" w:space="0" w:color="auto"/>
          </w:divBdr>
        </w:div>
        <w:div w:id="1331638182">
          <w:marLeft w:val="0"/>
          <w:marRight w:val="0"/>
          <w:marTop w:val="0"/>
          <w:marBottom w:val="0"/>
          <w:divBdr>
            <w:top w:val="none" w:sz="0" w:space="0" w:color="auto"/>
            <w:left w:val="none" w:sz="0" w:space="0" w:color="auto"/>
            <w:bottom w:val="none" w:sz="0" w:space="0" w:color="auto"/>
            <w:right w:val="none" w:sz="0" w:space="0" w:color="auto"/>
          </w:divBdr>
        </w:div>
      </w:divsChild>
    </w:div>
    <w:div w:id="2107722293">
      <w:bodyDiv w:val="1"/>
      <w:marLeft w:val="0"/>
      <w:marRight w:val="0"/>
      <w:marTop w:val="0"/>
      <w:marBottom w:val="0"/>
      <w:divBdr>
        <w:top w:val="none" w:sz="0" w:space="0" w:color="auto"/>
        <w:left w:val="none" w:sz="0" w:space="0" w:color="auto"/>
        <w:bottom w:val="none" w:sz="0" w:space="0" w:color="auto"/>
        <w:right w:val="none" w:sz="0" w:space="0" w:color="auto"/>
      </w:divBdr>
      <w:divsChild>
        <w:div w:id="1728063689">
          <w:marLeft w:val="0"/>
          <w:marRight w:val="0"/>
          <w:marTop w:val="0"/>
          <w:marBottom w:val="150"/>
          <w:divBdr>
            <w:top w:val="none" w:sz="0" w:space="0" w:color="auto"/>
            <w:left w:val="none" w:sz="0" w:space="0" w:color="auto"/>
            <w:bottom w:val="none" w:sz="0" w:space="0" w:color="auto"/>
            <w:right w:val="none" w:sz="0" w:space="0" w:color="auto"/>
          </w:divBdr>
          <w:divsChild>
            <w:div w:id="1882790143">
              <w:marLeft w:val="0"/>
              <w:marRight w:val="0"/>
              <w:marTop w:val="0"/>
              <w:marBottom w:val="0"/>
              <w:divBdr>
                <w:top w:val="none" w:sz="0" w:space="0" w:color="auto"/>
                <w:left w:val="none" w:sz="0" w:space="0" w:color="auto"/>
                <w:bottom w:val="none" w:sz="0" w:space="0" w:color="auto"/>
                <w:right w:val="none" w:sz="0" w:space="0" w:color="auto"/>
              </w:divBdr>
              <w:divsChild>
                <w:div w:id="2029330163">
                  <w:marLeft w:val="0"/>
                  <w:marRight w:val="150"/>
                  <w:marTop w:val="0"/>
                  <w:marBottom w:val="0"/>
                  <w:divBdr>
                    <w:top w:val="none" w:sz="0" w:space="0" w:color="auto"/>
                    <w:left w:val="none" w:sz="0" w:space="0" w:color="auto"/>
                    <w:bottom w:val="none" w:sz="0" w:space="0" w:color="auto"/>
                    <w:right w:val="none" w:sz="0" w:space="0" w:color="auto"/>
                  </w:divBdr>
                </w:div>
                <w:div w:id="1690642347">
                  <w:marLeft w:val="0"/>
                  <w:marRight w:val="150"/>
                  <w:marTop w:val="0"/>
                  <w:marBottom w:val="0"/>
                  <w:divBdr>
                    <w:top w:val="none" w:sz="0" w:space="0" w:color="auto"/>
                    <w:left w:val="none" w:sz="0" w:space="0" w:color="auto"/>
                    <w:bottom w:val="none" w:sz="0" w:space="0" w:color="auto"/>
                    <w:right w:val="none" w:sz="0" w:space="0" w:color="auto"/>
                  </w:divBdr>
                </w:div>
              </w:divsChild>
            </w:div>
            <w:div w:id="50926002">
              <w:marLeft w:val="0"/>
              <w:marRight w:val="0"/>
              <w:marTop w:val="0"/>
              <w:marBottom w:val="0"/>
              <w:divBdr>
                <w:top w:val="none" w:sz="0" w:space="0" w:color="auto"/>
                <w:left w:val="none" w:sz="0" w:space="0" w:color="auto"/>
                <w:bottom w:val="none" w:sz="0" w:space="0" w:color="auto"/>
                <w:right w:val="none" w:sz="0" w:space="0" w:color="auto"/>
              </w:divBdr>
              <w:divsChild>
                <w:div w:id="1721857085">
                  <w:marLeft w:val="0"/>
                  <w:marRight w:val="0"/>
                  <w:marTop w:val="0"/>
                  <w:marBottom w:val="0"/>
                  <w:divBdr>
                    <w:top w:val="none" w:sz="0" w:space="0" w:color="auto"/>
                    <w:left w:val="none" w:sz="0" w:space="0" w:color="auto"/>
                    <w:bottom w:val="none" w:sz="0" w:space="0" w:color="auto"/>
                    <w:right w:val="none" w:sz="0" w:space="0" w:color="auto"/>
                  </w:divBdr>
                  <w:divsChild>
                    <w:div w:id="1158690434">
                      <w:marLeft w:val="0"/>
                      <w:marRight w:val="0"/>
                      <w:marTop w:val="0"/>
                      <w:marBottom w:val="0"/>
                      <w:divBdr>
                        <w:top w:val="none" w:sz="0" w:space="0" w:color="auto"/>
                        <w:left w:val="none" w:sz="0" w:space="0" w:color="auto"/>
                        <w:bottom w:val="none" w:sz="0" w:space="0" w:color="auto"/>
                        <w:right w:val="none" w:sz="0" w:space="0" w:color="auto"/>
                      </w:divBdr>
                      <w:divsChild>
                        <w:div w:id="1892843204">
                          <w:marLeft w:val="0"/>
                          <w:marRight w:val="0"/>
                          <w:marTop w:val="0"/>
                          <w:marBottom w:val="0"/>
                          <w:divBdr>
                            <w:top w:val="none" w:sz="0" w:space="0" w:color="auto"/>
                            <w:left w:val="none" w:sz="0" w:space="0" w:color="auto"/>
                            <w:bottom w:val="none" w:sz="0" w:space="0" w:color="auto"/>
                            <w:right w:val="none" w:sz="0" w:space="0" w:color="auto"/>
                          </w:divBdr>
                        </w:div>
                      </w:divsChild>
                    </w:div>
                    <w:div w:id="1047070514">
                      <w:marLeft w:val="0"/>
                      <w:marRight w:val="135"/>
                      <w:marTop w:val="0"/>
                      <w:marBottom w:val="0"/>
                      <w:divBdr>
                        <w:top w:val="none" w:sz="0" w:space="0" w:color="auto"/>
                        <w:left w:val="none" w:sz="0" w:space="0" w:color="auto"/>
                        <w:bottom w:val="none" w:sz="0" w:space="0" w:color="auto"/>
                        <w:right w:val="none" w:sz="0" w:space="0" w:color="auto"/>
                      </w:divBdr>
                    </w:div>
                    <w:div w:id="3607107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09546">
          <w:marLeft w:val="0"/>
          <w:marRight w:val="0"/>
          <w:marTop w:val="0"/>
          <w:marBottom w:val="0"/>
          <w:divBdr>
            <w:top w:val="none" w:sz="0" w:space="0" w:color="auto"/>
            <w:left w:val="none" w:sz="0" w:space="0" w:color="auto"/>
            <w:bottom w:val="none" w:sz="0" w:space="0" w:color="auto"/>
            <w:right w:val="none" w:sz="0" w:space="0" w:color="auto"/>
          </w:divBdr>
          <w:divsChild>
            <w:div w:id="1548567298">
              <w:marLeft w:val="0"/>
              <w:marRight w:val="0"/>
              <w:marTop w:val="0"/>
              <w:marBottom w:val="0"/>
              <w:divBdr>
                <w:top w:val="none" w:sz="0" w:space="0" w:color="auto"/>
                <w:left w:val="none" w:sz="0" w:space="0" w:color="auto"/>
                <w:bottom w:val="none" w:sz="0" w:space="0" w:color="auto"/>
                <w:right w:val="none" w:sz="0" w:space="0" w:color="auto"/>
              </w:divBdr>
              <w:divsChild>
                <w:div w:id="1259371177">
                  <w:marLeft w:val="0"/>
                  <w:marRight w:val="0"/>
                  <w:marTop w:val="0"/>
                  <w:marBottom w:val="0"/>
                  <w:divBdr>
                    <w:top w:val="none" w:sz="0" w:space="0" w:color="auto"/>
                    <w:left w:val="none" w:sz="0" w:space="0" w:color="auto"/>
                    <w:bottom w:val="none" w:sz="0" w:space="0" w:color="auto"/>
                    <w:right w:val="none" w:sz="0" w:space="0" w:color="auto"/>
                  </w:divBdr>
                </w:div>
              </w:divsChild>
            </w:div>
            <w:div w:id="820579359">
              <w:marLeft w:val="0"/>
              <w:marRight w:val="0"/>
              <w:marTop w:val="375"/>
              <w:marBottom w:val="0"/>
              <w:divBdr>
                <w:top w:val="none" w:sz="0" w:space="0" w:color="auto"/>
                <w:left w:val="none" w:sz="0" w:space="0" w:color="auto"/>
                <w:bottom w:val="none" w:sz="0" w:space="0" w:color="auto"/>
                <w:right w:val="none" w:sz="0" w:space="0" w:color="auto"/>
              </w:divBdr>
              <w:divsChild>
                <w:div w:id="2031712733">
                  <w:marLeft w:val="0"/>
                  <w:marRight w:val="0"/>
                  <w:marTop w:val="0"/>
                  <w:marBottom w:val="0"/>
                  <w:divBdr>
                    <w:top w:val="none" w:sz="0" w:space="0" w:color="auto"/>
                    <w:left w:val="none" w:sz="0" w:space="0" w:color="auto"/>
                    <w:bottom w:val="none" w:sz="0" w:space="0" w:color="auto"/>
                    <w:right w:val="none" w:sz="0" w:space="0" w:color="auto"/>
                  </w:divBdr>
                  <w:divsChild>
                    <w:div w:id="10800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2598">
              <w:marLeft w:val="0"/>
              <w:marRight w:val="0"/>
              <w:marTop w:val="375"/>
              <w:marBottom w:val="0"/>
              <w:divBdr>
                <w:top w:val="none" w:sz="0" w:space="0" w:color="auto"/>
                <w:left w:val="none" w:sz="0" w:space="0" w:color="auto"/>
                <w:bottom w:val="none" w:sz="0" w:space="0" w:color="auto"/>
                <w:right w:val="none" w:sz="0" w:space="0" w:color="auto"/>
              </w:divBdr>
              <w:divsChild>
                <w:div w:id="103887085">
                  <w:marLeft w:val="0"/>
                  <w:marRight w:val="0"/>
                  <w:marTop w:val="0"/>
                  <w:marBottom w:val="0"/>
                  <w:divBdr>
                    <w:top w:val="none" w:sz="0" w:space="0" w:color="auto"/>
                    <w:left w:val="none" w:sz="0" w:space="0" w:color="auto"/>
                    <w:bottom w:val="none" w:sz="0" w:space="0" w:color="auto"/>
                    <w:right w:val="none" w:sz="0" w:space="0" w:color="auto"/>
                  </w:divBdr>
                </w:div>
              </w:divsChild>
            </w:div>
            <w:div w:id="331303023">
              <w:marLeft w:val="0"/>
              <w:marRight w:val="0"/>
              <w:marTop w:val="225"/>
              <w:marBottom w:val="0"/>
              <w:divBdr>
                <w:top w:val="none" w:sz="0" w:space="0" w:color="auto"/>
                <w:left w:val="none" w:sz="0" w:space="0" w:color="auto"/>
                <w:bottom w:val="none" w:sz="0" w:space="0" w:color="auto"/>
                <w:right w:val="none" w:sz="0" w:space="0" w:color="auto"/>
              </w:divBdr>
              <w:divsChild>
                <w:div w:id="1863740270">
                  <w:marLeft w:val="0"/>
                  <w:marRight w:val="0"/>
                  <w:marTop w:val="0"/>
                  <w:marBottom w:val="0"/>
                  <w:divBdr>
                    <w:top w:val="none" w:sz="0" w:space="0" w:color="auto"/>
                    <w:left w:val="none" w:sz="0" w:space="0" w:color="auto"/>
                    <w:bottom w:val="none" w:sz="0" w:space="0" w:color="auto"/>
                    <w:right w:val="none" w:sz="0" w:space="0" w:color="auto"/>
                  </w:divBdr>
                  <w:divsChild>
                    <w:div w:id="1564831718">
                      <w:marLeft w:val="0"/>
                      <w:marRight w:val="0"/>
                      <w:marTop w:val="0"/>
                      <w:marBottom w:val="0"/>
                      <w:divBdr>
                        <w:top w:val="single" w:sz="6" w:space="0" w:color="D9D9D9"/>
                        <w:left w:val="none" w:sz="0" w:space="0" w:color="auto"/>
                        <w:bottom w:val="single" w:sz="6" w:space="0" w:color="D9D9D9"/>
                        <w:right w:val="none" w:sz="0" w:space="0" w:color="auto"/>
                      </w:divBdr>
                      <w:divsChild>
                        <w:div w:id="851068822">
                          <w:marLeft w:val="0"/>
                          <w:marRight w:val="0"/>
                          <w:marTop w:val="0"/>
                          <w:marBottom w:val="0"/>
                          <w:divBdr>
                            <w:top w:val="none" w:sz="0" w:space="0" w:color="auto"/>
                            <w:left w:val="none" w:sz="0" w:space="0" w:color="auto"/>
                            <w:bottom w:val="none" w:sz="0" w:space="0" w:color="auto"/>
                            <w:right w:val="none" w:sz="0" w:space="0" w:color="auto"/>
                          </w:divBdr>
                          <w:divsChild>
                            <w:div w:id="975989582">
                              <w:marLeft w:val="0"/>
                              <w:marRight w:val="0"/>
                              <w:marTop w:val="0"/>
                              <w:marBottom w:val="0"/>
                              <w:divBdr>
                                <w:top w:val="none" w:sz="0" w:space="0" w:color="auto"/>
                                <w:left w:val="none" w:sz="0" w:space="0" w:color="auto"/>
                                <w:bottom w:val="none" w:sz="0" w:space="0" w:color="auto"/>
                                <w:right w:val="none" w:sz="0" w:space="0" w:color="auto"/>
                              </w:divBdr>
                              <w:divsChild>
                                <w:div w:id="892153287">
                                  <w:marLeft w:val="0"/>
                                  <w:marRight w:val="0"/>
                                  <w:marTop w:val="0"/>
                                  <w:marBottom w:val="0"/>
                                  <w:divBdr>
                                    <w:top w:val="none" w:sz="0" w:space="0" w:color="auto"/>
                                    <w:left w:val="none" w:sz="0" w:space="0" w:color="auto"/>
                                    <w:bottom w:val="none" w:sz="0" w:space="0" w:color="auto"/>
                                    <w:right w:val="none" w:sz="0" w:space="0" w:color="auto"/>
                                  </w:divBdr>
                                  <w:divsChild>
                                    <w:div w:id="248543632">
                                      <w:marLeft w:val="0"/>
                                      <w:marRight w:val="0"/>
                                      <w:marTop w:val="0"/>
                                      <w:marBottom w:val="0"/>
                                      <w:divBdr>
                                        <w:top w:val="none" w:sz="0" w:space="0" w:color="auto"/>
                                        <w:left w:val="none" w:sz="0" w:space="0" w:color="auto"/>
                                        <w:bottom w:val="none" w:sz="0" w:space="0" w:color="auto"/>
                                        <w:right w:val="none" w:sz="0" w:space="0" w:color="auto"/>
                                      </w:divBdr>
                                      <w:divsChild>
                                        <w:div w:id="690450320">
                                          <w:marLeft w:val="0"/>
                                          <w:marRight w:val="0"/>
                                          <w:marTop w:val="0"/>
                                          <w:marBottom w:val="0"/>
                                          <w:divBdr>
                                            <w:top w:val="none" w:sz="0" w:space="0" w:color="auto"/>
                                            <w:left w:val="none" w:sz="0" w:space="0" w:color="auto"/>
                                            <w:bottom w:val="none" w:sz="0" w:space="0" w:color="auto"/>
                                            <w:right w:val="none" w:sz="0" w:space="0" w:color="auto"/>
                                          </w:divBdr>
                                          <w:divsChild>
                                            <w:div w:id="216167680">
                                              <w:marLeft w:val="0"/>
                                              <w:marRight w:val="0"/>
                                              <w:marTop w:val="0"/>
                                              <w:marBottom w:val="0"/>
                                              <w:divBdr>
                                                <w:top w:val="none" w:sz="0" w:space="0" w:color="auto"/>
                                                <w:left w:val="none" w:sz="0" w:space="0" w:color="auto"/>
                                                <w:bottom w:val="none" w:sz="0" w:space="0" w:color="auto"/>
                                                <w:right w:val="none" w:sz="0" w:space="0" w:color="auto"/>
                                              </w:divBdr>
                                              <w:divsChild>
                                                <w:div w:id="415251083">
                                                  <w:marLeft w:val="0"/>
                                                  <w:marRight w:val="0"/>
                                                  <w:marTop w:val="0"/>
                                                  <w:marBottom w:val="0"/>
                                                  <w:divBdr>
                                                    <w:top w:val="none" w:sz="0" w:space="0" w:color="auto"/>
                                                    <w:left w:val="none" w:sz="0" w:space="0" w:color="auto"/>
                                                    <w:bottom w:val="none" w:sz="0" w:space="0" w:color="auto"/>
                                                    <w:right w:val="none" w:sz="0" w:space="0" w:color="auto"/>
                                                  </w:divBdr>
                                                  <w:divsChild>
                                                    <w:div w:id="1911886660">
                                                      <w:marLeft w:val="0"/>
                                                      <w:marRight w:val="0"/>
                                                      <w:marTop w:val="0"/>
                                                      <w:marBottom w:val="0"/>
                                                      <w:divBdr>
                                                        <w:top w:val="none" w:sz="0" w:space="0" w:color="auto"/>
                                                        <w:left w:val="none" w:sz="0" w:space="0" w:color="auto"/>
                                                        <w:bottom w:val="none" w:sz="0" w:space="0" w:color="auto"/>
                                                        <w:right w:val="none" w:sz="0" w:space="0" w:color="auto"/>
                                                      </w:divBdr>
                                                      <w:divsChild>
                                                        <w:div w:id="391806851">
                                                          <w:marLeft w:val="0"/>
                                                          <w:marRight w:val="0"/>
                                                          <w:marTop w:val="0"/>
                                                          <w:marBottom w:val="0"/>
                                                          <w:divBdr>
                                                            <w:top w:val="none" w:sz="0" w:space="0" w:color="auto"/>
                                                            <w:left w:val="none" w:sz="0" w:space="0" w:color="auto"/>
                                                            <w:bottom w:val="none" w:sz="0" w:space="0" w:color="auto"/>
                                                            <w:right w:val="none" w:sz="0" w:space="0" w:color="auto"/>
                                                          </w:divBdr>
                                                          <w:divsChild>
                                                            <w:div w:id="574054958">
                                                              <w:marLeft w:val="0"/>
                                                              <w:marRight w:val="0"/>
                                                              <w:marTop w:val="0"/>
                                                              <w:marBottom w:val="0"/>
                                                              <w:divBdr>
                                                                <w:top w:val="none" w:sz="0" w:space="0" w:color="auto"/>
                                                                <w:left w:val="none" w:sz="0" w:space="0" w:color="auto"/>
                                                                <w:bottom w:val="none" w:sz="0" w:space="0" w:color="auto"/>
                                                                <w:right w:val="none" w:sz="0" w:space="0" w:color="auto"/>
                                                              </w:divBdr>
                                                              <w:divsChild>
                                                                <w:div w:id="1422411872">
                                                                  <w:marLeft w:val="0"/>
                                                                  <w:marRight w:val="0"/>
                                                                  <w:marTop w:val="0"/>
                                                                  <w:marBottom w:val="0"/>
                                                                  <w:divBdr>
                                                                    <w:top w:val="none" w:sz="0" w:space="0" w:color="auto"/>
                                                                    <w:left w:val="none" w:sz="0" w:space="0" w:color="auto"/>
                                                                    <w:bottom w:val="none" w:sz="0" w:space="0" w:color="auto"/>
                                                                    <w:right w:val="none" w:sz="0" w:space="0" w:color="auto"/>
                                                                  </w:divBdr>
                                                                  <w:divsChild>
                                                                    <w:div w:id="1584410031">
                                                                      <w:marLeft w:val="0"/>
                                                                      <w:marRight w:val="0"/>
                                                                      <w:marTop w:val="0"/>
                                                                      <w:marBottom w:val="0"/>
                                                                      <w:divBdr>
                                                                        <w:top w:val="none" w:sz="0" w:space="0" w:color="auto"/>
                                                                        <w:left w:val="none" w:sz="0" w:space="0" w:color="auto"/>
                                                                        <w:bottom w:val="none" w:sz="0" w:space="0" w:color="auto"/>
                                                                        <w:right w:val="none" w:sz="0" w:space="0" w:color="auto"/>
                                                                      </w:divBdr>
                                                                      <w:divsChild>
                                                                        <w:div w:id="1868373037">
                                                                          <w:marLeft w:val="0"/>
                                                                          <w:marRight w:val="0"/>
                                                                          <w:marTop w:val="0"/>
                                                                          <w:marBottom w:val="0"/>
                                                                          <w:divBdr>
                                                                            <w:top w:val="none" w:sz="0" w:space="0" w:color="auto"/>
                                                                            <w:left w:val="none" w:sz="0" w:space="0" w:color="auto"/>
                                                                            <w:bottom w:val="none" w:sz="0" w:space="0" w:color="auto"/>
                                                                            <w:right w:val="none" w:sz="0" w:space="0" w:color="auto"/>
                                                                          </w:divBdr>
                                                                        </w:div>
                                                                        <w:div w:id="641690280">
                                                                          <w:marLeft w:val="0"/>
                                                                          <w:marRight w:val="0"/>
                                                                          <w:marTop w:val="0"/>
                                                                          <w:marBottom w:val="0"/>
                                                                          <w:divBdr>
                                                                            <w:top w:val="none" w:sz="0" w:space="0" w:color="auto"/>
                                                                            <w:left w:val="none" w:sz="0" w:space="0" w:color="auto"/>
                                                                            <w:bottom w:val="none" w:sz="0" w:space="0" w:color="auto"/>
                                                                            <w:right w:val="none" w:sz="0" w:space="0" w:color="auto"/>
                                                                          </w:divBdr>
                                                                        </w:div>
                                                                      </w:divsChild>
                                                                    </w:div>
                                                                    <w:div w:id="1923948588">
                                                                      <w:marLeft w:val="0"/>
                                                                      <w:marRight w:val="0"/>
                                                                      <w:marTop w:val="0"/>
                                                                      <w:marBottom w:val="0"/>
                                                                      <w:divBdr>
                                                                        <w:top w:val="none" w:sz="0" w:space="0" w:color="auto"/>
                                                                        <w:left w:val="none" w:sz="0" w:space="0" w:color="auto"/>
                                                                        <w:bottom w:val="none" w:sz="0" w:space="0" w:color="auto"/>
                                                                        <w:right w:val="none" w:sz="0" w:space="0" w:color="auto"/>
                                                                      </w:divBdr>
                                                                      <w:divsChild>
                                                                        <w:div w:id="1168596962">
                                                                          <w:marLeft w:val="0"/>
                                                                          <w:marRight w:val="0"/>
                                                                          <w:marTop w:val="0"/>
                                                                          <w:marBottom w:val="0"/>
                                                                          <w:divBdr>
                                                                            <w:top w:val="none" w:sz="0" w:space="0" w:color="auto"/>
                                                                            <w:left w:val="none" w:sz="0" w:space="0" w:color="auto"/>
                                                                            <w:bottom w:val="none" w:sz="0" w:space="0" w:color="auto"/>
                                                                            <w:right w:val="none" w:sz="0" w:space="0" w:color="auto"/>
                                                                          </w:divBdr>
                                                                          <w:divsChild>
                                                                            <w:div w:id="1272784957">
                                                                              <w:marLeft w:val="8970"/>
                                                                              <w:marRight w:val="0"/>
                                                                              <w:marTop w:val="0"/>
                                                                              <w:marBottom w:val="0"/>
                                                                              <w:divBdr>
                                                                                <w:top w:val="none" w:sz="0" w:space="0" w:color="auto"/>
                                                                                <w:left w:val="none" w:sz="0" w:space="0" w:color="auto"/>
                                                                                <w:bottom w:val="none" w:sz="0" w:space="0" w:color="auto"/>
                                                                                <w:right w:val="none" w:sz="0" w:space="0" w:color="auto"/>
                                                                              </w:divBdr>
                                                                              <w:divsChild>
                                                                                <w:div w:id="25838208">
                                                                                  <w:marLeft w:val="0"/>
                                                                                  <w:marRight w:val="0"/>
                                                                                  <w:marTop w:val="0"/>
                                                                                  <w:marBottom w:val="0"/>
                                                                                  <w:divBdr>
                                                                                    <w:top w:val="none" w:sz="0" w:space="0" w:color="auto"/>
                                                                                    <w:left w:val="none" w:sz="0" w:space="0" w:color="auto"/>
                                                                                    <w:bottom w:val="none" w:sz="0" w:space="0" w:color="auto"/>
                                                                                    <w:right w:val="none" w:sz="0" w:space="0" w:color="auto"/>
                                                                                  </w:divBdr>
                                                                                  <w:divsChild>
                                                                                    <w:div w:id="1566722050">
                                                                                      <w:marLeft w:val="0"/>
                                                                                      <w:marRight w:val="0"/>
                                                                                      <w:marTop w:val="0"/>
                                                                                      <w:marBottom w:val="0"/>
                                                                                      <w:divBdr>
                                                                                        <w:top w:val="none" w:sz="0" w:space="0" w:color="auto"/>
                                                                                        <w:left w:val="none" w:sz="0" w:space="0" w:color="auto"/>
                                                                                        <w:bottom w:val="none" w:sz="0" w:space="0" w:color="auto"/>
                                                                                        <w:right w:val="none" w:sz="0" w:space="0" w:color="auto"/>
                                                                                      </w:divBdr>
                                                                                      <w:divsChild>
                                                                                        <w:div w:id="150105155">
                                                                                          <w:marLeft w:val="0"/>
                                                                                          <w:marRight w:val="0"/>
                                                                                          <w:marTop w:val="0"/>
                                                                                          <w:marBottom w:val="0"/>
                                                                                          <w:divBdr>
                                                                                            <w:top w:val="none" w:sz="0" w:space="0" w:color="auto"/>
                                                                                            <w:left w:val="none" w:sz="0" w:space="0" w:color="auto"/>
                                                                                            <w:bottom w:val="none" w:sz="0" w:space="0" w:color="auto"/>
                                                                                            <w:right w:val="none" w:sz="0" w:space="0" w:color="auto"/>
                                                                                          </w:divBdr>
                                                                                          <w:divsChild>
                                                                                            <w:div w:id="641814080">
                                                                                              <w:marLeft w:val="0"/>
                                                                                              <w:marRight w:val="0"/>
                                                                                              <w:marTop w:val="0"/>
                                                                                              <w:marBottom w:val="0"/>
                                                                                              <w:divBdr>
                                                                                                <w:top w:val="none" w:sz="0" w:space="0" w:color="auto"/>
                                                                                                <w:left w:val="none" w:sz="0" w:space="0" w:color="auto"/>
                                                                                                <w:bottom w:val="none" w:sz="0" w:space="0" w:color="auto"/>
                                                                                                <w:right w:val="none" w:sz="0" w:space="0" w:color="auto"/>
                                                                                              </w:divBdr>
                                                                                              <w:divsChild>
                                                                                                <w:div w:id="2137021278">
                                                                                                  <w:marLeft w:val="0"/>
                                                                                                  <w:marRight w:val="0"/>
                                                                                                  <w:marTop w:val="75"/>
                                                                                                  <w:marBottom w:val="0"/>
                                                                                                  <w:divBdr>
                                                                                                    <w:top w:val="single" w:sz="6" w:space="4" w:color="C8C8C8"/>
                                                                                                    <w:left w:val="single" w:sz="6" w:space="4" w:color="C8C8C8"/>
                                                                                                    <w:bottom w:val="single" w:sz="6" w:space="4" w:color="C8C8C8"/>
                                                                                                    <w:right w:val="single" w:sz="6" w:space="4" w:color="C8C8C8"/>
                                                                                                  </w:divBdr>
                                                                                                </w:div>
                                                                                                <w:div w:id="1316035813">
                                                                                                  <w:marLeft w:val="0"/>
                                                                                                  <w:marRight w:val="0"/>
                                                                                                  <w:marTop w:val="75"/>
                                                                                                  <w:marBottom w:val="0"/>
                                                                                                  <w:divBdr>
                                                                                                    <w:top w:val="single" w:sz="6" w:space="4" w:color="C8C8C8"/>
                                                                                                    <w:left w:val="single" w:sz="6" w:space="4" w:color="C8C8C8"/>
                                                                                                    <w:bottom w:val="single" w:sz="6" w:space="4" w:color="C8C8C8"/>
                                                                                                    <w:right w:val="single" w:sz="6" w:space="4" w:color="C8C8C8"/>
                                                                                                  </w:divBdr>
                                                                                                </w:div>
                                                                                                <w:div w:id="1174958865">
                                                                                                  <w:marLeft w:val="0"/>
                                                                                                  <w:marRight w:val="0"/>
                                                                                                  <w:marTop w:val="75"/>
                                                                                                  <w:marBottom w:val="0"/>
                                                                                                  <w:divBdr>
                                                                                                    <w:top w:val="single" w:sz="6" w:space="4" w:color="C8C8C8"/>
                                                                                                    <w:left w:val="single" w:sz="6" w:space="4" w:color="C8C8C8"/>
                                                                                                    <w:bottom w:val="single" w:sz="6" w:space="4" w:color="C8C8C8"/>
                                                                                                    <w:right w:val="single" w:sz="6" w:space="4" w:color="C8C8C8"/>
                                                                                                  </w:divBdr>
                                                                                                </w:div>
                                                                                                <w:div w:id="202212391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5424639">
              <w:marLeft w:val="0"/>
              <w:marRight w:val="0"/>
              <w:marTop w:val="225"/>
              <w:marBottom w:val="0"/>
              <w:divBdr>
                <w:top w:val="none" w:sz="0" w:space="0" w:color="auto"/>
                <w:left w:val="none" w:sz="0" w:space="0" w:color="auto"/>
                <w:bottom w:val="none" w:sz="0" w:space="0" w:color="auto"/>
                <w:right w:val="none" w:sz="0" w:space="0" w:color="auto"/>
              </w:divBdr>
              <w:divsChild>
                <w:div w:id="1431971748">
                  <w:marLeft w:val="0"/>
                  <w:marRight w:val="0"/>
                  <w:marTop w:val="0"/>
                  <w:marBottom w:val="0"/>
                  <w:divBdr>
                    <w:top w:val="none" w:sz="0" w:space="0" w:color="auto"/>
                    <w:left w:val="none" w:sz="0" w:space="0" w:color="auto"/>
                    <w:bottom w:val="none" w:sz="0" w:space="0" w:color="auto"/>
                    <w:right w:val="none" w:sz="0" w:space="0" w:color="auto"/>
                  </w:divBdr>
                </w:div>
              </w:divsChild>
            </w:div>
            <w:div w:id="1321080972">
              <w:marLeft w:val="0"/>
              <w:marRight w:val="0"/>
              <w:marTop w:val="225"/>
              <w:marBottom w:val="0"/>
              <w:divBdr>
                <w:top w:val="none" w:sz="0" w:space="0" w:color="auto"/>
                <w:left w:val="none" w:sz="0" w:space="0" w:color="auto"/>
                <w:bottom w:val="none" w:sz="0" w:space="0" w:color="auto"/>
                <w:right w:val="none" w:sz="0" w:space="0" w:color="auto"/>
              </w:divBdr>
              <w:divsChild>
                <w:div w:id="111487585">
                  <w:marLeft w:val="0"/>
                  <w:marRight w:val="0"/>
                  <w:marTop w:val="0"/>
                  <w:marBottom w:val="0"/>
                  <w:divBdr>
                    <w:top w:val="none" w:sz="0" w:space="0" w:color="auto"/>
                    <w:left w:val="none" w:sz="0" w:space="0" w:color="auto"/>
                    <w:bottom w:val="none" w:sz="0" w:space="0" w:color="auto"/>
                    <w:right w:val="none" w:sz="0" w:space="0" w:color="auto"/>
                  </w:divBdr>
                </w:div>
              </w:divsChild>
            </w:div>
            <w:div w:id="577639139">
              <w:marLeft w:val="0"/>
              <w:marRight w:val="0"/>
              <w:marTop w:val="225"/>
              <w:marBottom w:val="0"/>
              <w:divBdr>
                <w:top w:val="none" w:sz="0" w:space="0" w:color="auto"/>
                <w:left w:val="none" w:sz="0" w:space="0" w:color="auto"/>
                <w:bottom w:val="none" w:sz="0" w:space="0" w:color="auto"/>
                <w:right w:val="none" w:sz="0" w:space="0" w:color="auto"/>
              </w:divBdr>
              <w:divsChild>
                <w:div w:id="7901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68868">
      <w:bodyDiv w:val="1"/>
      <w:marLeft w:val="0"/>
      <w:marRight w:val="0"/>
      <w:marTop w:val="0"/>
      <w:marBottom w:val="0"/>
      <w:divBdr>
        <w:top w:val="none" w:sz="0" w:space="0" w:color="auto"/>
        <w:left w:val="none" w:sz="0" w:space="0" w:color="auto"/>
        <w:bottom w:val="none" w:sz="0" w:space="0" w:color="auto"/>
        <w:right w:val="none" w:sz="0" w:space="0" w:color="auto"/>
      </w:divBdr>
      <w:divsChild>
        <w:div w:id="538007368">
          <w:marLeft w:val="0"/>
          <w:marRight w:val="0"/>
          <w:marTop w:val="0"/>
          <w:marBottom w:val="300"/>
          <w:divBdr>
            <w:top w:val="none" w:sz="0" w:space="0" w:color="auto"/>
            <w:left w:val="none" w:sz="0" w:space="0" w:color="auto"/>
            <w:bottom w:val="none" w:sz="0" w:space="0" w:color="auto"/>
            <w:right w:val="none" w:sz="0" w:space="0" w:color="auto"/>
          </w:divBdr>
        </w:div>
      </w:divsChild>
    </w:div>
    <w:div w:id="2108116515">
      <w:bodyDiv w:val="1"/>
      <w:marLeft w:val="0"/>
      <w:marRight w:val="0"/>
      <w:marTop w:val="0"/>
      <w:marBottom w:val="0"/>
      <w:divBdr>
        <w:top w:val="none" w:sz="0" w:space="0" w:color="auto"/>
        <w:left w:val="none" w:sz="0" w:space="0" w:color="auto"/>
        <w:bottom w:val="none" w:sz="0" w:space="0" w:color="auto"/>
        <w:right w:val="none" w:sz="0" w:space="0" w:color="auto"/>
      </w:divBdr>
      <w:divsChild>
        <w:div w:id="808668203">
          <w:marLeft w:val="0"/>
          <w:marRight w:val="0"/>
          <w:marTop w:val="0"/>
          <w:marBottom w:val="0"/>
          <w:divBdr>
            <w:top w:val="none" w:sz="0" w:space="0" w:color="auto"/>
            <w:left w:val="none" w:sz="0" w:space="0" w:color="auto"/>
            <w:bottom w:val="none" w:sz="0" w:space="0" w:color="auto"/>
            <w:right w:val="none" w:sz="0" w:space="0" w:color="auto"/>
          </w:divBdr>
        </w:div>
        <w:div w:id="426847499">
          <w:marLeft w:val="0"/>
          <w:marRight w:val="0"/>
          <w:marTop w:val="300"/>
          <w:marBottom w:val="300"/>
          <w:divBdr>
            <w:top w:val="none" w:sz="0" w:space="0" w:color="auto"/>
            <w:left w:val="none" w:sz="0" w:space="0" w:color="auto"/>
            <w:bottom w:val="none" w:sz="0" w:space="0" w:color="auto"/>
            <w:right w:val="none" w:sz="0" w:space="0" w:color="auto"/>
          </w:divBdr>
        </w:div>
        <w:div w:id="756828367">
          <w:marLeft w:val="0"/>
          <w:marRight w:val="0"/>
          <w:marTop w:val="0"/>
          <w:marBottom w:val="0"/>
          <w:divBdr>
            <w:top w:val="none" w:sz="0" w:space="0" w:color="auto"/>
            <w:left w:val="none" w:sz="0" w:space="0" w:color="auto"/>
            <w:bottom w:val="none" w:sz="0" w:space="0" w:color="auto"/>
            <w:right w:val="none" w:sz="0" w:space="0" w:color="auto"/>
          </w:divBdr>
          <w:divsChild>
            <w:div w:id="202912876">
              <w:marLeft w:val="0"/>
              <w:marRight w:val="0"/>
              <w:marTop w:val="300"/>
              <w:marBottom w:val="450"/>
              <w:divBdr>
                <w:top w:val="none" w:sz="0" w:space="0" w:color="auto"/>
                <w:left w:val="none" w:sz="0" w:space="0" w:color="auto"/>
                <w:bottom w:val="none" w:sz="0" w:space="0" w:color="auto"/>
                <w:right w:val="none" w:sz="0" w:space="0" w:color="auto"/>
              </w:divBdr>
              <w:divsChild>
                <w:div w:id="1273709843">
                  <w:marLeft w:val="0"/>
                  <w:marRight w:val="0"/>
                  <w:marTop w:val="0"/>
                  <w:marBottom w:val="0"/>
                  <w:divBdr>
                    <w:top w:val="none" w:sz="0" w:space="0" w:color="auto"/>
                    <w:left w:val="none" w:sz="0" w:space="0" w:color="auto"/>
                    <w:bottom w:val="none" w:sz="0" w:space="0" w:color="auto"/>
                    <w:right w:val="none" w:sz="0" w:space="0" w:color="auto"/>
                  </w:divBdr>
                  <w:divsChild>
                    <w:div w:id="1034235492">
                      <w:marLeft w:val="0"/>
                      <w:marRight w:val="0"/>
                      <w:marTop w:val="0"/>
                      <w:marBottom w:val="0"/>
                      <w:divBdr>
                        <w:top w:val="none" w:sz="0" w:space="0" w:color="auto"/>
                        <w:left w:val="none" w:sz="0" w:space="0" w:color="auto"/>
                        <w:bottom w:val="none" w:sz="0" w:space="0" w:color="auto"/>
                        <w:right w:val="none" w:sz="0" w:space="0" w:color="auto"/>
                      </w:divBdr>
                      <w:divsChild>
                        <w:div w:id="420027322">
                          <w:marLeft w:val="0"/>
                          <w:marRight w:val="0"/>
                          <w:marTop w:val="0"/>
                          <w:marBottom w:val="0"/>
                          <w:divBdr>
                            <w:top w:val="none" w:sz="0" w:space="0" w:color="auto"/>
                            <w:left w:val="none" w:sz="0" w:space="0" w:color="auto"/>
                            <w:bottom w:val="none" w:sz="0" w:space="0" w:color="auto"/>
                            <w:right w:val="none" w:sz="0" w:space="0" w:color="auto"/>
                          </w:divBdr>
                          <w:divsChild>
                            <w:div w:id="1517386347">
                              <w:marLeft w:val="0"/>
                              <w:marRight w:val="0"/>
                              <w:marTop w:val="0"/>
                              <w:marBottom w:val="0"/>
                              <w:divBdr>
                                <w:top w:val="none" w:sz="0" w:space="0" w:color="auto"/>
                                <w:left w:val="none" w:sz="0" w:space="0" w:color="auto"/>
                                <w:bottom w:val="none" w:sz="0" w:space="0" w:color="auto"/>
                                <w:right w:val="none" w:sz="0" w:space="0" w:color="auto"/>
                              </w:divBdr>
                              <w:divsChild>
                                <w:div w:id="1244530611">
                                  <w:marLeft w:val="0"/>
                                  <w:marRight w:val="0"/>
                                  <w:marTop w:val="0"/>
                                  <w:marBottom w:val="0"/>
                                  <w:divBdr>
                                    <w:top w:val="none" w:sz="0" w:space="0" w:color="auto"/>
                                    <w:left w:val="none" w:sz="0" w:space="0" w:color="auto"/>
                                    <w:bottom w:val="none" w:sz="0" w:space="0" w:color="auto"/>
                                    <w:right w:val="none" w:sz="0" w:space="0" w:color="auto"/>
                                  </w:divBdr>
                                  <w:divsChild>
                                    <w:div w:id="453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852738">
          <w:marLeft w:val="0"/>
          <w:marRight w:val="0"/>
          <w:marTop w:val="0"/>
          <w:marBottom w:val="0"/>
          <w:divBdr>
            <w:top w:val="none" w:sz="0" w:space="0" w:color="auto"/>
            <w:left w:val="none" w:sz="0" w:space="0" w:color="auto"/>
            <w:bottom w:val="none" w:sz="0" w:space="0" w:color="auto"/>
            <w:right w:val="none" w:sz="0" w:space="0" w:color="auto"/>
          </w:divBdr>
        </w:div>
      </w:divsChild>
    </w:div>
    <w:div w:id="2108386224">
      <w:bodyDiv w:val="1"/>
      <w:marLeft w:val="0"/>
      <w:marRight w:val="0"/>
      <w:marTop w:val="0"/>
      <w:marBottom w:val="0"/>
      <w:divBdr>
        <w:top w:val="none" w:sz="0" w:space="0" w:color="auto"/>
        <w:left w:val="none" w:sz="0" w:space="0" w:color="auto"/>
        <w:bottom w:val="none" w:sz="0" w:space="0" w:color="auto"/>
        <w:right w:val="none" w:sz="0" w:space="0" w:color="auto"/>
      </w:divBdr>
      <w:divsChild>
        <w:div w:id="1351877810">
          <w:marLeft w:val="0"/>
          <w:marRight w:val="150"/>
          <w:marTop w:val="0"/>
          <w:marBottom w:val="75"/>
          <w:divBdr>
            <w:top w:val="none" w:sz="0" w:space="0" w:color="auto"/>
            <w:left w:val="none" w:sz="0" w:space="0" w:color="auto"/>
            <w:bottom w:val="none" w:sz="0" w:space="0" w:color="auto"/>
            <w:right w:val="none" w:sz="0" w:space="0" w:color="auto"/>
          </w:divBdr>
        </w:div>
        <w:div w:id="866527370">
          <w:marLeft w:val="0"/>
          <w:marRight w:val="150"/>
          <w:marTop w:val="150"/>
          <w:marBottom w:val="150"/>
          <w:divBdr>
            <w:top w:val="none" w:sz="0" w:space="0" w:color="auto"/>
            <w:left w:val="none" w:sz="0" w:space="0" w:color="auto"/>
            <w:bottom w:val="none" w:sz="0" w:space="0" w:color="auto"/>
            <w:right w:val="none" w:sz="0" w:space="0" w:color="auto"/>
          </w:divBdr>
        </w:div>
        <w:div w:id="927811642">
          <w:marLeft w:val="0"/>
          <w:marRight w:val="150"/>
          <w:marTop w:val="0"/>
          <w:marBottom w:val="0"/>
          <w:divBdr>
            <w:top w:val="none" w:sz="0" w:space="0" w:color="auto"/>
            <w:left w:val="none" w:sz="0" w:space="0" w:color="auto"/>
            <w:bottom w:val="none" w:sz="0" w:space="0" w:color="auto"/>
            <w:right w:val="none" w:sz="0" w:space="0" w:color="auto"/>
          </w:divBdr>
        </w:div>
      </w:divsChild>
    </w:div>
    <w:div w:id="2108427956">
      <w:bodyDiv w:val="1"/>
      <w:marLeft w:val="0"/>
      <w:marRight w:val="0"/>
      <w:marTop w:val="0"/>
      <w:marBottom w:val="0"/>
      <w:divBdr>
        <w:top w:val="none" w:sz="0" w:space="0" w:color="auto"/>
        <w:left w:val="none" w:sz="0" w:space="0" w:color="auto"/>
        <w:bottom w:val="none" w:sz="0" w:space="0" w:color="auto"/>
        <w:right w:val="none" w:sz="0" w:space="0" w:color="auto"/>
      </w:divBdr>
      <w:divsChild>
        <w:div w:id="1267887078">
          <w:marLeft w:val="0"/>
          <w:marRight w:val="0"/>
          <w:marTop w:val="0"/>
          <w:marBottom w:val="75"/>
          <w:divBdr>
            <w:top w:val="none" w:sz="0" w:space="0" w:color="auto"/>
            <w:left w:val="none" w:sz="0" w:space="0" w:color="auto"/>
            <w:bottom w:val="none" w:sz="0" w:space="0" w:color="auto"/>
            <w:right w:val="none" w:sz="0" w:space="0" w:color="auto"/>
          </w:divBdr>
        </w:div>
        <w:div w:id="1997880351">
          <w:marLeft w:val="0"/>
          <w:marRight w:val="0"/>
          <w:marTop w:val="0"/>
          <w:marBottom w:val="0"/>
          <w:divBdr>
            <w:top w:val="none" w:sz="0" w:space="0" w:color="auto"/>
            <w:left w:val="none" w:sz="0" w:space="0" w:color="auto"/>
            <w:bottom w:val="none" w:sz="0" w:space="0" w:color="auto"/>
            <w:right w:val="none" w:sz="0" w:space="0" w:color="auto"/>
          </w:divBdr>
        </w:div>
      </w:divsChild>
    </w:div>
    <w:div w:id="2109037675">
      <w:bodyDiv w:val="1"/>
      <w:marLeft w:val="0"/>
      <w:marRight w:val="0"/>
      <w:marTop w:val="0"/>
      <w:marBottom w:val="0"/>
      <w:divBdr>
        <w:top w:val="none" w:sz="0" w:space="0" w:color="auto"/>
        <w:left w:val="none" w:sz="0" w:space="0" w:color="auto"/>
        <w:bottom w:val="none" w:sz="0" w:space="0" w:color="auto"/>
        <w:right w:val="none" w:sz="0" w:space="0" w:color="auto"/>
      </w:divBdr>
      <w:divsChild>
        <w:div w:id="78328538">
          <w:marLeft w:val="0"/>
          <w:marRight w:val="0"/>
          <w:marTop w:val="150"/>
          <w:marBottom w:val="450"/>
          <w:divBdr>
            <w:top w:val="none" w:sz="0" w:space="0" w:color="auto"/>
            <w:left w:val="none" w:sz="0" w:space="0" w:color="auto"/>
            <w:bottom w:val="none" w:sz="0" w:space="0" w:color="auto"/>
            <w:right w:val="none" w:sz="0" w:space="0" w:color="auto"/>
          </w:divBdr>
        </w:div>
        <w:div w:id="2126341751">
          <w:marLeft w:val="0"/>
          <w:marRight w:val="0"/>
          <w:marTop w:val="0"/>
          <w:marBottom w:val="300"/>
          <w:divBdr>
            <w:top w:val="none" w:sz="0" w:space="0" w:color="auto"/>
            <w:left w:val="none" w:sz="0" w:space="0" w:color="auto"/>
            <w:bottom w:val="none" w:sz="0" w:space="0" w:color="auto"/>
            <w:right w:val="none" w:sz="0" w:space="0" w:color="auto"/>
          </w:divBdr>
        </w:div>
        <w:div w:id="461384060">
          <w:marLeft w:val="0"/>
          <w:marRight w:val="0"/>
          <w:marTop w:val="495"/>
          <w:marBottom w:val="630"/>
          <w:divBdr>
            <w:top w:val="none" w:sz="0" w:space="0" w:color="auto"/>
            <w:left w:val="none" w:sz="0" w:space="0" w:color="auto"/>
            <w:bottom w:val="none" w:sz="0" w:space="0" w:color="auto"/>
            <w:right w:val="none" w:sz="0" w:space="0" w:color="auto"/>
          </w:divBdr>
        </w:div>
        <w:div w:id="2057120297">
          <w:marLeft w:val="0"/>
          <w:marRight w:val="0"/>
          <w:marTop w:val="0"/>
          <w:marBottom w:val="555"/>
          <w:divBdr>
            <w:top w:val="none" w:sz="0" w:space="0" w:color="auto"/>
            <w:left w:val="none" w:sz="0" w:space="0" w:color="auto"/>
            <w:bottom w:val="none" w:sz="0" w:space="0" w:color="auto"/>
            <w:right w:val="none" w:sz="0" w:space="0" w:color="auto"/>
          </w:divBdr>
          <w:divsChild>
            <w:div w:id="2934878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9695394">
      <w:bodyDiv w:val="1"/>
      <w:marLeft w:val="0"/>
      <w:marRight w:val="0"/>
      <w:marTop w:val="0"/>
      <w:marBottom w:val="0"/>
      <w:divBdr>
        <w:top w:val="none" w:sz="0" w:space="0" w:color="auto"/>
        <w:left w:val="none" w:sz="0" w:space="0" w:color="auto"/>
        <w:bottom w:val="none" w:sz="0" w:space="0" w:color="auto"/>
        <w:right w:val="none" w:sz="0" w:space="0" w:color="auto"/>
      </w:divBdr>
      <w:divsChild>
        <w:div w:id="1450515838">
          <w:marLeft w:val="0"/>
          <w:marRight w:val="150"/>
          <w:marTop w:val="0"/>
          <w:marBottom w:val="75"/>
          <w:divBdr>
            <w:top w:val="none" w:sz="0" w:space="0" w:color="auto"/>
            <w:left w:val="none" w:sz="0" w:space="0" w:color="auto"/>
            <w:bottom w:val="none" w:sz="0" w:space="0" w:color="auto"/>
            <w:right w:val="none" w:sz="0" w:space="0" w:color="auto"/>
          </w:divBdr>
        </w:div>
        <w:div w:id="1999457527">
          <w:marLeft w:val="0"/>
          <w:marRight w:val="150"/>
          <w:marTop w:val="150"/>
          <w:marBottom w:val="150"/>
          <w:divBdr>
            <w:top w:val="none" w:sz="0" w:space="0" w:color="auto"/>
            <w:left w:val="none" w:sz="0" w:space="0" w:color="auto"/>
            <w:bottom w:val="none" w:sz="0" w:space="0" w:color="auto"/>
            <w:right w:val="none" w:sz="0" w:space="0" w:color="auto"/>
          </w:divBdr>
        </w:div>
        <w:div w:id="1340309159">
          <w:marLeft w:val="0"/>
          <w:marRight w:val="150"/>
          <w:marTop w:val="0"/>
          <w:marBottom w:val="0"/>
          <w:divBdr>
            <w:top w:val="none" w:sz="0" w:space="0" w:color="auto"/>
            <w:left w:val="none" w:sz="0" w:space="0" w:color="auto"/>
            <w:bottom w:val="none" w:sz="0" w:space="0" w:color="auto"/>
            <w:right w:val="none" w:sz="0" w:space="0" w:color="auto"/>
          </w:divBdr>
        </w:div>
      </w:divsChild>
    </w:div>
    <w:div w:id="2110273528">
      <w:bodyDiv w:val="1"/>
      <w:marLeft w:val="0"/>
      <w:marRight w:val="0"/>
      <w:marTop w:val="0"/>
      <w:marBottom w:val="0"/>
      <w:divBdr>
        <w:top w:val="none" w:sz="0" w:space="0" w:color="auto"/>
        <w:left w:val="none" w:sz="0" w:space="0" w:color="auto"/>
        <w:bottom w:val="none" w:sz="0" w:space="0" w:color="auto"/>
        <w:right w:val="none" w:sz="0" w:space="0" w:color="auto"/>
      </w:divBdr>
      <w:divsChild>
        <w:div w:id="1785421633">
          <w:marLeft w:val="0"/>
          <w:marRight w:val="0"/>
          <w:marTop w:val="0"/>
          <w:marBottom w:val="150"/>
          <w:divBdr>
            <w:top w:val="none" w:sz="0" w:space="0" w:color="auto"/>
            <w:left w:val="none" w:sz="0" w:space="0" w:color="auto"/>
            <w:bottom w:val="none" w:sz="0" w:space="0" w:color="auto"/>
            <w:right w:val="none" w:sz="0" w:space="0" w:color="auto"/>
          </w:divBdr>
          <w:divsChild>
            <w:div w:id="6563585">
              <w:marLeft w:val="0"/>
              <w:marRight w:val="0"/>
              <w:marTop w:val="0"/>
              <w:marBottom w:val="0"/>
              <w:divBdr>
                <w:top w:val="none" w:sz="0" w:space="0" w:color="auto"/>
                <w:left w:val="none" w:sz="0" w:space="0" w:color="auto"/>
                <w:bottom w:val="none" w:sz="0" w:space="0" w:color="auto"/>
                <w:right w:val="none" w:sz="0" w:space="0" w:color="auto"/>
              </w:divBdr>
              <w:divsChild>
                <w:div w:id="1658801717">
                  <w:marLeft w:val="0"/>
                  <w:marRight w:val="150"/>
                  <w:marTop w:val="0"/>
                  <w:marBottom w:val="0"/>
                  <w:divBdr>
                    <w:top w:val="none" w:sz="0" w:space="0" w:color="auto"/>
                    <w:left w:val="none" w:sz="0" w:space="0" w:color="auto"/>
                    <w:bottom w:val="none" w:sz="0" w:space="0" w:color="auto"/>
                    <w:right w:val="none" w:sz="0" w:space="0" w:color="auto"/>
                  </w:divBdr>
                </w:div>
                <w:div w:id="1688940230">
                  <w:marLeft w:val="0"/>
                  <w:marRight w:val="150"/>
                  <w:marTop w:val="0"/>
                  <w:marBottom w:val="0"/>
                  <w:divBdr>
                    <w:top w:val="none" w:sz="0" w:space="0" w:color="auto"/>
                    <w:left w:val="none" w:sz="0" w:space="0" w:color="auto"/>
                    <w:bottom w:val="none" w:sz="0" w:space="0" w:color="auto"/>
                    <w:right w:val="none" w:sz="0" w:space="0" w:color="auto"/>
                  </w:divBdr>
                </w:div>
              </w:divsChild>
            </w:div>
            <w:div w:id="646129789">
              <w:marLeft w:val="0"/>
              <w:marRight w:val="0"/>
              <w:marTop w:val="0"/>
              <w:marBottom w:val="0"/>
              <w:divBdr>
                <w:top w:val="none" w:sz="0" w:space="0" w:color="auto"/>
                <w:left w:val="none" w:sz="0" w:space="0" w:color="auto"/>
                <w:bottom w:val="none" w:sz="0" w:space="0" w:color="auto"/>
                <w:right w:val="none" w:sz="0" w:space="0" w:color="auto"/>
              </w:divBdr>
              <w:divsChild>
                <w:div w:id="1535656629">
                  <w:marLeft w:val="0"/>
                  <w:marRight w:val="0"/>
                  <w:marTop w:val="0"/>
                  <w:marBottom w:val="0"/>
                  <w:divBdr>
                    <w:top w:val="none" w:sz="0" w:space="0" w:color="auto"/>
                    <w:left w:val="none" w:sz="0" w:space="0" w:color="auto"/>
                    <w:bottom w:val="none" w:sz="0" w:space="0" w:color="auto"/>
                    <w:right w:val="none" w:sz="0" w:space="0" w:color="auto"/>
                  </w:divBdr>
                  <w:divsChild>
                    <w:div w:id="941230669">
                      <w:marLeft w:val="0"/>
                      <w:marRight w:val="0"/>
                      <w:marTop w:val="0"/>
                      <w:marBottom w:val="0"/>
                      <w:divBdr>
                        <w:top w:val="none" w:sz="0" w:space="0" w:color="auto"/>
                        <w:left w:val="none" w:sz="0" w:space="0" w:color="auto"/>
                        <w:bottom w:val="none" w:sz="0" w:space="0" w:color="auto"/>
                        <w:right w:val="none" w:sz="0" w:space="0" w:color="auto"/>
                      </w:divBdr>
                      <w:divsChild>
                        <w:div w:id="1813019661">
                          <w:marLeft w:val="0"/>
                          <w:marRight w:val="0"/>
                          <w:marTop w:val="0"/>
                          <w:marBottom w:val="0"/>
                          <w:divBdr>
                            <w:top w:val="none" w:sz="0" w:space="0" w:color="auto"/>
                            <w:left w:val="none" w:sz="0" w:space="0" w:color="auto"/>
                            <w:bottom w:val="none" w:sz="0" w:space="0" w:color="auto"/>
                            <w:right w:val="none" w:sz="0" w:space="0" w:color="auto"/>
                          </w:divBdr>
                        </w:div>
                      </w:divsChild>
                    </w:div>
                    <w:div w:id="1188177172">
                      <w:marLeft w:val="0"/>
                      <w:marRight w:val="135"/>
                      <w:marTop w:val="0"/>
                      <w:marBottom w:val="0"/>
                      <w:divBdr>
                        <w:top w:val="none" w:sz="0" w:space="0" w:color="auto"/>
                        <w:left w:val="none" w:sz="0" w:space="0" w:color="auto"/>
                        <w:bottom w:val="none" w:sz="0" w:space="0" w:color="auto"/>
                        <w:right w:val="none" w:sz="0" w:space="0" w:color="auto"/>
                      </w:divBdr>
                    </w:div>
                    <w:div w:id="2746035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79605">
          <w:marLeft w:val="0"/>
          <w:marRight w:val="0"/>
          <w:marTop w:val="0"/>
          <w:marBottom w:val="0"/>
          <w:divBdr>
            <w:top w:val="none" w:sz="0" w:space="0" w:color="auto"/>
            <w:left w:val="none" w:sz="0" w:space="0" w:color="auto"/>
            <w:bottom w:val="none" w:sz="0" w:space="0" w:color="auto"/>
            <w:right w:val="none" w:sz="0" w:space="0" w:color="auto"/>
          </w:divBdr>
          <w:divsChild>
            <w:div w:id="1034421269">
              <w:marLeft w:val="0"/>
              <w:marRight w:val="0"/>
              <w:marTop w:val="0"/>
              <w:marBottom w:val="0"/>
              <w:divBdr>
                <w:top w:val="none" w:sz="0" w:space="0" w:color="auto"/>
                <w:left w:val="none" w:sz="0" w:space="0" w:color="auto"/>
                <w:bottom w:val="none" w:sz="0" w:space="0" w:color="auto"/>
                <w:right w:val="none" w:sz="0" w:space="0" w:color="auto"/>
              </w:divBdr>
              <w:divsChild>
                <w:div w:id="1625847478">
                  <w:marLeft w:val="0"/>
                  <w:marRight w:val="0"/>
                  <w:marTop w:val="0"/>
                  <w:marBottom w:val="0"/>
                  <w:divBdr>
                    <w:top w:val="none" w:sz="0" w:space="0" w:color="auto"/>
                    <w:left w:val="none" w:sz="0" w:space="0" w:color="auto"/>
                    <w:bottom w:val="none" w:sz="0" w:space="0" w:color="auto"/>
                    <w:right w:val="none" w:sz="0" w:space="0" w:color="auto"/>
                  </w:divBdr>
                </w:div>
              </w:divsChild>
            </w:div>
            <w:div w:id="1720279826">
              <w:marLeft w:val="0"/>
              <w:marRight w:val="0"/>
              <w:marTop w:val="375"/>
              <w:marBottom w:val="0"/>
              <w:divBdr>
                <w:top w:val="none" w:sz="0" w:space="0" w:color="auto"/>
                <w:left w:val="none" w:sz="0" w:space="0" w:color="auto"/>
                <w:bottom w:val="none" w:sz="0" w:space="0" w:color="auto"/>
                <w:right w:val="none" w:sz="0" w:space="0" w:color="auto"/>
              </w:divBdr>
              <w:divsChild>
                <w:div w:id="201408729">
                  <w:marLeft w:val="0"/>
                  <w:marRight w:val="0"/>
                  <w:marTop w:val="0"/>
                  <w:marBottom w:val="0"/>
                  <w:divBdr>
                    <w:top w:val="none" w:sz="0" w:space="0" w:color="auto"/>
                    <w:left w:val="none" w:sz="0" w:space="0" w:color="auto"/>
                    <w:bottom w:val="none" w:sz="0" w:space="0" w:color="auto"/>
                    <w:right w:val="none" w:sz="0" w:space="0" w:color="auto"/>
                  </w:divBdr>
                  <w:divsChild>
                    <w:div w:id="6220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50596">
              <w:marLeft w:val="0"/>
              <w:marRight w:val="0"/>
              <w:marTop w:val="375"/>
              <w:marBottom w:val="0"/>
              <w:divBdr>
                <w:top w:val="none" w:sz="0" w:space="0" w:color="auto"/>
                <w:left w:val="none" w:sz="0" w:space="0" w:color="auto"/>
                <w:bottom w:val="none" w:sz="0" w:space="0" w:color="auto"/>
                <w:right w:val="none" w:sz="0" w:space="0" w:color="auto"/>
              </w:divBdr>
              <w:divsChild>
                <w:div w:id="12195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86907">
      <w:bodyDiv w:val="1"/>
      <w:marLeft w:val="0"/>
      <w:marRight w:val="0"/>
      <w:marTop w:val="0"/>
      <w:marBottom w:val="0"/>
      <w:divBdr>
        <w:top w:val="none" w:sz="0" w:space="0" w:color="auto"/>
        <w:left w:val="none" w:sz="0" w:space="0" w:color="auto"/>
        <w:bottom w:val="none" w:sz="0" w:space="0" w:color="auto"/>
        <w:right w:val="none" w:sz="0" w:space="0" w:color="auto"/>
      </w:divBdr>
      <w:divsChild>
        <w:div w:id="711922657">
          <w:marLeft w:val="0"/>
          <w:marRight w:val="150"/>
          <w:marTop w:val="0"/>
          <w:marBottom w:val="75"/>
          <w:divBdr>
            <w:top w:val="none" w:sz="0" w:space="0" w:color="auto"/>
            <w:left w:val="none" w:sz="0" w:space="0" w:color="auto"/>
            <w:bottom w:val="none" w:sz="0" w:space="0" w:color="auto"/>
            <w:right w:val="none" w:sz="0" w:space="0" w:color="auto"/>
          </w:divBdr>
        </w:div>
        <w:div w:id="486942784">
          <w:marLeft w:val="0"/>
          <w:marRight w:val="150"/>
          <w:marTop w:val="150"/>
          <w:marBottom w:val="150"/>
          <w:divBdr>
            <w:top w:val="none" w:sz="0" w:space="0" w:color="auto"/>
            <w:left w:val="none" w:sz="0" w:space="0" w:color="auto"/>
            <w:bottom w:val="none" w:sz="0" w:space="0" w:color="auto"/>
            <w:right w:val="none" w:sz="0" w:space="0" w:color="auto"/>
          </w:divBdr>
        </w:div>
        <w:div w:id="1133642966">
          <w:marLeft w:val="0"/>
          <w:marRight w:val="150"/>
          <w:marTop w:val="0"/>
          <w:marBottom w:val="0"/>
          <w:divBdr>
            <w:top w:val="none" w:sz="0" w:space="0" w:color="auto"/>
            <w:left w:val="none" w:sz="0" w:space="0" w:color="auto"/>
            <w:bottom w:val="none" w:sz="0" w:space="0" w:color="auto"/>
            <w:right w:val="none" w:sz="0" w:space="0" w:color="auto"/>
          </w:divBdr>
        </w:div>
      </w:divsChild>
    </w:div>
    <w:div w:id="2110926653">
      <w:bodyDiv w:val="1"/>
      <w:marLeft w:val="0"/>
      <w:marRight w:val="0"/>
      <w:marTop w:val="0"/>
      <w:marBottom w:val="0"/>
      <w:divBdr>
        <w:top w:val="none" w:sz="0" w:space="0" w:color="auto"/>
        <w:left w:val="none" w:sz="0" w:space="0" w:color="auto"/>
        <w:bottom w:val="none" w:sz="0" w:space="0" w:color="auto"/>
        <w:right w:val="none" w:sz="0" w:space="0" w:color="auto"/>
      </w:divBdr>
      <w:divsChild>
        <w:div w:id="1071779020">
          <w:marLeft w:val="0"/>
          <w:marRight w:val="150"/>
          <w:marTop w:val="0"/>
          <w:marBottom w:val="75"/>
          <w:divBdr>
            <w:top w:val="none" w:sz="0" w:space="0" w:color="auto"/>
            <w:left w:val="none" w:sz="0" w:space="0" w:color="auto"/>
            <w:bottom w:val="none" w:sz="0" w:space="0" w:color="auto"/>
            <w:right w:val="none" w:sz="0" w:space="0" w:color="auto"/>
          </w:divBdr>
        </w:div>
        <w:div w:id="2048722833">
          <w:marLeft w:val="0"/>
          <w:marRight w:val="150"/>
          <w:marTop w:val="150"/>
          <w:marBottom w:val="150"/>
          <w:divBdr>
            <w:top w:val="none" w:sz="0" w:space="0" w:color="auto"/>
            <w:left w:val="none" w:sz="0" w:space="0" w:color="auto"/>
            <w:bottom w:val="none" w:sz="0" w:space="0" w:color="auto"/>
            <w:right w:val="none" w:sz="0" w:space="0" w:color="auto"/>
          </w:divBdr>
        </w:div>
        <w:div w:id="1657034441">
          <w:marLeft w:val="0"/>
          <w:marRight w:val="150"/>
          <w:marTop w:val="0"/>
          <w:marBottom w:val="0"/>
          <w:divBdr>
            <w:top w:val="none" w:sz="0" w:space="0" w:color="auto"/>
            <w:left w:val="none" w:sz="0" w:space="0" w:color="auto"/>
            <w:bottom w:val="none" w:sz="0" w:space="0" w:color="auto"/>
            <w:right w:val="none" w:sz="0" w:space="0" w:color="auto"/>
          </w:divBdr>
        </w:div>
      </w:divsChild>
    </w:div>
    <w:div w:id="2111005909">
      <w:bodyDiv w:val="1"/>
      <w:marLeft w:val="0"/>
      <w:marRight w:val="0"/>
      <w:marTop w:val="0"/>
      <w:marBottom w:val="0"/>
      <w:divBdr>
        <w:top w:val="none" w:sz="0" w:space="0" w:color="auto"/>
        <w:left w:val="none" w:sz="0" w:space="0" w:color="auto"/>
        <w:bottom w:val="none" w:sz="0" w:space="0" w:color="auto"/>
        <w:right w:val="none" w:sz="0" w:space="0" w:color="auto"/>
      </w:divBdr>
      <w:divsChild>
        <w:div w:id="814107554">
          <w:marLeft w:val="0"/>
          <w:marRight w:val="375"/>
          <w:marTop w:val="0"/>
          <w:marBottom w:val="0"/>
          <w:divBdr>
            <w:top w:val="none" w:sz="0" w:space="0" w:color="auto"/>
            <w:left w:val="none" w:sz="0" w:space="0" w:color="auto"/>
            <w:bottom w:val="none" w:sz="0" w:space="0" w:color="auto"/>
            <w:right w:val="none" w:sz="0" w:space="0" w:color="auto"/>
          </w:divBdr>
        </w:div>
        <w:div w:id="1532065497">
          <w:marLeft w:val="0"/>
          <w:marRight w:val="0"/>
          <w:marTop w:val="0"/>
          <w:marBottom w:val="0"/>
          <w:divBdr>
            <w:top w:val="none" w:sz="0" w:space="0" w:color="auto"/>
            <w:left w:val="none" w:sz="0" w:space="0" w:color="auto"/>
            <w:bottom w:val="none" w:sz="0" w:space="0" w:color="auto"/>
            <w:right w:val="none" w:sz="0" w:space="0" w:color="auto"/>
          </w:divBdr>
        </w:div>
      </w:divsChild>
    </w:div>
    <w:div w:id="2111126187">
      <w:bodyDiv w:val="1"/>
      <w:marLeft w:val="0"/>
      <w:marRight w:val="0"/>
      <w:marTop w:val="0"/>
      <w:marBottom w:val="0"/>
      <w:divBdr>
        <w:top w:val="none" w:sz="0" w:space="0" w:color="auto"/>
        <w:left w:val="none" w:sz="0" w:space="0" w:color="auto"/>
        <w:bottom w:val="none" w:sz="0" w:space="0" w:color="auto"/>
        <w:right w:val="none" w:sz="0" w:space="0" w:color="auto"/>
      </w:divBdr>
      <w:divsChild>
        <w:div w:id="768089589">
          <w:marLeft w:val="0"/>
          <w:marRight w:val="150"/>
          <w:marTop w:val="0"/>
          <w:marBottom w:val="75"/>
          <w:divBdr>
            <w:top w:val="none" w:sz="0" w:space="0" w:color="auto"/>
            <w:left w:val="none" w:sz="0" w:space="0" w:color="auto"/>
            <w:bottom w:val="none" w:sz="0" w:space="0" w:color="auto"/>
            <w:right w:val="none" w:sz="0" w:space="0" w:color="auto"/>
          </w:divBdr>
        </w:div>
        <w:div w:id="1126462092">
          <w:marLeft w:val="0"/>
          <w:marRight w:val="150"/>
          <w:marTop w:val="150"/>
          <w:marBottom w:val="150"/>
          <w:divBdr>
            <w:top w:val="none" w:sz="0" w:space="0" w:color="auto"/>
            <w:left w:val="none" w:sz="0" w:space="0" w:color="auto"/>
            <w:bottom w:val="none" w:sz="0" w:space="0" w:color="auto"/>
            <w:right w:val="none" w:sz="0" w:space="0" w:color="auto"/>
          </w:divBdr>
        </w:div>
        <w:div w:id="270473678">
          <w:marLeft w:val="0"/>
          <w:marRight w:val="150"/>
          <w:marTop w:val="0"/>
          <w:marBottom w:val="0"/>
          <w:divBdr>
            <w:top w:val="none" w:sz="0" w:space="0" w:color="auto"/>
            <w:left w:val="none" w:sz="0" w:space="0" w:color="auto"/>
            <w:bottom w:val="none" w:sz="0" w:space="0" w:color="auto"/>
            <w:right w:val="none" w:sz="0" w:space="0" w:color="auto"/>
          </w:divBdr>
        </w:div>
      </w:divsChild>
    </w:div>
    <w:div w:id="2111464322">
      <w:bodyDiv w:val="1"/>
      <w:marLeft w:val="0"/>
      <w:marRight w:val="0"/>
      <w:marTop w:val="0"/>
      <w:marBottom w:val="0"/>
      <w:divBdr>
        <w:top w:val="none" w:sz="0" w:space="0" w:color="auto"/>
        <w:left w:val="none" w:sz="0" w:space="0" w:color="auto"/>
        <w:bottom w:val="none" w:sz="0" w:space="0" w:color="auto"/>
        <w:right w:val="none" w:sz="0" w:space="0" w:color="auto"/>
      </w:divBdr>
      <w:divsChild>
        <w:div w:id="2093427429">
          <w:marLeft w:val="0"/>
          <w:marRight w:val="0"/>
          <w:marTop w:val="0"/>
          <w:marBottom w:val="0"/>
          <w:divBdr>
            <w:top w:val="none" w:sz="0" w:space="0" w:color="auto"/>
            <w:left w:val="none" w:sz="0" w:space="0" w:color="auto"/>
            <w:bottom w:val="none" w:sz="0" w:space="0" w:color="auto"/>
            <w:right w:val="none" w:sz="0" w:space="0" w:color="auto"/>
          </w:divBdr>
        </w:div>
        <w:div w:id="891115568">
          <w:marLeft w:val="0"/>
          <w:marRight w:val="0"/>
          <w:marTop w:val="300"/>
          <w:marBottom w:val="300"/>
          <w:divBdr>
            <w:top w:val="none" w:sz="0" w:space="0" w:color="auto"/>
            <w:left w:val="none" w:sz="0" w:space="0" w:color="auto"/>
            <w:bottom w:val="none" w:sz="0" w:space="0" w:color="auto"/>
            <w:right w:val="none" w:sz="0" w:space="0" w:color="auto"/>
          </w:divBdr>
        </w:div>
        <w:div w:id="1289045442">
          <w:marLeft w:val="0"/>
          <w:marRight w:val="0"/>
          <w:marTop w:val="0"/>
          <w:marBottom w:val="0"/>
          <w:divBdr>
            <w:top w:val="none" w:sz="0" w:space="0" w:color="auto"/>
            <w:left w:val="none" w:sz="0" w:space="0" w:color="auto"/>
            <w:bottom w:val="none" w:sz="0" w:space="0" w:color="auto"/>
            <w:right w:val="none" w:sz="0" w:space="0" w:color="auto"/>
          </w:divBdr>
          <w:divsChild>
            <w:div w:id="1064836116">
              <w:marLeft w:val="0"/>
              <w:marRight w:val="0"/>
              <w:marTop w:val="300"/>
              <w:marBottom w:val="450"/>
              <w:divBdr>
                <w:top w:val="none" w:sz="0" w:space="0" w:color="auto"/>
                <w:left w:val="none" w:sz="0" w:space="0" w:color="auto"/>
                <w:bottom w:val="none" w:sz="0" w:space="0" w:color="auto"/>
                <w:right w:val="none" w:sz="0" w:space="0" w:color="auto"/>
              </w:divBdr>
              <w:divsChild>
                <w:div w:id="1539273397">
                  <w:marLeft w:val="0"/>
                  <w:marRight w:val="0"/>
                  <w:marTop w:val="0"/>
                  <w:marBottom w:val="0"/>
                  <w:divBdr>
                    <w:top w:val="none" w:sz="0" w:space="0" w:color="auto"/>
                    <w:left w:val="none" w:sz="0" w:space="0" w:color="auto"/>
                    <w:bottom w:val="none" w:sz="0" w:space="0" w:color="auto"/>
                    <w:right w:val="none" w:sz="0" w:space="0" w:color="auto"/>
                  </w:divBdr>
                  <w:divsChild>
                    <w:div w:id="880290107">
                      <w:marLeft w:val="0"/>
                      <w:marRight w:val="0"/>
                      <w:marTop w:val="0"/>
                      <w:marBottom w:val="0"/>
                      <w:divBdr>
                        <w:top w:val="none" w:sz="0" w:space="0" w:color="auto"/>
                        <w:left w:val="none" w:sz="0" w:space="0" w:color="auto"/>
                        <w:bottom w:val="none" w:sz="0" w:space="0" w:color="auto"/>
                        <w:right w:val="none" w:sz="0" w:space="0" w:color="auto"/>
                      </w:divBdr>
                      <w:divsChild>
                        <w:div w:id="214128357">
                          <w:marLeft w:val="0"/>
                          <w:marRight w:val="0"/>
                          <w:marTop w:val="0"/>
                          <w:marBottom w:val="0"/>
                          <w:divBdr>
                            <w:top w:val="none" w:sz="0" w:space="0" w:color="auto"/>
                            <w:left w:val="none" w:sz="0" w:space="0" w:color="auto"/>
                            <w:bottom w:val="none" w:sz="0" w:space="0" w:color="auto"/>
                            <w:right w:val="none" w:sz="0" w:space="0" w:color="auto"/>
                          </w:divBdr>
                          <w:divsChild>
                            <w:div w:id="11396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042658">
          <w:marLeft w:val="0"/>
          <w:marRight w:val="0"/>
          <w:marTop w:val="0"/>
          <w:marBottom w:val="0"/>
          <w:divBdr>
            <w:top w:val="none" w:sz="0" w:space="0" w:color="auto"/>
            <w:left w:val="none" w:sz="0" w:space="0" w:color="auto"/>
            <w:bottom w:val="none" w:sz="0" w:space="0" w:color="auto"/>
            <w:right w:val="none" w:sz="0" w:space="0" w:color="auto"/>
          </w:divBdr>
          <w:divsChild>
            <w:div w:id="10092556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11508111">
      <w:bodyDiv w:val="1"/>
      <w:marLeft w:val="0"/>
      <w:marRight w:val="0"/>
      <w:marTop w:val="0"/>
      <w:marBottom w:val="0"/>
      <w:divBdr>
        <w:top w:val="none" w:sz="0" w:space="0" w:color="auto"/>
        <w:left w:val="none" w:sz="0" w:space="0" w:color="auto"/>
        <w:bottom w:val="none" w:sz="0" w:space="0" w:color="auto"/>
        <w:right w:val="none" w:sz="0" w:space="0" w:color="auto"/>
      </w:divBdr>
      <w:divsChild>
        <w:div w:id="279260935">
          <w:marLeft w:val="0"/>
          <w:marRight w:val="375"/>
          <w:marTop w:val="0"/>
          <w:marBottom w:val="0"/>
          <w:divBdr>
            <w:top w:val="none" w:sz="0" w:space="0" w:color="auto"/>
            <w:left w:val="none" w:sz="0" w:space="0" w:color="auto"/>
            <w:bottom w:val="none" w:sz="0" w:space="0" w:color="auto"/>
            <w:right w:val="none" w:sz="0" w:space="0" w:color="auto"/>
          </w:divBdr>
        </w:div>
        <w:div w:id="1069503504">
          <w:marLeft w:val="0"/>
          <w:marRight w:val="0"/>
          <w:marTop w:val="0"/>
          <w:marBottom w:val="0"/>
          <w:divBdr>
            <w:top w:val="none" w:sz="0" w:space="0" w:color="auto"/>
            <w:left w:val="none" w:sz="0" w:space="0" w:color="auto"/>
            <w:bottom w:val="none" w:sz="0" w:space="0" w:color="auto"/>
            <w:right w:val="none" w:sz="0" w:space="0" w:color="auto"/>
          </w:divBdr>
        </w:div>
      </w:divsChild>
    </w:div>
    <w:div w:id="2111660884">
      <w:bodyDiv w:val="1"/>
      <w:marLeft w:val="0"/>
      <w:marRight w:val="0"/>
      <w:marTop w:val="0"/>
      <w:marBottom w:val="0"/>
      <w:divBdr>
        <w:top w:val="none" w:sz="0" w:space="0" w:color="auto"/>
        <w:left w:val="none" w:sz="0" w:space="0" w:color="auto"/>
        <w:bottom w:val="none" w:sz="0" w:space="0" w:color="auto"/>
        <w:right w:val="none" w:sz="0" w:space="0" w:color="auto"/>
      </w:divBdr>
      <w:divsChild>
        <w:div w:id="217011406">
          <w:marLeft w:val="0"/>
          <w:marRight w:val="0"/>
          <w:marTop w:val="0"/>
          <w:marBottom w:val="300"/>
          <w:divBdr>
            <w:top w:val="none" w:sz="0" w:space="0" w:color="auto"/>
            <w:left w:val="none" w:sz="0" w:space="0" w:color="auto"/>
            <w:bottom w:val="none" w:sz="0" w:space="0" w:color="auto"/>
            <w:right w:val="none" w:sz="0" w:space="0" w:color="auto"/>
          </w:divBdr>
        </w:div>
      </w:divsChild>
    </w:div>
    <w:div w:id="2112357219">
      <w:bodyDiv w:val="1"/>
      <w:marLeft w:val="0"/>
      <w:marRight w:val="0"/>
      <w:marTop w:val="0"/>
      <w:marBottom w:val="0"/>
      <w:divBdr>
        <w:top w:val="none" w:sz="0" w:space="0" w:color="auto"/>
        <w:left w:val="none" w:sz="0" w:space="0" w:color="auto"/>
        <w:bottom w:val="none" w:sz="0" w:space="0" w:color="auto"/>
        <w:right w:val="none" w:sz="0" w:space="0" w:color="auto"/>
      </w:divBdr>
      <w:divsChild>
        <w:div w:id="288365309">
          <w:marLeft w:val="0"/>
          <w:marRight w:val="0"/>
          <w:marTop w:val="0"/>
          <w:marBottom w:val="375"/>
          <w:divBdr>
            <w:top w:val="none" w:sz="0" w:space="0" w:color="auto"/>
            <w:left w:val="none" w:sz="0" w:space="0" w:color="auto"/>
            <w:bottom w:val="none" w:sz="0" w:space="0" w:color="auto"/>
            <w:right w:val="none" w:sz="0" w:space="0" w:color="auto"/>
          </w:divBdr>
          <w:divsChild>
            <w:div w:id="701394552">
              <w:marLeft w:val="0"/>
              <w:marRight w:val="0"/>
              <w:marTop w:val="0"/>
              <w:marBottom w:val="75"/>
              <w:divBdr>
                <w:top w:val="none" w:sz="0" w:space="0" w:color="auto"/>
                <w:left w:val="none" w:sz="0" w:space="0" w:color="auto"/>
                <w:bottom w:val="none" w:sz="0" w:space="0" w:color="auto"/>
                <w:right w:val="none" w:sz="0" w:space="0" w:color="auto"/>
              </w:divBdr>
            </w:div>
            <w:div w:id="52631194">
              <w:marLeft w:val="0"/>
              <w:marRight w:val="0"/>
              <w:marTop w:val="0"/>
              <w:marBottom w:val="75"/>
              <w:divBdr>
                <w:top w:val="single" w:sz="6" w:space="3" w:color="DEDEDE"/>
                <w:left w:val="single" w:sz="6" w:space="3" w:color="DEDEDE"/>
                <w:bottom w:val="single" w:sz="6" w:space="3" w:color="DEDEDE"/>
                <w:right w:val="single" w:sz="6" w:space="3" w:color="DEDEDE"/>
              </w:divBdr>
              <w:divsChild>
                <w:div w:id="45529482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2112623257">
      <w:bodyDiv w:val="1"/>
      <w:marLeft w:val="0"/>
      <w:marRight w:val="0"/>
      <w:marTop w:val="0"/>
      <w:marBottom w:val="0"/>
      <w:divBdr>
        <w:top w:val="none" w:sz="0" w:space="0" w:color="auto"/>
        <w:left w:val="none" w:sz="0" w:space="0" w:color="auto"/>
        <w:bottom w:val="none" w:sz="0" w:space="0" w:color="auto"/>
        <w:right w:val="none" w:sz="0" w:space="0" w:color="auto"/>
      </w:divBdr>
      <w:divsChild>
        <w:div w:id="1881162242">
          <w:marLeft w:val="0"/>
          <w:marRight w:val="375"/>
          <w:marTop w:val="0"/>
          <w:marBottom w:val="0"/>
          <w:divBdr>
            <w:top w:val="none" w:sz="0" w:space="0" w:color="auto"/>
            <w:left w:val="none" w:sz="0" w:space="0" w:color="auto"/>
            <w:bottom w:val="none" w:sz="0" w:space="0" w:color="auto"/>
            <w:right w:val="none" w:sz="0" w:space="0" w:color="auto"/>
          </w:divBdr>
        </w:div>
        <w:div w:id="1566143189">
          <w:marLeft w:val="0"/>
          <w:marRight w:val="0"/>
          <w:marTop w:val="0"/>
          <w:marBottom w:val="0"/>
          <w:divBdr>
            <w:top w:val="none" w:sz="0" w:space="0" w:color="auto"/>
            <w:left w:val="none" w:sz="0" w:space="0" w:color="auto"/>
            <w:bottom w:val="none" w:sz="0" w:space="0" w:color="auto"/>
            <w:right w:val="none" w:sz="0" w:space="0" w:color="auto"/>
          </w:divBdr>
        </w:div>
      </w:divsChild>
    </w:div>
    <w:div w:id="2113358515">
      <w:bodyDiv w:val="1"/>
      <w:marLeft w:val="0"/>
      <w:marRight w:val="0"/>
      <w:marTop w:val="0"/>
      <w:marBottom w:val="0"/>
      <w:divBdr>
        <w:top w:val="none" w:sz="0" w:space="0" w:color="auto"/>
        <w:left w:val="none" w:sz="0" w:space="0" w:color="auto"/>
        <w:bottom w:val="none" w:sz="0" w:space="0" w:color="auto"/>
        <w:right w:val="none" w:sz="0" w:space="0" w:color="auto"/>
      </w:divBdr>
      <w:divsChild>
        <w:div w:id="1270314867">
          <w:marLeft w:val="0"/>
          <w:marRight w:val="0"/>
          <w:marTop w:val="0"/>
          <w:marBottom w:val="150"/>
          <w:divBdr>
            <w:top w:val="none" w:sz="0" w:space="0" w:color="auto"/>
            <w:left w:val="none" w:sz="0" w:space="0" w:color="auto"/>
            <w:bottom w:val="none" w:sz="0" w:space="0" w:color="auto"/>
            <w:right w:val="none" w:sz="0" w:space="0" w:color="auto"/>
          </w:divBdr>
          <w:divsChild>
            <w:div w:id="111216160">
              <w:marLeft w:val="0"/>
              <w:marRight w:val="0"/>
              <w:marTop w:val="0"/>
              <w:marBottom w:val="0"/>
              <w:divBdr>
                <w:top w:val="none" w:sz="0" w:space="0" w:color="auto"/>
                <w:left w:val="none" w:sz="0" w:space="0" w:color="auto"/>
                <w:bottom w:val="none" w:sz="0" w:space="0" w:color="auto"/>
                <w:right w:val="none" w:sz="0" w:space="0" w:color="auto"/>
              </w:divBdr>
              <w:divsChild>
                <w:div w:id="1448113623">
                  <w:marLeft w:val="0"/>
                  <w:marRight w:val="150"/>
                  <w:marTop w:val="0"/>
                  <w:marBottom w:val="0"/>
                  <w:divBdr>
                    <w:top w:val="none" w:sz="0" w:space="0" w:color="auto"/>
                    <w:left w:val="none" w:sz="0" w:space="0" w:color="auto"/>
                    <w:bottom w:val="none" w:sz="0" w:space="0" w:color="auto"/>
                    <w:right w:val="none" w:sz="0" w:space="0" w:color="auto"/>
                  </w:divBdr>
                </w:div>
                <w:div w:id="1796604261">
                  <w:marLeft w:val="0"/>
                  <w:marRight w:val="150"/>
                  <w:marTop w:val="0"/>
                  <w:marBottom w:val="0"/>
                  <w:divBdr>
                    <w:top w:val="none" w:sz="0" w:space="0" w:color="auto"/>
                    <w:left w:val="none" w:sz="0" w:space="0" w:color="auto"/>
                    <w:bottom w:val="none" w:sz="0" w:space="0" w:color="auto"/>
                    <w:right w:val="none" w:sz="0" w:space="0" w:color="auto"/>
                  </w:divBdr>
                </w:div>
              </w:divsChild>
            </w:div>
            <w:div w:id="346566101">
              <w:marLeft w:val="0"/>
              <w:marRight w:val="0"/>
              <w:marTop w:val="0"/>
              <w:marBottom w:val="0"/>
              <w:divBdr>
                <w:top w:val="none" w:sz="0" w:space="0" w:color="auto"/>
                <w:left w:val="none" w:sz="0" w:space="0" w:color="auto"/>
                <w:bottom w:val="none" w:sz="0" w:space="0" w:color="auto"/>
                <w:right w:val="none" w:sz="0" w:space="0" w:color="auto"/>
              </w:divBdr>
              <w:divsChild>
                <w:div w:id="1888564932">
                  <w:marLeft w:val="0"/>
                  <w:marRight w:val="0"/>
                  <w:marTop w:val="0"/>
                  <w:marBottom w:val="0"/>
                  <w:divBdr>
                    <w:top w:val="none" w:sz="0" w:space="0" w:color="auto"/>
                    <w:left w:val="none" w:sz="0" w:space="0" w:color="auto"/>
                    <w:bottom w:val="none" w:sz="0" w:space="0" w:color="auto"/>
                    <w:right w:val="none" w:sz="0" w:space="0" w:color="auto"/>
                  </w:divBdr>
                  <w:divsChild>
                    <w:div w:id="1525023308">
                      <w:marLeft w:val="0"/>
                      <w:marRight w:val="0"/>
                      <w:marTop w:val="0"/>
                      <w:marBottom w:val="0"/>
                      <w:divBdr>
                        <w:top w:val="none" w:sz="0" w:space="0" w:color="auto"/>
                        <w:left w:val="none" w:sz="0" w:space="0" w:color="auto"/>
                        <w:bottom w:val="none" w:sz="0" w:space="0" w:color="auto"/>
                        <w:right w:val="none" w:sz="0" w:space="0" w:color="auto"/>
                      </w:divBdr>
                      <w:divsChild>
                        <w:div w:id="331840076">
                          <w:marLeft w:val="0"/>
                          <w:marRight w:val="0"/>
                          <w:marTop w:val="0"/>
                          <w:marBottom w:val="0"/>
                          <w:divBdr>
                            <w:top w:val="none" w:sz="0" w:space="0" w:color="auto"/>
                            <w:left w:val="none" w:sz="0" w:space="0" w:color="auto"/>
                            <w:bottom w:val="none" w:sz="0" w:space="0" w:color="auto"/>
                            <w:right w:val="none" w:sz="0" w:space="0" w:color="auto"/>
                          </w:divBdr>
                        </w:div>
                      </w:divsChild>
                    </w:div>
                    <w:div w:id="872426561">
                      <w:marLeft w:val="0"/>
                      <w:marRight w:val="135"/>
                      <w:marTop w:val="0"/>
                      <w:marBottom w:val="0"/>
                      <w:divBdr>
                        <w:top w:val="none" w:sz="0" w:space="0" w:color="auto"/>
                        <w:left w:val="none" w:sz="0" w:space="0" w:color="auto"/>
                        <w:bottom w:val="none" w:sz="0" w:space="0" w:color="auto"/>
                        <w:right w:val="none" w:sz="0" w:space="0" w:color="auto"/>
                      </w:divBdr>
                    </w:div>
                    <w:div w:id="16240773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6614">
          <w:marLeft w:val="0"/>
          <w:marRight w:val="0"/>
          <w:marTop w:val="0"/>
          <w:marBottom w:val="0"/>
          <w:divBdr>
            <w:top w:val="none" w:sz="0" w:space="0" w:color="auto"/>
            <w:left w:val="none" w:sz="0" w:space="0" w:color="auto"/>
            <w:bottom w:val="none" w:sz="0" w:space="0" w:color="auto"/>
            <w:right w:val="none" w:sz="0" w:space="0" w:color="auto"/>
          </w:divBdr>
          <w:divsChild>
            <w:div w:id="561451350">
              <w:marLeft w:val="0"/>
              <w:marRight w:val="0"/>
              <w:marTop w:val="0"/>
              <w:marBottom w:val="0"/>
              <w:divBdr>
                <w:top w:val="none" w:sz="0" w:space="0" w:color="auto"/>
                <w:left w:val="none" w:sz="0" w:space="0" w:color="auto"/>
                <w:bottom w:val="none" w:sz="0" w:space="0" w:color="auto"/>
                <w:right w:val="none" w:sz="0" w:space="0" w:color="auto"/>
              </w:divBdr>
              <w:divsChild>
                <w:div w:id="305748278">
                  <w:marLeft w:val="0"/>
                  <w:marRight w:val="0"/>
                  <w:marTop w:val="0"/>
                  <w:marBottom w:val="0"/>
                  <w:divBdr>
                    <w:top w:val="none" w:sz="0" w:space="0" w:color="auto"/>
                    <w:left w:val="none" w:sz="0" w:space="0" w:color="auto"/>
                    <w:bottom w:val="none" w:sz="0" w:space="0" w:color="auto"/>
                    <w:right w:val="none" w:sz="0" w:space="0" w:color="auto"/>
                  </w:divBdr>
                </w:div>
              </w:divsChild>
            </w:div>
            <w:div w:id="1583491311">
              <w:marLeft w:val="0"/>
              <w:marRight w:val="0"/>
              <w:marTop w:val="375"/>
              <w:marBottom w:val="0"/>
              <w:divBdr>
                <w:top w:val="none" w:sz="0" w:space="0" w:color="auto"/>
                <w:left w:val="none" w:sz="0" w:space="0" w:color="auto"/>
                <w:bottom w:val="none" w:sz="0" w:space="0" w:color="auto"/>
                <w:right w:val="none" w:sz="0" w:space="0" w:color="auto"/>
              </w:divBdr>
              <w:divsChild>
                <w:div w:id="353114940">
                  <w:marLeft w:val="0"/>
                  <w:marRight w:val="0"/>
                  <w:marTop w:val="0"/>
                  <w:marBottom w:val="0"/>
                  <w:divBdr>
                    <w:top w:val="none" w:sz="0" w:space="0" w:color="auto"/>
                    <w:left w:val="none" w:sz="0" w:space="0" w:color="auto"/>
                    <w:bottom w:val="none" w:sz="0" w:space="0" w:color="auto"/>
                    <w:right w:val="none" w:sz="0" w:space="0" w:color="auto"/>
                  </w:divBdr>
                  <w:divsChild>
                    <w:div w:id="6572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9097">
              <w:marLeft w:val="0"/>
              <w:marRight w:val="0"/>
              <w:marTop w:val="375"/>
              <w:marBottom w:val="0"/>
              <w:divBdr>
                <w:top w:val="none" w:sz="0" w:space="0" w:color="auto"/>
                <w:left w:val="none" w:sz="0" w:space="0" w:color="auto"/>
                <w:bottom w:val="none" w:sz="0" w:space="0" w:color="auto"/>
                <w:right w:val="none" w:sz="0" w:space="0" w:color="auto"/>
              </w:divBdr>
              <w:divsChild>
                <w:div w:id="1810397944">
                  <w:marLeft w:val="0"/>
                  <w:marRight w:val="0"/>
                  <w:marTop w:val="0"/>
                  <w:marBottom w:val="0"/>
                  <w:divBdr>
                    <w:top w:val="none" w:sz="0" w:space="0" w:color="auto"/>
                    <w:left w:val="none" w:sz="0" w:space="0" w:color="auto"/>
                    <w:bottom w:val="none" w:sz="0" w:space="0" w:color="auto"/>
                    <w:right w:val="none" w:sz="0" w:space="0" w:color="auto"/>
                  </w:divBdr>
                </w:div>
              </w:divsChild>
            </w:div>
            <w:div w:id="699479230">
              <w:marLeft w:val="0"/>
              <w:marRight w:val="0"/>
              <w:marTop w:val="225"/>
              <w:marBottom w:val="0"/>
              <w:divBdr>
                <w:top w:val="none" w:sz="0" w:space="0" w:color="auto"/>
                <w:left w:val="none" w:sz="0" w:space="0" w:color="auto"/>
                <w:bottom w:val="none" w:sz="0" w:space="0" w:color="auto"/>
                <w:right w:val="none" w:sz="0" w:space="0" w:color="auto"/>
              </w:divBdr>
              <w:divsChild>
                <w:div w:id="403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7123">
      <w:bodyDiv w:val="1"/>
      <w:marLeft w:val="0"/>
      <w:marRight w:val="0"/>
      <w:marTop w:val="0"/>
      <w:marBottom w:val="0"/>
      <w:divBdr>
        <w:top w:val="none" w:sz="0" w:space="0" w:color="auto"/>
        <w:left w:val="none" w:sz="0" w:space="0" w:color="auto"/>
        <w:bottom w:val="none" w:sz="0" w:space="0" w:color="auto"/>
        <w:right w:val="none" w:sz="0" w:space="0" w:color="auto"/>
      </w:divBdr>
      <w:divsChild>
        <w:div w:id="1579100359">
          <w:marLeft w:val="0"/>
          <w:marRight w:val="0"/>
          <w:marTop w:val="150"/>
          <w:marBottom w:val="450"/>
          <w:divBdr>
            <w:top w:val="none" w:sz="0" w:space="0" w:color="auto"/>
            <w:left w:val="none" w:sz="0" w:space="0" w:color="auto"/>
            <w:bottom w:val="none" w:sz="0" w:space="0" w:color="auto"/>
            <w:right w:val="none" w:sz="0" w:space="0" w:color="auto"/>
          </w:divBdr>
        </w:div>
        <w:div w:id="7677331">
          <w:marLeft w:val="0"/>
          <w:marRight w:val="0"/>
          <w:marTop w:val="495"/>
          <w:marBottom w:val="630"/>
          <w:divBdr>
            <w:top w:val="none" w:sz="0" w:space="0" w:color="auto"/>
            <w:left w:val="none" w:sz="0" w:space="0" w:color="auto"/>
            <w:bottom w:val="none" w:sz="0" w:space="0" w:color="auto"/>
            <w:right w:val="none" w:sz="0" w:space="0" w:color="auto"/>
          </w:divBdr>
        </w:div>
      </w:divsChild>
    </w:div>
    <w:div w:id="2113741732">
      <w:bodyDiv w:val="1"/>
      <w:marLeft w:val="0"/>
      <w:marRight w:val="0"/>
      <w:marTop w:val="0"/>
      <w:marBottom w:val="0"/>
      <w:divBdr>
        <w:top w:val="none" w:sz="0" w:space="0" w:color="auto"/>
        <w:left w:val="none" w:sz="0" w:space="0" w:color="auto"/>
        <w:bottom w:val="none" w:sz="0" w:space="0" w:color="auto"/>
        <w:right w:val="none" w:sz="0" w:space="0" w:color="auto"/>
      </w:divBdr>
      <w:divsChild>
        <w:div w:id="1797916492">
          <w:marLeft w:val="0"/>
          <w:marRight w:val="0"/>
          <w:marTop w:val="0"/>
          <w:marBottom w:val="75"/>
          <w:divBdr>
            <w:top w:val="none" w:sz="0" w:space="0" w:color="auto"/>
            <w:left w:val="none" w:sz="0" w:space="0" w:color="auto"/>
            <w:bottom w:val="none" w:sz="0" w:space="0" w:color="auto"/>
            <w:right w:val="none" w:sz="0" w:space="0" w:color="auto"/>
          </w:divBdr>
        </w:div>
      </w:divsChild>
    </w:div>
    <w:div w:id="2114353761">
      <w:bodyDiv w:val="1"/>
      <w:marLeft w:val="0"/>
      <w:marRight w:val="0"/>
      <w:marTop w:val="0"/>
      <w:marBottom w:val="0"/>
      <w:divBdr>
        <w:top w:val="none" w:sz="0" w:space="0" w:color="auto"/>
        <w:left w:val="none" w:sz="0" w:space="0" w:color="auto"/>
        <w:bottom w:val="none" w:sz="0" w:space="0" w:color="auto"/>
        <w:right w:val="none" w:sz="0" w:space="0" w:color="auto"/>
      </w:divBdr>
      <w:divsChild>
        <w:div w:id="207500327">
          <w:marLeft w:val="0"/>
          <w:marRight w:val="0"/>
          <w:marTop w:val="0"/>
          <w:marBottom w:val="0"/>
          <w:divBdr>
            <w:top w:val="none" w:sz="0" w:space="0" w:color="auto"/>
            <w:left w:val="none" w:sz="0" w:space="0" w:color="auto"/>
            <w:bottom w:val="none" w:sz="0" w:space="0" w:color="auto"/>
            <w:right w:val="none" w:sz="0" w:space="0" w:color="auto"/>
          </w:divBdr>
        </w:div>
        <w:div w:id="1281035762">
          <w:marLeft w:val="0"/>
          <w:marRight w:val="0"/>
          <w:marTop w:val="300"/>
          <w:marBottom w:val="300"/>
          <w:divBdr>
            <w:top w:val="none" w:sz="0" w:space="0" w:color="auto"/>
            <w:left w:val="none" w:sz="0" w:space="0" w:color="auto"/>
            <w:bottom w:val="none" w:sz="0" w:space="0" w:color="auto"/>
            <w:right w:val="none" w:sz="0" w:space="0" w:color="auto"/>
          </w:divBdr>
        </w:div>
        <w:div w:id="1825580279">
          <w:marLeft w:val="0"/>
          <w:marRight w:val="0"/>
          <w:marTop w:val="0"/>
          <w:marBottom w:val="0"/>
          <w:divBdr>
            <w:top w:val="none" w:sz="0" w:space="0" w:color="auto"/>
            <w:left w:val="none" w:sz="0" w:space="0" w:color="auto"/>
            <w:bottom w:val="none" w:sz="0" w:space="0" w:color="auto"/>
            <w:right w:val="none" w:sz="0" w:space="0" w:color="auto"/>
          </w:divBdr>
          <w:divsChild>
            <w:div w:id="1812018830">
              <w:marLeft w:val="0"/>
              <w:marRight w:val="0"/>
              <w:marTop w:val="300"/>
              <w:marBottom w:val="450"/>
              <w:divBdr>
                <w:top w:val="none" w:sz="0" w:space="0" w:color="auto"/>
                <w:left w:val="none" w:sz="0" w:space="0" w:color="auto"/>
                <w:bottom w:val="none" w:sz="0" w:space="0" w:color="auto"/>
                <w:right w:val="none" w:sz="0" w:space="0" w:color="auto"/>
              </w:divBdr>
              <w:divsChild>
                <w:div w:id="720326527">
                  <w:marLeft w:val="0"/>
                  <w:marRight w:val="0"/>
                  <w:marTop w:val="0"/>
                  <w:marBottom w:val="0"/>
                  <w:divBdr>
                    <w:top w:val="none" w:sz="0" w:space="0" w:color="auto"/>
                    <w:left w:val="none" w:sz="0" w:space="0" w:color="auto"/>
                    <w:bottom w:val="none" w:sz="0" w:space="0" w:color="auto"/>
                    <w:right w:val="none" w:sz="0" w:space="0" w:color="auto"/>
                  </w:divBdr>
                  <w:divsChild>
                    <w:div w:id="278757102">
                      <w:marLeft w:val="0"/>
                      <w:marRight w:val="0"/>
                      <w:marTop w:val="0"/>
                      <w:marBottom w:val="0"/>
                      <w:divBdr>
                        <w:top w:val="none" w:sz="0" w:space="0" w:color="auto"/>
                        <w:left w:val="none" w:sz="0" w:space="0" w:color="auto"/>
                        <w:bottom w:val="none" w:sz="0" w:space="0" w:color="auto"/>
                        <w:right w:val="none" w:sz="0" w:space="0" w:color="auto"/>
                      </w:divBdr>
                      <w:divsChild>
                        <w:div w:id="957640278">
                          <w:marLeft w:val="0"/>
                          <w:marRight w:val="0"/>
                          <w:marTop w:val="0"/>
                          <w:marBottom w:val="0"/>
                          <w:divBdr>
                            <w:top w:val="none" w:sz="0" w:space="0" w:color="auto"/>
                            <w:left w:val="none" w:sz="0" w:space="0" w:color="auto"/>
                            <w:bottom w:val="none" w:sz="0" w:space="0" w:color="auto"/>
                            <w:right w:val="none" w:sz="0" w:space="0" w:color="auto"/>
                          </w:divBdr>
                          <w:divsChild>
                            <w:div w:id="20820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282194">
          <w:marLeft w:val="0"/>
          <w:marRight w:val="0"/>
          <w:marTop w:val="0"/>
          <w:marBottom w:val="0"/>
          <w:divBdr>
            <w:top w:val="none" w:sz="0" w:space="0" w:color="auto"/>
            <w:left w:val="none" w:sz="0" w:space="0" w:color="auto"/>
            <w:bottom w:val="none" w:sz="0" w:space="0" w:color="auto"/>
            <w:right w:val="none" w:sz="0" w:space="0" w:color="auto"/>
          </w:divBdr>
          <w:divsChild>
            <w:div w:id="1442510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14354410">
      <w:bodyDiv w:val="1"/>
      <w:marLeft w:val="0"/>
      <w:marRight w:val="0"/>
      <w:marTop w:val="0"/>
      <w:marBottom w:val="0"/>
      <w:divBdr>
        <w:top w:val="none" w:sz="0" w:space="0" w:color="auto"/>
        <w:left w:val="none" w:sz="0" w:space="0" w:color="auto"/>
        <w:bottom w:val="none" w:sz="0" w:space="0" w:color="auto"/>
        <w:right w:val="none" w:sz="0" w:space="0" w:color="auto"/>
      </w:divBdr>
      <w:divsChild>
        <w:div w:id="1121608795">
          <w:marLeft w:val="0"/>
          <w:marRight w:val="0"/>
          <w:marTop w:val="0"/>
          <w:marBottom w:val="75"/>
          <w:divBdr>
            <w:top w:val="none" w:sz="0" w:space="0" w:color="auto"/>
            <w:left w:val="none" w:sz="0" w:space="0" w:color="auto"/>
            <w:bottom w:val="none" w:sz="0" w:space="0" w:color="auto"/>
            <w:right w:val="none" w:sz="0" w:space="0" w:color="auto"/>
          </w:divBdr>
        </w:div>
        <w:div w:id="4334043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14550597">
      <w:bodyDiv w:val="1"/>
      <w:marLeft w:val="0"/>
      <w:marRight w:val="0"/>
      <w:marTop w:val="0"/>
      <w:marBottom w:val="0"/>
      <w:divBdr>
        <w:top w:val="none" w:sz="0" w:space="0" w:color="auto"/>
        <w:left w:val="none" w:sz="0" w:space="0" w:color="auto"/>
        <w:bottom w:val="none" w:sz="0" w:space="0" w:color="auto"/>
        <w:right w:val="none" w:sz="0" w:space="0" w:color="auto"/>
      </w:divBdr>
      <w:divsChild>
        <w:div w:id="1725759805">
          <w:marLeft w:val="0"/>
          <w:marRight w:val="150"/>
          <w:marTop w:val="0"/>
          <w:marBottom w:val="75"/>
          <w:divBdr>
            <w:top w:val="none" w:sz="0" w:space="0" w:color="auto"/>
            <w:left w:val="none" w:sz="0" w:space="0" w:color="auto"/>
            <w:bottom w:val="none" w:sz="0" w:space="0" w:color="auto"/>
            <w:right w:val="none" w:sz="0" w:space="0" w:color="auto"/>
          </w:divBdr>
        </w:div>
        <w:div w:id="2098474223">
          <w:marLeft w:val="0"/>
          <w:marRight w:val="150"/>
          <w:marTop w:val="150"/>
          <w:marBottom w:val="150"/>
          <w:divBdr>
            <w:top w:val="none" w:sz="0" w:space="0" w:color="auto"/>
            <w:left w:val="none" w:sz="0" w:space="0" w:color="auto"/>
            <w:bottom w:val="none" w:sz="0" w:space="0" w:color="auto"/>
            <w:right w:val="none" w:sz="0" w:space="0" w:color="auto"/>
          </w:divBdr>
        </w:div>
        <w:div w:id="1773698043">
          <w:marLeft w:val="0"/>
          <w:marRight w:val="150"/>
          <w:marTop w:val="0"/>
          <w:marBottom w:val="0"/>
          <w:divBdr>
            <w:top w:val="none" w:sz="0" w:space="0" w:color="auto"/>
            <w:left w:val="none" w:sz="0" w:space="0" w:color="auto"/>
            <w:bottom w:val="none" w:sz="0" w:space="0" w:color="auto"/>
            <w:right w:val="none" w:sz="0" w:space="0" w:color="auto"/>
          </w:divBdr>
        </w:div>
      </w:divsChild>
    </w:div>
    <w:div w:id="2114587341">
      <w:bodyDiv w:val="1"/>
      <w:marLeft w:val="0"/>
      <w:marRight w:val="0"/>
      <w:marTop w:val="0"/>
      <w:marBottom w:val="0"/>
      <w:divBdr>
        <w:top w:val="none" w:sz="0" w:space="0" w:color="auto"/>
        <w:left w:val="none" w:sz="0" w:space="0" w:color="auto"/>
        <w:bottom w:val="none" w:sz="0" w:space="0" w:color="auto"/>
        <w:right w:val="none" w:sz="0" w:space="0" w:color="auto"/>
      </w:divBdr>
      <w:divsChild>
        <w:div w:id="1930119311">
          <w:marLeft w:val="0"/>
          <w:marRight w:val="150"/>
          <w:marTop w:val="0"/>
          <w:marBottom w:val="75"/>
          <w:divBdr>
            <w:top w:val="none" w:sz="0" w:space="0" w:color="auto"/>
            <w:left w:val="none" w:sz="0" w:space="0" w:color="auto"/>
            <w:bottom w:val="none" w:sz="0" w:space="0" w:color="auto"/>
            <w:right w:val="none" w:sz="0" w:space="0" w:color="auto"/>
          </w:divBdr>
        </w:div>
        <w:div w:id="724834937">
          <w:marLeft w:val="0"/>
          <w:marRight w:val="150"/>
          <w:marTop w:val="150"/>
          <w:marBottom w:val="150"/>
          <w:divBdr>
            <w:top w:val="none" w:sz="0" w:space="0" w:color="auto"/>
            <w:left w:val="none" w:sz="0" w:space="0" w:color="auto"/>
            <w:bottom w:val="none" w:sz="0" w:space="0" w:color="auto"/>
            <w:right w:val="none" w:sz="0" w:space="0" w:color="auto"/>
          </w:divBdr>
        </w:div>
        <w:div w:id="802306586">
          <w:marLeft w:val="0"/>
          <w:marRight w:val="150"/>
          <w:marTop w:val="0"/>
          <w:marBottom w:val="0"/>
          <w:divBdr>
            <w:top w:val="none" w:sz="0" w:space="0" w:color="auto"/>
            <w:left w:val="none" w:sz="0" w:space="0" w:color="auto"/>
            <w:bottom w:val="none" w:sz="0" w:space="0" w:color="auto"/>
            <w:right w:val="none" w:sz="0" w:space="0" w:color="auto"/>
          </w:divBdr>
        </w:div>
      </w:divsChild>
    </w:div>
    <w:div w:id="2115397726">
      <w:bodyDiv w:val="1"/>
      <w:marLeft w:val="0"/>
      <w:marRight w:val="0"/>
      <w:marTop w:val="0"/>
      <w:marBottom w:val="0"/>
      <w:divBdr>
        <w:top w:val="none" w:sz="0" w:space="0" w:color="auto"/>
        <w:left w:val="none" w:sz="0" w:space="0" w:color="auto"/>
        <w:bottom w:val="none" w:sz="0" w:space="0" w:color="auto"/>
        <w:right w:val="none" w:sz="0" w:space="0" w:color="auto"/>
      </w:divBdr>
      <w:divsChild>
        <w:div w:id="406457445">
          <w:marLeft w:val="0"/>
          <w:marRight w:val="150"/>
          <w:marTop w:val="0"/>
          <w:marBottom w:val="75"/>
          <w:divBdr>
            <w:top w:val="none" w:sz="0" w:space="0" w:color="auto"/>
            <w:left w:val="none" w:sz="0" w:space="0" w:color="auto"/>
            <w:bottom w:val="none" w:sz="0" w:space="0" w:color="auto"/>
            <w:right w:val="none" w:sz="0" w:space="0" w:color="auto"/>
          </w:divBdr>
        </w:div>
        <w:div w:id="407769733">
          <w:marLeft w:val="0"/>
          <w:marRight w:val="150"/>
          <w:marTop w:val="150"/>
          <w:marBottom w:val="150"/>
          <w:divBdr>
            <w:top w:val="none" w:sz="0" w:space="0" w:color="auto"/>
            <w:left w:val="none" w:sz="0" w:space="0" w:color="auto"/>
            <w:bottom w:val="none" w:sz="0" w:space="0" w:color="auto"/>
            <w:right w:val="none" w:sz="0" w:space="0" w:color="auto"/>
          </w:divBdr>
        </w:div>
        <w:div w:id="66391181">
          <w:marLeft w:val="0"/>
          <w:marRight w:val="150"/>
          <w:marTop w:val="0"/>
          <w:marBottom w:val="0"/>
          <w:divBdr>
            <w:top w:val="none" w:sz="0" w:space="0" w:color="auto"/>
            <w:left w:val="none" w:sz="0" w:space="0" w:color="auto"/>
            <w:bottom w:val="none" w:sz="0" w:space="0" w:color="auto"/>
            <w:right w:val="none" w:sz="0" w:space="0" w:color="auto"/>
          </w:divBdr>
        </w:div>
      </w:divsChild>
    </w:div>
    <w:div w:id="2115665790">
      <w:bodyDiv w:val="1"/>
      <w:marLeft w:val="0"/>
      <w:marRight w:val="0"/>
      <w:marTop w:val="0"/>
      <w:marBottom w:val="0"/>
      <w:divBdr>
        <w:top w:val="none" w:sz="0" w:space="0" w:color="auto"/>
        <w:left w:val="none" w:sz="0" w:space="0" w:color="auto"/>
        <w:bottom w:val="none" w:sz="0" w:space="0" w:color="auto"/>
        <w:right w:val="none" w:sz="0" w:space="0" w:color="auto"/>
      </w:divBdr>
      <w:divsChild>
        <w:div w:id="455681026">
          <w:marLeft w:val="0"/>
          <w:marRight w:val="0"/>
          <w:marTop w:val="150"/>
          <w:marBottom w:val="450"/>
          <w:divBdr>
            <w:top w:val="none" w:sz="0" w:space="0" w:color="auto"/>
            <w:left w:val="none" w:sz="0" w:space="0" w:color="auto"/>
            <w:bottom w:val="none" w:sz="0" w:space="0" w:color="auto"/>
            <w:right w:val="none" w:sz="0" w:space="0" w:color="auto"/>
          </w:divBdr>
        </w:div>
        <w:div w:id="2127314031">
          <w:marLeft w:val="0"/>
          <w:marRight w:val="0"/>
          <w:marTop w:val="0"/>
          <w:marBottom w:val="300"/>
          <w:divBdr>
            <w:top w:val="none" w:sz="0" w:space="0" w:color="auto"/>
            <w:left w:val="none" w:sz="0" w:space="0" w:color="auto"/>
            <w:bottom w:val="none" w:sz="0" w:space="0" w:color="auto"/>
            <w:right w:val="none" w:sz="0" w:space="0" w:color="auto"/>
          </w:divBdr>
        </w:div>
        <w:div w:id="2141801998">
          <w:marLeft w:val="0"/>
          <w:marRight w:val="0"/>
          <w:marTop w:val="495"/>
          <w:marBottom w:val="630"/>
          <w:divBdr>
            <w:top w:val="none" w:sz="0" w:space="0" w:color="auto"/>
            <w:left w:val="none" w:sz="0" w:space="0" w:color="auto"/>
            <w:bottom w:val="none" w:sz="0" w:space="0" w:color="auto"/>
            <w:right w:val="none" w:sz="0" w:space="0" w:color="auto"/>
          </w:divBdr>
        </w:div>
      </w:divsChild>
    </w:div>
    <w:div w:id="2115857751">
      <w:bodyDiv w:val="1"/>
      <w:marLeft w:val="0"/>
      <w:marRight w:val="0"/>
      <w:marTop w:val="0"/>
      <w:marBottom w:val="0"/>
      <w:divBdr>
        <w:top w:val="none" w:sz="0" w:space="0" w:color="auto"/>
        <w:left w:val="none" w:sz="0" w:space="0" w:color="auto"/>
        <w:bottom w:val="none" w:sz="0" w:space="0" w:color="auto"/>
        <w:right w:val="none" w:sz="0" w:space="0" w:color="auto"/>
      </w:divBdr>
      <w:divsChild>
        <w:div w:id="1716389154">
          <w:marLeft w:val="0"/>
          <w:marRight w:val="0"/>
          <w:marTop w:val="0"/>
          <w:marBottom w:val="375"/>
          <w:divBdr>
            <w:top w:val="none" w:sz="0" w:space="0" w:color="auto"/>
            <w:left w:val="none" w:sz="0" w:space="0" w:color="auto"/>
            <w:bottom w:val="none" w:sz="0" w:space="0" w:color="auto"/>
            <w:right w:val="none" w:sz="0" w:space="0" w:color="auto"/>
          </w:divBdr>
          <w:divsChild>
            <w:div w:id="1307467048">
              <w:marLeft w:val="0"/>
              <w:marRight w:val="0"/>
              <w:marTop w:val="0"/>
              <w:marBottom w:val="75"/>
              <w:divBdr>
                <w:top w:val="none" w:sz="0" w:space="0" w:color="auto"/>
                <w:left w:val="none" w:sz="0" w:space="0" w:color="auto"/>
                <w:bottom w:val="none" w:sz="0" w:space="0" w:color="auto"/>
                <w:right w:val="none" w:sz="0" w:space="0" w:color="auto"/>
              </w:divBdr>
            </w:div>
            <w:div w:id="19185157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16049209">
      <w:bodyDiv w:val="1"/>
      <w:marLeft w:val="0"/>
      <w:marRight w:val="0"/>
      <w:marTop w:val="0"/>
      <w:marBottom w:val="0"/>
      <w:divBdr>
        <w:top w:val="none" w:sz="0" w:space="0" w:color="auto"/>
        <w:left w:val="none" w:sz="0" w:space="0" w:color="auto"/>
        <w:bottom w:val="none" w:sz="0" w:space="0" w:color="auto"/>
        <w:right w:val="none" w:sz="0" w:space="0" w:color="auto"/>
      </w:divBdr>
      <w:divsChild>
        <w:div w:id="1710566708">
          <w:marLeft w:val="0"/>
          <w:marRight w:val="0"/>
          <w:marTop w:val="0"/>
          <w:marBottom w:val="75"/>
          <w:divBdr>
            <w:top w:val="none" w:sz="0" w:space="0" w:color="auto"/>
            <w:left w:val="none" w:sz="0" w:space="0" w:color="auto"/>
            <w:bottom w:val="none" w:sz="0" w:space="0" w:color="auto"/>
            <w:right w:val="none" w:sz="0" w:space="0" w:color="auto"/>
          </w:divBdr>
        </w:div>
        <w:div w:id="11723353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17409941">
      <w:bodyDiv w:val="1"/>
      <w:marLeft w:val="0"/>
      <w:marRight w:val="0"/>
      <w:marTop w:val="0"/>
      <w:marBottom w:val="0"/>
      <w:divBdr>
        <w:top w:val="none" w:sz="0" w:space="0" w:color="auto"/>
        <w:left w:val="none" w:sz="0" w:space="0" w:color="auto"/>
        <w:bottom w:val="none" w:sz="0" w:space="0" w:color="auto"/>
        <w:right w:val="none" w:sz="0" w:space="0" w:color="auto"/>
      </w:divBdr>
      <w:divsChild>
        <w:div w:id="958100882">
          <w:marLeft w:val="0"/>
          <w:marRight w:val="0"/>
          <w:marTop w:val="0"/>
          <w:marBottom w:val="300"/>
          <w:divBdr>
            <w:top w:val="none" w:sz="0" w:space="0" w:color="auto"/>
            <w:left w:val="none" w:sz="0" w:space="0" w:color="auto"/>
            <w:bottom w:val="none" w:sz="0" w:space="0" w:color="auto"/>
            <w:right w:val="none" w:sz="0" w:space="0" w:color="auto"/>
          </w:divBdr>
        </w:div>
      </w:divsChild>
    </w:div>
    <w:div w:id="2117630575">
      <w:bodyDiv w:val="1"/>
      <w:marLeft w:val="0"/>
      <w:marRight w:val="0"/>
      <w:marTop w:val="0"/>
      <w:marBottom w:val="0"/>
      <w:divBdr>
        <w:top w:val="none" w:sz="0" w:space="0" w:color="auto"/>
        <w:left w:val="none" w:sz="0" w:space="0" w:color="auto"/>
        <w:bottom w:val="none" w:sz="0" w:space="0" w:color="auto"/>
        <w:right w:val="none" w:sz="0" w:space="0" w:color="auto"/>
      </w:divBdr>
      <w:divsChild>
        <w:div w:id="56829408">
          <w:marLeft w:val="0"/>
          <w:marRight w:val="150"/>
          <w:marTop w:val="0"/>
          <w:marBottom w:val="75"/>
          <w:divBdr>
            <w:top w:val="none" w:sz="0" w:space="0" w:color="auto"/>
            <w:left w:val="none" w:sz="0" w:space="0" w:color="auto"/>
            <w:bottom w:val="none" w:sz="0" w:space="0" w:color="auto"/>
            <w:right w:val="none" w:sz="0" w:space="0" w:color="auto"/>
          </w:divBdr>
        </w:div>
        <w:div w:id="192766069">
          <w:marLeft w:val="0"/>
          <w:marRight w:val="150"/>
          <w:marTop w:val="150"/>
          <w:marBottom w:val="150"/>
          <w:divBdr>
            <w:top w:val="none" w:sz="0" w:space="0" w:color="auto"/>
            <w:left w:val="none" w:sz="0" w:space="0" w:color="auto"/>
            <w:bottom w:val="none" w:sz="0" w:space="0" w:color="auto"/>
            <w:right w:val="none" w:sz="0" w:space="0" w:color="auto"/>
          </w:divBdr>
        </w:div>
        <w:div w:id="309748453">
          <w:marLeft w:val="0"/>
          <w:marRight w:val="150"/>
          <w:marTop w:val="0"/>
          <w:marBottom w:val="0"/>
          <w:divBdr>
            <w:top w:val="none" w:sz="0" w:space="0" w:color="auto"/>
            <w:left w:val="none" w:sz="0" w:space="0" w:color="auto"/>
            <w:bottom w:val="none" w:sz="0" w:space="0" w:color="auto"/>
            <w:right w:val="none" w:sz="0" w:space="0" w:color="auto"/>
          </w:divBdr>
        </w:div>
      </w:divsChild>
    </w:div>
    <w:div w:id="2119326389">
      <w:bodyDiv w:val="1"/>
      <w:marLeft w:val="0"/>
      <w:marRight w:val="0"/>
      <w:marTop w:val="0"/>
      <w:marBottom w:val="0"/>
      <w:divBdr>
        <w:top w:val="none" w:sz="0" w:space="0" w:color="auto"/>
        <w:left w:val="none" w:sz="0" w:space="0" w:color="auto"/>
        <w:bottom w:val="none" w:sz="0" w:space="0" w:color="auto"/>
        <w:right w:val="none" w:sz="0" w:space="0" w:color="auto"/>
      </w:divBdr>
      <w:divsChild>
        <w:div w:id="230821362">
          <w:marLeft w:val="0"/>
          <w:marRight w:val="0"/>
          <w:marTop w:val="0"/>
          <w:marBottom w:val="300"/>
          <w:divBdr>
            <w:top w:val="none" w:sz="0" w:space="0" w:color="auto"/>
            <w:left w:val="none" w:sz="0" w:space="0" w:color="auto"/>
            <w:bottom w:val="none" w:sz="0" w:space="0" w:color="auto"/>
            <w:right w:val="none" w:sz="0" w:space="0" w:color="auto"/>
          </w:divBdr>
        </w:div>
      </w:divsChild>
    </w:div>
    <w:div w:id="2119526285">
      <w:bodyDiv w:val="1"/>
      <w:marLeft w:val="0"/>
      <w:marRight w:val="0"/>
      <w:marTop w:val="0"/>
      <w:marBottom w:val="0"/>
      <w:divBdr>
        <w:top w:val="none" w:sz="0" w:space="0" w:color="auto"/>
        <w:left w:val="none" w:sz="0" w:space="0" w:color="auto"/>
        <w:bottom w:val="none" w:sz="0" w:space="0" w:color="auto"/>
        <w:right w:val="none" w:sz="0" w:space="0" w:color="auto"/>
      </w:divBdr>
      <w:divsChild>
        <w:div w:id="1859200839">
          <w:marLeft w:val="0"/>
          <w:marRight w:val="150"/>
          <w:marTop w:val="0"/>
          <w:marBottom w:val="75"/>
          <w:divBdr>
            <w:top w:val="none" w:sz="0" w:space="0" w:color="auto"/>
            <w:left w:val="none" w:sz="0" w:space="0" w:color="auto"/>
            <w:bottom w:val="none" w:sz="0" w:space="0" w:color="auto"/>
            <w:right w:val="none" w:sz="0" w:space="0" w:color="auto"/>
          </w:divBdr>
        </w:div>
        <w:div w:id="1386029319">
          <w:marLeft w:val="0"/>
          <w:marRight w:val="150"/>
          <w:marTop w:val="150"/>
          <w:marBottom w:val="150"/>
          <w:divBdr>
            <w:top w:val="none" w:sz="0" w:space="0" w:color="auto"/>
            <w:left w:val="none" w:sz="0" w:space="0" w:color="auto"/>
            <w:bottom w:val="none" w:sz="0" w:space="0" w:color="auto"/>
            <w:right w:val="none" w:sz="0" w:space="0" w:color="auto"/>
          </w:divBdr>
        </w:div>
        <w:div w:id="597912086">
          <w:marLeft w:val="0"/>
          <w:marRight w:val="150"/>
          <w:marTop w:val="0"/>
          <w:marBottom w:val="0"/>
          <w:divBdr>
            <w:top w:val="none" w:sz="0" w:space="0" w:color="auto"/>
            <w:left w:val="none" w:sz="0" w:space="0" w:color="auto"/>
            <w:bottom w:val="none" w:sz="0" w:space="0" w:color="auto"/>
            <w:right w:val="none" w:sz="0" w:space="0" w:color="auto"/>
          </w:divBdr>
        </w:div>
      </w:divsChild>
    </w:div>
    <w:div w:id="2119790689">
      <w:bodyDiv w:val="1"/>
      <w:marLeft w:val="0"/>
      <w:marRight w:val="0"/>
      <w:marTop w:val="0"/>
      <w:marBottom w:val="0"/>
      <w:divBdr>
        <w:top w:val="none" w:sz="0" w:space="0" w:color="auto"/>
        <w:left w:val="none" w:sz="0" w:space="0" w:color="auto"/>
        <w:bottom w:val="none" w:sz="0" w:space="0" w:color="auto"/>
        <w:right w:val="none" w:sz="0" w:space="0" w:color="auto"/>
      </w:divBdr>
      <w:divsChild>
        <w:div w:id="525365414">
          <w:marLeft w:val="0"/>
          <w:marRight w:val="150"/>
          <w:marTop w:val="0"/>
          <w:marBottom w:val="75"/>
          <w:divBdr>
            <w:top w:val="none" w:sz="0" w:space="0" w:color="auto"/>
            <w:left w:val="none" w:sz="0" w:space="0" w:color="auto"/>
            <w:bottom w:val="none" w:sz="0" w:space="0" w:color="auto"/>
            <w:right w:val="none" w:sz="0" w:space="0" w:color="auto"/>
          </w:divBdr>
        </w:div>
        <w:div w:id="983318073">
          <w:marLeft w:val="0"/>
          <w:marRight w:val="150"/>
          <w:marTop w:val="150"/>
          <w:marBottom w:val="150"/>
          <w:divBdr>
            <w:top w:val="none" w:sz="0" w:space="0" w:color="auto"/>
            <w:left w:val="none" w:sz="0" w:space="0" w:color="auto"/>
            <w:bottom w:val="none" w:sz="0" w:space="0" w:color="auto"/>
            <w:right w:val="none" w:sz="0" w:space="0" w:color="auto"/>
          </w:divBdr>
        </w:div>
        <w:div w:id="601644429">
          <w:marLeft w:val="0"/>
          <w:marRight w:val="150"/>
          <w:marTop w:val="0"/>
          <w:marBottom w:val="0"/>
          <w:divBdr>
            <w:top w:val="none" w:sz="0" w:space="0" w:color="auto"/>
            <w:left w:val="none" w:sz="0" w:space="0" w:color="auto"/>
            <w:bottom w:val="none" w:sz="0" w:space="0" w:color="auto"/>
            <w:right w:val="none" w:sz="0" w:space="0" w:color="auto"/>
          </w:divBdr>
        </w:div>
      </w:divsChild>
    </w:div>
    <w:div w:id="2120106084">
      <w:bodyDiv w:val="1"/>
      <w:marLeft w:val="0"/>
      <w:marRight w:val="0"/>
      <w:marTop w:val="0"/>
      <w:marBottom w:val="0"/>
      <w:divBdr>
        <w:top w:val="none" w:sz="0" w:space="0" w:color="auto"/>
        <w:left w:val="none" w:sz="0" w:space="0" w:color="auto"/>
        <w:bottom w:val="none" w:sz="0" w:space="0" w:color="auto"/>
        <w:right w:val="none" w:sz="0" w:space="0" w:color="auto"/>
      </w:divBdr>
      <w:divsChild>
        <w:div w:id="612975737">
          <w:marLeft w:val="0"/>
          <w:marRight w:val="0"/>
          <w:marTop w:val="0"/>
          <w:marBottom w:val="375"/>
          <w:divBdr>
            <w:top w:val="none" w:sz="0" w:space="0" w:color="auto"/>
            <w:left w:val="none" w:sz="0" w:space="0" w:color="auto"/>
            <w:bottom w:val="none" w:sz="0" w:space="0" w:color="auto"/>
            <w:right w:val="none" w:sz="0" w:space="0" w:color="auto"/>
          </w:divBdr>
          <w:divsChild>
            <w:div w:id="13206177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0757639">
      <w:bodyDiv w:val="1"/>
      <w:marLeft w:val="0"/>
      <w:marRight w:val="0"/>
      <w:marTop w:val="0"/>
      <w:marBottom w:val="0"/>
      <w:divBdr>
        <w:top w:val="none" w:sz="0" w:space="0" w:color="auto"/>
        <w:left w:val="none" w:sz="0" w:space="0" w:color="auto"/>
        <w:bottom w:val="none" w:sz="0" w:space="0" w:color="auto"/>
        <w:right w:val="none" w:sz="0" w:space="0" w:color="auto"/>
      </w:divBdr>
      <w:divsChild>
        <w:div w:id="893584722">
          <w:marLeft w:val="0"/>
          <w:marRight w:val="0"/>
          <w:marTop w:val="0"/>
          <w:marBottom w:val="0"/>
          <w:divBdr>
            <w:top w:val="none" w:sz="0" w:space="0" w:color="auto"/>
            <w:left w:val="none" w:sz="0" w:space="0" w:color="auto"/>
            <w:bottom w:val="none" w:sz="0" w:space="0" w:color="auto"/>
            <w:right w:val="none" w:sz="0" w:space="0" w:color="auto"/>
          </w:divBdr>
        </w:div>
        <w:div w:id="528026631">
          <w:marLeft w:val="0"/>
          <w:marRight w:val="0"/>
          <w:marTop w:val="300"/>
          <w:marBottom w:val="300"/>
          <w:divBdr>
            <w:top w:val="none" w:sz="0" w:space="0" w:color="auto"/>
            <w:left w:val="none" w:sz="0" w:space="0" w:color="auto"/>
            <w:bottom w:val="none" w:sz="0" w:space="0" w:color="auto"/>
            <w:right w:val="none" w:sz="0" w:space="0" w:color="auto"/>
          </w:divBdr>
        </w:div>
        <w:div w:id="202333297">
          <w:marLeft w:val="0"/>
          <w:marRight w:val="0"/>
          <w:marTop w:val="0"/>
          <w:marBottom w:val="0"/>
          <w:divBdr>
            <w:top w:val="none" w:sz="0" w:space="0" w:color="auto"/>
            <w:left w:val="none" w:sz="0" w:space="0" w:color="auto"/>
            <w:bottom w:val="none" w:sz="0" w:space="0" w:color="auto"/>
            <w:right w:val="none" w:sz="0" w:space="0" w:color="auto"/>
          </w:divBdr>
          <w:divsChild>
            <w:div w:id="1472672982">
              <w:marLeft w:val="0"/>
              <w:marRight w:val="0"/>
              <w:marTop w:val="300"/>
              <w:marBottom w:val="450"/>
              <w:divBdr>
                <w:top w:val="none" w:sz="0" w:space="0" w:color="auto"/>
                <w:left w:val="none" w:sz="0" w:space="0" w:color="auto"/>
                <w:bottom w:val="none" w:sz="0" w:space="0" w:color="auto"/>
                <w:right w:val="none" w:sz="0" w:space="0" w:color="auto"/>
              </w:divBdr>
              <w:divsChild>
                <w:div w:id="587688649">
                  <w:marLeft w:val="0"/>
                  <w:marRight w:val="0"/>
                  <w:marTop w:val="0"/>
                  <w:marBottom w:val="0"/>
                  <w:divBdr>
                    <w:top w:val="none" w:sz="0" w:space="0" w:color="auto"/>
                    <w:left w:val="none" w:sz="0" w:space="0" w:color="auto"/>
                    <w:bottom w:val="none" w:sz="0" w:space="0" w:color="auto"/>
                    <w:right w:val="none" w:sz="0" w:space="0" w:color="auto"/>
                  </w:divBdr>
                  <w:divsChild>
                    <w:div w:id="1515925868">
                      <w:marLeft w:val="0"/>
                      <w:marRight w:val="0"/>
                      <w:marTop w:val="0"/>
                      <w:marBottom w:val="0"/>
                      <w:divBdr>
                        <w:top w:val="none" w:sz="0" w:space="0" w:color="auto"/>
                        <w:left w:val="none" w:sz="0" w:space="0" w:color="auto"/>
                        <w:bottom w:val="none" w:sz="0" w:space="0" w:color="auto"/>
                        <w:right w:val="none" w:sz="0" w:space="0" w:color="auto"/>
                      </w:divBdr>
                      <w:divsChild>
                        <w:div w:id="1340541258">
                          <w:marLeft w:val="0"/>
                          <w:marRight w:val="0"/>
                          <w:marTop w:val="0"/>
                          <w:marBottom w:val="0"/>
                          <w:divBdr>
                            <w:top w:val="none" w:sz="0" w:space="0" w:color="auto"/>
                            <w:left w:val="none" w:sz="0" w:space="0" w:color="auto"/>
                            <w:bottom w:val="none" w:sz="0" w:space="0" w:color="auto"/>
                            <w:right w:val="none" w:sz="0" w:space="0" w:color="auto"/>
                          </w:divBdr>
                          <w:divsChild>
                            <w:div w:id="18031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547439">
          <w:marLeft w:val="0"/>
          <w:marRight w:val="0"/>
          <w:marTop w:val="0"/>
          <w:marBottom w:val="0"/>
          <w:divBdr>
            <w:top w:val="none" w:sz="0" w:space="0" w:color="auto"/>
            <w:left w:val="none" w:sz="0" w:space="0" w:color="auto"/>
            <w:bottom w:val="none" w:sz="0" w:space="0" w:color="auto"/>
            <w:right w:val="none" w:sz="0" w:space="0" w:color="auto"/>
          </w:divBdr>
          <w:divsChild>
            <w:div w:id="276108178">
              <w:blockQuote w:val="1"/>
              <w:marLeft w:val="0"/>
              <w:marRight w:val="0"/>
              <w:marTop w:val="465"/>
              <w:marBottom w:val="525"/>
              <w:divBdr>
                <w:top w:val="none" w:sz="0" w:space="0" w:color="auto"/>
                <w:left w:val="none" w:sz="0" w:space="0" w:color="auto"/>
                <w:bottom w:val="none" w:sz="0" w:space="0" w:color="auto"/>
                <w:right w:val="none" w:sz="0" w:space="0" w:color="auto"/>
              </w:divBdr>
            </w:div>
            <w:div w:id="13452053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20949808">
      <w:bodyDiv w:val="1"/>
      <w:marLeft w:val="0"/>
      <w:marRight w:val="0"/>
      <w:marTop w:val="0"/>
      <w:marBottom w:val="0"/>
      <w:divBdr>
        <w:top w:val="none" w:sz="0" w:space="0" w:color="auto"/>
        <w:left w:val="none" w:sz="0" w:space="0" w:color="auto"/>
        <w:bottom w:val="none" w:sz="0" w:space="0" w:color="auto"/>
        <w:right w:val="none" w:sz="0" w:space="0" w:color="auto"/>
      </w:divBdr>
      <w:divsChild>
        <w:div w:id="184180098">
          <w:marLeft w:val="0"/>
          <w:marRight w:val="0"/>
          <w:marTop w:val="0"/>
          <w:marBottom w:val="75"/>
          <w:divBdr>
            <w:top w:val="none" w:sz="0" w:space="0" w:color="auto"/>
            <w:left w:val="none" w:sz="0" w:space="0" w:color="auto"/>
            <w:bottom w:val="none" w:sz="0" w:space="0" w:color="auto"/>
            <w:right w:val="none" w:sz="0" w:space="0" w:color="auto"/>
          </w:divBdr>
        </w:div>
        <w:div w:id="1568028365">
          <w:marLeft w:val="0"/>
          <w:marRight w:val="0"/>
          <w:marTop w:val="0"/>
          <w:marBottom w:val="0"/>
          <w:divBdr>
            <w:top w:val="none" w:sz="0" w:space="0" w:color="auto"/>
            <w:left w:val="none" w:sz="0" w:space="0" w:color="auto"/>
            <w:bottom w:val="none" w:sz="0" w:space="0" w:color="auto"/>
            <w:right w:val="none" w:sz="0" w:space="0" w:color="auto"/>
          </w:divBdr>
        </w:div>
      </w:divsChild>
    </w:div>
    <w:div w:id="2121414426">
      <w:bodyDiv w:val="1"/>
      <w:marLeft w:val="0"/>
      <w:marRight w:val="0"/>
      <w:marTop w:val="0"/>
      <w:marBottom w:val="0"/>
      <w:divBdr>
        <w:top w:val="none" w:sz="0" w:space="0" w:color="auto"/>
        <w:left w:val="none" w:sz="0" w:space="0" w:color="auto"/>
        <w:bottom w:val="none" w:sz="0" w:space="0" w:color="auto"/>
        <w:right w:val="none" w:sz="0" w:space="0" w:color="auto"/>
      </w:divBdr>
      <w:divsChild>
        <w:div w:id="1750687198">
          <w:marLeft w:val="0"/>
          <w:marRight w:val="150"/>
          <w:marTop w:val="0"/>
          <w:marBottom w:val="75"/>
          <w:divBdr>
            <w:top w:val="none" w:sz="0" w:space="0" w:color="auto"/>
            <w:left w:val="none" w:sz="0" w:space="0" w:color="auto"/>
            <w:bottom w:val="none" w:sz="0" w:space="0" w:color="auto"/>
            <w:right w:val="none" w:sz="0" w:space="0" w:color="auto"/>
          </w:divBdr>
        </w:div>
        <w:div w:id="914169229">
          <w:marLeft w:val="0"/>
          <w:marRight w:val="150"/>
          <w:marTop w:val="150"/>
          <w:marBottom w:val="150"/>
          <w:divBdr>
            <w:top w:val="none" w:sz="0" w:space="0" w:color="auto"/>
            <w:left w:val="none" w:sz="0" w:space="0" w:color="auto"/>
            <w:bottom w:val="none" w:sz="0" w:space="0" w:color="auto"/>
            <w:right w:val="none" w:sz="0" w:space="0" w:color="auto"/>
          </w:divBdr>
        </w:div>
        <w:div w:id="1162627300">
          <w:marLeft w:val="0"/>
          <w:marRight w:val="150"/>
          <w:marTop w:val="0"/>
          <w:marBottom w:val="0"/>
          <w:divBdr>
            <w:top w:val="none" w:sz="0" w:space="0" w:color="auto"/>
            <w:left w:val="none" w:sz="0" w:space="0" w:color="auto"/>
            <w:bottom w:val="none" w:sz="0" w:space="0" w:color="auto"/>
            <w:right w:val="none" w:sz="0" w:space="0" w:color="auto"/>
          </w:divBdr>
        </w:div>
      </w:divsChild>
    </w:div>
    <w:div w:id="2121680936">
      <w:bodyDiv w:val="1"/>
      <w:marLeft w:val="0"/>
      <w:marRight w:val="0"/>
      <w:marTop w:val="0"/>
      <w:marBottom w:val="0"/>
      <w:divBdr>
        <w:top w:val="none" w:sz="0" w:space="0" w:color="auto"/>
        <w:left w:val="none" w:sz="0" w:space="0" w:color="auto"/>
        <w:bottom w:val="none" w:sz="0" w:space="0" w:color="auto"/>
        <w:right w:val="none" w:sz="0" w:space="0" w:color="auto"/>
      </w:divBdr>
      <w:divsChild>
        <w:div w:id="1450050926">
          <w:marLeft w:val="0"/>
          <w:marRight w:val="0"/>
          <w:marTop w:val="0"/>
          <w:marBottom w:val="150"/>
          <w:divBdr>
            <w:top w:val="none" w:sz="0" w:space="0" w:color="auto"/>
            <w:left w:val="none" w:sz="0" w:space="0" w:color="auto"/>
            <w:bottom w:val="none" w:sz="0" w:space="0" w:color="auto"/>
            <w:right w:val="none" w:sz="0" w:space="0" w:color="auto"/>
          </w:divBdr>
          <w:divsChild>
            <w:div w:id="661392900">
              <w:marLeft w:val="0"/>
              <w:marRight w:val="0"/>
              <w:marTop w:val="0"/>
              <w:marBottom w:val="0"/>
              <w:divBdr>
                <w:top w:val="none" w:sz="0" w:space="0" w:color="auto"/>
                <w:left w:val="none" w:sz="0" w:space="0" w:color="auto"/>
                <w:bottom w:val="none" w:sz="0" w:space="0" w:color="auto"/>
                <w:right w:val="none" w:sz="0" w:space="0" w:color="auto"/>
              </w:divBdr>
              <w:divsChild>
                <w:div w:id="303852499">
                  <w:marLeft w:val="0"/>
                  <w:marRight w:val="150"/>
                  <w:marTop w:val="0"/>
                  <w:marBottom w:val="0"/>
                  <w:divBdr>
                    <w:top w:val="none" w:sz="0" w:space="0" w:color="auto"/>
                    <w:left w:val="none" w:sz="0" w:space="0" w:color="auto"/>
                    <w:bottom w:val="none" w:sz="0" w:space="0" w:color="auto"/>
                    <w:right w:val="none" w:sz="0" w:space="0" w:color="auto"/>
                  </w:divBdr>
                </w:div>
                <w:div w:id="914822537">
                  <w:marLeft w:val="0"/>
                  <w:marRight w:val="150"/>
                  <w:marTop w:val="0"/>
                  <w:marBottom w:val="0"/>
                  <w:divBdr>
                    <w:top w:val="none" w:sz="0" w:space="0" w:color="auto"/>
                    <w:left w:val="none" w:sz="0" w:space="0" w:color="auto"/>
                    <w:bottom w:val="none" w:sz="0" w:space="0" w:color="auto"/>
                    <w:right w:val="none" w:sz="0" w:space="0" w:color="auto"/>
                  </w:divBdr>
                </w:div>
              </w:divsChild>
            </w:div>
            <w:div w:id="1061824497">
              <w:marLeft w:val="0"/>
              <w:marRight w:val="0"/>
              <w:marTop w:val="0"/>
              <w:marBottom w:val="0"/>
              <w:divBdr>
                <w:top w:val="none" w:sz="0" w:space="0" w:color="auto"/>
                <w:left w:val="none" w:sz="0" w:space="0" w:color="auto"/>
                <w:bottom w:val="none" w:sz="0" w:space="0" w:color="auto"/>
                <w:right w:val="none" w:sz="0" w:space="0" w:color="auto"/>
              </w:divBdr>
              <w:divsChild>
                <w:div w:id="605045189">
                  <w:marLeft w:val="0"/>
                  <w:marRight w:val="0"/>
                  <w:marTop w:val="0"/>
                  <w:marBottom w:val="0"/>
                  <w:divBdr>
                    <w:top w:val="none" w:sz="0" w:space="0" w:color="auto"/>
                    <w:left w:val="none" w:sz="0" w:space="0" w:color="auto"/>
                    <w:bottom w:val="none" w:sz="0" w:space="0" w:color="auto"/>
                    <w:right w:val="none" w:sz="0" w:space="0" w:color="auto"/>
                  </w:divBdr>
                  <w:divsChild>
                    <w:div w:id="416634733">
                      <w:marLeft w:val="0"/>
                      <w:marRight w:val="0"/>
                      <w:marTop w:val="0"/>
                      <w:marBottom w:val="0"/>
                      <w:divBdr>
                        <w:top w:val="none" w:sz="0" w:space="0" w:color="auto"/>
                        <w:left w:val="none" w:sz="0" w:space="0" w:color="auto"/>
                        <w:bottom w:val="none" w:sz="0" w:space="0" w:color="auto"/>
                        <w:right w:val="none" w:sz="0" w:space="0" w:color="auto"/>
                      </w:divBdr>
                      <w:divsChild>
                        <w:div w:id="678000382">
                          <w:marLeft w:val="0"/>
                          <w:marRight w:val="0"/>
                          <w:marTop w:val="0"/>
                          <w:marBottom w:val="0"/>
                          <w:divBdr>
                            <w:top w:val="none" w:sz="0" w:space="0" w:color="auto"/>
                            <w:left w:val="none" w:sz="0" w:space="0" w:color="auto"/>
                            <w:bottom w:val="none" w:sz="0" w:space="0" w:color="auto"/>
                            <w:right w:val="none" w:sz="0" w:space="0" w:color="auto"/>
                          </w:divBdr>
                        </w:div>
                      </w:divsChild>
                    </w:div>
                    <w:div w:id="460877697">
                      <w:marLeft w:val="0"/>
                      <w:marRight w:val="135"/>
                      <w:marTop w:val="0"/>
                      <w:marBottom w:val="0"/>
                      <w:divBdr>
                        <w:top w:val="none" w:sz="0" w:space="0" w:color="auto"/>
                        <w:left w:val="none" w:sz="0" w:space="0" w:color="auto"/>
                        <w:bottom w:val="none" w:sz="0" w:space="0" w:color="auto"/>
                        <w:right w:val="none" w:sz="0" w:space="0" w:color="auto"/>
                      </w:divBdr>
                    </w:div>
                    <w:div w:id="14528961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5871">
          <w:marLeft w:val="0"/>
          <w:marRight w:val="0"/>
          <w:marTop w:val="0"/>
          <w:marBottom w:val="0"/>
          <w:divBdr>
            <w:top w:val="none" w:sz="0" w:space="0" w:color="auto"/>
            <w:left w:val="none" w:sz="0" w:space="0" w:color="auto"/>
            <w:bottom w:val="none" w:sz="0" w:space="0" w:color="auto"/>
            <w:right w:val="none" w:sz="0" w:space="0" w:color="auto"/>
          </w:divBdr>
          <w:divsChild>
            <w:div w:id="2139688144">
              <w:marLeft w:val="0"/>
              <w:marRight w:val="0"/>
              <w:marTop w:val="0"/>
              <w:marBottom w:val="0"/>
              <w:divBdr>
                <w:top w:val="none" w:sz="0" w:space="0" w:color="auto"/>
                <w:left w:val="none" w:sz="0" w:space="0" w:color="auto"/>
                <w:bottom w:val="none" w:sz="0" w:space="0" w:color="auto"/>
                <w:right w:val="none" w:sz="0" w:space="0" w:color="auto"/>
              </w:divBdr>
              <w:divsChild>
                <w:div w:id="1658537278">
                  <w:marLeft w:val="0"/>
                  <w:marRight w:val="0"/>
                  <w:marTop w:val="0"/>
                  <w:marBottom w:val="0"/>
                  <w:divBdr>
                    <w:top w:val="none" w:sz="0" w:space="0" w:color="auto"/>
                    <w:left w:val="none" w:sz="0" w:space="0" w:color="auto"/>
                    <w:bottom w:val="none" w:sz="0" w:space="0" w:color="auto"/>
                    <w:right w:val="none" w:sz="0" w:space="0" w:color="auto"/>
                  </w:divBdr>
                </w:div>
              </w:divsChild>
            </w:div>
            <w:div w:id="1582522987">
              <w:marLeft w:val="0"/>
              <w:marRight w:val="0"/>
              <w:marTop w:val="225"/>
              <w:marBottom w:val="0"/>
              <w:divBdr>
                <w:top w:val="none" w:sz="0" w:space="0" w:color="auto"/>
                <w:left w:val="none" w:sz="0" w:space="0" w:color="auto"/>
                <w:bottom w:val="none" w:sz="0" w:space="0" w:color="auto"/>
                <w:right w:val="none" w:sz="0" w:space="0" w:color="auto"/>
              </w:divBdr>
              <w:divsChild>
                <w:div w:id="491023447">
                  <w:marLeft w:val="0"/>
                  <w:marRight w:val="0"/>
                  <w:marTop w:val="0"/>
                  <w:marBottom w:val="0"/>
                  <w:divBdr>
                    <w:top w:val="none" w:sz="0" w:space="0" w:color="auto"/>
                    <w:left w:val="none" w:sz="0" w:space="0" w:color="auto"/>
                    <w:bottom w:val="none" w:sz="0" w:space="0" w:color="auto"/>
                    <w:right w:val="none" w:sz="0" w:space="0" w:color="auto"/>
                  </w:divBdr>
                </w:div>
              </w:divsChild>
            </w:div>
            <w:div w:id="134183777">
              <w:marLeft w:val="0"/>
              <w:marRight w:val="0"/>
              <w:marTop w:val="375"/>
              <w:marBottom w:val="0"/>
              <w:divBdr>
                <w:top w:val="none" w:sz="0" w:space="0" w:color="auto"/>
                <w:left w:val="none" w:sz="0" w:space="0" w:color="auto"/>
                <w:bottom w:val="none" w:sz="0" w:space="0" w:color="auto"/>
                <w:right w:val="none" w:sz="0" w:space="0" w:color="auto"/>
              </w:divBdr>
              <w:divsChild>
                <w:div w:id="1735926099">
                  <w:marLeft w:val="0"/>
                  <w:marRight w:val="0"/>
                  <w:marTop w:val="0"/>
                  <w:marBottom w:val="0"/>
                  <w:divBdr>
                    <w:top w:val="none" w:sz="0" w:space="0" w:color="auto"/>
                    <w:left w:val="none" w:sz="0" w:space="0" w:color="auto"/>
                    <w:bottom w:val="none" w:sz="0" w:space="0" w:color="auto"/>
                    <w:right w:val="none" w:sz="0" w:space="0" w:color="auto"/>
                  </w:divBdr>
                  <w:divsChild>
                    <w:div w:id="1082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8349">
              <w:marLeft w:val="0"/>
              <w:marRight w:val="0"/>
              <w:marTop w:val="375"/>
              <w:marBottom w:val="0"/>
              <w:divBdr>
                <w:top w:val="none" w:sz="0" w:space="0" w:color="auto"/>
                <w:left w:val="none" w:sz="0" w:space="0" w:color="auto"/>
                <w:bottom w:val="none" w:sz="0" w:space="0" w:color="auto"/>
                <w:right w:val="none" w:sz="0" w:space="0" w:color="auto"/>
              </w:divBdr>
              <w:divsChild>
                <w:div w:id="1612711319">
                  <w:marLeft w:val="0"/>
                  <w:marRight w:val="0"/>
                  <w:marTop w:val="0"/>
                  <w:marBottom w:val="0"/>
                  <w:divBdr>
                    <w:top w:val="none" w:sz="0" w:space="0" w:color="auto"/>
                    <w:left w:val="none" w:sz="0" w:space="0" w:color="auto"/>
                    <w:bottom w:val="none" w:sz="0" w:space="0" w:color="auto"/>
                    <w:right w:val="none" w:sz="0" w:space="0" w:color="auto"/>
                  </w:divBdr>
                </w:div>
              </w:divsChild>
            </w:div>
            <w:div w:id="1002045622">
              <w:marLeft w:val="0"/>
              <w:marRight w:val="0"/>
              <w:marTop w:val="225"/>
              <w:marBottom w:val="0"/>
              <w:divBdr>
                <w:top w:val="none" w:sz="0" w:space="0" w:color="auto"/>
                <w:left w:val="none" w:sz="0" w:space="0" w:color="auto"/>
                <w:bottom w:val="none" w:sz="0" w:space="0" w:color="auto"/>
                <w:right w:val="none" w:sz="0" w:space="0" w:color="auto"/>
              </w:divBdr>
              <w:divsChild>
                <w:div w:id="748890253">
                  <w:marLeft w:val="0"/>
                  <w:marRight w:val="0"/>
                  <w:marTop w:val="0"/>
                  <w:marBottom w:val="0"/>
                  <w:divBdr>
                    <w:top w:val="none" w:sz="0" w:space="0" w:color="auto"/>
                    <w:left w:val="none" w:sz="0" w:space="0" w:color="auto"/>
                    <w:bottom w:val="none" w:sz="0" w:space="0" w:color="auto"/>
                    <w:right w:val="none" w:sz="0" w:space="0" w:color="auto"/>
                  </w:divBdr>
                </w:div>
              </w:divsChild>
            </w:div>
            <w:div w:id="1940407148">
              <w:marLeft w:val="0"/>
              <w:marRight w:val="0"/>
              <w:marTop w:val="375"/>
              <w:marBottom w:val="0"/>
              <w:divBdr>
                <w:top w:val="none" w:sz="0" w:space="0" w:color="auto"/>
                <w:left w:val="none" w:sz="0" w:space="0" w:color="auto"/>
                <w:bottom w:val="none" w:sz="0" w:space="0" w:color="auto"/>
                <w:right w:val="none" w:sz="0" w:space="0" w:color="auto"/>
              </w:divBdr>
              <w:divsChild>
                <w:div w:id="78794333">
                  <w:marLeft w:val="0"/>
                  <w:marRight w:val="0"/>
                  <w:marTop w:val="0"/>
                  <w:marBottom w:val="0"/>
                  <w:divBdr>
                    <w:top w:val="none" w:sz="0" w:space="0" w:color="auto"/>
                    <w:left w:val="none" w:sz="0" w:space="0" w:color="auto"/>
                    <w:bottom w:val="none" w:sz="0" w:space="0" w:color="auto"/>
                    <w:right w:val="none" w:sz="0" w:space="0" w:color="auto"/>
                  </w:divBdr>
                  <w:divsChild>
                    <w:div w:id="1341737662">
                      <w:marLeft w:val="0"/>
                      <w:marRight w:val="0"/>
                      <w:marTop w:val="0"/>
                      <w:marBottom w:val="0"/>
                      <w:divBdr>
                        <w:top w:val="none" w:sz="0" w:space="0" w:color="auto"/>
                        <w:left w:val="none" w:sz="0" w:space="0" w:color="auto"/>
                        <w:bottom w:val="none" w:sz="0" w:space="0" w:color="auto"/>
                        <w:right w:val="none" w:sz="0" w:space="0" w:color="auto"/>
                      </w:divBdr>
                    </w:div>
                    <w:div w:id="1790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871228">
      <w:bodyDiv w:val="1"/>
      <w:marLeft w:val="0"/>
      <w:marRight w:val="0"/>
      <w:marTop w:val="0"/>
      <w:marBottom w:val="0"/>
      <w:divBdr>
        <w:top w:val="none" w:sz="0" w:space="0" w:color="auto"/>
        <w:left w:val="none" w:sz="0" w:space="0" w:color="auto"/>
        <w:bottom w:val="none" w:sz="0" w:space="0" w:color="auto"/>
        <w:right w:val="none" w:sz="0" w:space="0" w:color="auto"/>
      </w:divBdr>
      <w:divsChild>
        <w:div w:id="1105811435">
          <w:marLeft w:val="0"/>
          <w:marRight w:val="0"/>
          <w:marTop w:val="0"/>
          <w:marBottom w:val="300"/>
          <w:divBdr>
            <w:top w:val="none" w:sz="0" w:space="0" w:color="auto"/>
            <w:left w:val="none" w:sz="0" w:space="0" w:color="auto"/>
            <w:bottom w:val="none" w:sz="0" w:space="0" w:color="auto"/>
            <w:right w:val="none" w:sz="0" w:space="0" w:color="auto"/>
          </w:divBdr>
        </w:div>
      </w:divsChild>
    </w:div>
    <w:div w:id="2121877622">
      <w:bodyDiv w:val="1"/>
      <w:marLeft w:val="0"/>
      <w:marRight w:val="0"/>
      <w:marTop w:val="0"/>
      <w:marBottom w:val="0"/>
      <w:divBdr>
        <w:top w:val="none" w:sz="0" w:space="0" w:color="auto"/>
        <w:left w:val="none" w:sz="0" w:space="0" w:color="auto"/>
        <w:bottom w:val="none" w:sz="0" w:space="0" w:color="auto"/>
        <w:right w:val="none" w:sz="0" w:space="0" w:color="auto"/>
      </w:divBdr>
      <w:divsChild>
        <w:div w:id="1566916682">
          <w:marLeft w:val="0"/>
          <w:marRight w:val="0"/>
          <w:marTop w:val="0"/>
          <w:marBottom w:val="300"/>
          <w:divBdr>
            <w:top w:val="none" w:sz="0" w:space="0" w:color="auto"/>
            <w:left w:val="none" w:sz="0" w:space="0" w:color="auto"/>
            <w:bottom w:val="none" w:sz="0" w:space="0" w:color="auto"/>
            <w:right w:val="none" w:sz="0" w:space="0" w:color="auto"/>
          </w:divBdr>
        </w:div>
      </w:divsChild>
    </w:div>
    <w:div w:id="2121949951">
      <w:bodyDiv w:val="1"/>
      <w:marLeft w:val="0"/>
      <w:marRight w:val="0"/>
      <w:marTop w:val="0"/>
      <w:marBottom w:val="0"/>
      <w:divBdr>
        <w:top w:val="none" w:sz="0" w:space="0" w:color="auto"/>
        <w:left w:val="none" w:sz="0" w:space="0" w:color="auto"/>
        <w:bottom w:val="none" w:sz="0" w:space="0" w:color="auto"/>
        <w:right w:val="none" w:sz="0" w:space="0" w:color="auto"/>
      </w:divBdr>
      <w:divsChild>
        <w:div w:id="1479809934">
          <w:marLeft w:val="0"/>
          <w:marRight w:val="150"/>
          <w:marTop w:val="0"/>
          <w:marBottom w:val="75"/>
          <w:divBdr>
            <w:top w:val="none" w:sz="0" w:space="0" w:color="auto"/>
            <w:left w:val="none" w:sz="0" w:space="0" w:color="auto"/>
            <w:bottom w:val="none" w:sz="0" w:space="0" w:color="auto"/>
            <w:right w:val="none" w:sz="0" w:space="0" w:color="auto"/>
          </w:divBdr>
        </w:div>
        <w:div w:id="501626993">
          <w:marLeft w:val="0"/>
          <w:marRight w:val="150"/>
          <w:marTop w:val="150"/>
          <w:marBottom w:val="150"/>
          <w:divBdr>
            <w:top w:val="none" w:sz="0" w:space="0" w:color="auto"/>
            <w:left w:val="none" w:sz="0" w:space="0" w:color="auto"/>
            <w:bottom w:val="none" w:sz="0" w:space="0" w:color="auto"/>
            <w:right w:val="none" w:sz="0" w:space="0" w:color="auto"/>
          </w:divBdr>
        </w:div>
        <w:div w:id="1819490361">
          <w:marLeft w:val="0"/>
          <w:marRight w:val="150"/>
          <w:marTop w:val="0"/>
          <w:marBottom w:val="0"/>
          <w:divBdr>
            <w:top w:val="none" w:sz="0" w:space="0" w:color="auto"/>
            <w:left w:val="none" w:sz="0" w:space="0" w:color="auto"/>
            <w:bottom w:val="none" w:sz="0" w:space="0" w:color="auto"/>
            <w:right w:val="none" w:sz="0" w:space="0" w:color="auto"/>
          </w:divBdr>
        </w:div>
      </w:divsChild>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12926">
      <w:bodyDiv w:val="1"/>
      <w:marLeft w:val="0"/>
      <w:marRight w:val="0"/>
      <w:marTop w:val="0"/>
      <w:marBottom w:val="0"/>
      <w:divBdr>
        <w:top w:val="none" w:sz="0" w:space="0" w:color="auto"/>
        <w:left w:val="none" w:sz="0" w:space="0" w:color="auto"/>
        <w:bottom w:val="none" w:sz="0" w:space="0" w:color="auto"/>
        <w:right w:val="none" w:sz="0" w:space="0" w:color="auto"/>
      </w:divBdr>
      <w:divsChild>
        <w:div w:id="1435246727">
          <w:marLeft w:val="0"/>
          <w:marRight w:val="0"/>
          <w:marTop w:val="0"/>
          <w:marBottom w:val="300"/>
          <w:divBdr>
            <w:top w:val="none" w:sz="0" w:space="0" w:color="auto"/>
            <w:left w:val="none" w:sz="0" w:space="0" w:color="auto"/>
            <w:bottom w:val="none" w:sz="0" w:space="0" w:color="auto"/>
            <w:right w:val="none" w:sz="0" w:space="0" w:color="auto"/>
          </w:divBdr>
        </w:div>
      </w:divsChild>
    </w:div>
    <w:div w:id="2122413394">
      <w:bodyDiv w:val="1"/>
      <w:marLeft w:val="0"/>
      <w:marRight w:val="0"/>
      <w:marTop w:val="0"/>
      <w:marBottom w:val="0"/>
      <w:divBdr>
        <w:top w:val="none" w:sz="0" w:space="0" w:color="auto"/>
        <w:left w:val="none" w:sz="0" w:space="0" w:color="auto"/>
        <w:bottom w:val="none" w:sz="0" w:space="0" w:color="auto"/>
        <w:right w:val="none" w:sz="0" w:space="0" w:color="auto"/>
      </w:divBdr>
      <w:divsChild>
        <w:div w:id="1814635722">
          <w:marLeft w:val="0"/>
          <w:marRight w:val="0"/>
          <w:marTop w:val="0"/>
          <w:marBottom w:val="0"/>
          <w:divBdr>
            <w:top w:val="none" w:sz="0" w:space="0" w:color="auto"/>
            <w:left w:val="none" w:sz="0" w:space="0" w:color="auto"/>
            <w:bottom w:val="none" w:sz="0" w:space="0" w:color="auto"/>
            <w:right w:val="none" w:sz="0" w:space="0" w:color="auto"/>
          </w:divBdr>
        </w:div>
      </w:divsChild>
    </w:div>
    <w:div w:id="2122415660">
      <w:bodyDiv w:val="1"/>
      <w:marLeft w:val="0"/>
      <w:marRight w:val="0"/>
      <w:marTop w:val="0"/>
      <w:marBottom w:val="0"/>
      <w:divBdr>
        <w:top w:val="none" w:sz="0" w:space="0" w:color="auto"/>
        <w:left w:val="none" w:sz="0" w:space="0" w:color="auto"/>
        <w:bottom w:val="none" w:sz="0" w:space="0" w:color="auto"/>
        <w:right w:val="none" w:sz="0" w:space="0" w:color="auto"/>
      </w:divBdr>
      <w:divsChild>
        <w:div w:id="138426468">
          <w:marLeft w:val="0"/>
          <w:marRight w:val="150"/>
          <w:marTop w:val="0"/>
          <w:marBottom w:val="75"/>
          <w:divBdr>
            <w:top w:val="none" w:sz="0" w:space="0" w:color="auto"/>
            <w:left w:val="none" w:sz="0" w:space="0" w:color="auto"/>
            <w:bottom w:val="none" w:sz="0" w:space="0" w:color="auto"/>
            <w:right w:val="none" w:sz="0" w:space="0" w:color="auto"/>
          </w:divBdr>
        </w:div>
        <w:div w:id="1801339668">
          <w:marLeft w:val="0"/>
          <w:marRight w:val="150"/>
          <w:marTop w:val="150"/>
          <w:marBottom w:val="150"/>
          <w:divBdr>
            <w:top w:val="none" w:sz="0" w:space="0" w:color="auto"/>
            <w:left w:val="none" w:sz="0" w:space="0" w:color="auto"/>
            <w:bottom w:val="none" w:sz="0" w:space="0" w:color="auto"/>
            <w:right w:val="none" w:sz="0" w:space="0" w:color="auto"/>
          </w:divBdr>
        </w:div>
        <w:div w:id="1850215561">
          <w:marLeft w:val="0"/>
          <w:marRight w:val="150"/>
          <w:marTop w:val="0"/>
          <w:marBottom w:val="0"/>
          <w:divBdr>
            <w:top w:val="none" w:sz="0" w:space="0" w:color="auto"/>
            <w:left w:val="none" w:sz="0" w:space="0" w:color="auto"/>
            <w:bottom w:val="none" w:sz="0" w:space="0" w:color="auto"/>
            <w:right w:val="none" w:sz="0" w:space="0" w:color="auto"/>
          </w:divBdr>
        </w:div>
      </w:divsChild>
    </w:div>
    <w:div w:id="2123374705">
      <w:bodyDiv w:val="1"/>
      <w:marLeft w:val="0"/>
      <w:marRight w:val="0"/>
      <w:marTop w:val="0"/>
      <w:marBottom w:val="0"/>
      <w:divBdr>
        <w:top w:val="none" w:sz="0" w:space="0" w:color="auto"/>
        <w:left w:val="none" w:sz="0" w:space="0" w:color="auto"/>
        <w:bottom w:val="none" w:sz="0" w:space="0" w:color="auto"/>
        <w:right w:val="none" w:sz="0" w:space="0" w:color="auto"/>
      </w:divBdr>
      <w:divsChild>
        <w:div w:id="657072927">
          <w:marLeft w:val="0"/>
          <w:marRight w:val="0"/>
          <w:marTop w:val="0"/>
          <w:marBottom w:val="300"/>
          <w:divBdr>
            <w:top w:val="none" w:sz="0" w:space="0" w:color="auto"/>
            <w:left w:val="none" w:sz="0" w:space="0" w:color="auto"/>
            <w:bottom w:val="none" w:sz="0" w:space="0" w:color="auto"/>
            <w:right w:val="none" w:sz="0" w:space="0" w:color="auto"/>
          </w:divBdr>
        </w:div>
      </w:divsChild>
    </w:div>
    <w:div w:id="2123454620">
      <w:bodyDiv w:val="1"/>
      <w:marLeft w:val="0"/>
      <w:marRight w:val="0"/>
      <w:marTop w:val="0"/>
      <w:marBottom w:val="0"/>
      <w:divBdr>
        <w:top w:val="none" w:sz="0" w:space="0" w:color="auto"/>
        <w:left w:val="none" w:sz="0" w:space="0" w:color="auto"/>
        <w:bottom w:val="none" w:sz="0" w:space="0" w:color="auto"/>
        <w:right w:val="none" w:sz="0" w:space="0" w:color="auto"/>
      </w:divBdr>
      <w:divsChild>
        <w:div w:id="193740224">
          <w:marLeft w:val="0"/>
          <w:marRight w:val="0"/>
          <w:marTop w:val="0"/>
          <w:marBottom w:val="0"/>
          <w:divBdr>
            <w:top w:val="none" w:sz="0" w:space="0" w:color="auto"/>
            <w:left w:val="none" w:sz="0" w:space="0" w:color="auto"/>
            <w:bottom w:val="none" w:sz="0" w:space="0" w:color="auto"/>
            <w:right w:val="none" w:sz="0" w:space="0" w:color="auto"/>
          </w:divBdr>
        </w:div>
      </w:divsChild>
    </w:div>
    <w:div w:id="2124230252">
      <w:bodyDiv w:val="1"/>
      <w:marLeft w:val="0"/>
      <w:marRight w:val="0"/>
      <w:marTop w:val="0"/>
      <w:marBottom w:val="0"/>
      <w:divBdr>
        <w:top w:val="none" w:sz="0" w:space="0" w:color="auto"/>
        <w:left w:val="none" w:sz="0" w:space="0" w:color="auto"/>
        <w:bottom w:val="none" w:sz="0" w:space="0" w:color="auto"/>
        <w:right w:val="none" w:sz="0" w:space="0" w:color="auto"/>
      </w:divBdr>
    </w:div>
    <w:div w:id="2124810068">
      <w:bodyDiv w:val="1"/>
      <w:marLeft w:val="0"/>
      <w:marRight w:val="0"/>
      <w:marTop w:val="0"/>
      <w:marBottom w:val="0"/>
      <w:divBdr>
        <w:top w:val="none" w:sz="0" w:space="0" w:color="auto"/>
        <w:left w:val="none" w:sz="0" w:space="0" w:color="auto"/>
        <w:bottom w:val="none" w:sz="0" w:space="0" w:color="auto"/>
        <w:right w:val="none" w:sz="0" w:space="0" w:color="auto"/>
      </w:divBdr>
      <w:divsChild>
        <w:div w:id="325865209">
          <w:marLeft w:val="0"/>
          <w:marRight w:val="150"/>
          <w:marTop w:val="0"/>
          <w:marBottom w:val="75"/>
          <w:divBdr>
            <w:top w:val="none" w:sz="0" w:space="0" w:color="auto"/>
            <w:left w:val="none" w:sz="0" w:space="0" w:color="auto"/>
            <w:bottom w:val="none" w:sz="0" w:space="0" w:color="auto"/>
            <w:right w:val="none" w:sz="0" w:space="0" w:color="auto"/>
          </w:divBdr>
        </w:div>
        <w:div w:id="1029329758">
          <w:marLeft w:val="0"/>
          <w:marRight w:val="150"/>
          <w:marTop w:val="150"/>
          <w:marBottom w:val="150"/>
          <w:divBdr>
            <w:top w:val="none" w:sz="0" w:space="0" w:color="auto"/>
            <w:left w:val="none" w:sz="0" w:space="0" w:color="auto"/>
            <w:bottom w:val="none" w:sz="0" w:space="0" w:color="auto"/>
            <w:right w:val="none" w:sz="0" w:space="0" w:color="auto"/>
          </w:divBdr>
        </w:div>
        <w:div w:id="1549880796">
          <w:marLeft w:val="0"/>
          <w:marRight w:val="150"/>
          <w:marTop w:val="0"/>
          <w:marBottom w:val="0"/>
          <w:divBdr>
            <w:top w:val="none" w:sz="0" w:space="0" w:color="auto"/>
            <w:left w:val="none" w:sz="0" w:space="0" w:color="auto"/>
            <w:bottom w:val="none" w:sz="0" w:space="0" w:color="auto"/>
            <w:right w:val="none" w:sz="0" w:space="0" w:color="auto"/>
          </w:divBdr>
        </w:div>
      </w:divsChild>
    </w:div>
    <w:div w:id="2125074871">
      <w:bodyDiv w:val="1"/>
      <w:marLeft w:val="0"/>
      <w:marRight w:val="0"/>
      <w:marTop w:val="0"/>
      <w:marBottom w:val="0"/>
      <w:divBdr>
        <w:top w:val="none" w:sz="0" w:space="0" w:color="auto"/>
        <w:left w:val="none" w:sz="0" w:space="0" w:color="auto"/>
        <w:bottom w:val="none" w:sz="0" w:space="0" w:color="auto"/>
        <w:right w:val="none" w:sz="0" w:space="0" w:color="auto"/>
      </w:divBdr>
      <w:divsChild>
        <w:div w:id="834153860">
          <w:marLeft w:val="0"/>
          <w:marRight w:val="0"/>
          <w:marTop w:val="0"/>
          <w:marBottom w:val="75"/>
          <w:divBdr>
            <w:top w:val="none" w:sz="0" w:space="0" w:color="auto"/>
            <w:left w:val="none" w:sz="0" w:space="0" w:color="auto"/>
            <w:bottom w:val="none" w:sz="0" w:space="0" w:color="auto"/>
            <w:right w:val="none" w:sz="0" w:space="0" w:color="auto"/>
          </w:divBdr>
        </w:div>
        <w:div w:id="1482891466">
          <w:marLeft w:val="0"/>
          <w:marRight w:val="0"/>
          <w:marTop w:val="0"/>
          <w:marBottom w:val="75"/>
          <w:divBdr>
            <w:top w:val="single" w:sz="6" w:space="3" w:color="DEDEDE"/>
            <w:left w:val="single" w:sz="6" w:space="3" w:color="DEDEDE"/>
            <w:bottom w:val="single" w:sz="6" w:space="3" w:color="DEDEDE"/>
            <w:right w:val="single" w:sz="6" w:space="3" w:color="DEDEDE"/>
          </w:divBdr>
          <w:divsChild>
            <w:div w:id="10606397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2125344688">
      <w:bodyDiv w:val="1"/>
      <w:marLeft w:val="0"/>
      <w:marRight w:val="0"/>
      <w:marTop w:val="0"/>
      <w:marBottom w:val="0"/>
      <w:divBdr>
        <w:top w:val="none" w:sz="0" w:space="0" w:color="auto"/>
        <w:left w:val="none" w:sz="0" w:space="0" w:color="auto"/>
        <w:bottom w:val="none" w:sz="0" w:space="0" w:color="auto"/>
        <w:right w:val="none" w:sz="0" w:space="0" w:color="auto"/>
      </w:divBdr>
      <w:divsChild>
        <w:div w:id="1267036340">
          <w:marLeft w:val="0"/>
          <w:marRight w:val="150"/>
          <w:marTop w:val="0"/>
          <w:marBottom w:val="75"/>
          <w:divBdr>
            <w:top w:val="none" w:sz="0" w:space="0" w:color="auto"/>
            <w:left w:val="none" w:sz="0" w:space="0" w:color="auto"/>
            <w:bottom w:val="none" w:sz="0" w:space="0" w:color="auto"/>
            <w:right w:val="none" w:sz="0" w:space="0" w:color="auto"/>
          </w:divBdr>
        </w:div>
        <w:div w:id="1482848965">
          <w:marLeft w:val="0"/>
          <w:marRight w:val="150"/>
          <w:marTop w:val="150"/>
          <w:marBottom w:val="150"/>
          <w:divBdr>
            <w:top w:val="none" w:sz="0" w:space="0" w:color="auto"/>
            <w:left w:val="none" w:sz="0" w:space="0" w:color="auto"/>
            <w:bottom w:val="none" w:sz="0" w:space="0" w:color="auto"/>
            <w:right w:val="none" w:sz="0" w:space="0" w:color="auto"/>
          </w:divBdr>
        </w:div>
        <w:div w:id="21515746">
          <w:marLeft w:val="0"/>
          <w:marRight w:val="150"/>
          <w:marTop w:val="0"/>
          <w:marBottom w:val="0"/>
          <w:divBdr>
            <w:top w:val="none" w:sz="0" w:space="0" w:color="auto"/>
            <w:left w:val="none" w:sz="0" w:space="0" w:color="auto"/>
            <w:bottom w:val="none" w:sz="0" w:space="0" w:color="auto"/>
            <w:right w:val="none" w:sz="0" w:space="0" w:color="auto"/>
          </w:divBdr>
        </w:div>
      </w:divsChild>
    </w:div>
    <w:div w:id="2125416926">
      <w:bodyDiv w:val="1"/>
      <w:marLeft w:val="0"/>
      <w:marRight w:val="0"/>
      <w:marTop w:val="0"/>
      <w:marBottom w:val="0"/>
      <w:divBdr>
        <w:top w:val="none" w:sz="0" w:space="0" w:color="auto"/>
        <w:left w:val="none" w:sz="0" w:space="0" w:color="auto"/>
        <w:bottom w:val="none" w:sz="0" w:space="0" w:color="auto"/>
        <w:right w:val="none" w:sz="0" w:space="0" w:color="auto"/>
      </w:divBdr>
      <w:divsChild>
        <w:div w:id="1193762382">
          <w:marLeft w:val="0"/>
          <w:marRight w:val="375"/>
          <w:marTop w:val="0"/>
          <w:marBottom w:val="0"/>
          <w:divBdr>
            <w:top w:val="none" w:sz="0" w:space="0" w:color="auto"/>
            <w:left w:val="none" w:sz="0" w:space="0" w:color="auto"/>
            <w:bottom w:val="none" w:sz="0" w:space="0" w:color="auto"/>
            <w:right w:val="none" w:sz="0" w:space="0" w:color="auto"/>
          </w:divBdr>
        </w:div>
        <w:div w:id="1816219366">
          <w:marLeft w:val="0"/>
          <w:marRight w:val="0"/>
          <w:marTop w:val="0"/>
          <w:marBottom w:val="0"/>
          <w:divBdr>
            <w:top w:val="none" w:sz="0" w:space="0" w:color="auto"/>
            <w:left w:val="none" w:sz="0" w:space="0" w:color="auto"/>
            <w:bottom w:val="none" w:sz="0" w:space="0" w:color="auto"/>
            <w:right w:val="none" w:sz="0" w:space="0" w:color="auto"/>
          </w:divBdr>
        </w:div>
      </w:divsChild>
    </w:div>
    <w:div w:id="2125541014">
      <w:bodyDiv w:val="1"/>
      <w:marLeft w:val="0"/>
      <w:marRight w:val="0"/>
      <w:marTop w:val="0"/>
      <w:marBottom w:val="0"/>
      <w:divBdr>
        <w:top w:val="none" w:sz="0" w:space="0" w:color="auto"/>
        <w:left w:val="none" w:sz="0" w:space="0" w:color="auto"/>
        <w:bottom w:val="none" w:sz="0" w:space="0" w:color="auto"/>
        <w:right w:val="none" w:sz="0" w:space="0" w:color="auto"/>
      </w:divBdr>
      <w:divsChild>
        <w:div w:id="773593984">
          <w:marLeft w:val="0"/>
          <w:marRight w:val="0"/>
          <w:marTop w:val="0"/>
          <w:marBottom w:val="0"/>
          <w:divBdr>
            <w:top w:val="none" w:sz="0" w:space="0" w:color="auto"/>
            <w:left w:val="none" w:sz="0" w:space="0" w:color="auto"/>
            <w:bottom w:val="none" w:sz="0" w:space="0" w:color="auto"/>
            <w:right w:val="none" w:sz="0" w:space="0" w:color="auto"/>
          </w:divBdr>
          <w:divsChild>
            <w:div w:id="2033148776">
              <w:marLeft w:val="0"/>
              <w:marRight w:val="0"/>
              <w:marTop w:val="0"/>
              <w:marBottom w:val="0"/>
              <w:divBdr>
                <w:top w:val="none" w:sz="0" w:space="0" w:color="auto"/>
                <w:left w:val="none" w:sz="0" w:space="0" w:color="auto"/>
                <w:bottom w:val="none" w:sz="0" w:space="0" w:color="auto"/>
                <w:right w:val="none" w:sz="0" w:space="0" w:color="auto"/>
              </w:divBdr>
              <w:divsChild>
                <w:div w:id="224688136">
                  <w:marLeft w:val="0"/>
                  <w:marRight w:val="0"/>
                  <w:marTop w:val="0"/>
                  <w:marBottom w:val="0"/>
                  <w:divBdr>
                    <w:top w:val="none" w:sz="0" w:space="0" w:color="auto"/>
                    <w:left w:val="none" w:sz="0" w:space="0" w:color="auto"/>
                    <w:bottom w:val="none" w:sz="0" w:space="0" w:color="auto"/>
                    <w:right w:val="none" w:sz="0" w:space="0" w:color="auto"/>
                  </w:divBdr>
                </w:div>
                <w:div w:id="35586124">
                  <w:marLeft w:val="0"/>
                  <w:marRight w:val="0"/>
                  <w:marTop w:val="0"/>
                  <w:marBottom w:val="180"/>
                  <w:divBdr>
                    <w:top w:val="none" w:sz="0" w:space="0" w:color="auto"/>
                    <w:left w:val="none" w:sz="0" w:space="0" w:color="auto"/>
                    <w:bottom w:val="none" w:sz="0" w:space="0" w:color="auto"/>
                    <w:right w:val="none" w:sz="0" w:space="0" w:color="auto"/>
                  </w:divBdr>
                  <w:divsChild>
                    <w:div w:id="21518063">
                      <w:marLeft w:val="0"/>
                      <w:marRight w:val="180"/>
                      <w:marTop w:val="0"/>
                      <w:marBottom w:val="0"/>
                      <w:divBdr>
                        <w:top w:val="none" w:sz="0" w:space="0" w:color="auto"/>
                        <w:left w:val="none" w:sz="0" w:space="0" w:color="auto"/>
                        <w:bottom w:val="none" w:sz="0" w:space="0" w:color="auto"/>
                        <w:right w:val="none" w:sz="0" w:space="0" w:color="auto"/>
                      </w:divBdr>
                      <w:divsChild>
                        <w:div w:id="1987200208">
                          <w:marLeft w:val="0"/>
                          <w:marRight w:val="0"/>
                          <w:marTop w:val="0"/>
                          <w:marBottom w:val="0"/>
                          <w:divBdr>
                            <w:top w:val="none" w:sz="0" w:space="0" w:color="auto"/>
                            <w:left w:val="none" w:sz="0" w:space="0" w:color="auto"/>
                            <w:bottom w:val="none" w:sz="0" w:space="0" w:color="auto"/>
                            <w:right w:val="none" w:sz="0" w:space="0" w:color="auto"/>
                          </w:divBdr>
                          <w:divsChild>
                            <w:div w:id="862979466">
                              <w:marLeft w:val="0"/>
                              <w:marRight w:val="0"/>
                              <w:marTop w:val="0"/>
                              <w:marBottom w:val="0"/>
                              <w:divBdr>
                                <w:top w:val="none" w:sz="0" w:space="0" w:color="auto"/>
                                <w:left w:val="none" w:sz="0" w:space="0" w:color="auto"/>
                                <w:bottom w:val="none" w:sz="0" w:space="0" w:color="auto"/>
                                <w:right w:val="none" w:sz="0" w:space="0" w:color="auto"/>
                              </w:divBdr>
                              <w:divsChild>
                                <w:div w:id="7693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3454">
                      <w:marLeft w:val="0"/>
                      <w:marRight w:val="0"/>
                      <w:marTop w:val="0"/>
                      <w:marBottom w:val="0"/>
                      <w:divBdr>
                        <w:top w:val="none" w:sz="0" w:space="0" w:color="auto"/>
                        <w:left w:val="none" w:sz="0" w:space="0" w:color="auto"/>
                        <w:bottom w:val="none" w:sz="0" w:space="0" w:color="auto"/>
                        <w:right w:val="none" w:sz="0" w:space="0" w:color="auto"/>
                      </w:divBdr>
                    </w:div>
                    <w:div w:id="13645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8376">
              <w:marLeft w:val="0"/>
              <w:marRight w:val="0"/>
              <w:marTop w:val="0"/>
              <w:marBottom w:val="300"/>
              <w:divBdr>
                <w:top w:val="none" w:sz="0" w:space="0" w:color="auto"/>
                <w:left w:val="none" w:sz="0" w:space="0" w:color="auto"/>
                <w:bottom w:val="none" w:sz="0" w:space="0" w:color="auto"/>
                <w:right w:val="none" w:sz="0" w:space="0" w:color="auto"/>
              </w:divBdr>
              <w:divsChild>
                <w:div w:id="7783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692">
          <w:marLeft w:val="0"/>
          <w:marRight w:val="0"/>
          <w:marTop w:val="0"/>
          <w:marBottom w:val="480"/>
          <w:divBdr>
            <w:top w:val="none" w:sz="0" w:space="0" w:color="auto"/>
            <w:left w:val="none" w:sz="0" w:space="0" w:color="auto"/>
            <w:bottom w:val="none" w:sz="0" w:space="0" w:color="auto"/>
            <w:right w:val="none" w:sz="0" w:space="0" w:color="auto"/>
          </w:divBdr>
          <w:divsChild>
            <w:div w:id="1041244584">
              <w:marLeft w:val="0"/>
              <w:marRight w:val="0"/>
              <w:marTop w:val="0"/>
              <w:marBottom w:val="0"/>
              <w:divBdr>
                <w:top w:val="none" w:sz="0" w:space="0" w:color="auto"/>
                <w:left w:val="none" w:sz="0" w:space="0" w:color="auto"/>
                <w:bottom w:val="none" w:sz="0" w:space="0" w:color="auto"/>
                <w:right w:val="none" w:sz="0" w:space="0" w:color="auto"/>
              </w:divBdr>
              <w:divsChild>
                <w:div w:id="2612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27840">
      <w:bodyDiv w:val="1"/>
      <w:marLeft w:val="0"/>
      <w:marRight w:val="0"/>
      <w:marTop w:val="0"/>
      <w:marBottom w:val="0"/>
      <w:divBdr>
        <w:top w:val="none" w:sz="0" w:space="0" w:color="auto"/>
        <w:left w:val="none" w:sz="0" w:space="0" w:color="auto"/>
        <w:bottom w:val="none" w:sz="0" w:space="0" w:color="auto"/>
        <w:right w:val="none" w:sz="0" w:space="0" w:color="auto"/>
      </w:divBdr>
      <w:divsChild>
        <w:div w:id="72823928">
          <w:marLeft w:val="0"/>
          <w:marRight w:val="375"/>
          <w:marTop w:val="0"/>
          <w:marBottom w:val="0"/>
          <w:divBdr>
            <w:top w:val="none" w:sz="0" w:space="0" w:color="auto"/>
            <w:left w:val="none" w:sz="0" w:space="0" w:color="auto"/>
            <w:bottom w:val="none" w:sz="0" w:space="0" w:color="auto"/>
            <w:right w:val="none" w:sz="0" w:space="0" w:color="auto"/>
          </w:divBdr>
        </w:div>
        <w:div w:id="1891838242">
          <w:marLeft w:val="0"/>
          <w:marRight w:val="0"/>
          <w:marTop w:val="0"/>
          <w:marBottom w:val="0"/>
          <w:divBdr>
            <w:top w:val="none" w:sz="0" w:space="0" w:color="auto"/>
            <w:left w:val="none" w:sz="0" w:space="0" w:color="auto"/>
            <w:bottom w:val="none" w:sz="0" w:space="0" w:color="auto"/>
            <w:right w:val="none" w:sz="0" w:space="0" w:color="auto"/>
          </w:divBdr>
        </w:div>
      </w:divsChild>
    </w:div>
    <w:div w:id="2126347226">
      <w:bodyDiv w:val="1"/>
      <w:marLeft w:val="0"/>
      <w:marRight w:val="0"/>
      <w:marTop w:val="0"/>
      <w:marBottom w:val="0"/>
      <w:divBdr>
        <w:top w:val="none" w:sz="0" w:space="0" w:color="auto"/>
        <w:left w:val="none" w:sz="0" w:space="0" w:color="auto"/>
        <w:bottom w:val="none" w:sz="0" w:space="0" w:color="auto"/>
        <w:right w:val="none" w:sz="0" w:space="0" w:color="auto"/>
      </w:divBdr>
      <w:divsChild>
        <w:div w:id="651525152">
          <w:marLeft w:val="0"/>
          <w:marRight w:val="0"/>
          <w:marTop w:val="0"/>
          <w:marBottom w:val="0"/>
          <w:divBdr>
            <w:top w:val="none" w:sz="0" w:space="0" w:color="auto"/>
            <w:left w:val="none" w:sz="0" w:space="0" w:color="auto"/>
            <w:bottom w:val="none" w:sz="0" w:space="0" w:color="auto"/>
            <w:right w:val="none" w:sz="0" w:space="0" w:color="auto"/>
          </w:divBdr>
        </w:div>
      </w:divsChild>
    </w:div>
    <w:div w:id="2126390065">
      <w:bodyDiv w:val="1"/>
      <w:marLeft w:val="0"/>
      <w:marRight w:val="0"/>
      <w:marTop w:val="0"/>
      <w:marBottom w:val="0"/>
      <w:divBdr>
        <w:top w:val="none" w:sz="0" w:space="0" w:color="auto"/>
        <w:left w:val="none" w:sz="0" w:space="0" w:color="auto"/>
        <w:bottom w:val="none" w:sz="0" w:space="0" w:color="auto"/>
        <w:right w:val="none" w:sz="0" w:space="0" w:color="auto"/>
      </w:divBdr>
      <w:divsChild>
        <w:div w:id="818884464">
          <w:marLeft w:val="0"/>
          <w:marRight w:val="0"/>
          <w:marTop w:val="0"/>
          <w:marBottom w:val="300"/>
          <w:divBdr>
            <w:top w:val="none" w:sz="0" w:space="0" w:color="auto"/>
            <w:left w:val="none" w:sz="0" w:space="0" w:color="auto"/>
            <w:bottom w:val="none" w:sz="0" w:space="0" w:color="auto"/>
            <w:right w:val="none" w:sz="0" w:space="0" w:color="auto"/>
          </w:divBdr>
        </w:div>
      </w:divsChild>
    </w:div>
    <w:div w:id="2126461773">
      <w:bodyDiv w:val="1"/>
      <w:marLeft w:val="0"/>
      <w:marRight w:val="0"/>
      <w:marTop w:val="0"/>
      <w:marBottom w:val="0"/>
      <w:divBdr>
        <w:top w:val="none" w:sz="0" w:space="0" w:color="auto"/>
        <w:left w:val="none" w:sz="0" w:space="0" w:color="auto"/>
        <w:bottom w:val="none" w:sz="0" w:space="0" w:color="auto"/>
        <w:right w:val="none" w:sz="0" w:space="0" w:color="auto"/>
      </w:divBdr>
      <w:divsChild>
        <w:div w:id="238710328">
          <w:marLeft w:val="0"/>
          <w:marRight w:val="0"/>
          <w:marTop w:val="0"/>
          <w:marBottom w:val="300"/>
          <w:divBdr>
            <w:top w:val="none" w:sz="0" w:space="0" w:color="auto"/>
            <w:left w:val="none" w:sz="0" w:space="0" w:color="auto"/>
            <w:bottom w:val="none" w:sz="0" w:space="0" w:color="auto"/>
            <w:right w:val="none" w:sz="0" w:space="0" w:color="auto"/>
          </w:divBdr>
        </w:div>
      </w:divsChild>
    </w:div>
    <w:div w:id="2126654924">
      <w:bodyDiv w:val="1"/>
      <w:marLeft w:val="0"/>
      <w:marRight w:val="0"/>
      <w:marTop w:val="0"/>
      <w:marBottom w:val="0"/>
      <w:divBdr>
        <w:top w:val="none" w:sz="0" w:space="0" w:color="auto"/>
        <w:left w:val="none" w:sz="0" w:space="0" w:color="auto"/>
        <w:bottom w:val="none" w:sz="0" w:space="0" w:color="auto"/>
        <w:right w:val="none" w:sz="0" w:space="0" w:color="auto"/>
      </w:divBdr>
      <w:divsChild>
        <w:div w:id="670641959">
          <w:marLeft w:val="0"/>
          <w:marRight w:val="0"/>
          <w:marTop w:val="0"/>
          <w:marBottom w:val="300"/>
          <w:divBdr>
            <w:top w:val="none" w:sz="0" w:space="0" w:color="auto"/>
            <w:left w:val="none" w:sz="0" w:space="0" w:color="auto"/>
            <w:bottom w:val="none" w:sz="0" w:space="0" w:color="auto"/>
            <w:right w:val="none" w:sz="0" w:space="0" w:color="auto"/>
          </w:divBdr>
        </w:div>
      </w:divsChild>
    </w:div>
    <w:div w:id="2127651676">
      <w:bodyDiv w:val="1"/>
      <w:marLeft w:val="0"/>
      <w:marRight w:val="0"/>
      <w:marTop w:val="0"/>
      <w:marBottom w:val="0"/>
      <w:divBdr>
        <w:top w:val="none" w:sz="0" w:space="0" w:color="auto"/>
        <w:left w:val="none" w:sz="0" w:space="0" w:color="auto"/>
        <w:bottom w:val="none" w:sz="0" w:space="0" w:color="auto"/>
        <w:right w:val="none" w:sz="0" w:space="0" w:color="auto"/>
      </w:divBdr>
      <w:divsChild>
        <w:div w:id="1516261357">
          <w:marLeft w:val="0"/>
          <w:marRight w:val="0"/>
          <w:marTop w:val="0"/>
          <w:marBottom w:val="75"/>
          <w:divBdr>
            <w:top w:val="none" w:sz="0" w:space="0" w:color="auto"/>
            <w:left w:val="none" w:sz="0" w:space="0" w:color="auto"/>
            <w:bottom w:val="none" w:sz="0" w:space="0" w:color="auto"/>
            <w:right w:val="none" w:sz="0" w:space="0" w:color="auto"/>
          </w:divBdr>
        </w:div>
        <w:div w:id="14711664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29086560">
      <w:bodyDiv w:val="1"/>
      <w:marLeft w:val="0"/>
      <w:marRight w:val="0"/>
      <w:marTop w:val="0"/>
      <w:marBottom w:val="0"/>
      <w:divBdr>
        <w:top w:val="none" w:sz="0" w:space="0" w:color="auto"/>
        <w:left w:val="none" w:sz="0" w:space="0" w:color="auto"/>
        <w:bottom w:val="none" w:sz="0" w:space="0" w:color="auto"/>
        <w:right w:val="none" w:sz="0" w:space="0" w:color="auto"/>
      </w:divBdr>
      <w:divsChild>
        <w:div w:id="48039369">
          <w:marLeft w:val="0"/>
          <w:marRight w:val="150"/>
          <w:marTop w:val="0"/>
          <w:marBottom w:val="75"/>
          <w:divBdr>
            <w:top w:val="none" w:sz="0" w:space="0" w:color="auto"/>
            <w:left w:val="none" w:sz="0" w:space="0" w:color="auto"/>
            <w:bottom w:val="none" w:sz="0" w:space="0" w:color="auto"/>
            <w:right w:val="none" w:sz="0" w:space="0" w:color="auto"/>
          </w:divBdr>
        </w:div>
        <w:div w:id="1936597780">
          <w:marLeft w:val="0"/>
          <w:marRight w:val="150"/>
          <w:marTop w:val="150"/>
          <w:marBottom w:val="150"/>
          <w:divBdr>
            <w:top w:val="none" w:sz="0" w:space="0" w:color="auto"/>
            <w:left w:val="none" w:sz="0" w:space="0" w:color="auto"/>
            <w:bottom w:val="none" w:sz="0" w:space="0" w:color="auto"/>
            <w:right w:val="none" w:sz="0" w:space="0" w:color="auto"/>
          </w:divBdr>
        </w:div>
        <w:div w:id="1328172828">
          <w:marLeft w:val="0"/>
          <w:marRight w:val="150"/>
          <w:marTop w:val="0"/>
          <w:marBottom w:val="0"/>
          <w:divBdr>
            <w:top w:val="none" w:sz="0" w:space="0" w:color="auto"/>
            <w:left w:val="none" w:sz="0" w:space="0" w:color="auto"/>
            <w:bottom w:val="none" w:sz="0" w:space="0" w:color="auto"/>
            <w:right w:val="none" w:sz="0" w:space="0" w:color="auto"/>
          </w:divBdr>
        </w:div>
      </w:divsChild>
    </w:div>
    <w:div w:id="2129542245">
      <w:bodyDiv w:val="1"/>
      <w:marLeft w:val="0"/>
      <w:marRight w:val="0"/>
      <w:marTop w:val="0"/>
      <w:marBottom w:val="0"/>
      <w:divBdr>
        <w:top w:val="none" w:sz="0" w:space="0" w:color="auto"/>
        <w:left w:val="none" w:sz="0" w:space="0" w:color="auto"/>
        <w:bottom w:val="none" w:sz="0" w:space="0" w:color="auto"/>
        <w:right w:val="none" w:sz="0" w:space="0" w:color="auto"/>
      </w:divBdr>
      <w:divsChild>
        <w:div w:id="1069421913">
          <w:marLeft w:val="0"/>
          <w:marRight w:val="0"/>
          <w:marTop w:val="0"/>
          <w:marBottom w:val="300"/>
          <w:divBdr>
            <w:top w:val="none" w:sz="0" w:space="0" w:color="auto"/>
            <w:left w:val="none" w:sz="0" w:space="0" w:color="auto"/>
            <w:bottom w:val="none" w:sz="0" w:space="0" w:color="auto"/>
            <w:right w:val="none" w:sz="0" w:space="0" w:color="auto"/>
          </w:divBdr>
        </w:div>
      </w:divsChild>
    </w:div>
    <w:div w:id="2129546757">
      <w:bodyDiv w:val="1"/>
      <w:marLeft w:val="0"/>
      <w:marRight w:val="0"/>
      <w:marTop w:val="0"/>
      <w:marBottom w:val="0"/>
      <w:divBdr>
        <w:top w:val="none" w:sz="0" w:space="0" w:color="auto"/>
        <w:left w:val="none" w:sz="0" w:space="0" w:color="auto"/>
        <w:bottom w:val="none" w:sz="0" w:space="0" w:color="auto"/>
        <w:right w:val="none" w:sz="0" w:space="0" w:color="auto"/>
      </w:divBdr>
      <w:divsChild>
        <w:div w:id="951058476">
          <w:marLeft w:val="0"/>
          <w:marRight w:val="0"/>
          <w:marTop w:val="0"/>
          <w:marBottom w:val="0"/>
          <w:divBdr>
            <w:top w:val="none" w:sz="0" w:space="0" w:color="auto"/>
            <w:left w:val="none" w:sz="0" w:space="0" w:color="auto"/>
            <w:bottom w:val="none" w:sz="0" w:space="0" w:color="auto"/>
            <w:right w:val="none" w:sz="0" w:space="0" w:color="auto"/>
          </w:divBdr>
        </w:div>
        <w:div w:id="851184334">
          <w:marLeft w:val="0"/>
          <w:marRight w:val="0"/>
          <w:marTop w:val="300"/>
          <w:marBottom w:val="300"/>
          <w:divBdr>
            <w:top w:val="none" w:sz="0" w:space="0" w:color="auto"/>
            <w:left w:val="none" w:sz="0" w:space="0" w:color="auto"/>
            <w:bottom w:val="none" w:sz="0" w:space="0" w:color="auto"/>
            <w:right w:val="none" w:sz="0" w:space="0" w:color="auto"/>
          </w:divBdr>
        </w:div>
        <w:div w:id="671840275">
          <w:marLeft w:val="0"/>
          <w:marRight w:val="0"/>
          <w:marTop w:val="0"/>
          <w:marBottom w:val="0"/>
          <w:divBdr>
            <w:top w:val="none" w:sz="0" w:space="0" w:color="auto"/>
            <w:left w:val="none" w:sz="0" w:space="0" w:color="auto"/>
            <w:bottom w:val="none" w:sz="0" w:space="0" w:color="auto"/>
            <w:right w:val="none" w:sz="0" w:space="0" w:color="auto"/>
          </w:divBdr>
          <w:divsChild>
            <w:div w:id="569967554">
              <w:marLeft w:val="0"/>
              <w:marRight w:val="0"/>
              <w:marTop w:val="300"/>
              <w:marBottom w:val="450"/>
              <w:divBdr>
                <w:top w:val="none" w:sz="0" w:space="0" w:color="auto"/>
                <w:left w:val="none" w:sz="0" w:space="0" w:color="auto"/>
                <w:bottom w:val="none" w:sz="0" w:space="0" w:color="auto"/>
                <w:right w:val="none" w:sz="0" w:space="0" w:color="auto"/>
              </w:divBdr>
              <w:divsChild>
                <w:div w:id="1429546354">
                  <w:marLeft w:val="0"/>
                  <w:marRight w:val="0"/>
                  <w:marTop w:val="0"/>
                  <w:marBottom w:val="0"/>
                  <w:divBdr>
                    <w:top w:val="none" w:sz="0" w:space="0" w:color="auto"/>
                    <w:left w:val="none" w:sz="0" w:space="0" w:color="auto"/>
                    <w:bottom w:val="none" w:sz="0" w:space="0" w:color="auto"/>
                    <w:right w:val="none" w:sz="0" w:space="0" w:color="auto"/>
                  </w:divBdr>
                  <w:divsChild>
                    <w:div w:id="1228953031">
                      <w:marLeft w:val="0"/>
                      <w:marRight w:val="0"/>
                      <w:marTop w:val="0"/>
                      <w:marBottom w:val="0"/>
                      <w:divBdr>
                        <w:top w:val="none" w:sz="0" w:space="0" w:color="auto"/>
                        <w:left w:val="none" w:sz="0" w:space="0" w:color="auto"/>
                        <w:bottom w:val="none" w:sz="0" w:space="0" w:color="auto"/>
                        <w:right w:val="none" w:sz="0" w:space="0" w:color="auto"/>
                      </w:divBdr>
                      <w:divsChild>
                        <w:div w:id="825631001">
                          <w:marLeft w:val="0"/>
                          <w:marRight w:val="0"/>
                          <w:marTop w:val="0"/>
                          <w:marBottom w:val="0"/>
                          <w:divBdr>
                            <w:top w:val="none" w:sz="0" w:space="0" w:color="auto"/>
                            <w:left w:val="none" w:sz="0" w:space="0" w:color="auto"/>
                            <w:bottom w:val="none" w:sz="0" w:space="0" w:color="auto"/>
                            <w:right w:val="none" w:sz="0" w:space="0" w:color="auto"/>
                          </w:divBdr>
                          <w:divsChild>
                            <w:div w:id="20484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201410">
          <w:marLeft w:val="0"/>
          <w:marRight w:val="0"/>
          <w:marTop w:val="0"/>
          <w:marBottom w:val="0"/>
          <w:divBdr>
            <w:top w:val="none" w:sz="0" w:space="0" w:color="auto"/>
            <w:left w:val="none" w:sz="0" w:space="0" w:color="auto"/>
            <w:bottom w:val="none" w:sz="0" w:space="0" w:color="auto"/>
            <w:right w:val="none" w:sz="0" w:space="0" w:color="auto"/>
          </w:divBdr>
          <w:divsChild>
            <w:div w:id="493230837">
              <w:marLeft w:val="0"/>
              <w:marRight w:val="0"/>
              <w:marTop w:val="300"/>
              <w:marBottom w:val="0"/>
              <w:divBdr>
                <w:top w:val="none" w:sz="0" w:space="0" w:color="auto"/>
                <w:left w:val="none" w:sz="0" w:space="0" w:color="auto"/>
                <w:bottom w:val="none" w:sz="0" w:space="0" w:color="auto"/>
                <w:right w:val="none" w:sz="0" w:space="0" w:color="auto"/>
              </w:divBdr>
            </w:div>
            <w:div w:id="1145049422">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129736974">
      <w:bodyDiv w:val="1"/>
      <w:marLeft w:val="0"/>
      <w:marRight w:val="0"/>
      <w:marTop w:val="0"/>
      <w:marBottom w:val="0"/>
      <w:divBdr>
        <w:top w:val="none" w:sz="0" w:space="0" w:color="auto"/>
        <w:left w:val="none" w:sz="0" w:space="0" w:color="auto"/>
        <w:bottom w:val="none" w:sz="0" w:space="0" w:color="auto"/>
        <w:right w:val="none" w:sz="0" w:space="0" w:color="auto"/>
      </w:divBdr>
      <w:divsChild>
        <w:div w:id="792596624">
          <w:marLeft w:val="0"/>
          <w:marRight w:val="0"/>
          <w:marTop w:val="0"/>
          <w:marBottom w:val="75"/>
          <w:divBdr>
            <w:top w:val="none" w:sz="0" w:space="0" w:color="auto"/>
            <w:left w:val="none" w:sz="0" w:space="0" w:color="auto"/>
            <w:bottom w:val="none" w:sz="0" w:space="0" w:color="auto"/>
            <w:right w:val="none" w:sz="0" w:space="0" w:color="auto"/>
          </w:divBdr>
        </w:div>
      </w:divsChild>
    </w:div>
    <w:div w:id="2129927664">
      <w:bodyDiv w:val="1"/>
      <w:marLeft w:val="0"/>
      <w:marRight w:val="0"/>
      <w:marTop w:val="0"/>
      <w:marBottom w:val="0"/>
      <w:divBdr>
        <w:top w:val="none" w:sz="0" w:space="0" w:color="auto"/>
        <w:left w:val="none" w:sz="0" w:space="0" w:color="auto"/>
        <w:bottom w:val="none" w:sz="0" w:space="0" w:color="auto"/>
        <w:right w:val="none" w:sz="0" w:space="0" w:color="auto"/>
      </w:divBdr>
      <w:divsChild>
        <w:div w:id="1827937619">
          <w:marLeft w:val="0"/>
          <w:marRight w:val="0"/>
          <w:marTop w:val="0"/>
          <w:marBottom w:val="75"/>
          <w:divBdr>
            <w:top w:val="none" w:sz="0" w:space="0" w:color="auto"/>
            <w:left w:val="none" w:sz="0" w:space="0" w:color="auto"/>
            <w:bottom w:val="none" w:sz="0" w:space="0" w:color="auto"/>
            <w:right w:val="none" w:sz="0" w:space="0" w:color="auto"/>
          </w:divBdr>
        </w:div>
      </w:divsChild>
    </w:div>
    <w:div w:id="2129928818">
      <w:bodyDiv w:val="1"/>
      <w:marLeft w:val="0"/>
      <w:marRight w:val="0"/>
      <w:marTop w:val="0"/>
      <w:marBottom w:val="0"/>
      <w:divBdr>
        <w:top w:val="none" w:sz="0" w:space="0" w:color="auto"/>
        <w:left w:val="none" w:sz="0" w:space="0" w:color="auto"/>
        <w:bottom w:val="none" w:sz="0" w:space="0" w:color="auto"/>
        <w:right w:val="none" w:sz="0" w:space="0" w:color="auto"/>
      </w:divBdr>
      <w:divsChild>
        <w:div w:id="2143573355">
          <w:marLeft w:val="0"/>
          <w:marRight w:val="0"/>
          <w:marTop w:val="0"/>
          <w:marBottom w:val="300"/>
          <w:divBdr>
            <w:top w:val="none" w:sz="0" w:space="0" w:color="auto"/>
            <w:left w:val="none" w:sz="0" w:space="0" w:color="auto"/>
            <w:bottom w:val="none" w:sz="0" w:space="0" w:color="auto"/>
            <w:right w:val="none" w:sz="0" w:space="0" w:color="auto"/>
          </w:divBdr>
        </w:div>
      </w:divsChild>
    </w:div>
    <w:div w:id="2130010270">
      <w:bodyDiv w:val="1"/>
      <w:marLeft w:val="0"/>
      <w:marRight w:val="0"/>
      <w:marTop w:val="0"/>
      <w:marBottom w:val="0"/>
      <w:divBdr>
        <w:top w:val="none" w:sz="0" w:space="0" w:color="auto"/>
        <w:left w:val="none" w:sz="0" w:space="0" w:color="auto"/>
        <w:bottom w:val="none" w:sz="0" w:space="0" w:color="auto"/>
        <w:right w:val="none" w:sz="0" w:space="0" w:color="auto"/>
      </w:divBdr>
      <w:divsChild>
        <w:div w:id="2013603549">
          <w:marLeft w:val="0"/>
          <w:marRight w:val="0"/>
          <w:marTop w:val="0"/>
          <w:marBottom w:val="300"/>
          <w:divBdr>
            <w:top w:val="none" w:sz="0" w:space="0" w:color="auto"/>
            <w:left w:val="none" w:sz="0" w:space="0" w:color="auto"/>
            <w:bottom w:val="none" w:sz="0" w:space="0" w:color="auto"/>
            <w:right w:val="none" w:sz="0" w:space="0" w:color="auto"/>
          </w:divBdr>
        </w:div>
      </w:divsChild>
    </w:div>
    <w:div w:id="2130736163">
      <w:bodyDiv w:val="1"/>
      <w:marLeft w:val="0"/>
      <w:marRight w:val="0"/>
      <w:marTop w:val="0"/>
      <w:marBottom w:val="0"/>
      <w:divBdr>
        <w:top w:val="none" w:sz="0" w:space="0" w:color="auto"/>
        <w:left w:val="none" w:sz="0" w:space="0" w:color="auto"/>
        <w:bottom w:val="none" w:sz="0" w:space="0" w:color="auto"/>
        <w:right w:val="none" w:sz="0" w:space="0" w:color="auto"/>
      </w:divBdr>
      <w:divsChild>
        <w:div w:id="2054304432">
          <w:marLeft w:val="0"/>
          <w:marRight w:val="150"/>
          <w:marTop w:val="0"/>
          <w:marBottom w:val="75"/>
          <w:divBdr>
            <w:top w:val="none" w:sz="0" w:space="0" w:color="auto"/>
            <w:left w:val="none" w:sz="0" w:space="0" w:color="auto"/>
            <w:bottom w:val="none" w:sz="0" w:space="0" w:color="auto"/>
            <w:right w:val="none" w:sz="0" w:space="0" w:color="auto"/>
          </w:divBdr>
        </w:div>
        <w:div w:id="266080408">
          <w:marLeft w:val="0"/>
          <w:marRight w:val="150"/>
          <w:marTop w:val="150"/>
          <w:marBottom w:val="150"/>
          <w:divBdr>
            <w:top w:val="none" w:sz="0" w:space="0" w:color="auto"/>
            <w:left w:val="none" w:sz="0" w:space="0" w:color="auto"/>
            <w:bottom w:val="none" w:sz="0" w:space="0" w:color="auto"/>
            <w:right w:val="none" w:sz="0" w:space="0" w:color="auto"/>
          </w:divBdr>
        </w:div>
        <w:div w:id="871460074">
          <w:marLeft w:val="0"/>
          <w:marRight w:val="150"/>
          <w:marTop w:val="0"/>
          <w:marBottom w:val="0"/>
          <w:divBdr>
            <w:top w:val="none" w:sz="0" w:space="0" w:color="auto"/>
            <w:left w:val="none" w:sz="0" w:space="0" w:color="auto"/>
            <w:bottom w:val="none" w:sz="0" w:space="0" w:color="auto"/>
            <w:right w:val="none" w:sz="0" w:space="0" w:color="auto"/>
          </w:divBdr>
        </w:div>
      </w:divsChild>
    </w:div>
    <w:div w:id="2130971584">
      <w:bodyDiv w:val="1"/>
      <w:marLeft w:val="0"/>
      <w:marRight w:val="0"/>
      <w:marTop w:val="0"/>
      <w:marBottom w:val="0"/>
      <w:divBdr>
        <w:top w:val="none" w:sz="0" w:space="0" w:color="auto"/>
        <w:left w:val="none" w:sz="0" w:space="0" w:color="auto"/>
        <w:bottom w:val="none" w:sz="0" w:space="0" w:color="auto"/>
        <w:right w:val="none" w:sz="0" w:space="0" w:color="auto"/>
      </w:divBdr>
      <w:divsChild>
        <w:div w:id="317810307">
          <w:marLeft w:val="0"/>
          <w:marRight w:val="0"/>
          <w:marTop w:val="0"/>
          <w:marBottom w:val="0"/>
          <w:divBdr>
            <w:top w:val="none" w:sz="0" w:space="0" w:color="auto"/>
            <w:left w:val="none" w:sz="0" w:space="0" w:color="auto"/>
            <w:bottom w:val="none" w:sz="0" w:space="0" w:color="auto"/>
            <w:right w:val="none" w:sz="0" w:space="0" w:color="auto"/>
          </w:divBdr>
        </w:div>
        <w:div w:id="42599820">
          <w:marLeft w:val="0"/>
          <w:marRight w:val="0"/>
          <w:marTop w:val="0"/>
          <w:marBottom w:val="0"/>
          <w:divBdr>
            <w:top w:val="none" w:sz="0" w:space="0" w:color="auto"/>
            <w:left w:val="none" w:sz="0" w:space="0" w:color="auto"/>
            <w:bottom w:val="none" w:sz="0" w:space="0" w:color="auto"/>
            <w:right w:val="none" w:sz="0" w:space="0" w:color="auto"/>
          </w:divBdr>
          <w:divsChild>
            <w:div w:id="219440345">
              <w:marLeft w:val="0"/>
              <w:marRight w:val="0"/>
              <w:marTop w:val="300"/>
              <w:marBottom w:val="450"/>
              <w:divBdr>
                <w:top w:val="none" w:sz="0" w:space="0" w:color="auto"/>
                <w:left w:val="none" w:sz="0" w:space="0" w:color="auto"/>
                <w:bottom w:val="none" w:sz="0" w:space="0" w:color="auto"/>
                <w:right w:val="none" w:sz="0" w:space="0" w:color="auto"/>
              </w:divBdr>
              <w:divsChild>
                <w:div w:id="2008554331">
                  <w:marLeft w:val="0"/>
                  <w:marRight w:val="0"/>
                  <w:marTop w:val="0"/>
                  <w:marBottom w:val="0"/>
                  <w:divBdr>
                    <w:top w:val="none" w:sz="0" w:space="0" w:color="auto"/>
                    <w:left w:val="none" w:sz="0" w:space="0" w:color="auto"/>
                    <w:bottom w:val="none" w:sz="0" w:space="0" w:color="auto"/>
                    <w:right w:val="none" w:sz="0" w:space="0" w:color="auto"/>
                  </w:divBdr>
                  <w:divsChild>
                    <w:div w:id="845831167">
                      <w:marLeft w:val="0"/>
                      <w:marRight w:val="0"/>
                      <w:marTop w:val="0"/>
                      <w:marBottom w:val="0"/>
                      <w:divBdr>
                        <w:top w:val="none" w:sz="0" w:space="0" w:color="auto"/>
                        <w:left w:val="none" w:sz="0" w:space="0" w:color="auto"/>
                        <w:bottom w:val="none" w:sz="0" w:space="0" w:color="auto"/>
                        <w:right w:val="none" w:sz="0" w:space="0" w:color="auto"/>
                      </w:divBdr>
                      <w:divsChild>
                        <w:div w:id="1515919019">
                          <w:marLeft w:val="0"/>
                          <w:marRight w:val="0"/>
                          <w:marTop w:val="0"/>
                          <w:marBottom w:val="0"/>
                          <w:divBdr>
                            <w:top w:val="none" w:sz="0" w:space="0" w:color="auto"/>
                            <w:left w:val="none" w:sz="0" w:space="0" w:color="auto"/>
                            <w:bottom w:val="none" w:sz="0" w:space="0" w:color="auto"/>
                            <w:right w:val="none" w:sz="0" w:space="0" w:color="auto"/>
                          </w:divBdr>
                          <w:divsChild>
                            <w:div w:id="1674449673">
                              <w:marLeft w:val="0"/>
                              <w:marRight w:val="0"/>
                              <w:marTop w:val="0"/>
                              <w:marBottom w:val="0"/>
                              <w:divBdr>
                                <w:top w:val="none" w:sz="0" w:space="0" w:color="auto"/>
                                <w:left w:val="none" w:sz="0" w:space="0" w:color="auto"/>
                                <w:bottom w:val="none" w:sz="0" w:space="0" w:color="auto"/>
                                <w:right w:val="none" w:sz="0" w:space="0" w:color="auto"/>
                              </w:divBdr>
                              <w:divsChild>
                                <w:div w:id="924923200">
                                  <w:marLeft w:val="0"/>
                                  <w:marRight w:val="0"/>
                                  <w:marTop w:val="0"/>
                                  <w:marBottom w:val="0"/>
                                  <w:divBdr>
                                    <w:top w:val="none" w:sz="0" w:space="0" w:color="auto"/>
                                    <w:left w:val="none" w:sz="0" w:space="0" w:color="auto"/>
                                    <w:bottom w:val="none" w:sz="0" w:space="0" w:color="auto"/>
                                    <w:right w:val="none" w:sz="0" w:space="0" w:color="auto"/>
                                  </w:divBdr>
                                  <w:divsChild>
                                    <w:div w:id="11688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398306">
          <w:marLeft w:val="0"/>
          <w:marRight w:val="0"/>
          <w:marTop w:val="0"/>
          <w:marBottom w:val="0"/>
          <w:divBdr>
            <w:top w:val="none" w:sz="0" w:space="0" w:color="auto"/>
            <w:left w:val="none" w:sz="0" w:space="0" w:color="auto"/>
            <w:bottom w:val="none" w:sz="0" w:space="0" w:color="auto"/>
            <w:right w:val="none" w:sz="0" w:space="0" w:color="auto"/>
          </w:divBdr>
        </w:div>
      </w:divsChild>
    </w:div>
    <w:div w:id="2131168056">
      <w:bodyDiv w:val="1"/>
      <w:marLeft w:val="0"/>
      <w:marRight w:val="0"/>
      <w:marTop w:val="0"/>
      <w:marBottom w:val="0"/>
      <w:divBdr>
        <w:top w:val="none" w:sz="0" w:space="0" w:color="auto"/>
        <w:left w:val="none" w:sz="0" w:space="0" w:color="auto"/>
        <w:bottom w:val="none" w:sz="0" w:space="0" w:color="auto"/>
        <w:right w:val="none" w:sz="0" w:space="0" w:color="auto"/>
      </w:divBdr>
      <w:divsChild>
        <w:div w:id="477579164">
          <w:marLeft w:val="0"/>
          <w:marRight w:val="375"/>
          <w:marTop w:val="0"/>
          <w:marBottom w:val="0"/>
          <w:divBdr>
            <w:top w:val="none" w:sz="0" w:space="0" w:color="auto"/>
            <w:left w:val="none" w:sz="0" w:space="0" w:color="auto"/>
            <w:bottom w:val="none" w:sz="0" w:space="0" w:color="auto"/>
            <w:right w:val="none" w:sz="0" w:space="0" w:color="auto"/>
          </w:divBdr>
        </w:div>
        <w:div w:id="1917132622">
          <w:marLeft w:val="0"/>
          <w:marRight w:val="0"/>
          <w:marTop w:val="0"/>
          <w:marBottom w:val="0"/>
          <w:divBdr>
            <w:top w:val="none" w:sz="0" w:space="0" w:color="auto"/>
            <w:left w:val="none" w:sz="0" w:space="0" w:color="auto"/>
            <w:bottom w:val="none" w:sz="0" w:space="0" w:color="auto"/>
            <w:right w:val="none" w:sz="0" w:space="0" w:color="auto"/>
          </w:divBdr>
        </w:div>
      </w:divsChild>
    </w:div>
    <w:div w:id="2131439704">
      <w:bodyDiv w:val="1"/>
      <w:marLeft w:val="0"/>
      <w:marRight w:val="0"/>
      <w:marTop w:val="0"/>
      <w:marBottom w:val="0"/>
      <w:divBdr>
        <w:top w:val="none" w:sz="0" w:space="0" w:color="auto"/>
        <w:left w:val="none" w:sz="0" w:space="0" w:color="auto"/>
        <w:bottom w:val="none" w:sz="0" w:space="0" w:color="auto"/>
        <w:right w:val="none" w:sz="0" w:space="0" w:color="auto"/>
      </w:divBdr>
      <w:divsChild>
        <w:div w:id="852961157">
          <w:marLeft w:val="0"/>
          <w:marRight w:val="0"/>
          <w:marTop w:val="0"/>
          <w:marBottom w:val="75"/>
          <w:divBdr>
            <w:top w:val="none" w:sz="0" w:space="0" w:color="auto"/>
            <w:left w:val="none" w:sz="0" w:space="0" w:color="auto"/>
            <w:bottom w:val="none" w:sz="0" w:space="0" w:color="auto"/>
            <w:right w:val="none" w:sz="0" w:space="0" w:color="auto"/>
          </w:divBdr>
        </w:div>
        <w:div w:id="10371228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32438957">
      <w:bodyDiv w:val="1"/>
      <w:marLeft w:val="0"/>
      <w:marRight w:val="0"/>
      <w:marTop w:val="0"/>
      <w:marBottom w:val="0"/>
      <w:divBdr>
        <w:top w:val="none" w:sz="0" w:space="0" w:color="auto"/>
        <w:left w:val="none" w:sz="0" w:space="0" w:color="auto"/>
        <w:bottom w:val="none" w:sz="0" w:space="0" w:color="auto"/>
        <w:right w:val="none" w:sz="0" w:space="0" w:color="auto"/>
      </w:divBdr>
      <w:divsChild>
        <w:div w:id="1703821396">
          <w:marLeft w:val="0"/>
          <w:marRight w:val="0"/>
          <w:marTop w:val="150"/>
          <w:marBottom w:val="450"/>
          <w:divBdr>
            <w:top w:val="none" w:sz="0" w:space="0" w:color="auto"/>
            <w:left w:val="none" w:sz="0" w:space="0" w:color="auto"/>
            <w:bottom w:val="none" w:sz="0" w:space="0" w:color="auto"/>
            <w:right w:val="none" w:sz="0" w:space="0" w:color="auto"/>
          </w:divBdr>
        </w:div>
        <w:div w:id="2039038879">
          <w:marLeft w:val="0"/>
          <w:marRight w:val="0"/>
          <w:marTop w:val="0"/>
          <w:marBottom w:val="300"/>
          <w:divBdr>
            <w:top w:val="none" w:sz="0" w:space="0" w:color="auto"/>
            <w:left w:val="none" w:sz="0" w:space="0" w:color="auto"/>
            <w:bottom w:val="none" w:sz="0" w:space="0" w:color="auto"/>
            <w:right w:val="none" w:sz="0" w:space="0" w:color="auto"/>
          </w:divBdr>
        </w:div>
        <w:div w:id="1323585638">
          <w:marLeft w:val="0"/>
          <w:marRight w:val="0"/>
          <w:marTop w:val="495"/>
          <w:marBottom w:val="630"/>
          <w:divBdr>
            <w:top w:val="none" w:sz="0" w:space="0" w:color="auto"/>
            <w:left w:val="none" w:sz="0" w:space="0" w:color="auto"/>
            <w:bottom w:val="none" w:sz="0" w:space="0" w:color="auto"/>
            <w:right w:val="none" w:sz="0" w:space="0" w:color="auto"/>
          </w:divBdr>
        </w:div>
      </w:divsChild>
    </w:div>
    <w:div w:id="2132505525">
      <w:bodyDiv w:val="1"/>
      <w:marLeft w:val="0"/>
      <w:marRight w:val="0"/>
      <w:marTop w:val="0"/>
      <w:marBottom w:val="0"/>
      <w:divBdr>
        <w:top w:val="none" w:sz="0" w:space="0" w:color="auto"/>
        <w:left w:val="none" w:sz="0" w:space="0" w:color="auto"/>
        <w:bottom w:val="none" w:sz="0" w:space="0" w:color="auto"/>
        <w:right w:val="none" w:sz="0" w:space="0" w:color="auto"/>
      </w:divBdr>
      <w:divsChild>
        <w:div w:id="2128427447">
          <w:marLeft w:val="0"/>
          <w:marRight w:val="150"/>
          <w:marTop w:val="0"/>
          <w:marBottom w:val="75"/>
          <w:divBdr>
            <w:top w:val="none" w:sz="0" w:space="0" w:color="auto"/>
            <w:left w:val="none" w:sz="0" w:space="0" w:color="auto"/>
            <w:bottom w:val="none" w:sz="0" w:space="0" w:color="auto"/>
            <w:right w:val="none" w:sz="0" w:space="0" w:color="auto"/>
          </w:divBdr>
        </w:div>
        <w:div w:id="764303827">
          <w:marLeft w:val="0"/>
          <w:marRight w:val="150"/>
          <w:marTop w:val="150"/>
          <w:marBottom w:val="150"/>
          <w:divBdr>
            <w:top w:val="none" w:sz="0" w:space="0" w:color="auto"/>
            <w:left w:val="none" w:sz="0" w:space="0" w:color="auto"/>
            <w:bottom w:val="none" w:sz="0" w:space="0" w:color="auto"/>
            <w:right w:val="none" w:sz="0" w:space="0" w:color="auto"/>
          </w:divBdr>
        </w:div>
        <w:div w:id="66997010">
          <w:marLeft w:val="0"/>
          <w:marRight w:val="150"/>
          <w:marTop w:val="0"/>
          <w:marBottom w:val="0"/>
          <w:divBdr>
            <w:top w:val="none" w:sz="0" w:space="0" w:color="auto"/>
            <w:left w:val="none" w:sz="0" w:space="0" w:color="auto"/>
            <w:bottom w:val="none" w:sz="0" w:space="0" w:color="auto"/>
            <w:right w:val="none" w:sz="0" w:space="0" w:color="auto"/>
          </w:divBdr>
        </w:div>
      </w:divsChild>
    </w:div>
    <w:div w:id="2132549791">
      <w:bodyDiv w:val="1"/>
      <w:marLeft w:val="0"/>
      <w:marRight w:val="0"/>
      <w:marTop w:val="0"/>
      <w:marBottom w:val="0"/>
      <w:divBdr>
        <w:top w:val="none" w:sz="0" w:space="0" w:color="auto"/>
        <w:left w:val="none" w:sz="0" w:space="0" w:color="auto"/>
        <w:bottom w:val="none" w:sz="0" w:space="0" w:color="auto"/>
        <w:right w:val="none" w:sz="0" w:space="0" w:color="auto"/>
      </w:divBdr>
      <w:divsChild>
        <w:div w:id="1842694793">
          <w:marLeft w:val="0"/>
          <w:marRight w:val="0"/>
          <w:marTop w:val="0"/>
          <w:marBottom w:val="300"/>
          <w:divBdr>
            <w:top w:val="none" w:sz="0" w:space="0" w:color="auto"/>
            <w:left w:val="none" w:sz="0" w:space="0" w:color="auto"/>
            <w:bottom w:val="none" w:sz="0" w:space="0" w:color="auto"/>
            <w:right w:val="none" w:sz="0" w:space="0" w:color="auto"/>
          </w:divBdr>
        </w:div>
      </w:divsChild>
    </w:div>
    <w:div w:id="2134326089">
      <w:bodyDiv w:val="1"/>
      <w:marLeft w:val="0"/>
      <w:marRight w:val="0"/>
      <w:marTop w:val="0"/>
      <w:marBottom w:val="0"/>
      <w:divBdr>
        <w:top w:val="none" w:sz="0" w:space="0" w:color="auto"/>
        <w:left w:val="none" w:sz="0" w:space="0" w:color="auto"/>
        <w:bottom w:val="none" w:sz="0" w:space="0" w:color="auto"/>
        <w:right w:val="none" w:sz="0" w:space="0" w:color="auto"/>
      </w:divBdr>
    </w:div>
    <w:div w:id="2134518986">
      <w:bodyDiv w:val="1"/>
      <w:marLeft w:val="0"/>
      <w:marRight w:val="0"/>
      <w:marTop w:val="0"/>
      <w:marBottom w:val="0"/>
      <w:divBdr>
        <w:top w:val="none" w:sz="0" w:space="0" w:color="auto"/>
        <w:left w:val="none" w:sz="0" w:space="0" w:color="auto"/>
        <w:bottom w:val="none" w:sz="0" w:space="0" w:color="auto"/>
        <w:right w:val="none" w:sz="0" w:space="0" w:color="auto"/>
      </w:divBdr>
      <w:divsChild>
        <w:div w:id="281041806">
          <w:marLeft w:val="0"/>
          <w:marRight w:val="0"/>
          <w:marTop w:val="0"/>
          <w:marBottom w:val="300"/>
          <w:divBdr>
            <w:top w:val="none" w:sz="0" w:space="0" w:color="auto"/>
            <w:left w:val="none" w:sz="0" w:space="0" w:color="auto"/>
            <w:bottom w:val="none" w:sz="0" w:space="0" w:color="auto"/>
            <w:right w:val="none" w:sz="0" w:space="0" w:color="auto"/>
          </w:divBdr>
        </w:div>
      </w:divsChild>
    </w:div>
    <w:div w:id="2134791360">
      <w:bodyDiv w:val="1"/>
      <w:marLeft w:val="0"/>
      <w:marRight w:val="0"/>
      <w:marTop w:val="0"/>
      <w:marBottom w:val="0"/>
      <w:divBdr>
        <w:top w:val="none" w:sz="0" w:space="0" w:color="auto"/>
        <w:left w:val="none" w:sz="0" w:space="0" w:color="auto"/>
        <w:bottom w:val="none" w:sz="0" w:space="0" w:color="auto"/>
        <w:right w:val="none" w:sz="0" w:space="0" w:color="auto"/>
      </w:divBdr>
      <w:divsChild>
        <w:div w:id="422266729">
          <w:marLeft w:val="0"/>
          <w:marRight w:val="0"/>
          <w:marTop w:val="0"/>
          <w:marBottom w:val="0"/>
          <w:divBdr>
            <w:top w:val="none" w:sz="0" w:space="0" w:color="auto"/>
            <w:left w:val="none" w:sz="0" w:space="0" w:color="auto"/>
            <w:bottom w:val="none" w:sz="0" w:space="0" w:color="auto"/>
            <w:right w:val="none" w:sz="0" w:space="0" w:color="auto"/>
          </w:divBdr>
        </w:div>
        <w:div w:id="672879988">
          <w:marLeft w:val="0"/>
          <w:marRight w:val="0"/>
          <w:marTop w:val="300"/>
          <w:marBottom w:val="300"/>
          <w:divBdr>
            <w:top w:val="none" w:sz="0" w:space="0" w:color="auto"/>
            <w:left w:val="none" w:sz="0" w:space="0" w:color="auto"/>
            <w:bottom w:val="none" w:sz="0" w:space="0" w:color="auto"/>
            <w:right w:val="none" w:sz="0" w:space="0" w:color="auto"/>
          </w:divBdr>
        </w:div>
        <w:div w:id="910194114">
          <w:marLeft w:val="0"/>
          <w:marRight w:val="0"/>
          <w:marTop w:val="0"/>
          <w:marBottom w:val="0"/>
          <w:divBdr>
            <w:top w:val="none" w:sz="0" w:space="0" w:color="auto"/>
            <w:left w:val="none" w:sz="0" w:space="0" w:color="auto"/>
            <w:bottom w:val="none" w:sz="0" w:space="0" w:color="auto"/>
            <w:right w:val="none" w:sz="0" w:space="0" w:color="auto"/>
          </w:divBdr>
          <w:divsChild>
            <w:div w:id="311102066">
              <w:marLeft w:val="0"/>
              <w:marRight w:val="0"/>
              <w:marTop w:val="300"/>
              <w:marBottom w:val="450"/>
              <w:divBdr>
                <w:top w:val="none" w:sz="0" w:space="0" w:color="auto"/>
                <w:left w:val="none" w:sz="0" w:space="0" w:color="auto"/>
                <w:bottom w:val="none" w:sz="0" w:space="0" w:color="auto"/>
                <w:right w:val="none" w:sz="0" w:space="0" w:color="auto"/>
              </w:divBdr>
              <w:divsChild>
                <w:div w:id="800420869">
                  <w:marLeft w:val="0"/>
                  <w:marRight w:val="0"/>
                  <w:marTop w:val="0"/>
                  <w:marBottom w:val="0"/>
                  <w:divBdr>
                    <w:top w:val="none" w:sz="0" w:space="0" w:color="auto"/>
                    <w:left w:val="none" w:sz="0" w:space="0" w:color="auto"/>
                    <w:bottom w:val="none" w:sz="0" w:space="0" w:color="auto"/>
                    <w:right w:val="none" w:sz="0" w:space="0" w:color="auto"/>
                  </w:divBdr>
                  <w:divsChild>
                    <w:div w:id="1183277761">
                      <w:marLeft w:val="0"/>
                      <w:marRight w:val="0"/>
                      <w:marTop w:val="0"/>
                      <w:marBottom w:val="0"/>
                      <w:divBdr>
                        <w:top w:val="none" w:sz="0" w:space="0" w:color="auto"/>
                        <w:left w:val="none" w:sz="0" w:space="0" w:color="auto"/>
                        <w:bottom w:val="none" w:sz="0" w:space="0" w:color="auto"/>
                        <w:right w:val="none" w:sz="0" w:space="0" w:color="auto"/>
                      </w:divBdr>
                      <w:divsChild>
                        <w:div w:id="1403868505">
                          <w:marLeft w:val="0"/>
                          <w:marRight w:val="0"/>
                          <w:marTop w:val="0"/>
                          <w:marBottom w:val="0"/>
                          <w:divBdr>
                            <w:top w:val="none" w:sz="0" w:space="0" w:color="auto"/>
                            <w:left w:val="none" w:sz="0" w:space="0" w:color="auto"/>
                            <w:bottom w:val="none" w:sz="0" w:space="0" w:color="auto"/>
                            <w:right w:val="none" w:sz="0" w:space="0" w:color="auto"/>
                          </w:divBdr>
                          <w:divsChild>
                            <w:div w:id="688992278">
                              <w:marLeft w:val="0"/>
                              <w:marRight w:val="0"/>
                              <w:marTop w:val="0"/>
                              <w:marBottom w:val="0"/>
                              <w:divBdr>
                                <w:top w:val="none" w:sz="0" w:space="0" w:color="auto"/>
                                <w:left w:val="none" w:sz="0" w:space="0" w:color="auto"/>
                                <w:bottom w:val="none" w:sz="0" w:space="0" w:color="auto"/>
                                <w:right w:val="none" w:sz="0" w:space="0" w:color="auto"/>
                              </w:divBdr>
                              <w:divsChild>
                                <w:div w:id="875120653">
                                  <w:marLeft w:val="0"/>
                                  <w:marRight w:val="0"/>
                                  <w:marTop w:val="0"/>
                                  <w:marBottom w:val="0"/>
                                  <w:divBdr>
                                    <w:top w:val="none" w:sz="0" w:space="0" w:color="auto"/>
                                    <w:left w:val="none" w:sz="0" w:space="0" w:color="auto"/>
                                    <w:bottom w:val="none" w:sz="0" w:space="0" w:color="auto"/>
                                    <w:right w:val="none" w:sz="0" w:space="0" w:color="auto"/>
                                  </w:divBdr>
                                  <w:divsChild>
                                    <w:div w:id="19474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885048">
          <w:marLeft w:val="0"/>
          <w:marRight w:val="0"/>
          <w:marTop w:val="0"/>
          <w:marBottom w:val="0"/>
          <w:divBdr>
            <w:top w:val="none" w:sz="0" w:space="0" w:color="auto"/>
            <w:left w:val="none" w:sz="0" w:space="0" w:color="auto"/>
            <w:bottom w:val="none" w:sz="0" w:space="0" w:color="auto"/>
            <w:right w:val="none" w:sz="0" w:space="0" w:color="auto"/>
          </w:divBdr>
        </w:div>
      </w:divsChild>
    </w:div>
    <w:div w:id="2135295424">
      <w:bodyDiv w:val="1"/>
      <w:marLeft w:val="0"/>
      <w:marRight w:val="0"/>
      <w:marTop w:val="0"/>
      <w:marBottom w:val="0"/>
      <w:divBdr>
        <w:top w:val="none" w:sz="0" w:space="0" w:color="auto"/>
        <w:left w:val="none" w:sz="0" w:space="0" w:color="auto"/>
        <w:bottom w:val="none" w:sz="0" w:space="0" w:color="auto"/>
        <w:right w:val="none" w:sz="0" w:space="0" w:color="auto"/>
      </w:divBdr>
      <w:divsChild>
        <w:div w:id="251011182">
          <w:marLeft w:val="0"/>
          <w:marRight w:val="150"/>
          <w:marTop w:val="0"/>
          <w:marBottom w:val="75"/>
          <w:divBdr>
            <w:top w:val="none" w:sz="0" w:space="0" w:color="auto"/>
            <w:left w:val="none" w:sz="0" w:space="0" w:color="auto"/>
            <w:bottom w:val="none" w:sz="0" w:space="0" w:color="auto"/>
            <w:right w:val="none" w:sz="0" w:space="0" w:color="auto"/>
          </w:divBdr>
        </w:div>
        <w:div w:id="530993295">
          <w:marLeft w:val="0"/>
          <w:marRight w:val="150"/>
          <w:marTop w:val="150"/>
          <w:marBottom w:val="150"/>
          <w:divBdr>
            <w:top w:val="none" w:sz="0" w:space="0" w:color="auto"/>
            <w:left w:val="none" w:sz="0" w:space="0" w:color="auto"/>
            <w:bottom w:val="none" w:sz="0" w:space="0" w:color="auto"/>
            <w:right w:val="none" w:sz="0" w:space="0" w:color="auto"/>
          </w:divBdr>
        </w:div>
        <w:div w:id="723064643">
          <w:marLeft w:val="0"/>
          <w:marRight w:val="150"/>
          <w:marTop w:val="0"/>
          <w:marBottom w:val="0"/>
          <w:divBdr>
            <w:top w:val="none" w:sz="0" w:space="0" w:color="auto"/>
            <w:left w:val="none" w:sz="0" w:space="0" w:color="auto"/>
            <w:bottom w:val="none" w:sz="0" w:space="0" w:color="auto"/>
            <w:right w:val="none" w:sz="0" w:space="0" w:color="auto"/>
          </w:divBdr>
        </w:div>
      </w:divsChild>
    </w:div>
    <w:div w:id="2135322997">
      <w:bodyDiv w:val="1"/>
      <w:marLeft w:val="0"/>
      <w:marRight w:val="0"/>
      <w:marTop w:val="0"/>
      <w:marBottom w:val="0"/>
      <w:divBdr>
        <w:top w:val="none" w:sz="0" w:space="0" w:color="auto"/>
        <w:left w:val="none" w:sz="0" w:space="0" w:color="auto"/>
        <w:bottom w:val="none" w:sz="0" w:space="0" w:color="auto"/>
        <w:right w:val="none" w:sz="0" w:space="0" w:color="auto"/>
      </w:divBdr>
      <w:divsChild>
        <w:div w:id="1159420160">
          <w:marLeft w:val="0"/>
          <w:marRight w:val="0"/>
          <w:marTop w:val="0"/>
          <w:marBottom w:val="0"/>
          <w:divBdr>
            <w:top w:val="none" w:sz="0" w:space="0" w:color="auto"/>
            <w:left w:val="none" w:sz="0" w:space="0" w:color="auto"/>
            <w:bottom w:val="none" w:sz="0" w:space="0" w:color="auto"/>
            <w:right w:val="none" w:sz="0" w:space="0" w:color="auto"/>
          </w:divBdr>
        </w:div>
        <w:div w:id="112792930">
          <w:marLeft w:val="0"/>
          <w:marRight w:val="0"/>
          <w:marTop w:val="300"/>
          <w:marBottom w:val="300"/>
          <w:divBdr>
            <w:top w:val="none" w:sz="0" w:space="0" w:color="auto"/>
            <w:left w:val="none" w:sz="0" w:space="0" w:color="auto"/>
            <w:bottom w:val="none" w:sz="0" w:space="0" w:color="auto"/>
            <w:right w:val="none" w:sz="0" w:space="0" w:color="auto"/>
          </w:divBdr>
        </w:div>
        <w:div w:id="1958366055">
          <w:marLeft w:val="0"/>
          <w:marRight w:val="0"/>
          <w:marTop w:val="0"/>
          <w:marBottom w:val="0"/>
          <w:divBdr>
            <w:top w:val="none" w:sz="0" w:space="0" w:color="auto"/>
            <w:left w:val="none" w:sz="0" w:space="0" w:color="auto"/>
            <w:bottom w:val="none" w:sz="0" w:space="0" w:color="auto"/>
            <w:right w:val="none" w:sz="0" w:space="0" w:color="auto"/>
          </w:divBdr>
          <w:divsChild>
            <w:div w:id="1698462021">
              <w:marLeft w:val="0"/>
              <w:marRight w:val="0"/>
              <w:marTop w:val="300"/>
              <w:marBottom w:val="450"/>
              <w:divBdr>
                <w:top w:val="none" w:sz="0" w:space="0" w:color="auto"/>
                <w:left w:val="none" w:sz="0" w:space="0" w:color="auto"/>
                <w:bottom w:val="none" w:sz="0" w:space="0" w:color="auto"/>
                <w:right w:val="none" w:sz="0" w:space="0" w:color="auto"/>
              </w:divBdr>
              <w:divsChild>
                <w:div w:id="1304312955">
                  <w:marLeft w:val="0"/>
                  <w:marRight w:val="0"/>
                  <w:marTop w:val="0"/>
                  <w:marBottom w:val="0"/>
                  <w:divBdr>
                    <w:top w:val="none" w:sz="0" w:space="0" w:color="auto"/>
                    <w:left w:val="none" w:sz="0" w:space="0" w:color="auto"/>
                    <w:bottom w:val="none" w:sz="0" w:space="0" w:color="auto"/>
                    <w:right w:val="none" w:sz="0" w:space="0" w:color="auto"/>
                  </w:divBdr>
                  <w:divsChild>
                    <w:div w:id="438331771">
                      <w:marLeft w:val="0"/>
                      <w:marRight w:val="0"/>
                      <w:marTop w:val="0"/>
                      <w:marBottom w:val="0"/>
                      <w:divBdr>
                        <w:top w:val="none" w:sz="0" w:space="0" w:color="auto"/>
                        <w:left w:val="none" w:sz="0" w:space="0" w:color="auto"/>
                        <w:bottom w:val="none" w:sz="0" w:space="0" w:color="auto"/>
                        <w:right w:val="none" w:sz="0" w:space="0" w:color="auto"/>
                      </w:divBdr>
                      <w:divsChild>
                        <w:div w:id="1296909284">
                          <w:marLeft w:val="0"/>
                          <w:marRight w:val="0"/>
                          <w:marTop w:val="0"/>
                          <w:marBottom w:val="0"/>
                          <w:divBdr>
                            <w:top w:val="none" w:sz="0" w:space="0" w:color="auto"/>
                            <w:left w:val="none" w:sz="0" w:space="0" w:color="auto"/>
                            <w:bottom w:val="none" w:sz="0" w:space="0" w:color="auto"/>
                            <w:right w:val="none" w:sz="0" w:space="0" w:color="auto"/>
                          </w:divBdr>
                          <w:divsChild>
                            <w:div w:id="17742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552819">
          <w:marLeft w:val="0"/>
          <w:marRight w:val="0"/>
          <w:marTop w:val="0"/>
          <w:marBottom w:val="0"/>
          <w:divBdr>
            <w:top w:val="none" w:sz="0" w:space="0" w:color="auto"/>
            <w:left w:val="none" w:sz="0" w:space="0" w:color="auto"/>
            <w:bottom w:val="none" w:sz="0" w:space="0" w:color="auto"/>
            <w:right w:val="none" w:sz="0" w:space="0" w:color="auto"/>
          </w:divBdr>
          <w:divsChild>
            <w:div w:id="978653100">
              <w:blockQuote w:val="1"/>
              <w:marLeft w:val="0"/>
              <w:marRight w:val="0"/>
              <w:marTop w:val="465"/>
              <w:marBottom w:val="525"/>
              <w:divBdr>
                <w:top w:val="none" w:sz="0" w:space="0" w:color="auto"/>
                <w:left w:val="none" w:sz="0" w:space="0" w:color="auto"/>
                <w:bottom w:val="none" w:sz="0" w:space="0" w:color="auto"/>
                <w:right w:val="none" w:sz="0" w:space="0" w:color="auto"/>
              </w:divBdr>
            </w:div>
            <w:div w:id="86907453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37940554">
      <w:bodyDiv w:val="1"/>
      <w:marLeft w:val="0"/>
      <w:marRight w:val="0"/>
      <w:marTop w:val="0"/>
      <w:marBottom w:val="0"/>
      <w:divBdr>
        <w:top w:val="none" w:sz="0" w:space="0" w:color="auto"/>
        <w:left w:val="none" w:sz="0" w:space="0" w:color="auto"/>
        <w:bottom w:val="none" w:sz="0" w:space="0" w:color="auto"/>
        <w:right w:val="none" w:sz="0" w:space="0" w:color="auto"/>
      </w:divBdr>
      <w:divsChild>
        <w:div w:id="2125045">
          <w:marLeft w:val="0"/>
          <w:marRight w:val="0"/>
          <w:marTop w:val="0"/>
          <w:marBottom w:val="75"/>
          <w:divBdr>
            <w:top w:val="none" w:sz="0" w:space="0" w:color="auto"/>
            <w:left w:val="none" w:sz="0" w:space="0" w:color="auto"/>
            <w:bottom w:val="none" w:sz="0" w:space="0" w:color="auto"/>
            <w:right w:val="none" w:sz="0" w:space="0" w:color="auto"/>
          </w:divBdr>
        </w:div>
        <w:div w:id="6524934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38715847">
      <w:bodyDiv w:val="1"/>
      <w:marLeft w:val="0"/>
      <w:marRight w:val="0"/>
      <w:marTop w:val="0"/>
      <w:marBottom w:val="0"/>
      <w:divBdr>
        <w:top w:val="none" w:sz="0" w:space="0" w:color="auto"/>
        <w:left w:val="none" w:sz="0" w:space="0" w:color="auto"/>
        <w:bottom w:val="none" w:sz="0" w:space="0" w:color="auto"/>
        <w:right w:val="none" w:sz="0" w:space="0" w:color="auto"/>
      </w:divBdr>
      <w:divsChild>
        <w:div w:id="1679382752">
          <w:marLeft w:val="0"/>
          <w:marRight w:val="0"/>
          <w:marTop w:val="0"/>
          <w:marBottom w:val="0"/>
          <w:divBdr>
            <w:top w:val="none" w:sz="0" w:space="0" w:color="auto"/>
            <w:left w:val="none" w:sz="0" w:space="0" w:color="auto"/>
            <w:bottom w:val="none" w:sz="0" w:space="0" w:color="auto"/>
            <w:right w:val="none" w:sz="0" w:space="0" w:color="auto"/>
          </w:divBdr>
        </w:div>
        <w:div w:id="839733518">
          <w:marLeft w:val="0"/>
          <w:marRight w:val="375"/>
          <w:marTop w:val="0"/>
          <w:marBottom w:val="0"/>
          <w:divBdr>
            <w:top w:val="none" w:sz="0" w:space="0" w:color="auto"/>
            <w:left w:val="none" w:sz="0" w:space="0" w:color="auto"/>
            <w:bottom w:val="none" w:sz="0" w:space="0" w:color="auto"/>
            <w:right w:val="none" w:sz="0" w:space="0" w:color="auto"/>
          </w:divBdr>
        </w:div>
        <w:div w:id="767503493">
          <w:marLeft w:val="0"/>
          <w:marRight w:val="0"/>
          <w:marTop w:val="0"/>
          <w:marBottom w:val="0"/>
          <w:divBdr>
            <w:top w:val="none" w:sz="0" w:space="0" w:color="auto"/>
            <w:left w:val="none" w:sz="0" w:space="0" w:color="auto"/>
            <w:bottom w:val="none" w:sz="0" w:space="0" w:color="auto"/>
            <w:right w:val="none" w:sz="0" w:space="0" w:color="auto"/>
          </w:divBdr>
        </w:div>
      </w:divsChild>
    </w:div>
    <w:div w:id="2139058659">
      <w:bodyDiv w:val="1"/>
      <w:marLeft w:val="0"/>
      <w:marRight w:val="0"/>
      <w:marTop w:val="0"/>
      <w:marBottom w:val="0"/>
      <w:divBdr>
        <w:top w:val="none" w:sz="0" w:space="0" w:color="auto"/>
        <w:left w:val="none" w:sz="0" w:space="0" w:color="auto"/>
        <w:bottom w:val="none" w:sz="0" w:space="0" w:color="auto"/>
        <w:right w:val="none" w:sz="0" w:space="0" w:color="auto"/>
      </w:divBdr>
      <w:divsChild>
        <w:div w:id="1471091116">
          <w:marLeft w:val="0"/>
          <w:marRight w:val="0"/>
          <w:marTop w:val="0"/>
          <w:marBottom w:val="375"/>
          <w:divBdr>
            <w:top w:val="none" w:sz="0" w:space="0" w:color="auto"/>
            <w:left w:val="none" w:sz="0" w:space="0" w:color="auto"/>
            <w:bottom w:val="none" w:sz="0" w:space="0" w:color="auto"/>
            <w:right w:val="none" w:sz="0" w:space="0" w:color="auto"/>
          </w:divBdr>
          <w:divsChild>
            <w:div w:id="1968005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39569661">
      <w:bodyDiv w:val="1"/>
      <w:marLeft w:val="0"/>
      <w:marRight w:val="0"/>
      <w:marTop w:val="0"/>
      <w:marBottom w:val="0"/>
      <w:divBdr>
        <w:top w:val="none" w:sz="0" w:space="0" w:color="auto"/>
        <w:left w:val="none" w:sz="0" w:space="0" w:color="auto"/>
        <w:bottom w:val="none" w:sz="0" w:space="0" w:color="auto"/>
        <w:right w:val="none" w:sz="0" w:space="0" w:color="auto"/>
      </w:divBdr>
      <w:divsChild>
        <w:div w:id="276254592">
          <w:marLeft w:val="0"/>
          <w:marRight w:val="0"/>
          <w:marTop w:val="0"/>
          <w:marBottom w:val="300"/>
          <w:divBdr>
            <w:top w:val="none" w:sz="0" w:space="0" w:color="auto"/>
            <w:left w:val="none" w:sz="0" w:space="0" w:color="auto"/>
            <w:bottom w:val="none" w:sz="0" w:space="0" w:color="auto"/>
            <w:right w:val="none" w:sz="0" w:space="0" w:color="auto"/>
          </w:divBdr>
        </w:div>
      </w:divsChild>
    </w:div>
    <w:div w:id="2140802538">
      <w:bodyDiv w:val="1"/>
      <w:marLeft w:val="0"/>
      <w:marRight w:val="0"/>
      <w:marTop w:val="0"/>
      <w:marBottom w:val="0"/>
      <w:divBdr>
        <w:top w:val="none" w:sz="0" w:space="0" w:color="auto"/>
        <w:left w:val="none" w:sz="0" w:space="0" w:color="auto"/>
        <w:bottom w:val="none" w:sz="0" w:space="0" w:color="auto"/>
        <w:right w:val="none" w:sz="0" w:space="0" w:color="auto"/>
      </w:divBdr>
      <w:divsChild>
        <w:div w:id="479347307">
          <w:marLeft w:val="0"/>
          <w:marRight w:val="150"/>
          <w:marTop w:val="0"/>
          <w:marBottom w:val="75"/>
          <w:divBdr>
            <w:top w:val="none" w:sz="0" w:space="0" w:color="auto"/>
            <w:left w:val="none" w:sz="0" w:space="0" w:color="auto"/>
            <w:bottom w:val="none" w:sz="0" w:space="0" w:color="auto"/>
            <w:right w:val="none" w:sz="0" w:space="0" w:color="auto"/>
          </w:divBdr>
        </w:div>
        <w:div w:id="396168678">
          <w:marLeft w:val="0"/>
          <w:marRight w:val="150"/>
          <w:marTop w:val="150"/>
          <w:marBottom w:val="150"/>
          <w:divBdr>
            <w:top w:val="none" w:sz="0" w:space="0" w:color="auto"/>
            <w:left w:val="none" w:sz="0" w:space="0" w:color="auto"/>
            <w:bottom w:val="none" w:sz="0" w:space="0" w:color="auto"/>
            <w:right w:val="none" w:sz="0" w:space="0" w:color="auto"/>
          </w:divBdr>
        </w:div>
        <w:div w:id="1084301040">
          <w:marLeft w:val="0"/>
          <w:marRight w:val="150"/>
          <w:marTop w:val="0"/>
          <w:marBottom w:val="0"/>
          <w:divBdr>
            <w:top w:val="none" w:sz="0" w:space="0" w:color="auto"/>
            <w:left w:val="none" w:sz="0" w:space="0" w:color="auto"/>
            <w:bottom w:val="none" w:sz="0" w:space="0" w:color="auto"/>
            <w:right w:val="none" w:sz="0" w:space="0" w:color="auto"/>
          </w:divBdr>
        </w:div>
      </w:divsChild>
    </w:div>
    <w:div w:id="2141411790">
      <w:bodyDiv w:val="1"/>
      <w:marLeft w:val="0"/>
      <w:marRight w:val="0"/>
      <w:marTop w:val="0"/>
      <w:marBottom w:val="0"/>
      <w:divBdr>
        <w:top w:val="none" w:sz="0" w:space="0" w:color="auto"/>
        <w:left w:val="none" w:sz="0" w:space="0" w:color="auto"/>
        <w:bottom w:val="none" w:sz="0" w:space="0" w:color="auto"/>
        <w:right w:val="none" w:sz="0" w:space="0" w:color="auto"/>
      </w:divBdr>
      <w:divsChild>
        <w:div w:id="307980057">
          <w:marLeft w:val="0"/>
          <w:marRight w:val="375"/>
          <w:marTop w:val="0"/>
          <w:marBottom w:val="0"/>
          <w:divBdr>
            <w:top w:val="none" w:sz="0" w:space="0" w:color="auto"/>
            <w:left w:val="none" w:sz="0" w:space="0" w:color="auto"/>
            <w:bottom w:val="none" w:sz="0" w:space="0" w:color="auto"/>
            <w:right w:val="none" w:sz="0" w:space="0" w:color="auto"/>
          </w:divBdr>
        </w:div>
        <w:div w:id="1408461484">
          <w:marLeft w:val="0"/>
          <w:marRight w:val="0"/>
          <w:marTop w:val="0"/>
          <w:marBottom w:val="0"/>
          <w:divBdr>
            <w:top w:val="none" w:sz="0" w:space="0" w:color="auto"/>
            <w:left w:val="none" w:sz="0" w:space="0" w:color="auto"/>
            <w:bottom w:val="none" w:sz="0" w:space="0" w:color="auto"/>
            <w:right w:val="none" w:sz="0" w:space="0" w:color="auto"/>
          </w:divBdr>
        </w:div>
      </w:divsChild>
    </w:div>
    <w:div w:id="2141797468">
      <w:bodyDiv w:val="1"/>
      <w:marLeft w:val="0"/>
      <w:marRight w:val="0"/>
      <w:marTop w:val="0"/>
      <w:marBottom w:val="0"/>
      <w:divBdr>
        <w:top w:val="none" w:sz="0" w:space="0" w:color="auto"/>
        <w:left w:val="none" w:sz="0" w:space="0" w:color="auto"/>
        <w:bottom w:val="none" w:sz="0" w:space="0" w:color="auto"/>
        <w:right w:val="none" w:sz="0" w:space="0" w:color="auto"/>
      </w:divBdr>
      <w:divsChild>
        <w:div w:id="37626812">
          <w:marLeft w:val="0"/>
          <w:marRight w:val="0"/>
          <w:marTop w:val="0"/>
          <w:marBottom w:val="300"/>
          <w:divBdr>
            <w:top w:val="none" w:sz="0" w:space="0" w:color="auto"/>
            <w:left w:val="none" w:sz="0" w:space="0" w:color="auto"/>
            <w:bottom w:val="none" w:sz="0" w:space="0" w:color="auto"/>
            <w:right w:val="none" w:sz="0" w:space="0" w:color="auto"/>
          </w:divBdr>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 w:id="2142185830">
      <w:bodyDiv w:val="1"/>
      <w:marLeft w:val="0"/>
      <w:marRight w:val="0"/>
      <w:marTop w:val="0"/>
      <w:marBottom w:val="0"/>
      <w:divBdr>
        <w:top w:val="none" w:sz="0" w:space="0" w:color="auto"/>
        <w:left w:val="none" w:sz="0" w:space="0" w:color="auto"/>
        <w:bottom w:val="none" w:sz="0" w:space="0" w:color="auto"/>
        <w:right w:val="none" w:sz="0" w:space="0" w:color="auto"/>
      </w:divBdr>
      <w:divsChild>
        <w:div w:id="1126585633">
          <w:marLeft w:val="0"/>
          <w:marRight w:val="0"/>
          <w:marTop w:val="0"/>
          <w:marBottom w:val="75"/>
          <w:divBdr>
            <w:top w:val="none" w:sz="0" w:space="0" w:color="auto"/>
            <w:left w:val="none" w:sz="0" w:space="0" w:color="auto"/>
            <w:bottom w:val="none" w:sz="0" w:space="0" w:color="auto"/>
            <w:right w:val="none" w:sz="0" w:space="0" w:color="auto"/>
          </w:divBdr>
        </w:div>
        <w:div w:id="19504271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2535155">
      <w:bodyDiv w:val="1"/>
      <w:marLeft w:val="0"/>
      <w:marRight w:val="0"/>
      <w:marTop w:val="0"/>
      <w:marBottom w:val="0"/>
      <w:divBdr>
        <w:top w:val="none" w:sz="0" w:space="0" w:color="auto"/>
        <w:left w:val="none" w:sz="0" w:space="0" w:color="auto"/>
        <w:bottom w:val="none" w:sz="0" w:space="0" w:color="auto"/>
        <w:right w:val="none" w:sz="0" w:space="0" w:color="auto"/>
      </w:divBdr>
      <w:divsChild>
        <w:div w:id="557010947">
          <w:marLeft w:val="0"/>
          <w:marRight w:val="150"/>
          <w:marTop w:val="0"/>
          <w:marBottom w:val="75"/>
          <w:divBdr>
            <w:top w:val="none" w:sz="0" w:space="0" w:color="auto"/>
            <w:left w:val="none" w:sz="0" w:space="0" w:color="auto"/>
            <w:bottom w:val="none" w:sz="0" w:space="0" w:color="auto"/>
            <w:right w:val="none" w:sz="0" w:space="0" w:color="auto"/>
          </w:divBdr>
        </w:div>
        <w:div w:id="665012895">
          <w:marLeft w:val="0"/>
          <w:marRight w:val="150"/>
          <w:marTop w:val="150"/>
          <w:marBottom w:val="150"/>
          <w:divBdr>
            <w:top w:val="none" w:sz="0" w:space="0" w:color="auto"/>
            <w:left w:val="none" w:sz="0" w:space="0" w:color="auto"/>
            <w:bottom w:val="none" w:sz="0" w:space="0" w:color="auto"/>
            <w:right w:val="none" w:sz="0" w:space="0" w:color="auto"/>
          </w:divBdr>
        </w:div>
        <w:div w:id="1704861164">
          <w:marLeft w:val="0"/>
          <w:marRight w:val="150"/>
          <w:marTop w:val="0"/>
          <w:marBottom w:val="0"/>
          <w:divBdr>
            <w:top w:val="none" w:sz="0" w:space="0" w:color="auto"/>
            <w:left w:val="none" w:sz="0" w:space="0" w:color="auto"/>
            <w:bottom w:val="none" w:sz="0" w:space="0" w:color="auto"/>
            <w:right w:val="none" w:sz="0" w:space="0" w:color="auto"/>
          </w:divBdr>
        </w:div>
      </w:divsChild>
    </w:div>
    <w:div w:id="214303237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57">
          <w:marLeft w:val="0"/>
          <w:marRight w:val="0"/>
          <w:marTop w:val="0"/>
          <w:marBottom w:val="0"/>
          <w:divBdr>
            <w:top w:val="none" w:sz="0" w:space="0" w:color="auto"/>
            <w:left w:val="none" w:sz="0" w:space="0" w:color="auto"/>
            <w:bottom w:val="none" w:sz="0" w:space="0" w:color="auto"/>
            <w:right w:val="none" w:sz="0" w:space="0" w:color="auto"/>
          </w:divBdr>
        </w:div>
      </w:divsChild>
    </w:div>
    <w:div w:id="2144228885">
      <w:bodyDiv w:val="1"/>
      <w:marLeft w:val="0"/>
      <w:marRight w:val="0"/>
      <w:marTop w:val="0"/>
      <w:marBottom w:val="0"/>
      <w:divBdr>
        <w:top w:val="none" w:sz="0" w:space="0" w:color="auto"/>
        <w:left w:val="none" w:sz="0" w:space="0" w:color="auto"/>
        <w:bottom w:val="none" w:sz="0" w:space="0" w:color="auto"/>
        <w:right w:val="none" w:sz="0" w:space="0" w:color="auto"/>
      </w:divBdr>
      <w:divsChild>
        <w:div w:id="260341115">
          <w:marLeft w:val="0"/>
          <w:marRight w:val="0"/>
          <w:marTop w:val="0"/>
          <w:marBottom w:val="75"/>
          <w:divBdr>
            <w:top w:val="none" w:sz="0" w:space="0" w:color="auto"/>
            <w:left w:val="none" w:sz="0" w:space="0" w:color="auto"/>
            <w:bottom w:val="none" w:sz="0" w:space="0" w:color="auto"/>
            <w:right w:val="none" w:sz="0" w:space="0" w:color="auto"/>
          </w:divBdr>
        </w:div>
      </w:divsChild>
    </w:div>
    <w:div w:id="2144425754">
      <w:bodyDiv w:val="1"/>
      <w:marLeft w:val="0"/>
      <w:marRight w:val="0"/>
      <w:marTop w:val="0"/>
      <w:marBottom w:val="0"/>
      <w:divBdr>
        <w:top w:val="none" w:sz="0" w:space="0" w:color="auto"/>
        <w:left w:val="none" w:sz="0" w:space="0" w:color="auto"/>
        <w:bottom w:val="none" w:sz="0" w:space="0" w:color="auto"/>
        <w:right w:val="none" w:sz="0" w:space="0" w:color="auto"/>
      </w:divBdr>
      <w:divsChild>
        <w:div w:id="946352585">
          <w:marLeft w:val="0"/>
          <w:marRight w:val="0"/>
          <w:marTop w:val="0"/>
          <w:marBottom w:val="300"/>
          <w:divBdr>
            <w:top w:val="none" w:sz="0" w:space="0" w:color="auto"/>
            <w:left w:val="none" w:sz="0" w:space="0" w:color="auto"/>
            <w:bottom w:val="none" w:sz="0" w:space="0" w:color="auto"/>
            <w:right w:val="none" w:sz="0" w:space="0" w:color="auto"/>
          </w:divBdr>
        </w:div>
      </w:divsChild>
    </w:div>
    <w:div w:id="2144612311">
      <w:bodyDiv w:val="1"/>
      <w:marLeft w:val="0"/>
      <w:marRight w:val="0"/>
      <w:marTop w:val="0"/>
      <w:marBottom w:val="0"/>
      <w:divBdr>
        <w:top w:val="none" w:sz="0" w:space="0" w:color="auto"/>
        <w:left w:val="none" w:sz="0" w:space="0" w:color="auto"/>
        <w:bottom w:val="none" w:sz="0" w:space="0" w:color="auto"/>
        <w:right w:val="none" w:sz="0" w:space="0" w:color="auto"/>
      </w:divBdr>
      <w:divsChild>
        <w:div w:id="1298678169">
          <w:marLeft w:val="0"/>
          <w:marRight w:val="150"/>
          <w:marTop w:val="0"/>
          <w:marBottom w:val="75"/>
          <w:divBdr>
            <w:top w:val="none" w:sz="0" w:space="0" w:color="auto"/>
            <w:left w:val="none" w:sz="0" w:space="0" w:color="auto"/>
            <w:bottom w:val="none" w:sz="0" w:space="0" w:color="auto"/>
            <w:right w:val="none" w:sz="0" w:space="0" w:color="auto"/>
          </w:divBdr>
        </w:div>
        <w:div w:id="431895871">
          <w:marLeft w:val="0"/>
          <w:marRight w:val="150"/>
          <w:marTop w:val="150"/>
          <w:marBottom w:val="150"/>
          <w:divBdr>
            <w:top w:val="none" w:sz="0" w:space="0" w:color="auto"/>
            <w:left w:val="none" w:sz="0" w:space="0" w:color="auto"/>
            <w:bottom w:val="none" w:sz="0" w:space="0" w:color="auto"/>
            <w:right w:val="none" w:sz="0" w:space="0" w:color="auto"/>
          </w:divBdr>
        </w:div>
        <w:div w:id="1448425232">
          <w:marLeft w:val="0"/>
          <w:marRight w:val="150"/>
          <w:marTop w:val="0"/>
          <w:marBottom w:val="0"/>
          <w:divBdr>
            <w:top w:val="none" w:sz="0" w:space="0" w:color="auto"/>
            <w:left w:val="none" w:sz="0" w:space="0" w:color="auto"/>
            <w:bottom w:val="none" w:sz="0" w:space="0" w:color="auto"/>
            <w:right w:val="none" w:sz="0" w:space="0" w:color="auto"/>
          </w:divBdr>
        </w:div>
      </w:divsChild>
    </w:div>
    <w:div w:id="2145148503">
      <w:bodyDiv w:val="1"/>
      <w:marLeft w:val="0"/>
      <w:marRight w:val="0"/>
      <w:marTop w:val="0"/>
      <w:marBottom w:val="0"/>
      <w:divBdr>
        <w:top w:val="none" w:sz="0" w:space="0" w:color="auto"/>
        <w:left w:val="none" w:sz="0" w:space="0" w:color="auto"/>
        <w:bottom w:val="none" w:sz="0" w:space="0" w:color="auto"/>
        <w:right w:val="none" w:sz="0" w:space="0" w:color="auto"/>
      </w:divBdr>
      <w:divsChild>
        <w:div w:id="1382173796">
          <w:marLeft w:val="0"/>
          <w:marRight w:val="150"/>
          <w:marTop w:val="0"/>
          <w:marBottom w:val="75"/>
          <w:divBdr>
            <w:top w:val="none" w:sz="0" w:space="0" w:color="auto"/>
            <w:left w:val="none" w:sz="0" w:space="0" w:color="auto"/>
            <w:bottom w:val="none" w:sz="0" w:space="0" w:color="auto"/>
            <w:right w:val="none" w:sz="0" w:space="0" w:color="auto"/>
          </w:divBdr>
        </w:div>
        <w:div w:id="1122503594">
          <w:marLeft w:val="0"/>
          <w:marRight w:val="150"/>
          <w:marTop w:val="150"/>
          <w:marBottom w:val="150"/>
          <w:divBdr>
            <w:top w:val="none" w:sz="0" w:space="0" w:color="auto"/>
            <w:left w:val="none" w:sz="0" w:space="0" w:color="auto"/>
            <w:bottom w:val="none" w:sz="0" w:space="0" w:color="auto"/>
            <w:right w:val="none" w:sz="0" w:space="0" w:color="auto"/>
          </w:divBdr>
        </w:div>
        <w:div w:id="2008054569">
          <w:marLeft w:val="0"/>
          <w:marRight w:val="150"/>
          <w:marTop w:val="0"/>
          <w:marBottom w:val="0"/>
          <w:divBdr>
            <w:top w:val="none" w:sz="0" w:space="0" w:color="auto"/>
            <w:left w:val="none" w:sz="0" w:space="0" w:color="auto"/>
            <w:bottom w:val="none" w:sz="0" w:space="0" w:color="auto"/>
            <w:right w:val="none" w:sz="0" w:space="0" w:color="auto"/>
          </w:divBdr>
        </w:div>
      </w:divsChild>
    </w:div>
    <w:div w:id="2145342040">
      <w:bodyDiv w:val="1"/>
      <w:marLeft w:val="0"/>
      <w:marRight w:val="0"/>
      <w:marTop w:val="0"/>
      <w:marBottom w:val="0"/>
      <w:divBdr>
        <w:top w:val="none" w:sz="0" w:space="0" w:color="auto"/>
        <w:left w:val="none" w:sz="0" w:space="0" w:color="auto"/>
        <w:bottom w:val="none" w:sz="0" w:space="0" w:color="auto"/>
        <w:right w:val="none" w:sz="0" w:space="0" w:color="auto"/>
      </w:divBdr>
      <w:divsChild>
        <w:div w:id="1706834781">
          <w:marLeft w:val="0"/>
          <w:marRight w:val="375"/>
          <w:marTop w:val="0"/>
          <w:marBottom w:val="0"/>
          <w:divBdr>
            <w:top w:val="none" w:sz="0" w:space="0" w:color="auto"/>
            <w:left w:val="none" w:sz="0" w:space="0" w:color="auto"/>
            <w:bottom w:val="none" w:sz="0" w:space="0" w:color="auto"/>
            <w:right w:val="none" w:sz="0" w:space="0" w:color="auto"/>
          </w:divBdr>
        </w:div>
        <w:div w:id="13769947">
          <w:marLeft w:val="0"/>
          <w:marRight w:val="0"/>
          <w:marTop w:val="0"/>
          <w:marBottom w:val="0"/>
          <w:divBdr>
            <w:top w:val="none" w:sz="0" w:space="0" w:color="auto"/>
            <w:left w:val="none" w:sz="0" w:space="0" w:color="auto"/>
            <w:bottom w:val="none" w:sz="0" w:space="0" w:color="auto"/>
            <w:right w:val="none" w:sz="0" w:space="0" w:color="auto"/>
          </w:divBdr>
        </w:div>
      </w:divsChild>
    </w:div>
    <w:div w:id="2145583948">
      <w:bodyDiv w:val="1"/>
      <w:marLeft w:val="0"/>
      <w:marRight w:val="0"/>
      <w:marTop w:val="0"/>
      <w:marBottom w:val="0"/>
      <w:divBdr>
        <w:top w:val="none" w:sz="0" w:space="0" w:color="auto"/>
        <w:left w:val="none" w:sz="0" w:space="0" w:color="auto"/>
        <w:bottom w:val="none" w:sz="0" w:space="0" w:color="auto"/>
        <w:right w:val="none" w:sz="0" w:space="0" w:color="auto"/>
      </w:divBdr>
      <w:divsChild>
        <w:div w:id="531263371">
          <w:marLeft w:val="0"/>
          <w:marRight w:val="0"/>
          <w:marTop w:val="0"/>
          <w:marBottom w:val="150"/>
          <w:divBdr>
            <w:top w:val="none" w:sz="0" w:space="0" w:color="auto"/>
            <w:left w:val="none" w:sz="0" w:space="0" w:color="auto"/>
            <w:bottom w:val="none" w:sz="0" w:space="0" w:color="auto"/>
            <w:right w:val="none" w:sz="0" w:space="0" w:color="auto"/>
          </w:divBdr>
          <w:divsChild>
            <w:div w:id="2102792061">
              <w:marLeft w:val="0"/>
              <w:marRight w:val="0"/>
              <w:marTop w:val="0"/>
              <w:marBottom w:val="0"/>
              <w:divBdr>
                <w:top w:val="none" w:sz="0" w:space="0" w:color="auto"/>
                <w:left w:val="none" w:sz="0" w:space="0" w:color="auto"/>
                <w:bottom w:val="none" w:sz="0" w:space="0" w:color="auto"/>
                <w:right w:val="none" w:sz="0" w:space="0" w:color="auto"/>
              </w:divBdr>
              <w:divsChild>
                <w:div w:id="910651219">
                  <w:marLeft w:val="0"/>
                  <w:marRight w:val="150"/>
                  <w:marTop w:val="0"/>
                  <w:marBottom w:val="0"/>
                  <w:divBdr>
                    <w:top w:val="none" w:sz="0" w:space="0" w:color="auto"/>
                    <w:left w:val="none" w:sz="0" w:space="0" w:color="auto"/>
                    <w:bottom w:val="none" w:sz="0" w:space="0" w:color="auto"/>
                    <w:right w:val="none" w:sz="0" w:space="0" w:color="auto"/>
                  </w:divBdr>
                </w:div>
                <w:div w:id="1833642711">
                  <w:marLeft w:val="0"/>
                  <w:marRight w:val="150"/>
                  <w:marTop w:val="0"/>
                  <w:marBottom w:val="0"/>
                  <w:divBdr>
                    <w:top w:val="none" w:sz="0" w:space="0" w:color="auto"/>
                    <w:left w:val="none" w:sz="0" w:space="0" w:color="auto"/>
                    <w:bottom w:val="none" w:sz="0" w:space="0" w:color="auto"/>
                    <w:right w:val="none" w:sz="0" w:space="0" w:color="auto"/>
                  </w:divBdr>
                </w:div>
              </w:divsChild>
            </w:div>
            <w:div w:id="1286542328">
              <w:marLeft w:val="0"/>
              <w:marRight w:val="0"/>
              <w:marTop w:val="0"/>
              <w:marBottom w:val="0"/>
              <w:divBdr>
                <w:top w:val="none" w:sz="0" w:space="0" w:color="auto"/>
                <w:left w:val="none" w:sz="0" w:space="0" w:color="auto"/>
                <w:bottom w:val="none" w:sz="0" w:space="0" w:color="auto"/>
                <w:right w:val="none" w:sz="0" w:space="0" w:color="auto"/>
              </w:divBdr>
              <w:divsChild>
                <w:div w:id="1508519731">
                  <w:marLeft w:val="0"/>
                  <w:marRight w:val="0"/>
                  <w:marTop w:val="0"/>
                  <w:marBottom w:val="0"/>
                  <w:divBdr>
                    <w:top w:val="none" w:sz="0" w:space="0" w:color="auto"/>
                    <w:left w:val="none" w:sz="0" w:space="0" w:color="auto"/>
                    <w:bottom w:val="none" w:sz="0" w:space="0" w:color="auto"/>
                    <w:right w:val="none" w:sz="0" w:space="0" w:color="auto"/>
                  </w:divBdr>
                  <w:divsChild>
                    <w:div w:id="1221553775">
                      <w:marLeft w:val="0"/>
                      <w:marRight w:val="0"/>
                      <w:marTop w:val="0"/>
                      <w:marBottom w:val="0"/>
                      <w:divBdr>
                        <w:top w:val="none" w:sz="0" w:space="0" w:color="auto"/>
                        <w:left w:val="none" w:sz="0" w:space="0" w:color="auto"/>
                        <w:bottom w:val="none" w:sz="0" w:space="0" w:color="auto"/>
                        <w:right w:val="none" w:sz="0" w:space="0" w:color="auto"/>
                      </w:divBdr>
                      <w:divsChild>
                        <w:div w:id="861674259">
                          <w:marLeft w:val="0"/>
                          <w:marRight w:val="0"/>
                          <w:marTop w:val="0"/>
                          <w:marBottom w:val="0"/>
                          <w:divBdr>
                            <w:top w:val="none" w:sz="0" w:space="0" w:color="auto"/>
                            <w:left w:val="none" w:sz="0" w:space="0" w:color="auto"/>
                            <w:bottom w:val="none" w:sz="0" w:space="0" w:color="auto"/>
                            <w:right w:val="none" w:sz="0" w:space="0" w:color="auto"/>
                          </w:divBdr>
                        </w:div>
                      </w:divsChild>
                    </w:div>
                    <w:div w:id="1105149727">
                      <w:marLeft w:val="0"/>
                      <w:marRight w:val="135"/>
                      <w:marTop w:val="0"/>
                      <w:marBottom w:val="0"/>
                      <w:divBdr>
                        <w:top w:val="none" w:sz="0" w:space="0" w:color="auto"/>
                        <w:left w:val="none" w:sz="0" w:space="0" w:color="auto"/>
                        <w:bottom w:val="none" w:sz="0" w:space="0" w:color="auto"/>
                        <w:right w:val="none" w:sz="0" w:space="0" w:color="auto"/>
                      </w:divBdr>
                    </w:div>
                    <w:div w:id="38791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73384">
          <w:marLeft w:val="0"/>
          <w:marRight w:val="0"/>
          <w:marTop w:val="0"/>
          <w:marBottom w:val="0"/>
          <w:divBdr>
            <w:top w:val="none" w:sz="0" w:space="0" w:color="auto"/>
            <w:left w:val="none" w:sz="0" w:space="0" w:color="auto"/>
            <w:bottom w:val="none" w:sz="0" w:space="0" w:color="auto"/>
            <w:right w:val="none" w:sz="0" w:space="0" w:color="auto"/>
          </w:divBdr>
          <w:divsChild>
            <w:div w:id="1973827512">
              <w:marLeft w:val="0"/>
              <w:marRight w:val="0"/>
              <w:marTop w:val="0"/>
              <w:marBottom w:val="0"/>
              <w:divBdr>
                <w:top w:val="none" w:sz="0" w:space="0" w:color="auto"/>
                <w:left w:val="none" w:sz="0" w:space="0" w:color="auto"/>
                <w:bottom w:val="none" w:sz="0" w:space="0" w:color="auto"/>
                <w:right w:val="none" w:sz="0" w:space="0" w:color="auto"/>
              </w:divBdr>
              <w:divsChild>
                <w:div w:id="1100377192">
                  <w:marLeft w:val="0"/>
                  <w:marRight w:val="0"/>
                  <w:marTop w:val="0"/>
                  <w:marBottom w:val="0"/>
                  <w:divBdr>
                    <w:top w:val="none" w:sz="0" w:space="0" w:color="auto"/>
                    <w:left w:val="none" w:sz="0" w:space="0" w:color="auto"/>
                    <w:bottom w:val="none" w:sz="0" w:space="0" w:color="auto"/>
                    <w:right w:val="none" w:sz="0" w:space="0" w:color="auto"/>
                  </w:divBdr>
                </w:div>
              </w:divsChild>
            </w:div>
            <w:div w:id="1695232657">
              <w:marLeft w:val="0"/>
              <w:marRight w:val="0"/>
              <w:marTop w:val="375"/>
              <w:marBottom w:val="0"/>
              <w:divBdr>
                <w:top w:val="none" w:sz="0" w:space="0" w:color="auto"/>
                <w:left w:val="none" w:sz="0" w:space="0" w:color="auto"/>
                <w:bottom w:val="none" w:sz="0" w:space="0" w:color="auto"/>
                <w:right w:val="none" w:sz="0" w:space="0" w:color="auto"/>
              </w:divBdr>
              <w:divsChild>
                <w:div w:id="397947853">
                  <w:marLeft w:val="0"/>
                  <w:marRight w:val="0"/>
                  <w:marTop w:val="0"/>
                  <w:marBottom w:val="0"/>
                  <w:divBdr>
                    <w:top w:val="none" w:sz="0" w:space="0" w:color="auto"/>
                    <w:left w:val="none" w:sz="0" w:space="0" w:color="auto"/>
                    <w:bottom w:val="none" w:sz="0" w:space="0" w:color="auto"/>
                    <w:right w:val="none" w:sz="0" w:space="0" w:color="auto"/>
                  </w:divBdr>
                  <w:divsChild>
                    <w:div w:id="3619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7380">
              <w:marLeft w:val="0"/>
              <w:marRight w:val="0"/>
              <w:marTop w:val="375"/>
              <w:marBottom w:val="0"/>
              <w:divBdr>
                <w:top w:val="none" w:sz="0" w:space="0" w:color="auto"/>
                <w:left w:val="none" w:sz="0" w:space="0" w:color="auto"/>
                <w:bottom w:val="none" w:sz="0" w:space="0" w:color="auto"/>
                <w:right w:val="none" w:sz="0" w:space="0" w:color="auto"/>
              </w:divBdr>
              <w:divsChild>
                <w:div w:id="1888450689">
                  <w:marLeft w:val="0"/>
                  <w:marRight w:val="0"/>
                  <w:marTop w:val="0"/>
                  <w:marBottom w:val="0"/>
                  <w:divBdr>
                    <w:top w:val="none" w:sz="0" w:space="0" w:color="auto"/>
                    <w:left w:val="none" w:sz="0" w:space="0" w:color="auto"/>
                    <w:bottom w:val="none" w:sz="0" w:space="0" w:color="auto"/>
                    <w:right w:val="none" w:sz="0" w:space="0" w:color="auto"/>
                  </w:divBdr>
                </w:div>
              </w:divsChild>
            </w:div>
            <w:div w:id="2143035746">
              <w:marLeft w:val="0"/>
              <w:marRight w:val="0"/>
              <w:marTop w:val="225"/>
              <w:marBottom w:val="0"/>
              <w:divBdr>
                <w:top w:val="none" w:sz="0" w:space="0" w:color="auto"/>
                <w:left w:val="none" w:sz="0" w:space="0" w:color="auto"/>
                <w:bottom w:val="none" w:sz="0" w:space="0" w:color="auto"/>
                <w:right w:val="none" w:sz="0" w:space="0" w:color="auto"/>
              </w:divBdr>
              <w:divsChild>
                <w:div w:id="516848245">
                  <w:marLeft w:val="0"/>
                  <w:marRight w:val="0"/>
                  <w:marTop w:val="0"/>
                  <w:marBottom w:val="0"/>
                  <w:divBdr>
                    <w:top w:val="none" w:sz="0" w:space="0" w:color="auto"/>
                    <w:left w:val="none" w:sz="0" w:space="0" w:color="auto"/>
                    <w:bottom w:val="none" w:sz="0" w:space="0" w:color="auto"/>
                    <w:right w:val="none" w:sz="0" w:space="0" w:color="auto"/>
                  </w:divBdr>
                  <w:divsChild>
                    <w:div w:id="1709723354">
                      <w:marLeft w:val="0"/>
                      <w:marRight w:val="0"/>
                      <w:marTop w:val="0"/>
                      <w:marBottom w:val="0"/>
                      <w:divBdr>
                        <w:top w:val="single" w:sz="6" w:space="0" w:color="D9D9D9"/>
                        <w:left w:val="none" w:sz="0" w:space="0" w:color="auto"/>
                        <w:bottom w:val="single" w:sz="6" w:space="0" w:color="D9D9D9"/>
                        <w:right w:val="none" w:sz="0" w:space="0" w:color="auto"/>
                      </w:divBdr>
                      <w:divsChild>
                        <w:div w:id="1474369440">
                          <w:marLeft w:val="0"/>
                          <w:marRight w:val="0"/>
                          <w:marTop w:val="0"/>
                          <w:marBottom w:val="0"/>
                          <w:divBdr>
                            <w:top w:val="none" w:sz="0" w:space="0" w:color="auto"/>
                            <w:left w:val="none" w:sz="0" w:space="0" w:color="auto"/>
                            <w:bottom w:val="none" w:sz="0" w:space="0" w:color="auto"/>
                            <w:right w:val="none" w:sz="0" w:space="0" w:color="auto"/>
                          </w:divBdr>
                          <w:divsChild>
                            <w:div w:id="1443693247">
                              <w:marLeft w:val="0"/>
                              <w:marRight w:val="0"/>
                              <w:marTop w:val="0"/>
                              <w:marBottom w:val="0"/>
                              <w:divBdr>
                                <w:top w:val="none" w:sz="0" w:space="0" w:color="auto"/>
                                <w:left w:val="none" w:sz="0" w:space="0" w:color="auto"/>
                                <w:bottom w:val="none" w:sz="0" w:space="0" w:color="auto"/>
                                <w:right w:val="none" w:sz="0" w:space="0" w:color="auto"/>
                              </w:divBdr>
                              <w:divsChild>
                                <w:div w:id="1373923074">
                                  <w:marLeft w:val="0"/>
                                  <w:marRight w:val="0"/>
                                  <w:marTop w:val="0"/>
                                  <w:marBottom w:val="0"/>
                                  <w:divBdr>
                                    <w:top w:val="none" w:sz="0" w:space="0" w:color="auto"/>
                                    <w:left w:val="none" w:sz="0" w:space="0" w:color="auto"/>
                                    <w:bottom w:val="none" w:sz="0" w:space="0" w:color="auto"/>
                                    <w:right w:val="none" w:sz="0" w:space="0" w:color="auto"/>
                                  </w:divBdr>
                                  <w:divsChild>
                                    <w:div w:id="1549149916">
                                      <w:marLeft w:val="0"/>
                                      <w:marRight w:val="0"/>
                                      <w:marTop w:val="0"/>
                                      <w:marBottom w:val="0"/>
                                      <w:divBdr>
                                        <w:top w:val="none" w:sz="0" w:space="0" w:color="auto"/>
                                        <w:left w:val="none" w:sz="0" w:space="0" w:color="auto"/>
                                        <w:bottom w:val="none" w:sz="0" w:space="0" w:color="auto"/>
                                        <w:right w:val="none" w:sz="0" w:space="0" w:color="auto"/>
                                      </w:divBdr>
                                      <w:divsChild>
                                        <w:div w:id="2013410120">
                                          <w:marLeft w:val="0"/>
                                          <w:marRight w:val="0"/>
                                          <w:marTop w:val="0"/>
                                          <w:marBottom w:val="0"/>
                                          <w:divBdr>
                                            <w:top w:val="none" w:sz="0" w:space="0" w:color="auto"/>
                                            <w:left w:val="none" w:sz="0" w:space="0" w:color="auto"/>
                                            <w:bottom w:val="none" w:sz="0" w:space="0" w:color="auto"/>
                                            <w:right w:val="none" w:sz="0" w:space="0" w:color="auto"/>
                                          </w:divBdr>
                                          <w:divsChild>
                                            <w:div w:id="862018856">
                                              <w:marLeft w:val="0"/>
                                              <w:marRight w:val="0"/>
                                              <w:marTop w:val="0"/>
                                              <w:marBottom w:val="0"/>
                                              <w:divBdr>
                                                <w:top w:val="none" w:sz="0" w:space="0" w:color="auto"/>
                                                <w:left w:val="none" w:sz="0" w:space="0" w:color="auto"/>
                                                <w:bottom w:val="none" w:sz="0" w:space="0" w:color="auto"/>
                                                <w:right w:val="none" w:sz="0" w:space="0" w:color="auto"/>
                                              </w:divBdr>
                                              <w:divsChild>
                                                <w:div w:id="1468353736">
                                                  <w:marLeft w:val="0"/>
                                                  <w:marRight w:val="0"/>
                                                  <w:marTop w:val="0"/>
                                                  <w:marBottom w:val="0"/>
                                                  <w:divBdr>
                                                    <w:top w:val="none" w:sz="0" w:space="0" w:color="auto"/>
                                                    <w:left w:val="none" w:sz="0" w:space="0" w:color="auto"/>
                                                    <w:bottom w:val="none" w:sz="0" w:space="0" w:color="auto"/>
                                                    <w:right w:val="none" w:sz="0" w:space="0" w:color="auto"/>
                                                  </w:divBdr>
                                                  <w:divsChild>
                                                    <w:div w:id="1688633021">
                                                      <w:marLeft w:val="0"/>
                                                      <w:marRight w:val="0"/>
                                                      <w:marTop w:val="0"/>
                                                      <w:marBottom w:val="0"/>
                                                      <w:divBdr>
                                                        <w:top w:val="none" w:sz="0" w:space="0" w:color="auto"/>
                                                        <w:left w:val="none" w:sz="0" w:space="0" w:color="auto"/>
                                                        <w:bottom w:val="none" w:sz="0" w:space="0" w:color="auto"/>
                                                        <w:right w:val="none" w:sz="0" w:space="0" w:color="auto"/>
                                                      </w:divBdr>
                                                      <w:divsChild>
                                                        <w:div w:id="558251602">
                                                          <w:marLeft w:val="0"/>
                                                          <w:marRight w:val="0"/>
                                                          <w:marTop w:val="0"/>
                                                          <w:marBottom w:val="0"/>
                                                          <w:divBdr>
                                                            <w:top w:val="none" w:sz="0" w:space="0" w:color="auto"/>
                                                            <w:left w:val="none" w:sz="0" w:space="0" w:color="auto"/>
                                                            <w:bottom w:val="none" w:sz="0" w:space="0" w:color="auto"/>
                                                            <w:right w:val="none" w:sz="0" w:space="0" w:color="auto"/>
                                                          </w:divBdr>
                                                          <w:divsChild>
                                                            <w:div w:id="758864513">
                                                              <w:marLeft w:val="0"/>
                                                              <w:marRight w:val="0"/>
                                                              <w:marTop w:val="0"/>
                                                              <w:marBottom w:val="0"/>
                                                              <w:divBdr>
                                                                <w:top w:val="none" w:sz="0" w:space="0" w:color="auto"/>
                                                                <w:left w:val="none" w:sz="0" w:space="0" w:color="auto"/>
                                                                <w:bottom w:val="none" w:sz="0" w:space="0" w:color="auto"/>
                                                                <w:right w:val="none" w:sz="0" w:space="0" w:color="auto"/>
                                                              </w:divBdr>
                                                              <w:divsChild>
                                                                <w:div w:id="1698965748">
                                                                  <w:marLeft w:val="0"/>
                                                                  <w:marRight w:val="0"/>
                                                                  <w:marTop w:val="0"/>
                                                                  <w:marBottom w:val="0"/>
                                                                  <w:divBdr>
                                                                    <w:top w:val="none" w:sz="0" w:space="0" w:color="auto"/>
                                                                    <w:left w:val="none" w:sz="0" w:space="0" w:color="auto"/>
                                                                    <w:bottom w:val="none" w:sz="0" w:space="0" w:color="auto"/>
                                                                    <w:right w:val="none" w:sz="0" w:space="0" w:color="auto"/>
                                                                  </w:divBdr>
                                                                  <w:divsChild>
                                                                    <w:div w:id="1941912593">
                                                                      <w:marLeft w:val="0"/>
                                                                      <w:marRight w:val="0"/>
                                                                      <w:marTop w:val="0"/>
                                                                      <w:marBottom w:val="0"/>
                                                                      <w:divBdr>
                                                                        <w:top w:val="none" w:sz="0" w:space="0" w:color="auto"/>
                                                                        <w:left w:val="none" w:sz="0" w:space="0" w:color="auto"/>
                                                                        <w:bottom w:val="none" w:sz="0" w:space="0" w:color="auto"/>
                                                                        <w:right w:val="none" w:sz="0" w:space="0" w:color="auto"/>
                                                                      </w:divBdr>
                                                                      <w:divsChild>
                                                                        <w:div w:id="1376008666">
                                                                          <w:marLeft w:val="0"/>
                                                                          <w:marRight w:val="0"/>
                                                                          <w:marTop w:val="0"/>
                                                                          <w:marBottom w:val="0"/>
                                                                          <w:divBdr>
                                                                            <w:top w:val="none" w:sz="0" w:space="0" w:color="auto"/>
                                                                            <w:left w:val="none" w:sz="0" w:space="0" w:color="auto"/>
                                                                            <w:bottom w:val="none" w:sz="0" w:space="0" w:color="auto"/>
                                                                            <w:right w:val="none" w:sz="0" w:space="0" w:color="auto"/>
                                                                          </w:divBdr>
                                                                          <w:divsChild>
                                                                            <w:div w:id="11691784">
                                                                              <w:marLeft w:val="0"/>
                                                                              <w:marRight w:val="0"/>
                                                                              <w:marTop w:val="0"/>
                                                                              <w:marBottom w:val="0"/>
                                                                              <w:divBdr>
                                                                                <w:top w:val="none" w:sz="0" w:space="0" w:color="auto"/>
                                                                                <w:left w:val="none" w:sz="0" w:space="0" w:color="auto"/>
                                                                                <w:bottom w:val="none" w:sz="0" w:space="0" w:color="auto"/>
                                                                                <w:right w:val="none" w:sz="0" w:space="0" w:color="auto"/>
                                                                              </w:divBdr>
                                                                              <w:divsChild>
                                                                                <w:div w:id="1511338574">
                                                                                  <w:marLeft w:val="0"/>
                                                                                  <w:marRight w:val="0"/>
                                                                                  <w:marTop w:val="0"/>
                                                                                  <w:marBottom w:val="330"/>
                                                                                  <w:divBdr>
                                                                                    <w:top w:val="none" w:sz="0" w:space="0" w:color="auto"/>
                                                                                    <w:left w:val="none" w:sz="0" w:space="0" w:color="auto"/>
                                                                                    <w:bottom w:val="none" w:sz="0" w:space="0" w:color="auto"/>
                                                                                    <w:right w:val="none" w:sz="0" w:space="0" w:color="auto"/>
                                                                                  </w:divBdr>
                                                                                  <w:divsChild>
                                                                                    <w:div w:id="1934166586">
                                                                                      <w:marLeft w:val="0"/>
                                                                                      <w:marRight w:val="0"/>
                                                                                      <w:marTop w:val="0"/>
                                                                                      <w:marBottom w:val="0"/>
                                                                                      <w:divBdr>
                                                                                        <w:top w:val="none" w:sz="0" w:space="0" w:color="auto"/>
                                                                                        <w:left w:val="none" w:sz="0" w:space="0" w:color="auto"/>
                                                                                        <w:bottom w:val="none" w:sz="0" w:space="0" w:color="auto"/>
                                                                                        <w:right w:val="none" w:sz="0" w:space="0" w:color="auto"/>
                                                                                      </w:divBdr>
                                                                                      <w:divsChild>
                                                                                        <w:div w:id="1995138588">
                                                                                          <w:marLeft w:val="0"/>
                                                                                          <w:marRight w:val="0"/>
                                                                                          <w:marTop w:val="0"/>
                                                                                          <w:marBottom w:val="0"/>
                                                                                          <w:divBdr>
                                                                                            <w:top w:val="none" w:sz="0" w:space="0" w:color="auto"/>
                                                                                            <w:left w:val="none" w:sz="0" w:space="0" w:color="auto"/>
                                                                                            <w:bottom w:val="none" w:sz="0" w:space="0" w:color="auto"/>
                                                                                            <w:right w:val="none" w:sz="0" w:space="0" w:color="auto"/>
                                                                                          </w:divBdr>
                                                                                          <w:divsChild>
                                                                                            <w:div w:id="2076275503">
                                                                                              <w:marLeft w:val="0"/>
                                                                                              <w:marRight w:val="0"/>
                                                                                              <w:marTop w:val="0"/>
                                                                                              <w:marBottom w:val="0"/>
                                                                                              <w:divBdr>
                                                                                                <w:top w:val="none" w:sz="0" w:space="0" w:color="auto"/>
                                                                                                <w:left w:val="none" w:sz="0" w:space="0" w:color="auto"/>
                                                                                                <w:bottom w:val="none" w:sz="0" w:space="0" w:color="auto"/>
                                                                                                <w:right w:val="none" w:sz="0" w:space="0" w:color="auto"/>
                                                                                              </w:divBdr>
                                                                                              <w:divsChild>
                                                                                                <w:div w:id="1261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39578">
                                                                                  <w:marLeft w:val="0"/>
                                                                                  <w:marRight w:val="0"/>
                                                                                  <w:marTop w:val="0"/>
                                                                                  <w:marBottom w:val="0"/>
                                                                                  <w:divBdr>
                                                                                    <w:top w:val="none" w:sz="0" w:space="0" w:color="auto"/>
                                                                                    <w:left w:val="none" w:sz="0" w:space="0" w:color="auto"/>
                                                                                    <w:bottom w:val="none" w:sz="0" w:space="0" w:color="auto"/>
                                                                                    <w:right w:val="none" w:sz="0" w:space="0" w:color="auto"/>
                                                                                  </w:divBdr>
                                                                                </w:div>
                                                                                <w:div w:id="257566526">
                                                                                  <w:marLeft w:val="0"/>
                                                                                  <w:marRight w:val="0"/>
                                                                                  <w:marTop w:val="0"/>
                                                                                  <w:marBottom w:val="0"/>
                                                                                  <w:divBdr>
                                                                                    <w:top w:val="none" w:sz="0" w:space="0" w:color="auto"/>
                                                                                    <w:left w:val="none" w:sz="0" w:space="0" w:color="auto"/>
                                                                                    <w:bottom w:val="none" w:sz="0" w:space="0" w:color="auto"/>
                                                                                    <w:right w:val="none" w:sz="0" w:space="0" w:color="auto"/>
                                                                                  </w:divBdr>
                                                                                </w:div>
                                                                              </w:divsChild>
                                                                            </w:div>
                                                                            <w:div w:id="568540486">
                                                                              <w:marLeft w:val="0"/>
                                                                              <w:marRight w:val="0"/>
                                                                              <w:marTop w:val="0"/>
                                                                              <w:marBottom w:val="0"/>
                                                                              <w:divBdr>
                                                                                <w:top w:val="none" w:sz="0" w:space="0" w:color="auto"/>
                                                                                <w:left w:val="none" w:sz="0" w:space="0" w:color="auto"/>
                                                                                <w:bottom w:val="none" w:sz="0" w:space="0" w:color="auto"/>
                                                                                <w:right w:val="none" w:sz="0" w:space="0" w:color="auto"/>
                                                                              </w:divBdr>
                                                                              <w:divsChild>
                                                                                <w:div w:id="1039932295">
                                                                                  <w:marLeft w:val="0"/>
                                                                                  <w:marRight w:val="0"/>
                                                                                  <w:marTop w:val="0"/>
                                                                                  <w:marBottom w:val="0"/>
                                                                                  <w:divBdr>
                                                                                    <w:top w:val="none" w:sz="0" w:space="0" w:color="auto"/>
                                                                                    <w:left w:val="none" w:sz="0" w:space="0" w:color="auto"/>
                                                                                    <w:bottom w:val="none" w:sz="0" w:space="0" w:color="auto"/>
                                                                                    <w:right w:val="none" w:sz="0" w:space="0" w:color="auto"/>
                                                                                  </w:divBdr>
                                                                                  <w:divsChild>
                                                                                    <w:div w:id="2140033438">
                                                                                      <w:marLeft w:val="0"/>
                                                                                      <w:marRight w:val="0"/>
                                                                                      <w:marTop w:val="0"/>
                                                                                      <w:marBottom w:val="0"/>
                                                                                      <w:divBdr>
                                                                                        <w:top w:val="none" w:sz="0" w:space="0" w:color="auto"/>
                                                                                        <w:left w:val="none" w:sz="0" w:space="0" w:color="auto"/>
                                                                                        <w:bottom w:val="none" w:sz="0" w:space="0" w:color="auto"/>
                                                                                        <w:right w:val="none" w:sz="0" w:space="0" w:color="auto"/>
                                                                                      </w:divBdr>
                                                                                      <w:divsChild>
                                                                                        <w:div w:id="152524803">
                                                                                          <w:marLeft w:val="0"/>
                                                                                          <w:marRight w:val="0"/>
                                                                                          <w:marTop w:val="0"/>
                                                                                          <w:marBottom w:val="0"/>
                                                                                          <w:divBdr>
                                                                                            <w:top w:val="none" w:sz="0" w:space="0" w:color="auto"/>
                                                                                            <w:left w:val="none" w:sz="0" w:space="0" w:color="auto"/>
                                                                                            <w:bottom w:val="none" w:sz="0" w:space="0" w:color="auto"/>
                                                                                            <w:right w:val="none" w:sz="0" w:space="0" w:color="auto"/>
                                                                                          </w:divBdr>
                                                                                          <w:divsChild>
                                                                                            <w:div w:id="809249031">
                                                                                              <w:marLeft w:val="0"/>
                                                                                              <w:marRight w:val="0"/>
                                                                                              <w:marTop w:val="0"/>
                                                                                              <w:marBottom w:val="0"/>
                                                                                              <w:divBdr>
                                                                                                <w:top w:val="none" w:sz="0" w:space="0" w:color="auto"/>
                                                                                                <w:left w:val="none" w:sz="0" w:space="0" w:color="auto"/>
                                                                                                <w:bottom w:val="none" w:sz="0" w:space="0" w:color="auto"/>
                                                                                                <w:right w:val="none" w:sz="0" w:space="0" w:color="auto"/>
                                                                                              </w:divBdr>
                                                                                              <w:divsChild>
                                                                                                <w:div w:id="224532009">
                                                                                                  <w:marLeft w:val="0"/>
                                                                                                  <w:marRight w:val="0"/>
                                                                                                  <w:marTop w:val="0"/>
                                                                                                  <w:marBottom w:val="0"/>
                                                                                                  <w:divBdr>
                                                                                                    <w:top w:val="none" w:sz="0" w:space="0" w:color="auto"/>
                                                                                                    <w:left w:val="none" w:sz="0" w:space="0" w:color="auto"/>
                                                                                                    <w:bottom w:val="none" w:sz="0" w:space="0" w:color="auto"/>
                                                                                                    <w:right w:val="none" w:sz="0" w:space="0" w:color="auto"/>
                                                                                                  </w:divBdr>
                                                                                                  <w:divsChild>
                                                                                                    <w:div w:id="284964808">
                                                                                                      <w:marLeft w:val="0"/>
                                                                                                      <w:marRight w:val="0"/>
                                                                                                      <w:marTop w:val="0"/>
                                                                                                      <w:marBottom w:val="0"/>
                                                                                                      <w:divBdr>
                                                                                                        <w:top w:val="none" w:sz="0" w:space="0" w:color="auto"/>
                                                                                                        <w:left w:val="none" w:sz="0" w:space="0" w:color="auto"/>
                                                                                                        <w:bottom w:val="none" w:sz="0" w:space="0" w:color="auto"/>
                                                                                                        <w:right w:val="none" w:sz="0" w:space="0" w:color="auto"/>
                                                                                                      </w:divBdr>
                                                                                                      <w:divsChild>
                                                                                                        <w:div w:id="1876188764">
                                                                                                          <w:marLeft w:val="0"/>
                                                                                                          <w:marRight w:val="0"/>
                                                                                                          <w:marTop w:val="0"/>
                                                                                                          <w:marBottom w:val="0"/>
                                                                                                          <w:divBdr>
                                                                                                            <w:top w:val="none" w:sz="0" w:space="0" w:color="auto"/>
                                                                                                            <w:left w:val="none" w:sz="0" w:space="0" w:color="auto"/>
                                                                                                            <w:bottom w:val="none" w:sz="0" w:space="0" w:color="auto"/>
                                                                                                            <w:right w:val="none" w:sz="0" w:space="0" w:color="auto"/>
                                                                                                          </w:divBdr>
                                                                                                          <w:divsChild>
                                                                                                            <w:div w:id="2092921794">
                                                                                                              <w:marLeft w:val="0"/>
                                                                                                              <w:marRight w:val="0"/>
                                                                                                              <w:marTop w:val="75"/>
                                                                                                              <w:marBottom w:val="0"/>
                                                                                                              <w:divBdr>
                                                                                                                <w:top w:val="single" w:sz="6" w:space="4" w:color="C8C8C8"/>
                                                                                                                <w:left w:val="single" w:sz="6" w:space="4" w:color="C8C8C8"/>
                                                                                                                <w:bottom w:val="single" w:sz="6" w:space="4" w:color="C8C8C8"/>
                                                                                                                <w:right w:val="single" w:sz="6" w:space="4" w:color="C8C8C8"/>
                                                                                                              </w:divBdr>
                                                                                                            </w:div>
                                                                                                            <w:div w:id="471604776">
                                                                                                              <w:marLeft w:val="0"/>
                                                                                                              <w:marRight w:val="0"/>
                                                                                                              <w:marTop w:val="75"/>
                                                                                                              <w:marBottom w:val="0"/>
                                                                                                              <w:divBdr>
                                                                                                                <w:top w:val="single" w:sz="6" w:space="4" w:color="C8C8C8"/>
                                                                                                                <w:left w:val="single" w:sz="6" w:space="4" w:color="C8C8C8"/>
                                                                                                                <w:bottom w:val="single" w:sz="6" w:space="4" w:color="C8C8C8"/>
                                                                                                                <w:right w:val="single" w:sz="6" w:space="4" w:color="C8C8C8"/>
                                                                                                              </w:divBdr>
                                                                                                            </w:div>
                                                                                                            <w:div w:id="1157039530">
                                                                                                              <w:marLeft w:val="0"/>
                                                                                                              <w:marRight w:val="0"/>
                                                                                                              <w:marTop w:val="75"/>
                                                                                                              <w:marBottom w:val="0"/>
                                                                                                              <w:divBdr>
                                                                                                                <w:top w:val="single" w:sz="6" w:space="4" w:color="C8C8C8"/>
                                                                                                                <w:left w:val="single" w:sz="6" w:space="4" w:color="C8C8C8"/>
                                                                                                                <w:bottom w:val="single" w:sz="6" w:space="4" w:color="C8C8C8"/>
                                                                                                                <w:right w:val="single" w:sz="6" w:space="4" w:color="C8C8C8"/>
                                                                                                              </w:divBdr>
                                                                                                            </w:div>
                                                                                                            <w:div w:id="5200463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464177">
              <w:marLeft w:val="0"/>
              <w:marRight w:val="0"/>
              <w:marTop w:val="225"/>
              <w:marBottom w:val="0"/>
              <w:divBdr>
                <w:top w:val="none" w:sz="0" w:space="0" w:color="auto"/>
                <w:left w:val="none" w:sz="0" w:space="0" w:color="auto"/>
                <w:bottom w:val="none" w:sz="0" w:space="0" w:color="auto"/>
                <w:right w:val="none" w:sz="0" w:space="0" w:color="auto"/>
              </w:divBdr>
              <w:divsChild>
                <w:div w:id="763577664">
                  <w:marLeft w:val="0"/>
                  <w:marRight w:val="0"/>
                  <w:marTop w:val="0"/>
                  <w:marBottom w:val="0"/>
                  <w:divBdr>
                    <w:top w:val="none" w:sz="0" w:space="0" w:color="auto"/>
                    <w:left w:val="none" w:sz="0" w:space="0" w:color="auto"/>
                    <w:bottom w:val="none" w:sz="0" w:space="0" w:color="auto"/>
                    <w:right w:val="none" w:sz="0" w:space="0" w:color="auto"/>
                  </w:divBdr>
                </w:div>
              </w:divsChild>
            </w:div>
            <w:div w:id="1453135518">
              <w:marLeft w:val="0"/>
              <w:marRight w:val="0"/>
              <w:marTop w:val="375"/>
              <w:marBottom w:val="0"/>
              <w:divBdr>
                <w:top w:val="none" w:sz="0" w:space="0" w:color="auto"/>
                <w:left w:val="none" w:sz="0" w:space="0" w:color="auto"/>
                <w:bottom w:val="none" w:sz="0" w:space="0" w:color="auto"/>
                <w:right w:val="none" w:sz="0" w:space="0" w:color="auto"/>
              </w:divBdr>
              <w:divsChild>
                <w:div w:id="888496871">
                  <w:marLeft w:val="0"/>
                  <w:marRight w:val="0"/>
                  <w:marTop w:val="0"/>
                  <w:marBottom w:val="0"/>
                  <w:divBdr>
                    <w:top w:val="none" w:sz="0" w:space="0" w:color="auto"/>
                    <w:left w:val="none" w:sz="0" w:space="0" w:color="auto"/>
                    <w:bottom w:val="none" w:sz="0" w:space="0" w:color="auto"/>
                    <w:right w:val="none" w:sz="0" w:space="0" w:color="auto"/>
                  </w:divBdr>
                  <w:divsChild>
                    <w:div w:id="331494960">
                      <w:marLeft w:val="0"/>
                      <w:marRight w:val="0"/>
                      <w:marTop w:val="0"/>
                      <w:marBottom w:val="0"/>
                      <w:divBdr>
                        <w:top w:val="none" w:sz="0" w:space="0" w:color="auto"/>
                        <w:left w:val="none" w:sz="0" w:space="0" w:color="auto"/>
                        <w:bottom w:val="none" w:sz="0" w:space="0" w:color="auto"/>
                        <w:right w:val="none" w:sz="0" w:space="0" w:color="auto"/>
                      </w:divBdr>
                    </w:div>
                    <w:div w:id="192074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3812">
              <w:marLeft w:val="0"/>
              <w:marRight w:val="0"/>
              <w:marTop w:val="375"/>
              <w:marBottom w:val="0"/>
              <w:divBdr>
                <w:top w:val="none" w:sz="0" w:space="0" w:color="auto"/>
                <w:left w:val="none" w:sz="0" w:space="0" w:color="auto"/>
                <w:bottom w:val="none" w:sz="0" w:space="0" w:color="auto"/>
                <w:right w:val="none" w:sz="0" w:space="0" w:color="auto"/>
              </w:divBdr>
              <w:divsChild>
                <w:div w:id="1217820407">
                  <w:marLeft w:val="0"/>
                  <w:marRight w:val="0"/>
                  <w:marTop w:val="0"/>
                  <w:marBottom w:val="0"/>
                  <w:divBdr>
                    <w:top w:val="none" w:sz="0" w:space="0" w:color="auto"/>
                    <w:left w:val="none" w:sz="0" w:space="0" w:color="auto"/>
                    <w:bottom w:val="none" w:sz="0" w:space="0" w:color="auto"/>
                    <w:right w:val="none" w:sz="0" w:space="0" w:color="auto"/>
                  </w:divBdr>
                </w:div>
              </w:divsChild>
            </w:div>
            <w:div w:id="2143840254">
              <w:marLeft w:val="0"/>
              <w:marRight w:val="0"/>
              <w:marTop w:val="225"/>
              <w:marBottom w:val="0"/>
              <w:divBdr>
                <w:top w:val="none" w:sz="0" w:space="0" w:color="auto"/>
                <w:left w:val="none" w:sz="0" w:space="0" w:color="auto"/>
                <w:bottom w:val="none" w:sz="0" w:space="0" w:color="auto"/>
                <w:right w:val="none" w:sz="0" w:space="0" w:color="auto"/>
              </w:divBdr>
              <w:divsChild>
                <w:div w:id="1430271350">
                  <w:marLeft w:val="0"/>
                  <w:marRight w:val="0"/>
                  <w:marTop w:val="0"/>
                  <w:marBottom w:val="0"/>
                  <w:divBdr>
                    <w:top w:val="none" w:sz="0" w:space="0" w:color="auto"/>
                    <w:left w:val="none" w:sz="0" w:space="0" w:color="auto"/>
                    <w:bottom w:val="none" w:sz="0" w:space="0" w:color="auto"/>
                    <w:right w:val="none" w:sz="0" w:space="0" w:color="auto"/>
                  </w:divBdr>
                </w:div>
              </w:divsChild>
            </w:div>
            <w:div w:id="782962791">
              <w:marLeft w:val="0"/>
              <w:marRight w:val="0"/>
              <w:marTop w:val="225"/>
              <w:marBottom w:val="0"/>
              <w:divBdr>
                <w:top w:val="none" w:sz="0" w:space="0" w:color="auto"/>
                <w:left w:val="none" w:sz="0" w:space="0" w:color="auto"/>
                <w:bottom w:val="none" w:sz="0" w:space="0" w:color="auto"/>
                <w:right w:val="none" w:sz="0" w:space="0" w:color="auto"/>
              </w:divBdr>
              <w:divsChild>
                <w:div w:id="267127106">
                  <w:marLeft w:val="0"/>
                  <w:marRight w:val="0"/>
                  <w:marTop w:val="0"/>
                  <w:marBottom w:val="0"/>
                  <w:divBdr>
                    <w:top w:val="none" w:sz="0" w:space="0" w:color="auto"/>
                    <w:left w:val="none" w:sz="0" w:space="0" w:color="auto"/>
                    <w:bottom w:val="none" w:sz="0" w:space="0" w:color="auto"/>
                    <w:right w:val="none" w:sz="0" w:space="0" w:color="auto"/>
                  </w:divBdr>
                </w:div>
              </w:divsChild>
            </w:div>
            <w:div w:id="599874297">
              <w:marLeft w:val="0"/>
              <w:marRight w:val="0"/>
              <w:marTop w:val="225"/>
              <w:marBottom w:val="0"/>
              <w:divBdr>
                <w:top w:val="none" w:sz="0" w:space="0" w:color="auto"/>
                <w:left w:val="none" w:sz="0" w:space="0" w:color="auto"/>
                <w:bottom w:val="none" w:sz="0" w:space="0" w:color="auto"/>
                <w:right w:val="none" w:sz="0" w:space="0" w:color="auto"/>
              </w:divBdr>
              <w:divsChild>
                <w:div w:id="14857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8255">
      <w:bodyDiv w:val="1"/>
      <w:marLeft w:val="0"/>
      <w:marRight w:val="0"/>
      <w:marTop w:val="0"/>
      <w:marBottom w:val="0"/>
      <w:divBdr>
        <w:top w:val="none" w:sz="0" w:space="0" w:color="auto"/>
        <w:left w:val="none" w:sz="0" w:space="0" w:color="auto"/>
        <w:bottom w:val="none" w:sz="0" w:space="0" w:color="auto"/>
        <w:right w:val="none" w:sz="0" w:space="0" w:color="auto"/>
      </w:divBdr>
      <w:divsChild>
        <w:div w:id="1873765249">
          <w:marLeft w:val="0"/>
          <w:marRight w:val="0"/>
          <w:marTop w:val="0"/>
          <w:marBottom w:val="300"/>
          <w:divBdr>
            <w:top w:val="none" w:sz="0" w:space="0" w:color="auto"/>
            <w:left w:val="none" w:sz="0" w:space="0" w:color="auto"/>
            <w:bottom w:val="none" w:sz="0" w:space="0" w:color="auto"/>
            <w:right w:val="none" w:sz="0" w:space="0" w:color="auto"/>
          </w:divBdr>
        </w:div>
      </w:divsChild>
    </w:div>
    <w:div w:id="2145850280">
      <w:bodyDiv w:val="1"/>
      <w:marLeft w:val="0"/>
      <w:marRight w:val="0"/>
      <w:marTop w:val="0"/>
      <w:marBottom w:val="0"/>
      <w:divBdr>
        <w:top w:val="none" w:sz="0" w:space="0" w:color="auto"/>
        <w:left w:val="none" w:sz="0" w:space="0" w:color="auto"/>
        <w:bottom w:val="none" w:sz="0" w:space="0" w:color="auto"/>
        <w:right w:val="none" w:sz="0" w:space="0" w:color="auto"/>
      </w:divBdr>
      <w:divsChild>
        <w:div w:id="885068991">
          <w:marLeft w:val="0"/>
          <w:marRight w:val="0"/>
          <w:marTop w:val="0"/>
          <w:marBottom w:val="0"/>
          <w:divBdr>
            <w:top w:val="none" w:sz="0" w:space="0" w:color="auto"/>
            <w:left w:val="none" w:sz="0" w:space="0" w:color="auto"/>
            <w:bottom w:val="none" w:sz="0" w:space="0" w:color="auto"/>
            <w:right w:val="none" w:sz="0" w:space="0" w:color="auto"/>
          </w:divBdr>
        </w:div>
      </w:divsChild>
    </w:div>
    <w:div w:id="2146316810">
      <w:bodyDiv w:val="1"/>
      <w:marLeft w:val="0"/>
      <w:marRight w:val="0"/>
      <w:marTop w:val="0"/>
      <w:marBottom w:val="0"/>
      <w:divBdr>
        <w:top w:val="none" w:sz="0" w:space="0" w:color="auto"/>
        <w:left w:val="none" w:sz="0" w:space="0" w:color="auto"/>
        <w:bottom w:val="none" w:sz="0" w:space="0" w:color="auto"/>
        <w:right w:val="none" w:sz="0" w:space="0" w:color="auto"/>
      </w:divBdr>
      <w:divsChild>
        <w:div w:id="1386879121">
          <w:marLeft w:val="0"/>
          <w:marRight w:val="0"/>
          <w:marTop w:val="0"/>
          <w:marBottom w:val="300"/>
          <w:divBdr>
            <w:top w:val="none" w:sz="0" w:space="0" w:color="auto"/>
            <w:left w:val="none" w:sz="0" w:space="0" w:color="auto"/>
            <w:bottom w:val="none" w:sz="0" w:space="0" w:color="auto"/>
            <w:right w:val="none" w:sz="0" w:space="0" w:color="auto"/>
          </w:divBdr>
        </w:div>
      </w:divsChild>
    </w:div>
    <w:div w:id="2146465805">
      <w:bodyDiv w:val="1"/>
      <w:marLeft w:val="0"/>
      <w:marRight w:val="0"/>
      <w:marTop w:val="0"/>
      <w:marBottom w:val="0"/>
      <w:divBdr>
        <w:top w:val="none" w:sz="0" w:space="0" w:color="auto"/>
        <w:left w:val="none" w:sz="0" w:space="0" w:color="auto"/>
        <w:bottom w:val="none" w:sz="0" w:space="0" w:color="auto"/>
        <w:right w:val="none" w:sz="0" w:space="0" w:color="auto"/>
      </w:divBdr>
      <w:divsChild>
        <w:div w:id="28523288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1919338" TargetMode="External"/><Relationship Id="rId117" Type="http://schemas.openxmlformats.org/officeDocument/2006/relationships/hyperlink" Target="https://stroygaz.ru/news/dwelling/kazhdaya-tretya-rossiyskaya-semya-khochet-uluchshit-zhilishchnye-usloviya/" TargetMode="External"/><Relationship Id="rId21" Type="http://schemas.openxmlformats.org/officeDocument/2006/relationships/hyperlink" Target="https://online11.consultant.ru/cgi/online.cgi?req=doc&amp;rnd=476CBAB4E7F96DF66EA62DE0BD510876&amp;base=LAW&amp;n=405719&amp;stat=srcfld%3D134%26src%3D100008%26fld%3D134%26code%3D16876%26page%3Dtext%26p%3D12%26base%3DLAW%26doc%3D408985" TargetMode="External"/><Relationship Id="rId42" Type="http://schemas.openxmlformats.org/officeDocument/2006/relationships/hyperlink" Target="http://ria.ru/organization_Ministerstvo_stroitelstva_i_ZHKKH_RF/" TargetMode="External"/><Relationship Id="rId47" Type="http://schemas.openxmlformats.org/officeDocument/2006/relationships/hyperlink" Target="https://vgtrk.ru/russia24" TargetMode="External"/><Relationship Id="rId63" Type="http://schemas.openxmlformats.org/officeDocument/2006/relationships/hyperlink" Target="http://ria.ru/location_rossiyskaya-federatsiya/" TargetMode="External"/><Relationship Id="rId68" Type="http://schemas.openxmlformats.org/officeDocument/2006/relationships/hyperlink" Target="https://russian.rt.com/business/article/919953-kredit-ipoteka-semya-deti" TargetMode="External"/><Relationship Id="rId84" Type="http://schemas.openxmlformats.org/officeDocument/2006/relationships/hyperlink" Target="https://erzrf.ru/news/stavka_ipoteki_dlya_dolevogo_stroitelstva_v_dekabre_sostavila_5_88_protsentov_grafiki?tag=%D0%A1%D1%82%D0%B0%D0%B2%D0%BA%D0%B0%20%D0%98%D0%96%D0%9A" TargetMode="External"/><Relationship Id="rId89" Type="http://schemas.openxmlformats.org/officeDocument/2006/relationships/hyperlink" Target="https://xn--d1aqf.xn--p1ai/media/news/dom-rf-vypustit-pervye-v-rossii-zelenye-ipotechnye-obligatsii/" TargetMode="External"/><Relationship Id="rId112" Type="http://schemas.openxmlformats.org/officeDocument/2006/relationships/hyperlink" Target="https://erzrf.ru/news/fas-podgotovila-zakonoproyekt-uproshchayushchiy-refinansirovaniye-ipoteki-v-interesakh-zayemshchikov?search=%D1%80%D0%B5%D1%84%D0%B8%D0%BD%D0%B0%D0%BD" TargetMode="External"/><Relationship Id="rId16" Type="http://schemas.openxmlformats.org/officeDocument/2006/relationships/hyperlink" Target="http://regulation.gov.ru/p/124893" TargetMode="External"/><Relationship Id="rId107" Type="http://schemas.openxmlformats.org/officeDocument/2006/relationships/hyperlink" Target="https://www.sberbank.ru/ru/person/credits/home/buying_project" TargetMode="External"/><Relationship Id="rId11" Type="http://schemas.openxmlformats.org/officeDocument/2006/relationships/hyperlink" Target="https://regulation.gov.ru/projects" TargetMode="External"/><Relationship Id="rId32" Type="http://schemas.openxmlformats.org/officeDocument/2006/relationships/hyperlink" Target="https://www.pnp.ru/social/volodin-poruchil-profilnym-komitetam-gosdumy-zanyatsya-resheniem-problemy-trudovykh-migrantov.html" TargetMode="External"/><Relationship Id="rId37" Type="http://schemas.openxmlformats.org/officeDocument/2006/relationships/hyperlink" Target="http://publication.pravo.gov.ru/Document/View/0001202202090004?index=0&amp;rangeSize=1" TargetMode="External"/><Relationship Id="rId53" Type="http://schemas.openxmlformats.org/officeDocument/2006/relationships/hyperlink" Target="https://erzrf.ru/news/german-gref-gosprogrammu-lgotnoy-ipoteki-na-novostroyki-stoit-prodlit-posle-1-iyulya-2022-goda-no-pridat-yey-adresnyy-kharakter?noCache=true&amp;search=%D0%BB%D1%8C%D0%B3%D0%BE%D1%82%D0%BD" TargetMode="External"/><Relationship Id="rId58" Type="http://schemas.openxmlformats.org/officeDocument/2006/relationships/hyperlink" Target="http://ria.ru/location_Komsomolsk_na_Amure/" TargetMode="External"/><Relationship Id="rId74" Type="http://schemas.openxmlformats.org/officeDocument/2006/relationships/hyperlink" Target="https://sozd.duma.gov.ru/bill/1162929-7" TargetMode="External"/><Relationship Id="rId79" Type="http://schemas.openxmlformats.org/officeDocument/2006/relationships/hyperlink" Target="https://zsrf.ru/all-irek-fayzullin" TargetMode="External"/><Relationship Id="rId102" Type="http://schemas.openxmlformats.org/officeDocument/2006/relationships/hyperlink" Target="http://www.consultant.ru/document/cons_doc_LAW_389967/" TargetMode="External"/><Relationship Id="rId123"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erzrf.ru/news/noza-i-domrf-obsudili-vnedreniye-zelenogo-standarta-dlya-mnogokvartirnogo-zhilya?search=%D0%B7%D0%B5%D0%BB%D0%B5%D0%BD%D0%BE%D0%B5" TargetMode="External"/><Relationship Id="rId95" Type="http://schemas.openxmlformats.org/officeDocument/2006/relationships/hyperlink" Target="https://regulation.gov.ru/projects" TargetMode="External"/><Relationship Id="rId22" Type="http://schemas.openxmlformats.org/officeDocument/2006/relationships/hyperlink" Target="http://www.consultant.ru/document/cons_doc_LAW_402276/0f3e0cf5204fbfdb338db557870c7ffc1e423cc6/" TargetMode="External"/><Relationship Id="rId27" Type="http://schemas.openxmlformats.org/officeDocument/2006/relationships/hyperlink" Target="http://docs.cntd.ru/document/901919338" TargetMode="External"/><Relationship Id="rId43" Type="http://schemas.openxmlformats.org/officeDocument/2006/relationships/hyperlink" Target="https://sozd.duma.gov.ru/bill/70720-8" TargetMode="External"/><Relationship Id="rId48" Type="http://schemas.openxmlformats.org/officeDocument/2006/relationships/hyperlink" Target="https://realty.ria.ru/20220214/stroymaterialy-1772701435.html" TargetMode="External"/><Relationship Id="rId64" Type="http://schemas.openxmlformats.org/officeDocument/2006/relationships/hyperlink" Target="http://ria.ru/organization_Centralnyjj_Bank_RF/" TargetMode="External"/><Relationship Id="rId69" Type="http://schemas.openxmlformats.org/officeDocument/2006/relationships/hyperlink" Target="http://duma.gov.ru/news/53454/" TargetMode="External"/><Relationship Id="rId113" Type="http://schemas.openxmlformats.org/officeDocument/2006/relationships/hyperlink" Target="https://nopriz.ru/nopriz/management/president/president_info.php" TargetMode="External"/><Relationship Id="rId118" Type="http://schemas.openxmlformats.org/officeDocument/2006/relationships/hyperlink" Target="https://nostroy.ru/articles/detail.php?ELEMENT_ID=22584" TargetMode="External"/><Relationship Id="rId80" Type="http://schemas.openxmlformats.org/officeDocument/2006/relationships/hyperlink" Target="https://stroygaz.ru/news/infrastructure/v-stolichnom-rayone-marino-snesut-torgovyy-kompleks/" TargetMode="External"/><Relationship Id="rId85" Type="http://schemas.openxmlformats.org/officeDocument/2006/relationships/hyperlink" Target="https://erzrf.ru/news/v_dekabre_ipotechnyh_kreditov_dlya_dolevogo_stroitelstva_vydano_na_9_1_protsentov_bolshe__chem_godom_ranee_grafiki?tag=%D0%98%D0%BF%D0%BE%D1%82%D0%B5%D0%BA%D0%B0" TargetMode="External"/><Relationship Id="rId12" Type="http://schemas.openxmlformats.org/officeDocument/2006/relationships/hyperlink" Target="https://base.garant.ru/12138258/af0810bd292ad1b5deaa71e500d16b94/" TargetMode="External"/><Relationship Id="rId17" Type="http://schemas.openxmlformats.org/officeDocument/2006/relationships/hyperlink" Target="http://www.consultant.ru/document/cons_doc_LAW_408985/" TargetMode="External"/><Relationship Id="rId33" Type="http://schemas.openxmlformats.org/officeDocument/2006/relationships/hyperlink" Target="https://erzrf.ru/news/marat-khusnullin-neobkhodimo-razreshit-grazhdanam-propisyvatsya-v-apartamentakh" TargetMode="External"/><Relationship Id="rId38" Type="http://schemas.openxmlformats.org/officeDocument/2006/relationships/hyperlink" Target="https://erzrf.ru/news/ustanovlena-forma-soglasheniya-dlya-privlecheniya-stroiteley-iz-uzbekistana?noCache=true&amp;search=%D1%83%D0%B7%D0%B1%D0%B5%D0%BA%D0%B8%D1%81%D1%82%D0%B0%D0%BD" TargetMode="External"/><Relationship Id="rId59" Type="http://schemas.openxmlformats.org/officeDocument/2006/relationships/hyperlink" Target="http://ria.ru/organization_Gosudarstvennaja_Duma_RF/" TargetMode="External"/><Relationship Id="rId103" Type="http://schemas.openxmlformats.org/officeDocument/2006/relationships/hyperlink" Target="https://lenta.ru/news/2022/02/15/ecommerce/" TargetMode="External"/><Relationship Id="rId108" Type="http://schemas.openxmlformats.org/officeDocument/2006/relationships/hyperlink" Target="https://www.sberbank.ru/ru/person/credits/home/building" TargetMode="External"/><Relationship Id="rId54" Type="http://schemas.openxmlformats.org/officeDocument/2006/relationships/hyperlink" Target="https://erzrf.ru/news/vladimir-putin-stroitelstvo-poluchit-preferentsii-ot-gosudarstva-kak-odna-iz-otrasley-naiboleye-postradavshikh-ot-koronavirusa?noCache=true&amp;search=%D0%BF%D1%80%D0%B5%D1%84%D0%B5%D1%80%D0%B5" TargetMode="External"/><Relationship Id="rId70" Type="http://schemas.openxmlformats.org/officeDocument/2006/relationships/hyperlink" Target="https://xn--h1alcedd.xn--d1aqf.xn--p1ai/instructions/kvartira-ili-apartamenty-kak-vybrat/" TargetMode="External"/><Relationship Id="rId75" Type="http://schemas.openxmlformats.org/officeDocument/2006/relationships/hyperlink" Target="https://erzrf.ru/news/gosduma-zakonoproyekt-o-pridanii-apartamentam-pravovogo-statusa-skoreye-vsego-budet-rassmotren-v-vesennyuyu-sessiyu?noCache=true&amp;search=%D0%B0%D0%BF%D0%B0%D1%80%D1%82%D0%B0%D0%BC" TargetMode="External"/><Relationship Id="rId91" Type="http://schemas.openxmlformats.org/officeDocument/2006/relationships/hyperlink" Target="https://erzrf.ru/news/domrf-vyshel-na-fondovyy-rynok-s-krupnym-transhem-ipotechnykh-obligatsiy" TargetMode="External"/><Relationship Id="rId96" Type="http://schemas.openxmlformats.org/officeDocument/2006/relationships/hyperlink" Target="https://erzrf.ru/news/izmeneniye-mekhanizma-finansirovaniya-stroitelstva-s-ispolzovaniyem-obligatsiy?noCache=true&amp;search=%D0%B8%D0%BD%D1%84%D1%80%D0%B0%D1%81%D1%82%D1%80%D1%83%D0%BA%D1%82%D1%83"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consultant.ru/document/cons_doc_LAW_344610/" TargetMode="External"/><Relationship Id="rId28" Type="http://schemas.openxmlformats.org/officeDocument/2006/relationships/hyperlink" Target="http://docs.cntd.ru/document/727188248" TargetMode="External"/><Relationship Id="rId49" Type="http://schemas.openxmlformats.org/officeDocument/2006/relationships/hyperlink" Target="https://erzrf.ru/news/marat-khusnullin-rost-stoimosti-stroymaterialov-segodnya-dlya-otrasli--ugroza-nomer-odin?search=%D1%83%D0%B3%D1%80%D0%BE%D0%B7%D0%B0" TargetMode="External"/><Relationship Id="rId114" Type="http://schemas.openxmlformats.org/officeDocument/2006/relationships/hyperlink" Target="http://forumvsesro.ru/showthread.php/7941-%D0%A1%D1%83%D0%B4%D0%B5%D0%B1%D0%BD%D1%8B%D0%B5-%D0%B8%D0%B7%D0%B4%D0%B5%D1%80%D0%B6%D0%BA%D0%B8-%D1%83%D0%BF%D0%BB%D0%B0%D1%87%D0%B8%D0%B2%D0%B0%D1%8E%D1%82%D1%81%D1%8F-%D1%81%D0%BE-%D1%81%D0%BF%D0%B5%D1%86%D0%B8%D0%B0%D0%BB%D1%8C%D0%BD%D0%BE%D0%B3%D0%BE-%D1%81%D1%87%D0%B5%D1%82%D0%B0?p=17267" TargetMode="External"/><Relationship Id="rId119" Type="http://schemas.openxmlformats.org/officeDocument/2006/relationships/hyperlink" Target="https://zsrf.ru/news/2022/02/17/indeks-bez-kotorogo-ne-obojtis" TargetMode="External"/><Relationship Id="rId44" Type="http://schemas.openxmlformats.org/officeDocument/2006/relationships/hyperlink" Target="https://erzrf.ru/news/2022-y-izhs-na-selkhozzemlyakh-i-avariynyye-doma-v-yegrn?noCache=true&amp;search=%D0%98%D0%96%D0%A1" TargetMode="External"/><Relationship Id="rId60" Type="http://schemas.openxmlformats.org/officeDocument/2006/relationships/hyperlink" Target="http://ria.ru/location_rossiyskaya-federatsiya/" TargetMode="External"/><Relationship Id="rId65" Type="http://schemas.openxmlformats.org/officeDocument/2006/relationships/hyperlink" Target="https://russian.rt.com/business/article/960701-centrobank-stavka-fevral-2022" TargetMode="External"/><Relationship Id="rId81" Type="http://schemas.openxmlformats.org/officeDocument/2006/relationships/hyperlink" Target="http://ria.ru/organization_Ministerstvo_stroitelstva_i_ZHKKH_RF/" TargetMode="External"/><Relationship Id="rId86" Type="http://schemas.openxmlformats.org/officeDocument/2006/relationships/hyperlink" Target="https://erzrf.ru/news/bank-rossii-nesmotrya-na-ocherednoy-rekord-vydach-po-ipoteke-priznakov-peregreva-na-etom-rynke-net?tag=%D0%98%D0%BF%D0%BE%D1%82%D0%B5%D0%BA%D0%B0" TargetMode="External"/><Relationship Id="rId4" Type="http://schemas.openxmlformats.org/officeDocument/2006/relationships/settings" Target="settings.xml"/><Relationship Id="rId9" Type="http://schemas.openxmlformats.org/officeDocument/2006/relationships/hyperlink" Target="https://regulation.gov.ru/projects" TargetMode="External"/><Relationship Id="rId13" Type="http://schemas.openxmlformats.org/officeDocument/2006/relationships/hyperlink" Target="https://www.consultant.ru/document/cons_doc_LAW_51040/" TargetMode="External"/><Relationship Id="rId18" Type="http://schemas.openxmlformats.org/officeDocument/2006/relationships/hyperlink" Target="http://www.consultant.ru/document/cons_doc_LAW_144624/14979ba8493a52d2aa29ae0930046cf6f81caea0/" TargetMode="External"/><Relationship Id="rId39" Type="http://schemas.openxmlformats.org/officeDocument/2006/relationships/hyperlink" Target="https://erzrf.ru/news/ustanovlena-forma-soglasheniya-dlya-privlecheniya-stroiteley-iz-uzbekistana?noCache=true&amp;search=%D1%83%D0%B7%D0%B1%D0%B5%D0%BA%D0%B8%D1%81%D1%82%D0%B0%D0%BD" TargetMode="External"/><Relationship Id="rId109" Type="http://schemas.openxmlformats.org/officeDocument/2006/relationships/hyperlink" Target="https://xn--d1aqf.xn--p1ai/upload/iblock/32f/32fa9b6ba80ceee03d9d0a6ed191d3f3.pdf" TargetMode="External"/><Relationship Id="rId34" Type="http://schemas.openxmlformats.org/officeDocument/2006/relationships/hyperlink" Target="https://www.pnp.ru/politics/v-rossii-snova-rastet-prestupnost-migrantov.html" TargetMode="External"/><Relationship Id="rId50" Type="http://schemas.openxmlformats.org/officeDocument/2006/relationships/hyperlink" Target="https://www.youtube.com/watch?v=FUrIICUiKbs" TargetMode="External"/><Relationship Id="rId55" Type="http://schemas.openxmlformats.org/officeDocument/2006/relationships/hyperlink" Target="https://erzrf.ru/news/so-2-iyulya-izmenilis-usloviya-gosprogramm-lgotnaya-ipoteka-na-novostroyki-i-semeynaya-ipoteka?noCache=true&amp;search=2%20%D0%B8%D1%8E%D0%BB%D1%8F" TargetMode="External"/><Relationship Id="rId76" Type="http://schemas.openxmlformats.org/officeDocument/2006/relationships/hyperlink" Target="http://ria.ru/organization_Rosreestr/" TargetMode="External"/><Relationship Id="rId97" Type="http://schemas.openxmlformats.org/officeDocument/2006/relationships/hyperlink" Target="http://publication.pravo.gov.ru/Document/View/0001202101060029" TargetMode="External"/><Relationship Id="rId104" Type="http://schemas.openxmlformats.org/officeDocument/2006/relationships/hyperlink" Target="https://erzrf.ru/news/tsb-povysil-klyuchevuyu-stavku-do-95-godovykh-grafik?noCache=true" TargetMode="External"/><Relationship Id="rId120"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www.pnp.ru/politics/khusnullin-lyudyam-stoit-dat-vozmozhnost-propisyvatsya-v-apartamentakh.html" TargetMode="External"/><Relationship Id="rId92" Type="http://schemas.openxmlformats.org/officeDocument/2006/relationships/hyperlink" Target="http://www.consultant.ru/document/cons_doc_LAW_182607/" TargetMode="External"/><Relationship Id="rId2" Type="http://schemas.openxmlformats.org/officeDocument/2006/relationships/numbering" Target="numbering.xml"/><Relationship Id="rId29" Type="http://schemas.openxmlformats.org/officeDocument/2006/relationships/hyperlink" Target="http://docs.cntd.ru/document/727579636" TargetMode="External"/><Relationship Id="rId24" Type="http://schemas.openxmlformats.org/officeDocument/2006/relationships/hyperlink" Target="http://docs.cntd.ru/document/901919338" TargetMode="External"/><Relationship Id="rId40" Type="http://schemas.openxmlformats.org/officeDocument/2006/relationships/hyperlink" Target="https://iz.ru/" TargetMode="External"/><Relationship Id="rId45" Type="http://schemas.openxmlformats.org/officeDocument/2006/relationships/hyperlink" Target="https://erzrf.ru/news/v-kakikh-tselyakh-domrf-smozhet-ispolzovat-subsidii-iz-federalnogo-byudzheta?search=%D0%93%D0%BE%D1%81%D0%BF%D1%80%D0%BE%D0%B3%D1%80%D0%B0%D0%BC%D0%BC%D1%8B" TargetMode="External"/><Relationship Id="rId66" Type="http://schemas.openxmlformats.org/officeDocument/2006/relationships/hyperlink" Target="https://russian.rt.com/business/article/959945-rossiya-inflyaciya-rost" TargetMode="External"/><Relationship Id="rId87" Type="http://schemas.openxmlformats.org/officeDocument/2006/relationships/image" Target="media/image1.png"/><Relationship Id="rId110" Type="http://schemas.openxmlformats.org/officeDocument/2006/relationships/hyperlink" Target="https://erzrf.ru/news/german-gref-gosprogrammu-lgotnoy-ipoteki-na-novostroyki-stoit-prodlit-posle-1-iyulya-2022-goda-no-pridat-yey-adresnyy-kharakter?search=%D0%BB%D1%8C%D0%B3%D0%BE%D1%82%D0%BD" TargetMode="External"/><Relationship Id="rId115" Type="http://schemas.openxmlformats.org/officeDocument/2006/relationships/hyperlink" Target="https://pravdaosro.ru/analytics/isklyuchit-iz-nrs-missiya-nevypolnima/" TargetMode="External"/><Relationship Id="rId61" Type="http://schemas.openxmlformats.org/officeDocument/2006/relationships/hyperlink" Target="http://ria.ru/person_Sergejj_Sobjanin/" TargetMode="External"/><Relationship Id="rId82" Type="http://schemas.openxmlformats.org/officeDocument/2006/relationships/hyperlink" Target="https://stroygaz.ru/expert/architecture/originalnost-i-novatorstvo/" TargetMode="External"/><Relationship Id="rId19" Type="http://schemas.openxmlformats.org/officeDocument/2006/relationships/hyperlink" Target="http://www.consultant.ru/document/cons_doc_LAW_144624/f4823c3311874efd0ecdfa668c9705968edbc47c/" TargetMode="External"/><Relationship Id="rId14" Type="http://schemas.openxmlformats.org/officeDocument/2006/relationships/hyperlink" Target="https://nostroy.ru/nacreestrspec/" TargetMode="External"/><Relationship Id="rId30" Type="http://schemas.openxmlformats.org/officeDocument/2006/relationships/hyperlink" Target="http://ria.ru/location_rossiyskaya-federatsiya/" TargetMode="External"/><Relationship Id="rId35" Type="http://schemas.openxmlformats.org/officeDocument/2006/relationships/hyperlink" Target="https://rg.ru/2021/06/24/rossii-potrebuetsia-ne-menee-5-mln-trudovyh-migrantov.html" TargetMode="External"/><Relationship Id="rId56" Type="http://schemas.openxmlformats.org/officeDocument/2006/relationships/hyperlink" Target="http://ria.ru/organization_Politekhnicheskijj_muzejj/" TargetMode="External"/><Relationship Id="rId77" Type="http://schemas.openxmlformats.org/officeDocument/2006/relationships/hyperlink" Target="http://ria.ru/person_Vladimir_Putin/" TargetMode="External"/><Relationship Id="rId100" Type="http://schemas.openxmlformats.org/officeDocument/2006/relationships/hyperlink" Target="http://www.cbr.ru/crosscut/lawacts/file/5789" TargetMode="External"/><Relationship Id="rId105" Type="http://schemas.openxmlformats.org/officeDocument/2006/relationships/hyperlink" Target="https://erzrf.ru/news/tsb-povysil-klyuchevuyu-stavku-do-85-godovykh-grafik?noCache=true&amp;search=%D1%86%D0%B1" TargetMode="External"/><Relationship Id="rId8" Type="http://schemas.openxmlformats.org/officeDocument/2006/relationships/hyperlink" Target="http://pravo.gov.ru/" TargetMode="External"/><Relationship Id="rId51" Type="http://schemas.openxmlformats.org/officeDocument/2006/relationships/hyperlink" Target="https://vgtrk.ru/russia24" TargetMode="External"/><Relationship Id="rId72" Type="http://schemas.openxmlformats.org/officeDocument/2006/relationships/hyperlink" Target="https://www.pnp.ru/economics/stat-kvartiroy-apartamentam-meshayut-mnozhestvo-no.html" TargetMode="External"/><Relationship Id="rId93" Type="http://schemas.openxmlformats.org/officeDocument/2006/relationships/hyperlink" Target="https://stroygaz.ru/news/hypothec/nazvany-regiony-lidery-po-vydache-dalnevostochnoy-ipoteki-/" TargetMode="External"/><Relationship Id="rId98" Type="http://schemas.openxmlformats.org/officeDocument/2006/relationships/hyperlink" Target="http://publication.pravo.gov.ru/Document/View/0001202103250002?index=0&amp;rangeSize=1" TargetMode="External"/><Relationship Id="rId121"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docs.cntd.ru/document/901919338" TargetMode="External"/><Relationship Id="rId46" Type="http://schemas.openxmlformats.org/officeDocument/2006/relationships/hyperlink" Target="https://www.youtube.com/watch?v=FUrIICUiKbs" TargetMode="External"/><Relationship Id="rId67" Type="http://schemas.openxmlformats.org/officeDocument/2006/relationships/hyperlink" Target="https://russian.rt.com/business/article/954050-rossiya-ipoteka-summa-snizhenie" TargetMode="External"/><Relationship Id="rId116" Type="http://schemas.openxmlformats.org/officeDocument/2006/relationships/hyperlink" Target="https://stroygaz.ru/news/dwelling/opros-sg-bolshinstvo-rossiyan-namereny-priobresti-nedvizhimost-v-2022-godu/" TargetMode="External"/><Relationship Id="rId20" Type="http://schemas.openxmlformats.org/officeDocument/2006/relationships/hyperlink" Target="http://www.consultant.ru/document/cons_doc_LAW_392794/92d969e26a4326c5d02fa79b8f9cf4994ee5633b/" TargetMode="External"/><Relationship Id="rId41" Type="http://schemas.openxmlformats.org/officeDocument/2006/relationships/hyperlink" Target="http://ria.ru/location_rossiyskaya-federatsiya/" TargetMode="External"/><Relationship Id="rId62" Type="http://schemas.openxmlformats.org/officeDocument/2006/relationships/hyperlink" Target="http://ria.ru/location_Moskva/" TargetMode="External"/><Relationship Id="rId83" Type="http://schemas.openxmlformats.org/officeDocument/2006/relationships/hyperlink" Target="http://cbr.ru/press/pr/?file=11022022_133000key.htm" TargetMode="External"/><Relationship Id="rId88" Type="http://schemas.openxmlformats.org/officeDocument/2006/relationships/hyperlink" Target="https://tass.ru/nedvizhimost/13670229" TargetMode="External"/><Relationship Id="rId111" Type="http://schemas.openxmlformats.org/officeDocument/2006/relationships/hyperlink" Target="https://erzrf.ru/news/bank-domrf-rekordno-snizil-usloviya-po-semeynoy-ipoteke?search=%D1%81%D0%B5%D0%BC%D0%B5%D0%B9" TargetMode="External"/><Relationship Id="rId15" Type="http://schemas.openxmlformats.org/officeDocument/2006/relationships/hyperlink" Target="https://sozd.duma.gov.ru/bill/47595-8" TargetMode="External"/><Relationship Id="rId36" Type="http://schemas.openxmlformats.org/officeDocument/2006/relationships/hyperlink" Target="https://www.pnp.ru/economics/migrantov-izuzbekistana-privlekut-k-rabote-vselskom-khozyaystve.html" TargetMode="External"/><Relationship Id="rId57" Type="http://schemas.openxmlformats.org/officeDocument/2006/relationships/hyperlink" Target="http://ria.ru/location_Moskva/" TargetMode="External"/><Relationship Id="rId106" Type="http://schemas.openxmlformats.org/officeDocument/2006/relationships/hyperlink" Target="https://realty.interfax.ru/ru/news/articles/134178" TargetMode="External"/><Relationship Id="rId10" Type="http://schemas.openxmlformats.org/officeDocument/2006/relationships/hyperlink" Target="https://regulation.gov.ru/projects" TargetMode="External"/><Relationship Id="rId31" Type="http://schemas.openxmlformats.org/officeDocument/2006/relationships/hyperlink" Target="http://duma.gov.ru/news/53460/" TargetMode="External"/><Relationship Id="rId52" Type="http://schemas.openxmlformats.org/officeDocument/2006/relationships/hyperlink" Target="https://realty.ria.ru/20220214/ipoteka-1772697696.html" TargetMode="External"/><Relationship Id="rId73" Type="http://schemas.openxmlformats.org/officeDocument/2006/relationships/hyperlink" Target="https://erzrf.ru/news/sergey-pakhomov-u-vlastey-nikogda-ne-bylo-namereniya-nadelyat-apartamenty-statusom-zhilya?noCache=true&amp;search=%D0%B0%D0%BF%D0%B0%D1%80%D1%82%D0%B0%D0%BC" TargetMode="External"/><Relationship Id="rId78" Type="http://schemas.openxmlformats.org/officeDocument/2006/relationships/hyperlink" Target="https://regnum.ru/news/economy/3509382.html" TargetMode="External"/><Relationship Id="rId94" Type="http://schemas.openxmlformats.org/officeDocument/2006/relationships/hyperlink" Target="https://regulation.gov.ru/" TargetMode="External"/><Relationship Id="rId99" Type="http://schemas.openxmlformats.org/officeDocument/2006/relationships/image" Target="media/image2.jpeg"/><Relationship Id="rId101" Type="http://schemas.openxmlformats.org/officeDocument/2006/relationships/hyperlink" Target="https://normativ.kontur.ru/document?moduleId=1&amp;documentId=403576" TargetMode="External"/><Relationship Id="rId1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6AD3-4AEE-417B-AF0C-27EE697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4300</TotalTime>
  <Pages>1</Pages>
  <Words>38019</Words>
  <Characters>216711</Characters>
  <Application>Microsoft Office Word</Application>
  <DocSecurity>0</DocSecurity>
  <Lines>1805</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Михаил Куликов</cp:lastModifiedBy>
  <cp:revision>289</cp:revision>
  <cp:lastPrinted>2021-04-21T13:53:00Z</cp:lastPrinted>
  <dcterms:created xsi:type="dcterms:W3CDTF">2021-11-17T13:59:00Z</dcterms:created>
  <dcterms:modified xsi:type="dcterms:W3CDTF">2022-02-18T12:06:00Z</dcterms:modified>
</cp:coreProperties>
</file>